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B5" w:rsidRPr="009B46B5" w:rsidRDefault="009B46B5" w:rsidP="009B46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B46B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B46B5" w:rsidRPr="009B46B5" w:rsidRDefault="009B46B5" w:rsidP="009B46B5">
      <w:pPr>
        <w:jc w:val="both"/>
        <w:rPr>
          <w:rFonts w:ascii="Arial" w:hAnsi="Arial" w:cs="Arial"/>
          <w:sz w:val="20"/>
          <w:szCs w:val="20"/>
          <w:lang w:val="es-419"/>
        </w:rPr>
      </w:pPr>
    </w:p>
    <w:p w:rsidR="009B46B5" w:rsidRPr="009B46B5" w:rsidRDefault="009B46B5" w:rsidP="009B46B5">
      <w:pPr>
        <w:jc w:val="both"/>
        <w:rPr>
          <w:rFonts w:ascii="Arial" w:hAnsi="Arial" w:cs="Arial"/>
          <w:b/>
          <w:bCs/>
          <w:iCs/>
          <w:sz w:val="20"/>
          <w:szCs w:val="20"/>
          <w:lang w:val="es-419" w:eastAsia="fr-FR"/>
        </w:rPr>
      </w:pPr>
      <w:r w:rsidRPr="009B46B5">
        <w:rPr>
          <w:rFonts w:ascii="Arial" w:hAnsi="Arial" w:cs="Arial"/>
          <w:b/>
          <w:bCs/>
          <w:iCs/>
          <w:sz w:val="20"/>
          <w:szCs w:val="20"/>
          <w:lang w:val="es-419" w:eastAsia="fr-FR"/>
        </w:rPr>
        <w:t>TEMAS:</w:t>
      </w:r>
      <w:r w:rsidRPr="009B46B5">
        <w:rPr>
          <w:rFonts w:ascii="Arial" w:hAnsi="Arial" w:cs="Arial"/>
          <w:b/>
          <w:bCs/>
          <w:iCs/>
          <w:sz w:val="20"/>
          <w:szCs w:val="20"/>
          <w:lang w:val="es-419" w:eastAsia="fr-FR"/>
        </w:rPr>
        <w:tab/>
      </w:r>
      <w:r w:rsidR="00566BF8">
        <w:rPr>
          <w:rFonts w:ascii="Arial" w:hAnsi="Arial" w:cs="Arial"/>
          <w:b/>
          <w:bCs/>
          <w:iCs/>
          <w:sz w:val="20"/>
          <w:szCs w:val="20"/>
          <w:lang w:val="es-CO" w:eastAsia="fr-FR"/>
        </w:rPr>
        <w:t>VIOLENCIA INTRAFAMILIAR / PRUEBA</w:t>
      </w:r>
      <w:r w:rsidR="00344E85">
        <w:rPr>
          <w:rFonts w:ascii="Arial" w:hAnsi="Arial" w:cs="Arial"/>
          <w:b/>
          <w:bCs/>
          <w:iCs/>
          <w:sz w:val="20"/>
          <w:szCs w:val="20"/>
          <w:lang w:val="es-CO" w:eastAsia="fr-FR"/>
        </w:rPr>
        <w:t xml:space="preserve">S </w:t>
      </w:r>
      <w:r w:rsidR="00566BF8">
        <w:rPr>
          <w:rFonts w:ascii="Arial" w:hAnsi="Arial" w:cs="Arial"/>
          <w:b/>
          <w:bCs/>
          <w:iCs/>
          <w:sz w:val="20"/>
          <w:szCs w:val="20"/>
          <w:lang w:val="es-CO" w:eastAsia="fr-FR"/>
        </w:rPr>
        <w:t>DE REFERENCIA / DEFINICIÓN / ELEMENTOS / ESCASO VALOR PROBATORIO / INSUFICIENCIA PARA FUNDAR</w:t>
      </w:r>
      <w:r w:rsidR="00344E85">
        <w:rPr>
          <w:rFonts w:ascii="Arial" w:hAnsi="Arial" w:cs="Arial"/>
          <w:b/>
          <w:bCs/>
          <w:iCs/>
          <w:sz w:val="20"/>
          <w:szCs w:val="20"/>
          <w:lang w:val="es-CO" w:eastAsia="fr-FR"/>
        </w:rPr>
        <w:t xml:space="preserve"> UNA SENTENCIA CONDENATORIA / PRUEBAS DE CORROBORACIÓN PERIFÉRICA / COMO COMPLEMENTO DE LAS PRUEBAS DE REFERENCIA.</w:t>
      </w:r>
    </w:p>
    <w:p w:rsidR="009B46B5" w:rsidRPr="009B46B5" w:rsidRDefault="009B46B5" w:rsidP="009B46B5">
      <w:pPr>
        <w:jc w:val="both"/>
        <w:rPr>
          <w:rFonts w:ascii="Arial" w:hAnsi="Arial" w:cs="Arial"/>
          <w:sz w:val="20"/>
          <w:szCs w:val="20"/>
          <w:lang w:val="es-419"/>
        </w:rPr>
      </w:pPr>
    </w:p>
    <w:p w:rsidR="009B46B5" w:rsidRPr="009B46B5" w:rsidRDefault="000C6C84" w:rsidP="009B46B5">
      <w:pPr>
        <w:jc w:val="both"/>
        <w:rPr>
          <w:rFonts w:ascii="Arial" w:hAnsi="Arial" w:cs="Arial"/>
          <w:sz w:val="20"/>
          <w:szCs w:val="20"/>
          <w:lang w:val="es-CO"/>
        </w:rPr>
      </w:pPr>
      <w:r>
        <w:rPr>
          <w:rFonts w:ascii="Arial" w:hAnsi="Arial" w:cs="Arial"/>
          <w:sz w:val="20"/>
          <w:szCs w:val="20"/>
          <w:lang w:val="es-CO"/>
        </w:rPr>
        <w:t xml:space="preserve">… </w:t>
      </w:r>
      <w:r w:rsidRPr="000C6C84">
        <w:rPr>
          <w:rFonts w:ascii="Arial" w:hAnsi="Arial" w:cs="Arial"/>
          <w:sz w:val="20"/>
          <w:szCs w:val="20"/>
          <w:lang w:val="es-419"/>
        </w:rPr>
        <w:t>acorde con la definición consignada en el artículo 437 C.P.P. se debe entender como prueba de referencia,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r>
        <w:rPr>
          <w:rFonts w:ascii="Arial" w:hAnsi="Arial" w:cs="Arial"/>
          <w:sz w:val="20"/>
          <w:szCs w:val="20"/>
          <w:lang w:val="es-CO"/>
        </w:rPr>
        <w:t xml:space="preserve"> (…)</w:t>
      </w:r>
    </w:p>
    <w:p w:rsidR="009B46B5" w:rsidRDefault="009B46B5" w:rsidP="009B46B5">
      <w:pPr>
        <w:jc w:val="both"/>
        <w:rPr>
          <w:rFonts w:ascii="Arial" w:hAnsi="Arial" w:cs="Arial"/>
          <w:sz w:val="20"/>
          <w:szCs w:val="20"/>
          <w:lang w:val="es-419"/>
        </w:rPr>
      </w:pPr>
    </w:p>
    <w:p w:rsidR="007B30E6" w:rsidRDefault="007B30E6" w:rsidP="009B46B5">
      <w:pPr>
        <w:jc w:val="both"/>
        <w:rPr>
          <w:rFonts w:ascii="Arial" w:hAnsi="Arial" w:cs="Arial"/>
          <w:sz w:val="20"/>
          <w:szCs w:val="20"/>
          <w:lang w:val="es-CO"/>
        </w:rPr>
      </w:pPr>
      <w:r w:rsidRPr="007B30E6">
        <w:rPr>
          <w:rFonts w:ascii="Arial" w:hAnsi="Arial" w:cs="Arial"/>
          <w:sz w:val="20"/>
          <w:szCs w:val="20"/>
          <w:lang w:val="es-419"/>
        </w:rPr>
        <w:t>Es de anotar que por contrariar la prueba de referencia varios de los principios más básicos que rigen al sistema penal acusatorio y al derecho probatorio, entre ellos los principios de contradicción, inmediación, confrontación y publicidad,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w:t>
      </w:r>
      <w:r>
        <w:rPr>
          <w:rFonts w:ascii="Arial" w:hAnsi="Arial" w:cs="Arial"/>
          <w:sz w:val="20"/>
          <w:szCs w:val="20"/>
          <w:lang w:val="es-CO"/>
        </w:rPr>
        <w:t xml:space="preserve"> (…)</w:t>
      </w:r>
    </w:p>
    <w:p w:rsidR="007B30E6" w:rsidRDefault="007B30E6" w:rsidP="009B46B5">
      <w:pPr>
        <w:jc w:val="both"/>
        <w:rPr>
          <w:rFonts w:ascii="Arial" w:hAnsi="Arial" w:cs="Arial"/>
          <w:sz w:val="20"/>
          <w:szCs w:val="20"/>
          <w:lang w:val="es-CO"/>
        </w:rPr>
      </w:pPr>
    </w:p>
    <w:p w:rsidR="007B30E6" w:rsidRPr="007B30E6" w:rsidRDefault="007B30E6" w:rsidP="007B30E6">
      <w:pPr>
        <w:jc w:val="both"/>
        <w:rPr>
          <w:rFonts w:ascii="Arial" w:hAnsi="Arial" w:cs="Arial"/>
          <w:sz w:val="20"/>
          <w:szCs w:val="20"/>
          <w:lang w:val="es-CO"/>
        </w:rPr>
      </w:pPr>
      <w:r>
        <w:rPr>
          <w:rFonts w:ascii="Arial" w:hAnsi="Arial" w:cs="Arial"/>
          <w:sz w:val="20"/>
          <w:szCs w:val="20"/>
          <w:lang w:val="es-CO"/>
        </w:rPr>
        <w:t>“</w:t>
      </w:r>
      <w:r w:rsidRPr="007B30E6">
        <w:rPr>
          <w:rFonts w:ascii="Arial" w:hAnsi="Arial" w:cs="Arial"/>
          <w:sz w:val="20"/>
          <w:szCs w:val="20"/>
          <w:lang w:val="es-CO"/>
        </w:rPr>
        <w:t>Empero, en la labor de apreciación probatoria el juzgador puede arribar al grado de conocimiento más allá de toda duda acerca del delito y la responsabilidad del acusado, utilizando la mencionada prueba de referencia, bajo el supuesto que al juicio oral, público y concentrado se allegaron otros elementos de conocimiento que confirman su contenido, en relación con los mencionados aspectos.</w:t>
      </w:r>
    </w:p>
    <w:p w:rsidR="007B30E6" w:rsidRPr="007B30E6" w:rsidRDefault="007B30E6" w:rsidP="007B30E6">
      <w:pPr>
        <w:jc w:val="both"/>
        <w:rPr>
          <w:rFonts w:ascii="Arial" w:hAnsi="Arial" w:cs="Arial"/>
          <w:sz w:val="20"/>
          <w:szCs w:val="20"/>
          <w:lang w:val="es-CO"/>
        </w:rPr>
      </w:pPr>
    </w:p>
    <w:p w:rsidR="007B30E6" w:rsidRPr="007B30E6" w:rsidRDefault="007B30E6" w:rsidP="007B30E6">
      <w:pPr>
        <w:jc w:val="both"/>
        <w:rPr>
          <w:rFonts w:ascii="Arial" w:hAnsi="Arial" w:cs="Arial"/>
          <w:sz w:val="20"/>
          <w:szCs w:val="20"/>
          <w:lang w:val="es-CO"/>
        </w:rPr>
      </w:pPr>
      <w:r>
        <w:rPr>
          <w:rFonts w:ascii="Arial" w:hAnsi="Arial" w:cs="Arial"/>
          <w:sz w:val="20"/>
          <w:szCs w:val="20"/>
          <w:lang w:val="es-CO"/>
        </w:rPr>
        <w:t>“</w:t>
      </w:r>
      <w:r w:rsidRPr="007B30E6">
        <w:rPr>
          <w:rFonts w:ascii="Arial" w:hAnsi="Arial" w:cs="Arial"/>
          <w:sz w:val="20"/>
          <w:szCs w:val="20"/>
          <w:lang w:val="es-CO"/>
        </w:rPr>
        <w:t>Es decir, que cuando se trata de la prueba de referencia, la actividad probatoria compete estar centrada, en orden a realizar una corroboración periférica, en torno al contenido de aquella y que comprometa la responsabilidad del acusado.</w:t>
      </w:r>
      <w:r>
        <w:rPr>
          <w:rFonts w:ascii="Arial" w:hAnsi="Arial" w:cs="Arial"/>
          <w:sz w:val="20"/>
          <w:szCs w:val="20"/>
          <w:lang w:val="es-CO"/>
        </w:rPr>
        <w:t>” (…)</w:t>
      </w:r>
    </w:p>
    <w:p w:rsidR="007B30E6" w:rsidRDefault="007B30E6" w:rsidP="009B46B5">
      <w:pPr>
        <w:jc w:val="both"/>
        <w:rPr>
          <w:rFonts w:ascii="Arial" w:hAnsi="Arial" w:cs="Arial"/>
          <w:sz w:val="20"/>
          <w:szCs w:val="20"/>
          <w:lang w:val="es-419"/>
        </w:rPr>
      </w:pPr>
    </w:p>
    <w:p w:rsidR="007B30E6" w:rsidRPr="009B46B5" w:rsidRDefault="007B30E6" w:rsidP="009B46B5">
      <w:pPr>
        <w:jc w:val="both"/>
        <w:rPr>
          <w:rFonts w:ascii="Arial" w:hAnsi="Arial" w:cs="Arial"/>
          <w:sz w:val="20"/>
          <w:szCs w:val="20"/>
          <w:lang w:val="es-419"/>
        </w:rPr>
      </w:pPr>
    </w:p>
    <w:p w:rsidR="009B46B5" w:rsidRPr="009B46B5" w:rsidRDefault="009B46B5" w:rsidP="009B46B5">
      <w:pPr>
        <w:jc w:val="both"/>
        <w:rPr>
          <w:rFonts w:ascii="Arial" w:hAnsi="Arial" w:cs="Arial"/>
          <w:sz w:val="20"/>
          <w:szCs w:val="20"/>
        </w:rPr>
      </w:pPr>
    </w:p>
    <w:p w:rsidR="00171948" w:rsidRPr="009B46B5" w:rsidRDefault="00171948" w:rsidP="00D334EF">
      <w:pPr>
        <w:pStyle w:val="Sinespaciado1"/>
        <w:spacing w:line="276" w:lineRule="auto"/>
        <w:jc w:val="center"/>
        <w:rPr>
          <w:rFonts w:ascii="Tahoma" w:eastAsia="Adobe Gothic Std B" w:hAnsi="Tahoma" w:cs="Tahoma"/>
          <w:b/>
          <w:bCs/>
          <w:sz w:val="24"/>
          <w:szCs w:val="24"/>
          <w:lang w:val="es-CO"/>
        </w:rPr>
      </w:pPr>
      <w:r w:rsidRPr="009B46B5">
        <w:rPr>
          <w:rFonts w:ascii="Tahoma" w:eastAsia="Adobe Gothic Std B" w:hAnsi="Tahoma" w:cs="Tahoma"/>
          <w:b/>
          <w:bCs/>
          <w:sz w:val="24"/>
          <w:szCs w:val="24"/>
          <w:lang w:val="es-CO"/>
        </w:rPr>
        <w:t>REPÚBLICA DE COLOMBIA</w:t>
      </w:r>
    </w:p>
    <w:p w:rsidR="00171948" w:rsidRPr="009B46B5" w:rsidRDefault="00171948" w:rsidP="00D334EF">
      <w:pPr>
        <w:pStyle w:val="Sinespaciado1"/>
        <w:spacing w:line="276" w:lineRule="auto"/>
        <w:jc w:val="center"/>
        <w:rPr>
          <w:rFonts w:ascii="Tahoma" w:eastAsia="Adobe Gothic Std B" w:hAnsi="Tahoma" w:cs="Tahoma"/>
          <w:b/>
          <w:bCs/>
          <w:sz w:val="24"/>
          <w:szCs w:val="24"/>
          <w:lang w:val="es-CO"/>
        </w:rPr>
      </w:pPr>
      <w:r w:rsidRPr="009B46B5">
        <w:rPr>
          <w:rFonts w:ascii="Tahoma" w:eastAsia="Adobe Gothic Std B" w:hAnsi="Tahoma" w:cs="Tahoma"/>
          <w:b/>
          <w:bCs/>
          <w:sz w:val="24"/>
          <w:szCs w:val="24"/>
          <w:lang w:val="es-CO"/>
        </w:rPr>
        <w:t>RAMA JUDICIAL DEL PODER PÚBLICO</w:t>
      </w:r>
    </w:p>
    <w:p w:rsidR="00171948" w:rsidRPr="009B46B5" w:rsidRDefault="000D77B7" w:rsidP="00D334EF">
      <w:pPr>
        <w:pStyle w:val="Sinespaciado1"/>
        <w:spacing w:line="276" w:lineRule="auto"/>
        <w:jc w:val="center"/>
        <w:rPr>
          <w:rFonts w:ascii="Tahoma" w:eastAsia="Adobe Gothic Std B" w:hAnsi="Tahoma" w:cs="Tahoma"/>
          <w:b/>
          <w:bCs/>
          <w:sz w:val="24"/>
          <w:szCs w:val="24"/>
          <w:lang w:val="es-CO"/>
        </w:rPr>
      </w:pPr>
      <w:r w:rsidRPr="009B46B5">
        <w:rPr>
          <w:rFonts w:ascii="Tahoma" w:eastAsia="Adobe Gothic Std B" w:hAnsi="Tahoma" w:cs="Tahoma"/>
          <w:b/>
          <w:noProof/>
          <w:sz w:val="24"/>
          <w:szCs w:val="24"/>
          <w:lang w:eastAsia="es-ES"/>
        </w:rPr>
        <w:drawing>
          <wp:inline distT="0" distB="0" distL="0" distR="0">
            <wp:extent cx="702310" cy="673100"/>
            <wp:effectExtent l="0" t="0" r="254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673100"/>
                    </a:xfrm>
                    <a:prstGeom prst="rect">
                      <a:avLst/>
                    </a:prstGeom>
                    <a:noFill/>
                    <a:ln>
                      <a:noFill/>
                    </a:ln>
                  </pic:spPr>
                </pic:pic>
              </a:graphicData>
            </a:graphic>
          </wp:inline>
        </w:drawing>
      </w:r>
    </w:p>
    <w:p w:rsidR="00171948" w:rsidRPr="009B46B5" w:rsidRDefault="00171948" w:rsidP="00D334EF">
      <w:pPr>
        <w:pStyle w:val="Sinespaciado1"/>
        <w:spacing w:line="276" w:lineRule="auto"/>
        <w:jc w:val="center"/>
        <w:rPr>
          <w:rFonts w:ascii="Tahoma" w:eastAsia="Adobe Gothic Std B" w:hAnsi="Tahoma" w:cs="Tahoma"/>
          <w:b/>
          <w:bCs/>
          <w:sz w:val="24"/>
          <w:szCs w:val="24"/>
          <w:lang w:val="es-CO"/>
        </w:rPr>
      </w:pPr>
      <w:r w:rsidRPr="009B46B5">
        <w:rPr>
          <w:rFonts w:ascii="Tahoma" w:eastAsia="Adobe Gothic Std B" w:hAnsi="Tahoma" w:cs="Tahoma"/>
          <w:b/>
          <w:bCs/>
          <w:sz w:val="24"/>
          <w:szCs w:val="24"/>
          <w:lang w:val="es-CO"/>
        </w:rPr>
        <w:t>TRIBUNAL SUPERIOR DEL DISTRITO JUDICIAL DE PEREIRA</w:t>
      </w:r>
    </w:p>
    <w:p w:rsidR="00171948" w:rsidRPr="009B46B5" w:rsidRDefault="00171948" w:rsidP="00D334EF">
      <w:pPr>
        <w:pStyle w:val="Sinespaciado1"/>
        <w:spacing w:line="276" w:lineRule="auto"/>
        <w:jc w:val="center"/>
        <w:rPr>
          <w:rFonts w:ascii="Tahoma" w:eastAsia="Adobe Gothic Std B" w:hAnsi="Tahoma" w:cs="Tahoma"/>
          <w:sz w:val="24"/>
          <w:szCs w:val="24"/>
          <w:lang w:val="es-CO"/>
        </w:rPr>
      </w:pPr>
      <w:r w:rsidRPr="009B46B5">
        <w:rPr>
          <w:rFonts w:ascii="Tahoma" w:eastAsia="Adobe Gothic Std B" w:hAnsi="Tahoma" w:cs="Tahoma"/>
          <w:b/>
          <w:bCs/>
          <w:sz w:val="24"/>
          <w:szCs w:val="24"/>
          <w:lang w:val="es-CO"/>
        </w:rPr>
        <w:t>SALA DE DECISIÓN PENAL</w:t>
      </w:r>
    </w:p>
    <w:p w:rsidR="00171948" w:rsidRPr="009B46B5" w:rsidRDefault="00171948" w:rsidP="00D334EF">
      <w:pPr>
        <w:pStyle w:val="Sinespaciado"/>
        <w:spacing w:line="276" w:lineRule="auto"/>
        <w:jc w:val="center"/>
        <w:rPr>
          <w:rFonts w:ascii="Tahoma" w:eastAsia="Adobe Gothic Std B" w:hAnsi="Tahoma" w:cs="Tahoma"/>
          <w:b/>
          <w:bCs/>
          <w:sz w:val="24"/>
          <w:szCs w:val="24"/>
        </w:rPr>
      </w:pPr>
    </w:p>
    <w:p w:rsidR="00171948" w:rsidRPr="009B46B5" w:rsidRDefault="00171948" w:rsidP="00D334EF">
      <w:pPr>
        <w:pStyle w:val="Sinespaciado"/>
        <w:spacing w:line="276" w:lineRule="auto"/>
        <w:jc w:val="center"/>
        <w:rPr>
          <w:rFonts w:ascii="Tahoma" w:eastAsia="Adobe Gothic Std B" w:hAnsi="Tahoma" w:cs="Tahoma"/>
          <w:b/>
          <w:bCs/>
          <w:sz w:val="24"/>
          <w:szCs w:val="24"/>
        </w:rPr>
      </w:pPr>
      <w:r w:rsidRPr="009B46B5">
        <w:rPr>
          <w:rFonts w:ascii="Tahoma" w:eastAsia="Adobe Gothic Std B" w:hAnsi="Tahoma" w:cs="Tahoma"/>
          <w:b/>
          <w:bCs/>
          <w:sz w:val="24"/>
          <w:szCs w:val="24"/>
        </w:rPr>
        <w:t>M.P. MANUEL YARZAGARAY BANDERA</w:t>
      </w:r>
    </w:p>
    <w:p w:rsidR="0064487A" w:rsidRPr="009B46B5" w:rsidRDefault="0064487A" w:rsidP="00D334EF">
      <w:pPr>
        <w:pStyle w:val="Sinespaciado"/>
        <w:spacing w:line="276" w:lineRule="auto"/>
        <w:jc w:val="center"/>
        <w:rPr>
          <w:rFonts w:ascii="Tahoma" w:eastAsia="Adobe Gothic Std B" w:hAnsi="Tahoma" w:cs="Tahoma"/>
          <w:b/>
          <w:bCs/>
          <w:sz w:val="24"/>
          <w:szCs w:val="24"/>
        </w:rPr>
      </w:pPr>
    </w:p>
    <w:p w:rsidR="0064487A" w:rsidRPr="009B46B5" w:rsidRDefault="0064487A" w:rsidP="00D334EF">
      <w:pPr>
        <w:pStyle w:val="Sinespaciado"/>
        <w:spacing w:line="276" w:lineRule="auto"/>
        <w:jc w:val="center"/>
        <w:rPr>
          <w:rFonts w:ascii="Tahoma" w:eastAsia="Adobe Gothic Std B" w:hAnsi="Tahoma" w:cs="Tahoma"/>
          <w:b/>
          <w:bCs/>
          <w:sz w:val="24"/>
          <w:szCs w:val="24"/>
        </w:rPr>
      </w:pPr>
      <w:r w:rsidRPr="009B46B5">
        <w:rPr>
          <w:rFonts w:ascii="Tahoma" w:eastAsia="Adobe Gothic Std B" w:hAnsi="Tahoma" w:cs="Tahoma"/>
          <w:b/>
          <w:bCs/>
          <w:sz w:val="24"/>
          <w:szCs w:val="24"/>
        </w:rPr>
        <w:t>SENTENCIA DE 2ª INSTANCIA</w:t>
      </w:r>
    </w:p>
    <w:p w:rsidR="002C52A6" w:rsidRPr="009B46B5" w:rsidRDefault="002C52A6" w:rsidP="00D334EF">
      <w:pPr>
        <w:pStyle w:val="Sinespaciado"/>
        <w:spacing w:line="276" w:lineRule="auto"/>
        <w:jc w:val="center"/>
        <w:rPr>
          <w:rFonts w:ascii="Tahoma" w:eastAsia="Adobe Gothic Std B" w:hAnsi="Tahoma" w:cs="Tahoma"/>
          <w:bCs/>
          <w:sz w:val="24"/>
          <w:szCs w:val="24"/>
        </w:rPr>
      </w:pPr>
    </w:p>
    <w:p w:rsidR="00731E98" w:rsidRPr="009B46B5" w:rsidRDefault="00171948" w:rsidP="00D334EF">
      <w:pPr>
        <w:pStyle w:val="Sinespaciado"/>
        <w:spacing w:line="276" w:lineRule="auto"/>
        <w:jc w:val="center"/>
        <w:rPr>
          <w:rFonts w:ascii="Tahoma" w:eastAsia="Adobe Gothic Std B" w:hAnsi="Tahoma" w:cs="Tahoma"/>
          <w:bCs/>
          <w:sz w:val="24"/>
          <w:szCs w:val="24"/>
        </w:rPr>
      </w:pPr>
      <w:r w:rsidRPr="009B46B5">
        <w:rPr>
          <w:rFonts w:ascii="Tahoma" w:eastAsia="Adobe Gothic Std B" w:hAnsi="Tahoma" w:cs="Tahoma"/>
          <w:bCs/>
          <w:sz w:val="24"/>
          <w:szCs w:val="24"/>
        </w:rPr>
        <w:t xml:space="preserve">Aprobado </w:t>
      </w:r>
      <w:r w:rsidR="00E32A7B" w:rsidRPr="009B46B5">
        <w:rPr>
          <w:rFonts w:ascii="Tahoma" w:eastAsia="Adobe Gothic Std B" w:hAnsi="Tahoma" w:cs="Tahoma"/>
          <w:bCs/>
          <w:sz w:val="24"/>
          <w:szCs w:val="24"/>
        </w:rPr>
        <w:t>por</w:t>
      </w:r>
      <w:r w:rsidRPr="009B46B5">
        <w:rPr>
          <w:rFonts w:ascii="Tahoma" w:eastAsia="Adobe Gothic Std B" w:hAnsi="Tahoma" w:cs="Tahoma"/>
          <w:bCs/>
          <w:sz w:val="24"/>
          <w:szCs w:val="24"/>
        </w:rPr>
        <w:t xml:space="preserve"> acta </w:t>
      </w:r>
      <w:r w:rsidR="00A92184" w:rsidRPr="009B46B5">
        <w:rPr>
          <w:rFonts w:ascii="Tahoma" w:eastAsia="Adobe Gothic Std B" w:hAnsi="Tahoma" w:cs="Tahoma"/>
          <w:bCs/>
          <w:sz w:val="24"/>
          <w:szCs w:val="24"/>
        </w:rPr>
        <w:t>No. 364 del 4 de abril de 2019. H: 11:30 a.m.</w:t>
      </w:r>
    </w:p>
    <w:p w:rsidR="00042BB8" w:rsidRPr="009B46B5" w:rsidRDefault="00042BB8" w:rsidP="00D334EF">
      <w:pPr>
        <w:pStyle w:val="Sinespaciado"/>
        <w:spacing w:line="276" w:lineRule="auto"/>
        <w:jc w:val="center"/>
        <w:rPr>
          <w:rFonts w:ascii="Tahoma" w:eastAsia="Adobe Gothic Std B" w:hAnsi="Tahoma" w:cs="Tahoma"/>
          <w:bCs/>
          <w:sz w:val="24"/>
          <w:szCs w:val="24"/>
        </w:rPr>
      </w:pPr>
    </w:p>
    <w:p w:rsidR="00731E98" w:rsidRPr="009B46B5" w:rsidRDefault="00731E98" w:rsidP="00D334EF">
      <w:pPr>
        <w:pStyle w:val="Sinespaciado"/>
        <w:spacing w:line="276" w:lineRule="auto"/>
        <w:jc w:val="both"/>
        <w:rPr>
          <w:rFonts w:ascii="Tahoma" w:eastAsia="Adobe Gothic Std B" w:hAnsi="Tahoma" w:cs="Tahoma"/>
          <w:bCs/>
          <w:sz w:val="24"/>
          <w:szCs w:val="24"/>
        </w:rPr>
      </w:pPr>
      <w:r w:rsidRPr="009B46B5">
        <w:rPr>
          <w:rFonts w:ascii="Tahoma" w:eastAsia="Adobe Gothic Std B" w:hAnsi="Tahoma" w:cs="Tahoma"/>
          <w:bCs/>
          <w:sz w:val="24"/>
          <w:szCs w:val="24"/>
        </w:rPr>
        <w:t>Pereira,</w:t>
      </w:r>
      <w:r w:rsidR="00273392" w:rsidRPr="009B46B5">
        <w:rPr>
          <w:rFonts w:ascii="Tahoma" w:eastAsia="Adobe Gothic Std B" w:hAnsi="Tahoma" w:cs="Tahoma"/>
          <w:bCs/>
          <w:sz w:val="24"/>
          <w:szCs w:val="24"/>
        </w:rPr>
        <w:t xml:space="preserve"> </w:t>
      </w:r>
      <w:r w:rsidR="00A92184" w:rsidRPr="009B46B5">
        <w:rPr>
          <w:rFonts w:ascii="Tahoma" w:eastAsia="Adobe Gothic Std B" w:hAnsi="Tahoma" w:cs="Tahoma"/>
          <w:bCs/>
          <w:sz w:val="24"/>
          <w:szCs w:val="24"/>
        </w:rPr>
        <w:t xml:space="preserve">cinco </w:t>
      </w:r>
      <w:r w:rsidR="00174548" w:rsidRPr="009B46B5">
        <w:rPr>
          <w:rFonts w:ascii="Tahoma" w:eastAsia="Adobe Gothic Std B" w:hAnsi="Tahoma" w:cs="Tahoma"/>
          <w:bCs/>
          <w:sz w:val="24"/>
          <w:szCs w:val="24"/>
        </w:rPr>
        <w:t>(</w:t>
      </w:r>
      <w:r w:rsidR="00A92184" w:rsidRPr="009B46B5">
        <w:rPr>
          <w:rFonts w:ascii="Tahoma" w:eastAsia="Adobe Gothic Std B" w:hAnsi="Tahoma" w:cs="Tahoma"/>
          <w:bCs/>
          <w:sz w:val="24"/>
          <w:szCs w:val="24"/>
        </w:rPr>
        <w:t>05) a</w:t>
      </w:r>
      <w:r w:rsidR="00174548" w:rsidRPr="009B46B5">
        <w:rPr>
          <w:rFonts w:ascii="Tahoma" w:eastAsia="Adobe Gothic Std B" w:hAnsi="Tahoma" w:cs="Tahoma"/>
          <w:bCs/>
          <w:sz w:val="24"/>
          <w:szCs w:val="24"/>
        </w:rPr>
        <w:t>bril</w:t>
      </w:r>
      <w:r w:rsidR="00D334EF" w:rsidRPr="009B46B5">
        <w:rPr>
          <w:rFonts w:ascii="Tahoma" w:eastAsia="Adobe Gothic Std B" w:hAnsi="Tahoma" w:cs="Tahoma"/>
          <w:bCs/>
          <w:sz w:val="24"/>
          <w:szCs w:val="24"/>
        </w:rPr>
        <w:t xml:space="preserve"> </w:t>
      </w:r>
      <w:r w:rsidRPr="009B46B5">
        <w:rPr>
          <w:rFonts w:ascii="Tahoma" w:eastAsia="Adobe Gothic Std B" w:hAnsi="Tahoma" w:cs="Tahoma"/>
          <w:bCs/>
          <w:sz w:val="24"/>
          <w:szCs w:val="24"/>
        </w:rPr>
        <w:t>de dos</w:t>
      </w:r>
      <w:r w:rsidR="0055757F" w:rsidRPr="009B46B5">
        <w:rPr>
          <w:rFonts w:ascii="Tahoma" w:eastAsia="Adobe Gothic Std B" w:hAnsi="Tahoma" w:cs="Tahoma"/>
          <w:bCs/>
          <w:sz w:val="24"/>
          <w:szCs w:val="24"/>
        </w:rPr>
        <w:t xml:space="preserve"> </w:t>
      </w:r>
      <w:r w:rsidR="00E32A7B" w:rsidRPr="009B46B5">
        <w:rPr>
          <w:rFonts w:ascii="Tahoma" w:eastAsia="Adobe Gothic Std B" w:hAnsi="Tahoma" w:cs="Tahoma"/>
          <w:bCs/>
          <w:sz w:val="24"/>
          <w:szCs w:val="24"/>
        </w:rPr>
        <w:t>mil diecinueve</w:t>
      </w:r>
      <w:r w:rsidR="00042BB8" w:rsidRPr="009B46B5">
        <w:rPr>
          <w:rFonts w:ascii="Tahoma" w:eastAsia="Adobe Gothic Std B" w:hAnsi="Tahoma" w:cs="Tahoma"/>
          <w:bCs/>
          <w:sz w:val="24"/>
          <w:szCs w:val="24"/>
        </w:rPr>
        <w:t xml:space="preserve"> (2</w:t>
      </w:r>
      <w:r w:rsidR="00E32A7B" w:rsidRPr="009B46B5">
        <w:rPr>
          <w:rFonts w:ascii="Tahoma" w:eastAsia="Adobe Gothic Std B" w:hAnsi="Tahoma" w:cs="Tahoma"/>
          <w:bCs/>
          <w:sz w:val="24"/>
          <w:szCs w:val="24"/>
        </w:rPr>
        <w:t>019</w:t>
      </w:r>
      <w:r w:rsidRPr="009B46B5">
        <w:rPr>
          <w:rFonts w:ascii="Tahoma" w:eastAsia="Adobe Gothic Std B" w:hAnsi="Tahoma" w:cs="Tahoma"/>
          <w:bCs/>
          <w:sz w:val="24"/>
          <w:szCs w:val="24"/>
        </w:rPr>
        <w:t>)</w:t>
      </w:r>
    </w:p>
    <w:p w:rsidR="00042BB8" w:rsidRPr="009B46B5" w:rsidRDefault="00A52FC1" w:rsidP="00D334EF">
      <w:pPr>
        <w:pStyle w:val="Sinespaciado"/>
        <w:spacing w:line="276" w:lineRule="auto"/>
        <w:jc w:val="both"/>
        <w:rPr>
          <w:rFonts w:ascii="Tahoma" w:eastAsia="Adobe Gothic Std B" w:hAnsi="Tahoma" w:cs="Tahoma"/>
          <w:bCs/>
          <w:sz w:val="24"/>
          <w:szCs w:val="24"/>
        </w:rPr>
      </w:pPr>
      <w:r w:rsidRPr="009B46B5">
        <w:rPr>
          <w:rFonts w:ascii="Tahoma" w:eastAsia="Adobe Gothic Std B" w:hAnsi="Tahoma" w:cs="Tahoma"/>
          <w:bCs/>
          <w:sz w:val="24"/>
          <w:szCs w:val="24"/>
        </w:rPr>
        <w:t xml:space="preserve">Hora: </w:t>
      </w:r>
      <w:r w:rsidR="00F53DA9" w:rsidRPr="009B46B5">
        <w:rPr>
          <w:rFonts w:ascii="Tahoma" w:eastAsia="Adobe Gothic Std B" w:hAnsi="Tahoma" w:cs="Tahoma"/>
          <w:bCs/>
          <w:sz w:val="24"/>
          <w:szCs w:val="24"/>
        </w:rPr>
        <w:t xml:space="preserve">9:38 a.m. </w:t>
      </w:r>
    </w:p>
    <w:p w:rsidR="00E32A7B" w:rsidRPr="009B46B5" w:rsidRDefault="00E32A7B" w:rsidP="00D334EF">
      <w:pPr>
        <w:pStyle w:val="Sinespaciado"/>
        <w:spacing w:line="276" w:lineRule="auto"/>
        <w:jc w:val="both"/>
        <w:rPr>
          <w:rFonts w:ascii="Tahoma" w:eastAsia="Adobe Gothic Std B" w:hAnsi="Tahoma" w:cs="Tahoma"/>
          <w:b/>
          <w:bCs/>
          <w:sz w:val="24"/>
          <w:szCs w:val="24"/>
        </w:rPr>
      </w:pPr>
    </w:p>
    <w:p w:rsidR="00042BB8" w:rsidRPr="009B46B5" w:rsidRDefault="00C905FD" w:rsidP="009B46B5">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9B46B5">
        <w:rPr>
          <w:rFonts w:ascii="Tahoma" w:eastAsia="Adobe Gothic Std B" w:hAnsi="Tahoma" w:cs="Tahoma"/>
          <w:sz w:val="22"/>
          <w:lang w:val="es-CO" w:eastAsia="en-US"/>
        </w:rPr>
        <w:t xml:space="preserve">Procesados: </w:t>
      </w:r>
      <w:proofErr w:type="spellStart"/>
      <w:r w:rsidR="00F90D3B">
        <w:rPr>
          <w:rFonts w:ascii="Tahoma" w:hAnsi="Tahoma" w:cs="Tahoma"/>
          <w:sz w:val="22"/>
          <w:lang w:val="es-CO"/>
        </w:rPr>
        <w:t>HVA</w:t>
      </w:r>
      <w:proofErr w:type="spellEnd"/>
      <w:r w:rsidR="00CA0A34" w:rsidRPr="009B46B5">
        <w:rPr>
          <w:rFonts w:ascii="Tahoma" w:hAnsi="Tahoma" w:cs="Tahoma"/>
          <w:sz w:val="22"/>
          <w:lang w:val="es-CO"/>
        </w:rPr>
        <w:t xml:space="preserve"> </w:t>
      </w:r>
      <w:r w:rsidR="00CA0A34" w:rsidRPr="009B46B5">
        <w:rPr>
          <w:rFonts w:ascii="Tahoma" w:eastAsia="Adobe Gothic Std B" w:hAnsi="Tahoma" w:cs="Tahoma"/>
          <w:sz w:val="22"/>
          <w:lang w:val="es-CO" w:eastAsia="en-US"/>
        </w:rPr>
        <w:t xml:space="preserve"> </w:t>
      </w:r>
    </w:p>
    <w:p w:rsidR="002558E1" w:rsidRPr="009B46B5" w:rsidRDefault="00C905FD" w:rsidP="009B46B5">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9B46B5">
        <w:rPr>
          <w:rFonts w:ascii="Tahoma" w:eastAsia="Adobe Gothic Std B" w:hAnsi="Tahoma" w:cs="Tahoma"/>
          <w:sz w:val="22"/>
          <w:lang w:val="es-CO" w:eastAsia="en-US"/>
        </w:rPr>
        <w:t xml:space="preserve">Delitos: </w:t>
      </w:r>
      <w:r w:rsidR="00E32A7B" w:rsidRPr="009B46B5">
        <w:rPr>
          <w:rFonts w:ascii="Tahoma" w:hAnsi="Tahoma" w:cs="Tahoma"/>
          <w:sz w:val="22"/>
          <w:lang w:val="es-CO" w:eastAsia="en-US"/>
        </w:rPr>
        <w:t xml:space="preserve">Violencia intrafamiliar </w:t>
      </w:r>
    </w:p>
    <w:p w:rsidR="00042BB8" w:rsidRPr="009B46B5" w:rsidRDefault="00C905FD" w:rsidP="009B46B5">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9B46B5">
        <w:rPr>
          <w:rFonts w:ascii="Tahoma" w:eastAsia="Adobe Gothic Std B" w:hAnsi="Tahoma" w:cs="Tahoma"/>
          <w:sz w:val="22"/>
          <w:lang w:val="es-CO" w:eastAsia="en-US"/>
        </w:rPr>
        <w:t xml:space="preserve">Rad. # </w:t>
      </w:r>
      <w:r w:rsidR="00E32A7B" w:rsidRPr="009B46B5">
        <w:rPr>
          <w:rFonts w:ascii="Tahoma" w:hAnsi="Tahoma" w:cs="Tahoma"/>
          <w:sz w:val="22"/>
          <w:lang w:val="es-CO"/>
        </w:rPr>
        <w:t>66170 60 00 066 2017 01216 01</w:t>
      </w:r>
      <w:r w:rsidR="00042BB8" w:rsidRPr="009B46B5">
        <w:rPr>
          <w:rFonts w:ascii="Tahoma" w:eastAsia="Adobe Gothic Std B" w:hAnsi="Tahoma" w:cs="Tahoma"/>
          <w:sz w:val="22"/>
          <w:lang w:val="es-CO" w:eastAsia="en-US"/>
        </w:rPr>
        <w:t xml:space="preserve"> </w:t>
      </w:r>
    </w:p>
    <w:p w:rsidR="00C905FD" w:rsidRPr="009B46B5" w:rsidRDefault="00C905FD" w:rsidP="009B46B5">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9B46B5">
        <w:rPr>
          <w:rFonts w:ascii="Tahoma" w:eastAsia="Adobe Gothic Std B" w:hAnsi="Tahoma" w:cs="Tahoma"/>
          <w:sz w:val="22"/>
          <w:lang w:val="es-CO" w:eastAsia="en-US"/>
        </w:rPr>
        <w:t xml:space="preserve">Asunto: Resuelve recurso de apelación interpuesto por </w:t>
      </w:r>
      <w:r w:rsidR="00615B23" w:rsidRPr="009B46B5">
        <w:rPr>
          <w:rFonts w:ascii="Tahoma" w:eastAsia="Adobe Gothic Std B" w:hAnsi="Tahoma" w:cs="Tahoma"/>
          <w:sz w:val="22"/>
          <w:lang w:val="es-CO" w:eastAsia="en-US"/>
        </w:rPr>
        <w:t>la Defensa</w:t>
      </w:r>
      <w:r w:rsidR="0004780C" w:rsidRPr="009B46B5">
        <w:rPr>
          <w:rFonts w:ascii="Tahoma" w:eastAsia="Adobe Gothic Std B" w:hAnsi="Tahoma" w:cs="Tahoma"/>
          <w:sz w:val="22"/>
          <w:lang w:val="es-CO" w:eastAsia="en-US"/>
        </w:rPr>
        <w:t xml:space="preserve"> </w:t>
      </w:r>
      <w:r w:rsidRPr="009B46B5">
        <w:rPr>
          <w:rFonts w:ascii="Tahoma" w:eastAsia="Adobe Gothic Std B" w:hAnsi="Tahoma" w:cs="Tahoma"/>
          <w:sz w:val="22"/>
          <w:lang w:val="es-CO" w:eastAsia="en-US"/>
        </w:rPr>
        <w:t>en contra de</w:t>
      </w:r>
      <w:r w:rsidR="002558E1" w:rsidRPr="009B46B5">
        <w:rPr>
          <w:rFonts w:ascii="Tahoma" w:eastAsia="Adobe Gothic Std B" w:hAnsi="Tahoma" w:cs="Tahoma"/>
          <w:sz w:val="22"/>
          <w:lang w:val="es-CO" w:eastAsia="en-US"/>
        </w:rPr>
        <w:t xml:space="preserve"> </w:t>
      </w:r>
      <w:r w:rsidRPr="009B46B5">
        <w:rPr>
          <w:rFonts w:ascii="Tahoma" w:eastAsia="Adobe Gothic Std B" w:hAnsi="Tahoma" w:cs="Tahoma"/>
          <w:sz w:val="22"/>
          <w:lang w:val="es-CO" w:eastAsia="en-US"/>
        </w:rPr>
        <w:t>sentencia condenatoria</w:t>
      </w:r>
    </w:p>
    <w:p w:rsidR="00C905FD" w:rsidRPr="009B46B5" w:rsidRDefault="00C905FD" w:rsidP="009B46B5">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9B46B5">
        <w:rPr>
          <w:rFonts w:ascii="Tahoma" w:eastAsia="Adobe Gothic Std B" w:hAnsi="Tahoma" w:cs="Tahoma"/>
          <w:sz w:val="22"/>
          <w:lang w:val="es-CO" w:eastAsia="en-US"/>
        </w:rPr>
        <w:t xml:space="preserve">Decisión: </w:t>
      </w:r>
      <w:r w:rsidR="002C52A6" w:rsidRPr="009B46B5">
        <w:rPr>
          <w:rFonts w:ascii="Tahoma" w:eastAsia="Adobe Gothic Std B" w:hAnsi="Tahoma" w:cs="Tahoma"/>
          <w:sz w:val="22"/>
          <w:lang w:val="es-CO" w:eastAsia="en-US"/>
        </w:rPr>
        <w:t>Confirma fallo confutado</w:t>
      </w:r>
    </w:p>
    <w:p w:rsidR="00C905FD" w:rsidRPr="009B46B5" w:rsidRDefault="00C905FD"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9B46B5" w:rsidRDefault="008E3C54" w:rsidP="00E32A7B">
      <w:pPr>
        <w:tabs>
          <w:tab w:val="left" w:pos="-1701"/>
        </w:tabs>
        <w:overflowPunct w:val="0"/>
        <w:autoSpaceDE w:val="0"/>
        <w:autoSpaceDN w:val="0"/>
        <w:adjustRightInd w:val="0"/>
        <w:ind w:right="51"/>
        <w:jc w:val="center"/>
        <w:textAlignment w:val="baseline"/>
        <w:rPr>
          <w:rFonts w:ascii="Tahoma" w:hAnsi="Tahoma" w:cs="Tahoma"/>
          <w:b/>
          <w:bCs/>
          <w:lang w:val="es-CO"/>
        </w:rPr>
      </w:pPr>
      <w:r w:rsidRPr="009B46B5">
        <w:rPr>
          <w:rFonts w:ascii="Tahoma" w:hAnsi="Tahoma" w:cs="Tahoma"/>
          <w:b/>
          <w:bCs/>
          <w:lang w:val="es-CO"/>
        </w:rPr>
        <w:t>ASUNTO A DECIDIR</w:t>
      </w:r>
      <w:r w:rsidR="00CA0A34" w:rsidRPr="009B46B5">
        <w:rPr>
          <w:rFonts w:ascii="Tahoma" w:hAnsi="Tahoma" w:cs="Tahoma"/>
          <w:b/>
          <w:bCs/>
          <w:lang w:val="es-CO"/>
        </w:rPr>
        <w:t>:</w:t>
      </w:r>
    </w:p>
    <w:p w:rsidR="00C47075" w:rsidRPr="009B46B5" w:rsidRDefault="00C47075"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9B46B5" w:rsidRDefault="008E3C54" w:rsidP="00D334EF">
      <w:pPr>
        <w:autoSpaceDE w:val="0"/>
        <w:autoSpaceDN w:val="0"/>
        <w:adjustRightInd w:val="0"/>
        <w:spacing w:line="276" w:lineRule="auto"/>
        <w:ind w:right="51"/>
        <w:jc w:val="both"/>
        <w:rPr>
          <w:rFonts w:ascii="Tahoma" w:hAnsi="Tahoma" w:cs="Tahoma"/>
          <w:lang w:val="es-CO" w:eastAsia="en-US"/>
        </w:rPr>
      </w:pPr>
      <w:r w:rsidRPr="009B46B5">
        <w:rPr>
          <w:rFonts w:ascii="Tahoma" w:hAnsi="Tahoma" w:cs="Tahoma"/>
          <w:lang w:val="es-CO" w:eastAsia="en-US"/>
        </w:rPr>
        <w:lastRenderedPageBreak/>
        <w:t xml:space="preserve">Corresponde a la Sala </w:t>
      </w:r>
      <w:r w:rsidR="00CD2597" w:rsidRPr="009B46B5">
        <w:rPr>
          <w:rFonts w:ascii="Tahoma" w:hAnsi="Tahoma" w:cs="Tahoma"/>
          <w:lang w:val="es-CO" w:eastAsia="en-US"/>
        </w:rPr>
        <w:t>Penal de Decisión</w:t>
      </w:r>
      <w:r w:rsidR="000902A0" w:rsidRPr="009B46B5">
        <w:rPr>
          <w:rFonts w:ascii="Tahoma" w:hAnsi="Tahoma" w:cs="Tahoma"/>
          <w:lang w:val="es-CO" w:eastAsia="en-US"/>
        </w:rPr>
        <w:t xml:space="preserve"> </w:t>
      </w:r>
      <w:r w:rsidR="00CD2597" w:rsidRPr="009B46B5">
        <w:rPr>
          <w:rFonts w:ascii="Tahoma" w:hAnsi="Tahoma" w:cs="Tahoma"/>
          <w:lang w:val="es-CO" w:eastAsia="en-US"/>
        </w:rPr>
        <w:t>del Tribunal Sup</w:t>
      </w:r>
      <w:r w:rsidR="000902A0" w:rsidRPr="009B46B5">
        <w:rPr>
          <w:rFonts w:ascii="Tahoma" w:hAnsi="Tahoma" w:cs="Tahoma"/>
          <w:lang w:val="es-CO" w:eastAsia="en-US"/>
        </w:rPr>
        <w:t>e</w:t>
      </w:r>
      <w:r w:rsidR="00CD2597" w:rsidRPr="009B46B5">
        <w:rPr>
          <w:rFonts w:ascii="Tahoma" w:hAnsi="Tahoma" w:cs="Tahoma"/>
          <w:lang w:val="es-CO" w:eastAsia="en-US"/>
        </w:rPr>
        <w:t>rior</w:t>
      </w:r>
      <w:r w:rsidR="000902A0" w:rsidRPr="009B46B5">
        <w:rPr>
          <w:rFonts w:ascii="Tahoma" w:hAnsi="Tahoma" w:cs="Tahoma"/>
          <w:lang w:val="es-CO" w:eastAsia="en-US"/>
        </w:rPr>
        <w:t xml:space="preserve"> </w:t>
      </w:r>
      <w:r w:rsidR="00615B23" w:rsidRPr="009B46B5">
        <w:rPr>
          <w:rFonts w:ascii="Tahoma" w:hAnsi="Tahoma" w:cs="Tahoma"/>
          <w:lang w:val="es-CO" w:eastAsia="en-US"/>
        </w:rPr>
        <w:t>de este Distrito Judicial</w:t>
      </w:r>
      <w:r w:rsidR="00CD2597" w:rsidRPr="009B46B5">
        <w:rPr>
          <w:rFonts w:ascii="Tahoma" w:hAnsi="Tahoma" w:cs="Tahoma"/>
          <w:lang w:val="es-CO" w:eastAsia="en-US"/>
        </w:rPr>
        <w:t xml:space="preserve"> </w:t>
      </w:r>
      <w:r w:rsidRPr="009B46B5">
        <w:rPr>
          <w:rFonts w:ascii="Tahoma" w:hAnsi="Tahoma" w:cs="Tahoma"/>
          <w:lang w:val="es-CO" w:eastAsia="en-US"/>
        </w:rPr>
        <w:t xml:space="preserve">desatar </w:t>
      </w:r>
      <w:r w:rsidR="00042BB8" w:rsidRPr="009B46B5">
        <w:rPr>
          <w:rFonts w:ascii="Tahoma" w:hAnsi="Tahoma" w:cs="Tahoma"/>
          <w:lang w:val="es-CO" w:eastAsia="en-US"/>
        </w:rPr>
        <w:t xml:space="preserve">el </w:t>
      </w:r>
      <w:r w:rsidRPr="009B46B5">
        <w:rPr>
          <w:rFonts w:ascii="Tahoma" w:hAnsi="Tahoma" w:cs="Tahoma"/>
          <w:lang w:val="es-CO" w:eastAsia="en-US"/>
        </w:rPr>
        <w:t>recurso de apelación inte</w:t>
      </w:r>
      <w:r w:rsidR="000902A0" w:rsidRPr="009B46B5">
        <w:rPr>
          <w:rFonts w:ascii="Tahoma" w:hAnsi="Tahoma" w:cs="Tahoma"/>
          <w:lang w:val="es-CO" w:eastAsia="en-US"/>
        </w:rPr>
        <w:t>rpuesto por l</w:t>
      </w:r>
      <w:r w:rsidR="00042BB8" w:rsidRPr="009B46B5">
        <w:rPr>
          <w:rFonts w:ascii="Tahoma" w:hAnsi="Tahoma" w:cs="Tahoma"/>
          <w:lang w:val="es-CO" w:eastAsia="en-US"/>
        </w:rPr>
        <w:t xml:space="preserve">a defensa del </w:t>
      </w:r>
      <w:r w:rsidR="00E32A7B" w:rsidRPr="009B46B5">
        <w:rPr>
          <w:rFonts w:ascii="Tahoma" w:hAnsi="Tahoma" w:cs="Tahoma"/>
          <w:lang w:val="es-CO" w:eastAsia="en-US"/>
        </w:rPr>
        <w:t>p</w:t>
      </w:r>
      <w:r w:rsidRPr="009B46B5">
        <w:rPr>
          <w:rFonts w:ascii="Tahoma" w:hAnsi="Tahoma" w:cs="Tahoma"/>
          <w:lang w:val="es-CO" w:eastAsia="en-US"/>
        </w:rPr>
        <w:t>rocesado</w:t>
      </w:r>
      <w:r w:rsidR="00042BB8" w:rsidRPr="009B46B5">
        <w:rPr>
          <w:rFonts w:ascii="Tahoma" w:hAnsi="Tahoma" w:cs="Tahoma"/>
          <w:lang w:val="es-CO" w:eastAsia="en-US"/>
        </w:rPr>
        <w:t xml:space="preserve"> </w:t>
      </w:r>
      <w:proofErr w:type="spellStart"/>
      <w:r w:rsidR="00F90D3B">
        <w:rPr>
          <w:rFonts w:ascii="Tahoma" w:hAnsi="Tahoma" w:cs="Tahoma"/>
          <w:b/>
          <w:lang w:val="es-CO"/>
        </w:rPr>
        <w:t>HVA</w:t>
      </w:r>
      <w:proofErr w:type="spellEnd"/>
      <w:r w:rsidR="00615B23" w:rsidRPr="009B46B5">
        <w:rPr>
          <w:rFonts w:ascii="Tahoma" w:hAnsi="Tahoma" w:cs="Tahoma"/>
          <w:lang w:val="es-CO" w:eastAsia="en-US"/>
        </w:rPr>
        <w:t>,</w:t>
      </w:r>
      <w:r w:rsidR="00615B23" w:rsidRPr="009B46B5">
        <w:rPr>
          <w:rFonts w:ascii="Tahoma" w:hAnsi="Tahoma" w:cs="Tahoma"/>
          <w:b/>
          <w:lang w:val="es-CO" w:eastAsia="en-US"/>
        </w:rPr>
        <w:t xml:space="preserve"> </w:t>
      </w:r>
      <w:r w:rsidR="00A46E3B" w:rsidRPr="009B46B5">
        <w:rPr>
          <w:rFonts w:ascii="Tahoma" w:hAnsi="Tahoma" w:cs="Tahoma"/>
          <w:lang w:val="es-CO" w:eastAsia="en-US"/>
        </w:rPr>
        <w:t>en</w:t>
      </w:r>
      <w:r w:rsidR="00C15828" w:rsidRPr="009B46B5">
        <w:rPr>
          <w:rFonts w:ascii="Tahoma" w:hAnsi="Tahoma" w:cs="Tahoma"/>
          <w:lang w:val="es-CO" w:eastAsia="en-US"/>
        </w:rPr>
        <w:t xml:space="preserve"> </w:t>
      </w:r>
      <w:r w:rsidRPr="009B46B5">
        <w:rPr>
          <w:rFonts w:ascii="Tahoma" w:hAnsi="Tahoma" w:cs="Tahoma"/>
          <w:lang w:val="es-CO" w:eastAsia="en-US"/>
        </w:rPr>
        <w:t>contra</w:t>
      </w:r>
      <w:r w:rsidR="00C15828" w:rsidRPr="009B46B5">
        <w:rPr>
          <w:rFonts w:ascii="Tahoma" w:hAnsi="Tahoma" w:cs="Tahoma"/>
          <w:lang w:val="es-CO" w:eastAsia="en-US"/>
        </w:rPr>
        <w:t xml:space="preserve"> </w:t>
      </w:r>
      <w:r w:rsidRPr="009B46B5">
        <w:rPr>
          <w:rFonts w:ascii="Tahoma" w:hAnsi="Tahoma" w:cs="Tahoma"/>
          <w:lang w:val="es-CO" w:eastAsia="en-US"/>
        </w:rPr>
        <w:t xml:space="preserve">de </w:t>
      </w:r>
      <w:r w:rsidR="00C905FD" w:rsidRPr="009B46B5">
        <w:rPr>
          <w:rFonts w:ascii="Tahoma" w:hAnsi="Tahoma" w:cs="Tahoma"/>
          <w:lang w:val="es-CO" w:eastAsia="en-US"/>
        </w:rPr>
        <w:t>la sentencia</w:t>
      </w:r>
      <w:r w:rsidRPr="009B46B5">
        <w:rPr>
          <w:rFonts w:ascii="Tahoma" w:hAnsi="Tahoma" w:cs="Tahoma"/>
          <w:lang w:val="es-CO" w:eastAsia="en-US"/>
        </w:rPr>
        <w:t xml:space="preserve"> </w:t>
      </w:r>
      <w:r w:rsidR="003058D5" w:rsidRPr="009B46B5">
        <w:rPr>
          <w:rFonts w:ascii="Tahoma" w:hAnsi="Tahoma" w:cs="Tahoma"/>
          <w:lang w:val="es-CO" w:eastAsia="en-US"/>
        </w:rPr>
        <w:t xml:space="preserve">adiada </w:t>
      </w:r>
      <w:r w:rsidR="000902A0" w:rsidRPr="009B46B5">
        <w:rPr>
          <w:rFonts w:ascii="Tahoma" w:hAnsi="Tahoma" w:cs="Tahoma"/>
          <w:lang w:val="es-CO" w:eastAsia="en-US"/>
        </w:rPr>
        <w:t xml:space="preserve">el </w:t>
      </w:r>
      <w:r w:rsidR="00FD1F90" w:rsidRPr="009B46B5">
        <w:rPr>
          <w:rFonts w:ascii="Tahoma" w:hAnsi="Tahoma" w:cs="Tahoma"/>
          <w:lang w:val="es-CO" w:eastAsia="en-US"/>
        </w:rPr>
        <w:t>1º de noviembre de 2018</w:t>
      </w:r>
      <w:r w:rsidR="00D334EF" w:rsidRPr="009B46B5">
        <w:rPr>
          <w:rFonts w:ascii="Tahoma" w:hAnsi="Tahoma" w:cs="Tahoma"/>
          <w:lang w:val="es-CO" w:eastAsia="en-US"/>
        </w:rPr>
        <w:t>,</w:t>
      </w:r>
      <w:r w:rsidR="005F7026" w:rsidRPr="009B46B5">
        <w:rPr>
          <w:rFonts w:ascii="Tahoma" w:hAnsi="Tahoma" w:cs="Tahoma"/>
          <w:lang w:val="es-CO" w:eastAsia="en-US"/>
        </w:rPr>
        <w:t xml:space="preserve"> </w:t>
      </w:r>
      <w:r w:rsidR="003058D5" w:rsidRPr="009B46B5">
        <w:rPr>
          <w:rFonts w:ascii="Tahoma" w:hAnsi="Tahoma" w:cs="Tahoma"/>
          <w:lang w:val="es-CO" w:eastAsia="en-US"/>
        </w:rPr>
        <w:t>proferida por parte del J</w:t>
      </w:r>
      <w:r w:rsidR="005F7026" w:rsidRPr="009B46B5">
        <w:rPr>
          <w:rFonts w:ascii="Tahoma" w:hAnsi="Tahoma" w:cs="Tahoma"/>
          <w:lang w:val="es-CO" w:eastAsia="en-US"/>
        </w:rPr>
        <w:t>u</w:t>
      </w:r>
      <w:r w:rsidR="000902A0" w:rsidRPr="009B46B5">
        <w:rPr>
          <w:rFonts w:ascii="Tahoma" w:hAnsi="Tahoma" w:cs="Tahoma"/>
          <w:lang w:val="es-CO" w:eastAsia="en-US"/>
        </w:rPr>
        <w:t xml:space="preserve">zgado </w:t>
      </w:r>
      <w:r w:rsidR="00FD1F90" w:rsidRPr="009B46B5">
        <w:rPr>
          <w:rFonts w:ascii="Tahoma" w:hAnsi="Tahoma" w:cs="Tahoma"/>
          <w:lang w:val="es-CO" w:eastAsia="en-US"/>
        </w:rPr>
        <w:t>Segundo</w:t>
      </w:r>
      <w:r w:rsidR="00615B23" w:rsidRPr="009B46B5">
        <w:rPr>
          <w:rFonts w:ascii="Tahoma" w:hAnsi="Tahoma" w:cs="Tahoma"/>
          <w:lang w:val="es-CO" w:eastAsia="en-US"/>
        </w:rPr>
        <w:t xml:space="preserve"> </w:t>
      </w:r>
      <w:r w:rsidR="003058D5" w:rsidRPr="009B46B5">
        <w:rPr>
          <w:rFonts w:ascii="Tahoma" w:hAnsi="Tahoma" w:cs="Tahoma"/>
          <w:lang w:val="es-CO" w:eastAsia="en-US"/>
        </w:rPr>
        <w:t>Penal</w:t>
      </w:r>
      <w:r w:rsidR="000902A0" w:rsidRPr="009B46B5">
        <w:rPr>
          <w:rFonts w:ascii="Tahoma" w:hAnsi="Tahoma" w:cs="Tahoma"/>
          <w:lang w:val="es-CO" w:eastAsia="en-US"/>
        </w:rPr>
        <w:t xml:space="preserve"> </w:t>
      </w:r>
      <w:r w:rsidR="00FD1F90" w:rsidRPr="009B46B5">
        <w:rPr>
          <w:rFonts w:ascii="Tahoma" w:hAnsi="Tahoma" w:cs="Tahoma"/>
          <w:lang w:val="es-CO" w:eastAsia="en-US"/>
        </w:rPr>
        <w:t>Municipal</w:t>
      </w:r>
      <w:r w:rsidR="003058D5" w:rsidRPr="009B46B5">
        <w:rPr>
          <w:rFonts w:ascii="Tahoma" w:hAnsi="Tahoma" w:cs="Tahoma"/>
          <w:lang w:val="es-CO" w:eastAsia="en-US"/>
        </w:rPr>
        <w:t xml:space="preserve"> de </w:t>
      </w:r>
      <w:r w:rsidR="000902A0" w:rsidRPr="009B46B5">
        <w:rPr>
          <w:rFonts w:ascii="Tahoma" w:hAnsi="Tahoma" w:cs="Tahoma"/>
          <w:lang w:val="es-CO" w:eastAsia="en-US"/>
        </w:rPr>
        <w:t>Dosquebradas</w:t>
      </w:r>
      <w:r w:rsidR="003058D5" w:rsidRPr="009B46B5">
        <w:rPr>
          <w:rFonts w:ascii="Tahoma" w:hAnsi="Tahoma" w:cs="Tahoma"/>
          <w:lang w:val="es-CO" w:eastAsia="en-US"/>
        </w:rPr>
        <w:t>,</w:t>
      </w:r>
      <w:r w:rsidR="000902A0" w:rsidRPr="009B46B5">
        <w:rPr>
          <w:rFonts w:ascii="Tahoma" w:hAnsi="Tahoma" w:cs="Tahoma"/>
          <w:lang w:val="es-CO" w:eastAsia="en-US"/>
        </w:rPr>
        <w:t xml:space="preserve"> </w:t>
      </w:r>
      <w:r w:rsidR="003058D5" w:rsidRPr="009B46B5">
        <w:rPr>
          <w:rFonts w:ascii="Tahoma" w:hAnsi="Tahoma" w:cs="Tahoma"/>
          <w:lang w:val="es-CO" w:eastAsia="en-US"/>
        </w:rPr>
        <w:t>en</w:t>
      </w:r>
      <w:r w:rsidR="000902A0" w:rsidRPr="009B46B5">
        <w:rPr>
          <w:rFonts w:ascii="Tahoma" w:hAnsi="Tahoma" w:cs="Tahoma"/>
          <w:lang w:val="es-CO" w:eastAsia="en-US"/>
        </w:rPr>
        <w:t xml:space="preserve"> </w:t>
      </w:r>
      <w:r w:rsidR="003058D5" w:rsidRPr="009B46B5">
        <w:rPr>
          <w:rFonts w:ascii="Tahoma" w:hAnsi="Tahoma" w:cs="Tahoma"/>
          <w:lang w:val="es-CO" w:eastAsia="en-US"/>
        </w:rPr>
        <w:t>la</w:t>
      </w:r>
      <w:r w:rsidR="000902A0" w:rsidRPr="009B46B5">
        <w:rPr>
          <w:rFonts w:ascii="Tahoma" w:hAnsi="Tahoma" w:cs="Tahoma"/>
          <w:lang w:val="es-CO" w:eastAsia="en-US"/>
        </w:rPr>
        <w:t xml:space="preserve"> </w:t>
      </w:r>
      <w:r w:rsidR="003058D5" w:rsidRPr="009B46B5">
        <w:rPr>
          <w:rFonts w:ascii="Tahoma" w:hAnsi="Tahoma" w:cs="Tahoma"/>
          <w:lang w:val="es-CO" w:eastAsia="en-US"/>
        </w:rPr>
        <w:t>cual fue declarada la responsabilidad</w:t>
      </w:r>
      <w:r w:rsidR="000902A0" w:rsidRPr="009B46B5">
        <w:rPr>
          <w:rFonts w:ascii="Tahoma" w:hAnsi="Tahoma" w:cs="Tahoma"/>
          <w:lang w:val="es-CO" w:eastAsia="en-US"/>
        </w:rPr>
        <w:t xml:space="preserve"> criminal de</w:t>
      </w:r>
      <w:r w:rsidR="00962C11" w:rsidRPr="009B46B5">
        <w:rPr>
          <w:rFonts w:ascii="Tahoma" w:hAnsi="Tahoma" w:cs="Tahoma"/>
          <w:lang w:val="es-CO" w:eastAsia="en-US"/>
        </w:rPr>
        <w:t>l</w:t>
      </w:r>
      <w:r w:rsidR="000902A0" w:rsidRPr="009B46B5">
        <w:rPr>
          <w:rFonts w:ascii="Tahoma" w:hAnsi="Tahoma" w:cs="Tahoma"/>
          <w:lang w:val="es-CO" w:eastAsia="en-US"/>
        </w:rPr>
        <w:t xml:space="preserve"> antes aludido</w:t>
      </w:r>
      <w:r w:rsidR="00962C11" w:rsidRPr="009B46B5">
        <w:rPr>
          <w:rFonts w:ascii="Tahoma" w:hAnsi="Tahoma" w:cs="Tahoma"/>
          <w:lang w:val="es-CO" w:eastAsia="en-US"/>
        </w:rPr>
        <w:t>,</w:t>
      </w:r>
      <w:r w:rsidR="000902A0" w:rsidRPr="009B46B5">
        <w:rPr>
          <w:rFonts w:ascii="Tahoma" w:hAnsi="Tahoma" w:cs="Tahoma"/>
          <w:lang w:val="es-CO" w:eastAsia="en-US"/>
        </w:rPr>
        <w:t xml:space="preserve"> </w:t>
      </w:r>
      <w:r w:rsidR="003058D5" w:rsidRPr="009B46B5">
        <w:rPr>
          <w:rFonts w:ascii="Tahoma" w:hAnsi="Tahoma" w:cs="Tahoma"/>
          <w:lang w:val="es-CO" w:eastAsia="en-US"/>
        </w:rPr>
        <w:t>por incurrir</w:t>
      </w:r>
      <w:r w:rsidR="000902A0" w:rsidRPr="009B46B5">
        <w:rPr>
          <w:rFonts w:ascii="Tahoma" w:hAnsi="Tahoma" w:cs="Tahoma"/>
          <w:lang w:val="es-CO" w:eastAsia="en-US"/>
        </w:rPr>
        <w:t xml:space="preserve"> </w:t>
      </w:r>
      <w:r w:rsidR="003058D5" w:rsidRPr="009B46B5">
        <w:rPr>
          <w:rFonts w:ascii="Tahoma" w:hAnsi="Tahoma" w:cs="Tahoma"/>
          <w:lang w:val="es-CO" w:eastAsia="en-US"/>
        </w:rPr>
        <w:t>en</w:t>
      </w:r>
      <w:r w:rsidR="000902A0" w:rsidRPr="009B46B5">
        <w:rPr>
          <w:rFonts w:ascii="Tahoma" w:hAnsi="Tahoma" w:cs="Tahoma"/>
          <w:lang w:val="es-CO" w:eastAsia="en-US"/>
        </w:rPr>
        <w:t xml:space="preserve"> </w:t>
      </w:r>
      <w:r w:rsidR="003058D5" w:rsidRPr="009B46B5">
        <w:rPr>
          <w:rFonts w:ascii="Tahoma" w:hAnsi="Tahoma" w:cs="Tahoma"/>
          <w:lang w:val="es-CO" w:eastAsia="en-US"/>
        </w:rPr>
        <w:t>la</w:t>
      </w:r>
      <w:r w:rsidR="000902A0" w:rsidRPr="009B46B5">
        <w:rPr>
          <w:rFonts w:ascii="Tahoma" w:hAnsi="Tahoma" w:cs="Tahoma"/>
          <w:lang w:val="es-CO" w:eastAsia="en-US"/>
        </w:rPr>
        <w:t xml:space="preserve"> comisión del </w:t>
      </w:r>
      <w:r w:rsidRPr="009B46B5">
        <w:rPr>
          <w:rFonts w:ascii="Tahoma" w:hAnsi="Tahoma" w:cs="Tahoma"/>
          <w:lang w:val="es-CO" w:eastAsia="en-US"/>
        </w:rPr>
        <w:t>delito</w:t>
      </w:r>
      <w:r w:rsidR="000902A0" w:rsidRPr="009B46B5">
        <w:rPr>
          <w:rFonts w:ascii="Tahoma" w:hAnsi="Tahoma" w:cs="Tahoma"/>
          <w:lang w:val="es-CO" w:eastAsia="en-US"/>
        </w:rPr>
        <w:t xml:space="preserve"> </w:t>
      </w:r>
      <w:r w:rsidRPr="009B46B5">
        <w:rPr>
          <w:rFonts w:ascii="Tahoma" w:hAnsi="Tahoma" w:cs="Tahoma"/>
          <w:lang w:val="es-CO" w:eastAsia="en-US"/>
        </w:rPr>
        <w:t xml:space="preserve">de </w:t>
      </w:r>
      <w:r w:rsidR="00FD1F90" w:rsidRPr="009B46B5">
        <w:rPr>
          <w:rFonts w:ascii="Tahoma" w:hAnsi="Tahoma" w:cs="Tahoma"/>
          <w:lang w:val="es-CO" w:eastAsia="en-US"/>
        </w:rPr>
        <w:t>violencia intrafamiliar</w:t>
      </w:r>
      <w:r w:rsidR="000902A0" w:rsidRPr="009B46B5">
        <w:rPr>
          <w:rFonts w:ascii="Tahoma" w:hAnsi="Tahoma" w:cs="Tahoma"/>
          <w:lang w:val="es-CO" w:eastAsia="en-US"/>
        </w:rPr>
        <w:t>.</w:t>
      </w:r>
    </w:p>
    <w:p w:rsidR="00C47075" w:rsidRPr="009B46B5" w:rsidRDefault="00C47075"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9B46B5" w:rsidRDefault="008E3C54" w:rsidP="00FD1F90">
      <w:pPr>
        <w:autoSpaceDE w:val="0"/>
        <w:autoSpaceDN w:val="0"/>
        <w:adjustRightInd w:val="0"/>
        <w:ind w:right="51"/>
        <w:jc w:val="center"/>
        <w:rPr>
          <w:rFonts w:ascii="Tahoma" w:hAnsi="Tahoma" w:cs="Tahoma"/>
          <w:b/>
          <w:bCs/>
          <w:lang w:val="es-CO"/>
        </w:rPr>
      </w:pPr>
      <w:r w:rsidRPr="009B46B5">
        <w:rPr>
          <w:rFonts w:ascii="Tahoma" w:hAnsi="Tahoma" w:cs="Tahoma"/>
          <w:b/>
          <w:bCs/>
          <w:lang w:val="es-CO"/>
        </w:rPr>
        <w:t>ANTECEDENTES</w:t>
      </w:r>
      <w:r w:rsidR="0032425F" w:rsidRPr="009B46B5">
        <w:rPr>
          <w:rFonts w:ascii="Tahoma" w:hAnsi="Tahoma" w:cs="Tahoma"/>
          <w:b/>
          <w:bCs/>
          <w:lang w:val="es-CO"/>
        </w:rPr>
        <w:t>:</w:t>
      </w:r>
      <w:r w:rsidR="00B1335C" w:rsidRPr="009B46B5">
        <w:rPr>
          <w:rFonts w:ascii="Tahoma" w:hAnsi="Tahoma" w:cs="Tahoma"/>
          <w:b/>
          <w:bCs/>
          <w:lang w:val="es-CO"/>
        </w:rPr>
        <w:t xml:space="preserve"> </w:t>
      </w:r>
    </w:p>
    <w:p w:rsidR="00E32A7B" w:rsidRPr="009B46B5" w:rsidRDefault="00E32A7B"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32425F" w:rsidRPr="009B46B5" w:rsidRDefault="008B323B" w:rsidP="00FD1F90">
      <w:pPr>
        <w:pStyle w:val="Sinespaciado"/>
        <w:spacing w:line="276" w:lineRule="auto"/>
        <w:jc w:val="both"/>
        <w:rPr>
          <w:rFonts w:ascii="Tahoma" w:hAnsi="Tahoma" w:cs="Tahoma"/>
          <w:sz w:val="24"/>
          <w:szCs w:val="24"/>
        </w:rPr>
      </w:pPr>
      <w:r w:rsidRPr="009B46B5">
        <w:rPr>
          <w:rFonts w:ascii="Tahoma" w:hAnsi="Tahoma" w:cs="Tahoma"/>
          <w:sz w:val="24"/>
          <w:szCs w:val="24"/>
        </w:rPr>
        <w:t>Del escrito de acusación se puede extraer que el 5 de junio de 2017</w:t>
      </w:r>
      <w:r w:rsidR="0032425F" w:rsidRPr="009B46B5">
        <w:rPr>
          <w:rFonts w:ascii="Tahoma" w:hAnsi="Tahoma" w:cs="Tahoma"/>
          <w:sz w:val="24"/>
          <w:szCs w:val="24"/>
        </w:rPr>
        <w:t>. A eso de las 23:00 horas,</w:t>
      </w:r>
      <w:r w:rsidRPr="009B46B5">
        <w:rPr>
          <w:rFonts w:ascii="Tahoma" w:hAnsi="Tahoma" w:cs="Tahoma"/>
          <w:sz w:val="24"/>
          <w:szCs w:val="24"/>
        </w:rPr>
        <w:t xml:space="preserve"> miembros de la Policía Nacional capturaron al señor </w:t>
      </w:r>
      <w:proofErr w:type="spellStart"/>
      <w:r w:rsidR="00F90D3B">
        <w:rPr>
          <w:rFonts w:ascii="Tahoma" w:hAnsi="Tahoma" w:cs="Tahoma"/>
          <w:sz w:val="24"/>
          <w:szCs w:val="24"/>
        </w:rPr>
        <w:t>HVA</w:t>
      </w:r>
      <w:proofErr w:type="spellEnd"/>
      <w:r w:rsidRPr="009B46B5">
        <w:rPr>
          <w:rFonts w:ascii="Tahoma" w:hAnsi="Tahoma" w:cs="Tahoma"/>
          <w:sz w:val="24"/>
          <w:szCs w:val="24"/>
        </w:rPr>
        <w:t xml:space="preserve"> en la manzana 3 casa 2 </w:t>
      </w:r>
      <w:r w:rsidR="003362A7" w:rsidRPr="009B46B5">
        <w:rPr>
          <w:rFonts w:ascii="Tahoma" w:hAnsi="Tahoma" w:cs="Tahoma"/>
          <w:sz w:val="24"/>
          <w:szCs w:val="24"/>
        </w:rPr>
        <w:t>de la Unidad Residencial</w:t>
      </w:r>
      <w:r w:rsidRPr="009B46B5">
        <w:rPr>
          <w:rFonts w:ascii="Tahoma" w:hAnsi="Tahoma" w:cs="Tahoma"/>
          <w:sz w:val="24"/>
          <w:szCs w:val="24"/>
        </w:rPr>
        <w:t xml:space="preserve"> Zaguán de las Villas del municipio </w:t>
      </w:r>
      <w:r w:rsidR="003362A7" w:rsidRPr="009B46B5">
        <w:rPr>
          <w:rFonts w:ascii="Tahoma" w:hAnsi="Tahoma" w:cs="Tahoma"/>
          <w:sz w:val="24"/>
          <w:szCs w:val="24"/>
        </w:rPr>
        <w:t>de Dosquebradas, a donde llegaron toda vez que a la línea 123 informaron que en ese lugar un hombr</w:t>
      </w:r>
      <w:r w:rsidR="0032425F" w:rsidRPr="009B46B5">
        <w:rPr>
          <w:rFonts w:ascii="Tahoma" w:hAnsi="Tahoma" w:cs="Tahoma"/>
          <w:sz w:val="24"/>
          <w:szCs w:val="24"/>
        </w:rPr>
        <w:t>e estaba agrediendo a su esposa.</w:t>
      </w:r>
      <w:r w:rsidR="003362A7" w:rsidRPr="009B46B5">
        <w:rPr>
          <w:rFonts w:ascii="Tahoma" w:hAnsi="Tahoma" w:cs="Tahoma"/>
          <w:sz w:val="24"/>
          <w:szCs w:val="24"/>
        </w:rPr>
        <w:t xml:space="preserve"> </w:t>
      </w:r>
      <w:r w:rsidR="0032425F" w:rsidRPr="009B46B5">
        <w:rPr>
          <w:rFonts w:ascii="Tahoma" w:hAnsi="Tahoma" w:cs="Tahoma"/>
          <w:sz w:val="24"/>
          <w:szCs w:val="24"/>
        </w:rPr>
        <w:t>A</w:t>
      </w:r>
      <w:r w:rsidR="003362A7" w:rsidRPr="009B46B5">
        <w:rPr>
          <w:rFonts w:ascii="Tahoma" w:hAnsi="Tahoma" w:cs="Tahoma"/>
          <w:sz w:val="24"/>
          <w:szCs w:val="24"/>
        </w:rPr>
        <w:t>l arribar al sitio, el vigilante de la unidad les informó que efectivamente en esa casa se está presentando una discusión familiar, y al acercarse a la vivienda, pudieron escuchar los insultos que un hombre profería en contra de quienes estaban allí, razón por la cual procedieron a tocar</w:t>
      </w:r>
      <w:r w:rsidR="0032425F" w:rsidRPr="009B46B5">
        <w:rPr>
          <w:rFonts w:ascii="Tahoma" w:hAnsi="Tahoma" w:cs="Tahoma"/>
          <w:sz w:val="24"/>
          <w:szCs w:val="24"/>
        </w:rPr>
        <w:t>,</w:t>
      </w:r>
      <w:r w:rsidR="003362A7" w:rsidRPr="009B46B5">
        <w:rPr>
          <w:rFonts w:ascii="Tahoma" w:hAnsi="Tahoma" w:cs="Tahoma"/>
          <w:sz w:val="24"/>
          <w:szCs w:val="24"/>
        </w:rPr>
        <w:t xml:space="preserve"> siendo autorizados </w:t>
      </w:r>
      <w:r w:rsidR="00A54011" w:rsidRPr="009B46B5">
        <w:rPr>
          <w:rFonts w:ascii="Tahoma" w:hAnsi="Tahoma" w:cs="Tahoma"/>
          <w:sz w:val="24"/>
          <w:szCs w:val="24"/>
        </w:rPr>
        <w:t xml:space="preserve">a ingresar </w:t>
      </w:r>
      <w:r w:rsidR="003362A7" w:rsidRPr="009B46B5">
        <w:rPr>
          <w:rFonts w:ascii="Tahoma" w:hAnsi="Tahoma" w:cs="Tahoma"/>
          <w:sz w:val="24"/>
          <w:szCs w:val="24"/>
        </w:rPr>
        <w:t xml:space="preserve">por una mujer que se identificó como </w:t>
      </w:r>
      <w:r w:rsidR="000F6BC1" w:rsidRPr="009B46B5">
        <w:rPr>
          <w:rFonts w:ascii="Tahoma" w:hAnsi="Tahoma" w:cs="Tahoma"/>
          <w:sz w:val="24"/>
          <w:szCs w:val="24"/>
        </w:rPr>
        <w:t>CLAUDIA PATRICIA GRANADOS</w:t>
      </w:r>
      <w:r w:rsidR="0032425F" w:rsidRPr="009B46B5">
        <w:rPr>
          <w:rFonts w:ascii="Tahoma" w:hAnsi="Tahoma" w:cs="Tahoma"/>
          <w:sz w:val="24"/>
          <w:szCs w:val="24"/>
        </w:rPr>
        <w:t>.</w:t>
      </w:r>
      <w:r w:rsidR="00A54011" w:rsidRPr="009B46B5">
        <w:rPr>
          <w:rFonts w:ascii="Tahoma" w:hAnsi="Tahoma" w:cs="Tahoma"/>
          <w:sz w:val="24"/>
          <w:szCs w:val="24"/>
        </w:rPr>
        <w:t xml:space="preserve"> </w:t>
      </w:r>
      <w:r w:rsidR="0032425F" w:rsidRPr="009B46B5">
        <w:rPr>
          <w:rFonts w:ascii="Tahoma" w:hAnsi="Tahoma" w:cs="Tahoma"/>
          <w:sz w:val="24"/>
          <w:szCs w:val="24"/>
        </w:rPr>
        <w:t>D</w:t>
      </w:r>
      <w:r w:rsidR="00A54011" w:rsidRPr="009B46B5">
        <w:rPr>
          <w:rFonts w:ascii="Tahoma" w:hAnsi="Tahoma" w:cs="Tahoma"/>
          <w:sz w:val="24"/>
          <w:szCs w:val="24"/>
        </w:rPr>
        <w:t xml:space="preserve">entro del inmueble, pudieron observar sentada en el suelo y llorando a otra mujer de nombre VIVIANA ANDREA, quien entre sollozos les informó que el señor que estaba con ellas era su padre y esposo de la señora </w:t>
      </w:r>
      <w:r w:rsidR="0032425F" w:rsidRPr="009B46B5">
        <w:rPr>
          <w:rFonts w:ascii="Tahoma" w:hAnsi="Tahoma" w:cs="Tahoma"/>
          <w:sz w:val="24"/>
          <w:szCs w:val="24"/>
        </w:rPr>
        <w:t>CLAUDIA PATRICIA</w:t>
      </w:r>
      <w:r w:rsidR="00A54011" w:rsidRPr="009B46B5">
        <w:rPr>
          <w:rFonts w:ascii="Tahoma" w:hAnsi="Tahoma" w:cs="Tahoma"/>
          <w:sz w:val="24"/>
          <w:szCs w:val="24"/>
        </w:rPr>
        <w:t xml:space="preserve">, su madre, que él llegó muy ofuscado y empezó a tirar cosas, a hacer reclamos y a tratarlas mal, luego de lo cual agredió físicamente a la señora </w:t>
      </w:r>
      <w:r w:rsidR="0032425F" w:rsidRPr="009B46B5">
        <w:rPr>
          <w:rFonts w:ascii="Tahoma" w:hAnsi="Tahoma" w:cs="Tahoma"/>
          <w:sz w:val="24"/>
          <w:szCs w:val="24"/>
        </w:rPr>
        <w:t>CLAUDIA PATRICIA</w:t>
      </w:r>
      <w:r w:rsidR="00A54011" w:rsidRPr="009B46B5">
        <w:rPr>
          <w:rFonts w:ascii="Tahoma" w:hAnsi="Tahoma" w:cs="Tahoma"/>
          <w:sz w:val="24"/>
          <w:szCs w:val="24"/>
        </w:rPr>
        <w:t xml:space="preserve">, situación ante la que ella trató de intervenir, saliendo golpeada también. </w:t>
      </w:r>
    </w:p>
    <w:p w:rsidR="0032425F" w:rsidRPr="009B46B5" w:rsidRDefault="0032425F"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A54011" w:rsidRPr="009B46B5" w:rsidRDefault="00A54011" w:rsidP="00FD1F90">
      <w:pPr>
        <w:pStyle w:val="Sinespaciado"/>
        <w:spacing w:line="276" w:lineRule="auto"/>
        <w:jc w:val="both"/>
        <w:rPr>
          <w:rFonts w:ascii="Tahoma" w:hAnsi="Tahoma" w:cs="Tahoma"/>
          <w:sz w:val="24"/>
          <w:szCs w:val="24"/>
        </w:rPr>
      </w:pPr>
      <w:r w:rsidRPr="009B46B5">
        <w:rPr>
          <w:rFonts w:ascii="Tahoma" w:hAnsi="Tahoma" w:cs="Tahoma"/>
          <w:sz w:val="24"/>
          <w:szCs w:val="24"/>
        </w:rPr>
        <w:t xml:space="preserve">Los policiales dejan la constancia de que a pesar de su presencia en el lugar el señor </w:t>
      </w:r>
      <w:proofErr w:type="spellStart"/>
      <w:r w:rsidR="00F90D3B">
        <w:rPr>
          <w:rFonts w:ascii="Tahoma" w:hAnsi="Tahoma" w:cs="Tahoma"/>
          <w:sz w:val="24"/>
          <w:szCs w:val="24"/>
          <w:lang w:val="es-ES"/>
        </w:rPr>
        <w:t>HVA</w:t>
      </w:r>
      <w:proofErr w:type="spellEnd"/>
      <w:r w:rsidRPr="009B46B5">
        <w:rPr>
          <w:rFonts w:ascii="Tahoma" w:hAnsi="Tahoma" w:cs="Tahoma"/>
          <w:sz w:val="24"/>
          <w:szCs w:val="24"/>
        </w:rPr>
        <w:t xml:space="preserve"> continuó insultando y agrediendo verbalmente  a las mujeres, razón por la cual procedieron a capturarlo</w:t>
      </w:r>
      <w:r w:rsidR="0032425F" w:rsidRPr="009B46B5">
        <w:rPr>
          <w:rFonts w:ascii="Tahoma" w:hAnsi="Tahoma" w:cs="Tahoma"/>
          <w:sz w:val="24"/>
          <w:szCs w:val="24"/>
        </w:rPr>
        <w:t>,</w:t>
      </w:r>
      <w:r w:rsidRPr="009B46B5">
        <w:rPr>
          <w:rFonts w:ascii="Tahoma" w:hAnsi="Tahoma" w:cs="Tahoma"/>
          <w:sz w:val="24"/>
          <w:szCs w:val="24"/>
        </w:rPr>
        <w:t xml:space="preserve"> ya que fue imposible que se calmara. </w:t>
      </w:r>
    </w:p>
    <w:p w:rsidR="00E06CA9" w:rsidRPr="009B46B5" w:rsidRDefault="00E06CA9"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E06CA9" w:rsidRPr="009B46B5" w:rsidRDefault="00E06CA9" w:rsidP="00FD1F90">
      <w:pPr>
        <w:pStyle w:val="Sinespaciado"/>
        <w:spacing w:line="276" w:lineRule="auto"/>
        <w:jc w:val="both"/>
        <w:rPr>
          <w:rFonts w:ascii="Tahoma" w:hAnsi="Tahoma" w:cs="Tahoma"/>
          <w:sz w:val="24"/>
          <w:szCs w:val="24"/>
        </w:rPr>
      </w:pPr>
      <w:r w:rsidRPr="009B46B5">
        <w:rPr>
          <w:rFonts w:ascii="Tahoma" w:hAnsi="Tahoma" w:cs="Tahoma"/>
          <w:sz w:val="24"/>
          <w:szCs w:val="24"/>
        </w:rPr>
        <w:t>Como consecuencia de las agresiones físicas sufridas por las señoras CLAUDIA PATRICIA GRANADOS MENDOZA y</w:t>
      </w:r>
      <w:r w:rsidR="003D47C3" w:rsidRPr="009B46B5">
        <w:rPr>
          <w:rFonts w:ascii="Tahoma" w:hAnsi="Tahoma" w:cs="Tahoma"/>
          <w:sz w:val="24"/>
          <w:szCs w:val="24"/>
        </w:rPr>
        <w:t xml:space="preserve"> VIVIANA ANDREA VALENCIA GRANADOS, les fueron </w:t>
      </w:r>
      <w:r w:rsidR="0032425F" w:rsidRPr="009B46B5">
        <w:rPr>
          <w:rFonts w:ascii="Tahoma" w:hAnsi="Tahoma" w:cs="Tahoma"/>
          <w:sz w:val="24"/>
          <w:szCs w:val="24"/>
        </w:rPr>
        <w:t>dictaminados</w:t>
      </w:r>
      <w:r w:rsidR="003D47C3" w:rsidRPr="009B46B5">
        <w:rPr>
          <w:rFonts w:ascii="Tahoma" w:hAnsi="Tahoma" w:cs="Tahoma"/>
          <w:sz w:val="24"/>
          <w:szCs w:val="24"/>
        </w:rPr>
        <w:t xml:space="preserve"> por el Médico Forense del </w:t>
      </w:r>
      <w:proofErr w:type="spellStart"/>
      <w:r w:rsidR="003D47C3" w:rsidRPr="009B46B5">
        <w:rPr>
          <w:rFonts w:ascii="Tahoma" w:hAnsi="Tahoma" w:cs="Tahoma"/>
          <w:sz w:val="24"/>
          <w:szCs w:val="24"/>
        </w:rPr>
        <w:t>IMLCF</w:t>
      </w:r>
      <w:proofErr w:type="spellEnd"/>
      <w:r w:rsidR="003D47C3" w:rsidRPr="009B46B5">
        <w:rPr>
          <w:rFonts w:ascii="Tahoma" w:hAnsi="Tahoma" w:cs="Tahoma"/>
          <w:sz w:val="24"/>
          <w:szCs w:val="24"/>
        </w:rPr>
        <w:t xml:space="preserve"> 8 y 2 días, respectivamente, de incapacidad m</w:t>
      </w:r>
      <w:r w:rsidR="00CC26AF" w:rsidRPr="009B46B5">
        <w:rPr>
          <w:rFonts w:ascii="Tahoma" w:hAnsi="Tahoma" w:cs="Tahoma"/>
          <w:sz w:val="24"/>
          <w:szCs w:val="24"/>
        </w:rPr>
        <w:t xml:space="preserve">édico legal. </w:t>
      </w:r>
    </w:p>
    <w:p w:rsidR="00A54011" w:rsidRPr="009B46B5" w:rsidRDefault="00A54011"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D61912" w:rsidRPr="009B46B5" w:rsidRDefault="00A54011" w:rsidP="00A54011">
      <w:pPr>
        <w:pStyle w:val="Sinespaciado"/>
        <w:spacing w:line="276" w:lineRule="auto"/>
        <w:jc w:val="center"/>
        <w:rPr>
          <w:rFonts w:ascii="Tahoma" w:hAnsi="Tahoma" w:cs="Tahoma"/>
          <w:b/>
          <w:sz w:val="24"/>
          <w:szCs w:val="24"/>
        </w:rPr>
      </w:pPr>
      <w:r w:rsidRPr="009B46B5">
        <w:rPr>
          <w:rFonts w:ascii="Tahoma" w:hAnsi="Tahoma" w:cs="Tahoma"/>
          <w:b/>
          <w:sz w:val="24"/>
          <w:szCs w:val="24"/>
        </w:rPr>
        <w:t>LA ACTUACIÓN PROCESAL</w:t>
      </w:r>
      <w:r w:rsidR="0032425F" w:rsidRPr="009B46B5">
        <w:rPr>
          <w:rFonts w:ascii="Tahoma" w:hAnsi="Tahoma" w:cs="Tahoma"/>
          <w:b/>
          <w:sz w:val="24"/>
          <w:szCs w:val="24"/>
        </w:rPr>
        <w:t>:</w:t>
      </w:r>
      <w:r w:rsidRPr="009B46B5">
        <w:rPr>
          <w:rFonts w:ascii="Tahoma" w:hAnsi="Tahoma" w:cs="Tahoma"/>
          <w:b/>
          <w:sz w:val="24"/>
          <w:szCs w:val="24"/>
        </w:rPr>
        <w:t xml:space="preserve"> </w:t>
      </w:r>
    </w:p>
    <w:p w:rsidR="008F2E66" w:rsidRPr="009B46B5" w:rsidRDefault="008F2E66"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0B1C20" w:rsidRPr="009B46B5" w:rsidRDefault="007D1A3B" w:rsidP="00D334EF">
      <w:pPr>
        <w:numPr>
          <w:ilvl w:val="0"/>
          <w:numId w:val="19"/>
        </w:numPr>
        <w:spacing w:line="276" w:lineRule="auto"/>
        <w:ind w:left="360"/>
        <w:jc w:val="both"/>
        <w:rPr>
          <w:rFonts w:ascii="Tahoma" w:hAnsi="Tahoma" w:cs="Tahoma"/>
          <w:bCs/>
          <w:lang w:val="es-CO"/>
        </w:rPr>
      </w:pPr>
      <w:r w:rsidRPr="009B46B5">
        <w:rPr>
          <w:rFonts w:ascii="Tahoma" w:hAnsi="Tahoma" w:cs="Tahoma"/>
          <w:lang w:val="es-CO"/>
        </w:rPr>
        <w:t xml:space="preserve">El 6 de junio de 2017 ante el Juzgado Primero Penal Municipal con Funciones de Conocimiento de Dosquebradas, se llevaron a cabo las audiencias preliminares, por ello después de haberse declarado legal la captura del señor </w:t>
      </w:r>
      <w:proofErr w:type="spellStart"/>
      <w:r w:rsidR="00F90D3B">
        <w:rPr>
          <w:rFonts w:ascii="Tahoma" w:hAnsi="Tahoma" w:cs="Tahoma"/>
          <w:lang w:val="es-CO"/>
        </w:rPr>
        <w:t>HVA</w:t>
      </w:r>
      <w:proofErr w:type="spellEnd"/>
      <w:r w:rsidRPr="009B46B5">
        <w:rPr>
          <w:rFonts w:ascii="Tahoma" w:hAnsi="Tahoma" w:cs="Tahoma"/>
          <w:lang w:val="es-CO"/>
        </w:rPr>
        <w:t>, se procedió a formularle imputación por el delito de Violencia intrafamiliar, de acuerdo a lo regulado por el inciso 2º del art. 229 del C.P.</w:t>
      </w:r>
      <w:r w:rsidR="004876E1" w:rsidRPr="009B46B5">
        <w:rPr>
          <w:rFonts w:ascii="Tahoma" w:hAnsi="Tahoma" w:cs="Tahoma"/>
          <w:lang w:val="es-CO"/>
        </w:rPr>
        <w:t xml:space="preserve"> cargos que no aceptó el Procesado. </w:t>
      </w:r>
      <w:r w:rsidR="0032425F" w:rsidRPr="009B46B5">
        <w:rPr>
          <w:rFonts w:ascii="Tahoma" w:hAnsi="Tahoma" w:cs="Tahoma"/>
          <w:lang w:val="es-CO"/>
        </w:rPr>
        <w:t>No se impuso</w:t>
      </w:r>
      <w:r w:rsidR="0052706D" w:rsidRPr="009B46B5">
        <w:rPr>
          <w:rFonts w:ascii="Tahoma" w:hAnsi="Tahoma" w:cs="Tahoma"/>
          <w:lang w:val="es-CO"/>
        </w:rPr>
        <w:t xml:space="preserve"> medida de aseguramiento</w:t>
      </w:r>
      <w:r w:rsidR="0032425F" w:rsidRPr="009B46B5">
        <w:rPr>
          <w:rFonts w:ascii="Tahoma" w:hAnsi="Tahoma" w:cs="Tahoma"/>
          <w:lang w:val="es-CO"/>
        </w:rPr>
        <w:t xml:space="preserve"> en contra del Procesado</w:t>
      </w:r>
      <w:r w:rsidR="0052706D" w:rsidRPr="009B46B5">
        <w:rPr>
          <w:rFonts w:ascii="Tahoma" w:hAnsi="Tahoma" w:cs="Tahoma"/>
          <w:lang w:val="es-CO"/>
        </w:rPr>
        <w:t xml:space="preserve">, pero se </w:t>
      </w:r>
      <w:r w:rsidR="0032425F" w:rsidRPr="009B46B5">
        <w:rPr>
          <w:rFonts w:ascii="Tahoma" w:hAnsi="Tahoma" w:cs="Tahoma"/>
          <w:lang w:val="es-CO"/>
        </w:rPr>
        <w:t xml:space="preserve">le </w:t>
      </w:r>
      <w:r w:rsidR="0052706D" w:rsidRPr="009B46B5">
        <w:rPr>
          <w:rFonts w:ascii="Tahoma" w:hAnsi="Tahoma" w:cs="Tahoma"/>
          <w:lang w:val="es-CO"/>
        </w:rPr>
        <w:t xml:space="preserve">concedió la medida de protección contemplada en el literal A del art. 17 </w:t>
      </w:r>
      <w:r w:rsidR="0052706D" w:rsidRPr="009B46B5">
        <w:rPr>
          <w:rFonts w:ascii="Tahoma" w:hAnsi="Tahoma" w:cs="Tahoma"/>
          <w:bCs/>
          <w:lang w:val="es-CO"/>
        </w:rPr>
        <w:t>de la Ley 1257 de 2008.</w:t>
      </w:r>
    </w:p>
    <w:p w:rsidR="00CC4B25" w:rsidRPr="009B46B5" w:rsidRDefault="00CC4B25"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CC4B25" w:rsidRPr="009B46B5" w:rsidRDefault="004876E1" w:rsidP="00D334EF">
      <w:pPr>
        <w:pStyle w:val="Sinespaciado"/>
        <w:numPr>
          <w:ilvl w:val="0"/>
          <w:numId w:val="19"/>
        </w:numPr>
        <w:spacing w:line="276" w:lineRule="auto"/>
        <w:ind w:left="360"/>
        <w:jc w:val="both"/>
        <w:rPr>
          <w:rFonts w:ascii="Tahoma" w:hAnsi="Tahoma" w:cs="Tahoma"/>
          <w:sz w:val="24"/>
          <w:szCs w:val="24"/>
        </w:rPr>
      </w:pPr>
      <w:r w:rsidRPr="009B46B5">
        <w:rPr>
          <w:rFonts w:ascii="Tahoma" w:hAnsi="Tahoma" w:cs="Tahoma"/>
          <w:sz w:val="24"/>
          <w:szCs w:val="24"/>
        </w:rPr>
        <w:t xml:space="preserve">La Fiscalía presentó el escrito de acusación el 30 de agosto de 2017, </w:t>
      </w:r>
      <w:r w:rsidR="0032425F" w:rsidRPr="009B46B5">
        <w:rPr>
          <w:rFonts w:ascii="Tahoma" w:hAnsi="Tahoma" w:cs="Tahoma"/>
          <w:sz w:val="24"/>
          <w:szCs w:val="24"/>
        </w:rPr>
        <w:t>correspondiéndole</w:t>
      </w:r>
      <w:r w:rsidRPr="009B46B5">
        <w:rPr>
          <w:rFonts w:ascii="Tahoma" w:hAnsi="Tahoma" w:cs="Tahoma"/>
          <w:sz w:val="24"/>
          <w:szCs w:val="24"/>
        </w:rPr>
        <w:t xml:space="preserve"> su conocimiento al Juzgado Segundo Penal Municipal con Funciones de Conocimiento Dosquebradas, Despacho que fijó como fecha para la audiencia de acusación el </w:t>
      </w:r>
      <w:r w:rsidR="00D90433" w:rsidRPr="009B46B5">
        <w:rPr>
          <w:rFonts w:ascii="Tahoma" w:hAnsi="Tahoma" w:cs="Tahoma"/>
          <w:sz w:val="24"/>
          <w:szCs w:val="24"/>
        </w:rPr>
        <w:t xml:space="preserve">3 de octubre de ese año, sin embargo, esta solo se concretó el 10 de abril de 2018, dados los múltiples aplazamientos que se </w:t>
      </w:r>
      <w:r w:rsidR="00D90433" w:rsidRPr="009B46B5">
        <w:rPr>
          <w:rFonts w:ascii="Tahoma" w:hAnsi="Tahoma" w:cs="Tahoma"/>
          <w:sz w:val="24"/>
          <w:szCs w:val="24"/>
        </w:rPr>
        <w:lastRenderedPageBreak/>
        <w:t xml:space="preserve">suscitaron. En dicha diligencia, la Fiscalía le reiteró al encartado los cargos que por el reato de Violencia intrafamiliar le había enrostrado en la audiencia de imputación. </w:t>
      </w:r>
    </w:p>
    <w:p w:rsidR="006579FC" w:rsidRPr="009B46B5" w:rsidRDefault="006579FC"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9B46B5" w:rsidRDefault="008E3C54" w:rsidP="00D334EF">
      <w:pPr>
        <w:pStyle w:val="Sinespaciado"/>
        <w:numPr>
          <w:ilvl w:val="0"/>
          <w:numId w:val="19"/>
        </w:numPr>
        <w:spacing w:line="276" w:lineRule="auto"/>
        <w:ind w:left="360"/>
        <w:jc w:val="both"/>
        <w:rPr>
          <w:rFonts w:ascii="Tahoma" w:hAnsi="Tahoma" w:cs="Tahoma"/>
          <w:sz w:val="24"/>
          <w:szCs w:val="24"/>
        </w:rPr>
      </w:pPr>
      <w:r w:rsidRPr="009B46B5">
        <w:rPr>
          <w:rFonts w:ascii="Tahoma" w:hAnsi="Tahoma" w:cs="Tahoma"/>
          <w:sz w:val="24"/>
          <w:szCs w:val="24"/>
        </w:rPr>
        <w:t xml:space="preserve">La audiencia preparatoria </w:t>
      </w:r>
      <w:r w:rsidR="008D21E5" w:rsidRPr="009B46B5">
        <w:rPr>
          <w:rFonts w:ascii="Tahoma" w:hAnsi="Tahoma" w:cs="Tahoma"/>
          <w:sz w:val="24"/>
          <w:szCs w:val="24"/>
        </w:rPr>
        <w:t xml:space="preserve">se </w:t>
      </w:r>
      <w:r w:rsidRPr="009B46B5">
        <w:rPr>
          <w:rFonts w:ascii="Tahoma" w:hAnsi="Tahoma" w:cs="Tahoma"/>
          <w:sz w:val="24"/>
          <w:szCs w:val="24"/>
        </w:rPr>
        <w:t xml:space="preserve">desarrolló </w:t>
      </w:r>
      <w:r w:rsidR="000701D8" w:rsidRPr="009B46B5">
        <w:rPr>
          <w:rFonts w:ascii="Tahoma" w:hAnsi="Tahoma" w:cs="Tahoma"/>
          <w:sz w:val="24"/>
          <w:szCs w:val="24"/>
        </w:rPr>
        <w:t>en se</w:t>
      </w:r>
      <w:r w:rsidR="008743DF" w:rsidRPr="009B46B5">
        <w:rPr>
          <w:rFonts w:ascii="Tahoma" w:hAnsi="Tahoma" w:cs="Tahoma"/>
          <w:sz w:val="24"/>
          <w:szCs w:val="24"/>
        </w:rPr>
        <w:t>sió</w:t>
      </w:r>
      <w:r w:rsidR="008D21E5" w:rsidRPr="009B46B5">
        <w:rPr>
          <w:rFonts w:ascii="Tahoma" w:hAnsi="Tahoma" w:cs="Tahoma"/>
          <w:sz w:val="24"/>
          <w:szCs w:val="24"/>
        </w:rPr>
        <w:t xml:space="preserve">n celebrada el </w:t>
      </w:r>
      <w:r w:rsidR="00D90433" w:rsidRPr="009B46B5">
        <w:rPr>
          <w:rFonts w:ascii="Tahoma" w:hAnsi="Tahoma" w:cs="Tahoma"/>
          <w:sz w:val="24"/>
          <w:szCs w:val="24"/>
        </w:rPr>
        <w:t>5 de junio</w:t>
      </w:r>
      <w:r w:rsidR="008743DF" w:rsidRPr="009B46B5">
        <w:rPr>
          <w:rFonts w:ascii="Tahoma" w:hAnsi="Tahoma" w:cs="Tahoma"/>
          <w:sz w:val="24"/>
          <w:szCs w:val="24"/>
        </w:rPr>
        <w:t xml:space="preserve"> de la misma anualidad y el </w:t>
      </w:r>
      <w:r w:rsidRPr="009B46B5">
        <w:rPr>
          <w:rFonts w:ascii="Tahoma" w:hAnsi="Tahoma" w:cs="Tahoma"/>
          <w:sz w:val="24"/>
          <w:szCs w:val="24"/>
        </w:rPr>
        <w:t xml:space="preserve">juicio oral se </w:t>
      </w:r>
      <w:r w:rsidR="003058D5" w:rsidRPr="009B46B5">
        <w:rPr>
          <w:rFonts w:ascii="Tahoma" w:hAnsi="Tahoma" w:cs="Tahoma"/>
          <w:sz w:val="24"/>
          <w:szCs w:val="24"/>
        </w:rPr>
        <w:t>llevó a cabo</w:t>
      </w:r>
      <w:r w:rsidR="00D90433" w:rsidRPr="009B46B5">
        <w:rPr>
          <w:rFonts w:ascii="Tahoma" w:hAnsi="Tahoma" w:cs="Tahoma"/>
          <w:sz w:val="24"/>
          <w:szCs w:val="24"/>
        </w:rPr>
        <w:t xml:space="preserve">, después de varios aplazamientos, </w:t>
      </w:r>
      <w:r w:rsidR="00C45C65" w:rsidRPr="009B46B5">
        <w:rPr>
          <w:rFonts w:ascii="Tahoma" w:hAnsi="Tahoma" w:cs="Tahoma"/>
          <w:sz w:val="24"/>
          <w:szCs w:val="24"/>
        </w:rPr>
        <w:t>el 24 de octubre de 2018</w:t>
      </w:r>
      <w:r w:rsidR="00ED0CB5" w:rsidRPr="009B46B5">
        <w:rPr>
          <w:rFonts w:ascii="Tahoma" w:hAnsi="Tahoma" w:cs="Tahoma"/>
          <w:sz w:val="24"/>
          <w:szCs w:val="24"/>
        </w:rPr>
        <w:t>,</w:t>
      </w:r>
      <w:r w:rsidR="004164F5" w:rsidRPr="009B46B5">
        <w:rPr>
          <w:rFonts w:ascii="Tahoma" w:hAnsi="Tahoma" w:cs="Tahoma"/>
          <w:sz w:val="24"/>
          <w:szCs w:val="24"/>
        </w:rPr>
        <w:t xml:space="preserve"> donde finalmente se anunció </w:t>
      </w:r>
      <w:r w:rsidRPr="009B46B5">
        <w:rPr>
          <w:rFonts w:ascii="Tahoma" w:hAnsi="Tahoma" w:cs="Tahoma"/>
          <w:sz w:val="24"/>
          <w:szCs w:val="24"/>
        </w:rPr>
        <w:t>el</w:t>
      </w:r>
      <w:r w:rsidR="004164F5" w:rsidRPr="009B46B5">
        <w:rPr>
          <w:rFonts w:ascii="Tahoma" w:hAnsi="Tahoma" w:cs="Tahoma"/>
          <w:sz w:val="24"/>
          <w:szCs w:val="24"/>
        </w:rPr>
        <w:t xml:space="preserve"> </w:t>
      </w:r>
      <w:r w:rsidRPr="009B46B5">
        <w:rPr>
          <w:rFonts w:ascii="Tahoma" w:hAnsi="Tahoma" w:cs="Tahoma"/>
          <w:sz w:val="24"/>
          <w:szCs w:val="24"/>
        </w:rPr>
        <w:t>sentido</w:t>
      </w:r>
      <w:r w:rsidR="004164F5" w:rsidRPr="009B46B5">
        <w:rPr>
          <w:rFonts w:ascii="Tahoma" w:hAnsi="Tahoma" w:cs="Tahoma"/>
          <w:sz w:val="24"/>
          <w:szCs w:val="24"/>
        </w:rPr>
        <w:t xml:space="preserve"> </w:t>
      </w:r>
      <w:r w:rsidRPr="009B46B5">
        <w:rPr>
          <w:rFonts w:ascii="Tahoma" w:hAnsi="Tahoma" w:cs="Tahoma"/>
          <w:sz w:val="24"/>
          <w:szCs w:val="24"/>
        </w:rPr>
        <w:t>de</w:t>
      </w:r>
      <w:r w:rsidR="00EB40BF" w:rsidRPr="009B46B5">
        <w:rPr>
          <w:rFonts w:ascii="Tahoma" w:hAnsi="Tahoma" w:cs="Tahoma"/>
          <w:sz w:val="24"/>
          <w:szCs w:val="24"/>
        </w:rPr>
        <w:t>l</w:t>
      </w:r>
      <w:r w:rsidRPr="009B46B5">
        <w:rPr>
          <w:rFonts w:ascii="Tahoma" w:hAnsi="Tahoma" w:cs="Tahoma"/>
          <w:sz w:val="24"/>
          <w:szCs w:val="24"/>
        </w:rPr>
        <w:t xml:space="preserve"> fallo </w:t>
      </w:r>
      <w:r w:rsidR="004164F5" w:rsidRPr="009B46B5">
        <w:rPr>
          <w:rFonts w:ascii="Tahoma" w:hAnsi="Tahoma" w:cs="Tahoma"/>
          <w:sz w:val="24"/>
          <w:szCs w:val="24"/>
        </w:rPr>
        <w:t xml:space="preserve">que resultó </w:t>
      </w:r>
      <w:r w:rsidR="00EB40BF" w:rsidRPr="009B46B5">
        <w:rPr>
          <w:rFonts w:ascii="Tahoma" w:hAnsi="Tahoma" w:cs="Tahoma"/>
          <w:sz w:val="24"/>
          <w:szCs w:val="24"/>
        </w:rPr>
        <w:t>ser</w:t>
      </w:r>
      <w:r w:rsidR="004164F5" w:rsidRPr="009B46B5">
        <w:rPr>
          <w:rFonts w:ascii="Tahoma" w:hAnsi="Tahoma" w:cs="Tahoma"/>
          <w:sz w:val="24"/>
          <w:szCs w:val="24"/>
        </w:rPr>
        <w:t xml:space="preserve"> de carácter </w:t>
      </w:r>
      <w:r w:rsidR="00693F94" w:rsidRPr="009B46B5">
        <w:rPr>
          <w:rFonts w:ascii="Tahoma" w:hAnsi="Tahoma" w:cs="Tahoma"/>
          <w:sz w:val="24"/>
          <w:szCs w:val="24"/>
        </w:rPr>
        <w:t xml:space="preserve">condenatorio, dándose lectura de </w:t>
      </w:r>
      <w:r w:rsidRPr="009B46B5">
        <w:rPr>
          <w:rFonts w:ascii="Tahoma" w:hAnsi="Tahoma" w:cs="Tahoma"/>
          <w:sz w:val="24"/>
          <w:szCs w:val="24"/>
        </w:rPr>
        <w:t xml:space="preserve">sentencia </w:t>
      </w:r>
      <w:r w:rsidR="00693F94" w:rsidRPr="009B46B5">
        <w:rPr>
          <w:rFonts w:ascii="Tahoma" w:hAnsi="Tahoma" w:cs="Tahoma"/>
          <w:sz w:val="24"/>
          <w:szCs w:val="24"/>
        </w:rPr>
        <w:t xml:space="preserve">el </w:t>
      </w:r>
      <w:r w:rsidR="00C45C65" w:rsidRPr="009B46B5">
        <w:rPr>
          <w:rFonts w:ascii="Tahoma" w:hAnsi="Tahoma" w:cs="Tahoma"/>
          <w:sz w:val="24"/>
          <w:szCs w:val="24"/>
        </w:rPr>
        <w:t>1 de noviembre de ese año</w:t>
      </w:r>
      <w:r w:rsidR="003058D5" w:rsidRPr="009B46B5">
        <w:rPr>
          <w:rFonts w:ascii="Tahoma" w:hAnsi="Tahoma" w:cs="Tahoma"/>
          <w:sz w:val="24"/>
          <w:szCs w:val="24"/>
        </w:rPr>
        <w:t>,</w:t>
      </w:r>
      <w:r w:rsidR="00693F94" w:rsidRPr="009B46B5">
        <w:rPr>
          <w:rFonts w:ascii="Tahoma" w:hAnsi="Tahoma" w:cs="Tahoma"/>
          <w:sz w:val="24"/>
          <w:szCs w:val="24"/>
        </w:rPr>
        <w:t xml:space="preserve"> en </w:t>
      </w:r>
      <w:r w:rsidR="00C45C65" w:rsidRPr="009B46B5">
        <w:rPr>
          <w:rFonts w:ascii="Tahoma" w:hAnsi="Tahoma" w:cs="Tahoma"/>
          <w:sz w:val="24"/>
          <w:szCs w:val="24"/>
        </w:rPr>
        <w:t>contra del</w:t>
      </w:r>
      <w:r w:rsidR="003058D5" w:rsidRPr="009B46B5">
        <w:rPr>
          <w:rFonts w:ascii="Tahoma" w:hAnsi="Tahoma" w:cs="Tahoma"/>
          <w:sz w:val="24"/>
          <w:szCs w:val="24"/>
        </w:rPr>
        <w:t xml:space="preserve"> cual </w:t>
      </w:r>
      <w:r w:rsidR="006579FC" w:rsidRPr="009B46B5">
        <w:rPr>
          <w:rFonts w:ascii="Tahoma" w:hAnsi="Tahoma" w:cs="Tahoma"/>
          <w:sz w:val="24"/>
          <w:szCs w:val="24"/>
        </w:rPr>
        <w:t>la Defensa</w:t>
      </w:r>
      <w:r w:rsidR="00693F94" w:rsidRPr="009B46B5">
        <w:rPr>
          <w:rFonts w:ascii="Tahoma" w:hAnsi="Tahoma" w:cs="Tahoma"/>
          <w:sz w:val="24"/>
          <w:szCs w:val="24"/>
        </w:rPr>
        <w:t xml:space="preserve"> </w:t>
      </w:r>
      <w:r w:rsidR="003058D5" w:rsidRPr="009B46B5">
        <w:rPr>
          <w:rFonts w:ascii="Tahoma" w:hAnsi="Tahoma" w:cs="Tahoma"/>
          <w:sz w:val="24"/>
          <w:szCs w:val="24"/>
        </w:rPr>
        <w:t>interpus</w:t>
      </w:r>
      <w:r w:rsidR="008743DF" w:rsidRPr="009B46B5">
        <w:rPr>
          <w:rFonts w:ascii="Tahoma" w:hAnsi="Tahoma" w:cs="Tahoma"/>
          <w:sz w:val="24"/>
          <w:szCs w:val="24"/>
        </w:rPr>
        <w:t xml:space="preserve">o </w:t>
      </w:r>
      <w:r w:rsidR="003058D5" w:rsidRPr="009B46B5">
        <w:rPr>
          <w:rFonts w:ascii="Tahoma" w:hAnsi="Tahoma" w:cs="Tahoma"/>
          <w:sz w:val="24"/>
          <w:szCs w:val="24"/>
        </w:rPr>
        <w:t>y sustent</w:t>
      </w:r>
      <w:r w:rsidR="008743DF" w:rsidRPr="009B46B5">
        <w:rPr>
          <w:rFonts w:ascii="Tahoma" w:hAnsi="Tahoma" w:cs="Tahoma"/>
          <w:sz w:val="24"/>
          <w:szCs w:val="24"/>
        </w:rPr>
        <w:t xml:space="preserve">ó </w:t>
      </w:r>
      <w:r w:rsidR="003058D5" w:rsidRPr="009B46B5">
        <w:rPr>
          <w:rFonts w:ascii="Tahoma" w:hAnsi="Tahoma" w:cs="Tahoma"/>
          <w:sz w:val="24"/>
          <w:szCs w:val="24"/>
        </w:rPr>
        <w:t>de manera op</w:t>
      </w:r>
      <w:r w:rsidR="00AA4DE7" w:rsidRPr="009B46B5">
        <w:rPr>
          <w:rFonts w:ascii="Tahoma" w:hAnsi="Tahoma" w:cs="Tahoma"/>
          <w:sz w:val="24"/>
          <w:szCs w:val="24"/>
        </w:rPr>
        <w:t xml:space="preserve">ortuna </w:t>
      </w:r>
      <w:r w:rsidR="00B73E9D" w:rsidRPr="009B46B5">
        <w:rPr>
          <w:rFonts w:ascii="Tahoma" w:hAnsi="Tahoma" w:cs="Tahoma"/>
          <w:sz w:val="24"/>
          <w:szCs w:val="24"/>
        </w:rPr>
        <w:t>el</w:t>
      </w:r>
      <w:r w:rsidR="00AA4DE7" w:rsidRPr="009B46B5">
        <w:rPr>
          <w:rFonts w:ascii="Tahoma" w:hAnsi="Tahoma" w:cs="Tahoma"/>
          <w:sz w:val="24"/>
          <w:szCs w:val="24"/>
        </w:rPr>
        <w:t xml:space="preserve"> recurso de apelación.</w:t>
      </w:r>
      <w:r w:rsidR="000701D8" w:rsidRPr="009B46B5">
        <w:rPr>
          <w:rFonts w:ascii="Tahoma" w:hAnsi="Tahoma" w:cs="Tahoma"/>
          <w:sz w:val="24"/>
          <w:szCs w:val="24"/>
        </w:rPr>
        <w:t xml:space="preserve"> </w:t>
      </w:r>
      <w:r w:rsidR="003058D5" w:rsidRPr="009B46B5">
        <w:rPr>
          <w:rFonts w:ascii="Tahoma" w:hAnsi="Tahoma" w:cs="Tahoma"/>
          <w:sz w:val="24"/>
          <w:szCs w:val="24"/>
        </w:rPr>
        <w:t xml:space="preserve"> </w:t>
      </w:r>
      <w:r w:rsidR="000701D8" w:rsidRPr="009B46B5">
        <w:rPr>
          <w:rFonts w:ascii="Tahoma" w:hAnsi="Tahoma" w:cs="Tahoma"/>
          <w:sz w:val="24"/>
          <w:szCs w:val="24"/>
        </w:rPr>
        <w:t xml:space="preserve"> </w:t>
      </w:r>
    </w:p>
    <w:p w:rsidR="000701D8" w:rsidRPr="009B46B5" w:rsidRDefault="000701D8"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9B46B5" w:rsidRDefault="00063D97" w:rsidP="0052706D">
      <w:pPr>
        <w:ind w:right="51"/>
        <w:jc w:val="center"/>
        <w:rPr>
          <w:rFonts w:ascii="Tahoma" w:hAnsi="Tahoma" w:cs="Tahoma"/>
          <w:b/>
          <w:bCs/>
          <w:lang w:val="es-CO" w:eastAsia="en-US"/>
        </w:rPr>
      </w:pPr>
      <w:r w:rsidRPr="009B46B5">
        <w:rPr>
          <w:rFonts w:ascii="Tahoma" w:hAnsi="Tahoma" w:cs="Tahoma"/>
          <w:b/>
          <w:bCs/>
          <w:lang w:val="es-CO" w:eastAsia="en-US"/>
        </w:rPr>
        <w:t>LA SENTENCIA CONFUTADA:</w:t>
      </w:r>
    </w:p>
    <w:p w:rsidR="00CF2AA1" w:rsidRPr="009B46B5" w:rsidRDefault="00CF2AA1" w:rsidP="0052706D">
      <w:pPr>
        <w:ind w:right="51"/>
        <w:jc w:val="center"/>
        <w:rPr>
          <w:rFonts w:ascii="Tahoma" w:hAnsi="Tahoma" w:cs="Tahoma"/>
          <w:b/>
          <w:bCs/>
          <w:lang w:val="es-CO" w:eastAsia="en-US"/>
        </w:rPr>
      </w:pPr>
    </w:p>
    <w:p w:rsidR="00063D97" w:rsidRPr="009B46B5" w:rsidRDefault="00063D97" w:rsidP="00D334EF">
      <w:pPr>
        <w:pStyle w:val="Sinespaciado"/>
        <w:spacing w:line="276" w:lineRule="auto"/>
        <w:jc w:val="both"/>
        <w:rPr>
          <w:rFonts w:ascii="Tahoma" w:hAnsi="Tahoma" w:cs="Tahoma"/>
          <w:sz w:val="24"/>
          <w:szCs w:val="24"/>
        </w:rPr>
      </w:pPr>
      <w:r w:rsidRPr="009B46B5">
        <w:rPr>
          <w:rFonts w:ascii="Tahoma" w:hAnsi="Tahoma" w:cs="Tahoma"/>
          <w:sz w:val="24"/>
          <w:szCs w:val="24"/>
        </w:rPr>
        <w:t xml:space="preserve">Se trata de la </w:t>
      </w:r>
      <w:r w:rsidR="00AA4DE7" w:rsidRPr="009B46B5">
        <w:rPr>
          <w:rFonts w:ascii="Tahoma" w:hAnsi="Tahoma" w:cs="Tahoma"/>
          <w:sz w:val="24"/>
          <w:szCs w:val="24"/>
        </w:rPr>
        <w:t xml:space="preserve">sentencia adiada el </w:t>
      </w:r>
      <w:r w:rsidR="0052706D" w:rsidRPr="009B46B5">
        <w:rPr>
          <w:rFonts w:ascii="Tahoma" w:hAnsi="Tahoma" w:cs="Tahoma"/>
          <w:sz w:val="24"/>
          <w:szCs w:val="24"/>
        </w:rPr>
        <w:t>1º de noviembre de 2018</w:t>
      </w:r>
      <w:r w:rsidRPr="009B46B5">
        <w:rPr>
          <w:rFonts w:ascii="Tahoma" w:hAnsi="Tahoma" w:cs="Tahoma"/>
          <w:sz w:val="24"/>
          <w:szCs w:val="24"/>
        </w:rPr>
        <w:t>,</w:t>
      </w:r>
      <w:r w:rsidR="00AA4DE7" w:rsidRPr="009B46B5">
        <w:rPr>
          <w:rFonts w:ascii="Tahoma" w:hAnsi="Tahoma" w:cs="Tahoma"/>
          <w:sz w:val="24"/>
          <w:szCs w:val="24"/>
        </w:rPr>
        <w:t xml:space="preserve"> proferida por parte </w:t>
      </w:r>
      <w:r w:rsidR="0052706D" w:rsidRPr="009B46B5">
        <w:rPr>
          <w:rFonts w:ascii="Tahoma" w:hAnsi="Tahoma" w:cs="Tahoma"/>
          <w:sz w:val="24"/>
          <w:szCs w:val="24"/>
        </w:rPr>
        <w:t>del Juzgado Segundo Penal Municipal de Dosquebradas</w:t>
      </w:r>
      <w:r w:rsidRPr="009B46B5">
        <w:rPr>
          <w:rFonts w:ascii="Tahoma" w:hAnsi="Tahoma" w:cs="Tahoma"/>
          <w:sz w:val="24"/>
          <w:szCs w:val="24"/>
        </w:rPr>
        <w:t>,</w:t>
      </w:r>
      <w:r w:rsidR="00584301" w:rsidRPr="009B46B5">
        <w:rPr>
          <w:rFonts w:ascii="Tahoma" w:hAnsi="Tahoma" w:cs="Tahoma"/>
          <w:sz w:val="24"/>
          <w:szCs w:val="24"/>
        </w:rPr>
        <w:t xml:space="preserve"> </w:t>
      </w:r>
      <w:r w:rsidRPr="009B46B5">
        <w:rPr>
          <w:rFonts w:ascii="Tahoma" w:hAnsi="Tahoma" w:cs="Tahoma"/>
          <w:sz w:val="24"/>
          <w:szCs w:val="24"/>
        </w:rPr>
        <w:t>en</w:t>
      </w:r>
      <w:r w:rsidR="00584301" w:rsidRPr="009B46B5">
        <w:rPr>
          <w:rFonts w:ascii="Tahoma" w:hAnsi="Tahoma" w:cs="Tahoma"/>
          <w:sz w:val="24"/>
          <w:szCs w:val="24"/>
        </w:rPr>
        <w:t xml:space="preserve"> </w:t>
      </w:r>
      <w:r w:rsidRPr="009B46B5">
        <w:rPr>
          <w:rFonts w:ascii="Tahoma" w:hAnsi="Tahoma" w:cs="Tahoma"/>
          <w:sz w:val="24"/>
          <w:szCs w:val="24"/>
        </w:rPr>
        <w:t xml:space="preserve">la cual </w:t>
      </w:r>
      <w:r w:rsidR="0052706D" w:rsidRPr="009B46B5">
        <w:rPr>
          <w:rFonts w:ascii="Tahoma" w:hAnsi="Tahoma" w:cs="Tahoma"/>
          <w:sz w:val="24"/>
          <w:szCs w:val="24"/>
        </w:rPr>
        <w:t>se declaró</w:t>
      </w:r>
      <w:r w:rsidR="00584301" w:rsidRPr="009B46B5">
        <w:rPr>
          <w:rFonts w:ascii="Tahoma" w:hAnsi="Tahoma" w:cs="Tahoma"/>
          <w:sz w:val="24"/>
          <w:szCs w:val="24"/>
        </w:rPr>
        <w:t xml:space="preserve"> </w:t>
      </w:r>
      <w:r w:rsidRPr="009B46B5">
        <w:rPr>
          <w:rFonts w:ascii="Tahoma" w:hAnsi="Tahoma" w:cs="Tahoma"/>
          <w:sz w:val="24"/>
          <w:szCs w:val="24"/>
        </w:rPr>
        <w:t>la</w:t>
      </w:r>
      <w:r w:rsidR="00584301" w:rsidRPr="009B46B5">
        <w:rPr>
          <w:rFonts w:ascii="Tahoma" w:hAnsi="Tahoma" w:cs="Tahoma"/>
          <w:sz w:val="24"/>
          <w:szCs w:val="24"/>
        </w:rPr>
        <w:t xml:space="preserve"> </w:t>
      </w:r>
      <w:r w:rsidRPr="009B46B5">
        <w:rPr>
          <w:rFonts w:ascii="Tahoma" w:hAnsi="Tahoma" w:cs="Tahoma"/>
          <w:sz w:val="24"/>
          <w:szCs w:val="24"/>
        </w:rPr>
        <w:t xml:space="preserve">responsabilidad criminal </w:t>
      </w:r>
      <w:r w:rsidR="0052706D" w:rsidRPr="009B46B5">
        <w:rPr>
          <w:rFonts w:ascii="Tahoma" w:hAnsi="Tahoma" w:cs="Tahoma"/>
          <w:sz w:val="24"/>
          <w:szCs w:val="24"/>
        </w:rPr>
        <w:t>del señor</w:t>
      </w:r>
      <w:r w:rsidRPr="009B46B5">
        <w:rPr>
          <w:rFonts w:ascii="Tahoma" w:hAnsi="Tahoma" w:cs="Tahoma"/>
          <w:sz w:val="24"/>
          <w:szCs w:val="24"/>
        </w:rPr>
        <w:t xml:space="preserve"> </w:t>
      </w:r>
      <w:proofErr w:type="spellStart"/>
      <w:r w:rsidR="00F90D3B">
        <w:rPr>
          <w:rFonts w:ascii="Tahoma" w:hAnsi="Tahoma" w:cs="Tahoma"/>
          <w:sz w:val="24"/>
          <w:szCs w:val="24"/>
        </w:rPr>
        <w:t>HVA</w:t>
      </w:r>
      <w:proofErr w:type="spellEnd"/>
      <w:r w:rsidR="00ED0CB5" w:rsidRPr="009B46B5">
        <w:rPr>
          <w:rFonts w:ascii="Tahoma" w:hAnsi="Tahoma" w:cs="Tahoma"/>
          <w:sz w:val="24"/>
          <w:szCs w:val="24"/>
        </w:rPr>
        <w:t xml:space="preserve">, </w:t>
      </w:r>
      <w:r w:rsidRPr="009B46B5">
        <w:rPr>
          <w:rFonts w:ascii="Tahoma" w:hAnsi="Tahoma" w:cs="Tahoma"/>
          <w:sz w:val="24"/>
          <w:szCs w:val="24"/>
        </w:rPr>
        <w:t>por incurrir en la comisión del</w:t>
      </w:r>
      <w:r w:rsidR="00AA4DE7" w:rsidRPr="009B46B5">
        <w:rPr>
          <w:rFonts w:ascii="Tahoma" w:hAnsi="Tahoma" w:cs="Tahoma"/>
          <w:sz w:val="24"/>
          <w:szCs w:val="24"/>
        </w:rPr>
        <w:t xml:space="preserve"> d</w:t>
      </w:r>
      <w:r w:rsidRPr="009B46B5">
        <w:rPr>
          <w:rFonts w:ascii="Tahoma" w:hAnsi="Tahoma" w:cs="Tahoma"/>
          <w:sz w:val="24"/>
          <w:szCs w:val="24"/>
        </w:rPr>
        <w:t xml:space="preserve">elito de </w:t>
      </w:r>
      <w:r w:rsidR="0052706D" w:rsidRPr="009B46B5">
        <w:rPr>
          <w:rFonts w:ascii="Tahoma" w:hAnsi="Tahoma" w:cs="Tahoma"/>
          <w:sz w:val="24"/>
          <w:szCs w:val="24"/>
        </w:rPr>
        <w:t>violencia intrafamiliar de acuerdo a lo consagrado en el art. 229 del C.P.</w:t>
      </w:r>
    </w:p>
    <w:p w:rsidR="00063D97" w:rsidRPr="009B46B5" w:rsidRDefault="00063D97" w:rsidP="00D334EF">
      <w:pPr>
        <w:pStyle w:val="Sinespaciado"/>
        <w:spacing w:line="276" w:lineRule="auto"/>
        <w:jc w:val="both"/>
        <w:rPr>
          <w:rFonts w:ascii="Tahoma" w:hAnsi="Tahoma" w:cs="Tahoma"/>
          <w:sz w:val="24"/>
          <w:szCs w:val="24"/>
        </w:rPr>
      </w:pPr>
    </w:p>
    <w:p w:rsidR="00063D97" w:rsidRPr="009B46B5" w:rsidRDefault="00063D97" w:rsidP="00D334EF">
      <w:pPr>
        <w:pStyle w:val="Sinespaciado"/>
        <w:spacing w:line="276" w:lineRule="auto"/>
        <w:jc w:val="both"/>
        <w:rPr>
          <w:rFonts w:ascii="Tahoma" w:hAnsi="Tahoma" w:cs="Tahoma"/>
          <w:sz w:val="24"/>
          <w:szCs w:val="24"/>
        </w:rPr>
      </w:pPr>
      <w:r w:rsidRPr="009B46B5">
        <w:rPr>
          <w:rFonts w:ascii="Tahoma" w:hAnsi="Tahoma" w:cs="Tahoma"/>
          <w:sz w:val="24"/>
          <w:szCs w:val="24"/>
        </w:rPr>
        <w:t>Como</w:t>
      </w:r>
      <w:r w:rsidR="008A39B2" w:rsidRPr="009B46B5">
        <w:rPr>
          <w:rFonts w:ascii="Tahoma" w:hAnsi="Tahoma" w:cs="Tahoma"/>
          <w:sz w:val="24"/>
          <w:szCs w:val="24"/>
        </w:rPr>
        <w:t xml:space="preserve"> </w:t>
      </w:r>
      <w:r w:rsidRPr="009B46B5">
        <w:rPr>
          <w:rFonts w:ascii="Tahoma" w:hAnsi="Tahoma" w:cs="Tahoma"/>
          <w:sz w:val="24"/>
          <w:szCs w:val="24"/>
        </w:rPr>
        <w:t>consecuencia</w:t>
      </w:r>
      <w:r w:rsidR="008A39B2" w:rsidRPr="009B46B5">
        <w:rPr>
          <w:rFonts w:ascii="Tahoma" w:hAnsi="Tahoma" w:cs="Tahoma"/>
          <w:sz w:val="24"/>
          <w:szCs w:val="24"/>
        </w:rPr>
        <w:t xml:space="preserve"> </w:t>
      </w:r>
      <w:r w:rsidRPr="009B46B5">
        <w:rPr>
          <w:rFonts w:ascii="Tahoma" w:hAnsi="Tahoma" w:cs="Tahoma"/>
          <w:sz w:val="24"/>
          <w:szCs w:val="24"/>
        </w:rPr>
        <w:t>de</w:t>
      </w:r>
      <w:r w:rsidR="008A39B2" w:rsidRPr="009B46B5">
        <w:rPr>
          <w:rFonts w:ascii="Tahoma" w:hAnsi="Tahoma" w:cs="Tahoma"/>
          <w:sz w:val="24"/>
          <w:szCs w:val="24"/>
        </w:rPr>
        <w:t xml:space="preserve"> </w:t>
      </w:r>
      <w:r w:rsidRPr="009B46B5">
        <w:rPr>
          <w:rFonts w:ascii="Tahoma" w:hAnsi="Tahoma" w:cs="Tahoma"/>
          <w:sz w:val="24"/>
          <w:szCs w:val="24"/>
        </w:rPr>
        <w:t xml:space="preserve">dicha declaratoria de responsabilidad criminal, </w:t>
      </w:r>
      <w:r w:rsidR="00F00756" w:rsidRPr="009B46B5">
        <w:rPr>
          <w:rFonts w:ascii="Tahoma" w:hAnsi="Tahoma" w:cs="Tahoma"/>
          <w:sz w:val="24"/>
          <w:szCs w:val="24"/>
        </w:rPr>
        <w:t>al</w:t>
      </w:r>
      <w:r w:rsidRPr="009B46B5">
        <w:rPr>
          <w:rFonts w:ascii="Tahoma" w:hAnsi="Tahoma" w:cs="Tahoma"/>
          <w:sz w:val="24"/>
          <w:szCs w:val="24"/>
        </w:rPr>
        <w:t xml:space="preserve"> Procesado</w:t>
      </w:r>
      <w:r w:rsidR="00F00756" w:rsidRPr="009B46B5">
        <w:rPr>
          <w:rFonts w:ascii="Tahoma" w:hAnsi="Tahoma" w:cs="Tahoma"/>
          <w:sz w:val="24"/>
          <w:szCs w:val="24"/>
        </w:rPr>
        <w:t xml:space="preserve"> le </w:t>
      </w:r>
      <w:r w:rsidRPr="009B46B5">
        <w:rPr>
          <w:rFonts w:ascii="Tahoma" w:hAnsi="Tahoma" w:cs="Tahoma"/>
          <w:sz w:val="24"/>
          <w:szCs w:val="24"/>
        </w:rPr>
        <w:t xml:space="preserve">fue </w:t>
      </w:r>
      <w:r w:rsidR="00F00756" w:rsidRPr="009B46B5">
        <w:rPr>
          <w:rFonts w:ascii="Tahoma" w:hAnsi="Tahoma" w:cs="Tahoma"/>
          <w:sz w:val="24"/>
          <w:szCs w:val="24"/>
        </w:rPr>
        <w:t>impuesta</w:t>
      </w:r>
      <w:r w:rsidRPr="009B46B5">
        <w:rPr>
          <w:rFonts w:ascii="Tahoma" w:hAnsi="Tahoma" w:cs="Tahoma"/>
          <w:sz w:val="24"/>
          <w:szCs w:val="24"/>
        </w:rPr>
        <w:t xml:space="preserve"> una pena de</w:t>
      </w:r>
      <w:r w:rsidR="00FD2E93" w:rsidRPr="009B46B5">
        <w:rPr>
          <w:rFonts w:ascii="Tahoma" w:hAnsi="Tahoma" w:cs="Tahoma"/>
          <w:sz w:val="24"/>
          <w:szCs w:val="24"/>
        </w:rPr>
        <w:t xml:space="preserve"> </w:t>
      </w:r>
      <w:r w:rsidR="0052706D" w:rsidRPr="009B46B5">
        <w:rPr>
          <w:rFonts w:ascii="Tahoma" w:hAnsi="Tahoma" w:cs="Tahoma"/>
          <w:sz w:val="24"/>
          <w:szCs w:val="24"/>
        </w:rPr>
        <w:t>72</w:t>
      </w:r>
      <w:r w:rsidR="00FD2E93" w:rsidRPr="009B46B5">
        <w:rPr>
          <w:rFonts w:ascii="Tahoma" w:hAnsi="Tahoma" w:cs="Tahoma"/>
          <w:sz w:val="24"/>
          <w:szCs w:val="24"/>
        </w:rPr>
        <w:t xml:space="preserve"> </w:t>
      </w:r>
      <w:r w:rsidRPr="009B46B5">
        <w:rPr>
          <w:rFonts w:ascii="Tahoma" w:hAnsi="Tahoma" w:cs="Tahoma"/>
          <w:sz w:val="24"/>
          <w:szCs w:val="24"/>
        </w:rPr>
        <w:t>meses de prisió</w:t>
      </w:r>
      <w:r w:rsidR="004C558C" w:rsidRPr="009B46B5">
        <w:rPr>
          <w:rFonts w:ascii="Tahoma" w:hAnsi="Tahoma" w:cs="Tahoma"/>
          <w:sz w:val="24"/>
          <w:szCs w:val="24"/>
        </w:rPr>
        <w:t>n</w:t>
      </w:r>
      <w:r w:rsidR="00FD2E93" w:rsidRPr="009B46B5">
        <w:rPr>
          <w:rFonts w:ascii="Tahoma" w:hAnsi="Tahoma" w:cs="Tahoma"/>
          <w:sz w:val="24"/>
          <w:szCs w:val="24"/>
        </w:rPr>
        <w:t xml:space="preserve"> e inhab</w:t>
      </w:r>
      <w:r w:rsidR="006579FC" w:rsidRPr="009B46B5">
        <w:rPr>
          <w:rFonts w:ascii="Tahoma" w:hAnsi="Tahoma" w:cs="Tahoma"/>
          <w:sz w:val="24"/>
          <w:szCs w:val="24"/>
        </w:rPr>
        <w:t>ilitación para el ejercicio de d</w:t>
      </w:r>
      <w:r w:rsidR="00FD2E93" w:rsidRPr="009B46B5">
        <w:rPr>
          <w:rFonts w:ascii="Tahoma" w:hAnsi="Tahoma" w:cs="Tahoma"/>
          <w:sz w:val="24"/>
          <w:szCs w:val="24"/>
        </w:rPr>
        <w:t xml:space="preserve">erechos y funciones públicas por un lapso </w:t>
      </w:r>
      <w:r w:rsidR="00F431F8" w:rsidRPr="009B46B5">
        <w:rPr>
          <w:rFonts w:ascii="Tahoma" w:hAnsi="Tahoma" w:cs="Tahoma"/>
          <w:sz w:val="24"/>
          <w:szCs w:val="24"/>
        </w:rPr>
        <w:t>igual al de la pena.</w:t>
      </w:r>
      <w:r w:rsidR="0052706D" w:rsidRPr="009B46B5">
        <w:rPr>
          <w:rFonts w:ascii="Tahoma" w:hAnsi="Tahoma" w:cs="Tahoma"/>
          <w:sz w:val="24"/>
          <w:szCs w:val="24"/>
        </w:rPr>
        <w:t xml:space="preserve"> </w:t>
      </w:r>
      <w:r w:rsidR="00F431F8" w:rsidRPr="009B46B5">
        <w:rPr>
          <w:rFonts w:ascii="Tahoma" w:hAnsi="Tahoma" w:cs="Tahoma"/>
          <w:sz w:val="24"/>
          <w:szCs w:val="24"/>
        </w:rPr>
        <w:t>Adicionalmente</w:t>
      </w:r>
      <w:r w:rsidR="0052706D" w:rsidRPr="009B46B5">
        <w:rPr>
          <w:rFonts w:ascii="Tahoma" w:hAnsi="Tahoma" w:cs="Tahoma"/>
          <w:sz w:val="24"/>
          <w:szCs w:val="24"/>
        </w:rPr>
        <w:t xml:space="preserve"> </w:t>
      </w:r>
      <w:r w:rsidRPr="009B46B5">
        <w:rPr>
          <w:rFonts w:ascii="Tahoma" w:hAnsi="Tahoma" w:cs="Tahoma"/>
          <w:sz w:val="24"/>
          <w:szCs w:val="24"/>
        </w:rPr>
        <w:t xml:space="preserve">no se le concedió el subrogado de la suspensión condicional de la ejecución de la pena, ni la prisión domiciliaria. </w:t>
      </w:r>
    </w:p>
    <w:p w:rsidR="00063D97" w:rsidRPr="009B46B5" w:rsidRDefault="00063D97"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786312" w:rsidRPr="009B46B5" w:rsidRDefault="001D224C" w:rsidP="00D334EF">
      <w:pPr>
        <w:pStyle w:val="Sinespaciado"/>
        <w:spacing w:line="276" w:lineRule="auto"/>
        <w:jc w:val="both"/>
        <w:rPr>
          <w:rFonts w:ascii="Tahoma" w:hAnsi="Tahoma" w:cs="Tahoma"/>
          <w:sz w:val="24"/>
          <w:szCs w:val="24"/>
        </w:rPr>
      </w:pPr>
      <w:r w:rsidRPr="009B46B5">
        <w:rPr>
          <w:rFonts w:ascii="Tahoma" w:hAnsi="Tahoma" w:cs="Tahoma"/>
          <w:sz w:val="24"/>
          <w:szCs w:val="24"/>
        </w:rPr>
        <w:t>Los argumentos invocados por</w:t>
      </w:r>
      <w:r w:rsidR="006402F2" w:rsidRPr="009B46B5">
        <w:rPr>
          <w:rFonts w:ascii="Tahoma" w:hAnsi="Tahoma" w:cs="Tahoma"/>
          <w:sz w:val="24"/>
          <w:szCs w:val="24"/>
        </w:rPr>
        <w:t xml:space="preserve"> </w:t>
      </w:r>
      <w:r w:rsidRPr="009B46B5">
        <w:rPr>
          <w:rFonts w:ascii="Tahoma" w:hAnsi="Tahoma" w:cs="Tahoma"/>
          <w:sz w:val="24"/>
          <w:szCs w:val="24"/>
        </w:rPr>
        <w:t xml:space="preserve">la </w:t>
      </w:r>
      <w:r w:rsidR="00063D97" w:rsidRPr="009B46B5">
        <w:rPr>
          <w:rFonts w:ascii="Tahoma" w:hAnsi="Tahoma" w:cs="Tahoma"/>
          <w:sz w:val="24"/>
          <w:szCs w:val="24"/>
        </w:rPr>
        <w:t>Juez</w:t>
      </w:r>
      <w:r w:rsidR="002F5292" w:rsidRPr="009B46B5">
        <w:rPr>
          <w:rFonts w:ascii="Tahoma" w:hAnsi="Tahoma" w:cs="Tahoma"/>
          <w:sz w:val="24"/>
          <w:szCs w:val="24"/>
        </w:rPr>
        <w:t>a</w:t>
      </w:r>
      <w:r w:rsidRPr="009B46B5">
        <w:rPr>
          <w:rFonts w:ascii="Tahoma" w:hAnsi="Tahoma" w:cs="Tahoma"/>
          <w:sz w:val="24"/>
          <w:szCs w:val="24"/>
        </w:rPr>
        <w:t xml:space="preserve"> </w:t>
      </w:r>
      <w:r w:rsidR="006402F2" w:rsidRPr="009B46B5">
        <w:rPr>
          <w:rFonts w:ascii="Tahoma" w:hAnsi="Tahoma" w:cs="Tahoma"/>
          <w:i/>
          <w:sz w:val="24"/>
          <w:szCs w:val="24"/>
        </w:rPr>
        <w:t>A quo</w:t>
      </w:r>
      <w:r w:rsidR="006402F2" w:rsidRPr="009B46B5">
        <w:rPr>
          <w:rFonts w:ascii="Tahoma" w:hAnsi="Tahoma" w:cs="Tahoma"/>
          <w:sz w:val="24"/>
          <w:szCs w:val="24"/>
        </w:rPr>
        <w:t xml:space="preserve"> para </w:t>
      </w:r>
      <w:r w:rsidR="00063D97" w:rsidRPr="009B46B5">
        <w:rPr>
          <w:rFonts w:ascii="Tahoma" w:hAnsi="Tahoma" w:cs="Tahoma"/>
          <w:sz w:val="24"/>
          <w:szCs w:val="24"/>
        </w:rPr>
        <w:t>declarar</w:t>
      </w:r>
      <w:r w:rsidR="006402F2" w:rsidRPr="009B46B5">
        <w:rPr>
          <w:rFonts w:ascii="Tahoma" w:hAnsi="Tahoma" w:cs="Tahoma"/>
          <w:sz w:val="24"/>
          <w:szCs w:val="24"/>
        </w:rPr>
        <w:t xml:space="preserve"> </w:t>
      </w:r>
      <w:r w:rsidR="00063D97" w:rsidRPr="009B46B5">
        <w:rPr>
          <w:rFonts w:ascii="Tahoma" w:hAnsi="Tahoma" w:cs="Tahoma"/>
          <w:sz w:val="24"/>
          <w:szCs w:val="24"/>
        </w:rPr>
        <w:t>la responsabilidad criminal de</w:t>
      </w:r>
      <w:r w:rsidR="00F00756" w:rsidRPr="009B46B5">
        <w:rPr>
          <w:rFonts w:ascii="Tahoma" w:hAnsi="Tahoma" w:cs="Tahoma"/>
          <w:sz w:val="24"/>
          <w:szCs w:val="24"/>
        </w:rPr>
        <w:t>l</w:t>
      </w:r>
      <w:r w:rsidR="00CC26AF" w:rsidRPr="009B46B5">
        <w:rPr>
          <w:rFonts w:ascii="Tahoma" w:hAnsi="Tahoma" w:cs="Tahoma"/>
          <w:sz w:val="24"/>
          <w:szCs w:val="24"/>
        </w:rPr>
        <w:t xml:space="preserve"> p</w:t>
      </w:r>
      <w:r w:rsidR="00063D97" w:rsidRPr="009B46B5">
        <w:rPr>
          <w:rFonts w:ascii="Tahoma" w:hAnsi="Tahoma" w:cs="Tahoma"/>
          <w:sz w:val="24"/>
          <w:szCs w:val="24"/>
        </w:rPr>
        <w:t xml:space="preserve">rocesado </w:t>
      </w:r>
      <w:proofErr w:type="spellStart"/>
      <w:r w:rsidR="00F90D3B">
        <w:rPr>
          <w:rFonts w:ascii="Tahoma" w:hAnsi="Tahoma" w:cs="Tahoma"/>
          <w:sz w:val="24"/>
          <w:szCs w:val="24"/>
        </w:rPr>
        <w:t>HVA</w:t>
      </w:r>
      <w:proofErr w:type="spellEnd"/>
      <w:r w:rsidR="006579FC" w:rsidRPr="009B46B5">
        <w:rPr>
          <w:rFonts w:ascii="Tahoma" w:hAnsi="Tahoma" w:cs="Tahoma"/>
          <w:sz w:val="24"/>
          <w:szCs w:val="24"/>
        </w:rPr>
        <w:t xml:space="preserve"> </w:t>
      </w:r>
      <w:r w:rsidR="00063D97" w:rsidRPr="009B46B5">
        <w:rPr>
          <w:rFonts w:ascii="Tahoma" w:hAnsi="Tahoma" w:cs="Tahoma"/>
          <w:sz w:val="24"/>
          <w:szCs w:val="24"/>
        </w:rPr>
        <w:t>se basaron</w:t>
      </w:r>
      <w:r w:rsidR="00786312" w:rsidRPr="009B46B5">
        <w:rPr>
          <w:rFonts w:ascii="Tahoma" w:hAnsi="Tahoma" w:cs="Tahoma"/>
          <w:sz w:val="24"/>
          <w:szCs w:val="24"/>
        </w:rPr>
        <w:t xml:space="preserve"> en:</w:t>
      </w:r>
    </w:p>
    <w:p w:rsidR="00786312" w:rsidRPr="009B46B5" w:rsidRDefault="00786312" w:rsidP="00D334EF">
      <w:pPr>
        <w:pStyle w:val="Sinespaciado"/>
        <w:spacing w:line="276" w:lineRule="auto"/>
        <w:jc w:val="both"/>
        <w:rPr>
          <w:rFonts w:ascii="Tahoma" w:hAnsi="Tahoma" w:cs="Tahoma"/>
          <w:sz w:val="24"/>
          <w:szCs w:val="24"/>
        </w:rPr>
      </w:pPr>
    </w:p>
    <w:p w:rsidR="005852EF" w:rsidRPr="009B46B5" w:rsidRDefault="00BF1224" w:rsidP="00F431F8">
      <w:pPr>
        <w:pStyle w:val="Sinespaciado"/>
        <w:numPr>
          <w:ilvl w:val="0"/>
          <w:numId w:val="24"/>
        </w:numPr>
        <w:spacing w:line="276" w:lineRule="auto"/>
        <w:ind w:left="360"/>
        <w:jc w:val="both"/>
        <w:rPr>
          <w:rFonts w:ascii="Tahoma" w:hAnsi="Tahoma" w:cs="Tahoma"/>
          <w:sz w:val="24"/>
          <w:szCs w:val="24"/>
        </w:rPr>
      </w:pPr>
      <w:r w:rsidRPr="009B46B5">
        <w:rPr>
          <w:rFonts w:ascii="Tahoma" w:hAnsi="Tahoma" w:cs="Tahoma"/>
          <w:sz w:val="24"/>
          <w:szCs w:val="24"/>
        </w:rPr>
        <w:t>Lo atestado por la m</w:t>
      </w:r>
      <w:r w:rsidR="001B53C0" w:rsidRPr="009B46B5">
        <w:rPr>
          <w:rFonts w:ascii="Tahoma" w:hAnsi="Tahoma" w:cs="Tahoma"/>
          <w:sz w:val="24"/>
          <w:szCs w:val="24"/>
        </w:rPr>
        <w:t xml:space="preserve">édica forense Adriana </w:t>
      </w:r>
      <w:proofErr w:type="spellStart"/>
      <w:r w:rsidR="001B53C0" w:rsidRPr="009B46B5">
        <w:rPr>
          <w:rFonts w:ascii="Tahoma" w:hAnsi="Tahoma" w:cs="Tahoma"/>
          <w:sz w:val="24"/>
          <w:szCs w:val="24"/>
        </w:rPr>
        <w:t>Janneth</w:t>
      </w:r>
      <w:proofErr w:type="spellEnd"/>
      <w:r w:rsidR="001B53C0" w:rsidRPr="009B46B5">
        <w:rPr>
          <w:rFonts w:ascii="Tahoma" w:hAnsi="Tahoma" w:cs="Tahoma"/>
          <w:sz w:val="24"/>
          <w:szCs w:val="24"/>
        </w:rPr>
        <w:t xml:space="preserve"> Mendoza Jiménez</w:t>
      </w:r>
      <w:r w:rsidR="00F431F8" w:rsidRPr="009B46B5">
        <w:rPr>
          <w:rFonts w:ascii="Tahoma" w:hAnsi="Tahoma" w:cs="Tahoma"/>
          <w:sz w:val="24"/>
          <w:szCs w:val="24"/>
        </w:rPr>
        <w:t>, quien</w:t>
      </w:r>
      <w:r w:rsidR="001B53C0" w:rsidRPr="009B46B5">
        <w:rPr>
          <w:rFonts w:ascii="Tahoma" w:hAnsi="Tahoma" w:cs="Tahoma"/>
          <w:sz w:val="24"/>
          <w:szCs w:val="24"/>
        </w:rPr>
        <w:t xml:space="preserve"> dio cuenta no solo de los hallazgos f</w:t>
      </w:r>
      <w:r w:rsidR="00E85EBA" w:rsidRPr="009B46B5">
        <w:rPr>
          <w:rFonts w:ascii="Tahoma" w:hAnsi="Tahoma" w:cs="Tahoma"/>
          <w:sz w:val="24"/>
          <w:szCs w:val="24"/>
        </w:rPr>
        <w:t xml:space="preserve">ísicos que evidenció </w:t>
      </w:r>
      <w:r w:rsidR="001B53C0" w:rsidRPr="009B46B5">
        <w:rPr>
          <w:rFonts w:ascii="Tahoma" w:hAnsi="Tahoma" w:cs="Tahoma"/>
          <w:sz w:val="24"/>
          <w:szCs w:val="24"/>
        </w:rPr>
        <w:t xml:space="preserve">durante la experticia que les </w:t>
      </w:r>
      <w:r w:rsidR="00F431F8" w:rsidRPr="009B46B5">
        <w:rPr>
          <w:rFonts w:ascii="Tahoma" w:hAnsi="Tahoma" w:cs="Tahoma"/>
          <w:sz w:val="24"/>
          <w:szCs w:val="24"/>
        </w:rPr>
        <w:t>practicó</w:t>
      </w:r>
      <w:r w:rsidR="001B53C0" w:rsidRPr="009B46B5">
        <w:rPr>
          <w:rFonts w:ascii="Tahoma" w:hAnsi="Tahoma" w:cs="Tahoma"/>
          <w:sz w:val="24"/>
          <w:szCs w:val="24"/>
        </w:rPr>
        <w:t xml:space="preserve"> a las víctimas, sino también de lo que </w:t>
      </w:r>
      <w:r w:rsidR="00F431F8" w:rsidRPr="009B46B5">
        <w:rPr>
          <w:rFonts w:ascii="Tahoma" w:hAnsi="Tahoma" w:cs="Tahoma"/>
          <w:sz w:val="24"/>
          <w:szCs w:val="24"/>
        </w:rPr>
        <w:t xml:space="preserve">Ellas </w:t>
      </w:r>
      <w:r w:rsidR="001B53C0" w:rsidRPr="009B46B5">
        <w:rPr>
          <w:rFonts w:ascii="Tahoma" w:hAnsi="Tahoma" w:cs="Tahoma"/>
          <w:sz w:val="24"/>
          <w:szCs w:val="24"/>
        </w:rPr>
        <w:t xml:space="preserve">le informaron </w:t>
      </w:r>
      <w:r w:rsidR="00E85EBA" w:rsidRPr="009B46B5">
        <w:rPr>
          <w:rFonts w:ascii="Tahoma" w:hAnsi="Tahoma" w:cs="Tahoma"/>
          <w:sz w:val="24"/>
          <w:szCs w:val="24"/>
        </w:rPr>
        <w:t xml:space="preserve">respecto a quién fue el causante de las lesiones que presentaban, lo cual también quedó plasmado en los informes periciales de Clínica Forense fechados el 6 de junio de 2017. </w:t>
      </w:r>
    </w:p>
    <w:p w:rsidR="00E85EBA" w:rsidRPr="009B46B5" w:rsidRDefault="00E85EBA" w:rsidP="00F431F8">
      <w:pPr>
        <w:pStyle w:val="Sinespaciado"/>
        <w:spacing w:line="276" w:lineRule="auto"/>
        <w:ind w:left="360"/>
        <w:jc w:val="both"/>
        <w:rPr>
          <w:rFonts w:ascii="Tahoma" w:hAnsi="Tahoma" w:cs="Tahoma"/>
          <w:sz w:val="24"/>
          <w:szCs w:val="24"/>
        </w:rPr>
      </w:pPr>
    </w:p>
    <w:p w:rsidR="001E7096" w:rsidRPr="009B46B5" w:rsidRDefault="00E85EBA" w:rsidP="00A92184">
      <w:pPr>
        <w:pStyle w:val="Sinespaciado"/>
        <w:numPr>
          <w:ilvl w:val="0"/>
          <w:numId w:val="24"/>
        </w:numPr>
        <w:spacing w:line="276" w:lineRule="auto"/>
        <w:ind w:left="357" w:hanging="357"/>
        <w:jc w:val="both"/>
        <w:rPr>
          <w:rFonts w:ascii="Tahoma" w:hAnsi="Tahoma" w:cs="Tahoma"/>
          <w:sz w:val="24"/>
          <w:szCs w:val="24"/>
        </w:rPr>
      </w:pPr>
      <w:r w:rsidRPr="009B46B5">
        <w:rPr>
          <w:rFonts w:ascii="Tahoma" w:hAnsi="Tahoma" w:cs="Tahoma"/>
          <w:sz w:val="24"/>
          <w:szCs w:val="24"/>
        </w:rPr>
        <w:t xml:space="preserve">El testimonio del agente captor, el PT </w:t>
      </w:r>
      <w:proofErr w:type="spellStart"/>
      <w:r w:rsidRPr="009B46B5">
        <w:rPr>
          <w:rFonts w:ascii="Tahoma" w:hAnsi="Tahoma" w:cs="Tahoma"/>
          <w:sz w:val="24"/>
          <w:szCs w:val="24"/>
        </w:rPr>
        <w:t>Jhonatan</w:t>
      </w:r>
      <w:proofErr w:type="spellEnd"/>
      <w:r w:rsidRPr="009B46B5">
        <w:rPr>
          <w:rFonts w:ascii="Tahoma" w:hAnsi="Tahoma" w:cs="Tahoma"/>
          <w:sz w:val="24"/>
          <w:szCs w:val="24"/>
        </w:rPr>
        <w:t xml:space="preserve"> Bermúdez Blandón</w:t>
      </w:r>
      <w:r w:rsidR="001E7096" w:rsidRPr="009B46B5">
        <w:rPr>
          <w:rFonts w:ascii="Tahoma" w:hAnsi="Tahoma" w:cs="Tahoma"/>
          <w:sz w:val="24"/>
          <w:szCs w:val="24"/>
        </w:rPr>
        <w:t xml:space="preserve">, </w:t>
      </w:r>
      <w:r w:rsidR="00F431F8" w:rsidRPr="009B46B5">
        <w:rPr>
          <w:rFonts w:ascii="Tahoma" w:hAnsi="Tahoma" w:cs="Tahoma"/>
          <w:sz w:val="24"/>
          <w:szCs w:val="24"/>
        </w:rPr>
        <w:t xml:space="preserve">quien </w:t>
      </w:r>
      <w:r w:rsidR="001E7096" w:rsidRPr="009B46B5">
        <w:rPr>
          <w:rFonts w:ascii="Tahoma" w:hAnsi="Tahoma" w:cs="Tahoma"/>
          <w:sz w:val="24"/>
          <w:szCs w:val="24"/>
        </w:rPr>
        <w:t xml:space="preserve">indicó no solo haber escuchado los insultos que el señor </w:t>
      </w:r>
      <w:proofErr w:type="spellStart"/>
      <w:r w:rsidR="00F90D3B">
        <w:rPr>
          <w:rFonts w:ascii="Tahoma" w:hAnsi="Tahoma" w:cs="Tahoma"/>
          <w:sz w:val="24"/>
          <w:szCs w:val="24"/>
        </w:rPr>
        <w:t>HVA</w:t>
      </w:r>
      <w:proofErr w:type="spellEnd"/>
      <w:r w:rsidR="001E7096" w:rsidRPr="009B46B5">
        <w:rPr>
          <w:rFonts w:ascii="Tahoma" w:hAnsi="Tahoma" w:cs="Tahoma"/>
          <w:sz w:val="24"/>
          <w:szCs w:val="24"/>
        </w:rPr>
        <w:t xml:space="preserve"> vociferaba en contra de su cónyuge y de su hija, cuando él y su compañero llegaron a la vivienda, al igual de los que continuó lanzado aún en su presencia. Además de ello, contó haber evidenciado las huellas de violencia física que tenían las mujeres que estaban en la vivienda. </w:t>
      </w:r>
    </w:p>
    <w:p w:rsidR="001E7096" w:rsidRPr="009B46B5" w:rsidRDefault="001E7096" w:rsidP="00F431F8">
      <w:pPr>
        <w:pStyle w:val="Prrafodelista"/>
        <w:spacing w:after="0"/>
        <w:ind w:left="245"/>
        <w:rPr>
          <w:rFonts w:ascii="Tahoma" w:hAnsi="Tahoma" w:cs="Tahoma"/>
          <w:sz w:val="24"/>
          <w:szCs w:val="24"/>
        </w:rPr>
      </w:pPr>
    </w:p>
    <w:p w:rsidR="001E7096" w:rsidRPr="009B46B5" w:rsidRDefault="001E7096" w:rsidP="00F431F8">
      <w:pPr>
        <w:pStyle w:val="Sinespaciado"/>
        <w:numPr>
          <w:ilvl w:val="0"/>
          <w:numId w:val="24"/>
        </w:numPr>
        <w:spacing w:line="276" w:lineRule="auto"/>
        <w:ind w:left="358" w:hanging="357"/>
        <w:jc w:val="both"/>
        <w:rPr>
          <w:rFonts w:ascii="Tahoma" w:hAnsi="Tahoma" w:cs="Tahoma"/>
          <w:sz w:val="24"/>
          <w:szCs w:val="24"/>
        </w:rPr>
      </w:pPr>
      <w:r w:rsidRPr="009B46B5">
        <w:rPr>
          <w:rFonts w:ascii="Tahoma" w:hAnsi="Tahoma" w:cs="Tahoma"/>
          <w:sz w:val="24"/>
          <w:szCs w:val="24"/>
        </w:rPr>
        <w:t xml:space="preserve">La entrevista que rindiera la señora CLAUDIA PATRICIA GRANADOS MENDOZA al momento de interponer la denuncia, </w:t>
      </w:r>
      <w:r w:rsidR="00F431F8" w:rsidRPr="009B46B5">
        <w:rPr>
          <w:rFonts w:ascii="Tahoma" w:hAnsi="Tahoma" w:cs="Tahoma"/>
          <w:sz w:val="24"/>
          <w:szCs w:val="24"/>
        </w:rPr>
        <w:t xml:space="preserve">en la que </w:t>
      </w:r>
      <w:r w:rsidRPr="009B46B5">
        <w:rPr>
          <w:rFonts w:ascii="Tahoma" w:hAnsi="Tahoma" w:cs="Tahoma"/>
          <w:sz w:val="24"/>
          <w:szCs w:val="24"/>
        </w:rPr>
        <w:t xml:space="preserve">da cuenta de lo sucedido el día de los hechos, no solo respecto de las agresiones físicas y verbales de las que ella fue víctima a manos de su esposo el señor </w:t>
      </w:r>
      <w:proofErr w:type="spellStart"/>
      <w:r w:rsidR="00F90D3B">
        <w:rPr>
          <w:rFonts w:ascii="Tahoma" w:hAnsi="Tahoma" w:cs="Tahoma"/>
          <w:sz w:val="24"/>
          <w:szCs w:val="24"/>
        </w:rPr>
        <w:t>HVA</w:t>
      </w:r>
      <w:proofErr w:type="spellEnd"/>
      <w:r w:rsidRPr="009B46B5">
        <w:rPr>
          <w:rFonts w:ascii="Tahoma" w:hAnsi="Tahoma" w:cs="Tahoma"/>
          <w:sz w:val="24"/>
          <w:szCs w:val="24"/>
        </w:rPr>
        <w:t>, sino también de las que él le infringió a su hija VIVIANA ANDREA cuando trató de defenderla, corroborándose con eso lo atestado por la médica forense y por el Patrullero de la Policía Nacional.</w:t>
      </w:r>
    </w:p>
    <w:p w:rsidR="001E7096" w:rsidRPr="009B46B5" w:rsidRDefault="001E7096" w:rsidP="00F431F8">
      <w:pPr>
        <w:pStyle w:val="Sinespaciado"/>
        <w:spacing w:line="276" w:lineRule="auto"/>
        <w:jc w:val="both"/>
        <w:rPr>
          <w:rFonts w:ascii="Tahoma" w:hAnsi="Tahoma" w:cs="Tahoma"/>
          <w:sz w:val="24"/>
          <w:szCs w:val="24"/>
        </w:rPr>
      </w:pPr>
    </w:p>
    <w:p w:rsidR="001E7096" w:rsidRPr="009B46B5" w:rsidRDefault="00F431F8" w:rsidP="00F431F8">
      <w:pPr>
        <w:pStyle w:val="Sinespaciado"/>
        <w:spacing w:line="276" w:lineRule="auto"/>
        <w:jc w:val="both"/>
        <w:rPr>
          <w:rFonts w:ascii="Tahoma" w:hAnsi="Tahoma" w:cs="Tahoma"/>
          <w:sz w:val="24"/>
          <w:szCs w:val="24"/>
        </w:rPr>
      </w:pPr>
      <w:r w:rsidRPr="009B46B5">
        <w:rPr>
          <w:rFonts w:ascii="Tahoma" w:hAnsi="Tahoma" w:cs="Tahoma"/>
          <w:sz w:val="24"/>
          <w:szCs w:val="24"/>
        </w:rPr>
        <w:t xml:space="preserve">Todo lo anterior, adujo la </w:t>
      </w:r>
      <w:r w:rsidRPr="009B46B5">
        <w:rPr>
          <w:rFonts w:ascii="Tahoma" w:hAnsi="Tahoma" w:cs="Tahoma"/>
          <w:i/>
          <w:sz w:val="24"/>
          <w:szCs w:val="24"/>
        </w:rPr>
        <w:t xml:space="preserve">A </w:t>
      </w:r>
      <w:r w:rsidR="001E7096" w:rsidRPr="009B46B5">
        <w:rPr>
          <w:rFonts w:ascii="Tahoma" w:hAnsi="Tahoma" w:cs="Tahoma"/>
          <w:i/>
          <w:sz w:val="24"/>
          <w:szCs w:val="24"/>
        </w:rPr>
        <w:t>quo</w:t>
      </w:r>
      <w:r w:rsidR="001E7096" w:rsidRPr="009B46B5">
        <w:rPr>
          <w:rFonts w:ascii="Tahoma" w:hAnsi="Tahoma" w:cs="Tahoma"/>
          <w:sz w:val="24"/>
          <w:szCs w:val="24"/>
        </w:rPr>
        <w:t xml:space="preserve">, son pruebas suficientes para establecer más allá de toda duda que el acá Procesado fue la persona que agredió a las señoras CLAUDIA PATRICIA y VIVIANA ANDREA, </w:t>
      </w:r>
      <w:r w:rsidRPr="009B46B5">
        <w:rPr>
          <w:rFonts w:ascii="Tahoma" w:hAnsi="Tahoma" w:cs="Tahoma"/>
          <w:sz w:val="24"/>
          <w:szCs w:val="24"/>
        </w:rPr>
        <w:t xml:space="preserve">y que dichas </w:t>
      </w:r>
      <w:r w:rsidR="00CA7BCA" w:rsidRPr="009B46B5">
        <w:rPr>
          <w:rFonts w:ascii="Tahoma" w:hAnsi="Tahoma" w:cs="Tahoma"/>
          <w:sz w:val="24"/>
          <w:szCs w:val="24"/>
        </w:rPr>
        <w:t xml:space="preserve">agresiones que no solo fueron verbales </w:t>
      </w:r>
      <w:r w:rsidR="00CA7BCA" w:rsidRPr="009B46B5">
        <w:rPr>
          <w:rFonts w:ascii="Tahoma" w:hAnsi="Tahoma" w:cs="Tahoma"/>
          <w:sz w:val="24"/>
          <w:szCs w:val="24"/>
        </w:rPr>
        <w:lastRenderedPageBreak/>
        <w:t xml:space="preserve">sino también físicas, lo que se enmarca dentro del delito de violencia intrafamiliar porque la primera de las mencionadas es la esposa del encartado y la segunda la hija de ambos, lo que deja clara la existencia de una unidad familiar entre ellos. </w:t>
      </w:r>
    </w:p>
    <w:p w:rsidR="00C143C2" w:rsidRPr="009B46B5" w:rsidRDefault="00C143C2"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9A7753" w:rsidRPr="009B46B5" w:rsidRDefault="009A7753" w:rsidP="009B46B5">
      <w:pPr>
        <w:tabs>
          <w:tab w:val="left" w:pos="-1701"/>
        </w:tabs>
        <w:overflowPunct w:val="0"/>
        <w:autoSpaceDE w:val="0"/>
        <w:autoSpaceDN w:val="0"/>
        <w:adjustRightInd w:val="0"/>
        <w:ind w:right="51"/>
        <w:jc w:val="center"/>
        <w:textAlignment w:val="baseline"/>
        <w:rPr>
          <w:rFonts w:ascii="Tahoma" w:hAnsi="Tahoma" w:cs="Tahoma"/>
          <w:b/>
          <w:bCs/>
          <w:lang w:val="es-CO"/>
        </w:rPr>
      </w:pPr>
      <w:r w:rsidRPr="009B46B5">
        <w:rPr>
          <w:rFonts w:ascii="Tahoma" w:hAnsi="Tahoma" w:cs="Tahoma"/>
          <w:b/>
          <w:bCs/>
          <w:lang w:val="es-CO"/>
        </w:rPr>
        <w:t>LA ALZADA:</w:t>
      </w:r>
    </w:p>
    <w:p w:rsidR="005F1FC0" w:rsidRPr="009B46B5" w:rsidRDefault="005F1FC0"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3A6A86" w:rsidRDefault="003A6A86" w:rsidP="00D334EF">
      <w:pPr>
        <w:pStyle w:val="Sinespaciado"/>
        <w:spacing w:line="276" w:lineRule="auto"/>
        <w:jc w:val="both"/>
        <w:rPr>
          <w:rFonts w:ascii="Tahoma" w:hAnsi="Tahoma" w:cs="Tahoma"/>
          <w:sz w:val="24"/>
          <w:szCs w:val="24"/>
          <w:lang w:eastAsia="es-ES"/>
        </w:rPr>
      </w:pPr>
      <w:r w:rsidRPr="009B46B5">
        <w:rPr>
          <w:rFonts w:ascii="Tahoma" w:hAnsi="Tahoma" w:cs="Tahoma"/>
          <w:sz w:val="24"/>
          <w:szCs w:val="24"/>
          <w:lang w:eastAsia="es-ES"/>
        </w:rPr>
        <w:t xml:space="preserve">Del extenso escrito presentado por la </w:t>
      </w:r>
      <w:r w:rsidR="00F45D5A" w:rsidRPr="009B46B5">
        <w:rPr>
          <w:rFonts w:ascii="Tahoma" w:hAnsi="Tahoma" w:cs="Tahoma"/>
          <w:sz w:val="24"/>
          <w:szCs w:val="24"/>
          <w:lang w:eastAsia="es-ES"/>
        </w:rPr>
        <w:t xml:space="preserve">apoderada </w:t>
      </w:r>
      <w:r w:rsidR="00B75DEC" w:rsidRPr="009B46B5">
        <w:rPr>
          <w:rFonts w:ascii="Tahoma" w:hAnsi="Tahoma" w:cs="Tahoma"/>
          <w:sz w:val="24"/>
          <w:szCs w:val="24"/>
          <w:lang w:eastAsia="es-ES"/>
        </w:rPr>
        <w:t xml:space="preserve">del </w:t>
      </w:r>
      <w:r w:rsidRPr="009B46B5">
        <w:rPr>
          <w:rFonts w:ascii="Tahoma" w:hAnsi="Tahoma" w:cs="Tahoma"/>
          <w:sz w:val="24"/>
          <w:szCs w:val="24"/>
          <w:lang w:eastAsia="es-ES"/>
        </w:rPr>
        <w:t>p</w:t>
      </w:r>
      <w:r w:rsidR="000E1FA2" w:rsidRPr="009B46B5">
        <w:rPr>
          <w:rFonts w:ascii="Tahoma" w:hAnsi="Tahoma" w:cs="Tahoma"/>
          <w:sz w:val="24"/>
          <w:szCs w:val="24"/>
          <w:lang w:eastAsia="es-ES"/>
        </w:rPr>
        <w:t>rocesado</w:t>
      </w:r>
      <w:r w:rsidR="0024198C" w:rsidRPr="009B46B5">
        <w:rPr>
          <w:rFonts w:ascii="Tahoma" w:hAnsi="Tahoma" w:cs="Tahoma"/>
          <w:sz w:val="24"/>
          <w:szCs w:val="24"/>
          <w:lang w:eastAsia="es-ES"/>
        </w:rPr>
        <w:t xml:space="preserve"> </w:t>
      </w:r>
      <w:proofErr w:type="spellStart"/>
      <w:r w:rsidR="00F90D3B">
        <w:rPr>
          <w:rFonts w:ascii="Tahoma" w:hAnsi="Tahoma" w:cs="Tahoma"/>
          <w:sz w:val="24"/>
          <w:szCs w:val="24"/>
        </w:rPr>
        <w:t>HVA</w:t>
      </w:r>
      <w:proofErr w:type="spellEnd"/>
      <w:r w:rsidR="002F561E" w:rsidRPr="009B46B5">
        <w:rPr>
          <w:rFonts w:ascii="Tahoma" w:hAnsi="Tahoma" w:cs="Tahoma"/>
          <w:sz w:val="24"/>
          <w:szCs w:val="24"/>
        </w:rPr>
        <w:t xml:space="preserve"> </w:t>
      </w:r>
      <w:r w:rsidR="00171744" w:rsidRPr="009B46B5">
        <w:rPr>
          <w:rFonts w:ascii="Tahoma" w:hAnsi="Tahoma" w:cs="Tahoma"/>
          <w:sz w:val="24"/>
          <w:szCs w:val="24"/>
          <w:lang w:eastAsia="es-ES"/>
        </w:rPr>
        <w:t>en</w:t>
      </w:r>
      <w:r w:rsidR="0024198C" w:rsidRPr="009B46B5">
        <w:rPr>
          <w:rFonts w:ascii="Tahoma" w:hAnsi="Tahoma" w:cs="Tahoma"/>
          <w:sz w:val="24"/>
          <w:szCs w:val="24"/>
          <w:lang w:eastAsia="es-ES"/>
        </w:rPr>
        <w:t xml:space="preserve"> </w:t>
      </w:r>
      <w:r w:rsidR="007E4DCC" w:rsidRPr="009B46B5">
        <w:rPr>
          <w:rFonts w:ascii="Tahoma" w:hAnsi="Tahoma" w:cs="Tahoma"/>
          <w:sz w:val="24"/>
          <w:szCs w:val="24"/>
          <w:lang w:eastAsia="es-ES"/>
        </w:rPr>
        <w:t>contra de lo decidido por la</w:t>
      </w:r>
      <w:r w:rsidR="00171744" w:rsidRPr="009B46B5">
        <w:rPr>
          <w:rFonts w:ascii="Tahoma" w:hAnsi="Tahoma" w:cs="Tahoma"/>
          <w:sz w:val="24"/>
          <w:szCs w:val="24"/>
          <w:lang w:eastAsia="es-ES"/>
        </w:rPr>
        <w:t xml:space="preserve"> </w:t>
      </w:r>
      <w:r w:rsidR="00171744" w:rsidRPr="009B46B5">
        <w:rPr>
          <w:rFonts w:ascii="Tahoma" w:hAnsi="Tahoma" w:cs="Tahoma"/>
          <w:i/>
          <w:sz w:val="24"/>
          <w:szCs w:val="24"/>
          <w:lang w:eastAsia="es-ES"/>
        </w:rPr>
        <w:t>A quo</w:t>
      </w:r>
      <w:r w:rsidR="00171744" w:rsidRPr="009B46B5">
        <w:rPr>
          <w:rFonts w:ascii="Tahoma" w:hAnsi="Tahoma" w:cs="Tahoma"/>
          <w:sz w:val="24"/>
          <w:szCs w:val="24"/>
          <w:lang w:eastAsia="es-ES"/>
        </w:rPr>
        <w:t xml:space="preserve"> e</w:t>
      </w:r>
      <w:r w:rsidR="007E4DCC" w:rsidRPr="009B46B5">
        <w:rPr>
          <w:rFonts w:ascii="Tahoma" w:hAnsi="Tahoma" w:cs="Tahoma"/>
          <w:sz w:val="24"/>
          <w:szCs w:val="24"/>
          <w:lang w:eastAsia="es-ES"/>
        </w:rPr>
        <w:t xml:space="preserve">n el fallo confutado, </w:t>
      </w:r>
      <w:r w:rsidR="00F431F8" w:rsidRPr="009B46B5">
        <w:rPr>
          <w:rFonts w:ascii="Tahoma" w:hAnsi="Tahoma" w:cs="Tahoma"/>
          <w:sz w:val="24"/>
          <w:szCs w:val="24"/>
          <w:lang w:eastAsia="es-ES"/>
        </w:rPr>
        <w:t>a modo de síntesis de la inconformidad expresada en contra de la sentencia opug</w:t>
      </w:r>
      <w:r w:rsidR="0021427D">
        <w:rPr>
          <w:rFonts w:ascii="Tahoma" w:hAnsi="Tahoma" w:cs="Tahoma"/>
          <w:sz w:val="24"/>
          <w:szCs w:val="24"/>
          <w:lang w:eastAsia="es-ES"/>
        </w:rPr>
        <w:t>nada, se extracta lo siguiente:</w:t>
      </w:r>
    </w:p>
    <w:p w:rsidR="0021427D" w:rsidRPr="009B46B5" w:rsidRDefault="0021427D" w:rsidP="00D334EF">
      <w:pPr>
        <w:pStyle w:val="Sinespaciado"/>
        <w:spacing w:line="276" w:lineRule="auto"/>
        <w:jc w:val="both"/>
        <w:rPr>
          <w:rFonts w:ascii="Tahoma" w:hAnsi="Tahoma" w:cs="Tahoma"/>
          <w:sz w:val="24"/>
          <w:szCs w:val="24"/>
          <w:lang w:eastAsia="es-ES"/>
        </w:rPr>
      </w:pPr>
    </w:p>
    <w:p w:rsidR="00D128A0" w:rsidRPr="009B46B5" w:rsidRDefault="003A6A86" w:rsidP="00F431F8">
      <w:pPr>
        <w:pStyle w:val="Sinespaciado"/>
        <w:numPr>
          <w:ilvl w:val="0"/>
          <w:numId w:val="25"/>
        </w:numPr>
        <w:spacing w:line="276" w:lineRule="auto"/>
        <w:ind w:left="360"/>
        <w:jc w:val="both"/>
        <w:rPr>
          <w:rFonts w:ascii="Tahoma" w:hAnsi="Tahoma" w:cs="Tahoma"/>
          <w:sz w:val="24"/>
          <w:szCs w:val="24"/>
          <w:lang w:eastAsia="es-ES"/>
        </w:rPr>
      </w:pPr>
      <w:r w:rsidRPr="009B46B5">
        <w:rPr>
          <w:rFonts w:ascii="Tahoma" w:hAnsi="Tahoma" w:cs="Tahoma"/>
          <w:sz w:val="24"/>
          <w:szCs w:val="24"/>
          <w:lang w:eastAsia="es-ES"/>
        </w:rPr>
        <w:t>La prueba pericial realizada por la Médico Forense, es solo una prueba de referencia, al igual</w:t>
      </w:r>
      <w:r w:rsidR="00F431F8" w:rsidRPr="009B46B5">
        <w:rPr>
          <w:rFonts w:ascii="Tahoma" w:hAnsi="Tahoma" w:cs="Tahoma"/>
          <w:sz w:val="24"/>
          <w:szCs w:val="24"/>
          <w:lang w:eastAsia="es-ES"/>
        </w:rPr>
        <w:t xml:space="preserve"> que lo es su testimonio, pues E</w:t>
      </w:r>
      <w:r w:rsidRPr="009B46B5">
        <w:rPr>
          <w:rFonts w:ascii="Tahoma" w:hAnsi="Tahoma" w:cs="Tahoma"/>
          <w:sz w:val="24"/>
          <w:szCs w:val="24"/>
          <w:lang w:eastAsia="es-ES"/>
        </w:rPr>
        <w:t>lla no puede decir con certeza quién fue el agresor de las señoras CLAUDIA PATRICIA y VIVIANA ANDREA, de allí que en el juicio todo el tiempo hablara en tercera persona, contando frente a ese punto lo que ellas le dijeron respecto a cómo o quién les causó las lesiones por las que ella las estaba revisando</w:t>
      </w:r>
      <w:r w:rsidR="00F431F8" w:rsidRPr="009B46B5">
        <w:rPr>
          <w:rFonts w:ascii="Tahoma" w:hAnsi="Tahoma" w:cs="Tahoma"/>
          <w:sz w:val="24"/>
          <w:szCs w:val="24"/>
          <w:lang w:eastAsia="es-ES"/>
        </w:rPr>
        <w:t>.</w:t>
      </w:r>
      <w:r w:rsidR="00AD2D6D" w:rsidRPr="009B46B5">
        <w:rPr>
          <w:rFonts w:ascii="Tahoma" w:hAnsi="Tahoma" w:cs="Tahoma"/>
          <w:sz w:val="24"/>
          <w:szCs w:val="24"/>
          <w:lang w:eastAsia="es-ES"/>
        </w:rPr>
        <w:t xml:space="preserve"> </w:t>
      </w:r>
      <w:r w:rsidR="00F431F8" w:rsidRPr="009B46B5">
        <w:rPr>
          <w:rFonts w:ascii="Tahoma" w:hAnsi="Tahoma" w:cs="Tahoma"/>
          <w:sz w:val="24"/>
          <w:szCs w:val="24"/>
          <w:lang w:eastAsia="es-ES"/>
        </w:rPr>
        <w:t>R</w:t>
      </w:r>
      <w:r w:rsidR="00AD2D6D" w:rsidRPr="009B46B5">
        <w:rPr>
          <w:rFonts w:ascii="Tahoma" w:hAnsi="Tahoma" w:cs="Tahoma"/>
          <w:sz w:val="24"/>
          <w:szCs w:val="24"/>
          <w:lang w:eastAsia="es-ES"/>
        </w:rPr>
        <w:t xml:space="preserve">azón por la cual considera la apelante que erró la </w:t>
      </w:r>
      <w:r w:rsidR="00AD2D6D" w:rsidRPr="009B46B5">
        <w:rPr>
          <w:rFonts w:ascii="Tahoma" w:hAnsi="Tahoma" w:cs="Tahoma"/>
          <w:i/>
          <w:sz w:val="24"/>
          <w:szCs w:val="24"/>
          <w:lang w:eastAsia="es-ES"/>
        </w:rPr>
        <w:t>A quo</w:t>
      </w:r>
      <w:r w:rsidR="00AD2D6D" w:rsidRPr="009B46B5">
        <w:rPr>
          <w:rFonts w:ascii="Tahoma" w:hAnsi="Tahoma" w:cs="Tahoma"/>
          <w:sz w:val="24"/>
          <w:szCs w:val="24"/>
          <w:lang w:eastAsia="es-ES"/>
        </w:rPr>
        <w:t xml:space="preserve"> al darle tanto al testimonio de la perito como al informe por esta suscrito un valor probatorio más allá del que realmente tiene, dejando de lado lo señalado en la Ley 906 de 2004, en cuanto a la valoración de las pruebas, en donde se limita la prueba pericial, para este caso específico, únicamente a la existencia de las le</w:t>
      </w:r>
      <w:r w:rsidR="00F431F8" w:rsidRPr="009B46B5">
        <w:rPr>
          <w:rFonts w:ascii="Tahoma" w:hAnsi="Tahoma" w:cs="Tahoma"/>
          <w:sz w:val="24"/>
          <w:szCs w:val="24"/>
          <w:lang w:eastAsia="es-ES"/>
        </w:rPr>
        <w:t>siones que tenían las pacientes.</w:t>
      </w:r>
      <w:r w:rsidR="00AD2D6D" w:rsidRPr="009B46B5">
        <w:rPr>
          <w:rFonts w:ascii="Tahoma" w:hAnsi="Tahoma" w:cs="Tahoma"/>
          <w:sz w:val="24"/>
          <w:szCs w:val="24"/>
          <w:lang w:eastAsia="es-ES"/>
        </w:rPr>
        <w:t xml:space="preserve"> </w:t>
      </w:r>
      <w:r w:rsidR="00F431F8" w:rsidRPr="009B46B5">
        <w:rPr>
          <w:rFonts w:ascii="Tahoma" w:hAnsi="Tahoma" w:cs="Tahoma"/>
          <w:sz w:val="24"/>
          <w:szCs w:val="24"/>
          <w:lang w:eastAsia="es-ES"/>
        </w:rPr>
        <w:t>P</w:t>
      </w:r>
      <w:r w:rsidR="00AD2D6D" w:rsidRPr="009B46B5">
        <w:rPr>
          <w:rFonts w:ascii="Tahoma" w:hAnsi="Tahoma" w:cs="Tahoma"/>
          <w:sz w:val="24"/>
          <w:szCs w:val="24"/>
          <w:lang w:eastAsia="es-ES"/>
        </w:rPr>
        <w:t xml:space="preserve">or ende, no podía la falladora acoger las manifestaciones que esa persona hizo frente a la responsabilidad penal del acusado como causante de tales lesiones. </w:t>
      </w:r>
    </w:p>
    <w:p w:rsidR="000D77B7" w:rsidRPr="009B46B5" w:rsidRDefault="000D77B7" w:rsidP="00F431F8">
      <w:pPr>
        <w:pStyle w:val="Sinespaciado"/>
        <w:spacing w:line="276" w:lineRule="auto"/>
        <w:ind w:left="360"/>
        <w:jc w:val="both"/>
        <w:rPr>
          <w:rFonts w:ascii="Tahoma" w:hAnsi="Tahoma" w:cs="Tahoma"/>
          <w:sz w:val="24"/>
          <w:szCs w:val="24"/>
          <w:lang w:eastAsia="es-ES"/>
        </w:rPr>
      </w:pPr>
    </w:p>
    <w:p w:rsidR="00C237C0" w:rsidRPr="009B46B5" w:rsidRDefault="00D128A0" w:rsidP="00F431F8">
      <w:pPr>
        <w:pStyle w:val="Sinespaciado"/>
        <w:numPr>
          <w:ilvl w:val="0"/>
          <w:numId w:val="25"/>
        </w:numPr>
        <w:spacing w:line="276" w:lineRule="auto"/>
        <w:ind w:left="360"/>
        <w:jc w:val="both"/>
        <w:rPr>
          <w:rFonts w:ascii="Tahoma" w:hAnsi="Tahoma" w:cs="Tahoma"/>
          <w:sz w:val="24"/>
          <w:szCs w:val="24"/>
          <w:lang w:eastAsia="es-ES"/>
        </w:rPr>
      </w:pPr>
      <w:r w:rsidRPr="009B46B5">
        <w:rPr>
          <w:rFonts w:ascii="Tahoma" w:hAnsi="Tahoma" w:cs="Tahoma"/>
          <w:sz w:val="24"/>
          <w:szCs w:val="24"/>
          <w:lang w:eastAsia="es-ES"/>
        </w:rPr>
        <w:t xml:space="preserve">Los resultados de la consulta </w:t>
      </w:r>
      <w:proofErr w:type="spellStart"/>
      <w:r w:rsidRPr="009B46B5">
        <w:rPr>
          <w:rFonts w:ascii="Tahoma" w:hAnsi="Tahoma" w:cs="Tahoma"/>
          <w:sz w:val="24"/>
          <w:szCs w:val="24"/>
          <w:lang w:eastAsia="es-ES"/>
        </w:rPr>
        <w:t>SPOA</w:t>
      </w:r>
      <w:proofErr w:type="spellEnd"/>
      <w:r w:rsidRPr="009B46B5">
        <w:rPr>
          <w:rFonts w:ascii="Tahoma" w:hAnsi="Tahoma" w:cs="Tahoma"/>
          <w:sz w:val="24"/>
          <w:szCs w:val="24"/>
          <w:lang w:eastAsia="es-ES"/>
        </w:rPr>
        <w:t xml:space="preserve"> no podían ser tenidos en cuenta por la Juez</w:t>
      </w:r>
      <w:r w:rsidR="00F431F8" w:rsidRPr="009B46B5">
        <w:rPr>
          <w:rFonts w:ascii="Tahoma" w:hAnsi="Tahoma" w:cs="Tahoma"/>
          <w:sz w:val="24"/>
          <w:szCs w:val="24"/>
          <w:lang w:eastAsia="es-ES"/>
        </w:rPr>
        <w:t xml:space="preserve">a </w:t>
      </w:r>
      <w:r w:rsidR="00F431F8" w:rsidRPr="009B46B5">
        <w:rPr>
          <w:rFonts w:ascii="Tahoma" w:hAnsi="Tahoma" w:cs="Tahoma"/>
          <w:i/>
          <w:sz w:val="24"/>
          <w:szCs w:val="24"/>
          <w:lang w:eastAsia="es-ES"/>
        </w:rPr>
        <w:t>A quo</w:t>
      </w:r>
      <w:r w:rsidRPr="009B46B5">
        <w:rPr>
          <w:rFonts w:ascii="Tahoma" w:hAnsi="Tahoma" w:cs="Tahoma"/>
          <w:sz w:val="24"/>
          <w:szCs w:val="24"/>
          <w:lang w:eastAsia="es-ES"/>
        </w:rPr>
        <w:t xml:space="preserve"> como una forma de corroborar lo dicho por la señora CLAUDIA PATRICIA, en punto de que la supuesta conducta agresiva del señor </w:t>
      </w:r>
      <w:proofErr w:type="spellStart"/>
      <w:r w:rsidR="00F90D3B">
        <w:rPr>
          <w:rFonts w:ascii="Tahoma" w:hAnsi="Tahoma" w:cs="Tahoma"/>
          <w:sz w:val="24"/>
          <w:szCs w:val="24"/>
          <w:lang w:val="es-ES" w:eastAsia="es-ES"/>
        </w:rPr>
        <w:t>HVA</w:t>
      </w:r>
      <w:proofErr w:type="spellEnd"/>
      <w:r w:rsidR="00F431F8" w:rsidRPr="009B46B5">
        <w:rPr>
          <w:rFonts w:ascii="Tahoma" w:hAnsi="Tahoma" w:cs="Tahoma"/>
          <w:sz w:val="24"/>
          <w:szCs w:val="24"/>
          <w:lang w:eastAsia="es-ES"/>
        </w:rPr>
        <w:t xml:space="preserve"> </w:t>
      </w:r>
      <w:r w:rsidRPr="009B46B5">
        <w:rPr>
          <w:rFonts w:ascii="Tahoma" w:hAnsi="Tahoma" w:cs="Tahoma"/>
          <w:sz w:val="24"/>
          <w:szCs w:val="24"/>
          <w:lang w:eastAsia="es-ES"/>
        </w:rPr>
        <w:t>ha sido reiterativa en el tiempo</w:t>
      </w:r>
      <w:r w:rsidR="00C237C0" w:rsidRPr="009B46B5">
        <w:rPr>
          <w:rFonts w:ascii="Tahoma" w:hAnsi="Tahoma" w:cs="Tahoma"/>
          <w:sz w:val="24"/>
          <w:szCs w:val="24"/>
          <w:lang w:eastAsia="es-ES"/>
        </w:rPr>
        <w:t>, olvidando con ello que esas consultas no tienen valor probatorio y se constituyen únicamente en un registro de denuncias y querellas en contra del encartado. Afirma que con esos registros no se puede reemplazar la descripción que sobre ese tema podrían efectuar las víctimas; por cuanto de la manera en que se hizo se desconoce por la Juez</w:t>
      </w:r>
      <w:r w:rsidR="00F431F8" w:rsidRPr="009B46B5">
        <w:rPr>
          <w:rFonts w:ascii="Tahoma" w:hAnsi="Tahoma" w:cs="Tahoma"/>
          <w:sz w:val="24"/>
          <w:szCs w:val="24"/>
          <w:lang w:eastAsia="es-ES"/>
        </w:rPr>
        <w:t>a</w:t>
      </w:r>
      <w:r w:rsidR="00C237C0" w:rsidRPr="009B46B5">
        <w:rPr>
          <w:rFonts w:ascii="Tahoma" w:hAnsi="Tahoma" w:cs="Tahoma"/>
          <w:sz w:val="24"/>
          <w:szCs w:val="24"/>
          <w:lang w:eastAsia="es-ES"/>
        </w:rPr>
        <w:t xml:space="preserve"> el derecho penal de acto. </w:t>
      </w:r>
    </w:p>
    <w:p w:rsidR="00C237C0" w:rsidRPr="009B46B5" w:rsidRDefault="00C237C0" w:rsidP="00F431F8">
      <w:pPr>
        <w:pStyle w:val="Sinespaciado"/>
        <w:spacing w:line="276" w:lineRule="auto"/>
        <w:ind w:left="360"/>
        <w:jc w:val="both"/>
        <w:rPr>
          <w:rFonts w:ascii="Tahoma" w:hAnsi="Tahoma" w:cs="Tahoma"/>
          <w:sz w:val="24"/>
          <w:szCs w:val="24"/>
          <w:lang w:eastAsia="es-ES"/>
        </w:rPr>
      </w:pPr>
    </w:p>
    <w:p w:rsidR="00B0383A" w:rsidRDefault="00C237C0" w:rsidP="00A92184">
      <w:pPr>
        <w:pStyle w:val="Sinespaciado"/>
        <w:numPr>
          <w:ilvl w:val="0"/>
          <w:numId w:val="25"/>
        </w:numPr>
        <w:spacing w:line="276" w:lineRule="auto"/>
        <w:ind w:left="360"/>
        <w:jc w:val="both"/>
        <w:rPr>
          <w:rFonts w:ascii="Tahoma" w:hAnsi="Tahoma" w:cs="Tahoma"/>
          <w:sz w:val="24"/>
          <w:szCs w:val="24"/>
          <w:lang w:eastAsia="es-ES"/>
        </w:rPr>
      </w:pPr>
      <w:r w:rsidRPr="009B46B5">
        <w:rPr>
          <w:rFonts w:ascii="Tahoma" w:hAnsi="Tahoma" w:cs="Tahoma"/>
          <w:sz w:val="24"/>
          <w:szCs w:val="24"/>
          <w:lang w:eastAsia="es-ES"/>
        </w:rPr>
        <w:t xml:space="preserve">El testimonio rendido por el PT BERMÚDEZ RENDÓN no puede servir para estructurar el elemento de la tipicidad objetiva del delito frente a la violencia física, </w:t>
      </w:r>
      <w:r w:rsidR="00C75858" w:rsidRPr="009B46B5">
        <w:rPr>
          <w:rFonts w:ascii="Tahoma" w:hAnsi="Tahoma" w:cs="Tahoma"/>
          <w:sz w:val="24"/>
          <w:szCs w:val="24"/>
          <w:lang w:eastAsia="es-ES"/>
        </w:rPr>
        <w:t xml:space="preserve">y mucho menos de que efectivamente fue el señor </w:t>
      </w:r>
      <w:proofErr w:type="spellStart"/>
      <w:r w:rsidR="00F90D3B">
        <w:rPr>
          <w:rFonts w:ascii="Tahoma" w:hAnsi="Tahoma" w:cs="Tahoma"/>
          <w:sz w:val="24"/>
          <w:szCs w:val="24"/>
          <w:lang w:eastAsia="es-ES"/>
        </w:rPr>
        <w:t>HVA</w:t>
      </w:r>
      <w:proofErr w:type="spellEnd"/>
      <w:r w:rsidR="00C75858" w:rsidRPr="009B46B5">
        <w:rPr>
          <w:rFonts w:ascii="Tahoma" w:hAnsi="Tahoma" w:cs="Tahoma"/>
          <w:sz w:val="24"/>
          <w:szCs w:val="24"/>
          <w:lang w:eastAsia="es-ES"/>
        </w:rPr>
        <w:t xml:space="preserve"> quien le ocasionó las lesiones a CLAUDIA PATRICIA y a VIVIANA ANDREA; ello por cuanto a este Patrullero no le consta ni presenci</w:t>
      </w:r>
      <w:r w:rsidR="00310C4A" w:rsidRPr="009B46B5">
        <w:rPr>
          <w:rFonts w:ascii="Tahoma" w:hAnsi="Tahoma" w:cs="Tahoma"/>
          <w:sz w:val="24"/>
          <w:szCs w:val="24"/>
          <w:lang w:eastAsia="es-ES"/>
        </w:rPr>
        <w:t>ó el supuesto maltrato, por tanto no se puede afirmar como se hizo en el fallo de primer nivel que este agente de la Policía podía llevar al conocimiento más allá de toda duda, acerca de la</w:t>
      </w:r>
      <w:r w:rsidR="0021427D">
        <w:rPr>
          <w:rFonts w:ascii="Tahoma" w:hAnsi="Tahoma" w:cs="Tahoma"/>
          <w:sz w:val="24"/>
          <w:szCs w:val="24"/>
          <w:lang w:eastAsia="es-ES"/>
        </w:rPr>
        <w:t xml:space="preserve"> responsabilidad del implicado.</w:t>
      </w:r>
    </w:p>
    <w:p w:rsidR="0021427D" w:rsidRPr="009B46B5" w:rsidRDefault="0021427D" w:rsidP="0021427D">
      <w:pPr>
        <w:pStyle w:val="Sinespaciado"/>
        <w:spacing w:line="276" w:lineRule="auto"/>
        <w:ind w:left="360"/>
        <w:jc w:val="both"/>
        <w:rPr>
          <w:rFonts w:ascii="Tahoma" w:hAnsi="Tahoma" w:cs="Tahoma"/>
          <w:sz w:val="24"/>
          <w:szCs w:val="24"/>
          <w:lang w:eastAsia="es-ES"/>
        </w:rPr>
      </w:pPr>
    </w:p>
    <w:p w:rsidR="00D92974" w:rsidRPr="009B46B5" w:rsidRDefault="00B0383A" w:rsidP="00F431F8">
      <w:pPr>
        <w:pStyle w:val="Sinespaciado"/>
        <w:numPr>
          <w:ilvl w:val="0"/>
          <w:numId w:val="25"/>
        </w:numPr>
        <w:spacing w:line="276" w:lineRule="auto"/>
        <w:ind w:left="354" w:hanging="357"/>
        <w:jc w:val="both"/>
        <w:rPr>
          <w:rFonts w:ascii="Tahoma" w:hAnsi="Tahoma" w:cs="Tahoma"/>
          <w:sz w:val="24"/>
          <w:szCs w:val="24"/>
          <w:lang w:eastAsia="es-ES"/>
        </w:rPr>
      </w:pPr>
      <w:r w:rsidRPr="009B46B5">
        <w:rPr>
          <w:rFonts w:ascii="Tahoma" w:hAnsi="Tahoma" w:cs="Tahoma"/>
          <w:sz w:val="24"/>
          <w:szCs w:val="24"/>
          <w:lang w:eastAsia="es-ES"/>
        </w:rPr>
        <w:t xml:space="preserve">La introducción y uso que se hizo en el presente asunto de la entrevista rendida por la señora CLAUDIA PATRICIA al momento de interponer la denuncia en </w:t>
      </w:r>
      <w:r w:rsidR="00C93D46" w:rsidRPr="009B46B5">
        <w:rPr>
          <w:rFonts w:ascii="Tahoma" w:hAnsi="Tahoma" w:cs="Tahoma"/>
          <w:sz w:val="24"/>
          <w:szCs w:val="24"/>
          <w:lang w:eastAsia="es-ES"/>
        </w:rPr>
        <w:t xml:space="preserve">contra del señor </w:t>
      </w:r>
      <w:proofErr w:type="spellStart"/>
      <w:r w:rsidR="00F90D3B">
        <w:rPr>
          <w:rFonts w:ascii="Tahoma" w:hAnsi="Tahoma" w:cs="Tahoma"/>
          <w:sz w:val="24"/>
          <w:szCs w:val="24"/>
          <w:lang w:eastAsia="es-ES"/>
        </w:rPr>
        <w:t>HVA</w:t>
      </w:r>
      <w:proofErr w:type="spellEnd"/>
      <w:r w:rsidR="00C93D46" w:rsidRPr="009B46B5">
        <w:rPr>
          <w:rFonts w:ascii="Tahoma" w:hAnsi="Tahoma" w:cs="Tahoma"/>
          <w:sz w:val="24"/>
          <w:szCs w:val="24"/>
          <w:lang w:eastAsia="es-ES"/>
        </w:rPr>
        <w:t xml:space="preserve">, considera que fue un error garrafal, por cuanto tal documento no debió tenerse como prueba, ya que está al igual que los informes de investigador, declaraciones juramentadas y otros, deben tenerse solo como documentos declarativos </w:t>
      </w:r>
      <w:r w:rsidR="00D92974" w:rsidRPr="009B46B5">
        <w:rPr>
          <w:rFonts w:ascii="Tahoma" w:hAnsi="Tahoma" w:cs="Tahoma"/>
          <w:sz w:val="24"/>
          <w:szCs w:val="24"/>
          <w:lang w:eastAsia="es-ES"/>
        </w:rPr>
        <w:t xml:space="preserve">que sirven para impugnar credibilidad, refrescar memoria y ser utilizados como prueba de referencia, por cuanto únicamente el testimonio de </w:t>
      </w:r>
      <w:r w:rsidR="00D92974" w:rsidRPr="009B46B5">
        <w:rPr>
          <w:rFonts w:ascii="Tahoma" w:hAnsi="Tahoma" w:cs="Tahoma"/>
          <w:sz w:val="24"/>
          <w:szCs w:val="24"/>
          <w:lang w:eastAsia="es-ES"/>
        </w:rPr>
        <w:lastRenderedPageBreak/>
        <w:t>rendido en juicio y frente al cual se puede ejercer el derecho de inmediación, puede ser catalogado como prueba principal, que en este caso, hubiesen sido los testi</w:t>
      </w:r>
      <w:r w:rsidR="00F431F8" w:rsidRPr="009B46B5">
        <w:rPr>
          <w:rFonts w:ascii="Tahoma" w:hAnsi="Tahoma" w:cs="Tahoma"/>
          <w:sz w:val="24"/>
          <w:szCs w:val="24"/>
          <w:lang w:eastAsia="es-ES"/>
        </w:rPr>
        <w:t>monios de las víctimas, ya que E</w:t>
      </w:r>
      <w:r w:rsidR="00D92974" w:rsidRPr="009B46B5">
        <w:rPr>
          <w:rFonts w:ascii="Tahoma" w:hAnsi="Tahoma" w:cs="Tahoma"/>
          <w:sz w:val="24"/>
          <w:szCs w:val="24"/>
          <w:lang w:eastAsia="es-ES"/>
        </w:rPr>
        <w:t xml:space="preserve">llas eran las únicas que podían dar a conocer lo sucedido el día de los hechos antes de que llegara la Policía, y también si era cierto o no que ese comportamiento agresivo venía de tiempo atrás. </w:t>
      </w:r>
      <w:r w:rsidR="00FA2938" w:rsidRPr="009B46B5">
        <w:rPr>
          <w:rFonts w:ascii="Tahoma" w:hAnsi="Tahoma" w:cs="Tahoma"/>
          <w:sz w:val="24"/>
          <w:szCs w:val="24"/>
          <w:lang w:eastAsia="es-ES"/>
        </w:rPr>
        <w:t xml:space="preserve">Aunado a ello, no se cumplían los requisitos del art. 438 del C.P.P. para admitirlo como tal. </w:t>
      </w:r>
    </w:p>
    <w:p w:rsidR="00C143C2" w:rsidRPr="009B46B5" w:rsidRDefault="00C143C2"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E500C4" w:rsidRPr="009B46B5" w:rsidRDefault="00605460" w:rsidP="00F431F8">
      <w:pPr>
        <w:pStyle w:val="Sinespaciado"/>
        <w:numPr>
          <w:ilvl w:val="0"/>
          <w:numId w:val="25"/>
        </w:numPr>
        <w:spacing w:line="276" w:lineRule="auto"/>
        <w:ind w:left="354" w:hanging="357"/>
        <w:jc w:val="both"/>
        <w:rPr>
          <w:rFonts w:ascii="Tahoma" w:hAnsi="Tahoma" w:cs="Tahoma"/>
          <w:sz w:val="24"/>
          <w:szCs w:val="24"/>
          <w:lang w:eastAsia="es-ES"/>
        </w:rPr>
      </w:pPr>
      <w:r w:rsidRPr="009B46B5">
        <w:rPr>
          <w:rFonts w:ascii="Tahoma" w:hAnsi="Tahoma" w:cs="Tahoma"/>
          <w:sz w:val="24"/>
          <w:szCs w:val="24"/>
          <w:lang w:eastAsia="es-ES"/>
        </w:rPr>
        <w:t xml:space="preserve">Por otra lado, considera que en el presente asunto tampoco es posible hablar de la existencia de un maltrato psicológico, por el simple hecho de que el agente captor </w:t>
      </w:r>
      <w:r w:rsidR="00554CB1" w:rsidRPr="009B46B5">
        <w:rPr>
          <w:rFonts w:ascii="Tahoma" w:hAnsi="Tahoma" w:cs="Tahoma"/>
          <w:sz w:val="24"/>
          <w:szCs w:val="24"/>
          <w:lang w:eastAsia="es-ES"/>
        </w:rPr>
        <w:t xml:space="preserve">presenció el momento en que el Procesado </w:t>
      </w:r>
      <w:r w:rsidR="00E43F15" w:rsidRPr="009B46B5">
        <w:rPr>
          <w:rFonts w:ascii="Tahoma" w:hAnsi="Tahoma" w:cs="Tahoma"/>
          <w:sz w:val="24"/>
          <w:szCs w:val="24"/>
          <w:lang w:eastAsia="es-ES"/>
        </w:rPr>
        <w:t xml:space="preserve">usó la expresión “malparida” delante de su </w:t>
      </w:r>
      <w:r w:rsidR="00554CB1" w:rsidRPr="009B46B5">
        <w:rPr>
          <w:rFonts w:ascii="Tahoma" w:hAnsi="Tahoma" w:cs="Tahoma"/>
          <w:sz w:val="24"/>
          <w:szCs w:val="24"/>
          <w:lang w:eastAsia="es-ES"/>
        </w:rPr>
        <w:t>cónyuge</w:t>
      </w:r>
      <w:r w:rsidR="00E43F15" w:rsidRPr="009B46B5">
        <w:rPr>
          <w:rFonts w:ascii="Tahoma" w:hAnsi="Tahoma" w:cs="Tahoma"/>
          <w:sz w:val="24"/>
          <w:szCs w:val="24"/>
          <w:lang w:eastAsia="es-ES"/>
        </w:rPr>
        <w:t xml:space="preserve"> la señora CLAUDIA PATRICIA, pues tal cosa a lo sumo, podría entenderse con una imputación deshonrosa, pero no como un acto de violencia que atente contra el bien jurídico de la familia. </w:t>
      </w:r>
    </w:p>
    <w:p w:rsidR="00E500C4" w:rsidRPr="009B46B5" w:rsidRDefault="00E500C4"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9D6D2E" w:rsidRDefault="00E500C4" w:rsidP="00E500C4">
      <w:pPr>
        <w:pStyle w:val="Sinespaciado"/>
        <w:spacing w:line="276" w:lineRule="auto"/>
        <w:jc w:val="both"/>
        <w:rPr>
          <w:rFonts w:ascii="Tahoma" w:hAnsi="Tahoma" w:cs="Tahoma"/>
          <w:sz w:val="24"/>
          <w:szCs w:val="24"/>
          <w:lang w:eastAsia="es-ES"/>
        </w:rPr>
      </w:pPr>
      <w:r w:rsidRPr="009B46B5">
        <w:rPr>
          <w:rFonts w:ascii="Tahoma" w:hAnsi="Tahoma" w:cs="Tahoma"/>
          <w:sz w:val="24"/>
          <w:szCs w:val="24"/>
          <w:lang w:eastAsia="es-ES"/>
        </w:rPr>
        <w:t>Concluye la censora, que la sentencia de primera instancia presenta garrafales ye</w:t>
      </w:r>
      <w:r w:rsidR="002B4766" w:rsidRPr="009B46B5">
        <w:rPr>
          <w:rFonts w:ascii="Tahoma" w:hAnsi="Tahoma" w:cs="Tahoma"/>
          <w:sz w:val="24"/>
          <w:szCs w:val="24"/>
          <w:lang w:eastAsia="es-ES"/>
        </w:rPr>
        <w:t xml:space="preserve">rros, pues le asigna la calidad de prueba a medios aducidos de manera irregular, los cuales no cumplían con las reglas para la aducción de pruebas de referencia y que además no eran susceptibles </w:t>
      </w:r>
      <w:r w:rsidR="00EB7B3F" w:rsidRPr="009B46B5">
        <w:rPr>
          <w:rFonts w:ascii="Tahoma" w:hAnsi="Tahoma" w:cs="Tahoma"/>
          <w:sz w:val="24"/>
          <w:szCs w:val="24"/>
          <w:lang w:eastAsia="es-ES"/>
        </w:rPr>
        <w:t>de valoración alguna</w:t>
      </w:r>
      <w:r w:rsidR="002B4766" w:rsidRPr="009B46B5">
        <w:rPr>
          <w:rFonts w:ascii="Tahoma" w:hAnsi="Tahoma" w:cs="Tahoma"/>
          <w:sz w:val="24"/>
          <w:szCs w:val="24"/>
          <w:lang w:eastAsia="es-ES"/>
        </w:rPr>
        <w:t xml:space="preserve"> por ser declaraciones anteriores</w:t>
      </w:r>
      <w:r w:rsidR="00AA2E8A" w:rsidRPr="009B46B5">
        <w:rPr>
          <w:rFonts w:ascii="Tahoma" w:hAnsi="Tahoma" w:cs="Tahoma"/>
          <w:sz w:val="24"/>
          <w:szCs w:val="24"/>
          <w:lang w:eastAsia="es-ES"/>
        </w:rPr>
        <w:t xml:space="preserve"> al juicio;</w:t>
      </w:r>
      <w:r w:rsidR="00EB7B3F" w:rsidRPr="009B46B5">
        <w:rPr>
          <w:rFonts w:ascii="Tahoma" w:hAnsi="Tahoma" w:cs="Tahoma"/>
          <w:sz w:val="24"/>
          <w:szCs w:val="24"/>
          <w:lang w:eastAsia="es-ES"/>
        </w:rPr>
        <w:t xml:space="preserve"> aunado</w:t>
      </w:r>
      <w:r w:rsidR="00AA2E8A" w:rsidRPr="009B46B5">
        <w:rPr>
          <w:rFonts w:ascii="Tahoma" w:hAnsi="Tahoma" w:cs="Tahoma"/>
          <w:sz w:val="24"/>
          <w:szCs w:val="24"/>
          <w:lang w:eastAsia="es-ES"/>
        </w:rPr>
        <w:t xml:space="preserve"> a eso,</w:t>
      </w:r>
      <w:r w:rsidR="00EB7B3F" w:rsidRPr="009B46B5">
        <w:rPr>
          <w:rFonts w:ascii="Tahoma" w:hAnsi="Tahoma" w:cs="Tahoma"/>
          <w:sz w:val="24"/>
          <w:szCs w:val="24"/>
          <w:lang w:eastAsia="es-ES"/>
        </w:rPr>
        <w:t xml:space="preserve"> </w:t>
      </w:r>
      <w:r w:rsidR="00AA2E8A" w:rsidRPr="009B46B5">
        <w:rPr>
          <w:rFonts w:ascii="Tahoma" w:hAnsi="Tahoma" w:cs="Tahoma"/>
          <w:sz w:val="24"/>
          <w:szCs w:val="24"/>
          <w:lang w:eastAsia="es-ES"/>
        </w:rPr>
        <w:t xml:space="preserve">el testimonio de la Médica Forense </w:t>
      </w:r>
      <w:r w:rsidR="00237EB5" w:rsidRPr="009B46B5">
        <w:rPr>
          <w:rFonts w:ascii="Tahoma" w:hAnsi="Tahoma" w:cs="Tahoma"/>
          <w:sz w:val="24"/>
          <w:szCs w:val="24"/>
          <w:lang w:eastAsia="es-ES"/>
        </w:rPr>
        <w:t>y del Patrullero de la Policía Nacional, al igual que los informes por estos suscritos, no son suficiente para acreditar que efectivamente las lesiones que presentaron quienes fungen como supuestas víctimas en este caso, fueran causadas por</w:t>
      </w:r>
      <w:r w:rsidR="00D26FE0" w:rsidRPr="009B46B5">
        <w:rPr>
          <w:rFonts w:ascii="Tahoma" w:hAnsi="Tahoma" w:cs="Tahoma"/>
          <w:sz w:val="24"/>
          <w:szCs w:val="24"/>
          <w:lang w:eastAsia="es-ES"/>
        </w:rPr>
        <w:t xml:space="preserve"> el señor </w:t>
      </w:r>
      <w:proofErr w:type="spellStart"/>
      <w:r w:rsidR="00F90D3B">
        <w:rPr>
          <w:rFonts w:ascii="Tahoma" w:hAnsi="Tahoma" w:cs="Tahoma"/>
          <w:sz w:val="24"/>
          <w:szCs w:val="24"/>
          <w:lang w:eastAsia="es-ES"/>
        </w:rPr>
        <w:t>HVA</w:t>
      </w:r>
      <w:proofErr w:type="spellEnd"/>
      <w:r w:rsidR="00D26FE0" w:rsidRPr="009B46B5">
        <w:rPr>
          <w:rFonts w:ascii="Tahoma" w:hAnsi="Tahoma" w:cs="Tahoma"/>
          <w:sz w:val="24"/>
          <w:szCs w:val="24"/>
          <w:lang w:eastAsia="es-ES"/>
        </w:rPr>
        <w:t xml:space="preserve">, pues, insiste, a una total certeza </w:t>
      </w:r>
      <w:r w:rsidR="009D6D2E" w:rsidRPr="009B46B5">
        <w:rPr>
          <w:rFonts w:ascii="Tahoma" w:hAnsi="Tahoma" w:cs="Tahoma"/>
          <w:sz w:val="24"/>
          <w:szCs w:val="24"/>
          <w:lang w:eastAsia="es-ES"/>
        </w:rPr>
        <w:t xml:space="preserve">de tal cosa solo se podría haber llegado con </w:t>
      </w:r>
      <w:r w:rsidR="0021427D">
        <w:rPr>
          <w:rFonts w:ascii="Tahoma" w:hAnsi="Tahoma" w:cs="Tahoma"/>
          <w:sz w:val="24"/>
          <w:szCs w:val="24"/>
          <w:lang w:eastAsia="es-ES"/>
        </w:rPr>
        <w:t>las atestaciones de esas damas.</w:t>
      </w:r>
    </w:p>
    <w:p w:rsidR="0021427D" w:rsidRPr="009B46B5" w:rsidRDefault="0021427D" w:rsidP="00E500C4">
      <w:pPr>
        <w:pStyle w:val="Sinespaciado"/>
        <w:spacing w:line="276" w:lineRule="auto"/>
        <w:jc w:val="both"/>
        <w:rPr>
          <w:rFonts w:ascii="Tahoma" w:hAnsi="Tahoma" w:cs="Tahoma"/>
          <w:sz w:val="24"/>
          <w:szCs w:val="24"/>
          <w:lang w:eastAsia="es-ES"/>
        </w:rPr>
      </w:pPr>
    </w:p>
    <w:p w:rsidR="009D6D2E" w:rsidRPr="009B46B5" w:rsidRDefault="009D6D2E" w:rsidP="00E500C4">
      <w:pPr>
        <w:pStyle w:val="Sinespaciado"/>
        <w:spacing w:line="276" w:lineRule="auto"/>
        <w:jc w:val="both"/>
        <w:rPr>
          <w:rFonts w:ascii="Tahoma" w:hAnsi="Tahoma" w:cs="Tahoma"/>
          <w:sz w:val="24"/>
          <w:szCs w:val="24"/>
          <w:lang w:eastAsia="es-ES"/>
        </w:rPr>
      </w:pPr>
      <w:r w:rsidRPr="009B46B5">
        <w:rPr>
          <w:rFonts w:ascii="Tahoma" w:hAnsi="Tahoma" w:cs="Tahoma"/>
          <w:sz w:val="24"/>
          <w:szCs w:val="24"/>
          <w:lang w:eastAsia="es-ES"/>
        </w:rPr>
        <w:t xml:space="preserve">Así las cosas, en este asunto no </w:t>
      </w:r>
      <w:r w:rsidR="00287C77" w:rsidRPr="009B46B5">
        <w:rPr>
          <w:rFonts w:ascii="Tahoma" w:hAnsi="Tahoma" w:cs="Tahoma"/>
          <w:sz w:val="24"/>
          <w:szCs w:val="24"/>
          <w:lang w:eastAsia="es-ES"/>
        </w:rPr>
        <w:t xml:space="preserve">se logró alcanzar al grado de certeza </w:t>
      </w:r>
      <w:r w:rsidRPr="009B46B5">
        <w:rPr>
          <w:rFonts w:ascii="Tahoma" w:hAnsi="Tahoma" w:cs="Tahoma"/>
          <w:sz w:val="24"/>
          <w:szCs w:val="24"/>
          <w:lang w:eastAsia="es-ES"/>
        </w:rPr>
        <w:t xml:space="preserve">necesario para </w:t>
      </w:r>
      <w:r w:rsidR="00287C77" w:rsidRPr="009B46B5">
        <w:rPr>
          <w:rFonts w:ascii="Tahoma" w:hAnsi="Tahoma" w:cs="Tahoma"/>
          <w:sz w:val="24"/>
          <w:szCs w:val="24"/>
          <w:lang w:eastAsia="es-ES"/>
        </w:rPr>
        <w:t xml:space="preserve">proferir </w:t>
      </w:r>
      <w:r w:rsidRPr="009B46B5">
        <w:rPr>
          <w:rFonts w:ascii="Tahoma" w:hAnsi="Tahoma" w:cs="Tahoma"/>
          <w:sz w:val="24"/>
          <w:szCs w:val="24"/>
          <w:lang w:eastAsia="es-ES"/>
        </w:rPr>
        <w:t>a una sentencia condenatoria</w:t>
      </w:r>
      <w:r w:rsidR="00287C77" w:rsidRPr="009B46B5">
        <w:rPr>
          <w:rFonts w:ascii="Tahoma" w:hAnsi="Tahoma" w:cs="Tahoma"/>
          <w:sz w:val="24"/>
          <w:szCs w:val="24"/>
          <w:lang w:eastAsia="es-ES"/>
        </w:rPr>
        <w:t xml:space="preserve"> en contra del Procesado, por cuanto no hubo una sola prueba directa ni de la existencia del delito y mucho menos respecto a la responsabilidad del encartado en el mismo; razones estas suficientes para que la Letrada solicite que se </w:t>
      </w:r>
      <w:proofErr w:type="spellStart"/>
      <w:r w:rsidR="00287C77" w:rsidRPr="009B46B5">
        <w:rPr>
          <w:rFonts w:ascii="Tahoma" w:hAnsi="Tahoma" w:cs="Tahoma"/>
          <w:sz w:val="24"/>
          <w:szCs w:val="24"/>
          <w:lang w:eastAsia="es-ES"/>
        </w:rPr>
        <w:t>de</w:t>
      </w:r>
      <w:proofErr w:type="spellEnd"/>
      <w:r w:rsidR="00287C77" w:rsidRPr="009B46B5">
        <w:rPr>
          <w:rFonts w:ascii="Tahoma" w:hAnsi="Tahoma" w:cs="Tahoma"/>
          <w:sz w:val="24"/>
          <w:szCs w:val="24"/>
          <w:lang w:eastAsia="es-ES"/>
        </w:rPr>
        <w:t xml:space="preserve"> aplicación al principio de que toda duda debe resolverse a favor del procesado, para de esa manera revocar la decisión de primera instancia y en su lugar absolver al señor </w:t>
      </w:r>
      <w:proofErr w:type="spellStart"/>
      <w:r w:rsidR="00F90D3B">
        <w:rPr>
          <w:rFonts w:ascii="Tahoma" w:hAnsi="Tahoma" w:cs="Tahoma"/>
          <w:sz w:val="24"/>
          <w:szCs w:val="24"/>
          <w:lang w:eastAsia="es-ES"/>
        </w:rPr>
        <w:t>HVA</w:t>
      </w:r>
      <w:proofErr w:type="spellEnd"/>
      <w:r w:rsidR="00287C77" w:rsidRPr="009B46B5">
        <w:rPr>
          <w:rFonts w:ascii="Tahoma" w:hAnsi="Tahoma" w:cs="Tahoma"/>
          <w:sz w:val="24"/>
          <w:szCs w:val="24"/>
          <w:lang w:eastAsia="es-ES"/>
        </w:rPr>
        <w:t xml:space="preserve"> de cualquier responsabilidad penal.  </w:t>
      </w:r>
      <w:r w:rsidRPr="009B46B5">
        <w:rPr>
          <w:rFonts w:ascii="Tahoma" w:hAnsi="Tahoma" w:cs="Tahoma"/>
          <w:sz w:val="24"/>
          <w:szCs w:val="24"/>
          <w:lang w:eastAsia="es-ES"/>
        </w:rPr>
        <w:t xml:space="preserve"> </w:t>
      </w:r>
    </w:p>
    <w:p w:rsidR="003A6A86" w:rsidRPr="009B46B5" w:rsidRDefault="003A6A86"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460A01" w:rsidRPr="009B46B5" w:rsidRDefault="00460A01" w:rsidP="009B46B5">
      <w:pPr>
        <w:tabs>
          <w:tab w:val="left" w:pos="-1701"/>
        </w:tabs>
        <w:overflowPunct w:val="0"/>
        <w:autoSpaceDE w:val="0"/>
        <w:autoSpaceDN w:val="0"/>
        <w:adjustRightInd w:val="0"/>
        <w:ind w:right="51"/>
        <w:jc w:val="center"/>
        <w:textAlignment w:val="baseline"/>
        <w:rPr>
          <w:rFonts w:ascii="Tahoma" w:hAnsi="Tahoma" w:cs="Tahoma"/>
          <w:b/>
          <w:bCs/>
          <w:lang w:val="es-CO"/>
        </w:rPr>
      </w:pPr>
      <w:r w:rsidRPr="009B46B5">
        <w:rPr>
          <w:rFonts w:ascii="Tahoma" w:hAnsi="Tahoma" w:cs="Tahoma"/>
          <w:b/>
          <w:bCs/>
          <w:lang w:val="es-CO"/>
        </w:rPr>
        <w:t>LA RÉPLICA:</w:t>
      </w:r>
    </w:p>
    <w:p w:rsidR="00460A01" w:rsidRPr="009B46B5" w:rsidRDefault="00460A01"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460A01" w:rsidRPr="009B46B5" w:rsidRDefault="00460A01" w:rsidP="00D334EF">
      <w:pPr>
        <w:pStyle w:val="Sinespaciado"/>
        <w:spacing w:line="276" w:lineRule="auto"/>
        <w:jc w:val="both"/>
        <w:rPr>
          <w:rFonts w:ascii="Tahoma" w:hAnsi="Tahoma" w:cs="Tahoma"/>
          <w:sz w:val="24"/>
          <w:szCs w:val="24"/>
          <w:lang w:eastAsia="es-ES"/>
        </w:rPr>
      </w:pPr>
      <w:r w:rsidRPr="009B46B5">
        <w:rPr>
          <w:rFonts w:ascii="Tahoma" w:hAnsi="Tahoma" w:cs="Tahoma"/>
          <w:sz w:val="24"/>
          <w:szCs w:val="24"/>
          <w:lang w:eastAsia="es-ES"/>
        </w:rPr>
        <w:t xml:space="preserve">Durante el traslado para alegar como no recurrente, </w:t>
      </w:r>
      <w:r w:rsidR="00287C77" w:rsidRPr="009B46B5">
        <w:rPr>
          <w:rFonts w:ascii="Tahoma" w:hAnsi="Tahoma" w:cs="Tahoma"/>
          <w:sz w:val="24"/>
          <w:szCs w:val="24"/>
          <w:lang w:eastAsia="es-ES"/>
        </w:rPr>
        <w:t>el</w:t>
      </w:r>
      <w:r w:rsidRPr="009B46B5">
        <w:rPr>
          <w:rFonts w:ascii="Tahoma" w:hAnsi="Tahoma" w:cs="Tahoma"/>
          <w:sz w:val="24"/>
          <w:szCs w:val="24"/>
          <w:lang w:eastAsia="es-ES"/>
        </w:rPr>
        <w:t xml:space="preserve"> </w:t>
      </w:r>
      <w:r w:rsidR="00287C77" w:rsidRPr="009B46B5">
        <w:rPr>
          <w:rFonts w:ascii="Tahoma" w:hAnsi="Tahoma" w:cs="Tahoma"/>
          <w:sz w:val="24"/>
          <w:szCs w:val="24"/>
          <w:lang w:eastAsia="es-ES"/>
        </w:rPr>
        <w:t>Delegado</w:t>
      </w:r>
      <w:r w:rsidR="006766DE" w:rsidRPr="009B46B5">
        <w:rPr>
          <w:rFonts w:ascii="Tahoma" w:hAnsi="Tahoma" w:cs="Tahoma"/>
          <w:sz w:val="24"/>
          <w:szCs w:val="24"/>
          <w:lang w:eastAsia="es-ES"/>
        </w:rPr>
        <w:t xml:space="preserve"> de la Fiscalía</w:t>
      </w:r>
      <w:r w:rsidR="005E3410" w:rsidRPr="009B46B5">
        <w:rPr>
          <w:rFonts w:ascii="Tahoma" w:hAnsi="Tahoma" w:cs="Tahoma"/>
          <w:sz w:val="24"/>
          <w:szCs w:val="24"/>
          <w:lang w:eastAsia="es-ES"/>
        </w:rPr>
        <w:t xml:space="preserve"> </w:t>
      </w:r>
      <w:r w:rsidR="00287C77" w:rsidRPr="009B46B5">
        <w:rPr>
          <w:rFonts w:ascii="Tahoma" w:hAnsi="Tahoma" w:cs="Tahoma"/>
          <w:sz w:val="24"/>
          <w:szCs w:val="24"/>
          <w:lang w:eastAsia="es-ES"/>
        </w:rPr>
        <w:t>presentó</w:t>
      </w:r>
      <w:r w:rsidRPr="009B46B5">
        <w:rPr>
          <w:rFonts w:ascii="Tahoma" w:hAnsi="Tahoma" w:cs="Tahoma"/>
          <w:sz w:val="24"/>
          <w:szCs w:val="24"/>
          <w:lang w:eastAsia="es-ES"/>
        </w:rPr>
        <w:t xml:space="preserve"> sus correspondientes alegatos</w:t>
      </w:r>
      <w:r w:rsidR="00F431F8" w:rsidRPr="009B46B5">
        <w:rPr>
          <w:rFonts w:ascii="Tahoma" w:hAnsi="Tahoma" w:cs="Tahoma"/>
          <w:sz w:val="24"/>
          <w:szCs w:val="24"/>
          <w:lang w:eastAsia="es-ES"/>
        </w:rPr>
        <w:t>,</w:t>
      </w:r>
      <w:r w:rsidRPr="009B46B5">
        <w:rPr>
          <w:rFonts w:ascii="Tahoma" w:hAnsi="Tahoma" w:cs="Tahoma"/>
          <w:sz w:val="24"/>
          <w:szCs w:val="24"/>
          <w:lang w:eastAsia="es-ES"/>
        </w:rPr>
        <w:t xml:space="preserve"> </w:t>
      </w:r>
      <w:r w:rsidR="00287C77" w:rsidRPr="009B46B5">
        <w:rPr>
          <w:rFonts w:ascii="Tahoma" w:hAnsi="Tahoma" w:cs="Tahoma"/>
          <w:sz w:val="24"/>
          <w:szCs w:val="24"/>
          <w:lang w:eastAsia="es-ES"/>
        </w:rPr>
        <w:t xml:space="preserve">oponiéndose a lo dicho por la Defensora en su libelo y solicitando se confirme la decisión de primera instancia. </w:t>
      </w:r>
    </w:p>
    <w:p w:rsidR="00E16E22" w:rsidRPr="009B46B5" w:rsidRDefault="00E16E22" w:rsidP="00D334EF">
      <w:pPr>
        <w:pStyle w:val="Sinespaciado"/>
        <w:spacing w:line="276" w:lineRule="auto"/>
        <w:jc w:val="both"/>
        <w:rPr>
          <w:rFonts w:ascii="Tahoma" w:hAnsi="Tahoma" w:cs="Tahoma"/>
          <w:sz w:val="24"/>
          <w:szCs w:val="24"/>
          <w:lang w:eastAsia="es-ES"/>
        </w:rPr>
      </w:pPr>
    </w:p>
    <w:p w:rsidR="005E3410" w:rsidRPr="009B46B5" w:rsidRDefault="00D918C2" w:rsidP="00D334EF">
      <w:pPr>
        <w:pStyle w:val="Sinespaciado"/>
        <w:spacing w:line="276" w:lineRule="auto"/>
        <w:jc w:val="both"/>
        <w:rPr>
          <w:rFonts w:ascii="Tahoma" w:hAnsi="Tahoma" w:cs="Tahoma"/>
          <w:sz w:val="24"/>
          <w:szCs w:val="24"/>
        </w:rPr>
      </w:pPr>
      <w:r w:rsidRPr="009B46B5">
        <w:rPr>
          <w:rFonts w:ascii="Tahoma" w:hAnsi="Tahoma" w:cs="Tahoma"/>
          <w:sz w:val="24"/>
          <w:szCs w:val="24"/>
        </w:rPr>
        <w:t>En punto del testimonio de la Médica Forense, considera que si bien es cierto ella no presenció de forma directa los hechos, si tuvo conocimiento de los mismos a partir de lo que las v</w:t>
      </w:r>
      <w:r w:rsidR="000F7A34" w:rsidRPr="009B46B5">
        <w:rPr>
          <w:rFonts w:ascii="Tahoma" w:hAnsi="Tahoma" w:cs="Tahoma"/>
          <w:sz w:val="24"/>
          <w:szCs w:val="24"/>
        </w:rPr>
        <w:t xml:space="preserve">íctimas le dieron a conocer, pues ellas le contaron lo sucedido y le indicaron que el agresor había sido el ahora Procesado, e igualmente, le dieron a conocer que desde hace mucho tiempo él las agredía. </w:t>
      </w:r>
    </w:p>
    <w:p w:rsidR="000F7A34" w:rsidRPr="009B46B5" w:rsidRDefault="000F7A34" w:rsidP="00D334EF">
      <w:pPr>
        <w:pStyle w:val="Sinespaciado"/>
        <w:spacing w:line="276" w:lineRule="auto"/>
        <w:jc w:val="both"/>
        <w:rPr>
          <w:rFonts w:ascii="Tahoma" w:hAnsi="Tahoma" w:cs="Tahoma"/>
          <w:sz w:val="24"/>
          <w:szCs w:val="24"/>
        </w:rPr>
      </w:pPr>
    </w:p>
    <w:p w:rsidR="000F7A34" w:rsidRPr="009B46B5" w:rsidRDefault="000F7A34" w:rsidP="00D334EF">
      <w:pPr>
        <w:pStyle w:val="Sinespaciado"/>
        <w:spacing w:line="276" w:lineRule="auto"/>
        <w:jc w:val="both"/>
        <w:rPr>
          <w:rFonts w:ascii="Tahoma" w:hAnsi="Tahoma" w:cs="Tahoma"/>
          <w:sz w:val="24"/>
          <w:szCs w:val="24"/>
        </w:rPr>
      </w:pPr>
      <w:r w:rsidRPr="009B46B5">
        <w:rPr>
          <w:rFonts w:ascii="Tahoma" w:hAnsi="Tahoma" w:cs="Tahoma"/>
          <w:sz w:val="24"/>
          <w:szCs w:val="24"/>
        </w:rPr>
        <w:t xml:space="preserve">Las anotaciones del </w:t>
      </w:r>
      <w:proofErr w:type="spellStart"/>
      <w:r w:rsidRPr="009B46B5">
        <w:rPr>
          <w:rFonts w:ascii="Tahoma" w:hAnsi="Tahoma" w:cs="Tahoma"/>
          <w:sz w:val="24"/>
          <w:szCs w:val="24"/>
        </w:rPr>
        <w:t>SPOA</w:t>
      </w:r>
      <w:proofErr w:type="spellEnd"/>
      <w:r w:rsidRPr="009B46B5">
        <w:rPr>
          <w:rFonts w:ascii="Tahoma" w:hAnsi="Tahoma" w:cs="Tahoma"/>
          <w:sz w:val="24"/>
          <w:szCs w:val="24"/>
        </w:rPr>
        <w:t xml:space="preserve">, que fueran introducidos con el investigador Carlos Mario Vásquez Gutiérrez, si bien es cierto no se constituyen en antecedentes penales del encartado, sí indican que no era la primera vez que él agredía a los miembros de su familia, lo que concuerda con la percepción que tuvo la perito forense, de acuerdo a lo que le contaron las pacientes, de que la persona que las agredió era un maltratador. </w:t>
      </w:r>
    </w:p>
    <w:p w:rsidR="000F7A34" w:rsidRPr="009B46B5" w:rsidRDefault="000F7A34" w:rsidP="00D334EF">
      <w:pPr>
        <w:pStyle w:val="Sinespaciado"/>
        <w:spacing w:line="276" w:lineRule="auto"/>
        <w:jc w:val="both"/>
        <w:rPr>
          <w:rFonts w:ascii="Tahoma" w:hAnsi="Tahoma" w:cs="Tahoma"/>
          <w:sz w:val="24"/>
          <w:szCs w:val="24"/>
        </w:rPr>
      </w:pPr>
    </w:p>
    <w:p w:rsidR="00D918C2" w:rsidRPr="009B46B5" w:rsidRDefault="004A11D1" w:rsidP="00D334EF">
      <w:pPr>
        <w:pStyle w:val="Sinespaciado"/>
        <w:spacing w:line="276" w:lineRule="auto"/>
        <w:jc w:val="both"/>
        <w:rPr>
          <w:rFonts w:ascii="Tahoma" w:hAnsi="Tahoma" w:cs="Tahoma"/>
          <w:sz w:val="24"/>
          <w:szCs w:val="24"/>
        </w:rPr>
      </w:pPr>
      <w:r w:rsidRPr="009B46B5">
        <w:rPr>
          <w:rFonts w:ascii="Tahoma" w:hAnsi="Tahoma" w:cs="Tahoma"/>
          <w:sz w:val="24"/>
          <w:szCs w:val="24"/>
        </w:rPr>
        <w:t xml:space="preserve">Frente al testimonio del Patrullero BERMÚDEZ RENDÓN, considera que este es clave dentro de este asunto, para demostrar la responsabilidad del señor </w:t>
      </w:r>
      <w:proofErr w:type="spellStart"/>
      <w:r w:rsidR="00F90D3B">
        <w:rPr>
          <w:rFonts w:ascii="Tahoma" w:hAnsi="Tahoma" w:cs="Tahoma"/>
          <w:sz w:val="24"/>
          <w:szCs w:val="24"/>
        </w:rPr>
        <w:t>HVA</w:t>
      </w:r>
      <w:proofErr w:type="spellEnd"/>
      <w:r w:rsidRPr="009B46B5">
        <w:rPr>
          <w:rFonts w:ascii="Tahoma" w:hAnsi="Tahoma" w:cs="Tahoma"/>
          <w:sz w:val="24"/>
          <w:szCs w:val="24"/>
        </w:rPr>
        <w:t xml:space="preserve"> en los hechos investigados, por cuanto dio fe de que el día en estos ocurrieron, solo se encontraban en la vivienda las dos víctimas y esta persona, que igualmente pudo ver en ellas las señales del maltrato físico, el cual le indicaron</w:t>
      </w:r>
      <w:r w:rsidR="00AD3E3D" w:rsidRPr="009B46B5">
        <w:rPr>
          <w:rFonts w:ascii="Tahoma" w:hAnsi="Tahoma" w:cs="Tahoma"/>
          <w:sz w:val="24"/>
          <w:szCs w:val="24"/>
        </w:rPr>
        <w:t xml:space="preserve"> fue causado por el señor </w:t>
      </w:r>
      <w:proofErr w:type="spellStart"/>
      <w:r w:rsidR="00F90D3B">
        <w:rPr>
          <w:rFonts w:ascii="Tahoma" w:hAnsi="Tahoma" w:cs="Tahoma"/>
          <w:sz w:val="24"/>
          <w:szCs w:val="24"/>
        </w:rPr>
        <w:t>HVA</w:t>
      </w:r>
      <w:proofErr w:type="spellEnd"/>
      <w:r w:rsidR="00AD3E3D" w:rsidRPr="009B46B5">
        <w:rPr>
          <w:rFonts w:ascii="Tahoma" w:hAnsi="Tahoma" w:cs="Tahoma"/>
          <w:sz w:val="24"/>
          <w:szCs w:val="24"/>
        </w:rPr>
        <w:t xml:space="preserve">. Adicionalmente, este Patrullero presenció los maltratos verbales que este hombre les profería a las damas quienes son su esposa e hija, recordando claramente como ese sujeto, dirigiéndose a la señora CLAUDIA, le dijo “malparida”, sin importarle que en el lugar estuvieran los uniformados. </w:t>
      </w:r>
    </w:p>
    <w:p w:rsidR="00AD3E3D" w:rsidRPr="009B46B5" w:rsidRDefault="00AD3E3D" w:rsidP="00D334EF">
      <w:pPr>
        <w:pStyle w:val="Sinespaciado"/>
        <w:spacing w:line="276" w:lineRule="auto"/>
        <w:jc w:val="both"/>
        <w:rPr>
          <w:rFonts w:ascii="Tahoma" w:hAnsi="Tahoma" w:cs="Tahoma"/>
          <w:sz w:val="24"/>
          <w:szCs w:val="24"/>
        </w:rPr>
      </w:pPr>
    </w:p>
    <w:p w:rsidR="00AD3E3D" w:rsidRPr="009B46B5" w:rsidRDefault="00AD3E3D" w:rsidP="00D334EF">
      <w:pPr>
        <w:pStyle w:val="Sinespaciado"/>
        <w:spacing w:line="276" w:lineRule="auto"/>
        <w:jc w:val="both"/>
        <w:rPr>
          <w:rFonts w:ascii="Tahoma" w:hAnsi="Tahoma" w:cs="Tahoma"/>
          <w:sz w:val="24"/>
          <w:szCs w:val="24"/>
        </w:rPr>
      </w:pPr>
      <w:r w:rsidRPr="009B46B5">
        <w:rPr>
          <w:rFonts w:ascii="Tahoma" w:hAnsi="Tahoma" w:cs="Tahoma"/>
          <w:sz w:val="24"/>
          <w:szCs w:val="24"/>
        </w:rPr>
        <w:t xml:space="preserve">De otro lado, informa que si las señoras CLAUDIA PATRICIA GRANADOS MENDOZA y VIVIANA ANDREA VALENCIA GRANADOS no se presentaron </w:t>
      </w:r>
      <w:r w:rsidR="003872AC" w:rsidRPr="009B46B5">
        <w:rPr>
          <w:rFonts w:ascii="Tahoma" w:hAnsi="Tahoma" w:cs="Tahoma"/>
          <w:sz w:val="24"/>
          <w:szCs w:val="24"/>
        </w:rPr>
        <w:t>al juicio</w:t>
      </w:r>
      <w:r w:rsidRPr="009B46B5">
        <w:rPr>
          <w:rFonts w:ascii="Tahoma" w:hAnsi="Tahoma" w:cs="Tahoma"/>
          <w:sz w:val="24"/>
          <w:szCs w:val="24"/>
        </w:rPr>
        <w:t xml:space="preserve"> es porque después de que se habían realizado todas las diligencias ellas hicieron saber que no era su deseo declarar en contra de quien fuera el esposo de la primera y padre de la segunda. Pero a pesar de ello, considera que lo allegado por el Ente Fiscal, es suficiente para demostrar tanto la ocurrencia del hecho como de que el Procesado es el responsable del mismo. </w:t>
      </w:r>
    </w:p>
    <w:p w:rsidR="00E16E22" w:rsidRPr="009B46B5" w:rsidRDefault="00E16E22" w:rsidP="00D334EF">
      <w:pPr>
        <w:pStyle w:val="Sinespaciado"/>
        <w:spacing w:line="276" w:lineRule="auto"/>
        <w:jc w:val="both"/>
        <w:rPr>
          <w:rFonts w:ascii="Tahoma" w:hAnsi="Tahoma" w:cs="Tahoma"/>
          <w:sz w:val="24"/>
          <w:szCs w:val="24"/>
        </w:rPr>
      </w:pPr>
    </w:p>
    <w:p w:rsidR="003872AC" w:rsidRPr="009B46B5" w:rsidRDefault="003872AC" w:rsidP="00D334EF">
      <w:pPr>
        <w:pStyle w:val="Sinespaciado"/>
        <w:spacing w:line="276" w:lineRule="auto"/>
        <w:jc w:val="both"/>
        <w:rPr>
          <w:rFonts w:ascii="Tahoma" w:hAnsi="Tahoma" w:cs="Tahoma"/>
          <w:sz w:val="24"/>
          <w:szCs w:val="24"/>
        </w:rPr>
      </w:pPr>
      <w:r w:rsidRPr="009B46B5">
        <w:rPr>
          <w:rFonts w:ascii="Tahoma" w:hAnsi="Tahoma" w:cs="Tahoma"/>
          <w:sz w:val="24"/>
          <w:szCs w:val="24"/>
        </w:rPr>
        <w:t xml:space="preserve">Finalmente, hace saber que no está de acuerdo con las apreciaciones que hizo la recurrente respecto de los documentos que se introdujeron al juicio, pues los mismos no son letra muerta, pues si bien es cierto </w:t>
      </w:r>
      <w:r w:rsidR="00C17AE7" w:rsidRPr="009B46B5">
        <w:rPr>
          <w:rFonts w:ascii="Tahoma" w:hAnsi="Tahoma" w:cs="Tahoma"/>
          <w:sz w:val="24"/>
          <w:szCs w:val="24"/>
        </w:rPr>
        <w:t xml:space="preserve">que </w:t>
      </w:r>
      <w:r w:rsidRPr="009B46B5">
        <w:rPr>
          <w:rFonts w:ascii="Tahoma" w:hAnsi="Tahoma" w:cs="Tahoma"/>
          <w:sz w:val="24"/>
          <w:szCs w:val="24"/>
        </w:rPr>
        <w:t xml:space="preserve">por </w:t>
      </w:r>
      <w:r w:rsidR="00C17AE7" w:rsidRPr="009B46B5">
        <w:rPr>
          <w:rFonts w:ascii="Tahoma" w:hAnsi="Tahoma" w:cs="Tahoma"/>
          <w:sz w:val="24"/>
          <w:szCs w:val="24"/>
        </w:rPr>
        <w:t>sí</w:t>
      </w:r>
      <w:r w:rsidRPr="009B46B5">
        <w:rPr>
          <w:rFonts w:ascii="Tahoma" w:hAnsi="Tahoma" w:cs="Tahoma"/>
          <w:sz w:val="24"/>
          <w:szCs w:val="24"/>
        </w:rPr>
        <w:t xml:space="preserve"> solos no tendrían ningún valor, los mismos fueron intro</w:t>
      </w:r>
      <w:r w:rsidR="00DD3F79" w:rsidRPr="009B46B5">
        <w:rPr>
          <w:rFonts w:ascii="Tahoma" w:hAnsi="Tahoma" w:cs="Tahoma"/>
          <w:sz w:val="24"/>
          <w:szCs w:val="24"/>
        </w:rPr>
        <w:t xml:space="preserve">ducidos por quienes los crearon, personas que rindieron su testimonio en juicio y bajo la gravedad del juramento, razón por la cual se deben mirar ambas cosas en su integridad, para de esa manera llegar a una verdadera corroboración periférica que armoniza en un todo y permite probar más allá de toda duda razonable que el señor </w:t>
      </w:r>
      <w:proofErr w:type="spellStart"/>
      <w:r w:rsidR="00F90D3B">
        <w:rPr>
          <w:rFonts w:ascii="Tahoma" w:hAnsi="Tahoma" w:cs="Tahoma"/>
          <w:sz w:val="24"/>
          <w:szCs w:val="24"/>
        </w:rPr>
        <w:t>HVA</w:t>
      </w:r>
      <w:proofErr w:type="spellEnd"/>
      <w:r w:rsidR="00DD3F79" w:rsidRPr="009B46B5">
        <w:rPr>
          <w:rFonts w:ascii="Tahoma" w:hAnsi="Tahoma" w:cs="Tahoma"/>
          <w:sz w:val="24"/>
          <w:szCs w:val="24"/>
        </w:rPr>
        <w:t xml:space="preserve"> es responsable de los cargos que se le endilgaron. </w:t>
      </w:r>
    </w:p>
    <w:p w:rsidR="00AD3E3D" w:rsidRPr="009B46B5" w:rsidRDefault="00AD3E3D" w:rsidP="009B46B5">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9B46B5" w:rsidRDefault="008E3C54" w:rsidP="0021427D">
      <w:pPr>
        <w:tabs>
          <w:tab w:val="left" w:pos="-1701"/>
        </w:tabs>
        <w:overflowPunct w:val="0"/>
        <w:autoSpaceDE w:val="0"/>
        <w:autoSpaceDN w:val="0"/>
        <w:adjustRightInd w:val="0"/>
        <w:ind w:right="51"/>
        <w:jc w:val="center"/>
        <w:textAlignment w:val="baseline"/>
        <w:rPr>
          <w:rFonts w:ascii="Tahoma" w:hAnsi="Tahoma" w:cs="Tahoma"/>
          <w:b/>
          <w:bCs/>
          <w:lang w:val="es-CO"/>
        </w:rPr>
      </w:pPr>
      <w:r w:rsidRPr="009B46B5">
        <w:rPr>
          <w:rFonts w:ascii="Tahoma" w:hAnsi="Tahoma" w:cs="Tahoma"/>
          <w:b/>
          <w:bCs/>
          <w:lang w:val="es-CO"/>
        </w:rPr>
        <w:t>CONSIDERACIONES DE LA SALA</w:t>
      </w:r>
      <w:r w:rsidR="00E34F17" w:rsidRPr="009B46B5">
        <w:rPr>
          <w:rFonts w:ascii="Tahoma" w:hAnsi="Tahoma" w:cs="Tahoma"/>
          <w:b/>
          <w:bCs/>
          <w:lang w:val="es-CO"/>
        </w:rPr>
        <w:t>:</w:t>
      </w:r>
    </w:p>
    <w:p w:rsidR="0021427D" w:rsidRDefault="0021427D" w:rsidP="005D3ABB">
      <w:pPr>
        <w:ind w:right="51"/>
        <w:jc w:val="both"/>
        <w:rPr>
          <w:rFonts w:ascii="Tahoma" w:hAnsi="Tahoma" w:cs="Tahoma"/>
          <w:b/>
          <w:bCs/>
          <w:lang w:val="es-CO" w:eastAsia="en-US"/>
        </w:rPr>
      </w:pPr>
    </w:p>
    <w:p w:rsidR="008E3C54" w:rsidRPr="009B46B5" w:rsidRDefault="00A60172" w:rsidP="005D3ABB">
      <w:pPr>
        <w:ind w:right="51"/>
        <w:jc w:val="both"/>
        <w:rPr>
          <w:rFonts w:ascii="Tahoma" w:hAnsi="Tahoma" w:cs="Tahoma"/>
          <w:b/>
          <w:bCs/>
          <w:lang w:val="es-CO" w:eastAsia="en-US"/>
        </w:rPr>
      </w:pPr>
      <w:r w:rsidRPr="009B46B5">
        <w:rPr>
          <w:rFonts w:ascii="Tahoma" w:hAnsi="Tahoma" w:cs="Tahoma"/>
          <w:b/>
          <w:bCs/>
          <w:lang w:val="es-CO" w:eastAsia="en-US"/>
        </w:rPr>
        <w:t xml:space="preserve">- </w:t>
      </w:r>
      <w:r w:rsidR="002B3B74" w:rsidRPr="009B46B5">
        <w:rPr>
          <w:rFonts w:ascii="Tahoma" w:hAnsi="Tahoma" w:cs="Tahoma"/>
          <w:b/>
          <w:bCs/>
          <w:lang w:val="es-CO" w:eastAsia="en-US"/>
        </w:rPr>
        <w:t>Competencia</w:t>
      </w:r>
      <w:r w:rsidR="00E34F17" w:rsidRPr="009B46B5">
        <w:rPr>
          <w:rFonts w:ascii="Tahoma" w:hAnsi="Tahoma" w:cs="Tahoma"/>
          <w:b/>
          <w:bCs/>
          <w:lang w:val="es-CO" w:eastAsia="en-US"/>
        </w:rPr>
        <w:t>:</w:t>
      </w:r>
    </w:p>
    <w:p w:rsidR="008E3C54" w:rsidRPr="009B46B5" w:rsidRDefault="008E3C54" w:rsidP="005D3ABB">
      <w:pPr>
        <w:ind w:right="51"/>
        <w:jc w:val="both"/>
        <w:rPr>
          <w:rFonts w:ascii="Tahoma" w:hAnsi="Tahoma" w:cs="Tahoma"/>
          <w:bCs/>
          <w:lang w:val="es-CO" w:eastAsia="en-US"/>
        </w:rPr>
      </w:pPr>
    </w:p>
    <w:p w:rsidR="008E3C54" w:rsidRPr="009B46B5" w:rsidRDefault="008E3C54" w:rsidP="00D334EF">
      <w:pPr>
        <w:spacing w:line="276" w:lineRule="auto"/>
        <w:ind w:right="51"/>
        <w:jc w:val="both"/>
        <w:rPr>
          <w:rFonts w:ascii="Tahoma" w:hAnsi="Tahoma" w:cs="Tahoma"/>
          <w:lang w:val="es-CO" w:eastAsia="en-US"/>
        </w:rPr>
      </w:pPr>
      <w:r w:rsidRPr="009B46B5">
        <w:rPr>
          <w:rFonts w:ascii="Tahoma" w:hAnsi="Tahoma" w:cs="Tahoma"/>
          <w:lang w:val="es-CO" w:eastAsia="en-US"/>
        </w:rPr>
        <w:t>Esta colegiatura tiene competencia para conocer del recurso propuesto, en atención</w:t>
      </w:r>
      <w:r w:rsidR="00BC3561" w:rsidRPr="009B46B5">
        <w:rPr>
          <w:rFonts w:ascii="Tahoma" w:hAnsi="Tahoma" w:cs="Tahoma"/>
          <w:lang w:val="es-CO" w:eastAsia="en-US"/>
        </w:rPr>
        <w:t xml:space="preserve"> </w:t>
      </w:r>
      <w:r w:rsidRPr="009B46B5">
        <w:rPr>
          <w:rFonts w:ascii="Tahoma" w:hAnsi="Tahoma" w:cs="Tahoma"/>
          <w:lang w:val="es-CO" w:eastAsia="en-US"/>
        </w:rPr>
        <w:t>a lo dispuesto en los artículos 20 y 34.1 de la Ley 906 de 2004.</w:t>
      </w:r>
    </w:p>
    <w:p w:rsidR="00E34F17" w:rsidRPr="009B46B5" w:rsidRDefault="00E34F17" w:rsidP="00D334EF">
      <w:pPr>
        <w:spacing w:line="276" w:lineRule="auto"/>
        <w:ind w:right="51"/>
        <w:jc w:val="both"/>
        <w:rPr>
          <w:rFonts w:ascii="Tahoma" w:hAnsi="Tahoma" w:cs="Tahoma"/>
          <w:lang w:val="es-CO" w:eastAsia="en-US"/>
        </w:rPr>
      </w:pPr>
    </w:p>
    <w:p w:rsidR="00565DEF" w:rsidRDefault="00E34F17" w:rsidP="00A92184">
      <w:pPr>
        <w:spacing w:line="276" w:lineRule="auto"/>
        <w:jc w:val="both"/>
        <w:rPr>
          <w:rFonts w:ascii="Tahoma" w:hAnsi="Tahoma" w:cs="Tahoma"/>
          <w:lang w:val="es-CO" w:eastAsia="en-US"/>
        </w:rPr>
      </w:pPr>
      <w:r w:rsidRPr="009B46B5">
        <w:rPr>
          <w:rFonts w:ascii="Tahoma" w:hAnsi="Tahoma" w:cs="Tahoma"/>
          <w:lang w:val="es-CO" w:eastAsia="en-US"/>
        </w:rPr>
        <w:t>Asimismo no se avizora la ocurrencia de ningún tipo de irregularidad sustancial o irrespeto de las garantías fundamentales que le asisten a los sujetos procesales, que de manera negativa pueda incidir para que la Sala se abstenga de desatar e</w:t>
      </w:r>
      <w:r w:rsidR="005D3ABB" w:rsidRPr="009B46B5">
        <w:rPr>
          <w:rFonts w:ascii="Tahoma" w:hAnsi="Tahoma" w:cs="Tahoma"/>
          <w:lang w:val="es-CO" w:eastAsia="en-US"/>
        </w:rPr>
        <w:t>l presente recurso de apelación.</w:t>
      </w:r>
    </w:p>
    <w:p w:rsidR="0021427D" w:rsidRPr="009B46B5" w:rsidRDefault="0021427D" w:rsidP="00A92184">
      <w:pPr>
        <w:spacing w:line="276" w:lineRule="auto"/>
        <w:jc w:val="both"/>
        <w:rPr>
          <w:rFonts w:ascii="Tahoma" w:hAnsi="Tahoma" w:cs="Tahoma"/>
          <w:lang w:val="es-CO" w:eastAsia="en-US"/>
        </w:rPr>
      </w:pPr>
    </w:p>
    <w:p w:rsidR="008E3C54" w:rsidRPr="009B46B5" w:rsidRDefault="00A60172" w:rsidP="00D334EF">
      <w:pPr>
        <w:spacing w:line="276" w:lineRule="auto"/>
        <w:ind w:right="51"/>
        <w:rPr>
          <w:rFonts w:ascii="Tahoma" w:hAnsi="Tahoma" w:cs="Tahoma"/>
          <w:b/>
          <w:bCs/>
          <w:lang w:val="es-CO" w:eastAsia="en-US"/>
        </w:rPr>
      </w:pPr>
      <w:r w:rsidRPr="009B46B5">
        <w:rPr>
          <w:rFonts w:ascii="Tahoma" w:hAnsi="Tahoma" w:cs="Tahoma"/>
          <w:b/>
          <w:bCs/>
          <w:lang w:val="es-CO" w:eastAsia="en-US"/>
        </w:rPr>
        <w:t xml:space="preserve">- </w:t>
      </w:r>
      <w:r w:rsidR="002B3B74" w:rsidRPr="009B46B5">
        <w:rPr>
          <w:rFonts w:ascii="Tahoma" w:hAnsi="Tahoma" w:cs="Tahoma"/>
          <w:b/>
          <w:bCs/>
          <w:lang w:val="es-CO" w:eastAsia="en-US"/>
        </w:rPr>
        <w:t>Problema jurídico a resolver</w:t>
      </w:r>
      <w:r w:rsidR="00E34F17" w:rsidRPr="009B46B5">
        <w:rPr>
          <w:rFonts w:ascii="Tahoma" w:hAnsi="Tahoma" w:cs="Tahoma"/>
          <w:b/>
          <w:bCs/>
          <w:lang w:val="es-CO" w:eastAsia="en-US"/>
        </w:rPr>
        <w:t>:</w:t>
      </w:r>
    </w:p>
    <w:p w:rsidR="00D334EF" w:rsidRPr="009B46B5" w:rsidRDefault="00D334EF" w:rsidP="009962A7">
      <w:pPr>
        <w:ind w:right="51"/>
        <w:rPr>
          <w:rFonts w:ascii="Tahoma" w:hAnsi="Tahoma" w:cs="Tahoma"/>
          <w:bCs/>
          <w:lang w:val="es-CO" w:eastAsia="en-US"/>
        </w:rPr>
      </w:pPr>
    </w:p>
    <w:p w:rsidR="00E34F17" w:rsidRPr="009B46B5" w:rsidRDefault="00E34F17" w:rsidP="00D334EF">
      <w:pPr>
        <w:spacing w:line="276" w:lineRule="auto"/>
        <w:ind w:right="51"/>
        <w:jc w:val="both"/>
        <w:rPr>
          <w:rFonts w:ascii="Tahoma" w:hAnsi="Tahoma" w:cs="Tahoma"/>
          <w:bCs/>
          <w:lang w:val="es-CO" w:eastAsia="en-US"/>
        </w:rPr>
      </w:pPr>
      <w:r w:rsidRPr="009B46B5">
        <w:rPr>
          <w:rFonts w:ascii="Tahoma" w:hAnsi="Tahoma" w:cs="Tahoma"/>
          <w:bCs/>
          <w:lang w:val="es-CO" w:eastAsia="en-US"/>
        </w:rPr>
        <w:t>De los argumen</w:t>
      </w:r>
      <w:r w:rsidR="000D6AA1" w:rsidRPr="009B46B5">
        <w:rPr>
          <w:rFonts w:ascii="Tahoma" w:hAnsi="Tahoma" w:cs="Tahoma"/>
          <w:bCs/>
          <w:lang w:val="es-CO" w:eastAsia="en-US"/>
        </w:rPr>
        <w:t xml:space="preserve">tos del disenso esgrimidos por </w:t>
      </w:r>
      <w:r w:rsidRPr="009B46B5">
        <w:rPr>
          <w:rFonts w:ascii="Tahoma" w:hAnsi="Tahoma" w:cs="Tahoma"/>
          <w:bCs/>
          <w:lang w:val="es-CO" w:eastAsia="en-US"/>
        </w:rPr>
        <w:t>l</w:t>
      </w:r>
      <w:r w:rsidR="00DC53E8" w:rsidRPr="009B46B5">
        <w:rPr>
          <w:rFonts w:ascii="Tahoma" w:hAnsi="Tahoma" w:cs="Tahoma"/>
          <w:bCs/>
          <w:lang w:val="es-CO" w:eastAsia="en-US"/>
        </w:rPr>
        <w:t xml:space="preserve">a </w:t>
      </w:r>
      <w:r w:rsidRPr="009B46B5">
        <w:rPr>
          <w:rFonts w:ascii="Tahoma" w:hAnsi="Tahoma" w:cs="Tahoma"/>
          <w:bCs/>
          <w:lang w:val="es-CO" w:eastAsia="en-US"/>
        </w:rPr>
        <w:t>apelante, auna</w:t>
      </w:r>
      <w:r w:rsidR="000D6AA1" w:rsidRPr="009B46B5">
        <w:rPr>
          <w:rFonts w:ascii="Tahoma" w:hAnsi="Tahoma" w:cs="Tahoma"/>
          <w:bCs/>
          <w:lang w:val="es-CO" w:eastAsia="en-US"/>
        </w:rPr>
        <w:t xml:space="preserve">do a lo alegado por parte </w:t>
      </w:r>
      <w:r w:rsidR="009962A7" w:rsidRPr="009B46B5">
        <w:rPr>
          <w:rFonts w:ascii="Tahoma" w:hAnsi="Tahoma" w:cs="Tahoma"/>
          <w:bCs/>
          <w:lang w:val="es-CO" w:eastAsia="en-US"/>
        </w:rPr>
        <w:t>del no recurrente</w:t>
      </w:r>
      <w:r w:rsidRPr="009B46B5">
        <w:rPr>
          <w:rFonts w:ascii="Tahoma" w:hAnsi="Tahoma" w:cs="Tahoma"/>
          <w:bCs/>
          <w:lang w:val="es-CO" w:eastAsia="en-US"/>
        </w:rPr>
        <w:t xml:space="preserve">, la Sala considera que nos ha sido propuesto </w:t>
      </w:r>
      <w:r w:rsidR="009962A7" w:rsidRPr="009B46B5">
        <w:rPr>
          <w:rFonts w:ascii="Tahoma" w:hAnsi="Tahoma" w:cs="Tahoma"/>
          <w:bCs/>
          <w:lang w:val="es-CO" w:eastAsia="en-US"/>
        </w:rPr>
        <w:t>el</w:t>
      </w:r>
      <w:r w:rsidR="00B57519" w:rsidRPr="009B46B5">
        <w:rPr>
          <w:rFonts w:ascii="Tahoma" w:hAnsi="Tahoma" w:cs="Tahoma"/>
          <w:bCs/>
          <w:lang w:val="es-CO" w:eastAsia="en-US"/>
        </w:rPr>
        <w:t xml:space="preserve"> </w:t>
      </w:r>
      <w:r w:rsidRPr="009B46B5">
        <w:rPr>
          <w:rFonts w:ascii="Tahoma" w:hAnsi="Tahoma" w:cs="Tahoma"/>
          <w:bCs/>
          <w:lang w:val="es-CO" w:eastAsia="en-US"/>
        </w:rPr>
        <w:t xml:space="preserve">siguiente problema jurídico:  </w:t>
      </w:r>
    </w:p>
    <w:p w:rsidR="00405DFA" w:rsidRPr="009B46B5" w:rsidRDefault="00405DFA" w:rsidP="00D334EF">
      <w:pPr>
        <w:spacing w:line="276" w:lineRule="auto"/>
        <w:ind w:right="51"/>
        <w:jc w:val="both"/>
        <w:rPr>
          <w:rFonts w:ascii="Tahoma" w:hAnsi="Tahoma" w:cs="Tahoma"/>
          <w:bCs/>
          <w:lang w:val="es-CO" w:eastAsia="en-US"/>
        </w:rPr>
      </w:pPr>
    </w:p>
    <w:p w:rsidR="00405DFA" w:rsidRPr="009B46B5" w:rsidRDefault="00405DFA" w:rsidP="00D334EF">
      <w:pPr>
        <w:spacing w:line="276" w:lineRule="auto"/>
        <w:ind w:right="51"/>
        <w:jc w:val="both"/>
        <w:rPr>
          <w:rFonts w:ascii="Tahoma" w:hAnsi="Tahoma" w:cs="Tahoma"/>
          <w:bCs/>
          <w:lang w:val="es-CO" w:eastAsia="en-US"/>
        </w:rPr>
      </w:pPr>
      <w:r w:rsidRPr="009B46B5">
        <w:rPr>
          <w:rFonts w:ascii="Tahoma" w:hAnsi="Tahoma" w:cs="Tahoma"/>
          <w:bCs/>
          <w:lang w:val="es-CO" w:eastAsia="en-US"/>
        </w:rPr>
        <w:t>¿Se cumplían con los presupuestos probatorios necesarios para que con base en una prueba de referencia admisible se pudiera dictar una sentencia de tipo condenatorio</w:t>
      </w:r>
      <w:r w:rsidR="009962A7" w:rsidRPr="009B46B5">
        <w:rPr>
          <w:rFonts w:ascii="Tahoma" w:hAnsi="Tahoma" w:cs="Tahoma"/>
          <w:bCs/>
          <w:lang w:val="es-CO" w:eastAsia="en-US"/>
        </w:rPr>
        <w:t xml:space="preserve"> en contra del p</w:t>
      </w:r>
      <w:r w:rsidR="00C64BC3" w:rsidRPr="009B46B5">
        <w:rPr>
          <w:rFonts w:ascii="Tahoma" w:hAnsi="Tahoma" w:cs="Tahoma"/>
          <w:bCs/>
          <w:lang w:val="es-CO" w:eastAsia="en-US"/>
        </w:rPr>
        <w:t xml:space="preserve">rocesado </w:t>
      </w:r>
      <w:proofErr w:type="spellStart"/>
      <w:r w:rsidR="00F90D3B">
        <w:rPr>
          <w:rFonts w:ascii="Tahoma" w:hAnsi="Tahoma" w:cs="Tahoma"/>
          <w:lang w:val="es-CO"/>
        </w:rPr>
        <w:t>HVA</w:t>
      </w:r>
      <w:proofErr w:type="spellEnd"/>
      <w:r w:rsidRPr="009B46B5">
        <w:rPr>
          <w:rFonts w:ascii="Tahoma" w:hAnsi="Tahoma" w:cs="Tahoma"/>
          <w:bCs/>
          <w:lang w:val="es-CO" w:eastAsia="en-US"/>
        </w:rPr>
        <w:t>?</w:t>
      </w:r>
    </w:p>
    <w:p w:rsidR="00E16E22" w:rsidRPr="0021427D" w:rsidRDefault="00E16E22"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E34F17" w:rsidRPr="009B46B5" w:rsidRDefault="00A60172" w:rsidP="009962A7">
      <w:pPr>
        <w:ind w:right="51"/>
        <w:jc w:val="both"/>
        <w:rPr>
          <w:rFonts w:ascii="Tahoma" w:hAnsi="Tahoma" w:cs="Tahoma"/>
          <w:b/>
          <w:lang w:val="es-CO" w:eastAsia="en-US"/>
        </w:rPr>
      </w:pPr>
      <w:r w:rsidRPr="009B46B5">
        <w:rPr>
          <w:rFonts w:ascii="Tahoma" w:hAnsi="Tahoma" w:cs="Tahoma"/>
          <w:b/>
          <w:lang w:val="es-CO" w:eastAsia="en-US"/>
        </w:rPr>
        <w:t xml:space="preserve">- </w:t>
      </w:r>
      <w:r w:rsidR="00B57519" w:rsidRPr="009B46B5">
        <w:rPr>
          <w:rFonts w:ascii="Tahoma" w:hAnsi="Tahoma" w:cs="Tahoma"/>
          <w:b/>
          <w:lang w:val="es-CO" w:eastAsia="en-US"/>
        </w:rPr>
        <w:t>Solución</w:t>
      </w:r>
      <w:r w:rsidR="00E34F17" w:rsidRPr="009B46B5">
        <w:rPr>
          <w:rFonts w:ascii="Tahoma" w:hAnsi="Tahoma" w:cs="Tahoma"/>
          <w:b/>
          <w:lang w:val="es-CO" w:eastAsia="en-US"/>
        </w:rPr>
        <w:t>:</w:t>
      </w:r>
    </w:p>
    <w:p w:rsidR="00C64BC3" w:rsidRPr="009B46B5" w:rsidRDefault="00C64BC3" w:rsidP="009962A7">
      <w:pPr>
        <w:ind w:right="51"/>
        <w:jc w:val="both"/>
        <w:rPr>
          <w:rFonts w:ascii="Tahoma" w:hAnsi="Tahoma" w:cs="Tahoma"/>
          <w:b/>
          <w:lang w:val="es-CO" w:eastAsia="en-US"/>
        </w:rPr>
      </w:pPr>
    </w:p>
    <w:p w:rsidR="00C64BC3" w:rsidRPr="009B46B5" w:rsidRDefault="00D516D8" w:rsidP="00D334EF">
      <w:pPr>
        <w:pStyle w:val="Sinespaciado"/>
        <w:spacing w:line="276" w:lineRule="auto"/>
        <w:jc w:val="both"/>
        <w:rPr>
          <w:rFonts w:ascii="Tahoma" w:hAnsi="Tahoma" w:cs="Tahoma"/>
          <w:sz w:val="24"/>
          <w:szCs w:val="24"/>
        </w:rPr>
      </w:pPr>
      <w:r w:rsidRPr="009B46B5">
        <w:rPr>
          <w:rFonts w:ascii="Tahoma" w:hAnsi="Tahoma" w:cs="Tahoma"/>
          <w:sz w:val="24"/>
          <w:szCs w:val="24"/>
        </w:rPr>
        <w:t>Teniendo en cuenta que el tema medular de la controversia que ha sido puesta a cons</w:t>
      </w:r>
      <w:r w:rsidR="00B15347" w:rsidRPr="009B46B5">
        <w:rPr>
          <w:rFonts w:ascii="Tahoma" w:hAnsi="Tahoma" w:cs="Tahoma"/>
          <w:sz w:val="24"/>
          <w:szCs w:val="24"/>
        </w:rPr>
        <w:t xml:space="preserve">ideración de la Colegiatura básicamente </w:t>
      </w:r>
      <w:r w:rsidRPr="009B46B5">
        <w:rPr>
          <w:rFonts w:ascii="Tahoma" w:hAnsi="Tahoma" w:cs="Tahoma"/>
          <w:sz w:val="24"/>
          <w:szCs w:val="24"/>
        </w:rPr>
        <w:t xml:space="preserve">gira en torno al </w:t>
      </w:r>
      <w:r w:rsidR="00C64BC3" w:rsidRPr="009B46B5">
        <w:rPr>
          <w:rFonts w:ascii="Tahoma" w:hAnsi="Tahoma" w:cs="Tahoma"/>
          <w:sz w:val="24"/>
          <w:szCs w:val="24"/>
        </w:rPr>
        <w:t>tema relacionado con la prueba de referencia y su valor probatorio, la Sala procederá a efectuar un breve y somero análisis de ese tipo de pruebas, sus características, así como la línea jurisprudencial trazada por la Sala de Casación Penal de la Corte Suprema de Justicia respecto de su valor probatorio, lo que a su vez será confrontado con el acervo probatorio, para de esa forma determinar si estuvo acertada la decisión tomada por</w:t>
      </w:r>
      <w:r w:rsidRPr="009B46B5">
        <w:rPr>
          <w:rFonts w:ascii="Tahoma" w:hAnsi="Tahoma" w:cs="Tahoma"/>
          <w:sz w:val="24"/>
          <w:szCs w:val="24"/>
        </w:rPr>
        <w:t xml:space="preserve"> el Juzgado de primer nivel</w:t>
      </w:r>
      <w:r w:rsidR="00C64BC3" w:rsidRPr="009B46B5">
        <w:rPr>
          <w:rFonts w:ascii="Tahoma" w:hAnsi="Tahoma" w:cs="Tahoma"/>
          <w:sz w:val="24"/>
          <w:szCs w:val="24"/>
        </w:rPr>
        <w:t xml:space="preserve">, </w:t>
      </w:r>
      <w:r w:rsidRPr="009B46B5">
        <w:rPr>
          <w:rFonts w:ascii="Tahoma" w:hAnsi="Tahoma" w:cs="Tahoma"/>
          <w:sz w:val="24"/>
          <w:szCs w:val="24"/>
        </w:rPr>
        <w:t xml:space="preserve">en el sentido de edificar los cimientos de una sentencia condenatoria con base en una prueba de referencia admisible, </w:t>
      </w:r>
      <w:r w:rsidR="00C64BC3" w:rsidRPr="009B46B5">
        <w:rPr>
          <w:rFonts w:ascii="Tahoma" w:hAnsi="Tahoma" w:cs="Tahoma"/>
          <w:sz w:val="24"/>
          <w:szCs w:val="24"/>
        </w:rPr>
        <w:t xml:space="preserve">la cual es respaldada </w:t>
      </w:r>
      <w:r w:rsidRPr="009B46B5">
        <w:rPr>
          <w:rFonts w:ascii="Tahoma" w:hAnsi="Tahoma" w:cs="Tahoma"/>
          <w:sz w:val="24"/>
          <w:szCs w:val="24"/>
        </w:rPr>
        <w:t xml:space="preserve">por la </w:t>
      </w:r>
      <w:r w:rsidR="002E0568" w:rsidRPr="009B46B5">
        <w:rPr>
          <w:rFonts w:ascii="Tahoma" w:hAnsi="Tahoma" w:cs="Tahoma"/>
          <w:sz w:val="24"/>
          <w:szCs w:val="24"/>
        </w:rPr>
        <w:t>Fiscalía</w:t>
      </w:r>
      <w:r w:rsidR="00C64BC3" w:rsidRPr="009B46B5">
        <w:rPr>
          <w:rFonts w:ascii="Tahoma" w:hAnsi="Tahoma" w:cs="Tahoma"/>
          <w:sz w:val="24"/>
          <w:szCs w:val="24"/>
        </w:rPr>
        <w:t>, o si por el contrario le asiste la razón a la tesis de la discrepancia propuesta por el recurrente en la alzada</w:t>
      </w:r>
      <w:r w:rsidRPr="009B46B5">
        <w:rPr>
          <w:rFonts w:ascii="Tahoma" w:hAnsi="Tahoma" w:cs="Tahoma"/>
          <w:sz w:val="24"/>
          <w:szCs w:val="24"/>
        </w:rPr>
        <w:t xml:space="preserve">, quien en esencia alega que en el </w:t>
      </w:r>
      <w:proofErr w:type="spellStart"/>
      <w:r w:rsidRPr="009B46B5">
        <w:rPr>
          <w:rFonts w:ascii="Tahoma" w:hAnsi="Tahoma" w:cs="Tahoma"/>
          <w:i/>
          <w:sz w:val="24"/>
          <w:szCs w:val="24"/>
        </w:rPr>
        <w:t>subexamine</w:t>
      </w:r>
      <w:proofErr w:type="spellEnd"/>
      <w:r w:rsidRPr="009B46B5">
        <w:rPr>
          <w:rFonts w:ascii="Tahoma" w:hAnsi="Tahoma" w:cs="Tahoma"/>
          <w:i/>
          <w:sz w:val="24"/>
          <w:szCs w:val="24"/>
        </w:rPr>
        <w:t xml:space="preserve"> </w:t>
      </w:r>
      <w:r w:rsidRPr="009B46B5">
        <w:rPr>
          <w:rFonts w:ascii="Tahoma" w:hAnsi="Tahoma" w:cs="Tahoma"/>
          <w:sz w:val="24"/>
          <w:szCs w:val="24"/>
        </w:rPr>
        <w:t>con ese tipo de pruebas no era suficiente para poder proferir en contra del acusado un fallo de condena</w:t>
      </w:r>
      <w:r w:rsidR="00C64BC3" w:rsidRPr="009B46B5">
        <w:rPr>
          <w:rFonts w:ascii="Tahoma" w:hAnsi="Tahoma" w:cs="Tahoma"/>
          <w:sz w:val="24"/>
          <w:szCs w:val="24"/>
        </w:rPr>
        <w:t>.</w:t>
      </w:r>
    </w:p>
    <w:p w:rsidR="00D516D8" w:rsidRPr="0022490F" w:rsidRDefault="00D516D8" w:rsidP="0022490F">
      <w:pPr>
        <w:tabs>
          <w:tab w:val="left" w:pos="-1701"/>
        </w:tabs>
        <w:overflowPunct w:val="0"/>
        <w:autoSpaceDE w:val="0"/>
        <w:autoSpaceDN w:val="0"/>
        <w:adjustRightInd w:val="0"/>
        <w:ind w:right="51"/>
        <w:jc w:val="both"/>
        <w:textAlignment w:val="baseline"/>
        <w:rPr>
          <w:rFonts w:ascii="Tahoma" w:hAnsi="Tahoma" w:cs="Tahoma"/>
          <w:bCs/>
          <w:lang w:val="es-CO"/>
        </w:rPr>
      </w:pPr>
    </w:p>
    <w:p w:rsidR="00D516D8" w:rsidRPr="009B46B5" w:rsidRDefault="00D516D8" w:rsidP="00D334EF">
      <w:pPr>
        <w:spacing w:line="276" w:lineRule="auto"/>
        <w:jc w:val="both"/>
        <w:rPr>
          <w:rFonts w:ascii="Tahoma" w:hAnsi="Tahoma" w:cs="Tahoma"/>
          <w:lang w:val="es-CO" w:eastAsia="en-US"/>
        </w:rPr>
      </w:pPr>
      <w:r w:rsidRPr="009B46B5">
        <w:rPr>
          <w:rFonts w:ascii="Tahoma" w:hAnsi="Tahoma" w:cs="Tahoma"/>
          <w:lang w:val="es-CO" w:eastAsia="en-US"/>
        </w:rPr>
        <w:t>Como punto de partida, tenemos que acorde con la definición consignada en el artículo 437 C.P.P. se debe ent</w:t>
      </w:r>
      <w:r w:rsidR="00CB33ED" w:rsidRPr="009B46B5">
        <w:rPr>
          <w:rFonts w:ascii="Tahoma" w:hAnsi="Tahoma" w:cs="Tahoma"/>
          <w:lang w:val="es-CO" w:eastAsia="en-US"/>
        </w:rPr>
        <w:t xml:space="preserve">ender como prueba de referencia, </w:t>
      </w:r>
      <w:r w:rsidRPr="009B46B5">
        <w:rPr>
          <w:rFonts w:ascii="Tahoma" w:hAnsi="Tahoma" w:cs="Tahoma"/>
          <w:lang w:val="es-CO" w:eastAsia="en-US"/>
        </w:rPr>
        <w:t>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D516D8" w:rsidRPr="0021427D" w:rsidRDefault="00D516D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D516D8" w:rsidRPr="009B46B5" w:rsidRDefault="00D516D8" w:rsidP="00D334EF">
      <w:pPr>
        <w:spacing w:line="276" w:lineRule="auto"/>
        <w:jc w:val="both"/>
        <w:rPr>
          <w:rFonts w:ascii="Tahoma" w:hAnsi="Tahoma" w:cs="Tahoma"/>
          <w:lang w:val="es-CO" w:eastAsia="en-US"/>
        </w:rPr>
      </w:pPr>
      <w:r w:rsidRPr="009B46B5">
        <w:rPr>
          <w:rFonts w:ascii="Tahoma" w:hAnsi="Tahoma" w:cs="Tahoma"/>
          <w:lang w:val="es-CO" w:eastAsia="en-US"/>
        </w:rPr>
        <w:t>Sobre el concepto de prueba de referencia y de los elementos que la integran, de vieja data la Corte se ha expresado de la siguiente manera:</w:t>
      </w:r>
    </w:p>
    <w:p w:rsidR="00D516D8" w:rsidRPr="009B46B5" w:rsidRDefault="00D516D8" w:rsidP="00D334EF">
      <w:pPr>
        <w:spacing w:line="276" w:lineRule="auto"/>
        <w:jc w:val="both"/>
        <w:rPr>
          <w:rFonts w:ascii="Tahoma" w:hAnsi="Tahoma" w:cs="Tahoma"/>
          <w:lang w:val="es-CO" w:eastAsia="en-US"/>
        </w:rPr>
      </w:pPr>
    </w:p>
    <w:p w:rsidR="00D516D8" w:rsidRPr="0022490F" w:rsidRDefault="00D516D8" w:rsidP="0022490F">
      <w:pPr>
        <w:ind w:left="426" w:right="420"/>
        <w:jc w:val="both"/>
        <w:rPr>
          <w:rFonts w:ascii="Tahoma" w:hAnsi="Tahoma" w:cs="Tahoma"/>
          <w:sz w:val="22"/>
          <w:lang w:val="es-CO" w:eastAsia="en-US"/>
        </w:rPr>
      </w:pPr>
      <w:r w:rsidRPr="0022490F">
        <w:rPr>
          <w:rFonts w:ascii="Tahoma" w:hAnsi="Tahoma" w:cs="Tahoma"/>
          <w:sz w:val="22"/>
          <w:lang w:val="es-CO" w:eastAsia="en-US"/>
        </w:rPr>
        <w:t xml:space="preserve">“En términos menos abstrusos, puede decirse que prueba de referencia es la evidencia (medio probatorio) a través de la cual se pretende probar la verdad de una declaración realizada al margen del proceso por una persona determinada, no disponible para declarar en el juicio, que revela hechos de los cuales tuvo conocimiento personal, trascendentes para afirmar o negar la tipicidad de la conducta, el grado de intervención del sujeto agente, las circunstancias de atenuación o agravación concurrentes, la naturaleza o extensión del daño ocasionado, o cualquier otro aspecto sustancial del debate (antijuridicidad o culpabilidad, por ejemplo).  </w:t>
      </w:r>
    </w:p>
    <w:p w:rsidR="00D516D8" w:rsidRPr="0022490F" w:rsidRDefault="00D516D8" w:rsidP="0022490F">
      <w:pPr>
        <w:ind w:left="426" w:right="420"/>
        <w:jc w:val="both"/>
        <w:rPr>
          <w:rFonts w:ascii="Tahoma" w:hAnsi="Tahoma" w:cs="Tahoma"/>
          <w:sz w:val="22"/>
          <w:lang w:val="es-CO" w:eastAsia="en-US"/>
        </w:rPr>
      </w:pPr>
    </w:p>
    <w:p w:rsidR="00D516D8" w:rsidRPr="0022490F" w:rsidRDefault="00D516D8" w:rsidP="0022490F">
      <w:pPr>
        <w:ind w:left="426" w:right="420"/>
        <w:jc w:val="both"/>
        <w:rPr>
          <w:rFonts w:ascii="Tahoma" w:hAnsi="Tahoma" w:cs="Tahoma"/>
          <w:sz w:val="22"/>
          <w:lang w:val="es-CO" w:eastAsia="en-US"/>
        </w:rPr>
      </w:pPr>
      <w:r w:rsidRPr="0022490F">
        <w:rPr>
          <w:rFonts w:ascii="Tahoma" w:hAnsi="Tahoma" w:cs="Tahoma"/>
          <w:b/>
          <w:sz w:val="22"/>
          <w:lang w:val="es-CO" w:eastAsia="en-US"/>
        </w:rPr>
        <w:t>Para que una prueba pueda ser considerada de referencia, se requiere,  por tanto, la concurrencia de varios elementos: (i) una declaración  realizada por una persona fuera del juicio oral, (ii) que verse sobre aspectos que en forma directa o personal haya tenido la ocasión de observar o percibir, (iii) que exista un medio o modo de prueba que se ofrece como evidencia para probar la verdad de los hechos de que informa la declaración (testigo de oídas, por ejemplo), y (iv) que la verdad que se pretende probar tenga por objeto afirmar o negar aspectos sustanciales del debate (tipicidad de la conducta, grado de intervención, circunstancias de atenuación o agravación punitivas, naturaleza o extensión del daño causado, entre otros)</w:t>
      </w:r>
      <w:r w:rsidR="00B53458" w:rsidRPr="0022490F">
        <w:rPr>
          <w:rFonts w:ascii="Tahoma" w:hAnsi="Tahoma" w:cs="Tahoma"/>
          <w:sz w:val="22"/>
          <w:lang w:val="es-CO" w:eastAsia="en-US"/>
        </w:rPr>
        <w:t>…</w:t>
      </w:r>
      <w:r w:rsidRPr="0022490F">
        <w:rPr>
          <w:rFonts w:ascii="Tahoma" w:hAnsi="Tahoma" w:cs="Tahoma"/>
          <w:sz w:val="22"/>
          <w:lang w:val="es-CO" w:eastAsia="en-US"/>
        </w:rPr>
        <w:t>”</w:t>
      </w:r>
      <w:r w:rsidRPr="0022490F">
        <w:rPr>
          <w:rFonts w:ascii="Tahoma" w:hAnsi="Tahoma" w:cs="Tahoma"/>
          <w:sz w:val="22"/>
          <w:vertAlign w:val="superscript"/>
          <w:lang w:val="es-CO" w:eastAsia="en-US"/>
        </w:rPr>
        <w:footnoteReference w:id="1"/>
      </w:r>
      <w:r w:rsidRPr="0022490F">
        <w:rPr>
          <w:rFonts w:ascii="Tahoma" w:hAnsi="Tahoma" w:cs="Tahoma"/>
          <w:sz w:val="22"/>
          <w:lang w:val="es-CO" w:eastAsia="en-US"/>
        </w:rPr>
        <w:t xml:space="preserve">.  </w:t>
      </w:r>
    </w:p>
    <w:p w:rsidR="00D516D8" w:rsidRPr="009B46B5" w:rsidRDefault="00D516D8" w:rsidP="00A92184">
      <w:pPr>
        <w:spacing w:line="360" w:lineRule="auto"/>
        <w:jc w:val="both"/>
        <w:rPr>
          <w:rFonts w:ascii="Tahoma" w:hAnsi="Tahoma" w:cs="Tahoma"/>
          <w:lang w:val="es-CO" w:eastAsia="en-US"/>
        </w:rPr>
      </w:pPr>
    </w:p>
    <w:p w:rsidR="00D516D8" w:rsidRPr="009B46B5" w:rsidRDefault="00D516D8" w:rsidP="00D334EF">
      <w:pPr>
        <w:spacing w:line="276" w:lineRule="auto"/>
        <w:jc w:val="both"/>
        <w:rPr>
          <w:rFonts w:ascii="Tahoma" w:hAnsi="Tahoma" w:cs="Tahoma"/>
          <w:lang w:val="es-CO" w:eastAsia="en-US"/>
        </w:rPr>
      </w:pPr>
      <w:r w:rsidRPr="009B46B5">
        <w:rPr>
          <w:rFonts w:ascii="Tahoma" w:hAnsi="Tahoma" w:cs="Tahoma"/>
          <w:lang w:val="es-CO" w:eastAsia="en-US"/>
        </w:rPr>
        <w:t xml:space="preserve">Es de anotar que por contrariar la prueba de referencia varios de los principios más básicos que rigen al sistema penal acusatorio y al derecho probatorio, entre ellos los </w:t>
      </w:r>
      <w:r w:rsidRPr="009B46B5">
        <w:rPr>
          <w:rFonts w:ascii="Tahoma" w:hAnsi="Tahoma" w:cs="Tahoma"/>
          <w:lang w:val="es-CO" w:eastAsia="en-US"/>
        </w:rPr>
        <w:lastRenderedPageBreak/>
        <w:t>principios de contradicción, inmediación, confrontación y publicidad</w:t>
      </w:r>
      <w:r w:rsidRPr="009B46B5">
        <w:rPr>
          <w:rFonts w:ascii="Tahoma" w:hAnsi="Tahoma" w:cs="Tahoma"/>
          <w:vertAlign w:val="superscript"/>
          <w:lang w:val="es-CO" w:eastAsia="en-US"/>
        </w:rPr>
        <w:footnoteReference w:id="2"/>
      </w:r>
      <w:r w:rsidRPr="009B46B5">
        <w:rPr>
          <w:rFonts w:ascii="Tahoma" w:hAnsi="Tahoma" w:cs="Tahoma"/>
          <w:lang w:val="es-CO" w:eastAsia="en-US"/>
        </w:rPr>
        <w:t>,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w:t>
      </w:r>
      <w:r w:rsidRPr="009B46B5">
        <w:rPr>
          <w:rFonts w:ascii="Tahoma" w:hAnsi="Tahoma" w:cs="Tahoma"/>
          <w:vertAlign w:val="superscript"/>
          <w:lang w:val="es-CO" w:eastAsia="en-US"/>
        </w:rPr>
        <w:footnoteReference w:id="3"/>
      </w:r>
      <w:r w:rsidRPr="009B46B5">
        <w:rPr>
          <w:rFonts w:ascii="Tahoma" w:hAnsi="Tahoma" w:cs="Tahoma"/>
          <w:lang w:val="es-CO" w:eastAsia="en-US"/>
        </w:rPr>
        <w:t xml:space="preserve">, que en aquellos eventos en los cuales la prueba de referencia no se encuentre huérfana y más por el contrario este acompañada de otros medios probatorios, ya sean estos de naturaleza directa o indirecta, que ratifiquen o abonen lo dicho en una prueba testimonial de referencia, con dichas pruebas, en caso que tengan la contundencia o la relevancia para desvirtuar la presunción de inocencia del acusado, válidamente se puede proferir un fallo de condena. </w:t>
      </w:r>
    </w:p>
    <w:p w:rsidR="00D516D8" w:rsidRPr="009B46B5" w:rsidRDefault="00D516D8" w:rsidP="00D334EF">
      <w:pPr>
        <w:spacing w:line="276" w:lineRule="auto"/>
        <w:jc w:val="both"/>
        <w:rPr>
          <w:rFonts w:ascii="Tahoma" w:hAnsi="Tahoma" w:cs="Tahoma"/>
          <w:lang w:val="es-CO" w:eastAsia="en-US"/>
        </w:rPr>
      </w:pPr>
      <w:r w:rsidRPr="009B46B5">
        <w:rPr>
          <w:rFonts w:ascii="Tahoma" w:hAnsi="Tahoma" w:cs="Tahoma"/>
          <w:lang w:val="es-CO" w:eastAsia="en-US"/>
        </w:rPr>
        <w:tab/>
      </w:r>
    </w:p>
    <w:p w:rsidR="00D516D8" w:rsidRPr="009B46B5" w:rsidRDefault="00D516D8" w:rsidP="00D334EF">
      <w:pPr>
        <w:spacing w:line="276" w:lineRule="auto"/>
        <w:jc w:val="both"/>
        <w:rPr>
          <w:rFonts w:ascii="Tahoma" w:hAnsi="Tahoma" w:cs="Tahoma"/>
          <w:lang w:val="es-CO" w:eastAsia="en-US"/>
        </w:rPr>
      </w:pPr>
      <w:r w:rsidRPr="009B46B5">
        <w:rPr>
          <w:rFonts w:ascii="Tahoma" w:hAnsi="Tahoma" w:cs="Tahoma"/>
          <w:lang w:val="es-CO" w:eastAsia="en-US"/>
        </w:rPr>
        <w:t>Acorde con lo anterior, es precisar que tal línea de pensamiento jurisprudencial ha servido de soporte la denominada teoría de “la prueba de corroboración periférica”, la cual llevada al escenario de la prueba de referencia consiste en lo siguiente:</w:t>
      </w:r>
    </w:p>
    <w:p w:rsidR="00D516D8" w:rsidRPr="009B46B5" w:rsidRDefault="00D516D8" w:rsidP="00D334EF">
      <w:pPr>
        <w:spacing w:line="276" w:lineRule="auto"/>
        <w:jc w:val="both"/>
        <w:rPr>
          <w:rFonts w:ascii="Tahoma" w:hAnsi="Tahoma" w:cs="Tahoma"/>
          <w:lang w:val="es-CO" w:eastAsia="en-US"/>
        </w:rPr>
      </w:pPr>
    </w:p>
    <w:p w:rsidR="00D516D8" w:rsidRPr="0022490F" w:rsidRDefault="00D516D8" w:rsidP="0022490F">
      <w:pPr>
        <w:ind w:left="426" w:right="420"/>
        <w:jc w:val="both"/>
        <w:rPr>
          <w:rFonts w:ascii="Tahoma" w:hAnsi="Tahoma" w:cs="Tahoma"/>
          <w:sz w:val="22"/>
          <w:lang w:val="es-CO"/>
        </w:rPr>
      </w:pPr>
      <w:r w:rsidRPr="0022490F">
        <w:rPr>
          <w:rFonts w:ascii="Tahoma" w:hAnsi="Tahoma" w:cs="Tahoma"/>
          <w:sz w:val="22"/>
          <w:lang w:val="es-CO"/>
        </w:rPr>
        <w:t>“No obstante lo anterior, la Corte quiere reiterar que el citado artículo 381 de la Ley 906 de 2004, consagra una tarifa legal negativa al reglar la improcedencia de dictar fallo de naturaleza condenatoria, basado únicamente en prueba de referencia.</w:t>
      </w:r>
    </w:p>
    <w:p w:rsidR="00D516D8" w:rsidRPr="0022490F" w:rsidRDefault="00D516D8" w:rsidP="0022490F">
      <w:pPr>
        <w:ind w:left="426" w:right="420"/>
        <w:jc w:val="both"/>
        <w:rPr>
          <w:rFonts w:ascii="Tahoma" w:hAnsi="Tahoma" w:cs="Tahoma"/>
          <w:sz w:val="22"/>
          <w:lang w:val="es-CO"/>
        </w:rPr>
      </w:pPr>
    </w:p>
    <w:p w:rsidR="00D516D8" w:rsidRPr="0022490F" w:rsidRDefault="00D516D8" w:rsidP="0022490F">
      <w:pPr>
        <w:ind w:left="426" w:right="420"/>
        <w:jc w:val="both"/>
        <w:rPr>
          <w:rFonts w:ascii="Tahoma" w:hAnsi="Tahoma" w:cs="Tahoma"/>
          <w:b/>
          <w:sz w:val="22"/>
          <w:lang w:val="es-CO"/>
        </w:rPr>
      </w:pPr>
      <w:r w:rsidRPr="0022490F">
        <w:rPr>
          <w:rFonts w:ascii="Tahoma" w:hAnsi="Tahoma" w:cs="Tahoma"/>
          <w:b/>
          <w:sz w:val="22"/>
          <w:lang w:val="es-CO"/>
        </w:rPr>
        <w:t>Empero, en la labor de apreciación probatoria el juzgador puede arribar al grado de conocimiento más allá de toda duda acerca del delito y la responsabilidad del acusado, utilizando la mencionada prueba de referencia, bajo el supuesto que al juicio oral, público y concentrado se allegaron otros elementos de conocimiento que confirman su contenido, en relación con los mencionados aspectos.</w:t>
      </w:r>
    </w:p>
    <w:p w:rsidR="00D516D8" w:rsidRPr="0022490F" w:rsidRDefault="00D516D8" w:rsidP="0022490F">
      <w:pPr>
        <w:ind w:left="426" w:right="420"/>
        <w:jc w:val="both"/>
        <w:rPr>
          <w:rFonts w:ascii="Tahoma" w:hAnsi="Tahoma" w:cs="Tahoma"/>
          <w:sz w:val="22"/>
          <w:lang w:val="es-CO"/>
        </w:rPr>
      </w:pPr>
    </w:p>
    <w:p w:rsidR="00D516D8" w:rsidRPr="0022490F" w:rsidRDefault="00D516D8" w:rsidP="0022490F">
      <w:pPr>
        <w:ind w:left="426" w:right="420"/>
        <w:jc w:val="both"/>
        <w:rPr>
          <w:rFonts w:ascii="Tahoma" w:hAnsi="Tahoma" w:cs="Tahoma"/>
          <w:sz w:val="22"/>
          <w:lang w:val="es-CO"/>
        </w:rPr>
      </w:pPr>
      <w:r w:rsidRPr="0022490F">
        <w:rPr>
          <w:rFonts w:ascii="Tahoma" w:hAnsi="Tahoma" w:cs="Tahoma"/>
          <w:sz w:val="22"/>
          <w:lang w:val="es-CO"/>
        </w:rPr>
        <w:t>Es decir, que cuando se trata de la prueba de referencia, la actividad probatoria compete estar centrada, en orden a realizar una corroboración periférica, en torno al contenido de aquella y que comprometa la responsabilidad del acusado.</w:t>
      </w:r>
    </w:p>
    <w:p w:rsidR="00D516D8" w:rsidRPr="0022490F" w:rsidRDefault="00D516D8" w:rsidP="0022490F">
      <w:pPr>
        <w:ind w:left="426" w:right="420"/>
        <w:jc w:val="both"/>
        <w:rPr>
          <w:rFonts w:ascii="Tahoma" w:hAnsi="Tahoma" w:cs="Tahoma"/>
          <w:sz w:val="22"/>
          <w:lang w:val="es-CO"/>
        </w:rPr>
      </w:pPr>
    </w:p>
    <w:p w:rsidR="00D516D8" w:rsidRPr="0022490F" w:rsidRDefault="00D516D8" w:rsidP="0022490F">
      <w:pPr>
        <w:ind w:left="426" w:right="420"/>
        <w:jc w:val="both"/>
        <w:rPr>
          <w:rFonts w:ascii="Tahoma" w:hAnsi="Tahoma" w:cs="Tahoma"/>
          <w:sz w:val="22"/>
          <w:lang w:val="es-CO"/>
        </w:rPr>
      </w:pPr>
      <w:r w:rsidRPr="0022490F">
        <w:rPr>
          <w:rFonts w:ascii="Tahoma" w:hAnsi="Tahoma" w:cs="Tahoma"/>
          <w:sz w:val="22"/>
          <w:lang w:val="es-CO"/>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D516D8" w:rsidRPr="0022490F" w:rsidRDefault="00D516D8" w:rsidP="0022490F">
      <w:pPr>
        <w:ind w:left="426" w:right="420"/>
        <w:jc w:val="both"/>
        <w:rPr>
          <w:rFonts w:ascii="Tahoma" w:hAnsi="Tahoma" w:cs="Tahoma"/>
          <w:sz w:val="22"/>
          <w:lang w:val="es-CO"/>
        </w:rPr>
      </w:pPr>
    </w:p>
    <w:p w:rsidR="00D516D8" w:rsidRPr="0022490F" w:rsidRDefault="00D516D8" w:rsidP="0022490F">
      <w:pPr>
        <w:ind w:left="426" w:right="420"/>
        <w:jc w:val="both"/>
        <w:rPr>
          <w:rFonts w:ascii="Tahoma" w:hAnsi="Tahoma" w:cs="Tahoma"/>
          <w:sz w:val="22"/>
          <w:lang w:val="es-CO"/>
        </w:rPr>
      </w:pPr>
      <w:r w:rsidRPr="0022490F">
        <w:rPr>
          <w:rFonts w:ascii="Tahoma" w:hAnsi="Tahoma" w:cs="Tahoma"/>
          <w:b/>
          <w:sz w:val="22"/>
          <w:lang w:val="es-CO"/>
        </w:rPr>
        <w:t xml:space="preserve">En síntesis, la sistemática procesal contenida en la Ley 906 de 2004, establece que el fallo de condena no se puede soportar en prueba de referencia, a menos que los hechos </w:t>
      </w:r>
      <w:proofErr w:type="spellStart"/>
      <w:r w:rsidRPr="0022490F">
        <w:rPr>
          <w:rFonts w:ascii="Tahoma" w:hAnsi="Tahoma" w:cs="Tahoma"/>
          <w:b/>
          <w:sz w:val="22"/>
          <w:lang w:val="es-CO"/>
        </w:rPr>
        <w:t>incriminantes</w:t>
      </w:r>
      <w:proofErr w:type="spellEnd"/>
      <w:r w:rsidRPr="0022490F">
        <w:rPr>
          <w:rFonts w:ascii="Tahoma" w:hAnsi="Tahoma" w:cs="Tahoma"/>
          <w:b/>
          <w:sz w:val="22"/>
          <w:lang w:val="es-CO"/>
        </w:rPr>
        <w:t xml:space="preserve"> para el acusado se puedan corroborar con otros elementos de juicio allegados al debate público y hubiesen sido susceptibles de confrontación</w:t>
      </w:r>
      <w:r w:rsidR="0022490F">
        <w:rPr>
          <w:rFonts w:ascii="Tahoma" w:hAnsi="Tahoma" w:cs="Tahoma"/>
          <w:sz w:val="22"/>
          <w:lang w:val="es-CO"/>
        </w:rPr>
        <w:t>…</w:t>
      </w:r>
      <w:r w:rsidRPr="0022490F">
        <w:rPr>
          <w:rFonts w:ascii="Tahoma" w:hAnsi="Tahoma" w:cs="Tahoma"/>
          <w:sz w:val="22"/>
          <w:lang w:val="es-CO"/>
        </w:rPr>
        <w:t>”</w:t>
      </w:r>
      <w:r w:rsidRPr="0022490F">
        <w:rPr>
          <w:rFonts w:ascii="Tahoma" w:hAnsi="Tahoma" w:cs="Tahoma"/>
          <w:sz w:val="22"/>
          <w:vertAlign w:val="superscript"/>
          <w:lang w:val="es-CO"/>
        </w:rPr>
        <w:footnoteReference w:id="4"/>
      </w:r>
      <w:r w:rsidRPr="0022490F">
        <w:rPr>
          <w:rFonts w:ascii="Tahoma" w:hAnsi="Tahoma" w:cs="Tahoma"/>
          <w:sz w:val="22"/>
          <w:lang w:val="es-CO"/>
        </w:rPr>
        <w:t>.</w:t>
      </w:r>
    </w:p>
    <w:p w:rsidR="00D516D8" w:rsidRPr="009B46B5" w:rsidRDefault="00D516D8" w:rsidP="00335120">
      <w:pPr>
        <w:spacing w:line="276" w:lineRule="auto"/>
        <w:jc w:val="both"/>
        <w:rPr>
          <w:rFonts w:ascii="Tahoma" w:hAnsi="Tahoma" w:cs="Tahoma"/>
          <w:lang w:val="es-CO"/>
        </w:rPr>
      </w:pPr>
    </w:p>
    <w:p w:rsidR="000373A6" w:rsidRPr="009B46B5" w:rsidRDefault="00D516D8" w:rsidP="00335120">
      <w:pPr>
        <w:spacing w:line="276" w:lineRule="auto"/>
        <w:jc w:val="both"/>
        <w:rPr>
          <w:rFonts w:ascii="Tahoma" w:hAnsi="Tahoma" w:cs="Tahoma"/>
          <w:lang w:val="es-CO"/>
        </w:rPr>
      </w:pPr>
      <w:r w:rsidRPr="009B46B5">
        <w:rPr>
          <w:rFonts w:ascii="Tahoma" w:hAnsi="Tahoma" w:cs="Tahoma"/>
          <w:lang w:val="es-CO"/>
        </w:rPr>
        <w:lastRenderedPageBreak/>
        <w:t>Al aplicar el anterior marco teórico-conceptual al asunto que concita la atención de la Sala, se tiene</w:t>
      </w:r>
      <w:r w:rsidR="000373A6" w:rsidRPr="009B46B5">
        <w:rPr>
          <w:rFonts w:ascii="Tahoma" w:hAnsi="Tahoma" w:cs="Tahoma"/>
          <w:lang w:val="es-CO"/>
        </w:rPr>
        <w:t xml:space="preserve"> que en efecto lo dicho en una entrevista absuelta por parte de la </w:t>
      </w:r>
      <w:r w:rsidR="002D0034" w:rsidRPr="009B46B5">
        <w:rPr>
          <w:rFonts w:ascii="Tahoma" w:hAnsi="Tahoma" w:cs="Tahoma"/>
          <w:lang w:val="es-CO"/>
        </w:rPr>
        <w:t>señora CLAUDIA PATRICIA GRANADA MENDOZA</w:t>
      </w:r>
      <w:r w:rsidR="000373A6" w:rsidRPr="009B46B5">
        <w:rPr>
          <w:rFonts w:ascii="Tahoma" w:hAnsi="Tahoma" w:cs="Tahoma"/>
          <w:lang w:val="es-CO"/>
        </w:rPr>
        <w:t xml:space="preserve"> se constituyó en uno de los pilares fundamentales con los cuales se edificó el fallo de condena</w:t>
      </w:r>
      <w:r w:rsidR="004A2EAF" w:rsidRPr="009B46B5">
        <w:rPr>
          <w:rFonts w:ascii="Tahoma" w:hAnsi="Tahoma" w:cs="Tahoma"/>
        </w:rPr>
        <w:t xml:space="preserve"> efectuado en contra de </w:t>
      </w:r>
      <w:proofErr w:type="spellStart"/>
      <w:r w:rsidR="00F90D3B">
        <w:rPr>
          <w:rFonts w:ascii="Tahoma" w:hAnsi="Tahoma" w:cs="Tahoma"/>
        </w:rPr>
        <w:t>HVA</w:t>
      </w:r>
      <w:proofErr w:type="spellEnd"/>
      <w:r w:rsidR="004A2EAF" w:rsidRPr="009B46B5">
        <w:rPr>
          <w:rFonts w:ascii="Tahoma" w:hAnsi="Tahoma" w:cs="Tahoma"/>
        </w:rPr>
        <w:t xml:space="preserve">, </w:t>
      </w:r>
      <w:r w:rsidR="000373A6" w:rsidRPr="009B46B5">
        <w:rPr>
          <w:rFonts w:ascii="Tahoma" w:hAnsi="Tahoma" w:cs="Tahoma"/>
          <w:lang w:val="es-CO"/>
        </w:rPr>
        <w:t xml:space="preserve">prueba </w:t>
      </w:r>
      <w:proofErr w:type="spellStart"/>
      <w:r w:rsidR="000373A6" w:rsidRPr="009B46B5">
        <w:rPr>
          <w:rFonts w:ascii="Tahoma" w:hAnsi="Tahoma" w:cs="Tahoma"/>
          <w:lang w:val="es-CO"/>
        </w:rPr>
        <w:t>esta</w:t>
      </w:r>
      <w:proofErr w:type="spellEnd"/>
      <w:r w:rsidR="000373A6" w:rsidRPr="009B46B5">
        <w:rPr>
          <w:rFonts w:ascii="Tahoma" w:hAnsi="Tahoma" w:cs="Tahoma"/>
          <w:lang w:val="es-CO"/>
        </w:rPr>
        <w:t xml:space="preserve"> que debe ser considerada como de referencia admisible</w:t>
      </w:r>
      <w:r w:rsidR="004A2EAF" w:rsidRPr="009B46B5">
        <w:rPr>
          <w:rFonts w:ascii="Tahoma" w:hAnsi="Tahoma" w:cs="Tahoma"/>
          <w:lang w:val="es-CO"/>
        </w:rPr>
        <w:t>,</w:t>
      </w:r>
      <w:r w:rsidR="000373A6" w:rsidRPr="009B46B5">
        <w:rPr>
          <w:rFonts w:ascii="Tahoma" w:hAnsi="Tahoma" w:cs="Tahoma"/>
          <w:lang w:val="es-CO"/>
        </w:rPr>
        <w:t xml:space="preserve"> en atención a que se trata de una declaración rendida por fuera del proceso la cual ingresó a la actuación procesal como consecuencia de la aptitud evasiva asumida </w:t>
      </w:r>
      <w:r w:rsidR="002D0034" w:rsidRPr="009B46B5">
        <w:rPr>
          <w:rFonts w:ascii="Tahoma" w:hAnsi="Tahoma" w:cs="Tahoma"/>
          <w:lang w:val="es-CO"/>
        </w:rPr>
        <w:t>tanto por parte de la señora</w:t>
      </w:r>
      <w:r w:rsidR="000373A6" w:rsidRPr="009B46B5">
        <w:rPr>
          <w:rFonts w:ascii="Tahoma" w:hAnsi="Tahoma" w:cs="Tahoma"/>
          <w:lang w:val="es-CO"/>
        </w:rPr>
        <w:t xml:space="preserve"> </w:t>
      </w:r>
      <w:r w:rsidR="002D0034" w:rsidRPr="009B46B5">
        <w:rPr>
          <w:rFonts w:ascii="Tahoma" w:hAnsi="Tahoma" w:cs="Tahoma"/>
          <w:lang w:val="es-CO"/>
        </w:rPr>
        <w:t>GRANADOS MENDOZA</w:t>
      </w:r>
      <w:r w:rsidR="000373A6" w:rsidRPr="009B46B5">
        <w:rPr>
          <w:rFonts w:ascii="Tahoma" w:hAnsi="Tahoma" w:cs="Tahoma"/>
          <w:lang w:val="es-CO"/>
        </w:rPr>
        <w:t>,</w:t>
      </w:r>
      <w:r w:rsidR="002D0034" w:rsidRPr="009B46B5">
        <w:rPr>
          <w:rFonts w:ascii="Tahoma" w:hAnsi="Tahoma" w:cs="Tahoma"/>
          <w:lang w:val="es-CO"/>
        </w:rPr>
        <w:t xml:space="preserve"> como por su hija VIVIANA ANDREA VALENCIA GRANADOS, </w:t>
      </w:r>
      <w:r w:rsidR="000373A6" w:rsidRPr="009B46B5">
        <w:rPr>
          <w:rFonts w:ascii="Tahoma" w:hAnsi="Tahoma" w:cs="Tahoma"/>
          <w:lang w:val="es-CO"/>
        </w:rPr>
        <w:t>de quien</w:t>
      </w:r>
      <w:r w:rsidR="002D0034" w:rsidRPr="009B46B5">
        <w:rPr>
          <w:rFonts w:ascii="Tahoma" w:hAnsi="Tahoma" w:cs="Tahoma"/>
          <w:lang w:val="es-CO"/>
        </w:rPr>
        <w:t>es</w:t>
      </w:r>
      <w:r w:rsidR="000373A6" w:rsidRPr="009B46B5">
        <w:rPr>
          <w:rFonts w:ascii="Tahoma" w:hAnsi="Tahoma" w:cs="Tahoma"/>
          <w:lang w:val="es-CO"/>
        </w:rPr>
        <w:t xml:space="preserve"> en reiteradas ocasiones se </w:t>
      </w:r>
      <w:r w:rsidR="00FB1B82" w:rsidRPr="009B46B5">
        <w:rPr>
          <w:rFonts w:ascii="Tahoma" w:hAnsi="Tahoma" w:cs="Tahoma"/>
          <w:lang w:val="es-CO"/>
        </w:rPr>
        <w:t>procuró</w:t>
      </w:r>
      <w:r w:rsidR="000373A6" w:rsidRPr="009B46B5">
        <w:rPr>
          <w:rFonts w:ascii="Tahoma" w:hAnsi="Tahoma" w:cs="Tahoma"/>
          <w:lang w:val="es-CO"/>
        </w:rPr>
        <w:t xml:space="preserve"> sin éxito su compare</w:t>
      </w:r>
      <w:r w:rsidR="002E0568" w:rsidRPr="009B46B5">
        <w:rPr>
          <w:rFonts w:ascii="Tahoma" w:hAnsi="Tahoma" w:cs="Tahoma"/>
          <w:lang w:val="es-CO"/>
        </w:rPr>
        <w:t>cencia</w:t>
      </w:r>
      <w:r w:rsidR="000373A6" w:rsidRPr="009B46B5">
        <w:rPr>
          <w:rFonts w:ascii="Tahoma" w:hAnsi="Tahoma" w:cs="Tahoma"/>
          <w:lang w:val="es-CO"/>
        </w:rPr>
        <w:t xml:space="preserve"> al </w:t>
      </w:r>
      <w:r w:rsidR="004A2EAF" w:rsidRPr="009B46B5">
        <w:rPr>
          <w:rFonts w:ascii="Tahoma" w:hAnsi="Tahoma" w:cs="Tahoma"/>
          <w:lang w:val="es-CO"/>
        </w:rPr>
        <w:t>juicio</w:t>
      </w:r>
      <w:r w:rsidR="00FB1B82" w:rsidRPr="009B46B5">
        <w:rPr>
          <w:rFonts w:ascii="Tahoma" w:hAnsi="Tahoma" w:cs="Tahoma"/>
          <w:lang w:val="es-CO"/>
        </w:rPr>
        <w:t>.</w:t>
      </w:r>
    </w:p>
    <w:p w:rsidR="00FB1B82" w:rsidRPr="009B46B5" w:rsidRDefault="00FB1B82" w:rsidP="00335120">
      <w:pPr>
        <w:pStyle w:val="Sinespaciado"/>
        <w:spacing w:line="276" w:lineRule="auto"/>
        <w:jc w:val="both"/>
        <w:rPr>
          <w:rFonts w:ascii="Tahoma" w:hAnsi="Tahoma" w:cs="Tahoma"/>
          <w:sz w:val="24"/>
          <w:szCs w:val="24"/>
        </w:rPr>
      </w:pPr>
    </w:p>
    <w:p w:rsidR="004C1615" w:rsidRPr="009B46B5" w:rsidRDefault="00FB1B82" w:rsidP="00335120">
      <w:pPr>
        <w:spacing w:line="276" w:lineRule="auto"/>
        <w:jc w:val="both"/>
        <w:rPr>
          <w:rFonts w:ascii="Tahoma" w:hAnsi="Tahoma" w:cs="Tahoma"/>
          <w:lang w:val="es-CO"/>
        </w:rPr>
      </w:pPr>
      <w:r w:rsidRPr="009B46B5">
        <w:rPr>
          <w:rFonts w:ascii="Tahoma" w:hAnsi="Tahoma" w:cs="Tahoma"/>
          <w:lang w:val="es-CO"/>
        </w:rPr>
        <w:t>Un análisis de lo dicho por la</w:t>
      </w:r>
      <w:r w:rsidR="002D0034" w:rsidRPr="009B46B5">
        <w:rPr>
          <w:rFonts w:ascii="Tahoma" w:hAnsi="Tahoma" w:cs="Tahoma"/>
          <w:lang w:val="es-CO"/>
        </w:rPr>
        <w:t xml:space="preserve"> señora CLAUDIA PATRICIA</w:t>
      </w:r>
      <w:r w:rsidRPr="009B46B5">
        <w:rPr>
          <w:rFonts w:ascii="Tahoma" w:hAnsi="Tahoma" w:cs="Tahoma"/>
          <w:lang w:val="es-CO"/>
        </w:rPr>
        <w:t xml:space="preserve">, en la entrevista que absolvió ante la Policía Judicial, le ofrece a la Sala un relato pormenorizado de las circunstancias de tiempo, modo y lugar en las cuales ocurrieron los hechos. </w:t>
      </w:r>
      <w:r w:rsidR="002E0568" w:rsidRPr="009B46B5">
        <w:rPr>
          <w:rFonts w:ascii="Tahoma" w:hAnsi="Tahoma" w:cs="Tahoma"/>
          <w:lang w:val="es-CO"/>
        </w:rPr>
        <w:t>Así</w:t>
      </w:r>
      <w:r w:rsidRPr="009B46B5">
        <w:rPr>
          <w:rFonts w:ascii="Tahoma" w:hAnsi="Tahoma" w:cs="Tahoma"/>
          <w:lang w:val="es-CO"/>
        </w:rPr>
        <w:t xml:space="preserve"> tenemos que </w:t>
      </w:r>
      <w:r w:rsidR="002D0034" w:rsidRPr="009B46B5">
        <w:rPr>
          <w:rFonts w:ascii="Tahoma" w:hAnsi="Tahoma" w:cs="Tahoma"/>
          <w:lang w:val="es-CO"/>
        </w:rPr>
        <w:t>la mencionada dama</w:t>
      </w:r>
      <w:r w:rsidRPr="009B46B5">
        <w:rPr>
          <w:rFonts w:ascii="Tahoma" w:hAnsi="Tahoma" w:cs="Tahoma"/>
          <w:lang w:val="es-CO"/>
        </w:rPr>
        <w:t xml:space="preserve"> e</w:t>
      </w:r>
      <w:r w:rsidR="004A2EAF" w:rsidRPr="009B46B5">
        <w:rPr>
          <w:rFonts w:ascii="Tahoma" w:hAnsi="Tahoma" w:cs="Tahoma"/>
          <w:lang w:val="es-CO"/>
        </w:rPr>
        <w:t>n la entrevista de marras expuso</w:t>
      </w:r>
      <w:r w:rsidRPr="009B46B5">
        <w:rPr>
          <w:rFonts w:ascii="Tahoma" w:hAnsi="Tahoma" w:cs="Tahoma"/>
          <w:lang w:val="es-CO"/>
        </w:rPr>
        <w:t xml:space="preserve"> que el </w:t>
      </w:r>
      <w:r w:rsidR="002E0568" w:rsidRPr="009B46B5">
        <w:rPr>
          <w:rFonts w:ascii="Tahoma" w:hAnsi="Tahoma" w:cs="Tahoma"/>
          <w:lang w:val="es-CO"/>
        </w:rPr>
        <w:t>día</w:t>
      </w:r>
      <w:r w:rsidRPr="009B46B5">
        <w:rPr>
          <w:rFonts w:ascii="Tahoma" w:hAnsi="Tahoma" w:cs="Tahoma"/>
          <w:lang w:val="es-CO"/>
        </w:rPr>
        <w:t xml:space="preserve"> en el que ocurrieron los hechos, </w:t>
      </w:r>
      <w:r w:rsidR="002D0034" w:rsidRPr="009B46B5">
        <w:rPr>
          <w:rFonts w:ascii="Tahoma" w:hAnsi="Tahoma" w:cs="Tahoma"/>
          <w:lang w:val="es-CO"/>
        </w:rPr>
        <w:t xml:space="preserve">su esposo, el señor </w:t>
      </w:r>
      <w:proofErr w:type="spellStart"/>
      <w:r w:rsidR="002D0034" w:rsidRPr="009B46B5">
        <w:rPr>
          <w:rFonts w:ascii="Tahoma" w:hAnsi="Tahoma" w:cs="Tahoma"/>
          <w:lang w:val="es-CO"/>
        </w:rPr>
        <w:t>H</w:t>
      </w:r>
      <w:r w:rsidR="00F90D3B">
        <w:rPr>
          <w:rFonts w:ascii="Tahoma" w:hAnsi="Tahoma" w:cs="Tahoma"/>
          <w:lang w:val="es-CO"/>
        </w:rPr>
        <w:t>V</w:t>
      </w:r>
      <w:r w:rsidR="002D0034" w:rsidRPr="009B46B5">
        <w:rPr>
          <w:rFonts w:ascii="Tahoma" w:hAnsi="Tahoma" w:cs="Tahoma"/>
          <w:lang w:val="es-CO"/>
        </w:rPr>
        <w:t>A</w:t>
      </w:r>
      <w:proofErr w:type="spellEnd"/>
      <w:r w:rsidR="002D0034" w:rsidRPr="009B46B5">
        <w:rPr>
          <w:rFonts w:ascii="Tahoma" w:hAnsi="Tahoma" w:cs="Tahoma"/>
          <w:lang w:val="es-CO"/>
        </w:rPr>
        <w:t xml:space="preserve">, llegó a </w:t>
      </w:r>
      <w:r w:rsidR="00F93F31" w:rsidRPr="009B46B5">
        <w:rPr>
          <w:rFonts w:ascii="Tahoma" w:hAnsi="Tahoma" w:cs="Tahoma"/>
          <w:lang w:val="es-CO"/>
        </w:rPr>
        <w:t xml:space="preserve">la </w:t>
      </w:r>
      <w:r w:rsidR="002D0034" w:rsidRPr="009B46B5">
        <w:rPr>
          <w:rFonts w:ascii="Tahoma" w:hAnsi="Tahoma" w:cs="Tahoma"/>
          <w:lang w:val="es-CO"/>
        </w:rPr>
        <w:t>casa pasadas las ocho de la noche,</w:t>
      </w:r>
      <w:r w:rsidR="00F93F31" w:rsidRPr="009B46B5">
        <w:rPr>
          <w:rFonts w:ascii="Tahoma" w:hAnsi="Tahoma" w:cs="Tahoma"/>
          <w:lang w:val="es-CO"/>
        </w:rPr>
        <w:t xml:space="preserve"> estaba algo “tomado” por ello</w:t>
      </w:r>
      <w:r w:rsidR="002D0034" w:rsidRPr="009B46B5">
        <w:rPr>
          <w:rFonts w:ascii="Tahoma" w:hAnsi="Tahoma" w:cs="Tahoma"/>
          <w:lang w:val="es-CO"/>
        </w:rPr>
        <w:t xml:space="preserve"> desde que ingresó lo hizo gritando y golpeando las cosas, </w:t>
      </w:r>
      <w:r w:rsidR="00F93F31" w:rsidRPr="009B46B5">
        <w:rPr>
          <w:rFonts w:ascii="Tahoma" w:hAnsi="Tahoma" w:cs="Tahoma"/>
          <w:lang w:val="es-CO"/>
        </w:rPr>
        <w:t>pasados unos minutos, desde el cuarto ella sintió que el trataba de prender la estufa, razón por la cual bajo a ayudarle, por temor a que causara un incendio, estando allí, él la golpeó varias veces en la cara, ante esto, su hija, VIVIANA ANDREA, quien también</w:t>
      </w:r>
      <w:r w:rsidR="00A92184" w:rsidRPr="009B46B5">
        <w:rPr>
          <w:rFonts w:ascii="Tahoma" w:hAnsi="Tahoma" w:cs="Tahoma"/>
          <w:lang w:val="es-CO"/>
        </w:rPr>
        <w:t xml:space="preserve"> estaba en el segundo piso, bajó</w:t>
      </w:r>
      <w:r w:rsidR="00F93F31" w:rsidRPr="009B46B5">
        <w:rPr>
          <w:rFonts w:ascii="Tahoma" w:hAnsi="Tahoma" w:cs="Tahoma"/>
          <w:lang w:val="es-CO"/>
        </w:rPr>
        <w:t xml:space="preserve"> y  para defenderla, toda vez que él no la quería soltar, lo golpeó con un palo, lo que hizo que él respondiera golpeándola a ella también</w:t>
      </w:r>
      <w:r w:rsidR="00F93F31" w:rsidRPr="009B46B5">
        <w:rPr>
          <w:rFonts w:ascii="Tahoma" w:hAnsi="Tahoma" w:cs="Tahoma"/>
        </w:rPr>
        <w:t xml:space="preserve"> </w:t>
      </w:r>
      <w:r w:rsidR="00F93F31" w:rsidRPr="009B46B5">
        <w:rPr>
          <w:rFonts w:ascii="Tahoma" w:hAnsi="Tahoma" w:cs="Tahoma"/>
          <w:lang w:val="es-CO"/>
        </w:rPr>
        <w:t>y fue en ese momento que llamaron a la Policía</w:t>
      </w:r>
      <w:r w:rsidR="00772305" w:rsidRPr="009B46B5">
        <w:rPr>
          <w:rFonts w:ascii="Tahoma" w:hAnsi="Tahoma" w:cs="Tahoma"/>
          <w:lang w:val="es-CO"/>
        </w:rPr>
        <w:t xml:space="preserve">, quienes al llegar pudieron presenciar como </w:t>
      </w:r>
      <w:proofErr w:type="spellStart"/>
      <w:r w:rsidR="00F90D3B">
        <w:rPr>
          <w:rFonts w:ascii="Tahoma" w:hAnsi="Tahoma" w:cs="Tahoma"/>
          <w:lang w:val="es-CO"/>
        </w:rPr>
        <w:t>HVA</w:t>
      </w:r>
      <w:proofErr w:type="spellEnd"/>
      <w:r w:rsidR="00C17AE7" w:rsidRPr="009B46B5">
        <w:rPr>
          <w:rFonts w:ascii="Tahoma" w:hAnsi="Tahoma" w:cs="Tahoma"/>
          <w:lang w:val="es-CO"/>
        </w:rPr>
        <w:t xml:space="preserve"> </w:t>
      </w:r>
      <w:r w:rsidR="00772305" w:rsidRPr="009B46B5">
        <w:rPr>
          <w:rFonts w:ascii="Tahoma" w:hAnsi="Tahoma" w:cs="Tahoma"/>
          <w:lang w:val="es-CO"/>
        </w:rPr>
        <w:t>continuaba gritándoles e insultándolas</w:t>
      </w:r>
      <w:r w:rsidR="004C1615" w:rsidRPr="009B46B5">
        <w:rPr>
          <w:rFonts w:ascii="Tahoma" w:hAnsi="Tahoma" w:cs="Tahoma"/>
          <w:lang w:val="es-CO"/>
        </w:rPr>
        <w:t xml:space="preserve">. Agrega la testigo que </w:t>
      </w:r>
      <w:r w:rsidR="00F93F31" w:rsidRPr="009B46B5">
        <w:rPr>
          <w:rFonts w:ascii="Tahoma" w:hAnsi="Tahoma" w:cs="Tahoma"/>
          <w:lang w:val="es-CO"/>
        </w:rPr>
        <w:t xml:space="preserve">no era la primera vez que </w:t>
      </w:r>
      <w:r w:rsidR="00C17AE7" w:rsidRPr="009B46B5">
        <w:rPr>
          <w:rFonts w:ascii="Tahoma" w:hAnsi="Tahoma" w:cs="Tahoma"/>
          <w:lang w:val="es-CO"/>
        </w:rPr>
        <w:t xml:space="preserve">se presentaba </w:t>
      </w:r>
      <w:r w:rsidR="00F93F31" w:rsidRPr="009B46B5">
        <w:rPr>
          <w:rFonts w:ascii="Tahoma" w:hAnsi="Tahoma" w:cs="Tahoma"/>
          <w:lang w:val="es-CO"/>
        </w:rPr>
        <w:t xml:space="preserve">esa situación de maltrato del señor </w:t>
      </w:r>
      <w:proofErr w:type="spellStart"/>
      <w:r w:rsidR="00F90D3B">
        <w:rPr>
          <w:rFonts w:ascii="Tahoma" w:hAnsi="Tahoma" w:cs="Tahoma"/>
          <w:lang w:val="es-CO"/>
        </w:rPr>
        <w:t>HVA</w:t>
      </w:r>
      <w:proofErr w:type="spellEnd"/>
      <w:r w:rsidR="00C17AE7" w:rsidRPr="009B46B5">
        <w:rPr>
          <w:rFonts w:ascii="Tahoma" w:hAnsi="Tahoma" w:cs="Tahoma"/>
          <w:lang w:val="es-CO"/>
        </w:rPr>
        <w:t xml:space="preserve"> </w:t>
      </w:r>
      <w:r w:rsidR="00F93F31" w:rsidRPr="009B46B5">
        <w:rPr>
          <w:rFonts w:ascii="Tahoma" w:hAnsi="Tahoma" w:cs="Tahoma"/>
          <w:lang w:val="es-CO"/>
        </w:rPr>
        <w:t xml:space="preserve">hacía ella y su hija, que eso sucedía cada vez que él tomaba. </w:t>
      </w:r>
    </w:p>
    <w:p w:rsidR="00C17AE7" w:rsidRPr="009B46B5" w:rsidRDefault="00C17AE7" w:rsidP="00335120">
      <w:pPr>
        <w:spacing w:line="276" w:lineRule="auto"/>
        <w:jc w:val="both"/>
        <w:rPr>
          <w:rFonts w:ascii="Tahoma" w:hAnsi="Tahoma" w:cs="Tahoma"/>
          <w:lang w:val="es-CO"/>
        </w:rPr>
      </w:pPr>
    </w:p>
    <w:p w:rsidR="00C17AE7" w:rsidRPr="009B46B5" w:rsidRDefault="00C17AE7" w:rsidP="00335120">
      <w:pPr>
        <w:spacing w:line="276" w:lineRule="auto"/>
        <w:jc w:val="both"/>
        <w:rPr>
          <w:rFonts w:ascii="Tahoma" w:hAnsi="Tahoma" w:cs="Tahoma"/>
          <w:lang w:val="es-CO"/>
        </w:rPr>
      </w:pPr>
      <w:r w:rsidRPr="009B46B5">
        <w:rPr>
          <w:rFonts w:ascii="Tahoma" w:hAnsi="Tahoma" w:cs="Tahoma"/>
          <w:lang w:val="es-CO"/>
        </w:rPr>
        <w:t xml:space="preserve">Las atestaciones absueltas por la CLAUDIA PATRICIA GRANADA MENDOZA en la antes aludida prueba de referencia, son corroboradas de manera periférica con las siguientes </w:t>
      </w:r>
      <w:r w:rsidR="00A54249" w:rsidRPr="009B46B5">
        <w:rPr>
          <w:rFonts w:ascii="Tahoma" w:hAnsi="Tahoma" w:cs="Tahoma"/>
          <w:lang w:val="es-CO"/>
        </w:rPr>
        <w:t xml:space="preserve">pruebas: </w:t>
      </w:r>
    </w:p>
    <w:p w:rsidR="00A54249" w:rsidRPr="009B46B5" w:rsidRDefault="00A54249" w:rsidP="00A92184">
      <w:pPr>
        <w:spacing w:line="276" w:lineRule="auto"/>
        <w:jc w:val="both"/>
        <w:rPr>
          <w:rFonts w:ascii="Tahoma" w:hAnsi="Tahoma" w:cs="Tahoma"/>
          <w:lang w:val="es-CO"/>
        </w:rPr>
      </w:pPr>
    </w:p>
    <w:p w:rsidR="004948B9" w:rsidRPr="009B46B5" w:rsidRDefault="00A54249" w:rsidP="00A92184">
      <w:pPr>
        <w:pStyle w:val="Prrafodelista"/>
        <w:numPr>
          <w:ilvl w:val="0"/>
          <w:numId w:val="26"/>
        </w:numPr>
        <w:spacing w:after="0"/>
        <w:ind w:left="360"/>
        <w:jc w:val="both"/>
        <w:rPr>
          <w:rFonts w:ascii="Tahoma" w:hAnsi="Tahoma" w:cs="Tahoma"/>
          <w:sz w:val="24"/>
          <w:szCs w:val="24"/>
        </w:rPr>
      </w:pPr>
      <w:r w:rsidRPr="009B46B5">
        <w:rPr>
          <w:rFonts w:ascii="Tahoma" w:hAnsi="Tahoma" w:cs="Tahoma"/>
          <w:sz w:val="24"/>
          <w:szCs w:val="24"/>
        </w:rPr>
        <w:t xml:space="preserve">El testimonio absuelto por la </w:t>
      </w:r>
      <w:r w:rsidR="004948B9" w:rsidRPr="009B46B5">
        <w:rPr>
          <w:rFonts w:ascii="Tahoma" w:hAnsi="Tahoma" w:cs="Tahoma"/>
          <w:sz w:val="24"/>
          <w:szCs w:val="24"/>
        </w:rPr>
        <w:t xml:space="preserve">perito ADRIANA </w:t>
      </w:r>
      <w:proofErr w:type="spellStart"/>
      <w:r w:rsidR="004948B9" w:rsidRPr="009B46B5">
        <w:rPr>
          <w:rFonts w:ascii="Tahoma" w:hAnsi="Tahoma" w:cs="Tahoma"/>
          <w:sz w:val="24"/>
          <w:szCs w:val="24"/>
        </w:rPr>
        <w:t>JANNETH</w:t>
      </w:r>
      <w:proofErr w:type="spellEnd"/>
      <w:r w:rsidR="004948B9" w:rsidRPr="009B46B5">
        <w:rPr>
          <w:rFonts w:ascii="Tahoma" w:hAnsi="Tahoma" w:cs="Tahoma"/>
          <w:sz w:val="24"/>
          <w:szCs w:val="24"/>
        </w:rPr>
        <w:t xml:space="preserve"> MENDOZA JIMÉNEZ, quien al examinar a la Sra. CLAUDIA PATRICIA, adujo que presentaba lesiones consistentes con el relato de los hechos, pues tenía eritemas en la nuca y la cara, al igual que en la región </w:t>
      </w:r>
      <w:proofErr w:type="spellStart"/>
      <w:r w:rsidR="004948B9" w:rsidRPr="009B46B5">
        <w:rPr>
          <w:rFonts w:ascii="Tahoma" w:hAnsi="Tahoma" w:cs="Tahoma"/>
          <w:sz w:val="24"/>
          <w:szCs w:val="24"/>
        </w:rPr>
        <w:t>deltoidea</w:t>
      </w:r>
      <w:proofErr w:type="spellEnd"/>
      <w:r w:rsidR="004948B9" w:rsidRPr="009B46B5">
        <w:rPr>
          <w:rFonts w:ascii="Tahoma" w:hAnsi="Tahoma" w:cs="Tahoma"/>
          <w:sz w:val="24"/>
          <w:szCs w:val="24"/>
        </w:rPr>
        <w:t xml:space="preserve"> izquierda, además de una equimosis en el antebrazo izquierdo; razón por la cual le dictaminó una incapacidad médico-legal de 8 días.  </w:t>
      </w:r>
    </w:p>
    <w:p w:rsidR="004948B9" w:rsidRPr="009B46B5" w:rsidRDefault="004948B9" w:rsidP="00A92184">
      <w:pPr>
        <w:spacing w:line="276" w:lineRule="auto"/>
        <w:jc w:val="both"/>
        <w:rPr>
          <w:rFonts w:ascii="Tahoma" w:hAnsi="Tahoma" w:cs="Tahoma"/>
          <w:lang w:val="es-CO"/>
        </w:rPr>
      </w:pPr>
    </w:p>
    <w:p w:rsidR="000517FC" w:rsidRPr="009B46B5" w:rsidRDefault="004948B9" w:rsidP="00A92184">
      <w:pPr>
        <w:pStyle w:val="Prrafodelista"/>
        <w:numPr>
          <w:ilvl w:val="0"/>
          <w:numId w:val="26"/>
        </w:numPr>
        <w:spacing w:after="0"/>
        <w:ind w:left="357" w:hanging="357"/>
        <w:jc w:val="both"/>
        <w:rPr>
          <w:rFonts w:ascii="Tahoma" w:hAnsi="Tahoma" w:cs="Tahoma"/>
          <w:spacing w:val="-3"/>
          <w:sz w:val="24"/>
          <w:szCs w:val="24"/>
        </w:rPr>
      </w:pPr>
      <w:r w:rsidRPr="009B46B5">
        <w:rPr>
          <w:rFonts w:ascii="Tahoma" w:hAnsi="Tahoma" w:cs="Tahoma"/>
          <w:sz w:val="24"/>
          <w:szCs w:val="24"/>
        </w:rPr>
        <w:t xml:space="preserve">El testimonio rendido por el policial </w:t>
      </w:r>
      <w:proofErr w:type="spellStart"/>
      <w:r w:rsidRPr="009B46B5">
        <w:rPr>
          <w:rFonts w:ascii="Tahoma" w:hAnsi="Tahoma" w:cs="Tahoma"/>
          <w:sz w:val="24"/>
          <w:szCs w:val="24"/>
        </w:rPr>
        <w:t>JHONATAN</w:t>
      </w:r>
      <w:proofErr w:type="spellEnd"/>
      <w:r w:rsidRPr="009B46B5">
        <w:rPr>
          <w:rFonts w:ascii="Tahoma" w:hAnsi="Tahoma" w:cs="Tahoma"/>
          <w:sz w:val="24"/>
          <w:szCs w:val="24"/>
        </w:rPr>
        <w:t xml:space="preserve"> BERMÚDEZ BLANDÓN, quien fue la persona encargada de arrestar al ahora Procesado </w:t>
      </w:r>
      <w:proofErr w:type="spellStart"/>
      <w:r w:rsidR="00F90D3B">
        <w:rPr>
          <w:rFonts w:ascii="Tahoma" w:hAnsi="Tahoma" w:cs="Tahoma"/>
          <w:sz w:val="24"/>
          <w:szCs w:val="24"/>
        </w:rPr>
        <w:t>HVA</w:t>
      </w:r>
      <w:proofErr w:type="spellEnd"/>
      <w:r w:rsidRPr="009B46B5">
        <w:rPr>
          <w:rFonts w:ascii="Tahoma" w:hAnsi="Tahoma" w:cs="Tahoma"/>
          <w:sz w:val="24"/>
          <w:szCs w:val="24"/>
        </w:rPr>
        <w:t xml:space="preserve"> en el momento en el que acudió al sitio de los hechos, en el cual se dio cuenta de la presencia de un hombre quien </w:t>
      </w:r>
      <w:r w:rsidRPr="009B46B5">
        <w:rPr>
          <w:rFonts w:ascii="Tahoma" w:hAnsi="Tahoma" w:cs="Tahoma"/>
          <w:spacing w:val="-3"/>
          <w:sz w:val="24"/>
          <w:szCs w:val="24"/>
        </w:rPr>
        <w:t>vociferaba ins</w:t>
      </w:r>
      <w:r w:rsidR="007872F8" w:rsidRPr="009B46B5">
        <w:rPr>
          <w:rFonts w:ascii="Tahoma" w:hAnsi="Tahoma" w:cs="Tahoma"/>
          <w:spacing w:val="-3"/>
          <w:sz w:val="24"/>
          <w:szCs w:val="24"/>
        </w:rPr>
        <w:t xml:space="preserve">ultos </w:t>
      </w:r>
      <w:r w:rsidRPr="009B46B5">
        <w:rPr>
          <w:rFonts w:ascii="Tahoma" w:hAnsi="Tahoma" w:cs="Tahoma"/>
          <w:spacing w:val="-3"/>
          <w:sz w:val="24"/>
          <w:szCs w:val="24"/>
        </w:rPr>
        <w:t xml:space="preserve">soeces en contra de unas mujeres que se </w:t>
      </w:r>
      <w:r w:rsidR="007872F8" w:rsidRPr="009B46B5">
        <w:rPr>
          <w:rFonts w:ascii="Tahoma" w:hAnsi="Tahoma" w:cs="Tahoma"/>
          <w:spacing w:val="-3"/>
          <w:sz w:val="24"/>
          <w:szCs w:val="24"/>
        </w:rPr>
        <w:t>encontraban</w:t>
      </w:r>
      <w:r w:rsidRPr="009B46B5">
        <w:rPr>
          <w:rFonts w:ascii="Tahoma" w:hAnsi="Tahoma" w:cs="Tahoma"/>
          <w:spacing w:val="-3"/>
          <w:sz w:val="24"/>
          <w:szCs w:val="24"/>
        </w:rPr>
        <w:t xml:space="preserve"> en ese lugar. </w:t>
      </w:r>
    </w:p>
    <w:p w:rsidR="000F6BC1" w:rsidRPr="009B46B5" w:rsidRDefault="000F6BC1" w:rsidP="00D13289">
      <w:pPr>
        <w:spacing w:line="276" w:lineRule="auto"/>
        <w:jc w:val="both"/>
        <w:rPr>
          <w:rFonts w:ascii="Tahoma" w:hAnsi="Tahoma" w:cs="Tahoma"/>
          <w:spacing w:val="-3"/>
          <w:lang w:val="es-CO"/>
        </w:rPr>
      </w:pPr>
    </w:p>
    <w:p w:rsidR="007872F8" w:rsidRPr="009B46B5" w:rsidRDefault="000F6BC1" w:rsidP="00A92184">
      <w:pPr>
        <w:pStyle w:val="Prrafodelista"/>
        <w:numPr>
          <w:ilvl w:val="0"/>
          <w:numId w:val="26"/>
        </w:numPr>
        <w:spacing w:after="0"/>
        <w:ind w:left="357" w:hanging="357"/>
        <w:jc w:val="both"/>
        <w:rPr>
          <w:rFonts w:ascii="Tahoma" w:hAnsi="Tahoma" w:cs="Tahoma"/>
          <w:spacing w:val="-3"/>
          <w:sz w:val="24"/>
          <w:szCs w:val="24"/>
        </w:rPr>
      </w:pPr>
      <w:r w:rsidRPr="009B46B5">
        <w:rPr>
          <w:rFonts w:ascii="Tahoma" w:hAnsi="Tahoma" w:cs="Tahoma"/>
          <w:spacing w:val="-3"/>
          <w:sz w:val="24"/>
          <w:szCs w:val="24"/>
        </w:rPr>
        <w:t xml:space="preserve">De igual manera, el policial </w:t>
      </w:r>
      <w:proofErr w:type="spellStart"/>
      <w:r w:rsidRPr="009B46B5">
        <w:rPr>
          <w:rFonts w:ascii="Tahoma" w:hAnsi="Tahoma" w:cs="Tahoma"/>
          <w:spacing w:val="-3"/>
          <w:sz w:val="24"/>
          <w:szCs w:val="24"/>
        </w:rPr>
        <w:t>JHONATAN</w:t>
      </w:r>
      <w:proofErr w:type="spellEnd"/>
      <w:r w:rsidRPr="009B46B5">
        <w:rPr>
          <w:rFonts w:ascii="Tahoma" w:hAnsi="Tahoma" w:cs="Tahoma"/>
          <w:spacing w:val="-3"/>
          <w:sz w:val="24"/>
          <w:szCs w:val="24"/>
        </w:rPr>
        <w:t xml:space="preserve"> BERMÚDEZ BLANDÓN adujo que se dio cuenta que una de las mujeres que se encontraban en la vivienda</w:t>
      </w:r>
      <w:r w:rsidRPr="009B46B5">
        <w:rPr>
          <w:rStyle w:val="Refdenotaalpie"/>
          <w:rFonts w:ascii="Tahoma" w:hAnsi="Tahoma" w:cs="Tahoma"/>
          <w:spacing w:val="-3"/>
          <w:sz w:val="24"/>
          <w:szCs w:val="24"/>
        </w:rPr>
        <w:footnoteReference w:id="5"/>
      </w:r>
      <w:r w:rsidRPr="009B46B5">
        <w:rPr>
          <w:rFonts w:ascii="Tahoma" w:hAnsi="Tahoma" w:cs="Tahoma"/>
          <w:spacing w:val="-3"/>
          <w:sz w:val="24"/>
          <w:szCs w:val="24"/>
        </w:rPr>
        <w:t xml:space="preserve">, presentaba </w:t>
      </w:r>
      <w:r w:rsidR="00DD5916" w:rsidRPr="009B46B5">
        <w:rPr>
          <w:rFonts w:ascii="Tahoma" w:hAnsi="Tahoma" w:cs="Tahoma"/>
          <w:spacing w:val="-3"/>
          <w:sz w:val="24"/>
          <w:szCs w:val="24"/>
        </w:rPr>
        <w:t xml:space="preserve">ciertas </w:t>
      </w:r>
      <w:r w:rsidR="00DD5916" w:rsidRPr="009B46B5">
        <w:rPr>
          <w:rFonts w:ascii="Tahoma" w:hAnsi="Tahoma" w:cs="Tahoma"/>
          <w:spacing w:val="-3"/>
          <w:sz w:val="24"/>
          <w:szCs w:val="24"/>
        </w:rPr>
        <w:lastRenderedPageBreak/>
        <w:t xml:space="preserve">contusiones en el rostro las cuales </w:t>
      </w:r>
      <w:r w:rsidRPr="009B46B5">
        <w:rPr>
          <w:rFonts w:ascii="Tahoma" w:hAnsi="Tahoma" w:cs="Tahoma"/>
          <w:spacing w:val="-3"/>
          <w:sz w:val="24"/>
          <w:szCs w:val="24"/>
        </w:rPr>
        <w:t>E</w:t>
      </w:r>
      <w:r w:rsidR="009C6941" w:rsidRPr="009B46B5">
        <w:rPr>
          <w:rFonts w:ascii="Tahoma" w:hAnsi="Tahoma" w:cs="Tahoma"/>
          <w:spacing w:val="-3"/>
          <w:sz w:val="24"/>
          <w:szCs w:val="24"/>
        </w:rPr>
        <w:t xml:space="preserve">lla </w:t>
      </w:r>
      <w:r w:rsidR="00DD5916" w:rsidRPr="009B46B5">
        <w:rPr>
          <w:rFonts w:ascii="Tahoma" w:hAnsi="Tahoma" w:cs="Tahoma"/>
          <w:spacing w:val="-3"/>
          <w:sz w:val="24"/>
          <w:szCs w:val="24"/>
        </w:rPr>
        <w:t xml:space="preserve">le informó </w:t>
      </w:r>
      <w:r w:rsidRPr="009B46B5">
        <w:rPr>
          <w:rFonts w:ascii="Tahoma" w:hAnsi="Tahoma" w:cs="Tahoma"/>
          <w:spacing w:val="-3"/>
          <w:sz w:val="24"/>
          <w:szCs w:val="24"/>
        </w:rPr>
        <w:t xml:space="preserve">que </w:t>
      </w:r>
      <w:r w:rsidR="00DD5916" w:rsidRPr="009B46B5">
        <w:rPr>
          <w:rFonts w:ascii="Tahoma" w:hAnsi="Tahoma" w:cs="Tahoma"/>
          <w:spacing w:val="-3"/>
          <w:sz w:val="24"/>
          <w:szCs w:val="24"/>
        </w:rPr>
        <w:t>se las causó su esposo</w:t>
      </w:r>
      <w:r w:rsidRPr="009B46B5">
        <w:rPr>
          <w:rFonts w:ascii="Tahoma" w:hAnsi="Tahoma" w:cs="Tahoma"/>
          <w:spacing w:val="-3"/>
          <w:sz w:val="24"/>
          <w:szCs w:val="24"/>
        </w:rPr>
        <w:t>,</w:t>
      </w:r>
      <w:r w:rsidR="00DD5916" w:rsidRPr="009B46B5">
        <w:rPr>
          <w:rFonts w:ascii="Tahoma" w:hAnsi="Tahoma" w:cs="Tahoma"/>
          <w:spacing w:val="-3"/>
          <w:sz w:val="24"/>
          <w:szCs w:val="24"/>
        </w:rPr>
        <w:t xml:space="preserve"> quien </w:t>
      </w:r>
      <w:r w:rsidRPr="009B46B5">
        <w:rPr>
          <w:rFonts w:ascii="Tahoma" w:hAnsi="Tahoma" w:cs="Tahoma"/>
          <w:spacing w:val="-3"/>
          <w:sz w:val="24"/>
          <w:szCs w:val="24"/>
        </w:rPr>
        <w:t>la agredió físicamente</w:t>
      </w:r>
      <w:r w:rsidRPr="009B46B5">
        <w:rPr>
          <w:rStyle w:val="Refdenotaalpie"/>
          <w:rFonts w:ascii="Tahoma" w:hAnsi="Tahoma" w:cs="Tahoma"/>
          <w:spacing w:val="-3"/>
          <w:sz w:val="24"/>
          <w:szCs w:val="24"/>
        </w:rPr>
        <w:footnoteReference w:id="6"/>
      </w:r>
      <w:r w:rsidRPr="009B46B5">
        <w:rPr>
          <w:rFonts w:ascii="Tahoma" w:hAnsi="Tahoma" w:cs="Tahoma"/>
          <w:spacing w:val="-3"/>
          <w:sz w:val="24"/>
          <w:szCs w:val="24"/>
        </w:rPr>
        <w:t>.</w:t>
      </w:r>
      <w:r w:rsidR="00DD5916" w:rsidRPr="009B46B5">
        <w:rPr>
          <w:rFonts w:ascii="Tahoma" w:hAnsi="Tahoma" w:cs="Tahoma"/>
          <w:spacing w:val="-3"/>
          <w:sz w:val="24"/>
          <w:szCs w:val="24"/>
        </w:rPr>
        <w:t xml:space="preserve"> </w:t>
      </w:r>
    </w:p>
    <w:p w:rsidR="00A92184" w:rsidRPr="009B46B5" w:rsidRDefault="00A92184" w:rsidP="00A92184">
      <w:pPr>
        <w:jc w:val="both"/>
        <w:rPr>
          <w:rFonts w:ascii="Tahoma" w:hAnsi="Tahoma" w:cs="Tahoma"/>
          <w:spacing w:val="-3"/>
        </w:rPr>
      </w:pPr>
    </w:p>
    <w:p w:rsidR="00D13289" w:rsidRPr="009B46B5" w:rsidRDefault="000F6BC1" w:rsidP="00D13289">
      <w:pPr>
        <w:ind w:left="360"/>
        <w:jc w:val="both"/>
        <w:rPr>
          <w:rFonts w:ascii="Tahoma" w:hAnsi="Tahoma" w:cs="Tahoma"/>
          <w:spacing w:val="-3"/>
        </w:rPr>
      </w:pPr>
      <w:r w:rsidRPr="009B46B5">
        <w:rPr>
          <w:rFonts w:ascii="Tahoma" w:hAnsi="Tahoma" w:cs="Tahoma"/>
          <w:spacing w:val="-3"/>
        </w:rPr>
        <w:t>Lo dicho por el testigo de marras, quien pese a que no presenció ese evento, deben ser apreciados como prueba del hecho indicador del indicio de responsabilidad criminal, el cual permite inferir, como consecuencia de la presencia del procesado en el sitio de los hechos, quien se encontraba vociferando y exaltado, sumado a que en ese lugar también se encontraba una mujer lesionada, que probablemente el ahora Procesado haya sido la persona quien agredió físicamente a la Sra. CLAUDIA PATRICIA GRANADOS.</w:t>
      </w:r>
    </w:p>
    <w:p w:rsidR="00D13289" w:rsidRPr="009B46B5" w:rsidRDefault="00D13289" w:rsidP="00D13289">
      <w:pPr>
        <w:spacing w:line="276" w:lineRule="auto"/>
        <w:jc w:val="both"/>
        <w:rPr>
          <w:rFonts w:ascii="Tahoma" w:hAnsi="Tahoma" w:cs="Tahoma"/>
          <w:spacing w:val="-3"/>
          <w:lang w:val="es-CO"/>
        </w:rPr>
      </w:pPr>
    </w:p>
    <w:p w:rsidR="00D13289" w:rsidRPr="009B46B5" w:rsidRDefault="00D13289" w:rsidP="00A92184">
      <w:pPr>
        <w:pStyle w:val="Prrafodelista"/>
        <w:numPr>
          <w:ilvl w:val="0"/>
          <w:numId w:val="26"/>
        </w:numPr>
        <w:spacing w:after="0"/>
        <w:ind w:left="357" w:hanging="357"/>
        <w:jc w:val="both"/>
        <w:rPr>
          <w:rFonts w:ascii="Tahoma" w:hAnsi="Tahoma" w:cs="Tahoma"/>
          <w:spacing w:val="-3"/>
          <w:sz w:val="24"/>
          <w:szCs w:val="24"/>
        </w:rPr>
      </w:pPr>
      <w:r w:rsidRPr="009B46B5">
        <w:rPr>
          <w:rFonts w:ascii="Tahoma" w:hAnsi="Tahoma" w:cs="Tahoma"/>
          <w:spacing w:val="-3"/>
          <w:sz w:val="24"/>
          <w:szCs w:val="24"/>
        </w:rPr>
        <w:t>Los documentos aportados por la Fiscalía en los que se consignan las diferentes anotaciones habidas en el “</w:t>
      </w:r>
      <w:proofErr w:type="spellStart"/>
      <w:r w:rsidRPr="009B46B5">
        <w:rPr>
          <w:rFonts w:ascii="Tahoma" w:hAnsi="Tahoma" w:cs="Tahoma"/>
          <w:spacing w:val="-3"/>
          <w:sz w:val="24"/>
          <w:szCs w:val="24"/>
        </w:rPr>
        <w:t>SPOA</w:t>
      </w:r>
      <w:proofErr w:type="spellEnd"/>
      <w:r w:rsidRPr="009B46B5">
        <w:rPr>
          <w:rFonts w:ascii="Tahoma" w:hAnsi="Tahoma" w:cs="Tahoma"/>
          <w:spacing w:val="-3"/>
          <w:sz w:val="24"/>
          <w:szCs w:val="24"/>
        </w:rPr>
        <w:t xml:space="preserve">” en contra del Procesado, en donde se da cuenta de las denuncias que ha tenido no solo por violencia intrafamiliar, sino también por otras conductas como lesiones personales y daño en bien ajeno, dándose a entender en una de las denuncias del año 2015, que los vecinos sabían que el señor </w:t>
      </w:r>
      <w:proofErr w:type="spellStart"/>
      <w:r w:rsidR="00F90D3B">
        <w:rPr>
          <w:rFonts w:ascii="Tahoma" w:hAnsi="Tahoma" w:cs="Tahoma"/>
          <w:spacing w:val="-3"/>
          <w:sz w:val="24"/>
          <w:szCs w:val="24"/>
        </w:rPr>
        <w:t>HVA</w:t>
      </w:r>
      <w:proofErr w:type="spellEnd"/>
      <w:r w:rsidRPr="009B46B5">
        <w:rPr>
          <w:rFonts w:ascii="Tahoma" w:hAnsi="Tahoma" w:cs="Tahoma"/>
          <w:spacing w:val="-3"/>
          <w:sz w:val="24"/>
          <w:szCs w:val="24"/>
        </w:rPr>
        <w:t xml:space="preserve"> agredía físicamente a su esposa, </w:t>
      </w:r>
      <w:r w:rsidRPr="009B46B5">
        <w:rPr>
          <w:rFonts w:ascii="Tahoma" w:hAnsi="Tahoma" w:cs="Tahoma"/>
          <w:spacing w:val="-3"/>
          <w:sz w:val="24"/>
          <w:szCs w:val="24"/>
          <w:lang w:val="es-ES"/>
        </w:rPr>
        <w:t xml:space="preserve">casi siempre cuando él se encontraba en estado de beodez, </w:t>
      </w:r>
      <w:r w:rsidRPr="009B46B5">
        <w:rPr>
          <w:rFonts w:ascii="Tahoma" w:hAnsi="Tahoma" w:cs="Tahoma"/>
          <w:spacing w:val="-3"/>
          <w:sz w:val="24"/>
          <w:szCs w:val="24"/>
        </w:rPr>
        <w:t xml:space="preserve">también se constituyen como pruebas del hecho indicador del indicio de la capacidad moral para delinquir del Procesado, el cual no enseña como hecho oculto la inclinación habida de incurrir en actos de violencia doméstica en contra de su cónyuge en aquellas ocasiones en las que se encontraba bajo los efectos de las bebidas </w:t>
      </w:r>
      <w:r w:rsidR="008D3E0A" w:rsidRPr="009B46B5">
        <w:rPr>
          <w:rFonts w:ascii="Tahoma" w:hAnsi="Tahoma" w:cs="Tahoma"/>
          <w:spacing w:val="-3"/>
          <w:sz w:val="24"/>
          <w:szCs w:val="24"/>
        </w:rPr>
        <w:t>alcohólicas</w:t>
      </w:r>
      <w:r w:rsidRPr="009B46B5">
        <w:rPr>
          <w:rFonts w:ascii="Tahoma" w:hAnsi="Tahoma" w:cs="Tahoma"/>
          <w:spacing w:val="-3"/>
          <w:sz w:val="24"/>
          <w:szCs w:val="24"/>
        </w:rPr>
        <w:t xml:space="preserve">. </w:t>
      </w:r>
    </w:p>
    <w:p w:rsidR="00A92184" w:rsidRPr="009B46B5" w:rsidRDefault="00A92184" w:rsidP="00A92184">
      <w:pPr>
        <w:pStyle w:val="Prrafodelista"/>
        <w:spacing w:after="0"/>
        <w:ind w:left="357"/>
        <w:jc w:val="both"/>
        <w:rPr>
          <w:rFonts w:ascii="Tahoma" w:hAnsi="Tahoma" w:cs="Tahoma"/>
          <w:spacing w:val="-3"/>
          <w:sz w:val="24"/>
          <w:szCs w:val="24"/>
        </w:rPr>
      </w:pPr>
    </w:p>
    <w:p w:rsidR="00FD437C" w:rsidRPr="009B46B5" w:rsidRDefault="00023CE8" w:rsidP="008452D0">
      <w:pPr>
        <w:spacing w:line="276" w:lineRule="auto"/>
        <w:jc w:val="both"/>
        <w:rPr>
          <w:rFonts w:ascii="Tahoma" w:hAnsi="Tahoma" w:cs="Tahoma"/>
        </w:rPr>
      </w:pPr>
      <w:r w:rsidRPr="009B46B5">
        <w:rPr>
          <w:rFonts w:ascii="Tahoma" w:hAnsi="Tahoma" w:cs="Tahoma"/>
          <w:lang w:val="es-CO"/>
        </w:rPr>
        <w:t xml:space="preserve">Del anterior análisis que la Sala ha efectuado de </w:t>
      </w:r>
      <w:r w:rsidR="00D13289" w:rsidRPr="009B46B5">
        <w:rPr>
          <w:rFonts w:ascii="Tahoma" w:hAnsi="Tahoma" w:cs="Tahoma"/>
          <w:lang w:val="es-CO"/>
        </w:rPr>
        <w:t>las pruebas habidas e</w:t>
      </w:r>
      <w:r w:rsidR="008452D0" w:rsidRPr="009B46B5">
        <w:rPr>
          <w:rFonts w:ascii="Tahoma" w:hAnsi="Tahoma" w:cs="Tahoma"/>
          <w:lang w:val="es-CO"/>
        </w:rPr>
        <w:t xml:space="preserve">n el proceso, se puede concluir, contrario a lo reclamado por la apelante, que en el presente asunto se estaba en presencia de una prueba de referencia admisible, como lo fue lo dicho extraprocesalmente por la Sra. </w:t>
      </w:r>
      <w:r w:rsidR="00FD437C" w:rsidRPr="009B46B5">
        <w:rPr>
          <w:rFonts w:ascii="Tahoma" w:hAnsi="Tahoma" w:cs="Tahoma"/>
          <w:lang w:val="es-CO"/>
        </w:rPr>
        <w:t>CLAUDIA PATRICIA GRANADOS MENDOZA</w:t>
      </w:r>
      <w:r w:rsidR="008452D0" w:rsidRPr="009B46B5">
        <w:rPr>
          <w:rFonts w:ascii="Tahoma" w:hAnsi="Tahoma" w:cs="Tahoma"/>
          <w:lang w:val="es-CO"/>
        </w:rPr>
        <w:t xml:space="preserve">, lo que a su vez se encuentra corroborado periféricamente con muchas </w:t>
      </w:r>
      <w:r w:rsidR="008D3E0A" w:rsidRPr="009B46B5">
        <w:rPr>
          <w:rFonts w:ascii="Tahoma" w:hAnsi="Tahoma" w:cs="Tahoma"/>
          <w:lang w:val="es-CO"/>
        </w:rPr>
        <w:t xml:space="preserve">de las </w:t>
      </w:r>
      <w:r w:rsidR="008452D0" w:rsidRPr="009B46B5">
        <w:rPr>
          <w:rFonts w:ascii="Tahoma" w:hAnsi="Tahoma" w:cs="Tahoma"/>
          <w:lang w:val="es-CO"/>
        </w:rPr>
        <w:t xml:space="preserve">pruebas directas e indirectas habidas en el proceso. </w:t>
      </w:r>
      <w:r w:rsidRPr="009B46B5">
        <w:rPr>
          <w:rFonts w:ascii="Tahoma" w:hAnsi="Tahoma" w:cs="Tahoma"/>
        </w:rPr>
        <w:t xml:space="preserve"> </w:t>
      </w:r>
    </w:p>
    <w:p w:rsidR="008452D0" w:rsidRPr="009B46B5" w:rsidRDefault="008452D0" w:rsidP="005B2E68">
      <w:pPr>
        <w:spacing w:line="360" w:lineRule="auto"/>
        <w:jc w:val="both"/>
        <w:rPr>
          <w:rFonts w:ascii="Tahoma" w:hAnsi="Tahoma" w:cs="Tahoma"/>
        </w:rPr>
      </w:pPr>
    </w:p>
    <w:p w:rsidR="008D02A0" w:rsidRPr="009B46B5" w:rsidRDefault="008452D0" w:rsidP="008452D0">
      <w:pPr>
        <w:spacing w:line="276" w:lineRule="auto"/>
        <w:jc w:val="both"/>
        <w:rPr>
          <w:rFonts w:ascii="Tahoma" w:hAnsi="Tahoma" w:cs="Tahoma"/>
          <w:lang w:val="es-CO"/>
        </w:rPr>
      </w:pPr>
      <w:r w:rsidRPr="009B46B5">
        <w:rPr>
          <w:rFonts w:ascii="Tahoma" w:hAnsi="Tahoma" w:cs="Tahoma"/>
        </w:rPr>
        <w:t xml:space="preserve">Siendo </w:t>
      </w:r>
      <w:r w:rsidR="008D3E0A" w:rsidRPr="009B46B5">
        <w:rPr>
          <w:rFonts w:ascii="Tahoma" w:hAnsi="Tahoma" w:cs="Tahoma"/>
        </w:rPr>
        <w:t>así</w:t>
      </w:r>
      <w:r w:rsidRPr="009B46B5">
        <w:rPr>
          <w:rFonts w:ascii="Tahoma" w:hAnsi="Tahoma" w:cs="Tahoma"/>
        </w:rPr>
        <w:t xml:space="preserve"> las cosas, la Sala válidamente puede concluir que las pruebas habidas en el proceso demostraban de manera indubitable que el Procesado </w:t>
      </w:r>
      <w:proofErr w:type="spellStart"/>
      <w:r w:rsidR="00F90D3B">
        <w:rPr>
          <w:rFonts w:ascii="Tahoma" w:hAnsi="Tahoma" w:cs="Tahoma"/>
        </w:rPr>
        <w:t>HVA</w:t>
      </w:r>
      <w:proofErr w:type="spellEnd"/>
      <w:r w:rsidRPr="009B46B5">
        <w:rPr>
          <w:rFonts w:ascii="Tahoma" w:hAnsi="Tahoma" w:cs="Tahoma"/>
        </w:rPr>
        <w:t xml:space="preserve"> perpetró en contra de su cónyuge CLAUDIA PATRICIA GRANADOS actos de violencia física y moral, recordemos que le profirió insultos con palabras ofensivas entre las cuales la </w:t>
      </w:r>
      <w:proofErr w:type="spellStart"/>
      <w:r w:rsidRPr="009B46B5">
        <w:rPr>
          <w:rFonts w:ascii="Tahoma" w:hAnsi="Tahoma" w:cs="Tahoma"/>
        </w:rPr>
        <w:t>intrató</w:t>
      </w:r>
      <w:proofErr w:type="spellEnd"/>
      <w:r w:rsidRPr="009B46B5">
        <w:rPr>
          <w:rFonts w:ascii="Tahoma" w:hAnsi="Tahoma" w:cs="Tahoma"/>
        </w:rPr>
        <w:t xml:space="preserve"> de </w:t>
      </w:r>
      <w:r w:rsidRPr="009B46B5">
        <w:rPr>
          <w:rFonts w:ascii="Tahoma" w:hAnsi="Tahoma" w:cs="Tahoma"/>
          <w:lang w:val="es-CO" w:eastAsia="en-US"/>
        </w:rPr>
        <w:t xml:space="preserve">“malparida”, con los cuales socavó tanto </w:t>
      </w:r>
      <w:r w:rsidR="009F5710" w:rsidRPr="009B46B5">
        <w:rPr>
          <w:rFonts w:ascii="Tahoma" w:hAnsi="Tahoma" w:cs="Tahoma"/>
          <w:lang w:val="es-CO"/>
        </w:rPr>
        <w:t xml:space="preserve">la armonía doméstica, </w:t>
      </w:r>
      <w:r w:rsidRPr="009B46B5">
        <w:rPr>
          <w:rFonts w:ascii="Tahoma" w:hAnsi="Tahoma" w:cs="Tahoma"/>
          <w:lang w:val="es-CO"/>
        </w:rPr>
        <w:t xml:space="preserve">como la </w:t>
      </w:r>
      <w:r w:rsidR="009F5710" w:rsidRPr="009B46B5">
        <w:rPr>
          <w:rFonts w:ascii="Tahoma" w:hAnsi="Tahoma" w:cs="Tahoma"/>
          <w:lang w:val="es-CO"/>
        </w:rPr>
        <w:t xml:space="preserve">unidad y </w:t>
      </w:r>
      <w:r w:rsidRPr="009B46B5">
        <w:rPr>
          <w:rFonts w:ascii="Tahoma" w:hAnsi="Tahoma" w:cs="Tahoma"/>
          <w:lang w:val="es-CO"/>
        </w:rPr>
        <w:t xml:space="preserve">la </w:t>
      </w:r>
      <w:r w:rsidR="009F5710" w:rsidRPr="009B46B5">
        <w:rPr>
          <w:rFonts w:ascii="Tahoma" w:hAnsi="Tahoma" w:cs="Tahoma"/>
          <w:lang w:val="es-CO"/>
        </w:rPr>
        <w:t xml:space="preserve">sana convivencia </w:t>
      </w:r>
      <w:r w:rsidRPr="009B46B5">
        <w:rPr>
          <w:rFonts w:ascii="Tahoma" w:hAnsi="Tahoma" w:cs="Tahoma"/>
          <w:lang w:val="es-CO"/>
        </w:rPr>
        <w:t xml:space="preserve">que debe existir </w:t>
      </w:r>
      <w:r w:rsidR="009F5710" w:rsidRPr="009B46B5">
        <w:rPr>
          <w:rFonts w:ascii="Tahoma" w:hAnsi="Tahoma" w:cs="Tahoma"/>
          <w:lang w:val="es-CO"/>
        </w:rPr>
        <w:t>entre las personas que conforman un núcleo famil</w:t>
      </w:r>
      <w:r w:rsidRPr="009B46B5">
        <w:rPr>
          <w:rFonts w:ascii="Tahoma" w:hAnsi="Tahoma" w:cs="Tahoma"/>
          <w:lang w:val="es-CO"/>
        </w:rPr>
        <w:t>iar. Por lo tanto, con lo acontecido, para la Sala no existe duda alguna que se afectó la unidad familiar,</w:t>
      </w:r>
      <w:r w:rsidR="008D02A0" w:rsidRPr="009B46B5">
        <w:rPr>
          <w:rFonts w:ascii="Tahoma" w:hAnsi="Tahoma" w:cs="Tahoma"/>
          <w:lang w:val="es-CO"/>
        </w:rPr>
        <w:t xml:space="preserve"> bien</w:t>
      </w:r>
      <w:r w:rsidRPr="009B46B5">
        <w:rPr>
          <w:rFonts w:ascii="Tahoma" w:hAnsi="Tahoma" w:cs="Tahoma"/>
          <w:lang w:val="es-CO"/>
        </w:rPr>
        <w:t xml:space="preserve"> jurídico que se puede ser vulnerado </w:t>
      </w:r>
      <w:r w:rsidR="008D02A0" w:rsidRPr="009B46B5">
        <w:rPr>
          <w:rFonts w:ascii="Tahoma" w:hAnsi="Tahoma" w:cs="Tahoma"/>
          <w:lang w:val="es-CO"/>
        </w:rPr>
        <w:t xml:space="preserve">con cualquier forma de violencia, que no tiene que ser necesariamente física, que se ejerza en contra de uno de los miembros de la unidad doméstica, lo que dejó claro la Máxima Guardiana Constitucional al decir: </w:t>
      </w:r>
    </w:p>
    <w:p w:rsidR="008D02A0" w:rsidRPr="009B46B5" w:rsidRDefault="008D02A0" w:rsidP="008D02A0">
      <w:pPr>
        <w:pStyle w:val="Prrafodelista"/>
        <w:spacing w:after="0"/>
        <w:ind w:left="709"/>
        <w:rPr>
          <w:rFonts w:ascii="Tahoma" w:hAnsi="Tahoma" w:cs="Tahoma"/>
          <w:sz w:val="24"/>
          <w:szCs w:val="24"/>
        </w:rPr>
      </w:pPr>
    </w:p>
    <w:p w:rsidR="008D02A0" w:rsidRPr="0022490F" w:rsidRDefault="008D02A0" w:rsidP="0022490F">
      <w:pPr>
        <w:pStyle w:val="Prrafodelista"/>
        <w:spacing w:after="0" w:line="240" w:lineRule="auto"/>
        <w:ind w:left="426" w:right="420"/>
        <w:jc w:val="both"/>
        <w:rPr>
          <w:rFonts w:ascii="Tahoma" w:hAnsi="Tahoma" w:cs="Tahoma"/>
          <w:szCs w:val="24"/>
        </w:rPr>
      </w:pPr>
      <w:r w:rsidRPr="0022490F">
        <w:rPr>
          <w:rFonts w:ascii="Tahoma" w:hAnsi="Tahoma" w:cs="Tahoma"/>
          <w:szCs w:val="24"/>
        </w:rPr>
        <w:t xml:space="preserve">“De otra parte, para la adecuación típica del delito de violencia intrafamiliar, como lo enseña la teoría del delito, es necesaria la existencia de antijuridicidad material en la conducta. Señala el artículo 11 de la Ley 599 de 2000. "Antijuridicidad. Para que una conducta típica sea punible se requiere que lesione o ponga efectivamente en peligro, sin justa causa, el bien jurídicamente tutelado por la ley penal." </w:t>
      </w:r>
    </w:p>
    <w:p w:rsidR="008D02A0" w:rsidRPr="0022490F" w:rsidRDefault="008D02A0" w:rsidP="0022490F">
      <w:pPr>
        <w:pStyle w:val="Prrafodelista"/>
        <w:spacing w:after="0" w:line="240" w:lineRule="auto"/>
        <w:ind w:left="426" w:right="420"/>
        <w:jc w:val="both"/>
        <w:rPr>
          <w:rFonts w:ascii="Tahoma" w:hAnsi="Tahoma" w:cs="Tahoma"/>
          <w:szCs w:val="24"/>
        </w:rPr>
      </w:pPr>
    </w:p>
    <w:p w:rsidR="008D02A0" w:rsidRPr="0022490F" w:rsidRDefault="008D02A0" w:rsidP="0022490F">
      <w:pPr>
        <w:pStyle w:val="Prrafodelista"/>
        <w:spacing w:after="0" w:line="240" w:lineRule="auto"/>
        <w:ind w:left="426" w:right="420"/>
        <w:jc w:val="both"/>
        <w:rPr>
          <w:rFonts w:ascii="Tahoma" w:hAnsi="Tahoma" w:cs="Tahoma"/>
          <w:szCs w:val="24"/>
        </w:rPr>
      </w:pPr>
      <w:r w:rsidRPr="0022490F">
        <w:rPr>
          <w:rFonts w:ascii="Tahoma" w:hAnsi="Tahoma" w:cs="Tahoma"/>
          <w:szCs w:val="24"/>
        </w:rPr>
        <w:lastRenderedPageBreak/>
        <w:t>En este caso, el bien jurídico tutelado por el tipo penal definido en el artículo 229 de la Ley 599 de 2000 es la familia, de tal forma que si la violencia, sea cual fuere el mecanismo para infligirla, trae como consecuencia la afectación de la unidad y armonía familiar, rompe los vínculos en que se fundamenta esta estructura esencial de la sociedad, habrá antijuridicidad, elemento necesario para sancionar penalmente la conducta, por cuanto no es la integridad física el bien jurídicamente protegido por este infracción penal.”</w:t>
      </w:r>
      <w:r w:rsidRPr="0022490F">
        <w:rPr>
          <w:rStyle w:val="Refdenotaalpie"/>
          <w:rFonts w:ascii="Tahoma" w:hAnsi="Tahoma" w:cs="Tahoma"/>
          <w:szCs w:val="24"/>
        </w:rPr>
        <w:footnoteReference w:id="7"/>
      </w:r>
    </w:p>
    <w:p w:rsidR="008D02A0" w:rsidRPr="009B46B5" w:rsidRDefault="008D02A0" w:rsidP="00CF1929">
      <w:pPr>
        <w:spacing w:line="276" w:lineRule="auto"/>
        <w:ind w:left="567" w:right="902"/>
        <w:jc w:val="both"/>
        <w:rPr>
          <w:rFonts w:ascii="Tahoma" w:hAnsi="Tahoma" w:cs="Tahoma"/>
          <w:lang w:val="es-CO"/>
        </w:rPr>
      </w:pPr>
    </w:p>
    <w:p w:rsidR="001F03E8" w:rsidRPr="009B46B5" w:rsidRDefault="00CF1929" w:rsidP="00D334EF">
      <w:pPr>
        <w:spacing w:line="276" w:lineRule="auto"/>
        <w:jc w:val="both"/>
        <w:rPr>
          <w:rFonts w:ascii="Tahoma" w:hAnsi="Tahoma" w:cs="Tahoma"/>
        </w:rPr>
      </w:pPr>
      <w:r w:rsidRPr="009B46B5">
        <w:rPr>
          <w:rFonts w:ascii="Tahoma" w:hAnsi="Tahoma" w:cs="Tahoma"/>
        </w:rPr>
        <w:t>En suma, la Sala es de la opinión que no puede ser de recibo la tesis de la discrepancia pro</w:t>
      </w:r>
      <w:r w:rsidR="008D3E0A" w:rsidRPr="009B46B5">
        <w:rPr>
          <w:rFonts w:ascii="Tahoma" w:hAnsi="Tahoma" w:cs="Tahoma"/>
        </w:rPr>
        <w:t>puesta por la recurrente, ya qu</w:t>
      </w:r>
      <w:r w:rsidRPr="009B46B5">
        <w:rPr>
          <w:rFonts w:ascii="Tahoma" w:hAnsi="Tahoma" w:cs="Tahoma"/>
        </w:rPr>
        <w:t xml:space="preserve">e se reitera, </w:t>
      </w:r>
      <w:r w:rsidR="00C00B11" w:rsidRPr="009B46B5">
        <w:rPr>
          <w:rFonts w:ascii="Tahoma" w:hAnsi="Tahoma" w:cs="Tahoma"/>
        </w:rPr>
        <w:t>contrario a lo reclamado por la</w:t>
      </w:r>
      <w:r w:rsidR="004A2EAF" w:rsidRPr="009B46B5">
        <w:rPr>
          <w:rFonts w:ascii="Tahoma" w:hAnsi="Tahoma" w:cs="Tahoma"/>
        </w:rPr>
        <w:t xml:space="preserve"> apelante,</w:t>
      </w:r>
      <w:r w:rsidR="001F03E8" w:rsidRPr="009B46B5">
        <w:rPr>
          <w:rFonts w:ascii="Tahoma" w:hAnsi="Tahoma" w:cs="Tahoma"/>
        </w:rPr>
        <w:t xml:space="preserve"> </w:t>
      </w:r>
      <w:r w:rsidRPr="009B46B5">
        <w:rPr>
          <w:rFonts w:ascii="Tahoma" w:hAnsi="Tahoma" w:cs="Tahoma"/>
        </w:rPr>
        <w:t xml:space="preserve">todo </w:t>
      </w:r>
      <w:r w:rsidR="001F03E8" w:rsidRPr="009B46B5">
        <w:rPr>
          <w:rFonts w:ascii="Tahoma" w:hAnsi="Tahoma" w:cs="Tahoma"/>
        </w:rPr>
        <w:t xml:space="preserve">lo dicho por la </w:t>
      </w:r>
      <w:r w:rsidR="00C00B11" w:rsidRPr="009B46B5">
        <w:rPr>
          <w:rFonts w:ascii="Tahoma" w:hAnsi="Tahoma" w:cs="Tahoma"/>
        </w:rPr>
        <w:t xml:space="preserve">señora </w:t>
      </w:r>
      <w:r w:rsidRPr="009B46B5">
        <w:rPr>
          <w:rFonts w:ascii="Tahoma" w:hAnsi="Tahoma" w:cs="Tahoma"/>
        </w:rPr>
        <w:t xml:space="preserve">CLAUDIA PATRICIA GRANADOS </w:t>
      </w:r>
      <w:r w:rsidR="001F03E8" w:rsidRPr="009B46B5">
        <w:rPr>
          <w:rFonts w:ascii="Tahoma" w:hAnsi="Tahoma" w:cs="Tahoma"/>
        </w:rPr>
        <w:t xml:space="preserve">en la entrevista que absolvió ante la Policía Judicial, obtiene eco en las </w:t>
      </w:r>
      <w:r w:rsidR="00C00B11" w:rsidRPr="009B46B5">
        <w:rPr>
          <w:rFonts w:ascii="Tahoma" w:hAnsi="Tahoma" w:cs="Tahoma"/>
        </w:rPr>
        <w:t xml:space="preserve">demás </w:t>
      </w:r>
      <w:r w:rsidR="001F03E8" w:rsidRPr="009B46B5">
        <w:rPr>
          <w:rFonts w:ascii="Tahoma" w:hAnsi="Tahoma" w:cs="Tahoma"/>
        </w:rPr>
        <w:t>pruebas de cargo</w:t>
      </w:r>
      <w:r w:rsidR="004A2EAF" w:rsidRPr="009B46B5">
        <w:rPr>
          <w:rFonts w:ascii="Tahoma" w:hAnsi="Tahoma" w:cs="Tahoma"/>
        </w:rPr>
        <w:t xml:space="preserve">, </w:t>
      </w:r>
      <w:r w:rsidR="001F03E8" w:rsidRPr="009B46B5">
        <w:rPr>
          <w:rFonts w:ascii="Tahoma" w:hAnsi="Tahoma" w:cs="Tahoma"/>
        </w:rPr>
        <w:t xml:space="preserve">razón por la cual la Sala considera que no estamos en presencia de una prueba de referencia única, sino de una prueba cuyo poder suasorio se robusteció con el resto del acervo probatorio, el cual al ser analizado y apreciado conjuntamente tiene el suficiente poder de convicción que se requiere para poder desvirtuar la presunción de inocencia que desde el inicio del juicio acompañó al </w:t>
      </w:r>
      <w:r w:rsidR="00C00B11" w:rsidRPr="009B46B5">
        <w:rPr>
          <w:rFonts w:ascii="Tahoma" w:hAnsi="Tahoma" w:cs="Tahoma"/>
        </w:rPr>
        <w:t xml:space="preserve">señor </w:t>
      </w:r>
      <w:proofErr w:type="spellStart"/>
      <w:r w:rsidR="00F90D3B">
        <w:rPr>
          <w:rFonts w:ascii="Tahoma" w:hAnsi="Tahoma" w:cs="Tahoma"/>
        </w:rPr>
        <w:t>HVA</w:t>
      </w:r>
      <w:proofErr w:type="spellEnd"/>
      <w:r w:rsidR="001F03E8" w:rsidRPr="009B46B5">
        <w:rPr>
          <w:rFonts w:ascii="Tahoma" w:hAnsi="Tahoma" w:cs="Tahoma"/>
        </w:rPr>
        <w:t>.</w:t>
      </w:r>
    </w:p>
    <w:p w:rsidR="001F03E8" w:rsidRPr="009B46B5" w:rsidRDefault="001F03E8" w:rsidP="00D334EF">
      <w:pPr>
        <w:spacing w:line="276" w:lineRule="auto"/>
        <w:jc w:val="both"/>
        <w:rPr>
          <w:rFonts w:ascii="Tahoma" w:hAnsi="Tahoma" w:cs="Tahoma"/>
        </w:rPr>
      </w:pPr>
    </w:p>
    <w:p w:rsidR="00D40D5D" w:rsidRPr="009B46B5" w:rsidRDefault="00D269A7" w:rsidP="00D334EF">
      <w:pPr>
        <w:spacing w:line="276" w:lineRule="auto"/>
        <w:jc w:val="both"/>
        <w:rPr>
          <w:rFonts w:ascii="Tahoma" w:hAnsi="Tahoma" w:cs="Tahoma"/>
          <w:lang w:val="es-CO" w:eastAsia="en-US"/>
        </w:rPr>
      </w:pPr>
      <w:r w:rsidRPr="009B46B5">
        <w:rPr>
          <w:rFonts w:ascii="Tahoma" w:hAnsi="Tahoma" w:cs="Tahoma"/>
          <w:lang w:val="es-CO"/>
        </w:rPr>
        <w:t xml:space="preserve">Siendo </w:t>
      </w:r>
      <w:r w:rsidR="00C67C6B" w:rsidRPr="009B46B5">
        <w:rPr>
          <w:rFonts w:ascii="Tahoma" w:hAnsi="Tahoma" w:cs="Tahoma"/>
          <w:lang w:val="es-CO"/>
        </w:rPr>
        <w:t>así</w:t>
      </w:r>
      <w:r w:rsidRPr="009B46B5">
        <w:rPr>
          <w:rFonts w:ascii="Tahoma" w:hAnsi="Tahoma" w:cs="Tahoma"/>
          <w:lang w:val="es-CO"/>
        </w:rPr>
        <w:t xml:space="preserve"> las cosas, </w:t>
      </w:r>
      <w:r w:rsidR="006F5B2D" w:rsidRPr="009B46B5">
        <w:rPr>
          <w:rFonts w:ascii="Tahoma" w:hAnsi="Tahoma" w:cs="Tahoma"/>
          <w:lang w:val="es-CO" w:eastAsia="en-US"/>
        </w:rPr>
        <w:t>concluye</w:t>
      </w:r>
      <w:r w:rsidR="001C2084" w:rsidRPr="009B46B5">
        <w:rPr>
          <w:rFonts w:ascii="Tahoma" w:hAnsi="Tahoma" w:cs="Tahoma"/>
          <w:lang w:val="es-CO" w:eastAsia="en-US"/>
        </w:rPr>
        <w:t xml:space="preserve"> la Sala que la </w:t>
      </w:r>
      <w:r w:rsidR="001C6F40" w:rsidRPr="009B46B5">
        <w:rPr>
          <w:rFonts w:ascii="Tahoma" w:hAnsi="Tahoma" w:cs="Tahoma"/>
          <w:lang w:val="es-CO" w:eastAsia="en-US"/>
        </w:rPr>
        <w:t>Juez</w:t>
      </w:r>
      <w:r w:rsidR="00CF1929" w:rsidRPr="009B46B5">
        <w:rPr>
          <w:rFonts w:ascii="Tahoma" w:hAnsi="Tahoma" w:cs="Tahoma"/>
          <w:lang w:val="es-CO" w:eastAsia="en-US"/>
        </w:rPr>
        <w:t>a</w:t>
      </w:r>
      <w:r w:rsidR="001C2084" w:rsidRPr="009B46B5">
        <w:rPr>
          <w:rFonts w:ascii="Tahoma" w:hAnsi="Tahoma" w:cs="Tahoma"/>
          <w:lang w:val="es-CO" w:eastAsia="en-US"/>
        </w:rPr>
        <w:t xml:space="preserve"> </w:t>
      </w:r>
      <w:r w:rsidR="001C6F40" w:rsidRPr="009B46B5">
        <w:rPr>
          <w:rFonts w:ascii="Tahoma" w:hAnsi="Tahoma" w:cs="Tahoma"/>
          <w:i/>
          <w:lang w:val="es-CO" w:eastAsia="en-US"/>
        </w:rPr>
        <w:t>A quo</w:t>
      </w:r>
      <w:r w:rsidR="001C6F40" w:rsidRPr="009B46B5">
        <w:rPr>
          <w:rFonts w:ascii="Tahoma" w:hAnsi="Tahoma" w:cs="Tahoma"/>
          <w:lang w:val="es-CO" w:eastAsia="en-US"/>
        </w:rPr>
        <w:t xml:space="preserve"> estuvo </w:t>
      </w:r>
      <w:r w:rsidR="006F5B2D" w:rsidRPr="009B46B5">
        <w:rPr>
          <w:rFonts w:ascii="Tahoma" w:hAnsi="Tahoma" w:cs="Tahoma"/>
          <w:lang w:val="es-CO" w:eastAsia="en-US"/>
        </w:rPr>
        <w:t>atinada</w:t>
      </w:r>
      <w:r w:rsidR="001C6F40" w:rsidRPr="009B46B5">
        <w:rPr>
          <w:rFonts w:ascii="Tahoma" w:hAnsi="Tahoma" w:cs="Tahoma"/>
          <w:lang w:val="es-CO" w:eastAsia="en-US"/>
        </w:rPr>
        <w:t xml:space="preserve"> en la apreciación del acervo probatorio</w:t>
      </w:r>
      <w:r w:rsidR="00C00B11" w:rsidRPr="009B46B5">
        <w:rPr>
          <w:rFonts w:ascii="Tahoma" w:hAnsi="Tahoma" w:cs="Tahoma"/>
          <w:lang w:val="es-CO" w:eastAsia="en-US"/>
        </w:rPr>
        <w:t xml:space="preserve"> y n</w:t>
      </w:r>
      <w:r w:rsidR="001C6F40" w:rsidRPr="009B46B5">
        <w:rPr>
          <w:rFonts w:ascii="Tahoma" w:hAnsi="Tahoma" w:cs="Tahoma"/>
          <w:lang w:val="es-CO" w:eastAsia="en-US"/>
        </w:rPr>
        <w:t xml:space="preserve">o </w:t>
      </w:r>
      <w:r w:rsidR="00163385" w:rsidRPr="009B46B5">
        <w:rPr>
          <w:rFonts w:ascii="Tahoma" w:hAnsi="Tahoma" w:cs="Tahoma"/>
          <w:lang w:val="es-CO" w:eastAsia="en-US"/>
        </w:rPr>
        <w:t>incurrió</w:t>
      </w:r>
      <w:r w:rsidR="001C6F40" w:rsidRPr="009B46B5">
        <w:rPr>
          <w:rFonts w:ascii="Tahoma" w:hAnsi="Tahoma" w:cs="Tahoma"/>
          <w:lang w:val="es-CO" w:eastAsia="en-US"/>
        </w:rPr>
        <w:t xml:space="preserve"> en yerro </w:t>
      </w:r>
      <w:r w:rsidR="006F5B2D" w:rsidRPr="009B46B5">
        <w:rPr>
          <w:rFonts w:ascii="Tahoma" w:hAnsi="Tahoma" w:cs="Tahoma"/>
          <w:lang w:val="es-CO" w:eastAsia="en-US"/>
        </w:rPr>
        <w:t xml:space="preserve">alguno </w:t>
      </w:r>
      <w:r w:rsidRPr="009B46B5">
        <w:rPr>
          <w:rFonts w:ascii="Tahoma" w:hAnsi="Tahoma" w:cs="Tahoma"/>
          <w:lang w:val="es-CO" w:eastAsia="en-US"/>
        </w:rPr>
        <w:t>en la apreciación</w:t>
      </w:r>
      <w:r w:rsidR="00CF1929" w:rsidRPr="009B46B5">
        <w:rPr>
          <w:rFonts w:ascii="Tahoma" w:hAnsi="Tahoma" w:cs="Tahoma"/>
          <w:lang w:val="es-CO" w:eastAsia="en-US"/>
        </w:rPr>
        <w:t xml:space="preserve"> del acervo probatorio</w:t>
      </w:r>
      <w:r w:rsidRPr="009B46B5">
        <w:rPr>
          <w:rFonts w:ascii="Tahoma" w:hAnsi="Tahoma" w:cs="Tahoma"/>
          <w:i/>
          <w:lang w:val="es-CO"/>
        </w:rPr>
        <w:t>,</w:t>
      </w:r>
      <w:r w:rsidR="00F44294" w:rsidRPr="009B46B5">
        <w:rPr>
          <w:rFonts w:ascii="Tahoma" w:hAnsi="Tahoma" w:cs="Tahoma"/>
          <w:i/>
          <w:lang w:val="es-CO"/>
        </w:rPr>
        <w:t xml:space="preserve"> </w:t>
      </w:r>
      <w:r w:rsidR="00CF1929" w:rsidRPr="009B46B5">
        <w:rPr>
          <w:rFonts w:ascii="Tahoma" w:hAnsi="Tahoma" w:cs="Tahoma"/>
          <w:lang w:val="es-CO"/>
        </w:rPr>
        <w:t xml:space="preserve">el </w:t>
      </w:r>
      <w:r w:rsidR="006F5B2D" w:rsidRPr="009B46B5">
        <w:rPr>
          <w:rFonts w:ascii="Tahoma" w:hAnsi="Tahoma" w:cs="Tahoma"/>
          <w:lang w:val="es-CO"/>
        </w:rPr>
        <w:t xml:space="preserve">cual, si </w:t>
      </w:r>
      <w:r w:rsidR="002E0568" w:rsidRPr="009B46B5">
        <w:rPr>
          <w:rFonts w:ascii="Tahoma" w:hAnsi="Tahoma" w:cs="Tahoma"/>
          <w:lang w:val="es-CO"/>
        </w:rPr>
        <w:t>cumplía</w:t>
      </w:r>
      <w:r w:rsidR="006F5B2D" w:rsidRPr="009B46B5">
        <w:rPr>
          <w:rFonts w:ascii="Tahoma" w:hAnsi="Tahoma" w:cs="Tahoma"/>
          <w:lang w:val="es-CO"/>
        </w:rPr>
        <w:t xml:space="preserve"> a cabalidad con todos los requisitos exigidos por los </w:t>
      </w:r>
      <w:r w:rsidR="00C67C6B" w:rsidRPr="009B46B5">
        <w:rPr>
          <w:rFonts w:ascii="Tahoma" w:hAnsi="Tahoma" w:cs="Tahoma"/>
          <w:lang w:val="es-CO"/>
        </w:rPr>
        <w:t>artículo</w:t>
      </w:r>
      <w:r w:rsidR="006F5B2D" w:rsidRPr="009B46B5">
        <w:rPr>
          <w:rFonts w:ascii="Tahoma" w:hAnsi="Tahoma" w:cs="Tahoma"/>
          <w:lang w:val="es-CO"/>
        </w:rPr>
        <w:t xml:space="preserve"> 7º y 381 C.P.P. para poder edificar una sentencia condenatoria en contra de</w:t>
      </w:r>
      <w:r w:rsidR="00F44294" w:rsidRPr="009B46B5">
        <w:rPr>
          <w:rFonts w:ascii="Tahoma" w:hAnsi="Tahoma" w:cs="Tahoma"/>
          <w:lang w:val="es-CO"/>
        </w:rPr>
        <w:t>l procesado</w:t>
      </w:r>
      <w:r w:rsidR="00C00B11" w:rsidRPr="009B46B5">
        <w:rPr>
          <w:rFonts w:ascii="Tahoma" w:hAnsi="Tahoma" w:cs="Tahoma"/>
          <w:i/>
          <w:lang w:val="es-CO"/>
        </w:rPr>
        <w:t>.</w:t>
      </w:r>
      <w:r w:rsidR="00D40D5D" w:rsidRPr="009B46B5">
        <w:rPr>
          <w:rFonts w:ascii="Tahoma" w:hAnsi="Tahoma" w:cs="Tahoma"/>
          <w:lang w:val="es-CO" w:eastAsia="en-US"/>
        </w:rPr>
        <w:t xml:space="preserve"> </w:t>
      </w:r>
    </w:p>
    <w:p w:rsidR="00D40D5D" w:rsidRPr="009B46B5" w:rsidRDefault="00D40D5D" w:rsidP="00D334EF">
      <w:pPr>
        <w:spacing w:line="276" w:lineRule="auto"/>
        <w:jc w:val="both"/>
        <w:rPr>
          <w:rFonts w:ascii="Tahoma" w:hAnsi="Tahoma" w:cs="Tahoma"/>
          <w:lang w:val="es-CO" w:eastAsia="en-US"/>
        </w:rPr>
      </w:pPr>
    </w:p>
    <w:p w:rsidR="00CF1929" w:rsidRDefault="00D40D5D" w:rsidP="00D334EF">
      <w:pPr>
        <w:spacing w:line="276" w:lineRule="auto"/>
        <w:jc w:val="both"/>
        <w:rPr>
          <w:rFonts w:ascii="Tahoma" w:hAnsi="Tahoma" w:cs="Tahoma"/>
          <w:bCs/>
          <w:lang w:val="es-CO" w:eastAsia="en-US"/>
        </w:rPr>
      </w:pPr>
      <w:r w:rsidRPr="009B46B5">
        <w:rPr>
          <w:rFonts w:ascii="Tahoma" w:hAnsi="Tahoma" w:cs="Tahoma"/>
          <w:bCs/>
          <w:lang w:val="es-CO" w:eastAsia="en-US"/>
        </w:rPr>
        <w:t>Dado todo lo dicho hasta el momento</w:t>
      </w:r>
      <w:r w:rsidR="002B1786" w:rsidRPr="009B46B5">
        <w:rPr>
          <w:rFonts w:ascii="Tahoma" w:hAnsi="Tahoma" w:cs="Tahoma"/>
          <w:bCs/>
          <w:lang w:val="es-CO" w:eastAsia="en-US"/>
        </w:rPr>
        <w:t>, al no asistirle</w:t>
      </w:r>
      <w:r w:rsidR="00B12F83" w:rsidRPr="009B46B5">
        <w:rPr>
          <w:rFonts w:ascii="Tahoma" w:hAnsi="Tahoma" w:cs="Tahoma"/>
          <w:bCs/>
          <w:lang w:val="es-CO" w:eastAsia="en-US"/>
        </w:rPr>
        <w:t xml:space="preserve"> la razón a los reproches que l</w:t>
      </w:r>
      <w:r w:rsidR="00F44294" w:rsidRPr="009B46B5">
        <w:rPr>
          <w:rFonts w:ascii="Tahoma" w:hAnsi="Tahoma" w:cs="Tahoma"/>
          <w:bCs/>
          <w:lang w:val="es-CO" w:eastAsia="en-US"/>
        </w:rPr>
        <w:t>a</w:t>
      </w:r>
      <w:r w:rsidR="002B1786" w:rsidRPr="009B46B5">
        <w:rPr>
          <w:rFonts w:ascii="Tahoma" w:hAnsi="Tahoma" w:cs="Tahoma"/>
          <w:bCs/>
          <w:lang w:val="es-CO" w:eastAsia="en-US"/>
        </w:rPr>
        <w:t xml:space="preserve"> recurrente ha efectuado en contra del fallo confutado, a la Sala no le queda otra opción diferente que la de confirmar, en todo aquello que fue objeto de impugnació</w:t>
      </w:r>
      <w:r w:rsidR="00B12F83" w:rsidRPr="009B46B5">
        <w:rPr>
          <w:rFonts w:ascii="Tahoma" w:hAnsi="Tahoma" w:cs="Tahoma"/>
          <w:bCs/>
          <w:lang w:val="es-CO" w:eastAsia="en-US"/>
        </w:rPr>
        <w:t>n, la sentencia proferida por el</w:t>
      </w:r>
      <w:r w:rsidR="002B1786" w:rsidRPr="009B46B5">
        <w:rPr>
          <w:rFonts w:ascii="Tahoma" w:hAnsi="Tahoma" w:cs="Tahoma"/>
          <w:bCs/>
          <w:lang w:val="es-CO" w:eastAsia="en-US"/>
        </w:rPr>
        <w:t xml:space="preserve"> Juzgado </w:t>
      </w:r>
      <w:r w:rsidR="002B1786" w:rsidRPr="009B46B5">
        <w:rPr>
          <w:rFonts w:ascii="Tahoma" w:hAnsi="Tahoma" w:cs="Tahoma"/>
          <w:bCs/>
          <w:i/>
          <w:lang w:val="es-CO" w:eastAsia="en-US"/>
        </w:rPr>
        <w:t>A quo</w:t>
      </w:r>
      <w:r w:rsidR="002B1786" w:rsidRPr="009B46B5">
        <w:rPr>
          <w:rFonts w:ascii="Tahoma" w:hAnsi="Tahoma" w:cs="Tahoma"/>
          <w:bCs/>
          <w:lang w:val="es-CO" w:eastAsia="en-US"/>
        </w:rPr>
        <w:t>.</w:t>
      </w:r>
    </w:p>
    <w:p w:rsidR="0022490F" w:rsidRPr="009B46B5" w:rsidRDefault="0022490F" w:rsidP="00D334EF">
      <w:pPr>
        <w:spacing w:line="276" w:lineRule="auto"/>
        <w:jc w:val="both"/>
        <w:rPr>
          <w:rFonts w:ascii="Tahoma" w:hAnsi="Tahoma" w:cs="Tahoma"/>
          <w:bCs/>
          <w:lang w:val="es-CO" w:eastAsia="en-US"/>
        </w:rPr>
      </w:pPr>
    </w:p>
    <w:p w:rsidR="008D3E0A" w:rsidRPr="009B46B5" w:rsidRDefault="00CF1929" w:rsidP="00CF1929">
      <w:pPr>
        <w:spacing w:line="276" w:lineRule="auto"/>
        <w:jc w:val="both"/>
        <w:rPr>
          <w:rFonts w:ascii="Tahoma" w:hAnsi="Tahoma" w:cs="Tahoma"/>
          <w:bCs/>
          <w:lang w:val="es-CO" w:eastAsia="en-US"/>
        </w:rPr>
      </w:pPr>
      <w:r w:rsidRPr="009B46B5">
        <w:rPr>
          <w:rFonts w:ascii="Tahoma" w:hAnsi="Tahoma" w:cs="Tahoma"/>
          <w:bCs/>
          <w:lang w:val="es-CO" w:eastAsia="en-US"/>
        </w:rPr>
        <w:t xml:space="preserve">Finalmente, observa la Sala que en el fallo confutado, como consecuencia que al </w:t>
      </w:r>
      <w:r w:rsidR="008D3E0A" w:rsidRPr="009B46B5">
        <w:rPr>
          <w:rFonts w:ascii="Tahoma" w:hAnsi="Tahoma" w:cs="Tahoma"/>
          <w:bCs/>
          <w:lang w:val="es-CO" w:eastAsia="en-US"/>
        </w:rPr>
        <w:t xml:space="preserve">encausado </w:t>
      </w:r>
      <w:proofErr w:type="spellStart"/>
      <w:r w:rsidR="00F90D3B">
        <w:rPr>
          <w:rFonts w:ascii="Tahoma" w:hAnsi="Tahoma" w:cs="Tahoma"/>
          <w:bCs/>
          <w:lang w:val="es-CO" w:eastAsia="en-US"/>
        </w:rPr>
        <w:t>HVA</w:t>
      </w:r>
      <w:proofErr w:type="spellEnd"/>
      <w:r w:rsidRPr="009B46B5">
        <w:rPr>
          <w:rFonts w:ascii="Tahoma" w:hAnsi="Tahoma" w:cs="Tahoma"/>
          <w:bCs/>
          <w:lang w:val="es-CO" w:eastAsia="en-US"/>
        </w:rPr>
        <w:t xml:space="preserve"> no se le </w:t>
      </w:r>
      <w:r w:rsidR="008D3E0A" w:rsidRPr="009B46B5">
        <w:rPr>
          <w:rFonts w:ascii="Tahoma" w:hAnsi="Tahoma" w:cs="Tahoma"/>
          <w:bCs/>
          <w:lang w:val="es-CO" w:eastAsia="en-US"/>
        </w:rPr>
        <w:t>reconoció</w:t>
      </w:r>
      <w:r w:rsidRPr="009B46B5">
        <w:rPr>
          <w:rFonts w:ascii="Tahoma" w:hAnsi="Tahoma" w:cs="Tahoma"/>
          <w:bCs/>
          <w:lang w:val="es-CO" w:eastAsia="en-US"/>
        </w:rPr>
        <w:t xml:space="preserve"> el disfrute del subrogado penal de la suspensión condicional de la ejecución de la pena, se </w:t>
      </w:r>
      <w:r w:rsidR="008D3E0A" w:rsidRPr="009B46B5">
        <w:rPr>
          <w:rFonts w:ascii="Tahoma" w:hAnsi="Tahoma" w:cs="Tahoma"/>
          <w:bCs/>
          <w:lang w:val="es-CO" w:eastAsia="en-US"/>
        </w:rPr>
        <w:t>procedió</w:t>
      </w:r>
      <w:r w:rsidRPr="009B46B5">
        <w:rPr>
          <w:rFonts w:ascii="Tahoma" w:hAnsi="Tahoma" w:cs="Tahoma"/>
          <w:bCs/>
          <w:lang w:val="es-CO" w:eastAsia="en-US"/>
        </w:rPr>
        <w:t xml:space="preserve"> a librar en su contra una orden de captura, lo cual en opinión de la Colegiatura es un tanto errado, </w:t>
      </w:r>
      <w:r w:rsidR="008D3E0A" w:rsidRPr="009B46B5">
        <w:rPr>
          <w:rFonts w:ascii="Tahoma" w:hAnsi="Tahoma" w:cs="Tahoma"/>
          <w:bCs/>
          <w:lang w:val="es-CO" w:eastAsia="en-US"/>
        </w:rPr>
        <w:t xml:space="preserve">ya que si en contra del Procesado, en el momento en el que se le definió la situación jurídica, no se impuso ningún tipo de medida de aseguramiento, acorde con lo </w:t>
      </w:r>
      <w:r w:rsidRPr="009B46B5">
        <w:rPr>
          <w:rFonts w:ascii="Tahoma" w:hAnsi="Tahoma" w:cs="Tahoma"/>
          <w:bCs/>
          <w:lang w:val="es-CO" w:eastAsia="en-US"/>
        </w:rPr>
        <w:t>ordenado por la Corte Constitucional en la sentencia  # C-342/17, y de lo regulado en el artículo 188 de la Ley 600 de 2.000</w:t>
      </w:r>
      <w:r w:rsidRPr="009B46B5">
        <w:rPr>
          <w:rFonts w:ascii="Tahoma" w:hAnsi="Tahoma" w:cs="Tahoma"/>
          <w:bCs/>
          <w:vertAlign w:val="superscript"/>
          <w:lang w:val="es-CO" w:eastAsia="en-US"/>
        </w:rPr>
        <w:footnoteReference w:id="8"/>
      </w:r>
      <w:r w:rsidRPr="009B46B5">
        <w:rPr>
          <w:rFonts w:ascii="Tahoma" w:hAnsi="Tahoma" w:cs="Tahoma"/>
          <w:bCs/>
          <w:lang w:val="es-CO" w:eastAsia="en-US"/>
        </w:rPr>
        <w:t xml:space="preserve">, ello implicaría que solamente </w:t>
      </w:r>
      <w:r w:rsidR="00A92184" w:rsidRPr="009B46B5">
        <w:rPr>
          <w:rFonts w:ascii="Tahoma" w:hAnsi="Tahoma" w:cs="Tahoma"/>
          <w:bCs/>
          <w:lang w:val="es-CO" w:eastAsia="en-US"/>
        </w:rPr>
        <w:t>se debieron expedir las ó</w:t>
      </w:r>
      <w:r w:rsidRPr="009B46B5">
        <w:rPr>
          <w:rFonts w:ascii="Tahoma" w:hAnsi="Tahoma" w:cs="Tahoma"/>
          <w:bCs/>
          <w:lang w:val="es-CO" w:eastAsia="en-US"/>
        </w:rPr>
        <w:t xml:space="preserve">rdenes de captura del caso una vez que se encuentre en firme </w:t>
      </w:r>
      <w:r w:rsidR="00A92184" w:rsidRPr="009B46B5">
        <w:rPr>
          <w:rFonts w:ascii="Tahoma" w:hAnsi="Tahoma" w:cs="Tahoma"/>
          <w:bCs/>
          <w:lang w:val="es-CO" w:eastAsia="en-US"/>
        </w:rPr>
        <w:t>la</w:t>
      </w:r>
      <w:r w:rsidR="008D3E0A" w:rsidRPr="009B46B5">
        <w:rPr>
          <w:rFonts w:ascii="Tahoma" w:hAnsi="Tahoma" w:cs="Tahoma"/>
          <w:bCs/>
          <w:lang w:val="es-CO" w:eastAsia="en-US"/>
        </w:rPr>
        <w:t xml:space="preserve"> sentencia condenatoria. </w:t>
      </w:r>
    </w:p>
    <w:p w:rsidR="008D3E0A" w:rsidRPr="009B46B5" w:rsidRDefault="008D3E0A" w:rsidP="00CF1929">
      <w:pPr>
        <w:spacing w:line="276" w:lineRule="auto"/>
        <w:jc w:val="both"/>
        <w:rPr>
          <w:rFonts w:ascii="Tahoma" w:hAnsi="Tahoma" w:cs="Tahoma"/>
          <w:bCs/>
          <w:lang w:val="es-CO" w:eastAsia="en-US"/>
        </w:rPr>
      </w:pPr>
    </w:p>
    <w:p w:rsidR="00CF1929" w:rsidRPr="009B46B5" w:rsidRDefault="008D3E0A" w:rsidP="00D334EF">
      <w:pPr>
        <w:spacing w:line="276" w:lineRule="auto"/>
        <w:jc w:val="both"/>
        <w:rPr>
          <w:rFonts w:ascii="Tahoma" w:hAnsi="Tahoma" w:cs="Tahoma"/>
          <w:lang w:val="es-CO" w:eastAsia="en-US"/>
        </w:rPr>
      </w:pPr>
      <w:r w:rsidRPr="009B46B5">
        <w:rPr>
          <w:rFonts w:ascii="Tahoma" w:hAnsi="Tahoma" w:cs="Tahoma"/>
          <w:bCs/>
          <w:lang w:val="es-CO" w:eastAsia="en-US"/>
        </w:rPr>
        <w:t>Ante tal situación, se modificará el fallo confutado, en el sentido d</w:t>
      </w:r>
      <w:r w:rsidR="005B2E68" w:rsidRPr="009B46B5">
        <w:rPr>
          <w:rFonts w:ascii="Tahoma" w:hAnsi="Tahoma" w:cs="Tahoma"/>
          <w:bCs/>
          <w:lang w:val="es-CO" w:eastAsia="en-US"/>
        </w:rPr>
        <w:t>e establecer que solo se librará</w:t>
      </w:r>
      <w:r w:rsidRPr="009B46B5">
        <w:rPr>
          <w:rFonts w:ascii="Tahoma" w:hAnsi="Tahoma" w:cs="Tahoma"/>
          <w:bCs/>
          <w:lang w:val="es-CO" w:eastAsia="en-US"/>
        </w:rPr>
        <w:t>n las ór</w:t>
      </w:r>
      <w:r w:rsidR="00A92184" w:rsidRPr="009B46B5">
        <w:rPr>
          <w:rFonts w:ascii="Tahoma" w:hAnsi="Tahoma" w:cs="Tahoma"/>
          <w:bCs/>
          <w:lang w:val="es-CO" w:eastAsia="en-US"/>
        </w:rPr>
        <w:t>denes de captura en contra del p</w:t>
      </w:r>
      <w:r w:rsidRPr="009B46B5">
        <w:rPr>
          <w:rFonts w:ascii="Tahoma" w:hAnsi="Tahoma" w:cs="Tahoma"/>
          <w:bCs/>
          <w:lang w:val="es-CO" w:eastAsia="en-US"/>
        </w:rPr>
        <w:t xml:space="preserve">rocesado </w:t>
      </w:r>
      <w:proofErr w:type="spellStart"/>
      <w:r w:rsidR="00F90D3B">
        <w:rPr>
          <w:rFonts w:ascii="Tahoma" w:hAnsi="Tahoma" w:cs="Tahoma"/>
          <w:bCs/>
          <w:lang w:val="es-CO" w:eastAsia="en-US"/>
        </w:rPr>
        <w:t>HVA</w:t>
      </w:r>
      <w:proofErr w:type="spellEnd"/>
      <w:r w:rsidRPr="009B46B5">
        <w:rPr>
          <w:rFonts w:ascii="Tahoma" w:hAnsi="Tahoma" w:cs="Tahoma"/>
          <w:bCs/>
          <w:lang w:val="es-CO" w:eastAsia="en-US"/>
        </w:rPr>
        <w:t>, luego que se encuentr</w:t>
      </w:r>
      <w:r w:rsidR="00A92184" w:rsidRPr="009B46B5">
        <w:rPr>
          <w:rFonts w:ascii="Tahoma" w:hAnsi="Tahoma" w:cs="Tahoma"/>
          <w:bCs/>
          <w:lang w:val="es-CO" w:eastAsia="en-US"/>
        </w:rPr>
        <w:t xml:space="preserve">en en firmes o ejecutoriadas </w:t>
      </w:r>
      <w:proofErr w:type="gramStart"/>
      <w:r w:rsidR="00A92184" w:rsidRPr="009B46B5">
        <w:rPr>
          <w:rFonts w:ascii="Tahoma" w:hAnsi="Tahoma" w:cs="Tahoma"/>
          <w:bCs/>
          <w:lang w:val="es-CO" w:eastAsia="en-US"/>
        </w:rPr>
        <w:t>la</w:t>
      </w:r>
      <w:r w:rsidRPr="009B46B5">
        <w:rPr>
          <w:rFonts w:ascii="Tahoma" w:hAnsi="Tahoma" w:cs="Tahoma"/>
          <w:bCs/>
          <w:lang w:val="es-CO" w:eastAsia="en-US"/>
        </w:rPr>
        <w:t xml:space="preserve"> sentencia</w:t>
      </w:r>
      <w:r w:rsidR="00A92184" w:rsidRPr="009B46B5">
        <w:rPr>
          <w:rFonts w:ascii="Tahoma" w:hAnsi="Tahoma" w:cs="Tahoma"/>
          <w:bCs/>
          <w:lang w:val="es-CO" w:eastAsia="en-US"/>
        </w:rPr>
        <w:t>s</w:t>
      </w:r>
      <w:r w:rsidRPr="009B46B5">
        <w:rPr>
          <w:rFonts w:ascii="Tahoma" w:hAnsi="Tahoma" w:cs="Tahoma"/>
          <w:bCs/>
          <w:lang w:val="es-CO" w:eastAsia="en-US"/>
        </w:rPr>
        <w:t xml:space="preserve"> condenatorias proferidas</w:t>
      </w:r>
      <w:proofErr w:type="gramEnd"/>
      <w:r w:rsidRPr="009B46B5">
        <w:rPr>
          <w:rFonts w:ascii="Tahoma" w:hAnsi="Tahoma" w:cs="Tahoma"/>
          <w:bCs/>
          <w:lang w:val="es-CO" w:eastAsia="en-US"/>
        </w:rPr>
        <w:t xml:space="preserve"> en su contra en el presente proceso. </w:t>
      </w:r>
      <w:r w:rsidR="00A92184" w:rsidRPr="009B46B5">
        <w:rPr>
          <w:rFonts w:ascii="Tahoma" w:hAnsi="Tahoma" w:cs="Tahoma"/>
          <w:bCs/>
          <w:lang w:val="es-CO" w:eastAsia="en-US"/>
        </w:rPr>
        <w:t>Lo cual deberá ser realizado por el Juez de Ejecución de Penas una vez el expediente le llegue para que ejerza la vigilancia de la sanción impuesta</w:t>
      </w:r>
      <w:r w:rsidR="00E16E22" w:rsidRPr="009B46B5">
        <w:rPr>
          <w:rFonts w:ascii="Tahoma" w:hAnsi="Tahoma" w:cs="Tahoma"/>
          <w:bCs/>
          <w:lang w:val="es-CO" w:eastAsia="en-US"/>
        </w:rPr>
        <w:t>.</w:t>
      </w:r>
    </w:p>
    <w:p w:rsidR="00565DEF" w:rsidRPr="009B46B5" w:rsidRDefault="00565DEF"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9B46B5" w:rsidRDefault="008E3C54" w:rsidP="00D334EF">
      <w:pPr>
        <w:pStyle w:val="Sinespaciado"/>
        <w:spacing w:line="276" w:lineRule="auto"/>
        <w:jc w:val="both"/>
        <w:rPr>
          <w:rFonts w:ascii="Tahoma" w:hAnsi="Tahoma" w:cs="Tahoma"/>
          <w:sz w:val="24"/>
          <w:szCs w:val="24"/>
        </w:rPr>
      </w:pPr>
      <w:r w:rsidRPr="009B46B5">
        <w:rPr>
          <w:rFonts w:ascii="Tahoma" w:hAnsi="Tahoma" w:cs="Tahoma"/>
          <w:sz w:val="24"/>
          <w:szCs w:val="24"/>
        </w:rPr>
        <w:t>Por lo expuesto, la Sala de Decisión Penal del Tribunal Superior del Distrito Judicial de Pereira</w:t>
      </w:r>
      <w:r w:rsidR="006F5B2D" w:rsidRPr="009B46B5">
        <w:rPr>
          <w:rFonts w:ascii="Tahoma" w:hAnsi="Tahoma" w:cs="Tahoma"/>
          <w:sz w:val="24"/>
          <w:szCs w:val="24"/>
        </w:rPr>
        <w:t>,</w:t>
      </w:r>
      <w:r w:rsidRPr="009B46B5">
        <w:rPr>
          <w:rFonts w:ascii="Tahoma" w:hAnsi="Tahoma" w:cs="Tahoma"/>
          <w:sz w:val="24"/>
          <w:szCs w:val="24"/>
        </w:rPr>
        <w:t xml:space="preserve"> administrando justicia en nombre de </w:t>
      </w:r>
      <w:smartTag w:uri="urn:schemas-microsoft-com:office:smarttags" w:element="metricconverter">
        <w:smartTagPr>
          <w:attr w:name="ProductID" w:val="442 C"/>
        </w:smartTagPr>
        <w:r w:rsidRPr="009B46B5">
          <w:rPr>
            <w:rFonts w:ascii="Tahoma" w:hAnsi="Tahoma" w:cs="Tahoma"/>
            <w:sz w:val="24"/>
            <w:szCs w:val="24"/>
          </w:rPr>
          <w:t>la República</w:t>
        </w:r>
      </w:smartTag>
      <w:r w:rsidRPr="009B46B5">
        <w:rPr>
          <w:rFonts w:ascii="Tahoma" w:hAnsi="Tahoma" w:cs="Tahoma"/>
          <w:sz w:val="24"/>
          <w:szCs w:val="24"/>
        </w:rPr>
        <w:t xml:space="preserve"> y por autoridad de la ley, </w:t>
      </w:r>
    </w:p>
    <w:p w:rsidR="008E3C54" w:rsidRPr="0021427D" w:rsidRDefault="008E3C54" w:rsidP="0021427D">
      <w:pPr>
        <w:tabs>
          <w:tab w:val="left" w:pos="-1701"/>
        </w:tabs>
        <w:overflowPunct w:val="0"/>
        <w:autoSpaceDE w:val="0"/>
        <w:autoSpaceDN w:val="0"/>
        <w:adjustRightInd w:val="0"/>
        <w:ind w:right="51"/>
        <w:jc w:val="both"/>
        <w:textAlignment w:val="baseline"/>
        <w:rPr>
          <w:rFonts w:ascii="Tahoma" w:hAnsi="Tahoma" w:cs="Tahoma"/>
          <w:bCs/>
          <w:lang w:val="es-CO"/>
        </w:rPr>
      </w:pPr>
      <w:r w:rsidRPr="0021427D">
        <w:rPr>
          <w:rFonts w:ascii="Tahoma" w:hAnsi="Tahoma" w:cs="Tahoma"/>
          <w:bCs/>
          <w:lang w:val="es-CO"/>
        </w:rPr>
        <w:lastRenderedPageBreak/>
        <w:tab/>
      </w:r>
    </w:p>
    <w:p w:rsidR="008E3C54" w:rsidRPr="009B46B5" w:rsidRDefault="008E3C54" w:rsidP="00D334EF">
      <w:pPr>
        <w:pStyle w:val="Sinespaciado"/>
        <w:spacing w:line="276" w:lineRule="auto"/>
        <w:jc w:val="center"/>
        <w:rPr>
          <w:rFonts w:ascii="Tahoma" w:hAnsi="Tahoma" w:cs="Tahoma"/>
          <w:b/>
          <w:bCs/>
          <w:sz w:val="24"/>
          <w:szCs w:val="24"/>
        </w:rPr>
      </w:pPr>
      <w:r w:rsidRPr="009B46B5">
        <w:rPr>
          <w:rFonts w:ascii="Tahoma" w:hAnsi="Tahoma" w:cs="Tahoma"/>
          <w:b/>
          <w:bCs/>
          <w:sz w:val="24"/>
          <w:szCs w:val="24"/>
        </w:rPr>
        <w:t>RESUELVE</w:t>
      </w:r>
    </w:p>
    <w:p w:rsidR="008E3C54" w:rsidRPr="0021427D" w:rsidRDefault="008E3C54"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1B7294" w:rsidRPr="009B46B5" w:rsidRDefault="006407A5" w:rsidP="00D334EF">
      <w:pPr>
        <w:pStyle w:val="Sinespaciado"/>
        <w:spacing w:line="276" w:lineRule="auto"/>
        <w:jc w:val="both"/>
        <w:rPr>
          <w:rFonts w:ascii="Tahoma" w:hAnsi="Tahoma" w:cs="Tahoma"/>
          <w:sz w:val="24"/>
          <w:szCs w:val="24"/>
        </w:rPr>
      </w:pPr>
      <w:r w:rsidRPr="009B46B5">
        <w:rPr>
          <w:rFonts w:ascii="Tahoma" w:hAnsi="Tahoma" w:cs="Tahoma"/>
          <w:b/>
          <w:bCs/>
          <w:sz w:val="24"/>
          <w:szCs w:val="24"/>
        </w:rPr>
        <w:t>PRIMERO:</w:t>
      </w:r>
      <w:r w:rsidRPr="009B46B5">
        <w:rPr>
          <w:rFonts w:ascii="Tahoma" w:hAnsi="Tahoma" w:cs="Tahoma"/>
          <w:b/>
          <w:sz w:val="24"/>
          <w:szCs w:val="24"/>
        </w:rPr>
        <w:t xml:space="preserve"> </w:t>
      </w:r>
      <w:r w:rsidR="00D40D5D" w:rsidRPr="009B46B5">
        <w:rPr>
          <w:rFonts w:ascii="Tahoma" w:hAnsi="Tahoma" w:cs="Tahoma"/>
          <w:b/>
          <w:bCs/>
          <w:sz w:val="24"/>
          <w:szCs w:val="24"/>
        </w:rPr>
        <w:t>CONFIRMAR</w:t>
      </w:r>
      <w:r w:rsidR="004E618E" w:rsidRPr="009B46B5">
        <w:rPr>
          <w:rFonts w:ascii="Tahoma" w:hAnsi="Tahoma" w:cs="Tahoma"/>
          <w:bCs/>
          <w:sz w:val="24"/>
          <w:szCs w:val="24"/>
        </w:rPr>
        <w:t>,</w:t>
      </w:r>
      <w:r w:rsidR="00005783" w:rsidRPr="009B46B5">
        <w:rPr>
          <w:rFonts w:ascii="Tahoma" w:hAnsi="Tahoma" w:cs="Tahoma"/>
          <w:bCs/>
          <w:sz w:val="24"/>
          <w:szCs w:val="24"/>
        </w:rPr>
        <w:t xml:space="preserve"> en </w:t>
      </w:r>
      <w:r w:rsidR="004E618E" w:rsidRPr="009B46B5">
        <w:rPr>
          <w:rFonts w:ascii="Tahoma" w:hAnsi="Tahoma" w:cs="Tahoma"/>
          <w:bCs/>
          <w:sz w:val="24"/>
          <w:szCs w:val="24"/>
        </w:rPr>
        <w:t xml:space="preserve">todo aquello </w:t>
      </w:r>
      <w:r w:rsidR="00005783" w:rsidRPr="009B46B5">
        <w:rPr>
          <w:rFonts w:ascii="Tahoma" w:hAnsi="Tahoma" w:cs="Tahoma"/>
          <w:bCs/>
          <w:sz w:val="24"/>
          <w:szCs w:val="24"/>
        </w:rPr>
        <w:t xml:space="preserve">que fue objeto de </w:t>
      </w:r>
      <w:r w:rsidR="004E618E" w:rsidRPr="009B46B5">
        <w:rPr>
          <w:rFonts w:ascii="Tahoma" w:hAnsi="Tahoma" w:cs="Tahoma"/>
          <w:bCs/>
          <w:sz w:val="24"/>
          <w:szCs w:val="24"/>
        </w:rPr>
        <w:t xml:space="preserve">impugnación, la sentencia </w:t>
      </w:r>
      <w:r w:rsidR="001B7294" w:rsidRPr="009B46B5">
        <w:rPr>
          <w:rFonts w:ascii="Tahoma" w:hAnsi="Tahoma" w:cs="Tahoma"/>
          <w:sz w:val="24"/>
          <w:szCs w:val="24"/>
        </w:rPr>
        <w:t xml:space="preserve">adiada el </w:t>
      </w:r>
      <w:r w:rsidR="00D40D5D" w:rsidRPr="009B46B5">
        <w:rPr>
          <w:rFonts w:ascii="Tahoma" w:hAnsi="Tahoma" w:cs="Tahoma"/>
          <w:sz w:val="24"/>
          <w:szCs w:val="24"/>
        </w:rPr>
        <w:t>1º de noviembre de 2018</w:t>
      </w:r>
      <w:r w:rsidR="004E618E" w:rsidRPr="009B46B5">
        <w:rPr>
          <w:rFonts w:ascii="Tahoma" w:hAnsi="Tahoma" w:cs="Tahoma"/>
          <w:sz w:val="24"/>
          <w:szCs w:val="24"/>
        </w:rPr>
        <w:t xml:space="preserve">, </w:t>
      </w:r>
      <w:r w:rsidR="004E618E" w:rsidRPr="009B46B5">
        <w:rPr>
          <w:rFonts w:ascii="Tahoma" w:hAnsi="Tahoma" w:cs="Tahoma"/>
          <w:bCs/>
          <w:sz w:val="24"/>
          <w:szCs w:val="24"/>
        </w:rPr>
        <w:t xml:space="preserve">proferida </w:t>
      </w:r>
      <w:r w:rsidR="004E618E" w:rsidRPr="009B46B5">
        <w:rPr>
          <w:rFonts w:ascii="Tahoma" w:hAnsi="Tahoma" w:cs="Tahoma"/>
          <w:sz w:val="24"/>
          <w:szCs w:val="24"/>
        </w:rPr>
        <w:t xml:space="preserve">por parte del Juzgado </w:t>
      </w:r>
      <w:r w:rsidR="00D40D5D" w:rsidRPr="009B46B5">
        <w:rPr>
          <w:rFonts w:ascii="Tahoma" w:hAnsi="Tahoma" w:cs="Tahoma"/>
          <w:sz w:val="24"/>
          <w:szCs w:val="24"/>
        </w:rPr>
        <w:t>Segundo</w:t>
      </w:r>
      <w:r w:rsidR="00D334EF" w:rsidRPr="009B46B5">
        <w:rPr>
          <w:rFonts w:ascii="Tahoma" w:hAnsi="Tahoma" w:cs="Tahoma"/>
          <w:sz w:val="24"/>
          <w:szCs w:val="24"/>
        </w:rPr>
        <w:t xml:space="preserve"> </w:t>
      </w:r>
      <w:r w:rsidR="004E618E" w:rsidRPr="009B46B5">
        <w:rPr>
          <w:rFonts w:ascii="Tahoma" w:hAnsi="Tahoma" w:cs="Tahoma"/>
          <w:sz w:val="24"/>
          <w:szCs w:val="24"/>
        </w:rPr>
        <w:t xml:space="preserve">Penal </w:t>
      </w:r>
      <w:r w:rsidR="00D40D5D" w:rsidRPr="009B46B5">
        <w:rPr>
          <w:rFonts w:ascii="Tahoma" w:hAnsi="Tahoma" w:cs="Tahoma"/>
          <w:sz w:val="24"/>
          <w:szCs w:val="24"/>
        </w:rPr>
        <w:t xml:space="preserve">Municipal </w:t>
      </w:r>
      <w:r w:rsidR="001B7294" w:rsidRPr="009B46B5">
        <w:rPr>
          <w:rFonts w:ascii="Tahoma" w:hAnsi="Tahoma" w:cs="Tahoma"/>
          <w:sz w:val="24"/>
          <w:szCs w:val="24"/>
        </w:rPr>
        <w:t>de Dosquebradas</w:t>
      </w:r>
      <w:r w:rsidR="004E618E" w:rsidRPr="009B46B5">
        <w:rPr>
          <w:rFonts w:ascii="Tahoma" w:hAnsi="Tahoma" w:cs="Tahoma"/>
          <w:sz w:val="24"/>
          <w:szCs w:val="24"/>
        </w:rPr>
        <w:t>,</w:t>
      </w:r>
      <w:r w:rsidR="001B7294" w:rsidRPr="009B46B5">
        <w:rPr>
          <w:rFonts w:ascii="Tahoma" w:hAnsi="Tahoma" w:cs="Tahoma"/>
          <w:sz w:val="24"/>
          <w:szCs w:val="24"/>
        </w:rPr>
        <w:t xml:space="preserve"> </w:t>
      </w:r>
      <w:r w:rsidR="004E618E" w:rsidRPr="009B46B5">
        <w:rPr>
          <w:rFonts w:ascii="Tahoma" w:hAnsi="Tahoma" w:cs="Tahoma"/>
          <w:sz w:val="24"/>
          <w:szCs w:val="24"/>
        </w:rPr>
        <w:t>en la cual fue declarada la responsabilidad criminal de</w:t>
      </w:r>
      <w:r w:rsidR="00F44294" w:rsidRPr="009B46B5">
        <w:rPr>
          <w:rFonts w:ascii="Tahoma" w:hAnsi="Tahoma" w:cs="Tahoma"/>
          <w:sz w:val="24"/>
          <w:szCs w:val="24"/>
        </w:rPr>
        <w:t xml:space="preserve"> </w:t>
      </w:r>
      <w:proofErr w:type="spellStart"/>
      <w:r w:rsidR="00F90D3B">
        <w:rPr>
          <w:rFonts w:ascii="Tahoma" w:hAnsi="Tahoma" w:cs="Tahoma"/>
          <w:b/>
          <w:sz w:val="24"/>
          <w:szCs w:val="24"/>
        </w:rPr>
        <w:t>HVA</w:t>
      </w:r>
      <w:proofErr w:type="spellEnd"/>
      <w:r w:rsidR="002B133D" w:rsidRPr="009B46B5">
        <w:rPr>
          <w:rFonts w:ascii="Tahoma" w:hAnsi="Tahoma" w:cs="Tahoma"/>
          <w:b/>
          <w:sz w:val="24"/>
          <w:szCs w:val="24"/>
        </w:rPr>
        <w:t xml:space="preserve"> </w:t>
      </w:r>
      <w:r w:rsidR="004E618E" w:rsidRPr="009B46B5">
        <w:rPr>
          <w:rFonts w:ascii="Tahoma" w:hAnsi="Tahoma" w:cs="Tahoma"/>
          <w:sz w:val="24"/>
          <w:szCs w:val="24"/>
        </w:rPr>
        <w:t>por</w:t>
      </w:r>
      <w:r w:rsidR="00125CC2" w:rsidRPr="009B46B5">
        <w:rPr>
          <w:rFonts w:ascii="Tahoma" w:hAnsi="Tahoma" w:cs="Tahoma"/>
          <w:sz w:val="24"/>
          <w:szCs w:val="24"/>
        </w:rPr>
        <w:t xml:space="preserve"> </w:t>
      </w:r>
      <w:r w:rsidR="004E618E" w:rsidRPr="009B46B5">
        <w:rPr>
          <w:rFonts w:ascii="Tahoma" w:hAnsi="Tahoma" w:cs="Tahoma"/>
          <w:sz w:val="24"/>
          <w:szCs w:val="24"/>
        </w:rPr>
        <w:t xml:space="preserve">incurrir en la comisión </w:t>
      </w:r>
      <w:r w:rsidR="002B133D" w:rsidRPr="009B46B5">
        <w:rPr>
          <w:rFonts w:ascii="Tahoma" w:hAnsi="Tahoma" w:cs="Tahoma"/>
          <w:sz w:val="24"/>
          <w:szCs w:val="24"/>
        </w:rPr>
        <w:t xml:space="preserve">del delito de </w:t>
      </w:r>
      <w:r w:rsidR="00D40D5D" w:rsidRPr="009B46B5">
        <w:rPr>
          <w:rFonts w:ascii="Tahoma" w:hAnsi="Tahoma" w:cs="Tahoma"/>
          <w:sz w:val="24"/>
          <w:szCs w:val="24"/>
        </w:rPr>
        <w:t>violencia intrafamiliar</w:t>
      </w:r>
      <w:r w:rsidR="002B133D" w:rsidRPr="009B46B5">
        <w:rPr>
          <w:rFonts w:ascii="Tahoma" w:hAnsi="Tahoma" w:cs="Tahoma"/>
          <w:sz w:val="24"/>
          <w:szCs w:val="24"/>
        </w:rPr>
        <w:t>.</w:t>
      </w:r>
    </w:p>
    <w:p w:rsidR="002B133D" w:rsidRPr="0021427D" w:rsidRDefault="002B133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8D3E0A" w:rsidRPr="009B46B5" w:rsidRDefault="006407A5" w:rsidP="00D334EF">
      <w:pPr>
        <w:pStyle w:val="Sinespaciado"/>
        <w:spacing w:line="276" w:lineRule="auto"/>
        <w:jc w:val="both"/>
        <w:rPr>
          <w:rFonts w:ascii="Tahoma" w:hAnsi="Tahoma" w:cs="Tahoma"/>
          <w:sz w:val="24"/>
          <w:szCs w:val="24"/>
        </w:rPr>
      </w:pPr>
      <w:r w:rsidRPr="009B46B5">
        <w:rPr>
          <w:rFonts w:ascii="Tahoma" w:hAnsi="Tahoma" w:cs="Tahoma"/>
          <w:b/>
          <w:sz w:val="24"/>
          <w:szCs w:val="24"/>
        </w:rPr>
        <w:t>SEGUNDO:</w:t>
      </w:r>
      <w:r w:rsidR="00125CC2" w:rsidRPr="009B46B5">
        <w:rPr>
          <w:rFonts w:ascii="Tahoma" w:hAnsi="Tahoma" w:cs="Tahoma"/>
          <w:b/>
          <w:sz w:val="24"/>
          <w:szCs w:val="24"/>
        </w:rPr>
        <w:t xml:space="preserve"> </w:t>
      </w:r>
      <w:r w:rsidR="008D3E0A" w:rsidRPr="009B46B5">
        <w:rPr>
          <w:rFonts w:ascii="Tahoma" w:hAnsi="Tahoma" w:cs="Tahoma"/>
          <w:b/>
          <w:sz w:val="24"/>
          <w:szCs w:val="24"/>
        </w:rPr>
        <w:t xml:space="preserve">MODIFICAR </w:t>
      </w:r>
      <w:r w:rsidR="008D3E0A" w:rsidRPr="009B46B5">
        <w:rPr>
          <w:rFonts w:ascii="Tahoma" w:hAnsi="Tahoma" w:cs="Tahoma"/>
          <w:sz w:val="24"/>
          <w:szCs w:val="24"/>
        </w:rPr>
        <w:t>el fallo confutado, en el sentido de establecer que solo se libraran las ór</w:t>
      </w:r>
      <w:r w:rsidR="00A92184" w:rsidRPr="009B46B5">
        <w:rPr>
          <w:rFonts w:ascii="Tahoma" w:hAnsi="Tahoma" w:cs="Tahoma"/>
          <w:sz w:val="24"/>
          <w:szCs w:val="24"/>
        </w:rPr>
        <w:t>denes de captura en contra del p</w:t>
      </w:r>
      <w:r w:rsidR="008D3E0A" w:rsidRPr="009B46B5">
        <w:rPr>
          <w:rFonts w:ascii="Tahoma" w:hAnsi="Tahoma" w:cs="Tahoma"/>
          <w:sz w:val="24"/>
          <w:szCs w:val="24"/>
        </w:rPr>
        <w:t xml:space="preserve">rocesado </w:t>
      </w:r>
      <w:proofErr w:type="spellStart"/>
      <w:r w:rsidR="00F90D3B">
        <w:rPr>
          <w:rFonts w:ascii="Tahoma" w:hAnsi="Tahoma" w:cs="Tahoma"/>
          <w:sz w:val="24"/>
          <w:szCs w:val="24"/>
        </w:rPr>
        <w:t>HVA</w:t>
      </w:r>
      <w:proofErr w:type="spellEnd"/>
      <w:r w:rsidR="008D3E0A" w:rsidRPr="009B46B5">
        <w:rPr>
          <w:rFonts w:ascii="Tahoma" w:hAnsi="Tahoma" w:cs="Tahoma"/>
          <w:sz w:val="24"/>
          <w:szCs w:val="24"/>
        </w:rPr>
        <w:t>, una vez que se encuentren en ejecutoriadas las sentencia</w:t>
      </w:r>
      <w:r w:rsidR="00A92184" w:rsidRPr="009B46B5">
        <w:rPr>
          <w:rFonts w:ascii="Tahoma" w:hAnsi="Tahoma" w:cs="Tahoma"/>
          <w:sz w:val="24"/>
          <w:szCs w:val="24"/>
        </w:rPr>
        <w:t>s</w:t>
      </w:r>
      <w:r w:rsidR="008D3E0A" w:rsidRPr="009B46B5">
        <w:rPr>
          <w:rFonts w:ascii="Tahoma" w:hAnsi="Tahoma" w:cs="Tahoma"/>
          <w:sz w:val="24"/>
          <w:szCs w:val="24"/>
        </w:rPr>
        <w:t xml:space="preserve"> condenatorias proferidas en su contra en el presente proceso</w:t>
      </w:r>
      <w:r w:rsidR="00A92184" w:rsidRPr="009B46B5">
        <w:rPr>
          <w:rFonts w:ascii="Tahoma" w:hAnsi="Tahoma" w:cs="Tahoma"/>
          <w:sz w:val="24"/>
          <w:szCs w:val="24"/>
        </w:rPr>
        <w:t>; l</w:t>
      </w:r>
      <w:r w:rsidR="00E16E22" w:rsidRPr="009B46B5">
        <w:rPr>
          <w:rFonts w:ascii="Tahoma" w:hAnsi="Tahoma" w:cs="Tahoma"/>
          <w:sz w:val="24"/>
          <w:szCs w:val="24"/>
        </w:rPr>
        <w:t xml:space="preserve">o que </w:t>
      </w:r>
      <w:r w:rsidR="00A92184" w:rsidRPr="009B46B5">
        <w:rPr>
          <w:rFonts w:ascii="Tahoma" w:hAnsi="Tahoma" w:cs="Tahoma"/>
          <w:sz w:val="24"/>
          <w:szCs w:val="24"/>
        </w:rPr>
        <w:t xml:space="preserve">deberá realizar el Juez de Ejecución de Penas a quien le corresponda la vigilancia de la pena impuesta. </w:t>
      </w:r>
    </w:p>
    <w:p w:rsidR="008D3E0A" w:rsidRPr="0021427D" w:rsidRDefault="008D3E0A"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4E618E" w:rsidRPr="009B46B5" w:rsidRDefault="00963855" w:rsidP="00D334EF">
      <w:pPr>
        <w:pStyle w:val="Sinespaciado"/>
        <w:spacing w:line="276" w:lineRule="auto"/>
        <w:jc w:val="both"/>
        <w:rPr>
          <w:rFonts w:ascii="Tahoma" w:hAnsi="Tahoma" w:cs="Tahoma"/>
          <w:b/>
          <w:sz w:val="24"/>
          <w:szCs w:val="24"/>
        </w:rPr>
      </w:pPr>
      <w:r w:rsidRPr="009B46B5">
        <w:rPr>
          <w:rFonts w:ascii="Tahoma" w:hAnsi="Tahoma" w:cs="Tahoma"/>
          <w:b/>
          <w:sz w:val="24"/>
          <w:szCs w:val="24"/>
        </w:rPr>
        <w:t xml:space="preserve">TERCERO: </w:t>
      </w:r>
      <w:r w:rsidR="002B133D" w:rsidRPr="009B46B5">
        <w:rPr>
          <w:rFonts w:ascii="Tahoma" w:hAnsi="Tahoma" w:cs="Tahoma"/>
          <w:sz w:val="24"/>
          <w:szCs w:val="24"/>
        </w:rPr>
        <w:t>Declarar</w:t>
      </w:r>
      <w:r w:rsidR="006407A5" w:rsidRPr="009B46B5">
        <w:rPr>
          <w:rFonts w:ascii="Tahoma" w:hAnsi="Tahoma" w:cs="Tahoma"/>
          <w:sz w:val="24"/>
          <w:szCs w:val="24"/>
        </w:rPr>
        <w:t xml:space="preserve"> </w:t>
      </w:r>
      <w:r w:rsidR="004E618E" w:rsidRPr="009B46B5">
        <w:rPr>
          <w:rFonts w:ascii="Tahoma" w:hAnsi="Tahoma" w:cs="Tahoma"/>
          <w:sz w:val="24"/>
          <w:szCs w:val="24"/>
        </w:rPr>
        <w:t xml:space="preserve">que en contra de lo decidido por la Sala </w:t>
      </w:r>
      <w:r w:rsidR="00D5793A" w:rsidRPr="009B46B5">
        <w:rPr>
          <w:rFonts w:ascii="Tahoma" w:hAnsi="Tahoma" w:cs="Tahoma"/>
          <w:sz w:val="24"/>
          <w:szCs w:val="24"/>
        </w:rPr>
        <w:t xml:space="preserve">en sede de 2ª instancia </w:t>
      </w:r>
      <w:r w:rsidR="004E618E" w:rsidRPr="009B46B5">
        <w:rPr>
          <w:rFonts w:ascii="Tahoma" w:hAnsi="Tahoma" w:cs="Tahoma"/>
          <w:sz w:val="24"/>
          <w:szCs w:val="24"/>
        </w:rPr>
        <w:t>procede el recurso de casación, el cual deberá ser interpuesto y sustentado dentro</w:t>
      </w:r>
      <w:r w:rsidR="00125CC2" w:rsidRPr="009B46B5">
        <w:rPr>
          <w:rFonts w:ascii="Tahoma" w:hAnsi="Tahoma" w:cs="Tahoma"/>
          <w:sz w:val="24"/>
          <w:szCs w:val="24"/>
        </w:rPr>
        <w:t xml:space="preserve"> de las oportunidades de ley</w:t>
      </w:r>
      <w:r w:rsidR="004E618E" w:rsidRPr="009B46B5">
        <w:rPr>
          <w:rFonts w:ascii="Tahoma" w:hAnsi="Tahoma" w:cs="Tahoma"/>
          <w:sz w:val="24"/>
          <w:szCs w:val="24"/>
        </w:rPr>
        <w:t xml:space="preserve">. </w:t>
      </w:r>
    </w:p>
    <w:p w:rsidR="00A770D8" w:rsidRPr="0021427D" w:rsidRDefault="00A770D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8E3C54" w:rsidRPr="0021427D" w:rsidRDefault="008E3C54" w:rsidP="0021427D">
      <w:pPr>
        <w:jc w:val="center"/>
        <w:rPr>
          <w:rFonts w:ascii="Tahoma" w:hAnsi="Tahoma" w:cs="Tahoma"/>
          <w:spacing w:val="-3"/>
          <w:lang w:val="es-CO"/>
        </w:rPr>
      </w:pPr>
      <w:r w:rsidRPr="0021427D">
        <w:rPr>
          <w:rFonts w:ascii="Tahoma" w:hAnsi="Tahoma" w:cs="Tahoma"/>
          <w:spacing w:val="-3"/>
          <w:lang w:val="es-CO"/>
        </w:rPr>
        <w:t>NOTIFÍQUESE Y CÚMPLASE.</w:t>
      </w:r>
    </w:p>
    <w:p w:rsidR="008E3C54" w:rsidRPr="0021427D" w:rsidRDefault="008E3C54"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D40D5D" w:rsidRPr="0021427D" w:rsidRDefault="00D40D5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5B2E68" w:rsidRPr="0021427D" w:rsidRDefault="005B2E6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5B2E68" w:rsidRPr="0021427D" w:rsidRDefault="005B2E6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D40D5D" w:rsidRPr="0021427D" w:rsidRDefault="00D40D5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A770D8" w:rsidRPr="009B46B5" w:rsidRDefault="00A770D8" w:rsidP="00C143C2">
      <w:pPr>
        <w:jc w:val="center"/>
        <w:rPr>
          <w:rFonts w:ascii="Tahoma" w:hAnsi="Tahoma" w:cs="Tahoma"/>
          <w:b/>
          <w:bCs/>
          <w:spacing w:val="-3"/>
          <w:lang w:val="es-CO"/>
        </w:rPr>
      </w:pPr>
      <w:r w:rsidRPr="009B46B5">
        <w:rPr>
          <w:rFonts w:ascii="Tahoma" w:hAnsi="Tahoma" w:cs="Tahoma"/>
          <w:b/>
          <w:bCs/>
          <w:spacing w:val="-3"/>
          <w:lang w:val="es-CO"/>
        </w:rPr>
        <w:t>MANUEL YARZAGARAY BANDERA</w:t>
      </w:r>
    </w:p>
    <w:p w:rsidR="00A770D8" w:rsidRPr="0021427D" w:rsidRDefault="00A770D8" w:rsidP="00C143C2">
      <w:pPr>
        <w:jc w:val="center"/>
        <w:rPr>
          <w:rFonts w:ascii="Tahoma" w:hAnsi="Tahoma" w:cs="Tahoma"/>
          <w:spacing w:val="-3"/>
          <w:lang w:val="es-CO"/>
        </w:rPr>
      </w:pPr>
      <w:r w:rsidRPr="0021427D">
        <w:rPr>
          <w:rFonts w:ascii="Tahoma" w:hAnsi="Tahoma" w:cs="Tahoma"/>
          <w:spacing w:val="-3"/>
          <w:lang w:val="es-CO"/>
        </w:rPr>
        <w:t>Magistrado</w:t>
      </w:r>
    </w:p>
    <w:p w:rsidR="00A770D8" w:rsidRPr="0021427D" w:rsidRDefault="00A770D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5B2E68" w:rsidRPr="0021427D" w:rsidRDefault="005B2E6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5B2E68" w:rsidRPr="0021427D" w:rsidRDefault="005B2E6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D40D5D" w:rsidRPr="0021427D" w:rsidRDefault="00D40D5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D40D5D" w:rsidRPr="0021427D" w:rsidRDefault="00D40D5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A770D8" w:rsidRPr="009B46B5" w:rsidRDefault="00A770D8" w:rsidP="00C143C2">
      <w:pPr>
        <w:jc w:val="center"/>
        <w:rPr>
          <w:rFonts w:ascii="Tahoma" w:hAnsi="Tahoma" w:cs="Tahoma"/>
          <w:b/>
          <w:bCs/>
          <w:spacing w:val="-3"/>
          <w:lang w:val="es-CO"/>
        </w:rPr>
      </w:pPr>
      <w:r w:rsidRPr="009B46B5">
        <w:rPr>
          <w:rFonts w:ascii="Tahoma" w:hAnsi="Tahoma" w:cs="Tahoma"/>
          <w:b/>
          <w:bCs/>
          <w:spacing w:val="-3"/>
          <w:lang w:val="es-CO"/>
        </w:rPr>
        <w:t>JORGE ARTURO CASTAÑO DUQUE</w:t>
      </w:r>
    </w:p>
    <w:p w:rsidR="00A770D8" w:rsidRPr="0021427D" w:rsidRDefault="00A770D8" w:rsidP="00C143C2">
      <w:pPr>
        <w:jc w:val="center"/>
        <w:rPr>
          <w:rFonts w:ascii="Tahoma" w:hAnsi="Tahoma" w:cs="Tahoma"/>
          <w:spacing w:val="-3"/>
          <w:lang w:val="es-CO"/>
        </w:rPr>
      </w:pPr>
      <w:r w:rsidRPr="0021427D">
        <w:rPr>
          <w:rFonts w:ascii="Tahoma" w:hAnsi="Tahoma" w:cs="Tahoma"/>
          <w:spacing w:val="-3"/>
          <w:lang w:val="es-CO"/>
        </w:rPr>
        <w:t>Magistrado</w:t>
      </w:r>
    </w:p>
    <w:p w:rsidR="005B2E68" w:rsidRPr="0021427D" w:rsidRDefault="005B2E6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5B2E68" w:rsidRPr="0021427D" w:rsidRDefault="005B2E68"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D40D5D" w:rsidRPr="0021427D" w:rsidRDefault="00D40D5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D40D5D" w:rsidRPr="0021427D" w:rsidRDefault="00D40D5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8B360D" w:rsidRPr="0021427D" w:rsidRDefault="008B360D" w:rsidP="0021427D">
      <w:pPr>
        <w:tabs>
          <w:tab w:val="left" w:pos="-1701"/>
        </w:tabs>
        <w:overflowPunct w:val="0"/>
        <w:autoSpaceDE w:val="0"/>
        <w:autoSpaceDN w:val="0"/>
        <w:adjustRightInd w:val="0"/>
        <w:ind w:right="51"/>
        <w:jc w:val="both"/>
        <w:textAlignment w:val="baseline"/>
        <w:rPr>
          <w:rFonts w:ascii="Tahoma" w:hAnsi="Tahoma" w:cs="Tahoma"/>
          <w:bCs/>
          <w:lang w:val="es-CO"/>
        </w:rPr>
      </w:pPr>
    </w:p>
    <w:p w:rsidR="00A770D8" w:rsidRPr="009B46B5" w:rsidRDefault="00A770D8" w:rsidP="00C143C2">
      <w:pPr>
        <w:jc w:val="center"/>
        <w:rPr>
          <w:rFonts w:ascii="Tahoma" w:hAnsi="Tahoma" w:cs="Tahoma"/>
          <w:b/>
          <w:bCs/>
          <w:spacing w:val="-3"/>
          <w:lang w:val="es-CO"/>
        </w:rPr>
      </w:pPr>
      <w:r w:rsidRPr="009B46B5">
        <w:rPr>
          <w:rFonts w:ascii="Tahoma" w:hAnsi="Tahoma" w:cs="Tahoma"/>
          <w:b/>
          <w:bCs/>
          <w:spacing w:val="-3"/>
          <w:lang w:val="es-CO"/>
        </w:rPr>
        <w:t>JAIRO ERNESTO ESCOBAR SANZ</w:t>
      </w:r>
    </w:p>
    <w:p w:rsidR="00D334EF" w:rsidRPr="0021427D" w:rsidRDefault="00A770D8" w:rsidP="00C143C2">
      <w:pPr>
        <w:jc w:val="center"/>
        <w:rPr>
          <w:rFonts w:ascii="Tahoma" w:hAnsi="Tahoma" w:cs="Tahoma"/>
          <w:spacing w:val="-3"/>
          <w:lang w:val="es-CO"/>
        </w:rPr>
      </w:pPr>
      <w:r w:rsidRPr="0021427D">
        <w:rPr>
          <w:rFonts w:ascii="Tahoma" w:hAnsi="Tahoma" w:cs="Tahoma"/>
          <w:spacing w:val="-3"/>
          <w:lang w:val="es-CO"/>
        </w:rPr>
        <w:t>Magistrado</w:t>
      </w:r>
      <w:bookmarkStart w:id="0" w:name="_GoBack"/>
      <w:bookmarkEnd w:id="0"/>
    </w:p>
    <w:sectPr w:rsidR="00D334EF" w:rsidRPr="0021427D" w:rsidSect="009B46B5">
      <w:headerReference w:type="default" r:id="rId9"/>
      <w:footerReference w:type="default" r:id="rId10"/>
      <w:footerReference w:type="first" r:id="rId11"/>
      <w:pgSz w:w="12242" w:h="19442" w:code="268"/>
      <w:pgMar w:top="1871" w:right="1304" w:bottom="1304" w:left="187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1B" w:rsidRDefault="00E24D1B">
      <w:r>
        <w:separator/>
      </w:r>
    </w:p>
  </w:endnote>
  <w:endnote w:type="continuationSeparator" w:id="0">
    <w:p w:rsidR="00E24D1B" w:rsidRDefault="00E2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4" w:rsidRPr="0022490F" w:rsidRDefault="00B513D4">
    <w:pPr>
      <w:pStyle w:val="Piedepgina"/>
      <w:jc w:val="right"/>
      <w:rPr>
        <w:rFonts w:ascii="Arial" w:hAnsi="Arial" w:cs="Arial"/>
        <w:sz w:val="18"/>
      </w:rPr>
    </w:pPr>
    <w:r w:rsidRPr="0022490F">
      <w:rPr>
        <w:rFonts w:ascii="Arial" w:hAnsi="Arial" w:cs="Arial"/>
        <w:sz w:val="18"/>
      </w:rPr>
      <w:t xml:space="preserve">Página </w:t>
    </w:r>
    <w:r w:rsidRPr="0022490F">
      <w:rPr>
        <w:rFonts w:ascii="Arial" w:hAnsi="Arial" w:cs="Arial"/>
        <w:bCs/>
        <w:sz w:val="18"/>
      </w:rPr>
      <w:fldChar w:fldCharType="begin"/>
    </w:r>
    <w:r w:rsidRPr="0022490F">
      <w:rPr>
        <w:rFonts w:ascii="Arial" w:hAnsi="Arial" w:cs="Arial"/>
        <w:bCs/>
        <w:sz w:val="18"/>
      </w:rPr>
      <w:instrText>PAGE</w:instrText>
    </w:r>
    <w:r w:rsidRPr="0022490F">
      <w:rPr>
        <w:rFonts w:ascii="Arial" w:hAnsi="Arial" w:cs="Arial"/>
        <w:bCs/>
        <w:sz w:val="18"/>
      </w:rPr>
      <w:fldChar w:fldCharType="separate"/>
    </w:r>
    <w:r w:rsidR="00556D3B">
      <w:rPr>
        <w:rFonts w:ascii="Arial" w:hAnsi="Arial" w:cs="Arial"/>
        <w:bCs/>
        <w:noProof/>
        <w:sz w:val="18"/>
      </w:rPr>
      <w:t>12</w:t>
    </w:r>
    <w:r w:rsidRPr="0022490F">
      <w:rPr>
        <w:rFonts w:ascii="Arial" w:hAnsi="Arial" w:cs="Arial"/>
        <w:bCs/>
        <w:sz w:val="18"/>
      </w:rPr>
      <w:fldChar w:fldCharType="end"/>
    </w:r>
    <w:r w:rsidRPr="0022490F">
      <w:rPr>
        <w:rFonts w:ascii="Arial" w:hAnsi="Arial" w:cs="Arial"/>
        <w:sz w:val="18"/>
      </w:rPr>
      <w:t xml:space="preserve"> de </w:t>
    </w:r>
    <w:r w:rsidRPr="0022490F">
      <w:rPr>
        <w:rFonts w:ascii="Arial" w:hAnsi="Arial" w:cs="Arial"/>
        <w:bCs/>
        <w:sz w:val="18"/>
      </w:rPr>
      <w:fldChar w:fldCharType="begin"/>
    </w:r>
    <w:r w:rsidRPr="0022490F">
      <w:rPr>
        <w:rFonts w:ascii="Arial" w:hAnsi="Arial" w:cs="Arial"/>
        <w:bCs/>
        <w:sz w:val="18"/>
      </w:rPr>
      <w:instrText>NUMPAGES</w:instrText>
    </w:r>
    <w:r w:rsidRPr="0022490F">
      <w:rPr>
        <w:rFonts w:ascii="Arial" w:hAnsi="Arial" w:cs="Arial"/>
        <w:bCs/>
        <w:sz w:val="18"/>
      </w:rPr>
      <w:fldChar w:fldCharType="separate"/>
    </w:r>
    <w:r w:rsidR="00556D3B">
      <w:rPr>
        <w:rFonts w:ascii="Arial" w:hAnsi="Arial" w:cs="Arial"/>
        <w:bCs/>
        <w:noProof/>
        <w:sz w:val="18"/>
      </w:rPr>
      <w:t>12</w:t>
    </w:r>
    <w:r w:rsidRPr="0022490F">
      <w:rPr>
        <w:rFonts w:ascii="Arial" w:hAnsi="Arial" w:cs="Arial"/>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4" w:rsidRPr="009B46B5" w:rsidRDefault="00B513D4">
    <w:pPr>
      <w:pStyle w:val="Piedepgina"/>
      <w:jc w:val="right"/>
      <w:rPr>
        <w:rFonts w:ascii="Arial" w:hAnsi="Arial" w:cs="Arial"/>
        <w:sz w:val="18"/>
        <w:szCs w:val="22"/>
      </w:rPr>
    </w:pPr>
    <w:r w:rsidRPr="009B46B5">
      <w:rPr>
        <w:rFonts w:ascii="Arial" w:hAnsi="Arial" w:cs="Arial"/>
        <w:sz w:val="18"/>
        <w:szCs w:val="22"/>
      </w:rPr>
      <w:t xml:space="preserve">Página </w:t>
    </w:r>
    <w:r w:rsidRPr="009B46B5">
      <w:rPr>
        <w:rFonts w:ascii="Arial" w:hAnsi="Arial" w:cs="Arial"/>
        <w:bCs/>
        <w:sz w:val="18"/>
        <w:szCs w:val="22"/>
      </w:rPr>
      <w:fldChar w:fldCharType="begin"/>
    </w:r>
    <w:r w:rsidRPr="009B46B5">
      <w:rPr>
        <w:rFonts w:ascii="Arial" w:hAnsi="Arial" w:cs="Arial"/>
        <w:bCs/>
        <w:sz w:val="18"/>
        <w:szCs w:val="22"/>
      </w:rPr>
      <w:instrText>PAGE</w:instrText>
    </w:r>
    <w:r w:rsidRPr="009B46B5">
      <w:rPr>
        <w:rFonts w:ascii="Arial" w:hAnsi="Arial" w:cs="Arial"/>
        <w:bCs/>
        <w:sz w:val="18"/>
        <w:szCs w:val="22"/>
      </w:rPr>
      <w:fldChar w:fldCharType="separate"/>
    </w:r>
    <w:r w:rsidR="00556D3B">
      <w:rPr>
        <w:rFonts w:ascii="Arial" w:hAnsi="Arial" w:cs="Arial"/>
        <w:bCs/>
        <w:noProof/>
        <w:sz w:val="18"/>
        <w:szCs w:val="22"/>
      </w:rPr>
      <w:t>1</w:t>
    </w:r>
    <w:r w:rsidRPr="009B46B5">
      <w:rPr>
        <w:rFonts w:ascii="Arial" w:hAnsi="Arial" w:cs="Arial"/>
        <w:bCs/>
        <w:sz w:val="18"/>
        <w:szCs w:val="22"/>
      </w:rPr>
      <w:fldChar w:fldCharType="end"/>
    </w:r>
    <w:r w:rsidRPr="009B46B5">
      <w:rPr>
        <w:rFonts w:ascii="Arial" w:hAnsi="Arial" w:cs="Arial"/>
        <w:sz w:val="18"/>
        <w:szCs w:val="22"/>
      </w:rPr>
      <w:t xml:space="preserve"> de </w:t>
    </w:r>
    <w:r w:rsidRPr="009B46B5">
      <w:rPr>
        <w:rFonts w:ascii="Arial" w:hAnsi="Arial" w:cs="Arial"/>
        <w:bCs/>
        <w:sz w:val="18"/>
        <w:szCs w:val="22"/>
      </w:rPr>
      <w:fldChar w:fldCharType="begin"/>
    </w:r>
    <w:r w:rsidRPr="009B46B5">
      <w:rPr>
        <w:rFonts w:ascii="Arial" w:hAnsi="Arial" w:cs="Arial"/>
        <w:bCs/>
        <w:sz w:val="18"/>
        <w:szCs w:val="22"/>
      </w:rPr>
      <w:instrText>NUMPAGES</w:instrText>
    </w:r>
    <w:r w:rsidRPr="009B46B5">
      <w:rPr>
        <w:rFonts w:ascii="Arial" w:hAnsi="Arial" w:cs="Arial"/>
        <w:bCs/>
        <w:sz w:val="18"/>
        <w:szCs w:val="22"/>
      </w:rPr>
      <w:fldChar w:fldCharType="separate"/>
    </w:r>
    <w:r w:rsidR="00556D3B">
      <w:rPr>
        <w:rFonts w:ascii="Arial" w:hAnsi="Arial" w:cs="Arial"/>
        <w:bCs/>
        <w:noProof/>
        <w:sz w:val="18"/>
        <w:szCs w:val="22"/>
      </w:rPr>
      <w:t>12</w:t>
    </w:r>
    <w:r w:rsidRPr="009B46B5">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1B" w:rsidRDefault="00E24D1B">
      <w:r>
        <w:separator/>
      </w:r>
    </w:p>
  </w:footnote>
  <w:footnote w:type="continuationSeparator" w:id="0">
    <w:p w:rsidR="00E24D1B" w:rsidRDefault="00E24D1B">
      <w:r>
        <w:continuationSeparator/>
      </w:r>
    </w:p>
  </w:footnote>
  <w:footnote w:id="1">
    <w:p w:rsidR="009671FD" w:rsidRPr="0022490F" w:rsidRDefault="00D516D8" w:rsidP="000F6BC1">
      <w:pPr>
        <w:pStyle w:val="Sinespaciado"/>
        <w:jc w:val="both"/>
        <w:rPr>
          <w:rFonts w:ascii="Arial" w:hAnsi="Arial" w:cs="Arial"/>
          <w:sz w:val="18"/>
          <w:szCs w:val="21"/>
        </w:rPr>
      </w:pPr>
      <w:r w:rsidRPr="0022490F">
        <w:rPr>
          <w:rStyle w:val="Refdenotaalpie"/>
          <w:rFonts w:ascii="Arial" w:hAnsi="Arial" w:cs="Arial"/>
          <w:sz w:val="18"/>
          <w:szCs w:val="21"/>
        </w:rPr>
        <w:footnoteRef/>
      </w:r>
      <w:r w:rsidRPr="0022490F">
        <w:rPr>
          <w:rFonts w:ascii="Arial" w:hAnsi="Arial" w:cs="Arial"/>
          <w:sz w:val="18"/>
          <w:szCs w:val="21"/>
        </w:rPr>
        <w:t xml:space="preserve"> Corte Suprema de Justicia, </w:t>
      </w:r>
      <w:r w:rsidRPr="0022490F">
        <w:rPr>
          <w:rFonts w:ascii="Arial" w:hAnsi="Arial" w:cs="Arial"/>
          <w:bCs/>
          <w:sz w:val="18"/>
          <w:szCs w:val="21"/>
        </w:rPr>
        <w:t xml:space="preserve">Sala de Casación Penal: </w:t>
      </w:r>
      <w:r w:rsidRPr="0022490F">
        <w:rPr>
          <w:rFonts w:ascii="Arial" w:hAnsi="Arial" w:cs="Arial"/>
          <w:sz w:val="18"/>
          <w:szCs w:val="21"/>
        </w:rPr>
        <w:t>Sentencia del seis de marzo de 2.008. Proceso # 27477. M.P.</w:t>
      </w:r>
      <w:r w:rsidRPr="0022490F">
        <w:rPr>
          <w:rFonts w:ascii="Arial" w:hAnsi="Arial" w:cs="Arial"/>
          <w:bCs/>
          <w:sz w:val="18"/>
          <w:szCs w:val="21"/>
        </w:rPr>
        <w:t xml:space="preserve"> AUGUSTO J. </w:t>
      </w:r>
      <w:proofErr w:type="spellStart"/>
      <w:r w:rsidRPr="0022490F">
        <w:rPr>
          <w:rFonts w:ascii="Arial" w:hAnsi="Arial" w:cs="Arial"/>
          <w:bCs/>
          <w:sz w:val="18"/>
          <w:szCs w:val="21"/>
        </w:rPr>
        <w:t>IBAÑEZ</w:t>
      </w:r>
      <w:proofErr w:type="spellEnd"/>
      <w:r w:rsidRPr="0022490F">
        <w:rPr>
          <w:rFonts w:ascii="Arial" w:hAnsi="Arial" w:cs="Arial"/>
          <w:bCs/>
          <w:sz w:val="18"/>
          <w:szCs w:val="21"/>
        </w:rPr>
        <w:t xml:space="preserve"> </w:t>
      </w:r>
      <w:proofErr w:type="spellStart"/>
      <w:r w:rsidRPr="0022490F">
        <w:rPr>
          <w:rFonts w:ascii="Arial" w:hAnsi="Arial" w:cs="Arial"/>
          <w:bCs/>
          <w:sz w:val="18"/>
          <w:szCs w:val="21"/>
        </w:rPr>
        <w:t>GUZMAN</w:t>
      </w:r>
      <w:proofErr w:type="spellEnd"/>
      <w:r w:rsidRPr="0022490F">
        <w:rPr>
          <w:rFonts w:ascii="Arial" w:hAnsi="Arial" w:cs="Arial"/>
          <w:bCs/>
          <w:sz w:val="18"/>
          <w:szCs w:val="21"/>
        </w:rPr>
        <w:t>. (Negrillas fuera del texto).</w:t>
      </w:r>
    </w:p>
  </w:footnote>
  <w:footnote w:id="2">
    <w:p w:rsidR="009671FD" w:rsidRPr="0022490F" w:rsidRDefault="00D516D8" w:rsidP="000F6BC1">
      <w:pPr>
        <w:pStyle w:val="Sinespaciado"/>
        <w:jc w:val="both"/>
        <w:rPr>
          <w:rFonts w:ascii="Arial" w:hAnsi="Arial" w:cs="Arial"/>
          <w:sz w:val="18"/>
          <w:szCs w:val="21"/>
        </w:rPr>
      </w:pPr>
      <w:r w:rsidRPr="0022490F">
        <w:rPr>
          <w:rStyle w:val="Refdenotaalpie"/>
          <w:rFonts w:ascii="Arial" w:hAnsi="Arial" w:cs="Arial"/>
          <w:sz w:val="18"/>
          <w:szCs w:val="21"/>
        </w:rPr>
        <w:footnoteRef/>
      </w:r>
      <w:r w:rsidRPr="0022490F">
        <w:rPr>
          <w:rFonts w:ascii="Arial" w:hAnsi="Arial" w:cs="Arial"/>
          <w:sz w:val="18"/>
          <w:szCs w:val="21"/>
        </w:rPr>
        <w:t xml:space="preserve"> Artículo 8º, ordinales J y K, 16 y 18 C.P.P.</w:t>
      </w:r>
    </w:p>
  </w:footnote>
  <w:footnote w:id="3">
    <w:p w:rsidR="009671FD" w:rsidRPr="0022490F" w:rsidRDefault="00D516D8" w:rsidP="000F6BC1">
      <w:pPr>
        <w:pStyle w:val="Textonotapie"/>
        <w:jc w:val="both"/>
        <w:rPr>
          <w:rFonts w:ascii="Arial" w:hAnsi="Arial" w:cs="Arial"/>
          <w:sz w:val="18"/>
          <w:szCs w:val="21"/>
        </w:rPr>
      </w:pPr>
      <w:r w:rsidRPr="0022490F">
        <w:rPr>
          <w:rStyle w:val="Refdenotaalpie"/>
          <w:rFonts w:ascii="Arial" w:hAnsi="Arial" w:cs="Arial"/>
          <w:sz w:val="18"/>
          <w:szCs w:val="21"/>
        </w:rPr>
        <w:footnoteRef/>
      </w:r>
      <w:r w:rsidRPr="0022490F">
        <w:rPr>
          <w:rFonts w:ascii="Arial" w:hAnsi="Arial" w:cs="Arial"/>
          <w:sz w:val="18"/>
          <w:szCs w:val="21"/>
        </w:rPr>
        <w:t xml:space="preserve"> Ver entre otras: Sentencia del treinta (30) de marzo de 2006. Rad. # 24468;</w:t>
      </w:r>
      <w:r w:rsidRPr="0022490F">
        <w:rPr>
          <w:rFonts w:ascii="Arial" w:hAnsi="Arial" w:cs="Arial"/>
          <w:bCs/>
          <w:sz w:val="18"/>
          <w:szCs w:val="21"/>
        </w:rPr>
        <w:t xml:space="preserve"> </w:t>
      </w:r>
      <w:r w:rsidRPr="0022490F">
        <w:rPr>
          <w:rFonts w:ascii="Arial" w:hAnsi="Arial" w:cs="Arial"/>
          <w:sz w:val="18"/>
          <w:szCs w:val="21"/>
        </w:rPr>
        <w:t xml:space="preserve">Sentencia del seis (6) de marzo de 2.008. Rad. # 27477; Sentencia del 21 de septiembre de 2011. Rad. # 36023; Providencia del 4 de junio 2013. Rad. # 40893.  </w:t>
      </w:r>
    </w:p>
  </w:footnote>
  <w:footnote w:id="4">
    <w:p w:rsidR="009671FD" w:rsidRPr="0022490F" w:rsidRDefault="00D516D8" w:rsidP="000F6BC1">
      <w:pPr>
        <w:pStyle w:val="Textonotapie"/>
        <w:jc w:val="both"/>
        <w:rPr>
          <w:rFonts w:ascii="Arial" w:hAnsi="Arial" w:cs="Arial"/>
          <w:sz w:val="18"/>
          <w:szCs w:val="21"/>
        </w:rPr>
      </w:pPr>
      <w:r w:rsidRPr="0022490F">
        <w:rPr>
          <w:rStyle w:val="Refdenotaalpie"/>
          <w:rFonts w:ascii="Arial" w:hAnsi="Arial" w:cs="Arial"/>
          <w:sz w:val="18"/>
          <w:szCs w:val="21"/>
        </w:rPr>
        <w:footnoteRef/>
      </w:r>
      <w:r w:rsidRPr="0022490F">
        <w:rPr>
          <w:rFonts w:ascii="Arial" w:hAnsi="Arial" w:cs="Arial"/>
          <w:sz w:val="18"/>
          <w:szCs w:val="21"/>
        </w:rPr>
        <w:t xml:space="preserve"> Corte Suprema de Justicia, Sala de Casación Penal: Providencia del junio cuatro (4) de 2013. Rad. # 40893. M.P. FERNANDO ALBERTO CASTRO CABALLERO. (Negrillas fuera del texto).</w:t>
      </w:r>
    </w:p>
  </w:footnote>
  <w:footnote w:id="5">
    <w:p w:rsidR="000F6BC1" w:rsidRPr="0022490F" w:rsidRDefault="000F6BC1" w:rsidP="000F6BC1">
      <w:pPr>
        <w:pStyle w:val="Textonotapie"/>
        <w:jc w:val="both"/>
        <w:rPr>
          <w:rFonts w:ascii="Arial" w:hAnsi="Arial" w:cs="Arial"/>
          <w:sz w:val="18"/>
          <w:szCs w:val="21"/>
          <w:lang w:val="es-CO"/>
        </w:rPr>
      </w:pPr>
      <w:r w:rsidRPr="0022490F">
        <w:rPr>
          <w:rStyle w:val="Refdenotaalpie"/>
          <w:rFonts w:ascii="Arial" w:hAnsi="Arial" w:cs="Arial"/>
          <w:sz w:val="18"/>
          <w:szCs w:val="21"/>
        </w:rPr>
        <w:footnoteRef/>
      </w:r>
      <w:r w:rsidRPr="0022490F">
        <w:rPr>
          <w:rFonts w:ascii="Arial" w:hAnsi="Arial" w:cs="Arial"/>
          <w:sz w:val="18"/>
          <w:szCs w:val="21"/>
        </w:rPr>
        <w:t xml:space="preserve"> </w:t>
      </w:r>
      <w:r w:rsidRPr="0022490F">
        <w:rPr>
          <w:rFonts w:ascii="Arial" w:hAnsi="Arial" w:cs="Arial"/>
          <w:sz w:val="18"/>
          <w:szCs w:val="21"/>
          <w:lang w:val="es-CO"/>
        </w:rPr>
        <w:t>El testigo se refiere a la Sra. CLAUDIA PATRICIA GRANADOS.</w:t>
      </w:r>
    </w:p>
  </w:footnote>
  <w:footnote w:id="6">
    <w:p w:rsidR="000F6BC1" w:rsidRPr="0022490F" w:rsidRDefault="000F6BC1" w:rsidP="000F6BC1">
      <w:pPr>
        <w:pStyle w:val="Textonotapie"/>
        <w:jc w:val="both"/>
        <w:rPr>
          <w:rFonts w:ascii="Arial" w:hAnsi="Arial" w:cs="Arial"/>
          <w:sz w:val="18"/>
          <w:szCs w:val="21"/>
          <w:lang w:val="es-CO"/>
        </w:rPr>
      </w:pPr>
      <w:r w:rsidRPr="0022490F">
        <w:rPr>
          <w:rStyle w:val="Refdenotaalpie"/>
          <w:rFonts w:ascii="Arial" w:hAnsi="Arial" w:cs="Arial"/>
          <w:sz w:val="18"/>
          <w:szCs w:val="21"/>
        </w:rPr>
        <w:footnoteRef/>
      </w:r>
      <w:r w:rsidRPr="0022490F">
        <w:rPr>
          <w:rFonts w:ascii="Arial" w:hAnsi="Arial" w:cs="Arial"/>
          <w:sz w:val="18"/>
          <w:szCs w:val="21"/>
        </w:rPr>
        <w:t xml:space="preserve"> </w:t>
      </w:r>
      <w:r w:rsidRPr="0022490F">
        <w:rPr>
          <w:rFonts w:ascii="Arial" w:hAnsi="Arial" w:cs="Arial"/>
          <w:sz w:val="18"/>
          <w:szCs w:val="21"/>
          <w:lang w:val="es-CO"/>
        </w:rPr>
        <w:t xml:space="preserve">Audio del juicio oral, diligencia del 24 de octubre de 2018, H: 01:23:22 al </w:t>
      </w:r>
      <w:r w:rsidR="008452D0" w:rsidRPr="0022490F">
        <w:rPr>
          <w:rFonts w:ascii="Arial" w:hAnsi="Arial" w:cs="Arial"/>
          <w:sz w:val="18"/>
          <w:szCs w:val="21"/>
          <w:lang w:val="es-CO"/>
        </w:rPr>
        <w:t xml:space="preserve"># </w:t>
      </w:r>
      <w:r w:rsidRPr="0022490F">
        <w:rPr>
          <w:rFonts w:ascii="Arial" w:hAnsi="Arial" w:cs="Arial"/>
          <w:sz w:val="18"/>
          <w:szCs w:val="21"/>
          <w:lang w:val="es-CO"/>
        </w:rPr>
        <w:t>01:23:32.</w:t>
      </w:r>
    </w:p>
  </w:footnote>
  <w:footnote w:id="7">
    <w:p w:rsidR="008D02A0" w:rsidRPr="0022490F" w:rsidRDefault="008D02A0" w:rsidP="000F6BC1">
      <w:pPr>
        <w:pStyle w:val="Textonotapie"/>
        <w:jc w:val="both"/>
        <w:rPr>
          <w:rFonts w:ascii="Arial" w:hAnsi="Arial" w:cs="Arial"/>
          <w:sz w:val="18"/>
          <w:szCs w:val="21"/>
        </w:rPr>
      </w:pPr>
      <w:r w:rsidRPr="0022490F">
        <w:rPr>
          <w:rStyle w:val="Refdenotaalpie"/>
          <w:rFonts w:ascii="Arial" w:hAnsi="Arial" w:cs="Arial"/>
          <w:sz w:val="18"/>
          <w:szCs w:val="21"/>
        </w:rPr>
        <w:footnoteRef/>
      </w:r>
      <w:r w:rsidRPr="0022490F">
        <w:rPr>
          <w:rFonts w:ascii="Arial" w:hAnsi="Arial" w:cs="Arial"/>
          <w:sz w:val="18"/>
          <w:szCs w:val="21"/>
        </w:rPr>
        <w:t xml:space="preserve"> Corte Constitucional,  sentencia C-368 de 2014, M.P. Dr. Alberto Rojas Ríos </w:t>
      </w:r>
    </w:p>
  </w:footnote>
  <w:footnote w:id="8">
    <w:p w:rsidR="00CF1929" w:rsidRPr="0022490F" w:rsidRDefault="00CF1929" w:rsidP="00CF1929">
      <w:pPr>
        <w:jc w:val="both"/>
        <w:rPr>
          <w:rFonts w:ascii="Arial" w:hAnsi="Arial" w:cs="Arial"/>
          <w:sz w:val="18"/>
          <w:szCs w:val="21"/>
        </w:rPr>
      </w:pPr>
      <w:r w:rsidRPr="0022490F">
        <w:rPr>
          <w:rStyle w:val="Refdenotaalpie"/>
          <w:rFonts w:ascii="Arial" w:hAnsi="Arial" w:cs="Arial"/>
          <w:sz w:val="18"/>
          <w:szCs w:val="21"/>
        </w:rPr>
        <w:footnoteRef/>
      </w:r>
      <w:r w:rsidRPr="0022490F">
        <w:rPr>
          <w:rFonts w:ascii="Arial" w:hAnsi="Arial" w:cs="Arial"/>
          <w:sz w:val="18"/>
          <w:szCs w:val="21"/>
        </w:rPr>
        <w:t xml:space="preserve"> Aplicable al presente asunto según los principios de coexistencia y de integración.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4" w:rsidRPr="009B46B5" w:rsidRDefault="00B513D4" w:rsidP="009B46B5">
    <w:pPr>
      <w:ind w:left="4962"/>
      <w:jc w:val="both"/>
      <w:rPr>
        <w:rFonts w:ascii="Arial" w:hAnsi="Arial" w:cs="Arial"/>
        <w:sz w:val="20"/>
        <w:szCs w:val="20"/>
      </w:rPr>
    </w:pPr>
    <w:r w:rsidRPr="009B46B5">
      <w:rPr>
        <w:rFonts w:ascii="Arial" w:hAnsi="Arial" w:cs="Arial"/>
        <w:sz w:val="20"/>
        <w:szCs w:val="20"/>
      </w:rPr>
      <w:t xml:space="preserve">Procesado: </w:t>
    </w:r>
    <w:proofErr w:type="spellStart"/>
    <w:r w:rsidR="00D40D5D" w:rsidRPr="009B46B5">
      <w:rPr>
        <w:rFonts w:ascii="Arial" w:hAnsi="Arial" w:cs="Arial"/>
        <w:sz w:val="20"/>
        <w:szCs w:val="20"/>
      </w:rPr>
      <w:t>HVA</w:t>
    </w:r>
    <w:proofErr w:type="spellEnd"/>
  </w:p>
  <w:p w:rsidR="00B513D4" w:rsidRPr="009B46B5" w:rsidRDefault="00B513D4" w:rsidP="009B46B5">
    <w:pPr>
      <w:ind w:left="4962"/>
      <w:jc w:val="both"/>
      <w:rPr>
        <w:rFonts w:ascii="Arial" w:hAnsi="Arial" w:cs="Arial"/>
        <w:sz w:val="20"/>
        <w:szCs w:val="20"/>
      </w:rPr>
    </w:pPr>
    <w:r w:rsidRPr="009B46B5">
      <w:rPr>
        <w:rFonts w:ascii="Arial" w:hAnsi="Arial" w:cs="Arial"/>
        <w:sz w:val="20"/>
        <w:szCs w:val="20"/>
      </w:rPr>
      <w:t xml:space="preserve">Delitos: </w:t>
    </w:r>
    <w:r w:rsidR="00D40D5D" w:rsidRPr="009B46B5">
      <w:rPr>
        <w:rFonts w:ascii="Arial" w:hAnsi="Arial" w:cs="Arial"/>
        <w:sz w:val="20"/>
        <w:szCs w:val="20"/>
      </w:rPr>
      <w:t>Violencia intrafamiliar</w:t>
    </w:r>
  </w:p>
  <w:p w:rsidR="00B513D4" w:rsidRPr="009B46B5" w:rsidRDefault="00B513D4" w:rsidP="009B46B5">
    <w:pPr>
      <w:ind w:left="4962"/>
      <w:jc w:val="both"/>
      <w:rPr>
        <w:rFonts w:ascii="Arial" w:hAnsi="Arial" w:cs="Arial"/>
        <w:sz w:val="20"/>
        <w:szCs w:val="20"/>
        <w:lang w:val="es-CO"/>
      </w:rPr>
    </w:pPr>
    <w:r w:rsidRPr="009B46B5">
      <w:rPr>
        <w:rFonts w:ascii="Arial" w:hAnsi="Arial" w:cs="Arial"/>
        <w:sz w:val="20"/>
        <w:szCs w:val="20"/>
      </w:rPr>
      <w:t xml:space="preserve">Rad. # </w:t>
    </w:r>
    <w:r w:rsidR="00D40D5D" w:rsidRPr="009B46B5">
      <w:rPr>
        <w:rFonts w:ascii="Arial" w:hAnsi="Arial" w:cs="Arial"/>
        <w:sz w:val="20"/>
        <w:szCs w:val="20"/>
      </w:rPr>
      <w:t>66170 60 00 066 2017 01216 01</w:t>
    </w:r>
  </w:p>
  <w:p w:rsidR="000D77B7" w:rsidRPr="009B46B5" w:rsidRDefault="000D77B7" w:rsidP="009B46B5">
    <w:pPr>
      <w:ind w:left="4962"/>
      <w:jc w:val="both"/>
      <w:rPr>
        <w:rFonts w:ascii="Arial" w:hAnsi="Arial" w:cs="Arial"/>
        <w:sz w:val="20"/>
        <w:szCs w:val="20"/>
      </w:rPr>
    </w:pPr>
    <w:r w:rsidRPr="009B46B5">
      <w:rPr>
        <w:rFonts w:ascii="Arial" w:hAnsi="Arial" w:cs="Arial"/>
        <w:sz w:val="20"/>
        <w:szCs w:val="20"/>
      </w:rPr>
      <w:t>Asunto: Resuelve</w:t>
    </w:r>
    <w:r w:rsidR="00B513D4" w:rsidRPr="009B46B5">
      <w:rPr>
        <w:rFonts w:ascii="Arial" w:hAnsi="Arial" w:cs="Arial"/>
        <w:sz w:val="20"/>
        <w:szCs w:val="20"/>
      </w:rPr>
      <w:t xml:space="preserve"> apelación </w:t>
    </w:r>
    <w:r w:rsidRPr="009B46B5">
      <w:rPr>
        <w:rFonts w:ascii="Arial" w:hAnsi="Arial" w:cs="Arial"/>
        <w:sz w:val="20"/>
        <w:szCs w:val="20"/>
      </w:rPr>
      <w:t>de</w:t>
    </w:r>
    <w:r w:rsidR="00B513D4" w:rsidRPr="009B46B5">
      <w:rPr>
        <w:rFonts w:ascii="Arial" w:hAnsi="Arial" w:cs="Arial"/>
        <w:sz w:val="20"/>
        <w:szCs w:val="20"/>
      </w:rPr>
      <w:t xml:space="preserve"> la Defensa </w:t>
    </w:r>
  </w:p>
  <w:p w:rsidR="00B513D4" w:rsidRPr="009B46B5" w:rsidRDefault="00B513D4" w:rsidP="009B46B5">
    <w:pPr>
      <w:ind w:left="4962"/>
      <w:jc w:val="both"/>
      <w:rPr>
        <w:rFonts w:ascii="Arial" w:hAnsi="Arial" w:cs="Arial"/>
        <w:sz w:val="20"/>
        <w:szCs w:val="20"/>
      </w:rPr>
    </w:pPr>
    <w:r w:rsidRPr="009B46B5">
      <w:rPr>
        <w:rFonts w:ascii="Arial" w:hAnsi="Arial" w:cs="Arial"/>
        <w:sz w:val="20"/>
        <w:szCs w:val="20"/>
      </w:rPr>
      <w:t>Decisión</w:t>
    </w:r>
    <w:r w:rsidR="002C52A6" w:rsidRPr="009B46B5">
      <w:rPr>
        <w:rFonts w:ascii="Arial" w:hAnsi="Arial" w:cs="Arial"/>
        <w:sz w:val="20"/>
        <w:szCs w:val="20"/>
      </w:rPr>
      <w:t>: Confirma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2EBAC6"/>
    <w:lvl w:ilvl="0">
      <w:start w:val="1"/>
      <w:numFmt w:val="bullet"/>
      <w:lvlText w:val=""/>
      <w:lvlJc w:val="left"/>
      <w:pPr>
        <w:tabs>
          <w:tab w:val="num" w:pos="360"/>
        </w:tabs>
        <w:ind w:left="360" w:hanging="360"/>
      </w:pPr>
      <w:rPr>
        <w:rFonts w:ascii="Symbol" w:hAnsi="Symbol" w:hint="default"/>
      </w:rPr>
    </w:lvl>
  </w:abstractNum>
  <w:abstractNum w:abstractNumId="1">
    <w:nsid w:val="0E772DB6"/>
    <w:multiLevelType w:val="hybridMultilevel"/>
    <w:tmpl w:val="D3BED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CA5DE4"/>
    <w:multiLevelType w:val="hybridMultilevel"/>
    <w:tmpl w:val="6CD00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67A3340"/>
    <w:multiLevelType w:val="hybridMultilevel"/>
    <w:tmpl w:val="9F48F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9EA3834"/>
    <w:multiLevelType w:val="hybridMultilevel"/>
    <w:tmpl w:val="B1A6BBD0"/>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5C957B03"/>
    <w:multiLevelType w:val="hybridMultilevel"/>
    <w:tmpl w:val="CD086786"/>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6">
    <w:nsid w:val="609F04CD"/>
    <w:multiLevelType w:val="hybridMultilevel"/>
    <w:tmpl w:val="D2583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C832B26"/>
    <w:multiLevelType w:val="hybridMultilevel"/>
    <w:tmpl w:val="3C6EA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30286F"/>
    <w:multiLevelType w:val="hybridMultilevel"/>
    <w:tmpl w:val="B4384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5B72CEB"/>
    <w:multiLevelType w:val="hybridMultilevel"/>
    <w:tmpl w:val="EA4C0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4"/>
  </w:num>
  <w:num w:numId="20">
    <w:abstractNumId w:val="9"/>
  </w:num>
  <w:num w:numId="21">
    <w:abstractNumId w:val="3"/>
  </w:num>
  <w:num w:numId="22">
    <w:abstractNumId w:val="2"/>
  </w:num>
  <w:num w:numId="23">
    <w:abstractNumId w:val="1"/>
  </w:num>
  <w:num w:numId="24">
    <w:abstractNumId w:val="5"/>
  </w:num>
  <w:num w:numId="25">
    <w:abstractNumId w:val="7"/>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4B"/>
    <w:rsid w:val="00001758"/>
    <w:rsid w:val="000033BD"/>
    <w:rsid w:val="00003E16"/>
    <w:rsid w:val="00004E7B"/>
    <w:rsid w:val="00004F1A"/>
    <w:rsid w:val="00005783"/>
    <w:rsid w:val="000061AA"/>
    <w:rsid w:val="00006C1B"/>
    <w:rsid w:val="00007053"/>
    <w:rsid w:val="00012E6B"/>
    <w:rsid w:val="00014724"/>
    <w:rsid w:val="000156E8"/>
    <w:rsid w:val="00016669"/>
    <w:rsid w:val="000170FE"/>
    <w:rsid w:val="0001742A"/>
    <w:rsid w:val="00017D5E"/>
    <w:rsid w:val="00023CE8"/>
    <w:rsid w:val="00024369"/>
    <w:rsid w:val="00024C0C"/>
    <w:rsid w:val="00027659"/>
    <w:rsid w:val="00027ADA"/>
    <w:rsid w:val="000313B3"/>
    <w:rsid w:val="00032224"/>
    <w:rsid w:val="0003446C"/>
    <w:rsid w:val="000373A6"/>
    <w:rsid w:val="000407A9"/>
    <w:rsid w:val="0004142C"/>
    <w:rsid w:val="00042BB8"/>
    <w:rsid w:val="00042CC7"/>
    <w:rsid w:val="0004344B"/>
    <w:rsid w:val="000442C8"/>
    <w:rsid w:val="0004610D"/>
    <w:rsid w:val="0004766A"/>
    <w:rsid w:val="0004780C"/>
    <w:rsid w:val="00047FC6"/>
    <w:rsid w:val="00047FEC"/>
    <w:rsid w:val="000517FC"/>
    <w:rsid w:val="0005316E"/>
    <w:rsid w:val="0005480B"/>
    <w:rsid w:val="00055F7A"/>
    <w:rsid w:val="000562F3"/>
    <w:rsid w:val="00061269"/>
    <w:rsid w:val="00061C6A"/>
    <w:rsid w:val="00063D97"/>
    <w:rsid w:val="0006531C"/>
    <w:rsid w:val="00065397"/>
    <w:rsid w:val="00066889"/>
    <w:rsid w:val="0006760C"/>
    <w:rsid w:val="000701D8"/>
    <w:rsid w:val="000703E0"/>
    <w:rsid w:val="00070BC7"/>
    <w:rsid w:val="00071775"/>
    <w:rsid w:val="000734C5"/>
    <w:rsid w:val="00075B2D"/>
    <w:rsid w:val="000765DE"/>
    <w:rsid w:val="00076FFD"/>
    <w:rsid w:val="0007731E"/>
    <w:rsid w:val="00077586"/>
    <w:rsid w:val="00077A18"/>
    <w:rsid w:val="00080254"/>
    <w:rsid w:val="000813E7"/>
    <w:rsid w:val="000817E5"/>
    <w:rsid w:val="000858FA"/>
    <w:rsid w:val="00087AC1"/>
    <w:rsid w:val="000902A0"/>
    <w:rsid w:val="00090E3F"/>
    <w:rsid w:val="00091098"/>
    <w:rsid w:val="000928CF"/>
    <w:rsid w:val="00093564"/>
    <w:rsid w:val="00093AA7"/>
    <w:rsid w:val="00097DF9"/>
    <w:rsid w:val="000A0CC9"/>
    <w:rsid w:val="000A1A5D"/>
    <w:rsid w:val="000A2C06"/>
    <w:rsid w:val="000A479D"/>
    <w:rsid w:val="000A5AA2"/>
    <w:rsid w:val="000A7551"/>
    <w:rsid w:val="000A771D"/>
    <w:rsid w:val="000A77EA"/>
    <w:rsid w:val="000A7D8F"/>
    <w:rsid w:val="000B09EE"/>
    <w:rsid w:val="000B1658"/>
    <w:rsid w:val="000B1C20"/>
    <w:rsid w:val="000B1EA4"/>
    <w:rsid w:val="000B22AE"/>
    <w:rsid w:val="000B37EA"/>
    <w:rsid w:val="000B4ED8"/>
    <w:rsid w:val="000B5D4F"/>
    <w:rsid w:val="000B7725"/>
    <w:rsid w:val="000B7A0E"/>
    <w:rsid w:val="000B7B7B"/>
    <w:rsid w:val="000C0B04"/>
    <w:rsid w:val="000C2675"/>
    <w:rsid w:val="000C3BF7"/>
    <w:rsid w:val="000C3CB0"/>
    <w:rsid w:val="000C4156"/>
    <w:rsid w:val="000C4DD3"/>
    <w:rsid w:val="000C512E"/>
    <w:rsid w:val="000C57D1"/>
    <w:rsid w:val="000C5A2A"/>
    <w:rsid w:val="000C6341"/>
    <w:rsid w:val="000C6C84"/>
    <w:rsid w:val="000D213A"/>
    <w:rsid w:val="000D3BA4"/>
    <w:rsid w:val="000D5748"/>
    <w:rsid w:val="000D6AA1"/>
    <w:rsid w:val="000D77B7"/>
    <w:rsid w:val="000E0C28"/>
    <w:rsid w:val="000E1FA2"/>
    <w:rsid w:val="000E2A69"/>
    <w:rsid w:val="000E7166"/>
    <w:rsid w:val="000E7678"/>
    <w:rsid w:val="000F1B49"/>
    <w:rsid w:val="000F2192"/>
    <w:rsid w:val="000F2D6C"/>
    <w:rsid w:val="000F4D57"/>
    <w:rsid w:val="000F6BC1"/>
    <w:rsid w:val="000F7A34"/>
    <w:rsid w:val="000F7B3A"/>
    <w:rsid w:val="001006C9"/>
    <w:rsid w:val="00103F14"/>
    <w:rsid w:val="001050A9"/>
    <w:rsid w:val="001057FF"/>
    <w:rsid w:val="00112BC0"/>
    <w:rsid w:val="00117814"/>
    <w:rsid w:val="001217C8"/>
    <w:rsid w:val="00121887"/>
    <w:rsid w:val="00123087"/>
    <w:rsid w:val="00123D89"/>
    <w:rsid w:val="00125CC2"/>
    <w:rsid w:val="001263B1"/>
    <w:rsid w:val="001275D4"/>
    <w:rsid w:val="001307E8"/>
    <w:rsid w:val="00131A56"/>
    <w:rsid w:val="00133325"/>
    <w:rsid w:val="00133A5B"/>
    <w:rsid w:val="001352A0"/>
    <w:rsid w:val="0013595B"/>
    <w:rsid w:val="00136244"/>
    <w:rsid w:val="00142C8B"/>
    <w:rsid w:val="001443EB"/>
    <w:rsid w:val="0014521D"/>
    <w:rsid w:val="001463EB"/>
    <w:rsid w:val="00146D98"/>
    <w:rsid w:val="001479F8"/>
    <w:rsid w:val="001503D6"/>
    <w:rsid w:val="001504BB"/>
    <w:rsid w:val="00150D50"/>
    <w:rsid w:val="00150E75"/>
    <w:rsid w:val="00153B88"/>
    <w:rsid w:val="001549BA"/>
    <w:rsid w:val="0015628F"/>
    <w:rsid w:val="0015663A"/>
    <w:rsid w:val="00163385"/>
    <w:rsid w:val="00163FB5"/>
    <w:rsid w:val="00164393"/>
    <w:rsid w:val="00164922"/>
    <w:rsid w:val="00164A3C"/>
    <w:rsid w:val="00166B61"/>
    <w:rsid w:val="00167146"/>
    <w:rsid w:val="00170FC6"/>
    <w:rsid w:val="00171744"/>
    <w:rsid w:val="00171948"/>
    <w:rsid w:val="00173449"/>
    <w:rsid w:val="00173967"/>
    <w:rsid w:val="00174548"/>
    <w:rsid w:val="00174624"/>
    <w:rsid w:val="00175905"/>
    <w:rsid w:val="001761C4"/>
    <w:rsid w:val="00176B3E"/>
    <w:rsid w:val="00177E8F"/>
    <w:rsid w:val="00181317"/>
    <w:rsid w:val="0018143C"/>
    <w:rsid w:val="00182425"/>
    <w:rsid w:val="00184262"/>
    <w:rsid w:val="001856FA"/>
    <w:rsid w:val="001911DB"/>
    <w:rsid w:val="001912DE"/>
    <w:rsid w:val="0019220F"/>
    <w:rsid w:val="00194A63"/>
    <w:rsid w:val="00195D71"/>
    <w:rsid w:val="00196002"/>
    <w:rsid w:val="00196765"/>
    <w:rsid w:val="001A0A53"/>
    <w:rsid w:val="001A1176"/>
    <w:rsid w:val="001A11BB"/>
    <w:rsid w:val="001A1AA8"/>
    <w:rsid w:val="001A1EAF"/>
    <w:rsid w:val="001A2B58"/>
    <w:rsid w:val="001A3675"/>
    <w:rsid w:val="001A63B4"/>
    <w:rsid w:val="001B0268"/>
    <w:rsid w:val="001B06A6"/>
    <w:rsid w:val="001B1207"/>
    <w:rsid w:val="001B1A89"/>
    <w:rsid w:val="001B2B45"/>
    <w:rsid w:val="001B3E51"/>
    <w:rsid w:val="001B464C"/>
    <w:rsid w:val="001B53C0"/>
    <w:rsid w:val="001B7294"/>
    <w:rsid w:val="001C03E3"/>
    <w:rsid w:val="001C2084"/>
    <w:rsid w:val="001C539F"/>
    <w:rsid w:val="001C69F8"/>
    <w:rsid w:val="001C6F40"/>
    <w:rsid w:val="001C7B47"/>
    <w:rsid w:val="001D1CBF"/>
    <w:rsid w:val="001D224C"/>
    <w:rsid w:val="001D2DDF"/>
    <w:rsid w:val="001D3101"/>
    <w:rsid w:val="001D4F19"/>
    <w:rsid w:val="001D4FBE"/>
    <w:rsid w:val="001D6127"/>
    <w:rsid w:val="001D63A6"/>
    <w:rsid w:val="001D653D"/>
    <w:rsid w:val="001D6B73"/>
    <w:rsid w:val="001D6EF8"/>
    <w:rsid w:val="001D7840"/>
    <w:rsid w:val="001E071C"/>
    <w:rsid w:val="001E097B"/>
    <w:rsid w:val="001E12DB"/>
    <w:rsid w:val="001E23D4"/>
    <w:rsid w:val="001E23E0"/>
    <w:rsid w:val="001E313F"/>
    <w:rsid w:val="001E3A59"/>
    <w:rsid w:val="001E3E49"/>
    <w:rsid w:val="001E7096"/>
    <w:rsid w:val="001E713A"/>
    <w:rsid w:val="001E71B8"/>
    <w:rsid w:val="001F03E8"/>
    <w:rsid w:val="001F309E"/>
    <w:rsid w:val="001F4374"/>
    <w:rsid w:val="001F70A5"/>
    <w:rsid w:val="001F7D56"/>
    <w:rsid w:val="0020087E"/>
    <w:rsid w:val="002028AC"/>
    <w:rsid w:val="00202AA6"/>
    <w:rsid w:val="002038BE"/>
    <w:rsid w:val="00205779"/>
    <w:rsid w:val="002107D2"/>
    <w:rsid w:val="00211A8E"/>
    <w:rsid w:val="002133D5"/>
    <w:rsid w:val="0021427D"/>
    <w:rsid w:val="00220A00"/>
    <w:rsid w:val="00220AE0"/>
    <w:rsid w:val="0022490D"/>
    <w:rsid w:val="0022490F"/>
    <w:rsid w:val="00225099"/>
    <w:rsid w:val="002257C1"/>
    <w:rsid w:val="00226E10"/>
    <w:rsid w:val="00227C8F"/>
    <w:rsid w:val="002317B9"/>
    <w:rsid w:val="002328B2"/>
    <w:rsid w:val="00233FEE"/>
    <w:rsid w:val="002343C3"/>
    <w:rsid w:val="00235994"/>
    <w:rsid w:val="00237511"/>
    <w:rsid w:val="00237EB5"/>
    <w:rsid w:val="00237F48"/>
    <w:rsid w:val="00240FC5"/>
    <w:rsid w:val="00241331"/>
    <w:rsid w:val="0024198C"/>
    <w:rsid w:val="00241BCD"/>
    <w:rsid w:val="00242CF8"/>
    <w:rsid w:val="00243F8F"/>
    <w:rsid w:val="00247E12"/>
    <w:rsid w:val="002503A4"/>
    <w:rsid w:val="00252776"/>
    <w:rsid w:val="00252E60"/>
    <w:rsid w:val="00253262"/>
    <w:rsid w:val="00254355"/>
    <w:rsid w:val="0025542D"/>
    <w:rsid w:val="0025583E"/>
    <w:rsid w:val="002558E1"/>
    <w:rsid w:val="00255EAF"/>
    <w:rsid w:val="00255EBE"/>
    <w:rsid w:val="00257DF6"/>
    <w:rsid w:val="002607DE"/>
    <w:rsid w:val="002607DF"/>
    <w:rsid w:val="00261768"/>
    <w:rsid w:val="0026256C"/>
    <w:rsid w:val="00262657"/>
    <w:rsid w:val="00262894"/>
    <w:rsid w:val="00263931"/>
    <w:rsid w:val="00263A88"/>
    <w:rsid w:val="00267B97"/>
    <w:rsid w:val="00270859"/>
    <w:rsid w:val="00270D20"/>
    <w:rsid w:val="00271899"/>
    <w:rsid w:val="00273392"/>
    <w:rsid w:val="002739DC"/>
    <w:rsid w:val="0027492B"/>
    <w:rsid w:val="00280567"/>
    <w:rsid w:val="00281471"/>
    <w:rsid w:val="00284517"/>
    <w:rsid w:val="00285B16"/>
    <w:rsid w:val="00287C77"/>
    <w:rsid w:val="002903C1"/>
    <w:rsid w:val="00293E93"/>
    <w:rsid w:val="00296000"/>
    <w:rsid w:val="002968F4"/>
    <w:rsid w:val="00297364"/>
    <w:rsid w:val="002A27B6"/>
    <w:rsid w:val="002A35E4"/>
    <w:rsid w:val="002A3C5C"/>
    <w:rsid w:val="002A466C"/>
    <w:rsid w:val="002A71C5"/>
    <w:rsid w:val="002A7D8E"/>
    <w:rsid w:val="002B0B3C"/>
    <w:rsid w:val="002B133D"/>
    <w:rsid w:val="002B1786"/>
    <w:rsid w:val="002B23BE"/>
    <w:rsid w:val="002B399D"/>
    <w:rsid w:val="002B3B50"/>
    <w:rsid w:val="002B3B74"/>
    <w:rsid w:val="002B4694"/>
    <w:rsid w:val="002B4766"/>
    <w:rsid w:val="002B4DD1"/>
    <w:rsid w:val="002B4EEA"/>
    <w:rsid w:val="002C0071"/>
    <w:rsid w:val="002C0C52"/>
    <w:rsid w:val="002C0D9A"/>
    <w:rsid w:val="002C13A7"/>
    <w:rsid w:val="002C4338"/>
    <w:rsid w:val="002C48F0"/>
    <w:rsid w:val="002C52A6"/>
    <w:rsid w:val="002C5799"/>
    <w:rsid w:val="002C74F9"/>
    <w:rsid w:val="002C7E32"/>
    <w:rsid w:val="002D0034"/>
    <w:rsid w:val="002D13C7"/>
    <w:rsid w:val="002D2237"/>
    <w:rsid w:val="002D2AF7"/>
    <w:rsid w:val="002D35CF"/>
    <w:rsid w:val="002D38A6"/>
    <w:rsid w:val="002D4CD5"/>
    <w:rsid w:val="002D5039"/>
    <w:rsid w:val="002D6EE2"/>
    <w:rsid w:val="002D7292"/>
    <w:rsid w:val="002E0568"/>
    <w:rsid w:val="002E1863"/>
    <w:rsid w:val="002E2EC9"/>
    <w:rsid w:val="002E31CC"/>
    <w:rsid w:val="002E3ADB"/>
    <w:rsid w:val="002E5104"/>
    <w:rsid w:val="002E5F3B"/>
    <w:rsid w:val="002E6785"/>
    <w:rsid w:val="002E7575"/>
    <w:rsid w:val="002F0A30"/>
    <w:rsid w:val="002F2F83"/>
    <w:rsid w:val="002F32C0"/>
    <w:rsid w:val="002F5292"/>
    <w:rsid w:val="002F561E"/>
    <w:rsid w:val="002F6592"/>
    <w:rsid w:val="002F7C45"/>
    <w:rsid w:val="0030138B"/>
    <w:rsid w:val="0030146F"/>
    <w:rsid w:val="00301DE2"/>
    <w:rsid w:val="00302900"/>
    <w:rsid w:val="00302B53"/>
    <w:rsid w:val="00303217"/>
    <w:rsid w:val="00304975"/>
    <w:rsid w:val="003058D5"/>
    <w:rsid w:val="00306B0B"/>
    <w:rsid w:val="003071EB"/>
    <w:rsid w:val="00310212"/>
    <w:rsid w:val="00310664"/>
    <w:rsid w:val="00310C4A"/>
    <w:rsid w:val="00310CF7"/>
    <w:rsid w:val="00311C05"/>
    <w:rsid w:val="0031251C"/>
    <w:rsid w:val="003171BB"/>
    <w:rsid w:val="003173FB"/>
    <w:rsid w:val="003202A6"/>
    <w:rsid w:val="00321E6B"/>
    <w:rsid w:val="0032283F"/>
    <w:rsid w:val="0032425F"/>
    <w:rsid w:val="00324368"/>
    <w:rsid w:val="00326FA0"/>
    <w:rsid w:val="00327438"/>
    <w:rsid w:val="00331ADA"/>
    <w:rsid w:val="003330BD"/>
    <w:rsid w:val="00333FD8"/>
    <w:rsid w:val="00335120"/>
    <w:rsid w:val="00335E66"/>
    <w:rsid w:val="003362A7"/>
    <w:rsid w:val="00336330"/>
    <w:rsid w:val="003368C0"/>
    <w:rsid w:val="00340013"/>
    <w:rsid w:val="003421B5"/>
    <w:rsid w:val="003429DE"/>
    <w:rsid w:val="00342C2B"/>
    <w:rsid w:val="00343AAD"/>
    <w:rsid w:val="00343D03"/>
    <w:rsid w:val="00344E85"/>
    <w:rsid w:val="0034585D"/>
    <w:rsid w:val="00345DDA"/>
    <w:rsid w:val="0034630D"/>
    <w:rsid w:val="003463A2"/>
    <w:rsid w:val="00347672"/>
    <w:rsid w:val="00347DDB"/>
    <w:rsid w:val="0035042B"/>
    <w:rsid w:val="0035104A"/>
    <w:rsid w:val="0035308E"/>
    <w:rsid w:val="003569EE"/>
    <w:rsid w:val="00356E46"/>
    <w:rsid w:val="0036150C"/>
    <w:rsid w:val="00362217"/>
    <w:rsid w:val="00364230"/>
    <w:rsid w:val="00364887"/>
    <w:rsid w:val="00365CBC"/>
    <w:rsid w:val="003703A1"/>
    <w:rsid w:val="00370E2D"/>
    <w:rsid w:val="00372708"/>
    <w:rsid w:val="00372E7E"/>
    <w:rsid w:val="003738AD"/>
    <w:rsid w:val="00373E0F"/>
    <w:rsid w:val="00374265"/>
    <w:rsid w:val="0037443E"/>
    <w:rsid w:val="0037490D"/>
    <w:rsid w:val="003757F0"/>
    <w:rsid w:val="00375B3D"/>
    <w:rsid w:val="00375C39"/>
    <w:rsid w:val="00376088"/>
    <w:rsid w:val="003776C7"/>
    <w:rsid w:val="00381EC6"/>
    <w:rsid w:val="00382133"/>
    <w:rsid w:val="00384581"/>
    <w:rsid w:val="00385048"/>
    <w:rsid w:val="00387011"/>
    <w:rsid w:val="003872AC"/>
    <w:rsid w:val="003916E7"/>
    <w:rsid w:val="00396247"/>
    <w:rsid w:val="00397B04"/>
    <w:rsid w:val="003A0479"/>
    <w:rsid w:val="003A0F47"/>
    <w:rsid w:val="003A180F"/>
    <w:rsid w:val="003A1D9D"/>
    <w:rsid w:val="003A4AB0"/>
    <w:rsid w:val="003A4D16"/>
    <w:rsid w:val="003A5833"/>
    <w:rsid w:val="003A58EC"/>
    <w:rsid w:val="003A6A86"/>
    <w:rsid w:val="003B09B4"/>
    <w:rsid w:val="003B404A"/>
    <w:rsid w:val="003B40D4"/>
    <w:rsid w:val="003B4644"/>
    <w:rsid w:val="003B4EB9"/>
    <w:rsid w:val="003C04C3"/>
    <w:rsid w:val="003C0B49"/>
    <w:rsid w:val="003C0DB4"/>
    <w:rsid w:val="003C13D7"/>
    <w:rsid w:val="003C1E3F"/>
    <w:rsid w:val="003C2C18"/>
    <w:rsid w:val="003C398B"/>
    <w:rsid w:val="003C3A35"/>
    <w:rsid w:val="003C4EE3"/>
    <w:rsid w:val="003C73B0"/>
    <w:rsid w:val="003C797F"/>
    <w:rsid w:val="003D2489"/>
    <w:rsid w:val="003D47C3"/>
    <w:rsid w:val="003E035A"/>
    <w:rsid w:val="003E052E"/>
    <w:rsid w:val="003E089E"/>
    <w:rsid w:val="003E1363"/>
    <w:rsid w:val="003E2388"/>
    <w:rsid w:val="003E30EB"/>
    <w:rsid w:val="003E35E0"/>
    <w:rsid w:val="003E4AD3"/>
    <w:rsid w:val="003E61D5"/>
    <w:rsid w:val="003F1FB5"/>
    <w:rsid w:val="003F32F8"/>
    <w:rsid w:val="003F6DBC"/>
    <w:rsid w:val="003F6E30"/>
    <w:rsid w:val="003F73E6"/>
    <w:rsid w:val="003F7619"/>
    <w:rsid w:val="00404D74"/>
    <w:rsid w:val="00405536"/>
    <w:rsid w:val="00405DFA"/>
    <w:rsid w:val="00411DA9"/>
    <w:rsid w:val="00412F88"/>
    <w:rsid w:val="00414764"/>
    <w:rsid w:val="004159C6"/>
    <w:rsid w:val="004164F5"/>
    <w:rsid w:val="00416AEE"/>
    <w:rsid w:val="00416DE3"/>
    <w:rsid w:val="00417545"/>
    <w:rsid w:val="00430324"/>
    <w:rsid w:val="004311E7"/>
    <w:rsid w:val="004336A6"/>
    <w:rsid w:val="00434D13"/>
    <w:rsid w:val="004369F1"/>
    <w:rsid w:val="00437C3F"/>
    <w:rsid w:val="00437EFC"/>
    <w:rsid w:val="0044144C"/>
    <w:rsid w:val="0044180F"/>
    <w:rsid w:val="00442F0D"/>
    <w:rsid w:val="00444AA8"/>
    <w:rsid w:val="00444C01"/>
    <w:rsid w:val="00445B16"/>
    <w:rsid w:val="00446D45"/>
    <w:rsid w:val="004471D4"/>
    <w:rsid w:val="00450110"/>
    <w:rsid w:val="004503EB"/>
    <w:rsid w:val="00452B78"/>
    <w:rsid w:val="00452E7B"/>
    <w:rsid w:val="00453D5B"/>
    <w:rsid w:val="00454BCE"/>
    <w:rsid w:val="004552B4"/>
    <w:rsid w:val="00455AEF"/>
    <w:rsid w:val="00455B10"/>
    <w:rsid w:val="0045616F"/>
    <w:rsid w:val="00460A01"/>
    <w:rsid w:val="00460E41"/>
    <w:rsid w:val="00461C29"/>
    <w:rsid w:val="004626B1"/>
    <w:rsid w:val="004647F1"/>
    <w:rsid w:val="00466CDC"/>
    <w:rsid w:val="0046726B"/>
    <w:rsid w:val="004718AA"/>
    <w:rsid w:val="0047196D"/>
    <w:rsid w:val="00481A5F"/>
    <w:rsid w:val="00482770"/>
    <w:rsid w:val="004876E1"/>
    <w:rsid w:val="00492509"/>
    <w:rsid w:val="00492F39"/>
    <w:rsid w:val="0049332A"/>
    <w:rsid w:val="00493D73"/>
    <w:rsid w:val="004948B9"/>
    <w:rsid w:val="00494FDC"/>
    <w:rsid w:val="00495FDC"/>
    <w:rsid w:val="0049737C"/>
    <w:rsid w:val="00497990"/>
    <w:rsid w:val="004A0775"/>
    <w:rsid w:val="004A11D1"/>
    <w:rsid w:val="004A2EAF"/>
    <w:rsid w:val="004A3BCD"/>
    <w:rsid w:val="004A4C8D"/>
    <w:rsid w:val="004B096D"/>
    <w:rsid w:val="004B0FC9"/>
    <w:rsid w:val="004B1D60"/>
    <w:rsid w:val="004B3309"/>
    <w:rsid w:val="004B553D"/>
    <w:rsid w:val="004B5797"/>
    <w:rsid w:val="004B5954"/>
    <w:rsid w:val="004B5CC7"/>
    <w:rsid w:val="004B675B"/>
    <w:rsid w:val="004B6C62"/>
    <w:rsid w:val="004C098B"/>
    <w:rsid w:val="004C0F7B"/>
    <w:rsid w:val="004C1359"/>
    <w:rsid w:val="004C1615"/>
    <w:rsid w:val="004C2ABC"/>
    <w:rsid w:val="004C31FE"/>
    <w:rsid w:val="004C4921"/>
    <w:rsid w:val="004C4A76"/>
    <w:rsid w:val="004C558C"/>
    <w:rsid w:val="004D036D"/>
    <w:rsid w:val="004D27E5"/>
    <w:rsid w:val="004D2C82"/>
    <w:rsid w:val="004D3CE7"/>
    <w:rsid w:val="004D7A0E"/>
    <w:rsid w:val="004D7BF6"/>
    <w:rsid w:val="004E04D6"/>
    <w:rsid w:val="004E0776"/>
    <w:rsid w:val="004E3304"/>
    <w:rsid w:val="004E35B1"/>
    <w:rsid w:val="004E58D1"/>
    <w:rsid w:val="004E5F5E"/>
    <w:rsid w:val="004E618E"/>
    <w:rsid w:val="004E6653"/>
    <w:rsid w:val="004E74C9"/>
    <w:rsid w:val="004E7E2F"/>
    <w:rsid w:val="004F0B07"/>
    <w:rsid w:val="004F0D06"/>
    <w:rsid w:val="004F2009"/>
    <w:rsid w:val="004F2B54"/>
    <w:rsid w:val="004F3469"/>
    <w:rsid w:val="004F3914"/>
    <w:rsid w:val="004F6F93"/>
    <w:rsid w:val="004F744C"/>
    <w:rsid w:val="004F780E"/>
    <w:rsid w:val="00500C97"/>
    <w:rsid w:val="005019A1"/>
    <w:rsid w:val="00503937"/>
    <w:rsid w:val="00503F42"/>
    <w:rsid w:val="00504318"/>
    <w:rsid w:val="005047EC"/>
    <w:rsid w:val="00504C1D"/>
    <w:rsid w:val="00507DA2"/>
    <w:rsid w:val="00511D7A"/>
    <w:rsid w:val="00512106"/>
    <w:rsid w:val="0051701A"/>
    <w:rsid w:val="00520181"/>
    <w:rsid w:val="005202AF"/>
    <w:rsid w:val="005207FF"/>
    <w:rsid w:val="00520B14"/>
    <w:rsid w:val="00520EA0"/>
    <w:rsid w:val="005220C8"/>
    <w:rsid w:val="0052218B"/>
    <w:rsid w:val="005228C9"/>
    <w:rsid w:val="00525D47"/>
    <w:rsid w:val="00525F4F"/>
    <w:rsid w:val="00526D68"/>
    <w:rsid w:val="0052706D"/>
    <w:rsid w:val="0053098C"/>
    <w:rsid w:val="00533F14"/>
    <w:rsid w:val="005340DA"/>
    <w:rsid w:val="005347E6"/>
    <w:rsid w:val="00534D5E"/>
    <w:rsid w:val="0053514B"/>
    <w:rsid w:val="00536520"/>
    <w:rsid w:val="00537849"/>
    <w:rsid w:val="00543347"/>
    <w:rsid w:val="005455D7"/>
    <w:rsid w:val="00546C91"/>
    <w:rsid w:val="0055108F"/>
    <w:rsid w:val="00552B59"/>
    <w:rsid w:val="00553103"/>
    <w:rsid w:val="00553DA0"/>
    <w:rsid w:val="00554CB1"/>
    <w:rsid w:val="00556D3B"/>
    <w:rsid w:val="0055757F"/>
    <w:rsid w:val="0056066D"/>
    <w:rsid w:val="00560A87"/>
    <w:rsid w:val="005624D9"/>
    <w:rsid w:val="005626A9"/>
    <w:rsid w:val="00565DEF"/>
    <w:rsid w:val="00566576"/>
    <w:rsid w:val="00566792"/>
    <w:rsid w:val="00566BF8"/>
    <w:rsid w:val="00570723"/>
    <w:rsid w:val="005716D2"/>
    <w:rsid w:val="00571793"/>
    <w:rsid w:val="005735FC"/>
    <w:rsid w:val="005759AF"/>
    <w:rsid w:val="00576779"/>
    <w:rsid w:val="00577935"/>
    <w:rsid w:val="005829B6"/>
    <w:rsid w:val="0058370C"/>
    <w:rsid w:val="00584301"/>
    <w:rsid w:val="00584350"/>
    <w:rsid w:val="005852EF"/>
    <w:rsid w:val="005858F2"/>
    <w:rsid w:val="00585AAF"/>
    <w:rsid w:val="00587048"/>
    <w:rsid w:val="00587F1A"/>
    <w:rsid w:val="00590D00"/>
    <w:rsid w:val="005928BA"/>
    <w:rsid w:val="0059568A"/>
    <w:rsid w:val="00597BC7"/>
    <w:rsid w:val="005A2A11"/>
    <w:rsid w:val="005A2EF5"/>
    <w:rsid w:val="005A607D"/>
    <w:rsid w:val="005A774F"/>
    <w:rsid w:val="005B0154"/>
    <w:rsid w:val="005B062D"/>
    <w:rsid w:val="005B0B71"/>
    <w:rsid w:val="005B1F73"/>
    <w:rsid w:val="005B2E68"/>
    <w:rsid w:val="005B3361"/>
    <w:rsid w:val="005B3F2B"/>
    <w:rsid w:val="005B551D"/>
    <w:rsid w:val="005B61BD"/>
    <w:rsid w:val="005C00B2"/>
    <w:rsid w:val="005C141B"/>
    <w:rsid w:val="005C1605"/>
    <w:rsid w:val="005C2DFD"/>
    <w:rsid w:val="005C4B6A"/>
    <w:rsid w:val="005C5327"/>
    <w:rsid w:val="005C748E"/>
    <w:rsid w:val="005D092D"/>
    <w:rsid w:val="005D0D11"/>
    <w:rsid w:val="005D3ABB"/>
    <w:rsid w:val="005D4616"/>
    <w:rsid w:val="005D575C"/>
    <w:rsid w:val="005D5DC8"/>
    <w:rsid w:val="005D65EB"/>
    <w:rsid w:val="005D6614"/>
    <w:rsid w:val="005D7209"/>
    <w:rsid w:val="005E2015"/>
    <w:rsid w:val="005E2354"/>
    <w:rsid w:val="005E2E73"/>
    <w:rsid w:val="005E3410"/>
    <w:rsid w:val="005E69AE"/>
    <w:rsid w:val="005E6F80"/>
    <w:rsid w:val="005F0C42"/>
    <w:rsid w:val="005F1FC0"/>
    <w:rsid w:val="005F2256"/>
    <w:rsid w:val="005F2EBF"/>
    <w:rsid w:val="005F2EF7"/>
    <w:rsid w:val="005F30D7"/>
    <w:rsid w:val="005F4457"/>
    <w:rsid w:val="005F5DEC"/>
    <w:rsid w:val="005F7026"/>
    <w:rsid w:val="005F7DFD"/>
    <w:rsid w:val="00601A30"/>
    <w:rsid w:val="00602D37"/>
    <w:rsid w:val="00602DCD"/>
    <w:rsid w:val="00603DB0"/>
    <w:rsid w:val="00603F58"/>
    <w:rsid w:val="00605460"/>
    <w:rsid w:val="00605AE6"/>
    <w:rsid w:val="00613052"/>
    <w:rsid w:val="006148B0"/>
    <w:rsid w:val="00614A1A"/>
    <w:rsid w:val="006152AF"/>
    <w:rsid w:val="006156EA"/>
    <w:rsid w:val="00615B23"/>
    <w:rsid w:val="00615FC4"/>
    <w:rsid w:val="0061623C"/>
    <w:rsid w:val="00616751"/>
    <w:rsid w:val="0063056B"/>
    <w:rsid w:val="00631A59"/>
    <w:rsid w:val="00631B72"/>
    <w:rsid w:val="0063222C"/>
    <w:rsid w:val="006323BA"/>
    <w:rsid w:val="00632816"/>
    <w:rsid w:val="00633101"/>
    <w:rsid w:val="006402F2"/>
    <w:rsid w:val="006407A5"/>
    <w:rsid w:val="00641EAE"/>
    <w:rsid w:val="00642F82"/>
    <w:rsid w:val="00643B46"/>
    <w:rsid w:val="0064487A"/>
    <w:rsid w:val="00646E9A"/>
    <w:rsid w:val="00650568"/>
    <w:rsid w:val="0065071C"/>
    <w:rsid w:val="006513D9"/>
    <w:rsid w:val="006518CE"/>
    <w:rsid w:val="006525AE"/>
    <w:rsid w:val="00653352"/>
    <w:rsid w:val="006540B2"/>
    <w:rsid w:val="006553E8"/>
    <w:rsid w:val="006579FC"/>
    <w:rsid w:val="006625FF"/>
    <w:rsid w:val="00662D2C"/>
    <w:rsid w:val="006633EA"/>
    <w:rsid w:val="00663E24"/>
    <w:rsid w:val="00665282"/>
    <w:rsid w:val="0066625A"/>
    <w:rsid w:val="0066696F"/>
    <w:rsid w:val="00667B0D"/>
    <w:rsid w:val="00670548"/>
    <w:rsid w:val="00670E27"/>
    <w:rsid w:val="00671758"/>
    <w:rsid w:val="00671F41"/>
    <w:rsid w:val="00672298"/>
    <w:rsid w:val="00672A6A"/>
    <w:rsid w:val="00673091"/>
    <w:rsid w:val="00675D58"/>
    <w:rsid w:val="006766DE"/>
    <w:rsid w:val="00677F68"/>
    <w:rsid w:val="00680C50"/>
    <w:rsid w:val="006813B5"/>
    <w:rsid w:val="00682067"/>
    <w:rsid w:val="0068208E"/>
    <w:rsid w:val="0068331E"/>
    <w:rsid w:val="00683428"/>
    <w:rsid w:val="00685028"/>
    <w:rsid w:val="00686F73"/>
    <w:rsid w:val="00691438"/>
    <w:rsid w:val="006925A3"/>
    <w:rsid w:val="00693D17"/>
    <w:rsid w:val="00693F94"/>
    <w:rsid w:val="006A4655"/>
    <w:rsid w:val="006A5692"/>
    <w:rsid w:val="006B1368"/>
    <w:rsid w:val="006B1D45"/>
    <w:rsid w:val="006B25DE"/>
    <w:rsid w:val="006B33EE"/>
    <w:rsid w:val="006B4E67"/>
    <w:rsid w:val="006C0669"/>
    <w:rsid w:val="006C5252"/>
    <w:rsid w:val="006C5A76"/>
    <w:rsid w:val="006C69AB"/>
    <w:rsid w:val="006C7112"/>
    <w:rsid w:val="006D1251"/>
    <w:rsid w:val="006D1787"/>
    <w:rsid w:val="006D2021"/>
    <w:rsid w:val="006D435D"/>
    <w:rsid w:val="006D562C"/>
    <w:rsid w:val="006E0B1D"/>
    <w:rsid w:val="006E0E4E"/>
    <w:rsid w:val="006E15E7"/>
    <w:rsid w:val="006E30CA"/>
    <w:rsid w:val="006E3D4E"/>
    <w:rsid w:val="006E3DF9"/>
    <w:rsid w:val="006E5363"/>
    <w:rsid w:val="006E58FB"/>
    <w:rsid w:val="006E5C31"/>
    <w:rsid w:val="006E60F2"/>
    <w:rsid w:val="006E63C5"/>
    <w:rsid w:val="006E6728"/>
    <w:rsid w:val="006E7437"/>
    <w:rsid w:val="006E78B7"/>
    <w:rsid w:val="006F10F1"/>
    <w:rsid w:val="006F5B2D"/>
    <w:rsid w:val="00701A43"/>
    <w:rsid w:val="00703FB4"/>
    <w:rsid w:val="00704CF6"/>
    <w:rsid w:val="00705DAE"/>
    <w:rsid w:val="00706D6B"/>
    <w:rsid w:val="00710648"/>
    <w:rsid w:val="0071192B"/>
    <w:rsid w:val="007136AB"/>
    <w:rsid w:val="00713711"/>
    <w:rsid w:val="00715003"/>
    <w:rsid w:val="00716321"/>
    <w:rsid w:val="00716846"/>
    <w:rsid w:val="00720214"/>
    <w:rsid w:val="0072036D"/>
    <w:rsid w:val="00721895"/>
    <w:rsid w:val="00721F48"/>
    <w:rsid w:val="007237A4"/>
    <w:rsid w:val="007237E9"/>
    <w:rsid w:val="00723E55"/>
    <w:rsid w:val="00731AD4"/>
    <w:rsid w:val="00731CD5"/>
    <w:rsid w:val="00731E98"/>
    <w:rsid w:val="0073233F"/>
    <w:rsid w:val="007326B6"/>
    <w:rsid w:val="00732C4D"/>
    <w:rsid w:val="00734641"/>
    <w:rsid w:val="00736C10"/>
    <w:rsid w:val="0074235E"/>
    <w:rsid w:val="007465A2"/>
    <w:rsid w:val="00746693"/>
    <w:rsid w:val="0074678E"/>
    <w:rsid w:val="007500DF"/>
    <w:rsid w:val="00750BAC"/>
    <w:rsid w:val="00751481"/>
    <w:rsid w:val="00751DE4"/>
    <w:rsid w:val="00752D79"/>
    <w:rsid w:val="00752EAD"/>
    <w:rsid w:val="00752FDF"/>
    <w:rsid w:val="0075536B"/>
    <w:rsid w:val="0075543A"/>
    <w:rsid w:val="00755756"/>
    <w:rsid w:val="007561B1"/>
    <w:rsid w:val="0075628D"/>
    <w:rsid w:val="007603AC"/>
    <w:rsid w:val="00760459"/>
    <w:rsid w:val="00760938"/>
    <w:rsid w:val="0076203E"/>
    <w:rsid w:val="0076493B"/>
    <w:rsid w:val="00765356"/>
    <w:rsid w:val="00765D90"/>
    <w:rsid w:val="007661F0"/>
    <w:rsid w:val="00766B2F"/>
    <w:rsid w:val="007670E5"/>
    <w:rsid w:val="007671C9"/>
    <w:rsid w:val="00770568"/>
    <w:rsid w:val="00770618"/>
    <w:rsid w:val="00770A35"/>
    <w:rsid w:val="00772305"/>
    <w:rsid w:val="0077240E"/>
    <w:rsid w:val="00773339"/>
    <w:rsid w:val="0078269A"/>
    <w:rsid w:val="00782B03"/>
    <w:rsid w:val="0078312E"/>
    <w:rsid w:val="00784AE3"/>
    <w:rsid w:val="007850A0"/>
    <w:rsid w:val="00786312"/>
    <w:rsid w:val="007872F8"/>
    <w:rsid w:val="00791761"/>
    <w:rsid w:val="00793469"/>
    <w:rsid w:val="00793D55"/>
    <w:rsid w:val="00796AF3"/>
    <w:rsid w:val="007A2CFA"/>
    <w:rsid w:val="007A39C0"/>
    <w:rsid w:val="007A5A13"/>
    <w:rsid w:val="007A5DBD"/>
    <w:rsid w:val="007A62C2"/>
    <w:rsid w:val="007A65A4"/>
    <w:rsid w:val="007B0EA2"/>
    <w:rsid w:val="007B1BA4"/>
    <w:rsid w:val="007B1D49"/>
    <w:rsid w:val="007B2A10"/>
    <w:rsid w:val="007B30E6"/>
    <w:rsid w:val="007B4812"/>
    <w:rsid w:val="007B48F1"/>
    <w:rsid w:val="007B52EE"/>
    <w:rsid w:val="007B7648"/>
    <w:rsid w:val="007B7990"/>
    <w:rsid w:val="007C0F75"/>
    <w:rsid w:val="007C1004"/>
    <w:rsid w:val="007C16BA"/>
    <w:rsid w:val="007C2283"/>
    <w:rsid w:val="007C38C1"/>
    <w:rsid w:val="007C459A"/>
    <w:rsid w:val="007C4F6A"/>
    <w:rsid w:val="007C5AA8"/>
    <w:rsid w:val="007D0436"/>
    <w:rsid w:val="007D0904"/>
    <w:rsid w:val="007D1A3B"/>
    <w:rsid w:val="007D51F2"/>
    <w:rsid w:val="007D6B82"/>
    <w:rsid w:val="007E04E9"/>
    <w:rsid w:val="007E240E"/>
    <w:rsid w:val="007E245A"/>
    <w:rsid w:val="007E352B"/>
    <w:rsid w:val="007E4600"/>
    <w:rsid w:val="007E4DCC"/>
    <w:rsid w:val="007E59A8"/>
    <w:rsid w:val="007E7558"/>
    <w:rsid w:val="007E793D"/>
    <w:rsid w:val="007F0637"/>
    <w:rsid w:val="007F381D"/>
    <w:rsid w:val="007F39ED"/>
    <w:rsid w:val="007F4539"/>
    <w:rsid w:val="007F4F26"/>
    <w:rsid w:val="007F7B9D"/>
    <w:rsid w:val="00801B9A"/>
    <w:rsid w:val="008024A5"/>
    <w:rsid w:val="008036A6"/>
    <w:rsid w:val="00803FF4"/>
    <w:rsid w:val="0080502F"/>
    <w:rsid w:val="00805B1E"/>
    <w:rsid w:val="00811376"/>
    <w:rsid w:val="00811B1D"/>
    <w:rsid w:val="00812851"/>
    <w:rsid w:val="00812E6C"/>
    <w:rsid w:val="0081504D"/>
    <w:rsid w:val="00815DCD"/>
    <w:rsid w:val="00817E00"/>
    <w:rsid w:val="00820D47"/>
    <w:rsid w:val="00820F8B"/>
    <w:rsid w:val="008216B1"/>
    <w:rsid w:val="0082176A"/>
    <w:rsid w:val="00821CF5"/>
    <w:rsid w:val="00822A4A"/>
    <w:rsid w:val="008259FE"/>
    <w:rsid w:val="008265CC"/>
    <w:rsid w:val="008269FF"/>
    <w:rsid w:val="00826EE3"/>
    <w:rsid w:val="00827E0F"/>
    <w:rsid w:val="0083190E"/>
    <w:rsid w:val="008324AC"/>
    <w:rsid w:val="00833F98"/>
    <w:rsid w:val="00835A5C"/>
    <w:rsid w:val="00836C58"/>
    <w:rsid w:val="00840897"/>
    <w:rsid w:val="008428DA"/>
    <w:rsid w:val="00842BCA"/>
    <w:rsid w:val="00842E55"/>
    <w:rsid w:val="00843909"/>
    <w:rsid w:val="008452D0"/>
    <w:rsid w:val="00845478"/>
    <w:rsid w:val="00852AFD"/>
    <w:rsid w:val="008536B3"/>
    <w:rsid w:val="00854051"/>
    <w:rsid w:val="00855AC6"/>
    <w:rsid w:val="0085692C"/>
    <w:rsid w:val="00860056"/>
    <w:rsid w:val="00861450"/>
    <w:rsid w:val="00864DD2"/>
    <w:rsid w:val="0086546E"/>
    <w:rsid w:val="008668D8"/>
    <w:rsid w:val="00866FA0"/>
    <w:rsid w:val="00871D55"/>
    <w:rsid w:val="0087305C"/>
    <w:rsid w:val="008735AA"/>
    <w:rsid w:val="008742E6"/>
    <w:rsid w:val="008743DF"/>
    <w:rsid w:val="00874476"/>
    <w:rsid w:val="008762C1"/>
    <w:rsid w:val="00876ED3"/>
    <w:rsid w:val="00876EEF"/>
    <w:rsid w:val="00880FB4"/>
    <w:rsid w:val="0088100A"/>
    <w:rsid w:val="00881B28"/>
    <w:rsid w:val="0088658B"/>
    <w:rsid w:val="008879A7"/>
    <w:rsid w:val="0089163D"/>
    <w:rsid w:val="008923C9"/>
    <w:rsid w:val="00892F90"/>
    <w:rsid w:val="00894612"/>
    <w:rsid w:val="00895A03"/>
    <w:rsid w:val="00897404"/>
    <w:rsid w:val="008A0259"/>
    <w:rsid w:val="008A0E74"/>
    <w:rsid w:val="008A2379"/>
    <w:rsid w:val="008A39B2"/>
    <w:rsid w:val="008A7345"/>
    <w:rsid w:val="008B0D4B"/>
    <w:rsid w:val="008B2505"/>
    <w:rsid w:val="008B2AA4"/>
    <w:rsid w:val="008B323B"/>
    <w:rsid w:val="008B360D"/>
    <w:rsid w:val="008B4FDD"/>
    <w:rsid w:val="008B6BCD"/>
    <w:rsid w:val="008C0541"/>
    <w:rsid w:val="008D02A0"/>
    <w:rsid w:val="008D1C21"/>
    <w:rsid w:val="008D21E5"/>
    <w:rsid w:val="008D3E0A"/>
    <w:rsid w:val="008D4E17"/>
    <w:rsid w:val="008D5217"/>
    <w:rsid w:val="008D6AC3"/>
    <w:rsid w:val="008D7D41"/>
    <w:rsid w:val="008D7EAF"/>
    <w:rsid w:val="008E0064"/>
    <w:rsid w:val="008E2B0E"/>
    <w:rsid w:val="008E3C54"/>
    <w:rsid w:val="008E4ACC"/>
    <w:rsid w:val="008F0056"/>
    <w:rsid w:val="008F1794"/>
    <w:rsid w:val="008F191B"/>
    <w:rsid w:val="008F2E66"/>
    <w:rsid w:val="008F6CF5"/>
    <w:rsid w:val="008F79CE"/>
    <w:rsid w:val="00900745"/>
    <w:rsid w:val="00904098"/>
    <w:rsid w:val="0091406D"/>
    <w:rsid w:val="009141E0"/>
    <w:rsid w:val="00914C37"/>
    <w:rsid w:val="00914C38"/>
    <w:rsid w:val="00915E0C"/>
    <w:rsid w:val="0091666F"/>
    <w:rsid w:val="009200C2"/>
    <w:rsid w:val="009217F4"/>
    <w:rsid w:val="009254EF"/>
    <w:rsid w:val="009257E3"/>
    <w:rsid w:val="00925B91"/>
    <w:rsid w:val="00926DB1"/>
    <w:rsid w:val="0092732A"/>
    <w:rsid w:val="009279D9"/>
    <w:rsid w:val="00930600"/>
    <w:rsid w:val="0093086D"/>
    <w:rsid w:val="00931377"/>
    <w:rsid w:val="009335B5"/>
    <w:rsid w:val="0093376A"/>
    <w:rsid w:val="009356BE"/>
    <w:rsid w:val="0093577D"/>
    <w:rsid w:val="00936A1F"/>
    <w:rsid w:val="00941B96"/>
    <w:rsid w:val="00944686"/>
    <w:rsid w:val="00945702"/>
    <w:rsid w:val="00951434"/>
    <w:rsid w:val="00953185"/>
    <w:rsid w:val="00954A46"/>
    <w:rsid w:val="009555C9"/>
    <w:rsid w:val="00960085"/>
    <w:rsid w:val="00960DBE"/>
    <w:rsid w:val="00962A66"/>
    <w:rsid w:val="00962C11"/>
    <w:rsid w:val="009632C4"/>
    <w:rsid w:val="00963855"/>
    <w:rsid w:val="00964657"/>
    <w:rsid w:val="00964871"/>
    <w:rsid w:val="00964A4D"/>
    <w:rsid w:val="00964CE1"/>
    <w:rsid w:val="009667BA"/>
    <w:rsid w:val="009671FD"/>
    <w:rsid w:val="0097170C"/>
    <w:rsid w:val="009731DE"/>
    <w:rsid w:val="00975B61"/>
    <w:rsid w:val="00976284"/>
    <w:rsid w:val="009774BA"/>
    <w:rsid w:val="00977DAC"/>
    <w:rsid w:val="009819E6"/>
    <w:rsid w:val="009855E1"/>
    <w:rsid w:val="00987992"/>
    <w:rsid w:val="00993494"/>
    <w:rsid w:val="00993B89"/>
    <w:rsid w:val="00995334"/>
    <w:rsid w:val="009962A7"/>
    <w:rsid w:val="0099677C"/>
    <w:rsid w:val="00997F3B"/>
    <w:rsid w:val="009A11E9"/>
    <w:rsid w:val="009A1311"/>
    <w:rsid w:val="009A21A5"/>
    <w:rsid w:val="009A26EE"/>
    <w:rsid w:val="009A3414"/>
    <w:rsid w:val="009A7265"/>
    <w:rsid w:val="009A7467"/>
    <w:rsid w:val="009A7753"/>
    <w:rsid w:val="009B1383"/>
    <w:rsid w:val="009B2725"/>
    <w:rsid w:val="009B2C21"/>
    <w:rsid w:val="009B46B5"/>
    <w:rsid w:val="009B677D"/>
    <w:rsid w:val="009B7C3B"/>
    <w:rsid w:val="009C04AE"/>
    <w:rsid w:val="009C1667"/>
    <w:rsid w:val="009C1953"/>
    <w:rsid w:val="009C4ED6"/>
    <w:rsid w:val="009C515A"/>
    <w:rsid w:val="009C6941"/>
    <w:rsid w:val="009C7057"/>
    <w:rsid w:val="009C7098"/>
    <w:rsid w:val="009C78D0"/>
    <w:rsid w:val="009D0464"/>
    <w:rsid w:val="009D1EC6"/>
    <w:rsid w:val="009D6D2E"/>
    <w:rsid w:val="009D7302"/>
    <w:rsid w:val="009E07EC"/>
    <w:rsid w:val="009E1016"/>
    <w:rsid w:val="009E4AFE"/>
    <w:rsid w:val="009E524C"/>
    <w:rsid w:val="009E6118"/>
    <w:rsid w:val="009E6B86"/>
    <w:rsid w:val="009F0728"/>
    <w:rsid w:val="009F0A14"/>
    <w:rsid w:val="009F2B32"/>
    <w:rsid w:val="009F5710"/>
    <w:rsid w:val="009F6869"/>
    <w:rsid w:val="009F6FD1"/>
    <w:rsid w:val="009F7C68"/>
    <w:rsid w:val="00A00A8E"/>
    <w:rsid w:val="00A029FF"/>
    <w:rsid w:val="00A02D3F"/>
    <w:rsid w:val="00A04B2A"/>
    <w:rsid w:val="00A0791A"/>
    <w:rsid w:val="00A111B4"/>
    <w:rsid w:val="00A16525"/>
    <w:rsid w:val="00A16A9D"/>
    <w:rsid w:val="00A17F13"/>
    <w:rsid w:val="00A2004A"/>
    <w:rsid w:val="00A20496"/>
    <w:rsid w:val="00A21426"/>
    <w:rsid w:val="00A2377F"/>
    <w:rsid w:val="00A30303"/>
    <w:rsid w:val="00A32ED6"/>
    <w:rsid w:val="00A337AD"/>
    <w:rsid w:val="00A3485B"/>
    <w:rsid w:val="00A35990"/>
    <w:rsid w:val="00A3621E"/>
    <w:rsid w:val="00A427D3"/>
    <w:rsid w:val="00A45C90"/>
    <w:rsid w:val="00A46202"/>
    <w:rsid w:val="00A46581"/>
    <w:rsid w:val="00A46E3B"/>
    <w:rsid w:val="00A50771"/>
    <w:rsid w:val="00A52260"/>
    <w:rsid w:val="00A52E6E"/>
    <w:rsid w:val="00A52FC1"/>
    <w:rsid w:val="00A53C99"/>
    <w:rsid w:val="00A54011"/>
    <w:rsid w:val="00A54249"/>
    <w:rsid w:val="00A54374"/>
    <w:rsid w:val="00A56E40"/>
    <w:rsid w:val="00A60172"/>
    <w:rsid w:val="00A61144"/>
    <w:rsid w:val="00A63BCD"/>
    <w:rsid w:val="00A64661"/>
    <w:rsid w:val="00A67131"/>
    <w:rsid w:val="00A67597"/>
    <w:rsid w:val="00A67BE2"/>
    <w:rsid w:val="00A70345"/>
    <w:rsid w:val="00A7040C"/>
    <w:rsid w:val="00A709A1"/>
    <w:rsid w:val="00A72B97"/>
    <w:rsid w:val="00A73370"/>
    <w:rsid w:val="00A74949"/>
    <w:rsid w:val="00A7683C"/>
    <w:rsid w:val="00A76E4E"/>
    <w:rsid w:val="00A770D8"/>
    <w:rsid w:val="00A77F26"/>
    <w:rsid w:val="00A852E6"/>
    <w:rsid w:val="00A85601"/>
    <w:rsid w:val="00A86E1E"/>
    <w:rsid w:val="00A87A31"/>
    <w:rsid w:val="00A92184"/>
    <w:rsid w:val="00A92DE1"/>
    <w:rsid w:val="00A969E0"/>
    <w:rsid w:val="00AA0824"/>
    <w:rsid w:val="00AA1128"/>
    <w:rsid w:val="00AA21C9"/>
    <w:rsid w:val="00AA248D"/>
    <w:rsid w:val="00AA2E8A"/>
    <w:rsid w:val="00AA4DE7"/>
    <w:rsid w:val="00AA6340"/>
    <w:rsid w:val="00AA7A77"/>
    <w:rsid w:val="00AB078F"/>
    <w:rsid w:val="00AB0D14"/>
    <w:rsid w:val="00AB2127"/>
    <w:rsid w:val="00AB2B0E"/>
    <w:rsid w:val="00AB328A"/>
    <w:rsid w:val="00AB5AFA"/>
    <w:rsid w:val="00AB6BAD"/>
    <w:rsid w:val="00AB6F62"/>
    <w:rsid w:val="00AB7B67"/>
    <w:rsid w:val="00AC0378"/>
    <w:rsid w:val="00AC0DA5"/>
    <w:rsid w:val="00AC1A90"/>
    <w:rsid w:val="00AC1F79"/>
    <w:rsid w:val="00AC2272"/>
    <w:rsid w:val="00AC3B3A"/>
    <w:rsid w:val="00AC4940"/>
    <w:rsid w:val="00AC4A62"/>
    <w:rsid w:val="00AC69A3"/>
    <w:rsid w:val="00AD07D4"/>
    <w:rsid w:val="00AD151B"/>
    <w:rsid w:val="00AD1FFA"/>
    <w:rsid w:val="00AD2D6D"/>
    <w:rsid w:val="00AD34F4"/>
    <w:rsid w:val="00AD3A1F"/>
    <w:rsid w:val="00AD3E3D"/>
    <w:rsid w:val="00AD4DDE"/>
    <w:rsid w:val="00AD5E4B"/>
    <w:rsid w:val="00AD7D4D"/>
    <w:rsid w:val="00AE068A"/>
    <w:rsid w:val="00AE2E75"/>
    <w:rsid w:val="00AE393C"/>
    <w:rsid w:val="00AE3B6A"/>
    <w:rsid w:val="00AE504F"/>
    <w:rsid w:val="00AF18A1"/>
    <w:rsid w:val="00AF7816"/>
    <w:rsid w:val="00AF7883"/>
    <w:rsid w:val="00AF79F6"/>
    <w:rsid w:val="00B010BD"/>
    <w:rsid w:val="00B02072"/>
    <w:rsid w:val="00B0383A"/>
    <w:rsid w:val="00B03D22"/>
    <w:rsid w:val="00B046BF"/>
    <w:rsid w:val="00B0550A"/>
    <w:rsid w:val="00B05FFF"/>
    <w:rsid w:val="00B079B1"/>
    <w:rsid w:val="00B12F83"/>
    <w:rsid w:val="00B1335C"/>
    <w:rsid w:val="00B14513"/>
    <w:rsid w:val="00B15347"/>
    <w:rsid w:val="00B2166F"/>
    <w:rsid w:val="00B229B7"/>
    <w:rsid w:val="00B234BC"/>
    <w:rsid w:val="00B2395A"/>
    <w:rsid w:val="00B24D13"/>
    <w:rsid w:val="00B272F0"/>
    <w:rsid w:val="00B273CC"/>
    <w:rsid w:val="00B30D37"/>
    <w:rsid w:val="00B33926"/>
    <w:rsid w:val="00B3448D"/>
    <w:rsid w:val="00B350EB"/>
    <w:rsid w:val="00B35744"/>
    <w:rsid w:val="00B360C1"/>
    <w:rsid w:val="00B371FE"/>
    <w:rsid w:val="00B4033F"/>
    <w:rsid w:val="00B40CF8"/>
    <w:rsid w:val="00B40DE1"/>
    <w:rsid w:val="00B41A7D"/>
    <w:rsid w:val="00B41C1C"/>
    <w:rsid w:val="00B423EF"/>
    <w:rsid w:val="00B44CA9"/>
    <w:rsid w:val="00B45569"/>
    <w:rsid w:val="00B46DE6"/>
    <w:rsid w:val="00B513D4"/>
    <w:rsid w:val="00B53458"/>
    <w:rsid w:val="00B543EC"/>
    <w:rsid w:val="00B561DD"/>
    <w:rsid w:val="00B57519"/>
    <w:rsid w:val="00B66A97"/>
    <w:rsid w:val="00B67BEA"/>
    <w:rsid w:val="00B701BB"/>
    <w:rsid w:val="00B71442"/>
    <w:rsid w:val="00B717F3"/>
    <w:rsid w:val="00B71A04"/>
    <w:rsid w:val="00B72D95"/>
    <w:rsid w:val="00B72E2A"/>
    <w:rsid w:val="00B73E9D"/>
    <w:rsid w:val="00B73EB9"/>
    <w:rsid w:val="00B754E8"/>
    <w:rsid w:val="00B75691"/>
    <w:rsid w:val="00B75DEC"/>
    <w:rsid w:val="00B75EA6"/>
    <w:rsid w:val="00B7695D"/>
    <w:rsid w:val="00B77222"/>
    <w:rsid w:val="00B776DD"/>
    <w:rsid w:val="00B8103E"/>
    <w:rsid w:val="00B8179E"/>
    <w:rsid w:val="00B83313"/>
    <w:rsid w:val="00B901E8"/>
    <w:rsid w:val="00B90D5B"/>
    <w:rsid w:val="00B9249C"/>
    <w:rsid w:val="00B92CB4"/>
    <w:rsid w:val="00B93B04"/>
    <w:rsid w:val="00B94C88"/>
    <w:rsid w:val="00B97DF2"/>
    <w:rsid w:val="00BA1BC7"/>
    <w:rsid w:val="00BA2590"/>
    <w:rsid w:val="00BA3512"/>
    <w:rsid w:val="00BA386E"/>
    <w:rsid w:val="00BA4C87"/>
    <w:rsid w:val="00BA66BB"/>
    <w:rsid w:val="00BB0135"/>
    <w:rsid w:val="00BB592A"/>
    <w:rsid w:val="00BB5F7A"/>
    <w:rsid w:val="00BB65C1"/>
    <w:rsid w:val="00BB6CBD"/>
    <w:rsid w:val="00BB7BBE"/>
    <w:rsid w:val="00BB7D99"/>
    <w:rsid w:val="00BB7FD8"/>
    <w:rsid w:val="00BC3561"/>
    <w:rsid w:val="00BC3688"/>
    <w:rsid w:val="00BC5DBE"/>
    <w:rsid w:val="00BD0886"/>
    <w:rsid w:val="00BD3B94"/>
    <w:rsid w:val="00BD75EE"/>
    <w:rsid w:val="00BE0AC4"/>
    <w:rsid w:val="00BE3A77"/>
    <w:rsid w:val="00BE3BFA"/>
    <w:rsid w:val="00BE3BFB"/>
    <w:rsid w:val="00BE5A78"/>
    <w:rsid w:val="00BE66E7"/>
    <w:rsid w:val="00BE7B7D"/>
    <w:rsid w:val="00BF1224"/>
    <w:rsid w:val="00BF26FB"/>
    <w:rsid w:val="00BF271A"/>
    <w:rsid w:val="00BF3E82"/>
    <w:rsid w:val="00BF4A8C"/>
    <w:rsid w:val="00BF69BD"/>
    <w:rsid w:val="00BF6CC4"/>
    <w:rsid w:val="00BF7880"/>
    <w:rsid w:val="00C00B11"/>
    <w:rsid w:val="00C0254E"/>
    <w:rsid w:val="00C02865"/>
    <w:rsid w:val="00C0789B"/>
    <w:rsid w:val="00C1064C"/>
    <w:rsid w:val="00C10D41"/>
    <w:rsid w:val="00C131A1"/>
    <w:rsid w:val="00C139EE"/>
    <w:rsid w:val="00C143C2"/>
    <w:rsid w:val="00C14645"/>
    <w:rsid w:val="00C15828"/>
    <w:rsid w:val="00C1678A"/>
    <w:rsid w:val="00C17AE7"/>
    <w:rsid w:val="00C17E69"/>
    <w:rsid w:val="00C206BA"/>
    <w:rsid w:val="00C2094D"/>
    <w:rsid w:val="00C213A4"/>
    <w:rsid w:val="00C23215"/>
    <w:rsid w:val="00C237C0"/>
    <w:rsid w:val="00C24497"/>
    <w:rsid w:val="00C27C9E"/>
    <w:rsid w:val="00C30038"/>
    <w:rsid w:val="00C302E3"/>
    <w:rsid w:val="00C3264B"/>
    <w:rsid w:val="00C3499C"/>
    <w:rsid w:val="00C362F0"/>
    <w:rsid w:val="00C3643D"/>
    <w:rsid w:val="00C37961"/>
    <w:rsid w:val="00C40DC2"/>
    <w:rsid w:val="00C4105F"/>
    <w:rsid w:val="00C43084"/>
    <w:rsid w:val="00C439DF"/>
    <w:rsid w:val="00C44968"/>
    <w:rsid w:val="00C458CF"/>
    <w:rsid w:val="00C45C40"/>
    <w:rsid w:val="00C45C65"/>
    <w:rsid w:val="00C46D05"/>
    <w:rsid w:val="00C47021"/>
    <w:rsid w:val="00C47075"/>
    <w:rsid w:val="00C5188A"/>
    <w:rsid w:val="00C51FD0"/>
    <w:rsid w:val="00C54CC1"/>
    <w:rsid w:val="00C554A2"/>
    <w:rsid w:val="00C57A33"/>
    <w:rsid w:val="00C61153"/>
    <w:rsid w:val="00C61422"/>
    <w:rsid w:val="00C61F98"/>
    <w:rsid w:val="00C620EB"/>
    <w:rsid w:val="00C63627"/>
    <w:rsid w:val="00C64065"/>
    <w:rsid w:val="00C64BC3"/>
    <w:rsid w:val="00C6641B"/>
    <w:rsid w:val="00C67C6B"/>
    <w:rsid w:val="00C70B5F"/>
    <w:rsid w:val="00C71559"/>
    <w:rsid w:val="00C71BCC"/>
    <w:rsid w:val="00C71D23"/>
    <w:rsid w:val="00C72CFB"/>
    <w:rsid w:val="00C75858"/>
    <w:rsid w:val="00C7669A"/>
    <w:rsid w:val="00C76A5B"/>
    <w:rsid w:val="00C76C87"/>
    <w:rsid w:val="00C80C14"/>
    <w:rsid w:val="00C826A9"/>
    <w:rsid w:val="00C83A1A"/>
    <w:rsid w:val="00C83C55"/>
    <w:rsid w:val="00C843BF"/>
    <w:rsid w:val="00C856DD"/>
    <w:rsid w:val="00C9021F"/>
    <w:rsid w:val="00C905FD"/>
    <w:rsid w:val="00C907CE"/>
    <w:rsid w:val="00C914C3"/>
    <w:rsid w:val="00C92289"/>
    <w:rsid w:val="00C93C90"/>
    <w:rsid w:val="00C93D46"/>
    <w:rsid w:val="00C94041"/>
    <w:rsid w:val="00C94437"/>
    <w:rsid w:val="00C94FD4"/>
    <w:rsid w:val="00C96CF4"/>
    <w:rsid w:val="00C972B9"/>
    <w:rsid w:val="00C97899"/>
    <w:rsid w:val="00C97FCA"/>
    <w:rsid w:val="00CA0A34"/>
    <w:rsid w:val="00CA0B81"/>
    <w:rsid w:val="00CA1DB6"/>
    <w:rsid w:val="00CA325D"/>
    <w:rsid w:val="00CA3812"/>
    <w:rsid w:val="00CA54C3"/>
    <w:rsid w:val="00CA72B3"/>
    <w:rsid w:val="00CA74F4"/>
    <w:rsid w:val="00CA7BCA"/>
    <w:rsid w:val="00CB0395"/>
    <w:rsid w:val="00CB067A"/>
    <w:rsid w:val="00CB1761"/>
    <w:rsid w:val="00CB1BB1"/>
    <w:rsid w:val="00CB33ED"/>
    <w:rsid w:val="00CB3B34"/>
    <w:rsid w:val="00CB3DC8"/>
    <w:rsid w:val="00CB42BD"/>
    <w:rsid w:val="00CB532A"/>
    <w:rsid w:val="00CB5B35"/>
    <w:rsid w:val="00CC0D7C"/>
    <w:rsid w:val="00CC1906"/>
    <w:rsid w:val="00CC26AF"/>
    <w:rsid w:val="00CC318F"/>
    <w:rsid w:val="00CC4B25"/>
    <w:rsid w:val="00CC5FA9"/>
    <w:rsid w:val="00CD07BE"/>
    <w:rsid w:val="00CD2597"/>
    <w:rsid w:val="00CD3759"/>
    <w:rsid w:val="00CD4B90"/>
    <w:rsid w:val="00CD5E90"/>
    <w:rsid w:val="00CD7B29"/>
    <w:rsid w:val="00CE27D2"/>
    <w:rsid w:val="00CE2C93"/>
    <w:rsid w:val="00CE31B3"/>
    <w:rsid w:val="00CE51A4"/>
    <w:rsid w:val="00CE6D5E"/>
    <w:rsid w:val="00CF1929"/>
    <w:rsid w:val="00CF2AA1"/>
    <w:rsid w:val="00CF40B4"/>
    <w:rsid w:val="00CF414A"/>
    <w:rsid w:val="00CF41B7"/>
    <w:rsid w:val="00D01207"/>
    <w:rsid w:val="00D03752"/>
    <w:rsid w:val="00D04784"/>
    <w:rsid w:val="00D04EB2"/>
    <w:rsid w:val="00D056C8"/>
    <w:rsid w:val="00D058BF"/>
    <w:rsid w:val="00D128A0"/>
    <w:rsid w:val="00D12ADA"/>
    <w:rsid w:val="00D13289"/>
    <w:rsid w:val="00D147D2"/>
    <w:rsid w:val="00D15111"/>
    <w:rsid w:val="00D15892"/>
    <w:rsid w:val="00D21A61"/>
    <w:rsid w:val="00D23029"/>
    <w:rsid w:val="00D2322A"/>
    <w:rsid w:val="00D234CE"/>
    <w:rsid w:val="00D23B57"/>
    <w:rsid w:val="00D244EF"/>
    <w:rsid w:val="00D24AB1"/>
    <w:rsid w:val="00D255FD"/>
    <w:rsid w:val="00D25E36"/>
    <w:rsid w:val="00D269A7"/>
    <w:rsid w:val="00D26FE0"/>
    <w:rsid w:val="00D305AF"/>
    <w:rsid w:val="00D334EF"/>
    <w:rsid w:val="00D33868"/>
    <w:rsid w:val="00D339F2"/>
    <w:rsid w:val="00D33AF3"/>
    <w:rsid w:val="00D34F40"/>
    <w:rsid w:val="00D35AAD"/>
    <w:rsid w:val="00D36E65"/>
    <w:rsid w:val="00D401C5"/>
    <w:rsid w:val="00D40D5D"/>
    <w:rsid w:val="00D42AB9"/>
    <w:rsid w:val="00D42C5E"/>
    <w:rsid w:val="00D43A14"/>
    <w:rsid w:val="00D449DC"/>
    <w:rsid w:val="00D450F3"/>
    <w:rsid w:val="00D4667C"/>
    <w:rsid w:val="00D4725E"/>
    <w:rsid w:val="00D47610"/>
    <w:rsid w:val="00D516D8"/>
    <w:rsid w:val="00D52667"/>
    <w:rsid w:val="00D52E4B"/>
    <w:rsid w:val="00D540F4"/>
    <w:rsid w:val="00D54930"/>
    <w:rsid w:val="00D54E2B"/>
    <w:rsid w:val="00D5793A"/>
    <w:rsid w:val="00D6049F"/>
    <w:rsid w:val="00D61912"/>
    <w:rsid w:val="00D62125"/>
    <w:rsid w:val="00D6499F"/>
    <w:rsid w:val="00D64E69"/>
    <w:rsid w:val="00D6719B"/>
    <w:rsid w:val="00D67C55"/>
    <w:rsid w:val="00D71940"/>
    <w:rsid w:val="00D71951"/>
    <w:rsid w:val="00D72DEF"/>
    <w:rsid w:val="00D73CC8"/>
    <w:rsid w:val="00D73F4A"/>
    <w:rsid w:val="00D75428"/>
    <w:rsid w:val="00D76B15"/>
    <w:rsid w:val="00D76B3B"/>
    <w:rsid w:val="00D77479"/>
    <w:rsid w:val="00D8080E"/>
    <w:rsid w:val="00D81794"/>
    <w:rsid w:val="00D81840"/>
    <w:rsid w:val="00D81D33"/>
    <w:rsid w:val="00D83CB6"/>
    <w:rsid w:val="00D83EA8"/>
    <w:rsid w:val="00D858C1"/>
    <w:rsid w:val="00D87B2C"/>
    <w:rsid w:val="00D90433"/>
    <w:rsid w:val="00D918C2"/>
    <w:rsid w:val="00D92974"/>
    <w:rsid w:val="00D93AA5"/>
    <w:rsid w:val="00D93C92"/>
    <w:rsid w:val="00D9438B"/>
    <w:rsid w:val="00D94ABF"/>
    <w:rsid w:val="00D973CC"/>
    <w:rsid w:val="00DA1FC5"/>
    <w:rsid w:val="00DA3394"/>
    <w:rsid w:val="00DA50B4"/>
    <w:rsid w:val="00DB0134"/>
    <w:rsid w:val="00DB019A"/>
    <w:rsid w:val="00DB2A48"/>
    <w:rsid w:val="00DB3AB0"/>
    <w:rsid w:val="00DB3AC1"/>
    <w:rsid w:val="00DB3CEC"/>
    <w:rsid w:val="00DB3F05"/>
    <w:rsid w:val="00DB58AD"/>
    <w:rsid w:val="00DB603B"/>
    <w:rsid w:val="00DC1CE1"/>
    <w:rsid w:val="00DC27B6"/>
    <w:rsid w:val="00DC47CE"/>
    <w:rsid w:val="00DC53E8"/>
    <w:rsid w:val="00DC5AD5"/>
    <w:rsid w:val="00DC684D"/>
    <w:rsid w:val="00DD1EE7"/>
    <w:rsid w:val="00DD2184"/>
    <w:rsid w:val="00DD3E5E"/>
    <w:rsid w:val="00DD3F79"/>
    <w:rsid w:val="00DD411C"/>
    <w:rsid w:val="00DD55F8"/>
    <w:rsid w:val="00DD5916"/>
    <w:rsid w:val="00DD69B6"/>
    <w:rsid w:val="00DE0360"/>
    <w:rsid w:val="00DE084F"/>
    <w:rsid w:val="00DE11AF"/>
    <w:rsid w:val="00DE13CD"/>
    <w:rsid w:val="00DE1467"/>
    <w:rsid w:val="00DE292D"/>
    <w:rsid w:val="00DE2CE9"/>
    <w:rsid w:val="00DE35D8"/>
    <w:rsid w:val="00DE4DEB"/>
    <w:rsid w:val="00DE704D"/>
    <w:rsid w:val="00DF029A"/>
    <w:rsid w:val="00DF2FEF"/>
    <w:rsid w:val="00DF371A"/>
    <w:rsid w:val="00DF4F30"/>
    <w:rsid w:val="00DF5AE6"/>
    <w:rsid w:val="00DF65A9"/>
    <w:rsid w:val="00DF7078"/>
    <w:rsid w:val="00DF7345"/>
    <w:rsid w:val="00E01F29"/>
    <w:rsid w:val="00E02C62"/>
    <w:rsid w:val="00E0683E"/>
    <w:rsid w:val="00E06CA9"/>
    <w:rsid w:val="00E11086"/>
    <w:rsid w:val="00E1166A"/>
    <w:rsid w:val="00E11ED6"/>
    <w:rsid w:val="00E1267E"/>
    <w:rsid w:val="00E12AAA"/>
    <w:rsid w:val="00E12D9D"/>
    <w:rsid w:val="00E14503"/>
    <w:rsid w:val="00E145CD"/>
    <w:rsid w:val="00E15049"/>
    <w:rsid w:val="00E15B99"/>
    <w:rsid w:val="00E16E22"/>
    <w:rsid w:val="00E22318"/>
    <w:rsid w:val="00E24D1B"/>
    <w:rsid w:val="00E265B9"/>
    <w:rsid w:val="00E268FF"/>
    <w:rsid w:val="00E310D6"/>
    <w:rsid w:val="00E32728"/>
    <w:rsid w:val="00E32839"/>
    <w:rsid w:val="00E32A7B"/>
    <w:rsid w:val="00E33818"/>
    <w:rsid w:val="00E33DAC"/>
    <w:rsid w:val="00E34F17"/>
    <w:rsid w:val="00E3669D"/>
    <w:rsid w:val="00E36E60"/>
    <w:rsid w:val="00E403BF"/>
    <w:rsid w:val="00E4326F"/>
    <w:rsid w:val="00E43DB0"/>
    <w:rsid w:val="00E43F15"/>
    <w:rsid w:val="00E43F56"/>
    <w:rsid w:val="00E46144"/>
    <w:rsid w:val="00E500C4"/>
    <w:rsid w:val="00E5081C"/>
    <w:rsid w:val="00E51DA3"/>
    <w:rsid w:val="00E5282C"/>
    <w:rsid w:val="00E54EE8"/>
    <w:rsid w:val="00E54F1C"/>
    <w:rsid w:val="00E57624"/>
    <w:rsid w:val="00E60749"/>
    <w:rsid w:val="00E67074"/>
    <w:rsid w:val="00E67312"/>
    <w:rsid w:val="00E67D72"/>
    <w:rsid w:val="00E708CD"/>
    <w:rsid w:val="00E7091A"/>
    <w:rsid w:val="00E71571"/>
    <w:rsid w:val="00E71966"/>
    <w:rsid w:val="00E73C76"/>
    <w:rsid w:val="00E8001D"/>
    <w:rsid w:val="00E81FAB"/>
    <w:rsid w:val="00E83718"/>
    <w:rsid w:val="00E843F1"/>
    <w:rsid w:val="00E84465"/>
    <w:rsid w:val="00E84856"/>
    <w:rsid w:val="00E84D2B"/>
    <w:rsid w:val="00E85DD3"/>
    <w:rsid w:val="00E85EBA"/>
    <w:rsid w:val="00E92929"/>
    <w:rsid w:val="00E941F5"/>
    <w:rsid w:val="00E967F8"/>
    <w:rsid w:val="00EA0A52"/>
    <w:rsid w:val="00EA109A"/>
    <w:rsid w:val="00EA1948"/>
    <w:rsid w:val="00EA1E51"/>
    <w:rsid w:val="00EA44B5"/>
    <w:rsid w:val="00EA45EB"/>
    <w:rsid w:val="00EA483E"/>
    <w:rsid w:val="00EB121D"/>
    <w:rsid w:val="00EB1E8D"/>
    <w:rsid w:val="00EB2EAC"/>
    <w:rsid w:val="00EB40BF"/>
    <w:rsid w:val="00EB58D4"/>
    <w:rsid w:val="00EB5B45"/>
    <w:rsid w:val="00EB65FB"/>
    <w:rsid w:val="00EB77D7"/>
    <w:rsid w:val="00EB7B3F"/>
    <w:rsid w:val="00EC0F14"/>
    <w:rsid w:val="00EC4761"/>
    <w:rsid w:val="00EC6596"/>
    <w:rsid w:val="00EC7391"/>
    <w:rsid w:val="00ED0513"/>
    <w:rsid w:val="00ED0CB5"/>
    <w:rsid w:val="00ED7E39"/>
    <w:rsid w:val="00EE04FF"/>
    <w:rsid w:val="00EE0EAD"/>
    <w:rsid w:val="00EE1C37"/>
    <w:rsid w:val="00EE2A1E"/>
    <w:rsid w:val="00EE2A2D"/>
    <w:rsid w:val="00EE3EA8"/>
    <w:rsid w:val="00EE49BD"/>
    <w:rsid w:val="00EE6564"/>
    <w:rsid w:val="00EE7CF7"/>
    <w:rsid w:val="00EF0C0C"/>
    <w:rsid w:val="00EF1227"/>
    <w:rsid w:val="00EF1371"/>
    <w:rsid w:val="00EF2399"/>
    <w:rsid w:val="00EF304D"/>
    <w:rsid w:val="00EF3F47"/>
    <w:rsid w:val="00EF4FF2"/>
    <w:rsid w:val="00EF592B"/>
    <w:rsid w:val="00EF79B2"/>
    <w:rsid w:val="00EF7F85"/>
    <w:rsid w:val="00F00512"/>
    <w:rsid w:val="00F00756"/>
    <w:rsid w:val="00F01B34"/>
    <w:rsid w:val="00F10CF0"/>
    <w:rsid w:val="00F11190"/>
    <w:rsid w:val="00F11F29"/>
    <w:rsid w:val="00F14F9F"/>
    <w:rsid w:val="00F163E7"/>
    <w:rsid w:val="00F20F70"/>
    <w:rsid w:val="00F21C5A"/>
    <w:rsid w:val="00F230D5"/>
    <w:rsid w:val="00F23237"/>
    <w:rsid w:val="00F235F4"/>
    <w:rsid w:val="00F23F6F"/>
    <w:rsid w:val="00F270BB"/>
    <w:rsid w:val="00F30178"/>
    <w:rsid w:val="00F311E3"/>
    <w:rsid w:val="00F34705"/>
    <w:rsid w:val="00F34D9E"/>
    <w:rsid w:val="00F34FA4"/>
    <w:rsid w:val="00F35A14"/>
    <w:rsid w:val="00F36438"/>
    <w:rsid w:val="00F36821"/>
    <w:rsid w:val="00F36D8C"/>
    <w:rsid w:val="00F40CC0"/>
    <w:rsid w:val="00F41C35"/>
    <w:rsid w:val="00F430B5"/>
    <w:rsid w:val="00F431F8"/>
    <w:rsid w:val="00F4334F"/>
    <w:rsid w:val="00F44294"/>
    <w:rsid w:val="00F45D5A"/>
    <w:rsid w:val="00F46A58"/>
    <w:rsid w:val="00F4733D"/>
    <w:rsid w:val="00F47B08"/>
    <w:rsid w:val="00F47E6B"/>
    <w:rsid w:val="00F50C56"/>
    <w:rsid w:val="00F51417"/>
    <w:rsid w:val="00F51D23"/>
    <w:rsid w:val="00F5216D"/>
    <w:rsid w:val="00F524F6"/>
    <w:rsid w:val="00F52F3B"/>
    <w:rsid w:val="00F53DA9"/>
    <w:rsid w:val="00F54AE7"/>
    <w:rsid w:val="00F55A5A"/>
    <w:rsid w:val="00F56095"/>
    <w:rsid w:val="00F56E91"/>
    <w:rsid w:val="00F56FDC"/>
    <w:rsid w:val="00F616E9"/>
    <w:rsid w:val="00F63639"/>
    <w:rsid w:val="00F65C0B"/>
    <w:rsid w:val="00F6686D"/>
    <w:rsid w:val="00F66EBF"/>
    <w:rsid w:val="00F718FD"/>
    <w:rsid w:val="00F72997"/>
    <w:rsid w:val="00F72D28"/>
    <w:rsid w:val="00F73901"/>
    <w:rsid w:val="00F752CC"/>
    <w:rsid w:val="00F75772"/>
    <w:rsid w:val="00F75865"/>
    <w:rsid w:val="00F75BB9"/>
    <w:rsid w:val="00F7770A"/>
    <w:rsid w:val="00F77BE9"/>
    <w:rsid w:val="00F80AC7"/>
    <w:rsid w:val="00F8615B"/>
    <w:rsid w:val="00F867D8"/>
    <w:rsid w:val="00F872B7"/>
    <w:rsid w:val="00F90D3B"/>
    <w:rsid w:val="00F9374D"/>
    <w:rsid w:val="00F93F31"/>
    <w:rsid w:val="00F9404B"/>
    <w:rsid w:val="00F946BB"/>
    <w:rsid w:val="00F9630A"/>
    <w:rsid w:val="00F97DDC"/>
    <w:rsid w:val="00FA2938"/>
    <w:rsid w:val="00FA3594"/>
    <w:rsid w:val="00FA42B7"/>
    <w:rsid w:val="00FA4A54"/>
    <w:rsid w:val="00FA6266"/>
    <w:rsid w:val="00FA7145"/>
    <w:rsid w:val="00FB103E"/>
    <w:rsid w:val="00FB1B82"/>
    <w:rsid w:val="00FB595F"/>
    <w:rsid w:val="00FB6695"/>
    <w:rsid w:val="00FB6F39"/>
    <w:rsid w:val="00FC1647"/>
    <w:rsid w:val="00FC28CE"/>
    <w:rsid w:val="00FC2CD5"/>
    <w:rsid w:val="00FC3B29"/>
    <w:rsid w:val="00FC3D4C"/>
    <w:rsid w:val="00FC4223"/>
    <w:rsid w:val="00FC46E5"/>
    <w:rsid w:val="00FC5BD1"/>
    <w:rsid w:val="00FC7F9A"/>
    <w:rsid w:val="00FD1F90"/>
    <w:rsid w:val="00FD2A3F"/>
    <w:rsid w:val="00FD2E93"/>
    <w:rsid w:val="00FD3E65"/>
    <w:rsid w:val="00FD4017"/>
    <w:rsid w:val="00FD41FB"/>
    <w:rsid w:val="00FD437C"/>
    <w:rsid w:val="00FD4F2D"/>
    <w:rsid w:val="00FD58CC"/>
    <w:rsid w:val="00FD7374"/>
    <w:rsid w:val="00FD751F"/>
    <w:rsid w:val="00FE04CF"/>
    <w:rsid w:val="00FE1923"/>
    <w:rsid w:val="00FE311E"/>
    <w:rsid w:val="00FE4A4F"/>
    <w:rsid w:val="00FE4FF3"/>
    <w:rsid w:val="00FE6AD8"/>
    <w:rsid w:val="00FE6D3F"/>
    <w:rsid w:val="00FF1FC2"/>
    <w:rsid w:val="00FF2D1A"/>
    <w:rsid w:val="00FF4FBF"/>
    <w:rsid w:val="00FF52AA"/>
    <w:rsid w:val="00FF5702"/>
    <w:rsid w:val="00FF62A8"/>
    <w:rsid w:val="00FF64BD"/>
    <w:rsid w:val="00FF6543"/>
    <w:rsid w:val="00FF67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8DF850E-C154-4D1B-A833-725A77E6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9" w:qFormat="1"/>
    <w:lsdException w:name="heading 5" w:qFormat="1"/>
    <w:lsdException w:name="heading 6" w:semiHidden="1" w:uiPriority="9" w:unhideWhenUsed="1" w:qFormat="1"/>
    <w:lsdException w:name="heading 7" w:uiPriority="99" w:qFormat="1"/>
    <w:lsdException w:name="heading 8"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3F"/>
    <w:rPr>
      <w:sz w:val="24"/>
      <w:szCs w:val="24"/>
    </w:rPr>
  </w:style>
  <w:style w:type="paragraph" w:styleId="Ttulo1">
    <w:name w:val="heading 1"/>
    <w:basedOn w:val="Normal"/>
    <w:next w:val="Normal"/>
    <w:link w:val="Ttulo1Car"/>
    <w:uiPriority w:val="9"/>
    <w:qFormat/>
    <w:rsid w:val="005340D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F41C35"/>
    <w:pPr>
      <w:keepNext/>
      <w:spacing w:line="360" w:lineRule="auto"/>
      <w:jc w:val="center"/>
      <w:outlineLvl w:val="1"/>
    </w:pPr>
    <w:rPr>
      <w:rFonts w:ascii="Arial" w:hAnsi="Arial"/>
      <w:b/>
      <w:sz w:val="32"/>
      <w:szCs w:val="20"/>
      <w:lang w:val="es-CO"/>
    </w:rPr>
  </w:style>
  <w:style w:type="paragraph" w:styleId="Ttulo3">
    <w:name w:val="heading 3"/>
    <w:basedOn w:val="Normal"/>
    <w:next w:val="Normal"/>
    <w:link w:val="Ttulo3Car"/>
    <w:uiPriority w:val="9"/>
    <w:qFormat/>
    <w:rsid w:val="005340D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66B61"/>
    <w:pPr>
      <w:keepNext/>
      <w:spacing w:before="240" w:after="60"/>
      <w:outlineLvl w:val="3"/>
    </w:pPr>
    <w:rPr>
      <w:b/>
      <w:bCs/>
      <w:sz w:val="28"/>
      <w:szCs w:val="28"/>
    </w:rPr>
  </w:style>
  <w:style w:type="paragraph" w:styleId="Ttulo5">
    <w:name w:val="heading 5"/>
    <w:basedOn w:val="Normal"/>
    <w:next w:val="Normal"/>
    <w:link w:val="Ttulo5Car"/>
    <w:uiPriority w:val="9"/>
    <w:qFormat/>
    <w:rsid w:val="005340DA"/>
    <w:pPr>
      <w:spacing w:before="240" w:after="60"/>
      <w:outlineLvl w:val="4"/>
    </w:pPr>
    <w:rPr>
      <w:b/>
      <w:bCs/>
      <w:i/>
      <w:iCs/>
      <w:sz w:val="26"/>
      <w:szCs w:val="26"/>
    </w:rPr>
  </w:style>
  <w:style w:type="paragraph" w:styleId="Ttulo6">
    <w:name w:val="heading 6"/>
    <w:basedOn w:val="Normal"/>
    <w:next w:val="Normal"/>
    <w:link w:val="Ttulo6Car"/>
    <w:uiPriority w:val="9"/>
    <w:qFormat/>
    <w:rsid w:val="00C54CC1"/>
    <w:pPr>
      <w:spacing w:before="240" w:after="60"/>
      <w:outlineLvl w:val="5"/>
    </w:pPr>
    <w:rPr>
      <w:rFonts w:ascii="Calibri" w:hAnsi="Calibri" w:cs="Calibri"/>
      <w:b/>
      <w:bCs/>
      <w:sz w:val="22"/>
      <w:szCs w:val="22"/>
    </w:rPr>
  </w:style>
  <w:style w:type="paragraph" w:styleId="Ttulo7">
    <w:name w:val="heading 7"/>
    <w:basedOn w:val="Normal"/>
    <w:next w:val="Normal"/>
    <w:link w:val="Ttulo7Car"/>
    <w:uiPriority w:val="99"/>
    <w:qFormat/>
    <w:rsid w:val="005340DA"/>
    <w:pPr>
      <w:spacing w:before="240" w:after="60"/>
      <w:outlineLvl w:val="6"/>
    </w:pPr>
  </w:style>
  <w:style w:type="paragraph" w:styleId="Ttulo8">
    <w:name w:val="heading 8"/>
    <w:basedOn w:val="Normal"/>
    <w:next w:val="Normal"/>
    <w:link w:val="Ttulo8Car"/>
    <w:uiPriority w:val="9"/>
    <w:qFormat/>
    <w:rsid w:val="00F41C35"/>
    <w:pPr>
      <w:keepNext/>
      <w:spacing w:line="360" w:lineRule="auto"/>
      <w:jc w:val="both"/>
      <w:outlineLvl w:val="7"/>
    </w:pPr>
    <w:rPr>
      <w:rFonts w:ascii="Arial" w:hAnsi="Arial"/>
      <w:szCs w:val="20"/>
      <w:lang w:val="es-CO"/>
    </w:rPr>
  </w:style>
  <w:style w:type="paragraph" w:styleId="Ttulo9">
    <w:name w:val="heading 9"/>
    <w:basedOn w:val="Normal"/>
    <w:next w:val="Normal"/>
    <w:link w:val="Ttulo9Car"/>
    <w:uiPriority w:val="9"/>
    <w:qFormat/>
    <w:rsid w:val="00C54C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54CC1"/>
    <w:rPr>
      <w:rFonts w:ascii="Arial" w:hAnsi="Arial" w:cs="Times New Roman"/>
      <w:b/>
      <w:kern w:val="32"/>
      <w:sz w:val="32"/>
    </w:rPr>
  </w:style>
  <w:style w:type="character" w:customStyle="1" w:styleId="Ttulo2Car">
    <w:name w:val="Título 2 Car"/>
    <w:basedOn w:val="Fuentedeprrafopredeter"/>
    <w:link w:val="Ttulo2"/>
    <w:uiPriority w:val="9"/>
    <w:locked/>
    <w:rsid w:val="00C54CC1"/>
    <w:rPr>
      <w:rFonts w:ascii="Arial" w:hAnsi="Arial" w:cs="Times New Roman"/>
      <w:b/>
      <w:sz w:val="32"/>
      <w:lang w:val="es-CO" w:eastAsia="x-none"/>
    </w:rPr>
  </w:style>
  <w:style w:type="character" w:customStyle="1" w:styleId="Ttulo3Car">
    <w:name w:val="Título 3 Car"/>
    <w:basedOn w:val="Fuentedeprrafopredeter"/>
    <w:link w:val="Ttulo3"/>
    <w:uiPriority w:val="9"/>
    <w:locked/>
    <w:rsid w:val="00C54CC1"/>
    <w:rPr>
      <w:rFonts w:ascii="Arial" w:hAnsi="Arial" w:cs="Times New Roman"/>
      <w:b/>
      <w:sz w:val="26"/>
    </w:rPr>
  </w:style>
  <w:style w:type="character" w:customStyle="1" w:styleId="Ttulo4Car">
    <w:name w:val="Título 4 Car"/>
    <w:basedOn w:val="Fuentedeprrafopredeter"/>
    <w:link w:val="Ttulo4"/>
    <w:uiPriority w:val="99"/>
    <w:locked/>
    <w:rsid w:val="00C54CC1"/>
    <w:rPr>
      <w:rFonts w:cs="Times New Roman"/>
      <w:b/>
      <w:sz w:val="28"/>
    </w:rPr>
  </w:style>
  <w:style w:type="character" w:customStyle="1" w:styleId="Ttulo5Car">
    <w:name w:val="Título 5 Car"/>
    <w:basedOn w:val="Fuentedeprrafopredeter"/>
    <w:link w:val="Ttulo5"/>
    <w:uiPriority w:val="9"/>
    <w:locked/>
    <w:rsid w:val="00C54CC1"/>
    <w:rPr>
      <w:rFonts w:cs="Times New Roman"/>
      <w:b/>
      <w:i/>
      <w:sz w:val="26"/>
    </w:rPr>
  </w:style>
  <w:style w:type="character" w:customStyle="1" w:styleId="Ttulo6Car">
    <w:name w:val="Título 6 Car"/>
    <w:basedOn w:val="Fuentedeprrafopredeter"/>
    <w:link w:val="Ttulo6"/>
    <w:uiPriority w:val="9"/>
    <w:locked/>
    <w:rsid w:val="00C54CC1"/>
    <w:rPr>
      <w:rFonts w:ascii="Calibri" w:hAnsi="Calibri" w:cs="Times New Roman"/>
      <w:b/>
      <w:sz w:val="22"/>
    </w:rPr>
  </w:style>
  <w:style w:type="character" w:customStyle="1" w:styleId="Ttulo7Car">
    <w:name w:val="Título 7 Car"/>
    <w:basedOn w:val="Fuentedeprrafopredeter"/>
    <w:link w:val="Ttulo7"/>
    <w:uiPriority w:val="99"/>
    <w:locked/>
    <w:rsid w:val="00BD0886"/>
    <w:rPr>
      <w:rFonts w:cs="Times New Roman"/>
      <w:sz w:val="24"/>
    </w:rPr>
  </w:style>
  <w:style w:type="character" w:customStyle="1" w:styleId="Ttulo8Car">
    <w:name w:val="Título 8 Car"/>
    <w:basedOn w:val="Fuentedeprrafopredeter"/>
    <w:link w:val="Ttulo8"/>
    <w:uiPriority w:val="99"/>
    <w:locked/>
    <w:rsid w:val="00BD0886"/>
    <w:rPr>
      <w:rFonts w:ascii="Arial" w:hAnsi="Arial" w:cs="Times New Roman"/>
      <w:sz w:val="24"/>
      <w:lang w:val="es-CO" w:eastAsia="x-none"/>
    </w:rPr>
  </w:style>
  <w:style w:type="character" w:customStyle="1" w:styleId="Ttulo9Car">
    <w:name w:val="Título 9 Car"/>
    <w:basedOn w:val="Fuentedeprrafopredeter"/>
    <w:link w:val="Ttulo9"/>
    <w:uiPriority w:val="9"/>
    <w:locked/>
    <w:rsid w:val="00C54CC1"/>
    <w:rPr>
      <w:rFonts w:ascii="Arial" w:hAnsi="Arial" w:cs="Times New Roman"/>
      <w:sz w:val="22"/>
    </w:rPr>
  </w:style>
  <w:style w:type="paragraph" w:styleId="Textonotapie">
    <w:name w:val="footnote text"/>
    <w:aliases w:val="Texto nota pie Car,Ref. de nota al pie1 Car1,Texto de nota al pie Car1,Appel note de bas de page Car1,referencia nota al pie Car1,BVI fnr Car1,Footnote symbol Car1,Footnote Car1,Ref. de nota al pie2 Car1,Nota de pie Car1,Ref Car1,f"/>
    <w:basedOn w:val="Normal"/>
    <w:link w:val="TextonotapieCar1"/>
    <w:uiPriority w:val="99"/>
    <w:qFormat/>
    <w:rsid w:val="00B97DF2"/>
    <w:rPr>
      <w:sz w:val="20"/>
      <w:szCs w:val="20"/>
    </w:rPr>
  </w:style>
  <w:style w:type="character" w:customStyle="1" w:styleId="TextonotapieCar1">
    <w:name w:val="Texto nota pie Car1"/>
    <w:aliases w:val="Texto nota pie Car Car,Ref. de nota al pie1 Car1 Car,Texto de nota al pie Car1 Car,Appel note de bas de page Car1 Car,referencia nota al pie Car1 Car,BVI fnr Car1 Car,Footnote symbol Car1 Car,Footnote Car1 Car,Nota de pie Car1 Car"/>
    <w:basedOn w:val="Fuentedeprrafopredeter"/>
    <w:link w:val="Textonotapie"/>
    <w:uiPriority w:val="99"/>
    <w:semiHidden/>
    <w:locked/>
    <w:rsid w:val="00E01F29"/>
    <w:rPr>
      <w:rFonts w:cs="Times New Roman"/>
      <w:lang w:val="es-CO" w:eastAsia="x-none"/>
    </w:rPr>
  </w:style>
  <w:style w:type="paragraph" w:styleId="Sangra2detindependiente">
    <w:name w:val="Body Text Indent 2"/>
    <w:basedOn w:val="Normal"/>
    <w:link w:val="Sangra2detindependienteCar"/>
    <w:uiPriority w:val="99"/>
    <w:rsid w:val="00C54CC1"/>
    <w:pPr>
      <w:tabs>
        <w:tab w:val="left" w:pos="567"/>
        <w:tab w:val="left" w:pos="1134"/>
        <w:tab w:val="left" w:pos="1701"/>
        <w:tab w:val="left" w:pos="2268"/>
        <w:tab w:val="left" w:pos="2835"/>
        <w:tab w:val="left" w:pos="3402"/>
      </w:tabs>
      <w:overflowPunct w:val="0"/>
      <w:autoSpaceDE w:val="0"/>
      <w:autoSpaceDN w:val="0"/>
      <w:adjustRightInd w:val="0"/>
      <w:ind w:left="1134" w:hanging="1134"/>
      <w:jc w:val="both"/>
      <w:textAlignment w:val="baseline"/>
    </w:pPr>
    <w:rPr>
      <w:rFonts w:ascii="Book Antiqua" w:hAnsi="Book Antiqua"/>
      <w:i/>
      <w:sz w:val="26"/>
      <w:szCs w:val="20"/>
    </w:rPr>
  </w:style>
  <w:style w:type="character" w:customStyle="1" w:styleId="Sangra2detindependienteCar">
    <w:name w:val="Sangría 2 de t. independiente Car"/>
    <w:basedOn w:val="Fuentedeprrafopredeter"/>
    <w:link w:val="Sangra2detindependiente"/>
    <w:uiPriority w:val="99"/>
    <w:locked/>
    <w:rsid w:val="00C54CC1"/>
    <w:rPr>
      <w:rFonts w:cs="Times New Roman"/>
      <w:sz w:val="24"/>
    </w:rPr>
  </w:style>
  <w:style w:type="character" w:customStyle="1" w:styleId="Textoindependiente2Car3">
    <w:name w:val="Texto independiente 2 Car3"/>
    <w:basedOn w:val="Fuentedeprrafopredeter"/>
    <w:uiPriority w:val="99"/>
    <w:semiHidden/>
    <w:rPr>
      <w:rFonts w:cs="Times New Roman"/>
      <w:sz w:val="24"/>
      <w:szCs w:val="24"/>
      <w:lang w:val="es-ES" w:eastAsia="es-ES"/>
    </w:rPr>
  </w:style>
  <w:style w:type="character" w:customStyle="1" w:styleId="Textoindependiente2Car4">
    <w:name w:val="Texto independiente 2 Car4"/>
    <w:basedOn w:val="Fuentedeprrafopredeter"/>
    <w:uiPriority w:val="99"/>
    <w:semiHidden/>
    <w:rPr>
      <w:rFonts w:cs="Times New Roman"/>
      <w:sz w:val="24"/>
      <w:szCs w:val="24"/>
      <w:lang w:val="es-ES" w:eastAsia="es-ES"/>
    </w:rPr>
  </w:style>
  <w:style w:type="character" w:customStyle="1" w:styleId="Textoindependiente2Car5">
    <w:name w:val="Texto independiente 2 Car5"/>
    <w:basedOn w:val="Fuentedeprrafopredeter"/>
    <w:uiPriority w:val="99"/>
    <w:semiHidden/>
    <w:rPr>
      <w:rFonts w:cs="Times New Roman"/>
      <w:sz w:val="24"/>
      <w:szCs w:val="24"/>
      <w:lang w:val="es-ES" w:eastAsia="es-ES"/>
    </w:rPr>
  </w:style>
  <w:style w:type="character" w:customStyle="1" w:styleId="Textoindependiente2Car6">
    <w:name w:val="Texto independiente 2 Car6"/>
    <w:basedOn w:val="Fuentedeprrafopredeter"/>
    <w:uiPriority w:val="99"/>
    <w:semiHidden/>
    <w:rPr>
      <w:rFonts w:cs="Times New Roman"/>
      <w:sz w:val="24"/>
      <w:szCs w:val="24"/>
      <w:lang w:val="es-ES" w:eastAsia="es-ES"/>
    </w:rPr>
  </w:style>
  <w:style w:type="character" w:customStyle="1" w:styleId="Textoindependiente2Car7">
    <w:name w:val="Texto independiente 2 Car7"/>
    <w:basedOn w:val="Fuentedeprrafopredeter"/>
    <w:uiPriority w:val="99"/>
    <w:semiHidden/>
    <w:rPr>
      <w:rFonts w:cs="Times New Roman"/>
      <w:sz w:val="24"/>
      <w:szCs w:val="24"/>
    </w:rPr>
  </w:style>
  <w:style w:type="character" w:customStyle="1" w:styleId="Textoindependiente2Car8">
    <w:name w:val="Texto independiente 2 Car8"/>
    <w:basedOn w:val="Fuentedeprrafopredeter"/>
    <w:uiPriority w:val="99"/>
    <w:semiHidden/>
    <w:rPr>
      <w:rFonts w:cs="Times New Roman"/>
      <w:sz w:val="24"/>
      <w:szCs w:val="24"/>
    </w:rPr>
  </w:style>
  <w:style w:type="character" w:customStyle="1" w:styleId="Textoindependiente2Car9">
    <w:name w:val="Texto independiente 2 Car9"/>
    <w:basedOn w:val="Fuentedeprrafopredeter"/>
    <w:uiPriority w:val="99"/>
    <w:semiHidden/>
    <w:rPr>
      <w:rFonts w:cs="Times New Roman"/>
      <w:sz w:val="24"/>
      <w:szCs w:val="24"/>
    </w:rPr>
  </w:style>
  <w:style w:type="character" w:customStyle="1" w:styleId="Textoindependiente2Car10">
    <w:name w:val="Texto independiente 2 Car10"/>
    <w:basedOn w:val="Fuentedeprrafopredeter"/>
    <w:uiPriority w:val="99"/>
    <w:semiHidden/>
    <w:rPr>
      <w:rFonts w:cs="Times New Roman"/>
      <w:sz w:val="24"/>
      <w:szCs w:val="24"/>
      <w:lang w:val="es-ES" w:eastAsia="es-ES"/>
    </w:rPr>
  </w:style>
  <w:style w:type="character" w:customStyle="1" w:styleId="Textoindependiente2Car11">
    <w:name w:val="Texto independiente 2 Car11"/>
    <w:basedOn w:val="Fuentedeprrafopredeter"/>
    <w:uiPriority w:val="99"/>
    <w:semiHidden/>
    <w:rPr>
      <w:rFonts w:cs="Times New Roman"/>
      <w:sz w:val="24"/>
      <w:szCs w:val="24"/>
      <w:lang w:val="es-ES" w:eastAsia="es-ES"/>
    </w:rPr>
  </w:style>
  <w:style w:type="character" w:customStyle="1" w:styleId="Textoindependiente2Car12">
    <w:name w:val="Texto independiente 2 Car12"/>
    <w:basedOn w:val="Fuentedeprrafopredeter"/>
    <w:uiPriority w:val="99"/>
    <w:semiHidden/>
    <w:rPr>
      <w:rFonts w:cs="Times New Roman"/>
      <w:sz w:val="24"/>
      <w:szCs w:val="24"/>
      <w:lang w:val="es-ES" w:eastAsia="es-ES"/>
    </w:rPr>
  </w:style>
  <w:style w:type="character" w:customStyle="1" w:styleId="Textoindependiente2Car13">
    <w:name w:val="Texto independiente 2 Car13"/>
    <w:basedOn w:val="Fuentedeprrafopredeter"/>
    <w:uiPriority w:val="99"/>
    <w:semiHidden/>
    <w:rPr>
      <w:rFonts w:cs="Times New Roman"/>
      <w:sz w:val="24"/>
      <w:szCs w:val="24"/>
      <w:lang w:val="es-ES" w:eastAsia="es-ES"/>
    </w:rPr>
  </w:style>
  <w:style w:type="character" w:customStyle="1" w:styleId="Textoindependiente2Car14">
    <w:name w:val="Texto independiente 2 Car14"/>
    <w:basedOn w:val="Fuentedeprrafopredeter"/>
    <w:uiPriority w:val="99"/>
    <w:semiHidden/>
    <w:rPr>
      <w:rFonts w:cs="Times New Roman"/>
      <w:sz w:val="24"/>
      <w:szCs w:val="24"/>
      <w:lang w:val="es-ES" w:eastAsia="es-ES"/>
    </w:rPr>
  </w:style>
  <w:style w:type="character" w:customStyle="1" w:styleId="Textoindependiente2Car15">
    <w:name w:val="Texto independiente 2 Car15"/>
    <w:basedOn w:val="Fuentedeprrafopredeter"/>
    <w:uiPriority w:val="99"/>
    <w:semiHidden/>
    <w:rPr>
      <w:rFonts w:cs="Times New Roman"/>
      <w:sz w:val="24"/>
      <w:szCs w:val="24"/>
      <w:lang w:val="es-ES" w:eastAsia="es-ES"/>
    </w:rPr>
  </w:style>
  <w:style w:type="character" w:customStyle="1" w:styleId="Textoindependiente2Car16">
    <w:name w:val="Texto independiente 2 Car16"/>
    <w:basedOn w:val="Fuentedeprrafopredeter"/>
    <w:uiPriority w:val="99"/>
    <w:semiHidden/>
    <w:rPr>
      <w:rFonts w:cs="Times New Roman"/>
      <w:sz w:val="24"/>
      <w:szCs w:val="24"/>
      <w:lang w:val="es-ES" w:eastAsia="es-ES"/>
    </w:rPr>
  </w:style>
  <w:style w:type="character" w:customStyle="1" w:styleId="Textoindependiente2Car">
    <w:name w:val="Texto independiente 2 Car"/>
    <w:basedOn w:val="Fuentedeprrafopredeter"/>
    <w:uiPriority w:val="99"/>
    <w:semiHidden/>
    <w:rPr>
      <w:rFonts w:cs="Times New Roman"/>
      <w:sz w:val="24"/>
      <w:szCs w:val="24"/>
      <w:lang w:val="es-ES" w:eastAsia="es-ES"/>
    </w:rPr>
  </w:style>
  <w:style w:type="paragraph" w:styleId="Textoindependiente2">
    <w:name w:val="Body Text 2"/>
    <w:basedOn w:val="Normal"/>
    <w:link w:val="Textoindependiente2Car1"/>
    <w:uiPriority w:val="99"/>
    <w:rsid w:val="00C54CC1"/>
    <w:pPr>
      <w:tabs>
        <w:tab w:val="left" w:pos="567"/>
        <w:tab w:val="left" w:pos="1134"/>
        <w:tab w:val="left" w:pos="1701"/>
        <w:tab w:val="left" w:pos="2268"/>
        <w:tab w:val="left" w:pos="2835"/>
        <w:tab w:val="left" w:pos="3402"/>
      </w:tabs>
      <w:overflowPunct w:val="0"/>
      <w:autoSpaceDE w:val="0"/>
      <w:autoSpaceDN w:val="0"/>
      <w:adjustRightInd w:val="0"/>
      <w:jc w:val="both"/>
      <w:textAlignment w:val="baseline"/>
    </w:pPr>
    <w:rPr>
      <w:rFonts w:ascii="Courier" w:hAnsi="Courier"/>
      <w:b/>
      <w:i/>
      <w:szCs w:val="20"/>
    </w:rPr>
  </w:style>
  <w:style w:type="character" w:customStyle="1" w:styleId="Textoindependiente2Car1">
    <w:name w:val="Texto independiente 2 Car1"/>
    <w:basedOn w:val="Fuentedeprrafopredeter"/>
    <w:link w:val="Textoindependiente2"/>
    <w:uiPriority w:val="99"/>
    <w:locked/>
    <w:rsid w:val="00C54CC1"/>
    <w:rPr>
      <w:rFonts w:cs="Times New Roman"/>
      <w:sz w:val="24"/>
    </w:rPr>
  </w:style>
  <w:style w:type="character" w:customStyle="1" w:styleId="TextoindependienteCar3">
    <w:name w:val="Texto independiente Car3"/>
    <w:basedOn w:val="Fuentedeprrafopredeter"/>
    <w:uiPriority w:val="99"/>
    <w:semiHidden/>
    <w:rPr>
      <w:rFonts w:cs="Times New Roman"/>
      <w:sz w:val="24"/>
      <w:szCs w:val="24"/>
      <w:lang w:val="es-ES" w:eastAsia="es-ES"/>
    </w:rPr>
  </w:style>
  <w:style w:type="paragraph" w:styleId="Textodeglobo">
    <w:name w:val="Balloon Text"/>
    <w:basedOn w:val="Normal"/>
    <w:link w:val="TextodegloboCar"/>
    <w:uiPriority w:val="99"/>
    <w:rsid w:val="00FC422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CC1"/>
    <w:rPr>
      <w:rFonts w:ascii="Tahoma" w:hAnsi="Tahoma" w:cs="Times New Roman"/>
      <w:sz w:val="16"/>
    </w:rPr>
  </w:style>
  <w:style w:type="character" w:customStyle="1" w:styleId="TextoindependienteCar4">
    <w:name w:val="Texto independiente Car4"/>
    <w:basedOn w:val="Fuentedeprrafopredeter"/>
    <w:uiPriority w:val="99"/>
    <w:semiHidden/>
    <w:rPr>
      <w:rFonts w:cs="Times New Roman"/>
      <w:sz w:val="24"/>
      <w:szCs w:val="24"/>
      <w:lang w:val="es-ES" w:eastAsia="es-ES"/>
    </w:rPr>
  </w:style>
  <w:style w:type="character" w:customStyle="1" w:styleId="TextoindependienteCar5">
    <w:name w:val="Texto independiente Car5"/>
    <w:basedOn w:val="Fuentedeprrafopredeter"/>
    <w:uiPriority w:val="99"/>
    <w:semiHidden/>
    <w:rPr>
      <w:rFonts w:cs="Times New Roman"/>
      <w:sz w:val="24"/>
      <w:szCs w:val="24"/>
      <w:lang w:val="es-ES" w:eastAsia="es-ES"/>
    </w:rPr>
  </w:style>
  <w:style w:type="character" w:customStyle="1" w:styleId="TextoindependienteCar6">
    <w:name w:val="Texto independiente Car6"/>
    <w:basedOn w:val="Fuentedeprrafopredeter"/>
    <w:uiPriority w:val="99"/>
    <w:semiHidden/>
    <w:rPr>
      <w:rFonts w:cs="Times New Roman"/>
      <w:sz w:val="24"/>
      <w:szCs w:val="24"/>
      <w:lang w:val="es-ES" w:eastAsia="es-ES"/>
    </w:rPr>
  </w:style>
  <w:style w:type="character" w:customStyle="1" w:styleId="TextoindependienteCar7">
    <w:name w:val="Texto independiente Car7"/>
    <w:basedOn w:val="Fuentedeprrafopredeter"/>
    <w:uiPriority w:val="99"/>
    <w:semiHidden/>
    <w:rPr>
      <w:rFonts w:cs="Times New Roman"/>
      <w:sz w:val="24"/>
      <w:szCs w:val="24"/>
    </w:rPr>
  </w:style>
  <w:style w:type="character" w:customStyle="1" w:styleId="TextoindependienteCar">
    <w:name w:val="Texto independiente Car"/>
    <w:basedOn w:val="Fuentedeprrafopredeter"/>
    <w:uiPriority w:val="99"/>
    <w:semiHidden/>
    <w:rPr>
      <w:rFonts w:cs="Times New Roman"/>
      <w:sz w:val="24"/>
      <w:szCs w:val="24"/>
    </w:rPr>
  </w:style>
  <w:style w:type="paragraph" w:styleId="Textoindependiente">
    <w:name w:val="Body Text"/>
    <w:basedOn w:val="Normal"/>
    <w:link w:val="TextoindependienteCar1"/>
    <w:uiPriority w:val="99"/>
    <w:rsid w:val="00CF40B4"/>
    <w:pPr>
      <w:spacing w:line="360" w:lineRule="auto"/>
      <w:jc w:val="both"/>
    </w:pPr>
    <w:rPr>
      <w:rFonts w:ascii="Tahoma" w:hAnsi="Tahoma"/>
      <w:sz w:val="22"/>
    </w:rPr>
  </w:style>
  <w:style w:type="character" w:customStyle="1" w:styleId="TextoindependienteCar1">
    <w:name w:val="Texto independiente Car1"/>
    <w:basedOn w:val="Fuentedeprrafopredeter"/>
    <w:link w:val="Textoindependiente"/>
    <w:uiPriority w:val="99"/>
    <w:locked/>
    <w:rsid w:val="00C54CC1"/>
    <w:rPr>
      <w:rFonts w:ascii="Tahoma" w:hAnsi="Tahoma" w:cs="Times New Roman"/>
      <w:sz w:val="24"/>
    </w:rPr>
  </w:style>
  <w:style w:type="character" w:customStyle="1" w:styleId="PuestoCar11">
    <w:name w:val="Puesto Car11"/>
    <w:aliases w:val="Título FCH Nivel 1 Car3,Car4 Car Car12,Car4 Car22,Car1 Car11"/>
    <w:basedOn w:val="Fuentedeprrafopredeter"/>
    <w:uiPriority w:val="10"/>
    <w:rPr>
      <w:rFonts w:asciiTheme="majorHAnsi" w:eastAsiaTheme="majorEastAsia" w:hAnsiTheme="majorHAnsi" w:cs="Times New Roman"/>
      <w:b/>
      <w:bCs/>
      <w:kern w:val="28"/>
      <w:sz w:val="32"/>
      <w:szCs w:val="32"/>
      <w:lang w:val="es-ES" w:eastAsia="es-ES"/>
    </w:rPr>
  </w:style>
  <w:style w:type="character" w:customStyle="1" w:styleId="PuestoCar1">
    <w:name w:val="Puesto Car1"/>
    <w:aliases w:val="Título FCH Nivel 1 Car,Car4 Car Car1,Car4 Car2,Car1 Car1"/>
    <w:basedOn w:val="Fuentedeprrafopredeter"/>
    <w:uiPriority w:val="10"/>
    <w:rPr>
      <w:rFonts w:asciiTheme="majorHAnsi" w:eastAsiaTheme="majorEastAsia" w:hAnsiTheme="majorHAnsi" w:cs="Times New Roman"/>
      <w:b/>
      <w:bCs/>
      <w:kern w:val="28"/>
      <w:sz w:val="32"/>
      <w:szCs w:val="32"/>
      <w:lang w:val="es-ES" w:eastAsia="es-ES"/>
    </w:rPr>
  </w:style>
  <w:style w:type="paragraph" w:styleId="Puesto">
    <w:name w:val="Title"/>
    <w:aliases w:val="Título FCH Nivel 1,Car4 Car,Car4,Car1"/>
    <w:basedOn w:val="Normal"/>
    <w:link w:val="PuestoCar"/>
    <w:uiPriority w:val="10"/>
    <w:qFormat/>
    <w:rsid w:val="00CF40B4"/>
    <w:pPr>
      <w:jc w:val="center"/>
    </w:pPr>
    <w:rPr>
      <w:szCs w:val="20"/>
      <w:lang w:val="es-MX"/>
    </w:rPr>
  </w:style>
  <w:style w:type="character" w:customStyle="1" w:styleId="PuestoCar">
    <w:name w:val="Puesto Car"/>
    <w:aliases w:val="Título FCH Nivel 1 Car1,Car4 Car Car,Car4 Car1,Car1 Car"/>
    <w:basedOn w:val="Fuentedeprrafopredeter"/>
    <w:link w:val="Puesto"/>
    <w:uiPriority w:val="99"/>
    <w:locked/>
    <w:rsid w:val="00C54CC1"/>
    <w:rPr>
      <w:rFonts w:cs="Times New Roman"/>
      <w:sz w:val="24"/>
      <w:lang w:val="es-MX" w:eastAsia="x-none"/>
    </w:rPr>
  </w:style>
  <w:style w:type="paragraph" w:styleId="Encabezado">
    <w:name w:val="header"/>
    <w:basedOn w:val="Normal"/>
    <w:link w:val="EncabezadoCar"/>
    <w:uiPriority w:val="99"/>
    <w:rsid w:val="00CF40B4"/>
    <w:pPr>
      <w:tabs>
        <w:tab w:val="center" w:pos="4252"/>
        <w:tab w:val="right" w:pos="8504"/>
      </w:tabs>
    </w:pPr>
  </w:style>
  <w:style w:type="character" w:customStyle="1" w:styleId="EncabezadoCar">
    <w:name w:val="Encabezado Car"/>
    <w:basedOn w:val="Fuentedeprrafopredeter"/>
    <w:link w:val="Encabezado"/>
    <w:uiPriority w:val="99"/>
    <w:locked/>
    <w:rsid w:val="00C54CC1"/>
    <w:rPr>
      <w:rFonts w:cs="Times New Roman"/>
      <w:sz w:val="24"/>
    </w:rPr>
  </w:style>
  <w:style w:type="character" w:styleId="Nmerodepgina">
    <w:name w:val="page number"/>
    <w:basedOn w:val="Fuentedeprrafopredeter"/>
    <w:uiPriority w:val="99"/>
    <w:rsid w:val="00CF40B4"/>
    <w:rPr>
      <w:rFonts w:cs="Times New Roman"/>
    </w:rPr>
  </w:style>
  <w:style w:type="paragraph" w:styleId="Piedepgina">
    <w:name w:val="footer"/>
    <w:basedOn w:val="Normal"/>
    <w:link w:val="PiedepginaCar"/>
    <w:uiPriority w:val="99"/>
    <w:rsid w:val="00CF40B4"/>
    <w:pPr>
      <w:tabs>
        <w:tab w:val="center" w:pos="4252"/>
        <w:tab w:val="right" w:pos="8504"/>
      </w:tabs>
    </w:pPr>
  </w:style>
  <w:style w:type="character" w:customStyle="1" w:styleId="PiedepginaCar">
    <w:name w:val="Pie de página Car"/>
    <w:basedOn w:val="Fuentedeprrafopredeter"/>
    <w:link w:val="Piedepgina"/>
    <w:uiPriority w:val="99"/>
    <w:locked/>
    <w:rsid w:val="00C54CC1"/>
    <w:rPr>
      <w:rFonts w:cs="Times New Roman"/>
      <w:sz w:val="24"/>
    </w:rPr>
  </w:style>
  <w:style w:type="character" w:customStyle="1" w:styleId="Textoindependiente2Car2">
    <w:name w:val="Texto independiente 2 Car2"/>
    <w:locked/>
    <w:rsid w:val="00C54CC1"/>
    <w:rPr>
      <w:rFonts w:ascii="Courier" w:hAnsi="Courier"/>
      <w:b/>
      <w:i/>
      <w:sz w:val="24"/>
      <w:lang w:val="es-ES" w:eastAsia="es-ES"/>
    </w:rPr>
  </w:style>
  <w:style w:type="character" w:customStyle="1" w:styleId="TextoindependienteCar2">
    <w:name w:val="Texto independiente Car2"/>
    <w:uiPriority w:val="99"/>
    <w:locked/>
    <w:rsid w:val="00C54CC1"/>
    <w:rPr>
      <w:rFonts w:ascii="Bookman Old Style" w:hAnsi="Bookman Old Style"/>
      <w:sz w:val="28"/>
      <w:lang w:val="es-ES" w:eastAsia="es-ES"/>
    </w:rPr>
  </w:style>
  <w:style w:type="paragraph" w:customStyle="1" w:styleId="TxBrp23">
    <w:name w:val="TxBr_p23"/>
    <w:basedOn w:val="Normal"/>
    <w:rsid w:val="00C54CC1"/>
    <w:pPr>
      <w:spacing w:line="240" w:lineRule="atLeast"/>
      <w:ind w:left="4003"/>
      <w:jc w:val="both"/>
    </w:pPr>
    <w:rPr>
      <w:szCs w:val="20"/>
    </w:rPr>
  </w:style>
  <w:style w:type="paragraph" w:styleId="Descripcin">
    <w:name w:val="caption"/>
    <w:basedOn w:val="Normal"/>
    <w:next w:val="Normal"/>
    <w:uiPriority w:val="35"/>
    <w:qFormat/>
    <w:rsid w:val="00C54CC1"/>
    <w:pPr>
      <w:jc w:val="center"/>
    </w:pPr>
    <w:rPr>
      <w:rFonts w:ascii="ShelleyVolante BT" w:hAnsi="ShelleyVolante BT" w:cs="ShelleyVolante BT"/>
      <w:b/>
      <w:bCs/>
      <w:sz w:val="28"/>
      <w:szCs w:val="28"/>
    </w:rPr>
  </w:style>
  <w:style w:type="character" w:styleId="Hipervnculo">
    <w:name w:val="Hyperlink"/>
    <w:basedOn w:val="Fuentedeprrafopredeter"/>
    <w:uiPriority w:val="99"/>
    <w:rsid w:val="00C54CC1"/>
    <w:rPr>
      <w:rFonts w:cs="Times New Roman"/>
      <w:color w:val="0000FF"/>
      <w:u w:val="single"/>
    </w:rPr>
  </w:style>
  <w:style w:type="paragraph" w:styleId="Prrafodelista">
    <w:name w:val="List Paragraph"/>
    <w:basedOn w:val="Normal"/>
    <w:uiPriority w:val="34"/>
    <w:qFormat/>
    <w:rsid w:val="00C54CC1"/>
    <w:pPr>
      <w:spacing w:after="200" w:line="276" w:lineRule="auto"/>
      <w:ind w:left="708"/>
    </w:pPr>
    <w:rPr>
      <w:rFonts w:ascii="Calibri" w:hAnsi="Calibri" w:cs="Calibri"/>
      <w:sz w:val="22"/>
      <w:szCs w:val="22"/>
      <w:lang w:val="es-CO" w:eastAsia="en-US"/>
    </w:rPr>
  </w:style>
  <w:style w:type="paragraph" w:styleId="Sinespaciado">
    <w:name w:val="No Spacing"/>
    <w:link w:val="SinespaciadoCar"/>
    <w:uiPriority w:val="1"/>
    <w:qFormat/>
    <w:rsid w:val="00C54CC1"/>
    <w:rPr>
      <w:rFonts w:ascii="Calibri" w:hAnsi="Calibri" w:cs="Calibri"/>
      <w:sz w:val="22"/>
      <w:szCs w:val="22"/>
      <w:lang w:val="es-CO" w:eastAsia="en-US"/>
    </w:rPr>
  </w:style>
  <w:style w:type="character" w:customStyle="1" w:styleId="CarCar5">
    <w:name w:val="Car Car5"/>
    <w:locked/>
    <w:rsid w:val="00C54CC1"/>
    <w:rPr>
      <w:sz w:val="16"/>
      <w:lang w:val="es-ES" w:eastAsia="es-ES"/>
    </w:rPr>
  </w:style>
  <w:style w:type="paragraph" w:customStyle="1" w:styleId="CarCarCar">
    <w:name w:val="Car Car Car"/>
    <w:basedOn w:val="Normal"/>
    <w:rsid w:val="00C54CC1"/>
    <w:pPr>
      <w:spacing w:after="160" w:line="240" w:lineRule="exact"/>
    </w:pPr>
    <w:rPr>
      <w:rFonts w:ascii="Tahoma" w:eastAsia="Batang" w:hAnsi="Tahoma" w:cs="Tahoma"/>
      <w:noProof/>
      <w:color w:val="000000"/>
      <w:sz w:val="20"/>
      <w:szCs w:val="20"/>
      <w:lang w:val="es-CO"/>
    </w:rPr>
  </w:style>
  <w:style w:type="character" w:customStyle="1" w:styleId="CarCar14">
    <w:name w:val="Car Car14"/>
    <w:locked/>
    <w:rsid w:val="00C54CC1"/>
    <w:rPr>
      <w:b/>
      <w:sz w:val="28"/>
      <w:lang w:val="es-ES" w:eastAsia="es-ES"/>
    </w:rPr>
  </w:style>
  <w:style w:type="paragraph" w:customStyle="1" w:styleId="Car41">
    <w:name w:val="Car41"/>
    <w:basedOn w:val="Normal"/>
    <w:rsid w:val="00C54CC1"/>
    <w:pPr>
      <w:spacing w:after="160" w:line="240" w:lineRule="exact"/>
      <w:jc w:val="both"/>
    </w:pPr>
    <w:rPr>
      <w:rFonts w:ascii="Tahoma" w:eastAsia="Batang" w:hAnsi="Tahoma" w:cs="Tahoma"/>
      <w:sz w:val="20"/>
      <w:szCs w:val="20"/>
      <w:lang w:val="en-US" w:eastAsia="en-US"/>
    </w:rPr>
  </w:style>
  <w:style w:type="paragraph" w:styleId="Textosinformato">
    <w:name w:val="Plain Text"/>
    <w:basedOn w:val="Normal"/>
    <w:link w:val="TextosinformatoCar"/>
    <w:uiPriority w:val="99"/>
    <w:rsid w:val="00C54CC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C54CC1"/>
    <w:rPr>
      <w:rFonts w:ascii="Courier New" w:hAnsi="Courier New" w:cs="Times New Roman"/>
      <w:lang w:val="es-CO" w:eastAsia="x-none"/>
    </w:rPr>
  </w:style>
  <w:style w:type="character" w:customStyle="1" w:styleId="TtuloCar">
    <w:name w:val="Título Car"/>
    <w:aliases w:val="Título FCH Nivel 1 Car2,Car4 Car Car2,Car4 Car11,Car1 Car2,Car4 Car Car11,Car4 Car21,Car1 Car Car"/>
    <w:locked/>
    <w:rsid w:val="00C54CC1"/>
    <w:rPr>
      <w:sz w:val="24"/>
      <w:lang w:val="es-MX" w:eastAsia="es-ES"/>
    </w:rPr>
  </w:style>
  <w:style w:type="paragraph" w:styleId="Textodebloque">
    <w:name w:val="Block Text"/>
    <w:basedOn w:val="Normal"/>
    <w:uiPriority w:val="99"/>
    <w:rsid w:val="00C54CC1"/>
    <w:pPr>
      <w:tabs>
        <w:tab w:val="left" w:pos="426"/>
        <w:tab w:val="left" w:pos="993"/>
        <w:tab w:val="left" w:pos="1560"/>
        <w:tab w:val="left" w:pos="2127"/>
        <w:tab w:val="left" w:pos="2694"/>
      </w:tabs>
      <w:overflowPunct w:val="0"/>
      <w:autoSpaceDE w:val="0"/>
      <w:autoSpaceDN w:val="0"/>
      <w:adjustRightInd w:val="0"/>
      <w:ind w:left="567" w:right="618"/>
      <w:jc w:val="both"/>
      <w:textAlignment w:val="baseline"/>
    </w:pPr>
    <w:rPr>
      <w:rFonts w:ascii="Book Antiqua" w:hAnsi="Book Antiqua"/>
      <w:i/>
      <w:sz w:val="26"/>
      <w:szCs w:val="20"/>
    </w:rPr>
  </w:style>
  <w:style w:type="paragraph" w:customStyle="1" w:styleId="textocaja">
    <w:name w:val="textocaja"/>
    <w:basedOn w:val="Normal"/>
    <w:rsid w:val="00C54CC1"/>
    <w:pPr>
      <w:spacing w:before="100" w:beforeAutospacing="1" w:after="100" w:afterAutospacing="1"/>
      <w:jc w:val="both"/>
    </w:pPr>
    <w:rPr>
      <w:rFonts w:ascii="Georgia" w:hAnsi="Georgia"/>
      <w:sz w:val="22"/>
      <w:szCs w:val="22"/>
    </w:rPr>
  </w:style>
  <w:style w:type="paragraph" w:customStyle="1" w:styleId="Profesin">
    <w:name w:val="ProfesiÛn"/>
    <w:basedOn w:val="Normal"/>
    <w:rsid w:val="00F41C35"/>
    <w:pPr>
      <w:tabs>
        <w:tab w:val="left" w:pos="1134"/>
      </w:tabs>
      <w:spacing w:line="360" w:lineRule="atLeast"/>
      <w:jc w:val="center"/>
    </w:pPr>
    <w:rPr>
      <w:rFonts w:ascii="Arial" w:hAnsi="Arial"/>
      <w:b/>
      <w:sz w:val="32"/>
      <w:szCs w:val="20"/>
      <w:lang w:val="es-CO"/>
    </w:rPr>
  </w:style>
  <w:style w:type="paragraph" w:styleId="Sangradetextonormal">
    <w:name w:val="Body Text Indent"/>
    <w:basedOn w:val="Normal"/>
    <w:link w:val="SangradetextonormalCar"/>
    <w:uiPriority w:val="99"/>
    <w:rsid w:val="00F41C35"/>
    <w:pPr>
      <w:widowControl w:val="0"/>
      <w:tabs>
        <w:tab w:val="left" w:pos="-720"/>
      </w:tabs>
      <w:suppressAutoHyphens/>
      <w:spacing w:line="480" w:lineRule="auto"/>
      <w:jc w:val="both"/>
    </w:pPr>
    <w:rPr>
      <w:rFonts w:ascii="Verdana" w:hAnsi="Verdana"/>
      <w:spacing w:val="-3"/>
      <w:sz w:val="16"/>
      <w:szCs w:val="20"/>
      <w:lang w:val="en-US"/>
    </w:rPr>
  </w:style>
  <w:style w:type="character" w:customStyle="1" w:styleId="SangradetextonormalCar">
    <w:name w:val="Sangría de texto normal Car"/>
    <w:basedOn w:val="Fuentedeprrafopredeter"/>
    <w:link w:val="Sangradetextonormal"/>
    <w:uiPriority w:val="99"/>
    <w:locked/>
    <w:rsid w:val="00C54CC1"/>
    <w:rPr>
      <w:rFonts w:ascii="Verdana" w:hAnsi="Verdana" w:cs="Times New Roman"/>
      <w:spacing w:val="-3"/>
      <w:sz w:val="16"/>
      <w:lang w:val="en-US" w:eastAsia="x-none"/>
    </w:rPr>
  </w:style>
  <w:style w:type="paragraph" w:styleId="Textoindependiente3">
    <w:name w:val="Body Text 3"/>
    <w:basedOn w:val="Normal"/>
    <w:link w:val="Textoindependiente3Car"/>
    <w:uiPriority w:val="99"/>
    <w:rsid w:val="00C54CC1"/>
    <w:pPr>
      <w:spacing w:line="360" w:lineRule="auto"/>
      <w:ind w:right="51"/>
      <w:jc w:val="both"/>
    </w:pPr>
    <w:rPr>
      <w:sz w:val="28"/>
      <w:szCs w:val="20"/>
      <w:lang w:val="es-ES_tradnl"/>
    </w:rPr>
  </w:style>
  <w:style w:type="character" w:customStyle="1" w:styleId="Textoindependiente3Car">
    <w:name w:val="Texto independiente 3 Car"/>
    <w:basedOn w:val="Fuentedeprrafopredeter"/>
    <w:link w:val="Textoindependiente3"/>
    <w:uiPriority w:val="99"/>
    <w:locked/>
    <w:rsid w:val="00C54CC1"/>
    <w:rPr>
      <w:rFonts w:cs="Times New Roman"/>
      <w:sz w:val="16"/>
      <w:lang w:val="es-CO" w:eastAsia="x-none"/>
    </w:rPr>
  </w:style>
  <w:style w:type="paragraph" w:styleId="NormalWeb">
    <w:name w:val="Normal (Web)"/>
    <w:basedOn w:val="Normal"/>
    <w:uiPriority w:val="99"/>
    <w:rsid w:val="005340DA"/>
    <w:pPr>
      <w:spacing w:before="100" w:beforeAutospacing="1" w:after="100" w:afterAutospacing="1"/>
    </w:pPr>
  </w:style>
  <w:style w:type="character" w:customStyle="1" w:styleId="CarCar6">
    <w:name w:val="Car Car6"/>
    <w:rsid w:val="00C54CC1"/>
    <w:rPr>
      <w:rFonts w:ascii="Book Antiqua" w:hAnsi="Book Antiqua"/>
      <w:b/>
      <w:sz w:val="20"/>
      <w:lang w:val="x-none" w:eastAsia="es-ES"/>
    </w:rPr>
  </w:style>
  <w:style w:type="character" w:customStyle="1" w:styleId="CarCar51">
    <w:name w:val="Car Car51"/>
    <w:rsid w:val="00C54CC1"/>
    <w:rPr>
      <w:rFonts w:eastAsia="Times New Roman"/>
      <w:b/>
      <w:sz w:val="20"/>
      <w:lang w:val="x-none" w:eastAsia="es-ES"/>
    </w:rPr>
  </w:style>
  <w:style w:type="character" w:customStyle="1" w:styleId="CarCar4">
    <w:name w:val="Car Car4"/>
    <w:rsid w:val="00C54CC1"/>
    <w:rPr>
      <w:rFonts w:ascii="Times New Roman" w:hAnsi="Times New Roman"/>
      <w:sz w:val="24"/>
      <w:lang w:val="x-none" w:eastAsia="es-ES"/>
    </w:rPr>
  </w:style>
  <w:style w:type="character" w:customStyle="1" w:styleId="CarCar2">
    <w:name w:val="Car Car2"/>
    <w:rsid w:val="00C54CC1"/>
    <w:rPr>
      <w:rFonts w:eastAsia="Times New Roman"/>
      <w:sz w:val="20"/>
      <w:lang w:val="x-none" w:eastAsia="es-ES"/>
    </w:rPr>
  </w:style>
  <w:style w:type="paragraph" w:customStyle="1" w:styleId="Sangradetindependiente">
    <w:name w:val="Sangría de t. independiente"/>
    <w:basedOn w:val="Normal"/>
    <w:rsid w:val="00C54CC1"/>
    <w:pPr>
      <w:overflowPunct w:val="0"/>
      <w:autoSpaceDE w:val="0"/>
      <w:autoSpaceDN w:val="0"/>
      <w:adjustRightInd w:val="0"/>
      <w:jc w:val="both"/>
      <w:textAlignment w:val="baseline"/>
    </w:pPr>
    <w:rPr>
      <w:rFonts w:ascii="Calibri" w:hAnsi="Calibri" w:cs="Calibri"/>
      <w:sz w:val="28"/>
      <w:szCs w:val="28"/>
      <w:lang w:val="es-ES_tradnl"/>
    </w:rPr>
  </w:style>
  <w:style w:type="character" w:customStyle="1" w:styleId="CarCar42">
    <w:name w:val="Car Car42"/>
    <w:locked/>
    <w:rsid w:val="00C54CC1"/>
    <w:rPr>
      <w:rFonts w:ascii="Calibri" w:hAnsi="Calibri"/>
      <w:sz w:val="24"/>
      <w:lang w:val="es-ES" w:eastAsia="es-ES"/>
    </w:rPr>
  </w:style>
  <w:style w:type="paragraph" w:styleId="Sangra3detindependiente">
    <w:name w:val="Body Text Indent 3"/>
    <w:basedOn w:val="Normal"/>
    <w:link w:val="Sangra3detindependienteCar"/>
    <w:uiPriority w:val="99"/>
    <w:rsid w:val="00C54CC1"/>
    <w:pPr>
      <w:overflowPunct w:val="0"/>
      <w:autoSpaceDE w:val="0"/>
      <w:autoSpaceDN w:val="0"/>
      <w:adjustRightInd w:val="0"/>
      <w:ind w:left="3540"/>
    </w:pPr>
    <w:rPr>
      <w:rFonts w:ascii="Arial" w:hAnsi="Arial"/>
      <w:b/>
      <w:szCs w:val="20"/>
    </w:rPr>
  </w:style>
  <w:style w:type="character" w:customStyle="1" w:styleId="Sangra3detindependienteCar">
    <w:name w:val="Sangría 3 de t. independiente Car"/>
    <w:basedOn w:val="Fuentedeprrafopredeter"/>
    <w:link w:val="Sangra3detindependiente"/>
    <w:uiPriority w:val="99"/>
    <w:locked/>
    <w:rsid w:val="00C54CC1"/>
    <w:rPr>
      <w:rFonts w:ascii="Arial" w:hAnsi="Arial" w:cs="Times New Roman"/>
      <w:sz w:val="16"/>
    </w:rPr>
  </w:style>
  <w:style w:type="character" w:styleId="Textoennegrita">
    <w:name w:val="Strong"/>
    <w:basedOn w:val="Fuentedeprrafopredeter"/>
    <w:uiPriority w:val="22"/>
    <w:qFormat/>
    <w:rsid w:val="00C54CC1"/>
    <w:rPr>
      <w:rFonts w:cs="Times New Roman"/>
      <w:b/>
    </w:rPr>
  </w:style>
  <w:style w:type="paragraph" w:styleId="Listaconvietas">
    <w:name w:val="List Bullet"/>
    <w:basedOn w:val="Normal"/>
    <w:uiPriority w:val="99"/>
    <w:rsid w:val="00C54CC1"/>
    <w:pPr>
      <w:ind w:left="793" w:hanging="360"/>
    </w:pPr>
    <w:rPr>
      <w:rFonts w:ascii="Calibri" w:hAnsi="Calibri" w:cs="Calibri"/>
    </w:rPr>
  </w:style>
  <w:style w:type="character" w:customStyle="1" w:styleId="textonavy1">
    <w:name w:val="texto_navy1"/>
    <w:rsid w:val="00C54CC1"/>
    <w:rPr>
      <w:color w:val="000080"/>
    </w:rPr>
  </w:style>
  <w:style w:type="character" w:customStyle="1" w:styleId="Numeracinttulo">
    <w:name w:val="Numeración título"/>
    <w:rsid w:val="00C54CC1"/>
    <w:rPr>
      <w:rFonts w:ascii="Tahoma" w:hAnsi="Tahoma"/>
      <w:b/>
      <w:sz w:val="24"/>
    </w:rPr>
  </w:style>
  <w:style w:type="character" w:customStyle="1" w:styleId="Algerian">
    <w:name w:val="Algerian"/>
    <w:rsid w:val="00C54CC1"/>
    <w:rPr>
      <w:rFonts w:ascii="Algerian" w:hAnsi="Algerian"/>
      <w:sz w:val="30"/>
    </w:rPr>
  </w:style>
  <w:style w:type="paragraph" w:customStyle="1" w:styleId="AlgerianTtulo">
    <w:name w:val="Algerian Título"/>
    <w:next w:val="Normal"/>
    <w:link w:val="AlgerianTtuloCar"/>
    <w:rsid w:val="00C54CC1"/>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locked/>
    <w:rsid w:val="00C54CC1"/>
    <w:rPr>
      <w:rFonts w:ascii="Algerian" w:hAnsi="Algerian"/>
      <w:sz w:val="30"/>
    </w:rPr>
  </w:style>
  <w:style w:type="paragraph" w:customStyle="1" w:styleId="BodyText22">
    <w:name w:val="Body Text 22"/>
    <w:basedOn w:val="Normal"/>
    <w:rsid w:val="00C54CC1"/>
    <w:pPr>
      <w:overflowPunct w:val="0"/>
      <w:autoSpaceDE w:val="0"/>
      <w:autoSpaceDN w:val="0"/>
      <w:adjustRightInd w:val="0"/>
      <w:spacing w:after="120"/>
      <w:ind w:left="283"/>
      <w:textAlignment w:val="baseline"/>
    </w:pPr>
    <w:rPr>
      <w:rFonts w:eastAsia="Batang"/>
      <w:sz w:val="20"/>
      <w:szCs w:val="20"/>
      <w:lang w:val="es-CO"/>
    </w:rPr>
  </w:style>
  <w:style w:type="character" w:customStyle="1" w:styleId="CarCar21">
    <w:name w:val="Car Car21"/>
    <w:locked/>
    <w:rsid w:val="00C54CC1"/>
    <w:rPr>
      <w:rFonts w:ascii="Courier New" w:hAnsi="Courier New"/>
      <w:lang w:val="es-ES" w:eastAsia="es-ES"/>
    </w:rPr>
  </w:style>
  <w:style w:type="paragraph" w:styleId="Subttulo">
    <w:name w:val="Subtitle"/>
    <w:basedOn w:val="Normal"/>
    <w:link w:val="SubttuloCar"/>
    <w:uiPriority w:val="11"/>
    <w:qFormat/>
    <w:rsid w:val="00C54CC1"/>
    <w:pPr>
      <w:spacing w:line="360" w:lineRule="auto"/>
      <w:jc w:val="center"/>
    </w:pPr>
    <w:rPr>
      <w:rFonts w:ascii="Arial" w:hAnsi="Arial" w:cs="Arial"/>
      <w:b/>
      <w:bCs/>
      <w:sz w:val="32"/>
      <w:szCs w:val="32"/>
    </w:rPr>
  </w:style>
  <w:style w:type="character" w:customStyle="1" w:styleId="SubttuloCar">
    <w:name w:val="Subtítulo Car"/>
    <w:basedOn w:val="Fuentedeprrafopredeter"/>
    <w:link w:val="Subttulo"/>
    <w:uiPriority w:val="11"/>
    <w:locked/>
    <w:rsid w:val="00C54CC1"/>
    <w:rPr>
      <w:rFonts w:ascii="Arial" w:hAnsi="Arial" w:cs="Times New Roman"/>
      <w:b/>
      <w:sz w:val="32"/>
    </w:rPr>
  </w:style>
  <w:style w:type="paragraph" w:customStyle="1" w:styleId="listparagraph1">
    <w:name w:val="listparagraph1"/>
    <w:basedOn w:val="Normal"/>
    <w:rsid w:val="00C54CC1"/>
    <w:pPr>
      <w:spacing w:before="100" w:beforeAutospacing="1" w:after="100" w:afterAutospacing="1"/>
    </w:pPr>
    <w:rPr>
      <w:rFonts w:ascii="Calibri" w:hAnsi="Calibri" w:cs="Calibri"/>
      <w:lang w:val="es-CO" w:eastAsia="es-CO"/>
    </w:rPr>
  </w:style>
  <w:style w:type="paragraph" w:customStyle="1" w:styleId="BodyText21">
    <w:name w:val="Body Text 21"/>
    <w:basedOn w:val="Normal"/>
    <w:uiPriority w:val="99"/>
    <w:rsid w:val="00C54CC1"/>
    <w:pPr>
      <w:widowControl w:val="0"/>
      <w:autoSpaceDE w:val="0"/>
      <w:autoSpaceDN w:val="0"/>
      <w:jc w:val="both"/>
    </w:pPr>
    <w:rPr>
      <w:rFonts w:ascii="Calibri" w:hAnsi="Calibri" w:cs="Calibri"/>
      <w:sz w:val="28"/>
      <w:szCs w:val="28"/>
    </w:rPr>
  </w:style>
  <w:style w:type="paragraph" w:customStyle="1" w:styleId="BodyText31">
    <w:name w:val="Body Text 31"/>
    <w:basedOn w:val="Normal"/>
    <w:rsid w:val="00C54CC1"/>
    <w:pPr>
      <w:autoSpaceDE w:val="0"/>
      <w:autoSpaceDN w:val="0"/>
      <w:ind w:right="-232"/>
      <w:jc w:val="both"/>
    </w:pPr>
    <w:rPr>
      <w:rFonts w:ascii="Calibri" w:hAnsi="Calibri" w:cs="Calibri"/>
      <w:b/>
      <w:bCs/>
      <w:color w:val="000000"/>
      <w:sz w:val="28"/>
      <w:szCs w:val="28"/>
      <w:lang w:val="es-ES_tradnl" w:eastAsia="es-CO"/>
    </w:rPr>
  </w:style>
  <w:style w:type="character" w:customStyle="1" w:styleId="apple-converted-space">
    <w:name w:val="apple-converted-space"/>
    <w:rsid w:val="00C54CC1"/>
  </w:style>
  <w:style w:type="paragraph" w:styleId="Lista">
    <w:name w:val="List"/>
    <w:basedOn w:val="Normal"/>
    <w:uiPriority w:val="99"/>
    <w:rsid w:val="00C54CC1"/>
    <w:pPr>
      <w:overflowPunct w:val="0"/>
      <w:autoSpaceDE w:val="0"/>
      <w:autoSpaceDN w:val="0"/>
      <w:adjustRightInd w:val="0"/>
      <w:ind w:left="283" w:hanging="283"/>
      <w:textAlignment w:val="baseline"/>
    </w:pPr>
    <w:rPr>
      <w:rFonts w:ascii="Arial" w:hAnsi="Arial" w:cs="Arial"/>
      <w:color w:val="000000"/>
      <w:sz w:val="20"/>
      <w:szCs w:val="20"/>
      <w:lang w:val="es-CO" w:eastAsia="es-MX"/>
    </w:rPr>
  </w:style>
  <w:style w:type="character" w:customStyle="1" w:styleId="eacep1">
    <w:name w:val="eacep1"/>
    <w:rsid w:val="00C54CC1"/>
    <w:rPr>
      <w:color w:val="000000"/>
    </w:rPr>
  </w:style>
  <w:style w:type="paragraph" w:styleId="Saludo">
    <w:name w:val="Salutation"/>
    <w:basedOn w:val="Normal"/>
    <w:next w:val="Normal"/>
    <w:link w:val="SaludoCar"/>
    <w:uiPriority w:val="99"/>
    <w:rsid w:val="00C54CC1"/>
    <w:rPr>
      <w:rFonts w:ascii="Calibri" w:hAnsi="Calibri" w:cs="Calibri"/>
      <w:lang w:eastAsia="en-US"/>
    </w:rPr>
  </w:style>
  <w:style w:type="character" w:customStyle="1" w:styleId="SaludoCar">
    <w:name w:val="Saludo Car"/>
    <w:basedOn w:val="Fuentedeprrafopredeter"/>
    <w:link w:val="Saludo"/>
    <w:uiPriority w:val="99"/>
    <w:locked/>
    <w:rsid w:val="00C54CC1"/>
    <w:rPr>
      <w:rFonts w:ascii="Calibri" w:hAnsi="Calibri" w:cs="Times New Roman"/>
      <w:sz w:val="24"/>
      <w:lang w:val="x-none" w:eastAsia="en-US"/>
    </w:rPr>
  </w:style>
  <w:style w:type="paragraph" w:customStyle="1" w:styleId="bodytext210">
    <w:name w:val="bodytext21"/>
    <w:basedOn w:val="Normal"/>
    <w:rsid w:val="00C54CC1"/>
    <w:pPr>
      <w:spacing w:before="100" w:beforeAutospacing="1" w:after="100" w:afterAutospacing="1"/>
    </w:pPr>
    <w:rPr>
      <w:rFonts w:ascii="Calibri" w:hAnsi="Calibri" w:cs="Calibri"/>
    </w:rPr>
  </w:style>
  <w:style w:type="paragraph" w:customStyle="1" w:styleId="Car4CarCarCar1">
    <w:name w:val="Car4 Car Car Car1"/>
    <w:basedOn w:val="Normal"/>
    <w:rsid w:val="00C54CC1"/>
    <w:pPr>
      <w:spacing w:after="160" w:line="240" w:lineRule="exact"/>
    </w:pPr>
    <w:rPr>
      <w:rFonts w:ascii="Calibri" w:hAnsi="Calibri" w:cs="Calibri"/>
      <w:noProof/>
      <w:color w:val="000000"/>
      <w:sz w:val="20"/>
      <w:szCs w:val="20"/>
      <w:lang w:val="es-CO"/>
    </w:rPr>
  </w:style>
  <w:style w:type="character" w:customStyle="1" w:styleId="TextonotaalfinalCar">
    <w:name w:val="Texto nota al final Car"/>
    <w:link w:val="Textonotaalfinal"/>
    <w:locked/>
    <w:rsid w:val="00C54CC1"/>
    <w:rPr>
      <w:rFonts w:ascii="Calibri" w:hAnsi="Calibri"/>
      <w:noProof/>
    </w:rPr>
  </w:style>
  <w:style w:type="paragraph" w:styleId="Textonotaalfinal">
    <w:name w:val="endnote text"/>
    <w:basedOn w:val="Normal"/>
    <w:link w:val="TextonotaalfinalCar"/>
    <w:uiPriority w:val="99"/>
    <w:rsid w:val="00C54CC1"/>
    <w:rPr>
      <w:rFonts w:ascii="Calibri" w:hAnsi="Calibri" w:cs="Calibri"/>
      <w:noProof/>
      <w:sz w:val="20"/>
      <w:szCs w:val="20"/>
    </w:rPr>
  </w:style>
  <w:style w:type="character" w:customStyle="1" w:styleId="TextonotaalfinalCar1">
    <w:name w:val="Texto nota al final Car1"/>
    <w:basedOn w:val="Fuentedeprrafopredeter"/>
    <w:uiPriority w:val="99"/>
    <w:semiHidden/>
  </w:style>
  <w:style w:type="character" w:customStyle="1" w:styleId="TextonotaalfinalCar139">
    <w:name w:val="Texto nota al final Car139"/>
    <w:basedOn w:val="Fuentedeprrafopredeter"/>
    <w:uiPriority w:val="99"/>
    <w:semiHidden/>
    <w:rPr>
      <w:rFonts w:cs="Times New Roman"/>
    </w:rPr>
  </w:style>
  <w:style w:type="character" w:customStyle="1" w:styleId="TextonotaalfinalCar138">
    <w:name w:val="Texto nota al final Car138"/>
    <w:basedOn w:val="Fuentedeprrafopredeter"/>
    <w:uiPriority w:val="99"/>
    <w:semiHidden/>
    <w:rPr>
      <w:rFonts w:cs="Times New Roman"/>
    </w:rPr>
  </w:style>
  <w:style w:type="character" w:customStyle="1" w:styleId="TextonotaalfinalCar137">
    <w:name w:val="Texto nota al final Car137"/>
    <w:basedOn w:val="Fuentedeprrafopredeter"/>
    <w:uiPriority w:val="99"/>
    <w:semiHidden/>
    <w:rPr>
      <w:rFonts w:cs="Times New Roman"/>
    </w:rPr>
  </w:style>
  <w:style w:type="character" w:customStyle="1" w:styleId="TextonotaalfinalCar136">
    <w:name w:val="Texto nota al final Car136"/>
    <w:basedOn w:val="Fuentedeprrafopredeter"/>
    <w:uiPriority w:val="99"/>
    <w:semiHidden/>
    <w:rPr>
      <w:rFonts w:cs="Times New Roman"/>
      <w:lang w:val="es-ES" w:eastAsia="es-ES"/>
    </w:rPr>
  </w:style>
  <w:style w:type="character" w:customStyle="1" w:styleId="TextonotaalfinalCar135">
    <w:name w:val="Texto nota al final Car135"/>
    <w:basedOn w:val="Fuentedeprrafopredeter"/>
    <w:uiPriority w:val="99"/>
    <w:semiHidden/>
    <w:rPr>
      <w:rFonts w:cs="Times New Roman"/>
      <w:lang w:val="es-ES" w:eastAsia="es-ES"/>
    </w:rPr>
  </w:style>
  <w:style w:type="character" w:customStyle="1" w:styleId="TextonotaalfinalCar134">
    <w:name w:val="Texto nota al final Car134"/>
    <w:basedOn w:val="Fuentedeprrafopredeter"/>
    <w:uiPriority w:val="99"/>
    <w:semiHidden/>
    <w:rPr>
      <w:rFonts w:cs="Times New Roman"/>
      <w:lang w:val="es-ES" w:eastAsia="es-ES"/>
    </w:rPr>
  </w:style>
  <w:style w:type="character" w:customStyle="1" w:styleId="TextonotaalfinalCar133">
    <w:name w:val="Texto nota al final Car133"/>
    <w:basedOn w:val="Fuentedeprrafopredeter"/>
    <w:uiPriority w:val="99"/>
    <w:semiHidden/>
    <w:rPr>
      <w:rFonts w:cs="Times New Roman"/>
    </w:rPr>
  </w:style>
  <w:style w:type="character" w:customStyle="1" w:styleId="TextonotaalfinalCar132">
    <w:name w:val="Texto nota al final Car132"/>
    <w:basedOn w:val="Fuentedeprrafopredeter"/>
    <w:uiPriority w:val="99"/>
    <w:semiHidden/>
    <w:rPr>
      <w:rFonts w:cs="Times New Roman"/>
    </w:rPr>
  </w:style>
  <w:style w:type="character" w:customStyle="1" w:styleId="TextonotaalfinalCar131">
    <w:name w:val="Texto nota al final Car131"/>
    <w:basedOn w:val="Fuentedeprrafopredeter"/>
    <w:uiPriority w:val="99"/>
    <w:semiHidden/>
    <w:rPr>
      <w:rFonts w:cs="Times New Roman"/>
    </w:rPr>
  </w:style>
  <w:style w:type="character" w:customStyle="1" w:styleId="TextonotaalfinalCar130">
    <w:name w:val="Texto nota al final Car130"/>
    <w:basedOn w:val="Fuentedeprrafopredeter"/>
    <w:uiPriority w:val="99"/>
    <w:semiHidden/>
    <w:rPr>
      <w:rFonts w:cs="Times New Roman"/>
    </w:rPr>
  </w:style>
  <w:style w:type="character" w:customStyle="1" w:styleId="TextonotaalfinalCar129">
    <w:name w:val="Texto nota al final Car129"/>
    <w:basedOn w:val="Fuentedeprrafopredeter"/>
    <w:uiPriority w:val="99"/>
    <w:semiHidden/>
    <w:rPr>
      <w:rFonts w:cs="Times New Roman"/>
    </w:rPr>
  </w:style>
  <w:style w:type="character" w:customStyle="1" w:styleId="TextonotaalfinalCar128">
    <w:name w:val="Texto nota al final Car128"/>
    <w:basedOn w:val="Fuentedeprrafopredeter"/>
    <w:uiPriority w:val="99"/>
    <w:semiHidden/>
    <w:rPr>
      <w:rFonts w:cs="Times New Roman"/>
    </w:rPr>
  </w:style>
  <w:style w:type="character" w:customStyle="1" w:styleId="TextonotaalfinalCar127">
    <w:name w:val="Texto nota al final Car127"/>
    <w:basedOn w:val="Fuentedeprrafopredeter"/>
    <w:uiPriority w:val="99"/>
    <w:semiHidden/>
    <w:rPr>
      <w:rFonts w:cs="Times New Roman"/>
    </w:rPr>
  </w:style>
  <w:style w:type="character" w:customStyle="1" w:styleId="TextonotaalfinalCar126">
    <w:name w:val="Texto nota al final Car126"/>
    <w:basedOn w:val="Fuentedeprrafopredeter"/>
    <w:uiPriority w:val="99"/>
    <w:semiHidden/>
    <w:rPr>
      <w:rFonts w:cs="Times New Roman"/>
    </w:rPr>
  </w:style>
  <w:style w:type="character" w:customStyle="1" w:styleId="TextonotaalfinalCar125">
    <w:name w:val="Texto nota al final Car125"/>
    <w:basedOn w:val="Fuentedeprrafopredeter"/>
    <w:uiPriority w:val="99"/>
    <w:semiHidden/>
    <w:rPr>
      <w:rFonts w:cs="Times New Roman"/>
    </w:rPr>
  </w:style>
  <w:style w:type="character" w:customStyle="1" w:styleId="TextonotaalfinalCar124">
    <w:name w:val="Texto nota al final Car124"/>
    <w:basedOn w:val="Fuentedeprrafopredeter"/>
    <w:uiPriority w:val="99"/>
    <w:semiHidden/>
    <w:rPr>
      <w:rFonts w:cs="Times New Roman"/>
      <w:lang w:val="es-ES" w:eastAsia="es-ES"/>
    </w:rPr>
  </w:style>
  <w:style w:type="character" w:customStyle="1" w:styleId="TextonotaalfinalCar123">
    <w:name w:val="Texto nota al final Car123"/>
    <w:basedOn w:val="Fuentedeprrafopredeter"/>
    <w:uiPriority w:val="99"/>
    <w:semiHidden/>
    <w:rPr>
      <w:rFonts w:cs="Times New Roman"/>
      <w:lang w:val="es-ES" w:eastAsia="es-ES"/>
    </w:rPr>
  </w:style>
  <w:style w:type="character" w:customStyle="1" w:styleId="TextonotaalfinalCar122">
    <w:name w:val="Texto nota al final Car122"/>
    <w:basedOn w:val="Fuentedeprrafopredeter"/>
    <w:uiPriority w:val="99"/>
    <w:semiHidden/>
    <w:rPr>
      <w:rFonts w:cs="Times New Roman"/>
    </w:rPr>
  </w:style>
  <w:style w:type="character" w:customStyle="1" w:styleId="TextonotaalfinalCar121">
    <w:name w:val="Texto nota al final Car121"/>
    <w:basedOn w:val="Fuentedeprrafopredeter"/>
    <w:uiPriority w:val="99"/>
    <w:semiHidden/>
    <w:rPr>
      <w:rFonts w:cs="Times New Roman"/>
    </w:rPr>
  </w:style>
  <w:style w:type="character" w:customStyle="1" w:styleId="TextonotaalfinalCar120">
    <w:name w:val="Texto nota al final Car120"/>
    <w:basedOn w:val="Fuentedeprrafopredeter"/>
    <w:uiPriority w:val="99"/>
    <w:semiHidden/>
    <w:rPr>
      <w:rFonts w:cs="Times New Roman"/>
      <w:lang w:val="es-ES" w:eastAsia="es-ES"/>
    </w:rPr>
  </w:style>
  <w:style w:type="character" w:customStyle="1" w:styleId="TextonotaalfinalCar119">
    <w:name w:val="Texto nota al final Car119"/>
    <w:basedOn w:val="Fuentedeprrafopredeter"/>
    <w:uiPriority w:val="99"/>
    <w:semiHidden/>
    <w:rPr>
      <w:rFonts w:cs="Times New Roman"/>
      <w:lang w:val="es-ES" w:eastAsia="es-ES"/>
    </w:rPr>
  </w:style>
  <w:style w:type="character" w:customStyle="1" w:styleId="TextonotaalfinalCar118">
    <w:name w:val="Texto nota al final Car118"/>
    <w:basedOn w:val="Fuentedeprrafopredeter"/>
    <w:uiPriority w:val="99"/>
    <w:semiHidden/>
    <w:rPr>
      <w:rFonts w:cs="Times New Roman"/>
      <w:lang w:val="es-ES" w:eastAsia="es-ES"/>
    </w:rPr>
  </w:style>
  <w:style w:type="character" w:customStyle="1" w:styleId="TextonotaalfinalCar117">
    <w:name w:val="Texto nota al final Car117"/>
    <w:basedOn w:val="Fuentedeprrafopredeter"/>
    <w:uiPriority w:val="99"/>
    <w:semiHidden/>
    <w:rPr>
      <w:rFonts w:cs="Times New Roman"/>
      <w:lang w:val="es-ES" w:eastAsia="es-ES"/>
    </w:rPr>
  </w:style>
  <w:style w:type="character" w:customStyle="1" w:styleId="TextonotaalfinalCar116">
    <w:name w:val="Texto nota al final Car116"/>
    <w:basedOn w:val="Fuentedeprrafopredeter"/>
    <w:uiPriority w:val="99"/>
    <w:semiHidden/>
    <w:rPr>
      <w:rFonts w:cs="Times New Roman"/>
      <w:lang w:val="es-ES" w:eastAsia="es-ES"/>
    </w:rPr>
  </w:style>
  <w:style w:type="character" w:customStyle="1" w:styleId="TextonotaalfinalCar115">
    <w:name w:val="Texto nota al final Car115"/>
    <w:basedOn w:val="Fuentedeprrafopredeter"/>
    <w:uiPriority w:val="99"/>
    <w:semiHidden/>
    <w:rPr>
      <w:rFonts w:cs="Times New Roman"/>
      <w:lang w:val="es-ES" w:eastAsia="es-ES"/>
    </w:rPr>
  </w:style>
  <w:style w:type="character" w:customStyle="1" w:styleId="TextonotaalfinalCar114">
    <w:name w:val="Texto nota al final Car114"/>
    <w:basedOn w:val="Fuentedeprrafopredeter"/>
    <w:uiPriority w:val="99"/>
    <w:semiHidden/>
    <w:rPr>
      <w:rFonts w:cs="Times New Roman"/>
      <w:lang w:val="es-ES" w:eastAsia="es-ES"/>
    </w:rPr>
  </w:style>
  <w:style w:type="character" w:customStyle="1" w:styleId="TextonotaalfinalCar113">
    <w:name w:val="Texto nota al final Car113"/>
    <w:basedOn w:val="Fuentedeprrafopredeter"/>
    <w:uiPriority w:val="99"/>
    <w:semiHidden/>
    <w:rPr>
      <w:rFonts w:cs="Times New Roman"/>
      <w:lang w:val="es-ES" w:eastAsia="es-ES"/>
    </w:rPr>
  </w:style>
  <w:style w:type="character" w:customStyle="1" w:styleId="TextonotaalfinalCar112">
    <w:name w:val="Texto nota al final Car112"/>
    <w:basedOn w:val="Fuentedeprrafopredeter"/>
    <w:uiPriority w:val="99"/>
    <w:semiHidden/>
    <w:rPr>
      <w:rFonts w:cs="Times New Roman"/>
      <w:lang w:val="es-ES" w:eastAsia="es-ES"/>
    </w:rPr>
  </w:style>
  <w:style w:type="character" w:customStyle="1" w:styleId="TextonotaalfinalCar111">
    <w:name w:val="Texto nota al final Car111"/>
    <w:basedOn w:val="Fuentedeprrafopredeter"/>
    <w:uiPriority w:val="99"/>
    <w:semiHidden/>
    <w:rPr>
      <w:rFonts w:cs="Times New Roman"/>
      <w:lang w:val="es-ES" w:eastAsia="es-ES"/>
    </w:rPr>
  </w:style>
  <w:style w:type="character" w:customStyle="1" w:styleId="TextonotaalfinalCar110">
    <w:name w:val="Texto nota al final Car110"/>
    <w:basedOn w:val="Fuentedeprrafopredeter"/>
    <w:uiPriority w:val="99"/>
    <w:semiHidden/>
    <w:rPr>
      <w:rFonts w:cs="Times New Roman"/>
      <w:lang w:val="es-ES" w:eastAsia="es-ES"/>
    </w:rPr>
  </w:style>
  <w:style w:type="character" w:customStyle="1" w:styleId="TextonotaalfinalCar19">
    <w:name w:val="Texto nota al final Car19"/>
    <w:basedOn w:val="Fuentedeprrafopredeter"/>
    <w:uiPriority w:val="99"/>
    <w:semiHidden/>
    <w:rPr>
      <w:rFonts w:cs="Times New Roman"/>
    </w:rPr>
  </w:style>
  <w:style w:type="character" w:customStyle="1" w:styleId="TextonotaalfinalCar18">
    <w:name w:val="Texto nota al final Car18"/>
    <w:basedOn w:val="Fuentedeprrafopredeter"/>
    <w:uiPriority w:val="99"/>
    <w:semiHidden/>
    <w:rPr>
      <w:rFonts w:cs="Times New Roman"/>
    </w:rPr>
  </w:style>
  <w:style w:type="character" w:customStyle="1" w:styleId="TextonotaalfinalCar17">
    <w:name w:val="Texto nota al final Car17"/>
    <w:basedOn w:val="Fuentedeprrafopredeter"/>
    <w:uiPriority w:val="99"/>
    <w:semiHidden/>
    <w:rPr>
      <w:rFonts w:cs="Times New Roman"/>
    </w:rPr>
  </w:style>
  <w:style w:type="character" w:customStyle="1" w:styleId="TextonotaalfinalCar16">
    <w:name w:val="Texto nota al final Car16"/>
    <w:basedOn w:val="Fuentedeprrafopredeter"/>
    <w:uiPriority w:val="99"/>
    <w:semiHidden/>
    <w:rPr>
      <w:rFonts w:cs="Times New Roman"/>
      <w:lang w:val="es-ES" w:eastAsia="es-ES"/>
    </w:rPr>
  </w:style>
  <w:style w:type="character" w:customStyle="1" w:styleId="TextonotaalfinalCar15">
    <w:name w:val="Texto nota al final Car15"/>
    <w:basedOn w:val="Fuentedeprrafopredeter"/>
    <w:uiPriority w:val="99"/>
    <w:semiHidden/>
    <w:rPr>
      <w:rFonts w:cs="Times New Roman"/>
      <w:lang w:val="es-ES" w:eastAsia="es-ES"/>
    </w:rPr>
  </w:style>
  <w:style w:type="character" w:customStyle="1" w:styleId="TextonotaalfinalCar14">
    <w:name w:val="Texto nota al final Car14"/>
    <w:basedOn w:val="Fuentedeprrafopredeter"/>
    <w:uiPriority w:val="99"/>
    <w:semiHidden/>
    <w:rPr>
      <w:rFonts w:cs="Times New Roman"/>
      <w:lang w:val="es-ES" w:eastAsia="es-ES"/>
    </w:rPr>
  </w:style>
  <w:style w:type="character" w:customStyle="1" w:styleId="TextonotaalfinalCar13">
    <w:name w:val="Texto nota al final Car13"/>
    <w:basedOn w:val="Fuentedeprrafopredeter"/>
    <w:uiPriority w:val="99"/>
    <w:semiHidden/>
    <w:rPr>
      <w:rFonts w:cs="Times New Roman"/>
      <w:lang w:val="es-ES" w:eastAsia="es-ES"/>
    </w:rPr>
  </w:style>
  <w:style w:type="character" w:customStyle="1" w:styleId="TextonotaalfinalCar12">
    <w:name w:val="Texto nota al final Car12"/>
    <w:uiPriority w:val="99"/>
    <w:semiHidden/>
    <w:rPr>
      <w:lang w:val="es-ES" w:eastAsia="es-ES"/>
    </w:rPr>
  </w:style>
  <w:style w:type="character" w:customStyle="1" w:styleId="TextonotaalfinalCar11">
    <w:name w:val="Texto nota al final Car11"/>
    <w:rsid w:val="00C54CC1"/>
  </w:style>
  <w:style w:type="paragraph" w:customStyle="1" w:styleId="TxBrp10">
    <w:name w:val="TxBr_p10"/>
    <w:basedOn w:val="Normal"/>
    <w:rsid w:val="00C54CC1"/>
    <w:pPr>
      <w:tabs>
        <w:tab w:val="left" w:pos="3798"/>
        <w:tab w:val="left" w:pos="4274"/>
      </w:tabs>
      <w:spacing w:line="255" w:lineRule="atLeast"/>
      <w:ind w:left="3798" w:firstLine="477"/>
      <w:jc w:val="both"/>
    </w:pPr>
    <w:rPr>
      <w:rFonts w:ascii="Calibri" w:hAnsi="Calibri" w:cs="Calibri"/>
    </w:rPr>
  </w:style>
  <w:style w:type="paragraph" w:customStyle="1" w:styleId="Normal13">
    <w:name w:val="Normal 13"/>
    <w:basedOn w:val="Normal"/>
    <w:link w:val="Normal13Car"/>
    <w:autoRedefine/>
    <w:rsid w:val="00C54CC1"/>
    <w:pPr>
      <w:tabs>
        <w:tab w:val="left" w:pos="8273"/>
      </w:tabs>
      <w:spacing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C54CC1"/>
    <w:rPr>
      <w:rFonts w:ascii="Arial" w:hAnsi="Arial"/>
      <w:sz w:val="28"/>
      <w:lang w:val="es-ES_tradnl" w:eastAsia="es-CO"/>
    </w:rPr>
  </w:style>
  <w:style w:type="paragraph" w:customStyle="1" w:styleId="TxBrp17">
    <w:name w:val="TxBr_p17"/>
    <w:basedOn w:val="Normal"/>
    <w:rsid w:val="00C54CC1"/>
    <w:pPr>
      <w:tabs>
        <w:tab w:val="left" w:pos="617"/>
        <w:tab w:val="left" w:pos="1065"/>
      </w:tabs>
      <w:spacing w:line="255" w:lineRule="atLeast"/>
      <w:ind w:left="618" w:firstLine="448"/>
      <w:jc w:val="both"/>
    </w:pPr>
    <w:rPr>
      <w:rFonts w:ascii="Calibri" w:hAnsi="Calibri" w:cs="Calibri"/>
    </w:rPr>
  </w:style>
  <w:style w:type="paragraph" w:customStyle="1" w:styleId="TxBrp3">
    <w:name w:val="TxBr_p3"/>
    <w:basedOn w:val="Normal"/>
    <w:rsid w:val="00C54CC1"/>
    <w:pPr>
      <w:tabs>
        <w:tab w:val="left" w:pos="521"/>
        <w:tab w:val="left" w:pos="975"/>
      </w:tabs>
      <w:spacing w:line="243" w:lineRule="atLeast"/>
      <w:ind w:left="522" w:firstLine="453"/>
      <w:jc w:val="both"/>
    </w:pPr>
    <w:rPr>
      <w:rFonts w:ascii="Calibri" w:hAnsi="Calibri" w:cs="Calibri"/>
    </w:rPr>
  </w:style>
  <w:style w:type="paragraph" w:customStyle="1" w:styleId="TxBrp5">
    <w:name w:val="TxBr_p5"/>
    <w:basedOn w:val="Normal"/>
    <w:rsid w:val="00C54CC1"/>
    <w:pPr>
      <w:tabs>
        <w:tab w:val="left" w:pos="459"/>
      </w:tabs>
      <w:spacing w:line="255" w:lineRule="atLeast"/>
      <w:ind w:left="40"/>
      <w:jc w:val="both"/>
    </w:pPr>
    <w:rPr>
      <w:rFonts w:ascii="Calibri" w:hAnsi="Calibri" w:cs="Calibri"/>
    </w:rPr>
  </w:style>
  <w:style w:type="paragraph" w:customStyle="1" w:styleId="TxBrp20">
    <w:name w:val="TxBr_p20"/>
    <w:basedOn w:val="Normal"/>
    <w:rsid w:val="00C54CC1"/>
    <w:pPr>
      <w:tabs>
        <w:tab w:val="left" w:pos="3866"/>
      </w:tabs>
      <w:spacing w:line="255" w:lineRule="atLeast"/>
      <w:ind w:left="3447"/>
      <w:jc w:val="both"/>
    </w:pPr>
    <w:rPr>
      <w:rFonts w:ascii="Calibri" w:hAnsi="Calibri" w:cs="Calibri"/>
    </w:rPr>
  </w:style>
  <w:style w:type="paragraph" w:customStyle="1" w:styleId="TxBrp21">
    <w:name w:val="TxBr_p21"/>
    <w:basedOn w:val="Normal"/>
    <w:rsid w:val="00C54CC1"/>
    <w:pPr>
      <w:tabs>
        <w:tab w:val="left" w:pos="4274"/>
      </w:tabs>
      <w:spacing w:line="255" w:lineRule="atLeast"/>
      <w:ind w:left="3866" w:firstLine="409"/>
      <w:jc w:val="both"/>
    </w:pPr>
    <w:rPr>
      <w:rFonts w:ascii="Calibri" w:hAnsi="Calibri" w:cs="Calibri"/>
    </w:rPr>
  </w:style>
  <w:style w:type="paragraph" w:customStyle="1" w:styleId="TxBrp8">
    <w:name w:val="TxBr_p8"/>
    <w:basedOn w:val="Normal"/>
    <w:rsid w:val="00C54CC1"/>
    <w:pPr>
      <w:tabs>
        <w:tab w:val="left" w:pos="714"/>
      </w:tabs>
      <w:spacing w:line="240" w:lineRule="atLeast"/>
      <w:ind w:left="295"/>
      <w:jc w:val="both"/>
    </w:pPr>
    <w:rPr>
      <w:rFonts w:ascii="Calibri" w:hAnsi="Calibri" w:cs="Calibri"/>
    </w:rPr>
  </w:style>
  <w:style w:type="paragraph" w:customStyle="1" w:styleId="ecmsonormal">
    <w:name w:val="ec_msonormal"/>
    <w:basedOn w:val="Normal"/>
    <w:rsid w:val="00C54CC1"/>
    <w:pPr>
      <w:spacing w:after="324"/>
    </w:pPr>
    <w:rPr>
      <w:rFonts w:ascii="Calibri" w:hAnsi="Calibri" w:cs="Calibri"/>
    </w:rPr>
  </w:style>
  <w:style w:type="paragraph" w:customStyle="1" w:styleId="CUERPODETEXTO">
    <w:name w:val="CUERPO DE TEXTO"/>
    <w:uiPriority w:val="99"/>
    <w:rsid w:val="00C54CC1"/>
    <w:pPr>
      <w:widowControl w:val="0"/>
      <w:tabs>
        <w:tab w:val="center" w:pos="510"/>
        <w:tab w:val="left" w:pos="1134"/>
      </w:tabs>
      <w:autoSpaceDE w:val="0"/>
      <w:autoSpaceDN w:val="0"/>
      <w:adjustRightInd w:val="0"/>
      <w:spacing w:before="28" w:after="28" w:line="210" w:lineRule="atLeast"/>
      <w:ind w:firstLine="283"/>
      <w:jc w:val="both"/>
    </w:pPr>
    <w:rPr>
      <w:rFonts w:ascii="Calibri" w:hAnsi="Calibri" w:cs="Calibri"/>
      <w:color w:val="000000"/>
      <w:sz w:val="19"/>
      <w:szCs w:val="19"/>
    </w:rPr>
  </w:style>
  <w:style w:type="paragraph" w:customStyle="1" w:styleId="FIRMAS">
    <w:name w:val="FIRMAS"/>
    <w:basedOn w:val="Normal"/>
    <w:rsid w:val="00C54CC1"/>
    <w:pPr>
      <w:widowControl w:val="0"/>
      <w:autoSpaceDE w:val="0"/>
      <w:autoSpaceDN w:val="0"/>
      <w:adjustRightInd w:val="0"/>
      <w:spacing w:before="28" w:after="28" w:line="210" w:lineRule="atLeast"/>
      <w:jc w:val="right"/>
    </w:pPr>
    <w:rPr>
      <w:rFonts w:ascii="Calibri" w:hAnsi="Calibri" w:cs="Calibri"/>
      <w:i/>
      <w:iCs/>
      <w:color w:val="000000"/>
      <w:sz w:val="19"/>
      <w:szCs w:val="19"/>
    </w:rPr>
  </w:style>
  <w:style w:type="paragraph" w:customStyle="1" w:styleId="H3">
    <w:name w:val="H3"/>
    <w:basedOn w:val="Normal"/>
    <w:next w:val="Normal"/>
    <w:uiPriority w:val="99"/>
    <w:rsid w:val="00C54CC1"/>
    <w:pPr>
      <w:keepNext/>
      <w:overflowPunct w:val="0"/>
      <w:autoSpaceDE w:val="0"/>
      <w:autoSpaceDN w:val="0"/>
      <w:adjustRightInd w:val="0"/>
      <w:spacing w:before="100" w:after="100"/>
      <w:jc w:val="both"/>
      <w:textAlignment w:val="baseline"/>
    </w:pPr>
    <w:rPr>
      <w:rFonts w:ascii="Calibri" w:hAnsi="Calibri" w:cs="Calibri"/>
      <w:b/>
      <w:bCs/>
      <w:sz w:val="28"/>
      <w:szCs w:val="28"/>
      <w:lang w:val="es-CO"/>
    </w:rPr>
  </w:style>
  <w:style w:type="paragraph" w:customStyle="1" w:styleId="Default">
    <w:name w:val="Default"/>
    <w:rsid w:val="00C54CC1"/>
    <w:pPr>
      <w:autoSpaceDE w:val="0"/>
      <w:autoSpaceDN w:val="0"/>
      <w:adjustRightInd w:val="0"/>
    </w:pPr>
    <w:rPr>
      <w:rFonts w:ascii="Arial" w:hAnsi="Arial" w:cs="Arial"/>
      <w:color w:val="000000"/>
      <w:sz w:val="24"/>
      <w:szCs w:val="24"/>
    </w:rPr>
  </w:style>
  <w:style w:type="character" w:customStyle="1" w:styleId="CarCar41">
    <w:name w:val="Car Car41"/>
    <w:rsid w:val="00C54CC1"/>
    <w:rPr>
      <w:rFonts w:ascii="Arial" w:hAnsi="Arial"/>
      <w:sz w:val="28"/>
      <w:lang w:val="es-ES" w:eastAsia="es-ES"/>
    </w:rPr>
  </w:style>
  <w:style w:type="character" w:customStyle="1" w:styleId="CarCar18">
    <w:name w:val="Car Car18"/>
    <w:rsid w:val="00C54CC1"/>
    <w:rPr>
      <w:rFonts w:ascii="Verdana" w:hAnsi="Verdana"/>
      <w:sz w:val="32"/>
      <w:lang w:val="x-none" w:eastAsia="es-ES"/>
    </w:rPr>
  </w:style>
  <w:style w:type="character" w:customStyle="1" w:styleId="CarCar16">
    <w:name w:val="Car Car16"/>
    <w:locked/>
    <w:rsid w:val="00C54CC1"/>
    <w:rPr>
      <w:rFonts w:ascii="Courier New" w:hAnsi="Courier New"/>
      <w:i/>
      <w:sz w:val="26"/>
      <w:lang w:val="es-ES" w:eastAsia="es-ES"/>
    </w:rPr>
  </w:style>
  <w:style w:type="character" w:customStyle="1" w:styleId="CarCar12">
    <w:name w:val="Car Car12"/>
    <w:rsid w:val="00C54CC1"/>
    <w:rPr>
      <w:b/>
      <w:i/>
      <w:sz w:val="26"/>
      <w:lang w:val="es-ES" w:eastAsia="es-ES"/>
    </w:rPr>
  </w:style>
  <w:style w:type="character" w:customStyle="1" w:styleId="CarCar8">
    <w:name w:val="Car Car8"/>
    <w:locked/>
    <w:rsid w:val="00C54CC1"/>
    <w:rPr>
      <w:rFonts w:ascii="Courier New" w:hAnsi="Courier New"/>
      <w:b/>
      <w:i/>
      <w:sz w:val="24"/>
      <w:lang w:val="es-ES" w:eastAsia="es-ES"/>
    </w:rPr>
  </w:style>
  <w:style w:type="character" w:customStyle="1" w:styleId="CarCar61">
    <w:name w:val="Car Car61"/>
    <w:rsid w:val="00C54CC1"/>
    <w:rPr>
      <w:rFonts w:ascii="Book Antiqua" w:hAnsi="Book Antiqua"/>
      <w:b/>
      <w:sz w:val="20"/>
      <w:lang w:val="x-none" w:eastAsia="es-ES"/>
    </w:rPr>
  </w:style>
  <w:style w:type="paragraph" w:customStyle="1" w:styleId="Textodenotaalfinal">
    <w:name w:val="Texto de nota al final"/>
    <w:basedOn w:val="Normal"/>
    <w:rsid w:val="00C54CC1"/>
    <w:pPr>
      <w:widowControl w:val="0"/>
    </w:pPr>
    <w:rPr>
      <w:rFonts w:ascii="Arial" w:hAnsi="Arial"/>
      <w:sz w:val="20"/>
      <w:szCs w:val="20"/>
      <w:lang w:val="es-ES_tradnl"/>
    </w:rPr>
  </w:style>
  <w:style w:type="paragraph" w:customStyle="1" w:styleId="07cuerpotext">
    <w:name w:val="07cuerpo text"/>
    <w:rsid w:val="00C54CC1"/>
    <w:pPr>
      <w:tabs>
        <w:tab w:val="left" w:pos="340"/>
      </w:tabs>
      <w:autoSpaceDE w:val="0"/>
      <w:autoSpaceDN w:val="0"/>
      <w:adjustRightInd w:val="0"/>
      <w:spacing w:line="260" w:lineRule="atLeast"/>
      <w:jc w:val="both"/>
    </w:pPr>
    <w:rPr>
      <w:color w:val="000000"/>
    </w:rPr>
  </w:style>
  <w:style w:type="paragraph" w:customStyle="1" w:styleId="NormalJustificado">
    <w:name w:val="Normal + Justificado"/>
    <w:basedOn w:val="Normal"/>
    <w:rsid w:val="00C54CC1"/>
    <w:pPr>
      <w:overflowPunct w:val="0"/>
      <w:autoSpaceDE w:val="0"/>
      <w:autoSpaceDN w:val="0"/>
      <w:adjustRightInd w:val="0"/>
      <w:jc w:val="both"/>
      <w:textAlignment w:val="baseline"/>
    </w:pPr>
    <w:rPr>
      <w:sz w:val="28"/>
      <w:szCs w:val="28"/>
      <w:u w:val="single"/>
    </w:rPr>
  </w:style>
  <w:style w:type="paragraph" w:customStyle="1" w:styleId="cuerpodetexto0">
    <w:name w:val="cuerpodetexto"/>
    <w:basedOn w:val="Normal"/>
    <w:uiPriority w:val="99"/>
    <w:rsid w:val="00BD0886"/>
    <w:pPr>
      <w:overflowPunct w:val="0"/>
      <w:autoSpaceDE w:val="0"/>
      <w:autoSpaceDN w:val="0"/>
      <w:adjustRightInd w:val="0"/>
      <w:spacing w:before="100" w:after="100"/>
      <w:textAlignment w:val="baseline"/>
    </w:pPr>
    <w:rPr>
      <w:rFonts w:ascii="Arial Unicode MS" w:eastAsia="Arial Unicode MS"/>
    </w:rPr>
  </w:style>
  <w:style w:type="paragraph" w:customStyle="1" w:styleId="BlockText1">
    <w:name w:val="Block Text1"/>
    <w:basedOn w:val="Normal"/>
    <w:uiPriority w:val="99"/>
    <w:rsid w:val="00BD0886"/>
    <w:pPr>
      <w:widowControl w:val="0"/>
      <w:overflowPunct w:val="0"/>
      <w:autoSpaceDE w:val="0"/>
      <w:autoSpaceDN w:val="0"/>
      <w:adjustRightInd w:val="0"/>
      <w:ind w:left="540" w:right="618"/>
      <w:jc w:val="both"/>
      <w:textAlignment w:val="baseline"/>
    </w:pPr>
    <w:rPr>
      <w:sz w:val="26"/>
      <w:szCs w:val="26"/>
      <w:lang w:val="es-CO"/>
    </w:rPr>
  </w:style>
  <w:style w:type="paragraph" w:customStyle="1" w:styleId="CUERPOTEXTO">
    <w:name w:val="CUERPO TEXTO"/>
    <w:uiPriority w:val="99"/>
    <w:rsid w:val="00BD0886"/>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rPr>
  </w:style>
  <w:style w:type="character" w:customStyle="1" w:styleId="Refdenotaalpie1Car">
    <w:name w:val="Ref. de nota al pie1 Car"/>
    <w:aliases w:val="Texto de nota al pie Car,Appel note de bas de page Car,referencia nota al pie Car,BVI fnr Car,Footnote symbol Car,Footnote Car,Ref. de nota al pie2 Car,Nota de pie Car,Ref Car,de nota al pie Car,Ref. ... Car"/>
    <w:uiPriority w:val="99"/>
    <w:semiHidden/>
    <w:locked/>
    <w:rsid w:val="00CA3812"/>
    <w:rPr>
      <w:lang w:val="es-ES" w:eastAsia="es-ES"/>
    </w:rPr>
  </w:style>
  <w:style w:type="character" w:styleId="Refdecomentario">
    <w:name w:val="annotation reference"/>
    <w:basedOn w:val="Fuentedeprrafopredeter"/>
    <w:uiPriority w:val="99"/>
    <w:rsid w:val="008D1C21"/>
    <w:rPr>
      <w:rFonts w:cs="Times New Roman"/>
      <w:sz w:val="16"/>
    </w:rPr>
  </w:style>
  <w:style w:type="paragraph" w:styleId="Textocomentario">
    <w:name w:val="annotation text"/>
    <w:basedOn w:val="Normal"/>
    <w:link w:val="TextocomentarioCar"/>
    <w:uiPriority w:val="99"/>
    <w:rsid w:val="008D1C21"/>
    <w:rPr>
      <w:sz w:val="20"/>
      <w:szCs w:val="20"/>
    </w:rPr>
  </w:style>
  <w:style w:type="character" w:customStyle="1" w:styleId="TextocomentarioCar">
    <w:name w:val="Texto comentario Car"/>
    <w:basedOn w:val="Fuentedeprrafopredeter"/>
    <w:link w:val="Textocomentario"/>
    <w:uiPriority w:val="99"/>
    <w:locked/>
    <w:rsid w:val="008D1C21"/>
    <w:rPr>
      <w:rFonts w:cs="Times New Roman"/>
    </w:rPr>
  </w:style>
  <w:style w:type="paragraph" w:styleId="Asuntodelcomentario">
    <w:name w:val="annotation subject"/>
    <w:basedOn w:val="Textocomentario"/>
    <w:next w:val="Textocomentario"/>
    <w:link w:val="AsuntodelcomentarioCar"/>
    <w:uiPriority w:val="99"/>
    <w:rsid w:val="008D1C21"/>
    <w:rPr>
      <w:b/>
      <w:bCs/>
    </w:rPr>
  </w:style>
  <w:style w:type="character" w:customStyle="1" w:styleId="AsuntodelcomentarioCar">
    <w:name w:val="Asunto del comentario Car"/>
    <w:basedOn w:val="TextocomentarioCar"/>
    <w:link w:val="Asuntodelcomentario"/>
    <w:uiPriority w:val="99"/>
    <w:locked/>
    <w:rsid w:val="008D1C21"/>
    <w:rPr>
      <w:rFonts w:cs="Times New Roman"/>
      <w:b/>
    </w:rPr>
  </w:style>
  <w:style w:type="character" w:styleId="Hipervnculovisitado">
    <w:name w:val="FollowedHyperlink"/>
    <w:basedOn w:val="Fuentedeprrafopredeter"/>
    <w:uiPriority w:val="99"/>
    <w:unhideWhenUsed/>
    <w:rsid w:val="00CC1906"/>
    <w:rPr>
      <w:rFonts w:cs="Times New Roman"/>
      <w:color w:val="800080"/>
      <w:u w:val="single"/>
    </w:rPr>
  </w:style>
  <w:style w:type="character" w:customStyle="1" w:styleId="Cuerpodeltexto">
    <w:name w:val="Cuerpo del texto_"/>
    <w:link w:val="Cuerpodeltexto0"/>
    <w:locked/>
    <w:rsid w:val="001F309E"/>
    <w:rPr>
      <w:rFonts w:ascii="Verdana" w:hAnsi="Verdana"/>
      <w:spacing w:val="-10"/>
      <w:sz w:val="26"/>
      <w:shd w:val="clear" w:color="auto" w:fill="FFFFFF"/>
    </w:rPr>
  </w:style>
  <w:style w:type="character" w:customStyle="1" w:styleId="Cuerpodeltexto8">
    <w:name w:val="Cuerpo del texto (8)_"/>
    <w:link w:val="Cuerpodeltexto80"/>
    <w:locked/>
    <w:rsid w:val="001F309E"/>
    <w:rPr>
      <w:rFonts w:ascii="Verdana" w:hAnsi="Verdana"/>
      <w:i/>
      <w:spacing w:val="-20"/>
      <w:sz w:val="26"/>
      <w:shd w:val="clear" w:color="auto" w:fill="FFFFFF"/>
    </w:rPr>
  </w:style>
  <w:style w:type="character" w:customStyle="1" w:styleId="Cuerpodeltexto8Sincursiva">
    <w:name w:val="Cuerpo del texto (8) + Sin cursiva"/>
    <w:aliases w:val="Espaciado 0 pto,Cuerpo del texto + Negrita,Cuerpo del texto (12) + Sin negrita,Cuerpo del texto (15) + 12 pto,Sin cursiva"/>
    <w:rsid w:val="001F309E"/>
    <w:rPr>
      <w:rFonts w:ascii="Verdana" w:hAnsi="Verdana"/>
      <w:i/>
      <w:color w:val="000000"/>
      <w:spacing w:val="-10"/>
      <w:w w:val="100"/>
      <w:position w:val="0"/>
      <w:sz w:val="26"/>
      <w:u w:val="none"/>
      <w:lang w:val="es-ES" w:eastAsia="x-none"/>
    </w:rPr>
  </w:style>
  <w:style w:type="character" w:customStyle="1" w:styleId="CuerpodeltextoCursiva">
    <w:name w:val="Cuerpo del texto + Cursiva"/>
    <w:aliases w:val="Espaciado -1 pto,Cuerpo del texto (14) + 13 pto,Cursiva,Cuerpo del texto (24) + Times New Roman,6,5 pto,Cuerpo del texto (24) + 6,Sin negrita,Cuerpo del texto + Bookman Old Style,8,Negrita,Cuerpo del texto + Corbel,4 pto,6 pt"/>
    <w:rsid w:val="001F309E"/>
    <w:rPr>
      <w:rFonts w:ascii="Verdana" w:hAnsi="Verdana"/>
      <w:i/>
      <w:color w:val="000000"/>
      <w:spacing w:val="-20"/>
      <w:w w:val="100"/>
      <w:position w:val="0"/>
      <w:sz w:val="26"/>
      <w:u w:val="none"/>
      <w:lang w:val="es-ES" w:eastAsia="x-none"/>
    </w:rPr>
  </w:style>
  <w:style w:type="paragraph" w:customStyle="1" w:styleId="Cuerpodeltexto0">
    <w:name w:val="Cuerpo del texto"/>
    <w:basedOn w:val="Normal"/>
    <w:link w:val="Cuerpodeltexto"/>
    <w:rsid w:val="001F309E"/>
    <w:pPr>
      <w:widowControl w:val="0"/>
      <w:shd w:val="clear" w:color="auto" w:fill="FFFFFF"/>
      <w:spacing w:before="600" w:after="300" w:line="320" w:lineRule="exact"/>
      <w:ind w:hanging="360"/>
      <w:jc w:val="both"/>
    </w:pPr>
    <w:rPr>
      <w:rFonts w:ascii="Verdana" w:hAnsi="Verdana" w:cs="Verdana"/>
      <w:spacing w:val="-10"/>
      <w:sz w:val="26"/>
      <w:szCs w:val="26"/>
    </w:rPr>
  </w:style>
  <w:style w:type="paragraph" w:customStyle="1" w:styleId="Cuerpodeltexto80">
    <w:name w:val="Cuerpo del texto (8)"/>
    <w:basedOn w:val="Normal"/>
    <w:link w:val="Cuerpodeltexto8"/>
    <w:rsid w:val="001F309E"/>
    <w:pPr>
      <w:widowControl w:val="0"/>
      <w:shd w:val="clear" w:color="auto" w:fill="FFFFFF"/>
      <w:spacing w:line="320" w:lineRule="exact"/>
      <w:ind w:hanging="360"/>
      <w:jc w:val="both"/>
    </w:pPr>
    <w:rPr>
      <w:rFonts w:ascii="Verdana" w:hAnsi="Verdana" w:cs="Verdana"/>
      <w:i/>
      <w:iCs/>
      <w:spacing w:val="-20"/>
      <w:sz w:val="26"/>
      <w:szCs w:val="26"/>
    </w:rPr>
  </w:style>
  <w:style w:type="character" w:customStyle="1" w:styleId="Cuerpodeltexto12">
    <w:name w:val="Cuerpo del texto (12)_"/>
    <w:link w:val="Cuerpodeltexto120"/>
    <w:locked/>
    <w:rsid w:val="001F309E"/>
    <w:rPr>
      <w:rFonts w:ascii="Verdana" w:hAnsi="Verdana"/>
      <w:b/>
      <w:sz w:val="26"/>
      <w:shd w:val="clear" w:color="auto" w:fill="FFFFFF"/>
    </w:rPr>
  </w:style>
  <w:style w:type="paragraph" w:customStyle="1" w:styleId="Cuerpodeltexto120">
    <w:name w:val="Cuerpo del texto (12)"/>
    <w:basedOn w:val="Normal"/>
    <w:link w:val="Cuerpodeltexto12"/>
    <w:rsid w:val="001F309E"/>
    <w:pPr>
      <w:widowControl w:val="0"/>
      <w:shd w:val="clear" w:color="auto" w:fill="FFFFFF"/>
      <w:spacing w:before="660" w:after="720" w:line="240" w:lineRule="atLeast"/>
      <w:jc w:val="center"/>
    </w:pPr>
    <w:rPr>
      <w:rFonts w:ascii="Verdana" w:hAnsi="Verdana" w:cs="Verdana"/>
      <w:b/>
      <w:bCs/>
      <w:sz w:val="26"/>
      <w:szCs w:val="26"/>
    </w:rPr>
  </w:style>
  <w:style w:type="character" w:customStyle="1" w:styleId="Cuerpodeltexto14">
    <w:name w:val="Cuerpo del texto (14)_"/>
    <w:link w:val="Cuerpodeltexto140"/>
    <w:locked/>
    <w:rsid w:val="001F309E"/>
    <w:rPr>
      <w:rFonts w:ascii="Verdana" w:hAnsi="Verdana"/>
      <w:shd w:val="clear" w:color="auto" w:fill="FFFFFF"/>
    </w:rPr>
  </w:style>
  <w:style w:type="paragraph" w:customStyle="1" w:styleId="Cuerpodeltexto140">
    <w:name w:val="Cuerpo del texto (14)"/>
    <w:basedOn w:val="Normal"/>
    <w:link w:val="Cuerpodeltexto14"/>
    <w:rsid w:val="001F309E"/>
    <w:pPr>
      <w:widowControl w:val="0"/>
      <w:shd w:val="clear" w:color="auto" w:fill="FFFFFF"/>
      <w:spacing w:before="300" w:after="300" w:line="331" w:lineRule="exact"/>
      <w:jc w:val="both"/>
    </w:pPr>
    <w:rPr>
      <w:rFonts w:ascii="Verdana" w:hAnsi="Verdana" w:cs="Verdana"/>
      <w:sz w:val="20"/>
      <w:szCs w:val="20"/>
    </w:rPr>
  </w:style>
  <w:style w:type="character" w:customStyle="1" w:styleId="Cuerpodeltexto5">
    <w:name w:val="Cuerpo del texto (5)_"/>
    <w:link w:val="Cuerpodeltexto50"/>
    <w:locked/>
    <w:rsid w:val="001F309E"/>
    <w:rPr>
      <w:rFonts w:ascii="Verdana" w:hAnsi="Verdana"/>
      <w:sz w:val="18"/>
      <w:shd w:val="clear" w:color="auto" w:fill="FFFFFF"/>
    </w:rPr>
  </w:style>
  <w:style w:type="character" w:customStyle="1" w:styleId="Cuerpodeltexto15">
    <w:name w:val="Cuerpo del texto (15)_"/>
    <w:link w:val="Cuerpodeltexto150"/>
    <w:locked/>
    <w:rsid w:val="001F309E"/>
    <w:rPr>
      <w:rFonts w:ascii="Verdana" w:hAnsi="Verdana"/>
      <w:i/>
      <w:spacing w:val="-20"/>
      <w:sz w:val="26"/>
      <w:shd w:val="clear" w:color="auto" w:fill="FFFFFF"/>
    </w:rPr>
  </w:style>
  <w:style w:type="paragraph" w:customStyle="1" w:styleId="Cuerpodeltexto50">
    <w:name w:val="Cuerpo del texto (5)"/>
    <w:basedOn w:val="Normal"/>
    <w:link w:val="Cuerpodeltexto5"/>
    <w:rsid w:val="001F309E"/>
    <w:pPr>
      <w:widowControl w:val="0"/>
      <w:shd w:val="clear" w:color="auto" w:fill="FFFFFF"/>
      <w:spacing w:before="720" w:line="240" w:lineRule="atLeast"/>
      <w:jc w:val="center"/>
    </w:pPr>
    <w:rPr>
      <w:rFonts w:ascii="Verdana" w:hAnsi="Verdana" w:cs="Verdana"/>
      <w:sz w:val="18"/>
      <w:szCs w:val="18"/>
    </w:rPr>
  </w:style>
  <w:style w:type="paragraph" w:customStyle="1" w:styleId="Cuerpodeltexto150">
    <w:name w:val="Cuerpo del texto (15)"/>
    <w:basedOn w:val="Normal"/>
    <w:link w:val="Cuerpodeltexto15"/>
    <w:rsid w:val="001F309E"/>
    <w:pPr>
      <w:widowControl w:val="0"/>
      <w:shd w:val="clear" w:color="auto" w:fill="FFFFFF"/>
      <w:spacing w:before="300" w:after="300" w:line="338" w:lineRule="exact"/>
      <w:jc w:val="both"/>
    </w:pPr>
    <w:rPr>
      <w:rFonts w:ascii="Verdana" w:hAnsi="Verdana" w:cs="Verdana"/>
      <w:i/>
      <w:iCs/>
      <w:spacing w:val="-20"/>
      <w:sz w:val="26"/>
      <w:szCs w:val="26"/>
    </w:rPr>
  </w:style>
  <w:style w:type="character" w:customStyle="1" w:styleId="Leyendadelatabla">
    <w:name w:val="Leyenda de la tabla_"/>
    <w:link w:val="Leyendadelatabla0"/>
    <w:locked/>
    <w:rsid w:val="001F309E"/>
    <w:rPr>
      <w:rFonts w:ascii="Verdana" w:hAnsi="Verdana"/>
      <w:sz w:val="18"/>
      <w:shd w:val="clear" w:color="auto" w:fill="FFFFFF"/>
    </w:rPr>
  </w:style>
  <w:style w:type="paragraph" w:customStyle="1" w:styleId="Leyendadelatabla0">
    <w:name w:val="Leyenda de la tabla"/>
    <w:basedOn w:val="Normal"/>
    <w:link w:val="Leyendadelatabla"/>
    <w:rsid w:val="001F309E"/>
    <w:pPr>
      <w:widowControl w:val="0"/>
      <w:shd w:val="clear" w:color="auto" w:fill="FFFFFF"/>
      <w:spacing w:line="240" w:lineRule="atLeast"/>
    </w:pPr>
    <w:rPr>
      <w:rFonts w:ascii="Verdana" w:hAnsi="Verdana" w:cs="Verdana"/>
      <w:sz w:val="18"/>
      <w:szCs w:val="18"/>
    </w:rPr>
  </w:style>
  <w:style w:type="character" w:customStyle="1" w:styleId="Cuerpodeltexto13">
    <w:name w:val="Cuerpo del texto (13)_"/>
    <w:link w:val="Cuerpodeltexto130"/>
    <w:locked/>
    <w:rsid w:val="001F309E"/>
    <w:rPr>
      <w:rFonts w:ascii="Arial" w:hAnsi="Arial"/>
      <w:b/>
      <w:sz w:val="28"/>
      <w:shd w:val="clear" w:color="auto" w:fill="FFFFFF"/>
    </w:rPr>
  </w:style>
  <w:style w:type="paragraph" w:customStyle="1" w:styleId="Cuerpodeltexto130">
    <w:name w:val="Cuerpo del texto (13)"/>
    <w:basedOn w:val="Normal"/>
    <w:link w:val="Cuerpodeltexto13"/>
    <w:rsid w:val="001F309E"/>
    <w:pPr>
      <w:widowControl w:val="0"/>
      <w:shd w:val="clear" w:color="auto" w:fill="FFFFFF"/>
      <w:spacing w:before="240" w:after="720" w:line="240" w:lineRule="atLeast"/>
      <w:jc w:val="center"/>
    </w:pPr>
    <w:rPr>
      <w:rFonts w:ascii="Arial" w:hAnsi="Arial" w:cs="Arial"/>
      <w:b/>
      <w:bCs/>
      <w:sz w:val="28"/>
      <w:szCs w:val="28"/>
    </w:rPr>
  </w:style>
  <w:style w:type="character" w:customStyle="1" w:styleId="Cuerpodeltexto15Espaciado0pto">
    <w:name w:val="Cuerpo del texto (15) + Espaciado 0 pto"/>
    <w:rsid w:val="001F309E"/>
    <w:rPr>
      <w:rFonts w:ascii="Verdana" w:hAnsi="Verdana"/>
      <w:i/>
      <w:color w:val="000000"/>
      <w:spacing w:val="0"/>
      <w:w w:val="100"/>
      <w:position w:val="0"/>
      <w:sz w:val="26"/>
      <w:u w:val="none"/>
      <w:lang w:val="es-ES" w:eastAsia="x-none"/>
    </w:rPr>
  </w:style>
  <w:style w:type="paragraph" w:styleId="Continuarlista">
    <w:name w:val="List Continue"/>
    <w:basedOn w:val="Normal"/>
    <w:uiPriority w:val="99"/>
    <w:rsid w:val="002133D5"/>
    <w:pPr>
      <w:spacing w:after="120"/>
      <w:ind w:left="283"/>
      <w:contextualSpacing/>
    </w:pPr>
    <w:rPr>
      <w:lang w:val="es-MX"/>
    </w:rPr>
  </w:style>
  <w:style w:type="character" w:customStyle="1" w:styleId="SinespaciadoCar">
    <w:name w:val="Sin espaciado Car"/>
    <w:link w:val="Sinespaciado"/>
    <w:uiPriority w:val="1"/>
    <w:locked/>
    <w:rsid w:val="00171948"/>
    <w:rPr>
      <w:rFonts w:ascii="Calibri" w:hAnsi="Calibri"/>
      <w:sz w:val="22"/>
      <w:lang w:val="x-none" w:eastAsia="en-US"/>
    </w:rPr>
  </w:style>
  <w:style w:type="paragraph" w:customStyle="1" w:styleId="Sinespaciado1">
    <w:name w:val="Sin espaciado1"/>
    <w:uiPriority w:val="99"/>
    <w:rsid w:val="00171948"/>
    <w:rPr>
      <w:rFonts w:ascii="Verdana" w:hAnsi="Verdana" w:cs="Verdana"/>
      <w:sz w:val="28"/>
      <w:szCs w:val="28"/>
      <w:lang w:eastAsia="en-US"/>
    </w:rPr>
  </w:style>
  <w:style w:type="character" w:styleId="Refdenotaalpie">
    <w:name w:val="footnote reference"/>
    <w:basedOn w:val="Fuentedeprrafopredeter"/>
    <w:uiPriority w:val="99"/>
    <w:rsid w:val="00A46E3B"/>
    <w:rPr>
      <w:rFonts w:cs="Times New Roman"/>
      <w:vertAlign w:val="superscript"/>
    </w:rPr>
  </w:style>
  <w:style w:type="paragraph" w:customStyle="1" w:styleId="western">
    <w:name w:val="western"/>
    <w:basedOn w:val="Normal"/>
    <w:rsid w:val="00255EAF"/>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6383">
      <w:marLeft w:val="0"/>
      <w:marRight w:val="0"/>
      <w:marTop w:val="0"/>
      <w:marBottom w:val="0"/>
      <w:divBdr>
        <w:top w:val="none" w:sz="0" w:space="0" w:color="auto"/>
        <w:left w:val="none" w:sz="0" w:space="0" w:color="auto"/>
        <w:bottom w:val="none" w:sz="0" w:space="0" w:color="auto"/>
        <w:right w:val="none" w:sz="0" w:space="0" w:color="auto"/>
      </w:divBdr>
    </w:div>
    <w:div w:id="727606384">
      <w:marLeft w:val="0"/>
      <w:marRight w:val="0"/>
      <w:marTop w:val="0"/>
      <w:marBottom w:val="0"/>
      <w:divBdr>
        <w:top w:val="none" w:sz="0" w:space="0" w:color="auto"/>
        <w:left w:val="none" w:sz="0" w:space="0" w:color="auto"/>
        <w:bottom w:val="none" w:sz="0" w:space="0" w:color="auto"/>
        <w:right w:val="none" w:sz="0" w:space="0" w:color="auto"/>
      </w:divBdr>
    </w:div>
    <w:div w:id="727606385">
      <w:marLeft w:val="0"/>
      <w:marRight w:val="0"/>
      <w:marTop w:val="0"/>
      <w:marBottom w:val="0"/>
      <w:divBdr>
        <w:top w:val="none" w:sz="0" w:space="0" w:color="auto"/>
        <w:left w:val="none" w:sz="0" w:space="0" w:color="auto"/>
        <w:bottom w:val="none" w:sz="0" w:space="0" w:color="auto"/>
        <w:right w:val="none" w:sz="0" w:space="0" w:color="auto"/>
      </w:divBdr>
    </w:div>
    <w:div w:id="727606386">
      <w:marLeft w:val="0"/>
      <w:marRight w:val="0"/>
      <w:marTop w:val="0"/>
      <w:marBottom w:val="0"/>
      <w:divBdr>
        <w:top w:val="none" w:sz="0" w:space="0" w:color="auto"/>
        <w:left w:val="none" w:sz="0" w:space="0" w:color="auto"/>
        <w:bottom w:val="none" w:sz="0" w:space="0" w:color="auto"/>
        <w:right w:val="none" w:sz="0" w:space="0" w:color="auto"/>
      </w:divBdr>
    </w:div>
    <w:div w:id="727606387">
      <w:marLeft w:val="0"/>
      <w:marRight w:val="0"/>
      <w:marTop w:val="0"/>
      <w:marBottom w:val="0"/>
      <w:divBdr>
        <w:top w:val="none" w:sz="0" w:space="0" w:color="auto"/>
        <w:left w:val="none" w:sz="0" w:space="0" w:color="auto"/>
        <w:bottom w:val="none" w:sz="0" w:space="0" w:color="auto"/>
        <w:right w:val="none" w:sz="0" w:space="0" w:color="auto"/>
      </w:divBdr>
    </w:div>
    <w:div w:id="727606388">
      <w:marLeft w:val="0"/>
      <w:marRight w:val="0"/>
      <w:marTop w:val="0"/>
      <w:marBottom w:val="0"/>
      <w:divBdr>
        <w:top w:val="none" w:sz="0" w:space="0" w:color="auto"/>
        <w:left w:val="none" w:sz="0" w:space="0" w:color="auto"/>
        <w:bottom w:val="none" w:sz="0" w:space="0" w:color="auto"/>
        <w:right w:val="none" w:sz="0" w:space="0" w:color="auto"/>
      </w:divBdr>
    </w:div>
    <w:div w:id="727606389">
      <w:marLeft w:val="75"/>
      <w:marRight w:val="75"/>
      <w:marTop w:val="75"/>
      <w:marBottom w:val="75"/>
      <w:divBdr>
        <w:top w:val="none" w:sz="0" w:space="0" w:color="auto"/>
        <w:left w:val="none" w:sz="0" w:space="0" w:color="auto"/>
        <w:bottom w:val="none" w:sz="0" w:space="0" w:color="auto"/>
        <w:right w:val="none" w:sz="0" w:space="0" w:color="auto"/>
      </w:divBdr>
      <w:divsChild>
        <w:div w:id="727606391">
          <w:marLeft w:val="0"/>
          <w:marRight w:val="0"/>
          <w:marTop w:val="0"/>
          <w:marBottom w:val="0"/>
          <w:divBdr>
            <w:top w:val="none" w:sz="0" w:space="0" w:color="auto"/>
            <w:left w:val="none" w:sz="0" w:space="0" w:color="auto"/>
            <w:bottom w:val="none" w:sz="0" w:space="0" w:color="auto"/>
            <w:right w:val="none" w:sz="0" w:space="0" w:color="auto"/>
          </w:divBdr>
        </w:div>
      </w:divsChild>
    </w:div>
    <w:div w:id="727606390">
      <w:marLeft w:val="0"/>
      <w:marRight w:val="0"/>
      <w:marTop w:val="0"/>
      <w:marBottom w:val="0"/>
      <w:divBdr>
        <w:top w:val="none" w:sz="0" w:space="0" w:color="auto"/>
        <w:left w:val="none" w:sz="0" w:space="0" w:color="auto"/>
        <w:bottom w:val="none" w:sz="0" w:space="0" w:color="auto"/>
        <w:right w:val="none" w:sz="0" w:space="0" w:color="auto"/>
      </w:divBdr>
    </w:div>
    <w:div w:id="727606392">
      <w:marLeft w:val="0"/>
      <w:marRight w:val="0"/>
      <w:marTop w:val="0"/>
      <w:marBottom w:val="0"/>
      <w:divBdr>
        <w:top w:val="none" w:sz="0" w:space="0" w:color="auto"/>
        <w:left w:val="none" w:sz="0" w:space="0" w:color="auto"/>
        <w:bottom w:val="none" w:sz="0" w:space="0" w:color="auto"/>
        <w:right w:val="none" w:sz="0" w:space="0" w:color="auto"/>
      </w:divBdr>
    </w:div>
    <w:div w:id="727606393">
      <w:marLeft w:val="0"/>
      <w:marRight w:val="0"/>
      <w:marTop w:val="0"/>
      <w:marBottom w:val="0"/>
      <w:divBdr>
        <w:top w:val="none" w:sz="0" w:space="0" w:color="auto"/>
        <w:left w:val="none" w:sz="0" w:space="0" w:color="auto"/>
        <w:bottom w:val="none" w:sz="0" w:space="0" w:color="auto"/>
        <w:right w:val="none" w:sz="0" w:space="0" w:color="auto"/>
      </w:divBdr>
    </w:div>
    <w:div w:id="727606394">
      <w:marLeft w:val="0"/>
      <w:marRight w:val="0"/>
      <w:marTop w:val="0"/>
      <w:marBottom w:val="0"/>
      <w:divBdr>
        <w:top w:val="none" w:sz="0" w:space="0" w:color="auto"/>
        <w:left w:val="none" w:sz="0" w:space="0" w:color="auto"/>
        <w:bottom w:val="none" w:sz="0" w:space="0" w:color="auto"/>
        <w:right w:val="none" w:sz="0" w:space="0" w:color="auto"/>
      </w:divBdr>
    </w:div>
    <w:div w:id="727606395">
      <w:marLeft w:val="0"/>
      <w:marRight w:val="0"/>
      <w:marTop w:val="0"/>
      <w:marBottom w:val="0"/>
      <w:divBdr>
        <w:top w:val="none" w:sz="0" w:space="0" w:color="auto"/>
        <w:left w:val="none" w:sz="0" w:space="0" w:color="auto"/>
        <w:bottom w:val="none" w:sz="0" w:space="0" w:color="auto"/>
        <w:right w:val="none" w:sz="0" w:space="0" w:color="auto"/>
      </w:divBdr>
    </w:div>
    <w:div w:id="727606396">
      <w:marLeft w:val="0"/>
      <w:marRight w:val="0"/>
      <w:marTop w:val="0"/>
      <w:marBottom w:val="0"/>
      <w:divBdr>
        <w:top w:val="none" w:sz="0" w:space="0" w:color="auto"/>
        <w:left w:val="none" w:sz="0" w:space="0" w:color="auto"/>
        <w:bottom w:val="none" w:sz="0" w:space="0" w:color="auto"/>
        <w:right w:val="none" w:sz="0" w:space="0" w:color="auto"/>
      </w:divBdr>
    </w:div>
    <w:div w:id="17746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729D-7D3B-49F2-808A-3253C614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5410</Words>
  <Characters>29755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ASUNTO</vt:lpstr>
    </vt:vector>
  </TitlesOfParts>
  <Company> </Company>
  <LinksUpToDate>false</LinksUpToDate>
  <CharactersWithSpaces>35095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subject/>
  <dc:creator>htabarev</dc:creator>
  <cp:keywords/>
  <dc:description/>
  <cp:lastModifiedBy>Henry Lora Rodriguez</cp:lastModifiedBy>
  <cp:revision>14</cp:revision>
  <cp:lastPrinted>2019-04-08T13:11:00Z</cp:lastPrinted>
  <dcterms:created xsi:type="dcterms:W3CDTF">2019-03-29T19:58:00Z</dcterms:created>
  <dcterms:modified xsi:type="dcterms:W3CDTF">2019-05-14T19:12:00Z</dcterms:modified>
</cp:coreProperties>
</file>