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307" w:rsidRPr="00932307" w:rsidRDefault="00932307" w:rsidP="00932307">
      <w:pPr>
        <w:pBdr>
          <w:top w:val="single" w:sz="4" w:space="0" w:color="auto"/>
          <w:left w:val="single" w:sz="4" w:space="4" w:color="auto"/>
          <w:bottom w:val="single" w:sz="4" w:space="1" w:color="auto"/>
          <w:right w:val="single" w:sz="4" w:space="4" w:color="auto"/>
        </w:pBdr>
        <w:shd w:val="clear" w:color="auto" w:fill="FFFFFF"/>
        <w:jc w:val="both"/>
        <w:rPr>
          <w:rFonts w:ascii="Arial" w:eastAsia="Times New Roman" w:hAnsi="Arial" w:cs="Arial"/>
          <w:color w:val="FF0000"/>
          <w:spacing w:val="-8"/>
          <w:sz w:val="18"/>
          <w:szCs w:val="18"/>
          <w:lang w:val="es-419" w:eastAsia="fr-FR"/>
        </w:rPr>
      </w:pPr>
      <w:bookmarkStart w:id="0" w:name="_GoBack"/>
      <w:bookmarkEnd w:id="0"/>
      <w:r w:rsidRPr="00932307">
        <w:rPr>
          <w:rFonts w:ascii="Arial" w:eastAsia="Times New Roman"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932307" w:rsidRPr="00932307" w:rsidRDefault="00932307" w:rsidP="00932307">
      <w:pPr>
        <w:jc w:val="both"/>
        <w:rPr>
          <w:rFonts w:ascii="Arial" w:eastAsia="Times New Roman" w:hAnsi="Arial" w:cs="Arial"/>
          <w:sz w:val="20"/>
          <w:szCs w:val="20"/>
          <w:lang w:val="es-419" w:eastAsia="es-ES"/>
        </w:rPr>
      </w:pPr>
    </w:p>
    <w:p w:rsidR="00932307" w:rsidRPr="00932307" w:rsidRDefault="00932307" w:rsidP="00932307">
      <w:pPr>
        <w:jc w:val="both"/>
        <w:rPr>
          <w:rFonts w:ascii="Arial" w:eastAsia="Times New Roman" w:hAnsi="Arial" w:cs="Arial"/>
          <w:b/>
          <w:bCs/>
          <w:iCs/>
          <w:sz w:val="20"/>
          <w:szCs w:val="20"/>
          <w:lang w:val="es-419" w:eastAsia="fr-FR"/>
        </w:rPr>
      </w:pPr>
      <w:r w:rsidRPr="00932307">
        <w:rPr>
          <w:rFonts w:ascii="Arial" w:eastAsia="Times New Roman" w:hAnsi="Arial" w:cs="Arial"/>
          <w:b/>
          <w:bCs/>
          <w:iCs/>
          <w:sz w:val="20"/>
          <w:szCs w:val="20"/>
          <w:lang w:val="es-419" w:eastAsia="fr-FR"/>
        </w:rPr>
        <w:t>TEMAS:</w:t>
      </w:r>
      <w:r w:rsidRPr="00932307">
        <w:rPr>
          <w:rFonts w:ascii="Arial" w:eastAsia="Times New Roman" w:hAnsi="Arial" w:cs="Arial"/>
          <w:b/>
          <w:bCs/>
          <w:iCs/>
          <w:sz w:val="20"/>
          <w:szCs w:val="20"/>
          <w:lang w:val="es-419" w:eastAsia="fr-FR"/>
        </w:rPr>
        <w:tab/>
      </w:r>
      <w:r w:rsidR="009475FF">
        <w:rPr>
          <w:rFonts w:ascii="Arial" w:eastAsia="Times New Roman" w:hAnsi="Arial" w:cs="Arial"/>
          <w:b/>
          <w:bCs/>
          <w:iCs/>
          <w:sz w:val="20"/>
          <w:szCs w:val="20"/>
          <w:lang w:eastAsia="fr-FR"/>
        </w:rPr>
        <w:t>TRÁFICO DE ESTUPEFACIENTES / FUENTE</w:t>
      </w:r>
      <w:r w:rsidR="00AD39B5">
        <w:rPr>
          <w:rFonts w:ascii="Arial" w:eastAsia="Times New Roman" w:hAnsi="Arial" w:cs="Arial"/>
          <w:b/>
          <w:bCs/>
          <w:iCs/>
          <w:sz w:val="20"/>
          <w:szCs w:val="20"/>
          <w:lang w:eastAsia="fr-FR"/>
        </w:rPr>
        <w:t xml:space="preserve"> HUMANA</w:t>
      </w:r>
      <w:r w:rsidR="009475FF">
        <w:rPr>
          <w:rFonts w:ascii="Arial" w:eastAsia="Times New Roman" w:hAnsi="Arial" w:cs="Arial"/>
          <w:b/>
          <w:bCs/>
          <w:iCs/>
          <w:sz w:val="20"/>
          <w:szCs w:val="20"/>
          <w:lang w:eastAsia="fr-FR"/>
        </w:rPr>
        <w:t xml:space="preserve"> ANÓNIMA / NO ES NECESARIA SU IDENTIFICACIÓN NI QUE COMPAREZCA AL PROCESO / NO ES PRUEBA, SOLO CRITERIO ORIENTADOR DE LAS LABORES DE INDAGACI</w:t>
      </w:r>
      <w:r w:rsidR="00AD39B5">
        <w:rPr>
          <w:rFonts w:ascii="Arial" w:eastAsia="Times New Roman" w:hAnsi="Arial" w:cs="Arial"/>
          <w:b/>
          <w:bCs/>
          <w:iCs/>
          <w:sz w:val="20"/>
          <w:szCs w:val="20"/>
          <w:lang w:eastAsia="fr-FR"/>
        </w:rPr>
        <w:t>ÓN.</w:t>
      </w:r>
    </w:p>
    <w:p w:rsidR="00932307" w:rsidRPr="00932307" w:rsidRDefault="00932307" w:rsidP="00932307">
      <w:pPr>
        <w:jc w:val="both"/>
        <w:rPr>
          <w:rFonts w:ascii="Arial" w:eastAsia="Times New Roman" w:hAnsi="Arial" w:cs="Arial"/>
          <w:sz w:val="20"/>
          <w:szCs w:val="20"/>
          <w:lang w:val="es-419" w:eastAsia="es-ES"/>
        </w:rPr>
      </w:pPr>
    </w:p>
    <w:p w:rsidR="00932307" w:rsidRPr="00932307" w:rsidRDefault="00A95A1E" w:rsidP="00932307">
      <w:pPr>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 </w:t>
      </w:r>
      <w:r w:rsidRPr="00A95A1E">
        <w:rPr>
          <w:rFonts w:ascii="Arial" w:eastAsia="Times New Roman" w:hAnsi="Arial" w:cs="Arial"/>
          <w:sz w:val="20"/>
          <w:szCs w:val="20"/>
          <w:lang w:eastAsia="es-ES"/>
        </w:rPr>
        <w:t xml:space="preserve">si bien es cierto que en el proceso está plenamente demostrado que en efecto una persona no identificada le suministró una información a la policía judicial respecto que en el inmueble en donde reside el Procesado </w:t>
      </w:r>
      <w:proofErr w:type="spellStart"/>
      <w:r w:rsidRPr="00A95A1E">
        <w:rPr>
          <w:rFonts w:ascii="Arial" w:eastAsia="Times New Roman" w:hAnsi="Arial" w:cs="Arial"/>
          <w:sz w:val="20"/>
          <w:szCs w:val="20"/>
          <w:lang w:eastAsia="es-ES"/>
        </w:rPr>
        <w:t>JMGZ</w:t>
      </w:r>
      <w:proofErr w:type="spellEnd"/>
      <w:r w:rsidRPr="00A95A1E">
        <w:rPr>
          <w:rFonts w:ascii="Arial" w:eastAsia="Times New Roman" w:hAnsi="Arial" w:cs="Arial"/>
          <w:sz w:val="20"/>
          <w:szCs w:val="20"/>
          <w:lang w:eastAsia="es-ES"/>
        </w:rPr>
        <w:t xml:space="preserve">, conocido con el remoquete de (A) “La Bestia”, era utilizado como sitio de acopio y posterior distribución de sustancias estupefaciente conocida como opioides; e igualmente es cierto que dicho sicofante nunca fue identificado ni mucho menos fue citado para que compareciera al juicio en calidad de testigo, de todas maneras no se puede desconocer que la ausencia de dicho personaje en nada le hacía mella a la teoría del caso propuesta por la Fiscalía, sobre el compromiso penal endilgado en contra del Procesado </w:t>
      </w:r>
      <w:proofErr w:type="spellStart"/>
      <w:r w:rsidRPr="00A95A1E">
        <w:rPr>
          <w:rFonts w:ascii="Arial" w:eastAsia="Times New Roman" w:hAnsi="Arial" w:cs="Arial"/>
          <w:sz w:val="20"/>
          <w:szCs w:val="20"/>
          <w:lang w:eastAsia="es-ES"/>
        </w:rPr>
        <w:t>JMGZ</w:t>
      </w:r>
      <w:proofErr w:type="spellEnd"/>
      <w:r w:rsidRPr="00A95A1E">
        <w:rPr>
          <w:rFonts w:ascii="Arial" w:eastAsia="Times New Roman" w:hAnsi="Arial" w:cs="Arial"/>
          <w:sz w:val="20"/>
          <w:szCs w:val="20"/>
          <w:lang w:eastAsia="es-ES"/>
        </w:rPr>
        <w:t xml:space="preserve">, por cuanto que con las pruebas que el Ente Acusador allegó al proceso, eran lo suficientemente contundentes </w:t>
      </w:r>
      <w:r>
        <w:rPr>
          <w:rFonts w:ascii="Arial" w:eastAsia="Times New Roman" w:hAnsi="Arial" w:cs="Arial"/>
          <w:sz w:val="20"/>
          <w:szCs w:val="20"/>
          <w:lang w:eastAsia="es-ES"/>
        </w:rPr>
        <w:t>…</w:t>
      </w:r>
    </w:p>
    <w:p w:rsidR="00932307" w:rsidRPr="00932307" w:rsidRDefault="00932307" w:rsidP="00932307">
      <w:pPr>
        <w:jc w:val="both"/>
        <w:rPr>
          <w:rFonts w:ascii="Arial" w:eastAsia="Times New Roman" w:hAnsi="Arial" w:cs="Arial"/>
          <w:sz w:val="20"/>
          <w:szCs w:val="20"/>
          <w:lang w:val="es-419" w:eastAsia="es-ES"/>
        </w:rPr>
      </w:pPr>
    </w:p>
    <w:p w:rsidR="00932307" w:rsidRPr="00932307" w:rsidRDefault="00A95A1E" w:rsidP="00932307">
      <w:pPr>
        <w:jc w:val="both"/>
        <w:rPr>
          <w:rFonts w:ascii="Arial" w:eastAsia="Times New Roman" w:hAnsi="Arial" w:cs="Arial"/>
          <w:sz w:val="20"/>
          <w:szCs w:val="20"/>
          <w:lang w:eastAsia="es-ES"/>
        </w:rPr>
      </w:pPr>
      <w:r w:rsidRPr="00A95A1E">
        <w:rPr>
          <w:rFonts w:ascii="Arial" w:eastAsia="Times New Roman" w:hAnsi="Arial" w:cs="Arial"/>
          <w:sz w:val="20"/>
          <w:szCs w:val="20"/>
          <w:lang w:val="es-419" w:eastAsia="es-ES"/>
        </w:rPr>
        <w:t>Por otra parte, del contenido de la tesis de la discrepancia propuesta por el recurrente, lo único que se desprende es que está tratando de revivir un debate que se debió suscitar en las audiencias preliminares, en las cuales participó activamente, en donde si era pertinente solicitarle al Juez de Control de Garantías, al momento de ejercer los controles de legalidad posteriores tanto a la diligencia de allanamiento y registro como a los hallazgos encontrados durante el devenir de la misma, que le exigiera a la Fiscalía que le suministrara la identificación del informante, y si es del caso las declaraciones o entrevistas absueltas por él</w:t>
      </w:r>
      <w:r>
        <w:rPr>
          <w:rFonts w:ascii="Arial" w:eastAsia="Times New Roman" w:hAnsi="Arial" w:cs="Arial"/>
          <w:sz w:val="20"/>
          <w:szCs w:val="20"/>
          <w:lang w:eastAsia="es-ES"/>
        </w:rPr>
        <w:t>…</w:t>
      </w:r>
    </w:p>
    <w:p w:rsidR="00932307" w:rsidRDefault="00932307" w:rsidP="00932307">
      <w:pPr>
        <w:jc w:val="both"/>
        <w:rPr>
          <w:rFonts w:ascii="Arial" w:eastAsia="Times New Roman" w:hAnsi="Arial" w:cs="Arial"/>
          <w:sz w:val="20"/>
          <w:szCs w:val="20"/>
          <w:lang w:val="es-ES" w:eastAsia="es-ES"/>
        </w:rPr>
      </w:pPr>
    </w:p>
    <w:p w:rsidR="006C4811" w:rsidRPr="006C4811" w:rsidRDefault="006C4811" w:rsidP="006C4811">
      <w:pPr>
        <w:jc w:val="both"/>
        <w:rPr>
          <w:rFonts w:ascii="Arial" w:eastAsia="Times New Roman" w:hAnsi="Arial" w:cs="Arial"/>
          <w:sz w:val="20"/>
          <w:szCs w:val="20"/>
          <w:lang w:val="es-ES" w:eastAsia="es-ES"/>
        </w:rPr>
      </w:pPr>
      <w:r w:rsidRPr="006C4811">
        <w:rPr>
          <w:rFonts w:ascii="Arial" w:eastAsia="Times New Roman" w:hAnsi="Arial" w:cs="Arial"/>
          <w:sz w:val="20"/>
          <w:szCs w:val="20"/>
          <w:lang w:val="es-ES" w:eastAsia="es-ES"/>
        </w:rPr>
        <w:t xml:space="preserve">Sobre el asunto, la Corte Suprema de Justicia se ha pronunciado en los siguientes términos: </w:t>
      </w:r>
    </w:p>
    <w:p w:rsidR="006C4811" w:rsidRPr="006C4811" w:rsidRDefault="006C4811" w:rsidP="006C4811">
      <w:pPr>
        <w:jc w:val="both"/>
        <w:rPr>
          <w:rFonts w:ascii="Arial" w:eastAsia="Times New Roman" w:hAnsi="Arial" w:cs="Arial"/>
          <w:sz w:val="20"/>
          <w:szCs w:val="20"/>
          <w:lang w:val="es-ES" w:eastAsia="es-ES"/>
        </w:rPr>
      </w:pPr>
    </w:p>
    <w:p w:rsidR="006C4811" w:rsidRPr="00932307" w:rsidRDefault="006C4811" w:rsidP="006C4811">
      <w:pPr>
        <w:jc w:val="both"/>
        <w:rPr>
          <w:rFonts w:ascii="Arial" w:eastAsia="Times New Roman" w:hAnsi="Arial" w:cs="Arial"/>
          <w:sz w:val="20"/>
          <w:szCs w:val="20"/>
          <w:lang w:val="es-ES" w:eastAsia="es-ES"/>
        </w:rPr>
      </w:pPr>
      <w:r w:rsidRPr="006C4811">
        <w:rPr>
          <w:rFonts w:ascii="Arial" w:eastAsia="Times New Roman" w:hAnsi="Arial" w:cs="Arial"/>
          <w:sz w:val="20"/>
          <w:szCs w:val="20"/>
          <w:lang w:val="es-ES" w:eastAsia="es-ES"/>
        </w:rPr>
        <w:t>“La legislación nacional ha sido persistente en negar a los anónimos la condición de medio de prueba y en sólo reconocerles el carácter de criterio orientador de las labores de indagación cuando suministran datos específicos sobre hechos o situaciones que interesan al derecho penal y son susceptibles de verificación</w:t>
      </w:r>
      <w:r>
        <w:rPr>
          <w:rFonts w:ascii="Arial" w:eastAsia="Times New Roman" w:hAnsi="Arial" w:cs="Arial"/>
          <w:sz w:val="20"/>
          <w:szCs w:val="20"/>
          <w:lang w:val="es-ES" w:eastAsia="es-ES"/>
        </w:rPr>
        <w:t>”</w:t>
      </w:r>
      <w:r w:rsidRPr="006C4811">
        <w:rPr>
          <w:rFonts w:ascii="Arial" w:eastAsia="Times New Roman" w:hAnsi="Arial" w:cs="Arial"/>
          <w:sz w:val="20"/>
          <w:szCs w:val="20"/>
          <w:lang w:val="es-ES" w:eastAsia="es-ES"/>
        </w:rPr>
        <w:t>.</w:t>
      </w:r>
      <w:r>
        <w:rPr>
          <w:rFonts w:ascii="Arial" w:eastAsia="Times New Roman" w:hAnsi="Arial" w:cs="Arial"/>
          <w:sz w:val="20"/>
          <w:szCs w:val="20"/>
          <w:lang w:val="es-ES" w:eastAsia="es-ES"/>
        </w:rPr>
        <w:t xml:space="preserve"> (…)</w:t>
      </w:r>
    </w:p>
    <w:p w:rsidR="00932307" w:rsidRPr="00932307" w:rsidRDefault="00932307" w:rsidP="00932307">
      <w:pPr>
        <w:jc w:val="both"/>
        <w:rPr>
          <w:rFonts w:ascii="Arial" w:eastAsia="Times New Roman" w:hAnsi="Arial" w:cs="Arial"/>
          <w:sz w:val="20"/>
          <w:szCs w:val="20"/>
          <w:lang w:val="es-ES" w:eastAsia="es-ES"/>
        </w:rPr>
      </w:pPr>
    </w:p>
    <w:p w:rsidR="00932307" w:rsidRPr="00932307" w:rsidRDefault="00932307" w:rsidP="00932307">
      <w:pPr>
        <w:jc w:val="both"/>
        <w:rPr>
          <w:rFonts w:ascii="Arial" w:eastAsia="Times New Roman" w:hAnsi="Arial" w:cs="Arial"/>
          <w:sz w:val="20"/>
          <w:szCs w:val="20"/>
          <w:lang w:val="es-ES" w:eastAsia="es-ES"/>
        </w:rPr>
      </w:pPr>
    </w:p>
    <w:p w:rsidR="00932307" w:rsidRPr="00932307" w:rsidRDefault="00932307" w:rsidP="00932307">
      <w:pPr>
        <w:jc w:val="both"/>
        <w:rPr>
          <w:rFonts w:ascii="Arial" w:eastAsia="Times New Roman" w:hAnsi="Arial" w:cs="Arial"/>
          <w:sz w:val="20"/>
          <w:szCs w:val="20"/>
          <w:lang w:val="es-ES" w:eastAsia="es-ES"/>
        </w:rPr>
      </w:pPr>
    </w:p>
    <w:p w:rsidR="00A46C05" w:rsidRPr="00932307" w:rsidRDefault="00A46C05" w:rsidP="00ED3D65">
      <w:pPr>
        <w:spacing w:line="276" w:lineRule="auto"/>
        <w:jc w:val="center"/>
        <w:rPr>
          <w:rFonts w:ascii="Tahoma" w:eastAsia="Verdana" w:hAnsi="Tahoma" w:cs="Tahoma"/>
          <w:b/>
          <w:sz w:val="24"/>
          <w:szCs w:val="24"/>
        </w:rPr>
      </w:pPr>
      <w:r w:rsidRPr="00932307">
        <w:rPr>
          <w:rFonts w:ascii="Tahoma" w:eastAsia="Verdana" w:hAnsi="Tahoma" w:cs="Tahoma"/>
          <w:b/>
          <w:sz w:val="24"/>
          <w:szCs w:val="24"/>
        </w:rPr>
        <w:t>REPÚBLICA DE COLOMBIA</w:t>
      </w:r>
    </w:p>
    <w:p w:rsidR="00A46C05" w:rsidRPr="00932307" w:rsidRDefault="00A46C05" w:rsidP="00ED3D65">
      <w:pPr>
        <w:spacing w:line="276" w:lineRule="auto"/>
        <w:jc w:val="center"/>
        <w:rPr>
          <w:rFonts w:ascii="Tahoma" w:eastAsia="Verdana" w:hAnsi="Tahoma" w:cs="Tahoma"/>
          <w:b/>
          <w:sz w:val="24"/>
          <w:szCs w:val="24"/>
        </w:rPr>
      </w:pPr>
      <w:r w:rsidRPr="00932307">
        <w:rPr>
          <w:rFonts w:ascii="Tahoma" w:eastAsia="Verdana" w:hAnsi="Tahoma" w:cs="Tahoma"/>
          <w:b/>
          <w:sz w:val="24"/>
          <w:szCs w:val="24"/>
        </w:rPr>
        <w:t>RAMA JUDICIAL DEL PODER PÚBLICO</w:t>
      </w:r>
    </w:p>
    <w:p w:rsidR="00A46C05" w:rsidRPr="00932307" w:rsidRDefault="00A46C05" w:rsidP="00ED3D65">
      <w:pPr>
        <w:spacing w:line="276" w:lineRule="auto"/>
        <w:jc w:val="center"/>
        <w:rPr>
          <w:rFonts w:ascii="Tahoma" w:eastAsia="Verdana" w:hAnsi="Tahoma" w:cs="Tahoma"/>
          <w:b/>
          <w:sz w:val="24"/>
          <w:szCs w:val="24"/>
        </w:rPr>
      </w:pPr>
      <w:r w:rsidRPr="00932307">
        <w:rPr>
          <w:rFonts w:ascii="Tahoma" w:eastAsia="Verdana" w:hAnsi="Tahoma" w:cs="Tahoma"/>
          <w:noProof/>
          <w:sz w:val="24"/>
          <w:szCs w:val="24"/>
          <w:lang w:val="es-ES" w:eastAsia="es-ES"/>
        </w:rPr>
        <w:drawing>
          <wp:inline distT="0" distB="0" distL="0" distR="0" wp14:anchorId="0BFFA129" wp14:editId="68D64ABA">
            <wp:extent cx="1477671" cy="1272540"/>
            <wp:effectExtent l="0" t="0" r="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b="30181"/>
                    <a:stretch/>
                  </pic:blipFill>
                  <pic:spPr bwMode="auto">
                    <a:xfrm>
                      <a:off x="0" y="0"/>
                      <a:ext cx="1479305" cy="1273947"/>
                    </a:xfrm>
                    <a:prstGeom prst="rect">
                      <a:avLst/>
                    </a:prstGeom>
                    <a:noFill/>
                    <a:ln>
                      <a:noFill/>
                    </a:ln>
                    <a:extLst>
                      <a:ext uri="{53640926-AAD7-44D8-BBD7-CCE9431645EC}">
                        <a14:shadowObscured xmlns:a14="http://schemas.microsoft.com/office/drawing/2010/main"/>
                      </a:ext>
                    </a:extLst>
                  </pic:spPr>
                </pic:pic>
              </a:graphicData>
            </a:graphic>
          </wp:inline>
        </w:drawing>
      </w:r>
    </w:p>
    <w:p w:rsidR="00A46C05" w:rsidRPr="00932307" w:rsidRDefault="00A46C05" w:rsidP="00ED3D65">
      <w:pPr>
        <w:spacing w:line="276" w:lineRule="auto"/>
        <w:jc w:val="center"/>
        <w:rPr>
          <w:rFonts w:ascii="Tahoma" w:eastAsia="Verdana" w:hAnsi="Tahoma" w:cs="Tahoma"/>
          <w:b/>
          <w:sz w:val="24"/>
          <w:szCs w:val="24"/>
        </w:rPr>
      </w:pPr>
      <w:r w:rsidRPr="00932307">
        <w:rPr>
          <w:rFonts w:ascii="Tahoma" w:eastAsia="Verdana" w:hAnsi="Tahoma" w:cs="Tahoma"/>
          <w:b/>
          <w:sz w:val="24"/>
          <w:szCs w:val="24"/>
        </w:rPr>
        <w:t>TRIBUNAL SUPERIOR DEL DISTRITO JUDICIAL DE PEREIRA</w:t>
      </w:r>
    </w:p>
    <w:p w:rsidR="00A46C05" w:rsidRPr="00932307" w:rsidRDefault="00A46C05" w:rsidP="00ED3D65">
      <w:pPr>
        <w:spacing w:line="276" w:lineRule="auto"/>
        <w:jc w:val="center"/>
        <w:rPr>
          <w:rFonts w:ascii="Tahoma" w:eastAsia="Verdana" w:hAnsi="Tahoma" w:cs="Tahoma"/>
          <w:b/>
          <w:sz w:val="24"/>
          <w:szCs w:val="24"/>
        </w:rPr>
      </w:pPr>
      <w:r w:rsidRPr="00932307">
        <w:rPr>
          <w:rFonts w:ascii="Tahoma" w:eastAsia="Verdana" w:hAnsi="Tahoma" w:cs="Tahoma"/>
          <w:b/>
          <w:sz w:val="24"/>
          <w:szCs w:val="24"/>
        </w:rPr>
        <w:t>SALA DE DECISIÓN PENAL</w:t>
      </w:r>
    </w:p>
    <w:p w:rsidR="00A46C05" w:rsidRPr="00932307" w:rsidRDefault="00A46C05" w:rsidP="00ED3D65">
      <w:pPr>
        <w:spacing w:line="276" w:lineRule="auto"/>
        <w:jc w:val="center"/>
        <w:rPr>
          <w:rFonts w:ascii="Tahoma" w:eastAsia="Verdana" w:hAnsi="Tahoma" w:cs="Tahoma"/>
          <w:b/>
          <w:sz w:val="24"/>
          <w:szCs w:val="24"/>
        </w:rPr>
      </w:pPr>
    </w:p>
    <w:p w:rsidR="00A46C05" w:rsidRPr="00932307" w:rsidRDefault="00A46C05" w:rsidP="00ED3D65">
      <w:pPr>
        <w:spacing w:line="276" w:lineRule="auto"/>
        <w:jc w:val="center"/>
        <w:rPr>
          <w:rFonts w:ascii="Tahoma" w:eastAsia="Verdana" w:hAnsi="Tahoma" w:cs="Tahoma"/>
          <w:b/>
          <w:sz w:val="24"/>
          <w:szCs w:val="24"/>
        </w:rPr>
      </w:pPr>
      <w:r w:rsidRPr="00932307">
        <w:rPr>
          <w:rFonts w:ascii="Tahoma" w:eastAsia="Verdana" w:hAnsi="Tahoma" w:cs="Tahoma"/>
          <w:b/>
          <w:sz w:val="24"/>
          <w:szCs w:val="24"/>
        </w:rPr>
        <w:t>M.P. MANUEL YARZAGARAY BANDERA</w:t>
      </w:r>
    </w:p>
    <w:p w:rsidR="00A46C05" w:rsidRPr="00932307" w:rsidRDefault="00A46C05" w:rsidP="00ED3D65">
      <w:pPr>
        <w:spacing w:line="276" w:lineRule="auto"/>
        <w:jc w:val="center"/>
        <w:rPr>
          <w:rFonts w:ascii="Tahoma" w:eastAsia="Verdana" w:hAnsi="Tahoma" w:cs="Tahoma"/>
          <w:sz w:val="24"/>
          <w:szCs w:val="24"/>
        </w:rPr>
      </w:pPr>
    </w:p>
    <w:p w:rsidR="00A46C05" w:rsidRPr="00932307" w:rsidRDefault="00A46C05" w:rsidP="00ED3D65">
      <w:pPr>
        <w:spacing w:line="276" w:lineRule="auto"/>
        <w:jc w:val="center"/>
        <w:rPr>
          <w:rFonts w:ascii="Tahoma" w:eastAsia="Verdana" w:hAnsi="Tahoma" w:cs="Tahoma"/>
          <w:b/>
          <w:sz w:val="24"/>
          <w:szCs w:val="24"/>
        </w:rPr>
      </w:pPr>
      <w:r w:rsidRPr="00932307">
        <w:rPr>
          <w:rFonts w:ascii="Tahoma" w:eastAsia="Verdana" w:hAnsi="Tahoma" w:cs="Tahoma"/>
          <w:b/>
          <w:sz w:val="24"/>
          <w:szCs w:val="24"/>
        </w:rPr>
        <w:t>SENTENCIA DE 2ª INSTANCIA</w:t>
      </w:r>
    </w:p>
    <w:p w:rsidR="007F3BBB" w:rsidRPr="00932307" w:rsidRDefault="007F3BBB" w:rsidP="00ED3D65">
      <w:pPr>
        <w:spacing w:line="276" w:lineRule="auto"/>
        <w:jc w:val="center"/>
        <w:rPr>
          <w:rFonts w:ascii="Tahoma" w:hAnsi="Tahoma" w:cs="Tahoma"/>
          <w:bCs/>
          <w:sz w:val="24"/>
          <w:szCs w:val="24"/>
        </w:rPr>
      </w:pPr>
    </w:p>
    <w:p w:rsidR="007F3BBB" w:rsidRPr="00932307" w:rsidRDefault="00915A06" w:rsidP="00ED3D65">
      <w:pPr>
        <w:spacing w:line="276" w:lineRule="auto"/>
        <w:jc w:val="center"/>
        <w:rPr>
          <w:rFonts w:ascii="Tahoma" w:eastAsia="Times New Roman" w:hAnsi="Tahoma" w:cs="Tahoma"/>
          <w:spacing w:val="-3"/>
          <w:sz w:val="24"/>
          <w:szCs w:val="24"/>
        </w:rPr>
      </w:pPr>
      <w:r w:rsidRPr="00932307">
        <w:rPr>
          <w:rFonts w:ascii="Tahoma" w:eastAsia="Times New Roman" w:hAnsi="Tahoma" w:cs="Tahoma"/>
          <w:spacing w:val="-3"/>
          <w:sz w:val="24"/>
          <w:szCs w:val="24"/>
        </w:rPr>
        <w:t>Aprobado por Acta No</w:t>
      </w:r>
      <w:r w:rsidR="008436A6" w:rsidRPr="00932307">
        <w:rPr>
          <w:rFonts w:ascii="Tahoma" w:eastAsia="Times New Roman" w:hAnsi="Tahoma" w:cs="Tahoma"/>
          <w:spacing w:val="-3"/>
          <w:sz w:val="24"/>
          <w:szCs w:val="24"/>
        </w:rPr>
        <w:t xml:space="preserve">. H: </w:t>
      </w:r>
      <w:r w:rsidR="00D80F39" w:rsidRPr="00932307">
        <w:rPr>
          <w:rFonts w:ascii="Tahoma" w:eastAsia="Times New Roman" w:hAnsi="Tahoma" w:cs="Tahoma"/>
          <w:spacing w:val="-3"/>
          <w:sz w:val="24"/>
          <w:szCs w:val="24"/>
        </w:rPr>
        <w:t>648 del 23 de julio de 2019</w:t>
      </w:r>
    </w:p>
    <w:p w:rsidR="007F3BBB" w:rsidRPr="00932307" w:rsidRDefault="007F3BBB" w:rsidP="00ED3D65">
      <w:pPr>
        <w:spacing w:line="276" w:lineRule="auto"/>
        <w:jc w:val="both"/>
        <w:rPr>
          <w:rFonts w:ascii="Tahoma" w:eastAsia="Times New Roman" w:hAnsi="Tahoma" w:cs="Tahoma"/>
          <w:b/>
          <w:bCs/>
          <w:sz w:val="24"/>
          <w:szCs w:val="24"/>
        </w:rPr>
      </w:pPr>
    </w:p>
    <w:p w:rsidR="007F3BBB" w:rsidRPr="00932307" w:rsidRDefault="008436A6" w:rsidP="00ED3D65">
      <w:pPr>
        <w:spacing w:line="276" w:lineRule="auto"/>
        <w:jc w:val="both"/>
        <w:rPr>
          <w:rFonts w:ascii="Tahoma" w:eastAsia="Times New Roman" w:hAnsi="Tahoma" w:cs="Tahoma"/>
          <w:sz w:val="24"/>
          <w:szCs w:val="24"/>
        </w:rPr>
      </w:pPr>
      <w:r w:rsidRPr="00932307">
        <w:rPr>
          <w:rFonts w:ascii="Tahoma" w:eastAsia="Times New Roman" w:hAnsi="Tahoma" w:cs="Tahoma"/>
          <w:sz w:val="24"/>
          <w:szCs w:val="24"/>
        </w:rPr>
        <w:t>Pereira,</w:t>
      </w:r>
      <w:r w:rsidR="00915A06" w:rsidRPr="00932307">
        <w:rPr>
          <w:rFonts w:ascii="Tahoma" w:eastAsia="Times New Roman" w:hAnsi="Tahoma" w:cs="Tahoma"/>
          <w:sz w:val="24"/>
          <w:szCs w:val="24"/>
        </w:rPr>
        <w:t xml:space="preserve"> </w:t>
      </w:r>
      <w:r w:rsidR="00D80F39" w:rsidRPr="00932307">
        <w:rPr>
          <w:rFonts w:ascii="Tahoma" w:eastAsia="Times New Roman" w:hAnsi="Tahoma" w:cs="Tahoma"/>
          <w:sz w:val="24"/>
          <w:szCs w:val="24"/>
        </w:rPr>
        <w:t>veintiséis</w:t>
      </w:r>
      <w:r w:rsidR="00915A06" w:rsidRPr="00932307">
        <w:rPr>
          <w:rFonts w:ascii="Tahoma" w:eastAsia="Times New Roman" w:hAnsi="Tahoma" w:cs="Tahoma"/>
          <w:sz w:val="24"/>
          <w:szCs w:val="24"/>
        </w:rPr>
        <w:t xml:space="preserve"> (</w:t>
      </w:r>
      <w:r w:rsidR="00D80F39" w:rsidRPr="00932307">
        <w:rPr>
          <w:rFonts w:ascii="Tahoma" w:eastAsia="Times New Roman" w:hAnsi="Tahoma" w:cs="Tahoma"/>
          <w:sz w:val="24"/>
          <w:szCs w:val="24"/>
        </w:rPr>
        <w:t>26</w:t>
      </w:r>
      <w:r w:rsidR="00915A06" w:rsidRPr="00932307">
        <w:rPr>
          <w:rFonts w:ascii="Tahoma" w:eastAsia="Times New Roman" w:hAnsi="Tahoma" w:cs="Tahoma"/>
          <w:sz w:val="24"/>
          <w:szCs w:val="24"/>
        </w:rPr>
        <w:t>) de julio</w:t>
      </w:r>
      <w:r w:rsidRPr="00932307">
        <w:rPr>
          <w:rFonts w:ascii="Tahoma" w:eastAsia="Times New Roman" w:hAnsi="Tahoma" w:cs="Tahoma"/>
          <w:sz w:val="24"/>
          <w:szCs w:val="24"/>
        </w:rPr>
        <w:t xml:space="preserve"> de dos mil die</w:t>
      </w:r>
      <w:r w:rsidR="00915A06" w:rsidRPr="00932307">
        <w:rPr>
          <w:rFonts w:ascii="Tahoma" w:eastAsia="Times New Roman" w:hAnsi="Tahoma" w:cs="Tahoma"/>
          <w:sz w:val="24"/>
          <w:szCs w:val="24"/>
        </w:rPr>
        <w:t>cinueve</w:t>
      </w:r>
      <w:r w:rsidRPr="00932307">
        <w:rPr>
          <w:rFonts w:ascii="Tahoma" w:eastAsia="Times New Roman" w:hAnsi="Tahoma" w:cs="Tahoma"/>
          <w:sz w:val="24"/>
          <w:szCs w:val="24"/>
        </w:rPr>
        <w:t xml:space="preserve"> (2</w:t>
      </w:r>
      <w:r w:rsidR="00915A06" w:rsidRPr="00932307">
        <w:rPr>
          <w:rFonts w:ascii="Tahoma" w:eastAsia="Times New Roman" w:hAnsi="Tahoma" w:cs="Tahoma"/>
          <w:sz w:val="24"/>
          <w:szCs w:val="24"/>
        </w:rPr>
        <w:t>019</w:t>
      </w:r>
      <w:r w:rsidR="007F3BBB" w:rsidRPr="00932307">
        <w:rPr>
          <w:rFonts w:ascii="Tahoma" w:eastAsia="Times New Roman" w:hAnsi="Tahoma" w:cs="Tahoma"/>
          <w:sz w:val="24"/>
          <w:szCs w:val="24"/>
        </w:rPr>
        <w:t>)</w:t>
      </w:r>
    </w:p>
    <w:p w:rsidR="007F3BBB" w:rsidRPr="00932307" w:rsidRDefault="008436A6" w:rsidP="00ED3D65">
      <w:pPr>
        <w:spacing w:line="276" w:lineRule="auto"/>
        <w:jc w:val="both"/>
        <w:rPr>
          <w:rFonts w:ascii="Tahoma" w:eastAsia="Times New Roman" w:hAnsi="Tahoma" w:cs="Tahoma"/>
          <w:sz w:val="24"/>
          <w:szCs w:val="24"/>
        </w:rPr>
      </w:pPr>
      <w:r w:rsidRPr="00932307">
        <w:rPr>
          <w:rFonts w:ascii="Tahoma" w:eastAsia="Times New Roman" w:hAnsi="Tahoma" w:cs="Tahoma"/>
          <w:sz w:val="24"/>
          <w:szCs w:val="24"/>
        </w:rPr>
        <w:t xml:space="preserve">Hora: </w:t>
      </w:r>
      <w:r w:rsidR="00D80F39" w:rsidRPr="00932307">
        <w:rPr>
          <w:rFonts w:ascii="Tahoma" w:eastAsia="Times New Roman" w:hAnsi="Tahoma" w:cs="Tahoma"/>
          <w:sz w:val="24"/>
          <w:szCs w:val="24"/>
        </w:rPr>
        <w:t>08:07 a.m.</w:t>
      </w:r>
    </w:p>
    <w:p w:rsidR="00915A06" w:rsidRPr="00932307" w:rsidRDefault="00915A06" w:rsidP="00ED3D65">
      <w:pPr>
        <w:spacing w:line="276" w:lineRule="auto"/>
        <w:jc w:val="both"/>
        <w:rPr>
          <w:rFonts w:ascii="Tahoma" w:eastAsia="Times New Roman" w:hAnsi="Tahoma" w:cs="Tahoma"/>
          <w:sz w:val="24"/>
          <w:szCs w:val="24"/>
        </w:rPr>
      </w:pPr>
    </w:p>
    <w:p w:rsidR="007F3BBB" w:rsidRPr="00932307" w:rsidRDefault="007F3BBB" w:rsidP="00932307">
      <w:pPr>
        <w:pBdr>
          <w:top w:val="single" w:sz="4" w:space="1" w:color="auto"/>
          <w:left w:val="single" w:sz="4" w:space="4" w:color="auto"/>
          <w:bottom w:val="single" w:sz="4" w:space="1" w:color="auto"/>
          <w:right w:val="single" w:sz="4" w:space="4" w:color="auto"/>
        </w:pBdr>
        <w:jc w:val="both"/>
        <w:rPr>
          <w:rFonts w:ascii="Tahoma" w:hAnsi="Tahoma" w:cs="Tahoma"/>
          <w:i/>
          <w:sz w:val="22"/>
          <w:szCs w:val="24"/>
        </w:rPr>
      </w:pPr>
      <w:r w:rsidRPr="00932307">
        <w:rPr>
          <w:rFonts w:ascii="Tahoma" w:hAnsi="Tahoma" w:cs="Tahoma"/>
          <w:sz w:val="22"/>
          <w:szCs w:val="24"/>
        </w:rPr>
        <w:t xml:space="preserve">Procesada: </w:t>
      </w:r>
      <w:proofErr w:type="spellStart"/>
      <w:r w:rsidR="007A31F7">
        <w:rPr>
          <w:rFonts w:ascii="Tahoma" w:hAnsi="Tahoma" w:cs="Tahoma"/>
          <w:sz w:val="22"/>
          <w:szCs w:val="24"/>
        </w:rPr>
        <w:t>JMGZ</w:t>
      </w:r>
      <w:proofErr w:type="spellEnd"/>
    </w:p>
    <w:p w:rsidR="007F3BBB" w:rsidRPr="00932307" w:rsidRDefault="008436A6" w:rsidP="00932307">
      <w:pPr>
        <w:pBdr>
          <w:top w:val="single" w:sz="4" w:space="1" w:color="auto"/>
          <w:left w:val="single" w:sz="4" w:space="4" w:color="auto"/>
          <w:bottom w:val="single" w:sz="4" w:space="1" w:color="auto"/>
          <w:right w:val="single" w:sz="4" w:space="4" w:color="auto"/>
        </w:pBdr>
        <w:jc w:val="both"/>
        <w:rPr>
          <w:rFonts w:ascii="Tahoma" w:hAnsi="Tahoma" w:cs="Tahoma"/>
          <w:sz w:val="22"/>
          <w:szCs w:val="24"/>
        </w:rPr>
      </w:pPr>
      <w:r w:rsidRPr="00932307">
        <w:rPr>
          <w:rFonts w:ascii="Tahoma" w:hAnsi="Tahoma" w:cs="Tahoma"/>
          <w:sz w:val="22"/>
          <w:szCs w:val="24"/>
        </w:rPr>
        <w:t xml:space="preserve">Radicado:  </w:t>
      </w:r>
      <w:r w:rsidR="00E15DD0" w:rsidRPr="00932307">
        <w:rPr>
          <w:rFonts w:ascii="Tahoma" w:hAnsi="Tahoma" w:cs="Tahoma"/>
          <w:sz w:val="22"/>
          <w:szCs w:val="24"/>
        </w:rPr>
        <w:t xml:space="preserve"> </w:t>
      </w:r>
      <w:r w:rsidR="00A9452E" w:rsidRPr="00932307">
        <w:rPr>
          <w:rFonts w:ascii="Tahoma" w:hAnsi="Tahoma" w:cs="Tahoma"/>
          <w:sz w:val="22"/>
          <w:szCs w:val="24"/>
        </w:rPr>
        <w:t>661706000066 2018 00556 01</w:t>
      </w:r>
    </w:p>
    <w:p w:rsidR="007F3BBB" w:rsidRPr="00932307" w:rsidRDefault="007F3BBB" w:rsidP="00932307">
      <w:pPr>
        <w:pBdr>
          <w:top w:val="single" w:sz="4" w:space="1" w:color="auto"/>
          <w:left w:val="single" w:sz="4" w:space="4" w:color="auto"/>
          <w:bottom w:val="single" w:sz="4" w:space="1" w:color="auto"/>
          <w:right w:val="single" w:sz="4" w:space="4" w:color="auto"/>
        </w:pBdr>
        <w:jc w:val="both"/>
        <w:rPr>
          <w:rFonts w:ascii="Tahoma" w:hAnsi="Tahoma" w:cs="Tahoma"/>
          <w:sz w:val="22"/>
          <w:szCs w:val="24"/>
        </w:rPr>
      </w:pPr>
      <w:r w:rsidRPr="00932307">
        <w:rPr>
          <w:rFonts w:ascii="Tahoma" w:hAnsi="Tahoma" w:cs="Tahoma"/>
          <w:sz w:val="22"/>
          <w:szCs w:val="24"/>
        </w:rPr>
        <w:t xml:space="preserve">Delito: </w:t>
      </w:r>
      <w:r w:rsidR="00E15DD0" w:rsidRPr="00932307">
        <w:rPr>
          <w:rFonts w:ascii="Tahoma" w:hAnsi="Tahoma" w:cs="Tahoma"/>
          <w:sz w:val="22"/>
          <w:szCs w:val="24"/>
        </w:rPr>
        <w:t xml:space="preserve">      </w:t>
      </w:r>
      <w:r w:rsidRPr="00932307">
        <w:rPr>
          <w:rFonts w:ascii="Tahoma" w:hAnsi="Tahoma" w:cs="Tahoma"/>
          <w:sz w:val="22"/>
          <w:szCs w:val="24"/>
        </w:rPr>
        <w:t>Tráfico de estupefacientes</w:t>
      </w:r>
      <w:r w:rsidR="00A9452E" w:rsidRPr="00932307">
        <w:rPr>
          <w:rFonts w:ascii="Tahoma" w:hAnsi="Tahoma" w:cs="Tahoma"/>
          <w:sz w:val="22"/>
          <w:szCs w:val="24"/>
        </w:rPr>
        <w:t xml:space="preserve"> en la modalidad de conservar </w:t>
      </w:r>
    </w:p>
    <w:p w:rsidR="007F3BBB" w:rsidRPr="00932307" w:rsidRDefault="00E15DD0" w:rsidP="00932307">
      <w:pPr>
        <w:pBdr>
          <w:top w:val="single" w:sz="4" w:space="1" w:color="auto"/>
          <w:left w:val="single" w:sz="4" w:space="4" w:color="auto"/>
          <w:bottom w:val="single" w:sz="4" w:space="1" w:color="auto"/>
          <w:right w:val="single" w:sz="4" w:space="4" w:color="auto"/>
        </w:pBdr>
        <w:jc w:val="both"/>
        <w:rPr>
          <w:rFonts w:ascii="Tahoma" w:hAnsi="Tahoma" w:cs="Tahoma"/>
          <w:sz w:val="22"/>
          <w:szCs w:val="24"/>
        </w:rPr>
      </w:pPr>
      <w:r w:rsidRPr="00932307">
        <w:rPr>
          <w:rFonts w:ascii="Tahoma" w:hAnsi="Tahoma" w:cs="Tahoma"/>
          <w:sz w:val="22"/>
          <w:szCs w:val="24"/>
        </w:rPr>
        <w:lastRenderedPageBreak/>
        <w:t xml:space="preserve">Procede:    </w:t>
      </w:r>
      <w:r w:rsidR="00A9452E" w:rsidRPr="00932307">
        <w:rPr>
          <w:rFonts w:ascii="Tahoma" w:hAnsi="Tahoma" w:cs="Tahoma"/>
          <w:sz w:val="22"/>
          <w:szCs w:val="24"/>
        </w:rPr>
        <w:t>Juzgado 1</w:t>
      </w:r>
      <w:r w:rsidR="007F3BBB" w:rsidRPr="00932307">
        <w:rPr>
          <w:rFonts w:ascii="Tahoma" w:hAnsi="Tahoma" w:cs="Tahoma"/>
          <w:sz w:val="22"/>
          <w:szCs w:val="24"/>
        </w:rPr>
        <w:t>º</w:t>
      </w:r>
      <w:r w:rsidR="00A9452E" w:rsidRPr="00932307">
        <w:rPr>
          <w:rFonts w:ascii="Tahoma" w:hAnsi="Tahoma" w:cs="Tahoma"/>
          <w:sz w:val="22"/>
          <w:szCs w:val="24"/>
        </w:rPr>
        <w:t xml:space="preserve"> Penal del Circuito de Dosquebradas</w:t>
      </w:r>
    </w:p>
    <w:p w:rsidR="008436A6" w:rsidRPr="00932307" w:rsidRDefault="007F3BBB" w:rsidP="00932307">
      <w:pPr>
        <w:pBdr>
          <w:top w:val="single" w:sz="4" w:space="1" w:color="auto"/>
          <w:left w:val="single" w:sz="4" w:space="4" w:color="auto"/>
          <w:bottom w:val="single" w:sz="4" w:space="1" w:color="auto"/>
          <w:right w:val="single" w:sz="4" w:space="4" w:color="auto"/>
        </w:pBdr>
        <w:jc w:val="both"/>
        <w:rPr>
          <w:rFonts w:ascii="Tahoma" w:hAnsi="Tahoma" w:cs="Tahoma"/>
          <w:sz w:val="22"/>
          <w:szCs w:val="24"/>
        </w:rPr>
      </w:pPr>
      <w:r w:rsidRPr="00932307">
        <w:rPr>
          <w:rFonts w:ascii="Tahoma" w:hAnsi="Tahoma" w:cs="Tahoma"/>
          <w:sz w:val="22"/>
          <w:szCs w:val="24"/>
        </w:rPr>
        <w:t xml:space="preserve">Asunto: </w:t>
      </w:r>
      <w:r w:rsidR="008436A6" w:rsidRPr="00932307">
        <w:rPr>
          <w:rFonts w:ascii="Tahoma" w:hAnsi="Tahoma" w:cs="Tahoma"/>
          <w:sz w:val="22"/>
          <w:szCs w:val="24"/>
        </w:rPr>
        <w:t xml:space="preserve">    </w:t>
      </w:r>
      <w:r w:rsidR="00E15DD0" w:rsidRPr="00932307">
        <w:rPr>
          <w:rFonts w:ascii="Tahoma" w:hAnsi="Tahoma" w:cs="Tahoma"/>
          <w:sz w:val="22"/>
          <w:szCs w:val="24"/>
        </w:rPr>
        <w:t xml:space="preserve"> </w:t>
      </w:r>
      <w:r w:rsidRPr="00932307">
        <w:rPr>
          <w:rFonts w:ascii="Tahoma" w:hAnsi="Tahoma" w:cs="Tahoma"/>
          <w:sz w:val="22"/>
          <w:szCs w:val="24"/>
        </w:rPr>
        <w:t xml:space="preserve">Resuelve recurso de apelación interpuesto por la Defensa </w:t>
      </w:r>
    </w:p>
    <w:p w:rsidR="007F3BBB" w:rsidRPr="00932307" w:rsidRDefault="00E15DD0" w:rsidP="00932307">
      <w:pPr>
        <w:pBdr>
          <w:top w:val="single" w:sz="4" w:space="1" w:color="auto"/>
          <w:left w:val="single" w:sz="4" w:space="4" w:color="auto"/>
          <w:bottom w:val="single" w:sz="4" w:space="1" w:color="auto"/>
          <w:right w:val="single" w:sz="4" w:space="4" w:color="auto"/>
        </w:pBdr>
        <w:jc w:val="both"/>
        <w:rPr>
          <w:rFonts w:ascii="Tahoma" w:hAnsi="Tahoma" w:cs="Tahoma"/>
          <w:sz w:val="22"/>
          <w:szCs w:val="24"/>
        </w:rPr>
      </w:pPr>
      <w:r w:rsidRPr="00932307">
        <w:rPr>
          <w:rFonts w:ascii="Tahoma" w:hAnsi="Tahoma" w:cs="Tahoma"/>
          <w:sz w:val="22"/>
          <w:szCs w:val="24"/>
        </w:rPr>
        <w:t xml:space="preserve">Decisión:   </w:t>
      </w:r>
      <w:r w:rsidR="008436A6" w:rsidRPr="00932307">
        <w:rPr>
          <w:rFonts w:ascii="Tahoma" w:hAnsi="Tahoma" w:cs="Tahoma"/>
          <w:sz w:val="22"/>
          <w:szCs w:val="24"/>
        </w:rPr>
        <w:t xml:space="preserve"> </w:t>
      </w:r>
      <w:r w:rsidR="007F3BBB" w:rsidRPr="00932307">
        <w:rPr>
          <w:rFonts w:ascii="Tahoma" w:hAnsi="Tahoma" w:cs="Tahoma"/>
          <w:sz w:val="22"/>
          <w:szCs w:val="24"/>
        </w:rPr>
        <w:t>Confirma fallo confutado</w:t>
      </w:r>
    </w:p>
    <w:p w:rsidR="008436A6" w:rsidRPr="00932307" w:rsidRDefault="008436A6" w:rsidP="00ED3D65">
      <w:pPr>
        <w:spacing w:line="276" w:lineRule="auto"/>
        <w:jc w:val="both"/>
        <w:rPr>
          <w:rFonts w:ascii="Tahoma" w:eastAsia="Times New Roman" w:hAnsi="Tahoma" w:cs="Tahoma"/>
          <w:sz w:val="24"/>
          <w:szCs w:val="24"/>
        </w:rPr>
      </w:pPr>
    </w:p>
    <w:p w:rsidR="007F3BBB" w:rsidRPr="00932307" w:rsidRDefault="007F3BBB" w:rsidP="00ED3D65">
      <w:pPr>
        <w:spacing w:line="276" w:lineRule="auto"/>
        <w:jc w:val="center"/>
        <w:rPr>
          <w:rFonts w:ascii="Tahoma" w:eastAsia="Times New Roman" w:hAnsi="Tahoma" w:cs="Tahoma"/>
          <w:b/>
          <w:bCs/>
          <w:sz w:val="24"/>
          <w:szCs w:val="24"/>
        </w:rPr>
      </w:pPr>
      <w:r w:rsidRPr="00932307">
        <w:rPr>
          <w:rFonts w:ascii="Tahoma" w:eastAsia="Times New Roman" w:hAnsi="Tahoma" w:cs="Tahoma"/>
          <w:b/>
          <w:bCs/>
          <w:sz w:val="24"/>
          <w:szCs w:val="24"/>
        </w:rPr>
        <w:t>VISTOS:</w:t>
      </w:r>
    </w:p>
    <w:p w:rsidR="007F3BBB" w:rsidRPr="00932307" w:rsidRDefault="007F3BBB" w:rsidP="00ED3D65">
      <w:pPr>
        <w:spacing w:line="276" w:lineRule="auto"/>
        <w:jc w:val="both"/>
        <w:rPr>
          <w:rFonts w:ascii="Tahoma" w:eastAsia="Times New Roman" w:hAnsi="Tahoma" w:cs="Tahoma"/>
          <w:b/>
          <w:bCs/>
          <w:sz w:val="24"/>
          <w:szCs w:val="24"/>
        </w:rPr>
      </w:pPr>
    </w:p>
    <w:p w:rsidR="007F3BBB" w:rsidRPr="00932307" w:rsidRDefault="007F3BBB" w:rsidP="00ED3D65">
      <w:pPr>
        <w:spacing w:line="276" w:lineRule="auto"/>
        <w:jc w:val="both"/>
        <w:rPr>
          <w:rFonts w:ascii="Tahoma" w:eastAsia="Times New Roman" w:hAnsi="Tahoma" w:cs="Tahoma"/>
          <w:sz w:val="24"/>
          <w:szCs w:val="24"/>
        </w:rPr>
      </w:pPr>
      <w:r w:rsidRPr="00932307">
        <w:rPr>
          <w:rFonts w:ascii="Tahoma" w:eastAsia="Times New Roman" w:hAnsi="Tahoma" w:cs="Tahoma"/>
          <w:sz w:val="24"/>
          <w:szCs w:val="24"/>
        </w:rPr>
        <w:t>Procede la Sala Penal de Decisión del Tribunal Superior de este Distrito Judicial a resolver el recurso de apelación interpuesto por la Defensa en contra de la sent</w:t>
      </w:r>
      <w:r w:rsidR="00293BF1" w:rsidRPr="00932307">
        <w:rPr>
          <w:rFonts w:ascii="Tahoma" w:eastAsia="Times New Roman" w:hAnsi="Tahoma" w:cs="Tahoma"/>
          <w:sz w:val="24"/>
          <w:szCs w:val="24"/>
        </w:rPr>
        <w:t>encia proferida por el Juzgado 1</w:t>
      </w:r>
      <w:r w:rsidRPr="00932307">
        <w:rPr>
          <w:rFonts w:ascii="Tahoma" w:eastAsia="Times New Roman" w:hAnsi="Tahoma" w:cs="Tahoma"/>
          <w:sz w:val="24"/>
          <w:szCs w:val="24"/>
        </w:rPr>
        <w:t xml:space="preserve">º Penal del Circuito de </w:t>
      </w:r>
      <w:r w:rsidR="00293BF1" w:rsidRPr="00932307">
        <w:rPr>
          <w:rFonts w:ascii="Tahoma" w:eastAsia="Times New Roman" w:hAnsi="Tahoma" w:cs="Tahoma"/>
          <w:sz w:val="24"/>
          <w:szCs w:val="24"/>
        </w:rPr>
        <w:t xml:space="preserve">Dosquebradas en las calendas del </w:t>
      </w:r>
      <w:r w:rsidRPr="00932307">
        <w:rPr>
          <w:rFonts w:ascii="Tahoma" w:eastAsia="Times New Roman" w:hAnsi="Tahoma" w:cs="Tahoma"/>
          <w:sz w:val="24"/>
          <w:szCs w:val="24"/>
        </w:rPr>
        <w:t>veintiuno (21) de</w:t>
      </w:r>
      <w:r w:rsidR="00293BF1" w:rsidRPr="00932307">
        <w:rPr>
          <w:rFonts w:ascii="Tahoma" w:eastAsia="Times New Roman" w:hAnsi="Tahoma" w:cs="Tahoma"/>
          <w:sz w:val="24"/>
          <w:szCs w:val="24"/>
        </w:rPr>
        <w:t xml:space="preserve"> septiembre de 2018</w:t>
      </w:r>
      <w:r w:rsidRPr="00932307">
        <w:rPr>
          <w:rFonts w:ascii="Tahoma" w:eastAsia="Times New Roman" w:hAnsi="Tahoma" w:cs="Tahoma"/>
          <w:sz w:val="24"/>
          <w:szCs w:val="24"/>
        </w:rPr>
        <w:t>, en virtud de la cual se declaró la responsa</w:t>
      </w:r>
      <w:r w:rsidR="00293BF1" w:rsidRPr="00932307">
        <w:rPr>
          <w:rFonts w:ascii="Tahoma" w:eastAsia="Times New Roman" w:hAnsi="Tahoma" w:cs="Tahoma"/>
          <w:sz w:val="24"/>
          <w:szCs w:val="24"/>
        </w:rPr>
        <w:t>b</w:t>
      </w:r>
      <w:r w:rsidR="00580DE3" w:rsidRPr="00932307">
        <w:rPr>
          <w:rFonts w:ascii="Tahoma" w:eastAsia="Times New Roman" w:hAnsi="Tahoma" w:cs="Tahoma"/>
          <w:sz w:val="24"/>
          <w:szCs w:val="24"/>
        </w:rPr>
        <w:t xml:space="preserve">ilidad criminal del </w:t>
      </w:r>
      <w:r w:rsidR="00293BF1" w:rsidRPr="00932307">
        <w:rPr>
          <w:rFonts w:ascii="Tahoma" w:eastAsia="Times New Roman" w:hAnsi="Tahoma" w:cs="Tahoma"/>
          <w:sz w:val="24"/>
          <w:szCs w:val="24"/>
        </w:rPr>
        <w:t>Procesado</w:t>
      </w:r>
      <w:r w:rsidRPr="00932307">
        <w:rPr>
          <w:rFonts w:ascii="Tahoma" w:eastAsia="Times New Roman" w:hAnsi="Tahoma" w:cs="Tahoma"/>
          <w:sz w:val="24"/>
          <w:szCs w:val="24"/>
        </w:rPr>
        <w:t xml:space="preserve"> </w:t>
      </w:r>
      <w:proofErr w:type="spellStart"/>
      <w:r w:rsidR="00EC7FEF">
        <w:rPr>
          <w:rFonts w:ascii="Tahoma" w:eastAsia="Times New Roman" w:hAnsi="Tahoma" w:cs="Tahoma"/>
          <w:b/>
          <w:sz w:val="24"/>
          <w:szCs w:val="24"/>
        </w:rPr>
        <w:t>JMGZ</w:t>
      </w:r>
      <w:proofErr w:type="spellEnd"/>
      <w:r w:rsidR="00293BF1" w:rsidRPr="00932307">
        <w:rPr>
          <w:rFonts w:ascii="Tahoma" w:eastAsia="Times New Roman" w:hAnsi="Tahoma" w:cs="Tahoma"/>
          <w:b/>
          <w:sz w:val="24"/>
          <w:szCs w:val="24"/>
        </w:rPr>
        <w:t xml:space="preserve"> </w:t>
      </w:r>
      <w:r w:rsidRPr="00932307">
        <w:rPr>
          <w:rFonts w:ascii="Tahoma" w:eastAsia="Times New Roman" w:hAnsi="Tahoma" w:cs="Tahoma"/>
          <w:sz w:val="24"/>
          <w:szCs w:val="24"/>
        </w:rPr>
        <w:t xml:space="preserve">por incurrir en la comisión del delito de tráfico de estupefacientes. </w:t>
      </w:r>
    </w:p>
    <w:p w:rsidR="001826C4" w:rsidRPr="00932307" w:rsidRDefault="001826C4" w:rsidP="001826C4">
      <w:pPr>
        <w:spacing w:line="276" w:lineRule="auto"/>
        <w:rPr>
          <w:rFonts w:ascii="Tahoma" w:eastAsia="Times New Roman" w:hAnsi="Tahoma" w:cs="Tahoma"/>
          <w:sz w:val="24"/>
          <w:szCs w:val="24"/>
        </w:rPr>
      </w:pPr>
    </w:p>
    <w:p w:rsidR="007F3BBB" w:rsidRPr="00932307" w:rsidRDefault="007F3BBB" w:rsidP="001826C4">
      <w:pPr>
        <w:spacing w:line="276" w:lineRule="auto"/>
        <w:jc w:val="center"/>
        <w:rPr>
          <w:rFonts w:ascii="Tahoma" w:eastAsia="Times New Roman" w:hAnsi="Tahoma" w:cs="Tahoma"/>
          <w:b/>
          <w:bCs/>
          <w:sz w:val="24"/>
          <w:szCs w:val="24"/>
        </w:rPr>
      </w:pPr>
      <w:r w:rsidRPr="00932307">
        <w:rPr>
          <w:rFonts w:ascii="Tahoma" w:eastAsia="Times New Roman" w:hAnsi="Tahoma" w:cs="Tahoma"/>
          <w:b/>
          <w:bCs/>
          <w:sz w:val="24"/>
          <w:szCs w:val="24"/>
        </w:rPr>
        <w:t>ANTECEDENTES:</w:t>
      </w:r>
    </w:p>
    <w:p w:rsidR="007F3BBB" w:rsidRPr="00932307" w:rsidRDefault="007F3BBB" w:rsidP="00ED3D65">
      <w:pPr>
        <w:tabs>
          <w:tab w:val="left" w:pos="1560"/>
        </w:tabs>
        <w:spacing w:line="276" w:lineRule="auto"/>
        <w:jc w:val="both"/>
        <w:rPr>
          <w:rFonts w:ascii="Tahoma" w:eastAsia="Times New Roman" w:hAnsi="Tahoma" w:cs="Tahoma"/>
          <w:sz w:val="24"/>
          <w:szCs w:val="24"/>
        </w:rPr>
      </w:pPr>
    </w:p>
    <w:p w:rsidR="00B25E05" w:rsidRPr="00932307" w:rsidRDefault="007F3BBB" w:rsidP="00ED3D65">
      <w:pPr>
        <w:tabs>
          <w:tab w:val="left" w:pos="1560"/>
        </w:tabs>
        <w:spacing w:line="276" w:lineRule="auto"/>
        <w:jc w:val="both"/>
        <w:rPr>
          <w:rFonts w:ascii="Tahoma" w:eastAsia="Times New Roman" w:hAnsi="Tahoma" w:cs="Tahoma"/>
          <w:sz w:val="24"/>
          <w:szCs w:val="24"/>
        </w:rPr>
      </w:pPr>
      <w:r w:rsidRPr="00932307">
        <w:rPr>
          <w:rFonts w:ascii="Tahoma" w:eastAsia="Times New Roman" w:hAnsi="Tahoma" w:cs="Tahoma"/>
          <w:sz w:val="24"/>
          <w:szCs w:val="24"/>
        </w:rPr>
        <w:t xml:space="preserve">Los hechos que concitan la atención de la Judicatura tuvieron ocurrencia en el municipio de </w:t>
      </w:r>
      <w:r w:rsidR="00B25E05" w:rsidRPr="00932307">
        <w:rPr>
          <w:rFonts w:ascii="Tahoma" w:eastAsia="Times New Roman" w:hAnsi="Tahoma" w:cs="Tahoma"/>
          <w:sz w:val="24"/>
          <w:szCs w:val="24"/>
        </w:rPr>
        <w:t xml:space="preserve">Dosquebradas, a eso de las 21:13 horas </w:t>
      </w:r>
      <w:r w:rsidR="00567D37" w:rsidRPr="00932307">
        <w:rPr>
          <w:rFonts w:ascii="Tahoma" w:eastAsia="Times New Roman" w:hAnsi="Tahoma" w:cs="Tahoma"/>
          <w:sz w:val="24"/>
          <w:szCs w:val="24"/>
        </w:rPr>
        <w:t>del 08 de abril de 2.018, y están relacionados con una diligencia de allanamiento y registro llevada a cabo por miembros de la Policía Judicial en el inmueble ubicado Cr. 14 Nº 45-17 del barrio “</w:t>
      </w:r>
      <w:r w:rsidR="00567D37" w:rsidRPr="00932307">
        <w:rPr>
          <w:rFonts w:ascii="Tahoma" w:eastAsia="Times New Roman" w:hAnsi="Tahoma" w:cs="Tahoma"/>
          <w:i/>
          <w:sz w:val="24"/>
          <w:szCs w:val="24"/>
        </w:rPr>
        <w:t>Buenos Aires</w:t>
      </w:r>
      <w:r w:rsidR="00567D37" w:rsidRPr="00932307">
        <w:rPr>
          <w:rFonts w:ascii="Tahoma" w:eastAsia="Times New Roman" w:hAnsi="Tahoma" w:cs="Tahoma"/>
          <w:sz w:val="24"/>
          <w:szCs w:val="24"/>
        </w:rPr>
        <w:t xml:space="preserve">”. </w:t>
      </w:r>
    </w:p>
    <w:p w:rsidR="007F3BBB" w:rsidRPr="00932307" w:rsidRDefault="007F3BBB" w:rsidP="00ED3D65">
      <w:pPr>
        <w:tabs>
          <w:tab w:val="left" w:pos="1560"/>
        </w:tabs>
        <w:spacing w:line="276" w:lineRule="auto"/>
        <w:jc w:val="both"/>
        <w:rPr>
          <w:rFonts w:ascii="Tahoma" w:eastAsia="Times New Roman" w:hAnsi="Tahoma" w:cs="Tahoma"/>
          <w:sz w:val="24"/>
          <w:szCs w:val="24"/>
        </w:rPr>
      </w:pPr>
    </w:p>
    <w:p w:rsidR="00ED3D65" w:rsidRPr="00932307" w:rsidRDefault="007F3BBB" w:rsidP="00ED3D65">
      <w:pPr>
        <w:tabs>
          <w:tab w:val="left" w:pos="1560"/>
        </w:tabs>
        <w:spacing w:line="276" w:lineRule="auto"/>
        <w:jc w:val="both"/>
        <w:rPr>
          <w:rFonts w:ascii="Tahoma" w:eastAsia="Times New Roman" w:hAnsi="Tahoma" w:cs="Tahoma"/>
          <w:sz w:val="24"/>
          <w:szCs w:val="24"/>
        </w:rPr>
      </w:pPr>
      <w:r w:rsidRPr="00932307">
        <w:rPr>
          <w:rFonts w:ascii="Tahoma" w:eastAsia="Times New Roman" w:hAnsi="Tahoma" w:cs="Tahoma"/>
          <w:sz w:val="24"/>
          <w:szCs w:val="24"/>
        </w:rPr>
        <w:t xml:space="preserve">Acorde con lo consignado en los medios de conocimiento aducidos por la Fiscalía, se tiene que </w:t>
      </w:r>
      <w:r w:rsidR="00F71B09" w:rsidRPr="00932307">
        <w:rPr>
          <w:rFonts w:ascii="Tahoma" w:eastAsia="Times New Roman" w:hAnsi="Tahoma" w:cs="Tahoma"/>
          <w:sz w:val="24"/>
          <w:szCs w:val="24"/>
        </w:rPr>
        <w:t xml:space="preserve">un informante le puso en conocimiento a la Policía que en </w:t>
      </w:r>
      <w:r w:rsidR="00ED3D65" w:rsidRPr="00932307">
        <w:rPr>
          <w:rFonts w:ascii="Tahoma" w:eastAsia="Times New Roman" w:hAnsi="Tahoma" w:cs="Tahoma"/>
          <w:sz w:val="24"/>
          <w:szCs w:val="24"/>
        </w:rPr>
        <w:t xml:space="preserve">el </w:t>
      </w:r>
      <w:r w:rsidR="00F71B09" w:rsidRPr="00932307">
        <w:rPr>
          <w:rFonts w:ascii="Tahoma" w:eastAsia="Times New Roman" w:hAnsi="Tahoma" w:cs="Tahoma"/>
          <w:sz w:val="24"/>
          <w:szCs w:val="24"/>
        </w:rPr>
        <w:t>aludido inmueble</w:t>
      </w:r>
      <w:r w:rsidR="00ED3D65" w:rsidRPr="00932307">
        <w:rPr>
          <w:rFonts w:ascii="Tahoma" w:eastAsia="Times New Roman" w:hAnsi="Tahoma" w:cs="Tahoma"/>
          <w:sz w:val="24"/>
          <w:szCs w:val="24"/>
        </w:rPr>
        <w:t>,</w:t>
      </w:r>
      <w:r w:rsidR="00F71B09" w:rsidRPr="00932307">
        <w:rPr>
          <w:rFonts w:ascii="Tahoma" w:eastAsia="Times New Roman" w:hAnsi="Tahoma" w:cs="Tahoma"/>
          <w:sz w:val="24"/>
          <w:szCs w:val="24"/>
        </w:rPr>
        <w:t xml:space="preserve"> ubicado</w:t>
      </w:r>
      <w:r w:rsidR="00665D51" w:rsidRPr="00932307">
        <w:rPr>
          <w:rFonts w:ascii="Tahoma" w:eastAsia="Times New Roman" w:hAnsi="Tahoma" w:cs="Tahoma"/>
          <w:sz w:val="24"/>
          <w:szCs w:val="24"/>
        </w:rPr>
        <w:t xml:space="preserve"> en el barrio</w:t>
      </w:r>
      <w:r w:rsidR="00F71B09" w:rsidRPr="00932307">
        <w:rPr>
          <w:rFonts w:ascii="Tahoma" w:eastAsia="Times New Roman" w:hAnsi="Tahoma" w:cs="Tahoma"/>
          <w:sz w:val="24"/>
          <w:szCs w:val="24"/>
        </w:rPr>
        <w:t xml:space="preserve"> “</w:t>
      </w:r>
      <w:r w:rsidR="00F71B09" w:rsidRPr="00932307">
        <w:rPr>
          <w:rFonts w:ascii="Tahoma" w:eastAsia="Times New Roman" w:hAnsi="Tahoma" w:cs="Tahoma"/>
          <w:i/>
          <w:sz w:val="24"/>
          <w:szCs w:val="24"/>
        </w:rPr>
        <w:t>Buenos Aires</w:t>
      </w:r>
      <w:r w:rsidR="00F71B09" w:rsidRPr="00932307">
        <w:rPr>
          <w:rFonts w:ascii="Tahoma" w:eastAsia="Times New Roman" w:hAnsi="Tahoma" w:cs="Tahoma"/>
          <w:sz w:val="24"/>
          <w:szCs w:val="24"/>
        </w:rPr>
        <w:t xml:space="preserve">”, era utilizado por varias personas, entre ellas dos hermanos, uno de los cuales responde al nombre de </w:t>
      </w:r>
      <w:r w:rsidR="00665D51" w:rsidRPr="00932307">
        <w:rPr>
          <w:rFonts w:ascii="Tahoma" w:eastAsia="Times New Roman" w:hAnsi="Tahoma" w:cs="Tahoma"/>
          <w:b/>
          <w:sz w:val="24"/>
          <w:szCs w:val="24"/>
        </w:rPr>
        <w:t xml:space="preserve">EDWAR </w:t>
      </w:r>
      <w:r w:rsidR="00F71B09" w:rsidRPr="00932307">
        <w:rPr>
          <w:rFonts w:ascii="Tahoma" w:eastAsia="Times New Roman" w:hAnsi="Tahoma" w:cs="Tahoma"/>
          <w:b/>
          <w:sz w:val="24"/>
          <w:szCs w:val="24"/>
        </w:rPr>
        <w:t>(A)</w:t>
      </w:r>
      <w:r w:rsidR="00F71B09" w:rsidRPr="00932307">
        <w:rPr>
          <w:rFonts w:ascii="Tahoma" w:eastAsia="Times New Roman" w:hAnsi="Tahoma" w:cs="Tahoma"/>
          <w:sz w:val="24"/>
          <w:szCs w:val="24"/>
        </w:rPr>
        <w:t xml:space="preserve"> “</w:t>
      </w:r>
      <w:r w:rsidR="00F71B09" w:rsidRPr="00932307">
        <w:rPr>
          <w:rFonts w:ascii="Tahoma" w:eastAsia="Times New Roman" w:hAnsi="Tahoma" w:cs="Tahoma"/>
          <w:b/>
          <w:sz w:val="24"/>
          <w:szCs w:val="24"/>
        </w:rPr>
        <w:t>EL ROLO</w:t>
      </w:r>
      <w:r w:rsidR="00F71B09" w:rsidRPr="00932307">
        <w:rPr>
          <w:rFonts w:ascii="Tahoma" w:eastAsia="Times New Roman" w:hAnsi="Tahoma" w:cs="Tahoma"/>
          <w:sz w:val="24"/>
          <w:szCs w:val="24"/>
        </w:rPr>
        <w:t xml:space="preserve">” y </w:t>
      </w:r>
      <w:r w:rsidR="00F71B09" w:rsidRPr="00932307">
        <w:rPr>
          <w:rFonts w:ascii="Tahoma" w:eastAsia="Times New Roman" w:hAnsi="Tahoma" w:cs="Tahoma"/>
          <w:b/>
          <w:sz w:val="24"/>
          <w:szCs w:val="24"/>
        </w:rPr>
        <w:t>(A)</w:t>
      </w:r>
      <w:r w:rsidR="00F71B09" w:rsidRPr="00932307">
        <w:rPr>
          <w:rFonts w:ascii="Tahoma" w:eastAsia="Times New Roman" w:hAnsi="Tahoma" w:cs="Tahoma"/>
          <w:sz w:val="24"/>
          <w:szCs w:val="24"/>
        </w:rPr>
        <w:t xml:space="preserve"> “</w:t>
      </w:r>
      <w:r w:rsidR="00F71B09" w:rsidRPr="00932307">
        <w:rPr>
          <w:rFonts w:ascii="Tahoma" w:eastAsia="Times New Roman" w:hAnsi="Tahoma" w:cs="Tahoma"/>
          <w:b/>
          <w:sz w:val="24"/>
          <w:szCs w:val="24"/>
        </w:rPr>
        <w:t>LA BESTIA</w:t>
      </w:r>
      <w:r w:rsidR="00F71B09" w:rsidRPr="00932307">
        <w:rPr>
          <w:rFonts w:ascii="Tahoma" w:eastAsia="Times New Roman" w:hAnsi="Tahoma" w:cs="Tahoma"/>
          <w:sz w:val="24"/>
          <w:szCs w:val="24"/>
        </w:rPr>
        <w:t>”</w:t>
      </w:r>
      <w:r w:rsidR="000219C3" w:rsidRPr="00932307">
        <w:rPr>
          <w:rFonts w:ascii="Tahoma" w:eastAsia="Times New Roman" w:hAnsi="Tahoma" w:cs="Tahoma"/>
          <w:sz w:val="24"/>
          <w:szCs w:val="24"/>
        </w:rPr>
        <w:t xml:space="preserve">, como sitio para almacenar y dosificar </w:t>
      </w:r>
      <w:r w:rsidR="00ED3D65" w:rsidRPr="00932307">
        <w:rPr>
          <w:rFonts w:ascii="Tahoma" w:eastAsia="Times New Roman" w:hAnsi="Tahoma" w:cs="Tahoma"/>
          <w:sz w:val="24"/>
          <w:szCs w:val="24"/>
        </w:rPr>
        <w:t xml:space="preserve">la </w:t>
      </w:r>
      <w:r w:rsidR="000219C3" w:rsidRPr="00932307">
        <w:rPr>
          <w:rFonts w:ascii="Tahoma" w:eastAsia="Times New Roman" w:hAnsi="Tahoma" w:cs="Tahoma"/>
          <w:sz w:val="24"/>
          <w:szCs w:val="24"/>
        </w:rPr>
        <w:t xml:space="preserve">sustancia estupefaciente </w:t>
      </w:r>
      <w:r w:rsidR="000219C3" w:rsidRPr="00932307">
        <w:rPr>
          <w:rFonts w:ascii="Tahoma" w:eastAsia="Times New Roman" w:hAnsi="Tahoma" w:cs="Tahoma"/>
          <w:b/>
          <w:sz w:val="24"/>
          <w:szCs w:val="24"/>
        </w:rPr>
        <w:t>HEROÍNA</w:t>
      </w:r>
      <w:r w:rsidR="000219C3" w:rsidRPr="00932307">
        <w:rPr>
          <w:rFonts w:ascii="Tahoma" w:eastAsia="Times New Roman" w:hAnsi="Tahoma" w:cs="Tahoma"/>
          <w:sz w:val="24"/>
          <w:szCs w:val="24"/>
        </w:rPr>
        <w:t xml:space="preserve">, </w:t>
      </w:r>
      <w:r w:rsidR="00ED3D65" w:rsidRPr="00932307">
        <w:rPr>
          <w:rFonts w:ascii="Tahoma" w:eastAsia="Times New Roman" w:hAnsi="Tahoma" w:cs="Tahoma"/>
          <w:sz w:val="24"/>
          <w:szCs w:val="24"/>
        </w:rPr>
        <w:t xml:space="preserve">la </w:t>
      </w:r>
      <w:r w:rsidR="000219C3" w:rsidRPr="00932307">
        <w:rPr>
          <w:rFonts w:ascii="Tahoma" w:eastAsia="Times New Roman" w:hAnsi="Tahoma" w:cs="Tahoma"/>
          <w:sz w:val="24"/>
          <w:szCs w:val="24"/>
        </w:rPr>
        <w:t xml:space="preserve">que posteriormente era llevada al barrio San Diego sector de Guadualito de esa misma municipalidad para ser comercializada.  </w:t>
      </w:r>
    </w:p>
    <w:p w:rsidR="00ED3D65" w:rsidRPr="00932307" w:rsidRDefault="00ED3D65" w:rsidP="00ED3D65">
      <w:pPr>
        <w:tabs>
          <w:tab w:val="left" w:pos="1560"/>
        </w:tabs>
        <w:spacing w:line="276" w:lineRule="auto"/>
        <w:jc w:val="both"/>
        <w:rPr>
          <w:rFonts w:ascii="Tahoma" w:eastAsia="Times New Roman" w:hAnsi="Tahoma" w:cs="Tahoma"/>
          <w:sz w:val="24"/>
          <w:szCs w:val="24"/>
        </w:rPr>
      </w:pPr>
    </w:p>
    <w:p w:rsidR="0001605E" w:rsidRPr="00932307" w:rsidRDefault="0001605E" w:rsidP="00A41507">
      <w:pPr>
        <w:tabs>
          <w:tab w:val="left" w:pos="1560"/>
        </w:tabs>
        <w:spacing w:line="276" w:lineRule="auto"/>
        <w:jc w:val="both"/>
        <w:rPr>
          <w:rFonts w:ascii="Tahoma" w:eastAsia="Times New Roman" w:hAnsi="Tahoma" w:cs="Tahoma"/>
          <w:sz w:val="24"/>
          <w:szCs w:val="24"/>
        </w:rPr>
      </w:pPr>
      <w:r w:rsidRPr="00932307">
        <w:rPr>
          <w:rFonts w:ascii="Tahoma" w:eastAsia="Times New Roman" w:hAnsi="Tahoma" w:cs="Tahoma"/>
          <w:sz w:val="24"/>
          <w:szCs w:val="24"/>
        </w:rPr>
        <w:t xml:space="preserve">Luego de verificar lo dicho por el informante, los efectivos de la Policía Nacional le solicitaron a la Fiscalía que librara una orden de allanamiento y registro, diligencia esta que se hizo efectiva en las calendas antes </w:t>
      </w:r>
      <w:r w:rsidR="00DE630C" w:rsidRPr="00932307">
        <w:rPr>
          <w:rFonts w:ascii="Tahoma" w:eastAsia="Times New Roman" w:hAnsi="Tahoma" w:cs="Tahoma"/>
          <w:sz w:val="24"/>
          <w:szCs w:val="24"/>
        </w:rPr>
        <w:t>mencionada</w:t>
      </w:r>
      <w:r w:rsidR="009051DA" w:rsidRPr="00932307">
        <w:rPr>
          <w:rFonts w:ascii="Tahoma" w:eastAsia="Times New Roman" w:hAnsi="Tahoma" w:cs="Tahoma"/>
          <w:sz w:val="24"/>
          <w:szCs w:val="24"/>
        </w:rPr>
        <w:t xml:space="preserve"> en el domicilio de marras</w:t>
      </w:r>
      <w:r w:rsidR="00DE630C" w:rsidRPr="00932307">
        <w:rPr>
          <w:rFonts w:ascii="Tahoma" w:eastAsia="Times New Roman" w:hAnsi="Tahoma" w:cs="Tahoma"/>
          <w:sz w:val="24"/>
          <w:szCs w:val="24"/>
        </w:rPr>
        <w:t>.</w:t>
      </w:r>
      <w:r w:rsidRPr="00932307">
        <w:rPr>
          <w:rFonts w:ascii="Tahoma" w:eastAsia="Times New Roman" w:hAnsi="Tahoma" w:cs="Tahoma"/>
          <w:sz w:val="24"/>
          <w:szCs w:val="24"/>
        </w:rPr>
        <w:t xml:space="preserve"> </w:t>
      </w:r>
      <w:r w:rsidR="00DE630C" w:rsidRPr="00932307">
        <w:rPr>
          <w:rFonts w:ascii="Tahoma" w:eastAsia="Times New Roman" w:hAnsi="Tahoma" w:cs="Tahoma"/>
          <w:sz w:val="24"/>
          <w:szCs w:val="24"/>
        </w:rPr>
        <w:t xml:space="preserve"> </w:t>
      </w:r>
      <w:r w:rsidRPr="00932307">
        <w:rPr>
          <w:rFonts w:ascii="Tahoma" w:eastAsia="Times New Roman" w:hAnsi="Tahoma" w:cs="Tahoma"/>
          <w:sz w:val="24"/>
          <w:szCs w:val="24"/>
        </w:rPr>
        <w:t xml:space="preserve"> </w:t>
      </w:r>
      <w:r w:rsidR="00DE630C" w:rsidRPr="00932307">
        <w:rPr>
          <w:rFonts w:ascii="Tahoma" w:eastAsia="Times New Roman" w:hAnsi="Tahoma" w:cs="Tahoma"/>
          <w:sz w:val="24"/>
          <w:szCs w:val="24"/>
        </w:rPr>
        <w:t xml:space="preserve"> </w:t>
      </w:r>
    </w:p>
    <w:p w:rsidR="0001605E" w:rsidRPr="00932307" w:rsidRDefault="0001605E" w:rsidP="00ED3D65">
      <w:pPr>
        <w:tabs>
          <w:tab w:val="left" w:pos="1560"/>
        </w:tabs>
        <w:spacing w:line="276" w:lineRule="auto"/>
        <w:jc w:val="both"/>
        <w:rPr>
          <w:rFonts w:ascii="Tahoma" w:eastAsia="Times New Roman" w:hAnsi="Tahoma" w:cs="Tahoma"/>
          <w:sz w:val="24"/>
          <w:szCs w:val="24"/>
        </w:rPr>
      </w:pPr>
    </w:p>
    <w:p w:rsidR="004678C5" w:rsidRPr="00932307" w:rsidRDefault="0001605E" w:rsidP="00ED3D65">
      <w:pPr>
        <w:tabs>
          <w:tab w:val="left" w:pos="1560"/>
        </w:tabs>
        <w:spacing w:line="276" w:lineRule="auto"/>
        <w:jc w:val="both"/>
        <w:rPr>
          <w:rFonts w:ascii="Tahoma" w:eastAsia="Times New Roman" w:hAnsi="Tahoma" w:cs="Tahoma"/>
          <w:sz w:val="24"/>
          <w:szCs w:val="24"/>
        </w:rPr>
      </w:pPr>
      <w:r w:rsidRPr="00932307">
        <w:rPr>
          <w:rFonts w:ascii="Tahoma" w:eastAsia="Times New Roman" w:hAnsi="Tahoma" w:cs="Tahoma"/>
          <w:sz w:val="24"/>
          <w:szCs w:val="24"/>
        </w:rPr>
        <w:t>Como consecuencia del registro llevado a cabo en el inmueble allanado, los policiales</w:t>
      </w:r>
      <w:r w:rsidR="00DE630C" w:rsidRPr="00932307">
        <w:rPr>
          <w:rFonts w:ascii="Tahoma" w:eastAsia="Times New Roman" w:hAnsi="Tahoma" w:cs="Tahoma"/>
          <w:sz w:val="24"/>
          <w:szCs w:val="24"/>
        </w:rPr>
        <w:t xml:space="preserve">, </w:t>
      </w:r>
      <w:r w:rsidR="00ED3D65" w:rsidRPr="00932307">
        <w:rPr>
          <w:rFonts w:ascii="Tahoma" w:eastAsia="Times New Roman" w:hAnsi="Tahoma" w:cs="Tahoma"/>
          <w:sz w:val="24"/>
          <w:szCs w:val="24"/>
        </w:rPr>
        <w:t xml:space="preserve">encontraron en el mismo, </w:t>
      </w:r>
      <w:r w:rsidR="00EC7FEF" w:rsidRPr="00932307">
        <w:rPr>
          <w:rFonts w:ascii="Tahoma" w:eastAsia="Times New Roman" w:hAnsi="Tahoma" w:cs="Tahoma"/>
          <w:sz w:val="24"/>
          <w:szCs w:val="24"/>
        </w:rPr>
        <w:t>más</w:t>
      </w:r>
      <w:r w:rsidR="00ED3D65" w:rsidRPr="00932307">
        <w:rPr>
          <w:rFonts w:ascii="Tahoma" w:eastAsia="Times New Roman" w:hAnsi="Tahoma" w:cs="Tahoma"/>
          <w:sz w:val="24"/>
          <w:szCs w:val="24"/>
        </w:rPr>
        <w:t xml:space="preserve"> exactamente </w:t>
      </w:r>
      <w:r w:rsidR="00DC4ED3" w:rsidRPr="00932307">
        <w:rPr>
          <w:rFonts w:ascii="Tahoma" w:eastAsia="Times New Roman" w:hAnsi="Tahoma" w:cs="Tahoma"/>
          <w:sz w:val="24"/>
          <w:szCs w:val="24"/>
        </w:rPr>
        <w:t xml:space="preserve">en la sala comedor, en el suelo, y al lado del televisor, una bolsa plástica que contenía en su interior una sustancia </w:t>
      </w:r>
      <w:r w:rsidR="009830FE" w:rsidRPr="00932307">
        <w:rPr>
          <w:rFonts w:ascii="Tahoma" w:eastAsia="Times New Roman" w:hAnsi="Tahoma" w:cs="Tahoma"/>
          <w:sz w:val="24"/>
          <w:szCs w:val="24"/>
        </w:rPr>
        <w:t xml:space="preserve">similar a estupefaciente, que posteriormente al ser sometida a la prueba de identificación preliminar homologada (PIPH), resultó ser positivo para para opio y sus derivados, arrojando un peso neto de 499.7 gramos. </w:t>
      </w:r>
      <w:r w:rsidR="00DC4ED3" w:rsidRPr="00932307">
        <w:rPr>
          <w:rFonts w:ascii="Tahoma" w:eastAsia="Times New Roman" w:hAnsi="Tahoma" w:cs="Tahoma"/>
          <w:sz w:val="24"/>
          <w:szCs w:val="24"/>
        </w:rPr>
        <w:t xml:space="preserve">Asimismo, en la sala comedor, encima del comedor, en contenedores color negro, dos grameras y 1.500 bolsas de cierre hermético negras, rojas y transparentes. </w:t>
      </w:r>
    </w:p>
    <w:p w:rsidR="004678C5" w:rsidRPr="00932307" w:rsidRDefault="004678C5" w:rsidP="00ED3D65">
      <w:pPr>
        <w:tabs>
          <w:tab w:val="left" w:pos="1560"/>
        </w:tabs>
        <w:spacing w:line="276" w:lineRule="auto"/>
        <w:jc w:val="both"/>
        <w:rPr>
          <w:rFonts w:ascii="Tahoma" w:eastAsia="Times New Roman" w:hAnsi="Tahoma" w:cs="Tahoma"/>
          <w:sz w:val="24"/>
          <w:szCs w:val="24"/>
        </w:rPr>
      </w:pPr>
    </w:p>
    <w:p w:rsidR="007F7571" w:rsidRPr="00932307" w:rsidRDefault="00127CA9" w:rsidP="00ED3D65">
      <w:pPr>
        <w:tabs>
          <w:tab w:val="left" w:pos="1560"/>
        </w:tabs>
        <w:spacing w:line="276" w:lineRule="auto"/>
        <w:jc w:val="both"/>
        <w:rPr>
          <w:rFonts w:ascii="Tahoma" w:eastAsia="Times New Roman" w:hAnsi="Tahoma" w:cs="Tahoma"/>
          <w:sz w:val="24"/>
          <w:szCs w:val="24"/>
        </w:rPr>
      </w:pPr>
      <w:r w:rsidRPr="00932307">
        <w:rPr>
          <w:rFonts w:ascii="Tahoma" w:eastAsia="Times New Roman" w:hAnsi="Tahoma" w:cs="Tahoma"/>
          <w:sz w:val="24"/>
          <w:szCs w:val="24"/>
        </w:rPr>
        <w:t>Ante los hallazgos de los estupefacientes, los agentes del orden procedieron a arrestar</w:t>
      </w:r>
      <w:r w:rsidR="007F7571" w:rsidRPr="00932307">
        <w:rPr>
          <w:rFonts w:ascii="Tahoma" w:eastAsia="Times New Roman" w:hAnsi="Tahoma" w:cs="Tahoma"/>
          <w:sz w:val="24"/>
          <w:szCs w:val="24"/>
        </w:rPr>
        <w:t xml:space="preserve"> inmediatamente en el acto al señor </w:t>
      </w:r>
      <w:proofErr w:type="spellStart"/>
      <w:r w:rsidR="007A31F7">
        <w:rPr>
          <w:rFonts w:ascii="Tahoma" w:eastAsia="Times New Roman" w:hAnsi="Tahoma" w:cs="Tahoma"/>
          <w:sz w:val="24"/>
          <w:szCs w:val="24"/>
        </w:rPr>
        <w:t>JMGZ</w:t>
      </w:r>
      <w:proofErr w:type="spellEnd"/>
      <w:r w:rsidR="007F7571" w:rsidRPr="00932307">
        <w:rPr>
          <w:rFonts w:ascii="Tahoma" w:eastAsia="Times New Roman" w:hAnsi="Tahoma" w:cs="Tahoma"/>
          <w:sz w:val="24"/>
          <w:szCs w:val="24"/>
        </w:rPr>
        <w:t xml:space="preserve">, </w:t>
      </w:r>
      <w:r w:rsidR="00ED3D65" w:rsidRPr="00932307">
        <w:rPr>
          <w:rFonts w:ascii="Tahoma" w:eastAsia="Times New Roman" w:hAnsi="Tahoma" w:cs="Tahoma"/>
          <w:sz w:val="24"/>
          <w:szCs w:val="24"/>
        </w:rPr>
        <w:t xml:space="preserve">quien en compañía del menor “J.E.G.Z”, hizo acto de presencia en ese inmueble al poco rato de iniciarse la diligencia de allanamiento y registro. De igual manera, en lo que tenía que ver con la situación del menor de edad “J.E.G.Z”, este fue </w:t>
      </w:r>
      <w:r w:rsidR="007F7571" w:rsidRPr="00932307">
        <w:rPr>
          <w:rFonts w:ascii="Tahoma" w:eastAsia="Times New Roman" w:hAnsi="Tahoma" w:cs="Tahoma"/>
          <w:sz w:val="24"/>
          <w:szCs w:val="24"/>
        </w:rPr>
        <w:t xml:space="preserve">puesto a disposición de </w:t>
      </w:r>
      <w:r w:rsidR="00ED3D65" w:rsidRPr="00932307">
        <w:rPr>
          <w:rFonts w:ascii="Tahoma" w:eastAsia="Times New Roman" w:hAnsi="Tahoma" w:cs="Tahoma"/>
          <w:sz w:val="24"/>
          <w:szCs w:val="24"/>
        </w:rPr>
        <w:t xml:space="preserve">las autoridades de </w:t>
      </w:r>
      <w:r w:rsidR="007F7571" w:rsidRPr="00932307">
        <w:rPr>
          <w:rFonts w:ascii="Tahoma" w:eastAsia="Times New Roman" w:hAnsi="Tahoma" w:cs="Tahoma"/>
          <w:sz w:val="24"/>
          <w:szCs w:val="24"/>
        </w:rPr>
        <w:t xml:space="preserve">Infancia y Adolescencia. </w:t>
      </w:r>
    </w:p>
    <w:p w:rsidR="00C030F1" w:rsidRPr="00932307" w:rsidRDefault="00C030F1" w:rsidP="00ED3D65">
      <w:pPr>
        <w:tabs>
          <w:tab w:val="left" w:pos="1560"/>
        </w:tabs>
        <w:spacing w:line="276" w:lineRule="auto"/>
        <w:jc w:val="both"/>
        <w:rPr>
          <w:rFonts w:ascii="Tahoma" w:eastAsia="Times New Roman" w:hAnsi="Tahoma" w:cs="Tahoma"/>
          <w:sz w:val="24"/>
          <w:szCs w:val="24"/>
        </w:rPr>
      </w:pPr>
    </w:p>
    <w:p w:rsidR="007F3BBB" w:rsidRPr="00932307" w:rsidRDefault="007F3BBB" w:rsidP="00ED3D65">
      <w:pPr>
        <w:tabs>
          <w:tab w:val="left" w:pos="1560"/>
        </w:tabs>
        <w:spacing w:line="276" w:lineRule="auto"/>
        <w:jc w:val="center"/>
        <w:rPr>
          <w:rFonts w:ascii="Tahoma" w:eastAsia="Times New Roman" w:hAnsi="Tahoma" w:cs="Tahoma"/>
          <w:sz w:val="24"/>
          <w:szCs w:val="24"/>
        </w:rPr>
      </w:pPr>
      <w:r w:rsidRPr="00932307">
        <w:rPr>
          <w:rFonts w:ascii="Tahoma" w:eastAsia="Times New Roman" w:hAnsi="Tahoma" w:cs="Tahoma"/>
          <w:b/>
          <w:bCs/>
          <w:sz w:val="24"/>
          <w:szCs w:val="24"/>
        </w:rPr>
        <w:t>LA ACTUACIÓN PROCESAL:</w:t>
      </w:r>
    </w:p>
    <w:p w:rsidR="007F3BBB" w:rsidRPr="00932307" w:rsidRDefault="007F3BBB" w:rsidP="00ED3D65">
      <w:pPr>
        <w:spacing w:line="276" w:lineRule="auto"/>
        <w:jc w:val="both"/>
        <w:rPr>
          <w:rFonts w:ascii="Tahoma" w:eastAsia="Times New Roman" w:hAnsi="Tahoma" w:cs="Tahoma"/>
          <w:sz w:val="24"/>
          <w:szCs w:val="24"/>
        </w:rPr>
      </w:pPr>
    </w:p>
    <w:p w:rsidR="007F3BBB" w:rsidRPr="00932307" w:rsidRDefault="007F3BBB" w:rsidP="00ED3D65">
      <w:pPr>
        <w:numPr>
          <w:ilvl w:val="0"/>
          <w:numId w:val="1"/>
        </w:numPr>
        <w:spacing w:line="276" w:lineRule="auto"/>
        <w:ind w:left="357" w:hanging="357"/>
        <w:jc w:val="both"/>
        <w:rPr>
          <w:rFonts w:ascii="Tahoma" w:hAnsi="Tahoma" w:cs="Tahoma"/>
          <w:sz w:val="24"/>
          <w:szCs w:val="24"/>
        </w:rPr>
      </w:pPr>
      <w:r w:rsidRPr="00932307">
        <w:rPr>
          <w:rFonts w:ascii="Tahoma" w:eastAsia="Times New Roman" w:hAnsi="Tahoma" w:cs="Tahoma"/>
          <w:sz w:val="24"/>
          <w:szCs w:val="24"/>
        </w:rPr>
        <w:t xml:space="preserve">Las audiencias preliminares se llevaron a cabo el día </w:t>
      </w:r>
      <w:r w:rsidR="00A7066F" w:rsidRPr="00932307">
        <w:rPr>
          <w:rFonts w:ascii="Tahoma" w:eastAsia="Times New Roman" w:hAnsi="Tahoma" w:cs="Tahoma"/>
          <w:sz w:val="24"/>
          <w:szCs w:val="24"/>
        </w:rPr>
        <w:t>9</w:t>
      </w:r>
      <w:r w:rsidR="0001605E" w:rsidRPr="00932307">
        <w:rPr>
          <w:rFonts w:ascii="Tahoma" w:eastAsia="Times New Roman" w:hAnsi="Tahoma" w:cs="Tahoma"/>
          <w:sz w:val="24"/>
          <w:szCs w:val="24"/>
        </w:rPr>
        <w:t xml:space="preserve"> de </w:t>
      </w:r>
      <w:r w:rsidR="00A7066F" w:rsidRPr="00932307">
        <w:rPr>
          <w:rFonts w:ascii="Tahoma" w:eastAsia="Times New Roman" w:hAnsi="Tahoma" w:cs="Tahoma"/>
          <w:sz w:val="24"/>
          <w:szCs w:val="24"/>
        </w:rPr>
        <w:t xml:space="preserve">abril de 2.018 ante el Juzgado Primero Penal Municipal de Dosquebradas, con Funciones de Control de Garantías, </w:t>
      </w:r>
      <w:r w:rsidRPr="00932307">
        <w:rPr>
          <w:rFonts w:ascii="Tahoma" w:eastAsia="Times New Roman" w:hAnsi="Tahoma" w:cs="Tahoma"/>
          <w:sz w:val="24"/>
          <w:szCs w:val="24"/>
        </w:rPr>
        <w:t xml:space="preserve">en las cuales se le impartió legalidad </w:t>
      </w:r>
      <w:r w:rsidR="00ED3D65" w:rsidRPr="00932307">
        <w:rPr>
          <w:rFonts w:ascii="Tahoma" w:eastAsia="Times New Roman" w:hAnsi="Tahoma" w:cs="Tahoma"/>
          <w:sz w:val="24"/>
          <w:szCs w:val="24"/>
        </w:rPr>
        <w:t xml:space="preserve">tanto </w:t>
      </w:r>
      <w:r w:rsidRPr="00932307">
        <w:rPr>
          <w:rFonts w:ascii="Tahoma" w:eastAsia="Times New Roman" w:hAnsi="Tahoma" w:cs="Tahoma"/>
          <w:sz w:val="24"/>
          <w:szCs w:val="24"/>
        </w:rPr>
        <w:t xml:space="preserve">a la </w:t>
      </w:r>
      <w:r w:rsidR="00ED3D65" w:rsidRPr="00932307">
        <w:rPr>
          <w:rFonts w:ascii="Tahoma" w:eastAsia="Times New Roman" w:hAnsi="Tahoma" w:cs="Tahoma"/>
          <w:sz w:val="24"/>
          <w:szCs w:val="24"/>
        </w:rPr>
        <w:t xml:space="preserve">orden como </w:t>
      </w:r>
      <w:r w:rsidR="00DE630C" w:rsidRPr="00932307">
        <w:rPr>
          <w:rFonts w:ascii="Tahoma" w:eastAsia="Times New Roman" w:hAnsi="Tahoma" w:cs="Tahoma"/>
          <w:sz w:val="24"/>
          <w:szCs w:val="24"/>
        </w:rPr>
        <w:t>a la diligencia de allanamiento y registro</w:t>
      </w:r>
      <w:r w:rsidR="00ED3D65" w:rsidRPr="00932307">
        <w:rPr>
          <w:rFonts w:ascii="Tahoma" w:eastAsia="Times New Roman" w:hAnsi="Tahoma" w:cs="Tahoma"/>
          <w:sz w:val="24"/>
          <w:szCs w:val="24"/>
        </w:rPr>
        <w:t>,</w:t>
      </w:r>
      <w:r w:rsidR="00DE630C" w:rsidRPr="00932307">
        <w:rPr>
          <w:rFonts w:ascii="Tahoma" w:eastAsia="Times New Roman" w:hAnsi="Tahoma" w:cs="Tahoma"/>
          <w:sz w:val="24"/>
          <w:szCs w:val="24"/>
        </w:rPr>
        <w:t xml:space="preserve"> y a los hallazgos encontrados durante la misma. De igual forma en dichas vistas se le </w:t>
      </w:r>
      <w:r w:rsidR="00127CA9" w:rsidRPr="00932307">
        <w:rPr>
          <w:rFonts w:ascii="Tahoma" w:eastAsia="Times New Roman" w:hAnsi="Tahoma" w:cs="Tahoma"/>
          <w:sz w:val="24"/>
          <w:szCs w:val="24"/>
        </w:rPr>
        <w:t>imprimió</w:t>
      </w:r>
      <w:r w:rsidR="00A7066F" w:rsidRPr="00932307">
        <w:rPr>
          <w:rFonts w:ascii="Tahoma" w:eastAsia="Times New Roman" w:hAnsi="Tahoma" w:cs="Tahoma"/>
          <w:sz w:val="24"/>
          <w:szCs w:val="24"/>
        </w:rPr>
        <w:t xml:space="preserve"> legalidad a la captura del indicado </w:t>
      </w:r>
      <w:proofErr w:type="spellStart"/>
      <w:r w:rsidR="007A31F7">
        <w:rPr>
          <w:rFonts w:ascii="Tahoma" w:eastAsia="Times New Roman" w:hAnsi="Tahoma" w:cs="Tahoma"/>
          <w:sz w:val="24"/>
          <w:szCs w:val="24"/>
        </w:rPr>
        <w:t>JMGZ</w:t>
      </w:r>
      <w:proofErr w:type="spellEnd"/>
      <w:r w:rsidR="00A7066F" w:rsidRPr="00932307">
        <w:rPr>
          <w:rFonts w:ascii="Tahoma" w:eastAsia="Times New Roman" w:hAnsi="Tahoma" w:cs="Tahoma"/>
          <w:sz w:val="24"/>
          <w:szCs w:val="24"/>
        </w:rPr>
        <w:t xml:space="preserve">, a quien se le endilgaron cargos por incurrir en la presunta comisión del delito de tráfico de estupefacientes, </w:t>
      </w:r>
      <w:r w:rsidR="00DE630C" w:rsidRPr="00932307">
        <w:rPr>
          <w:rFonts w:ascii="Tahoma" w:eastAsia="Times New Roman" w:hAnsi="Tahoma" w:cs="Tahoma"/>
          <w:sz w:val="24"/>
          <w:szCs w:val="24"/>
        </w:rPr>
        <w:t>y posteriormente se le definió la situación jurídica con la medida de aseguramiento de detención preventiva</w:t>
      </w:r>
      <w:r w:rsidRPr="00932307">
        <w:rPr>
          <w:rFonts w:ascii="Tahoma" w:eastAsia="Times New Roman" w:hAnsi="Tahoma" w:cs="Tahoma"/>
          <w:sz w:val="24"/>
          <w:szCs w:val="24"/>
        </w:rPr>
        <w:t xml:space="preserve">. </w:t>
      </w:r>
    </w:p>
    <w:p w:rsidR="008436A6" w:rsidRPr="00932307" w:rsidRDefault="008436A6" w:rsidP="00ED3D65">
      <w:pPr>
        <w:spacing w:line="276" w:lineRule="auto"/>
        <w:ind w:left="357"/>
        <w:jc w:val="both"/>
        <w:rPr>
          <w:rFonts w:ascii="Tahoma" w:hAnsi="Tahoma" w:cs="Tahoma"/>
          <w:sz w:val="24"/>
          <w:szCs w:val="24"/>
        </w:rPr>
      </w:pPr>
    </w:p>
    <w:p w:rsidR="007F3BBB" w:rsidRPr="00932307" w:rsidRDefault="007F3BBB" w:rsidP="00ED3D65">
      <w:pPr>
        <w:numPr>
          <w:ilvl w:val="0"/>
          <w:numId w:val="1"/>
        </w:numPr>
        <w:spacing w:line="276" w:lineRule="auto"/>
        <w:ind w:left="357" w:hanging="357"/>
        <w:jc w:val="both"/>
        <w:rPr>
          <w:rFonts w:ascii="Tahoma" w:eastAsia="Times New Roman" w:hAnsi="Tahoma" w:cs="Tahoma"/>
          <w:sz w:val="24"/>
          <w:szCs w:val="24"/>
        </w:rPr>
      </w:pPr>
      <w:r w:rsidRPr="00932307">
        <w:rPr>
          <w:rFonts w:ascii="Tahoma" w:eastAsia="Times New Roman" w:hAnsi="Tahoma" w:cs="Tahoma"/>
          <w:sz w:val="24"/>
          <w:szCs w:val="24"/>
        </w:rPr>
        <w:t xml:space="preserve">El </w:t>
      </w:r>
      <w:r w:rsidR="00E62CDE" w:rsidRPr="00932307">
        <w:rPr>
          <w:rFonts w:ascii="Tahoma" w:eastAsia="Times New Roman" w:hAnsi="Tahoma" w:cs="Tahoma"/>
          <w:sz w:val="24"/>
          <w:szCs w:val="24"/>
        </w:rPr>
        <w:t>22</w:t>
      </w:r>
      <w:r w:rsidRPr="00932307">
        <w:rPr>
          <w:rFonts w:ascii="Tahoma" w:eastAsia="Times New Roman" w:hAnsi="Tahoma" w:cs="Tahoma"/>
          <w:sz w:val="24"/>
          <w:szCs w:val="24"/>
        </w:rPr>
        <w:t xml:space="preserve"> de </w:t>
      </w:r>
      <w:r w:rsidR="00E62CDE" w:rsidRPr="00932307">
        <w:rPr>
          <w:rFonts w:ascii="Tahoma" w:eastAsia="Times New Roman" w:hAnsi="Tahoma" w:cs="Tahoma"/>
          <w:sz w:val="24"/>
          <w:szCs w:val="24"/>
        </w:rPr>
        <w:t>mayo</w:t>
      </w:r>
      <w:r w:rsidRPr="00932307">
        <w:rPr>
          <w:rFonts w:ascii="Tahoma" w:eastAsia="Times New Roman" w:hAnsi="Tahoma" w:cs="Tahoma"/>
          <w:sz w:val="24"/>
          <w:szCs w:val="24"/>
        </w:rPr>
        <w:t xml:space="preserve"> de 2.01</w:t>
      </w:r>
      <w:r w:rsidR="00E62CDE" w:rsidRPr="00932307">
        <w:rPr>
          <w:rFonts w:ascii="Tahoma" w:eastAsia="Times New Roman" w:hAnsi="Tahoma" w:cs="Tahoma"/>
          <w:sz w:val="24"/>
          <w:szCs w:val="24"/>
        </w:rPr>
        <w:t>8</w:t>
      </w:r>
      <w:r w:rsidRPr="00932307">
        <w:rPr>
          <w:rFonts w:ascii="Tahoma" w:eastAsia="Times New Roman" w:hAnsi="Tahoma" w:cs="Tahoma"/>
          <w:sz w:val="24"/>
          <w:szCs w:val="24"/>
        </w:rPr>
        <w:t xml:space="preserve">, la Fiscalía presentó el escrito de acusación, correspondiéndole el conocimiento de la actuación al </w:t>
      </w:r>
      <w:r w:rsidR="00E62CDE" w:rsidRPr="00932307">
        <w:rPr>
          <w:rFonts w:ascii="Tahoma" w:eastAsia="Times New Roman" w:hAnsi="Tahoma" w:cs="Tahoma"/>
          <w:sz w:val="24"/>
          <w:szCs w:val="24"/>
        </w:rPr>
        <w:t>Juzgado 1</w:t>
      </w:r>
      <w:r w:rsidR="00DE630C" w:rsidRPr="00932307">
        <w:rPr>
          <w:rFonts w:ascii="Tahoma" w:eastAsia="Times New Roman" w:hAnsi="Tahoma" w:cs="Tahoma"/>
          <w:sz w:val="24"/>
          <w:szCs w:val="24"/>
        </w:rPr>
        <w:t>º Penal del Circuito de</w:t>
      </w:r>
      <w:r w:rsidR="00E62CDE" w:rsidRPr="00932307">
        <w:rPr>
          <w:rFonts w:ascii="Tahoma" w:eastAsia="Times New Roman" w:hAnsi="Tahoma" w:cs="Tahoma"/>
          <w:sz w:val="24"/>
          <w:szCs w:val="24"/>
        </w:rPr>
        <w:t xml:space="preserve"> Dosquebradas</w:t>
      </w:r>
      <w:r w:rsidRPr="00932307">
        <w:rPr>
          <w:rFonts w:ascii="Tahoma" w:eastAsia="Times New Roman" w:hAnsi="Tahoma" w:cs="Tahoma"/>
          <w:sz w:val="24"/>
          <w:szCs w:val="24"/>
        </w:rPr>
        <w:t xml:space="preserve">, ante el cual el </w:t>
      </w:r>
      <w:r w:rsidR="00E62CDE" w:rsidRPr="00932307">
        <w:rPr>
          <w:rFonts w:ascii="Tahoma" w:eastAsia="Times New Roman" w:hAnsi="Tahoma" w:cs="Tahoma"/>
          <w:sz w:val="24"/>
          <w:szCs w:val="24"/>
        </w:rPr>
        <w:t>11 de julio de 2.018</w:t>
      </w:r>
      <w:r w:rsidR="00C73312" w:rsidRPr="00932307">
        <w:rPr>
          <w:rFonts w:ascii="Tahoma" w:eastAsia="Times New Roman" w:hAnsi="Tahoma" w:cs="Tahoma"/>
          <w:sz w:val="24"/>
          <w:szCs w:val="24"/>
        </w:rPr>
        <w:t xml:space="preserve">, </w:t>
      </w:r>
      <w:r w:rsidRPr="00932307">
        <w:rPr>
          <w:rFonts w:ascii="Tahoma" w:eastAsia="Times New Roman" w:hAnsi="Tahoma" w:cs="Tahoma"/>
          <w:sz w:val="24"/>
          <w:szCs w:val="24"/>
        </w:rPr>
        <w:t xml:space="preserve">se llevó a cabo la audiencia de acusación. </w:t>
      </w:r>
      <w:r w:rsidR="00BE2DA4" w:rsidRPr="00932307">
        <w:rPr>
          <w:rFonts w:ascii="Tahoma" w:eastAsia="Times New Roman" w:hAnsi="Tahoma" w:cs="Tahoma"/>
          <w:sz w:val="24"/>
          <w:szCs w:val="24"/>
        </w:rPr>
        <w:t xml:space="preserve">Posteriormente el 28 de agosto </w:t>
      </w:r>
      <w:r w:rsidR="00C73312" w:rsidRPr="00932307">
        <w:rPr>
          <w:rFonts w:ascii="Tahoma" w:eastAsia="Times New Roman" w:hAnsi="Tahoma" w:cs="Tahoma"/>
          <w:sz w:val="24"/>
          <w:szCs w:val="24"/>
        </w:rPr>
        <w:t xml:space="preserve">de esa anualidad se celebró la audiencia preparatoria. </w:t>
      </w:r>
    </w:p>
    <w:p w:rsidR="008436A6" w:rsidRPr="00932307" w:rsidRDefault="008436A6" w:rsidP="00ED3D65">
      <w:pPr>
        <w:spacing w:line="276" w:lineRule="auto"/>
        <w:jc w:val="both"/>
        <w:rPr>
          <w:rFonts w:ascii="Tahoma" w:eastAsia="Times New Roman" w:hAnsi="Tahoma" w:cs="Tahoma"/>
          <w:sz w:val="24"/>
          <w:szCs w:val="24"/>
        </w:rPr>
      </w:pPr>
    </w:p>
    <w:p w:rsidR="00C030F1" w:rsidRDefault="00BC2666" w:rsidP="00ED3D65">
      <w:pPr>
        <w:numPr>
          <w:ilvl w:val="0"/>
          <w:numId w:val="1"/>
        </w:numPr>
        <w:spacing w:line="276" w:lineRule="auto"/>
        <w:ind w:left="357" w:hanging="357"/>
        <w:jc w:val="both"/>
        <w:rPr>
          <w:rFonts w:ascii="Tahoma" w:eastAsia="Times New Roman" w:hAnsi="Tahoma" w:cs="Tahoma"/>
          <w:sz w:val="24"/>
          <w:szCs w:val="24"/>
        </w:rPr>
      </w:pPr>
      <w:r w:rsidRPr="00932307">
        <w:rPr>
          <w:rFonts w:ascii="Tahoma" w:eastAsia="Times New Roman" w:hAnsi="Tahoma" w:cs="Tahoma"/>
          <w:sz w:val="24"/>
          <w:szCs w:val="24"/>
        </w:rPr>
        <w:t>La audiencia de juicio oral se efectu</w:t>
      </w:r>
      <w:r w:rsidR="0028195F" w:rsidRPr="00932307">
        <w:rPr>
          <w:rFonts w:ascii="Tahoma" w:eastAsia="Times New Roman" w:hAnsi="Tahoma" w:cs="Tahoma"/>
          <w:sz w:val="24"/>
          <w:szCs w:val="24"/>
        </w:rPr>
        <w:t>ó el 21 de septiembre de 2.018</w:t>
      </w:r>
      <w:r w:rsidRPr="00932307">
        <w:rPr>
          <w:rFonts w:ascii="Tahoma" w:eastAsia="Times New Roman" w:hAnsi="Tahoma" w:cs="Tahoma"/>
          <w:sz w:val="24"/>
          <w:szCs w:val="24"/>
        </w:rPr>
        <w:t xml:space="preserve">, y una vez culminada se </w:t>
      </w:r>
      <w:r w:rsidR="00ED3D65" w:rsidRPr="00932307">
        <w:rPr>
          <w:rFonts w:ascii="Tahoma" w:eastAsia="Times New Roman" w:hAnsi="Tahoma" w:cs="Tahoma"/>
          <w:sz w:val="24"/>
          <w:szCs w:val="24"/>
        </w:rPr>
        <w:t xml:space="preserve">anunció el </w:t>
      </w:r>
      <w:r w:rsidR="000C4AA1" w:rsidRPr="00932307">
        <w:rPr>
          <w:rFonts w:ascii="Tahoma" w:eastAsia="Times New Roman" w:hAnsi="Tahoma" w:cs="Tahoma"/>
          <w:sz w:val="24"/>
          <w:szCs w:val="24"/>
        </w:rPr>
        <w:t>sentido del fallo, que resultó ser de carácter condenatorio. La lectura de la sentencia se emiti</w:t>
      </w:r>
      <w:r w:rsidR="00197AF5" w:rsidRPr="00932307">
        <w:rPr>
          <w:rFonts w:ascii="Tahoma" w:eastAsia="Times New Roman" w:hAnsi="Tahoma" w:cs="Tahoma"/>
          <w:sz w:val="24"/>
          <w:szCs w:val="24"/>
        </w:rPr>
        <w:t xml:space="preserve">ó en la misma fecha. </w:t>
      </w:r>
      <w:r w:rsidR="00C64A20" w:rsidRPr="00932307">
        <w:rPr>
          <w:rFonts w:ascii="Tahoma" w:eastAsia="Times New Roman" w:hAnsi="Tahoma" w:cs="Tahoma"/>
          <w:sz w:val="24"/>
          <w:szCs w:val="24"/>
        </w:rPr>
        <w:t>E</w:t>
      </w:r>
      <w:r w:rsidR="00C73312" w:rsidRPr="00932307">
        <w:rPr>
          <w:rFonts w:ascii="Tahoma" w:eastAsia="Times New Roman" w:hAnsi="Tahoma" w:cs="Tahoma"/>
          <w:sz w:val="24"/>
          <w:szCs w:val="24"/>
        </w:rPr>
        <w:t>n contra de la cual se alzó de manera oportuna la Defensa</w:t>
      </w:r>
      <w:r w:rsidR="007F3BBB" w:rsidRPr="00932307">
        <w:rPr>
          <w:rFonts w:ascii="Tahoma" w:eastAsia="Times New Roman" w:hAnsi="Tahoma" w:cs="Tahoma"/>
          <w:sz w:val="24"/>
          <w:szCs w:val="24"/>
        </w:rPr>
        <w:t>.</w:t>
      </w:r>
    </w:p>
    <w:p w:rsidR="00932307" w:rsidRPr="00932307" w:rsidRDefault="00932307" w:rsidP="00932307">
      <w:pPr>
        <w:spacing w:line="276" w:lineRule="auto"/>
        <w:jc w:val="both"/>
        <w:rPr>
          <w:rFonts w:ascii="Tahoma" w:eastAsia="Times New Roman" w:hAnsi="Tahoma" w:cs="Tahoma"/>
          <w:sz w:val="24"/>
          <w:szCs w:val="24"/>
        </w:rPr>
      </w:pPr>
    </w:p>
    <w:p w:rsidR="007F3BBB" w:rsidRPr="00932307" w:rsidRDefault="007F3BBB" w:rsidP="00ED3D65">
      <w:pPr>
        <w:spacing w:line="276" w:lineRule="auto"/>
        <w:jc w:val="center"/>
        <w:rPr>
          <w:rFonts w:ascii="Tahoma" w:eastAsia="Times New Roman" w:hAnsi="Tahoma" w:cs="Tahoma"/>
          <w:b/>
          <w:bCs/>
          <w:sz w:val="24"/>
          <w:szCs w:val="24"/>
        </w:rPr>
      </w:pPr>
      <w:r w:rsidRPr="00932307">
        <w:rPr>
          <w:rFonts w:ascii="Tahoma" w:eastAsia="Times New Roman" w:hAnsi="Tahoma" w:cs="Tahoma"/>
          <w:b/>
          <w:bCs/>
          <w:sz w:val="24"/>
          <w:szCs w:val="24"/>
        </w:rPr>
        <w:t>LA SENTENCIA OPUGNADA:</w:t>
      </w:r>
    </w:p>
    <w:p w:rsidR="007F3BBB" w:rsidRPr="00932307" w:rsidRDefault="007F3BBB" w:rsidP="00ED3D65">
      <w:pPr>
        <w:spacing w:line="276" w:lineRule="auto"/>
        <w:jc w:val="center"/>
        <w:rPr>
          <w:rFonts w:ascii="Tahoma" w:eastAsia="Times New Roman" w:hAnsi="Tahoma" w:cs="Tahoma"/>
          <w:b/>
          <w:bCs/>
          <w:sz w:val="24"/>
          <w:szCs w:val="24"/>
        </w:rPr>
      </w:pPr>
    </w:p>
    <w:p w:rsidR="007F3BBB" w:rsidRPr="00932307" w:rsidRDefault="007F3BBB" w:rsidP="00ED3D65">
      <w:pPr>
        <w:spacing w:line="276" w:lineRule="auto"/>
        <w:jc w:val="both"/>
        <w:rPr>
          <w:rFonts w:ascii="Tahoma" w:eastAsia="Times New Roman" w:hAnsi="Tahoma" w:cs="Tahoma"/>
          <w:sz w:val="24"/>
          <w:szCs w:val="24"/>
        </w:rPr>
      </w:pPr>
      <w:r w:rsidRPr="00932307">
        <w:rPr>
          <w:rFonts w:ascii="Tahoma" w:eastAsia="Times New Roman" w:hAnsi="Tahoma" w:cs="Tahoma"/>
          <w:sz w:val="24"/>
          <w:szCs w:val="24"/>
        </w:rPr>
        <w:t xml:space="preserve">Como ya se dijo, se trata de la sentencia </w:t>
      </w:r>
      <w:r w:rsidR="000252CD" w:rsidRPr="00932307">
        <w:rPr>
          <w:rFonts w:ascii="Tahoma" w:eastAsia="Times New Roman" w:hAnsi="Tahoma" w:cs="Tahoma"/>
          <w:sz w:val="24"/>
          <w:szCs w:val="24"/>
        </w:rPr>
        <w:t xml:space="preserve">proferida por </w:t>
      </w:r>
      <w:r w:rsidR="00ED570F" w:rsidRPr="00932307">
        <w:rPr>
          <w:rFonts w:ascii="Tahoma" w:eastAsia="Times New Roman" w:hAnsi="Tahoma" w:cs="Tahoma"/>
          <w:sz w:val="24"/>
          <w:szCs w:val="24"/>
        </w:rPr>
        <w:t xml:space="preserve">el </w:t>
      </w:r>
      <w:r w:rsidR="00F85EC6" w:rsidRPr="00932307">
        <w:rPr>
          <w:rFonts w:ascii="Tahoma" w:eastAsia="Times New Roman" w:hAnsi="Tahoma" w:cs="Tahoma"/>
          <w:sz w:val="24"/>
          <w:szCs w:val="24"/>
        </w:rPr>
        <w:t>Juzgado 1</w:t>
      </w:r>
      <w:r w:rsidR="008648AD" w:rsidRPr="00932307">
        <w:rPr>
          <w:rFonts w:ascii="Tahoma" w:eastAsia="Times New Roman" w:hAnsi="Tahoma" w:cs="Tahoma"/>
          <w:sz w:val="24"/>
          <w:szCs w:val="24"/>
        </w:rPr>
        <w:t xml:space="preserve">º Penal del Circuito de </w:t>
      </w:r>
      <w:r w:rsidR="00F85EC6" w:rsidRPr="00932307">
        <w:rPr>
          <w:rFonts w:ascii="Tahoma" w:eastAsia="Times New Roman" w:hAnsi="Tahoma" w:cs="Tahoma"/>
          <w:sz w:val="24"/>
          <w:szCs w:val="24"/>
        </w:rPr>
        <w:t>Dosquebradas, en las calendas del v</w:t>
      </w:r>
      <w:r w:rsidR="00C64A20" w:rsidRPr="00932307">
        <w:rPr>
          <w:rFonts w:ascii="Tahoma" w:eastAsia="Times New Roman" w:hAnsi="Tahoma" w:cs="Tahoma"/>
          <w:sz w:val="24"/>
          <w:szCs w:val="24"/>
        </w:rPr>
        <w:t>eintiuno (21) de septiembre de 2.018</w:t>
      </w:r>
      <w:r w:rsidR="000252CD" w:rsidRPr="00932307">
        <w:rPr>
          <w:rFonts w:ascii="Tahoma" w:eastAsia="Times New Roman" w:hAnsi="Tahoma" w:cs="Tahoma"/>
          <w:sz w:val="24"/>
          <w:szCs w:val="24"/>
        </w:rPr>
        <w:t>, en la cual se declaró la responsa</w:t>
      </w:r>
      <w:r w:rsidR="00296DE0" w:rsidRPr="00932307">
        <w:rPr>
          <w:rFonts w:ascii="Tahoma" w:eastAsia="Times New Roman" w:hAnsi="Tahoma" w:cs="Tahoma"/>
          <w:sz w:val="24"/>
          <w:szCs w:val="24"/>
        </w:rPr>
        <w:t>bilidad criminal del</w:t>
      </w:r>
      <w:r w:rsidR="00C64A20" w:rsidRPr="00932307">
        <w:rPr>
          <w:rFonts w:ascii="Tahoma" w:eastAsia="Times New Roman" w:hAnsi="Tahoma" w:cs="Tahoma"/>
          <w:sz w:val="24"/>
          <w:szCs w:val="24"/>
        </w:rPr>
        <w:t xml:space="preserve"> Procesado</w:t>
      </w:r>
      <w:r w:rsidR="000252CD" w:rsidRPr="00932307">
        <w:rPr>
          <w:rFonts w:ascii="Tahoma" w:eastAsia="Times New Roman" w:hAnsi="Tahoma" w:cs="Tahoma"/>
          <w:sz w:val="24"/>
          <w:szCs w:val="24"/>
        </w:rPr>
        <w:t xml:space="preserve"> </w:t>
      </w:r>
      <w:proofErr w:type="spellStart"/>
      <w:r w:rsidR="007A31F7">
        <w:rPr>
          <w:rFonts w:ascii="Tahoma" w:eastAsia="Times New Roman" w:hAnsi="Tahoma" w:cs="Tahoma"/>
          <w:sz w:val="24"/>
          <w:szCs w:val="24"/>
        </w:rPr>
        <w:t>JMGZ</w:t>
      </w:r>
      <w:proofErr w:type="spellEnd"/>
      <w:r w:rsidR="00C64A20" w:rsidRPr="00932307">
        <w:rPr>
          <w:rFonts w:ascii="Tahoma" w:eastAsia="Times New Roman" w:hAnsi="Tahoma" w:cs="Tahoma"/>
          <w:sz w:val="24"/>
          <w:szCs w:val="24"/>
        </w:rPr>
        <w:t xml:space="preserve"> </w:t>
      </w:r>
      <w:r w:rsidR="000252CD" w:rsidRPr="00932307">
        <w:rPr>
          <w:rFonts w:ascii="Tahoma" w:eastAsia="Times New Roman" w:hAnsi="Tahoma" w:cs="Tahoma"/>
          <w:sz w:val="24"/>
          <w:szCs w:val="24"/>
        </w:rPr>
        <w:t>por incurrir en la comisión del delito de tráfico de estupefacientes.</w:t>
      </w:r>
    </w:p>
    <w:p w:rsidR="000252CD" w:rsidRPr="00932307" w:rsidRDefault="000252CD" w:rsidP="00ED3D65">
      <w:pPr>
        <w:spacing w:line="276" w:lineRule="auto"/>
        <w:jc w:val="both"/>
        <w:rPr>
          <w:rFonts w:ascii="Tahoma" w:eastAsia="Times New Roman" w:hAnsi="Tahoma" w:cs="Tahoma"/>
          <w:sz w:val="24"/>
          <w:szCs w:val="24"/>
          <w:lang w:val="es-ES"/>
        </w:rPr>
      </w:pPr>
    </w:p>
    <w:p w:rsidR="007F3BBB" w:rsidRPr="00932307" w:rsidRDefault="007F3BBB" w:rsidP="00ED3D65">
      <w:pPr>
        <w:spacing w:line="276" w:lineRule="auto"/>
        <w:jc w:val="both"/>
        <w:rPr>
          <w:rFonts w:ascii="Tahoma" w:eastAsia="Times New Roman" w:hAnsi="Tahoma" w:cs="Tahoma"/>
          <w:sz w:val="24"/>
          <w:szCs w:val="24"/>
        </w:rPr>
      </w:pPr>
      <w:r w:rsidRPr="00932307">
        <w:rPr>
          <w:rFonts w:ascii="Tahoma" w:eastAsia="Times New Roman" w:hAnsi="Tahoma" w:cs="Tahoma"/>
          <w:sz w:val="24"/>
          <w:szCs w:val="24"/>
          <w:lang w:val="es-ES"/>
        </w:rPr>
        <w:t>Como consecuencia de la declaratoria del compromiso penal endilgado a</w:t>
      </w:r>
      <w:r w:rsidR="00296DE0" w:rsidRPr="00932307">
        <w:rPr>
          <w:rFonts w:ascii="Tahoma" w:eastAsia="Times New Roman" w:hAnsi="Tahoma" w:cs="Tahoma"/>
          <w:sz w:val="24"/>
          <w:szCs w:val="24"/>
          <w:lang w:val="es-ES"/>
        </w:rPr>
        <w:t>l</w:t>
      </w:r>
      <w:r w:rsidRPr="00932307">
        <w:rPr>
          <w:rFonts w:ascii="Tahoma" w:eastAsia="Times New Roman" w:hAnsi="Tahoma" w:cs="Tahoma"/>
          <w:sz w:val="24"/>
          <w:szCs w:val="24"/>
          <w:lang w:val="es-ES"/>
        </w:rPr>
        <w:t xml:space="preserve"> </w:t>
      </w:r>
      <w:r w:rsidRPr="00932307">
        <w:rPr>
          <w:rFonts w:ascii="Tahoma" w:eastAsia="Times New Roman" w:hAnsi="Tahoma" w:cs="Tahoma"/>
          <w:sz w:val="24"/>
          <w:szCs w:val="24"/>
        </w:rPr>
        <w:t>Procesad</w:t>
      </w:r>
      <w:r w:rsidR="00296DE0" w:rsidRPr="00932307">
        <w:rPr>
          <w:rFonts w:ascii="Tahoma" w:eastAsia="Times New Roman" w:hAnsi="Tahoma" w:cs="Tahoma"/>
          <w:sz w:val="24"/>
          <w:szCs w:val="24"/>
        </w:rPr>
        <w:t>o</w:t>
      </w:r>
      <w:r w:rsidR="00296DE0" w:rsidRPr="00932307">
        <w:rPr>
          <w:rFonts w:ascii="Tahoma" w:eastAsia="Times New Roman" w:hAnsi="Tahoma" w:cs="Tahoma"/>
          <w:sz w:val="24"/>
          <w:szCs w:val="24"/>
          <w:lang w:val="es-ES"/>
        </w:rPr>
        <w:t xml:space="preserve"> </w:t>
      </w:r>
      <w:proofErr w:type="spellStart"/>
      <w:r w:rsidR="007A31F7">
        <w:rPr>
          <w:rFonts w:ascii="Tahoma" w:eastAsia="Times New Roman" w:hAnsi="Tahoma" w:cs="Tahoma"/>
          <w:sz w:val="24"/>
          <w:szCs w:val="24"/>
          <w:lang w:val="es-ES"/>
        </w:rPr>
        <w:t>JMGZ</w:t>
      </w:r>
      <w:proofErr w:type="spellEnd"/>
      <w:r w:rsidRPr="00932307">
        <w:rPr>
          <w:rFonts w:ascii="Tahoma" w:eastAsia="Times New Roman" w:hAnsi="Tahoma" w:cs="Tahoma"/>
          <w:sz w:val="24"/>
          <w:szCs w:val="24"/>
          <w:lang w:val="es-ES"/>
        </w:rPr>
        <w:t xml:space="preserve">, </w:t>
      </w:r>
      <w:r w:rsidR="00296DE0" w:rsidRPr="00932307">
        <w:rPr>
          <w:rFonts w:ascii="Tahoma" w:eastAsia="Times New Roman" w:hAnsi="Tahoma" w:cs="Tahoma"/>
          <w:sz w:val="24"/>
          <w:szCs w:val="24"/>
          <w:lang w:val="es-ES"/>
        </w:rPr>
        <w:t>el</w:t>
      </w:r>
      <w:r w:rsidR="000252CD" w:rsidRPr="00932307">
        <w:rPr>
          <w:rFonts w:ascii="Tahoma" w:eastAsia="Times New Roman" w:hAnsi="Tahoma" w:cs="Tahoma"/>
          <w:sz w:val="24"/>
          <w:szCs w:val="24"/>
          <w:lang w:val="es-ES"/>
        </w:rPr>
        <w:t xml:space="preserve"> </w:t>
      </w:r>
      <w:r w:rsidRPr="00932307">
        <w:rPr>
          <w:rFonts w:ascii="Tahoma" w:eastAsia="Times New Roman" w:hAnsi="Tahoma" w:cs="Tahoma"/>
          <w:sz w:val="24"/>
          <w:szCs w:val="24"/>
          <w:lang w:val="es-ES"/>
        </w:rPr>
        <w:t>susodich</w:t>
      </w:r>
      <w:r w:rsidR="00296DE0" w:rsidRPr="00932307">
        <w:rPr>
          <w:rFonts w:ascii="Tahoma" w:eastAsia="Times New Roman" w:hAnsi="Tahoma" w:cs="Tahoma"/>
          <w:sz w:val="24"/>
          <w:szCs w:val="24"/>
          <w:lang w:val="es-ES"/>
        </w:rPr>
        <w:t>o</w:t>
      </w:r>
      <w:r w:rsidRPr="00932307">
        <w:rPr>
          <w:rFonts w:ascii="Tahoma" w:eastAsia="Times New Roman" w:hAnsi="Tahoma" w:cs="Tahoma"/>
          <w:sz w:val="24"/>
          <w:szCs w:val="24"/>
          <w:lang w:val="es-ES"/>
        </w:rPr>
        <w:t xml:space="preserve"> fue condenad</w:t>
      </w:r>
      <w:r w:rsidR="00296DE0" w:rsidRPr="00932307">
        <w:rPr>
          <w:rFonts w:ascii="Tahoma" w:eastAsia="Times New Roman" w:hAnsi="Tahoma" w:cs="Tahoma"/>
          <w:sz w:val="24"/>
          <w:szCs w:val="24"/>
          <w:lang w:val="es-ES"/>
        </w:rPr>
        <w:t>o</w:t>
      </w:r>
      <w:r w:rsidR="000252CD" w:rsidRPr="00932307">
        <w:rPr>
          <w:rFonts w:ascii="Tahoma" w:eastAsia="Times New Roman" w:hAnsi="Tahoma" w:cs="Tahoma"/>
          <w:sz w:val="24"/>
          <w:szCs w:val="24"/>
          <w:lang w:val="es-ES"/>
        </w:rPr>
        <w:t xml:space="preserve"> </w:t>
      </w:r>
      <w:r w:rsidR="00296DE0" w:rsidRPr="00932307">
        <w:rPr>
          <w:rFonts w:ascii="Tahoma" w:eastAsia="Times New Roman" w:hAnsi="Tahoma" w:cs="Tahoma"/>
          <w:sz w:val="24"/>
          <w:szCs w:val="24"/>
          <w:lang w:val="es-ES"/>
        </w:rPr>
        <w:t xml:space="preserve">a </w:t>
      </w:r>
      <w:r w:rsidR="00296DE0" w:rsidRPr="00932307">
        <w:rPr>
          <w:rFonts w:ascii="Tahoma" w:eastAsia="Times New Roman" w:hAnsi="Tahoma" w:cs="Tahoma"/>
          <w:sz w:val="24"/>
          <w:szCs w:val="24"/>
        </w:rPr>
        <w:t xml:space="preserve">purgar una pena 128 meses de prisión y al pago de una multa equivalente a mil trescientos treinta y cuatro salarios mínimos mensuales legales vigentes (SMMLV), </w:t>
      </w:r>
      <w:r w:rsidR="00ED3D65" w:rsidRPr="00932307">
        <w:rPr>
          <w:rFonts w:ascii="Tahoma" w:eastAsia="Times New Roman" w:hAnsi="Tahoma" w:cs="Tahoma"/>
          <w:sz w:val="24"/>
          <w:szCs w:val="24"/>
        </w:rPr>
        <w:t>así como</w:t>
      </w:r>
      <w:r w:rsidR="00296DE0" w:rsidRPr="00932307">
        <w:rPr>
          <w:rFonts w:ascii="Tahoma" w:eastAsia="Times New Roman" w:hAnsi="Tahoma" w:cs="Tahoma"/>
          <w:sz w:val="24"/>
          <w:szCs w:val="24"/>
        </w:rPr>
        <w:t xml:space="preserve"> la inhabilitación para el ejercicio de derechos y funciones públicas por un término igual del de la pena principal</w:t>
      </w:r>
      <w:r w:rsidR="00ED3D65" w:rsidRPr="00932307">
        <w:rPr>
          <w:rFonts w:ascii="Tahoma" w:eastAsia="Times New Roman" w:hAnsi="Tahoma" w:cs="Tahoma"/>
          <w:sz w:val="24"/>
          <w:szCs w:val="24"/>
        </w:rPr>
        <w:t xml:space="preserve">. Igualmente </w:t>
      </w:r>
      <w:r w:rsidRPr="00932307">
        <w:rPr>
          <w:rFonts w:ascii="Tahoma" w:eastAsia="Times New Roman" w:hAnsi="Tahoma" w:cs="Tahoma"/>
          <w:sz w:val="24"/>
          <w:szCs w:val="24"/>
          <w:lang w:val="es-ES"/>
        </w:rPr>
        <w:t>por no cumplirse con los presupuestos legales, a</w:t>
      </w:r>
      <w:r w:rsidR="00ED3D65" w:rsidRPr="00932307">
        <w:rPr>
          <w:rFonts w:ascii="Tahoma" w:eastAsia="Times New Roman" w:hAnsi="Tahoma" w:cs="Tahoma"/>
          <w:sz w:val="24"/>
          <w:szCs w:val="24"/>
          <w:lang w:val="es-ES"/>
        </w:rPr>
        <w:t xml:space="preserve">l </w:t>
      </w:r>
      <w:r w:rsidRPr="00932307">
        <w:rPr>
          <w:rFonts w:ascii="Tahoma" w:eastAsia="Times New Roman" w:hAnsi="Tahoma" w:cs="Tahoma"/>
          <w:sz w:val="24"/>
          <w:szCs w:val="24"/>
          <w:lang w:val="es-ES"/>
        </w:rPr>
        <w:t>declarad</w:t>
      </w:r>
      <w:r w:rsidR="00ED3D65" w:rsidRPr="00932307">
        <w:rPr>
          <w:rFonts w:ascii="Tahoma" w:eastAsia="Times New Roman" w:hAnsi="Tahoma" w:cs="Tahoma"/>
          <w:sz w:val="24"/>
          <w:szCs w:val="24"/>
          <w:lang w:val="es-ES"/>
        </w:rPr>
        <w:t>o</w:t>
      </w:r>
      <w:r w:rsidRPr="00932307">
        <w:rPr>
          <w:rFonts w:ascii="Tahoma" w:eastAsia="Times New Roman" w:hAnsi="Tahoma" w:cs="Tahoma"/>
          <w:sz w:val="24"/>
          <w:szCs w:val="24"/>
          <w:lang w:val="es-ES"/>
        </w:rPr>
        <w:t xml:space="preserve"> penalmente responsable no se le concedió el disfrute del subrogado penal de la suspensión condicional de la ejecución de la pena</w:t>
      </w:r>
      <w:r w:rsidR="000252CD" w:rsidRPr="00932307">
        <w:rPr>
          <w:rFonts w:ascii="Tahoma" w:eastAsia="Times New Roman" w:hAnsi="Tahoma" w:cs="Tahoma"/>
          <w:sz w:val="24"/>
          <w:szCs w:val="24"/>
          <w:lang w:val="es-ES"/>
        </w:rPr>
        <w:t xml:space="preserve"> ni la sustitución de la pena de prisión por prisión d</w:t>
      </w:r>
      <w:r w:rsidR="00296DE0" w:rsidRPr="00932307">
        <w:rPr>
          <w:rFonts w:ascii="Tahoma" w:eastAsia="Times New Roman" w:hAnsi="Tahoma" w:cs="Tahoma"/>
          <w:sz w:val="24"/>
          <w:szCs w:val="24"/>
          <w:lang w:val="es-ES"/>
        </w:rPr>
        <w:t xml:space="preserve">omiciliaria. </w:t>
      </w:r>
    </w:p>
    <w:p w:rsidR="00296DE0" w:rsidRPr="00932307" w:rsidRDefault="00296DE0" w:rsidP="00ED3D65">
      <w:pPr>
        <w:spacing w:line="276" w:lineRule="auto"/>
        <w:jc w:val="both"/>
        <w:rPr>
          <w:rFonts w:ascii="Tahoma" w:eastAsia="Times New Roman" w:hAnsi="Tahoma" w:cs="Tahoma"/>
          <w:sz w:val="24"/>
          <w:szCs w:val="24"/>
        </w:rPr>
      </w:pPr>
    </w:p>
    <w:p w:rsidR="000252CD" w:rsidRPr="00932307" w:rsidRDefault="007F3BBB" w:rsidP="00ED3D65">
      <w:pPr>
        <w:spacing w:line="276" w:lineRule="auto"/>
        <w:jc w:val="both"/>
        <w:rPr>
          <w:rFonts w:ascii="Tahoma" w:eastAsia="Times New Roman" w:hAnsi="Tahoma" w:cs="Tahoma"/>
          <w:sz w:val="24"/>
          <w:szCs w:val="24"/>
        </w:rPr>
      </w:pPr>
      <w:r w:rsidRPr="00932307">
        <w:rPr>
          <w:rFonts w:ascii="Tahoma" w:eastAsia="Times New Roman" w:hAnsi="Tahoma" w:cs="Tahoma"/>
          <w:sz w:val="24"/>
          <w:szCs w:val="24"/>
          <w:lang w:val="es-ES"/>
        </w:rPr>
        <w:t>Los argumentos invocados en el fallo de primer nivel para poder proferir la sentencia condenatoria</w:t>
      </w:r>
      <w:r w:rsidR="00423963" w:rsidRPr="00932307">
        <w:rPr>
          <w:rFonts w:ascii="Tahoma" w:eastAsia="Times New Roman" w:hAnsi="Tahoma" w:cs="Tahoma"/>
          <w:sz w:val="24"/>
          <w:szCs w:val="24"/>
          <w:lang w:val="es-ES"/>
        </w:rPr>
        <w:t xml:space="preserve"> en contra del Procesado </w:t>
      </w:r>
      <w:proofErr w:type="spellStart"/>
      <w:r w:rsidR="007A31F7">
        <w:rPr>
          <w:rFonts w:ascii="Tahoma" w:eastAsia="Times New Roman" w:hAnsi="Tahoma" w:cs="Tahoma"/>
          <w:sz w:val="24"/>
          <w:szCs w:val="24"/>
          <w:lang w:val="es-ES"/>
        </w:rPr>
        <w:t>JMGZ</w:t>
      </w:r>
      <w:proofErr w:type="spellEnd"/>
      <w:r w:rsidRPr="00932307">
        <w:rPr>
          <w:rFonts w:ascii="Tahoma" w:eastAsia="Times New Roman" w:hAnsi="Tahoma" w:cs="Tahoma"/>
          <w:sz w:val="24"/>
          <w:szCs w:val="24"/>
          <w:lang w:val="es-ES"/>
        </w:rPr>
        <w:t xml:space="preserve">, </w:t>
      </w:r>
      <w:r w:rsidRPr="00932307">
        <w:rPr>
          <w:rFonts w:ascii="Tahoma" w:eastAsia="Times New Roman" w:hAnsi="Tahoma" w:cs="Tahoma"/>
          <w:sz w:val="24"/>
          <w:szCs w:val="24"/>
        </w:rPr>
        <w:t xml:space="preserve">se fundamentaron en aseverar que </w:t>
      </w:r>
      <w:r w:rsidR="000252CD" w:rsidRPr="00932307">
        <w:rPr>
          <w:rFonts w:ascii="Tahoma" w:eastAsia="Times New Roman" w:hAnsi="Tahoma" w:cs="Tahoma"/>
          <w:sz w:val="24"/>
          <w:szCs w:val="24"/>
        </w:rPr>
        <w:t xml:space="preserve">la </w:t>
      </w:r>
      <w:r w:rsidR="00127CA9" w:rsidRPr="00932307">
        <w:rPr>
          <w:rFonts w:ascii="Tahoma" w:eastAsia="Times New Roman" w:hAnsi="Tahoma" w:cs="Tahoma"/>
          <w:sz w:val="24"/>
          <w:szCs w:val="24"/>
        </w:rPr>
        <w:t>Fiscalía</w:t>
      </w:r>
      <w:r w:rsidR="00ED3D65" w:rsidRPr="00932307">
        <w:rPr>
          <w:rFonts w:ascii="Tahoma" w:eastAsia="Times New Roman" w:hAnsi="Tahoma" w:cs="Tahoma"/>
          <w:sz w:val="24"/>
          <w:szCs w:val="24"/>
        </w:rPr>
        <w:t>,</w:t>
      </w:r>
      <w:r w:rsidR="000252CD" w:rsidRPr="00932307">
        <w:rPr>
          <w:rFonts w:ascii="Tahoma" w:eastAsia="Times New Roman" w:hAnsi="Tahoma" w:cs="Tahoma"/>
          <w:sz w:val="24"/>
          <w:szCs w:val="24"/>
        </w:rPr>
        <w:t xml:space="preserve"> con las pruebas aducidas al juicio</w:t>
      </w:r>
      <w:r w:rsidR="00614892" w:rsidRPr="00932307">
        <w:rPr>
          <w:rFonts w:ascii="Tahoma" w:eastAsia="Times New Roman" w:hAnsi="Tahoma" w:cs="Tahoma"/>
          <w:sz w:val="24"/>
          <w:szCs w:val="24"/>
        </w:rPr>
        <w:t>,</w:t>
      </w:r>
      <w:r w:rsidR="000252CD" w:rsidRPr="00932307">
        <w:rPr>
          <w:rFonts w:ascii="Tahoma" w:eastAsia="Times New Roman" w:hAnsi="Tahoma" w:cs="Tahoma"/>
          <w:sz w:val="24"/>
          <w:szCs w:val="24"/>
        </w:rPr>
        <w:t xml:space="preserve"> </w:t>
      </w:r>
      <w:r w:rsidR="009F6DCA" w:rsidRPr="00932307">
        <w:rPr>
          <w:rFonts w:ascii="Tahoma" w:eastAsia="Times New Roman" w:hAnsi="Tahoma" w:cs="Tahoma"/>
          <w:sz w:val="24"/>
          <w:szCs w:val="24"/>
        </w:rPr>
        <w:t>cumplió</w:t>
      </w:r>
      <w:r w:rsidR="00BB5051" w:rsidRPr="00932307">
        <w:rPr>
          <w:rFonts w:ascii="Tahoma" w:eastAsia="Times New Roman" w:hAnsi="Tahoma" w:cs="Tahoma"/>
          <w:sz w:val="24"/>
          <w:szCs w:val="24"/>
        </w:rPr>
        <w:t xml:space="preserve"> con lo establecido en el artículo 381 del C.P.P.</w:t>
      </w:r>
      <w:r w:rsidR="000252CD" w:rsidRPr="00932307">
        <w:rPr>
          <w:rFonts w:ascii="Tahoma" w:eastAsia="Times New Roman" w:hAnsi="Tahoma" w:cs="Tahoma"/>
          <w:sz w:val="24"/>
          <w:szCs w:val="24"/>
        </w:rPr>
        <w:t xml:space="preserve"> por lo siguiente: </w:t>
      </w:r>
    </w:p>
    <w:p w:rsidR="000252CD" w:rsidRPr="00932307" w:rsidRDefault="000252CD" w:rsidP="00ED3D65">
      <w:pPr>
        <w:spacing w:line="276" w:lineRule="auto"/>
        <w:jc w:val="both"/>
        <w:rPr>
          <w:rFonts w:ascii="Tahoma" w:eastAsia="Times New Roman" w:hAnsi="Tahoma" w:cs="Tahoma"/>
          <w:sz w:val="24"/>
          <w:szCs w:val="24"/>
        </w:rPr>
      </w:pPr>
    </w:p>
    <w:p w:rsidR="004D5EC6" w:rsidRPr="00932307" w:rsidRDefault="004D5EC6" w:rsidP="00ED3D65">
      <w:pPr>
        <w:pStyle w:val="Prrafodelista"/>
        <w:numPr>
          <w:ilvl w:val="0"/>
          <w:numId w:val="10"/>
        </w:numPr>
        <w:spacing w:line="276" w:lineRule="auto"/>
        <w:ind w:left="360"/>
        <w:jc w:val="both"/>
        <w:rPr>
          <w:rFonts w:ascii="Tahoma" w:eastAsia="Times New Roman" w:hAnsi="Tahoma" w:cs="Tahoma"/>
          <w:sz w:val="24"/>
          <w:szCs w:val="24"/>
        </w:rPr>
      </w:pPr>
      <w:r w:rsidRPr="00932307">
        <w:rPr>
          <w:rFonts w:ascii="Tahoma" w:eastAsia="Times New Roman" w:hAnsi="Tahoma" w:cs="Tahoma"/>
          <w:sz w:val="24"/>
          <w:szCs w:val="24"/>
        </w:rPr>
        <w:t xml:space="preserve">El testimonio rendido por el </w:t>
      </w:r>
      <w:r w:rsidR="00ED3D65" w:rsidRPr="00932307">
        <w:rPr>
          <w:rFonts w:ascii="Tahoma" w:eastAsia="Times New Roman" w:hAnsi="Tahoma" w:cs="Tahoma"/>
          <w:sz w:val="24"/>
          <w:szCs w:val="24"/>
        </w:rPr>
        <w:t>Policial</w:t>
      </w:r>
      <w:r w:rsidRPr="00932307">
        <w:rPr>
          <w:rFonts w:ascii="Tahoma" w:eastAsia="Times New Roman" w:hAnsi="Tahoma" w:cs="Tahoma"/>
          <w:sz w:val="24"/>
          <w:szCs w:val="24"/>
        </w:rPr>
        <w:t xml:space="preserve"> JAIME ALEXÁNDER CANO FLÓREZ, fue claro en aseverar que la información recibida por parte de la fuente human</w:t>
      </w:r>
      <w:r w:rsidR="00D94C0A" w:rsidRPr="00932307">
        <w:rPr>
          <w:rFonts w:ascii="Tahoma" w:eastAsia="Times New Roman" w:hAnsi="Tahoma" w:cs="Tahoma"/>
          <w:sz w:val="24"/>
          <w:szCs w:val="24"/>
        </w:rPr>
        <w:t xml:space="preserve">a, quien era </w:t>
      </w:r>
      <w:r w:rsidR="00D94C0A" w:rsidRPr="00932307">
        <w:rPr>
          <w:rFonts w:ascii="Tahoma" w:eastAsia="Times New Roman" w:hAnsi="Tahoma" w:cs="Tahoma"/>
          <w:sz w:val="24"/>
          <w:szCs w:val="24"/>
        </w:rPr>
        <w:lastRenderedPageBreak/>
        <w:t>vecino del sector</w:t>
      </w:r>
      <w:r w:rsidR="001E04D5" w:rsidRPr="00932307">
        <w:rPr>
          <w:rFonts w:ascii="Tahoma" w:eastAsia="Times New Roman" w:hAnsi="Tahoma" w:cs="Tahoma"/>
          <w:sz w:val="24"/>
          <w:szCs w:val="24"/>
        </w:rPr>
        <w:t xml:space="preserve">, el cual les puso en conocimiento </w:t>
      </w:r>
      <w:r w:rsidRPr="00932307">
        <w:rPr>
          <w:rFonts w:ascii="Tahoma" w:eastAsia="Times New Roman" w:hAnsi="Tahoma" w:cs="Tahoma"/>
          <w:sz w:val="24"/>
          <w:szCs w:val="24"/>
        </w:rPr>
        <w:t xml:space="preserve">que </w:t>
      </w:r>
      <w:r w:rsidR="00341042" w:rsidRPr="00932307">
        <w:rPr>
          <w:rFonts w:ascii="Tahoma" w:eastAsia="Times New Roman" w:hAnsi="Tahoma" w:cs="Tahoma"/>
          <w:sz w:val="24"/>
          <w:szCs w:val="24"/>
        </w:rPr>
        <w:t xml:space="preserve">en </w:t>
      </w:r>
      <w:r w:rsidRPr="00932307">
        <w:rPr>
          <w:rFonts w:ascii="Tahoma" w:eastAsia="Times New Roman" w:hAnsi="Tahoma" w:cs="Tahoma"/>
          <w:sz w:val="24"/>
          <w:szCs w:val="24"/>
        </w:rPr>
        <w:t xml:space="preserve">el inmueble de características </w:t>
      </w:r>
      <w:r w:rsidR="00341042" w:rsidRPr="00932307">
        <w:rPr>
          <w:rFonts w:ascii="Tahoma" w:eastAsia="Times New Roman" w:hAnsi="Tahoma" w:cs="Tahoma"/>
          <w:sz w:val="24"/>
          <w:szCs w:val="24"/>
        </w:rPr>
        <w:t xml:space="preserve">ya </w:t>
      </w:r>
      <w:r w:rsidRPr="00932307">
        <w:rPr>
          <w:rFonts w:ascii="Tahoma" w:eastAsia="Times New Roman" w:hAnsi="Tahoma" w:cs="Tahoma"/>
          <w:sz w:val="24"/>
          <w:szCs w:val="24"/>
        </w:rPr>
        <w:t xml:space="preserve">conocidas </w:t>
      </w:r>
      <w:r w:rsidR="001E04D5" w:rsidRPr="00932307">
        <w:rPr>
          <w:rFonts w:ascii="Tahoma" w:eastAsia="Times New Roman" w:hAnsi="Tahoma" w:cs="Tahoma"/>
          <w:sz w:val="24"/>
          <w:szCs w:val="24"/>
        </w:rPr>
        <w:t>residían</w:t>
      </w:r>
      <w:r w:rsidRPr="00932307">
        <w:rPr>
          <w:rFonts w:ascii="Tahoma" w:eastAsia="Times New Roman" w:hAnsi="Tahoma" w:cs="Tahoma"/>
          <w:sz w:val="24"/>
          <w:szCs w:val="24"/>
        </w:rPr>
        <w:t xml:space="preserve"> dos hermanos</w:t>
      </w:r>
      <w:r w:rsidR="00341042" w:rsidRPr="00932307">
        <w:rPr>
          <w:rFonts w:ascii="Tahoma" w:eastAsia="Times New Roman" w:hAnsi="Tahoma" w:cs="Tahoma"/>
          <w:sz w:val="24"/>
          <w:szCs w:val="24"/>
        </w:rPr>
        <w:t xml:space="preserve">, a quienes describe físicamente, </w:t>
      </w:r>
      <w:r w:rsidRPr="00932307">
        <w:rPr>
          <w:rFonts w:ascii="Tahoma" w:eastAsia="Times New Roman" w:hAnsi="Tahoma" w:cs="Tahoma"/>
          <w:sz w:val="24"/>
          <w:szCs w:val="24"/>
        </w:rPr>
        <w:t xml:space="preserve">conocidos con los </w:t>
      </w:r>
      <w:r w:rsidR="00341042" w:rsidRPr="00932307">
        <w:rPr>
          <w:rFonts w:ascii="Tahoma" w:eastAsia="Times New Roman" w:hAnsi="Tahoma" w:cs="Tahoma"/>
          <w:sz w:val="24"/>
          <w:szCs w:val="24"/>
        </w:rPr>
        <w:t xml:space="preserve">(A) </w:t>
      </w:r>
      <w:r w:rsidRPr="00932307">
        <w:rPr>
          <w:rFonts w:ascii="Tahoma" w:eastAsia="Times New Roman" w:hAnsi="Tahoma" w:cs="Tahoma"/>
          <w:sz w:val="24"/>
          <w:szCs w:val="24"/>
        </w:rPr>
        <w:t>de “EL ROLO”</w:t>
      </w:r>
      <w:r w:rsidR="00341042" w:rsidRPr="00932307">
        <w:rPr>
          <w:rFonts w:ascii="Tahoma" w:eastAsia="Times New Roman" w:hAnsi="Tahoma" w:cs="Tahoma"/>
          <w:sz w:val="24"/>
          <w:szCs w:val="24"/>
        </w:rPr>
        <w:t>, menor de edad,</w:t>
      </w:r>
      <w:r w:rsidRPr="00932307">
        <w:rPr>
          <w:rFonts w:ascii="Tahoma" w:eastAsia="Times New Roman" w:hAnsi="Tahoma" w:cs="Tahoma"/>
          <w:sz w:val="24"/>
          <w:szCs w:val="24"/>
        </w:rPr>
        <w:t xml:space="preserve"> y </w:t>
      </w:r>
      <w:r w:rsidR="00341042" w:rsidRPr="00932307">
        <w:rPr>
          <w:rFonts w:ascii="Tahoma" w:eastAsia="Times New Roman" w:hAnsi="Tahoma" w:cs="Tahoma"/>
          <w:sz w:val="24"/>
          <w:szCs w:val="24"/>
        </w:rPr>
        <w:t xml:space="preserve">(A) </w:t>
      </w:r>
      <w:r w:rsidRPr="00932307">
        <w:rPr>
          <w:rFonts w:ascii="Tahoma" w:eastAsia="Times New Roman" w:hAnsi="Tahoma" w:cs="Tahoma"/>
          <w:sz w:val="24"/>
          <w:szCs w:val="24"/>
        </w:rPr>
        <w:t>“LA BESTIA”</w:t>
      </w:r>
      <w:r w:rsidR="00341042" w:rsidRPr="00932307">
        <w:rPr>
          <w:rFonts w:ascii="Tahoma" w:eastAsia="Times New Roman" w:hAnsi="Tahoma" w:cs="Tahoma"/>
          <w:sz w:val="24"/>
          <w:szCs w:val="24"/>
        </w:rPr>
        <w:t xml:space="preserve">, de aproximadamente 19 años de edad, se dedicaban a almacenar y dosificar </w:t>
      </w:r>
      <w:r w:rsidR="001E04D5" w:rsidRPr="00932307">
        <w:rPr>
          <w:rFonts w:ascii="Tahoma" w:eastAsia="Times New Roman" w:hAnsi="Tahoma" w:cs="Tahoma"/>
          <w:sz w:val="24"/>
          <w:szCs w:val="24"/>
        </w:rPr>
        <w:t xml:space="preserve">la </w:t>
      </w:r>
      <w:r w:rsidR="00341042" w:rsidRPr="00932307">
        <w:rPr>
          <w:rFonts w:ascii="Tahoma" w:eastAsia="Times New Roman" w:hAnsi="Tahoma" w:cs="Tahoma"/>
          <w:sz w:val="24"/>
          <w:szCs w:val="24"/>
        </w:rPr>
        <w:t xml:space="preserve">sustancia estupefaciente conocida como heroína, </w:t>
      </w:r>
      <w:r w:rsidR="001E04D5" w:rsidRPr="00932307">
        <w:rPr>
          <w:rFonts w:ascii="Tahoma" w:eastAsia="Times New Roman" w:hAnsi="Tahoma" w:cs="Tahoma"/>
          <w:sz w:val="24"/>
          <w:szCs w:val="24"/>
        </w:rPr>
        <w:t xml:space="preserve">la </w:t>
      </w:r>
      <w:r w:rsidR="00341042" w:rsidRPr="00932307">
        <w:rPr>
          <w:rFonts w:ascii="Tahoma" w:eastAsia="Times New Roman" w:hAnsi="Tahoma" w:cs="Tahoma"/>
          <w:sz w:val="24"/>
          <w:szCs w:val="24"/>
        </w:rPr>
        <w:t xml:space="preserve">que posteriormente era distribuida en </w:t>
      </w:r>
      <w:r w:rsidR="001E04D5" w:rsidRPr="00932307">
        <w:rPr>
          <w:rFonts w:ascii="Tahoma" w:eastAsia="Times New Roman" w:hAnsi="Tahoma" w:cs="Tahoma"/>
          <w:sz w:val="24"/>
          <w:szCs w:val="24"/>
        </w:rPr>
        <w:t xml:space="preserve">barrios aledaños. Lo que posteriormente fue verificado por </w:t>
      </w:r>
      <w:r w:rsidR="008C576F" w:rsidRPr="00932307">
        <w:rPr>
          <w:rFonts w:ascii="Tahoma" w:eastAsia="Times New Roman" w:hAnsi="Tahoma" w:cs="Tahoma"/>
          <w:sz w:val="24"/>
          <w:szCs w:val="24"/>
        </w:rPr>
        <w:t xml:space="preserve">los investigadores </w:t>
      </w:r>
      <w:r w:rsidR="001E04D5" w:rsidRPr="00932307">
        <w:rPr>
          <w:rFonts w:ascii="Tahoma" w:eastAsia="Times New Roman" w:hAnsi="Tahoma" w:cs="Tahoma"/>
          <w:sz w:val="24"/>
          <w:szCs w:val="24"/>
        </w:rPr>
        <w:t xml:space="preserve">con las </w:t>
      </w:r>
      <w:r w:rsidR="008C576F" w:rsidRPr="00932307">
        <w:rPr>
          <w:rFonts w:ascii="Tahoma" w:eastAsia="Times New Roman" w:hAnsi="Tahoma" w:cs="Tahoma"/>
          <w:sz w:val="24"/>
          <w:szCs w:val="24"/>
        </w:rPr>
        <w:t xml:space="preserve">pesquisas </w:t>
      </w:r>
      <w:r w:rsidR="001E04D5" w:rsidRPr="00932307">
        <w:rPr>
          <w:rFonts w:ascii="Tahoma" w:eastAsia="Times New Roman" w:hAnsi="Tahoma" w:cs="Tahoma"/>
          <w:sz w:val="24"/>
          <w:szCs w:val="24"/>
        </w:rPr>
        <w:t>que llevaron a cabo con posterioridad.</w:t>
      </w:r>
      <w:r w:rsidR="008C576F" w:rsidRPr="00932307">
        <w:rPr>
          <w:rFonts w:ascii="Tahoma" w:eastAsia="Times New Roman" w:hAnsi="Tahoma" w:cs="Tahoma"/>
          <w:sz w:val="24"/>
          <w:szCs w:val="24"/>
        </w:rPr>
        <w:t xml:space="preserve"> </w:t>
      </w:r>
    </w:p>
    <w:p w:rsidR="008C576F" w:rsidRPr="00932307" w:rsidRDefault="008C576F" w:rsidP="00ED3D65">
      <w:pPr>
        <w:pStyle w:val="Prrafodelista"/>
        <w:spacing w:line="276" w:lineRule="auto"/>
        <w:ind w:left="360"/>
        <w:jc w:val="both"/>
        <w:rPr>
          <w:rFonts w:ascii="Tahoma" w:eastAsia="Times New Roman" w:hAnsi="Tahoma" w:cs="Tahoma"/>
          <w:sz w:val="24"/>
          <w:szCs w:val="24"/>
        </w:rPr>
      </w:pPr>
    </w:p>
    <w:p w:rsidR="004D5EC6" w:rsidRPr="00932307" w:rsidRDefault="003E06D9" w:rsidP="00ED3D65">
      <w:pPr>
        <w:pStyle w:val="Prrafodelista"/>
        <w:spacing w:line="276" w:lineRule="auto"/>
        <w:ind w:left="360"/>
        <w:jc w:val="both"/>
        <w:rPr>
          <w:rFonts w:ascii="Tahoma" w:eastAsia="Times New Roman" w:hAnsi="Tahoma" w:cs="Tahoma"/>
          <w:sz w:val="24"/>
          <w:szCs w:val="24"/>
        </w:rPr>
      </w:pPr>
      <w:r w:rsidRPr="00932307">
        <w:rPr>
          <w:rFonts w:ascii="Tahoma" w:eastAsia="Times New Roman" w:hAnsi="Tahoma" w:cs="Tahoma"/>
          <w:sz w:val="24"/>
          <w:szCs w:val="24"/>
        </w:rPr>
        <w:t xml:space="preserve">Igualmente el testigo relató lo acontecido en </w:t>
      </w:r>
      <w:r w:rsidR="001E04D5" w:rsidRPr="00932307">
        <w:rPr>
          <w:rFonts w:ascii="Tahoma" w:eastAsia="Times New Roman" w:hAnsi="Tahoma" w:cs="Tahoma"/>
          <w:sz w:val="24"/>
          <w:szCs w:val="24"/>
        </w:rPr>
        <w:t>a la diligencia</w:t>
      </w:r>
      <w:r w:rsidR="00B00144" w:rsidRPr="00932307">
        <w:rPr>
          <w:rFonts w:ascii="Tahoma" w:eastAsia="Times New Roman" w:hAnsi="Tahoma" w:cs="Tahoma"/>
          <w:sz w:val="24"/>
          <w:szCs w:val="24"/>
        </w:rPr>
        <w:t xml:space="preserve"> de allanamiento y registro, siendo </w:t>
      </w:r>
      <w:r w:rsidRPr="00932307">
        <w:rPr>
          <w:rFonts w:ascii="Tahoma" w:eastAsia="Times New Roman" w:hAnsi="Tahoma" w:cs="Tahoma"/>
          <w:sz w:val="24"/>
          <w:szCs w:val="24"/>
        </w:rPr>
        <w:t>claro y categórico</w:t>
      </w:r>
      <w:r w:rsidR="004D5EC6" w:rsidRPr="00932307">
        <w:rPr>
          <w:rFonts w:ascii="Tahoma" w:eastAsia="Times New Roman" w:hAnsi="Tahoma" w:cs="Tahoma"/>
          <w:sz w:val="24"/>
          <w:szCs w:val="24"/>
        </w:rPr>
        <w:t xml:space="preserve"> en el relato </w:t>
      </w:r>
      <w:r w:rsidRPr="00932307">
        <w:rPr>
          <w:rFonts w:ascii="Tahoma" w:eastAsia="Times New Roman" w:hAnsi="Tahoma" w:cs="Tahoma"/>
          <w:sz w:val="24"/>
          <w:szCs w:val="24"/>
        </w:rPr>
        <w:t xml:space="preserve">que </w:t>
      </w:r>
      <w:r w:rsidR="001E04D5" w:rsidRPr="00932307">
        <w:rPr>
          <w:rFonts w:ascii="Tahoma" w:eastAsia="Times New Roman" w:hAnsi="Tahoma" w:cs="Tahoma"/>
          <w:sz w:val="24"/>
          <w:szCs w:val="24"/>
        </w:rPr>
        <w:t>hizo</w:t>
      </w:r>
      <w:r w:rsidR="00160E4D" w:rsidRPr="00932307">
        <w:rPr>
          <w:rFonts w:ascii="Tahoma" w:eastAsia="Times New Roman" w:hAnsi="Tahoma" w:cs="Tahoma"/>
          <w:sz w:val="24"/>
          <w:szCs w:val="24"/>
        </w:rPr>
        <w:t xml:space="preserve"> sobre </w:t>
      </w:r>
      <w:r w:rsidRPr="00932307">
        <w:rPr>
          <w:rFonts w:ascii="Tahoma" w:eastAsia="Times New Roman" w:hAnsi="Tahoma" w:cs="Tahoma"/>
          <w:sz w:val="24"/>
          <w:szCs w:val="24"/>
        </w:rPr>
        <w:t xml:space="preserve">la forma </w:t>
      </w:r>
      <w:r w:rsidR="009B2006" w:rsidRPr="00932307">
        <w:rPr>
          <w:rFonts w:ascii="Tahoma" w:eastAsia="Times New Roman" w:hAnsi="Tahoma" w:cs="Tahoma"/>
          <w:sz w:val="24"/>
          <w:szCs w:val="24"/>
        </w:rPr>
        <w:t xml:space="preserve">en </w:t>
      </w:r>
      <w:r w:rsidRPr="00932307">
        <w:rPr>
          <w:rFonts w:ascii="Tahoma" w:eastAsia="Times New Roman" w:hAnsi="Tahoma" w:cs="Tahoma"/>
          <w:sz w:val="24"/>
          <w:szCs w:val="24"/>
        </w:rPr>
        <w:t>como fue</w:t>
      </w:r>
      <w:r w:rsidR="004D5EC6" w:rsidRPr="00932307">
        <w:rPr>
          <w:rFonts w:ascii="Tahoma" w:eastAsia="Times New Roman" w:hAnsi="Tahoma" w:cs="Tahoma"/>
          <w:sz w:val="24"/>
          <w:szCs w:val="24"/>
        </w:rPr>
        <w:t xml:space="preserve"> encontra</w:t>
      </w:r>
      <w:r w:rsidRPr="00932307">
        <w:rPr>
          <w:rFonts w:ascii="Tahoma" w:eastAsia="Times New Roman" w:hAnsi="Tahoma" w:cs="Tahoma"/>
          <w:sz w:val="24"/>
          <w:szCs w:val="24"/>
        </w:rPr>
        <w:t>da la sustancia estupefaciente, además del resto de elementos hallados, como lo fueron las 1.500 bolsas plá</w:t>
      </w:r>
      <w:r w:rsidR="009B2006" w:rsidRPr="00932307">
        <w:rPr>
          <w:rFonts w:ascii="Tahoma" w:eastAsia="Times New Roman" w:hAnsi="Tahoma" w:cs="Tahoma"/>
          <w:sz w:val="24"/>
          <w:szCs w:val="24"/>
        </w:rPr>
        <w:t xml:space="preserve">sticas de cierre hermético y </w:t>
      </w:r>
      <w:r w:rsidRPr="00932307">
        <w:rPr>
          <w:rFonts w:ascii="Tahoma" w:eastAsia="Times New Roman" w:hAnsi="Tahoma" w:cs="Tahoma"/>
          <w:sz w:val="24"/>
          <w:szCs w:val="24"/>
        </w:rPr>
        <w:t xml:space="preserve">dos grameras. </w:t>
      </w:r>
    </w:p>
    <w:p w:rsidR="00BB5051" w:rsidRPr="00932307" w:rsidRDefault="00BB5051" w:rsidP="00ED3D65">
      <w:pPr>
        <w:spacing w:line="276" w:lineRule="auto"/>
        <w:jc w:val="both"/>
        <w:rPr>
          <w:rFonts w:ascii="Tahoma" w:eastAsia="Times New Roman" w:hAnsi="Tahoma" w:cs="Tahoma"/>
          <w:sz w:val="24"/>
          <w:szCs w:val="24"/>
        </w:rPr>
      </w:pPr>
    </w:p>
    <w:p w:rsidR="007F3BBB" w:rsidRPr="00932307" w:rsidRDefault="000252CD" w:rsidP="00ED3D65">
      <w:pPr>
        <w:pStyle w:val="Prrafodelista"/>
        <w:numPr>
          <w:ilvl w:val="0"/>
          <w:numId w:val="10"/>
        </w:numPr>
        <w:spacing w:line="276" w:lineRule="auto"/>
        <w:ind w:left="357" w:hanging="357"/>
        <w:jc w:val="both"/>
        <w:rPr>
          <w:rFonts w:ascii="Tahoma" w:eastAsia="Times New Roman" w:hAnsi="Tahoma" w:cs="Tahoma"/>
          <w:sz w:val="24"/>
          <w:szCs w:val="24"/>
        </w:rPr>
      </w:pPr>
      <w:r w:rsidRPr="00932307">
        <w:rPr>
          <w:rFonts w:ascii="Tahoma" w:eastAsia="Times New Roman" w:hAnsi="Tahoma" w:cs="Tahoma"/>
          <w:sz w:val="24"/>
          <w:szCs w:val="24"/>
        </w:rPr>
        <w:t xml:space="preserve">No </w:t>
      </w:r>
      <w:r w:rsidR="00127CA9" w:rsidRPr="00932307">
        <w:rPr>
          <w:rFonts w:ascii="Tahoma" w:eastAsia="Times New Roman" w:hAnsi="Tahoma" w:cs="Tahoma"/>
          <w:sz w:val="24"/>
          <w:szCs w:val="24"/>
        </w:rPr>
        <w:t>existía</w:t>
      </w:r>
      <w:r w:rsidRPr="00932307">
        <w:rPr>
          <w:rFonts w:ascii="Tahoma" w:eastAsia="Times New Roman" w:hAnsi="Tahoma" w:cs="Tahoma"/>
          <w:sz w:val="24"/>
          <w:szCs w:val="24"/>
        </w:rPr>
        <w:t xml:space="preserve"> duda alguna </w:t>
      </w:r>
      <w:r w:rsidR="00FD7235" w:rsidRPr="00932307">
        <w:rPr>
          <w:rFonts w:ascii="Tahoma" w:eastAsia="Times New Roman" w:hAnsi="Tahoma" w:cs="Tahoma"/>
          <w:sz w:val="24"/>
          <w:szCs w:val="24"/>
        </w:rPr>
        <w:t>sobre</w:t>
      </w:r>
      <w:r w:rsidR="003E06D9" w:rsidRPr="00932307">
        <w:rPr>
          <w:rFonts w:ascii="Tahoma" w:eastAsia="Times New Roman" w:hAnsi="Tahoma" w:cs="Tahoma"/>
          <w:sz w:val="24"/>
          <w:szCs w:val="24"/>
        </w:rPr>
        <w:t xml:space="preserve"> que en el inmu</w:t>
      </w:r>
      <w:r w:rsidR="0068161D" w:rsidRPr="00932307">
        <w:rPr>
          <w:rFonts w:ascii="Tahoma" w:eastAsia="Times New Roman" w:hAnsi="Tahoma" w:cs="Tahoma"/>
          <w:sz w:val="24"/>
          <w:szCs w:val="24"/>
        </w:rPr>
        <w:t xml:space="preserve">eble habitado por el Procesado, </w:t>
      </w:r>
      <w:r w:rsidR="003E06D9" w:rsidRPr="00932307">
        <w:rPr>
          <w:rFonts w:ascii="Tahoma" w:eastAsia="Times New Roman" w:hAnsi="Tahoma" w:cs="Tahoma"/>
          <w:sz w:val="24"/>
          <w:szCs w:val="24"/>
        </w:rPr>
        <w:t>su hermano menor</w:t>
      </w:r>
      <w:r w:rsidR="00FD7235" w:rsidRPr="00932307">
        <w:rPr>
          <w:rFonts w:ascii="Tahoma" w:eastAsia="Times New Roman" w:hAnsi="Tahoma" w:cs="Tahoma"/>
          <w:sz w:val="24"/>
          <w:szCs w:val="24"/>
        </w:rPr>
        <w:t xml:space="preserve"> J.E.G.Z</w:t>
      </w:r>
      <w:r w:rsidR="003E06D9" w:rsidRPr="00932307">
        <w:rPr>
          <w:rFonts w:ascii="Tahoma" w:eastAsia="Times New Roman" w:hAnsi="Tahoma" w:cs="Tahoma"/>
          <w:sz w:val="24"/>
          <w:szCs w:val="24"/>
        </w:rPr>
        <w:t xml:space="preserve"> y la señora LUZ MARIANA </w:t>
      </w:r>
      <w:r w:rsidR="00FD7235" w:rsidRPr="00932307">
        <w:rPr>
          <w:rFonts w:ascii="Tahoma" w:eastAsia="Times New Roman" w:hAnsi="Tahoma" w:cs="Tahoma"/>
          <w:sz w:val="24"/>
          <w:szCs w:val="24"/>
        </w:rPr>
        <w:t xml:space="preserve">ZAPATA HERNÁNDEZ, progenitora de los dos anteriores, </w:t>
      </w:r>
      <w:r w:rsidRPr="00932307">
        <w:rPr>
          <w:rFonts w:ascii="Tahoma" w:eastAsia="Times New Roman" w:hAnsi="Tahoma" w:cs="Tahoma"/>
          <w:sz w:val="24"/>
          <w:szCs w:val="24"/>
        </w:rPr>
        <w:t xml:space="preserve">se llevó a cabo una diligencia de allanamiento y registro por parte de efectivos de la </w:t>
      </w:r>
      <w:r w:rsidR="00127CA9" w:rsidRPr="00932307">
        <w:rPr>
          <w:rFonts w:ascii="Tahoma" w:eastAsia="Times New Roman" w:hAnsi="Tahoma" w:cs="Tahoma"/>
          <w:sz w:val="24"/>
          <w:szCs w:val="24"/>
        </w:rPr>
        <w:t>Policía</w:t>
      </w:r>
      <w:r w:rsidRPr="00932307">
        <w:rPr>
          <w:rFonts w:ascii="Tahoma" w:eastAsia="Times New Roman" w:hAnsi="Tahoma" w:cs="Tahoma"/>
          <w:sz w:val="24"/>
          <w:szCs w:val="24"/>
        </w:rPr>
        <w:t xml:space="preserve"> Nacional</w:t>
      </w:r>
      <w:r w:rsidR="00FD6F21" w:rsidRPr="00932307">
        <w:rPr>
          <w:rFonts w:ascii="Tahoma" w:eastAsia="Times New Roman" w:hAnsi="Tahoma" w:cs="Tahoma"/>
          <w:sz w:val="24"/>
          <w:szCs w:val="24"/>
        </w:rPr>
        <w:t>, procedimiento en el cual se encontr</w:t>
      </w:r>
      <w:r w:rsidR="00284038" w:rsidRPr="00932307">
        <w:rPr>
          <w:rFonts w:ascii="Tahoma" w:eastAsia="Times New Roman" w:hAnsi="Tahoma" w:cs="Tahoma"/>
          <w:sz w:val="24"/>
          <w:szCs w:val="24"/>
        </w:rPr>
        <w:t xml:space="preserve">ó un narcótico que resultó ser compatible con heroína en una cantidad de 499.7 gramos, </w:t>
      </w:r>
      <w:r w:rsidR="00496A06" w:rsidRPr="00932307">
        <w:rPr>
          <w:rFonts w:ascii="Tahoma" w:eastAsia="Times New Roman" w:hAnsi="Tahoma" w:cs="Tahoma"/>
          <w:sz w:val="24"/>
          <w:szCs w:val="24"/>
        </w:rPr>
        <w:t xml:space="preserve">dosis </w:t>
      </w:r>
      <w:r w:rsidR="0068161D" w:rsidRPr="00932307">
        <w:rPr>
          <w:rFonts w:ascii="Tahoma" w:eastAsia="Times New Roman" w:hAnsi="Tahoma" w:cs="Tahoma"/>
          <w:sz w:val="24"/>
          <w:szCs w:val="24"/>
        </w:rPr>
        <w:t xml:space="preserve">que excedía desproporcionalmente la que pudiera </w:t>
      </w:r>
      <w:r w:rsidR="001E04D5" w:rsidRPr="00932307">
        <w:rPr>
          <w:rFonts w:ascii="Tahoma" w:eastAsia="Times New Roman" w:hAnsi="Tahoma" w:cs="Tahoma"/>
          <w:sz w:val="24"/>
          <w:szCs w:val="24"/>
        </w:rPr>
        <w:t xml:space="preserve">ser considerada </w:t>
      </w:r>
      <w:r w:rsidR="0068161D" w:rsidRPr="00932307">
        <w:rPr>
          <w:rFonts w:ascii="Tahoma" w:eastAsia="Times New Roman" w:hAnsi="Tahoma" w:cs="Tahoma"/>
          <w:sz w:val="24"/>
          <w:szCs w:val="24"/>
        </w:rPr>
        <w:t xml:space="preserve">como </w:t>
      </w:r>
      <w:r w:rsidR="00496A06" w:rsidRPr="00932307">
        <w:rPr>
          <w:rFonts w:ascii="Tahoma" w:eastAsia="Times New Roman" w:hAnsi="Tahoma" w:cs="Tahoma"/>
          <w:sz w:val="24"/>
          <w:szCs w:val="24"/>
        </w:rPr>
        <w:t xml:space="preserve">uso personal, si se tiene en cuenta que la misma debe ser ingerida en cantidades mínimas para no resultar letal. </w:t>
      </w:r>
      <w:r w:rsidR="00FD6F21" w:rsidRPr="00932307">
        <w:rPr>
          <w:rFonts w:ascii="Tahoma" w:eastAsia="Times New Roman" w:hAnsi="Tahoma" w:cs="Tahoma"/>
          <w:sz w:val="24"/>
          <w:szCs w:val="24"/>
        </w:rPr>
        <w:t>De igual forma, e</w:t>
      </w:r>
      <w:r w:rsidR="00712CC6" w:rsidRPr="00932307">
        <w:rPr>
          <w:rFonts w:ascii="Tahoma" w:eastAsia="Times New Roman" w:hAnsi="Tahoma" w:cs="Tahoma"/>
          <w:sz w:val="24"/>
          <w:szCs w:val="24"/>
        </w:rPr>
        <w:t>staba acreditado que la</w:t>
      </w:r>
      <w:r w:rsidR="0068161D" w:rsidRPr="00932307">
        <w:rPr>
          <w:rFonts w:ascii="Tahoma" w:eastAsia="Times New Roman" w:hAnsi="Tahoma" w:cs="Tahoma"/>
          <w:sz w:val="24"/>
          <w:szCs w:val="24"/>
        </w:rPr>
        <w:t xml:space="preserve"> razón o motivo</w:t>
      </w:r>
      <w:r w:rsidR="00FD6F21" w:rsidRPr="00932307">
        <w:rPr>
          <w:rFonts w:ascii="Tahoma" w:eastAsia="Times New Roman" w:hAnsi="Tahoma" w:cs="Tahoma"/>
          <w:sz w:val="24"/>
          <w:szCs w:val="24"/>
        </w:rPr>
        <w:t xml:space="preserve"> p</w:t>
      </w:r>
      <w:r w:rsidR="0068161D" w:rsidRPr="00932307">
        <w:rPr>
          <w:rFonts w:ascii="Tahoma" w:eastAsia="Times New Roman" w:hAnsi="Tahoma" w:cs="Tahoma"/>
          <w:sz w:val="24"/>
          <w:szCs w:val="24"/>
        </w:rPr>
        <w:t>or el cual</w:t>
      </w:r>
      <w:r w:rsidR="00FD6F21" w:rsidRPr="00932307">
        <w:rPr>
          <w:rFonts w:ascii="Tahoma" w:eastAsia="Times New Roman" w:hAnsi="Tahoma" w:cs="Tahoma"/>
          <w:sz w:val="24"/>
          <w:szCs w:val="24"/>
        </w:rPr>
        <w:t xml:space="preserve"> se</w:t>
      </w:r>
      <w:r w:rsidR="0068161D" w:rsidRPr="00932307">
        <w:rPr>
          <w:rFonts w:ascii="Tahoma" w:eastAsia="Times New Roman" w:hAnsi="Tahoma" w:cs="Tahoma"/>
          <w:sz w:val="24"/>
          <w:szCs w:val="24"/>
        </w:rPr>
        <w:t xml:space="preserve"> llevó a cabo dicha diligencia d</w:t>
      </w:r>
      <w:r w:rsidR="00FD6F21" w:rsidRPr="00932307">
        <w:rPr>
          <w:rFonts w:ascii="Tahoma" w:eastAsia="Times New Roman" w:hAnsi="Tahoma" w:cs="Tahoma"/>
          <w:sz w:val="24"/>
          <w:szCs w:val="24"/>
        </w:rPr>
        <w:t>e allanamiento y registro, previ</w:t>
      </w:r>
      <w:r w:rsidR="0068161D" w:rsidRPr="00932307">
        <w:rPr>
          <w:rFonts w:ascii="Tahoma" w:eastAsia="Times New Roman" w:hAnsi="Tahoma" w:cs="Tahoma"/>
          <w:sz w:val="24"/>
          <w:szCs w:val="24"/>
        </w:rPr>
        <w:t>a orden librada por la Fiscalía</w:t>
      </w:r>
      <w:r w:rsidR="001E04D5" w:rsidRPr="00932307">
        <w:rPr>
          <w:rFonts w:ascii="Tahoma" w:eastAsia="Times New Roman" w:hAnsi="Tahoma" w:cs="Tahoma"/>
          <w:sz w:val="24"/>
          <w:szCs w:val="24"/>
        </w:rPr>
        <w:t>,</w:t>
      </w:r>
      <w:r w:rsidR="0068161D" w:rsidRPr="00932307">
        <w:rPr>
          <w:rFonts w:ascii="Tahoma" w:eastAsia="Times New Roman" w:hAnsi="Tahoma" w:cs="Tahoma"/>
          <w:sz w:val="24"/>
          <w:szCs w:val="24"/>
        </w:rPr>
        <w:t xml:space="preserve"> se debió</w:t>
      </w:r>
      <w:r w:rsidR="00FD6F21" w:rsidRPr="00932307">
        <w:rPr>
          <w:rFonts w:ascii="Tahoma" w:eastAsia="Times New Roman" w:hAnsi="Tahoma" w:cs="Tahoma"/>
          <w:sz w:val="24"/>
          <w:szCs w:val="24"/>
        </w:rPr>
        <w:t xml:space="preserve"> a que una fuente anónima había alertado a la </w:t>
      </w:r>
      <w:r w:rsidR="00127CA9" w:rsidRPr="00932307">
        <w:rPr>
          <w:rFonts w:ascii="Tahoma" w:eastAsia="Times New Roman" w:hAnsi="Tahoma" w:cs="Tahoma"/>
          <w:sz w:val="24"/>
          <w:szCs w:val="24"/>
        </w:rPr>
        <w:t>Policía</w:t>
      </w:r>
      <w:r w:rsidR="00FD6F21" w:rsidRPr="00932307">
        <w:rPr>
          <w:rFonts w:ascii="Tahoma" w:eastAsia="Times New Roman" w:hAnsi="Tahoma" w:cs="Tahoma"/>
          <w:sz w:val="24"/>
          <w:szCs w:val="24"/>
        </w:rPr>
        <w:t xml:space="preserve"> de que ese inmueble era utilizado como sitio para </w:t>
      </w:r>
      <w:r w:rsidR="00614892" w:rsidRPr="00932307">
        <w:rPr>
          <w:rFonts w:ascii="Tahoma" w:eastAsia="Times New Roman" w:hAnsi="Tahoma" w:cs="Tahoma"/>
          <w:sz w:val="24"/>
          <w:szCs w:val="24"/>
        </w:rPr>
        <w:t xml:space="preserve">el </w:t>
      </w:r>
      <w:r w:rsidR="00FD6F21" w:rsidRPr="00932307">
        <w:rPr>
          <w:rFonts w:ascii="Tahoma" w:eastAsia="Times New Roman" w:hAnsi="Tahoma" w:cs="Tahoma"/>
          <w:sz w:val="24"/>
          <w:szCs w:val="24"/>
        </w:rPr>
        <w:t xml:space="preserve">almacenamiento y </w:t>
      </w:r>
      <w:r w:rsidR="00614892" w:rsidRPr="00932307">
        <w:rPr>
          <w:rFonts w:ascii="Tahoma" w:eastAsia="Times New Roman" w:hAnsi="Tahoma" w:cs="Tahoma"/>
          <w:sz w:val="24"/>
          <w:szCs w:val="24"/>
        </w:rPr>
        <w:t xml:space="preserve">el </w:t>
      </w:r>
      <w:r w:rsidR="00FD6F21" w:rsidRPr="00932307">
        <w:rPr>
          <w:rFonts w:ascii="Tahoma" w:eastAsia="Times New Roman" w:hAnsi="Tahoma" w:cs="Tahoma"/>
          <w:sz w:val="24"/>
          <w:szCs w:val="24"/>
        </w:rPr>
        <w:t xml:space="preserve">expendio de sustancias estupefacientes. </w:t>
      </w:r>
    </w:p>
    <w:p w:rsidR="00FD6F21" w:rsidRPr="00932307" w:rsidRDefault="00FD6F21" w:rsidP="00ED3D65">
      <w:pPr>
        <w:spacing w:line="276" w:lineRule="auto"/>
        <w:jc w:val="both"/>
        <w:rPr>
          <w:rFonts w:ascii="Tahoma" w:eastAsia="Times New Roman" w:hAnsi="Tahoma" w:cs="Tahoma"/>
          <w:sz w:val="24"/>
          <w:szCs w:val="24"/>
        </w:rPr>
      </w:pPr>
    </w:p>
    <w:p w:rsidR="00FB5849" w:rsidRPr="00932307" w:rsidRDefault="00614892" w:rsidP="00ED3D65">
      <w:pPr>
        <w:pStyle w:val="Prrafodelista"/>
        <w:numPr>
          <w:ilvl w:val="0"/>
          <w:numId w:val="10"/>
        </w:numPr>
        <w:spacing w:line="276" w:lineRule="auto"/>
        <w:ind w:left="360"/>
        <w:jc w:val="both"/>
        <w:rPr>
          <w:rFonts w:ascii="Tahoma" w:eastAsia="Times New Roman" w:hAnsi="Tahoma" w:cs="Tahoma"/>
          <w:sz w:val="24"/>
          <w:szCs w:val="24"/>
        </w:rPr>
      </w:pPr>
      <w:r w:rsidRPr="00932307">
        <w:rPr>
          <w:rFonts w:ascii="Tahoma" w:eastAsia="Times New Roman" w:hAnsi="Tahoma" w:cs="Tahoma"/>
          <w:sz w:val="24"/>
          <w:szCs w:val="24"/>
        </w:rPr>
        <w:t>Está</w:t>
      </w:r>
      <w:r w:rsidR="00FB5849" w:rsidRPr="00932307">
        <w:rPr>
          <w:rFonts w:ascii="Tahoma" w:eastAsia="Times New Roman" w:hAnsi="Tahoma" w:cs="Tahoma"/>
          <w:sz w:val="24"/>
          <w:szCs w:val="24"/>
        </w:rPr>
        <w:t xml:space="preserve"> demostrado con el testimonio del menor J.E.G.Z. que su hermano </w:t>
      </w:r>
      <w:proofErr w:type="spellStart"/>
      <w:r w:rsidR="007A31F7">
        <w:rPr>
          <w:rFonts w:ascii="Tahoma" w:eastAsia="Times New Roman" w:hAnsi="Tahoma" w:cs="Tahoma"/>
          <w:sz w:val="24"/>
          <w:szCs w:val="24"/>
        </w:rPr>
        <w:t>JMGZ</w:t>
      </w:r>
      <w:proofErr w:type="spellEnd"/>
      <w:r w:rsidR="00FB5849" w:rsidRPr="00932307">
        <w:rPr>
          <w:rFonts w:ascii="Tahoma" w:eastAsia="Times New Roman" w:hAnsi="Tahoma" w:cs="Tahoma"/>
          <w:sz w:val="24"/>
          <w:szCs w:val="24"/>
        </w:rPr>
        <w:t xml:space="preserve"> es conocido con el (A) “LA BESTIA”, lo que a su vez coincide con los señalamientos hechos por parte de la fuente humana, respecto de las dos personas de sexo masculino que se dedicaban a la actividad ilícita. </w:t>
      </w:r>
      <w:r w:rsidR="007F4011" w:rsidRPr="00932307">
        <w:rPr>
          <w:rFonts w:ascii="Tahoma" w:eastAsia="Times New Roman" w:hAnsi="Tahoma" w:cs="Tahoma"/>
          <w:sz w:val="24"/>
          <w:szCs w:val="24"/>
        </w:rPr>
        <w:t>Además se torna</w:t>
      </w:r>
      <w:r w:rsidR="00670955" w:rsidRPr="00932307">
        <w:rPr>
          <w:rFonts w:ascii="Tahoma" w:eastAsia="Times New Roman" w:hAnsi="Tahoma" w:cs="Tahoma"/>
          <w:sz w:val="24"/>
          <w:szCs w:val="24"/>
        </w:rPr>
        <w:t>ba</w:t>
      </w:r>
      <w:r w:rsidR="007F4011" w:rsidRPr="00932307">
        <w:rPr>
          <w:rFonts w:ascii="Tahoma" w:eastAsia="Times New Roman" w:hAnsi="Tahoma" w:cs="Tahoma"/>
          <w:sz w:val="24"/>
          <w:szCs w:val="24"/>
        </w:rPr>
        <w:t xml:space="preserve"> evidente que la intención </w:t>
      </w:r>
      <w:r w:rsidR="00031249" w:rsidRPr="00932307">
        <w:rPr>
          <w:rFonts w:ascii="Tahoma" w:eastAsia="Times New Roman" w:hAnsi="Tahoma" w:cs="Tahoma"/>
          <w:sz w:val="24"/>
          <w:szCs w:val="24"/>
        </w:rPr>
        <w:t>de su relato</w:t>
      </w:r>
      <w:r w:rsidR="007F4011" w:rsidRPr="00932307">
        <w:rPr>
          <w:rFonts w:ascii="Tahoma" w:eastAsia="Times New Roman" w:hAnsi="Tahoma" w:cs="Tahoma"/>
          <w:sz w:val="24"/>
          <w:szCs w:val="24"/>
        </w:rPr>
        <w:t xml:space="preserve"> tenía como fin el de </w:t>
      </w:r>
      <w:r w:rsidR="00407BE7" w:rsidRPr="00932307">
        <w:rPr>
          <w:rFonts w:ascii="Tahoma" w:eastAsia="Times New Roman" w:hAnsi="Tahoma" w:cs="Tahoma"/>
          <w:sz w:val="24"/>
          <w:szCs w:val="24"/>
        </w:rPr>
        <w:t>relevar</w:t>
      </w:r>
      <w:r w:rsidR="007F4011" w:rsidRPr="00932307">
        <w:rPr>
          <w:rFonts w:ascii="Tahoma" w:eastAsia="Times New Roman" w:hAnsi="Tahoma" w:cs="Tahoma"/>
          <w:sz w:val="24"/>
          <w:szCs w:val="24"/>
        </w:rPr>
        <w:t xml:space="preserve"> al Procesado de su responsabilidad, </w:t>
      </w:r>
      <w:r w:rsidR="00031249" w:rsidRPr="00932307">
        <w:rPr>
          <w:rFonts w:ascii="Tahoma" w:eastAsia="Times New Roman" w:hAnsi="Tahoma" w:cs="Tahoma"/>
          <w:sz w:val="24"/>
          <w:szCs w:val="24"/>
        </w:rPr>
        <w:t xml:space="preserve">valiéndose del argumento de que el mismo desconocía la labor indebida que se estaba desarrollando en el inmueble, situación que resulta </w:t>
      </w:r>
      <w:r w:rsidR="00713476" w:rsidRPr="00932307">
        <w:rPr>
          <w:rFonts w:ascii="Tahoma" w:eastAsia="Times New Roman" w:hAnsi="Tahoma" w:cs="Tahoma"/>
          <w:sz w:val="24"/>
          <w:szCs w:val="24"/>
        </w:rPr>
        <w:t xml:space="preserve">lógica </w:t>
      </w:r>
      <w:r w:rsidR="00031249" w:rsidRPr="00932307">
        <w:rPr>
          <w:rFonts w:ascii="Tahoma" w:eastAsia="Times New Roman" w:hAnsi="Tahoma" w:cs="Tahoma"/>
          <w:sz w:val="24"/>
          <w:szCs w:val="24"/>
        </w:rPr>
        <w:t xml:space="preserve">al pensar que sería más fácil para la familia que solo uno de los dos </w:t>
      </w:r>
      <w:r w:rsidR="00580DE3" w:rsidRPr="00932307">
        <w:rPr>
          <w:rFonts w:ascii="Tahoma" w:eastAsia="Times New Roman" w:hAnsi="Tahoma" w:cs="Tahoma"/>
          <w:sz w:val="24"/>
          <w:szCs w:val="24"/>
        </w:rPr>
        <w:t>intervinientes</w:t>
      </w:r>
      <w:r w:rsidR="00031249" w:rsidRPr="00932307">
        <w:rPr>
          <w:rFonts w:ascii="Tahoma" w:eastAsia="Times New Roman" w:hAnsi="Tahoma" w:cs="Tahoma"/>
          <w:sz w:val="24"/>
          <w:szCs w:val="24"/>
        </w:rPr>
        <w:t xml:space="preserve"> en el injusto fuera sometido a la justicia, siendo el adolescente, quien recibiría un castigo menor. Además del resto de incoherencias en que incurre el menor r</w:t>
      </w:r>
      <w:r w:rsidR="00580DE3" w:rsidRPr="00932307">
        <w:rPr>
          <w:rFonts w:ascii="Tahoma" w:eastAsia="Times New Roman" w:hAnsi="Tahoma" w:cs="Tahoma"/>
          <w:sz w:val="24"/>
          <w:szCs w:val="24"/>
        </w:rPr>
        <w:t>especto de cómo fue obtenido el</w:t>
      </w:r>
      <w:r w:rsidR="00BB5A3D" w:rsidRPr="00932307">
        <w:rPr>
          <w:rFonts w:ascii="Tahoma" w:eastAsia="Times New Roman" w:hAnsi="Tahoma" w:cs="Tahoma"/>
          <w:sz w:val="24"/>
          <w:szCs w:val="24"/>
        </w:rPr>
        <w:t xml:space="preserve"> narcótico</w:t>
      </w:r>
      <w:r w:rsidR="00712CC6" w:rsidRPr="00932307">
        <w:rPr>
          <w:rFonts w:ascii="Tahoma" w:eastAsia="Times New Roman" w:hAnsi="Tahoma" w:cs="Tahoma"/>
          <w:sz w:val="24"/>
          <w:szCs w:val="24"/>
        </w:rPr>
        <w:t xml:space="preserve">, </w:t>
      </w:r>
      <w:r w:rsidR="00713476" w:rsidRPr="00932307">
        <w:rPr>
          <w:rFonts w:ascii="Tahoma" w:eastAsia="Times New Roman" w:hAnsi="Tahoma" w:cs="Tahoma"/>
          <w:sz w:val="24"/>
          <w:szCs w:val="24"/>
        </w:rPr>
        <w:t>el desconocimiento por parte de sus familiares de la sustancia en la casa, pese a que la misma fue hallada en un lugar visible</w:t>
      </w:r>
      <w:r w:rsidR="00EE2D4D" w:rsidRPr="00932307">
        <w:rPr>
          <w:rFonts w:ascii="Tahoma" w:eastAsia="Times New Roman" w:hAnsi="Tahoma" w:cs="Tahoma"/>
          <w:sz w:val="24"/>
          <w:szCs w:val="24"/>
        </w:rPr>
        <w:t xml:space="preserve">.  </w:t>
      </w:r>
    </w:p>
    <w:p w:rsidR="00CD5FCB" w:rsidRPr="00932307" w:rsidRDefault="00CD5FCB" w:rsidP="00CD5FCB">
      <w:pPr>
        <w:spacing w:line="276" w:lineRule="auto"/>
        <w:jc w:val="both"/>
        <w:rPr>
          <w:rFonts w:ascii="Tahoma" w:eastAsia="Times New Roman" w:hAnsi="Tahoma" w:cs="Tahoma"/>
          <w:sz w:val="24"/>
          <w:szCs w:val="24"/>
        </w:rPr>
      </w:pPr>
    </w:p>
    <w:p w:rsidR="00FB5849" w:rsidRPr="00932307" w:rsidRDefault="00EE2D4D" w:rsidP="00ED3D65">
      <w:pPr>
        <w:pStyle w:val="Prrafodelista"/>
        <w:numPr>
          <w:ilvl w:val="0"/>
          <w:numId w:val="10"/>
        </w:numPr>
        <w:spacing w:line="276" w:lineRule="auto"/>
        <w:ind w:left="360"/>
        <w:jc w:val="both"/>
        <w:rPr>
          <w:rFonts w:ascii="Tahoma" w:eastAsia="Times New Roman" w:hAnsi="Tahoma" w:cs="Tahoma"/>
          <w:sz w:val="24"/>
          <w:szCs w:val="24"/>
        </w:rPr>
      </w:pPr>
      <w:r w:rsidRPr="00932307">
        <w:rPr>
          <w:rFonts w:ascii="Tahoma" w:eastAsia="Times New Roman" w:hAnsi="Tahoma" w:cs="Tahoma"/>
          <w:sz w:val="24"/>
          <w:szCs w:val="24"/>
        </w:rPr>
        <w:t xml:space="preserve">Por otra parte, del testimonio rendido por la señora DIANA </w:t>
      </w:r>
      <w:r w:rsidR="001E04D5" w:rsidRPr="00932307">
        <w:rPr>
          <w:rFonts w:ascii="Tahoma" w:eastAsia="Times New Roman" w:hAnsi="Tahoma" w:cs="Tahoma"/>
          <w:sz w:val="24"/>
          <w:szCs w:val="24"/>
        </w:rPr>
        <w:t xml:space="preserve">VANESSA MESA SAENZ no se </w:t>
      </w:r>
      <w:r w:rsidR="006C62A4" w:rsidRPr="00932307">
        <w:rPr>
          <w:rFonts w:ascii="Tahoma" w:eastAsia="Times New Roman" w:hAnsi="Tahoma" w:cs="Tahoma"/>
          <w:sz w:val="24"/>
          <w:szCs w:val="24"/>
        </w:rPr>
        <w:t>extrajo</w:t>
      </w:r>
      <w:r w:rsidRPr="00932307">
        <w:rPr>
          <w:rFonts w:ascii="Tahoma" w:eastAsia="Times New Roman" w:hAnsi="Tahoma" w:cs="Tahoma"/>
          <w:sz w:val="24"/>
          <w:szCs w:val="24"/>
        </w:rPr>
        <w:t xml:space="preserve"> nada relevante, en atención que no le fue permitido el ingreso al inmueble</w:t>
      </w:r>
      <w:r w:rsidR="00CF4753" w:rsidRPr="00932307">
        <w:rPr>
          <w:rFonts w:ascii="Tahoma" w:eastAsia="Times New Roman" w:hAnsi="Tahoma" w:cs="Tahoma"/>
          <w:sz w:val="24"/>
          <w:szCs w:val="24"/>
        </w:rPr>
        <w:t>, puesto que lo único que indicó es que el Procesado llegó casi al mismo tiempo del menor J.E.G.Z.,</w:t>
      </w:r>
      <w:r w:rsidR="00454EE0" w:rsidRPr="00932307">
        <w:rPr>
          <w:rFonts w:ascii="Tahoma" w:eastAsia="Times New Roman" w:hAnsi="Tahoma" w:cs="Tahoma"/>
          <w:sz w:val="24"/>
          <w:szCs w:val="24"/>
        </w:rPr>
        <w:t xml:space="preserve"> tal y como lo relató el testigo de la Fiscalía JAIME ALEXÁNDER CANO FLÓREZ;</w:t>
      </w:r>
      <w:r w:rsidR="00CF4753" w:rsidRPr="00932307">
        <w:rPr>
          <w:rFonts w:ascii="Tahoma" w:eastAsia="Times New Roman" w:hAnsi="Tahoma" w:cs="Tahoma"/>
          <w:sz w:val="24"/>
          <w:szCs w:val="24"/>
        </w:rPr>
        <w:t xml:space="preserve"> </w:t>
      </w:r>
      <w:r w:rsidR="00454EE0" w:rsidRPr="00932307">
        <w:rPr>
          <w:rFonts w:ascii="Tahoma" w:eastAsia="Times New Roman" w:hAnsi="Tahoma" w:cs="Tahoma"/>
          <w:sz w:val="24"/>
          <w:szCs w:val="24"/>
        </w:rPr>
        <w:t xml:space="preserve">y que este primero arribó al inmueble muy afanado por hacerse cargo de lo hallado. </w:t>
      </w:r>
    </w:p>
    <w:p w:rsidR="006B79F8" w:rsidRPr="00932307" w:rsidRDefault="006B79F8" w:rsidP="00ED3D65">
      <w:pPr>
        <w:pStyle w:val="Prrafodelista"/>
        <w:spacing w:line="276" w:lineRule="auto"/>
        <w:rPr>
          <w:rFonts w:ascii="Tahoma" w:eastAsia="Times New Roman" w:hAnsi="Tahoma" w:cs="Tahoma"/>
          <w:sz w:val="24"/>
          <w:szCs w:val="24"/>
        </w:rPr>
      </w:pPr>
    </w:p>
    <w:p w:rsidR="0047032C" w:rsidRPr="00932307" w:rsidRDefault="00A2178E" w:rsidP="00ED3D65">
      <w:pPr>
        <w:pStyle w:val="Prrafodelista"/>
        <w:numPr>
          <w:ilvl w:val="0"/>
          <w:numId w:val="10"/>
        </w:numPr>
        <w:spacing w:line="276" w:lineRule="auto"/>
        <w:ind w:left="360"/>
        <w:jc w:val="both"/>
        <w:rPr>
          <w:rFonts w:ascii="Tahoma" w:eastAsia="Times New Roman" w:hAnsi="Tahoma" w:cs="Tahoma"/>
          <w:sz w:val="24"/>
          <w:szCs w:val="24"/>
        </w:rPr>
      </w:pPr>
      <w:r w:rsidRPr="00932307">
        <w:rPr>
          <w:rFonts w:ascii="Tahoma" w:eastAsia="Times New Roman" w:hAnsi="Tahoma" w:cs="Tahoma"/>
          <w:sz w:val="24"/>
          <w:szCs w:val="24"/>
        </w:rPr>
        <w:lastRenderedPageBreak/>
        <w:t xml:space="preserve">Frente a lo </w:t>
      </w:r>
      <w:r w:rsidR="001E04D5" w:rsidRPr="00932307">
        <w:rPr>
          <w:rFonts w:ascii="Tahoma" w:eastAsia="Times New Roman" w:hAnsi="Tahoma" w:cs="Tahoma"/>
          <w:sz w:val="24"/>
          <w:szCs w:val="24"/>
        </w:rPr>
        <w:t xml:space="preserve">atestado </w:t>
      </w:r>
      <w:r w:rsidRPr="00932307">
        <w:rPr>
          <w:rFonts w:ascii="Tahoma" w:eastAsia="Times New Roman" w:hAnsi="Tahoma" w:cs="Tahoma"/>
          <w:sz w:val="24"/>
          <w:szCs w:val="24"/>
        </w:rPr>
        <w:t>por la señora LUZ MARIANA ZAPATA HERNÁNDEZ</w:t>
      </w:r>
      <w:r w:rsidR="001E04D5" w:rsidRPr="00932307">
        <w:rPr>
          <w:rFonts w:ascii="Tahoma" w:eastAsia="Times New Roman" w:hAnsi="Tahoma" w:cs="Tahoma"/>
          <w:sz w:val="24"/>
          <w:szCs w:val="24"/>
        </w:rPr>
        <w:t>,</w:t>
      </w:r>
      <w:r w:rsidRPr="00932307">
        <w:rPr>
          <w:rFonts w:ascii="Tahoma" w:eastAsia="Times New Roman" w:hAnsi="Tahoma" w:cs="Tahoma"/>
          <w:sz w:val="24"/>
          <w:szCs w:val="24"/>
        </w:rPr>
        <w:t xml:space="preserve"> no falsea la teoría del caso de la Fiscalía, tanto así que incluso solo deja un interrogante respecto si ella tenía conocimiento de la actividad </w:t>
      </w:r>
      <w:r w:rsidR="001E04D5" w:rsidRPr="00932307">
        <w:rPr>
          <w:rFonts w:ascii="Tahoma" w:eastAsia="Times New Roman" w:hAnsi="Tahoma" w:cs="Tahoma"/>
          <w:sz w:val="24"/>
          <w:szCs w:val="24"/>
        </w:rPr>
        <w:t xml:space="preserve">ilícita </w:t>
      </w:r>
      <w:r w:rsidRPr="00932307">
        <w:rPr>
          <w:rFonts w:ascii="Tahoma" w:eastAsia="Times New Roman" w:hAnsi="Tahoma" w:cs="Tahoma"/>
          <w:sz w:val="24"/>
          <w:szCs w:val="24"/>
        </w:rPr>
        <w:t>a la que se dedicaban sus hijos, pues no resulta lógico y coherente que hubiera pasado desapercibida la sustancia y de</w:t>
      </w:r>
      <w:r w:rsidR="00FF611E" w:rsidRPr="00932307">
        <w:rPr>
          <w:rFonts w:ascii="Tahoma" w:eastAsia="Times New Roman" w:hAnsi="Tahoma" w:cs="Tahoma"/>
          <w:sz w:val="24"/>
          <w:szCs w:val="24"/>
        </w:rPr>
        <w:t>más elementos</w:t>
      </w:r>
      <w:r w:rsidRPr="00932307">
        <w:rPr>
          <w:rFonts w:ascii="Tahoma" w:eastAsia="Times New Roman" w:hAnsi="Tahoma" w:cs="Tahoma"/>
          <w:sz w:val="24"/>
          <w:szCs w:val="24"/>
        </w:rPr>
        <w:t xml:space="preserve"> que se encontraban a la vista de cualquier persona, y solo quiere la justicia </w:t>
      </w:r>
      <w:r w:rsidR="0043143E" w:rsidRPr="00932307">
        <w:rPr>
          <w:rFonts w:ascii="Tahoma" w:eastAsia="Times New Roman" w:hAnsi="Tahoma" w:cs="Tahoma"/>
          <w:sz w:val="24"/>
          <w:szCs w:val="24"/>
        </w:rPr>
        <w:t>juzgue a uno de sus hijos.</w:t>
      </w:r>
    </w:p>
    <w:p w:rsidR="00FD6F21" w:rsidRPr="00932307" w:rsidRDefault="00FD6F21" w:rsidP="00ED3D65">
      <w:pPr>
        <w:spacing w:line="276" w:lineRule="auto"/>
        <w:jc w:val="both"/>
        <w:rPr>
          <w:rFonts w:ascii="Tahoma" w:eastAsia="Times New Roman" w:hAnsi="Tahoma" w:cs="Tahoma"/>
          <w:sz w:val="24"/>
          <w:szCs w:val="24"/>
        </w:rPr>
      </w:pPr>
    </w:p>
    <w:p w:rsidR="007F3BBB" w:rsidRPr="00932307" w:rsidRDefault="0043143E" w:rsidP="00ED3D65">
      <w:pPr>
        <w:tabs>
          <w:tab w:val="center" w:pos="4539"/>
          <w:tab w:val="left" w:pos="6439"/>
        </w:tabs>
        <w:spacing w:line="276" w:lineRule="auto"/>
        <w:jc w:val="center"/>
        <w:rPr>
          <w:rFonts w:ascii="Tahoma" w:eastAsia="Times New Roman" w:hAnsi="Tahoma" w:cs="Tahoma"/>
          <w:b/>
          <w:bCs/>
          <w:sz w:val="24"/>
          <w:szCs w:val="24"/>
        </w:rPr>
      </w:pPr>
      <w:r w:rsidRPr="00932307">
        <w:rPr>
          <w:rFonts w:ascii="Tahoma" w:eastAsia="Times New Roman" w:hAnsi="Tahoma" w:cs="Tahoma"/>
          <w:b/>
          <w:bCs/>
          <w:sz w:val="24"/>
          <w:szCs w:val="24"/>
        </w:rPr>
        <w:t>LA ALZADA:</w:t>
      </w:r>
    </w:p>
    <w:p w:rsidR="007F3BBB" w:rsidRPr="00932307" w:rsidRDefault="007F3BBB" w:rsidP="00ED3D65">
      <w:pPr>
        <w:tabs>
          <w:tab w:val="center" w:pos="4539"/>
          <w:tab w:val="left" w:pos="6439"/>
        </w:tabs>
        <w:spacing w:line="276" w:lineRule="auto"/>
        <w:jc w:val="both"/>
        <w:rPr>
          <w:rFonts w:ascii="Tahoma" w:eastAsia="Times New Roman" w:hAnsi="Tahoma" w:cs="Tahoma"/>
          <w:b/>
          <w:bCs/>
          <w:sz w:val="24"/>
          <w:szCs w:val="24"/>
        </w:rPr>
      </w:pPr>
    </w:p>
    <w:p w:rsidR="00070F69" w:rsidRPr="00932307" w:rsidRDefault="00070F69" w:rsidP="00ED3D65">
      <w:pPr>
        <w:tabs>
          <w:tab w:val="center" w:pos="4539"/>
          <w:tab w:val="left" w:pos="6439"/>
        </w:tabs>
        <w:spacing w:line="276" w:lineRule="auto"/>
        <w:jc w:val="both"/>
        <w:rPr>
          <w:rFonts w:ascii="Tahoma" w:eastAsia="Times New Roman" w:hAnsi="Tahoma" w:cs="Tahoma"/>
          <w:bCs/>
          <w:sz w:val="24"/>
          <w:szCs w:val="24"/>
        </w:rPr>
      </w:pPr>
      <w:r w:rsidRPr="00932307">
        <w:rPr>
          <w:rFonts w:ascii="Tahoma" w:eastAsia="Times New Roman" w:hAnsi="Tahoma" w:cs="Tahoma"/>
          <w:bCs/>
          <w:sz w:val="24"/>
          <w:szCs w:val="24"/>
        </w:rPr>
        <w:t>L</w:t>
      </w:r>
      <w:r w:rsidR="00117AA7" w:rsidRPr="00932307">
        <w:rPr>
          <w:rFonts w:ascii="Tahoma" w:eastAsia="Times New Roman" w:hAnsi="Tahoma" w:cs="Tahoma"/>
          <w:bCs/>
          <w:sz w:val="24"/>
          <w:szCs w:val="24"/>
        </w:rPr>
        <w:t xml:space="preserve">os argumentos esgrimidos por el </w:t>
      </w:r>
      <w:r w:rsidRPr="00932307">
        <w:rPr>
          <w:rFonts w:ascii="Tahoma" w:eastAsia="Times New Roman" w:hAnsi="Tahoma" w:cs="Tahoma"/>
          <w:bCs/>
          <w:sz w:val="24"/>
          <w:szCs w:val="24"/>
        </w:rPr>
        <w:t xml:space="preserve">apelante para demostrar la tesis de su discrepancia, pueden ser sintetizados por la Colegiatura de la siguiente manera: </w:t>
      </w:r>
    </w:p>
    <w:p w:rsidR="006108CA" w:rsidRPr="00932307" w:rsidRDefault="006108CA" w:rsidP="00ED3D65">
      <w:pPr>
        <w:tabs>
          <w:tab w:val="center" w:pos="4539"/>
          <w:tab w:val="left" w:pos="6439"/>
        </w:tabs>
        <w:spacing w:line="276" w:lineRule="auto"/>
        <w:jc w:val="both"/>
        <w:rPr>
          <w:rFonts w:ascii="Tahoma" w:eastAsia="Times New Roman" w:hAnsi="Tahoma" w:cs="Tahoma"/>
          <w:bCs/>
          <w:sz w:val="24"/>
          <w:szCs w:val="24"/>
        </w:rPr>
      </w:pPr>
    </w:p>
    <w:p w:rsidR="00F75240" w:rsidRPr="00932307" w:rsidRDefault="00F75240" w:rsidP="00ED3D65">
      <w:pPr>
        <w:pStyle w:val="Prrafodelista"/>
        <w:numPr>
          <w:ilvl w:val="0"/>
          <w:numId w:val="7"/>
        </w:numPr>
        <w:tabs>
          <w:tab w:val="center" w:pos="4539"/>
          <w:tab w:val="left" w:pos="6439"/>
        </w:tabs>
        <w:spacing w:line="276" w:lineRule="auto"/>
        <w:ind w:left="357" w:hanging="357"/>
        <w:jc w:val="both"/>
        <w:rPr>
          <w:rFonts w:ascii="Tahoma" w:eastAsia="Times New Roman" w:hAnsi="Tahoma" w:cs="Tahoma"/>
          <w:bCs/>
          <w:sz w:val="24"/>
          <w:szCs w:val="24"/>
        </w:rPr>
      </w:pPr>
      <w:r w:rsidRPr="00932307">
        <w:rPr>
          <w:rFonts w:ascii="Tahoma" w:eastAsia="Times New Roman" w:hAnsi="Tahoma" w:cs="Tahoma"/>
          <w:bCs/>
          <w:sz w:val="24"/>
          <w:szCs w:val="24"/>
        </w:rPr>
        <w:t>En la sentencia opugnada no se valoraron bajo los</w:t>
      </w:r>
      <w:r w:rsidR="001E04D5" w:rsidRPr="00932307">
        <w:rPr>
          <w:rFonts w:ascii="Tahoma" w:eastAsia="Times New Roman" w:hAnsi="Tahoma" w:cs="Tahoma"/>
          <w:bCs/>
          <w:sz w:val="24"/>
          <w:szCs w:val="24"/>
        </w:rPr>
        <w:t xml:space="preserve"> postulados de la sana crítica </w:t>
      </w:r>
      <w:r w:rsidRPr="00932307">
        <w:rPr>
          <w:rFonts w:ascii="Tahoma" w:eastAsia="Times New Roman" w:hAnsi="Tahoma" w:cs="Tahoma"/>
          <w:bCs/>
          <w:sz w:val="24"/>
          <w:szCs w:val="24"/>
        </w:rPr>
        <w:t>de manera integral y objetiva los testimonios allegados a juicio por la defensa, de los cuales se vislumbraba la no participación del Procesado en el injusto.</w:t>
      </w:r>
    </w:p>
    <w:p w:rsidR="00DC0F4E" w:rsidRPr="00932307" w:rsidRDefault="00DC0F4E" w:rsidP="00ED3D65">
      <w:pPr>
        <w:pStyle w:val="Prrafodelista"/>
        <w:tabs>
          <w:tab w:val="center" w:pos="4539"/>
          <w:tab w:val="left" w:pos="6439"/>
        </w:tabs>
        <w:spacing w:line="276" w:lineRule="auto"/>
        <w:ind w:left="357"/>
        <w:jc w:val="both"/>
        <w:rPr>
          <w:rFonts w:ascii="Tahoma" w:eastAsia="Times New Roman" w:hAnsi="Tahoma" w:cs="Tahoma"/>
          <w:bCs/>
          <w:sz w:val="24"/>
          <w:szCs w:val="24"/>
        </w:rPr>
      </w:pPr>
    </w:p>
    <w:p w:rsidR="00034920" w:rsidRPr="00932307" w:rsidRDefault="001E04D5" w:rsidP="00ED3D65">
      <w:pPr>
        <w:pStyle w:val="Prrafodelista"/>
        <w:numPr>
          <w:ilvl w:val="0"/>
          <w:numId w:val="15"/>
        </w:numPr>
        <w:tabs>
          <w:tab w:val="center" w:pos="4539"/>
          <w:tab w:val="left" w:pos="6439"/>
        </w:tabs>
        <w:spacing w:line="276" w:lineRule="auto"/>
        <w:ind w:left="360"/>
        <w:jc w:val="both"/>
        <w:rPr>
          <w:rFonts w:ascii="Tahoma" w:eastAsia="Times New Roman" w:hAnsi="Tahoma" w:cs="Tahoma"/>
          <w:bCs/>
          <w:sz w:val="24"/>
          <w:szCs w:val="24"/>
        </w:rPr>
      </w:pPr>
      <w:r w:rsidRPr="00932307">
        <w:rPr>
          <w:rFonts w:ascii="Tahoma" w:eastAsia="Times New Roman" w:hAnsi="Tahoma" w:cs="Tahoma"/>
          <w:bCs/>
          <w:sz w:val="24"/>
          <w:szCs w:val="24"/>
        </w:rPr>
        <w:t>El J</w:t>
      </w:r>
      <w:r w:rsidR="00A74A14" w:rsidRPr="00932307">
        <w:rPr>
          <w:rFonts w:ascii="Tahoma" w:eastAsia="Times New Roman" w:hAnsi="Tahoma" w:cs="Tahoma"/>
          <w:bCs/>
          <w:sz w:val="24"/>
          <w:szCs w:val="24"/>
        </w:rPr>
        <w:t xml:space="preserve">uzgado cognoscente desconoció que </w:t>
      </w:r>
      <w:r w:rsidR="00DC0F4E" w:rsidRPr="00932307">
        <w:rPr>
          <w:rFonts w:ascii="Tahoma" w:eastAsia="Times New Roman" w:hAnsi="Tahoma" w:cs="Tahoma"/>
          <w:bCs/>
          <w:sz w:val="24"/>
          <w:szCs w:val="24"/>
        </w:rPr>
        <w:t xml:space="preserve">la fuente humana que sirvió </w:t>
      </w:r>
      <w:r w:rsidR="00A74A14" w:rsidRPr="00932307">
        <w:rPr>
          <w:rFonts w:ascii="Tahoma" w:eastAsia="Times New Roman" w:hAnsi="Tahoma" w:cs="Tahoma"/>
          <w:bCs/>
          <w:sz w:val="24"/>
          <w:szCs w:val="24"/>
        </w:rPr>
        <w:t xml:space="preserve">de soporte para incriminar al Procesado, no acudió a la etapa de juicio oral, y los datos </w:t>
      </w:r>
      <w:r w:rsidR="00365DDC" w:rsidRPr="00932307">
        <w:rPr>
          <w:rFonts w:ascii="Tahoma" w:eastAsia="Times New Roman" w:hAnsi="Tahoma" w:cs="Tahoma"/>
          <w:bCs/>
          <w:sz w:val="24"/>
          <w:szCs w:val="24"/>
        </w:rPr>
        <w:t>que lo identifican</w:t>
      </w:r>
      <w:r w:rsidR="00A74A14" w:rsidRPr="00932307">
        <w:rPr>
          <w:rFonts w:ascii="Tahoma" w:eastAsia="Times New Roman" w:hAnsi="Tahoma" w:cs="Tahoma"/>
          <w:bCs/>
          <w:sz w:val="24"/>
          <w:szCs w:val="24"/>
        </w:rPr>
        <w:t xml:space="preserve"> tampoco fueron puestos a disposición del Juez Control de Garantías para acreditar </w:t>
      </w:r>
      <w:r w:rsidR="00631650" w:rsidRPr="00932307">
        <w:rPr>
          <w:rFonts w:ascii="Tahoma" w:eastAsia="Times New Roman" w:hAnsi="Tahoma" w:cs="Tahoma"/>
          <w:bCs/>
          <w:sz w:val="24"/>
          <w:szCs w:val="24"/>
        </w:rPr>
        <w:t xml:space="preserve">su existencia, </w:t>
      </w:r>
      <w:r w:rsidR="004B6AFA" w:rsidRPr="00932307">
        <w:rPr>
          <w:rFonts w:ascii="Tahoma" w:eastAsia="Times New Roman" w:hAnsi="Tahoma" w:cs="Tahoma"/>
          <w:bCs/>
          <w:sz w:val="24"/>
          <w:szCs w:val="24"/>
        </w:rPr>
        <w:t>circunstancias que irían en contra vía de</w:t>
      </w:r>
      <w:r w:rsidR="00631650" w:rsidRPr="00932307">
        <w:rPr>
          <w:rFonts w:ascii="Tahoma" w:eastAsia="Times New Roman" w:hAnsi="Tahoma" w:cs="Tahoma"/>
          <w:bCs/>
          <w:sz w:val="24"/>
          <w:szCs w:val="24"/>
        </w:rPr>
        <w:t xml:space="preserve"> lo dispuesto por la Corte Constitucional en sentencia C-673/05 del 30 de junio d</w:t>
      </w:r>
      <w:r w:rsidRPr="00932307">
        <w:rPr>
          <w:rFonts w:ascii="Tahoma" w:eastAsia="Times New Roman" w:hAnsi="Tahoma" w:cs="Tahoma"/>
          <w:bCs/>
          <w:sz w:val="24"/>
          <w:szCs w:val="24"/>
        </w:rPr>
        <w:t>e 2005</w:t>
      </w:r>
      <w:r w:rsidR="004B6AFA" w:rsidRPr="00932307">
        <w:rPr>
          <w:rFonts w:ascii="Tahoma" w:eastAsia="Times New Roman" w:hAnsi="Tahoma" w:cs="Tahoma"/>
          <w:bCs/>
          <w:sz w:val="24"/>
          <w:szCs w:val="24"/>
        </w:rPr>
        <w:t>, que establece que tratándose de órdenes de allanamiento y registro en el sistema penal acusatorio la expresión “De todas maneras, los datos del informarte serán reservados, inclusive para los efectos de la audiencia ante e</w:t>
      </w:r>
      <w:r w:rsidRPr="00932307">
        <w:rPr>
          <w:rFonts w:ascii="Tahoma" w:eastAsia="Times New Roman" w:hAnsi="Tahoma" w:cs="Tahoma"/>
          <w:bCs/>
          <w:sz w:val="24"/>
          <w:szCs w:val="24"/>
        </w:rPr>
        <w:t>l juez de control de garantías”,</w:t>
      </w:r>
      <w:r w:rsidR="004B6AFA" w:rsidRPr="00932307">
        <w:rPr>
          <w:rFonts w:ascii="Tahoma" w:eastAsia="Times New Roman" w:hAnsi="Tahoma" w:cs="Tahoma"/>
          <w:bCs/>
          <w:sz w:val="24"/>
          <w:szCs w:val="24"/>
        </w:rPr>
        <w:t xml:space="preserve"> debe interpretarse, como que el informante puede rendir declaración jurada ante e</w:t>
      </w:r>
      <w:r w:rsidR="000F39FB" w:rsidRPr="00932307">
        <w:rPr>
          <w:rFonts w:ascii="Tahoma" w:eastAsia="Times New Roman" w:hAnsi="Tahoma" w:cs="Tahoma"/>
          <w:bCs/>
          <w:sz w:val="24"/>
          <w:szCs w:val="24"/>
        </w:rPr>
        <w:t>l Fiscal, y no acudir al ju</w:t>
      </w:r>
      <w:r w:rsidR="00F8291A" w:rsidRPr="00932307">
        <w:rPr>
          <w:rFonts w:ascii="Tahoma" w:eastAsia="Times New Roman" w:hAnsi="Tahoma" w:cs="Tahoma"/>
          <w:bCs/>
          <w:sz w:val="24"/>
          <w:szCs w:val="24"/>
        </w:rPr>
        <w:t>icio, pero en el escenario del J</w:t>
      </w:r>
      <w:r w:rsidR="000F39FB" w:rsidRPr="00932307">
        <w:rPr>
          <w:rFonts w:ascii="Tahoma" w:eastAsia="Times New Roman" w:hAnsi="Tahoma" w:cs="Tahoma"/>
          <w:bCs/>
          <w:sz w:val="24"/>
          <w:szCs w:val="24"/>
        </w:rPr>
        <w:t>uez de garantías</w:t>
      </w:r>
      <w:r w:rsidR="004B6AFA" w:rsidRPr="00932307">
        <w:rPr>
          <w:rFonts w:ascii="Tahoma" w:eastAsia="Times New Roman" w:hAnsi="Tahoma" w:cs="Tahoma"/>
          <w:bCs/>
          <w:sz w:val="24"/>
          <w:szCs w:val="24"/>
        </w:rPr>
        <w:t xml:space="preserve"> </w:t>
      </w:r>
      <w:r w:rsidR="000F39FB" w:rsidRPr="00932307">
        <w:rPr>
          <w:rFonts w:ascii="Tahoma" w:eastAsia="Times New Roman" w:hAnsi="Tahoma" w:cs="Tahoma"/>
          <w:bCs/>
          <w:sz w:val="24"/>
          <w:szCs w:val="24"/>
        </w:rPr>
        <w:t>la información no podía estar sometida a reserva, ya que ese servidor debía</w:t>
      </w:r>
      <w:r w:rsidR="004B6AFA" w:rsidRPr="00932307">
        <w:rPr>
          <w:rFonts w:ascii="Tahoma" w:eastAsia="Times New Roman" w:hAnsi="Tahoma" w:cs="Tahoma"/>
          <w:bCs/>
          <w:sz w:val="24"/>
          <w:szCs w:val="24"/>
        </w:rPr>
        <w:t xml:space="preserve"> justificar una medida tan severa, como el allanamiento y registro</w:t>
      </w:r>
      <w:r w:rsidR="00E3704B" w:rsidRPr="00932307">
        <w:rPr>
          <w:rFonts w:ascii="Tahoma" w:eastAsia="Times New Roman" w:hAnsi="Tahoma" w:cs="Tahoma"/>
          <w:bCs/>
          <w:sz w:val="24"/>
          <w:szCs w:val="24"/>
        </w:rPr>
        <w:t xml:space="preserve"> </w:t>
      </w:r>
      <w:r w:rsidR="004B6AFA" w:rsidRPr="00932307">
        <w:rPr>
          <w:rFonts w:ascii="Tahoma" w:eastAsia="Times New Roman" w:hAnsi="Tahoma" w:cs="Tahoma"/>
          <w:bCs/>
          <w:sz w:val="24"/>
          <w:szCs w:val="24"/>
        </w:rPr>
        <w:t>que atenta en co</w:t>
      </w:r>
      <w:r w:rsidR="007A04D9" w:rsidRPr="00932307">
        <w:rPr>
          <w:rFonts w:ascii="Tahoma" w:eastAsia="Times New Roman" w:hAnsi="Tahoma" w:cs="Tahoma"/>
          <w:bCs/>
          <w:sz w:val="24"/>
          <w:szCs w:val="24"/>
        </w:rPr>
        <w:t>ntra del derecho a la intimidad</w:t>
      </w:r>
      <w:r w:rsidR="00E3704B" w:rsidRPr="00932307">
        <w:rPr>
          <w:rFonts w:ascii="Tahoma" w:eastAsia="Times New Roman" w:hAnsi="Tahoma" w:cs="Tahoma"/>
          <w:bCs/>
          <w:sz w:val="24"/>
          <w:szCs w:val="24"/>
        </w:rPr>
        <w:t>, puesto que al momento de valorar los elementos que pone a disposición la Fiscalía, para realizar un contro</w:t>
      </w:r>
      <w:r w:rsidR="002A14BE" w:rsidRPr="00932307">
        <w:rPr>
          <w:rFonts w:ascii="Tahoma" w:eastAsia="Times New Roman" w:hAnsi="Tahoma" w:cs="Tahoma"/>
          <w:bCs/>
          <w:sz w:val="24"/>
          <w:szCs w:val="24"/>
        </w:rPr>
        <w:t xml:space="preserve">l no solo formal sino material </w:t>
      </w:r>
      <w:r w:rsidR="00E3704B" w:rsidRPr="00932307">
        <w:rPr>
          <w:rFonts w:ascii="Tahoma" w:eastAsia="Times New Roman" w:hAnsi="Tahoma" w:cs="Tahoma"/>
          <w:bCs/>
          <w:sz w:val="24"/>
          <w:szCs w:val="24"/>
        </w:rPr>
        <w:t xml:space="preserve">frente a una medida de intervención en el derecho fundamental que se vería afectado, </w:t>
      </w:r>
      <w:r w:rsidR="00B627A0" w:rsidRPr="00932307">
        <w:rPr>
          <w:rFonts w:ascii="Tahoma" w:eastAsia="Times New Roman" w:hAnsi="Tahoma" w:cs="Tahoma"/>
          <w:bCs/>
          <w:sz w:val="24"/>
          <w:szCs w:val="24"/>
        </w:rPr>
        <w:t>le resultaría imposible efectuar un análisis proporcional sobr</w:t>
      </w:r>
      <w:r w:rsidR="00164585" w:rsidRPr="00932307">
        <w:rPr>
          <w:rFonts w:ascii="Tahoma" w:eastAsia="Times New Roman" w:hAnsi="Tahoma" w:cs="Tahoma"/>
          <w:bCs/>
          <w:sz w:val="24"/>
          <w:szCs w:val="24"/>
        </w:rPr>
        <w:t xml:space="preserve">e la medida solicitada ante él, </w:t>
      </w:r>
      <w:r w:rsidR="00B627A0" w:rsidRPr="00932307">
        <w:rPr>
          <w:rFonts w:ascii="Tahoma" w:eastAsia="Times New Roman" w:hAnsi="Tahoma" w:cs="Tahoma"/>
          <w:bCs/>
          <w:sz w:val="24"/>
          <w:szCs w:val="24"/>
        </w:rPr>
        <w:t>o</w:t>
      </w:r>
      <w:r w:rsidR="00582A2F" w:rsidRPr="00932307">
        <w:rPr>
          <w:rFonts w:ascii="Tahoma" w:eastAsia="Times New Roman" w:hAnsi="Tahoma" w:cs="Tahoma"/>
          <w:bCs/>
          <w:sz w:val="24"/>
          <w:szCs w:val="24"/>
        </w:rPr>
        <w:t xml:space="preserve"> tal vez establecer si </w:t>
      </w:r>
      <w:r w:rsidR="00B627A0" w:rsidRPr="00932307">
        <w:rPr>
          <w:rFonts w:ascii="Tahoma" w:eastAsia="Times New Roman" w:hAnsi="Tahoma" w:cs="Tahoma"/>
          <w:bCs/>
          <w:sz w:val="24"/>
          <w:szCs w:val="24"/>
        </w:rPr>
        <w:t xml:space="preserve">existía otro medio menos invasivo para el derecho fundamental, y en último lugar </w:t>
      </w:r>
      <w:r w:rsidR="00A11927" w:rsidRPr="00932307">
        <w:rPr>
          <w:rFonts w:ascii="Tahoma" w:eastAsia="Times New Roman" w:hAnsi="Tahoma" w:cs="Tahoma"/>
          <w:bCs/>
          <w:sz w:val="24"/>
          <w:szCs w:val="24"/>
        </w:rPr>
        <w:t xml:space="preserve">precisar </w:t>
      </w:r>
      <w:r w:rsidR="00B627A0" w:rsidRPr="00932307">
        <w:rPr>
          <w:rFonts w:ascii="Tahoma" w:eastAsia="Times New Roman" w:hAnsi="Tahoma" w:cs="Tahoma"/>
          <w:bCs/>
          <w:sz w:val="24"/>
          <w:szCs w:val="24"/>
        </w:rPr>
        <w:t>si los resultados obtenidos con la</w:t>
      </w:r>
      <w:r w:rsidR="00A11927" w:rsidRPr="00932307">
        <w:rPr>
          <w:rFonts w:ascii="Tahoma" w:eastAsia="Times New Roman" w:hAnsi="Tahoma" w:cs="Tahoma"/>
          <w:bCs/>
          <w:sz w:val="24"/>
          <w:szCs w:val="24"/>
        </w:rPr>
        <w:t xml:space="preserve"> diligencia de allanamiento y registro</w:t>
      </w:r>
      <w:r w:rsidR="00B627A0" w:rsidRPr="00932307">
        <w:rPr>
          <w:rFonts w:ascii="Tahoma" w:eastAsia="Times New Roman" w:hAnsi="Tahoma" w:cs="Tahoma"/>
          <w:bCs/>
          <w:sz w:val="24"/>
          <w:szCs w:val="24"/>
        </w:rPr>
        <w:t xml:space="preserve"> si subsanan la limitación al derecho de los titulares.</w:t>
      </w:r>
      <w:r w:rsidR="004140A0" w:rsidRPr="00932307">
        <w:rPr>
          <w:rFonts w:ascii="Tahoma" w:eastAsia="Times New Roman" w:hAnsi="Tahoma" w:cs="Tahoma"/>
          <w:bCs/>
          <w:sz w:val="24"/>
          <w:szCs w:val="24"/>
        </w:rPr>
        <w:t xml:space="preserve"> Además</w:t>
      </w:r>
      <w:r w:rsidR="002A14BE" w:rsidRPr="00932307">
        <w:rPr>
          <w:rFonts w:ascii="Tahoma" w:eastAsia="Times New Roman" w:hAnsi="Tahoma" w:cs="Tahoma"/>
          <w:bCs/>
          <w:sz w:val="24"/>
          <w:szCs w:val="24"/>
        </w:rPr>
        <w:t>,</w:t>
      </w:r>
      <w:r w:rsidR="004140A0" w:rsidRPr="00932307">
        <w:rPr>
          <w:rFonts w:ascii="Tahoma" w:eastAsia="Times New Roman" w:hAnsi="Tahoma" w:cs="Tahoma"/>
          <w:bCs/>
          <w:sz w:val="24"/>
          <w:szCs w:val="24"/>
        </w:rPr>
        <w:t xml:space="preserve"> de que el desconocimiento de la existencia del informante no le permitiría al juez aplicar la regla de exclusión sobre la evidencia física y los elementos materiales probatorios recaudados en la ejecución de la diligencia de allanamiento y registro. </w:t>
      </w:r>
      <w:r w:rsidR="00B627A0" w:rsidRPr="00932307">
        <w:rPr>
          <w:rFonts w:ascii="Tahoma" w:eastAsia="Times New Roman" w:hAnsi="Tahoma" w:cs="Tahoma"/>
          <w:bCs/>
          <w:sz w:val="24"/>
          <w:szCs w:val="24"/>
        </w:rPr>
        <w:t xml:space="preserve"> </w:t>
      </w:r>
    </w:p>
    <w:p w:rsidR="00F75240" w:rsidRPr="00932307" w:rsidRDefault="00B627A0" w:rsidP="00ED3D65">
      <w:pPr>
        <w:pStyle w:val="Prrafodelista"/>
        <w:tabs>
          <w:tab w:val="center" w:pos="4539"/>
          <w:tab w:val="left" w:pos="6439"/>
        </w:tabs>
        <w:spacing w:line="276" w:lineRule="auto"/>
        <w:ind w:left="360"/>
        <w:jc w:val="both"/>
        <w:rPr>
          <w:rFonts w:ascii="Tahoma" w:eastAsia="Times New Roman" w:hAnsi="Tahoma" w:cs="Tahoma"/>
          <w:bCs/>
          <w:sz w:val="24"/>
          <w:szCs w:val="24"/>
        </w:rPr>
      </w:pPr>
      <w:r w:rsidRPr="00932307">
        <w:rPr>
          <w:rFonts w:ascii="Tahoma" w:eastAsia="Times New Roman" w:hAnsi="Tahoma" w:cs="Tahoma"/>
          <w:bCs/>
          <w:sz w:val="24"/>
          <w:szCs w:val="24"/>
        </w:rPr>
        <w:t xml:space="preserve"> </w:t>
      </w:r>
    </w:p>
    <w:p w:rsidR="00034920" w:rsidRPr="00932307" w:rsidRDefault="006C034C" w:rsidP="00ED3D65">
      <w:pPr>
        <w:pStyle w:val="Prrafodelista"/>
        <w:numPr>
          <w:ilvl w:val="0"/>
          <w:numId w:val="15"/>
        </w:numPr>
        <w:tabs>
          <w:tab w:val="center" w:pos="4539"/>
          <w:tab w:val="left" w:pos="6439"/>
        </w:tabs>
        <w:spacing w:line="276" w:lineRule="auto"/>
        <w:ind w:left="360"/>
        <w:jc w:val="both"/>
        <w:rPr>
          <w:rFonts w:ascii="Tahoma" w:eastAsia="Times New Roman" w:hAnsi="Tahoma" w:cs="Tahoma"/>
          <w:bCs/>
          <w:sz w:val="24"/>
          <w:szCs w:val="24"/>
        </w:rPr>
      </w:pPr>
      <w:r w:rsidRPr="00932307">
        <w:rPr>
          <w:rFonts w:ascii="Tahoma" w:eastAsia="Times New Roman" w:hAnsi="Tahoma" w:cs="Tahoma"/>
          <w:bCs/>
          <w:sz w:val="24"/>
          <w:szCs w:val="24"/>
        </w:rPr>
        <w:t xml:space="preserve">Señaló que bajo los términos del artículo 221 del C.P.P., además de que el juez control de garantías debe conocer los datos del informante, este último también debió haber rendido una declaración juramentada ante el Fiscal, a fin de examinar si existen motivos suficientes para la realización de la diligencia, de lo contrario estaría el juez extralimitándose en sus funciones. </w:t>
      </w:r>
    </w:p>
    <w:p w:rsidR="006C034C" w:rsidRPr="00932307" w:rsidRDefault="006C034C" w:rsidP="00ED3D65">
      <w:pPr>
        <w:pStyle w:val="Prrafodelista"/>
        <w:spacing w:line="276" w:lineRule="auto"/>
        <w:rPr>
          <w:rFonts w:ascii="Tahoma" w:eastAsia="Times New Roman" w:hAnsi="Tahoma" w:cs="Tahoma"/>
          <w:bCs/>
          <w:sz w:val="24"/>
          <w:szCs w:val="24"/>
        </w:rPr>
      </w:pPr>
    </w:p>
    <w:p w:rsidR="008161B4" w:rsidRPr="00932307" w:rsidRDefault="006C034C" w:rsidP="00ED3D65">
      <w:pPr>
        <w:pStyle w:val="Prrafodelista"/>
        <w:numPr>
          <w:ilvl w:val="0"/>
          <w:numId w:val="15"/>
        </w:numPr>
        <w:tabs>
          <w:tab w:val="center" w:pos="4539"/>
          <w:tab w:val="left" w:pos="6439"/>
        </w:tabs>
        <w:spacing w:line="276" w:lineRule="auto"/>
        <w:ind w:left="360"/>
        <w:jc w:val="both"/>
        <w:rPr>
          <w:rFonts w:ascii="Tahoma" w:eastAsia="Times New Roman" w:hAnsi="Tahoma" w:cs="Tahoma"/>
          <w:bCs/>
          <w:sz w:val="24"/>
          <w:szCs w:val="24"/>
        </w:rPr>
      </w:pPr>
      <w:r w:rsidRPr="00932307">
        <w:rPr>
          <w:rFonts w:ascii="Tahoma" w:eastAsia="Times New Roman" w:hAnsi="Tahoma" w:cs="Tahoma"/>
          <w:bCs/>
          <w:sz w:val="24"/>
          <w:szCs w:val="24"/>
        </w:rPr>
        <w:lastRenderedPageBreak/>
        <w:t xml:space="preserve">No desconoce que de acuerdo con la jurisprudencia citada, el hacer públicos los datos del informante resultaría en un grave peligro para su seguridad, sin embargo, el artículo 155 de la Ley 906 de 2.004 establece que las audiencias de control de legalidad sobre allanamiento y registro, serán privadas, pero las preliminares si se llevan a cabo con la presencia del Procesado y su defensor, situación que obligaría tener reservados los datos del informante a la partes, pero no al juez que la preside. </w:t>
      </w:r>
    </w:p>
    <w:p w:rsidR="008161B4" w:rsidRPr="00932307" w:rsidRDefault="008161B4" w:rsidP="00ED3D65">
      <w:pPr>
        <w:spacing w:line="276" w:lineRule="auto"/>
        <w:rPr>
          <w:rFonts w:ascii="Tahoma" w:eastAsia="Times New Roman" w:hAnsi="Tahoma" w:cs="Tahoma"/>
          <w:bCs/>
          <w:sz w:val="24"/>
          <w:szCs w:val="24"/>
        </w:rPr>
      </w:pPr>
    </w:p>
    <w:p w:rsidR="008161B4" w:rsidRPr="00932307" w:rsidRDefault="008161B4" w:rsidP="00ED3D65">
      <w:pPr>
        <w:pStyle w:val="Prrafodelista"/>
        <w:numPr>
          <w:ilvl w:val="0"/>
          <w:numId w:val="15"/>
        </w:numPr>
        <w:tabs>
          <w:tab w:val="center" w:pos="4539"/>
          <w:tab w:val="left" w:pos="6439"/>
        </w:tabs>
        <w:spacing w:line="276" w:lineRule="auto"/>
        <w:ind w:left="360"/>
        <w:jc w:val="both"/>
        <w:rPr>
          <w:rFonts w:ascii="Tahoma" w:eastAsia="Times New Roman" w:hAnsi="Tahoma" w:cs="Tahoma"/>
          <w:bCs/>
          <w:sz w:val="24"/>
          <w:szCs w:val="24"/>
        </w:rPr>
      </w:pPr>
      <w:r w:rsidRPr="00932307">
        <w:rPr>
          <w:rFonts w:ascii="Tahoma" w:eastAsia="Times New Roman" w:hAnsi="Tahoma" w:cs="Tahoma"/>
          <w:bCs/>
          <w:sz w:val="24"/>
          <w:szCs w:val="24"/>
        </w:rPr>
        <w:t xml:space="preserve">El desconocimiento de los datos del informante no preserva el debido proceso. No se cumple con lo dispuesto en el artículo 381 del C.P.P., </w:t>
      </w:r>
      <w:r w:rsidR="00372CD1" w:rsidRPr="00932307">
        <w:rPr>
          <w:rFonts w:ascii="Tahoma" w:eastAsia="Times New Roman" w:hAnsi="Tahoma" w:cs="Tahoma"/>
          <w:bCs/>
          <w:sz w:val="24"/>
          <w:szCs w:val="24"/>
        </w:rPr>
        <w:t xml:space="preserve">frente a qué se necesita plena certeza y conocimiento más allá de toda duda razonable para condenar, puesto que la responsabilidad del encausado se estableció a través de una prueba de referencia, y finalmente se desconoció el in dubio pro reo en favor de su prohijado.  </w:t>
      </w:r>
    </w:p>
    <w:p w:rsidR="00AB542F" w:rsidRPr="00932307" w:rsidRDefault="00AB542F" w:rsidP="00ED3D65">
      <w:pPr>
        <w:tabs>
          <w:tab w:val="center" w:pos="4539"/>
          <w:tab w:val="left" w:pos="6439"/>
        </w:tabs>
        <w:spacing w:line="276" w:lineRule="auto"/>
        <w:jc w:val="both"/>
        <w:rPr>
          <w:rFonts w:ascii="Tahoma" w:eastAsia="Times New Roman" w:hAnsi="Tahoma" w:cs="Tahoma"/>
          <w:bCs/>
          <w:sz w:val="24"/>
          <w:szCs w:val="24"/>
        </w:rPr>
      </w:pPr>
    </w:p>
    <w:p w:rsidR="00AB542F" w:rsidRPr="00932307" w:rsidRDefault="00AB542F" w:rsidP="00ED3D65">
      <w:pPr>
        <w:tabs>
          <w:tab w:val="center" w:pos="4539"/>
          <w:tab w:val="left" w:pos="6439"/>
        </w:tabs>
        <w:spacing w:line="276" w:lineRule="auto"/>
        <w:jc w:val="both"/>
        <w:rPr>
          <w:rFonts w:ascii="Tahoma" w:eastAsia="Times New Roman" w:hAnsi="Tahoma" w:cs="Tahoma"/>
          <w:bCs/>
          <w:sz w:val="24"/>
          <w:szCs w:val="24"/>
        </w:rPr>
      </w:pPr>
      <w:r w:rsidRPr="00932307">
        <w:rPr>
          <w:rFonts w:ascii="Tahoma" w:eastAsia="Times New Roman" w:hAnsi="Tahoma" w:cs="Tahoma"/>
          <w:bCs/>
          <w:sz w:val="24"/>
          <w:szCs w:val="24"/>
        </w:rPr>
        <w:t xml:space="preserve">Con base </w:t>
      </w:r>
      <w:r w:rsidR="00E3704B" w:rsidRPr="00932307">
        <w:rPr>
          <w:rFonts w:ascii="Tahoma" w:eastAsia="Times New Roman" w:hAnsi="Tahoma" w:cs="Tahoma"/>
          <w:bCs/>
          <w:sz w:val="24"/>
          <w:szCs w:val="24"/>
        </w:rPr>
        <w:t>en los anteriores argumentos, el</w:t>
      </w:r>
      <w:r w:rsidRPr="00932307">
        <w:rPr>
          <w:rFonts w:ascii="Tahoma" w:eastAsia="Times New Roman" w:hAnsi="Tahoma" w:cs="Tahoma"/>
          <w:bCs/>
          <w:sz w:val="24"/>
          <w:szCs w:val="24"/>
        </w:rPr>
        <w:t xml:space="preserve"> apelante solicitó que se revoque la sentencia opugnada y que en</w:t>
      </w:r>
      <w:r w:rsidR="007B36F9" w:rsidRPr="00932307">
        <w:rPr>
          <w:rFonts w:ascii="Tahoma" w:eastAsia="Times New Roman" w:hAnsi="Tahoma" w:cs="Tahoma"/>
          <w:bCs/>
          <w:sz w:val="24"/>
          <w:szCs w:val="24"/>
        </w:rPr>
        <w:t xml:space="preserve"> consecuencia se absuelva a la Procesado </w:t>
      </w:r>
      <w:proofErr w:type="spellStart"/>
      <w:r w:rsidR="007A31F7">
        <w:rPr>
          <w:rFonts w:ascii="Tahoma" w:eastAsia="Times New Roman" w:hAnsi="Tahoma" w:cs="Tahoma"/>
          <w:bCs/>
          <w:sz w:val="24"/>
          <w:szCs w:val="24"/>
        </w:rPr>
        <w:t>JMGZ</w:t>
      </w:r>
      <w:proofErr w:type="spellEnd"/>
      <w:r w:rsidR="007B36F9" w:rsidRPr="00932307">
        <w:rPr>
          <w:rFonts w:ascii="Tahoma" w:eastAsia="Times New Roman" w:hAnsi="Tahoma" w:cs="Tahoma"/>
          <w:bCs/>
          <w:sz w:val="24"/>
          <w:szCs w:val="24"/>
        </w:rPr>
        <w:t xml:space="preserve"> </w:t>
      </w:r>
      <w:r w:rsidRPr="00932307">
        <w:rPr>
          <w:rFonts w:ascii="Tahoma" w:eastAsia="Times New Roman" w:hAnsi="Tahoma" w:cs="Tahoma"/>
          <w:bCs/>
          <w:sz w:val="24"/>
          <w:szCs w:val="24"/>
        </w:rPr>
        <w:t>de los cargos endilgados en su contra.</w:t>
      </w:r>
    </w:p>
    <w:p w:rsidR="00711C92" w:rsidRPr="00932307" w:rsidRDefault="00711C92" w:rsidP="00ED3D65">
      <w:pPr>
        <w:tabs>
          <w:tab w:val="center" w:pos="4539"/>
          <w:tab w:val="left" w:pos="6439"/>
        </w:tabs>
        <w:spacing w:line="276" w:lineRule="auto"/>
        <w:jc w:val="both"/>
        <w:rPr>
          <w:rFonts w:ascii="Tahoma" w:eastAsia="Times New Roman" w:hAnsi="Tahoma" w:cs="Tahoma"/>
          <w:bCs/>
          <w:sz w:val="24"/>
          <w:szCs w:val="24"/>
        </w:rPr>
      </w:pPr>
    </w:p>
    <w:p w:rsidR="007F3BBB" w:rsidRPr="00932307" w:rsidRDefault="007F3BBB" w:rsidP="00ED3D65">
      <w:pPr>
        <w:tabs>
          <w:tab w:val="center" w:pos="4539"/>
          <w:tab w:val="left" w:pos="6439"/>
        </w:tabs>
        <w:spacing w:line="276" w:lineRule="auto"/>
        <w:jc w:val="center"/>
        <w:rPr>
          <w:rFonts w:ascii="Tahoma" w:eastAsia="Times New Roman" w:hAnsi="Tahoma" w:cs="Tahoma"/>
          <w:sz w:val="24"/>
          <w:szCs w:val="24"/>
        </w:rPr>
      </w:pPr>
      <w:r w:rsidRPr="00932307">
        <w:rPr>
          <w:rFonts w:ascii="Tahoma" w:eastAsia="Times New Roman" w:hAnsi="Tahoma" w:cs="Tahoma"/>
          <w:b/>
          <w:bCs/>
          <w:sz w:val="24"/>
          <w:szCs w:val="24"/>
        </w:rPr>
        <w:t>PARA RESOLVER SE CONSIDERA:</w:t>
      </w:r>
    </w:p>
    <w:p w:rsidR="007F3BBB" w:rsidRPr="00932307" w:rsidRDefault="007F3BBB" w:rsidP="00ED3D65">
      <w:pPr>
        <w:spacing w:line="276" w:lineRule="auto"/>
        <w:jc w:val="both"/>
        <w:rPr>
          <w:rFonts w:ascii="Tahoma" w:eastAsia="Times New Roman" w:hAnsi="Tahoma" w:cs="Tahoma"/>
          <w:b/>
          <w:bCs/>
          <w:sz w:val="24"/>
          <w:szCs w:val="24"/>
        </w:rPr>
      </w:pPr>
    </w:p>
    <w:p w:rsidR="007F3BBB" w:rsidRPr="00932307" w:rsidRDefault="007F3BBB" w:rsidP="00ED3D65">
      <w:pPr>
        <w:spacing w:line="276" w:lineRule="auto"/>
        <w:jc w:val="both"/>
        <w:rPr>
          <w:rFonts w:ascii="Tahoma" w:eastAsia="Times New Roman" w:hAnsi="Tahoma" w:cs="Tahoma"/>
          <w:b/>
          <w:bCs/>
          <w:sz w:val="24"/>
          <w:szCs w:val="24"/>
        </w:rPr>
      </w:pPr>
      <w:r w:rsidRPr="00932307">
        <w:rPr>
          <w:rFonts w:ascii="Tahoma" w:eastAsia="Times New Roman" w:hAnsi="Tahoma" w:cs="Tahoma"/>
          <w:b/>
          <w:bCs/>
          <w:sz w:val="24"/>
          <w:szCs w:val="24"/>
        </w:rPr>
        <w:t>- Competencia:</w:t>
      </w:r>
    </w:p>
    <w:p w:rsidR="007F3BBB" w:rsidRPr="00932307" w:rsidRDefault="007F3BBB" w:rsidP="00ED3D65">
      <w:pPr>
        <w:spacing w:line="276" w:lineRule="auto"/>
        <w:jc w:val="both"/>
        <w:rPr>
          <w:rFonts w:ascii="Tahoma" w:eastAsia="Times New Roman" w:hAnsi="Tahoma" w:cs="Tahoma"/>
          <w:b/>
          <w:bCs/>
          <w:sz w:val="24"/>
          <w:szCs w:val="24"/>
        </w:rPr>
      </w:pPr>
    </w:p>
    <w:p w:rsidR="007F3BBB" w:rsidRPr="00932307" w:rsidRDefault="007F3BBB" w:rsidP="00ED3D65">
      <w:pPr>
        <w:spacing w:line="276" w:lineRule="auto"/>
        <w:jc w:val="both"/>
        <w:rPr>
          <w:rFonts w:ascii="Tahoma" w:eastAsia="Times New Roman" w:hAnsi="Tahoma" w:cs="Tahoma"/>
          <w:sz w:val="24"/>
          <w:szCs w:val="24"/>
        </w:rPr>
      </w:pPr>
      <w:r w:rsidRPr="00932307">
        <w:rPr>
          <w:rFonts w:ascii="Tahoma" w:eastAsia="Times New Roman" w:hAnsi="Tahoma" w:cs="Tahoma"/>
          <w:sz w:val="24"/>
          <w:szCs w:val="24"/>
        </w:rPr>
        <w:t>Esta Sala de Decisión, acorde con lo consagrado en el numeral 1º del artículo 34 del C.P.P. es la competente para resolver la presente alzada, en atención a que estamos en presencia de un recurso de apelación que fue interpuesto y sustentado de manera oportuna en contra de una sentencia de 1ª instancia proferida por un Juzgado Penal que hace parte de uno de los Circuitos que integran este Distrito Judicial.</w:t>
      </w:r>
    </w:p>
    <w:p w:rsidR="00E33127" w:rsidRPr="00932307" w:rsidRDefault="00E33127" w:rsidP="00ED3D65">
      <w:pPr>
        <w:spacing w:line="276" w:lineRule="auto"/>
        <w:jc w:val="both"/>
        <w:rPr>
          <w:rFonts w:ascii="Tahoma" w:eastAsia="Times New Roman" w:hAnsi="Tahoma" w:cs="Tahoma"/>
          <w:sz w:val="24"/>
          <w:szCs w:val="24"/>
        </w:rPr>
      </w:pPr>
    </w:p>
    <w:p w:rsidR="007F3BBB" w:rsidRPr="00932307" w:rsidRDefault="007F3BBB" w:rsidP="00ED3D65">
      <w:pPr>
        <w:spacing w:line="276" w:lineRule="auto"/>
        <w:jc w:val="both"/>
        <w:rPr>
          <w:rFonts w:ascii="Tahoma" w:eastAsia="Times New Roman" w:hAnsi="Tahoma" w:cs="Tahoma"/>
          <w:sz w:val="24"/>
          <w:szCs w:val="24"/>
        </w:rPr>
      </w:pPr>
      <w:r w:rsidRPr="00932307">
        <w:rPr>
          <w:rFonts w:ascii="Tahoma" w:eastAsia="Times New Roman" w:hAnsi="Tahoma" w:cs="Tahoma"/>
          <w:sz w:val="24"/>
          <w:szCs w:val="24"/>
        </w:rPr>
        <w:t>De igual forma no se avizora macula que de alguna u otra forma haya generado una irregularidad sustancia que incida en la nulidad de la actuación procesal.</w:t>
      </w:r>
    </w:p>
    <w:p w:rsidR="007F3BBB" w:rsidRPr="00932307" w:rsidRDefault="007F3BBB" w:rsidP="00ED3D65">
      <w:pPr>
        <w:spacing w:line="276" w:lineRule="auto"/>
        <w:jc w:val="both"/>
        <w:rPr>
          <w:rFonts w:ascii="Tahoma" w:eastAsia="Times New Roman" w:hAnsi="Tahoma" w:cs="Tahoma"/>
          <w:sz w:val="24"/>
          <w:szCs w:val="24"/>
        </w:rPr>
      </w:pPr>
    </w:p>
    <w:p w:rsidR="007F3BBB" w:rsidRPr="00932307" w:rsidRDefault="007F3BBB" w:rsidP="00ED3D65">
      <w:pPr>
        <w:spacing w:line="276" w:lineRule="auto"/>
        <w:jc w:val="both"/>
        <w:rPr>
          <w:rFonts w:ascii="Tahoma" w:eastAsia="Times New Roman" w:hAnsi="Tahoma" w:cs="Tahoma"/>
          <w:sz w:val="24"/>
          <w:szCs w:val="24"/>
        </w:rPr>
      </w:pPr>
      <w:r w:rsidRPr="00932307">
        <w:rPr>
          <w:rFonts w:ascii="Tahoma" w:eastAsia="Times New Roman" w:hAnsi="Tahoma" w:cs="Tahoma"/>
          <w:b/>
          <w:bCs/>
          <w:sz w:val="24"/>
          <w:szCs w:val="24"/>
        </w:rPr>
        <w:t>- Problema Jurídico:</w:t>
      </w:r>
    </w:p>
    <w:p w:rsidR="007F3BBB" w:rsidRPr="00932307" w:rsidRDefault="007F3BBB" w:rsidP="00ED3D65">
      <w:pPr>
        <w:spacing w:line="276" w:lineRule="auto"/>
        <w:jc w:val="both"/>
        <w:rPr>
          <w:rFonts w:ascii="Tahoma" w:eastAsia="Times New Roman" w:hAnsi="Tahoma" w:cs="Tahoma"/>
          <w:sz w:val="24"/>
          <w:szCs w:val="24"/>
        </w:rPr>
      </w:pPr>
    </w:p>
    <w:p w:rsidR="007F3BBB" w:rsidRPr="00932307" w:rsidRDefault="007F3BBB" w:rsidP="00ED3D65">
      <w:pPr>
        <w:spacing w:line="276" w:lineRule="auto"/>
        <w:jc w:val="both"/>
        <w:rPr>
          <w:rFonts w:ascii="Tahoma" w:eastAsia="Times New Roman" w:hAnsi="Tahoma" w:cs="Tahoma"/>
          <w:sz w:val="24"/>
          <w:szCs w:val="24"/>
        </w:rPr>
      </w:pPr>
      <w:r w:rsidRPr="00932307">
        <w:rPr>
          <w:rFonts w:ascii="Tahoma" w:eastAsia="Times New Roman" w:hAnsi="Tahoma" w:cs="Tahoma"/>
          <w:sz w:val="24"/>
          <w:szCs w:val="24"/>
        </w:rPr>
        <w:t>Acorde con los argumentos del disenso propuestos por el recurrente en la Alzada, considera la Sala que de los mismos se desprenden el siguiente problema jurídico:</w:t>
      </w:r>
    </w:p>
    <w:p w:rsidR="00B044FD" w:rsidRPr="00932307" w:rsidRDefault="00B044FD" w:rsidP="00ED3D65">
      <w:pPr>
        <w:spacing w:line="276" w:lineRule="auto"/>
        <w:jc w:val="both"/>
        <w:rPr>
          <w:rFonts w:ascii="Tahoma" w:eastAsia="Times New Roman" w:hAnsi="Tahoma" w:cs="Tahoma"/>
          <w:sz w:val="24"/>
          <w:szCs w:val="24"/>
        </w:rPr>
      </w:pPr>
    </w:p>
    <w:p w:rsidR="00651B4F" w:rsidRDefault="006E0E83" w:rsidP="00ED3D65">
      <w:pPr>
        <w:spacing w:line="276" w:lineRule="auto"/>
        <w:jc w:val="both"/>
        <w:rPr>
          <w:rFonts w:ascii="Tahoma" w:hAnsi="Tahoma" w:cs="Tahoma"/>
          <w:bCs/>
          <w:sz w:val="24"/>
          <w:szCs w:val="24"/>
        </w:rPr>
      </w:pPr>
      <w:r w:rsidRPr="00932307">
        <w:rPr>
          <w:rFonts w:ascii="Tahoma" w:hAnsi="Tahoma" w:cs="Tahoma"/>
          <w:bCs/>
          <w:sz w:val="24"/>
          <w:szCs w:val="24"/>
        </w:rPr>
        <w:t>¿</w:t>
      </w:r>
      <w:r w:rsidR="00B044FD" w:rsidRPr="00932307">
        <w:rPr>
          <w:rFonts w:ascii="Tahoma" w:hAnsi="Tahoma" w:cs="Tahoma"/>
          <w:bCs/>
          <w:sz w:val="24"/>
          <w:szCs w:val="24"/>
        </w:rPr>
        <w:t xml:space="preserve">La no comparecencia </w:t>
      </w:r>
      <w:r w:rsidR="00F8291A" w:rsidRPr="00932307">
        <w:rPr>
          <w:rFonts w:ascii="Tahoma" w:hAnsi="Tahoma" w:cs="Tahoma"/>
          <w:bCs/>
          <w:sz w:val="24"/>
          <w:szCs w:val="24"/>
        </w:rPr>
        <w:t xml:space="preserve">al juicio </w:t>
      </w:r>
      <w:r w:rsidR="00B044FD" w:rsidRPr="00932307">
        <w:rPr>
          <w:rFonts w:ascii="Tahoma" w:hAnsi="Tahoma" w:cs="Tahoma"/>
          <w:bCs/>
          <w:sz w:val="24"/>
          <w:szCs w:val="24"/>
        </w:rPr>
        <w:t xml:space="preserve">de </w:t>
      </w:r>
      <w:r w:rsidR="005C4F5D" w:rsidRPr="00932307">
        <w:rPr>
          <w:rFonts w:ascii="Tahoma" w:hAnsi="Tahoma" w:cs="Tahoma"/>
          <w:bCs/>
          <w:sz w:val="24"/>
          <w:szCs w:val="24"/>
        </w:rPr>
        <w:t xml:space="preserve">la fuente humana que le brindó a la Policía Judicial la información que </w:t>
      </w:r>
      <w:r w:rsidR="00F8291A" w:rsidRPr="00932307">
        <w:rPr>
          <w:rFonts w:ascii="Tahoma" w:hAnsi="Tahoma" w:cs="Tahoma"/>
          <w:bCs/>
          <w:sz w:val="24"/>
          <w:szCs w:val="24"/>
        </w:rPr>
        <w:t xml:space="preserve">le </w:t>
      </w:r>
      <w:r w:rsidR="005C4F5D" w:rsidRPr="00932307">
        <w:rPr>
          <w:rFonts w:ascii="Tahoma" w:hAnsi="Tahoma" w:cs="Tahoma"/>
          <w:bCs/>
          <w:sz w:val="24"/>
          <w:szCs w:val="24"/>
        </w:rPr>
        <w:t>sirvió de fundamento para la expedición de la orden de allanamiento y registró</w:t>
      </w:r>
      <w:r w:rsidR="00F8291A" w:rsidRPr="00932307">
        <w:rPr>
          <w:rFonts w:ascii="Tahoma" w:hAnsi="Tahoma" w:cs="Tahoma"/>
          <w:bCs/>
          <w:sz w:val="24"/>
          <w:szCs w:val="24"/>
        </w:rPr>
        <w:t xml:space="preserve">, </w:t>
      </w:r>
      <w:r w:rsidRPr="00932307">
        <w:rPr>
          <w:rFonts w:ascii="Tahoma" w:hAnsi="Tahoma" w:cs="Tahoma"/>
          <w:bCs/>
          <w:sz w:val="24"/>
          <w:szCs w:val="24"/>
        </w:rPr>
        <w:t xml:space="preserve">transgredió el debido proceso, en atención a que </w:t>
      </w:r>
      <w:r w:rsidR="00A46AB2" w:rsidRPr="00932307">
        <w:rPr>
          <w:rFonts w:ascii="Tahoma" w:hAnsi="Tahoma" w:cs="Tahoma"/>
          <w:bCs/>
          <w:sz w:val="24"/>
          <w:szCs w:val="24"/>
        </w:rPr>
        <w:t xml:space="preserve">la defensa </w:t>
      </w:r>
      <w:r w:rsidRPr="00932307">
        <w:rPr>
          <w:rFonts w:ascii="Tahoma" w:hAnsi="Tahoma" w:cs="Tahoma"/>
          <w:bCs/>
          <w:sz w:val="24"/>
          <w:szCs w:val="24"/>
        </w:rPr>
        <w:t xml:space="preserve">no pudo </w:t>
      </w:r>
      <w:r w:rsidR="005C4F5D" w:rsidRPr="00932307">
        <w:rPr>
          <w:rFonts w:ascii="Tahoma" w:hAnsi="Tahoma" w:cs="Tahoma"/>
          <w:bCs/>
          <w:sz w:val="24"/>
          <w:szCs w:val="24"/>
        </w:rPr>
        <w:t>ejer</w:t>
      </w:r>
      <w:r w:rsidR="00176E85" w:rsidRPr="00932307">
        <w:rPr>
          <w:rFonts w:ascii="Tahoma" w:hAnsi="Tahoma" w:cs="Tahoma"/>
          <w:bCs/>
          <w:sz w:val="24"/>
          <w:szCs w:val="24"/>
        </w:rPr>
        <w:t>cer el derecho de contradicción</w:t>
      </w:r>
      <w:r w:rsidR="00F8291A" w:rsidRPr="00932307">
        <w:rPr>
          <w:rFonts w:ascii="Tahoma" w:hAnsi="Tahoma" w:cs="Tahoma"/>
          <w:bCs/>
          <w:sz w:val="24"/>
          <w:szCs w:val="24"/>
        </w:rPr>
        <w:t xml:space="preserve">, lo que implicaba que el Procesado </w:t>
      </w:r>
      <w:r w:rsidR="001F4D59" w:rsidRPr="00932307">
        <w:rPr>
          <w:rFonts w:ascii="Tahoma" w:hAnsi="Tahoma" w:cs="Tahoma"/>
          <w:bCs/>
          <w:sz w:val="24"/>
          <w:szCs w:val="24"/>
        </w:rPr>
        <w:t>debía</w:t>
      </w:r>
      <w:r w:rsidR="00F8291A" w:rsidRPr="00932307">
        <w:rPr>
          <w:rFonts w:ascii="Tahoma" w:hAnsi="Tahoma" w:cs="Tahoma"/>
          <w:bCs/>
          <w:sz w:val="24"/>
          <w:szCs w:val="24"/>
        </w:rPr>
        <w:t xml:space="preserve"> ser absuelto de los cargos endilgados en su contra como consecuencia de la aplicación del principio del </w:t>
      </w:r>
      <w:r w:rsidR="00F8291A" w:rsidRPr="00932307">
        <w:rPr>
          <w:rFonts w:ascii="Tahoma" w:hAnsi="Tahoma" w:cs="Tahoma"/>
          <w:bCs/>
          <w:i/>
          <w:sz w:val="24"/>
          <w:szCs w:val="24"/>
        </w:rPr>
        <w:t>in dubio pro reo</w:t>
      </w:r>
      <w:r w:rsidR="005C4F5D" w:rsidRPr="00932307">
        <w:rPr>
          <w:rFonts w:ascii="Tahoma" w:hAnsi="Tahoma" w:cs="Tahoma"/>
          <w:bCs/>
          <w:sz w:val="24"/>
          <w:szCs w:val="24"/>
        </w:rPr>
        <w:t>?</w:t>
      </w:r>
    </w:p>
    <w:p w:rsidR="00932307" w:rsidRPr="00932307" w:rsidRDefault="00932307" w:rsidP="00ED3D65">
      <w:pPr>
        <w:spacing w:line="276" w:lineRule="auto"/>
        <w:jc w:val="both"/>
        <w:rPr>
          <w:rFonts w:ascii="Tahoma" w:hAnsi="Tahoma" w:cs="Tahoma"/>
          <w:bCs/>
          <w:sz w:val="24"/>
          <w:szCs w:val="24"/>
        </w:rPr>
      </w:pPr>
    </w:p>
    <w:p w:rsidR="007F3BBB" w:rsidRPr="00932307" w:rsidRDefault="00DC0F4E" w:rsidP="00ED3D65">
      <w:pPr>
        <w:spacing w:line="276" w:lineRule="auto"/>
        <w:jc w:val="both"/>
        <w:rPr>
          <w:rFonts w:ascii="Tahoma" w:eastAsia="Times New Roman" w:hAnsi="Tahoma" w:cs="Tahoma"/>
          <w:sz w:val="24"/>
          <w:szCs w:val="24"/>
        </w:rPr>
      </w:pPr>
      <w:r w:rsidRPr="00932307">
        <w:rPr>
          <w:rFonts w:ascii="Tahoma" w:eastAsia="Times New Roman" w:hAnsi="Tahoma" w:cs="Tahoma"/>
          <w:sz w:val="24"/>
          <w:szCs w:val="24"/>
        </w:rPr>
        <w:t>¿</w:t>
      </w:r>
      <w:r w:rsidRPr="00932307">
        <w:rPr>
          <w:rFonts w:ascii="Tahoma" w:hAnsi="Tahoma" w:cs="Tahoma"/>
          <w:sz w:val="24"/>
          <w:szCs w:val="24"/>
        </w:rPr>
        <w:t>Se</w:t>
      </w:r>
      <w:r w:rsidRPr="00932307">
        <w:rPr>
          <w:rFonts w:ascii="Tahoma" w:eastAsia="Times New Roman" w:hAnsi="Tahoma" w:cs="Tahoma"/>
          <w:sz w:val="24"/>
          <w:szCs w:val="24"/>
        </w:rPr>
        <w:t xml:space="preserve"> incurrió en el fallo opugnado en errores al momento de la apreciación del acervo probatorio, que incidieron para que no se tuviera en cuenta que </w:t>
      </w:r>
      <w:r w:rsidR="00E97FD3" w:rsidRPr="00932307">
        <w:rPr>
          <w:rFonts w:ascii="Tahoma" w:eastAsia="Times New Roman" w:hAnsi="Tahoma" w:cs="Tahoma"/>
          <w:sz w:val="24"/>
          <w:szCs w:val="24"/>
        </w:rPr>
        <w:t xml:space="preserve">con las pruebas </w:t>
      </w:r>
      <w:r w:rsidR="00E97FD3" w:rsidRPr="00932307">
        <w:rPr>
          <w:rFonts w:ascii="Tahoma" w:eastAsia="Times New Roman" w:hAnsi="Tahoma" w:cs="Tahoma"/>
          <w:sz w:val="24"/>
          <w:szCs w:val="24"/>
        </w:rPr>
        <w:lastRenderedPageBreak/>
        <w:t>habida</w:t>
      </w:r>
      <w:r w:rsidRPr="00932307">
        <w:rPr>
          <w:rFonts w:ascii="Tahoma" w:eastAsia="Times New Roman" w:hAnsi="Tahoma" w:cs="Tahoma"/>
          <w:sz w:val="24"/>
          <w:szCs w:val="24"/>
        </w:rPr>
        <w:t xml:space="preserve">s en el proceso no </w:t>
      </w:r>
      <w:r w:rsidR="00E97FD3" w:rsidRPr="00932307">
        <w:rPr>
          <w:rFonts w:ascii="Tahoma" w:eastAsia="Times New Roman" w:hAnsi="Tahoma" w:cs="Tahoma"/>
          <w:sz w:val="24"/>
          <w:szCs w:val="24"/>
        </w:rPr>
        <w:t xml:space="preserve">se </w:t>
      </w:r>
      <w:r w:rsidRPr="00932307">
        <w:rPr>
          <w:rFonts w:ascii="Tahoma" w:eastAsia="Times New Roman" w:hAnsi="Tahoma" w:cs="Tahoma"/>
          <w:sz w:val="24"/>
          <w:szCs w:val="24"/>
        </w:rPr>
        <w:t xml:space="preserve">cumplían con los requisitos exigidos por el artículo 381 C.P.P. para poder proferir un fallo de condena en contra del Procesado </w:t>
      </w:r>
      <w:proofErr w:type="spellStart"/>
      <w:r w:rsidR="007A31F7">
        <w:rPr>
          <w:rFonts w:ascii="Tahoma" w:eastAsia="Times New Roman" w:hAnsi="Tahoma" w:cs="Tahoma"/>
          <w:sz w:val="24"/>
          <w:szCs w:val="24"/>
        </w:rPr>
        <w:t>JMGZ</w:t>
      </w:r>
      <w:proofErr w:type="spellEnd"/>
      <w:r w:rsidR="00B2173E" w:rsidRPr="00932307">
        <w:rPr>
          <w:rFonts w:ascii="Tahoma" w:eastAsia="Times New Roman" w:hAnsi="Tahoma" w:cs="Tahoma"/>
          <w:sz w:val="24"/>
          <w:szCs w:val="24"/>
        </w:rPr>
        <w:t xml:space="preserve">? </w:t>
      </w:r>
    </w:p>
    <w:p w:rsidR="00A175B4" w:rsidRPr="00932307" w:rsidRDefault="00A175B4" w:rsidP="00ED3D65">
      <w:pPr>
        <w:spacing w:line="276" w:lineRule="auto"/>
        <w:jc w:val="both"/>
        <w:rPr>
          <w:rFonts w:ascii="Tahoma" w:eastAsia="Times New Roman" w:hAnsi="Tahoma" w:cs="Tahoma"/>
          <w:sz w:val="24"/>
          <w:szCs w:val="24"/>
        </w:rPr>
      </w:pPr>
    </w:p>
    <w:p w:rsidR="007F3BBB" w:rsidRPr="00932307" w:rsidRDefault="007F3BBB" w:rsidP="00ED3D65">
      <w:pPr>
        <w:spacing w:line="276" w:lineRule="auto"/>
        <w:jc w:val="both"/>
        <w:rPr>
          <w:rFonts w:ascii="Tahoma" w:hAnsi="Tahoma" w:cs="Tahoma"/>
          <w:b/>
          <w:bCs/>
          <w:sz w:val="24"/>
          <w:szCs w:val="24"/>
        </w:rPr>
      </w:pPr>
      <w:r w:rsidRPr="00932307">
        <w:rPr>
          <w:rFonts w:ascii="Tahoma" w:hAnsi="Tahoma" w:cs="Tahoma"/>
          <w:b/>
          <w:bCs/>
          <w:sz w:val="24"/>
          <w:szCs w:val="24"/>
        </w:rPr>
        <w:t>- Solución:</w:t>
      </w:r>
    </w:p>
    <w:p w:rsidR="003E29AB" w:rsidRPr="00932307" w:rsidRDefault="003E29AB" w:rsidP="00ED3D65">
      <w:pPr>
        <w:spacing w:line="276" w:lineRule="auto"/>
        <w:jc w:val="both"/>
        <w:rPr>
          <w:rFonts w:ascii="Tahoma" w:hAnsi="Tahoma" w:cs="Tahoma"/>
          <w:b/>
          <w:bCs/>
          <w:sz w:val="24"/>
          <w:szCs w:val="24"/>
        </w:rPr>
      </w:pPr>
    </w:p>
    <w:p w:rsidR="003E29AB" w:rsidRPr="00932307" w:rsidRDefault="003E29AB" w:rsidP="00ED3D65">
      <w:pPr>
        <w:spacing w:line="276" w:lineRule="auto"/>
        <w:jc w:val="both"/>
        <w:rPr>
          <w:rFonts w:ascii="Tahoma" w:hAnsi="Tahoma" w:cs="Tahoma"/>
          <w:b/>
          <w:bCs/>
          <w:sz w:val="24"/>
          <w:szCs w:val="24"/>
        </w:rPr>
      </w:pPr>
      <w:r w:rsidRPr="00932307">
        <w:rPr>
          <w:rFonts w:ascii="Tahoma" w:hAnsi="Tahoma" w:cs="Tahoma"/>
          <w:b/>
          <w:bCs/>
          <w:sz w:val="24"/>
          <w:szCs w:val="24"/>
        </w:rPr>
        <w:t>1) La fuente anónima que no compareció a rendir testimonio en el juicio.</w:t>
      </w:r>
    </w:p>
    <w:p w:rsidR="00DC42D0" w:rsidRPr="00932307" w:rsidRDefault="00DC42D0" w:rsidP="00ED3D65">
      <w:pPr>
        <w:spacing w:line="276" w:lineRule="auto"/>
        <w:jc w:val="both"/>
        <w:rPr>
          <w:rFonts w:ascii="Tahoma" w:hAnsi="Tahoma" w:cs="Tahoma"/>
          <w:b/>
          <w:bCs/>
          <w:sz w:val="24"/>
          <w:szCs w:val="24"/>
        </w:rPr>
      </w:pPr>
    </w:p>
    <w:p w:rsidR="00F8291A" w:rsidRPr="00932307" w:rsidRDefault="00B719C8" w:rsidP="00F8291A">
      <w:pPr>
        <w:spacing w:line="276" w:lineRule="auto"/>
        <w:jc w:val="both"/>
        <w:rPr>
          <w:rFonts w:ascii="Tahoma" w:eastAsia="Verdana" w:hAnsi="Tahoma" w:cs="Tahoma"/>
          <w:bCs/>
          <w:sz w:val="24"/>
          <w:szCs w:val="24"/>
        </w:rPr>
      </w:pPr>
      <w:r w:rsidRPr="00932307">
        <w:rPr>
          <w:rFonts w:ascii="Tahoma" w:eastAsia="Verdana" w:hAnsi="Tahoma" w:cs="Tahoma"/>
          <w:bCs/>
          <w:sz w:val="24"/>
          <w:szCs w:val="24"/>
        </w:rPr>
        <w:t xml:space="preserve">Teniendo en cuenta que la </w:t>
      </w:r>
      <w:r w:rsidR="00DF16DA" w:rsidRPr="00932307">
        <w:rPr>
          <w:rFonts w:ascii="Tahoma" w:eastAsia="Verdana" w:hAnsi="Tahoma" w:cs="Tahoma"/>
          <w:bCs/>
          <w:sz w:val="24"/>
          <w:szCs w:val="24"/>
        </w:rPr>
        <w:t xml:space="preserve">principal de las </w:t>
      </w:r>
      <w:r w:rsidRPr="00932307">
        <w:rPr>
          <w:rFonts w:ascii="Tahoma" w:eastAsia="Verdana" w:hAnsi="Tahoma" w:cs="Tahoma"/>
          <w:bCs/>
          <w:sz w:val="24"/>
          <w:szCs w:val="24"/>
        </w:rPr>
        <w:t xml:space="preserve">tesis de la discrepancia propuesta por el apelante en contra del fallo confutado radica en denunciar la ocurrencia de unos yerros en los cuales, en su sentir, </w:t>
      </w:r>
      <w:r w:rsidR="00EA584F" w:rsidRPr="00932307">
        <w:rPr>
          <w:rFonts w:ascii="Tahoma" w:eastAsia="Verdana" w:hAnsi="Tahoma" w:cs="Tahoma"/>
          <w:bCs/>
          <w:sz w:val="24"/>
          <w:szCs w:val="24"/>
        </w:rPr>
        <w:t>quebrantaron el debido proceso</w:t>
      </w:r>
      <w:r w:rsidR="00F8291A" w:rsidRPr="00932307">
        <w:rPr>
          <w:rFonts w:ascii="Tahoma" w:eastAsia="Verdana" w:hAnsi="Tahoma" w:cs="Tahoma"/>
          <w:bCs/>
          <w:sz w:val="24"/>
          <w:szCs w:val="24"/>
        </w:rPr>
        <w:t xml:space="preserve"> y el derecho a la defensa</w:t>
      </w:r>
      <w:r w:rsidRPr="00932307">
        <w:rPr>
          <w:rFonts w:ascii="Tahoma" w:eastAsia="Verdana" w:hAnsi="Tahoma" w:cs="Tahoma"/>
          <w:bCs/>
          <w:sz w:val="24"/>
          <w:szCs w:val="24"/>
        </w:rPr>
        <w:t xml:space="preserve">, </w:t>
      </w:r>
      <w:r w:rsidR="00F8291A" w:rsidRPr="00932307">
        <w:rPr>
          <w:rFonts w:ascii="Tahoma" w:eastAsia="Verdana" w:hAnsi="Tahoma" w:cs="Tahoma"/>
          <w:bCs/>
          <w:sz w:val="24"/>
          <w:szCs w:val="24"/>
        </w:rPr>
        <w:t xml:space="preserve">generados por la no comparecencia al juicio del sicofante que le suministró a la policía judicial la información que sirvió de base para la diligencia de allanamiento y registro en el inmueble habitado por el Procesado, en el cual se encontraron 499.7 gramos de una sustancia que al ser sometida a la prueba de </w:t>
      </w:r>
      <w:r w:rsidR="00DF16DA" w:rsidRPr="00932307">
        <w:rPr>
          <w:rFonts w:ascii="Tahoma" w:eastAsia="Verdana" w:hAnsi="Tahoma" w:cs="Tahoma"/>
          <w:bCs/>
          <w:sz w:val="24"/>
          <w:szCs w:val="24"/>
        </w:rPr>
        <w:t>PIPH</w:t>
      </w:r>
      <w:r w:rsidR="00F8291A" w:rsidRPr="00932307">
        <w:rPr>
          <w:rFonts w:ascii="Tahoma" w:eastAsia="Verdana" w:hAnsi="Tahoma" w:cs="Tahoma"/>
          <w:bCs/>
          <w:sz w:val="24"/>
          <w:szCs w:val="24"/>
        </w:rPr>
        <w:t>, resultó ser positivo para para opio y sus derivados</w:t>
      </w:r>
      <w:r w:rsidR="00DF16DA" w:rsidRPr="00932307">
        <w:rPr>
          <w:rFonts w:ascii="Tahoma" w:eastAsia="Verdana" w:hAnsi="Tahoma" w:cs="Tahoma"/>
          <w:bCs/>
          <w:sz w:val="24"/>
          <w:szCs w:val="24"/>
        </w:rPr>
        <w:t>, desde ya dirá la Sala que no le asiste la razón a los reproches que en tal sentido le ha sido formulados por el apelante al fallo confutado y por ende el fallo opugnado será confirmado.</w:t>
      </w:r>
    </w:p>
    <w:p w:rsidR="00DF16DA" w:rsidRPr="00932307" w:rsidRDefault="00DF16DA" w:rsidP="00F8291A">
      <w:pPr>
        <w:spacing w:line="276" w:lineRule="auto"/>
        <w:jc w:val="both"/>
        <w:rPr>
          <w:rFonts w:ascii="Tahoma" w:eastAsia="Verdana" w:hAnsi="Tahoma" w:cs="Tahoma"/>
          <w:bCs/>
          <w:sz w:val="24"/>
          <w:szCs w:val="24"/>
        </w:rPr>
      </w:pPr>
    </w:p>
    <w:p w:rsidR="00DF16DA" w:rsidRPr="00932307" w:rsidRDefault="00DF16DA" w:rsidP="00F8291A">
      <w:pPr>
        <w:spacing w:line="276" w:lineRule="auto"/>
        <w:jc w:val="both"/>
        <w:rPr>
          <w:rFonts w:ascii="Tahoma" w:eastAsia="Verdana" w:hAnsi="Tahoma" w:cs="Tahoma"/>
          <w:bCs/>
          <w:sz w:val="24"/>
          <w:szCs w:val="24"/>
        </w:rPr>
      </w:pPr>
      <w:r w:rsidRPr="00932307">
        <w:rPr>
          <w:rFonts w:ascii="Tahoma" w:eastAsia="Verdana" w:hAnsi="Tahoma" w:cs="Tahoma"/>
          <w:bCs/>
          <w:sz w:val="24"/>
          <w:szCs w:val="24"/>
        </w:rPr>
        <w:t xml:space="preserve">Lo anterior se debe a que si bien es cierto que en el proceso está plenamente demostrado que en efecto una persona </w:t>
      </w:r>
      <w:r w:rsidR="0028202C" w:rsidRPr="00932307">
        <w:rPr>
          <w:rFonts w:ascii="Tahoma" w:eastAsia="Verdana" w:hAnsi="Tahoma" w:cs="Tahoma"/>
          <w:bCs/>
          <w:sz w:val="24"/>
          <w:szCs w:val="24"/>
        </w:rPr>
        <w:t xml:space="preserve">no identificada </w:t>
      </w:r>
      <w:r w:rsidRPr="00932307">
        <w:rPr>
          <w:rFonts w:ascii="Tahoma" w:eastAsia="Verdana" w:hAnsi="Tahoma" w:cs="Tahoma"/>
          <w:bCs/>
          <w:sz w:val="24"/>
          <w:szCs w:val="24"/>
        </w:rPr>
        <w:t xml:space="preserve">le suministró una información a la policía judicial respecto que en el inmueble en donde reside el Procesado </w:t>
      </w:r>
      <w:proofErr w:type="spellStart"/>
      <w:r w:rsidR="007A31F7">
        <w:rPr>
          <w:rFonts w:ascii="Tahoma" w:eastAsia="Verdana" w:hAnsi="Tahoma" w:cs="Tahoma"/>
          <w:bCs/>
          <w:sz w:val="24"/>
          <w:szCs w:val="24"/>
        </w:rPr>
        <w:t>JMGZ</w:t>
      </w:r>
      <w:proofErr w:type="spellEnd"/>
      <w:r w:rsidRPr="00932307">
        <w:rPr>
          <w:rFonts w:ascii="Tahoma" w:eastAsia="Verdana" w:hAnsi="Tahoma" w:cs="Tahoma"/>
          <w:bCs/>
          <w:sz w:val="24"/>
          <w:szCs w:val="24"/>
        </w:rPr>
        <w:t xml:space="preserve">, conocido con el remoquete de </w:t>
      </w:r>
      <w:r w:rsidRPr="00932307">
        <w:rPr>
          <w:rFonts w:ascii="Tahoma" w:eastAsia="Verdana" w:hAnsi="Tahoma" w:cs="Tahoma"/>
          <w:bCs/>
          <w:i/>
          <w:sz w:val="24"/>
          <w:szCs w:val="24"/>
        </w:rPr>
        <w:t xml:space="preserve">(A) “La Bestia”, </w:t>
      </w:r>
      <w:r w:rsidRPr="00932307">
        <w:rPr>
          <w:rFonts w:ascii="Tahoma" w:eastAsia="Verdana" w:hAnsi="Tahoma" w:cs="Tahoma"/>
          <w:bCs/>
          <w:sz w:val="24"/>
          <w:szCs w:val="24"/>
        </w:rPr>
        <w:t xml:space="preserve">era utilizado como sitio de acopio y posterior distribución de sustancias estupefaciente conocida como opioides; e igualmente es cierto que dicho sicofante nunca fue identificado ni mucho menos fue citado para que compareciera </w:t>
      </w:r>
      <w:r w:rsidR="00580DE3" w:rsidRPr="00932307">
        <w:rPr>
          <w:rFonts w:ascii="Tahoma" w:eastAsia="Verdana" w:hAnsi="Tahoma" w:cs="Tahoma"/>
          <w:bCs/>
          <w:sz w:val="24"/>
          <w:szCs w:val="24"/>
        </w:rPr>
        <w:t>al juicio en calidad de testigo</w:t>
      </w:r>
      <w:r w:rsidRPr="00932307">
        <w:rPr>
          <w:rFonts w:ascii="Tahoma" w:eastAsia="Verdana" w:hAnsi="Tahoma" w:cs="Tahoma"/>
          <w:bCs/>
          <w:sz w:val="24"/>
          <w:szCs w:val="24"/>
        </w:rPr>
        <w:t xml:space="preserve">, </w:t>
      </w:r>
      <w:r w:rsidR="0028202C" w:rsidRPr="00932307">
        <w:rPr>
          <w:rFonts w:ascii="Tahoma" w:eastAsia="Verdana" w:hAnsi="Tahoma" w:cs="Tahoma"/>
          <w:bCs/>
          <w:sz w:val="24"/>
          <w:szCs w:val="24"/>
        </w:rPr>
        <w:t xml:space="preserve">de todas maneras no se puede desconocer que la ausencia de dicho personaje en nada le hacía mella a la teoría del caso propuesta por la Fiscalía, sobre el compromiso penal endilgado en contra del Procesado </w:t>
      </w:r>
      <w:proofErr w:type="spellStart"/>
      <w:r w:rsidR="007A31F7">
        <w:rPr>
          <w:rFonts w:ascii="Tahoma" w:eastAsia="Verdana" w:hAnsi="Tahoma" w:cs="Tahoma"/>
          <w:bCs/>
          <w:sz w:val="24"/>
          <w:szCs w:val="24"/>
        </w:rPr>
        <w:t>JMGZ</w:t>
      </w:r>
      <w:proofErr w:type="spellEnd"/>
      <w:r w:rsidR="0028202C" w:rsidRPr="00932307">
        <w:rPr>
          <w:rFonts w:ascii="Tahoma" w:eastAsia="Verdana" w:hAnsi="Tahoma" w:cs="Tahoma"/>
          <w:bCs/>
          <w:sz w:val="24"/>
          <w:szCs w:val="24"/>
        </w:rPr>
        <w:t xml:space="preserve">, por cuanto que </w:t>
      </w:r>
      <w:r w:rsidR="00A6763C" w:rsidRPr="00932307">
        <w:rPr>
          <w:rFonts w:ascii="Tahoma" w:eastAsia="Verdana" w:hAnsi="Tahoma" w:cs="Tahoma"/>
          <w:bCs/>
          <w:sz w:val="24"/>
          <w:szCs w:val="24"/>
        </w:rPr>
        <w:t xml:space="preserve">con </w:t>
      </w:r>
      <w:r w:rsidR="0028202C" w:rsidRPr="00932307">
        <w:rPr>
          <w:rFonts w:ascii="Tahoma" w:eastAsia="Verdana" w:hAnsi="Tahoma" w:cs="Tahoma"/>
          <w:bCs/>
          <w:sz w:val="24"/>
          <w:szCs w:val="24"/>
        </w:rPr>
        <w:t xml:space="preserve">las pruebas que el Ente Acusador allegó al proceso, eran lo suficientemente contundentes en demostrar: </w:t>
      </w:r>
    </w:p>
    <w:p w:rsidR="0028202C" w:rsidRPr="00932307" w:rsidRDefault="0028202C" w:rsidP="00F8291A">
      <w:pPr>
        <w:spacing w:line="276" w:lineRule="auto"/>
        <w:jc w:val="both"/>
        <w:rPr>
          <w:rFonts w:ascii="Tahoma" w:eastAsia="Verdana" w:hAnsi="Tahoma" w:cs="Tahoma"/>
          <w:bCs/>
          <w:sz w:val="24"/>
          <w:szCs w:val="24"/>
        </w:rPr>
      </w:pPr>
    </w:p>
    <w:p w:rsidR="0028202C" w:rsidRPr="00932307" w:rsidRDefault="0028202C" w:rsidP="00A6763C">
      <w:pPr>
        <w:pStyle w:val="Prrafodelista"/>
        <w:numPr>
          <w:ilvl w:val="0"/>
          <w:numId w:val="22"/>
        </w:numPr>
        <w:spacing w:line="276" w:lineRule="auto"/>
        <w:ind w:left="360"/>
        <w:jc w:val="both"/>
        <w:rPr>
          <w:rFonts w:ascii="Tahoma" w:eastAsia="Verdana" w:hAnsi="Tahoma" w:cs="Tahoma"/>
          <w:bCs/>
          <w:sz w:val="24"/>
          <w:szCs w:val="24"/>
        </w:rPr>
      </w:pPr>
      <w:r w:rsidRPr="00932307">
        <w:rPr>
          <w:rFonts w:ascii="Tahoma" w:eastAsia="Verdana" w:hAnsi="Tahoma" w:cs="Tahoma"/>
          <w:bCs/>
          <w:sz w:val="24"/>
          <w:szCs w:val="24"/>
        </w:rPr>
        <w:t xml:space="preserve">El hallazgo de 499.7 gramos de una sustancia estupefaciente a base de opio que fue encontrada en el inmueble señalado por el confidente. </w:t>
      </w:r>
    </w:p>
    <w:p w:rsidR="0028202C" w:rsidRPr="00932307" w:rsidRDefault="0028202C" w:rsidP="00A6763C">
      <w:pPr>
        <w:spacing w:line="276" w:lineRule="auto"/>
        <w:jc w:val="both"/>
        <w:rPr>
          <w:rFonts w:ascii="Tahoma" w:eastAsia="Verdana" w:hAnsi="Tahoma" w:cs="Tahoma"/>
          <w:bCs/>
          <w:sz w:val="24"/>
          <w:szCs w:val="24"/>
        </w:rPr>
      </w:pPr>
    </w:p>
    <w:p w:rsidR="0028202C" w:rsidRPr="00932307" w:rsidRDefault="0028202C" w:rsidP="00A6763C">
      <w:pPr>
        <w:pStyle w:val="Prrafodelista"/>
        <w:numPr>
          <w:ilvl w:val="0"/>
          <w:numId w:val="22"/>
        </w:numPr>
        <w:spacing w:line="276" w:lineRule="auto"/>
        <w:ind w:left="360"/>
        <w:jc w:val="both"/>
        <w:rPr>
          <w:rFonts w:ascii="Tahoma" w:eastAsia="Verdana" w:hAnsi="Tahoma" w:cs="Tahoma"/>
          <w:bCs/>
          <w:sz w:val="24"/>
          <w:szCs w:val="24"/>
        </w:rPr>
      </w:pPr>
      <w:r w:rsidRPr="00932307">
        <w:rPr>
          <w:rFonts w:ascii="Tahoma" w:eastAsia="Verdana" w:hAnsi="Tahoma" w:cs="Tahoma"/>
          <w:bCs/>
          <w:sz w:val="24"/>
          <w:szCs w:val="24"/>
        </w:rPr>
        <w:t xml:space="preserve">Que el Procesado </w:t>
      </w:r>
      <w:proofErr w:type="spellStart"/>
      <w:r w:rsidR="007A31F7">
        <w:rPr>
          <w:rFonts w:ascii="Tahoma" w:eastAsia="Verdana" w:hAnsi="Tahoma" w:cs="Tahoma"/>
          <w:bCs/>
          <w:sz w:val="24"/>
          <w:szCs w:val="24"/>
        </w:rPr>
        <w:t>JMGZ</w:t>
      </w:r>
      <w:proofErr w:type="spellEnd"/>
      <w:r w:rsidRPr="00932307">
        <w:rPr>
          <w:rFonts w:ascii="Tahoma" w:eastAsia="Verdana" w:hAnsi="Tahoma" w:cs="Tahoma"/>
          <w:bCs/>
          <w:sz w:val="24"/>
          <w:szCs w:val="24"/>
        </w:rPr>
        <w:t xml:space="preserve"> </w:t>
      </w:r>
      <w:r w:rsidR="00A6763C" w:rsidRPr="00932307">
        <w:rPr>
          <w:rFonts w:ascii="Tahoma" w:eastAsia="Verdana" w:hAnsi="Tahoma" w:cs="Tahoma"/>
          <w:bCs/>
          <w:sz w:val="24"/>
          <w:szCs w:val="24"/>
        </w:rPr>
        <w:t>residía</w:t>
      </w:r>
      <w:r w:rsidRPr="00932307">
        <w:rPr>
          <w:rFonts w:ascii="Tahoma" w:eastAsia="Verdana" w:hAnsi="Tahoma" w:cs="Tahoma"/>
          <w:bCs/>
          <w:sz w:val="24"/>
          <w:szCs w:val="24"/>
        </w:rPr>
        <w:t xml:space="preserve"> en el inmueble en donde se encontró la sustancia estupefaciente, y que </w:t>
      </w:r>
      <w:r w:rsidR="000A060B" w:rsidRPr="00932307">
        <w:rPr>
          <w:rFonts w:ascii="Tahoma" w:eastAsia="Verdana" w:hAnsi="Tahoma" w:cs="Tahoma"/>
          <w:bCs/>
          <w:sz w:val="24"/>
          <w:szCs w:val="24"/>
        </w:rPr>
        <w:t>respondía</w:t>
      </w:r>
      <w:r w:rsidRPr="00932307">
        <w:rPr>
          <w:rFonts w:ascii="Tahoma" w:eastAsia="Verdana" w:hAnsi="Tahoma" w:cs="Tahoma"/>
          <w:bCs/>
          <w:sz w:val="24"/>
          <w:szCs w:val="24"/>
        </w:rPr>
        <w:t xml:space="preserve"> por el apodo de (A) “La Bestia”, remoquete por el cual fue identificado por el informante. </w:t>
      </w:r>
    </w:p>
    <w:p w:rsidR="0028202C" w:rsidRPr="00932307" w:rsidRDefault="0028202C" w:rsidP="00A6763C">
      <w:pPr>
        <w:spacing w:line="276" w:lineRule="auto"/>
        <w:jc w:val="both"/>
        <w:rPr>
          <w:rFonts w:ascii="Tahoma" w:eastAsia="Verdana" w:hAnsi="Tahoma" w:cs="Tahoma"/>
          <w:bCs/>
          <w:sz w:val="24"/>
          <w:szCs w:val="24"/>
        </w:rPr>
      </w:pPr>
    </w:p>
    <w:p w:rsidR="0028202C" w:rsidRPr="00932307" w:rsidRDefault="0028202C" w:rsidP="00A6763C">
      <w:pPr>
        <w:pStyle w:val="Prrafodelista"/>
        <w:numPr>
          <w:ilvl w:val="0"/>
          <w:numId w:val="22"/>
        </w:numPr>
        <w:spacing w:line="276" w:lineRule="auto"/>
        <w:ind w:left="360"/>
        <w:jc w:val="both"/>
        <w:rPr>
          <w:rFonts w:ascii="Tahoma" w:eastAsia="Verdana" w:hAnsi="Tahoma" w:cs="Tahoma"/>
          <w:bCs/>
          <w:sz w:val="24"/>
          <w:szCs w:val="24"/>
        </w:rPr>
      </w:pPr>
      <w:r w:rsidRPr="00932307">
        <w:rPr>
          <w:rFonts w:ascii="Tahoma" w:eastAsia="Verdana" w:hAnsi="Tahoma" w:cs="Tahoma"/>
          <w:bCs/>
          <w:sz w:val="24"/>
          <w:szCs w:val="24"/>
        </w:rPr>
        <w:t xml:space="preserve">El hallazgo de otros elementos, </w:t>
      </w:r>
      <w:proofErr w:type="spellStart"/>
      <w:r w:rsidRPr="00932307">
        <w:rPr>
          <w:rFonts w:ascii="Tahoma" w:eastAsia="Verdana" w:hAnsi="Tahoma" w:cs="Tahoma"/>
          <w:bCs/>
          <w:sz w:val="24"/>
          <w:szCs w:val="24"/>
        </w:rPr>
        <w:t>vg</w:t>
      </w:r>
      <w:proofErr w:type="spellEnd"/>
      <w:r w:rsidRPr="00932307">
        <w:rPr>
          <w:rFonts w:ascii="Tahoma" w:eastAsia="Verdana" w:hAnsi="Tahoma" w:cs="Tahoma"/>
          <w:bCs/>
          <w:sz w:val="24"/>
          <w:szCs w:val="24"/>
        </w:rPr>
        <w:t xml:space="preserve">. unas </w:t>
      </w:r>
      <w:proofErr w:type="spellStart"/>
      <w:r w:rsidRPr="00932307">
        <w:rPr>
          <w:rFonts w:ascii="Tahoma" w:eastAsia="Verdana" w:hAnsi="Tahoma" w:cs="Tahoma"/>
          <w:bCs/>
          <w:sz w:val="24"/>
          <w:szCs w:val="24"/>
        </w:rPr>
        <w:t>grameras</w:t>
      </w:r>
      <w:proofErr w:type="spellEnd"/>
      <w:r w:rsidRPr="00932307">
        <w:rPr>
          <w:rFonts w:ascii="Tahoma" w:eastAsia="Verdana" w:hAnsi="Tahoma" w:cs="Tahoma"/>
          <w:bCs/>
          <w:sz w:val="24"/>
          <w:szCs w:val="24"/>
        </w:rPr>
        <w:t>, bol</w:t>
      </w:r>
      <w:r w:rsidR="00932307">
        <w:rPr>
          <w:rFonts w:ascii="Tahoma" w:eastAsia="Verdana" w:hAnsi="Tahoma" w:cs="Tahoma"/>
          <w:bCs/>
          <w:sz w:val="24"/>
          <w:szCs w:val="24"/>
        </w:rPr>
        <w:t xml:space="preserve">sas plásticas </w:t>
      </w:r>
      <w:proofErr w:type="spellStart"/>
      <w:r w:rsidR="00932307">
        <w:rPr>
          <w:rFonts w:ascii="Tahoma" w:eastAsia="Verdana" w:hAnsi="Tahoma" w:cs="Tahoma"/>
          <w:bCs/>
          <w:sz w:val="24"/>
          <w:szCs w:val="24"/>
        </w:rPr>
        <w:t>resellables</w:t>
      </w:r>
      <w:proofErr w:type="spellEnd"/>
      <w:r w:rsidR="00932307">
        <w:rPr>
          <w:rFonts w:ascii="Tahoma" w:eastAsia="Verdana" w:hAnsi="Tahoma" w:cs="Tahoma"/>
          <w:bCs/>
          <w:sz w:val="24"/>
          <w:szCs w:val="24"/>
        </w:rPr>
        <w:t>, etc.</w:t>
      </w:r>
      <w:r w:rsidRPr="00932307">
        <w:rPr>
          <w:rFonts w:ascii="Tahoma" w:eastAsia="Verdana" w:hAnsi="Tahoma" w:cs="Tahoma"/>
          <w:bCs/>
          <w:sz w:val="24"/>
          <w:szCs w:val="24"/>
        </w:rPr>
        <w:t xml:space="preserve"> que demostraban que el inmueble allanado era utilizado como sitio de acopio </w:t>
      </w:r>
      <w:r w:rsidR="00A6763C" w:rsidRPr="00932307">
        <w:rPr>
          <w:rFonts w:ascii="Tahoma" w:eastAsia="Verdana" w:hAnsi="Tahoma" w:cs="Tahoma"/>
          <w:bCs/>
          <w:sz w:val="24"/>
          <w:szCs w:val="24"/>
        </w:rPr>
        <w:t xml:space="preserve">y de menudeo de las sustancias estupefacientes que fue encontrada en su interior. </w:t>
      </w:r>
    </w:p>
    <w:p w:rsidR="00F8291A" w:rsidRPr="00932307" w:rsidRDefault="00F8291A" w:rsidP="00ED3D65">
      <w:pPr>
        <w:spacing w:line="276" w:lineRule="auto"/>
        <w:jc w:val="both"/>
        <w:rPr>
          <w:rFonts w:ascii="Tahoma" w:eastAsia="Verdana" w:hAnsi="Tahoma" w:cs="Tahoma"/>
          <w:bCs/>
          <w:sz w:val="24"/>
          <w:szCs w:val="24"/>
        </w:rPr>
      </w:pPr>
    </w:p>
    <w:p w:rsidR="00A6763C" w:rsidRPr="00932307" w:rsidRDefault="00A6763C" w:rsidP="00ED3D65">
      <w:pPr>
        <w:spacing w:line="276" w:lineRule="auto"/>
        <w:jc w:val="both"/>
        <w:rPr>
          <w:rFonts w:ascii="Tahoma" w:eastAsia="Verdana" w:hAnsi="Tahoma" w:cs="Tahoma"/>
          <w:bCs/>
          <w:sz w:val="24"/>
          <w:szCs w:val="24"/>
        </w:rPr>
      </w:pPr>
      <w:r w:rsidRPr="00932307">
        <w:rPr>
          <w:rFonts w:ascii="Tahoma" w:eastAsia="Verdana" w:hAnsi="Tahoma" w:cs="Tahoma"/>
          <w:bCs/>
          <w:sz w:val="24"/>
          <w:szCs w:val="24"/>
        </w:rPr>
        <w:t>De lo antes expuesto se desprende que no era necesario la comparecencia del sicofante en el proceso, porque con los medios de conocimiento que la Fiscalía allegó al juicio eran más que suficientes para demostrar su teoría del caso</w:t>
      </w:r>
      <w:r w:rsidR="000A060B" w:rsidRPr="00932307">
        <w:rPr>
          <w:rFonts w:ascii="Tahoma" w:eastAsia="Verdana" w:hAnsi="Tahoma" w:cs="Tahoma"/>
          <w:bCs/>
          <w:sz w:val="24"/>
          <w:szCs w:val="24"/>
        </w:rPr>
        <w:t>,</w:t>
      </w:r>
      <w:r w:rsidRPr="00932307">
        <w:rPr>
          <w:rFonts w:ascii="Tahoma" w:eastAsia="Verdana" w:hAnsi="Tahoma" w:cs="Tahoma"/>
          <w:bCs/>
          <w:sz w:val="24"/>
          <w:szCs w:val="24"/>
        </w:rPr>
        <w:t xml:space="preserve"> y en consecuencia desvirtuar la presunción de inocencia que le asistía al Procesado </w:t>
      </w:r>
      <w:proofErr w:type="spellStart"/>
      <w:r w:rsidR="007A31F7">
        <w:rPr>
          <w:rFonts w:ascii="Tahoma" w:eastAsia="Verdana" w:hAnsi="Tahoma" w:cs="Tahoma"/>
          <w:bCs/>
          <w:sz w:val="24"/>
          <w:szCs w:val="24"/>
        </w:rPr>
        <w:t>JMGZ</w:t>
      </w:r>
      <w:proofErr w:type="spellEnd"/>
      <w:r w:rsidRPr="00932307">
        <w:rPr>
          <w:rFonts w:ascii="Tahoma" w:eastAsia="Verdana" w:hAnsi="Tahoma" w:cs="Tahoma"/>
          <w:bCs/>
          <w:sz w:val="24"/>
          <w:szCs w:val="24"/>
        </w:rPr>
        <w:t>.</w:t>
      </w:r>
    </w:p>
    <w:p w:rsidR="00A6763C" w:rsidRPr="00932307" w:rsidRDefault="00A6763C" w:rsidP="00ED3D65">
      <w:pPr>
        <w:spacing w:line="276" w:lineRule="auto"/>
        <w:jc w:val="both"/>
        <w:rPr>
          <w:rFonts w:ascii="Tahoma" w:eastAsia="Verdana" w:hAnsi="Tahoma" w:cs="Tahoma"/>
          <w:bCs/>
          <w:sz w:val="24"/>
          <w:szCs w:val="24"/>
        </w:rPr>
      </w:pPr>
    </w:p>
    <w:p w:rsidR="00A6763C" w:rsidRPr="00932307" w:rsidRDefault="00A6763C" w:rsidP="00ED3D65">
      <w:pPr>
        <w:spacing w:line="276" w:lineRule="auto"/>
        <w:jc w:val="both"/>
        <w:rPr>
          <w:rFonts w:ascii="Tahoma" w:eastAsia="Verdana" w:hAnsi="Tahoma" w:cs="Tahoma"/>
          <w:bCs/>
          <w:sz w:val="24"/>
          <w:szCs w:val="24"/>
        </w:rPr>
      </w:pPr>
      <w:r w:rsidRPr="00932307">
        <w:rPr>
          <w:rFonts w:ascii="Tahoma" w:eastAsia="Verdana" w:hAnsi="Tahoma" w:cs="Tahoma"/>
          <w:bCs/>
          <w:sz w:val="24"/>
          <w:szCs w:val="24"/>
        </w:rPr>
        <w:lastRenderedPageBreak/>
        <w:t xml:space="preserve">Por otra parte, del contenido de la tesis de la discrepancia propuesta por el recurrente, lo único que se desprende es que está tratando de revivir un debate que se debió suscitar en las audiencias preliminares, en las cuales participó activamente, en donde si era pertinente solicitarle al Juez de Control de Garantías, al momento de ejercer los controles de legalidad posteriores tanto a la diligencia de allanamiento y registro como a los hallazgos encontrados durante el devenir de la misma, que le exigiera a la Fiscalía que le suministrara la identificación del informante, y si es del caso las declaraciones o entrevistas absueltas por él, para de esa manera determinar, al momento de llegar a cabo el juicio de proporcionalidad, si existían o no suficientes motivos fundados que justificaran la intromisión de las autoridades en el domicilio de los entonces indiciados. </w:t>
      </w:r>
    </w:p>
    <w:p w:rsidR="000A060B" w:rsidRPr="00932307" w:rsidRDefault="000A060B" w:rsidP="00ED3D65">
      <w:pPr>
        <w:spacing w:line="276" w:lineRule="auto"/>
        <w:jc w:val="both"/>
        <w:rPr>
          <w:rFonts w:ascii="Tahoma" w:eastAsia="Verdana" w:hAnsi="Tahoma" w:cs="Tahoma"/>
          <w:bCs/>
          <w:sz w:val="24"/>
          <w:szCs w:val="24"/>
        </w:rPr>
      </w:pPr>
    </w:p>
    <w:p w:rsidR="000A060B" w:rsidRPr="00932307" w:rsidRDefault="000A060B" w:rsidP="00ED3D65">
      <w:pPr>
        <w:spacing w:line="276" w:lineRule="auto"/>
        <w:jc w:val="both"/>
        <w:rPr>
          <w:rFonts w:ascii="Tahoma" w:eastAsia="Verdana" w:hAnsi="Tahoma" w:cs="Tahoma"/>
          <w:bCs/>
          <w:sz w:val="24"/>
          <w:szCs w:val="24"/>
        </w:rPr>
      </w:pPr>
      <w:r w:rsidRPr="00932307">
        <w:rPr>
          <w:rFonts w:ascii="Tahoma" w:eastAsia="Verdana" w:hAnsi="Tahoma" w:cs="Tahoma"/>
          <w:bCs/>
          <w:sz w:val="24"/>
          <w:szCs w:val="24"/>
        </w:rPr>
        <w:t>Pero vemos que ello nunca sucedió, pues se reitera, pese a que la Defensa participó en las audiencias preliminares de control posterior, así como en las otras que se llevaron a cabo de manera concentrada, no hizo nada al respecto puesto que se quedó de brazos cruzados.</w:t>
      </w:r>
    </w:p>
    <w:p w:rsidR="000A060B" w:rsidRPr="00932307" w:rsidRDefault="000A060B" w:rsidP="00ED3D65">
      <w:pPr>
        <w:spacing w:line="276" w:lineRule="auto"/>
        <w:jc w:val="both"/>
        <w:rPr>
          <w:rFonts w:ascii="Tahoma" w:eastAsia="Verdana" w:hAnsi="Tahoma" w:cs="Tahoma"/>
          <w:bCs/>
          <w:sz w:val="24"/>
          <w:szCs w:val="24"/>
        </w:rPr>
      </w:pPr>
    </w:p>
    <w:p w:rsidR="000A060B" w:rsidRPr="00932307" w:rsidRDefault="000A060B" w:rsidP="00ED3D65">
      <w:pPr>
        <w:spacing w:line="276" w:lineRule="auto"/>
        <w:jc w:val="both"/>
        <w:rPr>
          <w:rFonts w:ascii="Tahoma" w:eastAsia="Verdana" w:hAnsi="Tahoma" w:cs="Tahoma"/>
          <w:bCs/>
          <w:sz w:val="24"/>
          <w:szCs w:val="24"/>
        </w:rPr>
      </w:pPr>
      <w:r w:rsidRPr="00932307">
        <w:rPr>
          <w:rFonts w:ascii="Tahoma" w:eastAsia="Verdana" w:hAnsi="Tahoma" w:cs="Tahoma"/>
          <w:bCs/>
          <w:sz w:val="24"/>
          <w:szCs w:val="24"/>
        </w:rPr>
        <w:t xml:space="preserve">Es más si la Defensa, acorde con la tesis propuesta en la alzada, desconfiaba de la legalidad de la diligencia de allanamiento y registro, en las oportunidades procesales pertinentes, ya sea en las audiencias preliminares o en la audiencia preparatoria, debió solicitar la exclusión de tales medios de conocimiento. Pero nuevamente encuentra la Colegiatura que ello nunca ocurrió. </w:t>
      </w:r>
    </w:p>
    <w:p w:rsidR="003E29AB" w:rsidRPr="00932307" w:rsidRDefault="003E29AB" w:rsidP="00ED3D65">
      <w:pPr>
        <w:spacing w:line="276" w:lineRule="auto"/>
        <w:jc w:val="both"/>
        <w:rPr>
          <w:rFonts w:ascii="Tahoma" w:eastAsia="Verdana" w:hAnsi="Tahoma" w:cs="Tahoma"/>
          <w:bCs/>
          <w:sz w:val="24"/>
          <w:szCs w:val="24"/>
        </w:rPr>
      </w:pPr>
    </w:p>
    <w:p w:rsidR="003E29AB" w:rsidRPr="00932307" w:rsidRDefault="003E29AB" w:rsidP="00ED3D65">
      <w:pPr>
        <w:spacing w:line="276" w:lineRule="auto"/>
        <w:jc w:val="both"/>
        <w:rPr>
          <w:rFonts w:ascii="Tahoma" w:eastAsia="Verdana" w:hAnsi="Tahoma" w:cs="Tahoma"/>
          <w:bCs/>
          <w:sz w:val="24"/>
          <w:szCs w:val="24"/>
        </w:rPr>
      </w:pPr>
      <w:r w:rsidRPr="00932307">
        <w:rPr>
          <w:rFonts w:ascii="Tahoma" w:eastAsia="Verdana" w:hAnsi="Tahoma" w:cs="Tahoma"/>
          <w:bCs/>
          <w:sz w:val="24"/>
          <w:szCs w:val="24"/>
        </w:rPr>
        <w:t xml:space="preserve">En suma, para la Sala no existe duda alguna que la inconformidad expresada por el recurrente contraria los postulados del principio de la preclusión, por encontrarse sustentada en argumentos que se pueden considerar como extemporáneos por no haber sido propuestos en las oportunidades procesales establecidas para la postulación de los mismos.     </w:t>
      </w:r>
    </w:p>
    <w:p w:rsidR="000A060B" w:rsidRPr="00932307" w:rsidRDefault="000A060B" w:rsidP="00ED3D65">
      <w:pPr>
        <w:spacing w:line="276" w:lineRule="auto"/>
        <w:jc w:val="both"/>
        <w:rPr>
          <w:rFonts w:ascii="Tahoma" w:eastAsia="Verdana" w:hAnsi="Tahoma" w:cs="Tahoma"/>
          <w:bCs/>
          <w:sz w:val="24"/>
          <w:szCs w:val="24"/>
        </w:rPr>
      </w:pPr>
    </w:p>
    <w:p w:rsidR="000A060B" w:rsidRPr="00932307" w:rsidRDefault="000A060B" w:rsidP="000A060B">
      <w:pPr>
        <w:spacing w:line="276" w:lineRule="auto"/>
        <w:jc w:val="both"/>
        <w:rPr>
          <w:rFonts w:ascii="Tahoma" w:eastAsia="Times New Roman" w:hAnsi="Tahoma" w:cs="Tahoma"/>
          <w:spacing w:val="-6"/>
          <w:sz w:val="24"/>
          <w:szCs w:val="24"/>
          <w:lang w:val="es-ES" w:eastAsia="es-MX"/>
        </w:rPr>
      </w:pPr>
      <w:r w:rsidRPr="00932307">
        <w:rPr>
          <w:rFonts w:ascii="Tahoma" w:eastAsia="Times New Roman" w:hAnsi="Tahoma" w:cs="Tahoma"/>
          <w:spacing w:val="-6"/>
          <w:sz w:val="24"/>
          <w:szCs w:val="24"/>
          <w:lang w:val="es-ES" w:eastAsia="es-MX"/>
        </w:rPr>
        <w:t xml:space="preserve">Acorde con lo dicho hasta ahora, la Sala </w:t>
      </w:r>
      <w:r w:rsidR="003E29AB" w:rsidRPr="00932307">
        <w:rPr>
          <w:rFonts w:ascii="Tahoma" w:eastAsia="Times New Roman" w:hAnsi="Tahoma" w:cs="Tahoma"/>
          <w:spacing w:val="-6"/>
          <w:sz w:val="24"/>
          <w:szCs w:val="24"/>
          <w:lang w:val="es-ES" w:eastAsia="es-MX"/>
        </w:rPr>
        <w:t>b</w:t>
      </w:r>
      <w:r w:rsidRPr="00932307">
        <w:rPr>
          <w:rFonts w:ascii="Tahoma" w:eastAsia="Times New Roman" w:hAnsi="Tahoma" w:cs="Tahoma"/>
          <w:spacing w:val="-6"/>
          <w:sz w:val="24"/>
          <w:szCs w:val="24"/>
          <w:lang w:val="es-ES" w:eastAsia="es-MX"/>
        </w:rPr>
        <w:t>ajo esa</w:t>
      </w:r>
      <w:r w:rsidR="003E29AB" w:rsidRPr="00932307">
        <w:rPr>
          <w:rFonts w:ascii="Tahoma" w:eastAsia="Times New Roman" w:hAnsi="Tahoma" w:cs="Tahoma"/>
          <w:spacing w:val="-6"/>
          <w:sz w:val="24"/>
          <w:szCs w:val="24"/>
          <w:lang w:val="es-ES" w:eastAsia="es-MX"/>
        </w:rPr>
        <w:t xml:space="preserve"> perspectiva es obvio no estarían</w:t>
      </w:r>
      <w:r w:rsidRPr="00932307">
        <w:rPr>
          <w:rFonts w:ascii="Tahoma" w:eastAsia="Times New Roman" w:hAnsi="Tahoma" w:cs="Tahoma"/>
          <w:spacing w:val="-6"/>
          <w:sz w:val="24"/>
          <w:szCs w:val="24"/>
          <w:lang w:val="es-ES" w:eastAsia="es-MX"/>
        </w:rPr>
        <w:t xml:space="preserve"> llamado</w:t>
      </w:r>
      <w:r w:rsidR="003E29AB" w:rsidRPr="00932307">
        <w:rPr>
          <w:rFonts w:ascii="Tahoma" w:eastAsia="Times New Roman" w:hAnsi="Tahoma" w:cs="Tahoma"/>
          <w:spacing w:val="-6"/>
          <w:sz w:val="24"/>
          <w:szCs w:val="24"/>
          <w:lang w:val="es-ES" w:eastAsia="es-MX"/>
        </w:rPr>
        <w:t>s</w:t>
      </w:r>
      <w:r w:rsidRPr="00932307">
        <w:rPr>
          <w:rFonts w:ascii="Tahoma" w:eastAsia="Times New Roman" w:hAnsi="Tahoma" w:cs="Tahoma"/>
          <w:spacing w:val="-6"/>
          <w:sz w:val="24"/>
          <w:szCs w:val="24"/>
          <w:lang w:val="es-ES" w:eastAsia="es-MX"/>
        </w:rPr>
        <w:t xml:space="preserve"> a prosperar </w:t>
      </w:r>
      <w:r w:rsidR="003E29AB" w:rsidRPr="00932307">
        <w:rPr>
          <w:rFonts w:ascii="Tahoma" w:eastAsia="Times New Roman" w:hAnsi="Tahoma" w:cs="Tahoma"/>
          <w:spacing w:val="-6"/>
          <w:sz w:val="24"/>
          <w:szCs w:val="24"/>
          <w:lang w:val="es-ES" w:eastAsia="es-MX"/>
        </w:rPr>
        <w:t xml:space="preserve">los reproches formulados </w:t>
      </w:r>
      <w:r w:rsidRPr="00932307">
        <w:rPr>
          <w:rFonts w:ascii="Tahoma" w:eastAsia="Times New Roman" w:hAnsi="Tahoma" w:cs="Tahoma"/>
          <w:spacing w:val="-6"/>
          <w:sz w:val="24"/>
          <w:szCs w:val="24"/>
          <w:lang w:val="es-ES" w:eastAsia="es-MX"/>
        </w:rPr>
        <w:t xml:space="preserve"> por el apelante</w:t>
      </w:r>
      <w:r w:rsidR="003E29AB" w:rsidRPr="00932307">
        <w:rPr>
          <w:rFonts w:ascii="Tahoma" w:eastAsia="Times New Roman" w:hAnsi="Tahoma" w:cs="Tahoma"/>
          <w:spacing w:val="-6"/>
          <w:sz w:val="24"/>
          <w:szCs w:val="24"/>
          <w:lang w:val="es-ES" w:eastAsia="es-MX"/>
        </w:rPr>
        <w:t xml:space="preserve"> en contra del fallo confutado</w:t>
      </w:r>
      <w:r w:rsidRPr="00932307">
        <w:rPr>
          <w:rFonts w:ascii="Tahoma" w:eastAsia="Times New Roman" w:hAnsi="Tahoma" w:cs="Tahoma"/>
          <w:spacing w:val="-6"/>
          <w:sz w:val="24"/>
          <w:szCs w:val="24"/>
          <w:lang w:val="es-ES" w:eastAsia="es-MX"/>
        </w:rPr>
        <w:t xml:space="preserve">, puesto que lo referido por la fuente </w:t>
      </w:r>
      <w:r w:rsidR="001F4D59" w:rsidRPr="00932307">
        <w:rPr>
          <w:rFonts w:ascii="Tahoma" w:eastAsia="Times New Roman" w:hAnsi="Tahoma" w:cs="Tahoma"/>
          <w:spacing w:val="-6"/>
          <w:sz w:val="24"/>
          <w:szCs w:val="24"/>
          <w:lang w:val="es-ES" w:eastAsia="es-MX"/>
        </w:rPr>
        <w:t>anónima</w:t>
      </w:r>
      <w:r w:rsidR="003E29AB" w:rsidRPr="00932307">
        <w:rPr>
          <w:rFonts w:ascii="Tahoma" w:eastAsia="Times New Roman" w:hAnsi="Tahoma" w:cs="Tahoma"/>
          <w:spacing w:val="-6"/>
          <w:sz w:val="24"/>
          <w:szCs w:val="24"/>
          <w:lang w:val="es-ES" w:eastAsia="es-MX"/>
        </w:rPr>
        <w:t xml:space="preserve"> </w:t>
      </w:r>
      <w:r w:rsidRPr="00932307">
        <w:rPr>
          <w:rFonts w:ascii="Tahoma" w:eastAsia="Times New Roman" w:hAnsi="Tahoma" w:cs="Tahoma"/>
          <w:spacing w:val="-6"/>
          <w:sz w:val="24"/>
          <w:szCs w:val="24"/>
          <w:lang w:val="es-ES" w:eastAsia="es-MX"/>
        </w:rPr>
        <w:t xml:space="preserve">gozaba de credibilidad, es decir, que el desconocimiento de su identidad no afectaba el resultado de la investigación que tuvo como desenlace el descubrimiento de la sustancia estupefaciente </w:t>
      </w:r>
      <w:r w:rsidR="003E29AB" w:rsidRPr="00932307">
        <w:rPr>
          <w:rFonts w:ascii="Tahoma" w:eastAsia="Times New Roman" w:hAnsi="Tahoma" w:cs="Tahoma"/>
          <w:spacing w:val="-6"/>
          <w:sz w:val="24"/>
          <w:szCs w:val="24"/>
          <w:lang w:val="es-ES" w:eastAsia="es-MX"/>
        </w:rPr>
        <w:t xml:space="preserve">encontrada en el inmueble habitado por el Procesado </w:t>
      </w:r>
      <w:proofErr w:type="spellStart"/>
      <w:r w:rsidR="007A31F7">
        <w:rPr>
          <w:rFonts w:ascii="Tahoma" w:eastAsia="Times New Roman" w:hAnsi="Tahoma" w:cs="Tahoma"/>
          <w:spacing w:val="-6"/>
          <w:sz w:val="24"/>
          <w:szCs w:val="24"/>
          <w:lang w:val="es-ES" w:eastAsia="es-MX"/>
        </w:rPr>
        <w:t>JMGZ</w:t>
      </w:r>
      <w:proofErr w:type="spellEnd"/>
      <w:r w:rsidR="003E29AB" w:rsidRPr="00932307">
        <w:rPr>
          <w:rFonts w:ascii="Tahoma" w:eastAsia="Times New Roman" w:hAnsi="Tahoma" w:cs="Tahoma"/>
          <w:spacing w:val="-6"/>
          <w:sz w:val="24"/>
          <w:szCs w:val="24"/>
          <w:lang w:val="es-ES" w:eastAsia="es-MX"/>
        </w:rPr>
        <w:t>.</w:t>
      </w:r>
      <w:r w:rsidRPr="00932307">
        <w:rPr>
          <w:rFonts w:ascii="Tahoma" w:eastAsia="Times New Roman" w:hAnsi="Tahoma" w:cs="Tahoma"/>
          <w:spacing w:val="-6"/>
          <w:sz w:val="24"/>
          <w:szCs w:val="24"/>
          <w:lang w:val="es-ES" w:eastAsia="es-MX"/>
        </w:rPr>
        <w:t xml:space="preserve">  </w:t>
      </w:r>
    </w:p>
    <w:p w:rsidR="000A060B" w:rsidRPr="00932307" w:rsidRDefault="000A060B" w:rsidP="000A060B">
      <w:pPr>
        <w:spacing w:line="276" w:lineRule="auto"/>
        <w:jc w:val="both"/>
        <w:rPr>
          <w:rFonts w:ascii="Tahoma" w:eastAsia="Times New Roman" w:hAnsi="Tahoma" w:cs="Tahoma"/>
          <w:spacing w:val="-6"/>
          <w:sz w:val="24"/>
          <w:szCs w:val="24"/>
          <w:lang w:val="es-ES" w:eastAsia="es-MX"/>
        </w:rPr>
      </w:pPr>
    </w:p>
    <w:p w:rsidR="000A060B" w:rsidRPr="00932307" w:rsidRDefault="000A060B" w:rsidP="000A060B">
      <w:pPr>
        <w:spacing w:line="276" w:lineRule="auto"/>
        <w:jc w:val="both"/>
        <w:rPr>
          <w:rFonts w:ascii="Tahoma" w:eastAsia="Times New Roman" w:hAnsi="Tahoma" w:cs="Tahoma"/>
          <w:spacing w:val="-6"/>
          <w:sz w:val="24"/>
          <w:szCs w:val="24"/>
          <w:lang w:val="es-ES" w:eastAsia="es-MX"/>
        </w:rPr>
      </w:pPr>
      <w:r w:rsidRPr="00932307">
        <w:rPr>
          <w:rFonts w:ascii="Tahoma" w:eastAsia="Times New Roman" w:hAnsi="Tahoma" w:cs="Tahoma"/>
          <w:spacing w:val="-6"/>
          <w:sz w:val="24"/>
          <w:szCs w:val="24"/>
          <w:lang w:val="es-ES" w:eastAsia="es-MX"/>
        </w:rPr>
        <w:t xml:space="preserve">Sobre el asunto, la Corte Suprema de Justicia se ha pronunciado en los siguientes términos: </w:t>
      </w:r>
    </w:p>
    <w:p w:rsidR="000A060B" w:rsidRPr="00932307" w:rsidRDefault="000A060B" w:rsidP="00CC3951">
      <w:pPr>
        <w:spacing w:line="276" w:lineRule="auto"/>
        <w:ind w:left="426" w:right="567"/>
        <w:jc w:val="both"/>
        <w:rPr>
          <w:rFonts w:ascii="Tahoma" w:eastAsia="Times New Roman" w:hAnsi="Tahoma" w:cs="Tahoma"/>
          <w:spacing w:val="-6"/>
          <w:sz w:val="24"/>
          <w:szCs w:val="24"/>
          <w:lang w:val="es-ES" w:eastAsia="es-MX"/>
        </w:rPr>
      </w:pPr>
    </w:p>
    <w:p w:rsidR="000A060B" w:rsidRPr="00932307" w:rsidRDefault="000A060B" w:rsidP="00932307">
      <w:pPr>
        <w:ind w:left="426" w:right="418"/>
        <w:jc w:val="both"/>
        <w:rPr>
          <w:rFonts w:ascii="Tahoma" w:hAnsi="Tahoma" w:cs="Tahoma"/>
          <w:i/>
          <w:sz w:val="22"/>
          <w:szCs w:val="24"/>
        </w:rPr>
      </w:pPr>
      <w:r w:rsidRPr="00932307">
        <w:rPr>
          <w:rFonts w:ascii="Tahoma" w:hAnsi="Tahoma" w:cs="Tahoma"/>
          <w:sz w:val="22"/>
          <w:szCs w:val="24"/>
        </w:rPr>
        <w:t>“</w:t>
      </w:r>
      <w:r w:rsidRPr="00932307">
        <w:rPr>
          <w:rFonts w:ascii="Tahoma" w:hAnsi="Tahoma" w:cs="Tahoma"/>
          <w:i/>
          <w:sz w:val="22"/>
          <w:szCs w:val="24"/>
        </w:rPr>
        <w:t>La legislación nacional ha sido persistente en negar a los anónimos la condición de medio de prueba y en sólo reconocerles el carácter de criterio orientador de las labores de indagación cuando suministran datos específicos sobre hechos o situaciones que interesan al derecho penal y son susceptibles de verificación.</w:t>
      </w:r>
    </w:p>
    <w:p w:rsidR="000A060B" w:rsidRPr="00932307" w:rsidRDefault="000A060B" w:rsidP="00932307">
      <w:pPr>
        <w:ind w:left="426" w:right="418"/>
        <w:jc w:val="both"/>
        <w:rPr>
          <w:rFonts w:ascii="Tahoma" w:hAnsi="Tahoma" w:cs="Tahoma"/>
          <w:i/>
          <w:sz w:val="22"/>
          <w:szCs w:val="24"/>
        </w:rPr>
      </w:pPr>
    </w:p>
    <w:p w:rsidR="000A060B" w:rsidRPr="00932307" w:rsidRDefault="000A060B" w:rsidP="00932307">
      <w:pPr>
        <w:ind w:left="426" w:right="418"/>
        <w:jc w:val="both"/>
        <w:rPr>
          <w:rFonts w:ascii="Tahoma" w:hAnsi="Tahoma" w:cs="Tahoma"/>
          <w:i/>
          <w:sz w:val="22"/>
          <w:szCs w:val="24"/>
        </w:rPr>
      </w:pPr>
      <w:r w:rsidRPr="00932307">
        <w:rPr>
          <w:rFonts w:ascii="Tahoma" w:hAnsi="Tahoma" w:cs="Tahoma"/>
          <w:i/>
          <w:sz w:val="22"/>
          <w:szCs w:val="24"/>
        </w:rPr>
        <w:t xml:space="preserve">Así se desprende del contenido de los artículos 27.1 de la Ley 24 de 1992 (Organización y Funcionamiento de la Defensoría del Pueblo), 38 de la Ley 190 de 1995 (Estatuto Anticorrupción), 29 de la Ley 600 de 2000 (Código de Procedimiento Penal anterior), 69 inciso cuarto de la Ley 906 de 2004 (Código de Procedimiento Penal actual) y 81 de la Ley 962 de 2005 (Ley </w:t>
      </w:r>
      <w:proofErr w:type="spellStart"/>
      <w:r w:rsidRPr="00932307">
        <w:rPr>
          <w:rFonts w:ascii="Tahoma" w:hAnsi="Tahoma" w:cs="Tahoma"/>
          <w:i/>
          <w:sz w:val="22"/>
          <w:szCs w:val="24"/>
        </w:rPr>
        <w:t>Antitrámites</w:t>
      </w:r>
      <w:proofErr w:type="spellEnd"/>
      <w:r w:rsidRPr="00932307">
        <w:rPr>
          <w:rFonts w:ascii="Tahoma" w:hAnsi="Tahoma" w:cs="Tahoma"/>
          <w:i/>
          <w:sz w:val="22"/>
          <w:szCs w:val="24"/>
        </w:rPr>
        <w:t>).</w:t>
      </w:r>
    </w:p>
    <w:p w:rsidR="000A060B" w:rsidRPr="00932307" w:rsidRDefault="000A060B" w:rsidP="00932307">
      <w:pPr>
        <w:ind w:left="426" w:right="418"/>
        <w:jc w:val="both"/>
        <w:rPr>
          <w:rFonts w:ascii="Tahoma" w:hAnsi="Tahoma" w:cs="Tahoma"/>
          <w:i/>
          <w:sz w:val="22"/>
          <w:szCs w:val="24"/>
        </w:rPr>
      </w:pPr>
    </w:p>
    <w:p w:rsidR="000A060B" w:rsidRPr="00932307" w:rsidRDefault="000A060B" w:rsidP="00932307">
      <w:pPr>
        <w:ind w:left="426" w:right="418"/>
        <w:jc w:val="both"/>
        <w:rPr>
          <w:rFonts w:ascii="Tahoma" w:hAnsi="Tahoma" w:cs="Tahoma"/>
          <w:sz w:val="22"/>
          <w:szCs w:val="24"/>
        </w:rPr>
      </w:pPr>
      <w:r w:rsidRPr="00932307">
        <w:rPr>
          <w:rFonts w:ascii="Tahoma" w:hAnsi="Tahoma" w:cs="Tahoma"/>
          <w:i/>
          <w:sz w:val="22"/>
          <w:szCs w:val="24"/>
        </w:rPr>
        <w:lastRenderedPageBreak/>
        <w:t>Estas normas prohíben de manera general la admisión de quejas anónimas como fundamento de la acción penal y de otra clase de acciones, y solo autorizan reconocerle el carácter de criterio orientador de indagaciones oficiosas cuando aportan evidencias o suministran datos concretos que permitan adelantar gestiones específicas con el fin de verificar su contenido.</w:t>
      </w:r>
      <w:r w:rsidRPr="00932307">
        <w:rPr>
          <w:rFonts w:ascii="Tahoma" w:hAnsi="Tahoma" w:cs="Tahoma"/>
          <w:sz w:val="22"/>
          <w:szCs w:val="24"/>
        </w:rPr>
        <w:t xml:space="preserve">” </w:t>
      </w:r>
      <w:r w:rsidRPr="00932307">
        <w:rPr>
          <w:rStyle w:val="Refdenotaalpie"/>
          <w:rFonts w:ascii="Tahoma" w:hAnsi="Tahoma" w:cs="Tahoma"/>
          <w:sz w:val="22"/>
          <w:szCs w:val="24"/>
        </w:rPr>
        <w:footnoteReference w:id="1"/>
      </w:r>
    </w:p>
    <w:p w:rsidR="000A060B" w:rsidRPr="00932307" w:rsidRDefault="000A060B" w:rsidP="000A060B">
      <w:pPr>
        <w:spacing w:line="276" w:lineRule="auto"/>
        <w:ind w:right="505"/>
        <w:jc w:val="both"/>
        <w:rPr>
          <w:rFonts w:ascii="Tahoma" w:eastAsia="Times New Roman" w:hAnsi="Tahoma" w:cs="Tahoma"/>
          <w:spacing w:val="-6"/>
          <w:sz w:val="24"/>
          <w:szCs w:val="24"/>
          <w:lang w:val="es-ES" w:eastAsia="es-MX"/>
        </w:rPr>
      </w:pPr>
    </w:p>
    <w:p w:rsidR="000A060B" w:rsidRPr="00932307" w:rsidRDefault="000A060B" w:rsidP="000A060B">
      <w:pPr>
        <w:spacing w:line="276" w:lineRule="auto"/>
        <w:ind w:right="505"/>
        <w:jc w:val="both"/>
        <w:rPr>
          <w:rFonts w:ascii="Tahoma" w:eastAsia="Times New Roman" w:hAnsi="Tahoma" w:cs="Tahoma"/>
          <w:spacing w:val="-6"/>
          <w:sz w:val="24"/>
          <w:szCs w:val="24"/>
          <w:lang w:val="es-ES" w:eastAsia="es-MX"/>
        </w:rPr>
      </w:pPr>
      <w:r w:rsidRPr="00932307">
        <w:rPr>
          <w:rFonts w:ascii="Tahoma" w:eastAsia="Times New Roman" w:hAnsi="Tahoma" w:cs="Tahoma"/>
          <w:spacing w:val="-6"/>
          <w:sz w:val="24"/>
          <w:szCs w:val="24"/>
          <w:lang w:val="es-ES" w:eastAsia="es-MX"/>
        </w:rPr>
        <w:t xml:space="preserve">Criterio que se mantiene vigente: </w:t>
      </w:r>
    </w:p>
    <w:p w:rsidR="000A060B" w:rsidRPr="00932307" w:rsidRDefault="000A060B" w:rsidP="000A060B">
      <w:pPr>
        <w:spacing w:line="276" w:lineRule="auto"/>
        <w:jc w:val="both"/>
        <w:rPr>
          <w:rFonts w:ascii="Tahoma" w:eastAsia="Times New Roman" w:hAnsi="Tahoma" w:cs="Tahoma"/>
          <w:spacing w:val="-6"/>
          <w:sz w:val="24"/>
          <w:szCs w:val="24"/>
          <w:lang w:val="es-ES" w:eastAsia="es-MX"/>
        </w:rPr>
      </w:pPr>
    </w:p>
    <w:p w:rsidR="000A060B" w:rsidRPr="00932307" w:rsidRDefault="000A060B" w:rsidP="00932307">
      <w:pPr>
        <w:ind w:left="426" w:right="418"/>
        <w:jc w:val="both"/>
        <w:rPr>
          <w:rFonts w:ascii="Tahoma" w:hAnsi="Tahoma" w:cs="Tahoma"/>
          <w:i/>
          <w:sz w:val="22"/>
          <w:szCs w:val="24"/>
        </w:rPr>
      </w:pPr>
      <w:r w:rsidRPr="00932307">
        <w:rPr>
          <w:rFonts w:ascii="Tahoma" w:hAnsi="Tahoma" w:cs="Tahoma"/>
          <w:i/>
          <w:sz w:val="22"/>
          <w:szCs w:val="24"/>
        </w:rPr>
        <w:t xml:space="preserve">“De manera, pues, que las declaraciones anónimas resultan inadmisibles como prueba y sólo sirven a manera de criterio orientador por el órgano investigativo para sus labores de averiguación, cuando aportan evidencias o suministran datos concretos que permitan verificar su contenido. Es que, como lo ha concluido de igual forma la Corte, ese tipo de fuente de información ni siquiera ostenta la capacidad para constituir prueba de referencia, pues ésta debe provenir de personas conocidas o determinadas. Así lo expuso en CSJ SP, 6 mar 2008, rad. 27477 y lo reiteró recientemente en CSJ SP606, 25 ene 2017, rad. 44950”. </w:t>
      </w:r>
    </w:p>
    <w:p w:rsidR="000A060B" w:rsidRPr="00932307" w:rsidRDefault="000A060B" w:rsidP="00ED3D65">
      <w:pPr>
        <w:spacing w:line="276" w:lineRule="auto"/>
        <w:jc w:val="both"/>
        <w:rPr>
          <w:rFonts w:ascii="Tahoma" w:eastAsia="Verdana" w:hAnsi="Tahoma" w:cs="Tahoma"/>
          <w:bCs/>
          <w:sz w:val="24"/>
          <w:szCs w:val="24"/>
        </w:rPr>
      </w:pPr>
    </w:p>
    <w:p w:rsidR="003E29AB" w:rsidRPr="00932307" w:rsidRDefault="003E29AB" w:rsidP="00ED3D65">
      <w:pPr>
        <w:spacing w:line="276" w:lineRule="auto"/>
        <w:jc w:val="both"/>
        <w:rPr>
          <w:rFonts w:ascii="Tahoma" w:hAnsi="Tahoma" w:cs="Tahoma"/>
          <w:b/>
          <w:bCs/>
          <w:sz w:val="24"/>
          <w:szCs w:val="24"/>
        </w:rPr>
      </w:pPr>
      <w:r w:rsidRPr="00932307">
        <w:rPr>
          <w:rFonts w:ascii="Tahoma" w:hAnsi="Tahoma" w:cs="Tahoma"/>
          <w:b/>
          <w:bCs/>
          <w:sz w:val="24"/>
          <w:szCs w:val="24"/>
        </w:rPr>
        <w:t>2) La valoración del acervo probatorio.</w:t>
      </w:r>
    </w:p>
    <w:p w:rsidR="003E29AB" w:rsidRPr="00932307" w:rsidRDefault="003E29AB" w:rsidP="00ED3D65">
      <w:pPr>
        <w:spacing w:line="276" w:lineRule="auto"/>
        <w:jc w:val="both"/>
        <w:rPr>
          <w:rFonts w:ascii="Tahoma" w:hAnsi="Tahoma" w:cs="Tahoma"/>
          <w:b/>
          <w:bCs/>
          <w:sz w:val="24"/>
          <w:szCs w:val="24"/>
        </w:rPr>
      </w:pPr>
    </w:p>
    <w:p w:rsidR="00137D1C" w:rsidRPr="00932307" w:rsidRDefault="00137D1C" w:rsidP="00ED3D65">
      <w:pPr>
        <w:spacing w:line="276" w:lineRule="auto"/>
        <w:jc w:val="both"/>
        <w:rPr>
          <w:rFonts w:ascii="Tahoma" w:hAnsi="Tahoma" w:cs="Tahoma"/>
          <w:bCs/>
          <w:sz w:val="24"/>
          <w:szCs w:val="24"/>
        </w:rPr>
      </w:pPr>
      <w:r w:rsidRPr="00932307">
        <w:rPr>
          <w:rFonts w:ascii="Tahoma" w:hAnsi="Tahoma" w:cs="Tahoma"/>
          <w:bCs/>
          <w:sz w:val="24"/>
          <w:szCs w:val="24"/>
        </w:rPr>
        <w:t xml:space="preserve">Mediante el presente cargo, el </w:t>
      </w:r>
      <w:r w:rsidR="00B33EFE" w:rsidRPr="00932307">
        <w:rPr>
          <w:rFonts w:ascii="Tahoma" w:hAnsi="Tahoma" w:cs="Tahoma"/>
          <w:bCs/>
          <w:sz w:val="24"/>
          <w:szCs w:val="24"/>
        </w:rPr>
        <w:t xml:space="preserve">apelante cuestiona la apreciación del acervo probatorio, en especial la valoración dada a los testimonios rendidos por </w:t>
      </w:r>
      <w:r w:rsidRPr="00932307">
        <w:rPr>
          <w:rFonts w:ascii="Tahoma" w:hAnsi="Tahoma" w:cs="Tahoma"/>
          <w:bCs/>
          <w:sz w:val="24"/>
          <w:szCs w:val="24"/>
        </w:rPr>
        <w:t xml:space="preserve">los testigos </w:t>
      </w:r>
      <w:r w:rsidR="00190173" w:rsidRPr="00932307">
        <w:rPr>
          <w:rFonts w:ascii="Tahoma" w:hAnsi="Tahoma" w:cs="Tahoma"/>
          <w:bCs/>
          <w:sz w:val="24"/>
          <w:szCs w:val="24"/>
        </w:rPr>
        <w:t xml:space="preserve">de descargo, de quienes, según su juicio, denotaban que el Procesado no había participado en los cargos que se le formularon.  </w:t>
      </w:r>
    </w:p>
    <w:p w:rsidR="007867F5" w:rsidRPr="00932307" w:rsidRDefault="007867F5" w:rsidP="00ED3D65">
      <w:pPr>
        <w:spacing w:line="276" w:lineRule="auto"/>
        <w:jc w:val="both"/>
        <w:rPr>
          <w:rFonts w:ascii="Tahoma" w:eastAsia="Verdana" w:hAnsi="Tahoma" w:cs="Tahoma"/>
          <w:sz w:val="24"/>
          <w:szCs w:val="24"/>
        </w:rPr>
      </w:pPr>
    </w:p>
    <w:p w:rsidR="008436A6" w:rsidRPr="00932307" w:rsidRDefault="007867F5" w:rsidP="00ED3D65">
      <w:pPr>
        <w:spacing w:line="276" w:lineRule="auto"/>
        <w:jc w:val="both"/>
        <w:rPr>
          <w:rFonts w:ascii="Tahoma" w:eastAsia="Verdana" w:hAnsi="Tahoma" w:cs="Tahoma"/>
          <w:sz w:val="24"/>
          <w:szCs w:val="24"/>
        </w:rPr>
      </w:pPr>
      <w:r w:rsidRPr="00932307">
        <w:rPr>
          <w:rFonts w:ascii="Tahoma" w:eastAsia="Verdana" w:hAnsi="Tahoma" w:cs="Tahoma"/>
          <w:sz w:val="24"/>
          <w:szCs w:val="24"/>
        </w:rPr>
        <w:t xml:space="preserve">Frente a lo anterior, la Sala </w:t>
      </w:r>
      <w:r w:rsidR="00CC3959" w:rsidRPr="00932307">
        <w:rPr>
          <w:rFonts w:ascii="Tahoma" w:eastAsia="Verdana" w:hAnsi="Tahoma" w:cs="Tahoma"/>
          <w:sz w:val="24"/>
          <w:szCs w:val="24"/>
        </w:rPr>
        <w:t>dirá</w:t>
      </w:r>
      <w:r w:rsidRPr="00932307">
        <w:rPr>
          <w:rFonts w:ascii="Tahoma" w:eastAsia="Verdana" w:hAnsi="Tahoma" w:cs="Tahoma"/>
          <w:sz w:val="24"/>
          <w:szCs w:val="24"/>
        </w:rPr>
        <w:t xml:space="preserve"> que no le asiste la </w:t>
      </w:r>
      <w:r w:rsidR="00CC3959" w:rsidRPr="00932307">
        <w:rPr>
          <w:rFonts w:ascii="Tahoma" w:eastAsia="Verdana" w:hAnsi="Tahoma" w:cs="Tahoma"/>
          <w:sz w:val="24"/>
          <w:szCs w:val="24"/>
        </w:rPr>
        <w:t>razón</w:t>
      </w:r>
      <w:r w:rsidRPr="00932307">
        <w:rPr>
          <w:rFonts w:ascii="Tahoma" w:eastAsia="Verdana" w:hAnsi="Tahoma" w:cs="Tahoma"/>
          <w:sz w:val="24"/>
          <w:szCs w:val="24"/>
        </w:rPr>
        <w:t xml:space="preserve"> a</w:t>
      </w:r>
      <w:r w:rsidR="00190173" w:rsidRPr="00932307">
        <w:rPr>
          <w:rFonts w:ascii="Tahoma" w:eastAsia="Verdana" w:hAnsi="Tahoma" w:cs="Tahoma"/>
          <w:sz w:val="24"/>
          <w:szCs w:val="24"/>
        </w:rPr>
        <w:t xml:space="preserve"> los reproches formulados por el</w:t>
      </w:r>
      <w:r w:rsidRPr="00932307">
        <w:rPr>
          <w:rFonts w:ascii="Tahoma" w:eastAsia="Verdana" w:hAnsi="Tahoma" w:cs="Tahoma"/>
          <w:sz w:val="24"/>
          <w:szCs w:val="24"/>
        </w:rPr>
        <w:t xml:space="preserve"> recurrente para cuestionar </w:t>
      </w:r>
      <w:r w:rsidR="00190173" w:rsidRPr="00932307">
        <w:rPr>
          <w:rFonts w:ascii="Tahoma" w:eastAsia="Verdana" w:hAnsi="Tahoma" w:cs="Tahoma"/>
          <w:sz w:val="24"/>
          <w:szCs w:val="24"/>
        </w:rPr>
        <w:t xml:space="preserve">que de las atestaciones absueltas por los testigos allegados a juicio se </w:t>
      </w:r>
      <w:r w:rsidR="00D401C8" w:rsidRPr="00932307">
        <w:rPr>
          <w:rFonts w:ascii="Tahoma" w:eastAsia="Verdana" w:hAnsi="Tahoma" w:cs="Tahoma"/>
          <w:sz w:val="24"/>
          <w:szCs w:val="24"/>
        </w:rPr>
        <w:t>demostraba que el Procesado era ajeno a los hechos delictivos endilgados en su contra</w:t>
      </w:r>
      <w:r w:rsidRPr="00932307">
        <w:rPr>
          <w:rFonts w:ascii="Tahoma" w:eastAsia="Verdana" w:hAnsi="Tahoma" w:cs="Tahoma"/>
          <w:sz w:val="24"/>
          <w:szCs w:val="24"/>
        </w:rPr>
        <w:t xml:space="preserve">, </w:t>
      </w:r>
      <w:r w:rsidR="00D401C8" w:rsidRPr="00932307">
        <w:rPr>
          <w:rFonts w:ascii="Tahoma" w:eastAsia="Verdana" w:hAnsi="Tahoma" w:cs="Tahoma"/>
          <w:sz w:val="24"/>
          <w:szCs w:val="24"/>
        </w:rPr>
        <w:t xml:space="preserve">lo cual no es cierto, </w:t>
      </w:r>
      <w:r w:rsidRPr="00932307">
        <w:rPr>
          <w:rFonts w:ascii="Tahoma" w:eastAsia="Verdana" w:hAnsi="Tahoma" w:cs="Tahoma"/>
          <w:sz w:val="24"/>
          <w:szCs w:val="24"/>
        </w:rPr>
        <w:t>si nos atenemos a lo siguiente:</w:t>
      </w:r>
    </w:p>
    <w:p w:rsidR="00BD139D" w:rsidRPr="00932307" w:rsidRDefault="00BD139D" w:rsidP="00ED3D65">
      <w:pPr>
        <w:spacing w:line="276" w:lineRule="auto"/>
        <w:jc w:val="both"/>
        <w:rPr>
          <w:rFonts w:ascii="Tahoma" w:eastAsia="Verdana" w:hAnsi="Tahoma" w:cs="Tahoma"/>
          <w:sz w:val="24"/>
          <w:szCs w:val="24"/>
        </w:rPr>
      </w:pPr>
    </w:p>
    <w:p w:rsidR="001109A2" w:rsidRPr="00932307" w:rsidRDefault="00BD139D" w:rsidP="00ED3D65">
      <w:pPr>
        <w:pStyle w:val="Prrafodelista"/>
        <w:numPr>
          <w:ilvl w:val="0"/>
          <w:numId w:val="20"/>
        </w:numPr>
        <w:spacing w:line="276" w:lineRule="auto"/>
        <w:ind w:left="284" w:hanging="284"/>
        <w:jc w:val="both"/>
        <w:rPr>
          <w:rFonts w:ascii="Tahoma" w:eastAsia="Verdana" w:hAnsi="Tahoma" w:cs="Tahoma"/>
          <w:sz w:val="24"/>
          <w:szCs w:val="24"/>
        </w:rPr>
      </w:pPr>
      <w:r w:rsidRPr="00932307">
        <w:rPr>
          <w:rFonts w:ascii="Tahoma" w:eastAsia="Verdana" w:hAnsi="Tahoma" w:cs="Tahoma"/>
          <w:sz w:val="24"/>
          <w:szCs w:val="24"/>
        </w:rPr>
        <w:t>El testigo JAIME ALEXÁNDER CANO FL</w:t>
      </w:r>
      <w:r w:rsidR="00760822" w:rsidRPr="00932307">
        <w:rPr>
          <w:rFonts w:ascii="Tahoma" w:eastAsia="Verdana" w:hAnsi="Tahoma" w:cs="Tahoma"/>
          <w:sz w:val="24"/>
          <w:szCs w:val="24"/>
        </w:rPr>
        <w:t xml:space="preserve">ÓREZ, es claro en aseverar que después de recibir la información que le suministró una fuente anónima </w:t>
      </w:r>
      <w:r w:rsidR="003E3D61" w:rsidRPr="00932307">
        <w:rPr>
          <w:rFonts w:ascii="Tahoma" w:eastAsia="Verdana" w:hAnsi="Tahoma" w:cs="Tahoma"/>
          <w:sz w:val="24"/>
          <w:szCs w:val="24"/>
        </w:rPr>
        <w:t>respecto a que</w:t>
      </w:r>
      <w:r w:rsidR="00D949BF" w:rsidRPr="00932307">
        <w:rPr>
          <w:rFonts w:ascii="Tahoma" w:eastAsia="Verdana" w:hAnsi="Tahoma" w:cs="Tahoma"/>
          <w:sz w:val="24"/>
          <w:szCs w:val="24"/>
        </w:rPr>
        <w:t xml:space="preserve"> en</w:t>
      </w:r>
      <w:r w:rsidR="003E3D61" w:rsidRPr="00932307">
        <w:rPr>
          <w:rFonts w:ascii="Tahoma" w:eastAsia="Verdana" w:hAnsi="Tahoma" w:cs="Tahoma"/>
          <w:sz w:val="24"/>
          <w:szCs w:val="24"/>
        </w:rPr>
        <w:t xml:space="preserve"> el inmueble ubicado en la Cr. 14 Nº 45-17 del barrio “Buenos Aires”</w:t>
      </w:r>
      <w:r w:rsidR="00F13460" w:rsidRPr="00932307">
        <w:rPr>
          <w:rFonts w:ascii="Tahoma" w:eastAsia="Verdana" w:hAnsi="Tahoma" w:cs="Tahoma"/>
          <w:sz w:val="24"/>
          <w:szCs w:val="24"/>
        </w:rPr>
        <w:t>, varias personas, entre ellas dos hermanos, uno de nombre EDWAR menor de edad de aproximadamente 17 y 18 años, y otro entre los 18 y 19 años, trigueño, con cabello corto y alto, quienes vivían</w:t>
      </w:r>
      <w:r w:rsidR="00D401C8" w:rsidRPr="00932307">
        <w:rPr>
          <w:rFonts w:ascii="Tahoma" w:eastAsia="Verdana" w:hAnsi="Tahoma" w:cs="Tahoma"/>
          <w:sz w:val="24"/>
          <w:szCs w:val="24"/>
        </w:rPr>
        <w:t xml:space="preserve"> en compañía de su señora madre,</w:t>
      </w:r>
      <w:r w:rsidR="00F13460" w:rsidRPr="00932307">
        <w:rPr>
          <w:rFonts w:ascii="Tahoma" w:eastAsia="Verdana" w:hAnsi="Tahoma" w:cs="Tahoma"/>
          <w:sz w:val="24"/>
          <w:szCs w:val="24"/>
        </w:rPr>
        <w:t xml:space="preserve"> era utilizado para almacenar y dosificar </w:t>
      </w:r>
      <w:r w:rsidR="00D401C8" w:rsidRPr="00932307">
        <w:rPr>
          <w:rFonts w:ascii="Tahoma" w:eastAsia="Verdana" w:hAnsi="Tahoma" w:cs="Tahoma"/>
          <w:sz w:val="24"/>
          <w:szCs w:val="24"/>
        </w:rPr>
        <w:t xml:space="preserve">la </w:t>
      </w:r>
      <w:r w:rsidR="00F13460" w:rsidRPr="00932307">
        <w:rPr>
          <w:rFonts w:ascii="Tahoma" w:eastAsia="Verdana" w:hAnsi="Tahoma" w:cs="Tahoma"/>
          <w:sz w:val="24"/>
          <w:szCs w:val="24"/>
        </w:rPr>
        <w:t xml:space="preserve">sustancia estupefaciente conocida como heroína, </w:t>
      </w:r>
      <w:r w:rsidR="00D401C8" w:rsidRPr="00932307">
        <w:rPr>
          <w:rFonts w:ascii="Tahoma" w:eastAsia="Verdana" w:hAnsi="Tahoma" w:cs="Tahoma"/>
          <w:sz w:val="24"/>
          <w:szCs w:val="24"/>
        </w:rPr>
        <w:t xml:space="preserve">la </w:t>
      </w:r>
      <w:r w:rsidR="00F13460" w:rsidRPr="00932307">
        <w:rPr>
          <w:rFonts w:ascii="Tahoma" w:eastAsia="Verdana" w:hAnsi="Tahoma" w:cs="Tahoma"/>
          <w:sz w:val="24"/>
          <w:szCs w:val="24"/>
        </w:rPr>
        <w:t xml:space="preserve">que posteriormente era comercializada en el barrio </w:t>
      </w:r>
      <w:r w:rsidR="00D401C8" w:rsidRPr="00932307">
        <w:rPr>
          <w:rFonts w:ascii="Tahoma" w:eastAsia="Verdana" w:hAnsi="Tahoma" w:cs="Tahoma"/>
          <w:sz w:val="24"/>
          <w:szCs w:val="24"/>
        </w:rPr>
        <w:t xml:space="preserve">“San Diego” </w:t>
      </w:r>
      <w:r w:rsidR="00F13460" w:rsidRPr="00932307">
        <w:rPr>
          <w:rFonts w:ascii="Tahoma" w:eastAsia="Verdana" w:hAnsi="Tahoma" w:cs="Tahoma"/>
          <w:sz w:val="24"/>
          <w:szCs w:val="24"/>
        </w:rPr>
        <w:t xml:space="preserve">del sector de Guadualito de esa localidad. </w:t>
      </w:r>
      <w:r w:rsidR="00D949BF" w:rsidRPr="00932307">
        <w:rPr>
          <w:rFonts w:ascii="Tahoma" w:eastAsia="Verdana" w:hAnsi="Tahoma" w:cs="Tahoma"/>
          <w:sz w:val="24"/>
          <w:szCs w:val="24"/>
        </w:rPr>
        <w:t>S</w:t>
      </w:r>
      <w:r w:rsidR="00F13460" w:rsidRPr="00932307">
        <w:rPr>
          <w:rFonts w:ascii="Tahoma" w:eastAsia="Verdana" w:hAnsi="Tahoma" w:cs="Tahoma"/>
          <w:sz w:val="24"/>
          <w:szCs w:val="24"/>
        </w:rPr>
        <w:t xml:space="preserve">e procedió a verificar con la comunidad del </w:t>
      </w:r>
      <w:r w:rsidR="00894A12" w:rsidRPr="00932307">
        <w:rPr>
          <w:rFonts w:ascii="Tahoma" w:eastAsia="Verdana" w:hAnsi="Tahoma" w:cs="Tahoma"/>
          <w:sz w:val="24"/>
          <w:szCs w:val="24"/>
        </w:rPr>
        <w:t xml:space="preserve">sector, </w:t>
      </w:r>
      <w:r w:rsidR="00D401C8" w:rsidRPr="00932307">
        <w:rPr>
          <w:rFonts w:ascii="Tahoma" w:eastAsia="Verdana" w:hAnsi="Tahoma" w:cs="Tahoma"/>
          <w:sz w:val="24"/>
          <w:szCs w:val="24"/>
        </w:rPr>
        <w:t xml:space="preserve">y se constató </w:t>
      </w:r>
      <w:r w:rsidR="00894A12" w:rsidRPr="00932307">
        <w:rPr>
          <w:rFonts w:ascii="Tahoma" w:eastAsia="Verdana" w:hAnsi="Tahoma" w:cs="Tahoma"/>
          <w:sz w:val="24"/>
          <w:szCs w:val="24"/>
        </w:rPr>
        <w:t>que efe</w:t>
      </w:r>
      <w:r w:rsidR="00D401C8" w:rsidRPr="00932307">
        <w:rPr>
          <w:rFonts w:ascii="Tahoma" w:eastAsia="Verdana" w:hAnsi="Tahoma" w:cs="Tahoma"/>
          <w:sz w:val="24"/>
          <w:szCs w:val="24"/>
        </w:rPr>
        <w:t xml:space="preserve">ctivamente en ese lugar </w:t>
      </w:r>
      <w:r w:rsidR="002D1678" w:rsidRPr="00932307">
        <w:rPr>
          <w:rFonts w:ascii="Tahoma" w:eastAsia="Verdana" w:hAnsi="Tahoma" w:cs="Tahoma"/>
          <w:sz w:val="24"/>
          <w:szCs w:val="24"/>
        </w:rPr>
        <w:t>vivían</w:t>
      </w:r>
      <w:r w:rsidR="00894A12" w:rsidRPr="00932307">
        <w:rPr>
          <w:rFonts w:ascii="Tahoma" w:eastAsia="Verdana" w:hAnsi="Tahoma" w:cs="Tahoma"/>
          <w:sz w:val="24"/>
          <w:szCs w:val="24"/>
        </w:rPr>
        <w:t xml:space="preserve"> dos personas con las características que fueron aportadas.</w:t>
      </w:r>
      <w:r w:rsidR="00DC6D1B" w:rsidRPr="00932307">
        <w:rPr>
          <w:rFonts w:ascii="Tahoma" w:eastAsia="Verdana" w:hAnsi="Tahoma" w:cs="Tahoma"/>
          <w:sz w:val="24"/>
          <w:szCs w:val="24"/>
        </w:rPr>
        <w:t xml:space="preserve"> Y</w:t>
      </w:r>
      <w:r w:rsidR="00894A12" w:rsidRPr="00932307">
        <w:rPr>
          <w:rFonts w:ascii="Tahoma" w:eastAsia="Verdana" w:hAnsi="Tahoma" w:cs="Tahoma"/>
          <w:sz w:val="24"/>
          <w:szCs w:val="24"/>
        </w:rPr>
        <w:t xml:space="preserve"> U</w:t>
      </w:r>
      <w:r w:rsidR="00DC6D1B" w:rsidRPr="00932307">
        <w:rPr>
          <w:rFonts w:ascii="Tahoma" w:eastAsia="Verdana" w:hAnsi="Tahoma" w:cs="Tahoma"/>
          <w:sz w:val="24"/>
          <w:szCs w:val="24"/>
        </w:rPr>
        <w:t xml:space="preserve">na vez </w:t>
      </w:r>
      <w:r w:rsidR="007867F5" w:rsidRPr="00932307">
        <w:rPr>
          <w:rFonts w:ascii="Tahoma" w:eastAsia="Verdana" w:hAnsi="Tahoma" w:cs="Tahoma"/>
          <w:sz w:val="24"/>
          <w:szCs w:val="24"/>
        </w:rPr>
        <w:t>consiguieron la orden, procedieron a llevar a cabo la dilige</w:t>
      </w:r>
      <w:r w:rsidR="001109A2" w:rsidRPr="00932307">
        <w:rPr>
          <w:rFonts w:ascii="Tahoma" w:eastAsia="Verdana" w:hAnsi="Tahoma" w:cs="Tahoma"/>
          <w:sz w:val="24"/>
          <w:szCs w:val="24"/>
        </w:rPr>
        <w:t>ncia de allanamiento y registro.</w:t>
      </w:r>
      <w:r w:rsidR="007867F5" w:rsidRPr="00932307">
        <w:rPr>
          <w:rFonts w:ascii="Tahoma" w:eastAsia="Verdana" w:hAnsi="Tahoma" w:cs="Tahoma"/>
          <w:sz w:val="24"/>
          <w:szCs w:val="24"/>
        </w:rPr>
        <w:t xml:space="preserve"> </w:t>
      </w:r>
      <w:r w:rsidR="001109A2" w:rsidRPr="00932307">
        <w:rPr>
          <w:rFonts w:ascii="Tahoma" w:eastAsia="Verdana" w:hAnsi="Tahoma" w:cs="Tahoma"/>
          <w:sz w:val="24"/>
          <w:szCs w:val="24"/>
        </w:rPr>
        <w:t xml:space="preserve"> </w:t>
      </w:r>
    </w:p>
    <w:p w:rsidR="001109A2" w:rsidRPr="00932307" w:rsidRDefault="001109A2" w:rsidP="00ED3D65">
      <w:pPr>
        <w:pStyle w:val="Prrafodelista"/>
        <w:spacing w:line="276" w:lineRule="auto"/>
        <w:ind w:left="284"/>
        <w:jc w:val="both"/>
        <w:rPr>
          <w:rFonts w:ascii="Tahoma" w:eastAsia="Verdana" w:hAnsi="Tahoma" w:cs="Tahoma"/>
          <w:sz w:val="24"/>
          <w:szCs w:val="24"/>
        </w:rPr>
      </w:pPr>
    </w:p>
    <w:p w:rsidR="00663084" w:rsidRPr="00932307" w:rsidRDefault="001109A2" w:rsidP="00ED3D65">
      <w:pPr>
        <w:pStyle w:val="Prrafodelista"/>
        <w:spacing w:line="276" w:lineRule="auto"/>
        <w:ind w:left="284"/>
        <w:jc w:val="both"/>
        <w:rPr>
          <w:rFonts w:ascii="Tahoma" w:eastAsia="Verdana" w:hAnsi="Tahoma" w:cs="Tahoma"/>
          <w:sz w:val="24"/>
          <w:szCs w:val="24"/>
        </w:rPr>
      </w:pPr>
      <w:r w:rsidRPr="00932307">
        <w:rPr>
          <w:rFonts w:ascii="Tahoma" w:eastAsia="Verdana" w:hAnsi="Tahoma" w:cs="Tahoma"/>
          <w:sz w:val="24"/>
          <w:szCs w:val="24"/>
        </w:rPr>
        <w:t xml:space="preserve">Manifestó </w:t>
      </w:r>
      <w:r w:rsidR="00EA75C4" w:rsidRPr="00932307">
        <w:rPr>
          <w:rFonts w:ascii="Tahoma" w:eastAsia="Verdana" w:hAnsi="Tahoma" w:cs="Tahoma"/>
          <w:sz w:val="24"/>
          <w:szCs w:val="24"/>
        </w:rPr>
        <w:t>que al</w:t>
      </w:r>
      <w:r w:rsidR="00D208DE" w:rsidRPr="00932307">
        <w:rPr>
          <w:rFonts w:ascii="Tahoma" w:eastAsia="Verdana" w:hAnsi="Tahoma" w:cs="Tahoma"/>
          <w:sz w:val="24"/>
          <w:szCs w:val="24"/>
        </w:rPr>
        <w:t xml:space="preserve"> </w:t>
      </w:r>
      <w:r w:rsidRPr="00932307">
        <w:rPr>
          <w:rFonts w:ascii="Tahoma" w:eastAsia="Verdana" w:hAnsi="Tahoma" w:cs="Tahoma"/>
          <w:sz w:val="24"/>
          <w:szCs w:val="24"/>
        </w:rPr>
        <w:t xml:space="preserve">llegar </w:t>
      </w:r>
      <w:r w:rsidR="00403937" w:rsidRPr="00932307">
        <w:rPr>
          <w:rFonts w:ascii="Tahoma" w:eastAsia="Verdana" w:hAnsi="Tahoma" w:cs="Tahoma"/>
          <w:sz w:val="24"/>
          <w:szCs w:val="24"/>
        </w:rPr>
        <w:t xml:space="preserve">al </w:t>
      </w:r>
      <w:r w:rsidR="00D208DE" w:rsidRPr="00932307">
        <w:rPr>
          <w:rFonts w:ascii="Tahoma" w:eastAsia="Verdana" w:hAnsi="Tahoma" w:cs="Tahoma"/>
          <w:sz w:val="24"/>
          <w:szCs w:val="24"/>
        </w:rPr>
        <w:t xml:space="preserve">lugar fue necesario utilizar la fuerza para ingresar, </w:t>
      </w:r>
      <w:r w:rsidR="00ED1F6C" w:rsidRPr="00932307">
        <w:rPr>
          <w:rFonts w:ascii="Tahoma" w:eastAsia="Verdana" w:hAnsi="Tahoma" w:cs="Tahoma"/>
          <w:sz w:val="24"/>
          <w:szCs w:val="24"/>
        </w:rPr>
        <w:t xml:space="preserve">pero estando la vivienda </w:t>
      </w:r>
      <w:r w:rsidR="00D208DE" w:rsidRPr="00932307">
        <w:rPr>
          <w:rFonts w:ascii="Tahoma" w:eastAsia="Verdana" w:hAnsi="Tahoma" w:cs="Tahoma"/>
          <w:sz w:val="24"/>
          <w:szCs w:val="24"/>
        </w:rPr>
        <w:t xml:space="preserve">la diligencia fue atendida por la señora LUZ MARIANA ZAPATA HERNÁNDEZ, y el narcótico y los demás elementos fueron encontrados en un lugar visible, en </w:t>
      </w:r>
      <w:r w:rsidR="004C7A7D" w:rsidRPr="00932307">
        <w:rPr>
          <w:rFonts w:ascii="Tahoma" w:eastAsia="Verdana" w:hAnsi="Tahoma" w:cs="Tahoma"/>
          <w:sz w:val="24"/>
          <w:szCs w:val="24"/>
        </w:rPr>
        <w:t>la sala come</w:t>
      </w:r>
      <w:r w:rsidR="00ED1F6C" w:rsidRPr="00932307">
        <w:rPr>
          <w:rFonts w:ascii="Tahoma" w:eastAsia="Verdana" w:hAnsi="Tahoma" w:cs="Tahoma"/>
          <w:sz w:val="24"/>
          <w:szCs w:val="24"/>
        </w:rPr>
        <w:t>dor de la vivienda. Igualmente contó</w:t>
      </w:r>
      <w:r w:rsidR="004C7A7D" w:rsidRPr="00932307">
        <w:rPr>
          <w:rFonts w:ascii="Tahoma" w:eastAsia="Verdana" w:hAnsi="Tahoma" w:cs="Tahoma"/>
          <w:sz w:val="24"/>
          <w:szCs w:val="24"/>
        </w:rPr>
        <w:t xml:space="preserve"> que pasados dos minutos del inicio de la diligencia llegaron dos jóvenes, quienes se identificaron </w:t>
      </w:r>
      <w:r w:rsidR="004C7A7D" w:rsidRPr="00932307">
        <w:rPr>
          <w:rFonts w:ascii="Tahoma" w:eastAsia="Verdana" w:hAnsi="Tahoma" w:cs="Tahoma"/>
          <w:sz w:val="24"/>
          <w:szCs w:val="24"/>
        </w:rPr>
        <w:lastRenderedPageBreak/>
        <w:t xml:space="preserve">como </w:t>
      </w:r>
      <w:proofErr w:type="spellStart"/>
      <w:r w:rsidR="007A31F7">
        <w:rPr>
          <w:rFonts w:ascii="Tahoma" w:eastAsia="Verdana" w:hAnsi="Tahoma" w:cs="Tahoma"/>
          <w:sz w:val="24"/>
          <w:szCs w:val="24"/>
        </w:rPr>
        <w:t>JMGZ</w:t>
      </w:r>
      <w:proofErr w:type="spellEnd"/>
      <w:r w:rsidR="004C7A7D" w:rsidRPr="00932307">
        <w:rPr>
          <w:rFonts w:ascii="Tahoma" w:eastAsia="Verdana" w:hAnsi="Tahoma" w:cs="Tahoma"/>
          <w:sz w:val="24"/>
          <w:szCs w:val="24"/>
        </w:rPr>
        <w:t xml:space="preserve"> y </w:t>
      </w:r>
      <w:proofErr w:type="spellStart"/>
      <w:r w:rsidR="004C7A7D" w:rsidRPr="00932307">
        <w:rPr>
          <w:rFonts w:ascii="Tahoma" w:eastAsia="Verdana" w:hAnsi="Tahoma" w:cs="Tahoma"/>
          <w:sz w:val="24"/>
          <w:szCs w:val="24"/>
        </w:rPr>
        <w:t>J.E.G.Z</w:t>
      </w:r>
      <w:proofErr w:type="spellEnd"/>
      <w:r w:rsidR="004C7A7D" w:rsidRPr="00932307">
        <w:rPr>
          <w:rFonts w:ascii="Tahoma" w:eastAsia="Verdana" w:hAnsi="Tahoma" w:cs="Tahoma"/>
          <w:sz w:val="24"/>
          <w:szCs w:val="24"/>
        </w:rPr>
        <w:t>, mayor y menor de edad, respectivamente, los cuales al unísono manifestaron que la sustancia hallada en esa morada les pertenec</w:t>
      </w:r>
      <w:r w:rsidR="009F1EC2" w:rsidRPr="00932307">
        <w:rPr>
          <w:rFonts w:ascii="Tahoma" w:eastAsia="Verdana" w:hAnsi="Tahoma" w:cs="Tahoma"/>
          <w:sz w:val="24"/>
          <w:szCs w:val="24"/>
        </w:rPr>
        <w:t xml:space="preserve">ía, por lo cual se procedió a </w:t>
      </w:r>
      <w:r w:rsidR="00ED1F6C" w:rsidRPr="00932307">
        <w:rPr>
          <w:rFonts w:ascii="Tahoma" w:eastAsia="Verdana" w:hAnsi="Tahoma" w:cs="Tahoma"/>
          <w:sz w:val="24"/>
          <w:szCs w:val="24"/>
        </w:rPr>
        <w:t xml:space="preserve"> materializar la captura del mayor de edad, y en lo que respecta al menor fue puesto a</w:t>
      </w:r>
      <w:r w:rsidR="009F1EC2" w:rsidRPr="00932307">
        <w:rPr>
          <w:rFonts w:ascii="Tahoma" w:eastAsia="Verdana" w:hAnsi="Tahoma" w:cs="Tahoma"/>
          <w:sz w:val="24"/>
          <w:szCs w:val="24"/>
        </w:rPr>
        <w:t xml:space="preserve"> disposición de infancia y adolescencia. </w:t>
      </w:r>
      <w:r w:rsidR="007501AC" w:rsidRPr="00932307">
        <w:rPr>
          <w:rFonts w:ascii="Tahoma" w:eastAsia="Verdana" w:hAnsi="Tahoma" w:cs="Tahoma"/>
          <w:sz w:val="24"/>
          <w:szCs w:val="24"/>
        </w:rPr>
        <w:t xml:space="preserve">Asimismo, bajo la gravedad del juramento, el testigo indicó que no tenía ningún motivo personal por el cual inculpar al Procesado con los hechos, </w:t>
      </w:r>
      <w:r w:rsidR="00ED1F6C" w:rsidRPr="00932307">
        <w:rPr>
          <w:rFonts w:ascii="Tahoma" w:eastAsia="Verdana" w:hAnsi="Tahoma" w:cs="Tahoma"/>
          <w:sz w:val="24"/>
          <w:szCs w:val="24"/>
        </w:rPr>
        <w:t xml:space="preserve">incluso, que no lo conocía previamente a las diligencias. </w:t>
      </w:r>
    </w:p>
    <w:p w:rsidR="00966477" w:rsidRPr="00932307" w:rsidRDefault="00966477" w:rsidP="00D401C8">
      <w:pPr>
        <w:spacing w:line="276" w:lineRule="auto"/>
        <w:rPr>
          <w:rFonts w:ascii="Tahoma" w:eastAsia="Verdana" w:hAnsi="Tahoma" w:cs="Tahoma"/>
          <w:b/>
          <w:sz w:val="24"/>
          <w:szCs w:val="24"/>
        </w:rPr>
      </w:pPr>
      <w:r w:rsidRPr="00932307">
        <w:rPr>
          <w:rFonts w:ascii="Tahoma" w:eastAsia="Verdana" w:hAnsi="Tahoma" w:cs="Tahoma"/>
          <w:b/>
          <w:sz w:val="24"/>
          <w:szCs w:val="24"/>
        </w:rPr>
        <w:t xml:space="preserve"> </w:t>
      </w:r>
    </w:p>
    <w:p w:rsidR="007367DE" w:rsidRPr="00932307" w:rsidRDefault="00FB17C8" w:rsidP="00ED3D65">
      <w:pPr>
        <w:pStyle w:val="Prrafodelista"/>
        <w:numPr>
          <w:ilvl w:val="0"/>
          <w:numId w:val="14"/>
        </w:numPr>
        <w:spacing w:line="276" w:lineRule="auto"/>
        <w:ind w:left="284" w:hanging="284"/>
        <w:jc w:val="both"/>
        <w:rPr>
          <w:rFonts w:ascii="Tahoma" w:eastAsia="Verdana" w:hAnsi="Tahoma" w:cs="Tahoma"/>
          <w:sz w:val="24"/>
          <w:szCs w:val="24"/>
        </w:rPr>
      </w:pPr>
      <w:r w:rsidRPr="00932307">
        <w:rPr>
          <w:rFonts w:ascii="Tahoma" w:eastAsia="Verdana" w:hAnsi="Tahoma" w:cs="Tahoma"/>
          <w:sz w:val="24"/>
          <w:szCs w:val="24"/>
        </w:rPr>
        <w:t xml:space="preserve">El testigo J.E.G.Z, menor de edad, hermano del Procesado, adujo que el día de los hechos </w:t>
      </w:r>
      <w:r w:rsidR="00CA5A89" w:rsidRPr="00932307">
        <w:rPr>
          <w:rFonts w:ascii="Tahoma" w:eastAsia="Verdana" w:hAnsi="Tahoma" w:cs="Tahoma"/>
          <w:sz w:val="24"/>
          <w:szCs w:val="24"/>
        </w:rPr>
        <w:t>había salido</w:t>
      </w:r>
      <w:r w:rsidR="007367DE" w:rsidRPr="00932307">
        <w:rPr>
          <w:rFonts w:ascii="Tahoma" w:eastAsia="Verdana" w:hAnsi="Tahoma" w:cs="Tahoma"/>
          <w:sz w:val="24"/>
          <w:szCs w:val="24"/>
        </w:rPr>
        <w:t xml:space="preserve"> d</w:t>
      </w:r>
      <w:r w:rsidR="00D401C8" w:rsidRPr="00932307">
        <w:rPr>
          <w:rFonts w:ascii="Tahoma" w:eastAsia="Verdana" w:hAnsi="Tahoma" w:cs="Tahoma"/>
          <w:sz w:val="24"/>
          <w:szCs w:val="24"/>
        </w:rPr>
        <w:t>e su casa como a eso de las 12:</w:t>
      </w:r>
      <w:r w:rsidR="007367DE" w:rsidRPr="00932307">
        <w:rPr>
          <w:rFonts w:ascii="Tahoma" w:eastAsia="Verdana" w:hAnsi="Tahoma" w:cs="Tahoma"/>
          <w:sz w:val="24"/>
          <w:szCs w:val="24"/>
        </w:rPr>
        <w:t xml:space="preserve">00 p.m., que </w:t>
      </w:r>
      <w:r w:rsidRPr="00932307">
        <w:rPr>
          <w:rFonts w:ascii="Tahoma" w:eastAsia="Verdana" w:hAnsi="Tahoma" w:cs="Tahoma"/>
          <w:sz w:val="24"/>
          <w:szCs w:val="24"/>
        </w:rPr>
        <w:t>se encontraba de visita donde su novia cuando recibió una llamada de su mamá quien le dijo que estaban allanando, por lo que abordó un taxi y llegó al lugar</w:t>
      </w:r>
      <w:r w:rsidR="00D207C0" w:rsidRPr="00932307">
        <w:rPr>
          <w:rFonts w:ascii="Tahoma" w:eastAsia="Verdana" w:hAnsi="Tahoma" w:cs="Tahoma"/>
          <w:sz w:val="24"/>
          <w:szCs w:val="24"/>
        </w:rPr>
        <w:t xml:space="preserve"> aproximadamente en 10 minutos</w:t>
      </w:r>
      <w:r w:rsidRPr="00932307">
        <w:rPr>
          <w:rFonts w:ascii="Tahoma" w:eastAsia="Verdana" w:hAnsi="Tahoma" w:cs="Tahoma"/>
          <w:sz w:val="24"/>
          <w:szCs w:val="24"/>
        </w:rPr>
        <w:t xml:space="preserve">, donde se encontró a su prima </w:t>
      </w:r>
      <w:r w:rsidR="00D207C0" w:rsidRPr="00932307">
        <w:rPr>
          <w:rFonts w:ascii="Tahoma" w:eastAsia="Verdana" w:hAnsi="Tahoma" w:cs="Tahoma"/>
          <w:sz w:val="24"/>
          <w:szCs w:val="24"/>
        </w:rPr>
        <w:t xml:space="preserve">VANESSA </w:t>
      </w:r>
      <w:r w:rsidRPr="00932307">
        <w:rPr>
          <w:rFonts w:ascii="Tahoma" w:eastAsia="Verdana" w:hAnsi="Tahoma" w:cs="Tahoma"/>
          <w:sz w:val="24"/>
          <w:szCs w:val="24"/>
        </w:rPr>
        <w:t>en la parte de afuera de su casa, y cuando ingresó los policías</w:t>
      </w:r>
      <w:r w:rsidR="004D166D" w:rsidRPr="00932307">
        <w:rPr>
          <w:rFonts w:ascii="Tahoma" w:eastAsia="Verdana" w:hAnsi="Tahoma" w:cs="Tahoma"/>
          <w:sz w:val="24"/>
          <w:szCs w:val="24"/>
        </w:rPr>
        <w:t xml:space="preserve"> le mostraron una bolsa plástica y le preguntaron que si</w:t>
      </w:r>
      <w:r w:rsidR="001826C4" w:rsidRPr="00932307">
        <w:rPr>
          <w:rFonts w:ascii="Tahoma" w:eastAsia="Verdana" w:hAnsi="Tahoma" w:cs="Tahoma"/>
          <w:sz w:val="24"/>
          <w:szCs w:val="24"/>
        </w:rPr>
        <w:t xml:space="preserve"> </w:t>
      </w:r>
      <w:r w:rsidR="004D166D" w:rsidRPr="00932307">
        <w:rPr>
          <w:rFonts w:ascii="Tahoma" w:eastAsia="Verdana" w:hAnsi="Tahoma" w:cs="Tahoma"/>
          <w:sz w:val="24"/>
          <w:szCs w:val="24"/>
        </w:rPr>
        <w:t xml:space="preserve">se </w:t>
      </w:r>
      <w:r w:rsidR="00CA5A89" w:rsidRPr="00932307">
        <w:rPr>
          <w:rFonts w:ascii="Tahoma" w:eastAsia="Verdana" w:hAnsi="Tahoma" w:cs="Tahoma"/>
          <w:sz w:val="24"/>
          <w:szCs w:val="24"/>
        </w:rPr>
        <w:t>allanaba</w:t>
      </w:r>
      <w:r w:rsidR="004D166D" w:rsidRPr="00932307">
        <w:rPr>
          <w:rFonts w:ascii="Tahoma" w:eastAsia="Verdana" w:hAnsi="Tahoma" w:cs="Tahoma"/>
          <w:sz w:val="24"/>
          <w:szCs w:val="24"/>
        </w:rPr>
        <w:t xml:space="preserve"> a los cargos y él dijo que s</w:t>
      </w:r>
      <w:r w:rsidR="000A46FC" w:rsidRPr="00932307">
        <w:rPr>
          <w:rFonts w:ascii="Tahoma" w:eastAsia="Verdana" w:hAnsi="Tahoma" w:cs="Tahoma"/>
          <w:sz w:val="24"/>
          <w:szCs w:val="24"/>
        </w:rPr>
        <w:t xml:space="preserve">í, y que de manera posterior llegó </w:t>
      </w:r>
      <w:r w:rsidR="00BF2837" w:rsidRPr="00932307">
        <w:rPr>
          <w:rFonts w:ascii="Tahoma" w:eastAsia="Verdana" w:hAnsi="Tahoma" w:cs="Tahoma"/>
          <w:sz w:val="24"/>
          <w:szCs w:val="24"/>
        </w:rPr>
        <w:t>a pie y en compañía de su novia</w:t>
      </w:r>
      <w:r w:rsidR="00D401C8" w:rsidRPr="00932307">
        <w:rPr>
          <w:rFonts w:ascii="Tahoma" w:eastAsia="Verdana" w:hAnsi="Tahoma" w:cs="Tahoma"/>
          <w:sz w:val="24"/>
          <w:szCs w:val="24"/>
        </w:rPr>
        <w:t>, quien también vivía con ellos,</w:t>
      </w:r>
      <w:r w:rsidR="00BF2837" w:rsidRPr="00932307">
        <w:rPr>
          <w:rFonts w:ascii="Tahoma" w:eastAsia="Verdana" w:hAnsi="Tahoma" w:cs="Tahoma"/>
          <w:sz w:val="24"/>
          <w:szCs w:val="24"/>
        </w:rPr>
        <w:t xml:space="preserve"> </w:t>
      </w:r>
      <w:r w:rsidR="000A46FC" w:rsidRPr="00932307">
        <w:rPr>
          <w:rFonts w:ascii="Tahoma" w:eastAsia="Verdana" w:hAnsi="Tahoma" w:cs="Tahoma"/>
          <w:sz w:val="24"/>
          <w:szCs w:val="24"/>
        </w:rPr>
        <w:t xml:space="preserve">su hermano </w:t>
      </w:r>
      <w:proofErr w:type="spellStart"/>
      <w:r w:rsidR="007A31F7">
        <w:rPr>
          <w:rFonts w:ascii="Tahoma" w:eastAsia="Verdana" w:hAnsi="Tahoma" w:cs="Tahoma"/>
          <w:sz w:val="24"/>
          <w:szCs w:val="24"/>
        </w:rPr>
        <w:t>JMGZ</w:t>
      </w:r>
      <w:proofErr w:type="spellEnd"/>
      <w:r w:rsidR="00CA5A89" w:rsidRPr="00932307">
        <w:rPr>
          <w:rFonts w:ascii="Tahoma" w:eastAsia="Verdana" w:hAnsi="Tahoma" w:cs="Tahoma"/>
          <w:sz w:val="24"/>
          <w:szCs w:val="24"/>
        </w:rPr>
        <w:t>, por lo que</w:t>
      </w:r>
      <w:r w:rsidR="000A46FC" w:rsidRPr="00932307">
        <w:rPr>
          <w:rFonts w:ascii="Tahoma" w:eastAsia="Verdana" w:hAnsi="Tahoma" w:cs="Tahoma"/>
          <w:sz w:val="24"/>
          <w:szCs w:val="24"/>
        </w:rPr>
        <w:t xml:space="preserve"> los gerdamenes procedieron a capt</w:t>
      </w:r>
      <w:r w:rsidR="00CA5A89" w:rsidRPr="00932307">
        <w:rPr>
          <w:rFonts w:ascii="Tahoma" w:eastAsia="Verdana" w:hAnsi="Tahoma" w:cs="Tahoma"/>
          <w:sz w:val="24"/>
          <w:szCs w:val="24"/>
        </w:rPr>
        <w:t xml:space="preserve">urarlos a los dos. </w:t>
      </w:r>
    </w:p>
    <w:p w:rsidR="008A71EC" w:rsidRPr="00932307" w:rsidRDefault="008A71EC" w:rsidP="00ED3D65">
      <w:pPr>
        <w:pStyle w:val="Prrafodelista"/>
        <w:spacing w:line="276" w:lineRule="auto"/>
        <w:ind w:left="284"/>
        <w:jc w:val="both"/>
        <w:rPr>
          <w:rFonts w:ascii="Tahoma" w:eastAsia="Verdana" w:hAnsi="Tahoma" w:cs="Tahoma"/>
          <w:sz w:val="24"/>
          <w:szCs w:val="24"/>
        </w:rPr>
      </w:pPr>
    </w:p>
    <w:p w:rsidR="008A71EC" w:rsidRPr="00932307" w:rsidRDefault="008B6764" w:rsidP="00ED3D65">
      <w:pPr>
        <w:pStyle w:val="Prrafodelista"/>
        <w:spacing w:line="276" w:lineRule="auto"/>
        <w:ind w:left="284"/>
        <w:jc w:val="both"/>
        <w:rPr>
          <w:rFonts w:ascii="Tahoma" w:eastAsia="Verdana" w:hAnsi="Tahoma" w:cs="Tahoma"/>
          <w:sz w:val="24"/>
          <w:szCs w:val="24"/>
        </w:rPr>
      </w:pPr>
      <w:r w:rsidRPr="00932307">
        <w:rPr>
          <w:rFonts w:ascii="Tahoma" w:eastAsia="Verdana" w:hAnsi="Tahoma" w:cs="Tahoma"/>
          <w:sz w:val="24"/>
          <w:szCs w:val="24"/>
        </w:rPr>
        <w:t xml:space="preserve">Igualmente indicó que su progenitora LUZ MARIANA ZAPATA HERNÁNDEZ y su hermano </w:t>
      </w:r>
      <w:proofErr w:type="spellStart"/>
      <w:r w:rsidR="007A31F7">
        <w:rPr>
          <w:rFonts w:ascii="Tahoma" w:eastAsia="Verdana" w:hAnsi="Tahoma" w:cs="Tahoma"/>
          <w:sz w:val="24"/>
          <w:szCs w:val="24"/>
        </w:rPr>
        <w:t>JMGZ</w:t>
      </w:r>
      <w:proofErr w:type="spellEnd"/>
      <w:r w:rsidRPr="00932307">
        <w:rPr>
          <w:rFonts w:ascii="Tahoma" w:eastAsia="Verdana" w:hAnsi="Tahoma" w:cs="Tahoma"/>
          <w:sz w:val="24"/>
          <w:szCs w:val="24"/>
        </w:rPr>
        <w:t xml:space="preserve"> no tenían conocimiento de la actividad a la q</w:t>
      </w:r>
      <w:r w:rsidR="00D401C8" w:rsidRPr="00932307">
        <w:rPr>
          <w:rFonts w:ascii="Tahoma" w:eastAsia="Verdana" w:hAnsi="Tahoma" w:cs="Tahoma"/>
          <w:sz w:val="24"/>
          <w:szCs w:val="24"/>
        </w:rPr>
        <w:t xml:space="preserve">ue </w:t>
      </w:r>
      <w:r w:rsidR="00600DB7" w:rsidRPr="00932307">
        <w:rPr>
          <w:rFonts w:ascii="Tahoma" w:eastAsia="Verdana" w:hAnsi="Tahoma" w:cs="Tahoma"/>
          <w:sz w:val="24"/>
          <w:szCs w:val="24"/>
        </w:rPr>
        <w:t xml:space="preserve">se dedicaba, porque su </w:t>
      </w:r>
      <w:r w:rsidRPr="00932307">
        <w:rPr>
          <w:rFonts w:ascii="Tahoma" w:eastAsia="Verdana" w:hAnsi="Tahoma" w:cs="Tahoma"/>
          <w:sz w:val="24"/>
          <w:szCs w:val="24"/>
        </w:rPr>
        <w:t xml:space="preserve">señora madre siempre estaba trabajando y su hermano trabajando o estudiando, </w:t>
      </w:r>
      <w:r w:rsidR="00600DB7" w:rsidRPr="00932307">
        <w:rPr>
          <w:rFonts w:ascii="Tahoma" w:eastAsia="Verdana" w:hAnsi="Tahoma" w:cs="Tahoma"/>
          <w:sz w:val="24"/>
          <w:szCs w:val="24"/>
        </w:rPr>
        <w:t>y cuando él</w:t>
      </w:r>
      <w:r w:rsidR="001E3A8C" w:rsidRPr="00932307">
        <w:rPr>
          <w:rFonts w:ascii="Tahoma" w:eastAsia="Verdana" w:hAnsi="Tahoma" w:cs="Tahoma"/>
          <w:sz w:val="24"/>
          <w:szCs w:val="24"/>
        </w:rPr>
        <w:t xml:space="preserve"> debía dosificar la sustancia lo hacía cuando se encontraba s</w:t>
      </w:r>
      <w:r w:rsidR="00D401C8" w:rsidRPr="00932307">
        <w:rPr>
          <w:rFonts w:ascii="Tahoma" w:eastAsia="Verdana" w:hAnsi="Tahoma" w:cs="Tahoma"/>
          <w:sz w:val="24"/>
          <w:szCs w:val="24"/>
        </w:rPr>
        <w:t xml:space="preserve">olo en el inmueble, puesto que </w:t>
      </w:r>
      <w:r w:rsidR="001E3A8C" w:rsidRPr="00932307">
        <w:rPr>
          <w:rFonts w:ascii="Tahoma" w:eastAsia="Verdana" w:hAnsi="Tahoma" w:cs="Tahoma"/>
          <w:sz w:val="24"/>
          <w:szCs w:val="24"/>
        </w:rPr>
        <w:t xml:space="preserve">el resto del tiempo la sustancia la permanecía escondida. </w:t>
      </w:r>
    </w:p>
    <w:p w:rsidR="008D2850" w:rsidRPr="00932307" w:rsidRDefault="008D2850" w:rsidP="00ED3D65">
      <w:pPr>
        <w:pStyle w:val="Prrafodelista"/>
        <w:spacing w:line="276" w:lineRule="auto"/>
        <w:ind w:left="284"/>
        <w:jc w:val="both"/>
        <w:rPr>
          <w:rFonts w:ascii="Tahoma" w:eastAsia="Verdana" w:hAnsi="Tahoma" w:cs="Tahoma"/>
          <w:sz w:val="24"/>
          <w:szCs w:val="24"/>
        </w:rPr>
      </w:pPr>
    </w:p>
    <w:p w:rsidR="001E3A8C" w:rsidRPr="00932307" w:rsidRDefault="008D2850" w:rsidP="00ED3D65">
      <w:pPr>
        <w:pStyle w:val="Prrafodelista"/>
        <w:spacing w:line="276" w:lineRule="auto"/>
        <w:ind w:left="284"/>
        <w:jc w:val="both"/>
        <w:rPr>
          <w:rFonts w:ascii="Tahoma" w:eastAsia="Verdana" w:hAnsi="Tahoma" w:cs="Tahoma"/>
          <w:sz w:val="24"/>
          <w:szCs w:val="24"/>
        </w:rPr>
      </w:pPr>
      <w:r w:rsidRPr="00932307">
        <w:rPr>
          <w:rFonts w:ascii="Tahoma" w:eastAsia="Verdana" w:hAnsi="Tahoma" w:cs="Tahoma"/>
          <w:sz w:val="24"/>
          <w:szCs w:val="24"/>
        </w:rPr>
        <w:t xml:space="preserve">De otro lado, recuerda que ese día era domingo, que su señora madre no se encontraba trabajando, pero no recuerda más elementos incautó la Policía en el procedimiento, tampoco tiene claridad sobre </w:t>
      </w:r>
      <w:r w:rsidR="00A96B3B" w:rsidRPr="00932307">
        <w:rPr>
          <w:rFonts w:ascii="Tahoma" w:eastAsia="Verdana" w:hAnsi="Tahoma" w:cs="Tahoma"/>
          <w:sz w:val="24"/>
          <w:szCs w:val="24"/>
        </w:rPr>
        <w:t>cuántas</w:t>
      </w:r>
      <w:r w:rsidRPr="00932307">
        <w:rPr>
          <w:rFonts w:ascii="Tahoma" w:eastAsia="Verdana" w:hAnsi="Tahoma" w:cs="Tahoma"/>
          <w:sz w:val="24"/>
          <w:szCs w:val="24"/>
        </w:rPr>
        <w:t xml:space="preserve"> veces </w:t>
      </w:r>
      <w:r w:rsidR="00A96B3B" w:rsidRPr="00932307">
        <w:rPr>
          <w:rFonts w:ascii="Tahoma" w:eastAsia="Verdana" w:hAnsi="Tahoma" w:cs="Tahoma"/>
          <w:sz w:val="24"/>
          <w:szCs w:val="24"/>
        </w:rPr>
        <w:t>ha</w:t>
      </w:r>
      <w:r w:rsidRPr="00932307">
        <w:rPr>
          <w:rFonts w:ascii="Tahoma" w:eastAsia="Verdana" w:hAnsi="Tahoma" w:cs="Tahoma"/>
          <w:sz w:val="24"/>
          <w:szCs w:val="24"/>
        </w:rPr>
        <w:t xml:space="preserve"> hecho la actividad ilícita, ni el lugar en donde se encontraba el narcótico y demás  compendios, y mucho menos si los mismos estaban en un lugar visible, y finalmente </w:t>
      </w:r>
      <w:r w:rsidR="00A96B3B" w:rsidRPr="00932307">
        <w:rPr>
          <w:rFonts w:ascii="Tahoma" w:eastAsia="Verdana" w:hAnsi="Tahoma" w:cs="Tahoma"/>
          <w:sz w:val="24"/>
          <w:szCs w:val="24"/>
        </w:rPr>
        <w:t xml:space="preserve">no tiene conocimiento sobre el lugar y fecha en que le entregaron el estupefaciente, el valor del mismo, y en cuanto tiempo debía entregarla dosificada. </w:t>
      </w:r>
    </w:p>
    <w:p w:rsidR="003C43F1" w:rsidRPr="00932307" w:rsidRDefault="003C43F1" w:rsidP="00ED3D65">
      <w:pPr>
        <w:pStyle w:val="Prrafodelista"/>
        <w:spacing w:line="276" w:lineRule="auto"/>
        <w:ind w:left="284"/>
        <w:jc w:val="both"/>
        <w:rPr>
          <w:rFonts w:ascii="Tahoma" w:eastAsia="Verdana" w:hAnsi="Tahoma" w:cs="Tahoma"/>
          <w:sz w:val="24"/>
          <w:szCs w:val="24"/>
        </w:rPr>
      </w:pPr>
    </w:p>
    <w:p w:rsidR="003C43F1" w:rsidRPr="00932307" w:rsidRDefault="003C43F1" w:rsidP="00ED3D65">
      <w:pPr>
        <w:pStyle w:val="Prrafodelista"/>
        <w:spacing w:line="276" w:lineRule="auto"/>
        <w:ind w:left="284"/>
        <w:jc w:val="both"/>
        <w:rPr>
          <w:rFonts w:ascii="Tahoma" w:eastAsia="Verdana" w:hAnsi="Tahoma" w:cs="Tahoma"/>
          <w:sz w:val="24"/>
          <w:szCs w:val="24"/>
        </w:rPr>
      </w:pPr>
      <w:r w:rsidRPr="00932307">
        <w:rPr>
          <w:rFonts w:ascii="Tahoma" w:eastAsia="Verdana" w:hAnsi="Tahoma" w:cs="Tahoma"/>
          <w:sz w:val="24"/>
          <w:szCs w:val="24"/>
        </w:rPr>
        <w:t xml:space="preserve">Asimismo indicó que su hermano era conocido con el seudónimo de “LA BESTIA”, y él del “ROLO. </w:t>
      </w:r>
    </w:p>
    <w:p w:rsidR="00BD346E" w:rsidRPr="00932307" w:rsidRDefault="00BD346E" w:rsidP="00ED3D65">
      <w:pPr>
        <w:pStyle w:val="Prrafodelista"/>
        <w:spacing w:line="276" w:lineRule="auto"/>
        <w:ind w:left="284"/>
        <w:jc w:val="both"/>
        <w:rPr>
          <w:rFonts w:ascii="Tahoma" w:eastAsia="Verdana" w:hAnsi="Tahoma" w:cs="Tahoma"/>
          <w:sz w:val="24"/>
          <w:szCs w:val="24"/>
        </w:rPr>
      </w:pPr>
    </w:p>
    <w:p w:rsidR="00FB17C8" w:rsidRPr="00932307" w:rsidRDefault="00BD346E" w:rsidP="00ED3D65">
      <w:pPr>
        <w:pStyle w:val="Prrafodelista"/>
        <w:numPr>
          <w:ilvl w:val="0"/>
          <w:numId w:val="14"/>
        </w:numPr>
        <w:spacing w:line="276" w:lineRule="auto"/>
        <w:ind w:left="284" w:hanging="284"/>
        <w:jc w:val="both"/>
        <w:rPr>
          <w:rFonts w:ascii="Tahoma" w:eastAsia="Verdana" w:hAnsi="Tahoma" w:cs="Tahoma"/>
          <w:sz w:val="24"/>
          <w:szCs w:val="24"/>
        </w:rPr>
      </w:pPr>
      <w:r w:rsidRPr="00932307">
        <w:rPr>
          <w:rFonts w:ascii="Tahoma" w:eastAsia="Verdana" w:hAnsi="Tahoma" w:cs="Tahoma"/>
          <w:sz w:val="24"/>
          <w:szCs w:val="24"/>
        </w:rPr>
        <w:t xml:space="preserve">La testigo </w:t>
      </w:r>
      <w:r w:rsidR="0075472F" w:rsidRPr="00932307">
        <w:rPr>
          <w:rFonts w:ascii="Tahoma" w:eastAsia="Verdana" w:hAnsi="Tahoma" w:cs="Tahoma"/>
          <w:sz w:val="24"/>
          <w:szCs w:val="24"/>
        </w:rPr>
        <w:t xml:space="preserve">DIANA VANESA MESA SAENZ, manifestó que </w:t>
      </w:r>
      <w:r w:rsidR="00043639" w:rsidRPr="00932307">
        <w:rPr>
          <w:rFonts w:ascii="Tahoma" w:eastAsia="Verdana" w:hAnsi="Tahoma" w:cs="Tahoma"/>
          <w:sz w:val="24"/>
          <w:szCs w:val="24"/>
        </w:rPr>
        <w:t xml:space="preserve">el día de los hechos recibió una llamada de un tercero que le dijo que </w:t>
      </w:r>
      <w:r w:rsidR="00D401C8" w:rsidRPr="00932307">
        <w:rPr>
          <w:rFonts w:ascii="Tahoma" w:eastAsia="Verdana" w:hAnsi="Tahoma" w:cs="Tahoma"/>
          <w:sz w:val="24"/>
          <w:szCs w:val="24"/>
        </w:rPr>
        <w:t xml:space="preserve">en </w:t>
      </w:r>
      <w:r w:rsidR="00043639" w:rsidRPr="00932307">
        <w:rPr>
          <w:rFonts w:ascii="Tahoma" w:eastAsia="Verdana" w:hAnsi="Tahoma" w:cs="Tahoma"/>
          <w:sz w:val="24"/>
          <w:szCs w:val="24"/>
        </w:rPr>
        <w:t xml:space="preserve">la casa de su tía, la señora LUZ MARIANA la estaban allanando, de forma tal que </w:t>
      </w:r>
      <w:r w:rsidR="001128F4" w:rsidRPr="00932307">
        <w:rPr>
          <w:rFonts w:ascii="Tahoma" w:eastAsia="Verdana" w:hAnsi="Tahoma" w:cs="Tahoma"/>
          <w:sz w:val="24"/>
          <w:szCs w:val="24"/>
        </w:rPr>
        <w:t xml:space="preserve">llamó a su tía para corroborar y de esa manera </w:t>
      </w:r>
      <w:r w:rsidR="00043639" w:rsidRPr="00932307">
        <w:rPr>
          <w:rFonts w:ascii="Tahoma" w:eastAsia="Verdana" w:hAnsi="Tahoma" w:cs="Tahoma"/>
          <w:sz w:val="24"/>
          <w:szCs w:val="24"/>
        </w:rPr>
        <w:t>llegó al inmueble y como quiera que la puerta</w:t>
      </w:r>
      <w:r w:rsidR="001128F4" w:rsidRPr="00932307">
        <w:rPr>
          <w:rFonts w:ascii="Tahoma" w:eastAsia="Verdana" w:hAnsi="Tahoma" w:cs="Tahoma"/>
          <w:sz w:val="24"/>
          <w:szCs w:val="24"/>
        </w:rPr>
        <w:t xml:space="preserve"> estaba dañada no pudo ingresar, dice</w:t>
      </w:r>
      <w:r w:rsidR="001A36FA" w:rsidRPr="00932307">
        <w:rPr>
          <w:rFonts w:ascii="Tahoma" w:eastAsia="Verdana" w:hAnsi="Tahoma" w:cs="Tahoma"/>
          <w:sz w:val="24"/>
          <w:szCs w:val="24"/>
        </w:rPr>
        <w:t xml:space="preserve"> que</w:t>
      </w:r>
      <w:r w:rsidR="001128F4" w:rsidRPr="00932307">
        <w:rPr>
          <w:rFonts w:ascii="Tahoma" w:eastAsia="Verdana" w:hAnsi="Tahoma" w:cs="Tahoma"/>
          <w:sz w:val="24"/>
          <w:szCs w:val="24"/>
        </w:rPr>
        <w:t xml:space="preserve"> </w:t>
      </w:r>
      <w:r w:rsidR="00CE4204" w:rsidRPr="00932307">
        <w:rPr>
          <w:rFonts w:ascii="Tahoma" w:eastAsia="Verdana" w:hAnsi="Tahoma" w:cs="Tahoma"/>
          <w:sz w:val="24"/>
          <w:szCs w:val="24"/>
        </w:rPr>
        <w:t xml:space="preserve">aproximadamente en 10 minutos </w:t>
      </w:r>
      <w:r w:rsidR="001128F4" w:rsidRPr="00932307">
        <w:rPr>
          <w:rFonts w:ascii="Tahoma" w:eastAsia="Verdana" w:hAnsi="Tahoma" w:cs="Tahoma"/>
          <w:sz w:val="24"/>
          <w:szCs w:val="24"/>
        </w:rPr>
        <w:t>llegó J.E.G.Z</w:t>
      </w:r>
      <w:r w:rsidR="00E65299" w:rsidRPr="00932307">
        <w:rPr>
          <w:rFonts w:ascii="Tahoma" w:eastAsia="Verdana" w:hAnsi="Tahoma" w:cs="Tahoma"/>
          <w:sz w:val="24"/>
          <w:szCs w:val="24"/>
        </w:rPr>
        <w:t xml:space="preserve"> a pie o en bicicleta</w:t>
      </w:r>
      <w:r w:rsidR="001128F4" w:rsidRPr="00932307">
        <w:rPr>
          <w:rFonts w:ascii="Tahoma" w:eastAsia="Verdana" w:hAnsi="Tahoma" w:cs="Tahoma"/>
          <w:sz w:val="24"/>
          <w:szCs w:val="24"/>
        </w:rPr>
        <w:t xml:space="preserve">, y después el encausado </w:t>
      </w:r>
      <w:proofErr w:type="spellStart"/>
      <w:r w:rsidR="007A31F7">
        <w:rPr>
          <w:rFonts w:ascii="Tahoma" w:eastAsia="Verdana" w:hAnsi="Tahoma" w:cs="Tahoma"/>
          <w:sz w:val="24"/>
          <w:szCs w:val="24"/>
        </w:rPr>
        <w:t>JMGZ</w:t>
      </w:r>
      <w:proofErr w:type="spellEnd"/>
      <w:r w:rsidR="00D401C8" w:rsidRPr="00932307">
        <w:rPr>
          <w:rFonts w:ascii="Tahoma" w:eastAsia="Verdana" w:hAnsi="Tahoma" w:cs="Tahoma"/>
          <w:sz w:val="24"/>
          <w:szCs w:val="24"/>
        </w:rPr>
        <w:t xml:space="preserve">, </w:t>
      </w:r>
      <w:r w:rsidR="001128F4" w:rsidRPr="00932307">
        <w:rPr>
          <w:rFonts w:ascii="Tahoma" w:eastAsia="Verdana" w:hAnsi="Tahoma" w:cs="Tahoma"/>
          <w:sz w:val="24"/>
          <w:szCs w:val="24"/>
        </w:rPr>
        <w:t xml:space="preserve">y cuando ella observaba por una ventana de la casa veía el reflejo de que la Policía </w:t>
      </w:r>
      <w:r w:rsidR="00E65299" w:rsidRPr="00932307">
        <w:rPr>
          <w:rFonts w:ascii="Tahoma" w:eastAsia="Verdana" w:hAnsi="Tahoma" w:cs="Tahoma"/>
          <w:sz w:val="24"/>
          <w:szCs w:val="24"/>
        </w:rPr>
        <w:t xml:space="preserve">tomó algo del comedor y lo </w:t>
      </w:r>
      <w:r w:rsidR="001128F4" w:rsidRPr="00932307">
        <w:rPr>
          <w:rFonts w:ascii="Tahoma" w:eastAsia="Verdana" w:hAnsi="Tahoma" w:cs="Tahoma"/>
          <w:sz w:val="24"/>
          <w:szCs w:val="24"/>
        </w:rPr>
        <w:t xml:space="preserve">tenía en la parte derecha del chaleco la sustancia, y aunque no alcanzaba a escuchar nada de lo que hablaban, </w:t>
      </w:r>
      <w:proofErr w:type="spellStart"/>
      <w:r w:rsidR="007A31F7">
        <w:rPr>
          <w:rFonts w:ascii="Tahoma" w:eastAsia="Verdana" w:hAnsi="Tahoma" w:cs="Tahoma"/>
          <w:sz w:val="24"/>
          <w:szCs w:val="24"/>
        </w:rPr>
        <w:t>JMGZ</w:t>
      </w:r>
      <w:proofErr w:type="spellEnd"/>
      <w:r w:rsidR="001128F4" w:rsidRPr="00932307">
        <w:rPr>
          <w:rFonts w:ascii="Tahoma" w:eastAsia="Verdana" w:hAnsi="Tahoma" w:cs="Tahoma"/>
          <w:sz w:val="24"/>
          <w:szCs w:val="24"/>
        </w:rPr>
        <w:t xml:space="preserve"> se acercó a la ventana y esta le decía que no se hiciera cargo de eso, que él no ten</w:t>
      </w:r>
      <w:r w:rsidR="00E65299" w:rsidRPr="00932307">
        <w:rPr>
          <w:rFonts w:ascii="Tahoma" w:eastAsia="Verdana" w:hAnsi="Tahoma" w:cs="Tahoma"/>
          <w:sz w:val="24"/>
          <w:szCs w:val="24"/>
        </w:rPr>
        <w:t xml:space="preserve">ía nada que ver, pero él le respondió que no podía dejar al hermano solo. </w:t>
      </w:r>
    </w:p>
    <w:p w:rsidR="00CE4204" w:rsidRPr="00932307" w:rsidRDefault="00CE4204" w:rsidP="00ED3D65">
      <w:pPr>
        <w:pStyle w:val="Prrafodelista"/>
        <w:spacing w:line="276" w:lineRule="auto"/>
        <w:ind w:left="284"/>
        <w:jc w:val="both"/>
        <w:rPr>
          <w:rFonts w:ascii="Tahoma" w:eastAsia="Verdana" w:hAnsi="Tahoma" w:cs="Tahoma"/>
          <w:sz w:val="24"/>
          <w:szCs w:val="24"/>
        </w:rPr>
      </w:pPr>
    </w:p>
    <w:p w:rsidR="00CE4204" w:rsidRPr="00932307" w:rsidRDefault="00CE4204" w:rsidP="00ED3D65">
      <w:pPr>
        <w:pStyle w:val="Prrafodelista"/>
        <w:spacing w:line="276" w:lineRule="auto"/>
        <w:ind w:left="284"/>
        <w:jc w:val="both"/>
        <w:rPr>
          <w:rFonts w:ascii="Tahoma" w:eastAsia="Verdana" w:hAnsi="Tahoma" w:cs="Tahoma"/>
          <w:sz w:val="24"/>
          <w:szCs w:val="24"/>
        </w:rPr>
      </w:pPr>
      <w:r w:rsidRPr="00932307">
        <w:rPr>
          <w:rFonts w:ascii="Tahoma" w:eastAsia="Verdana" w:hAnsi="Tahoma" w:cs="Tahoma"/>
          <w:sz w:val="24"/>
          <w:szCs w:val="24"/>
        </w:rPr>
        <w:t>Inicialmente dice que no tenía conocimiento de la actividad ilícita que se estaba desarrollando en el inmueble, pero después cambia su versión y dice que escuchaba comentarios sobre el su primo menor, es decir, J.E.G.Z “andaba en malos paso</w:t>
      </w:r>
      <w:r w:rsidR="00A130D9" w:rsidRPr="00932307">
        <w:rPr>
          <w:rFonts w:ascii="Tahoma" w:eastAsia="Verdana" w:hAnsi="Tahoma" w:cs="Tahoma"/>
          <w:sz w:val="24"/>
          <w:szCs w:val="24"/>
        </w:rPr>
        <w:t>s</w:t>
      </w:r>
      <w:r w:rsidRPr="00932307">
        <w:rPr>
          <w:rFonts w:ascii="Tahoma" w:eastAsia="Verdana" w:hAnsi="Tahoma" w:cs="Tahoma"/>
          <w:sz w:val="24"/>
          <w:szCs w:val="24"/>
        </w:rPr>
        <w:t>”, mientras que su primo mayor era estudiante, dice que la tía ese d</w:t>
      </w:r>
      <w:r w:rsidR="006F3F44" w:rsidRPr="00932307">
        <w:rPr>
          <w:rFonts w:ascii="Tahoma" w:eastAsia="Verdana" w:hAnsi="Tahoma" w:cs="Tahoma"/>
          <w:sz w:val="24"/>
          <w:szCs w:val="24"/>
        </w:rPr>
        <w:t xml:space="preserve">ía estaba trabajando. </w:t>
      </w:r>
    </w:p>
    <w:p w:rsidR="0044116C" w:rsidRPr="00932307" w:rsidRDefault="0044116C" w:rsidP="00ED3D65">
      <w:pPr>
        <w:spacing w:line="276" w:lineRule="auto"/>
        <w:jc w:val="both"/>
        <w:rPr>
          <w:rFonts w:ascii="Tahoma" w:eastAsia="Verdana" w:hAnsi="Tahoma" w:cs="Tahoma"/>
          <w:sz w:val="24"/>
          <w:szCs w:val="24"/>
        </w:rPr>
      </w:pPr>
    </w:p>
    <w:p w:rsidR="00765A52" w:rsidRPr="00932307" w:rsidRDefault="00B209BF" w:rsidP="00ED3D65">
      <w:pPr>
        <w:pStyle w:val="Prrafodelista"/>
        <w:numPr>
          <w:ilvl w:val="0"/>
          <w:numId w:val="14"/>
        </w:numPr>
        <w:spacing w:line="276" w:lineRule="auto"/>
        <w:ind w:left="284" w:hanging="284"/>
        <w:jc w:val="both"/>
        <w:rPr>
          <w:rFonts w:ascii="Tahoma" w:eastAsia="Verdana" w:hAnsi="Tahoma" w:cs="Tahoma"/>
          <w:sz w:val="24"/>
          <w:szCs w:val="24"/>
        </w:rPr>
      </w:pPr>
      <w:r w:rsidRPr="00932307">
        <w:rPr>
          <w:rFonts w:ascii="Tahoma" w:eastAsia="Verdana" w:hAnsi="Tahoma" w:cs="Tahoma"/>
          <w:sz w:val="24"/>
          <w:szCs w:val="24"/>
        </w:rPr>
        <w:t>La testigo LUZ MARIANA ZAPATA HERNÁNDEZ</w:t>
      </w:r>
      <w:r w:rsidR="00663084" w:rsidRPr="00932307">
        <w:rPr>
          <w:rFonts w:ascii="Tahoma" w:eastAsia="Verdana" w:hAnsi="Tahoma" w:cs="Tahoma"/>
          <w:sz w:val="24"/>
          <w:szCs w:val="24"/>
        </w:rPr>
        <w:t xml:space="preserve">, </w:t>
      </w:r>
      <w:r w:rsidR="00765A52" w:rsidRPr="00932307">
        <w:rPr>
          <w:rFonts w:ascii="Tahoma" w:eastAsia="Verdana" w:hAnsi="Tahoma" w:cs="Tahoma"/>
          <w:sz w:val="24"/>
          <w:szCs w:val="24"/>
        </w:rPr>
        <w:t xml:space="preserve">adujo que </w:t>
      </w:r>
      <w:r w:rsidR="00C01846" w:rsidRPr="00932307">
        <w:rPr>
          <w:rFonts w:ascii="Tahoma" w:eastAsia="Verdana" w:hAnsi="Tahoma" w:cs="Tahoma"/>
          <w:sz w:val="24"/>
          <w:szCs w:val="24"/>
        </w:rPr>
        <w:t xml:space="preserve">ese </w:t>
      </w:r>
      <w:r w:rsidR="00B92334" w:rsidRPr="00932307">
        <w:rPr>
          <w:rFonts w:ascii="Tahoma" w:eastAsia="Verdana" w:hAnsi="Tahoma" w:cs="Tahoma"/>
          <w:sz w:val="24"/>
          <w:szCs w:val="24"/>
        </w:rPr>
        <w:t>d</w:t>
      </w:r>
      <w:r w:rsidR="00AB5E1B" w:rsidRPr="00932307">
        <w:rPr>
          <w:rFonts w:ascii="Tahoma" w:eastAsia="Verdana" w:hAnsi="Tahoma" w:cs="Tahoma"/>
          <w:sz w:val="24"/>
          <w:szCs w:val="24"/>
        </w:rPr>
        <w:t>ía</w:t>
      </w:r>
      <w:r w:rsidR="00B92334" w:rsidRPr="00932307">
        <w:rPr>
          <w:rFonts w:ascii="Tahoma" w:eastAsia="Verdana" w:hAnsi="Tahoma" w:cs="Tahoma"/>
          <w:sz w:val="24"/>
          <w:szCs w:val="24"/>
        </w:rPr>
        <w:t xml:space="preserve"> </w:t>
      </w:r>
      <w:r w:rsidR="005D3BA9" w:rsidRPr="00932307">
        <w:rPr>
          <w:rFonts w:ascii="Tahoma" w:eastAsia="Verdana" w:hAnsi="Tahoma" w:cs="Tahoma"/>
          <w:sz w:val="24"/>
          <w:szCs w:val="24"/>
        </w:rPr>
        <w:t xml:space="preserve">su hijo menor había salido de la casa a medio día para un bautizo, </w:t>
      </w:r>
      <w:r w:rsidR="002656BA" w:rsidRPr="00932307">
        <w:rPr>
          <w:rFonts w:ascii="Tahoma" w:eastAsia="Verdana" w:hAnsi="Tahoma" w:cs="Tahoma"/>
          <w:sz w:val="24"/>
          <w:szCs w:val="24"/>
        </w:rPr>
        <w:t xml:space="preserve">pero regresó siendo las 06:00 p.m. </w:t>
      </w:r>
      <w:r w:rsidR="005D3BA9" w:rsidRPr="00932307">
        <w:rPr>
          <w:rFonts w:ascii="Tahoma" w:eastAsia="Verdana" w:hAnsi="Tahoma" w:cs="Tahoma"/>
          <w:sz w:val="24"/>
          <w:szCs w:val="24"/>
        </w:rPr>
        <w:t>y</w:t>
      </w:r>
      <w:r w:rsidR="002656BA" w:rsidRPr="00932307">
        <w:rPr>
          <w:rFonts w:ascii="Tahoma" w:eastAsia="Verdana" w:hAnsi="Tahoma" w:cs="Tahoma"/>
          <w:sz w:val="24"/>
          <w:szCs w:val="24"/>
        </w:rPr>
        <w:t xml:space="preserve"> volvió a salir, mientras</w:t>
      </w:r>
      <w:r w:rsidR="005D3BA9" w:rsidRPr="00932307">
        <w:rPr>
          <w:rFonts w:ascii="Tahoma" w:eastAsia="Verdana" w:hAnsi="Tahoma" w:cs="Tahoma"/>
          <w:sz w:val="24"/>
          <w:szCs w:val="24"/>
        </w:rPr>
        <w:t xml:space="preserve"> que </w:t>
      </w:r>
      <w:proofErr w:type="spellStart"/>
      <w:r w:rsidR="007A31F7">
        <w:rPr>
          <w:rFonts w:ascii="Tahoma" w:eastAsia="Verdana" w:hAnsi="Tahoma" w:cs="Tahoma"/>
          <w:sz w:val="24"/>
          <w:szCs w:val="24"/>
        </w:rPr>
        <w:t>JMGZ</w:t>
      </w:r>
      <w:proofErr w:type="spellEnd"/>
      <w:r w:rsidR="005D3BA9" w:rsidRPr="00932307">
        <w:rPr>
          <w:rFonts w:ascii="Tahoma" w:eastAsia="Verdana" w:hAnsi="Tahoma" w:cs="Tahoma"/>
          <w:sz w:val="24"/>
          <w:szCs w:val="24"/>
        </w:rPr>
        <w:t xml:space="preserve"> se había ido en compañía de su novia a visitar la tía de esta última,</w:t>
      </w:r>
      <w:r w:rsidR="002656BA" w:rsidRPr="00932307">
        <w:rPr>
          <w:rFonts w:ascii="Tahoma" w:eastAsia="Verdana" w:hAnsi="Tahoma" w:cs="Tahoma"/>
          <w:sz w:val="24"/>
          <w:szCs w:val="24"/>
        </w:rPr>
        <w:t xml:space="preserve"> como a las 08:00 p.m., y que</w:t>
      </w:r>
      <w:r w:rsidR="005D3BA9" w:rsidRPr="00932307">
        <w:rPr>
          <w:rFonts w:ascii="Tahoma" w:eastAsia="Verdana" w:hAnsi="Tahoma" w:cs="Tahoma"/>
          <w:sz w:val="24"/>
          <w:szCs w:val="24"/>
        </w:rPr>
        <w:t xml:space="preserve"> ella </w:t>
      </w:r>
      <w:r w:rsidR="00AB5E1B" w:rsidRPr="00932307">
        <w:rPr>
          <w:rFonts w:ascii="Tahoma" w:eastAsia="Verdana" w:hAnsi="Tahoma" w:cs="Tahoma"/>
          <w:sz w:val="24"/>
          <w:szCs w:val="24"/>
        </w:rPr>
        <w:t xml:space="preserve">había salido de trabajar como a eso de las 02:00 p.m., </w:t>
      </w:r>
      <w:r w:rsidR="00B92334" w:rsidRPr="00932307">
        <w:rPr>
          <w:rFonts w:ascii="Tahoma" w:eastAsia="Verdana" w:hAnsi="Tahoma" w:cs="Tahoma"/>
          <w:sz w:val="24"/>
          <w:szCs w:val="24"/>
        </w:rPr>
        <w:t>y siendo aproximadamente las 08:30 p.m. o 09:00 p.m.,</w:t>
      </w:r>
      <w:r w:rsidR="00AB5E1B" w:rsidRPr="00932307">
        <w:rPr>
          <w:rFonts w:ascii="Tahoma" w:eastAsia="Verdana" w:hAnsi="Tahoma" w:cs="Tahoma"/>
          <w:sz w:val="24"/>
          <w:szCs w:val="24"/>
        </w:rPr>
        <w:t xml:space="preserve"> cuando se encontraba descansando</w:t>
      </w:r>
      <w:r w:rsidR="00B92334" w:rsidRPr="00932307">
        <w:rPr>
          <w:rFonts w:ascii="Tahoma" w:eastAsia="Verdana" w:hAnsi="Tahoma" w:cs="Tahoma"/>
          <w:sz w:val="24"/>
          <w:szCs w:val="24"/>
        </w:rPr>
        <w:t xml:space="preserve"> escuchó que estaban forcejeando la </w:t>
      </w:r>
      <w:r w:rsidR="003319F1" w:rsidRPr="00932307">
        <w:rPr>
          <w:rFonts w:ascii="Tahoma" w:eastAsia="Verdana" w:hAnsi="Tahoma" w:cs="Tahoma"/>
          <w:sz w:val="24"/>
          <w:szCs w:val="24"/>
        </w:rPr>
        <w:t>puerta, i</w:t>
      </w:r>
      <w:r w:rsidR="00805E2D" w:rsidRPr="00932307">
        <w:rPr>
          <w:rFonts w:ascii="Tahoma" w:eastAsia="Verdana" w:hAnsi="Tahoma" w:cs="Tahoma"/>
          <w:sz w:val="24"/>
          <w:szCs w:val="24"/>
        </w:rPr>
        <w:t>ngresaron varios Policías</w:t>
      </w:r>
      <w:r w:rsidR="00B92334" w:rsidRPr="00932307">
        <w:rPr>
          <w:rFonts w:ascii="Tahoma" w:eastAsia="Verdana" w:hAnsi="Tahoma" w:cs="Tahoma"/>
          <w:sz w:val="24"/>
          <w:szCs w:val="24"/>
        </w:rPr>
        <w:t xml:space="preserve">, </w:t>
      </w:r>
      <w:r w:rsidR="00805E2D" w:rsidRPr="00932307">
        <w:rPr>
          <w:rFonts w:ascii="Tahoma" w:eastAsia="Verdana" w:hAnsi="Tahoma" w:cs="Tahoma"/>
          <w:sz w:val="24"/>
          <w:szCs w:val="24"/>
        </w:rPr>
        <w:t xml:space="preserve">y mientras que </w:t>
      </w:r>
      <w:r w:rsidR="00B92334" w:rsidRPr="00932307">
        <w:rPr>
          <w:rFonts w:ascii="Tahoma" w:eastAsia="Verdana" w:hAnsi="Tahoma" w:cs="Tahoma"/>
          <w:sz w:val="24"/>
          <w:szCs w:val="24"/>
        </w:rPr>
        <w:t>uno de ellos se encontraba registrando su habitaci</w:t>
      </w:r>
      <w:r w:rsidR="00805E2D" w:rsidRPr="00932307">
        <w:rPr>
          <w:rFonts w:ascii="Tahoma" w:eastAsia="Verdana" w:hAnsi="Tahoma" w:cs="Tahoma"/>
          <w:sz w:val="24"/>
          <w:szCs w:val="24"/>
        </w:rPr>
        <w:t>ón,</w:t>
      </w:r>
      <w:r w:rsidR="00B92334" w:rsidRPr="00932307">
        <w:rPr>
          <w:rFonts w:ascii="Tahoma" w:eastAsia="Verdana" w:hAnsi="Tahoma" w:cs="Tahoma"/>
          <w:sz w:val="24"/>
          <w:szCs w:val="24"/>
        </w:rPr>
        <w:t xml:space="preserve"> escuchó que otro de los gerdamenes la llam</w:t>
      </w:r>
      <w:r w:rsidR="00D401C8" w:rsidRPr="00932307">
        <w:rPr>
          <w:rFonts w:ascii="Tahoma" w:eastAsia="Verdana" w:hAnsi="Tahoma" w:cs="Tahoma"/>
          <w:sz w:val="24"/>
          <w:szCs w:val="24"/>
        </w:rPr>
        <w:t>ó</w:t>
      </w:r>
      <w:r w:rsidR="00B92334" w:rsidRPr="00932307">
        <w:rPr>
          <w:rFonts w:ascii="Tahoma" w:eastAsia="Verdana" w:hAnsi="Tahoma" w:cs="Tahoma"/>
          <w:sz w:val="24"/>
          <w:szCs w:val="24"/>
        </w:rPr>
        <w:t xml:space="preserve"> y le pregunt</w:t>
      </w:r>
      <w:r w:rsidR="00D401C8" w:rsidRPr="00932307">
        <w:rPr>
          <w:rFonts w:ascii="Tahoma" w:eastAsia="Verdana" w:hAnsi="Tahoma" w:cs="Tahoma"/>
          <w:sz w:val="24"/>
          <w:szCs w:val="24"/>
        </w:rPr>
        <w:t>ó</w:t>
      </w:r>
      <w:r w:rsidR="00B92334" w:rsidRPr="00932307">
        <w:rPr>
          <w:rFonts w:ascii="Tahoma" w:eastAsia="Verdana" w:hAnsi="Tahoma" w:cs="Tahoma"/>
          <w:sz w:val="24"/>
          <w:szCs w:val="24"/>
        </w:rPr>
        <w:t xml:space="preserve"> que si conocía lo que él tenía en la mano, es decir, la sustancia, y ella le respondió que no conocía los alucinógenos que escasamente la marihuana, </w:t>
      </w:r>
      <w:r w:rsidR="00182BDA" w:rsidRPr="00932307">
        <w:rPr>
          <w:rFonts w:ascii="Tahoma" w:eastAsia="Verdana" w:hAnsi="Tahoma" w:cs="Tahoma"/>
          <w:sz w:val="24"/>
          <w:szCs w:val="24"/>
        </w:rPr>
        <w:t xml:space="preserve">y después de hablar con su nuera que la llamó a preguntarle </w:t>
      </w:r>
      <w:r w:rsidR="00175B96" w:rsidRPr="00932307">
        <w:rPr>
          <w:rFonts w:ascii="Tahoma" w:eastAsia="Verdana" w:hAnsi="Tahoma" w:cs="Tahoma"/>
          <w:sz w:val="24"/>
          <w:szCs w:val="24"/>
        </w:rPr>
        <w:t>qué</w:t>
      </w:r>
      <w:r w:rsidR="00182BDA" w:rsidRPr="00932307">
        <w:rPr>
          <w:rFonts w:ascii="Tahoma" w:eastAsia="Verdana" w:hAnsi="Tahoma" w:cs="Tahoma"/>
          <w:sz w:val="24"/>
          <w:szCs w:val="24"/>
        </w:rPr>
        <w:t xml:space="preserve"> estaba pasando,</w:t>
      </w:r>
      <w:r w:rsidR="007F6DE0" w:rsidRPr="00932307">
        <w:rPr>
          <w:rFonts w:ascii="Tahoma" w:eastAsia="Verdana" w:hAnsi="Tahoma" w:cs="Tahoma"/>
          <w:sz w:val="24"/>
          <w:szCs w:val="24"/>
        </w:rPr>
        <w:t xml:space="preserve"> en un tiempo muy corto</w:t>
      </w:r>
      <w:r w:rsidR="00182BDA" w:rsidRPr="00932307">
        <w:rPr>
          <w:rFonts w:ascii="Tahoma" w:eastAsia="Verdana" w:hAnsi="Tahoma" w:cs="Tahoma"/>
          <w:sz w:val="24"/>
          <w:szCs w:val="24"/>
        </w:rPr>
        <w:t xml:space="preserve"> </w:t>
      </w:r>
      <w:r w:rsidR="00B92334" w:rsidRPr="00932307">
        <w:rPr>
          <w:rFonts w:ascii="Tahoma" w:eastAsia="Verdana" w:hAnsi="Tahoma" w:cs="Tahoma"/>
          <w:sz w:val="24"/>
          <w:szCs w:val="24"/>
        </w:rPr>
        <w:t>lleg</w:t>
      </w:r>
      <w:r w:rsidR="00CA446E" w:rsidRPr="00932307">
        <w:rPr>
          <w:rFonts w:ascii="Tahoma" w:eastAsia="Verdana" w:hAnsi="Tahoma" w:cs="Tahoma"/>
          <w:sz w:val="24"/>
          <w:szCs w:val="24"/>
        </w:rPr>
        <w:t xml:space="preserve">ó </w:t>
      </w:r>
      <w:r w:rsidR="00182BDA" w:rsidRPr="00932307">
        <w:rPr>
          <w:rFonts w:ascii="Tahoma" w:eastAsia="Verdana" w:hAnsi="Tahoma" w:cs="Tahoma"/>
          <w:sz w:val="24"/>
          <w:szCs w:val="24"/>
        </w:rPr>
        <w:t>su hijo J.E.G.Z. quien se quedó</w:t>
      </w:r>
      <w:r w:rsidR="00B92334" w:rsidRPr="00932307">
        <w:rPr>
          <w:rFonts w:ascii="Tahoma" w:eastAsia="Verdana" w:hAnsi="Tahoma" w:cs="Tahoma"/>
          <w:sz w:val="24"/>
          <w:szCs w:val="24"/>
        </w:rPr>
        <w:t xml:space="preserve"> </w:t>
      </w:r>
      <w:r w:rsidR="00182BDA" w:rsidRPr="00932307">
        <w:rPr>
          <w:rFonts w:ascii="Tahoma" w:eastAsia="Verdana" w:hAnsi="Tahoma" w:cs="Tahoma"/>
          <w:sz w:val="24"/>
          <w:szCs w:val="24"/>
        </w:rPr>
        <w:t xml:space="preserve">en </w:t>
      </w:r>
      <w:r w:rsidR="00021963" w:rsidRPr="00932307">
        <w:rPr>
          <w:rFonts w:ascii="Tahoma" w:eastAsia="Verdana" w:hAnsi="Tahoma" w:cs="Tahoma"/>
          <w:i/>
          <w:sz w:val="24"/>
          <w:szCs w:val="24"/>
        </w:rPr>
        <w:t>shock</w:t>
      </w:r>
      <w:r w:rsidR="00CA6F2D" w:rsidRPr="00932307">
        <w:rPr>
          <w:rFonts w:ascii="Tahoma" w:eastAsia="Verdana" w:hAnsi="Tahoma" w:cs="Tahoma"/>
          <w:sz w:val="24"/>
          <w:szCs w:val="24"/>
        </w:rPr>
        <w:t xml:space="preserve"> y no dijo nada</w:t>
      </w:r>
      <w:r w:rsidR="00021963" w:rsidRPr="00932307">
        <w:rPr>
          <w:rFonts w:ascii="Tahoma" w:eastAsia="Verdana" w:hAnsi="Tahoma" w:cs="Tahoma"/>
          <w:sz w:val="24"/>
          <w:szCs w:val="24"/>
        </w:rPr>
        <w:t xml:space="preserve">, </w:t>
      </w:r>
      <w:r w:rsidR="00CA446E" w:rsidRPr="00932307">
        <w:rPr>
          <w:rFonts w:ascii="Tahoma" w:eastAsia="Verdana" w:hAnsi="Tahoma" w:cs="Tahoma"/>
          <w:sz w:val="24"/>
          <w:szCs w:val="24"/>
        </w:rPr>
        <w:t xml:space="preserve">y después </w:t>
      </w:r>
      <w:proofErr w:type="spellStart"/>
      <w:r w:rsidR="007A31F7">
        <w:rPr>
          <w:rFonts w:ascii="Tahoma" w:eastAsia="Verdana" w:hAnsi="Tahoma" w:cs="Tahoma"/>
          <w:sz w:val="24"/>
          <w:szCs w:val="24"/>
        </w:rPr>
        <w:t>JMGZ</w:t>
      </w:r>
      <w:proofErr w:type="spellEnd"/>
      <w:r w:rsidR="008E70D0" w:rsidRPr="00932307">
        <w:rPr>
          <w:rFonts w:ascii="Tahoma" w:eastAsia="Verdana" w:hAnsi="Tahoma" w:cs="Tahoma"/>
          <w:sz w:val="24"/>
          <w:szCs w:val="24"/>
        </w:rPr>
        <w:t xml:space="preserve"> cuando ella estaba en una habitación y escuchaba que su sobrina VANESSA le gritaba que no se hiciera cargo de eso, pero finalmente este </w:t>
      </w:r>
      <w:r w:rsidR="00CA446E" w:rsidRPr="00932307">
        <w:rPr>
          <w:rFonts w:ascii="Tahoma" w:eastAsia="Verdana" w:hAnsi="Tahoma" w:cs="Tahoma"/>
          <w:sz w:val="24"/>
          <w:szCs w:val="24"/>
        </w:rPr>
        <w:t>le  dijo a los pol</w:t>
      </w:r>
      <w:r w:rsidR="00A130D9" w:rsidRPr="00932307">
        <w:rPr>
          <w:rFonts w:ascii="Tahoma" w:eastAsia="Verdana" w:hAnsi="Tahoma" w:cs="Tahoma"/>
          <w:sz w:val="24"/>
          <w:szCs w:val="24"/>
        </w:rPr>
        <w:t xml:space="preserve">icías que lo hallado le </w:t>
      </w:r>
      <w:proofErr w:type="spellStart"/>
      <w:r w:rsidR="00A130D9" w:rsidRPr="00932307">
        <w:rPr>
          <w:rFonts w:ascii="Tahoma" w:eastAsia="Verdana" w:hAnsi="Tahoma" w:cs="Tahoma"/>
          <w:sz w:val="24"/>
          <w:szCs w:val="24"/>
        </w:rPr>
        <w:t>pertene</w:t>
      </w:r>
      <w:r w:rsidR="00CA446E" w:rsidRPr="00932307">
        <w:rPr>
          <w:rFonts w:ascii="Tahoma" w:eastAsia="Verdana" w:hAnsi="Tahoma" w:cs="Tahoma"/>
          <w:sz w:val="24"/>
          <w:szCs w:val="24"/>
        </w:rPr>
        <w:t>cia</w:t>
      </w:r>
      <w:proofErr w:type="spellEnd"/>
      <w:r w:rsidR="00CA446E" w:rsidRPr="00932307">
        <w:rPr>
          <w:rFonts w:ascii="Tahoma" w:eastAsia="Verdana" w:hAnsi="Tahoma" w:cs="Tahoma"/>
          <w:sz w:val="24"/>
          <w:szCs w:val="24"/>
        </w:rPr>
        <w:t xml:space="preserve">, mientras que ella les manifestaba que no sabía sobre el ilícito, en razón a que se la pasaba trabajando todo el día. </w:t>
      </w:r>
    </w:p>
    <w:p w:rsidR="005359B6" w:rsidRPr="00932307" w:rsidRDefault="005359B6" w:rsidP="00ED3D65">
      <w:pPr>
        <w:pStyle w:val="Prrafodelista"/>
        <w:spacing w:line="276" w:lineRule="auto"/>
        <w:ind w:left="284"/>
        <w:jc w:val="both"/>
        <w:rPr>
          <w:rFonts w:ascii="Tahoma" w:eastAsia="Verdana" w:hAnsi="Tahoma" w:cs="Tahoma"/>
          <w:sz w:val="24"/>
          <w:szCs w:val="24"/>
        </w:rPr>
      </w:pPr>
    </w:p>
    <w:p w:rsidR="005359B6" w:rsidRPr="00932307" w:rsidRDefault="00692E7D" w:rsidP="00ED3D65">
      <w:pPr>
        <w:pStyle w:val="Prrafodelista"/>
        <w:spacing w:line="276" w:lineRule="auto"/>
        <w:ind w:left="284"/>
        <w:jc w:val="both"/>
        <w:rPr>
          <w:rFonts w:ascii="Tahoma" w:eastAsia="Verdana" w:hAnsi="Tahoma" w:cs="Tahoma"/>
          <w:sz w:val="24"/>
          <w:szCs w:val="24"/>
        </w:rPr>
      </w:pPr>
      <w:r w:rsidRPr="00932307">
        <w:rPr>
          <w:rFonts w:ascii="Tahoma" w:eastAsia="Verdana" w:hAnsi="Tahoma" w:cs="Tahoma"/>
          <w:sz w:val="24"/>
          <w:szCs w:val="24"/>
        </w:rPr>
        <w:t xml:space="preserve">Expresó que una vez su hijo menor estaba recluido en el Centro de Reeducación “Marceliano Ossa”, le confesó que </w:t>
      </w:r>
      <w:r w:rsidR="00554040" w:rsidRPr="00932307">
        <w:rPr>
          <w:rFonts w:ascii="Tahoma" w:eastAsia="Verdana" w:hAnsi="Tahoma" w:cs="Tahoma"/>
          <w:sz w:val="24"/>
          <w:szCs w:val="24"/>
        </w:rPr>
        <w:t xml:space="preserve">él era el </w:t>
      </w:r>
      <w:r w:rsidRPr="00932307">
        <w:rPr>
          <w:rFonts w:ascii="Tahoma" w:eastAsia="Verdana" w:hAnsi="Tahoma" w:cs="Tahoma"/>
          <w:sz w:val="24"/>
          <w:szCs w:val="24"/>
        </w:rPr>
        <w:t>dueño de la sustancia incautada</w:t>
      </w:r>
      <w:r w:rsidR="00EA5931" w:rsidRPr="00932307">
        <w:rPr>
          <w:rFonts w:ascii="Tahoma" w:eastAsia="Verdana" w:hAnsi="Tahoma" w:cs="Tahoma"/>
          <w:sz w:val="24"/>
          <w:szCs w:val="24"/>
        </w:rPr>
        <w:t>, que ejercía tal actividad ilícita cuando ella estaba trabajando,</w:t>
      </w:r>
      <w:r w:rsidRPr="00932307">
        <w:rPr>
          <w:rFonts w:ascii="Tahoma" w:eastAsia="Verdana" w:hAnsi="Tahoma" w:cs="Tahoma"/>
          <w:sz w:val="24"/>
          <w:szCs w:val="24"/>
        </w:rPr>
        <w:t xml:space="preserve"> y que su hermano </w:t>
      </w:r>
      <w:proofErr w:type="spellStart"/>
      <w:r w:rsidR="007A31F7">
        <w:rPr>
          <w:rFonts w:ascii="Tahoma" w:eastAsia="Verdana" w:hAnsi="Tahoma" w:cs="Tahoma"/>
          <w:sz w:val="24"/>
          <w:szCs w:val="24"/>
        </w:rPr>
        <w:t>JMGZ</w:t>
      </w:r>
      <w:proofErr w:type="spellEnd"/>
      <w:r w:rsidRPr="00932307">
        <w:rPr>
          <w:rFonts w:ascii="Tahoma" w:eastAsia="Verdana" w:hAnsi="Tahoma" w:cs="Tahoma"/>
          <w:sz w:val="24"/>
          <w:szCs w:val="24"/>
        </w:rPr>
        <w:t xml:space="preserve"> no tenía conocimiento</w:t>
      </w:r>
      <w:r w:rsidR="00554040" w:rsidRPr="00932307">
        <w:rPr>
          <w:rFonts w:ascii="Tahoma" w:eastAsia="Verdana" w:hAnsi="Tahoma" w:cs="Tahoma"/>
          <w:sz w:val="24"/>
          <w:szCs w:val="24"/>
        </w:rPr>
        <w:t xml:space="preserve"> de la labor a la que este se dedicaba</w:t>
      </w:r>
      <w:r w:rsidRPr="00932307">
        <w:rPr>
          <w:rFonts w:ascii="Tahoma" w:eastAsia="Verdana" w:hAnsi="Tahoma" w:cs="Tahoma"/>
          <w:sz w:val="24"/>
          <w:szCs w:val="24"/>
        </w:rPr>
        <w:t>, y que su silencio ante lo</w:t>
      </w:r>
      <w:r w:rsidR="00241247" w:rsidRPr="00932307">
        <w:rPr>
          <w:rFonts w:ascii="Tahoma" w:eastAsia="Verdana" w:hAnsi="Tahoma" w:cs="Tahoma"/>
          <w:sz w:val="24"/>
          <w:szCs w:val="24"/>
        </w:rPr>
        <w:t>s policías se</w:t>
      </w:r>
      <w:r w:rsidRPr="00932307">
        <w:rPr>
          <w:rFonts w:ascii="Tahoma" w:eastAsia="Verdana" w:hAnsi="Tahoma" w:cs="Tahoma"/>
          <w:sz w:val="24"/>
          <w:szCs w:val="24"/>
        </w:rPr>
        <w:t xml:space="preserve"> debió a que no quería perjudicarla a ella, porque quizás pudieran judicializarla, es de</w:t>
      </w:r>
      <w:r w:rsidR="00C50E5B" w:rsidRPr="00932307">
        <w:rPr>
          <w:rFonts w:ascii="Tahoma" w:eastAsia="Verdana" w:hAnsi="Tahoma" w:cs="Tahoma"/>
          <w:sz w:val="24"/>
          <w:szCs w:val="24"/>
        </w:rPr>
        <w:t>cir, que la estaba protegiendo. De otro lado señaló que ella no se había percatado de lo hallado en su casa, pues no recuerda haber visto los contenedores sobre la mesa del comedor</w:t>
      </w:r>
      <w:r w:rsidR="00175B96" w:rsidRPr="00932307">
        <w:rPr>
          <w:rFonts w:ascii="Tahoma" w:eastAsia="Verdana" w:hAnsi="Tahoma" w:cs="Tahoma"/>
          <w:sz w:val="24"/>
          <w:szCs w:val="24"/>
        </w:rPr>
        <w:t>, y desconocía los elementos desc</w:t>
      </w:r>
      <w:r w:rsidR="00B26CEC" w:rsidRPr="00932307">
        <w:rPr>
          <w:rFonts w:ascii="Tahoma" w:eastAsia="Verdana" w:hAnsi="Tahoma" w:cs="Tahoma"/>
          <w:sz w:val="24"/>
          <w:szCs w:val="24"/>
        </w:rPr>
        <w:t xml:space="preserve">ubiertos, además a lo que se dedicaba su hijo menor. </w:t>
      </w:r>
    </w:p>
    <w:p w:rsidR="00765A52" w:rsidRPr="00932307" w:rsidRDefault="00765A52" w:rsidP="00ED3D65">
      <w:pPr>
        <w:spacing w:line="276" w:lineRule="auto"/>
        <w:jc w:val="both"/>
        <w:rPr>
          <w:rFonts w:ascii="Tahoma" w:eastAsia="Verdana" w:hAnsi="Tahoma" w:cs="Tahoma"/>
          <w:sz w:val="24"/>
          <w:szCs w:val="24"/>
        </w:rPr>
      </w:pPr>
    </w:p>
    <w:p w:rsidR="002F2593" w:rsidRPr="00932307" w:rsidRDefault="00826A12" w:rsidP="00ED3D65">
      <w:pPr>
        <w:spacing w:line="276" w:lineRule="auto"/>
        <w:jc w:val="both"/>
        <w:rPr>
          <w:rFonts w:ascii="Tahoma" w:eastAsia="Verdana" w:hAnsi="Tahoma" w:cs="Tahoma"/>
          <w:sz w:val="24"/>
          <w:szCs w:val="24"/>
        </w:rPr>
      </w:pPr>
      <w:r w:rsidRPr="00932307">
        <w:rPr>
          <w:rFonts w:ascii="Tahoma" w:eastAsia="Verdana" w:hAnsi="Tahoma" w:cs="Tahoma"/>
          <w:sz w:val="24"/>
          <w:szCs w:val="24"/>
        </w:rPr>
        <w:t xml:space="preserve">Del anterior análisis que hemos hecho de las pruebas testimoniales de marras, </w:t>
      </w:r>
      <w:r w:rsidR="00CC3959" w:rsidRPr="00932307">
        <w:rPr>
          <w:rFonts w:ascii="Tahoma" w:eastAsia="Verdana" w:hAnsi="Tahoma" w:cs="Tahoma"/>
          <w:sz w:val="24"/>
          <w:szCs w:val="24"/>
        </w:rPr>
        <w:t xml:space="preserve">se tiene que </w:t>
      </w:r>
      <w:r w:rsidRPr="00932307">
        <w:rPr>
          <w:rFonts w:ascii="Tahoma" w:eastAsia="Verdana" w:hAnsi="Tahoma" w:cs="Tahoma"/>
          <w:sz w:val="24"/>
          <w:szCs w:val="24"/>
        </w:rPr>
        <w:t>en momento alguno se despren</w:t>
      </w:r>
      <w:r w:rsidR="002F2593" w:rsidRPr="00932307">
        <w:rPr>
          <w:rFonts w:ascii="Tahoma" w:eastAsia="Verdana" w:hAnsi="Tahoma" w:cs="Tahoma"/>
          <w:sz w:val="24"/>
          <w:szCs w:val="24"/>
        </w:rPr>
        <w:t>de, como erradamente lo alega el</w:t>
      </w:r>
      <w:r w:rsidRPr="00932307">
        <w:rPr>
          <w:rFonts w:ascii="Tahoma" w:eastAsia="Verdana" w:hAnsi="Tahoma" w:cs="Tahoma"/>
          <w:sz w:val="24"/>
          <w:szCs w:val="24"/>
        </w:rPr>
        <w:t xml:space="preserve"> apelante, que los testigos en sus narraciones </w:t>
      </w:r>
      <w:r w:rsidR="002F2593" w:rsidRPr="00932307">
        <w:rPr>
          <w:rFonts w:ascii="Tahoma" w:eastAsia="Verdana" w:hAnsi="Tahoma" w:cs="Tahoma"/>
          <w:sz w:val="24"/>
          <w:szCs w:val="24"/>
        </w:rPr>
        <w:t>hayan denotado la no participación del Procesado en los he</w:t>
      </w:r>
      <w:r w:rsidR="00E60904" w:rsidRPr="00932307">
        <w:rPr>
          <w:rFonts w:ascii="Tahoma" w:eastAsia="Verdana" w:hAnsi="Tahoma" w:cs="Tahoma"/>
          <w:sz w:val="24"/>
          <w:szCs w:val="24"/>
        </w:rPr>
        <w:t xml:space="preserve">chos, sino que por el contrario los testigos no gozan de credibilidad en sus atestaciones, porque  sus relatos no fueron claros, ni coherentes, y mucho menor congruentes, a lo que se le debe sumar que incurrieron en grandes contradicciones respecto de la forma en </w:t>
      </w:r>
      <w:r w:rsidR="00D55EBC" w:rsidRPr="00932307">
        <w:rPr>
          <w:rFonts w:ascii="Tahoma" w:eastAsia="Verdana" w:hAnsi="Tahoma" w:cs="Tahoma"/>
          <w:sz w:val="24"/>
          <w:szCs w:val="24"/>
        </w:rPr>
        <w:t>cómo</w:t>
      </w:r>
      <w:r w:rsidR="00E60904" w:rsidRPr="00932307">
        <w:rPr>
          <w:rFonts w:ascii="Tahoma" w:eastAsia="Verdana" w:hAnsi="Tahoma" w:cs="Tahoma"/>
          <w:sz w:val="24"/>
          <w:szCs w:val="24"/>
        </w:rPr>
        <w:t xml:space="preserve"> </w:t>
      </w:r>
      <w:r w:rsidR="00D55EBC" w:rsidRPr="00932307">
        <w:rPr>
          <w:rFonts w:ascii="Tahoma" w:eastAsia="Verdana" w:hAnsi="Tahoma" w:cs="Tahoma"/>
          <w:sz w:val="24"/>
          <w:szCs w:val="24"/>
        </w:rPr>
        <w:t xml:space="preserve">se llevó </w:t>
      </w:r>
      <w:r w:rsidR="00D401C8" w:rsidRPr="00932307">
        <w:rPr>
          <w:rFonts w:ascii="Tahoma" w:eastAsia="Verdana" w:hAnsi="Tahoma" w:cs="Tahoma"/>
          <w:sz w:val="24"/>
          <w:szCs w:val="24"/>
        </w:rPr>
        <w:t xml:space="preserve">a cabo </w:t>
      </w:r>
      <w:r w:rsidR="00E60904" w:rsidRPr="00932307">
        <w:rPr>
          <w:rFonts w:ascii="Tahoma" w:eastAsia="Verdana" w:hAnsi="Tahoma" w:cs="Tahoma"/>
          <w:sz w:val="24"/>
          <w:szCs w:val="24"/>
        </w:rPr>
        <w:t xml:space="preserve">la diligencia de allanamiento y registro, de tal suerte que </w:t>
      </w:r>
      <w:r w:rsidR="00D86999" w:rsidRPr="00932307">
        <w:rPr>
          <w:rFonts w:ascii="Tahoma" w:eastAsia="Verdana" w:hAnsi="Tahoma" w:cs="Tahoma"/>
          <w:sz w:val="24"/>
          <w:szCs w:val="24"/>
        </w:rPr>
        <w:t>solo</w:t>
      </w:r>
      <w:r w:rsidR="00E60904" w:rsidRPr="00932307">
        <w:rPr>
          <w:rFonts w:ascii="Tahoma" w:eastAsia="Verdana" w:hAnsi="Tahoma" w:cs="Tahoma"/>
          <w:sz w:val="24"/>
          <w:szCs w:val="24"/>
        </w:rPr>
        <w:t xml:space="preserve"> se</w:t>
      </w:r>
      <w:r w:rsidR="00D86999" w:rsidRPr="00932307">
        <w:rPr>
          <w:rFonts w:ascii="Tahoma" w:eastAsia="Verdana" w:hAnsi="Tahoma" w:cs="Tahoma"/>
          <w:sz w:val="24"/>
          <w:szCs w:val="24"/>
        </w:rPr>
        <w:t xml:space="preserve"> evidencia </w:t>
      </w:r>
      <w:r w:rsidR="00933A7B" w:rsidRPr="00932307">
        <w:rPr>
          <w:rFonts w:ascii="Tahoma" w:eastAsia="Verdana" w:hAnsi="Tahoma" w:cs="Tahoma"/>
          <w:sz w:val="24"/>
          <w:szCs w:val="24"/>
        </w:rPr>
        <w:t>el encubrimiento que pretendían realizar para tratar</w:t>
      </w:r>
      <w:r w:rsidR="00E60904" w:rsidRPr="00932307">
        <w:rPr>
          <w:rFonts w:ascii="Tahoma" w:eastAsia="Verdana" w:hAnsi="Tahoma" w:cs="Tahoma"/>
          <w:sz w:val="24"/>
          <w:szCs w:val="24"/>
        </w:rPr>
        <w:t xml:space="preserve"> de que </w:t>
      </w:r>
      <w:proofErr w:type="spellStart"/>
      <w:r w:rsidR="007A31F7">
        <w:rPr>
          <w:rFonts w:ascii="Tahoma" w:eastAsia="Verdana" w:hAnsi="Tahoma" w:cs="Tahoma"/>
          <w:sz w:val="24"/>
          <w:szCs w:val="24"/>
        </w:rPr>
        <w:t>JMGZ</w:t>
      </w:r>
      <w:proofErr w:type="spellEnd"/>
      <w:r w:rsidR="00E60904" w:rsidRPr="00932307">
        <w:rPr>
          <w:rFonts w:ascii="Tahoma" w:eastAsia="Verdana" w:hAnsi="Tahoma" w:cs="Tahoma"/>
          <w:sz w:val="24"/>
          <w:szCs w:val="24"/>
        </w:rPr>
        <w:t xml:space="preserve"> resultara</w:t>
      </w:r>
      <w:r w:rsidR="00933A7B" w:rsidRPr="00932307">
        <w:rPr>
          <w:rFonts w:ascii="Tahoma" w:eastAsia="Verdana" w:hAnsi="Tahoma" w:cs="Tahoma"/>
          <w:sz w:val="24"/>
          <w:szCs w:val="24"/>
        </w:rPr>
        <w:t xml:space="preserve"> exonerado de la res</w:t>
      </w:r>
      <w:r w:rsidR="00D401C8" w:rsidRPr="00932307">
        <w:rPr>
          <w:rFonts w:ascii="Tahoma" w:eastAsia="Verdana" w:hAnsi="Tahoma" w:cs="Tahoma"/>
          <w:sz w:val="24"/>
          <w:szCs w:val="24"/>
        </w:rPr>
        <w:t xml:space="preserve">ponsabilidad penal, puesto que </w:t>
      </w:r>
      <w:r w:rsidR="00933A7B" w:rsidRPr="00932307">
        <w:rPr>
          <w:rFonts w:ascii="Tahoma" w:eastAsia="Verdana" w:hAnsi="Tahoma" w:cs="Tahoma"/>
          <w:sz w:val="24"/>
          <w:szCs w:val="24"/>
        </w:rPr>
        <w:t>cada uno de los testigos presentan una exposición de lo sucedido como si fuese el menor J.E.G.Z quien se dedicada a la actividad ilí</w:t>
      </w:r>
      <w:r w:rsidR="00E60904" w:rsidRPr="00932307">
        <w:rPr>
          <w:rFonts w:ascii="Tahoma" w:eastAsia="Verdana" w:hAnsi="Tahoma" w:cs="Tahoma"/>
          <w:sz w:val="24"/>
          <w:szCs w:val="24"/>
        </w:rPr>
        <w:t xml:space="preserve">cita, pero fue él mismo quien no demostró que </w:t>
      </w:r>
      <w:r w:rsidR="00E60904" w:rsidRPr="00932307">
        <w:rPr>
          <w:rFonts w:ascii="Tahoma" w:eastAsia="Verdana" w:hAnsi="Tahoma" w:cs="Tahoma"/>
          <w:sz w:val="24"/>
          <w:szCs w:val="24"/>
        </w:rPr>
        <w:lastRenderedPageBreak/>
        <w:t xml:space="preserve">efectivamente era el único autor de la conducta, cuando en su relato no pudo responder </w:t>
      </w:r>
      <w:r w:rsidR="00F01B39" w:rsidRPr="00932307">
        <w:rPr>
          <w:rFonts w:ascii="Tahoma" w:eastAsia="Verdana" w:hAnsi="Tahoma" w:cs="Tahoma"/>
          <w:sz w:val="24"/>
          <w:szCs w:val="24"/>
        </w:rPr>
        <w:t xml:space="preserve">sobre cómo era el </w:t>
      </w:r>
      <w:r w:rsidR="00E60904" w:rsidRPr="00932307">
        <w:rPr>
          <w:rFonts w:ascii="Tahoma" w:eastAsia="Verdana" w:hAnsi="Tahoma" w:cs="Tahoma"/>
          <w:sz w:val="24"/>
          <w:szCs w:val="24"/>
        </w:rPr>
        <w:t xml:space="preserve">manejo en general de </w:t>
      </w:r>
      <w:r w:rsidR="00F01B39" w:rsidRPr="00932307">
        <w:rPr>
          <w:rFonts w:ascii="Tahoma" w:eastAsia="Verdana" w:hAnsi="Tahoma" w:cs="Tahoma"/>
          <w:sz w:val="24"/>
          <w:szCs w:val="24"/>
        </w:rPr>
        <w:t xml:space="preserve">la distribución de los narcóticos. </w:t>
      </w:r>
    </w:p>
    <w:p w:rsidR="006963DA" w:rsidRPr="00932307" w:rsidRDefault="006963DA" w:rsidP="00ED3D65">
      <w:pPr>
        <w:spacing w:line="276" w:lineRule="auto"/>
        <w:jc w:val="both"/>
        <w:rPr>
          <w:rFonts w:ascii="Tahoma" w:eastAsia="Verdana" w:hAnsi="Tahoma" w:cs="Tahoma"/>
          <w:sz w:val="24"/>
          <w:szCs w:val="24"/>
        </w:rPr>
      </w:pPr>
    </w:p>
    <w:p w:rsidR="00F80361" w:rsidRPr="00932307" w:rsidRDefault="007F3BBB" w:rsidP="00ED3D65">
      <w:pPr>
        <w:spacing w:line="276" w:lineRule="auto"/>
        <w:jc w:val="both"/>
        <w:rPr>
          <w:rFonts w:ascii="Tahoma" w:hAnsi="Tahoma" w:cs="Tahoma"/>
          <w:sz w:val="24"/>
          <w:szCs w:val="24"/>
        </w:rPr>
      </w:pPr>
      <w:r w:rsidRPr="00932307">
        <w:rPr>
          <w:rFonts w:ascii="Tahoma" w:eastAsia="Verdana" w:hAnsi="Tahoma" w:cs="Tahoma"/>
          <w:sz w:val="24"/>
          <w:szCs w:val="24"/>
        </w:rPr>
        <w:t xml:space="preserve">En suma, acorde con lo expuesto en los párrafos precedentes, la Sala puede concluir </w:t>
      </w:r>
      <w:r w:rsidRPr="00932307">
        <w:rPr>
          <w:rFonts w:ascii="Tahoma" w:hAnsi="Tahoma" w:cs="Tahoma"/>
          <w:bCs/>
          <w:sz w:val="24"/>
          <w:szCs w:val="24"/>
        </w:rPr>
        <w:t xml:space="preserve">que el Juzgado </w:t>
      </w:r>
      <w:r w:rsidRPr="00932307">
        <w:rPr>
          <w:rFonts w:ascii="Tahoma" w:hAnsi="Tahoma" w:cs="Tahoma"/>
          <w:bCs/>
          <w:i/>
          <w:sz w:val="24"/>
          <w:szCs w:val="24"/>
        </w:rPr>
        <w:t xml:space="preserve">A quo </w:t>
      </w:r>
      <w:r w:rsidRPr="00932307">
        <w:rPr>
          <w:rFonts w:ascii="Tahoma" w:hAnsi="Tahoma" w:cs="Tahoma"/>
          <w:bCs/>
          <w:sz w:val="24"/>
          <w:szCs w:val="24"/>
        </w:rPr>
        <w:t xml:space="preserve">no incurrió en los errores de apreciación probatoria denunciados por el apelante, </w:t>
      </w:r>
      <w:r w:rsidR="00ED570F" w:rsidRPr="00932307">
        <w:rPr>
          <w:rFonts w:ascii="Tahoma" w:hAnsi="Tahoma" w:cs="Tahoma"/>
          <w:bCs/>
          <w:sz w:val="24"/>
          <w:szCs w:val="24"/>
        </w:rPr>
        <w:t xml:space="preserve">y en consecuencia la sentencia opugnada debe ser confirmada. </w:t>
      </w:r>
    </w:p>
    <w:p w:rsidR="00F80361" w:rsidRPr="00932307" w:rsidRDefault="007F3BBB" w:rsidP="00ED3D65">
      <w:pPr>
        <w:spacing w:line="276" w:lineRule="auto"/>
        <w:jc w:val="both"/>
        <w:rPr>
          <w:rFonts w:ascii="Tahoma" w:eastAsia="Adobe Gothic Std B" w:hAnsi="Tahoma" w:cs="Tahoma"/>
          <w:sz w:val="24"/>
          <w:szCs w:val="24"/>
        </w:rPr>
      </w:pPr>
      <w:r w:rsidRPr="00932307">
        <w:rPr>
          <w:rFonts w:ascii="Tahoma" w:eastAsia="Adobe Gothic Std B" w:hAnsi="Tahoma" w:cs="Tahoma"/>
          <w:sz w:val="24"/>
          <w:szCs w:val="24"/>
        </w:rPr>
        <w:t>En mérito de todo lo antes lo expuesto, la Sala Penal de Decisión del Tribunal Superior del Distrito Judicial de Pereira, administrando justicia en nombre de la República y por autoridad de la ley,</w:t>
      </w:r>
    </w:p>
    <w:p w:rsidR="00FF1F18" w:rsidRPr="00932307" w:rsidRDefault="00FF1F18" w:rsidP="00ED3D65">
      <w:pPr>
        <w:spacing w:line="276" w:lineRule="auto"/>
        <w:jc w:val="both"/>
        <w:rPr>
          <w:rFonts w:ascii="Tahoma" w:eastAsia="Adobe Gothic Std B" w:hAnsi="Tahoma" w:cs="Tahoma"/>
          <w:sz w:val="24"/>
          <w:szCs w:val="24"/>
        </w:rPr>
      </w:pPr>
    </w:p>
    <w:p w:rsidR="007F3BBB" w:rsidRPr="00932307" w:rsidRDefault="007F3BBB" w:rsidP="00ED3D65">
      <w:pPr>
        <w:spacing w:line="276" w:lineRule="auto"/>
        <w:jc w:val="center"/>
        <w:rPr>
          <w:rFonts w:ascii="Tahoma" w:eastAsia="Adobe Gothic Std B" w:hAnsi="Tahoma" w:cs="Tahoma"/>
          <w:b/>
          <w:sz w:val="24"/>
          <w:szCs w:val="24"/>
        </w:rPr>
      </w:pPr>
      <w:r w:rsidRPr="00932307">
        <w:rPr>
          <w:rFonts w:ascii="Tahoma" w:eastAsia="Adobe Gothic Std B" w:hAnsi="Tahoma" w:cs="Tahoma"/>
          <w:b/>
          <w:sz w:val="24"/>
          <w:szCs w:val="24"/>
        </w:rPr>
        <w:t>RESUELVE:</w:t>
      </w:r>
    </w:p>
    <w:p w:rsidR="007F3BBB" w:rsidRPr="00932307" w:rsidRDefault="007F3BBB" w:rsidP="00ED3D65">
      <w:pPr>
        <w:spacing w:line="276" w:lineRule="auto"/>
        <w:jc w:val="center"/>
        <w:rPr>
          <w:rFonts w:ascii="Tahoma" w:eastAsia="Adobe Gothic Std B" w:hAnsi="Tahoma" w:cs="Tahoma"/>
          <w:b/>
          <w:sz w:val="24"/>
          <w:szCs w:val="24"/>
        </w:rPr>
      </w:pPr>
    </w:p>
    <w:p w:rsidR="007F3BBB" w:rsidRPr="00932307" w:rsidRDefault="007F3BBB" w:rsidP="00ED3D65">
      <w:pPr>
        <w:spacing w:line="276" w:lineRule="auto"/>
        <w:jc w:val="both"/>
        <w:rPr>
          <w:rFonts w:ascii="Tahoma" w:eastAsia="Times New Roman" w:hAnsi="Tahoma" w:cs="Tahoma"/>
          <w:sz w:val="24"/>
          <w:szCs w:val="24"/>
        </w:rPr>
      </w:pPr>
      <w:r w:rsidRPr="00932307">
        <w:rPr>
          <w:rFonts w:ascii="Tahoma" w:eastAsia="Adobe Gothic Std B" w:hAnsi="Tahoma" w:cs="Tahoma"/>
          <w:b/>
          <w:sz w:val="24"/>
          <w:szCs w:val="24"/>
        </w:rPr>
        <w:t xml:space="preserve">PRIMERO: </w:t>
      </w:r>
      <w:r w:rsidR="00F80361" w:rsidRPr="00932307">
        <w:rPr>
          <w:rFonts w:ascii="Tahoma" w:eastAsia="Times New Roman" w:hAnsi="Tahoma" w:cs="Tahoma"/>
          <w:b/>
          <w:sz w:val="24"/>
          <w:szCs w:val="24"/>
        </w:rPr>
        <w:t>CONFIRMAR</w:t>
      </w:r>
      <w:r w:rsidRPr="00932307">
        <w:rPr>
          <w:rFonts w:ascii="Tahoma" w:eastAsia="Times New Roman" w:hAnsi="Tahoma" w:cs="Tahoma"/>
          <w:b/>
          <w:sz w:val="24"/>
          <w:szCs w:val="24"/>
        </w:rPr>
        <w:t xml:space="preserve"> </w:t>
      </w:r>
      <w:r w:rsidRPr="00932307">
        <w:rPr>
          <w:rFonts w:ascii="Tahoma" w:eastAsia="Times New Roman" w:hAnsi="Tahoma" w:cs="Tahoma"/>
          <w:sz w:val="24"/>
          <w:szCs w:val="24"/>
        </w:rPr>
        <w:t xml:space="preserve">la sentencia proferida por el </w:t>
      </w:r>
      <w:r w:rsidR="009B2B02" w:rsidRPr="00932307">
        <w:rPr>
          <w:rFonts w:ascii="Tahoma" w:eastAsia="Times New Roman" w:hAnsi="Tahoma" w:cs="Tahoma"/>
          <w:sz w:val="24"/>
          <w:szCs w:val="24"/>
        </w:rPr>
        <w:t>Juzgado 1</w:t>
      </w:r>
      <w:r w:rsidR="00ED570F" w:rsidRPr="00932307">
        <w:rPr>
          <w:rFonts w:ascii="Tahoma" w:eastAsia="Times New Roman" w:hAnsi="Tahoma" w:cs="Tahoma"/>
          <w:sz w:val="24"/>
          <w:szCs w:val="24"/>
        </w:rPr>
        <w:t>º Pena</w:t>
      </w:r>
      <w:r w:rsidR="009B2B02" w:rsidRPr="00932307">
        <w:rPr>
          <w:rFonts w:ascii="Tahoma" w:eastAsia="Times New Roman" w:hAnsi="Tahoma" w:cs="Tahoma"/>
          <w:sz w:val="24"/>
          <w:szCs w:val="24"/>
        </w:rPr>
        <w:t>l del Circuito de Dosquebradas</w:t>
      </w:r>
      <w:r w:rsidR="00ED570F" w:rsidRPr="00932307">
        <w:rPr>
          <w:rFonts w:ascii="Tahoma" w:eastAsia="Times New Roman" w:hAnsi="Tahoma" w:cs="Tahoma"/>
          <w:sz w:val="24"/>
          <w:szCs w:val="24"/>
        </w:rPr>
        <w:t>, en las calend</w:t>
      </w:r>
      <w:r w:rsidR="009B2B02" w:rsidRPr="00932307">
        <w:rPr>
          <w:rFonts w:ascii="Tahoma" w:eastAsia="Times New Roman" w:hAnsi="Tahoma" w:cs="Tahoma"/>
          <w:sz w:val="24"/>
          <w:szCs w:val="24"/>
        </w:rPr>
        <w:t>as del veintiuno (21) de septiembre</w:t>
      </w:r>
      <w:r w:rsidR="00ED570F" w:rsidRPr="00932307">
        <w:rPr>
          <w:rFonts w:ascii="Tahoma" w:eastAsia="Times New Roman" w:hAnsi="Tahoma" w:cs="Tahoma"/>
          <w:sz w:val="24"/>
          <w:szCs w:val="24"/>
        </w:rPr>
        <w:t xml:space="preserve"> de</w:t>
      </w:r>
      <w:r w:rsidR="009B2B02" w:rsidRPr="00932307">
        <w:rPr>
          <w:rFonts w:ascii="Tahoma" w:eastAsia="Times New Roman" w:hAnsi="Tahoma" w:cs="Tahoma"/>
          <w:sz w:val="24"/>
          <w:szCs w:val="24"/>
        </w:rPr>
        <w:t xml:space="preserve"> 2.018</w:t>
      </w:r>
      <w:r w:rsidR="00ED570F" w:rsidRPr="00932307">
        <w:rPr>
          <w:rFonts w:ascii="Tahoma" w:eastAsia="Times New Roman" w:hAnsi="Tahoma" w:cs="Tahoma"/>
          <w:sz w:val="24"/>
          <w:szCs w:val="24"/>
        </w:rPr>
        <w:t>, en la cual se declaró l</w:t>
      </w:r>
      <w:r w:rsidR="009B2B02" w:rsidRPr="00932307">
        <w:rPr>
          <w:rFonts w:ascii="Tahoma" w:eastAsia="Times New Roman" w:hAnsi="Tahoma" w:cs="Tahoma"/>
          <w:sz w:val="24"/>
          <w:szCs w:val="24"/>
        </w:rPr>
        <w:t>a responsabilidad criminal del Procesado</w:t>
      </w:r>
      <w:r w:rsidR="00ED570F" w:rsidRPr="00932307">
        <w:rPr>
          <w:rFonts w:ascii="Tahoma" w:eastAsia="Times New Roman" w:hAnsi="Tahoma" w:cs="Tahoma"/>
          <w:sz w:val="24"/>
          <w:szCs w:val="24"/>
        </w:rPr>
        <w:t xml:space="preserve"> </w:t>
      </w:r>
      <w:proofErr w:type="spellStart"/>
      <w:r w:rsidR="007A31F7">
        <w:rPr>
          <w:rFonts w:ascii="Tahoma" w:eastAsia="Times New Roman" w:hAnsi="Tahoma" w:cs="Tahoma"/>
          <w:b/>
          <w:sz w:val="24"/>
          <w:szCs w:val="24"/>
        </w:rPr>
        <w:t>JMGZ</w:t>
      </w:r>
      <w:proofErr w:type="spellEnd"/>
      <w:r w:rsidR="009B2B02" w:rsidRPr="00932307">
        <w:rPr>
          <w:rFonts w:ascii="Tahoma" w:eastAsia="Times New Roman" w:hAnsi="Tahoma" w:cs="Tahoma"/>
          <w:b/>
          <w:sz w:val="24"/>
          <w:szCs w:val="24"/>
        </w:rPr>
        <w:t xml:space="preserve"> </w:t>
      </w:r>
      <w:r w:rsidR="00ED570F" w:rsidRPr="00932307">
        <w:rPr>
          <w:rFonts w:ascii="Tahoma" w:eastAsia="Times New Roman" w:hAnsi="Tahoma" w:cs="Tahoma"/>
          <w:sz w:val="24"/>
          <w:szCs w:val="24"/>
        </w:rPr>
        <w:t>por incurrir en la comisión del delito de tráfico de estupefacientes.</w:t>
      </w:r>
    </w:p>
    <w:p w:rsidR="00ED570F" w:rsidRPr="00932307" w:rsidRDefault="00ED570F" w:rsidP="00ED3D65">
      <w:pPr>
        <w:spacing w:line="276" w:lineRule="auto"/>
        <w:jc w:val="both"/>
        <w:rPr>
          <w:rFonts w:ascii="Tahoma" w:eastAsia="Adobe Gothic Std B" w:hAnsi="Tahoma" w:cs="Tahoma"/>
          <w:sz w:val="24"/>
          <w:szCs w:val="24"/>
        </w:rPr>
      </w:pPr>
    </w:p>
    <w:p w:rsidR="007F3BBB" w:rsidRPr="00932307" w:rsidRDefault="007F3BBB" w:rsidP="00ED3D65">
      <w:pPr>
        <w:spacing w:line="276" w:lineRule="auto"/>
        <w:jc w:val="both"/>
        <w:rPr>
          <w:rFonts w:ascii="Tahoma" w:eastAsia="Adobe Gothic Std B" w:hAnsi="Tahoma" w:cs="Tahoma"/>
          <w:sz w:val="24"/>
          <w:szCs w:val="24"/>
        </w:rPr>
      </w:pPr>
      <w:r w:rsidRPr="00932307">
        <w:rPr>
          <w:rFonts w:ascii="Tahoma" w:eastAsia="Adobe Gothic Std B" w:hAnsi="Tahoma" w:cs="Tahoma"/>
          <w:b/>
          <w:sz w:val="24"/>
          <w:szCs w:val="24"/>
        </w:rPr>
        <w:t xml:space="preserve">SEGUNDO: </w:t>
      </w:r>
      <w:r w:rsidRPr="00932307">
        <w:rPr>
          <w:rFonts w:ascii="Tahoma" w:eastAsia="Adobe Gothic Std B" w:hAnsi="Tahoma" w:cs="Tahoma"/>
          <w:sz w:val="24"/>
          <w:szCs w:val="24"/>
        </w:rPr>
        <w:t>Declarar que en contra del presente fallo de 2ª instancia procede el recurso de casación, el cual deberá ser interpuesto y sustentado dentro de las oportunidades de ley.</w:t>
      </w:r>
    </w:p>
    <w:p w:rsidR="007F3BBB" w:rsidRPr="006C4811" w:rsidRDefault="007F3BBB" w:rsidP="00ED3D65">
      <w:pPr>
        <w:autoSpaceDE w:val="0"/>
        <w:autoSpaceDN w:val="0"/>
        <w:spacing w:line="276" w:lineRule="auto"/>
        <w:rPr>
          <w:rFonts w:ascii="Tahoma" w:eastAsia="Times New Roman" w:hAnsi="Tahoma" w:cs="Tahoma"/>
          <w:sz w:val="24"/>
          <w:szCs w:val="24"/>
          <w:lang w:eastAsia="es-ES"/>
        </w:rPr>
      </w:pPr>
    </w:p>
    <w:p w:rsidR="007F3BBB" w:rsidRPr="006C4811" w:rsidRDefault="006C4811" w:rsidP="00ED3D65">
      <w:pPr>
        <w:autoSpaceDE w:val="0"/>
        <w:autoSpaceDN w:val="0"/>
        <w:spacing w:line="276" w:lineRule="auto"/>
        <w:jc w:val="center"/>
        <w:rPr>
          <w:rFonts w:ascii="Tahoma" w:eastAsia="Times New Roman" w:hAnsi="Tahoma" w:cs="Tahoma"/>
          <w:sz w:val="24"/>
          <w:szCs w:val="24"/>
          <w:lang w:eastAsia="es-ES"/>
        </w:rPr>
      </w:pPr>
      <w:r>
        <w:rPr>
          <w:rFonts w:ascii="Tahoma" w:eastAsia="Times New Roman" w:hAnsi="Tahoma" w:cs="Tahoma"/>
          <w:sz w:val="24"/>
          <w:szCs w:val="24"/>
          <w:lang w:eastAsia="es-ES"/>
        </w:rPr>
        <w:t>NOTIFÍQUESE Y CÚMPLASE</w:t>
      </w:r>
    </w:p>
    <w:p w:rsidR="007F3BBB" w:rsidRPr="00932307" w:rsidRDefault="007F3BBB" w:rsidP="001826C4">
      <w:pPr>
        <w:autoSpaceDE w:val="0"/>
        <w:autoSpaceDN w:val="0"/>
        <w:spacing w:line="276" w:lineRule="auto"/>
        <w:rPr>
          <w:rFonts w:ascii="Tahoma" w:eastAsia="Times New Roman" w:hAnsi="Tahoma" w:cs="Tahoma"/>
          <w:sz w:val="24"/>
          <w:szCs w:val="24"/>
          <w:lang w:eastAsia="es-ES"/>
        </w:rPr>
      </w:pPr>
    </w:p>
    <w:p w:rsidR="001826C4" w:rsidRPr="00932307" w:rsidRDefault="001826C4" w:rsidP="001826C4">
      <w:pPr>
        <w:autoSpaceDE w:val="0"/>
        <w:autoSpaceDN w:val="0"/>
        <w:spacing w:line="276" w:lineRule="auto"/>
        <w:rPr>
          <w:rFonts w:ascii="Tahoma" w:eastAsia="Times New Roman" w:hAnsi="Tahoma" w:cs="Tahoma"/>
          <w:sz w:val="24"/>
          <w:szCs w:val="24"/>
          <w:lang w:eastAsia="es-ES"/>
        </w:rPr>
      </w:pPr>
    </w:p>
    <w:p w:rsidR="007F3BBB" w:rsidRPr="00932307" w:rsidRDefault="007F3BBB" w:rsidP="00C83A29">
      <w:pPr>
        <w:autoSpaceDE w:val="0"/>
        <w:autoSpaceDN w:val="0"/>
        <w:spacing w:line="276" w:lineRule="auto"/>
        <w:rPr>
          <w:rFonts w:ascii="Tahoma" w:eastAsia="Times New Roman" w:hAnsi="Tahoma" w:cs="Tahoma"/>
          <w:sz w:val="24"/>
          <w:szCs w:val="24"/>
          <w:lang w:eastAsia="es-ES"/>
        </w:rPr>
      </w:pPr>
    </w:p>
    <w:p w:rsidR="00C83A29" w:rsidRPr="00932307" w:rsidRDefault="00C83A29" w:rsidP="00C83A29">
      <w:pPr>
        <w:autoSpaceDE w:val="0"/>
        <w:autoSpaceDN w:val="0"/>
        <w:spacing w:line="276" w:lineRule="auto"/>
        <w:rPr>
          <w:rFonts w:ascii="Tahoma" w:eastAsia="Times New Roman" w:hAnsi="Tahoma" w:cs="Tahoma"/>
          <w:sz w:val="24"/>
          <w:szCs w:val="24"/>
          <w:lang w:eastAsia="es-ES"/>
        </w:rPr>
      </w:pPr>
    </w:p>
    <w:p w:rsidR="007F3BBB" w:rsidRPr="00932307" w:rsidRDefault="007F3BBB" w:rsidP="00ED3D65">
      <w:pPr>
        <w:spacing w:line="276" w:lineRule="auto"/>
        <w:jc w:val="center"/>
        <w:rPr>
          <w:rFonts w:ascii="Tahoma" w:eastAsia="Times New Roman" w:hAnsi="Tahoma" w:cs="Tahoma"/>
          <w:b/>
          <w:sz w:val="24"/>
          <w:szCs w:val="24"/>
        </w:rPr>
      </w:pPr>
      <w:r w:rsidRPr="00932307">
        <w:rPr>
          <w:rFonts w:ascii="Tahoma" w:eastAsia="Times New Roman" w:hAnsi="Tahoma" w:cs="Tahoma"/>
          <w:b/>
          <w:sz w:val="24"/>
          <w:szCs w:val="24"/>
        </w:rPr>
        <w:t xml:space="preserve">MANUEL </w:t>
      </w:r>
      <w:proofErr w:type="spellStart"/>
      <w:r w:rsidRPr="00932307">
        <w:rPr>
          <w:rFonts w:ascii="Tahoma" w:eastAsia="Times New Roman" w:hAnsi="Tahoma" w:cs="Tahoma"/>
          <w:b/>
          <w:sz w:val="24"/>
          <w:szCs w:val="24"/>
        </w:rPr>
        <w:t>YARZAGARAY</w:t>
      </w:r>
      <w:proofErr w:type="spellEnd"/>
      <w:r w:rsidRPr="00932307">
        <w:rPr>
          <w:rFonts w:ascii="Tahoma" w:eastAsia="Times New Roman" w:hAnsi="Tahoma" w:cs="Tahoma"/>
          <w:b/>
          <w:sz w:val="24"/>
          <w:szCs w:val="24"/>
        </w:rPr>
        <w:t xml:space="preserve"> BANDERA</w:t>
      </w:r>
    </w:p>
    <w:p w:rsidR="007F3BBB" w:rsidRPr="00932307" w:rsidRDefault="007F3BBB" w:rsidP="00ED3D65">
      <w:pPr>
        <w:spacing w:line="276" w:lineRule="auto"/>
        <w:jc w:val="center"/>
        <w:rPr>
          <w:rFonts w:ascii="Tahoma" w:eastAsia="Times New Roman" w:hAnsi="Tahoma" w:cs="Tahoma"/>
          <w:sz w:val="24"/>
          <w:szCs w:val="24"/>
        </w:rPr>
      </w:pPr>
      <w:r w:rsidRPr="00932307">
        <w:rPr>
          <w:rFonts w:ascii="Tahoma" w:eastAsia="Times New Roman" w:hAnsi="Tahoma" w:cs="Tahoma"/>
          <w:sz w:val="24"/>
          <w:szCs w:val="24"/>
        </w:rPr>
        <w:t>Magistrado</w:t>
      </w:r>
    </w:p>
    <w:p w:rsidR="007F3BBB" w:rsidRPr="00B71001" w:rsidRDefault="007F3BBB" w:rsidP="00ED3D65">
      <w:pPr>
        <w:spacing w:line="276" w:lineRule="auto"/>
        <w:rPr>
          <w:rFonts w:ascii="Tahoma" w:eastAsia="Times New Roman" w:hAnsi="Tahoma" w:cs="Tahoma"/>
          <w:sz w:val="24"/>
          <w:szCs w:val="24"/>
        </w:rPr>
      </w:pPr>
    </w:p>
    <w:p w:rsidR="00A175B4" w:rsidRPr="00B71001" w:rsidRDefault="00A175B4" w:rsidP="00ED3D65">
      <w:pPr>
        <w:spacing w:line="276" w:lineRule="auto"/>
        <w:rPr>
          <w:rFonts w:ascii="Tahoma" w:eastAsia="Times New Roman" w:hAnsi="Tahoma" w:cs="Tahoma"/>
          <w:sz w:val="24"/>
          <w:szCs w:val="24"/>
        </w:rPr>
      </w:pPr>
    </w:p>
    <w:p w:rsidR="00C07B19" w:rsidRPr="00B71001" w:rsidRDefault="00C07B19" w:rsidP="00ED3D65">
      <w:pPr>
        <w:spacing w:line="276" w:lineRule="auto"/>
        <w:rPr>
          <w:rFonts w:ascii="Tahoma" w:eastAsia="Times New Roman" w:hAnsi="Tahoma" w:cs="Tahoma"/>
          <w:sz w:val="24"/>
          <w:szCs w:val="24"/>
        </w:rPr>
      </w:pPr>
    </w:p>
    <w:p w:rsidR="007F3BBB" w:rsidRPr="00B71001" w:rsidRDefault="007F3BBB" w:rsidP="00ED3D65">
      <w:pPr>
        <w:spacing w:line="276" w:lineRule="auto"/>
        <w:rPr>
          <w:rFonts w:ascii="Tahoma" w:eastAsia="Times New Roman" w:hAnsi="Tahoma" w:cs="Tahoma"/>
          <w:sz w:val="24"/>
          <w:szCs w:val="24"/>
        </w:rPr>
      </w:pPr>
    </w:p>
    <w:p w:rsidR="007F3BBB" w:rsidRPr="00932307" w:rsidRDefault="007F3BBB" w:rsidP="00ED3D65">
      <w:pPr>
        <w:spacing w:line="276" w:lineRule="auto"/>
        <w:rPr>
          <w:rFonts w:ascii="Tahoma" w:eastAsia="Times New Roman" w:hAnsi="Tahoma" w:cs="Tahoma"/>
          <w:b/>
          <w:sz w:val="24"/>
          <w:szCs w:val="24"/>
        </w:rPr>
      </w:pPr>
      <w:r w:rsidRPr="00932307">
        <w:rPr>
          <w:rFonts w:ascii="Tahoma" w:eastAsia="Times New Roman" w:hAnsi="Tahoma" w:cs="Tahoma"/>
          <w:b/>
          <w:sz w:val="24"/>
          <w:szCs w:val="24"/>
        </w:rPr>
        <w:t>JORGE ARTURO CASTAÑO DUQUE</w:t>
      </w:r>
    </w:p>
    <w:p w:rsidR="007F3BBB" w:rsidRPr="00932307" w:rsidRDefault="007F3BBB" w:rsidP="00ED3D65">
      <w:pPr>
        <w:spacing w:line="276" w:lineRule="auto"/>
        <w:rPr>
          <w:rFonts w:ascii="Tahoma" w:eastAsia="Times New Roman" w:hAnsi="Tahoma" w:cs="Tahoma"/>
          <w:sz w:val="24"/>
          <w:szCs w:val="24"/>
        </w:rPr>
      </w:pPr>
      <w:r w:rsidRPr="00932307">
        <w:rPr>
          <w:rFonts w:ascii="Tahoma" w:eastAsia="Times New Roman" w:hAnsi="Tahoma" w:cs="Tahoma"/>
          <w:sz w:val="24"/>
          <w:szCs w:val="24"/>
        </w:rPr>
        <w:t>Magistrado</w:t>
      </w:r>
    </w:p>
    <w:p w:rsidR="007F3BBB" w:rsidRPr="00B71001" w:rsidRDefault="007F3BBB" w:rsidP="00B71001">
      <w:pPr>
        <w:spacing w:line="276" w:lineRule="auto"/>
        <w:jc w:val="both"/>
        <w:rPr>
          <w:rFonts w:ascii="Tahoma" w:eastAsia="Times New Roman" w:hAnsi="Tahoma" w:cs="Tahoma"/>
          <w:sz w:val="24"/>
          <w:szCs w:val="24"/>
        </w:rPr>
      </w:pPr>
    </w:p>
    <w:p w:rsidR="00C83A29" w:rsidRPr="00B71001" w:rsidRDefault="00C83A29" w:rsidP="00B71001">
      <w:pPr>
        <w:spacing w:line="276" w:lineRule="auto"/>
        <w:jc w:val="both"/>
        <w:rPr>
          <w:rFonts w:ascii="Tahoma" w:eastAsia="Times New Roman" w:hAnsi="Tahoma" w:cs="Tahoma"/>
          <w:sz w:val="24"/>
          <w:szCs w:val="24"/>
        </w:rPr>
      </w:pPr>
    </w:p>
    <w:p w:rsidR="00C07B19" w:rsidRPr="00B71001" w:rsidRDefault="00C07B19" w:rsidP="00B71001">
      <w:pPr>
        <w:spacing w:line="276" w:lineRule="auto"/>
        <w:jc w:val="both"/>
        <w:rPr>
          <w:rFonts w:ascii="Tahoma" w:eastAsia="Times New Roman" w:hAnsi="Tahoma" w:cs="Tahoma"/>
          <w:sz w:val="24"/>
          <w:szCs w:val="24"/>
        </w:rPr>
      </w:pPr>
    </w:p>
    <w:p w:rsidR="00B71001" w:rsidRPr="00B71001" w:rsidRDefault="00B71001" w:rsidP="00B71001">
      <w:pPr>
        <w:spacing w:line="276" w:lineRule="auto"/>
        <w:jc w:val="both"/>
        <w:rPr>
          <w:rFonts w:ascii="Tahoma" w:eastAsia="Times New Roman" w:hAnsi="Tahoma" w:cs="Tahoma"/>
          <w:sz w:val="24"/>
          <w:szCs w:val="24"/>
        </w:rPr>
      </w:pPr>
    </w:p>
    <w:p w:rsidR="007F3BBB" w:rsidRPr="00932307" w:rsidRDefault="007F3BBB" w:rsidP="00ED3D65">
      <w:pPr>
        <w:spacing w:line="276" w:lineRule="auto"/>
        <w:jc w:val="right"/>
        <w:rPr>
          <w:rFonts w:ascii="Tahoma" w:eastAsia="Times New Roman" w:hAnsi="Tahoma" w:cs="Tahoma"/>
          <w:b/>
          <w:sz w:val="24"/>
          <w:szCs w:val="24"/>
        </w:rPr>
      </w:pPr>
      <w:r w:rsidRPr="00932307">
        <w:rPr>
          <w:rFonts w:ascii="Tahoma" w:eastAsia="Times New Roman" w:hAnsi="Tahoma" w:cs="Tahoma"/>
          <w:b/>
          <w:sz w:val="24"/>
          <w:szCs w:val="24"/>
        </w:rPr>
        <w:t>JAIRO ERNESTO ESCOBAR SANZ</w:t>
      </w:r>
    </w:p>
    <w:p w:rsidR="00A2178E" w:rsidRPr="00932307" w:rsidRDefault="007F3BBB" w:rsidP="00C83A29">
      <w:pPr>
        <w:spacing w:line="276" w:lineRule="auto"/>
        <w:jc w:val="right"/>
        <w:rPr>
          <w:rFonts w:ascii="Tahoma" w:eastAsia="Times New Roman" w:hAnsi="Tahoma" w:cs="Tahoma"/>
          <w:sz w:val="24"/>
          <w:szCs w:val="24"/>
        </w:rPr>
      </w:pPr>
      <w:r w:rsidRPr="00932307">
        <w:rPr>
          <w:rFonts w:ascii="Tahoma" w:eastAsia="Times New Roman" w:hAnsi="Tahoma" w:cs="Tahoma"/>
          <w:sz w:val="24"/>
          <w:szCs w:val="24"/>
        </w:rPr>
        <w:t>Magistrado</w:t>
      </w:r>
    </w:p>
    <w:sectPr w:rsidR="00A2178E" w:rsidRPr="00932307" w:rsidSect="00932307">
      <w:headerReference w:type="default" r:id="rId9"/>
      <w:footerReference w:type="default" r:id="rId10"/>
      <w:pgSz w:w="12240" w:h="18720" w:code="14"/>
      <w:pgMar w:top="1871" w:right="1304" w:bottom="1304" w:left="1871" w:header="340"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5749" w:rsidRDefault="00955749" w:rsidP="007F3BBB">
      <w:r>
        <w:separator/>
      </w:r>
    </w:p>
  </w:endnote>
  <w:endnote w:type="continuationSeparator" w:id="0">
    <w:p w:rsidR="00955749" w:rsidRDefault="00955749" w:rsidP="007F3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othic Std B">
    <w:altName w:val="MS Gothic"/>
    <w:panose1 w:val="00000000000000000000"/>
    <w:charset w:val="80"/>
    <w:family w:val="swiss"/>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34C" w:rsidRPr="00B71001" w:rsidRDefault="006C034C">
    <w:pPr>
      <w:pStyle w:val="Piedepgina"/>
      <w:jc w:val="right"/>
      <w:rPr>
        <w:rFonts w:ascii="Arial" w:hAnsi="Arial" w:cs="Arial"/>
        <w:bCs/>
        <w:sz w:val="18"/>
        <w:szCs w:val="22"/>
      </w:rPr>
    </w:pPr>
    <w:r w:rsidRPr="00B71001">
      <w:rPr>
        <w:rFonts w:ascii="Arial" w:hAnsi="Arial" w:cs="Arial"/>
        <w:bCs/>
        <w:sz w:val="18"/>
        <w:szCs w:val="22"/>
      </w:rPr>
      <w:t xml:space="preserve">Página </w:t>
    </w:r>
    <w:r w:rsidRPr="00B71001">
      <w:rPr>
        <w:rFonts w:ascii="Arial" w:hAnsi="Arial" w:cs="Arial"/>
        <w:bCs/>
        <w:sz w:val="18"/>
        <w:szCs w:val="22"/>
      </w:rPr>
      <w:fldChar w:fldCharType="begin"/>
    </w:r>
    <w:r w:rsidRPr="00B71001">
      <w:rPr>
        <w:rFonts w:ascii="Arial" w:hAnsi="Arial" w:cs="Arial"/>
        <w:bCs/>
        <w:sz w:val="18"/>
        <w:szCs w:val="22"/>
      </w:rPr>
      <w:instrText>PAGE</w:instrText>
    </w:r>
    <w:r w:rsidRPr="00B71001">
      <w:rPr>
        <w:rFonts w:ascii="Arial" w:hAnsi="Arial" w:cs="Arial"/>
        <w:bCs/>
        <w:sz w:val="18"/>
        <w:szCs w:val="22"/>
      </w:rPr>
      <w:fldChar w:fldCharType="separate"/>
    </w:r>
    <w:r w:rsidR="00AD39B5">
      <w:rPr>
        <w:rFonts w:ascii="Arial" w:hAnsi="Arial" w:cs="Arial"/>
        <w:bCs/>
        <w:noProof/>
        <w:sz w:val="18"/>
        <w:szCs w:val="22"/>
      </w:rPr>
      <w:t>2</w:t>
    </w:r>
    <w:r w:rsidRPr="00B71001">
      <w:rPr>
        <w:rFonts w:ascii="Arial" w:hAnsi="Arial" w:cs="Arial"/>
        <w:bCs/>
        <w:sz w:val="18"/>
        <w:szCs w:val="22"/>
      </w:rPr>
      <w:fldChar w:fldCharType="end"/>
    </w:r>
    <w:r w:rsidRPr="00B71001">
      <w:rPr>
        <w:rFonts w:ascii="Arial" w:hAnsi="Arial" w:cs="Arial"/>
        <w:bCs/>
        <w:sz w:val="18"/>
        <w:szCs w:val="22"/>
      </w:rPr>
      <w:t xml:space="preserve"> de </w:t>
    </w:r>
    <w:r w:rsidRPr="00B71001">
      <w:rPr>
        <w:rFonts w:ascii="Arial" w:hAnsi="Arial" w:cs="Arial"/>
        <w:bCs/>
        <w:sz w:val="18"/>
        <w:szCs w:val="22"/>
      </w:rPr>
      <w:fldChar w:fldCharType="begin"/>
    </w:r>
    <w:r w:rsidRPr="00B71001">
      <w:rPr>
        <w:rFonts w:ascii="Arial" w:hAnsi="Arial" w:cs="Arial"/>
        <w:bCs/>
        <w:sz w:val="18"/>
        <w:szCs w:val="22"/>
      </w:rPr>
      <w:instrText>NUMPAGES</w:instrText>
    </w:r>
    <w:r w:rsidRPr="00B71001">
      <w:rPr>
        <w:rFonts w:ascii="Arial" w:hAnsi="Arial" w:cs="Arial"/>
        <w:bCs/>
        <w:sz w:val="18"/>
        <w:szCs w:val="22"/>
      </w:rPr>
      <w:fldChar w:fldCharType="separate"/>
    </w:r>
    <w:r w:rsidR="00AD39B5">
      <w:rPr>
        <w:rFonts w:ascii="Arial" w:hAnsi="Arial" w:cs="Arial"/>
        <w:bCs/>
        <w:noProof/>
        <w:sz w:val="18"/>
        <w:szCs w:val="22"/>
      </w:rPr>
      <w:t>12</w:t>
    </w:r>
    <w:r w:rsidRPr="00B71001">
      <w:rPr>
        <w:rFonts w:ascii="Arial" w:hAnsi="Arial" w:cs="Arial"/>
        <w:bCs/>
        <w:sz w:val="18"/>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5749" w:rsidRDefault="00955749" w:rsidP="007F3BBB">
      <w:r>
        <w:separator/>
      </w:r>
    </w:p>
  </w:footnote>
  <w:footnote w:type="continuationSeparator" w:id="0">
    <w:p w:rsidR="00955749" w:rsidRDefault="00955749" w:rsidP="007F3BBB">
      <w:r>
        <w:continuationSeparator/>
      </w:r>
    </w:p>
  </w:footnote>
  <w:footnote w:id="1">
    <w:p w:rsidR="000A060B" w:rsidRPr="00932307" w:rsidRDefault="000A060B" w:rsidP="000A060B">
      <w:pPr>
        <w:pStyle w:val="Textonotapie"/>
        <w:rPr>
          <w:rFonts w:ascii="Arial" w:hAnsi="Arial" w:cs="Arial"/>
          <w:sz w:val="18"/>
          <w:lang w:val="es-CO"/>
        </w:rPr>
      </w:pPr>
      <w:r w:rsidRPr="00932307">
        <w:rPr>
          <w:rStyle w:val="Refdenotaalpie"/>
          <w:rFonts w:ascii="Arial" w:hAnsi="Arial" w:cs="Arial"/>
          <w:sz w:val="18"/>
        </w:rPr>
        <w:footnoteRef/>
      </w:r>
      <w:r w:rsidRPr="00932307">
        <w:rPr>
          <w:rFonts w:ascii="Arial" w:hAnsi="Arial" w:cs="Arial"/>
          <w:sz w:val="18"/>
        </w:rPr>
        <w:t xml:space="preserve"> </w:t>
      </w:r>
      <w:r w:rsidRPr="00932307">
        <w:rPr>
          <w:rFonts w:ascii="Arial" w:hAnsi="Arial" w:cs="Arial"/>
          <w:sz w:val="18"/>
          <w:lang w:val="es-CO"/>
        </w:rPr>
        <w:t xml:space="preserve">SP5798 del 04 de mayo de 2016. Radicado # 41667.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34C" w:rsidRPr="00932307" w:rsidRDefault="006C034C" w:rsidP="00B71001">
    <w:pPr>
      <w:pStyle w:val="Sinespaciado"/>
      <w:ind w:left="4111"/>
      <w:jc w:val="both"/>
      <w:rPr>
        <w:rFonts w:ascii="Arial" w:hAnsi="Arial" w:cs="Arial"/>
        <w:color w:val="7F7F7F"/>
        <w:sz w:val="18"/>
        <w:szCs w:val="20"/>
      </w:rPr>
    </w:pPr>
    <w:r w:rsidRPr="00932307">
      <w:rPr>
        <w:rFonts w:ascii="Arial" w:hAnsi="Arial" w:cs="Arial"/>
        <w:color w:val="7F7F7F"/>
        <w:sz w:val="18"/>
        <w:szCs w:val="20"/>
      </w:rPr>
      <w:t xml:space="preserve">Procesado: </w:t>
    </w:r>
    <w:proofErr w:type="spellStart"/>
    <w:r w:rsidRPr="00932307">
      <w:rPr>
        <w:rFonts w:ascii="Arial" w:hAnsi="Arial" w:cs="Arial"/>
        <w:color w:val="7F7F7F"/>
        <w:sz w:val="18"/>
        <w:szCs w:val="20"/>
      </w:rPr>
      <w:t>JMGZ</w:t>
    </w:r>
    <w:proofErr w:type="spellEnd"/>
  </w:p>
  <w:p w:rsidR="006C034C" w:rsidRPr="00932307" w:rsidRDefault="006C034C" w:rsidP="00B71001">
    <w:pPr>
      <w:pStyle w:val="Sinespaciado"/>
      <w:ind w:left="4111"/>
      <w:rPr>
        <w:rFonts w:ascii="Arial" w:hAnsi="Arial" w:cs="Arial"/>
        <w:color w:val="7F7F7F"/>
        <w:sz w:val="18"/>
        <w:szCs w:val="20"/>
      </w:rPr>
    </w:pPr>
    <w:r w:rsidRPr="00932307">
      <w:rPr>
        <w:rFonts w:ascii="Arial" w:hAnsi="Arial" w:cs="Arial"/>
        <w:color w:val="7F7F7F"/>
        <w:sz w:val="18"/>
        <w:szCs w:val="20"/>
      </w:rPr>
      <w:t>Radicado # 661706000066 2018 00556 01</w:t>
    </w:r>
  </w:p>
  <w:p w:rsidR="006C034C" w:rsidRPr="00932307" w:rsidRDefault="006C034C" w:rsidP="00B71001">
    <w:pPr>
      <w:pStyle w:val="Sinespaciado"/>
      <w:ind w:left="4111"/>
      <w:jc w:val="both"/>
      <w:rPr>
        <w:rFonts w:ascii="Arial" w:hAnsi="Arial" w:cs="Arial"/>
        <w:color w:val="7F7F7F"/>
        <w:sz w:val="18"/>
        <w:szCs w:val="20"/>
      </w:rPr>
    </w:pPr>
    <w:r w:rsidRPr="00932307">
      <w:rPr>
        <w:rFonts w:ascii="Arial" w:hAnsi="Arial" w:cs="Arial"/>
        <w:color w:val="7F7F7F"/>
        <w:sz w:val="18"/>
        <w:szCs w:val="20"/>
      </w:rPr>
      <w:t>Delito: Tráfico de estupefacientes</w:t>
    </w:r>
  </w:p>
  <w:p w:rsidR="006C034C" w:rsidRPr="00932307" w:rsidRDefault="006C034C" w:rsidP="00B71001">
    <w:pPr>
      <w:pStyle w:val="Sinespaciado"/>
      <w:ind w:left="4111"/>
      <w:jc w:val="both"/>
      <w:rPr>
        <w:rFonts w:ascii="Arial" w:hAnsi="Arial" w:cs="Arial"/>
        <w:color w:val="7F7F7F"/>
        <w:sz w:val="18"/>
        <w:szCs w:val="20"/>
      </w:rPr>
    </w:pPr>
    <w:r w:rsidRPr="00932307">
      <w:rPr>
        <w:rFonts w:ascii="Arial" w:hAnsi="Arial" w:cs="Arial"/>
        <w:color w:val="7F7F7F"/>
        <w:sz w:val="18"/>
        <w:szCs w:val="20"/>
      </w:rPr>
      <w:t>Procede:</w:t>
    </w:r>
    <w:r w:rsidRPr="00932307">
      <w:rPr>
        <w:rFonts w:ascii="Arial" w:hAnsi="Arial" w:cs="Arial"/>
        <w:color w:val="7F7F7F"/>
        <w:sz w:val="18"/>
        <w:szCs w:val="20"/>
      </w:rPr>
      <w:tab/>
      <w:t>Juzgado 1º Penal del Circuito de Dosquebradas</w:t>
    </w:r>
  </w:p>
  <w:p w:rsidR="006C034C" w:rsidRPr="00932307" w:rsidRDefault="006C034C" w:rsidP="00B71001">
    <w:pPr>
      <w:pStyle w:val="Sinespaciado"/>
      <w:ind w:left="4111"/>
      <w:jc w:val="both"/>
      <w:rPr>
        <w:rFonts w:ascii="Arial" w:hAnsi="Arial" w:cs="Arial"/>
        <w:color w:val="7F7F7F"/>
        <w:sz w:val="18"/>
        <w:szCs w:val="20"/>
      </w:rPr>
    </w:pPr>
    <w:r w:rsidRPr="00932307">
      <w:rPr>
        <w:rFonts w:ascii="Arial" w:hAnsi="Arial" w:cs="Arial"/>
        <w:color w:val="7F7F7F"/>
        <w:sz w:val="18"/>
        <w:szCs w:val="20"/>
      </w:rPr>
      <w:t xml:space="preserve">Asunto: Resuelve recurso de apelación </w:t>
    </w:r>
  </w:p>
  <w:p w:rsidR="006C034C" w:rsidRPr="00932307" w:rsidRDefault="006C034C" w:rsidP="00B71001">
    <w:pPr>
      <w:pStyle w:val="Sinespaciado"/>
      <w:ind w:left="4111"/>
      <w:jc w:val="both"/>
      <w:rPr>
        <w:rFonts w:ascii="Arial" w:hAnsi="Arial" w:cs="Arial"/>
        <w:color w:val="7F7F7F"/>
        <w:sz w:val="18"/>
        <w:szCs w:val="20"/>
      </w:rPr>
    </w:pPr>
    <w:r w:rsidRPr="00932307">
      <w:rPr>
        <w:rFonts w:ascii="Arial" w:hAnsi="Arial" w:cs="Arial"/>
        <w:color w:val="7F7F7F"/>
        <w:sz w:val="18"/>
        <w:szCs w:val="20"/>
      </w:rPr>
      <w:t>Decisión: Confirma fallo confutado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6C52ED"/>
    <w:multiLevelType w:val="hybridMultilevel"/>
    <w:tmpl w:val="4DB6D1AA"/>
    <w:lvl w:ilvl="0" w:tplc="183652FC">
      <w:numFmt w:val="bullet"/>
      <w:lvlText w:val="•"/>
      <w:lvlJc w:val="left"/>
      <w:pPr>
        <w:ind w:left="1170" w:hanging="810"/>
      </w:pPr>
      <w:rPr>
        <w:rFonts w:ascii="Verdana" w:eastAsiaTheme="minorHAnsi" w:hAnsi="Verdana"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F944E23"/>
    <w:multiLevelType w:val="hybridMultilevel"/>
    <w:tmpl w:val="C540D3D6"/>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34F6C87"/>
    <w:multiLevelType w:val="hybridMultilevel"/>
    <w:tmpl w:val="0C322F9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1BB7638F"/>
    <w:multiLevelType w:val="hybridMultilevel"/>
    <w:tmpl w:val="459A7FB2"/>
    <w:lvl w:ilvl="0" w:tplc="A704C4AA">
      <w:start w:val="1"/>
      <w:numFmt w:val="bullet"/>
      <w:lvlText w:val=""/>
      <w:lvlJc w:val="righ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F6813BC"/>
    <w:multiLevelType w:val="hybridMultilevel"/>
    <w:tmpl w:val="699E37F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244C3F9C"/>
    <w:multiLevelType w:val="hybridMultilevel"/>
    <w:tmpl w:val="1BF4E3B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2C4F1ABD"/>
    <w:multiLevelType w:val="hybridMultilevel"/>
    <w:tmpl w:val="BC5EFE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3598420D"/>
    <w:multiLevelType w:val="hybridMultilevel"/>
    <w:tmpl w:val="415491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35DE31F8"/>
    <w:multiLevelType w:val="hybridMultilevel"/>
    <w:tmpl w:val="699E59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40B820F6"/>
    <w:multiLevelType w:val="hybridMultilevel"/>
    <w:tmpl w:val="EDDCCC76"/>
    <w:lvl w:ilvl="0" w:tplc="183652FC">
      <w:numFmt w:val="bullet"/>
      <w:lvlText w:val="•"/>
      <w:lvlJc w:val="left"/>
      <w:pPr>
        <w:ind w:left="1170" w:hanging="810"/>
      </w:pPr>
      <w:rPr>
        <w:rFonts w:ascii="Verdana" w:eastAsiaTheme="minorHAnsi" w:hAnsi="Verdana"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4248070D"/>
    <w:multiLevelType w:val="hybridMultilevel"/>
    <w:tmpl w:val="4EA81360"/>
    <w:lvl w:ilvl="0" w:tplc="631A5618">
      <w:start w:val="2"/>
      <w:numFmt w:val="bullet"/>
      <w:lvlText w:val="-"/>
      <w:lvlJc w:val="left"/>
      <w:pPr>
        <w:ind w:left="360" w:hanging="360"/>
      </w:pPr>
      <w:rPr>
        <w:rFonts w:ascii="Verdana" w:eastAsia="Verdana" w:hAnsi="Verdana"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nsid w:val="44B04D07"/>
    <w:multiLevelType w:val="hybridMultilevel"/>
    <w:tmpl w:val="A6582B9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4A880890"/>
    <w:multiLevelType w:val="hybridMultilevel"/>
    <w:tmpl w:val="3BEC4AB2"/>
    <w:lvl w:ilvl="0" w:tplc="1486B5E8">
      <w:start w:val="1"/>
      <w:numFmt w:val="decimal"/>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5B4E16E3"/>
    <w:multiLevelType w:val="hybridMultilevel"/>
    <w:tmpl w:val="58087D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5E762409"/>
    <w:multiLevelType w:val="hybridMultilevel"/>
    <w:tmpl w:val="527494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632B3010"/>
    <w:multiLevelType w:val="hybridMultilevel"/>
    <w:tmpl w:val="095EAEC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633817AA"/>
    <w:multiLevelType w:val="hybridMultilevel"/>
    <w:tmpl w:val="1DDA9CFA"/>
    <w:lvl w:ilvl="0" w:tplc="183652FC">
      <w:numFmt w:val="bullet"/>
      <w:lvlText w:val="•"/>
      <w:lvlJc w:val="left"/>
      <w:pPr>
        <w:ind w:left="1530" w:hanging="810"/>
      </w:pPr>
      <w:rPr>
        <w:rFonts w:ascii="Verdana" w:eastAsiaTheme="minorHAnsi" w:hAnsi="Verdana" w:cstheme="minorBidi"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7">
    <w:nsid w:val="67A72E46"/>
    <w:multiLevelType w:val="hybridMultilevel"/>
    <w:tmpl w:val="050AA8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6BD10348"/>
    <w:multiLevelType w:val="hybridMultilevel"/>
    <w:tmpl w:val="427E4FA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74D84EC2"/>
    <w:multiLevelType w:val="hybridMultilevel"/>
    <w:tmpl w:val="DF36A94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7CFF03F0"/>
    <w:multiLevelType w:val="hybridMultilevel"/>
    <w:tmpl w:val="A874030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7D0F0D29"/>
    <w:multiLevelType w:val="hybridMultilevel"/>
    <w:tmpl w:val="3E1402C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8"/>
  </w:num>
  <w:num w:numId="4">
    <w:abstractNumId w:val="13"/>
  </w:num>
  <w:num w:numId="5">
    <w:abstractNumId w:val="20"/>
  </w:num>
  <w:num w:numId="6">
    <w:abstractNumId w:val="7"/>
  </w:num>
  <w:num w:numId="7">
    <w:abstractNumId w:val="5"/>
  </w:num>
  <w:num w:numId="8">
    <w:abstractNumId w:val="6"/>
  </w:num>
  <w:num w:numId="9">
    <w:abstractNumId w:val="21"/>
  </w:num>
  <w:num w:numId="10">
    <w:abstractNumId w:val="17"/>
  </w:num>
  <w:num w:numId="11">
    <w:abstractNumId w:val="11"/>
  </w:num>
  <w:num w:numId="12">
    <w:abstractNumId w:val="9"/>
  </w:num>
  <w:num w:numId="13">
    <w:abstractNumId w:val="16"/>
  </w:num>
  <w:num w:numId="14">
    <w:abstractNumId w:val="0"/>
  </w:num>
  <w:num w:numId="15">
    <w:abstractNumId w:val="14"/>
  </w:num>
  <w:num w:numId="16">
    <w:abstractNumId w:val="18"/>
  </w:num>
  <w:num w:numId="17">
    <w:abstractNumId w:val="12"/>
  </w:num>
  <w:num w:numId="18">
    <w:abstractNumId w:val="19"/>
  </w:num>
  <w:num w:numId="19">
    <w:abstractNumId w:val="2"/>
  </w:num>
  <w:num w:numId="20">
    <w:abstractNumId w:val="3"/>
  </w:num>
  <w:num w:numId="21">
    <w:abstractNumId w:val="10"/>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BBB"/>
    <w:rsid w:val="00011FB9"/>
    <w:rsid w:val="000122BA"/>
    <w:rsid w:val="0001605E"/>
    <w:rsid w:val="00021963"/>
    <w:rsid w:val="000219C3"/>
    <w:rsid w:val="000226C0"/>
    <w:rsid w:val="000252CD"/>
    <w:rsid w:val="00031249"/>
    <w:rsid w:val="00034920"/>
    <w:rsid w:val="00043639"/>
    <w:rsid w:val="0006499B"/>
    <w:rsid w:val="00070F69"/>
    <w:rsid w:val="0009383E"/>
    <w:rsid w:val="000A01F3"/>
    <w:rsid w:val="000A060B"/>
    <w:rsid w:val="000A10C4"/>
    <w:rsid w:val="000A46FC"/>
    <w:rsid w:val="000C093B"/>
    <w:rsid w:val="000C409E"/>
    <w:rsid w:val="000C4AA1"/>
    <w:rsid w:val="000D45B4"/>
    <w:rsid w:val="000E727D"/>
    <w:rsid w:val="000F39FB"/>
    <w:rsid w:val="000F7120"/>
    <w:rsid w:val="00101286"/>
    <w:rsid w:val="00104288"/>
    <w:rsid w:val="0010634B"/>
    <w:rsid w:val="001109A2"/>
    <w:rsid w:val="001112FD"/>
    <w:rsid w:val="001128F4"/>
    <w:rsid w:val="0011405D"/>
    <w:rsid w:val="00115B09"/>
    <w:rsid w:val="0011787C"/>
    <w:rsid w:val="00117AA7"/>
    <w:rsid w:val="00127CA9"/>
    <w:rsid w:val="00133001"/>
    <w:rsid w:val="001350DB"/>
    <w:rsid w:val="00137D1C"/>
    <w:rsid w:val="00141DAA"/>
    <w:rsid w:val="00144246"/>
    <w:rsid w:val="00146E37"/>
    <w:rsid w:val="001529E7"/>
    <w:rsid w:val="0015308E"/>
    <w:rsid w:val="00160E4D"/>
    <w:rsid w:val="00164585"/>
    <w:rsid w:val="0017532E"/>
    <w:rsid w:val="00175B96"/>
    <w:rsid w:val="00176E85"/>
    <w:rsid w:val="00180E61"/>
    <w:rsid w:val="001826C4"/>
    <w:rsid w:val="00182BDA"/>
    <w:rsid w:val="00190173"/>
    <w:rsid w:val="00192C4F"/>
    <w:rsid w:val="00197AF5"/>
    <w:rsid w:val="001A297C"/>
    <w:rsid w:val="001A36FA"/>
    <w:rsid w:val="001A41B2"/>
    <w:rsid w:val="001B77BD"/>
    <w:rsid w:val="001C6871"/>
    <w:rsid w:val="001D7D5F"/>
    <w:rsid w:val="001E04D5"/>
    <w:rsid w:val="001E3A8C"/>
    <w:rsid w:val="001F4D59"/>
    <w:rsid w:val="002007EC"/>
    <w:rsid w:val="0020289C"/>
    <w:rsid w:val="0021339C"/>
    <w:rsid w:val="00217014"/>
    <w:rsid w:val="002315A3"/>
    <w:rsid w:val="002319E4"/>
    <w:rsid w:val="002358AA"/>
    <w:rsid w:val="00237C2C"/>
    <w:rsid w:val="00241247"/>
    <w:rsid w:val="0024507F"/>
    <w:rsid w:val="002656BA"/>
    <w:rsid w:val="00270303"/>
    <w:rsid w:val="0028195F"/>
    <w:rsid w:val="0028202C"/>
    <w:rsid w:val="00283A37"/>
    <w:rsid w:val="00284038"/>
    <w:rsid w:val="00293BF1"/>
    <w:rsid w:val="00296DE0"/>
    <w:rsid w:val="002A14BE"/>
    <w:rsid w:val="002C116B"/>
    <w:rsid w:val="002D1678"/>
    <w:rsid w:val="002F2593"/>
    <w:rsid w:val="002F401E"/>
    <w:rsid w:val="00302665"/>
    <w:rsid w:val="003319F1"/>
    <w:rsid w:val="00334544"/>
    <w:rsid w:val="00334AC9"/>
    <w:rsid w:val="00335A35"/>
    <w:rsid w:val="00336DE4"/>
    <w:rsid w:val="00341042"/>
    <w:rsid w:val="0034200F"/>
    <w:rsid w:val="00342514"/>
    <w:rsid w:val="00351126"/>
    <w:rsid w:val="00365DDC"/>
    <w:rsid w:val="00372CD1"/>
    <w:rsid w:val="00377A5E"/>
    <w:rsid w:val="003A32A9"/>
    <w:rsid w:val="003B2299"/>
    <w:rsid w:val="003B4A6A"/>
    <w:rsid w:val="003B4DEC"/>
    <w:rsid w:val="003C43F1"/>
    <w:rsid w:val="003E06D9"/>
    <w:rsid w:val="003E29AB"/>
    <w:rsid w:val="003E3D61"/>
    <w:rsid w:val="003F5E67"/>
    <w:rsid w:val="0040232F"/>
    <w:rsid w:val="00403937"/>
    <w:rsid w:val="00407BE7"/>
    <w:rsid w:val="004140A0"/>
    <w:rsid w:val="00423963"/>
    <w:rsid w:val="0043143E"/>
    <w:rsid w:val="0044116C"/>
    <w:rsid w:val="00454EE0"/>
    <w:rsid w:val="004678C5"/>
    <w:rsid w:val="0047032C"/>
    <w:rsid w:val="00482E2D"/>
    <w:rsid w:val="0049598C"/>
    <w:rsid w:val="00496A06"/>
    <w:rsid w:val="004B0017"/>
    <w:rsid w:val="004B26F3"/>
    <w:rsid w:val="004B6AFA"/>
    <w:rsid w:val="004C7A7D"/>
    <w:rsid w:val="004D166D"/>
    <w:rsid w:val="004D2CEC"/>
    <w:rsid w:val="004D4990"/>
    <w:rsid w:val="004D5EC6"/>
    <w:rsid w:val="004E7A63"/>
    <w:rsid w:val="004F69B1"/>
    <w:rsid w:val="00504BD1"/>
    <w:rsid w:val="00513518"/>
    <w:rsid w:val="00524DF9"/>
    <w:rsid w:val="005311AF"/>
    <w:rsid w:val="005359B6"/>
    <w:rsid w:val="00553E48"/>
    <w:rsid w:val="00553FBB"/>
    <w:rsid w:val="00554040"/>
    <w:rsid w:val="00556250"/>
    <w:rsid w:val="00567D37"/>
    <w:rsid w:val="00577727"/>
    <w:rsid w:val="00580DE3"/>
    <w:rsid w:val="00582A2F"/>
    <w:rsid w:val="00593F01"/>
    <w:rsid w:val="005A504F"/>
    <w:rsid w:val="005B4213"/>
    <w:rsid w:val="005C0AFC"/>
    <w:rsid w:val="005C4F5D"/>
    <w:rsid w:val="005C647C"/>
    <w:rsid w:val="005D3BA9"/>
    <w:rsid w:val="005E4500"/>
    <w:rsid w:val="005F361E"/>
    <w:rsid w:val="00600DB7"/>
    <w:rsid w:val="006026E4"/>
    <w:rsid w:val="006031C5"/>
    <w:rsid w:val="00606E6D"/>
    <w:rsid w:val="006108CA"/>
    <w:rsid w:val="00614892"/>
    <w:rsid w:val="0062714F"/>
    <w:rsid w:val="00630C16"/>
    <w:rsid w:val="00631650"/>
    <w:rsid w:val="006421A8"/>
    <w:rsid w:val="00642FEC"/>
    <w:rsid w:val="006433CA"/>
    <w:rsid w:val="0064619D"/>
    <w:rsid w:val="0064630A"/>
    <w:rsid w:val="00651B4F"/>
    <w:rsid w:val="0065386A"/>
    <w:rsid w:val="006562D6"/>
    <w:rsid w:val="00663084"/>
    <w:rsid w:val="00665D51"/>
    <w:rsid w:val="00670955"/>
    <w:rsid w:val="00671ED8"/>
    <w:rsid w:val="0068161D"/>
    <w:rsid w:val="00692587"/>
    <w:rsid w:val="00692E7D"/>
    <w:rsid w:val="006963DA"/>
    <w:rsid w:val="00697D5C"/>
    <w:rsid w:val="006B2F45"/>
    <w:rsid w:val="006B79F8"/>
    <w:rsid w:val="006C034C"/>
    <w:rsid w:val="006C4811"/>
    <w:rsid w:val="006C62A4"/>
    <w:rsid w:val="006D0648"/>
    <w:rsid w:val="006E0E83"/>
    <w:rsid w:val="006F3F44"/>
    <w:rsid w:val="00711691"/>
    <w:rsid w:val="00711C92"/>
    <w:rsid w:val="007126CB"/>
    <w:rsid w:val="00712CC6"/>
    <w:rsid w:val="00713476"/>
    <w:rsid w:val="0072382D"/>
    <w:rsid w:val="0073079D"/>
    <w:rsid w:val="007367DE"/>
    <w:rsid w:val="00741087"/>
    <w:rsid w:val="007501AC"/>
    <w:rsid w:val="00752ED3"/>
    <w:rsid w:val="0075346A"/>
    <w:rsid w:val="0075472F"/>
    <w:rsid w:val="00760822"/>
    <w:rsid w:val="00765A52"/>
    <w:rsid w:val="00775DFC"/>
    <w:rsid w:val="00776262"/>
    <w:rsid w:val="007763EE"/>
    <w:rsid w:val="0078290D"/>
    <w:rsid w:val="007867F5"/>
    <w:rsid w:val="00797692"/>
    <w:rsid w:val="007A04D9"/>
    <w:rsid w:val="007A0F46"/>
    <w:rsid w:val="007A1348"/>
    <w:rsid w:val="007A1C9D"/>
    <w:rsid w:val="007A20C7"/>
    <w:rsid w:val="007A31F7"/>
    <w:rsid w:val="007A7BC6"/>
    <w:rsid w:val="007B36F9"/>
    <w:rsid w:val="007B5C11"/>
    <w:rsid w:val="007C59D7"/>
    <w:rsid w:val="007E1CC1"/>
    <w:rsid w:val="007F2521"/>
    <w:rsid w:val="007F3BBB"/>
    <w:rsid w:val="007F4011"/>
    <w:rsid w:val="007F6DE0"/>
    <w:rsid w:val="007F7571"/>
    <w:rsid w:val="00805E2D"/>
    <w:rsid w:val="00811A0B"/>
    <w:rsid w:val="008161B4"/>
    <w:rsid w:val="00820386"/>
    <w:rsid w:val="00826A12"/>
    <w:rsid w:val="008436A6"/>
    <w:rsid w:val="008557B4"/>
    <w:rsid w:val="008627DE"/>
    <w:rsid w:val="008648AD"/>
    <w:rsid w:val="00875675"/>
    <w:rsid w:val="00894A12"/>
    <w:rsid w:val="008A71EC"/>
    <w:rsid w:val="008B6764"/>
    <w:rsid w:val="008C481F"/>
    <w:rsid w:val="008C576F"/>
    <w:rsid w:val="008D2850"/>
    <w:rsid w:val="008D612C"/>
    <w:rsid w:val="008E5C88"/>
    <w:rsid w:val="008E70D0"/>
    <w:rsid w:val="008F089A"/>
    <w:rsid w:val="008F23FB"/>
    <w:rsid w:val="0090168D"/>
    <w:rsid w:val="009051C8"/>
    <w:rsid w:val="009051DA"/>
    <w:rsid w:val="00915A06"/>
    <w:rsid w:val="00921C1C"/>
    <w:rsid w:val="00927524"/>
    <w:rsid w:val="00932307"/>
    <w:rsid w:val="00933A7B"/>
    <w:rsid w:val="00935000"/>
    <w:rsid w:val="00935957"/>
    <w:rsid w:val="009475FF"/>
    <w:rsid w:val="00950D07"/>
    <w:rsid w:val="00955749"/>
    <w:rsid w:val="00966477"/>
    <w:rsid w:val="00971C2D"/>
    <w:rsid w:val="009830FE"/>
    <w:rsid w:val="0099786E"/>
    <w:rsid w:val="009B2006"/>
    <w:rsid w:val="009B2B02"/>
    <w:rsid w:val="009C3B4E"/>
    <w:rsid w:val="009E34F4"/>
    <w:rsid w:val="009E3E7A"/>
    <w:rsid w:val="009F1C05"/>
    <w:rsid w:val="009F1EC2"/>
    <w:rsid w:val="009F6CA1"/>
    <w:rsid w:val="009F6DCA"/>
    <w:rsid w:val="00A10B3A"/>
    <w:rsid w:val="00A11927"/>
    <w:rsid w:val="00A130D9"/>
    <w:rsid w:val="00A175B4"/>
    <w:rsid w:val="00A20981"/>
    <w:rsid w:val="00A211F3"/>
    <w:rsid w:val="00A2178E"/>
    <w:rsid w:val="00A23BDE"/>
    <w:rsid w:val="00A23C05"/>
    <w:rsid w:val="00A41507"/>
    <w:rsid w:val="00A46AB2"/>
    <w:rsid w:val="00A46C05"/>
    <w:rsid w:val="00A54373"/>
    <w:rsid w:val="00A63579"/>
    <w:rsid w:val="00A64FAF"/>
    <w:rsid w:val="00A6763C"/>
    <w:rsid w:val="00A7066F"/>
    <w:rsid w:val="00A74A14"/>
    <w:rsid w:val="00A91C90"/>
    <w:rsid w:val="00A9452E"/>
    <w:rsid w:val="00A95A1E"/>
    <w:rsid w:val="00A96B3B"/>
    <w:rsid w:val="00AA2415"/>
    <w:rsid w:val="00AA5217"/>
    <w:rsid w:val="00AA539F"/>
    <w:rsid w:val="00AA7F5C"/>
    <w:rsid w:val="00AB283B"/>
    <w:rsid w:val="00AB542F"/>
    <w:rsid w:val="00AB5E1B"/>
    <w:rsid w:val="00AC4083"/>
    <w:rsid w:val="00AC4B9F"/>
    <w:rsid w:val="00AC735D"/>
    <w:rsid w:val="00AD39B5"/>
    <w:rsid w:val="00AF426A"/>
    <w:rsid w:val="00B00144"/>
    <w:rsid w:val="00B00BED"/>
    <w:rsid w:val="00B044FD"/>
    <w:rsid w:val="00B108CD"/>
    <w:rsid w:val="00B16E55"/>
    <w:rsid w:val="00B209BF"/>
    <w:rsid w:val="00B2173E"/>
    <w:rsid w:val="00B23612"/>
    <w:rsid w:val="00B25E05"/>
    <w:rsid w:val="00B26CEC"/>
    <w:rsid w:val="00B33EFE"/>
    <w:rsid w:val="00B37878"/>
    <w:rsid w:val="00B43FFA"/>
    <w:rsid w:val="00B51500"/>
    <w:rsid w:val="00B568A9"/>
    <w:rsid w:val="00B627A0"/>
    <w:rsid w:val="00B71001"/>
    <w:rsid w:val="00B71899"/>
    <w:rsid w:val="00B719C8"/>
    <w:rsid w:val="00B92334"/>
    <w:rsid w:val="00BB5051"/>
    <w:rsid w:val="00BB5A3D"/>
    <w:rsid w:val="00BC0C37"/>
    <w:rsid w:val="00BC2666"/>
    <w:rsid w:val="00BD139D"/>
    <w:rsid w:val="00BD20E1"/>
    <w:rsid w:val="00BD346E"/>
    <w:rsid w:val="00BE2DA4"/>
    <w:rsid w:val="00BE3889"/>
    <w:rsid w:val="00BF2837"/>
    <w:rsid w:val="00C01846"/>
    <w:rsid w:val="00C030F1"/>
    <w:rsid w:val="00C07B19"/>
    <w:rsid w:val="00C252DD"/>
    <w:rsid w:val="00C3792B"/>
    <w:rsid w:val="00C474AE"/>
    <w:rsid w:val="00C50E5B"/>
    <w:rsid w:val="00C51EB5"/>
    <w:rsid w:val="00C5287B"/>
    <w:rsid w:val="00C64A20"/>
    <w:rsid w:val="00C7001A"/>
    <w:rsid w:val="00C70FEC"/>
    <w:rsid w:val="00C72A4B"/>
    <w:rsid w:val="00C73312"/>
    <w:rsid w:val="00C834A8"/>
    <w:rsid w:val="00C83A29"/>
    <w:rsid w:val="00C979DA"/>
    <w:rsid w:val="00CA0F44"/>
    <w:rsid w:val="00CA446E"/>
    <w:rsid w:val="00CA5A89"/>
    <w:rsid w:val="00CA6F2D"/>
    <w:rsid w:val="00CA74D6"/>
    <w:rsid w:val="00CB0D30"/>
    <w:rsid w:val="00CB0F7F"/>
    <w:rsid w:val="00CB6B14"/>
    <w:rsid w:val="00CC0378"/>
    <w:rsid w:val="00CC3951"/>
    <w:rsid w:val="00CC3959"/>
    <w:rsid w:val="00CC6488"/>
    <w:rsid w:val="00CD106C"/>
    <w:rsid w:val="00CD5FCB"/>
    <w:rsid w:val="00CE1238"/>
    <w:rsid w:val="00CE4204"/>
    <w:rsid w:val="00CE47E5"/>
    <w:rsid w:val="00CF22F0"/>
    <w:rsid w:val="00CF4753"/>
    <w:rsid w:val="00D166E6"/>
    <w:rsid w:val="00D207C0"/>
    <w:rsid w:val="00D208DE"/>
    <w:rsid w:val="00D21B63"/>
    <w:rsid w:val="00D31F1B"/>
    <w:rsid w:val="00D32CAB"/>
    <w:rsid w:val="00D339E7"/>
    <w:rsid w:val="00D341BE"/>
    <w:rsid w:val="00D36ECA"/>
    <w:rsid w:val="00D401C8"/>
    <w:rsid w:val="00D51AFB"/>
    <w:rsid w:val="00D52132"/>
    <w:rsid w:val="00D55EBC"/>
    <w:rsid w:val="00D616CD"/>
    <w:rsid w:val="00D710CF"/>
    <w:rsid w:val="00D76280"/>
    <w:rsid w:val="00D80F39"/>
    <w:rsid w:val="00D86999"/>
    <w:rsid w:val="00D9371F"/>
    <w:rsid w:val="00D949BF"/>
    <w:rsid w:val="00D94C0A"/>
    <w:rsid w:val="00DA3421"/>
    <w:rsid w:val="00DA3B2D"/>
    <w:rsid w:val="00DC0F4E"/>
    <w:rsid w:val="00DC4255"/>
    <w:rsid w:val="00DC42D0"/>
    <w:rsid w:val="00DC4ED3"/>
    <w:rsid w:val="00DC6D1B"/>
    <w:rsid w:val="00DE630C"/>
    <w:rsid w:val="00DE6AA8"/>
    <w:rsid w:val="00DE6C95"/>
    <w:rsid w:val="00DF16DA"/>
    <w:rsid w:val="00DF184B"/>
    <w:rsid w:val="00E10F7A"/>
    <w:rsid w:val="00E15DD0"/>
    <w:rsid w:val="00E2125D"/>
    <w:rsid w:val="00E33127"/>
    <w:rsid w:val="00E3704B"/>
    <w:rsid w:val="00E52612"/>
    <w:rsid w:val="00E60188"/>
    <w:rsid w:val="00E60904"/>
    <w:rsid w:val="00E61948"/>
    <w:rsid w:val="00E62CDE"/>
    <w:rsid w:val="00E65299"/>
    <w:rsid w:val="00E87DF0"/>
    <w:rsid w:val="00E97FD3"/>
    <w:rsid w:val="00EA00AB"/>
    <w:rsid w:val="00EA5034"/>
    <w:rsid w:val="00EA584F"/>
    <w:rsid w:val="00EA5931"/>
    <w:rsid w:val="00EA75C4"/>
    <w:rsid w:val="00EB144B"/>
    <w:rsid w:val="00EB18B6"/>
    <w:rsid w:val="00EC2216"/>
    <w:rsid w:val="00EC7FEF"/>
    <w:rsid w:val="00ED0699"/>
    <w:rsid w:val="00ED1F6C"/>
    <w:rsid w:val="00ED2BBC"/>
    <w:rsid w:val="00ED37C8"/>
    <w:rsid w:val="00ED3D65"/>
    <w:rsid w:val="00ED570F"/>
    <w:rsid w:val="00EE2D4D"/>
    <w:rsid w:val="00EE5E15"/>
    <w:rsid w:val="00EE71CD"/>
    <w:rsid w:val="00F011E5"/>
    <w:rsid w:val="00F01B39"/>
    <w:rsid w:val="00F01E0F"/>
    <w:rsid w:val="00F101AC"/>
    <w:rsid w:val="00F13460"/>
    <w:rsid w:val="00F1410A"/>
    <w:rsid w:val="00F2750B"/>
    <w:rsid w:val="00F30862"/>
    <w:rsid w:val="00F30FC7"/>
    <w:rsid w:val="00F71B09"/>
    <w:rsid w:val="00F75240"/>
    <w:rsid w:val="00F768AD"/>
    <w:rsid w:val="00F76F48"/>
    <w:rsid w:val="00F80361"/>
    <w:rsid w:val="00F8291A"/>
    <w:rsid w:val="00F85EC6"/>
    <w:rsid w:val="00FB17C8"/>
    <w:rsid w:val="00FB5849"/>
    <w:rsid w:val="00FD659A"/>
    <w:rsid w:val="00FD6F21"/>
    <w:rsid w:val="00FD7235"/>
    <w:rsid w:val="00FE0507"/>
    <w:rsid w:val="00FF1F18"/>
    <w:rsid w:val="00FF55E5"/>
    <w:rsid w:val="00FF5EBD"/>
    <w:rsid w:val="00FF611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5D00C3A-C740-4504-8A93-3B7D3C961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3BBB"/>
    <w:pPr>
      <w:spacing w:after="0" w:line="240" w:lineRule="auto"/>
    </w:pPr>
    <w:rPr>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5A504F"/>
    <w:pPr>
      <w:spacing w:after="0" w:line="240" w:lineRule="auto"/>
    </w:pPr>
  </w:style>
  <w:style w:type="character" w:styleId="Refdenotaalpie">
    <w:name w:val="footnote reference"/>
    <w:aliases w:val="Texto de nota al pie,FC,Footnotes refss,Appel note de bas de page,Footnote number,referencia nota al pie,BVI fnr,f,Footnote symbol,Footnote,Ref. de nota al pie2,Nota de pie,Ref,de nota al pie,Pie de pagina,Ref. ...,Ref1,4_G,16 Point"/>
    <w:qFormat/>
    <w:rsid w:val="005A504F"/>
    <w:rPr>
      <w:vertAlign w:val="superscript"/>
    </w:rPr>
  </w:style>
  <w:style w:type="paragraph" w:styleId="Prrafodelista">
    <w:name w:val="List Paragraph"/>
    <w:basedOn w:val="Normal"/>
    <w:uiPriority w:val="34"/>
    <w:qFormat/>
    <w:rsid w:val="005A504F"/>
    <w:pPr>
      <w:ind w:left="720"/>
      <w:contextualSpacing/>
    </w:pPr>
  </w:style>
  <w:style w:type="paragraph" w:styleId="Piedepgina">
    <w:name w:val="footer"/>
    <w:basedOn w:val="Normal"/>
    <w:link w:val="PiedepginaCar"/>
    <w:uiPriority w:val="99"/>
    <w:unhideWhenUsed/>
    <w:rsid w:val="007F3BBB"/>
    <w:pPr>
      <w:tabs>
        <w:tab w:val="center" w:pos="4419"/>
        <w:tab w:val="right" w:pos="8838"/>
      </w:tabs>
    </w:pPr>
  </w:style>
  <w:style w:type="character" w:customStyle="1" w:styleId="PiedepginaCar">
    <w:name w:val="Pie de página Car"/>
    <w:basedOn w:val="Fuentedeprrafopredeter"/>
    <w:link w:val="Piedepgina"/>
    <w:uiPriority w:val="99"/>
    <w:rsid w:val="007F3BBB"/>
    <w:rPr>
      <w:sz w:val="28"/>
      <w:szCs w:val="28"/>
    </w:rPr>
  </w:style>
  <w:style w:type="character" w:customStyle="1" w:styleId="SinespaciadoCar">
    <w:name w:val="Sin espaciado Car"/>
    <w:link w:val="Sinespaciado"/>
    <w:uiPriority w:val="1"/>
    <w:locked/>
    <w:rsid w:val="007F3BBB"/>
  </w:style>
  <w:style w:type="paragraph" w:styleId="Textonotapie">
    <w:name w:val="footnote text"/>
    <w:aliases w:val="Ref. de nota al pie1,Footnote Text Char Char Char Char Char,Footnote Text Char Char Char Char,Footnote reference,FA Fu,Superscript 6 Point,Texto nota al pie"/>
    <w:basedOn w:val="Normal"/>
    <w:link w:val="TextonotapieCar"/>
    <w:uiPriority w:val="99"/>
    <w:unhideWhenUsed/>
    <w:qFormat/>
    <w:rsid w:val="007F3BBB"/>
    <w:rPr>
      <w:rFonts w:ascii="Verdana" w:eastAsia="Times New Roman" w:hAnsi="Verdana" w:cs="Verdana"/>
      <w:sz w:val="20"/>
      <w:szCs w:val="20"/>
      <w:lang w:val="es-ES"/>
    </w:rPr>
  </w:style>
  <w:style w:type="character" w:customStyle="1" w:styleId="TextonotapieCar">
    <w:name w:val="Texto nota pie Car"/>
    <w:aliases w:val="Ref. de nota al pie1 Car,Footnote Text Char Char Char Char Char Car,Footnote Text Char Char Char Char Car,Footnote reference Car,FA Fu Car,Superscript 6 Point Car,Texto nota al pie Car"/>
    <w:basedOn w:val="Fuentedeprrafopredeter"/>
    <w:link w:val="Textonotapie"/>
    <w:uiPriority w:val="99"/>
    <w:rsid w:val="007F3BBB"/>
    <w:rPr>
      <w:rFonts w:ascii="Verdana" w:eastAsia="Times New Roman" w:hAnsi="Verdana" w:cs="Verdana"/>
      <w:sz w:val="20"/>
      <w:szCs w:val="20"/>
      <w:lang w:val="es-ES"/>
    </w:rPr>
  </w:style>
  <w:style w:type="paragraph" w:styleId="Encabezado">
    <w:name w:val="header"/>
    <w:basedOn w:val="Normal"/>
    <w:link w:val="EncabezadoCar"/>
    <w:uiPriority w:val="99"/>
    <w:unhideWhenUsed/>
    <w:rsid w:val="00C73312"/>
    <w:pPr>
      <w:tabs>
        <w:tab w:val="center" w:pos="4419"/>
        <w:tab w:val="right" w:pos="8838"/>
      </w:tabs>
    </w:pPr>
  </w:style>
  <w:style w:type="character" w:customStyle="1" w:styleId="EncabezadoCar">
    <w:name w:val="Encabezado Car"/>
    <w:basedOn w:val="Fuentedeprrafopredeter"/>
    <w:link w:val="Encabezado"/>
    <w:uiPriority w:val="99"/>
    <w:rsid w:val="00C73312"/>
    <w:rPr>
      <w:sz w:val="28"/>
      <w:szCs w:val="28"/>
    </w:rPr>
  </w:style>
  <w:style w:type="character" w:styleId="Refdecomentario">
    <w:name w:val="annotation reference"/>
    <w:basedOn w:val="Fuentedeprrafopredeter"/>
    <w:uiPriority w:val="99"/>
    <w:semiHidden/>
    <w:unhideWhenUsed/>
    <w:rsid w:val="00FD6F21"/>
    <w:rPr>
      <w:sz w:val="16"/>
      <w:szCs w:val="16"/>
    </w:rPr>
  </w:style>
  <w:style w:type="paragraph" w:styleId="Textocomentario">
    <w:name w:val="annotation text"/>
    <w:basedOn w:val="Normal"/>
    <w:link w:val="TextocomentarioCar"/>
    <w:uiPriority w:val="99"/>
    <w:semiHidden/>
    <w:unhideWhenUsed/>
    <w:rsid w:val="00FD6F21"/>
    <w:rPr>
      <w:sz w:val="20"/>
      <w:szCs w:val="20"/>
    </w:rPr>
  </w:style>
  <w:style w:type="character" w:customStyle="1" w:styleId="TextocomentarioCar">
    <w:name w:val="Texto comentario Car"/>
    <w:basedOn w:val="Fuentedeprrafopredeter"/>
    <w:link w:val="Textocomentario"/>
    <w:uiPriority w:val="99"/>
    <w:semiHidden/>
    <w:rsid w:val="00FD6F21"/>
    <w:rPr>
      <w:sz w:val="20"/>
      <w:szCs w:val="20"/>
    </w:rPr>
  </w:style>
  <w:style w:type="paragraph" w:styleId="Asuntodelcomentario">
    <w:name w:val="annotation subject"/>
    <w:basedOn w:val="Textocomentario"/>
    <w:next w:val="Textocomentario"/>
    <w:link w:val="AsuntodelcomentarioCar"/>
    <w:uiPriority w:val="99"/>
    <w:semiHidden/>
    <w:unhideWhenUsed/>
    <w:rsid w:val="00FD6F21"/>
    <w:rPr>
      <w:b/>
      <w:bCs/>
    </w:rPr>
  </w:style>
  <w:style w:type="character" w:customStyle="1" w:styleId="AsuntodelcomentarioCar">
    <w:name w:val="Asunto del comentario Car"/>
    <w:basedOn w:val="TextocomentarioCar"/>
    <w:link w:val="Asuntodelcomentario"/>
    <w:uiPriority w:val="99"/>
    <w:semiHidden/>
    <w:rsid w:val="00FD6F21"/>
    <w:rPr>
      <w:b/>
      <w:bCs/>
      <w:sz w:val="20"/>
      <w:szCs w:val="20"/>
    </w:rPr>
  </w:style>
  <w:style w:type="paragraph" w:styleId="Textodeglobo">
    <w:name w:val="Balloon Text"/>
    <w:basedOn w:val="Normal"/>
    <w:link w:val="TextodegloboCar"/>
    <w:uiPriority w:val="99"/>
    <w:semiHidden/>
    <w:unhideWhenUsed/>
    <w:rsid w:val="00FD6F2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D6F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ersonalizado 1">
      <a:majorFont>
        <a:latin typeface="Arial"/>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1E3CDD-9C45-4B6F-AA49-F298B6254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3097</TotalTime>
  <Pages>12</Pages>
  <Words>5192</Words>
  <Characters>28557</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Yarzagaray Bandera</dc:creator>
  <cp:keywords/>
  <dc:description/>
  <cp:lastModifiedBy>Henry Lora Rodriguez</cp:lastModifiedBy>
  <cp:revision>394</cp:revision>
  <cp:lastPrinted>2019-07-19T19:37:00Z</cp:lastPrinted>
  <dcterms:created xsi:type="dcterms:W3CDTF">2018-04-23T20:10:00Z</dcterms:created>
  <dcterms:modified xsi:type="dcterms:W3CDTF">2019-08-13T18:41:00Z</dcterms:modified>
</cp:coreProperties>
</file>