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6D" w:rsidRPr="00AD7E6D" w:rsidRDefault="00AD7E6D" w:rsidP="00AD7E6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AD7E6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D7E6D" w:rsidRPr="00AD7E6D" w:rsidRDefault="00AD7E6D" w:rsidP="00AD7E6D">
      <w:pPr>
        <w:spacing w:after="0" w:line="240" w:lineRule="auto"/>
        <w:jc w:val="both"/>
        <w:rPr>
          <w:rFonts w:ascii="Arial" w:hAnsi="Arial" w:cs="Arial"/>
          <w:sz w:val="20"/>
          <w:szCs w:val="20"/>
          <w:lang w:val="es-419" w:eastAsia="es-ES"/>
        </w:rPr>
      </w:pPr>
    </w:p>
    <w:p w:rsidR="00AD7E6D" w:rsidRPr="00AD7E6D" w:rsidRDefault="00AD7E6D" w:rsidP="00AD7E6D">
      <w:pPr>
        <w:spacing w:after="0" w:line="240" w:lineRule="auto"/>
        <w:jc w:val="both"/>
        <w:rPr>
          <w:rFonts w:ascii="Arial" w:hAnsi="Arial" w:cs="Arial"/>
          <w:b/>
          <w:bCs/>
          <w:iCs/>
          <w:sz w:val="20"/>
          <w:szCs w:val="20"/>
          <w:lang w:val="es-419" w:eastAsia="fr-FR"/>
        </w:rPr>
      </w:pPr>
      <w:r w:rsidRPr="00AD7E6D">
        <w:rPr>
          <w:rFonts w:ascii="Arial" w:hAnsi="Arial" w:cs="Arial"/>
          <w:b/>
          <w:bCs/>
          <w:iCs/>
          <w:sz w:val="20"/>
          <w:szCs w:val="20"/>
          <w:lang w:val="es-419" w:eastAsia="fr-FR"/>
        </w:rPr>
        <w:t>TEMAS:</w:t>
      </w:r>
      <w:r w:rsidRPr="00AD7E6D">
        <w:rPr>
          <w:rFonts w:ascii="Arial" w:hAnsi="Arial" w:cs="Arial"/>
          <w:b/>
          <w:bCs/>
          <w:iCs/>
          <w:sz w:val="20"/>
          <w:szCs w:val="20"/>
          <w:lang w:val="es-419" w:eastAsia="fr-FR"/>
        </w:rPr>
        <w:tab/>
      </w:r>
      <w:r w:rsidR="006A321A">
        <w:rPr>
          <w:rFonts w:ascii="Arial" w:hAnsi="Arial" w:cs="Arial"/>
          <w:b/>
          <w:bCs/>
          <w:iCs/>
          <w:sz w:val="20"/>
          <w:szCs w:val="20"/>
          <w:lang w:val="es-CO" w:eastAsia="fr-FR"/>
        </w:rPr>
        <w:t>DESCUBRIMIENTO PROBATORIO /</w:t>
      </w:r>
      <w:r w:rsidR="0038649D">
        <w:rPr>
          <w:rFonts w:ascii="Arial" w:hAnsi="Arial" w:cs="Arial"/>
          <w:b/>
          <w:bCs/>
          <w:iCs/>
          <w:sz w:val="20"/>
          <w:szCs w:val="20"/>
          <w:lang w:val="es-CO" w:eastAsia="fr-FR"/>
        </w:rPr>
        <w:t xml:space="preserve"> </w:t>
      </w:r>
      <w:r w:rsidR="0038649D">
        <w:rPr>
          <w:rFonts w:ascii="Arial" w:hAnsi="Arial" w:cs="Arial"/>
          <w:b/>
          <w:bCs/>
          <w:iCs/>
          <w:sz w:val="20"/>
          <w:szCs w:val="20"/>
          <w:lang w:val="es-CO" w:eastAsia="fr-FR"/>
        </w:rPr>
        <w:t xml:space="preserve">OPORTUNIDAD PARA EFECTUAR REPAROS </w:t>
      </w:r>
      <w:r w:rsidR="00917D5A">
        <w:rPr>
          <w:rFonts w:ascii="Arial" w:hAnsi="Arial" w:cs="Arial"/>
          <w:b/>
          <w:bCs/>
          <w:iCs/>
          <w:sz w:val="20"/>
          <w:szCs w:val="20"/>
          <w:lang w:val="es-CO" w:eastAsia="fr-FR"/>
        </w:rPr>
        <w:t>FRENTE A</w:t>
      </w:r>
      <w:r w:rsidR="0038649D">
        <w:rPr>
          <w:rFonts w:ascii="Arial" w:hAnsi="Arial" w:cs="Arial"/>
          <w:b/>
          <w:bCs/>
          <w:iCs/>
          <w:sz w:val="20"/>
          <w:szCs w:val="20"/>
          <w:lang w:val="es-CO" w:eastAsia="fr-FR"/>
        </w:rPr>
        <w:t xml:space="preserve">L MISMO </w:t>
      </w:r>
      <w:r w:rsidR="00917D5A">
        <w:rPr>
          <w:rFonts w:ascii="Arial" w:hAnsi="Arial" w:cs="Arial"/>
          <w:b/>
          <w:bCs/>
          <w:iCs/>
          <w:sz w:val="20"/>
          <w:szCs w:val="20"/>
          <w:lang w:val="es-CO" w:eastAsia="fr-FR"/>
        </w:rPr>
        <w:t>/ LO ES LA AUDIENCIA PREPARATORIA</w:t>
      </w:r>
      <w:r w:rsidR="0038649D">
        <w:rPr>
          <w:rFonts w:ascii="Arial" w:hAnsi="Arial" w:cs="Arial"/>
          <w:b/>
          <w:bCs/>
          <w:iCs/>
          <w:sz w:val="20"/>
          <w:szCs w:val="20"/>
          <w:lang w:val="es-CO" w:eastAsia="fr-FR"/>
        </w:rPr>
        <w:t xml:space="preserve"> / </w:t>
      </w:r>
      <w:r w:rsidR="0038649D">
        <w:rPr>
          <w:rFonts w:ascii="Arial" w:hAnsi="Arial" w:cs="Arial"/>
          <w:b/>
          <w:bCs/>
          <w:iCs/>
          <w:sz w:val="20"/>
          <w:szCs w:val="20"/>
          <w:lang w:val="es-CO" w:eastAsia="fr-FR"/>
        </w:rPr>
        <w:t>PRINCIPIO DE PRE</w:t>
      </w:r>
      <w:r w:rsidR="0038649D">
        <w:rPr>
          <w:rFonts w:ascii="Arial" w:hAnsi="Arial" w:cs="Arial"/>
          <w:b/>
          <w:bCs/>
          <w:iCs/>
          <w:sz w:val="20"/>
          <w:szCs w:val="20"/>
          <w:lang w:val="es-CO" w:eastAsia="fr-FR"/>
        </w:rPr>
        <w:t>CLUSIÓN.</w:t>
      </w:r>
    </w:p>
    <w:p w:rsidR="00AD7E6D" w:rsidRPr="00AD7E6D" w:rsidRDefault="00AD7E6D" w:rsidP="00AD7E6D">
      <w:pPr>
        <w:spacing w:after="0" w:line="240" w:lineRule="auto"/>
        <w:jc w:val="both"/>
        <w:rPr>
          <w:rFonts w:ascii="Arial" w:hAnsi="Arial" w:cs="Arial"/>
          <w:sz w:val="20"/>
          <w:szCs w:val="20"/>
          <w:lang w:val="es-419" w:eastAsia="es-ES"/>
        </w:rPr>
      </w:pPr>
    </w:p>
    <w:p w:rsidR="00AD7E6D" w:rsidRPr="00CA327C" w:rsidRDefault="00CA327C" w:rsidP="00AD7E6D">
      <w:pPr>
        <w:spacing w:after="0" w:line="240" w:lineRule="auto"/>
        <w:jc w:val="both"/>
        <w:rPr>
          <w:rFonts w:ascii="Arial" w:hAnsi="Arial" w:cs="Arial"/>
          <w:sz w:val="20"/>
          <w:szCs w:val="20"/>
          <w:lang w:val="es-CO" w:eastAsia="es-ES"/>
        </w:rPr>
      </w:pPr>
      <w:r>
        <w:rPr>
          <w:rFonts w:ascii="Arial" w:hAnsi="Arial" w:cs="Arial"/>
          <w:sz w:val="20"/>
          <w:szCs w:val="20"/>
          <w:lang w:val="es-CO" w:eastAsia="es-ES"/>
        </w:rPr>
        <w:t xml:space="preserve">… </w:t>
      </w:r>
      <w:r w:rsidRPr="00CA327C">
        <w:rPr>
          <w:rFonts w:ascii="Arial" w:hAnsi="Arial" w:cs="Arial"/>
          <w:sz w:val="20"/>
          <w:szCs w:val="20"/>
          <w:lang w:val="es-419" w:eastAsia="es-ES"/>
        </w:rPr>
        <w:t>en nuestro ordenamiento jurídico existe el principio de preclusión de los actos procesales, que no es más que aquella disposición que señala que al estar el proceso dividido por etapas, cada una de ellas tiene sus momentos específicos en donde se adoptan decisiones y se concluyen oportunidades,  las cuales una vez se dejan pasar fenecen y no son susceptibles de ser revividas.</w:t>
      </w:r>
      <w:r>
        <w:rPr>
          <w:rFonts w:ascii="Arial" w:hAnsi="Arial" w:cs="Arial"/>
          <w:sz w:val="20"/>
          <w:szCs w:val="20"/>
          <w:lang w:val="es-CO" w:eastAsia="es-ES"/>
        </w:rPr>
        <w:t xml:space="preserve"> (…)</w:t>
      </w:r>
    </w:p>
    <w:p w:rsidR="00AD7E6D" w:rsidRDefault="00AD7E6D" w:rsidP="00AD7E6D">
      <w:pPr>
        <w:spacing w:after="0" w:line="240" w:lineRule="auto"/>
        <w:jc w:val="both"/>
        <w:rPr>
          <w:rFonts w:ascii="Arial" w:hAnsi="Arial" w:cs="Arial"/>
          <w:sz w:val="20"/>
          <w:szCs w:val="20"/>
          <w:lang w:val="es-419" w:eastAsia="es-ES"/>
        </w:rPr>
      </w:pPr>
    </w:p>
    <w:p w:rsidR="00CA327C" w:rsidRPr="009C0D78" w:rsidRDefault="00CA327C" w:rsidP="00AD7E6D">
      <w:pPr>
        <w:spacing w:after="0" w:line="240" w:lineRule="auto"/>
        <w:jc w:val="both"/>
        <w:rPr>
          <w:rFonts w:ascii="Arial" w:hAnsi="Arial" w:cs="Arial"/>
          <w:sz w:val="20"/>
          <w:szCs w:val="20"/>
          <w:lang w:val="es-CO" w:eastAsia="es-ES"/>
        </w:rPr>
      </w:pPr>
      <w:r w:rsidRPr="00CA327C">
        <w:rPr>
          <w:rFonts w:ascii="Arial" w:hAnsi="Arial" w:cs="Arial"/>
          <w:sz w:val="20"/>
          <w:szCs w:val="20"/>
          <w:lang w:val="es-419" w:eastAsia="es-ES"/>
        </w:rPr>
        <w:t>De lo anterior, es fácil concluir que si en la audiencia preparatoria las partes no se pronuncian respecto de la oferta probatoria efectuada por su contraparte a través de las herramientas de la exclusión, rechazo o inadmisión de los medios de conocimiento, lo que se pretenda argumentar con posterioridad en contra de las mismas resultará extemporáneo y por lo tanto improcedente.</w:t>
      </w:r>
      <w:r w:rsidR="009C0D78">
        <w:rPr>
          <w:rFonts w:ascii="Arial" w:hAnsi="Arial" w:cs="Arial"/>
          <w:sz w:val="20"/>
          <w:szCs w:val="20"/>
          <w:lang w:val="es-CO" w:eastAsia="es-ES"/>
        </w:rPr>
        <w:t xml:space="preserve"> (…)</w:t>
      </w:r>
    </w:p>
    <w:p w:rsidR="00AD7E6D" w:rsidRPr="00AD7E6D" w:rsidRDefault="00AD7E6D" w:rsidP="00AD7E6D">
      <w:pPr>
        <w:spacing w:after="0" w:line="240" w:lineRule="auto"/>
        <w:jc w:val="both"/>
        <w:rPr>
          <w:rFonts w:ascii="Arial" w:hAnsi="Arial" w:cs="Arial"/>
          <w:sz w:val="20"/>
          <w:szCs w:val="20"/>
          <w:lang w:val="es-419" w:eastAsia="es-ES"/>
        </w:rPr>
      </w:pPr>
    </w:p>
    <w:p w:rsidR="006A321A" w:rsidRPr="006A321A" w:rsidRDefault="006A321A" w:rsidP="006A321A">
      <w:pPr>
        <w:spacing w:after="0" w:line="240" w:lineRule="auto"/>
        <w:jc w:val="both"/>
        <w:rPr>
          <w:rFonts w:ascii="Arial" w:hAnsi="Arial" w:cs="Arial"/>
          <w:sz w:val="20"/>
          <w:szCs w:val="20"/>
          <w:lang w:eastAsia="es-ES"/>
        </w:rPr>
      </w:pPr>
      <w:r w:rsidRPr="006A321A">
        <w:rPr>
          <w:rFonts w:ascii="Arial" w:hAnsi="Arial" w:cs="Arial"/>
          <w:sz w:val="20"/>
          <w:szCs w:val="20"/>
          <w:lang w:eastAsia="es-ES"/>
        </w:rPr>
        <w:t>Teniendo en cuenta lo acontecido en la diligencia preparatoria y el contenido tanto del escrito de acusación (Fl.4) como del acta de la audiencia en mención (</w:t>
      </w:r>
      <w:proofErr w:type="spellStart"/>
      <w:r w:rsidRPr="006A321A">
        <w:rPr>
          <w:rFonts w:ascii="Arial" w:hAnsi="Arial" w:cs="Arial"/>
          <w:sz w:val="20"/>
          <w:szCs w:val="20"/>
          <w:lang w:eastAsia="es-ES"/>
        </w:rPr>
        <w:t>Fl</w:t>
      </w:r>
      <w:proofErr w:type="spellEnd"/>
      <w:r w:rsidRPr="006A321A">
        <w:rPr>
          <w:rFonts w:ascii="Arial" w:hAnsi="Arial" w:cs="Arial"/>
          <w:sz w:val="20"/>
          <w:szCs w:val="20"/>
          <w:lang w:eastAsia="es-ES"/>
        </w:rPr>
        <w:t xml:space="preserve">. 20), se observa sin hesitación alguna que en todo momento el Ente Acusador hizo mención a que uno de los </w:t>
      </w:r>
      <w:proofErr w:type="spellStart"/>
      <w:r w:rsidRPr="006A321A">
        <w:rPr>
          <w:rFonts w:ascii="Arial" w:hAnsi="Arial" w:cs="Arial"/>
          <w:sz w:val="20"/>
          <w:szCs w:val="20"/>
          <w:lang w:eastAsia="es-ES"/>
        </w:rPr>
        <w:t>EMP</w:t>
      </w:r>
      <w:proofErr w:type="spellEnd"/>
      <w:r w:rsidRPr="006A321A">
        <w:rPr>
          <w:rFonts w:ascii="Arial" w:hAnsi="Arial" w:cs="Arial"/>
          <w:sz w:val="20"/>
          <w:szCs w:val="20"/>
          <w:lang w:eastAsia="es-ES"/>
        </w:rPr>
        <w:t xml:space="preserve"> que allegaría al juicio oral para demostrar su teoría del caso, sería la totalidad del expediente del proceso adelantado por </w:t>
      </w:r>
      <w:proofErr w:type="spellStart"/>
      <w:r w:rsidRPr="006A321A">
        <w:rPr>
          <w:rFonts w:ascii="Arial" w:hAnsi="Arial" w:cs="Arial"/>
          <w:sz w:val="20"/>
          <w:szCs w:val="20"/>
          <w:lang w:eastAsia="es-ES"/>
        </w:rPr>
        <w:t>COMFAMILIAR</w:t>
      </w:r>
      <w:proofErr w:type="spellEnd"/>
      <w:r w:rsidRPr="006A321A">
        <w:rPr>
          <w:rFonts w:ascii="Arial" w:hAnsi="Arial" w:cs="Arial"/>
          <w:sz w:val="20"/>
          <w:szCs w:val="20"/>
          <w:lang w:eastAsia="es-ES"/>
        </w:rPr>
        <w:t xml:space="preserve"> Risaralda ante el Juzgado Cuarto Laboral del Circuito de Barranquilla, para lograr la cancelación del registro y con ello la disolución de la Subdirectiva Seccional </w:t>
      </w:r>
      <w:proofErr w:type="spellStart"/>
      <w:r w:rsidRPr="006A321A">
        <w:rPr>
          <w:rFonts w:ascii="Arial" w:hAnsi="Arial" w:cs="Arial"/>
          <w:sz w:val="20"/>
          <w:szCs w:val="20"/>
          <w:lang w:eastAsia="es-ES"/>
        </w:rPr>
        <w:t>SINTRACOMFAMI</w:t>
      </w:r>
      <w:proofErr w:type="spellEnd"/>
      <w:r w:rsidRPr="006A321A">
        <w:rPr>
          <w:rFonts w:ascii="Arial" w:hAnsi="Arial" w:cs="Arial"/>
          <w:sz w:val="20"/>
          <w:szCs w:val="20"/>
          <w:lang w:eastAsia="es-ES"/>
        </w:rPr>
        <w:t xml:space="preserve"> </w:t>
      </w:r>
      <w:proofErr w:type="spellStart"/>
      <w:r w:rsidRPr="006A321A">
        <w:rPr>
          <w:rFonts w:ascii="Arial" w:hAnsi="Arial" w:cs="Arial"/>
          <w:sz w:val="20"/>
          <w:szCs w:val="20"/>
          <w:lang w:eastAsia="es-ES"/>
        </w:rPr>
        <w:t>RDA</w:t>
      </w:r>
      <w:proofErr w:type="spellEnd"/>
      <w:r w:rsidRPr="006A321A">
        <w:rPr>
          <w:rFonts w:ascii="Arial" w:hAnsi="Arial" w:cs="Arial"/>
          <w:sz w:val="20"/>
          <w:szCs w:val="20"/>
          <w:lang w:eastAsia="es-ES"/>
        </w:rPr>
        <w:t>, sin que nadie se opusiera a ello o solicitara que se brindara mayor claridad sobre esa prueba</w:t>
      </w:r>
      <w:r>
        <w:rPr>
          <w:rFonts w:ascii="Arial" w:hAnsi="Arial" w:cs="Arial"/>
          <w:sz w:val="20"/>
          <w:szCs w:val="20"/>
          <w:lang w:eastAsia="es-ES"/>
        </w:rPr>
        <w:t>…</w:t>
      </w:r>
      <w:r w:rsidRPr="006A321A">
        <w:rPr>
          <w:rFonts w:ascii="Arial" w:hAnsi="Arial" w:cs="Arial"/>
          <w:sz w:val="20"/>
          <w:szCs w:val="20"/>
          <w:lang w:eastAsia="es-ES"/>
        </w:rPr>
        <w:t xml:space="preserve"> </w:t>
      </w:r>
    </w:p>
    <w:p w:rsidR="006A321A" w:rsidRPr="006A321A" w:rsidRDefault="006A321A" w:rsidP="006A321A">
      <w:pPr>
        <w:spacing w:after="0" w:line="240" w:lineRule="auto"/>
        <w:jc w:val="both"/>
        <w:rPr>
          <w:rFonts w:ascii="Arial" w:hAnsi="Arial" w:cs="Arial"/>
          <w:sz w:val="20"/>
          <w:szCs w:val="20"/>
          <w:lang w:eastAsia="es-ES"/>
        </w:rPr>
      </w:pPr>
      <w:r w:rsidRPr="006A321A">
        <w:rPr>
          <w:rFonts w:ascii="Arial" w:hAnsi="Arial" w:cs="Arial"/>
          <w:sz w:val="20"/>
          <w:szCs w:val="20"/>
          <w:lang w:eastAsia="es-ES"/>
        </w:rPr>
        <w:t xml:space="preserve"> </w:t>
      </w:r>
    </w:p>
    <w:p w:rsidR="006A321A" w:rsidRPr="006A321A" w:rsidRDefault="006A321A" w:rsidP="006A321A">
      <w:pPr>
        <w:spacing w:after="0" w:line="240" w:lineRule="auto"/>
        <w:jc w:val="both"/>
        <w:rPr>
          <w:rFonts w:ascii="Arial" w:hAnsi="Arial" w:cs="Arial"/>
          <w:sz w:val="20"/>
          <w:szCs w:val="20"/>
          <w:lang w:eastAsia="es-ES"/>
        </w:rPr>
      </w:pPr>
      <w:r w:rsidRPr="006A321A">
        <w:rPr>
          <w:rFonts w:ascii="Arial" w:hAnsi="Arial" w:cs="Arial"/>
          <w:sz w:val="20"/>
          <w:szCs w:val="20"/>
          <w:lang w:eastAsia="es-ES"/>
        </w:rPr>
        <w:t xml:space="preserve">En ese orden de ideas considera esta Corporación que no es de recibo el argumento de la Defensa de sentirse sorprendido con la pretensión del Ente Acusador de presentar la parte motiva de la sentencia de segunda instancia dictada dentro del proceso </w:t>
      </w:r>
      <w:proofErr w:type="spellStart"/>
      <w:r w:rsidRPr="006A321A">
        <w:rPr>
          <w:rFonts w:ascii="Arial" w:hAnsi="Arial" w:cs="Arial"/>
          <w:sz w:val="20"/>
          <w:szCs w:val="20"/>
          <w:lang w:eastAsia="es-ES"/>
        </w:rPr>
        <w:t>plurimencionado</w:t>
      </w:r>
      <w:proofErr w:type="spellEnd"/>
      <w:r w:rsidRPr="006A321A">
        <w:rPr>
          <w:rFonts w:ascii="Arial" w:hAnsi="Arial" w:cs="Arial"/>
          <w:sz w:val="20"/>
          <w:szCs w:val="20"/>
          <w:lang w:eastAsia="es-ES"/>
        </w:rPr>
        <w:t>, porque a su juicio se trata de un elemento material nuevo por estar contenida en un CD ya que no fue dictada por escrito sino de manera oral, medio digital del que no se hizo mención en la audiencia preparatoria, pues como ya se indicó atrás, ni el Letrado encargado de la defensa ni el señor Juez, tuvieron la precaución de pedirle a la Fiscalía relacionar de manera pormenorizada cuál era el contenido y qué cosas hacían parte de ese proceso.</w:t>
      </w:r>
    </w:p>
    <w:p w:rsidR="006A321A" w:rsidRPr="006A321A" w:rsidRDefault="006A321A" w:rsidP="006A321A">
      <w:pPr>
        <w:spacing w:after="0" w:line="240" w:lineRule="auto"/>
        <w:jc w:val="both"/>
        <w:rPr>
          <w:rFonts w:ascii="Arial" w:hAnsi="Arial" w:cs="Arial"/>
          <w:sz w:val="20"/>
          <w:szCs w:val="20"/>
          <w:lang w:eastAsia="es-ES"/>
        </w:rPr>
      </w:pPr>
    </w:p>
    <w:p w:rsidR="00AD7E6D" w:rsidRPr="00AD7E6D" w:rsidRDefault="006A321A" w:rsidP="006A321A">
      <w:pPr>
        <w:spacing w:after="0" w:line="240" w:lineRule="auto"/>
        <w:jc w:val="both"/>
        <w:rPr>
          <w:rFonts w:ascii="Arial" w:hAnsi="Arial" w:cs="Arial"/>
          <w:sz w:val="20"/>
          <w:szCs w:val="20"/>
          <w:lang w:eastAsia="es-ES"/>
        </w:rPr>
      </w:pPr>
      <w:r w:rsidRPr="006A321A">
        <w:rPr>
          <w:rFonts w:ascii="Arial" w:hAnsi="Arial" w:cs="Arial"/>
          <w:sz w:val="20"/>
          <w:szCs w:val="20"/>
          <w:lang w:eastAsia="es-ES"/>
        </w:rPr>
        <w:t xml:space="preserve">Bajo esa línea argumentativa, considera la Sala que en virtud del principio de preclusión de los actos procesales, ya le feneció a la Defensa la oportunidad para solicitar la inadmisión de ese </w:t>
      </w:r>
      <w:proofErr w:type="spellStart"/>
      <w:r w:rsidRPr="006A321A">
        <w:rPr>
          <w:rFonts w:ascii="Arial" w:hAnsi="Arial" w:cs="Arial"/>
          <w:sz w:val="20"/>
          <w:szCs w:val="20"/>
          <w:lang w:eastAsia="es-ES"/>
        </w:rPr>
        <w:t>EMP</w:t>
      </w:r>
      <w:proofErr w:type="spellEnd"/>
      <w:r w:rsidRPr="006A321A">
        <w:rPr>
          <w:rFonts w:ascii="Arial" w:hAnsi="Arial" w:cs="Arial"/>
          <w:sz w:val="20"/>
          <w:szCs w:val="20"/>
          <w:lang w:eastAsia="es-ES"/>
        </w:rPr>
        <w:t>, máxime cuando quedó evidenciado que en la audiencia preparatoria él indicó que en efecto se le había corrido traslado del mencionado proceso, sin que hiciera pronunciamiento alguno en cuanto a que se le había hecho un descubrimiento incompleto o se hubiese opuesto a la admisión de alguna de sus partes</w:t>
      </w:r>
      <w:r>
        <w:rPr>
          <w:rFonts w:ascii="Arial" w:hAnsi="Arial" w:cs="Arial"/>
          <w:sz w:val="20"/>
          <w:szCs w:val="20"/>
          <w:lang w:eastAsia="es-ES"/>
        </w:rPr>
        <w:t>…</w:t>
      </w:r>
    </w:p>
    <w:p w:rsidR="00AD7E6D" w:rsidRPr="00AD7E6D" w:rsidRDefault="00AD7E6D" w:rsidP="00AD7E6D">
      <w:pPr>
        <w:spacing w:after="0" w:line="240" w:lineRule="auto"/>
        <w:jc w:val="both"/>
        <w:rPr>
          <w:rFonts w:ascii="Arial" w:hAnsi="Arial" w:cs="Arial"/>
          <w:sz w:val="20"/>
          <w:szCs w:val="20"/>
          <w:lang w:eastAsia="es-ES"/>
        </w:rPr>
      </w:pPr>
    </w:p>
    <w:p w:rsidR="00AD7E6D" w:rsidRPr="00AD7E6D" w:rsidRDefault="00AD7E6D" w:rsidP="00AD7E6D">
      <w:pPr>
        <w:spacing w:after="0" w:line="240" w:lineRule="auto"/>
        <w:jc w:val="both"/>
        <w:rPr>
          <w:rFonts w:ascii="Arial" w:hAnsi="Arial" w:cs="Arial"/>
          <w:sz w:val="20"/>
          <w:szCs w:val="20"/>
          <w:lang w:eastAsia="es-ES"/>
        </w:rPr>
      </w:pPr>
    </w:p>
    <w:p w:rsidR="00AD7E6D" w:rsidRPr="00AD7E6D" w:rsidRDefault="00AD7E6D" w:rsidP="00AD7E6D">
      <w:pPr>
        <w:spacing w:after="0" w:line="240" w:lineRule="auto"/>
        <w:jc w:val="both"/>
        <w:rPr>
          <w:rFonts w:ascii="Arial" w:hAnsi="Arial" w:cs="Arial"/>
          <w:sz w:val="20"/>
          <w:szCs w:val="20"/>
          <w:lang w:eastAsia="es-ES"/>
        </w:rPr>
      </w:pPr>
    </w:p>
    <w:p w:rsidR="008E3B9C" w:rsidRPr="00AD7E6D" w:rsidRDefault="008E3B9C" w:rsidP="008E3B9C">
      <w:pPr>
        <w:spacing w:after="0"/>
        <w:jc w:val="center"/>
        <w:rPr>
          <w:rFonts w:ascii="Arial" w:eastAsia="Verdana" w:hAnsi="Arial" w:cs="Arial"/>
          <w:b/>
          <w:sz w:val="24"/>
          <w:szCs w:val="24"/>
          <w:lang w:val="es-CO"/>
        </w:rPr>
      </w:pPr>
      <w:r w:rsidRPr="00AD7E6D">
        <w:rPr>
          <w:rFonts w:ascii="Arial" w:eastAsia="Verdana" w:hAnsi="Arial" w:cs="Arial"/>
          <w:b/>
          <w:sz w:val="24"/>
          <w:szCs w:val="24"/>
          <w:lang w:val="es-CO"/>
        </w:rPr>
        <w:t>REPÚBLICA DE COLOMBIA</w:t>
      </w:r>
    </w:p>
    <w:p w:rsidR="008E3B9C" w:rsidRPr="00AD7E6D" w:rsidRDefault="008E3B9C" w:rsidP="008E3B9C">
      <w:pPr>
        <w:spacing w:after="0"/>
        <w:jc w:val="center"/>
        <w:rPr>
          <w:rFonts w:ascii="Arial" w:eastAsia="Verdana" w:hAnsi="Arial" w:cs="Arial"/>
          <w:b/>
          <w:sz w:val="24"/>
          <w:szCs w:val="24"/>
          <w:lang w:val="es-CO"/>
        </w:rPr>
      </w:pPr>
      <w:r w:rsidRPr="00AD7E6D">
        <w:rPr>
          <w:rFonts w:ascii="Arial" w:eastAsia="Verdana" w:hAnsi="Arial" w:cs="Arial"/>
          <w:b/>
          <w:sz w:val="24"/>
          <w:szCs w:val="24"/>
          <w:lang w:val="es-CO"/>
        </w:rPr>
        <w:t>RAMA JUDICIAL DEL PODER PÚBLICO</w:t>
      </w:r>
    </w:p>
    <w:p w:rsidR="008E3B9C" w:rsidRPr="00AD7E6D" w:rsidRDefault="008E3B9C" w:rsidP="008E3B9C">
      <w:pPr>
        <w:spacing w:after="0"/>
        <w:jc w:val="center"/>
        <w:rPr>
          <w:rFonts w:ascii="Arial" w:eastAsia="Verdana" w:hAnsi="Arial" w:cs="Arial"/>
          <w:b/>
          <w:sz w:val="24"/>
          <w:szCs w:val="24"/>
          <w:lang w:val="es-CO"/>
        </w:rPr>
      </w:pPr>
      <w:r w:rsidRPr="00AD7E6D">
        <w:rPr>
          <w:rFonts w:ascii="Arial" w:eastAsia="Verdana" w:hAnsi="Arial" w:cs="Arial"/>
          <w:noProof/>
          <w:sz w:val="24"/>
          <w:szCs w:val="24"/>
          <w:lang w:eastAsia="es-ES"/>
        </w:rPr>
        <w:drawing>
          <wp:inline distT="0" distB="0" distL="0" distR="0" wp14:anchorId="609262A3" wp14:editId="6ADEF31C">
            <wp:extent cx="1031367" cy="92893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49114" cy="944916"/>
                    </a:xfrm>
                    <a:prstGeom prst="rect">
                      <a:avLst/>
                    </a:prstGeom>
                    <a:noFill/>
                    <a:ln>
                      <a:noFill/>
                    </a:ln>
                    <a:extLst>
                      <a:ext uri="{53640926-AAD7-44D8-BBD7-CCE9431645EC}">
                        <a14:shadowObscured xmlns:a14="http://schemas.microsoft.com/office/drawing/2010/main"/>
                      </a:ext>
                    </a:extLst>
                  </pic:spPr>
                </pic:pic>
              </a:graphicData>
            </a:graphic>
          </wp:inline>
        </w:drawing>
      </w:r>
    </w:p>
    <w:p w:rsidR="008E3B9C" w:rsidRPr="00AD7E6D" w:rsidRDefault="008E3B9C" w:rsidP="008E3B9C">
      <w:pPr>
        <w:spacing w:after="0"/>
        <w:jc w:val="center"/>
        <w:rPr>
          <w:rFonts w:ascii="Arial" w:eastAsia="Verdana" w:hAnsi="Arial" w:cs="Arial"/>
          <w:b/>
          <w:sz w:val="24"/>
          <w:szCs w:val="24"/>
          <w:lang w:val="es-CO"/>
        </w:rPr>
      </w:pPr>
      <w:r w:rsidRPr="00AD7E6D">
        <w:rPr>
          <w:rFonts w:ascii="Arial" w:eastAsia="Verdana" w:hAnsi="Arial" w:cs="Arial"/>
          <w:b/>
          <w:sz w:val="24"/>
          <w:szCs w:val="24"/>
          <w:lang w:val="es-CO"/>
        </w:rPr>
        <w:t>TRIBUNAL SUPERIOR DEL DISTRITO JUDICIAL DE PEREIRA</w:t>
      </w:r>
    </w:p>
    <w:p w:rsidR="008E3B9C" w:rsidRPr="00AD7E6D" w:rsidRDefault="008E3B9C" w:rsidP="008E3B9C">
      <w:pPr>
        <w:spacing w:after="0"/>
        <w:jc w:val="center"/>
        <w:rPr>
          <w:rFonts w:ascii="Arial" w:eastAsia="Verdana" w:hAnsi="Arial" w:cs="Arial"/>
          <w:b/>
          <w:sz w:val="24"/>
          <w:szCs w:val="24"/>
          <w:lang w:val="es-CO"/>
        </w:rPr>
      </w:pPr>
      <w:r w:rsidRPr="00AD7E6D">
        <w:rPr>
          <w:rFonts w:ascii="Arial" w:eastAsia="Verdana" w:hAnsi="Arial" w:cs="Arial"/>
          <w:b/>
          <w:sz w:val="24"/>
          <w:szCs w:val="24"/>
          <w:lang w:val="es-CO"/>
        </w:rPr>
        <w:t>SALA DE DECISIÓN PENAL</w:t>
      </w:r>
    </w:p>
    <w:p w:rsidR="008E3B9C" w:rsidRPr="00AD7E6D" w:rsidRDefault="008E3B9C" w:rsidP="008E3B9C">
      <w:pPr>
        <w:spacing w:after="0"/>
        <w:jc w:val="center"/>
        <w:rPr>
          <w:rFonts w:ascii="Arial" w:eastAsia="Verdana" w:hAnsi="Arial" w:cs="Arial"/>
          <w:b/>
          <w:sz w:val="24"/>
          <w:szCs w:val="24"/>
          <w:lang w:val="es-CO"/>
        </w:rPr>
      </w:pPr>
    </w:p>
    <w:p w:rsidR="008E3B9C" w:rsidRPr="00AD7E6D" w:rsidRDefault="008E3B9C" w:rsidP="008E3B9C">
      <w:pPr>
        <w:spacing w:after="0"/>
        <w:jc w:val="center"/>
        <w:rPr>
          <w:rFonts w:ascii="Arial" w:eastAsia="Verdana" w:hAnsi="Arial" w:cs="Arial"/>
          <w:b/>
          <w:sz w:val="24"/>
          <w:szCs w:val="24"/>
          <w:lang w:val="es-CO"/>
        </w:rPr>
      </w:pPr>
      <w:r w:rsidRPr="00AD7E6D">
        <w:rPr>
          <w:rFonts w:ascii="Arial" w:eastAsia="Verdana" w:hAnsi="Arial" w:cs="Arial"/>
          <w:b/>
          <w:sz w:val="24"/>
          <w:szCs w:val="24"/>
          <w:lang w:val="es-CO"/>
        </w:rPr>
        <w:t>M.P. MANUEL YARZAGARAY BANDERA</w:t>
      </w:r>
    </w:p>
    <w:p w:rsidR="008E3B9C" w:rsidRPr="00AD7E6D" w:rsidRDefault="008E3B9C" w:rsidP="008E3B9C">
      <w:pPr>
        <w:spacing w:after="0"/>
        <w:jc w:val="center"/>
        <w:rPr>
          <w:rFonts w:ascii="Arial" w:eastAsia="Verdana" w:hAnsi="Arial" w:cs="Arial"/>
          <w:sz w:val="24"/>
          <w:szCs w:val="24"/>
          <w:lang w:val="es-CO"/>
        </w:rPr>
      </w:pPr>
    </w:p>
    <w:p w:rsidR="008E57DC" w:rsidRPr="00AD7E6D" w:rsidRDefault="008E57DC" w:rsidP="008E3B9C">
      <w:pPr>
        <w:pStyle w:val="Sinespaciado"/>
        <w:spacing w:line="276" w:lineRule="auto"/>
        <w:jc w:val="center"/>
        <w:rPr>
          <w:rFonts w:ascii="Arial" w:hAnsi="Arial" w:cs="Arial"/>
          <w:b/>
          <w:sz w:val="24"/>
          <w:szCs w:val="24"/>
        </w:rPr>
      </w:pPr>
      <w:r w:rsidRPr="00AD7E6D">
        <w:rPr>
          <w:rFonts w:ascii="Arial" w:hAnsi="Arial" w:cs="Arial"/>
          <w:b/>
          <w:sz w:val="24"/>
          <w:szCs w:val="24"/>
        </w:rPr>
        <w:t>AUTO INTERLOCUTORIO DE SEGUNDA INSTANCIA</w:t>
      </w:r>
    </w:p>
    <w:p w:rsidR="008E57DC" w:rsidRPr="00AD7E6D" w:rsidRDefault="008E57DC" w:rsidP="008E3B9C">
      <w:pPr>
        <w:pStyle w:val="Sinespaciado"/>
        <w:spacing w:line="276" w:lineRule="auto"/>
        <w:jc w:val="both"/>
        <w:rPr>
          <w:rFonts w:ascii="Arial" w:hAnsi="Arial" w:cs="Arial"/>
          <w:sz w:val="24"/>
          <w:szCs w:val="24"/>
        </w:rPr>
      </w:pPr>
    </w:p>
    <w:p w:rsidR="008E57DC" w:rsidRPr="00AD7E6D" w:rsidRDefault="00224417" w:rsidP="008E3B9C">
      <w:pPr>
        <w:pStyle w:val="Sinespaciado"/>
        <w:spacing w:line="276" w:lineRule="auto"/>
        <w:jc w:val="center"/>
        <w:rPr>
          <w:rFonts w:ascii="Arial" w:hAnsi="Arial" w:cs="Arial"/>
          <w:sz w:val="24"/>
          <w:szCs w:val="24"/>
        </w:rPr>
      </w:pPr>
      <w:r w:rsidRPr="00AD7E6D">
        <w:rPr>
          <w:rFonts w:ascii="Arial" w:hAnsi="Arial" w:cs="Arial"/>
          <w:sz w:val="24"/>
          <w:szCs w:val="24"/>
        </w:rPr>
        <w:t xml:space="preserve">Aprobado Acta No. 734 del 22 de agosto de 2019. H: 7:34 a.m. </w:t>
      </w:r>
    </w:p>
    <w:p w:rsidR="008E57DC" w:rsidRPr="00AD7E6D" w:rsidRDefault="008E57DC"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Pereira,  </w:t>
      </w:r>
      <w:r w:rsidR="00224417" w:rsidRPr="00AD7E6D">
        <w:rPr>
          <w:rFonts w:ascii="Arial" w:hAnsi="Arial" w:cs="Arial"/>
          <w:sz w:val="24"/>
          <w:szCs w:val="24"/>
        </w:rPr>
        <w:t xml:space="preserve">veintitrés </w:t>
      </w:r>
      <w:r w:rsidRPr="00AD7E6D">
        <w:rPr>
          <w:rFonts w:ascii="Arial" w:hAnsi="Arial" w:cs="Arial"/>
          <w:sz w:val="24"/>
          <w:szCs w:val="24"/>
        </w:rPr>
        <w:t>(</w:t>
      </w:r>
      <w:r w:rsidR="00224417" w:rsidRPr="00AD7E6D">
        <w:rPr>
          <w:rFonts w:ascii="Arial" w:hAnsi="Arial" w:cs="Arial"/>
          <w:sz w:val="24"/>
          <w:szCs w:val="24"/>
        </w:rPr>
        <w:t>23</w:t>
      </w:r>
      <w:r w:rsidRPr="00AD7E6D">
        <w:rPr>
          <w:rFonts w:ascii="Arial" w:hAnsi="Arial" w:cs="Arial"/>
          <w:sz w:val="24"/>
          <w:szCs w:val="24"/>
        </w:rPr>
        <w:t>) de agosto de dos mil diecinueve (2019)</w:t>
      </w:r>
    </w:p>
    <w:p w:rsidR="008E57DC" w:rsidRPr="00AD7E6D" w:rsidRDefault="008E57DC" w:rsidP="008E3B9C">
      <w:pPr>
        <w:pStyle w:val="Sinespaciado"/>
        <w:spacing w:line="276" w:lineRule="auto"/>
        <w:jc w:val="both"/>
        <w:rPr>
          <w:rFonts w:ascii="Arial" w:hAnsi="Arial" w:cs="Arial"/>
          <w:spacing w:val="-3"/>
          <w:sz w:val="24"/>
          <w:szCs w:val="24"/>
        </w:rPr>
      </w:pPr>
      <w:r w:rsidRPr="00AD7E6D">
        <w:rPr>
          <w:rFonts w:ascii="Arial" w:hAnsi="Arial" w:cs="Arial"/>
          <w:sz w:val="24"/>
          <w:szCs w:val="24"/>
        </w:rPr>
        <w:t>Hora:</w:t>
      </w:r>
      <w:r w:rsidRPr="00AD7E6D">
        <w:rPr>
          <w:rFonts w:ascii="Arial" w:hAnsi="Arial" w:cs="Arial"/>
          <w:spacing w:val="-3"/>
          <w:sz w:val="24"/>
          <w:szCs w:val="24"/>
        </w:rPr>
        <w:t xml:space="preserve"> </w:t>
      </w:r>
      <w:r w:rsidR="00224417" w:rsidRPr="00AD7E6D">
        <w:rPr>
          <w:rFonts w:ascii="Arial" w:hAnsi="Arial" w:cs="Arial"/>
          <w:spacing w:val="-3"/>
          <w:sz w:val="24"/>
          <w:szCs w:val="24"/>
        </w:rPr>
        <w:t xml:space="preserve">9:59 a.m. </w:t>
      </w:r>
    </w:p>
    <w:p w:rsidR="008E57DC" w:rsidRPr="00AD7E6D" w:rsidRDefault="008E57DC" w:rsidP="008E3B9C">
      <w:pPr>
        <w:pStyle w:val="Sinespaciado"/>
        <w:spacing w:line="276" w:lineRule="auto"/>
        <w:jc w:val="both"/>
        <w:rPr>
          <w:rFonts w:ascii="Arial" w:hAnsi="Arial" w:cs="Arial"/>
          <w:sz w:val="24"/>
          <w:szCs w:val="24"/>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5942"/>
      </w:tblGrid>
      <w:tr w:rsidR="008E57DC" w:rsidRPr="00AD7E6D" w:rsidTr="00224417">
        <w:trPr>
          <w:trHeight w:val="191"/>
        </w:trPr>
        <w:tc>
          <w:tcPr>
            <w:tcW w:w="1726" w:type="dxa"/>
          </w:tcPr>
          <w:p w:rsidR="008E57DC" w:rsidRPr="00AD7E6D" w:rsidRDefault="008E57DC" w:rsidP="00AD7E6D">
            <w:pPr>
              <w:pStyle w:val="Sinespaciado"/>
              <w:jc w:val="both"/>
              <w:rPr>
                <w:rFonts w:ascii="Arial" w:hAnsi="Arial" w:cs="Arial"/>
                <w:szCs w:val="24"/>
                <w:lang w:val="es-MX" w:eastAsia="es-CO"/>
              </w:rPr>
            </w:pPr>
            <w:r w:rsidRPr="00AD7E6D">
              <w:rPr>
                <w:rFonts w:ascii="Arial" w:hAnsi="Arial" w:cs="Arial"/>
                <w:szCs w:val="24"/>
                <w:lang w:val="es-MX" w:eastAsia="es-CO"/>
              </w:rPr>
              <w:lastRenderedPageBreak/>
              <w:t>Radicación:</w:t>
            </w:r>
          </w:p>
        </w:tc>
        <w:tc>
          <w:tcPr>
            <w:tcW w:w="5942" w:type="dxa"/>
          </w:tcPr>
          <w:p w:rsidR="008E57DC" w:rsidRPr="00AD7E6D" w:rsidRDefault="008E57DC" w:rsidP="00AD7E6D">
            <w:pPr>
              <w:pStyle w:val="Sinespaciado"/>
              <w:jc w:val="both"/>
              <w:rPr>
                <w:rFonts w:ascii="Arial" w:hAnsi="Arial" w:cs="Arial"/>
                <w:szCs w:val="24"/>
                <w:lang w:eastAsia="es-CO"/>
              </w:rPr>
            </w:pPr>
            <w:r w:rsidRPr="00AD7E6D">
              <w:rPr>
                <w:rFonts w:ascii="Arial" w:hAnsi="Arial" w:cs="Arial"/>
                <w:szCs w:val="24"/>
                <w:lang w:eastAsia="es-CO"/>
              </w:rPr>
              <w:t>66001-6000-036-2015-01927-01</w:t>
            </w:r>
          </w:p>
        </w:tc>
      </w:tr>
      <w:tr w:rsidR="008E57DC" w:rsidRPr="00AD7E6D" w:rsidTr="00224417">
        <w:tc>
          <w:tcPr>
            <w:tcW w:w="1726" w:type="dxa"/>
          </w:tcPr>
          <w:p w:rsidR="008E57DC" w:rsidRPr="00AD7E6D" w:rsidRDefault="008E57DC" w:rsidP="00AD7E6D">
            <w:pPr>
              <w:pStyle w:val="Sinespaciado"/>
              <w:jc w:val="both"/>
              <w:rPr>
                <w:rFonts w:ascii="Arial" w:hAnsi="Arial" w:cs="Arial"/>
                <w:szCs w:val="24"/>
                <w:lang w:val="es-MX" w:eastAsia="es-CO"/>
              </w:rPr>
            </w:pPr>
            <w:r w:rsidRPr="00AD7E6D">
              <w:rPr>
                <w:rFonts w:ascii="Arial" w:hAnsi="Arial" w:cs="Arial"/>
                <w:szCs w:val="24"/>
                <w:lang w:val="es-MX" w:eastAsia="es-CO"/>
              </w:rPr>
              <w:t>Acusado:</w:t>
            </w:r>
          </w:p>
        </w:tc>
        <w:tc>
          <w:tcPr>
            <w:tcW w:w="5942" w:type="dxa"/>
          </w:tcPr>
          <w:p w:rsidR="008E57DC" w:rsidRPr="00AD7E6D" w:rsidRDefault="00917D5A" w:rsidP="00AD7E6D">
            <w:pPr>
              <w:pStyle w:val="Sinespaciado"/>
              <w:jc w:val="both"/>
              <w:rPr>
                <w:rFonts w:ascii="Arial" w:hAnsi="Arial" w:cs="Arial"/>
                <w:szCs w:val="24"/>
                <w:lang w:eastAsia="es-CO"/>
              </w:rPr>
            </w:pPr>
            <w:proofErr w:type="spellStart"/>
            <w:r>
              <w:rPr>
                <w:rFonts w:ascii="Arial" w:hAnsi="Arial" w:cs="Arial"/>
                <w:szCs w:val="24"/>
              </w:rPr>
              <w:t>GAST</w:t>
            </w:r>
            <w:proofErr w:type="spellEnd"/>
          </w:p>
        </w:tc>
      </w:tr>
      <w:tr w:rsidR="008E57DC" w:rsidRPr="00AD7E6D" w:rsidTr="00224417">
        <w:trPr>
          <w:trHeight w:val="110"/>
        </w:trPr>
        <w:tc>
          <w:tcPr>
            <w:tcW w:w="1726" w:type="dxa"/>
          </w:tcPr>
          <w:p w:rsidR="008E57DC" w:rsidRPr="00AD7E6D" w:rsidRDefault="008E57DC" w:rsidP="00AD7E6D">
            <w:pPr>
              <w:pStyle w:val="Sinespaciado"/>
              <w:jc w:val="both"/>
              <w:rPr>
                <w:rFonts w:ascii="Arial" w:hAnsi="Arial" w:cs="Arial"/>
                <w:szCs w:val="24"/>
                <w:lang w:eastAsia="es-CO"/>
              </w:rPr>
            </w:pPr>
            <w:r w:rsidRPr="00AD7E6D">
              <w:rPr>
                <w:rFonts w:ascii="Arial" w:hAnsi="Arial" w:cs="Arial"/>
                <w:szCs w:val="24"/>
                <w:lang w:eastAsia="es-CO"/>
              </w:rPr>
              <w:t>Delito:</w:t>
            </w:r>
          </w:p>
        </w:tc>
        <w:tc>
          <w:tcPr>
            <w:tcW w:w="5942" w:type="dxa"/>
          </w:tcPr>
          <w:p w:rsidR="008E57DC" w:rsidRPr="00AD7E6D" w:rsidRDefault="008E57DC" w:rsidP="00AD7E6D">
            <w:pPr>
              <w:pStyle w:val="Sinespaciado"/>
              <w:jc w:val="both"/>
              <w:rPr>
                <w:rFonts w:ascii="Arial" w:hAnsi="Arial" w:cs="Arial"/>
                <w:szCs w:val="24"/>
                <w:lang w:eastAsia="es-CO"/>
              </w:rPr>
            </w:pPr>
            <w:r w:rsidRPr="00AD7E6D">
              <w:rPr>
                <w:rFonts w:ascii="Arial" w:hAnsi="Arial" w:cs="Arial"/>
                <w:szCs w:val="24"/>
                <w:lang w:eastAsia="es-CO"/>
              </w:rPr>
              <w:t xml:space="preserve">Fraude Procesal y Falsedad en Documento Privado </w:t>
            </w:r>
          </w:p>
        </w:tc>
      </w:tr>
      <w:tr w:rsidR="00224417" w:rsidRPr="00AD7E6D" w:rsidTr="00224417">
        <w:trPr>
          <w:trHeight w:val="110"/>
        </w:trPr>
        <w:tc>
          <w:tcPr>
            <w:tcW w:w="1726" w:type="dxa"/>
          </w:tcPr>
          <w:p w:rsidR="00224417" w:rsidRPr="00AD7E6D" w:rsidRDefault="00224417" w:rsidP="00AD7E6D">
            <w:pPr>
              <w:pStyle w:val="Sinespaciado"/>
              <w:jc w:val="both"/>
              <w:rPr>
                <w:rFonts w:ascii="Arial" w:hAnsi="Arial" w:cs="Arial"/>
                <w:szCs w:val="24"/>
                <w:lang w:eastAsia="es-CO"/>
              </w:rPr>
            </w:pPr>
            <w:r w:rsidRPr="00AD7E6D">
              <w:rPr>
                <w:rFonts w:ascii="Arial" w:hAnsi="Arial" w:cs="Arial"/>
                <w:szCs w:val="24"/>
                <w:lang w:eastAsia="es-CO"/>
              </w:rPr>
              <w:t>Procede</w:t>
            </w:r>
          </w:p>
        </w:tc>
        <w:tc>
          <w:tcPr>
            <w:tcW w:w="5942" w:type="dxa"/>
          </w:tcPr>
          <w:p w:rsidR="00224417" w:rsidRPr="00AD7E6D" w:rsidRDefault="00224417" w:rsidP="00AD7E6D">
            <w:pPr>
              <w:pStyle w:val="Sinespaciado"/>
              <w:jc w:val="both"/>
              <w:rPr>
                <w:rFonts w:ascii="Arial" w:hAnsi="Arial" w:cs="Arial"/>
                <w:szCs w:val="24"/>
                <w:lang w:eastAsia="es-CO"/>
              </w:rPr>
            </w:pPr>
            <w:r w:rsidRPr="00AD7E6D">
              <w:rPr>
                <w:rFonts w:ascii="Arial" w:hAnsi="Arial" w:cs="Arial"/>
                <w:szCs w:val="24"/>
                <w:lang w:eastAsia="es-CO"/>
              </w:rPr>
              <w:t>Juzgado 1º Penal del Circuito de Pereira</w:t>
            </w:r>
          </w:p>
        </w:tc>
      </w:tr>
      <w:tr w:rsidR="008E57DC" w:rsidRPr="00AD7E6D" w:rsidTr="00224417">
        <w:tc>
          <w:tcPr>
            <w:tcW w:w="1726" w:type="dxa"/>
          </w:tcPr>
          <w:p w:rsidR="008E57DC" w:rsidRPr="00AD7E6D" w:rsidRDefault="008E57DC" w:rsidP="00AD7E6D">
            <w:pPr>
              <w:pStyle w:val="Sinespaciado"/>
              <w:jc w:val="both"/>
              <w:rPr>
                <w:rFonts w:ascii="Arial" w:hAnsi="Arial" w:cs="Arial"/>
                <w:szCs w:val="24"/>
                <w:lang w:eastAsia="es-CO"/>
              </w:rPr>
            </w:pPr>
            <w:r w:rsidRPr="00AD7E6D">
              <w:rPr>
                <w:rFonts w:ascii="Arial" w:hAnsi="Arial" w:cs="Arial"/>
                <w:szCs w:val="24"/>
                <w:lang w:eastAsia="es-CO"/>
              </w:rPr>
              <w:t>Decisión:</w:t>
            </w:r>
          </w:p>
        </w:tc>
        <w:tc>
          <w:tcPr>
            <w:tcW w:w="5942" w:type="dxa"/>
          </w:tcPr>
          <w:p w:rsidR="008E57DC" w:rsidRPr="00AD7E6D" w:rsidRDefault="008E57DC" w:rsidP="00AD7E6D">
            <w:pPr>
              <w:pStyle w:val="Sinespaciado"/>
              <w:jc w:val="both"/>
              <w:rPr>
                <w:rFonts w:ascii="Arial" w:hAnsi="Arial" w:cs="Arial"/>
                <w:szCs w:val="24"/>
                <w:lang w:eastAsia="es-CO"/>
              </w:rPr>
            </w:pPr>
            <w:r w:rsidRPr="00AD7E6D">
              <w:rPr>
                <w:rFonts w:ascii="Arial" w:hAnsi="Arial" w:cs="Arial"/>
                <w:szCs w:val="24"/>
                <w:lang w:eastAsia="es-CO"/>
              </w:rPr>
              <w:t xml:space="preserve">Revoca </w:t>
            </w:r>
            <w:r w:rsidR="00245850" w:rsidRPr="00AD7E6D">
              <w:rPr>
                <w:rFonts w:ascii="Arial" w:hAnsi="Arial" w:cs="Arial"/>
                <w:szCs w:val="24"/>
                <w:lang w:eastAsia="es-CO"/>
              </w:rPr>
              <w:t>auto confutado</w:t>
            </w:r>
          </w:p>
        </w:tc>
      </w:tr>
    </w:tbl>
    <w:p w:rsidR="008E57DC" w:rsidRPr="00AD7E6D" w:rsidRDefault="008E57DC" w:rsidP="00224417">
      <w:pPr>
        <w:pStyle w:val="Sinespaciado"/>
        <w:spacing w:line="360" w:lineRule="auto"/>
        <w:jc w:val="both"/>
        <w:rPr>
          <w:rFonts w:ascii="Arial" w:hAnsi="Arial" w:cs="Arial"/>
          <w:sz w:val="24"/>
          <w:szCs w:val="24"/>
        </w:rPr>
      </w:pPr>
    </w:p>
    <w:p w:rsidR="008E57DC" w:rsidRPr="00AD7E6D" w:rsidRDefault="008E57DC" w:rsidP="00224417">
      <w:pPr>
        <w:pStyle w:val="Sinespaciado"/>
        <w:jc w:val="center"/>
        <w:rPr>
          <w:rFonts w:ascii="Arial" w:hAnsi="Arial" w:cs="Arial"/>
          <w:b/>
          <w:sz w:val="24"/>
          <w:szCs w:val="24"/>
        </w:rPr>
      </w:pPr>
      <w:r w:rsidRPr="00AD7E6D">
        <w:rPr>
          <w:rFonts w:ascii="Arial" w:hAnsi="Arial" w:cs="Arial"/>
          <w:b/>
          <w:sz w:val="24"/>
          <w:szCs w:val="24"/>
        </w:rPr>
        <w:t>VISTOS:</w:t>
      </w:r>
    </w:p>
    <w:p w:rsidR="008E57DC" w:rsidRPr="00AD7E6D" w:rsidRDefault="008E57DC" w:rsidP="00224417">
      <w:pPr>
        <w:pStyle w:val="Sinespaciado"/>
        <w:jc w:val="both"/>
        <w:rPr>
          <w:rFonts w:ascii="Arial" w:hAnsi="Arial" w:cs="Arial"/>
          <w:sz w:val="24"/>
          <w:szCs w:val="24"/>
        </w:rPr>
      </w:pPr>
    </w:p>
    <w:p w:rsidR="008E3B9C"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Procede la Sala Penal de Decisión del Tribunal Superior de este Distrito Judicial a resolver </w:t>
      </w:r>
      <w:r w:rsidR="00660B43" w:rsidRPr="00AD7E6D">
        <w:rPr>
          <w:rFonts w:ascii="Arial" w:hAnsi="Arial" w:cs="Arial"/>
          <w:sz w:val="24"/>
          <w:szCs w:val="24"/>
        </w:rPr>
        <w:t>el</w:t>
      </w:r>
      <w:r w:rsidRPr="00AD7E6D">
        <w:rPr>
          <w:rFonts w:ascii="Arial" w:hAnsi="Arial" w:cs="Arial"/>
          <w:sz w:val="24"/>
          <w:szCs w:val="24"/>
        </w:rPr>
        <w:t xml:space="preserve"> </w:t>
      </w:r>
      <w:r w:rsidR="00660B43" w:rsidRPr="00AD7E6D">
        <w:rPr>
          <w:rFonts w:ascii="Arial" w:hAnsi="Arial" w:cs="Arial"/>
          <w:sz w:val="24"/>
          <w:szCs w:val="24"/>
        </w:rPr>
        <w:t>recurso</w:t>
      </w:r>
      <w:r w:rsidRPr="00AD7E6D">
        <w:rPr>
          <w:rFonts w:ascii="Arial" w:hAnsi="Arial" w:cs="Arial"/>
          <w:sz w:val="24"/>
          <w:szCs w:val="24"/>
        </w:rPr>
        <w:t xml:space="preserve"> </w:t>
      </w:r>
      <w:r w:rsidR="00660B43" w:rsidRPr="00AD7E6D">
        <w:rPr>
          <w:rFonts w:ascii="Arial" w:hAnsi="Arial" w:cs="Arial"/>
          <w:sz w:val="24"/>
          <w:szCs w:val="24"/>
        </w:rPr>
        <w:t>de apelación interpuesto</w:t>
      </w:r>
      <w:r w:rsidRPr="00AD7E6D">
        <w:rPr>
          <w:rFonts w:ascii="Arial" w:hAnsi="Arial" w:cs="Arial"/>
          <w:sz w:val="24"/>
          <w:szCs w:val="24"/>
        </w:rPr>
        <w:t xml:space="preserve"> por </w:t>
      </w:r>
      <w:r w:rsidR="00660B43" w:rsidRPr="00AD7E6D">
        <w:rPr>
          <w:rFonts w:ascii="Arial" w:hAnsi="Arial" w:cs="Arial"/>
          <w:sz w:val="24"/>
          <w:szCs w:val="24"/>
        </w:rPr>
        <w:t>la Fiscalía</w:t>
      </w:r>
      <w:r w:rsidRPr="00AD7E6D">
        <w:rPr>
          <w:rFonts w:ascii="Arial" w:hAnsi="Arial" w:cs="Arial"/>
          <w:sz w:val="24"/>
          <w:szCs w:val="24"/>
        </w:rPr>
        <w:t xml:space="preserve">, dentro del proceso adelantado en contra </w:t>
      </w:r>
      <w:r w:rsidR="00660B43" w:rsidRPr="00AD7E6D">
        <w:rPr>
          <w:rFonts w:ascii="Arial" w:hAnsi="Arial" w:cs="Arial"/>
          <w:sz w:val="24"/>
          <w:szCs w:val="24"/>
        </w:rPr>
        <w:t xml:space="preserve">del señor </w:t>
      </w:r>
      <w:proofErr w:type="spellStart"/>
      <w:r w:rsidR="00917D5A">
        <w:rPr>
          <w:rFonts w:ascii="Arial" w:hAnsi="Arial" w:cs="Arial"/>
          <w:b/>
          <w:sz w:val="24"/>
          <w:szCs w:val="24"/>
        </w:rPr>
        <w:t>GAST</w:t>
      </w:r>
      <w:proofErr w:type="spellEnd"/>
      <w:r w:rsidRPr="00AD7E6D">
        <w:rPr>
          <w:rFonts w:ascii="Arial" w:hAnsi="Arial" w:cs="Arial"/>
          <w:b/>
          <w:sz w:val="24"/>
          <w:szCs w:val="24"/>
        </w:rPr>
        <w:t>,</w:t>
      </w:r>
      <w:r w:rsidRPr="00AD7E6D">
        <w:rPr>
          <w:rFonts w:ascii="Arial" w:hAnsi="Arial" w:cs="Arial"/>
          <w:sz w:val="24"/>
          <w:szCs w:val="24"/>
        </w:rPr>
        <w:t xml:space="preserve"> </w:t>
      </w:r>
      <w:r w:rsidR="00660B43" w:rsidRPr="00AD7E6D">
        <w:rPr>
          <w:rFonts w:ascii="Arial" w:hAnsi="Arial" w:cs="Arial"/>
          <w:sz w:val="24"/>
          <w:szCs w:val="24"/>
        </w:rPr>
        <w:t>acusado</w:t>
      </w:r>
      <w:r w:rsidRPr="00AD7E6D">
        <w:rPr>
          <w:rFonts w:ascii="Arial" w:hAnsi="Arial" w:cs="Arial"/>
          <w:sz w:val="24"/>
          <w:szCs w:val="24"/>
        </w:rPr>
        <w:t xml:space="preserve"> de incurrir en la presunta comisión de</w:t>
      </w:r>
      <w:r w:rsidR="00660B43" w:rsidRPr="00AD7E6D">
        <w:rPr>
          <w:rFonts w:ascii="Arial" w:hAnsi="Arial" w:cs="Arial"/>
          <w:sz w:val="24"/>
          <w:szCs w:val="24"/>
        </w:rPr>
        <w:t xml:space="preserve"> </w:t>
      </w:r>
      <w:r w:rsidRPr="00AD7E6D">
        <w:rPr>
          <w:rFonts w:ascii="Arial" w:hAnsi="Arial" w:cs="Arial"/>
          <w:sz w:val="24"/>
          <w:szCs w:val="24"/>
        </w:rPr>
        <w:t>l</w:t>
      </w:r>
      <w:r w:rsidR="00660B43" w:rsidRPr="00AD7E6D">
        <w:rPr>
          <w:rFonts w:ascii="Arial" w:hAnsi="Arial" w:cs="Arial"/>
          <w:sz w:val="24"/>
          <w:szCs w:val="24"/>
        </w:rPr>
        <w:t>os</w:t>
      </w:r>
      <w:r w:rsidRPr="00AD7E6D">
        <w:rPr>
          <w:rFonts w:ascii="Arial" w:hAnsi="Arial" w:cs="Arial"/>
          <w:sz w:val="24"/>
          <w:szCs w:val="24"/>
        </w:rPr>
        <w:t xml:space="preserve"> delito</w:t>
      </w:r>
      <w:r w:rsidR="00660B43" w:rsidRPr="00AD7E6D">
        <w:rPr>
          <w:rFonts w:ascii="Arial" w:hAnsi="Arial" w:cs="Arial"/>
          <w:sz w:val="24"/>
          <w:szCs w:val="24"/>
        </w:rPr>
        <w:t>s</w:t>
      </w:r>
      <w:r w:rsidRPr="00AD7E6D">
        <w:rPr>
          <w:rFonts w:ascii="Arial" w:hAnsi="Arial" w:cs="Arial"/>
          <w:sz w:val="24"/>
          <w:szCs w:val="24"/>
        </w:rPr>
        <w:t xml:space="preserve"> de </w:t>
      </w:r>
      <w:r w:rsidR="00660B43" w:rsidRPr="00AD7E6D">
        <w:rPr>
          <w:rFonts w:ascii="Arial" w:hAnsi="Arial" w:cs="Arial"/>
          <w:sz w:val="24"/>
          <w:szCs w:val="24"/>
        </w:rPr>
        <w:t>fraude procesal y falsedad en documento privado</w:t>
      </w:r>
      <w:r w:rsidRPr="00AD7E6D">
        <w:rPr>
          <w:rFonts w:ascii="Arial" w:hAnsi="Arial" w:cs="Arial"/>
          <w:sz w:val="24"/>
          <w:szCs w:val="24"/>
        </w:rPr>
        <w:t xml:space="preserve">, en contra de una decisión proferida por el Juzgado </w:t>
      </w:r>
      <w:r w:rsidR="00660B43" w:rsidRPr="00AD7E6D">
        <w:rPr>
          <w:rFonts w:ascii="Arial" w:hAnsi="Arial" w:cs="Arial"/>
          <w:sz w:val="24"/>
          <w:szCs w:val="24"/>
        </w:rPr>
        <w:t>Primero</w:t>
      </w:r>
      <w:r w:rsidRPr="00AD7E6D">
        <w:rPr>
          <w:rFonts w:ascii="Arial" w:hAnsi="Arial" w:cs="Arial"/>
          <w:sz w:val="24"/>
          <w:szCs w:val="24"/>
        </w:rPr>
        <w:t xml:space="preserve"> Penal del Circuito de </w:t>
      </w:r>
      <w:r w:rsidR="00660B43" w:rsidRPr="00AD7E6D">
        <w:rPr>
          <w:rFonts w:ascii="Arial" w:hAnsi="Arial" w:cs="Arial"/>
          <w:sz w:val="24"/>
          <w:szCs w:val="24"/>
        </w:rPr>
        <w:t xml:space="preserve">esta </w:t>
      </w:r>
      <w:r w:rsidRPr="00AD7E6D">
        <w:rPr>
          <w:rFonts w:ascii="Arial" w:hAnsi="Arial" w:cs="Arial"/>
          <w:sz w:val="24"/>
          <w:szCs w:val="24"/>
        </w:rPr>
        <w:t xml:space="preserve">ciudad, en el devenir de la audiencia </w:t>
      </w:r>
      <w:r w:rsidR="00660B43" w:rsidRPr="00AD7E6D">
        <w:rPr>
          <w:rFonts w:ascii="Arial" w:hAnsi="Arial" w:cs="Arial"/>
          <w:sz w:val="24"/>
          <w:szCs w:val="24"/>
        </w:rPr>
        <w:t>de Juicio Oral</w:t>
      </w:r>
      <w:r w:rsidRPr="00AD7E6D">
        <w:rPr>
          <w:rFonts w:ascii="Arial" w:hAnsi="Arial" w:cs="Arial"/>
          <w:sz w:val="24"/>
          <w:szCs w:val="24"/>
        </w:rPr>
        <w:t xml:space="preserve"> celebrada el </w:t>
      </w:r>
      <w:r w:rsidR="00660B43" w:rsidRPr="00AD7E6D">
        <w:rPr>
          <w:rFonts w:ascii="Arial" w:hAnsi="Arial" w:cs="Arial"/>
          <w:sz w:val="24"/>
          <w:szCs w:val="24"/>
        </w:rPr>
        <w:t>1</w:t>
      </w:r>
      <w:r w:rsidRPr="00AD7E6D">
        <w:rPr>
          <w:rFonts w:ascii="Arial" w:hAnsi="Arial" w:cs="Arial"/>
          <w:sz w:val="24"/>
          <w:szCs w:val="24"/>
        </w:rPr>
        <w:t xml:space="preserve">9 de </w:t>
      </w:r>
      <w:r w:rsidR="00660B43" w:rsidRPr="00AD7E6D">
        <w:rPr>
          <w:rFonts w:ascii="Arial" w:hAnsi="Arial" w:cs="Arial"/>
          <w:sz w:val="24"/>
          <w:szCs w:val="24"/>
        </w:rPr>
        <w:t>julio</w:t>
      </w:r>
      <w:r w:rsidRPr="00AD7E6D">
        <w:rPr>
          <w:rFonts w:ascii="Arial" w:hAnsi="Arial" w:cs="Arial"/>
          <w:sz w:val="24"/>
          <w:szCs w:val="24"/>
        </w:rPr>
        <w:t xml:space="preserve"> del año que avanza, en la cual </w:t>
      </w:r>
      <w:r w:rsidR="00660B43" w:rsidRPr="00AD7E6D">
        <w:rPr>
          <w:rFonts w:ascii="Arial" w:hAnsi="Arial" w:cs="Arial"/>
          <w:sz w:val="24"/>
          <w:szCs w:val="24"/>
        </w:rPr>
        <w:t xml:space="preserve">no se accedió a escuchar el contenido de </w:t>
      </w:r>
      <w:r w:rsidR="008E3B9C" w:rsidRPr="00AD7E6D">
        <w:rPr>
          <w:rFonts w:ascii="Arial" w:hAnsi="Arial" w:cs="Arial"/>
          <w:sz w:val="24"/>
          <w:szCs w:val="24"/>
        </w:rPr>
        <w:t>un disco compacto (</w:t>
      </w:r>
      <w:r w:rsidR="00660B43" w:rsidRPr="00AD7E6D">
        <w:rPr>
          <w:rFonts w:ascii="Arial" w:hAnsi="Arial" w:cs="Arial"/>
          <w:sz w:val="24"/>
          <w:szCs w:val="24"/>
        </w:rPr>
        <w:t>CD</w:t>
      </w:r>
      <w:r w:rsidR="008E3B9C" w:rsidRPr="00AD7E6D">
        <w:rPr>
          <w:rFonts w:ascii="Arial" w:hAnsi="Arial" w:cs="Arial"/>
          <w:sz w:val="24"/>
          <w:szCs w:val="24"/>
        </w:rPr>
        <w:t>)</w:t>
      </w:r>
      <w:r w:rsidR="00660B43" w:rsidRPr="00AD7E6D">
        <w:rPr>
          <w:rFonts w:ascii="Arial" w:hAnsi="Arial" w:cs="Arial"/>
          <w:sz w:val="24"/>
          <w:szCs w:val="24"/>
        </w:rPr>
        <w:t xml:space="preserve"> </w:t>
      </w:r>
      <w:r w:rsidR="00D572FC" w:rsidRPr="00AD7E6D">
        <w:rPr>
          <w:rFonts w:ascii="Arial" w:hAnsi="Arial" w:cs="Arial"/>
          <w:sz w:val="24"/>
          <w:szCs w:val="24"/>
        </w:rPr>
        <w:t>en el que estaba</w:t>
      </w:r>
      <w:r w:rsidR="00660B43" w:rsidRPr="00AD7E6D">
        <w:rPr>
          <w:rFonts w:ascii="Arial" w:hAnsi="Arial" w:cs="Arial"/>
          <w:sz w:val="24"/>
          <w:szCs w:val="24"/>
        </w:rPr>
        <w:t xml:space="preserve"> </w:t>
      </w:r>
      <w:r w:rsidR="008E3B9C" w:rsidRPr="00AD7E6D">
        <w:rPr>
          <w:rFonts w:ascii="Arial" w:hAnsi="Arial" w:cs="Arial"/>
          <w:sz w:val="24"/>
          <w:szCs w:val="24"/>
        </w:rPr>
        <w:t>contenida la sentencia proferida por la Sala Laboral de Decisión del</w:t>
      </w:r>
      <w:r w:rsidR="00660B43" w:rsidRPr="00AD7E6D">
        <w:rPr>
          <w:rFonts w:ascii="Arial" w:hAnsi="Arial" w:cs="Arial"/>
          <w:sz w:val="24"/>
          <w:szCs w:val="24"/>
        </w:rPr>
        <w:t xml:space="preserve"> Tribunal Superior de Barranquilla en la que ordenó </w:t>
      </w:r>
      <w:r w:rsidR="00D572FC" w:rsidRPr="00AD7E6D">
        <w:rPr>
          <w:rFonts w:ascii="Arial" w:hAnsi="Arial" w:cs="Arial"/>
          <w:sz w:val="24"/>
          <w:szCs w:val="24"/>
        </w:rPr>
        <w:t xml:space="preserve">la disolución del Sindicato </w:t>
      </w:r>
      <w:proofErr w:type="spellStart"/>
      <w:r w:rsidR="00D572FC" w:rsidRPr="00AD7E6D">
        <w:rPr>
          <w:rFonts w:ascii="Arial" w:hAnsi="Arial" w:cs="Arial"/>
          <w:sz w:val="24"/>
          <w:szCs w:val="24"/>
        </w:rPr>
        <w:t>SINTRACONFAMI</w:t>
      </w:r>
      <w:proofErr w:type="spellEnd"/>
      <w:r w:rsidR="00D572FC" w:rsidRPr="00AD7E6D">
        <w:rPr>
          <w:rFonts w:ascii="Arial" w:hAnsi="Arial" w:cs="Arial"/>
          <w:sz w:val="24"/>
          <w:szCs w:val="24"/>
        </w:rPr>
        <w:t>.</w:t>
      </w:r>
    </w:p>
    <w:p w:rsidR="00AD7E6D" w:rsidRPr="00AD7E6D" w:rsidRDefault="00AD7E6D"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center"/>
        <w:rPr>
          <w:rFonts w:ascii="Arial" w:hAnsi="Arial" w:cs="Arial"/>
          <w:b/>
          <w:sz w:val="24"/>
          <w:szCs w:val="24"/>
        </w:rPr>
      </w:pPr>
      <w:r w:rsidRPr="00AD7E6D">
        <w:rPr>
          <w:rFonts w:ascii="Arial" w:hAnsi="Arial" w:cs="Arial"/>
          <w:b/>
          <w:sz w:val="24"/>
          <w:szCs w:val="24"/>
        </w:rPr>
        <w:t>ANTECEDENTES Y ACTUACIÓN PROCESAL:</w:t>
      </w:r>
    </w:p>
    <w:p w:rsidR="008E57DC" w:rsidRPr="00AD7E6D" w:rsidRDefault="008E57DC" w:rsidP="00224417">
      <w:pPr>
        <w:pStyle w:val="Sinespaciado"/>
        <w:jc w:val="both"/>
        <w:rPr>
          <w:rFonts w:ascii="Arial" w:hAnsi="Arial" w:cs="Arial"/>
          <w:sz w:val="24"/>
          <w:szCs w:val="24"/>
        </w:rPr>
      </w:pPr>
    </w:p>
    <w:p w:rsidR="00D572FC" w:rsidRPr="00AD7E6D" w:rsidRDefault="00D572F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Da cuenta el escrito de acusación que el señor </w:t>
      </w:r>
      <w:proofErr w:type="spellStart"/>
      <w:r w:rsidR="00917D5A">
        <w:rPr>
          <w:rFonts w:ascii="Arial" w:hAnsi="Arial" w:cs="Arial"/>
          <w:sz w:val="24"/>
          <w:szCs w:val="24"/>
        </w:rPr>
        <w:t>GAST</w:t>
      </w:r>
      <w:proofErr w:type="spellEnd"/>
      <w:r w:rsidRPr="00AD7E6D">
        <w:rPr>
          <w:rFonts w:ascii="Arial" w:hAnsi="Arial" w:cs="Arial"/>
          <w:sz w:val="24"/>
          <w:szCs w:val="24"/>
        </w:rPr>
        <w:t>, labora para la empresa Comfamiliar y fue presidente del Sin</w:t>
      </w:r>
      <w:r w:rsidR="00C13F92" w:rsidRPr="00AD7E6D">
        <w:rPr>
          <w:rFonts w:ascii="Arial" w:hAnsi="Arial" w:cs="Arial"/>
          <w:sz w:val="24"/>
          <w:szCs w:val="24"/>
        </w:rPr>
        <w:t>dicato de trabajadores de la Caja de Compensación Familiar de Risaralda SINTRACOMFAMILIAR por un periodo de 12 años hasta</w:t>
      </w:r>
      <w:r w:rsidR="00D668C2" w:rsidRPr="00AD7E6D">
        <w:rPr>
          <w:rFonts w:ascii="Arial" w:hAnsi="Arial" w:cs="Arial"/>
          <w:sz w:val="24"/>
          <w:szCs w:val="24"/>
        </w:rPr>
        <w:t xml:space="preserve"> el 3 de abril de 2013, cuando s</w:t>
      </w:r>
      <w:r w:rsidR="00C13F92" w:rsidRPr="00AD7E6D">
        <w:rPr>
          <w:rFonts w:ascii="Arial" w:hAnsi="Arial" w:cs="Arial"/>
          <w:sz w:val="24"/>
          <w:szCs w:val="24"/>
        </w:rPr>
        <w:t xml:space="preserve">e debió elegir un nuevo presidente debido a los desfalcos y malos manejos efectuados por </w:t>
      </w:r>
      <w:proofErr w:type="spellStart"/>
      <w:r w:rsidR="00917D5A">
        <w:rPr>
          <w:rFonts w:ascii="Arial" w:hAnsi="Arial" w:cs="Arial"/>
          <w:sz w:val="24"/>
          <w:szCs w:val="24"/>
        </w:rPr>
        <w:t>GAST</w:t>
      </w:r>
      <w:proofErr w:type="spellEnd"/>
      <w:r w:rsidR="00C13F92" w:rsidRPr="00AD7E6D">
        <w:rPr>
          <w:rFonts w:ascii="Arial" w:hAnsi="Arial" w:cs="Arial"/>
          <w:sz w:val="24"/>
          <w:szCs w:val="24"/>
        </w:rPr>
        <w:t>, lo que ocasionó que se iniciara en su contra diferentes procesos disciplinarios y penales.</w:t>
      </w:r>
    </w:p>
    <w:p w:rsidR="00C13F92" w:rsidRPr="00AD7E6D" w:rsidRDefault="00C13F92" w:rsidP="008E3B9C">
      <w:pPr>
        <w:pStyle w:val="Sinespaciado"/>
        <w:spacing w:line="276" w:lineRule="auto"/>
        <w:jc w:val="both"/>
        <w:rPr>
          <w:rFonts w:ascii="Arial" w:hAnsi="Arial" w:cs="Arial"/>
          <w:sz w:val="24"/>
          <w:szCs w:val="24"/>
        </w:rPr>
      </w:pPr>
    </w:p>
    <w:p w:rsidR="00C13F92" w:rsidRPr="00AD7E6D" w:rsidRDefault="00C13F92"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Debido a lo anterior y anticipándose a los resultados de las investigaciones, el señor </w:t>
      </w:r>
      <w:proofErr w:type="spellStart"/>
      <w:r w:rsidR="00917D5A">
        <w:rPr>
          <w:rFonts w:ascii="Arial" w:hAnsi="Arial" w:cs="Arial"/>
          <w:sz w:val="24"/>
          <w:szCs w:val="24"/>
        </w:rPr>
        <w:t>GAST</w:t>
      </w:r>
      <w:proofErr w:type="spellEnd"/>
      <w:r w:rsidRPr="00AD7E6D">
        <w:rPr>
          <w:rFonts w:ascii="Arial" w:hAnsi="Arial" w:cs="Arial"/>
          <w:sz w:val="24"/>
          <w:szCs w:val="24"/>
        </w:rPr>
        <w:t xml:space="preserve"> decidió crear una Subdirectiva Sindical Regional del Sindicato SINTRACOMFAMI, con sede en Barranquilla para lo cual convocó a empleados de Comfamiliar y a afiliados de SINTRACOMFAMILIAR a una supuesta reunión informativa que se llevó a cabo el 14 de marzo de 2013 y </w:t>
      </w:r>
      <w:r w:rsidR="00D7725B" w:rsidRPr="00AD7E6D">
        <w:rPr>
          <w:rFonts w:ascii="Arial" w:hAnsi="Arial" w:cs="Arial"/>
          <w:sz w:val="24"/>
          <w:szCs w:val="24"/>
        </w:rPr>
        <w:t>que convirtió falsamente en una</w:t>
      </w:r>
      <w:r w:rsidR="008C475A" w:rsidRPr="00AD7E6D">
        <w:rPr>
          <w:rFonts w:ascii="Arial" w:hAnsi="Arial" w:cs="Arial"/>
          <w:sz w:val="24"/>
          <w:szCs w:val="24"/>
        </w:rPr>
        <w:t xml:space="preserve"> “Asamblea General Ordinaria” dentro de la cual elaboró un listado de asistentes que al terminar</w:t>
      </w:r>
      <w:r w:rsidR="00CB302F" w:rsidRPr="00AD7E6D">
        <w:rPr>
          <w:rFonts w:ascii="Arial" w:hAnsi="Arial" w:cs="Arial"/>
          <w:sz w:val="24"/>
          <w:szCs w:val="24"/>
        </w:rPr>
        <w:t xml:space="preserve"> el acto y por su propia autoridad convirtió en “Afiliados a la Subdirectiva de SINTRACOMFAMI” sin que muchos de ellos hubiesen manifestado su voluntad expresa de ingr</w:t>
      </w:r>
      <w:r w:rsidR="008E3B9C" w:rsidRPr="00AD7E6D">
        <w:rPr>
          <w:rFonts w:ascii="Arial" w:hAnsi="Arial" w:cs="Arial"/>
          <w:sz w:val="24"/>
          <w:szCs w:val="24"/>
        </w:rPr>
        <w:t>esar a esa organización sindical</w:t>
      </w:r>
      <w:r w:rsidR="00CB302F" w:rsidRPr="00AD7E6D">
        <w:rPr>
          <w:rFonts w:ascii="Arial" w:hAnsi="Arial" w:cs="Arial"/>
          <w:sz w:val="24"/>
          <w:szCs w:val="24"/>
        </w:rPr>
        <w:t xml:space="preserve">, </w:t>
      </w:r>
      <w:r w:rsidR="00D668C2" w:rsidRPr="00AD7E6D">
        <w:rPr>
          <w:rFonts w:ascii="Arial" w:hAnsi="Arial" w:cs="Arial"/>
          <w:sz w:val="24"/>
          <w:szCs w:val="24"/>
        </w:rPr>
        <w:t xml:space="preserve">así como </w:t>
      </w:r>
      <w:r w:rsidR="00CB302F" w:rsidRPr="00AD7E6D">
        <w:rPr>
          <w:rFonts w:ascii="Arial" w:hAnsi="Arial" w:cs="Arial"/>
          <w:sz w:val="24"/>
          <w:szCs w:val="24"/>
        </w:rPr>
        <w:t>tampoco fueron advertidos que con su sola presencia q</w:t>
      </w:r>
      <w:r w:rsidR="00CB503B" w:rsidRPr="00AD7E6D">
        <w:rPr>
          <w:rFonts w:ascii="Arial" w:hAnsi="Arial" w:cs="Arial"/>
          <w:sz w:val="24"/>
          <w:szCs w:val="24"/>
        </w:rPr>
        <w:t>uedaban como miembros de la Sub</w:t>
      </w:r>
      <w:r w:rsidR="00CB302F" w:rsidRPr="00AD7E6D">
        <w:rPr>
          <w:rFonts w:ascii="Arial" w:hAnsi="Arial" w:cs="Arial"/>
          <w:sz w:val="24"/>
          <w:szCs w:val="24"/>
        </w:rPr>
        <w:t>d</w:t>
      </w:r>
      <w:r w:rsidR="00CB503B" w:rsidRPr="00AD7E6D">
        <w:rPr>
          <w:rFonts w:ascii="Arial" w:hAnsi="Arial" w:cs="Arial"/>
          <w:sz w:val="24"/>
          <w:szCs w:val="24"/>
        </w:rPr>
        <w:t xml:space="preserve">irectiva SINTRACOMFAMI. Fue así como el Sindicato Nacional de Trabajadores de las Cajas de Compensación Familiar autorizó a SINTRACOMFAMI para la creación de la Subdirectiva Seccional en Risaralda, cuyo presidente como era de esperarse fue el señor </w:t>
      </w:r>
      <w:proofErr w:type="spellStart"/>
      <w:r w:rsidR="00917D5A">
        <w:rPr>
          <w:rFonts w:ascii="Arial" w:hAnsi="Arial" w:cs="Arial"/>
          <w:sz w:val="24"/>
          <w:szCs w:val="24"/>
        </w:rPr>
        <w:t>GAST</w:t>
      </w:r>
      <w:proofErr w:type="spellEnd"/>
      <w:r w:rsidR="00887BB1" w:rsidRPr="00AD7E6D">
        <w:rPr>
          <w:rFonts w:ascii="Arial" w:hAnsi="Arial" w:cs="Arial"/>
          <w:sz w:val="24"/>
          <w:szCs w:val="24"/>
        </w:rPr>
        <w:t>.</w:t>
      </w:r>
    </w:p>
    <w:p w:rsidR="00887BB1" w:rsidRPr="00AD7E6D" w:rsidRDefault="00887BB1" w:rsidP="008E3B9C">
      <w:pPr>
        <w:pStyle w:val="Sinespaciado"/>
        <w:spacing w:line="276" w:lineRule="auto"/>
        <w:jc w:val="both"/>
        <w:rPr>
          <w:rFonts w:ascii="Arial" w:hAnsi="Arial" w:cs="Arial"/>
          <w:sz w:val="24"/>
          <w:szCs w:val="24"/>
        </w:rPr>
      </w:pPr>
    </w:p>
    <w:p w:rsidR="00887BB1" w:rsidRPr="00AD7E6D" w:rsidRDefault="00887BB1"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De manera que cuando </w:t>
      </w:r>
      <w:proofErr w:type="spellStart"/>
      <w:r w:rsidR="00917D5A">
        <w:rPr>
          <w:rFonts w:ascii="Arial" w:hAnsi="Arial" w:cs="Arial"/>
          <w:sz w:val="24"/>
          <w:szCs w:val="24"/>
        </w:rPr>
        <w:t>GAST</w:t>
      </w:r>
      <w:proofErr w:type="spellEnd"/>
      <w:r w:rsidRPr="00AD7E6D">
        <w:rPr>
          <w:rFonts w:ascii="Arial" w:hAnsi="Arial" w:cs="Arial"/>
          <w:sz w:val="24"/>
          <w:szCs w:val="24"/>
        </w:rPr>
        <w:t xml:space="preserve"> gestionó el permiso para la creación de las Subdirección y cuando inició la engañosa “Asamblea General Ordinaria”</w:t>
      </w:r>
      <w:r w:rsidR="008E3B9C" w:rsidRPr="00AD7E6D">
        <w:rPr>
          <w:rFonts w:ascii="Arial" w:hAnsi="Arial" w:cs="Arial"/>
          <w:sz w:val="24"/>
          <w:szCs w:val="24"/>
        </w:rPr>
        <w:t>,</w:t>
      </w:r>
      <w:r w:rsidRPr="00AD7E6D">
        <w:rPr>
          <w:rFonts w:ascii="Arial" w:hAnsi="Arial" w:cs="Arial"/>
          <w:sz w:val="24"/>
          <w:szCs w:val="24"/>
        </w:rPr>
        <w:t xml:space="preserve"> no existía la Subdirectiva ni mucho menos estaba habilitado como presidente para convocarla. </w:t>
      </w:r>
    </w:p>
    <w:p w:rsidR="00887BB1" w:rsidRPr="00AD7E6D" w:rsidRDefault="00887BB1" w:rsidP="008E3B9C">
      <w:pPr>
        <w:pStyle w:val="Sinespaciado"/>
        <w:spacing w:line="276" w:lineRule="auto"/>
        <w:jc w:val="both"/>
        <w:rPr>
          <w:rFonts w:ascii="Arial" w:hAnsi="Arial" w:cs="Arial"/>
          <w:sz w:val="24"/>
          <w:szCs w:val="24"/>
        </w:rPr>
      </w:pPr>
    </w:p>
    <w:p w:rsidR="00887BB1" w:rsidRPr="00AD7E6D" w:rsidRDefault="00887BB1" w:rsidP="008E3B9C">
      <w:pPr>
        <w:pStyle w:val="Sinespaciado"/>
        <w:spacing w:line="276" w:lineRule="auto"/>
        <w:jc w:val="both"/>
        <w:rPr>
          <w:rFonts w:ascii="Arial" w:hAnsi="Arial" w:cs="Arial"/>
          <w:sz w:val="24"/>
          <w:szCs w:val="24"/>
        </w:rPr>
      </w:pPr>
      <w:r w:rsidRPr="00AD7E6D">
        <w:rPr>
          <w:rFonts w:ascii="Arial" w:hAnsi="Arial" w:cs="Arial"/>
          <w:sz w:val="24"/>
          <w:szCs w:val="24"/>
        </w:rPr>
        <w:lastRenderedPageBreak/>
        <w:t xml:space="preserve">Posteriormente como “presidente” de la Subdirectiva SINTRACOMFAMI, citó a las Directivas de Comfamiliar con el fin de negociar un pliego de peticiones, sin embargo Comfamiliar le pidió el nombre de los afiliados al Sindicato pues ya tenía conocimiento de que varios de los asistentes a la mencionada asamblea habían renunciado al enterarse </w:t>
      </w:r>
      <w:r w:rsidR="003A4377" w:rsidRPr="00AD7E6D">
        <w:rPr>
          <w:rFonts w:ascii="Arial" w:hAnsi="Arial" w:cs="Arial"/>
          <w:sz w:val="24"/>
          <w:szCs w:val="24"/>
        </w:rPr>
        <w:t xml:space="preserve">de que </w:t>
      </w:r>
      <w:r w:rsidRPr="00AD7E6D">
        <w:rPr>
          <w:rFonts w:ascii="Arial" w:hAnsi="Arial" w:cs="Arial"/>
          <w:sz w:val="24"/>
          <w:szCs w:val="24"/>
        </w:rPr>
        <w:t xml:space="preserve">con el solo hecho de haber asistido a esa reunión informativa se habían convertido en afiliados, lo que </w:t>
      </w:r>
      <w:r w:rsidR="008E3B9C" w:rsidRPr="00AD7E6D">
        <w:rPr>
          <w:rFonts w:ascii="Arial" w:hAnsi="Arial" w:cs="Arial"/>
          <w:sz w:val="24"/>
          <w:szCs w:val="24"/>
        </w:rPr>
        <w:t>conllevó</w:t>
      </w:r>
      <w:r w:rsidR="002E2E82" w:rsidRPr="00AD7E6D">
        <w:rPr>
          <w:rFonts w:ascii="Arial" w:hAnsi="Arial" w:cs="Arial"/>
          <w:sz w:val="24"/>
          <w:szCs w:val="24"/>
        </w:rPr>
        <w:t xml:space="preserve"> a que el nuevo sindicato “SINTRACOMFAMI” tuviera insuficiencia numérica de afiliados, por lo que </w:t>
      </w:r>
      <w:proofErr w:type="spellStart"/>
      <w:r w:rsidR="00917D5A">
        <w:rPr>
          <w:rFonts w:ascii="Arial" w:hAnsi="Arial" w:cs="Arial"/>
          <w:sz w:val="24"/>
          <w:szCs w:val="24"/>
        </w:rPr>
        <w:t>GAST</w:t>
      </w:r>
      <w:proofErr w:type="spellEnd"/>
      <w:r w:rsidR="002E2E82" w:rsidRPr="00AD7E6D">
        <w:rPr>
          <w:rFonts w:ascii="Arial" w:hAnsi="Arial" w:cs="Arial"/>
          <w:sz w:val="24"/>
          <w:szCs w:val="24"/>
        </w:rPr>
        <w:t xml:space="preserve"> se negó a informar el nombre de los </w:t>
      </w:r>
      <w:r w:rsidR="00D668C2" w:rsidRPr="00AD7E6D">
        <w:rPr>
          <w:rFonts w:ascii="Arial" w:hAnsi="Arial" w:cs="Arial"/>
          <w:sz w:val="24"/>
          <w:szCs w:val="24"/>
        </w:rPr>
        <w:t>mismos</w:t>
      </w:r>
      <w:r w:rsidR="002E2E82" w:rsidRPr="00AD7E6D">
        <w:rPr>
          <w:rFonts w:ascii="Arial" w:hAnsi="Arial" w:cs="Arial"/>
          <w:sz w:val="24"/>
          <w:szCs w:val="24"/>
        </w:rPr>
        <w:t xml:space="preserve"> bajo el argumento de que se trataba de una persecución, razón por la cual no se realizaron los descuentos por nómina para la Subdirectiva como lo ordena la ley.</w:t>
      </w:r>
    </w:p>
    <w:p w:rsidR="002E2E82" w:rsidRPr="00AD7E6D" w:rsidRDefault="002E2E82" w:rsidP="008E3B9C">
      <w:pPr>
        <w:pStyle w:val="Sinespaciado"/>
        <w:spacing w:line="276" w:lineRule="auto"/>
        <w:jc w:val="both"/>
        <w:rPr>
          <w:rFonts w:ascii="Arial" w:hAnsi="Arial" w:cs="Arial"/>
          <w:sz w:val="24"/>
          <w:szCs w:val="24"/>
        </w:rPr>
      </w:pPr>
    </w:p>
    <w:p w:rsidR="002E2E82" w:rsidRPr="00AD7E6D" w:rsidRDefault="002E2E82"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Debido a ello, </w:t>
      </w:r>
      <w:proofErr w:type="spellStart"/>
      <w:r w:rsidR="00917D5A">
        <w:rPr>
          <w:rFonts w:ascii="Arial" w:hAnsi="Arial" w:cs="Arial"/>
          <w:sz w:val="24"/>
          <w:szCs w:val="24"/>
        </w:rPr>
        <w:t>GAST</w:t>
      </w:r>
      <w:proofErr w:type="spellEnd"/>
      <w:r w:rsidR="008E3B9C" w:rsidRPr="00AD7E6D">
        <w:rPr>
          <w:rFonts w:ascii="Arial" w:hAnsi="Arial" w:cs="Arial"/>
          <w:sz w:val="24"/>
          <w:szCs w:val="24"/>
        </w:rPr>
        <w:t>,</w:t>
      </w:r>
      <w:r w:rsidRPr="00AD7E6D">
        <w:rPr>
          <w:rFonts w:ascii="Arial" w:hAnsi="Arial" w:cs="Arial"/>
          <w:sz w:val="24"/>
          <w:szCs w:val="24"/>
        </w:rPr>
        <w:t xml:space="preserve"> como presidente de la Subdirectiva seccional SINTRACOMFAMI Risaralda, el 30 de julio de 2014 denunció a COMFAMILIAR ante el Ministerio de Trabajo con el fin de dilatar la negociación del pliego de peticiones, denuncia que culminó con una sanción a Comfamiliar Risaralda.</w:t>
      </w:r>
    </w:p>
    <w:p w:rsidR="002E2E82" w:rsidRPr="00AD7E6D" w:rsidRDefault="002E2E82" w:rsidP="008E3B9C">
      <w:pPr>
        <w:pStyle w:val="Sinespaciado"/>
        <w:spacing w:line="276" w:lineRule="auto"/>
        <w:jc w:val="both"/>
        <w:rPr>
          <w:rFonts w:ascii="Arial" w:hAnsi="Arial" w:cs="Arial"/>
          <w:sz w:val="24"/>
          <w:szCs w:val="24"/>
        </w:rPr>
      </w:pPr>
    </w:p>
    <w:p w:rsidR="002E2E82" w:rsidRPr="00AD7E6D" w:rsidRDefault="002E2E82"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Cabe resaltar que en el mes de abril de 2014 como consecuencia del proceso disciplinario se ordenó la expulsión del señor </w:t>
      </w:r>
      <w:proofErr w:type="spellStart"/>
      <w:r w:rsidR="00917D5A">
        <w:rPr>
          <w:rFonts w:ascii="Arial" w:hAnsi="Arial" w:cs="Arial"/>
          <w:sz w:val="24"/>
          <w:szCs w:val="24"/>
        </w:rPr>
        <w:t>GAST</w:t>
      </w:r>
      <w:proofErr w:type="spellEnd"/>
      <w:r w:rsidRPr="00AD7E6D">
        <w:rPr>
          <w:rFonts w:ascii="Arial" w:hAnsi="Arial" w:cs="Arial"/>
          <w:sz w:val="24"/>
          <w:szCs w:val="24"/>
        </w:rPr>
        <w:t xml:space="preserve"> del Sindicato “</w:t>
      </w:r>
      <w:proofErr w:type="spellStart"/>
      <w:r w:rsidRPr="00AD7E6D">
        <w:rPr>
          <w:rFonts w:ascii="Arial" w:hAnsi="Arial" w:cs="Arial"/>
          <w:sz w:val="24"/>
          <w:szCs w:val="24"/>
        </w:rPr>
        <w:t>SINTRACOMFAMILIAR</w:t>
      </w:r>
      <w:proofErr w:type="spellEnd"/>
      <w:r w:rsidRPr="00AD7E6D">
        <w:rPr>
          <w:rFonts w:ascii="Arial" w:hAnsi="Arial" w:cs="Arial"/>
          <w:sz w:val="24"/>
          <w:szCs w:val="24"/>
        </w:rPr>
        <w:t>”.</w:t>
      </w:r>
    </w:p>
    <w:p w:rsidR="002E2E82" w:rsidRPr="00AD7E6D" w:rsidRDefault="002E2E82"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Una vez realizada la pertinente indagación por parte de la Fiscalía General de la Nación, el </w:t>
      </w:r>
      <w:r w:rsidR="00EF1E3F" w:rsidRPr="00AD7E6D">
        <w:rPr>
          <w:rFonts w:ascii="Arial" w:hAnsi="Arial" w:cs="Arial"/>
          <w:sz w:val="24"/>
          <w:szCs w:val="24"/>
        </w:rPr>
        <w:t>11</w:t>
      </w:r>
      <w:r w:rsidRPr="00AD7E6D">
        <w:rPr>
          <w:rFonts w:ascii="Arial" w:hAnsi="Arial" w:cs="Arial"/>
          <w:sz w:val="24"/>
          <w:szCs w:val="24"/>
        </w:rPr>
        <w:t xml:space="preserve"> de </w:t>
      </w:r>
      <w:r w:rsidR="00EF1E3F" w:rsidRPr="00AD7E6D">
        <w:rPr>
          <w:rFonts w:ascii="Arial" w:hAnsi="Arial" w:cs="Arial"/>
          <w:sz w:val="24"/>
          <w:szCs w:val="24"/>
        </w:rPr>
        <w:t>julio de 2016</w:t>
      </w:r>
      <w:r w:rsidRPr="00AD7E6D">
        <w:rPr>
          <w:rFonts w:ascii="Arial" w:hAnsi="Arial" w:cs="Arial"/>
          <w:sz w:val="24"/>
          <w:szCs w:val="24"/>
        </w:rPr>
        <w:t xml:space="preserve"> se llevó a cabo la audiencia de imputación de cargos en contra del señor </w:t>
      </w:r>
      <w:proofErr w:type="spellStart"/>
      <w:r w:rsidR="00917D5A">
        <w:rPr>
          <w:rFonts w:ascii="Arial" w:hAnsi="Arial" w:cs="Arial"/>
          <w:sz w:val="24"/>
          <w:szCs w:val="24"/>
        </w:rPr>
        <w:t>GAST</w:t>
      </w:r>
      <w:proofErr w:type="spellEnd"/>
      <w:r w:rsidRPr="00AD7E6D">
        <w:rPr>
          <w:rFonts w:ascii="Arial" w:hAnsi="Arial" w:cs="Arial"/>
          <w:sz w:val="24"/>
          <w:szCs w:val="24"/>
        </w:rPr>
        <w:t xml:space="preserve"> ante el Juzgado </w:t>
      </w:r>
      <w:r w:rsidR="00EF1E3F" w:rsidRPr="00AD7E6D">
        <w:rPr>
          <w:rFonts w:ascii="Arial" w:hAnsi="Arial" w:cs="Arial"/>
          <w:sz w:val="24"/>
          <w:szCs w:val="24"/>
        </w:rPr>
        <w:t>Séptimo</w:t>
      </w:r>
      <w:r w:rsidRPr="00AD7E6D">
        <w:rPr>
          <w:rFonts w:ascii="Arial" w:hAnsi="Arial" w:cs="Arial"/>
          <w:sz w:val="24"/>
          <w:szCs w:val="24"/>
        </w:rPr>
        <w:t xml:space="preserve"> Penal Municipal con Función de Control de Garantías de esta ciudad como probable autor de la</w:t>
      </w:r>
      <w:r w:rsidR="00EF1E3F" w:rsidRPr="00AD7E6D">
        <w:rPr>
          <w:rFonts w:ascii="Arial" w:hAnsi="Arial" w:cs="Arial"/>
          <w:sz w:val="24"/>
          <w:szCs w:val="24"/>
        </w:rPr>
        <w:t>s</w:t>
      </w:r>
      <w:r w:rsidRPr="00AD7E6D">
        <w:rPr>
          <w:rFonts w:ascii="Arial" w:hAnsi="Arial" w:cs="Arial"/>
          <w:sz w:val="24"/>
          <w:szCs w:val="24"/>
        </w:rPr>
        <w:t xml:space="preserve"> conducta</w:t>
      </w:r>
      <w:r w:rsidR="00EF1E3F" w:rsidRPr="00AD7E6D">
        <w:rPr>
          <w:rFonts w:ascii="Arial" w:hAnsi="Arial" w:cs="Arial"/>
          <w:sz w:val="24"/>
          <w:szCs w:val="24"/>
        </w:rPr>
        <w:t>s</w:t>
      </w:r>
      <w:r w:rsidRPr="00AD7E6D">
        <w:rPr>
          <w:rFonts w:ascii="Arial" w:hAnsi="Arial" w:cs="Arial"/>
          <w:sz w:val="24"/>
          <w:szCs w:val="24"/>
        </w:rPr>
        <w:t xml:space="preserve"> punible</w:t>
      </w:r>
      <w:r w:rsidR="00EF1E3F" w:rsidRPr="00AD7E6D">
        <w:rPr>
          <w:rFonts w:ascii="Arial" w:hAnsi="Arial" w:cs="Arial"/>
          <w:sz w:val="24"/>
          <w:szCs w:val="24"/>
        </w:rPr>
        <w:t>s</w:t>
      </w:r>
      <w:r w:rsidRPr="00AD7E6D">
        <w:rPr>
          <w:rFonts w:ascii="Arial" w:hAnsi="Arial" w:cs="Arial"/>
          <w:sz w:val="24"/>
          <w:szCs w:val="24"/>
        </w:rPr>
        <w:t xml:space="preserve"> de </w:t>
      </w:r>
      <w:r w:rsidR="00EF1E3F" w:rsidRPr="00AD7E6D">
        <w:rPr>
          <w:rFonts w:ascii="Arial" w:hAnsi="Arial" w:cs="Arial"/>
          <w:sz w:val="24"/>
          <w:szCs w:val="24"/>
        </w:rPr>
        <w:t>falsedad en docu</w:t>
      </w:r>
      <w:r w:rsidR="00D7725B" w:rsidRPr="00AD7E6D">
        <w:rPr>
          <w:rFonts w:ascii="Arial" w:hAnsi="Arial" w:cs="Arial"/>
          <w:sz w:val="24"/>
          <w:szCs w:val="24"/>
        </w:rPr>
        <w:t>mento privado y fraude procesal consagradas en los artículos 289 y 456 del Código Penal</w:t>
      </w:r>
    </w:p>
    <w:p w:rsidR="008E57DC" w:rsidRPr="00AD7E6D" w:rsidRDefault="008E57DC"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Por reparto le correspondió el conocimiento de la actuación al Juzgado </w:t>
      </w:r>
      <w:r w:rsidR="00D7725B" w:rsidRPr="00AD7E6D">
        <w:rPr>
          <w:rFonts w:ascii="Arial" w:hAnsi="Arial" w:cs="Arial"/>
          <w:sz w:val="24"/>
          <w:szCs w:val="24"/>
        </w:rPr>
        <w:t>Primero</w:t>
      </w:r>
      <w:r w:rsidRPr="00AD7E6D">
        <w:rPr>
          <w:rFonts w:ascii="Arial" w:hAnsi="Arial" w:cs="Arial"/>
          <w:sz w:val="24"/>
          <w:szCs w:val="24"/>
        </w:rPr>
        <w:t xml:space="preserve"> Penal del Circuito de Pereira, quien fijó fecha para la realización de la </w:t>
      </w:r>
      <w:r w:rsidR="008E3B9C" w:rsidRPr="00AD7E6D">
        <w:rPr>
          <w:rFonts w:ascii="Arial" w:hAnsi="Arial" w:cs="Arial"/>
          <w:sz w:val="24"/>
          <w:szCs w:val="24"/>
        </w:rPr>
        <w:t>a</w:t>
      </w:r>
      <w:r w:rsidRPr="00AD7E6D">
        <w:rPr>
          <w:rFonts w:ascii="Arial" w:hAnsi="Arial" w:cs="Arial"/>
          <w:sz w:val="24"/>
          <w:szCs w:val="24"/>
        </w:rPr>
        <w:t>udiencia de formula</w:t>
      </w:r>
      <w:r w:rsidR="008E3B9C" w:rsidRPr="00AD7E6D">
        <w:rPr>
          <w:rFonts w:ascii="Arial" w:hAnsi="Arial" w:cs="Arial"/>
          <w:sz w:val="24"/>
          <w:szCs w:val="24"/>
        </w:rPr>
        <w:t>ción de a</w:t>
      </w:r>
      <w:r w:rsidRPr="00AD7E6D">
        <w:rPr>
          <w:rFonts w:ascii="Arial" w:hAnsi="Arial" w:cs="Arial"/>
          <w:sz w:val="24"/>
          <w:szCs w:val="24"/>
        </w:rPr>
        <w:t xml:space="preserve">cusación el día </w:t>
      </w:r>
      <w:r w:rsidR="00D7725B" w:rsidRPr="00AD7E6D">
        <w:rPr>
          <w:rFonts w:ascii="Arial" w:hAnsi="Arial" w:cs="Arial"/>
          <w:sz w:val="24"/>
          <w:szCs w:val="24"/>
        </w:rPr>
        <w:t>4</w:t>
      </w:r>
      <w:r w:rsidRPr="00AD7E6D">
        <w:rPr>
          <w:rFonts w:ascii="Arial" w:hAnsi="Arial" w:cs="Arial"/>
          <w:sz w:val="24"/>
          <w:szCs w:val="24"/>
        </w:rPr>
        <w:t xml:space="preserve"> de </w:t>
      </w:r>
      <w:r w:rsidR="00D7725B" w:rsidRPr="00AD7E6D">
        <w:rPr>
          <w:rFonts w:ascii="Arial" w:hAnsi="Arial" w:cs="Arial"/>
          <w:sz w:val="24"/>
          <w:szCs w:val="24"/>
        </w:rPr>
        <w:t>noviembre de 2016</w:t>
      </w:r>
      <w:r w:rsidRPr="00AD7E6D">
        <w:rPr>
          <w:rFonts w:ascii="Arial" w:hAnsi="Arial" w:cs="Arial"/>
          <w:sz w:val="24"/>
          <w:szCs w:val="24"/>
        </w:rPr>
        <w:t>,</w:t>
      </w:r>
      <w:r w:rsidR="00D7725B" w:rsidRPr="00AD7E6D">
        <w:rPr>
          <w:rFonts w:ascii="Arial" w:hAnsi="Arial" w:cs="Arial"/>
          <w:sz w:val="24"/>
          <w:szCs w:val="24"/>
        </w:rPr>
        <w:t xml:space="preserve"> sin embargo la misma debió ser aplazada en varias ocasiones, </w:t>
      </w:r>
      <w:r w:rsidR="00363923" w:rsidRPr="00AD7E6D">
        <w:rPr>
          <w:rFonts w:ascii="Arial" w:hAnsi="Arial" w:cs="Arial"/>
          <w:sz w:val="24"/>
          <w:szCs w:val="24"/>
        </w:rPr>
        <w:t>llevándose a cabo</w:t>
      </w:r>
      <w:r w:rsidR="00D7725B" w:rsidRPr="00AD7E6D">
        <w:rPr>
          <w:rFonts w:ascii="Arial" w:hAnsi="Arial" w:cs="Arial"/>
          <w:sz w:val="24"/>
          <w:szCs w:val="24"/>
        </w:rPr>
        <w:t xml:space="preserve"> el </w:t>
      </w:r>
      <w:r w:rsidR="00363923" w:rsidRPr="00AD7E6D">
        <w:rPr>
          <w:rFonts w:ascii="Arial" w:hAnsi="Arial" w:cs="Arial"/>
          <w:sz w:val="24"/>
          <w:szCs w:val="24"/>
        </w:rPr>
        <w:t xml:space="preserve">13 de marzo </w:t>
      </w:r>
      <w:r w:rsidRPr="00AD7E6D">
        <w:rPr>
          <w:rFonts w:ascii="Arial" w:hAnsi="Arial" w:cs="Arial"/>
          <w:sz w:val="24"/>
          <w:szCs w:val="24"/>
        </w:rPr>
        <w:t xml:space="preserve"> </w:t>
      </w:r>
      <w:r w:rsidR="00363923" w:rsidRPr="00AD7E6D">
        <w:rPr>
          <w:rFonts w:ascii="Arial" w:hAnsi="Arial" w:cs="Arial"/>
          <w:sz w:val="24"/>
          <w:szCs w:val="24"/>
        </w:rPr>
        <w:t>de 2017.</w:t>
      </w:r>
      <w:r w:rsidR="003A4377" w:rsidRPr="00AD7E6D">
        <w:rPr>
          <w:rFonts w:ascii="Arial" w:hAnsi="Arial" w:cs="Arial"/>
          <w:sz w:val="24"/>
          <w:szCs w:val="24"/>
        </w:rPr>
        <w:t xml:space="preserve"> </w:t>
      </w:r>
      <w:r w:rsidR="00363923" w:rsidRPr="00AD7E6D">
        <w:rPr>
          <w:rFonts w:ascii="Arial" w:hAnsi="Arial" w:cs="Arial"/>
          <w:sz w:val="24"/>
          <w:szCs w:val="24"/>
        </w:rPr>
        <w:t xml:space="preserve">La Audiencia preparatoria se </w:t>
      </w:r>
      <w:r w:rsidR="0046760A" w:rsidRPr="00AD7E6D">
        <w:rPr>
          <w:rFonts w:ascii="Arial" w:hAnsi="Arial" w:cs="Arial"/>
          <w:sz w:val="24"/>
          <w:szCs w:val="24"/>
        </w:rPr>
        <w:t>realizó</w:t>
      </w:r>
      <w:r w:rsidR="00300E9E" w:rsidRPr="00AD7E6D">
        <w:rPr>
          <w:rFonts w:ascii="Arial" w:hAnsi="Arial" w:cs="Arial"/>
          <w:sz w:val="24"/>
          <w:szCs w:val="24"/>
        </w:rPr>
        <w:t xml:space="preserve"> de manera fragmentada</w:t>
      </w:r>
      <w:r w:rsidR="00363923" w:rsidRPr="00AD7E6D">
        <w:rPr>
          <w:rFonts w:ascii="Arial" w:hAnsi="Arial" w:cs="Arial"/>
          <w:sz w:val="24"/>
          <w:szCs w:val="24"/>
        </w:rPr>
        <w:t xml:space="preserve"> los días 3 de mayo, 17 y 18 de octubre de 2017, programándose como fecha para la audiencia de juicio oral el día 7 de febrero de 2018, sin embargo </w:t>
      </w:r>
      <w:r w:rsidR="00363923" w:rsidRPr="00AD7E6D">
        <w:rPr>
          <w:rFonts w:ascii="Arial" w:eastAsia="Times New Roman" w:hAnsi="Arial" w:cs="Arial"/>
          <w:color w:val="000000"/>
          <w:sz w:val="24"/>
          <w:szCs w:val="24"/>
        </w:rPr>
        <w:t>fue aplazada en varias oportunidades, ante solicitudes de la  Fiscalía y de la Defensa</w:t>
      </w:r>
      <w:r w:rsidR="00300E9E" w:rsidRPr="00AD7E6D">
        <w:rPr>
          <w:rFonts w:ascii="Arial" w:eastAsia="Times New Roman" w:hAnsi="Arial" w:cs="Arial"/>
          <w:color w:val="000000"/>
          <w:sz w:val="24"/>
          <w:szCs w:val="24"/>
        </w:rPr>
        <w:t xml:space="preserve"> lográndose su realización los días 18 y 19 de julio de 2019, dentro de la cual la Fiscalía interpuso el recurso de apelación. </w:t>
      </w:r>
    </w:p>
    <w:p w:rsidR="008E57DC" w:rsidRPr="00AD7E6D" w:rsidRDefault="008E57DC" w:rsidP="00224417">
      <w:pPr>
        <w:pStyle w:val="Sinespaciado"/>
        <w:spacing w:line="360" w:lineRule="auto"/>
        <w:jc w:val="both"/>
        <w:rPr>
          <w:rFonts w:ascii="Arial" w:hAnsi="Arial" w:cs="Arial"/>
          <w:sz w:val="24"/>
          <w:szCs w:val="24"/>
        </w:rPr>
      </w:pPr>
    </w:p>
    <w:p w:rsidR="008E57DC" w:rsidRPr="00AD7E6D" w:rsidRDefault="008E3B9C" w:rsidP="00224417">
      <w:pPr>
        <w:pStyle w:val="Sinespaciado"/>
        <w:jc w:val="center"/>
        <w:rPr>
          <w:rFonts w:ascii="Arial" w:hAnsi="Arial" w:cs="Arial"/>
          <w:b/>
          <w:sz w:val="24"/>
          <w:szCs w:val="24"/>
        </w:rPr>
      </w:pPr>
      <w:r w:rsidRPr="00AD7E6D">
        <w:rPr>
          <w:rFonts w:ascii="Arial" w:hAnsi="Arial" w:cs="Arial"/>
          <w:b/>
          <w:sz w:val="24"/>
          <w:szCs w:val="24"/>
        </w:rPr>
        <w:t>EL AUTO O</w:t>
      </w:r>
      <w:r w:rsidR="008E57DC" w:rsidRPr="00AD7E6D">
        <w:rPr>
          <w:rFonts w:ascii="Arial" w:hAnsi="Arial" w:cs="Arial"/>
          <w:b/>
          <w:sz w:val="24"/>
          <w:szCs w:val="24"/>
        </w:rPr>
        <w:t>PUGNADO:</w:t>
      </w:r>
    </w:p>
    <w:p w:rsidR="008E57DC" w:rsidRPr="00AD7E6D" w:rsidRDefault="008E57DC" w:rsidP="00224417">
      <w:pPr>
        <w:pStyle w:val="Sinespaciad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Como se dijo anteriormente se trata de la decisión tomada por </w:t>
      </w:r>
      <w:r w:rsidR="00300E9E" w:rsidRPr="00AD7E6D">
        <w:rPr>
          <w:rFonts w:ascii="Arial" w:hAnsi="Arial" w:cs="Arial"/>
          <w:sz w:val="24"/>
          <w:szCs w:val="24"/>
        </w:rPr>
        <w:t xml:space="preserve"> el </w:t>
      </w:r>
      <w:r w:rsidR="008E3B9C" w:rsidRPr="00AD7E6D">
        <w:rPr>
          <w:rFonts w:ascii="Arial" w:hAnsi="Arial" w:cs="Arial"/>
          <w:sz w:val="24"/>
          <w:szCs w:val="24"/>
        </w:rPr>
        <w:t xml:space="preserve">Juzgado 1º </w:t>
      </w:r>
      <w:r w:rsidRPr="00AD7E6D">
        <w:rPr>
          <w:rFonts w:ascii="Arial" w:hAnsi="Arial" w:cs="Arial"/>
          <w:sz w:val="24"/>
          <w:szCs w:val="24"/>
        </w:rPr>
        <w:t xml:space="preserve">Penal del Circuito de Pereira, en desarrollo de la audiencia </w:t>
      </w:r>
      <w:r w:rsidR="00300E9E" w:rsidRPr="00AD7E6D">
        <w:rPr>
          <w:rFonts w:ascii="Arial" w:hAnsi="Arial" w:cs="Arial"/>
          <w:sz w:val="24"/>
          <w:szCs w:val="24"/>
        </w:rPr>
        <w:t>de Juicio Oral</w:t>
      </w:r>
      <w:r w:rsidRPr="00AD7E6D">
        <w:rPr>
          <w:rFonts w:ascii="Arial" w:hAnsi="Arial" w:cs="Arial"/>
          <w:sz w:val="24"/>
          <w:szCs w:val="24"/>
        </w:rPr>
        <w:t xml:space="preserve"> llevada a cabo en </w:t>
      </w:r>
      <w:r w:rsidR="0004479A" w:rsidRPr="00AD7E6D">
        <w:rPr>
          <w:rFonts w:ascii="Arial" w:hAnsi="Arial" w:cs="Arial"/>
          <w:sz w:val="24"/>
          <w:szCs w:val="24"/>
        </w:rPr>
        <w:t xml:space="preserve">las </w:t>
      </w:r>
      <w:r w:rsidRPr="00AD7E6D">
        <w:rPr>
          <w:rFonts w:ascii="Arial" w:hAnsi="Arial" w:cs="Arial"/>
          <w:sz w:val="24"/>
          <w:szCs w:val="24"/>
        </w:rPr>
        <w:t xml:space="preserve">calendas del </w:t>
      </w:r>
      <w:r w:rsidR="00300E9E" w:rsidRPr="00AD7E6D">
        <w:rPr>
          <w:rFonts w:ascii="Arial" w:hAnsi="Arial" w:cs="Arial"/>
          <w:sz w:val="24"/>
          <w:szCs w:val="24"/>
        </w:rPr>
        <w:t>1</w:t>
      </w:r>
      <w:r w:rsidRPr="00AD7E6D">
        <w:rPr>
          <w:rFonts w:ascii="Arial" w:hAnsi="Arial" w:cs="Arial"/>
          <w:sz w:val="24"/>
          <w:szCs w:val="24"/>
        </w:rPr>
        <w:t xml:space="preserve">9 de </w:t>
      </w:r>
      <w:r w:rsidR="00300E9E" w:rsidRPr="00AD7E6D">
        <w:rPr>
          <w:rFonts w:ascii="Arial" w:hAnsi="Arial" w:cs="Arial"/>
          <w:sz w:val="24"/>
          <w:szCs w:val="24"/>
        </w:rPr>
        <w:t>julio</w:t>
      </w:r>
      <w:r w:rsidRPr="00AD7E6D">
        <w:rPr>
          <w:rFonts w:ascii="Arial" w:hAnsi="Arial" w:cs="Arial"/>
          <w:sz w:val="24"/>
          <w:szCs w:val="24"/>
        </w:rPr>
        <w:t xml:space="preserve"> del corriente año, mediante la cual </w:t>
      </w:r>
      <w:r w:rsidR="003A4377" w:rsidRPr="00AD7E6D">
        <w:rPr>
          <w:rFonts w:ascii="Arial" w:hAnsi="Arial" w:cs="Arial"/>
          <w:sz w:val="24"/>
          <w:szCs w:val="24"/>
        </w:rPr>
        <w:t>rechazó</w:t>
      </w:r>
      <w:r w:rsidR="0046760A" w:rsidRPr="00AD7E6D">
        <w:rPr>
          <w:rFonts w:ascii="Arial" w:hAnsi="Arial" w:cs="Arial"/>
          <w:sz w:val="24"/>
          <w:szCs w:val="24"/>
        </w:rPr>
        <w:t xml:space="preserve"> la solicitud de la Fiscalía para </w:t>
      </w:r>
      <w:r w:rsidR="00DE4F5E" w:rsidRPr="00AD7E6D">
        <w:rPr>
          <w:rFonts w:ascii="Arial" w:hAnsi="Arial" w:cs="Arial"/>
          <w:sz w:val="24"/>
          <w:szCs w:val="24"/>
        </w:rPr>
        <w:t>poder reproducir</w:t>
      </w:r>
      <w:r w:rsidR="0046760A" w:rsidRPr="00AD7E6D">
        <w:rPr>
          <w:rFonts w:ascii="Arial" w:hAnsi="Arial" w:cs="Arial"/>
          <w:sz w:val="24"/>
          <w:szCs w:val="24"/>
        </w:rPr>
        <w:t xml:space="preserve"> un CD que contenía la </w:t>
      </w:r>
      <w:r w:rsidR="00DE4F5E" w:rsidRPr="00AD7E6D">
        <w:rPr>
          <w:rFonts w:ascii="Arial" w:hAnsi="Arial" w:cs="Arial"/>
          <w:sz w:val="24"/>
          <w:szCs w:val="24"/>
        </w:rPr>
        <w:t xml:space="preserve">lectura de la </w:t>
      </w:r>
      <w:r w:rsidR="0046760A" w:rsidRPr="00AD7E6D">
        <w:rPr>
          <w:rFonts w:ascii="Arial" w:hAnsi="Arial" w:cs="Arial"/>
          <w:sz w:val="24"/>
          <w:szCs w:val="24"/>
        </w:rPr>
        <w:t>Sentencia de Segunda Instancia proferida por la Sala Laboral del Tribunal de Barranquilla que falló a favor de Comfamiliar y ordenó la cancelación del Registro del Sindicato SINTRACOMFAMI y la disolución del mismo.</w:t>
      </w:r>
    </w:p>
    <w:p w:rsidR="002A6B07" w:rsidRPr="00AD7E6D" w:rsidRDefault="002A6B07" w:rsidP="008E3B9C">
      <w:pPr>
        <w:pStyle w:val="Sinespaciado"/>
        <w:spacing w:line="276" w:lineRule="auto"/>
        <w:jc w:val="both"/>
        <w:rPr>
          <w:rFonts w:ascii="Arial" w:hAnsi="Arial" w:cs="Arial"/>
          <w:sz w:val="24"/>
          <w:szCs w:val="24"/>
        </w:rPr>
      </w:pPr>
    </w:p>
    <w:p w:rsidR="004C4F3F" w:rsidRDefault="002A6B07" w:rsidP="008E3B9C">
      <w:pPr>
        <w:pStyle w:val="Sinespaciado"/>
        <w:spacing w:line="276" w:lineRule="auto"/>
        <w:jc w:val="both"/>
        <w:rPr>
          <w:rFonts w:ascii="Arial" w:hAnsi="Arial" w:cs="Arial"/>
          <w:sz w:val="24"/>
          <w:szCs w:val="24"/>
        </w:rPr>
      </w:pPr>
      <w:r w:rsidRPr="00AD7E6D">
        <w:rPr>
          <w:rFonts w:ascii="Arial" w:hAnsi="Arial" w:cs="Arial"/>
          <w:sz w:val="24"/>
          <w:szCs w:val="24"/>
        </w:rPr>
        <w:lastRenderedPageBreak/>
        <w:t xml:space="preserve">El </w:t>
      </w:r>
      <w:r w:rsidR="008E3B9C" w:rsidRPr="00AD7E6D">
        <w:rPr>
          <w:rFonts w:ascii="Arial" w:hAnsi="Arial" w:cs="Arial"/>
          <w:i/>
          <w:sz w:val="24"/>
          <w:szCs w:val="24"/>
        </w:rPr>
        <w:t xml:space="preserve">A quo </w:t>
      </w:r>
      <w:r w:rsidRPr="00AD7E6D">
        <w:rPr>
          <w:rFonts w:ascii="Arial" w:hAnsi="Arial" w:cs="Arial"/>
          <w:sz w:val="24"/>
          <w:szCs w:val="24"/>
        </w:rPr>
        <w:t xml:space="preserve">negó la petición de la delegada Fiscal bajo el argumento de que en la </w:t>
      </w:r>
      <w:r w:rsidR="008E3B9C" w:rsidRPr="00AD7E6D">
        <w:rPr>
          <w:rFonts w:ascii="Arial" w:hAnsi="Arial" w:cs="Arial"/>
          <w:sz w:val="24"/>
          <w:szCs w:val="24"/>
        </w:rPr>
        <w:t>a</w:t>
      </w:r>
      <w:r w:rsidRPr="00AD7E6D">
        <w:rPr>
          <w:rFonts w:ascii="Arial" w:hAnsi="Arial" w:cs="Arial"/>
          <w:sz w:val="24"/>
          <w:szCs w:val="24"/>
        </w:rPr>
        <w:t xml:space="preserve">udiencia preparatoria no se hizo mención del CD, si bien en la misma se enunció y se hizo la correspondiente solicitud probatoria del proceso completo seguido en el Juzgado </w:t>
      </w:r>
      <w:r w:rsidR="008E3B9C" w:rsidRPr="00AD7E6D">
        <w:rPr>
          <w:rFonts w:ascii="Arial" w:hAnsi="Arial" w:cs="Arial"/>
          <w:sz w:val="24"/>
          <w:szCs w:val="24"/>
        </w:rPr>
        <w:t xml:space="preserve">4º </w:t>
      </w:r>
      <w:r w:rsidRPr="00AD7E6D">
        <w:rPr>
          <w:rFonts w:ascii="Arial" w:hAnsi="Arial" w:cs="Arial"/>
          <w:sz w:val="24"/>
          <w:szCs w:val="24"/>
        </w:rPr>
        <w:t xml:space="preserve">Laboral del Circuito de Barranquilla, </w:t>
      </w:r>
      <w:r w:rsidR="008B27BC" w:rsidRPr="00AD7E6D">
        <w:rPr>
          <w:rFonts w:ascii="Arial" w:hAnsi="Arial" w:cs="Arial"/>
          <w:sz w:val="24"/>
          <w:szCs w:val="24"/>
        </w:rPr>
        <w:t xml:space="preserve">sin desconocer el hecho de que un proceso está compuesto por la demanda y una serie de piezas, y que en algunos casos puede tener una decisión de segunda instancia, </w:t>
      </w:r>
      <w:r w:rsidRPr="00AD7E6D">
        <w:rPr>
          <w:rFonts w:ascii="Arial" w:hAnsi="Arial" w:cs="Arial"/>
          <w:sz w:val="24"/>
          <w:szCs w:val="24"/>
        </w:rPr>
        <w:t>en ningún momento se informó que una de las piezas procesales que conforman ese proceso iba a estar contenida en un CD</w:t>
      </w:r>
      <w:r w:rsidR="008B27BC" w:rsidRPr="00AD7E6D">
        <w:rPr>
          <w:rFonts w:ascii="Arial" w:hAnsi="Arial" w:cs="Arial"/>
          <w:sz w:val="24"/>
          <w:szCs w:val="24"/>
        </w:rPr>
        <w:t xml:space="preserve">, y como en la </w:t>
      </w:r>
      <w:r w:rsidR="008E3B9C" w:rsidRPr="00AD7E6D">
        <w:rPr>
          <w:rFonts w:ascii="Arial" w:hAnsi="Arial" w:cs="Arial"/>
          <w:sz w:val="24"/>
          <w:szCs w:val="24"/>
        </w:rPr>
        <w:t>a</w:t>
      </w:r>
      <w:r w:rsidR="008B27BC" w:rsidRPr="00AD7E6D">
        <w:rPr>
          <w:rFonts w:ascii="Arial" w:hAnsi="Arial" w:cs="Arial"/>
          <w:sz w:val="24"/>
          <w:szCs w:val="24"/>
        </w:rPr>
        <w:t xml:space="preserve">udiencia preparatoria no se mencionó que se iba a hacer uso de ese CD, esa omisión debe correr por cuenta de la Fiscalía, </w:t>
      </w:r>
      <w:r w:rsidR="00DE4F5E" w:rsidRPr="00AD7E6D">
        <w:rPr>
          <w:rFonts w:ascii="Arial" w:hAnsi="Arial" w:cs="Arial"/>
          <w:sz w:val="24"/>
          <w:szCs w:val="24"/>
        </w:rPr>
        <w:t>quien</w:t>
      </w:r>
      <w:r w:rsidR="008B27BC" w:rsidRPr="00AD7E6D">
        <w:rPr>
          <w:rFonts w:ascii="Arial" w:hAnsi="Arial" w:cs="Arial"/>
          <w:sz w:val="24"/>
          <w:szCs w:val="24"/>
        </w:rPr>
        <w:t xml:space="preserve"> debió </w:t>
      </w:r>
      <w:r w:rsidR="00DE4F5E" w:rsidRPr="00AD7E6D">
        <w:rPr>
          <w:rFonts w:ascii="Arial" w:hAnsi="Arial" w:cs="Arial"/>
          <w:sz w:val="24"/>
          <w:szCs w:val="24"/>
        </w:rPr>
        <w:t>anunciar</w:t>
      </w:r>
      <w:r w:rsidR="008B27BC" w:rsidRPr="00AD7E6D">
        <w:rPr>
          <w:rFonts w:ascii="Arial" w:hAnsi="Arial" w:cs="Arial"/>
          <w:sz w:val="24"/>
          <w:szCs w:val="24"/>
        </w:rPr>
        <w:t xml:space="preserve"> que dentro de </w:t>
      </w:r>
      <w:r w:rsidR="00DE4F5E" w:rsidRPr="00AD7E6D">
        <w:rPr>
          <w:rFonts w:ascii="Arial" w:hAnsi="Arial" w:cs="Arial"/>
          <w:sz w:val="24"/>
          <w:szCs w:val="24"/>
        </w:rPr>
        <w:t>ese expediente</w:t>
      </w:r>
      <w:r w:rsidR="008B27BC" w:rsidRPr="00AD7E6D">
        <w:rPr>
          <w:rFonts w:ascii="Arial" w:hAnsi="Arial" w:cs="Arial"/>
          <w:sz w:val="24"/>
          <w:szCs w:val="24"/>
        </w:rPr>
        <w:t xml:space="preserve"> se encontraba un CD para que el mismo fuera socializado y difundido al interior del</w:t>
      </w:r>
      <w:r w:rsidR="00375ECE">
        <w:rPr>
          <w:rFonts w:ascii="Arial" w:hAnsi="Arial" w:cs="Arial"/>
          <w:sz w:val="24"/>
          <w:szCs w:val="24"/>
        </w:rPr>
        <w:t xml:space="preserve">  proceso. </w:t>
      </w:r>
    </w:p>
    <w:p w:rsidR="00375ECE" w:rsidRPr="00AD7E6D" w:rsidRDefault="00375ECE" w:rsidP="008E3B9C">
      <w:pPr>
        <w:pStyle w:val="Sinespaciado"/>
        <w:spacing w:line="276" w:lineRule="auto"/>
        <w:jc w:val="both"/>
        <w:rPr>
          <w:rFonts w:ascii="Arial" w:hAnsi="Arial" w:cs="Arial"/>
          <w:sz w:val="24"/>
          <w:szCs w:val="24"/>
        </w:rPr>
      </w:pPr>
    </w:p>
    <w:p w:rsidR="004C4F3F" w:rsidRPr="00AD7E6D" w:rsidRDefault="004C4F3F" w:rsidP="008E3B9C">
      <w:pPr>
        <w:pStyle w:val="Sinespaciado"/>
        <w:spacing w:line="276" w:lineRule="auto"/>
        <w:jc w:val="both"/>
        <w:rPr>
          <w:rFonts w:ascii="Arial" w:hAnsi="Arial" w:cs="Arial"/>
          <w:sz w:val="24"/>
          <w:szCs w:val="24"/>
        </w:rPr>
      </w:pPr>
      <w:r w:rsidRPr="00AD7E6D">
        <w:rPr>
          <w:rFonts w:ascii="Arial" w:hAnsi="Arial" w:cs="Arial"/>
          <w:sz w:val="24"/>
          <w:szCs w:val="24"/>
        </w:rPr>
        <w:t>Contra esta decisión la Fiscalía interpuso y sustentó el recurso de apelación.</w:t>
      </w:r>
    </w:p>
    <w:p w:rsidR="00DE4F5E" w:rsidRPr="00AD7E6D" w:rsidRDefault="00DE4F5E" w:rsidP="008E3B9C">
      <w:pPr>
        <w:pStyle w:val="Sinespaciado"/>
        <w:spacing w:line="276" w:lineRule="auto"/>
        <w:jc w:val="both"/>
        <w:rPr>
          <w:rFonts w:ascii="Arial" w:hAnsi="Arial" w:cs="Arial"/>
          <w:sz w:val="24"/>
          <w:szCs w:val="24"/>
        </w:rPr>
      </w:pPr>
    </w:p>
    <w:p w:rsidR="008E57DC" w:rsidRPr="00AD7E6D" w:rsidRDefault="008E57DC" w:rsidP="00224417">
      <w:pPr>
        <w:pStyle w:val="Sinespaciado"/>
        <w:jc w:val="center"/>
        <w:rPr>
          <w:rFonts w:ascii="Arial" w:hAnsi="Arial" w:cs="Arial"/>
          <w:b/>
          <w:sz w:val="24"/>
          <w:szCs w:val="24"/>
        </w:rPr>
      </w:pPr>
      <w:r w:rsidRPr="00AD7E6D">
        <w:rPr>
          <w:rFonts w:ascii="Arial" w:hAnsi="Arial" w:cs="Arial"/>
          <w:b/>
          <w:sz w:val="24"/>
          <w:szCs w:val="24"/>
        </w:rPr>
        <w:t>LA ALZADA:</w:t>
      </w:r>
    </w:p>
    <w:p w:rsidR="008E57DC" w:rsidRPr="00AD7E6D" w:rsidRDefault="008E57DC" w:rsidP="00224417">
      <w:pPr>
        <w:pStyle w:val="Sinespaciado"/>
        <w:jc w:val="center"/>
        <w:rPr>
          <w:rFonts w:ascii="Arial" w:hAnsi="Arial" w:cs="Arial"/>
          <w:sz w:val="24"/>
          <w:szCs w:val="24"/>
        </w:rPr>
      </w:pPr>
    </w:p>
    <w:p w:rsidR="0044105C" w:rsidRPr="00AD7E6D" w:rsidRDefault="004C4F3F" w:rsidP="008E3B9C">
      <w:pPr>
        <w:spacing w:after="0"/>
        <w:jc w:val="both"/>
        <w:rPr>
          <w:rFonts w:ascii="Arial" w:hAnsi="Arial" w:cs="Arial"/>
          <w:sz w:val="24"/>
          <w:szCs w:val="24"/>
        </w:rPr>
      </w:pPr>
      <w:r w:rsidRPr="00AD7E6D">
        <w:rPr>
          <w:rFonts w:ascii="Arial" w:hAnsi="Arial" w:cs="Arial"/>
          <w:sz w:val="24"/>
          <w:szCs w:val="24"/>
        </w:rPr>
        <w:t>La delegada de la Fiscalía</w:t>
      </w:r>
      <w:r w:rsidR="008E57DC" w:rsidRPr="00AD7E6D">
        <w:rPr>
          <w:rFonts w:ascii="Arial" w:hAnsi="Arial" w:cs="Arial"/>
          <w:sz w:val="24"/>
          <w:szCs w:val="24"/>
        </w:rPr>
        <w:t xml:space="preserve"> sustentó su recurso de apelación haciendo referencia a </w:t>
      </w:r>
      <w:r w:rsidR="00D82660" w:rsidRPr="00AD7E6D">
        <w:rPr>
          <w:rFonts w:ascii="Arial" w:hAnsi="Arial" w:cs="Arial"/>
          <w:sz w:val="24"/>
          <w:szCs w:val="24"/>
        </w:rPr>
        <w:t xml:space="preserve">que </w:t>
      </w:r>
      <w:r w:rsidR="0044105C" w:rsidRPr="00AD7E6D">
        <w:rPr>
          <w:rFonts w:ascii="Arial" w:hAnsi="Arial" w:cs="Arial"/>
          <w:sz w:val="24"/>
          <w:szCs w:val="24"/>
        </w:rPr>
        <w:t>no se está</w:t>
      </w:r>
      <w:r w:rsidR="00912396" w:rsidRPr="00AD7E6D">
        <w:rPr>
          <w:rFonts w:ascii="Arial" w:hAnsi="Arial" w:cs="Arial"/>
          <w:sz w:val="24"/>
          <w:szCs w:val="24"/>
        </w:rPr>
        <w:t xml:space="preserve"> sorprendiendo a la </w:t>
      </w:r>
      <w:r w:rsidR="008E3B9C" w:rsidRPr="00AD7E6D">
        <w:rPr>
          <w:rFonts w:ascii="Arial" w:hAnsi="Arial" w:cs="Arial"/>
          <w:sz w:val="24"/>
          <w:szCs w:val="24"/>
        </w:rPr>
        <w:t>D</w:t>
      </w:r>
      <w:r w:rsidR="00912396" w:rsidRPr="00AD7E6D">
        <w:rPr>
          <w:rFonts w:ascii="Arial" w:hAnsi="Arial" w:cs="Arial"/>
          <w:sz w:val="24"/>
          <w:szCs w:val="24"/>
        </w:rPr>
        <w:t xml:space="preserve">efensa porque </w:t>
      </w:r>
      <w:r w:rsidR="0044105C" w:rsidRPr="00AD7E6D">
        <w:rPr>
          <w:rFonts w:ascii="Arial" w:hAnsi="Arial" w:cs="Arial"/>
          <w:sz w:val="24"/>
          <w:szCs w:val="24"/>
        </w:rPr>
        <w:t xml:space="preserve">desde la </w:t>
      </w:r>
      <w:r w:rsidR="008E3B9C" w:rsidRPr="00AD7E6D">
        <w:rPr>
          <w:rFonts w:ascii="Arial" w:hAnsi="Arial" w:cs="Arial"/>
          <w:sz w:val="24"/>
          <w:szCs w:val="24"/>
        </w:rPr>
        <w:t>audiencia</w:t>
      </w:r>
      <w:r w:rsidR="0044105C" w:rsidRPr="00AD7E6D">
        <w:rPr>
          <w:rFonts w:ascii="Arial" w:hAnsi="Arial" w:cs="Arial"/>
          <w:sz w:val="24"/>
          <w:szCs w:val="24"/>
        </w:rPr>
        <w:t xml:space="preserve"> preparatoria se anunció que se introduciría la totalidad del expediente del proceso laboral llevado en Barranquilla para la cancelación del Registro del Sindicato SINTRACOMFAMI y la disolución del mismo, por ende el elemento probatorio que ahora se pretende ventilar en el Juicio Oral, esto es la sentencia de segunda instancia que decidió el asunto, sí es de conocimiento de la unidad de defensa. </w:t>
      </w:r>
    </w:p>
    <w:p w:rsidR="0044105C" w:rsidRPr="00AD7E6D" w:rsidRDefault="0044105C" w:rsidP="008E3B9C">
      <w:pPr>
        <w:spacing w:after="0"/>
        <w:jc w:val="both"/>
        <w:rPr>
          <w:rFonts w:ascii="Arial" w:hAnsi="Arial" w:cs="Arial"/>
          <w:sz w:val="24"/>
          <w:szCs w:val="24"/>
        </w:rPr>
      </w:pPr>
    </w:p>
    <w:p w:rsidR="00D82660" w:rsidRPr="00AD7E6D" w:rsidRDefault="00D82660" w:rsidP="008E3B9C">
      <w:pPr>
        <w:spacing w:after="0"/>
        <w:jc w:val="both"/>
        <w:rPr>
          <w:rFonts w:ascii="Arial" w:hAnsi="Arial" w:cs="Arial"/>
          <w:sz w:val="24"/>
          <w:szCs w:val="24"/>
        </w:rPr>
      </w:pPr>
      <w:r w:rsidRPr="00AD7E6D">
        <w:rPr>
          <w:rFonts w:ascii="Arial" w:hAnsi="Arial" w:cs="Arial"/>
          <w:sz w:val="24"/>
          <w:szCs w:val="24"/>
        </w:rPr>
        <w:t>Añadió que se debe tener en cuenta que de manera paulatina en nuestro país el ministerio de justicia ha venido implementando el principio de la oralidad por lo</w:t>
      </w:r>
      <w:r w:rsidR="008E3B9C" w:rsidRPr="00AD7E6D">
        <w:rPr>
          <w:rFonts w:ascii="Arial" w:hAnsi="Arial" w:cs="Arial"/>
          <w:sz w:val="24"/>
          <w:szCs w:val="24"/>
        </w:rPr>
        <w:t xml:space="preserve"> que muchos Tribunales y hasta J</w:t>
      </w:r>
      <w:r w:rsidRPr="00AD7E6D">
        <w:rPr>
          <w:rFonts w:ascii="Arial" w:hAnsi="Arial" w:cs="Arial"/>
          <w:sz w:val="24"/>
          <w:szCs w:val="24"/>
        </w:rPr>
        <w:t>ueces ya no imprimen la Sentencia como tal sino que hacen un acta en la que plasman la parte resolutiva, las partes y</w:t>
      </w:r>
      <w:r w:rsidR="00912396" w:rsidRPr="00AD7E6D">
        <w:rPr>
          <w:rFonts w:ascii="Arial" w:hAnsi="Arial" w:cs="Arial"/>
          <w:sz w:val="24"/>
          <w:szCs w:val="24"/>
        </w:rPr>
        <w:t xml:space="preserve"> el radicado, además se debe tener en cuenta que en materia laboral también </w:t>
      </w:r>
      <w:r w:rsidR="0047204D" w:rsidRPr="00AD7E6D">
        <w:rPr>
          <w:rFonts w:ascii="Arial" w:hAnsi="Arial" w:cs="Arial"/>
          <w:sz w:val="24"/>
          <w:szCs w:val="24"/>
        </w:rPr>
        <w:t>se maneja el sistema oral.</w:t>
      </w:r>
    </w:p>
    <w:p w:rsidR="0044105C" w:rsidRPr="00AD7E6D" w:rsidRDefault="0044105C" w:rsidP="008E3B9C">
      <w:pPr>
        <w:spacing w:after="0"/>
        <w:jc w:val="both"/>
        <w:rPr>
          <w:rFonts w:ascii="Arial" w:hAnsi="Arial" w:cs="Arial"/>
          <w:sz w:val="24"/>
          <w:szCs w:val="24"/>
        </w:rPr>
      </w:pPr>
    </w:p>
    <w:p w:rsidR="0044105C" w:rsidRPr="00AD7E6D" w:rsidRDefault="00D82660" w:rsidP="008E3B9C">
      <w:pPr>
        <w:spacing w:after="0"/>
        <w:jc w:val="both"/>
        <w:rPr>
          <w:rFonts w:ascii="Arial" w:hAnsi="Arial" w:cs="Arial"/>
          <w:sz w:val="24"/>
          <w:szCs w:val="24"/>
        </w:rPr>
      </w:pPr>
      <w:r w:rsidRPr="00AD7E6D">
        <w:rPr>
          <w:rFonts w:ascii="Arial" w:hAnsi="Arial" w:cs="Arial"/>
          <w:sz w:val="24"/>
          <w:szCs w:val="24"/>
        </w:rPr>
        <w:t>Expresó que cuando solicitó el proceso, el Juzgado Laboral de Barranquilla envió la Sentencia de segunda instancia en un CD, y si bien enviaron el acta de la misma</w:t>
      </w:r>
      <w:r w:rsidR="0047204D" w:rsidRPr="00AD7E6D">
        <w:rPr>
          <w:rFonts w:ascii="Arial" w:hAnsi="Arial" w:cs="Arial"/>
          <w:sz w:val="24"/>
          <w:szCs w:val="24"/>
        </w:rPr>
        <w:t>,</w:t>
      </w:r>
      <w:r w:rsidRPr="00AD7E6D">
        <w:rPr>
          <w:rFonts w:ascii="Arial" w:hAnsi="Arial" w:cs="Arial"/>
          <w:sz w:val="24"/>
          <w:szCs w:val="24"/>
        </w:rPr>
        <w:t xml:space="preserve"> esta no contiene los argumentos utilizados por el Tribunal para decidir y son precisamente esos argumentos los que requiere para demostrar su teoría del caso. </w:t>
      </w:r>
    </w:p>
    <w:p w:rsidR="0044105C" w:rsidRPr="00AD7E6D" w:rsidRDefault="0044105C" w:rsidP="008E3B9C">
      <w:pPr>
        <w:spacing w:after="0"/>
        <w:jc w:val="both"/>
        <w:rPr>
          <w:rFonts w:ascii="Arial" w:hAnsi="Arial" w:cs="Arial"/>
          <w:sz w:val="24"/>
          <w:szCs w:val="24"/>
        </w:rPr>
      </w:pPr>
    </w:p>
    <w:p w:rsidR="00D82660" w:rsidRPr="00AD7E6D" w:rsidRDefault="00D82660" w:rsidP="008E3B9C">
      <w:pPr>
        <w:spacing w:after="0"/>
        <w:jc w:val="both"/>
        <w:rPr>
          <w:rFonts w:ascii="Arial" w:hAnsi="Arial" w:cs="Arial"/>
          <w:sz w:val="24"/>
          <w:szCs w:val="24"/>
        </w:rPr>
      </w:pPr>
      <w:r w:rsidRPr="00AD7E6D">
        <w:rPr>
          <w:rFonts w:ascii="Arial" w:hAnsi="Arial" w:cs="Arial"/>
          <w:sz w:val="24"/>
          <w:szCs w:val="24"/>
        </w:rPr>
        <w:t xml:space="preserve">Consideró la delegada de la Fiscalía que se está entrando en un yerro de ubicar que es el sistema oral y que es un </w:t>
      </w:r>
      <w:r w:rsidR="008E3B9C" w:rsidRPr="00AD7E6D">
        <w:rPr>
          <w:rFonts w:ascii="Arial" w:hAnsi="Arial" w:cs="Arial"/>
          <w:sz w:val="24"/>
          <w:szCs w:val="24"/>
        </w:rPr>
        <w:t>elemento material probatorio</w:t>
      </w:r>
      <w:r w:rsidRPr="00AD7E6D">
        <w:rPr>
          <w:rFonts w:ascii="Arial" w:hAnsi="Arial" w:cs="Arial"/>
          <w:sz w:val="24"/>
          <w:szCs w:val="24"/>
        </w:rPr>
        <w:t xml:space="preserve">, puesto que un CD también es un elemento material probatorio y en la audiencia preparatoria muy claramente se hizo mención al proceso que se llevó en Barranquilla de manera general reiterando que </w:t>
      </w:r>
      <w:r w:rsidR="00790EB5" w:rsidRPr="00AD7E6D">
        <w:rPr>
          <w:rFonts w:ascii="Arial" w:hAnsi="Arial" w:cs="Arial"/>
          <w:sz w:val="24"/>
          <w:szCs w:val="24"/>
        </w:rPr>
        <w:t>este</w:t>
      </w:r>
      <w:r w:rsidRPr="00AD7E6D">
        <w:rPr>
          <w:rFonts w:ascii="Arial" w:hAnsi="Arial" w:cs="Arial"/>
          <w:sz w:val="24"/>
          <w:szCs w:val="24"/>
        </w:rPr>
        <w:t xml:space="preserve"> consta de la demanda, de lo que se debatió en la demanda, las contestaciones de las partes, las pruebas y finalmente la sentencia, y en este caso es importante la sentencia </w:t>
      </w:r>
      <w:r w:rsidR="00790EB5" w:rsidRPr="00AD7E6D">
        <w:rPr>
          <w:rFonts w:ascii="Arial" w:hAnsi="Arial" w:cs="Arial"/>
          <w:sz w:val="24"/>
          <w:szCs w:val="24"/>
        </w:rPr>
        <w:t xml:space="preserve">de </w:t>
      </w:r>
      <w:r w:rsidR="005F5B8E" w:rsidRPr="00AD7E6D">
        <w:rPr>
          <w:rFonts w:ascii="Arial" w:hAnsi="Arial" w:cs="Arial"/>
          <w:sz w:val="24"/>
          <w:szCs w:val="24"/>
        </w:rPr>
        <w:t xml:space="preserve">2ª </w:t>
      </w:r>
      <w:r w:rsidR="00790EB5" w:rsidRPr="00AD7E6D">
        <w:rPr>
          <w:rFonts w:ascii="Arial" w:hAnsi="Arial" w:cs="Arial"/>
          <w:sz w:val="24"/>
          <w:szCs w:val="24"/>
        </w:rPr>
        <w:t xml:space="preserve">instancia </w:t>
      </w:r>
      <w:r w:rsidRPr="00AD7E6D">
        <w:rPr>
          <w:rFonts w:ascii="Arial" w:hAnsi="Arial" w:cs="Arial"/>
          <w:sz w:val="24"/>
          <w:szCs w:val="24"/>
        </w:rPr>
        <w:t xml:space="preserve">porque en ella se dijo cuál fue el motivo por el </w:t>
      </w:r>
      <w:r w:rsidR="00790EB5" w:rsidRPr="00AD7E6D">
        <w:rPr>
          <w:rFonts w:ascii="Arial" w:hAnsi="Arial" w:cs="Arial"/>
          <w:sz w:val="24"/>
          <w:szCs w:val="24"/>
        </w:rPr>
        <w:t xml:space="preserve">que se ordenó la cancelación del </w:t>
      </w:r>
      <w:r w:rsidRPr="00AD7E6D">
        <w:rPr>
          <w:rFonts w:ascii="Arial" w:hAnsi="Arial" w:cs="Arial"/>
          <w:sz w:val="24"/>
          <w:szCs w:val="24"/>
        </w:rPr>
        <w:t>Sindicato SINTRACOMFAMI y la cancelación del registro</w:t>
      </w:r>
      <w:r w:rsidR="00790EB5" w:rsidRPr="00AD7E6D">
        <w:rPr>
          <w:rFonts w:ascii="Arial" w:hAnsi="Arial" w:cs="Arial"/>
          <w:sz w:val="24"/>
          <w:szCs w:val="24"/>
        </w:rPr>
        <w:t>, lo que es a la vez una de las razones por las que se activó el aparato judicial penal</w:t>
      </w:r>
      <w:r w:rsidRPr="00AD7E6D">
        <w:rPr>
          <w:rFonts w:ascii="Arial" w:hAnsi="Arial" w:cs="Arial"/>
          <w:sz w:val="24"/>
          <w:szCs w:val="24"/>
        </w:rPr>
        <w:t>.</w:t>
      </w:r>
    </w:p>
    <w:p w:rsidR="00790EB5" w:rsidRPr="00AD7E6D" w:rsidRDefault="00790EB5" w:rsidP="008E3B9C">
      <w:pPr>
        <w:spacing w:after="0"/>
        <w:jc w:val="both"/>
        <w:rPr>
          <w:rFonts w:ascii="Arial" w:hAnsi="Arial" w:cs="Arial"/>
          <w:sz w:val="24"/>
          <w:szCs w:val="24"/>
        </w:rPr>
      </w:pPr>
    </w:p>
    <w:p w:rsidR="00D82660" w:rsidRPr="00AD7E6D" w:rsidRDefault="00790EB5" w:rsidP="008E3B9C">
      <w:pPr>
        <w:spacing w:after="0"/>
        <w:jc w:val="both"/>
        <w:rPr>
          <w:rFonts w:ascii="Arial" w:hAnsi="Arial" w:cs="Arial"/>
          <w:sz w:val="24"/>
          <w:szCs w:val="24"/>
        </w:rPr>
      </w:pPr>
      <w:r w:rsidRPr="00AD7E6D">
        <w:rPr>
          <w:rFonts w:ascii="Arial" w:hAnsi="Arial" w:cs="Arial"/>
          <w:sz w:val="24"/>
          <w:szCs w:val="24"/>
        </w:rPr>
        <w:lastRenderedPageBreak/>
        <w:t>Igualmente, reitera que la Defensa se equivoca</w:t>
      </w:r>
      <w:r w:rsidR="00D82660" w:rsidRPr="00AD7E6D">
        <w:rPr>
          <w:rFonts w:ascii="Arial" w:hAnsi="Arial" w:cs="Arial"/>
          <w:sz w:val="24"/>
          <w:szCs w:val="24"/>
        </w:rPr>
        <w:t xml:space="preserve"> al </w:t>
      </w:r>
      <w:r w:rsidR="003A7AB2" w:rsidRPr="00AD7E6D">
        <w:rPr>
          <w:rFonts w:ascii="Arial" w:hAnsi="Arial" w:cs="Arial"/>
          <w:sz w:val="24"/>
          <w:szCs w:val="24"/>
        </w:rPr>
        <w:t>argüir</w:t>
      </w:r>
      <w:r w:rsidR="00D82660" w:rsidRPr="00AD7E6D">
        <w:rPr>
          <w:rFonts w:ascii="Arial" w:hAnsi="Arial" w:cs="Arial"/>
          <w:sz w:val="24"/>
          <w:szCs w:val="24"/>
        </w:rPr>
        <w:t xml:space="preserve"> que el CD no fue descubierto y por lo tanto se le está sorprendiendo, lo cual no es cierto porque cuando se hizo la audiencia preparatoria el señor abogado defensor dijo que el descubrimiento probatorio había sido completo y que no le hacía falta nada, </w:t>
      </w:r>
      <w:r w:rsidR="003A7AB2" w:rsidRPr="00AD7E6D">
        <w:rPr>
          <w:rFonts w:ascii="Arial" w:hAnsi="Arial" w:cs="Arial"/>
          <w:sz w:val="24"/>
          <w:szCs w:val="24"/>
        </w:rPr>
        <w:t xml:space="preserve">lo que incluía el proceso en mención, a cuya introducción tampoco se opuso en el momento oportuno. </w:t>
      </w:r>
    </w:p>
    <w:p w:rsidR="00790EB5" w:rsidRPr="00AD7E6D" w:rsidRDefault="00790EB5" w:rsidP="008E3B9C">
      <w:pPr>
        <w:spacing w:after="0"/>
        <w:jc w:val="both"/>
        <w:rPr>
          <w:rFonts w:ascii="Arial" w:hAnsi="Arial" w:cs="Arial"/>
          <w:sz w:val="24"/>
          <w:szCs w:val="24"/>
        </w:rPr>
      </w:pPr>
    </w:p>
    <w:p w:rsidR="00D82660" w:rsidRPr="00AD7E6D" w:rsidRDefault="00D82660" w:rsidP="008E3B9C">
      <w:pPr>
        <w:spacing w:after="0"/>
        <w:jc w:val="both"/>
        <w:rPr>
          <w:rFonts w:ascii="Arial" w:hAnsi="Arial" w:cs="Arial"/>
          <w:sz w:val="24"/>
          <w:szCs w:val="24"/>
        </w:rPr>
      </w:pPr>
      <w:r w:rsidRPr="00AD7E6D">
        <w:rPr>
          <w:rFonts w:ascii="Arial" w:hAnsi="Arial" w:cs="Arial"/>
          <w:sz w:val="24"/>
          <w:szCs w:val="24"/>
        </w:rPr>
        <w:t>Aunado a lo anterior</w:t>
      </w:r>
      <w:r w:rsidR="00790EB5" w:rsidRPr="00AD7E6D">
        <w:rPr>
          <w:rFonts w:ascii="Arial" w:hAnsi="Arial" w:cs="Arial"/>
          <w:sz w:val="24"/>
          <w:szCs w:val="24"/>
        </w:rPr>
        <w:t>,</w:t>
      </w:r>
      <w:r w:rsidRPr="00AD7E6D">
        <w:rPr>
          <w:rFonts w:ascii="Arial" w:hAnsi="Arial" w:cs="Arial"/>
          <w:sz w:val="24"/>
          <w:szCs w:val="24"/>
        </w:rPr>
        <w:t xml:space="preserve"> expresó que no puede negarse escuchar una prueba porque su contenido no está en un papel, máxime cuando  no se está hablando del contenido de una decisión de otra jurisdicción, sino que es el contenido del proceso que fue debidamente enunciado en la oportunidad pertinente para ello, de manera que no hay nada que invalide a la  Fiscalía para reproducir en ese juicio oral la decisión o inclusive todo el proceso.</w:t>
      </w:r>
    </w:p>
    <w:p w:rsidR="003A7AB2" w:rsidRPr="00AD7E6D" w:rsidRDefault="003A7AB2" w:rsidP="008E3B9C">
      <w:pPr>
        <w:spacing w:after="0"/>
        <w:jc w:val="both"/>
        <w:rPr>
          <w:rFonts w:ascii="Arial" w:hAnsi="Arial" w:cs="Arial"/>
          <w:sz w:val="24"/>
          <w:szCs w:val="24"/>
        </w:rPr>
      </w:pPr>
    </w:p>
    <w:p w:rsidR="00245850" w:rsidRPr="00AD7E6D" w:rsidRDefault="00D82660" w:rsidP="008E3B9C">
      <w:pPr>
        <w:spacing w:after="0"/>
        <w:jc w:val="both"/>
        <w:rPr>
          <w:rFonts w:ascii="Arial" w:hAnsi="Arial" w:cs="Arial"/>
          <w:sz w:val="24"/>
          <w:szCs w:val="24"/>
        </w:rPr>
      </w:pPr>
      <w:r w:rsidRPr="00AD7E6D">
        <w:rPr>
          <w:rFonts w:ascii="Arial" w:hAnsi="Arial" w:cs="Arial"/>
          <w:sz w:val="24"/>
          <w:szCs w:val="24"/>
        </w:rPr>
        <w:t>En este sentido solicitó al Juez de segunda instancia que se revoque la decisión de</w:t>
      </w:r>
      <w:r w:rsidR="0047204D" w:rsidRPr="00AD7E6D">
        <w:rPr>
          <w:rFonts w:ascii="Arial" w:hAnsi="Arial" w:cs="Arial"/>
          <w:sz w:val="24"/>
          <w:szCs w:val="24"/>
        </w:rPr>
        <w:t xml:space="preserve">l </w:t>
      </w:r>
      <w:r w:rsidR="005F5B8E" w:rsidRPr="00AD7E6D">
        <w:rPr>
          <w:rFonts w:ascii="Arial" w:hAnsi="Arial" w:cs="Arial"/>
          <w:i/>
          <w:sz w:val="24"/>
          <w:szCs w:val="24"/>
        </w:rPr>
        <w:t xml:space="preserve">A </w:t>
      </w:r>
      <w:r w:rsidR="0047204D" w:rsidRPr="00AD7E6D">
        <w:rPr>
          <w:rFonts w:ascii="Arial" w:hAnsi="Arial" w:cs="Arial"/>
          <w:i/>
          <w:sz w:val="24"/>
          <w:szCs w:val="24"/>
        </w:rPr>
        <w:t>quo</w:t>
      </w:r>
      <w:r w:rsidRPr="00AD7E6D">
        <w:rPr>
          <w:rFonts w:ascii="Arial" w:hAnsi="Arial" w:cs="Arial"/>
          <w:sz w:val="24"/>
          <w:szCs w:val="24"/>
        </w:rPr>
        <w:t xml:space="preserve"> </w:t>
      </w:r>
      <w:r w:rsidR="003A7AB2" w:rsidRPr="00AD7E6D">
        <w:rPr>
          <w:rFonts w:ascii="Arial" w:hAnsi="Arial" w:cs="Arial"/>
          <w:sz w:val="24"/>
          <w:szCs w:val="24"/>
        </w:rPr>
        <w:t>y se</w:t>
      </w:r>
      <w:r w:rsidRPr="00AD7E6D">
        <w:rPr>
          <w:rFonts w:ascii="Arial" w:hAnsi="Arial" w:cs="Arial"/>
          <w:sz w:val="24"/>
          <w:szCs w:val="24"/>
        </w:rPr>
        <w:t xml:space="preserve"> le permita a la Fiscalía presentar la parte considerativa de</w:t>
      </w:r>
      <w:r w:rsidR="0047204D" w:rsidRPr="00AD7E6D">
        <w:rPr>
          <w:rFonts w:ascii="Arial" w:hAnsi="Arial" w:cs="Arial"/>
          <w:sz w:val="24"/>
          <w:szCs w:val="24"/>
        </w:rPr>
        <w:t xml:space="preserve"> la sentencia de</w:t>
      </w:r>
      <w:r w:rsidRPr="00AD7E6D">
        <w:rPr>
          <w:rFonts w:ascii="Arial" w:hAnsi="Arial" w:cs="Arial"/>
          <w:sz w:val="24"/>
          <w:szCs w:val="24"/>
        </w:rPr>
        <w:t xml:space="preserve"> segunda instancia en la que se decidió la disolución del sindicato SINTRACONFAMI y que hace parte de los elementos probatorios que se enunciaron en el escrito de acusación</w:t>
      </w:r>
      <w:r w:rsidR="0047204D" w:rsidRPr="00AD7E6D">
        <w:rPr>
          <w:rFonts w:ascii="Arial" w:hAnsi="Arial" w:cs="Arial"/>
          <w:sz w:val="24"/>
          <w:szCs w:val="24"/>
        </w:rPr>
        <w:t xml:space="preserve"> y en la audiencia preparatoria.</w:t>
      </w:r>
    </w:p>
    <w:p w:rsidR="00224417" w:rsidRPr="00AD7E6D" w:rsidRDefault="00224417" w:rsidP="00224417">
      <w:pPr>
        <w:spacing w:after="0" w:line="360" w:lineRule="auto"/>
        <w:jc w:val="both"/>
        <w:rPr>
          <w:rFonts w:ascii="Arial" w:hAnsi="Arial" w:cs="Arial"/>
          <w:sz w:val="24"/>
          <w:szCs w:val="24"/>
        </w:rPr>
      </w:pPr>
    </w:p>
    <w:p w:rsidR="008E57DC" w:rsidRPr="00AD7E6D" w:rsidRDefault="008E57DC" w:rsidP="00224417">
      <w:pPr>
        <w:pStyle w:val="Sinespaciado"/>
        <w:jc w:val="center"/>
        <w:rPr>
          <w:rFonts w:ascii="Arial" w:hAnsi="Arial" w:cs="Arial"/>
          <w:b/>
          <w:sz w:val="24"/>
          <w:szCs w:val="24"/>
        </w:rPr>
      </w:pPr>
      <w:r w:rsidRPr="00AD7E6D">
        <w:rPr>
          <w:rFonts w:ascii="Arial" w:hAnsi="Arial" w:cs="Arial"/>
          <w:b/>
          <w:sz w:val="24"/>
          <w:szCs w:val="24"/>
        </w:rPr>
        <w:t>INTERVENCIÓN DE LOS NO RECURRENTES:</w:t>
      </w:r>
    </w:p>
    <w:p w:rsidR="008E57DC" w:rsidRPr="00AD7E6D" w:rsidRDefault="008E57DC" w:rsidP="00224417">
      <w:pPr>
        <w:pStyle w:val="Sinespaciado"/>
        <w:jc w:val="both"/>
        <w:rPr>
          <w:rFonts w:ascii="Arial" w:hAnsi="Arial" w:cs="Arial"/>
          <w:sz w:val="24"/>
          <w:szCs w:val="24"/>
        </w:rPr>
      </w:pPr>
    </w:p>
    <w:p w:rsidR="00461563" w:rsidRPr="00AD7E6D" w:rsidRDefault="005F5B8E" w:rsidP="008E3B9C">
      <w:pPr>
        <w:spacing w:after="0"/>
        <w:jc w:val="both"/>
        <w:rPr>
          <w:rFonts w:ascii="Arial" w:hAnsi="Arial" w:cs="Arial"/>
          <w:sz w:val="24"/>
          <w:szCs w:val="24"/>
        </w:rPr>
      </w:pPr>
      <w:r w:rsidRPr="00AD7E6D">
        <w:rPr>
          <w:rFonts w:ascii="Arial" w:hAnsi="Arial" w:cs="Arial"/>
          <w:b/>
          <w:sz w:val="24"/>
          <w:szCs w:val="24"/>
        </w:rPr>
        <w:t xml:space="preserve">- </w:t>
      </w:r>
      <w:r w:rsidR="00461563" w:rsidRPr="00AD7E6D">
        <w:rPr>
          <w:rFonts w:ascii="Arial" w:hAnsi="Arial" w:cs="Arial"/>
          <w:b/>
          <w:sz w:val="24"/>
          <w:szCs w:val="24"/>
        </w:rPr>
        <w:t>La Defensa</w:t>
      </w:r>
      <w:r w:rsidR="008E57DC" w:rsidRPr="00AD7E6D">
        <w:rPr>
          <w:rFonts w:ascii="Arial" w:hAnsi="Arial" w:cs="Arial"/>
          <w:b/>
          <w:sz w:val="24"/>
          <w:szCs w:val="24"/>
        </w:rPr>
        <w:t>,</w:t>
      </w:r>
      <w:r w:rsidR="008E57DC" w:rsidRPr="00AD7E6D">
        <w:rPr>
          <w:rFonts w:ascii="Arial" w:hAnsi="Arial" w:cs="Arial"/>
          <w:sz w:val="24"/>
          <w:szCs w:val="24"/>
        </w:rPr>
        <w:t xml:space="preserve"> </w:t>
      </w:r>
      <w:r w:rsidRPr="00AD7E6D">
        <w:rPr>
          <w:rFonts w:ascii="Arial" w:hAnsi="Arial" w:cs="Arial"/>
          <w:sz w:val="24"/>
          <w:szCs w:val="24"/>
        </w:rPr>
        <w:t>pidió</w:t>
      </w:r>
      <w:r w:rsidR="00461563" w:rsidRPr="00AD7E6D">
        <w:rPr>
          <w:rFonts w:ascii="Arial" w:hAnsi="Arial" w:cs="Arial"/>
          <w:sz w:val="24"/>
          <w:szCs w:val="24"/>
        </w:rPr>
        <w:t xml:space="preserve"> que se confirme la decisión tomada por el </w:t>
      </w:r>
      <w:r w:rsidR="003A7AB2" w:rsidRPr="00AD7E6D">
        <w:rPr>
          <w:rFonts w:ascii="Arial" w:hAnsi="Arial" w:cs="Arial"/>
          <w:i/>
          <w:sz w:val="24"/>
          <w:szCs w:val="24"/>
        </w:rPr>
        <w:t>A</w:t>
      </w:r>
      <w:r w:rsidRPr="00AD7E6D">
        <w:rPr>
          <w:rFonts w:ascii="Arial" w:hAnsi="Arial" w:cs="Arial"/>
          <w:i/>
          <w:sz w:val="24"/>
          <w:szCs w:val="24"/>
        </w:rPr>
        <w:t xml:space="preserve"> </w:t>
      </w:r>
      <w:r w:rsidR="003A7AB2" w:rsidRPr="00AD7E6D">
        <w:rPr>
          <w:rFonts w:ascii="Arial" w:hAnsi="Arial" w:cs="Arial"/>
          <w:i/>
          <w:sz w:val="24"/>
          <w:szCs w:val="24"/>
        </w:rPr>
        <w:t>quo</w:t>
      </w:r>
      <w:r w:rsidR="00461563" w:rsidRPr="00AD7E6D">
        <w:rPr>
          <w:rFonts w:ascii="Arial" w:hAnsi="Arial" w:cs="Arial"/>
          <w:sz w:val="24"/>
          <w:szCs w:val="24"/>
        </w:rPr>
        <w:t xml:space="preserve"> en el entendido de que el escrito y la formulación de acusación no están dados a la interpretación, pues la </w:t>
      </w:r>
      <w:r w:rsidRPr="00AD7E6D">
        <w:rPr>
          <w:rFonts w:ascii="Arial" w:hAnsi="Arial" w:cs="Arial"/>
          <w:sz w:val="24"/>
          <w:szCs w:val="24"/>
        </w:rPr>
        <w:t xml:space="preserve">Sra. </w:t>
      </w:r>
      <w:r w:rsidR="00461563" w:rsidRPr="00AD7E6D">
        <w:rPr>
          <w:rFonts w:ascii="Arial" w:hAnsi="Arial" w:cs="Arial"/>
          <w:sz w:val="24"/>
          <w:szCs w:val="24"/>
        </w:rPr>
        <w:t>Fiscal  dijo que está anunciado en el listado “Proceso completo” y que debe entenderse con todos sus anexos, sorprendiendo de esta forma a la Defensa porque en el escrito de acusación no aparece relacionado ese CD.</w:t>
      </w:r>
    </w:p>
    <w:p w:rsidR="003A7AB2" w:rsidRPr="00AD7E6D" w:rsidRDefault="003A7AB2" w:rsidP="008E3B9C">
      <w:pPr>
        <w:spacing w:after="0"/>
        <w:jc w:val="both"/>
        <w:rPr>
          <w:rFonts w:ascii="Arial" w:hAnsi="Arial" w:cs="Arial"/>
          <w:sz w:val="24"/>
          <w:szCs w:val="24"/>
        </w:rPr>
      </w:pPr>
    </w:p>
    <w:p w:rsidR="003A7AB2" w:rsidRPr="00AD7E6D" w:rsidRDefault="00461563" w:rsidP="008E3B9C">
      <w:pPr>
        <w:spacing w:after="0"/>
        <w:jc w:val="both"/>
        <w:rPr>
          <w:rFonts w:ascii="Arial" w:hAnsi="Arial" w:cs="Arial"/>
          <w:sz w:val="24"/>
          <w:szCs w:val="24"/>
        </w:rPr>
      </w:pPr>
      <w:r w:rsidRPr="00AD7E6D">
        <w:rPr>
          <w:rFonts w:ascii="Arial" w:hAnsi="Arial" w:cs="Arial"/>
          <w:sz w:val="24"/>
          <w:szCs w:val="24"/>
        </w:rPr>
        <w:t xml:space="preserve">Infortunadamente han sido como 5 los fiscales que han conocido de este caso de manera que la actual Fiscal no suscribió el escrito de acusación, en ese orden de ideas su antecesora debió haber enunciado el CD de manera taxativa y objetiva en el escrito de acusación cosa que no sucedió, pues bajo ese mismo argumento podría decir la </w:t>
      </w:r>
      <w:r w:rsidR="005F5B8E" w:rsidRPr="00AD7E6D">
        <w:rPr>
          <w:rFonts w:ascii="Arial" w:hAnsi="Arial" w:cs="Arial"/>
          <w:sz w:val="24"/>
          <w:szCs w:val="24"/>
        </w:rPr>
        <w:t>Fiscal</w:t>
      </w:r>
      <w:r w:rsidRPr="00AD7E6D">
        <w:rPr>
          <w:rFonts w:ascii="Arial" w:hAnsi="Arial" w:cs="Arial"/>
          <w:sz w:val="24"/>
          <w:szCs w:val="24"/>
        </w:rPr>
        <w:t xml:space="preserve"> que va a hacer uso de un álbum fotográfico o de otro medio que contenga informa</w:t>
      </w:r>
      <w:r w:rsidR="003A7AB2" w:rsidRPr="00AD7E6D">
        <w:rPr>
          <w:rFonts w:ascii="Arial" w:hAnsi="Arial" w:cs="Arial"/>
          <w:sz w:val="24"/>
          <w:szCs w:val="24"/>
        </w:rPr>
        <w:t xml:space="preserve">ción, con lo cual es obvio </w:t>
      </w:r>
      <w:r w:rsidRPr="00AD7E6D">
        <w:rPr>
          <w:rFonts w:ascii="Arial" w:hAnsi="Arial" w:cs="Arial"/>
          <w:sz w:val="24"/>
          <w:szCs w:val="24"/>
        </w:rPr>
        <w:t>lo estaría sorprendiendo</w:t>
      </w:r>
      <w:r w:rsidR="003A7AB2" w:rsidRPr="00AD7E6D">
        <w:rPr>
          <w:rFonts w:ascii="Arial" w:hAnsi="Arial" w:cs="Arial"/>
          <w:sz w:val="24"/>
          <w:szCs w:val="24"/>
        </w:rPr>
        <w:t>,</w:t>
      </w:r>
      <w:r w:rsidRPr="00AD7E6D">
        <w:rPr>
          <w:rFonts w:ascii="Arial" w:hAnsi="Arial" w:cs="Arial"/>
          <w:sz w:val="24"/>
          <w:szCs w:val="24"/>
        </w:rPr>
        <w:t xml:space="preserve"> </w:t>
      </w:r>
      <w:r w:rsidR="003A7AB2" w:rsidRPr="00AD7E6D">
        <w:rPr>
          <w:rFonts w:ascii="Arial" w:hAnsi="Arial" w:cs="Arial"/>
          <w:sz w:val="24"/>
          <w:szCs w:val="24"/>
        </w:rPr>
        <w:t>por ende así como se</w:t>
      </w:r>
      <w:r w:rsidRPr="00AD7E6D">
        <w:rPr>
          <w:rFonts w:ascii="Arial" w:hAnsi="Arial" w:cs="Arial"/>
          <w:sz w:val="24"/>
          <w:szCs w:val="24"/>
        </w:rPr>
        <w:t xml:space="preserve"> hizo con  las demás pruebas las cuales están fechadas </w:t>
      </w:r>
      <w:r w:rsidR="003A7AB2" w:rsidRPr="00AD7E6D">
        <w:rPr>
          <w:rFonts w:ascii="Arial" w:hAnsi="Arial" w:cs="Arial"/>
          <w:sz w:val="24"/>
          <w:szCs w:val="24"/>
        </w:rPr>
        <w:t xml:space="preserve">y especificadas </w:t>
      </w:r>
      <w:r w:rsidRPr="00AD7E6D">
        <w:rPr>
          <w:rFonts w:ascii="Arial" w:hAnsi="Arial" w:cs="Arial"/>
          <w:sz w:val="24"/>
          <w:szCs w:val="24"/>
        </w:rPr>
        <w:t xml:space="preserve">una a una, lo mismo debió de haber hecho con </w:t>
      </w:r>
      <w:r w:rsidR="003A7AB2" w:rsidRPr="00AD7E6D">
        <w:rPr>
          <w:rFonts w:ascii="Arial" w:hAnsi="Arial" w:cs="Arial"/>
          <w:sz w:val="24"/>
          <w:szCs w:val="24"/>
        </w:rPr>
        <w:t>el CD que es motivo de disenso.</w:t>
      </w:r>
    </w:p>
    <w:p w:rsidR="003A7AB2" w:rsidRPr="00AD7E6D" w:rsidRDefault="003A7AB2" w:rsidP="00224417">
      <w:pPr>
        <w:spacing w:after="0" w:line="360" w:lineRule="auto"/>
        <w:jc w:val="both"/>
        <w:rPr>
          <w:rFonts w:ascii="Arial" w:hAnsi="Arial" w:cs="Arial"/>
          <w:sz w:val="24"/>
          <w:szCs w:val="24"/>
        </w:rPr>
      </w:pPr>
    </w:p>
    <w:p w:rsidR="00461563" w:rsidRPr="00AD7E6D" w:rsidRDefault="005F5B8E" w:rsidP="00224417">
      <w:pPr>
        <w:spacing w:after="0"/>
        <w:jc w:val="both"/>
        <w:rPr>
          <w:rFonts w:ascii="Arial" w:hAnsi="Arial" w:cs="Arial"/>
          <w:sz w:val="24"/>
          <w:szCs w:val="24"/>
        </w:rPr>
      </w:pPr>
      <w:r w:rsidRPr="00AD7E6D">
        <w:rPr>
          <w:rFonts w:ascii="Arial" w:hAnsi="Arial" w:cs="Arial"/>
          <w:b/>
          <w:sz w:val="24"/>
          <w:szCs w:val="24"/>
        </w:rPr>
        <w:t xml:space="preserve">El </w:t>
      </w:r>
      <w:r w:rsidR="008E57DC" w:rsidRPr="00AD7E6D">
        <w:rPr>
          <w:rFonts w:ascii="Arial" w:hAnsi="Arial" w:cs="Arial"/>
          <w:b/>
          <w:sz w:val="24"/>
          <w:szCs w:val="24"/>
        </w:rPr>
        <w:t>Representante de víctimas</w:t>
      </w:r>
      <w:r w:rsidRPr="00AD7E6D">
        <w:rPr>
          <w:rFonts w:ascii="Arial" w:hAnsi="Arial" w:cs="Arial"/>
          <w:b/>
          <w:sz w:val="24"/>
          <w:szCs w:val="24"/>
        </w:rPr>
        <w:t>,</w:t>
      </w:r>
      <w:r w:rsidRPr="00AD7E6D">
        <w:rPr>
          <w:rFonts w:ascii="Arial" w:hAnsi="Arial" w:cs="Arial"/>
          <w:sz w:val="24"/>
          <w:szCs w:val="24"/>
        </w:rPr>
        <w:t xml:space="preserve"> e</w:t>
      </w:r>
      <w:r w:rsidR="00461563" w:rsidRPr="00AD7E6D">
        <w:rPr>
          <w:rFonts w:ascii="Arial" w:hAnsi="Arial" w:cs="Arial"/>
          <w:sz w:val="24"/>
          <w:szCs w:val="24"/>
        </w:rPr>
        <w:t>xpresó que se encuentra parcialmente de acuerdo con la Defensa sin desconocer que la sentencia contenida en el CD hace parte del proceso</w:t>
      </w:r>
      <w:r w:rsidR="003A7AB2" w:rsidRPr="00AD7E6D">
        <w:rPr>
          <w:rFonts w:ascii="Arial" w:hAnsi="Arial" w:cs="Arial"/>
          <w:sz w:val="24"/>
          <w:szCs w:val="24"/>
        </w:rPr>
        <w:t>,</w:t>
      </w:r>
      <w:r w:rsidR="00461563" w:rsidRPr="00AD7E6D">
        <w:rPr>
          <w:rFonts w:ascii="Arial" w:hAnsi="Arial" w:cs="Arial"/>
          <w:sz w:val="24"/>
          <w:szCs w:val="24"/>
        </w:rPr>
        <w:t xml:space="preserve"> sin embargo si </w:t>
      </w:r>
      <w:r w:rsidR="003A7AB2" w:rsidRPr="00AD7E6D">
        <w:rPr>
          <w:rFonts w:ascii="Arial" w:hAnsi="Arial" w:cs="Arial"/>
          <w:sz w:val="24"/>
          <w:szCs w:val="24"/>
        </w:rPr>
        <w:t xml:space="preserve">de este </w:t>
      </w:r>
      <w:r w:rsidR="00461563" w:rsidRPr="00AD7E6D">
        <w:rPr>
          <w:rFonts w:ascii="Arial" w:hAnsi="Arial" w:cs="Arial"/>
          <w:sz w:val="24"/>
          <w:szCs w:val="24"/>
        </w:rPr>
        <w:t>no se le dio traslado a la defensa, es decir si no se le hizo el descubrimiento de esa parte especial e importante para esa investigación</w:t>
      </w:r>
      <w:r w:rsidR="003A7AB2" w:rsidRPr="00AD7E6D">
        <w:rPr>
          <w:rFonts w:ascii="Arial" w:hAnsi="Arial" w:cs="Arial"/>
          <w:sz w:val="24"/>
          <w:szCs w:val="24"/>
        </w:rPr>
        <w:t>,</w:t>
      </w:r>
      <w:r w:rsidR="00461563" w:rsidRPr="00AD7E6D">
        <w:rPr>
          <w:rFonts w:ascii="Arial" w:hAnsi="Arial" w:cs="Arial"/>
          <w:sz w:val="24"/>
          <w:szCs w:val="24"/>
        </w:rPr>
        <w:t xml:space="preserve"> no se puede decir que la defensa </w:t>
      </w:r>
      <w:r w:rsidR="003A7AB2" w:rsidRPr="00AD7E6D">
        <w:rPr>
          <w:rFonts w:ascii="Arial" w:hAnsi="Arial" w:cs="Arial"/>
          <w:sz w:val="24"/>
          <w:szCs w:val="24"/>
        </w:rPr>
        <w:t>ha sido ilustrada o informada del contenido de dicha sentencia</w:t>
      </w:r>
      <w:r w:rsidR="00461563" w:rsidRPr="00AD7E6D">
        <w:rPr>
          <w:rFonts w:ascii="Arial" w:hAnsi="Arial" w:cs="Arial"/>
          <w:sz w:val="24"/>
          <w:szCs w:val="24"/>
        </w:rPr>
        <w:t>, razón por la cual está de acuerdo con la defensa en este sentido.</w:t>
      </w:r>
    </w:p>
    <w:p w:rsidR="005C6A2D" w:rsidRPr="00AD7E6D" w:rsidRDefault="005C6A2D" w:rsidP="00180EA9">
      <w:pPr>
        <w:spacing w:after="0" w:line="360" w:lineRule="auto"/>
        <w:jc w:val="center"/>
        <w:rPr>
          <w:rFonts w:ascii="Arial" w:hAnsi="Arial" w:cs="Arial"/>
          <w:b/>
          <w:sz w:val="24"/>
          <w:szCs w:val="24"/>
        </w:rPr>
      </w:pPr>
    </w:p>
    <w:p w:rsidR="008E57DC" w:rsidRPr="00AD7E6D" w:rsidRDefault="008E57DC" w:rsidP="00224417">
      <w:pPr>
        <w:spacing w:after="0" w:line="240" w:lineRule="auto"/>
        <w:jc w:val="center"/>
        <w:rPr>
          <w:rFonts w:ascii="Arial" w:hAnsi="Arial" w:cs="Arial"/>
          <w:b/>
          <w:sz w:val="24"/>
          <w:szCs w:val="24"/>
        </w:rPr>
      </w:pPr>
      <w:r w:rsidRPr="00AD7E6D">
        <w:rPr>
          <w:rFonts w:ascii="Arial" w:hAnsi="Arial" w:cs="Arial"/>
          <w:b/>
          <w:sz w:val="24"/>
          <w:szCs w:val="24"/>
        </w:rPr>
        <w:t>PARA   RESOLVER   SE   CONSIDERA:</w:t>
      </w:r>
    </w:p>
    <w:p w:rsidR="008E57DC" w:rsidRPr="00AD7E6D" w:rsidRDefault="008E57DC" w:rsidP="00224417">
      <w:pPr>
        <w:pStyle w:val="Sinespaciado"/>
        <w:jc w:val="both"/>
        <w:rPr>
          <w:rFonts w:ascii="Arial" w:hAnsi="Arial" w:cs="Arial"/>
          <w:b/>
          <w:sz w:val="24"/>
          <w:szCs w:val="24"/>
        </w:rPr>
      </w:pPr>
    </w:p>
    <w:p w:rsidR="008E57DC" w:rsidRPr="00AD7E6D" w:rsidRDefault="005F5B8E" w:rsidP="00224417">
      <w:pPr>
        <w:pStyle w:val="Sinespaciado"/>
        <w:jc w:val="both"/>
        <w:rPr>
          <w:rFonts w:ascii="Arial" w:hAnsi="Arial" w:cs="Arial"/>
          <w:b/>
          <w:sz w:val="24"/>
          <w:szCs w:val="24"/>
        </w:rPr>
      </w:pPr>
      <w:r w:rsidRPr="00AD7E6D">
        <w:rPr>
          <w:rFonts w:ascii="Arial" w:hAnsi="Arial" w:cs="Arial"/>
          <w:b/>
          <w:sz w:val="24"/>
          <w:szCs w:val="24"/>
        </w:rPr>
        <w:t xml:space="preserve">- </w:t>
      </w:r>
      <w:r w:rsidR="008E57DC" w:rsidRPr="00AD7E6D">
        <w:rPr>
          <w:rFonts w:ascii="Arial" w:hAnsi="Arial" w:cs="Arial"/>
          <w:b/>
          <w:sz w:val="24"/>
          <w:szCs w:val="24"/>
        </w:rPr>
        <w:t>COMPETENCIA:</w:t>
      </w:r>
    </w:p>
    <w:p w:rsidR="008E57DC" w:rsidRPr="00AD7E6D" w:rsidRDefault="008E57DC" w:rsidP="00224417">
      <w:pPr>
        <w:pStyle w:val="Sinespaciad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Penal del Circuito que hace parte de este Distrito judicial.</w:t>
      </w:r>
    </w:p>
    <w:p w:rsidR="008E57DC" w:rsidRPr="00AD7E6D" w:rsidRDefault="008E57DC"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De igual manera no se encuentra irregularidad procesal que haga cortapisa al análisis de fondo y en su lugar se deba declarar oficiosamente la nulidad de la actuación.  </w:t>
      </w:r>
    </w:p>
    <w:p w:rsidR="00B84B9E" w:rsidRPr="00AD7E6D" w:rsidRDefault="00B84B9E" w:rsidP="00224417">
      <w:pPr>
        <w:pStyle w:val="Sinespaciado"/>
        <w:spacing w:line="360" w:lineRule="auto"/>
        <w:jc w:val="both"/>
        <w:rPr>
          <w:rFonts w:ascii="Arial" w:hAnsi="Arial" w:cs="Arial"/>
          <w:sz w:val="24"/>
          <w:szCs w:val="24"/>
        </w:rPr>
      </w:pPr>
    </w:p>
    <w:p w:rsidR="008E57DC" w:rsidRPr="00AD7E6D" w:rsidRDefault="005F5B8E" w:rsidP="00224417">
      <w:pPr>
        <w:pStyle w:val="Sinespaciado"/>
        <w:jc w:val="both"/>
        <w:rPr>
          <w:rFonts w:ascii="Arial" w:hAnsi="Arial" w:cs="Arial"/>
          <w:b/>
          <w:sz w:val="24"/>
          <w:szCs w:val="24"/>
        </w:rPr>
      </w:pPr>
      <w:r w:rsidRPr="00AD7E6D">
        <w:rPr>
          <w:rFonts w:ascii="Arial" w:hAnsi="Arial" w:cs="Arial"/>
          <w:b/>
          <w:sz w:val="24"/>
          <w:szCs w:val="24"/>
        </w:rPr>
        <w:t xml:space="preserve">- </w:t>
      </w:r>
      <w:r w:rsidR="008E57DC" w:rsidRPr="00AD7E6D">
        <w:rPr>
          <w:rFonts w:ascii="Arial" w:hAnsi="Arial" w:cs="Arial"/>
          <w:b/>
          <w:sz w:val="24"/>
          <w:szCs w:val="24"/>
        </w:rPr>
        <w:t>PROBLEMA JURÍDICO:</w:t>
      </w:r>
    </w:p>
    <w:p w:rsidR="008E57DC" w:rsidRPr="00AD7E6D" w:rsidRDefault="008E57DC" w:rsidP="00224417">
      <w:pPr>
        <w:pStyle w:val="Sinespaciad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rPr>
        <w:t>Del sustento de</w:t>
      </w:r>
      <w:r w:rsidR="00A674F2" w:rsidRPr="00AD7E6D">
        <w:rPr>
          <w:rFonts w:ascii="Arial" w:hAnsi="Arial" w:cs="Arial"/>
          <w:sz w:val="24"/>
          <w:szCs w:val="24"/>
        </w:rPr>
        <w:t>l recurso y</w:t>
      </w:r>
      <w:r w:rsidRPr="00AD7E6D">
        <w:rPr>
          <w:rFonts w:ascii="Arial" w:hAnsi="Arial" w:cs="Arial"/>
          <w:sz w:val="24"/>
          <w:szCs w:val="24"/>
        </w:rPr>
        <w:t xml:space="preserve"> la intervención de los no recurrentes se desprende </w:t>
      </w:r>
      <w:r w:rsidR="00A674F2" w:rsidRPr="00AD7E6D">
        <w:rPr>
          <w:rFonts w:ascii="Arial" w:hAnsi="Arial" w:cs="Arial"/>
          <w:sz w:val="24"/>
          <w:szCs w:val="24"/>
        </w:rPr>
        <w:t>e</w:t>
      </w:r>
      <w:r w:rsidRPr="00AD7E6D">
        <w:rPr>
          <w:rFonts w:ascii="Arial" w:hAnsi="Arial" w:cs="Arial"/>
          <w:sz w:val="24"/>
          <w:szCs w:val="24"/>
        </w:rPr>
        <w:t xml:space="preserve">l siguiente problema jurídico:  </w:t>
      </w:r>
    </w:p>
    <w:p w:rsidR="008E57DC" w:rsidRPr="00AD7E6D" w:rsidRDefault="008E57DC"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lang w:val="es-ES"/>
        </w:rPr>
      </w:pPr>
      <w:r w:rsidRPr="00AD7E6D">
        <w:rPr>
          <w:rFonts w:ascii="Arial" w:hAnsi="Arial" w:cs="Arial"/>
          <w:sz w:val="24"/>
          <w:szCs w:val="24"/>
          <w:lang w:val="es-ES"/>
        </w:rPr>
        <w:t xml:space="preserve">¿Se debe confirmar la decisión adoptada por </w:t>
      </w:r>
      <w:r w:rsidR="005C6A2D" w:rsidRPr="00AD7E6D">
        <w:rPr>
          <w:rFonts w:ascii="Arial" w:hAnsi="Arial" w:cs="Arial"/>
          <w:sz w:val="24"/>
          <w:szCs w:val="24"/>
          <w:lang w:val="es-ES"/>
        </w:rPr>
        <w:t>el</w:t>
      </w:r>
      <w:r w:rsidR="005F5B8E" w:rsidRPr="00AD7E6D">
        <w:rPr>
          <w:rFonts w:ascii="Arial" w:hAnsi="Arial" w:cs="Arial"/>
          <w:sz w:val="24"/>
          <w:szCs w:val="24"/>
          <w:lang w:val="es-ES"/>
        </w:rPr>
        <w:t xml:space="preserve"> Juzgado de</w:t>
      </w:r>
      <w:r w:rsidRPr="00AD7E6D">
        <w:rPr>
          <w:rFonts w:ascii="Arial" w:hAnsi="Arial" w:cs="Arial"/>
          <w:sz w:val="24"/>
          <w:szCs w:val="24"/>
          <w:lang w:val="es-ES"/>
        </w:rPr>
        <w:t xml:space="preserve"> primer nivel </w:t>
      </w:r>
      <w:r w:rsidR="005C6A2D" w:rsidRPr="00AD7E6D">
        <w:rPr>
          <w:rFonts w:ascii="Arial" w:hAnsi="Arial" w:cs="Arial"/>
          <w:sz w:val="24"/>
          <w:szCs w:val="24"/>
          <w:lang w:val="es-ES"/>
        </w:rPr>
        <w:t>en la que</w:t>
      </w:r>
      <w:r w:rsidR="005C6A2D" w:rsidRPr="00AD7E6D">
        <w:rPr>
          <w:rFonts w:ascii="Arial" w:hAnsi="Arial" w:cs="Arial"/>
          <w:sz w:val="24"/>
          <w:szCs w:val="24"/>
        </w:rPr>
        <w:t xml:space="preserve"> negó la solicitud de la Fiscalía para que se reprodujera el CD que contenía la Sentencia de </w:t>
      </w:r>
      <w:r w:rsidR="005F5B8E" w:rsidRPr="00AD7E6D">
        <w:rPr>
          <w:rFonts w:ascii="Arial" w:hAnsi="Arial" w:cs="Arial"/>
          <w:sz w:val="24"/>
          <w:szCs w:val="24"/>
        </w:rPr>
        <w:t xml:space="preserve">2ª </w:t>
      </w:r>
      <w:r w:rsidR="005C6A2D" w:rsidRPr="00AD7E6D">
        <w:rPr>
          <w:rFonts w:ascii="Arial" w:hAnsi="Arial" w:cs="Arial"/>
          <w:sz w:val="24"/>
          <w:szCs w:val="24"/>
        </w:rPr>
        <w:t xml:space="preserve">Instancia proferida por la Sala Laboral del Tribunal de Barranquilla que falló a favor de Comfamiliar y ordenó la cancelación del Registro del Sindicato SINTRACOMFAMI y la disolución del mismo, bajo el argumento de que la Fiscalía en la </w:t>
      </w:r>
      <w:r w:rsidR="005F5B8E" w:rsidRPr="00AD7E6D">
        <w:rPr>
          <w:rFonts w:ascii="Arial" w:hAnsi="Arial" w:cs="Arial"/>
          <w:sz w:val="24"/>
          <w:szCs w:val="24"/>
        </w:rPr>
        <w:t xml:space="preserve">audiencia preparatoria </w:t>
      </w:r>
      <w:r w:rsidR="00A674F2" w:rsidRPr="00AD7E6D">
        <w:rPr>
          <w:rFonts w:ascii="Arial" w:hAnsi="Arial" w:cs="Arial"/>
          <w:sz w:val="24"/>
          <w:szCs w:val="24"/>
        </w:rPr>
        <w:t xml:space="preserve">no hizo mención </w:t>
      </w:r>
      <w:r w:rsidR="00B336C3" w:rsidRPr="00AD7E6D">
        <w:rPr>
          <w:rFonts w:ascii="Arial" w:hAnsi="Arial" w:cs="Arial"/>
          <w:sz w:val="24"/>
          <w:szCs w:val="24"/>
        </w:rPr>
        <w:t>de dicho elemento probatorio</w:t>
      </w:r>
      <w:r w:rsidR="00A674F2" w:rsidRPr="00AD7E6D">
        <w:rPr>
          <w:rFonts w:ascii="Arial" w:hAnsi="Arial" w:cs="Arial"/>
          <w:sz w:val="24"/>
          <w:szCs w:val="24"/>
        </w:rPr>
        <w:t>?</w:t>
      </w:r>
    </w:p>
    <w:p w:rsidR="008E57DC" w:rsidRPr="00AD7E6D" w:rsidRDefault="008E57DC" w:rsidP="008E3B9C">
      <w:pPr>
        <w:pStyle w:val="Sinespaciado"/>
        <w:spacing w:line="276" w:lineRule="auto"/>
        <w:jc w:val="both"/>
        <w:rPr>
          <w:rFonts w:ascii="Arial" w:hAnsi="Arial" w:cs="Arial"/>
          <w:b/>
          <w:sz w:val="24"/>
          <w:szCs w:val="24"/>
          <w:lang w:val="es-ES"/>
        </w:rPr>
      </w:pPr>
    </w:p>
    <w:p w:rsidR="008E57DC" w:rsidRPr="00AD7E6D" w:rsidRDefault="005F5B8E" w:rsidP="00224417">
      <w:pPr>
        <w:pStyle w:val="Sinespaciado"/>
        <w:jc w:val="both"/>
        <w:rPr>
          <w:rFonts w:ascii="Arial" w:hAnsi="Arial" w:cs="Arial"/>
          <w:b/>
          <w:sz w:val="24"/>
          <w:szCs w:val="24"/>
          <w:lang w:val="es-ES"/>
        </w:rPr>
      </w:pPr>
      <w:r w:rsidRPr="00AD7E6D">
        <w:rPr>
          <w:rFonts w:ascii="Arial" w:hAnsi="Arial" w:cs="Arial"/>
          <w:b/>
          <w:sz w:val="24"/>
          <w:szCs w:val="24"/>
          <w:lang w:val="es-ES"/>
        </w:rPr>
        <w:t xml:space="preserve">- </w:t>
      </w:r>
      <w:r w:rsidR="008E57DC" w:rsidRPr="00AD7E6D">
        <w:rPr>
          <w:rFonts w:ascii="Arial" w:hAnsi="Arial" w:cs="Arial"/>
          <w:b/>
          <w:sz w:val="24"/>
          <w:szCs w:val="24"/>
          <w:lang w:val="es-ES"/>
        </w:rPr>
        <w:t>SOLUCIÓN:</w:t>
      </w:r>
    </w:p>
    <w:p w:rsidR="008E57DC" w:rsidRPr="00AD7E6D" w:rsidRDefault="008E57DC" w:rsidP="00224417">
      <w:pPr>
        <w:pStyle w:val="Sinespaciado"/>
        <w:jc w:val="both"/>
        <w:rPr>
          <w:rFonts w:ascii="Arial" w:hAnsi="Arial" w:cs="Arial"/>
          <w:sz w:val="24"/>
          <w:szCs w:val="24"/>
        </w:rPr>
      </w:pPr>
    </w:p>
    <w:p w:rsidR="007561EF" w:rsidRPr="00AD7E6D" w:rsidRDefault="008E57DC" w:rsidP="008E3B9C">
      <w:pPr>
        <w:pStyle w:val="Sinespaciado"/>
        <w:spacing w:line="276" w:lineRule="auto"/>
        <w:jc w:val="both"/>
        <w:rPr>
          <w:rFonts w:ascii="Arial" w:hAnsi="Arial" w:cs="Arial"/>
          <w:sz w:val="24"/>
          <w:szCs w:val="24"/>
        </w:rPr>
      </w:pPr>
      <w:r w:rsidRPr="00AD7E6D">
        <w:rPr>
          <w:rFonts w:ascii="Arial" w:hAnsi="Arial" w:cs="Arial"/>
          <w:sz w:val="24"/>
          <w:szCs w:val="24"/>
          <w:lang w:val="es-ES"/>
        </w:rPr>
        <w:t xml:space="preserve">En aras de desarrollar el cuestionamiento atrás propuesto, resulta válido recordar que </w:t>
      </w:r>
      <w:r w:rsidR="007561EF" w:rsidRPr="00AD7E6D">
        <w:rPr>
          <w:rFonts w:ascii="Arial" w:hAnsi="Arial" w:cs="Arial"/>
          <w:sz w:val="24"/>
          <w:szCs w:val="24"/>
        </w:rPr>
        <w:t xml:space="preserve">en nuestro ordenamiento jurídico existe el principio de </w:t>
      </w:r>
      <w:r w:rsidR="007561EF" w:rsidRPr="00AD7E6D">
        <w:rPr>
          <w:rFonts w:ascii="Arial" w:hAnsi="Arial" w:cs="Arial"/>
          <w:i/>
          <w:sz w:val="24"/>
          <w:szCs w:val="24"/>
        </w:rPr>
        <w:t>preclusión de los actos procesales</w:t>
      </w:r>
      <w:r w:rsidR="007561EF" w:rsidRPr="00AD7E6D">
        <w:rPr>
          <w:rFonts w:ascii="Arial" w:hAnsi="Arial" w:cs="Arial"/>
          <w:sz w:val="24"/>
          <w:szCs w:val="24"/>
        </w:rPr>
        <w:t>, que no es más que aquella disposición que señala que al estar el proceso dividido por etapas, cada una de ellas tiene sus momentos específicos en donde se adoptan decisiones y se concluyen oportunidades,  las cuales una vez se dejan pasar fenecen y no son susceptibles de ser revividas.</w:t>
      </w:r>
    </w:p>
    <w:p w:rsidR="00224417" w:rsidRPr="00AD7E6D" w:rsidRDefault="00224417" w:rsidP="008E3B9C">
      <w:pPr>
        <w:pStyle w:val="Sinespaciado"/>
        <w:spacing w:line="276" w:lineRule="auto"/>
        <w:jc w:val="both"/>
        <w:rPr>
          <w:rFonts w:ascii="Arial" w:hAnsi="Arial" w:cs="Arial"/>
          <w:sz w:val="24"/>
          <w:szCs w:val="24"/>
        </w:rPr>
      </w:pPr>
    </w:p>
    <w:p w:rsidR="007561EF" w:rsidRPr="00AD7E6D" w:rsidRDefault="007561EF" w:rsidP="005F5B8E">
      <w:pPr>
        <w:pStyle w:val="Sinespaciado"/>
        <w:spacing w:line="276" w:lineRule="auto"/>
        <w:jc w:val="both"/>
        <w:rPr>
          <w:rFonts w:ascii="Arial" w:hAnsi="Arial" w:cs="Arial"/>
          <w:sz w:val="24"/>
          <w:szCs w:val="24"/>
          <w:lang w:eastAsia="es-ES"/>
        </w:rPr>
      </w:pPr>
      <w:r w:rsidRPr="00AD7E6D">
        <w:rPr>
          <w:rFonts w:ascii="Arial" w:hAnsi="Arial" w:cs="Arial"/>
          <w:sz w:val="24"/>
          <w:szCs w:val="24"/>
        </w:rPr>
        <w:t>Frente al tema, ha dicho la Corte Suprema de Justicia</w:t>
      </w:r>
      <w:r w:rsidR="005F5B8E" w:rsidRPr="00AD7E6D">
        <w:rPr>
          <w:rFonts w:ascii="Arial" w:hAnsi="Arial" w:cs="Arial"/>
          <w:sz w:val="24"/>
          <w:szCs w:val="24"/>
        </w:rPr>
        <w:t xml:space="preserve"> </w:t>
      </w:r>
      <w:r w:rsidRPr="00AD7E6D">
        <w:rPr>
          <w:rFonts w:ascii="Arial" w:hAnsi="Arial" w:cs="Arial"/>
          <w:sz w:val="24"/>
          <w:szCs w:val="24"/>
          <w:lang w:eastAsia="es-ES"/>
        </w:rPr>
        <w:t xml:space="preserve"> ha señalado:</w:t>
      </w:r>
    </w:p>
    <w:p w:rsidR="007561EF" w:rsidRPr="00AD7E6D" w:rsidRDefault="007561EF" w:rsidP="008E3B9C">
      <w:pPr>
        <w:spacing w:after="0"/>
        <w:ind w:left="567" w:right="476"/>
        <w:jc w:val="both"/>
        <w:rPr>
          <w:rFonts w:ascii="Arial" w:hAnsi="Arial" w:cs="Arial"/>
          <w:sz w:val="24"/>
          <w:szCs w:val="24"/>
          <w:lang w:eastAsia="es-ES"/>
        </w:rPr>
      </w:pPr>
    </w:p>
    <w:p w:rsidR="007561EF" w:rsidRPr="00375ECE" w:rsidRDefault="00224417" w:rsidP="00375ECE">
      <w:pPr>
        <w:spacing w:after="0" w:line="240" w:lineRule="auto"/>
        <w:ind w:left="426" w:right="418"/>
        <w:jc w:val="both"/>
        <w:rPr>
          <w:rFonts w:ascii="Arial" w:hAnsi="Arial" w:cs="Arial"/>
          <w:b/>
          <w:sz w:val="22"/>
          <w:szCs w:val="24"/>
          <w:lang w:eastAsia="es-ES"/>
        </w:rPr>
      </w:pPr>
      <w:r w:rsidRPr="00375ECE">
        <w:rPr>
          <w:rFonts w:ascii="Arial" w:hAnsi="Arial" w:cs="Arial"/>
          <w:sz w:val="22"/>
          <w:szCs w:val="24"/>
          <w:lang w:eastAsia="es-ES"/>
        </w:rPr>
        <w:t>“</w:t>
      </w:r>
      <w:r w:rsidR="007561EF" w:rsidRPr="00375ECE">
        <w:rPr>
          <w:rFonts w:ascii="Arial" w:hAnsi="Arial" w:cs="Arial"/>
          <w:sz w:val="22"/>
          <w:szCs w:val="24"/>
          <w:lang w:eastAsia="es-ES"/>
        </w:rPr>
        <w:t>La preclusión de un acto procesal – ha dicho la Sala –</w:t>
      </w:r>
      <w:r w:rsidR="00CA327C">
        <w:rPr>
          <w:rFonts w:ascii="Arial" w:hAnsi="Arial" w:cs="Arial"/>
          <w:sz w:val="22"/>
          <w:szCs w:val="24"/>
          <w:lang w:eastAsia="es-ES"/>
        </w:rPr>
        <w:t xml:space="preserve"> </w:t>
      </w:r>
      <w:r w:rsidR="007561EF" w:rsidRPr="00375ECE">
        <w:rPr>
          <w:rFonts w:ascii="Arial" w:hAnsi="Arial" w:cs="Arial"/>
          <w:sz w:val="22"/>
          <w:szCs w:val="24"/>
          <w:lang w:eastAsia="es-ES"/>
        </w:rPr>
        <w:t xml:space="preserve">“significa que no es posible volver a realizarlo, así sea con el pretexto de mejorarlo o de integrarlo con elementos omitidos en la debida oportunidad, máxime si quien pretende renovarlo (juez) carece de competencia para hacerlo. El principio de preclusión, en la práctica, trata de evitar los retrocesos innecesarios, salvo la nulidad que tampoco podría asumirse como disculpa, pues sería ella una manera de disfrazar la violación de la regularidad procesal y el desbordamiento de las atribuciones constitucionales y legales de los respectivos órganos judiciales.” </w:t>
      </w:r>
      <w:r w:rsidR="007561EF" w:rsidRPr="00375ECE">
        <w:rPr>
          <w:rFonts w:ascii="Arial" w:hAnsi="Arial" w:cs="Arial"/>
          <w:sz w:val="22"/>
          <w:szCs w:val="24"/>
          <w:vertAlign w:val="superscript"/>
          <w:lang w:eastAsia="es-ES"/>
        </w:rPr>
        <w:footnoteReference w:id="1"/>
      </w:r>
      <w:r w:rsidR="007561EF" w:rsidRPr="00375ECE">
        <w:rPr>
          <w:rFonts w:ascii="Arial" w:hAnsi="Arial" w:cs="Arial"/>
          <w:sz w:val="22"/>
          <w:szCs w:val="24"/>
          <w:lang w:eastAsia="es-ES"/>
        </w:rPr>
        <w:t xml:space="preserve">  </w:t>
      </w:r>
    </w:p>
    <w:p w:rsidR="007561EF" w:rsidRPr="00AD7E6D" w:rsidRDefault="007561EF" w:rsidP="008E3B9C">
      <w:pPr>
        <w:spacing w:after="0"/>
        <w:ind w:left="567" w:right="476"/>
        <w:jc w:val="both"/>
        <w:rPr>
          <w:rFonts w:ascii="Arial" w:hAnsi="Arial" w:cs="Arial"/>
          <w:sz w:val="24"/>
          <w:szCs w:val="24"/>
          <w:lang w:eastAsia="es-ES"/>
        </w:rPr>
      </w:pPr>
    </w:p>
    <w:p w:rsidR="007561EF" w:rsidRPr="00AD7E6D" w:rsidRDefault="007561EF" w:rsidP="00224417">
      <w:pPr>
        <w:spacing w:after="0"/>
        <w:ind w:right="476"/>
        <w:jc w:val="both"/>
        <w:rPr>
          <w:rFonts w:ascii="Arial" w:hAnsi="Arial" w:cs="Arial"/>
          <w:b/>
          <w:sz w:val="24"/>
          <w:szCs w:val="24"/>
          <w:lang w:eastAsia="es-ES"/>
        </w:rPr>
      </w:pPr>
      <w:r w:rsidRPr="00AD7E6D">
        <w:rPr>
          <w:rFonts w:ascii="Arial" w:hAnsi="Arial" w:cs="Arial"/>
          <w:sz w:val="24"/>
          <w:szCs w:val="24"/>
          <w:lang w:eastAsia="es-ES"/>
        </w:rPr>
        <w:t xml:space="preserve">Con idéntica dirección </w:t>
      </w:r>
      <w:r w:rsidR="00C749F3" w:rsidRPr="00AD7E6D">
        <w:rPr>
          <w:rFonts w:ascii="Arial" w:hAnsi="Arial" w:cs="Arial"/>
          <w:sz w:val="24"/>
          <w:szCs w:val="24"/>
          <w:lang w:eastAsia="es-ES"/>
        </w:rPr>
        <w:t xml:space="preserve">ese Alto Tribunal </w:t>
      </w:r>
      <w:r w:rsidRPr="00AD7E6D">
        <w:rPr>
          <w:rFonts w:ascii="Arial" w:hAnsi="Arial" w:cs="Arial"/>
          <w:sz w:val="24"/>
          <w:szCs w:val="24"/>
          <w:lang w:eastAsia="es-ES"/>
        </w:rPr>
        <w:t>sostuvo</w:t>
      </w:r>
      <w:r w:rsidRPr="00AD7E6D">
        <w:rPr>
          <w:rFonts w:ascii="Arial" w:hAnsi="Arial" w:cs="Arial"/>
          <w:b/>
          <w:sz w:val="24"/>
          <w:szCs w:val="24"/>
          <w:lang w:eastAsia="es-ES"/>
        </w:rPr>
        <w:t>:</w:t>
      </w:r>
    </w:p>
    <w:p w:rsidR="007561EF" w:rsidRPr="00AD7E6D" w:rsidRDefault="007561EF" w:rsidP="008E3B9C">
      <w:pPr>
        <w:spacing w:after="0"/>
        <w:ind w:left="567" w:right="476"/>
        <w:jc w:val="both"/>
        <w:rPr>
          <w:rFonts w:ascii="Arial" w:hAnsi="Arial" w:cs="Arial"/>
          <w:b/>
          <w:sz w:val="24"/>
          <w:szCs w:val="24"/>
          <w:lang w:eastAsia="es-ES"/>
        </w:rPr>
      </w:pPr>
    </w:p>
    <w:p w:rsidR="007561EF" w:rsidRPr="00375ECE" w:rsidRDefault="007561EF" w:rsidP="00375ECE">
      <w:pPr>
        <w:spacing w:after="0" w:line="240" w:lineRule="auto"/>
        <w:ind w:left="426" w:right="418"/>
        <w:jc w:val="both"/>
        <w:rPr>
          <w:rFonts w:ascii="Arial" w:hAnsi="Arial" w:cs="Arial"/>
          <w:sz w:val="22"/>
          <w:szCs w:val="24"/>
          <w:lang w:eastAsia="es-ES"/>
        </w:rPr>
      </w:pPr>
      <w:r w:rsidRPr="00375ECE">
        <w:rPr>
          <w:rFonts w:ascii="Arial" w:hAnsi="Arial" w:cs="Arial"/>
          <w:sz w:val="22"/>
          <w:szCs w:val="24"/>
          <w:lang w:eastAsia="es-ES"/>
        </w:rPr>
        <w:t xml:space="preserve">En la sistemática procesal colombiana tiene arraigo el principio de preclusión, siendo desarrollo del mismo todas aquellas normas que en los diferentes ordenamientos adjetivos (Civil, Penal, Laboral, etc.) establecen términos y oportunidades para la realización de los actos procesales de los distintos sujetos del proceso, razón por la </w:t>
      </w:r>
      <w:r w:rsidRPr="00375ECE">
        <w:rPr>
          <w:rFonts w:ascii="Arial" w:hAnsi="Arial" w:cs="Arial"/>
          <w:sz w:val="22"/>
          <w:szCs w:val="24"/>
          <w:lang w:eastAsia="es-ES"/>
        </w:rPr>
        <w:lastRenderedPageBreak/>
        <w:t>que puede afirmarse que son los términos los</w:t>
      </w:r>
      <w:bookmarkStart w:id="0" w:name="_GoBack"/>
      <w:bookmarkEnd w:id="0"/>
      <w:r w:rsidRPr="00375ECE">
        <w:rPr>
          <w:rFonts w:ascii="Arial" w:hAnsi="Arial" w:cs="Arial"/>
          <w:sz w:val="22"/>
          <w:szCs w:val="24"/>
          <w:lang w:eastAsia="es-ES"/>
        </w:rPr>
        <w:t xml:space="preserve"> que cumplen con la trascendental función de determinar con precisión la época para la realización de las cargas procesales de las partes, los intervinientes, los auxiliares de la justicia y, también, de los funcionarios judiciales.</w:t>
      </w:r>
    </w:p>
    <w:p w:rsidR="007561EF" w:rsidRPr="00375ECE" w:rsidRDefault="007561EF" w:rsidP="00375ECE">
      <w:pPr>
        <w:spacing w:after="0" w:line="240" w:lineRule="auto"/>
        <w:ind w:left="426" w:right="418"/>
        <w:jc w:val="both"/>
        <w:rPr>
          <w:rFonts w:ascii="Arial" w:hAnsi="Arial" w:cs="Arial"/>
          <w:b/>
          <w:sz w:val="22"/>
          <w:szCs w:val="24"/>
          <w:lang w:eastAsia="es-ES"/>
        </w:rPr>
      </w:pPr>
    </w:p>
    <w:p w:rsidR="007561EF" w:rsidRPr="00375ECE" w:rsidRDefault="007561EF" w:rsidP="00375ECE">
      <w:pPr>
        <w:spacing w:after="0" w:line="240" w:lineRule="auto"/>
        <w:ind w:left="426" w:right="418"/>
        <w:jc w:val="both"/>
        <w:rPr>
          <w:rFonts w:ascii="Arial" w:hAnsi="Arial" w:cs="Arial"/>
          <w:sz w:val="22"/>
          <w:szCs w:val="24"/>
          <w:lang w:eastAsia="es-ES"/>
        </w:rPr>
      </w:pPr>
      <w:r w:rsidRPr="00375ECE">
        <w:rPr>
          <w:rFonts w:ascii="Arial" w:hAnsi="Arial" w:cs="Arial"/>
          <w:sz w:val="22"/>
          <w:szCs w:val="24"/>
          <w:lang w:eastAsia="es-ES"/>
        </w:rPr>
        <w:t>Este andamiaje hace parte del debido proceso, donde en cada fase se cristaliza o se pierde una facultad procesal, la que a su turno permite que se avance en el juicio, siendo tal construcción progresiva la que dota de contenido el principio de preclusión de los actos, pues al acreditarse el final de una etapa, se obliga a abordar la siguiente, en un orden que se debe respetar hasta la  culminación del proceso…”</w:t>
      </w:r>
      <w:r w:rsidRPr="00375ECE">
        <w:rPr>
          <w:rStyle w:val="Refdenotaalpie"/>
          <w:rFonts w:ascii="Arial" w:hAnsi="Arial" w:cs="Arial"/>
          <w:sz w:val="22"/>
          <w:szCs w:val="24"/>
          <w:lang w:eastAsia="es-ES"/>
        </w:rPr>
        <w:footnoteReference w:id="2"/>
      </w:r>
    </w:p>
    <w:p w:rsidR="008E57DC" w:rsidRPr="00AD7E6D" w:rsidRDefault="008E57DC" w:rsidP="008E3B9C">
      <w:pPr>
        <w:pStyle w:val="Sinespaciado"/>
        <w:spacing w:line="276" w:lineRule="auto"/>
        <w:jc w:val="both"/>
        <w:rPr>
          <w:rFonts w:ascii="Arial" w:hAnsi="Arial" w:cs="Arial"/>
          <w:sz w:val="24"/>
          <w:szCs w:val="24"/>
          <w:lang w:val="es-ES"/>
        </w:rPr>
      </w:pPr>
    </w:p>
    <w:p w:rsidR="00C923F7" w:rsidRPr="00AD7E6D" w:rsidRDefault="00C923F7"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De lo anterior, es fácil concluir que si en la audiencia preparatoria las partes no </w:t>
      </w:r>
      <w:r w:rsidRPr="00AD7E6D">
        <w:rPr>
          <w:rFonts w:ascii="Arial" w:hAnsi="Arial" w:cs="Arial"/>
          <w:sz w:val="24"/>
          <w:szCs w:val="24"/>
          <w:lang w:val="es-ES"/>
        </w:rPr>
        <w:t>se pronuncian respecto de la oferta probatoria efectuada por su contraparte a través de las herramientas de la exclusión, rechazo o inadmisión de los medios de conocimiento, lo que se pretenda argumentar con posterioridad en contra de las mismas resultará extemporáneo y por lo tanto improcedente.</w:t>
      </w:r>
    </w:p>
    <w:p w:rsidR="00C923F7" w:rsidRPr="00AD7E6D" w:rsidRDefault="00C923F7" w:rsidP="008E3B9C">
      <w:pPr>
        <w:pStyle w:val="Sinespaciado"/>
        <w:spacing w:line="276" w:lineRule="auto"/>
        <w:jc w:val="both"/>
        <w:rPr>
          <w:rFonts w:ascii="Arial" w:hAnsi="Arial" w:cs="Arial"/>
          <w:sz w:val="24"/>
          <w:szCs w:val="24"/>
        </w:rPr>
      </w:pPr>
    </w:p>
    <w:p w:rsidR="00C923F7" w:rsidRPr="00AD7E6D" w:rsidRDefault="005F75FA" w:rsidP="008E3B9C">
      <w:pPr>
        <w:pStyle w:val="Sinespaciado"/>
        <w:spacing w:line="276" w:lineRule="auto"/>
        <w:jc w:val="both"/>
        <w:rPr>
          <w:rFonts w:ascii="Arial" w:hAnsi="Arial" w:cs="Arial"/>
          <w:sz w:val="24"/>
          <w:szCs w:val="24"/>
        </w:rPr>
      </w:pPr>
      <w:r w:rsidRPr="00AD7E6D">
        <w:rPr>
          <w:rFonts w:ascii="Arial" w:hAnsi="Arial" w:cs="Arial"/>
          <w:sz w:val="24"/>
          <w:szCs w:val="24"/>
        </w:rPr>
        <w:t>En ese orden de ideas, encuentra la Sala que es necesario recordar que en el presente asunto la discusión versa sobre el rechazo de reproducir el contenido del CD en el que consta la sentencia proferida en segunda instancia por el Tr</w:t>
      </w:r>
      <w:r w:rsidR="00B336C3" w:rsidRPr="00AD7E6D">
        <w:rPr>
          <w:rFonts w:ascii="Arial" w:hAnsi="Arial" w:cs="Arial"/>
          <w:sz w:val="24"/>
          <w:szCs w:val="24"/>
        </w:rPr>
        <w:t xml:space="preserve">ibunal superior de Barranquilla; </w:t>
      </w:r>
      <w:r w:rsidRPr="00AD7E6D">
        <w:rPr>
          <w:rFonts w:ascii="Arial" w:hAnsi="Arial" w:cs="Arial"/>
          <w:sz w:val="24"/>
          <w:szCs w:val="24"/>
        </w:rPr>
        <w:t>a esta solicitud se opuso el abogado defensor bajo el argumento</w:t>
      </w:r>
      <w:r w:rsidR="006D1E57" w:rsidRPr="00AD7E6D">
        <w:rPr>
          <w:rFonts w:ascii="Arial" w:hAnsi="Arial" w:cs="Arial"/>
          <w:sz w:val="24"/>
          <w:szCs w:val="24"/>
        </w:rPr>
        <w:t xml:space="preserve"> de</w:t>
      </w:r>
      <w:r w:rsidRPr="00AD7E6D">
        <w:rPr>
          <w:rFonts w:ascii="Arial" w:hAnsi="Arial" w:cs="Arial"/>
          <w:sz w:val="24"/>
          <w:szCs w:val="24"/>
        </w:rPr>
        <w:t xml:space="preserve"> que el CD no le </w:t>
      </w:r>
      <w:r w:rsidR="00B336C3" w:rsidRPr="00AD7E6D">
        <w:rPr>
          <w:rFonts w:ascii="Arial" w:hAnsi="Arial" w:cs="Arial"/>
          <w:sz w:val="24"/>
          <w:szCs w:val="24"/>
        </w:rPr>
        <w:t>fue</w:t>
      </w:r>
      <w:r w:rsidRPr="00AD7E6D">
        <w:rPr>
          <w:rFonts w:ascii="Arial" w:hAnsi="Arial" w:cs="Arial"/>
          <w:sz w:val="24"/>
          <w:szCs w:val="24"/>
        </w:rPr>
        <w:t xml:space="preserve"> descubierto en el transcurso de la </w:t>
      </w:r>
      <w:r w:rsidR="005F5B8E" w:rsidRPr="00AD7E6D">
        <w:rPr>
          <w:rFonts w:ascii="Arial" w:hAnsi="Arial" w:cs="Arial"/>
          <w:sz w:val="24"/>
          <w:szCs w:val="24"/>
        </w:rPr>
        <w:t xml:space="preserve">audiencia preparatoria </w:t>
      </w:r>
      <w:r w:rsidR="00496F06" w:rsidRPr="00AD7E6D">
        <w:rPr>
          <w:rFonts w:ascii="Arial" w:hAnsi="Arial" w:cs="Arial"/>
          <w:sz w:val="24"/>
          <w:szCs w:val="24"/>
        </w:rPr>
        <w:t>por lo que</w:t>
      </w:r>
      <w:r w:rsidR="005F5B8E" w:rsidRPr="00AD7E6D">
        <w:rPr>
          <w:rFonts w:ascii="Arial" w:hAnsi="Arial" w:cs="Arial"/>
          <w:sz w:val="24"/>
          <w:szCs w:val="24"/>
        </w:rPr>
        <w:t xml:space="preserve"> </w:t>
      </w:r>
      <w:r w:rsidRPr="00AD7E6D">
        <w:rPr>
          <w:rFonts w:ascii="Arial" w:hAnsi="Arial" w:cs="Arial"/>
          <w:sz w:val="24"/>
          <w:szCs w:val="24"/>
        </w:rPr>
        <w:t xml:space="preserve">el </w:t>
      </w:r>
      <w:r w:rsidRPr="00AD7E6D">
        <w:rPr>
          <w:rFonts w:ascii="Arial" w:hAnsi="Arial" w:cs="Arial"/>
          <w:i/>
          <w:sz w:val="24"/>
          <w:szCs w:val="24"/>
        </w:rPr>
        <w:t>A quo</w:t>
      </w:r>
      <w:r w:rsidRPr="00AD7E6D">
        <w:rPr>
          <w:rFonts w:ascii="Arial" w:hAnsi="Arial" w:cs="Arial"/>
          <w:sz w:val="24"/>
          <w:szCs w:val="24"/>
        </w:rPr>
        <w:t xml:space="preserve"> decidió que no era viable avalar la petición </w:t>
      </w:r>
      <w:r w:rsidR="00DA0CF8" w:rsidRPr="00AD7E6D">
        <w:rPr>
          <w:rFonts w:ascii="Arial" w:hAnsi="Arial" w:cs="Arial"/>
          <w:sz w:val="24"/>
          <w:szCs w:val="24"/>
        </w:rPr>
        <w:t>del Ente Acusador</w:t>
      </w:r>
      <w:r w:rsidR="00496F06" w:rsidRPr="00AD7E6D">
        <w:rPr>
          <w:rFonts w:ascii="Arial" w:hAnsi="Arial" w:cs="Arial"/>
          <w:sz w:val="24"/>
          <w:szCs w:val="24"/>
        </w:rPr>
        <w:t xml:space="preserve"> impidiendo </w:t>
      </w:r>
      <w:r w:rsidR="00DA0CF8" w:rsidRPr="00AD7E6D">
        <w:rPr>
          <w:rFonts w:ascii="Arial" w:hAnsi="Arial" w:cs="Arial"/>
          <w:sz w:val="24"/>
          <w:szCs w:val="24"/>
        </w:rPr>
        <w:t xml:space="preserve">por ello </w:t>
      </w:r>
      <w:r w:rsidR="00496F06" w:rsidRPr="00AD7E6D">
        <w:rPr>
          <w:rFonts w:ascii="Arial" w:hAnsi="Arial" w:cs="Arial"/>
          <w:sz w:val="24"/>
          <w:szCs w:val="24"/>
        </w:rPr>
        <w:t>la reproducción del CD que contenía la sentencia en mención.</w:t>
      </w:r>
    </w:p>
    <w:p w:rsidR="00B336C3" w:rsidRPr="00AD7E6D" w:rsidRDefault="00B336C3" w:rsidP="008E3B9C">
      <w:pPr>
        <w:pStyle w:val="Sinespaciado"/>
        <w:spacing w:line="276" w:lineRule="auto"/>
        <w:jc w:val="both"/>
        <w:rPr>
          <w:rFonts w:ascii="Arial" w:hAnsi="Arial" w:cs="Arial"/>
          <w:sz w:val="24"/>
          <w:szCs w:val="24"/>
        </w:rPr>
      </w:pPr>
    </w:p>
    <w:p w:rsidR="005B4484" w:rsidRPr="00AD7E6D" w:rsidRDefault="005B4484"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Frente a esa decisión, </w:t>
      </w:r>
      <w:r w:rsidR="00BD5F07" w:rsidRPr="00AD7E6D">
        <w:rPr>
          <w:rFonts w:ascii="Arial" w:hAnsi="Arial" w:cs="Arial"/>
          <w:sz w:val="24"/>
          <w:szCs w:val="24"/>
        </w:rPr>
        <w:t>la</w:t>
      </w:r>
      <w:r w:rsidRPr="00AD7E6D">
        <w:rPr>
          <w:rFonts w:ascii="Arial" w:hAnsi="Arial" w:cs="Arial"/>
          <w:sz w:val="24"/>
          <w:szCs w:val="24"/>
        </w:rPr>
        <w:t xml:space="preserve"> Fiscalía interpuso y sustentó el recurso de apelación en el cual indicó que en ningún momento se está sorprendiendo a la defensa, puesto que tanto en la </w:t>
      </w:r>
      <w:r w:rsidR="005F5B8E" w:rsidRPr="00AD7E6D">
        <w:rPr>
          <w:rFonts w:ascii="Arial" w:hAnsi="Arial" w:cs="Arial"/>
          <w:sz w:val="24"/>
          <w:szCs w:val="24"/>
        </w:rPr>
        <w:t>a</w:t>
      </w:r>
      <w:r w:rsidRPr="00AD7E6D">
        <w:rPr>
          <w:rFonts w:ascii="Arial" w:hAnsi="Arial" w:cs="Arial"/>
          <w:sz w:val="24"/>
          <w:szCs w:val="24"/>
        </w:rPr>
        <w:t xml:space="preserve">udiencia de formulación de acusación como en la audiencia preparatoria se anunció que se presentaría el proceso completo </w:t>
      </w:r>
      <w:r w:rsidR="00BD5F07" w:rsidRPr="00AD7E6D">
        <w:rPr>
          <w:rFonts w:ascii="Arial" w:hAnsi="Arial" w:cs="Arial"/>
          <w:sz w:val="24"/>
          <w:szCs w:val="24"/>
        </w:rPr>
        <w:t>seguido en el Juzgado Cuarto Laboral del Circuito de Barranquilla</w:t>
      </w:r>
      <w:r w:rsidR="00DA0CF8" w:rsidRPr="00AD7E6D">
        <w:rPr>
          <w:rFonts w:ascii="Arial" w:hAnsi="Arial" w:cs="Arial"/>
          <w:sz w:val="24"/>
          <w:szCs w:val="24"/>
        </w:rPr>
        <w:t>,</w:t>
      </w:r>
      <w:r w:rsidR="00BD5F07" w:rsidRPr="00AD7E6D">
        <w:rPr>
          <w:rFonts w:ascii="Arial" w:hAnsi="Arial" w:cs="Arial"/>
          <w:sz w:val="24"/>
          <w:szCs w:val="24"/>
        </w:rPr>
        <w:t xml:space="preserve"> </w:t>
      </w:r>
      <w:r w:rsidR="00DA0CF8" w:rsidRPr="00AD7E6D">
        <w:rPr>
          <w:rFonts w:ascii="Arial" w:hAnsi="Arial" w:cs="Arial"/>
          <w:sz w:val="24"/>
          <w:szCs w:val="24"/>
        </w:rPr>
        <w:t>que</w:t>
      </w:r>
      <w:r w:rsidR="00BD5F07" w:rsidRPr="00AD7E6D">
        <w:rPr>
          <w:rFonts w:ascii="Arial" w:hAnsi="Arial" w:cs="Arial"/>
          <w:sz w:val="24"/>
          <w:szCs w:val="24"/>
        </w:rPr>
        <w:t xml:space="preserve"> </w:t>
      </w:r>
      <w:proofErr w:type="spellStart"/>
      <w:r w:rsidR="00BD5F07" w:rsidRPr="00AD7E6D">
        <w:rPr>
          <w:rFonts w:ascii="Arial" w:hAnsi="Arial" w:cs="Arial"/>
          <w:sz w:val="24"/>
          <w:szCs w:val="24"/>
        </w:rPr>
        <w:t>Co</w:t>
      </w:r>
      <w:r w:rsidR="00375ECE">
        <w:rPr>
          <w:rFonts w:ascii="Arial" w:hAnsi="Arial" w:cs="Arial"/>
          <w:sz w:val="24"/>
          <w:szCs w:val="24"/>
        </w:rPr>
        <w:t>m</w:t>
      </w:r>
      <w:r w:rsidR="00BD5F07" w:rsidRPr="00AD7E6D">
        <w:rPr>
          <w:rFonts w:ascii="Arial" w:hAnsi="Arial" w:cs="Arial"/>
          <w:sz w:val="24"/>
          <w:szCs w:val="24"/>
        </w:rPr>
        <w:t>familiar</w:t>
      </w:r>
      <w:proofErr w:type="spellEnd"/>
      <w:r w:rsidR="00BD5F07" w:rsidRPr="00AD7E6D">
        <w:rPr>
          <w:rFonts w:ascii="Arial" w:hAnsi="Arial" w:cs="Arial"/>
          <w:sz w:val="24"/>
          <w:szCs w:val="24"/>
        </w:rPr>
        <w:t xml:space="preserve"> </w:t>
      </w:r>
      <w:r w:rsidR="00DA0CF8" w:rsidRPr="00AD7E6D">
        <w:rPr>
          <w:rFonts w:ascii="Arial" w:hAnsi="Arial" w:cs="Arial"/>
          <w:sz w:val="24"/>
          <w:szCs w:val="24"/>
        </w:rPr>
        <w:t>presentó para que la Judicatura ordenara</w:t>
      </w:r>
      <w:r w:rsidR="00BD5F07" w:rsidRPr="00AD7E6D">
        <w:rPr>
          <w:rFonts w:ascii="Arial" w:hAnsi="Arial" w:cs="Arial"/>
          <w:sz w:val="24"/>
          <w:szCs w:val="24"/>
        </w:rPr>
        <w:t xml:space="preserve"> la disolución de</w:t>
      </w:r>
      <w:r w:rsidR="00DA0CF8" w:rsidRPr="00AD7E6D">
        <w:rPr>
          <w:rFonts w:ascii="Arial" w:hAnsi="Arial" w:cs="Arial"/>
          <w:sz w:val="24"/>
          <w:szCs w:val="24"/>
        </w:rPr>
        <w:t xml:space="preserve"> </w:t>
      </w:r>
      <w:r w:rsidR="00BD5F07" w:rsidRPr="00AD7E6D">
        <w:rPr>
          <w:rFonts w:ascii="Arial" w:hAnsi="Arial" w:cs="Arial"/>
          <w:sz w:val="24"/>
          <w:szCs w:val="24"/>
        </w:rPr>
        <w:t>l</w:t>
      </w:r>
      <w:r w:rsidR="00DA0CF8" w:rsidRPr="00AD7E6D">
        <w:rPr>
          <w:rFonts w:ascii="Arial" w:hAnsi="Arial" w:cs="Arial"/>
          <w:sz w:val="24"/>
          <w:szCs w:val="24"/>
        </w:rPr>
        <w:t>a</w:t>
      </w:r>
      <w:r w:rsidR="00BD5F07" w:rsidRPr="00AD7E6D">
        <w:rPr>
          <w:rFonts w:ascii="Arial" w:hAnsi="Arial" w:cs="Arial"/>
          <w:sz w:val="24"/>
          <w:szCs w:val="24"/>
        </w:rPr>
        <w:t xml:space="preserve"> orga</w:t>
      </w:r>
      <w:r w:rsidR="00DA0CF8" w:rsidRPr="00AD7E6D">
        <w:rPr>
          <w:rFonts w:ascii="Arial" w:hAnsi="Arial" w:cs="Arial"/>
          <w:sz w:val="24"/>
          <w:szCs w:val="24"/>
        </w:rPr>
        <w:t xml:space="preserve">nización sindical SINTRACONFAMI, </w:t>
      </w:r>
      <w:r w:rsidR="00BD5F07" w:rsidRPr="00AD7E6D">
        <w:rPr>
          <w:rFonts w:ascii="Arial" w:hAnsi="Arial" w:cs="Arial"/>
          <w:sz w:val="24"/>
          <w:szCs w:val="24"/>
        </w:rPr>
        <w:t>frente a lo cual la defensa no presentó oposición alguna e indicó que el descubrimiento hab</w:t>
      </w:r>
      <w:r w:rsidR="00E21C00" w:rsidRPr="00AD7E6D">
        <w:rPr>
          <w:rFonts w:ascii="Arial" w:hAnsi="Arial" w:cs="Arial"/>
          <w:sz w:val="24"/>
          <w:szCs w:val="24"/>
        </w:rPr>
        <w:t>ía sido completo.</w:t>
      </w:r>
    </w:p>
    <w:p w:rsidR="00E21C00" w:rsidRPr="00AD7E6D" w:rsidRDefault="00E21C00" w:rsidP="008E3B9C">
      <w:pPr>
        <w:pStyle w:val="Sinespaciado"/>
        <w:spacing w:line="276" w:lineRule="auto"/>
        <w:jc w:val="both"/>
        <w:rPr>
          <w:rFonts w:ascii="Arial" w:hAnsi="Arial" w:cs="Arial"/>
          <w:sz w:val="24"/>
          <w:szCs w:val="24"/>
        </w:rPr>
      </w:pPr>
    </w:p>
    <w:p w:rsidR="00D7245C" w:rsidRPr="00AD7E6D" w:rsidRDefault="00E21C00"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Como se puede ver, en el asunto que hoy concita la atención de la Sala se tiene </w:t>
      </w:r>
      <w:r w:rsidR="006D1E57" w:rsidRPr="00AD7E6D">
        <w:rPr>
          <w:rFonts w:ascii="Arial" w:hAnsi="Arial" w:cs="Arial"/>
          <w:sz w:val="24"/>
          <w:szCs w:val="24"/>
        </w:rPr>
        <w:t xml:space="preserve">que </w:t>
      </w:r>
      <w:r w:rsidRPr="00AD7E6D">
        <w:rPr>
          <w:rFonts w:ascii="Arial" w:hAnsi="Arial" w:cs="Arial"/>
          <w:sz w:val="24"/>
          <w:szCs w:val="24"/>
        </w:rPr>
        <w:t xml:space="preserve">efectivamente le asiste razón a los reparos efectuados por la recurrente toda vez que tanto en el escrito de acusación como en la </w:t>
      </w:r>
      <w:r w:rsidR="005F5B8E" w:rsidRPr="00AD7E6D">
        <w:rPr>
          <w:rFonts w:ascii="Arial" w:hAnsi="Arial" w:cs="Arial"/>
          <w:sz w:val="24"/>
          <w:szCs w:val="24"/>
        </w:rPr>
        <w:t>a</w:t>
      </w:r>
      <w:r w:rsidRPr="00AD7E6D">
        <w:rPr>
          <w:rFonts w:ascii="Arial" w:hAnsi="Arial" w:cs="Arial"/>
          <w:sz w:val="24"/>
          <w:szCs w:val="24"/>
        </w:rPr>
        <w:t xml:space="preserve">udiencia preparatoria del 3 de mayo de 2017 se hizo mención a que se presentaría </w:t>
      </w:r>
      <w:r w:rsidRPr="00AD7E6D">
        <w:rPr>
          <w:rFonts w:ascii="Arial" w:hAnsi="Arial" w:cs="Arial"/>
          <w:i/>
          <w:sz w:val="24"/>
          <w:szCs w:val="24"/>
        </w:rPr>
        <w:t>la totalidad</w:t>
      </w:r>
      <w:r w:rsidRPr="00AD7E6D">
        <w:rPr>
          <w:rFonts w:ascii="Arial" w:hAnsi="Arial" w:cs="Arial"/>
          <w:sz w:val="24"/>
          <w:szCs w:val="24"/>
        </w:rPr>
        <w:t xml:space="preserve"> del proceso que se surtió ante el Juzgado Cuarto Laboral del Circuito de Barranquilla, </w:t>
      </w:r>
      <w:r w:rsidR="006D1E57" w:rsidRPr="00AD7E6D">
        <w:rPr>
          <w:rFonts w:ascii="Arial" w:hAnsi="Arial" w:cs="Arial"/>
          <w:sz w:val="24"/>
          <w:szCs w:val="24"/>
        </w:rPr>
        <w:t xml:space="preserve">además en esta misma </w:t>
      </w:r>
      <w:r w:rsidRPr="00AD7E6D">
        <w:rPr>
          <w:rFonts w:ascii="Arial" w:hAnsi="Arial" w:cs="Arial"/>
          <w:sz w:val="24"/>
          <w:szCs w:val="24"/>
        </w:rPr>
        <w:t xml:space="preserve">audiencia </w:t>
      </w:r>
      <w:r w:rsidR="00E85231" w:rsidRPr="00AD7E6D">
        <w:rPr>
          <w:rFonts w:ascii="Arial" w:hAnsi="Arial" w:cs="Arial"/>
          <w:sz w:val="24"/>
          <w:szCs w:val="24"/>
        </w:rPr>
        <w:t>el Despacho verificó si la Fiscalía había cumplido con el descubrimiento de</w:t>
      </w:r>
      <w:r w:rsidR="00DA0CF8" w:rsidRPr="00AD7E6D">
        <w:rPr>
          <w:rFonts w:ascii="Arial" w:hAnsi="Arial" w:cs="Arial"/>
          <w:sz w:val="24"/>
          <w:szCs w:val="24"/>
        </w:rPr>
        <w:t xml:space="preserve"> la totalidad de</w:t>
      </w:r>
      <w:r w:rsidR="00E85231" w:rsidRPr="00AD7E6D">
        <w:rPr>
          <w:rFonts w:ascii="Arial" w:hAnsi="Arial" w:cs="Arial"/>
          <w:sz w:val="24"/>
          <w:szCs w:val="24"/>
        </w:rPr>
        <w:t xml:space="preserve"> los elementos materiales probatorios y había hecho entrega de la copia de los mismos</w:t>
      </w:r>
      <w:r w:rsidR="00DA0CF8" w:rsidRPr="00AD7E6D">
        <w:rPr>
          <w:rFonts w:ascii="Arial" w:hAnsi="Arial" w:cs="Arial"/>
          <w:sz w:val="24"/>
          <w:szCs w:val="24"/>
        </w:rPr>
        <w:t>,</w:t>
      </w:r>
      <w:r w:rsidR="00E85231" w:rsidRPr="00AD7E6D">
        <w:rPr>
          <w:rFonts w:ascii="Arial" w:hAnsi="Arial" w:cs="Arial"/>
          <w:sz w:val="24"/>
          <w:szCs w:val="24"/>
        </w:rPr>
        <w:t xml:space="preserve"> a lo que la defensa respondió que </w:t>
      </w:r>
      <w:r w:rsidR="005F5B8E" w:rsidRPr="00AD7E6D">
        <w:rPr>
          <w:rFonts w:ascii="Arial" w:hAnsi="Arial" w:cs="Arial"/>
          <w:sz w:val="24"/>
          <w:szCs w:val="24"/>
        </w:rPr>
        <w:t>la Fiscalía,</w:t>
      </w:r>
      <w:r w:rsidR="00E85231" w:rsidRPr="00AD7E6D">
        <w:rPr>
          <w:rFonts w:ascii="Arial" w:hAnsi="Arial" w:cs="Arial"/>
          <w:sz w:val="24"/>
          <w:szCs w:val="24"/>
        </w:rPr>
        <w:t xml:space="preserve"> de acuerdo al principio de la lealtad procesal</w:t>
      </w:r>
      <w:r w:rsidR="005F5B8E" w:rsidRPr="00AD7E6D">
        <w:rPr>
          <w:rFonts w:ascii="Arial" w:hAnsi="Arial" w:cs="Arial"/>
          <w:sz w:val="24"/>
          <w:szCs w:val="24"/>
        </w:rPr>
        <w:t>,</w:t>
      </w:r>
      <w:r w:rsidR="00E85231" w:rsidRPr="00AD7E6D">
        <w:rPr>
          <w:rFonts w:ascii="Arial" w:hAnsi="Arial" w:cs="Arial"/>
          <w:sz w:val="24"/>
          <w:szCs w:val="24"/>
        </w:rPr>
        <w:t xml:space="preserve"> de manera oportuna le había entregado la totalidad de los elementos materiales probatorios</w:t>
      </w:r>
      <w:r w:rsidR="00E85231" w:rsidRPr="00AD7E6D">
        <w:rPr>
          <w:rStyle w:val="Refdenotaalpie"/>
          <w:rFonts w:ascii="Arial" w:hAnsi="Arial" w:cs="Arial"/>
          <w:sz w:val="24"/>
          <w:szCs w:val="24"/>
        </w:rPr>
        <w:footnoteReference w:id="3"/>
      </w:r>
      <w:r w:rsidR="005F5B8E" w:rsidRPr="00AD7E6D">
        <w:rPr>
          <w:rFonts w:ascii="Arial" w:hAnsi="Arial" w:cs="Arial"/>
          <w:sz w:val="24"/>
          <w:szCs w:val="24"/>
        </w:rPr>
        <w:t>;</w:t>
      </w:r>
      <w:r w:rsidR="00E85231" w:rsidRPr="00AD7E6D">
        <w:rPr>
          <w:rFonts w:ascii="Arial" w:hAnsi="Arial" w:cs="Arial"/>
          <w:sz w:val="24"/>
          <w:szCs w:val="24"/>
        </w:rPr>
        <w:t xml:space="preserve"> de igual forma en </w:t>
      </w:r>
      <w:r w:rsidR="006D1E57" w:rsidRPr="00AD7E6D">
        <w:rPr>
          <w:rFonts w:ascii="Arial" w:hAnsi="Arial" w:cs="Arial"/>
          <w:sz w:val="24"/>
          <w:szCs w:val="24"/>
        </w:rPr>
        <w:t>esa</w:t>
      </w:r>
      <w:r w:rsidR="00E85231" w:rsidRPr="00AD7E6D">
        <w:rPr>
          <w:rFonts w:ascii="Arial" w:hAnsi="Arial" w:cs="Arial"/>
          <w:sz w:val="24"/>
          <w:szCs w:val="24"/>
        </w:rPr>
        <w:t xml:space="preserve"> audiencia se le </w:t>
      </w:r>
      <w:r w:rsidRPr="00AD7E6D">
        <w:rPr>
          <w:rFonts w:ascii="Arial" w:hAnsi="Arial" w:cs="Arial"/>
          <w:sz w:val="24"/>
          <w:szCs w:val="24"/>
        </w:rPr>
        <w:t xml:space="preserve">dio traslado </w:t>
      </w:r>
      <w:r w:rsidR="00E85231" w:rsidRPr="00AD7E6D">
        <w:rPr>
          <w:rFonts w:ascii="Arial" w:hAnsi="Arial" w:cs="Arial"/>
          <w:sz w:val="24"/>
          <w:szCs w:val="24"/>
        </w:rPr>
        <w:t xml:space="preserve">a la defensa </w:t>
      </w:r>
      <w:r w:rsidRPr="00AD7E6D">
        <w:rPr>
          <w:rFonts w:ascii="Arial" w:hAnsi="Arial" w:cs="Arial"/>
          <w:sz w:val="24"/>
          <w:szCs w:val="24"/>
        </w:rPr>
        <w:t xml:space="preserve">de las solicitudes probatorias efectuadas por la Fiscalía frente a las cuales </w:t>
      </w:r>
      <w:r w:rsidRPr="00AD7E6D">
        <w:rPr>
          <w:rFonts w:ascii="Arial" w:hAnsi="Arial" w:cs="Arial"/>
          <w:sz w:val="24"/>
          <w:szCs w:val="24"/>
        </w:rPr>
        <w:lastRenderedPageBreak/>
        <w:t xml:space="preserve">manifestó el </w:t>
      </w:r>
      <w:r w:rsidR="005F5B8E" w:rsidRPr="00AD7E6D">
        <w:rPr>
          <w:rFonts w:ascii="Arial" w:hAnsi="Arial" w:cs="Arial"/>
          <w:sz w:val="24"/>
          <w:szCs w:val="24"/>
        </w:rPr>
        <w:t>Letrado Defensor</w:t>
      </w:r>
      <w:r w:rsidRPr="00AD7E6D">
        <w:rPr>
          <w:rFonts w:ascii="Arial" w:hAnsi="Arial" w:cs="Arial"/>
          <w:sz w:val="24"/>
          <w:szCs w:val="24"/>
        </w:rPr>
        <w:t xml:space="preserve"> que no tenía motivo alguno para oponerse o solicitar la exclusión de los elementos enunciados por la </w:t>
      </w:r>
      <w:r w:rsidR="00D7245C" w:rsidRPr="00AD7E6D">
        <w:rPr>
          <w:rFonts w:ascii="Arial" w:hAnsi="Arial" w:cs="Arial"/>
          <w:sz w:val="24"/>
          <w:szCs w:val="24"/>
        </w:rPr>
        <w:t>Fiscalía</w:t>
      </w:r>
      <w:r w:rsidRPr="00AD7E6D">
        <w:rPr>
          <w:rStyle w:val="Refdenotaalpie"/>
          <w:rFonts w:ascii="Arial" w:hAnsi="Arial" w:cs="Arial"/>
          <w:sz w:val="24"/>
          <w:szCs w:val="24"/>
        </w:rPr>
        <w:footnoteReference w:id="4"/>
      </w:r>
      <w:r w:rsidR="00E85231" w:rsidRPr="00AD7E6D">
        <w:rPr>
          <w:rFonts w:ascii="Arial" w:hAnsi="Arial" w:cs="Arial"/>
          <w:sz w:val="24"/>
          <w:szCs w:val="24"/>
        </w:rPr>
        <w:t xml:space="preserve">. </w:t>
      </w:r>
    </w:p>
    <w:p w:rsidR="00F71263" w:rsidRPr="00AD7E6D" w:rsidRDefault="00F71263" w:rsidP="008E3B9C">
      <w:pPr>
        <w:pStyle w:val="Sinespaciado"/>
        <w:spacing w:line="276" w:lineRule="auto"/>
        <w:jc w:val="both"/>
        <w:rPr>
          <w:rFonts w:ascii="Arial" w:hAnsi="Arial" w:cs="Arial"/>
          <w:sz w:val="24"/>
          <w:szCs w:val="24"/>
        </w:rPr>
      </w:pPr>
    </w:p>
    <w:p w:rsidR="00F71263" w:rsidRPr="00AD7E6D" w:rsidRDefault="00F71263" w:rsidP="008E3B9C">
      <w:pPr>
        <w:pStyle w:val="Sinespaciado"/>
        <w:spacing w:line="276" w:lineRule="auto"/>
        <w:jc w:val="both"/>
        <w:rPr>
          <w:rFonts w:ascii="Arial" w:hAnsi="Arial" w:cs="Arial"/>
          <w:sz w:val="24"/>
          <w:szCs w:val="24"/>
        </w:rPr>
      </w:pPr>
      <w:r w:rsidRPr="00AD7E6D">
        <w:rPr>
          <w:rFonts w:ascii="Arial" w:hAnsi="Arial" w:cs="Arial"/>
          <w:sz w:val="24"/>
          <w:szCs w:val="24"/>
        </w:rPr>
        <w:t>Teniendo en cuenta lo acontecido en la diligencia preparatoria y el contenido tanto del escrito de acusación</w:t>
      </w:r>
      <w:r w:rsidR="00FF46D2" w:rsidRPr="00AD7E6D">
        <w:rPr>
          <w:rFonts w:ascii="Arial" w:hAnsi="Arial" w:cs="Arial"/>
          <w:sz w:val="24"/>
          <w:szCs w:val="24"/>
        </w:rPr>
        <w:t xml:space="preserve"> (Fl.4)</w:t>
      </w:r>
      <w:r w:rsidRPr="00AD7E6D">
        <w:rPr>
          <w:rFonts w:ascii="Arial" w:hAnsi="Arial" w:cs="Arial"/>
          <w:sz w:val="24"/>
          <w:szCs w:val="24"/>
        </w:rPr>
        <w:t xml:space="preserve"> como del acta de la audiencia en mención</w:t>
      </w:r>
      <w:r w:rsidR="00FF46D2" w:rsidRPr="00AD7E6D">
        <w:rPr>
          <w:rFonts w:ascii="Arial" w:hAnsi="Arial" w:cs="Arial"/>
          <w:sz w:val="24"/>
          <w:szCs w:val="24"/>
        </w:rPr>
        <w:t xml:space="preserve"> (Fl. 20), se observa sin hesitación alguna que en todo momento el E</w:t>
      </w:r>
      <w:r w:rsidR="00224417" w:rsidRPr="00AD7E6D">
        <w:rPr>
          <w:rFonts w:ascii="Arial" w:hAnsi="Arial" w:cs="Arial"/>
          <w:sz w:val="24"/>
          <w:szCs w:val="24"/>
        </w:rPr>
        <w:t>nte Acusador hizo mención a que</w:t>
      </w:r>
      <w:r w:rsidR="00FF46D2" w:rsidRPr="00AD7E6D">
        <w:rPr>
          <w:rFonts w:ascii="Arial" w:hAnsi="Arial" w:cs="Arial"/>
          <w:sz w:val="24"/>
          <w:szCs w:val="24"/>
        </w:rPr>
        <w:t xml:space="preserve"> uno de los EMP que allegaría al juicio oral para demostrar su teoría del caso, sería la totalidad del expediente del proceso adelantado por COMFAMILIAR </w:t>
      </w:r>
      <w:r w:rsidR="00E70EDD" w:rsidRPr="00AD7E6D">
        <w:rPr>
          <w:rFonts w:ascii="Arial" w:hAnsi="Arial" w:cs="Arial"/>
          <w:sz w:val="24"/>
          <w:szCs w:val="24"/>
        </w:rPr>
        <w:t>Risaralda</w:t>
      </w:r>
      <w:r w:rsidR="00FF46D2" w:rsidRPr="00AD7E6D">
        <w:rPr>
          <w:rFonts w:ascii="Arial" w:hAnsi="Arial" w:cs="Arial"/>
          <w:sz w:val="24"/>
          <w:szCs w:val="24"/>
        </w:rPr>
        <w:t xml:space="preserve"> ante el Juzgado Cuarto Laboral del Circuito de Barranquilla, para lograr la cancelación del registro y con ello la disolución de la Subdirectiv</w:t>
      </w:r>
      <w:r w:rsidR="00FD54A1" w:rsidRPr="00AD7E6D">
        <w:rPr>
          <w:rFonts w:ascii="Arial" w:hAnsi="Arial" w:cs="Arial"/>
          <w:sz w:val="24"/>
          <w:szCs w:val="24"/>
        </w:rPr>
        <w:t xml:space="preserve">a Seccional SINTRACOMFAMI RDA, sin que nadie se opusiera a ello o solicitara que se brindara mayor claridad sobre esa prueba; esto es, ni el Juez ni el señor Defensor de </w:t>
      </w:r>
      <w:proofErr w:type="spellStart"/>
      <w:r w:rsidR="00917D5A">
        <w:rPr>
          <w:rFonts w:ascii="Arial" w:hAnsi="Arial" w:cs="Arial"/>
          <w:sz w:val="24"/>
          <w:szCs w:val="24"/>
        </w:rPr>
        <w:t>GAST</w:t>
      </w:r>
      <w:proofErr w:type="spellEnd"/>
      <w:r w:rsidR="00FD54A1" w:rsidRPr="00AD7E6D">
        <w:rPr>
          <w:rFonts w:ascii="Arial" w:hAnsi="Arial" w:cs="Arial"/>
          <w:sz w:val="24"/>
          <w:szCs w:val="24"/>
        </w:rPr>
        <w:t>, le pidieron al Fiscal que les aclarara cuáles eran las piezas procesales</w:t>
      </w:r>
      <w:r w:rsidR="00631FCF" w:rsidRPr="00AD7E6D">
        <w:rPr>
          <w:rFonts w:ascii="Arial" w:hAnsi="Arial" w:cs="Arial"/>
          <w:sz w:val="24"/>
          <w:szCs w:val="24"/>
        </w:rPr>
        <w:t xml:space="preserve"> de ese expediente</w:t>
      </w:r>
      <w:r w:rsidR="00FD54A1" w:rsidRPr="00AD7E6D">
        <w:rPr>
          <w:rFonts w:ascii="Arial" w:hAnsi="Arial" w:cs="Arial"/>
          <w:sz w:val="24"/>
          <w:szCs w:val="24"/>
        </w:rPr>
        <w:t xml:space="preserve"> que introduciría, o el n</w:t>
      </w:r>
      <w:r w:rsidR="00656BD2" w:rsidRPr="00AD7E6D">
        <w:rPr>
          <w:rFonts w:ascii="Arial" w:hAnsi="Arial" w:cs="Arial"/>
          <w:sz w:val="24"/>
          <w:szCs w:val="24"/>
        </w:rPr>
        <w:t xml:space="preserve">úmero de folios, es más nadie le preguntó qué contenía el mencionado expediente. </w:t>
      </w:r>
    </w:p>
    <w:p w:rsidR="00F71263" w:rsidRPr="00AD7E6D" w:rsidRDefault="00F71263"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 </w:t>
      </w:r>
    </w:p>
    <w:p w:rsidR="00E45972" w:rsidRPr="00AD7E6D" w:rsidRDefault="001871B4" w:rsidP="008E3B9C">
      <w:pPr>
        <w:pStyle w:val="Sinespaciado"/>
        <w:spacing w:line="276" w:lineRule="auto"/>
        <w:jc w:val="both"/>
        <w:rPr>
          <w:rFonts w:ascii="Arial" w:hAnsi="Arial" w:cs="Arial"/>
          <w:sz w:val="24"/>
          <w:szCs w:val="24"/>
        </w:rPr>
      </w:pPr>
      <w:r w:rsidRPr="00AD7E6D">
        <w:rPr>
          <w:rFonts w:ascii="Arial" w:hAnsi="Arial" w:cs="Arial"/>
          <w:sz w:val="24"/>
          <w:szCs w:val="24"/>
        </w:rPr>
        <w:t xml:space="preserve">En ese orden de ideas considera esta Corporación que </w:t>
      </w:r>
      <w:r w:rsidR="007E055B" w:rsidRPr="00AD7E6D">
        <w:rPr>
          <w:rFonts w:ascii="Arial" w:hAnsi="Arial" w:cs="Arial"/>
          <w:sz w:val="24"/>
          <w:szCs w:val="24"/>
        </w:rPr>
        <w:t>no es de recibo el argumento de la Defensa de sentirse sorprendido con la pretensión del Ente Acusador de presentar la parte motiva de la sentencia de segunda instancia dictada dentro del proceso plurimencionado, porque a su juicio se trata de un</w:t>
      </w:r>
      <w:r w:rsidRPr="00AD7E6D">
        <w:rPr>
          <w:rFonts w:ascii="Arial" w:hAnsi="Arial" w:cs="Arial"/>
          <w:sz w:val="24"/>
          <w:szCs w:val="24"/>
        </w:rPr>
        <w:t xml:space="preserve"> elemento material nuevo</w:t>
      </w:r>
      <w:r w:rsidR="007E055B" w:rsidRPr="00AD7E6D">
        <w:rPr>
          <w:rFonts w:ascii="Arial" w:hAnsi="Arial" w:cs="Arial"/>
          <w:sz w:val="24"/>
          <w:szCs w:val="24"/>
        </w:rPr>
        <w:t xml:space="preserve"> por estar contenida en un CD ya que no fue dictada por escrito sino de manera oral</w:t>
      </w:r>
      <w:r w:rsidR="007D7B81" w:rsidRPr="00AD7E6D">
        <w:rPr>
          <w:rFonts w:ascii="Arial" w:hAnsi="Arial" w:cs="Arial"/>
          <w:sz w:val="24"/>
          <w:szCs w:val="24"/>
        </w:rPr>
        <w:t>, medio digital del que no se hizo mención en la audiencia preparatoria, pues como ya se indicó atrás, ni el Letrado encargado de la defensa ni el señor Juez, tuvieron la precaución de pedirle a la Fiscalía relacionar de manera pormenorizada cuál era el contenido y qué cosas hacían parte de ese proceso</w:t>
      </w:r>
      <w:r w:rsidR="007E055B" w:rsidRPr="00AD7E6D">
        <w:rPr>
          <w:rFonts w:ascii="Arial" w:hAnsi="Arial" w:cs="Arial"/>
          <w:sz w:val="24"/>
          <w:szCs w:val="24"/>
        </w:rPr>
        <w:t>.</w:t>
      </w:r>
    </w:p>
    <w:p w:rsidR="007E055B" w:rsidRPr="00AD7E6D" w:rsidRDefault="007E055B" w:rsidP="008E3B9C">
      <w:pPr>
        <w:pStyle w:val="Sinespaciado"/>
        <w:spacing w:line="276" w:lineRule="auto"/>
        <w:jc w:val="both"/>
        <w:rPr>
          <w:rFonts w:ascii="Arial" w:hAnsi="Arial" w:cs="Arial"/>
          <w:sz w:val="24"/>
          <w:szCs w:val="24"/>
        </w:rPr>
      </w:pPr>
    </w:p>
    <w:p w:rsidR="0009107C" w:rsidRPr="00AD7E6D" w:rsidRDefault="007D7B81" w:rsidP="008E3B9C">
      <w:pPr>
        <w:pStyle w:val="Sinespaciado"/>
        <w:spacing w:line="276" w:lineRule="auto"/>
        <w:jc w:val="both"/>
        <w:rPr>
          <w:rFonts w:ascii="Arial" w:hAnsi="Arial" w:cs="Arial"/>
          <w:sz w:val="24"/>
          <w:szCs w:val="24"/>
        </w:rPr>
      </w:pPr>
      <w:r w:rsidRPr="00AD7E6D">
        <w:rPr>
          <w:rFonts w:ascii="Arial" w:hAnsi="Arial" w:cs="Arial"/>
          <w:sz w:val="24"/>
          <w:szCs w:val="24"/>
        </w:rPr>
        <w:t>Bajo esa línea argumentativa, considera</w:t>
      </w:r>
      <w:r w:rsidR="0009107C" w:rsidRPr="00AD7E6D">
        <w:rPr>
          <w:rFonts w:ascii="Arial" w:hAnsi="Arial" w:cs="Arial"/>
          <w:sz w:val="24"/>
          <w:szCs w:val="24"/>
        </w:rPr>
        <w:t xml:space="preserve"> la Sala que en virtud del principio de preclusión de los actos procesales, ya le feneció a la Defensa la oportunidad para solicitar la inadmisión de </w:t>
      </w:r>
      <w:r w:rsidRPr="00AD7E6D">
        <w:rPr>
          <w:rFonts w:ascii="Arial" w:hAnsi="Arial" w:cs="Arial"/>
          <w:sz w:val="24"/>
          <w:szCs w:val="24"/>
        </w:rPr>
        <w:t>ese EMP</w:t>
      </w:r>
      <w:r w:rsidR="0009107C" w:rsidRPr="00AD7E6D">
        <w:rPr>
          <w:rFonts w:ascii="Arial" w:hAnsi="Arial" w:cs="Arial"/>
          <w:sz w:val="24"/>
          <w:szCs w:val="24"/>
        </w:rPr>
        <w:t>, máxime cuan</w:t>
      </w:r>
      <w:r w:rsidR="00E70EDD" w:rsidRPr="00AD7E6D">
        <w:rPr>
          <w:rFonts w:ascii="Arial" w:hAnsi="Arial" w:cs="Arial"/>
          <w:sz w:val="24"/>
          <w:szCs w:val="24"/>
        </w:rPr>
        <w:t>do quedó evidenciado que en la a</w:t>
      </w:r>
      <w:r w:rsidR="0009107C" w:rsidRPr="00AD7E6D">
        <w:rPr>
          <w:rFonts w:ascii="Arial" w:hAnsi="Arial" w:cs="Arial"/>
          <w:sz w:val="24"/>
          <w:szCs w:val="24"/>
        </w:rPr>
        <w:t xml:space="preserve">udiencia preparatoria </w:t>
      </w:r>
      <w:r w:rsidRPr="00AD7E6D">
        <w:rPr>
          <w:rFonts w:ascii="Arial" w:hAnsi="Arial" w:cs="Arial"/>
          <w:sz w:val="24"/>
          <w:szCs w:val="24"/>
        </w:rPr>
        <w:t xml:space="preserve">él indicó que en efecto se le había corrido traslado del mencionado proceso, sin que hiciera pronunciamiento alguno en cuanto a que se le había hecho un descubrimiento incompleto o se hubiese opuesto a la admisión de alguna de sus partes; de tal suerte, y </w:t>
      </w:r>
      <w:r w:rsidR="0009107C" w:rsidRPr="00AD7E6D">
        <w:rPr>
          <w:rFonts w:ascii="Arial" w:hAnsi="Arial" w:cs="Arial"/>
          <w:sz w:val="24"/>
          <w:szCs w:val="24"/>
        </w:rPr>
        <w:t>contra</w:t>
      </w:r>
      <w:r w:rsidR="00E70EDD" w:rsidRPr="00AD7E6D">
        <w:rPr>
          <w:rFonts w:ascii="Arial" w:hAnsi="Arial" w:cs="Arial"/>
          <w:sz w:val="24"/>
          <w:szCs w:val="24"/>
        </w:rPr>
        <w:t>rio a lo considerado por el Juzgado</w:t>
      </w:r>
      <w:r w:rsidR="0009107C" w:rsidRPr="00AD7E6D">
        <w:rPr>
          <w:rFonts w:ascii="Arial" w:hAnsi="Arial" w:cs="Arial"/>
          <w:sz w:val="24"/>
          <w:szCs w:val="24"/>
        </w:rPr>
        <w:t xml:space="preserve"> </w:t>
      </w:r>
      <w:r w:rsidR="00E70EDD" w:rsidRPr="00AD7E6D">
        <w:rPr>
          <w:rFonts w:ascii="Arial" w:hAnsi="Arial" w:cs="Arial"/>
          <w:i/>
          <w:sz w:val="24"/>
          <w:szCs w:val="24"/>
        </w:rPr>
        <w:t xml:space="preserve">A </w:t>
      </w:r>
      <w:r w:rsidR="0009107C" w:rsidRPr="00AD7E6D">
        <w:rPr>
          <w:rFonts w:ascii="Arial" w:hAnsi="Arial" w:cs="Arial"/>
          <w:i/>
          <w:sz w:val="24"/>
          <w:szCs w:val="24"/>
        </w:rPr>
        <w:t>quo</w:t>
      </w:r>
      <w:r w:rsidR="0009107C" w:rsidRPr="00AD7E6D">
        <w:rPr>
          <w:rFonts w:ascii="Arial" w:hAnsi="Arial" w:cs="Arial"/>
          <w:sz w:val="24"/>
          <w:szCs w:val="24"/>
        </w:rPr>
        <w:t xml:space="preserve"> en este caso la Fiscalía no está sorprendiendo a la Defensa al solicitar la reproducción </w:t>
      </w:r>
      <w:r w:rsidR="00DD79C0" w:rsidRPr="00AD7E6D">
        <w:rPr>
          <w:rFonts w:ascii="Arial" w:hAnsi="Arial" w:cs="Arial"/>
          <w:sz w:val="24"/>
          <w:szCs w:val="24"/>
        </w:rPr>
        <w:t xml:space="preserve">del </w:t>
      </w:r>
      <w:r w:rsidR="00E70EDD" w:rsidRPr="00AD7E6D">
        <w:rPr>
          <w:rFonts w:ascii="Arial" w:hAnsi="Arial" w:cs="Arial"/>
          <w:sz w:val="24"/>
          <w:szCs w:val="24"/>
        </w:rPr>
        <w:t xml:space="preserve">archivo de </w:t>
      </w:r>
      <w:r w:rsidR="00DD79C0" w:rsidRPr="00AD7E6D">
        <w:rPr>
          <w:rFonts w:ascii="Arial" w:hAnsi="Arial" w:cs="Arial"/>
          <w:sz w:val="24"/>
          <w:szCs w:val="24"/>
        </w:rPr>
        <w:t xml:space="preserve">audio que contiene la </w:t>
      </w:r>
      <w:r w:rsidR="0009107C" w:rsidRPr="00AD7E6D">
        <w:rPr>
          <w:rFonts w:ascii="Arial" w:hAnsi="Arial" w:cs="Arial"/>
          <w:sz w:val="24"/>
          <w:szCs w:val="24"/>
        </w:rPr>
        <w:t xml:space="preserve"> sentencia</w:t>
      </w:r>
      <w:r w:rsidRPr="00AD7E6D">
        <w:rPr>
          <w:rFonts w:ascii="Arial" w:hAnsi="Arial" w:cs="Arial"/>
          <w:sz w:val="24"/>
          <w:szCs w:val="24"/>
        </w:rPr>
        <w:t xml:space="preserve"> de segunda instancia dictada dentro del proceso adelantado por COMFAMILIAR en la ciudad de Barranquilla ante el Juzgado Cuarto Laboral del Circuito de esa ciudad,</w:t>
      </w:r>
      <w:r w:rsidR="0009107C" w:rsidRPr="00AD7E6D">
        <w:rPr>
          <w:rFonts w:ascii="Arial" w:hAnsi="Arial" w:cs="Arial"/>
          <w:sz w:val="24"/>
          <w:szCs w:val="24"/>
        </w:rPr>
        <w:t xml:space="preserve"> </w:t>
      </w:r>
      <w:r w:rsidR="00DD79C0" w:rsidRPr="00AD7E6D">
        <w:rPr>
          <w:rFonts w:ascii="Arial" w:hAnsi="Arial" w:cs="Arial"/>
          <w:sz w:val="24"/>
          <w:szCs w:val="24"/>
        </w:rPr>
        <w:t xml:space="preserve">puesto que el hecho de que la misma haya sido </w:t>
      </w:r>
      <w:r w:rsidRPr="00AD7E6D">
        <w:rPr>
          <w:rFonts w:ascii="Arial" w:hAnsi="Arial" w:cs="Arial"/>
          <w:sz w:val="24"/>
          <w:szCs w:val="24"/>
        </w:rPr>
        <w:t xml:space="preserve">dictada de manera oral y por ende </w:t>
      </w:r>
      <w:r w:rsidR="00DD79C0" w:rsidRPr="00AD7E6D">
        <w:rPr>
          <w:rFonts w:ascii="Arial" w:hAnsi="Arial" w:cs="Arial"/>
          <w:sz w:val="24"/>
          <w:szCs w:val="24"/>
        </w:rPr>
        <w:t>grabada en un CD no hace que deje de form</w:t>
      </w:r>
      <w:r w:rsidRPr="00AD7E6D">
        <w:rPr>
          <w:rFonts w:ascii="Arial" w:hAnsi="Arial" w:cs="Arial"/>
          <w:sz w:val="24"/>
          <w:szCs w:val="24"/>
        </w:rPr>
        <w:t>ar parte de la totalidad de ese</w:t>
      </w:r>
      <w:r w:rsidR="00DD79C0" w:rsidRPr="00AD7E6D">
        <w:rPr>
          <w:rFonts w:ascii="Arial" w:hAnsi="Arial" w:cs="Arial"/>
          <w:sz w:val="24"/>
          <w:szCs w:val="24"/>
        </w:rPr>
        <w:t xml:space="preserve"> proceso, máxime cuando es bien sabido que en materia laboral también se maneja el sistema oral.</w:t>
      </w:r>
    </w:p>
    <w:p w:rsidR="0009107C" w:rsidRPr="00AD7E6D" w:rsidRDefault="0009107C" w:rsidP="008E3B9C">
      <w:pPr>
        <w:pStyle w:val="Sinespaciado"/>
        <w:spacing w:line="276" w:lineRule="auto"/>
        <w:jc w:val="both"/>
        <w:rPr>
          <w:rFonts w:ascii="Arial" w:hAnsi="Arial" w:cs="Arial"/>
          <w:sz w:val="24"/>
          <w:szCs w:val="24"/>
        </w:rPr>
      </w:pPr>
    </w:p>
    <w:p w:rsidR="00E820CB" w:rsidRPr="00AD7E6D" w:rsidRDefault="00E820CB" w:rsidP="008E3B9C">
      <w:pPr>
        <w:pStyle w:val="Sinespaciado"/>
        <w:spacing w:line="276" w:lineRule="auto"/>
        <w:jc w:val="both"/>
        <w:rPr>
          <w:rFonts w:ascii="Arial" w:hAnsi="Arial" w:cs="Arial"/>
          <w:sz w:val="24"/>
          <w:szCs w:val="24"/>
          <w:lang w:val="es-ES"/>
        </w:rPr>
      </w:pPr>
      <w:r w:rsidRPr="00AD7E6D">
        <w:rPr>
          <w:rFonts w:ascii="Arial" w:hAnsi="Arial" w:cs="Arial"/>
          <w:sz w:val="24"/>
          <w:szCs w:val="24"/>
          <w:lang w:val="es-ES"/>
        </w:rPr>
        <w:t xml:space="preserve">Siendo así las cosas, concluye la Colegiatura que en el presente asunto la Fiscalía </w:t>
      </w:r>
      <w:r w:rsidR="000C6A02" w:rsidRPr="00AD7E6D">
        <w:rPr>
          <w:rFonts w:ascii="Arial" w:hAnsi="Arial" w:cs="Arial"/>
          <w:sz w:val="24"/>
          <w:szCs w:val="24"/>
          <w:lang w:val="es-ES"/>
        </w:rPr>
        <w:t xml:space="preserve">aunque no fue muy explícita al momento de anunciar y solicitar como EMP el proceso laboral mencionado, sí </w:t>
      </w:r>
      <w:r w:rsidRPr="00AD7E6D">
        <w:rPr>
          <w:rFonts w:ascii="Arial" w:hAnsi="Arial" w:cs="Arial"/>
          <w:sz w:val="24"/>
          <w:szCs w:val="24"/>
          <w:lang w:val="es-ES"/>
        </w:rPr>
        <w:t>descubrió</w:t>
      </w:r>
      <w:r w:rsidR="000C6A02" w:rsidRPr="00AD7E6D">
        <w:rPr>
          <w:rFonts w:ascii="Arial" w:hAnsi="Arial" w:cs="Arial"/>
          <w:sz w:val="24"/>
          <w:szCs w:val="24"/>
          <w:lang w:val="es-ES"/>
        </w:rPr>
        <w:t xml:space="preserve"> </w:t>
      </w:r>
      <w:r w:rsidR="006C0759" w:rsidRPr="00AD7E6D">
        <w:rPr>
          <w:rFonts w:ascii="Arial" w:hAnsi="Arial" w:cs="Arial"/>
          <w:sz w:val="24"/>
          <w:szCs w:val="24"/>
          <w:lang w:val="es-ES"/>
        </w:rPr>
        <w:t xml:space="preserve">de manera oportuna </w:t>
      </w:r>
      <w:r w:rsidR="000C6A02" w:rsidRPr="00AD7E6D">
        <w:rPr>
          <w:rFonts w:ascii="Arial" w:hAnsi="Arial" w:cs="Arial"/>
          <w:sz w:val="24"/>
          <w:szCs w:val="24"/>
          <w:lang w:val="es-ES"/>
        </w:rPr>
        <w:t>las decisiones</w:t>
      </w:r>
      <w:r w:rsidR="006C0759" w:rsidRPr="00AD7E6D">
        <w:rPr>
          <w:rFonts w:ascii="Arial" w:hAnsi="Arial" w:cs="Arial"/>
          <w:sz w:val="24"/>
          <w:szCs w:val="24"/>
          <w:lang w:val="es-ES"/>
        </w:rPr>
        <w:t xml:space="preserve"> adoptadas dentro de ese asunto</w:t>
      </w:r>
      <w:r w:rsidR="000C6A02" w:rsidRPr="00AD7E6D">
        <w:rPr>
          <w:rFonts w:ascii="Arial" w:hAnsi="Arial" w:cs="Arial"/>
          <w:sz w:val="24"/>
          <w:szCs w:val="24"/>
          <w:lang w:val="es-ES"/>
        </w:rPr>
        <w:t xml:space="preserve"> tanto </w:t>
      </w:r>
      <w:r w:rsidR="006C0759" w:rsidRPr="00AD7E6D">
        <w:rPr>
          <w:rFonts w:ascii="Arial" w:hAnsi="Arial" w:cs="Arial"/>
          <w:sz w:val="24"/>
          <w:szCs w:val="24"/>
          <w:lang w:val="es-ES"/>
        </w:rPr>
        <w:t>en primera instancia como en</w:t>
      </w:r>
      <w:r w:rsidR="000C6A02" w:rsidRPr="00AD7E6D">
        <w:rPr>
          <w:rFonts w:ascii="Arial" w:hAnsi="Arial" w:cs="Arial"/>
          <w:sz w:val="24"/>
          <w:szCs w:val="24"/>
          <w:lang w:val="es-ES"/>
        </w:rPr>
        <w:t xml:space="preserve"> segunda</w:t>
      </w:r>
      <w:r w:rsidRPr="00AD7E6D">
        <w:rPr>
          <w:rFonts w:ascii="Arial" w:hAnsi="Arial" w:cs="Arial"/>
          <w:sz w:val="24"/>
          <w:szCs w:val="24"/>
          <w:lang w:val="es-ES"/>
        </w:rPr>
        <w:t xml:space="preserve">, </w:t>
      </w:r>
      <w:r w:rsidR="006C0759" w:rsidRPr="00AD7E6D">
        <w:rPr>
          <w:rFonts w:ascii="Arial" w:hAnsi="Arial" w:cs="Arial"/>
          <w:sz w:val="24"/>
          <w:szCs w:val="24"/>
          <w:lang w:val="es-ES"/>
        </w:rPr>
        <w:t xml:space="preserve">por lo que la Defensa no puede ahora usar en su favor su propio descuido de no pedir que se le </w:t>
      </w:r>
      <w:r w:rsidR="006C0759" w:rsidRPr="00AD7E6D">
        <w:rPr>
          <w:rFonts w:ascii="Arial" w:hAnsi="Arial" w:cs="Arial"/>
          <w:sz w:val="24"/>
          <w:szCs w:val="24"/>
          <w:lang w:val="es-ES"/>
        </w:rPr>
        <w:lastRenderedPageBreak/>
        <w:t>especificara qué cosas hacían parte de ese expediente, argumentando para ello que el acusador incumplió con su deber de descubrirle esa prueba</w:t>
      </w:r>
      <w:r w:rsidRPr="00AD7E6D">
        <w:rPr>
          <w:rFonts w:ascii="Arial" w:hAnsi="Arial" w:cs="Arial"/>
          <w:sz w:val="24"/>
          <w:szCs w:val="24"/>
          <w:lang w:val="es-ES"/>
        </w:rPr>
        <w:t>.</w:t>
      </w:r>
    </w:p>
    <w:p w:rsidR="00E820CB" w:rsidRPr="00AD7E6D" w:rsidRDefault="00E820CB" w:rsidP="008E3B9C">
      <w:pPr>
        <w:pStyle w:val="Sinespaciado"/>
        <w:spacing w:line="276" w:lineRule="auto"/>
        <w:jc w:val="both"/>
        <w:rPr>
          <w:rFonts w:ascii="Arial" w:hAnsi="Arial" w:cs="Arial"/>
          <w:sz w:val="24"/>
          <w:szCs w:val="24"/>
          <w:lang w:val="es-ES"/>
        </w:rPr>
      </w:pPr>
    </w:p>
    <w:p w:rsidR="00E820CB" w:rsidRPr="00AD7E6D" w:rsidRDefault="006C0759" w:rsidP="008E3B9C">
      <w:pPr>
        <w:pStyle w:val="Sinespaciado"/>
        <w:spacing w:line="276" w:lineRule="auto"/>
        <w:jc w:val="both"/>
        <w:rPr>
          <w:rFonts w:ascii="Arial" w:hAnsi="Arial" w:cs="Arial"/>
          <w:sz w:val="24"/>
          <w:szCs w:val="24"/>
          <w:lang w:val="es-ES"/>
        </w:rPr>
      </w:pPr>
      <w:r w:rsidRPr="00AD7E6D">
        <w:rPr>
          <w:rFonts w:ascii="Arial" w:hAnsi="Arial" w:cs="Arial"/>
          <w:sz w:val="24"/>
          <w:szCs w:val="24"/>
          <w:lang w:val="es-ES"/>
        </w:rPr>
        <w:t>En conclusión</w:t>
      </w:r>
      <w:r w:rsidR="00E820CB" w:rsidRPr="00AD7E6D">
        <w:rPr>
          <w:rFonts w:ascii="Arial" w:hAnsi="Arial" w:cs="Arial"/>
          <w:sz w:val="24"/>
          <w:szCs w:val="24"/>
          <w:lang w:val="es-ES"/>
        </w:rPr>
        <w:t xml:space="preserve">, la Sala es de la opinión que le asiste la razón a los reproches formulados por la apelante, por lo que el auto </w:t>
      </w:r>
      <w:r w:rsidRPr="00AD7E6D">
        <w:rPr>
          <w:rFonts w:ascii="Arial" w:hAnsi="Arial" w:cs="Arial"/>
          <w:sz w:val="24"/>
          <w:szCs w:val="24"/>
          <w:lang w:val="es-ES"/>
        </w:rPr>
        <w:t>recurrido</w:t>
      </w:r>
      <w:r w:rsidR="00E820CB" w:rsidRPr="00AD7E6D">
        <w:rPr>
          <w:rFonts w:ascii="Arial" w:hAnsi="Arial" w:cs="Arial"/>
          <w:sz w:val="24"/>
          <w:szCs w:val="24"/>
          <w:lang w:val="es-ES"/>
        </w:rPr>
        <w:t xml:space="preserve"> debe ser revocado, para que de esa forma </w:t>
      </w:r>
      <w:r w:rsidRPr="00AD7E6D">
        <w:rPr>
          <w:rFonts w:ascii="Arial" w:hAnsi="Arial" w:cs="Arial"/>
          <w:sz w:val="24"/>
          <w:szCs w:val="24"/>
          <w:lang w:val="es-ES"/>
        </w:rPr>
        <w:t>permitir</w:t>
      </w:r>
      <w:r w:rsidR="00E820CB" w:rsidRPr="00AD7E6D">
        <w:rPr>
          <w:rFonts w:ascii="Arial" w:hAnsi="Arial" w:cs="Arial"/>
          <w:sz w:val="24"/>
          <w:szCs w:val="24"/>
          <w:lang w:val="es-ES"/>
        </w:rPr>
        <w:t xml:space="preserve"> la aducción en el juicio del </w:t>
      </w:r>
      <w:r w:rsidR="00E820CB" w:rsidRPr="00AD7E6D">
        <w:rPr>
          <w:rFonts w:ascii="Arial" w:hAnsi="Arial" w:cs="Arial"/>
          <w:sz w:val="24"/>
          <w:szCs w:val="24"/>
        </w:rPr>
        <w:t xml:space="preserve">CD que contiene </w:t>
      </w:r>
      <w:r w:rsidRPr="00AD7E6D">
        <w:rPr>
          <w:rFonts w:ascii="Arial" w:hAnsi="Arial" w:cs="Arial"/>
          <w:sz w:val="24"/>
          <w:szCs w:val="24"/>
          <w:lang w:val="es-ES"/>
        </w:rPr>
        <w:t>la sentencia adoptada por</w:t>
      </w:r>
      <w:r w:rsidR="00E820CB" w:rsidRPr="00AD7E6D">
        <w:rPr>
          <w:rFonts w:ascii="Arial" w:hAnsi="Arial" w:cs="Arial"/>
          <w:sz w:val="24"/>
          <w:szCs w:val="24"/>
          <w:lang w:val="es-ES"/>
        </w:rPr>
        <w:t xml:space="preserve"> el Tribunal Superior del Barranquilla </w:t>
      </w:r>
      <w:r w:rsidRPr="00AD7E6D">
        <w:rPr>
          <w:rFonts w:ascii="Arial" w:hAnsi="Arial" w:cs="Arial"/>
          <w:sz w:val="24"/>
          <w:szCs w:val="24"/>
          <w:lang w:val="es-ES"/>
        </w:rPr>
        <w:t xml:space="preserve">y por medio de la cual se </w:t>
      </w:r>
      <w:r w:rsidR="00E820CB" w:rsidRPr="00AD7E6D">
        <w:rPr>
          <w:rFonts w:ascii="Arial" w:hAnsi="Arial" w:cs="Arial"/>
          <w:sz w:val="24"/>
          <w:szCs w:val="24"/>
          <w:lang w:val="es-ES"/>
        </w:rPr>
        <w:t>ordenó la disolución de</w:t>
      </w:r>
      <w:r w:rsidRPr="00AD7E6D">
        <w:rPr>
          <w:rFonts w:ascii="Arial" w:hAnsi="Arial" w:cs="Arial"/>
          <w:sz w:val="24"/>
          <w:szCs w:val="24"/>
          <w:lang w:val="es-ES"/>
        </w:rPr>
        <w:t xml:space="preserve"> </w:t>
      </w:r>
      <w:r w:rsidR="00E820CB" w:rsidRPr="00AD7E6D">
        <w:rPr>
          <w:rFonts w:ascii="Arial" w:hAnsi="Arial" w:cs="Arial"/>
          <w:sz w:val="24"/>
          <w:szCs w:val="24"/>
          <w:lang w:val="es-ES"/>
        </w:rPr>
        <w:t>l</w:t>
      </w:r>
      <w:r w:rsidRPr="00AD7E6D">
        <w:rPr>
          <w:rFonts w:ascii="Arial" w:hAnsi="Arial" w:cs="Arial"/>
          <w:sz w:val="24"/>
          <w:szCs w:val="24"/>
          <w:lang w:val="es-ES"/>
        </w:rPr>
        <w:t>a</w:t>
      </w:r>
      <w:r w:rsidR="00E820CB" w:rsidRPr="00AD7E6D">
        <w:rPr>
          <w:rFonts w:ascii="Arial" w:hAnsi="Arial" w:cs="Arial"/>
          <w:sz w:val="24"/>
          <w:szCs w:val="24"/>
          <w:lang w:val="es-ES"/>
        </w:rPr>
        <w:t xml:space="preserve"> </w:t>
      </w:r>
      <w:r w:rsidRPr="00AD7E6D">
        <w:rPr>
          <w:rFonts w:ascii="Arial" w:hAnsi="Arial" w:cs="Arial"/>
          <w:sz w:val="24"/>
          <w:szCs w:val="24"/>
          <w:lang w:val="es-ES"/>
        </w:rPr>
        <w:t xml:space="preserve">Subdirectiva Seccional Risaralda del </w:t>
      </w:r>
      <w:r w:rsidR="00993ED4" w:rsidRPr="00AD7E6D">
        <w:rPr>
          <w:rFonts w:ascii="Arial" w:hAnsi="Arial" w:cs="Arial"/>
          <w:sz w:val="24"/>
          <w:szCs w:val="24"/>
          <w:lang w:val="es-ES"/>
        </w:rPr>
        <w:t>Sindicato SINTRACOMFAMI y la cancelación del registro.</w:t>
      </w:r>
    </w:p>
    <w:p w:rsidR="006C0759" w:rsidRPr="00AD7E6D" w:rsidRDefault="006C0759" w:rsidP="00180EA9">
      <w:pPr>
        <w:pStyle w:val="Sinespaciado"/>
        <w:spacing w:line="360" w:lineRule="auto"/>
        <w:jc w:val="both"/>
        <w:rPr>
          <w:rFonts w:ascii="Arial" w:hAnsi="Arial" w:cs="Arial"/>
          <w:sz w:val="24"/>
          <w:szCs w:val="24"/>
          <w:lang w:val="es-ES"/>
        </w:rPr>
      </w:pPr>
    </w:p>
    <w:p w:rsidR="00245850" w:rsidRPr="00AD7E6D" w:rsidRDefault="00245850" w:rsidP="008E3B9C">
      <w:pPr>
        <w:pStyle w:val="Sinespaciado"/>
        <w:spacing w:line="276" w:lineRule="auto"/>
        <w:rPr>
          <w:rFonts w:ascii="Arial" w:hAnsi="Arial" w:cs="Arial"/>
          <w:sz w:val="24"/>
          <w:szCs w:val="24"/>
        </w:rPr>
      </w:pPr>
      <w:r w:rsidRPr="00AD7E6D">
        <w:rPr>
          <w:rFonts w:ascii="Arial" w:hAnsi="Arial" w:cs="Arial"/>
          <w:sz w:val="24"/>
          <w:szCs w:val="24"/>
        </w:rPr>
        <w:t>En mérito de todo lo antes expuesto, la Sala de Decisión Penal del Tribunal Superior del Distrito Judicial de Pereira,</w:t>
      </w:r>
    </w:p>
    <w:p w:rsidR="00245850" w:rsidRPr="00AD7E6D" w:rsidRDefault="00245850" w:rsidP="00180EA9">
      <w:pPr>
        <w:pStyle w:val="Sinespaciado"/>
        <w:spacing w:line="360" w:lineRule="auto"/>
        <w:rPr>
          <w:rFonts w:ascii="Arial" w:hAnsi="Arial" w:cs="Arial"/>
          <w:sz w:val="24"/>
          <w:szCs w:val="24"/>
        </w:rPr>
      </w:pPr>
    </w:p>
    <w:p w:rsidR="00993ED4" w:rsidRPr="00AD7E6D" w:rsidRDefault="00993ED4" w:rsidP="008E3B9C">
      <w:pPr>
        <w:pStyle w:val="Sinespaciado"/>
        <w:spacing w:line="276" w:lineRule="auto"/>
        <w:jc w:val="center"/>
        <w:rPr>
          <w:rFonts w:ascii="Arial" w:hAnsi="Arial" w:cs="Arial"/>
          <w:b/>
          <w:noProof/>
          <w:sz w:val="24"/>
          <w:szCs w:val="24"/>
          <w:lang w:eastAsia="es-ES"/>
        </w:rPr>
      </w:pPr>
      <w:r w:rsidRPr="00AD7E6D">
        <w:rPr>
          <w:rFonts w:ascii="Arial" w:hAnsi="Arial" w:cs="Arial"/>
          <w:b/>
          <w:noProof/>
          <w:sz w:val="24"/>
          <w:szCs w:val="24"/>
          <w:lang w:eastAsia="es-ES"/>
        </w:rPr>
        <w:t>RESUELVE:</w:t>
      </w:r>
    </w:p>
    <w:p w:rsidR="00180EA9" w:rsidRPr="00AD7E6D" w:rsidRDefault="00180EA9" w:rsidP="00180EA9">
      <w:pPr>
        <w:pStyle w:val="Sinespaciado"/>
        <w:jc w:val="center"/>
        <w:rPr>
          <w:rFonts w:ascii="Arial" w:hAnsi="Arial" w:cs="Arial"/>
          <w:b/>
          <w:noProof/>
          <w:sz w:val="24"/>
          <w:szCs w:val="24"/>
          <w:lang w:eastAsia="es-ES"/>
        </w:rPr>
      </w:pPr>
    </w:p>
    <w:p w:rsidR="00993ED4" w:rsidRPr="00AD7E6D" w:rsidRDefault="00993ED4" w:rsidP="008E3B9C">
      <w:pPr>
        <w:pStyle w:val="Sinespaciado"/>
        <w:spacing w:line="276" w:lineRule="auto"/>
        <w:jc w:val="both"/>
        <w:rPr>
          <w:rFonts w:ascii="Arial" w:hAnsi="Arial" w:cs="Arial"/>
          <w:sz w:val="24"/>
          <w:szCs w:val="24"/>
        </w:rPr>
      </w:pPr>
      <w:r w:rsidRPr="00AD7E6D">
        <w:rPr>
          <w:rFonts w:ascii="Arial" w:hAnsi="Arial" w:cs="Arial"/>
          <w:b/>
          <w:sz w:val="24"/>
          <w:szCs w:val="24"/>
        </w:rPr>
        <w:t>PRIMERO:</w:t>
      </w:r>
      <w:r w:rsidRPr="00AD7E6D">
        <w:rPr>
          <w:rFonts w:ascii="Arial" w:hAnsi="Arial" w:cs="Arial"/>
          <w:sz w:val="24"/>
          <w:szCs w:val="24"/>
        </w:rPr>
        <w:t xml:space="preserve"> </w:t>
      </w:r>
      <w:r w:rsidRPr="00AD7E6D">
        <w:rPr>
          <w:rFonts w:ascii="Arial" w:hAnsi="Arial" w:cs="Arial"/>
          <w:b/>
          <w:sz w:val="24"/>
          <w:szCs w:val="24"/>
        </w:rPr>
        <w:t>REVOCAR</w:t>
      </w:r>
      <w:r w:rsidRPr="00AD7E6D">
        <w:rPr>
          <w:rFonts w:ascii="Arial" w:hAnsi="Arial" w:cs="Arial"/>
          <w:sz w:val="24"/>
          <w:szCs w:val="24"/>
        </w:rPr>
        <w:t xml:space="preserve"> la decisión proferida por </w:t>
      </w:r>
      <w:r w:rsidR="006C0759" w:rsidRPr="00AD7E6D">
        <w:rPr>
          <w:rFonts w:ascii="Arial" w:hAnsi="Arial" w:cs="Arial"/>
          <w:sz w:val="24"/>
          <w:szCs w:val="24"/>
        </w:rPr>
        <w:t>el</w:t>
      </w:r>
      <w:r w:rsidRPr="00AD7E6D">
        <w:rPr>
          <w:rFonts w:ascii="Arial" w:hAnsi="Arial" w:cs="Arial"/>
          <w:sz w:val="24"/>
          <w:szCs w:val="24"/>
        </w:rPr>
        <w:t xml:space="preserve"> Juzgado 1º  Penal del Circuito de esta localidad en las calendas del 19 de julio hogaño, mediante la cual negó la </w:t>
      </w:r>
      <w:r w:rsidR="00A33F2D" w:rsidRPr="00AD7E6D">
        <w:rPr>
          <w:rFonts w:ascii="Arial" w:hAnsi="Arial" w:cs="Arial"/>
          <w:sz w:val="24"/>
          <w:szCs w:val="24"/>
        </w:rPr>
        <w:t>petición</w:t>
      </w:r>
      <w:r w:rsidRPr="00AD7E6D">
        <w:rPr>
          <w:rFonts w:ascii="Arial" w:hAnsi="Arial" w:cs="Arial"/>
          <w:sz w:val="24"/>
          <w:szCs w:val="24"/>
        </w:rPr>
        <w:t xml:space="preserve"> de la Fiscalía </w:t>
      </w:r>
      <w:r w:rsidR="00E70EDD" w:rsidRPr="00AD7E6D">
        <w:rPr>
          <w:rFonts w:ascii="Arial" w:hAnsi="Arial" w:cs="Arial"/>
          <w:sz w:val="24"/>
          <w:szCs w:val="24"/>
        </w:rPr>
        <w:t xml:space="preserve">allegar al proceso </w:t>
      </w:r>
      <w:r w:rsidR="00A33F2D" w:rsidRPr="00AD7E6D">
        <w:rPr>
          <w:rFonts w:ascii="Arial" w:hAnsi="Arial" w:cs="Arial"/>
          <w:sz w:val="24"/>
          <w:szCs w:val="24"/>
        </w:rPr>
        <w:t>el CD que contiene la lectura de</w:t>
      </w:r>
      <w:r w:rsidRPr="00AD7E6D">
        <w:rPr>
          <w:rFonts w:ascii="Arial" w:hAnsi="Arial" w:cs="Arial"/>
          <w:sz w:val="24"/>
          <w:szCs w:val="24"/>
        </w:rPr>
        <w:t xml:space="preserve"> la Sentencia de </w:t>
      </w:r>
      <w:r w:rsidR="00E70EDD" w:rsidRPr="00AD7E6D">
        <w:rPr>
          <w:rFonts w:ascii="Arial" w:hAnsi="Arial" w:cs="Arial"/>
          <w:sz w:val="24"/>
          <w:szCs w:val="24"/>
        </w:rPr>
        <w:t xml:space="preserve">2ª </w:t>
      </w:r>
      <w:r w:rsidRPr="00AD7E6D">
        <w:rPr>
          <w:rFonts w:ascii="Arial" w:hAnsi="Arial" w:cs="Arial"/>
          <w:sz w:val="24"/>
          <w:szCs w:val="24"/>
        </w:rPr>
        <w:t>Instancia proferida por la Sala Laboral del Tribunal de Barranquilla que falló a favor de Comfamiliar y ordenó la cancelación del Registro de</w:t>
      </w:r>
      <w:r w:rsidR="00A33F2D" w:rsidRPr="00AD7E6D">
        <w:rPr>
          <w:rFonts w:ascii="Arial" w:hAnsi="Arial" w:cs="Arial"/>
          <w:sz w:val="24"/>
          <w:szCs w:val="24"/>
        </w:rPr>
        <w:t xml:space="preserve"> </w:t>
      </w:r>
      <w:r w:rsidRPr="00AD7E6D">
        <w:rPr>
          <w:rFonts w:ascii="Arial" w:hAnsi="Arial" w:cs="Arial"/>
          <w:sz w:val="24"/>
          <w:szCs w:val="24"/>
        </w:rPr>
        <w:t>l</w:t>
      </w:r>
      <w:r w:rsidR="00A33F2D" w:rsidRPr="00AD7E6D">
        <w:rPr>
          <w:rFonts w:ascii="Arial" w:hAnsi="Arial" w:cs="Arial"/>
          <w:sz w:val="24"/>
          <w:szCs w:val="24"/>
        </w:rPr>
        <w:t>a</w:t>
      </w:r>
      <w:r w:rsidRPr="00AD7E6D">
        <w:rPr>
          <w:rFonts w:ascii="Arial" w:hAnsi="Arial" w:cs="Arial"/>
          <w:sz w:val="24"/>
          <w:szCs w:val="24"/>
        </w:rPr>
        <w:t xml:space="preserve"> </w:t>
      </w:r>
      <w:r w:rsidR="00A33F2D" w:rsidRPr="00AD7E6D">
        <w:rPr>
          <w:rFonts w:ascii="Arial" w:hAnsi="Arial" w:cs="Arial"/>
          <w:sz w:val="24"/>
          <w:szCs w:val="24"/>
        </w:rPr>
        <w:t xml:space="preserve">Subdirectiva Seccional Risaralda del Sindicato SINTRACOMFAMI y la disolución del mismo, y en consecuencia </w:t>
      </w:r>
      <w:r w:rsidR="00A33F2D" w:rsidRPr="00AD7E6D">
        <w:rPr>
          <w:rFonts w:ascii="Arial" w:hAnsi="Arial" w:cs="Arial"/>
          <w:b/>
          <w:sz w:val="24"/>
          <w:szCs w:val="24"/>
        </w:rPr>
        <w:t>SE ORDENA</w:t>
      </w:r>
      <w:r w:rsidR="00A33F2D" w:rsidRPr="00AD7E6D">
        <w:rPr>
          <w:rFonts w:ascii="Arial" w:hAnsi="Arial" w:cs="Arial"/>
          <w:sz w:val="24"/>
          <w:szCs w:val="24"/>
        </w:rPr>
        <w:t xml:space="preserve"> que dicha prueba sea aducida al juicio</w:t>
      </w:r>
    </w:p>
    <w:p w:rsidR="00993ED4" w:rsidRPr="00AD7E6D" w:rsidRDefault="00993ED4" w:rsidP="00180EA9">
      <w:pPr>
        <w:pStyle w:val="Sinespaciado"/>
        <w:spacing w:line="360" w:lineRule="auto"/>
        <w:jc w:val="both"/>
        <w:rPr>
          <w:rFonts w:ascii="Arial" w:hAnsi="Arial" w:cs="Arial"/>
          <w:b/>
          <w:bCs/>
          <w:sz w:val="24"/>
          <w:szCs w:val="24"/>
        </w:rPr>
      </w:pPr>
    </w:p>
    <w:p w:rsidR="00993ED4" w:rsidRPr="00AD7E6D" w:rsidRDefault="00993ED4" w:rsidP="008E3B9C">
      <w:pPr>
        <w:spacing w:after="0"/>
        <w:jc w:val="both"/>
        <w:rPr>
          <w:rFonts w:ascii="Arial" w:hAnsi="Arial" w:cs="Arial"/>
          <w:b/>
          <w:bCs/>
          <w:sz w:val="24"/>
          <w:szCs w:val="24"/>
          <w:lang w:val="es-CO"/>
        </w:rPr>
      </w:pPr>
      <w:r w:rsidRPr="00AD7E6D">
        <w:rPr>
          <w:rFonts w:ascii="Arial" w:hAnsi="Arial" w:cs="Arial"/>
          <w:b/>
          <w:bCs/>
          <w:sz w:val="24"/>
          <w:szCs w:val="24"/>
          <w:lang w:val="es-CO"/>
        </w:rPr>
        <w:t xml:space="preserve">SEGUNDO: ORDENAR </w:t>
      </w:r>
      <w:r w:rsidRPr="00AD7E6D">
        <w:rPr>
          <w:rFonts w:ascii="Arial" w:hAnsi="Arial" w:cs="Arial"/>
          <w:bCs/>
          <w:sz w:val="24"/>
          <w:szCs w:val="24"/>
          <w:lang w:val="es-CO"/>
        </w:rPr>
        <w:t>la remisión del presente expediente a su despacho de origen para que se continúe con la actuación.</w:t>
      </w:r>
    </w:p>
    <w:p w:rsidR="008E57DC" w:rsidRPr="00AD7E6D" w:rsidRDefault="008E57DC" w:rsidP="00180EA9">
      <w:pPr>
        <w:pStyle w:val="Sinespaciado"/>
        <w:spacing w:line="360" w:lineRule="auto"/>
        <w:jc w:val="both"/>
        <w:rPr>
          <w:rFonts w:ascii="Arial" w:hAnsi="Arial" w:cs="Arial"/>
          <w:sz w:val="24"/>
          <w:szCs w:val="24"/>
        </w:rPr>
      </w:pPr>
    </w:p>
    <w:p w:rsidR="008E57DC" w:rsidRPr="00AD7E6D" w:rsidRDefault="008E57DC" w:rsidP="008E3B9C">
      <w:pPr>
        <w:pStyle w:val="Sinespaciado"/>
        <w:spacing w:line="276" w:lineRule="auto"/>
        <w:jc w:val="center"/>
        <w:rPr>
          <w:rFonts w:ascii="Arial" w:hAnsi="Arial" w:cs="Arial"/>
          <w:b/>
          <w:spacing w:val="-3"/>
          <w:sz w:val="24"/>
          <w:szCs w:val="24"/>
        </w:rPr>
      </w:pPr>
      <w:r w:rsidRPr="00AD7E6D">
        <w:rPr>
          <w:rFonts w:ascii="Arial" w:hAnsi="Arial" w:cs="Arial"/>
          <w:b/>
          <w:spacing w:val="-3"/>
          <w:sz w:val="24"/>
          <w:szCs w:val="24"/>
        </w:rPr>
        <w:t>COMUNÍQUESE Y CÚMPLASE:</w:t>
      </w:r>
    </w:p>
    <w:p w:rsidR="008E57DC" w:rsidRPr="00AD7E6D" w:rsidRDefault="008E57DC" w:rsidP="008E3B9C">
      <w:pPr>
        <w:pStyle w:val="Sinespaciado"/>
        <w:spacing w:line="276" w:lineRule="auto"/>
        <w:jc w:val="both"/>
        <w:rPr>
          <w:rFonts w:ascii="Arial" w:hAnsi="Arial" w:cs="Arial"/>
          <w:sz w:val="24"/>
          <w:szCs w:val="24"/>
        </w:rPr>
      </w:pPr>
    </w:p>
    <w:p w:rsidR="008E57DC" w:rsidRPr="00AD7E6D" w:rsidRDefault="008E57DC" w:rsidP="008E3B9C">
      <w:pPr>
        <w:pStyle w:val="Sinespaciado"/>
        <w:spacing w:line="276" w:lineRule="auto"/>
        <w:jc w:val="both"/>
        <w:rPr>
          <w:rFonts w:ascii="Arial" w:hAnsi="Arial" w:cs="Arial"/>
          <w:sz w:val="24"/>
          <w:szCs w:val="24"/>
        </w:rPr>
      </w:pPr>
    </w:p>
    <w:p w:rsidR="00180EA9" w:rsidRPr="00AD7E6D" w:rsidRDefault="00180EA9" w:rsidP="008E3B9C">
      <w:pPr>
        <w:pStyle w:val="Sinespaciado"/>
        <w:spacing w:line="276" w:lineRule="auto"/>
        <w:jc w:val="both"/>
        <w:rPr>
          <w:rFonts w:ascii="Arial" w:hAnsi="Arial" w:cs="Arial"/>
          <w:sz w:val="24"/>
          <w:szCs w:val="24"/>
        </w:rPr>
      </w:pPr>
    </w:p>
    <w:p w:rsidR="00F13469" w:rsidRPr="00AD7E6D" w:rsidRDefault="00F13469" w:rsidP="008E3B9C">
      <w:pPr>
        <w:pStyle w:val="Sinespaciado"/>
        <w:spacing w:line="276" w:lineRule="auto"/>
        <w:jc w:val="both"/>
        <w:rPr>
          <w:rFonts w:ascii="Arial" w:hAnsi="Arial" w:cs="Arial"/>
          <w:sz w:val="24"/>
          <w:szCs w:val="24"/>
        </w:rPr>
      </w:pPr>
    </w:p>
    <w:p w:rsidR="008E57DC" w:rsidRPr="00AD7E6D" w:rsidRDefault="008E57DC" w:rsidP="00F13469">
      <w:pPr>
        <w:pStyle w:val="Sinespaciado"/>
        <w:jc w:val="center"/>
        <w:rPr>
          <w:rFonts w:ascii="Arial" w:hAnsi="Arial" w:cs="Arial"/>
          <w:b/>
          <w:sz w:val="24"/>
          <w:szCs w:val="24"/>
        </w:rPr>
      </w:pPr>
      <w:r w:rsidRPr="00AD7E6D">
        <w:rPr>
          <w:rFonts w:ascii="Arial" w:hAnsi="Arial" w:cs="Arial"/>
          <w:b/>
          <w:sz w:val="24"/>
          <w:szCs w:val="24"/>
        </w:rPr>
        <w:t xml:space="preserve">MANUEL </w:t>
      </w:r>
      <w:proofErr w:type="spellStart"/>
      <w:r w:rsidRPr="00AD7E6D">
        <w:rPr>
          <w:rFonts w:ascii="Arial" w:hAnsi="Arial" w:cs="Arial"/>
          <w:b/>
          <w:sz w:val="24"/>
          <w:szCs w:val="24"/>
        </w:rPr>
        <w:t>YARZAGARAY</w:t>
      </w:r>
      <w:proofErr w:type="spellEnd"/>
      <w:r w:rsidRPr="00AD7E6D">
        <w:rPr>
          <w:rFonts w:ascii="Arial" w:hAnsi="Arial" w:cs="Arial"/>
          <w:b/>
          <w:sz w:val="24"/>
          <w:szCs w:val="24"/>
        </w:rPr>
        <w:t xml:space="preserve"> BANDERA</w:t>
      </w:r>
    </w:p>
    <w:p w:rsidR="008E57DC" w:rsidRPr="00375ECE" w:rsidRDefault="008E57DC" w:rsidP="00F13469">
      <w:pPr>
        <w:pStyle w:val="Sinespaciado"/>
        <w:jc w:val="center"/>
        <w:rPr>
          <w:rFonts w:ascii="Arial" w:hAnsi="Arial" w:cs="Arial"/>
          <w:sz w:val="24"/>
          <w:szCs w:val="24"/>
        </w:rPr>
      </w:pPr>
      <w:r w:rsidRPr="00375ECE">
        <w:rPr>
          <w:rFonts w:ascii="Arial" w:hAnsi="Arial" w:cs="Arial"/>
          <w:sz w:val="24"/>
          <w:szCs w:val="24"/>
        </w:rPr>
        <w:t>Magistrado</w:t>
      </w:r>
    </w:p>
    <w:p w:rsidR="008E57DC" w:rsidRPr="00AD7E6D" w:rsidRDefault="008E57DC" w:rsidP="00F13469">
      <w:pPr>
        <w:pStyle w:val="Sinespaciado"/>
        <w:jc w:val="center"/>
        <w:rPr>
          <w:rFonts w:ascii="Arial" w:hAnsi="Arial" w:cs="Arial"/>
          <w:b/>
          <w:sz w:val="24"/>
          <w:szCs w:val="24"/>
        </w:rPr>
      </w:pPr>
    </w:p>
    <w:p w:rsidR="00F13469" w:rsidRPr="00AD7E6D" w:rsidRDefault="00F13469" w:rsidP="00180EA9">
      <w:pPr>
        <w:pStyle w:val="Sinespaciado"/>
        <w:jc w:val="center"/>
        <w:rPr>
          <w:rFonts w:ascii="Arial" w:hAnsi="Arial" w:cs="Arial"/>
          <w:b/>
          <w:sz w:val="24"/>
          <w:szCs w:val="24"/>
        </w:rPr>
      </w:pPr>
    </w:p>
    <w:p w:rsidR="00F13469" w:rsidRPr="00AD7E6D" w:rsidRDefault="00F13469" w:rsidP="00180EA9">
      <w:pPr>
        <w:pStyle w:val="Sinespaciado"/>
        <w:jc w:val="center"/>
        <w:rPr>
          <w:rFonts w:ascii="Arial" w:hAnsi="Arial" w:cs="Arial"/>
          <w:b/>
          <w:sz w:val="24"/>
          <w:szCs w:val="24"/>
        </w:rPr>
      </w:pPr>
    </w:p>
    <w:p w:rsidR="008E57DC" w:rsidRPr="00AD7E6D" w:rsidRDefault="008E57DC" w:rsidP="00180EA9">
      <w:pPr>
        <w:pStyle w:val="Sinespaciado"/>
        <w:jc w:val="center"/>
        <w:rPr>
          <w:rFonts w:ascii="Arial" w:hAnsi="Arial" w:cs="Arial"/>
          <w:b/>
          <w:sz w:val="24"/>
          <w:szCs w:val="24"/>
        </w:rPr>
      </w:pPr>
    </w:p>
    <w:p w:rsidR="008E57DC" w:rsidRPr="00AD7E6D" w:rsidRDefault="008E57DC" w:rsidP="00180EA9">
      <w:pPr>
        <w:pStyle w:val="Sinespaciado"/>
        <w:jc w:val="center"/>
        <w:rPr>
          <w:rFonts w:ascii="Arial" w:hAnsi="Arial" w:cs="Arial"/>
          <w:b/>
          <w:sz w:val="24"/>
          <w:szCs w:val="24"/>
        </w:rPr>
      </w:pPr>
      <w:r w:rsidRPr="00AD7E6D">
        <w:rPr>
          <w:rFonts w:ascii="Arial" w:hAnsi="Arial" w:cs="Arial"/>
          <w:b/>
          <w:sz w:val="24"/>
          <w:szCs w:val="24"/>
        </w:rPr>
        <w:t>JORGE ARTURO CASTAÑO DUQUE</w:t>
      </w:r>
    </w:p>
    <w:p w:rsidR="008E57DC" w:rsidRPr="00375ECE" w:rsidRDefault="008E57DC" w:rsidP="00180EA9">
      <w:pPr>
        <w:pStyle w:val="Sinespaciado"/>
        <w:jc w:val="center"/>
        <w:rPr>
          <w:rFonts w:ascii="Arial" w:hAnsi="Arial" w:cs="Arial"/>
          <w:sz w:val="24"/>
          <w:szCs w:val="24"/>
        </w:rPr>
      </w:pPr>
      <w:r w:rsidRPr="00375ECE">
        <w:rPr>
          <w:rFonts w:ascii="Arial" w:hAnsi="Arial" w:cs="Arial"/>
          <w:sz w:val="24"/>
          <w:szCs w:val="24"/>
        </w:rPr>
        <w:t>Magistrado</w:t>
      </w:r>
    </w:p>
    <w:p w:rsidR="008E57DC" w:rsidRPr="00AD7E6D" w:rsidRDefault="008E57DC" w:rsidP="00180EA9">
      <w:pPr>
        <w:pStyle w:val="Sinespaciado"/>
        <w:jc w:val="center"/>
        <w:rPr>
          <w:rFonts w:ascii="Arial" w:hAnsi="Arial" w:cs="Arial"/>
          <w:b/>
          <w:sz w:val="24"/>
          <w:szCs w:val="24"/>
        </w:rPr>
      </w:pPr>
    </w:p>
    <w:p w:rsidR="00F13469" w:rsidRPr="00AD7E6D" w:rsidRDefault="00F13469" w:rsidP="00180EA9">
      <w:pPr>
        <w:pStyle w:val="Sinespaciado"/>
        <w:jc w:val="center"/>
        <w:rPr>
          <w:rFonts w:ascii="Arial" w:hAnsi="Arial" w:cs="Arial"/>
          <w:b/>
          <w:sz w:val="24"/>
          <w:szCs w:val="24"/>
        </w:rPr>
      </w:pPr>
    </w:p>
    <w:p w:rsidR="00180EA9" w:rsidRPr="00AD7E6D" w:rsidRDefault="00180EA9" w:rsidP="00180EA9">
      <w:pPr>
        <w:pStyle w:val="Sinespaciado"/>
        <w:jc w:val="center"/>
        <w:rPr>
          <w:rFonts w:ascii="Arial" w:hAnsi="Arial" w:cs="Arial"/>
          <w:b/>
          <w:sz w:val="24"/>
          <w:szCs w:val="24"/>
        </w:rPr>
      </w:pPr>
    </w:p>
    <w:p w:rsidR="008E57DC" w:rsidRPr="00AD7E6D" w:rsidRDefault="008E57DC" w:rsidP="00180EA9">
      <w:pPr>
        <w:pStyle w:val="Sinespaciado"/>
        <w:jc w:val="center"/>
        <w:rPr>
          <w:rFonts w:ascii="Arial" w:hAnsi="Arial" w:cs="Arial"/>
          <w:b/>
          <w:sz w:val="24"/>
          <w:szCs w:val="24"/>
        </w:rPr>
      </w:pPr>
    </w:p>
    <w:p w:rsidR="008E57DC" w:rsidRPr="00AD7E6D" w:rsidRDefault="008E57DC" w:rsidP="00180EA9">
      <w:pPr>
        <w:pStyle w:val="Sinespaciado"/>
        <w:jc w:val="center"/>
        <w:rPr>
          <w:rFonts w:ascii="Arial" w:hAnsi="Arial" w:cs="Arial"/>
          <w:b/>
          <w:sz w:val="24"/>
          <w:szCs w:val="24"/>
        </w:rPr>
      </w:pPr>
      <w:r w:rsidRPr="00AD7E6D">
        <w:rPr>
          <w:rFonts w:ascii="Arial" w:hAnsi="Arial" w:cs="Arial"/>
          <w:b/>
          <w:sz w:val="24"/>
          <w:szCs w:val="24"/>
        </w:rPr>
        <w:t>JAIRO ERNESTO ESCOBAR SANZ</w:t>
      </w:r>
    </w:p>
    <w:p w:rsidR="00BE200A" w:rsidRPr="00375ECE" w:rsidRDefault="008E57DC" w:rsidP="00AD7E6D">
      <w:pPr>
        <w:pStyle w:val="Sinespaciado"/>
        <w:jc w:val="center"/>
        <w:rPr>
          <w:rFonts w:ascii="Arial" w:hAnsi="Arial" w:cs="Arial"/>
          <w:sz w:val="24"/>
          <w:szCs w:val="24"/>
        </w:rPr>
      </w:pPr>
      <w:r w:rsidRPr="00375ECE">
        <w:rPr>
          <w:rFonts w:ascii="Arial" w:hAnsi="Arial" w:cs="Arial"/>
          <w:sz w:val="24"/>
          <w:szCs w:val="24"/>
        </w:rPr>
        <w:t>Magistrado</w:t>
      </w:r>
    </w:p>
    <w:sectPr w:rsidR="00BE200A" w:rsidRPr="00375ECE" w:rsidSect="00AD7E6D">
      <w:headerReference w:type="default" r:id="rId9"/>
      <w:footerReference w:type="defaul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FB" w:rsidRDefault="007103FB" w:rsidP="008E57DC">
      <w:pPr>
        <w:spacing w:after="0" w:line="240" w:lineRule="auto"/>
      </w:pPr>
      <w:r>
        <w:separator/>
      </w:r>
    </w:p>
  </w:endnote>
  <w:endnote w:type="continuationSeparator" w:id="0">
    <w:p w:rsidR="007103FB" w:rsidRDefault="007103FB" w:rsidP="008E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3F" w:rsidRPr="00375ECE" w:rsidRDefault="004C4F3F" w:rsidP="00375ECE">
    <w:pPr>
      <w:pStyle w:val="Piedepgina"/>
      <w:framePr w:h="273" w:hRule="exact" w:wrap="notBeside" w:vAnchor="text" w:hAnchor="page" w:x="10201" w:y="-288"/>
      <w:rPr>
        <w:rFonts w:ascii="Arial" w:hAnsi="Arial" w:cs="Arial"/>
        <w:sz w:val="24"/>
      </w:rPr>
    </w:pPr>
    <w:r w:rsidRPr="00375ECE">
      <w:rPr>
        <w:rStyle w:val="Nmerodepgina"/>
        <w:rFonts w:ascii="Arial" w:hAnsi="Arial" w:cs="Arial"/>
        <w:sz w:val="18"/>
        <w:szCs w:val="20"/>
      </w:rPr>
      <w:fldChar w:fldCharType="begin"/>
    </w:r>
    <w:r w:rsidRPr="00375ECE">
      <w:rPr>
        <w:rStyle w:val="Nmerodepgina"/>
        <w:rFonts w:ascii="Arial" w:hAnsi="Arial" w:cs="Arial"/>
        <w:sz w:val="18"/>
        <w:szCs w:val="20"/>
      </w:rPr>
      <w:instrText xml:space="preserve">PAGE  </w:instrText>
    </w:r>
    <w:r w:rsidRPr="00375ECE">
      <w:rPr>
        <w:rStyle w:val="Nmerodepgina"/>
        <w:rFonts w:ascii="Arial" w:hAnsi="Arial" w:cs="Arial"/>
        <w:sz w:val="18"/>
        <w:szCs w:val="20"/>
      </w:rPr>
      <w:fldChar w:fldCharType="separate"/>
    </w:r>
    <w:r w:rsidR="0038649D">
      <w:rPr>
        <w:rStyle w:val="Nmerodepgina"/>
        <w:rFonts w:ascii="Arial" w:hAnsi="Arial" w:cs="Arial"/>
        <w:noProof/>
        <w:sz w:val="18"/>
        <w:szCs w:val="20"/>
      </w:rPr>
      <w:t>7</w:t>
    </w:r>
    <w:r w:rsidRPr="00375ECE">
      <w:rPr>
        <w:rStyle w:val="Nmerodepgina"/>
        <w:rFonts w:ascii="Arial" w:hAnsi="Arial" w:cs="Arial"/>
        <w:sz w:val="18"/>
        <w:szCs w:val="20"/>
      </w:rPr>
      <w:fldChar w:fldCharType="end"/>
    </w:r>
    <w:r w:rsidRPr="00375ECE">
      <w:rPr>
        <w:rStyle w:val="Nmerodepgina"/>
        <w:rFonts w:ascii="Arial" w:hAnsi="Arial" w:cs="Arial"/>
        <w:sz w:val="18"/>
        <w:szCs w:val="20"/>
      </w:rPr>
      <w:t xml:space="preserve"> de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FB" w:rsidRDefault="007103FB" w:rsidP="008E57DC">
      <w:pPr>
        <w:spacing w:after="0" w:line="240" w:lineRule="auto"/>
      </w:pPr>
      <w:r>
        <w:separator/>
      </w:r>
    </w:p>
  </w:footnote>
  <w:footnote w:type="continuationSeparator" w:id="0">
    <w:p w:rsidR="007103FB" w:rsidRDefault="007103FB" w:rsidP="008E57DC">
      <w:pPr>
        <w:spacing w:after="0" w:line="240" w:lineRule="auto"/>
      </w:pPr>
      <w:r>
        <w:continuationSeparator/>
      </w:r>
    </w:p>
  </w:footnote>
  <w:footnote w:id="1">
    <w:p w:rsidR="007561EF" w:rsidRPr="00375ECE" w:rsidRDefault="007561EF" w:rsidP="00375ECE">
      <w:pPr>
        <w:pStyle w:val="Textonotapie"/>
        <w:spacing w:after="0" w:line="240" w:lineRule="auto"/>
        <w:jc w:val="both"/>
        <w:rPr>
          <w:rFonts w:ascii="Arial" w:hAnsi="Arial" w:cs="Arial"/>
          <w:sz w:val="18"/>
        </w:rPr>
      </w:pPr>
      <w:r w:rsidRPr="00375ECE">
        <w:rPr>
          <w:rStyle w:val="Refdenotaalpie"/>
          <w:rFonts w:ascii="Arial" w:hAnsi="Arial" w:cs="Arial"/>
          <w:sz w:val="18"/>
        </w:rPr>
        <w:footnoteRef/>
      </w:r>
      <w:r w:rsidRPr="00375ECE">
        <w:rPr>
          <w:rFonts w:ascii="Arial" w:hAnsi="Arial" w:cs="Arial"/>
          <w:sz w:val="18"/>
        </w:rPr>
        <w:t xml:space="preserve"> Sentencia de marzo 20 de 2003, radicado # 19960</w:t>
      </w:r>
    </w:p>
  </w:footnote>
  <w:footnote w:id="2">
    <w:p w:rsidR="007561EF" w:rsidRPr="00375ECE" w:rsidRDefault="007561EF" w:rsidP="00375ECE">
      <w:pPr>
        <w:pStyle w:val="Textonotapie"/>
        <w:spacing w:after="0" w:line="240" w:lineRule="auto"/>
        <w:jc w:val="both"/>
        <w:rPr>
          <w:rFonts w:ascii="Arial" w:hAnsi="Arial" w:cs="Arial"/>
          <w:sz w:val="18"/>
          <w:lang w:val="es-CO"/>
        </w:rPr>
      </w:pPr>
      <w:r w:rsidRPr="00375ECE">
        <w:rPr>
          <w:rStyle w:val="Refdenotaalpie"/>
          <w:rFonts w:ascii="Arial" w:hAnsi="Arial" w:cs="Arial"/>
          <w:sz w:val="18"/>
        </w:rPr>
        <w:footnoteRef/>
      </w:r>
      <w:r w:rsidRPr="00375ECE">
        <w:rPr>
          <w:rFonts w:ascii="Arial" w:hAnsi="Arial" w:cs="Arial"/>
          <w:sz w:val="18"/>
        </w:rPr>
        <w:t xml:space="preserve"> </w:t>
      </w:r>
      <w:proofErr w:type="spellStart"/>
      <w:r w:rsidRPr="00375ECE">
        <w:rPr>
          <w:rFonts w:ascii="Arial" w:hAnsi="Arial" w:cs="Arial"/>
          <w:sz w:val="18"/>
        </w:rPr>
        <w:t>C.S.J</w:t>
      </w:r>
      <w:proofErr w:type="spellEnd"/>
      <w:r w:rsidRPr="00375ECE">
        <w:rPr>
          <w:rFonts w:ascii="Arial" w:hAnsi="Arial" w:cs="Arial"/>
          <w:sz w:val="18"/>
        </w:rPr>
        <w:t xml:space="preserve">., Sala de Casación Penal, radicado 33686 Auto </w:t>
      </w:r>
      <w:r w:rsidR="005F5B8E" w:rsidRPr="00375ECE">
        <w:rPr>
          <w:rFonts w:ascii="Arial" w:hAnsi="Arial" w:cs="Arial"/>
          <w:sz w:val="18"/>
        </w:rPr>
        <w:t>del 1º de septiembre de 2010.</w:t>
      </w:r>
      <w:r w:rsidRPr="00375ECE">
        <w:rPr>
          <w:rFonts w:ascii="Arial" w:hAnsi="Arial" w:cs="Arial"/>
          <w:sz w:val="18"/>
        </w:rPr>
        <w:t xml:space="preserve"> </w:t>
      </w:r>
    </w:p>
  </w:footnote>
  <w:footnote w:id="3">
    <w:p w:rsidR="00E85231" w:rsidRPr="00375ECE" w:rsidRDefault="00E85231" w:rsidP="00375ECE">
      <w:pPr>
        <w:pStyle w:val="Textonotapie"/>
        <w:spacing w:after="0" w:line="240" w:lineRule="auto"/>
        <w:jc w:val="both"/>
        <w:rPr>
          <w:rFonts w:ascii="Arial" w:hAnsi="Arial" w:cs="Arial"/>
          <w:sz w:val="18"/>
          <w:lang w:val="es-CO"/>
        </w:rPr>
      </w:pPr>
      <w:r w:rsidRPr="00375ECE">
        <w:rPr>
          <w:rStyle w:val="Refdenotaalpie"/>
          <w:rFonts w:ascii="Arial" w:hAnsi="Arial" w:cs="Arial"/>
          <w:sz w:val="18"/>
        </w:rPr>
        <w:footnoteRef/>
      </w:r>
      <w:r w:rsidRPr="00375ECE">
        <w:rPr>
          <w:rFonts w:ascii="Arial" w:hAnsi="Arial" w:cs="Arial"/>
          <w:sz w:val="18"/>
        </w:rPr>
        <w:t xml:space="preserve"> </w:t>
      </w:r>
      <w:r w:rsidRPr="00375ECE">
        <w:rPr>
          <w:rFonts w:ascii="Arial" w:hAnsi="Arial" w:cs="Arial"/>
          <w:sz w:val="18"/>
          <w:lang w:val="es-CO"/>
        </w:rPr>
        <w:t>Audiencia Preparatoria 3 de mayo de 2017</w:t>
      </w:r>
      <w:r w:rsidR="00F71263" w:rsidRPr="00375ECE">
        <w:rPr>
          <w:rFonts w:ascii="Arial" w:hAnsi="Arial" w:cs="Arial"/>
          <w:sz w:val="18"/>
          <w:lang w:val="es-CO"/>
        </w:rPr>
        <w:t>, H:</w:t>
      </w:r>
      <w:r w:rsidRPr="00375ECE">
        <w:rPr>
          <w:rFonts w:ascii="Arial" w:hAnsi="Arial" w:cs="Arial"/>
          <w:sz w:val="18"/>
          <w:lang w:val="es-CO"/>
        </w:rPr>
        <w:t xml:space="preserve"> </w:t>
      </w:r>
      <w:r w:rsidR="00F71263" w:rsidRPr="00375ECE">
        <w:rPr>
          <w:rFonts w:ascii="Arial" w:hAnsi="Arial" w:cs="Arial"/>
          <w:sz w:val="18"/>
          <w:lang w:val="es-CO"/>
        </w:rPr>
        <w:t>00:0</w:t>
      </w:r>
      <w:r w:rsidRPr="00375ECE">
        <w:rPr>
          <w:rFonts w:ascii="Arial" w:hAnsi="Arial" w:cs="Arial"/>
          <w:sz w:val="18"/>
          <w:lang w:val="es-CO"/>
        </w:rPr>
        <w:t>9:44</w:t>
      </w:r>
    </w:p>
  </w:footnote>
  <w:footnote w:id="4">
    <w:p w:rsidR="00E21C00" w:rsidRPr="00375ECE" w:rsidRDefault="00E21C00" w:rsidP="00375ECE">
      <w:pPr>
        <w:pStyle w:val="Textonotapie"/>
        <w:spacing w:after="0" w:line="240" w:lineRule="auto"/>
        <w:jc w:val="both"/>
        <w:rPr>
          <w:rFonts w:ascii="Arial" w:hAnsi="Arial" w:cs="Arial"/>
          <w:sz w:val="18"/>
          <w:lang w:val="es-CO"/>
        </w:rPr>
      </w:pPr>
      <w:r w:rsidRPr="00375ECE">
        <w:rPr>
          <w:rStyle w:val="Refdenotaalpie"/>
          <w:rFonts w:ascii="Arial" w:hAnsi="Arial" w:cs="Arial"/>
          <w:sz w:val="18"/>
        </w:rPr>
        <w:footnoteRef/>
      </w:r>
      <w:r w:rsidRPr="00375ECE">
        <w:rPr>
          <w:rFonts w:ascii="Arial" w:hAnsi="Arial" w:cs="Arial"/>
          <w:sz w:val="18"/>
        </w:rPr>
        <w:t xml:space="preserve"> </w:t>
      </w:r>
      <w:r w:rsidR="00F71263" w:rsidRPr="00375ECE">
        <w:rPr>
          <w:rFonts w:ascii="Arial" w:hAnsi="Arial" w:cs="Arial"/>
          <w:sz w:val="18"/>
          <w:lang w:val="es-CO"/>
        </w:rPr>
        <w:t>Ibídem,</w:t>
      </w:r>
      <w:r w:rsidR="00D7245C" w:rsidRPr="00375ECE">
        <w:rPr>
          <w:rFonts w:ascii="Arial" w:hAnsi="Arial" w:cs="Arial"/>
          <w:sz w:val="18"/>
          <w:lang w:val="es-CO"/>
        </w:rPr>
        <w:t xml:space="preserve"> </w:t>
      </w:r>
      <w:r w:rsidR="00F71263" w:rsidRPr="00375ECE">
        <w:rPr>
          <w:rFonts w:ascii="Arial" w:hAnsi="Arial" w:cs="Arial"/>
          <w:sz w:val="18"/>
          <w:lang w:val="es-CO"/>
        </w:rPr>
        <w:t>H:00:</w:t>
      </w:r>
      <w:r w:rsidR="00D7245C" w:rsidRPr="00375ECE">
        <w:rPr>
          <w:rFonts w:ascii="Arial" w:hAnsi="Arial" w:cs="Arial"/>
          <w:sz w:val="18"/>
          <w:lang w:val="es-CO"/>
        </w:rPr>
        <w:t xml:space="preserve">22:10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28"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4"/>
    </w:tblGrid>
    <w:tr w:rsidR="004C4F3F" w:rsidRPr="00E06929" w:rsidTr="004C4F3F">
      <w:trPr>
        <w:trHeight w:hRule="exact" w:val="284"/>
      </w:trPr>
      <w:tc>
        <w:tcPr>
          <w:tcW w:w="1134" w:type="dxa"/>
          <w:shd w:val="clear" w:color="auto" w:fill="auto"/>
          <w:vAlign w:val="center"/>
        </w:tcPr>
        <w:p w:rsidR="004C4F3F" w:rsidRPr="00E06929" w:rsidRDefault="004C4F3F" w:rsidP="00AD7E6D">
          <w:pPr>
            <w:spacing w:after="0" w:line="240" w:lineRule="auto"/>
            <w:rPr>
              <w:sz w:val="16"/>
              <w:szCs w:val="16"/>
            </w:rPr>
          </w:pPr>
          <w:r w:rsidRPr="00E06929">
            <w:rPr>
              <w:sz w:val="16"/>
              <w:szCs w:val="16"/>
            </w:rPr>
            <w:t>Radicado:</w:t>
          </w:r>
        </w:p>
      </w:tc>
      <w:tc>
        <w:tcPr>
          <w:tcW w:w="4394" w:type="dxa"/>
          <w:shd w:val="clear" w:color="auto" w:fill="auto"/>
          <w:vAlign w:val="center"/>
        </w:tcPr>
        <w:p w:rsidR="004C4F3F" w:rsidRPr="00E06929" w:rsidRDefault="00245850" w:rsidP="00AD7E6D">
          <w:pPr>
            <w:spacing w:after="0" w:line="240" w:lineRule="auto"/>
            <w:rPr>
              <w:sz w:val="16"/>
              <w:szCs w:val="16"/>
            </w:rPr>
          </w:pPr>
          <w:r>
            <w:rPr>
              <w:sz w:val="16"/>
              <w:szCs w:val="16"/>
            </w:rPr>
            <w:t>660016000036-2015-01927</w:t>
          </w:r>
          <w:r w:rsidR="004C4F3F" w:rsidRPr="00E06929">
            <w:rPr>
              <w:sz w:val="16"/>
              <w:szCs w:val="16"/>
            </w:rPr>
            <w:t>-01</w:t>
          </w:r>
        </w:p>
      </w:tc>
    </w:tr>
    <w:tr w:rsidR="004C4F3F" w:rsidRPr="00E06929" w:rsidTr="004C4F3F">
      <w:trPr>
        <w:trHeight w:hRule="exact" w:val="274"/>
      </w:trPr>
      <w:tc>
        <w:tcPr>
          <w:tcW w:w="1134" w:type="dxa"/>
          <w:shd w:val="clear" w:color="auto" w:fill="auto"/>
          <w:vAlign w:val="center"/>
        </w:tcPr>
        <w:p w:rsidR="004C4F3F" w:rsidRPr="00E06929" w:rsidRDefault="004C4F3F" w:rsidP="00AD7E6D">
          <w:pPr>
            <w:spacing w:after="0" w:line="240" w:lineRule="auto"/>
            <w:rPr>
              <w:sz w:val="16"/>
              <w:szCs w:val="16"/>
            </w:rPr>
          </w:pPr>
          <w:r w:rsidRPr="00E06929">
            <w:rPr>
              <w:sz w:val="16"/>
              <w:szCs w:val="16"/>
            </w:rPr>
            <w:t>Delito:</w:t>
          </w:r>
        </w:p>
      </w:tc>
      <w:tc>
        <w:tcPr>
          <w:tcW w:w="4394" w:type="dxa"/>
          <w:shd w:val="clear" w:color="auto" w:fill="auto"/>
          <w:vAlign w:val="center"/>
        </w:tcPr>
        <w:p w:rsidR="004C4F3F" w:rsidRPr="00E06929" w:rsidRDefault="00245850" w:rsidP="00AD7E6D">
          <w:pPr>
            <w:spacing w:after="0" w:line="240" w:lineRule="auto"/>
            <w:rPr>
              <w:sz w:val="16"/>
              <w:szCs w:val="16"/>
            </w:rPr>
          </w:pPr>
          <w:r>
            <w:rPr>
              <w:sz w:val="16"/>
              <w:szCs w:val="16"/>
            </w:rPr>
            <w:t>Fraude Procesal y falsedad en documento privado</w:t>
          </w:r>
        </w:p>
        <w:p w:rsidR="004C4F3F" w:rsidRPr="00E06929" w:rsidRDefault="004C4F3F" w:rsidP="00AD7E6D">
          <w:pPr>
            <w:spacing w:after="0" w:line="240" w:lineRule="auto"/>
            <w:rPr>
              <w:sz w:val="16"/>
              <w:szCs w:val="16"/>
            </w:rPr>
          </w:pPr>
        </w:p>
        <w:p w:rsidR="004C4F3F" w:rsidRPr="00E06929" w:rsidRDefault="004C4F3F" w:rsidP="00AD7E6D">
          <w:pPr>
            <w:spacing w:after="0" w:line="240" w:lineRule="auto"/>
            <w:rPr>
              <w:sz w:val="16"/>
              <w:szCs w:val="16"/>
            </w:rPr>
          </w:pPr>
        </w:p>
        <w:p w:rsidR="004C4F3F" w:rsidRPr="00E06929" w:rsidRDefault="004C4F3F" w:rsidP="00AD7E6D">
          <w:pPr>
            <w:spacing w:after="0" w:line="240" w:lineRule="auto"/>
            <w:rPr>
              <w:sz w:val="16"/>
              <w:szCs w:val="16"/>
            </w:rPr>
          </w:pPr>
        </w:p>
        <w:p w:rsidR="004C4F3F" w:rsidRPr="00E06929" w:rsidRDefault="004C4F3F" w:rsidP="00AD7E6D">
          <w:pPr>
            <w:spacing w:after="0" w:line="240" w:lineRule="auto"/>
            <w:rPr>
              <w:sz w:val="16"/>
              <w:szCs w:val="16"/>
            </w:rPr>
          </w:pPr>
        </w:p>
        <w:p w:rsidR="004C4F3F" w:rsidRPr="00E06929" w:rsidRDefault="004C4F3F" w:rsidP="00AD7E6D">
          <w:pPr>
            <w:spacing w:after="0" w:line="240" w:lineRule="auto"/>
            <w:rPr>
              <w:sz w:val="16"/>
              <w:szCs w:val="16"/>
            </w:rPr>
          </w:pPr>
        </w:p>
        <w:p w:rsidR="004C4F3F" w:rsidRPr="00E06929" w:rsidRDefault="004C4F3F" w:rsidP="00AD7E6D">
          <w:pPr>
            <w:spacing w:after="0" w:line="240" w:lineRule="auto"/>
            <w:rPr>
              <w:sz w:val="16"/>
              <w:szCs w:val="16"/>
            </w:rPr>
          </w:pPr>
        </w:p>
      </w:tc>
    </w:tr>
    <w:tr w:rsidR="004C4F3F" w:rsidRPr="00E06929" w:rsidTr="004C4F3F">
      <w:trPr>
        <w:trHeight w:hRule="exact" w:val="277"/>
      </w:trPr>
      <w:tc>
        <w:tcPr>
          <w:tcW w:w="1134" w:type="dxa"/>
          <w:shd w:val="clear" w:color="auto" w:fill="auto"/>
          <w:vAlign w:val="center"/>
        </w:tcPr>
        <w:p w:rsidR="004C4F3F" w:rsidRPr="00E06929" w:rsidRDefault="004C4F3F" w:rsidP="00AD7E6D">
          <w:pPr>
            <w:spacing w:after="0" w:line="240" w:lineRule="auto"/>
            <w:rPr>
              <w:sz w:val="16"/>
              <w:szCs w:val="16"/>
            </w:rPr>
          </w:pPr>
          <w:r w:rsidRPr="00E06929">
            <w:rPr>
              <w:sz w:val="16"/>
              <w:szCs w:val="16"/>
            </w:rPr>
            <w:t>Acusado:</w:t>
          </w:r>
        </w:p>
      </w:tc>
      <w:tc>
        <w:tcPr>
          <w:tcW w:w="4394" w:type="dxa"/>
          <w:shd w:val="clear" w:color="auto" w:fill="auto"/>
          <w:vAlign w:val="center"/>
        </w:tcPr>
        <w:p w:rsidR="004C4F3F" w:rsidRPr="00E06929" w:rsidRDefault="00245850" w:rsidP="0038649D">
          <w:pPr>
            <w:spacing w:after="0" w:line="240" w:lineRule="auto"/>
            <w:rPr>
              <w:sz w:val="16"/>
              <w:szCs w:val="16"/>
            </w:rPr>
          </w:pPr>
          <w:proofErr w:type="spellStart"/>
          <w:r>
            <w:rPr>
              <w:sz w:val="16"/>
              <w:szCs w:val="16"/>
            </w:rPr>
            <w:t>GAST</w:t>
          </w:r>
          <w:proofErr w:type="spellEnd"/>
          <w:r w:rsidR="004C4F3F">
            <w:rPr>
              <w:sz w:val="16"/>
              <w:szCs w:val="16"/>
            </w:rPr>
            <w:t xml:space="preserve"> </w:t>
          </w:r>
        </w:p>
      </w:tc>
    </w:tr>
    <w:tr w:rsidR="004C4F3F" w:rsidRPr="00E06929" w:rsidTr="004C4F3F">
      <w:trPr>
        <w:trHeight w:hRule="exact" w:val="304"/>
      </w:trPr>
      <w:tc>
        <w:tcPr>
          <w:tcW w:w="1134" w:type="dxa"/>
          <w:shd w:val="clear" w:color="auto" w:fill="auto"/>
          <w:vAlign w:val="center"/>
        </w:tcPr>
        <w:p w:rsidR="004C4F3F" w:rsidRPr="00E06929" w:rsidRDefault="004C4F3F" w:rsidP="00AD7E6D">
          <w:pPr>
            <w:spacing w:after="0" w:line="240" w:lineRule="auto"/>
            <w:rPr>
              <w:sz w:val="16"/>
              <w:szCs w:val="16"/>
            </w:rPr>
          </w:pPr>
          <w:r w:rsidRPr="00E06929">
            <w:rPr>
              <w:sz w:val="16"/>
              <w:szCs w:val="16"/>
            </w:rPr>
            <w:t>Procede:</w:t>
          </w:r>
        </w:p>
      </w:tc>
      <w:tc>
        <w:tcPr>
          <w:tcW w:w="4394" w:type="dxa"/>
          <w:shd w:val="clear" w:color="auto" w:fill="auto"/>
          <w:vAlign w:val="center"/>
        </w:tcPr>
        <w:p w:rsidR="004C4F3F" w:rsidRPr="00E06929" w:rsidRDefault="004C4F3F" w:rsidP="00AD7E6D">
          <w:pPr>
            <w:spacing w:after="0" w:line="240" w:lineRule="auto"/>
            <w:rPr>
              <w:sz w:val="16"/>
              <w:szCs w:val="16"/>
            </w:rPr>
          </w:pPr>
          <w:r w:rsidRPr="00E06929">
            <w:rPr>
              <w:sz w:val="16"/>
              <w:szCs w:val="16"/>
            </w:rPr>
            <w:t xml:space="preserve">Juzgado </w:t>
          </w:r>
          <w:r w:rsidR="00245850">
            <w:rPr>
              <w:sz w:val="16"/>
              <w:szCs w:val="16"/>
            </w:rPr>
            <w:t xml:space="preserve">Primero </w:t>
          </w:r>
          <w:r w:rsidRPr="00E06929">
            <w:rPr>
              <w:sz w:val="16"/>
              <w:szCs w:val="16"/>
            </w:rPr>
            <w:t>Penal del Circuito Especializado</w:t>
          </w:r>
        </w:p>
      </w:tc>
    </w:tr>
    <w:tr w:rsidR="004C4F3F" w:rsidRPr="00E06929" w:rsidTr="004C4F3F">
      <w:trPr>
        <w:trHeight w:hRule="exact" w:val="284"/>
      </w:trPr>
      <w:tc>
        <w:tcPr>
          <w:tcW w:w="1134" w:type="dxa"/>
          <w:shd w:val="clear" w:color="auto" w:fill="auto"/>
          <w:vAlign w:val="center"/>
        </w:tcPr>
        <w:p w:rsidR="004C4F3F" w:rsidRPr="00E06929" w:rsidRDefault="004C4F3F" w:rsidP="00AD7E6D">
          <w:pPr>
            <w:spacing w:after="0" w:line="240" w:lineRule="auto"/>
            <w:rPr>
              <w:sz w:val="16"/>
              <w:szCs w:val="16"/>
            </w:rPr>
          </w:pPr>
          <w:r w:rsidRPr="00E06929">
            <w:rPr>
              <w:sz w:val="16"/>
              <w:szCs w:val="16"/>
            </w:rPr>
            <w:t xml:space="preserve">Decisión: </w:t>
          </w:r>
        </w:p>
      </w:tc>
      <w:tc>
        <w:tcPr>
          <w:tcW w:w="4394" w:type="dxa"/>
          <w:shd w:val="clear" w:color="auto" w:fill="auto"/>
          <w:vAlign w:val="center"/>
        </w:tcPr>
        <w:p w:rsidR="004C4F3F" w:rsidRPr="00E06929" w:rsidRDefault="00245850" w:rsidP="00AD7E6D">
          <w:pPr>
            <w:spacing w:after="0" w:line="240" w:lineRule="auto"/>
            <w:rPr>
              <w:sz w:val="16"/>
              <w:szCs w:val="16"/>
            </w:rPr>
          </w:pPr>
          <w:r>
            <w:rPr>
              <w:sz w:val="16"/>
              <w:szCs w:val="16"/>
            </w:rPr>
            <w:t>Revoca auto confutado</w:t>
          </w:r>
        </w:p>
      </w:tc>
    </w:tr>
  </w:tbl>
  <w:p w:rsidR="004C4F3F" w:rsidRPr="00FB47E4" w:rsidRDefault="004C4F3F" w:rsidP="00AD7E6D">
    <w:pPr>
      <w:pStyle w:val="Encabezado"/>
      <w:tabs>
        <w:tab w:val="clear" w:pos="4252"/>
        <w:tab w:val="clear" w:pos="8504"/>
        <w:tab w:val="left" w:pos="5268"/>
      </w:tabs>
      <w:rPr>
        <w:rFonts w:ascii="Lucida Sans" w:hAnsi="Lucida Sans"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75195"/>
    <w:multiLevelType w:val="hybridMultilevel"/>
    <w:tmpl w:val="3FAAF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DC"/>
    <w:rsid w:val="0004479A"/>
    <w:rsid w:val="0009107C"/>
    <w:rsid w:val="000C6A02"/>
    <w:rsid w:val="00180EA9"/>
    <w:rsid w:val="001871B4"/>
    <w:rsid w:val="00224417"/>
    <w:rsid w:val="00245850"/>
    <w:rsid w:val="002A6B07"/>
    <w:rsid w:val="002E2E82"/>
    <w:rsid w:val="00300E9E"/>
    <w:rsid w:val="00363923"/>
    <w:rsid w:val="00375ECE"/>
    <w:rsid w:val="0038649D"/>
    <w:rsid w:val="003A4377"/>
    <w:rsid w:val="003A7AB2"/>
    <w:rsid w:val="0044105C"/>
    <w:rsid w:val="00461563"/>
    <w:rsid w:val="0046760A"/>
    <w:rsid w:val="0047204D"/>
    <w:rsid w:val="00496F06"/>
    <w:rsid w:val="004C4F3F"/>
    <w:rsid w:val="00535B7B"/>
    <w:rsid w:val="005B4484"/>
    <w:rsid w:val="005C6A2D"/>
    <w:rsid w:val="005F5B8E"/>
    <w:rsid w:val="005F75FA"/>
    <w:rsid w:val="00631FCF"/>
    <w:rsid w:val="00641A17"/>
    <w:rsid w:val="00656BD2"/>
    <w:rsid w:val="00660B43"/>
    <w:rsid w:val="006A321A"/>
    <w:rsid w:val="006C0759"/>
    <w:rsid w:val="006D1E57"/>
    <w:rsid w:val="007103FB"/>
    <w:rsid w:val="007561EF"/>
    <w:rsid w:val="00790EB5"/>
    <w:rsid w:val="007D7B81"/>
    <w:rsid w:val="007E055B"/>
    <w:rsid w:val="00887BB1"/>
    <w:rsid w:val="008B27BC"/>
    <w:rsid w:val="008C475A"/>
    <w:rsid w:val="008E3B9C"/>
    <w:rsid w:val="008E57DC"/>
    <w:rsid w:val="00912396"/>
    <w:rsid w:val="00917D5A"/>
    <w:rsid w:val="00992460"/>
    <w:rsid w:val="00993ED4"/>
    <w:rsid w:val="009C0D78"/>
    <w:rsid w:val="00A33F2D"/>
    <w:rsid w:val="00A674F2"/>
    <w:rsid w:val="00AD7E6D"/>
    <w:rsid w:val="00AE362A"/>
    <w:rsid w:val="00B30567"/>
    <w:rsid w:val="00B336C3"/>
    <w:rsid w:val="00B84B9E"/>
    <w:rsid w:val="00BD5F07"/>
    <w:rsid w:val="00BE200A"/>
    <w:rsid w:val="00C13F92"/>
    <w:rsid w:val="00C749F3"/>
    <w:rsid w:val="00C923F7"/>
    <w:rsid w:val="00CA327C"/>
    <w:rsid w:val="00CB302F"/>
    <w:rsid w:val="00CB503B"/>
    <w:rsid w:val="00D572FC"/>
    <w:rsid w:val="00D668C2"/>
    <w:rsid w:val="00D7245C"/>
    <w:rsid w:val="00D7725B"/>
    <w:rsid w:val="00D82660"/>
    <w:rsid w:val="00DA0CF8"/>
    <w:rsid w:val="00DD79C0"/>
    <w:rsid w:val="00DE4F5E"/>
    <w:rsid w:val="00E21C00"/>
    <w:rsid w:val="00E45972"/>
    <w:rsid w:val="00E70EDD"/>
    <w:rsid w:val="00E820CB"/>
    <w:rsid w:val="00E85231"/>
    <w:rsid w:val="00EF1E3F"/>
    <w:rsid w:val="00F13469"/>
    <w:rsid w:val="00F556CB"/>
    <w:rsid w:val="00F64162"/>
    <w:rsid w:val="00F71263"/>
    <w:rsid w:val="00FA0583"/>
    <w:rsid w:val="00FD54A1"/>
    <w:rsid w:val="00FF4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CFF0CE-55DD-4DAB-A721-D3763C4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DC"/>
    <w:pPr>
      <w:spacing w:after="200" w:line="276" w:lineRule="auto"/>
    </w:pPr>
    <w:rPr>
      <w:rFonts w:ascii="Verdana" w:eastAsia="Times New Roman" w:hAnsi="Verdana" w:cs="Verdana"/>
      <w:sz w:val="28"/>
      <w:szCs w:val="28"/>
    </w:rPr>
  </w:style>
  <w:style w:type="paragraph" w:styleId="Ttulo2">
    <w:name w:val="heading 2"/>
    <w:basedOn w:val="Normal"/>
    <w:link w:val="Ttulo2Car"/>
    <w:uiPriority w:val="9"/>
    <w:qFormat/>
    <w:rsid w:val="008E57DC"/>
    <w:pPr>
      <w:spacing w:before="100" w:beforeAutospacing="1" w:after="100" w:afterAutospacing="1" w:line="240" w:lineRule="auto"/>
      <w:outlineLvl w:val="1"/>
    </w:pPr>
    <w:rPr>
      <w:rFonts w:ascii="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57DC"/>
    <w:rPr>
      <w:rFonts w:ascii="Times New Roman" w:eastAsia="Times New Roman" w:hAnsi="Times New Roman" w:cs="Times New Roman"/>
      <w:b/>
      <w:bCs/>
      <w:sz w:val="36"/>
      <w:szCs w:val="36"/>
      <w:lang w:eastAsia="es-ES"/>
    </w:rPr>
  </w:style>
  <w:style w:type="character" w:customStyle="1" w:styleId="SinespaciadoCar">
    <w:name w:val="Sin espaciado Car"/>
    <w:link w:val="Sinespaciado"/>
    <w:uiPriority w:val="1"/>
    <w:locked/>
    <w:rsid w:val="008E57DC"/>
    <w:rPr>
      <w:lang w:val="es-CO"/>
    </w:rPr>
  </w:style>
  <w:style w:type="paragraph" w:styleId="Sinespaciado">
    <w:name w:val="No Spacing"/>
    <w:link w:val="SinespaciadoCar"/>
    <w:uiPriority w:val="1"/>
    <w:qFormat/>
    <w:rsid w:val="008E57DC"/>
    <w:pPr>
      <w:spacing w:after="0" w:line="240" w:lineRule="auto"/>
    </w:pPr>
    <w:rPr>
      <w:lang w:val="es-CO"/>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Footnote reference,ft,BVI fnr,4_G"/>
    <w:basedOn w:val="Normal"/>
    <w:link w:val="TextonotapieCar1"/>
    <w:uiPriority w:val="99"/>
    <w:qFormat/>
    <w:rsid w:val="008E57DC"/>
    <w:rPr>
      <w:sz w:val="20"/>
      <w:szCs w:val="20"/>
    </w:rPr>
  </w:style>
  <w:style w:type="character" w:customStyle="1" w:styleId="TextonotapieCar">
    <w:name w:val="Texto nota pie Car"/>
    <w:aliases w:val="Texto de nota al pie Car,referencia nota al pie Car,Footnotes refss Car,Footnote number Car"/>
    <w:basedOn w:val="Fuentedeprrafopredeter"/>
    <w:uiPriority w:val="99"/>
    <w:semiHidden/>
    <w:rsid w:val="008E57DC"/>
    <w:rPr>
      <w:rFonts w:ascii="Verdana" w:eastAsia="Times New Roman" w:hAnsi="Verdana" w:cs="Verdana"/>
      <w:sz w:val="20"/>
      <w:szCs w:val="20"/>
    </w:rPr>
  </w:style>
  <w:style w:type="character" w:styleId="Refdenotaalpie">
    <w:name w:val="footnote reference"/>
    <w:uiPriority w:val="99"/>
    <w:semiHidden/>
    <w:unhideWhenUsed/>
    <w:rsid w:val="008E57DC"/>
    <w:rPr>
      <w:rFonts w:cs="Times New Roman"/>
      <w:vertAlign w:val="superscript"/>
    </w:rPr>
  </w:style>
  <w:style w:type="character" w:styleId="Nmerodepgina">
    <w:name w:val="page number"/>
    <w:uiPriority w:val="99"/>
    <w:rsid w:val="008E57DC"/>
    <w:rPr>
      <w:rFonts w:cs="Times New Roman"/>
    </w:rPr>
  </w:style>
  <w:style w:type="paragraph" w:styleId="Piedepgina">
    <w:name w:val="footer"/>
    <w:basedOn w:val="Normal"/>
    <w:link w:val="PiedepginaCar"/>
    <w:uiPriority w:val="99"/>
    <w:rsid w:val="008E57DC"/>
    <w:pPr>
      <w:tabs>
        <w:tab w:val="center" w:pos="4252"/>
        <w:tab w:val="right" w:pos="8504"/>
      </w:tabs>
    </w:pPr>
  </w:style>
  <w:style w:type="character" w:customStyle="1" w:styleId="PiedepginaCar">
    <w:name w:val="Pie de página Car"/>
    <w:basedOn w:val="Fuentedeprrafopredeter"/>
    <w:link w:val="Piedepgina"/>
    <w:uiPriority w:val="99"/>
    <w:rsid w:val="008E57DC"/>
    <w:rPr>
      <w:rFonts w:ascii="Verdana" w:eastAsia="Times New Roman" w:hAnsi="Verdana" w:cs="Verdana"/>
      <w:sz w:val="28"/>
      <w:szCs w:val="28"/>
    </w:rPr>
  </w:style>
  <w:style w:type="paragraph" w:styleId="Encabezado">
    <w:name w:val="header"/>
    <w:basedOn w:val="Normal"/>
    <w:link w:val="EncabezadoCar"/>
    <w:uiPriority w:val="99"/>
    <w:rsid w:val="008E57DC"/>
    <w:pPr>
      <w:tabs>
        <w:tab w:val="center" w:pos="4252"/>
        <w:tab w:val="right" w:pos="8504"/>
      </w:tabs>
    </w:pPr>
  </w:style>
  <w:style w:type="character" w:customStyle="1" w:styleId="EncabezadoCar">
    <w:name w:val="Encabezado Car"/>
    <w:basedOn w:val="Fuentedeprrafopredeter"/>
    <w:link w:val="Encabezado"/>
    <w:uiPriority w:val="99"/>
    <w:rsid w:val="008E57DC"/>
    <w:rPr>
      <w:rFonts w:ascii="Verdana" w:eastAsia="Times New Roman" w:hAnsi="Verdana" w:cs="Verdana"/>
      <w:sz w:val="28"/>
      <w:szCs w:val="28"/>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link w:val="Textonotapie"/>
    <w:uiPriority w:val="99"/>
    <w:locked/>
    <w:rsid w:val="008E57DC"/>
    <w:rPr>
      <w:rFonts w:ascii="Verdana" w:eastAsia="Times New Roman" w:hAnsi="Verdana" w:cs="Verdana"/>
      <w:sz w:val="20"/>
      <w:szCs w:val="20"/>
    </w:rPr>
  </w:style>
  <w:style w:type="paragraph" w:styleId="Prrafodelista">
    <w:name w:val="List Paragraph"/>
    <w:basedOn w:val="Normal"/>
    <w:uiPriority w:val="34"/>
    <w:qFormat/>
    <w:rsid w:val="005F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BD8C-E3E2-48A4-9A63-57DD4AE2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9</Pages>
  <Words>3958</Words>
  <Characters>21770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20</cp:revision>
  <cp:lastPrinted>2019-08-23T18:52:00Z</cp:lastPrinted>
  <dcterms:created xsi:type="dcterms:W3CDTF">2019-08-01T19:45:00Z</dcterms:created>
  <dcterms:modified xsi:type="dcterms:W3CDTF">2019-09-24T18:50:00Z</dcterms:modified>
</cp:coreProperties>
</file>