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10" w:rsidRPr="00023B10" w:rsidRDefault="00023B10" w:rsidP="00023B1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23B1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23B10" w:rsidRPr="00023B10" w:rsidRDefault="00023B10" w:rsidP="00023B10">
      <w:pPr>
        <w:jc w:val="both"/>
        <w:rPr>
          <w:rFonts w:ascii="Arial" w:hAnsi="Arial" w:cs="Arial"/>
          <w:sz w:val="20"/>
          <w:szCs w:val="20"/>
          <w:lang w:val="es-419"/>
        </w:rPr>
      </w:pPr>
    </w:p>
    <w:p w:rsidR="00023B10" w:rsidRPr="00023B10" w:rsidRDefault="00023B10" w:rsidP="00023B10">
      <w:pPr>
        <w:jc w:val="both"/>
        <w:rPr>
          <w:rFonts w:ascii="Arial" w:hAnsi="Arial" w:cs="Arial"/>
          <w:b/>
          <w:bCs/>
          <w:iCs/>
          <w:sz w:val="20"/>
          <w:szCs w:val="20"/>
          <w:lang w:val="es-419" w:eastAsia="fr-FR"/>
        </w:rPr>
      </w:pPr>
      <w:r w:rsidRPr="00023B10">
        <w:rPr>
          <w:rFonts w:ascii="Arial" w:hAnsi="Arial" w:cs="Arial"/>
          <w:b/>
          <w:bCs/>
          <w:iCs/>
          <w:sz w:val="20"/>
          <w:szCs w:val="20"/>
          <w:lang w:val="es-419" w:eastAsia="fr-FR"/>
        </w:rPr>
        <w:t>TEMAS:</w:t>
      </w:r>
      <w:r w:rsidRPr="00023B10">
        <w:rPr>
          <w:rFonts w:ascii="Arial" w:hAnsi="Arial" w:cs="Arial"/>
          <w:b/>
          <w:bCs/>
          <w:iCs/>
          <w:sz w:val="20"/>
          <w:szCs w:val="20"/>
          <w:lang w:val="es-419" w:eastAsia="fr-FR"/>
        </w:rPr>
        <w:tab/>
      </w:r>
      <w:r w:rsidR="0087274C">
        <w:rPr>
          <w:rFonts w:ascii="Arial" w:hAnsi="Arial" w:cs="Arial"/>
          <w:b/>
          <w:bCs/>
          <w:iCs/>
          <w:sz w:val="20"/>
          <w:szCs w:val="20"/>
          <w:lang w:eastAsia="fr-FR"/>
        </w:rPr>
        <w:t xml:space="preserve">ESTAFA AGRAVADA / SUBROGADO DE LA </w:t>
      </w:r>
      <w:r w:rsidR="0031673A">
        <w:rPr>
          <w:rFonts w:ascii="Arial" w:hAnsi="Arial" w:cs="Arial"/>
          <w:b/>
          <w:bCs/>
          <w:iCs/>
          <w:sz w:val="20"/>
          <w:szCs w:val="20"/>
          <w:lang w:eastAsia="fr-FR"/>
        </w:rPr>
        <w:t xml:space="preserve">SUSPENSIÓN CONDICIONAL DE LA </w:t>
      </w:r>
      <w:r w:rsidR="0087274C">
        <w:rPr>
          <w:rFonts w:ascii="Arial" w:hAnsi="Arial" w:cs="Arial"/>
          <w:b/>
          <w:bCs/>
          <w:iCs/>
          <w:sz w:val="20"/>
          <w:szCs w:val="20"/>
          <w:lang w:eastAsia="fr-FR"/>
        </w:rPr>
        <w:t>EJECUCIÓN DE LA PENA / AUTORIZA DENEGARL</w:t>
      </w:r>
      <w:r w:rsidR="00F921D9">
        <w:rPr>
          <w:rFonts w:ascii="Arial" w:hAnsi="Arial" w:cs="Arial"/>
          <w:b/>
          <w:bCs/>
          <w:iCs/>
          <w:sz w:val="20"/>
          <w:szCs w:val="20"/>
          <w:lang w:eastAsia="fr-FR"/>
        </w:rPr>
        <w:t>O</w:t>
      </w:r>
      <w:r w:rsidR="0087274C">
        <w:rPr>
          <w:rFonts w:ascii="Arial" w:hAnsi="Arial" w:cs="Arial"/>
          <w:b/>
          <w:bCs/>
          <w:iCs/>
          <w:sz w:val="20"/>
          <w:szCs w:val="20"/>
          <w:lang w:eastAsia="fr-FR"/>
        </w:rPr>
        <w:t xml:space="preserve"> </w:t>
      </w:r>
      <w:r w:rsidR="00F921D9">
        <w:rPr>
          <w:rFonts w:ascii="Arial" w:hAnsi="Arial" w:cs="Arial"/>
          <w:b/>
          <w:bCs/>
          <w:iCs/>
          <w:sz w:val="20"/>
          <w:szCs w:val="20"/>
          <w:lang w:eastAsia="fr-FR"/>
        </w:rPr>
        <w:t>EL REQUISITO SUBJETIVO DE TENER ANTECEDENTES PENALES, AUNQUE LA CONDENA SEA INFERIOR A CUATRO AÑOS / RECURSO DE APELACIÓN / SUSTENTACIÓN / PRINCIPIO DE CARIDAD.</w:t>
      </w:r>
    </w:p>
    <w:p w:rsidR="00023B10" w:rsidRPr="00023B10" w:rsidRDefault="00023B10" w:rsidP="00023B10">
      <w:pPr>
        <w:jc w:val="both"/>
        <w:rPr>
          <w:rFonts w:ascii="Arial" w:hAnsi="Arial" w:cs="Arial"/>
          <w:sz w:val="20"/>
          <w:szCs w:val="20"/>
          <w:lang w:val="es-419"/>
        </w:rPr>
      </w:pPr>
    </w:p>
    <w:p w:rsidR="00797530" w:rsidRPr="00797530" w:rsidRDefault="00797530" w:rsidP="00797530">
      <w:pPr>
        <w:jc w:val="both"/>
        <w:rPr>
          <w:rFonts w:ascii="Arial" w:hAnsi="Arial" w:cs="Arial"/>
          <w:sz w:val="20"/>
          <w:szCs w:val="20"/>
        </w:rPr>
      </w:pPr>
      <w:r>
        <w:rPr>
          <w:rFonts w:ascii="Arial" w:hAnsi="Arial" w:cs="Arial"/>
          <w:sz w:val="20"/>
          <w:szCs w:val="20"/>
        </w:rPr>
        <w:t xml:space="preserve">… </w:t>
      </w:r>
      <w:r w:rsidRPr="00797530">
        <w:rPr>
          <w:rFonts w:ascii="Arial" w:hAnsi="Arial" w:cs="Arial"/>
          <w:sz w:val="20"/>
          <w:szCs w:val="20"/>
        </w:rPr>
        <w:t>la Sala es de la opinión que el recurrente no cumplió con la carga procesal que le asistía de sustentar en debida forma el recurso de apelación que interpuso en contra de la providencia confutada, ya que se reitera que la paupérrima e inconducente argumentación de la tesis de la discrepancia propuesta en la alzada en momento alguno rebatía o desvirtuaba el contenido de la decisión confutada.</w:t>
      </w:r>
    </w:p>
    <w:p w:rsidR="00797530" w:rsidRPr="00797530" w:rsidRDefault="00797530" w:rsidP="00797530">
      <w:pPr>
        <w:jc w:val="both"/>
        <w:rPr>
          <w:rFonts w:ascii="Arial" w:hAnsi="Arial" w:cs="Arial"/>
          <w:sz w:val="20"/>
          <w:szCs w:val="20"/>
        </w:rPr>
      </w:pPr>
    </w:p>
    <w:p w:rsidR="00797530" w:rsidRPr="00797530" w:rsidRDefault="00797530" w:rsidP="00797530">
      <w:pPr>
        <w:jc w:val="both"/>
        <w:rPr>
          <w:rFonts w:ascii="Arial" w:hAnsi="Arial" w:cs="Arial"/>
          <w:sz w:val="20"/>
          <w:szCs w:val="20"/>
        </w:rPr>
      </w:pPr>
      <w:r w:rsidRPr="00797530">
        <w:rPr>
          <w:rFonts w:ascii="Arial" w:hAnsi="Arial" w:cs="Arial"/>
          <w:sz w:val="20"/>
          <w:szCs w:val="20"/>
        </w:rPr>
        <w:t xml:space="preserve">Tal situación en un principio conllevaría a que la Sala, acorde con lo consagrado en el ya aludido el artículo 179A </w:t>
      </w:r>
      <w:proofErr w:type="spellStart"/>
      <w:r w:rsidRPr="00797530">
        <w:rPr>
          <w:rFonts w:ascii="Arial" w:hAnsi="Arial" w:cs="Arial"/>
          <w:sz w:val="20"/>
          <w:szCs w:val="20"/>
        </w:rPr>
        <w:t>C.P.P</w:t>
      </w:r>
      <w:proofErr w:type="spellEnd"/>
      <w:r w:rsidRPr="00797530">
        <w:rPr>
          <w:rFonts w:ascii="Arial" w:hAnsi="Arial" w:cs="Arial"/>
          <w:sz w:val="20"/>
          <w:szCs w:val="20"/>
        </w:rPr>
        <w:t xml:space="preserve">. procediera a declarar desierto el recurso de apelación interpuesto por el procesado LOG. </w:t>
      </w:r>
    </w:p>
    <w:p w:rsidR="00797530" w:rsidRPr="00797530" w:rsidRDefault="00797530" w:rsidP="00797530">
      <w:pPr>
        <w:jc w:val="both"/>
        <w:rPr>
          <w:rFonts w:ascii="Arial" w:hAnsi="Arial" w:cs="Arial"/>
          <w:sz w:val="20"/>
          <w:szCs w:val="20"/>
        </w:rPr>
      </w:pPr>
    </w:p>
    <w:p w:rsidR="00023B10" w:rsidRDefault="00797530" w:rsidP="00797530">
      <w:pPr>
        <w:jc w:val="both"/>
        <w:rPr>
          <w:rFonts w:ascii="Arial" w:hAnsi="Arial" w:cs="Arial"/>
          <w:sz w:val="20"/>
          <w:szCs w:val="20"/>
        </w:rPr>
      </w:pPr>
      <w:r w:rsidRPr="00797530">
        <w:rPr>
          <w:rFonts w:ascii="Arial" w:hAnsi="Arial" w:cs="Arial"/>
          <w:sz w:val="20"/>
          <w:szCs w:val="20"/>
        </w:rPr>
        <w:t>Pero, pese a lo anterior, la Sala no puede desconocer que el recurrente es el Procesado, de quien se presume que no tiene amplios conocimientos jurídicos, por lo que en lo que atañe con la sustentación de una alzada no se le pueden exigir los mismos rigores que se esperan de una persona versada en ciencias jurídicas.</w:t>
      </w:r>
      <w:r>
        <w:rPr>
          <w:rFonts w:ascii="Arial" w:hAnsi="Arial" w:cs="Arial"/>
          <w:sz w:val="20"/>
          <w:szCs w:val="20"/>
        </w:rPr>
        <w:t xml:space="preserve"> (…)</w:t>
      </w:r>
    </w:p>
    <w:p w:rsidR="00797530" w:rsidRPr="00797530" w:rsidRDefault="00797530" w:rsidP="00797530">
      <w:pPr>
        <w:jc w:val="both"/>
        <w:rPr>
          <w:rFonts w:ascii="Arial" w:hAnsi="Arial" w:cs="Arial"/>
          <w:sz w:val="20"/>
          <w:szCs w:val="20"/>
        </w:rPr>
      </w:pPr>
    </w:p>
    <w:p w:rsidR="00023B10" w:rsidRPr="00797530" w:rsidRDefault="00797530" w:rsidP="00023B10">
      <w:pPr>
        <w:jc w:val="both"/>
        <w:rPr>
          <w:rFonts w:ascii="Arial" w:hAnsi="Arial" w:cs="Arial"/>
          <w:sz w:val="20"/>
          <w:szCs w:val="20"/>
        </w:rPr>
      </w:pPr>
      <w:r w:rsidRPr="00797530">
        <w:rPr>
          <w:rFonts w:ascii="Arial" w:hAnsi="Arial" w:cs="Arial"/>
          <w:sz w:val="20"/>
          <w:szCs w:val="20"/>
          <w:lang w:val="es-419"/>
        </w:rPr>
        <w:t>Ante tal situación, la Colegiatura considera que las deficiencias en las que incurrió el apelante en la sustentación de la alzada, pueden ser enmendadas med</w:t>
      </w:r>
      <w:r>
        <w:rPr>
          <w:rFonts w:ascii="Arial" w:hAnsi="Arial" w:cs="Arial"/>
          <w:sz w:val="20"/>
          <w:szCs w:val="20"/>
          <w:lang w:val="es-419"/>
        </w:rPr>
        <w:t>iante el principio de “Caridad”…</w:t>
      </w:r>
    </w:p>
    <w:p w:rsidR="00023B10" w:rsidRPr="00023B10" w:rsidRDefault="00023B10" w:rsidP="00023B10">
      <w:pPr>
        <w:jc w:val="both"/>
        <w:rPr>
          <w:rFonts w:ascii="Arial" w:hAnsi="Arial" w:cs="Arial"/>
          <w:sz w:val="20"/>
          <w:szCs w:val="20"/>
          <w:lang w:val="es-419"/>
        </w:rPr>
      </w:pPr>
    </w:p>
    <w:p w:rsidR="00EC0FB3" w:rsidRPr="00EC0FB3" w:rsidRDefault="00EC0FB3" w:rsidP="00EC0FB3">
      <w:pPr>
        <w:jc w:val="both"/>
        <w:rPr>
          <w:rFonts w:ascii="Arial" w:hAnsi="Arial" w:cs="Arial"/>
          <w:sz w:val="20"/>
          <w:szCs w:val="20"/>
          <w:lang w:val="es-ES"/>
        </w:rPr>
      </w:pPr>
      <w:r>
        <w:rPr>
          <w:rFonts w:ascii="Arial" w:hAnsi="Arial" w:cs="Arial"/>
          <w:sz w:val="20"/>
          <w:szCs w:val="20"/>
          <w:lang w:val="es-ES"/>
        </w:rPr>
        <w:t xml:space="preserve">… </w:t>
      </w:r>
      <w:r w:rsidRPr="00EC0FB3">
        <w:rPr>
          <w:rFonts w:ascii="Arial" w:hAnsi="Arial" w:cs="Arial"/>
          <w:sz w:val="20"/>
          <w:szCs w:val="20"/>
          <w:lang w:val="es-ES"/>
        </w:rPr>
        <w:t>si bien es cierto que el Procesado fue condenado a una pena de 32 meses de prisión, la cual por no exceder de los 4 años, en un principio daría pie para pensar que debía hacerse acreedor del subrogado de la suspensión condicional de la ejecución de la pena, tal como lo preceptúa el # 1º del artículo 63 C.P.</w:t>
      </w:r>
      <w:r w:rsidR="0087274C">
        <w:rPr>
          <w:rFonts w:ascii="Arial" w:hAnsi="Arial" w:cs="Arial"/>
          <w:sz w:val="20"/>
          <w:szCs w:val="20"/>
          <w:lang w:val="es-ES"/>
        </w:rPr>
        <w:t>,</w:t>
      </w:r>
      <w:r w:rsidRPr="00EC0FB3">
        <w:rPr>
          <w:rFonts w:ascii="Arial" w:hAnsi="Arial" w:cs="Arial"/>
          <w:sz w:val="20"/>
          <w:szCs w:val="20"/>
          <w:lang w:val="es-ES"/>
        </w:rPr>
        <w:t xml:space="preserve"> el cual regula las hipótesis de procedencia del subrogado sin necesidad de hacer análisis del requisito subjetivo.</w:t>
      </w:r>
    </w:p>
    <w:p w:rsidR="00EC0FB3" w:rsidRPr="00EC0FB3" w:rsidRDefault="00EC0FB3" w:rsidP="00EC0FB3">
      <w:pPr>
        <w:jc w:val="both"/>
        <w:rPr>
          <w:rFonts w:ascii="Arial" w:hAnsi="Arial" w:cs="Arial"/>
          <w:sz w:val="20"/>
          <w:szCs w:val="20"/>
          <w:lang w:val="es-ES"/>
        </w:rPr>
      </w:pPr>
    </w:p>
    <w:p w:rsidR="00023B10" w:rsidRPr="00023B10" w:rsidRDefault="00EC0FB3" w:rsidP="00EC0FB3">
      <w:pPr>
        <w:jc w:val="both"/>
        <w:rPr>
          <w:rFonts w:ascii="Arial" w:hAnsi="Arial" w:cs="Arial"/>
          <w:sz w:val="20"/>
          <w:szCs w:val="20"/>
          <w:lang w:val="es-ES"/>
        </w:rPr>
      </w:pPr>
      <w:r w:rsidRPr="00EC0FB3">
        <w:rPr>
          <w:rFonts w:ascii="Arial" w:hAnsi="Arial" w:cs="Arial"/>
          <w:sz w:val="20"/>
          <w:szCs w:val="20"/>
          <w:lang w:val="es-ES"/>
        </w:rPr>
        <w:t>Pero de igual manera no se puede desconocer que acorde con los documentos allegados por la Fiscalía, se desprende que el Procesado presenta un amplio prontuario criminal, tanto es así que en la actualidad tiene antecedentes penales vigentes por los delitos de estafa, falsedad en documentos públicos y fraude procesal. Tal situación implicaría que se esté en presencia de la hipótesis regulada en el inciso 2º del artículo 63 ibídem, la que faculta al Juzgador para que pueda llevar a cabo los análisis subjetivos del caso en aquellos eventos en los cuales el Procesado, pese a que en su contra se imponga una pena inferior a los 4 años de presión, detente antecedentes penales vigentes.</w:t>
      </w:r>
    </w:p>
    <w:p w:rsidR="00023B10" w:rsidRPr="00023B10" w:rsidRDefault="00023B10" w:rsidP="00023B10">
      <w:pPr>
        <w:jc w:val="both"/>
        <w:rPr>
          <w:rFonts w:ascii="Arial" w:hAnsi="Arial" w:cs="Arial"/>
          <w:sz w:val="20"/>
          <w:szCs w:val="20"/>
          <w:lang w:val="es-ES"/>
        </w:rPr>
      </w:pPr>
    </w:p>
    <w:p w:rsidR="00023B10" w:rsidRPr="00023B10" w:rsidRDefault="00023B10" w:rsidP="00023B10">
      <w:pPr>
        <w:jc w:val="both"/>
        <w:rPr>
          <w:rFonts w:ascii="Arial" w:hAnsi="Arial" w:cs="Arial"/>
          <w:sz w:val="20"/>
          <w:szCs w:val="20"/>
          <w:lang w:val="es-ES"/>
        </w:rPr>
      </w:pPr>
    </w:p>
    <w:p w:rsidR="00023B10" w:rsidRPr="00023B10" w:rsidRDefault="00023B10" w:rsidP="00023B10">
      <w:pPr>
        <w:jc w:val="both"/>
        <w:rPr>
          <w:rFonts w:ascii="Arial" w:hAnsi="Arial" w:cs="Arial"/>
          <w:sz w:val="20"/>
          <w:szCs w:val="20"/>
          <w:lang w:val="es-ES"/>
        </w:rPr>
      </w:pPr>
    </w:p>
    <w:p w:rsidR="00912963" w:rsidRPr="006E5484" w:rsidRDefault="00912963" w:rsidP="0031673A">
      <w:pPr>
        <w:pStyle w:val="Sinespaciado1"/>
        <w:spacing w:line="288" w:lineRule="auto"/>
        <w:jc w:val="center"/>
        <w:rPr>
          <w:rFonts w:ascii="Tahoma" w:eastAsia="Adobe Gothic Std B" w:hAnsi="Tahoma" w:cs="Tahoma"/>
          <w:b/>
          <w:bCs/>
          <w:sz w:val="24"/>
          <w:szCs w:val="24"/>
          <w:lang w:val="es-CO"/>
        </w:rPr>
      </w:pPr>
      <w:r w:rsidRPr="006E5484">
        <w:rPr>
          <w:rFonts w:ascii="Tahoma" w:eastAsia="Adobe Gothic Std B" w:hAnsi="Tahoma" w:cs="Tahoma"/>
          <w:b/>
          <w:bCs/>
          <w:sz w:val="24"/>
          <w:szCs w:val="24"/>
          <w:lang w:val="es-CO"/>
        </w:rPr>
        <w:t>REPÚBLICA DE COLOMBIA</w:t>
      </w:r>
    </w:p>
    <w:p w:rsidR="00912963" w:rsidRPr="006E5484" w:rsidRDefault="00912963" w:rsidP="0031673A">
      <w:pPr>
        <w:pStyle w:val="Sinespaciado1"/>
        <w:spacing w:line="288" w:lineRule="auto"/>
        <w:jc w:val="center"/>
        <w:rPr>
          <w:rFonts w:ascii="Tahoma" w:eastAsia="Adobe Gothic Std B" w:hAnsi="Tahoma" w:cs="Tahoma"/>
          <w:b/>
          <w:bCs/>
          <w:sz w:val="24"/>
          <w:szCs w:val="24"/>
          <w:lang w:val="es-CO"/>
        </w:rPr>
      </w:pPr>
      <w:r w:rsidRPr="006E5484">
        <w:rPr>
          <w:rFonts w:ascii="Tahoma" w:eastAsia="Adobe Gothic Std B" w:hAnsi="Tahoma" w:cs="Tahoma"/>
          <w:b/>
          <w:bCs/>
          <w:sz w:val="24"/>
          <w:szCs w:val="24"/>
          <w:lang w:val="es-CO"/>
        </w:rPr>
        <w:t>RAMA JUDICIAL DEL PODER PÚBLICO</w:t>
      </w:r>
    </w:p>
    <w:p w:rsidR="00912963" w:rsidRPr="006E5484" w:rsidRDefault="00796141" w:rsidP="0031673A">
      <w:pPr>
        <w:pStyle w:val="Sinespaciado1"/>
        <w:spacing w:line="288" w:lineRule="auto"/>
        <w:jc w:val="center"/>
        <w:rPr>
          <w:rFonts w:ascii="Tahoma" w:eastAsia="Adobe Gothic Std B" w:hAnsi="Tahoma" w:cs="Tahoma"/>
          <w:b/>
          <w:bCs/>
          <w:sz w:val="24"/>
          <w:szCs w:val="24"/>
          <w:lang w:val="es-CO"/>
        </w:rPr>
      </w:pPr>
      <w:r w:rsidRPr="006E5484">
        <w:rPr>
          <w:rFonts w:ascii="Tahoma" w:eastAsia="Adobe Gothic Std B" w:hAnsi="Tahoma" w:cs="Tahoma"/>
          <w:b/>
          <w:noProof/>
          <w:sz w:val="24"/>
          <w:szCs w:val="24"/>
          <w:lang w:eastAsia="es-ES"/>
        </w:rPr>
        <w:drawing>
          <wp:inline distT="0" distB="0" distL="0" distR="0">
            <wp:extent cx="707390" cy="67310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673100"/>
                    </a:xfrm>
                    <a:prstGeom prst="rect">
                      <a:avLst/>
                    </a:prstGeom>
                    <a:noFill/>
                    <a:ln>
                      <a:noFill/>
                    </a:ln>
                  </pic:spPr>
                </pic:pic>
              </a:graphicData>
            </a:graphic>
          </wp:inline>
        </w:drawing>
      </w:r>
    </w:p>
    <w:p w:rsidR="00912963" w:rsidRPr="006E5484" w:rsidRDefault="00912963" w:rsidP="0031673A">
      <w:pPr>
        <w:pStyle w:val="Sinespaciado1"/>
        <w:spacing w:line="288" w:lineRule="auto"/>
        <w:jc w:val="center"/>
        <w:rPr>
          <w:rFonts w:ascii="Tahoma" w:eastAsia="Adobe Gothic Std B" w:hAnsi="Tahoma" w:cs="Tahoma"/>
          <w:b/>
          <w:bCs/>
          <w:sz w:val="24"/>
          <w:szCs w:val="24"/>
          <w:lang w:val="es-CO"/>
        </w:rPr>
      </w:pPr>
      <w:r w:rsidRPr="006E5484">
        <w:rPr>
          <w:rFonts w:ascii="Tahoma" w:eastAsia="Adobe Gothic Std B" w:hAnsi="Tahoma" w:cs="Tahoma"/>
          <w:b/>
          <w:bCs/>
          <w:sz w:val="24"/>
          <w:szCs w:val="24"/>
          <w:lang w:val="es-CO"/>
        </w:rPr>
        <w:t>TRIBUNAL SUPERIOR DEL DISTRITO JUDICIAL DE PEREIRA</w:t>
      </w:r>
    </w:p>
    <w:p w:rsidR="00912963" w:rsidRPr="006E5484" w:rsidRDefault="00912963" w:rsidP="0031673A">
      <w:pPr>
        <w:pStyle w:val="Sinespaciado1"/>
        <w:spacing w:line="288" w:lineRule="auto"/>
        <w:jc w:val="center"/>
        <w:rPr>
          <w:rFonts w:ascii="Tahoma" w:eastAsia="Adobe Gothic Std B" w:hAnsi="Tahoma" w:cs="Tahoma"/>
          <w:sz w:val="24"/>
          <w:szCs w:val="24"/>
          <w:lang w:val="es-CO"/>
        </w:rPr>
      </w:pPr>
      <w:r w:rsidRPr="006E5484">
        <w:rPr>
          <w:rFonts w:ascii="Tahoma" w:eastAsia="Adobe Gothic Std B" w:hAnsi="Tahoma" w:cs="Tahoma"/>
          <w:b/>
          <w:bCs/>
          <w:sz w:val="24"/>
          <w:szCs w:val="24"/>
          <w:lang w:val="es-CO"/>
        </w:rPr>
        <w:t>SALA DE DECISIÓN PENAL</w:t>
      </w:r>
    </w:p>
    <w:p w:rsidR="00912963" w:rsidRPr="006E5484" w:rsidRDefault="00912963" w:rsidP="0031673A">
      <w:pPr>
        <w:pStyle w:val="Sinespaciado"/>
        <w:spacing w:line="288" w:lineRule="auto"/>
        <w:jc w:val="center"/>
        <w:rPr>
          <w:rFonts w:ascii="Tahoma" w:eastAsia="Adobe Gothic Std B" w:hAnsi="Tahoma" w:cs="Tahoma"/>
          <w:b/>
          <w:bCs/>
          <w:sz w:val="24"/>
          <w:szCs w:val="24"/>
        </w:rPr>
      </w:pPr>
    </w:p>
    <w:p w:rsidR="00190E0F" w:rsidRPr="006E5484" w:rsidRDefault="00190E0F" w:rsidP="0031673A">
      <w:pPr>
        <w:spacing w:line="288" w:lineRule="auto"/>
        <w:jc w:val="center"/>
        <w:rPr>
          <w:rFonts w:ascii="Tahoma" w:hAnsi="Tahoma" w:cs="Tahoma"/>
          <w:b/>
        </w:rPr>
      </w:pPr>
      <w:r w:rsidRPr="006E5484">
        <w:rPr>
          <w:rFonts w:ascii="Tahoma" w:hAnsi="Tahoma" w:cs="Tahoma"/>
          <w:b/>
        </w:rPr>
        <w:t>Magistrado Ponente</w:t>
      </w:r>
      <w:r w:rsidR="00912963" w:rsidRPr="006E5484">
        <w:rPr>
          <w:rFonts w:ascii="Tahoma" w:hAnsi="Tahoma" w:cs="Tahoma"/>
          <w:b/>
        </w:rPr>
        <w:t>:</w:t>
      </w:r>
    </w:p>
    <w:p w:rsidR="00190E0F" w:rsidRPr="006E5484" w:rsidRDefault="00190E0F" w:rsidP="0031673A">
      <w:pPr>
        <w:pStyle w:val="Ttulo1"/>
        <w:spacing w:line="288" w:lineRule="auto"/>
        <w:rPr>
          <w:rFonts w:ascii="Tahoma" w:hAnsi="Tahoma" w:cs="Tahoma"/>
          <w:color w:val="auto"/>
          <w:sz w:val="24"/>
          <w:szCs w:val="24"/>
        </w:rPr>
      </w:pPr>
      <w:r w:rsidRPr="006E5484">
        <w:rPr>
          <w:rFonts w:ascii="Tahoma" w:hAnsi="Tahoma" w:cs="Tahoma"/>
          <w:color w:val="auto"/>
          <w:sz w:val="24"/>
          <w:szCs w:val="24"/>
        </w:rPr>
        <w:t xml:space="preserve">MANUEL </w:t>
      </w:r>
      <w:proofErr w:type="spellStart"/>
      <w:r w:rsidRPr="006E5484">
        <w:rPr>
          <w:rFonts w:ascii="Tahoma" w:hAnsi="Tahoma" w:cs="Tahoma"/>
          <w:color w:val="auto"/>
          <w:sz w:val="24"/>
          <w:szCs w:val="24"/>
        </w:rPr>
        <w:t>YARZAGARAY</w:t>
      </w:r>
      <w:proofErr w:type="spellEnd"/>
      <w:r w:rsidRPr="006E5484">
        <w:rPr>
          <w:rFonts w:ascii="Tahoma" w:hAnsi="Tahoma" w:cs="Tahoma"/>
          <w:color w:val="auto"/>
          <w:sz w:val="24"/>
          <w:szCs w:val="24"/>
        </w:rPr>
        <w:t xml:space="preserve"> BANDERA </w:t>
      </w:r>
    </w:p>
    <w:p w:rsidR="007D6B37" w:rsidRPr="006E5484" w:rsidRDefault="007D6B37" w:rsidP="0031673A">
      <w:pPr>
        <w:suppressAutoHyphens/>
        <w:spacing w:line="288" w:lineRule="auto"/>
        <w:jc w:val="center"/>
        <w:rPr>
          <w:rFonts w:ascii="Tahoma" w:hAnsi="Tahoma" w:cs="Tahoma"/>
          <w:b/>
          <w:spacing w:val="-3"/>
          <w:lang w:val="es-ES"/>
        </w:rPr>
      </w:pPr>
    </w:p>
    <w:p w:rsidR="007D6B37" w:rsidRPr="006E5484" w:rsidRDefault="00647078" w:rsidP="0031673A">
      <w:pPr>
        <w:suppressAutoHyphens/>
        <w:spacing w:line="288" w:lineRule="auto"/>
        <w:jc w:val="center"/>
        <w:rPr>
          <w:rFonts w:ascii="Tahoma" w:hAnsi="Tahoma" w:cs="Tahoma"/>
          <w:b/>
          <w:spacing w:val="-3"/>
        </w:rPr>
      </w:pPr>
      <w:r w:rsidRPr="006E5484">
        <w:rPr>
          <w:rFonts w:ascii="Tahoma" w:hAnsi="Tahoma" w:cs="Tahoma"/>
          <w:b/>
          <w:spacing w:val="-3"/>
        </w:rPr>
        <w:t>SENTENCIA</w:t>
      </w:r>
      <w:r w:rsidR="007D6B37" w:rsidRPr="006E5484">
        <w:rPr>
          <w:rFonts w:ascii="Tahoma" w:hAnsi="Tahoma" w:cs="Tahoma"/>
          <w:b/>
          <w:spacing w:val="-3"/>
        </w:rPr>
        <w:t xml:space="preserve"> DE </w:t>
      </w:r>
      <w:r w:rsidR="00912963" w:rsidRPr="006E5484">
        <w:rPr>
          <w:rFonts w:ascii="Tahoma" w:hAnsi="Tahoma" w:cs="Tahoma"/>
          <w:b/>
          <w:spacing w:val="-3"/>
        </w:rPr>
        <w:t xml:space="preserve">2ª </w:t>
      </w:r>
      <w:r w:rsidR="007D6B37" w:rsidRPr="006E5484">
        <w:rPr>
          <w:rFonts w:ascii="Tahoma" w:hAnsi="Tahoma" w:cs="Tahoma"/>
          <w:b/>
          <w:spacing w:val="-3"/>
        </w:rPr>
        <w:t>INSTANCIA</w:t>
      </w:r>
    </w:p>
    <w:p w:rsidR="007D6B37" w:rsidRPr="006E5484" w:rsidRDefault="007D6B37" w:rsidP="0031673A">
      <w:pPr>
        <w:pStyle w:val="Sinespaciado"/>
        <w:spacing w:line="288" w:lineRule="auto"/>
        <w:rPr>
          <w:rFonts w:ascii="Tahoma" w:hAnsi="Tahoma" w:cs="Tahoma"/>
          <w:sz w:val="24"/>
          <w:szCs w:val="24"/>
        </w:rPr>
      </w:pPr>
    </w:p>
    <w:p w:rsidR="007D6B37" w:rsidRPr="006E5484" w:rsidRDefault="00CC5FFC" w:rsidP="0031673A">
      <w:pPr>
        <w:pStyle w:val="Sinespaciado"/>
        <w:spacing w:line="288" w:lineRule="auto"/>
        <w:jc w:val="both"/>
        <w:rPr>
          <w:rFonts w:ascii="Tahoma" w:hAnsi="Tahoma" w:cs="Tahoma"/>
          <w:sz w:val="24"/>
          <w:szCs w:val="24"/>
        </w:rPr>
      </w:pPr>
      <w:r w:rsidRPr="006E5484">
        <w:rPr>
          <w:rFonts w:ascii="Tahoma" w:hAnsi="Tahoma" w:cs="Tahoma"/>
          <w:sz w:val="24"/>
          <w:szCs w:val="24"/>
        </w:rPr>
        <w:t>Pereira,</w:t>
      </w:r>
      <w:r w:rsidR="0041734D" w:rsidRPr="006E5484">
        <w:rPr>
          <w:rFonts w:ascii="Tahoma" w:hAnsi="Tahoma" w:cs="Tahoma"/>
          <w:sz w:val="24"/>
          <w:szCs w:val="24"/>
        </w:rPr>
        <w:t xml:space="preserve"> </w:t>
      </w:r>
      <w:r w:rsidR="001475BA" w:rsidRPr="006E5484">
        <w:rPr>
          <w:rFonts w:ascii="Tahoma" w:hAnsi="Tahoma" w:cs="Tahoma"/>
          <w:sz w:val="24"/>
          <w:szCs w:val="24"/>
        </w:rPr>
        <w:t>septiembre</w:t>
      </w:r>
      <w:r w:rsidR="0041734D" w:rsidRPr="006E5484">
        <w:rPr>
          <w:rFonts w:ascii="Tahoma" w:hAnsi="Tahoma" w:cs="Tahoma"/>
          <w:sz w:val="24"/>
          <w:szCs w:val="24"/>
        </w:rPr>
        <w:t xml:space="preserve"> veintisiete (27) de</w:t>
      </w:r>
      <w:r w:rsidR="001475BA" w:rsidRPr="006E5484">
        <w:rPr>
          <w:rFonts w:ascii="Tahoma" w:hAnsi="Tahoma" w:cs="Tahoma"/>
          <w:sz w:val="24"/>
          <w:szCs w:val="24"/>
        </w:rPr>
        <w:t xml:space="preserve"> dos mil diecinueve</w:t>
      </w:r>
      <w:r w:rsidR="00274DF8" w:rsidRPr="006E5484">
        <w:rPr>
          <w:rFonts w:ascii="Tahoma" w:hAnsi="Tahoma" w:cs="Tahoma"/>
          <w:sz w:val="24"/>
          <w:szCs w:val="24"/>
        </w:rPr>
        <w:t xml:space="preserve"> (2</w:t>
      </w:r>
      <w:r w:rsidR="001475BA" w:rsidRPr="006E5484">
        <w:rPr>
          <w:rFonts w:ascii="Tahoma" w:hAnsi="Tahoma" w:cs="Tahoma"/>
          <w:sz w:val="24"/>
          <w:szCs w:val="24"/>
        </w:rPr>
        <w:t>019</w:t>
      </w:r>
      <w:r w:rsidR="001D3F07" w:rsidRPr="006E5484">
        <w:rPr>
          <w:rFonts w:ascii="Tahoma" w:hAnsi="Tahoma" w:cs="Tahoma"/>
          <w:sz w:val="24"/>
          <w:szCs w:val="24"/>
        </w:rPr>
        <w:t>)</w:t>
      </w:r>
    </w:p>
    <w:p w:rsidR="00426AB4" w:rsidRPr="006E5484" w:rsidRDefault="00426AB4" w:rsidP="0031673A">
      <w:pPr>
        <w:pStyle w:val="Sinespaciado"/>
        <w:spacing w:line="288" w:lineRule="auto"/>
        <w:jc w:val="both"/>
        <w:rPr>
          <w:rFonts w:ascii="Tahoma" w:hAnsi="Tahoma" w:cs="Tahoma"/>
          <w:sz w:val="24"/>
          <w:szCs w:val="24"/>
        </w:rPr>
      </w:pPr>
      <w:r w:rsidRPr="006E5484">
        <w:rPr>
          <w:rFonts w:ascii="Tahoma" w:hAnsi="Tahoma" w:cs="Tahoma"/>
          <w:sz w:val="24"/>
          <w:szCs w:val="24"/>
        </w:rPr>
        <w:t>Aprobado por acta No.</w:t>
      </w:r>
      <w:r w:rsidR="0041734D" w:rsidRPr="006E5484">
        <w:rPr>
          <w:rFonts w:ascii="Tahoma" w:hAnsi="Tahoma" w:cs="Tahoma"/>
          <w:sz w:val="24"/>
          <w:szCs w:val="24"/>
        </w:rPr>
        <w:t xml:space="preserve"> 858</w:t>
      </w:r>
    </w:p>
    <w:p w:rsidR="00190E0F" w:rsidRPr="006E5484" w:rsidRDefault="007D6B37" w:rsidP="0031673A">
      <w:pPr>
        <w:suppressAutoHyphens/>
        <w:spacing w:line="288" w:lineRule="auto"/>
        <w:jc w:val="both"/>
        <w:rPr>
          <w:rFonts w:ascii="Tahoma" w:hAnsi="Tahoma" w:cs="Tahoma"/>
          <w:spacing w:val="-3"/>
        </w:rPr>
      </w:pPr>
      <w:r w:rsidRPr="006E5484">
        <w:rPr>
          <w:rFonts w:ascii="Tahoma" w:hAnsi="Tahoma" w:cs="Tahoma"/>
          <w:spacing w:val="-3"/>
        </w:rPr>
        <w:t>Hora</w:t>
      </w:r>
      <w:r w:rsidR="003149FB" w:rsidRPr="006E5484">
        <w:rPr>
          <w:rFonts w:ascii="Tahoma" w:hAnsi="Tahoma" w:cs="Tahoma"/>
          <w:spacing w:val="-3"/>
        </w:rPr>
        <w:t xml:space="preserve">: </w:t>
      </w:r>
      <w:r w:rsidR="0041734D" w:rsidRPr="006E5484">
        <w:rPr>
          <w:rFonts w:ascii="Tahoma" w:hAnsi="Tahoma" w:cs="Tahoma"/>
          <w:spacing w:val="-3"/>
        </w:rPr>
        <w:t xml:space="preserve">1:40 p.m. </w:t>
      </w:r>
    </w:p>
    <w:p w:rsidR="0033339D" w:rsidRPr="006E5484" w:rsidRDefault="0033339D" w:rsidP="0031673A">
      <w:pPr>
        <w:suppressAutoHyphens/>
        <w:spacing w:line="288" w:lineRule="auto"/>
        <w:jc w:val="both"/>
        <w:rPr>
          <w:rFonts w:ascii="Tahoma" w:hAnsi="Tahoma" w:cs="Tahoma"/>
          <w:spacing w:val="-3"/>
        </w:rPr>
      </w:pPr>
    </w:p>
    <w:p w:rsidR="0033339D" w:rsidRPr="006E5484" w:rsidRDefault="00722931" w:rsidP="0031673A">
      <w:pPr>
        <w:pBdr>
          <w:top w:val="single" w:sz="4" w:space="1" w:color="auto"/>
          <w:left w:val="single" w:sz="4" w:space="4" w:color="auto"/>
          <w:bottom w:val="single" w:sz="4" w:space="1" w:color="auto"/>
          <w:right w:val="single" w:sz="4" w:space="4" w:color="auto"/>
        </w:pBdr>
        <w:spacing w:line="288" w:lineRule="auto"/>
        <w:jc w:val="both"/>
        <w:rPr>
          <w:rFonts w:ascii="Tahoma" w:eastAsia="Adobe Gothic Std B" w:hAnsi="Tahoma" w:cs="Tahoma"/>
          <w:sz w:val="22"/>
          <w:lang w:eastAsia="en-US"/>
        </w:rPr>
      </w:pPr>
      <w:r w:rsidRPr="006E5484">
        <w:rPr>
          <w:rFonts w:ascii="Tahoma" w:eastAsia="Adobe Gothic Std B" w:hAnsi="Tahoma" w:cs="Tahoma"/>
          <w:sz w:val="22"/>
          <w:lang w:eastAsia="en-US"/>
        </w:rPr>
        <w:lastRenderedPageBreak/>
        <w:t>Procesado</w:t>
      </w:r>
      <w:r w:rsidR="0033339D" w:rsidRPr="006E5484">
        <w:rPr>
          <w:rFonts w:ascii="Tahoma" w:eastAsia="Adobe Gothic Std B" w:hAnsi="Tahoma" w:cs="Tahoma"/>
          <w:sz w:val="22"/>
          <w:lang w:eastAsia="en-US"/>
        </w:rPr>
        <w:t xml:space="preserve">: </w:t>
      </w:r>
      <w:r w:rsidR="00C97E58">
        <w:rPr>
          <w:rFonts w:ascii="Tahoma" w:hAnsi="Tahoma" w:cs="Tahoma"/>
          <w:sz w:val="22"/>
        </w:rPr>
        <w:t>LOG</w:t>
      </w:r>
    </w:p>
    <w:p w:rsidR="0033339D" w:rsidRPr="006E5484" w:rsidRDefault="0033339D" w:rsidP="0031673A">
      <w:pPr>
        <w:pBdr>
          <w:top w:val="single" w:sz="4" w:space="1" w:color="auto"/>
          <w:left w:val="single" w:sz="4" w:space="4" w:color="auto"/>
          <w:bottom w:val="single" w:sz="4" w:space="1" w:color="auto"/>
          <w:right w:val="single" w:sz="4" w:space="4" w:color="auto"/>
        </w:pBdr>
        <w:spacing w:line="288" w:lineRule="auto"/>
        <w:jc w:val="both"/>
        <w:rPr>
          <w:rFonts w:ascii="Tahoma" w:eastAsia="Adobe Gothic Std B" w:hAnsi="Tahoma" w:cs="Tahoma"/>
          <w:sz w:val="22"/>
          <w:lang w:eastAsia="en-US"/>
        </w:rPr>
      </w:pPr>
      <w:r w:rsidRPr="006E5484">
        <w:rPr>
          <w:rFonts w:ascii="Tahoma" w:eastAsia="Adobe Gothic Std B" w:hAnsi="Tahoma" w:cs="Tahoma"/>
          <w:sz w:val="22"/>
          <w:lang w:eastAsia="en-US"/>
        </w:rPr>
        <w:t xml:space="preserve">Delitos: </w:t>
      </w:r>
      <w:r w:rsidR="001475BA" w:rsidRPr="006E5484">
        <w:rPr>
          <w:rFonts w:ascii="Tahoma" w:hAnsi="Tahoma" w:cs="Tahoma"/>
          <w:sz w:val="22"/>
          <w:lang w:eastAsia="en-US"/>
        </w:rPr>
        <w:t>Estafa agravada</w:t>
      </w:r>
    </w:p>
    <w:p w:rsidR="0033339D" w:rsidRPr="006E5484" w:rsidRDefault="0033339D" w:rsidP="0031673A">
      <w:pPr>
        <w:pBdr>
          <w:top w:val="single" w:sz="4" w:space="1" w:color="auto"/>
          <w:left w:val="single" w:sz="4" w:space="4" w:color="auto"/>
          <w:bottom w:val="single" w:sz="4" w:space="1" w:color="auto"/>
          <w:right w:val="single" w:sz="4" w:space="4" w:color="auto"/>
        </w:pBdr>
        <w:spacing w:line="288" w:lineRule="auto"/>
        <w:jc w:val="both"/>
        <w:rPr>
          <w:rFonts w:ascii="Tahoma" w:hAnsi="Tahoma" w:cs="Tahoma"/>
          <w:sz w:val="22"/>
          <w:lang w:eastAsia="en-US"/>
        </w:rPr>
      </w:pPr>
      <w:r w:rsidRPr="006E5484">
        <w:rPr>
          <w:rFonts w:ascii="Tahoma" w:eastAsia="Adobe Gothic Std B" w:hAnsi="Tahoma" w:cs="Tahoma"/>
          <w:sz w:val="22"/>
          <w:lang w:eastAsia="en-US"/>
        </w:rPr>
        <w:t xml:space="preserve">Rad. # </w:t>
      </w:r>
      <w:r w:rsidR="003B3BDA" w:rsidRPr="006E5484">
        <w:rPr>
          <w:rFonts w:ascii="Tahoma" w:hAnsi="Tahoma" w:cs="Tahoma"/>
          <w:sz w:val="22"/>
          <w:lang w:eastAsia="en-US"/>
        </w:rPr>
        <w:t xml:space="preserve">66001 60 </w:t>
      </w:r>
      <w:r w:rsidR="001475BA" w:rsidRPr="006E5484">
        <w:rPr>
          <w:rFonts w:ascii="Tahoma" w:hAnsi="Tahoma" w:cs="Tahoma"/>
          <w:sz w:val="22"/>
          <w:lang w:eastAsia="en-US"/>
        </w:rPr>
        <w:t>00 038 2009 00087 01</w:t>
      </w:r>
    </w:p>
    <w:p w:rsidR="0033339D" w:rsidRPr="006E5484" w:rsidRDefault="003B3BDA" w:rsidP="0031673A">
      <w:pPr>
        <w:pBdr>
          <w:top w:val="single" w:sz="4" w:space="1" w:color="auto"/>
          <w:left w:val="single" w:sz="4" w:space="4" w:color="auto"/>
          <w:bottom w:val="single" w:sz="4" w:space="1" w:color="auto"/>
          <w:right w:val="single" w:sz="4" w:space="4" w:color="auto"/>
        </w:pBdr>
        <w:spacing w:line="288" w:lineRule="auto"/>
        <w:jc w:val="both"/>
        <w:rPr>
          <w:rFonts w:ascii="Tahoma" w:eastAsia="Adobe Gothic Std B" w:hAnsi="Tahoma" w:cs="Tahoma"/>
          <w:sz w:val="22"/>
          <w:lang w:eastAsia="en-US"/>
        </w:rPr>
      </w:pPr>
      <w:r w:rsidRPr="006E5484">
        <w:rPr>
          <w:rFonts w:ascii="Tahoma" w:hAnsi="Tahoma" w:cs="Tahoma"/>
          <w:sz w:val="22"/>
        </w:rPr>
        <w:t>Procede: Juzgado 3</w:t>
      </w:r>
      <w:r w:rsidR="0033339D" w:rsidRPr="006E5484">
        <w:rPr>
          <w:rFonts w:ascii="Tahoma" w:hAnsi="Tahoma" w:cs="Tahoma"/>
          <w:sz w:val="22"/>
        </w:rPr>
        <w:t xml:space="preserve">º Penal </w:t>
      </w:r>
      <w:r w:rsidR="001475BA" w:rsidRPr="006E5484">
        <w:rPr>
          <w:rFonts w:ascii="Tahoma" w:hAnsi="Tahoma" w:cs="Tahoma"/>
          <w:sz w:val="22"/>
        </w:rPr>
        <w:t>Municipal de Conocimiento</w:t>
      </w:r>
      <w:r w:rsidR="0033339D" w:rsidRPr="006E5484">
        <w:rPr>
          <w:rFonts w:ascii="Tahoma" w:hAnsi="Tahoma" w:cs="Tahoma"/>
          <w:sz w:val="22"/>
        </w:rPr>
        <w:t xml:space="preserve"> de Pereira</w:t>
      </w:r>
    </w:p>
    <w:p w:rsidR="0033339D" w:rsidRPr="006E5484" w:rsidRDefault="0033339D" w:rsidP="0031673A">
      <w:pPr>
        <w:pBdr>
          <w:top w:val="single" w:sz="4" w:space="1" w:color="auto"/>
          <w:left w:val="single" w:sz="4" w:space="4" w:color="auto"/>
          <w:bottom w:val="single" w:sz="4" w:space="1" w:color="auto"/>
          <w:right w:val="single" w:sz="4" w:space="4" w:color="auto"/>
        </w:pBdr>
        <w:spacing w:line="288" w:lineRule="auto"/>
        <w:jc w:val="both"/>
        <w:rPr>
          <w:rFonts w:ascii="Tahoma" w:eastAsia="Adobe Gothic Std B" w:hAnsi="Tahoma" w:cs="Tahoma"/>
          <w:sz w:val="22"/>
          <w:lang w:eastAsia="en-US"/>
        </w:rPr>
      </w:pPr>
      <w:r w:rsidRPr="006E5484">
        <w:rPr>
          <w:rFonts w:ascii="Tahoma" w:eastAsia="Adobe Gothic Std B" w:hAnsi="Tahoma" w:cs="Tahoma"/>
          <w:sz w:val="22"/>
          <w:lang w:eastAsia="en-US"/>
        </w:rPr>
        <w:t>Asunto: Resuelve recurso de apelació</w:t>
      </w:r>
      <w:r w:rsidR="00722931" w:rsidRPr="006E5484">
        <w:rPr>
          <w:rFonts w:ascii="Tahoma" w:eastAsia="Adobe Gothic Std B" w:hAnsi="Tahoma" w:cs="Tahoma"/>
          <w:sz w:val="22"/>
          <w:lang w:eastAsia="en-US"/>
        </w:rPr>
        <w:t>n interpuesto por el Procesado en contra de fallo que no le concedió un subrogado</w:t>
      </w:r>
    </w:p>
    <w:p w:rsidR="00722931" w:rsidRPr="006E5484" w:rsidRDefault="00722931" w:rsidP="0031673A">
      <w:pPr>
        <w:pBdr>
          <w:top w:val="single" w:sz="4" w:space="1" w:color="auto"/>
          <w:left w:val="single" w:sz="4" w:space="4" w:color="auto"/>
          <w:bottom w:val="single" w:sz="4" w:space="1" w:color="auto"/>
          <w:right w:val="single" w:sz="4" w:space="4" w:color="auto"/>
        </w:pBdr>
        <w:spacing w:line="288" w:lineRule="auto"/>
        <w:jc w:val="both"/>
        <w:rPr>
          <w:rFonts w:ascii="Tahoma" w:eastAsia="Adobe Gothic Std B" w:hAnsi="Tahoma" w:cs="Tahoma"/>
          <w:sz w:val="22"/>
          <w:lang w:eastAsia="en-US"/>
        </w:rPr>
      </w:pPr>
      <w:r w:rsidRPr="006E5484">
        <w:rPr>
          <w:rFonts w:ascii="Tahoma" w:eastAsia="Adobe Gothic Std B" w:hAnsi="Tahoma" w:cs="Tahoma"/>
          <w:sz w:val="22"/>
          <w:lang w:eastAsia="en-US"/>
        </w:rPr>
        <w:t>Tema: Requisitos para la concesión del subrogado de la suspensión provisional de la pena, y principio de caridad</w:t>
      </w:r>
    </w:p>
    <w:p w:rsidR="0033339D" w:rsidRPr="006E5484" w:rsidRDefault="0033339D" w:rsidP="0031673A">
      <w:pPr>
        <w:pBdr>
          <w:top w:val="single" w:sz="4" w:space="1" w:color="auto"/>
          <w:left w:val="single" w:sz="4" w:space="4" w:color="auto"/>
          <w:bottom w:val="single" w:sz="4" w:space="1" w:color="auto"/>
          <w:right w:val="single" w:sz="4" w:space="4" w:color="auto"/>
        </w:pBdr>
        <w:spacing w:line="288" w:lineRule="auto"/>
        <w:jc w:val="both"/>
        <w:rPr>
          <w:rFonts w:ascii="Tahoma" w:eastAsia="Adobe Gothic Std B" w:hAnsi="Tahoma" w:cs="Tahoma"/>
          <w:sz w:val="22"/>
          <w:lang w:eastAsia="en-US"/>
        </w:rPr>
      </w:pPr>
      <w:r w:rsidRPr="006E5484">
        <w:rPr>
          <w:rFonts w:ascii="Tahoma" w:eastAsia="Adobe Gothic Std B" w:hAnsi="Tahoma" w:cs="Tahoma"/>
          <w:sz w:val="22"/>
          <w:lang w:eastAsia="en-US"/>
        </w:rPr>
        <w:t xml:space="preserve">Decisión: </w:t>
      </w:r>
      <w:r w:rsidR="00722931" w:rsidRPr="006E5484">
        <w:rPr>
          <w:rFonts w:ascii="Tahoma" w:eastAsia="Adobe Gothic Std B" w:hAnsi="Tahoma" w:cs="Tahoma"/>
          <w:sz w:val="22"/>
          <w:lang w:eastAsia="en-US"/>
        </w:rPr>
        <w:t>Confirma fallo opugnado</w:t>
      </w:r>
    </w:p>
    <w:p w:rsidR="0033339D" w:rsidRPr="006E5484" w:rsidRDefault="0033339D" w:rsidP="0031673A">
      <w:pPr>
        <w:spacing w:line="288" w:lineRule="auto"/>
        <w:rPr>
          <w:rFonts w:ascii="Tahoma" w:hAnsi="Tahoma" w:cs="Tahoma"/>
        </w:rPr>
      </w:pPr>
    </w:p>
    <w:p w:rsidR="00190E0F" w:rsidRPr="006E5484" w:rsidRDefault="00190E0F" w:rsidP="0031673A">
      <w:pPr>
        <w:suppressAutoHyphens/>
        <w:spacing w:line="288" w:lineRule="auto"/>
        <w:jc w:val="center"/>
        <w:rPr>
          <w:rFonts w:ascii="Tahoma" w:hAnsi="Tahoma" w:cs="Tahoma"/>
          <w:b/>
          <w:bCs/>
        </w:rPr>
      </w:pPr>
      <w:r w:rsidRPr="006E5484">
        <w:rPr>
          <w:rFonts w:ascii="Tahoma" w:hAnsi="Tahoma" w:cs="Tahoma"/>
          <w:b/>
          <w:bCs/>
        </w:rPr>
        <w:t>ASUNTO</w:t>
      </w:r>
      <w:r w:rsidR="00B7575D" w:rsidRPr="006E5484">
        <w:rPr>
          <w:rFonts w:ascii="Tahoma" w:hAnsi="Tahoma" w:cs="Tahoma"/>
          <w:b/>
          <w:bCs/>
        </w:rPr>
        <w:t>:</w:t>
      </w:r>
      <w:r w:rsidRPr="006E5484">
        <w:rPr>
          <w:rFonts w:ascii="Tahoma" w:hAnsi="Tahoma" w:cs="Tahoma"/>
          <w:b/>
          <w:bCs/>
        </w:rPr>
        <w:t xml:space="preserve"> </w:t>
      </w:r>
    </w:p>
    <w:p w:rsidR="00190E0F" w:rsidRPr="006E5484" w:rsidRDefault="00190E0F" w:rsidP="0031673A">
      <w:pPr>
        <w:spacing w:line="288" w:lineRule="auto"/>
        <w:jc w:val="both"/>
        <w:rPr>
          <w:rFonts w:ascii="Tahoma" w:hAnsi="Tahoma" w:cs="Tahoma"/>
        </w:rPr>
      </w:pPr>
    </w:p>
    <w:p w:rsidR="00274DF8" w:rsidRPr="006E5484" w:rsidRDefault="00190E0F" w:rsidP="0031673A">
      <w:pPr>
        <w:spacing w:line="288" w:lineRule="auto"/>
        <w:jc w:val="both"/>
        <w:rPr>
          <w:rFonts w:ascii="Tahoma" w:hAnsi="Tahoma" w:cs="Tahoma"/>
        </w:rPr>
      </w:pPr>
      <w:r w:rsidRPr="006E5484">
        <w:rPr>
          <w:rFonts w:ascii="Tahoma" w:hAnsi="Tahoma" w:cs="Tahoma"/>
        </w:rPr>
        <w:t>Procede la Sala a resolver el recurso de apelació</w:t>
      </w:r>
      <w:r w:rsidR="0029588D" w:rsidRPr="006E5484">
        <w:rPr>
          <w:rFonts w:ascii="Tahoma" w:hAnsi="Tahoma" w:cs="Tahoma"/>
        </w:rPr>
        <w:t xml:space="preserve">n interpuesto por </w:t>
      </w:r>
      <w:r w:rsidR="001475BA" w:rsidRPr="006E5484">
        <w:rPr>
          <w:rFonts w:ascii="Tahoma" w:hAnsi="Tahoma" w:cs="Tahoma"/>
        </w:rPr>
        <w:t>el procesado</w:t>
      </w:r>
      <w:r w:rsidR="001D3F07" w:rsidRPr="006E5484">
        <w:rPr>
          <w:rFonts w:ascii="Tahoma" w:hAnsi="Tahoma" w:cs="Tahoma"/>
        </w:rPr>
        <w:t xml:space="preserve"> </w:t>
      </w:r>
      <w:r w:rsidR="00C97E58">
        <w:rPr>
          <w:rFonts w:ascii="Tahoma" w:hAnsi="Tahoma" w:cs="Tahoma"/>
          <w:b/>
        </w:rPr>
        <w:t>LOG</w:t>
      </w:r>
      <w:r w:rsidR="001D3F07" w:rsidRPr="006E5484">
        <w:rPr>
          <w:rFonts w:ascii="Tahoma" w:hAnsi="Tahoma" w:cs="Tahoma"/>
        </w:rPr>
        <w:t xml:space="preserve"> </w:t>
      </w:r>
      <w:r w:rsidR="00B7575D" w:rsidRPr="006E5484">
        <w:rPr>
          <w:rFonts w:ascii="Tahoma" w:hAnsi="Tahoma" w:cs="Tahoma"/>
        </w:rPr>
        <w:t>en</w:t>
      </w:r>
      <w:r w:rsidR="0050619F" w:rsidRPr="006E5484">
        <w:rPr>
          <w:rFonts w:ascii="Tahoma" w:hAnsi="Tahoma" w:cs="Tahoma"/>
        </w:rPr>
        <w:t xml:space="preserve"> </w:t>
      </w:r>
      <w:r w:rsidRPr="006E5484">
        <w:rPr>
          <w:rFonts w:ascii="Tahoma" w:hAnsi="Tahoma" w:cs="Tahoma"/>
        </w:rPr>
        <w:t>contra</w:t>
      </w:r>
      <w:r w:rsidR="005E6F16" w:rsidRPr="006E5484">
        <w:rPr>
          <w:rFonts w:ascii="Tahoma" w:hAnsi="Tahoma" w:cs="Tahoma"/>
        </w:rPr>
        <w:t xml:space="preserve"> </w:t>
      </w:r>
      <w:r w:rsidR="00B7575D" w:rsidRPr="006E5484">
        <w:rPr>
          <w:rFonts w:ascii="Tahoma" w:hAnsi="Tahoma" w:cs="Tahoma"/>
        </w:rPr>
        <w:t xml:space="preserve">de </w:t>
      </w:r>
      <w:r w:rsidRPr="006E5484">
        <w:rPr>
          <w:rFonts w:ascii="Tahoma" w:hAnsi="Tahoma" w:cs="Tahoma"/>
        </w:rPr>
        <w:t xml:space="preserve">la </w:t>
      </w:r>
      <w:r w:rsidR="00722931" w:rsidRPr="006E5484">
        <w:rPr>
          <w:rFonts w:ascii="Tahoma" w:hAnsi="Tahoma" w:cs="Tahoma"/>
        </w:rPr>
        <w:t xml:space="preserve">sentencia </w:t>
      </w:r>
      <w:r w:rsidRPr="006E5484">
        <w:rPr>
          <w:rFonts w:ascii="Tahoma" w:hAnsi="Tahoma" w:cs="Tahoma"/>
        </w:rPr>
        <w:t xml:space="preserve">proferida </w:t>
      </w:r>
      <w:r w:rsidR="00AF17B3" w:rsidRPr="006E5484">
        <w:rPr>
          <w:rFonts w:ascii="Tahoma" w:hAnsi="Tahoma" w:cs="Tahoma"/>
        </w:rPr>
        <w:t xml:space="preserve">el </w:t>
      </w:r>
      <w:r w:rsidR="001475BA" w:rsidRPr="006E5484">
        <w:rPr>
          <w:rFonts w:ascii="Tahoma" w:hAnsi="Tahoma" w:cs="Tahoma"/>
        </w:rPr>
        <w:t>6 de septiembre de 2019</w:t>
      </w:r>
      <w:r w:rsidR="009E43A6" w:rsidRPr="006E5484">
        <w:rPr>
          <w:rFonts w:ascii="Tahoma" w:hAnsi="Tahoma" w:cs="Tahoma"/>
        </w:rPr>
        <w:t xml:space="preserve"> </w:t>
      </w:r>
      <w:r w:rsidRPr="006E5484">
        <w:rPr>
          <w:rFonts w:ascii="Tahoma" w:hAnsi="Tahoma" w:cs="Tahoma"/>
        </w:rPr>
        <w:t xml:space="preserve">por </w:t>
      </w:r>
      <w:r w:rsidR="00AF17B3" w:rsidRPr="006E5484">
        <w:rPr>
          <w:rFonts w:ascii="Tahoma" w:hAnsi="Tahoma" w:cs="Tahoma"/>
        </w:rPr>
        <w:t>el Juzgado 3</w:t>
      </w:r>
      <w:r w:rsidR="009E43A6" w:rsidRPr="006E5484">
        <w:rPr>
          <w:rFonts w:ascii="Tahoma" w:hAnsi="Tahoma" w:cs="Tahoma"/>
        </w:rPr>
        <w:t xml:space="preserve">º </w:t>
      </w:r>
      <w:r w:rsidRPr="006E5484">
        <w:rPr>
          <w:rFonts w:ascii="Tahoma" w:hAnsi="Tahoma" w:cs="Tahoma"/>
        </w:rPr>
        <w:t xml:space="preserve">Penal </w:t>
      </w:r>
      <w:r w:rsidR="001475BA" w:rsidRPr="006E5484">
        <w:rPr>
          <w:rFonts w:ascii="Tahoma" w:hAnsi="Tahoma" w:cs="Tahoma"/>
        </w:rPr>
        <w:t xml:space="preserve">Municipal </w:t>
      </w:r>
      <w:r w:rsidR="00722931" w:rsidRPr="006E5484">
        <w:rPr>
          <w:rFonts w:ascii="Tahoma" w:hAnsi="Tahoma" w:cs="Tahoma"/>
        </w:rPr>
        <w:t xml:space="preserve">de esta localidad, </w:t>
      </w:r>
      <w:r w:rsidR="001475BA" w:rsidRPr="006E5484">
        <w:rPr>
          <w:rFonts w:ascii="Tahoma" w:hAnsi="Tahoma" w:cs="Tahoma"/>
        </w:rPr>
        <w:t>con Funciones de Conocimiento</w:t>
      </w:r>
      <w:r w:rsidR="005E6F16" w:rsidRPr="006E5484">
        <w:rPr>
          <w:rFonts w:ascii="Tahoma" w:hAnsi="Tahoma" w:cs="Tahoma"/>
        </w:rPr>
        <w:t>,</w:t>
      </w:r>
      <w:r w:rsidR="0050619F" w:rsidRPr="006E5484">
        <w:rPr>
          <w:rFonts w:ascii="Tahoma" w:hAnsi="Tahoma" w:cs="Tahoma"/>
        </w:rPr>
        <w:t xml:space="preserve"> </w:t>
      </w:r>
      <w:r w:rsidR="001475BA" w:rsidRPr="006E5484">
        <w:rPr>
          <w:rFonts w:ascii="Tahoma" w:hAnsi="Tahoma" w:cs="Tahoma"/>
        </w:rPr>
        <w:t>mediante la cual fue condenado por el delito de Estafa agravada</w:t>
      </w:r>
      <w:r w:rsidR="00722931" w:rsidRPr="006E5484">
        <w:rPr>
          <w:rFonts w:ascii="Tahoma" w:hAnsi="Tahoma" w:cs="Tahoma"/>
        </w:rPr>
        <w:t>.</w:t>
      </w:r>
      <w:r w:rsidR="001475BA" w:rsidRPr="006E5484">
        <w:rPr>
          <w:rFonts w:ascii="Tahoma" w:hAnsi="Tahoma" w:cs="Tahoma"/>
        </w:rPr>
        <w:t xml:space="preserve"> </w:t>
      </w:r>
    </w:p>
    <w:p w:rsidR="00A52DE2" w:rsidRPr="006E5484" w:rsidRDefault="00A52DE2" w:rsidP="0031673A">
      <w:pPr>
        <w:pStyle w:val="Sinespaciado"/>
        <w:spacing w:line="288" w:lineRule="auto"/>
        <w:rPr>
          <w:rFonts w:ascii="Tahoma" w:hAnsi="Tahoma" w:cs="Tahoma"/>
          <w:b/>
          <w:sz w:val="24"/>
          <w:szCs w:val="24"/>
        </w:rPr>
      </w:pPr>
    </w:p>
    <w:p w:rsidR="00190E0F" w:rsidRPr="006E5484" w:rsidRDefault="00B06559" w:rsidP="0031673A">
      <w:pPr>
        <w:pStyle w:val="Sinespaciado"/>
        <w:spacing w:line="288" w:lineRule="auto"/>
        <w:jc w:val="center"/>
        <w:rPr>
          <w:rFonts w:ascii="Tahoma" w:hAnsi="Tahoma" w:cs="Tahoma"/>
          <w:b/>
          <w:sz w:val="24"/>
          <w:szCs w:val="24"/>
        </w:rPr>
      </w:pPr>
      <w:r w:rsidRPr="006E5484">
        <w:rPr>
          <w:rFonts w:ascii="Tahoma" w:hAnsi="Tahoma" w:cs="Tahoma"/>
          <w:b/>
          <w:sz w:val="24"/>
          <w:szCs w:val="24"/>
        </w:rPr>
        <w:t>ANTECEDENTES</w:t>
      </w:r>
      <w:r w:rsidR="00B7575D" w:rsidRPr="006E5484">
        <w:rPr>
          <w:rFonts w:ascii="Tahoma" w:hAnsi="Tahoma" w:cs="Tahoma"/>
          <w:b/>
          <w:sz w:val="24"/>
          <w:szCs w:val="24"/>
        </w:rPr>
        <w:t>:</w:t>
      </w:r>
    </w:p>
    <w:p w:rsidR="00F535FC" w:rsidRPr="006E5484" w:rsidRDefault="00F535FC" w:rsidP="0031673A">
      <w:pPr>
        <w:pStyle w:val="Sinespaciado"/>
        <w:spacing w:line="288" w:lineRule="auto"/>
        <w:jc w:val="center"/>
        <w:rPr>
          <w:rFonts w:ascii="Tahoma" w:hAnsi="Tahoma" w:cs="Tahoma"/>
          <w:b/>
          <w:sz w:val="24"/>
          <w:szCs w:val="24"/>
        </w:rPr>
      </w:pPr>
    </w:p>
    <w:p w:rsidR="00E363F3" w:rsidRPr="006E5484" w:rsidRDefault="001D3F07" w:rsidP="0031673A">
      <w:pPr>
        <w:pStyle w:val="Sinespaciado"/>
        <w:spacing w:line="288" w:lineRule="auto"/>
        <w:jc w:val="both"/>
        <w:rPr>
          <w:rFonts w:ascii="Tahoma" w:hAnsi="Tahoma" w:cs="Tahoma"/>
          <w:sz w:val="24"/>
          <w:szCs w:val="24"/>
          <w:lang w:eastAsia="x-none"/>
        </w:rPr>
      </w:pPr>
      <w:r w:rsidRPr="006E5484">
        <w:rPr>
          <w:rFonts w:ascii="Tahoma" w:hAnsi="Tahoma" w:cs="Tahoma"/>
          <w:sz w:val="24"/>
          <w:szCs w:val="24"/>
          <w:lang w:eastAsia="x-none"/>
        </w:rPr>
        <w:t xml:space="preserve">Acorde con lo consignado en la actuación procesal, se tiene que </w:t>
      </w:r>
      <w:r w:rsidR="003230FC" w:rsidRPr="006E5484">
        <w:rPr>
          <w:rFonts w:ascii="Tahoma" w:hAnsi="Tahoma" w:cs="Tahoma"/>
          <w:sz w:val="24"/>
          <w:szCs w:val="24"/>
          <w:lang w:eastAsia="x-none"/>
        </w:rPr>
        <w:t xml:space="preserve">el 10 de agosto de 2009, el señor José Albeiro Gómez Giraldo realizó una compraventa con el procesado </w:t>
      </w:r>
      <w:r w:rsidR="00C97E58">
        <w:rPr>
          <w:rFonts w:ascii="Tahoma" w:hAnsi="Tahoma" w:cs="Tahoma"/>
          <w:sz w:val="24"/>
          <w:szCs w:val="24"/>
          <w:lang w:eastAsia="x-none"/>
        </w:rPr>
        <w:t>LOG</w:t>
      </w:r>
      <w:r w:rsidR="003230FC" w:rsidRPr="006E5484">
        <w:rPr>
          <w:rFonts w:ascii="Tahoma" w:hAnsi="Tahoma" w:cs="Tahoma"/>
          <w:sz w:val="24"/>
          <w:szCs w:val="24"/>
          <w:lang w:eastAsia="x-none"/>
        </w:rPr>
        <w:t xml:space="preserve">, contrato mediante el cual este último le vendió al primero un automóvil marca </w:t>
      </w:r>
      <w:proofErr w:type="spellStart"/>
      <w:r w:rsidR="003230FC" w:rsidRPr="006E5484">
        <w:rPr>
          <w:rFonts w:ascii="Tahoma" w:hAnsi="Tahoma" w:cs="Tahoma"/>
          <w:sz w:val="24"/>
          <w:szCs w:val="24"/>
          <w:lang w:eastAsia="x-none"/>
        </w:rPr>
        <w:t>Kia</w:t>
      </w:r>
      <w:proofErr w:type="spellEnd"/>
      <w:r w:rsidR="003230FC" w:rsidRPr="006E5484">
        <w:rPr>
          <w:rFonts w:ascii="Tahoma" w:hAnsi="Tahoma" w:cs="Tahoma"/>
          <w:sz w:val="24"/>
          <w:szCs w:val="24"/>
          <w:lang w:eastAsia="x-none"/>
        </w:rPr>
        <w:t xml:space="preserve">, línea </w:t>
      </w:r>
      <w:proofErr w:type="spellStart"/>
      <w:r w:rsidR="003230FC" w:rsidRPr="006E5484">
        <w:rPr>
          <w:rFonts w:ascii="Tahoma" w:hAnsi="Tahoma" w:cs="Tahoma"/>
          <w:sz w:val="24"/>
          <w:szCs w:val="24"/>
          <w:lang w:eastAsia="x-none"/>
        </w:rPr>
        <w:t>Picanto</w:t>
      </w:r>
      <w:proofErr w:type="spellEnd"/>
      <w:r w:rsidR="003230FC" w:rsidRPr="006E5484">
        <w:rPr>
          <w:rFonts w:ascii="Tahoma" w:hAnsi="Tahoma" w:cs="Tahoma"/>
          <w:sz w:val="24"/>
          <w:szCs w:val="24"/>
          <w:lang w:eastAsia="x-none"/>
        </w:rPr>
        <w:t xml:space="preserve">, modelo 2007, de placas PFD-303, por valor de $18.000.000 los cuales le pagó dándole </w:t>
      </w:r>
      <w:r w:rsidR="00B0289F" w:rsidRPr="006E5484">
        <w:rPr>
          <w:rFonts w:ascii="Tahoma" w:hAnsi="Tahoma" w:cs="Tahoma"/>
          <w:sz w:val="24"/>
          <w:szCs w:val="24"/>
          <w:lang w:eastAsia="x-none"/>
        </w:rPr>
        <w:t>$10.000.000 en efectivo y los restantes co</w:t>
      </w:r>
      <w:r w:rsidR="00707A49" w:rsidRPr="006E5484">
        <w:rPr>
          <w:rFonts w:ascii="Tahoma" w:hAnsi="Tahoma" w:cs="Tahoma"/>
          <w:sz w:val="24"/>
          <w:szCs w:val="24"/>
          <w:lang w:eastAsia="x-none"/>
        </w:rPr>
        <w:t xml:space="preserve">n la entrega de una motocicleta; dado lo anterior, el denunciado le entregó a Gómez Giraldo el contrato de compraventa y las cartas abiertas del carro en mención, indicándole que le diera un plazo de 30 días para hacer el traspaso. A pesar de esa advertencia, el comprador del automotor, decidió  no esperar ese plazo, y el 13 de agosto de 2009, por intermedio de un tercero realizó el trámite ante las Oficinas de Tránsito municipal, poniendo el automotor a nombre de </w:t>
      </w:r>
      <w:proofErr w:type="spellStart"/>
      <w:r w:rsidR="00707A49" w:rsidRPr="006E5484">
        <w:rPr>
          <w:rFonts w:ascii="Tahoma" w:hAnsi="Tahoma" w:cs="Tahoma"/>
          <w:sz w:val="24"/>
          <w:szCs w:val="24"/>
          <w:lang w:eastAsia="x-none"/>
        </w:rPr>
        <w:t>Deiscy</w:t>
      </w:r>
      <w:proofErr w:type="spellEnd"/>
      <w:r w:rsidR="00707A49" w:rsidRPr="006E5484">
        <w:rPr>
          <w:rFonts w:ascii="Tahoma" w:hAnsi="Tahoma" w:cs="Tahoma"/>
          <w:sz w:val="24"/>
          <w:szCs w:val="24"/>
          <w:lang w:eastAsia="x-none"/>
        </w:rPr>
        <w:t xml:space="preserve"> Janeth Gómez Restrepo. </w:t>
      </w:r>
    </w:p>
    <w:p w:rsidR="00707A49" w:rsidRPr="006E5484" w:rsidRDefault="00707A49" w:rsidP="0031673A">
      <w:pPr>
        <w:pStyle w:val="Sinespaciado"/>
        <w:spacing w:line="288" w:lineRule="auto"/>
        <w:jc w:val="both"/>
        <w:rPr>
          <w:rFonts w:ascii="Tahoma" w:hAnsi="Tahoma" w:cs="Tahoma"/>
          <w:sz w:val="24"/>
          <w:szCs w:val="24"/>
          <w:lang w:eastAsia="x-none"/>
        </w:rPr>
      </w:pPr>
    </w:p>
    <w:p w:rsidR="00707A49" w:rsidRPr="006E5484" w:rsidRDefault="00707A49" w:rsidP="0031673A">
      <w:pPr>
        <w:pStyle w:val="Sinespaciado"/>
        <w:spacing w:line="288" w:lineRule="auto"/>
        <w:jc w:val="both"/>
        <w:rPr>
          <w:rFonts w:ascii="Tahoma" w:hAnsi="Tahoma" w:cs="Tahoma"/>
          <w:sz w:val="24"/>
          <w:szCs w:val="24"/>
          <w:lang w:eastAsia="x-none"/>
        </w:rPr>
      </w:pPr>
      <w:r w:rsidRPr="006E5484">
        <w:rPr>
          <w:rFonts w:ascii="Tahoma" w:hAnsi="Tahoma" w:cs="Tahoma"/>
          <w:sz w:val="24"/>
          <w:szCs w:val="24"/>
          <w:lang w:eastAsia="x-none"/>
        </w:rPr>
        <w:t xml:space="preserve">Finalmente informó el denunciante que el 15 de agosto de 2009, mientras transitaba de </w:t>
      </w:r>
      <w:proofErr w:type="spellStart"/>
      <w:r w:rsidRPr="006E5484">
        <w:rPr>
          <w:rFonts w:ascii="Tahoma" w:hAnsi="Tahoma" w:cs="Tahoma"/>
          <w:sz w:val="24"/>
          <w:szCs w:val="24"/>
          <w:lang w:eastAsia="x-none"/>
        </w:rPr>
        <w:t>Anserma</w:t>
      </w:r>
      <w:proofErr w:type="spellEnd"/>
      <w:r w:rsidRPr="006E5484">
        <w:rPr>
          <w:rFonts w:ascii="Tahoma" w:hAnsi="Tahoma" w:cs="Tahoma"/>
          <w:sz w:val="24"/>
          <w:szCs w:val="24"/>
          <w:lang w:eastAsia="x-none"/>
        </w:rPr>
        <w:t>-Caldas hacía la ciudad de Pereira, fue detenido por la Policía</w:t>
      </w:r>
      <w:r w:rsidR="00722931" w:rsidRPr="006E5484">
        <w:rPr>
          <w:rFonts w:ascii="Tahoma" w:hAnsi="Tahoma" w:cs="Tahoma"/>
          <w:sz w:val="24"/>
          <w:szCs w:val="24"/>
          <w:lang w:eastAsia="x-none"/>
        </w:rPr>
        <w:t xml:space="preserve">, </w:t>
      </w:r>
      <w:r w:rsidRPr="006E5484">
        <w:rPr>
          <w:rFonts w:ascii="Tahoma" w:hAnsi="Tahoma" w:cs="Tahoma"/>
          <w:sz w:val="24"/>
          <w:szCs w:val="24"/>
          <w:lang w:eastAsia="x-none"/>
        </w:rPr>
        <w:t>quienes procedieron a inmovilizar el veh</w:t>
      </w:r>
      <w:r w:rsidR="00546ADF" w:rsidRPr="006E5484">
        <w:rPr>
          <w:rFonts w:ascii="Tahoma" w:hAnsi="Tahoma" w:cs="Tahoma"/>
          <w:sz w:val="24"/>
          <w:szCs w:val="24"/>
          <w:lang w:eastAsia="x-none"/>
        </w:rPr>
        <w:t>ículo toda vez que a este le figuraba un pendiente por un proceso penal por abuso de confianza.</w:t>
      </w:r>
    </w:p>
    <w:p w:rsidR="00546ADF" w:rsidRPr="006E5484" w:rsidRDefault="00546ADF" w:rsidP="0031673A">
      <w:pPr>
        <w:pStyle w:val="Sinespaciado"/>
        <w:spacing w:line="288" w:lineRule="auto"/>
        <w:jc w:val="both"/>
        <w:rPr>
          <w:rFonts w:ascii="Tahoma" w:hAnsi="Tahoma" w:cs="Tahoma"/>
          <w:sz w:val="24"/>
          <w:szCs w:val="24"/>
          <w:lang w:eastAsia="x-none"/>
        </w:rPr>
      </w:pPr>
    </w:p>
    <w:p w:rsidR="00546ADF" w:rsidRPr="006E5484" w:rsidRDefault="00546ADF" w:rsidP="0031673A">
      <w:pPr>
        <w:pStyle w:val="Sinespaciado"/>
        <w:spacing w:line="288" w:lineRule="auto"/>
        <w:jc w:val="both"/>
        <w:rPr>
          <w:rFonts w:ascii="Tahoma" w:hAnsi="Tahoma" w:cs="Tahoma"/>
          <w:sz w:val="24"/>
          <w:szCs w:val="24"/>
          <w:lang w:eastAsia="x-none"/>
        </w:rPr>
      </w:pPr>
      <w:r w:rsidRPr="006E5484">
        <w:rPr>
          <w:rFonts w:ascii="Tahoma" w:hAnsi="Tahoma" w:cs="Tahoma"/>
          <w:sz w:val="24"/>
          <w:szCs w:val="24"/>
          <w:lang w:eastAsia="x-none"/>
        </w:rPr>
        <w:t>En el desarrollo del programa metodológico se logró establecer que para el día 6 de agosto de 2009 el señor Ale</w:t>
      </w:r>
      <w:r w:rsidR="00722931" w:rsidRPr="006E5484">
        <w:rPr>
          <w:rFonts w:ascii="Tahoma" w:hAnsi="Tahoma" w:cs="Tahoma"/>
          <w:sz w:val="24"/>
          <w:szCs w:val="24"/>
          <w:lang w:eastAsia="x-none"/>
        </w:rPr>
        <w:t xml:space="preserve">xander Trujillo Zapata, le </w:t>
      </w:r>
      <w:r w:rsidRPr="006E5484">
        <w:rPr>
          <w:rFonts w:ascii="Tahoma" w:hAnsi="Tahoma" w:cs="Tahoma"/>
          <w:sz w:val="24"/>
          <w:szCs w:val="24"/>
          <w:lang w:eastAsia="x-none"/>
        </w:rPr>
        <w:t xml:space="preserve">prestó su carro, un </w:t>
      </w:r>
      <w:proofErr w:type="spellStart"/>
      <w:r w:rsidRPr="006E5484">
        <w:rPr>
          <w:rFonts w:ascii="Tahoma" w:hAnsi="Tahoma" w:cs="Tahoma"/>
          <w:sz w:val="24"/>
          <w:szCs w:val="24"/>
          <w:lang w:eastAsia="x-none"/>
        </w:rPr>
        <w:t>Kia</w:t>
      </w:r>
      <w:proofErr w:type="spellEnd"/>
      <w:r w:rsidRPr="006E5484">
        <w:rPr>
          <w:rFonts w:ascii="Tahoma" w:hAnsi="Tahoma" w:cs="Tahoma"/>
          <w:sz w:val="24"/>
          <w:szCs w:val="24"/>
          <w:lang w:eastAsia="x-none"/>
        </w:rPr>
        <w:t xml:space="preserve"> </w:t>
      </w:r>
      <w:proofErr w:type="spellStart"/>
      <w:r w:rsidRPr="006E5484">
        <w:rPr>
          <w:rFonts w:ascii="Tahoma" w:hAnsi="Tahoma" w:cs="Tahoma"/>
          <w:sz w:val="24"/>
          <w:szCs w:val="24"/>
          <w:lang w:eastAsia="x-none"/>
        </w:rPr>
        <w:t>Picanto</w:t>
      </w:r>
      <w:proofErr w:type="spellEnd"/>
      <w:r w:rsidRPr="006E5484">
        <w:rPr>
          <w:rFonts w:ascii="Tahoma" w:hAnsi="Tahoma" w:cs="Tahoma"/>
          <w:sz w:val="24"/>
          <w:szCs w:val="24"/>
          <w:lang w:eastAsia="x-none"/>
        </w:rPr>
        <w:t xml:space="preserve"> de placas PFD-303, al señor </w:t>
      </w:r>
      <w:r w:rsidR="00C97E58">
        <w:rPr>
          <w:rFonts w:ascii="Tahoma" w:hAnsi="Tahoma" w:cs="Tahoma"/>
          <w:sz w:val="24"/>
          <w:szCs w:val="24"/>
          <w:lang w:eastAsia="x-none"/>
        </w:rPr>
        <w:t>LOG</w:t>
      </w:r>
      <w:r w:rsidR="00722931" w:rsidRPr="006E5484">
        <w:rPr>
          <w:rFonts w:ascii="Tahoma" w:hAnsi="Tahoma" w:cs="Tahoma"/>
          <w:sz w:val="24"/>
          <w:szCs w:val="24"/>
          <w:lang w:eastAsia="x-none"/>
        </w:rPr>
        <w:t xml:space="preserve">, quien no lo </w:t>
      </w:r>
      <w:r w:rsidRPr="006E5484">
        <w:rPr>
          <w:rFonts w:ascii="Tahoma" w:hAnsi="Tahoma" w:cs="Tahoma"/>
          <w:sz w:val="24"/>
          <w:szCs w:val="24"/>
          <w:lang w:eastAsia="x-none"/>
        </w:rPr>
        <w:t xml:space="preserve">devolvió y aviesamente falsificó su firma en los papeles de compraventa y traspaso con que le vendió el vehículo al señor José Albeiro Gómez Giraldo. </w:t>
      </w:r>
    </w:p>
    <w:p w:rsidR="00714F13" w:rsidRPr="006E5484" w:rsidRDefault="00714F13" w:rsidP="0031673A">
      <w:pPr>
        <w:pStyle w:val="Sinespaciado"/>
        <w:spacing w:line="288" w:lineRule="auto"/>
        <w:jc w:val="both"/>
        <w:rPr>
          <w:rFonts w:ascii="Tahoma" w:hAnsi="Tahoma" w:cs="Tahoma"/>
          <w:sz w:val="24"/>
          <w:szCs w:val="24"/>
          <w:lang w:eastAsia="x-none"/>
        </w:rPr>
      </w:pPr>
    </w:p>
    <w:p w:rsidR="004A1807" w:rsidRPr="006E5484" w:rsidRDefault="00714F13" w:rsidP="0031673A">
      <w:pPr>
        <w:pStyle w:val="Sinespaciado"/>
        <w:spacing w:line="288" w:lineRule="auto"/>
        <w:jc w:val="both"/>
        <w:rPr>
          <w:rFonts w:ascii="Tahoma" w:hAnsi="Tahoma" w:cs="Tahoma"/>
          <w:sz w:val="24"/>
          <w:szCs w:val="24"/>
          <w:lang w:eastAsia="x-none"/>
        </w:rPr>
      </w:pPr>
      <w:r w:rsidRPr="006E5484">
        <w:rPr>
          <w:rFonts w:ascii="Tahoma" w:hAnsi="Tahoma" w:cs="Tahoma"/>
          <w:sz w:val="24"/>
          <w:szCs w:val="24"/>
          <w:lang w:eastAsia="x-none"/>
        </w:rPr>
        <w:lastRenderedPageBreak/>
        <w:t xml:space="preserve">A pesar de que los hechos ocurrieron en el año 2009, la Fiscalía </w:t>
      </w:r>
      <w:r w:rsidR="004077F8" w:rsidRPr="006E5484">
        <w:rPr>
          <w:rFonts w:ascii="Tahoma" w:hAnsi="Tahoma" w:cs="Tahoma"/>
          <w:sz w:val="24"/>
          <w:szCs w:val="24"/>
          <w:lang w:eastAsia="x-none"/>
        </w:rPr>
        <w:t xml:space="preserve">no había realizado imputación, y por ende </w:t>
      </w:r>
      <w:r w:rsidRPr="006E5484">
        <w:rPr>
          <w:rFonts w:ascii="Tahoma" w:hAnsi="Tahoma" w:cs="Tahoma"/>
          <w:sz w:val="24"/>
          <w:szCs w:val="24"/>
          <w:lang w:eastAsia="x-none"/>
        </w:rPr>
        <w:t>decidió tramit</w:t>
      </w:r>
      <w:r w:rsidR="004077F8" w:rsidRPr="006E5484">
        <w:rPr>
          <w:rFonts w:ascii="Tahoma" w:hAnsi="Tahoma" w:cs="Tahoma"/>
          <w:sz w:val="24"/>
          <w:szCs w:val="24"/>
          <w:lang w:eastAsia="x-none"/>
        </w:rPr>
        <w:t>ar el asunto a la luz de lo regulado en la Ley 1826 de 2017.</w:t>
      </w:r>
    </w:p>
    <w:p w:rsidR="00426AB4" w:rsidRPr="006E5484" w:rsidRDefault="00426AB4" w:rsidP="0031673A">
      <w:pPr>
        <w:pStyle w:val="Sinespaciado"/>
        <w:spacing w:line="288" w:lineRule="auto"/>
        <w:jc w:val="both"/>
        <w:rPr>
          <w:rFonts w:ascii="Tahoma" w:hAnsi="Tahoma" w:cs="Tahoma"/>
          <w:sz w:val="24"/>
          <w:szCs w:val="24"/>
          <w:lang w:eastAsia="x-none"/>
        </w:rPr>
      </w:pPr>
    </w:p>
    <w:p w:rsidR="004A1807" w:rsidRPr="006E5484" w:rsidRDefault="004A1807" w:rsidP="0031673A">
      <w:pPr>
        <w:pStyle w:val="Sinespaciado"/>
        <w:spacing w:line="288" w:lineRule="auto"/>
        <w:jc w:val="center"/>
        <w:rPr>
          <w:rFonts w:ascii="Tahoma" w:hAnsi="Tahoma" w:cs="Tahoma"/>
          <w:sz w:val="24"/>
          <w:szCs w:val="24"/>
          <w:lang w:eastAsia="x-none"/>
        </w:rPr>
      </w:pPr>
      <w:r w:rsidRPr="006E5484">
        <w:rPr>
          <w:rFonts w:ascii="Tahoma" w:hAnsi="Tahoma" w:cs="Tahoma"/>
          <w:b/>
          <w:sz w:val="24"/>
          <w:szCs w:val="24"/>
        </w:rPr>
        <w:t>SINOPSIS DE LA ACTUACIÓN PROCESAL:</w:t>
      </w:r>
    </w:p>
    <w:p w:rsidR="001D3F07" w:rsidRPr="006E5484" w:rsidRDefault="001D3F07" w:rsidP="0031673A">
      <w:pPr>
        <w:pStyle w:val="Sinespaciado"/>
        <w:spacing w:line="288" w:lineRule="auto"/>
        <w:jc w:val="both"/>
        <w:rPr>
          <w:rFonts w:ascii="Tahoma" w:hAnsi="Tahoma" w:cs="Tahoma"/>
          <w:sz w:val="24"/>
          <w:szCs w:val="24"/>
          <w:lang w:eastAsia="x-none"/>
        </w:rPr>
      </w:pPr>
    </w:p>
    <w:p w:rsidR="00616F8D" w:rsidRPr="006E5484" w:rsidRDefault="00616F8D" w:rsidP="0031673A">
      <w:pPr>
        <w:pStyle w:val="Sinespaciado"/>
        <w:numPr>
          <w:ilvl w:val="0"/>
          <w:numId w:val="18"/>
        </w:numPr>
        <w:spacing w:line="288" w:lineRule="auto"/>
        <w:ind w:left="360"/>
        <w:jc w:val="both"/>
        <w:rPr>
          <w:rFonts w:ascii="Tahoma" w:hAnsi="Tahoma" w:cs="Tahoma"/>
          <w:sz w:val="24"/>
          <w:szCs w:val="24"/>
          <w:lang w:eastAsia="x-none"/>
        </w:rPr>
      </w:pPr>
      <w:r w:rsidRPr="006E5484">
        <w:rPr>
          <w:rFonts w:ascii="Tahoma" w:hAnsi="Tahoma" w:cs="Tahoma"/>
          <w:sz w:val="24"/>
          <w:szCs w:val="24"/>
          <w:lang w:eastAsia="x-none"/>
        </w:rPr>
        <w:t xml:space="preserve">El </w:t>
      </w:r>
      <w:r w:rsidR="00714F13" w:rsidRPr="006E5484">
        <w:rPr>
          <w:rFonts w:ascii="Tahoma" w:hAnsi="Tahoma" w:cs="Tahoma"/>
          <w:sz w:val="24"/>
          <w:szCs w:val="24"/>
          <w:lang w:eastAsia="x-none"/>
        </w:rPr>
        <w:t>1</w:t>
      </w:r>
      <w:r w:rsidR="004077F8" w:rsidRPr="006E5484">
        <w:rPr>
          <w:rFonts w:ascii="Tahoma" w:hAnsi="Tahoma" w:cs="Tahoma"/>
          <w:sz w:val="24"/>
          <w:szCs w:val="24"/>
          <w:lang w:eastAsia="x-none"/>
        </w:rPr>
        <w:t>8</w:t>
      </w:r>
      <w:r w:rsidR="00844A23" w:rsidRPr="006E5484">
        <w:rPr>
          <w:rFonts w:ascii="Tahoma" w:hAnsi="Tahoma" w:cs="Tahoma"/>
          <w:sz w:val="24"/>
          <w:szCs w:val="24"/>
          <w:lang w:eastAsia="x-none"/>
        </w:rPr>
        <w:t xml:space="preserve"> de julio de 2018, la Fiscalía </w:t>
      </w:r>
      <w:r w:rsidR="004077F8" w:rsidRPr="006E5484">
        <w:rPr>
          <w:rFonts w:ascii="Tahoma" w:hAnsi="Tahoma" w:cs="Tahoma"/>
          <w:sz w:val="24"/>
          <w:szCs w:val="24"/>
          <w:lang w:eastAsia="x-none"/>
        </w:rPr>
        <w:t xml:space="preserve">realizó el traslado del escrito de acusación al señor </w:t>
      </w:r>
      <w:r w:rsidR="00C97E58">
        <w:rPr>
          <w:rFonts w:ascii="Tahoma" w:hAnsi="Tahoma" w:cs="Tahoma"/>
          <w:sz w:val="24"/>
          <w:szCs w:val="24"/>
          <w:lang w:eastAsia="x-none"/>
        </w:rPr>
        <w:t>LOG</w:t>
      </w:r>
      <w:r w:rsidR="004077F8" w:rsidRPr="006E5484">
        <w:rPr>
          <w:rFonts w:ascii="Tahoma" w:hAnsi="Tahoma" w:cs="Tahoma"/>
          <w:sz w:val="24"/>
          <w:szCs w:val="24"/>
          <w:lang w:eastAsia="x-none"/>
        </w:rPr>
        <w:t xml:space="preserve">, quien debidamente asesorado y acompañado por su Defensora, decidió de manera libre y voluntaria aceptar cargos para de esa manera hacerse merecedor de la rebaja </w:t>
      </w:r>
      <w:r w:rsidR="00722931" w:rsidRPr="006E5484">
        <w:rPr>
          <w:rFonts w:ascii="Tahoma" w:hAnsi="Tahoma" w:cs="Tahoma"/>
          <w:sz w:val="24"/>
          <w:szCs w:val="24"/>
          <w:lang w:eastAsia="x-none"/>
        </w:rPr>
        <w:t xml:space="preserve">de la pena a imponer </w:t>
      </w:r>
      <w:r w:rsidR="004077F8" w:rsidRPr="006E5484">
        <w:rPr>
          <w:rFonts w:ascii="Tahoma" w:hAnsi="Tahoma" w:cs="Tahoma"/>
          <w:sz w:val="24"/>
          <w:szCs w:val="24"/>
          <w:lang w:eastAsia="x-none"/>
        </w:rPr>
        <w:t xml:space="preserve">del 50% por el delito de Estafa Agravada. </w:t>
      </w:r>
    </w:p>
    <w:p w:rsidR="00270BCE" w:rsidRPr="006E5484" w:rsidRDefault="00270BCE" w:rsidP="0031673A">
      <w:pPr>
        <w:pStyle w:val="Sinespaciado"/>
        <w:spacing w:line="288" w:lineRule="auto"/>
        <w:jc w:val="both"/>
        <w:rPr>
          <w:rFonts w:ascii="Tahoma" w:hAnsi="Tahoma" w:cs="Tahoma"/>
          <w:sz w:val="24"/>
          <w:szCs w:val="24"/>
          <w:lang w:eastAsia="x-none"/>
        </w:rPr>
      </w:pPr>
    </w:p>
    <w:p w:rsidR="00403ABF" w:rsidRPr="006E5484" w:rsidRDefault="004077F8" w:rsidP="0031673A">
      <w:pPr>
        <w:pStyle w:val="Sinespaciado"/>
        <w:numPr>
          <w:ilvl w:val="0"/>
          <w:numId w:val="18"/>
        </w:numPr>
        <w:spacing w:line="288" w:lineRule="auto"/>
        <w:ind w:left="360"/>
        <w:jc w:val="both"/>
        <w:rPr>
          <w:rFonts w:ascii="Tahoma" w:hAnsi="Tahoma" w:cs="Tahoma"/>
          <w:sz w:val="24"/>
          <w:szCs w:val="24"/>
          <w:lang w:eastAsia="x-none"/>
        </w:rPr>
      </w:pPr>
      <w:r w:rsidRPr="006E5484">
        <w:rPr>
          <w:rFonts w:ascii="Tahoma" w:hAnsi="Tahoma" w:cs="Tahoma"/>
          <w:sz w:val="24"/>
          <w:szCs w:val="24"/>
          <w:lang w:eastAsia="x-none"/>
        </w:rPr>
        <w:t>Al día siguiente, esto es el 19 de julio de 2018, el Ente Acusador presentó escrito de acusación con aceptación de cargos para que el asunto le fuera asignado a uno de los Jueces Penales Municipales con Funciones de Conocimiento de Pereira; pero solo hasta el 30 de ese mismo mes y año, este fue asignado al Juzgado Tercero Penal Municipal de conocimiento de Pereira, Despacho que fijó la audiencia concentrada de individualización de penas y sentencia para el 16 de octubre de 2018</w:t>
      </w:r>
      <w:r w:rsidR="00243057" w:rsidRPr="006E5484">
        <w:rPr>
          <w:rFonts w:ascii="Tahoma" w:hAnsi="Tahoma" w:cs="Tahoma"/>
          <w:sz w:val="24"/>
          <w:szCs w:val="24"/>
          <w:lang w:eastAsia="x-none"/>
        </w:rPr>
        <w:t>.</w:t>
      </w:r>
      <w:r w:rsidRPr="006E5484">
        <w:rPr>
          <w:rFonts w:ascii="Tahoma" w:hAnsi="Tahoma" w:cs="Tahoma"/>
          <w:sz w:val="24"/>
          <w:szCs w:val="24"/>
          <w:lang w:eastAsia="x-none"/>
        </w:rPr>
        <w:t xml:space="preserve"> </w:t>
      </w:r>
    </w:p>
    <w:p w:rsidR="00403ABF" w:rsidRPr="006E5484" w:rsidRDefault="00403ABF" w:rsidP="0031673A">
      <w:pPr>
        <w:pStyle w:val="Sinespaciado"/>
        <w:spacing w:line="288" w:lineRule="auto"/>
        <w:jc w:val="both"/>
        <w:rPr>
          <w:rFonts w:ascii="Tahoma" w:hAnsi="Tahoma" w:cs="Tahoma"/>
          <w:sz w:val="24"/>
          <w:szCs w:val="24"/>
          <w:lang w:eastAsia="x-none"/>
        </w:rPr>
      </w:pPr>
    </w:p>
    <w:p w:rsidR="00403ABF" w:rsidRPr="006E5484" w:rsidRDefault="00243057" w:rsidP="0031673A">
      <w:pPr>
        <w:pStyle w:val="Sinespaciado"/>
        <w:numPr>
          <w:ilvl w:val="0"/>
          <w:numId w:val="18"/>
        </w:numPr>
        <w:spacing w:line="288" w:lineRule="auto"/>
        <w:ind w:left="360"/>
        <w:jc w:val="both"/>
        <w:rPr>
          <w:rFonts w:ascii="Tahoma" w:hAnsi="Tahoma" w:cs="Tahoma"/>
          <w:sz w:val="24"/>
          <w:szCs w:val="24"/>
          <w:lang w:eastAsia="x-none"/>
        </w:rPr>
      </w:pPr>
      <w:r w:rsidRPr="006E5484">
        <w:rPr>
          <w:rFonts w:ascii="Tahoma" w:hAnsi="Tahoma" w:cs="Tahoma"/>
          <w:sz w:val="24"/>
          <w:szCs w:val="24"/>
          <w:lang w:eastAsia="x-none"/>
        </w:rPr>
        <w:t xml:space="preserve">Después de múltiples aplazamientos la audiencia de </w:t>
      </w:r>
      <w:proofErr w:type="spellStart"/>
      <w:r w:rsidRPr="006E5484">
        <w:rPr>
          <w:rFonts w:ascii="Tahoma" w:hAnsi="Tahoma" w:cs="Tahoma"/>
          <w:sz w:val="24"/>
          <w:szCs w:val="24"/>
          <w:lang w:eastAsia="x-none"/>
        </w:rPr>
        <w:t>IPS</w:t>
      </w:r>
      <w:proofErr w:type="spellEnd"/>
      <w:r w:rsidRPr="006E5484">
        <w:rPr>
          <w:rFonts w:ascii="Tahoma" w:hAnsi="Tahoma" w:cs="Tahoma"/>
          <w:sz w:val="24"/>
          <w:szCs w:val="24"/>
          <w:lang w:eastAsia="x-none"/>
        </w:rPr>
        <w:t>, se materializó el 06 de septiembre</w:t>
      </w:r>
      <w:r w:rsidR="00722931" w:rsidRPr="006E5484">
        <w:rPr>
          <w:rFonts w:ascii="Tahoma" w:hAnsi="Tahoma" w:cs="Tahoma"/>
          <w:sz w:val="24"/>
          <w:szCs w:val="24"/>
          <w:lang w:eastAsia="x-none"/>
        </w:rPr>
        <w:t xml:space="preserve"> de 2019, fecha en la cual el Juzgado </w:t>
      </w:r>
      <w:r w:rsidR="00722931" w:rsidRPr="006E5484">
        <w:rPr>
          <w:rFonts w:ascii="Tahoma" w:hAnsi="Tahoma" w:cs="Tahoma"/>
          <w:i/>
          <w:sz w:val="24"/>
          <w:szCs w:val="24"/>
          <w:lang w:eastAsia="x-none"/>
        </w:rPr>
        <w:t xml:space="preserve">A </w:t>
      </w:r>
      <w:r w:rsidRPr="006E5484">
        <w:rPr>
          <w:rFonts w:ascii="Tahoma" w:hAnsi="Tahoma" w:cs="Tahoma"/>
          <w:i/>
          <w:sz w:val="24"/>
          <w:szCs w:val="24"/>
          <w:lang w:eastAsia="x-none"/>
        </w:rPr>
        <w:t>quo</w:t>
      </w:r>
      <w:r w:rsidR="00722931" w:rsidRPr="006E5484">
        <w:rPr>
          <w:rFonts w:ascii="Tahoma" w:hAnsi="Tahoma" w:cs="Tahoma"/>
          <w:sz w:val="24"/>
          <w:szCs w:val="24"/>
          <w:lang w:eastAsia="x-none"/>
        </w:rPr>
        <w:t>,</w:t>
      </w:r>
      <w:r w:rsidRPr="006E5484">
        <w:rPr>
          <w:rFonts w:ascii="Tahoma" w:hAnsi="Tahoma" w:cs="Tahoma"/>
          <w:sz w:val="24"/>
          <w:szCs w:val="24"/>
          <w:lang w:eastAsia="x-none"/>
        </w:rPr>
        <w:t xml:space="preserve"> después de agotar el trámite establecido en el art. 447 del </w:t>
      </w:r>
      <w:proofErr w:type="spellStart"/>
      <w:r w:rsidRPr="006E5484">
        <w:rPr>
          <w:rFonts w:ascii="Tahoma" w:hAnsi="Tahoma" w:cs="Tahoma"/>
          <w:sz w:val="24"/>
          <w:szCs w:val="24"/>
          <w:lang w:eastAsia="x-none"/>
        </w:rPr>
        <w:t>C.P.P</w:t>
      </w:r>
      <w:proofErr w:type="spellEnd"/>
      <w:r w:rsidRPr="006E5484">
        <w:rPr>
          <w:rFonts w:ascii="Tahoma" w:hAnsi="Tahoma" w:cs="Tahoma"/>
          <w:sz w:val="24"/>
          <w:szCs w:val="24"/>
          <w:lang w:eastAsia="x-none"/>
        </w:rPr>
        <w:t>. proce</w:t>
      </w:r>
      <w:r w:rsidR="00722931" w:rsidRPr="006E5484">
        <w:rPr>
          <w:rFonts w:ascii="Tahoma" w:hAnsi="Tahoma" w:cs="Tahoma"/>
          <w:sz w:val="24"/>
          <w:szCs w:val="24"/>
          <w:lang w:eastAsia="x-none"/>
        </w:rPr>
        <w:t xml:space="preserve">dió a emitir </w:t>
      </w:r>
      <w:r w:rsidRPr="006E5484">
        <w:rPr>
          <w:rFonts w:ascii="Tahoma" w:hAnsi="Tahoma" w:cs="Tahoma"/>
          <w:sz w:val="24"/>
          <w:szCs w:val="24"/>
          <w:lang w:eastAsia="x-none"/>
        </w:rPr>
        <w:t xml:space="preserve">el sentido del fallo de carácter condenatorio y a dar lectura a la decisión, contra la cual el procesado manifestó por escrito </w:t>
      </w:r>
      <w:r w:rsidR="00787F59" w:rsidRPr="006E5484">
        <w:rPr>
          <w:rFonts w:ascii="Tahoma" w:hAnsi="Tahoma" w:cs="Tahoma"/>
          <w:sz w:val="24"/>
          <w:szCs w:val="24"/>
          <w:lang w:eastAsia="x-none"/>
        </w:rPr>
        <w:t xml:space="preserve">interponer el recurso de apelación. </w:t>
      </w:r>
      <w:r w:rsidRPr="006E5484">
        <w:rPr>
          <w:rFonts w:ascii="Tahoma" w:hAnsi="Tahoma" w:cs="Tahoma"/>
          <w:sz w:val="24"/>
          <w:szCs w:val="24"/>
          <w:lang w:eastAsia="x-none"/>
        </w:rPr>
        <w:t xml:space="preserve">   </w:t>
      </w:r>
    </w:p>
    <w:p w:rsidR="00FB018C" w:rsidRPr="006E5484" w:rsidRDefault="00FB018C" w:rsidP="0031673A">
      <w:pPr>
        <w:pStyle w:val="Sinespaciado"/>
        <w:spacing w:line="288" w:lineRule="auto"/>
        <w:jc w:val="both"/>
        <w:rPr>
          <w:rFonts w:ascii="Tahoma" w:hAnsi="Tahoma" w:cs="Tahoma"/>
          <w:sz w:val="24"/>
          <w:szCs w:val="24"/>
          <w:lang w:eastAsia="x-none"/>
        </w:rPr>
      </w:pPr>
    </w:p>
    <w:p w:rsidR="00647548" w:rsidRPr="006E5484" w:rsidRDefault="00647548" w:rsidP="0031673A">
      <w:pPr>
        <w:pStyle w:val="Sinespaciado"/>
        <w:spacing w:line="288" w:lineRule="auto"/>
        <w:jc w:val="center"/>
        <w:rPr>
          <w:rFonts w:ascii="Tahoma" w:hAnsi="Tahoma" w:cs="Tahoma"/>
          <w:b/>
          <w:sz w:val="24"/>
          <w:szCs w:val="24"/>
          <w:lang w:eastAsia="x-none"/>
        </w:rPr>
      </w:pPr>
      <w:r w:rsidRPr="006E5484">
        <w:rPr>
          <w:rFonts w:ascii="Tahoma" w:hAnsi="Tahoma" w:cs="Tahoma"/>
          <w:b/>
          <w:sz w:val="24"/>
          <w:szCs w:val="24"/>
          <w:lang w:eastAsia="x-none"/>
        </w:rPr>
        <w:t>EL PROVEÍDO CONFUTADO:</w:t>
      </w:r>
    </w:p>
    <w:p w:rsidR="007801B4" w:rsidRPr="006E5484" w:rsidRDefault="007801B4" w:rsidP="0031673A">
      <w:pPr>
        <w:pStyle w:val="Sinespaciado"/>
        <w:spacing w:line="288" w:lineRule="auto"/>
        <w:jc w:val="center"/>
        <w:rPr>
          <w:rFonts w:ascii="Tahoma" w:hAnsi="Tahoma" w:cs="Tahoma"/>
          <w:b/>
          <w:sz w:val="24"/>
          <w:szCs w:val="24"/>
          <w:lang w:eastAsia="x-none"/>
        </w:rPr>
      </w:pPr>
    </w:p>
    <w:p w:rsidR="00F523AA" w:rsidRPr="006E5484" w:rsidRDefault="007801B4" w:rsidP="0031673A">
      <w:pPr>
        <w:pStyle w:val="Sinespaciado"/>
        <w:spacing w:line="288" w:lineRule="auto"/>
        <w:jc w:val="both"/>
        <w:rPr>
          <w:rFonts w:ascii="Tahoma" w:hAnsi="Tahoma" w:cs="Tahoma"/>
          <w:sz w:val="24"/>
          <w:szCs w:val="24"/>
          <w:lang w:eastAsia="x-none"/>
        </w:rPr>
      </w:pPr>
      <w:r w:rsidRPr="006E5484">
        <w:rPr>
          <w:rFonts w:ascii="Tahoma" w:hAnsi="Tahoma" w:cs="Tahoma"/>
          <w:sz w:val="24"/>
          <w:szCs w:val="24"/>
          <w:lang w:eastAsia="x-none"/>
        </w:rPr>
        <w:t xml:space="preserve">Se trata </w:t>
      </w:r>
      <w:r w:rsidR="009003DF" w:rsidRPr="006E5484">
        <w:rPr>
          <w:rFonts w:ascii="Tahoma" w:hAnsi="Tahoma" w:cs="Tahoma"/>
          <w:sz w:val="24"/>
          <w:szCs w:val="24"/>
          <w:lang w:eastAsia="x-none"/>
        </w:rPr>
        <w:t>de la sentencia proferida el 6 de s</w:t>
      </w:r>
      <w:r w:rsidR="00722931" w:rsidRPr="006E5484">
        <w:rPr>
          <w:rFonts w:ascii="Tahoma" w:hAnsi="Tahoma" w:cs="Tahoma"/>
          <w:sz w:val="24"/>
          <w:szCs w:val="24"/>
          <w:lang w:eastAsia="x-none"/>
        </w:rPr>
        <w:t xml:space="preserve">eptiembre de 2019 por Juzgado 3º </w:t>
      </w:r>
      <w:r w:rsidR="009003DF" w:rsidRPr="006E5484">
        <w:rPr>
          <w:rFonts w:ascii="Tahoma" w:hAnsi="Tahoma" w:cs="Tahoma"/>
          <w:sz w:val="24"/>
          <w:szCs w:val="24"/>
          <w:lang w:eastAsia="x-none"/>
        </w:rPr>
        <w:t>Penal Municipal</w:t>
      </w:r>
      <w:r w:rsidR="00722931" w:rsidRPr="006E5484">
        <w:rPr>
          <w:rFonts w:ascii="Tahoma" w:hAnsi="Tahoma" w:cs="Tahoma"/>
          <w:sz w:val="24"/>
          <w:szCs w:val="24"/>
          <w:lang w:eastAsia="x-none"/>
        </w:rPr>
        <w:t>,</w:t>
      </w:r>
      <w:r w:rsidR="009003DF" w:rsidRPr="006E5484">
        <w:rPr>
          <w:rFonts w:ascii="Tahoma" w:hAnsi="Tahoma" w:cs="Tahoma"/>
          <w:sz w:val="24"/>
          <w:szCs w:val="24"/>
          <w:lang w:eastAsia="x-none"/>
        </w:rPr>
        <w:t xml:space="preserve"> con Funciones de Conocimiento</w:t>
      </w:r>
      <w:r w:rsidR="00722931" w:rsidRPr="006E5484">
        <w:rPr>
          <w:rFonts w:ascii="Tahoma" w:hAnsi="Tahoma" w:cs="Tahoma"/>
          <w:sz w:val="24"/>
          <w:szCs w:val="24"/>
          <w:lang w:eastAsia="x-none"/>
        </w:rPr>
        <w:t>,</w:t>
      </w:r>
      <w:r w:rsidR="009003DF" w:rsidRPr="006E5484">
        <w:rPr>
          <w:rFonts w:ascii="Tahoma" w:hAnsi="Tahoma" w:cs="Tahoma"/>
          <w:sz w:val="24"/>
          <w:szCs w:val="24"/>
          <w:lang w:eastAsia="x-none"/>
        </w:rPr>
        <w:t xml:space="preserve"> de Pereira, mediante la cual se declaró la responsabilidad penal del procesado </w:t>
      </w:r>
      <w:r w:rsidR="00C97E58">
        <w:rPr>
          <w:rFonts w:ascii="Tahoma" w:hAnsi="Tahoma" w:cs="Tahoma"/>
          <w:sz w:val="24"/>
          <w:szCs w:val="24"/>
          <w:lang w:eastAsia="x-none"/>
        </w:rPr>
        <w:t>LOG</w:t>
      </w:r>
      <w:r w:rsidR="009003DF" w:rsidRPr="006E5484">
        <w:rPr>
          <w:rFonts w:ascii="Tahoma" w:hAnsi="Tahoma" w:cs="Tahoma"/>
          <w:sz w:val="24"/>
          <w:szCs w:val="24"/>
          <w:lang w:eastAsia="x-none"/>
        </w:rPr>
        <w:t>, a quien se le impuso una pena de 32 meses de prisión y una multa de 33</w:t>
      </w:r>
      <w:r w:rsidR="00722931" w:rsidRPr="006E5484">
        <w:rPr>
          <w:rFonts w:ascii="Tahoma" w:hAnsi="Tahoma" w:cs="Tahoma"/>
          <w:sz w:val="24"/>
          <w:szCs w:val="24"/>
          <w:lang w:eastAsia="x-none"/>
        </w:rPr>
        <w:t xml:space="preserve">.33 </w:t>
      </w:r>
      <w:proofErr w:type="spellStart"/>
      <w:r w:rsidR="00722931" w:rsidRPr="006E5484">
        <w:rPr>
          <w:rFonts w:ascii="Tahoma" w:hAnsi="Tahoma" w:cs="Tahoma"/>
          <w:sz w:val="24"/>
          <w:szCs w:val="24"/>
          <w:lang w:eastAsia="x-none"/>
        </w:rPr>
        <w:t>smlmv</w:t>
      </w:r>
      <w:proofErr w:type="spellEnd"/>
      <w:r w:rsidR="009003DF" w:rsidRPr="006E5484">
        <w:rPr>
          <w:rFonts w:ascii="Tahoma" w:hAnsi="Tahoma" w:cs="Tahoma"/>
          <w:sz w:val="24"/>
          <w:szCs w:val="24"/>
          <w:lang w:eastAsia="x-none"/>
        </w:rPr>
        <w:t xml:space="preserve"> como autor del delito de estafa agravada del cual fuera víctima el señor José Albeiro Gómez Giraldo; dicha condena se dio como consecuencia de la aceptación de cargos que él hiciera durante el traslado del escrito de acusación efectuado el 18 de julio de 2018. </w:t>
      </w:r>
    </w:p>
    <w:p w:rsidR="009003DF" w:rsidRPr="006E5484" w:rsidRDefault="009003DF" w:rsidP="0031673A">
      <w:pPr>
        <w:pStyle w:val="Sinespaciado"/>
        <w:spacing w:line="288" w:lineRule="auto"/>
        <w:jc w:val="both"/>
        <w:rPr>
          <w:rFonts w:ascii="Tahoma" w:hAnsi="Tahoma" w:cs="Tahoma"/>
          <w:sz w:val="24"/>
          <w:szCs w:val="24"/>
          <w:lang w:eastAsia="x-none"/>
        </w:rPr>
      </w:pPr>
    </w:p>
    <w:p w:rsidR="009003DF" w:rsidRPr="006E5484" w:rsidRDefault="009003DF" w:rsidP="0031673A">
      <w:pPr>
        <w:pStyle w:val="Sinespaciado"/>
        <w:spacing w:line="288" w:lineRule="auto"/>
        <w:jc w:val="both"/>
        <w:rPr>
          <w:rFonts w:ascii="Tahoma" w:hAnsi="Tahoma" w:cs="Tahoma"/>
          <w:sz w:val="24"/>
          <w:szCs w:val="24"/>
          <w:lang w:eastAsia="x-none"/>
        </w:rPr>
      </w:pPr>
      <w:r w:rsidRPr="006E5484">
        <w:rPr>
          <w:rFonts w:ascii="Tahoma" w:hAnsi="Tahoma" w:cs="Tahoma"/>
          <w:sz w:val="24"/>
          <w:szCs w:val="24"/>
          <w:lang w:eastAsia="x-none"/>
        </w:rPr>
        <w:t>Al Procesado se le negó la suspensión condicional de la ejecución de la pena, a pesar de que por los hechos haber tenido ocurrencia antes de la entrada en vigencia de la Ley 1709 de 2014, él tendría derecho a ese subrogado teniendo en cuenta el factor</w:t>
      </w:r>
      <w:r w:rsidR="00722931" w:rsidRPr="006E5484">
        <w:rPr>
          <w:rFonts w:ascii="Tahoma" w:hAnsi="Tahoma" w:cs="Tahoma"/>
          <w:sz w:val="24"/>
          <w:szCs w:val="24"/>
          <w:lang w:eastAsia="x-none"/>
        </w:rPr>
        <w:t xml:space="preserve"> objetivo del art. 63 del C.P. pues al momento </w:t>
      </w:r>
      <w:r w:rsidR="00B65A18" w:rsidRPr="006E5484">
        <w:rPr>
          <w:rFonts w:ascii="Tahoma" w:hAnsi="Tahoma" w:cs="Tahoma"/>
          <w:sz w:val="24"/>
          <w:szCs w:val="24"/>
          <w:lang w:eastAsia="x-none"/>
        </w:rPr>
        <w:t xml:space="preserve">analizar el factor subjetivo </w:t>
      </w:r>
      <w:r w:rsidR="00722931" w:rsidRPr="006E5484">
        <w:rPr>
          <w:rFonts w:ascii="Tahoma" w:hAnsi="Tahoma" w:cs="Tahoma"/>
          <w:sz w:val="24"/>
          <w:szCs w:val="24"/>
          <w:lang w:eastAsia="x-none"/>
        </w:rPr>
        <w:t xml:space="preserve">el Juzgado </w:t>
      </w:r>
      <w:r w:rsidR="00722931" w:rsidRPr="006E5484">
        <w:rPr>
          <w:rFonts w:ascii="Tahoma" w:hAnsi="Tahoma" w:cs="Tahoma"/>
          <w:i/>
          <w:sz w:val="24"/>
          <w:szCs w:val="24"/>
          <w:lang w:eastAsia="x-none"/>
        </w:rPr>
        <w:t>A quo</w:t>
      </w:r>
      <w:r w:rsidR="00722931" w:rsidRPr="006E5484">
        <w:rPr>
          <w:rFonts w:ascii="Tahoma" w:hAnsi="Tahoma" w:cs="Tahoma"/>
          <w:sz w:val="24"/>
          <w:szCs w:val="24"/>
          <w:lang w:eastAsia="x-none"/>
        </w:rPr>
        <w:t xml:space="preserve"> </w:t>
      </w:r>
      <w:r w:rsidR="00B65A18" w:rsidRPr="006E5484">
        <w:rPr>
          <w:rFonts w:ascii="Tahoma" w:hAnsi="Tahoma" w:cs="Tahoma"/>
          <w:sz w:val="24"/>
          <w:szCs w:val="24"/>
          <w:lang w:eastAsia="x-none"/>
        </w:rPr>
        <w:t>se percató que el encartado es una persona proclive al delito, pues le figuran varias anotaciones por delitos similares a los juzgados dentro de este asunto</w:t>
      </w:r>
      <w:r w:rsidR="00EC2FEB" w:rsidRPr="006E5484">
        <w:rPr>
          <w:rFonts w:ascii="Tahoma" w:hAnsi="Tahoma" w:cs="Tahoma"/>
          <w:sz w:val="24"/>
          <w:szCs w:val="24"/>
          <w:lang w:eastAsia="x-none"/>
        </w:rPr>
        <w:t xml:space="preserve"> desde el año 2005</w:t>
      </w:r>
      <w:r w:rsidR="00B65A18" w:rsidRPr="006E5484">
        <w:rPr>
          <w:rFonts w:ascii="Tahoma" w:hAnsi="Tahoma" w:cs="Tahoma"/>
          <w:sz w:val="24"/>
          <w:szCs w:val="24"/>
          <w:lang w:eastAsia="x-none"/>
        </w:rPr>
        <w:t>, tanto así que en la actualidad se encuentra purgando una pena por falsedad material en documento público y otros delitos</w:t>
      </w:r>
      <w:r w:rsidR="00EC2FEB" w:rsidRPr="006E5484">
        <w:rPr>
          <w:rFonts w:ascii="Tahoma" w:hAnsi="Tahoma" w:cs="Tahoma"/>
          <w:sz w:val="24"/>
          <w:szCs w:val="24"/>
          <w:lang w:eastAsia="x-none"/>
        </w:rPr>
        <w:t xml:space="preserve">. Bajo esa óptica, es claro que el </w:t>
      </w:r>
      <w:r w:rsidR="00EC2FEB" w:rsidRPr="006E5484">
        <w:rPr>
          <w:rFonts w:ascii="Tahoma" w:hAnsi="Tahoma" w:cs="Tahoma"/>
          <w:sz w:val="24"/>
          <w:szCs w:val="24"/>
          <w:lang w:eastAsia="x-none"/>
        </w:rPr>
        <w:lastRenderedPageBreak/>
        <w:t xml:space="preserve">procesado </w:t>
      </w:r>
      <w:r w:rsidR="00C97E58">
        <w:rPr>
          <w:rFonts w:ascii="Tahoma" w:hAnsi="Tahoma" w:cs="Tahoma"/>
          <w:sz w:val="24"/>
          <w:szCs w:val="24"/>
          <w:lang w:eastAsia="x-none"/>
        </w:rPr>
        <w:t>LOG</w:t>
      </w:r>
      <w:r w:rsidR="00EC2FEB" w:rsidRPr="006E5484">
        <w:rPr>
          <w:rFonts w:ascii="Tahoma" w:hAnsi="Tahoma" w:cs="Tahoma"/>
          <w:sz w:val="24"/>
          <w:szCs w:val="24"/>
          <w:lang w:eastAsia="x-none"/>
        </w:rPr>
        <w:t xml:space="preserve"> tiene una fuerte inclinación a infringir las normas penales, y no está en su naturaleza el observar una buena conducta social, lo que no permite augurar que de concederle el subrogado en mención vaya a suspender sus actividades delictivas en contra del patrimonio económico de los demás ciudadanos. </w:t>
      </w:r>
    </w:p>
    <w:p w:rsidR="00EC2FEB" w:rsidRPr="006E5484" w:rsidRDefault="00EC2FEB" w:rsidP="0031673A">
      <w:pPr>
        <w:pStyle w:val="Sinespaciado"/>
        <w:spacing w:line="288" w:lineRule="auto"/>
        <w:jc w:val="both"/>
        <w:rPr>
          <w:rFonts w:ascii="Tahoma" w:hAnsi="Tahoma" w:cs="Tahoma"/>
          <w:sz w:val="24"/>
          <w:szCs w:val="24"/>
          <w:lang w:eastAsia="x-none"/>
        </w:rPr>
      </w:pPr>
    </w:p>
    <w:p w:rsidR="00EC2FEB" w:rsidRPr="006E5484" w:rsidRDefault="00EC2FEB" w:rsidP="0031673A">
      <w:pPr>
        <w:pStyle w:val="Sinespaciado"/>
        <w:spacing w:line="288" w:lineRule="auto"/>
        <w:jc w:val="both"/>
        <w:rPr>
          <w:rFonts w:ascii="Tahoma" w:hAnsi="Tahoma" w:cs="Tahoma"/>
          <w:sz w:val="24"/>
          <w:szCs w:val="24"/>
          <w:lang w:eastAsia="x-none"/>
        </w:rPr>
      </w:pPr>
      <w:r w:rsidRPr="006E5484">
        <w:rPr>
          <w:rFonts w:ascii="Tahoma" w:hAnsi="Tahoma" w:cs="Tahoma"/>
          <w:sz w:val="24"/>
          <w:szCs w:val="24"/>
          <w:lang w:eastAsia="x-none"/>
        </w:rPr>
        <w:t>Lo dicho, permite entrever, concluyó</w:t>
      </w:r>
      <w:r w:rsidR="00013977" w:rsidRPr="006E5484">
        <w:rPr>
          <w:rFonts w:ascii="Tahoma" w:hAnsi="Tahoma" w:cs="Tahoma"/>
          <w:sz w:val="24"/>
          <w:szCs w:val="24"/>
          <w:lang w:eastAsia="x-none"/>
        </w:rPr>
        <w:t xml:space="preserve"> el Juzgado de primer nivel,</w:t>
      </w:r>
      <w:r w:rsidRPr="006E5484">
        <w:rPr>
          <w:rFonts w:ascii="Tahoma" w:hAnsi="Tahoma" w:cs="Tahoma"/>
          <w:sz w:val="24"/>
          <w:szCs w:val="24"/>
          <w:lang w:eastAsia="x-none"/>
        </w:rPr>
        <w:t xml:space="preserve"> que el señor L</w:t>
      </w:r>
      <w:r w:rsidR="00C97E58">
        <w:rPr>
          <w:rFonts w:ascii="Tahoma" w:hAnsi="Tahoma" w:cs="Tahoma"/>
          <w:sz w:val="24"/>
          <w:szCs w:val="24"/>
          <w:lang w:eastAsia="x-none"/>
        </w:rPr>
        <w:t>OG</w:t>
      </w:r>
      <w:r w:rsidRPr="006E5484">
        <w:rPr>
          <w:rFonts w:ascii="Tahoma" w:hAnsi="Tahoma" w:cs="Tahoma"/>
          <w:sz w:val="24"/>
          <w:szCs w:val="24"/>
          <w:lang w:eastAsia="x-none"/>
        </w:rPr>
        <w:t xml:space="preserve"> requiere del tratamiento penitenciario intramural a fin de que en realidad sienta que su actuar contrario a la ley trae consecuencia, y que además lo aleje de la colectividad a quien tanto daño le hace con su actuar delictivo. </w:t>
      </w:r>
    </w:p>
    <w:p w:rsidR="00912963" w:rsidRPr="006E5484" w:rsidRDefault="00912963" w:rsidP="0031673A">
      <w:pPr>
        <w:pStyle w:val="Sinespaciado"/>
        <w:spacing w:line="288" w:lineRule="auto"/>
        <w:jc w:val="both"/>
        <w:rPr>
          <w:rFonts w:ascii="Tahoma" w:hAnsi="Tahoma" w:cs="Tahoma"/>
          <w:sz w:val="24"/>
          <w:szCs w:val="24"/>
          <w:lang w:eastAsia="x-none"/>
        </w:rPr>
      </w:pPr>
    </w:p>
    <w:p w:rsidR="00190E0F" w:rsidRPr="006E5484" w:rsidRDefault="009328F1" w:rsidP="0031673A">
      <w:pPr>
        <w:pStyle w:val="Sinespaciado"/>
        <w:spacing w:line="288" w:lineRule="auto"/>
        <w:jc w:val="center"/>
        <w:rPr>
          <w:rFonts w:ascii="Tahoma" w:hAnsi="Tahoma" w:cs="Tahoma"/>
          <w:sz w:val="24"/>
          <w:szCs w:val="24"/>
        </w:rPr>
      </w:pPr>
      <w:r w:rsidRPr="006E5484">
        <w:rPr>
          <w:rFonts w:ascii="Tahoma" w:hAnsi="Tahoma" w:cs="Tahoma"/>
          <w:b/>
          <w:sz w:val="24"/>
          <w:szCs w:val="24"/>
        </w:rPr>
        <w:t>LA ALZADA:</w:t>
      </w:r>
    </w:p>
    <w:p w:rsidR="00C548F9" w:rsidRPr="006E5484" w:rsidRDefault="00C548F9" w:rsidP="0031673A">
      <w:pPr>
        <w:pStyle w:val="Sinespaciado"/>
        <w:spacing w:line="288" w:lineRule="auto"/>
        <w:jc w:val="center"/>
        <w:rPr>
          <w:rFonts w:ascii="Tahoma" w:hAnsi="Tahoma" w:cs="Tahoma"/>
          <w:sz w:val="24"/>
          <w:szCs w:val="24"/>
        </w:rPr>
      </w:pPr>
    </w:p>
    <w:p w:rsidR="000E5D5B" w:rsidRPr="006E5484" w:rsidRDefault="00DE162C" w:rsidP="0031673A">
      <w:pPr>
        <w:pStyle w:val="Sinespaciado"/>
        <w:spacing w:line="288" w:lineRule="auto"/>
        <w:jc w:val="both"/>
        <w:rPr>
          <w:rFonts w:ascii="Tahoma" w:hAnsi="Tahoma" w:cs="Tahoma"/>
          <w:sz w:val="24"/>
          <w:szCs w:val="24"/>
          <w:lang w:val="es-CO"/>
        </w:rPr>
      </w:pPr>
      <w:r w:rsidRPr="006E5484">
        <w:rPr>
          <w:rFonts w:ascii="Tahoma" w:hAnsi="Tahoma" w:cs="Tahoma"/>
          <w:sz w:val="24"/>
          <w:szCs w:val="24"/>
        </w:rPr>
        <w:t xml:space="preserve">Inconforme con la decisión de instancia, el señor </w:t>
      </w:r>
      <w:r w:rsidR="00C97E58">
        <w:rPr>
          <w:rFonts w:ascii="Tahoma" w:hAnsi="Tahoma" w:cs="Tahoma"/>
          <w:sz w:val="24"/>
          <w:szCs w:val="24"/>
        </w:rPr>
        <w:t>LOG</w:t>
      </w:r>
      <w:r w:rsidRPr="006E5484">
        <w:rPr>
          <w:rFonts w:ascii="Tahoma" w:hAnsi="Tahoma" w:cs="Tahoma"/>
          <w:sz w:val="24"/>
          <w:szCs w:val="24"/>
        </w:rPr>
        <w:t xml:space="preserve"> actuando en nombre propio presentó escrito donde señala que apela la misma por cuanto no se le concedió ningún sustituto penal, a pesar de cumplir con el factor objetivo para ello (</w:t>
      </w:r>
      <w:proofErr w:type="spellStart"/>
      <w:r w:rsidRPr="006E5484">
        <w:rPr>
          <w:rFonts w:ascii="Tahoma" w:hAnsi="Tahoma" w:cs="Tahoma"/>
          <w:sz w:val="24"/>
          <w:szCs w:val="24"/>
        </w:rPr>
        <w:t>Fl</w:t>
      </w:r>
      <w:proofErr w:type="spellEnd"/>
      <w:r w:rsidRPr="006E5484">
        <w:rPr>
          <w:rFonts w:ascii="Tahoma" w:hAnsi="Tahoma" w:cs="Tahoma"/>
          <w:sz w:val="24"/>
          <w:szCs w:val="24"/>
        </w:rPr>
        <w:t xml:space="preserve">. 51). </w:t>
      </w:r>
    </w:p>
    <w:p w:rsidR="001B4D1E" w:rsidRPr="006E5484" w:rsidRDefault="001B4D1E" w:rsidP="0031673A">
      <w:pPr>
        <w:pStyle w:val="Sinespaciado"/>
        <w:spacing w:line="288" w:lineRule="auto"/>
        <w:jc w:val="both"/>
        <w:rPr>
          <w:rFonts w:ascii="Tahoma" w:hAnsi="Tahoma" w:cs="Tahoma"/>
          <w:sz w:val="24"/>
          <w:szCs w:val="24"/>
          <w:lang w:val="es-CO"/>
        </w:rPr>
      </w:pPr>
    </w:p>
    <w:p w:rsidR="00190E0F" w:rsidRPr="006E5484" w:rsidRDefault="00190E0F" w:rsidP="0031673A">
      <w:pPr>
        <w:pStyle w:val="Sinespaciado"/>
        <w:spacing w:line="288" w:lineRule="auto"/>
        <w:jc w:val="center"/>
        <w:rPr>
          <w:rFonts w:ascii="Tahoma" w:hAnsi="Tahoma" w:cs="Tahoma"/>
          <w:b/>
          <w:sz w:val="24"/>
          <w:szCs w:val="24"/>
        </w:rPr>
      </w:pPr>
      <w:r w:rsidRPr="006E5484">
        <w:rPr>
          <w:rFonts w:ascii="Tahoma" w:hAnsi="Tahoma" w:cs="Tahoma"/>
          <w:b/>
          <w:sz w:val="24"/>
          <w:szCs w:val="24"/>
        </w:rPr>
        <w:t>CONSIDERACIONES DE LA SALA</w:t>
      </w:r>
      <w:r w:rsidR="00D51F8D" w:rsidRPr="006E5484">
        <w:rPr>
          <w:rFonts w:ascii="Tahoma" w:hAnsi="Tahoma" w:cs="Tahoma"/>
          <w:b/>
          <w:sz w:val="24"/>
          <w:szCs w:val="24"/>
        </w:rPr>
        <w:t>:</w:t>
      </w:r>
    </w:p>
    <w:p w:rsidR="00190E0F" w:rsidRPr="006E5484" w:rsidRDefault="00190E0F" w:rsidP="0031673A">
      <w:pPr>
        <w:pStyle w:val="Sinespaciado"/>
        <w:spacing w:line="288" w:lineRule="auto"/>
        <w:jc w:val="both"/>
        <w:rPr>
          <w:rFonts w:ascii="Tahoma" w:hAnsi="Tahoma" w:cs="Tahoma"/>
          <w:sz w:val="24"/>
          <w:szCs w:val="24"/>
        </w:rPr>
      </w:pPr>
    </w:p>
    <w:p w:rsidR="00190E0F" w:rsidRPr="006E5484" w:rsidRDefault="003A2B58" w:rsidP="0031673A">
      <w:pPr>
        <w:pStyle w:val="Sinespaciado"/>
        <w:spacing w:line="288" w:lineRule="auto"/>
        <w:jc w:val="both"/>
        <w:rPr>
          <w:rFonts w:ascii="Tahoma" w:hAnsi="Tahoma" w:cs="Tahoma"/>
          <w:b/>
          <w:sz w:val="24"/>
          <w:szCs w:val="24"/>
        </w:rPr>
      </w:pPr>
      <w:r w:rsidRPr="006E5484">
        <w:rPr>
          <w:rFonts w:ascii="Tahoma" w:hAnsi="Tahoma" w:cs="Tahoma"/>
          <w:b/>
          <w:sz w:val="24"/>
          <w:szCs w:val="24"/>
        </w:rPr>
        <w:t xml:space="preserve">- </w:t>
      </w:r>
      <w:r w:rsidR="00190E0F" w:rsidRPr="006E5484">
        <w:rPr>
          <w:rFonts w:ascii="Tahoma" w:hAnsi="Tahoma" w:cs="Tahoma"/>
          <w:b/>
          <w:sz w:val="24"/>
          <w:szCs w:val="24"/>
        </w:rPr>
        <w:t>Competencia</w:t>
      </w:r>
      <w:r w:rsidR="00D51F8D" w:rsidRPr="006E5484">
        <w:rPr>
          <w:rFonts w:ascii="Tahoma" w:hAnsi="Tahoma" w:cs="Tahoma"/>
          <w:b/>
          <w:sz w:val="24"/>
          <w:szCs w:val="24"/>
        </w:rPr>
        <w:t>:</w:t>
      </w:r>
    </w:p>
    <w:p w:rsidR="00190E0F" w:rsidRPr="006E5484" w:rsidRDefault="00190E0F" w:rsidP="0031673A">
      <w:pPr>
        <w:pStyle w:val="Sinespaciado"/>
        <w:spacing w:line="288" w:lineRule="auto"/>
        <w:jc w:val="both"/>
        <w:rPr>
          <w:rFonts w:ascii="Tahoma" w:hAnsi="Tahoma" w:cs="Tahoma"/>
          <w:sz w:val="24"/>
          <w:szCs w:val="24"/>
        </w:rPr>
      </w:pPr>
    </w:p>
    <w:p w:rsidR="00477560" w:rsidRPr="006E5484" w:rsidRDefault="00477560" w:rsidP="0031673A">
      <w:pPr>
        <w:pStyle w:val="Sinespaciado"/>
        <w:spacing w:line="288" w:lineRule="auto"/>
        <w:jc w:val="both"/>
        <w:rPr>
          <w:rFonts w:ascii="Tahoma" w:hAnsi="Tahoma" w:cs="Tahoma"/>
          <w:sz w:val="24"/>
          <w:szCs w:val="24"/>
        </w:rPr>
      </w:pPr>
      <w:r w:rsidRPr="006E5484">
        <w:rPr>
          <w:rFonts w:ascii="Tahoma" w:hAnsi="Tahoma" w:cs="Tahoma"/>
          <w:sz w:val="24"/>
          <w:szCs w:val="24"/>
        </w:rPr>
        <w:t xml:space="preserve">Esta Sala de Decisión, acorde con lo consagrado en el numeral </w:t>
      </w:r>
      <w:r w:rsidRPr="006E5484">
        <w:rPr>
          <w:rFonts w:ascii="Tahoma" w:hAnsi="Tahoma" w:cs="Tahoma"/>
          <w:sz w:val="24"/>
          <w:szCs w:val="24"/>
          <w:lang w:val="es-CO"/>
        </w:rPr>
        <w:t xml:space="preserve">1º del artículo 34 del </w:t>
      </w:r>
      <w:proofErr w:type="spellStart"/>
      <w:r w:rsidRPr="006E5484">
        <w:rPr>
          <w:rFonts w:ascii="Tahoma" w:hAnsi="Tahoma" w:cs="Tahoma"/>
          <w:sz w:val="24"/>
          <w:szCs w:val="24"/>
          <w:lang w:val="es-CO"/>
        </w:rPr>
        <w:t>C.P.P</w:t>
      </w:r>
      <w:proofErr w:type="spellEnd"/>
      <w:r w:rsidRPr="006E5484">
        <w:rPr>
          <w:rFonts w:ascii="Tahoma" w:hAnsi="Tahoma" w:cs="Tahoma"/>
          <w:sz w:val="24"/>
          <w:szCs w:val="24"/>
          <w:lang w:val="es-CO"/>
        </w:rPr>
        <w:t>. es la competente para resolver la presente alzada, en atención a que estamos en presencia de un recurso de apelación que fue interpuesto y sustentado de manera oportuna en contra de un</w:t>
      </w:r>
      <w:r w:rsidR="00DE162C" w:rsidRPr="006E5484">
        <w:rPr>
          <w:rFonts w:ascii="Tahoma" w:hAnsi="Tahoma" w:cs="Tahoma"/>
          <w:sz w:val="24"/>
          <w:szCs w:val="24"/>
          <w:lang w:val="es-CO"/>
        </w:rPr>
        <w:t>a</w:t>
      </w:r>
      <w:r w:rsidRPr="006E5484">
        <w:rPr>
          <w:rFonts w:ascii="Tahoma" w:hAnsi="Tahoma" w:cs="Tahoma"/>
          <w:sz w:val="24"/>
          <w:szCs w:val="24"/>
          <w:lang w:val="es-CO"/>
        </w:rPr>
        <w:t xml:space="preserve"> </w:t>
      </w:r>
      <w:r w:rsidR="00DE162C" w:rsidRPr="006E5484">
        <w:rPr>
          <w:rFonts w:ascii="Tahoma" w:hAnsi="Tahoma" w:cs="Tahoma"/>
          <w:sz w:val="24"/>
          <w:szCs w:val="24"/>
          <w:lang w:val="es-CO"/>
        </w:rPr>
        <w:t xml:space="preserve">sentencia </w:t>
      </w:r>
      <w:r w:rsidR="00DE162C" w:rsidRPr="006E5484">
        <w:rPr>
          <w:rFonts w:ascii="Tahoma" w:hAnsi="Tahoma" w:cs="Tahoma"/>
          <w:sz w:val="24"/>
          <w:szCs w:val="24"/>
        </w:rPr>
        <w:t>proferida</w:t>
      </w:r>
      <w:r w:rsidRPr="006E5484">
        <w:rPr>
          <w:rFonts w:ascii="Tahoma" w:hAnsi="Tahoma" w:cs="Tahoma"/>
          <w:sz w:val="24"/>
          <w:szCs w:val="24"/>
        </w:rPr>
        <w:t xml:space="preserve"> en primera instancia </w:t>
      </w:r>
      <w:r w:rsidR="00DE162C" w:rsidRPr="006E5484">
        <w:rPr>
          <w:rFonts w:ascii="Tahoma" w:hAnsi="Tahoma" w:cs="Tahoma"/>
          <w:sz w:val="24"/>
          <w:szCs w:val="24"/>
        </w:rPr>
        <w:t xml:space="preserve">por un Juzgado Penal Municipal </w:t>
      </w:r>
      <w:r w:rsidRPr="006E5484">
        <w:rPr>
          <w:rFonts w:ascii="Tahoma" w:hAnsi="Tahoma" w:cs="Tahoma"/>
          <w:sz w:val="24"/>
          <w:szCs w:val="24"/>
        </w:rPr>
        <w:t>que hace parte de este Distrito judicial, sin avizorarse mácula en el procedimiento que vicie de nulidad lo actuado.</w:t>
      </w:r>
    </w:p>
    <w:p w:rsidR="00F01B90" w:rsidRPr="006E5484" w:rsidRDefault="00F01B90" w:rsidP="0031673A">
      <w:pPr>
        <w:pStyle w:val="Sinespaciado"/>
        <w:spacing w:line="288" w:lineRule="auto"/>
        <w:jc w:val="both"/>
        <w:rPr>
          <w:rFonts w:ascii="Tahoma" w:hAnsi="Tahoma" w:cs="Tahoma"/>
          <w:sz w:val="24"/>
          <w:szCs w:val="24"/>
        </w:rPr>
      </w:pPr>
    </w:p>
    <w:p w:rsidR="00190E0F" w:rsidRPr="006E5484" w:rsidRDefault="003A2B58" w:rsidP="0031673A">
      <w:pPr>
        <w:pStyle w:val="Sinespaciado"/>
        <w:spacing w:line="288" w:lineRule="auto"/>
        <w:jc w:val="both"/>
        <w:rPr>
          <w:rFonts w:ascii="Tahoma" w:hAnsi="Tahoma" w:cs="Tahoma"/>
          <w:b/>
          <w:sz w:val="24"/>
          <w:szCs w:val="24"/>
        </w:rPr>
      </w:pPr>
      <w:r w:rsidRPr="006E5484">
        <w:rPr>
          <w:rFonts w:ascii="Tahoma" w:hAnsi="Tahoma" w:cs="Tahoma"/>
          <w:b/>
          <w:sz w:val="24"/>
          <w:szCs w:val="24"/>
        </w:rPr>
        <w:t xml:space="preserve">- </w:t>
      </w:r>
      <w:r w:rsidR="00190E0F" w:rsidRPr="006E5484">
        <w:rPr>
          <w:rFonts w:ascii="Tahoma" w:hAnsi="Tahoma" w:cs="Tahoma"/>
          <w:b/>
          <w:sz w:val="24"/>
          <w:szCs w:val="24"/>
        </w:rPr>
        <w:t>Problema jurídico</w:t>
      </w:r>
      <w:r w:rsidR="00D51F8D" w:rsidRPr="006E5484">
        <w:rPr>
          <w:rFonts w:ascii="Tahoma" w:hAnsi="Tahoma" w:cs="Tahoma"/>
          <w:b/>
          <w:sz w:val="24"/>
          <w:szCs w:val="24"/>
        </w:rPr>
        <w:t>:</w:t>
      </w:r>
    </w:p>
    <w:p w:rsidR="00D90352" w:rsidRPr="006E5484" w:rsidRDefault="00D90352" w:rsidP="0031673A">
      <w:pPr>
        <w:pStyle w:val="Sinespaciado"/>
        <w:spacing w:line="288" w:lineRule="auto"/>
        <w:jc w:val="both"/>
        <w:rPr>
          <w:rFonts w:ascii="Tahoma" w:hAnsi="Tahoma" w:cs="Tahoma"/>
          <w:b/>
          <w:sz w:val="24"/>
          <w:szCs w:val="24"/>
        </w:rPr>
      </w:pPr>
    </w:p>
    <w:p w:rsidR="00F535FC" w:rsidRDefault="00D90352" w:rsidP="0031673A">
      <w:pPr>
        <w:pStyle w:val="Sinespaciado"/>
        <w:spacing w:line="288" w:lineRule="auto"/>
        <w:jc w:val="both"/>
        <w:rPr>
          <w:rFonts w:ascii="Tahoma" w:hAnsi="Tahoma" w:cs="Tahoma"/>
          <w:sz w:val="24"/>
          <w:szCs w:val="24"/>
        </w:rPr>
      </w:pPr>
      <w:r w:rsidRPr="006E5484">
        <w:rPr>
          <w:rFonts w:ascii="Tahoma" w:hAnsi="Tahoma" w:cs="Tahoma"/>
          <w:sz w:val="24"/>
          <w:szCs w:val="24"/>
        </w:rPr>
        <w:t>Acorde con lo argumentado tanto por los recurrentes como por los no apelantes, en opinión de la Sala se desprendería el siguiente problema jurídico:</w:t>
      </w:r>
    </w:p>
    <w:p w:rsidR="00630887" w:rsidRPr="006E5484" w:rsidRDefault="00630887" w:rsidP="0031673A">
      <w:pPr>
        <w:pStyle w:val="Sinespaciado"/>
        <w:spacing w:line="288" w:lineRule="auto"/>
        <w:jc w:val="both"/>
        <w:rPr>
          <w:rFonts w:ascii="Tahoma" w:hAnsi="Tahoma" w:cs="Tahoma"/>
          <w:sz w:val="24"/>
          <w:szCs w:val="24"/>
        </w:rPr>
      </w:pPr>
    </w:p>
    <w:p w:rsidR="00D90352" w:rsidRPr="006E5484" w:rsidRDefault="00D90352" w:rsidP="0031673A">
      <w:pPr>
        <w:pStyle w:val="Sinespaciado"/>
        <w:spacing w:line="288" w:lineRule="auto"/>
        <w:jc w:val="both"/>
        <w:rPr>
          <w:rFonts w:ascii="Tahoma" w:hAnsi="Tahoma" w:cs="Tahoma"/>
          <w:sz w:val="24"/>
          <w:szCs w:val="24"/>
        </w:rPr>
      </w:pPr>
      <w:r w:rsidRPr="006E5484">
        <w:rPr>
          <w:rFonts w:ascii="Tahoma" w:hAnsi="Tahoma" w:cs="Tahoma"/>
          <w:sz w:val="24"/>
          <w:szCs w:val="24"/>
        </w:rPr>
        <w:t>¿</w:t>
      </w:r>
      <w:r w:rsidR="007B68DB" w:rsidRPr="006E5484">
        <w:rPr>
          <w:rFonts w:ascii="Tahoma" w:hAnsi="Tahoma" w:cs="Tahoma"/>
          <w:sz w:val="24"/>
          <w:szCs w:val="24"/>
        </w:rPr>
        <w:t xml:space="preserve">Se le debe conceder en el presente asunto al señor </w:t>
      </w:r>
      <w:r w:rsidR="00C97E58">
        <w:rPr>
          <w:rFonts w:ascii="Tahoma" w:hAnsi="Tahoma" w:cs="Tahoma"/>
          <w:sz w:val="24"/>
          <w:szCs w:val="24"/>
        </w:rPr>
        <w:t>LOG</w:t>
      </w:r>
      <w:r w:rsidR="007B68DB" w:rsidRPr="006E5484">
        <w:rPr>
          <w:rFonts w:ascii="Tahoma" w:hAnsi="Tahoma" w:cs="Tahoma"/>
          <w:sz w:val="24"/>
          <w:szCs w:val="24"/>
        </w:rPr>
        <w:t xml:space="preserve"> el subrogado de la suspensión condicional de la ejecución de la pena contemplado en el art. 63 del C.P. teniendo en cuenta solo el cumplimiento del factor objetivo</w:t>
      </w:r>
      <w:r w:rsidRPr="006E5484">
        <w:rPr>
          <w:rFonts w:ascii="Tahoma" w:hAnsi="Tahoma" w:cs="Tahoma"/>
          <w:sz w:val="24"/>
          <w:szCs w:val="24"/>
        </w:rPr>
        <w:t>?</w:t>
      </w:r>
    </w:p>
    <w:p w:rsidR="00D90352" w:rsidRPr="006E5484" w:rsidRDefault="00D90352" w:rsidP="0031673A">
      <w:pPr>
        <w:pStyle w:val="Sinespaciado"/>
        <w:spacing w:line="288" w:lineRule="auto"/>
        <w:jc w:val="both"/>
        <w:rPr>
          <w:rFonts w:ascii="Tahoma" w:hAnsi="Tahoma" w:cs="Tahoma"/>
          <w:sz w:val="24"/>
          <w:szCs w:val="24"/>
        </w:rPr>
      </w:pPr>
    </w:p>
    <w:p w:rsidR="00C84B2B" w:rsidRPr="006E5484" w:rsidRDefault="00D90352" w:rsidP="0031673A">
      <w:pPr>
        <w:pStyle w:val="Sinespaciado"/>
        <w:spacing w:line="288" w:lineRule="auto"/>
        <w:jc w:val="both"/>
        <w:rPr>
          <w:rFonts w:ascii="Tahoma" w:hAnsi="Tahoma" w:cs="Tahoma"/>
          <w:sz w:val="24"/>
          <w:szCs w:val="24"/>
        </w:rPr>
      </w:pPr>
      <w:r w:rsidRPr="006E5484">
        <w:rPr>
          <w:rFonts w:ascii="Tahoma" w:hAnsi="Tahoma" w:cs="Tahoma"/>
          <w:sz w:val="24"/>
          <w:szCs w:val="24"/>
        </w:rPr>
        <w:t xml:space="preserve">De igual manera como problema jurídico colateral, la Sala avizora el siguiente: </w:t>
      </w:r>
    </w:p>
    <w:p w:rsidR="00D90352" w:rsidRPr="006E5484" w:rsidRDefault="00D90352" w:rsidP="0031673A">
      <w:pPr>
        <w:pStyle w:val="Sinespaciado"/>
        <w:spacing w:line="288" w:lineRule="auto"/>
        <w:jc w:val="both"/>
        <w:rPr>
          <w:rFonts w:ascii="Tahoma" w:hAnsi="Tahoma" w:cs="Tahoma"/>
          <w:sz w:val="24"/>
          <w:szCs w:val="24"/>
        </w:rPr>
      </w:pPr>
    </w:p>
    <w:p w:rsidR="00595A5C" w:rsidRPr="006E5484" w:rsidRDefault="00595A5C" w:rsidP="0031673A">
      <w:pPr>
        <w:pStyle w:val="Sinespaciado"/>
        <w:spacing w:line="288" w:lineRule="auto"/>
        <w:jc w:val="both"/>
        <w:rPr>
          <w:rFonts w:ascii="Tahoma" w:hAnsi="Tahoma" w:cs="Tahoma"/>
          <w:color w:val="000000"/>
          <w:sz w:val="24"/>
          <w:szCs w:val="24"/>
          <w:lang w:val="es-CO"/>
        </w:rPr>
      </w:pPr>
      <w:r w:rsidRPr="006E5484">
        <w:rPr>
          <w:rFonts w:ascii="Tahoma" w:hAnsi="Tahoma" w:cs="Tahoma"/>
          <w:sz w:val="24"/>
          <w:szCs w:val="24"/>
          <w:lang w:val="es-CO"/>
        </w:rPr>
        <w:t xml:space="preserve">¿Se presentó una debida argumentación del recurso de alzada interpuesto por el recurrente que otorgue competencia a </w:t>
      </w:r>
      <w:r w:rsidR="00D90352" w:rsidRPr="006E5484">
        <w:rPr>
          <w:rFonts w:ascii="Tahoma" w:hAnsi="Tahoma" w:cs="Tahoma"/>
          <w:sz w:val="24"/>
          <w:szCs w:val="24"/>
          <w:lang w:val="es-CO"/>
        </w:rPr>
        <w:t>la Colegiatura para poder desatar el recurso de alzada?</w:t>
      </w:r>
    </w:p>
    <w:p w:rsidR="00013977" w:rsidRPr="006E5484" w:rsidRDefault="00013977" w:rsidP="0031673A">
      <w:pPr>
        <w:pStyle w:val="Sinespaciado"/>
        <w:spacing w:line="288" w:lineRule="auto"/>
        <w:jc w:val="both"/>
        <w:rPr>
          <w:rFonts w:ascii="Tahoma" w:hAnsi="Tahoma" w:cs="Tahoma"/>
          <w:b/>
          <w:sz w:val="24"/>
          <w:szCs w:val="24"/>
        </w:rPr>
      </w:pPr>
    </w:p>
    <w:p w:rsidR="00190E0F" w:rsidRPr="006E5484" w:rsidRDefault="003A2B58" w:rsidP="0031673A">
      <w:pPr>
        <w:pStyle w:val="Sinespaciado"/>
        <w:spacing w:line="288" w:lineRule="auto"/>
        <w:jc w:val="both"/>
        <w:rPr>
          <w:rFonts w:ascii="Tahoma" w:hAnsi="Tahoma" w:cs="Tahoma"/>
          <w:b/>
          <w:sz w:val="24"/>
          <w:szCs w:val="24"/>
        </w:rPr>
      </w:pPr>
      <w:r w:rsidRPr="006E5484">
        <w:rPr>
          <w:rFonts w:ascii="Tahoma" w:hAnsi="Tahoma" w:cs="Tahoma"/>
          <w:b/>
          <w:sz w:val="24"/>
          <w:szCs w:val="24"/>
        </w:rPr>
        <w:t xml:space="preserve">- </w:t>
      </w:r>
      <w:r w:rsidR="00190E0F" w:rsidRPr="006E5484">
        <w:rPr>
          <w:rFonts w:ascii="Tahoma" w:hAnsi="Tahoma" w:cs="Tahoma"/>
          <w:b/>
          <w:sz w:val="24"/>
          <w:szCs w:val="24"/>
        </w:rPr>
        <w:t>Solución</w:t>
      </w:r>
      <w:r w:rsidR="00D51F8D" w:rsidRPr="006E5484">
        <w:rPr>
          <w:rFonts w:ascii="Tahoma" w:hAnsi="Tahoma" w:cs="Tahoma"/>
          <w:b/>
          <w:sz w:val="24"/>
          <w:szCs w:val="24"/>
        </w:rPr>
        <w:t>:</w:t>
      </w:r>
    </w:p>
    <w:p w:rsidR="00A54B94" w:rsidRPr="006E5484" w:rsidRDefault="00A54B94" w:rsidP="0031673A">
      <w:pPr>
        <w:pStyle w:val="Sinespaciado"/>
        <w:spacing w:line="288" w:lineRule="auto"/>
        <w:jc w:val="both"/>
        <w:rPr>
          <w:rFonts w:ascii="Tahoma" w:hAnsi="Tahoma" w:cs="Tahoma"/>
          <w:b/>
          <w:sz w:val="24"/>
          <w:szCs w:val="24"/>
        </w:rPr>
      </w:pPr>
    </w:p>
    <w:p w:rsidR="00A54B94" w:rsidRPr="006E5484" w:rsidRDefault="00A54B94" w:rsidP="0031673A">
      <w:pPr>
        <w:pStyle w:val="Sinespaciado"/>
        <w:spacing w:line="288" w:lineRule="auto"/>
        <w:jc w:val="both"/>
        <w:rPr>
          <w:rFonts w:ascii="Tahoma" w:hAnsi="Tahoma" w:cs="Tahoma"/>
          <w:sz w:val="24"/>
          <w:szCs w:val="24"/>
        </w:rPr>
      </w:pPr>
      <w:r w:rsidRPr="006E5484">
        <w:rPr>
          <w:rFonts w:ascii="Tahoma" w:hAnsi="Tahoma" w:cs="Tahoma"/>
          <w:sz w:val="24"/>
          <w:szCs w:val="24"/>
        </w:rPr>
        <w:t xml:space="preserve">Para poder resolver los anteriores problemas jurídicos, la Sala inicialmente llevará a cabo un análisis del fenómeno relacionado con la sustentación de la alzada, a fin de establecer si </w:t>
      </w:r>
      <w:r w:rsidR="00F535FC" w:rsidRPr="006E5484">
        <w:rPr>
          <w:rFonts w:ascii="Tahoma" w:hAnsi="Tahoma" w:cs="Tahoma"/>
          <w:sz w:val="24"/>
          <w:szCs w:val="24"/>
        </w:rPr>
        <w:t xml:space="preserve">en el </w:t>
      </w:r>
      <w:proofErr w:type="spellStart"/>
      <w:r w:rsidR="00F535FC" w:rsidRPr="006E5484">
        <w:rPr>
          <w:rFonts w:ascii="Tahoma" w:hAnsi="Tahoma" w:cs="Tahoma"/>
          <w:i/>
          <w:sz w:val="24"/>
          <w:szCs w:val="24"/>
        </w:rPr>
        <w:t>subexamine</w:t>
      </w:r>
      <w:proofErr w:type="spellEnd"/>
      <w:r w:rsidR="00F535FC" w:rsidRPr="006E5484">
        <w:rPr>
          <w:rFonts w:ascii="Tahoma" w:hAnsi="Tahoma" w:cs="Tahoma"/>
          <w:i/>
          <w:sz w:val="24"/>
          <w:szCs w:val="24"/>
        </w:rPr>
        <w:t xml:space="preserve"> </w:t>
      </w:r>
      <w:r w:rsidRPr="006E5484">
        <w:rPr>
          <w:rFonts w:ascii="Tahoma" w:hAnsi="Tahoma" w:cs="Tahoma"/>
          <w:sz w:val="24"/>
          <w:szCs w:val="24"/>
        </w:rPr>
        <w:t xml:space="preserve">la misma fue sustentada en debida forma; y una vez superado ese escollo, en caso que se cumpla con dicho requisito, procederá a desatar la alzada según los lineamientos del principio de la limitación.  </w:t>
      </w:r>
    </w:p>
    <w:p w:rsidR="00500B0D" w:rsidRPr="006E5484" w:rsidRDefault="00500B0D" w:rsidP="0031673A">
      <w:pPr>
        <w:pStyle w:val="Sinespaciado"/>
        <w:spacing w:line="288" w:lineRule="auto"/>
        <w:jc w:val="both"/>
        <w:rPr>
          <w:rFonts w:ascii="Tahoma" w:hAnsi="Tahoma" w:cs="Tahoma"/>
          <w:b/>
          <w:sz w:val="24"/>
          <w:szCs w:val="24"/>
        </w:rPr>
      </w:pPr>
    </w:p>
    <w:p w:rsidR="00C03C40" w:rsidRDefault="00A54B94" w:rsidP="0031673A">
      <w:pPr>
        <w:pStyle w:val="Sinespaciado"/>
        <w:spacing w:line="288" w:lineRule="auto"/>
        <w:jc w:val="both"/>
        <w:rPr>
          <w:rFonts w:ascii="Tahoma" w:hAnsi="Tahoma" w:cs="Tahoma"/>
          <w:sz w:val="24"/>
          <w:szCs w:val="24"/>
        </w:rPr>
      </w:pPr>
      <w:r w:rsidRPr="006E5484">
        <w:rPr>
          <w:rFonts w:ascii="Tahoma" w:hAnsi="Tahoma" w:cs="Tahoma"/>
          <w:sz w:val="24"/>
          <w:szCs w:val="24"/>
        </w:rPr>
        <w:t>Como punto de partida se tiene que e</w:t>
      </w:r>
      <w:r w:rsidR="00500B0D" w:rsidRPr="006E5484">
        <w:rPr>
          <w:rFonts w:ascii="Tahoma" w:hAnsi="Tahoma" w:cs="Tahoma"/>
          <w:sz w:val="24"/>
          <w:szCs w:val="24"/>
        </w:rPr>
        <w:t>l recurso d</w:t>
      </w:r>
      <w:r w:rsidR="00547FD9" w:rsidRPr="006E5484">
        <w:rPr>
          <w:rFonts w:ascii="Tahoma" w:hAnsi="Tahoma" w:cs="Tahoma"/>
          <w:sz w:val="24"/>
          <w:szCs w:val="24"/>
        </w:rPr>
        <w:t>e apelación hace parte de ese cú</w:t>
      </w:r>
      <w:r w:rsidR="00500B0D" w:rsidRPr="006E5484">
        <w:rPr>
          <w:rFonts w:ascii="Tahoma" w:hAnsi="Tahoma" w:cs="Tahoma"/>
          <w:sz w:val="24"/>
          <w:szCs w:val="24"/>
        </w:rPr>
        <w:t xml:space="preserve">mulo de garantías </w:t>
      </w:r>
      <w:r w:rsidR="0047447A" w:rsidRPr="006E5484">
        <w:rPr>
          <w:rFonts w:ascii="Tahoma" w:hAnsi="Tahoma" w:cs="Tahoma"/>
          <w:sz w:val="24"/>
          <w:szCs w:val="24"/>
        </w:rPr>
        <w:t xml:space="preserve">que han sido </w:t>
      </w:r>
      <w:r w:rsidR="00500B0D" w:rsidRPr="006E5484">
        <w:rPr>
          <w:rFonts w:ascii="Tahoma" w:hAnsi="Tahoma" w:cs="Tahoma"/>
          <w:sz w:val="24"/>
          <w:szCs w:val="24"/>
        </w:rPr>
        <w:t xml:space="preserve">denominadas por el </w:t>
      </w:r>
      <w:r w:rsidR="00C03C40" w:rsidRPr="006E5484">
        <w:rPr>
          <w:rFonts w:ascii="Tahoma" w:hAnsi="Tahoma" w:cs="Tahoma"/>
          <w:sz w:val="24"/>
          <w:szCs w:val="24"/>
        </w:rPr>
        <w:t>artículo</w:t>
      </w:r>
      <w:r w:rsidR="00500B0D" w:rsidRPr="006E5484">
        <w:rPr>
          <w:rFonts w:ascii="Tahoma" w:hAnsi="Tahoma" w:cs="Tahoma"/>
          <w:sz w:val="24"/>
          <w:szCs w:val="24"/>
        </w:rPr>
        <w:t xml:space="preserve"> 29 de la Carta como Debido Proceso, en cuya virtud, acorde con los postulados del principio de contradicción, se le permite a las partes e intervini</w:t>
      </w:r>
      <w:r w:rsidR="0047447A" w:rsidRPr="006E5484">
        <w:rPr>
          <w:rFonts w:ascii="Tahoma" w:hAnsi="Tahoma" w:cs="Tahoma"/>
          <w:sz w:val="24"/>
          <w:szCs w:val="24"/>
        </w:rPr>
        <w:t>entes en una actuación proc</w:t>
      </w:r>
      <w:r w:rsidRPr="006E5484">
        <w:rPr>
          <w:rFonts w:ascii="Tahoma" w:hAnsi="Tahoma" w:cs="Tahoma"/>
          <w:sz w:val="24"/>
          <w:szCs w:val="24"/>
        </w:rPr>
        <w:t>esal</w:t>
      </w:r>
      <w:r w:rsidR="00500B0D" w:rsidRPr="006E5484">
        <w:rPr>
          <w:rFonts w:ascii="Tahoma" w:hAnsi="Tahoma" w:cs="Tahoma"/>
          <w:sz w:val="24"/>
          <w:szCs w:val="24"/>
        </w:rPr>
        <w:t xml:space="preserve"> que se encuentre</w:t>
      </w:r>
      <w:r w:rsidRPr="006E5484">
        <w:rPr>
          <w:rFonts w:ascii="Tahoma" w:hAnsi="Tahoma" w:cs="Tahoma"/>
          <w:sz w:val="24"/>
          <w:szCs w:val="24"/>
        </w:rPr>
        <w:t>n</w:t>
      </w:r>
      <w:r w:rsidR="00500B0D" w:rsidRPr="006E5484">
        <w:rPr>
          <w:rFonts w:ascii="Tahoma" w:hAnsi="Tahoma" w:cs="Tahoma"/>
          <w:sz w:val="24"/>
          <w:szCs w:val="24"/>
        </w:rPr>
        <w:t xml:space="preserve"> inconforme</w:t>
      </w:r>
      <w:r w:rsidRPr="006E5484">
        <w:rPr>
          <w:rFonts w:ascii="Tahoma" w:hAnsi="Tahoma" w:cs="Tahoma"/>
          <w:sz w:val="24"/>
          <w:szCs w:val="24"/>
        </w:rPr>
        <w:t>s</w:t>
      </w:r>
      <w:r w:rsidR="00500B0D" w:rsidRPr="006E5484">
        <w:rPr>
          <w:rFonts w:ascii="Tahoma" w:hAnsi="Tahoma" w:cs="Tahoma"/>
          <w:sz w:val="24"/>
          <w:szCs w:val="24"/>
        </w:rPr>
        <w:t xml:space="preserve"> con una decisión que afecte sus interes</w:t>
      </w:r>
      <w:r w:rsidR="0047447A" w:rsidRPr="006E5484">
        <w:rPr>
          <w:rFonts w:ascii="Tahoma" w:hAnsi="Tahoma" w:cs="Tahoma"/>
          <w:sz w:val="24"/>
          <w:szCs w:val="24"/>
        </w:rPr>
        <w:t>es procesales,</w:t>
      </w:r>
      <w:r w:rsidR="00500B0D" w:rsidRPr="006E5484">
        <w:rPr>
          <w:rFonts w:ascii="Tahoma" w:hAnsi="Tahoma" w:cs="Tahoma"/>
          <w:sz w:val="24"/>
          <w:szCs w:val="24"/>
        </w:rPr>
        <w:t xml:space="preserve"> la posibilidad de poner en conocimiento dicha inconformidad a un funcionario de mayor jerarquía de aquel que </w:t>
      </w:r>
      <w:r w:rsidR="00A276DA" w:rsidRPr="006E5484">
        <w:rPr>
          <w:rFonts w:ascii="Tahoma" w:hAnsi="Tahoma" w:cs="Tahoma"/>
          <w:sz w:val="24"/>
          <w:szCs w:val="24"/>
        </w:rPr>
        <w:t>emitió</w:t>
      </w:r>
      <w:r w:rsidR="00500B0D" w:rsidRPr="006E5484">
        <w:rPr>
          <w:rFonts w:ascii="Tahoma" w:hAnsi="Tahoma" w:cs="Tahoma"/>
          <w:sz w:val="24"/>
          <w:szCs w:val="24"/>
        </w:rPr>
        <w:t xml:space="preserve"> la decisión confutada, quien estaría </w:t>
      </w:r>
      <w:r w:rsidR="00C03C40" w:rsidRPr="006E5484">
        <w:rPr>
          <w:rFonts w:ascii="Tahoma" w:hAnsi="Tahoma" w:cs="Tahoma"/>
          <w:sz w:val="24"/>
          <w:szCs w:val="24"/>
        </w:rPr>
        <w:t>habilitado para asumir el conocimiento de la misma acorde con los temas objeto del disenso planteados por el apelante.</w:t>
      </w:r>
    </w:p>
    <w:p w:rsidR="006E5484" w:rsidRPr="006E5484" w:rsidRDefault="006E5484" w:rsidP="0031673A">
      <w:pPr>
        <w:pStyle w:val="Sinespaciado"/>
        <w:spacing w:line="288" w:lineRule="auto"/>
        <w:jc w:val="both"/>
        <w:rPr>
          <w:rFonts w:ascii="Tahoma" w:hAnsi="Tahoma" w:cs="Tahoma"/>
          <w:sz w:val="24"/>
          <w:szCs w:val="24"/>
        </w:rPr>
      </w:pPr>
    </w:p>
    <w:p w:rsidR="00C03C40" w:rsidRPr="006E5484" w:rsidRDefault="00C03C40" w:rsidP="0031673A">
      <w:pPr>
        <w:pStyle w:val="Sinespaciado"/>
        <w:spacing w:line="288" w:lineRule="auto"/>
        <w:jc w:val="both"/>
        <w:rPr>
          <w:rFonts w:ascii="Tahoma" w:hAnsi="Tahoma" w:cs="Tahoma"/>
          <w:sz w:val="24"/>
          <w:szCs w:val="24"/>
        </w:rPr>
      </w:pPr>
      <w:r w:rsidRPr="006E5484">
        <w:rPr>
          <w:rFonts w:ascii="Tahoma" w:hAnsi="Tahoma" w:cs="Tahoma"/>
          <w:sz w:val="24"/>
          <w:szCs w:val="24"/>
        </w:rPr>
        <w:t xml:space="preserve">Pero es de anotar que el acceso a la </w:t>
      </w:r>
      <w:r w:rsidR="007B68DB" w:rsidRPr="006E5484">
        <w:rPr>
          <w:rFonts w:ascii="Tahoma" w:hAnsi="Tahoma" w:cs="Tahoma"/>
          <w:sz w:val="24"/>
          <w:szCs w:val="24"/>
        </w:rPr>
        <w:t>segunda</w:t>
      </w:r>
      <w:r w:rsidRPr="006E5484">
        <w:rPr>
          <w:rFonts w:ascii="Tahoma" w:hAnsi="Tahoma" w:cs="Tahoma"/>
          <w:sz w:val="24"/>
          <w:szCs w:val="24"/>
        </w:rPr>
        <w:t xml:space="preserve"> instancia no es una garantía procesal que opera </w:t>
      </w:r>
      <w:r w:rsidRPr="006E5484">
        <w:rPr>
          <w:rFonts w:ascii="Tahoma" w:hAnsi="Tahoma" w:cs="Tahoma"/>
          <w:i/>
          <w:sz w:val="24"/>
          <w:szCs w:val="24"/>
        </w:rPr>
        <w:t>per se</w:t>
      </w:r>
      <w:r w:rsidR="00D3403A" w:rsidRPr="006E5484">
        <w:rPr>
          <w:rFonts w:ascii="Tahoma" w:hAnsi="Tahoma" w:cs="Tahoma"/>
          <w:i/>
          <w:sz w:val="24"/>
          <w:szCs w:val="24"/>
        </w:rPr>
        <w:t>,</w:t>
      </w:r>
      <w:r w:rsidRPr="006E5484">
        <w:rPr>
          <w:rFonts w:ascii="Tahoma" w:hAnsi="Tahoma" w:cs="Tahoma"/>
          <w:sz w:val="24"/>
          <w:szCs w:val="24"/>
        </w:rPr>
        <w:t xml:space="preserve"> </w:t>
      </w:r>
      <w:r w:rsidR="0047447A" w:rsidRPr="006E5484">
        <w:rPr>
          <w:rFonts w:ascii="Tahoma" w:hAnsi="Tahoma" w:cs="Tahoma"/>
          <w:sz w:val="24"/>
          <w:szCs w:val="24"/>
        </w:rPr>
        <w:t>debido a que</w:t>
      </w:r>
      <w:r w:rsidRPr="006E5484">
        <w:rPr>
          <w:rFonts w:ascii="Tahoma" w:hAnsi="Tahoma" w:cs="Tahoma"/>
          <w:sz w:val="24"/>
          <w:szCs w:val="24"/>
        </w:rPr>
        <w:t xml:space="preserve"> el apelante debe cumplir a cabalidad con una serie de obligaciones o de cargas procesales que en caso de no cumplirlas le impedirían </w:t>
      </w:r>
      <w:r w:rsidR="00AF7504" w:rsidRPr="006E5484">
        <w:rPr>
          <w:rFonts w:ascii="Tahoma" w:hAnsi="Tahoma" w:cs="Tahoma"/>
          <w:sz w:val="24"/>
          <w:szCs w:val="24"/>
        </w:rPr>
        <w:t xml:space="preserve">al </w:t>
      </w:r>
      <w:r w:rsidRPr="006E5484">
        <w:rPr>
          <w:rFonts w:ascii="Tahoma" w:hAnsi="Tahoma" w:cs="Tahoma"/>
          <w:sz w:val="24"/>
          <w:szCs w:val="24"/>
        </w:rPr>
        <w:t xml:space="preserve">funcionario </w:t>
      </w:r>
      <w:r w:rsidRPr="006E5484">
        <w:rPr>
          <w:rFonts w:ascii="Tahoma" w:hAnsi="Tahoma" w:cs="Tahoma"/>
          <w:i/>
          <w:sz w:val="24"/>
          <w:szCs w:val="24"/>
        </w:rPr>
        <w:t>Ad</w:t>
      </w:r>
      <w:r w:rsidR="006E5484">
        <w:rPr>
          <w:rFonts w:ascii="Tahoma" w:hAnsi="Tahoma" w:cs="Tahoma"/>
          <w:i/>
          <w:sz w:val="24"/>
          <w:szCs w:val="24"/>
        </w:rPr>
        <w:t xml:space="preserve"> </w:t>
      </w:r>
      <w:r w:rsidRPr="006E5484">
        <w:rPr>
          <w:rFonts w:ascii="Tahoma" w:hAnsi="Tahoma" w:cs="Tahoma"/>
          <w:i/>
          <w:sz w:val="24"/>
          <w:szCs w:val="24"/>
        </w:rPr>
        <w:t>quem</w:t>
      </w:r>
      <w:r w:rsidRPr="006E5484">
        <w:rPr>
          <w:rFonts w:ascii="Tahoma" w:hAnsi="Tahoma" w:cs="Tahoma"/>
          <w:sz w:val="24"/>
          <w:szCs w:val="24"/>
        </w:rPr>
        <w:t xml:space="preserve"> pronunciarse sobre los tópicos objeto de alzada</w:t>
      </w:r>
      <w:r w:rsidR="00AF7504" w:rsidRPr="006E5484">
        <w:rPr>
          <w:rFonts w:ascii="Tahoma" w:hAnsi="Tahoma" w:cs="Tahoma"/>
          <w:sz w:val="24"/>
          <w:szCs w:val="24"/>
        </w:rPr>
        <w:t>.</w:t>
      </w:r>
    </w:p>
    <w:p w:rsidR="00C03C40" w:rsidRPr="006E5484" w:rsidRDefault="00C03C40" w:rsidP="0031673A">
      <w:pPr>
        <w:pStyle w:val="Sinespaciado"/>
        <w:spacing w:line="288" w:lineRule="auto"/>
        <w:jc w:val="both"/>
        <w:rPr>
          <w:rFonts w:ascii="Tahoma" w:hAnsi="Tahoma" w:cs="Tahoma"/>
          <w:sz w:val="24"/>
          <w:szCs w:val="24"/>
        </w:rPr>
      </w:pPr>
    </w:p>
    <w:p w:rsidR="00C03C40" w:rsidRPr="006E5484" w:rsidRDefault="00C03C40" w:rsidP="0031673A">
      <w:pPr>
        <w:pStyle w:val="Sinespaciado"/>
        <w:spacing w:line="288" w:lineRule="auto"/>
        <w:jc w:val="both"/>
        <w:rPr>
          <w:rFonts w:ascii="Tahoma" w:hAnsi="Tahoma" w:cs="Tahoma"/>
          <w:sz w:val="24"/>
          <w:szCs w:val="24"/>
        </w:rPr>
      </w:pPr>
      <w:r w:rsidRPr="006E5484">
        <w:rPr>
          <w:rFonts w:ascii="Tahoma" w:hAnsi="Tahoma" w:cs="Tahoma"/>
          <w:sz w:val="24"/>
          <w:szCs w:val="24"/>
        </w:rPr>
        <w:t xml:space="preserve">Entre las cargas que debe asumir el </w:t>
      </w:r>
      <w:r w:rsidR="00AF7504" w:rsidRPr="006E5484">
        <w:rPr>
          <w:rFonts w:ascii="Tahoma" w:hAnsi="Tahoma" w:cs="Tahoma"/>
          <w:sz w:val="24"/>
          <w:szCs w:val="24"/>
        </w:rPr>
        <w:t xml:space="preserve">recurrente, se encuentran las siguientes: </w:t>
      </w:r>
    </w:p>
    <w:p w:rsidR="00AF7504" w:rsidRPr="006E5484" w:rsidRDefault="00AF7504" w:rsidP="0031673A">
      <w:pPr>
        <w:pStyle w:val="Sinespaciado"/>
        <w:spacing w:line="288" w:lineRule="auto"/>
        <w:jc w:val="both"/>
        <w:rPr>
          <w:rFonts w:ascii="Tahoma" w:hAnsi="Tahoma" w:cs="Tahoma"/>
          <w:sz w:val="24"/>
          <w:szCs w:val="24"/>
        </w:rPr>
      </w:pPr>
    </w:p>
    <w:p w:rsidR="00AF7504" w:rsidRPr="006E5484" w:rsidRDefault="00AF7504" w:rsidP="0031673A">
      <w:pPr>
        <w:pStyle w:val="Sinespaciado"/>
        <w:numPr>
          <w:ilvl w:val="0"/>
          <w:numId w:val="16"/>
        </w:numPr>
        <w:spacing w:line="288" w:lineRule="auto"/>
        <w:ind w:left="360"/>
        <w:jc w:val="both"/>
        <w:rPr>
          <w:rFonts w:ascii="Tahoma" w:hAnsi="Tahoma" w:cs="Tahoma"/>
          <w:sz w:val="24"/>
          <w:szCs w:val="24"/>
        </w:rPr>
      </w:pPr>
      <w:r w:rsidRPr="006E5484">
        <w:rPr>
          <w:rFonts w:ascii="Tahoma" w:hAnsi="Tahoma" w:cs="Tahoma"/>
          <w:sz w:val="24"/>
          <w:szCs w:val="24"/>
        </w:rPr>
        <w:t>La interposición y sustentación del recurso dentro de los términos o plazos establecidos para tal fin.</w:t>
      </w:r>
    </w:p>
    <w:p w:rsidR="00AF7504" w:rsidRPr="006E5484" w:rsidRDefault="00AF7504" w:rsidP="0031673A">
      <w:pPr>
        <w:pStyle w:val="Sinespaciado"/>
        <w:spacing w:line="288" w:lineRule="auto"/>
        <w:jc w:val="both"/>
        <w:rPr>
          <w:rFonts w:ascii="Tahoma" w:hAnsi="Tahoma" w:cs="Tahoma"/>
          <w:sz w:val="24"/>
          <w:szCs w:val="24"/>
        </w:rPr>
      </w:pPr>
    </w:p>
    <w:p w:rsidR="00AF7504" w:rsidRPr="006E5484" w:rsidRDefault="00AF7504" w:rsidP="0031673A">
      <w:pPr>
        <w:pStyle w:val="Sinespaciado"/>
        <w:numPr>
          <w:ilvl w:val="0"/>
          <w:numId w:val="16"/>
        </w:numPr>
        <w:spacing w:line="288" w:lineRule="auto"/>
        <w:ind w:left="360"/>
        <w:jc w:val="both"/>
        <w:rPr>
          <w:rFonts w:ascii="Tahoma" w:hAnsi="Tahoma" w:cs="Tahoma"/>
          <w:sz w:val="24"/>
          <w:szCs w:val="24"/>
        </w:rPr>
      </w:pPr>
      <w:r w:rsidRPr="006E5484">
        <w:rPr>
          <w:rFonts w:ascii="Tahoma" w:hAnsi="Tahoma" w:cs="Tahoma"/>
          <w:sz w:val="24"/>
          <w:szCs w:val="24"/>
        </w:rPr>
        <w:t>Que la decisión opugnada sea susceptible del recurso de alzada.</w:t>
      </w:r>
    </w:p>
    <w:p w:rsidR="00A54B94" w:rsidRPr="006E5484" w:rsidRDefault="00A54B94" w:rsidP="0031673A">
      <w:pPr>
        <w:pStyle w:val="Prrafodelista"/>
        <w:spacing w:line="288" w:lineRule="auto"/>
        <w:rPr>
          <w:rFonts w:ascii="Tahoma" w:hAnsi="Tahoma" w:cs="Tahoma"/>
        </w:rPr>
      </w:pPr>
    </w:p>
    <w:p w:rsidR="00AF7504" w:rsidRPr="006E5484" w:rsidRDefault="00AF7504" w:rsidP="0031673A">
      <w:pPr>
        <w:pStyle w:val="Sinespaciado"/>
        <w:numPr>
          <w:ilvl w:val="0"/>
          <w:numId w:val="16"/>
        </w:numPr>
        <w:spacing w:line="288" w:lineRule="auto"/>
        <w:ind w:left="360"/>
        <w:jc w:val="both"/>
        <w:rPr>
          <w:rFonts w:ascii="Tahoma" w:hAnsi="Tahoma" w:cs="Tahoma"/>
          <w:sz w:val="24"/>
          <w:szCs w:val="24"/>
        </w:rPr>
      </w:pPr>
      <w:r w:rsidRPr="006E5484">
        <w:rPr>
          <w:rFonts w:ascii="Tahoma" w:hAnsi="Tahoma" w:cs="Tahoma"/>
          <w:sz w:val="24"/>
          <w:szCs w:val="24"/>
        </w:rPr>
        <w:t>La correc</w:t>
      </w:r>
      <w:r w:rsidR="0047447A" w:rsidRPr="006E5484">
        <w:rPr>
          <w:rFonts w:ascii="Tahoma" w:hAnsi="Tahoma" w:cs="Tahoma"/>
          <w:sz w:val="24"/>
          <w:szCs w:val="24"/>
        </w:rPr>
        <w:t xml:space="preserve">ta o debida sustentación del </w:t>
      </w:r>
      <w:r w:rsidRPr="006E5484">
        <w:rPr>
          <w:rFonts w:ascii="Tahoma" w:hAnsi="Tahoma" w:cs="Tahoma"/>
          <w:sz w:val="24"/>
          <w:szCs w:val="24"/>
        </w:rPr>
        <w:t>recurso.</w:t>
      </w:r>
    </w:p>
    <w:p w:rsidR="00AF7504" w:rsidRPr="006E5484" w:rsidRDefault="00AF7504" w:rsidP="0031673A">
      <w:pPr>
        <w:pStyle w:val="Sinespaciado"/>
        <w:spacing w:line="288" w:lineRule="auto"/>
        <w:jc w:val="both"/>
        <w:rPr>
          <w:rFonts w:ascii="Tahoma" w:hAnsi="Tahoma" w:cs="Tahoma"/>
          <w:sz w:val="24"/>
          <w:szCs w:val="24"/>
        </w:rPr>
      </w:pPr>
    </w:p>
    <w:p w:rsidR="00AF7504" w:rsidRPr="006E5484" w:rsidRDefault="00AF7504" w:rsidP="0031673A">
      <w:pPr>
        <w:pStyle w:val="Sinespaciado"/>
        <w:numPr>
          <w:ilvl w:val="0"/>
          <w:numId w:val="16"/>
        </w:numPr>
        <w:spacing w:line="288" w:lineRule="auto"/>
        <w:ind w:left="360"/>
        <w:jc w:val="both"/>
        <w:rPr>
          <w:rFonts w:ascii="Tahoma" w:hAnsi="Tahoma" w:cs="Tahoma"/>
          <w:sz w:val="24"/>
          <w:szCs w:val="24"/>
        </w:rPr>
      </w:pPr>
      <w:r w:rsidRPr="006E5484">
        <w:rPr>
          <w:rFonts w:ascii="Tahoma" w:hAnsi="Tahoma" w:cs="Tahoma"/>
          <w:sz w:val="24"/>
          <w:szCs w:val="24"/>
        </w:rPr>
        <w:t>El interés jurídico o la legitimación para recurrir.</w:t>
      </w:r>
    </w:p>
    <w:p w:rsidR="00AF7504" w:rsidRPr="006E5484" w:rsidRDefault="00AF7504" w:rsidP="0031673A">
      <w:pPr>
        <w:pStyle w:val="Sinespaciado"/>
        <w:spacing w:line="288" w:lineRule="auto"/>
        <w:jc w:val="both"/>
        <w:rPr>
          <w:rFonts w:ascii="Tahoma" w:hAnsi="Tahoma" w:cs="Tahoma"/>
          <w:sz w:val="24"/>
          <w:szCs w:val="24"/>
        </w:rPr>
      </w:pPr>
    </w:p>
    <w:p w:rsidR="004916BF" w:rsidRPr="006E5484" w:rsidRDefault="00AF7504" w:rsidP="0031673A">
      <w:pPr>
        <w:pStyle w:val="Sinespaciado"/>
        <w:spacing w:line="288" w:lineRule="auto"/>
        <w:jc w:val="both"/>
        <w:rPr>
          <w:rFonts w:ascii="Tahoma" w:hAnsi="Tahoma" w:cs="Tahoma"/>
          <w:sz w:val="24"/>
          <w:szCs w:val="24"/>
        </w:rPr>
      </w:pPr>
      <w:r w:rsidRPr="006E5484">
        <w:rPr>
          <w:rFonts w:ascii="Tahoma" w:hAnsi="Tahoma" w:cs="Tahoma"/>
          <w:sz w:val="24"/>
          <w:szCs w:val="24"/>
        </w:rPr>
        <w:t xml:space="preserve">Al aplicar lo antes expuesto al caso en estudio, observa la Sala que el recurso de apelación fue interpuesto y sustentado dentro de los plazos legales en contra de una providencia susceptible de la alzada, aunado </w:t>
      </w:r>
      <w:r w:rsidR="007B68DB" w:rsidRPr="006E5484">
        <w:rPr>
          <w:rFonts w:ascii="Tahoma" w:hAnsi="Tahoma" w:cs="Tahoma"/>
          <w:sz w:val="24"/>
          <w:szCs w:val="24"/>
        </w:rPr>
        <w:t xml:space="preserve">a </w:t>
      </w:r>
      <w:r w:rsidRPr="006E5484">
        <w:rPr>
          <w:rFonts w:ascii="Tahoma" w:hAnsi="Tahoma" w:cs="Tahoma"/>
          <w:sz w:val="24"/>
          <w:szCs w:val="24"/>
        </w:rPr>
        <w:t>que el recurren</w:t>
      </w:r>
      <w:r w:rsidR="007B68DB" w:rsidRPr="006E5484">
        <w:rPr>
          <w:rFonts w:ascii="Tahoma" w:hAnsi="Tahoma" w:cs="Tahoma"/>
          <w:sz w:val="24"/>
          <w:szCs w:val="24"/>
        </w:rPr>
        <w:t xml:space="preserve">te tenía interés para recurrir; sin embargo, </w:t>
      </w:r>
      <w:r w:rsidR="00A07C1E" w:rsidRPr="006E5484">
        <w:rPr>
          <w:rFonts w:ascii="Tahoma" w:hAnsi="Tahoma" w:cs="Tahoma"/>
          <w:sz w:val="24"/>
          <w:szCs w:val="24"/>
        </w:rPr>
        <w:t>consideramos</w:t>
      </w:r>
      <w:r w:rsidRPr="006E5484">
        <w:rPr>
          <w:rFonts w:ascii="Tahoma" w:hAnsi="Tahoma" w:cs="Tahoma"/>
          <w:sz w:val="24"/>
          <w:szCs w:val="24"/>
        </w:rPr>
        <w:t xml:space="preserve"> que </w:t>
      </w:r>
      <w:r w:rsidR="00A54B94" w:rsidRPr="006E5484">
        <w:rPr>
          <w:rFonts w:ascii="Tahoma" w:hAnsi="Tahoma" w:cs="Tahoma"/>
          <w:sz w:val="24"/>
          <w:szCs w:val="24"/>
        </w:rPr>
        <w:t>la alzada</w:t>
      </w:r>
      <w:r w:rsidRPr="006E5484">
        <w:rPr>
          <w:rFonts w:ascii="Tahoma" w:hAnsi="Tahoma" w:cs="Tahoma"/>
          <w:sz w:val="24"/>
          <w:szCs w:val="24"/>
        </w:rPr>
        <w:t xml:space="preserve"> carece del cumplimiento de</w:t>
      </w:r>
      <w:r w:rsidR="00871087" w:rsidRPr="006E5484">
        <w:rPr>
          <w:rFonts w:ascii="Tahoma" w:hAnsi="Tahoma" w:cs="Tahoma"/>
          <w:sz w:val="24"/>
          <w:szCs w:val="24"/>
        </w:rPr>
        <w:t>l requisito de</w:t>
      </w:r>
      <w:r w:rsidRPr="006E5484">
        <w:rPr>
          <w:rFonts w:ascii="Tahoma" w:hAnsi="Tahoma" w:cs="Tahoma"/>
          <w:sz w:val="24"/>
          <w:szCs w:val="24"/>
        </w:rPr>
        <w:t xml:space="preserve"> la debida sustentación, </w:t>
      </w:r>
      <w:r w:rsidR="004916BF" w:rsidRPr="006E5484">
        <w:rPr>
          <w:rFonts w:ascii="Tahoma" w:hAnsi="Tahoma" w:cs="Tahoma"/>
          <w:sz w:val="24"/>
          <w:szCs w:val="24"/>
        </w:rPr>
        <w:t xml:space="preserve">por lo que la misma </w:t>
      </w:r>
      <w:r w:rsidR="00647078" w:rsidRPr="006E5484">
        <w:rPr>
          <w:rFonts w:ascii="Tahoma" w:hAnsi="Tahoma" w:cs="Tahoma"/>
          <w:sz w:val="24"/>
          <w:szCs w:val="24"/>
        </w:rPr>
        <w:t>podrá</w:t>
      </w:r>
      <w:r w:rsidR="00A07C1E" w:rsidRPr="006E5484">
        <w:rPr>
          <w:rFonts w:ascii="Tahoma" w:hAnsi="Tahoma" w:cs="Tahoma"/>
          <w:sz w:val="24"/>
          <w:szCs w:val="24"/>
        </w:rPr>
        <w:t xml:space="preserve"> ser</w:t>
      </w:r>
      <w:r w:rsidR="004916BF" w:rsidRPr="006E5484">
        <w:rPr>
          <w:rFonts w:ascii="Tahoma" w:hAnsi="Tahoma" w:cs="Tahoma"/>
          <w:sz w:val="24"/>
          <w:szCs w:val="24"/>
        </w:rPr>
        <w:t xml:space="preserve"> declarada desierta acorde con lo consignado en el artículo 179A </w:t>
      </w:r>
      <w:proofErr w:type="spellStart"/>
      <w:r w:rsidR="004916BF" w:rsidRPr="006E5484">
        <w:rPr>
          <w:rFonts w:ascii="Tahoma" w:hAnsi="Tahoma" w:cs="Tahoma"/>
          <w:sz w:val="24"/>
          <w:szCs w:val="24"/>
        </w:rPr>
        <w:t>C.P.P</w:t>
      </w:r>
      <w:proofErr w:type="spellEnd"/>
      <w:r w:rsidR="004916BF" w:rsidRPr="006E5484">
        <w:rPr>
          <w:rFonts w:ascii="Tahoma" w:hAnsi="Tahoma" w:cs="Tahoma"/>
          <w:sz w:val="24"/>
          <w:szCs w:val="24"/>
        </w:rPr>
        <w:t>.</w:t>
      </w:r>
    </w:p>
    <w:p w:rsidR="004916BF" w:rsidRPr="006E5484" w:rsidRDefault="004916BF" w:rsidP="0031673A">
      <w:pPr>
        <w:pStyle w:val="Sinespaciado"/>
        <w:spacing w:line="288" w:lineRule="auto"/>
        <w:jc w:val="both"/>
        <w:rPr>
          <w:rFonts w:ascii="Tahoma" w:hAnsi="Tahoma" w:cs="Tahoma"/>
          <w:sz w:val="24"/>
          <w:szCs w:val="24"/>
        </w:rPr>
      </w:pPr>
    </w:p>
    <w:p w:rsidR="0045346F" w:rsidRPr="006E5484" w:rsidRDefault="004916BF" w:rsidP="0031673A">
      <w:pPr>
        <w:pStyle w:val="Sinespaciado"/>
        <w:spacing w:line="288" w:lineRule="auto"/>
        <w:jc w:val="both"/>
        <w:rPr>
          <w:rFonts w:ascii="Tahoma" w:hAnsi="Tahoma" w:cs="Tahoma"/>
          <w:sz w:val="24"/>
          <w:szCs w:val="24"/>
        </w:rPr>
      </w:pPr>
      <w:r w:rsidRPr="006E5484">
        <w:rPr>
          <w:rFonts w:ascii="Tahoma" w:hAnsi="Tahoma" w:cs="Tahoma"/>
          <w:sz w:val="24"/>
          <w:szCs w:val="24"/>
        </w:rPr>
        <w:t xml:space="preserve">Para poder llegar a la anterior conclusión, como punto de partida se debe tener en cuenta que si bien es cierto que en materia del cumplimiento del requisito de la sustentación de una alzada no se exige ninguna técnica especial, también es </w:t>
      </w:r>
      <w:r w:rsidR="00A07C1E" w:rsidRPr="006E5484">
        <w:rPr>
          <w:rFonts w:ascii="Tahoma" w:hAnsi="Tahoma" w:cs="Tahoma"/>
          <w:sz w:val="24"/>
          <w:szCs w:val="24"/>
        </w:rPr>
        <w:t>ve</w:t>
      </w:r>
      <w:r w:rsidRPr="006E5484">
        <w:rPr>
          <w:rFonts w:ascii="Tahoma" w:hAnsi="Tahoma" w:cs="Tahoma"/>
          <w:sz w:val="24"/>
          <w:szCs w:val="24"/>
        </w:rPr>
        <w:t xml:space="preserve">rdad </w:t>
      </w:r>
      <w:r w:rsidRPr="006E5484">
        <w:rPr>
          <w:rFonts w:ascii="Tahoma" w:hAnsi="Tahoma" w:cs="Tahoma"/>
          <w:sz w:val="24"/>
          <w:szCs w:val="24"/>
        </w:rPr>
        <w:lastRenderedPageBreak/>
        <w:t xml:space="preserve">que el recurrente tiene la carga de </w:t>
      </w:r>
      <w:r w:rsidR="00A07C1E" w:rsidRPr="006E5484">
        <w:rPr>
          <w:rFonts w:ascii="Tahoma" w:hAnsi="Tahoma" w:cs="Tahoma"/>
          <w:sz w:val="24"/>
          <w:szCs w:val="24"/>
        </w:rPr>
        <w:t>manifestar</w:t>
      </w:r>
      <w:r w:rsidRPr="006E5484">
        <w:rPr>
          <w:rFonts w:ascii="Tahoma" w:hAnsi="Tahoma" w:cs="Tahoma"/>
          <w:sz w:val="24"/>
          <w:szCs w:val="24"/>
        </w:rPr>
        <w:t xml:space="preserve"> de manera clara, lógica, concisa y precisa las razones tanto de hecho como de derecho por las cuales </w:t>
      </w:r>
      <w:r w:rsidR="0045346F" w:rsidRPr="006E5484">
        <w:rPr>
          <w:rFonts w:ascii="Tahoma" w:hAnsi="Tahoma" w:cs="Tahoma"/>
          <w:sz w:val="24"/>
          <w:szCs w:val="24"/>
        </w:rPr>
        <w:t>se siente</w:t>
      </w:r>
      <w:r w:rsidRPr="006E5484">
        <w:rPr>
          <w:rFonts w:ascii="Tahoma" w:hAnsi="Tahoma" w:cs="Tahoma"/>
          <w:sz w:val="24"/>
          <w:szCs w:val="24"/>
        </w:rPr>
        <w:t xml:space="preserve"> inconforme con la decisión opugnada, y es obvio que ante la </w:t>
      </w:r>
      <w:r w:rsidR="007B68DB" w:rsidRPr="006E5484">
        <w:rPr>
          <w:rFonts w:ascii="Tahoma" w:hAnsi="Tahoma" w:cs="Tahoma"/>
          <w:sz w:val="24"/>
          <w:szCs w:val="24"/>
        </w:rPr>
        <w:t>segunda</w:t>
      </w:r>
      <w:r w:rsidRPr="006E5484">
        <w:rPr>
          <w:rFonts w:ascii="Tahoma" w:hAnsi="Tahoma" w:cs="Tahoma"/>
          <w:sz w:val="24"/>
          <w:szCs w:val="24"/>
        </w:rPr>
        <w:t xml:space="preserve"> instancia debe expresar argumentos noveles con los cuales se pretenda rebatir lo decidido por el </w:t>
      </w:r>
      <w:r w:rsidRPr="006E5484">
        <w:rPr>
          <w:rFonts w:ascii="Tahoma" w:hAnsi="Tahoma" w:cs="Tahoma"/>
          <w:i/>
          <w:sz w:val="24"/>
          <w:szCs w:val="24"/>
        </w:rPr>
        <w:t>A quo</w:t>
      </w:r>
      <w:r w:rsidRPr="006E5484">
        <w:rPr>
          <w:rFonts w:ascii="Tahoma" w:hAnsi="Tahoma" w:cs="Tahoma"/>
          <w:sz w:val="24"/>
          <w:szCs w:val="24"/>
        </w:rPr>
        <w:t xml:space="preserve">, porque de lo contrario se desnaturalizaría la razón de ser de la </w:t>
      </w:r>
      <w:r w:rsidR="007B68DB" w:rsidRPr="006E5484">
        <w:rPr>
          <w:rFonts w:ascii="Tahoma" w:hAnsi="Tahoma" w:cs="Tahoma"/>
          <w:sz w:val="24"/>
          <w:szCs w:val="24"/>
        </w:rPr>
        <w:t>segunda</w:t>
      </w:r>
      <w:r w:rsidRPr="006E5484">
        <w:rPr>
          <w:rFonts w:ascii="Tahoma" w:hAnsi="Tahoma" w:cs="Tahoma"/>
          <w:sz w:val="24"/>
          <w:szCs w:val="24"/>
        </w:rPr>
        <w:t xml:space="preserve"> instancia al  trasladarle al </w:t>
      </w:r>
      <w:r w:rsidRPr="006E5484">
        <w:rPr>
          <w:rFonts w:ascii="Tahoma" w:hAnsi="Tahoma" w:cs="Tahoma"/>
          <w:i/>
          <w:sz w:val="24"/>
          <w:szCs w:val="24"/>
        </w:rPr>
        <w:t xml:space="preserve">Ad quem </w:t>
      </w:r>
      <w:r w:rsidRPr="006E5484">
        <w:rPr>
          <w:rFonts w:ascii="Tahoma" w:hAnsi="Tahoma" w:cs="Tahoma"/>
          <w:sz w:val="24"/>
          <w:szCs w:val="24"/>
        </w:rPr>
        <w:t xml:space="preserve">la misma controversia que en un principio fue puesta a consideración del funcionario de </w:t>
      </w:r>
      <w:r w:rsidR="007B68DB" w:rsidRPr="006E5484">
        <w:rPr>
          <w:rFonts w:ascii="Tahoma" w:hAnsi="Tahoma" w:cs="Tahoma"/>
          <w:sz w:val="24"/>
          <w:szCs w:val="24"/>
        </w:rPr>
        <w:t>primera</w:t>
      </w:r>
      <w:r w:rsidRPr="006E5484">
        <w:rPr>
          <w:rFonts w:ascii="Tahoma" w:hAnsi="Tahoma" w:cs="Tahoma"/>
          <w:sz w:val="24"/>
          <w:szCs w:val="24"/>
        </w:rPr>
        <w:t xml:space="preserve"> instancia. </w:t>
      </w:r>
    </w:p>
    <w:p w:rsidR="0045346F" w:rsidRPr="006E5484" w:rsidRDefault="0045346F" w:rsidP="0031673A">
      <w:pPr>
        <w:pStyle w:val="Sinespaciado"/>
        <w:spacing w:line="288" w:lineRule="auto"/>
        <w:jc w:val="both"/>
        <w:rPr>
          <w:rFonts w:ascii="Tahoma" w:hAnsi="Tahoma" w:cs="Tahoma"/>
          <w:sz w:val="24"/>
          <w:szCs w:val="24"/>
        </w:rPr>
      </w:pPr>
    </w:p>
    <w:p w:rsidR="0045346F" w:rsidRPr="006E5484" w:rsidRDefault="0045346F" w:rsidP="0031673A">
      <w:pPr>
        <w:pStyle w:val="Sinespaciado"/>
        <w:spacing w:line="288" w:lineRule="auto"/>
        <w:jc w:val="both"/>
        <w:rPr>
          <w:rFonts w:ascii="Tahoma" w:hAnsi="Tahoma" w:cs="Tahoma"/>
          <w:sz w:val="24"/>
          <w:szCs w:val="24"/>
        </w:rPr>
      </w:pPr>
      <w:r w:rsidRPr="006E5484">
        <w:rPr>
          <w:rFonts w:ascii="Tahoma" w:hAnsi="Tahoma" w:cs="Tahoma"/>
          <w:sz w:val="24"/>
          <w:szCs w:val="24"/>
        </w:rPr>
        <w:t>Sobre lo anterior, relacionado con la obligación de sustentar en debida forma una alzada, la Corte se ha expresado de la siguiente forma:</w:t>
      </w:r>
    </w:p>
    <w:p w:rsidR="0045346F" w:rsidRPr="006E5484" w:rsidRDefault="0045346F" w:rsidP="0031673A">
      <w:pPr>
        <w:pStyle w:val="Sinespaciado"/>
        <w:spacing w:line="288" w:lineRule="auto"/>
        <w:jc w:val="both"/>
        <w:rPr>
          <w:rFonts w:ascii="Tahoma" w:hAnsi="Tahoma" w:cs="Tahoma"/>
          <w:sz w:val="24"/>
          <w:szCs w:val="24"/>
        </w:rPr>
      </w:pPr>
    </w:p>
    <w:p w:rsidR="00A276DA" w:rsidRPr="006E5484" w:rsidRDefault="0045346F" w:rsidP="0031673A">
      <w:pPr>
        <w:ind w:left="426" w:right="420"/>
        <w:jc w:val="both"/>
        <w:rPr>
          <w:rFonts w:ascii="Tahoma" w:hAnsi="Tahoma" w:cs="Tahoma"/>
          <w:sz w:val="22"/>
          <w:lang w:eastAsia="en-US"/>
        </w:rPr>
      </w:pPr>
      <w:r w:rsidRPr="006E5484">
        <w:rPr>
          <w:rFonts w:ascii="Tahoma" w:hAnsi="Tahoma" w:cs="Tahoma"/>
          <w:sz w:val="22"/>
          <w:lang w:eastAsia="en-US"/>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w:t>
      </w:r>
      <w:r w:rsidR="007B68DB" w:rsidRPr="006E5484">
        <w:rPr>
          <w:rFonts w:ascii="Tahoma" w:hAnsi="Tahoma" w:cs="Tahoma"/>
          <w:sz w:val="22"/>
          <w:lang w:eastAsia="en-US"/>
        </w:rPr>
        <w:t>idad qué es lo que se pretende…</w:t>
      </w:r>
      <w:r w:rsidRPr="006E5484">
        <w:rPr>
          <w:rFonts w:ascii="Tahoma" w:hAnsi="Tahoma" w:cs="Tahoma"/>
          <w:sz w:val="22"/>
          <w:lang w:eastAsia="en-US"/>
        </w:rPr>
        <w:t>”</w:t>
      </w:r>
      <w:r w:rsidRPr="006E5484">
        <w:rPr>
          <w:rStyle w:val="Refdenotaalpie"/>
          <w:rFonts w:ascii="Tahoma" w:hAnsi="Tahoma" w:cs="Tahoma"/>
          <w:sz w:val="22"/>
          <w:lang w:eastAsia="en-US"/>
        </w:rPr>
        <w:footnoteReference w:id="1"/>
      </w:r>
      <w:r w:rsidRPr="006E5484">
        <w:rPr>
          <w:rFonts w:ascii="Tahoma" w:hAnsi="Tahoma" w:cs="Tahoma"/>
          <w:sz w:val="22"/>
          <w:lang w:eastAsia="en-US"/>
        </w:rPr>
        <w:t>.</w:t>
      </w:r>
    </w:p>
    <w:p w:rsidR="00426AB4" w:rsidRPr="006E5484" w:rsidRDefault="00426AB4" w:rsidP="0031673A">
      <w:pPr>
        <w:spacing w:line="288" w:lineRule="auto"/>
        <w:ind w:left="567" w:right="902"/>
        <w:jc w:val="both"/>
        <w:rPr>
          <w:rFonts w:ascii="Tahoma" w:hAnsi="Tahoma" w:cs="Tahoma"/>
          <w:lang w:eastAsia="en-US"/>
        </w:rPr>
      </w:pPr>
    </w:p>
    <w:p w:rsidR="005C3BE8" w:rsidRPr="006E5484" w:rsidRDefault="0045346F" w:rsidP="0031673A">
      <w:pPr>
        <w:spacing w:line="288" w:lineRule="auto"/>
        <w:jc w:val="both"/>
        <w:rPr>
          <w:rFonts w:ascii="Tahoma" w:hAnsi="Tahoma" w:cs="Tahoma"/>
        </w:rPr>
      </w:pPr>
      <w:r w:rsidRPr="006E5484">
        <w:rPr>
          <w:rFonts w:ascii="Tahoma" w:hAnsi="Tahoma" w:cs="Tahoma"/>
          <w:lang w:eastAsia="en-US"/>
        </w:rPr>
        <w:t xml:space="preserve">Al aplicar todo lo antes expuesto al caso en estudio, </w:t>
      </w:r>
      <w:r w:rsidR="00A54B94" w:rsidRPr="006E5484">
        <w:rPr>
          <w:rFonts w:ascii="Tahoma" w:hAnsi="Tahoma" w:cs="Tahoma"/>
          <w:lang w:eastAsia="en-US"/>
        </w:rPr>
        <w:t xml:space="preserve">vemos que </w:t>
      </w:r>
      <w:r w:rsidR="00A07C1E" w:rsidRPr="006E5484">
        <w:rPr>
          <w:rFonts w:ascii="Tahoma" w:hAnsi="Tahoma" w:cs="Tahoma"/>
          <w:lang w:eastAsia="en-US"/>
        </w:rPr>
        <w:t>al hacer un análisis del recurso de apelació</w:t>
      </w:r>
      <w:r w:rsidR="007B68DB" w:rsidRPr="006E5484">
        <w:rPr>
          <w:rFonts w:ascii="Tahoma" w:hAnsi="Tahoma" w:cs="Tahoma"/>
          <w:lang w:eastAsia="en-US"/>
        </w:rPr>
        <w:t xml:space="preserve">n interpuesto por </w:t>
      </w:r>
      <w:r w:rsidR="00A54B94" w:rsidRPr="006E5484">
        <w:rPr>
          <w:rFonts w:ascii="Tahoma" w:hAnsi="Tahoma" w:cs="Tahoma"/>
          <w:lang w:eastAsia="en-US"/>
        </w:rPr>
        <w:t xml:space="preserve">el procesado </w:t>
      </w:r>
      <w:r w:rsidR="00C97E58">
        <w:rPr>
          <w:rFonts w:ascii="Tahoma" w:hAnsi="Tahoma" w:cs="Tahoma"/>
          <w:lang w:eastAsia="x-none"/>
        </w:rPr>
        <w:t>LOG</w:t>
      </w:r>
      <w:r w:rsidR="007B68DB" w:rsidRPr="006E5484">
        <w:rPr>
          <w:rFonts w:ascii="Tahoma" w:hAnsi="Tahoma" w:cs="Tahoma"/>
          <w:lang w:eastAsia="en-US"/>
        </w:rPr>
        <w:t>, de bulto se observa que el</w:t>
      </w:r>
      <w:r w:rsidR="008F3D2F" w:rsidRPr="006E5484">
        <w:rPr>
          <w:rFonts w:ascii="Tahoma" w:hAnsi="Tahoma" w:cs="Tahoma"/>
          <w:lang w:eastAsia="en-US"/>
        </w:rPr>
        <w:t xml:space="preserve"> recurrente</w:t>
      </w:r>
      <w:r w:rsidR="00A07C1E" w:rsidRPr="006E5484">
        <w:rPr>
          <w:rFonts w:ascii="Tahoma" w:hAnsi="Tahoma" w:cs="Tahoma"/>
          <w:lang w:eastAsia="en-US"/>
        </w:rPr>
        <w:t xml:space="preserve"> </w:t>
      </w:r>
      <w:r w:rsidR="008F3D2F" w:rsidRPr="006E5484">
        <w:rPr>
          <w:rFonts w:ascii="Tahoma" w:hAnsi="Tahoma" w:cs="Tahoma"/>
        </w:rPr>
        <w:t xml:space="preserve">no propone argumentos que ataquen </w:t>
      </w:r>
      <w:r w:rsidR="005C3BE8" w:rsidRPr="006E5484">
        <w:rPr>
          <w:rFonts w:ascii="Tahoma" w:hAnsi="Tahoma" w:cs="Tahoma"/>
        </w:rPr>
        <w:t xml:space="preserve">o rebatan </w:t>
      </w:r>
      <w:r w:rsidR="00A54B94" w:rsidRPr="006E5484">
        <w:rPr>
          <w:rFonts w:ascii="Tahoma" w:hAnsi="Tahoma" w:cs="Tahoma"/>
        </w:rPr>
        <w:t xml:space="preserve">las razones </w:t>
      </w:r>
      <w:r w:rsidR="005C3BE8" w:rsidRPr="006E5484">
        <w:rPr>
          <w:rFonts w:ascii="Tahoma" w:hAnsi="Tahoma" w:cs="Tahoma"/>
        </w:rPr>
        <w:t>tanto de hecho</w:t>
      </w:r>
      <w:r w:rsidR="00A54B94" w:rsidRPr="006E5484">
        <w:rPr>
          <w:rFonts w:ascii="Tahoma" w:hAnsi="Tahoma" w:cs="Tahoma"/>
        </w:rPr>
        <w:t xml:space="preserve"> como de derecho </w:t>
      </w:r>
      <w:r w:rsidR="007B68DB" w:rsidRPr="006E5484">
        <w:rPr>
          <w:rFonts w:ascii="Tahoma" w:hAnsi="Tahoma" w:cs="Tahoma"/>
        </w:rPr>
        <w:t>argüidas por la</w:t>
      </w:r>
      <w:r w:rsidR="005C3BE8" w:rsidRPr="006E5484">
        <w:rPr>
          <w:rFonts w:ascii="Tahoma" w:hAnsi="Tahoma" w:cs="Tahoma"/>
        </w:rPr>
        <w:t xml:space="preserve"> Juez de primer nivel </w:t>
      </w:r>
      <w:r w:rsidR="008F3D2F" w:rsidRPr="006E5484">
        <w:rPr>
          <w:rFonts w:ascii="Tahoma" w:hAnsi="Tahoma" w:cs="Tahoma"/>
        </w:rPr>
        <w:t xml:space="preserve">para no </w:t>
      </w:r>
      <w:r w:rsidR="007B68DB" w:rsidRPr="006E5484">
        <w:rPr>
          <w:rFonts w:ascii="Tahoma" w:hAnsi="Tahoma" w:cs="Tahoma"/>
        </w:rPr>
        <w:t>concederle la suspensión condicional de la ejecución de la pena, a pesar de cumplir con el requisito objetivo para acceder a ello</w:t>
      </w:r>
      <w:r w:rsidR="005C3BE8" w:rsidRPr="006E5484">
        <w:rPr>
          <w:rFonts w:ascii="Tahoma" w:hAnsi="Tahoma" w:cs="Tahoma"/>
        </w:rPr>
        <w:t xml:space="preserve">. </w:t>
      </w:r>
    </w:p>
    <w:p w:rsidR="005C3BE8" w:rsidRPr="006E5484" w:rsidRDefault="005C3BE8" w:rsidP="0031673A">
      <w:pPr>
        <w:spacing w:line="288" w:lineRule="auto"/>
        <w:jc w:val="both"/>
        <w:rPr>
          <w:rFonts w:ascii="Tahoma" w:hAnsi="Tahoma" w:cs="Tahoma"/>
        </w:rPr>
      </w:pPr>
    </w:p>
    <w:p w:rsidR="005C3BE8" w:rsidRPr="006E5484" w:rsidRDefault="005C3BE8" w:rsidP="0031673A">
      <w:pPr>
        <w:spacing w:line="288" w:lineRule="auto"/>
        <w:jc w:val="both"/>
        <w:rPr>
          <w:rFonts w:ascii="Tahoma" w:hAnsi="Tahoma" w:cs="Tahoma"/>
        </w:rPr>
      </w:pPr>
      <w:r w:rsidRPr="006E5484">
        <w:rPr>
          <w:rFonts w:ascii="Tahoma" w:hAnsi="Tahoma" w:cs="Tahoma"/>
        </w:rPr>
        <w:t xml:space="preserve">Para llegar a la anterior conclusión solo basta con cotejar los argumentos aducidos por el </w:t>
      </w:r>
      <w:r w:rsidRPr="006E5484">
        <w:rPr>
          <w:rFonts w:ascii="Tahoma" w:hAnsi="Tahoma" w:cs="Tahoma"/>
          <w:i/>
        </w:rPr>
        <w:t xml:space="preserve">A quo </w:t>
      </w:r>
      <w:r w:rsidRPr="006E5484">
        <w:rPr>
          <w:rFonts w:ascii="Tahoma" w:hAnsi="Tahoma" w:cs="Tahoma"/>
        </w:rPr>
        <w:t xml:space="preserve">para </w:t>
      </w:r>
      <w:r w:rsidR="007B68DB" w:rsidRPr="006E5484">
        <w:rPr>
          <w:rFonts w:ascii="Tahoma" w:hAnsi="Tahoma" w:cs="Tahoma"/>
        </w:rPr>
        <w:t>negar el subrogado pedido</w:t>
      </w:r>
      <w:r w:rsidRPr="006E5484">
        <w:rPr>
          <w:rFonts w:ascii="Tahoma" w:hAnsi="Tahoma" w:cs="Tahoma"/>
        </w:rPr>
        <w:t xml:space="preserve"> y la tesis propues</w:t>
      </w:r>
      <w:r w:rsidR="0041734D" w:rsidRPr="006E5484">
        <w:rPr>
          <w:rFonts w:ascii="Tahoma" w:hAnsi="Tahoma" w:cs="Tahoma"/>
        </w:rPr>
        <w:t>ta por el</w:t>
      </w:r>
      <w:r w:rsidRPr="006E5484">
        <w:rPr>
          <w:rFonts w:ascii="Tahoma" w:hAnsi="Tahoma" w:cs="Tahoma"/>
        </w:rPr>
        <w:t xml:space="preserve"> recurrente para expresar su inconformidad con lo resuelto y decidido. </w:t>
      </w:r>
      <w:r w:rsidR="001A3BA8" w:rsidRPr="006E5484">
        <w:rPr>
          <w:rFonts w:ascii="Tahoma" w:hAnsi="Tahoma" w:cs="Tahoma"/>
        </w:rPr>
        <w:t>Así</w:t>
      </w:r>
      <w:r w:rsidRPr="006E5484">
        <w:rPr>
          <w:rFonts w:ascii="Tahoma" w:hAnsi="Tahoma" w:cs="Tahoma"/>
        </w:rPr>
        <w:t xml:space="preserve"> tenemos que el argumento principal esgrimido por el </w:t>
      </w:r>
      <w:r w:rsidRPr="006E5484">
        <w:rPr>
          <w:rFonts w:ascii="Tahoma" w:hAnsi="Tahoma" w:cs="Tahoma"/>
          <w:i/>
        </w:rPr>
        <w:t xml:space="preserve">A quo </w:t>
      </w:r>
      <w:r w:rsidRPr="006E5484">
        <w:rPr>
          <w:rFonts w:ascii="Tahoma" w:hAnsi="Tahoma" w:cs="Tahoma"/>
        </w:rPr>
        <w:t xml:space="preserve">para </w:t>
      </w:r>
      <w:r w:rsidR="007B68DB" w:rsidRPr="006E5484">
        <w:rPr>
          <w:rFonts w:ascii="Tahoma" w:hAnsi="Tahoma" w:cs="Tahoma"/>
        </w:rPr>
        <w:t>negar la suspensión condicional de la ejecución de la pena</w:t>
      </w:r>
      <w:r w:rsidRPr="006E5484">
        <w:rPr>
          <w:rFonts w:ascii="Tahoma" w:hAnsi="Tahoma" w:cs="Tahoma"/>
        </w:rPr>
        <w:t xml:space="preserve"> básicamente </w:t>
      </w:r>
      <w:r w:rsidR="001A3BA8" w:rsidRPr="006E5484">
        <w:rPr>
          <w:rFonts w:ascii="Tahoma" w:hAnsi="Tahoma" w:cs="Tahoma"/>
        </w:rPr>
        <w:t>consistió</w:t>
      </w:r>
      <w:r w:rsidRPr="006E5484">
        <w:rPr>
          <w:rFonts w:ascii="Tahoma" w:hAnsi="Tahoma" w:cs="Tahoma"/>
        </w:rPr>
        <w:t xml:space="preserve"> en que </w:t>
      </w:r>
      <w:r w:rsidR="007B68DB" w:rsidRPr="006E5484">
        <w:rPr>
          <w:rFonts w:ascii="Tahoma" w:hAnsi="Tahoma" w:cs="Tahoma"/>
        </w:rPr>
        <w:t>al hacer la valoración subjetiva de los antecedentes personales y sociales del sentenciado, se avizora que él es una persona proclive al delito, en especial a aquellos que implican el patrimonio de sus congéneres, y por ende requiere de tratamiento penitenciario</w:t>
      </w:r>
      <w:r w:rsidR="001A3BA8" w:rsidRPr="006E5484">
        <w:rPr>
          <w:rFonts w:ascii="Tahoma" w:hAnsi="Tahoma" w:cs="Tahoma"/>
        </w:rPr>
        <w:t xml:space="preserve">. Pero vemos que la recurrente frente a lo argüido por </w:t>
      </w:r>
      <w:r w:rsidR="00013977" w:rsidRPr="006E5484">
        <w:rPr>
          <w:rFonts w:ascii="Tahoma" w:hAnsi="Tahoma" w:cs="Tahoma"/>
        </w:rPr>
        <w:t>el Juzgado de</w:t>
      </w:r>
      <w:r w:rsidR="001A3BA8" w:rsidRPr="006E5484">
        <w:rPr>
          <w:rFonts w:ascii="Tahoma" w:hAnsi="Tahoma" w:cs="Tahoma"/>
        </w:rPr>
        <w:t xml:space="preserve"> primer nivel, en la sustentación de la alzada no dijo nada para rebatir y refut</w:t>
      </w:r>
      <w:r w:rsidR="007B68DB" w:rsidRPr="006E5484">
        <w:rPr>
          <w:rFonts w:ascii="Tahoma" w:hAnsi="Tahoma" w:cs="Tahoma"/>
        </w:rPr>
        <w:t xml:space="preserve">ar lo decidido por </w:t>
      </w:r>
      <w:r w:rsidR="001A3BA8" w:rsidRPr="006E5484">
        <w:rPr>
          <w:rFonts w:ascii="Tahoma" w:hAnsi="Tahoma" w:cs="Tahoma"/>
        </w:rPr>
        <w:t>l</w:t>
      </w:r>
      <w:r w:rsidR="007B68DB" w:rsidRPr="006E5484">
        <w:rPr>
          <w:rFonts w:ascii="Tahoma" w:hAnsi="Tahoma" w:cs="Tahoma"/>
        </w:rPr>
        <w:t>a</w:t>
      </w:r>
      <w:r w:rsidR="001A3BA8" w:rsidRPr="006E5484">
        <w:rPr>
          <w:rFonts w:ascii="Tahoma" w:hAnsi="Tahoma" w:cs="Tahoma"/>
        </w:rPr>
        <w:t xml:space="preserve"> </w:t>
      </w:r>
      <w:r w:rsidR="001A3BA8" w:rsidRPr="006E5484">
        <w:rPr>
          <w:rFonts w:ascii="Tahoma" w:hAnsi="Tahoma" w:cs="Tahoma"/>
          <w:i/>
        </w:rPr>
        <w:t xml:space="preserve">A quo </w:t>
      </w:r>
      <w:r w:rsidR="001A3BA8" w:rsidRPr="006E5484">
        <w:rPr>
          <w:rFonts w:ascii="Tahoma" w:hAnsi="Tahoma" w:cs="Tahoma"/>
        </w:rPr>
        <w:t xml:space="preserve">y de esa forma demostrar que se equivocó, ya que solo se contentó con aducir </w:t>
      </w:r>
      <w:r w:rsidR="00167FE6" w:rsidRPr="006E5484">
        <w:rPr>
          <w:rFonts w:ascii="Tahoma" w:hAnsi="Tahoma" w:cs="Tahoma"/>
        </w:rPr>
        <w:t xml:space="preserve">que él cumple con el requisito objetivo para acceder a la suspensión de la sanción penal impuesta. </w:t>
      </w:r>
    </w:p>
    <w:p w:rsidR="009C320A" w:rsidRPr="006E5484" w:rsidRDefault="009C320A" w:rsidP="0031673A">
      <w:pPr>
        <w:spacing w:line="288" w:lineRule="auto"/>
        <w:jc w:val="both"/>
        <w:rPr>
          <w:rFonts w:ascii="Tahoma" w:hAnsi="Tahoma" w:cs="Tahoma"/>
        </w:rPr>
      </w:pPr>
    </w:p>
    <w:p w:rsidR="00ED78FF" w:rsidRPr="006E5484" w:rsidRDefault="009C320A" w:rsidP="0031673A">
      <w:pPr>
        <w:spacing w:line="288" w:lineRule="auto"/>
        <w:jc w:val="both"/>
        <w:rPr>
          <w:rFonts w:ascii="Tahoma" w:hAnsi="Tahoma" w:cs="Tahoma"/>
        </w:rPr>
      </w:pPr>
      <w:r w:rsidRPr="006E5484">
        <w:rPr>
          <w:rFonts w:ascii="Tahoma" w:hAnsi="Tahoma" w:cs="Tahoma"/>
        </w:rPr>
        <w:lastRenderedPageBreak/>
        <w:t>Por lo tanto, la Sala es de la opinión que en el presente asunto el norte de la sustentación del recurso lo marcaba el tópico consistente</w:t>
      </w:r>
      <w:r w:rsidR="00167FE6" w:rsidRPr="006E5484">
        <w:rPr>
          <w:rFonts w:ascii="Tahoma" w:hAnsi="Tahoma" w:cs="Tahoma"/>
        </w:rPr>
        <w:t xml:space="preserve"> en la no necesidad de la ejecución de la pena impuesta, por lo que era claro que el</w:t>
      </w:r>
      <w:r w:rsidRPr="006E5484">
        <w:rPr>
          <w:rFonts w:ascii="Tahoma" w:hAnsi="Tahoma" w:cs="Tahoma"/>
        </w:rPr>
        <w:t xml:space="preserve"> recurrente en la alzada </w:t>
      </w:r>
      <w:r w:rsidR="009218E2" w:rsidRPr="006E5484">
        <w:rPr>
          <w:rFonts w:ascii="Tahoma" w:hAnsi="Tahoma" w:cs="Tahoma"/>
        </w:rPr>
        <w:t>tenía</w:t>
      </w:r>
      <w:r w:rsidRPr="006E5484">
        <w:rPr>
          <w:rFonts w:ascii="Tahoma" w:hAnsi="Tahoma" w:cs="Tahoma"/>
        </w:rPr>
        <w:t xml:space="preserve"> que exponer las razones </w:t>
      </w:r>
      <w:r w:rsidR="00167FE6" w:rsidRPr="006E5484">
        <w:rPr>
          <w:rFonts w:ascii="Tahoma" w:hAnsi="Tahoma" w:cs="Tahoma"/>
        </w:rPr>
        <w:t xml:space="preserve">tanto </w:t>
      </w:r>
      <w:r w:rsidRPr="006E5484">
        <w:rPr>
          <w:rFonts w:ascii="Tahoma" w:hAnsi="Tahoma" w:cs="Tahoma"/>
        </w:rPr>
        <w:t>de h</w:t>
      </w:r>
      <w:r w:rsidR="00167FE6" w:rsidRPr="006E5484">
        <w:rPr>
          <w:rFonts w:ascii="Tahoma" w:hAnsi="Tahoma" w:cs="Tahoma"/>
        </w:rPr>
        <w:t>echo como de derecho con las cuá</w:t>
      </w:r>
      <w:r w:rsidRPr="006E5484">
        <w:rPr>
          <w:rFonts w:ascii="Tahoma" w:hAnsi="Tahoma" w:cs="Tahoma"/>
        </w:rPr>
        <w:t xml:space="preserve">les en su sentir </w:t>
      </w:r>
      <w:r w:rsidR="00167FE6" w:rsidRPr="006E5484">
        <w:rPr>
          <w:rFonts w:ascii="Tahoma" w:hAnsi="Tahoma" w:cs="Tahoma"/>
        </w:rPr>
        <w:t>se podría desvirtuar lo dicho por la falladora de primer nivel y como sus antecedentes personales, familiares y sociales dan cuenta de que él tendrá un mejor pronóstico de rehabilitación si se le suspende la ejecución de la pena impuesta</w:t>
      </w:r>
      <w:r w:rsidRPr="006E5484">
        <w:rPr>
          <w:rFonts w:ascii="Tahoma" w:hAnsi="Tahoma" w:cs="Tahoma"/>
        </w:rPr>
        <w:t xml:space="preserve">, lo cual en momento alguno aconteció con el afirmar que </w:t>
      </w:r>
      <w:r w:rsidR="00167FE6" w:rsidRPr="006E5484">
        <w:rPr>
          <w:rFonts w:ascii="Tahoma" w:hAnsi="Tahoma" w:cs="Tahoma"/>
        </w:rPr>
        <w:t>él sí cumple con el factor objetivo consagrado en el numeral 1º del art. 63 del C.P., lo</w:t>
      </w:r>
      <w:r w:rsidRPr="006E5484">
        <w:rPr>
          <w:rFonts w:ascii="Tahoma" w:hAnsi="Tahoma" w:cs="Tahoma"/>
        </w:rPr>
        <w:t xml:space="preserve"> que </w:t>
      </w:r>
      <w:r w:rsidR="00F535FC" w:rsidRPr="006E5484">
        <w:rPr>
          <w:rFonts w:ascii="Tahoma" w:hAnsi="Tahoma" w:cs="Tahoma"/>
        </w:rPr>
        <w:t xml:space="preserve">nada </w:t>
      </w:r>
      <w:r w:rsidR="00167FE6" w:rsidRPr="006E5484">
        <w:rPr>
          <w:rFonts w:ascii="Tahoma" w:hAnsi="Tahoma" w:cs="Tahoma"/>
        </w:rPr>
        <w:t>tendría</w:t>
      </w:r>
      <w:r w:rsidRPr="006E5484">
        <w:rPr>
          <w:rFonts w:ascii="Tahoma" w:hAnsi="Tahoma" w:cs="Tahoma"/>
        </w:rPr>
        <w:t xml:space="preserve"> que ver con el tema objeto del debate</w:t>
      </w:r>
      <w:r w:rsidR="00167FE6" w:rsidRPr="006E5484">
        <w:rPr>
          <w:rFonts w:ascii="Tahoma" w:hAnsi="Tahoma" w:cs="Tahoma"/>
        </w:rPr>
        <w:t>, si nos atenemos que tal cosa fue reconocida por la falladora en su decisión</w:t>
      </w:r>
      <w:r w:rsidRPr="006E5484">
        <w:rPr>
          <w:rFonts w:ascii="Tahoma" w:hAnsi="Tahoma" w:cs="Tahoma"/>
        </w:rPr>
        <w:t>.</w:t>
      </w:r>
    </w:p>
    <w:p w:rsidR="00CC5FFC" w:rsidRPr="006E5484" w:rsidRDefault="00CC5FFC" w:rsidP="0031673A">
      <w:pPr>
        <w:spacing w:line="288" w:lineRule="auto"/>
        <w:jc w:val="both"/>
        <w:rPr>
          <w:rFonts w:ascii="Tahoma" w:hAnsi="Tahoma" w:cs="Tahoma"/>
        </w:rPr>
      </w:pPr>
    </w:p>
    <w:p w:rsidR="00C96F40" w:rsidRPr="006E5484" w:rsidRDefault="00126599" w:rsidP="0031673A">
      <w:pPr>
        <w:spacing w:line="288" w:lineRule="auto"/>
        <w:jc w:val="both"/>
        <w:rPr>
          <w:rFonts w:ascii="Tahoma" w:hAnsi="Tahoma" w:cs="Tahoma"/>
        </w:rPr>
      </w:pPr>
      <w:r w:rsidRPr="006E5484">
        <w:rPr>
          <w:rFonts w:ascii="Tahoma" w:hAnsi="Tahoma" w:cs="Tahoma"/>
        </w:rPr>
        <w:t xml:space="preserve">En resumidas cuentas, </w:t>
      </w:r>
      <w:r w:rsidR="001A3BA8" w:rsidRPr="006E5484">
        <w:rPr>
          <w:rFonts w:ascii="Tahoma" w:hAnsi="Tahoma" w:cs="Tahoma"/>
        </w:rPr>
        <w:t xml:space="preserve">la Sala es de la opinión que </w:t>
      </w:r>
      <w:r w:rsidR="00167FE6" w:rsidRPr="006E5484">
        <w:rPr>
          <w:rFonts w:ascii="Tahoma" w:hAnsi="Tahoma" w:cs="Tahoma"/>
        </w:rPr>
        <w:t>el</w:t>
      </w:r>
      <w:r w:rsidR="001A3BA8" w:rsidRPr="006E5484">
        <w:rPr>
          <w:rFonts w:ascii="Tahoma" w:hAnsi="Tahoma" w:cs="Tahoma"/>
        </w:rPr>
        <w:t xml:space="preserve"> recurrente no </w:t>
      </w:r>
      <w:r w:rsidR="00C96F40" w:rsidRPr="006E5484">
        <w:rPr>
          <w:rFonts w:ascii="Tahoma" w:hAnsi="Tahoma" w:cs="Tahoma"/>
        </w:rPr>
        <w:t>cumplió</w:t>
      </w:r>
      <w:r w:rsidR="001A3BA8" w:rsidRPr="006E5484">
        <w:rPr>
          <w:rFonts w:ascii="Tahoma" w:hAnsi="Tahoma" w:cs="Tahoma"/>
        </w:rPr>
        <w:t xml:space="preserve"> con la carga procesal que le </w:t>
      </w:r>
      <w:r w:rsidR="00C96F40" w:rsidRPr="006E5484">
        <w:rPr>
          <w:rFonts w:ascii="Tahoma" w:hAnsi="Tahoma" w:cs="Tahoma"/>
        </w:rPr>
        <w:t>asistía</w:t>
      </w:r>
      <w:r w:rsidR="001A3BA8" w:rsidRPr="006E5484">
        <w:rPr>
          <w:rFonts w:ascii="Tahoma" w:hAnsi="Tahoma" w:cs="Tahoma"/>
        </w:rPr>
        <w:t xml:space="preserve"> </w:t>
      </w:r>
      <w:r w:rsidR="00C96F40" w:rsidRPr="006E5484">
        <w:rPr>
          <w:rFonts w:ascii="Tahoma" w:hAnsi="Tahoma" w:cs="Tahoma"/>
        </w:rPr>
        <w:t>de sustentar en debida forma el recurso de apelación que interpuso en contra de la providenci</w:t>
      </w:r>
      <w:r w:rsidR="009C320A" w:rsidRPr="006E5484">
        <w:rPr>
          <w:rFonts w:ascii="Tahoma" w:hAnsi="Tahoma" w:cs="Tahoma"/>
        </w:rPr>
        <w:t xml:space="preserve">a confutada, ya que se reitera que </w:t>
      </w:r>
      <w:r w:rsidR="00C96F40" w:rsidRPr="006E5484">
        <w:rPr>
          <w:rFonts w:ascii="Tahoma" w:hAnsi="Tahoma" w:cs="Tahoma"/>
        </w:rPr>
        <w:t>la paupérrima</w:t>
      </w:r>
      <w:r w:rsidR="009C320A" w:rsidRPr="006E5484">
        <w:rPr>
          <w:rFonts w:ascii="Tahoma" w:hAnsi="Tahoma" w:cs="Tahoma"/>
        </w:rPr>
        <w:t xml:space="preserve"> e inconducente </w:t>
      </w:r>
      <w:r w:rsidR="00C96F40" w:rsidRPr="006E5484">
        <w:rPr>
          <w:rFonts w:ascii="Tahoma" w:hAnsi="Tahoma" w:cs="Tahoma"/>
        </w:rPr>
        <w:t>argumentación de la tesis de la discrepancia propuesta en la alzada en momento alguno rebatía o desvirtuaba el contenido de la decisión confutada</w:t>
      </w:r>
      <w:r w:rsidR="009C320A" w:rsidRPr="006E5484">
        <w:rPr>
          <w:rFonts w:ascii="Tahoma" w:hAnsi="Tahoma" w:cs="Tahoma"/>
        </w:rPr>
        <w:t>.</w:t>
      </w:r>
    </w:p>
    <w:p w:rsidR="00C96F40" w:rsidRPr="006E5484" w:rsidRDefault="00C96F40" w:rsidP="0031673A">
      <w:pPr>
        <w:spacing w:line="288" w:lineRule="auto"/>
        <w:jc w:val="both"/>
        <w:rPr>
          <w:rFonts w:ascii="Tahoma" w:hAnsi="Tahoma" w:cs="Tahoma"/>
        </w:rPr>
      </w:pPr>
    </w:p>
    <w:p w:rsidR="00207DB2" w:rsidRPr="006E5484" w:rsidRDefault="00126599" w:rsidP="0031673A">
      <w:pPr>
        <w:spacing w:line="288" w:lineRule="auto"/>
        <w:jc w:val="both"/>
        <w:rPr>
          <w:rFonts w:ascii="Tahoma" w:hAnsi="Tahoma" w:cs="Tahoma"/>
        </w:rPr>
      </w:pPr>
      <w:r w:rsidRPr="006E5484">
        <w:rPr>
          <w:rFonts w:ascii="Tahoma" w:hAnsi="Tahoma" w:cs="Tahoma"/>
        </w:rPr>
        <w:t>T</w:t>
      </w:r>
      <w:r w:rsidR="00A07C1E" w:rsidRPr="006E5484">
        <w:rPr>
          <w:rFonts w:ascii="Tahoma" w:hAnsi="Tahoma" w:cs="Tahoma"/>
        </w:rPr>
        <w:t xml:space="preserve">al situación </w:t>
      </w:r>
      <w:r w:rsidR="00013977" w:rsidRPr="006E5484">
        <w:rPr>
          <w:rFonts w:ascii="Tahoma" w:hAnsi="Tahoma" w:cs="Tahoma"/>
        </w:rPr>
        <w:t>en un principio conllevaría</w:t>
      </w:r>
      <w:r w:rsidR="00A07C1E" w:rsidRPr="006E5484">
        <w:rPr>
          <w:rFonts w:ascii="Tahoma" w:hAnsi="Tahoma" w:cs="Tahoma"/>
        </w:rPr>
        <w:t xml:space="preserve"> a que la Sala</w:t>
      </w:r>
      <w:r w:rsidR="00F535FC" w:rsidRPr="006E5484">
        <w:rPr>
          <w:rFonts w:ascii="Tahoma" w:hAnsi="Tahoma" w:cs="Tahoma"/>
        </w:rPr>
        <w:t xml:space="preserve">, acorde con lo consagrado en el ya aludido el artículo 179A </w:t>
      </w:r>
      <w:proofErr w:type="spellStart"/>
      <w:r w:rsidR="00F535FC" w:rsidRPr="006E5484">
        <w:rPr>
          <w:rFonts w:ascii="Tahoma" w:hAnsi="Tahoma" w:cs="Tahoma"/>
        </w:rPr>
        <w:t>C.P.P</w:t>
      </w:r>
      <w:proofErr w:type="spellEnd"/>
      <w:r w:rsidR="00F535FC" w:rsidRPr="006E5484">
        <w:rPr>
          <w:rFonts w:ascii="Tahoma" w:hAnsi="Tahoma" w:cs="Tahoma"/>
        </w:rPr>
        <w:t xml:space="preserve">. </w:t>
      </w:r>
      <w:r w:rsidR="0041734D" w:rsidRPr="006E5484">
        <w:rPr>
          <w:rFonts w:ascii="Tahoma" w:hAnsi="Tahoma" w:cs="Tahoma"/>
        </w:rPr>
        <w:t>procediera a</w:t>
      </w:r>
      <w:r w:rsidR="00F535FC" w:rsidRPr="006E5484">
        <w:rPr>
          <w:rFonts w:ascii="Tahoma" w:hAnsi="Tahoma" w:cs="Tahoma"/>
        </w:rPr>
        <w:t xml:space="preserve"> declarar desierto el recurso de apelación interpuesto por el </w:t>
      </w:r>
      <w:r w:rsidR="00F535FC" w:rsidRPr="006E5484">
        <w:rPr>
          <w:rFonts w:ascii="Tahoma" w:hAnsi="Tahoma" w:cs="Tahoma"/>
          <w:lang w:eastAsia="en-US"/>
        </w:rPr>
        <w:t xml:space="preserve">procesado </w:t>
      </w:r>
      <w:r w:rsidR="00C97E58">
        <w:rPr>
          <w:rFonts w:ascii="Tahoma" w:hAnsi="Tahoma" w:cs="Tahoma"/>
          <w:lang w:eastAsia="x-none"/>
        </w:rPr>
        <w:t>LOG</w:t>
      </w:r>
      <w:r w:rsidR="00F535FC" w:rsidRPr="006E5484">
        <w:rPr>
          <w:rFonts w:ascii="Tahoma" w:hAnsi="Tahoma" w:cs="Tahoma"/>
          <w:lang w:eastAsia="x-none"/>
        </w:rPr>
        <w:t>.</w:t>
      </w:r>
      <w:r w:rsidR="00F535FC" w:rsidRPr="006E5484">
        <w:rPr>
          <w:rFonts w:ascii="Tahoma" w:hAnsi="Tahoma" w:cs="Tahoma"/>
        </w:rPr>
        <w:t xml:space="preserve"> </w:t>
      </w:r>
    </w:p>
    <w:p w:rsidR="00013977" w:rsidRPr="006E5484" w:rsidRDefault="00013977" w:rsidP="0031673A">
      <w:pPr>
        <w:spacing w:line="288" w:lineRule="auto"/>
        <w:jc w:val="both"/>
        <w:rPr>
          <w:rFonts w:ascii="Tahoma" w:hAnsi="Tahoma" w:cs="Tahoma"/>
        </w:rPr>
      </w:pPr>
    </w:p>
    <w:p w:rsidR="00013977" w:rsidRPr="006E5484" w:rsidRDefault="00013977" w:rsidP="0031673A">
      <w:pPr>
        <w:spacing w:line="288" w:lineRule="auto"/>
        <w:jc w:val="both"/>
        <w:rPr>
          <w:rFonts w:ascii="Tahoma" w:hAnsi="Tahoma" w:cs="Tahoma"/>
        </w:rPr>
      </w:pPr>
      <w:r w:rsidRPr="006E5484">
        <w:rPr>
          <w:rFonts w:ascii="Tahoma" w:hAnsi="Tahoma" w:cs="Tahoma"/>
        </w:rPr>
        <w:t xml:space="preserve">Pero, pese a lo anterior, la Sala no puede desconocer que el recurrente es el Procesado, de quien se presume que no tiene amplios conocimientos jurídicos, </w:t>
      </w:r>
      <w:r w:rsidR="00BA783A" w:rsidRPr="006E5484">
        <w:rPr>
          <w:rFonts w:ascii="Tahoma" w:hAnsi="Tahoma" w:cs="Tahoma"/>
        </w:rPr>
        <w:t xml:space="preserve">por lo que en lo que atañe con la sustentación de una alzada no se le pueden exigir los mismos rigores que se esperan de una persona versada en ciencias jurídicas. De </w:t>
      </w:r>
      <w:r w:rsidRPr="006E5484">
        <w:rPr>
          <w:rFonts w:ascii="Tahoma" w:hAnsi="Tahoma" w:cs="Tahoma"/>
        </w:rPr>
        <w:t>igual manera</w:t>
      </w:r>
      <w:r w:rsidR="00BA783A" w:rsidRPr="006E5484">
        <w:rPr>
          <w:rFonts w:ascii="Tahoma" w:hAnsi="Tahoma" w:cs="Tahoma"/>
        </w:rPr>
        <w:t>,</w:t>
      </w:r>
      <w:r w:rsidRPr="006E5484">
        <w:rPr>
          <w:rFonts w:ascii="Tahoma" w:hAnsi="Tahoma" w:cs="Tahoma"/>
        </w:rPr>
        <w:t xml:space="preserve"> de la escasa argumentación con la cual sustentó la alzada</w:t>
      </w:r>
      <w:r w:rsidR="00BA783A" w:rsidRPr="006E5484">
        <w:rPr>
          <w:rFonts w:ascii="Tahoma" w:hAnsi="Tahoma" w:cs="Tahoma"/>
        </w:rPr>
        <w:t>,</w:t>
      </w:r>
      <w:r w:rsidRPr="006E5484">
        <w:rPr>
          <w:rFonts w:ascii="Tahoma" w:hAnsi="Tahoma" w:cs="Tahoma"/>
        </w:rPr>
        <w:t xml:space="preserve"> de manera precaria se infiere que su inconformidad con la sentencia opugnada tiene que ver con la no concesión del subrogado penal de la suspensión condicional de la ejecución de la pena, pese a cumplirse con el requisito objetivo. </w:t>
      </w:r>
    </w:p>
    <w:p w:rsidR="00013977" w:rsidRPr="006E5484" w:rsidRDefault="00013977" w:rsidP="0031673A">
      <w:pPr>
        <w:spacing w:line="288" w:lineRule="auto"/>
        <w:jc w:val="both"/>
        <w:rPr>
          <w:rFonts w:ascii="Tahoma" w:hAnsi="Tahoma" w:cs="Tahoma"/>
        </w:rPr>
      </w:pPr>
    </w:p>
    <w:p w:rsidR="00013977" w:rsidRPr="006E5484" w:rsidRDefault="00013977" w:rsidP="0031673A">
      <w:pPr>
        <w:spacing w:line="288" w:lineRule="auto"/>
        <w:jc w:val="both"/>
        <w:rPr>
          <w:rFonts w:ascii="Tahoma" w:hAnsi="Tahoma" w:cs="Tahoma"/>
        </w:rPr>
      </w:pPr>
      <w:r w:rsidRPr="006E5484">
        <w:rPr>
          <w:rFonts w:ascii="Tahoma" w:hAnsi="Tahoma" w:cs="Tahoma"/>
        </w:rPr>
        <w:t xml:space="preserve">Ante tal situación, la Colegiatura considera que las deficiencias en las que </w:t>
      </w:r>
      <w:r w:rsidR="00647078" w:rsidRPr="006E5484">
        <w:rPr>
          <w:rFonts w:ascii="Tahoma" w:hAnsi="Tahoma" w:cs="Tahoma"/>
        </w:rPr>
        <w:t>incurrió</w:t>
      </w:r>
      <w:r w:rsidRPr="006E5484">
        <w:rPr>
          <w:rFonts w:ascii="Tahoma" w:hAnsi="Tahoma" w:cs="Tahoma"/>
        </w:rPr>
        <w:t xml:space="preserve"> el apelante en la sustentación de la alzada, pueden ser enmendadas mediante el principio de </w:t>
      </w:r>
      <w:r w:rsidRPr="006E5484">
        <w:rPr>
          <w:rFonts w:ascii="Tahoma" w:hAnsi="Tahoma" w:cs="Tahoma"/>
          <w:i/>
        </w:rPr>
        <w:t>“Caridad”</w:t>
      </w:r>
      <w:r w:rsidR="00BA783A" w:rsidRPr="006E5484">
        <w:rPr>
          <w:rFonts w:ascii="Tahoma" w:hAnsi="Tahoma" w:cs="Tahoma"/>
          <w:i/>
        </w:rPr>
        <w:t>,</w:t>
      </w:r>
      <w:r w:rsidR="00BA783A" w:rsidRPr="006E5484">
        <w:rPr>
          <w:rFonts w:ascii="Tahoma" w:hAnsi="Tahoma" w:cs="Tahoma"/>
        </w:rPr>
        <w:t xml:space="preserve"> </w:t>
      </w:r>
      <w:r w:rsidR="00BA783A" w:rsidRPr="006E5484">
        <w:rPr>
          <w:rFonts w:ascii="Tahoma" w:hAnsi="Tahoma" w:cs="Tahoma"/>
          <w:i/>
        </w:rPr>
        <w:t>«</w:t>
      </w:r>
      <w:r w:rsidR="00BA783A" w:rsidRPr="006E5484">
        <w:rPr>
          <w:rFonts w:ascii="Tahoma" w:hAnsi="Tahoma" w:cs="Tahoma"/>
          <w:i/>
          <w:sz w:val="22"/>
        </w:rPr>
        <w:t>Bajo el entendido de que cuando no ostenta preparación jurídica y no está representada por profesional del derecho, puede admitirse la apelación superando los defectos de fundamentación en aras de garantizar  el contradictorio, siempre y cuando exprese las razones del disenso con lo decidido, lo cual comporta que se refiera directamente a los argumentos expuestos en la providencia impugnada….</w:t>
      </w:r>
      <w:r w:rsidR="00BA783A" w:rsidRPr="006E5484">
        <w:rPr>
          <w:rFonts w:ascii="Tahoma" w:hAnsi="Tahoma" w:cs="Tahoma"/>
          <w:i/>
        </w:rPr>
        <w:t>»</w:t>
      </w:r>
      <w:r w:rsidR="00BA783A" w:rsidRPr="006E5484">
        <w:rPr>
          <w:rStyle w:val="Refdenotaalpie"/>
          <w:rFonts w:ascii="Tahoma" w:hAnsi="Tahoma" w:cs="Tahoma"/>
          <w:i/>
        </w:rPr>
        <w:footnoteReference w:id="2"/>
      </w:r>
      <w:r w:rsidR="00BA783A" w:rsidRPr="006E5484">
        <w:rPr>
          <w:rFonts w:ascii="Tahoma" w:hAnsi="Tahoma" w:cs="Tahoma"/>
          <w:i/>
        </w:rPr>
        <w:t>.</w:t>
      </w:r>
    </w:p>
    <w:p w:rsidR="00BA783A" w:rsidRPr="006E5484" w:rsidRDefault="00BA783A" w:rsidP="0031673A">
      <w:pPr>
        <w:spacing w:line="288" w:lineRule="auto"/>
        <w:jc w:val="both"/>
        <w:rPr>
          <w:rFonts w:ascii="Tahoma" w:hAnsi="Tahoma" w:cs="Tahoma"/>
        </w:rPr>
      </w:pPr>
    </w:p>
    <w:p w:rsidR="00D16D43" w:rsidRPr="006E5484" w:rsidRDefault="00BA783A" w:rsidP="0031673A">
      <w:pPr>
        <w:spacing w:line="288" w:lineRule="auto"/>
        <w:jc w:val="both"/>
        <w:rPr>
          <w:rFonts w:ascii="Tahoma" w:hAnsi="Tahoma" w:cs="Tahoma"/>
        </w:rPr>
      </w:pPr>
      <w:r w:rsidRPr="006E5484">
        <w:rPr>
          <w:rFonts w:ascii="Tahoma" w:hAnsi="Tahoma" w:cs="Tahoma"/>
        </w:rPr>
        <w:t xml:space="preserve">Superado el escollo del requisito de la adecuada sustentación de la alzada, acorde con la precaria inconformidad expresada por el apelante, quien es de la opinión que se le debió conceder el subrogado, porque cumplía con el requisito objetivo, la Sala dirá que </w:t>
      </w:r>
      <w:r w:rsidRPr="006E5484">
        <w:rPr>
          <w:rFonts w:ascii="Tahoma" w:hAnsi="Tahoma" w:cs="Tahoma"/>
        </w:rPr>
        <w:lastRenderedPageBreak/>
        <w:t>no le asiste la razón al apelante y por ende el Juzgado de primer nivel atinó al no reconocerle en favor del encausado el subrogado de la suspensión condicional de la ejecución de la pena, porque en efecto no se cumplían con los requisitos exigidos por el artículo 63 C.P.</w:t>
      </w:r>
      <w:r w:rsidRPr="006E5484">
        <w:rPr>
          <w:rStyle w:val="Refdenotaalpie"/>
          <w:rFonts w:ascii="Tahoma" w:hAnsi="Tahoma" w:cs="Tahoma"/>
        </w:rPr>
        <w:footnoteReference w:id="3"/>
      </w:r>
      <w:r w:rsidR="0080463C" w:rsidRPr="006E5484">
        <w:rPr>
          <w:rFonts w:ascii="Tahoma" w:hAnsi="Tahoma" w:cs="Tahoma"/>
        </w:rPr>
        <w:t>, porque si bien es</w:t>
      </w:r>
      <w:r w:rsidRPr="006E5484">
        <w:rPr>
          <w:rFonts w:ascii="Tahoma" w:hAnsi="Tahoma" w:cs="Tahoma"/>
        </w:rPr>
        <w:t xml:space="preserve"> cierto que el Procesado fue condenado a una pena de 32 meses de </w:t>
      </w:r>
      <w:r w:rsidR="00647078" w:rsidRPr="006E5484">
        <w:rPr>
          <w:rFonts w:ascii="Tahoma" w:hAnsi="Tahoma" w:cs="Tahoma"/>
        </w:rPr>
        <w:t>prisión</w:t>
      </w:r>
      <w:r w:rsidRPr="006E5484">
        <w:rPr>
          <w:rFonts w:ascii="Tahoma" w:hAnsi="Tahoma" w:cs="Tahoma"/>
        </w:rPr>
        <w:t xml:space="preserve">, la cual por no exceder de los 4 años, en un principio daría pie para pensar que debía hacerse acreedor del subrogado de la suspensión condicional de la ejecución de la pena, tal como lo </w:t>
      </w:r>
      <w:r w:rsidR="00D16D43" w:rsidRPr="006E5484">
        <w:rPr>
          <w:rFonts w:ascii="Tahoma" w:hAnsi="Tahoma" w:cs="Tahoma"/>
        </w:rPr>
        <w:t>preceptúa</w:t>
      </w:r>
      <w:r w:rsidRPr="006E5484">
        <w:rPr>
          <w:rFonts w:ascii="Tahoma" w:hAnsi="Tahoma" w:cs="Tahoma"/>
        </w:rPr>
        <w:t xml:space="preserve"> el # 1º del artículo 63 C.P.</w:t>
      </w:r>
      <w:r w:rsidR="004B74F5" w:rsidRPr="006E5484">
        <w:rPr>
          <w:rFonts w:ascii="Tahoma" w:hAnsi="Tahoma" w:cs="Tahoma"/>
        </w:rPr>
        <w:t xml:space="preserve"> </w:t>
      </w:r>
      <w:r w:rsidR="00D16D43" w:rsidRPr="006E5484">
        <w:rPr>
          <w:rFonts w:ascii="Tahoma" w:hAnsi="Tahoma" w:cs="Tahoma"/>
        </w:rPr>
        <w:t>el cual regula las hipótesis de procedencia del subrogado sin necesidad de hacer análisis del requisito subjetivo.</w:t>
      </w:r>
    </w:p>
    <w:p w:rsidR="00CC5FFC" w:rsidRPr="006E5484" w:rsidRDefault="00CC5FFC" w:rsidP="0031673A">
      <w:pPr>
        <w:spacing w:line="288" w:lineRule="auto"/>
        <w:jc w:val="both"/>
        <w:rPr>
          <w:rFonts w:ascii="Tahoma" w:hAnsi="Tahoma" w:cs="Tahoma"/>
        </w:rPr>
      </w:pPr>
    </w:p>
    <w:p w:rsidR="004B74F5" w:rsidRPr="006E5484" w:rsidRDefault="004B74F5" w:rsidP="0031673A">
      <w:pPr>
        <w:spacing w:line="288" w:lineRule="auto"/>
        <w:jc w:val="both"/>
        <w:rPr>
          <w:rFonts w:ascii="Tahoma" w:hAnsi="Tahoma" w:cs="Tahoma"/>
        </w:rPr>
      </w:pPr>
      <w:r w:rsidRPr="006E5484">
        <w:rPr>
          <w:rFonts w:ascii="Tahoma" w:hAnsi="Tahoma" w:cs="Tahoma"/>
        </w:rPr>
        <w:t>Pero d</w:t>
      </w:r>
      <w:r w:rsidR="00BA783A" w:rsidRPr="006E5484">
        <w:rPr>
          <w:rFonts w:ascii="Tahoma" w:hAnsi="Tahoma" w:cs="Tahoma"/>
        </w:rPr>
        <w:t xml:space="preserve">e igual manera no se puede desconocer que acorde con los documentos allegados por la </w:t>
      </w:r>
      <w:r w:rsidR="00D16D43" w:rsidRPr="006E5484">
        <w:rPr>
          <w:rFonts w:ascii="Tahoma" w:hAnsi="Tahoma" w:cs="Tahoma"/>
        </w:rPr>
        <w:t>Fiscalía</w:t>
      </w:r>
      <w:r w:rsidR="00BA783A" w:rsidRPr="006E5484">
        <w:rPr>
          <w:rFonts w:ascii="Tahoma" w:hAnsi="Tahoma" w:cs="Tahoma"/>
        </w:rPr>
        <w:t xml:space="preserve">, se desprende que el Procesado </w:t>
      </w:r>
      <w:r w:rsidR="0080463C" w:rsidRPr="006E5484">
        <w:rPr>
          <w:rFonts w:ascii="Tahoma" w:hAnsi="Tahoma" w:cs="Tahoma"/>
        </w:rPr>
        <w:t xml:space="preserve">presenta </w:t>
      </w:r>
      <w:r w:rsidR="00BA783A" w:rsidRPr="006E5484">
        <w:rPr>
          <w:rFonts w:ascii="Tahoma" w:hAnsi="Tahoma" w:cs="Tahoma"/>
        </w:rPr>
        <w:t xml:space="preserve">un amplio prontuario criminal, tanto es </w:t>
      </w:r>
      <w:r w:rsidRPr="006E5484">
        <w:rPr>
          <w:rFonts w:ascii="Tahoma" w:hAnsi="Tahoma" w:cs="Tahoma"/>
        </w:rPr>
        <w:t>así</w:t>
      </w:r>
      <w:r w:rsidR="00BA783A" w:rsidRPr="006E5484">
        <w:rPr>
          <w:rFonts w:ascii="Tahoma" w:hAnsi="Tahoma" w:cs="Tahoma"/>
        </w:rPr>
        <w:t xml:space="preserve"> que </w:t>
      </w:r>
      <w:r w:rsidRPr="006E5484">
        <w:rPr>
          <w:rFonts w:ascii="Tahoma" w:hAnsi="Tahoma" w:cs="Tahoma"/>
        </w:rPr>
        <w:t xml:space="preserve">en la actualidad tiene antecedentes penales vigentes por los delitos de estafa, falsedad en documentos públicos y fraude procesal. Tal situación implicaría que se esté en presencia de la hipótesis regulada en el inciso 2º del artículo 63 ibídem, </w:t>
      </w:r>
      <w:r w:rsidR="00D16D43" w:rsidRPr="006E5484">
        <w:rPr>
          <w:rFonts w:ascii="Tahoma" w:hAnsi="Tahoma" w:cs="Tahoma"/>
        </w:rPr>
        <w:t xml:space="preserve">la </w:t>
      </w:r>
      <w:r w:rsidRPr="006E5484">
        <w:rPr>
          <w:rFonts w:ascii="Tahoma" w:hAnsi="Tahoma" w:cs="Tahoma"/>
        </w:rPr>
        <w:t xml:space="preserve">que faculta al Juzgador </w:t>
      </w:r>
      <w:r w:rsidR="00D16D43" w:rsidRPr="006E5484">
        <w:rPr>
          <w:rFonts w:ascii="Tahoma" w:hAnsi="Tahoma" w:cs="Tahoma"/>
        </w:rPr>
        <w:t xml:space="preserve">para que pueda </w:t>
      </w:r>
      <w:r w:rsidRPr="006E5484">
        <w:rPr>
          <w:rFonts w:ascii="Tahoma" w:hAnsi="Tahoma" w:cs="Tahoma"/>
        </w:rPr>
        <w:t>llevar a cabo los análisis subjetivos del caso en aquellos eventos en los cuales el Procesado, pese</w:t>
      </w:r>
      <w:r w:rsidR="00D16D43" w:rsidRPr="006E5484">
        <w:rPr>
          <w:rFonts w:ascii="Tahoma" w:hAnsi="Tahoma" w:cs="Tahoma"/>
        </w:rPr>
        <w:t xml:space="preserve"> </w:t>
      </w:r>
      <w:r w:rsidRPr="006E5484">
        <w:rPr>
          <w:rFonts w:ascii="Tahoma" w:hAnsi="Tahoma" w:cs="Tahoma"/>
        </w:rPr>
        <w:t>a que en su contra se imponga una pena inferior a los 4 años de presión, detente</w:t>
      </w:r>
      <w:r w:rsidR="00D16D43" w:rsidRPr="006E5484">
        <w:rPr>
          <w:rFonts w:ascii="Tahoma" w:hAnsi="Tahoma" w:cs="Tahoma"/>
        </w:rPr>
        <w:t xml:space="preserve"> antecedentes penales vigentes.</w:t>
      </w:r>
    </w:p>
    <w:p w:rsidR="00D16D43" w:rsidRPr="006E5484" w:rsidRDefault="00D16D43" w:rsidP="0031673A">
      <w:pPr>
        <w:spacing w:line="288" w:lineRule="auto"/>
        <w:jc w:val="both"/>
        <w:rPr>
          <w:rFonts w:ascii="Tahoma" w:hAnsi="Tahoma" w:cs="Tahoma"/>
        </w:rPr>
      </w:pPr>
    </w:p>
    <w:p w:rsidR="00D16D43" w:rsidRPr="006E5484" w:rsidRDefault="00D16D43" w:rsidP="0031673A">
      <w:pPr>
        <w:spacing w:line="288" w:lineRule="auto"/>
        <w:jc w:val="both"/>
        <w:rPr>
          <w:rFonts w:ascii="Tahoma" w:hAnsi="Tahoma" w:cs="Tahoma"/>
        </w:rPr>
      </w:pPr>
      <w:r w:rsidRPr="006E5484">
        <w:rPr>
          <w:rFonts w:ascii="Tahoma" w:hAnsi="Tahoma" w:cs="Tahoma"/>
        </w:rPr>
        <w:t xml:space="preserve">Siendo </w:t>
      </w:r>
      <w:r w:rsidR="00263056" w:rsidRPr="006E5484">
        <w:rPr>
          <w:rFonts w:ascii="Tahoma" w:hAnsi="Tahoma" w:cs="Tahoma"/>
        </w:rPr>
        <w:t>así</w:t>
      </w:r>
      <w:r w:rsidRPr="006E5484">
        <w:rPr>
          <w:rFonts w:ascii="Tahoma" w:hAnsi="Tahoma" w:cs="Tahoma"/>
        </w:rPr>
        <w:t xml:space="preserve"> las cosas, considera la Colegiatura que el Juzgado </w:t>
      </w:r>
      <w:r w:rsidRPr="006E5484">
        <w:rPr>
          <w:rFonts w:ascii="Tahoma" w:hAnsi="Tahoma" w:cs="Tahoma"/>
          <w:i/>
        </w:rPr>
        <w:t xml:space="preserve">A quo </w:t>
      </w:r>
      <w:r w:rsidRPr="006E5484">
        <w:rPr>
          <w:rFonts w:ascii="Tahoma" w:hAnsi="Tahoma" w:cs="Tahoma"/>
        </w:rPr>
        <w:t xml:space="preserve">estuvo atinado al no concederle el subrogado de marras al Procesado, ya que en el presente asunto no se cumple el requisito subjetivo como consecuencia del amplio prontuario criminal que tiene en su contra, </w:t>
      </w:r>
      <w:r w:rsidR="0041734D" w:rsidRPr="006E5484">
        <w:rPr>
          <w:rFonts w:ascii="Tahoma" w:hAnsi="Tahoma" w:cs="Tahoma"/>
        </w:rPr>
        <w:t xml:space="preserve">y </w:t>
      </w:r>
      <w:r w:rsidRPr="006E5484">
        <w:rPr>
          <w:rFonts w:ascii="Tahoma" w:hAnsi="Tahoma" w:cs="Tahoma"/>
        </w:rPr>
        <w:t xml:space="preserve">ello incide para que se concluya que se está en presencia de una persona proclive al delito que amerita tratamiento penitenciario. </w:t>
      </w:r>
    </w:p>
    <w:p w:rsidR="00D16D43" w:rsidRPr="006E5484" w:rsidRDefault="00D16D43" w:rsidP="0031673A">
      <w:pPr>
        <w:spacing w:line="288" w:lineRule="auto"/>
        <w:jc w:val="both"/>
        <w:rPr>
          <w:rFonts w:ascii="Tahoma" w:hAnsi="Tahoma" w:cs="Tahoma"/>
        </w:rPr>
      </w:pPr>
    </w:p>
    <w:p w:rsidR="00D16D43" w:rsidRPr="006E5484" w:rsidRDefault="00D16D43" w:rsidP="0031673A">
      <w:pPr>
        <w:spacing w:line="288" w:lineRule="auto"/>
        <w:jc w:val="both"/>
        <w:rPr>
          <w:rFonts w:ascii="Tahoma" w:hAnsi="Tahoma" w:cs="Tahoma"/>
        </w:rPr>
      </w:pPr>
      <w:r w:rsidRPr="006E5484">
        <w:rPr>
          <w:rFonts w:ascii="Tahoma" w:hAnsi="Tahoma" w:cs="Tahoma"/>
        </w:rPr>
        <w:t xml:space="preserve">En conclusión, al no prosperar la tesis en la que el recurrente de manera precaria expuso su inconformidad, la Sala no tiene otra opción diferente que la de confirmar lo resuelto y decidido por el Juzgado de primer nivel. </w:t>
      </w:r>
    </w:p>
    <w:p w:rsidR="00D16D43" w:rsidRPr="006E5484" w:rsidRDefault="00D16D43" w:rsidP="0031673A">
      <w:pPr>
        <w:spacing w:line="288" w:lineRule="auto"/>
        <w:jc w:val="both"/>
        <w:rPr>
          <w:rFonts w:ascii="Tahoma" w:hAnsi="Tahoma" w:cs="Tahoma"/>
        </w:rPr>
      </w:pPr>
    </w:p>
    <w:p w:rsidR="00760D65" w:rsidRPr="006E5484" w:rsidRDefault="00D16D43" w:rsidP="0031673A">
      <w:pPr>
        <w:spacing w:line="288" w:lineRule="auto"/>
        <w:jc w:val="both"/>
        <w:rPr>
          <w:rFonts w:ascii="Tahoma" w:hAnsi="Tahoma" w:cs="Tahoma"/>
        </w:rPr>
      </w:pPr>
      <w:r w:rsidRPr="006E5484">
        <w:rPr>
          <w:rFonts w:ascii="Tahoma" w:hAnsi="Tahoma" w:cs="Tahoma"/>
        </w:rPr>
        <w:t xml:space="preserve">Por otra parte, acorde con lo reglado en el artículo 545 </w:t>
      </w:r>
      <w:proofErr w:type="spellStart"/>
      <w:r w:rsidRPr="006E5484">
        <w:rPr>
          <w:rFonts w:ascii="Tahoma" w:hAnsi="Tahoma" w:cs="Tahoma"/>
        </w:rPr>
        <w:t>C.P.P</w:t>
      </w:r>
      <w:proofErr w:type="spellEnd"/>
      <w:r w:rsidRPr="006E5484">
        <w:rPr>
          <w:rFonts w:ascii="Tahoma" w:hAnsi="Tahoma" w:cs="Tahoma"/>
        </w:rPr>
        <w:t>.</w:t>
      </w:r>
      <w:r w:rsidR="0041734D" w:rsidRPr="006E5484">
        <w:rPr>
          <w:rFonts w:ascii="Tahoma" w:hAnsi="Tahoma" w:cs="Tahoma"/>
        </w:rPr>
        <w:t>,</w:t>
      </w:r>
      <w:r w:rsidRPr="006E5484">
        <w:rPr>
          <w:rFonts w:ascii="Tahoma" w:hAnsi="Tahoma" w:cs="Tahoma"/>
        </w:rPr>
        <w:t xml:space="preserve"> la Sala se abstendrá de llevar a cabo una audiencia de lectura del presente fallo de 2ª instancia, </w:t>
      </w:r>
      <w:r w:rsidR="00263056" w:rsidRPr="006E5484">
        <w:rPr>
          <w:rFonts w:ascii="Tahoma" w:hAnsi="Tahoma" w:cs="Tahoma"/>
        </w:rPr>
        <w:t>razón</w:t>
      </w:r>
      <w:r w:rsidR="0041734D" w:rsidRPr="006E5484">
        <w:rPr>
          <w:rFonts w:ascii="Tahoma" w:hAnsi="Tahoma" w:cs="Tahoma"/>
        </w:rPr>
        <w:t xml:space="preserve"> por la cual convocará</w:t>
      </w:r>
      <w:r w:rsidRPr="006E5484">
        <w:rPr>
          <w:rFonts w:ascii="Tahoma" w:hAnsi="Tahoma" w:cs="Tahoma"/>
        </w:rPr>
        <w:t xml:space="preserve"> a las partes y demás intervinientes </w:t>
      </w:r>
      <w:r w:rsidR="00263056" w:rsidRPr="006E5484">
        <w:rPr>
          <w:rFonts w:ascii="Tahoma" w:hAnsi="Tahoma" w:cs="Tahoma"/>
        </w:rPr>
        <w:t xml:space="preserve">a la Secretaría a fin de hacerles entrega de copia de este proveído, o en su defecto, acorde con lo regulado en el artículo 546 ibídem, se procederá a remitir por correo electrónico copias del presente fallo. Pero, en lo que atañe con el Procesado </w:t>
      </w:r>
      <w:r w:rsidR="00C97E58">
        <w:rPr>
          <w:rFonts w:ascii="Tahoma" w:hAnsi="Tahoma" w:cs="Tahoma"/>
        </w:rPr>
        <w:t>LOG</w:t>
      </w:r>
      <w:r w:rsidR="00263056" w:rsidRPr="006E5484">
        <w:rPr>
          <w:rFonts w:ascii="Tahoma" w:hAnsi="Tahoma" w:cs="Tahoma"/>
        </w:rPr>
        <w:t xml:space="preserve">, quien </w:t>
      </w:r>
      <w:r w:rsidR="00760D65" w:rsidRPr="006E5484">
        <w:rPr>
          <w:rFonts w:ascii="Tahoma" w:hAnsi="Tahoma" w:cs="Tahoma"/>
        </w:rPr>
        <w:t xml:space="preserve">se encuentra recluido en el Establecimiento </w:t>
      </w:r>
      <w:r w:rsidR="00263056" w:rsidRPr="006E5484">
        <w:rPr>
          <w:rFonts w:ascii="Tahoma" w:hAnsi="Tahoma" w:cs="Tahoma"/>
        </w:rPr>
        <w:t>Penitenciario y Carcelario “La E</w:t>
      </w:r>
      <w:r w:rsidR="00760D65" w:rsidRPr="006E5484">
        <w:rPr>
          <w:rFonts w:ascii="Tahoma" w:hAnsi="Tahoma" w:cs="Tahoma"/>
        </w:rPr>
        <w:t xml:space="preserve">speranza” de Guaduas-Cundinamarca, por cuenta de otro proceso, se ordenará comisionar a uno de los Juzgado de Ejecución de Penas y Medidas de Seguridad de esa municipalidad, para que </w:t>
      </w:r>
      <w:r w:rsidR="00263056" w:rsidRPr="006E5484">
        <w:rPr>
          <w:rFonts w:ascii="Tahoma" w:hAnsi="Tahoma" w:cs="Tahoma"/>
        </w:rPr>
        <w:t xml:space="preserve">en el término de 5 días, más el de la distancia, </w:t>
      </w:r>
      <w:r w:rsidR="00760D65" w:rsidRPr="006E5484">
        <w:rPr>
          <w:rFonts w:ascii="Tahoma" w:hAnsi="Tahoma" w:cs="Tahoma"/>
        </w:rPr>
        <w:t xml:space="preserve">notifiquen de manera personal al Procesado sobre la decisión acá adoptada. </w:t>
      </w:r>
    </w:p>
    <w:p w:rsidR="00263056" w:rsidRPr="006E5484" w:rsidRDefault="00263056" w:rsidP="0031673A">
      <w:pPr>
        <w:spacing w:line="288" w:lineRule="auto"/>
        <w:jc w:val="both"/>
        <w:rPr>
          <w:rFonts w:ascii="Tahoma" w:hAnsi="Tahoma" w:cs="Tahoma"/>
        </w:rPr>
      </w:pPr>
    </w:p>
    <w:p w:rsidR="00263056" w:rsidRPr="006E5484" w:rsidRDefault="00263056" w:rsidP="0031673A">
      <w:pPr>
        <w:spacing w:line="288" w:lineRule="auto"/>
        <w:jc w:val="both"/>
        <w:rPr>
          <w:rFonts w:ascii="Tahoma" w:hAnsi="Tahoma" w:cs="Tahoma"/>
        </w:rPr>
      </w:pPr>
      <w:r w:rsidRPr="006E5484">
        <w:rPr>
          <w:rFonts w:ascii="Tahoma" w:hAnsi="Tahoma" w:cs="Tahoma"/>
        </w:rPr>
        <w:lastRenderedPageBreak/>
        <w:t>Finalmente, la Sala no puede pasar por alto que en e</w:t>
      </w:r>
      <w:r w:rsidR="0041734D" w:rsidRPr="006E5484">
        <w:rPr>
          <w:rFonts w:ascii="Tahoma" w:hAnsi="Tahoma" w:cs="Tahoma"/>
        </w:rPr>
        <w:t>l presente asunto se incurrió</w:t>
      </w:r>
      <w:r w:rsidRPr="006E5484">
        <w:rPr>
          <w:rFonts w:ascii="Tahoma" w:hAnsi="Tahoma" w:cs="Tahoma"/>
        </w:rPr>
        <w:t xml:space="preserve"> en una irregularidad que probablemente podría viciar de nulidad la actuación por socavar las bases estructurales del Debido Proceso, porque se está en presencia de un delito de estafa agravada, </w:t>
      </w:r>
      <w:r w:rsidR="00FD5B82" w:rsidRPr="006E5484">
        <w:rPr>
          <w:rFonts w:ascii="Tahoma" w:hAnsi="Tahoma" w:cs="Tahoma"/>
        </w:rPr>
        <w:t xml:space="preserve">tipificado en el # 4º del artículo 247 C.P. </w:t>
      </w:r>
      <w:r w:rsidRPr="006E5484">
        <w:rPr>
          <w:rFonts w:ascii="Tahoma" w:hAnsi="Tahoma" w:cs="Tahoma"/>
        </w:rPr>
        <w:t xml:space="preserve">el </w:t>
      </w:r>
      <w:r w:rsidR="00FD5B82" w:rsidRPr="006E5484">
        <w:rPr>
          <w:rFonts w:ascii="Tahoma" w:hAnsi="Tahoma" w:cs="Tahoma"/>
        </w:rPr>
        <w:t>que</w:t>
      </w:r>
      <w:r w:rsidRPr="006E5484">
        <w:rPr>
          <w:rFonts w:ascii="Tahoma" w:hAnsi="Tahoma" w:cs="Tahoma"/>
        </w:rPr>
        <w:t xml:space="preserve"> no se encuentra dentro del listado de reatos consagrados en el # 2º del artículo 534 </w:t>
      </w:r>
      <w:proofErr w:type="spellStart"/>
      <w:r w:rsidRPr="006E5484">
        <w:rPr>
          <w:rFonts w:ascii="Tahoma" w:hAnsi="Tahoma" w:cs="Tahoma"/>
        </w:rPr>
        <w:t>C.P.P</w:t>
      </w:r>
      <w:proofErr w:type="spellEnd"/>
      <w:r w:rsidRPr="006E5484">
        <w:rPr>
          <w:rFonts w:ascii="Tahoma" w:hAnsi="Tahoma" w:cs="Tahoma"/>
        </w:rPr>
        <w:t xml:space="preserve">. que </w:t>
      </w:r>
      <w:r w:rsidR="00FD5B82" w:rsidRPr="006E5484">
        <w:rPr>
          <w:rFonts w:ascii="Tahoma" w:hAnsi="Tahoma" w:cs="Tahoma"/>
        </w:rPr>
        <w:t>serían</w:t>
      </w:r>
      <w:r w:rsidRPr="006E5484">
        <w:rPr>
          <w:rFonts w:ascii="Tahoma" w:hAnsi="Tahoma" w:cs="Tahoma"/>
        </w:rPr>
        <w:t xml:space="preserve"> susceptibles </w:t>
      </w:r>
      <w:r w:rsidR="00FD5B82" w:rsidRPr="006E5484">
        <w:rPr>
          <w:rFonts w:ascii="Tahoma" w:hAnsi="Tahoma" w:cs="Tahoma"/>
        </w:rPr>
        <w:t>del procedimiento especial abreviado, el cual solo consagra el delito de estafa en su modalidad simple, o sea la tipificada en el artículo 246 C.P. pero no consigna al reato de estafa agravada</w:t>
      </w:r>
      <w:r w:rsidRPr="006E5484">
        <w:rPr>
          <w:rFonts w:ascii="Tahoma" w:hAnsi="Tahoma" w:cs="Tahoma"/>
        </w:rPr>
        <w:t xml:space="preserve"> </w:t>
      </w:r>
      <w:r w:rsidR="00FD5B82" w:rsidRPr="006E5484">
        <w:rPr>
          <w:rFonts w:ascii="Tahoma" w:hAnsi="Tahoma" w:cs="Tahoma"/>
        </w:rPr>
        <w:t xml:space="preserve">tipificado en el artículo 247 C.P. el cual es un punible diferente del delito básico porque consagra una serie de circunstancias que califican el objeto material del delito, si nos atenemos a las hipótesis del # 4º ibídem, que tienen que ver </w:t>
      </w:r>
      <w:r w:rsidR="00FD5B82" w:rsidRPr="006E5484">
        <w:rPr>
          <w:rFonts w:ascii="Tahoma" w:hAnsi="Tahoma" w:cs="Tahoma"/>
          <w:i/>
        </w:rPr>
        <w:t>“con contratos de seguros o con transacciones sobre vehículos automotores…”</w:t>
      </w:r>
      <w:r w:rsidR="00FD5B82" w:rsidRPr="006E5484">
        <w:rPr>
          <w:rFonts w:ascii="Tahoma" w:hAnsi="Tahoma" w:cs="Tahoma"/>
        </w:rPr>
        <w:t>.</w:t>
      </w:r>
    </w:p>
    <w:p w:rsidR="00647078" w:rsidRPr="006E5484" w:rsidRDefault="00647078" w:rsidP="0031673A">
      <w:pPr>
        <w:spacing w:line="288" w:lineRule="auto"/>
        <w:jc w:val="both"/>
        <w:rPr>
          <w:rFonts w:ascii="Tahoma" w:hAnsi="Tahoma" w:cs="Tahoma"/>
        </w:rPr>
      </w:pPr>
    </w:p>
    <w:p w:rsidR="00FD5B82" w:rsidRPr="006E5484" w:rsidRDefault="00FD5B82" w:rsidP="0031673A">
      <w:pPr>
        <w:spacing w:line="288" w:lineRule="auto"/>
        <w:jc w:val="both"/>
        <w:rPr>
          <w:rFonts w:ascii="Tahoma" w:hAnsi="Tahoma" w:cs="Tahoma"/>
        </w:rPr>
      </w:pPr>
      <w:r w:rsidRPr="006E5484">
        <w:rPr>
          <w:rFonts w:ascii="Tahoma" w:hAnsi="Tahoma" w:cs="Tahoma"/>
        </w:rPr>
        <w:t xml:space="preserve">Lo antes expuesto nos hace concluir que se está en presencia de un delito que no era susceptible del </w:t>
      </w:r>
      <w:r w:rsidR="00715859" w:rsidRPr="006E5484">
        <w:rPr>
          <w:rFonts w:ascii="Tahoma" w:hAnsi="Tahoma" w:cs="Tahoma"/>
        </w:rPr>
        <w:t xml:space="preserve">procedimiento especial abreviado, por lo que acorde con la hipótesis consagrada en el artículo 457 </w:t>
      </w:r>
      <w:proofErr w:type="spellStart"/>
      <w:r w:rsidR="00715859" w:rsidRPr="006E5484">
        <w:rPr>
          <w:rFonts w:ascii="Tahoma" w:hAnsi="Tahoma" w:cs="Tahoma"/>
        </w:rPr>
        <w:t>C.P.P</w:t>
      </w:r>
      <w:proofErr w:type="spellEnd"/>
      <w:r w:rsidR="00715859" w:rsidRPr="006E5484">
        <w:rPr>
          <w:rFonts w:ascii="Tahoma" w:hAnsi="Tahoma" w:cs="Tahoma"/>
        </w:rPr>
        <w:t>. se debería declarar la nulidad de la actuación por cuanto no existe duda alguna que se socavaron las bases estructurales del debido proceso.</w:t>
      </w:r>
    </w:p>
    <w:p w:rsidR="00715859" w:rsidRPr="006E5484" w:rsidRDefault="00715859" w:rsidP="0031673A">
      <w:pPr>
        <w:spacing w:line="288" w:lineRule="auto"/>
        <w:jc w:val="both"/>
        <w:rPr>
          <w:rFonts w:ascii="Tahoma" w:hAnsi="Tahoma" w:cs="Tahoma"/>
        </w:rPr>
      </w:pPr>
    </w:p>
    <w:p w:rsidR="00715859" w:rsidRPr="006E5484" w:rsidRDefault="00715859" w:rsidP="0031673A">
      <w:pPr>
        <w:spacing w:line="288" w:lineRule="auto"/>
        <w:jc w:val="both"/>
        <w:rPr>
          <w:rFonts w:ascii="Tahoma" w:hAnsi="Tahoma" w:cs="Tahoma"/>
        </w:rPr>
      </w:pPr>
      <w:r w:rsidRPr="006E5484">
        <w:rPr>
          <w:rFonts w:ascii="Tahoma" w:hAnsi="Tahoma" w:cs="Tahoma"/>
        </w:rPr>
        <w:t>Pero, pese a lo anterior, la Sala tampoco puede desconocer qu</w:t>
      </w:r>
      <w:r w:rsidR="0041734D" w:rsidRPr="006E5484">
        <w:rPr>
          <w:rFonts w:ascii="Tahoma" w:hAnsi="Tahoma" w:cs="Tahoma"/>
        </w:rPr>
        <w:t>e la má</w:t>
      </w:r>
      <w:r w:rsidRPr="006E5484">
        <w:rPr>
          <w:rFonts w:ascii="Tahoma" w:hAnsi="Tahoma" w:cs="Tahoma"/>
        </w:rPr>
        <w:t xml:space="preserve">cula que dio lugar a la declaratoria de la nulidad de la actuación se encuentra subsanada con la aplicación de los principios de la transcendencia y de la </w:t>
      </w:r>
      <w:proofErr w:type="spellStart"/>
      <w:r w:rsidRPr="006E5484">
        <w:rPr>
          <w:rFonts w:ascii="Tahoma" w:hAnsi="Tahoma" w:cs="Tahoma"/>
        </w:rPr>
        <w:t>residualidad</w:t>
      </w:r>
      <w:proofErr w:type="spellEnd"/>
      <w:r w:rsidRPr="006E5484">
        <w:rPr>
          <w:rFonts w:ascii="Tahoma" w:hAnsi="Tahoma" w:cs="Tahoma"/>
        </w:rPr>
        <w:t xml:space="preserve">, los cuales aconsejan que solo se debe acudir a las nulidades como </w:t>
      </w:r>
      <w:r w:rsidRPr="006E5484">
        <w:rPr>
          <w:rFonts w:ascii="Tahoma" w:hAnsi="Tahoma" w:cs="Tahoma"/>
          <w:i/>
        </w:rPr>
        <w:t xml:space="preserve">ultima ratio, </w:t>
      </w:r>
      <w:r w:rsidRPr="006E5484">
        <w:rPr>
          <w:rFonts w:ascii="Tahoma" w:hAnsi="Tahoma" w:cs="Tahoma"/>
        </w:rPr>
        <w:t xml:space="preserve">o sea cuando no existen otras medidas alternas menos nocivas al proceso. Por lo que en caso </w:t>
      </w:r>
      <w:r w:rsidR="0041734D" w:rsidRPr="006E5484">
        <w:rPr>
          <w:rFonts w:ascii="Tahoma" w:hAnsi="Tahoma" w:cs="Tahoma"/>
        </w:rPr>
        <w:t>de</w:t>
      </w:r>
      <w:r w:rsidRPr="006E5484">
        <w:rPr>
          <w:rFonts w:ascii="Tahoma" w:hAnsi="Tahoma" w:cs="Tahoma"/>
        </w:rPr>
        <w:t xml:space="preserve"> anular el proceso, este se retrotraería hasta la audiencia de formulación de la </w:t>
      </w:r>
      <w:r w:rsidR="00647078" w:rsidRPr="006E5484">
        <w:rPr>
          <w:rFonts w:ascii="Tahoma" w:hAnsi="Tahoma" w:cs="Tahoma"/>
        </w:rPr>
        <w:t>imputación</w:t>
      </w:r>
      <w:r w:rsidRPr="006E5484">
        <w:rPr>
          <w:rFonts w:ascii="Tahoma" w:hAnsi="Tahoma" w:cs="Tahoma"/>
        </w:rPr>
        <w:t xml:space="preserve">, en la cual, el Procesado, de persistir en su </w:t>
      </w:r>
      <w:r w:rsidR="00647078" w:rsidRPr="006E5484">
        <w:rPr>
          <w:rFonts w:ascii="Tahoma" w:hAnsi="Tahoma" w:cs="Tahoma"/>
        </w:rPr>
        <w:t>decisión</w:t>
      </w:r>
      <w:r w:rsidRPr="006E5484">
        <w:rPr>
          <w:rFonts w:ascii="Tahoma" w:hAnsi="Tahoma" w:cs="Tahoma"/>
        </w:rPr>
        <w:t xml:space="preserve"> de someterse al allanamiento a cargos como modalidad de la terminación abreviada del proceso, de igual manera se </w:t>
      </w:r>
      <w:r w:rsidR="00647078" w:rsidRPr="006E5484">
        <w:rPr>
          <w:rFonts w:ascii="Tahoma" w:hAnsi="Tahoma" w:cs="Tahoma"/>
        </w:rPr>
        <w:t>haría</w:t>
      </w:r>
      <w:r w:rsidRPr="006E5484">
        <w:rPr>
          <w:rFonts w:ascii="Tahoma" w:hAnsi="Tahoma" w:cs="Tahoma"/>
        </w:rPr>
        <w:t xml:space="preserve"> merecedor de un descuento punitivo de hasta 50% de la pena a imponer, que en esencia </w:t>
      </w:r>
      <w:r w:rsidR="00647078" w:rsidRPr="006E5484">
        <w:rPr>
          <w:rFonts w:ascii="Tahoma" w:hAnsi="Tahoma" w:cs="Tahoma"/>
        </w:rPr>
        <w:t>correspondería</w:t>
      </w:r>
      <w:r w:rsidRPr="006E5484">
        <w:rPr>
          <w:rFonts w:ascii="Tahoma" w:hAnsi="Tahoma" w:cs="Tahoma"/>
        </w:rPr>
        <w:t xml:space="preserve"> al mismo monto que para el allanamiento a cargos regula </w:t>
      </w:r>
      <w:r w:rsidR="00647078" w:rsidRPr="006E5484">
        <w:rPr>
          <w:rFonts w:ascii="Tahoma" w:hAnsi="Tahoma" w:cs="Tahoma"/>
        </w:rPr>
        <w:t>la Ley 1.826 de 2.017.</w:t>
      </w:r>
    </w:p>
    <w:p w:rsidR="00647078" w:rsidRPr="006E5484" w:rsidRDefault="00647078" w:rsidP="0031673A">
      <w:pPr>
        <w:spacing w:line="288" w:lineRule="auto"/>
        <w:jc w:val="both"/>
        <w:rPr>
          <w:rFonts w:ascii="Tahoma" w:hAnsi="Tahoma" w:cs="Tahoma"/>
        </w:rPr>
      </w:pPr>
    </w:p>
    <w:p w:rsidR="00647078" w:rsidRPr="006E5484" w:rsidRDefault="00647078" w:rsidP="0031673A">
      <w:pPr>
        <w:spacing w:line="288" w:lineRule="auto"/>
        <w:jc w:val="both"/>
        <w:rPr>
          <w:rFonts w:ascii="Tahoma" w:hAnsi="Tahoma" w:cs="Tahoma"/>
        </w:rPr>
      </w:pPr>
      <w:r w:rsidRPr="006E5484">
        <w:rPr>
          <w:rFonts w:ascii="Tahoma" w:hAnsi="Tahoma" w:cs="Tahoma"/>
        </w:rPr>
        <w:t>En suma, se estaría en presencia de la nulidad por la nulidad, lo que acorde con lo preceptuado por el principio de la transcendencia no tendría razón lógica de ser, por cuanto el Procesado se haría acreedor de los mismos descuentos punitivos en el evento que quisiera insistir en su decisión de allanarse a los cargos.</w:t>
      </w:r>
    </w:p>
    <w:p w:rsidR="00715859" w:rsidRPr="006E5484" w:rsidRDefault="00715859" w:rsidP="0031673A">
      <w:pPr>
        <w:spacing w:line="288" w:lineRule="auto"/>
        <w:jc w:val="both"/>
        <w:rPr>
          <w:rFonts w:ascii="Tahoma" w:hAnsi="Tahoma" w:cs="Tahoma"/>
        </w:rPr>
      </w:pPr>
    </w:p>
    <w:p w:rsidR="00647078" w:rsidRPr="006E5484" w:rsidRDefault="00190E0F" w:rsidP="0031673A">
      <w:pPr>
        <w:spacing w:line="288" w:lineRule="auto"/>
        <w:jc w:val="both"/>
        <w:rPr>
          <w:rFonts w:ascii="Tahoma" w:hAnsi="Tahoma" w:cs="Tahoma"/>
        </w:rPr>
      </w:pPr>
      <w:r w:rsidRPr="006E5484">
        <w:rPr>
          <w:rFonts w:ascii="Tahoma" w:hAnsi="Tahoma" w:cs="Tahoma"/>
        </w:rPr>
        <w:t xml:space="preserve">En mérito de lo expuesto, el Tribunal Superior del Distrito Judicial de Pereira, en Sala de Decisión Penal, </w:t>
      </w:r>
      <w:r w:rsidR="00263056" w:rsidRPr="006E5484">
        <w:rPr>
          <w:rFonts w:ascii="Tahoma" w:hAnsi="Tahoma" w:cs="Tahoma"/>
        </w:rPr>
        <w:t>Administrando Justicia en nombre de la Republica y por Autoridad de la Ley,</w:t>
      </w:r>
    </w:p>
    <w:p w:rsidR="00647078" w:rsidRPr="006E5484" w:rsidRDefault="00647078" w:rsidP="0031673A">
      <w:pPr>
        <w:spacing w:line="288" w:lineRule="auto"/>
        <w:jc w:val="center"/>
        <w:rPr>
          <w:rFonts w:ascii="Tahoma" w:hAnsi="Tahoma" w:cs="Tahoma"/>
          <w:b/>
        </w:rPr>
      </w:pPr>
    </w:p>
    <w:p w:rsidR="00190E0F" w:rsidRPr="006E5484" w:rsidRDefault="00912963" w:rsidP="0031673A">
      <w:pPr>
        <w:spacing w:line="288" w:lineRule="auto"/>
        <w:jc w:val="center"/>
        <w:rPr>
          <w:rFonts w:ascii="Tahoma" w:hAnsi="Tahoma" w:cs="Tahoma"/>
          <w:b/>
        </w:rPr>
      </w:pPr>
      <w:r w:rsidRPr="006E5484">
        <w:rPr>
          <w:rFonts w:ascii="Tahoma" w:hAnsi="Tahoma" w:cs="Tahoma"/>
          <w:b/>
        </w:rPr>
        <w:t>RESUELVE:</w:t>
      </w:r>
    </w:p>
    <w:p w:rsidR="00190E0F" w:rsidRPr="006E5484" w:rsidRDefault="00190E0F" w:rsidP="0031673A">
      <w:pPr>
        <w:pStyle w:val="Sinespaciado"/>
        <w:spacing w:line="288" w:lineRule="auto"/>
        <w:rPr>
          <w:rFonts w:ascii="Tahoma" w:hAnsi="Tahoma" w:cs="Tahoma"/>
          <w:sz w:val="24"/>
          <w:szCs w:val="24"/>
        </w:rPr>
      </w:pPr>
    </w:p>
    <w:p w:rsidR="00B90262" w:rsidRPr="006E5484" w:rsidRDefault="006D2D39" w:rsidP="0031673A">
      <w:pPr>
        <w:spacing w:line="288" w:lineRule="auto"/>
        <w:jc w:val="both"/>
        <w:rPr>
          <w:rFonts w:ascii="Tahoma" w:hAnsi="Tahoma" w:cs="Tahoma"/>
        </w:rPr>
      </w:pPr>
      <w:r w:rsidRPr="006E5484">
        <w:rPr>
          <w:rFonts w:ascii="Tahoma" w:hAnsi="Tahoma" w:cs="Tahoma"/>
          <w:b/>
        </w:rPr>
        <w:lastRenderedPageBreak/>
        <w:t>PRIMERO:</w:t>
      </w:r>
      <w:r w:rsidR="00F4242C" w:rsidRPr="006E5484">
        <w:rPr>
          <w:rFonts w:ascii="Tahoma" w:hAnsi="Tahoma" w:cs="Tahoma"/>
          <w:b/>
        </w:rPr>
        <w:t xml:space="preserve"> </w:t>
      </w:r>
      <w:r w:rsidR="00647078" w:rsidRPr="006E5484">
        <w:rPr>
          <w:rFonts w:ascii="Tahoma" w:hAnsi="Tahoma" w:cs="Tahoma"/>
          <w:b/>
        </w:rPr>
        <w:t xml:space="preserve">CONFIRMAR, </w:t>
      </w:r>
      <w:r w:rsidR="00647078" w:rsidRPr="006E5484">
        <w:rPr>
          <w:rFonts w:ascii="Tahoma" w:hAnsi="Tahoma" w:cs="Tahoma"/>
        </w:rPr>
        <w:t>en todo aquello que fue objeto de impugnación,</w:t>
      </w:r>
      <w:r w:rsidR="00647078" w:rsidRPr="006E5484">
        <w:rPr>
          <w:rFonts w:ascii="Tahoma" w:hAnsi="Tahoma" w:cs="Tahoma"/>
          <w:b/>
        </w:rPr>
        <w:t xml:space="preserve"> </w:t>
      </w:r>
      <w:r w:rsidR="00B90262" w:rsidRPr="006E5484">
        <w:rPr>
          <w:rFonts w:ascii="Tahoma" w:hAnsi="Tahoma" w:cs="Tahoma"/>
        </w:rPr>
        <w:t xml:space="preserve">la </w:t>
      </w:r>
      <w:r w:rsidR="00167FE6" w:rsidRPr="006E5484">
        <w:rPr>
          <w:rFonts w:ascii="Tahoma" w:hAnsi="Tahoma" w:cs="Tahoma"/>
        </w:rPr>
        <w:t>sentencia</w:t>
      </w:r>
      <w:r w:rsidR="00B90262" w:rsidRPr="006E5484">
        <w:rPr>
          <w:rFonts w:ascii="Tahoma" w:hAnsi="Tahoma" w:cs="Tahoma"/>
        </w:rPr>
        <w:t xml:space="preserve"> proferida el día </w:t>
      </w:r>
      <w:r w:rsidR="00167FE6" w:rsidRPr="006E5484">
        <w:rPr>
          <w:rFonts w:ascii="Tahoma" w:hAnsi="Tahoma" w:cs="Tahoma"/>
        </w:rPr>
        <w:t>06 de septiembre de 2019</w:t>
      </w:r>
      <w:r w:rsidR="00B90262" w:rsidRPr="006E5484">
        <w:rPr>
          <w:rFonts w:ascii="Tahoma" w:hAnsi="Tahoma" w:cs="Tahoma"/>
        </w:rPr>
        <w:t xml:space="preserve"> por el Juzgado 3</w:t>
      </w:r>
      <w:r w:rsidR="00167FE6" w:rsidRPr="006E5484">
        <w:rPr>
          <w:rFonts w:ascii="Tahoma" w:hAnsi="Tahoma" w:cs="Tahoma"/>
        </w:rPr>
        <w:t xml:space="preserve">º Penal Municipal </w:t>
      </w:r>
      <w:r w:rsidR="00647078" w:rsidRPr="006E5484">
        <w:rPr>
          <w:rFonts w:ascii="Tahoma" w:hAnsi="Tahoma" w:cs="Tahoma"/>
        </w:rPr>
        <w:t xml:space="preserve">de esta localidad, </w:t>
      </w:r>
      <w:r w:rsidR="00167FE6" w:rsidRPr="006E5484">
        <w:rPr>
          <w:rFonts w:ascii="Tahoma" w:hAnsi="Tahoma" w:cs="Tahoma"/>
        </w:rPr>
        <w:t>con Funciones de Conocimiento</w:t>
      </w:r>
      <w:r w:rsidR="00760D65" w:rsidRPr="006E5484">
        <w:rPr>
          <w:rFonts w:ascii="Tahoma" w:hAnsi="Tahoma" w:cs="Tahoma"/>
        </w:rPr>
        <w:t xml:space="preserve">, en la cual se </w:t>
      </w:r>
      <w:r w:rsidR="00647078" w:rsidRPr="006E5484">
        <w:rPr>
          <w:rFonts w:ascii="Tahoma" w:hAnsi="Tahoma" w:cs="Tahoma"/>
        </w:rPr>
        <w:t xml:space="preserve">declaró la responsabilidad penal del procesado </w:t>
      </w:r>
      <w:r w:rsidR="00C97E58">
        <w:rPr>
          <w:rFonts w:ascii="Tahoma" w:hAnsi="Tahoma" w:cs="Tahoma"/>
        </w:rPr>
        <w:t>LOG</w:t>
      </w:r>
      <w:r w:rsidR="00647078" w:rsidRPr="006E5484">
        <w:rPr>
          <w:rFonts w:ascii="Tahoma" w:hAnsi="Tahoma" w:cs="Tahoma"/>
        </w:rPr>
        <w:t xml:space="preserve"> por incurrir en la comisión del delito de estafa agravada</w:t>
      </w:r>
      <w:r w:rsidR="00B90262" w:rsidRPr="006E5484">
        <w:rPr>
          <w:rFonts w:ascii="Tahoma" w:hAnsi="Tahoma" w:cs="Tahoma"/>
        </w:rPr>
        <w:t>.</w:t>
      </w:r>
    </w:p>
    <w:p w:rsidR="006D2D39" w:rsidRPr="006E5484" w:rsidRDefault="006D2D39" w:rsidP="0031673A">
      <w:pPr>
        <w:spacing w:line="288" w:lineRule="auto"/>
        <w:jc w:val="both"/>
        <w:rPr>
          <w:rFonts w:ascii="Tahoma" w:hAnsi="Tahoma" w:cs="Tahoma"/>
        </w:rPr>
      </w:pPr>
    </w:p>
    <w:p w:rsidR="00647078" w:rsidRDefault="00BD50C0" w:rsidP="0031673A">
      <w:pPr>
        <w:pStyle w:val="Sinespaciado"/>
        <w:spacing w:line="288" w:lineRule="auto"/>
        <w:jc w:val="both"/>
        <w:rPr>
          <w:rFonts w:ascii="Tahoma" w:eastAsia="Adobe Gothic Std B" w:hAnsi="Tahoma" w:cs="Tahoma"/>
          <w:sz w:val="24"/>
          <w:szCs w:val="24"/>
        </w:rPr>
      </w:pPr>
      <w:r w:rsidRPr="006E5484">
        <w:rPr>
          <w:rFonts w:ascii="Tahoma" w:hAnsi="Tahoma" w:cs="Tahoma"/>
          <w:b/>
          <w:sz w:val="24"/>
          <w:szCs w:val="24"/>
        </w:rPr>
        <w:t>SEGUNDO</w:t>
      </w:r>
      <w:r w:rsidRPr="006E5484">
        <w:rPr>
          <w:rFonts w:ascii="Tahoma" w:eastAsia="Adobe Gothic Std B" w:hAnsi="Tahoma" w:cs="Tahoma"/>
          <w:b/>
          <w:sz w:val="24"/>
          <w:szCs w:val="24"/>
        </w:rPr>
        <w:t>:</w:t>
      </w:r>
      <w:r w:rsidR="008A6DD4" w:rsidRPr="006E5484">
        <w:rPr>
          <w:rFonts w:ascii="Tahoma" w:eastAsia="Adobe Gothic Std B" w:hAnsi="Tahoma" w:cs="Tahoma"/>
          <w:b/>
          <w:sz w:val="24"/>
          <w:szCs w:val="24"/>
        </w:rPr>
        <w:t xml:space="preserve"> </w:t>
      </w:r>
      <w:r w:rsidR="00647078" w:rsidRPr="006E5484">
        <w:rPr>
          <w:rFonts w:ascii="Tahoma" w:eastAsia="Adobe Gothic Std B" w:hAnsi="Tahoma" w:cs="Tahoma"/>
          <w:b/>
          <w:sz w:val="24"/>
          <w:szCs w:val="24"/>
        </w:rPr>
        <w:t>CITAR</w:t>
      </w:r>
      <w:r w:rsidR="00647078" w:rsidRPr="006E5484">
        <w:rPr>
          <w:rFonts w:ascii="Tahoma" w:eastAsia="Adobe Gothic Std B" w:hAnsi="Tahoma" w:cs="Tahoma"/>
          <w:sz w:val="24"/>
          <w:szCs w:val="24"/>
        </w:rPr>
        <w:t xml:space="preserve"> a las partes y demás intervinientes a la Secretaría a fin de hacerles entrega de copia de este proveído, o en su defecto, acorde con lo regulado en el artículo 546 ibídem, se procederá a remitir por correo electrónico copias del presente fallo.</w:t>
      </w:r>
    </w:p>
    <w:p w:rsidR="006E5484" w:rsidRPr="006E5484" w:rsidRDefault="006E5484" w:rsidP="0031673A">
      <w:pPr>
        <w:pStyle w:val="Sinespaciado"/>
        <w:spacing w:line="288" w:lineRule="auto"/>
        <w:jc w:val="both"/>
        <w:rPr>
          <w:rFonts w:ascii="Tahoma" w:eastAsia="Adobe Gothic Std B" w:hAnsi="Tahoma" w:cs="Tahoma"/>
          <w:sz w:val="24"/>
          <w:szCs w:val="24"/>
        </w:rPr>
      </w:pPr>
    </w:p>
    <w:p w:rsidR="00760D65" w:rsidRPr="006E5484" w:rsidRDefault="00647078" w:rsidP="0031673A">
      <w:pPr>
        <w:pStyle w:val="Sinespaciado"/>
        <w:spacing w:line="288" w:lineRule="auto"/>
        <w:jc w:val="both"/>
        <w:rPr>
          <w:rFonts w:ascii="Tahoma" w:eastAsia="Adobe Gothic Std B" w:hAnsi="Tahoma" w:cs="Tahoma"/>
          <w:sz w:val="24"/>
          <w:szCs w:val="24"/>
        </w:rPr>
      </w:pPr>
      <w:r w:rsidRPr="006E5484">
        <w:rPr>
          <w:rFonts w:ascii="Tahoma" w:eastAsia="Adobe Gothic Std B" w:hAnsi="Tahoma" w:cs="Tahoma"/>
          <w:b/>
          <w:sz w:val="24"/>
          <w:szCs w:val="24"/>
        </w:rPr>
        <w:t xml:space="preserve">TERCERO: </w:t>
      </w:r>
      <w:r w:rsidR="00760D65" w:rsidRPr="006E5484">
        <w:rPr>
          <w:rFonts w:ascii="Tahoma" w:eastAsia="Adobe Gothic Std B" w:hAnsi="Tahoma" w:cs="Tahoma"/>
          <w:b/>
          <w:sz w:val="24"/>
          <w:szCs w:val="24"/>
        </w:rPr>
        <w:t xml:space="preserve">COMISIONAR </w:t>
      </w:r>
      <w:r w:rsidR="00760D65" w:rsidRPr="006E5484">
        <w:rPr>
          <w:rFonts w:ascii="Tahoma" w:eastAsia="Adobe Gothic Std B" w:hAnsi="Tahoma" w:cs="Tahoma"/>
          <w:sz w:val="24"/>
          <w:szCs w:val="24"/>
        </w:rPr>
        <w:t>a uno de los Juzgados de</w:t>
      </w:r>
      <w:r w:rsidR="00760D65" w:rsidRPr="006E5484">
        <w:rPr>
          <w:rFonts w:ascii="Tahoma" w:hAnsi="Tahoma" w:cs="Tahoma"/>
          <w:sz w:val="24"/>
          <w:szCs w:val="24"/>
        </w:rPr>
        <w:t xml:space="preserve"> </w:t>
      </w:r>
      <w:r w:rsidR="00760D65" w:rsidRPr="006E5484">
        <w:rPr>
          <w:rFonts w:ascii="Tahoma" w:eastAsia="Adobe Gothic Std B" w:hAnsi="Tahoma" w:cs="Tahoma"/>
          <w:sz w:val="24"/>
          <w:szCs w:val="24"/>
        </w:rPr>
        <w:t>Ejecución de Penas y Medidas de Seguridad de Guaduas</w:t>
      </w:r>
      <w:r w:rsidR="0062689D">
        <w:rPr>
          <w:rFonts w:ascii="Tahoma" w:eastAsia="Adobe Gothic Std B" w:hAnsi="Tahoma" w:cs="Tahoma"/>
          <w:sz w:val="24"/>
          <w:szCs w:val="24"/>
        </w:rPr>
        <w:t xml:space="preserve"> </w:t>
      </w:r>
      <w:r w:rsidR="00760D65" w:rsidRPr="006E5484">
        <w:rPr>
          <w:rFonts w:ascii="Tahoma" w:eastAsia="Adobe Gothic Std B" w:hAnsi="Tahoma" w:cs="Tahoma"/>
          <w:sz w:val="24"/>
          <w:szCs w:val="24"/>
        </w:rPr>
        <w:t>-</w:t>
      </w:r>
      <w:r w:rsidR="0062689D">
        <w:rPr>
          <w:rFonts w:ascii="Tahoma" w:eastAsia="Adobe Gothic Std B" w:hAnsi="Tahoma" w:cs="Tahoma"/>
          <w:sz w:val="24"/>
          <w:szCs w:val="24"/>
        </w:rPr>
        <w:t xml:space="preserve"> </w:t>
      </w:r>
      <w:r w:rsidR="00760D65" w:rsidRPr="006E5484">
        <w:rPr>
          <w:rFonts w:ascii="Tahoma" w:eastAsia="Adobe Gothic Std B" w:hAnsi="Tahoma" w:cs="Tahoma"/>
          <w:sz w:val="24"/>
          <w:szCs w:val="24"/>
        </w:rPr>
        <w:t xml:space="preserve">Cundinamarca, para que </w:t>
      </w:r>
      <w:r w:rsidR="00263056" w:rsidRPr="006E5484">
        <w:rPr>
          <w:rFonts w:ascii="Tahoma" w:eastAsia="Adobe Gothic Std B" w:hAnsi="Tahoma" w:cs="Tahoma"/>
          <w:sz w:val="24"/>
          <w:szCs w:val="24"/>
          <w:lang w:val="es-CO"/>
        </w:rPr>
        <w:t xml:space="preserve">para que en el término de 5 días, más el de la distancia, </w:t>
      </w:r>
      <w:r w:rsidR="00760D65" w:rsidRPr="006E5484">
        <w:rPr>
          <w:rFonts w:ascii="Tahoma" w:eastAsia="Adobe Gothic Std B" w:hAnsi="Tahoma" w:cs="Tahoma"/>
          <w:sz w:val="24"/>
          <w:szCs w:val="24"/>
        </w:rPr>
        <w:t xml:space="preserve">procedan a notificar al condenado </w:t>
      </w:r>
      <w:r w:rsidR="00C97E58">
        <w:rPr>
          <w:rFonts w:ascii="Tahoma" w:eastAsia="Adobe Gothic Std B" w:hAnsi="Tahoma" w:cs="Tahoma"/>
          <w:sz w:val="24"/>
          <w:szCs w:val="24"/>
        </w:rPr>
        <w:t>LOG</w:t>
      </w:r>
      <w:r w:rsidR="00760D65" w:rsidRPr="006E5484">
        <w:rPr>
          <w:rFonts w:ascii="Tahoma" w:eastAsia="Adobe Gothic Std B" w:hAnsi="Tahoma" w:cs="Tahoma"/>
          <w:sz w:val="24"/>
          <w:szCs w:val="24"/>
        </w:rPr>
        <w:t xml:space="preserve"> de la presente decisión, toda vez que él se encuentra recluido en la penitenciaria de esa municipalidad purgando una pena por otro proceso. </w:t>
      </w:r>
    </w:p>
    <w:p w:rsidR="00760D65" w:rsidRPr="006E5484" w:rsidRDefault="00760D65" w:rsidP="0031673A">
      <w:pPr>
        <w:pStyle w:val="Sinespaciado"/>
        <w:spacing w:line="288" w:lineRule="auto"/>
        <w:jc w:val="both"/>
        <w:rPr>
          <w:rFonts w:ascii="Tahoma" w:eastAsia="Adobe Gothic Std B" w:hAnsi="Tahoma" w:cs="Tahoma"/>
          <w:b/>
          <w:sz w:val="24"/>
          <w:szCs w:val="24"/>
        </w:rPr>
      </w:pPr>
    </w:p>
    <w:p w:rsidR="008A6DD4" w:rsidRPr="006E5484" w:rsidRDefault="00760D65" w:rsidP="0031673A">
      <w:pPr>
        <w:pStyle w:val="Sinespaciado"/>
        <w:spacing w:line="288" w:lineRule="auto"/>
        <w:jc w:val="both"/>
        <w:rPr>
          <w:rFonts w:ascii="Tahoma" w:hAnsi="Tahoma" w:cs="Tahoma"/>
          <w:sz w:val="24"/>
          <w:szCs w:val="24"/>
        </w:rPr>
      </w:pPr>
      <w:r w:rsidRPr="006E5484">
        <w:rPr>
          <w:rFonts w:ascii="Tahoma" w:hAnsi="Tahoma" w:cs="Tahoma"/>
          <w:b/>
          <w:sz w:val="24"/>
          <w:szCs w:val="24"/>
        </w:rPr>
        <w:t>TERCERO: DECLARAR</w:t>
      </w:r>
      <w:r w:rsidR="00912963" w:rsidRPr="006E5484">
        <w:rPr>
          <w:rFonts w:ascii="Tahoma" w:hAnsi="Tahoma" w:cs="Tahoma"/>
          <w:sz w:val="24"/>
          <w:szCs w:val="24"/>
        </w:rPr>
        <w:t xml:space="preserve"> que en c</w:t>
      </w:r>
      <w:r w:rsidR="00190E0F" w:rsidRPr="006E5484">
        <w:rPr>
          <w:rFonts w:ascii="Tahoma" w:hAnsi="Tahoma" w:cs="Tahoma"/>
          <w:sz w:val="24"/>
          <w:szCs w:val="24"/>
        </w:rPr>
        <w:t>ontra</w:t>
      </w:r>
      <w:r w:rsidR="00BD50C0" w:rsidRPr="006E5484">
        <w:rPr>
          <w:rFonts w:ascii="Tahoma" w:hAnsi="Tahoma" w:cs="Tahoma"/>
          <w:sz w:val="24"/>
          <w:szCs w:val="24"/>
        </w:rPr>
        <w:t xml:space="preserve"> </w:t>
      </w:r>
      <w:r w:rsidR="00190E0F" w:rsidRPr="006E5484">
        <w:rPr>
          <w:rFonts w:ascii="Tahoma" w:hAnsi="Tahoma" w:cs="Tahoma"/>
          <w:sz w:val="24"/>
          <w:szCs w:val="24"/>
        </w:rPr>
        <w:t xml:space="preserve">esta decisión </w:t>
      </w:r>
      <w:r w:rsidR="006D2D39" w:rsidRPr="006E5484">
        <w:rPr>
          <w:rFonts w:ascii="Tahoma" w:hAnsi="Tahoma" w:cs="Tahoma"/>
          <w:sz w:val="24"/>
          <w:szCs w:val="24"/>
        </w:rPr>
        <w:t>solo</w:t>
      </w:r>
      <w:r w:rsidR="00190E0F" w:rsidRPr="006E5484">
        <w:rPr>
          <w:rFonts w:ascii="Tahoma" w:hAnsi="Tahoma" w:cs="Tahoma"/>
          <w:sz w:val="24"/>
          <w:szCs w:val="24"/>
        </w:rPr>
        <w:t xml:space="preserve"> procede </w:t>
      </w:r>
      <w:r w:rsidR="006D2D39" w:rsidRPr="006E5484">
        <w:rPr>
          <w:rFonts w:ascii="Tahoma" w:hAnsi="Tahoma" w:cs="Tahoma"/>
          <w:sz w:val="24"/>
          <w:szCs w:val="24"/>
        </w:rPr>
        <w:t xml:space="preserve">el recurso de </w:t>
      </w:r>
      <w:r w:rsidR="00263056" w:rsidRPr="006E5484">
        <w:rPr>
          <w:rFonts w:ascii="Tahoma" w:hAnsi="Tahoma" w:cs="Tahoma"/>
          <w:sz w:val="24"/>
          <w:szCs w:val="24"/>
        </w:rPr>
        <w:t>Casación</w:t>
      </w:r>
      <w:r w:rsidR="006D2D39" w:rsidRPr="006E5484">
        <w:rPr>
          <w:rFonts w:ascii="Tahoma" w:hAnsi="Tahoma" w:cs="Tahoma"/>
          <w:sz w:val="24"/>
          <w:szCs w:val="24"/>
        </w:rPr>
        <w:t>, el cual deberá ser interpuesto y sustentando</w:t>
      </w:r>
      <w:r w:rsidR="00263056" w:rsidRPr="006E5484">
        <w:rPr>
          <w:rFonts w:ascii="Tahoma" w:hAnsi="Tahoma" w:cs="Tahoma"/>
          <w:sz w:val="24"/>
          <w:szCs w:val="24"/>
        </w:rPr>
        <w:t xml:space="preserve"> dentro de las oportunidades de ley</w:t>
      </w:r>
      <w:r w:rsidR="00912963" w:rsidRPr="006E5484">
        <w:rPr>
          <w:rFonts w:ascii="Tahoma" w:hAnsi="Tahoma" w:cs="Tahoma"/>
          <w:sz w:val="24"/>
          <w:szCs w:val="24"/>
        </w:rPr>
        <w:t>.</w:t>
      </w:r>
    </w:p>
    <w:p w:rsidR="00647078" w:rsidRPr="006E5484" w:rsidRDefault="00912963" w:rsidP="0031673A">
      <w:pPr>
        <w:spacing w:line="288" w:lineRule="auto"/>
        <w:rPr>
          <w:rFonts w:ascii="Tahoma" w:hAnsi="Tahoma" w:cs="Tahoma"/>
          <w:b/>
        </w:rPr>
      </w:pPr>
      <w:r w:rsidRPr="006E5484">
        <w:rPr>
          <w:rFonts w:ascii="Tahoma" w:hAnsi="Tahoma" w:cs="Tahoma"/>
          <w:b/>
        </w:rPr>
        <w:t xml:space="preserve"> </w:t>
      </w:r>
      <w:r w:rsidR="00190E0F" w:rsidRPr="006E5484">
        <w:rPr>
          <w:rFonts w:ascii="Tahoma" w:hAnsi="Tahoma" w:cs="Tahoma"/>
          <w:b/>
        </w:rPr>
        <w:t xml:space="preserve"> </w:t>
      </w:r>
    </w:p>
    <w:p w:rsidR="00190E0F" w:rsidRPr="006E5484" w:rsidRDefault="00647078" w:rsidP="0031673A">
      <w:pPr>
        <w:spacing w:line="288" w:lineRule="auto"/>
        <w:jc w:val="center"/>
        <w:rPr>
          <w:rFonts w:ascii="Tahoma" w:hAnsi="Tahoma" w:cs="Tahoma"/>
          <w:b/>
        </w:rPr>
      </w:pPr>
      <w:r w:rsidRPr="006E5484">
        <w:rPr>
          <w:rFonts w:ascii="Tahoma" w:hAnsi="Tahoma" w:cs="Tahoma"/>
          <w:b/>
        </w:rPr>
        <w:t>NOT</w:t>
      </w:r>
      <w:r w:rsidR="0062689D">
        <w:rPr>
          <w:rFonts w:ascii="Tahoma" w:hAnsi="Tahoma" w:cs="Tahoma"/>
          <w:b/>
        </w:rPr>
        <w:t>IF</w:t>
      </w:r>
      <w:r w:rsidR="004E6535" w:rsidRPr="006E5484">
        <w:rPr>
          <w:rFonts w:ascii="Tahoma" w:hAnsi="Tahoma" w:cs="Tahoma"/>
          <w:b/>
        </w:rPr>
        <w:t>ÍQUESE</w:t>
      </w:r>
      <w:r w:rsidR="00190E0F" w:rsidRPr="006E5484">
        <w:rPr>
          <w:rFonts w:ascii="Tahoma" w:hAnsi="Tahoma" w:cs="Tahoma"/>
          <w:b/>
        </w:rPr>
        <w:t xml:space="preserve"> Y CÚMPLASE</w:t>
      </w:r>
      <w:r w:rsidR="00912963" w:rsidRPr="006E5484">
        <w:rPr>
          <w:rFonts w:ascii="Tahoma" w:hAnsi="Tahoma" w:cs="Tahoma"/>
          <w:b/>
        </w:rPr>
        <w:t>:</w:t>
      </w:r>
    </w:p>
    <w:p w:rsidR="00190E0F" w:rsidRPr="006E5484" w:rsidRDefault="00190E0F" w:rsidP="0031673A">
      <w:pPr>
        <w:spacing w:line="288" w:lineRule="auto"/>
        <w:jc w:val="center"/>
        <w:rPr>
          <w:rFonts w:ascii="Tahoma" w:hAnsi="Tahoma" w:cs="Tahoma"/>
          <w:b/>
        </w:rPr>
      </w:pPr>
    </w:p>
    <w:p w:rsidR="00190E0F" w:rsidRPr="006E5484" w:rsidRDefault="00190E0F" w:rsidP="0031673A">
      <w:pPr>
        <w:spacing w:line="288" w:lineRule="auto"/>
        <w:jc w:val="center"/>
        <w:rPr>
          <w:rFonts w:ascii="Tahoma" w:hAnsi="Tahoma" w:cs="Tahoma"/>
          <w:b/>
          <w:smallCaps/>
        </w:rPr>
      </w:pPr>
    </w:p>
    <w:p w:rsidR="00E511BC" w:rsidRPr="006E5484" w:rsidRDefault="00E511BC" w:rsidP="0031673A">
      <w:pPr>
        <w:spacing w:line="288" w:lineRule="auto"/>
        <w:jc w:val="center"/>
        <w:rPr>
          <w:rFonts w:ascii="Tahoma" w:hAnsi="Tahoma" w:cs="Tahoma"/>
          <w:b/>
          <w:smallCaps/>
        </w:rPr>
      </w:pPr>
    </w:p>
    <w:p w:rsidR="00190E0F" w:rsidRPr="006E5484" w:rsidRDefault="00190E0F" w:rsidP="0031673A">
      <w:pPr>
        <w:spacing w:line="288" w:lineRule="auto"/>
        <w:jc w:val="center"/>
        <w:rPr>
          <w:rStyle w:val="nfasis"/>
          <w:rFonts w:ascii="Tahoma" w:hAnsi="Tahoma" w:cs="Tahoma"/>
          <w:b/>
          <w:i w:val="0"/>
        </w:rPr>
      </w:pPr>
      <w:r w:rsidRPr="006E5484">
        <w:rPr>
          <w:rStyle w:val="nfasis"/>
          <w:rFonts w:ascii="Tahoma" w:hAnsi="Tahoma" w:cs="Tahoma"/>
          <w:b/>
          <w:i w:val="0"/>
        </w:rPr>
        <w:t xml:space="preserve">MANUEL </w:t>
      </w:r>
      <w:proofErr w:type="spellStart"/>
      <w:r w:rsidRPr="006E5484">
        <w:rPr>
          <w:rStyle w:val="nfasis"/>
          <w:rFonts w:ascii="Tahoma" w:hAnsi="Tahoma" w:cs="Tahoma"/>
          <w:b/>
          <w:i w:val="0"/>
        </w:rPr>
        <w:t>YARZAGARAY</w:t>
      </w:r>
      <w:proofErr w:type="spellEnd"/>
      <w:r w:rsidRPr="006E5484">
        <w:rPr>
          <w:rStyle w:val="nfasis"/>
          <w:rFonts w:ascii="Tahoma" w:hAnsi="Tahoma" w:cs="Tahoma"/>
          <w:b/>
          <w:i w:val="0"/>
        </w:rPr>
        <w:t xml:space="preserve"> BANDERA</w:t>
      </w:r>
    </w:p>
    <w:p w:rsidR="00190E0F" w:rsidRPr="0062689D" w:rsidRDefault="00190E0F" w:rsidP="0031673A">
      <w:pPr>
        <w:spacing w:line="288" w:lineRule="auto"/>
        <w:jc w:val="center"/>
        <w:rPr>
          <w:rStyle w:val="nfasis"/>
          <w:rFonts w:ascii="Tahoma" w:hAnsi="Tahoma" w:cs="Tahoma"/>
          <w:i w:val="0"/>
        </w:rPr>
      </w:pPr>
      <w:r w:rsidRPr="0062689D">
        <w:rPr>
          <w:rStyle w:val="nfasis"/>
          <w:rFonts w:ascii="Tahoma" w:hAnsi="Tahoma" w:cs="Tahoma"/>
          <w:i w:val="0"/>
        </w:rPr>
        <w:t>Magistrado</w:t>
      </w:r>
    </w:p>
    <w:p w:rsidR="00E511BC" w:rsidRPr="006E5484" w:rsidRDefault="00E511BC" w:rsidP="0031673A">
      <w:pPr>
        <w:spacing w:line="288" w:lineRule="auto"/>
        <w:jc w:val="center"/>
        <w:rPr>
          <w:rStyle w:val="nfasis"/>
          <w:rFonts w:ascii="Tahoma" w:hAnsi="Tahoma" w:cs="Tahoma"/>
          <w:b/>
          <w:i w:val="0"/>
        </w:rPr>
      </w:pPr>
    </w:p>
    <w:p w:rsidR="00426AB4" w:rsidRPr="006E5484" w:rsidRDefault="00426AB4" w:rsidP="0031673A">
      <w:pPr>
        <w:spacing w:line="288" w:lineRule="auto"/>
        <w:jc w:val="center"/>
        <w:rPr>
          <w:rStyle w:val="nfasis"/>
          <w:rFonts w:ascii="Tahoma" w:hAnsi="Tahoma" w:cs="Tahoma"/>
          <w:b/>
          <w:i w:val="0"/>
        </w:rPr>
      </w:pPr>
    </w:p>
    <w:p w:rsidR="00207DB2" w:rsidRPr="006E5484" w:rsidRDefault="00207DB2" w:rsidP="0031673A">
      <w:pPr>
        <w:spacing w:line="288" w:lineRule="auto"/>
        <w:rPr>
          <w:rStyle w:val="nfasis"/>
          <w:rFonts w:ascii="Tahoma" w:hAnsi="Tahoma" w:cs="Tahoma"/>
          <w:b/>
          <w:i w:val="0"/>
        </w:rPr>
      </w:pPr>
    </w:p>
    <w:p w:rsidR="00190E0F" w:rsidRPr="006E5484" w:rsidRDefault="00190E0F" w:rsidP="0031673A">
      <w:pPr>
        <w:spacing w:line="288" w:lineRule="auto"/>
        <w:jc w:val="center"/>
        <w:rPr>
          <w:rStyle w:val="nfasis"/>
          <w:rFonts w:ascii="Tahoma" w:hAnsi="Tahoma" w:cs="Tahoma"/>
          <w:b/>
          <w:i w:val="0"/>
        </w:rPr>
      </w:pPr>
      <w:r w:rsidRPr="006E5484">
        <w:rPr>
          <w:rStyle w:val="nfasis"/>
          <w:rFonts w:ascii="Tahoma" w:hAnsi="Tahoma" w:cs="Tahoma"/>
          <w:b/>
          <w:i w:val="0"/>
        </w:rPr>
        <w:t>JORGE ARTURO CASTAÑO DUQUE</w:t>
      </w:r>
    </w:p>
    <w:p w:rsidR="00190E0F" w:rsidRPr="0062689D" w:rsidRDefault="00190E0F" w:rsidP="0031673A">
      <w:pPr>
        <w:spacing w:line="288" w:lineRule="auto"/>
        <w:jc w:val="center"/>
        <w:rPr>
          <w:rStyle w:val="nfasis"/>
          <w:rFonts w:ascii="Tahoma" w:hAnsi="Tahoma" w:cs="Tahoma"/>
          <w:i w:val="0"/>
        </w:rPr>
      </w:pPr>
      <w:r w:rsidRPr="0062689D">
        <w:rPr>
          <w:rStyle w:val="nfasis"/>
          <w:rFonts w:ascii="Tahoma" w:hAnsi="Tahoma" w:cs="Tahoma"/>
          <w:i w:val="0"/>
        </w:rPr>
        <w:t>Magistrado</w:t>
      </w:r>
    </w:p>
    <w:p w:rsidR="00F535FC" w:rsidRPr="006E5484" w:rsidRDefault="00F535FC" w:rsidP="0031673A">
      <w:pPr>
        <w:spacing w:line="288" w:lineRule="auto"/>
        <w:jc w:val="center"/>
        <w:rPr>
          <w:rStyle w:val="nfasis"/>
          <w:rFonts w:ascii="Tahoma" w:hAnsi="Tahoma" w:cs="Tahoma"/>
          <w:b/>
          <w:i w:val="0"/>
        </w:rPr>
      </w:pPr>
      <w:bookmarkStart w:id="0" w:name="_GoBack"/>
      <w:bookmarkEnd w:id="0"/>
    </w:p>
    <w:p w:rsidR="00F535FC" w:rsidRPr="006E5484" w:rsidRDefault="00F535FC" w:rsidP="0031673A">
      <w:pPr>
        <w:spacing w:line="288" w:lineRule="auto"/>
        <w:jc w:val="center"/>
        <w:rPr>
          <w:rStyle w:val="nfasis"/>
          <w:rFonts w:ascii="Tahoma" w:hAnsi="Tahoma" w:cs="Tahoma"/>
          <w:b/>
          <w:i w:val="0"/>
        </w:rPr>
      </w:pPr>
    </w:p>
    <w:p w:rsidR="00426AB4" w:rsidRPr="006E5484" w:rsidRDefault="00426AB4" w:rsidP="0031673A">
      <w:pPr>
        <w:spacing w:line="288" w:lineRule="auto"/>
        <w:jc w:val="center"/>
        <w:rPr>
          <w:rStyle w:val="nfasis"/>
          <w:rFonts w:ascii="Tahoma" w:hAnsi="Tahoma" w:cs="Tahoma"/>
          <w:b/>
          <w:i w:val="0"/>
        </w:rPr>
      </w:pPr>
    </w:p>
    <w:p w:rsidR="00190E0F" w:rsidRPr="006E5484" w:rsidRDefault="00190E0F" w:rsidP="0031673A">
      <w:pPr>
        <w:spacing w:line="288" w:lineRule="auto"/>
        <w:jc w:val="center"/>
        <w:rPr>
          <w:rStyle w:val="nfasis"/>
          <w:rFonts w:ascii="Tahoma" w:hAnsi="Tahoma" w:cs="Tahoma"/>
          <w:b/>
          <w:i w:val="0"/>
        </w:rPr>
      </w:pPr>
      <w:r w:rsidRPr="006E5484">
        <w:rPr>
          <w:rStyle w:val="nfasis"/>
          <w:rFonts w:ascii="Tahoma" w:hAnsi="Tahoma" w:cs="Tahoma"/>
          <w:b/>
          <w:i w:val="0"/>
        </w:rPr>
        <w:t>JAIRO ERNESTO ESCOBAR SANZ</w:t>
      </w:r>
    </w:p>
    <w:p w:rsidR="00190E0F" w:rsidRPr="0031673A" w:rsidRDefault="00190E0F" w:rsidP="0031673A">
      <w:pPr>
        <w:spacing w:line="288" w:lineRule="auto"/>
        <w:jc w:val="center"/>
        <w:rPr>
          <w:rFonts w:ascii="Tahoma" w:hAnsi="Tahoma" w:cs="Tahoma"/>
          <w:iCs/>
        </w:rPr>
      </w:pPr>
      <w:r w:rsidRPr="0062689D">
        <w:rPr>
          <w:rStyle w:val="nfasis"/>
          <w:rFonts w:ascii="Tahoma" w:hAnsi="Tahoma" w:cs="Tahoma"/>
          <w:i w:val="0"/>
        </w:rPr>
        <w:t>Magistrado</w:t>
      </w:r>
    </w:p>
    <w:sectPr w:rsidR="00190E0F" w:rsidRPr="0031673A" w:rsidSect="00023B10">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28" w:rsidRDefault="00911828">
      <w:r>
        <w:separator/>
      </w:r>
    </w:p>
  </w:endnote>
  <w:endnote w:type="continuationSeparator" w:id="0">
    <w:p w:rsidR="00911828" w:rsidRDefault="0091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EC" w:rsidRDefault="006626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26EC" w:rsidRDefault="006626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A6" w:rsidRPr="006E5484" w:rsidRDefault="009E43A6" w:rsidP="006E5484">
    <w:pPr>
      <w:ind w:left="3402"/>
      <w:jc w:val="right"/>
      <w:rPr>
        <w:rFonts w:ascii="Arial" w:eastAsia="Adobe Gothic Std B" w:hAnsi="Arial" w:cs="Arial"/>
        <w:sz w:val="18"/>
        <w:szCs w:val="18"/>
        <w:lang w:eastAsia="en-US"/>
      </w:rPr>
    </w:pPr>
    <w:r w:rsidRPr="006E5484">
      <w:rPr>
        <w:rFonts w:ascii="Arial" w:eastAsia="Adobe Gothic Std B" w:hAnsi="Arial" w:cs="Arial"/>
        <w:sz w:val="18"/>
        <w:szCs w:val="18"/>
        <w:lang w:eastAsia="en-US"/>
      </w:rPr>
      <w:t xml:space="preserve">Página </w:t>
    </w:r>
    <w:r w:rsidRPr="006E5484">
      <w:rPr>
        <w:rFonts w:ascii="Arial" w:eastAsia="Adobe Gothic Std B" w:hAnsi="Arial" w:cs="Arial"/>
        <w:sz w:val="18"/>
        <w:szCs w:val="18"/>
        <w:lang w:eastAsia="en-US"/>
      </w:rPr>
      <w:fldChar w:fldCharType="begin"/>
    </w:r>
    <w:r w:rsidRPr="006E5484">
      <w:rPr>
        <w:rFonts w:ascii="Arial" w:eastAsia="Adobe Gothic Std B" w:hAnsi="Arial" w:cs="Arial"/>
        <w:sz w:val="18"/>
        <w:szCs w:val="18"/>
        <w:lang w:eastAsia="en-US"/>
      </w:rPr>
      <w:instrText>PAGE</w:instrText>
    </w:r>
    <w:r w:rsidRPr="006E5484">
      <w:rPr>
        <w:rFonts w:ascii="Arial" w:eastAsia="Adobe Gothic Std B" w:hAnsi="Arial" w:cs="Arial"/>
        <w:sz w:val="18"/>
        <w:szCs w:val="18"/>
        <w:lang w:eastAsia="en-US"/>
      </w:rPr>
      <w:fldChar w:fldCharType="separate"/>
    </w:r>
    <w:r w:rsidR="0031673A">
      <w:rPr>
        <w:rFonts w:ascii="Arial" w:eastAsia="Adobe Gothic Std B" w:hAnsi="Arial" w:cs="Arial"/>
        <w:noProof/>
        <w:sz w:val="18"/>
        <w:szCs w:val="18"/>
        <w:lang w:eastAsia="en-US"/>
      </w:rPr>
      <w:t>10</w:t>
    </w:r>
    <w:r w:rsidRPr="006E5484">
      <w:rPr>
        <w:rFonts w:ascii="Arial" w:eastAsia="Adobe Gothic Std B" w:hAnsi="Arial" w:cs="Arial"/>
        <w:sz w:val="18"/>
        <w:szCs w:val="18"/>
        <w:lang w:eastAsia="en-US"/>
      </w:rPr>
      <w:fldChar w:fldCharType="end"/>
    </w:r>
    <w:r w:rsidRPr="006E5484">
      <w:rPr>
        <w:rFonts w:ascii="Arial" w:eastAsia="Adobe Gothic Std B" w:hAnsi="Arial" w:cs="Arial"/>
        <w:sz w:val="18"/>
        <w:szCs w:val="18"/>
        <w:lang w:eastAsia="en-US"/>
      </w:rPr>
      <w:t xml:space="preserve"> de </w:t>
    </w:r>
    <w:r w:rsidRPr="006E5484">
      <w:rPr>
        <w:rFonts w:ascii="Arial" w:eastAsia="Adobe Gothic Std B" w:hAnsi="Arial" w:cs="Arial"/>
        <w:sz w:val="18"/>
        <w:szCs w:val="18"/>
        <w:lang w:eastAsia="en-US"/>
      </w:rPr>
      <w:fldChar w:fldCharType="begin"/>
    </w:r>
    <w:r w:rsidRPr="006E5484">
      <w:rPr>
        <w:rFonts w:ascii="Arial" w:eastAsia="Adobe Gothic Std B" w:hAnsi="Arial" w:cs="Arial"/>
        <w:sz w:val="18"/>
        <w:szCs w:val="18"/>
        <w:lang w:eastAsia="en-US"/>
      </w:rPr>
      <w:instrText>NUMPAGES</w:instrText>
    </w:r>
    <w:r w:rsidRPr="006E5484">
      <w:rPr>
        <w:rFonts w:ascii="Arial" w:eastAsia="Adobe Gothic Std B" w:hAnsi="Arial" w:cs="Arial"/>
        <w:sz w:val="18"/>
        <w:szCs w:val="18"/>
        <w:lang w:eastAsia="en-US"/>
      </w:rPr>
      <w:fldChar w:fldCharType="separate"/>
    </w:r>
    <w:r w:rsidR="0031673A">
      <w:rPr>
        <w:rFonts w:ascii="Arial" w:eastAsia="Adobe Gothic Std B" w:hAnsi="Arial" w:cs="Arial"/>
        <w:noProof/>
        <w:sz w:val="18"/>
        <w:szCs w:val="18"/>
        <w:lang w:eastAsia="en-US"/>
      </w:rPr>
      <w:t>10</w:t>
    </w:r>
    <w:r w:rsidRPr="006E5484">
      <w:rPr>
        <w:rFonts w:ascii="Arial" w:eastAsia="Adobe Gothic Std B" w:hAnsi="Arial" w:cs="Arial"/>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28" w:rsidRDefault="00911828">
      <w:r>
        <w:separator/>
      </w:r>
    </w:p>
  </w:footnote>
  <w:footnote w:type="continuationSeparator" w:id="0">
    <w:p w:rsidR="00911828" w:rsidRDefault="00911828">
      <w:r>
        <w:continuationSeparator/>
      </w:r>
    </w:p>
  </w:footnote>
  <w:footnote w:id="1">
    <w:p w:rsidR="008554B8" w:rsidRPr="006E5484" w:rsidRDefault="0045346F" w:rsidP="00BA783A">
      <w:pPr>
        <w:pStyle w:val="Sinespaciado"/>
        <w:jc w:val="both"/>
        <w:rPr>
          <w:rFonts w:ascii="Arial" w:hAnsi="Arial" w:cs="Arial"/>
          <w:sz w:val="18"/>
          <w:szCs w:val="21"/>
        </w:rPr>
      </w:pPr>
      <w:r w:rsidRPr="006E5484">
        <w:rPr>
          <w:rStyle w:val="Refdenotaalpie"/>
          <w:rFonts w:ascii="Arial" w:hAnsi="Arial" w:cs="Arial"/>
          <w:sz w:val="18"/>
          <w:szCs w:val="21"/>
        </w:rPr>
        <w:footnoteRef/>
      </w:r>
      <w:r w:rsidRPr="006E5484">
        <w:rPr>
          <w:rFonts w:ascii="Arial" w:hAnsi="Arial" w:cs="Arial"/>
          <w:sz w:val="18"/>
          <w:szCs w:val="21"/>
        </w:rPr>
        <w:t xml:space="preserve"> Corte Suprema de Justicia, Sala de Casación Penal: Providencia 2ª Instancia de</w:t>
      </w:r>
      <w:r w:rsidR="00013977" w:rsidRPr="006E5484">
        <w:rPr>
          <w:rFonts w:ascii="Arial" w:hAnsi="Arial" w:cs="Arial"/>
          <w:sz w:val="18"/>
          <w:szCs w:val="21"/>
        </w:rPr>
        <w:t>l</w:t>
      </w:r>
      <w:r w:rsidRPr="006E5484">
        <w:rPr>
          <w:rFonts w:ascii="Arial" w:hAnsi="Arial" w:cs="Arial"/>
          <w:sz w:val="18"/>
          <w:szCs w:val="21"/>
        </w:rPr>
        <w:t xml:space="preserve"> </w:t>
      </w:r>
      <w:r w:rsidR="00013977" w:rsidRPr="006E5484">
        <w:rPr>
          <w:rFonts w:ascii="Arial" w:hAnsi="Arial" w:cs="Arial"/>
          <w:sz w:val="18"/>
          <w:szCs w:val="21"/>
        </w:rPr>
        <w:t xml:space="preserve">28 de septiembre </w:t>
      </w:r>
      <w:r w:rsidRPr="006E5484">
        <w:rPr>
          <w:rFonts w:ascii="Arial" w:hAnsi="Arial" w:cs="Arial"/>
          <w:sz w:val="18"/>
          <w:szCs w:val="21"/>
        </w:rPr>
        <w:t>de 2011. Rad. # 37258. M.P. FERNANDO ALBERTO CASTRO CABALLERO.</w:t>
      </w:r>
    </w:p>
  </w:footnote>
  <w:footnote w:id="2">
    <w:p w:rsidR="008554B8" w:rsidRPr="006E5484" w:rsidRDefault="00BA783A" w:rsidP="00BA783A">
      <w:pPr>
        <w:pStyle w:val="Textonotapie"/>
        <w:jc w:val="both"/>
        <w:rPr>
          <w:rFonts w:ascii="Arial" w:hAnsi="Arial" w:cs="Arial"/>
          <w:sz w:val="18"/>
        </w:rPr>
      </w:pPr>
      <w:r w:rsidRPr="006E5484">
        <w:rPr>
          <w:rStyle w:val="Refdenotaalpie"/>
          <w:rFonts w:ascii="Arial" w:hAnsi="Arial" w:cs="Arial"/>
          <w:sz w:val="18"/>
          <w:szCs w:val="21"/>
        </w:rPr>
        <w:footnoteRef/>
      </w:r>
      <w:r w:rsidRPr="006E5484">
        <w:rPr>
          <w:rFonts w:ascii="Arial" w:hAnsi="Arial" w:cs="Arial"/>
          <w:sz w:val="18"/>
          <w:szCs w:val="21"/>
        </w:rPr>
        <w:t xml:space="preserve"> Corte Suprema de Justicia, Sala de Casación Penal: Providencia del 19 de febrero de 2014. AP648-2014. Rad. # 42667.</w:t>
      </w:r>
    </w:p>
  </w:footnote>
  <w:footnote w:id="3">
    <w:p w:rsidR="008554B8" w:rsidRDefault="00BA783A" w:rsidP="00BA783A">
      <w:pPr>
        <w:pStyle w:val="Textonotapie"/>
        <w:jc w:val="both"/>
      </w:pPr>
      <w:r w:rsidRPr="006E5484">
        <w:rPr>
          <w:rStyle w:val="Refdenotaalpie"/>
          <w:rFonts w:ascii="Arial" w:hAnsi="Arial" w:cs="Arial"/>
          <w:sz w:val="18"/>
          <w:szCs w:val="21"/>
        </w:rPr>
        <w:footnoteRef/>
      </w:r>
      <w:r w:rsidRPr="006E5484">
        <w:rPr>
          <w:rFonts w:ascii="Arial" w:hAnsi="Arial" w:cs="Arial"/>
          <w:sz w:val="18"/>
          <w:szCs w:val="21"/>
        </w:rPr>
        <w:t xml:space="preserve"> Modificado por el artículo 29 de la Ley 1.709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31" w:rsidRPr="006E5484" w:rsidRDefault="00722931" w:rsidP="00722931">
    <w:pPr>
      <w:ind w:left="3402"/>
      <w:jc w:val="both"/>
      <w:rPr>
        <w:rFonts w:ascii="Arial" w:eastAsia="Adobe Gothic Std B" w:hAnsi="Arial" w:cs="Arial"/>
        <w:sz w:val="16"/>
        <w:szCs w:val="18"/>
        <w:lang w:eastAsia="en-US"/>
      </w:rPr>
    </w:pPr>
    <w:r w:rsidRPr="006E5484">
      <w:rPr>
        <w:rFonts w:ascii="Arial" w:eastAsia="Adobe Gothic Std B" w:hAnsi="Arial" w:cs="Arial"/>
        <w:sz w:val="16"/>
        <w:szCs w:val="18"/>
        <w:lang w:eastAsia="en-US"/>
      </w:rPr>
      <w:t>Procesado: LOG</w:t>
    </w:r>
  </w:p>
  <w:p w:rsidR="00722931" w:rsidRPr="006E5484" w:rsidRDefault="00722931" w:rsidP="00722931">
    <w:pPr>
      <w:ind w:left="3402"/>
      <w:jc w:val="both"/>
      <w:rPr>
        <w:rFonts w:ascii="Arial" w:eastAsia="Adobe Gothic Std B" w:hAnsi="Arial" w:cs="Arial"/>
        <w:sz w:val="16"/>
        <w:szCs w:val="18"/>
        <w:lang w:eastAsia="en-US"/>
      </w:rPr>
    </w:pPr>
    <w:r w:rsidRPr="006E5484">
      <w:rPr>
        <w:rFonts w:ascii="Arial" w:eastAsia="Adobe Gothic Std B" w:hAnsi="Arial" w:cs="Arial"/>
        <w:sz w:val="16"/>
        <w:szCs w:val="18"/>
        <w:lang w:eastAsia="en-US"/>
      </w:rPr>
      <w:t>Delitos: Estafa agravada</w:t>
    </w:r>
  </w:p>
  <w:p w:rsidR="00722931" w:rsidRPr="006E5484" w:rsidRDefault="00722931" w:rsidP="00722931">
    <w:pPr>
      <w:ind w:left="3402"/>
      <w:jc w:val="both"/>
      <w:rPr>
        <w:rFonts w:ascii="Arial" w:eastAsia="Adobe Gothic Std B" w:hAnsi="Arial" w:cs="Arial"/>
        <w:sz w:val="16"/>
        <w:szCs w:val="18"/>
        <w:lang w:eastAsia="en-US"/>
      </w:rPr>
    </w:pPr>
    <w:r w:rsidRPr="006E5484">
      <w:rPr>
        <w:rFonts w:ascii="Arial" w:eastAsia="Adobe Gothic Std B" w:hAnsi="Arial" w:cs="Arial"/>
        <w:sz w:val="16"/>
        <w:szCs w:val="18"/>
        <w:lang w:eastAsia="en-US"/>
      </w:rPr>
      <w:t>Rad. # 66001 60 00 038 2009 00087 01</w:t>
    </w:r>
  </w:p>
  <w:p w:rsidR="00722931" w:rsidRPr="006E5484" w:rsidRDefault="00722931" w:rsidP="00722931">
    <w:pPr>
      <w:ind w:left="3402"/>
      <w:jc w:val="both"/>
      <w:rPr>
        <w:rFonts w:ascii="Arial" w:eastAsia="Adobe Gothic Std B" w:hAnsi="Arial" w:cs="Arial"/>
        <w:sz w:val="16"/>
        <w:szCs w:val="18"/>
        <w:lang w:eastAsia="en-US"/>
      </w:rPr>
    </w:pPr>
    <w:r w:rsidRPr="006E5484">
      <w:rPr>
        <w:rFonts w:ascii="Arial" w:eastAsia="Adobe Gothic Std B" w:hAnsi="Arial" w:cs="Arial"/>
        <w:sz w:val="16"/>
        <w:szCs w:val="18"/>
        <w:lang w:eastAsia="en-US"/>
      </w:rPr>
      <w:t>Procede: Juzgado 3º Penal Municipal de Conocimiento de Pereira</w:t>
    </w:r>
  </w:p>
  <w:p w:rsidR="0041734D" w:rsidRPr="006E5484" w:rsidRDefault="00722931" w:rsidP="00722931">
    <w:pPr>
      <w:ind w:left="3402"/>
      <w:jc w:val="both"/>
      <w:rPr>
        <w:rFonts w:ascii="Arial" w:eastAsia="Adobe Gothic Std B" w:hAnsi="Arial" w:cs="Arial"/>
        <w:sz w:val="16"/>
        <w:szCs w:val="18"/>
        <w:lang w:eastAsia="en-US"/>
      </w:rPr>
    </w:pPr>
    <w:r w:rsidRPr="006E5484">
      <w:rPr>
        <w:rFonts w:ascii="Arial" w:eastAsia="Adobe Gothic Std B" w:hAnsi="Arial" w:cs="Arial"/>
        <w:sz w:val="16"/>
        <w:szCs w:val="18"/>
        <w:lang w:eastAsia="en-US"/>
      </w:rPr>
      <w:t xml:space="preserve">Asunto: Resuelve recurso de apelación interpuesto por el Procesado </w:t>
    </w:r>
  </w:p>
  <w:p w:rsidR="00722931" w:rsidRPr="006E5484" w:rsidRDefault="00722931" w:rsidP="00722931">
    <w:pPr>
      <w:ind w:left="3402"/>
      <w:jc w:val="both"/>
      <w:rPr>
        <w:rFonts w:ascii="Arial" w:eastAsia="Adobe Gothic Std B" w:hAnsi="Arial" w:cs="Arial"/>
        <w:sz w:val="16"/>
        <w:szCs w:val="18"/>
        <w:lang w:eastAsia="en-US"/>
      </w:rPr>
    </w:pPr>
    <w:r w:rsidRPr="006E5484">
      <w:rPr>
        <w:rFonts w:ascii="Arial" w:eastAsia="Adobe Gothic Std B" w:hAnsi="Arial" w:cs="Arial"/>
        <w:sz w:val="16"/>
        <w:szCs w:val="18"/>
        <w:lang w:eastAsia="en-US"/>
      </w:rPr>
      <w:t>Tema: Requisitos para la concesión del subrogado de la suspensión provisional de la pena, y principio de caridad</w:t>
    </w:r>
  </w:p>
  <w:p w:rsidR="00BC3313" w:rsidRPr="006E5484" w:rsidRDefault="00722931" w:rsidP="00722931">
    <w:pPr>
      <w:ind w:left="3402"/>
      <w:jc w:val="both"/>
      <w:rPr>
        <w:rFonts w:ascii="Arial" w:eastAsia="Adobe Gothic Std B" w:hAnsi="Arial" w:cs="Arial"/>
        <w:sz w:val="16"/>
        <w:szCs w:val="18"/>
        <w:lang w:eastAsia="en-US"/>
      </w:rPr>
    </w:pPr>
    <w:r w:rsidRPr="006E5484">
      <w:rPr>
        <w:rFonts w:ascii="Arial" w:eastAsia="Adobe Gothic Std B" w:hAnsi="Arial" w:cs="Arial"/>
        <w:sz w:val="16"/>
        <w:szCs w:val="18"/>
        <w:lang w:eastAsia="en-US"/>
      </w:rPr>
      <w:t>Decisión: Confirma fallo opugnado</w:t>
    </w:r>
  </w:p>
  <w:p w:rsidR="00722931" w:rsidRPr="00CC5FFC" w:rsidRDefault="00722931" w:rsidP="00722931">
    <w:pPr>
      <w:ind w:left="3402"/>
      <w:jc w:val="both"/>
      <w:rPr>
        <w:rFonts w:eastAsia="Adobe Gothic Std B"/>
        <w:b/>
        <w:sz w:val="18"/>
        <w:szCs w:val="1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34F4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C1790B"/>
    <w:multiLevelType w:val="multilevel"/>
    <w:tmpl w:val="C7A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438B"/>
    <w:multiLevelType w:val="hybridMultilevel"/>
    <w:tmpl w:val="B7D605D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0F904370"/>
    <w:multiLevelType w:val="hybridMultilevel"/>
    <w:tmpl w:val="D04C720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50E631D"/>
    <w:multiLevelType w:val="multilevel"/>
    <w:tmpl w:val="4DB47DE6"/>
    <w:lvl w:ilvl="0">
      <w:start w:val="1"/>
      <w:numFmt w:val="bullet"/>
      <w:lvlText w:val="Y"/>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DF6327F"/>
    <w:multiLevelType w:val="hybridMultilevel"/>
    <w:tmpl w:val="C046B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6"/>
  </w:num>
  <w:num w:numId="14">
    <w:abstractNumId w:val="1"/>
  </w:num>
  <w:num w:numId="15">
    <w:abstractNumId w:val="5"/>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0F"/>
    <w:rsid w:val="000014CA"/>
    <w:rsid w:val="00002484"/>
    <w:rsid w:val="0000587C"/>
    <w:rsid w:val="00006A82"/>
    <w:rsid w:val="00006BE4"/>
    <w:rsid w:val="000107C2"/>
    <w:rsid w:val="000128CF"/>
    <w:rsid w:val="00012CA8"/>
    <w:rsid w:val="00013977"/>
    <w:rsid w:val="00015D7B"/>
    <w:rsid w:val="00017EC4"/>
    <w:rsid w:val="00023B10"/>
    <w:rsid w:val="00027C5F"/>
    <w:rsid w:val="000375F6"/>
    <w:rsid w:val="00040908"/>
    <w:rsid w:val="00044E20"/>
    <w:rsid w:val="00045C27"/>
    <w:rsid w:val="00045FE7"/>
    <w:rsid w:val="000469DF"/>
    <w:rsid w:val="00046B1E"/>
    <w:rsid w:val="000470A1"/>
    <w:rsid w:val="00054338"/>
    <w:rsid w:val="000557E1"/>
    <w:rsid w:val="00056855"/>
    <w:rsid w:val="00057CB3"/>
    <w:rsid w:val="000618FB"/>
    <w:rsid w:val="00062893"/>
    <w:rsid w:val="000660BE"/>
    <w:rsid w:val="000747BB"/>
    <w:rsid w:val="000748C0"/>
    <w:rsid w:val="00080BEB"/>
    <w:rsid w:val="0008252D"/>
    <w:rsid w:val="000877DF"/>
    <w:rsid w:val="000919F0"/>
    <w:rsid w:val="00093C97"/>
    <w:rsid w:val="000B2688"/>
    <w:rsid w:val="000C662A"/>
    <w:rsid w:val="000E05E9"/>
    <w:rsid w:val="000E5D5B"/>
    <w:rsid w:val="000F07A5"/>
    <w:rsid w:val="000F1BEB"/>
    <w:rsid w:val="00100DE8"/>
    <w:rsid w:val="0010152D"/>
    <w:rsid w:val="001024EB"/>
    <w:rsid w:val="0010413E"/>
    <w:rsid w:val="00112B79"/>
    <w:rsid w:val="001134EE"/>
    <w:rsid w:val="001211DD"/>
    <w:rsid w:val="00122652"/>
    <w:rsid w:val="00126599"/>
    <w:rsid w:val="00126E5B"/>
    <w:rsid w:val="00134E18"/>
    <w:rsid w:val="001359FB"/>
    <w:rsid w:val="00136638"/>
    <w:rsid w:val="00140D74"/>
    <w:rsid w:val="00142F48"/>
    <w:rsid w:val="00144A48"/>
    <w:rsid w:val="001475BA"/>
    <w:rsid w:val="00153BF6"/>
    <w:rsid w:val="00154FD0"/>
    <w:rsid w:val="00162336"/>
    <w:rsid w:val="001626CC"/>
    <w:rsid w:val="00166367"/>
    <w:rsid w:val="00167FE6"/>
    <w:rsid w:val="0017145D"/>
    <w:rsid w:val="001744BD"/>
    <w:rsid w:val="00175252"/>
    <w:rsid w:val="00177E9F"/>
    <w:rsid w:val="0018044E"/>
    <w:rsid w:val="0018313D"/>
    <w:rsid w:val="00183313"/>
    <w:rsid w:val="00183369"/>
    <w:rsid w:val="0018625B"/>
    <w:rsid w:val="001866F9"/>
    <w:rsid w:val="00190E0F"/>
    <w:rsid w:val="0019458B"/>
    <w:rsid w:val="0019484B"/>
    <w:rsid w:val="001A1D85"/>
    <w:rsid w:val="001A3BA8"/>
    <w:rsid w:val="001A3F06"/>
    <w:rsid w:val="001A4FB5"/>
    <w:rsid w:val="001B46C3"/>
    <w:rsid w:val="001B4A4D"/>
    <w:rsid w:val="001B4B88"/>
    <w:rsid w:val="001B4D1E"/>
    <w:rsid w:val="001B5F8F"/>
    <w:rsid w:val="001C23E9"/>
    <w:rsid w:val="001C517D"/>
    <w:rsid w:val="001C589D"/>
    <w:rsid w:val="001D3F07"/>
    <w:rsid w:val="001D6F4F"/>
    <w:rsid w:val="001E0F9B"/>
    <w:rsid w:val="001E4D09"/>
    <w:rsid w:val="001E6D79"/>
    <w:rsid w:val="001F17AB"/>
    <w:rsid w:val="001F6488"/>
    <w:rsid w:val="002059A2"/>
    <w:rsid w:val="00207DB2"/>
    <w:rsid w:val="002118E1"/>
    <w:rsid w:val="00214DA6"/>
    <w:rsid w:val="00216EDF"/>
    <w:rsid w:val="00217C04"/>
    <w:rsid w:val="002212C0"/>
    <w:rsid w:val="00221B70"/>
    <w:rsid w:val="00222647"/>
    <w:rsid w:val="002249D3"/>
    <w:rsid w:val="00225B80"/>
    <w:rsid w:val="002410DE"/>
    <w:rsid w:val="002421AB"/>
    <w:rsid w:val="00242824"/>
    <w:rsid w:val="00243057"/>
    <w:rsid w:val="00243917"/>
    <w:rsid w:val="002478B6"/>
    <w:rsid w:val="002517D6"/>
    <w:rsid w:val="002546A6"/>
    <w:rsid w:val="00263019"/>
    <w:rsid w:val="00263056"/>
    <w:rsid w:val="00263B21"/>
    <w:rsid w:val="002645E9"/>
    <w:rsid w:val="00270BCE"/>
    <w:rsid w:val="00271D38"/>
    <w:rsid w:val="00274DF8"/>
    <w:rsid w:val="0027531D"/>
    <w:rsid w:val="0028305E"/>
    <w:rsid w:val="00283908"/>
    <w:rsid w:val="002905AD"/>
    <w:rsid w:val="00290C9E"/>
    <w:rsid w:val="002932B1"/>
    <w:rsid w:val="0029588D"/>
    <w:rsid w:val="002A3457"/>
    <w:rsid w:val="002C0475"/>
    <w:rsid w:val="002C1E17"/>
    <w:rsid w:val="002C4313"/>
    <w:rsid w:val="002D228C"/>
    <w:rsid w:val="002D76F0"/>
    <w:rsid w:val="002D7817"/>
    <w:rsid w:val="002E07A0"/>
    <w:rsid w:val="002E2165"/>
    <w:rsid w:val="002F0390"/>
    <w:rsid w:val="002F1F92"/>
    <w:rsid w:val="002F2AB9"/>
    <w:rsid w:val="002F417F"/>
    <w:rsid w:val="003028F9"/>
    <w:rsid w:val="003125A7"/>
    <w:rsid w:val="003149FB"/>
    <w:rsid w:val="00315CF0"/>
    <w:rsid w:val="00315D8C"/>
    <w:rsid w:val="0031673A"/>
    <w:rsid w:val="00317EA1"/>
    <w:rsid w:val="00322F8B"/>
    <w:rsid w:val="003230FC"/>
    <w:rsid w:val="00326585"/>
    <w:rsid w:val="0033339D"/>
    <w:rsid w:val="003344BE"/>
    <w:rsid w:val="00340474"/>
    <w:rsid w:val="003514A2"/>
    <w:rsid w:val="00363B29"/>
    <w:rsid w:val="00364C25"/>
    <w:rsid w:val="003675F1"/>
    <w:rsid w:val="0037509E"/>
    <w:rsid w:val="00381330"/>
    <w:rsid w:val="003818E2"/>
    <w:rsid w:val="0038462B"/>
    <w:rsid w:val="00385D74"/>
    <w:rsid w:val="003929A5"/>
    <w:rsid w:val="003935BA"/>
    <w:rsid w:val="00397BFC"/>
    <w:rsid w:val="003A2B58"/>
    <w:rsid w:val="003A51C0"/>
    <w:rsid w:val="003B1B3B"/>
    <w:rsid w:val="003B3BDA"/>
    <w:rsid w:val="003B75FC"/>
    <w:rsid w:val="003C6683"/>
    <w:rsid w:val="003D0ADF"/>
    <w:rsid w:val="003D52D4"/>
    <w:rsid w:val="003D7EF0"/>
    <w:rsid w:val="003E35E5"/>
    <w:rsid w:val="003F3EEA"/>
    <w:rsid w:val="00403ABF"/>
    <w:rsid w:val="004077F8"/>
    <w:rsid w:val="00407979"/>
    <w:rsid w:val="00411117"/>
    <w:rsid w:val="00411FAD"/>
    <w:rsid w:val="004128D7"/>
    <w:rsid w:val="00412FC3"/>
    <w:rsid w:val="0041734D"/>
    <w:rsid w:val="004174DC"/>
    <w:rsid w:val="004174F2"/>
    <w:rsid w:val="00420EC6"/>
    <w:rsid w:val="0042496F"/>
    <w:rsid w:val="00425929"/>
    <w:rsid w:val="00426AB4"/>
    <w:rsid w:val="00427706"/>
    <w:rsid w:val="00435975"/>
    <w:rsid w:val="004429B9"/>
    <w:rsid w:val="004454BF"/>
    <w:rsid w:val="004477CD"/>
    <w:rsid w:val="0045346F"/>
    <w:rsid w:val="00465B69"/>
    <w:rsid w:val="00470163"/>
    <w:rsid w:val="00471203"/>
    <w:rsid w:val="00473A14"/>
    <w:rsid w:val="0047447A"/>
    <w:rsid w:val="00477560"/>
    <w:rsid w:val="00487175"/>
    <w:rsid w:val="004916BF"/>
    <w:rsid w:val="00495011"/>
    <w:rsid w:val="004971CA"/>
    <w:rsid w:val="004A06FB"/>
    <w:rsid w:val="004A1807"/>
    <w:rsid w:val="004B74F5"/>
    <w:rsid w:val="004B79F7"/>
    <w:rsid w:val="004C2ACD"/>
    <w:rsid w:val="004C2B40"/>
    <w:rsid w:val="004C6D35"/>
    <w:rsid w:val="004D1E90"/>
    <w:rsid w:val="004D3369"/>
    <w:rsid w:val="004D751A"/>
    <w:rsid w:val="004E202E"/>
    <w:rsid w:val="004E33DA"/>
    <w:rsid w:val="004E48BF"/>
    <w:rsid w:val="004E5CAA"/>
    <w:rsid w:val="004E6535"/>
    <w:rsid w:val="004F518A"/>
    <w:rsid w:val="004F5D7C"/>
    <w:rsid w:val="004F689C"/>
    <w:rsid w:val="00500B0D"/>
    <w:rsid w:val="00501B08"/>
    <w:rsid w:val="0050619F"/>
    <w:rsid w:val="00510070"/>
    <w:rsid w:val="005120A9"/>
    <w:rsid w:val="0051252F"/>
    <w:rsid w:val="005126E6"/>
    <w:rsid w:val="00520936"/>
    <w:rsid w:val="00521E73"/>
    <w:rsid w:val="00523174"/>
    <w:rsid w:val="005239FA"/>
    <w:rsid w:val="00541FDE"/>
    <w:rsid w:val="00546ADF"/>
    <w:rsid w:val="005471ED"/>
    <w:rsid w:val="00547FD9"/>
    <w:rsid w:val="005538AE"/>
    <w:rsid w:val="00560952"/>
    <w:rsid w:val="00561875"/>
    <w:rsid w:val="00561FAD"/>
    <w:rsid w:val="005643C3"/>
    <w:rsid w:val="00571DEE"/>
    <w:rsid w:val="00574A9F"/>
    <w:rsid w:val="005841A8"/>
    <w:rsid w:val="0058433C"/>
    <w:rsid w:val="0059014E"/>
    <w:rsid w:val="00592E89"/>
    <w:rsid w:val="00595A5C"/>
    <w:rsid w:val="005968CD"/>
    <w:rsid w:val="005A3ADE"/>
    <w:rsid w:val="005A7B55"/>
    <w:rsid w:val="005B0659"/>
    <w:rsid w:val="005B12D0"/>
    <w:rsid w:val="005B1BBC"/>
    <w:rsid w:val="005B5FCA"/>
    <w:rsid w:val="005B76AA"/>
    <w:rsid w:val="005C3BE8"/>
    <w:rsid w:val="005C5BE0"/>
    <w:rsid w:val="005C64A4"/>
    <w:rsid w:val="005D4A3B"/>
    <w:rsid w:val="005D6273"/>
    <w:rsid w:val="005D6851"/>
    <w:rsid w:val="005E6AD2"/>
    <w:rsid w:val="005E6F16"/>
    <w:rsid w:val="005F4B83"/>
    <w:rsid w:val="005F6B1C"/>
    <w:rsid w:val="00601704"/>
    <w:rsid w:val="006019FC"/>
    <w:rsid w:val="00602123"/>
    <w:rsid w:val="006030CC"/>
    <w:rsid w:val="0061381C"/>
    <w:rsid w:val="00614BDB"/>
    <w:rsid w:val="00616F8D"/>
    <w:rsid w:val="00617E3F"/>
    <w:rsid w:val="00621557"/>
    <w:rsid w:val="0062312B"/>
    <w:rsid w:val="00623375"/>
    <w:rsid w:val="00625B69"/>
    <w:rsid w:val="0062689D"/>
    <w:rsid w:val="00627BF0"/>
    <w:rsid w:val="00630887"/>
    <w:rsid w:val="00634A2E"/>
    <w:rsid w:val="00635D4A"/>
    <w:rsid w:val="006445BC"/>
    <w:rsid w:val="00644B75"/>
    <w:rsid w:val="00646A5F"/>
    <w:rsid w:val="00647078"/>
    <w:rsid w:val="00647548"/>
    <w:rsid w:val="00652E42"/>
    <w:rsid w:val="006537AD"/>
    <w:rsid w:val="0065387F"/>
    <w:rsid w:val="00657DAD"/>
    <w:rsid w:val="006626EC"/>
    <w:rsid w:val="006645D1"/>
    <w:rsid w:val="0067378A"/>
    <w:rsid w:val="00676C5D"/>
    <w:rsid w:val="00676C61"/>
    <w:rsid w:val="00680AB2"/>
    <w:rsid w:val="00683F3C"/>
    <w:rsid w:val="00684C8B"/>
    <w:rsid w:val="00695649"/>
    <w:rsid w:val="006965F3"/>
    <w:rsid w:val="006A367A"/>
    <w:rsid w:val="006A48CF"/>
    <w:rsid w:val="006B0BD9"/>
    <w:rsid w:val="006B5BC8"/>
    <w:rsid w:val="006C3694"/>
    <w:rsid w:val="006C44D1"/>
    <w:rsid w:val="006C56FB"/>
    <w:rsid w:val="006C5E90"/>
    <w:rsid w:val="006D12BD"/>
    <w:rsid w:val="006D170D"/>
    <w:rsid w:val="006D2D39"/>
    <w:rsid w:val="006D30FB"/>
    <w:rsid w:val="006D44FC"/>
    <w:rsid w:val="006E5484"/>
    <w:rsid w:val="006F15F5"/>
    <w:rsid w:val="006F38E7"/>
    <w:rsid w:val="006F3F34"/>
    <w:rsid w:val="00703DFA"/>
    <w:rsid w:val="00705016"/>
    <w:rsid w:val="0070544B"/>
    <w:rsid w:val="00707A49"/>
    <w:rsid w:val="0071085D"/>
    <w:rsid w:val="00714F13"/>
    <w:rsid w:val="00715859"/>
    <w:rsid w:val="0071741D"/>
    <w:rsid w:val="00722931"/>
    <w:rsid w:val="00730F6A"/>
    <w:rsid w:val="0073205C"/>
    <w:rsid w:val="0074154E"/>
    <w:rsid w:val="00742177"/>
    <w:rsid w:val="007459E4"/>
    <w:rsid w:val="00750C1C"/>
    <w:rsid w:val="00760D65"/>
    <w:rsid w:val="00765634"/>
    <w:rsid w:val="00767349"/>
    <w:rsid w:val="00767F10"/>
    <w:rsid w:val="00770017"/>
    <w:rsid w:val="00772CC1"/>
    <w:rsid w:val="00773E26"/>
    <w:rsid w:val="0077742D"/>
    <w:rsid w:val="007800C5"/>
    <w:rsid w:val="007801B4"/>
    <w:rsid w:val="00781542"/>
    <w:rsid w:val="007833EB"/>
    <w:rsid w:val="007851BA"/>
    <w:rsid w:val="00786C69"/>
    <w:rsid w:val="00787F59"/>
    <w:rsid w:val="00793E40"/>
    <w:rsid w:val="0079576B"/>
    <w:rsid w:val="00795891"/>
    <w:rsid w:val="00795D86"/>
    <w:rsid w:val="00796141"/>
    <w:rsid w:val="007973E2"/>
    <w:rsid w:val="007974B0"/>
    <w:rsid w:val="00797530"/>
    <w:rsid w:val="007A1174"/>
    <w:rsid w:val="007B68DB"/>
    <w:rsid w:val="007C394E"/>
    <w:rsid w:val="007D1885"/>
    <w:rsid w:val="007D1BC2"/>
    <w:rsid w:val="007D21AC"/>
    <w:rsid w:val="007D23BF"/>
    <w:rsid w:val="007D40BB"/>
    <w:rsid w:val="007D6B37"/>
    <w:rsid w:val="007D7700"/>
    <w:rsid w:val="007E1EF2"/>
    <w:rsid w:val="007E3880"/>
    <w:rsid w:val="007E3E69"/>
    <w:rsid w:val="007E5F24"/>
    <w:rsid w:val="007E6AAC"/>
    <w:rsid w:val="007E6BC4"/>
    <w:rsid w:val="007F1FB1"/>
    <w:rsid w:val="007F2A7C"/>
    <w:rsid w:val="007F633E"/>
    <w:rsid w:val="00800C87"/>
    <w:rsid w:val="008021AB"/>
    <w:rsid w:val="0080463C"/>
    <w:rsid w:val="008076DD"/>
    <w:rsid w:val="00807C74"/>
    <w:rsid w:val="00812504"/>
    <w:rsid w:val="00812B29"/>
    <w:rsid w:val="0081365D"/>
    <w:rsid w:val="008143AA"/>
    <w:rsid w:val="0081447E"/>
    <w:rsid w:val="0081612C"/>
    <w:rsid w:val="00821698"/>
    <w:rsid w:val="00824A23"/>
    <w:rsid w:val="0083174D"/>
    <w:rsid w:val="008377B3"/>
    <w:rsid w:val="00844A23"/>
    <w:rsid w:val="00844C2E"/>
    <w:rsid w:val="00845E7D"/>
    <w:rsid w:val="00846B91"/>
    <w:rsid w:val="008475A4"/>
    <w:rsid w:val="0085006F"/>
    <w:rsid w:val="00851DDA"/>
    <w:rsid w:val="00852818"/>
    <w:rsid w:val="00853692"/>
    <w:rsid w:val="008552CB"/>
    <w:rsid w:val="008554B8"/>
    <w:rsid w:val="00860D58"/>
    <w:rsid w:val="008629AE"/>
    <w:rsid w:val="00871087"/>
    <w:rsid w:val="0087274C"/>
    <w:rsid w:val="008767F6"/>
    <w:rsid w:val="00881C08"/>
    <w:rsid w:val="0088391E"/>
    <w:rsid w:val="00894DB5"/>
    <w:rsid w:val="008A2AEA"/>
    <w:rsid w:val="008A2DC2"/>
    <w:rsid w:val="008A358A"/>
    <w:rsid w:val="008A54EE"/>
    <w:rsid w:val="008A62AE"/>
    <w:rsid w:val="008A66B0"/>
    <w:rsid w:val="008A6DD4"/>
    <w:rsid w:val="008B1C63"/>
    <w:rsid w:val="008B1EA9"/>
    <w:rsid w:val="008B30C2"/>
    <w:rsid w:val="008B418D"/>
    <w:rsid w:val="008C1BBC"/>
    <w:rsid w:val="008C201A"/>
    <w:rsid w:val="008C2C67"/>
    <w:rsid w:val="008C2F57"/>
    <w:rsid w:val="008C303C"/>
    <w:rsid w:val="008D278E"/>
    <w:rsid w:val="008D3494"/>
    <w:rsid w:val="008D4621"/>
    <w:rsid w:val="008D48BA"/>
    <w:rsid w:val="008E0823"/>
    <w:rsid w:val="008E24EB"/>
    <w:rsid w:val="008E7ED0"/>
    <w:rsid w:val="008E7F54"/>
    <w:rsid w:val="008F3D2F"/>
    <w:rsid w:val="009003DF"/>
    <w:rsid w:val="00900B06"/>
    <w:rsid w:val="00906B5C"/>
    <w:rsid w:val="00911828"/>
    <w:rsid w:val="00912125"/>
    <w:rsid w:val="00912963"/>
    <w:rsid w:val="009218E2"/>
    <w:rsid w:val="00930628"/>
    <w:rsid w:val="009328F1"/>
    <w:rsid w:val="00941B25"/>
    <w:rsid w:val="00946931"/>
    <w:rsid w:val="0095751B"/>
    <w:rsid w:val="009579FE"/>
    <w:rsid w:val="00960F44"/>
    <w:rsid w:val="00962CA5"/>
    <w:rsid w:val="00963647"/>
    <w:rsid w:val="00967641"/>
    <w:rsid w:val="009725B9"/>
    <w:rsid w:val="00981265"/>
    <w:rsid w:val="009A30EA"/>
    <w:rsid w:val="009A34FB"/>
    <w:rsid w:val="009A589E"/>
    <w:rsid w:val="009B0D0C"/>
    <w:rsid w:val="009B137C"/>
    <w:rsid w:val="009B29D8"/>
    <w:rsid w:val="009B30C4"/>
    <w:rsid w:val="009C320A"/>
    <w:rsid w:val="009C4620"/>
    <w:rsid w:val="009C7093"/>
    <w:rsid w:val="009C7A41"/>
    <w:rsid w:val="009D1CE7"/>
    <w:rsid w:val="009D482B"/>
    <w:rsid w:val="009D4D30"/>
    <w:rsid w:val="009E1D19"/>
    <w:rsid w:val="009E43A6"/>
    <w:rsid w:val="009E539E"/>
    <w:rsid w:val="009F271C"/>
    <w:rsid w:val="009F52FB"/>
    <w:rsid w:val="00A012D0"/>
    <w:rsid w:val="00A01321"/>
    <w:rsid w:val="00A043F9"/>
    <w:rsid w:val="00A04FB1"/>
    <w:rsid w:val="00A053B2"/>
    <w:rsid w:val="00A07C1E"/>
    <w:rsid w:val="00A10C7C"/>
    <w:rsid w:val="00A24965"/>
    <w:rsid w:val="00A24BC5"/>
    <w:rsid w:val="00A26A37"/>
    <w:rsid w:val="00A276DA"/>
    <w:rsid w:val="00A32C97"/>
    <w:rsid w:val="00A33BCB"/>
    <w:rsid w:val="00A4477A"/>
    <w:rsid w:val="00A44D39"/>
    <w:rsid w:val="00A4725C"/>
    <w:rsid w:val="00A52DE2"/>
    <w:rsid w:val="00A5303B"/>
    <w:rsid w:val="00A54B94"/>
    <w:rsid w:val="00A60055"/>
    <w:rsid w:val="00A66A94"/>
    <w:rsid w:val="00A67221"/>
    <w:rsid w:val="00A67ED8"/>
    <w:rsid w:val="00A73597"/>
    <w:rsid w:val="00A80866"/>
    <w:rsid w:val="00A81A63"/>
    <w:rsid w:val="00A8291E"/>
    <w:rsid w:val="00A91311"/>
    <w:rsid w:val="00A94FD2"/>
    <w:rsid w:val="00AA4173"/>
    <w:rsid w:val="00AA4217"/>
    <w:rsid w:val="00AB0943"/>
    <w:rsid w:val="00AB17EE"/>
    <w:rsid w:val="00AB4346"/>
    <w:rsid w:val="00AB4A9C"/>
    <w:rsid w:val="00AB6997"/>
    <w:rsid w:val="00AB6C63"/>
    <w:rsid w:val="00AC1315"/>
    <w:rsid w:val="00AC6EAF"/>
    <w:rsid w:val="00AD1F30"/>
    <w:rsid w:val="00AD2645"/>
    <w:rsid w:val="00AD33A6"/>
    <w:rsid w:val="00AD489F"/>
    <w:rsid w:val="00AE258F"/>
    <w:rsid w:val="00AE2EA1"/>
    <w:rsid w:val="00AE60AA"/>
    <w:rsid w:val="00AE68EF"/>
    <w:rsid w:val="00AF17B3"/>
    <w:rsid w:val="00AF21F1"/>
    <w:rsid w:val="00AF6671"/>
    <w:rsid w:val="00AF7504"/>
    <w:rsid w:val="00AF7667"/>
    <w:rsid w:val="00B01933"/>
    <w:rsid w:val="00B0289F"/>
    <w:rsid w:val="00B02EDE"/>
    <w:rsid w:val="00B04845"/>
    <w:rsid w:val="00B06559"/>
    <w:rsid w:val="00B07ACF"/>
    <w:rsid w:val="00B14D6B"/>
    <w:rsid w:val="00B15711"/>
    <w:rsid w:val="00B25CA6"/>
    <w:rsid w:val="00B3483C"/>
    <w:rsid w:val="00B35561"/>
    <w:rsid w:val="00B43709"/>
    <w:rsid w:val="00B46C66"/>
    <w:rsid w:val="00B515BE"/>
    <w:rsid w:val="00B52749"/>
    <w:rsid w:val="00B55A97"/>
    <w:rsid w:val="00B564D8"/>
    <w:rsid w:val="00B567C1"/>
    <w:rsid w:val="00B57978"/>
    <w:rsid w:val="00B613E3"/>
    <w:rsid w:val="00B61A00"/>
    <w:rsid w:val="00B6241D"/>
    <w:rsid w:val="00B65A18"/>
    <w:rsid w:val="00B73892"/>
    <w:rsid w:val="00B7575D"/>
    <w:rsid w:val="00B75D08"/>
    <w:rsid w:val="00B77228"/>
    <w:rsid w:val="00B80830"/>
    <w:rsid w:val="00B82504"/>
    <w:rsid w:val="00B8380B"/>
    <w:rsid w:val="00B84F9E"/>
    <w:rsid w:val="00B90262"/>
    <w:rsid w:val="00B9350F"/>
    <w:rsid w:val="00B93D78"/>
    <w:rsid w:val="00B94647"/>
    <w:rsid w:val="00B9643C"/>
    <w:rsid w:val="00B973C9"/>
    <w:rsid w:val="00BA1DE5"/>
    <w:rsid w:val="00BA783A"/>
    <w:rsid w:val="00BC3313"/>
    <w:rsid w:val="00BD2130"/>
    <w:rsid w:val="00BD50C0"/>
    <w:rsid w:val="00BD7BCF"/>
    <w:rsid w:val="00BE203F"/>
    <w:rsid w:val="00BE2E76"/>
    <w:rsid w:val="00BE31D3"/>
    <w:rsid w:val="00BE4A21"/>
    <w:rsid w:val="00BE61DF"/>
    <w:rsid w:val="00BF2338"/>
    <w:rsid w:val="00BF293E"/>
    <w:rsid w:val="00BF3274"/>
    <w:rsid w:val="00BF6C7E"/>
    <w:rsid w:val="00C0101B"/>
    <w:rsid w:val="00C03C40"/>
    <w:rsid w:val="00C06771"/>
    <w:rsid w:val="00C06E93"/>
    <w:rsid w:val="00C06F42"/>
    <w:rsid w:val="00C07002"/>
    <w:rsid w:val="00C1056E"/>
    <w:rsid w:val="00C20524"/>
    <w:rsid w:val="00C274EB"/>
    <w:rsid w:val="00C27EA6"/>
    <w:rsid w:val="00C27F9D"/>
    <w:rsid w:val="00C32C14"/>
    <w:rsid w:val="00C338BF"/>
    <w:rsid w:val="00C35019"/>
    <w:rsid w:val="00C373BD"/>
    <w:rsid w:val="00C440B6"/>
    <w:rsid w:val="00C44CDE"/>
    <w:rsid w:val="00C45D84"/>
    <w:rsid w:val="00C54484"/>
    <w:rsid w:val="00C548F9"/>
    <w:rsid w:val="00C561DB"/>
    <w:rsid w:val="00C5669C"/>
    <w:rsid w:val="00C57BBC"/>
    <w:rsid w:val="00C604E1"/>
    <w:rsid w:val="00C64DFA"/>
    <w:rsid w:val="00C71D0E"/>
    <w:rsid w:val="00C71F7D"/>
    <w:rsid w:val="00C72C70"/>
    <w:rsid w:val="00C804FA"/>
    <w:rsid w:val="00C80ACE"/>
    <w:rsid w:val="00C810AC"/>
    <w:rsid w:val="00C84B2B"/>
    <w:rsid w:val="00C93973"/>
    <w:rsid w:val="00C9405E"/>
    <w:rsid w:val="00C96B65"/>
    <w:rsid w:val="00C96F40"/>
    <w:rsid w:val="00C9749E"/>
    <w:rsid w:val="00C97848"/>
    <w:rsid w:val="00C97E58"/>
    <w:rsid w:val="00CA6FE5"/>
    <w:rsid w:val="00CB348E"/>
    <w:rsid w:val="00CB3B23"/>
    <w:rsid w:val="00CB41AD"/>
    <w:rsid w:val="00CC0ADE"/>
    <w:rsid w:val="00CC0F82"/>
    <w:rsid w:val="00CC16E4"/>
    <w:rsid w:val="00CC3A78"/>
    <w:rsid w:val="00CC57A8"/>
    <w:rsid w:val="00CC5FFC"/>
    <w:rsid w:val="00CC706D"/>
    <w:rsid w:val="00CD43F6"/>
    <w:rsid w:val="00CD6697"/>
    <w:rsid w:val="00CE0024"/>
    <w:rsid w:val="00CF5DA8"/>
    <w:rsid w:val="00D00161"/>
    <w:rsid w:val="00D00DF8"/>
    <w:rsid w:val="00D023E9"/>
    <w:rsid w:val="00D10C4D"/>
    <w:rsid w:val="00D16D43"/>
    <w:rsid w:val="00D20E1F"/>
    <w:rsid w:val="00D2363E"/>
    <w:rsid w:val="00D244EA"/>
    <w:rsid w:val="00D25897"/>
    <w:rsid w:val="00D26770"/>
    <w:rsid w:val="00D3403A"/>
    <w:rsid w:val="00D35BB3"/>
    <w:rsid w:val="00D3747A"/>
    <w:rsid w:val="00D37BC1"/>
    <w:rsid w:val="00D37CFF"/>
    <w:rsid w:val="00D40D8D"/>
    <w:rsid w:val="00D4348A"/>
    <w:rsid w:val="00D4581E"/>
    <w:rsid w:val="00D45DFC"/>
    <w:rsid w:val="00D502E7"/>
    <w:rsid w:val="00D51624"/>
    <w:rsid w:val="00D51F8D"/>
    <w:rsid w:val="00D55B11"/>
    <w:rsid w:val="00D57E7C"/>
    <w:rsid w:val="00D61CBD"/>
    <w:rsid w:val="00D630E7"/>
    <w:rsid w:val="00D6639E"/>
    <w:rsid w:val="00D66C01"/>
    <w:rsid w:val="00D6734C"/>
    <w:rsid w:val="00D702B8"/>
    <w:rsid w:val="00D71239"/>
    <w:rsid w:val="00D73972"/>
    <w:rsid w:val="00D749D4"/>
    <w:rsid w:val="00D755D6"/>
    <w:rsid w:val="00D8001B"/>
    <w:rsid w:val="00D80F39"/>
    <w:rsid w:val="00D83E29"/>
    <w:rsid w:val="00D8766E"/>
    <w:rsid w:val="00D90352"/>
    <w:rsid w:val="00D9107A"/>
    <w:rsid w:val="00D975D7"/>
    <w:rsid w:val="00DA0E95"/>
    <w:rsid w:val="00DA58B6"/>
    <w:rsid w:val="00DB4824"/>
    <w:rsid w:val="00DB5205"/>
    <w:rsid w:val="00DB5AE6"/>
    <w:rsid w:val="00DB656D"/>
    <w:rsid w:val="00DC58F1"/>
    <w:rsid w:val="00DD5E45"/>
    <w:rsid w:val="00DE006A"/>
    <w:rsid w:val="00DE162C"/>
    <w:rsid w:val="00DE55CE"/>
    <w:rsid w:val="00DE623D"/>
    <w:rsid w:val="00DF3377"/>
    <w:rsid w:val="00DF4059"/>
    <w:rsid w:val="00DF6EF4"/>
    <w:rsid w:val="00E05374"/>
    <w:rsid w:val="00E11547"/>
    <w:rsid w:val="00E17D22"/>
    <w:rsid w:val="00E2250D"/>
    <w:rsid w:val="00E249E1"/>
    <w:rsid w:val="00E33762"/>
    <w:rsid w:val="00E33E3F"/>
    <w:rsid w:val="00E363F3"/>
    <w:rsid w:val="00E502D9"/>
    <w:rsid w:val="00E5051F"/>
    <w:rsid w:val="00E511BC"/>
    <w:rsid w:val="00E5338C"/>
    <w:rsid w:val="00E53DE7"/>
    <w:rsid w:val="00E53E4A"/>
    <w:rsid w:val="00E56C4D"/>
    <w:rsid w:val="00E575D1"/>
    <w:rsid w:val="00E62321"/>
    <w:rsid w:val="00E63810"/>
    <w:rsid w:val="00E66394"/>
    <w:rsid w:val="00E73BD9"/>
    <w:rsid w:val="00E85F02"/>
    <w:rsid w:val="00E874C3"/>
    <w:rsid w:val="00E90988"/>
    <w:rsid w:val="00E919EF"/>
    <w:rsid w:val="00E93ABA"/>
    <w:rsid w:val="00E9404B"/>
    <w:rsid w:val="00EA02BA"/>
    <w:rsid w:val="00EA2D45"/>
    <w:rsid w:val="00EA6EB6"/>
    <w:rsid w:val="00EA7F64"/>
    <w:rsid w:val="00EB1B7A"/>
    <w:rsid w:val="00EB5083"/>
    <w:rsid w:val="00EC0FB3"/>
    <w:rsid w:val="00EC1260"/>
    <w:rsid w:val="00EC2FEB"/>
    <w:rsid w:val="00EC665C"/>
    <w:rsid w:val="00EC6E7D"/>
    <w:rsid w:val="00ED20D8"/>
    <w:rsid w:val="00ED255A"/>
    <w:rsid w:val="00ED3845"/>
    <w:rsid w:val="00ED3A9B"/>
    <w:rsid w:val="00ED721B"/>
    <w:rsid w:val="00ED78FF"/>
    <w:rsid w:val="00EF1C5A"/>
    <w:rsid w:val="00EF4FF4"/>
    <w:rsid w:val="00F000B4"/>
    <w:rsid w:val="00F0116B"/>
    <w:rsid w:val="00F01B90"/>
    <w:rsid w:val="00F10D9D"/>
    <w:rsid w:val="00F13377"/>
    <w:rsid w:val="00F15B0A"/>
    <w:rsid w:val="00F204B3"/>
    <w:rsid w:val="00F22D48"/>
    <w:rsid w:val="00F24725"/>
    <w:rsid w:val="00F26E23"/>
    <w:rsid w:val="00F30988"/>
    <w:rsid w:val="00F367C5"/>
    <w:rsid w:val="00F41CC2"/>
    <w:rsid w:val="00F4242C"/>
    <w:rsid w:val="00F43D22"/>
    <w:rsid w:val="00F45A75"/>
    <w:rsid w:val="00F523AA"/>
    <w:rsid w:val="00F535FC"/>
    <w:rsid w:val="00F65584"/>
    <w:rsid w:val="00F66866"/>
    <w:rsid w:val="00F72247"/>
    <w:rsid w:val="00F83C9E"/>
    <w:rsid w:val="00F856B5"/>
    <w:rsid w:val="00F85ABF"/>
    <w:rsid w:val="00F8691A"/>
    <w:rsid w:val="00F876CF"/>
    <w:rsid w:val="00F90255"/>
    <w:rsid w:val="00F921D9"/>
    <w:rsid w:val="00F94C78"/>
    <w:rsid w:val="00F96647"/>
    <w:rsid w:val="00FA3EB1"/>
    <w:rsid w:val="00FA5806"/>
    <w:rsid w:val="00FA6F0F"/>
    <w:rsid w:val="00FB018C"/>
    <w:rsid w:val="00FB3B5D"/>
    <w:rsid w:val="00FB427E"/>
    <w:rsid w:val="00FB435D"/>
    <w:rsid w:val="00FB490F"/>
    <w:rsid w:val="00FB5668"/>
    <w:rsid w:val="00FB571C"/>
    <w:rsid w:val="00FB5F8F"/>
    <w:rsid w:val="00FC7C93"/>
    <w:rsid w:val="00FD28EB"/>
    <w:rsid w:val="00FD5B82"/>
    <w:rsid w:val="00FD6117"/>
    <w:rsid w:val="00FE67C4"/>
    <w:rsid w:val="00FF54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37FE38-6E04-46DF-8E98-FD6A5C29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CO"/>
    </w:rPr>
  </w:style>
  <w:style w:type="paragraph" w:styleId="Ttulo1">
    <w:name w:val="heading 1"/>
    <w:basedOn w:val="Normal"/>
    <w:next w:val="Normal"/>
    <w:link w:val="Ttulo1Car"/>
    <w:uiPriority w:val="9"/>
    <w:qFormat/>
    <w:rsid w:val="00190E0F"/>
    <w:pPr>
      <w:keepNext/>
      <w:spacing w:line="360" w:lineRule="auto"/>
      <w:jc w:val="center"/>
      <w:outlineLvl w:val="0"/>
    </w:pPr>
    <w:rPr>
      <w:rFonts w:ascii="Arial" w:hAnsi="Arial"/>
      <w:b/>
      <w:smallCaps/>
      <w:color w:val="0000F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90E0F"/>
    <w:rPr>
      <w:rFonts w:ascii="Arial" w:hAnsi="Arial" w:cs="Times New Roman"/>
      <w:b/>
      <w:smallCaps/>
      <w:color w:val="0000FF"/>
      <w:sz w:val="28"/>
      <w:lang w:val="es-ES" w:eastAsia="es-ES"/>
    </w:rPr>
  </w:style>
  <w:style w:type="paragraph" w:styleId="Piedepgina">
    <w:name w:val="footer"/>
    <w:basedOn w:val="Normal"/>
    <w:link w:val="PiedepginaCar"/>
    <w:uiPriority w:val="99"/>
    <w:rsid w:val="00190E0F"/>
    <w:pPr>
      <w:tabs>
        <w:tab w:val="center" w:pos="4252"/>
        <w:tab w:val="right" w:pos="8504"/>
      </w:tabs>
    </w:pPr>
    <w:rPr>
      <w:rFonts w:ascii="Verdana" w:hAnsi="Verdana"/>
      <w:sz w:val="26"/>
      <w:szCs w:val="26"/>
      <w:lang w:val="es-ES"/>
    </w:rPr>
  </w:style>
  <w:style w:type="character" w:customStyle="1" w:styleId="PiedepginaCar">
    <w:name w:val="Pie de página Car"/>
    <w:basedOn w:val="Fuentedeprrafopredeter"/>
    <w:link w:val="Piedepgina"/>
    <w:uiPriority w:val="99"/>
    <w:locked/>
    <w:rsid w:val="00190E0F"/>
    <w:rPr>
      <w:rFonts w:ascii="Verdana" w:hAnsi="Verdana" w:cs="Times New Roman"/>
      <w:sz w:val="26"/>
      <w:lang w:val="es-ES" w:eastAsia="es-ES"/>
    </w:rPr>
  </w:style>
  <w:style w:type="character" w:styleId="Nmerodepgina">
    <w:name w:val="page number"/>
    <w:basedOn w:val="Fuentedeprrafopredeter"/>
    <w:uiPriority w:val="99"/>
    <w:semiHidden/>
    <w:rsid w:val="00190E0F"/>
    <w:rPr>
      <w:rFonts w:cs="Times New Roman"/>
    </w:rPr>
  </w:style>
  <w:style w:type="paragraph" w:styleId="Encabezado">
    <w:name w:val="header"/>
    <w:basedOn w:val="Normal"/>
    <w:link w:val="EncabezadoCar"/>
    <w:uiPriority w:val="99"/>
    <w:semiHidden/>
    <w:rsid w:val="00190E0F"/>
    <w:pPr>
      <w:tabs>
        <w:tab w:val="center" w:pos="4252"/>
        <w:tab w:val="right" w:pos="8504"/>
      </w:tabs>
    </w:pPr>
    <w:rPr>
      <w:rFonts w:ascii="Verdana" w:hAnsi="Verdana"/>
      <w:sz w:val="26"/>
      <w:szCs w:val="26"/>
      <w:lang w:val="es-ES"/>
    </w:rPr>
  </w:style>
  <w:style w:type="character" w:customStyle="1" w:styleId="EncabezadoCar">
    <w:name w:val="Encabezado Car"/>
    <w:basedOn w:val="Fuentedeprrafopredeter"/>
    <w:link w:val="Encabezado"/>
    <w:uiPriority w:val="99"/>
    <w:semiHidden/>
    <w:locked/>
    <w:rsid w:val="00190E0F"/>
    <w:rPr>
      <w:rFonts w:ascii="Verdana" w:hAnsi="Verdana" w:cs="Times New Roman"/>
      <w:sz w:val="26"/>
      <w:lang w:val="es-ES" w:eastAsia="es-ES"/>
    </w:rPr>
  </w:style>
  <w:style w:type="paragraph" w:styleId="Textoindependiente">
    <w:name w:val="Body Text"/>
    <w:basedOn w:val="Normal"/>
    <w:link w:val="TextoindependienteCar"/>
    <w:uiPriority w:val="99"/>
    <w:semiHidden/>
    <w:rsid w:val="00190E0F"/>
    <w:pPr>
      <w:jc w:val="both"/>
    </w:pPr>
    <w:rPr>
      <w:rFonts w:ascii="Verdana" w:hAnsi="Verdana"/>
      <w:szCs w:val="20"/>
      <w:lang w:eastAsia="es-CO"/>
    </w:rPr>
  </w:style>
  <w:style w:type="character" w:customStyle="1" w:styleId="TextoindependienteCar">
    <w:name w:val="Texto independiente Car"/>
    <w:basedOn w:val="Fuentedeprrafopredeter"/>
    <w:link w:val="Textoindependiente"/>
    <w:uiPriority w:val="99"/>
    <w:semiHidden/>
    <w:locked/>
    <w:rsid w:val="00190E0F"/>
    <w:rPr>
      <w:rFonts w:ascii="Verdana" w:hAnsi="Verdana" w:cs="Times New Roman"/>
      <w:sz w:val="24"/>
      <w:lang w:val="x-none" w:eastAsia="x-none"/>
    </w:rPr>
  </w:style>
  <w:style w:type="paragraph" w:styleId="Textonotapie">
    <w:name w:val="footnote text"/>
    <w:aliases w:val="Ref. de nota al pie1,Texto de nota al pie,Footnote Text Char Char Char Char Char,Footnote Text Char Char Char Char,Ref. de nota al pie2,FA Fu,Texto nota pie Car Car Car Car Car Car Car Car Car Car Car"/>
    <w:basedOn w:val="Normal"/>
    <w:link w:val="TextonotapieCar"/>
    <w:uiPriority w:val="99"/>
    <w:semiHidden/>
    <w:rsid w:val="008C303C"/>
    <w:rPr>
      <w:sz w:val="20"/>
      <w:szCs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nota pie Car Car Car Car Car Car Car Car Car Car Car Car"/>
    <w:basedOn w:val="Fuentedeprrafopredeter"/>
    <w:link w:val="Textonotapie"/>
    <w:uiPriority w:val="99"/>
    <w:semiHidden/>
    <w:locked/>
    <w:rsid w:val="00B77228"/>
    <w:rPr>
      <w:rFonts w:cs="Times New Roman"/>
      <w:lang w:val="x-none" w:eastAsia="es-ES"/>
    </w:rPr>
  </w:style>
  <w:style w:type="paragraph" w:styleId="Sinespaciado">
    <w:name w:val="No Spacing"/>
    <w:link w:val="SinespaciadoCar"/>
    <w:uiPriority w:val="99"/>
    <w:qFormat/>
    <w:rsid w:val="008629AE"/>
    <w:rPr>
      <w:rFonts w:ascii="Verdana" w:hAnsi="Verdana"/>
      <w:sz w:val="28"/>
      <w:szCs w:val="22"/>
      <w:lang w:eastAsia="en-US"/>
    </w:rPr>
  </w:style>
  <w:style w:type="paragraph" w:customStyle="1" w:styleId="Sinespaciado1">
    <w:name w:val="Sin espaciado1"/>
    <w:uiPriority w:val="99"/>
    <w:rsid w:val="00477560"/>
    <w:rPr>
      <w:rFonts w:ascii="Verdana" w:hAnsi="Verdana" w:cs="Verdana"/>
      <w:sz w:val="28"/>
      <w:szCs w:val="28"/>
      <w:lang w:eastAsia="en-US"/>
    </w:rPr>
  </w:style>
  <w:style w:type="paragraph" w:styleId="Textodeglobo">
    <w:name w:val="Balloon Text"/>
    <w:basedOn w:val="Normal"/>
    <w:link w:val="TextodegloboCar"/>
    <w:uiPriority w:val="99"/>
    <w:rsid w:val="000557E1"/>
    <w:rPr>
      <w:rFonts w:ascii="Segoe UI" w:hAnsi="Segoe UI" w:cs="Segoe UI"/>
      <w:sz w:val="18"/>
      <w:szCs w:val="18"/>
    </w:rPr>
  </w:style>
  <w:style w:type="character" w:customStyle="1" w:styleId="TextodegloboCar">
    <w:name w:val="Texto de globo Car"/>
    <w:basedOn w:val="Fuentedeprrafopredeter"/>
    <w:link w:val="Textodeglobo"/>
    <w:uiPriority w:val="99"/>
    <w:locked/>
    <w:rsid w:val="000557E1"/>
    <w:rPr>
      <w:rFonts w:ascii="Segoe UI" w:hAnsi="Segoe UI" w:cs="Times New Roman"/>
      <w:sz w:val="18"/>
      <w:lang w:val="x-none" w:eastAsia="es-ES"/>
    </w:rPr>
  </w:style>
  <w:style w:type="character" w:customStyle="1" w:styleId="SinespaciadoCar">
    <w:name w:val="Sin espaciado Car"/>
    <w:link w:val="Sinespaciado"/>
    <w:uiPriority w:val="99"/>
    <w:locked/>
    <w:rsid w:val="00B77228"/>
    <w:rPr>
      <w:rFonts w:ascii="Verdana" w:hAnsi="Verdana"/>
      <w:sz w:val="22"/>
      <w:lang w:val="es-ES" w:eastAsia="en-US"/>
    </w:rPr>
  </w:style>
  <w:style w:type="character" w:customStyle="1" w:styleId="Cuerpodeltexto">
    <w:name w:val="Cuerpo del texto_"/>
    <w:link w:val="Cuerpodeltexto0"/>
    <w:locked/>
    <w:rsid w:val="00E9404B"/>
    <w:rPr>
      <w:rFonts w:ascii="Tahoma" w:hAnsi="Tahoma"/>
      <w:shd w:val="clear" w:color="auto" w:fill="FFFFFF"/>
    </w:rPr>
  </w:style>
  <w:style w:type="paragraph" w:customStyle="1" w:styleId="Cuerpodeltexto0">
    <w:name w:val="Cuerpo del texto"/>
    <w:basedOn w:val="Normal"/>
    <w:link w:val="Cuerpodeltexto"/>
    <w:rsid w:val="00E9404B"/>
    <w:pPr>
      <w:widowControl w:val="0"/>
      <w:shd w:val="clear" w:color="auto" w:fill="FFFFFF"/>
      <w:spacing w:before="420" w:after="780" w:line="240" w:lineRule="atLeast"/>
      <w:jc w:val="both"/>
    </w:pPr>
    <w:rPr>
      <w:rFonts w:ascii="Tahoma" w:hAnsi="Tahoma" w:cs="Tahoma"/>
      <w:sz w:val="20"/>
      <w:szCs w:val="20"/>
      <w:lang w:eastAsia="es-CO"/>
    </w:rPr>
  </w:style>
  <w:style w:type="character" w:customStyle="1" w:styleId="Cuerpodeltexto10pto">
    <w:name w:val="Cuerpo del texto + 10 pto"/>
    <w:aliases w:val="Negrita,Versales"/>
    <w:rsid w:val="00E9404B"/>
    <w:rPr>
      <w:rFonts w:ascii="Tahoma" w:hAnsi="Tahoma"/>
      <w:b/>
      <w:smallCaps/>
      <w:color w:val="000000"/>
      <w:spacing w:val="0"/>
      <w:w w:val="100"/>
      <w:position w:val="0"/>
      <w:sz w:val="20"/>
      <w:u w:val="none"/>
      <w:shd w:val="clear" w:color="auto" w:fill="FFFFFF"/>
      <w:lang w:val="es-ES" w:eastAsia="x-none"/>
    </w:rPr>
  </w:style>
  <w:style w:type="character" w:customStyle="1" w:styleId="apple-converted-space">
    <w:name w:val="apple-converted-space"/>
    <w:rsid w:val="00DA58B6"/>
  </w:style>
  <w:style w:type="character" w:styleId="nfasis">
    <w:name w:val="Emphasis"/>
    <w:basedOn w:val="Fuentedeprrafopredeter"/>
    <w:uiPriority w:val="20"/>
    <w:qFormat/>
    <w:rsid w:val="00D244EA"/>
    <w:rPr>
      <w:rFonts w:cs="Times New Roman"/>
      <w:i/>
      <w:iCs/>
    </w:rPr>
  </w:style>
  <w:style w:type="character" w:styleId="Refdenotaalpie">
    <w:name w:val="footnote reference"/>
    <w:aliases w:val="referencia nota al pie"/>
    <w:basedOn w:val="Fuentedeprrafopredeter"/>
    <w:uiPriority w:val="99"/>
    <w:rsid w:val="0045346F"/>
    <w:rPr>
      <w:rFonts w:cs="Times New Roman"/>
      <w:vertAlign w:val="superscript"/>
    </w:rPr>
  </w:style>
  <w:style w:type="paragraph" w:styleId="Listaconvietas">
    <w:name w:val="List Bullet"/>
    <w:basedOn w:val="Normal"/>
    <w:uiPriority w:val="99"/>
    <w:rsid w:val="00616F8D"/>
    <w:pPr>
      <w:numPr>
        <w:numId w:val="7"/>
      </w:numPr>
      <w:tabs>
        <w:tab w:val="clear" w:pos="360"/>
        <w:tab w:val="num" w:pos="720"/>
      </w:tabs>
      <w:contextualSpacing/>
    </w:pPr>
  </w:style>
  <w:style w:type="paragraph" w:styleId="Prrafodelista">
    <w:name w:val="List Paragraph"/>
    <w:basedOn w:val="Normal"/>
    <w:uiPriority w:val="34"/>
    <w:qFormat/>
    <w:rsid w:val="00A54B9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6591">
      <w:marLeft w:val="0"/>
      <w:marRight w:val="0"/>
      <w:marTop w:val="0"/>
      <w:marBottom w:val="0"/>
      <w:divBdr>
        <w:top w:val="none" w:sz="0" w:space="0" w:color="auto"/>
        <w:left w:val="none" w:sz="0" w:space="0" w:color="auto"/>
        <w:bottom w:val="none" w:sz="0" w:space="0" w:color="auto"/>
        <w:right w:val="none" w:sz="0" w:space="0" w:color="auto"/>
      </w:divBdr>
    </w:div>
    <w:div w:id="1914776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C7A8-75B8-4169-BE87-F6BEAC3C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3903</Words>
  <Characters>21467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Henry Lora Rodriguez</cp:lastModifiedBy>
  <cp:revision>7</cp:revision>
  <cp:lastPrinted>2019-09-27T19:15:00Z</cp:lastPrinted>
  <dcterms:created xsi:type="dcterms:W3CDTF">2019-10-18T20:39:00Z</dcterms:created>
  <dcterms:modified xsi:type="dcterms:W3CDTF">2019-10-23T14:39:00Z</dcterms:modified>
</cp:coreProperties>
</file>