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0C7A" w14:textId="77777777" w:rsidR="0029191F" w:rsidRPr="0029191F" w:rsidRDefault="0029191F" w:rsidP="0029191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29191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B4589F" w14:textId="77777777" w:rsidR="0029191F" w:rsidRPr="0029191F" w:rsidRDefault="0029191F" w:rsidP="0029191F">
      <w:pPr>
        <w:spacing w:after="0" w:line="240" w:lineRule="auto"/>
        <w:jc w:val="both"/>
        <w:rPr>
          <w:rFonts w:ascii="Arial" w:eastAsia="Times New Roman" w:hAnsi="Arial" w:cs="Arial"/>
          <w:sz w:val="20"/>
          <w:szCs w:val="20"/>
          <w:lang w:val="es-419" w:eastAsia="es-ES"/>
        </w:rPr>
      </w:pPr>
    </w:p>
    <w:p w14:paraId="58B89D5C" w14:textId="346A02FA" w:rsidR="0029191F" w:rsidRPr="0029191F" w:rsidRDefault="0029191F" w:rsidP="0029191F">
      <w:pPr>
        <w:spacing w:after="0" w:line="240" w:lineRule="auto"/>
        <w:jc w:val="both"/>
        <w:rPr>
          <w:rFonts w:ascii="Arial" w:eastAsia="Times New Roman" w:hAnsi="Arial" w:cs="Arial"/>
          <w:b/>
          <w:bCs/>
          <w:iCs/>
          <w:sz w:val="20"/>
          <w:szCs w:val="20"/>
          <w:lang w:val="es-419" w:eastAsia="fr-FR"/>
        </w:rPr>
      </w:pPr>
      <w:r w:rsidRPr="0029191F">
        <w:rPr>
          <w:rFonts w:ascii="Arial" w:eastAsia="Times New Roman" w:hAnsi="Arial" w:cs="Arial"/>
          <w:b/>
          <w:bCs/>
          <w:iCs/>
          <w:sz w:val="20"/>
          <w:szCs w:val="20"/>
          <w:u w:val="single"/>
          <w:lang w:val="es-419" w:eastAsia="fr-FR"/>
        </w:rPr>
        <w:t>TEMAS:</w:t>
      </w:r>
      <w:r w:rsidRPr="0029191F">
        <w:rPr>
          <w:rFonts w:ascii="Arial" w:eastAsia="Times New Roman" w:hAnsi="Arial" w:cs="Arial"/>
          <w:b/>
          <w:bCs/>
          <w:iCs/>
          <w:sz w:val="20"/>
          <w:szCs w:val="20"/>
          <w:lang w:val="es-419" w:eastAsia="fr-FR"/>
        </w:rPr>
        <w:tab/>
      </w:r>
      <w:r w:rsidR="00A64CDA">
        <w:rPr>
          <w:rFonts w:ascii="Arial" w:eastAsia="Times New Roman" w:hAnsi="Arial" w:cs="Arial"/>
          <w:b/>
          <w:bCs/>
          <w:iCs/>
          <w:sz w:val="20"/>
          <w:szCs w:val="20"/>
          <w:lang w:val="es-419" w:eastAsia="fr-FR"/>
        </w:rPr>
        <w:t xml:space="preserve">UNIÓN MARITAL DE HECHO / </w:t>
      </w:r>
      <w:r w:rsidR="00A64CDA">
        <w:rPr>
          <w:rFonts w:ascii="Arial" w:eastAsia="Times New Roman" w:hAnsi="Arial" w:cs="Arial"/>
          <w:b/>
          <w:sz w:val="20"/>
          <w:szCs w:val="20"/>
          <w:lang w:val="es-419" w:eastAsia="es-ES"/>
        </w:rPr>
        <w:t>PRESUPUESTOS / COHABITACIÓN / PERMANENCIA / SINGULARIDAD / VALORACIÓN PROBATORIA / PRESCRIPCIÓN.</w:t>
      </w:r>
    </w:p>
    <w:p w14:paraId="3D79A4D8" w14:textId="77777777" w:rsidR="0029191F" w:rsidRPr="0029191F" w:rsidRDefault="0029191F" w:rsidP="0029191F">
      <w:pPr>
        <w:spacing w:after="0" w:line="240" w:lineRule="auto"/>
        <w:jc w:val="both"/>
        <w:rPr>
          <w:rFonts w:ascii="Arial" w:eastAsia="Times New Roman" w:hAnsi="Arial" w:cs="Arial"/>
          <w:sz w:val="20"/>
          <w:szCs w:val="20"/>
          <w:lang w:val="es-419" w:eastAsia="es-ES"/>
        </w:rPr>
      </w:pPr>
    </w:p>
    <w:p w14:paraId="7EB5C4D0" w14:textId="59C6E62F" w:rsidR="0029191F" w:rsidRPr="0029191F" w:rsidRDefault="00F13468" w:rsidP="0029191F">
      <w:pPr>
        <w:spacing w:after="0" w:line="240" w:lineRule="auto"/>
        <w:jc w:val="both"/>
        <w:rPr>
          <w:rFonts w:ascii="Arial" w:eastAsia="Times New Roman" w:hAnsi="Arial" w:cs="Arial"/>
          <w:sz w:val="20"/>
          <w:szCs w:val="20"/>
          <w:lang w:val="es-419" w:eastAsia="es-ES"/>
        </w:rPr>
      </w:pPr>
      <w:r w:rsidRPr="00F13468">
        <w:rPr>
          <w:rFonts w:ascii="Arial" w:eastAsia="Times New Roman" w:hAnsi="Arial" w:cs="Arial"/>
          <w:sz w:val="20"/>
          <w:szCs w:val="20"/>
          <w:lang w:val="es-419" w:eastAsia="es-ES"/>
        </w:rPr>
        <w:t>La Ley 54 de 1990, por medio de la cual se le concedieron efectos a las uniones maritales de hecho, dice en su artículo 1º que a partir de su vigencia y para todos los efectos civiles, así se denomina la formada entre un hombre y una mujer, o personas del mismo sexo de acuerdo con la sentencia de exequibilidad C-075 del 7 de febrero de 2007 proferida por la Corte Constitucional, que sin estar casados hacen una comunidad de vida permanente y singular.</w:t>
      </w:r>
      <w:r>
        <w:rPr>
          <w:rFonts w:ascii="Arial" w:eastAsia="Times New Roman" w:hAnsi="Arial" w:cs="Arial"/>
          <w:sz w:val="20"/>
          <w:szCs w:val="20"/>
          <w:lang w:val="es-419" w:eastAsia="es-ES"/>
        </w:rPr>
        <w:t xml:space="preserve"> (…)</w:t>
      </w:r>
    </w:p>
    <w:p w14:paraId="1E4C514E" w14:textId="77777777" w:rsidR="0029191F" w:rsidRPr="0029191F" w:rsidRDefault="0029191F" w:rsidP="0029191F">
      <w:pPr>
        <w:spacing w:after="0" w:line="240" w:lineRule="auto"/>
        <w:jc w:val="both"/>
        <w:rPr>
          <w:rFonts w:ascii="Arial" w:eastAsia="Times New Roman" w:hAnsi="Arial" w:cs="Arial"/>
          <w:sz w:val="20"/>
          <w:szCs w:val="20"/>
          <w:lang w:val="es-419" w:eastAsia="es-ES"/>
        </w:rPr>
      </w:pPr>
    </w:p>
    <w:p w14:paraId="3D536BB2" w14:textId="6524C378" w:rsidR="00F13468" w:rsidRPr="00F13468" w:rsidRDefault="00F13468" w:rsidP="00F1346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13468">
        <w:rPr>
          <w:rFonts w:ascii="Arial" w:eastAsia="Times New Roman" w:hAnsi="Arial" w:cs="Arial"/>
          <w:sz w:val="20"/>
          <w:szCs w:val="20"/>
          <w:lang w:val="es-419" w:eastAsia="es-ES"/>
        </w:rPr>
        <w:t xml:space="preserve">la comunidad de vida de que habla la ley al tratar de la unión marital de hecho exige como elemento esencial y objetivo la cohabitación, tomada en el sentido de compartir la misma residencia, sin perjuicio de que algunas circunstancias, que también pueden acaecer entre una pareja matrimonial, justifiquen la no convivencia bajo el mismo techo. Además, incluye un elemento subjetivo, traducido en la existencia de un vínculo con todas las apariencias de matrimonio que evidencie la entrega común de cuerpos y alma, la intención de formar un hogar. </w:t>
      </w:r>
    </w:p>
    <w:p w14:paraId="4457614F" w14:textId="77777777" w:rsidR="00F13468" w:rsidRPr="00F13468" w:rsidRDefault="00F13468" w:rsidP="00F13468">
      <w:pPr>
        <w:spacing w:after="0" w:line="240" w:lineRule="auto"/>
        <w:jc w:val="both"/>
        <w:rPr>
          <w:rFonts w:ascii="Arial" w:eastAsia="Times New Roman" w:hAnsi="Arial" w:cs="Arial"/>
          <w:sz w:val="20"/>
          <w:szCs w:val="20"/>
          <w:lang w:val="es-419" w:eastAsia="es-ES"/>
        </w:rPr>
      </w:pPr>
    </w:p>
    <w:p w14:paraId="26AB5C9C" w14:textId="273A29DF" w:rsidR="0029191F" w:rsidRPr="0029191F" w:rsidRDefault="00F13468" w:rsidP="0029191F">
      <w:pPr>
        <w:spacing w:after="0" w:line="240" w:lineRule="auto"/>
        <w:jc w:val="both"/>
        <w:rPr>
          <w:rFonts w:ascii="Arial" w:eastAsia="Times New Roman" w:hAnsi="Arial" w:cs="Arial"/>
          <w:sz w:val="20"/>
          <w:szCs w:val="20"/>
          <w:lang w:eastAsia="es-ES"/>
        </w:rPr>
      </w:pPr>
      <w:r w:rsidRPr="00F13468">
        <w:rPr>
          <w:rFonts w:ascii="Arial" w:eastAsia="Times New Roman" w:hAnsi="Arial" w:cs="Arial"/>
          <w:sz w:val="20"/>
          <w:szCs w:val="20"/>
          <w:lang w:val="es-419" w:eastAsia="es-ES"/>
        </w:rPr>
        <w:t>La singularidad de esa comunidad de vida,</w:t>
      </w:r>
      <w:r>
        <w:rPr>
          <w:rFonts w:ascii="Arial" w:eastAsia="Times New Roman" w:hAnsi="Arial" w:cs="Arial"/>
          <w:sz w:val="20"/>
          <w:szCs w:val="20"/>
          <w:lang w:val="es-419" w:eastAsia="es-ES"/>
        </w:rPr>
        <w:t>…</w:t>
      </w:r>
      <w:r w:rsidRPr="00F13468">
        <w:rPr>
          <w:rFonts w:ascii="Arial" w:eastAsia="Times New Roman" w:hAnsi="Arial" w:cs="Arial"/>
          <w:sz w:val="20"/>
          <w:szCs w:val="20"/>
          <w:lang w:val="es-419" w:eastAsia="es-ES"/>
        </w:rPr>
        <w:t xml:space="preserve"> traduce que solo sea una, sin que se permita otra, simultánea, de la misma especie.</w:t>
      </w:r>
      <w:r>
        <w:rPr>
          <w:rFonts w:ascii="Arial" w:eastAsia="Times New Roman" w:hAnsi="Arial" w:cs="Arial"/>
          <w:sz w:val="20"/>
          <w:szCs w:val="20"/>
          <w:lang w:val="es-419" w:eastAsia="es-ES"/>
        </w:rPr>
        <w:t xml:space="preserve"> (…)</w:t>
      </w:r>
    </w:p>
    <w:p w14:paraId="170C973A" w14:textId="77777777" w:rsidR="0029191F" w:rsidRPr="0029191F" w:rsidRDefault="0029191F" w:rsidP="0029191F">
      <w:pPr>
        <w:spacing w:after="0" w:line="240" w:lineRule="auto"/>
        <w:jc w:val="both"/>
        <w:rPr>
          <w:rFonts w:ascii="Arial" w:eastAsia="Times New Roman" w:hAnsi="Arial" w:cs="Arial"/>
          <w:sz w:val="20"/>
          <w:szCs w:val="20"/>
          <w:lang w:eastAsia="es-ES"/>
        </w:rPr>
      </w:pPr>
    </w:p>
    <w:p w14:paraId="59125BA5" w14:textId="3546EFF1" w:rsidR="0029191F" w:rsidRPr="0029191F" w:rsidRDefault="00A64CDA" w:rsidP="0029191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64CDA">
        <w:rPr>
          <w:rFonts w:ascii="Arial" w:eastAsia="Times New Roman" w:hAnsi="Arial" w:cs="Arial"/>
          <w:sz w:val="20"/>
          <w:szCs w:val="20"/>
          <w:lang w:eastAsia="es-ES"/>
        </w:rPr>
        <w:t>de las expresiones de la actora se infiere con seguridad que esa convivencia se rompió a partir de febrero de 2013 y que el citado señor comenzó una relación con otra mujer desde noviembre de 2014, razón por la cual no puede afirmarse que se reúnan los  presupuestos de comunidad de vida, singularidad y permanencia que caracterizan esa especial unión, luego del primer mes citado.</w:t>
      </w:r>
      <w:r>
        <w:rPr>
          <w:rFonts w:ascii="Arial" w:eastAsia="Times New Roman" w:hAnsi="Arial" w:cs="Arial"/>
          <w:sz w:val="20"/>
          <w:szCs w:val="20"/>
          <w:lang w:eastAsia="es-ES"/>
        </w:rPr>
        <w:t xml:space="preserve"> (…)</w:t>
      </w:r>
    </w:p>
    <w:p w14:paraId="30529F09" w14:textId="77777777" w:rsidR="0029191F" w:rsidRDefault="0029191F" w:rsidP="0029191F">
      <w:pPr>
        <w:spacing w:after="0" w:line="240" w:lineRule="auto"/>
        <w:jc w:val="both"/>
        <w:rPr>
          <w:rFonts w:ascii="Arial" w:eastAsia="Times New Roman" w:hAnsi="Arial" w:cs="Arial"/>
          <w:sz w:val="20"/>
          <w:szCs w:val="20"/>
          <w:lang w:eastAsia="es-ES"/>
        </w:rPr>
      </w:pPr>
    </w:p>
    <w:p w14:paraId="7D6FCAD6" w14:textId="467A110B" w:rsidR="00A64CDA" w:rsidRDefault="00A64CDA" w:rsidP="0029191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64CDA">
        <w:rPr>
          <w:rFonts w:ascii="Arial" w:eastAsia="Times New Roman" w:hAnsi="Arial" w:cs="Arial"/>
          <w:sz w:val="20"/>
          <w:szCs w:val="20"/>
          <w:lang w:eastAsia="es-ES"/>
        </w:rPr>
        <w:t>sea que se tome como punto de partida cualquiera de aquellas fechas, para cuando se presentó la demanda, el 9 de marzo de 2018, había corrido más de un año y por ende, se produjo la prescripción de la acción de acuerdo con el artículo 8º de la ley 54 de 1999</w:t>
      </w:r>
      <w:r>
        <w:rPr>
          <w:rFonts w:ascii="Arial" w:eastAsia="Times New Roman" w:hAnsi="Arial" w:cs="Arial"/>
          <w:sz w:val="20"/>
          <w:szCs w:val="20"/>
          <w:lang w:eastAsia="es-ES"/>
        </w:rPr>
        <w:t>…</w:t>
      </w:r>
    </w:p>
    <w:p w14:paraId="6548C4BB" w14:textId="77777777" w:rsidR="00A64CDA" w:rsidRDefault="00A64CDA" w:rsidP="0029191F">
      <w:pPr>
        <w:spacing w:after="0" w:line="240" w:lineRule="auto"/>
        <w:jc w:val="both"/>
        <w:rPr>
          <w:rFonts w:ascii="Arial" w:eastAsia="Times New Roman" w:hAnsi="Arial" w:cs="Arial"/>
          <w:sz w:val="20"/>
          <w:szCs w:val="20"/>
          <w:lang w:eastAsia="es-ES"/>
        </w:rPr>
      </w:pPr>
    </w:p>
    <w:p w14:paraId="33B030C5" w14:textId="77777777" w:rsidR="00A64CDA" w:rsidRPr="0029191F" w:rsidRDefault="00A64CDA" w:rsidP="0029191F">
      <w:pPr>
        <w:spacing w:after="0" w:line="240" w:lineRule="auto"/>
        <w:jc w:val="both"/>
        <w:rPr>
          <w:rFonts w:ascii="Arial" w:eastAsia="Times New Roman" w:hAnsi="Arial" w:cs="Arial"/>
          <w:sz w:val="20"/>
          <w:szCs w:val="20"/>
          <w:lang w:eastAsia="es-ES"/>
        </w:rPr>
      </w:pPr>
    </w:p>
    <w:p w14:paraId="6CABEACB" w14:textId="77777777" w:rsidR="0029191F" w:rsidRPr="0029191F" w:rsidRDefault="0029191F" w:rsidP="0029191F">
      <w:pPr>
        <w:spacing w:after="0" w:line="240" w:lineRule="auto"/>
        <w:jc w:val="both"/>
        <w:rPr>
          <w:rFonts w:ascii="Arial" w:eastAsia="Times New Roman" w:hAnsi="Arial" w:cs="Arial"/>
          <w:sz w:val="20"/>
          <w:szCs w:val="20"/>
          <w:lang w:eastAsia="es-ES"/>
        </w:rPr>
      </w:pPr>
    </w:p>
    <w:p w14:paraId="1C3BEE41" w14:textId="1591F327" w:rsidR="00AF0DC2" w:rsidRPr="0029191F" w:rsidRDefault="00AF0DC2" w:rsidP="0029191F">
      <w:pPr>
        <w:tabs>
          <w:tab w:val="left" w:pos="5387"/>
        </w:tabs>
        <w:spacing w:after="0" w:line="276" w:lineRule="auto"/>
        <w:jc w:val="center"/>
        <w:rPr>
          <w:rFonts w:ascii="Tahoma" w:hAnsi="Tahoma" w:cs="Tahoma"/>
          <w:b/>
          <w:bCs/>
          <w:sz w:val="24"/>
          <w:szCs w:val="24"/>
        </w:rPr>
      </w:pPr>
      <w:r w:rsidRPr="0029191F">
        <w:rPr>
          <w:rFonts w:ascii="Tahoma" w:hAnsi="Tahoma" w:cs="Tahoma"/>
          <w:b/>
          <w:bCs/>
          <w:sz w:val="24"/>
          <w:szCs w:val="24"/>
        </w:rPr>
        <w:t>TRIBUNAL SUPERIOR DEL DISTRITO JUDICIAL</w:t>
      </w:r>
    </w:p>
    <w:p w14:paraId="1BD6596F" w14:textId="77777777" w:rsidR="00AF0DC2" w:rsidRPr="0029191F" w:rsidRDefault="00AF0DC2" w:rsidP="0029191F">
      <w:pPr>
        <w:spacing w:after="0" w:line="276" w:lineRule="auto"/>
        <w:jc w:val="center"/>
        <w:rPr>
          <w:rFonts w:ascii="Tahoma" w:hAnsi="Tahoma" w:cs="Tahoma"/>
          <w:sz w:val="24"/>
          <w:szCs w:val="24"/>
        </w:rPr>
      </w:pPr>
      <w:r w:rsidRPr="0029191F">
        <w:rPr>
          <w:rFonts w:ascii="Tahoma" w:hAnsi="Tahoma" w:cs="Tahoma"/>
          <w:b/>
          <w:sz w:val="24"/>
          <w:szCs w:val="24"/>
        </w:rPr>
        <w:t>SALA DE DECISIÓN CIVIL FAMILIA</w:t>
      </w:r>
    </w:p>
    <w:p w14:paraId="672A6659" w14:textId="77777777" w:rsidR="00AF0DC2" w:rsidRPr="0029191F" w:rsidRDefault="00AF0DC2" w:rsidP="0029191F">
      <w:pPr>
        <w:spacing w:after="0" w:line="276" w:lineRule="auto"/>
        <w:jc w:val="both"/>
        <w:rPr>
          <w:rFonts w:ascii="Tahoma" w:hAnsi="Tahoma" w:cs="Tahoma"/>
          <w:sz w:val="24"/>
          <w:szCs w:val="24"/>
        </w:rPr>
      </w:pPr>
    </w:p>
    <w:p w14:paraId="34CC2EC0" w14:textId="77777777" w:rsidR="00AF0DC2" w:rsidRPr="0029191F" w:rsidRDefault="00AF0DC2" w:rsidP="0029191F">
      <w:pPr>
        <w:spacing w:after="0" w:line="276" w:lineRule="auto"/>
        <w:ind w:firstLine="708"/>
        <w:jc w:val="both"/>
        <w:rPr>
          <w:rFonts w:ascii="Tahoma" w:hAnsi="Tahoma" w:cs="Tahoma"/>
          <w:b/>
          <w:sz w:val="24"/>
          <w:szCs w:val="24"/>
        </w:rPr>
      </w:pPr>
      <w:r w:rsidRPr="0029191F">
        <w:rPr>
          <w:rFonts w:ascii="Tahoma" w:hAnsi="Tahoma" w:cs="Tahoma"/>
          <w:sz w:val="24"/>
          <w:szCs w:val="24"/>
        </w:rPr>
        <w:t>Magistrada Ponente: Claudia María Arcila Ríos</w:t>
      </w:r>
    </w:p>
    <w:p w14:paraId="0028E128" w14:textId="0F8EAAEF" w:rsidR="00AF0DC2" w:rsidRPr="0029191F" w:rsidRDefault="00AF0DC2" w:rsidP="0029191F">
      <w:pPr>
        <w:spacing w:after="0" w:line="276" w:lineRule="auto"/>
        <w:jc w:val="both"/>
        <w:rPr>
          <w:rFonts w:ascii="Tahoma" w:hAnsi="Tahoma" w:cs="Tahoma"/>
          <w:sz w:val="24"/>
          <w:szCs w:val="24"/>
        </w:rPr>
      </w:pPr>
      <w:r w:rsidRPr="0029191F">
        <w:rPr>
          <w:rFonts w:ascii="Tahoma" w:hAnsi="Tahoma" w:cs="Tahoma"/>
          <w:sz w:val="24"/>
          <w:szCs w:val="24"/>
        </w:rPr>
        <w:tab/>
        <w:t xml:space="preserve">Pereira, </w:t>
      </w:r>
      <w:r w:rsidR="00BA242A" w:rsidRPr="0029191F">
        <w:rPr>
          <w:rFonts w:ascii="Tahoma" w:hAnsi="Tahoma" w:cs="Tahoma"/>
          <w:sz w:val="24"/>
          <w:szCs w:val="24"/>
        </w:rPr>
        <w:t>septiembre primero (1º) de dos mil veinte (2020)</w:t>
      </w:r>
    </w:p>
    <w:p w14:paraId="6D4C17EA" w14:textId="4E87DD2C" w:rsidR="00AF0DC2" w:rsidRPr="0029191F" w:rsidRDefault="00AF0DC2" w:rsidP="0029191F">
      <w:pPr>
        <w:spacing w:after="0" w:line="276" w:lineRule="auto"/>
        <w:jc w:val="both"/>
        <w:rPr>
          <w:rFonts w:ascii="Tahoma" w:hAnsi="Tahoma" w:cs="Tahoma"/>
          <w:sz w:val="24"/>
          <w:szCs w:val="24"/>
        </w:rPr>
      </w:pPr>
      <w:r w:rsidRPr="0029191F">
        <w:rPr>
          <w:rFonts w:ascii="Tahoma" w:hAnsi="Tahoma" w:cs="Tahoma"/>
          <w:sz w:val="24"/>
          <w:szCs w:val="24"/>
        </w:rPr>
        <w:tab/>
        <w:t>Acta No.</w:t>
      </w:r>
      <w:r w:rsidR="52A68998" w:rsidRPr="0029191F">
        <w:rPr>
          <w:rFonts w:ascii="Tahoma" w:hAnsi="Tahoma" w:cs="Tahoma"/>
          <w:sz w:val="24"/>
          <w:szCs w:val="24"/>
        </w:rPr>
        <w:t xml:space="preserve"> 291</w:t>
      </w:r>
      <w:r w:rsidR="004F4345" w:rsidRPr="0029191F">
        <w:rPr>
          <w:rFonts w:ascii="Tahoma" w:hAnsi="Tahoma" w:cs="Tahoma"/>
          <w:sz w:val="24"/>
          <w:szCs w:val="24"/>
        </w:rPr>
        <w:t xml:space="preserve"> </w:t>
      </w:r>
      <w:r w:rsidR="00BA242A" w:rsidRPr="0029191F">
        <w:rPr>
          <w:rFonts w:ascii="Tahoma" w:hAnsi="Tahoma" w:cs="Tahoma"/>
          <w:sz w:val="24"/>
          <w:szCs w:val="24"/>
        </w:rPr>
        <w:t>del 31 de agosto de 2020</w:t>
      </w:r>
    </w:p>
    <w:p w14:paraId="36C7E4B0" w14:textId="77777777" w:rsidR="00AF0DC2" w:rsidRPr="0029191F" w:rsidRDefault="00AF0DC2" w:rsidP="0029191F">
      <w:pPr>
        <w:spacing w:after="0" w:line="276" w:lineRule="auto"/>
        <w:jc w:val="both"/>
        <w:rPr>
          <w:rFonts w:ascii="Tahoma" w:hAnsi="Tahoma" w:cs="Tahoma"/>
          <w:sz w:val="24"/>
          <w:szCs w:val="24"/>
        </w:rPr>
      </w:pPr>
      <w:r w:rsidRPr="0029191F">
        <w:rPr>
          <w:rFonts w:ascii="Tahoma" w:hAnsi="Tahoma" w:cs="Tahoma"/>
          <w:sz w:val="24"/>
          <w:szCs w:val="24"/>
        </w:rPr>
        <w:tab/>
        <w:t>Expediente 66400-31-89-001-2018-00061-01</w:t>
      </w:r>
    </w:p>
    <w:p w14:paraId="0A37501D" w14:textId="77777777" w:rsidR="00AF0DC2" w:rsidRPr="0029191F" w:rsidRDefault="00AF0DC2" w:rsidP="0029191F">
      <w:pPr>
        <w:spacing w:after="0" w:line="276" w:lineRule="auto"/>
        <w:jc w:val="both"/>
        <w:rPr>
          <w:rFonts w:ascii="Tahoma" w:hAnsi="Tahoma" w:cs="Tahoma"/>
          <w:sz w:val="24"/>
          <w:szCs w:val="24"/>
        </w:rPr>
      </w:pPr>
    </w:p>
    <w:p w14:paraId="72910F4C" w14:textId="77777777" w:rsidR="00855E94" w:rsidRPr="0029191F" w:rsidRDefault="00AF0DC2" w:rsidP="0029191F">
      <w:pPr>
        <w:spacing w:after="0" w:line="276" w:lineRule="auto"/>
        <w:jc w:val="both"/>
        <w:rPr>
          <w:rFonts w:ascii="Tahoma" w:hAnsi="Tahoma" w:cs="Tahoma"/>
          <w:sz w:val="24"/>
          <w:szCs w:val="24"/>
        </w:rPr>
      </w:pPr>
      <w:r w:rsidRPr="0029191F">
        <w:rPr>
          <w:rFonts w:ascii="Tahoma" w:hAnsi="Tahoma" w:cs="Tahoma"/>
          <w:sz w:val="24"/>
          <w:szCs w:val="24"/>
        </w:rPr>
        <w:t>Decide la Sala el recurso de apelación interpuesto por el apoderado de la parte demandante,</w:t>
      </w:r>
      <w:r w:rsidR="00F42AB5" w:rsidRPr="0029191F">
        <w:rPr>
          <w:rFonts w:ascii="Tahoma" w:hAnsi="Tahoma" w:cs="Tahoma"/>
          <w:sz w:val="24"/>
          <w:szCs w:val="24"/>
        </w:rPr>
        <w:t xml:space="preserve"> designado en amparo de pobreza,</w:t>
      </w:r>
      <w:r w:rsidRPr="0029191F">
        <w:rPr>
          <w:rFonts w:ascii="Tahoma" w:hAnsi="Tahoma" w:cs="Tahoma"/>
          <w:sz w:val="24"/>
          <w:szCs w:val="24"/>
        </w:rPr>
        <w:t xml:space="preserve"> frente a la sentencia proferida por el Juzgado Promiscuo del Circuito de La Virginia</w:t>
      </w:r>
      <w:r w:rsidR="00855E94" w:rsidRPr="0029191F">
        <w:rPr>
          <w:rFonts w:ascii="Tahoma" w:hAnsi="Tahoma" w:cs="Tahoma"/>
          <w:sz w:val="24"/>
          <w:szCs w:val="24"/>
        </w:rPr>
        <w:t xml:space="preserve">, el 11 de abril de 2019, en el proceso instaurado por Luz Elena Valencia Gaviria contra </w:t>
      </w:r>
      <w:proofErr w:type="spellStart"/>
      <w:r w:rsidR="00855E94" w:rsidRPr="0029191F">
        <w:rPr>
          <w:rFonts w:ascii="Tahoma" w:hAnsi="Tahoma" w:cs="Tahoma"/>
          <w:sz w:val="24"/>
          <w:szCs w:val="24"/>
        </w:rPr>
        <w:t>Jhon</w:t>
      </w:r>
      <w:proofErr w:type="spellEnd"/>
      <w:r w:rsidR="00855E94" w:rsidRPr="0029191F">
        <w:rPr>
          <w:rFonts w:ascii="Tahoma" w:hAnsi="Tahoma" w:cs="Tahoma"/>
          <w:sz w:val="24"/>
          <w:szCs w:val="24"/>
        </w:rPr>
        <w:t xml:space="preserve"> Alexander Escobar Ríos.</w:t>
      </w:r>
    </w:p>
    <w:p w14:paraId="5DAB6C7B" w14:textId="77777777" w:rsidR="00AF0DC2" w:rsidRPr="0029191F" w:rsidRDefault="00AF0DC2" w:rsidP="0029191F">
      <w:pPr>
        <w:spacing w:after="0" w:line="276" w:lineRule="auto"/>
        <w:jc w:val="both"/>
        <w:rPr>
          <w:rFonts w:ascii="Tahoma" w:hAnsi="Tahoma" w:cs="Tahoma"/>
          <w:sz w:val="24"/>
          <w:szCs w:val="24"/>
        </w:rPr>
      </w:pPr>
    </w:p>
    <w:p w14:paraId="0F10BAA5" w14:textId="77777777" w:rsidR="00AF0DC2" w:rsidRPr="0029191F" w:rsidRDefault="00AF0DC2" w:rsidP="0029191F">
      <w:pPr>
        <w:spacing w:after="0" w:line="276" w:lineRule="auto"/>
        <w:jc w:val="both"/>
        <w:rPr>
          <w:rFonts w:ascii="Tahoma" w:hAnsi="Tahoma" w:cs="Tahoma"/>
          <w:b/>
          <w:sz w:val="24"/>
          <w:szCs w:val="24"/>
        </w:rPr>
      </w:pPr>
      <w:r w:rsidRPr="0029191F">
        <w:rPr>
          <w:rFonts w:ascii="Tahoma" w:hAnsi="Tahoma" w:cs="Tahoma"/>
          <w:b/>
          <w:sz w:val="24"/>
          <w:szCs w:val="24"/>
        </w:rPr>
        <w:t>ANTECEDENTES</w:t>
      </w:r>
    </w:p>
    <w:p w14:paraId="29D6B04F" w14:textId="77777777" w:rsidR="00AF0DC2" w:rsidRPr="0029191F" w:rsidRDefault="00855E94" w:rsidP="0029191F">
      <w:pPr>
        <w:tabs>
          <w:tab w:val="left" w:pos="3669"/>
        </w:tabs>
        <w:spacing w:after="0" w:line="276" w:lineRule="auto"/>
        <w:jc w:val="both"/>
        <w:rPr>
          <w:rFonts w:ascii="Tahoma" w:hAnsi="Tahoma" w:cs="Tahoma"/>
          <w:b/>
          <w:sz w:val="24"/>
          <w:szCs w:val="24"/>
        </w:rPr>
      </w:pPr>
      <w:r w:rsidRPr="0029191F">
        <w:rPr>
          <w:rFonts w:ascii="Tahoma" w:hAnsi="Tahoma" w:cs="Tahoma"/>
          <w:b/>
          <w:sz w:val="24"/>
          <w:szCs w:val="24"/>
        </w:rPr>
        <w:tab/>
        <w:t xml:space="preserve"> </w:t>
      </w:r>
    </w:p>
    <w:p w14:paraId="77B36058" w14:textId="77777777" w:rsidR="00855E94" w:rsidRPr="0029191F" w:rsidRDefault="00C3302E" w:rsidP="0029191F">
      <w:pPr>
        <w:spacing w:after="0" w:line="276" w:lineRule="auto"/>
        <w:jc w:val="both"/>
        <w:rPr>
          <w:rFonts w:ascii="Tahoma" w:hAnsi="Tahoma" w:cs="Tahoma"/>
          <w:sz w:val="24"/>
          <w:szCs w:val="24"/>
        </w:rPr>
      </w:pPr>
      <w:r w:rsidRPr="0029191F">
        <w:rPr>
          <w:rFonts w:ascii="Tahoma" w:hAnsi="Tahoma" w:cs="Tahoma"/>
          <w:sz w:val="24"/>
          <w:szCs w:val="24"/>
        </w:rPr>
        <w:t>1.</w:t>
      </w:r>
      <w:r w:rsidR="00855E94" w:rsidRPr="0029191F">
        <w:rPr>
          <w:rFonts w:ascii="Tahoma" w:hAnsi="Tahoma" w:cs="Tahoma"/>
          <w:sz w:val="24"/>
          <w:szCs w:val="24"/>
        </w:rPr>
        <w:t xml:space="preserve"> </w:t>
      </w:r>
      <w:r w:rsidR="00AF0DC2" w:rsidRPr="0029191F">
        <w:rPr>
          <w:rFonts w:ascii="Tahoma" w:hAnsi="Tahoma" w:cs="Tahoma"/>
          <w:sz w:val="24"/>
          <w:szCs w:val="24"/>
        </w:rPr>
        <w:t>Con la acción instaurada pretende</w:t>
      </w:r>
      <w:r w:rsidR="00855E94" w:rsidRPr="0029191F">
        <w:rPr>
          <w:rFonts w:ascii="Tahoma" w:hAnsi="Tahoma" w:cs="Tahoma"/>
          <w:sz w:val="24"/>
          <w:szCs w:val="24"/>
        </w:rPr>
        <w:t xml:space="preserve"> la </w:t>
      </w:r>
      <w:r w:rsidR="00AF0DC2" w:rsidRPr="0029191F">
        <w:rPr>
          <w:rFonts w:ascii="Tahoma" w:hAnsi="Tahoma" w:cs="Tahoma"/>
          <w:sz w:val="24"/>
          <w:szCs w:val="24"/>
        </w:rPr>
        <w:t>actor</w:t>
      </w:r>
      <w:r w:rsidR="00855E94" w:rsidRPr="0029191F">
        <w:rPr>
          <w:rFonts w:ascii="Tahoma" w:hAnsi="Tahoma" w:cs="Tahoma"/>
          <w:sz w:val="24"/>
          <w:szCs w:val="24"/>
        </w:rPr>
        <w:t>a se declare que entre ella y el demandado existió una unión marital de hecho desde el 3 de septiembre de 2003 hasta el 15 de agosto de 2017 y en consecuencia, una sociedad patrimonial que se extendió por el mismo lapso, que debe declararse disuelta y en estado de liquidación.</w:t>
      </w:r>
    </w:p>
    <w:p w14:paraId="02EB378F" w14:textId="77777777" w:rsidR="00AF0DC2" w:rsidRPr="0029191F" w:rsidRDefault="00AF0DC2" w:rsidP="0029191F">
      <w:pPr>
        <w:spacing w:after="0" w:line="276" w:lineRule="auto"/>
        <w:jc w:val="both"/>
        <w:rPr>
          <w:rFonts w:ascii="Tahoma" w:hAnsi="Tahoma" w:cs="Tahoma"/>
          <w:sz w:val="24"/>
          <w:szCs w:val="24"/>
        </w:rPr>
      </w:pPr>
    </w:p>
    <w:p w14:paraId="49C5320F" w14:textId="77777777" w:rsidR="00855E94" w:rsidRPr="0029191F" w:rsidRDefault="00C3302E" w:rsidP="0029191F">
      <w:pPr>
        <w:spacing w:after="0" w:line="276" w:lineRule="auto"/>
        <w:jc w:val="both"/>
        <w:rPr>
          <w:rFonts w:ascii="Tahoma" w:hAnsi="Tahoma" w:cs="Tahoma"/>
          <w:sz w:val="24"/>
          <w:szCs w:val="24"/>
        </w:rPr>
      </w:pPr>
      <w:r w:rsidRPr="0029191F">
        <w:rPr>
          <w:rFonts w:ascii="Tahoma" w:hAnsi="Tahoma" w:cs="Tahoma"/>
          <w:sz w:val="24"/>
          <w:szCs w:val="24"/>
        </w:rPr>
        <w:t>2.</w:t>
      </w:r>
      <w:r w:rsidR="00855E94" w:rsidRPr="0029191F">
        <w:rPr>
          <w:rFonts w:ascii="Tahoma" w:hAnsi="Tahoma" w:cs="Tahoma"/>
          <w:sz w:val="24"/>
          <w:szCs w:val="24"/>
        </w:rPr>
        <w:t xml:space="preserve"> Como supuestos fácticos para respaldar esas pretensiones se dijo que los señores Luz Elena Valencia Gaviria y </w:t>
      </w:r>
      <w:proofErr w:type="spellStart"/>
      <w:r w:rsidR="00855E94" w:rsidRPr="0029191F">
        <w:rPr>
          <w:rFonts w:ascii="Tahoma" w:hAnsi="Tahoma" w:cs="Tahoma"/>
          <w:sz w:val="24"/>
          <w:szCs w:val="24"/>
        </w:rPr>
        <w:t>Jhon</w:t>
      </w:r>
      <w:proofErr w:type="spellEnd"/>
      <w:r w:rsidR="00855E94" w:rsidRPr="0029191F">
        <w:rPr>
          <w:rFonts w:ascii="Tahoma" w:hAnsi="Tahoma" w:cs="Tahoma"/>
          <w:sz w:val="24"/>
          <w:szCs w:val="24"/>
        </w:rPr>
        <w:t xml:space="preserve"> Alexander Escobar Ríos, ambos solteros, vivieron en unión marital de hecho desde el 3 de septiembre de 2003 hasta el 15 de agosto de 2017, fecha en que el último abandonó el hogar; durante esa unión procrearon al </w:t>
      </w:r>
      <w:r w:rsidR="00855E94" w:rsidRPr="0029191F">
        <w:rPr>
          <w:rFonts w:ascii="Tahoma" w:hAnsi="Tahoma" w:cs="Tahoma"/>
          <w:sz w:val="24"/>
          <w:szCs w:val="24"/>
        </w:rPr>
        <w:lastRenderedPageBreak/>
        <w:t xml:space="preserve">menor Bryan </w:t>
      </w:r>
      <w:proofErr w:type="spellStart"/>
      <w:r w:rsidR="00855E94" w:rsidRPr="0029191F">
        <w:rPr>
          <w:rFonts w:ascii="Tahoma" w:hAnsi="Tahoma" w:cs="Tahoma"/>
          <w:sz w:val="24"/>
          <w:szCs w:val="24"/>
        </w:rPr>
        <w:t>Andrei</w:t>
      </w:r>
      <w:proofErr w:type="spellEnd"/>
      <w:r w:rsidR="00855E94" w:rsidRPr="0029191F">
        <w:rPr>
          <w:rFonts w:ascii="Tahoma" w:hAnsi="Tahoma" w:cs="Tahoma"/>
          <w:sz w:val="24"/>
          <w:szCs w:val="24"/>
        </w:rPr>
        <w:t xml:space="preserve"> Escobar Valencia, nacido el 6 de febrero de 2006 y adquirieron una casa de habitación, que figura a nombre del demandado.</w:t>
      </w:r>
    </w:p>
    <w:p w14:paraId="6A05A809" w14:textId="77777777" w:rsidR="00855E94" w:rsidRPr="0029191F" w:rsidRDefault="00855E94" w:rsidP="0029191F">
      <w:pPr>
        <w:spacing w:after="0" w:line="276" w:lineRule="auto"/>
        <w:jc w:val="both"/>
        <w:rPr>
          <w:rFonts w:ascii="Tahoma" w:hAnsi="Tahoma" w:cs="Tahoma"/>
          <w:sz w:val="24"/>
          <w:szCs w:val="24"/>
        </w:rPr>
      </w:pPr>
    </w:p>
    <w:p w14:paraId="4141F531" w14:textId="77777777" w:rsidR="00AF0DC2" w:rsidRPr="0029191F" w:rsidRDefault="00AF0DC2" w:rsidP="0029191F">
      <w:pPr>
        <w:spacing w:after="0" w:line="276" w:lineRule="auto"/>
        <w:jc w:val="both"/>
        <w:rPr>
          <w:rFonts w:ascii="Tahoma" w:hAnsi="Tahoma" w:cs="Tahoma"/>
          <w:b/>
          <w:sz w:val="24"/>
          <w:szCs w:val="24"/>
        </w:rPr>
      </w:pPr>
      <w:r w:rsidRPr="0029191F">
        <w:rPr>
          <w:rFonts w:ascii="Tahoma" w:hAnsi="Tahoma" w:cs="Tahoma"/>
          <w:b/>
          <w:sz w:val="24"/>
          <w:szCs w:val="24"/>
        </w:rPr>
        <w:t xml:space="preserve">ACTUACIÓN PROCESAL  </w:t>
      </w:r>
    </w:p>
    <w:p w14:paraId="5A39BBE3" w14:textId="77777777" w:rsidR="00AF0DC2" w:rsidRPr="0029191F" w:rsidRDefault="00AF0DC2" w:rsidP="0029191F">
      <w:pPr>
        <w:spacing w:after="0" w:line="276" w:lineRule="auto"/>
        <w:jc w:val="both"/>
        <w:rPr>
          <w:rFonts w:ascii="Tahoma" w:hAnsi="Tahoma" w:cs="Tahoma"/>
          <w:sz w:val="24"/>
          <w:szCs w:val="24"/>
        </w:rPr>
      </w:pPr>
    </w:p>
    <w:p w14:paraId="730FEE7A" w14:textId="77777777" w:rsidR="00F42AB5" w:rsidRPr="0029191F" w:rsidRDefault="00C3302E" w:rsidP="0029191F">
      <w:pPr>
        <w:spacing w:after="0" w:line="276" w:lineRule="auto"/>
        <w:jc w:val="both"/>
        <w:rPr>
          <w:rFonts w:ascii="Tahoma" w:hAnsi="Tahoma" w:cs="Tahoma"/>
          <w:sz w:val="24"/>
          <w:szCs w:val="24"/>
        </w:rPr>
      </w:pPr>
      <w:r w:rsidRPr="0029191F">
        <w:rPr>
          <w:rFonts w:ascii="Tahoma" w:hAnsi="Tahoma" w:cs="Tahoma"/>
          <w:sz w:val="24"/>
          <w:szCs w:val="24"/>
        </w:rPr>
        <w:t>1.</w:t>
      </w:r>
      <w:r w:rsidR="00855E94" w:rsidRPr="0029191F">
        <w:rPr>
          <w:rFonts w:ascii="Tahoma" w:hAnsi="Tahoma" w:cs="Tahoma"/>
          <w:sz w:val="24"/>
          <w:szCs w:val="24"/>
        </w:rPr>
        <w:t xml:space="preserve"> </w:t>
      </w:r>
      <w:r w:rsidR="00AF0DC2" w:rsidRPr="0029191F">
        <w:rPr>
          <w:rFonts w:ascii="Tahoma" w:hAnsi="Tahoma" w:cs="Tahoma"/>
          <w:sz w:val="24"/>
          <w:szCs w:val="24"/>
        </w:rPr>
        <w:t xml:space="preserve"> </w:t>
      </w:r>
      <w:r w:rsidR="00F42AB5" w:rsidRPr="0029191F">
        <w:rPr>
          <w:rFonts w:ascii="Tahoma" w:hAnsi="Tahoma" w:cs="Tahoma"/>
          <w:sz w:val="24"/>
          <w:szCs w:val="24"/>
        </w:rPr>
        <w:t>La demanda se admitió por auto del 14 de marzo de 2018.</w:t>
      </w:r>
    </w:p>
    <w:p w14:paraId="0A6959E7" w14:textId="77777777" w:rsidR="00AF0DC2" w:rsidRPr="0029191F" w:rsidRDefault="00F42AB5" w:rsidP="0029191F">
      <w:pPr>
        <w:spacing w:after="0" w:line="276" w:lineRule="auto"/>
        <w:jc w:val="both"/>
        <w:rPr>
          <w:rFonts w:ascii="Tahoma" w:hAnsi="Tahoma" w:cs="Tahoma"/>
          <w:sz w:val="24"/>
          <w:szCs w:val="24"/>
        </w:rPr>
      </w:pPr>
      <w:r w:rsidRPr="0029191F">
        <w:rPr>
          <w:rFonts w:ascii="Tahoma" w:hAnsi="Tahoma" w:cs="Tahoma"/>
          <w:sz w:val="24"/>
          <w:szCs w:val="24"/>
        </w:rPr>
        <w:t xml:space="preserve"> </w:t>
      </w:r>
    </w:p>
    <w:p w14:paraId="21F8482A" w14:textId="77777777" w:rsidR="00F42AB5" w:rsidRPr="0029191F" w:rsidRDefault="00F42AB5" w:rsidP="0029191F">
      <w:pPr>
        <w:spacing w:after="0" w:line="276" w:lineRule="auto"/>
        <w:jc w:val="both"/>
        <w:rPr>
          <w:rFonts w:ascii="Tahoma" w:hAnsi="Tahoma" w:cs="Tahoma"/>
          <w:sz w:val="24"/>
          <w:szCs w:val="24"/>
        </w:rPr>
      </w:pPr>
      <w:r w:rsidRPr="0029191F">
        <w:rPr>
          <w:rFonts w:ascii="Tahoma" w:hAnsi="Tahoma" w:cs="Tahoma"/>
          <w:sz w:val="24"/>
          <w:szCs w:val="24"/>
        </w:rPr>
        <w:t>2. Notificado el demandado</w:t>
      </w:r>
      <w:r w:rsidR="00AF0DC2" w:rsidRPr="0029191F">
        <w:rPr>
          <w:rFonts w:ascii="Tahoma" w:hAnsi="Tahoma" w:cs="Tahoma"/>
          <w:sz w:val="24"/>
          <w:szCs w:val="24"/>
        </w:rPr>
        <w:t xml:space="preserve">, en término oportuno, </w:t>
      </w:r>
      <w:r w:rsidRPr="0029191F">
        <w:rPr>
          <w:rFonts w:ascii="Tahoma" w:hAnsi="Tahoma" w:cs="Tahoma"/>
          <w:sz w:val="24"/>
          <w:szCs w:val="24"/>
        </w:rPr>
        <w:t xml:space="preserve">dio </w:t>
      </w:r>
      <w:r w:rsidR="00AF0DC2" w:rsidRPr="0029191F">
        <w:rPr>
          <w:rFonts w:ascii="Tahoma" w:hAnsi="Tahoma" w:cs="Tahoma"/>
          <w:sz w:val="24"/>
          <w:szCs w:val="24"/>
        </w:rPr>
        <w:t xml:space="preserve">respuesta al libelo. </w:t>
      </w:r>
      <w:r w:rsidRPr="0029191F">
        <w:rPr>
          <w:rFonts w:ascii="Tahoma" w:hAnsi="Tahoma" w:cs="Tahoma"/>
          <w:sz w:val="24"/>
          <w:szCs w:val="24"/>
        </w:rPr>
        <w:t>Aceptó la unión marital de hecho pregonada en la demanda y que en vigencia de esa relación procrearon un hijo, pero sostuvo  que la misma terminó en febrero de 2012 y señaló que durante la convivencia, se adquirió un inmueble, producto de su trabajo en el exterior. Se opuso a las pretensiones y formuló la excepción de fondo denominada “prescripción de la acción familiar”.</w:t>
      </w:r>
    </w:p>
    <w:p w14:paraId="41C8F396" w14:textId="77777777" w:rsidR="00F42AB5" w:rsidRPr="0029191F" w:rsidRDefault="00F42AB5" w:rsidP="0029191F">
      <w:pPr>
        <w:pStyle w:val="Textoindependiente"/>
        <w:spacing w:line="276" w:lineRule="auto"/>
        <w:rPr>
          <w:rFonts w:ascii="Tahoma" w:hAnsi="Tahoma" w:cs="Tahoma"/>
          <w:sz w:val="24"/>
          <w:szCs w:val="24"/>
        </w:rPr>
      </w:pPr>
    </w:p>
    <w:p w14:paraId="20F042B4" w14:textId="77777777" w:rsidR="00F42AB5" w:rsidRPr="0029191F" w:rsidRDefault="00F42AB5" w:rsidP="0029191F">
      <w:pPr>
        <w:spacing w:after="0" w:line="276" w:lineRule="auto"/>
        <w:jc w:val="both"/>
        <w:rPr>
          <w:rFonts w:ascii="Tahoma" w:hAnsi="Tahoma" w:cs="Tahoma"/>
          <w:b/>
          <w:sz w:val="24"/>
          <w:szCs w:val="24"/>
        </w:rPr>
      </w:pPr>
      <w:r w:rsidRPr="0029191F">
        <w:rPr>
          <w:rFonts w:ascii="Tahoma" w:hAnsi="Tahoma" w:cs="Tahoma"/>
          <w:b/>
          <w:sz w:val="24"/>
          <w:szCs w:val="24"/>
        </w:rPr>
        <w:t>SENTENCIA DE PRIMERA INSTANCIA</w:t>
      </w:r>
      <w:r w:rsidRPr="0029191F">
        <w:rPr>
          <w:rFonts w:ascii="Tahoma" w:hAnsi="Tahoma" w:cs="Tahoma"/>
          <w:b/>
          <w:sz w:val="24"/>
          <w:szCs w:val="24"/>
        </w:rPr>
        <w:tab/>
      </w:r>
    </w:p>
    <w:p w14:paraId="72A3D3EC" w14:textId="77777777" w:rsidR="00F42AB5" w:rsidRPr="0029191F" w:rsidRDefault="00F42AB5" w:rsidP="0029191F">
      <w:pPr>
        <w:pStyle w:val="Textoindependiente"/>
        <w:spacing w:line="276" w:lineRule="auto"/>
        <w:rPr>
          <w:rFonts w:ascii="Tahoma" w:hAnsi="Tahoma" w:cs="Tahoma"/>
          <w:sz w:val="24"/>
          <w:szCs w:val="24"/>
        </w:rPr>
      </w:pPr>
    </w:p>
    <w:p w14:paraId="2D863563" w14:textId="2D53A641" w:rsidR="00F42AB5" w:rsidRPr="0029191F" w:rsidRDefault="00F42AB5" w:rsidP="0029191F">
      <w:pPr>
        <w:pStyle w:val="Textoindependiente"/>
        <w:spacing w:line="276" w:lineRule="auto"/>
        <w:rPr>
          <w:rFonts w:ascii="Tahoma" w:hAnsi="Tahoma" w:cs="Tahoma"/>
          <w:sz w:val="24"/>
          <w:szCs w:val="24"/>
        </w:rPr>
      </w:pPr>
      <w:r w:rsidRPr="0029191F">
        <w:rPr>
          <w:rFonts w:ascii="Tahoma" w:hAnsi="Tahoma" w:cs="Tahoma"/>
          <w:sz w:val="24"/>
          <w:szCs w:val="24"/>
        </w:rPr>
        <w:t>Agotadas las etapas probatoria</w:t>
      </w:r>
      <w:r w:rsidR="59C8AADA" w:rsidRPr="0029191F">
        <w:rPr>
          <w:rFonts w:ascii="Tahoma" w:hAnsi="Tahoma" w:cs="Tahoma"/>
          <w:sz w:val="24"/>
          <w:szCs w:val="24"/>
        </w:rPr>
        <w:t>s</w:t>
      </w:r>
      <w:r w:rsidRPr="0029191F">
        <w:rPr>
          <w:rFonts w:ascii="Tahoma" w:hAnsi="Tahoma" w:cs="Tahoma"/>
          <w:sz w:val="24"/>
          <w:szCs w:val="24"/>
        </w:rPr>
        <w:t xml:space="preserve"> y de alegatos, se dictó sentencia el 11 de abril de 2019. En ella, la funcionaria de primera sede reconoció la existencia de la unión marital de hecho entre las partes, desde el 3 de septiembre de 2003 hasta el </w:t>
      </w:r>
      <w:r w:rsidR="00A15D6B" w:rsidRPr="0029191F">
        <w:rPr>
          <w:rFonts w:ascii="Tahoma" w:hAnsi="Tahoma" w:cs="Tahoma"/>
          <w:sz w:val="24"/>
          <w:szCs w:val="24"/>
        </w:rPr>
        <w:t>6</w:t>
      </w:r>
      <w:r w:rsidRPr="0029191F">
        <w:rPr>
          <w:rFonts w:ascii="Tahoma" w:hAnsi="Tahoma" w:cs="Tahoma"/>
          <w:sz w:val="24"/>
          <w:szCs w:val="24"/>
        </w:rPr>
        <w:t xml:space="preserve"> de noviembre de 2015 y declaró probada la excepción de prescripción  de la acción para obtener la declaratoria de disolución y liquidación de la sociedad patrimonial que surgió como consecuencia de esa unión.</w:t>
      </w:r>
    </w:p>
    <w:p w14:paraId="0D0B940D" w14:textId="77777777" w:rsidR="00F42AB5" w:rsidRPr="0029191F" w:rsidRDefault="00F42AB5" w:rsidP="0029191F">
      <w:pPr>
        <w:pStyle w:val="Textoindependiente"/>
        <w:spacing w:line="276" w:lineRule="auto"/>
        <w:rPr>
          <w:rFonts w:ascii="Tahoma" w:hAnsi="Tahoma" w:cs="Tahoma"/>
          <w:sz w:val="24"/>
          <w:szCs w:val="24"/>
        </w:rPr>
      </w:pPr>
    </w:p>
    <w:p w14:paraId="1483E8BE" w14:textId="77777777" w:rsidR="00F42AB5" w:rsidRPr="0029191F" w:rsidRDefault="00F42AB5" w:rsidP="0029191F">
      <w:pPr>
        <w:pStyle w:val="Textoindependiente"/>
        <w:spacing w:line="276" w:lineRule="auto"/>
        <w:rPr>
          <w:rFonts w:ascii="Tahoma" w:hAnsi="Tahoma" w:cs="Tahoma"/>
          <w:sz w:val="24"/>
          <w:szCs w:val="24"/>
        </w:rPr>
      </w:pPr>
      <w:r w:rsidRPr="0029191F">
        <w:rPr>
          <w:rFonts w:ascii="Tahoma" w:hAnsi="Tahoma" w:cs="Tahoma"/>
          <w:sz w:val="24"/>
          <w:szCs w:val="24"/>
        </w:rPr>
        <w:t>Para decidir así, consideró, en breve, que si bien es cierto, los testimonios recibidos demuestran la existencia de la unión marital de hecho que tuvo la demandante con el demandado, también lo es que ninguno de ellos pudo precisar las fechas de inicio y terminación.</w:t>
      </w:r>
    </w:p>
    <w:p w14:paraId="100C5B58" w14:textId="77777777" w:rsidR="00F42AB5" w:rsidRPr="0029191F" w:rsidRDefault="00F42AB5" w:rsidP="0029191F">
      <w:pPr>
        <w:pStyle w:val="Textoindependiente"/>
        <w:spacing w:line="276" w:lineRule="auto"/>
        <w:rPr>
          <w:rFonts w:ascii="Tahoma" w:hAnsi="Tahoma" w:cs="Tahoma"/>
          <w:sz w:val="24"/>
          <w:szCs w:val="24"/>
        </w:rPr>
      </w:pPr>
      <w:r w:rsidRPr="0029191F">
        <w:rPr>
          <w:rFonts w:ascii="Tahoma" w:hAnsi="Tahoma" w:cs="Tahoma"/>
          <w:sz w:val="24"/>
          <w:szCs w:val="24"/>
        </w:rPr>
        <w:t xml:space="preserve"> </w:t>
      </w:r>
    </w:p>
    <w:p w14:paraId="77C305DA" w14:textId="606D6EA3" w:rsidR="00F42AB5" w:rsidRPr="0029191F" w:rsidRDefault="00F42AB5" w:rsidP="0029191F">
      <w:pPr>
        <w:pStyle w:val="Textoindependiente"/>
        <w:spacing w:line="276" w:lineRule="auto"/>
        <w:rPr>
          <w:rFonts w:ascii="Tahoma" w:hAnsi="Tahoma" w:cs="Tahoma"/>
          <w:sz w:val="24"/>
          <w:szCs w:val="24"/>
        </w:rPr>
      </w:pPr>
      <w:r w:rsidRPr="0029191F">
        <w:rPr>
          <w:rFonts w:ascii="Tahoma" w:hAnsi="Tahoma" w:cs="Tahoma"/>
          <w:sz w:val="24"/>
          <w:szCs w:val="24"/>
        </w:rPr>
        <w:t xml:space="preserve">Agregó que le correspondía a la actora probar los extremos de esa unión; sin embargo, no logró hacerlo en relación con la fecha de la finalización, pues en el interrogatorio de parte que absolvió, dijo que el señor </w:t>
      </w:r>
      <w:proofErr w:type="spellStart"/>
      <w:r w:rsidRPr="0029191F">
        <w:rPr>
          <w:rFonts w:ascii="Tahoma" w:hAnsi="Tahoma" w:cs="Tahoma"/>
          <w:sz w:val="24"/>
          <w:szCs w:val="24"/>
        </w:rPr>
        <w:t>Jhon</w:t>
      </w:r>
      <w:proofErr w:type="spellEnd"/>
      <w:r w:rsidRPr="0029191F">
        <w:rPr>
          <w:rFonts w:ascii="Tahoma" w:hAnsi="Tahoma" w:cs="Tahoma"/>
          <w:sz w:val="24"/>
          <w:szCs w:val="24"/>
        </w:rPr>
        <w:t xml:space="preserve"> Alexander Escobar Ríos “</w:t>
      </w:r>
      <w:r w:rsidRPr="0029191F">
        <w:rPr>
          <w:rFonts w:ascii="Tahoma" w:hAnsi="Tahoma" w:cs="Tahoma"/>
          <w:sz w:val="22"/>
          <w:szCs w:val="24"/>
        </w:rPr>
        <w:t>…</w:t>
      </w:r>
      <w:r w:rsidR="0029191F" w:rsidRPr="0029191F">
        <w:rPr>
          <w:rFonts w:ascii="Tahoma" w:hAnsi="Tahoma" w:cs="Tahoma"/>
          <w:sz w:val="22"/>
          <w:szCs w:val="24"/>
        </w:rPr>
        <w:t xml:space="preserve"> </w:t>
      </w:r>
      <w:r w:rsidRPr="0029191F">
        <w:rPr>
          <w:rFonts w:ascii="Tahoma" w:hAnsi="Tahoma" w:cs="Tahoma"/>
          <w:sz w:val="22"/>
          <w:szCs w:val="24"/>
        </w:rPr>
        <w:t>convivía con otra pareja hace unos 3 años y que iban a completar 4 años el próximo 6 de noviembre…</w:t>
      </w:r>
      <w:r w:rsidRPr="0029191F">
        <w:rPr>
          <w:rFonts w:ascii="Tahoma" w:hAnsi="Tahoma" w:cs="Tahoma"/>
          <w:sz w:val="24"/>
          <w:szCs w:val="24"/>
        </w:rPr>
        <w:t>”, y a pesar de que aseguró que el citado señor la seguía frecuentando y que ella “</w:t>
      </w:r>
      <w:r w:rsidRPr="0029191F">
        <w:rPr>
          <w:rFonts w:ascii="Tahoma" w:hAnsi="Tahoma" w:cs="Tahoma"/>
          <w:sz w:val="22"/>
          <w:szCs w:val="24"/>
        </w:rPr>
        <w:t>lo tenía que atender</w:t>
      </w:r>
      <w:r w:rsidRPr="0029191F">
        <w:rPr>
          <w:rFonts w:ascii="Tahoma" w:hAnsi="Tahoma" w:cs="Tahoma"/>
          <w:sz w:val="24"/>
          <w:szCs w:val="24"/>
        </w:rPr>
        <w:t>”, el presupuesto de la singularidad se rompió.</w:t>
      </w:r>
    </w:p>
    <w:p w14:paraId="0E27B00A" w14:textId="77777777" w:rsidR="00F42AB5" w:rsidRPr="0029191F" w:rsidRDefault="00F42AB5" w:rsidP="0029191F">
      <w:pPr>
        <w:spacing w:after="0" w:line="276" w:lineRule="auto"/>
        <w:jc w:val="both"/>
        <w:rPr>
          <w:rFonts w:ascii="Tahoma" w:hAnsi="Tahoma" w:cs="Tahoma"/>
          <w:sz w:val="24"/>
          <w:szCs w:val="24"/>
        </w:rPr>
      </w:pPr>
    </w:p>
    <w:p w14:paraId="51B55D56" w14:textId="77777777" w:rsidR="00F42AB5" w:rsidRPr="0029191F" w:rsidRDefault="00F42AB5" w:rsidP="0029191F">
      <w:pPr>
        <w:spacing w:after="0" w:line="276" w:lineRule="auto"/>
        <w:jc w:val="both"/>
        <w:rPr>
          <w:rFonts w:ascii="Tahoma" w:hAnsi="Tahoma" w:cs="Tahoma"/>
          <w:b/>
          <w:sz w:val="24"/>
          <w:szCs w:val="24"/>
        </w:rPr>
      </w:pPr>
      <w:r w:rsidRPr="0029191F">
        <w:rPr>
          <w:rFonts w:ascii="Tahoma" w:hAnsi="Tahoma" w:cs="Tahoma"/>
          <w:b/>
          <w:sz w:val="24"/>
          <w:szCs w:val="24"/>
        </w:rPr>
        <w:t>RECURSO DE APELACIÓN</w:t>
      </w:r>
    </w:p>
    <w:p w14:paraId="60061E4C" w14:textId="77777777" w:rsidR="00F42AB5" w:rsidRPr="0029191F" w:rsidRDefault="00F42AB5" w:rsidP="0029191F">
      <w:pPr>
        <w:spacing w:after="0" w:line="276" w:lineRule="auto"/>
        <w:jc w:val="both"/>
        <w:rPr>
          <w:rFonts w:ascii="Tahoma" w:hAnsi="Tahoma" w:cs="Tahoma"/>
          <w:b/>
          <w:sz w:val="24"/>
          <w:szCs w:val="24"/>
        </w:rPr>
      </w:pPr>
    </w:p>
    <w:p w14:paraId="14439156" w14:textId="77777777" w:rsidR="00C3302E" w:rsidRPr="0029191F" w:rsidRDefault="00F42AB5" w:rsidP="0029191F">
      <w:pPr>
        <w:pStyle w:val="Textoindependiente"/>
        <w:spacing w:line="276" w:lineRule="auto"/>
        <w:rPr>
          <w:rFonts w:ascii="Tahoma" w:hAnsi="Tahoma" w:cs="Tahoma"/>
          <w:sz w:val="24"/>
          <w:szCs w:val="24"/>
        </w:rPr>
      </w:pPr>
      <w:r w:rsidRPr="0029191F">
        <w:rPr>
          <w:rFonts w:ascii="Tahoma" w:hAnsi="Tahoma" w:cs="Tahoma"/>
          <w:sz w:val="24"/>
          <w:szCs w:val="24"/>
        </w:rPr>
        <w:t>Inconforme con la decisión, el apoderado de la demandante interpuso recurso de apelación</w:t>
      </w:r>
      <w:r w:rsidR="00C3302E" w:rsidRPr="0029191F">
        <w:rPr>
          <w:rFonts w:ascii="Tahoma" w:hAnsi="Tahoma" w:cs="Tahoma"/>
          <w:sz w:val="24"/>
          <w:szCs w:val="24"/>
        </w:rPr>
        <w:t>. En síntesis alega que la unión marital de hecho a que se refieren sus pretensiones, terminó el 15 de agosto de 2017 y por ende, no operó la prescripción de la acción tendiente a obtener la disolución y liquidación de la sociedad.</w:t>
      </w:r>
    </w:p>
    <w:p w14:paraId="049F31CB" w14:textId="18CAB81F" w:rsidR="00C3302E" w:rsidRPr="0029191F" w:rsidRDefault="00C3302E" w:rsidP="0029191F">
      <w:pPr>
        <w:pStyle w:val="Textoindependiente"/>
        <w:spacing w:line="276" w:lineRule="auto"/>
        <w:rPr>
          <w:rFonts w:ascii="Tahoma" w:hAnsi="Tahoma" w:cs="Tahoma"/>
          <w:sz w:val="24"/>
          <w:szCs w:val="24"/>
          <w:lang w:val="es-MX"/>
        </w:rPr>
      </w:pPr>
    </w:p>
    <w:p w14:paraId="680F36C3" w14:textId="77777777" w:rsidR="00AF0DC2" w:rsidRPr="0029191F" w:rsidRDefault="00AF0DC2" w:rsidP="0029191F">
      <w:pPr>
        <w:spacing w:after="0" w:line="276" w:lineRule="auto"/>
        <w:jc w:val="both"/>
        <w:rPr>
          <w:rFonts w:ascii="Tahoma" w:hAnsi="Tahoma" w:cs="Tahoma"/>
          <w:b/>
          <w:sz w:val="24"/>
          <w:szCs w:val="24"/>
        </w:rPr>
      </w:pPr>
      <w:r w:rsidRPr="0029191F">
        <w:rPr>
          <w:rFonts w:ascii="Tahoma" w:hAnsi="Tahoma" w:cs="Tahoma"/>
          <w:b/>
          <w:sz w:val="24"/>
          <w:szCs w:val="24"/>
        </w:rPr>
        <w:t xml:space="preserve">CONSIDERACIONES </w:t>
      </w:r>
    </w:p>
    <w:p w14:paraId="53128261" w14:textId="77777777" w:rsidR="00AF0DC2" w:rsidRPr="0029191F" w:rsidRDefault="00AF0DC2" w:rsidP="0029191F">
      <w:pPr>
        <w:spacing w:after="0" w:line="276" w:lineRule="auto"/>
        <w:jc w:val="both"/>
        <w:rPr>
          <w:rFonts w:ascii="Tahoma" w:hAnsi="Tahoma" w:cs="Tahoma"/>
          <w:sz w:val="24"/>
          <w:szCs w:val="24"/>
        </w:rPr>
      </w:pPr>
    </w:p>
    <w:p w14:paraId="35D5452B" w14:textId="325FF499" w:rsidR="00964FA7" w:rsidRPr="0029191F" w:rsidRDefault="008D6064" w:rsidP="0029191F">
      <w:pPr>
        <w:tabs>
          <w:tab w:val="left" w:pos="426"/>
        </w:tabs>
        <w:spacing w:after="0" w:line="276" w:lineRule="auto"/>
        <w:jc w:val="both"/>
        <w:rPr>
          <w:rFonts w:ascii="Tahoma" w:hAnsi="Tahoma" w:cs="Tahoma"/>
          <w:sz w:val="24"/>
          <w:szCs w:val="24"/>
          <w:lang w:val="es-CO"/>
        </w:rPr>
      </w:pPr>
      <w:r w:rsidRPr="0029191F">
        <w:rPr>
          <w:rFonts w:ascii="Tahoma" w:hAnsi="Tahoma" w:cs="Tahoma"/>
          <w:sz w:val="24"/>
          <w:szCs w:val="24"/>
          <w:lang w:val="es-CO"/>
        </w:rPr>
        <w:t xml:space="preserve">1. </w:t>
      </w:r>
      <w:r w:rsidR="001F4526" w:rsidRPr="0029191F">
        <w:rPr>
          <w:rFonts w:ascii="Tahoma" w:hAnsi="Tahoma" w:cs="Tahoma"/>
          <w:sz w:val="24"/>
          <w:szCs w:val="24"/>
        </w:rPr>
        <w:t xml:space="preserve">Los presupuestos procesales para </w:t>
      </w:r>
      <w:r w:rsidR="00402850">
        <w:rPr>
          <w:rFonts w:ascii="Tahoma" w:hAnsi="Tahoma" w:cs="Tahoma"/>
          <w:sz w:val="24"/>
          <w:szCs w:val="24"/>
          <w:lang w:val="es-CO"/>
        </w:rPr>
        <w:t xml:space="preserve">dictar sentencia de mérito </w:t>
      </w:r>
      <w:r w:rsidR="00402850">
        <w:rPr>
          <w:rFonts w:ascii="Tahoma" w:hAnsi="Tahoma" w:cs="Tahoma"/>
          <w:sz w:val="24"/>
          <w:szCs w:val="24"/>
        </w:rPr>
        <w:t>es</w:t>
      </w:r>
      <w:r w:rsidR="00C66C64" w:rsidRPr="0029191F">
        <w:rPr>
          <w:rFonts w:ascii="Tahoma" w:hAnsi="Tahoma" w:cs="Tahoma"/>
          <w:sz w:val="24"/>
          <w:szCs w:val="24"/>
        </w:rPr>
        <w:t xml:space="preserve">tán </w:t>
      </w:r>
      <w:r w:rsidR="001F4526" w:rsidRPr="0029191F">
        <w:rPr>
          <w:rFonts w:ascii="Tahoma" w:hAnsi="Tahoma" w:cs="Tahoma"/>
          <w:sz w:val="24"/>
          <w:szCs w:val="24"/>
          <w:lang w:val="es-CO"/>
        </w:rPr>
        <w:t xml:space="preserve">reunidos </w:t>
      </w:r>
      <w:r w:rsidR="00C66C64" w:rsidRPr="0029191F">
        <w:rPr>
          <w:rFonts w:ascii="Tahoma" w:hAnsi="Tahoma" w:cs="Tahoma"/>
          <w:sz w:val="24"/>
          <w:szCs w:val="24"/>
        </w:rPr>
        <w:t xml:space="preserve">y no se advierte causal de nulidad que pueda </w:t>
      </w:r>
      <w:r w:rsidR="001F4526" w:rsidRPr="0029191F">
        <w:rPr>
          <w:rFonts w:ascii="Tahoma" w:hAnsi="Tahoma" w:cs="Tahoma"/>
          <w:sz w:val="24"/>
          <w:szCs w:val="24"/>
          <w:lang w:val="es-CO"/>
        </w:rPr>
        <w:t>afectar lo actuado.</w:t>
      </w:r>
      <w:r w:rsidRPr="0029191F">
        <w:rPr>
          <w:rFonts w:ascii="Tahoma" w:hAnsi="Tahoma" w:cs="Tahoma"/>
          <w:sz w:val="24"/>
          <w:szCs w:val="24"/>
          <w:lang w:val="es-CO"/>
        </w:rPr>
        <w:t xml:space="preserve"> Además, las partes están </w:t>
      </w:r>
      <w:r w:rsidRPr="0029191F">
        <w:rPr>
          <w:rFonts w:ascii="Tahoma" w:hAnsi="Tahoma" w:cs="Tahoma"/>
          <w:sz w:val="24"/>
          <w:szCs w:val="24"/>
          <w:lang w:val="es-CO"/>
        </w:rPr>
        <w:lastRenderedPageBreak/>
        <w:t>legitimadas en la causa, en razón a que se pregona en la demanda la existencia de una relación marital entre ellos que produjo consecuencias patrimoniales.</w:t>
      </w:r>
    </w:p>
    <w:p w14:paraId="62486C05" w14:textId="77777777" w:rsidR="008D6064" w:rsidRPr="0029191F" w:rsidRDefault="008D6064" w:rsidP="0029191F">
      <w:pPr>
        <w:tabs>
          <w:tab w:val="left" w:pos="426"/>
        </w:tabs>
        <w:spacing w:after="0" w:line="276" w:lineRule="auto"/>
        <w:jc w:val="both"/>
        <w:rPr>
          <w:rFonts w:ascii="Tahoma" w:hAnsi="Tahoma" w:cs="Tahoma"/>
          <w:sz w:val="24"/>
          <w:szCs w:val="24"/>
          <w:lang w:val="es-CO"/>
        </w:rPr>
      </w:pPr>
    </w:p>
    <w:p w14:paraId="2C3B311F" w14:textId="263763EE" w:rsidR="008D6064" w:rsidRPr="0029191F" w:rsidRDefault="008D6064" w:rsidP="0029191F">
      <w:pPr>
        <w:tabs>
          <w:tab w:val="left" w:pos="426"/>
        </w:tabs>
        <w:spacing w:after="0" w:line="276" w:lineRule="auto"/>
        <w:jc w:val="both"/>
        <w:rPr>
          <w:rFonts w:ascii="Tahoma" w:hAnsi="Tahoma" w:cs="Tahoma"/>
          <w:sz w:val="24"/>
          <w:szCs w:val="24"/>
        </w:rPr>
      </w:pPr>
      <w:r w:rsidRPr="0029191F">
        <w:rPr>
          <w:rFonts w:ascii="Tahoma" w:hAnsi="Tahoma" w:cs="Tahoma"/>
          <w:sz w:val="24"/>
          <w:szCs w:val="24"/>
          <w:lang w:val="es-CO"/>
        </w:rPr>
        <w:t xml:space="preserve">2. Se recuerda que en las pretensiones de la demanda se solicitó declarar </w:t>
      </w:r>
      <w:r w:rsidRPr="0029191F">
        <w:rPr>
          <w:rFonts w:ascii="Tahoma" w:hAnsi="Tahoma" w:cs="Tahoma"/>
          <w:sz w:val="24"/>
          <w:szCs w:val="24"/>
        </w:rPr>
        <w:t xml:space="preserve">que entre Luz Elena Valencia Gaviria y </w:t>
      </w:r>
      <w:proofErr w:type="spellStart"/>
      <w:r w:rsidRPr="0029191F">
        <w:rPr>
          <w:rFonts w:ascii="Tahoma" w:hAnsi="Tahoma" w:cs="Tahoma"/>
          <w:sz w:val="24"/>
          <w:szCs w:val="24"/>
        </w:rPr>
        <w:t>Jhon</w:t>
      </w:r>
      <w:proofErr w:type="spellEnd"/>
      <w:r w:rsidRPr="0029191F">
        <w:rPr>
          <w:rFonts w:ascii="Tahoma" w:hAnsi="Tahoma" w:cs="Tahoma"/>
          <w:sz w:val="24"/>
          <w:szCs w:val="24"/>
        </w:rPr>
        <w:t xml:space="preserve"> Alexander Escobar Ríos existió una unión marital de hecho desde el 3 de septiembre de 2003 hasta el 15 de agosto de 2017 y en consecuencia, una sociedad patrimonial que se extendió por el mismo lapso, que debe también declararse disuelta y en estado de liquidación.</w:t>
      </w:r>
    </w:p>
    <w:p w14:paraId="12F40E89" w14:textId="77777777" w:rsidR="008D6064" w:rsidRPr="0029191F" w:rsidRDefault="008D6064" w:rsidP="0029191F">
      <w:pPr>
        <w:pStyle w:val="Textoindependiente"/>
        <w:spacing w:line="276" w:lineRule="auto"/>
        <w:rPr>
          <w:rFonts w:ascii="Tahoma" w:hAnsi="Tahoma" w:cs="Tahoma"/>
          <w:sz w:val="24"/>
          <w:szCs w:val="24"/>
        </w:rPr>
      </w:pPr>
      <w:r w:rsidRPr="0029191F">
        <w:rPr>
          <w:rFonts w:ascii="Tahoma" w:hAnsi="Tahoma" w:cs="Tahoma"/>
          <w:sz w:val="24"/>
          <w:szCs w:val="24"/>
        </w:rPr>
        <w:t xml:space="preserve"> </w:t>
      </w:r>
    </w:p>
    <w:p w14:paraId="3682EC68" w14:textId="77777777" w:rsidR="008D6064" w:rsidRPr="0029191F" w:rsidRDefault="008D6064" w:rsidP="0029191F">
      <w:pPr>
        <w:pStyle w:val="Textoindependiente"/>
        <w:spacing w:line="276" w:lineRule="auto"/>
        <w:rPr>
          <w:rFonts w:ascii="Tahoma" w:hAnsi="Tahoma" w:cs="Tahoma"/>
          <w:sz w:val="24"/>
          <w:szCs w:val="24"/>
        </w:rPr>
      </w:pPr>
      <w:r w:rsidRPr="0029191F">
        <w:rPr>
          <w:rFonts w:ascii="Tahoma" w:hAnsi="Tahoma" w:cs="Tahoma"/>
          <w:sz w:val="24"/>
          <w:szCs w:val="24"/>
        </w:rPr>
        <w:t>El demandado, al dar respuesta al libelo, aceptó la existencia de esa unión, pero sostiene que terminó en febrero de 2012. Se opuso a las pretensiones y formuló la excepción de fondo denominada “prescripción de la acción familiar”.</w:t>
      </w:r>
    </w:p>
    <w:p w14:paraId="4101652C" w14:textId="77777777" w:rsidR="008D6064" w:rsidRPr="0029191F" w:rsidRDefault="008D6064" w:rsidP="0029191F">
      <w:pPr>
        <w:pStyle w:val="Textoindependiente"/>
        <w:spacing w:line="276" w:lineRule="auto"/>
        <w:rPr>
          <w:rFonts w:ascii="Tahoma" w:hAnsi="Tahoma" w:cs="Tahoma"/>
          <w:sz w:val="24"/>
          <w:szCs w:val="24"/>
        </w:rPr>
      </w:pPr>
    </w:p>
    <w:p w14:paraId="62DAF8A0" w14:textId="6FB9439A" w:rsidR="008D6064" w:rsidRPr="0029191F" w:rsidRDefault="008D6064" w:rsidP="0029191F">
      <w:pPr>
        <w:pStyle w:val="Textoindependiente"/>
        <w:spacing w:line="276" w:lineRule="auto"/>
        <w:rPr>
          <w:rFonts w:ascii="Tahoma" w:hAnsi="Tahoma" w:cs="Tahoma"/>
          <w:sz w:val="24"/>
          <w:szCs w:val="24"/>
        </w:rPr>
      </w:pPr>
      <w:r w:rsidRPr="0029191F">
        <w:rPr>
          <w:rFonts w:ascii="Tahoma" w:hAnsi="Tahoma" w:cs="Tahoma"/>
          <w:sz w:val="24"/>
          <w:szCs w:val="24"/>
        </w:rPr>
        <w:t>En la sentencia impugnada se declaró la existencia de la unión marital de hecho referida desde el 3 de septiembre de 2003 hasta el 6 de noviembre de 2015 y declaró proba</w:t>
      </w:r>
      <w:r w:rsidR="00402850">
        <w:rPr>
          <w:rFonts w:ascii="Tahoma" w:hAnsi="Tahoma" w:cs="Tahoma"/>
          <w:sz w:val="24"/>
          <w:szCs w:val="24"/>
        </w:rPr>
        <w:t>da la excepción de prescripción</w:t>
      </w:r>
      <w:r w:rsidRPr="0029191F">
        <w:rPr>
          <w:rFonts w:ascii="Tahoma" w:hAnsi="Tahoma" w:cs="Tahoma"/>
          <w:sz w:val="24"/>
          <w:szCs w:val="24"/>
        </w:rPr>
        <w:t xml:space="preserve"> de la acción para obtener la declaratoria de disolución y liquidación de la sociedad patrimonial que surgió como consecuencia de esa unión.</w:t>
      </w:r>
    </w:p>
    <w:p w14:paraId="4B99056E" w14:textId="77777777" w:rsidR="008D6064" w:rsidRPr="0029191F" w:rsidRDefault="008D6064" w:rsidP="0029191F">
      <w:pPr>
        <w:pStyle w:val="Textoindependiente"/>
        <w:spacing w:line="276" w:lineRule="auto"/>
        <w:rPr>
          <w:rFonts w:ascii="Tahoma" w:hAnsi="Tahoma" w:cs="Tahoma"/>
          <w:sz w:val="24"/>
          <w:szCs w:val="24"/>
        </w:rPr>
      </w:pPr>
    </w:p>
    <w:p w14:paraId="53CAE909" w14:textId="77777777" w:rsidR="008D6064" w:rsidRPr="0029191F" w:rsidRDefault="008D6064" w:rsidP="0029191F">
      <w:pPr>
        <w:spacing w:after="0" w:line="276" w:lineRule="auto"/>
        <w:jc w:val="both"/>
        <w:rPr>
          <w:rFonts w:ascii="Tahoma" w:hAnsi="Tahoma" w:cs="Tahoma"/>
          <w:sz w:val="24"/>
          <w:szCs w:val="24"/>
        </w:rPr>
      </w:pPr>
      <w:r w:rsidRPr="0029191F">
        <w:rPr>
          <w:rFonts w:ascii="Tahoma" w:hAnsi="Tahoma" w:cs="Tahoma"/>
          <w:sz w:val="24"/>
          <w:szCs w:val="24"/>
        </w:rPr>
        <w:t>Inconforme con el fallo, la demandante lo impugnó.</w:t>
      </w:r>
    </w:p>
    <w:p w14:paraId="1299C43A" w14:textId="77777777" w:rsidR="0025320B" w:rsidRPr="0029191F" w:rsidRDefault="0025320B" w:rsidP="0029191F">
      <w:pPr>
        <w:tabs>
          <w:tab w:val="left" w:pos="426"/>
        </w:tabs>
        <w:spacing w:after="0" w:line="276" w:lineRule="auto"/>
        <w:jc w:val="both"/>
        <w:rPr>
          <w:rFonts w:ascii="Tahoma" w:hAnsi="Tahoma" w:cs="Tahoma"/>
          <w:sz w:val="24"/>
          <w:szCs w:val="24"/>
          <w:lang w:val="es-CO"/>
        </w:rPr>
      </w:pPr>
    </w:p>
    <w:p w14:paraId="1D6305B0" w14:textId="77777777" w:rsidR="00386002" w:rsidRPr="0029191F" w:rsidRDefault="008D6064" w:rsidP="0029191F">
      <w:pPr>
        <w:tabs>
          <w:tab w:val="left" w:pos="426"/>
        </w:tabs>
        <w:spacing w:after="0" w:line="276" w:lineRule="auto"/>
        <w:jc w:val="both"/>
        <w:rPr>
          <w:rFonts w:ascii="Tahoma" w:hAnsi="Tahoma" w:cs="Tahoma"/>
          <w:sz w:val="24"/>
          <w:szCs w:val="24"/>
          <w:lang w:val="es-CO"/>
        </w:rPr>
      </w:pPr>
      <w:r w:rsidRPr="0029191F">
        <w:rPr>
          <w:rFonts w:ascii="Tahoma" w:hAnsi="Tahoma" w:cs="Tahoma"/>
          <w:sz w:val="24"/>
          <w:szCs w:val="24"/>
          <w:lang w:val="es-CO"/>
        </w:rPr>
        <w:t>3</w:t>
      </w:r>
      <w:r w:rsidR="00386002" w:rsidRPr="0029191F">
        <w:rPr>
          <w:rFonts w:ascii="Tahoma" w:hAnsi="Tahoma" w:cs="Tahoma"/>
          <w:sz w:val="24"/>
          <w:szCs w:val="24"/>
          <w:lang w:val="es-CO"/>
        </w:rPr>
        <w:t>. De acuerdo con los precisos límites que impone a este tribunal el artículo 328 del Código General del Proceso, su competencia funcional para desatar el recurso queda circunscrita a analizar lo relativo a la fecha en que terminó la unión marital de hecho</w:t>
      </w:r>
      <w:r w:rsidR="001F4526" w:rsidRPr="0029191F">
        <w:rPr>
          <w:rFonts w:ascii="Tahoma" w:hAnsi="Tahoma" w:cs="Tahoma"/>
          <w:sz w:val="24"/>
          <w:szCs w:val="24"/>
          <w:lang w:val="es-CO"/>
        </w:rPr>
        <w:t xml:space="preserve"> que existió entre </w:t>
      </w:r>
      <w:r w:rsidR="00386002" w:rsidRPr="0029191F">
        <w:rPr>
          <w:rFonts w:ascii="Tahoma" w:hAnsi="Tahoma" w:cs="Tahoma"/>
          <w:sz w:val="24"/>
          <w:szCs w:val="24"/>
          <w:lang w:val="es-CO"/>
        </w:rPr>
        <w:t>las partes,</w:t>
      </w:r>
      <w:r w:rsidR="001F4526" w:rsidRPr="0029191F">
        <w:rPr>
          <w:rFonts w:ascii="Tahoma" w:hAnsi="Tahoma" w:cs="Tahoma"/>
          <w:sz w:val="24"/>
          <w:szCs w:val="24"/>
          <w:lang w:val="es-CO"/>
        </w:rPr>
        <w:t xml:space="preserve"> cuya existencia no fue controvertida. En tal forma, se determinará </w:t>
      </w:r>
      <w:r w:rsidR="00386002" w:rsidRPr="0029191F">
        <w:rPr>
          <w:rFonts w:ascii="Tahoma" w:hAnsi="Tahoma" w:cs="Tahoma"/>
          <w:sz w:val="24"/>
          <w:szCs w:val="24"/>
          <w:lang w:val="es-CO"/>
        </w:rPr>
        <w:t xml:space="preserve">si la acción </w:t>
      </w:r>
      <w:r w:rsidR="001F4526" w:rsidRPr="0029191F">
        <w:rPr>
          <w:rFonts w:ascii="Tahoma" w:hAnsi="Tahoma" w:cs="Tahoma"/>
          <w:sz w:val="24"/>
          <w:szCs w:val="24"/>
          <w:lang w:val="es-CO"/>
        </w:rPr>
        <w:t xml:space="preserve">para obtener su disolución y liquidación se encuentra prescrita como lo decidió el juzgado; o si por el contrario, tal fenómeno no se </w:t>
      </w:r>
      <w:r w:rsidR="0063274C" w:rsidRPr="0029191F">
        <w:rPr>
          <w:rFonts w:ascii="Tahoma" w:hAnsi="Tahoma" w:cs="Tahoma"/>
          <w:sz w:val="24"/>
          <w:szCs w:val="24"/>
          <w:lang w:val="es-CO"/>
        </w:rPr>
        <w:t xml:space="preserve">produjo, </w:t>
      </w:r>
      <w:r w:rsidR="001F4526" w:rsidRPr="0029191F">
        <w:rPr>
          <w:rFonts w:ascii="Tahoma" w:hAnsi="Tahoma" w:cs="Tahoma"/>
          <w:sz w:val="24"/>
          <w:szCs w:val="24"/>
          <w:lang w:val="es-CO"/>
        </w:rPr>
        <w:t>como lo sostiene la parte demandante, que por tal razón impugnó el fallo.</w:t>
      </w:r>
    </w:p>
    <w:p w14:paraId="4DDBEF00" w14:textId="77777777" w:rsidR="001F4526" w:rsidRPr="0029191F" w:rsidRDefault="001F4526" w:rsidP="0029191F">
      <w:pPr>
        <w:tabs>
          <w:tab w:val="left" w:pos="426"/>
        </w:tabs>
        <w:spacing w:after="0" w:line="276" w:lineRule="auto"/>
        <w:jc w:val="both"/>
        <w:rPr>
          <w:rFonts w:ascii="Tahoma" w:hAnsi="Tahoma" w:cs="Tahoma"/>
          <w:sz w:val="24"/>
          <w:szCs w:val="24"/>
        </w:rPr>
      </w:pPr>
    </w:p>
    <w:p w14:paraId="1A20B683" w14:textId="77777777" w:rsidR="00F92E02" w:rsidRPr="0029191F" w:rsidRDefault="0025320B" w:rsidP="0029191F">
      <w:pPr>
        <w:tabs>
          <w:tab w:val="left" w:pos="426"/>
        </w:tabs>
        <w:spacing w:after="0" w:line="276" w:lineRule="auto"/>
        <w:jc w:val="both"/>
        <w:rPr>
          <w:rFonts w:ascii="Tahoma" w:hAnsi="Tahoma" w:cs="Tahoma"/>
          <w:sz w:val="24"/>
          <w:szCs w:val="24"/>
        </w:rPr>
      </w:pPr>
      <w:r w:rsidRPr="0029191F">
        <w:rPr>
          <w:rFonts w:ascii="Tahoma" w:hAnsi="Tahoma" w:cs="Tahoma"/>
          <w:sz w:val="24"/>
          <w:szCs w:val="24"/>
          <w:lang w:val="es-CO"/>
        </w:rPr>
        <w:t xml:space="preserve">3. La </w:t>
      </w:r>
      <w:r w:rsidR="00E068C9" w:rsidRPr="0029191F">
        <w:rPr>
          <w:rFonts w:ascii="Tahoma" w:eastAsia="Times New Roman" w:hAnsi="Tahoma" w:cs="Tahoma"/>
          <w:sz w:val="24"/>
          <w:szCs w:val="24"/>
          <w:lang w:val="es-ES_tradnl" w:eastAsia="es-ES"/>
        </w:rPr>
        <w:t xml:space="preserve">Ley 54 de 1990, </w:t>
      </w:r>
      <w:r w:rsidRPr="0029191F">
        <w:rPr>
          <w:rFonts w:ascii="Tahoma" w:eastAsia="Times New Roman" w:hAnsi="Tahoma" w:cs="Tahoma"/>
          <w:sz w:val="24"/>
          <w:szCs w:val="24"/>
          <w:lang w:val="es-ES_tradnl" w:eastAsia="es-ES"/>
        </w:rPr>
        <w:t xml:space="preserve">por medio de la cual se le concedieron efectos a las uniones maritales de hecho, dice en su artículo 1º </w:t>
      </w:r>
      <w:r w:rsidRPr="0029191F">
        <w:rPr>
          <w:rFonts w:ascii="Tahoma" w:hAnsi="Tahoma" w:cs="Tahoma"/>
          <w:sz w:val="24"/>
          <w:szCs w:val="24"/>
        </w:rPr>
        <w:t xml:space="preserve">que a partir de su vigencia y para todos los efectos civiles, así se denomina la formada entre un hombre y una mujer, o personas del mismo sexo de acuerdo con la sentencia de </w:t>
      </w:r>
      <w:proofErr w:type="spellStart"/>
      <w:r w:rsidRPr="0029191F">
        <w:rPr>
          <w:rFonts w:ascii="Tahoma" w:hAnsi="Tahoma" w:cs="Tahoma"/>
          <w:sz w:val="24"/>
          <w:szCs w:val="24"/>
        </w:rPr>
        <w:t>exequibilidad</w:t>
      </w:r>
      <w:proofErr w:type="spellEnd"/>
      <w:r w:rsidRPr="0029191F">
        <w:rPr>
          <w:rFonts w:ascii="Tahoma" w:hAnsi="Tahoma" w:cs="Tahoma"/>
          <w:sz w:val="24"/>
          <w:szCs w:val="24"/>
        </w:rPr>
        <w:t xml:space="preserve"> C-075 del 7 de febrero de 2007 proferida por la Corte Constitucional, que sin estar casados hacen una comunidad</w:t>
      </w:r>
      <w:r w:rsidR="00F92E02" w:rsidRPr="0029191F">
        <w:rPr>
          <w:rFonts w:ascii="Tahoma" w:hAnsi="Tahoma" w:cs="Tahoma"/>
          <w:sz w:val="24"/>
          <w:szCs w:val="24"/>
        </w:rPr>
        <w:t xml:space="preserve"> de vida permanente y singular. </w:t>
      </w:r>
    </w:p>
    <w:p w14:paraId="3461D779" w14:textId="77777777" w:rsidR="00F92E02" w:rsidRPr="0029191F" w:rsidRDefault="00F92E02" w:rsidP="0029191F">
      <w:pPr>
        <w:tabs>
          <w:tab w:val="left" w:pos="426"/>
        </w:tabs>
        <w:spacing w:after="0" w:line="276" w:lineRule="auto"/>
        <w:jc w:val="both"/>
        <w:rPr>
          <w:rFonts w:ascii="Tahoma" w:hAnsi="Tahoma" w:cs="Tahoma"/>
          <w:sz w:val="24"/>
          <w:szCs w:val="24"/>
        </w:rPr>
      </w:pPr>
    </w:p>
    <w:p w14:paraId="31B36430" w14:textId="77777777" w:rsidR="0025320B" w:rsidRPr="0029191F" w:rsidRDefault="00F92E02" w:rsidP="0029191F">
      <w:pPr>
        <w:tabs>
          <w:tab w:val="left" w:pos="426"/>
        </w:tabs>
        <w:spacing w:after="0" w:line="276" w:lineRule="auto"/>
        <w:jc w:val="both"/>
        <w:rPr>
          <w:rFonts w:ascii="Tahoma" w:hAnsi="Tahoma" w:cs="Tahoma"/>
          <w:sz w:val="24"/>
          <w:szCs w:val="24"/>
        </w:rPr>
      </w:pPr>
      <w:r w:rsidRPr="0029191F">
        <w:rPr>
          <w:rFonts w:ascii="Tahoma" w:hAnsi="Tahoma" w:cs="Tahoma"/>
          <w:sz w:val="24"/>
          <w:szCs w:val="24"/>
        </w:rPr>
        <w:t>La CSJ en su jurisprudencia explica esos presupuestos propios de la unión y así por ejemplo, en sentencia</w:t>
      </w:r>
      <w:r w:rsidRPr="0029191F">
        <w:rPr>
          <w:rFonts w:ascii="Tahoma" w:hAnsi="Tahoma" w:cs="Tahoma"/>
          <w:color w:val="000000"/>
          <w:sz w:val="24"/>
          <w:szCs w:val="24"/>
          <w:shd w:val="clear" w:color="auto" w:fill="FFFFFF"/>
        </w:rPr>
        <w:t xml:space="preserve"> </w:t>
      </w:r>
      <w:proofErr w:type="spellStart"/>
      <w:r w:rsidRPr="0029191F">
        <w:rPr>
          <w:rFonts w:ascii="Tahoma" w:hAnsi="Tahoma" w:cs="Tahoma"/>
          <w:color w:val="000000"/>
          <w:sz w:val="24"/>
          <w:szCs w:val="24"/>
          <w:shd w:val="clear" w:color="auto" w:fill="FFFFFF"/>
        </w:rPr>
        <w:t>SC15173</w:t>
      </w:r>
      <w:proofErr w:type="spellEnd"/>
      <w:r w:rsidRPr="0029191F">
        <w:rPr>
          <w:rFonts w:ascii="Tahoma" w:hAnsi="Tahoma" w:cs="Tahoma"/>
          <w:color w:val="000000"/>
          <w:sz w:val="24"/>
          <w:szCs w:val="24"/>
          <w:shd w:val="clear" w:color="auto" w:fill="FFFFFF"/>
        </w:rPr>
        <w:t xml:space="preserve">-2016 del 24 de octubre de 2016, con ponencia del Dr. Luis Armando Tolosa </w:t>
      </w:r>
      <w:proofErr w:type="spellStart"/>
      <w:r w:rsidRPr="0029191F">
        <w:rPr>
          <w:rFonts w:ascii="Tahoma" w:hAnsi="Tahoma" w:cs="Tahoma"/>
          <w:color w:val="000000"/>
          <w:sz w:val="24"/>
          <w:szCs w:val="24"/>
          <w:shd w:val="clear" w:color="auto" w:fill="FFFFFF"/>
        </w:rPr>
        <w:t>Villabona</w:t>
      </w:r>
      <w:proofErr w:type="spellEnd"/>
      <w:r w:rsidRPr="0029191F">
        <w:rPr>
          <w:rFonts w:ascii="Tahoma" w:hAnsi="Tahoma" w:cs="Tahoma"/>
          <w:color w:val="000000"/>
          <w:sz w:val="24"/>
          <w:szCs w:val="24"/>
          <w:shd w:val="clear" w:color="auto" w:fill="FFFFFF"/>
        </w:rPr>
        <w:t>, expresó:</w:t>
      </w:r>
      <w:r w:rsidR="0025320B" w:rsidRPr="0029191F">
        <w:rPr>
          <w:rFonts w:ascii="Tahoma" w:hAnsi="Tahoma" w:cs="Tahoma"/>
          <w:sz w:val="24"/>
          <w:szCs w:val="24"/>
        </w:rPr>
        <w:t xml:space="preserve"> </w:t>
      </w:r>
    </w:p>
    <w:p w14:paraId="6F2F1036" w14:textId="77777777" w:rsidR="0029191F" w:rsidRDefault="0029191F" w:rsidP="0029191F">
      <w:pPr>
        <w:tabs>
          <w:tab w:val="left" w:pos="426"/>
        </w:tabs>
        <w:spacing w:after="0" w:line="276" w:lineRule="auto"/>
        <w:jc w:val="both"/>
        <w:rPr>
          <w:rFonts w:ascii="Tahoma" w:hAnsi="Tahoma" w:cs="Tahoma"/>
          <w:i/>
          <w:color w:val="000000"/>
          <w:sz w:val="24"/>
          <w:szCs w:val="24"/>
          <w:shd w:val="clear" w:color="auto" w:fill="FFFFFF"/>
        </w:rPr>
      </w:pPr>
    </w:p>
    <w:p w14:paraId="11F99E67" w14:textId="5C096330" w:rsidR="0029191F" w:rsidRPr="0029191F" w:rsidRDefault="00F92E02" w:rsidP="0029191F">
      <w:pPr>
        <w:spacing w:after="0" w:line="240" w:lineRule="auto"/>
        <w:ind w:left="426" w:right="420"/>
        <w:jc w:val="both"/>
        <w:rPr>
          <w:rFonts w:ascii="Tahoma" w:hAnsi="Tahoma" w:cs="Tahoma"/>
          <w:i/>
          <w:color w:val="000000"/>
          <w:szCs w:val="24"/>
          <w:shd w:val="clear" w:color="auto" w:fill="FFFFFF"/>
        </w:rPr>
      </w:pPr>
      <w:r w:rsidRPr="0029191F">
        <w:rPr>
          <w:rFonts w:ascii="Tahoma" w:hAnsi="Tahoma" w:cs="Tahoma"/>
          <w:i/>
          <w:color w:val="000000"/>
          <w:szCs w:val="24"/>
          <w:shd w:val="clear" w:color="auto" w:fill="FFFFFF"/>
        </w:rPr>
        <w:t>“5.3.2. La comunidad de vida, precisamente, se refiere a la conducta de la pareja en cuyo sustrato abreva, subyace y se afirma la intención de formar familia. El requisito, desde luego, no alude a la voluntad interna, en sí misma considerada, sino a los hechos de donde emana, como tales, al margen de cualquier ritualidad o formalismo.</w:t>
      </w:r>
    </w:p>
    <w:p w14:paraId="693654F3" w14:textId="77777777" w:rsidR="0029191F" w:rsidRPr="0029191F" w:rsidRDefault="0029191F" w:rsidP="0029191F">
      <w:pPr>
        <w:spacing w:after="0" w:line="240" w:lineRule="auto"/>
        <w:ind w:left="426" w:right="420"/>
        <w:jc w:val="both"/>
        <w:rPr>
          <w:rFonts w:ascii="Tahoma" w:hAnsi="Tahoma" w:cs="Tahoma"/>
          <w:i/>
          <w:color w:val="000000"/>
          <w:szCs w:val="24"/>
          <w:shd w:val="clear" w:color="auto" w:fill="FFFFFF"/>
        </w:rPr>
      </w:pPr>
    </w:p>
    <w:p w14:paraId="1A9B96F6" w14:textId="4BCEEA90" w:rsidR="00F92E02" w:rsidRPr="0029191F" w:rsidRDefault="00F92E02" w:rsidP="0029191F">
      <w:pPr>
        <w:spacing w:after="0" w:line="240" w:lineRule="auto"/>
        <w:ind w:left="426" w:right="420"/>
        <w:jc w:val="both"/>
        <w:rPr>
          <w:rFonts w:ascii="Tahoma" w:hAnsi="Tahoma" w:cs="Tahoma"/>
          <w:i/>
          <w:color w:val="000000"/>
          <w:szCs w:val="24"/>
          <w:shd w:val="clear" w:color="auto" w:fill="FFFFFF"/>
        </w:rPr>
      </w:pPr>
      <w:r w:rsidRPr="0029191F">
        <w:rPr>
          <w:rFonts w:ascii="Tahoma" w:hAnsi="Tahoma" w:cs="Tahoma"/>
          <w:i/>
          <w:color w:val="000000"/>
          <w:szCs w:val="24"/>
          <w:shd w:val="clear" w:color="auto" w:fill="FFFFFF"/>
        </w:rPr>
        <w:t xml:space="preserve">Por esto, en coherencia con la jurisprudencia, la comunidad de vida se encuentra integrada por unos elementos “(…) fácticos objetivos, como la convivencia, la ayuda y </w:t>
      </w:r>
      <w:r w:rsidRPr="0029191F">
        <w:rPr>
          <w:rFonts w:ascii="Tahoma" w:hAnsi="Tahoma" w:cs="Tahoma"/>
          <w:i/>
          <w:color w:val="000000"/>
          <w:szCs w:val="24"/>
          <w:shd w:val="clear" w:color="auto" w:fill="FFFFFF"/>
        </w:rPr>
        <w:lastRenderedPageBreak/>
        <w:t xml:space="preserve">el socorro mutuos, las relaciones sexuales y la permanencia, y subjetivos otros, como el ánimo mutuo de pertenencia, de unidad y la </w:t>
      </w:r>
      <w:proofErr w:type="spellStart"/>
      <w:r w:rsidRPr="0029191F">
        <w:rPr>
          <w:rFonts w:ascii="Tahoma" w:hAnsi="Tahoma" w:cs="Tahoma"/>
          <w:i/>
          <w:color w:val="000000"/>
          <w:szCs w:val="24"/>
          <w:shd w:val="clear" w:color="auto" w:fill="FFFFFF"/>
        </w:rPr>
        <w:t>affectio</w:t>
      </w:r>
      <w:proofErr w:type="spellEnd"/>
      <w:r w:rsidRPr="0029191F">
        <w:rPr>
          <w:rFonts w:ascii="Tahoma" w:hAnsi="Tahoma" w:cs="Tahoma"/>
          <w:i/>
          <w:color w:val="000000"/>
          <w:szCs w:val="24"/>
          <w:shd w:val="clear" w:color="auto" w:fill="FFFFFF"/>
        </w:rPr>
        <w:t xml:space="preserve"> </w:t>
      </w:r>
      <w:proofErr w:type="spellStart"/>
      <w:r w:rsidRPr="0029191F">
        <w:rPr>
          <w:rFonts w:ascii="Tahoma" w:hAnsi="Tahoma" w:cs="Tahoma"/>
          <w:i/>
          <w:color w:val="000000"/>
          <w:szCs w:val="24"/>
          <w:shd w:val="clear" w:color="auto" w:fill="FFFFFF"/>
        </w:rPr>
        <w:t>maritalis</w:t>
      </w:r>
      <w:proofErr w:type="spellEnd"/>
      <w:r w:rsidRPr="0029191F">
        <w:rPr>
          <w:rFonts w:ascii="Tahoma" w:hAnsi="Tahoma" w:cs="Tahoma"/>
          <w:i/>
          <w:color w:val="000000"/>
          <w:szCs w:val="24"/>
          <w:shd w:val="clear" w:color="auto" w:fill="FFFFFF"/>
        </w:rPr>
        <w:t xml:space="preserve"> (…)”</w:t>
      </w:r>
      <w:r w:rsidR="0029191F" w:rsidRPr="0029191F">
        <w:rPr>
          <w:rFonts w:ascii="Tahoma" w:hAnsi="Tahoma" w:cs="Tahoma"/>
          <w:i/>
          <w:color w:val="000000"/>
          <w:szCs w:val="24"/>
          <w:shd w:val="clear" w:color="auto" w:fill="FFFFFF"/>
        </w:rPr>
        <w:t xml:space="preserve"> </w:t>
      </w:r>
      <w:r w:rsidRPr="0029191F">
        <w:rPr>
          <w:rStyle w:val="Refdenotaalpie"/>
          <w:rFonts w:ascii="Tahoma" w:hAnsi="Tahoma" w:cs="Tahoma"/>
          <w:i/>
          <w:color w:val="000000"/>
          <w:szCs w:val="24"/>
          <w:shd w:val="clear" w:color="auto" w:fill="FFFFFF"/>
        </w:rPr>
        <w:footnoteReference w:id="2"/>
      </w:r>
    </w:p>
    <w:p w14:paraId="31D76042" w14:textId="77777777" w:rsidR="0029191F" w:rsidRPr="0029191F" w:rsidRDefault="0029191F" w:rsidP="0029191F">
      <w:pPr>
        <w:spacing w:after="0" w:line="240" w:lineRule="auto"/>
        <w:ind w:left="426" w:right="420"/>
        <w:jc w:val="both"/>
        <w:rPr>
          <w:rFonts w:ascii="Tahoma" w:hAnsi="Tahoma" w:cs="Tahoma"/>
          <w:i/>
          <w:color w:val="000000"/>
          <w:szCs w:val="24"/>
        </w:rPr>
      </w:pPr>
    </w:p>
    <w:p w14:paraId="372F38FB" w14:textId="77777777" w:rsidR="00AA15C0" w:rsidRPr="0029191F" w:rsidRDefault="00F92E02" w:rsidP="0029191F">
      <w:pPr>
        <w:spacing w:after="0" w:line="240" w:lineRule="auto"/>
        <w:ind w:left="426" w:right="420"/>
        <w:jc w:val="both"/>
        <w:rPr>
          <w:rFonts w:ascii="Tahoma" w:hAnsi="Tahoma" w:cs="Tahoma"/>
          <w:i/>
          <w:iCs/>
          <w:szCs w:val="24"/>
          <w:shd w:val="clear" w:color="auto" w:fill="FFFFFF"/>
        </w:rPr>
      </w:pPr>
      <w:r w:rsidRPr="0029191F">
        <w:rPr>
          <w:rFonts w:ascii="Tahoma" w:hAnsi="Tahoma" w:cs="Tahoma"/>
          <w:i/>
          <w:iCs/>
          <w:color w:val="000000"/>
          <w:szCs w:val="24"/>
          <w:shd w:val="clear" w:color="auto" w:fill="FFFFFF"/>
        </w:rPr>
        <w:t xml:space="preserve">5.3.3. El requisito de permanencia denota la estabilidad, continuidad o perseverancia  en la comunidad de vida, </w:t>
      </w:r>
      <w:r w:rsidRPr="0029191F">
        <w:rPr>
          <w:rFonts w:ascii="Tahoma" w:hAnsi="Tahoma" w:cs="Tahoma"/>
          <w:i/>
          <w:iCs/>
          <w:szCs w:val="24"/>
          <w:shd w:val="clear" w:color="auto" w:fill="FFFFFF"/>
        </w:rPr>
        <w:t>al margen de elementos accidentales involucrados en su devenir, como acaece con el trato sexual, la cohabitación o su notoriedad, los cuales pueden existir o dejar de existir, según las circunstancias surgidas de la misma relación fáctica o establecidas por los interesados</w:t>
      </w:r>
      <w:r w:rsidR="00AA15C0" w:rsidRPr="0029191F">
        <w:rPr>
          <w:rFonts w:ascii="Tahoma" w:hAnsi="Tahoma" w:cs="Tahoma"/>
          <w:i/>
          <w:iCs/>
          <w:szCs w:val="24"/>
          <w:shd w:val="clear" w:color="auto" w:fill="FFFFFF"/>
        </w:rPr>
        <w:t>.</w:t>
      </w:r>
    </w:p>
    <w:p w14:paraId="0B8DB149" w14:textId="77777777" w:rsidR="0029191F" w:rsidRPr="0029191F" w:rsidRDefault="0029191F" w:rsidP="0029191F">
      <w:pPr>
        <w:spacing w:after="0" w:line="240" w:lineRule="auto"/>
        <w:ind w:left="426" w:right="420"/>
        <w:jc w:val="both"/>
        <w:rPr>
          <w:rFonts w:ascii="Tahoma" w:hAnsi="Tahoma" w:cs="Tahoma"/>
          <w:i/>
          <w:iCs/>
          <w:color w:val="000000"/>
          <w:szCs w:val="24"/>
          <w:shd w:val="clear" w:color="auto" w:fill="FFFFFF"/>
        </w:rPr>
      </w:pPr>
    </w:p>
    <w:p w14:paraId="6C16FD0E" w14:textId="7B8DD768" w:rsidR="00295FAD" w:rsidRPr="0029191F" w:rsidRDefault="00AA15C0" w:rsidP="0029191F">
      <w:pPr>
        <w:spacing w:after="0" w:line="240" w:lineRule="auto"/>
        <w:ind w:left="426" w:right="420"/>
        <w:jc w:val="both"/>
        <w:rPr>
          <w:rFonts w:ascii="Tahoma" w:hAnsi="Tahoma" w:cs="Tahoma"/>
          <w:i/>
          <w:iCs/>
          <w:szCs w:val="24"/>
          <w:shd w:val="clear" w:color="auto" w:fill="FFFFFF"/>
        </w:rPr>
      </w:pPr>
      <w:r w:rsidRPr="0029191F">
        <w:rPr>
          <w:rFonts w:ascii="Tahoma" w:hAnsi="Tahoma" w:cs="Tahoma"/>
          <w:i/>
          <w:iCs/>
          <w:color w:val="000000"/>
          <w:szCs w:val="24"/>
          <w:shd w:val="clear" w:color="auto" w:fill="FFFFFF"/>
        </w:rPr>
        <w:t xml:space="preserve">Así, por ejemplo, la procreación o el trato carnal es factible que sea el resultado de disposición o de concesión de los miembros de la pareja, o impuestas por distintas razones, por ejemplo, impotencia o avanzada edad, etc., </w:t>
      </w:r>
      <w:r w:rsidRPr="0029191F">
        <w:rPr>
          <w:rFonts w:ascii="Tahoma" w:hAnsi="Tahoma" w:cs="Tahoma"/>
          <w:i/>
          <w:iCs/>
          <w:szCs w:val="24"/>
          <w:shd w:val="clear" w:color="auto" w:fill="FFFFFF"/>
        </w:rPr>
        <w:t>sin que por ello la comunidad de vida desaparezca</w:t>
      </w:r>
      <w:r w:rsidRPr="0029191F">
        <w:rPr>
          <w:rFonts w:ascii="Tahoma" w:hAnsi="Tahoma" w:cs="Tahoma"/>
          <w:i/>
          <w:iCs/>
          <w:color w:val="000000"/>
          <w:szCs w:val="24"/>
          <w:shd w:val="clear" w:color="auto" w:fill="FFFFFF"/>
        </w:rPr>
        <w:t>, porque de ese modo dos personas de la tercera edad no podrían optar por la unión marital; tampoco, necesariamente, implica residir constantemente bajo el mismo techo, dado que ello puede estar justificado por motivos de salud; o por causas  económicas o laborales, entre otras, cual ocurre también en la vida matrimonial (artículo 178 del Código Civil ); y la socialización o no de la relación simplemente facilita o dificulta la prueba de su existencia…</w:t>
      </w:r>
      <w:r w:rsidRPr="0029191F">
        <w:rPr>
          <w:rFonts w:ascii="Tahoma" w:hAnsi="Tahoma" w:cs="Tahoma"/>
          <w:i/>
          <w:color w:val="000000"/>
          <w:szCs w:val="24"/>
        </w:rPr>
        <w:br/>
      </w:r>
      <w:r w:rsidRPr="0029191F">
        <w:rPr>
          <w:rFonts w:ascii="Tahoma" w:hAnsi="Tahoma" w:cs="Tahoma"/>
          <w:i/>
          <w:color w:val="000000"/>
          <w:szCs w:val="24"/>
        </w:rPr>
        <w:br/>
      </w:r>
      <w:r w:rsidR="00F92E02" w:rsidRPr="0029191F">
        <w:rPr>
          <w:rFonts w:ascii="Tahoma" w:hAnsi="Tahoma" w:cs="Tahoma"/>
          <w:i/>
          <w:iCs/>
          <w:color w:val="000000"/>
          <w:szCs w:val="24"/>
          <w:shd w:val="clear" w:color="auto" w:fill="FFFFFF"/>
        </w:rPr>
        <w:t xml:space="preserve">5.3.4. </w:t>
      </w:r>
      <w:r w:rsidR="004A75CA" w:rsidRPr="0029191F">
        <w:rPr>
          <w:rFonts w:ascii="Tahoma" w:hAnsi="Tahoma" w:cs="Tahoma"/>
          <w:i/>
          <w:iCs/>
          <w:color w:val="000000"/>
          <w:szCs w:val="24"/>
          <w:shd w:val="clear" w:color="auto" w:fill="FFFFFF"/>
        </w:rPr>
        <w:t>…</w:t>
      </w:r>
      <w:r w:rsidR="00F92E02" w:rsidRPr="0029191F">
        <w:rPr>
          <w:rFonts w:ascii="Tahoma" w:hAnsi="Tahoma" w:cs="Tahoma"/>
          <w:i/>
          <w:iCs/>
          <w:color w:val="000000"/>
          <w:szCs w:val="24"/>
          <w:shd w:val="clear" w:color="auto" w:fill="FFFFFF"/>
        </w:rPr>
        <w:t xml:space="preserve"> la singularidad comporta una exclusiva o única unión </w:t>
      </w:r>
      <w:r w:rsidR="00F92E02" w:rsidRPr="0029191F">
        <w:rPr>
          <w:rFonts w:ascii="Tahoma" w:hAnsi="Tahoma" w:cs="Tahoma"/>
          <w:i/>
          <w:iCs/>
          <w:szCs w:val="24"/>
          <w:shd w:val="clear" w:color="auto" w:fill="FFFFFF"/>
        </w:rPr>
        <w:t xml:space="preserve">marital de hecho, en respuesta al principio de monogamia aplicable a la familia natural, como una de las células básicas de la sociedad, igual y al lado de la jurídica, pero esto no quiere decir que estén prohibidas las relaciones simultáneas de la misma índole de uno o de ambos compañeros con terceras personas, sólo que cuando existen los efectos previstos en la ley quedan neutralizados, pues </w:t>
      </w:r>
      <w:r w:rsidR="00295FAD" w:rsidRPr="0029191F">
        <w:rPr>
          <w:rFonts w:ascii="Tahoma" w:hAnsi="Tahoma" w:cs="Tahoma"/>
          <w:i/>
          <w:iCs/>
          <w:szCs w:val="24"/>
          <w:shd w:val="clear" w:color="auto" w:fill="FFFFFF"/>
        </w:rPr>
        <w:t>no habría lugar a ningún reconocimiento.</w:t>
      </w:r>
    </w:p>
    <w:p w14:paraId="3CF2D8B6" w14:textId="77777777" w:rsidR="00295FAD" w:rsidRPr="0029191F" w:rsidRDefault="00295FAD" w:rsidP="0029191F">
      <w:pPr>
        <w:spacing w:after="0" w:line="240" w:lineRule="auto"/>
        <w:ind w:left="426" w:right="420"/>
        <w:jc w:val="both"/>
        <w:rPr>
          <w:rFonts w:ascii="Tahoma" w:hAnsi="Tahoma" w:cs="Tahoma"/>
          <w:i/>
          <w:iCs/>
          <w:szCs w:val="24"/>
          <w:shd w:val="clear" w:color="auto" w:fill="FFFFFF"/>
        </w:rPr>
      </w:pPr>
    </w:p>
    <w:p w14:paraId="14DA5BC2" w14:textId="77777777" w:rsidR="00295FAD" w:rsidRPr="0029191F" w:rsidRDefault="00F92E02" w:rsidP="0029191F">
      <w:pPr>
        <w:spacing w:after="0" w:line="240" w:lineRule="auto"/>
        <w:ind w:left="426" w:right="420"/>
        <w:jc w:val="both"/>
        <w:rPr>
          <w:rFonts w:ascii="Tahoma" w:hAnsi="Tahoma" w:cs="Tahoma"/>
          <w:i/>
          <w:iCs/>
          <w:szCs w:val="24"/>
          <w:shd w:val="clear" w:color="auto" w:fill="FFFFFF"/>
        </w:rPr>
      </w:pPr>
      <w:r w:rsidRPr="0029191F">
        <w:rPr>
          <w:rFonts w:ascii="Tahoma" w:hAnsi="Tahoma" w:cs="Tahoma"/>
          <w:i/>
          <w:iCs/>
          <w:szCs w:val="24"/>
          <w:shd w:val="clear" w:color="auto" w:fill="FFFFFF"/>
        </w:rPr>
        <w:t xml:space="preserve">Lo anterior, desde luego, no puede confundirse con el incumplimiento del deber de fidelidad mutuo inmanente a esa clase de relaciones, exigido en general en el artículo 42 de la Constitución Política, según el cual las “relaciones de familia se basan en la igualdad de derechos y de deberes de la pareja y en el respeto </w:t>
      </w:r>
      <w:r w:rsidR="00295FAD" w:rsidRPr="0029191F">
        <w:rPr>
          <w:rFonts w:ascii="Tahoma" w:hAnsi="Tahoma" w:cs="Tahoma"/>
          <w:i/>
          <w:iCs/>
          <w:szCs w:val="24"/>
          <w:shd w:val="clear" w:color="auto" w:fill="FFFFFF"/>
        </w:rPr>
        <w:t>recíproco de todos sus integrantes”.</w:t>
      </w:r>
    </w:p>
    <w:p w14:paraId="0FB78278" w14:textId="77777777" w:rsidR="00295FAD" w:rsidRPr="0029191F" w:rsidRDefault="00295FAD" w:rsidP="0029191F">
      <w:pPr>
        <w:spacing w:after="0" w:line="240" w:lineRule="auto"/>
        <w:ind w:left="426" w:right="420"/>
        <w:jc w:val="both"/>
        <w:rPr>
          <w:rFonts w:ascii="Tahoma" w:hAnsi="Tahoma" w:cs="Tahoma"/>
          <w:i/>
          <w:iCs/>
          <w:szCs w:val="24"/>
          <w:shd w:val="clear" w:color="auto" w:fill="FFFFFF"/>
        </w:rPr>
      </w:pPr>
    </w:p>
    <w:p w14:paraId="34DF162B" w14:textId="2E503CF5" w:rsidR="0029191F" w:rsidRPr="0029191F" w:rsidRDefault="00F92E02" w:rsidP="0029191F">
      <w:pPr>
        <w:spacing w:after="0" w:line="240" w:lineRule="auto"/>
        <w:ind w:left="426" w:right="420"/>
        <w:jc w:val="both"/>
        <w:rPr>
          <w:rFonts w:ascii="Tahoma" w:hAnsi="Tahoma" w:cs="Tahoma"/>
          <w:i/>
          <w:color w:val="000000"/>
          <w:szCs w:val="24"/>
        </w:rPr>
      </w:pPr>
      <w:r w:rsidRPr="0029191F">
        <w:rPr>
          <w:rFonts w:ascii="Tahoma" w:hAnsi="Tahoma" w:cs="Tahoma"/>
          <w:i/>
          <w:iCs/>
          <w:szCs w:val="24"/>
          <w:shd w:val="clear" w:color="auto" w:fill="FFFFFF"/>
        </w:rPr>
        <w:t>Como tiene explicado esta Corporación, “(…) establecida una unión marital de hecho, la singularidad que le es propia no se destruye por el hecho de que un compañero le sea infiel al otro, pues lo cierto es que aquella (…) solo se disuelve con la separación física y definitiva de los compañeros permanentes (…)</w:t>
      </w:r>
      <w:proofErr w:type="gramStart"/>
      <w:r w:rsidRPr="0029191F">
        <w:rPr>
          <w:rFonts w:ascii="Tahoma" w:hAnsi="Tahoma" w:cs="Tahoma"/>
          <w:i/>
          <w:iCs/>
          <w:szCs w:val="24"/>
          <w:shd w:val="clear" w:color="auto" w:fill="FFFFFF"/>
        </w:rPr>
        <w:t>”</w:t>
      </w:r>
      <w:r w:rsidR="0029191F" w:rsidRPr="0029191F">
        <w:rPr>
          <w:rFonts w:ascii="Tahoma" w:hAnsi="Tahoma" w:cs="Tahoma"/>
          <w:i/>
          <w:iCs/>
          <w:szCs w:val="24"/>
          <w:shd w:val="clear" w:color="auto" w:fill="FFFFFF"/>
        </w:rPr>
        <w:t xml:space="preserve"> </w:t>
      </w:r>
      <w:proofErr w:type="gramEnd"/>
      <w:r w:rsidR="004A75CA" w:rsidRPr="0029191F">
        <w:rPr>
          <w:rStyle w:val="Refdenotaalpie"/>
          <w:rFonts w:ascii="Tahoma" w:hAnsi="Tahoma" w:cs="Tahoma"/>
          <w:i/>
          <w:iCs/>
          <w:szCs w:val="24"/>
          <w:shd w:val="clear" w:color="auto" w:fill="FFFFFF"/>
        </w:rPr>
        <w:footnoteReference w:id="3"/>
      </w:r>
      <w:r w:rsidR="00295FAD" w:rsidRPr="0029191F">
        <w:rPr>
          <w:rFonts w:ascii="Tahoma" w:hAnsi="Tahoma" w:cs="Tahoma"/>
          <w:i/>
          <w:iCs/>
          <w:szCs w:val="24"/>
          <w:shd w:val="clear" w:color="auto" w:fill="FFFFFF"/>
        </w:rPr>
        <w:t>…”</w:t>
      </w:r>
    </w:p>
    <w:p w14:paraId="0D03C14D" w14:textId="77777777" w:rsidR="0029191F" w:rsidRDefault="0029191F" w:rsidP="0029191F">
      <w:pPr>
        <w:tabs>
          <w:tab w:val="left" w:pos="426"/>
        </w:tabs>
        <w:spacing w:after="0" w:line="276" w:lineRule="auto"/>
        <w:jc w:val="both"/>
        <w:rPr>
          <w:rFonts w:ascii="Tahoma" w:eastAsia="Verdana" w:hAnsi="Tahoma" w:cs="Tahoma"/>
          <w:sz w:val="24"/>
          <w:szCs w:val="24"/>
          <w:lang w:val="es-CO"/>
        </w:rPr>
      </w:pPr>
    </w:p>
    <w:p w14:paraId="65E160E9" w14:textId="77777777" w:rsidR="0029191F" w:rsidRDefault="65F9874F" w:rsidP="0029191F">
      <w:pPr>
        <w:tabs>
          <w:tab w:val="left" w:pos="426"/>
        </w:tabs>
        <w:spacing w:after="0" w:line="276" w:lineRule="auto"/>
        <w:jc w:val="both"/>
        <w:rPr>
          <w:rFonts w:ascii="Tahoma" w:eastAsia="Verdana" w:hAnsi="Tahoma" w:cs="Tahoma"/>
          <w:i/>
          <w:iCs/>
          <w:sz w:val="24"/>
          <w:szCs w:val="24"/>
          <w:lang w:val="es-CO"/>
        </w:rPr>
      </w:pPr>
      <w:r w:rsidRPr="0029191F">
        <w:rPr>
          <w:rFonts w:ascii="Tahoma" w:eastAsia="Verdana" w:hAnsi="Tahoma" w:cs="Tahoma"/>
          <w:sz w:val="24"/>
          <w:szCs w:val="24"/>
          <w:lang w:val="es-CO"/>
        </w:rPr>
        <w:t>Según esa jurisprudencia, la comunidad de vida de que habla la ley al tratar de la unión marital de hecho exige como elemento esencial y objetivo la cohabitación, tomada en el sentido de compartir la misma residencia, sin perjuicio de que algunas circunstancias, que también pueden acaecer entre una pareja matrimonial, justifiquen la no convivencia bajo el mismo techo. Además, incluye un elemento subjetivo, traducido en la existencia de un vínculo con todas las apariencias de matrimonio que evidencie la entrega común de cuerpos y alma, la intención de formar un hogar.</w:t>
      </w:r>
      <w:r w:rsidRPr="0029191F">
        <w:rPr>
          <w:rFonts w:ascii="Tahoma" w:eastAsia="Verdana" w:hAnsi="Tahoma" w:cs="Tahoma"/>
          <w:i/>
          <w:iCs/>
          <w:sz w:val="24"/>
          <w:szCs w:val="24"/>
          <w:lang w:val="es-CO"/>
        </w:rPr>
        <w:t xml:space="preserve"> </w:t>
      </w:r>
    </w:p>
    <w:p w14:paraId="19AA1E11" w14:textId="77777777" w:rsidR="0029191F" w:rsidRDefault="0029191F" w:rsidP="0029191F">
      <w:pPr>
        <w:tabs>
          <w:tab w:val="left" w:pos="426"/>
        </w:tabs>
        <w:spacing w:after="0" w:line="276" w:lineRule="auto"/>
        <w:jc w:val="both"/>
        <w:rPr>
          <w:rFonts w:ascii="Tahoma" w:eastAsia="Verdana" w:hAnsi="Tahoma" w:cs="Tahoma"/>
          <w:i/>
          <w:iCs/>
          <w:sz w:val="24"/>
          <w:szCs w:val="24"/>
          <w:lang w:val="es-CO"/>
        </w:rPr>
      </w:pPr>
    </w:p>
    <w:p w14:paraId="1CD46C8C" w14:textId="124FC7A1" w:rsidR="65F9874F" w:rsidRPr="0029191F" w:rsidRDefault="65F9874F" w:rsidP="0029191F">
      <w:pPr>
        <w:tabs>
          <w:tab w:val="left" w:pos="426"/>
        </w:tabs>
        <w:spacing w:after="0" w:line="276" w:lineRule="auto"/>
        <w:jc w:val="both"/>
        <w:rPr>
          <w:rFonts w:ascii="Tahoma" w:eastAsia="Verdana" w:hAnsi="Tahoma" w:cs="Tahoma"/>
          <w:sz w:val="24"/>
          <w:szCs w:val="24"/>
          <w:lang w:val="es-CO"/>
        </w:rPr>
      </w:pPr>
      <w:r w:rsidRPr="0029191F">
        <w:rPr>
          <w:rFonts w:ascii="Tahoma" w:eastAsia="Verdana" w:hAnsi="Tahoma" w:cs="Tahoma"/>
          <w:sz w:val="24"/>
          <w:szCs w:val="24"/>
          <w:lang w:val="es-CO"/>
        </w:rPr>
        <w:t>Esa cohabitación debe ser además permanente; es decir, que se proyecte en el tiempo, sin que por tanto pueda predicarse la unión marital de hecho de los encuentros meramente esporádicos.</w:t>
      </w:r>
    </w:p>
    <w:p w14:paraId="1FC39945" w14:textId="77777777" w:rsidR="008A1D7E" w:rsidRPr="0029191F" w:rsidRDefault="008A1D7E" w:rsidP="0029191F">
      <w:pPr>
        <w:tabs>
          <w:tab w:val="left" w:pos="426"/>
        </w:tabs>
        <w:spacing w:after="0" w:line="276" w:lineRule="auto"/>
        <w:jc w:val="both"/>
        <w:rPr>
          <w:rStyle w:val="apple-converted-space"/>
          <w:rFonts w:ascii="Tahoma" w:hAnsi="Tahoma" w:cs="Tahoma"/>
          <w:i/>
          <w:iCs/>
          <w:sz w:val="24"/>
          <w:szCs w:val="24"/>
        </w:rPr>
      </w:pPr>
    </w:p>
    <w:p w14:paraId="256BA09C" w14:textId="77777777" w:rsidR="008A1D7E" w:rsidRPr="0029191F" w:rsidRDefault="00C559EB" w:rsidP="0029191F">
      <w:pPr>
        <w:spacing w:after="0" w:line="276" w:lineRule="auto"/>
        <w:jc w:val="both"/>
        <w:rPr>
          <w:rFonts w:ascii="Tahoma" w:hAnsi="Tahoma" w:cs="Tahoma"/>
          <w:sz w:val="24"/>
          <w:szCs w:val="24"/>
          <w:shd w:val="clear" w:color="auto" w:fill="FFFFFF"/>
        </w:rPr>
      </w:pPr>
      <w:r w:rsidRPr="0029191F">
        <w:rPr>
          <w:rFonts w:ascii="Tahoma" w:hAnsi="Tahoma" w:cs="Tahoma"/>
          <w:sz w:val="24"/>
          <w:szCs w:val="24"/>
          <w:shd w:val="clear" w:color="auto" w:fill="FFFFFF"/>
        </w:rPr>
        <w:lastRenderedPageBreak/>
        <w:t>L</w:t>
      </w:r>
      <w:r w:rsidR="008A1D7E" w:rsidRPr="0029191F">
        <w:rPr>
          <w:rFonts w:ascii="Tahoma" w:hAnsi="Tahoma" w:cs="Tahoma"/>
          <w:sz w:val="24"/>
          <w:szCs w:val="24"/>
          <w:shd w:val="clear" w:color="auto" w:fill="FFFFFF"/>
        </w:rPr>
        <w:t>a singularidad de esa comunidad de vida, de acuerdo con la misma jurisprudencia, traduce que solo sea una, sin que se permita otra, simultánea, de la misma especie.</w:t>
      </w:r>
    </w:p>
    <w:p w14:paraId="0562CB0E" w14:textId="77777777" w:rsidR="00C559EB" w:rsidRPr="0029191F" w:rsidRDefault="00C559EB" w:rsidP="0029191F">
      <w:pPr>
        <w:spacing w:after="0" w:line="276" w:lineRule="auto"/>
        <w:jc w:val="both"/>
        <w:rPr>
          <w:rFonts w:ascii="Tahoma" w:hAnsi="Tahoma" w:cs="Tahoma"/>
          <w:sz w:val="24"/>
          <w:szCs w:val="24"/>
          <w:shd w:val="clear" w:color="auto" w:fill="FFFFFF"/>
        </w:rPr>
      </w:pPr>
    </w:p>
    <w:p w14:paraId="1F9B640F" w14:textId="77777777" w:rsidR="004D132F" w:rsidRPr="0029191F" w:rsidRDefault="008A1D7E" w:rsidP="0029191F">
      <w:pPr>
        <w:spacing w:after="0" w:line="276" w:lineRule="auto"/>
        <w:jc w:val="both"/>
        <w:rPr>
          <w:rFonts w:ascii="Tahoma" w:hAnsi="Tahoma" w:cs="Tahoma"/>
          <w:color w:val="000000"/>
          <w:sz w:val="24"/>
          <w:szCs w:val="24"/>
          <w:shd w:val="clear" w:color="auto" w:fill="FFFFFF"/>
        </w:rPr>
      </w:pPr>
      <w:r w:rsidRPr="0029191F">
        <w:rPr>
          <w:rFonts w:ascii="Tahoma" w:hAnsi="Tahoma" w:cs="Tahoma"/>
          <w:sz w:val="24"/>
          <w:szCs w:val="24"/>
          <w:shd w:val="clear" w:color="auto" w:fill="FFFFFF"/>
        </w:rPr>
        <w:t>La ausencia de cualquiera de tales presupuestos, impide que jurídicamente se pueda predicar la existencia de la unión marita</w:t>
      </w:r>
      <w:r w:rsidRPr="0029191F">
        <w:rPr>
          <w:rFonts w:ascii="Tahoma" w:hAnsi="Tahoma" w:cs="Tahoma"/>
          <w:color w:val="000000"/>
          <w:sz w:val="24"/>
          <w:szCs w:val="24"/>
          <w:shd w:val="clear" w:color="auto" w:fill="FFFFFF"/>
        </w:rPr>
        <w:t>l de hecho</w:t>
      </w:r>
      <w:r w:rsidR="004D132F" w:rsidRPr="0029191F">
        <w:rPr>
          <w:rFonts w:ascii="Tahoma" w:hAnsi="Tahoma" w:cs="Tahoma"/>
          <w:color w:val="000000"/>
          <w:sz w:val="24"/>
          <w:szCs w:val="24"/>
          <w:shd w:val="clear" w:color="auto" w:fill="FFFFFF"/>
        </w:rPr>
        <w:t>.</w:t>
      </w:r>
    </w:p>
    <w:p w14:paraId="34CE0A41" w14:textId="77777777" w:rsidR="004D132F" w:rsidRPr="0029191F" w:rsidRDefault="004D132F" w:rsidP="0029191F">
      <w:pPr>
        <w:spacing w:after="0" w:line="276" w:lineRule="auto"/>
        <w:jc w:val="both"/>
        <w:rPr>
          <w:rFonts w:ascii="Tahoma" w:hAnsi="Tahoma" w:cs="Tahoma"/>
          <w:color w:val="000000"/>
          <w:sz w:val="24"/>
          <w:szCs w:val="24"/>
          <w:shd w:val="clear" w:color="auto" w:fill="FFFFFF"/>
        </w:rPr>
      </w:pPr>
    </w:p>
    <w:p w14:paraId="4B53F736" w14:textId="77777777" w:rsidR="007A7920" w:rsidRPr="0029191F" w:rsidRDefault="00E04E67" w:rsidP="0029191F">
      <w:pPr>
        <w:spacing w:after="0" w:line="276" w:lineRule="auto"/>
        <w:jc w:val="both"/>
        <w:rPr>
          <w:rFonts w:ascii="Tahoma" w:hAnsi="Tahoma" w:cs="Tahoma"/>
          <w:sz w:val="24"/>
          <w:szCs w:val="24"/>
        </w:rPr>
      </w:pPr>
      <w:r w:rsidRPr="0029191F">
        <w:rPr>
          <w:rFonts w:ascii="Tahoma" w:hAnsi="Tahoma" w:cs="Tahoma"/>
          <w:sz w:val="24"/>
          <w:szCs w:val="24"/>
        </w:rPr>
        <w:t xml:space="preserve">4. En el asunto bajo estudio no existe controversia sobre la comunidad de vida entre las partes en litigio, con las características a que se refiere la jurisprudencia transcrita, de la que se deriva la unión marital de hecho pregonada en la demanda, pues como ya se indicara, la sentencia, en cuanto declaró su existencia no fue motivo de disenso por </w:t>
      </w:r>
      <w:r w:rsidR="00663A67" w:rsidRPr="0029191F">
        <w:rPr>
          <w:rFonts w:ascii="Tahoma" w:hAnsi="Tahoma" w:cs="Tahoma"/>
          <w:sz w:val="24"/>
          <w:szCs w:val="24"/>
        </w:rPr>
        <w:t>los litigantes</w:t>
      </w:r>
      <w:r w:rsidRPr="0029191F">
        <w:rPr>
          <w:rFonts w:ascii="Tahoma" w:hAnsi="Tahoma" w:cs="Tahoma"/>
          <w:sz w:val="24"/>
          <w:szCs w:val="24"/>
        </w:rPr>
        <w:t>. La inconformidad gira en torno a la fecha en que terminó, para efectos de establecer si se produjo o no la prescripción</w:t>
      </w:r>
      <w:r w:rsidR="007A7920" w:rsidRPr="0029191F">
        <w:rPr>
          <w:rFonts w:ascii="Tahoma" w:hAnsi="Tahoma" w:cs="Tahoma"/>
          <w:sz w:val="24"/>
          <w:szCs w:val="24"/>
        </w:rPr>
        <w:t xml:space="preserve"> que alega el demandado.</w:t>
      </w:r>
    </w:p>
    <w:p w14:paraId="608DEACE" w14:textId="77777777" w:rsidR="00E04E67" w:rsidRPr="0029191F" w:rsidRDefault="007A7920" w:rsidP="0029191F">
      <w:pPr>
        <w:spacing w:after="0" w:line="276" w:lineRule="auto"/>
        <w:jc w:val="both"/>
        <w:rPr>
          <w:rFonts w:ascii="Tahoma" w:hAnsi="Tahoma" w:cs="Tahoma"/>
          <w:sz w:val="24"/>
          <w:szCs w:val="24"/>
        </w:rPr>
      </w:pPr>
      <w:r w:rsidRPr="0029191F">
        <w:rPr>
          <w:rFonts w:ascii="Tahoma" w:hAnsi="Tahoma" w:cs="Tahoma"/>
          <w:sz w:val="24"/>
          <w:szCs w:val="24"/>
        </w:rPr>
        <w:t xml:space="preserve"> </w:t>
      </w:r>
    </w:p>
    <w:p w14:paraId="2CA41F3C" w14:textId="77777777" w:rsidR="00F525B0" w:rsidRPr="0029191F" w:rsidRDefault="007A7920" w:rsidP="0029191F">
      <w:pPr>
        <w:spacing w:after="0" w:line="276" w:lineRule="auto"/>
        <w:jc w:val="both"/>
        <w:rPr>
          <w:rFonts w:ascii="Tahoma" w:hAnsi="Tahoma" w:cs="Tahoma"/>
          <w:sz w:val="24"/>
          <w:szCs w:val="24"/>
        </w:rPr>
      </w:pPr>
      <w:r w:rsidRPr="0029191F">
        <w:rPr>
          <w:rFonts w:ascii="Tahoma" w:hAnsi="Tahoma" w:cs="Tahoma"/>
          <w:sz w:val="24"/>
          <w:szCs w:val="24"/>
        </w:rPr>
        <w:t>5</w:t>
      </w:r>
      <w:r w:rsidR="00E04E67" w:rsidRPr="0029191F">
        <w:rPr>
          <w:rFonts w:ascii="Tahoma" w:hAnsi="Tahoma" w:cs="Tahoma"/>
          <w:sz w:val="24"/>
          <w:szCs w:val="24"/>
        </w:rPr>
        <w:t xml:space="preserve">. En el hecho segundo de la demanda se afirmó que la unión marital de hecho entre las partes </w:t>
      </w:r>
      <w:r w:rsidR="00F525B0" w:rsidRPr="0029191F">
        <w:rPr>
          <w:rFonts w:ascii="Tahoma" w:hAnsi="Tahoma" w:cs="Tahoma"/>
          <w:sz w:val="24"/>
          <w:szCs w:val="24"/>
        </w:rPr>
        <w:t>se prolongó en el tiempo</w:t>
      </w:r>
      <w:r w:rsidR="00280CC8" w:rsidRPr="0029191F">
        <w:rPr>
          <w:rFonts w:ascii="Tahoma" w:hAnsi="Tahoma" w:cs="Tahoma"/>
          <w:sz w:val="24"/>
          <w:szCs w:val="24"/>
        </w:rPr>
        <w:t>,</w:t>
      </w:r>
      <w:r w:rsidR="00F525B0" w:rsidRPr="0029191F">
        <w:rPr>
          <w:rFonts w:ascii="Tahoma" w:hAnsi="Tahoma" w:cs="Tahoma"/>
          <w:sz w:val="24"/>
          <w:szCs w:val="24"/>
        </w:rPr>
        <w:t xml:space="preserve"> desde </w:t>
      </w:r>
      <w:r w:rsidR="007217D0" w:rsidRPr="0029191F">
        <w:rPr>
          <w:rFonts w:ascii="Tahoma" w:hAnsi="Tahoma" w:cs="Tahoma"/>
          <w:sz w:val="24"/>
          <w:szCs w:val="24"/>
        </w:rPr>
        <w:t xml:space="preserve">el 3 de </w:t>
      </w:r>
      <w:r w:rsidR="00F525B0" w:rsidRPr="0029191F">
        <w:rPr>
          <w:rFonts w:ascii="Tahoma" w:hAnsi="Tahoma" w:cs="Tahoma"/>
          <w:sz w:val="24"/>
          <w:szCs w:val="24"/>
        </w:rPr>
        <w:t xml:space="preserve">septiembre de 2003 hasta </w:t>
      </w:r>
      <w:r w:rsidR="007217D0" w:rsidRPr="0029191F">
        <w:rPr>
          <w:rFonts w:ascii="Tahoma" w:hAnsi="Tahoma" w:cs="Tahoma"/>
          <w:sz w:val="24"/>
          <w:szCs w:val="24"/>
        </w:rPr>
        <w:t xml:space="preserve">el 15 de </w:t>
      </w:r>
      <w:r w:rsidR="00F525B0" w:rsidRPr="0029191F">
        <w:rPr>
          <w:rFonts w:ascii="Tahoma" w:hAnsi="Tahoma" w:cs="Tahoma"/>
          <w:sz w:val="24"/>
          <w:szCs w:val="24"/>
        </w:rPr>
        <w:t>agosto</w:t>
      </w:r>
      <w:r w:rsidR="004B1AA2" w:rsidRPr="0029191F">
        <w:rPr>
          <w:rFonts w:ascii="Tahoma" w:hAnsi="Tahoma" w:cs="Tahoma"/>
          <w:sz w:val="24"/>
          <w:szCs w:val="24"/>
        </w:rPr>
        <w:t xml:space="preserve"> </w:t>
      </w:r>
      <w:r w:rsidR="00F525B0" w:rsidRPr="0029191F">
        <w:rPr>
          <w:rFonts w:ascii="Tahoma" w:hAnsi="Tahoma" w:cs="Tahoma"/>
          <w:sz w:val="24"/>
          <w:szCs w:val="24"/>
        </w:rPr>
        <w:t>de 2017</w:t>
      </w:r>
      <w:r w:rsidR="00280CC8" w:rsidRPr="0029191F">
        <w:rPr>
          <w:rFonts w:ascii="Tahoma" w:hAnsi="Tahoma" w:cs="Tahoma"/>
          <w:sz w:val="24"/>
          <w:szCs w:val="24"/>
        </w:rPr>
        <w:t>. A</w:t>
      </w:r>
      <w:r w:rsidR="004D132F" w:rsidRPr="0029191F">
        <w:rPr>
          <w:rFonts w:ascii="Tahoma" w:hAnsi="Tahoma" w:cs="Tahoma"/>
          <w:sz w:val="24"/>
          <w:szCs w:val="24"/>
        </w:rPr>
        <w:t xml:space="preserve">l </w:t>
      </w:r>
      <w:r w:rsidR="00F525B0" w:rsidRPr="0029191F">
        <w:rPr>
          <w:rFonts w:ascii="Tahoma" w:hAnsi="Tahoma" w:cs="Tahoma"/>
          <w:sz w:val="24"/>
          <w:szCs w:val="24"/>
        </w:rPr>
        <w:t>dar respue</w:t>
      </w:r>
      <w:r w:rsidR="00C808B8" w:rsidRPr="0029191F">
        <w:rPr>
          <w:rFonts w:ascii="Tahoma" w:hAnsi="Tahoma" w:cs="Tahoma"/>
          <w:sz w:val="24"/>
          <w:szCs w:val="24"/>
        </w:rPr>
        <w:t>sta al libelo</w:t>
      </w:r>
      <w:r w:rsidR="00280CC8" w:rsidRPr="0029191F">
        <w:rPr>
          <w:rFonts w:ascii="Tahoma" w:hAnsi="Tahoma" w:cs="Tahoma"/>
          <w:sz w:val="24"/>
          <w:szCs w:val="24"/>
        </w:rPr>
        <w:t xml:space="preserve">, el demandado alegó que en realidad </w:t>
      </w:r>
      <w:r w:rsidR="00C06E60" w:rsidRPr="0029191F">
        <w:rPr>
          <w:rFonts w:ascii="Tahoma" w:hAnsi="Tahoma" w:cs="Tahoma"/>
          <w:sz w:val="24"/>
          <w:szCs w:val="24"/>
        </w:rPr>
        <w:t xml:space="preserve">esa relación </w:t>
      </w:r>
      <w:r w:rsidR="00280CC8" w:rsidRPr="0029191F">
        <w:rPr>
          <w:rFonts w:ascii="Tahoma" w:hAnsi="Tahoma" w:cs="Tahoma"/>
          <w:sz w:val="24"/>
          <w:szCs w:val="24"/>
        </w:rPr>
        <w:t xml:space="preserve">terminó en </w:t>
      </w:r>
      <w:r w:rsidR="007217D0" w:rsidRPr="0029191F">
        <w:rPr>
          <w:rFonts w:ascii="Tahoma" w:hAnsi="Tahoma" w:cs="Tahoma"/>
          <w:sz w:val="24"/>
          <w:szCs w:val="24"/>
        </w:rPr>
        <w:t>e</w:t>
      </w:r>
      <w:r w:rsidR="00280CC8" w:rsidRPr="0029191F">
        <w:rPr>
          <w:rFonts w:ascii="Tahoma" w:hAnsi="Tahoma" w:cs="Tahoma"/>
          <w:sz w:val="24"/>
          <w:szCs w:val="24"/>
        </w:rPr>
        <w:t>l</w:t>
      </w:r>
      <w:r w:rsidR="00C808B8" w:rsidRPr="0029191F">
        <w:rPr>
          <w:rFonts w:ascii="Tahoma" w:hAnsi="Tahoma" w:cs="Tahoma"/>
          <w:sz w:val="24"/>
          <w:szCs w:val="24"/>
        </w:rPr>
        <w:t xml:space="preserve"> mes de febrero de 2012.</w:t>
      </w:r>
    </w:p>
    <w:p w14:paraId="62EBF3C5" w14:textId="77777777" w:rsidR="003C6BF7" w:rsidRPr="0029191F" w:rsidRDefault="003C6BF7" w:rsidP="0029191F">
      <w:pPr>
        <w:spacing w:after="0" w:line="276" w:lineRule="auto"/>
        <w:jc w:val="both"/>
        <w:rPr>
          <w:rFonts w:ascii="Tahoma" w:hAnsi="Tahoma" w:cs="Tahoma"/>
          <w:sz w:val="24"/>
          <w:szCs w:val="24"/>
        </w:rPr>
      </w:pPr>
    </w:p>
    <w:p w14:paraId="576373D2" w14:textId="3E797E27" w:rsidR="00FA2617" w:rsidRPr="0029191F" w:rsidRDefault="004D132F" w:rsidP="0029191F">
      <w:pPr>
        <w:spacing w:after="0" w:line="276" w:lineRule="auto"/>
        <w:jc w:val="both"/>
        <w:rPr>
          <w:rFonts w:ascii="Tahoma" w:hAnsi="Tahoma" w:cs="Tahoma"/>
          <w:sz w:val="24"/>
          <w:szCs w:val="24"/>
        </w:rPr>
      </w:pPr>
      <w:r w:rsidRPr="0029191F">
        <w:rPr>
          <w:rFonts w:ascii="Tahoma" w:hAnsi="Tahoma" w:cs="Tahoma"/>
          <w:sz w:val="24"/>
          <w:szCs w:val="24"/>
        </w:rPr>
        <w:t>6.</w:t>
      </w:r>
      <w:r w:rsidR="00C06E60" w:rsidRPr="0029191F">
        <w:rPr>
          <w:rFonts w:ascii="Tahoma" w:hAnsi="Tahoma" w:cs="Tahoma"/>
          <w:sz w:val="24"/>
          <w:szCs w:val="24"/>
        </w:rPr>
        <w:t xml:space="preserve"> En interr</w:t>
      </w:r>
      <w:r w:rsidR="007A7920" w:rsidRPr="0029191F">
        <w:rPr>
          <w:rFonts w:ascii="Tahoma" w:hAnsi="Tahoma" w:cs="Tahoma"/>
          <w:sz w:val="24"/>
          <w:szCs w:val="24"/>
        </w:rPr>
        <w:t>ogatorio absuelto</w:t>
      </w:r>
      <w:r w:rsidR="001B2DBC" w:rsidRPr="0029191F">
        <w:rPr>
          <w:rFonts w:ascii="Tahoma" w:hAnsi="Tahoma" w:cs="Tahoma"/>
          <w:sz w:val="24"/>
          <w:szCs w:val="24"/>
        </w:rPr>
        <w:t xml:space="preserve"> </w:t>
      </w:r>
      <w:r w:rsidR="00C06E60" w:rsidRPr="0029191F">
        <w:rPr>
          <w:rFonts w:ascii="Tahoma" w:hAnsi="Tahoma" w:cs="Tahoma"/>
          <w:sz w:val="24"/>
          <w:szCs w:val="24"/>
        </w:rPr>
        <w:t xml:space="preserve">por la demandante, </w:t>
      </w:r>
      <w:r w:rsidR="00D10457" w:rsidRPr="0029191F">
        <w:rPr>
          <w:rFonts w:ascii="Tahoma" w:hAnsi="Tahoma" w:cs="Tahoma"/>
          <w:sz w:val="24"/>
          <w:szCs w:val="24"/>
        </w:rPr>
        <w:t xml:space="preserve">el </w:t>
      </w:r>
      <w:r w:rsidR="007A7920" w:rsidRPr="0029191F">
        <w:rPr>
          <w:rFonts w:ascii="Tahoma" w:hAnsi="Tahoma" w:cs="Tahoma"/>
          <w:sz w:val="24"/>
          <w:szCs w:val="24"/>
        </w:rPr>
        <w:t xml:space="preserve"> </w:t>
      </w:r>
      <w:r w:rsidR="001B2DBC" w:rsidRPr="0029191F">
        <w:rPr>
          <w:rFonts w:ascii="Tahoma" w:hAnsi="Tahoma" w:cs="Tahoma"/>
          <w:sz w:val="24"/>
          <w:szCs w:val="24"/>
        </w:rPr>
        <w:t xml:space="preserve">30 de agosto de 2018, </w:t>
      </w:r>
      <w:r w:rsidR="007A7920" w:rsidRPr="0029191F">
        <w:rPr>
          <w:rFonts w:ascii="Tahoma" w:hAnsi="Tahoma" w:cs="Tahoma"/>
          <w:sz w:val="24"/>
          <w:szCs w:val="24"/>
        </w:rPr>
        <w:t xml:space="preserve">dijo que convivió </w:t>
      </w:r>
      <w:r w:rsidR="00D10457" w:rsidRPr="0029191F">
        <w:rPr>
          <w:rFonts w:ascii="Tahoma" w:hAnsi="Tahoma" w:cs="Tahoma"/>
          <w:sz w:val="24"/>
          <w:szCs w:val="24"/>
        </w:rPr>
        <w:t xml:space="preserve">con el demandado hasta </w:t>
      </w:r>
      <w:r w:rsidR="004B1AA2" w:rsidRPr="0029191F">
        <w:rPr>
          <w:rFonts w:ascii="Tahoma" w:hAnsi="Tahoma" w:cs="Tahoma"/>
          <w:sz w:val="24"/>
          <w:szCs w:val="24"/>
        </w:rPr>
        <w:t xml:space="preserve">agosto del año </w:t>
      </w:r>
      <w:r w:rsidR="00D10457" w:rsidRPr="0029191F">
        <w:rPr>
          <w:rFonts w:ascii="Tahoma" w:hAnsi="Tahoma" w:cs="Tahoma"/>
          <w:sz w:val="24"/>
          <w:szCs w:val="24"/>
        </w:rPr>
        <w:t>anterior, “</w:t>
      </w:r>
      <w:r w:rsidR="004B1AA2" w:rsidRPr="00F13468">
        <w:rPr>
          <w:rFonts w:ascii="Tahoma" w:hAnsi="Tahoma" w:cs="Tahoma"/>
          <w:szCs w:val="24"/>
        </w:rPr>
        <w:t>no viviendo en la misma casa</w:t>
      </w:r>
      <w:r w:rsidR="00905E67" w:rsidRPr="00F13468">
        <w:rPr>
          <w:rFonts w:ascii="Tahoma" w:hAnsi="Tahoma" w:cs="Tahoma"/>
          <w:szCs w:val="24"/>
        </w:rPr>
        <w:t xml:space="preserve">, no, </w:t>
      </w:r>
      <w:r w:rsidR="00670748" w:rsidRPr="00F13468">
        <w:rPr>
          <w:rFonts w:ascii="Tahoma" w:hAnsi="Tahoma" w:cs="Tahoma"/>
          <w:szCs w:val="24"/>
        </w:rPr>
        <w:t>pero si tuvimos u</w:t>
      </w:r>
      <w:r w:rsidR="004B1AA2" w:rsidRPr="00F13468">
        <w:rPr>
          <w:rFonts w:ascii="Tahoma" w:hAnsi="Tahoma" w:cs="Tahoma"/>
          <w:szCs w:val="24"/>
        </w:rPr>
        <w:t>na relación</w:t>
      </w:r>
      <w:r w:rsidR="00905E67" w:rsidRPr="00F13468">
        <w:rPr>
          <w:rFonts w:ascii="Tahoma" w:hAnsi="Tahoma" w:cs="Tahoma"/>
          <w:szCs w:val="24"/>
        </w:rPr>
        <w:t xml:space="preserve"> él y yo, </w:t>
      </w:r>
      <w:r w:rsidR="004B1AA2" w:rsidRPr="00F13468">
        <w:rPr>
          <w:rFonts w:ascii="Tahoma" w:hAnsi="Tahoma" w:cs="Tahoma"/>
          <w:szCs w:val="24"/>
        </w:rPr>
        <w:t>hasta agosto del año pasado…</w:t>
      </w:r>
      <w:r w:rsidR="004B1AA2" w:rsidRPr="0029191F">
        <w:rPr>
          <w:rFonts w:ascii="Tahoma" w:hAnsi="Tahoma" w:cs="Tahoma"/>
          <w:sz w:val="24"/>
          <w:szCs w:val="24"/>
        </w:rPr>
        <w:t>”</w:t>
      </w:r>
      <w:r w:rsidR="00670748" w:rsidRPr="0029191F">
        <w:rPr>
          <w:rStyle w:val="Refdenotaalpie"/>
          <w:rFonts w:ascii="Tahoma" w:hAnsi="Tahoma" w:cs="Tahoma"/>
          <w:sz w:val="24"/>
          <w:szCs w:val="24"/>
        </w:rPr>
        <w:footnoteReference w:id="4"/>
      </w:r>
      <w:r w:rsidR="004B1AA2" w:rsidRPr="0029191F">
        <w:rPr>
          <w:rFonts w:ascii="Tahoma" w:hAnsi="Tahoma" w:cs="Tahoma"/>
          <w:sz w:val="24"/>
          <w:szCs w:val="24"/>
        </w:rPr>
        <w:t>.  Señaló que la c</w:t>
      </w:r>
      <w:r w:rsidR="007217D0" w:rsidRPr="0029191F">
        <w:rPr>
          <w:rFonts w:ascii="Tahoma" w:hAnsi="Tahoma" w:cs="Tahoma"/>
          <w:sz w:val="24"/>
          <w:szCs w:val="24"/>
        </w:rPr>
        <w:t xml:space="preserve">onvivencia bajo el mismo techo terminó el </w:t>
      </w:r>
      <w:r w:rsidR="004B1AA2" w:rsidRPr="0029191F">
        <w:rPr>
          <w:rFonts w:ascii="Tahoma" w:hAnsi="Tahoma" w:cs="Tahoma"/>
          <w:sz w:val="24"/>
          <w:szCs w:val="24"/>
        </w:rPr>
        <w:t>20 de febrero de 2013</w:t>
      </w:r>
      <w:r w:rsidR="00C06E60" w:rsidRPr="0029191F">
        <w:rPr>
          <w:rFonts w:ascii="Tahoma" w:hAnsi="Tahoma" w:cs="Tahoma"/>
          <w:sz w:val="24"/>
          <w:szCs w:val="24"/>
        </w:rPr>
        <w:t xml:space="preserve">; </w:t>
      </w:r>
      <w:r w:rsidR="007217D0" w:rsidRPr="0029191F">
        <w:rPr>
          <w:rFonts w:ascii="Tahoma" w:hAnsi="Tahoma" w:cs="Tahoma"/>
          <w:sz w:val="24"/>
          <w:szCs w:val="24"/>
        </w:rPr>
        <w:t xml:space="preserve">que el demandado </w:t>
      </w:r>
      <w:r w:rsidR="004B1AA2" w:rsidRPr="0029191F">
        <w:rPr>
          <w:rFonts w:ascii="Tahoma" w:hAnsi="Tahoma" w:cs="Tahoma"/>
          <w:sz w:val="24"/>
          <w:szCs w:val="24"/>
        </w:rPr>
        <w:t>tiene su espos</w:t>
      </w:r>
      <w:r w:rsidR="00FA2617" w:rsidRPr="0029191F">
        <w:rPr>
          <w:rFonts w:ascii="Tahoma" w:hAnsi="Tahoma" w:cs="Tahoma"/>
          <w:sz w:val="24"/>
          <w:szCs w:val="24"/>
        </w:rPr>
        <w:t>a y vive con ella desde hace más de tres años, pues cumple cuatro el 6 de noviembre del primero de los años citados.</w:t>
      </w:r>
    </w:p>
    <w:p w14:paraId="6D98A12B" w14:textId="77777777" w:rsidR="008A0170" w:rsidRPr="0029191F" w:rsidRDefault="008A0170" w:rsidP="0029191F">
      <w:pPr>
        <w:spacing w:after="0" w:line="276" w:lineRule="auto"/>
        <w:jc w:val="both"/>
        <w:rPr>
          <w:rFonts w:ascii="Tahoma" w:hAnsi="Tahoma" w:cs="Tahoma"/>
          <w:sz w:val="24"/>
          <w:szCs w:val="24"/>
        </w:rPr>
      </w:pPr>
    </w:p>
    <w:p w14:paraId="041406DD" w14:textId="6A270E9B" w:rsidR="00697C9A" w:rsidRPr="0029191F" w:rsidRDefault="009752E8" w:rsidP="0029191F">
      <w:pPr>
        <w:spacing w:after="0" w:line="276" w:lineRule="auto"/>
        <w:jc w:val="both"/>
        <w:rPr>
          <w:rFonts w:ascii="Tahoma" w:hAnsi="Tahoma" w:cs="Tahoma"/>
          <w:sz w:val="24"/>
          <w:szCs w:val="24"/>
        </w:rPr>
      </w:pPr>
      <w:r w:rsidRPr="0029191F">
        <w:rPr>
          <w:rFonts w:ascii="Tahoma" w:hAnsi="Tahoma" w:cs="Tahoma"/>
          <w:sz w:val="24"/>
          <w:szCs w:val="24"/>
        </w:rPr>
        <w:t>E</w:t>
      </w:r>
      <w:r w:rsidR="00697C9A" w:rsidRPr="0029191F">
        <w:rPr>
          <w:rFonts w:ascii="Tahoma" w:hAnsi="Tahoma" w:cs="Tahoma"/>
          <w:sz w:val="24"/>
          <w:szCs w:val="24"/>
        </w:rPr>
        <w:t>n es</w:t>
      </w:r>
      <w:r w:rsidRPr="0029191F">
        <w:rPr>
          <w:rFonts w:ascii="Tahoma" w:hAnsi="Tahoma" w:cs="Tahoma"/>
          <w:sz w:val="24"/>
          <w:szCs w:val="24"/>
        </w:rPr>
        <w:t xml:space="preserve">as expresiones </w:t>
      </w:r>
      <w:r w:rsidR="00697C9A" w:rsidRPr="0029191F">
        <w:rPr>
          <w:rFonts w:ascii="Tahoma" w:hAnsi="Tahoma" w:cs="Tahoma"/>
          <w:sz w:val="24"/>
          <w:szCs w:val="24"/>
        </w:rPr>
        <w:t xml:space="preserve">puede encontrarse una </w:t>
      </w:r>
      <w:r w:rsidRPr="0029191F">
        <w:rPr>
          <w:rFonts w:ascii="Tahoma" w:hAnsi="Tahoma" w:cs="Tahoma"/>
          <w:sz w:val="24"/>
          <w:szCs w:val="24"/>
        </w:rPr>
        <w:t>confesión</w:t>
      </w:r>
      <w:r w:rsidR="00697C9A" w:rsidRPr="0029191F">
        <w:rPr>
          <w:rFonts w:ascii="Tahoma" w:hAnsi="Tahoma" w:cs="Tahoma"/>
          <w:sz w:val="24"/>
          <w:szCs w:val="24"/>
        </w:rPr>
        <w:t xml:space="preserve"> </w:t>
      </w:r>
      <w:r w:rsidR="001379AF" w:rsidRPr="0029191F">
        <w:rPr>
          <w:rFonts w:ascii="Tahoma" w:hAnsi="Tahoma" w:cs="Tahoma"/>
          <w:sz w:val="24"/>
          <w:szCs w:val="24"/>
        </w:rPr>
        <w:t xml:space="preserve">respecto de que los señores Luz Elena Valencia Gaviria y </w:t>
      </w:r>
      <w:proofErr w:type="spellStart"/>
      <w:r w:rsidR="001379AF" w:rsidRPr="0029191F">
        <w:rPr>
          <w:rFonts w:ascii="Tahoma" w:hAnsi="Tahoma" w:cs="Tahoma"/>
          <w:sz w:val="24"/>
          <w:szCs w:val="24"/>
        </w:rPr>
        <w:t>Jhon</w:t>
      </w:r>
      <w:proofErr w:type="spellEnd"/>
      <w:r w:rsidR="001379AF" w:rsidRPr="0029191F">
        <w:rPr>
          <w:rFonts w:ascii="Tahoma" w:hAnsi="Tahoma" w:cs="Tahoma"/>
          <w:sz w:val="24"/>
          <w:szCs w:val="24"/>
        </w:rPr>
        <w:t xml:space="preserve"> Alexander Escobar Ríos dejaron de vivir bajo el mismo techo el 20 de febrero de 2013</w:t>
      </w:r>
      <w:r w:rsidR="00697C9A" w:rsidRPr="0029191F">
        <w:rPr>
          <w:rFonts w:ascii="Tahoma" w:hAnsi="Tahoma" w:cs="Tahoma"/>
          <w:sz w:val="24"/>
          <w:szCs w:val="24"/>
        </w:rPr>
        <w:t xml:space="preserve"> y en cuanto que el</w:t>
      </w:r>
      <w:r w:rsidR="001379AF" w:rsidRPr="0029191F">
        <w:rPr>
          <w:rFonts w:ascii="Tahoma" w:hAnsi="Tahoma" w:cs="Tahoma"/>
          <w:sz w:val="24"/>
          <w:szCs w:val="24"/>
        </w:rPr>
        <w:t xml:space="preserve"> último empezó una nueva relación, en noviembre de 2014</w:t>
      </w:r>
      <w:r w:rsidR="00697C9A" w:rsidRPr="0029191F">
        <w:rPr>
          <w:rFonts w:ascii="Tahoma" w:hAnsi="Tahoma" w:cs="Tahoma"/>
          <w:sz w:val="24"/>
          <w:szCs w:val="24"/>
        </w:rPr>
        <w:t>,</w:t>
      </w:r>
      <w:r w:rsidR="001379AF" w:rsidRPr="0029191F">
        <w:rPr>
          <w:rFonts w:ascii="Tahoma" w:hAnsi="Tahoma" w:cs="Tahoma"/>
          <w:sz w:val="24"/>
          <w:szCs w:val="24"/>
        </w:rPr>
        <w:t xml:space="preserve"> con otra mujer</w:t>
      </w:r>
      <w:r w:rsidR="00697C9A" w:rsidRPr="0029191F">
        <w:rPr>
          <w:rFonts w:ascii="Tahoma" w:hAnsi="Tahoma" w:cs="Tahoma"/>
          <w:sz w:val="24"/>
          <w:szCs w:val="24"/>
        </w:rPr>
        <w:t>; además, debe ser apreciada con la  calificación que a la misma hizo la actora, e</w:t>
      </w:r>
      <w:r w:rsidR="001379AF" w:rsidRPr="0029191F">
        <w:rPr>
          <w:rFonts w:ascii="Tahoma" w:hAnsi="Tahoma" w:cs="Tahoma"/>
          <w:sz w:val="24"/>
          <w:szCs w:val="24"/>
        </w:rPr>
        <w:t>n el sentido de que</w:t>
      </w:r>
      <w:r w:rsidR="009D2886" w:rsidRPr="0029191F">
        <w:rPr>
          <w:rFonts w:ascii="Tahoma" w:hAnsi="Tahoma" w:cs="Tahoma"/>
          <w:sz w:val="24"/>
          <w:szCs w:val="24"/>
        </w:rPr>
        <w:t xml:space="preserve"> continuó </w:t>
      </w:r>
      <w:r w:rsidR="00D63153" w:rsidRPr="0029191F">
        <w:rPr>
          <w:rFonts w:ascii="Tahoma" w:hAnsi="Tahoma" w:cs="Tahoma"/>
          <w:sz w:val="24"/>
          <w:szCs w:val="24"/>
        </w:rPr>
        <w:t xml:space="preserve">sosteniendo </w:t>
      </w:r>
      <w:r w:rsidR="00C06E60" w:rsidRPr="0029191F">
        <w:rPr>
          <w:rFonts w:ascii="Tahoma" w:hAnsi="Tahoma" w:cs="Tahoma"/>
          <w:sz w:val="24"/>
          <w:szCs w:val="24"/>
        </w:rPr>
        <w:t>una relación con el demandado hasta el mes de agosto de 201</w:t>
      </w:r>
      <w:r w:rsidR="0441A198" w:rsidRPr="0029191F">
        <w:rPr>
          <w:rFonts w:ascii="Tahoma" w:hAnsi="Tahoma" w:cs="Tahoma"/>
          <w:sz w:val="24"/>
          <w:szCs w:val="24"/>
        </w:rPr>
        <w:t>7</w:t>
      </w:r>
      <w:r w:rsidR="00C06E60" w:rsidRPr="0029191F">
        <w:rPr>
          <w:rFonts w:ascii="Tahoma" w:hAnsi="Tahoma" w:cs="Tahoma"/>
          <w:sz w:val="24"/>
          <w:szCs w:val="24"/>
        </w:rPr>
        <w:t xml:space="preserve">, aunque sin </w:t>
      </w:r>
      <w:r w:rsidR="00697C9A" w:rsidRPr="0029191F">
        <w:rPr>
          <w:rFonts w:ascii="Tahoma" w:hAnsi="Tahoma" w:cs="Tahoma"/>
          <w:sz w:val="24"/>
          <w:szCs w:val="24"/>
        </w:rPr>
        <w:t>que compartieran la misma vivienda. (Artículos 191 y 196, inciso 1º del Código General del Proceso).</w:t>
      </w:r>
    </w:p>
    <w:p w14:paraId="3B132F02" w14:textId="77777777" w:rsidR="00697C9A" w:rsidRPr="0029191F" w:rsidRDefault="00697C9A" w:rsidP="0029191F">
      <w:pPr>
        <w:spacing w:after="0" w:line="276" w:lineRule="auto"/>
        <w:jc w:val="both"/>
        <w:rPr>
          <w:rFonts w:ascii="Tahoma" w:hAnsi="Tahoma" w:cs="Tahoma"/>
          <w:sz w:val="24"/>
          <w:szCs w:val="24"/>
        </w:rPr>
      </w:pPr>
    </w:p>
    <w:p w14:paraId="16FFE1F7" w14:textId="41938965" w:rsidR="00843C4B" w:rsidRPr="0029191F" w:rsidRDefault="009D2886" w:rsidP="0029191F">
      <w:pPr>
        <w:spacing w:after="0" w:line="276" w:lineRule="auto"/>
        <w:jc w:val="both"/>
        <w:rPr>
          <w:rFonts w:ascii="Tahoma" w:hAnsi="Tahoma" w:cs="Tahoma"/>
          <w:sz w:val="24"/>
          <w:szCs w:val="24"/>
        </w:rPr>
      </w:pPr>
      <w:r w:rsidRPr="0029191F">
        <w:rPr>
          <w:rFonts w:ascii="Tahoma" w:hAnsi="Tahoma" w:cs="Tahoma"/>
          <w:sz w:val="24"/>
          <w:szCs w:val="24"/>
        </w:rPr>
        <w:t xml:space="preserve">Sin embargo, de esa </w:t>
      </w:r>
      <w:r w:rsidR="00697C9A" w:rsidRPr="0029191F">
        <w:rPr>
          <w:rFonts w:ascii="Tahoma" w:hAnsi="Tahoma" w:cs="Tahoma"/>
          <w:sz w:val="24"/>
          <w:szCs w:val="24"/>
        </w:rPr>
        <w:t>calificación no</w:t>
      </w:r>
      <w:r w:rsidRPr="0029191F">
        <w:rPr>
          <w:rFonts w:ascii="Tahoma" w:hAnsi="Tahoma" w:cs="Tahoma"/>
          <w:sz w:val="24"/>
          <w:szCs w:val="24"/>
        </w:rPr>
        <w:t xml:space="preserve"> puede inferirse que la unión marital de hech</w:t>
      </w:r>
      <w:r w:rsidR="00354114" w:rsidRPr="0029191F">
        <w:rPr>
          <w:rFonts w:ascii="Tahoma" w:hAnsi="Tahoma" w:cs="Tahoma"/>
          <w:sz w:val="24"/>
          <w:szCs w:val="24"/>
        </w:rPr>
        <w:t>o se haya prolongado</w:t>
      </w:r>
      <w:r w:rsidRPr="0029191F">
        <w:rPr>
          <w:rFonts w:ascii="Tahoma" w:hAnsi="Tahoma" w:cs="Tahoma"/>
          <w:sz w:val="24"/>
          <w:szCs w:val="24"/>
        </w:rPr>
        <w:t xml:space="preserve"> hasta esa fecha, pues</w:t>
      </w:r>
      <w:r w:rsidR="00697C9A" w:rsidRPr="0029191F">
        <w:rPr>
          <w:rFonts w:ascii="Tahoma" w:hAnsi="Tahoma" w:cs="Tahoma"/>
          <w:sz w:val="24"/>
          <w:szCs w:val="24"/>
        </w:rPr>
        <w:t xml:space="preserve"> </w:t>
      </w:r>
      <w:r w:rsidR="00843C4B" w:rsidRPr="0029191F">
        <w:rPr>
          <w:rFonts w:ascii="Tahoma" w:hAnsi="Tahoma" w:cs="Tahoma"/>
          <w:sz w:val="24"/>
          <w:szCs w:val="24"/>
        </w:rPr>
        <w:t>la</w:t>
      </w:r>
      <w:r w:rsidRPr="0029191F">
        <w:rPr>
          <w:rFonts w:ascii="Tahoma" w:hAnsi="Tahoma" w:cs="Tahoma"/>
          <w:sz w:val="24"/>
          <w:szCs w:val="24"/>
        </w:rPr>
        <w:t xml:space="preserve"> jueza que dirigía la audiencia y los </w:t>
      </w:r>
      <w:r w:rsidR="00843C4B" w:rsidRPr="0029191F">
        <w:rPr>
          <w:rFonts w:ascii="Tahoma" w:hAnsi="Tahoma" w:cs="Tahoma"/>
          <w:sz w:val="24"/>
          <w:szCs w:val="24"/>
        </w:rPr>
        <w:t xml:space="preserve">apoderados de las partes, dejaron de solicitar a la demandante hacer las </w:t>
      </w:r>
      <w:r w:rsidRPr="0029191F">
        <w:rPr>
          <w:rFonts w:ascii="Tahoma" w:hAnsi="Tahoma" w:cs="Tahoma"/>
          <w:sz w:val="24"/>
          <w:szCs w:val="24"/>
        </w:rPr>
        <w:t>aclaraciones</w:t>
      </w:r>
      <w:r w:rsidR="00843C4B" w:rsidRPr="0029191F">
        <w:rPr>
          <w:rFonts w:ascii="Tahoma" w:hAnsi="Tahoma" w:cs="Tahoma"/>
          <w:sz w:val="24"/>
          <w:szCs w:val="24"/>
        </w:rPr>
        <w:t xml:space="preserve"> del caso</w:t>
      </w:r>
      <w:r w:rsidRPr="0029191F">
        <w:rPr>
          <w:rFonts w:ascii="Tahoma" w:hAnsi="Tahoma" w:cs="Tahoma"/>
          <w:sz w:val="24"/>
          <w:szCs w:val="24"/>
        </w:rPr>
        <w:t xml:space="preserve"> para establecer </w:t>
      </w:r>
      <w:r w:rsidR="000140CF" w:rsidRPr="0029191F">
        <w:rPr>
          <w:rFonts w:ascii="Tahoma" w:hAnsi="Tahoma" w:cs="Tahoma"/>
          <w:sz w:val="24"/>
          <w:szCs w:val="24"/>
        </w:rPr>
        <w:t>la razón por la cual no compartía el mis</w:t>
      </w:r>
      <w:r w:rsidR="00843C4B" w:rsidRPr="0029191F">
        <w:rPr>
          <w:rFonts w:ascii="Tahoma" w:hAnsi="Tahoma" w:cs="Tahoma"/>
          <w:sz w:val="24"/>
          <w:szCs w:val="24"/>
        </w:rPr>
        <w:t>mo t</w:t>
      </w:r>
      <w:r w:rsidR="000140CF" w:rsidRPr="0029191F">
        <w:rPr>
          <w:rFonts w:ascii="Tahoma" w:hAnsi="Tahoma" w:cs="Tahoma"/>
          <w:sz w:val="24"/>
          <w:szCs w:val="24"/>
        </w:rPr>
        <w:t>echo</w:t>
      </w:r>
      <w:r w:rsidR="00843C4B" w:rsidRPr="0029191F">
        <w:rPr>
          <w:rFonts w:ascii="Tahoma" w:hAnsi="Tahoma" w:cs="Tahoma"/>
          <w:sz w:val="24"/>
          <w:szCs w:val="24"/>
        </w:rPr>
        <w:t xml:space="preserve"> con el demandado, a fin de establecer si era por circunstancias como aquellas a que se refiere la jurisprudencia de la Corte Suprema de Justicia antes transcrita y que justifican considerar la existencia de la unión a pesar de la no convivencia.</w:t>
      </w:r>
    </w:p>
    <w:p w14:paraId="347E04FD" w14:textId="77777777" w:rsidR="00843C4B" w:rsidRPr="0029191F" w:rsidRDefault="00843C4B" w:rsidP="0029191F">
      <w:pPr>
        <w:spacing w:after="0" w:line="276" w:lineRule="auto"/>
        <w:jc w:val="both"/>
        <w:rPr>
          <w:rFonts w:ascii="Tahoma" w:hAnsi="Tahoma" w:cs="Tahoma"/>
          <w:sz w:val="24"/>
          <w:szCs w:val="24"/>
        </w:rPr>
      </w:pPr>
    </w:p>
    <w:p w14:paraId="220E396A" w14:textId="0010F3DC" w:rsidR="009D2886" w:rsidRPr="0029191F" w:rsidRDefault="00EB2060" w:rsidP="0029191F">
      <w:pPr>
        <w:spacing w:after="0" w:line="276" w:lineRule="auto"/>
        <w:jc w:val="both"/>
        <w:rPr>
          <w:rFonts w:ascii="Tahoma" w:hAnsi="Tahoma" w:cs="Tahoma"/>
          <w:sz w:val="24"/>
          <w:szCs w:val="24"/>
        </w:rPr>
      </w:pPr>
      <w:r w:rsidRPr="0029191F">
        <w:rPr>
          <w:rFonts w:ascii="Tahoma" w:hAnsi="Tahoma" w:cs="Tahoma"/>
          <w:sz w:val="24"/>
          <w:szCs w:val="24"/>
        </w:rPr>
        <w:t xml:space="preserve">De todos modos, de las expresiones de la actora </w:t>
      </w:r>
      <w:r w:rsidR="009D2886" w:rsidRPr="0029191F">
        <w:rPr>
          <w:rFonts w:ascii="Tahoma" w:hAnsi="Tahoma" w:cs="Tahoma"/>
          <w:sz w:val="24"/>
          <w:szCs w:val="24"/>
        </w:rPr>
        <w:t>se infiere con seguridad que</w:t>
      </w:r>
      <w:r w:rsidRPr="0029191F">
        <w:rPr>
          <w:rFonts w:ascii="Tahoma" w:hAnsi="Tahoma" w:cs="Tahoma"/>
          <w:sz w:val="24"/>
          <w:szCs w:val="24"/>
        </w:rPr>
        <w:t xml:space="preserve"> esa convivencia se rompió a partir de febrero de 2013 </w:t>
      </w:r>
      <w:r w:rsidR="009D2886" w:rsidRPr="0029191F">
        <w:rPr>
          <w:rFonts w:ascii="Tahoma" w:hAnsi="Tahoma" w:cs="Tahoma"/>
          <w:sz w:val="24"/>
          <w:szCs w:val="24"/>
        </w:rPr>
        <w:t>y que el citado señor comenzó una relación con otra mujer desde</w:t>
      </w:r>
      <w:r w:rsidR="00354114" w:rsidRPr="0029191F">
        <w:rPr>
          <w:rFonts w:ascii="Tahoma" w:hAnsi="Tahoma" w:cs="Tahoma"/>
          <w:sz w:val="24"/>
          <w:szCs w:val="24"/>
        </w:rPr>
        <w:t xml:space="preserve"> noviembre de </w:t>
      </w:r>
      <w:r w:rsidR="009D2886" w:rsidRPr="0029191F">
        <w:rPr>
          <w:rFonts w:ascii="Tahoma" w:hAnsi="Tahoma" w:cs="Tahoma"/>
          <w:sz w:val="24"/>
          <w:szCs w:val="24"/>
        </w:rPr>
        <w:t xml:space="preserve">2014, razón por la cual no puede </w:t>
      </w:r>
      <w:r w:rsidR="009D2886" w:rsidRPr="0029191F">
        <w:rPr>
          <w:rFonts w:ascii="Tahoma" w:hAnsi="Tahoma" w:cs="Tahoma"/>
          <w:sz w:val="24"/>
          <w:szCs w:val="24"/>
        </w:rPr>
        <w:lastRenderedPageBreak/>
        <w:t>afirmarse que se reúnan los  presupuestos de comunidad de vida, singularidad y permanencia que caracter</w:t>
      </w:r>
      <w:r w:rsidR="00354114" w:rsidRPr="0029191F">
        <w:rPr>
          <w:rFonts w:ascii="Tahoma" w:hAnsi="Tahoma" w:cs="Tahoma"/>
          <w:sz w:val="24"/>
          <w:szCs w:val="24"/>
        </w:rPr>
        <w:t>iz</w:t>
      </w:r>
      <w:r w:rsidRPr="0029191F">
        <w:rPr>
          <w:rFonts w:ascii="Tahoma" w:hAnsi="Tahoma" w:cs="Tahoma"/>
          <w:sz w:val="24"/>
          <w:szCs w:val="24"/>
        </w:rPr>
        <w:t>an esa especial unión, luego del primer mes citado</w:t>
      </w:r>
      <w:r w:rsidR="00354114" w:rsidRPr="0029191F">
        <w:rPr>
          <w:rFonts w:ascii="Tahoma" w:hAnsi="Tahoma" w:cs="Tahoma"/>
          <w:sz w:val="24"/>
          <w:szCs w:val="24"/>
        </w:rPr>
        <w:t>.</w:t>
      </w:r>
    </w:p>
    <w:p w14:paraId="5997CC1D" w14:textId="77777777" w:rsidR="009D21CE" w:rsidRPr="0029191F" w:rsidRDefault="009D21CE" w:rsidP="0029191F">
      <w:pPr>
        <w:spacing w:after="0" w:line="276" w:lineRule="auto"/>
        <w:jc w:val="both"/>
        <w:rPr>
          <w:rFonts w:ascii="Tahoma" w:hAnsi="Tahoma" w:cs="Tahoma"/>
          <w:sz w:val="24"/>
          <w:szCs w:val="24"/>
        </w:rPr>
      </w:pPr>
    </w:p>
    <w:p w14:paraId="110FFD37" w14:textId="308ADB30" w:rsidR="00AC54A0" w:rsidRPr="0029191F" w:rsidRDefault="00816269" w:rsidP="0029191F">
      <w:pPr>
        <w:spacing w:after="0" w:line="276" w:lineRule="auto"/>
        <w:jc w:val="both"/>
        <w:rPr>
          <w:rFonts w:ascii="Tahoma" w:hAnsi="Tahoma" w:cs="Tahoma"/>
          <w:i/>
          <w:iCs/>
          <w:sz w:val="24"/>
          <w:szCs w:val="24"/>
        </w:rPr>
      </w:pPr>
      <w:r w:rsidRPr="0029191F">
        <w:rPr>
          <w:rFonts w:ascii="Tahoma" w:hAnsi="Tahoma" w:cs="Tahoma"/>
          <w:sz w:val="24"/>
          <w:szCs w:val="24"/>
        </w:rPr>
        <w:t>Esa confesió</w:t>
      </w:r>
      <w:r w:rsidR="00F41F8E" w:rsidRPr="0029191F">
        <w:rPr>
          <w:rFonts w:ascii="Tahoma" w:hAnsi="Tahoma" w:cs="Tahoma"/>
          <w:sz w:val="24"/>
          <w:szCs w:val="24"/>
        </w:rPr>
        <w:t>n judicial</w:t>
      </w:r>
      <w:r w:rsidRPr="0029191F">
        <w:rPr>
          <w:rFonts w:ascii="Tahoma" w:hAnsi="Tahoma" w:cs="Tahoma"/>
          <w:sz w:val="24"/>
          <w:szCs w:val="24"/>
        </w:rPr>
        <w:t>, que resulta suficiente para confirmar la providencia impugnada, tiende a ser confirmada con</w:t>
      </w:r>
      <w:r w:rsidR="00F41F8E" w:rsidRPr="0029191F">
        <w:rPr>
          <w:rFonts w:ascii="Tahoma" w:hAnsi="Tahoma" w:cs="Tahoma"/>
          <w:sz w:val="24"/>
          <w:szCs w:val="24"/>
        </w:rPr>
        <w:t xml:space="preserve"> </w:t>
      </w:r>
      <w:r w:rsidR="00F13468">
        <w:rPr>
          <w:rFonts w:ascii="Tahoma" w:hAnsi="Tahoma" w:cs="Tahoma"/>
          <w:sz w:val="24"/>
          <w:szCs w:val="24"/>
        </w:rPr>
        <w:t>la</w:t>
      </w:r>
      <w:r w:rsidR="00F41F8E" w:rsidRPr="0029191F">
        <w:rPr>
          <w:rFonts w:ascii="Tahoma" w:hAnsi="Tahoma" w:cs="Tahoma"/>
          <w:sz w:val="24"/>
          <w:szCs w:val="24"/>
        </w:rPr>
        <w:t xml:space="preserve"> extrajudicial de la misma señora. </w:t>
      </w:r>
      <w:r w:rsidR="00D817B6" w:rsidRPr="0029191F">
        <w:rPr>
          <w:rFonts w:ascii="Tahoma" w:hAnsi="Tahoma" w:cs="Tahoma"/>
          <w:sz w:val="24"/>
          <w:szCs w:val="24"/>
        </w:rPr>
        <w:t xml:space="preserve">En efecto, con el escrito por medio del cual se respondió la acción, se aportó </w:t>
      </w:r>
      <w:r w:rsidR="00F41F8E" w:rsidRPr="0029191F">
        <w:rPr>
          <w:rFonts w:ascii="Tahoma" w:hAnsi="Tahoma" w:cs="Tahoma"/>
          <w:sz w:val="24"/>
          <w:szCs w:val="24"/>
        </w:rPr>
        <w:t>copia de la de</w:t>
      </w:r>
      <w:r w:rsidR="00E84EED" w:rsidRPr="0029191F">
        <w:rPr>
          <w:rFonts w:ascii="Tahoma" w:hAnsi="Tahoma" w:cs="Tahoma"/>
          <w:sz w:val="24"/>
          <w:szCs w:val="24"/>
        </w:rPr>
        <w:t>manda sobre</w:t>
      </w:r>
      <w:r w:rsidR="00F41F8E" w:rsidRPr="0029191F">
        <w:rPr>
          <w:rFonts w:ascii="Tahoma" w:hAnsi="Tahoma" w:cs="Tahoma"/>
          <w:sz w:val="24"/>
          <w:szCs w:val="24"/>
        </w:rPr>
        <w:t xml:space="preserve"> alimentos que</w:t>
      </w:r>
      <w:r w:rsidR="00E84EED" w:rsidRPr="0029191F">
        <w:rPr>
          <w:rFonts w:ascii="Tahoma" w:hAnsi="Tahoma" w:cs="Tahoma"/>
          <w:sz w:val="24"/>
          <w:szCs w:val="24"/>
        </w:rPr>
        <w:t xml:space="preserve"> ella</w:t>
      </w:r>
      <w:r w:rsidR="00F41F8E" w:rsidRPr="0029191F">
        <w:rPr>
          <w:rFonts w:ascii="Tahoma" w:hAnsi="Tahoma" w:cs="Tahoma"/>
          <w:sz w:val="24"/>
          <w:szCs w:val="24"/>
        </w:rPr>
        <w:t xml:space="preserve"> instauró contra el señor </w:t>
      </w:r>
      <w:proofErr w:type="spellStart"/>
      <w:r w:rsidR="00F41F8E" w:rsidRPr="0029191F">
        <w:rPr>
          <w:rFonts w:ascii="Tahoma" w:hAnsi="Tahoma" w:cs="Tahoma"/>
          <w:sz w:val="24"/>
          <w:szCs w:val="24"/>
        </w:rPr>
        <w:t>Jhon</w:t>
      </w:r>
      <w:proofErr w:type="spellEnd"/>
      <w:r w:rsidR="00F41F8E" w:rsidRPr="0029191F">
        <w:rPr>
          <w:rFonts w:ascii="Tahoma" w:hAnsi="Tahoma" w:cs="Tahoma"/>
          <w:sz w:val="24"/>
          <w:szCs w:val="24"/>
        </w:rPr>
        <w:t xml:space="preserve"> Alexander Escobar Ríos</w:t>
      </w:r>
      <w:r w:rsidR="00AC54A0" w:rsidRPr="0029191F">
        <w:rPr>
          <w:rFonts w:ascii="Tahoma" w:hAnsi="Tahoma" w:cs="Tahoma"/>
          <w:sz w:val="24"/>
          <w:szCs w:val="24"/>
        </w:rPr>
        <w:t>,</w:t>
      </w:r>
      <w:r w:rsidR="00F41F8E" w:rsidRPr="0029191F">
        <w:rPr>
          <w:rFonts w:ascii="Tahoma" w:hAnsi="Tahoma" w:cs="Tahoma"/>
          <w:sz w:val="24"/>
          <w:szCs w:val="24"/>
        </w:rPr>
        <w:t xml:space="preserve"> en </w:t>
      </w:r>
      <w:r w:rsidR="00AC54A0" w:rsidRPr="0029191F">
        <w:rPr>
          <w:rFonts w:ascii="Tahoma" w:hAnsi="Tahoma" w:cs="Tahoma"/>
          <w:sz w:val="24"/>
          <w:szCs w:val="24"/>
        </w:rPr>
        <w:t xml:space="preserve">interés </w:t>
      </w:r>
      <w:r w:rsidR="00F41F8E" w:rsidRPr="0029191F">
        <w:rPr>
          <w:rFonts w:ascii="Tahoma" w:hAnsi="Tahoma" w:cs="Tahoma"/>
          <w:sz w:val="24"/>
          <w:szCs w:val="24"/>
        </w:rPr>
        <w:t xml:space="preserve">del menor Bryan </w:t>
      </w:r>
      <w:proofErr w:type="spellStart"/>
      <w:r w:rsidR="00F41F8E" w:rsidRPr="0029191F">
        <w:rPr>
          <w:rFonts w:ascii="Tahoma" w:hAnsi="Tahoma" w:cs="Tahoma"/>
          <w:sz w:val="24"/>
          <w:szCs w:val="24"/>
        </w:rPr>
        <w:t>Andrey</w:t>
      </w:r>
      <w:proofErr w:type="spellEnd"/>
      <w:r w:rsidR="00F41F8E" w:rsidRPr="0029191F">
        <w:rPr>
          <w:rFonts w:ascii="Tahoma" w:hAnsi="Tahoma" w:cs="Tahoma"/>
          <w:sz w:val="24"/>
          <w:szCs w:val="24"/>
        </w:rPr>
        <w:t xml:space="preserve"> Escobar Valencia,</w:t>
      </w:r>
      <w:r w:rsidR="00D817B6" w:rsidRPr="0029191F">
        <w:rPr>
          <w:rFonts w:ascii="Tahoma" w:hAnsi="Tahoma" w:cs="Tahoma"/>
          <w:sz w:val="24"/>
          <w:szCs w:val="24"/>
        </w:rPr>
        <w:t xml:space="preserve"> </w:t>
      </w:r>
      <w:r w:rsidR="00AC54A0" w:rsidRPr="0029191F">
        <w:rPr>
          <w:rFonts w:ascii="Tahoma" w:hAnsi="Tahoma" w:cs="Tahoma"/>
          <w:sz w:val="24"/>
          <w:szCs w:val="24"/>
        </w:rPr>
        <w:t xml:space="preserve">en </w:t>
      </w:r>
      <w:r w:rsidR="00D817B6" w:rsidRPr="0029191F">
        <w:rPr>
          <w:rFonts w:ascii="Tahoma" w:hAnsi="Tahoma" w:cs="Tahoma"/>
          <w:sz w:val="24"/>
          <w:szCs w:val="24"/>
        </w:rPr>
        <w:t>el juzgado de primera sede,</w:t>
      </w:r>
      <w:r w:rsidR="00F41F8E" w:rsidRPr="0029191F">
        <w:rPr>
          <w:rFonts w:ascii="Tahoma" w:hAnsi="Tahoma" w:cs="Tahoma"/>
          <w:sz w:val="24"/>
          <w:szCs w:val="24"/>
        </w:rPr>
        <w:t xml:space="preserve"> el 30 de enero de 2018, </w:t>
      </w:r>
      <w:r w:rsidR="00D817B6" w:rsidRPr="0029191F">
        <w:rPr>
          <w:rFonts w:ascii="Tahoma" w:hAnsi="Tahoma" w:cs="Tahoma"/>
          <w:sz w:val="24"/>
          <w:szCs w:val="24"/>
        </w:rPr>
        <w:t>en la qu</w:t>
      </w:r>
      <w:r w:rsidR="00F41F8E" w:rsidRPr="0029191F">
        <w:rPr>
          <w:rFonts w:ascii="Tahoma" w:hAnsi="Tahoma" w:cs="Tahoma"/>
          <w:sz w:val="24"/>
          <w:szCs w:val="24"/>
        </w:rPr>
        <w:t>e manifestó</w:t>
      </w:r>
      <w:r w:rsidR="00D817B6" w:rsidRPr="0029191F">
        <w:rPr>
          <w:rFonts w:ascii="Tahoma" w:hAnsi="Tahoma" w:cs="Tahoma"/>
          <w:sz w:val="24"/>
          <w:szCs w:val="24"/>
        </w:rPr>
        <w:t>, en el hecho primero,</w:t>
      </w:r>
      <w:r w:rsidR="00F41F8E" w:rsidRPr="0029191F">
        <w:rPr>
          <w:rFonts w:ascii="Tahoma" w:hAnsi="Tahoma" w:cs="Tahoma"/>
          <w:sz w:val="24"/>
          <w:szCs w:val="24"/>
        </w:rPr>
        <w:t xml:space="preserve"> que convivió con el demandado por espacio de diez años, </w:t>
      </w:r>
      <w:r w:rsidR="00F41F8E" w:rsidRPr="0029191F">
        <w:rPr>
          <w:rFonts w:ascii="Tahoma" w:hAnsi="Tahoma" w:cs="Tahoma"/>
          <w:i/>
          <w:iCs/>
          <w:sz w:val="24"/>
          <w:szCs w:val="24"/>
        </w:rPr>
        <w:t>“</w:t>
      </w:r>
      <w:r w:rsidR="00F41F8E" w:rsidRPr="0029191F">
        <w:rPr>
          <w:rFonts w:ascii="Tahoma" w:hAnsi="Tahoma" w:cs="Tahoma"/>
          <w:i/>
          <w:iCs/>
          <w:szCs w:val="24"/>
        </w:rPr>
        <w:t>…</w:t>
      </w:r>
      <w:r w:rsidR="0029191F" w:rsidRPr="0029191F">
        <w:rPr>
          <w:rFonts w:ascii="Tahoma" w:hAnsi="Tahoma" w:cs="Tahoma"/>
          <w:i/>
          <w:iCs/>
          <w:szCs w:val="24"/>
        </w:rPr>
        <w:t xml:space="preserve"> </w:t>
      </w:r>
      <w:r w:rsidR="00F41F8E" w:rsidRPr="0029191F">
        <w:rPr>
          <w:rFonts w:ascii="Tahoma" w:hAnsi="Tahoma" w:cs="Tahoma"/>
          <w:i/>
          <w:iCs/>
          <w:szCs w:val="24"/>
        </w:rPr>
        <w:t>posteriormente nos separamos hace 4 años, pero continuamos con algunas relaciones e</w:t>
      </w:r>
      <w:r w:rsidR="00D817B6" w:rsidRPr="0029191F">
        <w:rPr>
          <w:rFonts w:ascii="Tahoma" w:hAnsi="Tahoma" w:cs="Tahoma"/>
          <w:i/>
          <w:iCs/>
          <w:szCs w:val="24"/>
        </w:rPr>
        <w:t>sporádicas hasta hace 1 año…</w:t>
      </w:r>
      <w:r w:rsidR="00D817B6" w:rsidRPr="0029191F">
        <w:rPr>
          <w:rFonts w:ascii="Tahoma" w:hAnsi="Tahoma" w:cs="Tahoma"/>
          <w:i/>
          <w:iCs/>
          <w:sz w:val="24"/>
          <w:szCs w:val="24"/>
        </w:rPr>
        <w:t>”</w:t>
      </w:r>
      <w:r w:rsidR="0029191F">
        <w:rPr>
          <w:rFonts w:ascii="Tahoma" w:hAnsi="Tahoma" w:cs="Tahoma"/>
          <w:i/>
          <w:iCs/>
          <w:sz w:val="24"/>
          <w:szCs w:val="24"/>
        </w:rPr>
        <w:t xml:space="preserve"> </w:t>
      </w:r>
      <w:r w:rsidR="00675ABD" w:rsidRPr="0029191F">
        <w:rPr>
          <w:rStyle w:val="Refdenotaalpie"/>
          <w:rFonts w:ascii="Tahoma" w:hAnsi="Tahoma" w:cs="Tahoma"/>
          <w:i/>
          <w:iCs/>
          <w:sz w:val="24"/>
          <w:szCs w:val="24"/>
        </w:rPr>
        <w:footnoteReference w:id="5"/>
      </w:r>
      <w:r w:rsidR="00E84EED" w:rsidRPr="0029191F">
        <w:rPr>
          <w:rFonts w:ascii="Tahoma" w:hAnsi="Tahoma" w:cs="Tahoma"/>
          <w:i/>
          <w:iCs/>
          <w:sz w:val="24"/>
          <w:szCs w:val="24"/>
        </w:rPr>
        <w:t xml:space="preserve"> </w:t>
      </w:r>
    </w:p>
    <w:p w14:paraId="284A4D0D" w14:textId="77777777" w:rsidR="00675ABD" w:rsidRPr="0029191F" w:rsidRDefault="00675ABD" w:rsidP="0029191F">
      <w:pPr>
        <w:spacing w:after="0" w:line="276" w:lineRule="auto"/>
        <w:jc w:val="both"/>
        <w:rPr>
          <w:rFonts w:ascii="Tahoma" w:hAnsi="Tahoma" w:cs="Tahoma"/>
          <w:sz w:val="24"/>
          <w:szCs w:val="24"/>
        </w:rPr>
      </w:pPr>
    </w:p>
    <w:p w14:paraId="1956C276" w14:textId="77777777" w:rsidR="00E84EED" w:rsidRPr="0029191F" w:rsidRDefault="00E84EED" w:rsidP="0029191F">
      <w:pPr>
        <w:spacing w:after="0" w:line="276" w:lineRule="auto"/>
        <w:jc w:val="both"/>
        <w:rPr>
          <w:rFonts w:ascii="Tahoma" w:hAnsi="Tahoma" w:cs="Tahoma"/>
          <w:sz w:val="24"/>
          <w:szCs w:val="24"/>
        </w:rPr>
      </w:pPr>
      <w:r w:rsidRPr="0029191F">
        <w:rPr>
          <w:rFonts w:ascii="Tahoma" w:hAnsi="Tahoma" w:cs="Tahoma"/>
          <w:sz w:val="24"/>
          <w:szCs w:val="24"/>
        </w:rPr>
        <w:t xml:space="preserve">El documento que contiene esa confesión puede ser apreciado de acuerdo con el inciso 2º del artículo 244 del </w:t>
      </w:r>
      <w:proofErr w:type="spellStart"/>
      <w:r w:rsidRPr="0029191F">
        <w:rPr>
          <w:rFonts w:ascii="Tahoma" w:hAnsi="Tahoma" w:cs="Tahoma"/>
          <w:sz w:val="24"/>
          <w:szCs w:val="24"/>
        </w:rPr>
        <w:t>CGP</w:t>
      </w:r>
      <w:proofErr w:type="spellEnd"/>
      <w:r w:rsidRPr="0029191F">
        <w:rPr>
          <w:rFonts w:ascii="Tahoma" w:hAnsi="Tahoma" w:cs="Tahoma"/>
          <w:sz w:val="24"/>
          <w:szCs w:val="24"/>
        </w:rPr>
        <w:t>, toda vez que lo suscribió la demandante, quien no lo tachó de falso ni lo desconoció y por ende, se presume auténtico.</w:t>
      </w:r>
    </w:p>
    <w:p w14:paraId="6B699379" w14:textId="77777777" w:rsidR="00E84EED" w:rsidRPr="0029191F" w:rsidRDefault="00E84EED" w:rsidP="0029191F">
      <w:pPr>
        <w:spacing w:after="0" w:line="276" w:lineRule="auto"/>
        <w:jc w:val="both"/>
        <w:rPr>
          <w:rFonts w:ascii="Tahoma" w:hAnsi="Tahoma" w:cs="Tahoma"/>
          <w:sz w:val="24"/>
          <w:szCs w:val="24"/>
        </w:rPr>
      </w:pPr>
    </w:p>
    <w:p w14:paraId="6B1795AE" w14:textId="10BBF8FD" w:rsidR="00AC54A0" w:rsidRPr="0029191F" w:rsidRDefault="00AC54A0" w:rsidP="0029191F">
      <w:pPr>
        <w:spacing w:after="0" w:line="276" w:lineRule="auto"/>
        <w:jc w:val="both"/>
        <w:rPr>
          <w:rFonts w:ascii="Tahoma" w:hAnsi="Tahoma" w:cs="Tahoma"/>
          <w:sz w:val="24"/>
          <w:szCs w:val="24"/>
        </w:rPr>
      </w:pPr>
      <w:r w:rsidRPr="0029191F">
        <w:rPr>
          <w:rFonts w:ascii="Tahoma" w:hAnsi="Tahoma" w:cs="Tahoma"/>
          <w:sz w:val="24"/>
          <w:szCs w:val="24"/>
        </w:rPr>
        <w:t xml:space="preserve">De esas confesiones se </w:t>
      </w:r>
      <w:r w:rsidR="00D817B6" w:rsidRPr="0029191F">
        <w:rPr>
          <w:rFonts w:ascii="Tahoma" w:hAnsi="Tahoma" w:cs="Tahoma"/>
          <w:sz w:val="24"/>
          <w:szCs w:val="24"/>
        </w:rPr>
        <w:t>infiere que la unión marital de hecho finalizó en</w:t>
      </w:r>
      <w:r w:rsidRPr="0029191F">
        <w:rPr>
          <w:rFonts w:ascii="Tahoma" w:hAnsi="Tahoma" w:cs="Tahoma"/>
          <w:sz w:val="24"/>
          <w:szCs w:val="24"/>
        </w:rPr>
        <w:t xml:space="preserve"> febrero de 2013 o en</w:t>
      </w:r>
      <w:r w:rsidR="00D817B6" w:rsidRPr="0029191F">
        <w:rPr>
          <w:rFonts w:ascii="Tahoma" w:hAnsi="Tahoma" w:cs="Tahoma"/>
          <w:sz w:val="24"/>
          <w:szCs w:val="24"/>
        </w:rPr>
        <w:t xml:space="preserve"> enero de 2014</w:t>
      </w:r>
      <w:r w:rsidR="003E2041" w:rsidRPr="0029191F">
        <w:rPr>
          <w:rFonts w:ascii="Tahoma" w:hAnsi="Tahoma" w:cs="Tahoma"/>
          <w:sz w:val="24"/>
          <w:szCs w:val="24"/>
        </w:rPr>
        <w:t xml:space="preserve">. La </w:t>
      </w:r>
      <w:r w:rsidRPr="0029191F">
        <w:rPr>
          <w:rFonts w:ascii="Tahoma" w:hAnsi="Tahoma" w:cs="Tahoma"/>
          <w:sz w:val="24"/>
          <w:szCs w:val="24"/>
        </w:rPr>
        <w:t xml:space="preserve">relación que dice </w:t>
      </w:r>
      <w:r w:rsidR="003E2041" w:rsidRPr="0029191F">
        <w:rPr>
          <w:rFonts w:ascii="Tahoma" w:hAnsi="Tahoma" w:cs="Tahoma"/>
          <w:sz w:val="24"/>
          <w:szCs w:val="24"/>
        </w:rPr>
        <w:t>la actora co</w:t>
      </w:r>
      <w:r w:rsidRPr="0029191F">
        <w:rPr>
          <w:rFonts w:ascii="Tahoma" w:hAnsi="Tahoma" w:cs="Tahoma"/>
          <w:sz w:val="24"/>
          <w:szCs w:val="24"/>
        </w:rPr>
        <w:t xml:space="preserve">ntinuó sosteniendo con el demandado, </w:t>
      </w:r>
      <w:r w:rsidR="003E2041" w:rsidRPr="0029191F">
        <w:rPr>
          <w:rFonts w:ascii="Tahoma" w:hAnsi="Tahoma" w:cs="Tahoma"/>
          <w:sz w:val="24"/>
          <w:szCs w:val="24"/>
        </w:rPr>
        <w:t xml:space="preserve">sin compartir la misma vivienda </w:t>
      </w:r>
      <w:r w:rsidRPr="0029191F">
        <w:rPr>
          <w:rFonts w:ascii="Tahoma" w:hAnsi="Tahoma" w:cs="Tahoma"/>
          <w:sz w:val="24"/>
          <w:szCs w:val="24"/>
        </w:rPr>
        <w:t xml:space="preserve">y cuando </w:t>
      </w:r>
      <w:r w:rsidR="003E2041" w:rsidRPr="0029191F">
        <w:rPr>
          <w:rFonts w:ascii="Tahoma" w:hAnsi="Tahoma" w:cs="Tahoma"/>
          <w:sz w:val="24"/>
          <w:szCs w:val="24"/>
        </w:rPr>
        <w:t xml:space="preserve">el último </w:t>
      </w:r>
      <w:r w:rsidRPr="0029191F">
        <w:rPr>
          <w:rFonts w:ascii="Tahoma" w:hAnsi="Tahoma" w:cs="Tahoma"/>
          <w:sz w:val="24"/>
          <w:szCs w:val="24"/>
        </w:rPr>
        <w:t>vivía maritalmente con persona diferente,</w:t>
      </w:r>
      <w:r w:rsidR="006726C7" w:rsidRPr="0029191F">
        <w:rPr>
          <w:rFonts w:ascii="Tahoma" w:hAnsi="Tahoma" w:cs="Tahoma"/>
          <w:sz w:val="24"/>
          <w:szCs w:val="24"/>
        </w:rPr>
        <w:t xml:space="preserve"> </w:t>
      </w:r>
      <w:r w:rsidR="003E2041" w:rsidRPr="0029191F">
        <w:rPr>
          <w:rFonts w:ascii="Tahoma" w:hAnsi="Tahoma" w:cs="Tahoma"/>
          <w:sz w:val="24"/>
          <w:szCs w:val="24"/>
        </w:rPr>
        <w:t>como ya se explicara, no es con</w:t>
      </w:r>
      <w:r w:rsidRPr="0029191F">
        <w:rPr>
          <w:rFonts w:ascii="Tahoma" w:hAnsi="Tahoma" w:cs="Tahoma"/>
          <w:sz w:val="24"/>
          <w:szCs w:val="24"/>
        </w:rPr>
        <w:t>stitutiva de la unión marital de hecho</w:t>
      </w:r>
      <w:r w:rsidR="003E2041" w:rsidRPr="0029191F">
        <w:rPr>
          <w:rFonts w:ascii="Tahoma" w:hAnsi="Tahoma" w:cs="Tahoma"/>
          <w:sz w:val="24"/>
          <w:szCs w:val="24"/>
        </w:rPr>
        <w:t>, al estar ausentes los presupuestos que la configuran</w:t>
      </w:r>
      <w:r w:rsidR="0073509C" w:rsidRPr="0029191F">
        <w:rPr>
          <w:rFonts w:ascii="Tahoma" w:hAnsi="Tahoma" w:cs="Tahoma"/>
          <w:sz w:val="24"/>
          <w:szCs w:val="24"/>
        </w:rPr>
        <w:t>.</w:t>
      </w:r>
    </w:p>
    <w:p w14:paraId="2BAC6FC9" w14:textId="77777777" w:rsidR="00274787" w:rsidRPr="0029191F" w:rsidRDefault="00AC54A0" w:rsidP="0029191F">
      <w:pPr>
        <w:spacing w:after="0" w:line="276" w:lineRule="auto"/>
        <w:jc w:val="both"/>
        <w:rPr>
          <w:rFonts w:ascii="Tahoma" w:hAnsi="Tahoma" w:cs="Tahoma"/>
          <w:sz w:val="24"/>
          <w:szCs w:val="24"/>
        </w:rPr>
      </w:pPr>
      <w:r w:rsidRPr="0029191F">
        <w:rPr>
          <w:rFonts w:ascii="Tahoma" w:hAnsi="Tahoma" w:cs="Tahoma"/>
          <w:sz w:val="24"/>
          <w:szCs w:val="24"/>
        </w:rPr>
        <w:t xml:space="preserve"> </w:t>
      </w:r>
    </w:p>
    <w:p w14:paraId="517E1A3D" w14:textId="04046E7D" w:rsidR="00586DE4" w:rsidRPr="0029191F" w:rsidRDefault="001F4690" w:rsidP="0029191F">
      <w:pPr>
        <w:spacing w:after="0" w:line="276" w:lineRule="auto"/>
        <w:jc w:val="both"/>
        <w:rPr>
          <w:rFonts w:ascii="Tahoma" w:hAnsi="Tahoma" w:cs="Tahoma"/>
          <w:sz w:val="24"/>
          <w:szCs w:val="24"/>
        </w:rPr>
      </w:pPr>
      <w:r w:rsidRPr="0029191F">
        <w:rPr>
          <w:rFonts w:ascii="Tahoma" w:hAnsi="Tahoma" w:cs="Tahoma"/>
          <w:sz w:val="24"/>
          <w:szCs w:val="24"/>
        </w:rPr>
        <w:t>7</w:t>
      </w:r>
      <w:r w:rsidR="00E90D9A" w:rsidRPr="0029191F">
        <w:rPr>
          <w:rFonts w:ascii="Tahoma" w:hAnsi="Tahoma" w:cs="Tahoma"/>
          <w:sz w:val="24"/>
          <w:szCs w:val="24"/>
        </w:rPr>
        <w:t>.</w:t>
      </w:r>
      <w:r w:rsidR="007470E0" w:rsidRPr="0029191F">
        <w:rPr>
          <w:rFonts w:ascii="Tahoma" w:hAnsi="Tahoma" w:cs="Tahoma"/>
          <w:sz w:val="24"/>
          <w:szCs w:val="24"/>
        </w:rPr>
        <w:t xml:space="preserve"> Los testimonio</w:t>
      </w:r>
      <w:r w:rsidR="00E971ED" w:rsidRPr="0029191F">
        <w:rPr>
          <w:rFonts w:ascii="Tahoma" w:hAnsi="Tahoma" w:cs="Tahoma"/>
          <w:sz w:val="24"/>
          <w:szCs w:val="24"/>
        </w:rPr>
        <w:t>s oídos en el curso del proceso</w:t>
      </w:r>
      <w:r w:rsidRPr="0029191F">
        <w:rPr>
          <w:rStyle w:val="Refdenotaalpie"/>
          <w:rFonts w:ascii="Tahoma" w:hAnsi="Tahoma" w:cs="Tahoma"/>
          <w:sz w:val="24"/>
          <w:szCs w:val="24"/>
        </w:rPr>
        <w:footnoteReference w:id="6"/>
      </w:r>
      <w:r w:rsidR="00E971ED" w:rsidRPr="0029191F">
        <w:rPr>
          <w:rFonts w:ascii="Tahoma" w:hAnsi="Tahoma" w:cs="Tahoma"/>
          <w:sz w:val="24"/>
          <w:szCs w:val="24"/>
        </w:rPr>
        <w:t xml:space="preserve">, </w:t>
      </w:r>
      <w:r w:rsidR="00945A12" w:rsidRPr="0029191F">
        <w:rPr>
          <w:rFonts w:ascii="Tahoma" w:hAnsi="Tahoma" w:cs="Tahoma"/>
          <w:sz w:val="24"/>
          <w:szCs w:val="24"/>
        </w:rPr>
        <w:t>no desvirtúan la confesión de la actora. Por el contrario, tienden a confirmarla.</w:t>
      </w:r>
      <w:r w:rsidR="00E90D9A" w:rsidRPr="0029191F">
        <w:rPr>
          <w:rFonts w:ascii="Tahoma" w:hAnsi="Tahoma" w:cs="Tahoma"/>
          <w:sz w:val="24"/>
          <w:szCs w:val="24"/>
        </w:rPr>
        <w:t xml:space="preserve"> </w:t>
      </w:r>
      <w:r w:rsidR="00093453" w:rsidRPr="0029191F">
        <w:rPr>
          <w:rFonts w:ascii="Tahoma" w:hAnsi="Tahoma" w:cs="Tahoma"/>
          <w:sz w:val="24"/>
          <w:szCs w:val="24"/>
        </w:rPr>
        <w:t>En efecto</w:t>
      </w:r>
      <w:r w:rsidR="00E90D9A" w:rsidRPr="0029191F">
        <w:rPr>
          <w:rFonts w:ascii="Tahoma" w:hAnsi="Tahoma" w:cs="Tahoma"/>
          <w:sz w:val="24"/>
          <w:szCs w:val="24"/>
        </w:rPr>
        <w:t>:</w:t>
      </w:r>
    </w:p>
    <w:p w14:paraId="1F72F646" w14:textId="77777777" w:rsidR="00586DE4" w:rsidRPr="0029191F" w:rsidRDefault="00586DE4" w:rsidP="0029191F">
      <w:pPr>
        <w:spacing w:after="0" w:line="276" w:lineRule="auto"/>
        <w:jc w:val="both"/>
        <w:rPr>
          <w:rFonts w:ascii="Tahoma" w:hAnsi="Tahoma" w:cs="Tahoma"/>
          <w:sz w:val="24"/>
          <w:szCs w:val="24"/>
        </w:rPr>
      </w:pPr>
    </w:p>
    <w:p w14:paraId="48B9654F" w14:textId="28B6B32C" w:rsidR="0003102A" w:rsidRPr="0029191F" w:rsidRDefault="001F4690" w:rsidP="0029191F">
      <w:pPr>
        <w:spacing w:after="0" w:line="276" w:lineRule="auto"/>
        <w:jc w:val="both"/>
        <w:rPr>
          <w:rFonts w:ascii="Tahoma" w:hAnsi="Tahoma" w:cs="Tahoma"/>
          <w:sz w:val="24"/>
          <w:szCs w:val="24"/>
          <w:lang w:val="es-CO"/>
        </w:rPr>
      </w:pPr>
      <w:r w:rsidRPr="0029191F">
        <w:rPr>
          <w:rFonts w:ascii="Tahoma" w:hAnsi="Tahoma" w:cs="Tahoma"/>
          <w:sz w:val="24"/>
          <w:szCs w:val="24"/>
        </w:rPr>
        <w:t>7</w:t>
      </w:r>
      <w:r w:rsidR="00E90D9A" w:rsidRPr="0029191F">
        <w:rPr>
          <w:rFonts w:ascii="Tahoma" w:hAnsi="Tahoma" w:cs="Tahoma"/>
          <w:sz w:val="24"/>
          <w:szCs w:val="24"/>
        </w:rPr>
        <w:t>.1 La</w:t>
      </w:r>
      <w:r w:rsidR="005A4E69" w:rsidRPr="0029191F">
        <w:rPr>
          <w:rFonts w:ascii="Tahoma" w:hAnsi="Tahoma" w:cs="Tahoma"/>
          <w:sz w:val="24"/>
          <w:szCs w:val="24"/>
        </w:rPr>
        <w:t xml:space="preserve"> señora Nubia Alicia Gaviria Álvarez</w:t>
      </w:r>
      <w:r w:rsidR="00945A12" w:rsidRPr="0029191F">
        <w:rPr>
          <w:rFonts w:ascii="Tahoma" w:hAnsi="Tahoma" w:cs="Tahoma"/>
          <w:sz w:val="24"/>
          <w:szCs w:val="24"/>
        </w:rPr>
        <w:t xml:space="preserve">, tía de la citada señora, </w:t>
      </w:r>
      <w:r w:rsidR="00C91B6B" w:rsidRPr="0029191F">
        <w:rPr>
          <w:rFonts w:ascii="Tahoma" w:hAnsi="Tahoma" w:cs="Tahoma"/>
          <w:sz w:val="24"/>
          <w:szCs w:val="24"/>
        </w:rPr>
        <w:t xml:space="preserve">dijo que su sobrina y el demandado vivieron juntos por espacio de diez </w:t>
      </w:r>
      <w:r w:rsidR="00C91B6B" w:rsidRPr="0029191F">
        <w:rPr>
          <w:rFonts w:ascii="Tahoma" w:hAnsi="Tahoma" w:cs="Tahoma"/>
          <w:sz w:val="24"/>
          <w:szCs w:val="24"/>
          <w:lang w:val="es-CO"/>
        </w:rPr>
        <w:t>años</w:t>
      </w:r>
      <w:r w:rsidR="00586DE4" w:rsidRPr="0029191F">
        <w:rPr>
          <w:rFonts w:ascii="Tahoma" w:hAnsi="Tahoma" w:cs="Tahoma"/>
          <w:sz w:val="24"/>
          <w:szCs w:val="24"/>
          <w:lang w:val="es-CO"/>
        </w:rPr>
        <w:t>; este se fue de la casa a vivir con otra persona, pero continu</w:t>
      </w:r>
      <w:r w:rsidR="002D23E2" w:rsidRPr="0029191F">
        <w:rPr>
          <w:rFonts w:ascii="Tahoma" w:hAnsi="Tahoma" w:cs="Tahoma"/>
          <w:sz w:val="24"/>
          <w:szCs w:val="24"/>
          <w:lang w:val="es-CO"/>
        </w:rPr>
        <w:t xml:space="preserve">ó </w:t>
      </w:r>
      <w:r w:rsidR="00586DE4" w:rsidRPr="0029191F">
        <w:rPr>
          <w:rFonts w:ascii="Tahoma" w:hAnsi="Tahoma" w:cs="Tahoma"/>
          <w:sz w:val="24"/>
          <w:szCs w:val="24"/>
          <w:lang w:val="es-CO"/>
        </w:rPr>
        <w:t xml:space="preserve">yendo </w:t>
      </w:r>
      <w:r w:rsidR="0012414E" w:rsidRPr="0029191F">
        <w:rPr>
          <w:rFonts w:ascii="Tahoma" w:hAnsi="Tahoma" w:cs="Tahoma"/>
          <w:sz w:val="24"/>
          <w:szCs w:val="24"/>
          <w:lang w:val="es-CO"/>
        </w:rPr>
        <w:t xml:space="preserve">hasta el año 2017, </w:t>
      </w:r>
      <w:r w:rsidR="00586DE4" w:rsidRPr="0029191F">
        <w:rPr>
          <w:rFonts w:ascii="Tahoma" w:hAnsi="Tahoma" w:cs="Tahoma"/>
          <w:sz w:val="24"/>
          <w:szCs w:val="24"/>
          <w:lang w:val="es-CO"/>
        </w:rPr>
        <w:t xml:space="preserve">para que ella </w:t>
      </w:r>
      <w:r w:rsidR="0003102A" w:rsidRPr="0029191F">
        <w:rPr>
          <w:rFonts w:ascii="Tahoma" w:hAnsi="Tahoma" w:cs="Tahoma"/>
          <w:sz w:val="24"/>
          <w:szCs w:val="24"/>
          <w:lang w:val="es-CO"/>
        </w:rPr>
        <w:t>“lo atendiera”</w:t>
      </w:r>
      <w:r w:rsidR="00586DE4" w:rsidRPr="0029191F">
        <w:rPr>
          <w:rFonts w:ascii="Tahoma" w:hAnsi="Tahoma" w:cs="Tahoma"/>
          <w:sz w:val="24"/>
          <w:szCs w:val="24"/>
          <w:lang w:val="es-CO"/>
        </w:rPr>
        <w:t xml:space="preserve"> y agregó que con eso quiere significar que lo hacía para tener relaciones sexuales, y que de no acceder, la gol</w:t>
      </w:r>
      <w:r w:rsidR="002D23E2" w:rsidRPr="0029191F">
        <w:rPr>
          <w:rFonts w:ascii="Tahoma" w:hAnsi="Tahoma" w:cs="Tahoma"/>
          <w:sz w:val="24"/>
          <w:szCs w:val="24"/>
          <w:lang w:val="es-CO"/>
        </w:rPr>
        <w:t>p</w:t>
      </w:r>
      <w:r w:rsidR="00586DE4" w:rsidRPr="0029191F">
        <w:rPr>
          <w:rFonts w:ascii="Tahoma" w:hAnsi="Tahoma" w:cs="Tahoma"/>
          <w:sz w:val="24"/>
          <w:szCs w:val="24"/>
          <w:lang w:val="es-CO"/>
        </w:rPr>
        <w:t xml:space="preserve">eaba, tal como se lo </w:t>
      </w:r>
      <w:r w:rsidR="0003102A" w:rsidRPr="0029191F">
        <w:rPr>
          <w:rFonts w:ascii="Tahoma" w:hAnsi="Tahoma" w:cs="Tahoma"/>
          <w:sz w:val="24"/>
          <w:szCs w:val="24"/>
          <w:lang w:val="es-CO"/>
        </w:rPr>
        <w:t xml:space="preserve"> co</w:t>
      </w:r>
      <w:r w:rsidR="00586DE4" w:rsidRPr="0029191F">
        <w:rPr>
          <w:rFonts w:ascii="Tahoma" w:hAnsi="Tahoma" w:cs="Tahoma"/>
          <w:sz w:val="24"/>
          <w:szCs w:val="24"/>
          <w:lang w:val="es-CO"/>
        </w:rPr>
        <w:t>ntaba la propia demandante.</w:t>
      </w:r>
    </w:p>
    <w:p w14:paraId="08CE6F91" w14:textId="77777777" w:rsidR="0003102A" w:rsidRPr="0029191F" w:rsidRDefault="0003102A" w:rsidP="0029191F">
      <w:pPr>
        <w:spacing w:after="0" w:line="276" w:lineRule="auto"/>
        <w:jc w:val="both"/>
        <w:rPr>
          <w:rFonts w:ascii="Tahoma" w:hAnsi="Tahoma" w:cs="Tahoma"/>
          <w:sz w:val="24"/>
          <w:szCs w:val="24"/>
          <w:lang w:val="es-CO"/>
        </w:rPr>
      </w:pPr>
    </w:p>
    <w:p w14:paraId="1E3947D1" w14:textId="77777777" w:rsidR="0003102A" w:rsidRPr="0029191F" w:rsidRDefault="0003102A" w:rsidP="0029191F">
      <w:pPr>
        <w:spacing w:after="0" w:line="276" w:lineRule="auto"/>
        <w:jc w:val="both"/>
        <w:rPr>
          <w:rFonts w:ascii="Tahoma" w:hAnsi="Tahoma" w:cs="Tahoma"/>
          <w:sz w:val="24"/>
          <w:szCs w:val="24"/>
          <w:lang w:val="es-CO"/>
        </w:rPr>
      </w:pPr>
      <w:r w:rsidRPr="0029191F">
        <w:rPr>
          <w:rFonts w:ascii="Tahoma" w:hAnsi="Tahoma" w:cs="Tahoma"/>
          <w:sz w:val="24"/>
          <w:szCs w:val="24"/>
          <w:lang w:val="es-CO"/>
        </w:rPr>
        <w:t>Ese testimonio nada aporta al proceso sobre lo que es objeto de análisis, pues no supo precisar la fecha en que los contendientes dejaron de vivir bajo el mismo techo</w:t>
      </w:r>
      <w:r w:rsidR="000E4A3D" w:rsidRPr="0029191F">
        <w:rPr>
          <w:rFonts w:ascii="Tahoma" w:hAnsi="Tahoma" w:cs="Tahoma"/>
          <w:sz w:val="24"/>
          <w:szCs w:val="24"/>
          <w:lang w:val="es-CO"/>
        </w:rPr>
        <w:t xml:space="preserve">, </w:t>
      </w:r>
      <w:r w:rsidRPr="0029191F">
        <w:rPr>
          <w:rFonts w:ascii="Tahoma" w:hAnsi="Tahoma" w:cs="Tahoma"/>
          <w:sz w:val="24"/>
          <w:szCs w:val="24"/>
          <w:lang w:val="es-CO"/>
        </w:rPr>
        <w:t xml:space="preserve">sin que, se reitera, la circunstancia de que hayan continuado sosteniendo relaciones sexuales permita inferir que la unión se haya prolongado hasta la fecha que </w:t>
      </w:r>
      <w:r w:rsidR="000E4A3D" w:rsidRPr="0029191F">
        <w:rPr>
          <w:rFonts w:ascii="Tahoma" w:hAnsi="Tahoma" w:cs="Tahoma"/>
          <w:sz w:val="24"/>
          <w:szCs w:val="24"/>
          <w:lang w:val="es-CO"/>
        </w:rPr>
        <w:t>i</w:t>
      </w:r>
      <w:r w:rsidRPr="0029191F">
        <w:rPr>
          <w:rFonts w:ascii="Tahoma" w:hAnsi="Tahoma" w:cs="Tahoma"/>
          <w:sz w:val="24"/>
          <w:szCs w:val="24"/>
          <w:lang w:val="es-CO"/>
        </w:rPr>
        <w:t>ndicó, pues también dijo que el accionado tenía otra pareja, de manera que no puede predicarse de sus vagas expresiones, que la relación que haya sido permanente y singular.</w:t>
      </w:r>
    </w:p>
    <w:p w14:paraId="61CDCEAD" w14:textId="77777777" w:rsidR="005B4F91" w:rsidRPr="0029191F" w:rsidRDefault="005B4F91" w:rsidP="0029191F">
      <w:pPr>
        <w:spacing w:after="0" w:line="276" w:lineRule="auto"/>
        <w:jc w:val="both"/>
        <w:rPr>
          <w:rFonts w:ascii="Tahoma" w:hAnsi="Tahoma" w:cs="Tahoma"/>
          <w:sz w:val="24"/>
          <w:szCs w:val="24"/>
          <w:lang w:val="es-CO"/>
        </w:rPr>
      </w:pPr>
    </w:p>
    <w:p w14:paraId="4E0496F3" w14:textId="77777777" w:rsidR="004869FC" w:rsidRPr="0029191F" w:rsidRDefault="0003102A" w:rsidP="0029191F">
      <w:pPr>
        <w:spacing w:after="0" w:line="276" w:lineRule="auto"/>
        <w:jc w:val="both"/>
        <w:rPr>
          <w:rFonts w:ascii="Tahoma" w:hAnsi="Tahoma" w:cs="Tahoma"/>
          <w:sz w:val="24"/>
          <w:szCs w:val="24"/>
        </w:rPr>
      </w:pPr>
      <w:r w:rsidRPr="0029191F">
        <w:rPr>
          <w:rFonts w:ascii="Tahoma" w:hAnsi="Tahoma" w:cs="Tahoma"/>
          <w:sz w:val="24"/>
          <w:szCs w:val="24"/>
        </w:rPr>
        <w:t xml:space="preserve">8.2 </w:t>
      </w:r>
      <w:r w:rsidR="000C6935" w:rsidRPr="0029191F">
        <w:rPr>
          <w:rFonts w:ascii="Tahoma" w:hAnsi="Tahoma" w:cs="Tahoma"/>
          <w:sz w:val="24"/>
          <w:szCs w:val="24"/>
        </w:rPr>
        <w:t xml:space="preserve">Lo mismo puede </w:t>
      </w:r>
      <w:r w:rsidR="00E971ED" w:rsidRPr="0029191F">
        <w:rPr>
          <w:rFonts w:ascii="Tahoma" w:hAnsi="Tahoma" w:cs="Tahoma"/>
          <w:sz w:val="24"/>
          <w:szCs w:val="24"/>
        </w:rPr>
        <w:t xml:space="preserve">decirse </w:t>
      </w:r>
      <w:r w:rsidR="000C6935" w:rsidRPr="0029191F">
        <w:rPr>
          <w:rFonts w:ascii="Tahoma" w:hAnsi="Tahoma" w:cs="Tahoma"/>
          <w:sz w:val="24"/>
          <w:szCs w:val="24"/>
        </w:rPr>
        <w:t>del testimonio de la</w:t>
      </w:r>
      <w:r w:rsidR="00CF2BDD" w:rsidRPr="0029191F">
        <w:rPr>
          <w:rFonts w:ascii="Tahoma" w:hAnsi="Tahoma" w:cs="Tahoma"/>
          <w:sz w:val="24"/>
          <w:szCs w:val="24"/>
        </w:rPr>
        <w:t xml:space="preserve"> </w:t>
      </w:r>
      <w:r w:rsidR="005A4E69" w:rsidRPr="0029191F">
        <w:rPr>
          <w:rFonts w:ascii="Tahoma" w:hAnsi="Tahoma" w:cs="Tahoma"/>
          <w:sz w:val="24"/>
          <w:szCs w:val="24"/>
        </w:rPr>
        <w:t xml:space="preserve">señora Cecilia del Socorro Gaviria Álvarez, </w:t>
      </w:r>
      <w:r w:rsidR="00CF2BDD" w:rsidRPr="0029191F">
        <w:rPr>
          <w:rFonts w:ascii="Tahoma" w:hAnsi="Tahoma" w:cs="Tahoma"/>
          <w:sz w:val="24"/>
          <w:szCs w:val="24"/>
        </w:rPr>
        <w:t xml:space="preserve">progenitora de la accionante, </w:t>
      </w:r>
      <w:r w:rsidR="000C6935" w:rsidRPr="0029191F">
        <w:rPr>
          <w:rFonts w:ascii="Tahoma" w:hAnsi="Tahoma" w:cs="Tahoma"/>
          <w:sz w:val="24"/>
          <w:szCs w:val="24"/>
        </w:rPr>
        <w:t xml:space="preserve">quien </w:t>
      </w:r>
      <w:r w:rsidR="00E971ED" w:rsidRPr="0029191F">
        <w:rPr>
          <w:rFonts w:ascii="Tahoma" w:hAnsi="Tahoma" w:cs="Tahoma"/>
          <w:sz w:val="24"/>
          <w:szCs w:val="24"/>
        </w:rPr>
        <w:t>n</w:t>
      </w:r>
      <w:r w:rsidR="000C6935" w:rsidRPr="0029191F">
        <w:rPr>
          <w:rFonts w:ascii="Tahoma" w:hAnsi="Tahoma" w:cs="Tahoma"/>
          <w:sz w:val="24"/>
          <w:szCs w:val="24"/>
        </w:rPr>
        <w:t>o recuerda la fecha hasta cuando las partes convivieron bajo el mismo techo</w:t>
      </w:r>
      <w:r w:rsidR="00E971ED" w:rsidRPr="0029191F">
        <w:rPr>
          <w:rFonts w:ascii="Tahoma" w:hAnsi="Tahoma" w:cs="Tahoma"/>
          <w:sz w:val="24"/>
          <w:szCs w:val="24"/>
        </w:rPr>
        <w:t xml:space="preserve"> y aunque </w:t>
      </w:r>
      <w:r w:rsidR="000C6935" w:rsidRPr="0029191F">
        <w:rPr>
          <w:rFonts w:ascii="Tahoma" w:hAnsi="Tahoma" w:cs="Tahoma"/>
          <w:sz w:val="24"/>
          <w:szCs w:val="24"/>
        </w:rPr>
        <w:t xml:space="preserve">dijo que la relación entre </w:t>
      </w:r>
      <w:r w:rsidR="00A67110" w:rsidRPr="0029191F">
        <w:rPr>
          <w:rFonts w:ascii="Tahoma" w:hAnsi="Tahoma" w:cs="Tahoma"/>
          <w:sz w:val="24"/>
          <w:szCs w:val="24"/>
        </w:rPr>
        <w:t>el</w:t>
      </w:r>
      <w:r w:rsidR="000C6935" w:rsidRPr="0029191F">
        <w:rPr>
          <w:rFonts w:ascii="Tahoma" w:hAnsi="Tahoma" w:cs="Tahoma"/>
          <w:sz w:val="24"/>
          <w:szCs w:val="24"/>
        </w:rPr>
        <w:t xml:space="preserve">las finalizó en 2017, </w:t>
      </w:r>
      <w:r w:rsidR="00E971ED" w:rsidRPr="0029191F">
        <w:rPr>
          <w:rFonts w:ascii="Tahoma" w:hAnsi="Tahoma" w:cs="Tahoma"/>
          <w:sz w:val="24"/>
          <w:szCs w:val="24"/>
        </w:rPr>
        <w:t xml:space="preserve">para esa </w:t>
      </w:r>
      <w:r w:rsidR="000C6935" w:rsidRPr="0029191F">
        <w:rPr>
          <w:rFonts w:ascii="Tahoma" w:hAnsi="Tahoma" w:cs="Tahoma"/>
          <w:sz w:val="24"/>
          <w:szCs w:val="24"/>
        </w:rPr>
        <w:t>época</w:t>
      </w:r>
      <w:r w:rsidR="00E971ED" w:rsidRPr="0029191F">
        <w:rPr>
          <w:rFonts w:ascii="Tahoma" w:hAnsi="Tahoma" w:cs="Tahoma"/>
          <w:sz w:val="24"/>
          <w:szCs w:val="24"/>
        </w:rPr>
        <w:t xml:space="preserve">, según agregó, </w:t>
      </w:r>
      <w:r w:rsidR="000C6935" w:rsidRPr="0029191F">
        <w:rPr>
          <w:rFonts w:ascii="Tahoma" w:hAnsi="Tahoma" w:cs="Tahoma"/>
          <w:sz w:val="24"/>
          <w:szCs w:val="24"/>
        </w:rPr>
        <w:t>el demandado visitaba a la demandante, aunque tenía otra pareja, pero permanecía más con aquella.</w:t>
      </w:r>
      <w:r w:rsidR="005A4E69" w:rsidRPr="0029191F">
        <w:rPr>
          <w:rFonts w:ascii="Tahoma" w:hAnsi="Tahoma" w:cs="Tahoma"/>
          <w:sz w:val="24"/>
          <w:szCs w:val="24"/>
        </w:rPr>
        <w:t xml:space="preserve"> </w:t>
      </w:r>
    </w:p>
    <w:p w14:paraId="6BB9E253" w14:textId="77777777" w:rsidR="00C80ECD" w:rsidRPr="0029191F" w:rsidRDefault="00C80ECD" w:rsidP="0029191F">
      <w:pPr>
        <w:spacing w:after="0" w:line="276" w:lineRule="auto"/>
        <w:jc w:val="both"/>
        <w:rPr>
          <w:rFonts w:ascii="Tahoma" w:hAnsi="Tahoma" w:cs="Tahoma"/>
          <w:sz w:val="24"/>
          <w:szCs w:val="24"/>
        </w:rPr>
      </w:pPr>
    </w:p>
    <w:p w14:paraId="41A9C120" w14:textId="052F8E47" w:rsidR="00E971ED" w:rsidRPr="0029191F" w:rsidRDefault="00E971ED" w:rsidP="0029191F">
      <w:pPr>
        <w:spacing w:after="0" w:line="276" w:lineRule="auto"/>
        <w:jc w:val="both"/>
        <w:rPr>
          <w:rFonts w:ascii="Tahoma" w:hAnsi="Tahoma" w:cs="Tahoma"/>
          <w:sz w:val="24"/>
          <w:szCs w:val="24"/>
        </w:rPr>
      </w:pPr>
      <w:r w:rsidRPr="0029191F">
        <w:rPr>
          <w:rFonts w:ascii="Tahoma" w:hAnsi="Tahoma" w:cs="Tahoma"/>
          <w:sz w:val="24"/>
          <w:szCs w:val="24"/>
        </w:rPr>
        <w:t xml:space="preserve">8.3 El señor </w:t>
      </w:r>
      <w:r w:rsidR="00CF2BDD" w:rsidRPr="0029191F">
        <w:rPr>
          <w:rFonts w:ascii="Tahoma" w:hAnsi="Tahoma" w:cs="Tahoma"/>
          <w:sz w:val="24"/>
          <w:szCs w:val="24"/>
        </w:rPr>
        <w:t xml:space="preserve">Oscar Armando Álzate Arévalo señaló que la relación de pareja de los señores Luz Elena Valencia Gaviria y </w:t>
      </w:r>
      <w:proofErr w:type="spellStart"/>
      <w:r w:rsidR="00CF2BDD" w:rsidRPr="0029191F">
        <w:rPr>
          <w:rFonts w:ascii="Tahoma" w:hAnsi="Tahoma" w:cs="Tahoma"/>
          <w:sz w:val="24"/>
          <w:szCs w:val="24"/>
        </w:rPr>
        <w:t>Jhon</w:t>
      </w:r>
      <w:proofErr w:type="spellEnd"/>
      <w:r w:rsidR="00CF2BDD" w:rsidRPr="0029191F">
        <w:rPr>
          <w:rFonts w:ascii="Tahoma" w:hAnsi="Tahoma" w:cs="Tahoma"/>
          <w:sz w:val="24"/>
          <w:szCs w:val="24"/>
        </w:rPr>
        <w:t xml:space="preserve"> Alexander Escobar Ríos finalizó hace unos 5 o 6 años</w:t>
      </w:r>
      <w:r w:rsidRPr="0029191F">
        <w:rPr>
          <w:rFonts w:ascii="Tahoma" w:hAnsi="Tahoma" w:cs="Tahoma"/>
          <w:sz w:val="24"/>
          <w:szCs w:val="24"/>
        </w:rPr>
        <w:t>, de lo que se enteró porque eran vecinos</w:t>
      </w:r>
      <w:r w:rsidR="0026135C" w:rsidRPr="0029191F">
        <w:rPr>
          <w:rFonts w:ascii="Tahoma" w:hAnsi="Tahoma" w:cs="Tahoma"/>
          <w:sz w:val="24"/>
          <w:szCs w:val="24"/>
        </w:rPr>
        <w:t xml:space="preserve"> y que hace 3 o 4 lo ve con otra mujer.</w:t>
      </w:r>
    </w:p>
    <w:p w14:paraId="23DE523C" w14:textId="77777777" w:rsidR="00E971ED" w:rsidRPr="0029191F" w:rsidRDefault="00E971ED" w:rsidP="0029191F">
      <w:pPr>
        <w:spacing w:after="0" w:line="276" w:lineRule="auto"/>
        <w:jc w:val="both"/>
        <w:rPr>
          <w:rFonts w:ascii="Tahoma" w:hAnsi="Tahoma" w:cs="Tahoma"/>
          <w:sz w:val="24"/>
          <w:szCs w:val="24"/>
        </w:rPr>
      </w:pPr>
    </w:p>
    <w:p w14:paraId="78EA76CE" w14:textId="77777777" w:rsidR="00CF2BDD" w:rsidRPr="0029191F" w:rsidRDefault="0026135C" w:rsidP="0029191F">
      <w:pPr>
        <w:spacing w:after="0" w:line="276" w:lineRule="auto"/>
        <w:jc w:val="both"/>
        <w:rPr>
          <w:rFonts w:ascii="Tahoma" w:hAnsi="Tahoma" w:cs="Tahoma"/>
          <w:sz w:val="24"/>
          <w:szCs w:val="24"/>
        </w:rPr>
      </w:pPr>
      <w:r w:rsidRPr="0029191F">
        <w:rPr>
          <w:rFonts w:ascii="Tahoma" w:hAnsi="Tahoma" w:cs="Tahoma"/>
          <w:sz w:val="24"/>
          <w:szCs w:val="24"/>
        </w:rPr>
        <w:t xml:space="preserve">8.4 </w:t>
      </w:r>
      <w:r w:rsidR="00CF2BDD" w:rsidRPr="0029191F">
        <w:rPr>
          <w:rFonts w:ascii="Tahoma" w:hAnsi="Tahoma" w:cs="Tahoma"/>
          <w:sz w:val="24"/>
          <w:szCs w:val="24"/>
        </w:rPr>
        <w:t>La señora</w:t>
      </w:r>
      <w:r w:rsidR="008D7CE0" w:rsidRPr="0029191F">
        <w:rPr>
          <w:rFonts w:ascii="Tahoma" w:hAnsi="Tahoma" w:cs="Tahoma"/>
          <w:sz w:val="24"/>
          <w:szCs w:val="24"/>
        </w:rPr>
        <w:t xml:space="preserve"> Nancy Ríos Bedoya</w:t>
      </w:r>
      <w:r w:rsidR="006049BA" w:rsidRPr="0029191F">
        <w:rPr>
          <w:rFonts w:ascii="Tahoma" w:hAnsi="Tahoma" w:cs="Tahoma"/>
          <w:sz w:val="24"/>
          <w:szCs w:val="24"/>
        </w:rPr>
        <w:t>,</w:t>
      </w:r>
      <w:r w:rsidR="00CF2BDD" w:rsidRPr="0029191F">
        <w:rPr>
          <w:rFonts w:ascii="Tahoma" w:hAnsi="Tahoma" w:cs="Tahoma"/>
          <w:sz w:val="24"/>
          <w:szCs w:val="24"/>
        </w:rPr>
        <w:t xml:space="preserve"> progenitora del demandado, quien declaró el </w:t>
      </w:r>
      <w:r w:rsidR="006049BA" w:rsidRPr="0029191F">
        <w:rPr>
          <w:rFonts w:ascii="Tahoma" w:hAnsi="Tahoma" w:cs="Tahoma"/>
          <w:sz w:val="24"/>
          <w:szCs w:val="24"/>
        </w:rPr>
        <w:t>27 de marzo de 2018</w:t>
      </w:r>
      <w:r w:rsidR="00CF2BDD" w:rsidRPr="0029191F">
        <w:rPr>
          <w:rFonts w:ascii="Tahoma" w:hAnsi="Tahoma" w:cs="Tahoma"/>
          <w:sz w:val="24"/>
          <w:szCs w:val="24"/>
        </w:rPr>
        <w:t xml:space="preserve">, afirmó que la relación de las partes finalizó hace 7 años, pues su hijo se lo comentó y a partir de entonces empezó a comer en su casa y allí le lavaban su ropa; además, </w:t>
      </w:r>
      <w:r w:rsidRPr="0029191F">
        <w:rPr>
          <w:rFonts w:ascii="Tahoma" w:hAnsi="Tahoma" w:cs="Tahoma"/>
          <w:sz w:val="24"/>
          <w:szCs w:val="24"/>
        </w:rPr>
        <w:t xml:space="preserve">agregó </w:t>
      </w:r>
      <w:r w:rsidR="00CF2BDD" w:rsidRPr="0029191F">
        <w:rPr>
          <w:rFonts w:ascii="Tahoma" w:hAnsi="Tahoma" w:cs="Tahoma"/>
          <w:sz w:val="24"/>
          <w:szCs w:val="24"/>
        </w:rPr>
        <w:t xml:space="preserve">que tiene pareja desde hace seis años. </w:t>
      </w:r>
    </w:p>
    <w:p w14:paraId="52E56223" w14:textId="77777777" w:rsidR="0026135C" w:rsidRPr="0029191F" w:rsidRDefault="0026135C" w:rsidP="0029191F">
      <w:pPr>
        <w:spacing w:after="0" w:line="276" w:lineRule="auto"/>
        <w:jc w:val="both"/>
        <w:rPr>
          <w:rFonts w:ascii="Tahoma" w:hAnsi="Tahoma" w:cs="Tahoma"/>
          <w:sz w:val="24"/>
          <w:szCs w:val="24"/>
        </w:rPr>
      </w:pPr>
    </w:p>
    <w:p w14:paraId="5C934634" w14:textId="0C71E2C8" w:rsidR="002764EF" w:rsidRPr="0029191F" w:rsidRDefault="002764EF" w:rsidP="0029191F">
      <w:pPr>
        <w:spacing w:after="0" w:line="276" w:lineRule="auto"/>
        <w:jc w:val="both"/>
        <w:rPr>
          <w:rFonts w:ascii="Tahoma" w:hAnsi="Tahoma" w:cs="Tahoma"/>
          <w:sz w:val="24"/>
          <w:szCs w:val="24"/>
        </w:rPr>
      </w:pPr>
      <w:r w:rsidRPr="0029191F">
        <w:rPr>
          <w:rFonts w:ascii="Tahoma" w:hAnsi="Tahoma" w:cs="Tahoma"/>
          <w:sz w:val="24"/>
          <w:szCs w:val="24"/>
        </w:rPr>
        <w:t xml:space="preserve">A esos dos últimos testimonios se les concede valor demostrativo, pues el primero como vecino de las partes y la segunda como madre del demandado, se percataron de la ruptura de manera personal y directa. Sus dichos resultaron claros, completos y responsivos y aunque no coinciden en la época en que se produjo tal hecho, sí puede inferirse de sus afirmaciones que para </w:t>
      </w:r>
      <w:r w:rsidR="000E4A3D" w:rsidRPr="0029191F">
        <w:rPr>
          <w:rFonts w:ascii="Tahoma" w:hAnsi="Tahoma" w:cs="Tahoma"/>
          <w:sz w:val="24"/>
          <w:szCs w:val="24"/>
        </w:rPr>
        <w:t xml:space="preserve">cuando </w:t>
      </w:r>
      <w:r w:rsidRPr="0029191F">
        <w:rPr>
          <w:rFonts w:ascii="Tahoma" w:hAnsi="Tahoma" w:cs="Tahoma"/>
          <w:sz w:val="24"/>
          <w:szCs w:val="24"/>
        </w:rPr>
        <w:t xml:space="preserve"> se presentó la demanda, el 9 de marzo de 2018, las partes</w:t>
      </w:r>
      <w:r w:rsidR="00A67110" w:rsidRPr="0029191F">
        <w:rPr>
          <w:rFonts w:ascii="Tahoma" w:hAnsi="Tahoma" w:cs="Tahoma"/>
          <w:sz w:val="24"/>
          <w:szCs w:val="24"/>
        </w:rPr>
        <w:t xml:space="preserve"> en conflicto se encontraban separadas desde hacía </w:t>
      </w:r>
      <w:r w:rsidRPr="0029191F">
        <w:rPr>
          <w:rFonts w:ascii="Tahoma" w:hAnsi="Tahoma" w:cs="Tahoma"/>
          <w:sz w:val="24"/>
          <w:szCs w:val="24"/>
        </w:rPr>
        <w:t>mucho más de un año</w:t>
      </w:r>
      <w:r w:rsidR="00A67110" w:rsidRPr="0029191F">
        <w:rPr>
          <w:rFonts w:ascii="Tahoma" w:hAnsi="Tahoma" w:cs="Tahoma"/>
          <w:sz w:val="24"/>
          <w:szCs w:val="24"/>
        </w:rPr>
        <w:t>.</w:t>
      </w:r>
    </w:p>
    <w:p w14:paraId="07547A01" w14:textId="77777777" w:rsidR="002764EF" w:rsidRPr="0029191F" w:rsidRDefault="002764EF" w:rsidP="0029191F">
      <w:pPr>
        <w:spacing w:after="0" w:line="276" w:lineRule="auto"/>
        <w:jc w:val="both"/>
        <w:rPr>
          <w:rFonts w:ascii="Tahoma" w:hAnsi="Tahoma" w:cs="Tahoma"/>
          <w:sz w:val="24"/>
          <w:szCs w:val="24"/>
        </w:rPr>
      </w:pPr>
    </w:p>
    <w:p w14:paraId="5F0E5F40" w14:textId="1367EFDA" w:rsidR="007357C7" w:rsidRPr="0029191F" w:rsidRDefault="0026135C" w:rsidP="0029191F">
      <w:pPr>
        <w:spacing w:after="0" w:line="276" w:lineRule="auto"/>
        <w:jc w:val="both"/>
        <w:rPr>
          <w:rFonts w:ascii="Tahoma" w:hAnsi="Tahoma" w:cs="Tahoma"/>
          <w:sz w:val="24"/>
          <w:szCs w:val="24"/>
        </w:rPr>
      </w:pPr>
      <w:r w:rsidRPr="0029191F">
        <w:rPr>
          <w:rFonts w:ascii="Tahoma" w:hAnsi="Tahoma" w:cs="Tahoma"/>
          <w:sz w:val="24"/>
          <w:szCs w:val="24"/>
        </w:rPr>
        <w:t xml:space="preserve">8.5 El señor Wilmer Andrés Gómez Ospina considera que la pareja en litigio rompió su convivencia hace </w:t>
      </w:r>
      <w:r w:rsidR="00A67110" w:rsidRPr="0029191F">
        <w:rPr>
          <w:rFonts w:ascii="Tahoma" w:hAnsi="Tahoma" w:cs="Tahoma"/>
          <w:sz w:val="24"/>
          <w:szCs w:val="24"/>
        </w:rPr>
        <w:t xml:space="preserve">cinco o seis </w:t>
      </w:r>
      <w:r w:rsidRPr="0029191F">
        <w:rPr>
          <w:rFonts w:ascii="Tahoma" w:hAnsi="Tahoma" w:cs="Tahoma"/>
          <w:sz w:val="24"/>
          <w:szCs w:val="24"/>
        </w:rPr>
        <w:t>años, porque al demandado lo veía mercando en el supermercado donde él labora, para dos lugares diferentes.</w:t>
      </w:r>
    </w:p>
    <w:p w14:paraId="5043CB0F" w14:textId="77777777" w:rsidR="002764EF" w:rsidRPr="0029191F" w:rsidRDefault="002764EF" w:rsidP="0029191F">
      <w:pPr>
        <w:spacing w:after="0" w:line="276" w:lineRule="auto"/>
        <w:jc w:val="both"/>
        <w:rPr>
          <w:rFonts w:ascii="Tahoma" w:hAnsi="Tahoma" w:cs="Tahoma"/>
          <w:sz w:val="24"/>
          <w:szCs w:val="24"/>
        </w:rPr>
      </w:pPr>
    </w:p>
    <w:p w14:paraId="0F201B01" w14:textId="77777777" w:rsidR="002764EF" w:rsidRPr="0029191F" w:rsidRDefault="002764EF" w:rsidP="0029191F">
      <w:pPr>
        <w:spacing w:after="0" w:line="276" w:lineRule="auto"/>
        <w:jc w:val="both"/>
        <w:rPr>
          <w:rFonts w:ascii="Tahoma" w:hAnsi="Tahoma" w:cs="Tahoma"/>
          <w:sz w:val="24"/>
          <w:szCs w:val="24"/>
        </w:rPr>
      </w:pPr>
      <w:r w:rsidRPr="0029191F">
        <w:rPr>
          <w:rFonts w:ascii="Tahoma" w:hAnsi="Tahoma" w:cs="Tahoma"/>
          <w:sz w:val="24"/>
          <w:szCs w:val="24"/>
        </w:rPr>
        <w:t>Las afirmaciones de ese testigo nada aportan a</w:t>
      </w:r>
      <w:r w:rsidR="00A67110" w:rsidRPr="0029191F">
        <w:rPr>
          <w:rFonts w:ascii="Tahoma" w:hAnsi="Tahoma" w:cs="Tahoma"/>
          <w:sz w:val="24"/>
          <w:szCs w:val="24"/>
        </w:rPr>
        <w:t xml:space="preserve"> la actuación, pues en realidad desconoce los hechos que son </w:t>
      </w:r>
      <w:r w:rsidRPr="0029191F">
        <w:rPr>
          <w:rFonts w:ascii="Tahoma" w:hAnsi="Tahoma" w:cs="Tahoma"/>
          <w:sz w:val="24"/>
          <w:szCs w:val="24"/>
        </w:rPr>
        <w:t>objeto de controversia</w:t>
      </w:r>
      <w:r w:rsidR="00A67110" w:rsidRPr="0029191F">
        <w:rPr>
          <w:rFonts w:ascii="Tahoma" w:hAnsi="Tahoma" w:cs="Tahoma"/>
          <w:sz w:val="24"/>
          <w:szCs w:val="24"/>
        </w:rPr>
        <w:t>,</w:t>
      </w:r>
      <w:r w:rsidRPr="0029191F">
        <w:rPr>
          <w:rFonts w:ascii="Tahoma" w:hAnsi="Tahoma" w:cs="Tahoma"/>
          <w:sz w:val="24"/>
          <w:szCs w:val="24"/>
        </w:rPr>
        <w:t xml:space="preserve"> y lo relacionado con la no convivencia de las partes en conflicto, la deduce de meras suposiciones suyas.</w:t>
      </w:r>
    </w:p>
    <w:p w14:paraId="156A6281" w14:textId="77777777" w:rsidR="002764EF" w:rsidRPr="0029191F" w:rsidRDefault="002764EF" w:rsidP="0029191F">
      <w:pPr>
        <w:spacing w:after="0" w:line="276" w:lineRule="auto"/>
        <w:jc w:val="both"/>
        <w:rPr>
          <w:rFonts w:ascii="Tahoma" w:hAnsi="Tahoma" w:cs="Tahoma"/>
          <w:sz w:val="24"/>
          <w:szCs w:val="24"/>
        </w:rPr>
      </w:pPr>
      <w:r w:rsidRPr="0029191F">
        <w:rPr>
          <w:rFonts w:ascii="Tahoma" w:hAnsi="Tahoma" w:cs="Tahoma"/>
          <w:sz w:val="24"/>
          <w:szCs w:val="24"/>
        </w:rPr>
        <w:t xml:space="preserve"> </w:t>
      </w:r>
    </w:p>
    <w:p w14:paraId="0CE47025" w14:textId="1C7E51C0" w:rsidR="0010168A" w:rsidRPr="0029191F" w:rsidRDefault="002764EF" w:rsidP="0029191F">
      <w:pPr>
        <w:spacing w:after="0" w:line="276" w:lineRule="auto"/>
        <w:jc w:val="both"/>
        <w:rPr>
          <w:rFonts w:ascii="Tahoma" w:hAnsi="Tahoma" w:cs="Tahoma"/>
          <w:sz w:val="24"/>
          <w:szCs w:val="24"/>
        </w:rPr>
      </w:pPr>
      <w:r w:rsidRPr="0029191F">
        <w:rPr>
          <w:rFonts w:ascii="Tahoma" w:hAnsi="Tahoma" w:cs="Tahoma"/>
          <w:sz w:val="24"/>
          <w:szCs w:val="24"/>
        </w:rPr>
        <w:t xml:space="preserve">9. </w:t>
      </w:r>
      <w:r w:rsidR="00F86D76" w:rsidRPr="0029191F">
        <w:rPr>
          <w:rFonts w:ascii="Tahoma" w:hAnsi="Tahoma" w:cs="Tahoma"/>
          <w:sz w:val="24"/>
          <w:szCs w:val="24"/>
        </w:rPr>
        <w:t>Del</w:t>
      </w:r>
      <w:r w:rsidR="007357C7" w:rsidRPr="0029191F">
        <w:rPr>
          <w:rFonts w:ascii="Tahoma" w:hAnsi="Tahoma" w:cs="Tahoma"/>
          <w:sz w:val="24"/>
          <w:szCs w:val="24"/>
        </w:rPr>
        <w:t xml:space="preserve"> análisis en conjunto de las pruebas referidas, a las que la Sala concede mérito demostrativo,</w:t>
      </w:r>
      <w:r w:rsidRPr="0029191F">
        <w:rPr>
          <w:rFonts w:ascii="Tahoma" w:hAnsi="Tahoma" w:cs="Tahoma"/>
          <w:sz w:val="24"/>
          <w:szCs w:val="24"/>
        </w:rPr>
        <w:t xml:space="preserve"> </w:t>
      </w:r>
      <w:r w:rsidR="00F86D76" w:rsidRPr="0029191F">
        <w:rPr>
          <w:rFonts w:ascii="Tahoma" w:hAnsi="Tahoma" w:cs="Tahoma"/>
          <w:sz w:val="24"/>
          <w:szCs w:val="24"/>
        </w:rPr>
        <w:t>surge de manera evidente</w:t>
      </w:r>
      <w:r w:rsidRPr="0029191F">
        <w:rPr>
          <w:rFonts w:ascii="Tahoma" w:hAnsi="Tahoma" w:cs="Tahoma"/>
          <w:sz w:val="24"/>
          <w:szCs w:val="24"/>
        </w:rPr>
        <w:t xml:space="preserve"> </w:t>
      </w:r>
      <w:r w:rsidR="003202B9" w:rsidRPr="0029191F">
        <w:rPr>
          <w:rFonts w:ascii="Tahoma" w:hAnsi="Tahoma" w:cs="Tahoma"/>
          <w:sz w:val="24"/>
          <w:szCs w:val="24"/>
        </w:rPr>
        <w:t xml:space="preserve">que </w:t>
      </w:r>
      <w:r w:rsidR="007357C7" w:rsidRPr="0029191F">
        <w:rPr>
          <w:rFonts w:ascii="Tahoma" w:hAnsi="Tahoma" w:cs="Tahoma"/>
          <w:sz w:val="24"/>
          <w:szCs w:val="24"/>
        </w:rPr>
        <w:t>las p</w:t>
      </w:r>
      <w:r w:rsidRPr="0029191F">
        <w:rPr>
          <w:rFonts w:ascii="Tahoma" w:hAnsi="Tahoma" w:cs="Tahoma"/>
          <w:sz w:val="24"/>
          <w:szCs w:val="24"/>
        </w:rPr>
        <w:t xml:space="preserve">ersonas enfrentadas en este litigio </w:t>
      </w:r>
      <w:r w:rsidR="00297E15" w:rsidRPr="0029191F">
        <w:rPr>
          <w:rFonts w:ascii="Tahoma" w:hAnsi="Tahoma" w:cs="Tahoma"/>
          <w:sz w:val="24"/>
          <w:szCs w:val="24"/>
        </w:rPr>
        <w:t>dejaron de  co</w:t>
      </w:r>
      <w:r w:rsidR="007357C7" w:rsidRPr="0029191F">
        <w:rPr>
          <w:rFonts w:ascii="Tahoma" w:hAnsi="Tahoma" w:cs="Tahoma"/>
          <w:sz w:val="24"/>
          <w:szCs w:val="24"/>
        </w:rPr>
        <w:t>mp</w:t>
      </w:r>
      <w:r w:rsidR="006B357B" w:rsidRPr="0029191F">
        <w:rPr>
          <w:rFonts w:ascii="Tahoma" w:hAnsi="Tahoma" w:cs="Tahoma"/>
          <w:sz w:val="24"/>
          <w:szCs w:val="24"/>
        </w:rPr>
        <w:t xml:space="preserve">artir la misma vivienda, como marido y mujer, por lo menos desde </w:t>
      </w:r>
      <w:r w:rsidR="003202B9" w:rsidRPr="0029191F">
        <w:rPr>
          <w:rFonts w:ascii="Tahoma" w:hAnsi="Tahoma" w:cs="Tahoma"/>
          <w:sz w:val="24"/>
          <w:szCs w:val="24"/>
        </w:rPr>
        <w:t xml:space="preserve">febrero de 2013 o </w:t>
      </w:r>
      <w:r w:rsidR="008D5F0F" w:rsidRPr="0029191F">
        <w:rPr>
          <w:rFonts w:ascii="Tahoma" w:hAnsi="Tahoma" w:cs="Tahoma"/>
          <w:sz w:val="24"/>
          <w:szCs w:val="24"/>
        </w:rPr>
        <w:t xml:space="preserve">enero de 2014, sin que </w:t>
      </w:r>
      <w:r w:rsidR="00AB26E3" w:rsidRPr="0029191F">
        <w:rPr>
          <w:rFonts w:ascii="Tahoma" w:hAnsi="Tahoma" w:cs="Tahoma"/>
          <w:sz w:val="24"/>
          <w:szCs w:val="24"/>
        </w:rPr>
        <w:t xml:space="preserve"> </w:t>
      </w:r>
      <w:r w:rsidR="00C12D81" w:rsidRPr="0029191F">
        <w:rPr>
          <w:rFonts w:ascii="Tahoma" w:hAnsi="Tahoma" w:cs="Tahoma"/>
          <w:sz w:val="24"/>
          <w:szCs w:val="24"/>
        </w:rPr>
        <w:t>pueda predicarse que la unión marital de hecho c</w:t>
      </w:r>
      <w:r w:rsidR="00AB26E3" w:rsidRPr="0029191F">
        <w:rPr>
          <w:rFonts w:ascii="Tahoma" w:hAnsi="Tahoma" w:cs="Tahoma"/>
          <w:sz w:val="24"/>
          <w:szCs w:val="24"/>
        </w:rPr>
        <w:t xml:space="preserve">ontinuó hasta el año 2017, con motivo de las relaciones </w:t>
      </w:r>
      <w:r w:rsidR="0010168A" w:rsidRPr="0029191F">
        <w:rPr>
          <w:rFonts w:ascii="Tahoma" w:hAnsi="Tahoma" w:cs="Tahoma"/>
          <w:sz w:val="24"/>
          <w:szCs w:val="24"/>
        </w:rPr>
        <w:t xml:space="preserve">esporádicas </w:t>
      </w:r>
      <w:r w:rsidR="00AB26E3" w:rsidRPr="0029191F">
        <w:rPr>
          <w:rFonts w:ascii="Tahoma" w:hAnsi="Tahoma" w:cs="Tahoma"/>
          <w:sz w:val="24"/>
          <w:szCs w:val="24"/>
        </w:rPr>
        <w:t>que sostuvieron, pues para entonces el demandado tenía otra pareja y por ende</w:t>
      </w:r>
      <w:r w:rsidR="00F86D76" w:rsidRPr="0029191F">
        <w:rPr>
          <w:rFonts w:ascii="Tahoma" w:hAnsi="Tahoma" w:cs="Tahoma"/>
          <w:sz w:val="24"/>
          <w:szCs w:val="24"/>
        </w:rPr>
        <w:t xml:space="preserve">, </w:t>
      </w:r>
      <w:r w:rsidR="0010168A" w:rsidRPr="0029191F">
        <w:rPr>
          <w:rFonts w:ascii="Tahoma" w:hAnsi="Tahoma" w:cs="Tahoma"/>
          <w:sz w:val="24"/>
          <w:szCs w:val="24"/>
        </w:rPr>
        <w:t xml:space="preserve">no reúne las condiciones </w:t>
      </w:r>
      <w:r w:rsidR="00435A12" w:rsidRPr="0029191F">
        <w:rPr>
          <w:rFonts w:ascii="Tahoma" w:hAnsi="Tahoma" w:cs="Tahoma"/>
          <w:sz w:val="24"/>
          <w:szCs w:val="24"/>
        </w:rPr>
        <w:t xml:space="preserve">de comunidad de vida, </w:t>
      </w:r>
      <w:r w:rsidR="0010168A" w:rsidRPr="0029191F">
        <w:rPr>
          <w:rFonts w:ascii="Tahoma" w:hAnsi="Tahoma" w:cs="Tahoma"/>
          <w:sz w:val="24"/>
          <w:szCs w:val="24"/>
        </w:rPr>
        <w:t>permanencia y singularidad</w:t>
      </w:r>
      <w:r w:rsidR="00C12D81" w:rsidRPr="0029191F">
        <w:rPr>
          <w:rFonts w:ascii="Tahoma" w:hAnsi="Tahoma" w:cs="Tahoma"/>
          <w:sz w:val="24"/>
          <w:szCs w:val="24"/>
        </w:rPr>
        <w:t>.</w:t>
      </w:r>
    </w:p>
    <w:p w14:paraId="07459315" w14:textId="77777777" w:rsidR="003202B9" w:rsidRPr="0029191F" w:rsidRDefault="003202B9" w:rsidP="0029191F">
      <w:pPr>
        <w:spacing w:after="0" w:line="276" w:lineRule="auto"/>
        <w:jc w:val="both"/>
        <w:rPr>
          <w:rFonts w:ascii="Tahoma" w:hAnsi="Tahoma" w:cs="Tahoma"/>
          <w:sz w:val="24"/>
          <w:szCs w:val="24"/>
        </w:rPr>
      </w:pPr>
    </w:p>
    <w:p w14:paraId="39D22A92" w14:textId="27439F16" w:rsidR="0010168A" w:rsidRPr="0029191F" w:rsidRDefault="003202B9" w:rsidP="0029191F">
      <w:pPr>
        <w:spacing w:after="0" w:line="276" w:lineRule="auto"/>
        <w:jc w:val="both"/>
        <w:rPr>
          <w:rFonts w:ascii="Tahoma" w:hAnsi="Tahoma" w:cs="Tahoma"/>
          <w:i/>
          <w:color w:val="000000"/>
          <w:sz w:val="24"/>
          <w:szCs w:val="24"/>
          <w:shd w:val="clear" w:color="auto" w:fill="FFFFFF"/>
        </w:rPr>
      </w:pPr>
      <w:r w:rsidRPr="0029191F">
        <w:rPr>
          <w:rFonts w:ascii="Tahoma" w:hAnsi="Tahoma" w:cs="Tahoma"/>
          <w:sz w:val="24"/>
          <w:szCs w:val="24"/>
        </w:rPr>
        <w:t xml:space="preserve">10. De esa manera las cosas, </w:t>
      </w:r>
      <w:r w:rsidR="00107154" w:rsidRPr="0029191F">
        <w:rPr>
          <w:rFonts w:ascii="Tahoma" w:hAnsi="Tahoma" w:cs="Tahoma"/>
          <w:sz w:val="24"/>
          <w:szCs w:val="24"/>
        </w:rPr>
        <w:t xml:space="preserve">sea que se tome como punto de partida cualquiera de </w:t>
      </w:r>
      <w:r w:rsidR="00C12D81" w:rsidRPr="0029191F">
        <w:rPr>
          <w:rFonts w:ascii="Tahoma" w:hAnsi="Tahoma" w:cs="Tahoma"/>
          <w:sz w:val="24"/>
          <w:szCs w:val="24"/>
        </w:rPr>
        <w:t>aquella</w:t>
      </w:r>
      <w:r w:rsidR="00107154" w:rsidRPr="0029191F">
        <w:rPr>
          <w:rFonts w:ascii="Tahoma" w:hAnsi="Tahoma" w:cs="Tahoma"/>
          <w:sz w:val="24"/>
          <w:szCs w:val="24"/>
        </w:rPr>
        <w:t xml:space="preserve">s fechas, </w:t>
      </w:r>
      <w:r w:rsidRPr="0029191F">
        <w:rPr>
          <w:rFonts w:ascii="Tahoma" w:hAnsi="Tahoma" w:cs="Tahoma"/>
          <w:sz w:val="24"/>
          <w:szCs w:val="24"/>
        </w:rPr>
        <w:t>par</w:t>
      </w:r>
      <w:r w:rsidR="00107154" w:rsidRPr="0029191F">
        <w:rPr>
          <w:rFonts w:ascii="Tahoma" w:hAnsi="Tahoma" w:cs="Tahoma"/>
          <w:sz w:val="24"/>
          <w:szCs w:val="24"/>
        </w:rPr>
        <w:t xml:space="preserve">a </w:t>
      </w:r>
      <w:r w:rsidR="00C12D81" w:rsidRPr="0029191F">
        <w:rPr>
          <w:rFonts w:ascii="Tahoma" w:hAnsi="Tahoma" w:cs="Tahoma"/>
          <w:sz w:val="24"/>
          <w:szCs w:val="24"/>
        </w:rPr>
        <w:t xml:space="preserve">cuando se </w:t>
      </w:r>
      <w:r w:rsidRPr="0029191F">
        <w:rPr>
          <w:rFonts w:ascii="Tahoma" w:hAnsi="Tahoma" w:cs="Tahoma"/>
          <w:sz w:val="24"/>
          <w:szCs w:val="24"/>
        </w:rPr>
        <w:t xml:space="preserve">presentó la demanda, el 9 de marzo de 2018, había corrido más de un año y </w:t>
      </w:r>
      <w:r w:rsidR="00107154" w:rsidRPr="0029191F">
        <w:rPr>
          <w:rFonts w:ascii="Tahoma" w:hAnsi="Tahoma" w:cs="Tahoma"/>
          <w:sz w:val="24"/>
          <w:szCs w:val="24"/>
        </w:rPr>
        <w:t>por ende, se produ</w:t>
      </w:r>
      <w:r w:rsidR="0010168A" w:rsidRPr="0029191F">
        <w:rPr>
          <w:rFonts w:ascii="Tahoma" w:hAnsi="Tahoma" w:cs="Tahoma"/>
          <w:sz w:val="24"/>
          <w:szCs w:val="24"/>
        </w:rPr>
        <w:t xml:space="preserve">jo la prescripción de la acción de acuerdo con el artículo 8º de la ley 54 de 1999, según el cual: </w:t>
      </w:r>
      <w:r w:rsidR="0010168A" w:rsidRPr="0029191F">
        <w:rPr>
          <w:rFonts w:ascii="Tahoma" w:hAnsi="Tahoma" w:cs="Tahoma"/>
          <w:i/>
          <w:sz w:val="24"/>
          <w:szCs w:val="24"/>
        </w:rPr>
        <w:t>“</w:t>
      </w:r>
      <w:r w:rsidR="0010168A" w:rsidRPr="0029191F">
        <w:rPr>
          <w:rFonts w:ascii="Tahoma" w:hAnsi="Tahoma" w:cs="Tahoma"/>
          <w:i/>
          <w:color w:val="000000"/>
          <w:szCs w:val="24"/>
          <w:shd w:val="clear" w:color="auto" w:fill="FFFFFF"/>
        </w:rPr>
        <w:t>Las acciones para obtener la disolución y liquidación de la sociedad patrimonial entre compañeros permanentes, prescriben en un año, a partir de la separación física y definitiva de los compañeros, del matrimonio con terceros o de la muerte de uno o de ambos compañeros</w:t>
      </w:r>
      <w:r w:rsidR="0010168A" w:rsidRPr="0029191F">
        <w:rPr>
          <w:rFonts w:ascii="Tahoma" w:hAnsi="Tahoma" w:cs="Tahoma"/>
          <w:i/>
          <w:color w:val="000000"/>
          <w:sz w:val="24"/>
          <w:szCs w:val="24"/>
          <w:shd w:val="clear" w:color="auto" w:fill="FFFFFF"/>
        </w:rPr>
        <w:t>”.</w:t>
      </w:r>
    </w:p>
    <w:p w14:paraId="6537F28F" w14:textId="77777777" w:rsidR="003202B9" w:rsidRPr="0029191F" w:rsidRDefault="003202B9" w:rsidP="0029191F">
      <w:pPr>
        <w:spacing w:after="0" w:line="276" w:lineRule="auto"/>
        <w:jc w:val="both"/>
        <w:rPr>
          <w:rFonts w:ascii="Tahoma" w:hAnsi="Tahoma" w:cs="Tahoma"/>
          <w:sz w:val="24"/>
          <w:szCs w:val="24"/>
        </w:rPr>
      </w:pPr>
    </w:p>
    <w:p w14:paraId="3729CE6D" w14:textId="77777777" w:rsidR="00E04E67" w:rsidRPr="0029191F" w:rsidRDefault="00EF1424" w:rsidP="0029191F">
      <w:pPr>
        <w:spacing w:after="0" w:line="276" w:lineRule="auto"/>
        <w:jc w:val="both"/>
        <w:rPr>
          <w:rFonts w:ascii="Tahoma" w:hAnsi="Tahoma" w:cs="Tahoma"/>
          <w:sz w:val="24"/>
          <w:szCs w:val="24"/>
        </w:rPr>
      </w:pPr>
      <w:r w:rsidRPr="0029191F">
        <w:rPr>
          <w:rFonts w:ascii="Tahoma" w:hAnsi="Tahoma" w:cs="Tahoma"/>
          <w:sz w:val="24"/>
          <w:szCs w:val="24"/>
        </w:rPr>
        <w:t xml:space="preserve">Por tanto, </w:t>
      </w:r>
      <w:r w:rsidR="00813010" w:rsidRPr="0029191F">
        <w:rPr>
          <w:rFonts w:ascii="Tahoma" w:hAnsi="Tahoma" w:cs="Tahoma"/>
          <w:sz w:val="24"/>
          <w:szCs w:val="24"/>
        </w:rPr>
        <w:t xml:space="preserve">como lo concluyó </w:t>
      </w:r>
      <w:r w:rsidR="000E4A3D" w:rsidRPr="0029191F">
        <w:rPr>
          <w:rFonts w:ascii="Tahoma" w:hAnsi="Tahoma" w:cs="Tahoma"/>
          <w:sz w:val="24"/>
          <w:szCs w:val="24"/>
        </w:rPr>
        <w:t>la</w:t>
      </w:r>
      <w:r w:rsidR="00813010" w:rsidRPr="0029191F">
        <w:rPr>
          <w:rFonts w:ascii="Tahoma" w:hAnsi="Tahoma" w:cs="Tahoma"/>
          <w:sz w:val="24"/>
          <w:szCs w:val="24"/>
        </w:rPr>
        <w:t xml:space="preserve"> funcionari</w:t>
      </w:r>
      <w:r w:rsidR="000E4A3D" w:rsidRPr="0029191F">
        <w:rPr>
          <w:rFonts w:ascii="Tahoma" w:hAnsi="Tahoma" w:cs="Tahoma"/>
          <w:sz w:val="24"/>
          <w:szCs w:val="24"/>
        </w:rPr>
        <w:t>a</w:t>
      </w:r>
      <w:r w:rsidR="00813010" w:rsidRPr="0029191F">
        <w:rPr>
          <w:rFonts w:ascii="Tahoma" w:hAnsi="Tahoma" w:cs="Tahoma"/>
          <w:sz w:val="24"/>
          <w:szCs w:val="24"/>
        </w:rPr>
        <w:t xml:space="preserve"> de primera instancia, aunque entre las partes existió una unión marital de hecho, </w:t>
      </w:r>
      <w:r w:rsidR="00C12D81" w:rsidRPr="0029191F">
        <w:rPr>
          <w:rFonts w:ascii="Tahoma" w:hAnsi="Tahoma" w:cs="Tahoma"/>
          <w:sz w:val="24"/>
          <w:szCs w:val="24"/>
        </w:rPr>
        <w:t xml:space="preserve">prescribió </w:t>
      </w:r>
      <w:r w:rsidR="00813010" w:rsidRPr="0029191F">
        <w:rPr>
          <w:rFonts w:ascii="Tahoma" w:hAnsi="Tahoma" w:cs="Tahoma"/>
          <w:sz w:val="24"/>
          <w:szCs w:val="24"/>
        </w:rPr>
        <w:t xml:space="preserve">la </w:t>
      </w:r>
      <w:r w:rsidR="00CE01CA" w:rsidRPr="0029191F">
        <w:rPr>
          <w:rFonts w:ascii="Tahoma" w:hAnsi="Tahoma" w:cs="Tahoma"/>
          <w:sz w:val="24"/>
          <w:szCs w:val="24"/>
        </w:rPr>
        <w:t xml:space="preserve">acción </w:t>
      </w:r>
      <w:r w:rsidR="00813010" w:rsidRPr="0029191F">
        <w:rPr>
          <w:rFonts w:ascii="Tahoma" w:hAnsi="Tahoma" w:cs="Tahoma"/>
          <w:sz w:val="24"/>
          <w:szCs w:val="24"/>
        </w:rPr>
        <w:t xml:space="preserve">que </w:t>
      </w:r>
      <w:r w:rsidR="00C12D81" w:rsidRPr="0029191F">
        <w:rPr>
          <w:rFonts w:ascii="Tahoma" w:hAnsi="Tahoma" w:cs="Tahoma"/>
          <w:sz w:val="24"/>
          <w:szCs w:val="24"/>
        </w:rPr>
        <w:t>s</w:t>
      </w:r>
      <w:r w:rsidR="00813010" w:rsidRPr="0029191F">
        <w:rPr>
          <w:rFonts w:ascii="Tahoma" w:hAnsi="Tahoma" w:cs="Tahoma"/>
          <w:sz w:val="24"/>
          <w:szCs w:val="24"/>
        </w:rPr>
        <w:t>e intentó para declarar</w:t>
      </w:r>
      <w:r w:rsidR="00C12D81" w:rsidRPr="0029191F">
        <w:rPr>
          <w:rFonts w:ascii="Tahoma" w:hAnsi="Tahoma" w:cs="Tahoma"/>
          <w:sz w:val="24"/>
          <w:szCs w:val="24"/>
        </w:rPr>
        <w:t xml:space="preserve"> la existencia de </w:t>
      </w:r>
      <w:r w:rsidR="00CE01CA" w:rsidRPr="0029191F">
        <w:rPr>
          <w:rFonts w:ascii="Tahoma" w:hAnsi="Tahoma" w:cs="Tahoma"/>
          <w:sz w:val="24"/>
          <w:szCs w:val="24"/>
        </w:rPr>
        <w:t>la</w:t>
      </w:r>
      <w:r w:rsidR="00C12D81" w:rsidRPr="0029191F">
        <w:rPr>
          <w:rFonts w:ascii="Tahoma" w:hAnsi="Tahoma" w:cs="Tahoma"/>
          <w:sz w:val="24"/>
          <w:szCs w:val="24"/>
        </w:rPr>
        <w:t xml:space="preserve"> sociedad marital</w:t>
      </w:r>
      <w:r w:rsidR="00CE01CA" w:rsidRPr="0029191F">
        <w:rPr>
          <w:rFonts w:ascii="Tahoma" w:hAnsi="Tahoma" w:cs="Tahoma"/>
          <w:sz w:val="24"/>
          <w:szCs w:val="24"/>
        </w:rPr>
        <w:t>.</w:t>
      </w:r>
    </w:p>
    <w:p w14:paraId="6DFB9E20" w14:textId="77777777" w:rsidR="003735F5" w:rsidRPr="0029191F" w:rsidRDefault="003735F5" w:rsidP="0029191F">
      <w:pPr>
        <w:spacing w:after="0" w:line="276" w:lineRule="auto"/>
        <w:jc w:val="both"/>
        <w:rPr>
          <w:rFonts w:ascii="Tahoma" w:hAnsi="Tahoma" w:cs="Tahoma"/>
          <w:sz w:val="24"/>
          <w:szCs w:val="24"/>
        </w:rPr>
      </w:pPr>
    </w:p>
    <w:p w14:paraId="58D9B985" w14:textId="44F4C8C8" w:rsidR="00A750B6" w:rsidRPr="0029191F" w:rsidRDefault="003735F5" w:rsidP="0029191F">
      <w:pPr>
        <w:spacing w:after="0" w:line="276" w:lineRule="auto"/>
        <w:jc w:val="both"/>
        <w:rPr>
          <w:rFonts w:ascii="Tahoma" w:hAnsi="Tahoma" w:cs="Tahoma"/>
          <w:sz w:val="24"/>
          <w:szCs w:val="24"/>
        </w:rPr>
      </w:pPr>
      <w:r w:rsidRPr="0029191F">
        <w:rPr>
          <w:rFonts w:ascii="Tahoma" w:hAnsi="Tahoma" w:cs="Tahoma"/>
          <w:sz w:val="24"/>
          <w:szCs w:val="24"/>
        </w:rPr>
        <w:lastRenderedPageBreak/>
        <w:t>11. Por lo expuesto, la Sala no comparte los argumentos del impugnante que con una valoración diferente de algunas de las pruebas recaudadas, concluye que la unión marital entre las personas enfrentadas en este litigio se prolongó hasta el mes de agosto de 201</w:t>
      </w:r>
      <w:r w:rsidR="0073509C" w:rsidRPr="0029191F">
        <w:rPr>
          <w:rFonts w:ascii="Tahoma" w:hAnsi="Tahoma" w:cs="Tahoma"/>
          <w:sz w:val="24"/>
          <w:szCs w:val="24"/>
        </w:rPr>
        <w:t>7.</w:t>
      </w:r>
      <w:r w:rsidRPr="0029191F">
        <w:rPr>
          <w:rFonts w:ascii="Tahoma" w:hAnsi="Tahoma" w:cs="Tahoma"/>
          <w:sz w:val="24"/>
          <w:szCs w:val="24"/>
        </w:rPr>
        <w:t xml:space="preserve"> Además, con fundamento en documentos que no se ordenaron tener como prueba</w:t>
      </w:r>
      <w:r w:rsidR="00A750B6" w:rsidRPr="0029191F">
        <w:rPr>
          <w:rFonts w:ascii="Tahoma" w:hAnsi="Tahoma" w:cs="Tahoma"/>
          <w:sz w:val="24"/>
          <w:szCs w:val="24"/>
        </w:rPr>
        <w:t xml:space="preserve"> y que por tanto, en esta instancia no se valorarán de acuerdo con el artículo 173 del Código General del Proceso, excepto el acta de no conciliación sobre custodia y cuidado personal del hijo común de las partes en conflicto, que aportó el demandado al dar respuesta al libelo, pero que tampoco acredita la prolongación de la unión marital hasta aquella fecha.</w:t>
      </w:r>
    </w:p>
    <w:p w14:paraId="70DF9E56" w14:textId="77777777" w:rsidR="003735F5" w:rsidRPr="0029191F" w:rsidRDefault="003735F5" w:rsidP="0029191F">
      <w:pPr>
        <w:spacing w:after="0" w:line="276" w:lineRule="auto"/>
        <w:jc w:val="both"/>
        <w:rPr>
          <w:rFonts w:ascii="Tahoma" w:hAnsi="Tahoma" w:cs="Tahoma"/>
          <w:sz w:val="24"/>
          <w:szCs w:val="24"/>
        </w:rPr>
      </w:pPr>
    </w:p>
    <w:p w14:paraId="4EFC98BA" w14:textId="77777777" w:rsidR="00E04E67" w:rsidRPr="0029191F" w:rsidRDefault="00E04E67" w:rsidP="0029191F">
      <w:pPr>
        <w:pStyle w:val="Textoindependiente"/>
        <w:spacing w:line="276" w:lineRule="auto"/>
        <w:rPr>
          <w:rFonts w:ascii="Tahoma" w:hAnsi="Tahoma" w:cs="Tahoma"/>
          <w:b/>
          <w:bCs/>
          <w:sz w:val="24"/>
          <w:szCs w:val="24"/>
        </w:rPr>
      </w:pPr>
      <w:r w:rsidRPr="0029191F">
        <w:rPr>
          <w:rFonts w:ascii="Tahoma" w:hAnsi="Tahoma" w:cs="Tahoma"/>
          <w:b/>
          <w:bCs/>
          <w:sz w:val="24"/>
          <w:szCs w:val="24"/>
        </w:rPr>
        <w:t>CONCLUSIONES Y DECISIÓN</w:t>
      </w:r>
    </w:p>
    <w:p w14:paraId="44E871BC" w14:textId="77777777" w:rsidR="00E04E67" w:rsidRPr="0029191F" w:rsidRDefault="00E04E67" w:rsidP="0029191F">
      <w:pPr>
        <w:spacing w:after="0" w:line="276" w:lineRule="auto"/>
        <w:jc w:val="both"/>
        <w:rPr>
          <w:rFonts w:ascii="Tahoma" w:hAnsi="Tahoma" w:cs="Tahoma"/>
          <w:sz w:val="24"/>
          <w:szCs w:val="24"/>
        </w:rPr>
      </w:pPr>
    </w:p>
    <w:p w14:paraId="6461A634" w14:textId="77777777" w:rsidR="00E04E67" w:rsidRPr="0029191F" w:rsidRDefault="00E04E67" w:rsidP="0029191F">
      <w:pPr>
        <w:spacing w:after="0" w:line="276" w:lineRule="auto"/>
        <w:jc w:val="both"/>
        <w:rPr>
          <w:rFonts w:ascii="Tahoma" w:hAnsi="Tahoma" w:cs="Tahoma"/>
          <w:sz w:val="24"/>
          <w:szCs w:val="24"/>
        </w:rPr>
      </w:pPr>
      <w:r w:rsidRPr="0029191F">
        <w:rPr>
          <w:rFonts w:ascii="Tahoma" w:hAnsi="Tahoma" w:cs="Tahoma"/>
          <w:sz w:val="24"/>
          <w:szCs w:val="24"/>
        </w:rPr>
        <w:t>De acuerdo con lo expuesto,</w:t>
      </w:r>
      <w:r w:rsidR="00390E90" w:rsidRPr="0029191F">
        <w:rPr>
          <w:rFonts w:ascii="Tahoma" w:hAnsi="Tahoma" w:cs="Tahoma"/>
          <w:sz w:val="24"/>
          <w:szCs w:val="24"/>
        </w:rPr>
        <w:t xml:space="preserve"> se confirmará el fallo apelado.</w:t>
      </w:r>
    </w:p>
    <w:p w14:paraId="144A5D23" w14:textId="77777777" w:rsidR="00557C47" w:rsidRPr="0029191F" w:rsidRDefault="00557C47" w:rsidP="0029191F">
      <w:pPr>
        <w:spacing w:after="0" w:line="276" w:lineRule="auto"/>
        <w:jc w:val="both"/>
        <w:rPr>
          <w:rFonts w:ascii="Tahoma" w:hAnsi="Tahoma" w:cs="Tahoma"/>
          <w:sz w:val="24"/>
          <w:szCs w:val="24"/>
        </w:rPr>
      </w:pPr>
    </w:p>
    <w:p w14:paraId="2EF85FB2" w14:textId="77777777" w:rsidR="00557C47" w:rsidRPr="0029191F" w:rsidRDefault="00557C47" w:rsidP="0029191F">
      <w:pPr>
        <w:spacing w:after="0" w:line="276" w:lineRule="auto"/>
        <w:jc w:val="both"/>
        <w:rPr>
          <w:rFonts w:ascii="Tahoma" w:hAnsi="Tahoma" w:cs="Tahoma"/>
          <w:sz w:val="24"/>
          <w:szCs w:val="24"/>
        </w:rPr>
      </w:pPr>
      <w:r w:rsidRPr="0029191F">
        <w:rPr>
          <w:rFonts w:ascii="Tahoma" w:hAnsi="Tahoma" w:cs="Tahoma"/>
          <w:sz w:val="24"/>
          <w:szCs w:val="24"/>
        </w:rPr>
        <w:t xml:space="preserve">No se condenará en costas a la impugnante, porque se encuentra beneficiada con un amparo de pobreza. </w:t>
      </w:r>
      <w:r w:rsidRPr="0029191F">
        <w:rPr>
          <w:rFonts w:ascii="Tahoma" w:hAnsi="Tahoma" w:cs="Tahoma"/>
          <w:color w:val="FF0000"/>
          <w:sz w:val="24"/>
          <w:szCs w:val="24"/>
        </w:rPr>
        <w:tab/>
      </w:r>
    </w:p>
    <w:p w14:paraId="738610EB" w14:textId="77777777" w:rsidR="00557C47" w:rsidRPr="0029191F" w:rsidRDefault="00557C47" w:rsidP="0029191F">
      <w:pPr>
        <w:spacing w:after="0" w:line="276" w:lineRule="auto"/>
        <w:jc w:val="both"/>
        <w:rPr>
          <w:rFonts w:ascii="Tahoma" w:hAnsi="Tahoma" w:cs="Tahoma"/>
          <w:sz w:val="24"/>
          <w:szCs w:val="24"/>
        </w:rPr>
      </w:pPr>
    </w:p>
    <w:p w14:paraId="44F6A206" w14:textId="77777777" w:rsidR="00E04E67" w:rsidRPr="0029191F" w:rsidRDefault="00E04E67" w:rsidP="0029191F">
      <w:pPr>
        <w:spacing w:after="0" w:line="276" w:lineRule="auto"/>
        <w:jc w:val="both"/>
        <w:rPr>
          <w:rFonts w:ascii="Tahoma" w:hAnsi="Tahoma" w:cs="Tahoma"/>
          <w:sz w:val="24"/>
          <w:szCs w:val="24"/>
        </w:rPr>
      </w:pPr>
      <w:r w:rsidRPr="0029191F">
        <w:rPr>
          <w:rFonts w:ascii="Tahoma" w:hAnsi="Tahoma" w:cs="Tahoma"/>
          <w:sz w:val="24"/>
          <w:szCs w:val="24"/>
        </w:rPr>
        <w:t>Por lo expuesto, el Tribunal Superior del Distrito Judicial de Pereira, en Sala de Decisión Civil Familia, administrando justicia en nombre de la República de Colombia y por autoridad de la ley,</w:t>
      </w:r>
    </w:p>
    <w:p w14:paraId="637805D2" w14:textId="77777777" w:rsidR="00E04E67" w:rsidRPr="0029191F" w:rsidRDefault="00E04E67" w:rsidP="0029191F">
      <w:pPr>
        <w:spacing w:after="0" w:line="276" w:lineRule="auto"/>
        <w:jc w:val="both"/>
        <w:rPr>
          <w:rFonts w:ascii="Tahoma" w:hAnsi="Tahoma" w:cs="Tahoma"/>
          <w:sz w:val="24"/>
          <w:szCs w:val="24"/>
        </w:rPr>
      </w:pPr>
    </w:p>
    <w:p w14:paraId="39D430F2" w14:textId="77777777" w:rsidR="00E04E67" w:rsidRPr="0029191F" w:rsidRDefault="00E04E67" w:rsidP="0029191F">
      <w:pPr>
        <w:spacing w:after="0" w:line="276" w:lineRule="auto"/>
        <w:jc w:val="both"/>
        <w:rPr>
          <w:rFonts w:ascii="Tahoma" w:hAnsi="Tahoma" w:cs="Tahoma"/>
          <w:b/>
          <w:sz w:val="24"/>
          <w:szCs w:val="24"/>
        </w:rPr>
      </w:pPr>
      <w:r w:rsidRPr="0029191F">
        <w:rPr>
          <w:rFonts w:ascii="Tahoma" w:hAnsi="Tahoma" w:cs="Tahoma"/>
          <w:b/>
          <w:sz w:val="24"/>
          <w:szCs w:val="24"/>
        </w:rPr>
        <w:t xml:space="preserve">F A L </w:t>
      </w:r>
      <w:proofErr w:type="spellStart"/>
      <w:r w:rsidRPr="0029191F">
        <w:rPr>
          <w:rFonts w:ascii="Tahoma" w:hAnsi="Tahoma" w:cs="Tahoma"/>
          <w:b/>
          <w:sz w:val="24"/>
          <w:szCs w:val="24"/>
        </w:rPr>
        <w:t>L</w:t>
      </w:r>
      <w:proofErr w:type="spellEnd"/>
      <w:r w:rsidRPr="0029191F">
        <w:rPr>
          <w:rFonts w:ascii="Tahoma" w:hAnsi="Tahoma" w:cs="Tahoma"/>
          <w:b/>
          <w:sz w:val="24"/>
          <w:szCs w:val="24"/>
        </w:rPr>
        <w:t xml:space="preserve"> A   :</w:t>
      </w:r>
    </w:p>
    <w:p w14:paraId="463F29E8" w14:textId="77777777" w:rsidR="00E04E67" w:rsidRPr="0029191F" w:rsidRDefault="00E04E67" w:rsidP="0029191F">
      <w:pPr>
        <w:spacing w:after="0" w:line="276" w:lineRule="auto"/>
        <w:jc w:val="both"/>
        <w:rPr>
          <w:rFonts w:ascii="Tahoma" w:hAnsi="Tahoma" w:cs="Tahoma"/>
          <w:sz w:val="24"/>
          <w:szCs w:val="24"/>
        </w:rPr>
      </w:pPr>
    </w:p>
    <w:p w14:paraId="7A042571" w14:textId="77777777" w:rsidR="00390E90" w:rsidRPr="0029191F" w:rsidRDefault="00CE01CA" w:rsidP="0029191F">
      <w:pPr>
        <w:spacing w:after="0" w:line="276" w:lineRule="auto"/>
        <w:jc w:val="both"/>
        <w:rPr>
          <w:rFonts w:ascii="Tahoma" w:hAnsi="Tahoma" w:cs="Tahoma"/>
          <w:sz w:val="24"/>
          <w:szCs w:val="24"/>
        </w:rPr>
      </w:pPr>
      <w:r w:rsidRPr="0029191F">
        <w:rPr>
          <w:rFonts w:ascii="Tahoma" w:hAnsi="Tahoma" w:cs="Tahoma"/>
          <w:b/>
          <w:sz w:val="24"/>
          <w:szCs w:val="24"/>
        </w:rPr>
        <w:t>1º</w:t>
      </w:r>
      <w:r w:rsidR="00E04E67" w:rsidRPr="0029191F">
        <w:rPr>
          <w:rFonts w:ascii="Tahoma" w:hAnsi="Tahoma" w:cs="Tahoma"/>
          <w:b/>
          <w:sz w:val="24"/>
          <w:szCs w:val="24"/>
        </w:rPr>
        <w:t xml:space="preserve"> CONFIRMAR</w:t>
      </w:r>
      <w:r w:rsidR="00E04E67" w:rsidRPr="0029191F">
        <w:rPr>
          <w:rFonts w:ascii="Tahoma" w:hAnsi="Tahoma" w:cs="Tahoma"/>
          <w:sz w:val="24"/>
          <w:szCs w:val="24"/>
        </w:rPr>
        <w:t xml:space="preserve"> la sentencia proferida por el Juzgado </w:t>
      </w:r>
      <w:r w:rsidR="00390E90" w:rsidRPr="0029191F">
        <w:rPr>
          <w:rFonts w:ascii="Tahoma" w:hAnsi="Tahoma" w:cs="Tahoma"/>
          <w:sz w:val="24"/>
          <w:szCs w:val="24"/>
        </w:rPr>
        <w:t xml:space="preserve">Promiscuo del Circuito de La Virginia, </w:t>
      </w:r>
      <w:r w:rsidR="00E04E67" w:rsidRPr="0029191F">
        <w:rPr>
          <w:rFonts w:ascii="Tahoma" w:hAnsi="Tahoma" w:cs="Tahoma"/>
          <w:sz w:val="24"/>
          <w:szCs w:val="24"/>
        </w:rPr>
        <w:t xml:space="preserve">el </w:t>
      </w:r>
      <w:r w:rsidR="00390E90" w:rsidRPr="0029191F">
        <w:rPr>
          <w:rFonts w:ascii="Tahoma" w:hAnsi="Tahoma" w:cs="Tahoma"/>
          <w:sz w:val="24"/>
          <w:szCs w:val="24"/>
        </w:rPr>
        <w:t>11</w:t>
      </w:r>
      <w:r w:rsidR="00E04E67" w:rsidRPr="0029191F">
        <w:rPr>
          <w:rFonts w:ascii="Tahoma" w:hAnsi="Tahoma" w:cs="Tahoma"/>
          <w:sz w:val="24"/>
          <w:szCs w:val="24"/>
        </w:rPr>
        <w:t xml:space="preserve"> de </w:t>
      </w:r>
      <w:r w:rsidR="00390E90" w:rsidRPr="0029191F">
        <w:rPr>
          <w:rFonts w:ascii="Tahoma" w:hAnsi="Tahoma" w:cs="Tahoma"/>
          <w:sz w:val="24"/>
          <w:szCs w:val="24"/>
        </w:rPr>
        <w:t>abril</w:t>
      </w:r>
      <w:r w:rsidR="00E04E67" w:rsidRPr="0029191F">
        <w:rPr>
          <w:rFonts w:ascii="Tahoma" w:hAnsi="Tahoma" w:cs="Tahoma"/>
          <w:sz w:val="24"/>
          <w:szCs w:val="24"/>
        </w:rPr>
        <w:t xml:space="preserve"> de 201</w:t>
      </w:r>
      <w:r w:rsidR="00390E90" w:rsidRPr="0029191F">
        <w:rPr>
          <w:rFonts w:ascii="Tahoma" w:hAnsi="Tahoma" w:cs="Tahoma"/>
          <w:sz w:val="24"/>
          <w:szCs w:val="24"/>
        </w:rPr>
        <w:t>9</w:t>
      </w:r>
      <w:r w:rsidR="00E04E67" w:rsidRPr="0029191F">
        <w:rPr>
          <w:rFonts w:ascii="Tahoma" w:hAnsi="Tahoma" w:cs="Tahoma"/>
          <w:sz w:val="24"/>
          <w:szCs w:val="24"/>
        </w:rPr>
        <w:t xml:space="preserve">, en el proceso </w:t>
      </w:r>
      <w:r w:rsidRPr="0029191F">
        <w:rPr>
          <w:rFonts w:ascii="Tahoma" w:hAnsi="Tahoma" w:cs="Tahoma"/>
          <w:sz w:val="24"/>
          <w:szCs w:val="24"/>
        </w:rPr>
        <w:t xml:space="preserve">instaurado </w:t>
      </w:r>
      <w:r w:rsidR="00390E90" w:rsidRPr="0029191F">
        <w:rPr>
          <w:rFonts w:ascii="Tahoma" w:hAnsi="Tahoma" w:cs="Tahoma"/>
          <w:sz w:val="24"/>
          <w:szCs w:val="24"/>
        </w:rPr>
        <w:t xml:space="preserve">por la señora Luz Elena Valencia Zapata contra </w:t>
      </w:r>
      <w:proofErr w:type="spellStart"/>
      <w:r w:rsidR="00390E90" w:rsidRPr="0029191F">
        <w:rPr>
          <w:rFonts w:ascii="Tahoma" w:hAnsi="Tahoma" w:cs="Tahoma"/>
          <w:sz w:val="24"/>
          <w:szCs w:val="24"/>
        </w:rPr>
        <w:t>Jhon</w:t>
      </w:r>
      <w:proofErr w:type="spellEnd"/>
      <w:r w:rsidR="00390E90" w:rsidRPr="0029191F">
        <w:rPr>
          <w:rFonts w:ascii="Tahoma" w:hAnsi="Tahoma" w:cs="Tahoma"/>
          <w:sz w:val="24"/>
          <w:szCs w:val="24"/>
        </w:rPr>
        <w:t xml:space="preserve"> Alexander Escobar Ríos.</w:t>
      </w:r>
    </w:p>
    <w:p w14:paraId="3B7B4B86" w14:textId="77777777" w:rsidR="00390E90" w:rsidRPr="0029191F" w:rsidRDefault="00390E90" w:rsidP="0029191F">
      <w:pPr>
        <w:spacing w:after="0" w:line="276" w:lineRule="auto"/>
        <w:jc w:val="both"/>
        <w:rPr>
          <w:rFonts w:ascii="Tahoma" w:hAnsi="Tahoma" w:cs="Tahoma"/>
          <w:sz w:val="24"/>
          <w:szCs w:val="24"/>
        </w:rPr>
      </w:pPr>
    </w:p>
    <w:p w14:paraId="2D10110A" w14:textId="77777777" w:rsidR="00390E90" w:rsidRPr="0029191F" w:rsidRDefault="00CE01CA" w:rsidP="0029191F">
      <w:pPr>
        <w:spacing w:after="0" w:line="276" w:lineRule="auto"/>
        <w:jc w:val="both"/>
        <w:rPr>
          <w:rFonts w:ascii="Tahoma" w:hAnsi="Tahoma" w:cs="Tahoma"/>
          <w:sz w:val="24"/>
          <w:szCs w:val="24"/>
        </w:rPr>
      </w:pPr>
      <w:r w:rsidRPr="0029191F">
        <w:rPr>
          <w:rFonts w:ascii="Tahoma" w:hAnsi="Tahoma" w:cs="Tahoma"/>
          <w:b/>
          <w:sz w:val="24"/>
          <w:szCs w:val="24"/>
        </w:rPr>
        <w:t>2º</w:t>
      </w:r>
      <w:r w:rsidR="00390E90" w:rsidRPr="0029191F">
        <w:rPr>
          <w:rFonts w:ascii="Tahoma" w:hAnsi="Tahoma" w:cs="Tahoma"/>
          <w:sz w:val="24"/>
          <w:szCs w:val="24"/>
        </w:rPr>
        <w:t xml:space="preserve"> Sin costas</w:t>
      </w:r>
      <w:r w:rsidR="00571717" w:rsidRPr="0029191F">
        <w:rPr>
          <w:rFonts w:ascii="Tahoma" w:hAnsi="Tahoma" w:cs="Tahoma"/>
          <w:sz w:val="24"/>
          <w:szCs w:val="24"/>
        </w:rPr>
        <w:t xml:space="preserve"> en esta sede</w:t>
      </w:r>
      <w:r w:rsidR="00390E90" w:rsidRPr="0029191F">
        <w:rPr>
          <w:rFonts w:ascii="Tahoma" w:hAnsi="Tahoma" w:cs="Tahoma"/>
          <w:sz w:val="24"/>
          <w:szCs w:val="24"/>
        </w:rPr>
        <w:t>.</w:t>
      </w:r>
    </w:p>
    <w:p w14:paraId="3A0FF5F2" w14:textId="77777777" w:rsidR="00390E90" w:rsidRPr="0029191F" w:rsidRDefault="00390E90" w:rsidP="0029191F">
      <w:pPr>
        <w:spacing w:after="0" w:line="276" w:lineRule="auto"/>
        <w:jc w:val="both"/>
        <w:rPr>
          <w:rFonts w:ascii="Tahoma" w:hAnsi="Tahoma" w:cs="Tahoma"/>
          <w:sz w:val="24"/>
          <w:szCs w:val="24"/>
        </w:rPr>
      </w:pPr>
    </w:p>
    <w:p w14:paraId="4B25F0C3" w14:textId="53AF90DB" w:rsidR="00E04E67" w:rsidRPr="0029191F" w:rsidRDefault="00E04E67" w:rsidP="0029191F">
      <w:pPr>
        <w:spacing w:after="0" w:line="276" w:lineRule="auto"/>
        <w:jc w:val="both"/>
        <w:rPr>
          <w:rFonts w:ascii="Tahoma" w:hAnsi="Tahoma" w:cs="Tahoma"/>
          <w:sz w:val="24"/>
          <w:szCs w:val="24"/>
        </w:rPr>
      </w:pPr>
      <w:r w:rsidRPr="0029191F">
        <w:rPr>
          <w:rFonts w:ascii="Tahoma" w:hAnsi="Tahoma" w:cs="Tahoma"/>
          <w:sz w:val="24"/>
          <w:szCs w:val="24"/>
        </w:rPr>
        <w:t>Notifíquese</w:t>
      </w:r>
      <w:r w:rsidR="00675ABD" w:rsidRPr="0029191F">
        <w:rPr>
          <w:rFonts w:ascii="Tahoma" w:hAnsi="Tahoma" w:cs="Tahoma"/>
          <w:sz w:val="24"/>
          <w:szCs w:val="24"/>
        </w:rPr>
        <w:t xml:space="preserve">, </w:t>
      </w:r>
      <w:r w:rsidRPr="0029191F">
        <w:rPr>
          <w:rFonts w:ascii="Tahoma" w:hAnsi="Tahoma" w:cs="Tahoma"/>
          <w:sz w:val="24"/>
          <w:szCs w:val="24"/>
        </w:rPr>
        <w:t xml:space="preserve">  </w:t>
      </w:r>
    </w:p>
    <w:p w14:paraId="5630AD66" w14:textId="77777777" w:rsidR="00E04E67" w:rsidRPr="0029191F" w:rsidRDefault="00E04E67" w:rsidP="0029191F">
      <w:pPr>
        <w:spacing w:after="0" w:line="276" w:lineRule="auto"/>
        <w:jc w:val="both"/>
        <w:rPr>
          <w:rFonts w:ascii="Tahoma" w:hAnsi="Tahoma" w:cs="Tahoma"/>
          <w:sz w:val="24"/>
          <w:szCs w:val="24"/>
        </w:rPr>
      </w:pPr>
    </w:p>
    <w:p w14:paraId="6FA4685C" w14:textId="77777777" w:rsidR="00E04E67" w:rsidRPr="0029191F" w:rsidRDefault="00E04E67" w:rsidP="0029191F">
      <w:pPr>
        <w:pStyle w:val="Textoindependiente"/>
        <w:spacing w:line="276" w:lineRule="auto"/>
        <w:rPr>
          <w:rFonts w:ascii="Tahoma" w:hAnsi="Tahoma" w:cs="Tahoma"/>
          <w:sz w:val="24"/>
          <w:szCs w:val="24"/>
        </w:rPr>
      </w:pPr>
      <w:r w:rsidRPr="0029191F">
        <w:rPr>
          <w:rFonts w:ascii="Tahoma" w:hAnsi="Tahoma" w:cs="Tahoma"/>
          <w:sz w:val="24"/>
          <w:szCs w:val="24"/>
        </w:rPr>
        <w:t xml:space="preserve">Los Magistrados, </w:t>
      </w:r>
    </w:p>
    <w:p w14:paraId="66B12501"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34E59372"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66564E75"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180CDABD"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Cambria Math" w:hAnsi="Tahoma" w:cs="Tahoma"/>
          <w:b/>
          <w:spacing w:val="-4"/>
          <w:sz w:val="24"/>
          <w:szCs w:val="24"/>
          <w:lang w:val="es-ES_tradnl" w:eastAsia="es-ES"/>
        </w:rPr>
      </w:pPr>
      <w:r w:rsidRPr="0029191F">
        <w:rPr>
          <w:rFonts w:ascii="Tahoma" w:eastAsia="Cambria Math" w:hAnsi="Tahoma" w:cs="Tahoma"/>
          <w:b/>
          <w:spacing w:val="-4"/>
          <w:sz w:val="24"/>
          <w:szCs w:val="24"/>
          <w:lang w:val="es-ES_tradnl" w:eastAsia="es-ES"/>
        </w:rPr>
        <w:tab/>
      </w:r>
      <w:r w:rsidRPr="0029191F">
        <w:rPr>
          <w:rFonts w:ascii="Tahoma" w:eastAsia="Cambria Math" w:hAnsi="Tahoma" w:cs="Tahoma"/>
          <w:b/>
          <w:spacing w:val="-4"/>
          <w:sz w:val="24"/>
          <w:szCs w:val="24"/>
          <w:lang w:val="es-ES_tradnl" w:eastAsia="es-ES"/>
        </w:rPr>
        <w:tab/>
      </w:r>
      <w:r w:rsidRPr="0029191F">
        <w:rPr>
          <w:rFonts w:ascii="Tahoma" w:eastAsia="Cambria Math" w:hAnsi="Tahoma" w:cs="Tahoma"/>
          <w:b/>
          <w:spacing w:val="-4"/>
          <w:sz w:val="24"/>
          <w:szCs w:val="24"/>
          <w:lang w:val="es-ES_tradnl" w:eastAsia="es-ES"/>
        </w:rPr>
        <w:tab/>
        <w:t>CLAUDIA MARÍA ARCILA RÍOS</w:t>
      </w:r>
    </w:p>
    <w:p w14:paraId="40303E48"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15D21DC9"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38CD6264"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3A445CE9"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s>
        <w:suppressAutoHyphens/>
        <w:overflowPunct w:val="0"/>
        <w:autoSpaceDE w:val="0"/>
        <w:autoSpaceDN w:val="0"/>
        <w:adjustRightInd w:val="0"/>
        <w:spacing w:after="0" w:line="276" w:lineRule="auto"/>
        <w:jc w:val="both"/>
        <w:textAlignment w:val="baseline"/>
        <w:rPr>
          <w:rFonts w:ascii="Tahoma" w:eastAsia="Cambria Math" w:hAnsi="Tahoma" w:cs="Tahoma"/>
          <w:b/>
          <w:bCs/>
          <w:spacing w:val="-4"/>
          <w:sz w:val="24"/>
          <w:szCs w:val="24"/>
          <w:lang w:val="es-ES_tradnl" w:eastAsia="es-ES"/>
        </w:rPr>
      </w:pPr>
      <w:r w:rsidRPr="0029191F">
        <w:rPr>
          <w:rFonts w:ascii="Tahoma" w:eastAsia="Cambria Math" w:hAnsi="Tahoma" w:cs="Tahoma"/>
          <w:b/>
          <w:spacing w:val="-4"/>
          <w:sz w:val="24"/>
          <w:szCs w:val="24"/>
          <w:lang w:val="es-ES_tradnl" w:eastAsia="es-ES"/>
        </w:rPr>
        <w:tab/>
      </w:r>
      <w:r w:rsidRPr="0029191F">
        <w:rPr>
          <w:rFonts w:ascii="Tahoma" w:eastAsia="Cambria Math" w:hAnsi="Tahoma" w:cs="Tahoma"/>
          <w:b/>
          <w:spacing w:val="-4"/>
          <w:sz w:val="24"/>
          <w:szCs w:val="24"/>
          <w:lang w:val="es-ES_tradnl" w:eastAsia="es-ES"/>
        </w:rPr>
        <w:tab/>
      </w:r>
      <w:r w:rsidRPr="0029191F">
        <w:rPr>
          <w:rFonts w:ascii="Tahoma" w:eastAsia="Cambria Math" w:hAnsi="Tahoma" w:cs="Tahoma"/>
          <w:b/>
          <w:spacing w:val="-4"/>
          <w:sz w:val="24"/>
          <w:szCs w:val="24"/>
          <w:lang w:val="es-ES_tradnl" w:eastAsia="es-ES"/>
        </w:rPr>
        <w:tab/>
      </w:r>
      <w:proofErr w:type="spellStart"/>
      <w:r w:rsidRPr="0029191F">
        <w:rPr>
          <w:rFonts w:ascii="Tahoma" w:eastAsia="Cambria Math" w:hAnsi="Tahoma" w:cs="Tahoma"/>
          <w:b/>
          <w:bCs/>
          <w:spacing w:val="-4"/>
          <w:sz w:val="24"/>
          <w:szCs w:val="24"/>
          <w:lang w:val="es-ES_tradnl" w:eastAsia="es-ES"/>
        </w:rPr>
        <w:t>DUBERNEY</w:t>
      </w:r>
      <w:proofErr w:type="spellEnd"/>
      <w:r w:rsidRPr="0029191F">
        <w:rPr>
          <w:rFonts w:ascii="Tahoma" w:eastAsia="Cambria Math" w:hAnsi="Tahoma" w:cs="Tahoma"/>
          <w:b/>
          <w:bCs/>
          <w:spacing w:val="-4"/>
          <w:sz w:val="24"/>
          <w:szCs w:val="24"/>
          <w:lang w:val="es-ES_tradnl" w:eastAsia="es-ES"/>
        </w:rPr>
        <w:t xml:space="preserve"> GRISALES HERRERA</w:t>
      </w:r>
    </w:p>
    <w:p w14:paraId="6BAD3487"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6EC50FBC"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18F98055" w14:textId="77777777" w:rsidR="0029191F"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40" w:lineRule="auto"/>
        <w:jc w:val="both"/>
        <w:textAlignment w:val="baseline"/>
        <w:rPr>
          <w:rFonts w:ascii="Tahoma" w:eastAsia="Cambria Math" w:hAnsi="Tahoma" w:cs="Tahoma"/>
          <w:spacing w:val="-4"/>
          <w:sz w:val="24"/>
          <w:szCs w:val="24"/>
          <w:lang w:val="es-ES_tradnl" w:eastAsia="es-ES"/>
        </w:rPr>
      </w:pPr>
    </w:p>
    <w:p w14:paraId="59FBF2D2" w14:textId="0AAB15BB" w:rsidR="004F4345" w:rsidRPr="0029191F" w:rsidRDefault="0029191F" w:rsidP="002919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76" w:lineRule="auto"/>
        <w:jc w:val="both"/>
        <w:textAlignment w:val="baseline"/>
        <w:rPr>
          <w:rFonts w:ascii="Tahoma" w:eastAsia="Cambria Math" w:hAnsi="Tahoma" w:cs="Tahoma"/>
          <w:b/>
          <w:spacing w:val="-4"/>
          <w:sz w:val="24"/>
          <w:szCs w:val="24"/>
          <w:lang w:val="es-ES_tradnl" w:eastAsia="es-ES"/>
        </w:rPr>
      </w:pPr>
      <w:r w:rsidRPr="0029191F">
        <w:rPr>
          <w:rFonts w:ascii="Tahoma" w:eastAsia="Cambria Math" w:hAnsi="Tahoma" w:cs="Tahoma"/>
          <w:b/>
          <w:spacing w:val="-4"/>
          <w:sz w:val="24"/>
          <w:szCs w:val="24"/>
          <w:lang w:val="es-ES_tradnl" w:eastAsia="es-ES"/>
        </w:rPr>
        <w:tab/>
      </w:r>
      <w:r w:rsidRPr="0029191F">
        <w:rPr>
          <w:rFonts w:ascii="Tahoma" w:eastAsia="Cambria Math" w:hAnsi="Tahoma" w:cs="Tahoma"/>
          <w:b/>
          <w:spacing w:val="-4"/>
          <w:sz w:val="24"/>
          <w:szCs w:val="24"/>
          <w:lang w:val="es-ES_tradnl" w:eastAsia="es-ES"/>
        </w:rPr>
        <w:tab/>
      </w:r>
      <w:r w:rsidRPr="0029191F">
        <w:rPr>
          <w:rFonts w:ascii="Tahoma" w:eastAsia="Cambria Math" w:hAnsi="Tahoma" w:cs="Tahoma"/>
          <w:b/>
          <w:spacing w:val="-4"/>
          <w:sz w:val="24"/>
          <w:szCs w:val="24"/>
          <w:lang w:val="es-ES_tradnl" w:eastAsia="es-ES"/>
        </w:rPr>
        <w:tab/>
      </w:r>
      <w:proofErr w:type="spellStart"/>
      <w:r w:rsidRPr="0029191F">
        <w:rPr>
          <w:rFonts w:ascii="Tahoma" w:eastAsia="Cambria Math" w:hAnsi="Tahoma" w:cs="Tahoma"/>
          <w:b/>
          <w:spacing w:val="-4"/>
          <w:sz w:val="24"/>
          <w:szCs w:val="24"/>
          <w:lang w:val="es-ES_tradnl" w:eastAsia="es-ES"/>
        </w:rPr>
        <w:t>EDDER</w:t>
      </w:r>
      <w:proofErr w:type="spellEnd"/>
      <w:r w:rsidRPr="0029191F">
        <w:rPr>
          <w:rFonts w:ascii="Tahoma" w:eastAsia="Cambria Math" w:hAnsi="Tahoma" w:cs="Tahoma"/>
          <w:b/>
          <w:spacing w:val="-4"/>
          <w:sz w:val="24"/>
          <w:szCs w:val="24"/>
          <w:lang w:val="es-ES_tradnl" w:eastAsia="es-ES"/>
        </w:rPr>
        <w:t xml:space="preserve"> JIMMY SÁNCHEZ </w:t>
      </w:r>
      <w:proofErr w:type="spellStart"/>
      <w:r w:rsidRPr="0029191F">
        <w:rPr>
          <w:rFonts w:ascii="Tahoma" w:eastAsia="Cambria Math" w:hAnsi="Tahoma" w:cs="Tahoma"/>
          <w:b/>
          <w:spacing w:val="-4"/>
          <w:sz w:val="24"/>
          <w:szCs w:val="24"/>
          <w:lang w:val="es-ES_tradnl" w:eastAsia="es-ES"/>
        </w:rPr>
        <w:t>CALAMBÁS</w:t>
      </w:r>
      <w:proofErr w:type="spellEnd"/>
    </w:p>
    <w:sectPr w:rsidR="004F4345" w:rsidRPr="0029191F" w:rsidSect="00A64CDA">
      <w:pgSz w:w="12242" w:h="18722" w:code="258"/>
      <w:pgMar w:top="1814" w:right="1191" w:bottom="1247" w:left="175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EFE4B9" w16cex:dateUtc="2020-08-25T15:38:59.547Z"/>
  <w16cex:commentExtensible w16cex:durableId="49F6A69F" w16cex:dateUtc="2020-08-26T20:00:07.289Z"/>
  <w16cex:commentExtensible w16cex:durableId="2EB4C8E7" w16cex:dateUtc="2020-08-26T20:11:10.693Z"/>
  <w16cex:commentExtensible w16cex:durableId="66ADCEF7" w16cex:dateUtc="2020-08-27T16:09:29.278Z"/>
  <w16cex:commentExtensible w16cex:durableId="124A6ED8" w16cex:dateUtc="2020-08-27T16:41:15.959Z"/>
  <w16cex:commentExtensible w16cex:durableId="45CDBD4B" w16cex:dateUtc="2020-08-31T16:01:00.158Z"/>
</w16cex:commentsExtensible>
</file>

<file path=word/commentsIds.xml><?xml version="1.0" encoding="utf-8"?>
<w16cid:commentsIds xmlns:mc="http://schemas.openxmlformats.org/markup-compatibility/2006" xmlns:w16cid="http://schemas.microsoft.com/office/word/2016/wordml/cid" mc:Ignorable="w16cid">
  <w16cid:commentId w16cid:paraId="4A2FEF30" w16cid:durableId="22E62A85"/>
  <w16cid:commentId w16cid:paraId="7B5E4525" w16cid:durableId="22E63067"/>
  <w16cid:commentId w16cid:paraId="1E820D98" w16cid:durableId="22E62F60"/>
  <w16cid:commentId w16cid:paraId="5E31D834" w16cid:durableId="22E63895"/>
  <w16cid:commentId w16cid:paraId="7836A419" w16cid:durableId="22E631BE"/>
  <w16cid:commentId w16cid:paraId="464D4224" w16cid:durableId="22E638E2"/>
  <w16cid:commentId w16cid:paraId="7FA85D8F" w16cid:durableId="22E63982"/>
  <w16cid:commentId w16cid:paraId="2E8EF9A5" w16cid:durableId="22E63C5A"/>
  <w16cid:commentId w16cid:paraId="0967354C" w16cid:durableId="22E639CE"/>
  <w16cid:commentId w16cid:paraId="2D270E18" w16cid:durableId="22E63D34"/>
  <w16cid:commentId w16cid:paraId="51A8AB23" w16cid:durableId="22E63D8A"/>
  <w16cid:commentId w16cid:paraId="35984B57" w16cid:durableId="22E63DCC"/>
  <w16cid:commentId w16cid:paraId="1CB8AA7C" w16cid:durableId="22E65FCD"/>
  <w16cid:commentId w16cid:paraId="3720B65E" w16cid:durableId="22E65A34"/>
  <w16cid:commentId w16cid:paraId="47E35B23" w16cid:durableId="22E65D20"/>
  <w16cid:commentId w16cid:paraId="5785C658" w16cid:durableId="22E6619D"/>
  <w16cid:commentId w16cid:paraId="5C7C77D8" w16cid:durableId="22E66247"/>
  <w16cid:commentId w16cid:paraId="333AE0BD" w16cid:durableId="22E662BE"/>
  <w16cid:commentId w16cid:paraId="64677C31" w16cid:durableId="5C781CD4"/>
  <w16cid:commentId w16cid:paraId="7B9CE4F0" w16cid:durableId="744A99E1"/>
  <w16cid:commentId w16cid:paraId="2E1172B1" w16cid:durableId="29D18055"/>
  <w16cid:commentId w16cid:paraId="69CFD06B" w16cid:durableId="7C5418B1"/>
  <w16cid:commentId w16cid:paraId="2757D1D8" w16cid:durableId="55512C65"/>
  <w16cid:commentId w16cid:paraId="463A858D" w16cid:durableId="5EE480BA"/>
  <w16cid:commentId w16cid:paraId="7AB725A9" w16cid:durableId="5A298F06"/>
  <w16cid:commentId w16cid:paraId="7B5441CB" w16cid:durableId="6003F4C3"/>
  <w16cid:commentId w16cid:paraId="1CCAA9BF" w16cid:durableId="0449B3DF"/>
  <w16cid:commentId w16cid:paraId="164BC8B8" w16cid:durableId="06794380"/>
  <w16cid:commentId w16cid:paraId="62DEF2EC" w16cid:durableId="72DA785B"/>
  <w16cid:commentId w16cid:paraId="42390E54" w16cid:durableId="0018BEB5"/>
  <w16cid:commentId w16cid:paraId="5FD96EDA" w16cid:durableId="2C1E67FD"/>
  <w16cid:commentId w16cid:paraId="7DC7807C" w16cid:durableId="3F4719DD"/>
  <w16cid:commentId w16cid:paraId="3E757C11" w16cid:durableId="06EFE4B9"/>
  <w16cid:commentId w16cid:paraId="40D7B214" w16cid:durableId="49F6A69F"/>
  <w16cid:commentId w16cid:paraId="60719254" w16cid:durableId="2EB4C8E7"/>
  <w16cid:commentId w16cid:paraId="4223C237" w16cid:durableId="66ADCEF7"/>
  <w16cid:commentId w16cid:paraId="22A7F891" w16cid:durableId="124A6ED8"/>
  <w16cid:commentId w16cid:paraId="6B8C199F" w16cid:durableId="45CDBD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C3E65" w14:textId="77777777" w:rsidR="005D5B92" w:rsidRDefault="005D5B92" w:rsidP="00517144">
      <w:pPr>
        <w:spacing w:after="0" w:line="240" w:lineRule="auto"/>
      </w:pPr>
      <w:r>
        <w:separator/>
      </w:r>
    </w:p>
  </w:endnote>
  <w:endnote w:type="continuationSeparator" w:id="0">
    <w:p w14:paraId="75A331EF" w14:textId="77777777" w:rsidR="005D5B92" w:rsidRDefault="005D5B92" w:rsidP="00517144">
      <w:pPr>
        <w:spacing w:after="0" w:line="240" w:lineRule="auto"/>
      </w:pPr>
      <w:r>
        <w:continuationSeparator/>
      </w:r>
    </w:p>
  </w:endnote>
  <w:endnote w:type="continuationNotice" w:id="1">
    <w:p w14:paraId="1FD6BE78" w14:textId="77777777" w:rsidR="005D5B92" w:rsidRDefault="005D5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F6D81" w14:textId="77777777" w:rsidR="005D5B92" w:rsidRDefault="005D5B92" w:rsidP="00517144">
      <w:pPr>
        <w:spacing w:after="0" w:line="240" w:lineRule="auto"/>
      </w:pPr>
      <w:r>
        <w:separator/>
      </w:r>
    </w:p>
  </w:footnote>
  <w:footnote w:type="continuationSeparator" w:id="0">
    <w:p w14:paraId="61AF8D36" w14:textId="77777777" w:rsidR="005D5B92" w:rsidRDefault="005D5B92" w:rsidP="00517144">
      <w:pPr>
        <w:spacing w:after="0" w:line="240" w:lineRule="auto"/>
      </w:pPr>
      <w:r>
        <w:continuationSeparator/>
      </w:r>
    </w:p>
  </w:footnote>
  <w:footnote w:type="continuationNotice" w:id="1">
    <w:p w14:paraId="0FADADD3" w14:textId="77777777" w:rsidR="005D5B92" w:rsidRDefault="005D5B92">
      <w:pPr>
        <w:spacing w:after="0" w:line="240" w:lineRule="auto"/>
      </w:pPr>
    </w:p>
  </w:footnote>
  <w:footnote w:id="2">
    <w:p w14:paraId="20A8288E" w14:textId="73310623" w:rsidR="00432743" w:rsidRPr="0029191F" w:rsidRDefault="00432743" w:rsidP="0029191F">
      <w:pPr>
        <w:pStyle w:val="Textonotapie"/>
        <w:jc w:val="both"/>
        <w:rPr>
          <w:rFonts w:ascii="Arial" w:hAnsi="Arial" w:cs="Arial"/>
          <w:sz w:val="18"/>
          <w:lang w:val="es-CO"/>
        </w:rPr>
      </w:pPr>
      <w:r w:rsidRPr="0029191F">
        <w:rPr>
          <w:rStyle w:val="Refdenotaalpie"/>
          <w:rFonts w:ascii="Arial" w:hAnsi="Arial" w:cs="Arial"/>
          <w:sz w:val="18"/>
        </w:rPr>
        <w:footnoteRef/>
      </w:r>
      <w:r w:rsidRPr="0029191F">
        <w:rPr>
          <w:rFonts w:ascii="Arial" w:hAnsi="Arial" w:cs="Arial"/>
          <w:sz w:val="18"/>
        </w:rPr>
        <w:t xml:space="preserve"> </w:t>
      </w:r>
      <w:r w:rsidRPr="0029191F">
        <w:rPr>
          <w:rFonts w:ascii="Arial" w:hAnsi="Arial" w:cs="Arial"/>
          <w:color w:val="000000"/>
          <w:sz w:val="18"/>
          <w:shd w:val="clear" w:color="auto" w:fill="FFFFFF"/>
        </w:rPr>
        <w:t>CSJ. Civil. Sentencia 239 de 12 de diciembre de 2001. Reiterada en fallos de 27 de julio de 2010, expediente 00558, y de 18 de diciembre de 2012, expediente 00313, entre otros.</w:t>
      </w:r>
    </w:p>
  </w:footnote>
  <w:footnote w:id="3">
    <w:p w14:paraId="54A8C562" w14:textId="670DF9B7" w:rsidR="00432743" w:rsidRPr="0029191F" w:rsidRDefault="00432743" w:rsidP="0029191F">
      <w:pPr>
        <w:pStyle w:val="Textonotapie"/>
        <w:jc w:val="both"/>
        <w:rPr>
          <w:rFonts w:ascii="Arial" w:hAnsi="Arial" w:cs="Arial"/>
          <w:sz w:val="18"/>
          <w:lang w:val="es-CO"/>
        </w:rPr>
      </w:pPr>
      <w:r w:rsidRPr="0029191F">
        <w:rPr>
          <w:rStyle w:val="Refdenotaalpie"/>
          <w:rFonts w:ascii="Arial" w:hAnsi="Arial" w:cs="Arial"/>
          <w:sz w:val="18"/>
        </w:rPr>
        <w:footnoteRef/>
      </w:r>
      <w:r w:rsidRPr="0029191F">
        <w:rPr>
          <w:rFonts w:ascii="Arial" w:hAnsi="Arial" w:cs="Arial"/>
          <w:sz w:val="18"/>
        </w:rPr>
        <w:t xml:space="preserve"> </w:t>
      </w:r>
      <w:r w:rsidRPr="0029191F">
        <w:rPr>
          <w:rFonts w:ascii="Arial" w:hAnsi="Arial" w:cs="Arial"/>
          <w:sz w:val="18"/>
          <w:lang w:val="es-CO"/>
        </w:rPr>
        <w:t>CSJ, sentencia de 5 de septiembre de 2005, expediente  00150</w:t>
      </w:r>
    </w:p>
  </w:footnote>
  <w:footnote w:id="4">
    <w:p w14:paraId="2ECFB88C" w14:textId="3AC55F35" w:rsidR="00432743" w:rsidRPr="0029191F" w:rsidRDefault="00432743" w:rsidP="0029191F">
      <w:pPr>
        <w:pStyle w:val="Textonotapie"/>
        <w:jc w:val="both"/>
        <w:rPr>
          <w:rFonts w:ascii="Arial" w:hAnsi="Arial" w:cs="Arial"/>
          <w:sz w:val="18"/>
          <w:lang w:val="es-CO"/>
        </w:rPr>
      </w:pPr>
      <w:r w:rsidRPr="0029191F">
        <w:rPr>
          <w:rStyle w:val="Refdenotaalpie"/>
          <w:rFonts w:ascii="Arial" w:hAnsi="Arial" w:cs="Arial"/>
          <w:sz w:val="18"/>
        </w:rPr>
        <w:footnoteRef/>
      </w:r>
      <w:r w:rsidRPr="0029191F">
        <w:rPr>
          <w:rFonts w:ascii="Arial" w:hAnsi="Arial" w:cs="Arial"/>
          <w:sz w:val="18"/>
        </w:rPr>
        <w:t xml:space="preserve"> </w:t>
      </w:r>
      <w:r w:rsidRPr="0029191F">
        <w:rPr>
          <w:rFonts w:ascii="Arial" w:hAnsi="Arial" w:cs="Arial"/>
          <w:sz w:val="18"/>
          <w:lang w:val="es-CO"/>
        </w:rPr>
        <w:t>Ver archivo expediente digital, audiencia celebrada el 30 de agosto de 2018, tiempo 00.21:20 a 00:21:29. Tiempo completo 00:19:26 a 00:25:35.</w:t>
      </w:r>
    </w:p>
  </w:footnote>
  <w:footnote w:id="5">
    <w:p w14:paraId="1571721F" w14:textId="7649B792" w:rsidR="00675ABD" w:rsidRPr="0029191F" w:rsidRDefault="00675ABD" w:rsidP="0029191F">
      <w:pPr>
        <w:pStyle w:val="Textonotapie"/>
        <w:jc w:val="both"/>
        <w:rPr>
          <w:rFonts w:ascii="Arial" w:hAnsi="Arial" w:cs="Arial"/>
          <w:sz w:val="18"/>
          <w:lang w:val="es-CO"/>
        </w:rPr>
      </w:pPr>
      <w:r w:rsidRPr="0029191F">
        <w:rPr>
          <w:rStyle w:val="Refdenotaalpie"/>
          <w:rFonts w:ascii="Arial" w:hAnsi="Arial" w:cs="Arial"/>
          <w:sz w:val="18"/>
        </w:rPr>
        <w:footnoteRef/>
      </w:r>
      <w:r w:rsidRPr="0029191F">
        <w:rPr>
          <w:rFonts w:ascii="Arial" w:hAnsi="Arial" w:cs="Arial"/>
          <w:sz w:val="18"/>
        </w:rPr>
        <w:t xml:space="preserve"> </w:t>
      </w:r>
      <w:r w:rsidRPr="0029191F">
        <w:rPr>
          <w:rFonts w:ascii="Arial" w:hAnsi="Arial" w:cs="Arial"/>
          <w:sz w:val="18"/>
          <w:lang w:val="es-CO"/>
        </w:rPr>
        <w:t>Ver folios 43 y 44 del cuaderno principal digitalizado</w:t>
      </w:r>
    </w:p>
  </w:footnote>
  <w:footnote w:id="6">
    <w:p w14:paraId="390F5A2C" w14:textId="2713E906" w:rsidR="00432743" w:rsidRPr="0029191F" w:rsidRDefault="00432743" w:rsidP="0029191F">
      <w:pPr>
        <w:pStyle w:val="Textonotapie"/>
        <w:jc w:val="both"/>
        <w:rPr>
          <w:rFonts w:ascii="Arial" w:hAnsi="Arial" w:cs="Arial"/>
          <w:sz w:val="18"/>
          <w:lang w:val="es-CO"/>
        </w:rPr>
      </w:pPr>
      <w:r w:rsidRPr="0029191F">
        <w:rPr>
          <w:rStyle w:val="Refdenotaalpie"/>
          <w:rFonts w:ascii="Arial" w:hAnsi="Arial" w:cs="Arial"/>
          <w:sz w:val="18"/>
        </w:rPr>
        <w:footnoteRef/>
      </w:r>
      <w:r w:rsidRPr="0029191F">
        <w:rPr>
          <w:rFonts w:ascii="Arial" w:hAnsi="Arial" w:cs="Arial"/>
          <w:sz w:val="18"/>
        </w:rPr>
        <w:t xml:space="preserve"> </w:t>
      </w:r>
      <w:r w:rsidRPr="0029191F">
        <w:rPr>
          <w:rFonts w:ascii="Arial" w:hAnsi="Arial" w:cs="Arial"/>
          <w:sz w:val="18"/>
          <w:lang w:val="es-CO"/>
        </w:rPr>
        <w:t>Que obran en el CD de la audiencia realizada el 27 de marzo de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E57"/>
    <w:multiLevelType w:val="hybridMultilevel"/>
    <w:tmpl w:val="CCF0A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654579"/>
    <w:multiLevelType w:val="hybridMultilevel"/>
    <w:tmpl w:val="A53EC2B4"/>
    <w:lvl w:ilvl="0" w:tplc="ECAE646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2025B3"/>
    <w:multiLevelType w:val="hybridMultilevel"/>
    <w:tmpl w:val="2CFAE2E6"/>
    <w:lvl w:ilvl="0" w:tplc="4D04EAB8">
      <w:start w:val="1"/>
      <w:numFmt w:val="bullet"/>
      <w:lvlText w:val=""/>
      <w:lvlJc w:val="left"/>
      <w:pPr>
        <w:tabs>
          <w:tab w:val="num" w:pos="720"/>
        </w:tabs>
        <w:ind w:left="720" w:hanging="360"/>
      </w:pPr>
      <w:rPr>
        <w:rFonts w:ascii="Wingdings" w:hAnsi="Wingdings" w:hint="default"/>
        <w:sz w:val="20"/>
      </w:rPr>
    </w:lvl>
    <w:lvl w:ilvl="1" w:tplc="49E07AE2" w:tentative="1">
      <w:start w:val="1"/>
      <w:numFmt w:val="bullet"/>
      <w:lvlText w:val="o"/>
      <w:lvlJc w:val="left"/>
      <w:pPr>
        <w:tabs>
          <w:tab w:val="num" w:pos="1440"/>
        </w:tabs>
        <w:ind w:left="1440" w:hanging="360"/>
      </w:pPr>
      <w:rPr>
        <w:rFonts w:ascii="Courier New" w:hAnsi="Courier New" w:hint="default"/>
        <w:sz w:val="20"/>
      </w:rPr>
    </w:lvl>
    <w:lvl w:ilvl="2" w:tplc="B888EA24" w:tentative="1">
      <w:start w:val="1"/>
      <w:numFmt w:val="bullet"/>
      <w:lvlText w:val=""/>
      <w:lvlJc w:val="left"/>
      <w:pPr>
        <w:tabs>
          <w:tab w:val="num" w:pos="2160"/>
        </w:tabs>
        <w:ind w:left="2160" w:hanging="360"/>
      </w:pPr>
      <w:rPr>
        <w:rFonts w:ascii="Wingdings" w:hAnsi="Wingdings" w:hint="default"/>
        <w:sz w:val="20"/>
      </w:rPr>
    </w:lvl>
    <w:lvl w:ilvl="3" w:tplc="F880F81C" w:tentative="1">
      <w:start w:val="1"/>
      <w:numFmt w:val="bullet"/>
      <w:lvlText w:val=""/>
      <w:lvlJc w:val="left"/>
      <w:pPr>
        <w:tabs>
          <w:tab w:val="num" w:pos="2880"/>
        </w:tabs>
        <w:ind w:left="2880" w:hanging="360"/>
      </w:pPr>
      <w:rPr>
        <w:rFonts w:ascii="Wingdings" w:hAnsi="Wingdings" w:hint="default"/>
        <w:sz w:val="20"/>
      </w:rPr>
    </w:lvl>
    <w:lvl w:ilvl="4" w:tplc="E40E9E94" w:tentative="1">
      <w:start w:val="1"/>
      <w:numFmt w:val="bullet"/>
      <w:lvlText w:val=""/>
      <w:lvlJc w:val="left"/>
      <w:pPr>
        <w:tabs>
          <w:tab w:val="num" w:pos="3600"/>
        </w:tabs>
        <w:ind w:left="3600" w:hanging="360"/>
      </w:pPr>
      <w:rPr>
        <w:rFonts w:ascii="Wingdings" w:hAnsi="Wingdings" w:hint="default"/>
        <w:sz w:val="20"/>
      </w:rPr>
    </w:lvl>
    <w:lvl w:ilvl="5" w:tplc="373411BE" w:tentative="1">
      <w:start w:val="1"/>
      <w:numFmt w:val="bullet"/>
      <w:lvlText w:val=""/>
      <w:lvlJc w:val="left"/>
      <w:pPr>
        <w:tabs>
          <w:tab w:val="num" w:pos="4320"/>
        </w:tabs>
        <w:ind w:left="4320" w:hanging="360"/>
      </w:pPr>
      <w:rPr>
        <w:rFonts w:ascii="Wingdings" w:hAnsi="Wingdings" w:hint="default"/>
        <w:sz w:val="20"/>
      </w:rPr>
    </w:lvl>
    <w:lvl w:ilvl="6" w:tplc="1AF6B796" w:tentative="1">
      <w:start w:val="1"/>
      <w:numFmt w:val="bullet"/>
      <w:lvlText w:val=""/>
      <w:lvlJc w:val="left"/>
      <w:pPr>
        <w:tabs>
          <w:tab w:val="num" w:pos="5040"/>
        </w:tabs>
        <w:ind w:left="5040" w:hanging="360"/>
      </w:pPr>
      <w:rPr>
        <w:rFonts w:ascii="Wingdings" w:hAnsi="Wingdings" w:hint="default"/>
        <w:sz w:val="20"/>
      </w:rPr>
    </w:lvl>
    <w:lvl w:ilvl="7" w:tplc="7C88E918" w:tentative="1">
      <w:start w:val="1"/>
      <w:numFmt w:val="bullet"/>
      <w:lvlText w:val=""/>
      <w:lvlJc w:val="left"/>
      <w:pPr>
        <w:tabs>
          <w:tab w:val="num" w:pos="5760"/>
        </w:tabs>
        <w:ind w:left="5760" w:hanging="360"/>
      </w:pPr>
      <w:rPr>
        <w:rFonts w:ascii="Wingdings" w:hAnsi="Wingdings" w:hint="default"/>
        <w:sz w:val="20"/>
      </w:rPr>
    </w:lvl>
    <w:lvl w:ilvl="8" w:tplc="D2A2204E"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F4F2C"/>
    <w:multiLevelType w:val="hybridMultilevel"/>
    <w:tmpl w:val="274A9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134418"/>
    <w:multiLevelType w:val="hybridMultilevel"/>
    <w:tmpl w:val="6BBA3D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9D5964"/>
    <w:multiLevelType w:val="hybridMultilevel"/>
    <w:tmpl w:val="37F8A5AA"/>
    <w:lvl w:ilvl="0" w:tplc="82601830">
      <w:start w:val="2"/>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7080D54"/>
    <w:multiLevelType w:val="hybridMultilevel"/>
    <w:tmpl w:val="CC883510"/>
    <w:lvl w:ilvl="0" w:tplc="5E741494">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026338B"/>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nsid w:val="79410083"/>
    <w:multiLevelType w:val="hybridMultilevel"/>
    <w:tmpl w:val="A9BC4210"/>
    <w:lvl w:ilvl="0" w:tplc="D1601144">
      <w:start w:val="3"/>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75"/>
    <w:rsid w:val="00002601"/>
    <w:rsid w:val="00003B13"/>
    <w:rsid w:val="00004A29"/>
    <w:rsid w:val="00007DF4"/>
    <w:rsid w:val="00013A10"/>
    <w:rsid w:val="000140CF"/>
    <w:rsid w:val="0003102A"/>
    <w:rsid w:val="00052F3E"/>
    <w:rsid w:val="000628F1"/>
    <w:rsid w:val="000850E8"/>
    <w:rsid w:val="00093453"/>
    <w:rsid w:val="000951BB"/>
    <w:rsid w:val="000973AC"/>
    <w:rsid w:val="000B2DDD"/>
    <w:rsid w:val="000B4063"/>
    <w:rsid w:val="000B6CB8"/>
    <w:rsid w:val="000C6935"/>
    <w:rsid w:val="000C6B73"/>
    <w:rsid w:val="000C779B"/>
    <w:rsid w:val="000D3398"/>
    <w:rsid w:val="000D7F3C"/>
    <w:rsid w:val="000E4A3D"/>
    <w:rsid w:val="000E5144"/>
    <w:rsid w:val="000F1BAB"/>
    <w:rsid w:val="0010168A"/>
    <w:rsid w:val="00107154"/>
    <w:rsid w:val="0012414E"/>
    <w:rsid w:val="001325F0"/>
    <w:rsid w:val="00133CFD"/>
    <w:rsid w:val="001344D4"/>
    <w:rsid w:val="00134DA2"/>
    <w:rsid w:val="001379AF"/>
    <w:rsid w:val="00147FB5"/>
    <w:rsid w:val="001515A2"/>
    <w:rsid w:val="00153512"/>
    <w:rsid w:val="001757C1"/>
    <w:rsid w:val="00186F6A"/>
    <w:rsid w:val="00192E17"/>
    <w:rsid w:val="00194203"/>
    <w:rsid w:val="00195BF7"/>
    <w:rsid w:val="001A7DA3"/>
    <w:rsid w:val="001B1674"/>
    <w:rsid w:val="001B2DBC"/>
    <w:rsid w:val="001B6586"/>
    <w:rsid w:val="001B7978"/>
    <w:rsid w:val="001C0468"/>
    <w:rsid w:val="001E7E72"/>
    <w:rsid w:val="001F4526"/>
    <w:rsid w:val="001F4690"/>
    <w:rsid w:val="00205A39"/>
    <w:rsid w:val="00215BE6"/>
    <w:rsid w:val="00216DB2"/>
    <w:rsid w:val="00224948"/>
    <w:rsid w:val="00224D12"/>
    <w:rsid w:val="00235676"/>
    <w:rsid w:val="0024506F"/>
    <w:rsid w:val="00247D0D"/>
    <w:rsid w:val="0025320B"/>
    <w:rsid w:val="0025330D"/>
    <w:rsid w:val="002555C5"/>
    <w:rsid w:val="0026135C"/>
    <w:rsid w:val="002622AA"/>
    <w:rsid w:val="002733C2"/>
    <w:rsid w:val="00274787"/>
    <w:rsid w:val="002764EF"/>
    <w:rsid w:val="00280CC8"/>
    <w:rsid w:val="00283C2C"/>
    <w:rsid w:val="002862A5"/>
    <w:rsid w:val="0029191F"/>
    <w:rsid w:val="00295FAD"/>
    <w:rsid w:val="0029647F"/>
    <w:rsid w:val="002967AF"/>
    <w:rsid w:val="00297E15"/>
    <w:rsid w:val="002B1EFD"/>
    <w:rsid w:val="002B3F1B"/>
    <w:rsid w:val="002C3234"/>
    <w:rsid w:val="002C6530"/>
    <w:rsid w:val="002C72AA"/>
    <w:rsid w:val="002D23E2"/>
    <w:rsid w:val="002D7D8B"/>
    <w:rsid w:val="002E12C4"/>
    <w:rsid w:val="002E4906"/>
    <w:rsid w:val="002F0A21"/>
    <w:rsid w:val="002F0EBE"/>
    <w:rsid w:val="003057AA"/>
    <w:rsid w:val="00315058"/>
    <w:rsid w:val="00316085"/>
    <w:rsid w:val="0031608B"/>
    <w:rsid w:val="003202B9"/>
    <w:rsid w:val="00325D0D"/>
    <w:rsid w:val="00332E7A"/>
    <w:rsid w:val="0033523D"/>
    <w:rsid w:val="00336108"/>
    <w:rsid w:val="00336774"/>
    <w:rsid w:val="003376C6"/>
    <w:rsid w:val="00340FB0"/>
    <w:rsid w:val="0034268C"/>
    <w:rsid w:val="00354114"/>
    <w:rsid w:val="003579A7"/>
    <w:rsid w:val="00360F5F"/>
    <w:rsid w:val="00363CD5"/>
    <w:rsid w:val="00367070"/>
    <w:rsid w:val="0037081C"/>
    <w:rsid w:val="00372C66"/>
    <w:rsid w:val="003735F5"/>
    <w:rsid w:val="00375546"/>
    <w:rsid w:val="00386002"/>
    <w:rsid w:val="00390E90"/>
    <w:rsid w:val="0039252C"/>
    <w:rsid w:val="00397F9B"/>
    <w:rsid w:val="003A129C"/>
    <w:rsid w:val="003A4A00"/>
    <w:rsid w:val="003C6BF7"/>
    <w:rsid w:val="003D1611"/>
    <w:rsid w:val="003D2117"/>
    <w:rsid w:val="003D2BE3"/>
    <w:rsid w:val="003D7423"/>
    <w:rsid w:val="003D7E9A"/>
    <w:rsid w:val="003E2041"/>
    <w:rsid w:val="003F4431"/>
    <w:rsid w:val="003F5731"/>
    <w:rsid w:val="00402850"/>
    <w:rsid w:val="0040519D"/>
    <w:rsid w:val="004200BE"/>
    <w:rsid w:val="0043086C"/>
    <w:rsid w:val="00432743"/>
    <w:rsid w:val="00435A12"/>
    <w:rsid w:val="004532E9"/>
    <w:rsid w:val="0046195E"/>
    <w:rsid w:val="00466818"/>
    <w:rsid w:val="00480B6D"/>
    <w:rsid w:val="004869FC"/>
    <w:rsid w:val="0049080E"/>
    <w:rsid w:val="00490EC0"/>
    <w:rsid w:val="004A0983"/>
    <w:rsid w:val="004A2235"/>
    <w:rsid w:val="004A75CA"/>
    <w:rsid w:val="004B1AA2"/>
    <w:rsid w:val="004B522C"/>
    <w:rsid w:val="004B6D64"/>
    <w:rsid w:val="004C5141"/>
    <w:rsid w:val="004C6234"/>
    <w:rsid w:val="004D132F"/>
    <w:rsid w:val="004F4345"/>
    <w:rsid w:val="004F625A"/>
    <w:rsid w:val="0050604D"/>
    <w:rsid w:val="005109F6"/>
    <w:rsid w:val="00512FB4"/>
    <w:rsid w:val="00517144"/>
    <w:rsid w:val="005174A1"/>
    <w:rsid w:val="00532B8D"/>
    <w:rsid w:val="00534274"/>
    <w:rsid w:val="005362FC"/>
    <w:rsid w:val="00541A16"/>
    <w:rsid w:val="00557C47"/>
    <w:rsid w:val="00561592"/>
    <w:rsid w:val="005618BB"/>
    <w:rsid w:val="00566D5C"/>
    <w:rsid w:val="00571717"/>
    <w:rsid w:val="00571782"/>
    <w:rsid w:val="005730B7"/>
    <w:rsid w:val="00586DE4"/>
    <w:rsid w:val="00592AD5"/>
    <w:rsid w:val="005A1CEE"/>
    <w:rsid w:val="005A487C"/>
    <w:rsid w:val="005A49E6"/>
    <w:rsid w:val="005A4E69"/>
    <w:rsid w:val="005B2E80"/>
    <w:rsid w:val="005B4F91"/>
    <w:rsid w:val="005D2355"/>
    <w:rsid w:val="005D5B92"/>
    <w:rsid w:val="005E2737"/>
    <w:rsid w:val="006005F5"/>
    <w:rsid w:val="00601551"/>
    <w:rsid w:val="006049BA"/>
    <w:rsid w:val="006078DE"/>
    <w:rsid w:val="00607FC5"/>
    <w:rsid w:val="00620A95"/>
    <w:rsid w:val="00622088"/>
    <w:rsid w:val="00622922"/>
    <w:rsid w:val="0063274C"/>
    <w:rsid w:val="00634BAE"/>
    <w:rsid w:val="00636292"/>
    <w:rsid w:val="00641777"/>
    <w:rsid w:val="00642869"/>
    <w:rsid w:val="00643E7E"/>
    <w:rsid w:val="00645591"/>
    <w:rsid w:val="00645A41"/>
    <w:rsid w:val="0064613C"/>
    <w:rsid w:val="00657EDD"/>
    <w:rsid w:val="00663A67"/>
    <w:rsid w:val="00670748"/>
    <w:rsid w:val="006726C7"/>
    <w:rsid w:val="00675ABD"/>
    <w:rsid w:val="00677612"/>
    <w:rsid w:val="00677B75"/>
    <w:rsid w:val="006800A6"/>
    <w:rsid w:val="00697C9A"/>
    <w:rsid w:val="006A0615"/>
    <w:rsid w:val="006A215B"/>
    <w:rsid w:val="006A6397"/>
    <w:rsid w:val="006B357B"/>
    <w:rsid w:val="006B52D5"/>
    <w:rsid w:val="006C0DF1"/>
    <w:rsid w:val="006C5DAD"/>
    <w:rsid w:val="006D0387"/>
    <w:rsid w:val="006F0FDB"/>
    <w:rsid w:val="006F5166"/>
    <w:rsid w:val="007217D0"/>
    <w:rsid w:val="0072407D"/>
    <w:rsid w:val="0072421E"/>
    <w:rsid w:val="0073231E"/>
    <w:rsid w:val="0073509C"/>
    <w:rsid w:val="007357C7"/>
    <w:rsid w:val="00737217"/>
    <w:rsid w:val="00737EAD"/>
    <w:rsid w:val="0074000D"/>
    <w:rsid w:val="00745619"/>
    <w:rsid w:val="007470E0"/>
    <w:rsid w:val="00751047"/>
    <w:rsid w:val="00767F78"/>
    <w:rsid w:val="00776971"/>
    <w:rsid w:val="00785420"/>
    <w:rsid w:val="007A02FF"/>
    <w:rsid w:val="007A17EC"/>
    <w:rsid w:val="007A5C3D"/>
    <w:rsid w:val="007A6FE6"/>
    <w:rsid w:val="007A7920"/>
    <w:rsid w:val="007B1702"/>
    <w:rsid w:val="007C21F1"/>
    <w:rsid w:val="007D7B29"/>
    <w:rsid w:val="007E16BC"/>
    <w:rsid w:val="007E65B5"/>
    <w:rsid w:val="007E7976"/>
    <w:rsid w:val="00802636"/>
    <w:rsid w:val="00813010"/>
    <w:rsid w:val="00816269"/>
    <w:rsid w:val="00821248"/>
    <w:rsid w:val="0082321B"/>
    <w:rsid w:val="00826ED3"/>
    <w:rsid w:val="00843C4B"/>
    <w:rsid w:val="00855E94"/>
    <w:rsid w:val="00860E8B"/>
    <w:rsid w:val="008652EF"/>
    <w:rsid w:val="0087043A"/>
    <w:rsid w:val="00875E48"/>
    <w:rsid w:val="00893229"/>
    <w:rsid w:val="00897BB4"/>
    <w:rsid w:val="00897DA7"/>
    <w:rsid w:val="00897F0B"/>
    <w:rsid w:val="008A0170"/>
    <w:rsid w:val="008A1D7E"/>
    <w:rsid w:val="008A5BBB"/>
    <w:rsid w:val="008B16BD"/>
    <w:rsid w:val="008B34EC"/>
    <w:rsid w:val="008B3F95"/>
    <w:rsid w:val="008B736C"/>
    <w:rsid w:val="008D1989"/>
    <w:rsid w:val="008D3DB5"/>
    <w:rsid w:val="008D5F0F"/>
    <w:rsid w:val="008D6064"/>
    <w:rsid w:val="008D7CE0"/>
    <w:rsid w:val="008E794A"/>
    <w:rsid w:val="008F14ED"/>
    <w:rsid w:val="008F1D7D"/>
    <w:rsid w:val="008F3EDC"/>
    <w:rsid w:val="008F539C"/>
    <w:rsid w:val="009029DC"/>
    <w:rsid w:val="00905E67"/>
    <w:rsid w:val="009234D8"/>
    <w:rsid w:val="00925401"/>
    <w:rsid w:val="00945A12"/>
    <w:rsid w:val="009550BA"/>
    <w:rsid w:val="009641FD"/>
    <w:rsid w:val="00964FA7"/>
    <w:rsid w:val="00966E31"/>
    <w:rsid w:val="009711CF"/>
    <w:rsid w:val="009752E8"/>
    <w:rsid w:val="00980B9B"/>
    <w:rsid w:val="00982CB6"/>
    <w:rsid w:val="00982F6D"/>
    <w:rsid w:val="009927DF"/>
    <w:rsid w:val="009A3677"/>
    <w:rsid w:val="009A4AFE"/>
    <w:rsid w:val="009D21CE"/>
    <w:rsid w:val="009D2886"/>
    <w:rsid w:val="009D33A4"/>
    <w:rsid w:val="009E1D4B"/>
    <w:rsid w:val="009E20D1"/>
    <w:rsid w:val="009E65AF"/>
    <w:rsid w:val="009F11C8"/>
    <w:rsid w:val="00A02B38"/>
    <w:rsid w:val="00A0312D"/>
    <w:rsid w:val="00A05492"/>
    <w:rsid w:val="00A068F4"/>
    <w:rsid w:val="00A101C2"/>
    <w:rsid w:val="00A15D6B"/>
    <w:rsid w:val="00A17EF3"/>
    <w:rsid w:val="00A43226"/>
    <w:rsid w:val="00A63683"/>
    <w:rsid w:val="00A64CDA"/>
    <w:rsid w:val="00A65D55"/>
    <w:rsid w:val="00A66DE2"/>
    <w:rsid w:val="00A66E64"/>
    <w:rsid w:val="00A67110"/>
    <w:rsid w:val="00A750B6"/>
    <w:rsid w:val="00AA15C0"/>
    <w:rsid w:val="00AA1BDB"/>
    <w:rsid w:val="00AA216A"/>
    <w:rsid w:val="00AA6680"/>
    <w:rsid w:val="00AB26E3"/>
    <w:rsid w:val="00AB786D"/>
    <w:rsid w:val="00AC1C3D"/>
    <w:rsid w:val="00AC3697"/>
    <w:rsid w:val="00AC4FAD"/>
    <w:rsid w:val="00AC54A0"/>
    <w:rsid w:val="00AC56A5"/>
    <w:rsid w:val="00AD4972"/>
    <w:rsid w:val="00AE0056"/>
    <w:rsid w:val="00AF0DC2"/>
    <w:rsid w:val="00AF1CD0"/>
    <w:rsid w:val="00AF7D19"/>
    <w:rsid w:val="00B03FAA"/>
    <w:rsid w:val="00B1682B"/>
    <w:rsid w:val="00B21F1D"/>
    <w:rsid w:val="00B3280E"/>
    <w:rsid w:val="00B44F18"/>
    <w:rsid w:val="00B50A12"/>
    <w:rsid w:val="00B82F84"/>
    <w:rsid w:val="00B9690A"/>
    <w:rsid w:val="00B975AB"/>
    <w:rsid w:val="00BA242A"/>
    <w:rsid w:val="00BD2B7C"/>
    <w:rsid w:val="00BD70B5"/>
    <w:rsid w:val="00BE1D6B"/>
    <w:rsid w:val="00BF6E8F"/>
    <w:rsid w:val="00C04B0F"/>
    <w:rsid w:val="00C06635"/>
    <w:rsid w:val="00C06E60"/>
    <w:rsid w:val="00C12D81"/>
    <w:rsid w:val="00C133B1"/>
    <w:rsid w:val="00C3302E"/>
    <w:rsid w:val="00C33C59"/>
    <w:rsid w:val="00C3642A"/>
    <w:rsid w:val="00C3762E"/>
    <w:rsid w:val="00C451A2"/>
    <w:rsid w:val="00C5192E"/>
    <w:rsid w:val="00C54DAF"/>
    <w:rsid w:val="00C559EB"/>
    <w:rsid w:val="00C56177"/>
    <w:rsid w:val="00C66C64"/>
    <w:rsid w:val="00C703D9"/>
    <w:rsid w:val="00C70B25"/>
    <w:rsid w:val="00C7665F"/>
    <w:rsid w:val="00C76E6F"/>
    <w:rsid w:val="00C808B8"/>
    <w:rsid w:val="00C80ECD"/>
    <w:rsid w:val="00C83CB8"/>
    <w:rsid w:val="00C90056"/>
    <w:rsid w:val="00C91B6B"/>
    <w:rsid w:val="00CD268F"/>
    <w:rsid w:val="00CE01CA"/>
    <w:rsid w:val="00CE4428"/>
    <w:rsid w:val="00CF2BDD"/>
    <w:rsid w:val="00CF52FA"/>
    <w:rsid w:val="00CF6ACE"/>
    <w:rsid w:val="00CF72CE"/>
    <w:rsid w:val="00CF7DB9"/>
    <w:rsid w:val="00D01F83"/>
    <w:rsid w:val="00D078FC"/>
    <w:rsid w:val="00D10457"/>
    <w:rsid w:val="00D138D9"/>
    <w:rsid w:val="00D17096"/>
    <w:rsid w:val="00D2720D"/>
    <w:rsid w:val="00D275B2"/>
    <w:rsid w:val="00D27884"/>
    <w:rsid w:val="00D35084"/>
    <w:rsid w:val="00D46EBC"/>
    <w:rsid w:val="00D55E6B"/>
    <w:rsid w:val="00D63153"/>
    <w:rsid w:val="00D66392"/>
    <w:rsid w:val="00D72B39"/>
    <w:rsid w:val="00D73E74"/>
    <w:rsid w:val="00D76416"/>
    <w:rsid w:val="00D80018"/>
    <w:rsid w:val="00D817B6"/>
    <w:rsid w:val="00D8223D"/>
    <w:rsid w:val="00D9299F"/>
    <w:rsid w:val="00D9786C"/>
    <w:rsid w:val="00DB2401"/>
    <w:rsid w:val="00DB3B3D"/>
    <w:rsid w:val="00DB6C4C"/>
    <w:rsid w:val="00DC54D1"/>
    <w:rsid w:val="00DC5FB6"/>
    <w:rsid w:val="00DD02BF"/>
    <w:rsid w:val="00DD4E3F"/>
    <w:rsid w:val="00DE40AA"/>
    <w:rsid w:val="00DE6C70"/>
    <w:rsid w:val="00DF15C0"/>
    <w:rsid w:val="00E04E67"/>
    <w:rsid w:val="00E068C9"/>
    <w:rsid w:val="00E14DA7"/>
    <w:rsid w:val="00E16B66"/>
    <w:rsid w:val="00E26480"/>
    <w:rsid w:val="00E27A10"/>
    <w:rsid w:val="00E27FA8"/>
    <w:rsid w:val="00E3202D"/>
    <w:rsid w:val="00E464FA"/>
    <w:rsid w:val="00E50F7A"/>
    <w:rsid w:val="00E6008D"/>
    <w:rsid w:val="00E63C0A"/>
    <w:rsid w:val="00E70FC7"/>
    <w:rsid w:val="00E727CB"/>
    <w:rsid w:val="00E82B7B"/>
    <w:rsid w:val="00E84EED"/>
    <w:rsid w:val="00E90D9A"/>
    <w:rsid w:val="00E924A4"/>
    <w:rsid w:val="00E95EAE"/>
    <w:rsid w:val="00E960C2"/>
    <w:rsid w:val="00E971ED"/>
    <w:rsid w:val="00EA5864"/>
    <w:rsid w:val="00EB2060"/>
    <w:rsid w:val="00EB6875"/>
    <w:rsid w:val="00EC110A"/>
    <w:rsid w:val="00EC37E0"/>
    <w:rsid w:val="00ED6D7F"/>
    <w:rsid w:val="00ED7C66"/>
    <w:rsid w:val="00EF0F10"/>
    <w:rsid w:val="00EF1424"/>
    <w:rsid w:val="00F07812"/>
    <w:rsid w:val="00F113DB"/>
    <w:rsid w:val="00F1273A"/>
    <w:rsid w:val="00F13468"/>
    <w:rsid w:val="00F21349"/>
    <w:rsid w:val="00F25C54"/>
    <w:rsid w:val="00F33479"/>
    <w:rsid w:val="00F41F8E"/>
    <w:rsid w:val="00F42AB5"/>
    <w:rsid w:val="00F51602"/>
    <w:rsid w:val="00F525B0"/>
    <w:rsid w:val="00F623E0"/>
    <w:rsid w:val="00F67A1D"/>
    <w:rsid w:val="00F700F4"/>
    <w:rsid w:val="00F77898"/>
    <w:rsid w:val="00F8036E"/>
    <w:rsid w:val="00F83195"/>
    <w:rsid w:val="00F86546"/>
    <w:rsid w:val="00F86D76"/>
    <w:rsid w:val="00F92E02"/>
    <w:rsid w:val="00FA0626"/>
    <w:rsid w:val="00FA1DBB"/>
    <w:rsid w:val="00FA2617"/>
    <w:rsid w:val="00FA5423"/>
    <w:rsid w:val="00FB0A84"/>
    <w:rsid w:val="00FB208E"/>
    <w:rsid w:val="00FB3319"/>
    <w:rsid w:val="00FB6125"/>
    <w:rsid w:val="00FB718C"/>
    <w:rsid w:val="00FC3955"/>
    <w:rsid w:val="00FD367C"/>
    <w:rsid w:val="00FE13F4"/>
    <w:rsid w:val="00FE15D0"/>
    <w:rsid w:val="00FF5C44"/>
    <w:rsid w:val="00FF73BD"/>
    <w:rsid w:val="041E0A8A"/>
    <w:rsid w:val="0441A198"/>
    <w:rsid w:val="12DCE749"/>
    <w:rsid w:val="19182808"/>
    <w:rsid w:val="1A9CFB1B"/>
    <w:rsid w:val="1E04DBB7"/>
    <w:rsid w:val="233629A5"/>
    <w:rsid w:val="254EEC61"/>
    <w:rsid w:val="2B39AC1C"/>
    <w:rsid w:val="2B663DF6"/>
    <w:rsid w:val="2F2A1393"/>
    <w:rsid w:val="3C01064E"/>
    <w:rsid w:val="3DC2CA1C"/>
    <w:rsid w:val="464CDAD4"/>
    <w:rsid w:val="47B2D893"/>
    <w:rsid w:val="4B986A83"/>
    <w:rsid w:val="4F89A2E8"/>
    <w:rsid w:val="52528B00"/>
    <w:rsid w:val="52A68998"/>
    <w:rsid w:val="56B8D188"/>
    <w:rsid w:val="59C8AADA"/>
    <w:rsid w:val="5A49A8CF"/>
    <w:rsid w:val="5A54A0C2"/>
    <w:rsid w:val="5B1A6072"/>
    <w:rsid w:val="6269D984"/>
    <w:rsid w:val="64869FD6"/>
    <w:rsid w:val="659C8DFF"/>
    <w:rsid w:val="65F9874F"/>
    <w:rsid w:val="66F4AF44"/>
    <w:rsid w:val="69AF7C69"/>
    <w:rsid w:val="6E88E936"/>
    <w:rsid w:val="72B2930C"/>
    <w:rsid w:val="72F31B11"/>
    <w:rsid w:val="73830562"/>
    <w:rsid w:val="740A4295"/>
    <w:rsid w:val="753E7028"/>
    <w:rsid w:val="75DD8564"/>
    <w:rsid w:val="79B09DDD"/>
    <w:rsid w:val="7A523770"/>
    <w:rsid w:val="7DF6A3A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ES" w:eastAsia="en-US"/>
    </w:rPr>
  </w:style>
  <w:style w:type="paragraph" w:styleId="Ttulo2">
    <w:name w:val="heading 2"/>
    <w:basedOn w:val="Normal"/>
    <w:next w:val="Normal"/>
    <w:link w:val="Ttulo2Car"/>
    <w:uiPriority w:val="9"/>
    <w:unhideWhenUsed/>
    <w:qFormat/>
    <w:rsid w:val="008F3EDC"/>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C44"/>
    <w:pPr>
      <w:ind w:left="720"/>
      <w:contextualSpacing/>
    </w:pPr>
  </w:style>
  <w:style w:type="paragraph" w:styleId="Textonotapie">
    <w:name w:val="footnote text"/>
    <w:aliases w:val="Footnote Text Char Char Char Char Char,Footnote Text Char Char Char Char,Footnote reference,FA Fu,Footnote Text Cha,Footnote Text Char Char Char,FA Fuﬂnotentext,Footnote Text Char Char,FA Fußnotentext,texto de nota al p,ft,Footnote Text"/>
    <w:basedOn w:val="Normal"/>
    <w:link w:val="TextonotapieCar"/>
    <w:uiPriority w:val="99"/>
    <w:rsid w:val="0051714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ft Car"/>
    <w:link w:val="Textonotapie"/>
    <w:rsid w:val="00517144"/>
    <w:rPr>
      <w:rFonts w:ascii="Times New Roman" w:eastAsia="Times New Roman" w:hAnsi="Times New Roman" w:cs="Times New Roman"/>
      <w:sz w:val="20"/>
      <w:szCs w:val="20"/>
      <w:lang w:eastAsia="es-ES"/>
    </w:rPr>
  </w:style>
  <w:style w:type="character" w:styleId="Refdenotaalpie">
    <w:name w:val="footnote reference"/>
    <w:aliases w:val="Ref. de nota al pie 2,FC,Texto de nota al pie,referencia nota al pie,Appel note de bas de page"/>
    <w:rsid w:val="00517144"/>
    <w:rPr>
      <w:rFonts w:cs="Times New Roman"/>
      <w:vertAlign w:val="superscript"/>
    </w:rPr>
  </w:style>
  <w:style w:type="character" w:customStyle="1" w:styleId="Ttulo2Car">
    <w:name w:val="Título 2 Car"/>
    <w:link w:val="Ttulo2"/>
    <w:uiPriority w:val="9"/>
    <w:rsid w:val="008F3EDC"/>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0D7F3C"/>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Encabezado">
    <w:name w:val="header"/>
    <w:basedOn w:val="Normal"/>
    <w:link w:val="EncabezadoCar"/>
    <w:uiPriority w:val="99"/>
    <w:unhideWhenUsed/>
    <w:rsid w:val="00224948"/>
    <w:pPr>
      <w:tabs>
        <w:tab w:val="center" w:pos="4252"/>
        <w:tab w:val="right" w:pos="8504"/>
      </w:tabs>
    </w:pPr>
  </w:style>
  <w:style w:type="character" w:customStyle="1" w:styleId="EncabezadoCar">
    <w:name w:val="Encabezado Car"/>
    <w:link w:val="Encabezado"/>
    <w:uiPriority w:val="99"/>
    <w:rsid w:val="00224948"/>
    <w:rPr>
      <w:sz w:val="22"/>
      <w:szCs w:val="22"/>
      <w:lang w:eastAsia="en-US"/>
    </w:rPr>
  </w:style>
  <w:style w:type="paragraph" w:styleId="Piedepgina">
    <w:name w:val="footer"/>
    <w:basedOn w:val="Normal"/>
    <w:link w:val="PiedepginaCar"/>
    <w:uiPriority w:val="99"/>
    <w:unhideWhenUsed/>
    <w:rsid w:val="00224948"/>
    <w:pPr>
      <w:tabs>
        <w:tab w:val="center" w:pos="4252"/>
        <w:tab w:val="right" w:pos="8504"/>
      </w:tabs>
    </w:pPr>
  </w:style>
  <w:style w:type="character" w:customStyle="1" w:styleId="PiedepginaCar">
    <w:name w:val="Pie de página Car"/>
    <w:link w:val="Piedepgina"/>
    <w:uiPriority w:val="99"/>
    <w:rsid w:val="00224948"/>
    <w:rPr>
      <w:sz w:val="22"/>
      <w:szCs w:val="22"/>
      <w:lang w:eastAsia="en-US"/>
    </w:rPr>
  </w:style>
  <w:style w:type="paragraph" w:styleId="Textodeglobo">
    <w:name w:val="Balloon Text"/>
    <w:basedOn w:val="Normal"/>
    <w:link w:val="TextodegloboCar"/>
    <w:uiPriority w:val="99"/>
    <w:semiHidden/>
    <w:unhideWhenUsed/>
    <w:rsid w:val="002E490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E4906"/>
    <w:rPr>
      <w:rFonts w:ascii="Segoe UI" w:hAnsi="Segoe UI" w:cs="Segoe UI"/>
      <w:sz w:val="18"/>
      <w:szCs w:val="18"/>
      <w:lang w:eastAsia="en-US"/>
    </w:rPr>
  </w:style>
  <w:style w:type="paragraph" w:styleId="Textoindependiente">
    <w:name w:val="Body Text"/>
    <w:basedOn w:val="Normal"/>
    <w:link w:val="TextoindependienteCar"/>
    <w:rsid w:val="002862A5"/>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es-ES"/>
    </w:rPr>
  </w:style>
  <w:style w:type="character" w:customStyle="1" w:styleId="TextoindependienteCar">
    <w:name w:val="Texto independiente Car"/>
    <w:link w:val="Textoindependiente"/>
    <w:rsid w:val="002862A5"/>
    <w:rPr>
      <w:rFonts w:ascii="Times New Roman" w:eastAsia="Times New Roman" w:hAnsi="Times New Roman"/>
      <w:sz w:val="28"/>
    </w:rPr>
  </w:style>
  <w:style w:type="character" w:customStyle="1" w:styleId="campo1">
    <w:name w:val="campo.1"/>
    <w:rsid w:val="00AC4FAD"/>
  </w:style>
  <w:style w:type="character" w:customStyle="1" w:styleId="apple-converted-space">
    <w:name w:val="apple-converted-space"/>
    <w:rsid w:val="0025320B"/>
  </w:style>
  <w:style w:type="character" w:styleId="Hipervnculo">
    <w:name w:val="Hyperlink"/>
    <w:uiPriority w:val="99"/>
    <w:semiHidden/>
    <w:unhideWhenUsed/>
    <w:rsid w:val="008A1D7E"/>
    <w:rPr>
      <w:color w:val="0000FF"/>
      <w:u w:val="single"/>
    </w:rPr>
  </w:style>
  <w:style w:type="paragraph" w:customStyle="1" w:styleId="Textoindependiente21">
    <w:name w:val="Texto independiente 21"/>
    <w:basedOn w:val="Normal"/>
    <w:rsid w:val="002555C5"/>
    <w:pPr>
      <w:overflowPunct w:val="0"/>
      <w:autoSpaceDE w:val="0"/>
      <w:autoSpaceDN w:val="0"/>
      <w:adjustRightInd w:val="0"/>
      <w:spacing w:after="0" w:line="240" w:lineRule="auto"/>
      <w:textAlignment w:val="baseline"/>
    </w:pPr>
    <w:rPr>
      <w:rFonts w:ascii="Times New Roman" w:eastAsia="Times New Roman" w:hAnsi="Times New Roman"/>
      <w:sz w:val="28"/>
      <w:szCs w:val="20"/>
      <w:lang w:val="es-ES_tradnl" w:eastAsia="es-ES"/>
    </w:rPr>
  </w:style>
  <w:style w:type="character" w:styleId="Refdecomentario">
    <w:name w:val="annotation reference"/>
    <w:basedOn w:val="Fuentedeprrafopredeter"/>
    <w:uiPriority w:val="99"/>
    <w:semiHidden/>
    <w:unhideWhenUsed/>
    <w:rsid w:val="009234D8"/>
    <w:rPr>
      <w:sz w:val="16"/>
      <w:szCs w:val="16"/>
    </w:rPr>
  </w:style>
  <w:style w:type="paragraph" w:styleId="Textocomentario">
    <w:name w:val="annotation text"/>
    <w:basedOn w:val="Normal"/>
    <w:link w:val="TextocomentarioCar"/>
    <w:uiPriority w:val="99"/>
    <w:semiHidden/>
    <w:unhideWhenUsed/>
    <w:rsid w:val="009234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34D8"/>
    <w:rPr>
      <w:lang w:val="es-ES" w:eastAsia="en-US"/>
    </w:rPr>
  </w:style>
  <w:style w:type="paragraph" w:styleId="Asuntodelcomentario">
    <w:name w:val="annotation subject"/>
    <w:basedOn w:val="Textocomentario"/>
    <w:next w:val="Textocomentario"/>
    <w:link w:val="AsuntodelcomentarioCar"/>
    <w:uiPriority w:val="99"/>
    <w:semiHidden/>
    <w:unhideWhenUsed/>
    <w:rsid w:val="009234D8"/>
    <w:rPr>
      <w:b/>
      <w:bCs/>
    </w:rPr>
  </w:style>
  <w:style w:type="character" w:customStyle="1" w:styleId="AsuntodelcomentarioCar">
    <w:name w:val="Asunto del comentario Car"/>
    <w:basedOn w:val="TextocomentarioCar"/>
    <w:link w:val="Asuntodelcomentario"/>
    <w:uiPriority w:val="99"/>
    <w:semiHidden/>
    <w:rsid w:val="009234D8"/>
    <w:rPr>
      <w:b/>
      <w:bCs/>
      <w:lang w:val="es-ES" w:eastAsia="en-US"/>
    </w:rPr>
  </w:style>
  <w:style w:type="character" w:customStyle="1" w:styleId="normaltextrun">
    <w:name w:val="normaltextrun"/>
    <w:basedOn w:val="Fuentedeprrafopredeter"/>
    <w:rsid w:val="00AD4972"/>
  </w:style>
  <w:style w:type="character" w:customStyle="1" w:styleId="eop">
    <w:name w:val="eop"/>
    <w:basedOn w:val="Fuentedeprrafopredeter"/>
    <w:rsid w:val="00AD4972"/>
  </w:style>
  <w:style w:type="character" w:customStyle="1" w:styleId="SinespaciadoCar">
    <w:name w:val="Sin espaciado Car"/>
    <w:link w:val="Sinespaciado"/>
    <w:uiPriority w:val="1"/>
    <w:locked/>
    <w:rsid w:val="004F4345"/>
    <w:rPr>
      <w:sz w:val="22"/>
      <w:szCs w:val="22"/>
    </w:rPr>
  </w:style>
  <w:style w:type="paragraph" w:styleId="Sinespaciado">
    <w:name w:val="No Spacing"/>
    <w:link w:val="SinespaciadoCar"/>
    <w:uiPriority w:val="1"/>
    <w:qFormat/>
    <w:rsid w:val="004F4345"/>
    <w:rPr>
      <w:sz w:val="22"/>
      <w:szCs w:val="22"/>
    </w:rPr>
  </w:style>
  <w:style w:type="paragraph" w:customStyle="1" w:styleId="paragraph">
    <w:name w:val="paragraph"/>
    <w:basedOn w:val="Normal"/>
    <w:rsid w:val="004F4345"/>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ES" w:eastAsia="en-US"/>
    </w:rPr>
  </w:style>
  <w:style w:type="paragraph" w:styleId="Ttulo2">
    <w:name w:val="heading 2"/>
    <w:basedOn w:val="Normal"/>
    <w:next w:val="Normal"/>
    <w:link w:val="Ttulo2Car"/>
    <w:uiPriority w:val="9"/>
    <w:unhideWhenUsed/>
    <w:qFormat/>
    <w:rsid w:val="008F3EDC"/>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C44"/>
    <w:pPr>
      <w:ind w:left="720"/>
      <w:contextualSpacing/>
    </w:pPr>
  </w:style>
  <w:style w:type="paragraph" w:styleId="Textonotapie">
    <w:name w:val="footnote text"/>
    <w:aliases w:val="Footnote Text Char Char Char Char Char,Footnote Text Char Char Char Char,Footnote reference,FA Fu,Footnote Text Cha,Footnote Text Char Char Char,FA Fuﬂnotentext,Footnote Text Char Char,FA Fußnotentext,texto de nota al p,ft,Footnote Text"/>
    <w:basedOn w:val="Normal"/>
    <w:link w:val="TextonotapieCar"/>
    <w:uiPriority w:val="99"/>
    <w:rsid w:val="0051714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ft Car"/>
    <w:link w:val="Textonotapie"/>
    <w:rsid w:val="00517144"/>
    <w:rPr>
      <w:rFonts w:ascii="Times New Roman" w:eastAsia="Times New Roman" w:hAnsi="Times New Roman" w:cs="Times New Roman"/>
      <w:sz w:val="20"/>
      <w:szCs w:val="20"/>
      <w:lang w:eastAsia="es-ES"/>
    </w:rPr>
  </w:style>
  <w:style w:type="character" w:styleId="Refdenotaalpie">
    <w:name w:val="footnote reference"/>
    <w:aliases w:val="Ref. de nota al pie 2,FC,Texto de nota al pie,referencia nota al pie,Appel note de bas de page"/>
    <w:rsid w:val="00517144"/>
    <w:rPr>
      <w:rFonts w:cs="Times New Roman"/>
      <w:vertAlign w:val="superscript"/>
    </w:rPr>
  </w:style>
  <w:style w:type="character" w:customStyle="1" w:styleId="Ttulo2Car">
    <w:name w:val="Título 2 Car"/>
    <w:link w:val="Ttulo2"/>
    <w:uiPriority w:val="9"/>
    <w:rsid w:val="008F3EDC"/>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0D7F3C"/>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Encabezado">
    <w:name w:val="header"/>
    <w:basedOn w:val="Normal"/>
    <w:link w:val="EncabezadoCar"/>
    <w:uiPriority w:val="99"/>
    <w:unhideWhenUsed/>
    <w:rsid w:val="00224948"/>
    <w:pPr>
      <w:tabs>
        <w:tab w:val="center" w:pos="4252"/>
        <w:tab w:val="right" w:pos="8504"/>
      </w:tabs>
    </w:pPr>
  </w:style>
  <w:style w:type="character" w:customStyle="1" w:styleId="EncabezadoCar">
    <w:name w:val="Encabezado Car"/>
    <w:link w:val="Encabezado"/>
    <w:uiPriority w:val="99"/>
    <w:rsid w:val="00224948"/>
    <w:rPr>
      <w:sz w:val="22"/>
      <w:szCs w:val="22"/>
      <w:lang w:eastAsia="en-US"/>
    </w:rPr>
  </w:style>
  <w:style w:type="paragraph" w:styleId="Piedepgina">
    <w:name w:val="footer"/>
    <w:basedOn w:val="Normal"/>
    <w:link w:val="PiedepginaCar"/>
    <w:uiPriority w:val="99"/>
    <w:unhideWhenUsed/>
    <w:rsid w:val="00224948"/>
    <w:pPr>
      <w:tabs>
        <w:tab w:val="center" w:pos="4252"/>
        <w:tab w:val="right" w:pos="8504"/>
      </w:tabs>
    </w:pPr>
  </w:style>
  <w:style w:type="character" w:customStyle="1" w:styleId="PiedepginaCar">
    <w:name w:val="Pie de página Car"/>
    <w:link w:val="Piedepgina"/>
    <w:uiPriority w:val="99"/>
    <w:rsid w:val="00224948"/>
    <w:rPr>
      <w:sz w:val="22"/>
      <w:szCs w:val="22"/>
      <w:lang w:eastAsia="en-US"/>
    </w:rPr>
  </w:style>
  <w:style w:type="paragraph" w:styleId="Textodeglobo">
    <w:name w:val="Balloon Text"/>
    <w:basedOn w:val="Normal"/>
    <w:link w:val="TextodegloboCar"/>
    <w:uiPriority w:val="99"/>
    <w:semiHidden/>
    <w:unhideWhenUsed/>
    <w:rsid w:val="002E490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E4906"/>
    <w:rPr>
      <w:rFonts w:ascii="Segoe UI" w:hAnsi="Segoe UI" w:cs="Segoe UI"/>
      <w:sz w:val="18"/>
      <w:szCs w:val="18"/>
      <w:lang w:eastAsia="en-US"/>
    </w:rPr>
  </w:style>
  <w:style w:type="paragraph" w:styleId="Textoindependiente">
    <w:name w:val="Body Text"/>
    <w:basedOn w:val="Normal"/>
    <w:link w:val="TextoindependienteCar"/>
    <w:rsid w:val="002862A5"/>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es-ES"/>
    </w:rPr>
  </w:style>
  <w:style w:type="character" w:customStyle="1" w:styleId="TextoindependienteCar">
    <w:name w:val="Texto independiente Car"/>
    <w:link w:val="Textoindependiente"/>
    <w:rsid w:val="002862A5"/>
    <w:rPr>
      <w:rFonts w:ascii="Times New Roman" w:eastAsia="Times New Roman" w:hAnsi="Times New Roman"/>
      <w:sz w:val="28"/>
    </w:rPr>
  </w:style>
  <w:style w:type="character" w:customStyle="1" w:styleId="campo1">
    <w:name w:val="campo.1"/>
    <w:rsid w:val="00AC4FAD"/>
  </w:style>
  <w:style w:type="character" w:customStyle="1" w:styleId="apple-converted-space">
    <w:name w:val="apple-converted-space"/>
    <w:rsid w:val="0025320B"/>
  </w:style>
  <w:style w:type="character" w:styleId="Hipervnculo">
    <w:name w:val="Hyperlink"/>
    <w:uiPriority w:val="99"/>
    <w:semiHidden/>
    <w:unhideWhenUsed/>
    <w:rsid w:val="008A1D7E"/>
    <w:rPr>
      <w:color w:val="0000FF"/>
      <w:u w:val="single"/>
    </w:rPr>
  </w:style>
  <w:style w:type="paragraph" w:customStyle="1" w:styleId="Textoindependiente21">
    <w:name w:val="Texto independiente 21"/>
    <w:basedOn w:val="Normal"/>
    <w:rsid w:val="002555C5"/>
    <w:pPr>
      <w:overflowPunct w:val="0"/>
      <w:autoSpaceDE w:val="0"/>
      <w:autoSpaceDN w:val="0"/>
      <w:adjustRightInd w:val="0"/>
      <w:spacing w:after="0" w:line="240" w:lineRule="auto"/>
      <w:textAlignment w:val="baseline"/>
    </w:pPr>
    <w:rPr>
      <w:rFonts w:ascii="Times New Roman" w:eastAsia="Times New Roman" w:hAnsi="Times New Roman"/>
      <w:sz w:val="28"/>
      <w:szCs w:val="20"/>
      <w:lang w:val="es-ES_tradnl" w:eastAsia="es-ES"/>
    </w:rPr>
  </w:style>
  <w:style w:type="character" w:styleId="Refdecomentario">
    <w:name w:val="annotation reference"/>
    <w:basedOn w:val="Fuentedeprrafopredeter"/>
    <w:uiPriority w:val="99"/>
    <w:semiHidden/>
    <w:unhideWhenUsed/>
    <w:rsid w:val="009234D8"/>
    <w:rPr>
      <w:sz w:val="16"/>
      <w:szCs w:val="16"/>
    </w:rPr>
  </w:style>
  <w:style w:type="paragraph" w:styleId="Textocomentario">
    <w:name w:val="annotation text"/>
    <w:basedOn w:val="Normal"/>
    <w:link w:val="TextocomentarioCar"/>
    <w:uiPriority w:val="99"/>
    <w:semiHidden/>
    <w:unhideWhenUsed/>
    <w:rsid w:val="009234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34D8"/>
    <w:rPr>
      <w:lang w:val="es-ES" w:eastAsia="en-US"/>
    </w:rPr>
  </w:style>
  <w:style w:type="paragraph" w:styleId="Asuntodelcomentario">
    <w:name w:val="annotation subject"/>
    <w:basedOn w:val="Textocomentario"/>
    <w:next w:val="Textocomentario"/>
    <w:link w:val="AsuntodelcomentarioCar"/>
    <w:uiPriority w:val="99"/>
    <w:semiHidden/>
    <w:unhideWhenUsed/>
    <w:rsid w:val="009234D8"/>
    <w:rPr>
      <w:b/>
      <w:bCs/>
    </w:rPr>
  </w:style>
  <w:style w:type="character" w:customStyle="1" w:styleId="AsuntodelcomentarioCar">
    <w:name w:val="Asunto del comentario Car"/>
    <w:basedOn w:val="TextocomentarioCar"/>
    <w:link w:val="Asuntodelcomentario"/>
    <w:uiPriority w:val="99"/>
    <w:semiHidden/>
    <w:rsid w:val="009234D8"/>
    <w:rPr>
      <w:b/>
      <w:bCs/>
      <w:lang w:val="es-ES" w:eastAsia="en-US"/>
    </w:rPr>
  </w:style>
  <w:style w:type="character" w:customStyle="1" w:styleId="normaltextrun">
    <w:name w:val="normaltextrun"/>
    <w:basedOn w:val="Fuentedeprrafopredeter"/>
    <w:rsid w:val="00AD4972"/>
  </w:style>
  <w:style w:type="character" w:customStyle="1" w:styleId="eop">
    <w:name w:val="eop"/>
    <w:basedOn w:val="Fuentedeprrafopredeter"/>
    <w:rsid w:val="00AD4972"/>
  </w:style>
  <w:style w:type="character" w:customStyle="1" w:styleId="SinespaciadoCar">
    <w:name w:val="Sin espaciado Car"/>
    <w:link w:val="Sinespaciado"/>
    <w:uiPriority w:val="1"/>
    <w:locked/>
    <w:rsid w:val="004F4345"/>
    <w:rPr>
      <w:sz w:val="22"/>
      <w:szCs w:val="22"/>
    </w:rPr>
  </w:style>
  <w:style w:type="paragraph" w:styleId="Sinespaciado">
    <w:name w:val="No Spacing"/>
    <w:link w:val="SinespaciadoCar"/>
    <w:uiPriority w:val="1"/>
    <w:qFormat/>
    <w:rsid w:val="004F4345"/>
    <w:rPr>
      <w:sz w:val="22"/>
      <w:szCs w:val="22"/>
    </w:rPr>
  </w:style>
  <w:style w:type="paragraph" w:customStyle="1" w:styleId="paragraph">
    <w:name w:val="paragraph"/>
    <w:basedOn w:val="Normal"/>
    <w:rsid w:val="004F4345"/>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6638">
      <w:bodyDiv w:val="1"/>
      <w:marLeft w:val="0"/>
      <w:marRight w:val="0"/>
      <w:marTop w:val="0"/>
      <w:marBottom w:val="0"/>
      <w:divBdr>
        <w:top w:val="none" w:sz="0" w:space="0" w:color="auto"/>
        <w:left w:val="none" w:sz="0" w:space="0" w:color="auto"/>
        <w:bottom w:val="none" w:sz="0" w:space="0" w:color="auto"/>
        <w:right w:val="none" w:sz="0" w:space="0" w:color="auto"/>
      </w:divBdr>
    </w:div>
    <w:div w:id="1240825025">
      <w:bodyDiv w:val="1"/>
      <w:marLeft w:val="0"/>
      <w:marRight w:val="0"/>
      <w:marTop w:val="0"/>
      <w:marBottom w:val="0"/>
      <w:divBdr>
        <w:top w:val="none" w:sz="0" w:space="0" w:color="auto"/>
        <w:left w:val="none" w:sz="0" w:space="0" w:color="auto"/>
        <w:bottom w:val="none" w:sz="0" w:space="0" w:color="auto"/>
        <w:right w:val="none" w:sz="0" w:space="0" w:color="auto"/>
      </w:divBdr>
    </w:div>
    <w:div w:id="1805391377">
      <w:bodyDiv w:val="1"/>
      <w:marLeft w:val="0"/>
      <w:marRight w:val="0"/>
      <w:marTop w:val="0"/>
      <w:marBottom w:val="0"/>
      <w:divBdr>
        <w:top w:val="none" w:sz="0" w:space="0" w:color="auto"/>
        <w:left w:val="none" w:sz="0" w:space="0" w:color="auto"/>
        <w:bottom w:val="none" w:sz="0" w:space="0" w:color="auto"/>
        <w:right w:val="none" w:sz="0" w:space="0" w:color="auto"/>
      </w:divBdr>
      <w:divsChild>
        <w:div w:id="46077291">
          <w:marLeft w:val="0"/>
          <w:marRight w:val="0"/>
          <w:marTop w:val="0"/>
          <w:marBottom w:val="120"/>
          <w:divBdr>
            <w:top w:val="none" w:sz="0" w:space="0" w:color="auto"/>
            <w:left w:val="none" w:sz="0" w:space="0" w:color="auto"/>
            <w:bottom w:val="none" w:sz="0" w:space="0" w:color="auto"/>
            <w:right w:val="none" w:sz="0" w:space="0" w:color="auto"/>
          </w:divBdr>
          <w:divsChild>
            <w:div w:id="1952932090">
              <w:marLeft w:val="0"/>
              <w:marRight w:val="0"/>
              <w:marTop w:val="0"/>
              <w:marBottom w:val="0"/>
              <w:divBdr>
                <w:top w:val="none" w:sz="0" w:space="0" w:color="auto"/>
                <w:left w:val="none" w:sz="0" w:space="0" w:color="auto"/>
                <w:bottom w:val="none" w:sz="0" w:space="0" w:color="auto"/>
                <w:right w:val="none" w:sz="0" w:space="0" w:color="auto"/>
              </w:divBdr>
            </w:div>
          </w:divsChild>
        </w:div>
        <w:div w:id="91703977">
          <w:marLeft w:val="0"/>
          <w:marRight w:val="0"/>
          <w:marTop w:val="0"/>
          <w:marBottom w:val="120"/>
          <w:divBdr>
            <w:top w:val="none" w:sz="0" w:space="0" w:color="auto"/>
            <w:left w:val="none" w:sz="0" w:space="0" w:color="auto"/>
            <w:bottom w:val="none" w:sz="0" w:space="0" w:color="auto"/>
            <w:right w:val="none" w:sz="0" w:space="0" w:color="auto"/>
          </w:divBdr>
          <w:divsChild>
            <w:div w:id="1046413866">
              <w:marLeft w:val="0"/>
              <w:marRight w:val="0"/>
              <w:marTop w:val="0"/>
              <w:marBottom w:val="0"/>
              <w:divBdr>
                <w:top w:val="none" w:sz="0" w:space="0" w:color="auto"/>
                <w:left w:val="none" w:sz="0" w:space="0" w:color="auto"/>
                <w:bottom w:val="none" w:sz="0" w:space="0" w:color="auto"/>
                <w:right w:val="none" w:sz="0" w:space="0" w:color="auto"/>
              </w:divBdr>
            </w:div>
          </w:divsChild>
        </w:div>
        <w:div w:id="824930787">
          <w:marLeft w:val="0"/>
          <w:marRight w:val="0"/>
          <w:marTop w:val="0"/>
          <w:marBottom w:val="120"/>
          <w:divBdr>
            <w:top w:val="none" w:sz="0" w:space="0" w:color="auto"/>
            <w:left w:val="none" w:sz="0" w:space="0" w:color="auto"/>
            <w:bottom w:val="none" w:sz="0" w:space="0" w:color="auto"/>
            <w:right w:val="none" w:sz="0" w:space="0" w:color="auto"/>
          </w:divBdr>
          <w:divsChild>
            <w:div w:id="355929577">
              <w:marLeft w:val="0"/>
              <w:marRight w:val="0"/>
              <w:marTop w:val="0"/>
              <w:marBottom w:val="0"/>
              <w:divBdr>
                <w:top w:val="none" w:sz="0" w:space="0" w:color="auto"/>
                <w:left w:val="none" w:sz="0" w:space="0" w:color="auto"/>
                <w:bottom w:val="none" w:sz="0" w:space="0" w:color="auto"/>
                <w:right w:val="none" w:sz="0" w:space="0" w:color="auto"/>
              </w:divBdr>
            </w:div>
          </w:divsChild>
        </w:div>
        <w:div w:id="856699183">
          <w:marLeft w:val="0"/>
          <w:marRight w:val="0"/>
          <w:marTop w:val="0"/>
          <w:marBottom w:val="120"/>
          <w:divBdr>
            <w:top w:val="none" w:sz="0" w:space="0" w:color="auto"/>
            <w:left w:val="none" w:sz="0" w:space="0" w:color="auto"/>
            <w:bottom w:val="none" w:sz="0" w:space="0" w:color="auto"/>
            <w:right w:val="none" w:sz="0" w:space="0" w:color="auto"/>
          </w:divBdr>
          <w:divsChild>
            <w:div w:id="920715806">
              <w:marLeft w:val="0"/>
              <w:marRight w:val="0"/>
              <w:marTop w:val="0"/>
              <w:marBottom w:val="0"/>
              <w:divBdr>
                <w:top w:val="none" w:sz="0" w:space="0" w:color="auto"/>
                <w:left w:val="none" w:sz="0" w:space="0" w:color="auto"/>
                <w:bottom w:val="none" w:sz="0" w:space="0" w:color="auto"/>
                <w:right w:val="none" w:sz="0" w:space="0" w:color="auto"/>
              </w:divBdr>
            </w:div>
          </w:divsChild>
        </w:div>
        <w:div w:id="1185050769">
          <w:marLeft w:val="0"/>
          <w:marRight w:val="0"/>
          <w:marTop w:val="0"/>
          <w:marBottom w:val="120"/>
          <w:divBdr>
            <w:top w:val="none" w:sz="0" w:space="0" w:color="auto"/>
            <w:left w:val="none" w:sz="0" w:space="0" w:color="auto"/>
            <w:bottom w:val="none" w:sz="0" w:space="0" w:color="auto"/>
            <w:right w:val="none" w:sz="0" w:space="0" w:color="auto"/>
          </w:divBdr>
          <w:divsChild>
            <w:div w:id="1552620538">
              <w:marLeft w:val="0"/>
              <w:marRight w:val="0"/>
              <w:marTop w:val="0"/>
              <w:marBottom w:val="0"/>
              <w:divBdr>
                <w:top w:val="none" w:sz="0" w:space="0" w:color="auto"/>
                <w:left w:val="none" w:sz="0" w:space="0" w:color="auto"/>
                <w:bottom w:val="none" w:sz="0" w:space="0" w:color="auto"/>
                <w:right w:val="none" w:sz="0" w:space="0" w:color="auto"/>
              </w:divBdr>
            </w:div>
          </w:divsChild>
        </w:div>
        <w:div w:id="2008821296">
          <w:marLeft w:val="0"/>
          <w:marRight w:val="0"/>
          <w:marTop w:val="0"/>
          <w:marBottom w:val="120"/>
          <w:divBdr>
            <w:top w:val="none" w:sz="0" w:space="0" w:color="auto"/>
            <w:left w:val="none" w:sz="0" w:space="0" w:color="auto"/>
            <w:bottom w:val="none" w:sz="0" w:space="0" w:color="auto"/>
            <w:right w:val="none" w:sz="0" w:space="0" w:color="auto"/>
          </w:divBdr>
          <w:divsChild>
            <w:div w:id="12568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4084">
      <w:bodyDiv w:val="1"/>
      <w:marLeft w:val="0"/>
      <w:marRight w:val="0"/>
      <w:marTop w:val="0"/>
      <w:marBottom w:val="0"/>
      <w:divBdr>
        <w:top w:val="none" w:sz="0" w:space="0" w:color="auto"/>
        <w:left w:val="none" w:sz="0" w:space="0" w:color="auto"/>
        <w:bottom w:val="none" w:sz="0" w:space="0" w:color="auto"/>
        <w:right w:val="none" w:sz="0" w:space="0" w:color="auto"/>
      </w:divBdr>
      <w:divsChild>
        <w:div w:id="160898711">
          <w:marLeft w:val="0"/>
          <w:marRight w:val="0"/>
          <w:marTop w:val="0"/>
          <w:marBottom w:val="120"/>
          <w:divBdr>
            <w:top w:val="none" w:sz="0" w:space="0" w:color="auto"/>
            <w:left w:val="none" w:sz="0" w:space="0" w:color="auto"/>
            <w:bottom w:val="none" w:sz="0" w:space="0" w:color="auto"/>
            <w:right w:val="none" w:sz="0" w:space="0" w:color="auto"/>
          </w:divBdr>
          <w:divsChild>
            <w:div w:id="1143154858">
              <w:marLeft w:val="0"/>
              <w:marRight w:val="0"/>
              <w:marTop w:val="0"/>
              <w:marBottom w:val="0"/>
              <w:divBdr>
                <w:top w:val="none" w:sz="0" w:space="0" w:color="auto"/>
                <w:left w:val="none" w:sz="0" w:space="0" w:color="auto"/>
                <w:bottom w:val="none" w:sz="0" w:space="0" w:color="auto"/>
                <w:right w:val="none" w:sz="0" w:space="0" w:color="auto"/>
              </w:divBdr>
            </w:div>
          </w:divsChild>
        </w:div>
        <w:div w:id="215313866">
          <w:marLeft w:val="0"/>
          <w:marRight w:val="0"/>
          <w:marTop w:val="0"/>
          <w:marBottom w:val="120"/>
          <w:divBdr>
            <w:top w:val="none" w:sz="0" w:space="0" w:color="auto"/>
            <w:left w:val="none" w:sz="0" w:space="0" w:color="auto"/>
            <w:bottom w:val="none" w:sz="0" w:space="0" w:color="auto"/>
            <w:right w:val="none" w:sz="0" w:space="0" w:color="auto"/>
          </w:divBdr>
          <w:divsChild>
            <w:div w:id="117989867">
              <w:marLeft w:val="0"/>
              <w:marRight w:val="0"/>
              <w:marTop w:val="0"/>
              <w:marBottom w:val="0"/>
              <w:divBdr>
                <w:top w:val="none" w:sz="0" w:space="0" w:color="auto"/>
                <w:left w:val="none" w:sz="0" w:space="0" w:color="auto"/>
                <w:bottom w:val="none" w:sz="0" w:space="0" w:color="auto"/>
                <w:right w:val="none" w:sz="0" w:space="0" w:color="auto"/>
              </w:divBdr>
            </w:div>
          </w:divsChild>
        </w:div>
        <w:div w:id="578056258">
          <w:marLeft w:val="0"/>
          <w:marRight w:val="0"/>
          <w:marTop w:val="0"/>
          <w:marBottom w:val="120"/>
          <w:divBdr>
            <w:top w:val="none" w:sz="0" w:space="0" w:color="auto"/>
            <w:left w:val="none" w:sz="0" w:space="0" w:color="auto"/>
            <w:bottom w:val="none" w:sz="0" w:space="0" w:color="auto"/>
            <w:right w:val="none" w:sz="0" w:space="0" w:color="auto"/>
          </w:divBdr>
          <w:divsChild>
            <w:div w:id="1276138546">
              <w:marLeft w:val="0"/>
              <w:marRight w:val="0"/>
              <w:marTop w:val="0"/>
              <w:marBottom w:val="0"/>
              <w:divBdr>
                <w:top w:val="none" w:sz="0" w:space="0" w:color="auto"/>
                <w:left w:val="none" w:sz="0" w:space="0" w:color="auto"/>
                <w:bottom w:val="none" w:sz="0" w:space="0" w:color="auto"/>
                <w:right w:val="none" w:sz="0" w:space="0" w:color="auto"/>
              </w:divBdr>
            </w:div>
          </w:divsChild>
        </w:div>
        <w:div w:id="707878736">
          <w:marLeft w:val="0"/>
          <w:marRight w:val="0"/>
          <w:marTop w:val="0"/>
          <w:marBottom w:val="120"/>
          <w:divBdr>
            <w:top w:val="none" w:sz="0" w:space="0" w:color="auto"/>
            <w:left w:val="none" w:sz="0" w:space="0" w:color="auto"/>
            <w:bottom w:val="none" w:sz="0" w:space="0" w:color="auto"/>
            <w:right w:val="none" w:sz="0" w:space="0" w:color="auto"/>
          </w:divBdr>
          <w:divsChild>
            <w:div w:id="2076968167">
              <w:marLeft w:val="0"/>
              <w:marRight w:val="0"/>
              <w:marTop w:val="0"/>
              <w:marBottom w:val="0"/>
              <w:divBdr>
                <w:top w:val="none" w:sz="0" w:space="0" w:color="auto"/>
                <w:left w:val="none" w:sz="0" w:space="0" w:color="auto"/>
                <w:bottom w:val="none" w:sz="0" w:space="0" w:color="auto"/>
                <w:right w:val="none" w:sz="0" w:space="0" w:color="auto"/>
              </w:divBdr>
            </w:div>
          </w:divsChild>
        </w:div>
        <w:div w:id="717708910">
          <w:marLeft w:val="0"/>
          <w:marRight w:val="0"/>
          <w:marTop w:val="0"/>
          <w:marBottom w:val="120"/>
          <w:divBdr>
            <w:top w:val="none" w:sz="0" w:space="0" w:color="auto"/>
            <w:left w:val="none" w:sz="0" w:space="0" w:color="auto"/>
            <w:bottom w:val="none" w:sz="0" w:space="0" w:color="auto"/>
            <w:right w:val="none" w:sz="0" w:space="0" w:color="auto"/>
          </w:divBdr>
          <w:divsChild>
            <w:div w:id="380983824">
              <w:marLeft w:val="0"/>
              <w:marRight w:val="0"/>
              <w:marTop w:val="0"/>
              <w:marBottom w:val="0"/>
              <w:divBdr>
                <w:top w:val="none" w:sz="0" w:space="0" w:color="auto"/>
                <w:left w:val="none" w:sz="0" w:space="0" w:color="auto"/>
                <w:bottom w:val="none" w:sz="0" w:space="0" w:color="auto"/>
                <w:right w:val="none" w:sz="0" w:space="0" w:color="auto"/>
              </w:divBdr>
            </w:div>
          </w:divsChild>
        </w:div>
        <w:div w:id="1189684914">
          <w:marLeft w:val="0"/>
          <w:marRight w:val="0"/>
          <w:marTop w:val="0"/>
          <w:marBottom w:val="120"/>
          <w:divBdr>
            <w:top w:val="none" w:sz="0" w:space="0" w:color="auto"/>
            <w:left w:val="none" w:sz="0" w:space="0" w:color="auto"/>
            <w:bottom w:val="none" w:sz="0" w:space="0" w:color="auto"/>
            <w:right w:val="none" w:sz="0" w:space="0" w:color="auto"/>
          </w:divBdr>
          <w:divsChild>
            <w:div w:id="8979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4eb48cb2c67a48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05F0-24C2-4EFC-9777-249628E38767}">
  <ds:schemaRefs>
    <ds:schemaRef ds:uri="http://schemas.microsoft.com/sharepoint/v3/contenttype/forms"/>
  </ds:schemaRefs>
</ds:datastoreItem>
</file>

<file path=customXml/itemProps2.xml><?xml version="1.0" encoding="utf-8"?>
<ds:datastoreItem xmlns:ds="http://schemas.openxmlformats.org/officeDocument/2006/customXml" ds:itemID="{5DBFF0E1-BBCD-4B7A-AA8E-F38F933F4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189D5-334B-4134-BE54-EE9C8D184C74}">
  <ds:schemaRefs>
    <ds:schemaRef ds:uri="http://schemas.microsoft.com/office/2006/metadata/properties"/>
  </ds:schemaRefs>
</ds:datastoreItem>
</file>

<file path=customXml/itemProps4.xml><?xml version="1.0" encoding="utf-8"?>
<ds:datastoreItem xmlns:ds="http://schemas.openxmlformats.org/officeDocument/2006/customXml" ds:itemID="{D3DFB31F-2112-4356-9583-4D040F3E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3433</Words>
  <Characters>18886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cp:lastModifiedBy>ALONSO</cp:lastModifiedBy>
  <cp:revision>4</cp:revision>
  <cp:lastPrinted>2020-01-24T13:29:00Z</cp:lastPrinted>
  <dcterms:created xsi:type="dcterms:W3CDTF">2020-09-01T16:18:00Z</dcterms:created>
  <dcterms:modified xsi:type="dcterms:W3CDTF">2020-10-27T21:22:00Z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