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DC" w:rsidRPr="002034DC" w:rsidRDefault="002034DC" w:rsidP="002034DC">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GoBack"/>
      <w:bookmarkEnd w:id="0"/>
      <w:r w:rsidRPr="002034D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034DC" w:rsidRPr="002034DC" w:rsidRDefault="002034DC" w:rsidP="002034DC">
      <w:pPr>
        <w:overflowPunct/>
        <w:autoSpaceDE/>
        <w:autoSpaceDN/>
        <w:adjustRightInd/>
        <w:jc w:val="both"/>
        <w:textAlignment w:val="auto"/>
        <w:rPr>
          <w:rFonts w:ascii="Arial" w:hAnsi="Arial" w:cs="Arial"/>
          <w:lang w:val="es-419"/>
        </w:rPr>
      </w:pPr>
    </w:p>
    <w:p w:rsidR="002034DC" w:rsidRPr="002034DC" w:rsidRDefault="002034DC" w:rsidP="002034DC">
      <w:pPr>
        <w:overflowPunct/>
        <w:autoSpaceDE/>
        <w:autoSpaceDN/>
        <w:adjustRightInd/>
        <w:jc w:val="both"/>
        <w:textAlignment w:val="auto"/>
        <w:rPr>
          <w:rFonts w:ascii="Arial" w:hAnsi="Arial" w:cs="Arial"/>
          <w:b/>
          <w:bCs/>
          <w:iCs/>
          <w:lang w:val="es-419" w:eastAsia="fr-FR"/>
        </w:rPr>
      </w:pPr>
      <w:r w:rsidRPr="002034DC">
        <w:rPr>
          <w:rFonts w:ascii="Arial" w:hAnsi="Arial" w:cs="Arial"/>
          <w:b/>
          <w:bCs/>
          <w:iCs/>
          <w:u w:val="single"/>
          <w:lang w:val="es-419" w:eastAsia="fr-FR"/>
        </w:rPr>
        <w:t>TEMAS:</w:t>
      </w:r>
      <w:r w:rsidRPr="002034DC">
        <w:rPr>
          <w:rFonts w:ascii="Arial" w:hAnsi="Arial" w:cs="Arial"/>
          <w:b/>
          <w:bCs/>
          <w:iCs/>
          <w:lang w:val="es-419" w:eastAsia="fr-FR"/>
        </w:rPr>
        <w:tab/>
      </w:r>
      <w:r w:rsidR="006811C4" w:rsidRPr="006811C4">
        <w:rPr>
          <w:rFonts w:ascii="Arial" w:hAnsi="Arial" w:cs="Arial"/>
          <w:b/>
          <w:lang w:val="es-419"/>
        </w:rPr>
        <w:t xml:space="preserve">DEBIDO PROCESO / TUTELA CONTRA DECISIÓN JUDICIAL / REQUISITOS GENERALES DE PROCEDIBILIDAD / </w:t>
      </w:r>
      <w:r w:rsidR="006811C4">
        <w:rPr>
          <w:rFonts w:ascii="Arial" w:hAnsi="Arial" w:cs="Arial"/>
          <w:b/>
          <w:lang w:val="es-419"/>
        </w:rPr>
        <w:t xml:space="preserve">SUBSIDIARIEDAD </w:t>
      </w:r>
      <w:r w:rsidR="006811C4" w:rsidRPr="006811C4">
        <w:rPr>
          <w:rFonts w:ascii="Arial" w:hAnsi="Arial" w:cs="Arial"/>
          <w:b/>
          <w:lang w:val="es-419"/>
        </w:rPr>
        <w:t xml:space="preserve">/ </w:t>
      </w:r>
      <w:r w:rsidR="006811C4">
        <w:rPr>
          <w:rFonts w:ascii="Arial" w:hAnsi="Arial" w:cs="Arial"/>
          <w:b/>
          <w:lang w:val="es-419"/>
        </w:rPr>
        <w:t>DEMANDANTE NO INTERPUSO NINGÚN RECURSO CONTRA LAS DECISIONES AHORA IMPUGNADAS.</w:t>
      </w:r>
    </w:p>
    <w:p w:rsidR="002034DC" w:rsidRPr="002034DC" w:rsidRDefault="002034DC" w:rsidP="002034DC">
      <w:pPr>
        <w:overflowPunct/>
        <w:autoSpaceDE/>
        <w:autoSpaceDN/>
        <w:adjustRightInd/>
        <w:jc w:val="both"/>
        <w:textAlignment w:val="auto"/>
        <w:rPr>
          <w:rFonts w:ascii="Arial" w:hAnsi="Arial" w:cs="Arial"/>
          <w:lang w:val="es-419"/>
        </w:rPr>
      </w:pPr>
    </w:p>
    <w:p w:rsidR="002034DC" w:rsidRPr="002034DC" w:rsidRDefault="00166570" w:rsidP="002034DC">
      <w:pPr>
        <w:overflowPunct/>
        <w:autoSpaceDE/>
        <w:autoSpaceDN/>
        <w:adjustRightInd/>
        <w:jc w:val="both"/>
        <w:textAlignment w:val="auto"/>
        <w:rPr>
          <w:rFonts w:ascii="Arial" w:hAnsi="Arial" w:cs="Arial"/>
          <w:lang w:val="es-419"/>
        </w:rPr>
      </w:pPr>
      <w:r w:rsidRPr="00166570">
        <w:rPr>
          <w:rFonts w:ascii="Arial" w:hAnsi="Arial" w:cs="Arial"/>
          <w:lang w:val="es-419"/>
        </w:rPr>
        <w:t>Corresponde a esta Sala establecer si procede la acción de tutela frente a la actuación del juzgado accionado que negó las solicitudes de suspensión del proceso elevadas por el actor con sustento en su falta de representación por parte de apoderado</w:t>
      </w:r>
      <w:r>
        <w:rPr>
          <w:rFonts w:ascii="Arial" w:hAnsi="Arial" w:cs="Arial"/>
          <w:lang w:val="es-419"/>
        </w:rPr>
        <w:t>…</w:t>
      </w:r>
    </w:p>
    <w:p w:rsidR="002034DC" w:rsidRPr="002034DC" w:rsidRDefault="002034DC" w:rsidP="002034DC">
      <w:pPr>
        <w:overflowPunct/>
        <w:autoSpaceDE/>
        <w:autoSpaceDN/>
        <w:adjustRightInd/>
        <w:jc w:val="both"/>
        <w:textAlignment w:val="auto"/>
        <w:rPr>
          <w:rFonts w:ascii="Arial" w:hAnsi="Arial" w:cs="Arial"/>
          <w:lang w:val="es-419"/>
        </w:rPr>
      </w:pPr>
    </w:p>
    <w:p w:rsidR="00166570" w:rsidRDefault="00166570" w:rsidP="002034DC">
      <w:pPr>
        <w:overflowPunct/>
        <w:autoSpaceDE/>
        <w:autoSpaceDN/>
        <w:adjustRightInd/>
        <w:jc w:val="both"/>
        <w:textAlignment w:val="auto"/>
        <w:rPr>
          <w:rFonts w:ascii="Arial" w:hAnsi="Arial" w:cs="Arial"/>
          <w:lang w:val="es-419"/>
        </w:rPr>
      </w:pPr>
      <w:r w:rsidRPr="00166570">
        <w:rPr>
          <w:rFonts w:ascii="Arial" w:hAnsi="Arial" w:cs="Arial"/>
          <w:lang w:val="es-419"/>
        </w:rPr>
        <w:t>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w:t>
      </w:r>
    </w:p>
    <w:p w:rsidR="00166570" w:rsidRDefault="00166570" w:rsidP="002034DC">
      <w:pPr>
        <w:overflowPunct/>
        <w:autoSpaceDE/>
        <w:autoSpaceDN/>
        <w:adjustRightInd/>
        <w:jc w:val="both"/>
        <w:textAlignment w:val="auto"/>
        <w:rPr>
          <w:rFonts w:ascii="Arial" w:hAnsi="Arial" w:cs="Arial"/>
          <w:lang w:val="es-419"/>
        </w:rPr>
      </w:pPr>
    </w:p>
    <w:p w:rsidR="00166570" w:rsidRDefault="00166570" w:rsidP="002034DC">
      <w:pPr>
        <w:overflowPunct/>
        <w:autoSpaceDE/>
        <w:autoSpaceDN/>
        <w:adjustRightInd/>
        <w:jc w:val="both"/>
        <w:textAlignment w:val="auto"/>
        <w:rPr>
          <w:rFonts w:ascii="Arial" w:hAnsi="Arial" w:cs="Arial"/>
          <w:lang w:val="es-419"/>
        </w:rPr>
      </w:pPr>
      <w:r w:rsidRPr="00166570">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 salvo que se trate de evitar la consumación de un perjuicio iusfundamental irremediable;</w:t>
      </w:r>
      <w:r>
        <w:rPr>
          <w:rFonts w:ascii="Arial" w:hAnsi="Arial" w:cs="Arial"/>
          <w:lang w:val="es-419"/>
        </w:rPr>
        <w:t xml:space="preserve"> </w:t>
      </w:r>
      <w:r w:rsidRPr="00166570">
        <w:rPr>
          <w:rFonts w:ascii="Arial" w:hAnsi="Arial" w:cs="Arial"/>
          <w:lang w:val="es-419"/>
        </w:rPr>
        <w:t>(…)</w:t>
      </w:r>
      <w:r>
        <w:rPr>
          <w:rFonts w:ascii="Arial" w:hAnsi="Arial" w:cs="Arial"/>
          <w:lang w:val="es-419"/>
        </w:rPr>
        <w:t>”</w:t>
      </w:r>
    </w:p>
    <w:p w:rsidR="00166570" w:rsidRDefault="00166570" w:rsidP="002034DC">
      <w:pPr>
        <w:overflowPunct/>
        <w:autoSpaceDE/>
        <w:autoSpaceDN/>
        <w:adjustRightInd/>
        <w:jc w:val="both"/>
        <w:textAlignment w:val="auto"/>
        <w:rPr>
          <w:rFonts w:ascii="Arial" w:hAnsi="Arial" w:cs="Arial"/>
          <w:lang w:val="es-419"/>
        </w:rPr>
      </w:pPr>
    </w:p>
    <w:p w:rsidR="002034DC" w:rsidRPr="002034DC" w:rsidRDefault="00166570" w:rsidP="002034DC">
      <w:pPr>
        <w:overflowPunct/>
        <w:autoSpaceDE/>
        <w:autoSpaceDN/>
        <w:adjustRightInd/>
        <w:jc w:val="both"/>
        <w:textAlignment w:val="auto"/>
        <w:rPr>
          <w:rFonts w:ascii="Arial" w:hAnsi="Arial" w:cs="Arial"/>
          <w:lang w:val="es-419"/>
        </w:rPr>
      </w:pPr>
      <w:r w:rsidRPr="00166570">
        <w:rPr>
          <w:rFonts w:ascii="Arial" w:hAnsi="Arial" w:cs="Arial"/>
          <w:lang w:val="es-419"/>
        </w:rPr>
        <w:t>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jurídico de naturaleza subsidiaria y residual para convertirse en uno de protección alternativo o principal</w:t>
      </w:r>
      <w:r>
        <w:rPr>
          <w:rFonts w:ascii="Arial" w:hAnsi="Arial" w:cs="Arial"/>
          <w:lang w:val="es-419"/>
        </w:rPr>
        <w:t>…</w:t>
      </w:r>
    </w:p>
    <w:p w:rsidR="002034DC" w:rsidRPr="002034DC" w:rsidRDefault="002034DC" w:rsidP="002034DC">
      <w:pPr>
        <w:overflowPunct/>
        <w:autoSpaceDE/>
        <w:autoSpaceDN/>
        <w:adjustRightInd/>
        <w:jc w:val="both"/>
        <w:textAlignment w:val="auto"/>
        <w:rPr>
          <w:rFonts w:ascii="Arial" w:hAnsi="Arial" w:cs="Arial"/>
          <w:lang w:val="es-ES"/>
        </w:rPr>
      </w:pPr>
    </w:p>
    <w:p w:rsidR="002034DC" w:rsidRPr="002034DC" w:rsidRDefault="006811C4" w:rsidP="002034DC">
      <w:pPr>
        <w:overflowPunct/>
        <w:autoSpaceDE/>
        <w:autoSpaceDN/>
        <w:adjustRightInd/>
        <w:jc w:val="both"/>
        <w:textAlignment w:val="auto"/>
        <w:rPr>
          <w:rFonts w:ascii="Arial" w:hAnsi="Arial" w:cs="Arial"/>
          <w:lang w:val="es-ES"/>
        </w:rPr>
      </w:pPr>
      <w:r>
        <w:rPr>
          <w:rFonts w:ascii="Arial" w:hAnsi="Arial" w:cs="Arial"/>
          <w:lang w:val="es-ES"/>
        </w:rPr>
        <w:t xml:space="preserve">… </w:t>
      </w:r>
      <w:r w:rsidRPr="006811C4">
        <w:rPr>
          <w:rFonts w:ascii="Arial" w:hAnsi="Arial" w:cs="Arial"/>
          <w:lang w:val="es-ES"/>
        </w:rPr>
        <w:t>el accionante dejó de interponer recurso de reposición contra las decisiones mediante las cuales se negaron las solicitudes aplazamiento de aquella diligencia y de liquidación de honorarios de su anterior apoderado, decisiones en las que encuentra lesionados sus derechos, para lo cual resultaba menester que constituyera apoderado, a lo que no procedió sin motivo que lo justificara, pues la renuncia a los poderes otorgados a los dos abogados que lo alcanzaron a representar no constituye obstáculo para que hubiese constituido uno nuevo.</w:t>
      </w:r>
    </w:p>
    <w:p w:rsidR="002034DC" w:rsidRPr="002034DC" w:rsidRDefault="002034DC" w:rsidP="002034DC">
      <w:pPr>
        <w:overflowPunct/>
        <w:autoSpaceDE/>
        <w:autoSpaceDN/>
        <w:adjustRightInd/>
        <w:jc w:val="both"/>
        <w:textAlignment w:val="auto"/>
        <w:rPr>
          <w:rFonts w:ascii="Arial" w:hAnsi="Arial" w:cs="Arial"/>
          <w:lang w:val="es-ES"/>
        </w:rPr>
      </w:pPr>
    </w:p>
    <w:p w:rsidR="002034DC" w:rsidRPr="002034DC" w:rsidRDefault="002034DC" w:rsidP="002034DC">
      <w:pPr>
        <w:overflowPunct/>
        <w:autoSpaceDE/>
        <w:autoSpaceDN/>
        <w:adjustRightInd/>
        <w:jc w:val="both"/>
        <w:textAlignment w:val="auto"/>
        <w:rPr>
          <w:rFonts w:ascii="Arial" w:hAnsi="Arial" w:cs="Arial"/>
          <w:lang w:val="es-ES"/>
        </w:rPr>
      </w:pPr>
    </w:p>
    <w:p w:rsidR="002034DC" w:rsidRPr="002034DC" w:rsidRDefault="002034DC" w:rsidP="002034DC">
      <w:pPr>
        <w:overflowPunct/>
        <w:autoSpaceDE/>
        <w:autoSpaceDN/>
        <w:adjustRightInd/>
        <w:jc w:val="both"/>
        <w:textAlignment w:val="auto"/>
        <w:rPr>
          <w:rFonts w:ascii="Arial" w:hAnsi="Arial" w:cs="Arial"/>
          <w:lang w:val="es-ES"/>
        </w:rPr>
      </w:pPr>
    </w:p>
    <w:p w:rsidR="001C0466" w:rsidRPr="002034DC" w:rsidRDefault="00663A1F"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2034DC">
        <w:rPr>
          <w:rFonts w:ascii="Tahoma" w:hAnsi="Tahoma" w:cs="Tahoma"/>
          <w:b/>
          <w:spacing w:val="-2"/>
          <w:sz w:val="24"/>
          <w:szCs w:val="24"/>
        </w:rPr>
        <w:t>TRIBUNAL SUPERIOR DEL DISTRITO JUDICIAL</w:t>
      </w:r>
    </w:p>
    <w:p w:rsidR="00663A1F" w:rsidRPr="002034DC" w:rsidRDefault="00663A1F"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2034DC">
        <w:rPr>
          <w:rFonts w:ascii="Tahoma" w:hAnsi="Tahoma" w:cs="Tahoma"/>
          <w:b/>
          <w:spacing w:val="-2"/>
          <w:sz w:val="24"/>
          <w:szCs w:val="24"/>
        </w:rPr>
        <w:t>SALA DE DECISIÓN CIVIL FAMILIA</w:t>
      </w:r>
    </w:p>
    <w:p w:rsidR="006F79E7" w:rsidRPr="002034DC" w:rsidRDefault="006F79E7" w:rsidP="002034DC">
      <w:pPr>
        <w:spacing w:line="276" w:lineRule="auto"/>
        <w:ind w:firstLine="708"/>
        <w:jc w:val="both"/>
        <w:rPr>
          <w:rFonts w:ascii="Tahoma" w:hAnsi="Tahoma" w:cs="Tahoma"/>
          <w:spacing w:val="-2"/>
          <w:sz w:val="24"/>
          <w:szCs w:val="24"/>
        </w:rPr>
      </w:pPr>
      <w:r w:rsidRPr="002034DC">
        <w:rPr>
          <w:rFonts w:ascii="Tahoma" w:hAnsi="Tahoma" w:cs="Tahoma"/>
          <w:spacing w:val="-2"/>
          <w:sz w:val="24"/>
          <w:szCs w:val="24"/>
        </w:rPr>
        <w:tab/>
      </w:r>
    </w:p>
    <w:p w:rsidR="003172AA" w:rsidRPr="002034DC" w:rsidRDefault="003172AA" w:rsidP="002034DC">
      <w:pPr>
        <w:spacing w:line="276" w:lineRule="auto"/>
        <w:ind w:firstLine="708"/>
        <w:jc w:val="both"/>
        <w:rPr>
          <w:rFonts w:ascii="Tahoma" w:hAnsi="Tahoma" w:cs="Tahoma"/>
          <w:spacing w:val="-2"/>
          <w:sz w:val="24"/>
          <w:szCs w:val="24"/>
        </w:rPr>
      </w:pPr>
    </w:p>
    <w:p w:rsidR="00907FB4" w:rsidRPr="002034DC" w:rsidRDefault="00907FB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034DC">
        <w:rPr>
          <w:rFonts w:ascii="Tahoma" w:hAnsi="Tahoma" w:cs="Tahoma"/>
          <w:spacing w:val="-2"/>
          <w:sz w:val="24"/>
          <w:szCs w:val="24"/>
        </w:rPr>
        <w:t xml:space="preserve">      Magistrada Ponente: Claudia María Arcila Ríos</w:t>
      </w:r>
    </w:p>
    <w:p w:rsidR="00907FB4" w:rsidRPr="002034DC" w:rsidRDefault="00907FB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034DC">
        <w:rPr>
          <w:rFonts w:ascii="Tahoma" w:hAnsi="Tahoma" w:cs="Tahoma"/>
          <w:spacing w:val="-2"/>
          <w:sz w:val="24"/>
          <w:szCs w:val="24"/>
        </w:rPr>
        <w:t xml:space="preserve">      Pereira, </w:t>
      </w:r>
      <w:r w:rsidR="00DA5E84" w:rsidRPr="002034DC">
        <w:rPr>
          <w:rFonts w:ascii="Tahoma" w:hAnsi="Tahoma" w:cs="Tahoma"/>
          <w:spacing w:val="-2"/>
          <w:sz w:val="24"/>
          <w:szCs w:val="24"/>
        </w:rPr>
        <w:t>septiembre</w:t>
      </w:r>
      <w:r w:rsidR="003172AA" w:rsidRPr="002034DC">
        <w:rPr>
          <w:rFonts w:ascii="Tahoma" w:hAnsi="Tahoma" w:cs="Tahoma"/>
          <w:spacing w:val="-2"/>
          <w:sz w:val="24"/>
          <w:szCs w:val="24"/>
        </w:rPr>
        <w:t xml:space="preserve"> dieciocho</w:t>
      </w:r>
      <w:r w:rsidRPr="002034DC">
        <w:rPr>
          <w:rFonts w:ascii="Tahoma" w:hAnsi="Tahoma" w:cs="Tahoma"/>
          <w:spacing w:val="-2"/>
          <w:sz w:val="24"/>
          <w:szCs w:val="24"/>
        </w:rPr>
        <w:t xml:space="preserve"> (</w:t>
      </w:r>
      <w:r w:rsidR="003172AA" w:rsidRPr="002034DC">
        <w:rPr>
          <w:rFonts w:ascii="Tahoma" w:hAnsi="Tahoma" w:cs="Tahoma"/>
          <w:spacing w:val="-2"/>
          <w:sz w:val="24"/>
          <w:szCs w:val="24"/>
        </w:rPr>
        <w:t>18</w:t>
      </w:r>
      <w:r w:rsidRPr="002034DC">
        <w:rPr>
          <w:rFonts w:ascii="Tahoma" w:hAnsi="Tahoma" w:cs="Tahoma"/>
          <w:spacing w:val="-2"/>
          <w:sz w:val="24"/>
          <w:szCs w:val="24"/>
        </w:rPr>
        <w:t xml:space="preserve">) de dos mil </w:t>
      </w:r>
      <w:r w:rsidR="00D24357" w:rsidRPr="002034DC">
        <w:rPr>
          <w:rFonts w:ascii="Tahoma" w:hAnsi="Tahoma" w:cs="Tahoma"/>
          <w:spacing w:val="-2"/>
          <w:sz w:val="24"/>
          <w:szCs w:val="24"/>
        </w:rPr>
        <w:t>veinte (2020</w:t>
      </w:r>
      <w:r w:rsidRPr="002034DC">
        <w:rPr>
          <w:rFonts w:ascii="Tahoma" w:hAnsi="Tahoma" w:cs="Tahoma"/>
          <w:spacing w:val="-2"/>
          <w:sz w:val="24"/>
          <w:szCs w:val="24"/>
        </w:rPr>
        <w:t>)</w:t>
      </w:r>
    </w:p>
    <w:p w:rsidR="00907FB4" w:rsidRPr="002034DC" w:rsidRDefault="00907FB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2034DC">
        <w:rPr>
          <w:rFonts w:ascii="Tahoma" w:hAnsi="Tahoma" w:cs="Tahoma"/>
          <w:spacing w:val="-2"/>
          <w:sz w:val="24"/>
          <w:szCs w:val="24"/>
        </w:rPr>
        <w:t xml:space="preserve">      Acta No. </w:t>
      </w:r>
      <w:r w:rsidR="003172AA" w:rsidRPr="002034DC">
        <w:rPr>
          <w:rFonts w:ascii="Tahoma" w:hAnsi="Tahoma" w:cs="Tahoma"/>
          <w:spacing w:val="-2"/>
          <w:sz w:val="24"/>
          <w:szCs w:val="24"/>
        </w:rPr>
        <w:t>312</w:t>
      </w:r>
      <w:r w:rsidR="00DA5E84" w:rsidRPr="002034DC">
        <w:rPr>
          <w:rFonts w:ascii="Tahoma" w:hAnsi="Tahoma" w:cs="Tahoma"/>
          <w:spacing w:val="-2"/>
          <w:sz w:val="24"/>
          <w:szCs w:val="24"/>
        </w:rPr>
        <w:t xml:space="preserve"> </w:t>
      </w:r>
      <w:r w:rsidRPr="002034DC">
        <w:rPr>
          <w:rFonts w:ascii="Tahoma" w:hAnsi="Tahoma" w:cs="Tahoma"/>
          <w:spacing w:val="-2"/>
          <w:sz w:val="24"/>
          <w:szCs w:val="24"/>
        </w:rPr>
        <w:t>del</w:t>
      </w:r>
      <w:r w:rsidR="003172AA" w:rsidRPr="002034DC">
        <w:rPr>
          <w:rFonts w:ascii="Tahoma" w:hAnsi="Tahoma" w:cs="Tahoma"/>
          <w:spacing w:val="-2"/>
          <w:sz w:val="24"/>
          <w:szCs w:val="24"/>
        </w:rPr>
        <w:t xml:space="preserve"> 18 </w:t>
      </w:r>
      <w:r w:rsidRPr="002034DC">
        <w:rPr>
          <w:rFonts w:ascii="Tahoma" w:hAnsi="Tahoma" w:cs="Tahoma"/>
          <w:spacing w:val="-2"/>
          <w:sz w:val="24"/>
          <w:szCs w:val="24"/>
        </w:rPr>
        <w:t>de</w:t>
      </w:r>
      <w:r w:rsidR="00D24357" w:rsidRPr="002034DC">
        <w:rPr>
          <w:rFonts w:ascii="Tahoma" w:hAnsi="Tahoma" w:cs="Tahoma"/>
          <w:spacing w:val="-2"/>
          <w:sz w:val="24"/>
          <w:szCs w:val="24"/>
        </w:rPr>
        <w:t xml:space="preserve"> </w:t>
      </w:r>
      <w:r w:rsidR="00DA5E84" w:rsidRPr="002034DC">
        <w:rPr>
          <w:rFonts w:ascii="Tahoma" w:hAnsi="Tahoma" w:cs="Tahoma"/>
          <w:spacing w:val="-2"/>
          <w:sz w:val="24"/>
          <w:szCs w:val="24"/>
        </w:rPr>
        <w:t>septiembre</w:t>
      </w:r>
      <w:r w:rsidR="00D24357" w:rsidRPr="002034DC">
        <w:rPr>
          <w:rFonts w:ascii="Tahoma" w:hAnsi="Tahoma" w:cs="Tahoma"/>
          <w:spacing w:val="-2"/>
          <w:sz w:val="24"/>
          <w:szCs w:val="24"/>
        </w:rPr>
        <w:t xml:space="preserve"> de 2020</w:t>
      </w:r>
    </w:p>
    <w:p w:rsidR="00090968" w:rsidRPr="002034DC" w:rsidRDefault="00907FB4" w:rsidP="002034DC">
      <w:pPr>
        <w:spacing w:line="276" w:lineRule="auto"/>
        <w:jc w:val="both"/>
        <w:rPr>
          <w:rFonts w:ascii="Tahoma" w:hAnsi="Tahoma" w:cs="Tahoma"/>
          <w:spacing w:val="-2"/>
          <w:sz w:val="24"/>
          <w:szCs w:val="24"/>
          <w:lang w:val="es-ES"/>
        </w:rPr>
      </w:pPr>
      <w:r w:rsidRPr="002034DC">
        <w:rPr>
          <w:rFonts w:ascii="Tahoma" w:hAnsi="Tahoma" w:cs="Tahoma"/>
          <w:spacing w:val="-2"/>
          <w:sz w:val="24"/>
          <w:szCs w:val="24"/>
          <w:lang w:val="es-ES"/>
        </w:rPr>
        <w:t xml:space="preserve">      </w:t>
      </w:r>
      <w:r w:rsidR="00090968" w:rsidRPr="002034DC">
        <w:rPr>
          <w:rFonts w:ascii="Tahoma" w:hAnsi="Tahoma" w:cs="Tahoma"/>
          <w:spacing w:val="-2"/>
          <w:sz w:val="24"/>
          <w:szCs w:val="24"/>
          <w:lang w:val="es-ES"/>
        </w:rPr>
        <w:t>Expediente</w:t>
      </w:r>
      <w:r w:rsidR="00B31AE2" w:rsidRPr="002034DC">
        <w:rPr>
          <w:rFonts w:ascii="Tahoma" w:hAnsi="Tahoma" w:cs="Tahoma"/>
          <w:spacing w:val="-2"/>
          <w:sz w:val="24"/>
          <w:szCs w:val="24"/>
          <w:lang w:val="es-ES"/>
        </w:rPr>
        <w:t xml:space="preserve"> No. </w:t>
      </w:r>
      <w:r w:rsidR="00090968" w:rsidRPr="002034DC">
        <w:rPr>
          <w:rFonts w:ascii="Tahoma" w:hAnsi="Tahoma" w:cs="Tahoma"/>
          <w:spacing w:val="-2"/>
          <w:sz w:val="24"/>
          <w:szCs w:val="24"/>
          <w:lang w:val="es-ES"/>
        </w:rPr>
        <w:t>66001-</w:t>
      </w:r>
      <w:r w:rsidR="0001124F" w:rsidRPr="002034DC">
        <w:rPr>
          <w:rFonts w:ascii="Tahoma" w:hAnsi="Tahoma" w:cs="Tahoma"/>
          <w:spacing w:val="-2"/>
          <w:sz w:val="24"/>
          <w:szCs w:val="24"/>
          <w:lang w:val="es-ES"/>
        </w:rPr>
        <w:t>22-13-000-2020</w:t>
      </w:r>
      <w:r w:rsidR="00263E85" w:rsidRPr="002034DC">
        <w:rPr>
          <w:rFonts w:ascii="Tahoma" w:hAnsi="Tahoma" w:cs="Tahoma"/>
          <w:spacing w:val="-2"/>
          <w:sz w:val="24"/>
          <w:szCs w:val="24"/>
          <w:lang w:val="es-ES"/>
        </w:rPr>
        <w:t>-</w:t>
      </w:r>
      <w:r w:rsidR="00910D44" w:rsidRPr="002034DC">
        <w:rPr>
          <w:rFonts w:ascii="Tahoma" w:hAnsi="Tahoma" w:cs="Tahoma"/>
          <w:spacing w:val="-2"/>
          <w:sz w:val="24"/>
          <w:szCs w:val="24"/>
          <w:lang w:val="es-ES"/>
        </w:rPr>
        <w:t>0</w:t>
      </w:r>
      <w:r w:rsidR="00757611" w:rsidRPr="002034DC">
        <w:rPr>
          <w:rFonts w:ascii="Tahoma" w:hAnsi="Tahoma" w:cs="Tahoma"/>
          <w:spacing w:val="-2"/>
          <w:sz w:val="24"/>
          <w:szCs w:val="24"/>
          <w:lang w:val="es-ES"/>
        </w:rPr>
        <w:t>0</w:t>
      </w:r>
      <w:r w:rsidR="00DA5E84" w:rsidRPr="002034DC">
        <w:rPr>
          <w:rFonts w:ascii="Tahoma" w:hAnsi="Tahoma" w:cs="Tahoma"/>
          <w:spacing w:val="-2"/>
          <w:sz w:val="24"/>
          <w:szCs w:val="24"/>
          <w:lang w:val="es-ES"/>
        </w:rPr>
        <w:t>124</w:t>
      </w:r>
      <w:r w:rsidR="00090968" w:rsidRPr="002034DC">
        <w:rPr>
          <w:rFonts w:ascii="Tahoma" w:hAnsi="Tahoma" w:cs="Tahoma"/>
          <w:spacing w:val="-2"/>
          <w:sz w:val="24"/>
          <w:szCs w:val="24"/>
          <w:lang w:val="es-ES"/>
        </w:rPr>
        <w:t>-00</w:t>
      </w:r>
    </w:p>
    <w:p w:rsidR="00907FB4" w:rsidRPr="002034DC" w:rsidRDefault="00907FB4" w:rsidP="002034DC">
      <w:pPr>
        <w:spacing w:line="276" w:lineRule="auto"/>
        <w:jc w:val="both"/>
        <w:rPr>
          <w:rFonts w:ascii="Tahoma" w:hAnsi="Tahoma" w:cs="Tahoma"/>
          <w:spacing w:val="-2"/>
          <w:sz w:val="24"/>
          <w:szCs w:val="24"/>
        </w:rPr>
      </w:pPr>
    </w:p>
    <w:p w:rsidR="003172AA" w:rsidRPr="002034DC" w:rsidRDefault="003172AA" w:rsidP="002034DC">
      <w:pPr>
        <w:spacing w:line="276" w:lineRule="auto"/>
        <w:jc w:val="both"/>
        <w:rPr>
          <w:rFonts w:ascii="Tahoma" w:hAnsi="Tahoma" w:cs="Tahoma"/>
          <w:spacing w:val="-2"/>
          <w:sz w:val="24"/>
          <w:szCs w:val="24"/>
        </w:rPr>
      </w:pPr>
    </w:p>
    <w:p w:rsidR="0049439D" w:rsidRPr="002034DC" w:rsidRDefault="00E922FA" w:rsidP="002034DC">
      <w:pPr>
        <w:spacing w:line="276" w:lineRule="auto"/>
        <w:jc w:val="both"/>
        <w:rPr>
          <w:rFonts w:ascii="Tahoma" w:hAnsi="Tahoma" w:cs="Tahoma"/>
          <w:spacing w:val="-2"/>
          <w:sz w:val="24"/>
          <w:szCs w:val="24"/>
        </w:rPr>
      </w:pPr>
      <w:r w:rsidRPr="002034DC">
        <w:rPr>
          <w:rFonts w:ascii="Tahoma" w:hAnsi="Tahoma" w:cs="Tahoma"/>
          <w:spacing w:val="-2"/>
          <w:sz w:val="24"/>
          <w:szCs w:val="24"/>
        </w:rPr>
        <w:t>Se decide</w:t>
      </w:r>
      <w:r w:rsidR="00757611" w:rsidRPr="002034DC">
        <w:rPr>
          <w:rFonts w:ascii="Tahoma" w:hAnsi="Tahoma" w:cs="Tahoma"/>
          <w:spacing w:val="-2"/>
          <w:sz w:val="24"/>
          <w:szCs w:val="24"/>
        </w:rPr>
        <w:t xml:space="preserve"> en primera instancia la acción</w:t>
      </w:r>
      <w:r w:rsidR="0049439D" w:rsidRPr="002034DC">
        <w:rPr>
          <w:rFonts w:ascii="Tahoma" w:hAnsi="Tahoma" w:cs="Tahoma"/>
          <w:spacing w:val="-2"/>
          <w:sz w:val="24"/>
          <w:szCs w:val="24"/>
        </w:rPr>
        <w:t xml:space="preserve"> de tutela de la referencia, instaurada por </w:t>
      </w:r>
      <w:r w:rsidR="0098153B" w:rsidRPr="002034DC">
        <w:rPr>
          <w:rFonts w:ascii="Tahoma" w:hAnsi="Tahoma" w:cs="Tahoma"/>
          <w:spacing w:val="-2"/>
          <w:sz w:val="24"/>
          <w:szCs w:val="24"/>
        </w:rPr>
        <w:t>el señor</w:t>
      </w:r>
      <w:r w:rsidR="0001124F" w:rsidRPr="002034DC">
        <w:rPr>
          <w:rFonts w:ascii="Tahoma" w:hAnsi="Tahoma" w:cs="Tahoma"/>
          <w:spacing w:val="-2"/>
          <w:sz w:val="24"/>
          <w:szCs w:val="24"/>
        </w:rPr>
        <w:t xml:space="preserve"> </w:t>
      </w:r>
      <w:r w:rsidR="00DA5E84" w:rsidRPr="002034DC">
        <w:rPr>
          <w:rFonts w:ascii="Tahoma" w:hAnsi="Tahoma" w:cs="Tahoma"/>
          <w:spacing w:val="-2"/>
          <w:sz w:val="24"/>
          <w:szCs w:val="24"/>
        </w:rPr>
        <w:t xml:space="preserve">Carlos Andrés Pérez Giraldo </w:t>
      </w:r>
      <w:r w:rsidR="0001124F" w:rsidRPr="002034DC">
        <w:rPr>
          <w:rFonts w:ascii="Tahoma" w:hAnsi="Tahoma" w:cs="Tahoma"/>
          <w:spacing w:val="-2"/>
          <w:sz w:val="24"/>
          <w:szCs w:val="24"/>
        </w:rPr>
        <w:t>contra el Juzgado</w:t>
      </w:r>
      <w:r w:rsidR="00DA5E84" w:rsidRPr="002034DC">
        <w:rPr>
          <w:rFonts w:ascii="Tahoma" w:hAnsi="Tahoma" w:cs="Tahoma"/>
          <w:spacing w:val="-2"/>
          <w:sz w:val="24"/>
          <w:szCs w:val="24"/>
        </w:rPr>
        <w:t xml:space="preserve"> Quinto</w:t>
      </w:r>
      <w:r w:rsidR="0001124F" w:rsidRPr="002034DC">
        <w:rPr>
          <w:rFonts w:ascii="Tahoma" w:hAnsi="Tahoma" w:cs="Tahoma"/>
          <w:spacing w:val="-2"/>
          <w:sz w:val="24"/>
          <w:szCs w:val="24"/>
        </w:rPr>
        <w:t xml:space="preserve"> Civil del </w:t>
      </w:r>
      <w:r w:rsidR="00DA5E84" w:rsidRPr="002034DC">
        <w:rPr>
          <w:rFonts w:ascii="Tahoma" w:hAnsi="Tahoma" w:cs="Tahoma"/>
          <w:spacing w:val="-2"/>
          <w:sz w:val="24"/>
          <w:szCs w:val="24"/>
        </w:rPr>
        <w:t>Circuito local</w:t>
      </w:r>
      <w:r w:rsidR="00E43A9A" w:rsidRPr="002034DC">
        <w:rPr>
          <w:rFonts w:ascii="Tahoma" w:hAnsi="Tahoma" w:cs="Tahoma"/>
          <w:spacing w:val="-2"/>
          <w:sz w:val="24"/>
          <w:szCs w:val="24"/>
        </w:rPr>
        <w:t xml:space="preserve">, </w:t>
      </w:r>
      <w:r w:rsidR="002A49CB" w:rsidRPr="002034DC">
        <w:rPr>
          <w:rFonts w:ascii="Tahoma" w:hAnsi="Tahoma" w:cs="Tahoma"/>
          <w:spacing w:val="-2"/>
          <w:sz w:val="24"/>
          <w:szCs w:val="24"/>
        </w:rPr>
        <w:t>a la</w:t>
      </w:r>
      <w:r w:rsidR="0049439D" w:rsidRPr="002034DC">
        <w:rPr>
          <w:rFonts w:ascii="Tahoma" w:hAnsi="Tahoma" w:cs="Tahoma"/>
          <w:spacing w:val="-2"/>
          <w:sz w:val="24"/>
          <w:szCs w:val="24"/>
        </w:rPr>
        <w:t xml:space="preserve"> que fueron </w:t>
      </w:r>
      <w:r w:rsidR="00DA5E84" w:rsidRPr="002034DC">
        <w:rPr>
          <w:rFonts w:ascii="Tahoma" w:hAnsi="Tahoma" w:cs="Tahoma"/>
          <w:sz w:val="24"/>
          <w:szCs w:val="24"/>
        </w:rPr>
        <w:t xml:space="preserve">vinculados </w:t>
      </w:r>
      <w:r w:rsidR="001C2271" w:rsidRPr="002034DC">
        <w:rPr>
          <w:rFonts w:ascii="Tahoma" w:hAnsi="Tahoma" w:cs="Tahoma"/>
          <w:sz w:val="24"/>
          <w:szCs w:val="24"/>
        </w:rPr>
        <w:t xml:space="preserve">la </w:t>
      </w:r>
      <w:r w:rsidR="001C2271" w:rsidRPr="002034DC">
        <w:rPr>
          <w:rFonts w:ascii="Tahoma" w:hAnsi="Tahoma" w:cs="Tahoma"/>
          <w:sz w:val="24"/>
          <w:szCs w:val="24"/>
          <w:lang w:val="es-CO"/>
        </w:rPr>
        <w:t xml:space="preserve">Central Mayorista de Alimentos </w:t>
      </w:r>
      <w:proofErr w:type="spellStart"/>
      <w:r w:rsidR="001C2271" w:rsidRPr="002034DC">
        <w:rPr>
          <w:rFonts w:ascii="Tahoma" w:hAnsi="Tahoma" w:cs="Tahoma"/>
          <w:sz w:val="24"/>
          <w:szCs w:val="24"/>
          <w:lang w:val="es-CO"/>
        </w:rPr>
        <w:t>Mercasa</w:t>
      </w:r>
      <w:proofErr w:type="spellEnd"/>
      <w:r w:rsidR="001C2271" w:rsidRPr="002034DC">
        <w:rPr>
          <w:rFonts w:ascii="Tahoma" w:hAnsi="Tahoma" w:cs="Tahoma"/>
          <w:sz w:val="24"/>
          <w:szCs w:val="24"/>
          <w:lang w:val="es-CO"/>
        </w:rPr>
        <w:t xml:space="preserve"> </w:t>
      </w:r>
      <w:proofErr w:type="spellStart"/>
      <w:r w:rsidR="001C2271" w:rsidRPr="002034DC">
        <w:rPr>
          <w:rFonts w:ascii="Tahoma" w:hAnsi="Tahoma" w:cs="Tahoma"/>
          <w:sz w:val="24"/>
          <w:szCs w:val="24"/>
          <w:lang w:val="es-CO"/>
        </w:rPr>
        <w:t>P.H</w:t>
      </w:r>
      <w:proofErr w:type="spellEnd"/>
      <w:r w:rsidR="001C2271" w:rsidRPr="002034DC">
        <w:rPr>
          <w:rFonts w:ascii="Tahoma" w:hAnsi="Tahoma" w:cs="Tahoma"/>
          <w:sz w:val="24"/>
          <w:szCs w:val="24"/>
          <w:lang w:val="es-CO"/>
        </w:rPr>
        <w:t>.</w:t>
      </w:r>
      <w:r w:rsidR="00DA5E84" w:rsidRPr="002034DC">
        <w:rPr>
          <w:rFonts w:ascii="Tahoma" w:hAnsi="Tahoma" w:cs="Tahoma"/>
          <w:sz w:val="24"/>
          <w:szCs w:val="24"/>
        </w:rPr>
        <w:t xml:space="preserve"> y el abogado </w:t>
      </w:r>
      <w:r w:rsidR="00DA5E84" w:rsidRPr="002034DC">
        <w:rPr>
          <w:rFonts w:ascii="Tahoma" w:hAnsi="Tahoma" w:cs="Tahoma"/>
          <w:sz w:val="24"/>
          <w:szCs w:val="24"/>
          <w:lang w:val="es-CO"/>
        </w:rPr>
        <w:t>Mario Hincapié González</w:t>
      </w:r>
      <w:r w:rsidR="0049439D" w:rsidRPr="002034DC">
        <w:rPr>
          <w:rFonts w:ascii="Tahoma" w:hAnsi="Tahoma" w:cs="Tahoma"/>
          <w:spacing w:val="-2"/>
          <w:sz w:val="24"/>
          <w:szCs w:val="24"/>
        </w:rPr>
        <w:t>.</w:t>
      </w:r>
    </w:p>
    <w:p w:rsidR="00620FCC" w:rsidRPr="002034DC" w:rsidRDefault="00620FCC" w:rsidP="002034DC">
      <w:pPr>
        <w:spacing w:line="276" w:lineRule="auto"/>
        <w:jc w:val="both"/>
        <w:rPr>
          <w:rFonts w:ascii="Tahoma" w:hAnsi="Tahoma" w:cs="Tahoma"/>
          <w:spacing w:val="-2"/>
          <w:sz w:val="24"/>
          <w:szCs w:val="24"/>
        </w:rPr>
      </w:pPr>
    </w:p>
    <w:p w:rsidR="00620FCC" w:rsidRPr="002034DC" w:rsidRDefault="00620FCC" w:rsidP="002034DC">
      <w:pPr>
        <w:spacing w:line="276" w:lineRule="auto"/>
        <w:jc w:val="both"/>
        <w:rPr>
          <w:rFonts w:ascii="Tahoma" w:hAnsi="Tahoma" w:cs="Tahoma"/>
          <w:b/>
          <w:spacing w:val="-2"/>
          <w:sz w:val="24"/>
          <w:szCs w:val="24"/>
        </w:rPr>
      </w:pPr>
      <w:r w:rsidRPr="002034DC">
        <w:rPr>
          <w:rFonts w:ascii="Tahoma" w:hAnsi="Tahoma" w:cs="Tahoma"/>
          <w:b/>
          <w:spacing w:val="-2"/>
          <w:sz w:val="24"/>
          <w:szCs w:val="24"/>
        </w:rPr>
        <w:t>A N T E C E D E N T E S</w:t>
      </w:r>
    </w:p>
    <w:p w:rsidR="00620FCC" w:rsidRPr="002034DC" w:rsidRDefault="00620FCC" w:rsidP="002034DC">
      <w:pPr>
        <w:spacing w:line="276" w:lineRule="auto"/>
        <w:jc w:val="both"/>
        <w:rPr>
          <w:rFonts w:ascii="Tahoma" w:hAnsi="Tahoma" w:cs="Tahoma"/>
          <w:spacing w:val="-2"/>
          <w:sz w:val="24"/>
          <w:szCs w:val="24"/>
        </w:rPr>
      </w:pPr>
    </w:p>
    <w:p w:rsidR="00740FE9" w:rsidRPr="002034DC" w:rsidRDefault="00003D98"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 Relató </w:t>
      </w:r>
      <w:r w:rsidR="00740FE9" w:rsidRPr="002034DC">
        <w:rPr>
          <w:rFonts w:ascii="Tahoma" w:hAnsi="Tahoma" w:cs="Tahoma"/>
          <w:spacing w:val="-2"/>
          <w:sz w:val="24"/>
          <w:szCs w:val="24"/>
        </w:rPr>
        <w:t>el demandante los hechos que admiten el siguiente resumen:</w:t>
      </w:r>
    </w:p>
    <w:p w:rsidR="00740FE9" w:rsidRPr="002034DC" w:rsidRDefault="00740FE9" w:rsidP="002034DC">
      <w:pPr>
        <w:spacing w:line="276" w:lineRule="auto"/>
        <w:jc w:val="both"/>
        <w:rPr>
          <w:rFonts w:ascii="Tahoma" w:hAnsi="Tahoma" w:cs="Tahoma"/>
          <w:spacing w:val="-2"/>
          <w:sz w:val="24"/>
          <w:szCs w:val="24"/>
        </w:rPr>
      </w:pPr>
    </w:p>
    <w:p w:rsidR="00DA5E84" w:rsidRPr="002034DC" w:rsidRDefault="00740FE9" w:rsidP="002034DC">
      <w:pPr>
        <w:spacing w:line="276" w:lineRule="auto"/>
        <w:jc w:val="both"/>
        <w:rPr>
          <w:rFonts w:ascii="Tahoma" w:hAnsi="Tahoma" w:cs="Tahoma"/>
          <w:spacing w:val="-2"/>
          <w:sz w:val="24"/>
          <w:szCs w:val="24"/>
        </w:rPr>
      </w:pPr>
      <w:r w:rsidRPr="002034DC">
        <w:rPr>
          <w:rFonts w:ascii="Tahoma" w:hAnsi="Tahoma" w:cs="Tahoma"/>
          <w:spacing w:val="-2"/>
          <w:sz w:val="24"/>
          <w:szCs w:val="24"/>
        </w:rPr>
        <w:lastRenderedPageBreak/>
        <w:t xml:space="preserve">1.1 </w:t>
      </w:r>
      <w:r w:rsidR="00DA5E84" w:rsidRPr="002034DC">
        <w:rPr>
          <w:rFonts w:ascii="Tahoma" w:hAnsi="Tahoma" w:cs="Tahoma"/>
          <w:spacing w:val="-2"/>
          <w:sz w:val="24"/>
          <w:szCs w:val="24"/>
        </w:rPr>
        <w:t xml:space="preserve">Con ocasión a la demanda interpuesta en su contra por </w:t>
      </w:r>
      <w:proofErr w:type="spellStart"/>
      <w:r w:rsidR="00DA5E84" w:rsidRPr="002034DC">
        <w:rPr>
          <w:rFonts w:ascii="Tahoma" w:hAnsi="Tahoma" w:cs="Tahoma"/>
          <w:spacing w:val="-2"/>
          <w:sz w:val="24"/>
          <w:szCs w:val="24"/>
        </w:rPr>
        <w:t>Mercasa</w:t>
      </w:r>
      <w:proofErr w:type="spellEnd"/>
      <w:r w:rsidR="00DA5E84" w:rsidRPr="002034DC">
        <w:rPr>
          <w:rFonts w:ascii="Tahoma" w:hAnsi="Tahoma" w:cs="Tahoma"/>
          <w:spacing w:val="-2"/>
          <w:sz w:val="24"/>
          <w:szCs w:val="24"/>
        </w:rPr>
        <w:t xml:space="preserve"> </w:t>
      </w:r>
      <w:proofErr w:type="spellStart"/>
      <w:r w:rsidR="00DA5E84" w:rsidRPr="002034DC">
        <w:rPr>
          <w:rFonts w:ascii="Tahoma" w:hAnsi="Tahoma" w:cs="Tahoma"/>
          <w:spacing w:val="-2"/>
          <w:sz w:val="24"/>
          <w:szCs w:val="24"/>
        </w:rPr>
        <w:t>P.H</w:t>
      </w:r>
      <w:proofErr w:type="spellEnd"/>
      <w:r w:rsidR="00DA5E84" w:rsidRPr="002034DC">
        <w:rPr>
          <w:rFonts w:ascii="Tahoma" w:hAnsi="Tahoma" w:cs="Tahoma"/>
          <w:spacing w:val="-2"/>
          <w:sz w:val="24"/>
          <w:szCs w:val="24"/>
        </w:rPr>
        <w:t xml:space="preserve"> solicitó los servicios profesionales del abogado </w:t>
      </w:r>
      <w:r w:rsidR="00DA5E84" w:rsidRPr="002034DC">
        <w:rPr>
          <w:rFonts w:ascii="Tahoma" w:hAnsi="Tahoma" w:cs="Tahoma"/>
          <w:sz w:val="24"/>
          <w:szCs w:val="24"/>
          <w:lang w:val="es-CO"/>
        </w:rPr>
        <w:t>Mario Hincapié González; el</w:t>
      </w:r>
      <w:r w:rsidR="00DA5E84" w:rsidRPr="002034DC">
        <w:rPr>
          <w:rFonts w:ascii="Tahoma" w:hAnsi="Tahoma" w:cs="Tahoma"/>
          <w:spacing w:val="-2"/>
          <w:sz w:val="24"/>
          <w:szCs w:val="24"/>
        </w:rPr>
        <w:t xml:space="preserve"> 14 de marzo de 2018, se suscribió contrato de prestación de servicios cuyo objeto sería iniciar proceso de pertenencia o prescripción adquisitiva de dominio, para lo que se pactó en la cláusula segunda los honorarios por el 25% “</w:t>
      </w:r>
      <w:r w:rsidR="00DA5E84" w:rsidRPr="00166570">
        <w:rPr>
          <w:rFonts w:ascii="Tahoma" w:hAnsi="Tahoma" w:cs="Tahoma"/>
          <w:spacing w:val="-2"/>
          <w:sz w:val="22"/>
          <w:szCs w:val="24"/>
        </w:rPr>
        <w:t>de lo que resultare exitoso en el respectivo proceso</w:t>
      </w:r>
      <w:r w:rsidR="00DA5E84" w:rsidRPr="002034DC">
        <w:rPr>
          <w:rFonts w:ascii="Tahoma" w:hAnsi="Tahoma" w:cs="Tahoma"/>
          <w:spacing w:val="-2"/>
          <w:sz w:val="24"/>
          <w:szCs w:val="24"/>
        </w:rPr>
        <w:t>”.</w:t>
      </w:r>
    </w:p>
    <w:p w:rsidR="00DA5E84" w:rsidRPr="002034DC" w:rsidRDefault="00DA5E84" w:rsidP="002034DC">
      <w:pPr>
        <w:spacing w:line="276" w:lineRule="auto"/>
        <w:jc w:val="both"/>
        <w:rPr>
          <w:rFonts w:ascii="Tahoma" w:hAnsi="Tahoma" w:cs="Tahoma"/>
          <w:spacing w:val="-2"/>
          <w:sz w:val="24"/>
          <w:szCs w:val="24"/>
        </w:rPr>
      </w:pPr>
    </w:p>
    <w:p w:rsidR="00B245AD" w:rsidRPr="002034DC" w:rsidRDefault="00DA5E84"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1.2. Debido a la renuncia al poder realizada por dicho profesional del derecho, el 6 de diciembre de 2019, se intentó llegar a un acuerdo sobre </w:t>
      </w:r>
      <w:r w:rsidR="00B245AD" w:rsidRPr="002034DC">
        <w:rPr>
          <w:rFonts w:ascii="Tahoma" w:hAnsi="Tahoma" w:cs="Tahoma"/>
          <w:spacing w:val="-2"/>
          <w:sz w:val="24"/>
          <w:szCs w:val="24"/>
        </w:rPr>
        <w:t>el monto de los</w:t>
      </w:r>
      <w:r w:rsidRPr="002034DC">
        <w:rPr>
          <w:rFonts w:ascii="Tahoma" w:hAnsi="Tahoma" w:cs="Tahoma"/>
          <w:spacing w:val="-2"/>
          <w:sz w:val="24"/>
          <w:szCs w:val="24"/>
        </w:rPr>
        <w:t xml:space="preserve"> honorarios, </w:t>
      </w:r>
      <w:r w:rsidR="549219B2" w:rsidRPr="002034DC">
        <w:rPr>
          <w:rFonts w:ascii="Tahoma" w:hAnsi="Tahoma" w:cs="Tahoma"/>
          <w:spacing w:val="-2"/>
          <w:sz w:val="24"/>
          <w:szCs w:val="24"/>
        </w:rPr>
        <w:t xml:space="preserve">lo que no se logró </w:t>
      </w:r>
      <w:r w:rsidRPr="002034DC">
        <w:rPr>
          <w:rFonts w:ascii="Tahoma" w:hAnsi="Tahoma" w:cs="Tahoma"/>
          <w:spacing w:val="-2"/>
          <w:sz w:val="24"/>
          <w:szCs w:val="24"/>
        </w:rPr>
        <w:t>debido al cobro excesivo que exigía el apoderado</w:t>
      </w:r>
      <w:r w:rsidR="726D944A" w:rsidRPr="002034DC">
        <w:rPr>
          <w:rFonts w:ascii="Tahoma" w:hAnsi="Tahoma" w:cs="Tahoma"/>
          <w:spacing w:val="-2"/>
          <w:sz w:val="24"/>
          <w:szCs w:val="24"/>
        </w:rPr>
        <w:t>.</w:t>
      </w:r>
      <w:r w:rsidRPr="002034DC">
        <w:rPr>
          <w:rFonts w:ascii="Tahoma" w:hAnsi="Tahoma" w:cs="Tahoma"/>
          <w:spacing w:val="-2"/>
          <w:sz w:val="24"/>
          <w:szCs w:val="24"/>
        </w:rPr>
        <w:t xml:space="preserve"> </w:t>
      </w:r>
    </w:p>
    <w:p w:rsidR="00B245AD" w:rsidRPr="002034DC" w:rsidRDefault="00B245AD" w:rsidP="002034DC">
      <w:pPr>
        <w:spacing w:line="276" w:lineRule="auto"/>
        <w:jc w:val="both"/>
        <w:rPr>
          <w:rFonts w:ascii="Tahoma" w:hAnsi="Tahoma" w:cs="Tahoma"/>
          <w:spacing w:val="-2"/>
          <w:sz w:val="24"/>
          <w:szCs w:val="24"/>
        </w:rPr>
      </w:pPr>
    </w:p>
    <w:p w:rsidR="00DA5E84" w:rsidRPr="002034DC" w:rsidRDefault="00B245AD"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1.3 </w:t>
      </w:r>
      <w:r w:rsidR="00DA5E84" w:rsidRPr="002034DC">
        <w:rPr>
          <w:rFonts w:ascii="Tahoma" w:hAnsi="Tahoma" w:cs="Tahoma"/>
          <w:spacing w:val="-2"/>
          <w:sz w:val="24"/>
          <w:szCs w:val="24"/>
        </w:rPr>
        <w:t xml:space="preserve">Por ese motivo se solicitó al juzgado demandado </w:t>
      </w:r>
      <w:r w:rsidRPr="002034DC">
        <w:rPr>
          <w:rFonts w:ascii="Tahoma" w:hAnsi="Tahoma" w:cs="Tahoma"/>
          <w:spacing w:val="-2"/>
          <w:sz w:val="24"/>
          <w:szCs w:val="24"/>
        </w:rPr>
        <w:t>tasar dichos honorarios</w:t>
      </w:r>
      <w:r w:rsidR="00DA5E84" w:rsidRPr="002034DC">
        <w:rPr>
          <w:rFonts w:ascii="Tahoma" w:hAnsi="Tahoma" w:cs="Tahoma"/>
          <w:spacing w:val="-2"/>
          <w:sz w:val="24"/>
          <w:szCs w:val="24"/>
        </w:rPr>
        <w:t>;</w:t>
      </w:r>
      <w:r w:rsidRPr="002034DC">
        <w:rPr>
          <w:rFonts w:ascii="Tahoma" w:hAnsi="Tahoma" w:cs="Tahoma"/>
          <w:spacing w:val="-2"/>
          <w:sz w:val="24"/>
          <w:szCs w:val="24"/>
        </w:rPr>
        <w:t xml:space="preserve"> sin embargo, esa petición</w:t>
      </w:r>
      <w:r w:rsidR="00DA5E84" w:rsidRPr="002034DC">
        <w:rPr>
          <w:rFonts w:ascii="Tahoma" w:hAnsi="Tahoma" w:cs="Tahoma"/>
          <w:spacing w:val="-2"/>
          <w:sz w:val="24"/>
          <w:szCs w:val="24"/>
        </w:rPr>
        <w:t xml:space="preserve"> fue rechazada mediante auto notificado el 12 de marzo </w:t>
      </w:r>
      <w:r w:rsidRPr="002034DC">
        <w:rPr>
          <w:rFonts w:ascii="Tahoma" w:hAnsi="Tahoma" w:cs="Tahoma"/>
          <w:spacing w:val="-2"/>
          <w:sz w:val="24"/>
          <w:szCs w:val="24"/>
        </w:rPr>
        <w:t>pasado</w:t>
      </w:r>
      <w:r w:rsidR="00DA5E84" w:rsidRPr="002034DC">
        <w:rPr>
          <w:rFonts w:ascii="Tahoma" w:hAnsi="Tahoma" w:cs="Tahoma"/>
          <w:spacing w:val="-2"/>
          <w:sz w:val="24"/>
          <w:szCs w:val="24"/>
        </w:rPr>
        <w:t>.</w:t>
      </w:r>
    </w:p>
    <w:p w:rsidR="00B245AD" w:rsidRPr="002034DC" w:rsidRDefault="00B245AD" w:rsidP="002034DC">
      <w:pPr>
        <w:spacing w:line="276" w:lineRule="auto"/>
        <w:jc w:val="both"/>
        <w:rPr>
          <w:rFonts w:ascii="Tahoma" w:hAnsi="Tahoma" w:cs="Tahoma"/>
          <w:spacing w:val="-2"/>
          <w:sz w:val="24"/>
          <w:szCs w:val="24"/>
        </w:rPr>
      </w:pPr>
    </w:p>
    <w:p w:rsidR="00DA5E84" w:rsidRPr="002034DC" w:rsidRDefault="00B245AD"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1.4 </w:t>
      </w:r>
      <w:r w:rsidR="00C65A92" w:rsidRPr="002034DC">
        <w:rPr>
          <w:rFonts w:ascii="Tahoma" w:hAnsi="Tahoma" w:cs="Tahoma"/>
          <w:spacing w:val="-2"/>
          <w:sz w:val="24"/>
          <w:szCs w:val="24"/>
        </w:rPr>
        <w:t xml:space="preserve">Confirió poder a otra abogada, quien como desconocía todas aquellas situaciones, radicó ese </w:t>
      </w:r>
      <w:r w:rsidR="007A63F8" w:rsidRPr="002034DC">
        <w:rPr>
          <w:rFonts w:ascii="Tahoma" w:hAnsi="Tahoma" w:cs="Tahoma"/>
          <w:spacing w:val="-2"/>
          <w:sz w:val="24"/>
          <w:szCs w:val="24"/>
        </w:rPr>
        <w:t>documento</w:t>
      </w:r>
      <w:r w:rsidR="00C65A92" w:rsidRPr="002034DC">
        <w:rPr>
          <w:rFonts w:ascii="Tahoma" w:hAnsi="Tahoma" w:cs="Tahoma"/>
          <w:spacing w:val="-2"/>
          <w:sz w:val="24"/>
          <w:szCs w:val="24"/>
        </w:rPr>
        <w:t xml:space="preserve"> ante el juzgado demandado.</w:t>
      </w:r>
      <w:r w:rsidR="00D62497" w:rsidRPr="002034DC">
        <w:rPr>
          <w:rFonts w:ascii="Tahoma" w:hAnsi="Tahoma" w:cs="Tahoma"/>
          <w:spacing w:val="-2"/>
          <w:sz w:val="24"/>
          <w:szCs w:val="24"/>
        </w:rPr>
        <w:t xml:space="preserve"> Al percatarse de esa circunstancia aquel apoderado </w:t>
      </w:r>
      <w:r w:rsidR="00DA5E84" w:rsidRPr="002034DC">
        <w:rPr>
          <w:rFonts w:ascii="Tahoma" w:hAnsi="Tahoma" w:cs="Tahoma"/>
          <w:spacing w:val="-2"/>
          <w:sz w:val="24"/>
          <w:szCs w:val="24"/>
        </w:rPr>
        <w:t>interpuso queja ante la Fiscalía y el Co</w:t>
      </w:r>
      <w:r w:rsidR="00D62497" w:rsidRPr="002034DC">
        <w:rPr>
          <w:rFonts w:ascii="Tahoma" w:hAnsi="Tahoma" w:cs="Tahoma"/>
          <w:spacing w:val="-2"/>
          <w:sz w:val="24"/>
          <w:szCs w:val="24"/>
        </w:rPr>
        <w:t>nsejo Superior de la Judicatura.</w:t>
      </w:r>
    </w:p>
    <w:p w:rsidR="00D62497" w:rsidRPr="002034DC" w:rsidRDefault="00D62497" w:rsidP="002034DC">
      <w:pPr>
        <w:spacing w:line="276" w:lineRule="auto"/>
        <w:jc w:val="both"/>
        <w:rPr>
          <w:rFonts w:ascii="Tahoma" w:hAnsi="Tahoma" w:cs="Tahoma"/>
          <w:spacing w:val="-2"/>
          <w:sz w:val="24"/>
          <w:szCs w:val="24"/>
        </w:rPr>
      </w:pPr>
    </w:p>
    <w:p w:rsidR="00D62497" w:rsidRPr="002034DC" w:rsidRDefault="00D62497"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1.5 Aunque </w:t>
      </w:r>
      <w:r w:rsidR="007A63F8" w:rsidRPr="002034DC">
        <w:rPr>
          <w:rFonts w:ascii="Tahoma" w:hAnsi="Tahoma" w:cs="Tahoma"/>
          <w:spacing w:val="-2"/>
          <w:sz w:val="24"/>
          <w:szCs w:val="24"/>
        </w:rPr>
        <w:t>esa</w:t>
      </w:r>
      <w:r w:rsidR="00DA5E84" w:rsidRPr="002034DC">
        <w:rPr>
          <w:rFonts w:ascii="Tahoma" w:hAnsi="Tahoma" w:cs="Tahoma"/>
          <w:spacing w:val="-2"/>
          <w:sz w:val="24"/>
          <w:szCs w:val="24"/>
        </w:rPr>
        <w:t xml:space="preserve"> abogada intentó en múltiples ocasiones explicarle </w:t>
      </w:r>
      <w:r w:rsidRPr="002034DC">
        <w:rPr>
          <w:rFonts w:ascii="Tahoma" w:hAnsi="Tahoma" w:cs="Tahoma"/>
          <w:spacing w:val="-2"/>
          <w:sz w:val="24"/>
          <w:szCs w:val="24"/>
        </w:rPr>
        <w:t>a</w:t>
      </w:r>
      <w:r w:rsidR="007A63F8" w:rsidRPr="002034DC">
        <w:rPr>
          <w:rFonts w:ascii="Tahoma" w:hAnsi="Tahoma" w:cs="Tahoma"/>
          <w:spacing w:val="-2"/>
          <w:sz w:val="24"/>
          <w:szCs w:val="24"/>
        </w:rPr>
        <w:t>l anterior apoderado</w:t>
      </w:r>
      <w:r w:rsidRPr="002034DC">
        <w:rPr>
          <w:rFonts w:ascii="Tahoma" w:hAnsi="Tahoma" w:cs="Tahoma"/>
          <w:spacing w:val="-2"/>
          <w:sz w:val="24"/>
          <w:szCs w:val="24"/>
        </w:rPr>
        <w:t xml:space="preserve"> que no sabía sobre aquella problemática y que siempre </w:t>
      </w:r>
      <w:r w:rsidR="00DA5E84" w:rsidRPr="002034DC">
        <w:rPr>
          <w:rFonts w:ascii="Tahoma" w:hAnsi="Tahoma" w:cs="Tahoma"/>
          <w:spacing w:val="-2"/>
          <w:sz w:val="24"/>
          <w:szCs w:val="24"/>
        </w:rPr>
        <w:t xml:space="preserve">obró de buena fe, </w:t>
      </w:r>
      <w:r w:rsidRPr="002034DC">
        <w:rPr>
          <w:rFonts w:ascii="Tahoma" w:hAnsi="Tahoma" w:cs="Tahoma"/>
          <w:spacing w:val="-2"/>
          <w:sz w:val="24"/>
          <w:szCs w:val="24"/>
        </w:rPr>
        <w:t>él se negó a</w:t>
      </w:r>
      <w:r w:rsidR="00DA5E84" w:rsidRPr="002034DC">
        <w:rPr>
          <w:rFonts w:ascii="Tahoma" w:hAnsi="Tahoma" w:cs="Tahoma"/>
          <w:spacing w:val="-2"/>
          <w:sz w:val="24"/>
          <w:szCs w:val="24"/>
        </w:rPr>
        <w:t xml:space="preserve"> desistir de la queja; </w:t>
      </w:r>
      <w:r w:rsidR="00166570">
        <w:rPr>
          <w:rFonts w:ascii="Tahoma" w:hAnsi="Tahoma" w:cs="Tahoma"/>
          <w:spacing w:val="-2"/>
          <w:sz w:val="24"/>
          <w:szCs w:val="24"/>
        </w:rPr>
        <w:t>por</w:t>
      </w:r>
      <w:r w:rsidRPr="002034DC">
        <w:rPr>
          <w:rFonts w:ascii="Tahoma" w:hAnsi="Tahoma" w:cs="Tahoma"/>
          <w:spacing w:val="-2"/>
          <w:sz w:val="24"/>
          <w:szCs w:val="24"/>
        </w:rPr>
        <w:t xml:space="preserve"> ética profesional</w:t>
      </w:r>
      <w:r w:rsidR="2A84F365" w:rsidRPr="002034DC">
        <w:rPr>
          <w:rFonts w:ascii="Tahoma" w:hAnsi="Tahoma" w:cs="Tahoma"/>
          <w:spacing w:val="-2"/>
          <w:sz w:val="24"/>
          <w:szCs w:val="24"/>
        </w:rPr>
        <w:t>,</w:t>
      </w:r>
      <w:r w:rsidRPr="002034DC">
        <w:rPr>
          <w:rFonts w:ascii="Tahoma" w:hAnsi="Tahoma" w:cs="Tahoma"/>
          <w:spacing w:val="-2"/>
          <w:sz w:val="24"/>
          <w:szCs w:val="24"/>
        </w:rPr>
        <w:t xml:space="preserve"> la citada abogada prefirió renunciar al poder.</w:t>
      </w:r>
    </w:p>
    <w:p w:rsidR="00D62497" w:rsidRPr="002034DC" w:rsidRDefault="00D62497" w:rsidP="002034DC">
      <w:pPr>
        <w:spacing w:line="276" w:lineRule="auto"/>
        <w:jc w:val="both"/>
        <w:rPr>
          <w:rFonts w:ascii="Tahoma" w:hAnsi="Tahoma" w:cs="Tahoma"/>
          <w:spacing w:val="-2"/>
          <w:sz w:val="24"/>
          <w:szCs w:val="24"/>
        </w:rPr>
      </w:pPr>
    </w:p>
    <w:p w:rsidR="00DA5E84" w:rsidRPr="002034DC" w:rsidRDefault="00D62497"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1.6 Por auto </w:t>
      </w:r>
      <w:r w:rsidR="00DA5E84" w:rsidRPr="002034DC">
        <w:rPr>
          <w:rFonts w:ascii="Tahoma" w:hAnsi="Tahoma" w:cs="Tahoma"/>
          <w:spacing w:val="-2"/>
          <w:sz w:val="24"/>
          <w:szCs w:val="24"/>
        </w:rPr>
        <w:t>del 21 de julio</w:t>
      </w:r>
      <w:r w:rsidRPr="002034DC">
        <w:rPr>
          <w:rFonts w:ascii="Tahoma" w:hAnsi="Tahoma" w:cs="Tahoma"/>
          <w:spacing w:val="-2"/>
          <w:sz w:val="24"/>
          <w:szCs w:val="24"/>
        </w:rPr>
        <w:t xml:space="preserve"> pasado</w:t>
      </w:r>
      <w:r w:rsidR="00DA5E84" w:rsidRPr="002034DC">
        <w:rPr>
          <w:rFonts w:ascii="Tahoma" w:hAnsi="Tahoma" w:cs="Tahoma"/>
          <w:spacing w:val="-2"/>
          <w:sz w:val="24"/>
          <w:szCs w:val="24"/>
        </w:rPr>
        <w:t xml:space="preserve">, el Juzgado Quinto Civil del Circuito reiteró la </w:t>
      </w:r>
      <w:r w:rsidRPr="002034DC">
        <w:rPr>
          <w:rFonts w:ascii="Tahoma" w:hAnsi="Tahoma" w:cs="Tahoma"/>
          <w:spacing w:val="-2"/>
          <w:sz w:val="24"/>
          <w:szCs w:val="24"/>
        </w:rPr>
        <w:t>negativa de tasar</w:t>
      </w:r>
      <w:r w:rsidR="00DA5E84" w:rsidRPr="002034DC">
        <w:rPr>
          <w:rFonts w:ascii="Tahoma" w:hAnsi="Tahoma" w:cs="Tahoma"/>
          <w:spacing w:val="-2"/>
          <w:sz w:val="24"/>
          <w:szCs w:val="24"/>
        </w:rPr>
        <w:t xml:space="preserve"> honorarios de abogado</w:t>
      </w:r>
      <w:r w:rsidRPr="002034DC">
        <w:rPr>
          <w:rFonts w:ascii="Tahoma" w:hAnsi="Tahoma" w:cs="Tahoma"/>
          <w:spacing w:val="-2"/>
          <w:sz w:val="24"/>
          <w:szCs w:val="24"/>
        </w:rPr>
        <w:t xml:space="preserve"> y fij</w:t>
      </w:r>
      <w:r w:rsidR="51CBC99D" w:rsidRPr="002034DC">
        <w:rPr>
          <w:rFonts w:ascii="Tahoma" w:hAnsi="Tahoma" w:cs="Tahoma"/>
          <w:spacing w:val="-2"/>
          <w:sz w:val="24"/>
          <w:szCs w:val="24"/>
        </w:rPr>
        <w:t>ó</w:t>
      </w:r>
      <w:r w:rsidRPr="002034DC">
        <w:rPr>
          <w:rFonts w:ascii="Tahoma" w:hAnsi="Tahoma" w:cs="Tahoma"/>
          <w:spacing w:val="-2"/>
          <w:sz w:val="24"/>
          <w:szCs w:val="24"/>
        </w:rPr>
        <w:t xml:space="preserve"> el 18 de agosto siguiente como fecha para realizar la audiencia de que trata el artículo</w:t>
      </w:r>
      <w:r w:rsidR="00DA5E84" w:rsidRPr="002034DC">
        <w:rPr>
          <w:rFonts w:ascii="Tahoma" w:hAnsi="Tahoma" w:cs="Tahoma"/>
          <w:spacing w:val="-2"/>
          <w:sz w:val="24"/>
          <w:szCs w:val="24"/>
        </w:rPr>
        <w:t xml:space="preserve"> 373</w:t>
      </w:r>
      <w:r w:rsidRPr="002034DC">
        <w:rPr>
          <w:rFonts w:ascii="Tahoma" w:hAnsi="Tahoma" w:cs="Tahoma"/>
          <w:spacing w:val="-2"/>
          <w:sz w:val="24"/>
          <w:szCs w:val="24"/>
        </w:rPr>
        <w:t xml:space="preserve"> del Código General del Proceso.</w:t>
      </w:r>
    </w:p>
    <w:p w:rsidR="00B92D8D" w:rsidRPr="002034DC" w:rsidRDefault="00B92D8D" w:rsidP="002034DC">
      <w:pPr>
        <w:spacing w:line="276" w:lineRule="auto"/>
        <w:jc w:val="both"/>
        <w:rPr>
          <w:rFonts w:ascii="Tahoma" w:hAnsi="Tahoma" w:cs="Tahoma"/>
          <w:spacing w:val="-2"/>
          <w:sz w:val="24"/>
          <w:szCs w:val="24"/>
        </w:rPr>
      </w:pPr>
    </w:p>
    <w:p w:rsidR="00DA5E84" w:rsidRPr="002034DC" w:rsidRDefault="00B92D8D"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1.7 </w:t>
      </w:r>
      <w:r w:rsidR="798A8827" w:rsidRPr="002034DC">
        <w:rPr>
          <w:rFonts w:ascii="Tahoma" w:hAnsi="Tahoma" w:cs="Tahoma"/>
          <w:spacing w:val="-2"/>
          <w:sz w:val="24"/>
          <w:szCs w:val="24"/>
        </w:rPr>
        <w:t xml:space="preserve">Ante </w:t>
      </w:r>
      <w:r w:rsidRPr="002034DC">
        <w:rPr>
          <w:rFonts w:ascii="Tahoma" w:hAnsi="Tahoma" w:cs="Tahoma"/>
          <w:spacing w:val="-2"/>
          <w:sz w:val="24"/>
          <w:szCs w:val="24"/>
        </w:rPr>
        <w:t>esa situación</w:t>
      </w:r>
      <w:r w:rsidR="469013C3" w:rsidRPr="002034DC">
        <w:rPr>
          <w:rFonts w:ascii="Tahoma" w:hAnsi="Tahoma" w:cs="Tahoma"/>
          <w:spacing w:val="-2"/>
          <w:sz w:val="24"/>
          <w:szCs w:val="24"/>
        </w:rPr>
        <w:t>,</w:t>
      </w:r>
      <w:r w:rsidRPr="002034DC">
        <w:rPr>
          <w:rFonts w:ascii="Tahoma" w:hAnsi="Tahoma" w:cs="Tahoma"/>
          <w:spacing w:val="-2"/>
          <w:sz w:val="24"/>
          <w:szCs w:val="24"/>
        </w:rPr>
        <w:t xml:space="preserve"> quiso llegar a un nuevo acuerdo conciliatorio con el Dr. </w:t>
      </w:r>
      <w:r w:rsidRPr="002034DC">
        <w:rPr>
          <w:rFonts w:ascii="Tahoma" w:hAnsi="Tahoma" w:cs="Tahoma"/>
          <w:sz w:val="24"/>
          <w:szCs w:val="24"/>
          <w:lang w:val="es-CO"/>
        </w:rPr>
        <w:t xml:space="preserve">Hincapié </w:t>
      </w:r>
      <w:r w:rsidR="72157672" w:rsidRPr="002034DC">
        <w:rPr>
          <w:rFonts w:ascii="Tahoma" w:hAnsi="Tahoma" w:cs="Tahoma"/>
          <w:sz w:val="24"/>
          <w:szCs w:val="24"/>
          <w:lang w:val="es-CO"/>
        </w:rPr>
        <w:t>González,</w:t>
      </w:r>
      <w:r w:rsidRPr="002034DC">
        <w:rPr>
          <w:rFonts w:ascii="Tahoma" w:hAnsi="Tahoma" w:cs="Tahoma"/>
          <w:sz w:val="24"/>
          <w:szCs w:val="24"/>
          <w:lang w:val="es-CO"/>
        </w:rPr>
        <w:t xml:space="preserve"> pero este contin</w:t>
      </w:r>
      <w:r w:rsidR="002034DC">
        <w:rPr>
          <w:rFonts w:ascii="Tahoma" w:hAnsi="Tahoma" w:cs="Tahoma"/>
          <w:sz w:val="24"/>
          <w:szCs w:val="24"/>
          <w:lang w:val="es-CO"/>
        </w:rPr>
        <w:t>uó</w:t>
      </w:r>
      <w:r w:rsidRPr="002034DC">
        <w:rPr>
          <w:rFonts w:ascii="Tahoma" w:hAnsi="Tahoma" w:cs="Tahoma"/>
          <w:sz w:val="24"/>
          <w:szCs w:val="24"/>
          <w:lang w:val="es-CO"/>
        </w:rPr>
        <w:t xml:space="preserve"> con su cobro excesivo de honorario</w:t>
      </w:r>
      <w:r w:rsidR="3F742A29" w:rsidRPr="002034DC">
        <w:rPr>
          <w:rFonts w:ascii="Tahoma" w:hAnsi="Tahoma" w:cs="Tahoma"/>
          <w:sz w:val="24"/>
          <w:szCs w:val="24"/>
          <w:lang w:val="es-CO"/>
        </w:rPr>
        <w:t>s</w:t>
      </w:r>
      <w:r w:rsidRPr="002034DC">
        <w:rPr>
          <w:rFonts w:ascii="Tahoma" w:hAnsi="Tahoma" w:cs="Tahoma"/>
          <w:sz w:val="24"/>
          <w:szCs w:val="24"/>
          <w:lang w:val="es-CO"/>
        </w:rPr>
        <w:t>, pues pretende $300.000.000</w:t>
      </w:r>
      <w:r w:rsidRPr="002034DC">
        <w:rPr>
          <w:rFonts w:ascii="Tahoma" w:hAnsi="Tahoma" w:cs="Tahoma"/>
          <w:spacing w:val="-2"/>
          <w:sz w:val="24"/>
          <w:szCs w:val="24"/>
        </w:rPr>
        <w:t xml:space="preserve"> por haberlo representado en ese proceso</w:t>
      </w:r>
      <w:r w:rsidR="00DA5E84" w:rsidRPr="002034DC">
        <w:rPr>
          <w:rFonts w:ascii="Tahoma" w:hAnsi="Tahoma" w:cs="Tahoma"/>
          <w:spacing w:val="-2"/>
          <w:sz w:val="24"/>
          <w:szCs w:val="24"/>
        </w:rPr>
        <w:t xml:space="preserve"> desde e</w:t>
      </w:r>
      <w:r w:rsidRPr="002034DC">
        <w:rPr>
          <w:rFonts w:ascii="Tahoma" w:hAnsi="Tahoma" w:cs="Tahoma"/>
          <w:spacing w:val="-2"/>
          <w:sz w:val="24"/>
          <w:szCs w:val="24"/>
        </w:rPr>
        <w:t xml:space="preserve">l 14 de marzo de 2018 hasta el </w:t>
      </w:r>
      <w:r w:rsidR="00DA5E84" w:rsidRPr="002034DC">
        <w:rPr>
          <w:rFonts w:ascii="Tahoma" w:hAnsi="Tahoma" w:cs="Tahoma"/>
          <w:spacing w:val="-2"/>
          <w:sz w:val="24"/>
          <w:szCs w:val="24"/>
        </w:rPr>
        <w:t xml:space="preserve">5 de diciembre de 2019, </w:t>
      </w:r>
      <w:r w:rsidRPr="002034DC">
        <w:rPr>
          <w:rFonts w:ascii="Tahoma" w:hAnsi="Tahoma" w:cs="Tahoma"/>
          <w:spacing w:val="-2"/>
          <w:sz w:val="24"/>
          <w:szCs w:val="24"/>
        </w:rPr>
        <w:t xml:space="preserve">es decir </w:t>
      </w:r>
      <w:r w:rsidR="00DA5E84" w:rsidRPr="002034DC">
        <w:rPr>
          <w:rFonts w:ascii="Tahoma" w:hAnsi="Tahoma" w:cs="Tahoma"/>
          <w:spacing w:val="-2"/>
          <w:sz w:val="24"/>
          <w:szCs w:val="24"/>
        </w:rPr>
        <w:t>hasta la audiencia de</w:t>
      </w:r>
      <w:r w:rsidR="0017325C" w:rsidRPr="002034DC">
        <w:rPr>
          <w:rFonts w:ascii="Tahoma" w:hAnsi="Tahoma" w:cs="Tahoma"/>
          <w:spacing w:val="-2"/>
          <w:sz w:val="24"/>
          <w:szCs w:val="24"/>
        </w:rPr>
        <w:t>l</w:t>
      </w:r>
      <w:r w:rsidRPr="002034DC">
        <w:rPr>
          <w:rFonts w:ascii="Tahoma" w:hAnsi="Tahoma" w:cs="Tahoma"/>
          <w:spacing w:val="-2"/>
          <w:sz w:val="24"/>
          <w:szCs w:val="24"/>
        </w:rPr>
        <w:t xml:space="preserve"> artículo 372 del Código General del P</w:t>
      </w:r>
      <w:r w:rsidR="00DA5E84" w:rsidRPr="002034DC">
        <w:rPr>
          <w:rFonts w:ascii="Tahoma" w:hAnsi="Tahoma" w:cs="Tahoma"/>
          <w:spacing w:val="-2"/>
          <w:sz w:val="24"/>
          <w:szCs w:val="24"/>
        </w:rPr>
        <w:t>roceso.</w:t>
      </w:r>
    </w:p>
    <w:p w:rsidR="00B92D8D" w:rsidRPr="002034DC" w:rsidRDefault="00B92D8D" w:rsidP="002034DC">
      <w:pPr>
        <w:spacing w:line="276" w:lineRule="auto"/>
        <w:jc w:val="both"/>
        <w:rPr>
          <w:rFonts w:ascii="Tahoma" w:hAnsi="Tahoma" w:cs="Tahoma"/>
          <w:spacing w:val="-2"/>
          <w:sz w:val="24"/>
          <w:szCs w:val="24"/>
        </w:rPr>
      </w:pPr>
    </w:p>
    <w:p w:rsidR="00DA5E84" w:rsidRPr="002034DC" w:rsidRDefault="00B92D8D"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1.8 Formuló </w:t>
      </w:r>
      <w:r w:rsidR="007C211E" w:rsidRPr="002034DC">
        <w:rPr>
          <w:rFonts w:ascii="Tahoma" w:hAnsi="Tahoma" w:cs="Tahoma"/>
          <w:spacing w:val="-2"/>
          <w:sz w:val="24"/>
          <w:szCs w:val="24"/>
        </w:rPr>
        <w:t>nueva petición para obtener se tasaran tales honorarios</w:t>
      </w:r>
      <w:r w:rsidR="00DA5E84" w:rsidRPr="002034DC">
        <w:rPr>
          <w:rFonts w:ascii="Tahoma" w:hAnsi="Tahoma" w:cs="Tahoma"/>
          <w:spacing w:val="-2"/>
          <w:sz w:val="24"/>
          <w:szCs w:val="24"/>
        </w:rPr>
        <w:t xml:space="preserve"> </w:t>
      </w:r>
      <w:r w:rsidR="007C211E" w:rsidRPr="002034DC">
        <w:rPr>
          <w:rFonts w:ascii="Tahoma" w:hAnsi="Tahoma" w:cs="Tahoma"/>
          <w:spacing w:val="-2"/>
          <w:sz w:val="24"/>
          <w:szCs w:val="24"/>
        </w:rPr>
        <w:t xml:space="preserve">y se aplazara la diligencia, pues carecía de </w:t>
      </w:r>
      <w:r w:rsidR="00DA5E84" w:rsidRPr="002034DC">
        <w:rPr>
          <w:rFonts w:ascii="Tahoma" w:hAnsi="Tahoma" w:cs="Tahoma"/>
          <w:spacing w:val="-2"/>
          <w:sz w:val="24"/>
          <w:szCs w:val="24"/>
        </w:rPr>
        <w:t xml:space="preserve">apoderado judicial que </w:t>
      </w:r>
      <w:r w:rsidR="007C211E" w:rsidRPr="002034DC">
        <w:rPr>
          <w:rFonts w:ascii="Tahoma" w:hAnsi="Tahoma" w:cs="Tahoma"/>
          <w:spacing w:val="-2"/>
          <w:sz w:val="24"/>
          <w:szCs w:val="24"/>
        </w:rPr>
        <w:t>lo representara, y “</w:t>
      </w:r>
      <w:r w:rsidR="00DA5E84" w:rsidRPr="00166570">
        <w:rPr>
          <w:rFonts w:ascii="Tahoma" w:hAnsi="Tahoma" w:cs="Tahoma"/>
          <w:spacing w:val="-2"/>
          <w:sz w:val="22"/>
          <w:szCs w:val="24"/>
        </w:rPr>
        <w:t>expuse las múltiples tácticas elaboradas por el abogado para obstruir mi derecho de defensa y que no pudiera tener un servicio profesional de abogado</w:t>
      </w:r>
      <w:r w:rsidR="007C211E" w:rsidRPr="002034DC">
        <w:rPr>
          <w:rFonts w:ascii="Tahoma" w:hAnsi="Tahoma" w:cs="Tahoma"/>
          <w:spacing w:val="-2"/>
          <w:sz w:val="24"/>
          <w:szCs w:val="24"/>
        </w:rPr>
        <w:t>”</w:t>
      </w:r>
      <w:r w:rsidR="00DA5E84" w:rsidRPr="002034DC">
        <w:rPr>
          <w:rFonts w:ascii="Tahoma" w:hAnsi="Tahoma" w:cs="Tahoma"/>
          <w:spacing w:val="-2"/>
          <w:sz w:val="24"/>
          <w:szCs w:val="24"/>
        </w:rPr>
        <w:t>.</w:t>
      </w:r>
    </w:p>
    <w:p w:rsidR="007C211E" w:rsidRPr="002034DC" w:rsidRDefault="007C211E" w:rsidP="002034DC">
      <w:pPr>
        <w:spacing w:line="276" w:lineRule="auto"/>
        <w:jc w:val="both"/>
        <w:rPr>
          <w:rFonts w:ascii="Tahoma" w:hAnsi="Tahoma" w:cs="Tahoma"/>
          <w:spacing w:val="-2"/>
          <w:sz w:val="24"/>
          <w:szCs w:val="24"/>
        </w:rPr>
      </w:pPr>
    </w:p>
    <w:p w:rsidR="00D417D7" w:rsidRDefault="007C211E"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1.9 </w:t>
      </w:r>
      <w:r w:rsidR="00DA5E84" w:rsidRPr="002034DC">
        <w:rPr>
          <w:rFonts w:ascii="Tahoma" w:hAnsi="Tahoma" w:cs="Tahoma"/>
          <w:spacing w:val="-2"/>
          <w:sz w:val="24"/>
          <w:szCs w:val="24"/>
        </w:rPr>
        <w:t>El 18 de agosto</w:t>
      </w:r>
      <w:r w:rsidRPr="002034DC">
        <w:rPr>
          <w:rFonts w:ascii="Tahoma" w:hAnsi="Tahoma" w:cs="Tahoma"/>
          <w:spacing w:val="-2"/>
          <w:sz w:val="24"/>
          <w:szCs w:val="24"/>
        </w:rPr>
        <w:t xml:space="preserve"> último</w:t>
      </w:r>
      <w:r w:rsidR="00DA5E84" w:rsidRPr="002034DC">
        <w:rPr>
          <w:rFonts w:ascii="Tahoma" w:hAnsi="Tahoma" w:cs="Tahoma"/>
          <w:spacing w:val="-2"/>
          <w:sz w:val="24"/>
          <w:szCs w:val="24"/>
        </w:rPr>
        <w:t xml:space="preserve"> se</w:t>
      </w:r>
      <w:r w:rsidRPr="002034DC">
        <w:rPr>
          <w:rFonts w:ascii="Tahoma" w:hAnsi="Tahoma" w:cs="Tahoma"/>
          <w:spacing w:val="-2"/>
          <w:sz w:val="24"/>
          <w:szCs w:val="24"/>
        </w:rPr>
        <w:t xml:space="preserve"> llevó a cabo la audiencia programada</w:t>
      </w:r>
      <w:r w:rsidR="461CFCE2" w:rsidRPr="002034DC">
        <w:rPr>
          <w:rFonts w:ascii="Tahoma" w:hAnsi="Tahoma" w:cs="Tahoma"/>
          <w:spacing w:val="-2"/>
          <w:sz w:val="24"/>
          <w:szCs w:val="24"/>
        </w:rPr>
        <w:t>. En ella, i</w:t>
      </w:r>
      <w:r w:rsidRPr="002034DC">
        <w:rPr>
          <w:rFonts w:ascii="Tahoma" w:hAnsi="Tahoma" w:cs="Tahoma"/>
          <w:spacing w:val="-2"/>
          <w:sz w:val="24"/>
          <w:szCs w:val="24"/>
        </w:rPr>
        <w:t>nsistió en</w:t>
      </w:r>
      <w:r w:rsidR="00DA5E84" w:rsidRPr="002034DC">
        <w:rPr>
          <w:rFonts w:ascii="Tahoma" w:hAnsi="Tahoma" w:cs="Tahoma"/>
          <w:spacing w:val="-2"/>
          <w:sz w:val="24"/>
          <w:szCs w:val="24"/>
        </w:rPr>
        <w:t xml:space="preserve"> la solicitud de aplazamiento, </w:t>
      </w:r>
      <w:r w:rsidRPr="002034DC">
        <w:rPr>
          <w:rFonts w:ascii="Tahoma" w:hAnsi="Tahoma" w:cs="Tahoma"/>
          <w:spacing w:val="-2"/>
          <w:sz w:val="24"/>
          <w:szCs w:val="24"/>
        </w:rPr>
        <w:t xml:space="preserve">pero </w:t>
      </w:r>
      <w:r w:rsidR="00DA5E84" w:rsidRPr="002034DC">
        <w:rPr>
          <w:rFonts w:ascii="Tahoma" w:hAnsi="Tahoma" w:cs="Tahoma"/>
          <w:spacing w:val="-2"/>
          <w:sz w:val="24"/>
          <w:szCs w:val="24"/>
        </w:rPr>
        <w:t xml:space="preserve">la </w:t>
      </w:r>
      <w:r w:rsidRPr="002034DC">
        <w:rPr>
          <w:rFonts w:ascii="Tahoma" w:hAnsi="Tahoma" w:cs="Tahoma"/>
          <w:spacing w:val="-2"/>
          <w:sz w:val="24"/>
          <w:szCs w:val="24"/>
        </w:rPr>
        <w:t>funcionaria accionada simplemente le respondió “</w:t>
      </w:r>
      <w:r w:rsidRPr="00166570">
        <w:rPr>
          <w:rFonts w:ascii="Tahoma" w:hAnsi="Tahoma" w:cs="Tahoma"/>
          <w:spacing w:val="-2"/>
          <w:sz w:val="22"/>
          <w:szCs w:val="24"/>
        </w:rPr>
        <w:t>eso es problema suyo</w:t>
      </w:r>
      <w:r w:rsidRPr="002034DC">
        <w:rPr>
          <w:rFonts w:ascii="Tahoma" w:hAnsi="Tahoma" w:cs="Tahoma"/>
          <w:spacing w:val="-2"/>
          <w:sz w:val="24"/>
          <w:szCs w:val="24"/>
        </w:rPr>
        <w:t xml:space="preserve">”; </w:t>
      </w:r>
      <w:r w:rsidR="00DA5E84" w:rsidRPr="002034DC">
        <w:rPr>
          <w:rFonts w:ascii="Tahoma" w:hAnsi="Tahoma" w:cs="Tahoma"/>
          <w:spacing w:val="-2"/>
          <w:sz w:val="24"/>
          <w:szCs w:val="24"/>
        </w:rPr>
        <w:t xml:space="preserve"> </w:t>
      </w:r>
      <w:r w:rsidRPr="002034DC">
        <w:rPr>
          <w:rFonts w:ascii="Tahoma" w:hAnsi="Tahoma" w:cs="Tahoma"/>
          <w:spacing w:val="-2"/>
          <w:sz w:val="24"/>
          <w:szCs w:val="24"/>
        </w:rPr>
        <w:t xml:space="preserve">se recibieron los testimonios de </w:t>
      </w:r>
      <w:proofErr w:type="spellStart"/>
      <w:r w:rsidRPr="002034DC">
        <w:rPr>
          <w:rFonts w:ascii="Tahoma" w:hAnsi="Tahoma" w:cs="Tahoma"/>
          <w:spacing w:val="-2"/>
          <w:sz w:val="24"/>
          <w:szCs w:val="24"/>
        </w:rPr>
        <w:t>Mercasa</w:t>
      </w:r>
      <w:proofErr w:type="spellEnd"/>
      <w:r w:rsidRPr="002034DC">
        <w:rPr>
          <w:rFonts w:ascii="Tahoma" w:hAnsi="Tahoma" w:cs="Tahoma"/>
          <w:spacing w:val="-2"/>
          <w:sz w:val="24"/>
          <w:szCs w:val="24"/>
        </w:rPr>
        <w:t>, así como las pruebas documentales, “</w:t>
      </w:r>
      <w:r w:rsidR="00DA5E84" w:rsidRPr="00166570">
        <w:rPr>
          <w:rFonts w:ascii="Tahoma" w:hAnsi="Tahoma" w:cs="Tahoma"/>
          <w:spacing w:val="-2"/>
          <w:sz w:val="22"/>
          <w:szCs w:val="24"/>
        </w:rPr>
        <w:t>dejándome a mi</w:t>
      </w:r>
      <w:r w:rsidRPr="00166570">
        <w:rPr>
          <w:rFonts w:ascii="Tahoma" w:hAnsi="Tahoma" w:cs="Tahoma"/>
          <w:spacing w:val="-2"/>
          <w:sz w:val="22"/>
          <w:szCs w:val="24"/>
        </w:rPr>
        <w:t xml:space="preserve"> (sic)</w:t>
      </w:r>
      <w:r w:rsidR="00DA5E84" w:rsidRPr="00166570">
        <w:rPr>
          <w:rFonts w:ascii="Tahoma" w:hAnsi="Tahoma" w:cs="Tahoma"/>
          <w:spacing w:val="-2"/>
          <w:sz w:val="22"/>
          <w:szCs w:val="24"/>
        </w:rPr>
        <w:t xml:space="preserve"> sin pruebas, ni pudiendo ejercer mi derecho de defensa por falta de un </w:t>
      </w:r>
      <w:r w:rsidR="5507D9CE" w:rsidRPr="00166570">
        <w:rPr>
          <w:rFonts w:ascii="Tahoma" w:hAnsi="Tahoma" w:cs="Tahoma"/>
          <w:spacing w:val="-2"/>
          <w:sz w:val="22"/>
          <w:szCs w:val="24"/>
        </w:rPr>
        <w:t>p</w:t>
      </w:r>
      <w:r w:rsidR="00DA5E84" w:rsidRPr="00166570">
        <w:rPr>
          <w:rFonts w:ascii="Tahoma" w:hAnsi="Tahoma" w:cs="Tahoma"/>
          <w:spacing w:val="-2"/>
          <w:sz w:val="22"/>
          <w:szCs w:val="24"/>
        </w:rPr>
        <w:t>rofesional del derecho, hecho inducido por el juzgado pues no me permite resolver la problemática con mi anterior apoderado para que este, me expida el paz y salvo y así poder contratar con otro a</w:t>
      </w:r>
      <w:r w:rsidR="00D417D7" w:rsidRPr="00166570">
        <w:rPr>
          <w:rFonts w:ascii="Tahoma" w:hAnsi="Tahoma" w:cs="Tahoma"/>
          <w:spacing w:val="-2"/>
          <w:sz w:val="22"/>
          <w:szCs w:val="24"/>
        </w:rPr>
        <w:t>bogado para mi adecuada defensa</w:t>
      </w:r>
      <w:r w:rsidRPr="002034DC">
        <w:rPr>
          <w:rFonts w:ascii="Tahoma" w:hAnsi="Tahoma" w:cs="Tahoma"/>
          <w:spacing w:val="-2"/>
          <w:sz w:val="24"/>
          <w:szCs w:val="24"/>
        </w:rPr>
        <w:t>”</w:t>
      </w:r>
      <w:r w:rsidR="00D417D7" w:rsidRPr="002034DC">
        <w:rPr>
          <w:rFonts w:ascii="Tahoma" w:hAnsi="Tahoma" w:cs="Tahoma"/>
          <w:spacing w:val="-2"/>
          <w:sz w:val="24"/>
          <w:szCs w:val="24"/>
        </w:rPr>
        <w:t xml:space="preserve"> y se fijó fecha </w:t>
      </w:r>
      <w:r w:rsidR="00DA5E84" w:rsidRPr="002034DC">
        <w:rPr>
          <w:rFonts w:ascii="Tahoma" w:hAnsi="Tahoma" w:cs="Tahoma"/>
          <w:spacing w:val="-2"/>
          <w:sz w:val="24"/>
          <w:szCs w:val="24"/>
        </w:rPr>
        <w:t>para proferir fallo</w:t>
      </w:r>
      <w:r w:rsidR="002034DC">
        <w:rPr>
          <w:rFonts w:ascii="Tahoma" w:hAnsi="Tahoma" w:cs="Tahoma"/>
          <w:spacing w:val="-2"/>
          <w:sz w:val="24"/>
          <w:szCs w:val="24"/>
        </w:rPr>
        <w:t>.</w:t>
      </w:r>
    </w:p>
    <w:p w:rsidR="002034DC" w:rsidRPr="002034DC" w:rsidRDefault="002034DC" w:rsidP="002034DC">
      <w:pPr>
        <w:spacing w:line="276" w:lineRule="auto"/>
        <w:jc w:val="both"/>
        <w:rPr>
          <w:rFonts w:ascii="Tahoma" w:hAnsi="Tahoma" w:cs="Tahoma"/>
          <w:spacing w:val="-2"/>
          <w:sz w:val="24"/>
          <w:szCs w:val="24"/>
        </w:rPr>
      </w:pPr>
    </w:p>
    <w:p w:rsidR="00D417D7" w:rsidRPr="002034DC" w:rsidRDefault="00D417D7" w:rsidP="002034DC">
      <w:pPr>
        <w:spacing w:line="276" w:lineRule="auto"/>
        <w:jc w:val="both"/>
        <w:rPr>
          <w:rFonts w:ascii="Tahoma" w:hAnsi="Tahoma" w:cs="Tahoma"/>
          <w:spacing w:val="-2"/>
          <w:sz w:val="24"/>
          <w:szCs w:val="24"/>
        </w:rPr>
      </w:pPr>
      <w:r w:rsidRPr="002034DC">
        <w:rPr>
          <w:rFonts w:ascii="Tahoma" w:hAnsi="Tahoma" w:cs="Tahoma"/>
          <w:spacing w:val="-2"/>
          <w:sz w:val="24"/>
          <w:szCs w:val="24"/>
        </w:rPr>
        <w:lastRenderedPageBreak/>
        <w:t xml:space="preserve">1.10 En dicha providencia, leída en diligencia del 31 de agosto, se resolvió el litigio en su contra, se le condenó en costas y se declararon no probadas las excepciones que formuló, </w:t>
      </w:r>
      <w:r w:rsidR="00DA5E84" w:rsidRPr="002034DC">
        <w:rPr>
          <w:rFonts w:ascii="Tahoma" w:hAnsi="Tahoma" w:cs="Tahoma"/>
          <w:spacing w:val="-2"/>
          <w:sz w:val="24"/>
          <w:szCs w:val="24"/>
        </w:rPr>
        <w:t>por falta de cumplimiento de carga probatoria</w:t>
      </w:r>
      <w:r w:rsidRPr="002034DC">
        <w:rPr>
          <w:rFonts w:ascii="Tahoma" w:hAnsi="Tahoma" w:cs="Tahoma"/>
          <w:spacing w:val="-2"/>
          <w:sz w:val="24"/>
          <w:szCs w:val="24"/>
        </w:rPr>
        <w:t xml:space="preserve">, la cual no le fue </w:t>
      </w:r>
      <w:r w:rsidR="00DA5E84" w:rsidRPr="002034DC">
        <w:rPr>
          <w:rFonts w:ascii="Tahoma" w:hAnsi="Tahoma" w:cs="Tahoma"/>
          <w:spacing w:val="-2"/>
          <w:sz w:val="24"/>
          <w:szCs w:val="24"/>
        </w:rPr>
        <w:t>posible cumplir</w:t>
      </w:r>
      <w:r w:rsidRPr="002034DC">
        <w:rPr>
          <w:rFonts w:ascii="Tahoma" w:hAnsi="Tahoma" w:cs="Tahoma"/>
          <w:spacing w:val="-2"/>
          <w:sz w:val="24"/>
          <w:szCs w:val="24"/>
        </w:rPr>
        <w:t>.</w:t>
      </w:r>
    </w:p>
    <w:p w:rsidR="00D417D7" w:rsidRPr="002034DC" w:rsidRDefault="00D417D7" w:rsidP="002034DC">
      <w:pPr>
        <w:spacing w:line="276" w:lineRule="auto"/>
        <w:jc w:val="both"/>
        <w:rPr>
          <w:rFonts w:ascii="Tahoma" w:hAnsi="Tahoma" w:cs="Tahoma"/>
          <w:spacing w:val="-2"/>
          <w:sz w:val="24"/>
          <w:szCs w:val="24"/>
        </w:rPr>
      </w:pPr>
    </w:p>
    <w:p w:rsidR="00D417D7" w:rsidRPr="002034DC" w:rsidRDefault="00D417D7" w:rsidP="002034DC">
      <w:pPr>
        <w:spacing w:line="276" w:lineRule="auto"/>
        <w:jc w:val="both"/>
        <w:rPr>
          <w:rFonts w:ascii="Tahoma" w:hAnsi="Tahoma" w:cs="Tahoma"/>
          <w:spacing w:val="-2"/>
          <w:sz w:val="24"/>
          <w:szCs w:val="24"/>
        </w:rPr>
      </w:pPr>
      <w:r w:rsidRPr="002034DC">
        <w:rPr>
          <w:rFonts w:ascii="Tahoma" w:hAnsi="Tahoma" w:cs="Tahoma"/>
          <w:spacing w:val="-2"/>
          <w:sz w:val="24"/>
          <w:szCs w:val="24"/>
        </w:rPr>
        <w:t>1.11 La funcionaria accionada</w:t>
      </w:r>
      <w:r w:rsidR="769CE9DC" w:rsidRPr="002034DC">
        <w:rPr>
          <w:rFonts w:ascii="Tahoma" w:hAnsi="Tahoma" w:cs="Tahoma"/>
          <w:spacing w:val="-2"/>
          <w:sz w:val="24"/>
          <w:szCs w:val="24"/>
        </w:rPr>
        <w:t>,</w:t>
      </w:r>
      <w:r w:rsidRPr="002034DC">
        <w:rPr>
          <w:rFonts w:ascii="Tahoma" w:hAnsi="Tahoma" w:cs="Tahoma"/>
          <w:spacing w:val="-2"/>
          <w:sz w:val="24"/>
          <w:szCs w:val="24"/>
        </w:rPr>
        <w:t xml:space="preserve"> aunque tenía conocimiento de la problemática con su apoderado y pese a las solicitudes que le elevó para que le garantizara su</w:t>
      </w:r>
      <w:r w:rsidR="00DA5E84" w:rsidRPr="002034DC">
        <w:rPr>
          <w:rFonts w:ascii="Tahoma" w:hAnsi="Tahoma" w:cs="Tahoma"/>
          <w:spacing w:val="-2"/>
          <w:sz w:val="24"/>
          <w:szCs w:val="24"/>
        </w:rPr>
        <w:t xml:space="preserve"> dere</w:t>
      </w:r>
      <w:r w:rsidRPr="002034DC">
        <w:rPr>
          <w:rFonts w:ascii="Tahoma" w:hAnsi="Tahoma" w:cs="Tahoma"/>
          <w:spacing w:val="-2"/>
          <w:sz w:val="24"/>
          <w:szCs w:val="24"/>
        </w:rPr>
        <w:t xml:space="preserve">cho a la defensa técnica, lo dejó completamente </w:t>
      </w:r>
      <w:r w:rsidR="00DA5E84" w:rsidRPr="002034DC">
        <w:rPr>
          <w:rFonts w:ascii="Tahoma" w:hAnsi="Tahoma" w:cs="Tahoma"/>
          <w:spacing w:val="-2"/>
          <w:sz w:val="24"/>
          <w:szCs w:val="24"/>
        </w:rPr>
        <w:t>desamparado</w:t>
      </w:r>
      <w:r w:rsidRPr="002034DC">
        <w:rPr>
          <w:rFonts w:ascii="Tahoma" w:hAnsi="Tahoma" w:cs="Tahoma"/>
          <w:spacing w:val="-2"/>
          <w:sz w:val="24"/>
          <w:szCs w:val="24"/>
        </w:rPr>
        <w:t xml:space="preserve"> y en una situación gravosa</w:t>
      </w:r>
      <w:r w:rsidR="1E06620D" w:rsidRPr="002034DC">
        <w:rPr>
          <w:rFonts w:ascii="Tahoma" w:hAnsi="Tahoma" w:cs="Tahoma"/>
          <w:spacing w:val="-2"/>
          <w:sz w:val="24"/>
          <w:szCs w:val="24"/>
        </w:rPr>
        <w:t>,</w:t>
      </w:r>
      <w:r w:rsidRPr="002034DC">
        <w:rPr>
          <w:rFonts w:ascii="Tahoma" w:hAnsi="Tahoma" w:cs="Tahoma"/>
          <w:spacing w:val="-2"/>
          <w:sz w:val="24"/>
          <w:szCs w:val="24"/>
        </w:rPr>
        <w:t xml:space="preserve"> pues al no haberle permitido la contradicción</w:t>
      </w:r>
      <w:r w:rsidR="0017325C" w:rsidRPr="002034DC">
        <w:rPr>
          <w:rFonts w:ascii="Tahoma" w:hAnsi="Tahoma" w:cs="Tahoma"/>
          <w:spacing w:val="-2"/>
          <w:sz w:val="24"/>
          <w:szCs w:val="24"/>
        </w:rPr>
        <w:t>,</w:t>
      </w:r>
      <w:r w:rsidRPr="002034DC">
        <w:rPr>
          <w:rFonts w:ascii="Tahoma" w:hAnsi="Tahoma" w:cs="Tahoma"/>
          <w:spacing w:val="-2"/>
          <w:sz w:val="24"/>
          <w:szCs w:val="24"/>
        </w:rPr>
        <w:t xml:space="preserve"> </w:t>
      </w:r>
      <w:r w:rsidR="00A67116" w:rsidRPr="002034DC">
        <w:rPr>
          <w:rFonts w:ascii="Tahoma" w:hAnsi="Tahoma" w:cs="Tahoma"/>
          <w:spacing w:val="-2"/>
          <w:sz w:val="24"/>
          <w:szCs w:val="24"/>
        </w:rPr>
        <w:t>está a punto de perder un bien</w:t>
      </w:r>
      <w:r w:rsidRPr="002034DC">
        <w:rPr>
          <w:rFonts w:ascii="Tahoma" w:hAnsi="Tahoma" w:cs="Tahoma"/>
          <w:spacing w:val="-2"/>
          <w:sz w:val="24"/>
          <w:szCs w:val="24"/>
        </w:rPr>
        <w:t xml:space="preserve"> </w:t>
      </w:r>
      <w:r w:rsidR="00A67116" w:rsidRPr="002034DC">
        <w:rPr>
          <w:rFonts w:ascii="Tahoma" w:hAnsi="Tahoma" w:cs="Tahoma"/>
          <w:spacing w:val="-2"/>
          <w:sz w:val="24"/>
          <w:szCs w:val="24"/>
        </w:rPr>
        <w:t>del cual ostenta la posesión por</w:t>
      </w:r>
      <w:r w:rsidR="00DA5E84" w:rsidRPr="002034DC">
        <w:rPr>
          <w:rFonts w:ascii="Tahoma" w:hAnsi="Tahoma" w:cs="Tahoma"/>
          <w:spacing w:val="-2"/>
          <w:sz w:val="24"/>
          <w:szCs w:val="24"/>
        </w:rPr>
        <w:t xml:space="preserve"> más de </w:t>
      </w:r>
      <w:r w:rsidR="0017325C" w:rsidRPr="002034DC">
        <w:rPr>
          <w:rFonts w:ascii="Tahoma" w:hAnsi="Tahoma" w:cs="Tahoma"/>
          <w:spacing w:val="-2"/>
          <w:sz w:val="24"/>
          <w:szCs w:val="24"/>
        </w:rPr>
        <w:t>dieciséis</w:t>
      </w:r>
      <w:r w:rsidR="00DA5E84" w:rsidRPr="002034DC">
        <w:rPr>
          <w:rFonts w:ascii="Tahoma" w:hAnsi="Tahoma" w:cs="Tahoma"/>
          <w:spacing w:val="-2"/>
          <w:sz w:val="24"/>
          <w:szCs w:val="24"/>
        </w:rPr>
        <w:t xml:space="preserve"> años. </w:t>
      </w:r>
    </w:p>
    <w:p w:rsidR="00A67116" w:rsidRPr="002034DC" w:rsidRDefault="00A67116" w:rsidP="002034DC">
      <w:pPr>
        <w:spacing w:line="276" w:lineRule="auto"/>
        <w:jc w:val="both"/>
        <w:rPr>
          <w:rFonts w:ascii="Tahoma" w:hAnsi="Tahoma" w:cs="Tahoma"/>
          <w:spacing w:val="-2"/>
          <w:sz w:val="24"/>
          <w:szCs w:val="24"/>
        </w:rPr>
      </w:pPr>
    </w:p>
    <w:p w:rsidR="00DA5E84" w:rsidRPr="002034DC" w:rsidRDefault="00A67116" w:rsidP="002034DC">
      <w:pPr>
        <w:spacing w:line="276" w:lineRule="auto"/>
        <w:jc w:val="both"/>
        <w:rPr>
          <w:rFonts w:ascii="Tahoma" w:hAnsi="Tahoma" w:cs="Tahoma"/>
          <w:spacing w:val="-2"/>
          <w:sz w:val="24"/>
          <w:szCs w:val="24"/>
        </w:rPr>
      </w:pPr>
      <w:r w:rsidRPr="002034DC">
        <w:rPr>
          <w:rFonts w:ascii="Tahoma" w:hAnsi="Tahoma" w:cs="Tahoma"/>
          <w:spacing w:val="-2"/>
          <w:sz w:val="24"/>
          <w:szCs w:val="24"/>
        </w:rPr>
        <w:t>2. Considera lesionados los derechos al debido proceso, a la defensa, al libre acceso a la justicia, a la dignidad humana, al buen nombre y a la honra. Para protegerlos</w:t>
      </w:r>
      <w:r w:rsidR="1E66F3AE" w:rsidRPr="002034DC">
        <w:rPr>
          <w:rFonts w:ascii="Tahoma" w:hAnsi="Tahoma" w:cs="Tahoma"/>
          <w:spacing w:val="-2"/>
          <w:sz w:val="24"/>
          <w:szCs w:val="24"/>
        </w:rPr>
        <w:t xml:space="preserve">, </w:t>
      </w:r>
      <w:r w:rsidRPr="002034DC">
        <w:rPr>
          <w:rFonts w:ascii="Tahoma" w:hAnsi="Tahoma" w:cs="Tahoma"/>
          <w:spacing w:val="-2"/>
          <w:sz w:val="24"/>
          <w:szCs w:val="24"/>
        </w:rPr>
        <w:t>solicita se dec</w:t>
      </w:r>
      <w:r w:rsidR="5A8A1EA2" w:rsidRPr="002034DC">
        <w:rPr>
          <w:rFonts w:ascii="Tahoma" w:hAnsi="Tahoma" w:cs="Tahoma"/>
          <w:spacing w:val="-2"/>
          <w:sz w:val="24"/>
          <w:szCs w:val="24"/>
        </w:rPr>
        <w:t>lare</w:t>
      </w:r>
      <w:r w:rsidRPr="002034DC">
        <w:rPr>
          <w:rFonts w:ascii="Tahoma" w:hAnsi="Tahoma" w:cs="Tahoma"/>
          <w:spacing w:val="-2"/>
          <w:sz w:val="24"/>
          <w:szCs w:val="24"/>
        </w:rPr>
        <w:t xml:space="preserve"> la nulidad de lo actuad</w:t>
      </w:r>
      <w:r w:rsidR="0017325C" w:rsidRPr="002034DC">
        <w:rPr>
          <w:rFonts w:ascii="Tahoma" w:hAnsi="Tahoma" w:cs="Tahoma"/>
          <w:spacing w:val="-2"/>
          <w:sz w:val="24"/>
          <w:szCs w:val="24"/>
        </w:rPr>
        <w:t>o</w:t>
      </w:r>
      <w:r w:rsidRPr="002034DC">
        <w:rPr>
          <w:rFonts w:ascii="Tahoma" w:hAnsi="Tahoma" w:cs="Tahoma"/>
          <w:spacing w:val="-2"/>
          <w:sz w:val="24"/>
          <w:szCs w:val="24"/>
        </w:rPr>
        <w:t xml:space="preserve"> desde </w:t>
      </w:r>
      <w:r w:rsidR="00DA5E84" w:rsidRPr="002034DC">
        <w:rPr>
          <w:rFonts w:ascii="Tahoma" w:hAnsi="Tahoma" w:cs="Tahoma"/>
          <w:spacing w:val="-2"/>
          <w:sz w:val="24"/>
          <w:szCs w:val="24"/>
        </w:rPr>
        <w:t xml:space="preserve">la audiencia celebrada </w:t>
      </w:r>
      <w:r w:rsidRPr="002034DC">
        <w:rPr>
          <w:rFonts w:ascii="Tahoma" w:hAnsi="Tahoma" w:cs="Tahoma"/>
          <w:spacing w:val="-2"/>
          <w:sz w:val="24"/>
          <w:szCs w:val="24"/>
        </w:rPr>
        <w:t>el</w:t>
      </w:r>
      <w:r w:rsidR="00DA5E84" w:rsidRPr="002034DC">
        <w:rPr>
          <w:rFonts w:ascii="Tahoma" w:hAnsi="Tahoma" w:cs="Tahoma"/>
          <w:spacing w:val="-2"/>
          <w:sz w:val="24"/>
          <w:szCs w:val="24"/>
        </w:rPr>
        <w:t xml:space="preserve"> 18 de agosto de 2020</w:t>
      </w:r>
      <w:r w:rsidRPr="002034DC">
        <w:rPr>
          <w:rFonts w:ascii="Tahoma" w:hAnsi="Tahoma" w:cs="Tahoma"/>
          <w:spacing w:val="-2"/>
          <w:sz w:val="24"/>
          <w:szCs w:val="24"/>
        </w:rPr>
        <w:t xml:space="preserve">, se realice </w:t>
      </w:r>
      <w:r w:rsidR="00DA5E84" w:rsidRPr="002034DC">
        <w:rPr>
          <w:rFonts w:ascii="Tahoma" w:hAnsi="Tahoma" w:cs="Tahoma"/>
          <w:spacing w:val="-2"/>
          <w:sz w:val="24"/>
          <w:szCs w:val="24"/>
        </w:rPr>
        <w:t xml:space="preserve">tasación de honorarios del abogado </w:t>
      </w:r>
      <w:r w:rsidRPr="002034DC">
        <w:rPr>
          <w:rFonts w:ascii="Tahoma" w:hAnsi="Tahoma" w:cs="Tahoma"/>
          <w:spacing w:val="-2"/>
          <w:sz w:val="24"/>
          <w:szCs w:val="24"/>
        </w:rPr>
        <w:t xml:space="preserve">Mario Hincapié González </w:t>
      </w:r>
      <w:r w:rsidR="00DA5E84" w:rsidRPr="002034DC">
        <w:rPr>
          <w:rFonts w:ascii="Tahoma" w:hAnsi="Tahoma" w:cs="Tahoma"/>
          <w:spacing w:val="-2"/>
          <w:sz w:val="24"/>
          <w:szCs w:val="24"/>
        </w:rPr>
        <w:t xml:space="preserve">o en su defecto </w:t>
      </w:r>
      <w:r w:rsidRPr="002034DC">
        <w:rPr>
          <w:rFonts w:ascii="Tahoma" w:hAnsi="Tahoma" w:cs="Tahoma"/>
          <w:spacing w:val="-2"/>
          <w:sz w:val="24"/>
          <w:szCs w:val="24"/>
        </w:rPr>
        <w:t>se expida el correspondiente</w:t>
      </w:r>
      <w:r w:rsidR="00DA5E84" w:rsidRPr="002034DC">
        <w:rPr>
          <w:rFonts w:ascii="Tahoma" w:hAnsi="Tahoma" w:cs="Tahoma"/>
          <w:spacing w:val="-2"/>
          <w:sz w:val="24"/>
          <w:szCs w:val="24"/>
        </w:rPr>
        <w:t xml:space="preserve"> paz y salvo con el fin de poder contratar los servicios profesionales de un</w:t>
      </w:r>
      <w:r w:rsidRPr="002034DC">
        <w:rPr>
          <w:rFonts w:ascii="Tahoma" w:hAnsi="Tahoma" w:cs="Tahoma"/>
          <w:spacing w:val="-2"/>
          <w:sz w:val="24"/>
          <w:szCs w:val="24"/>
        </w:rPr>
        <w:t xml:space="preserve"> nuevo</w:t>
      </w:r>
      <w:r w:rsidR="00DA5E84" w:rsidRPr="002034DC">
        <w:rPr>
          <w:rFonts w:ascii="Tahoma" w:hAnsi="Tahoma" w:cs="Tahoma"/>
          <w:spacing w:val="-2"/>
          <w:sz w:val="24"/>
          <w:szCs w:val="24"/>
        </w:rPr>
        <w:t xml:space="preserve"> abogado</w:t>
      </w:r>
      <w:r w:rsidR="00CA434C" w:rsidRPr="002034DC">
        <w:rPr>
          <w:rStyle w:val="Refdenotaalpie"/>
          <w:rFonts w:ascii="Tahoma" w:hAnsi="Tahoma" w:cs="Tahoma"/>
          <w:spacing w:val="-2"/>
          <w:sz w:val="24"/>
          <w:szCs w:val="24"/>
        </w:rPr>
        <w:footnoteReference w:id="1"/>
      </w:r>
      <w:r w:rsidR="00DA5E84" w:rsidRPr="002034DC">
        <w:rPr>
          <w:rFonts w:ascii="Tahoma" w:hAnsi="Tahoma" w:cs="Tahoma"/>
          <w:spacing w:val="-2"/>
          <w:sz w:val="24"/>
          <w:szCs w:val="24"/>
        </w:rPr>
        <w:t>.</w:t>
      </w:r>
    </w:p>
    <w:p w:rsidR="007B3676" w:rsidRPr="002034DC" w:rsidRDefault="007B3676" w:rsidP="002034DC">
      <w:pPr>
        <w:spacing w:line="276" w:lineRule="auto"/>
        <w:jc w:val="both"/>
        <w:rPr>
          <w:rFonts w:ascii="Tahoma" w:hAnsi="Tahoma" w:cs="Tahoma"/>
          <w:spacing w:val="-2"/>
          <w:sz w:val="24"/>
          <w:szCs w:val="24"/>
        </w:rPr>
      </w:pPr>
    </w:p>
    <w:p w:rsidR="00696A24" w:rsidRPr="002034DC" w:rsidRDefault="00696A24" w:rsidP="002034DC">
      <w:pPr>
        <w:spacing w:line="276" w:lineRule="auto"/>
        <w:jc w:val="both"/>
        <w:rPr>
          <w:rFonts w:ascii="Tahoma" w:hAnsi="Tahoma" w:cs="Tahoma"/>
          <w:b/>
          <w:spacing w:val="-2"/>
          <w:sz w:val="24"/>
          <w:szCs w:val="24"/>
        </w:rPr>
      </w:pPr>
      <w:r w:rsidRPr="002034DC">
        <w:rPr>
          <w:rFonts w:ascii="Tahoma" w:hAnsi="Tahoma" w:cs="Tahoma"/>
          <w:b/>
          <w:spacing w:val="-2"/>
          <w:sz w:val="24"/>
          <w:szCs w:val="24"/>
        </w:rPr>
        <w:t>A C T U A C I Ó N   P R O C E S A L</w:t>
      </w:r>
    </w:p>
    <w:p w:rsidR="00696A24" w:rsidRPr="002034DC" w:rsidRDefault="00696A24" w:rsidP="002034DC">
      <w:pPr>
        <w:spacing w:line="276" w:lineRule="auto"/>
        <w:jc w:val="both"/>
        <w:rPr>
          <w:rFonts w:ascii="Tahoma" w:hAnsi="Tahoma" w:cs="Tahoma"/>
          <w:spacing w:val="-2"/>
          <w:sz w:val="24"/>
          <w:szCs w:val="24"/>
        </w:rPr>
      </w:pPr>
    </w:p>
    <w:p w:rsidR="00696A24" w:rsidRPr="002034DC" w:rsidRDefault="00696A24"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1. Por auto del </w:t>
      </w:r>
      <w:r w:rsidR="00584A6B" w:rsidRPr="002034DC">
        <w:rPr>
          <w:rFonts w:ascii="Tahoma" w:hAnsi="Tahoma" w:cs="Tahoma"/>
          <w:spacing w:val="-2"/>
          <w:sz w:val="24"/>
          <w:szCs w:val="24"/>
        </w:rPr>
        <w:t>7 de los cursantes</w:t>
      </w:r>
      <w:r w:rsidR="00260B58" w:rsidRPr="002034DC">
        <w:rPr>
          <w:rFonts w:ascii="Tahoma" w:hAnsi="Tahoma" w:cs="Tahoma"/>
          <w:spacing w:val="-2"/>
          <w:sz w:val="24"/>
          <w:szCs w:val="24"/>
        </w:rPr>
        <w:t xml:space="preserve"> se admitió la demanda</w:t>
      </w:r>
      <w:r w:rsidRPr="002034DC">
        <w:rPr>
          <w:rFonts w:ascii="Tahoma" w:hAnsi="Tahoma" w:cs="Tahoma"/>
          <w:spacing w:val="-2"/>
          <w:sz w:val="24"/>
          <w:szCs w:val="24"/>
        </w:rPr>
        <w:t xml:space="preserve"> y se ordenó vincular</w:t>
      </w:r>
      <w:r w:rsidR="00651674" w:rsidRPr="002034DC">
        <w:rPr>
          <w:rFonts w:ascii="Tahoma" w:hAnsi="Tahoma" w:cs="Tahoma"/>
          <w:spacing w:val="-2"/>
          <w:sz w:val="24"/>
          <w:szCs w:val="24"/>
        </w:rPr>
        <w:t xml:space="preserve"> a </w:t>
      </w:r>
      <w:proofErr w:type="spellStart"/>
      <w:r w:rsidR="00584A6B" w:rsidRPr="002034DC">
        <w:rPr>
          <w:rFonts w:ascii="Tahoma" w:hAnsi="Tahoma" w:cs="Tahoma"/>
          <w:sz w:val="24"/>
          <w:szCs w:val="24"/>
        </w:rPr>
        <w:t>Mercasa</w:t>
      </w:r>
      <w:proofErr w:type="spellEnd"/>
      <w:r w:rsidR="00584A6B" w:rsidRPr="002034DC">
        <w:rPr>
          <w:rFonts w:ascii="Tahoma" w:hAnsi="Tahoma" w:cs="Tahoma"/>
          <w:sz w:val="24"/>
          <w:szCs w:val="24"/>
        </w:rPr>
        <w:t xml:space="preserve"> </w:t>
      </w:r>
      <w:proofErr w:type="spellStart"/>
      <w:r w:rsidR="00584A6B" w:rsidRPr="002034DC">
        <w:rPr>
          <w:rFonts w:ascii="Tahoma" w:hAnsi="Tahoma" w:cs="Tahoma"/>
          <w:sz w:val="24"/>
          <w:szCs w:val="24"/>
        </w:rPr>
        <w:t>P.H</w:t>
      </w:r>
      <w:proofErr w:type="spellEnd"/>
      <w:r w:rsidR="00584A6B" w:rsidRPr="002034DC">
        <w:rPr>
          <w:rFonts w:ascii="Tahoma" w:hAnsi="Tahoma" w:cs="Tahoma"/>
          <w:sz w:val="24"/>
          <w:szCs w:val="24"/>
        </w:rPr>
        <w:t xml:space="preserve">. y al abogado </w:t>
      </w:r>
      <w:r w:rsidR="00584A6B" w:rsidRPr="002034DC">
        <w:rPr>
          <w:rFonts w:ascii="Tahoma" w:hAnsi="Tahoma" w:cs="Tahoma"/>
          <w:sz w:val="24"/>
          <w:szCs w:val="24"/>
          <w:lang w:val="es-CO"/>
        </w:rPr>
        <w:t>Mario Hincapié González</w:t>
      </w:r>
      <w:r w:rsidR="0052403F" w:rsidRPr="002034DC">
        <w:rPr>
          <w:rFonts w:ascii="Tahoma" w:hAnsi="Tahoma" w:cs="Tahoma"/>
          <w:spacing w:val="-2"/>
          <w:sz w:val="24"/>
          <w:szCs w:val="24"/>
        </w:rPr>
        <w:t>.</w:t>
      </w:r>
    </w:p>
    <w:p w:rsidR="00696A24" w:rsidRPr="002034DC" w:rsidRDefault="00696A24" w:rsidP="002034DC">
      <w:pPr>
        <w:spacing w:line="276" w:lineRule="auto"/>
        <w:jc w:val="both"/>
        <w:rPr>
          <w:rFonts w:ascii="Tahoma" w:hAnsi="Tahoma" w:cs="Tahoma"/>
          <w:spacing w:val="-2"/>
          <w:sz w:val="24"/>
          <w:szCs w:val="24"/>
        </w:rPr>
      </w:pPr>
    </w:p>
    <w:p w:rsidR="00C9632D" w:rsidRPr="002034DC" w:rsidRDefault="00696A24" w:rsidP="002034DC">
      <w:pPr>
        <w:spacing w:line="276" w:lineRule="auto"/>
        <w:jc w:val="both"/>
        <w:rPr>
          <w:rFonts w:ascii="Tahoma" w:hAnsi="Tahoma" w:cs="Tahoma"/>
          <w:spacing w:val="-2"/>
          <w:sz w:val="24"/>
          <w:szCs w:val="24"/>
        </w:rPr>
      </w:pPr>
      <w:r w:rsidRPr="002034DC">
        <w:rPr>
          <w:rFonts w:ascii="Tahoma" w:hAnsi="Tahoma" w:cs="Tahoma"/>
          <w:spacing w:val="-2"/>
          <w:sz w:val="24"/>
          <w:szCs w:val="24"/>
        </w:rPr>
        <w:t>2.</w:t>
      </w:r>
      <w:r w:rsidR="00C9632D" w:rsidRPr="002034DC">
        <w:rPr>
          <w:rFonts w:ascii="Tahoma" w:hAnsi="Tahoma" w:cs="Tahoma"/>
          <w:spacing w:val="-2"/>
          <w:sz w:val="24"/>
          <w:szCs w:val="24"/>
        </w:rPr>
        <w:t xml:space="preserve"> En el curso de esta instancia se produjeron los siguientes pronunciamientos:</w:t>
      </w:r>
    </w:p>
    <w:p w:rsidR="00C9632D" w:rsidRPr="002034DC" w:rsidRDefault="00C9632D" w:rsidP="002034DC">
      <w:pPr>
        <w:spacing w:line="276" w:lineRule="auto"/>
        <w:jc w:val="both"/>
        <w:rPr>
          <w:rFonts w:ascii="Tahoma" w:hAnsi="Tahoma" w:cs="Tahoma"/>
          <w:spacing w:val="-2"/>
          <w:sz w:val="24"/>
          <w:szCs w:val="24"/>
        </w:rPr>
      </w:pPr>
    </w:p>
    <w:p w:rsidR="001C2271" w:rsidRPr="002034DC" w:rsidRDefault="00C9632D" w:rsidP="002034DC">
      <w:pPr>
        <w:spacing w:line="276" w:lineRule="auto"/>
        <w:jc w:val="both"/>
        <w:rPr>
          <w:rFonts w:ascii="Tahoma" w:hAnsi="Tahoma" w:cs="Tahoma"/>
          <w:spacing w:val="-2"/>
          <w:sz w:val="24"/>
          <w:szCs w:val="24"/>
        </w:rPr>
      </w:pPr>
      <w:r w:rsidRPr="002034DC">
        <w:rPr>
          <w:rFonts w:ascii="Tahoma" w:hAnsi="Tahoma" w:cs="Tahoma"/>
          <w:spacing w:val="-2"/>
          <w:sz w:val="24"/>
          <w:szCs w:val="24"/>
        </w:rPr>
        <w:t>2.1 L</w:t>
      </w:r>
      <w:r w:rsidR="00414C17" w:rsidRPr="002034DC">
        <w:rPr>
          <w:rFonts w:ascii="Tahoma" w:hAnsi="Tahoma" w:cs="Tahoma"/>
          <w:spacing w:val="-2"/>
          <w:sz w:val="24"/>
          <w:szCs w:val="24"/>
        </w:rPr>
        <w:t>a funcionaria demandada</w:t>
      </w:r>
      <w:r w:rsidR="000341F3" w:rsidRPr="002034DC">
        <w:rPr>
          <w:rFonts w:ascii="Tahoma" w:hAnsi="Tahoma" w:cs="Tahoma"/>
          <w:spacing w:val="-2"/>
          <w:sz w:val="24"/>
          <w:szCs w:val="24"/>
        </w:rPr>
        <w:t xml:space="preserve"> </w:t>
      </w:r>
      <w:r w:rsidR="001C2271" w:rsidRPr="002034DC">
        <w:rPr>
          <w:rFonts w:ascii="Tahoma" w:hAnsi="Tahoma" w:cs="Tahoma"/>
          <w:spacing w:val="-2"/>
          <w:sz w:val="24"/>
          <w:szCs w:val="24"/>
        </w:rPr>
        <w:t>manifestó</w:t>
      </w:r>
      <w:r w:rsidR="006E1D08" w:rsidRPr="002034DC">
        <w:rPr>
          <w:rFonts w:ascii="Tahoma" w:hAnsi="Tahoma" w:cs="Tahoma"/>
          <w:spacing w:val="-2"/>
          <w:sz w:val="24"/>
          <w:szCs w:val="24"/>
        </w:rPr>
        <w:t>: a)</w:t>
      </w:r>
      <w:r w:rsidR="002A0B25" w:rsidRPr="002034DC">
        <w:rPr>
          <w:rFonts w:ascii="Tahoma" w:hAnsi="Tahoma" w:cs="Tahoma"/>
          <w:spacing w:val="-2"/>
          <w:sz w:val="24"/>
          <w:szCs w:val="24"/>
        </w:rPr>
        <w:t xml:space="preserve"> </w:t>
      </w:r>
      <w:r w:rsidR="001C2271" w:rsidRPr="002034DC">
        <w:rPr>
          <w:rFonts w:ascii="Tahoma" w:hAnsi="Tahoma" w:cs="Tahoma"/>
          <w:spacing w:val="-2"/>
          <w:sz w:val="24"/>
          <w:szCs w:val="24"/>
        </w:rPr>
        <w:t xml:space="preserve">el proceso objeto del amparo se adelantó de acuerdo con las normas procesales; b) el apoderado inicial del accionante renunció al poder que le fuera conferido, el 16 de diciembre de 2019; c) el 27 de enero de 2020, el aquí demandante presentó un poder otorgado a otra profesional del derecho; d) aquel abogado </w:t>
      </w:r>
      <w:r w:rsidR="0017325C" w:rsidRPr="002034DC">
        <w:rPr>
          <w:rFonts w:ascii="Tahoma" w:hAnsi="Tahoma" w:cs="Tahoma"/>
          <w:spacing w:val="-2"/>
          <w:sz w:val="24"/>
          <w:szCs w:val="24"/>
        </w:rPr>
        <w:t>radicó</w:t>
      </w:r>
      <w:r w:rsidR="001C2271" w:rsidRPr="002034DC">
        <w:rPr>
          <w:rFonts w:ascii="Tahoma" w:hAnsi="Tahoma" w:cs="Tahoma"/>
          <w:spacing w:val="-2"/>
          <w:sz w:val="24"/>
          <w:szCs w:val="24"/>
        </w:rPr>
        <w:t xml:space="preserve"> queja en contra de esa apoderada; e) esta renunció al poder el 19 de febrero siguiente; f) por auto del 12 de marzo pasado, entre otras cosas, se aceptó la renuncia presentada por los citados abogados y negó la solicitud de regulación de honorarios profesionales elevada por </w:t>
      </w:r>
      <w:r w:rsidR="00D071EB" w:rsidRPr="002034DC">
        <w:rPr>
          <w:rFonts w:ascii="Tahoma" w:hAnsi="Tahoma" w:cs="Tahoma"/>
          <w:spacing w:val="-2"/>
          <w:sz w:val="24"/>
          <w:szCs w:val="24"/>
        </w:rPr>
        <w:t>aquel, de acuerdo con</w:t>
      </w:r>
      <w:r w:rsidR="001C2271" w:rsidRPr="002034DC">
        <w:rPr>
          <w:rFonts w:ascii="Tahoma" w:hAnsi="Tahoma" w:cs="Tahoma"/>
          <w:spacing w:val="-2"/>
          <w:sz w:val="24"/>
          <w:szCs w:val="24"/>
        </w:rPr>
        <w:t xml:space="preserve"> el artículo 76 del Código General del Proceso</w:t>
      </w:r>
      <w:r w:rsidR="00D071EB" w:rsidRPr="002034DC">
        <w:rPr>
          <w:rFonts w:ascii="Tahoma" w:hAnsi="Tahoma" w:cs="Tahoma"/>
          <w:spacing w:val="-2"/>
          <w:sz w:val="24"/>
          <w:szCs w:val="24"/>
        </w:rPr>
        <w:t>; g) en la</w:t>
      </w:r>
      <w:r w:rsidR="00CA434C" w:rsidRPr="002034DC">
        <w:rPr>
          <w:rFonts w:ascii="Tahoma" w:hAnsi="Tahoma" w:cs="Tahoma"/>
          <w:spacing w:val="-2"/>
          <w:sz w:val="24"/>
          <w:szCs w:val="24"/>
        </w:rPr>
        <w:t xml:space="preserve"> </w:t>
      </w:r>
      <w:r w:rsidR="001C2271" w:rsidRPr="002034DC">
        <w:rPr>
          <w:rFonts w:ascii="Tahoma" w:hAnsi="Tahoma" w:cs="Tahoma"/>
          <w:spacing w:val="-2"/>
          <w:sz w:val="24"/>
          <w:szCs w:val="24"/>
        </w:rPr>
        <w:t xml:space="preserve">audiencia de que trata el artículo 373 del Código General del Proceso, </w:t>
      </w:r>
      <w:r w:rsidR="00D071EB" w:rsidRPr="002034DC">
        <w:rPr>
          <w:rFonts w:ascii="Tahoma" w:hAnsi="Tahoma" w:cs="Tahoma"/>
          <w:spacing w:val="-2"/>
          <w:sz w:val="24"/>
          <w:szCs w:val="24"/>
        </w:rPr>
        <w:t xml:space="preserve">se </w:t>
      </w:r>
      <w:r w:rsidR="001C2271" w:rsidRPr="002034DC">
        <w:rPr>
          <w:rFonts w:ascii="Tahoma" w:hAnsi="Tahoma" w:cs="Tahoma"/>
          <w:spacing w:val="-2"/>
          <w:sz w:val="24"/>
          <w:szCs w:val="24"/>
        </w:rPr>
        <w:t xml:space="preserve">prescindió de los testimonios de los señores </w:t>
      </w:r>
      <w:r w:rsidR="00D071EB" w:rsidRPr="002034DC">
        <w:rPr>
          <w:rFonts w:ascii="Tahoma" w:hAnsi="Tahoma" w:cs="Tahoma"/>
          <w:spacing w:val="-2"/>
          <w:sz w:val="24"/>
          <w:szCs w:val="24"/>
        </w:rPr>
        <w:t xml:space="preserve">Rafael </w:t>
      </w:r>
      <w:proofErr w:type="spellStart"/>
      <w:r w:rsidR="00D071EB" w:rsidRPr="002034DC">
        <w:rPr>
          <w:rFonts w:ascii="Tahoma" w:hAnsi="Tahoma" w:cs="Tahoma"/>
          <w:spacing w:val="-2"/>
          <w:sz w:val="24"/>
          <w:szCs w:val="24"/>
        </w:rPr>
        <w:t>Candamil</w:t>
      </w:r>
      <w:proofErr w:type="spellEnd"/>
      <w:r w:rsidR="00D071EB" w:rsidRPr="002034DC">
        <w:rPr>
          <w:rFonts w:ascii="Tahoma" w:hAnsi="Tahoma" w:cs="Tahoma"/>
          <w:spacing w:val="-2"/>
          <w:sz w:val="24"/>
          <w:szCs w:val="24"/>
        </w:rPr>
        <w:t xml:space="preserve"> Arias y Orlando de Jesús Pulido Pavas al no haber comparecido a la diligencia; h) el</w:t>
      </w:r>
      <w:r w:rsidR="001C2271" w:rsidRPr="002034DC">
        <w:rPr>
          <w:rFonts w:ascii="Tahoma" w:hAnsi="Tahoma" w:cs="Tahoma"/>
          <w:spacing w:val="-2"/>
          <w:sz w:val="24"/>
          <w:szCs w:val="24"/>
        </w:rPr>
        <w:t xml:space="preserve"> </w:t>
      </w:r>
      <w:r w:rsidR="00D071EB" w:rsidRPr="002034DC">
        <w:rPr>
          <w:rFonts w:ascii="Tahoma" w:hAnsi="Tahoma" w:cs="Tahoma"/>
          <w:spacing w:val="-2"/>
          <w:sz w:val="24"/>
          <w:szCs w:val="24"/>
        </w:rPr>
        <w:t>“</w:t>
      </w:r>
      <w:r w:rsidR="001C2271" w:rsidRPr="002034DC">
        <w:rPr>
          <w:rFonts w:ascii="Tahoma" w:hAnsi="Tahoma" w:cs="Tahoma"/>
          <w:spacing w:val="-2"/>
          <w:sz w:val="22"/>
          <w:szCs w:val="24"/>
        </w:rPr>
        <w:t>24 de agosto de la corriente anualidad, entre otros asuntos, el Despacho fijó fecha para llevar a cabo audiencia en la cual proferir sentencia de fondo, y resolvió la solicitud de aplazamiento de audiencia y de regulación de honorarios que por error involuntario había sido agregada al expediente de radicación 2019-00609, tal como se anunció en el encabezado de la misma</w:t>
      </w:r>
      <w:r w:rsidR="00D071EB" w:rsidRPr="002034DC">
        <w:rPr>
          <w:rFonts w:ascii="Tahoma" w:hAnsi="Tahoma" w:cs="Tahoma"/>
          <w:spacing w:val="-2"/>
          <w:sz w:val="24"/>
          <w:szCs w:val="24"/>
        </w:rPr>
        <w:t xml:space="preserve">”; i) el </w:t>
      </w:r>
      <w:r w:rsidR="001C2271" w:rsidRPr="002034DC">
        <w:rPr>
          <w:rFonts w:ascii="Tahoma" w:hAnsi="Tahoma" w:cs="Tahoma"/>
          <w:spacing w:val="-2"/>
          <w:sz w:val="24"/>
          <w:szCs w:val="24"/>
        </w:rPr>
        <w:t xml:space="preserve">31 de agosto </w:t>
      </w:r>
      <w:r w:rsidR="00D071EB" w:rsidRPr="002034DC">
        <w:rPr>
          <w:rFonts w:ascii="Tahoma" w:hAnsi="Tahoma" w:cs="Tahoma"/>
          <w:spacing w:val="-2"/>
          <w:sz w:val="24"/>
          <w:szCs w:val="24"/>
        </w:rPr>
        <w:t>último</w:t>
      </w:r>
      <w:r w:rsidR="001C2271" w:rsidRPr="002034DC">
        <w:rPr>
          <w:rFonts w:ascii="Tahoma" w:hAnsi="Tahoma" w:cs="Tahoma"/>
          <w:spacing w:val="-2"/>
          <w:sz w:val="24"/>
          <w:szCs w:val="24"/>
        </w:rPr>
        <w:t xml:space="preserve">, </w:t>
      </w:r>
      <w:r w:rsidR="00D071EB" w:rsidRPr="002034DC">
        <w:rPr>
          <w:rFonts w:ascii="Tahoma" w:hAnsi="Tahoma" w:cs="Tahoma"/>
          <w:spacing w:val="-2"/>
          <w:sz w:val="24"/>
          <w:szCs w:val="24"/>
        </w:rPr>
        <w:t xml:space="preserve">se profirió sentencia y j) </w:t>
      </w:r>
      <w:r w:rsidR="001C2271" w:rsidRPr="002034DC">
        <w:rPr>
          <w:rFonts w:ascii="Tahoma" w:hAnsi="Tahoma" w:cs="Tahoma"/>
          <w:spacing w:val="-2"/>
          <w:sz w:val="24"/>
          <w:szCs w:val="24"/>
        </w:rPr>
        <w:t>la renuncia del apoderado judicial de una de las partes no constituye causal de suspensión o interrupción del proceso</w:t>
      </w:r>
      <w:r w:rsidR="00CA434C" w:rsidRPr="002034DC">
        <w:rPr>
          <w:rStyle w:val="Refdenotaalpie"/>
          <w:rFonts w:ascii="Tahoma" w:hAnsi="Tahoma" w:cs="Tahoma"/>
          <w:spacing w:val="-2"/>
          <w:sz w:val="24"/>
          <w:szCs w:val="24"/>
        </w:rPr>
        <w:footnoteReference w:id="2"/>
      </w:r>
      <w:r w:rsidR="001C2271" w:rsidRPr="002034DC">
        <w:rPr>
          <w:rFonts w:ascii="Tahoma" w:hAnsi="Tahoma" w:cs="Tahoma"/>
          <w:spacing w:val="-2"/>
          <w:sz w:val="24"/>
          <w:szCs w:val="24"/>
        </w:rPr>
        <w:t>.</w:t>
      </w:r>
    </w:p>
    <w:p w:rsidR="00DB1F71" w:rsidRPr="002034DC" w:rsidRDefault="00DB1F71" w:rsidP="002034DC">
      <w:pPr>
        <w:spacing w:line="276" w:lineRule="auto"/>
        <w:jc w:val="both"/>
        <w:rPr>
          <w:rFonts w:ascii="Tahoma" w:hAnsi="Tahoma" w:cs="Tahoma"/>
          <w:spacing w:val="-2"/>
          <w:sz w:val="24"/>
          <w:szCs w:val="24"/>
        </w:rPr>
      </w:pPr>
    </w:p>
    <w:p w:rsidR="005166C0" w:rsidRDefault="00C9632D" w:rsidP="002034DC">
      <w:pPr>
        <w:spacing w:line="276" w:lineRule="auto"/>
        <w:jc w:val="both"/>
        <w:rPr>
          <w:rFonts w:ascii="Tahoma" w:hAnsi="Tahoma" w:cs="Tahoma"/>
          <w:spacing w:val="-2"/>
          <w:sz w:val="24"/>
          <w:szCs w:val="24"/>
          <w:lang w:val="es-CO"/>
        </w:rPr>
      </w:pPr>
      <w:r w:rsidRPr="002034DC">
        <w:rPr>
          <w:rFonts w:ascii="Tahoma" w:hAnsi="Tahoma" w:cs="Tahoma"/>
          <w:spacing w:val="-2"/>
          <w:sz w:val="24"/>
          <w:szCs w:val="24"/>
        </w:rPr>
        <w:t xml:space="preserve">2.2 </w:t>
      </w:r>
      <w:r w:rsidR="00D071EB" w:rsidRPr="002034DC">
        <w:rPr>
          <w:rFonts w:ascii="Tahoma" w:hAnsi="Tahoma" w:cs="Tahoma"/>
          <w:spacing w:val="-2"/>
          <w:sz w:val="24"/>
          <w:szCs w:val="24"/>
        </w:rPr>
        <w:t>El abogado</w:t>
      </w:r>
      <w:r w:rsidR="00D071EB" w:rsidRPr="002034DC">
        <w:rPr>
          <w:rFonts w:ascii="Tahoma" w:hAnsi="Tahoma" w:cs="Tahoma"/>
          <w:spacing w:val="-2"/>
          <w:sz w:val="24"/>
          <w:szCs w:val="24"/>
          <w:lang w:val="es-CO"/>
        </w:rPr>
        <w:t xml:space="preserve"> Mario Hincapié González </w:t>
      </w:r>
      <w:r w:rsidR="00061B1E" w:rsidRPr="002034DC">
        <w:rPr>
          <w:rFonts w:ascii="Tahoma" w:hAnsi="Tahoma" w:cs="Tahoma"/>
          <w:spacing w:val="-2"/>
          <w:sz w:val="24"/>
          <w:szCs w:val="24"/>
          <w:lang w:val="es-CO"/>
        </w:rPr>
        <w:t>indic</w:t>
      </w:r>
      <w:r w:rsidR="004F202F" w:rsidRPr="002034DC">
        <w:rPr>
          <w:rFonts w:ascii="Tahoma" w:hAnsi="Tahoma" w:cs="Tahoma"/>
          <w:spacing w:val="-2"/>
          <w:sz w:val="24"/>
          <w:szCs w:val="24"/>
          <w:lang w:val="es-CO"/>
        </w:rPr>
        <w:t>ó</w:t>
      </w:r>
      <w:r w:rsidR="00CA434C" w:rsidRPr="002034DC">
        <w:rPr>
          <w:rFonts w:ascii="Tahoma" w:hAnsi="Tahoma" w:cs="Tahoma"/>
          <w:spacing w:val="-2"/>
          <w:sz w:val="24"/>
          <w:szCs w:val="24"/>
          <w:lang w:val="es-CO"/>
        </w:rPr>
        <w:t>:</w:t>
      </w:r>
      <w:r w:rsidR="004F202F" w:rsidRPr="002034DC">
        <w:rPr>
          <w:rFonts w:ascii="Tahoma" w:hAnsi="Tahoma" w:cs="Tahoma"/>
          <w:spacing w:val="-2"/>
          <w:sz w:val="24"/>
          <w:szCs w:val="24"/>
          <w:lang w:val="es-CO"/>
        </w:rPr>
        <w:t xml:space="preserve"> a)</w:t>
      </w:r>
      <w:r w:rsidR="00061B1E" w:rsidRPr="002034DC">
        <w:rPr>
          <w:rFonts w:ascii="Tahoma" w:hAnsi="Tahoma" w:cs="Tahoma"/>
          <w:spacing w:val="-2"/>
          <w:sz w:val="24"/>
          <w:szCs w:val="24"/>
          <w:lang w:val="es-CO"/>
        </w:rPr>
        <w:t xml:space="preserve"> </w:t>
      </w:r>
      <w:r w:rsidR="0098153B" w:rsidRPr="002034DC">
        <w:rPr>
          <w:rFonts w:ascii="Tahoma" w:hAnsi="Tahoma" w:cs="Tahoma"/>
          <w:spacing w:val="-2"/>
          <w:sz w:val="24"/>
          <w:szCs w:val="24"/>
          <w:lang w:val="es-CO"/>
        </w:rPr>
        <w:t>suscribió</w:t>
      </w:r>
      <w:r w:rsidR="00CA434C" w:rsidRPr="002034DC">
        <w:rPr>
          <w:rFonts w:ascii="Tahoma" w:hAnsi="Tahoma" w:cs="Tahoma"/>
          <w:spacing w:val="-2"/>
          <w:sz w:val="24"/>
          <w:szCs w:val="24"/>
          <w:lang w:val="es-CO"/>
        </w:rPr>
        <w:t xml:space="preserve"> contrato</w:t>
      </w:r>
      <w:r w:rsidR="0098153B" w:rsidRPr="002034DC">
        <w:rPr>
          <w:rFonts w:ascii="Tahoma" w:hAnsi="Tahoma" w:cs="Tahoma"/>
          <w:spacing w:val="-2"/>
          <w:sz w:val="24"/>
          <w:szCs w:val="24"/>
          <w:lang w:val="es-CO"/>
        </w:rPr>
        <w:t xml:space="preserve"> </w:t>
      </w:r>
      <w:r w:rsidR="00D071EB" w:rsidRPr="002034DC">
        <w:rPr>
          <w:rFonts w:ascii="Tahoma" w:hAnsi="Tahoma" w:cs="Tahoma"/>
          <w:spacing w:val="-2"/>
          <w:sz w:val="24"/>
          <w:szCs w:val="24"/>
          <w:lang w:val="es-CO"/>
        </w:rPr>
        <w:t>de prestación de servicios profesionales con</w:t>
      </w:r>
      <w:r w:rsidR="0098153B" w:rsidRPr="002034DC">
        <w:rPr>
          <w:rFonts w:ascii="Tahoma" w:hAnsi="Tahoma" w:cs="Tahoma"/>
          <w:spacing w:val="-2"/>
          <w:sz w:val="24"/>
          <w:szCs w:val="24"/>
          <w:lang w:val="es-CO"/>
        </w:rPr>
        <w:t xml:space="preserve"> </w:t>
      </w:r>
      <w:r w:rsidR="0098153B" w:rsidRPr="002034DC">
        <w:rPr>
          <w:rFonts w:ascii="Tahoma" w:hAnsi="Tahoma" w:cs="Tahoma"/>
          <w:spacing w:val="-2"/>
          <w:sz w:val="24"/>
          <w:szCs w:val="24"/>
        </w:rPr>
        <w:t xml:space="preserve">el señor Carlos Andrés Pérez Giraldo </w:t>
      </w:r>
      <w:r w:rsidR="0098153B" w:rsidRPr="002034DC">
        <w:rPr>
          <w:rFonts w:ascii="Tahoma" w:hAnsi="Tahoma" w:cs="Tahoma"/>
          <w:spacing w:val="-2"/>
          <w:sz w:val="24"/>
          <w:szCs w:val="24"/>
          <w:lang w:val="es-CO"/>
        </w:rPr>
        <w:t xml:space="preserve">por un porcentaje del 25%, sobre las pretensiones de aproximadamente de $3.000.000.000, teniendo en </w:t>
      </w:r>
      <w:r w:rsidR="0098153B" w:rsidRPr="002034DC">
        <w:rPr>
          <w:rFonts w:ascii="Tahoma" w:hAnsi="Tahoma" w:cs="Tahoma"/>
          <w:spacing w:val="-2"/>
          <w:sz w:val="24"/>
          <w:szCs w:val="24"/>
          <w:lang w:val="es-CO"/>
        </w:rPr>
        <w:lastRenderedPageBreak/>
        <w:t>cuenta el valor del metro cuadrado del bien a usucapir</w:t>
      </w:r>
      <w:r w:rsidR="00CA434C" w:rsidRPr="002034DC">
        <w:rPr>
          <w:rFonts w:ascii="Tahoma" w:hAnsi="Tahoma" w:cs="Tahoma"/>
          <w:spacing w:val="-2"/>
          <w:sz w:val="24"/>
          <w:szCs w:val="24"/>
          <w:lang w:val="es-CO"/>
        </w:rPr>
        <w:t>,</w:t>
      </w:r>
      <w:r w:rsidR="002933A3" w:rsidRPr="002034DC">
        <w:rPr>
          <w:rFonts w:ascii="Tahoma" w:hAnsi="Tahoma" w:cs="Tahoma"/>
          <w:spacing w:val="-2"/>
          <w:sz w:val="24"/>
          <w:szCs w:val="24"/>
          <w:lang w:val="es-CO"/>
        </w:rPr>
        <w:t xml:space="preserve"> y si se t</w:t>
      </w:r>
      <w:r w:rsidR="004B3F48" w:rsidRPr="002034DC">
        <w:rPr>
          <w:rFonts w:ascii="Tahoma" w:hAnsi="Tahoma" w:cs="Tahoma"/>
          <w:spacing w:val="-2"/>
          <w:sz w:val="24"/>
          <w:szCs w:val="24"/>
          <w:lang w:val="es-CO"/>
        </w:rPr>
        <w:t xml:space="preserve">iene en cuenta </w:t>
      </w:r>
      <w:r w:rsidR="002933A3" w:rsidRPr="002034DC">
        <w:rPr>
          <w:rFonts w:ascii="Tahoma" w:hAnsi="Tahoma" w:cs="Tahoma"/>
          <w:spacing w:val="-2"/>
          <w:sz w:val="24"/>
          <w:szCs w:val="24"/>
          <w:lang w:val="es-CO"/>
        </w:rPr>
        <w:t>el porcentaje de ejecución</w:t>
      </w:r>
      <w:r w:rsidR="00CA434C" w:rsidRPr="002034DC">
        <w:rPr>
          <w:rFonts w:ascii="Tahoma" w:hAnsi="Tahoma" w:cs="Tahoma"/>
          <w:spacing w:val="-2"/>
          <w:sz w:val="24"/>
          <w:szCs w:val="24"/>
          <w:lang w:val="es-CO"/>
        </w:rPr>
        <w:t xml:space="preserve">, </w:t>
      </w:r>
      <w:r w:rsidR="002933A3" w:rsidRPr="002034DC">
        <w:rPr>
          <w:rFonts w:ascii="Tahoma" w:hAnsi="Tahoma" w:cs="Tahoma"/>
          <w:spacing w:val="-2"/>
          <w:sz w:val="24"/>
          <w:szCs w:val="24"/>
          <w:lang w:val="es-CO"/>
        </w:rPr>
        <w:t>daría como resultado</w:t>
      </w:r>
      <w:r w:rsidR="00CA434C" w:rsidRPr="002034DC">
        <w:rPr>
          <w:rFonts w:ascii="Tahoma" w:hAnsi="Tahoma" w:cs="Tahoma"/>
          <w:spacing w:val="-2"/>
          <w:sz w:val="24"/>
          <w:szCs w:val="24"/>
          <w:lang w:val="es-CO"/>
        </w:rPr>
        <w:t xml:space="preserve"> de honorarios</w:t>
      </w:r>
      <w:r w:rsidR="002933A3" w:rsidRPr="002034DC">
        <w:rPr>
          <w:rFonts w:ascii="Tahoma" w:hAnsi="Tahoma" w:cs="Tahoma"/>
          <w:spacing w:val="-2"/>
          <w:sz w:val="24"/>
          <w:szCs w:val="24"/>
          <w:lang w:val="es-CO"/>
        </w:rPr>
        <w:t xml:space="preserve"> </w:t>
      </w:r>
      <w:r w:rsidR="0098153B" w:rsidRPr="002034DC">
        <w:rPr>
          <w:rFonts w:ascii="Tahoma" w:hAnsi="Tahoma" w:cs="Tahoma"/>
          <w:spacing w:val="-2"/>
          <w:sz w:val="24"/>
          <w:szCs w:val="24"/>
          <w:lang w:val="es-CO"/>
        </w:rPr>
        <w:t>$300.000.000</w:t>
      </w:r>
      <w:r w:rsidR="004F202F" w:rsidRPr="002034DC">
        <w:rPr>
          <w:rFonts w:ascii="Tahoma" w:hAnsi="Tahoma" w:cs="Tahoma"/>
          <w:spacing w:val="-2"/>
          <w:sz w:val="24"/>
          <w:szCs w:val="24"/>
          <w:lang w:val="es-CO"/>
        </w:rPr>
        <w:t>; b)</w:t>
      </w:r>
      <w:r w:rsidR="002933A3" w:rsidRPr="002034DC">
        <w:rPr>
          <w:rFonts w:ascii="Tahoma" w:hAnsi="Tahoma" w:cs="Tahoma"/>
          <w:spacing w:val="-2"/>
          <w:sz w:val="24"/>
          <w:szCs w:val="24"/>
          <w:lang w:val="es-CO"/>
        </w:rPr>
        <w:t xml:space="preserve"> el citado señor firmó ese contrato “en nombre y representación de los restantes accionantes, puesto que estos actúan en solidaridad y en calidad de socios,” y con estos últimos, a quienes identificó como Rafael </w:t>
      </w:r>
      <w:proofErr w:type="spellStart"/>
      <w:r w:rsidR="002933A3" w:rsidRPr="002034DC">
        <w:rPr>
          <w:rFonts w:ascii="Tahoma" w:hAnsi="Tahoma" w:cs="Tahoma"/>
          <w:spacing w:val="-2"/>
          <w:sz w:val="24"/>
          <w:szCs w:val="24"/>
          <w:lang w:val="es-CO"/>
        </w:rPr>
        <w:t>Candamil</w:t>
      </w:r>
      <w:proofErr w:type="spellEnd"/>
      <w:r w:rsidR="002933A3" w:rsidRPr="002034DC">
        <w:rPr>
          <w:rFonts w:ascii="Tahoma" w:hAnsi="Tahoma" w:cs="Tahoma"/>
          <w:spacing w:val="-2"/>
          <w:sz w:val="24"/>
          <w:szCs w:val="24"/>
          <w:lang w:val="es-CO"/>
        </w:rPr>
        <w:t xml:space="preserve"> Arias, Érica y Sandra Milena </w:t>
      </w:r>
      <w:proofErr w:type="spellStart"/>
      <w:r w:rsidR="002933A3" w:rsidRPr="002034DC">
        <w:rPr>
          <w:rFonts w:ascii="Tahoma" w:hAnsi="Tahoma" w:cs="Tahoma"/>
          <w:spacing w:val="-2"/>
          <w:sz w:val="24"/>
          <w:szCs w:val="24"/>
          <w:lang w:val="es-CO"/>
        </w:rPr>
        <w:t>Taquinas</w:t>
      </w:r>
      <w:proofErr w:type="spellEnd"/>
      <w:r w:rsidR="002933A3" w:rsidRPr="002034DC">
        <w:rPr>
          <w:rFonts w:ascii="Tahoma" w:hAnsi="Tahoma" w:cs="Tahoma"/>
          <w:spacing w:val="-2"/>
          <w:sz w:val="24"/>
          <w:szCs w:val="24"/>
          <w:lang w:val="es-CO"/>
        </w:rPr>
        <w:t xml:space="preserve"> Acevedo, convino igual contrato de prestación de servicios </w:t>
      </w:r>
      <w:r w:rsidR="00D071EB" w:rsidRPr="002034DC">
        <w:rPr>
          <w:rFonts w:ascii="Tahoma" w:hAnsi="Tahoma" w:cs="Tahoma"/>
          <w:spacing w:val="-2"/>
          <w:sz w:val="24"/>
          <w:szCs w:val="24"/>
          <w:lang w:val="es-CO"/>
        </w:rPr>
        <w:t xml:space="preserve">de </w:t>
      </w:r>
      <w:r w:rsidR="002933A3" w:rsidRPr="002034DC">
        <w:rPr>
          <w:rFonts w:ascii="Tahoma" w:hAnsi="Tahoma" w:cs="Tahoma"/>
          <w:spacing w:val="-2"/>
          <w:sz w:val="24"/>
          <w:szCs w:val="24"/>
          <w:lang w:val="es-CO"/>
        </w:rPr>
        <w:t>m</w:t>
      </w:r>
      <w:r w:rsidR="00D071EB" w:rsidRPr="002034DC">
        <w:rPr>
          <w:rFonts w:ascii="Tahoma" w:hAnsi="Tahoma" w:cs="Tahoma"/>
          <w:spacing w:val="-2"/>
          <w:sz w:val="24"/>
          <w:szCs w:val="24"/>
          <w:lang w:val="es-CO"/>
        </w:rPr>
        <w:t>anera</w:t>
      </w:r>
      <w:r w:rsidR="002933A3" w:rsidRPr="002034DC">
        <w:rPr>
          <w:rFonts w:ascii="Tahoma" w:hAnsi="Tahoma" w:cs="Tahoma"/>
          <w:spacing w:val="-2"/>
          <w:sz w:val="24"/>
          <w:szCs w:val="24"/>
          <w:lang w:val="es-CO"/>
        </w:rPr>
        <w:t xml:space="preserve"> verbal</w:t>
      </w:r>
      <w:r w:rsidR="004F202F" w:rsidRPr="002034DC">
        <w:rPr>
          <w:rFonts w:ascii="Tahoma" w:hAnsi="Tahoma" w:cs="Tahoma"/>
          <w:spacing w:val="-2"/>
          <w:sz w:val="24"/>
          <w:szCs w:val="24"/>
          <w:lang w:val="es-CO"/>
        </w:rPr>
        <w:t>; c)</w:t>
      </w:r>
      <w:r w:rsidR="00D071EB" w:rsidRPr="002034DC">
        <w:rPr>
          <w:rFonts w:ascii="Tahoma" w:hAnsi="Tahoma" w:cs="Tahoma"/>
          <w:spacing w:val="-2"/>
          <w:sz w:val="24"/>
          <w:szCs w:val="24"/>
          <w:lang w:val="es-CO"/>
        </w:rPr>
        <w:t xml:space="preserve"> </w:t>
      </w:r>
      <w:r w:rsidR="004F202F" w:rsidRPr="002034DC">
        <w:rPr>
          <w:rFonts w:ascii="Tahoma" w:hAnsi="Tahoma" w:cs="Tahoma"/>
          <w:spacing w:val="-2"/>
          <w:sz w:val="24"/>
          <w:szCs w:val="24"/>
          <w:lang w:val="es-CO"/>
        </w:rPr>
        <w:t>e</w:t>
      </w:r>
      <w:r w:rsidR="002933A3" w:rsidRPr="002034DC">
        <w:rPr>
          <w:rFonts w:ascii="Tahoma" w:hAnsi="Tahoma" w:cs="Tahoma"/>
          <w:spacing w:val="-2"/>
          <w:sz w:val="24"/>
          <w:szCs w:val="24"/>
          <w:lang w:val="es-CO"/>
        </w:rPr>
        <w:t>s cierto que renunció</w:t>
      </w:r>
      <w:r w:rsidR="00D071EB" w:rsidRPr="002034DC">
        <w:rPr>
          <w:rFonts w:ascii="Tahoma" w:hAnsi="Tahoma" w:cs="Tahoma"/>
          <w:spacing w:val="-2"/>
          <w:sz w:val="24"/>
          <w:szCs w:val="24"/>
          <w:lang w:val="es-CO"/>
        </w:rPr>
        <w:t xml:space="preserve"> al poder</w:t>
      </w:r>
      <w:r w:rsidR="002933A3" w:rsidRPr="002034DC">
        <w:rPr>
          <w:rFonts w:ascii="Tahoma" w:hAnsi="Tahoma" w:cs="Tahoma"/>
          <w:spacing w:val="-2"/>
          <w:sz w:val="24"/>
          <w:szCs w:val="24"/>
          <w:lang w:val="es-CO"/>
        </w:rPr>
        <w:t xml:space="preserve"> conferido</w:t>
      </w:r>
      <w:r w:rsidR="00D071EB" w:rsidRPr="002034DC">
        <w:rPr>
          <w:rFonts w:ascii="Tahoma" w:hAnsi="Tahoma" w:cs="Tahoma"/>
          <w:spacing w:val="-2"/>
          <w:sz w:val="24"/>
          <w:szCs w:val="24"/>
          <w:lang w:val="es-CO"/>
        </w:rPr>
        <w:t>, por falta de cancelación de honorarios y al</w:t>
      </w:r>
      <w:r w:rsidR="002933A3" w:rsidRPr="002034DC">
        <w:rPr>
          <w:rFonts w:ascii="Tahoma" w:hAnsi="Tahoma" w:cs="Tahoma"/>
          <w:spacing w:val="-2"/>
          <w:sz w:val="24"/>
          <w:szCs w:val="24"/>
          <w:lang w:val="es-CO"/>
        </w:rPr>
        <w:t xml:space="preserve"> evidenciar mala fe de sus</w:t>
      </w:r>
      <w:r w:rsidR="00D071EB" w:rsidRPr="002034DC">
        <w:rPr>
          <w:rFonts w:ascii="Tahoma" w:hAnsi="Tahoma" w:cs="Tahoma"/>
          <w:spacing w:val="-2"/>
          <w:sz w:val="24"/>
          <w:szCs w:val="24"/>
          <w:lang w:val="es-CO"/>
        </w:rPr>
        <w:t xml:space="preserve"> mandantes</w:t>
      </w:r>
      <w:r w:rsidR="004F202F" w:rsidRPr="002034DC">
        <w:rPr>
          <w:rFonts w:ascii="Tahoma" w:hAnsi="Tahoma" w:cs="Tahoma"/>
          <w:spacing w:val="-2"/>
          <w:sz w:val="24"/>
          <w:szCs w:val="24"/>
          <w:lang w:val="es-CO"/>
        </w:rPr>
        <w:t xml:space="preserve">; d) </w:t>
      </w:r>
      <w:r w:rsidR="00D071EB" w:rsidRPr="002034DC">
        <w:rPr>
          <w:rFonts w:ascii="Tahoma" w:hAnsi="Tahoma" w:cs="Tahoma"/>
          <w:spacing w:val="-2"/>
          <w:sz w:val="24"/>
          <w:szCs w:val="24"/>
          <w:lang w:val="es-CO"/>
        </w:rPr>
        <w:t xml:space="preserve">en ningún momento </w:t>
      </w:r>
      <w:r w:rsidR="004F202F" w:rsidRPr="002034DC">
        <w:rPr>
          <w:rFonts w:ascii="Tahoma" w:hAnsi="Tahoma" w:cs="Tahoma"/>
          <w:spacing w:val="-2"/>
          <w:sz w:val="24"/>
          <w:szCs w:val="24"/>
          <w:lang w:val="es-CO"/>
        </w:rPr>
        <w:t>sus</w:t>
      </w:r>
      <w:r w:rsidR="00D071EB" w:rsidRPr="002034DC">
        <w:rPr>
          <w:rFonts w:ascii="Tahoma" w:hAnsi="Tahoma" w:cs="Tahoma"/>
          <w:spacing w:val="-2"/>
          <w:sz w:val="24"/>
          <w:szCs w:val="24"/>
          <w:lang w:val="es-CO"/>
        </w:rPr>
        <w:t xml:space="preserve"> poderdantes, </w:t>
      </w:r>
      <w:r w:rsidR="004F202F" w:rsidRPr="002034DC">
        <w:rPr>
          <w:rFonts w:ascii="Tahoma" w:hAnsi="Tahoma" w:cs="Tahoma"/>
          <w:spacing w:val="-2"/>
          <w:sz w:val="24"/>
          <w:szCs w:val="24"/>
          <w:lang w:val="es-CO"/>
        </w:rPr>
        <w:t>le propusieron</w:t>
      </w:r>
      <w:r w:rsidR="00D071EB" w:rsidRPr="002034DC">
        <w:rPr>
          <w:rFonts w:ascii="Tahoma" w:hAnsi="Tahoma" w:cs="Tahoma"/>
          <w:spacing w:val="-2"/>
          <w:sz w:val="24"/>
          <w:szCs w:val="24"/>
          <w:lang w:val="es-CO"/>
        </w:rPr>
        <w:t xml:space="preserve"> acuerdos de pago</w:t>
      </w:r>
      <w:r w:rsidR="6DFEC9F1" w:rsidRPr="002034DC">
        <w:rPr>
          <w:rFonts w:ascii="Tahoma" w:hAnsi="Tahoma" w:cs="Tahoma"/>
          <w:spacing w:val="-2"/>
          <w:sz w:val="24"/>
          <w:szCs w:val="24"/>
          <w:lang w:val="es-CO"/>
        </w:rPr>
        <w:t xml:space="preserve">; </w:t>
      </w:r>
      <w:r w:rsidR="004F202F" w:rsidRPr="002034DC">
        <w:rPr>
          <w:rFonts w:ascii="Tahoma" w:hAnsi="Tahoma" w:cs="Tahoma"/>
          <w:spacing w:val="-2"/>
          <w:sz w:val="24"/>
          <w:szCs w:val="24"/>
          <w:lang w:val="es-CO"/>
        </w:rPr>
        <w:t>al contrario</w:t>
      </w:r>
      <w:r w:rsidR="745BC5C3" w:rsidRPr="002034DC">
        <w:rPr>
          <w:rFonts w:ascii="Tahoma" w:hAnsi="Tahoma" w:cs="Tahoma"/>
          <w:spacing w:val="-2"/>
          <w:sz w:val="24"/>
          <w:szCs w:val="24"/>
          <w:lang w:val="es-CO"/>
        </w:rPr>
        <w:t>,</w:t>
      </w:r>
      <w:r w:rsidR="004F202F" w:rsidRPr="002034DC">
        <w:rPr>
          <w:rFonts w:ascii="Tahoma" w:hAnsi="Tahoma" w:cs="Tahoma"/>
          <w:spacing w:val="-2"/>
          <w:sz w:val="24"/>
          <w:szCs w:val="24"/>
          <w:lang w:val="es-CO"/>
        </w:rPr>
        <w:t xml:space="preserve"> procedieron a contratar los servicios profesionales de otra abogada, desconoci</w:t>
      </w:r>
      <w:r w:rsidR="11CF54CB" w:rsidRPr="002034DC">
        <w:rPr>
          <w:rFonts w:ascii="Tahoma" w:hAnsi="Tahoma" w:cs="Tahoma"/>
          <w:spacing w:val="-2"/>
          <w:sz w:val="24"/>
          <w:szCs w:val="24"/>
          <w:lang w:val="es-CO"/>
        </w:rPr>
        <w:t xml:space="preserve">endo </w:t>
      </w:r>
      <w:r w:rsidR="004F202F" w:rsidRPr="002034DC">
        <w:rPr>
          <w:rFonts w:ascii="Tahoma" w:hAnsi="Tahoma" w:cs="Tahoma"/>
          <w:spacing w:val="-2"/>
          <w:sz w:val="24"/>
          <w:szCs w:val="24"/>
          <w:lang w:val="es-CO"/>
        </w:rPr>
        <w:t xml:space="preserve">el artículo 28 de la Ley 1123 de 2007; e) nunca ha </w:t>
      </w:r>
      <w:r w:rsidR="00D071EB" w:rsidRPr="002034DC">
        <w:rPr>
          <w:rFonts w:ascii="Tahoma" w:hAnsi="Tahoma" w:cs="Tahoma"/>
          <w:spacing w:val="-2"/>
          <w:sz w:val="24"/>
          <w:szCs w:val="24"/>
          <w:lang w:val="es-CO"/>
        </w:rPr>
        <w:t xml:space="preserve">realizado </w:t>
      </w:r>
      <w:r w:rsidR="004F202F" w:rsidRPr="002034DC">
        <w:rPr>
          <w:rFonts w:ascii="Tahoma" w:hAnsi="Tahoma" w:cs="Tahoma"/>
          <w:spacing w:val="-2"/>
          <w:sz w:val="24"/>
          <w:szCs w:val="24"/>
          <w:lang w:val="es-CO"/>
        </w:rPr>
        <w:t>cobro de</w:t>
      </w:r>
      <w:r w:rsidR="00D071EB" w:rsidRPr="002034DC">
        <w:rPr>
          <w:rFonts w:ascii="Tahoma" w:hAnsi="Tahoma" w:cs="Tahoma"/>
          <w:spacing w:val="-2"/>
          <w:sz w:val="24"/>
          <w:szCs w:val="24"/>
          <w:lang w:val="es-CO"/>
        </w:rPr>
        <w:t xml:space="preserve"> honorarios </w:t>
      </w:r>
      <w:r w:rsidR="004F202F" w:rsidRPr="002034DC">
        <w:rPr>
          <w:rFonts w:ascii="Tahoma" w:hAnsi="Tahoma" w:cs="Tahoma"/>
          <w:spacing w:val="-2"/>
          <w:sz w:val="24"/>
          <w:szCs w:val="24"/>
          <w:lang w:val="es-CO"/>
        </w:rPr>
        <w:t>distintos a los acordados</w:t>
      </w:r>
      <w:r w:rsidR="00D071EB" w:rsidRPr="002034DC">
        <w:rPr>
          <w:rFonts w:ascii="Tahoma" w:hAnsi="Tahoma" w:cs="Tahoma"/>
          <w:spacing w:val="-2"/>
          <w:sz w:val="24"/>
          <w:szCs w:val="24"/>
          <w:lang w:val="es-CO"/>
        </w:rPr>
        <w:t xml:space="preserve"> </w:t>
      </w:r>
      <w:r w:rsidR="004F202F" w:rsidRPr="002034DC">
        <w:rPr>
          <w:rFonts w:ascii="Tahoma" w:hAnsi="Tahoma" w:cs="Tahoma"/>
          <w:spacing w:val="-2"/>
          <w:sz w:val="24"/>
          <w:szCs w:val="24"/>
          <w:lang w:val="es-CO"/>
        </w:rPr>
        <w:t>en el contrato de prestación de servicios; f) el valor que considera se le adeuda es producto de las múltiples consultas y asesorías prestadas</w:t>
      </w:r>
      <w:r w:rsidR="00D071EB" w:rsidRPr="002034DC">
        <w:rPr>
          <w:rFonts w:ascii="Tahoma" w:hAnsi="Tahoma" w:cs="Tahoma"/>
          <w:spacing w:val="-2"/>
          <w:sz w:val="24"/>
          <w:szCs w:val="24"/>
          <w:lang w:val="es-CO"/>
        </w:rPr>
        <w:t>,</w:t>
      </w:r>
      <w:r w:rsidR="004F202F" w:rsidRPr="002034DC">
        <w:rPr>
          <w:rFonts w:ascii="Tahoma" w:hAnsi="Tahoma" w:cs="Tahoma"/>
          <w:spacing w:val="-2"/>
          <w:sz w:val="24"/>
          <w:szCs w:val="24"/>
          <w:lang w:val="es-CO"/>
        </w:rPr>
        <w:t xml:space="preserve"> la representación judicial y extrajudicial y la atención del proceso</w:t>
      </w:r>
      <w:r w:rsidR="00D071EB" w:rsidRPr="002034DC">
        <w:rPr>
          <w:rFonts w:ascii="Tahoma" w:hAnsi="Tahoma" w:cs="Tahoma"/>
          <w:spacing w:val="-2"/>
          <w:sz w:val="24"/>
          <w:szCs w:val="24"/>
          <w:lang w:val="es-CO"/>
        </w:rPr>
        <w:t xml:space="preserve">, </w:t>
      </w:r>
      <w:r w:rsidR="005166C0" w:rsidRPr="002034DC">
        <w:rPr>
          <w:rFonts w:ascii="Tahoma" w:hAnsi="Tahoma" w:cs="Tahoma"/>
          <w:spacing w:val="-2"/>
          <w:sz w:val="24"/>
          <w:szCs w:val="24"/>
          <w:lang w:val="es-CO"/>
        </w:rPr>
        <w:t>del cual solo quedó pendiente</w:t>
      </w:r>
      <w:r w:rsidR="00D071EB" w:rsidRPr="002034DC">
        <w:rPr>
          <w:rFonts w:ascii="Tahoma" w:hAnsi="Tahoma" w:cs="Tahoma"/>
          <w:spacing w:val="-2"/>
          <w:sz w:val="24"/>
          <w:szCs w:val="24"/>
          <w:lang w:val="es-CO"/>
        </w:rPr>
        <w:t xml:space="preserve"> la última </w:t>
      </w:r>
      <w:r w:rsidR="005166C0" w:rsidRPr="002034DC">
        <w:rPr>
          <w:rFonts w:ascii="Tahoma" w:hAnsi="Tahoma" w:cs="Tahoma"/>
          <w:spacing w:val="-2"/>
          <w:sz w:val="24"/>
          <w:szCs w:val="24"/>
          <w:lang w:val="es-CO"/>
        </w:rPr>
        <w:t>a</w:t>
      </w:r>
      <w:r w:rsidR="00D071EB" w:rsidRPr="002034DC">
        <w:rPr>
          <w:rFonts w:ascii="Tahoma" w:hAnsi="Tahoma" w:cs="Tahoma"/>
          <w:spacing w:val="-2"/>
          <w:sz w:val="24"/>
          <w:szCs w:val="24"/>
          <w:lang w:val="es-CO"/>
        </w:rPr>
        <w:t>udiencia</w:t>
      </w:r>
      <w:r w:rsidR="005166C0" w:rsidRPr="002034DC">
        <w:rPr>
          <w:rFonts w:ascii="Tahoma" w:hAnsi="Tahoma" w:cs="Tahoma"/>
          <w:spacing w:val="-2"/>
          <w:sz w:val="24"/>
          <w:szCs w:val="24"/>
          <w:lang w:val="es-CO"/>
        </w:rPr>
        <w:t xml:space="preserve"> y g) su actuar fue de buena fe</w:t>
      </w:r>
      <w:r w:rsidR="00CA434C" w:rsidRPr="002034DC">
        <w:rPr>
          <w:rStyle w:val="Refdenotaalpie"/>
          <w:rFonts w:ascii="Tahoma" w:hAnsi="Tahoma" w:cs="Tahoma"/>
          <w:spacing w:val="-2"/>
          <w:sz w:val="24"/>
          <w:szCs w:val="24"/>
          <w:lang w:val="es-CO"/>
        </w:rPr>
        <w:footnoteReference w:id="3"/>
      </w:r>
      <w:r w:rsidR="005166C0" w:rsidRPr="002034DC">
        <w:rPr>
          <w:rFonts w:ascii="Tahoma" w:hAnsi="Tahoma" w:cs="Tahoma"/>
          <w:spacing w:val="-2"/>
          <w:sz w:val="24"/>
          <w:szCs w:val="24"/>
          <w:lang w:val="es-CO"/>
        </w:rPr>
        <w:t>.</w:t>
      </w:r>
    </w:p>
    <w:p w:rsidR="002034DC" w:rsidRPr="002034DC" w:rsidRDefault="002034DC" w:rsidP="002034DC">
      <w:pPr>
        <w:spacing w:line="276" w:lineRule="auto"/>
        <w:jc w:val="both"/>
        <w:rPr>
          <w:rFonts w:ascii="Tahoma" w:hAnsi="Tahoma" w:cs="Tahoma"/>
          <w:spacing w:val="-2"/>
          <w:sz w:val="24"/>
          <w:szCs w:val="24"/>
          <w:lang w:val="es-CO"/>
        </w:rPr>
      </w:pPr>
    </w:p>
    <w:p w:rsidR="005166C0" w:rsidRPr="002034DC" w:rsidRDefault="005166C0" w:rsidP="002034DC">
      <w:pPr>
        <w:spacing w:line="276" w:lineRule="auto"/>
        <w:jc w:val="both"/>
        <w:rPr>
          <w:rFonts w:ascii="Tahoma" w:hAnsi="Tahoma" w:cs="Tahoma"/>
          <w:spacing w:val="-2"/>
          <w:sz w:val="24"/>
          <w:szCs w:val="24"/>
          <w:lang w:val="es-CO"/>
        </w:rPr>
      </w:pPr>
      <w:r w:rsidRPr="002034DC">
        <w:rPr>
          <w:rFonts w:ascii="Tahoma" w:hAnsi="Tahoma" w:cs="Tahoma"/>
          <w:spacing w:val="-2"/>
          <w:sz w:val="24"/>
          <w:szCs w:val="24"/>
          <w:lang w:val="es-CO"/>
        </w:rPr>
        <w:t xml:space="preserve">2.3 La representante legal de </w:t>
      </w:r>
      <w:proofErr w:type="spellStart"/>
      <w:r w:rsidRPr="002034DC">
        <w:rPr>
          <w:rFonts w:ascii="Tahoma" w:hAnsi="Tahoma" w:cs="Tahoma"/>
          <w:spacing w:val="-2"/>
          <w:sz w:val="24"/>
          <w:szCs w:val="24"/>
          <w:lang w:val="es-CO"/>
        </w:rPr>
        <w:t>Mercasa</w:t>
      </w:r>
      <w:proofErr w:type="spellEnd"/>
      <w:r w:rsidRPr="002034DC">
        <w:rPr>
          <w:rFonts w:ascii="Tahoma" w:hAnsi="Tahoma" w:cs="Tahoma"/>
          <w:spacing w:val="-2"/>
          <w:sz w:val="24"/>
          <w:szCs w:val="24"/>
          <w:lang w:val="es-CO"/>
        </w:rPr>
        <w:t xml:space="preserve"> </w:t>
      </w:r>
      <w:proofErr w:type="spellStart"/>
      <w:r w:rsidRPr="002034DC">
        <w:rPr>
          <w:rFonts w:ascii="Tahoma" w:hAnsi="Tahoma" w:cs="Tahoma"/>
          <w:spacing w:val="-2"/>
          <w:sz w:val="24"/>
          <w:szCs w:val="24"/>
          <w:lang w:val="es-CO"/>
        </w:rPr>
        <w:t>P.H</w:t>
      </w:r>
      <w:proofErr w:type="spellEnd"/>
      <w:r w:rsidRPr="002034DC">
        <w:rPr>
          <w:rFonts w:ascii="Tahoma" w:hAnsi="Tahoma" w:cs="Tahoma"/>
          <w:spacing w:val="-2"/>
          <w:sz w:val="24"/>
          <w:szCs w:val="24"/>
          <w:lang w:val="es-CO"/>
        </w:rPr>
        <w:t>., por intermedio de apoderado, refirió: a)</w:t>
      </w:r>
      <w:r w:rsidR="0032598E" w:rsidRPr="002034DC">
        <w:rPr>
          <w:rFonts w:ascii="Tahoma" w:hAnsi="Tahoma" w:cs="Tahoma"/>
          <w:spacing w:val="-2"/>
          <w:sz w:val="24"/>
          <w:szCs w:val="24"/>
          <w:lang w:val="es-CO"/>
        </w:rPr>
        <w:t xml:space="preserve"> </w:t>
      </w:r>
      <w:r w:rsidRPr="002034DC">
        <w:rPr>
          <w:rFonts w:ascii="Tahoma" w:hAnsi="Tahoma" w:cs="Tahoma"/>
          <w:spacing w:val="-2"/>
          <w:sz w:val="24"/>
          <w:szCs w:val="24"/>
          <w:lang w:val="es-CO"/>
        </w:rPr>
        <w:t xml:space="preserve">el incidente de regulación de honorarios profesionales de abogado </w:t>
      </w:r>
      <w:r w:rsidR="0032598E" w:rsidRPr="002034DC">
        <w:rPr>
          <w:rFonts w:ascii="Tahoma" w:hAnsi="Tahoma" w:cs="Tahoma"/>
          <w:spacing w:val="-2"/>
          <w:sz w:val="24"/>
          <w:szCs w:val="24"/>
          <w:lang w:val="es-CO"/>
        </w:rPr>
        <w:t>es procedente cuando exista revocatoria de</w:t>
      </w:r>
      <w:r w:rsidRPr="002034DC">
        <w:rPr>
          <w:rFonts w:ascii="Tahoma" w:hAnsi="Tahoma" w:cs="Tahoma"/>
          <w:spacing w:val="-2"/>
          <w:sz w:val="24"/>
          <w:szCs w:val="24"/>
          <w:lang w:val="es-CO"/>
        </w:rPr>
        <w:t xml:space="preserve"> poder,</w:t>
      </w:r>
      <w:r w:rsidR="0032598E" w:rsidRPr="002034DC">
        <w:rPr>
          <w:rFonts w:ascii="Tahoma" w:hAnsi="Tahoma" w:cs="Tahoma"/>
          <w:spacing w:val="-2"/>
          <w:sz w:val="24"/>
          <w:szCs w:val="24"/>
          <w:lang w:val="es-CO"/>
        </w:rPr>
        <w:t xml:space="preserve"> mas </w:t>
      </w:r>
      <w:r w:rsidRPr="002034DC">
        <w:rPr>
          <w:rFonts w:ascii="Tahoma" w:hAnsi="Tahoma" w:cs="Tahoma"/>
          <w:spacing w:val="-2"/>
          <w:sz w:val="24"/>
          <w:szCs w:val="24"/>
          <w:lang w:val="es-CO"/>
        </w:rPr>
        <w:t xml:space="preserve">no </w:t>
      </w:r>
      <w:r w:rsidR="0032598E" w:rsidRPr="002034DC">
        <w:rPr>
          <w:rFonts w:ascii="Tahoma" w:hAnsi="Tahoma" w:cs="Tahoma"/>
          <w:spacing w:val="-2"/>
          <w:sz w:val="24"/>
          <w:szCs w:val="24"/>
          <w:lang w:val="es-CO"/>
        </w:rPr>
        <w:t>cuando haya de por medio renuncia,</w:t>
      </w:r>
      <w:r w:rsidRPr="002034DC">
        <w:rPr>
          <w:rFonts w:ascii="Tahoma" w:hAnsi="Tahoma" w:cs="Tahoma"/>
          <w:spacing w:val="-2"/>
          <w:sz w:val="24"/>
          <w:szCs w:val="24"/>
          <w:lang w:val="es-CO"/>
        </w:rPr>
        <w:t xml:space="preserve"> cuestión</w:t>
      </w:r>
      <w:r w:rsidR="0032598E" w:rsidRPr="002034DC">
        <w:rPr>
          <w:rFonts w:ascii="Tahoma" w:hAnsi="Tahoma" w:cs="Tahoma"/>
          <w:spacing w:val="-2"/>
          <w:sz w:val="24"/>
          <w:szCs w:val="24"/>
          <w:lang w:val="es-CO"/>
        </w:rPr>
        <w:t xml:space="preserve"> que debe ser dirimida, en</w:t>
      </w:r>
      <w:r w:rsidR="00CA434C" w:rsidRPr="002034DC">
        <w:rPr>
          <w:rFonts w:ascii="Tahoma" w:hAnsi="Tahoma" w:cs="Tahoma"/>
          <w:spacing w:val="-2"/>
          <w:sz w:val="24"/>
          <w:szCs w:val="24"/>
          <w:lang w:val="es-CO"/>
        </w:rPr>
        <w:t xml:space="preserve"> consecuencia</w:t>
      </w:r>
      <w:r w:rsidR="0032598E" w:rsidRPr="002034DC">
        <w:rPr>
          <w:rFonts w:ascii="Tahoma" w:hAnsi="Tahoma" w:cs="Tahoma"/>
          <w:spacing w:val="-2"/>
          <w:sz w:val="24"/>
          <w:szCs w:val="24"/>
          <w:lang w:val="es-CO"/>
        </w:rPr>
        <w:t xml:space="preserve">, ante la jurisdicción laboral; b) el actor </w:t>
      </w:r>
      <w:r w:rsidRPr="002034DC">
        <w:rPr>
          <w:rFonts w:ascii="Tahoma" w:hAnsi="Tahoma" w:cs="Tahoma"/>
          <w:spacing w:val="-2"/>
          <w:sz w:val="24"/>
          <w:szCs w:val="24"/>
          <w:lang w:val="es-CO"/>
        </w:rPr>
        <w:t>no podía</w:t>
      </w:r>
      <w:r w:rsidR="0032598E" w:rsidRPr="002034DC">
        <w:rPr>
          <w:rFonts w:ascii="Tahoma" w:hAnsi="Tahoma" w:cs="Tahoma"/>
          <w:spacing w:val="-2"/>
          <w:sz w:val="24"/>
          <w:szCs w:val="24"/>
          <w:lang w:val="es-CO"/>
        </w:rPr>
        <w:t xml:space="preserve"> acudir directamente al </w:t>
      </w:r>
      <w:r w:rsidR="0998E716" w:rsidRPr="002034DC">
        <w:rPr>
          <w:rFonts w:ascii="Tahoma" w:hAnsi="Tahoma" w:cs="Tahoma"/>
          <w:spacing w:val="-2"/>
          <w:sz w:val="24"/>
          <w:szCs w:val="24"/>
          <w:lang w:val="es-CO"/>
        </w:rPr>
        <w:t xml:space="preserve">proceso </w:t>
      </w:r>
      <w:r w:rsidRPr="002034DC">
        <w:rPr>
          <w:rFonts w:ascii="Tahoma" w:hAnsi="Tahoma" w:cs="Tahoma"/>
          <w:spacing w:val="-2"/>
          <w:sz w:val="24"/>
          <w:szCs w:val="24"/>
          <w:lang w:val="es-CO"/>
        </w:rPr>
        <w:t>y</w:t>
      </w:r>
      <w:r w:rsidR="0032598E" w:rsidRPr="002034DC">
        <w:rPr>
          <w:rFonts w:ascii="Tahoma" w:hAnsi="Tahoma" w:cs="Tahoma"/>
          <w:spacing w:val="-2"/>
          <w:sz w:val="24"/>
          <w:szCs w:val="24"/>
          <w:lang w:val="es-CO"/>
        </w:rPr>
        <w:t xml:space="preserve"> por ello</w:t>
      </w:r>
      <w:r w:rsidR="0C200262" w:rsidRPr="002034DC">
        <w:rPr>
          <w:rFonts w:ascii="Tahoma" w:hAnsi="Tahoma" w:cs="Tahoma"/>
          <w:spacing w:val="-2"/>
          <w:sz w:val="24"/>
          <w:szCs w:val="24"/>
          <w:lang w:val="es-CO"/>
        </w:rPr>
        <w:t>,</w:t>
      </w:r>
      <w:r w:rsidR="0032598E" w:rsidRPr="002034DC">
        <w:rPr>
          <w:rFonts w:ascii="Tahoma" w:hAnsi="Tahoma" w:cs="Tahoma"/>
          <w:spacing w:val="-2"/>
          <w:sz w:val="24"/>
          <w:szCs w:val="24"/>
          <w:lang w:val="es-CO"/>
        </w:rPr>
        <w:t xml:space="preserve"> a </w:t>
      </w:r>
      <w:r w:rsidRPr="002034DC">
        <w:rPr>
          <w:rFonts w:ascii="Tahoma" w:hAnsi="Tahoma" w:cs="Tahoma"/>
          <w:spacing w:val="-2"/>
          <w:sz w:val="24"/>
          <w:szCs w:val="24"/>
          <w:lang w:val="es-CO"/>
        </w:rPr>
        <w:t>las peticiones</w:t>
      </w:r>
      <w:r w:rsidR="0032598E" w:rsidRPr="002034DC">
        <w:rPr>
          <w:rFonts w:ascii="Tahoma" w:hAnsi="Tahoma" w:cs="Tahoma"/>
          <w:spacing w:val="-2"/>
          <w:sz w:val="24"/>
          <w:szCs w:val="24"/>
          <w:lang w:val="es-CO"/>
        </w:rPr>
        <w:t xml:space="preserve"> elevadas sin derecho de postulación</w:t>
      </w:r>
      <w:r w:rsidR="00CA434C" w:rsidRPr="002034DC">
        <w:rPr>
          <w:rFonts w:ascii="Tahoma" w:hAnsi="Tahoma" w:cs="Tahoma"/>
          <w:spacing w:val="-2"/>
          <w:sz w:val="24"/>
          <w:szCs w:val="24"/>
          <w:lang w:val="es-CO"/>
        </w:rPr>
        <w:t>,</w:t>
      </w:r>
      <w:r w:rsidR="0032598E" w:rsidRPr="002034DC">
        <w:rPr>
          <w:rFonts w:ascii="Tahoma" w:hAnsi="Tahoma" w:cs="Tahoma"/>
          <w:spacing w:val="-2"/>
          <w:sz w:val="24"/>
          <w:szCs w:val="24"/>
          <w:lang w:val="es-CO"/>
        </w:rPr>
        <w:t xml:space="preserve"> no se les podía dar trámite; c) al citado señor no se le vulneraron sus garantías procesales; d) el hecho de haberse presentado a audiencia sin apoderado no puede</w:t>
      </w:r>
      <w:r w:rsidRPr="002034DC">
        <w:rPr>
          <w:rFonts w:ascii="Tahoma" w:hAnsi="Tahoma" w:cs="Tahoma"/>
          <w:spacing w:val="-2"/>
          <w:sz w:val="24"/>
          <w:szCs w:val="24"/>
          <w:lang w:val="es-CO"/>
        </w:rPr>
        <w:t xml:space="preserve"> imputársele al juzgado, ni mucho menos </w:t>
      </w:r>
      <w:r w:rsidR="0032598E" w:rsidRPr="002034DC">
        <w:rPr>
          <w:rFonts w:ascii="Tahoma" w:hAnsi="Tahoma" w:cs="Tahoma"/>
          <w:spacing w:val="-2"/>
          <w:sz w:val="24"/>
          <w:szCs w:val="24"/>
          <w:lang w:val="es-CO"/>
        </w:rPr>
        <w:t>a</w:t>
      </w:r>
      <w:r w:rsidRPr="002034DC">
        <w:rPr>
          <w:rFonts w:ascii="Tahoma" w:hAnsi="Tahoma" w:cs="Tahoma"/>
          <w:spacing w:val="-2"/>
          <w:sz w:val="24"/>
          <w:szCs w:val="24"/>
          <w:lang w:val="es-CO"/>
        </w:rPr>
        <w:t xml:space="preserve"> </w:t>
      </w:r>
      <w:proofErr w:type="spellStart"/>
      <w:r w:rsidRPr="002034DC">
        <w:rPr>
          <w:rFonts w:ascii="Tahoma" w:hAnsi="Tahoma" w:cs="Tahoma"/>
          <w:spacing w:val="-2"/>
          <w:sz w:val="24"/>
          <w:szCs w:val="24"/>
          <w:lang w:val="es-CO"/>
        </w:rPr>
        <w:t>Mercasa</w:t>
      </w:r>
      <w:proofErr w:type="spellEnd"/>
      <w:r w:rsidR="007A63F8" w:rsidRPr="002034DC">
        <w:rPr>
          <w:rFonts w:ascii="Tahoma" w:hAnsi="Tahoma" w:cs="Tahoma"/>
          <w:spacing w:val="-2"/>
          <w:sz w:val="24"/>
          <w:szCs w:val="24"/>
          <w:lang w:val="es-CO"/>
        </w:rPr>
        <w:t xml:space="preserve">, sino a la falta de diligencia de aquel, máxime si se tiene en cuenta que su abogado renunció al poder desde el </w:t>
      </w:r>
      <w:r w:rsidRPr="002034DC">
        <w:rPr>
          <w:rFonts w:ascii="Tahoma" w:hAnsi="Tahoma" w:cs="Tahoma"/>
          <w:spacing w:val="-2"/>
          <w:sz w:val="24"/>
          <w:szCs w:val="24"/>
          <w:lang w:val="es-CO"/>
        </w:rPr>
        <w:t xml:space="preserve">19 de diciembre </w:t>
      </w:r>
      <w:r w:rsidR="007A63F8" w:rsidRPr="002034DC">
        <w:rPr>
          <w:rFonts w:ascii="Tahoma" w:hAnsi="Tahoma" w:cs="Tahoma"/>
          <w:spacing w:val="-2"/>
          <w:sz w:val="24"/>
          <w:szCs w:val="24"/>
          <w:lang w:val="es-CO"/>
        </w:rPr>
        <w:t>de 2019</w:t>
      </w:r>
      <w:r w:rsidR="00CA434C" w:rsidRPr="002034DC">
        <w:rPr>
          <w:rStyle w:val="Refdenotaalpie"/>
          <w:rFonts w:ascii="Tahoma" w:hAnsi="Tahoma" w:cs="Tahoma"/>
          <w:spacing w:val="-2"/>
          <w:sz w:val="24"/>
          <w:szCs w:val="24"/>
          <w:lang w:val="es-CO"/>
        </w:rPr>
        <w:footnoteReference w:id="4"/>
      </w:r>
      <w:r w:rsidR="007A63F8" w:rsidRPr="002034DC">
        <w:rPr>
          <w:rFonts w:ascii="Tahoma" w:hAnsi="Tahoma" w:cs="Tahoma"/>
          <w:spacing w:val="-2"/>
          <w:sz w:val="24"/>
          <w:szCs w:val="24"/>
          <w:lang w:val="es-CO"/>
        </w:rPr>
        <w:t xml:space="preserve">. </w:t>
      </w:r>
    </w:p>
    <w:p w:rsidR="00620FCC" w:rsidRPr="002034DC" w:rsidRDefault="00620FCC" w:rsidP="002034DC">
      <w:pPr>
        <w:spacing w:line="276" w:lineRule="auto"/>
        <w:jc w:val="both"/>
        <w:rPr>
          <w:rFonts w:ascii="Tahoma" w:hAnsi="Tahoma" w:cs="Tahoma"/>
          <w:spacing w:val="-2"/>
          <w:sz w:val="24"/>
          <w:szCs w:val="24"/>
        </w:rPr>
      </w:pPr>
    </w:p>
    <w:p w:rsidR="00620FCC" w:rsidRPr="002034DC" w:rsidRDefault="00620FCC" w:rsidP="002034DC">
      <w:pPr>
        <w:spacing w:line="276" w:lineRule="auto"/>
        <w:jc w:val="both"/>
        <w:rPr>
          <w:rFonts w:ascii="Tahoma" w:hAnsi="Tahoma" w:cs="Tahoma"/>
          <w:b/>
          <w:spacing w:val="-2"/>
          <w:sz w:val="24"/>
          <w:szCs w:val="24"/>
        </w:rPr>
      </w:pPr>
      <w:r w:rsidRPr="002034DC">
        <w:rPr>
          <w:rFonts w:ascii="Tahoma" w:hAnsi="Tahoma" w:cs="Tahoma"/>
          <w:b/>
          <w:spacing w:val="-2"/>
          <w:sz w:val="24"/>
          <w:szCs w:val="24"/>
        </w:rPr>
        <w:t xml:space="preserve">C O N S I D E R A C I O N E S </w:t>
      </w:r>
    </w:p>
    <w:p w:rsidR="00620FCC" w:rsidRPr="002034DC" w:rsidRDefault="00620FCC" w:rsidP="002034DC">
      <w:pPr>
        <w:spacing w:line="276" w:lineRule="auto"/>
        <w:jc w:val="both"/>
        <w:rPr>
          <w:rFonts w:ascii="Tahoma" w:hAnsi="Tahoma" w:cs="Tahoma"/>
          <w:spacing w:val="-2"/>
          <w:sz w:val="24"/>
          <w:szCs w:val="24"/>
        </w:rPr>
      </w:pPr>
    </w:p>
    <w:p w:rsidR="00620FCC" w:rsidRPr="002034DC" w:rsidRDefault="00620FCC" w:rsidP="002034DC">
      <w:pPr>
        <w:spacing w:line="276" w:lineRule="auto"/>
        <w:jc w:val="both"/>
        <w:rPr>
          <w:rFonts w:ascii="Tahoma" w:hAnsi="Tahoma" w:cs="Tahoma"/>
          <w:spacing w:val="-2"/>
          <w:sz w:val="24"/>
          <w:szCs w:val="24"/>
        </w:rPr>
      </w:pPr>
      <w:r w:rsidRPr="002034DC">
        <w:rPr>
          <w:rFonts w:ascii="Tahoma" w:hAnsi="Tahoma" w:cs="Tahoma"/>
          <w:spacing w:val="-2"/>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620FCC" w:rsidRPr="002034DC" w:rsidRDefault="00620FC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777D5C" w:rsidRPr="002034DC" w:rsidRDefault="00EC57EF" w:rsidP="002034DC">
      <w:pPr>
        <w:tabs>
          <w:tab w:val="left" w:pos="0"/>
        </w:tabs>
        <w:spacing w:line="276" w:lineRule="auto"/>
        <w:jc w:val="both"/>
        <w:rPr>
          <w:rFonts w:ascii="Tahoma" w:hAnsi="Tahoma" w:cs="Tahoma"/>
          <w:spacing w:val="-2"/>
          <w:sz w:val="24"/>
          <w:szCs w:val="24"/>
        </w:rPr>
      </w:pPr>
      <w:r w:rsidRPr="002034DC">
        <w:rPr>
          <w:rFonts w:ascii="Tahoma" w:hAnsi="Tahoma" w:cs="Tahoma"/>
          <w:spacing w:val="-2"/>
          <w:sz w:val="24"/>
          <w:szCs w:val="24"/>
        </w:rPr>
        <w:t xml:space="preserve">2. Corresponde a esta Sala establecer si procede la acción de tutela </w:t>
      </w:r>
      <w:r w:rsidR="000C4D79" w:rsidRPr="002034DC">
        <w:rPr>
          <w:rFonts w:ascii="Tahoma" w:hAnsi="Tahoma" w:cs="Tahoma"/>
          <w:spacing w:val="-2"/>
          <w:sz w:val="24"/>
          <w:szCs w:val="24"/>
        </w:rPr>
        <w:t>frente a la actuación del juzgado accionado que negó las solicitudes de suspensión del proceso elevadas</w:t>
      </w:r>
      <w:r w:rsidR="00C15370" w:rsidRPr="002034DC">
        <w:rPr>
          <w:rFonts w:ascii="Tahoma" w:hAnsi="Tahoma" w:cs="Tahoma"/>
          <w:spacing w:val="-2"/>
          <w:sz w:val="24"/>
          <w:szCs w:val="24"/>
        </w:rPr>
        <w:t xml:space="preserve"> por el actor con sustento en su</w:t>
      </w:r>
      <w:r w:rsidR="000C4D79" w:rsidRPr="002034DC">
        <w:rPr>
          <w:rFonts w:ascii="Tahoma" w:hAnsi="Tahoma" w:cs="Tahoma"/>
          <w:spacing w:val="-2"/>
          <w:sz w:val="24"/>
          <w:szCs w:val="24"/>
        </w:rPr>
        <w:t xml:space="preserve"> falta de representación por parte de apoderado</w:t>
      </w:r>
      <w:r w:rsidRPr="002034DC">
        <w:rPr>
          <w:rFonts w:ascii="Tahoma" w:hAnsi="Tahoma" w:cs="Tahoma"/>
          <w:spacing w:val="-2"/>
          <w:sz w:val="24"/>
          <w:szCs w:val="24"/>
        </w:rPr>
        <w:t>. De serlo, se determinará si en esa actuación se incurrió en defecto que lesione los derechos de</w:t>
      </w:r>
      <w:r w:rsidR="008A210D" w:rsidRPr="002034DC">
        <w:rPr>
          <w:rFonts w:ascii="Tahoma" w:hAnsi="Tahoma" w:cs="Tahoma"/>
          <w:spacing w:val="-2"/>
          <w:sz w:val="24"/>
          <w:szCs w:val="24"/>
        </w:rPr>
        <w:t xml:space="preserve"> la demandante</w:t>
      </w:r>
      <w:r w:rsidRPr="002034DC">
        <w:rPr>
          <w:rFonts w:ascii="Tahoma" w:hAnsi="Tahoma" w:cs="Tahoma"/>
          <w:spacing w:val="-2"/>
          <w:sz w:val="24"/>
          <w:szCs w:val="24"/>
        </w:rPr>
        <w:t>.</w:t>
      </w:r>
    </w:p>
    <w:p w:rsidR="008B57A4" w:rsidRPr="002034DC" w:rsidRDefault="008B57A4" w:rsidP="002034DC">
      <w:pPr>
        <w:tabs>
          <w:tab w:val="left" w:pos="0"/>
        </w:tabs>
        <w:spacing w:line="276" w:lineRule="auto"/>
        <w:jc w:val="both"/>
        <w:rPr>
          <w:rFonts w:ascii="Tahoma" w:hAnsi="Tahoma" w:cs="Tahoma"/>
          <w:spacing w:val="-2"/>
          <w:sz w:val="24"/>
          <w:szCs w:val="24"/>
        </w:rPr>
      </w:pPr>
    </w:p>
    <w:p w:rsidR="003B798C" w:rsidRPr="002034DC" w:rsidRDefault="008B57A4" w:rsidP="002034DC">
      <w:pPr>
        <w:spacing w:line="276" w:lineRule="auto"/>
        <w:jc w:val="both"/>
        <w:rPr>
          <w:rFonts w:ascii="Tahoma" w:hAnsi="Tahoma" w:cs="Tahoma"/>
          <w:spacing w:val="-2"/>
          <w:sz w:val="24"/>
          <w:szCs w:val="24"/>
          <w:lang w:val="es-CO"/>
        </w:rPr>
      </w:pPr>
      <w:r w:rsidRPr="002034DC">
        <w:rPr>
          <w:rFonts w:ascii="Tahoma" w:hAnsi="Tahoma" w:cs="Tahoma"/>
          <w:sz w:val="24"/>
          <w:szCs w:val="24"/>
        </w:rPr>
        <w:t xml:space="preserve">3. De manera previa, es preciso señalar que el señor </w:t>
      </w:r>
      <w:r w:rsidRPr="002034DC">
        <w:rPr>
          <w:rFonts w:ascii="Tahoma" w:hAnsi="Tahoma" w:cs="Tahoma"/>
          <w:spacing w:val="-2"/>
          <w:sz w:val="24"/>
          <w:szCs w:val="24"/>
        </w:rPr>
        <w:t xml:space="preserve">Carlos Andrés Pérez Giraldo </w:t>
      </w:r>
      <w:r w:rsidRPr="002034DC">
        <w:rPr>
          <w:rFonts w:ascii="Tahoma" w:hAnsi="Tahoma" w:cs="Tahoma"/>
          <w:sz w:val="24"/>
          <w:szCs w:val="24"/>
        </w:rPr>
        <w:t>está legitimado en la causa por activa, porque actúa en el proceso en el que encuentra lesionados sus derechos. También lo está</w:t>
      </w:r>
      <w:r w:rsidR="003B798C" w:rsidRPr="002034DC">
        <w:rPr>
          <w:rFonts w:ascii="Tahoma" w:hAnsi="Tahoma" w:cs="Tahoma"/>
          <w:sz w:val="24"/>
          <w:szCs w:val="24"/>
        </w:rPr>
        <w:t>n</w:t>
      </w:r>
      <w:r w:rsidRPr="002034DC">
        <w:rPr>
          <w:rFonts w:ascii="Tahoma" w:hAnsi="Tahoma" w:cs="Tahoma"/>
          <w:sz w:val="24"/>
          <w:szCs w:val="24"/>
        </w:rPr>
        <w:t xml:space="preserve"> el </w:t>
      </w:r>
      <w:r w:rsidRPr="002034DC">
        <w:rPr>
          <w:rFonts w:ascii="Tahoma" w:hAnsi="Tahoma" w:cs="Tahoma"/>
          <w:sz w:val="24"/>
          <w:szCs w:val="24"/>
          <w:lang w:val="es-ES"/>
        </w:rPr>
        <w:t>Juzgado Quinto Civil del Circuito de Pereira, por pasiva, ante el que se tramita</w:t>
      </w:r>
      <w:r w:rsidR="003B798C" w:rsidRPr="002034DC">
        <w:rPr>
          <w:rFonts w:ascii="Tahoma" w:hAnsi="Tahoma" w:cs="Tahoma"/>
          <w:sz w:val="24"/>
          <w:szCs w:val="24"/>
          <w:lang w:val="es-ES"/>
        </w:rPr>
        <w:t xml:space="preserve"> esa actuación y el abogado </w:t>
      </w:r>
      <w:r w:rsidR="003B798C" w:rsidRPr="002034DC">
        <w:rPr>
          <w:rFonts w:ascii="Tahoma" w:hAnsi="Tahoma" w:cs="Tahoma"/>
          <w:spacing w:val="-2"/>
          <w:sz w:val="24"/>
          <w:szCs w:val="24"/>
          <w:lang w:val="es-CO"/>
        </w:rPr>
        <w:t>Mario Hincapié González, a quien se acusa de obstruirla.</w:t>
      </w:r>
    </w:p>
    <w:p w:rsidR="003B798C" w:rsidRPr="002034DC" w:rsidRDefault="003B798C" w:rsidP="002034DC">
      <w:pPr>
        <w:spacing w:line="276" w:lineRule="auto"/>
        <w:jc w:val="both"/>
        <w:rPr>
          <w:rFonts w:ascii="Tahoma" w:hAnsi="Tahoma" w:cs="Tahoma"/>
          <w:spacing w:val="-2"/>
          <w:sz w:val="24"/>
          <w:szCs w:val="24"/>
          <w:lang w:val="es-CO"/>
        </w:rPr>
      </w:pPr>
    </w:p>
    <w:p w:rsidR="00964199" w:rsidRPr="002034DC" w:rsidRDefault="008B57A4" w:rsidP="002034DC">
      <w:pPr>
        <w:tabs>
          <w:tab w:val="left" w:pos="-720"/>
          <w:tab w:val="left" w:pos="-567"/>
          <w:tab w:val="left" w:pos="8222"/>
          <w:tab w:val="left" w:pos="8364"/>
        </w:tabs>
        <w:spacing w:line="276" w:lineRule="auto"/>
        <w:jc w:val="both"/>
        <w:rPr>
          <w:rFonts w:ascii="Tahoma" w:hAnsi="Tahoma" w:cs="Tahoma"/>
          <w:spacing w:val="-2"/>
          <w:sz w:val="24"/>
          <w:szCs w:val="24"/>
        </w:rPr>
      </w:pPr>
      <w:r w:rsidRPr="002034DC">
        <w:rPr>
          <w:rFonts w:ascii="Tahoma" w:hAnsi="Tahoma" w:cs="Tahoma"/>
          <w:spacing w:val="-2"/>
          <w:sz w:val="24"/>
          <w:szCs w:val="24"/>
        </w:rPr>
        <w:t>4</w:t>
      </w:r>
      <w:r w:rsidR="00964199" w:rsidRPr="002034DC">
        <w:rPr>
          <w:rFonts w:ascii="Tahoma" w:hAnsi="Tahoma" w:cs="Tahoma"/>
          <w:spacing w:val="-2"/>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964199" w:rsidRPr="002034DC" w:rsidRDefault="00964199" w:rsidP="002034DC">
      <w:pPr>
        <w:tabs>
          <w:tab w:val="left" w:pos="-720"/>
          <w:tab w:val="left" w:pos="-567"/>
          <w:tab w:val="left" w:pos="8222"/>
          <w:tab w:val="left" w:pos="8364"/>
        </w:tabs>
        <w:spacing w:line="276" w:lineRule="auto"/>
        <w:jc w:val="both"/>
        <w:rPr>
          <w:rFonts w:ascii="Tahoma" w:hAnsi="Tahoma" w:cs="Tahoma"/>
          <w:spacing w:val="-2"/>
          <w:sz w:val="24"/>
          <w:szCs w:val="24"/>
        </w:rPr>
      </w:pPr>
    </w:p>
    <w:p w:rsidR="00964199" w:rsidRPr="002034DC" w:rsidRDefault="00964199" w:rsidP="002034DC">
      <w:pPr>
        <w:tabs>
          <w:tab w:val="left" w:pos="-720"/>
          <w:tab w:val="left" w:pos="-567"/>
          <w:tab w:val="left" w:pos="8222"/>
          <w:tab w:val="left" w:pos="8364"/>
        </w:tabs>
        <w:spacing w:line="276" w:lineRule="auto"/>
        <w:jc w:val="both"/>
        <w:rPr>
          <w:rFonts w:ascii="Tahoma" w:hAnsi="Tahoma" w:cs="Tahoma"/>
          <w:i/>
          <w:spacing w:val="-2"/>
          <w:sz w:val="24"/>
          <w:szCs w:val="24"/>
          <w:shd w:val="clear" w:color="auto" w:fill="FFFFFF"/>
        </w:rPr>
      </w:pPr>
      <w:r w:rsidRPr="002034DC">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2034DC">
        <w:rPr>
          <w:rStyle w:val="apple-converted-space"/>
          <w:rFonts w:ascii="Tahoma" w:hAnsi="Tahoma" w:cs="Tahoma"/>
          <w:spacing w:val="-2"/>
          <w:sz w:val="24"/>
          <w:szCs w:val="24"/>
          <w:shd w:val="clear" w:color="auto" w:fill="FFFFFF"/>
        </w:rPr>
        <w:t> </w:t>
      </w:r>
      <w:r w:rsidRPr="002034DC">
        <w:rPr>
          <w:rStyle w:val="apple-converted-space"/>
          <w:rFonts w:ascii="Tahoma" w:hAnsi="Tahoma" w:cs="Tahoma"/>
          <w:spacing w:val="-4"/>
          <w:sz w:val="24"/>
          <w:szCs w:val="24"/>
          <w:shd w:val="clear" w:color="auto" w:fill="FFFFFF"/>
        </w:rPr>
        <w:t>“</w:t>
      </w:r>
      <w:r w:rsidRPr="002034DC">
        <w:rPr>
          <w:rStyle w:val="apple-converted-space"/>
          <w:rFonts w:ascii="Tahoma" w:hAnsi="Tahoma" w:cs="Tahoma"/>
          <w:i/>
          <w:spacing w:val="-4"/>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2034DC">
        <w:rPr>
          <w:rStyle w:val="apple-converted-space"/>
          <w:rFonts w:ascii="Tahoma" w:hAnsi="Tahoma" w:cs="Tahoma"/>
          <w:i/>
          <w:spacing w:val="-4"/>
          <w:sz w:val="22"/>
          <w:szCs w:val="24"/>
          <w:shd w:val="clear" w:color="auto" w:fill="FFFFFF"/>
        </w:rPr>
        <w:t>iusfundamental</w:t>
      </w:r>
      <w:proofErr w:type="spellEnd"/>
      <w:r w:rsidRPr="002034DC">
        <w:rPr>
          <w:rStyle w:val="apple-converted-space"/>
          <w:rFonts w:ascii="Tahoma" w:hAnsi="Tahoma" w:cs="Tahoma"/>
          <w:i/>
          <w:spacing w:val="-4"/>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2034DC">
        <w:rPr>
          <w:rStyle w:val="apple-converted-space"/>
          <w:rFonts w:ascii="Tahoma" w:hAnsi="Tahoma" w:cs="Tahoma"/>
          <w:i/>
          <w:spacing w:val="-4"/>
          <w:sz w:val="22"/>
          <w:szCs w:val="24"/>
          <w:shd w:val="clear" w:color="auto" w:fill="FFFFFF"/>
        </w:rPr>
        <w:t>v</w:t>
      </w:r>
      <w:proofErr w:type="gramEnd"/>
      <w:r w:rsidRPr="002034DC">
        <w:rPr>
          <w:rStyle w:val="apple-converted-space"/>
          <w:rFonts w:ascii="Tahoma" w:hAnsi="Tahoma" w:cs="Tahoma"/>
          <w:i/>
          <w:spacing w:val="-4"/>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2034DC">
        <w:rPr>
          <w:rStyle w:val="apple-converted-space"/>
          <w:rFonts w:ascii="Tahoma" w:hAnsi="Tahoma" w:cs="Tahoma"/>
          <w:spacing w:val="-4"/>
          <w:sz w:val="24"/>
          <w:szCs w:val="24"/>
          <w:shd w:val="clear" w:color="auto" w:fill="FFFFFF"/>
        </w:rPr>
        <w:t>”</w:t>
      </w:r>
      <w:r w:rsidRPr="002034DC">
        <w:rPr>
          <w:rStyle w:val="Refdenotaalpie"/>
          <w:rFonts w:ascii="Tahoma" w:hAnsi="Tahoma" w:cs="Tahoma"/>
          <w:spacing w:val="-4"/>
          <w:sz w:val="24"/>
          <w:szCs w:val="24"/>
          <w:shd w:val="clear" w:color="auto" w:fill="FFFFFF"/>
        </w:rPr>
        <w:footnoteReference w:id="5"/>
      </w:r>
      <w:r w:rsidRPr="002034DC">
        <w:rPr>
          <w:rFonts w:ascii="Tahoma" w:hAnsi="Tahoma" w:cs="Tahoma"/>
          <w:spacing w:val="-4"/>
          <w:sz w:val="24"/>
          <w:szCs w:val="24"/>
        </w:rPr>
        <w:t>.</w:t>
      </w:r>
    </w:p>
    <w:p w:rsidR="00964199" w:rsidRPr="002034DC" w:rsidRDefault="00964199" w:rsidP="002034DC">
      <w:pPr>
        <w:tabs>
          <w:tab w:val="left" w:pos="-720"/>
          <w:tab w:val="left" w:pos="-567"/>
          <w:tab w:val="left" w:pos="8222"/>
          <w:tab w:val="left" w:pos="8364"/>
        </w:tabs>
        <w:spacing w:line="276" w:lineRule="auto"/>
        <w:jc w:val="both"/>
        <w:rPr>
          <w:rFonts w:ascii="Tahoma" w:hAnsi="Tahoma" w:cs="Tahoma"/>
          <w:i/>
          <w:spacing w:val="-2"/>
          <w:sz w:val="24"/>
          <w:szCs w:val="24"/>
        </w:rPr>
      </w:pPr>
    </w:p>
    <w:p w:rsidR="00964199" w:rsidRPr="002034DC" w:rsidRDefault="00964199" w:rsidP="002034DC">
      <w:pPr>
        <w:tabs>
          <w:tab w:val="left" w:pos="-720"/>
          <w:tab w:val="left" w:pos="-567"/>
          <w:tab w:val="left" w:pos="8222"/>
          <w:tab w:val="left" w:pos="8364"/>
        </w:tabs>
        <w:spacing w:line="276" w:lineRule="auto"/>
        <w:jc w:val="both"/>
        <w:rPr>
          <w:rFonts w:ascii="Tahoma" w:hAnsi="Tahoma" w:cs="Tahoma"/>
          <w:i/>
          <w:spacing w:val="-2"/>
          <w:sz w:val="24"/>
          <w:szCs w:val="24"/>
        </w:rPr>
      </w:pPr>
      <w:r w:rsidRPr="002034DC">
        <w:rPr>
          <w:rFonts w:ascii="Tahoma" w:hAnsi="Tahoma" w:cs="Tahoma"/>
          <w:spacing w:val="-2"/>
          <w:sz w:val="24"/>
          <w:szCs w:val="24"/>
          <w:lang w:val="es-ES"/>
        </w:rPr>
        <w:t>Superado ese primer análisis, la Corte ha identificado como causales específicas de procedencia de la acción, las siguientes</w:t>
      </w:r>
      <w:r w:rsidRPr="002034DC">
        <w:rPr>
          <w:rFonts w:ascii="Tahoma" w:hAnsi="Tahoma" w:cs="Tahoma"/>
          <w:i/>
          <w:spacing w:val="-2"/>
          <w:sz w:val="24"/>
          <w:szCs w:val="24"/>
          <w:lang w:val="es-ES"/>
        </w:rPr>
        <w:t xml:space="preserve">: </w:t>
      </w:r>
      <w:r w:rsidRPr="002034DC">
        <w:rPr>
          <w:rFonts w:ascii="Tahoma" w:hAnsi="Tahoma" w:cs="Tahoma"/>
          <w:i/>
          <w:spacing w:val="-4"/>
          <w:sz w:val="24"/>
          <w:szCs w:val="24"/>
          <w:lang w:val="es-ES"/>
        </w:rPr>
        <w:t>“</w:t>
      </w:r>
      <w:r w:rsidRPr="002034DC">
        <w:rPr>
          <w:rFonts w:ascii="Tahoma" w:hAnsi="Tahoma" w:cs="Tahoma"/>
          <w:i/>
          <w:spacing w:val="-4"/>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2034DC">
        <w:rPr>
          <w:rFonts w:ascii="Tahoma" w:hAnsi="Tahoma" w:cs="Tahoma"/>
          <w:i/>
          <w:spacing w:val="-4"/>
          <w:sz w:val="24"/>
          <w:szCs w:val="24"/>
        </w:rPr>
        <w:t>”</w:t>
      </w:r>
      <w:r w:rsidRPr="002034DC">
        <w:rPr>
          <w:rFonts w:ascii="Tahoma" w:hAnsi="Tahoma" w:cs="Tahoma"/>
          <w:i/>
          <w:spacing w:val="-4"/>
          <w:sz w:val="24"/>
          <w:szCs w:val="24"/>
          <w:vertAlign w:val="superscript"/>
        </w:rPr>
        <w:footnoteReference w:id="6"/>
      </w:r>
      <w:r w:rsidRPr="002034DC">
        <w:rPr>
          <w:rFonts w:ascii="Tahoma" w:hAnsi="Tahoma" w:cs="Tahoma"/>
          <w:i/>
          <w:spacing w:val="-4"/>
          <w:sz w:val="24"/>
          <w:szCs w:val="24"/>
        </w:rPr>
        <w:t>.</w:t>
      </w:r>
      <w:r w:rsidRPr="002034DC">
        <w:rPr>
          <w:rFonts w:ascii="Tahoma" w:hAnsi="Tahoma" w:cs="Tahoma"/>
          <w:i/>
          <w:spacing w:val="-2"/>
          <w:sz w:val="24"/>
          <w:szCs w:val="24"/>
        </w:rPr>
        <w:t xml:space="preserve"> </w:t>
      </w:r>
    </w:p>
    <w:p w:rsidR="008B57A4" w:rsidRPr="002034DC" w:rsidRDefault="008B57A4" w:rsidP="002034DC">
      <w:pPr>
        <w:tabs>
          <w:tab w:val="left" w:pos="-720"/>
          <w:tab w:val="left" w:pos="-567"/>
          <w:tab w:val="left" w:pos="8222"/>
          <w:tab w:val="left" w:pos="8364"/>
        </w:tabs>
        <w:spacing w:line="276" w:lineRule="auto"/>
        <w:jc w:val="both"/>
        <w:rPr>
          <w:rFonts w:ascii="Tahoma" w:hAnsi="Tahoma" w:cs="Tahoma"/>
          <w:i/>
          <w:spacing w:val="-2"/>
          <w:sz w:val="24"/>
          <w:szCs w:val="24"/>
        </w:rPr>
      </w:pPr>
    </w:p>
    <w:p w:rsidR="008B57A4" w:rsidRPr="002034DC" w:rsidRDefault="008B57A4" w:rsidP="002034DC">
      <w:pPr>
        <w:tabs>
          <w:tab w:val="left" w:pos="-720"/>
        </w:tabs>
        <w:suppressAutoHyphens/>
        <w:spacing w:line="276" w:lineRule="auto"/>
        <w:jc w:val="both"/>
        <w:rPr>
          <w:rFonts w:ascii="Tahoma" w:hAnsi="Tahoma" w:cs="Tahoma"/>
          <w:sz w:val="24"/>
          <w:szCs w:val="24"/>
        </w:rPr>
      </w:pPr>
      <w:r w:rsidRPr="002034DC">
        <w:rPr>
          <w:rFonts w:ascii="Tahoma" w:hAnsi="Tahoma" w:cs="Tahoma"/>
          <w:sz w:val="24"/>
          <w:szCs w:val="24"/>
        </w:rPr>
        <w:t xml:space="preserve">En relación con el segundo de tales presupuestos generales, para que proceda el amparo constitucional frente a decisiones judiciales es menester que el supuesto afectado haya agotado los mecanismos de defensa con que contaba en el propio proceso. Por lo tanto, debe acreditar que desplegó todos aquellos que le ofrece el ordenamiento jurídico para la defensa de los derechos que considera vulnerados, porque de no ser así perdería la tutela su característica de constituir un instrumento </w:t>
      </w:r>
      <w:r w:rsidRPr="002034DC">
        <w:rPr>
          <w:rFonts w:ascii="Tahoma" w:hAnsi="Tahoma" w:cs="Tahoma"/>
          <w:sz w:val="24"/>
          <w:szCs w:val="24"/>
        </w:rPr>
        <w:lastRenderedPageBreak/>
        <w:t>jurídico de naturaleza subsidiaria y residual para convertirse en uno de protección alternativo o principal. Así lo ha explicado la jurisprudencia de la Corte Constitucional:</w:t>
      </w:r>
    </w:p>
    <w:p w:rsidR="008B57A4" w:rsidRPr="002034DC" w:rsidRDefault="008B57A4" w:rsidP="002034DC">
      <w:pPr>
        <w:tabs>
          <w:tab w:val="left" w:pos="-720"/>
        </w:tabs>
        <w:suppressAutoHyphens/>
        <w:spacing w:line="276" w:lineRule="auto"/>
        <w:jc w:val="both"/>
        <w:rPr>
          <w:rFonts w:ascii="Tahoma" w:hAnsi="Tahoma" w:cs="Tahoma"/>
          <w:sz w:val="24"/>
          <w:szCs w:val="24"/>
        </w:rPr>
      </w:pPr>
    </w:p>
    <w:p w:rsidR="008B57A4" w:rsidRDefault="008B57A4" w:rsidP="002034DC">
      <w:pPr>
        <w:shd w:val="clear" w:color="auto" w:fill="FFFFFF"/>
        <w:tabs>
          <w:tab w:val="left" w:pos="4200"/>
        </w:tabs>
        <w:overflowPunct/>
        <w:autoSpaceDE/>
        <w:adjustRightInd/>
        <w:ind w:left="426" w:right="420"/>
        <w:jc w:val="both"/>
        <w:rPr>
          <w:rFonts w:ascii="Tahoma" w:hAnsi="Tahoma" w:cs="Tahoma"/>
          <w:i/>
          <w:sz w:val="22"/>
          <w:szCs w:val="24"/>
          <w:lang w:val="es-ES"/>
        </w:rPr>
      </w:pPr>
      <w:r w:rsidRPr="002034DC">
        <w:rPr>
          <w:rFonts w:ascii="Tahoma" w:hAnsi="Tahoma" w:cs="Tahoma"/>
          <w:i/>
          <w:sz w:val="22"/>
          <w:szCs w:val="24"/>
          <w:lang w:val="es-ES"/>
        </w:rPr>
        <w:t>“El tercer inciso del artículo 86 constitucional establece que la tutela </w:t>
      </w:r>
      <w:r w:rsidRPr="002034DC">
        <w:rPr>
          <w:rFonts w:ascii="Tahoma" w:hAnsi="Tahoma" w:cs="Tahoma"/>
          <w:i/>
          <w:iCs/>
          <w:sz w:val="22"/>
          <w:szCs w:val="24"/>
          <w:bdr w:val="none" w:sz="0" w:space="0" w:color="auto" w:frame="1"/>
          <w:lang w:val="es-ES"/>
        </w:rPr>
        <w:t>“sólo procederá cuando el afectado no disponga de otro medio de defensa judicial, salvo que aquélla se utilice como mecanismo transitorio para evitar un perjuicio irremediable”</w:t>
      </w:r>
      <w:r w:rsidRPr="002034DC">
        <w:rPr>
          <w:rFonts w:ascii="Tahoma" w:hAnsi="Tahoma" w:cs="Tahoma"/>
          <w:i/>
          <w:sz w:val="22"/>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2034DC" w:rsidRPr="002034DC" w:rsidRDefault="002034DC" w:rsidP="002034DC">
      <w:pPr>
        <w:shd w:val="clear" w:color="auto" w:fill="FFFFFF"/>
        <w:tabs>
          <w:tab w:val="left" w:pos="4200"/>
        </w:tabs>
        <w:overflowPunct/>
        <w:autoSpaceDE/>
        <w:adjustRightInd/>
        <w:ind w:left="426" w:right="420"/>
        <w:jc w:val="both"/>
        <w:rPr>
          <w:rFonts w:ascii="Tahoma" w:hAnsi="Tahoma" w:cs="Tahoma"/>
          <w:i/>
          <w:sz w:val="22"/>
          <w:szCs w:val="24"/>
          <w:lang w:val="es-ES"/>
        </w:rPr>
      </w:pPr>
    </w:p>
    <w:p w:rsidR="008B57A4" w:rsidRPr="002034DC" w:rsidRDefault="008B57A4" w:rsidP="002034DC">
      <w:pPr>
        <w:shd w:val="clear" w:color="auto" w:fill="FFFFFF"/>
        <w:tabs>
          <w:tab w:val="left" w:pos="4200"/>
        </w:tabs>
        <w:overflowPunct/>
        <w:autoSpaceDE/>
        <w:adjustRightInd/>
        <w:ind w:left="426" w:right="420"/>
        <w:jc w:val="both"/>
        <w:rPr>
          <w:rFonts w:ascii="Tahoma" w:hAnsi="Tahoma" w:cs="Tahoma"/>
          <w:i/>
          <w:sz w:val="22"/>
          <w:szCs w:val="24"/>
          <w:lang w:val="es-ES"/>
        </w:rPr>
      </w:pPr>
      <w:r w:rsidRPr="002034DC">
        <w:rPr>
          <w:rFonts w:ascii="Tahoma" w:hAnsi="Tahoma" w:cs="Tahoma"/>
          <w:i/>
          <w:sz w:val="22"/>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8B57A4" w:rsidRPr="002034DC" w:rsidRDefault="008B57A4" w:rsidP="002034DC">
      <w:pPr>
        <w:shd w:val="clear" w:color="auto" w:fill="FFFFFF"/>
        <w:tabs>
          <w:tab w:val="left" w:pos="4200"/>
        </w:tabs>
        <w:overflowPunct/>
        <w:autoSpaceDE/>
        <w:adjustRightInd/>
        <w:ind w:left="426" w:right="420"/>
        <w:jc w:val="both"/>
        <w:rPr>
          <w:rFonts w:ascii="Tahoma" w:hAnsi="Tahoma" w:cs="Tahoma"/>
          <w:i/>
          <w:sz w:val="22"/>
          <w:szCs w:val="24"/>
          <w:lang w:val="es-ES"/>
        </w:rPr>
      </w:pPr>
    </w:p>
    <w:p w:rsidR="008B57A4" w:rsidRPr="002034DC" w:rsidRDefault="008B57A4" w:rsidP="002034DC">
      <w:pPr>
        <w:shd w:val="clear" w:color="auto" w:fill="FFFFFF" w:themeFill="background1"/>
        <w:tabs>
          <w:tab w:val="left" w:pos="4200"/>
        </w:tabs>
        <w:overflowPunct/>
        <w:autoSpaceDE/>
        <w:adjustRightInd/>
        <w:ind w:left="426" w:right="420"/>
        <w:jc w:val="both"/>
        <w:rPr>
          <w:rFonts w:ascii="Tahoma" w:hAnsi="Tahoma" w:cs="Tahoma"/>
          <w:i/>
          <w:iCs/>
          <w:sz w:val="22"/>
          <w:szCs w:val="24"/>
          <w:bdr w:val="none" w:sz="0" w:space="0" w:color="auto" w:frame="1"/>
          <w:lang w:val="es-ES"/>
        </w:rPr>
      </w:pPr>
      <w:r w:rsidRPr="002034DC">
        <w:rPr>
          <w:rFonts w:ascii="Tahoma" w:hAnsi="Tahoma" w:cs="Tahoma"/>
          <w:i/>
          <w:iCs/>
          <w:sz w:val="22"/>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2034DC">
        <w:rPr>
          <w:rFonts w:ascii="Tahoma" w:hAnsi="Tahoma" w:cs="Tahoma"/>
          <w:i/>
          <w:iCs/>
          <w:sz w:val="22"/>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2034DC">
        <w:rPr>
          <w:rStyle w:val="Refdenotaalpie"/>
          <w:rFonts w:ascii="Tahoma" w:hAnsi="Tahoma" w:cs="Tahoma"/>
          <w:i/>
          <w:iCs/>
          <w:sz w:val="22"/>
          <w:szCs w:val="24"/>
          <w:bdr w:val="none" w:sz="0" w:space="0" w:color="auto" w:frame="1"/>
          <w:lang w:val="es-ES"/>
        </w:rPr>
        <w:footnoteReference w:id="7"/>
      </w:r>
      <w:r w:rsidRPr="002034DC">
        <w:rPr>
          <w:rFonts w:ascii="Tahoma" w:hAnsi="Tahoma" w:cs="Tahoma"/>
          <w:i/>
          <w:iCs/>
          <w:sz w:val="22"/>
          <w:szCs w:val="24"/>
          <w:bdr w:val="none" w:sz="0" w:space="0" w:color="auto" w:frame="1"/>
          <w:lang w:val="es-ES"/>
        </w:rPr>
        <w:t>”</w:t>
      </w:r>
    </w:p>
    <w:p w:rsidR="008B57A4" w:rsidRPr="002034DC" w:rsidRDefault="008B57A4" w:rsidP="002034DC">
      <w:pPr>
        <w:shd w:val="clear" w:color="auto" w:fill="FFFFFF"/>
        <w:tabs>
          <w:tab w:val="left" w:pos="4200"/>
        </w:tabs>
        <w:overflowPunct/>
        <w:autoSpaceDE/>
        <w:adjustRightInd/>
        <w:spacing w:line="276" w:lineRule="auto"/>
        <w:jc w:val="both"/>
        <w:rPr>
          <w:rFonts w:ascii="Tahoma" w:hAnsi="Tahoma" w:cs="Tahoma"/>
          <w:i/>
          <w:sz w:val="24"/>
          <w:szCs w:val="24"/>
          <w:lang w:val="es-ES"/>
        </w:rPr>
      </w:pPr>
    </w:p>
    <w:p w:rsidR="008B57A4" w:rsidRPr="002034DC" w:rsidRDefault="008B57A4" w:rsidP="002034DC">
      <w:pPr>
        <w:shd w:val="clear" w:color="auto" w:fill="FFFFFF" w:themeFill="background1"/>
        <w:tabs>
          <w:tab w:val="left" w:pos="4200"/>
        </w:tabs>
        <w:overflowPunct/>
        <w:autoSpaceDE/>
        <w:adjustRightInd/>
        <w:spacing w:line="276" w:lineRule="auto"/>
        <w:jc w:val="both"/>
        <w:rPr>
          <w:rFonts w:ascii="Tahoma" w:hAnsi="Tahoma" w:cs="Tahoma"/>
          <w:i/>
          <w:iCs/>
          <w:sz w:val="24"/>
          <w:szCs w:val="24"/>
          <w:lang w:val="es-ES"/>
        </w:rPr>
      </w:pPr>
      <w:r w:rsidRPr="002034DC">
        <w:rPr>
          <w:rFonts w:ascii="Tahoma" w:hAnsi="Tahoma" w:cs="Tahoma"/>
          <w:i/>
          <w:iCs/>
          <w:sz w:val="24"/>
          <w:szCs w:val="24"/>
          <w:lang w:val="es-ES"/>
        </w:rPr>
        <w:t>En igual sentido, Corte Constitucional, en sentencia T-753 de 2006 señaló que:</w:t>
      </w:r>
    </w:p>
    <w:p w:rsidR="008B57A4" w:rsidRPr="002034DC" w:rsidRDefault="008B57A4" w:rsidP="002034DC">
      <w:pPr>
        <w:shd w:val="clear" w:color="auto" w:fill="FFFFFF"/>
        <w:tabs>
          <w:tab w:val="left" w:pos="4200"/>
        </w:tabs>
        <w:overflowPunct/>
        <w:autoSpaceDE/>
        <w:adjustRightInd/>
        <w:spacing w:line="276" w:lineRule="auto"/>
        <w:ind w:left="426" w:right="505"/>
        <w:jc w:val="both"/>
        <w:rPr>
          <w:rFonts w:ascii="Tahoma" w:hAnsi="Tahoma" w:cs="Tahoma"/>
          <w:i/>
          <w:iCs/>
          <w:sz w:val="24"/>
          <w:szCs w:val="24"/>
          <w:bdr w:val="none" w:sz="0" w:space="0" w:color="auto" w:frame="1"/>
          <w:lang w:val="es-ES"/>
        </w:rPr>
      </w:pPr>
    </w:p>
    <w:p w:rsidR="008B57A4" w:rsidRPr="002034DC" w:rsidRDefault="008B57A4" w:rsidP="002034DC">
      <w:pPr>
        <w:shd w:val="clear" w:color="auto" w:fill="FFFFFF"/>
        <w:tabs>
          <w:tab w:val="left" w:pos="4200"/>
        </w:tabs>
        <w:overflowPunct/>
        <w:autoSpaceDE/>
        <w:adjustRightInd/>
        <w:ind w:left="426" w:right="420"/>
        <w:jc w:val="both"/>
        <w:rPr>
          <w:rFonts w:ascii="Tahoma" w:hAnsi="Tahoma" w:cs="Tahoma"/>
          <w:i/>
          <w:sz w:val="22"/>
          <w:szCs w:val="24"/>
          <w:lang w:val="es-ES"/>
        </w:rPr>
      </w:pPr>
      <w:r w:rsidRPr="002034DC">
        <w:rPr>
          <w:rFonts w:ascii="Tahoma" w:hAnsi="Tahoma" w:cs="Tahoma"/>
          <w:i/>
          <w:iCs/>
          <w:sz w:val="22"/>
          <w:szCs w:val="24"/>
          <w:bdr w:val="none" w:sz="0" w:space="0" w:color="auto" w:frame="1"/>
          <w:lang w:val="es-ES"/>
        </w:rPr>
        <w:t>“Frente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fundamentales, por lo que deben usarse oportunamente para garantizar su vigencia, so pena de convertir en improcedente el mecanismo subsidiario que ofrece el artículo 86 superior.”</w:t>
      </w:r>
      <w:r w:rsidR="002034DC">
        <w:rPr>
          <w:rFonts w:ascii="Tahoma" w:hAnsi="Tahoma" w:cs="Tahoma"/>
          <w:i/>
          <w:iCs/>
          <w:sz w:val="22"/>
          <w:szCs w:val="24"/>
          <w:bdr w:val="none" w:sz="0" w:space="0" w:color="auto" w:frame="1"/>
          <w:lang w:val="es-ES"/>
        </w:rPr>
        <w:t xml:space="preserve"> </w:t>
      </w:r>
      <w:r w:rsidRPr="002034DC">
        <w:rPr>
          <w:rStyle w:val="Refdenotaalpie"/>
          <w:rFonts w:ascii="Tahoma" w:hAnsi="Tahoma" w:cs="Tahoma"/>
          <w:i/>
          <w:sz w:val="22"/>
          <w:szCs w:val="24"/>
        </w:rPr>
        <w:footnoteReference w:id="8"/>
      </w:r>
    </w:p>
    <w:p w:rsidR="008B57A4" w:rsidRPr="002034DC" w:rsidRDefault="008B57A4" w:rsidP="002034DC">
      <w:pPr>
        <w:tabs>
          <w:tab w:val="left" w:pos="-720"/>
        </w:tabs>
        <w:suppressAutoHyphens/>
        <w:spacing w:line="276" w:lineRule="auto"/>
        <w:jc w:val="both"/>
        <w:rPr>
          <w:rFonts w:ascii="Tahoma" w:hAnsi="Tahoma" w:cs="Tahoma"/>
          <w:sz w:val="24"/>
          <w:szCs w:val="24"/>
        </w:rPr>
      </w:pPr>
    </w:p>
    <w:p w:rsidR="008B57A4" w:rsidRPr="002034DC" w:rsidRDefault="008B57A4" w:rsidP="002034DC">
      <w:pPr>
        <w:tabs>
          <w:tab w:val="left" w:pos="-720"/>
        </w:tabs>
        <w:suppressAutoHyphens/>
        <w:spacing w:line="276" w:lineRule="auto"/>
        <w:jc w:val="both"/>
        <w:rPr>
          <w:rFonts w:ascii="Tahoma" w:hAnsi="Tahoma" w:cs="Tahoma"/>
          <w:sz w:val="24"/>
          <w:szCs w:val="24"/>
        </w:rPr>
      </w:pPr>
      <w:r w:rsidRPr="002034DC">
        <w:rPr>
          <w:rFonts w:ascii="Tahoma" w:hAnsi="Tahoma" w:cs="Tahoma"/>
          <w:sz w:val="24"/>
          <w:szCs w:val="24"/>
        </w:rPr>
        <w:t>No es posible por tanto acudir a la tutela como mecanismo principal de defensa judicial, ni resulta factible emplearla como medio alternativo de los ordinarios o extraordinarios previstos por el legislador para obtener protección a un derecho, ni para reemplazarlos, salvo, se repite, cuando se pretenda evitar un perjuicio irremediable.</w:t>
      </w:r>
    </w:p>
    <w:p w:rsidR="008B57A4" w:rsidRPr="002034DC" w:rsidRDefault="008B57A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B57A4" w:rsidRPr="002034DC" w:rsidRDefault="008B57A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5. Las pruebas allegadas a la actuación, que se encuentran en el archivo denominado “</w:t>
      </w:r>
      <w:proofErr w:type="spellStart"/>
      <w:r w:rsidR="003B798C" w:rsidRPr="002034DC">
        <w:rPr>
          <w:rFonts w:ascii="Tahoma" w:hAnsi="Tahoma" w:cs="Tahoma"/>
          <w:sz w:val="24"/>
          <w:szCs w:val="24"/>
          <w:lang w:val="es-ES"/>
        </w:rPr>
        <w:t>Exp</w:t>
      </w:r>
      <w:proofErr w:type="spellEnd"/>
      <w:r w:rsidR="003B798C" w:rsidRPr="002034DC">
        <w:rPr>
          <w:rFonts w:ascii="Tahoma" w:hAnsi="Tahoma" w:cs="Tahoma"/>
          <w:sz w:val="24"/>
          <w:szCs w:val="24"/>
          <w:lang w:val="es-ES"/>
        </w:rPr>
        <w:t>. 66001310300520180060900</w:t>
      </w:r>
      <w:r w:rsidRPr="002034DC">
        <w:rPr>
          <w:rFonts w:ascii="Tahoma" w:hAnsi="Tahoma" w:cs="Tahoma"/>
          <w:sz w:val="24"/>
          <w:szCs w:val="24"/>
          <w:lang w:val="es-ES"/>
        </w:rPr>
        <w:t>”, acreditan los siguientes hechos:</w:t>
      </w:r>
    </w:p>
    <w:p w:rsidR="008B57A4" w:rsidRPr="002034DC" w:rsidRDefault="008B57A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523F21" w:rsidRPr="002034DC" w:rsidRDefault="008B57A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034DC">
        <w:rPr>
          <w:rFonts w:ascii="Tahoma" w:hAnsi="Tahoma" w:cs="Tahoma"/>
          <w:sz w:val="24"/>
          <w:szCs w:val="24"/>
          <w:lang w:val="es-ES"/>
        </w:rPr>
        <w:t>5.1</w:t>
      </w:r>
      <w:r w:rsidR="003B798C" w:rsidRPr="002034DC">
        <w:rPr>
          <w:rFonts w:ascii="Tahoma" w:hAnsi="Tahoma" w:cs="Tahoma"/>
          <w:sz w:val="24"/>
          <w:szCs w:val="24"/>
          <w:lang w:val="es-ES"/>
        </w:rPr>
        <w:t xml:space="preserve"> </w:t>
      </w:r>
      <w:r w:rsidR="00523F21" w:rsidRPr="002034DC">
        <w:rPr>
          <w:rFonts w:ascii="Tahoma" w:hAnsi="Tahoma" w:cs="Tahoma"/>
          <w:sz w:val="24"/>
          <w:szCs w:val="24"/>
          <w:lang w:val="es-ES"/>
        </w:rPr>
        <w:t xml:space="preserve">El 17 de julio de 2018 </w:t>
      </w:r>
      <w:proofErr w:type="spellStart"/>
      <w:r w:rsidR="00523F21" w:rsidRPr="002034DC">
        <w:rPr>
          <w:rFonts w:ascii="Tahoma" w:hAnsi="Tahoma" w:cs="Tahoma"/>
          <w:sz w:val="24"/>
          <w:szCs w:val="24"/>
          <w:lang w:val="es-ES"/>
        </w:rPr>
        <w:t>Mercasa</w:t>
      </w:r>
      <w:proofErr w:type="spellEnd"/>
      <w:r w:rsidR="00523F21" w:rsidRPr="002034DC">
        <w:rPr>
          <w:rFonts w:ascii="Tahoma" w:hAnsi="Tahoma" w:cs="Tahoma"/>
          <w:sz w:val="24"/>
          <w:szCs w:val="24"/>
          <w:lang w:val="es-ES"/>
        </w:rPr>
        <w:t xml:space="preserve"> </w:t>
      </w:r>
      <w:proofErr w:type="spellStart"/>
      <w:r w:rsidR="00523F21" w:rsidRPr="002034DC">
        <w:rPr>
          <w:rFonts w:ascii="Tahoma" w:hAnsi="Tahoma" w:cs="Tahoma"/>
          <w:sz w:val="24"/>
          <w:szCs w:val="24"/>
          <w:lang w:val="es-ES"/>
        </w:rPr>
        <w:t>P.H</w:t>
      </w:r>
      <w:proofErr w:type="spellEnd"/>
      <w:r w:rsidR="00523F21" w:rsidRPr="002034DC">
        <w:rPr>
          <w:rFonts w:ascii="Tahoma" w:hAnsi="Tahoma" w:cs="Tahoma"/>
          <w:sz w:val="24"/>
          <w:szCs w:val="24"/>
          <w:lang w:val="es-ES"/>
        </w:rPr>
        <w:t xml:space="preserve">. formuló demanda reivindicatoria contra el señor </w:t>
      </w:r>
      <w:r w:rsidR="00523F21" w:rsidRPr="002034DC">
        <w:rPr>
          <w:rFonts w:ascii="Tahoma" w:hAnsi="Tahoma" w:cs="Tahoma"/>
          <w:spacing w:val="-2"/>
          <w:sz w:val="24"/>
          <w:szCs w:val="24"/>
        </w:rPr>
        <w:t>Carlos Andrés Pérez Giraldo</w:t>
      </w:r>
      <w:r w:rsidR="00523F21" w:rsidRPr="002034DC">
        <w:rPr>
          <w:rStyle w:val="Refdenotaalpie"/>
          <w:rFonts w:ascii="Tahoma" w:hAnsi="Tahoma" w:cs="Tahoma"/>
          <w:spacing w:val="-2"/>
          <w:sz w:val="24"/>
          <w:szCs w:val="24"/>
        </w:rPr>
        <w:footnoteReference w:id="9"/>
      </w:r>
      <w:r w:rsidR="00523F21" w:rsidRPr="002034DC">
        <w:rPr>
          <w:rFonts w:ascii="Tahoma" w:hAnsi="Tahoma" w:cs="Tahoma"/>
          <w:spacing w:val="-2"/>
          <w:sz w:val="24"/>
          <w:szCs w:val="24"/>
        </w:rPr>
        <w:t>.</w:t>
      </w:r>
    </w:p>
    <w:p w:rsidR="00523F21"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23F21"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r w:rsidRPr="002034DC">
        <w:rPr>
          <w:rFonts w:ascii="Tahoma" w:hAnsi="Tahoma" w:cs="Tahoma"/>
          <w:spacing w:val="-2"/>
          <w:sz w:val="24"/>
          <w:szCs w:val="24"/>
        </w:rPr>
        <w:lastRenderedPageBreak/>
        <w:t xml:space="preserve">5.2 El 4 de diciembre siguiente el demandado, por medio del Dr. </w:t>
      </w:r>
      <w:r w:rsidRPr="002034DC">
        <w:rPr>
          <w:rFonts w:ascii="Tahoma" w:hAnsi="Tahoma" w:cs="Tahoma"/>
          <w:sz w:val="24"/>
          <w:szCs w:val="24"/>
          <w:lang w:val="es-CO"/>
        </w:rPr>
        <w:t xml:space="preserve">Mario Hincapié González, </w:t>
      </w:r>
      <w:r w:rsidR="3A10F062" w:rsidRPr="002034DC">
        <w:rPr>
          <w:rFonts w:ascii="Tahoma" w:hAnsi="Tahoma" w:cs="Tahoma"/>
          <w:sz w:val="24"/>
          <w:szCs w:val="24"/>
          <w:lang w:val="es-CO"/>
        </w:rPr>
        <w:t xml:space="preserve">la </w:t>
      </w:r>
      <w:r w:rsidRPr="002034DC">
        <w:rPr>
          <w:rFonts w:ascii="Tahoma" w:hAnsi="Tahoma" w:cs="Tahoma"/>
          <w:sz w:val="24"/>
          <w:szCs w:val="24"/>
          <w:lang w:val="es-CO"/>
        </w:rPr>
        <w:t>contestó</w:t>
      </w:r>
      <w:r w:rsidRPr="002034DC">
        <w:rPr>
          <w:rStyle w:val="Refdenotaalpie"/>
          <w:rFonts w:ascii="Tahoma" w:hAnsi="Tahoma" w:cs="Tahoma"/>
          <w:sz w:val="24"/>
          <w:szCs w:val="24"/>
          <w:lang w:val="es-CO"/>
        </w:rPr>
        <w:footnoteReference w:id="10"/>
      </w:r>
      <w:r w:rsidRPr="002034DC">
        <w:rPr>
          <w:rFonts w:ascii="Tahoma" w:hAnsi="Tahoma" w:cs="Tahoma"/>
          <w:sz w:val="24"/>
          <w:szCs w:val="24"/>
          <w:lang w:val="es-CO"/>
        </w:rPr>
        <w:t>.</w:t>
      </w:r>
    </w:p>
    <w:p w:rsidR="00523F21"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CO"/>
        </w:rPr>
      </w:pPr>
    </w:p>
    <w:p w:rsidR="003B798C"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CO"/>
        </w:rPr>
        <w:t>5.3 Mediante escrito presentado el 16 de diciembre de 2019, ese profesional del derecho renunció al poder otorgado y solicitó se regularan honorarios</w:t>
      </w:r>
      <w:r w:rsidRPr="002034DC">
        <w:rPr>
          <w:rStyle w:val="Refdenotaalpie"/>
          <w:rFonts w:ascii="Tahoma" w:hAnsi="Tahoma" w:cs="Tahoma"/>
          <w:sz w:val="24"/>
          <w:szCs w:val="24"/>
          <w:lang w:val="es-CO"/>
        </w:rPr>
        <w:footnoteReference w:id="11"/>
      </w:r>
      <w:r w:rsidRPr="002034DC">
        <w:rPr>
          <w:rFonts w:ascii="Tahoma" w:hAnsi="Tahoma" w:cs="Tahoma"/>
          <w:sz w:val="24"/>
          <w:szCs w:val="24"/>
          <w:lang w:val="es-CO"/>
        </w:rPr>
        <w:t xml:space="preserve">. </w:t>
      </w:r>
    </w:p>
    <w:p w:rsidR="00523F21"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523F21"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 xml:space="preserve">5.4 </w:t>
      </w:r>
      <w:r w:rsidR="003B798C" w:rsidRPr="002034DC">
        <w:rPr>
          <w:rFonts w:ascii="Tahoma" w:hAnsi="Tahoma" w:cs="Tahoma"/>
          <w:sz w:val="24"/>
          <w:szCs w:val="24"/>
          <w:lang w:val="es-ES"/>
        </w:rPr>
        <w:t xml:space="preserve">El 27 de enero de 2020, se radicó poder </w:t>
      </w:r>
      <w:r w:rsidRPr="002034DC">
        <w:rPr>
          <w:rFonts w:ascii="Tahoma" w:hAnsi="Tahoma" w:cs="Tahoma"/>
          <w:sz w:val="24"/>
          <w:szCs w:val="24"/>
          <w:lang w:val="es-ES"/>
        </w:rPr>
        <w:t>concedido por el allí demandado a la</w:t>
      </w:r>
      <w:r w:rsidR="003B798C" w:rsidRPr="002034DC">
        <w:rPr>
          <w:rFonts w:ascii="Tahoma" w:hAnsi="Tahoma" w:cs="Tahoma"/>
          <w:sz w:val="24"/>
          <w:szCs w:val="24"/>
          <w:lang w:val="es-ES"/>
        </w:rPr>
        <w:t xml:space="preserve"> abogada </w:t>
      </w:r>
      <w:r w:rsidRPr="002034DC">
        <w:rPr>
          <w:rFonts w:ascii="Tahoma" w:hAnsi="Tahoma" w:cs="Tahoma"/>
          <w:sz w:val="24"/>
          <w:szCs w:val="24"/>
          <w:lang w:val="es-ES"/>
        </w:rPr>
        <w:t>María Daniela Orozco Morales</w:t>
      </w:r>
      <w:r w:rsidRPr="002034DC">
        <w:rPr>
          <w:rStyle w:val="Refdenotaalpie"/>
          <w:rFonts w:ascii="Tahoma" w:hAnsi="Tahoma" w:cs="Tahoma"/>
          <w:sz w:val="24"/>
          <w:szCs w:val="24"/>
          <w:lang w:val="es-ES"/>
        </w:rPr>
        <w:footnoteReference w:id="12"/>
      </w:r>
      <w:r w:rsidRPr="002034DC">
        <w:rPr>
          <w:rFonts w:ascii="Tahoma" w:hAnsi="Tahoma" w:cs="Tahoma"/>
          <w:sz w:val="24"/>
          <w:szCs w:val="24"/>
          <w:lang w:val="es-ES"/>
        </w:rPr>
        <w:t>.</w:t>
      </w:r>
    </w:p>
    <w:p w:rsidR="00523F21" w:rsidRPr="002034DC" w:rsidRDefault="00523F21"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8330BD" w:rsidRDefault="008330B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 xml:space="preserve">5.5 En escrito recibido el 30 de ese mismo mes, aquel profesional del derecho formuló </w:t>
      </w:r>
      <w:r w:rsidR="003B798C" w:rsidRPr="002034DC">
        <w:rPr>
          <w:rFonts w:ascii="Tahoma" w:hAnsi="Tahoma" w:cs="Tahoma"/>
          <w:sz w:val="24"/>
          <w:szCs w:val="24"/>
          <w:lang w:val="es-ES"/>
        </w:rPr>
        <w:t xml:space="preserve">queja contra </w:t>
      </w:r>
      <w:r w:rsidRPr="002034DC">
        <w:rPr>
          <w:rFonts w:ascii="Tahoma" w:hAnsi="Tahoma" w:cs="Tahoma"/>
          <w:sz w:val="24"/>
          <w:szCs w:val="24"/>
          <w:lang w:val="es-ES"/>
        </w:rPr>
        <w:t>esa última apoderada, con sustento en los artículos</w:t>
      </w:r>
      <w:r w:rsidRPr="002034DC">
        <w:rPr>
          <w:rFonts w:ascii="Tahoma" w:hAnsi="Tahoma" w:cs="Tahoma"/>
          <w:spacing w:val="-2"/>
          <w:sz w:val="24"/>
          <w:szCs w:val="24"/>
          <w:lang w:val="es-CO"/>
        </w:rPr>
        <w:t xml:space="preserve"> 28 de la L</w:t>
      </w:r>
      <w:r w:rsidRPr="002034DC">
        <w:rPr>
          <w:rFonts w:ascii="Tahoma" w:hAnsi="Tahoma" w:cs="Tahoma"/>
          <w:bCs/>
          <w:iCs/>
          <w:spacing w:val="-2"/>
          <w:sz w:val="24"/>
          <w:szCs w:val="24"/>
          <w:lang w:val="es-CO"/>
        </w:rPr>
        <w:t>ey 1123 de 2007 y 445 del Código Penal</w:t>
      </w:r>
      <w:r w:rsidRPr="002034DC">
        <w:rPr>
          <w:rStyle w:val="Refdenotaalpie"/>
          <w:rFonts w:ascii="Tahoma" w:hAnsi="Tahoma" w:cs="Tahoma"/>
          <w:bCs/>
          <w:iCs/>
          <w:spacing w:val="-2"/>
          <w:sz w:val="24"/>
          <w:szCs w:val="24"/>
          <w:lang w:val="es-CO"/>
        </w:rPr>
        <w:footnoteReference w:id="13"/>
      </w:r>
      <w:r w:rsidRPr="002034DC">
        <w:rPr>
          <w:rFonts w:ascii="Tahoma" w:hAnsi="Tahoma" w:cs="Tahoma"/>
          <w:bCs/>
          <w:iCs/>
          <w:spacing w:val="-2"/>
          <w:sz w:val="24"/>
          <w:szCs w:val="24"/>
          <w:lang w:val="es-CO"/>
        </w:rPr>
        <w:t>.</w:t>
      </w: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3B798C" w:rsidRPr="002034DC" w:rsidRDefault="008330B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 xml:space="preserve">5.6 </w:t>
      </w:r>
      <w:r w:rsidR="003B798C" w:rsidRPr="002034DC">
        <w:rPr>
          <w:rFonts w:ascii="Tahoma" w:hAnsi="Tahoma" w:cs="Tahoma"/>
          <w:sz w:val="24"/>
          <w:szCs w:val="24"/>
          <w:lang w:val="es-ES"/>
        </w:rPr>
        <w:t xml:space="preserve">La abogada </w:t>
      </w:r>
      <w:r w:rsidRPr="002034DC">
        <w:rPr>
          <w:rFonts w:ascii="Tahoma" w:hAnsi="Tahoma" w:cs="Tahoma"/>
          <w:sz w:val="24"/>
          <w:szCs w:val="24"/>
          <w:lang w:val="es-ES"/>
        </w:rPr>
        <w:t>María Daniela Orozco Morales renunció al citado poder el</w:t>
      </w:r>
      <w:r w:rsidR="003B798C" w:rsidRPr="002034DC">
        <w:rPr>
          <w:rFonts w:ascii="Tahoma" w:hAnsi="Tahoma" w:cs="Tahoma"/>
          <w:sz w:val="24"/>
          <w:szCs w:val="24"/>
          <w:lang w:val="es-ES"/>
        </w:rPr>
        <w:t xml:space="preserve"> 19 de febrero </w:t>
      </w:r>
      <w:r w:rsidRPr="002034DC">
        <w:rPr>
          <w:rFonts w:ascii="Tahoma" w:hAnsi="Tahoma" w:cs="Tahoma"/>
          <w:sz w:val="24"/>
          <w:szCs w:val="24"/>
          <w:lang w:val="es-ES"/>
        </w:rPr>
        <w:t>siguiente</w:t>
      </w:r>
      <w:r w:rsidRPr="002034DC">
        <w:rPr>
          <w:rStyle w:val="Refdenotaalpie"/>
          <w:rFonts w:ascii="Tahoma" w:hAnsi="Tahoma" w:cs="Tahoma"/>
          <w:sz w:val="24"/>
          <w:szCs w:val="24"/>
          <w:lang w:val="es-ES"/>
        </w:rPr>
        <w:footnoteReference w:id="14"/>
      </w:r>
      <w:r w:rsidRPr="002034DC">
        <w:rPr>
          <w:rFonts w:ascii="Tahoma" w:hAnsi="Tahoma" w:cs="Tahoma"/>
          <w:sz w:val="24"/>
          <w:szCs w:val="24"/>
          <w:lang w:val="es-ES"/>
        </w:rPr>
        <w:t>.</w:t>
      </w:r>
    </w:p>
    <w:p w:rsidR="008330BD" w:rsidRPr="002034DC" w:rsidRDefault="008330B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3B798C" w:rsidRDefault="008330B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5.7 Por a</w:t>
      </w:r>
      <w:r w:rsidR="003B798C" w:rsidRPr="002034DC">
        <w:rPr>
          <w:rFonts w:ascii="Tahoma" w:hAnsi="Tahoma" w:cs="Tahoma"/>
          <w:sz w:val="24"/>
          <w:szCs w:val="24"/>
          <w:lang w:val="es-ES"/>
        </w:rPr>
        <w:t>uto de</w:t>
      </w:r>
      <w:r w:rsidRPr="002034DC">
        <w:rPr>
          <w:rFonts w:ascii="Tahoma" w:hAnsi="Tahoma" w:cs="Tahoma"/>
          <w:sz w:val="24"/>
          <w:szCs w:val="24"/>
          <w:lang w:val="es-ES"/>
        </w:rPr>
        <w:t>l pasado 12 de marzo</w:t>
      </w:r>
      <w:r w:rsidR="00AD75B3" w:rsidRPr="002034DC">
        <w:rPr>
          <w:rFonts w:ascii="Tahoma" w:hAnsi="Tahoma" w:cs="Tahoma"/>
          <w:sz w:val="24"/>
          <w:szCs w:val="24"/>
          <w:lang w:val="es-ES"/>
        </w:rPr>
        <w:t>, entre otra</w:t>
      </w:r>
      <w:r w:rsidR="003B798C" w:rsidRPr="002034DC">
        <w:rPr>
          <w:rFonts w:ascii="Tahoma" w:hAnsi="Tahoma" w:cs="Tahoma"/>
          <w:sz w:val="24"/>
          <w:szCs w:val="24"/>
          <w:lang w:val="es-ES"/>
        </w:rPr>
        <w:t>s</w:t>
      </w:r>
      <w:r w:rsidRPr="002034DC">
        <w:rPr>
          <w:rFonts w:ascii="Tahoma" w:hAnsi="Tahoma" w:cs="Tahoma"/>
          <w:sz w:val="24"/>
          <w:szCs w:val="24"/>
          <w:lang w:val="es-ES"/>
        </w:rPr>
        <w:t xml:space="preserve"> cosas</w:t>
      </w:r>
      <w:r w:rsidR="003B798C" w:rsidRPr="002034DC">
        <w:rPr>
          <w:rFonts w:ascii="Tahoma" w:hAnsi="Tahoma" w:cs="Tahoma"/>
          <w:sz w:val="24"/>
          <w:szCs w:val="24"/>
          <w:lang w:val="es-ES"/>
        </w:rPr>
        <w:t xml:space="preserve">, </w:t>
      </w:r>
      <w:r w:rsidRPr="002034DC">
        <w:rPr>
          <w:rFonts w:ascii="Tahoma" w:hAnsi="Tahoma" w:cs="Tahoma"/>
          <w:sz w:val="24"/>
          <w:szCs w:val="24"/>
          <w:lang w:val="es-ES"/>
        </w:rPr>
        <w:t>se</w:t>
      </w:r>
      <w:r w:rsidR="003B798C" w:rsidRPr="002034DC">
        <w:rPr>
          <w:rFonts w:ascii="Tahoma" w:hAnsi="Tahoma" w:cs="Tahoma"/>
          <w:sz w:val="24"/>
          <w:szCs w:val="24"/>
          <w:lang w:val="es-ES"/>
        </w:rPr>
        <w:t xml:space="preserve"> aceptó la renuncia presentada por los</w:t>
      </w:r>
      <w:r w:rsidRPr="002034DC">
        <w:rPr>
          <w:rFonts w:ascii="Tahoma" w:hAnsi="Tahoma" w:cs="Tahoma"/>
          <w:sz w:val="24"/>
          <w:szCs w:val="24"/>
          <w:lang w:val="es-ES"/>
        </w:rPr>
        <w:t xml:space="preserve"> mencionados</w:t>
      </w:r>
      <w:r w:rsidR="003B798C" w:rsidRPr="002034DC">
        <w:rPr>
          <w:rFonts w:ascii="Tahoma" w:hAnsi="Tahoma" w:cs="Tahoma"/>
          <w:sz w:val="24"/>
          <w:szCs w:val="24"/>
          <w:lang w:val="es-ES"/>
        </w:rPr>
        <w:t xml:space="preserve"> abogados y</w:t>
      </w:r>
      <w:r w:rsidRPr="002034DC">
        <w:rPr>
          <w:rFonts w:ascii="Tahoma" w:hAnsi="Tahoma" w:cs="Tahoma"/>
          <w:sz w:val="24"/>
          <w:szCs w:val="24"/>
          <w:lang w:val="es-ES"/>
        </w:rPr>
        <w:t xml:space="preserve"> se</w:t>
      </w:r>
      <w:r w:rsidR="003B798C" w:rsidRPr="002034DC">
        <w:rPr>
          <w:rFonts w:ascii="Tahoma" w:hAnsi="Tahoma" w:cs="Tahoma"/>
          <w:sz w:val="24"/>
          <w:szCs w:val="24"/>
          <w:lang w:val="es-ES"/>
        </w:rPr>
        <w:t xml:space="preserve"> negó la solicitud de regulación de honorarios profesionales elevada por </w:t>
      </w:r>
      <w:r w:rsidRPr="002034DC">
        <w:rPr>
          <w:rFonts w:ascii="Tahoma" w:hAnsi="Tahoma" w:cs="Tahoma"/>
          <w:sz w:val="24"/>
          <w:szCs w:val="24"/>
          <w:lang w:val="es-ES"/>
        </w:rPr>
        <w:t>aquel</w:t>
      </w:r>
      <w:r w:rsidR="003B798C" w:rsidRPr="002034DC">
        <w:rPr>
          <w:rFonts w:ascii="Tahoma" w:hAnsi="Tahoma" w:cs="Tahoma"/>
          <w:sz w:val="24"/>
          <w:szCs w:val="24"/>
          <w:lang w:val="es-ES"/>
        </w:rPr>
        <w:t>,</w:t>
      </w:r>
      <w:r w:rsidR="00AD75B3" w:rsidRPr="002034DC">
        <w:rPr>
          <w:rFonts w:ascii="Tahoma" w:hAnsi="Tahoma" w:cs="Tahoma"/>
          <w:sz w:val="24"/>
          <w:szCs w:val="24"/>
          <w:lang w:val="es-ES"/>
        </w:rPr>
        <w:t xml:space="preserve"> esto último</w:t>
      </w:r>
      <w:r w:rsidRPr="002034DC">
        <w:rPr>
          <w:rFonts w:ascii="Tahoma" w:hAnsi="Tahoma" w:cs="Tahoma"/>
          <w:sz w:val="24"/>
          <w:szCs w:val="24"/>
          <w:lang w:val="es-ES"/>
        </w:rPr>
        <w:t xml:space="preserve"> de conformidad con </w:t>
      </w:r>
      <w:r w:rsidR="003B798C" w:rsidRPr="002034DC">
        <w:rPr>
          <w:rFonts w:ascii="Tahoma" w:hAnsi="Tahoma" w:cs="Tahoma"/>
          <w:sz w:val="24"/>
          <w:szCs w:val="24"/>
          <w:lang w:val="es-ES"/>
        </w:rPr>
        <w:t>el artículo 76 del Código General del Proceso</w:t>
      </w:r>
      <w:r w:rsidRPr="002034DC">
        <w:rPr>
          <w:rFonts w:ascii="Tahoma" w:hAnsi="Tahoma" w:cs="Tahoma"/>
          <w:sz w:val="24"/>
          <w:szCs w:val="24"/>
          <w:lang w:val="es-ES"/>
        </w:rPr>
        <w:t xml:space="preserve"> que establece que a ello solo se procede en caso de revocatoria del poder</w:t>
      </w:r>
      <w:r w:rsidRPr="002034DC">
        <w:rPr>
          <w:rStyle w:val="Refdenotaalpie"/>
          <w:rFonts w:ascii="Tahoma" w:hAnsi="Tahoma" w:cs="Tahoma"/>
          <w:sz w:val="24"/>
          <w:szCs w:val="24"/>
          <w:lang w:val="es-ES"/>
        </w:rPr>
        <w:footnoteReference w:id="15"/>
      </w:r>
      <w:r w:rsidRPr="002034DC">
        <w:rPr>
          <w:rFonts w:ascii="Tahoma" w:hAnsi="Tahoma" w:cs="Tahoma"/>
          <w:sz w:val="24"/>
          <w:szCs w:val="24"/>
          <w:lang w:val="es-ES"/>
        </w:rPr>
        <w:t>.</w:t>
      </w: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C669CA" w:rsidRPr="002034DC" w:rsidRDefault="00C669CA"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5.8 Contra esa providencia no se formuló recurso alguno.</w:t>
      </w:r>
    </w:p>
    <w:p w:rsidR="00C669CA" w:rsidRPr="002034DC" w:rsidRDefault="00C669CA"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0F404A" w:rsidRPr="002034DC" w:rsidRDefault="00C669CA" w:rsidP="002034DC">
      <w:pPr>
        <w:spacing w:line="276" w:lineRule="auto"/>
        <w:jc w:val="both"/>
        <w:rPr>
          <w:rFonts w:ascii="Tahoma" w:hAnsi="Tahoma" w:cs="Tahoma"/>
          <w:spacing w:val="-2"/>
          <w:sz w:val="24"/>
          <w:szCs w:val="24"/>
        </w:rPr>
      </w:pPr>
      <w:r w:rsidRPr="002034DC">
        <w:rPr>
          <w:rFonts w:ascii="Tahoma" w:hAnsi="Tahoma" w:cs="Tahoma"/>
          <w:sz w:val="24"/>
          <w:szCs w:val="24"/>
          <w:lang w:val="es-ES"/>
        </w:rPr>
        <w:t>5.9</w:t>
      </w:r>
      <w:r w:rsidR="000F404A" w:rsidRPr="002034DC">
        <w:rPr>
          <w:rFonts w:ascii="Tahoma" w:hAnsi="Tahoma" w:cs="Tahoma"/>
          <w:sz w:val="24"/>
          <w:szCs w:val="24"/>
          <w:lang w:val="es-ES"/>
        </w:rPr>
        <w:t xml:space="preserve"> El 14 de agosto de este año el señor </w:t>
      </w:r>
      <w:r w:rsidR="000F404A" w:rsidRPr="002034DC">
        <w:rPr>
          <w:rFonts w:ascii="Tahoma" w:hAnsi="Tahoma" w:cs="Tahoma"/>
          <w:spacing w:val="-2"/>
          <w:sz w:val="24"/>
          <w:szCs w:val="24"/>
        </w:rPr>
        <w:t xml:space="preserve">Carlos Andrés Pérez Giraldo solicitó al despacho judicial aplazar la audiencia de que trata el artículo 373 del Código General del Proceso </w:t>
      </w:r>
      <w:r w:rsidR="00536DCF" w:rsidRPr="002034DC">
        <w:rPr>
          <w:rFonts w:ascii="Tahoma" w:hAnsi="Tahoma" w:cs="Tahoma"/>
          <w:spacing w:val="-2"/>
          <w:sz w:val="24"/>
          <w:szCs w:val="24"/>
        </w:rPr>
        <w:t xml:space="preserve">y fijar los honorarios del abogado </w:t>
      </w:r>
      <w:r w:rsidR="00536DCF" w:rsidRPr="002034DC">
        <w:rPr>
          <w:rFonts w:ascii="Tahoma" w:hAnsi="Tahoma" w:cs="Tahoma"/>
          <w:sz w:val="24"/>
          <w:szCs w:val="24"/>
          <w:lang w:val="es-CO"/>
        </w:rPr>
        <w:t>Mario Hincapié González,</w:t>
      </w:r>
      <w:r w:rsidR="00536DCF" w:rsidRPr="002034DC">
        <w:rPr>
          <w:rFonts w:ascii="Tahoma" w:hAnsi="Tahoma" w:cs="Tahoma"/>
          <w:spacing w:val="-2"/>
          <w:sz w:val="24"/>
          <w:szCs w:val="24"/>
        </w:rPr>
        <w:t xml:space="preserve"> </w:t>
      </w:r>
      <w:r w:rsidR="000F404A" w:rsidRPr="002034DC">
        <w:rPr>
          <w:rFonts w:ascii="Tahoma" w:hAnsi="Tahoma" w:cs="Tahoma"/>
          <w:spacing w:val="-2"/>
          <w:sz w:val="24"/>
          <w:szCs w:val="24"/>
        </w:rPr>
        <w:t>con fundamento en que</w:t>
      </w:r>
      <w:r w:rsidR="00536DCF" w:rsidRPr="002034DC">
        <w:rPr>
          <w:rFonts w:ascii="Tahoma" w:hAnsi="Tahoma" w:cs="Tahoma"/>
          <w:spacing w:val="-2"/>
          <w:sz w:val="24"/>
          <w:szCs w:val="24"/>
        </w:rPr>
        <w:t xml:space="preserve"> a la fecha no ha podido resolver controversia con dicho apoderado respecto del pago de sus servicios profesionales</w:t>
      </w:r>
      <w:r w:rsidR="00536DCF" w:rsidRPr="002034DC">
        <w:rPr>
          <w:rStyle w:val="Refdenotaalpie"/>
          <w:rFonts w:ascii="Tahoma" w:hAnsi="Tahoma" w:cs="Tahoma"/>
          <w:spacing w:val="-2"/>
          <w:sz w:val="24"/>
          <w:szCs w:val="24"/>
        </w:rPr>
        <w:footnoteReference w:id="16"/>
      </w:r>
      <w:r w:rsidR="00536DCF" w:rsidRPr="002034DC">
        <w:rPr>
          <w:rFonts w:ascii="Tahoma" w:hAnsi="Tahoma" w:cs="Tahoma"/>
          <w:spacing w:val="-2"/>
          <w:sz w:val="24"/>
          <w:szCs w:val="24"/>
        </w:rPr>
        <w:t>.</w:t>
      </w:r>
      <w:r w:rsidR="000F404A" w:rsidRPr="002034DC">
        <w:rPr>
          <w:rFonts w:ascii="Tahoma" w:hAnsi="Tahoma" w:cs="Tahoma"/>
          <w:spacing w:val="-2"/>
          <w:sz w:val="24"/>
          <w:szCs w:val="24"/>
        </w:rPr>
        <w:t xml:space="preserve"> </w:t>
      </w:r>
    </w:p>
    <w:p w:rsidR="00536DCF" w:rsidRPr="002034DC" w:rsidRDefault="00536DCF" w:rsidP="002034DC">
      <w:pPr>
        <w:spacing w:line="276" w:lineRule="auto"/>
        <w:jc w:val="both"/>
        <w:rPr>
          <w:rFonts w:ascii="Tahoma" w:hAnsi="Tahoma" w:cs="Tahoma"/>
          <w:spacing w:val="-2"/>
          <w:sz w:val="24"/>
          <w:szCs w:val="24"/>
        </w:rPr>
      </w:pPr>
    </w:p>
    <w:p w:rsidR="00536DCF" w:rsidRPr="002034DC" w:rsidRDefault="00536DCF"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5.10 En auto del </w:t>
      </w:r>
      <w:r w:rsidRPr="002034DC">
        <w:rPr>
          <w:rFonts w:ascii="Tahoma" w:hAnsi="Tahoma" w:cs="Tahoma"/>
          <w:spacing w:val="-2"/>
          <w:sz w:val="24"/>
          <w:szCs w:val="24"/>
          <w:lang w:val="es-CO"/>
        </w:rPr>
        <w:t xml:space="preserve">24 del mencionado mes, la funcionaria accionada, frente a esas solicitudes señaló </w:t>
      </w:r>
      <w:r w:rsidRPr="002034DC">
        <w:rPr>
          <w:rFonts w:ascii="Tahoma" w:hAnsi="Tahoma" w:cs="Tahoma"/>
          <w:i/>
          <w:spacing w:val="-2"/>
          <w:sz w:val="24"/>
          <w:szCs w:val="24"/>
          <w:lang w:val="es-CO"/>
        </w:rPr>
        <w:t>“</w:t>
      </w:r>
      <w:r w:rsidRPr="002034DC">
        <w:rPr>
          <w:rFonts w:ascii="Tahoma" w:hAnsi="Tahoma" w:cs="Tahoma"/>
          <w:i/>
          <w:spacing w:val="-2"/>
          <w:sz w:val="22"/>
          <w:szCs w:val="24"/>
          <w:lang w:val="es-CO"/>
        </w:rPr>
        <w:t>el demandado carece de derecho de postulación, y por ende, no es posible dar trámite a las solicitudes que eleva en nombre propio dentro de este litigio… si en gracia de discusión estuviera la posibilidad de dar trámite a la petición, debe decirse en primera medida que carece de objeto pronunciarse sobre el aplazamiento de la audiencia, toda vez que la misma se llevó a cabo para agotar la etapa de instrucción el día y la hora fijados para el efecto; y el juzgamiento se encuentra pendiente. De otro lado, en auto de fecha 17 de diciembre de 2019, se aceptó la renuncia que presentara el inicial apoderado del demandado, abogado MARIO HINCAPIÉ GONZÁLEZ, y se indicó la imposibilidad de regular honorarios en su favor, dada la renuncia que presentara él mismo al poder que le fuera conferido.”</w:t>
      </w:r>
      <w:r w:rsidRPr="002034DC">
        <w:rPr>
          <w:rFonts w:ascii="Tahoma" w:hAnsi="Tahoma" w:cs="Tahoma"/>
          <w:spacing w:val="-2"/>
          <w:sz w:val="22"/>
          <w:szCs w:val="24"/>
          <w:lang w:val="es-CO"/>
        </w:rPr>
        <w:t xml:space="preserve"> Además se fijó el 31 siguiente como fecha para llevar a cabo la audiencia de que trata el artículo 373 del Código General del Proceso</w:t>
      </w:r>
      <w:r w:rsidR="00C17C7D" w:rsidRPr="002034DC">
        <w:rPr>
          <w:rFonts w:ascii="Tahoma" w:hAnsi="Tahoma" w:cs="Tahoma"/>
          <w:spacing w:val="-2"/>
          <w:sz w:val="22"/>
          <w:szCs w:val="24"/>
          <w:lang w:val="es-CO"/>
        </w:rPr>
        <w:t>, para efectos de la lectura del fallo</w:t>
      </w:r>
      <w:r w:rsidRPr="002034DC">
        <w:rPr>
          <w:rStyle w:val="Refdenotaalpie"/>
          <w:rFonts w:ascii="Tahoma" w:hAnsi="Tahoma" w:cs="Tahoma"/>
          <w:spacing w:val="-2"/>
          <w:sz w:val="24"/>
          <w:szCs w:val="24"/>
          <w:lang w:val="es-CO"/>
        </w:rPr>
        <w:footnoteReference w:id="17"/>
      </w:r>
      <w:r w:rsidRPr="002034DC">
        <w:rPr>
          <w:rFonts w:ascii="Tahoma" w:hAnsi="Tahoma" w:cs="Tahoma"/>
          <w:spacing w:val="-2"/>
          <w:sz w:val="24"/>
          <w:szCs w:val="24"/>
          <w:lang w:val="es-CO"/>
        </w:rPr>
        <w:t>.</w:t>
      </w:r>
    </w:p>
    <w:p w:rsidR="00C17C7D" w:rsidRPr="002034DC" w:rsidRDefault="00C17C7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C17C7D" w:rsidRPr="002034DC" w:rsidRDefault="000F404A"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5</w:t>
      </w:r>
      <w:r w:rsidR="003B798C" w:rsidRPr="002034DC">
        <w:rPr>
          <w:rFonts w:ascii="Tahoma" w:hAnsi="Tahoma" w:cs="Tahoma"/>
          <w:sz w:val="24"/>
          <w:szCs w:val="24"/>
          <w:lang w:val="es-ES"/>
        </w:rPr>
        <w:t>.</w:t>
      </w:r>
      <w:r w:rsidR="00536DCF" w:rsidRPr="002034DC">
        <w:rPr>
          <w:rFonts w:ascii="Tahoma" w:hAnsi="Tahoma" w:cs="Tahoma"/>
          <w:sz w:val="24"/>
          <w:szCs w:val="24"/>
          <w:lang w:val="es-ES"/>
        </w:rPr>
        <w:t>11</w:t>
      </w:r>
      <w:r w:rsidRPr="002034DC">
        <w:rPr>
          <w:rFonts w:ascii="Tahoma" w:hAnsi="Tahoma" w:cs="Tahoma"/>
          <w:sz w:val="24"/>
          <w:szCs w:val="24"/>
          <w:lang w:val="es-ES"/>
        </w:rPr>
        <w:t xml:space="preserve"> </w:t>
      </w:r>
      <w:r w:rsidR="00C17C7D" w:rsidRPr="002034DC">
        <w:rPr>
          <w:rFonts w:ascii="Tahoma" w:hAnsi="Tahoma" w:cs="Tahoma"/>
          <w:sz w:val="24"/>
          <w:szCs w:val="24"/>
          <w:lang w:val="es-ES"/>
        </w:rPr>
        <w:t>Contra esa decisión ningún recurso se formuló.</w:t>
      </w:r>
    </w:p>
    <w:p w:rsidR="00C17C7D" w:rsidRPr="002034DC" w:rsidRDefault="00C17C7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0F404A" w:rsidRPr="002034DC" w:rsidRDefault="00C17C7D"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r w:rsidRPr="002034DC">
        <w:rPr>
          <w:rFonts w:ascii="Tahoma" w:hAnsi="Tahoma" w:cs="Tahoma"/>
          <w:sz w:val="24"/>
          <w:szCs w:val="24"/>
          <w:lang w:val="es-ES"/>
        </w:rPr>
        <w:t>5.12 El 31 de agosto se celebró la audiencia programada</w:t>
      </w:r>
      <w:r w:rsidR="7D19993D" w:rsidRPr="002034DC">
        <w:rPr>
          <w:rFonts w:ascii="Tahoma" w:hAnsi="Tahoma" w:cs="Tahoma"/>
          <w:sz w:val="24"/>
          <w:szCs w:val="24"/>
          <w:lang w:val="es-ES"/>
        </w:rPr>
        <w:t xml:space="preserve">, en la cual, </w:t>
      </w:r>
      <w:r w:rsidRPr="002034DC">
        <w:rPr>
          <w:rFonts w:ascii="Tahoma" w:hAnsi="Tahoma" w:cs="Tahoma"/>
          <w:sz w:val="24"/>
          <w:szCs w:val="24"/>
          <w:lang w:val="es-ES"/>
        </w:rPr>
        <w:t xml:space="preserve">antes de dar lectura a la sentencia en la que se accedió a las pretensiones de la demanda, </w:t>
      </w:r>
      <w:r w:rsidR="000F404A" w:rsidRPr="002034DC">
        <w:rPr>
          <w:rFonts w:ascii="Tahoma" w:hAnsi="Tahoma" w:cs="Tahoma"/>
          <w:sz w:val="24"/>
          <w:szCs w:val="24"/>
          <w:lang w:val="es-ES"/>
        </w:rPr>
        <w:t xml:space="preserve">se requirió al señor </w:t>
      </w:r>
      <w:r w:rsidR="000F404A" w:rsidRPr="002034DC">
        <w:rPr>
          <w:rFonts w:ascii="Tahoma" w:hAnsi="Tahoma" w:cs="Tahoma"/>
          <w:spacing w:val="-2"/>
          <w:sz w:val="24"/>
          <w:szCs w:val="24"/>
        </w:rPr>
        <w:t>Carlos Andrés Pérez Giraldo</w:t>
      </w:r>
      <w:r w:rsidRPr="002034DC">
        <w:rPr>
          <w:rFonts w:ascii="Tahoma" w:hAnsi="Tahoma" w:cs="Tahoma"/>
          <w:spacing w:val="-2"/>
          <w:sz w:val="24"/>
          <w:szCs w:val="24"/>
        </w:rPr>
        <w:t xml:space="preserve"> para que informara si había </w:t>
      </w:r>
      <w:r w:rsidR="000F404A" w:rsidRPr="002034DC">
        <w:rPr>
          <w:rFonts w:ascii="Tahoma" w:hAnsi="Tahoma" w:cs="Tahoma"/>
          <w:spacing w:val="-2"/>
          <w:sz w:val="24"/>
          <w:szCs w:val="24"/>
        </w:rPr>
        <w:t>constituido abogado, a lo que respondió</w:t>
      </w:r>
      <w:r w:rsidRPr="002034DC">
        <w:rPr>
          <w:rFonts w:ascii="Tahoma" w:hAnsi="Tahoma" w:cs="Tahoma"/>
          <w:spacing w:val="-2"/>
          <w:sz w:val="24"/>
          <w:szCs w:val="24"/>
        </w:rPr>
        <w:t xml:space="preserve"> negativamente ya</w:t>
      </w:r>
      <w:r w:rsidR="000F404A" w:rsidRPr="002034DC">
        <w:rPr>
          <w:rFonts w:ascii="Tahoma" w:hAnsi="Tahoma" w:cs="Tahoma"/>
          <w:spacing w:val="-2"/>
          <w:sz w:val="24"/>
          <w:szCs w:val="24"/>
        </w:rPr>
        <w:t xml:space="preserve"> que no</w:t>
      </w:r>
      <w:r w:rsidRPr="002034DC">
        <w:rPr>
          <w:rFonts w:ascii="Tahoma" w:hAnsi="Tahoma" w:cs="Tahoma"/>
          <w:spacing w:val="-2"/>
          <w:sz w:val="24"/>
          <w:szCs w:val="24"/>
        </w:rPr>
        <w:t xml:space="preserve"> había llegado a acuerdo con su</w:t>
      </w:r>
      <w:r w:rsidR="000F404A" w:rsidRPr="002034DC">
        <w:rPr>
          <w:rFonts w:ascii="Tahoma" w:hAnsi="Tahoma" w:cs="Tahoma"/>
          <w:spacing w:val="-2"/>
          <w:sz w:val="24"/>
          <w:szCs w:val="24"/>
        </w:rPr>
        <w:t xml:space="preserve"> anterior apoderado</w:t>
      </w:r>
      <w:r w:rsidRPr="002034DC">
        <w:rPr>
          <w:rFonts w:ascii="Tahoma" w:hAnsi="Tahoma" w:cs="Tahoma"/>
          <w:spacing w:val="-2"/>
          <w:sz w:val="24"/>
          <w:szCs w:val="24"/>
        </w:rPr>
        <w:t xml:space="preserve">. Frente a esto, la funcionaria accionada </w:t>
      </w:r>
      <w:r w:rsidR="000F404A" w:rsidRPr="002034DC">
        <w:rPr>
          <w:rFonts w:ascii="Tahoma" w:hAnsi="Tahoma" w:cs="Tahoma"/>
          <w:spacing w:val="-2"/>
          <w:sz w:val="24"/>
          <w:szCs w:val="24"/>
        </w:rPr>
        <w:t>dijo que</w:t>
      </w:r>
      <w:r w:rsidRPr="002034DC">
        <w:rPr>
          <w:rFonts w:ascii="Tahoma" w:hAnsi="Tahoma" w:cs="Tahoma"/>
          <w:spacing w:val="-2"/>
          <w:sz w:val="24"/>
          <w:szCs w:val="24"/>
        </w:rPr>
        <w:t xml:space="preserve"> aunque era necesario que tuviera derecho</w:t>
      </w:r>
      <w:r w:rsidR="000F404A" w:rsidRPr="002034DC">
        <w:rPr>
          <w:rFonts w:ascii="Tahoma" w:hAnsi="Tahoma" w:cs="Tahoma"/>
          <w:spacing w:val="-2"/>
          <w:sz w:val="24"/>
          <w:szCs w:val="24"/>
        </w:rPr>
        <w:t xml:space="preserve"> de postulación</w:t>
      </w:r>
      <w:r w:rsidRPr="002034DC">
        <w:rPr>
          <w:rFonts w:ascii="Tahoma" w:hAnsi="Tahoma" w:cs="Tahoma"/>
          <w:spacing w:val="-2"/>
          <w:sz w:val="24"/>
          <w:szCs w:val="24"/>
        </w:rPr>
        <w:t xml:space="preserve">, también tenía la posibilidad a renunciar a él y a comparecer sin </w:t>
      </w:r>
      <w:r w:rsidR="000F404A" w:rsidRPr="002034DC">
        <w:rPr>
          <w:rFonts w:ascii="Tahoma" w:hAnsi="Tahoma" w:cs="Tahoma"/>
          <w:spacing w:val="-2"/>
          <w:sz w:val="24"/>
          <w:szCs w:val="24"/>
        </w:rPr>
        <w:t xml:space="preserve">apoderado, sin que </w:t>
      </w:r>
      <w:r w:rsidRPr="002034DC">
        <w:rPr>
          <w:rFonts w:ascii="Tahoma" w:hAnsi="Tahoma" w:cs="Tahoma"/>
          <w:spacing w:val="-2"/>
          <w:sz w:val="24"/>
          <w:szCs w:val="24"/>
        </w:rPr>
        <w:t>esa</w:t>
      </w:r>
      <w:r w:rsidR="000F404A" w:rsidRPr="002034DC">
        <w:rPr>
          <w:rFonts w:ascii="Tahoma" w:hAnsi="Tahoma" w:cs="Tahoma"/>
          <w:spacing w:val="-2"/>
          <w:sz w:val="24"/>
          <w:szCs w:val="24"/>
        </w:rPr>
        <w:t xml:space="preserve"> situación </w:t>
      </w:r>
      <w:r w:rsidRPr="002034DC">
        <w:rPr>
          <w:rFonts w:ascii="Tahoma" w:hAnsi="Tahoma" w:cs="Tahoma"/>
          <w:spacing w:val="-2"/>
          <w:sz w:val="24"/>
          <w:szCs w:val="24"/>
        </w:rPr>
        <w:t>configure causal de suspensión o interrupción del</w:t>
      </w:r>
      <w:r w:rsidR="000F404A" w:rsidRPr="002034DC">
        <w:rPr>
          <w:rFonts w:ascii="Tahoma" w:hAnsi="Tahoma" w:cs="Tahoma"/>
          <w:spacing w:val="-2"/>
          <w:sz w:val="24"/>
          <w:szCs w:val="24"/>
        </w:rPr>
        <w:t xml:space="preserve"> proceso</w:t>
      </w:r>
      <w:r w:rsidR="00AD75B3" w:rsidRPr="002034DC">
        <w:rPr>
          <w:rFonts w:ascii="Tahoma" w:hAnsi="Tahoma" w:cs="Tahoma"/>
          <w:spacing w:val="-2"/>
          <w:sz w:val="24"/>
          <w:szCs w:val="24"/>
        </w:rPr>
        <w:t>. Contra esta determinación ninguna objeción se planteó</w:t>
      </w:r>
      <w:r w:rsidRPr="002034DC">
        <w:rPr>
          <w:rStyle w:val="Refdenotaalpie"/>
          <w:rFonts w:ascii="Tahoma" w:hAnsi="Tahoma" w:cs="Tahoma"/>
          <w:spacing w:val="-2"/>
          <w:sz w:val="24"/>
          <w:szCs w:val="24"/>
          <w:lang w:val="es-CO"/>
        </w:rPr>
        <w:footnoteReference w:id="18"/>
      </w:r>
      <w:r w:rsidRPr="002034DC">
        <w:rPr>
          <w:rFonts w:ascii="Tahoma" w:hAnsi="Tahoma" w:cs="Tahoma"/>
          <w:spacing w:val="-2"/>
          <w:sz w:val="24"/>
          <w:szCs w:val="24"/>
        </w:rPr>
        <w:t>.</w:t>
      </w:r>
    </w:p>
    <w:p w:rsidR="008B57A4" w:rsidRPr="002034DC" w:rsidRDefault="008B57A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lang w:val="es-ES"/>
        </w:rPr>
      </w:pPr>
    </w:p>
    <w:p w:rsidR="008B57A4" w:rsidRPr="002034DC" w:rsidRDefault="008B57A4" w:rsidP="002034DC">
      <w:pPr>
        <w:spacing w:line="276" w:lineRule="auto"/>
        <w:jc w:val="both"/>
        <w:rPr>
          <w:rFonts w:ascii="Tahoma" w:hAnsi="Tahoma" w:cs="Tahoma"/>
          <w:sz w:val="24"/>
          <w:szCs w:val="24"/>
        </w:rPr>
      </w:pPr>
      <w:r w:rsidRPr="002034DC">
        <w:rPr>
          <w:rFonts w:ascii="Tahoma" w:hAnsi="Tahoma" w:cs="Tahoma"/>
          <w:sz w:val="24"/>
          <w:szCs w:val="24"/>
          <w:lang w:val="es-ES"/>
        </w:rPr>
        <w:t xml:space="preserve">6. </w:t>
      </w:r>
      <w:r w:rsidRPr="002034DC">
        <w:rPr>
          <w:rFonts w:ascii="Tahoma" w:hAnsi="Tahoma" w:cs="Tahoma"/>
          <w:sz w:val="24"/>
          <w:szCs w:val="24"/>
        </w:rPr>
        <w:t>Surge de lo anterior que en este caso concreto no se satisfacen todos los presupuestos de procedencia de la acción de tutela a que se refiere la primera jurisprudencia transcrita, concretamente el segundo.</w:t>
      </w:r>
    </w:p>
    <w:p w:rsidR="008B57A4" w:rsidRPr="002034DC" w:rsidRDefault="008B57A4" w:rsidP="002034DC">
      <w:pPr>
        <w:spacing w:line="276" w:lineRule="auto"/>
        <w:jc w:val="both"/>
        <w:rPr>
          <w:rFonts w:ascii="Tahoma" w:hAnsi="Tahoma" w:cs="Tahoma"/>
          <w:sz w:val="24"/>
          <w:szCs w:val="24"/>
        </w:rPr>
      </w:pPr>
    </w:p>
    <w:p w:rsidR="008B57A4" w:rsidRPr="002034DC" w:rsidRDefault="008B57A4" w:rsidP="002034DC">
      <w:pPr>
        <w:spacing w:line="276" w:lineRule="auto"/>
        <w:jc w:val="both"/>
        <w:rPr>
          <w:rFonts w:ascii="Tahoma" w:hAnsi="Tahoma" w:cs="Tahoma"/>
          <w:color w:val="FF0000"/>
          <w:sz w:val="24"/>
          <w:szCs w:val="24"/>
        </w:rPr>
      </w:pPr>
      <w:r w:rsidRPr="002034DC">
        <w:rPr>
          <w:rFonts w:ascii="Tahoma" w:hAnsi="Tahoma" w:cs="Tahoma"/>
          <w:sz w:val="24"/>
          <w:szCs w:val="24"/>
        </w:rPr>
        <w:t>En efecto, el accionante dejó de interponer</w:t>
      </w:r>
      <w:r w:rsidR="36A0D8D8" w:rsidRPr="002034DC">
        <w:rPr>
          <w:rFonts w:ascii="Tahoma" w:hAnsi="Tahoma" w:cs="Tahoma"/>
          <w:sz w:val="24"/>
          <w:szCs w:val="24"/>
        </w:rPr>
        <w:t xml:space="preserve"> recurso de reposición </w:t>
      </w:r>
      <w:r w:rsidR="00732088" w:rsidRPr="002034DC">
        <w:rPr>
          <w:rFonts w:ascii="Tahoma" w:hAnsi="Tahoma" w:cs="Tahoma"/>
          <w:sz w:val="24"/>
          <w:szCs w:val="24"/>
        </w:rPr>
        <w:t>contra las decisiones mediante las cuales se neg</w:t>
      </w:r>
      <w:r w:rsidR="4539D69C" w:rsidRPr="002034DC">
        <w:rPr>
          <w:rFonts w:ascii="Tahoma" w:hAnsi="Tahoma" w:cs="Tahoma"/>
          <w:sz w:val="24"/>
          <w:szCs w:val="24"/>
        </w:rPr>
        <w:t>aron</w:t>
      </w:r>
      <w:r w:rsidR="00732088" w:rsidRPr="002034DC">
        <w:rPr>
          <w:rFonts w:ascii="Tahoma" w:hAnsi="Tahoma" w:cs="Tahoma"/>
          <w:sz w:val="24"/>
          <w:szCs w:val="24"/>
        </w:rPr>
        <w:t xml:space="preserve"> las solicitudes aplazamiento de aquella diligencia y de liquidación de honorarios de su anterior apoderado, decisiones</w:t>
      </w:r>
      <w:r w:rsidRPr="002034DC">
        <w:rPr>
          <w:rFonts w:ascii="Tahoma" w:hAnsi="Tahoma" w:cs="Tahoma"/>
          <w:sz w:val="24"/>
          <w:szCs w:val="24"/>
        </w:rPr>
        <w:t xml:space="preserve"> en la</w:t>
      </w:r>
      <w:r w:rsidR="00732088" w:rsidRPr="002034DC">
        <w:rPr>
          <w:rFonts w:ascii="Tahoma" w:hAnsi="Tahoma" w:cs="Tahoma"/>
          <w:sz w:val="24"/>
          <w:szCs w:val="24"/>
        </w:rPr>
        <w:t>s</w:t>
      </w:r>
      <w:r w:rsidRPr="002034DC">
        <w:rPr>
          <w:rFonts w:ascii="Tahoma" w:hAnsi="Tahoma" w:cs="Tahoma"/>
          <w:sz w:val="24"/>
          <w:szCs w:val="24"/>
        </w:rPr>
        <w:t xml:space="preserve"> que en</w:t>
      </w:r>
      <w:r w:rsidR="00732088" w:rsidRPr="002034DC">
        <w:rPr>
          <w:rFonts w:ascii="Tahoma" w:hAnsi="Tahoma" w:cs="Tahoma"/>
          <w:sz w:val="24"/>
          <w:szCs w:val="24"/>
        </w:rPr>
        <w:t>cuentra lesionados sus derechos</w:t>
      </w:r>
      <w:r w:rsidR="1BCDBDC3" w:rsidRPr="002034DC">
        <w:rPr>
          <w:rFonts w:ascii="Tahoma" w:hAnsi="Tahoma" w:cs="Tahoma"/>
          <w:sz w:val="24"/>
          <w:szCs w:val="24"/>
        </w:rPr>
        <w:t>, para lo cual resultaba menester que constituyera apoderado, a lo que no procedió sin motivo que lo justificara, pues la renuncia a los poderes otorgados a los dos abogados q</w:t>
      </w:r>
      <w:r w:rsidR="327E6F58" w:rsidRPr="002034DC">
        <w:rPr>
          <w:rFonts w:ascii="Tahoma" w:hAnsi="Tahoma" w:cs="Tahoma"/>
          <w:sz w:val="24"/>
          <w:szCs w:val="24"/>
        </w:rPr>
        <w:t xml:space="preserve">ue lo alcanzaron a representar no </w:t>
      </w:r>
      <w:r w:rsidR="6F8C4FF1" w:rsidRPr="002034DC">
        <w:rPr>
          <w:rFonts w:ascii="Tahoma" w:hAnsi="Tahoma" w:cs="Tahoma"/>
          <w:sz w:val="24"/>
          <w:szCs w:val="24"/>
        </w:rPr>
        <w:t>constituye obstáculo para que hubiese constituido uno nuevo.</w:t>
      </w:r>
      <w:r w:rsidR="2694A0AC" w:rsidRPr="002034DC">
        <w:rPr>
          <w:rFonts w:ascii="Tahoma" w:hAnsi="Tahoma" w:cs="Tahoma"/>
          <w:color w:val="FF0000"/>
          <w:sz w:val="24"/>
          <w:szCs w:val="24"/>
        </w:rPr>
        <w:t xml:space="preserve"> </w:t>
      </w:r>
    </w:p>
    <w:p w:rsidR="001A0CE4" w:rsidRPr="002034DC" w:rsidRDefault="001A0CE4" w:rsidP="002034DC">
      <w:pPr>
        <w:spacing w:line="276" w:lineRule="auto"/>
        <w:jc w:val="both"/>
        <w:rPr>
          <w:rFonts w:ascii="Tahoma" w:hAnsi="Tahoma" w:cs="Tahoma"/>
          <w:sz w:val="24"/>
          <w:szCs w:val="24"/>
        </w:rPr>
      </w:pPr>
    </w:p>
    <w:p w:rsidR="008B57A4" w:rsidRPr="002034DC" w:rsidRDefault="6F8C4FF1" w:rsidP="002034DC">
      <w:pPr>
        <w:spacing w:line="276" w:lineRule="auto"/>
        <w:jc w:val="both"/>
        <w:rPr>
          <w:rFonts w:ascii="Tahoma" w:hAnsi="Tahoma" w:cs="Tahoma"/>
          <w:sz w:val="24"/>
          <w:szCs w:val="24"/>
        </w:rPr>
      </w:pPr>
      <w:r w:rsidRPr="002034DC">
        <w:rPr>
          <w:rFonts w:ascii="Tahoma" w:hAnsi="Tahoma" w:cs="Tahoma"/>
          <w:sz w:val="24"/>
          <w:szCs w:val="24"/>
        </w:rPr>
        <w:t>De esa manera las cosas, puede decirse que n</w:t>
      </w:r>
      <w:r w:rsidR="008B57A4" w:rsidRPr="002034DC">
        <w:rPr>
          <w:rFonts w:ascii="Tahoma" w:hAnsi="Tahoma" w:cs="Tahoma"/>
          <w:sz w:val="24"/>
          <w:szCs w:val="24"/>
        </w:rPr>
        <w:t xml:space="preserve">o agotó el </w:t>
      </w:r>
      <w:r w:rsidR="47E1EB7D" w:rsidRPr="002034DC">
        <w:rPr>
          <w:rFonts w:ascii="Tahoma" w:hAnsi="Tahoma" w:cs="Tahoma"/>
          <w:sz w:val="24"/>
          <w:szCs w:val="24"/>
        </w:rPr>
        <w:t xml:space="preserve">demandante el </w:t>
      </w:r>
      <w:r w:rsidR="008B57A4" w:rsidRPr="002034DC">
        <w:rPr>
          <w:rFonts w:ascii="Tahoma" w:hAnsi="Tahoma" w:cs="Tahoma"/>
          <w:sz w:val="24"/>
          <w:szCs w:val="24"/>
        </w:rPr>
        <w:t>mecanismo disponible en ese proceso para obtener lo que pretende sea decidido por vía de tutela.</w:t>
      </w:r>
    </w:p>
    <w:p w:rsidR="008B57A4" w:rsidRPr="002034DC" w:rsidRDefault="008B57A4" w:rsidP="002034DC">
      <w:pPr>
        <w:spacing w:line="276" w:lineRule="auto"/>
        <w:jc w:val="both"/>
        <w:rPr>
          <w:rFonts w:ascii="Tahoma" w:hAnsi="Tahoma" w:cs="Tahoma"/>
          <w:sz w:val="24"/>
          <w:szCs w:val="24"/>
        </w:rPr>
      </w:pPr>
    </w:p>
    <w:p w:rsidR="008B57A4" w:rsidRPr="002034DC" w:rsidRDefault="008B57A4" w:rsidP="002034DC">
      <w:pPr>
        <w:spacing w:line="276" w:lineRule="auto"/>
        <w:jc w:val="both"/>
        <w:rPr>
          <w:rFonts w:ascii="Tahoma" w:hAnsi="Tahoma" w:cs="Tahoma"/>
          <w:sz w:val="24"/>
          <w:szCs w:val="24"/>
        </w:rPr>
      </w:pPr>
      <w:r w:rsidRPr="002034DC">
        <w:rPr>
          <w:rFonts w:ascii="Tahoma" w:hAnsi="Tahoma" w:cs="Tahoma"/>
          <w:sz w:val="24"/>
          <w:szCs w:val="24"/>
        </w:rPr>
        <w:t>Y es que el juez constitucional no puede desconocer las formas propias de cada juicio y adoptar por este excepcional medio de protección decisiones que han debido ser resueltas en el mismo proceso, escenario adecuado previsto por el legislador para ello, por los funcionarios competentes y que dejaron de serlo por negligencia o descuido de las partes.</w:t>
      </w:r>
    </w:p>
    <w:p w:rsidR="008B57A4" w:rsidRPr="002034DC" w:rsidRDefault="008B57A4" w:rsidP="002034DC">
      <w:pPr>
        <w:spacing w:line="276" w:lineRule="auto"/>
        <w:jc w:val="both"/>
        <w:rPr>
          <w:rFonts w:ascii="Tahoma" w:hAnsi="Tahoma" w:cs="Tahoma"/>
          <w:sz w:val="24"/>
          <w:szCs w:val="24"/>
        </w:rPr>
      </w:pPr>
    </w:p>
    <w:p w:rsidR="008B57A4" w:rsidRPr="002034DC" w:rsidRDefault="008B57A4" w:rsidP="002034DC">
      <w:pPr>
        <w:spacing w:line="276" w:lineRule="auto"/>
        <w:jc w:val="both"/>
        <w:rPr>
          <w:rFonts w:ascii="Tahoma" w:hAnsi="Tahoma" w:cs="Tahoma"/>
          <w:sz w:val="24"/>
          <w:szCs w:val="24"/>
        </w:rPr>
      </w:pPr>
      <w:r w:rsidRPr="002034DC">
        <w:rPr>
          <w:rFonts w:ascii="Tahoma" w:hAnsi="Tahoma" w:cs="Tahoma"/>
          <w:sz w:val="24"/>
          <w:szCs w:val="24"/>
        </w:rPr>
        <w:t>En estas condiciones el amparo resulta improcedente.</w:t>
      </w:r>
    </w:p>
    <w:p w:rsidR="008B57A4" w:rsidRPr="002034DC" w:rsidRDefault="008B57A4" w:rsidP="002034DC">
      <w:pPr>
        <w:tabs>
          <w:tab w:val="left" w:pos="-720"/>
          <w:tab w:val="left" w:pos="-567"/>
          <w:tab w:val="left" w:pos="8222"/>
          <w:tab w:val="left" w:pos="8364"/>
        </w:tabs>
        <w:spacing w:line="276" w:lineRule="auto"/>
        <w:jc w:val="both"/>
        <w:rPr>
          <w:rFonts w:ascii="Tahoma" w:hAnsi="Tahoma" w:cs="Tahoma"/>
          <w:i/>
          <w:spacing w:val="-2"/>
          <w:sz w:val="24"/>
          <w:szCs w:val="24"/>
        </w:rPr>
      </w:pPr>
    </w:p>
    <w:p w:rsidR="003118A1" w:rsidRPr="002034DC" w:rsidRDefault="001A0CE4" w:rsidP="002034DC">
      <w:pPr>
        <w:spacing w:line="276" w:lineRule="auto"/>
        <w:jc w:val="both"/>
        <w:rPr>
          <w:rFonts w:ascii="Tahoma" w:hAnsi="Tahoma" w:cs="Tahoma"/>
          <w:spacing w:val="-2"/>
          <w:sz w:val="24"/>
          <w:szCs w:val="24"/>
        </w:rPr>
      </w:pPr>
      <w:r w:rsidRPr="002034DC">
        <w:rPr>
          <w:rFonts w:ascii="Tahoma" w:hAnsi="Tahoma" w:cs="Tahoma"/>
          <w:spacing w:val="-2"/>
          <w:sz w:val="24"/>
          <w:szCs w:val="24"/>
        </w:rPr>
        <w:t>7</w:t>
      </w:r>
      <w:r w:rsidR="003118A1" w:rsidRPr="002034DC">
        <w:rPr>
          <w:rFonts w:ascii="Tahoma" w:hAnsi="Tahoma" w:cs="Tahoma"/>
          <w:spacing w:val="-2"/>
          <w:sz w:val="24"/>
          <w:szCs w:val="24"/>
        </w:rPr>
        <w:t>. De todas maneras, si en gracia de discusión se admitiera que</w:t>
      </w:r>
      <w:r w:rsidR="2E99E1D8" w:rsidRPr="002034DC">
        <w:rPr>
          <w:rFonts w:ascii="Tahoma" w:hAnsi="Tahoma" w:cs="Tahoma"/>
          <w:spacing w:val="-2"/>
          <w:sz w:val="24"/>
          <w:szCs w:val="24"/>
        </w:rPr>
        <w:t xml:space="preserve"> tal presupuesto debe ser flexibilizado por los hechos que narró el accionante</w:t>
      </w:r>
      <w:r w:rsidR="0B31F93E" w:rsidRPr="002034DC">
        <w:rPr>
          <w:rFonts w:ascii="Tahoma" w:hAnsi="Tahoma" w:cs="Tahoma"/>
          <w:spacing w:val="-2"/>
          <w:sz w:val="24"/>
          <w:szCs w:val="24"/>
        </w:rPr>
        <w:t>,</w:t>
      </w:r>
      <w:r w:rsidR="2E99E1D8" w:rsidRPr="002034DC">
        <w:rPr>
          <w:rFonts w:ascii="Tahoma" w:hAnsi="Tahoma" w:cs="Tahoma"/>
          <w:spacing w:val="-2"/>
          <w:sz w:val="24"/>
          <w:szCs w:val="24"/>
        </w:rPr>
        <w:t xml:space="preserve"> qu</w:t>
      </w:r>
      <w:r w:rsidR="0ED32027" w:rsidRPr="002034DC">
        <w:rPr>
          <w:rFonts w:ascii="Tahoma" w:hAnsi="Tahoma" w:cs="Tahoma"/>
          <w:spacing w:val="-2"/>
          <w:sz w:val="24"/>
          <w:szCs w:val="24"/>
        </w:rPr>
        <w:t>ien</w:t>
      </w:r>
      <w:r w:rsidR="2E99E1D8" w:rsidRPr="002034DC">
        <w:rPr>
          <w:rFonts w:ascii="Tahoma" w:hAnsi="Tahoma" w:cs="Tahoma"/>
          <w:spacing w:val="-2"/>
          <w:sz w:val="24"/>
          <w:szCs w:val="24"/>
        </w:rPr>
        <w:t xml:space="preserve"> consideró no podía const</w:t>
      </w:r>
      <w:r w:rsidR="4E41F083" w:rsidRPr="002034DC">
        <w:rPr>
          <w:rFonts w:ascii="Tahoma" w:hAnsi="Tahoma" w:cs="Tahoma"/>
          <w:spacing w:val="-2"/>
          <w:sz w:val="24"/>
          <w:szCs w:val="24"/>
        </w:rPr>
        <w:t>i</w:t>
      </w:r>
      <w:r w:rsidR="2E99E1D8" w:rsidRPr="002034DC">
        <w:rPr>
          <w:rFonts w:ascii="Tahoma" w:hAnsi="Tahoma" w:cs="Tahoma"/>
          <w:spacing w:val="-2"/>
          <w:sz w:val="24"/>
          <w:szCs w:val="24"/>
        </w:rPr>
        <w:t>tuir un nuevo apoderado,</w:t>
      </w:r>
      <w:r w:rsidR="003118A1" w:rsidRPr="002034DC">
        <w:rPr>
          <w:rFonts w:ascii="Tahoma" w:hAnsi="Tahoma" w:cs="Tahoma"/>
          <w:spacing w:val="-2"/>
          <w:sz w:val="24"/>
          <w:szCs w:val="24"/>
        </w:rPr>
        <w:t xml:space="preserve"> el amparo</w:t>
      </w:r>
      <w:r w:rsidR="0BE90749" w:rsidRPr="002034DC">
        <w:rPr>
          <w:rFonts w:ascii="Tahoma" w:hAnsi="Tahoma" w:cs="Tahoma"/>
          <w:spacing w:val="-2"/>
          <w:sz w:val="24"/>
          <w:szCs w:val="24"/>
        </w:rPr>
        <w:t xml:space="preserve"> reclamado</w:t>
      </w:r>
      <w:r w:rsidR="003118A1" w:rsidRPr="002034DC">
        <w:rPr>
          <w:rFonts w:ascii="Tahoma" w:hAnsi="Tahoma" w:cs="Tahoma"/>
          <w:spacing w:val="-2"/>
          <w:sz w:val="24"/>
          <w:szCs w:val="24"/>
        </w:rPr>
        <w:t xml:space="preserve"> tampoco</w:t>
      </w:r>
      <w:r w:rsidR="7F67D023" w:rsidRPr="002034DC">
        <w:rPr>
          <w:rFonts w:ascii="Tahoma" w:hAnsi="Tahoma" w:cs="Tahoma"/>
          <w:spacing w:val="-2"/>
          <w:sz w:val="24"/>
          <w:szCs w:val="24"/>
        </w:rPr>
        <w:t xml:space="preserve"> resulta </w:t>
      </w:r>
      <w:r w:rsidRPr="002034DC">
        <w:rPr>
          <w:rFonts w:ascii="Tahoma" w:hAnsi="Tahoma" w:cs="Tahoma"/>
          <w:spacing w:val="-2"/>
          <w:sz w:val="24"/>
          <w:szCs w:val="24"/>
        </w:rPr>
        <w:t>viable</w:t>
      </w:r>
      <w:r w:rsidR="7F67D023" w:rsidRPr="002034DC">
        <w:rPr>
          <w:rFonts w:ascii="Tahoma" w:hAnsi="Tahoma" w:cs="Tahoma"/>
          <w:spacing w:val="-2"/>
          <w:sz w:val="24"/>
          <w:szCs w:val="24"/>
        </w:rPr>
        <w:t xml:space="preserve">, pues la </w:t>
      </w:r>
      <w:r w:rsidR="003118A1" w:rsidRPr="002034DC">
        <w:rPr>
          <w:rFonts w:ascii="Tahoma" w:hAnsi="Tahoma" w:cs="Tahoma"/>
          <w:spacing w:val="-2"/>
          <w:sz w:val="24"/>
          <w:szCs w:val="24"/>
        </w:rPr>
        <w:t xml:space="preserve">Sala comparte el argumento expuesto por la funcionaria accionada relativo a que </w:t>
      </w:r>
      <w:r w:rsidR="00F645CA" w:rsidRPr="002034DC">
        <w:rPr>
          <w:rFonts w:ascii="Tahoma" w:hAnsi="Tahoma" w:cs="Tahoma"/>
          <w:spacing w:val="-2"/>
          <w:sz w:val="24"/>
          <w:szCs w:val="24"/>
        </w:rPr>
        <w:t xml:space="preserve">la falta de </w:t>
      </w:r>
      <w:r w:rsidR="004B22F9" w:rsidRPr="002034DC">
        <w:rPr>
          <w:rFonts w:ascii="Tahoma" w:hAnsi="Tahoma" w:cs="Tahoma"/>
          <w:spacing w:val="-2"/>
          <w:sz w:val="24"/>
          <w:szCs w:val="24"/>
        </w:rPr>
        <w:t>representación judicial no es causal de suspensión e interrupción del proceso.</w:t>
      </w:r>
    </w:p>
    <w:p w:rsidR="00711E5B" w:rsidRPr="002034DC" w:rsidRDefault="004B22F9" w:rsidP="002034DC">
      <w:pPr>
        <w:spacing w:line="276" w:lineRule="auto"/>
        <w:jc w:val="both"/>
        <w:rPr>
          <w:rFonts w:ascii="Tahoma" w:hAnsi="Tahoma" w:cs="Tahoma"/>
          <w:i/>
          <w:spacing w:val="-2"/>
          <w:sz w:val="24"/>
          <w:szCs w:val="24"/>
          <w:lang w:val="es-CO"/>
        </w:rPr>
      </w:pPr>
      <w:r w:rsidRPr="002034DC">
        <w:rPr>
          <w:rFonts w:ascii="Tahoma" w:hAnsi="Tahoma" w:cs="Tahoma"/>
          <w:spacing w:val="-2"/>
          <w:sz w:val="24"/>
          <w:szCs w:val="24"/>
        </w:rPr>
        <w:t xml:space="preserve">En efecto, </w:t>
      </w:r>
      <w:r w:rsidR="00F645CA" w:rsidRPr="002034DC">
        <w:rPr>
          <w:rFonts w:ascii="Tahoma" w:hAnsi="Tahoma" w:cs="Tahoma"/>
          <w:spacing w:val="-2"/>
          <w:sz w:val="24"/>
          <w:szCs w:val="24"/>
        </w:rPr>
        <w:t>según el artículo 159 del Código General del Proceso las causales</w:t>
      </w:r>
      <w:r w:rsidR="00711E5B" w:rsidRPr="002034DC">
        <w:rPr>
          <w:rFonts w:ascii="Tahoma" w:hAnsi="Tahoma" w:cs="Tahoma"/>
          <w:spacing w:val="-2"/>
          <w:sz w:val="24"/>
          <w:szCs w:val="24"/>
        </w:rPr>
        <w:t xml:space="preserve"> de interrupción del proceso son: “</w:t>
      </w:r>
      <w:r w:rsidR="00711E5B" w:rsidRPr="002034DC">
        <w:rPr>
          <w:rFonts w:ascii="Tahoma" w:hAnsi="Tahoma" w:cs="Tahoma"/>
          <w:i/>
          <w:spacing w:val="-2"/>
          <w:sz w:val="22"/>
          <w:szCs w:val="24"/>
          <w:lang w:val="es-ES"/>
        </w:rPr>
        <w:t xml:space="preserve">1. Por muerte, enfermedad grave o privación de la libertad de la parte que no haya estado actuando por conducto de apoderado judicial, representante o curador ad </w:t>
      </w:r>
      <w:proofErr w:type="spellStart"/>
      <w:r w:rsidR="00711E5B" w:rsidRPr="002034DC">
        <w:rPr>
          <w:rFonts w:ascii="Tahoma" w:hAnsi="Tahoma" w:cs="Tahoma"/>
          <w:i/>
          <w:spacing w:val="-2"/>
          <w:sz w:val="22"/>
          <w:szCs w:val="24"/>
          <w:lang w:val="es-ES"/>
        </w:rPr>
        <w:t>lítem</w:t>
      </w:r>
      <w:proofErr w:type="spellEnd"/>
      <w:r w:rsidR="00711E5B" w:rsidRPr="002034DC">
        <w:rPr>
          <w:rFonts w:ascii="Tahoma" w:hAnsi="Tahoma" w:cs="Tahoma"/>
          <w:i/>
          <w:spacing w:val="-2"/>
          <w:sz w:val="22"/>
          <w:szCs w:val="24"/>
          <w:lang w:val="es-ES"/>
        </w:rPr>
        <w:t>.</w:t>
      </w:r>
      <w:r w:rsidR="00711E5B" w:rsidRPr="002034DC">
        <w:rPr>
          <w:rFonts w:ascii="Tahoma" w:hAnsi="Tahoma" w:cs="Tahoma"/>
          <w:i/>
          <w:spacing w:val="-2"/>
          <w:sz w:val="22"/>
          <w:szCs w:val="24"/>
          <w:lang w:val="es-CO"/>
        </w:rPr>
        <w:t xml:space="preserve"> </w:t>
      </w:r>
      <w:r w:rsidR="00711E5B" w:rsidRPr="002034DC">
        <w:rPr>
          <w:rFonts w:ascii="Tahoma" w:hAnsi="Tahoma" w:cs="Tahoma"/>
          <w:i/>
          <w:spacing w:val="-2"/>
          <w:sz w:val="22"/>
          <w:szCs w:val="24"/>
          <w:lang w:val="es-ES"/>
        </w:rPr>
        <w:t xml:space="preserve">2. Por muerte, enfermedad grave o privación de la libertad del apoderado judicial de alguna de las partes, o por inhabilidad, exclusión o suspensión en el ejercicio de la profesión de abogado. Cuando la parte tenga varios apoderados para el mismo proceso, la </w:t>
      </w:r>
      <w:r w:rsidR="00711E5B" w:rsidRPr="002034DC">
        <w:rPr>
          <w:rFonts w:ascii="Tahoma" w:hAnsi="Tahoma" w:cs="Tahoma"/>
          <w:i/>
          <w:spacing w:val="-2"/>
          <w:sz w:val="22"/>
          <w:szCs w:val="24"/>
          <w:lang w:val="es-ES"/>
        </w:rPr>
        <w:lastRenderedPageBreak/>
        <w:t>interrupción solo se producirá si el motivo afecta a todos los apoderados constituidos.</w:t>
      </w:r>
      <w:r w:rsidR="00711E5B" w:rsidRPr="002034DC">
        <w:rPr>
          <w:rFonts w:ascii="Tahoma" w:hAnsi="Tahoma" w:cs="Tahoma"/>
          <w:i/>
          <w:spacing w:val="-2"/>
          <w:sz w:val="22"/>
          <w:szCs w:val="24"/>
          <w:lang w:val="es-CO"/>
        </w:rPr>
        <w:t xml:space="preserve"> </w:t>
      </w:r>
      <w:r w:rsidR="00711E5B" w:rsidRPr="002034DC">
        <w:rPr>
          <w:rFonts w:ascii="Tahoma" w:hAnsi="Tahoma" w:cs="Tahoma"/>
          <w:i/>
          <w:spacing w:val="-2"/>
          <w:sz w:val="22"/>
          <w:szCs w:val="24"/>
          <w:lang w:val="es-ES"/>
        </w:rPr>
        <w:t xml:space="preserve">3. Por muerte, enfermedad grave o privación de la libertad del representante o curador ad </w:t>
      </w:r>
      <w:proofErr w:type="spellStart"/>
      <w:r w:rsidR="00711E5B" w:rsidRPr="002034DC">
        <w:rPr>
          <w:rFonts w:ascii="Tahoma" w:hAnsi="Tahoma" w:cs="Tahoma"/>
          <w:i/>
          <w:spacing w:val="-2"/>
          <w:sz w:val="22"/>
          <w:szCs w:val="24"/>
          <w:lang w:val="es-ES"/>
        </w:rPr>
        <w:t>lítem</w:t>
      </w:r>
      <w:proofErr w:type="spellEnd"/>
      <w:r w:rsidR="00711E5B" w:rsidRPr="002034DC">
        <w:rPr>
          <w:rFonts w:ascii="Tahoma" w:hAnsi="Tahoma" w:cs="Tahoma"/>
          <w:i/>
          <w:spacing w:val="-2"/>
          <w:sz w:val="22"/>
          <w:szCs w:val="24"/>
          <w:lang w:val="es-ES"/>
        </w:rPr>
        <w:t xml:space="preserve"> que esté actuando en el proceso y que carezca de apoderado judicial</w:t>
      </w:r>
      <w:r w:rsidR="00711E5B" w:rsidRPr="002034DC">
        <w:rPr>
          <w:rFonts w:ascii="Tahoma" w:hAnsi="Tahoma" w:cs="Tahoma"/>
          <w:i/>
          <w:spacing w:val="-2"/>
          <w:sz w:val="24"/>
          <w:szCs w:val="24"/>
          <w:lang w:val="es-ES"/>
        </w:rPr>
        <w:t xml:space="preserve">”; </w:t>
      </w:r>
      <w:r w:rsidR="00711E5B" w:rsidRPr="002034DC">
        <w:rPr>
          <w:rFonts w:ascii="Tahoma" w:hAnsi="Tahoma" w:cs="Tahoma"/>
          <w:spacing w:val="-2"/>
          <w:sz w:val="24"/>
          <w:szCs w:val="24"/>
          <w:lang w:val="es-ES"/>
        </w:rPr>
        <w:t>mientras que las de suspensión, determinadas en el 161 de esa misma codificación, son: “</w:t>
      </w:r>
      <w:r w:rsidR="00711E5B" w:rsidRPr="002034DC">
        <w:rPr>
          <w:rFonts w:ascii="Tahoma" w:hAnsi="Tahoma" w:cs="Tahoma"/>
          <w:i/>
          <w:spacing w:val="-2"/>
          <w:sz w:val="22"/>
          <w:szCs w:val="24"/>
          <w:lang w:val="es-ES"/>
        </w:rPr>
        <w:t>1. Cuando la sentencia que deba dictarse dependa necesariamente de lo que se decida en otro proceso judicial que verse sobre cuestión que sea imposible de ventilar en aquel como excepción o mediante demanda de reconvención. El proceso ejecutivo no se suspenderá porque exista un proceso declarativo iniciado antes o después de aquel, que verse sobre la validez o la autenticidad del título ejecutivo, si en este es procedente alegar los mismos hechos como excepción. 2. Cuando las partes la pidan de común acuerdo, por tiempo determinado. La presentación verbal o escrita de la solicitud suspende inmediatamente el proceso, salvo que las partes hayan convenido otra cosa</w:t>
      </w:r>
      <w:r w:rsidR="00711E5B" w:rsidRPr="002034DC">
        <w:rPr>
          <w:rFonts w:ascii="Tahoma" w:hAnsi="Tahoma" w:cs="Tahoma"/>
          <w:i/>
          <w:spacing w:val="-2"/>
          <w:sz w:val="24"/>
          <w:szCs w:val="24"/>
          <w:lang w:val="es-ES"/>
        </w:rPr>
        <w:t>.</w:t>
      </w:r>
      <w:r w:rsidR="00711E5B" w:rsidRPr="002034DC">
        <w:rPr>
          <w:rFonts w:ascii="Tahoma" w:hAnsi="Tahoma" w:cs="Tahoma"/>
          <w:i/>
          <w:spacing w:val="-2"/>
          <w:sz w:val="24"/>
          <w:szCs w:val="24"/>
          <w:lang w:val="es-CO"/>
        </w:rPr>
        <w:t>”</w:t>
      </w:r>
    </w:p>
    <w:p w:rsidR="00F645CA" w:rsidRPr="002034DC" w:rsidRDefault="00711E5B"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 </w:t>
      </w:r>
      <w:r w:rsidR="00F645CA" w:rsidRPr="002034DC">
        <w:rPr>
          <w:rFonts w:ascii="Tahoma" w:hAnsi="Tahoma" w:cs="Tahoma"/>
          <w:spacing w:val="-2"/>
          <w:sz w:val="24"/>
          <w:szCs w:val="24"/>
        </w:rPr>
        <w:t xml:space="preserve"> </w:t>
      </w:r>
    </w:p>
    <w:p w:rsidR="00F645CA" w:rsidRPr="002034DC" w:rsidRDefault="00711E5B"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De la lectura de esas normas se desprende que el hecho de que una de la partes carezca de derecho de postulación no constituye causal para aplicar alguna de esas dos figuras procesales y por lo mismo, en este caso no había fundamento legal alguno para </w:t>
      </w:r>
      <w:r w:rsidR="34D212C1" w:rsidRPr="002034DC">
        <w:rPr>
          <w:rFonts w:ascii="Tahoma" w:hAnsi="Tahoma" w:cs="Tahoma"/>
          <w:spacing w:val="-2"/>
          <w:sz w:val="24"/>
          <w:szCs w:val="24"/>
        </w:rPr>
        <w:t>suspender el curso</w:t>
      </w:r>
      <w:r w:rsidR="00C15370" w:rsidRPr="002034DC">
        <w:rPr>
          <w:rFonts w:ascii="Tahoma" w:hAnsi="Tahoma" w:cs="Tahoma"/>
          <w:spacing w:val="-2"/>
          <w:sz w:val="24"/>
          <w:szCs w:val="24"/>
        </w:rPr>
        <w:t xml:space="preserve"> del</w:t>
      </w:r>
      <w:r w:rsidRPr="002034DC">
        <w:rPr>
          <w:rFonts w:ascii="Tahoma" w:hAnsi="Tahoma" w:cs="Tahoma"/>
          <w:spacing w:val="-2"/>
          <w:sz w:val="24"/>
          <w:szCs w:val="24"/>
        </w:rPr>
        <w:t xml:space="preserve"> proceso. </w:t>
      </w:r>
    </w:p>
    <w:p w:rsidR="00AD75B3" w:rsidRPr="002034DC" w:rsidRDefault="00AD75B3" w:rsidP="002034DC">
      <w:pPr>
        <w:spacing w:line="276" w:lineRule="auto"/>
        <w:jc w:val="both"/>
        <w:rPr>
          <w:rFonts w:ascii="Tahoma" w:hAnsi="Tahoma" w:cs="Tahoma"/>
          <w:spacing w:val="-2"/>
          <w:sz w:val="24"/>
          <w:szCs w:val="24"/>
        </w:rPr>
      </w:pPr>
    </w:p>
    <w:p w:rsidR="00AD75B3" w:rsidRPr="002034DC" w:rsidRDefault="00AD75B3" w:rsidP="002034DC">
      <w:pPr>
        <w:spacing w:line="276" w:lineRule="auto"/>
        <w:jc w:val="both"/>
        <w:rPr>
          <w:rFonts w:ascii="Tahoma" w:hAnsi="Tahoma" w:cs="Tahoma"/>
          <w:spacing w:val="-2"/>
          <w:sz w:val="24"/>
          <w:szCs w:val="24"/>
        </w:rPr>
      </w:pPr>
      <w:r w:rsidRPr="002034DC">
        <w:rPr>
          <w:rFonts w:ascii="Tahoma" w:hAnsi="Tahoma" w:cs="Tahoma"/>
          <w:spacing w:val="-2"/>
          <w:sz w:val="24"/>
          <w:szCs w:val="24"/>
        </w:rPr>
        <w:t>9. Por tanto, como ya se había anunciado, se declarara la improcedencia del amparo.</w:t>
      </w:r>
    </w:p>
    <w:p w:rsidR="00781BE4" w:rsidRPr="002034DC" w:rsidRDefault="00781BE4"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A3B28" w:rsidRDefault="009A3B28" w:rsidP="002034DC">
      <w:pPr>
        <w:spacing w:line="276" w:lineRule="auto"/>
        <w:jc w:val="both"/>
        <w:rPr>
          <w:rFonts w:ascii="Tahoma" w:hAnsi="Tahoma" w:cs="Tahoma"/>
          <w:sz w:val="24"/>
          <w:szCs w:val="24"/>
        </w:rPr>
      </w:pPr>
      <w:r w:rsidRPr="002034DC">
        <w:rPr>
          <w:rFonts w:ascii="Tahoma" w:hAnsi="Tahoma" w:cs="Tahoma"/>
          <w:sz w:val="24"/>
          <w:szCs w:val="24"/>
        </w:rPr>
        <w:t>En mérito de lo expuesto, la Sala Civil Familia del Tribunal Superior de Pereira, Risaralda, administrando justicia en nombre de la República y por autoridad de la ley,</w:t>
      </w:r>
    </w:p>
    <w:p w:rsidR="002034DC" w:rsidRPr="002034DC" w:rsidRDefault="002034DC" w:rsidP="002034DC">
      <w:pPr>
        <w:spacing w:line="276" w:lineRule="auto"/>
        <w:jc w:val="both"/>
        <w:rPr>
          <w:rFonts w:ascii="Tahoma" w:hAnsi="Tahoma" w:cs="Tahoma"/>
          <w:sz w:val="24"/>
          <w:szCs w:val="24"/>
        </w:rPr>
      </w:pPr>
    </w:p>
    <w:p w:rsidR="009A3B28" w:rsidRPr="002034DC" w:rsidRDefault="009A3B28" w:rsidP="002034DC">
      <w:pPr>
        <w:spacing w:line="276" w:lineRule="auto"/>
        <w:ind w:right="51"/>
        <w:jc w:val="both"/>
        <w:rPr>
          <w:rFonts w:ascii="Tahoma" w:hAnsi="Tahoma" w:cs="Tahoma"/>
          <w:b/>
          <w:spacing w:val="-2"/>
          <w:sz w:val="24"/>
          <w:szCs w:val="24"/>
        </w:rPr>
      </w:pPr>
      <w:r w:rsidRPr="002034DC">
        <w:rPr>
          <w:rFonts w:ascii="Tahoma" w:hAnsi="Tahoma" w:cs="Tahoma"/>
          <w:b/>
          <w:spacing w:val="-2"/>
          <w:sz w:val="24"/>
          <w:szCs w:val="24"/>
        </w:rPr>
        <w:t xml:space="preserve">R E S U E L V </w:t>
      </w:r>
      <w:proofErr w:type="gramStart"/>
      <w:r w:rsidRPr="002034DC">
        <w:rPr>
          <w:rFonts w:ascii="Tahoma" w:hAnsi="Tahoma" w:cs="Tahoma"/>
          <w:b/>
          <w:spacing w:val="-2"/>
          <w:sz w:val="24"/>
          <w:szCs w:val="24"/>
        </w:rPr>
        <w:t>E :</w:t>
      </w:r>
      <w:proofErr w:type="gramEnd"/>
    </w:p>
    <w:p w:rsidR="009A3B28" w:rsidRPr="002034DC" w:rsidRDefault="009A3B28" w:rsidP="002034DC">
      <w:pPr>
        <w:spacing w:line="276" w:lineRule="auto"/>
        <w:jc w:val="both"/>
        <w:rPr>
          <w:rFonts w:ascii="Tahoma" w:hAnsi="Tahoma" w:cs="Tahoma"/>
          <w:spacing w:val="-2"/>
          <w:sz w:val="24"/>
          <w:szCs w:val="24"/>
        </w:rPr>
      </w:pPr>
    </w:p>
    <w:p w:rsidR="00AD75B3" w:rsidRPr="002034DC" w:rsidRDefault="009A3B28" w:rsidP="002034DC">
      <w:pPr>
        <w:spacing w:line="276" w:lineRule="auto"/>
        <w:jc w:val="both"/>
        <w:rPr>
          <w:rFonts w:ascii="Tahoma" w:hAnsi="Tahoma" w:cs="Tahoma"/>
          <w:spacing w:val="-2"/>
          <w:sz w:val="24"/>
          <w:szCs w:val="24"/>
        </w:rPr>
      </w:pPr>
      <w:r w:rsidRPr="002034DC">
        <w:rPr>
          <w:rFonts w:ascii="Tahoma" w:hAnsi="Tahoma" w:cs="Tahoma"/>
          <w:b/>
          <w:spacing w:val="-2"/>
          <w:sz w:val="24"/>
          <w:szCs w:val="24"/>
        </w:rPr>
        <w:t>PRIMERO.</w:t>
      </w:r>
      <w:r w:rsidRPr="002034DC">
        <w:rPr>
          <w:rFonts w:ascii="Tahoma" w:hAnsi="Tahoma" w:cs="Tahoma"/>
          <w:spacing w:val="-2"/>
          <w:sz w:val="24"/>
          <w:szCs w:val="24"/>
        </w:rPr>
        <w:t xml:space="preserve"> Se </w:t>
      </w:r>
      <w:r w:rsidR="00AD75B3" w:rsidRPr="002034DC">
        <w:rPr>
          <w:rFonts w:ascii="Tahoma" w:hAnsi="Tahoma" w:cs="Tahoma"/>
          <w:spacing w:val="-2"/>
          <w:sz w:val="24"/>
          <w:szCs w:val="24"/>
        </w:rPr>
        <w:t xml:space="preserve">declara improcedente la acción de tutela promovida por el señor Carlos Andrés Pérez Giraldo contra el Juzgado Quinto Civil del Circuito local, a la que fueron </w:t>
      </w:r>
      <w:r w:rsidR="00AD75B3" w:rsidRPr="002034DC">
        <w:rPr>
          <w:rFonts w:ascii="Tahoma" w:hAnsi="Tahoma" w:cs="Tahoma"/>
          <w:sz w:val="24"/>
          <w:szCs w:val="24"/>
        </w:rPr>
        <w:t xml:space="preserve">vinculados la </w:t>
      </w:r>
      <w:r w:rsidR="00AD75B3" w:rsidRPr="002034DC">
        <w:rPr>
          <w:rFonts w:ascii="Tahoma" w:hAnsi="Tahoma" w:cs="Tahoma"/>
          <w:sz w:val="24"/>
          <w:szCs w:val="24"/>
          <w:lang w:val="es-CO"/>
        </w:rPr>
        <w:t xml:space="preserve">Central Mayorista de Alimentos </w:t>
      </w:r>
      <w:proofErr w:type="spellStart"/>
      <w:r w:rsidR="00AD75B3" w:rsidRPr="002034DC">
        <w:rPr>
          <w:rFonts w:ascii="Tahoma" w:hAnsi="Tahoma" w:cs="Tahoma"/>
          <w:sz w:val="24"/>
          <w:szCs w:val="24"/>
          <w:lang w:val="es-CO"/>
        </w:rPr>
        <w:t>Mercasa</w:t>
      </w:r>
      <w:proofErr w:type="spellEnd"/>
      <w:r w:rsidR="00AD75B3" w:rsidRPr="002034DC">
        <w:rPr>
          <w:rFonts w:ascii="Tahoma" w:hAnsi="Tahoma" w:cs="Tahoma"/>
          <w:sz w:val="24"/>
          <w:szCs w:val="24"/>
          <w:lang w:val="es-CO"/>
        </w:rPr>
        <w:t xml:space="preserve"> </w:t>
      </w:r>
      <w:proofErr w:type="spellStart"/>
      <w:r w:rsidR="00AD75B3" w:rsidRPr="002034DC">
        <w:rPr>
          <w:rFonts w:ascii="Tahoma" w:hAnsi="Tahoma" w:cs="Tahoma"/>
          <w:sz w:val="24"/>
          <w:szCs w:val="24"/>
          <w:lang w:val="es-CO"/>
        </w:rPr>
        <w:t>P.H</w:t>
      </w:r>
      <w:proofErr w:type="spellEnd"/>
      <w:r w:rsidR="00AD75B3" w:rsidRPr="002034DC">
        <w:rPr>
          <w:rFonts w:ascii="Tahoma" w:hAnsi="Tahoma" w:cs="Tahoma"/>
          <w:sz w:val="24"/>
          <w:szCs w:val="24"/>
          <w:lang w:val="es-CO"/>
        </w:rPr>
        <w:t>.</w:t>
      </w:r>
      <w:r w:rsidR="00AD75B3" w:rsidRPr="002034DC">
        <w:rPr>
          <w:rFonts w:ascii="Tahoma" w:hAnsi="Tahoma" w:cs="Tahoma"/>
          <w:sz w:val="24"/>
          <w:szCs w:val="24"/>
        </w:rPr>
        <w:t xml:space="preserve"> y el abogado </w:t>
      </w:r>
      <w:r w:rsidR="00AD75B3" w:rsidRPr="002034DC">
        <w:rPr>
          <w:rFonts w:ascii="Tahoma" w:hAnsi="Tahoma" w:cs="Tahoma"/>
          <w:sz w:val="24"/>
          <w:szCs w:val="24"/>
          <w:lang w:val="es-CO"/>
        </w:rPr>
        <w:t>Mario Hincapié González</w:t>
      </w:r>
      <w:r w:rsidR="00AD75B3" w:rsidRPr="002034DC">
        <w:rPr>
          <w:rFonts w:ascii="Tahoma" w:hAnsi="Tahoma" w:cs="Tahoma"/>
          <w:spacing w:val="-2"/>
          <w:sz w:val="24"/>
          <w:szCs w:val="24"/>
        </w:rPr>
        <w:t>.</w:t>
      </w:r>
    </w:p>
    <w:p w:rsidR="00A31B78" w:rsidRPr="002034DC" w:rsidRDefault="00A31B78" w:rsidP="002034DC">
      <w:pPr>
        <w:spacing w:line="276" w:lineRule="auto"/>
        <w:jc w:val="both"/>
        <w:rPr>
          <w:rFonts w:ascii="Tahoma" w:hAnsi="Tahoma" w:cs="Tahoma"/>
          <w:spacing w:val="-2"/>
          <w:sz w:val="24"/>
          <w:szCs w:val="24"/>
        </w:rPr>
      </w:pPr>
    </w:p>
    <w:p w:rsidR="009A3B28" w:rsidRPr="002034DC" w:rsidRDefault="009A3B28" w:rsidP="002034DC">
      <w:pPr>
        <w:spacing w:line="276" w:lineRule="auto"/>
        <w:ind w:right="51"/>
        <w:jc w:val="both"/>
        <w:rPr>
          <w:rFonts w:ascii="Tahoma" w:hAnsi="Tahoma" w:cs="Tahoma"/>
          <w:spacing w:val="-2"/>
          <w:sz w:val="24"/>
          <w:szCs w:val="24"/>
        </w:rPr>
      </w:pPr>
      <w:r w:rsidRPr="002034DC">
        <w:rPr>
          <w:rFonts w:ascii="Tahoma" w:hAnsi="Tahoma" w:cs="Tahoma"/>
          <w:b/>
          <w:spacing w:val="-2"/>
          <w:sz w:val="24"/>
          <w:szCs w:val="24"/>
        </w:rPr>
        <w:t>SEGUNDO:</w:t>
      </w:r>
      <w:r w:rsidRPr="002034DC">
        <w:rPr>
          <w:rFonts w:ascii="Tahoma" w:hAnsi="Tahoma" w:cs="Tahoma"/>
          <w:spacing w:val="-2"/>
          <w:sz w:val="24"/>
          <w:szCs w:val="24"/>
        </w:rPr>
        <w:t xml:space="preserve"> </w:t>
      </w:r>
      <w:r w:rsidR="00716B8F" w:rsidRPr="002034DC">
        <w:rPr>
          <w:rFonts w:ascii="Tahoma" w:hAnsi="Tahoma" w:cs="Tahoma"/>
          <w:spacing w:val="-2"/>
          <w:sz w:val="24"/>
          <w:szCs w:val="24"/>
        </w:rPr>
        <w:t>Notifíquese esta decisión a las partes conforme lo previene el artículo 30 del Decreto 2591 de 1991.</w:t>
      </w:r>
    </w:p>
    <w:p w:rsidR="00716B8F" w:rsidRPr="002034DC" w:rsidRDefault="00716B8F" w:rsidP="002034DC">
      <w:pPr>
        <w:spacing w:line="276" w:lineRule="auto"/>
        <w:ind w:right="51"/>
        <w:jc w:val="both"/>
        <w:rPr>
          <w:rFonts w:ascii="Tahoma" w:hAnsi="Tahoma" w:cs="Tahoma"/>
          <w:b/>
          <w:spacing w:val="-2"/>
          <w:sz w:val="24"/>
          <w:szCs w:val="24"/>
        </w:rPr>
      </w:pPr>
    </w:p>
    <w:p w:rsidR="009A3B28" w:rsidRPr="002034DC" w:rsidRDefault="009A3B28" w:rsidP="002034DC">
      <w:pPr>
        <w:spacing w:line="276" w:lineRule="auto"/>
        <w:ind w:right="51"/>
        <w:jc w:val="both"/>
        <w:rPr>
          <w:rFonts w:ascii="Tahoma" w:hAnsi="Tahoma" w:cs="Tahoma"/>
          <w:spacing w:val="-2"/>
          <w:sz w:val="24"/>
          <w:szCs w:val="24"/>
        </w:rPr>
      </w:pPr>
      <w:r w:rsidRPr="002034DC">
        <w:rPr>
          <w:rFonts w:ascii="Tahoma" w:hAnsi="Tahoma" w:cs="Tahoma"/>
          <w:b/>
          <w:spacing w:val="-2"/>
          <w:sz w:val="24"/>
          <w:szCs w:val="24"/>
        </w:rPr>
        <w:t xml:space="preserve">TERCERO: </w:t>
      </w:r>
      <w:r w:rsidR="00716B8F" w:rsidRPr="002034DC">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9A3B28" w:rsidRPr="002034DC" w:rsidRDefault="009A3B28" w:rsidP="002034DC">
      <w:pPr>
        <w:spacing w:line="276" w:lineRule="auto"/>
        <w:jc w:val="both"/>
        <w:rPr>
          <w:rFonts w:ascii="Tahoma" w:hAnsi="Tahoma" w:cs="Tahoma"/>
          <w:b/>
          <w:spacing w:val="-2"/>
          <w:sz w:val="24"/>
          <w:szCs w:val="24"/>
        </w:rPr>
      </w:pPr>
    </w:p>
    <w:p w:rsidR="009A3B28" w:rsidRPr="002034DC" w:rsidRDefault="009A3B28" w:rsidP="002034DC">
      <w:pPr>
        <w:spacing w:line="276" w:lineRule="auto"/>
        <w:jc w:val="both"/>
        <w:rPr>
          <w:rFonts w:ascii="Tahoma" w:hAnsi="Tahoma" w:cs="Tahoma"/>
          <w:spacing w:val="-2"/>
          <w:sz w:val="24"/>
          <w:szCs w:val="24"/>
        </w:rPr>
      </w:pPr>
      <w:r w:rsidRPr="002034DC">
        <w:rPr>
          <w:rFonts w:ascii="Tahoma" w:hAnsi="Tahoma" w:cs="Tahoma"/>
          <w:spacing w:val="-2"/>
          <w:sz w:val="24"/>
          <w:szCs w:val="24"/>
        </w:rPr>
        <w:t xml:space="preserve">Notifíquese y cúmplase, </w:t>
      </w:r>
    </w:p>
    <w:p w:rsidR="009A3B28" w:rsidRPr="002034DC" w:rsidRDefault="009A3B28" w:rsidP="002034DC">
      <w:pPr>
        <w:spacing w:line="276" w:lineRule="auto"/>
        <w:jc w:val="both"/>
        <w:rPr>
          <w:rFonts w:ascii="Tahoma" w:hAnsi="Tahoma" w:cs="Tahoma"/>
          <w:spacing w:val="-2"/>
          <w:sz w:val="24"/>
          <w:szCs w:val="24"/>
        </w:rPr>
      </w:pPr>
    </w:p>
    <w:p w:rsidR="009A3B28" w:rsidRPr="002034DC" w:rsidRDefault="009A3B28" w:rsidP="002034DC">
      <w:pPr>
        <w:spacing w:line="276" w:lineRule="auto"/>
        <w:jc w:val="both"/>
        <w:rPr>
          <w:rFonts w:ascii="Tahoma" w:hAnsi="Tahoma" w:cs="Tahoma"/>
          <w:spacing w:val="-2"/>
          <w:sz w:val="24"/>
          <w:szCs w:val="24"/>
        </w:rPr>
      </w:pPr>
      <w:r w:rsidRPr="002034DC">
        <w:rPr>
          <w:rFonts w:ascii="Tahoma" w:hAnsi="Tahoma" w:cs="Tahoma"/>
          <w:spacing w:val="-2"/>
          <w:sz w:val="24"/>
          <w:szCs w:val="24"/>
        </w:rPr>
        <w:t>Los Magistrados,</w:t>
      </w: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2034DC" w:rsidRPr="002034DC" w:rsidRDefault="002034DC" w:rsidP="006811C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eastAsia="Cambria Math" w:hAnsi="Tahoma" w:cs="Tahoma"/>
          <w:b/>
          <w:spacing w:val="-4"/>
          <w:sz w:val="24"/>
          <w:szCs w:val="24"/>
        </w:rPr>
      </w:pPr>
      <w:r w:rsidRPr="002034DC">
        <w:rPr>
          <w:rFonts w:ascii="Tahoma" w:eastAsia="Cambria Math" w:hAnsi="Tahoma" w:cs="Tahoma"/>
          <w:b/>
          <w:spacing w:val="-4"/>
          <w:sz w:val="24"/>
          <w:szCs w:val="24"/>
        </w:rPr>
        <w:t>CLAUDIA MARÍA ARCILA RÍOS</w:t>
      </w: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2034DC" w:rsidRPr="002034DC" w:rsidRDefault="002034DC" w:rsidP="002034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11CD1" w:rsidRPr="002034DC" w:rsidRDefault="002034DC" w:rsidP="006811C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spacing w:val="-4"/>
          <w:sz w:val="24"/>
          <w:szCs w:val="24"/>
        </w:rPr>
      </w:pPr>
      <w:proofErr w:type="spellStart"/>
      <w:r w:rsidRPr="002034DC">
        <w:rPr>
          <w:rFonts w:ascii="Tahoma" w:eastAsia="Cambria Math" w:hAnsi="Tahoma" w:cs="Tahoma"/>
          <w:b/>
          <w:bCs/>
          <w:spacing w:val="-4"/>
          <w:sz w:val="24"/>
          <w:szCs w:val="24"/>
        </w:rPr>
        <w:t>DUBERNEY</w:t>
      </w:r>
      <w:proofErr w:type="spellEnd"/>
      <w:r w:rsidRPr="002034DC">
        <w:rPr>
          <w:rFonts w:ascii="Tahoma" w:eastAsia="Cambria Math" w:hAnsi="Tahoma" w:cs="Tahoma"/>
          <w:b/>
          <w:bCs/>
          <w:spacing w:val="-4"/>
          <w:sz w:val="24"/>
          <w:szCs w:val="24"/>
        </w:rPr>
        <w:t xml:space="preserve"> GRISALES HERRERA</w:t>
      </w:r>
      <w:r w:rsidRPr="002034DC">
        <w:rPr>
          <w:rFonts w:ascii="Tahoma" w:eastAsia="Cambria Math" w:hAnsi="Tahoma" w:cs="Tahoma"/>
          <w:b/>
          <w:spacing w:val="-4"/>
          <w:sz w:val="24"/>
          <w:szCs w:val="24"/>
        </w:rPr>
        <w:tab/>
      </w:r>
      <w:r w:rsidRPr="002034DC">
        <w:rPr>
          <w:rFonts w:ascii="Tahoma" w:eastAsia="Cambria Math" w:hAnsi="Tahoma" w:cs="Tahoma"/>
          <w:b/>
          <w:spacing w:val="-4"/>
          <w:sz w:val="24"/>
          <w:szCs w:val="24"/>
        </w:rPr>
        <w:tab/>
      </w:r>
      <w:proofErr w:type="spellStart"/>
      <w:r w:rsidRPr="002034DC">
        <w:rPr>
          <w:rFonts w:ascii="Tahoma" w:eastAsia="Cambria Math" w:hAnsi="Tahoma" w:cs="Tahoma"/>
          <w:b/>
          <w:spacing w:val="-4"/>
          <w:sz w:val="24"/>
          <w:szCs w:val="24"/>
        </w:rPr>
        <w:t>EDDER</w:t>
      </w:r>
      <w:proofErr w:type="spellEnd"/>
      <w:r w:rsidRPr="002034DC">
        <w:rPr>
          <w:rFonts w:ascii="Tahoma" w:eastAsia="Cambria Math" w:hAnsi="Tahoma" w:cs="Tahoma"/>
          <w:b/>
          <w:spacing w:val="-4"/>
          <w:sz w:val="24"/>
          <w:szCs w:val="24"/>
        </w:rPr>
        <w:t xml:space="preserve"> JIMMY SÁNCHEZ </w:t>
      </w:r>
      <w:proofErr w:type="spellStart"/>
      <w:r w:rsidRPr="002034DC">
        <w:rPr>
          <w:rFonts w:ascii="Tahoma" w:eastAsia="Cambria Math" w:hAnsi="Tahoma" w:cs="Tahoma"/>
          <w:b/>
          <w:spacing w:val="-4"/>
          <w:sz w:val="24"/>
          <w:szCs w:val="24"/>
        </w:rPr>
        <w:t>CALAMBÁS</w:t>
      </w:r>
      <w:proofErr w:type="spellEnd"/>
    </w:p>
    <w:sectPr w:rsidR="00011CD1" w:rsidRPr="002034DC" w:rsidSect="006811C4">
      <w:footerReference w:type="default" r:id="rId12"/>
      <w:pgSz w:w="12242" w:h="18722" w:code="258"/>
      <w:pgMar w:top="1758" w:right="1191" w:bottom="1191" w:left="1758"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7DE96AA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896AB8" w16cex:dateUtc="2020-09-18T14:06:47.528Z"/>
</w16cex:commentsExtensible>
</file>

<file path=word/commentsIds.xml><?xml version="1.0" encoding="utf-8"?>
<w16cid:commentsIds xmlns:mc="http://schemas.openxmlformats.org/markup-compatibility/2006" xmlns:w16cid="http://schemas.microsoft.com/office/word/2016/wordml/cid" mc:Ignorable="w16cid">
  <w16cid:commentId w16cid:paraId="7DE96AA7" w16cid:durableId="3B896A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E2" w:rsidRDefault="00BC44E2">
      <w:r>
        <w:separator/>
      </w:r>
    </w:p>
  </w:endnote>
  <w:endnote w:type="continuationSeparator" w:id="0">
    <w:p w:rsidR="00BC44E2" w:rsidRDefault="00BC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2E" w:rsidRPr="002034DC" w:rsidRDefault="00145556">
    <w:pPr>
      <w:pStyle w:val="Piedepgina"/>
      <w:framePr w:wrap="auto" w:vAnchor="text" w:hAnchor="margin" w:xAlign="right" w:y="1"/>
      <w:rPr>
        <w:rStyle w:val="Nmerodepgina"/>
        <w:rFonts w:ascii="Arial" w:hAnsi="Arial" w:cs="Arial"/>
        <w:sz w:val="18"/>
      </w:rPr>
    </w:pPr>
    <w:r w:rsidRPr="002034DC">
      <w:rPr>
        <w:rStyle w:val="Nmerodepgina"/>
        <w:rFonts w:ascii="Arial" w:hAnsi="Arial" w:cs="Arial"/>
        <w:sz w:val="18"/>
      </w:rPr>
      <w:fldChar w:fldCharType="begin"/>
    </w:r>
    <w:r w:rsidR="00E4262E" w:rsidRPr="002034DC">
      <w:rPr>
        <w:rStyle w:val="Nmerodepgina"/>
        <w:rFonts w:ascii="Arial" w:hAnsi="Arial" w:cs="Arial"/>
        <w:sz w:val="18"/>
      </w:rPr>
      <w:instrText xml:space="preserve">PAGE  </w:instrText>
    </w:r>
    <w:r w:rsidRPr="002034DC">
      <w:rPr>
        <w:rStyle w:val="Nmerodepgina"/>
        <w:rFonts w:ascii="Arial" w:hAnsi="Arial" w:cs="Arial"/>
        <w:sz w:val="18"/>
      </w:rPr>
      <w:fldChar w:fldCharType="separate"/>
    </w:r>
    <w:r w:rsidR="006811C4">
      <w:rPr>
        <w:rStyle w:val="Nmerodepgina"/>
        <w:rFonts w:ascii="Arial" w:hAnsi="Arial" w:cs="Arial"/>
        <w:noProof/>
        <w:sz w:val="18"/>
      </w:rPr>
      <w:t>1</w:t>
    </w:r>
    <w:r w:rsidRPr="002034DC">
      <w:rPr>
        <w:rStyle w:val="Nmerodepgina"/>
        <w:rFonts w:ascii="Arial" w:hAnsi="Arial" w:cs="Arial"/>
        <w:sz w:val="18"/>
      </w:rPr>
      <w:fldChar w:fldCharType="end"/>
    </w:r>
  </w:p>
  <w:p w:rsidR="00E4262E" w:rsidRDefault="00E4262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E2" w:rsidRDefault="00BC44E2">
      <w:r>
        <w:separator/>
      </w:r>
    </w:p>
  </w:footnote>
  <w:footnote w:type="continuationSeparator" w:id="0">
    <w:p w:rsidR="00BC44E2" w:rsidRDefault="00BC44E2">
      <w:r>
        <w:continuationSeparator/>
      </w:r>
    </w:p>
  </w:footnote>
  <w:footnote w:id="1">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2</w:t>
      </w:r>
    </w:p>
  </w:footnote>
  <w:footnote w:id="2">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7</w:t>
      </w:r>
    </w:p>
  </w:footnote>
  <w:footnote w:id="3">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8</w:t>
      </w:r>
    </w:p>
  </w:footnote>
  <w:footnote w:id="4">
    <w:p w:rsidR="003172AA" w:rsidRPr="002034DC" w:rsidRDefault="003172AA" w:rsidP="002034DC">
      <w:pPr>
        <w:pStyle w:val="Textonotapie"/>
        <w:jc w:val="both"/>
        <w:rPr>
          <w:rFonts w:ascii="Arial" w:hAnsi="Arial" w:cs="Arial"/>
          <w:sz w:val="14"/>
          <w:szCs w:val="16"/>
        </w:rPr>
      </w:pPr>
    </w:p>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9</w:t>
      </w:r>
    </w:p>
  </w:footnote>
  <w:footnote w:id="5">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Sentencia T-307 de 2015</w:t>
      </w:r>
    </w:p>
  </w:footnote>
  <w:footnote w:id="6">
    <w:p w:rsidR="003172AA" w:rsidRPr="002034DC" w:rsidRDefault="003172AA" w:rsidP="002034DC">
      <w:pPr>
        <w:pStyle w:val="Textonotapie"/>
        <w:jc w:val="both"/>
        <w:rPr>
          <w:rFonts w:ascii="Arial" w:hAnsi="Arial" w:cs="Arial"/>
          <w:sz w:val="14"/>
          <w:szCs w:val="16"/>
          <w:lang w:val="es-MX"/>
        </w:rPr>
      </w:pPr>
    </w:p>
    <w:p w:rsidR="00E4262E" w:rsidRPr="002034DC" w:rsidRDefault="00E4262E" w:rsidP="002034DC">
      <w:pPr>
        <w:pStyle w:val="Textonotapie"/>
        <w:jc w:val="both"/>
        <w:rPr>
          <w:rFonts w:ascii="Arial" w:hAnsi="Arial" w:cs="Arial"/>
          <w:sz w:val="18"/>
          <w:szCs w:val="16"/>
          <w:lang w:val="es-MX"/>
        </w:rPr>
      </w:pPr>
      <w:r w:rsidRPr="002034DC">
        <w:rPr>
          <w:rStyle w:val="Smbolodenotaalpie"/>
          <w:rFonts w:ascii="Arial" w:hAnsi="Arial" w:cs="Arial"/>
          <w:sz w:val="18"/>
          <w:szCs w:val="16"/>
        </w:rPr>
        <w:footnoteRef/>
      </w:r>
      <w:r w:rsidRPr="002034DC">
        <w:rPr>
          <w:rFonts w:ascii="Arial" w:hAnsi="Arial" w:cs="Arial"/>
          <w:sz w:val="18"/>
          <w:szCs w:val="16"/>
          <w:lang w:val="es-MX"/>
        </w:rPr>
        <w:t xml:space="preserve"> </w:t>
      </w:r>
      <w:r w:rsidRPr="002034DC">
        <w:rPr>
          <w:rFonts w:ascii="Arial" w:hAnsi="Arial" w:cs="Arial"/>
          <w:sz w:val="18"/>
          <w:szCs w:val="16"/>
          <w:lang w:val="es-CO"/>
        </w:rPr>
        <w:t>Sentencia SU-241 de 2015</w:t>
      </w:r>
    </w:p>
  </w:footnote>
  <w:footnote w:id="7">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T-567 de 1998</w:t>
      </w:r>
    </w:p>
  </w:footnote>
  <w:footnote w:id="8">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Sentencia T-735 de 2013</w:t>
      </w:r>
    </w:p>
  </w:footnote>
  <w:footnote w:id="9">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2</w:t>
      </w:r>
    </w:p>
  </w:footnote>
  <w:footnote w:id="10">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11</w:t>
      </w:r>
    </w:p>
  </w:footnote>
  <w:footnote w:id="11">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42</w:t>
      </w:r>
    </w:p>
  </w:footnote>
  <w:footnote w:id="12">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43</w:t>
      </w:r>
    </w:p>
  </w:footnote>
  <w:footnote w:id="13">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44</w:t>
      </w:r>
    </w:p>
  </w:footnote>
  <w:footnote w:id="14">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45</w:t>
      </w:r>
    </w:p>
  </w:footnote>
  <w:footnote w:id="15">
    <w:p w:rsidR="00E4262E" w:rsidRPr="002034DC" w:rsidRDefault="00E4262E"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46</w:t>
      </w:r>
    </w:p>
  </w:footnote>
  <w:footnote w:id="16">
    <w:p w:rsidR="00536DCF" w:rsidRPr="002034DC" w:rsidRDefault="00536DCF"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57</w:t>
      </w:r>
    </w:p>
  </w:footnote>
  <w:footnote w:id="17">
    <w:p w:rsidR="00536DCF" w:rsidRPr="002034DC" w:rsidRDefault="00536DCF"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60</w:t>
      </w:r>
    </w:p>
  </w:footnote>
  <w:footnote w:id="18">
    <w:p w:rsidR="00C17C7D" w:rsidRPr="002034DC" w:rsidRDefault="00C17C7D" w:rsidP="002034DC">
      <w:pPr>
        <w:pStyle w:val="Textonotapie"/>
        <w:jc w:val="both"/>
        <w:rPr>
          <w:rFonts w:ascii="Arial" w:hAnsi="Arial" w:cs="Arial"/>
          <w:sz w:val="18"/>
          <w:szCs w:val="16"/>
          <w:lang w:val="es-CO"/>
        </w:rPr>
      </w:pPr>
      <w:r w:rsidRPr="002034DC">
        <w:rPr>
          <w:rStyle w:val="Refdenotaalpie"/>
          <w:rFonts w:ascii="Arial" w:hAnsi="Arial" w:cs="Arial"/>
          <w:sz w:val="18"/>
          <w:szCs w:val="16"/>
        </w:rPr>
        <w:footnoteRef/>
      </w:r>
      <w:r w:rsidRPr="002034DC">
        <w:rPr>
          <w:rFonts w:ascii="Arial" w:hAnsi="Arial" w:cs="Arial"/>
          <w:sz w:val="18"/>
          <w:szCs w:val="16"/>
        </w:rPr>
        <w:t xml:space="preserve"> </w:t>
      </w:r>
      <w:r w:rsidRPr="002034DC">
        <w:rPr>
          <w:rFonts w:ascii="Arial" w:hAnsi="Arial" w:cs="Arial"/>
          <w:sz w:val="18"/>
          <w:szCs w:val="16"/>
          <w:lang w:val="es-CO"/>
        </w:rPr>
        <w:t>Documento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hybridMultilevel"/>
    <w:tmpl w:val="9400375E"/>
    <w:lvl w:ilvl="0" w:tplc="5A804600">
      <w:start w:val="1"/>
      <w:numFmt w:val="decimal"/>
      <w:lvlText w:val="%1."/>
      <w:lvlJc w:val="left"/>
      <w:pPr>
        <w:tabs>
          <w:tab w:val="num" w:pos="720"/>
        </w:tabs>
        <w:ind w:left="720" w:hanging="360"/>
      </w:pPr>
    </w:lvl>
    <w:lvl w:ilvl="1" w:tplc="FDD0C5E0" w:tentative="1">
      <w:start w:val="1"/>
      <w:numFmt w:val="decimal"/>
      <w:lvlText w:val="%2."/>
      <w:lvlJc w:val="left"/>
      <w:pPr>
        <w:tabs>
          <w:tab w:val="num" w:pos="1440"/>
        </w:tabs>
        <w:ind w:left="1440" w:hanging="360"/>
      </w:pPr>
    </w:lvl>
    <w:lvl w:ilvl="2" w:tplc="A42E2A88" w:tentative="1">
      <w:start w:val="1"/>
      <w:numFmt w:val="decimal"/>
      <w:lvlText w:val="%3."/>
      <w:lvlJc w:val="left"/>
      <w:pPr>
        <w:tabs>
          <w:tab w:val="num" w:pos="2160"/>
        </w:tabs>
        <w:ind w:left="2160" w:hanging="360"/>
      </w:pPr>
    </w:lvl>
    <w:lvl w:ilvl="3" w:tplc="FAE23C86" w:tentative="1">
      <w:start w:val="1"/>
      <w:numFmt w:val="decimal"/>
      <w:lvlText w:val="%4."/>
      <w:lvlJc w:val="left"/>
      <w:pPr>
        <w:tabs>
          <w:tab w:val="num" w:pos="2880"/>
        </w:tabs>
        <w:ind w:left="2880" w:hanging="360"/>
      </w:pPr>
    </w:lvl>
    <w:lvl w:ilvl="4" w:tplc="3AC2B346" w:tentative="1">
      <w:start w:val="1"/>
      <w:numFmt w:val="decimal"/>
      <w:lvlText w:val="%5."/>
      <w:lvlJc w:val="left"/>
      <w:pPr>
        <w:tabs>
          <w:tab w:val="num" w:pos="3600"/>
        </w:tabs>
        <w:ind w:left="3600" w:hanging="360"/>
      </w:pPr>
    </w:lvl>
    <w:lvl w:ilvl="5" w:tplc="26A2778A" w:tentative="1">
      <w:start w:val="1"/>
      <w:numFmt w:val="decimal"/>
      <w:lvlText w:val="%6."/>
      <w:lvlJc w:val="left"/>
      <w:pPr>
        <w:tabs>
          <w:tab w:val="num" w:pos="4320"/>
        </w:tabs>
        <w:ind w:left="4320" w:hanging="360"/>
      </w:pPr>
    </w:lvl>
    <w:lvl w:ilvl="6" w:tplc="59BE2412" w:tentative="1">
      <w:start w:val="1"/>
      <w:numFmt w:val="decimal"/>
      <w:lvlText w:val="%7."/>
      <w:lvlJc w:val="left"/>
      <w:pPr>
        <w:tabs>
          <w:tab w:val="num" w:pos="5040"/>
        </w:tabs>
        <w:ind w:left="5040" w:hanging="360"/>
      </w:pPr>
    </w:lvl>
    <w:lvl w:ilvl="7" w:tplc="1C80B14C" w:tentative="1">
      <w:start w:val="1"/>
      <w:numFmt w:val="decimal"/>
      <w:lvlText w:val="%8."/>
      <w:lvlJc w:val="left"/>
      <w:pPr>
        <w:tabs>
          <w:tab w:val="num" w:pos="5760"/>
        </w:tabs>
        <w:ind w:left="5760" w:hanging="360"/>
      </w:pPr>
    </w:lvl>
    <w:lvl w:ilvl="8" w:tplc="5B32EF8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074"/>
    <w:rsid w:val="00001660"/>
    <w:rsid w:val="000017C9"/>
    <w:rsid w:val="0000190E"/>
    <w:rsid w:val="00001DDF"/>
    <w:rsid w:val="000023F0"/>
    <w:rsid w:val="0000288D"/>
    <w:rsid w:val="00002DBC"/>
    <w:rsid w:val="0000343C"/>
    <w:rsid w:val="00003D98"/>
    <w:rsid w:val="00004074"/>
    <w:rsid w:val="00005865"/>
    <w:rsid w:val="000063C3"/>
    <w:rsid w:val="0000683B"/>
    <w:rsid w:val="00007285"/>
    <w:rsid w:val="00007787"/>
    <w:rsid w:val="00007F3C"/>
    <w:rsid w:val="000101CB"/>
    <w:rsid w:val="000102A2"/>
    <w:rsid w:val="00010C10"/>
    <w:rsid w:val="00010CAE"/>
    <w:rsid w:val="0001124F"/>
    <w:rsid w:val="00011905"/>
    <w:rsid w:val="00011CD1"/>
    <w:rsid w:val="00011F75"/>
    <w:rsid w:val="00012C63"/>
    <w:rsid w:val="00012DD8"/>
    <w:rsid w:val="00012DED"/>
    <w:rsid w:val="0001340B"/>
    <w:rsid w:val="00013A0F"/>
    <w:rsid w:val="00013CBC"/>
    <w:rsid w:val="00013D49"/>
    <w:rsid w:val="000149DA"/>
    <w:rsid w:val="00014A49"/>
    <w:rsid w:val="00014E3F"/>
    <w:rsid w:val="00014EC7"/>
    <w:rsid w:val="000151B8"/>
    <w:rsid w:val="00015354"/>
    <w:rsid w:val="00015793"/>
    <w:rsid w:val="00015B67"/>
    <w:rsid w:val="00016112"/>
    <w:rsid w:val="00016340"/>
    <w:rsid w:val="00016D0E"/>
    <w:rsid w:val="00016EEE"/>
    <w:rsid w:val="00016F47"/>
    <w:rsid w:val="0001746E"/>
    <w:rsid w:val="00017BEA"/>
    <w:rsid w:val="0002030B"/>
    <w:rsid w:val="00020C1E"/>
    <w:rsid w:val="00020F04"/>
    <w:rsid w:val="00020F14"/>
    <w:rsid w:val="0002157B"/>
    <w:rsid w:val="000216D8"/>
    <w:rsid w:val="00021CD7"/>
    <w:rsid w:val="00022845"/>
    <w:rsid w:val="00022C44"/>
    <w:rsid w:val="00022D9A"/>
    <w:rsid w:val="00022EC0"/>
    <w:rsid w:val="00022FE4"/>
    <w:rsid w:val="00023662"/>
    <w:rsid w:val="00024086"/>
    <w:rsid w:val="00024787"/>
    <w:rsid w:val="00024D5E"/>
    <w:rsid w:val="00024FD0"/>
    <w:rsid w:val="00026266"/>
    <w:rsid w:val="00026512"/>
    <w:rsid w:val="000266CB"/>
    <w:rsid w:val="00026867"/>
    <w:rsid w:val="00027119"/>
    <w:rsid w:val="000276D4"/>
    <w:rsid w:val="00027D7B"/>
    <w:rsid w:val="00027DAF"/>
    <w:rsid w:val="00030B79"/>
    <w:rsid w:val="00030EDE"/>
    <w:rsid w:val="000311F4"/>
    <w:rsid w:val="0003187C"/>
    <w:rsid w:val="00031AC0"/>
    <w:rsid w:val="00032350"/>
    <w:rsid w:val="000323CB"/>
    <w:rsid w:val="00032CD3"/>
    <w:rsid w:val="00032D98"/>
    <w:rsid w:val="00033282"/>
    <w:rsid w:val="00033352"/>
    <w:rsid w:val="00033CCA"/>
    <w:rsid w:val="000340E0"/>
    <w:rsid w:val="000341F3"/>
    <w:rsid w:val="00034301"/>
    <w:rsid w:val="00034925"/>
    <w:rsid w:val="00034B85"/>
    <w:rsid w:val="00034B89"/>
    <w:rsid w:val="00034BC5"/>
    <w:rsid w:val="000350C0"/>
    <w:rsid w:val="00035291"/>
    <w:rsid w:val="000354A4"/>
    <w:rsid w:val="00035DEB"/>
    <w:rsid w:val="00035EC8"/>
    <w:rsid w:val="0003632B"/>
    <w:rsid w:val="000367FD"/>
    <w:rsid w:val="0003696F"/>
    <w:rsid w:val="00036A0D"/>
    <w:rsid w:val="00036C85"/>
    <w:rsid w:val="00036DDE"/>
    <w:rsid w:val="00036F4E"/>
    <w:rsid w:val="000371D2"/>
    <w:rsid w:val="000379A2"/>
    <w:rsid w:val="00040BB2"/>
    <w:rsid w:val="00041406"/>
    <w:rsid w:val="00041486"/>
    <w:rsid w:val="000427E4"/>
    <w:rsid w:val="000429D5"/>
    <w:rsid w:val="00042A5B"/>
    <w:rsid w:val="0004339F"/>
    <w:rsid w:val="000434C1"/>
    <w:rsid w:val="00043904"/>
    <w:rsid w:val="00043A4E"/>
    <w:rsid w:val="00043A8A"/>
    <w:rsid w:val="00043B25"/>
    <w:rsid w:val="000440CB"/>
    <w:rsid w:val="00044AD6"/>
    <w:rsid w:val="00044B81"/>
    <w:rsid w:val="00045039"/>
    <w:rsid w:val="00045175"/>
    <w:rsid w:val="0004520A"/>
    <w:rsid w:val="0004528A"/>
    <w:rsid w:val="00045822"/>
    <w:rsid w:val="00045D82"/>
    <w:rsid w:val="000466E1"/>
    <w:rsid w:val="00046F77"/>
    <w:rsid w:val="0004718B"/>
    <w:rsid w:val="00047644"/>
    <w:rsid w:val="000476AE"/>
    <w:rsid w:val="00047716"/>
    <w:rsid w:val="00047B30"/>
    <w:rsid w:val="00047C26"/>
    <w:rsid w:val="00047D39"/>
    <w:rsid w:val="000501C4"/>
    <w:rsid w:val="000507CD"/>
    <w:rsid w:val="00050F99"/>
    <w:rsid w:val="00050FB7"/>
    <w:rsid w:val="00051657"/>
    <w:rsid w:val="00051FF7"/>
    <w:rsid w:val="0005202C"/>
    <w:rsid w:val="00052219"/>
    <w:rsid w:val="00052387"/>
    <w:rsid w:val="00052E08"/>
    <w:rsid w:val="00052EA9"/>
    <w:rsid w:val="00052F30"/>
    <w:rsid w:val="0005347A"/>
    <w:rsid w:val="00053768"/>
    <w:rsid w:val="00053C5A"/>
    <w:rsid w:val="00054202"/>
    <w:rsid w:val="00054A25"/>
    <w:rsid w:val="00054CAF"/>
    <w:rsid w:val="000553F0"/>
    <w:rsid w:val="00055408"/>
    <w:rsid w:val="00055572"/>
    <w:rsid w:val="0005630E"/>
    <w:rsid w:val="00056CAE"/>
    <w:rsid w:val="00056CED"/>
    <w:rsid w:val="00056DBB"/>
    <w:rsid w:val="00056F2F"/>
    <w:rsid w:val="000571D6"/>
    <w:rsid w:val="000575B1"/>
    <w:rsid w:val="00057944"/>
    <w:rsid w:val="00057A36"/>
    <w:rsid w:val="00057E02"/>
    <w:rsid w:val="00057E5B"/>
    <w:rsid w:val="00057F7B"/>
    <w:rsid w:val="00060053"/>
    <w:rsid w:val="0006160B"/>
    <w:rsid w:val="000618A0"/>
    <w:rsid w:val="000618EA"/>
    <w:rsid w:val="00061B1E"/>
    <w:rsid w:val="00061D54"/>
    <w:rsid w:val="00062126"/>
    <w:rsid w:val="00062AA2"/>
    <w:rsid w:val="000632EB"/>
    <w:rsid w:val="000638C4"/>
    <w:rsid w:val="00063E53"/>
    <w:rsid w:val="0006417E"/>
    <w:rsid w:val="000646C5"/>
    <w:rsid w:val="00064B09"/>
    <w:rsid w:val="000656EE"/>
    <w:rsid w:val="0006572B"/>
    <w:rsid w:val="000658BD"/>
    <w:rsid w:val="00065A90"/>
    <w:rsid w:val="00065F9C"/>
    <w:rsid w:val="0006608D"/>
    <w:rsid w:val="0006672E"/>
    <w:rsid w:val="00066A34"/>
    <w:rsid w:val="000679E2"/>
    <w:rsid w:val="00067D08"/>
    <w:rsid w:val="000701E9"/>
    <w:rsid w:val="00070BAD"/>
    <w:rsid w:val="00070D14"/>
    <w:rsid w:val="00070DE4"/>
    <w:rsid w:val="00071559"/>
    <w:rsid w:val="0007199E"/>
    <w:rsid w:val="00071A91"/>
    <w:rsid w:val="000722C1"/>
    <w:rsid w:val="000725B0"/>
    <w:rsid w:val="000729CA"/>
    <w:rsid w:val="00073542"/>
    <w:rsid w:val="000736EA"/>
    <w:rsid w:val="000739CF"/>
    <w:rsid w:val="00073BA6"/>
    <w:rsid w:val="000746FA"/>
    <w:rsid w:val="00074C77"/>
    <w:rsid w:val="00074D25"/>
    <w:rsid w:val="00074E61"/>
    <w:rsid w:val="000750C2"/>
    <w:rsid w:val="000753B8"/>
    <w:rsid w:val="00075452"/>
    <w:rsid w:val="000754C7"/>
    <w:rsid w:val="00075730"/>
    <w:rsid w:val="000759F2"/>
    <w:rsid w:val="00076013"/>
    <w:rsid w:val="000761D8"/>
    <w:rsid w:val="000763C3"/>
    <w:rsid w:val="00076FC8"/>
    <w:rsid w:val="00077118"/>
    <w:rsid w:val="000772AC"/>
    <w:rsid w:val="000779BD"/>
    <w:rsid w:val="000801D7"/>
    <w:rsid w:val="000808C4"/>
    <w:rsid w:val="00080A6B"/>
    <w:rsid w:val="00080EE1"/>
    <w:rsid w:val="000814C7"/>
    <w:rsid w:val="00081820"/>
    <w:rsid w:val="00081878"/>
    <w:rsid w:val="0008189B"/>
    <w:rsid w:val="0008198C"/>
    <w:rsid w:val="000819DE"/>
    <w:rsid w:val="00081CBE"/>
    <w:rsid w:val="00081FFA"/>
    <w:rsid w:val="000827DB"/>
    <w:rsid w:val="00082916"/>
    <w:rsid w:val="00082E54"/>
    <w:rsid w:val="0008349E"/>
    <w:rsid w:val="000835BF"/>
    <w:rsid w:val="0008373E"/>
    <w:rsid w:val="00083805"/>
    <w:rsid w:val="00083A05"/>
    <w:rsid w:val="00083BF3"/>
    <w:rsid w:val="00083F73"/>
    <w:rsid w:val="00084294"/>
    <w:rsid w:val="000844C7"/>
    <w:rsid w:val="00084614"/>
    <w:rsid w:val="00084835"/>
    <w:rsid w:val="00084E0E"/>
    <w:rsid w:val="00084EDB"/>
    <w:rsid w:val="00085786"/>
    <w:rsid w:val="00085BDE"/>
    <w:rsid w:val="00085C87"/>
    <w:rsid w:val="000861D1"/>
    <w:rsid w:val="00086849"/>
    <w:rsid w:val="0008684C"/>
    <w:rsid w:val="00086C90"/>
    <w:rsid w:val="00086D62"/>
    <w:rsid w:val="00086F3C"/>
    <w:rsid w:val="0008776B"/>
    <w:rsid w:val="00087959"/>
    <w:rsid w:val="00087E8E"/>
    <w:rsid w:val="00087EDA"/>
    <w:rsid w:val="00090217"/>
    <w:rsid w:val="00090228"/>
    <w:rsid w:val="00090281"/>
    <w:rsid w:val="000905D0"/>
    <w:rsid w:val="00090968"/>
    <w:rsid w:val="00090E9F"/>
    <w:rsid w:val="00091294"/>
    <w:rsid w:val="00091A61"/>
    <w:rsid w:val="00091AF6"/>
    <w:rsid w:val="0009238C"/>
    <w:rsid w:val="00092405"/>
    <w:rsid w:val="00092A7A"/>
    <w:rsid w:val="00092AA9"/>
    <w:rsid w:val="00092ABE"/>
    <w:rsid w:val="00092D6D"/>
    <w:rsid w:val="000930D8"/>
    <w:rsid w:val="000931DC"/>
    <w:rsid w:val="0009333C"/>
    <w:rsid w:val="000939D2"/>
    <w:rsid w:val="000942B0"/>
    <w:rsid w:val="00095020"/>
    <w:rsid w:val="00095147"/>
    <w:rsid w:val="00095FC1"/>
    <w:rsid w:val="000961E5"/>
    <w:rsid w:val="00096302"/>
    <w:rsid w:val="000963F1"/>
    <w:rsid w:val="000964EB"/>
    <w:rsid w:val="00096560"/>
    <w:rsid w:val="000965B8"/>
    <w:rsid w:val="00096725"/>
    <w:rsid w:val="00096E0F"/>
    <w:rsid w:val="00096F4C"/>
    <w:rsid w:val="00096F7F"/>
    <w:rsid w:val="00097668"/>
    <w:rsid w:val="000979FB"/>
    <w:rsid w:val="00097AD5"/>
    <w:rsid w:val="00097AF6"/>
    <w:rsid w:val="00097FB5"/>
    <w:rsid w:val="000A0239"/>
    <w:rsid w:val="000A08E8"/>
    <w:rsid w:val="000A0A5C"/>
    <w:rsid w:val="000A12E5"/>
    <w:rsid w:val="000A1469"/>
    <w:rsid w:val="000A14D7"/>
    <w:rsid w:val="000A165C"/>
    <w:rsid w:val="000A174D"/>
    <w:rsid w:val="000A1EA4"/>
    <w:rsid w:val="000A1EEC"/>
    <w:rsid w:val="000A2387"/>
    <w:rsid w:val="000A31AB"/>
    <w:rsid w:val="000A31FF"/>
    <w:rsid w:val="000A38FA"/>
    <w:rsid w:val="000A3EC3"/>
    <w:rsid w:val="000A4081"/>
    <w:rsid w:val="000A42BA"/>
    <w:rsid w:val="000A46AC"/>
    <w:rsid w:val="000A4950"/>
    <w:rsid w:val="000A4A85"/>
    <w:rsid w:val="000A4B9C"/>
    <w:rsid w:val="000A4FF5"/>
    <w:rsid w:val="000A5179"/>
    <w:rsid w:val="000A5419"/>
    <w:rsid w:val="000A571B"/>
    <w:rsid w:val="000A57A4"/>
    <w:rsid w:val="000A59E5"/>
    <w:rsid w:val="000A5B9E"/>
    <w:rsid w:val="000A5D92"/>
    <w:rsid w:val="000A5E65"/>
    <w:rsid w:val="000A6B6A"/>
    <w:rsid w:val="000A708D"/>
    <w:rsid w:val="000A71FA"/>
    <w:rsid w:val="000A7290"/>
    <w:rsid w:val="000A72A2"/>
    <w:rsid w:val="000A7DDD"/>
    <w:rsid w:val="000B0BD2"/>
    <w:rsid w:val="000B1235"/>
    <w:rsid w:val="000B13DC"/>
    <w:rsid w:val="000B1676"/>
    <w:rsid w:val="000B18BA"/>
    <w:rsid w:val="000B196D"/>
    <w:rsid w:val="000B1B15"/>
    <w:rsid w:val="000B20CF"/>
    <w:rsid w:val="000B2771"/>
    <w:rsid w:val="000B28E6"/>
    <w:rsid w:val="000B300A"/>
    <w:rsid w:val="000B31DA"/>
    <w:rsid w:val="000B32B7"/>
    <w:rsid w:val="000B3479"/>
    <w:rsid w:val="000B3633"/>
    <w:rsid w:val="000B4371"/>
    <w:rsid w:val="000B46F3"/>
    <w:rsid w:val="000B478B"/>
    <w:rsid w:val="000B48D9"/>
    <w:rsid w:val="000B4966"/>
    <w:rsid w:val="000B4BCA"/>
    <w:rsid w:val="000B4D49"/>
    <w:rsid w:val="000B52A3"/>
    <w:rsid w:val="000B558D"/>
    <w:rsid w:val="000B605F"/>
    <w:rsid w:val="000B679B"/>
    <w:rsid w:val="000B69C6"/>
    <w:rsid w:val="000B7003"/>
    <w:rsid w:val="000B7032"/>
    <w:rsid w:val="000B71B0"/>
    <w:rsid w:val="000B73A3"/>
    <w:rsid w:val="000B7C7F"/>
    <w:rsid w:val="000B7E57"/>
    <w:rsid w:val="000B7F77"/>
    <w:rsid w:val="000B7FCB"/>
    <w:rsid w:val="000C0013"/>
    <w:rsid w:val="000C0840"/>
    <w:rsid w:val="000C0950"/>
    <w:rsid w:val="000C0CE8"/>
    <w:rsid w:val="000C0E64"/>
    <w:rsid w:val="000C1642"/>
    <w:rsid w:val="000C1DA2"/>
    <w:rsid w:val="000C27DD"/>
    <w:rsid w:val="000C3566"/>
    <w:rsid w:val="000C3EE3"/>
    <w:rsid w:val="000C45BB"/>
    <w:rsid w:val="000C48EF"/>
    <w:rsid w:val="000C4954"/>
    <w:rsid w:val="000C4D79"/>
    <w:rsid w:val="000C5471"/>
    <w:rsid w:val="000C5922"/>
    <w:rsid w:val="000C5BF6"/>
    <w:rsid w:val="000C5C41"/>
    <w:rsid w:val="000C6255"/>
    <w:rsid w:val="000C759B"/>
    <w:rsid w:val="000C7D99"/>
    <w:rsid w:val="000D03F8"/>
    <w:rsid w:val="000D09CC"/>
    <w:rsid w:val="000D0ABC"/>
    <w:rsid w:val="000D0E55"/>
    <w:rsid w:val="000D1117"/>
    <w:rsid w:val="000D1AB5"/>
    <w:rsid w:val="000D1B37"/>
    <w:rsid w:val="000D2315"/>
    <w:rsid w:val="000D2AA5"/>
    <w:rsid w:val="000D2B34"/>
    <w:rsid w:val="000D2F93"/>
    <w:rsid w:val="000D32A6"/>
    <w:rsid w:val="000D32B4"/>
    <w:rsid w:val="000D3984"/>
    <w:rsid w:val="000D3E9D"/>
    <w:rsid w:val="000D4457"/>
    <w:rsid w:val="000D515A"/>
    <w:rsid w:val="000D538F"/>
    <w:rsid w:val="000D54C0"/>
    <w:rsid w:val="000D5B1D"/>
    <w:rsid w:val="000D5BC5"/>
    <w:rsid w:val="000D6340"/>
    <w:rsid w:val="000D6CEE"/>
    <w:rsid w:val="000D6FA7"/>
    <w:rsid w:val="000D70CE"/>
    <w:rsid w:val="000D71DB"/>
    <w:rsid w:val="000D71FA"/>
    <w:rsid w:val="000D7420"/>
    <w:rsid w:val="000D7637"/>
    <w:rsid w:val="000D7AA6"/>
    <w:rsid w:val="000D7D5A"/>
    <w:rsid w:val="000D7F74"/>
    <w:rsid w:val="000E01D5"/>
    <w:rsid w:val="000E0654"/>
    <w:rsid w:val="000E0678"/>
    <w:rsid w:val="000E09AA"/>
    <w:rsid w:val="000E0C2B"/>
    <w:rsid w:val="000E1267"/>
    <w:rsid w:val="000E1388"/>
    <w:rsid w:val="000E1544"/>
    <w:rsid w:val="000E1C9D"/>
    <w:rsid w:val="000E1E7B"/>
    <w:rsid w:val="000E1E82"/>
    <w:rsid w:val="000E2025"/>
    <w:rsid w:val="000E207E"/>
    <w:rsid w:val="000E230F"/>
    <w:rsid w:val="000E2360"/>
    <w:rsid w:val="000E24F6"/>
    <w:rsid w:val="000E2594"/>
    <w:rsid w:val="000E2EFB"/>
    <w:rsid w:val="000E2F6E"/>
    <w:rsid w:val="000E305A"/>
    <w:rsid w:val="000E3530"/>
    <w:rsid w:val="000E3A48"/>
    <w:rsid w:val="000E3CEC"/>
    <w:rsid w:val="000E3E76"/>
    <w:rsid w:val="000E4248"/>
    <w:rsid w:val="000E43A6"/>
    <w:rsid w:val="000E4607"/>
    <w:rsid w:val="000E470D"/>
    <w:rsid w:val="000E47B0"/>
    <w:rsid w:val="000E4978"/>
    <w:rsid w:val="000E4A7F"/>
    <w:rsid w:val="000E4AE7"/>
    <w:rsid w:val="000E55B9"/>
    <w:rsid w:val="000E5AB4"/>
    <w:rsid w:val="000E6AA6"/>
    <w:rsid w:val="000E6D34"/>
    <w:rsid w:val="000E6DD2"/>
    <w:rsid w:val="000E6EB3"/>
    <w:rsid w:val="000E6FDF"/>
    <w:rsid w:val="000E7500"/>
    <w:rsid w:val="000E7C09"/>
    <w:rsid w:val="000F06CB"/>
    <w:rsid w:val="000F0CEF"/>
    <w:rsid w:val="000F14C2"/>
    <w:rsid w:val="000F15C1"/>
    <w:rsid w:val="000F171D"/>
    <w:rsid w:val="000F17DA"/>
    <w:rsid w:val="000F23E9"/>
    <w:rsid w:val="000F2682"/>
    <w:rsid w:val="000F2E5B"/>
    <w:rsid w:val="000F2E7D"/>
    <w:rsid w:val="000F337D"/>
    <w:rsid w:val="000F3A82"/>
    <w:rsid w:val="000F4045"/>
    <w:rsid w:val="000F404A"/>
    <w:rsid w:val="000F412E"/>
    <w:rsid w:val="000F43F4"/>
    <w:rsid w:val="000F4B25"/>
    <w:rsid w:val="000F4BD5"/>
    <w:rsid w:val="000F4E36"/>
    <w:rsid w:val="000F5083"/>
    <w:rsid w:val="000F50E9"/>
    <w:rsid w:val="000F5371"/>
    <w:rsid w:val="000F5599"/>
    <w:rsid w:val="000F5D0A"/>
    <w:rsid w:val="000F5EAA"/>
    <w:rsid w:val="000F662F"/>
    <w:rsid w:val="000F676E"/>
    <w:rsid w:val="000F6AC0"/>
    <w:rsid w:val="000F6AEF"/>
    <w:rsid w:val="000F6D73"/>
    <w:rsid w:val="000F6FD6"/>
    <w:rsid w:val="000F76A0"/>
    <w:rsid w:val="000F7F72"/>
    <w:rsid w:val="00100B50"/>
    <w:rsid w:val="00101D66"/>
    <w:rsid w:val="001021E3"/>
    <w:rsid w:val="00102F1C"/>
    <w:rsid w:val="00103F02"/>
    <w:rsid w:val="001046CA"/>
    <w:rsid w:val="0010477A"/>
    <w:rsid w:val="00105CA6"/>
    <w:rsid w:val="00105E43"/>
    <w:rsid w:val="00106252"/>
    <w:rsid w:val="001062DE"/>
    <w:rsid w:val="00106A2E"/>
    <w:rsid w:val="00106BBF"/>
    <w:rsid w:val="00106C05"/>
    <w:rsid w:val="00107498"/>
    <w:rsid w:val="001075A2"/>
    <w:rsid w:val="001077AB"/>
    <w:rsid w:val="00107866"/>
    <w:rsid w:val="00107AEA"/>
    <w:rsid w:val="001100B4"/>
    <w:rsid w:val="00110117"/>
    <w:rsid w:val="001104A3"/>
    <w:rsid w:val="00110523"/>
    <w:rsid w:val="00110825"/>
    <w:rsid w:val="0011099F"/>
    <w:rsid w:val="001110BA"/>
    <w:rsid w:val="00111738"/>
    <w:rsid w:val="001117AC"/>
    <w:rsid w:val="001119FC"/>
    <w:rsid w:val="00111D78"/>
    <w:rsid w:val="00111DBE"/>
    <w:rsid w:val="00112855"/>
    <w:rsid w:val="0011359E"/>
    <w:rsid w:val="001135ED"/>
    <w:rsid w:val="0011392C"/>
    <w:rsid w:val="001139EB"/>
    <w:rsid w:val="00113AA6"/>
    <w:rsid w:val="00113C65"/>
    <w:rsid w:val="00113E01"/>
    <w:rsid w:val="00113E04"/>
    <w:rsid w:val="00113EF3"/>
    <w:rsid w:val="0011408C"/>
    <w:rsid w:val="00114441"/>
    <w:rsid w:val="001147AC"/>
    <w:rsid w:val="00114D2C"/>
    <w:rsid w:val="00114D76"/>
    <w:rsid w:val="00114F6E"/>
    <w:rsid w:val="0011508E"/>
    <w:rsid w:val="00115650"/>
    <w:rsid w:val="00115A44"/>
    <w:rsid w:val="00115D5E"/>
    <w:rsid w:val="00115E97"/>
    <w:rsid w:val="00116575"/>
    <w:rsid w:val="00116928"/>
    <w:rsid w:val="00116A16"/>
    <w:rsid w:val="00116D2F"/>
    <w:rsid w:val="00116F99"/>
    <w:rsid w:val="001171E7"/>
    <w:rsid w:val="00117232"/>
    <w:rsid w:val="00117A92"/>
    <w:rsid w:val="00117AA1"/>
    <w:rsid w:val="00117B0C"/>
    <w:rsid w:val="00117B6D"/>
    <w:rsid w:val="00117BAD"/>
    <w:rsid w:val="00117F74"/>
    <w:rsid w:val="00120997"/>
    <w:rsid w:val="0012143B"/>
    <w:rsid w:val="00121481"/>
    <w:rsid w:val="001214AD"/>
    <w:rsid w:val="00121C3D"/>
    <w:rsid w:val="00121DC7"/>
    <w:rsid w:val="00121E4C"/>
    <w:rsid w:val="00122B85"/>
    <w:rsid w:val="00122BD2"/>
    <w:rsid w:val="00122C0A"/>
    <w:rsid w:val="00122C6B"/>
    <w:rsid w:val="00122D4E"/>
    <w:rsid w:val="00123042"/>
    <w:rsid w:val="00123120"/>
    <w:rsid w:val="001239E3"/>
    <w:rsid w:val="00124EA8"/>
    <w:rsid w:val="001250B3"/>
    <w:rsid w:val="00125539"/>
    <w:rsid w:val="00125D1F"/>
    <w:rsid w:val="001264FB"/>
    <w:rsid w:val="0012659B"/>
    <w:rsid w:val="00126D7B"/>
    <w:rsid w:val="0012744F"/>
    <w:rsid w:val="001275DC"/>
    <w:rsid w:val="00127614"/>
    <w:rsid w:val="00127A8E"/>
    <w:rsid w:val="00127F65"/>
    <w:rsid w:val="00130322"/>
    <w:rsid w:val="00130D20"/>
    <w:rsid w:val="00130F31"/>
    <w:rsid w:val="00131864"/>
    <w:rsid w:val="00131E11"/>
    <w:rsid w:val="00132767"/>
    <w:rsid w:val="00132EDB"/>
    <w:rsid w:val="00133573"/>
    <w:rsid w:val="00134487"/>
    <w:rsid w:val="00135153"/>
    <w:rsid w:val="00135935"/>
    <w:rsid w:val="00135AD7"/>
    <w:rsid w:val="0013642D"/>
    <w:rsid w:val="00136529"/>
    <w:rsid w:val="001367A4"/>
    <w:rsid w:val="0013735A"/>
    <w:rsid w:val="001373F6"/>
    <w:rsid w:val="001376C9"/>
    <w:rsid w:val="00137EF2"/>
    <w:rsid w:val="001405EE"/>
    <w:rsid w:val="00140868"/>
    <w:rsid w:val="001408F2"/>
    <w:rsid w:val="00140C92"/>
    <w:rsid w:val="00140E8F"/>
    <w:rsid w:val="00141317"/>
    <w:rsid w:val="0014174E"/>
    <w:rsid w:val="001419BC"/>
    <w:rsid w:val="00141A8C"/>
    <w:rsid w:val="00142205"/>
    <w:rsid w:val="001422B8"/>
    <w:rsid w:val="001426C8"/>
    <w:rsid w:val="00142719"/>
    <w:rsid w:val="00142B23"/>
    <w:rsid w:val="00142D25"/>
    <w:rsid w:val="00142E05"/>
    <w:rsid w:val="00142E77"/>
    <w:rsid w:val="00143E7D"/>
    <w:rsid w:val="0014412F"/>
    <w:rsid w:val="00144409"/>
    <w:rsid w:val="00144EED"/>
    <w:rsid w:val="00145556"/>
    <w:rsid w:val="001455CD"/>
    <w:rsid w:val="0014569C"/>
    <w:rsid w:val="0014581E"/>
    <w:rsid w:val="00146587"/>
    <w:rsid w:val="001465F3"/>
    <w:rsid w:val="00146969"/>
    <w:rsid w:val="00146A44"/>
    <w:rsid w:val="00146ADD"/>
    <w:rsid w:val="00147188"/>
    <w:rsid w:val="001475BB"/>
    <w:rsid w:val="00147830"/>
    <w:rsid w:val="00150229"/>
    <w:rsid w:val="00150436"/>
    <w:rsid w:val="0015066E"/>
    <w:rsid w:val="00150FF0"/>
    <w:rsid w:val="001511B1"/>
    <w:rsid w:val="001520DA"/>
    <w:rsid w:val="00152838"/>
    <w:rsid w:val="0015290A"/>
    <w:rsid w:val="00152CEB"/>
    <w:rsid w:val="0015317F"/>
    <w:rsid w:val="0015347D"/>
    <w:rsid w:val="00153833"/>
    <w:rsid w:val="001539B8"/>
    <w:rsid w:val="00154655"/>
    <w:rsid w:val="00154912"/>
    <w:rsid w:val="00154D73"/>
    <w:rsid w:val="00155A91"/>
    <w:rsid w:val="00155B23"/>
    <w:rsid w:val="00155CB6"/>
    <w:rsid w:val="00155FC7"/>
    <w:rsid w:val="00156041"/>
    <w:rsid w:val="00156D30"/>
    <w:rsid w:val="001572A5"/>
    <w:rsid w:val="00157644"/>
    <w:rsid w:val="001576E6"/>
    <w:rsid w:val="0015771C"/>
    <w:rsid w:val="00157D3E"/>
    <w:rsid w:val="001601AE"/>
    <w:rsid w:val="00161372"/>
    <w:rsid w:val="0016175B"/>
    <w:rsid w:val="00161765"/>
    <w:rsid w:val="00161B5C"/>
    <w:rsid w:val="00161FEA"/>
    <w:rsid w:val="001629AC"/>
    <w:rsid w:val="00162AA5"/>
    <w:rsid w:val="00162CAD"/>
    <w:rsid w:val="001639DE"/>
    <w:rsid w:val="00163D41"/>
    <w:rsid w:val="00163DF2"/>
    <w:rsid w:val="0016430C"/>
    <w:rsid w:val="00164376"/>
    <w:rsid w:val="00164427"/>
    <w:rsid w:val="001645D7"/>
    <w:rsid w:val="00164AAC"/>
    <w:rsid w:val="00164E4A"/>
    <w:rsid w:val="00164F01"/>
    <w:rsid w:val="00165048"/>
    <w:rsid w:val="0016528E"/>
    <w:rsid w:val="00165B99"/>
    <w:rsid w:val="00165BC4"/>
    <w:rsid w:val="00165BD5"/>
    <w:rsid w:val="00165BEB"/>
    <w:rsid w:val="00165F3C"/>
    <w:rsid w:val="00166570"/>
    <w:rsid w:val="00166904"/>
    <w:rsid w:val="00166E84"/>
    <w:rsid w:val="00166ED2"/>
    <w:rsid w:val="0016776E"/>
    <w:rsid w:val="001677D3"/>
    <w:rsid w:val="0016780D"/>
    <w:rsid w:val="001679D6"/>
    <w:rsid w:val="00167F1D"/>
    <w:rsid w:val="0017005C"/>
    <w:rsid w:val="0017019C"/>
    <w:rsid w:val="001702C6"/>
    <w:rsid w:val="00170470"/>
    <w:rsid w:val="0017048C"/>
    <w:rsid w:val="001711A8"/>
    <w:rsid w:val="001722FB"/>
    <w:rsid w:val="00172F17"/>
    <w:rsid w:val="0017325C"/>
    <w:rsid w:val="0017354C"/>
    <w:rsid w:val="00173558"/>
    <w:rsid w:val="0017367F"/>
    <w:rsid w:val="001738CB"/>
    <w:rsid w:val="001743BE"/>
    <w:rsid w:val="001743CD"/>
    <w:rsid w:val="00174740"/>
    <w:rsid w:val="00174CCC"/>
    <w:rsid w:val="00174E0A"/>
    <w:rsid w:val="00175028"/>
    <w:rsid w:val="0017505F"/>
    <w:rsid w:val="0017507E"/>
    <w:rsid w:val="00175350"/>
    <w:rsid w:val="00175629"/>
    <w:rsid w:val="00175A1A"/>
    <w:rsid w:val="00175AA4"/>
    <w:rsid w:val="00175BB5"/>
    <w:rsid w:val="001761AD"/>
    <w:rsid w:val="00176451"/>
    <w:rsid w:val="00176984"/>
    <w:rsid w:val="00176D8F"/>
    <w:rsid w:val="0017745A"/>
    <w:rsid w:val="00177A75"/>
    <w:rsid w:val="00177A96"/>
    <w:rsid w:val="00180858"/>
    <w:rsid w:val="001808B9"/>
    <w:rsid w:val="00180959"/>
    <w:rsid w:val="00180ADA"/>
    <w:rsid w:val="0018150E"/>
    <w:rsid w:val="00181AC0"/>
    <w:rsid w:val="001828E0"/>
    <w:rsid w:val="00182AC8"/>
    <w:rsid w:val="00182AE1"/>
    <w:rsid w:val="00182F8E"/>
    <w:rsid w:val="00183997"/>
    <w:rsid w:val="00183B51"/>
    <w:rsid w:val="001840D8"/>
    <w:rsid w:val="001851E2"/>
    <w:rsid w:val="00185438"/>
    <w:rsid w:val="00185908"/>
    <w:rsid w:val="00186399"/>
    <w:rsid w:val="001866C1"/>
    <w:rsid w:val="00186927"/>
    <w:rsid w:val="00186E0B"/>
    <w:rsid w:val="00186FF6"/>
    <w:rsid w:val="0018745E"/>
    <w:rsid w:val="00187775"/>
    <w:rsid w:val="00187C0D"/>
    <w:rsid w:val="00190001"/>
    <w:rsid w:val="00190F48"/>
    <w:rsid w:val="00191665"/>
    <w:rsid w:val="00191D00"/>
    <w:rsid w:val="00191E6B"/>
    <w:rsid w:val="00191EA1"/>
    <w:rsid w:val="00191EA7"/>
    <w:rsid w:val="00191FCA"/>
    <w:rsid w:val="00192007"/>
    <w:rsid w:val="0019235C"/>
    <w:rsid w:val="00192EB0"/>
    <w:rsid w:val="00192FD4"/>
    <w:rsid w:val="00192FEC"/>
    <w:rsid w:val="00193DAF"/>
    <w:rsid w:val="001940E4"/>
    <w:rsid w:val="0019417E"/>
    <w:rsid w:val="00194389"/>
    <w:rsid w:val="00194538"/>
    <w:rsid w:val="001947A0"/>
    <w:rsid w:val="001949D6"/>
    <w:rsid w:val="001958BD"/>
    <w:rsid w:val="00195964"/>
    <w:rsid w:val="00195DBE"/>
    <w:rsid w:val="00195E35"/>
    <w:rsid w:val="00195F7F"/>
    <w:rsid w:val="001962EB"/>
    <w:rsid w:val="0019634B"/>
    <w:rsid w:val="0019643E"/>
    <w:rsid w:val="00196801"/>
    <w:rsid w:val="00196944"/>
    <w:rsid w:val="00196B91"/>
    <w:rsid w:val="00196CA2"/>
    <w:rsid w:val="001970DA"/>
    <w:rsid w:val="001970F9"/>
    <w:rsid w:val="001971AC"/>
    <w:rsid w:val="00197682"/>
    <w:rsid w:val="00197C05"/>
    <w:rsid w:val="00197FB8"/>
    <w:rsid w:val="001A0CE4"/>
    <w:rsid w:val="001A0F53"/>
    <w:rsid w:val="001A10F7"/>
    <w:rsid w:val="001A173E"/>
    <w:rsid w:val="001A1AD8"/>
    <w:rsid w:val="001A1CCE"/>
    <w:rsid w:val="001A1FBE"/>
    <w:rsid w:val="001A2EC3"/>
    <w:rsid w:val="001A2F44"/>
    <w:rsid w:val="001A3E9D"/>
    <w:rsid w:val="001A46DE"/>
    <w:rsid w:val="001A4936"/>
    <w:rsid w:val="001A4E28"/>
    <w:rsid w:val="001A52C6"/>
    <w:rsid w:val="001A5315"/>
    <w:rsid w:val="001A56AE"/>
    <w:rsid w:val="001A5749"/>
    <w:rsid w:val="001A5B16"/>
    <w:rsid w:val="001A6350"/>
    <w:rsid w:val="001A6431"/>
    <w:rsid w:val="001A6C13"/>
    <w:rsid w:val="001A6CBB"/>
    <w:rsid w:val="001A6E6C"/>
    <w:rsid w:val="001A7099"/>
    <w:rsid w:val="001A730D"/>
    <w:rsid w:val="001A75CC"/>
    <w:rsid w:val="001A7879"/>
    <w:rsid w:val="001A7B08"/>
    <w:rsid w:val="001B00F6"/>
    <w:rsid w:val="001B01B6"/>
    <w:rsid w:val="001B0256"/>
    <w:rsid w:val="001B02E9"/>
    <w:rsid w:val="001B05AA"/>
    <w:rsid w:val="001B06F5"/>
    <w:rsid w:val="001B0B6D"/>
    <w:rsid w:val="001B0D07"/>
    <w:rsid w:val="001B13CF"/>
    <w:rsid w:val="001B1503"/>
    <w:rsid w:val="001B174F"/>
    <w:rsid w:val="001B18D3"/>
    <w:rsid w:val="001B2053"/>
    <w:rsid w:val="001B2058"/>
    <w:rsid w:val="001B2097"/>
    <w:rsid w:val="001B25AC"/>
    <w:rsid w:val="001B2A0C"/>
    <w:rsid w:val="001B2A61"/>
    <w:rsid w:val="001B2D01"/>
    <w:rsid w:val="001B30FF"/>
    <w:rsid w:val="001B3378"/>
    <w:rsid w:val="001B36AC"/>
    <w:rsid w:val="001B4151"/>
    <w:rsid w:val="001B42EB"/>
    <w:rsid w:val="001B5292"/>
    <w:rsid w:val="001B56DC"/>
    <w:rsid w:val="001B573C"/>
    <w:rsid w:val="001B59A0"/>
    <w:rsid w:val="001B5A05"/>
    <w:rsid w:val="001B5A9B"/>
    <w:rsid w:val="001B5FCD"/>
    <w:rsid w:val="001B600C"/>
    <w:rsid w:val="001B618E"/>
    <w:rsid w:val="001B6215"/>
    <w:rsid w:val="001B662B"/>
    <w:rsid w:val="001B66C8"/>
    <w:rsid w:val="001B6904"/>
    <w:rsid w:val="001B6B23"/>
    <w:rsid w:val="001B6D4A"/>
    <w:rsid w:val="001B6E17"/>
    <w:rsid w:val="001B700C"/>
    <w:rsid w:val="001B72E7"/>
    <w:rsid w:val="001B74F4"/>
    <w:rsid w:val="001B7866"/>
    <w:rsid w:val="001B7972"/>
    <w:rsid w:val="001B7E88"/>
    <w:rsid w:val="001B7F91"/>
    <w:rsid w:val="001B7F93"/>
    <w:rsid w:val="001C005D"/>
    <w:rsid w:val="001C0366"/>
    <w:rsid w:val="001C03EE"/>
    <w:rsid w:val="001C0466"/>
    <w:rsid w:val="001C05A2"/>
    <w:rsid w:val="001C0AF3"/>
    <w:rsid w:val="001C0C2C"/>
    <w:rsid w:val="001C10D6"/>
    <w:rsid w:val="001C1A25"/>
    <w:rsid w:val="001C205F"/>
    <w:rsid w:val="001C21CF"/>
    <w:rsid w:val="001C2271"/>
    <w:rsid w:val="001C29F0"/>
    <w:rsid w:val="001C2D4C"/>
    <w:rsid w:val="001C2F8F"/>
    <w:rsid w:val="001C364F"/>
    <w:rsid w:val="001C3957"/>
    <w:rsid w:val="001C3CE5"/>
    <w:rsid w:val="001C3DB6"/>
    <w:rsid w:val="001C406E"/>
    <w:rsid w:val="001C41F5"/>
    <w:rsid w:val="001C432B"/>
    <w:rsid w:val="001C4FF6"/>
    <w:rsid w:val="001C532C"/>
    <w:rsid w:val="001C60FA"/>
    <w:rsid w:val="001C61D8"/>
    <w:rsid w:val="001C632A"/>
    <w:rsid w:val="001C6396"/>
    <w:rsid w:val="001C6510"/>
    <w:rsid w:val="001C6839"/>
    <w:rsid w:val="001C690A"/>
    <w:rsid w:val="001C6EC1"/>
    <w:rsid w:val="001C6F7C"/>
    <w:rsid w:val="001C75D9"/>
    <w:rsid w:val="001D03BD"/>
    <w:rsid w:val="001D0494"/>
    <w:rsid w:val="001D068D"/>
    <w:rsid w:val="001D0CCA"/>
    <w:rsid w:val="001D1F4A"/>
    <w:rsid w:val="001D2182"/>
    <w:rsid w:val="001D3143"/>
    <w:rsid w:val="001D3F6D"/>
    <w:rsid w:val="001D492E"/>
    <w:rsid w:val="001D49D6"/>
    <w:rsid w:val="001D5022"/>
    <w:rsid w:val="001D5279"/>
    <w:rsid w:val="001D5377"/>
    <w:rsid w:val="001D55B7"/>
    <w:rsid w:val="001D5C66"/>
    <w:rsid w:val="001D621D"/>
    <w:rsid w:val="001D77C7"/>
    <w:rsid w:val="001D7846"/>
    <w:rsid w:val="001D7993"/>
    <w:rsid w:val="001D79F8"/>
    <w:rsid w:val="001D7CB6"/>
    <w:rsid w:val="001E05E3"/>
    <w:rsid w:val="001E0B52"/>
    <w:rsid w:val="001E0ED9"/>
    <w:rsid w:val="001E13EB"/>
    <w:rsid w:val="001E15F1"/>
    <w:rsid w:val="001E1BB2"/>
    <w:rsid w:val="001E1D60"/>
    <w:rsid w:val="001E1FF1"/>
    <w:rsid w:val="001E21D2"/>
    <w:rsid w:val="001E24B0"/>
    <w:rsid w:val="001E2B73"/>
    <w:rsid w:val="001E2ED1"/>
    <w:rsid w:val="001E2EFA"/>
    <w:rsid w:val="001E314E"/>
    <w:rsid w:val="001E3B81"/>
    <w:rsid w:val="001E3C4F"/>
    <w:rsid w:val="001E3D46"/>
    <w:rsid w:val="001E4D12"/>
    <w:rsid w:val="001E4E26"/>
    <w:rsid w:val="001E4EA5"/>
    <w:rsid w:val="001E4F33"/>
    <w:rsid w:val="001E4F8C"/>
    <w:rsid w:val="001E543E"/>
    <w:rsid w:val="001E552A"/>
    <w:rsid w:val="001E5BCE"/>
    <w:rsid w:val="001E5D38"/>
    <w:rsid w:val="001E63B5"/>
    <w:rsid w:val="001E64BC"/>
    <w:rsid w:val="001E651E"/>
    <w:rsid w:val="001E6C27"/>
    <w:rsid w:val="001E6D14"/>
    <w:rsid w:val="001E6D43"/>
    <w:rsid w:val="001E70BC"/>
    <w:rsid w:val="001F0933"/>
    <w:rsid w:val="001F13F8"/>
    <w:rsid w:val="001F1424"/>
    <w:rsid w:val="001F1524"/>
    <w:rsid w:val="001F1574"/>
    <w:rsid w:val="001F18E6"/>
    <w:rsid w:val="001F1AEE"/>
    <w:rsid w:val="001F1D97"/>
    <w:rsid w:val="001F1F60"/>
    <w:rsid w:val="001F2393"/>
    <w:rsid w:val="001F2695"/>
    <w:rsid w:val="001F28E6"/>
    <w:rsid w:val="001F29FD"/>
    <w:rsid w:val="001F2EDB"/>
    <w:rsid w:val="001F3138"/>
    <w:rsid w:val="001F3342"/>
    <w:rsid w:val="001F33AD"/>
    <w:rsid w:val="001F3688"/>
    <w:rsid w:val="001F36CC"/>
    <w:rsid w:val="001F37DB"/>
    <w:rsid w:val="001F3D03"/>
    <w:rsid w:val="001F43F6"/>
    <w:rsid w:val="001F4685"/>
    <w:rsid w:val="001F49E8"/>
    <w:rsid w:val="001F4BA8"/>
    <w:rsid w:val="001F4C2A"/>
    <w:rsid w:val="001F4D18"/>
    <w:rsid w:val="001F50BC"/>
    <w:rsid w:val="001F5103"/>
    <w:rsid w:val="001F529B"/>
    <w:rsid w:val="001F59B0"/>
    <w:rsid w:val="001F6569"/>
    <w:rsid w:val="001F6871"/>
    <w:rsid w:val="001F6F0A"/>
    <w:rsid w:val="001F7148"/>
    <w:rsid w:val="001F74B1"/>
    <w:rsid w:val="00200544"/>
    <w:rsid w:val="002007B1"/>
    <w:rsid w:val="00200A20"/>
    <w:rsid w:val="002014F0"/>
    <w:rsid w:val="00201B38"/>
    <w:rsid w:val="00201EE7"/>
    <w:rsid w:val="00202488"/>
    <w:rsid w:val="00202842"/>
    <w:rsid w:val="00202D76"/>
    <w:rsid w:val="00202F7B"/>
    <w:rsid w:val="00203090"/>
    <w:rsid w:val="002034DC"/>
    <w:rsid w:val="00203866"/>
    <w:rsid w:val="00203A44"/>
    <w:rsid w:val="00203B6A"/>
    <w:rsid w:val="00203C34"/>
    <w:rsid w:val="00203DC9"/>
    <w:rsid w:val="0020430B"/>
    <w:rsid w:val="00204F7D"/>
    <w:rsid w:val="00204FD6"/>
    <w:rsid w:val="0020510C"/>
    <w:rsid w:val="002051D4"/>
    <w:rsid w:val="002051F2"/>
    <w:rsid w:val="002052F7"/>
    <w:rsid w:val="00205F58"/>
    <w:rsid w:val="002069C0"/>
    <w:rsid w:val="00206AB1"/>
    <w:rsid w:val="00206D5B"/>
    <w:rsid w:val="00206DB5"/>
    <w:rsid w:val="00206EB0"/>
    <w:rsid w:val="002072A0"/>
    <w:rsid w:val="0020746C"/>
    <w:rsid w:val="00207BDE"/>
    <w:rsid w:val="00207D7D"/>
    <w:rsid w:val="00207EAE"/>
    <w:rsid w:val="002100D5"/>
    <w:rsid w:val="00210822"/>
    <w:rsid w:val="0021103C"/>
    <w:rsid w:val="00211411"/>
    <w:rsid w:val="0021153B"/>
    <w:rsid w:val="00211602"/>
    <w:rsid w:val="0021199B"/>
    <w:rsid w:val="00211C31"/>
    <w:rsid w:val="00212005"/>
    <w:rsid w:val="002120C5"/>
    <w:rsid w:val="00212252"/>
    <w:rsid w:val="00212344"/>
    <w:rsid w:val="002124DE"/>
    <w:rsid w:val="00212794"/>
    <w:rsid w:val="00212817"/>
    <w:rsid w:val="002128EF"/>
    <w:rsid w:val="00212975"/>
    <w:rsid w:val="00212A47"/>
    <w:rsid w:val="00212B9C"/>
    <w:rsid w:val="00213006"/>
    <w:rsid w:val="00213463"/>
    <w:rsid w:val="00214048"/>
    <w:rsid w:val="00214751"/>
    <w:rsid w:val="00214CDB"/>
    <w:rsid w:val="00214DA6"/>
    <w:rsid w:val="00214DB3"/>
    <w:rsid w:val="0021511D"/>
    <w:rsid w:val="00215679"/>
    <w:rsid w:val="0021579A"/>
    <w:rsid w:val="00215999"/>
    <w:rsid w:val="00215CDE"/>
    <w:rsid w:val="00215E5A"/>
    <w:rsid w:val="00215E9F"/>
    <w:rsid w:val="002160EA"/>
    <w:rsid w:val="0021611D"/>
    <w:rsid w:val="00216D8B"/>
    <w:rsid w:val="00216E67"/>
    <w:rsid w:val="002178D2"/>
    <w:rsid w:val="00217909"/>
    <w:rsid w:val="00217C70"/>
    <w:rsid w:val="00220487"/>
    <w:rsid w:val="002207E4"/>
    <w:rsid w:val="00220BE5"/>
    <w:rsid w:val="00220E1C"/>
    <w:rsid w:val="002214C0"/>
    <w:rsid w:val="00221B5A"/>
    <w:rsid w:val="00221D16"/>
    <w:rsid w:val="0022233A"/>
    <w:rsid w:val="00222352"/>
    <w:rsid w:val="0022263A"/>
    <w:rsid w:val="00222A32"/>
    <w:rsid w:val="00222C32"/>
    <w:rsid w:val="00223131"/>
    <w:rsid w:val="002233E4"/>
    <w:rsid w:val="00223ECD"/>
    <w:rsid w:val="00224D00"/>
    <w:rsid w:val="00224EDB"/>
    <w:rsid w:val="00225035"/>
    <w:rsid w:val="002251EE"/>
    <w:rsid w:val="002257AA"/>
    <w:rsid w:val="00225E4D"/>
    <w:rsid w:val="00225E78"/>
    <w:rsid w:val="00225EEF"/>
    <w:rsid w:val="00226115"/>
    <w:rsid w:val="00226350"/>
    <w:rsid w:val="00227D62"/>
    <w:rsid w:val="0023053F"/>
    <w:rsid w:val="00230B28"/>
    <w:rsid w:val="00231148"/>
    <w:rsid w:val="0023176D"/>
    <w:rsid w:val="002317C6"/>
    <w:rsid w:val="00231890"/>
    <w:rsid w:val="00231D03"/>
    <w:rsid w:val="0023242B"/>
    <w:rsid w:val="0023242C"/>
    <w:rsid w:val="002325E4"/>
    <w:rsid w:val="00233053"/>
    <w:rsid w:val="002332AE"/>
    <w:rsid w:val="00233F0B"/>
    <w:rsid w:val="00234800"/>
    <w:rsid w:val="00235683"/>
    <w:rsid w:val="00235B12"/>
    <w:rsid w:val="00235CB8"/>
    <w:rsid w:val="00235E52"/>
    <w:rsid w:val="00235EF6"/>
    <w:rsid w:val="002365F0"/>
    <w:rsid w:val="002366F6"/>
    <w:rsid w:val="00236797"/>
    <w:rsid w:val="00236AFA"/>
    <w:rsid w:val="00236DEB"/>
    <w:rsid w:val="00237354"/>
    <w:rsid w:val="00237D18"/>
    <w:rsid w:val="002402C3"/>
    <w:rsid w:val="0024051C"/>
    <w:rsid w:val="00241A88"/>
    <w:rsid w:val="00241B92"/>
    <w:rsid w:val="00241D72"/>
    <w:rsid w:val="00241E5B"/>
    <w:rsid w:val="00241FCC"/>
    <w:rsid w:val="00242C1E"/>
    <w:rsid w:val="00242C7E"/>
    <w:rsid w:val="00242CF5"/>
    <w:rsid w:val="002430CA"/>
    <w:rsid w:val="00243E21"/>
    <w:rsid w:val="0024493B"/>
    <w:rsid w:val="002453D3"/>
    <w:rsid w:val="00245500"/>
    <w:rsid w:val="00245BB5"/>
    <w:rsid w:val="00245EC4"/>
    <w:rsid w:val="0024614A"/>
    <w:rsid w:val="00246416"/>
    <w:rsid w:val="00246779"/>
    <w:rsid w:val="00246922"/>
    <w:rsid w:val="00246A99"/>
    <w:rsid w:val="00246E2D"/>
    <w:rsid w:val="00246EFF"/>
    <w:rsid w:val="00247734"/>
    <w:rsid w:val="00250007"/>
    <w:rsid w:val="00250D7B"/>
    <w:rsid w:val="00250F5F"/>
    <w:rsid w:val="002511F0"/>
    <w:rsid w:val="00251214"/>
    <w:rsid w:val="00251B68"/>
    <w:rsid w:val="00251B8C"/>
    <w:rsid w:val="0025201D"/>
    <w:rsid w:val="002524EB"/>
    <w:rsid w:val="00252E8D"/>
    <w:rsid w:val="002530CE"/>
    <w:rsid w:val="002533FD"/>
    <w:rsid w:val="002536EA"/>
    <w:rsid w:val="002547A4"/>
    <w:rsid w:val="00254F16"/>
    <w:rsid w:val="00255038"/>
    <w:rsid w:val="0025544B"/>
    <w:rsid w:val="002554EE"/>
    <w:rsid w:val="00255D71"/>
    <w:rsid w:val="00256506"/>
    <w:rsid w:val="00256568"/>
    <w:rsid w:val="00256C9F"/>
    <w:rsid w:val="00256E3C"/>
    <w:rsid w:val="00257326"/>
    <w:rsid w:val="002573AE"/>
    <w:rsid w:val="00257F16"/>
    <w:rsid w:val="00257FDD"/>
    <w:rsid w:val="00260407"/>
    <w:rsid w:val="002605F0"/>
    <w:rsid w:val="002606D8"/>
    <w:rsid w:val="00260B39"/>
    <w:rsid w:val="00260B58"/>
    <w:rsid w:val="002617B9"/>
    <w:rsid w:val="002623D8"/>
    <w:rsid w:val="002625C2"/>
    <w:rsid w:val="00262E1D"/>
    <w:rsid w:val="00262E9A"/>
    <w:rsid w:val="002633D7"/>
    <w:rsid w:val="00263CF6"/>
    <w:rsid w:val="00263E85"/>
    <w:rsid w:val="002640CF"/>
    <w:rsid w:val="00264381"/>
    <w:rsid w:val="002648A6"/>
    <w:rsid w:val="002648D1"/>
    <w:rsid w:val="00264A9E"/>
    <w:rsid w:val="00264DC1"/>
    <w:rsid w:val="002652ED"/>
    <w:rsid w:val="00265DDF"/>
    <w:rsid w:val="002661E8"/>
    <w:rsid w:val="00266AF8"/>
    <w:rsid w:val="00266B56"/>
    <w:rsid w:val="00266F19"/>
    <w:rsid w:val="00267286"/>
    <w:rsid w:val="00267406"/>
    <w:rsid w:val="00267BC4"/>
    <w:rsid w:val="00267D5B"/>
    <w:rsid w:val="00267FD9"/>
    <w:rsid w:val="00270042"/>
    <w:rsid w:val="00270240"/>
    <w:rsid w:val="00270347"/>
    <w:rsid w:val="00270B09"/>
    <w:rsid w:val="00270CAF"/>
    <w:rsid w:val="00270E80"/>
    <w:rsid w:val="002713CA"/>
    <w:rsid w:val="002718E2"/>
    <w:rsid w:val="00271B1C"/>
    <w:rsid w:val="00271B3C"/>
    <w:rsid w:val="00271CCD"/>
    <w:rsid w:val="0027203F"/>
    <w:rsid w:val="00272D7F"/>
    <w:rsid w:val="00273392"/>
    <w:rsid w:val="00273FF8"/>
    <w:rsid w:val="00274561"/>
    <w:rsid w:val="0027477A"/>
    <w:rsid w:val="00274998"/>
    <w:rsid w:val="00274A5C"/>
    <w:rsid w:val="00274A69"/>
    <w:rsid w:val="00274E44"/>
    <w:rsid w:val="00275055"/>
    <w:rsid w:val="002751E6"/>
    <w:rsid w:val="002754F7"/>
    <w:rsid w:val="00275562"/>
    <w:rsid w:val="002755EE"/>
    <w:rsid w:val="0027561B"/>
    <w:rsid w:val="00275692"/>
    <w:rsid w:val="00275729"/>
    <w:rsid w:val="00275DF4"/>
    <w:rsid w:val="002763DC"/>
    <w:rsid w:val="00276400"/>
    <w:rsid w:val="002768F7"/>
    <w:rsid w:val="00276CDE"/>
    <w:rsid w:val="002772D2"/>
    <w:rsid w:val="00277419"/>
    <w:rsid w:val="00277642"/>
    <w:rsid w:val="00280547"/>
    <w:rsid w:val="002806E1"/>
    <w:rsid w:val="00280F97"/>
    <w:rsid w:val="0028203E"/>
    <w:rsid w:val="002829CE"/>
    <w:rsid w:val="00282C25"/>
    <w:rsid w:val="00282C9B"/>
    <w:rsid w:val="00282DA9"/>
    <w:rsid w:val="00283606"/>
    <w:rsid w:val="00283684"/>
    <w:rsid w:val="002837B5"/>
    <w:rsid w:val="002837CC"/>
    <w:rsid w:val="002838B8"/>
    <w:rsid w:val="00283D80"/>
    <w:rsid w:val="00284047"/>
    <w:rsid w:val="00284540"/>
    <w:rsid w:val="002845D9"/>
    <w:rsid w:val="00284644"/>
    <w:rsid w:val="002848AC"/>
    <w:rsid w:val="00284B7E"/>
    <w:rsid w:val="00284C15"/>
    <w:rsid w:val="00284EC9"/>
    <w:rsid w:val="0028535E"/>
    <w:rsid w:val="00286487"/>
    <w:rsid w:val="002866A3"/>
    <w:rsid w:val="0028673C"/>
    <w:rsid w:val="0028676D"/>
    <w:rsid w:val="002870B5"/>
    <w:rsid w:val="00287A2B"/>
    <w:rsid w:val="00287BB5"/>
    <w:rsid w:val="002902AE"/>
    <w:rsid w:val="00290532"/>
    <w:rsid w:val="0029067A"/>
    <w:rsid w:val="00290A3E"/>
    <w:rsid w:val="002910B2"/>
    <w:rsid w:val="00291477"/>
    <w:rsid w:val="00291653"/>
    <w:rsid w:val="002933A3"/>
    <w:rsid w:val="0029382F"/>
    <w:rsid w:val="00294EA3"/>
    <w:rsid w:val="00295295"/>
    <w:rsid w:val="002953F1"/>
    <w:rsid w:val="00296267"/>
    <w:rsid w:val="00296646"/>
    <w:rsid w:val="0029684D"/>
    <w:rsid w:val="00296F20"/>
    <w:rsid w:val="00297011"/>
    <w:rsid w:val="002972DC"/>
    <w:rsid w:val="00297564"/>
    <w:rsid w:val="002976EE"/>
    <w:rsid w:val="00297947"/>
    <w:rsid w:val="00297E2A"/>
    <w:rsid w:val="002A019F"/>
    <w:rsid w:val="002A0B25"/>
    <w:rsid w:val="002A0F9A"/>
    <w:rsid w:val="002A10C7"/>
    <w:rsid w:val="002A10C8"/>
    <w:rsid w:val="002A1597"/>
    <w:rsid w:val="002A1885"/>
    <w:rsid w:val="002A19E5"/>
    <w:rsid w:val="002A1B95"/>
    <w:rsid w:val="002A261E"/>
    <w:rsid w:val="002A306E"/>
    <w:rsid w:val="002A3303"/>
    <w:rsid w:val="002A333D"/>
    <w:rsid w:val="002A37AD"/>
    <w:rsid w:val="002A3B6C"/>
    <w:rsid w:val="002A3BFF"/>
    <w:rsid w:val="002A3CAD"/>
    <w:rsid w:val="002A49CB"/>
    <w:rsid w:val="002A4B66"/>
    <w:rsid w:val="002A4D46"/>
    <w:rsid w:val="002A50E0"/>
    <w:rsid w:val="002A52CB"/>
    <w:rsid w:val="002A5368"/>
    <w:rsid w:val="002A56D2"/>
    <w:rsid w:val="002A5A92"/>
    <w:rsid w:val="002A5BCB"/>
    <w:rsid w:val="002A5EE5"/>
    <w:rsid w:val="002A5F3D"/>
    <w:rsid w:val="002A6B73"/>
    <w:rsid w:val="002A6BF8"/>
    <w:rsid w:val="002A7153"/>
    <w:rsid w:val="002A7181"/>
    <w:rsid w:val="002A7239"/>
    <w:rsid w:val="002A7801"/>
    <w:rsid w:val="002A789C"/>
    <w:rsid w:val="002A7AB7"/>
    <w:rsid w:val="002A7BB8"/>
    <w:rsid w:val="002A7C21"/>
    <w:rsid w:val="002A7E47"/>
    <w:rsid w:val="002A7F01"/>
    <w:rsid w:val="002B12B0"/>
    <w:rsid w:val="002B17D6"/>
    <w:rsid w:val="002B1928"/>
    <w:rsid w:val="002B2535"/>
    <w:rsid w:val="002B285F"/>
    <w:rsid w:val="002B2CA9"/>
    <w:rsid w:val="002B2DFA"/>
    <w:rsid w:val="002B2F7D"/>
    <w:rsid w:val="002B34C9"/>
    <w:rsid w:val="002B3520"/>
    <w:rsid w:val="002B38FF"/>
    <w:rsid w:val="002B3952"/>
    <w:rsid w:val="002B4281"/>
    <w:rsid w:val="002B4416"/>
    <w:rsid w:val="002B4867"/>
    <w:rsid w:val="002B48DF"/>
    <w:rsid w:val="002B5456"/>
    <w:rsid w:val="002B6B01"/>
    <w:rsid w:val="002B79FD"/>
    <w:rsid w:val="002B7AAA"/>
    <w:rsid w:val="002C036B"/>
    <w:rsid w:val="002C0646"/>
    <w:rsid w:val="002C0BB6"/>
    <w:rsid w:val="002C0FCA"/>
    <w:rsid w:val="002C1185"/>
    <w:rsid w:val="002C1A41"/>
    <w:rsid w:val="002C1AEC"/>
    <w:rsid w:val="002C1D51"/>
    <w:rsid w:val="002C21BA"/>
    <w:rsid w:val="002C22DD"/>
    <w:rsid w:val="002C22E8"/>
    <w:rsid w:val="002C267E"/>
    <w:rsid w:val="002C27D4"/>
    <w:rsid w:val="002C2C69"/>
    <w:rsid w:val="002C3708"/>
    <w:rsid w:val="002C452C"/>
    <w:rsid w:val="002C471A"/>
    <w:rsid w:val="002C489E"/>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209"/>
    <w:rsid w:val="002D322A"/>
    <w:rsid w:val="002D3507"/>
    <w:rsid w:val="002D37DE"/>
    <w:rsid w:val="002D3B4A"/>
    <w:rsid w:val="002D4A86"/>
    <w:rsid w:val="002D53C1"/>
    <w:rsid w:val="002D54D0"/>
    <w:rsid w:val="002D58AC"/>
    <w:rsid w:val="002D682C"/>
    <w:rsid w:val="002D68CA"/>
    <w:rsid w:val="002D6D5B"/>
    <w:rsid w:val="002D6DC1"/>
    <w:rsid w:val="002D6E5D"/>
    <w:rsid w:val="002D6F26"/>
    <w:rsid w:val="002D7443"/>
    <w:rsid w:val="002D761E"/>
    <w:rsid w:val="002D7B2B"/>
    <w:rsid w:val="002D7BBD"/>
    <w:rsid w:val="002D7F89"/>
    <w:rsid w:val="002E044D"/>
    <w:rsid w:val="002E16E9"/>
    <w:rsid w:val="002E1D71"/>
    <w:rsid w:val="002E20A9"/>
    <w:rsid w:val="002E2DB3"/>
    <w:rsid w:val="002E31D5"/>
    <w:rsid w:val="002E39BE"/>
    <w:rsid w:val="002E3A6F"/>
    <w:rsid w:val="002E3E82"/>
    <w:rsid w:val="002E471E"/>
    <w:rsid w:val="002E49D5"/>
    <w:rsid w:val="002E4D0C"/>
    <w:rsid w:val="002E4DB9"/>
    <w:rsid w:val="002E50B0"/>
    <w:rsid w:val="002E5D20"/>
    <w:rsid w:val="002E5D40"/>
    <w:rsid w:val="002E6196"/>
    <w:rsid w:val="002E697E"/>
    <w:rsid w:val="002E6DBD"/>
    <w:rsid w:val="002E784B"/>
    <w:rsid w:val="002E7908"/>
    <w:rsid w:val="002E7DA9"/>
    <w:rsid w:val="002F007A"/>
    <w:rsid w:val="002F012D"/>
    <w:rsid w:val="002F0914"/>
    <w:rsid w:val="002F0DA2"/>
    <w:rsid w:val="002F0E7E"/>
    <w:rsid w:val="002F1811"/>
    <w:rsid w:val="002F1904"/>
    <w:rsid w:val="002F19C1"/>
    <w:rsid w:val="002F1B09"/>
    <w:rsid w:val="002F1E97"/>
    <w:rsid w:val="002F2656"/>
    <w:rsid w:val="002F2759"/>
    <w:rsid w:val="002F27F2"/>
    <w:rsid w:val="002F283F"/>
    <w:rsid w:val="002F2E3D"/>
    <w:rsid w:val="002F2FCF"/>
    <w:rsid w:val="002F306F"/>
    <w:rsid w:val="002F3346"/>
    <w:rsid w:val="002F3421"/>
    <w:rsid w:val="002F4221"/>
    <w:rsid w:val="002F4289"/>
    <w:rsid w:val="002F4736"/>
    <w:rsid w:val="002F49A4"/>
    <w:rsid w:val="002F535B"/>
    <w:rsid w:val="002F5360"/>
    <w:rsid w:val="002F5520"/>
    <w:rsid w:val="002F58B9"/>
    <w:rsid w:val="002F5966"/>
    <w:rsid w:val="002F5CCD"/>
    <w:rsid w:val="002F6315"/>
    <w:rsid w:val="002F65B2"/>
    <w:rsid w:val="002F6848"/>
    <w:rsid w:val="002F68F9"/>
    <w:rsid w:val="002F71E4"/>
    <w:rsid w:val="002F778F"/>
    <w:rsid w:val="002F7B01"/>
    <w:rsid w:val="00300C99"/>
    <w:rsid w:val="00300E98"/>
    <w:rsid w:val="003014EC"/>
    <w:rsid w:val="0030192C"/>
    <w:rsid w:val="00301D52"/>
    <w:rsid w:val="00301D88"/>
    <w:rsid w:val="00302806"/>
    <w:rsid w:val="00302C34"/>
    <w:rsid w:val="003044F1"/>
    <w:rsid w:val="00304B8A"/>
    <w:rsid w:val="0030508D"/>
    <w:rsid w:val="003054A9"/>
    <w:rsid w:val="003056CB"/>
    <w:rsid w:val="00305A8D"/>
    <w:rsid w:val="00305AC2"/>
    <w:rsid w:val="0030627B"/>
    <w:rsid w:val="00306463"/>
    <w:rsid w:val="003065B2"/>
    <w:rsid w:val="00306A7E"/>
    <w:rsid w:val="00306B28"/>
    <w:rsid w:val="003070F8"/>
    <w:rsid w:val="0030721E"/>
    <w:rsid w:val="00307693"/>
    <w:rsid w:val="00307954"/>
    <w:rsid w:val="00307D92"/>
    <w:rsid w:val="00310431"/>
    <w:rsid w:val="00310BD7"/>
    <w:rsid w:val="00310D41"/>
    <w:rsid w:val="00310DAD"/>
    <w:rsid w:val="00310EE0"/>
    <w:rsid w:val="003111F9"/>
    <w:rsid w:val="003112A1"/>
    <w:rsid w:val="00311651"/>
    <w:rsid w:val="003118A1"/>
    <w:rsid w:val="00311CFA"/>
    <w:rsid w:val="00311DCB"/>
    <w:rsid w:val="00311F64"/>
    <w:rsid w:val="00312262"/>
    <w:rsid w:val="003126EE"/>
    <w:rsid w:val="003128ED"/>
    <w:rsid w:val="00312BA0"/>
    <w:rsid w:val="00312CB0"/>
    <w:rsid w:val="00312ED7"/>
    <w:rsid w:val="00313876"/>
    <w:rsid w:val="0031388D"/>
    <w:rsid w:val="00313AE6"/>
    <w:rsid w:val="00314668"/>
    <w:rsid w:val="00314D00"/>
    <w:rsid w:val="00314D46"/>
    <w:rsid w:val="00314EF9"/>
    <w:rsid w:val="0031515F"/>
    <w:rsid w:val="003151A1"/>
    <w:rsid w:val="0031534B"/>
    <w:rsid w:val="003156A5"/>
    <w:rsid w:val="003162D6"/>
    <w:rsid w:val="00316324"/>
    <w:rsid w:val="00316592"/>
    <w:rsid w:val="003165C1"/>
    <w:rsid w:val="003166EA"/>
    <w:rsid w:val="003168B0"/>
    <w:rsid w:val="00316BA5"/>
    <w:rsid w:val="003172AA"/>
    <w:rsid w:val="00317921"/>
    <w:rsid w:val="00317B17"/>
    <w:rsid w:val="00317F7C"/>
    <w:rsid w:val="003200CF"/>
    <w:rsid w:val="003206F2"/>
    <w:rsid w:val="00320737"/>
    <w:rsid w:val="00320851"/>
    <w:rsid w:val="0032087C"/>
    <w:rsid w:val="00320A53"/>
    <w:rsid w:val="003225B3"/>
    <w:rsid w:val="0032304B"/>
    <w:rsid w:val="00323BBE"/>
    <w:rsid w:val="00323C7A"/>
    <w:rsid w:val="00323FD6"/>
    <w:rsid w:val="003240A5"/>
    <w:rsid w:val="003244AE"/>
    <w:rsid w:val="003245A2"/>
    <w:rsid w:val="003258C7"/>
    <w:rsid w:val="0032598E"/>
    <w:rsid w:val="00325B1A"/>
    <w:rsid w:val="00325DB4"/>
    <w:rsid w:val="00325F2C"/>
    <w:rsid w:val="00326164"/>
    <w:rsid w:val="00326468"/>
    <w:rsid w:val="003264B4"/>
    <w:rsid w:val="00326567"/>
    <w:rsid w:val="0032677E"/>
    <w:rsid w:val="003268D8"/>
    <w:rsid w:val="00326F1C"/>
    <w:rsid w:val="0032744B"/>
    <w:rsid w:val="00330473"/>
    <w:rsid w:val="00330B2C"/>
    <w:rsid w:val="00330DB4"/>
    <w:rsid w:val="00330DF9"/>
    <w:rsid w:val="0033178B"/>
    <w:rsid w:val="0033266F"/>
    <w:rsid w:val="00332D09"/>
    <w:rsid w:val="00332E2E"/>
    <w:rsid w:val="00332EBD"/>
    <w:rsid w:val="00332FF2"/>
    <w:rsid w:val="00333189"/>
    <w:rsid w:val="003334EC"/>
    <w:rsid w:val="003335E9"/>
    <w:rsid w:val="00333972"/>
    <w:rsid w:val="00333CE1"/>
    <w:rsid w:val="00333DCC"/>
    <w:rsid w:val="00334957"/>
    <w:rsid w:val="00334959"/>
    <w:rsid w:val="00334A05"/>
    <w:rsid w:val="003352C6"/>
    <w:rsid w:val="00335E15"/>
    <w:rsid w:val="00335F4F"/>
    <w:rsid w:val="0033648F"/>
    <w:rsid w:val="0033676F"/>
    <w:rsid w:val="00336A08"/>
    <w:rsid w:val="00336A34"/>
    <w:rsid w:val="00336B35"/>
    <w:rsid w:val="00336EC8"/>
    <w:rsid w:val="003376B6"/>
    <w:rsid w:val="00337DFE"/>
    <w:rsid w:val="00337E28"/>
    <w:rsid w:val="0034025D"/>
    <w:rsid w:val="003403CD"/>
    <w:rsid w:val="003407B3"/>
    <w:rsid w:val="003407E8"/>
    <w:rsid w:val="00340923"/>
    <w:rsid w:val="00340949"/>
    <w:rsid w:val="003409E7"/>
    <w:rsid w:val="00340EA0"/>
    <w:rsid w:val="003414BA"/>
    <w:rsid w:val="003414FC"/>
    <w:rsid w:val="003417EF"/>
    <w:rsid w:val="0034230D"/>
    <w:rsid w:val="00342521"/>
    <w:rsid w:val="003426A7"/>
    <w:rsid w:val="003429F8"/>
    <w:rsid w:val="00342A47"/>
    <w:rsid w:val="00342CC4"/>
    <w:rsid w:val="00342CDF"/>
    <w:rsid w:val="00342D4C"/>
    <w:rsid w:val="00343003"/>
    <w:rsid w:val="0034384D"/>
    <w:rsid w:val="0034494B"/>
    <w:rsid w:val="00344D1B"/>
    <w:rsid w:val="0034566D"/>
    <w:rsid w:val="003458F7"/>
    <w:rsid w:val="00345C3A"/>
    <w:rsid w:val="0034719B"/>
    <w:rsid w:val="00350229"/>
    <w:rsid w:val="003503E4"/>
    <w:rsid w:val="003505AC"/>
    <w:rsid w:val="00350A44"/>
    <w:rsid w:val="00350C2D"/>
    <w:rsid w:val="00350CA9"/>
    <w:rsid w:val="00350F39"/>
    <w:rsid w:val="00351C80"/>
    <w:rsid w:val="00351E8E"/>
    <w:rsid w:val="00351F11"/>
    <w:rsid w:val="0035204D"/>
    <w:rsid w:val="0035248A"/>
    <w:rsid w:val="00352658"/>
    <w:rsid w:val="00352662"/>
    <w:rsid w:val="0035287E"/>
    <w:rsid w:val="00352937"/>
    <w:rsid w:val="00352BF0"/>
    <w:rsid w:val="003532DF"/>
    <w:rsid w:val="00353872"/>
    <w:rsid w:val="003539CF"/>
    <w:rsid w:val="00353ABC"/>
    <w:rsid w:val="00353B24"/>
    <w:rsid w:val="0035442F"/>
    <w:rsid w:val="0035460D"/>
    <w:rsid w:val="00354ABC"/>
    <w:rsid w:val="003551DE"/>
    <w:rsid w:val="00355544"/>
    <w:rsid w:val="00355D39"/>
    <w:rsid w:val="00356901"/>
    <w:rsid w:val="00356B59"/>
    <w:rsid w:val="00356B74"/>
    <w:rsid w:val="00357236"/>
    <w:rsid w:val="0035784E"/>
    <w:rsid w:val="0035799A"/>
    <w:rsid w:val="00357BDB"/>
    <w:rsid w:val="0036018D"/>
    <w:rsid w:val="00360198"/>
    <w:rsid w:val="003603A6"/>
    <w:rsid w:val="0036122D"/>
    <w:rsid w:val="0036182F"/>
    <w:rsid w:val="00361C16"/>
    <w:rsid w:val="00361DFB"/>
    <w:rsid w:val="00361EF5"/>
    <w:rsid w:val="0036227F"/>
    <w:rsid w:val="003622BA"/>
    <w:rsid w:val="003622F7"/>
    <w:rsid w:val="003626D7"/>
    <w:rsid w:val="003629E0"/>
    <w:rsid w:val="003639AA"/>
    <w:rsid w:val="0036403A"/>
    <w:rsid w:val="0036413D"/>
    <w:rsid w:val="0036456B"/>
    <w:rsid w:val="00364618"/>
    <w:rsid w:val="00364AD3"/>
    <w:rsid w:val="00364E6A"/>
    <w:rsid w:val="003653FB"/>
    <w:rsid w:val="003654E2"/>
    <w:rsid w:val="00365885"/>
    <w:rsid w:val="003661C0"/>
    <w:rsid w:val="00366A3E"/>
    <w:rsid w:val="00366E3C"/>
    <w:rsid w:val="00366E41"/>
    <w:rsid w:val="003670D0"/>
    <w:rsid w:val="00367494"/>
    <w:rsid w:val="00367596"/>
    <w:rsid w:val="003677FE"/>
    <w:rsid w:val="00367898"/>
    <w:rsid w:val="00367D91"/>
    <w:rsid w:val="00367F7C"/>
    <w:rsid w:val="00370383"/>
    <w:rsid w:val="00370662"/>
    <w:rsid w:val="00370897"/>
    <w:rsid w:val="00370C80"/>
    <w:rsid w:val="00370F00"/>
    <w:rsid w:val="003711D8"/>
    <w:rsid w:val="003713F0"/>
    <w:rsid w:val="0037147C"/>
    <w:rsid w:val="0037167C"/>
    <w:rsid w:val="003716D1"/>
    <w:rsid w:val="00371898"/>
    <w:rsid w:val="00371C16"/>
    <w:rsid w:val="003720CF"/>
    <w:rsid w:val="003723CA"/>
    <w:rsid w:val="00372460"/>
    <w:rsid w:val="00372747"/>
    <w:rsid w:val="00372761"/>
    <w:rsid w:val="00372816"/>
    <w:rsid w:val="003729D1"/>
    <w:rsid w:val="00372A65"/>
    <w:rsid w:val="00372CC4"/>
    <w:rsid w:val="00373839"/>
    <w:rsid w:val="0037399F"/>
    <w:rsid w:val="00373ACD"/>
    <w:rsid w:val="00373B37"/>
    <w:rsid w:val="00373D4C"/>
    <w:rsid w:val="003743EC"/>
    <w:rsid w:val="00374449"/>
    <w:rsid w:val="0037476F"/>
    <w:rsid w:val="0037486F"/>
    <w:rsid w:val="00374ECB"/>
    <w:rsid w:val="0037507D"/>
    <w:rsid w:val="00375656"/>
    <w:rsid w:val="0037566B"/>
    <w:rsid w:val="00375838"/>
    <w:rsid w:val="003758DA"/>
    <w:rsid w:val="00375926"/>
    <w:rsid w:val="00375B95"/>
    <w:rsid w:val="00375D39"/>
    <w:rsid w:val="00375D5E"/>
    <w:rsid w:val="00376066"/>
    <w:rsid w:val="00376313"/>
    <w:rsid w:val="003763DF"/>
    <w:rsid w:val="0037692A"/>
    <w:rsid w:val="003801BD"/>
    <w:rsid w:val="00380B27"/>
    <w:rsid w:val="003815FD"/>
    <w:rsid w:val="003816E8"/>
    <w:rsid w:val="00381E4F"/>
    <w:rsid w:val="00382370"/>
    <w:rsid w:val="0038263A"/>
    <w:rsid w:val="00382979"/>
    <w:rsid w:val="00382B06"/>
    <w:rsid w:val="00383031"/>
    <w:rsid w:val="0038308E"/>
    <w:rsid w:val="00383116"/>
    <w:rsid w:val="003838B4"/>
    <w:rsid w:val="00383B9F"/>
    <w:rsid w:val="00383DA9"/>
    <w:rsid w:val="00383E7E"/>
    <w:rsid w:val="00384328"/>
    <w:rsid w:val="00384448"/>
    <w:rsid w:val="00384D0D"/>
    <w:rsid w:val="00384E1C"/>
    <w:rsid w:val="00385098"/>
    <w:rsid w:val="003850B8"/>
    <w:rsid w:val="003853AD"/>
    <w:rsid w:val="003855AA"/>
    <w:rsid w:val="0038578E"/>
    <w:rsid w:val="00385B16"/>
    <w:rsid w:val="00385CB5"/>
    <w:rsid w:val="00385FC3"/>
    <w:rsid w:val="00387BF4"/>
    <w:rsid w:val="00387F66"/>
    <w:rsid w:val="0039042A"/>
    <w:rsid w:val="00390539"/>
    <w:rsid w:val="00390695"/>
    <w:rsid w:val="0039076F"/>
    <w:rsid w:val="00390A83"/>
    <w:rsid w:val="00390EFD"/>
    <w:rsid w:val="00391117"/>
    <w:rsid w:val="00391839"/>
    <w:rsid w:val="00391892"/>
    <w:rsid w:val="00391FB7"/>
    <w:rsid w:val="00391FD8"/>
    <w:rsid w:val="00392354"/>
    <w:rsid w:val="00392435"/>
    <w:rsid w:val="003924BD"/>
    <w:rsid w:val="00392767"/>
    <w:rsid w:val="003928F6"/>
    <w:rsid w:val="00392CD3"/>
    <w:rsid w:val="00392D8F"/>
    <w:rsid w:val="00393660"/>
    <w:rsid w:val="00393D87"/>
    <w:rsid w:val="00393DD7"/>
    <w:rsid w:val="00393DF9"/>
    <w:rsid w:val="003943F6"/>
    <w:rsid w:val="003944C7"/>
    <w:rsid w:val="00394580"/>
    <w:rsid w:val="003949C1"/>
    <w:rsid w:val="00394A8D"/>
    <w:rsid w:val="00394C86"/>
    <w:rsid w:val="00394CFD"/>
    <w:rsid w:val="00394F00"/>
    <w:rsid w:val="00395AB3"/>
    <w:rsid w:val="00395E7A"/>
    <w:rsid w:val="00396764"/>
    <w:rsid w:val="003967A8"/>
    <w:rsid w:val="003969ED"/>
    <w:rsid w:val="00396F4D"/>
    <w:rsid w:val="00397174"/>
    <w:rsid w:val="00397402"/>
    <w:rsid w:val="00397500"/>
    <w:rsid w:val="003976C5"/>
    <w:rsid w:val="00397704"/>
    <w:rsid w:val="003979DE"/>
    <w:rsid w:val="00397AB5"/>
    <w:rsid w:val="00397AF1"/>
    <w:rsid w:val="00397F84"/>
    <w:rsid w:val="003A0943"/>
    <w:rsid w:val="003A0C41"/>
    <w:rsid w:val="003A0CF6"/>
    <w:rsid w:val="003A0EAC"/>
    <w:rsid w:val="003A117A"/>
    <w:rsid w:val="003A1460"/>
    <w:rsid w:val="003A175E"/>
    <w:rsid w:val="003A1C7B"/>
    <w:rsid w:val="003A1D39"/>
    <w:rsid w:val="003A1E86"/>
    <w:rsid w:val="003A20D0"/>
    <w:rsid w:val="003A24A1"/>
    <w:rsid w:val="003A2DDE"/>
    <w:rsid w:val="003A34E5"/>
    <w:rsid w:val="003A37E4"/>
    <w:rsid w:val="003A42CB"/>
    <w:rsid w:val="003A43F3"/>
    <w:rsid w:val="003A4DA3"/>
    <w:rsid w:val="003A4DF7"/>
    <w:rsid w:val="003A517E"/>
    <w:rsid w:val="003A5AA4"/>
    <w:rsid w:val="003A5B63"/>
    <w:rsid w:val="003A5C19"/>
    <w:rsid w:val="003A5FE5"/>
    <w:rsid w:val="003A61FD"/>
    <w:rsid w:val="003A6909"/>
    <w:rsid w:val="003A6949"/>
    <w:rsid w:val="003A6C4A"/>
    <w:rsid w:val="003A78BE"/>
    <w:rsid w:val="003A79C7"/>
    <w:rsid w:val="003A7BCF"/>
    <w:rsid w:val="003A7C9B"/>
    <w:rsid w:val="003B071F"/>
    <w:rsid w:val="003B0906"/>
    <w:rsid w:val="003B0B1D"/>
    <w:rsid w:val="003B0B80"/>
    <w:rsid w:val="003B0CC1"/>
    <w:rsid w:val="003B16BC"/>
    <w:rsid w:val="003B1C71"/>
    <w:rsid w:val="003B1F54"/>
    <w:rsid w:val="003B2742"/>
    <w:rsid w:val="003B281F"/>
    <w:rsid w:val="003B305E"/>
    <w:rsid w:val="003B37B1"/>
    <w:rsid w:val="003B3F0F"/>
    <w:rsid w:val="003B4300"/>
    <w:rsid w:val="003B4503"/>
    <w:rsid w:val="003B4988"/>
    <w:rsid w:val="003B4B63"/>
    <w:rsid w:val="003B4EE4"/>
    <w:rsid w:val="003B4F97"/>
    <w:rsid w:val="003B5A6D"/>
    <w:rsid w:val="003B6169"/>
    <w:rsid w:val="003B6660"/>
    <w:rsid w:val="003B6C1B"/>
    <w:rsid w:val="003B6DB2"/>
    <w:rsid w:val="003B7211"/>
    <w:rsid w:val="003B74AC"/>
    <w:rsid w:val="003B75F9"/>
    <w:rsid w:val="003B7652"/>
    <w:rsid w:val="003B7873"/>
    <w:rsid w:val="003B798C"/>
    <w:rsid w:val="003B7D85"/>
    <w:rsid w:val="003B7EC7"/>
    <w:rsid w:val="003C0A38"/>
    <w:rsid w:val="003C12FA"/>
    <w:rsid w:val="003C1D08"/>
    <w:rsid w:val="003C291C"/>
    <w:rsid w:val="003C3BA1"/>
    <w:rsid w:val="003C402C"/>
    <w:rsid w:val="003C418F"/>
    <w:rsid w:val="003C45B4"/>
    <w:rsid w:val="003C4602"/>
    <w:rsid w:val="003C49C5"/>
    <w:rsid w:val="003C4D79"/>
    <w:rsid w:val="003C4D93"/>
    <w:rsid w:val="003C5256"/>
    <w:rsid w:val="003C60FD"/>
    <w:rsid w:val="003C6934"/>
    <w:rsid w:val="003C6AED"/>
    <w:rsid w:val="003C7034"/>
    <w:rsid w:val="003D017E"/>
    <w:rsid w:val="003D021A"/>
    <w:rsid w:val="003D070B"/>
    <w:rsid w:val="003D1AB0"/>
    <w:rsid w:val="003D1F52"/>
    <w:rsid w:val="003D1FFE"/>
    <w:rsid w:val="003D27CC"/>
    <w:rsid w:val="003D2C4F"/>
    <w:rsid w:val="003D2EFB"/>
    <w:rsid w:val="003D327A"/>
    <w:rsid w:val="003D3563"/>
    <w:rsid w:val="003D3E06"/>
    <w:rsid w:val="003D4300"/>
    <w:rsid w:val="003D4331"/>
    <w:rsid w:val="003D4B0B"/>
    <w:rsid w:val="003D4ECF"/>
    <w:rsid w:val="003D5233"/>
    <w:rsid w:val="003D5646"/>
    <w:rsid w:val="003D594C"/>
    <w:rsid w:val="003D5A3E"/>
    <w:rsid w:val="003D5C93"/>
    <w:rsid w:val="003D5D87"/>
    <w:rsid w:val="003D601D"/>
    <w:rsid w:val="003D61A8"/>
    <w:rsid w:val="003D61F7"/>
    <w:rsid w:val="003D6293"/>
    <w:rsid w:val="003D6334"/>
    <w:rsid w:val="003D643B"/>
    <w:rsid w:val="003D6459"/>
    <w:rsid w:val="003D7854"/>
    <w:rsid w:val="003D79B5"/>
    <w:rsid w:val="003D7B5A"/>
    <w:rsid w:val="003D7C20"/>
    <w:rsid w:val="003D7EF2"/>
    <w:rsid w:val="003E0052"/>
    <w:rsid w:val="003E02FB"/>
    <w:rsid w:val="003E0352"/>
    <w:rsid w:val="003E09D9"/>
    <w:rsid w:val="003E0AEC"/>
    <w:rsid w:val="003E0B2F"/>
    <w:rsid w:val="003E0DFA"/>
    <w:rsid w:val="003E108A"/>
    <w:rsid w:val="003E16BC"/>
    <w:rsid w:val="003E1ACD"/>
    <w:rsid w:val="003E213F"/>
    <w:rsid w:val="003E223C"/>
    <w:rsid w:val="003E22EC"/>
    <w:rsid w:val="003E2C4B"/>
    <w:rsid w:val="003E2E5A"/>
    <w:rsid w:val="003E302C"/>
    <w:rsid w:val="003E39DC"/>
    <w:rsid w:val="003E3A5A"/>
    <w:rsid w:val="003E3F8A"/>
    <w:rsid w:val="003E3FCB"/>
    <w:rsid w:val="003E4164"/>
    <w:rsid w:val="003E4246"/>
    <w:rsid w:val="003E44D9"/>
    <w:rsid w:val="003E4666"/>
    <w:rsid w:val="003E4E22"/>
    <w:rsid w:val="003E5196"/>
    <w:rsid w:val="003E5B3C"/>
    <w:rsid w:val="003E5C97"/>
    <w:rsid w:val="003E64A5"/>
    <w:rsid w:val="003E658D"/>
    <w:rsid w:val="003E6961"/>
    <w:rsid w:val="003E6C7A"/>
    <w:rsid w:val="003E6F79"/>
    <w:rsid w:val="003E79B4"/>
    <w:rsid w:val="003F07AD"/>
    <w:rsid w:val="003F09FE"/>
    <w:rsid w:val="003F0F9C"/>
    <w:rsid w:val="003F12DC"/>
    <w:rsid w:val="003F17F7"/>
    <w:rsid w:val="003F1A58"/>
    <w:rsid w:val="003F2437"/>
    <w:rsid w:val="003F2822"/>
    <w:rsid w:val="003F2CAE"/>
    <w:rsid w:val="003F2E27"/>
    <w:rsid w:val="003F2F35"/>
    <w:rsid w:val="003F31CF"/>
    <w:rsid w:val="003F32AB"/>
    <w:rsid w:val="003F34C5"/>
    <w:rsid w:val="003F377D"/>
    <w:rsid w:val="003F4021"/>
    <w:rsid w:val="003F449F"/>
    <w:rsid w:val="003F47CF"/>
    <w:rsid w:val="003F4A5B"/>
    <w:rsid w:val="003F4DC2"/>
    <w:rsid w:val="003F4E2E"/>
    <w:rsid w:val="003F5359"/>
    <w:rsid w:val="003F5ECB"/>
    <w:rsid w:val="003F5F2B"/>
    <w:rsid w:val="003F5F2C"/>
    <w:rsid w:val="003F6222"/>
    <w:rsid w:val="003F6AB2"/>
    <w:rsid w:val="003F6F28"/>
    <w:rsid w:val="003F7072"/>
    <w:rsid w:val="003F76F8"/>
    <w:rsid w:val="003F772A"/>
    <w:rsid w:val="003F7BF9"/>
    <w:rsid w:val="00400099"/>
    <w:rsid w:val="0040058A"/>
    <w:rsid w:val="004006C0"/>
    <w:rsid w:val="004006E8"/>
    <w:rsid w:val="00400982"/>
    <w:rsid w:val="00400CC6"/>
    <w:rsid w:val="00400DCB"/>
    <w:rsid w:val="0040133B"/>
    <w:rsid w:val="00401735"/>
    <w:rsid w:val="004018D9"/>
    <w:rsid w:val="00401C23"/>
    <w:rsid w:val="00401DBA"/>
    <w:rsid w:val="00402056"/>
    <w:rsid w:val="00402874"/>
    <w:rsid w:val="004036CE"/>
    <w:rsid w:val="00403925"/>
    <w:rsid w:val="00404156"/>
    <w:rsid w:val="004043BB"/>
    <w:rsid w:val="004043D9"/>
    <w:rsid w:val="004049DE"/>
    <w:rsid w:val="00404E2A"/>
    <w:rsid w:val="00404F08"/>
    <w:rsid w:val="0040568F"/>
    <w:rsid w:val="004057AA"/>
    <w:rsid w:val="00405881"/>
    <w:rsid w:val="00405A5F"/>
    <w:rsid w:val="00405D06"/>
    <w:rsid w:val="00405E6C"/>
    <w:rsid w:val="00406355"/>
    <w:rsid w:val="00407132"/>
    <w:rsid w:val="00407186"/>
    <w:rsid w:val="00407426"/>
    <w:rsid w:val="00407873"/>
    <w:rsid w:val="00407C45"/>
    <w:rsid w:val="004102D6"/>
    <w:rsid w:val="00410ABA"/>
    <w:rsid w:val="00410CCA"/>
    <w:rsid w:val="00410D0D"/>
    <w:rsid w:val="004110A6"/>
    <w:rsid w:val="00411326"/>
    <w:rsid w:val="004118DA"/>
    <w:rsid w:val="0041197A"/>
    <w:rsid w:val="00412B1B"/>
    <w:rsid w:val="00412C02"/>
    <w:rsid w:val="00412F51"/>
    <w:rsid w:val="004130A2"/>
    <w:rsid w:val="0041335C"/>
    <w:rsid w:val="004133A5"/>
    <w:rsid w:val="00413427"/>
    <w:rsid w:val="004137DA"/>
    <w:rsid w:val="00413978"/>
    <w:rsid w:val="00413DCE"/>
    <w:rsid w:val="00413F6B"/>
    <w:rsid w:val="00414042"/>
    <w:rsid w:val="00414647"/>
    <w:rsid w:val="00414876"/>
    <w:rsid w:val="004149DB"/>
    <w:rsid w:val="00414A55"/>
    <w:rsid w:val="00414C17"/>
    <w:rsid w:val="00414DD8"/>
    <w:rsid w:val="004153FA"/>
    <w:rsid w:val="004155F6"/>
    <w:rsid w:val="004157E7"/>
    <w:rsid w:val="004159FE"/>
    <w:rsid w:val="00415B5D"/>
    <w:rsid w:val="00415D24"/>
    <w:rsid w:val="004160C0"/>
    <w:rsid w:val="00416A78"/>
    <w:rsid w:val="0041729C"/>
    <w:rsid w:val="00417419"/>
    <w:rsid w:val="004177E0"/>
    <w:rsid w:val="00417B5A"/>
    <w:rsid w:val="00417DDB"/>
    <w:rsid w:val="00417EC7"/>
    <w:rsid w:val="0042016F"/>
    <w:rsid w:val="00420330"/>
    <w:rsid w:val="0042044C"/>
    <w:rsid w:val="004205A5"/>
    <w:rsid w:val="00420759"/>
    <w:rsid w:val="00420B56"/>
    <w:rsid w:val="00420E17"/>
    <w:rsid w:val="0042109F"/>
    <w:rsid w:val="0042154A"/>
    <w:rsid w:val="0042200A"/>
    <w:rsid w:val="00422524"/>
    <w:rsid w:val="0042297E"/>
    <w:rsid w:val="00422A80"/>
    <w:rsid w:val="00422FFE"/>
    <w:rsid w:val="00423571"/>
    <w:rsid w:val="00423AEA"/>
    <w:rsid w:val="00423D5F"/>
    <w:rsid w:val="00424BC1"/>
    <w:rsid w:val="00424C50"/>
    <w:rsid w:val="00424F79"/>
    <w:rsid w:val="00424FE5"/>
    <w:rsid w:val="004251A3"/>
    <w:rsid w:val="004251FF"/>
    <w:rsid w:val="004252F0"/>
    <w:rsid w:val="0042536B"/>
    <w:rsid w:val="00425448"/>
    <w:rsid w:val="00425539"/>
    <w:rsid w:val="00425681"/>
    <w:rsid w:val="00425777"/>
    <w:rsid w:val="00425BB3"/>
    <w:rsid w:val="004265DA"/>
    <w:rsid w:val="0042698B"/>
    <w:rsid w:val="00426B85"/>
    <w:rsid w:val="004274A1"/>
    <w:rsid w:val="00427612"/>
    <w:rsid w:val="004278C2"/>
    <w:rsid w:val="004278ED"/>
    <w:rsid w:val="00427CB0"/>
    <w:rsid w:val="00427DF6"/>
    <w:rsid w:val="00427E51"/>
    <w:rsid w:val="0043001B"/>
    <w:rsid w:val="004300B1"/>
    <w:rsid w:val="004313DA"/>
    <w:rsid w:val="00431DDD"/>
    <w:rsid w:val="004321F2"/>
    <w:rsid w:val="004328C5"/>
    <w:rsid w:val="00432F88"/>
    <w:rsid w:val="004331B4"/>
    <w:rsid w:val="00433392"/>
    <w:rsid w:val="004334C8"/>
    <w:rsid w:val="00433994"/>
    <w:rsid w:val="004341C7"/>
    <w:rsid w:val="00434385"/>
    <w:rsid w:val="004344D8"/>
    <w:rsid w:val="00434AD7"/>
    <w:rsid w:val="00434D69"/>
    <w:rsid w:val="00434F58"/>
    <w:rsid w:val="00435287"/>
    <w:rsid w:val="004352C5"/>
    <w:rsid w:val="004356D7"/>
    <w:rsid w:val="004358AE"/>
    <w:rsid w:val="00435D50"/>
    <w:rsid w:val="00435DF1"/>
    <w:rsid w:val="00436611"/>
    <w:rsid w:val="00436B0E"/>
    <w:rsid w:val="00436D16"/>
    <w:rsid w:val="00436EC5"/>
    <w:rsid w:val="0043755B"/>
    <w:rsid w:val="004377E7"/>
    <w:rsid w:val="00437D69"/>
    <w:rsid w:val="0044056D"/>
    <w:rsid w:val="0044134E"/>
    <w:rsid w:val="00441450"/>
    <w:rsid w:val="00441627"/>
    <w:rsid w:val="004417A2"/>
    <w:rsid w:val="00441ED9"/>
    <w:rsid w:val="00441F85"/>
    <w:rsid w:val="0044217A"/>
    <w:rsid w:val="0044247D"/>
    <w:rsid w:val="004424B0"/>
    <w:rsid w:val="00442D74"/>
    <w:rsid w:val="00442E6B"/>
    <w:rsid w:val="00443255"/>
    <w:rsid w:val="0044375C"/>
    <w:rsid w:val="00443A0F"/>
    <w:rsid w:val="00443AFA"/>
    <w:rsid w:val="0044489B"/>
    <w:rsid w:val="00444D59"/>
    <w:rsid w:val="0044537E"/>
    <w:rsid w:val="00445597"/>
    <w:rsid w:val="00445665"/>
    <w:rsid w:val="004457D8"/>
    <w:rsid w:val="00445E50"/>
    <w:rsid w:val="00445FFE"/>
    <w:rsid w:val="004465D2"/>
    <w:rsid w:val="004465D3"/>
    <w:rsid w:val="00446915"/>
    <w:rsid w:val="00446BA4"/>
    <w:rsid w:val="004474CB"/>
    <w:rsid w:val="00447652"/>
    <w:rsid w:val="00447928"/>
    <w:rsid w:val="00447AF6"/>
    <w:rsid w:val="00447C81"/>
    <w:rsid w:val="00450255"/>
    <w:rsid w:val="0045053A"/>
    <w:rsid w:val="00450A7A"/>
    <w:rsid w:val="00450C65"/>
    <w:rsid w:val="0045178A"/>
    <w:rsid w:val="00451AA8"/>
    <w:rsid w:val="00451EEF"/>
    <w:rsid w:val="00452146"/>
    <w:rsid w:val="00452288"/>
    <w:rsid w:val="00452369"/>
    <w:rsid w:val="00452AFF"/>
    <w:rsid w:val="004536F3"/>
    <w:rsid w:val="004537DE"/>
    <w:rsid w:val="00453B7E"/>
    <w:rsid w:val="00453F92"/>
    <w:rsid w:val="004542B0"/>
    <w:rsid w:val="00454468"/>
    <w:rsid w:val="0045446C"/>
    <w:rsid w:val="0045462D"/>
    <w:rsid w:val="00454A4F"/>
    <w:rsid w:val="00454C30"/>
    <w:rsid w:val="00454CE1"/>
    <w:rsid w:val="00455192"/>
    <w:rsid w:val="00455444"/>
    <w:rsid w:val="004561DB"/>
    <w:rsid w:val="004562D6"/>
    <w:rsid w:val="00456A2F"/>
    <w:rsid w:val="00456E10"/>
    <w:rsid w:val="00457083"/>
    <w:rsid w:val="004579CD"/>
    <w:rsid w:val="0046030D"/>
    <w:rsid w:val="00460385"/>
    <w:rsid w:val="0046071F"/>
    <w:rsid w:val="004616E4"/>
    <w:rsid w:val="00461B32"/>
    <w:rsid w:val="00461B48"/>
    <w:rsid w:val="00461B67"/>
    <w:rsid w:val="00461C7E"/>
    <w:rsid w:val="00461F0A"/>
    <w:rsid w:val="004621C6"/>
    <w:rsid w:val="0046253D"/>
    <w:rsid w:val="00462C65"/>
    <w:rsid w:val="00462D73"/>
    <w:rsid w:val="00463C99"/>
    <w:rsid w:val="00464079"/>
    <w:rsid w:val="00464106"/>
    <w:rsid w:val="0046464F"/>
    <w:rsid w:val="0046474B"/>
    <w:rsid w:val="00464A8A"/>
    <w:rsid w:val="0046522F"/>
    <w:rsid w:val="0046537E"/>
    <w:rsid w:val="004655BE"/>
    <w:rsid w:val="00465DAB"/>
    <w:rsid w:val="00466075"/>
    <w:rsid w:val="00466357"/>
    <w:rsid w:val="00466DA9"/>
    <w:rsid w:val="0046717E"/>
    <w:rsid w:val="00467ABB"/>
    <w:rsid w:val="0047002D"/>
    <w:rsid w:val="00470AB2"/>
    <w:rsid w:val="00470E2E"/>
    <w:rsid w:val="00470FC4"/>
    <w:rsid w:val="00471A24"/>
    <w:rsid w:val="00471BAA"/>
    <w:rsid w:val="00471BB5"/>
    <w:rsid w:val="00472A31"/>
    <w:rsid w:val="00472ADF"/>
    <w:rsid w:val="00473177"/>
    <w:rsid w:val="0047375D"/>
    <w:rsid w:val="004739EE"/>
    <w:rsid w:val="00474485"/>
    <w:rsid w:val="00474830"/>
    <w:rsid w:val="00475052"/>
    <w:rsid w:val="00475506"/>
    <w:rsid w:val="00475765"/>
    <w:rsid w:val="00475AD4"/>
    <w:rsid w:val="00475D1A"/>
    <w:rsid w:val="004765FC"/>
    <w:rsid w:val="00476888"/>
    <w:rsid w:val="00476945"/>
    <w:rsid w:val="0047695A"/>
    <w:rsid w:val="004769E1"/>
    <w:rsid w:val="00476DCC"/>
    <w:rsid w:val="004774B0"/>
    <w:rsid w:val="004776C9"/>
    <w:rsid w:val="00477B23"/>
    <w:rsid w:val="00477F6F"/>
    <w:rsid w:val="00480200"/>
    <w:rsid w:val="00480754"/>
    <w:rsid w:val="004809C1"/>
    <w:rsid w:val="00481812"/>
    <w:rsid w:val="00481A67"/>
    <w:rsid w:val="00481A92"/>
    <w:rsid w:val="00481BFE"/>
    <w:rsid w:val="00481CD5"/>
    <w:rsid w:val="00481EBE"/>
    <w:rsid w:val="00481F0F"/>
    <w:rsid w:val="004824A6"/>
    <w:rsid w:val="00483056"/>
    <w:rsid w:val="004836A9"/>
    <w:rsid w:val="004839A3"/>
    <w:rsid w:val="00483AE2"/>
    <w:rsid w:val="00483B4F"/>
    <w:rsid w:val="00483D34"/>
    <w:rsid w:val="004849E6"/>
    <w:rsid w:val="00485156"/>
    <w:rsid w:val="004851AF"/>
    <w:rsid w:val="0048525B"/>
    <w:rsid w:val="0048537D"/>
    <w:rsid w:val="004859A1"/>
    <w:rsid w:val="00485CBB"/>
    <w:rsid w:val="00486AF9"/>
    <w:rsid w:val="00486B80"/>
    <w:rsid w:val="004872E3"/>
    <w:rsid w:val="004874FE"/>
    <w:rsid w:val="004913DE"/>
    <w:rsid w:val="0049148C"/>
    <w:rsid w:val="00491554"/>
    <w:rsid w:val="00491CDE"/>
    <w:rsid w:val="00491D58"/>
    <w:rsid w:val="00492090"/>
    <w:rsid w:val="00492189"/>
    <w:rsid w:val="00492394"/>
    <w:rsid w:val="0049289B"/>
    <w:rsid w:val="0049299B"/>
    <w:rsid w:val="00492C04"/>
    <w:rsid w:val="00492DF1"/>
    <w:rsid w:val="00493AA2"/>
    <w:rsid w:val="00493D4B"/>
    <w:rsid w:val="0049415C"/>
    <w:rsid w:val="0049439D"/>
    <w:rsid w:val="004943B1"/>
    <w:rsid w:val="00494E3B"/>
    <w:rsid w:val="00494E70"/>
    <w:rsid w:val="00495094"/>
    <w:rsid w:val="00495D40"/>
    <w:rsid w:val="00497322"/>
    <w:rsid w:val="00497561"/>
    <w:rsid w:val="00497C6F"/>
    <w:rsid w:val="00497F2F"/>
    <w:rsid w:val="004A0774"/>
    <w:rsid w:val="004A09D9"/>
    <w:rsid w:val="004A0C35"/>
    <w:rsid w:val="004A2351"/>
    <w:rsid w:val="004A23B2"/>
    <w:rsid w:val="004A26FF"/>
    <w:rsid w:val="004A2AE4"/>
    <w:rsid w:val="004A2BA3"/>
    <w:rsid w:val="004A2C4C"/>
    <w:rsid w:val="004A360B"/>
    <w:rsid w:val="004A3B18"/>
    <w:rsid w:val="004A3DF2"/>
    <w:rsid w:val="004A4040"/>
    <w:rsid w:val="004A4EE9"/>
    <w:rsid w:val="004A549B"/>
    <w:rsid w:val="004A5AB6"/>
    <w:rsid w:val="004A5EEE"/>
    <w:rsid w:val="004A679B"/>
    <w:rsid w:val="004A6B1D"/>
    <w:rsid w:val="004A7C52"/>
    <w:rsid w:val="004A7E66"/>
    <w:rsid w:val="004B02B9"/>
    <w:rsid w:val="004B03BA"/>
    <w:rsid w:val="004B0688"/>
    <w:rsid w:val="004B07E3"/>
    <w:rsid w:val="004B0877"/>
    <w:rsid w:val="004B0A9E"/>
    <w:rsid w:val="004B0B88"/>
    <w:rsid w:val="004B0DAF"/>
    <w:rsid w:val="004B10F1"/>
    <w:rsid w:val="004B1472"/>
    <w:rsid w:val="004B153D"/>
    <w:rsid w:val="004B15A7"/>
    <w:rsid w:val="004B15CC"/>
    <w:rsid w:val="004B1AA4"/>
    <w:rsid w:val="004B22F9"/>
    <w:rsid w:val="004B2663"/>
    <w:rsid w:val="004B27FE"/>
    <w:rsid w:val="004B2B81"/>
    <w:rsid w:val="004B2C81"/>
    <w:rsid w:val="004B3065"/>
    <w:rsid w:val="004B30B6"/>
    <w:rsid w:val="004B3214"/>
    <w:rsid w:val="004B3281"/>
    <w:rsid w:val="004B3300"/>
    <w:rsid w:val="004B372F"/>
    <w:rsid w:val="004B3758"/>
    <w:rsid w:val="004B39FA"/>
    <w:rsid w:val="004B3A5D"/>
    <w:rsid w:val="004B3B39"/>
    <w:rsid w:val="004B3B45"/>
    <w:rsid w:val="004B3C4C"/>
    <w:rsid w:val="004B3F48"/>
    <w:rsid w:val="004B411D"/>
    <w:rsid w:val="004B459C"/>
    <w:rsid w:val="004B4B18"/>
    <w:rsid w:val="004B4CF8"/>
    <w:rsid w:val="004B5199"/>
    <w:rsid w:val="004B577C"/>
    <w:rsid w:val="004B593F"/>
    <w:rsid w:val="004B5D65"/>
    <w:rsid w:val="004B5D7E"/>
    <w:rsid w:val="004B5F5F"/>
    <w:rsid w:val="004B666A"/>
    <w:rsid w:val="004B6E1C"/>
    <w:rsid w:val="004B7219"/>
    <w:rsid w:val="004B7225"/>
    <w:rsid w:val="004B72DF"/>
    <w:rsid w:val="004B74FE"/>
    <w:rsid w:val="004B76C9"/>
    <w:rsid w:val="004B7ACA"/>
    <w:rsid w:val="004B7BE4"/>
    <w:rsid w:val="004C03C7"/>
    <w:rsid w:val="004C0D24"/>
    <w:rsid w:val="004C10E4"/>
    <w:rsid w:val="004C1855"/>
    <w:rsid w:val="004C18BF"/>
    <w:rsid w:val="004C18F6"/>
    <w:rsid w:val="004C19C3"/>
    <w:rsid w:val="004C19F5"/>
    <w:rsid w:val="004C1A5A"/>
    <w:rsid w:val="004C1FE0"/>
    <w:rsid w:val="004C24CB"/>
    <w:rsid w:val="004C2CC6"/>
    <w:rsid w:val="004C304B"/>
    <w:rsid w:val="004C3703"/>
    <w:rsid w:val="004C39DE"/>
    <w:rsid w:val="004C3D7A"/>
    <w:rsid w:val="004C3E15"/>
    <w:rsid w:val="004C3E99"/>
    <w:rsid w:val="004C41CA"/>
    <w:rsid w:val="004C4993"/>
    <w:rsid w:val="004C50AA"/>
    <w:rsid w:val="004C560F"/>
    <w:rsid w:val="004C589B"/>
    <w:rsid w:val="004C621B"/>
    <w:rsid w:val="004C64EC"/>
    <w:rsid w:val="004C6519"/>
    <w:rsid w:val="004C6675"/>
    <w:rsid w:val="004C7AEA"/>
    <w:rsid w:val="004C7F6A"/>
    <w:rsid w:val="004D0306"/>
    <w:rsid w:val="004D0335"/>
    <w:rsid w:val="004D1121"/>
    <w:rsid w:val="004D1A4C"/>
    <w:rsid w:val="004D1A7A"/>
    <w:rsid w:val="004D1D5D"/>
    <w:rsid w:val="004D1F1F"/>
    <w:rsid w:val="004D210F"/>
    <w:rsid w:val="004D23D3"/>
    <w:rsid w:val="004D253F"/>
    <w:rsid w:val="004D2813"/>
    <w:rsid w:val="004D2976"/>
    <w:rsid w:val="004D2DE0"/>
    <w:rsid w:val="004D2E71"/>
    <w:rsid w:val="004D3288"/>
    <w:rsid w:val="004D3447"/>
    <w:rsid w:val="004D3FDB"/>
    <w:rsid w:val="004D3FDF"/>
    <w:rsid w:val="004D407C"/>
    <w:rsid w:val="004D4130"/>
    <w:rsid w:val="004D43A3"/>
    <w:rsid w:val="004D484A"/>
    <w:rsid w:val="004D48B6"/>
    <w:rsid w:val="004D5064"/>
    <w:rsid w:val="004D5889"/>
    <w:rsid w:val="004D5EEE"/>
    <w:rsid w:val="004D623C"/>
    <w:rsid w:val="004D6811"/>
    <w:rsid w:val="004D6E2A"/>
    <w:rsid w:val="004D7545"/>
    <w:rsid w:val="004D7981"/>
    <w:rsid w:val="004D7B1E"/>
    <w:rsid w:val="004E0227"/>
    <w:rsid w:val="004E0332"/>
    <w:rsid w:val="004E0ABF"/>
    <w:rsid w:val="004E149B"/>
    <w:rsid w:val="004E1954"/>
    <w:rsid w:val="004E1B30"/>
    <w:rsid w:val="004E2411"/>
    <w:rsid w:val="004E2D8F"/>
    <w:rsid w:val="004E36BD"/>
    <w:rsid w:val="004E39CF"/>
    <w:rsid w:val="004E3F4A"/>
    <w:rsid w:val="004E4008"/>
    <w:rsid w:val="004E41B4"/>
    <w:rsid w:val="004E4963"/>
    <w:rsid w:val="004E4CCA"/>
    <w:rsid w:val="004E541C"/>
    <w:rsid w:val="004E57AF"/>
    <w:rsid w:val="004E5F35"/>
    <w:rsid w:val="004F020C"/>
    <w:rsid w:val="004F09F3"/>
    <w:rsid w:val="004F0A34"/>
    <w:rsid w:val="004F0AD3"/>
    <w:rsid w:val="004F0DA7"/>
    <w:rsid w:val="004F1208"/>
    <w:rsid w:val="004F13F4"/>
    <w:rsid w:val="004F1FC3"/>
    <w:rsid w:val="004F202F"/>
    <w:rsid w:val="004F224F"/>
    <w:rsid w:val="004F2309"/>
    <w:rsid w:val="004F27C8"/>
    <w:rsid w:val="004F28A2"/>
    <w:rsid w:val="004F2ECD"/>
    <w:rsid w:val="004F34FB"/>
    <w:rsid w:val="004F362E"/>
    <w:rsid w:val="004F36EE"/>
    <w:rsid w:val="004F378D"/>
    <w:rsid w:val="004F3880"/>
    <w:rsid w:val="004F396E"/>
    <w:rsid w:val="004F46B0"/>
    <w:rsid w:val="004F46CD"/>
    <w:rsid w:val="004F48CE"/>
    <w:rsid w:val="004F4C5B"/>
    <w:rsid w:val="004F51FB"/>
    <w:rsid w:val="004F54A9"/>
    <w:rsid w:val="004F583E"/>
    <w:rsid w:val="004F5B2F"/>
    <w:rsid w:val="004F5C16"/>
    <w:rsid w:val="004F6545"/>
    <w:rsid w:val="004F7236"/>
    <w:rsid w:val="004F77B8"/>
    <w:rsid w:val="004F77D9"/>
    <w:rsid w:val="004F781D"/>
    <w:rsid w:val="004F7988"/>
    <w:rsid w:val="004F7B98"/>
    <w:rsid w:val="004F7BFE"/>
    <w:rsid w:val="00500021"/>
    <w:rsid w:val="0050041C"/>
    <w:rsid w:val="005004C8"/>
    <w:rsid w:val="00500919"/>
    <w:rsid w:val="00500C76"/>
    <w:rsid w:val="005010B4"/>
    <w:rsid w:val="005011EA"/>
    <w:rsid w:val="0050122E"/>
    <w:rsid w:val="00501E51"/>
    <w:rsid w:val="0050211F"/>
    <w:rsid w:val="005021AE"/>
    <w:rsid w:val="00502500"/>
    <w:rsid w:val="0050257D"/>
    <w:rsid w:val="00502899"/>
    <w:rsid w:val="00502994"/>
    <w:rsid w:val="00502A97"/>
    <w:rsid w:val="00502B9B"/>
    <w:rsid w:val="00502DC6"/>
    <w:rsid w:val="005031A4"/>
    <w:rsid w:val="005031B6"/>
    <w:rsid w:val="005035BF"/>
    <w:rsid w:val="00503C99"/>
    <w:rsid w:val="00503FFD"/>
    <w:rsid w:val="00504675"/>
    <w:rsid w:val="00504A6E"/>
    <w:rsid w:val="00504EE2"/>
    <w:rsid w:val="00504FFC"/>
    <w:rsid w:val="00505A9A"/>
    <w:rsid w:val="00505C55"/>
    <w:rsid w:val="00505D11"/>
    <w:rsid w:val="00505DA5"/>
    <w:rsid w:val="00506425"/>
    <w:rsid w:val="00506484"/>
    <w:rsid w:val="00506BA2"/>
    <w:rsid w:val="00507199"/>
    <w:rsid w:val="005073EF"/>
    <w:rsid w:val="00510EB4"/>
    <w:rsid w:val="00511769"/>
    <w:rsid w:val="0051189D"/>
    <w:rsid w:val="00512552"/>
    <w:rsid w:val="00512559"/>
    <w:rsid w:val="00512B73"/>
    <w:rsid w:val="00512D21"/>
    <w:rsid w:val="00513A89"/>
    <w:rsid w:val="00513F87"/>
    <w:rsid w:val="005140A8"/>
    <w:rsid w:val="005142BE"/>
    <w:rsid w:val="0051462E"/>
    <w:rsid w:val="00514828"/>
    <w:rsid w:val="00514CCA"/>
    <w:rsid w:val="00514D0B"/>
    <w:rsid w:val="00514EC5"/>
    <w:rsid w:val="00515182"/>
    <w:rsid w:val="005154FE"/>
    <w:rsid w:val="00515B90"/>
    <w:rsid w:val="00516243"/>
    <w:rsid w:val="005163BC"/>
    <w:rsid w:val="00516423"/>
    <w:rsid w:val="00516491"/>
    <w:rsid w:val="005166C0"/>
    <w:rsid w:val="0051684C"/>
    <w:rsid w:val="00516C57"/>
    <w:rsid w:val="00517098"/>
    <w:rsid w:val="0051725E"/>
    <w:rsid w:val="005178B2"/>
    <w:rsid w:val="00520123"/>
    <w:rsid w:val="005203F7"/>
    <w:rsid w:val="00520797"/>
    <w:rsid w:val="005207E7"/>
    <w:rsid w:val="00520853"/>
    <w:rsid w:val="005208EF"/>
    <w:rsid w:val="0052098B"/>
    <w:rsid w:val="00521057"/>
    <w:rsid w:val="00521075"/>
    <w:rsid w:val="00521569"/>
    <w:rsid w:val="005216A5"/>
    <w:rsid w:val="0052201E"/>
    <w:rsid w:val="00522573"/>
    <w:rsid w:val="00522B6F"/>
    <w:rsid w:val="00522DEE"/>
    <w:rsid w:val="00523EE3"/>
    <w:rsid w:val="00523F21"/>
    <w:rsid w:val="0052403F"/>
    <w:rsid w:val="005246E7"/>
    <w:rsid w:val="00525140"/>
    <w:rsid w:val="00525145"/>
    <w:rsid w:val="005251F3"/>
    <w:rsid w:val="0052534E"/>
    <w:rsid w:val="00525407"/>
    <w:rsid w:val="00525569"/>
    <w:rsid w:val="005255A0"/>
    <w:rsid w:val="005255D3"/>
    <w:rsid w:val="00525C4A"/>
    <w:rsid w:val="00526407"/>
    <w:rsid w:val="005265E8"/>
    <w:rsid w:val="005268AC"/>
    <w:rsid w:val="00526D5F"/>
    <w:rsid w:val="005275AC"/>
    <w:rsid w:val="0052777A"/>
    <w:rsid w:val="00530656"/>
    <w:rsid w:val="005307A2"/>
    <w:rsid w:val="005319D9"/>
    <w:rsid w:val="00531F30"/>
    <w:rsid w:val="0053216D"/>
    <w:rsid w:val="005326BC"/>
    <w:rsid w:val="00533314"/>
    <w:rsid w:val="00533624"/>
    <w:rsid w:val="005339A4"/>
    <w:rsid w:val="00533B0B"/>
    <w:rsid w:val="00534678"/>
    <w:rsid w:val="00535344"/>
    <w:rsid w:val="005358DC"/>
    <w:rsid w:val="00535CCD"/>
    <w:rsid w:val="005363FA"/>
    <w:rsid w:val="00536452"/>
    <w:rsid w:val="005365A7"/>
    <w:rsid w:val="00536DCF"/>
    <w:rsid w:val="00536F3A"/>
    <w:rsid w:val="005370BA"/>
    <w:rsid w:val="005373A0"/>
    <w:rsid w:val="0053741B"/>
    <w:rsid w:val="005379F7"/>
    <w:rsid w:val="00537D0A"/>
    <w:rsid w:val="0054036D"/>
    <w:rsid w:val="005404D6"/>
    <w:rsid w:val="00540865"/>
    <w:rsid w:val="00540E16"/>
    <w:rsid w:val="00541258"/>
    <w:rsid w:val="005418ED"/>
    <w:rsid w:val="00541C88"/>
    <w:rsid w:val="00542291"/>
    <w:rsid w:val="0054231A"/>
    <w:rsid w:val="00542763"/>
    <w:rsid w:val="00543338"/>
    <w:rsid w:val="005436D9"/>
    <w:rsid w:val="00543700"/>
    <w:rsid w:val="0054404B"/>
    <w:rsid w:val="005440FE"/>
    <w:rsid w:val="00544290"/>
    <w:rsid w:val="00544376"/>
    <w:rsid w:val="00545886"/>
    <w:rsid w:val="00545A12"/>
    <w:rsid w:val="00546353"/>
    <w:rsid w:val="00546368"/>
    <w:rsid w:val="005466F6"/>
    <w:rsid w:val="00546956"/>
    <w:rsid w:val="00546A06"/>
    <w:rsid w:val="00546C27"/>
    <w:rsid w:val="00547B8E"/>
    <w:rsid w:val="005501A8"/>
    <w:rsid w:val="00550377"/>
    <w:rsid w:val="005507AA"/>
    <w:rsid w:val="00550CBA"/>
    <w:rsid w:val="00550F61"/>
    <w:rsid w:val="00551FF3"/>
    <w:rsid w:val="005521D2"/>
    <w:rsid w:val="0055239C"/>
    <w:rsid w:val="00552B00"/>
    <w:rsid w:val="00552C63"/>
    <w:rsid w:val="00552F17"/>
    <w:rsid w:val="00553198"/>
    <w:rsid w:val="0055320A"/>
    <w:rsid w:val="00553DA2"/>
    <w:rsid w:val="00553E15"/>
    <w:rsid w:val="005544E8"/>
    <w:rsid w:val="0055470A"/>
    <w:rsid w:val="005548EA"/>
    <w:rsid w:val="005549F7"/>
    <w:rsid w:val="00554F6A"/>
    <w:rsid w:val="00555477"/>
    <w:rsid w:val="00555AD8"/>
    <w:rsid w:val="00555DBC"/>
    <w:rsid w:val="00555E91"/>
    <w:rsid w:val="0055607E"/>
    <w:rsid w:val="005561AE"/>
    <w:rsid w:val="0055666C"/>
    <w:rsid w:val="00557226"/>
    <w:rsid w:val="00557701"/>
    <w:rsid w:val="0055795C"/>
    <w:rsid w:val="0056012E"/>
    <w:rsid w:val="00560820"/>
    <w:rsid w:val="00560F59"/>
    <w:rsid w:val="005616CE"/>
    <w:rsid w:val="00561E54"/>
    <w:rsid w:val="00561FEC"/>
    <w:rsid w:val="0056217D"/>
    <w:rsid w:val="00562347"/>
    <w:rsid w:val="0056282F"/>
    <w:rsid w:val="00562C74"/>
    <w:rsid w:val="00562D53"/>
    <w:rsid w:val="00562ED7"/>
    <w:rsid w:val="00562FFF"/>
    <w:rsid w:val="00563062"/>
    <w:rsid w:val="00563109"/>
    <w:rsid w:val="005632F0"/>
    <w:rsid w:val="00563C94"/>
    <w:rsid w:val="00564320"/>
    <w:rsid w:val="00564366"/>
    <w:rsid w:val="005643DC"/>
    <w:rsid w:val="005653AA"/>
    <w:rsid w:val="0056574C"/>
    <w:rsid w:val="00566048"/>
    <w:rsid w:val="00566204"/>
    <w:rsid w:val="0056635A"/>
    <w:rsid w:val="005663E0"/>
    <w:rsid w:val="00566DA5"/>
    <w:rsid w:val="005673E9"/>
    <w:rsid w:val="0056764A"/>
    <w:rsid w:val="0056778F"/>
    <w:rsid w:val="005678E7"/>
    <w:rsid w:val="00567975"/>
    <w:rsid w:val="005702F2"/>
    <w:rsid w:val="0057051A"/>
    <w:rsid w:val="00570873"/>
    <w:rsid w:val="00570A86"/>
    <w:rsid w:val="00570E27"/>
    <w:rsid w:val="00570ED1"/>
    <w:rsid w:val="00570F14"/>
    <w:rsid w:val="00570F68"/>
    <w:rsid w:val="00571678"/>
    <w:rsid w:val="00572316"/>
    <w:rsid w:val="005725F8"/>
    <w:rsid w:val="005732F4"/>
    <w:rsid w:val="0057342E"/>
    <w:rsid w:val="005736E3"/>
    <w:rsid w:val="0057392D"/>
    <w:rsid w:val="00573DBC"/>
    <w:rsid w:val="00574CA6"/>
    <w:rsid w:val="00574EE0"/>
    <w:rsid w:val="005751F3"/>
    <w:rsid w:val="00575521"/>
    <w:rsid w:val="0057581E"/>
    <w:rsid w:val="0057594C"/>
    <w:rsid w:val="00575B89"/>
    <w:rsid w:val="00575CF0"/>
    <w:rsid w:val="00576136"/>
    <w:rsid w:val="0057625A"/>
    <w:rsid w:val="00576AC3"/>
    <w:rsid w:val="0057733A"/>
    <w:rsid w:val="00577532"/>
    <w:rsid w:val="0057769B"/>
    <w:rsid w:val="00577A50"/>
    <w:rsid w:val="00577F39"/>
    <w:rsid w:val="0058014C"/>
    <w:rsid w:val="0058094F"/>
    <w:rsid w:val="00581B92"/>
    <w:rsid w:val="00581FC1"/>
    <w:rsid w:val="00582000"/>
    <w:rsid w:val="00582153"/>
    <w:rsid w:val="0058228D"/>
    <w:rsid w:val="005822F6"/>
    <w:rsid w:val="0058236E"/>
    <w:rsid w:val="0058265F"/>
    <w:rsid w:val="00582670"/>
    <w:rsid w:val="00582B57"/>
    <w:rsid w:val="00582FE1"/>
    <w:rsid w:val="005831C0"/>
    <w:rsid w:val="0058322F"/>
    <w:rsid w:val="0058339D"/>
    <w:rsid w:val="005834C0"/>
    <w:rsid w:val="00583DD8"/>
    <w:rsid w:val="005841B2"/>
    <w:rsid w:val="0058447B"/>
    <w:rsid w:val="00584A6B"/>
    <w:rsid w:val="00585413"/>
    <w:rsid w:val="00585B31"/>
    <w:rsid w:val="00585D4E"/>
    <w:rsid w:val="00586129"/>
    <w:rsid w:val="0058629A"/>
    <w:rsid w:val="00586598"/>
    <w:rsid w:val="005873C8"/>
    <w:rsid w:val="00587934"/>
    <w:rsid w:val="00587E06"/>
    <w:rsid w:val="00590083"/>
    <w:rsid w:val="0059010B"/>
    <w:rsid w:val="00590F71"/>
    <w:rsid w:val="0059144D"/>
    <w:rsid w:val="005914CF"/>
    <w:rsid w:val="00591B8C"/>
    <w:rsid w:val="00591BFD"/>
    <w:rsid w:val="00591D3A"/>
    <w:rsid w:val="00591E10"/>
    <w:rsid w:val="0059237D"/>
    <w:rsid w:val="0059267B"/>
    <w:rsid w:val="005928FA"/>
    <w:rsid w:val="00592AC8"/>
    <w:rsid w:val="00592B6C"/>
    <w:rsid w:val="00592D76"/>
    <w:rsid w:val="005933E5"/>
    <w:rsid w:val="005937A7"/>
    <w:rsid w:val="00593D7A"/>
    <w:rsid w:val="00594223"/>
    <w:rsid w:val="00594752"/>
    <w:rsid w:val="005949BC"/>
    <w:rsid w:val="00594DA5"/>
    <w:rsid w:val="0059563C"/>
    <w:rsid w:val="00595C44"/>
    <w:rsid w:val="00595C8A"/>
    <w:rsid w:val="00595FE4"/>
    <w:rsid w:val="00596571"/>
    <w:rsid w:val="00596639"/>
    <w:rsid w:val="0059689D"/>
    <w:rsid w:val="00596CFB"/>
    <w:rsid w:val="00597300"/>
    <w:rsid w:val="0059762E"/>
    <w:rsid w:val="005A009B"/>
    <w:rsid w:val="005A0290"/>
    <w:rsid w:val="005A05EA"/>
    <w:rsid w:val="005A0893"/>
    <w:rsid w:val="005A1445"/>
    <w:rsid w:val="005A1517"/>
    <w:rsid w:val="005A15D8"/>
    <w:rsid w:val="005A21D3"/>
    <w:rsid w:val="005A2ACB"/>
    <w:rsid w:val="005A2CDF"/>
    <w:rsid w:val="005A3673"/>
    <w:rsid w:val="005A36DC"/>
    <w:rsid w:val="005A42DE"/>
    <w:rsid w:val="005A4487"/>
    <w:rsid w:val="005A47AC"/>
    <w:rsid w:val="005A49B5"/>
    <w:rsid w:val="005A4BB9"/>
    <w:rsid w:val="005A5E51"/>
    <w:rsid w:val="005A5ECA"/>
    <w:rsid w:val="005A5FCE"/>
    <w:rsid w:val="005A65C2"/>
    <w:rsid w:val="005A661E"/>
    <w:rsid w:val="005A734A"/>
    <w:rsid w:val="005A793E"/>
    <w:rsid w:val="005A7D56"/>
    <w:rsid w:val="005B01AA"/>
    <w:rsid w:val="005B0F12"/>
    <w:rsid w:val="005B17F7"/>
    <w:rsid w:val="005B2A0B"/>
    <w:rsid w:val="005B2B0B"/>
    <w:rsid w:val="005B34F7"/>
    <w:rsid w:val="005B3CC3"/>
    <w:rsid w:val="005B4185"/>
    <w:rsid w:val="005B462F"/>
    <w:rsid w:val="005B46B9"/>
    <w:rsid w:val="005B4715"/>
    <w:rsid w:val="005B4718"/>
    <w:rsid w:val="005B4DAC"/>
    <w:rsid w:val="005B4FDD"/>
    <w:rsid w:val="005B609C"/>
    <w:rsid w:val="005B6315"/>
    <w:rsid w:val="005B6494"/>
    <w:rsid w:val="005B6C2D"/>
    <w:rsid w:val="005B6F9E"/>
    <w:rsid w:val="005B6FEC"/>
    <w:rsid w:val="005B74BD"/>
    <w:rsid w:val="005B7D00"/>
    <w:rsid w:val="005B7E9C"/>
    <w:rsid w:val="005C0279"/>
    <w:rsid w:val="005C034C"/>
    <w:rsid w:val="005C04C7"/>
    <w:rsid w:val="005C0CDC"/>
    <w:rsid w:val="005C0E88"/>
    <w:rsid w:val="005C1881"/>
    <w:rsid w:val="005C1E4E"/>
    <w:rsid w:val="005C20BC"/>
    <w:rsid w:val="005C215C"/>
    <w:rsid w:val="005C216E"/>
    <w:rsid w:val="005C3098"/>
    <w:rsid w:val="005C449A"/>
    <w:rsid w:val="005C4A80"/>
    <w:rsid w:val="005C59E2"/>
    <w:rsid w:val="005C5D00"/>
    <w:rsid w:val="005C5EF9"/>
    <w:rsid w:val="005C5F67"/>
    <w:rsid w:val="005C7382"/>
    <w:rsid w:val="005C7681"/>
    <w:rsid w:val="005C77E7"/>
    <w:rsid w:val="005C7A48"/>
    <w:rsid w:val="005C7BBA"/>
    <w:rsid w:val="005D0E85"/>
    <w:rsid w:val="005D0ED7"/>
    <w:rsid w:val="005D1022"/>
    <w:rsid w:val="005D123C"/>
    <w:rsid w:val="005D172E"/>
    <w:rsid w:val="005D1AEF"/>
    <w:rsid w:val="005D2074"/>
    <w:rsid w:val="005D23A2"/>
    <w:rsid w:val="005D2D5E"/>
    <w:rsid w:val="005D3010"/>
    <w:rsid w:val="005D3041"/>
    <w:rsid w:val="005D31E6"/>
    <w:rsid w:val="005D394B"/>
    <w:rsid w:val="005D4814"/>
    <w:rsid w:val="005D4CE6"/>
    <w:rsid w:val="005D530E"/>
    <w:rsid w:val="005D5DC7"/>
    <w:rsid w:val="005D6A08"/>
    <w:rsid w:val="005D6C22"/>
    <w:rsid w:val="005D71AA"/>
    <w:rsid w:val="005D7CE1"/>
    <w:rsid w:val="005D7E5C"/>
    <w:rsid w:val="005E0161"/>
    <w:rsid w:val="005E01C5"/>
    <w:rsid w:val="005E031B"/>
    <w:rsid w:val="005E0367"/>
    <w:rsid w:val="005E0458"/>
    <w:rsid w:val="005E0953"/>
    <w:rsid w:val="005E0ACA"/>
    <w:rsid w:val="005E0CEF"/>
    <w:rsid w:val="005E0EFD"/>
    <w:rsid w:val="005E1056"/>
    <w:rsid w:val="005E199A"/>
    <w:rsid w:val="005E1CA3"/>
    <w:rsid w:val="005E1FD7"/>
    <w:rsid w:val="005E2046"/>
    <w:rsid w:val="005E2089"/>
    <w:rsid w:val="005E21F8"/>
    <w:rsid w:val="005E2737"/>
    <w:rsid w:val="005E2CAA"/>
    <w:rsid w:val="005E2F75"/>
    <w:rsid w:val="005E3895"/>
    <w:rsid w:val="005E3D6E"/>
    <w:rsid w:val="005E3D91"/>
    <w:rsid w:val="005E4265"/>
    <w:rsid w:val="005E44DD"/>
    <w:rsid w:val="005E49BE"/>
    <w:rsid w:val="005E49C0"/>
    <w:rsid w:val="005E4FF2"/>
    <w:rsid w:val="005E5240"/>
    <w:rsid w:val="005E53C2"/>
    <w:rsid w:val="005E6027"/>
    <w:rsid w:val="005E6137"/>
    <w:rsid w:val="005E61D6"/>
    <w:rsid w:val="005E69D4"/>
    <w:rsid w:val="005E6DE2"/>
    <w:rsid w:val="005E6EA5"/>
    <w:rsid w:val="005E715A"/>
    <w:rsid w:val="005E73D0"/>
    <w:rsid w:val="005F0351"/>
    <w:rsid w:val="005F0C90"/>
    <w:rsid w:val="005F0F5E"/>
    <w:rsid w:val="005F1030"/>
    <w:rsid w:val="005F123B"/>
    <w:rsid w:val="005F13BF"/>
    <w:rsid w:val="005F178D"/>
    <w:rsid w:val="005F1ABD"/>
    <w:rsid w:val="005F24D1"/>
    <w:rsid w:val="005F2695"/>
    <w:rsid w:val="005F2B38"/>
    <w:rsid w:val="005F2C54"/>
    <w:rsid w:val="005F2DBA"/>
    <w:rsid w:val="005F33BA"/>
    <w:rsid w:val="005F40CA"/>
    <w:rsid w:val="005F420A"/>
    <w:rsid w:val="005F43CD"/>
    <w:rsid w:val="005F4922"/>
    <w:rsid w:val="005F4DB7"/>
    <w:rsid w:val="005F4F6B"/>
    <w:rsid w:val="005F54E8"/>
    <w:rsid w:val="005F5578"/>
    <w:rsid w:val="005F57D8"/>
    <w:rsid w:val="005F5CED"/>
    <w:rsid w:val="005F5E13"/>
    <w:rsid w:val="005F6488"/>
    <w:rsid w:val="005F6842"/>
    <w:rsid w:val="005F69E1"/>
    <w:rsid w:val="005F6B44"/>
    <w:rsid w:val="005F6CF8"/>
    <w:rsid w:val="005F6D23"/>
    <w:rsid w:val="005F6F24"/>
    <w:rsid w:val="005F72BC"/>
    <w:rsid w:val="005F772D"/>
    <w:rsid w:val="005F77D5"/>
    <w:rsid w:val="005F794D"/>
    <w:rsid w:val="005F7964"/>
    <w:rsid w:val="005F7B24"/>
    <w:rsid w:val="005F7E8B"/>
    <w:rsid w:val="00600CA4"/>
    <w:rsid w:val="00601229"/>
    <w:rsid w:val="006014AE"/>
    <w:rsid w:val="00601E21"/>
    <w:rsid w:val="00602E6A"/>
    <w:rsid w:val="00602E94"/>
    <w:rsid w:val="00603192"/>
    <w:rsid w:val="00603425"/>
    <w:rsid w:val="006036C9"/>
    <w:rsid w:val="00603815"/>
    <w:rsid w:val="00603BDC"/>
    <w:rsid w:val="00603DAF"/>
    <w:rsid w:val="0060404A"/>
    <w:rsid w:val="006040DB"/>
    <w:rsid w:val="006040FE"/>
    <w:rsid w:val="0060411E"/>
    <w:rsid w:val="00604416"/>
    <w:rsid w:val="0060485D"/>
    <w:rsid w:val="00604AE6"/>
    <w:rsid w:val="00604E63"/>
    <w:rsid w:val="006050EE"/>
    <w:rsid w:val="00605C64"/>
    <w:rsid w:val="00605E2D"/>
    <w:rsid w:val="00605EE0"/>
    <w:rsid w:val="00605FD6"/>
    <w:rsid w:val="0060616C"/>
    <w:rsid w:val="006068B2"/>
    <w:rsid w:val="00606901"/>
    <w:rsid w:val="00606995"/>
    <w:rsid w:val="00606BB5"/>
    <w:rsid w:val="00606D7D"/>
    <w:rsid w:val="00606E6D"/>
    <w:rsid w:val="00606FA8"/>
    <w:rsid w:val="00606FAD"/>
    <w:rsid w:val="006071EE"/>
    <w:rsid w:val="0060747F"/>
    <w:rsid w:val="00607F0C"/>
    <w:rsid w:val="00610720"/>
    <w:rsid w:val="00610A1A"/>
    <w:rsid w:val="00610E1C"/>
    <w:rsid w:val="006117B2"/>
    <w:rsid w:val="0061198B"/>
    <w:rsid w:val="006121CA"/>
    <w:rsid w:val="0061370E"/>
    <w:rsid w:val="006137D5"/>
    <w:rsid w:val="0061392A"/>
    <w:rsid w:val="00613A49"/>
    <w:rsid w:val="00613C4C"/>
    <w:rsid w:val="0061419F"/>
    <w:rsid w:val="00614699"/>
    <w:rsid w:val="00614859"/>
    <w:rsid w:val="00614AB4"/>
    <w:rsid w:val="00615037"/>
    <w:rsid w:val="006154A5"/>
    <w:rsid w:val="00615A25"/>
    <w:rsid w:val="00615C35"/>
    <w:rsid w:val="00615EEF"/>
    <w:rsid w:val="00615F74"/>
    <w:rsid w:val="00615FF9"/>
    <w:rsid w:val="00616232"/>
    <w:rsid w:val="0061660C"/>
    <w:rsid w:val="006175AB"/>
    <w:rsid w:val="006176BC"/>
    <w:rsid w:val="00617B5C"/>
    <w:rsid w:val="00617F25"/>
    <w:rsid w:val="00620FCC"/>
    <w:rsid w:val="00621029"/>
    <w:rsid w:val="00621352"/>
    <w:rsid w:val="0062161E"/>
    <w:rsid w:val="006223DC"/>
    <w:rsid w:val="006228A1"/>
    <w:rsid w:val="0062356C"/>
    <w:rsid w:val="00623CD4"/>
    <w:rsid w:val="0062465F"/>
    <w:rsid w:val="00624795"/>
    <w:rsid w:val="00624A65"/>
    <w:rsid w:val="0062524F"/>
    <w:rsid w:val="006252AB"/>
    <w:rsid w:val="006257B2"/>
    <w:rsid w:val="00625C6D"/>
    <w:rsid w:val="00625E71"/>
    <w:rsid w:val="00626867"/>
    <w:rsid w:val="0062723B"/>
    <w:rsid w:val="00627A14"/>
    <w:rsid w:val="006300CF"/>
    <w:rsid w:val="006300D8"/>
    <w:rsid w:val="006301A8"/>
    <w:rsid w:val="00630338"/>
    <w:rsid w:val="00630830"/>
    <w:rsid w:val="00630C7E"/>
    <w:rsid w:val="00631062"/>
    <w:rsid w:val="00632334"/>
    <w:rsid w:val="006324CE"/>
    <w:rsid w:val="00632FBA"/>
    <w:rsid w:val="006333B1"/>
    <w:rsid w:val="006336C7"/>
    <w:rsid w:val="00633AC0"/>
    <w:rsid w:val="00633C12"/>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37D88"/>
    <w:rsid w:val="0064044B"/>
    <w:rsid w:val="0064082D"/>
    <w:rsid w:val="00640992"/>
    <w:rsid w:val="00640D56"/>
    <w:rsid w:val="00640D70"/>
    <w:rsid w:val="00640E54"/>
    <w:rsid w:val="0064106F"/>
    <w:rsid w:val="00641178"/>
    <w:rsid w:val="0064162F"/>
    <w:rsid w:val="006416CE"/>
    <w:rsid w:val="00641E6A"/>
    <w:rsid w:val="00641E71"/>
    <w:rsid w:val="006420A5"/>
    <w:rsid w:val="006429E2"/>
    <w:rsid w:val="0064312F"/>
    <w:rsid w:val="00643379"/>
    <w:rsid w:val="006434CF"/>
    <w:rsid w:val="00643D81"/>
    <w:rsid w:val="00643EC3"/>
    <w:rsid w:val="00643FE4"/>
    <w:rsid w:val="0064439D"/>
    <w:rsid w:val="006443D1"/>
    <w:rsid w:val="00644C26"/>
    <w:rsid w:val="00645815"/>
    <w:rsid w:val="0064582F"/>
    <w:rsid w:val="00645F1E"/>
    <w:rsid w:val="00645F4B"/>
    <w:rsid w:val="00646750"/>
    <w:rsid w:val="00646E9F"/>
    <w:rsid w:val="00647058"/>
    <w:rsid w:val="00647951"/>
    <w:rsid w:val="00650668"/>
    <w:rsid w:val="00651208"/>
    <w:rsid w:val="0065163E"/>
    <w:rsid w:val="00651674"/>
    <w:rsid w:val="006521A6"/>
    <w:rsid w:val="006525EB"/>
    <w:rsid w:val="00653385"/>
    <w:rsid w:val="006534A6"/>
    <w:rsid w:val="0065410E"/>
    <w:rsid w:val="00654199"/>
    <w:rsid w:val="006541A3"/>
    <w:rsid w:val="006541D5"/>
    <w:rsid w:val="0065441D"/>
    <w:rsid w:val="00654B0A"/>
    <w:rsid w:val="00656286"/>
    <w:rsid w:val="006563A4"/>
    <w:rsid w:val="006566C1"/>
    <w:rsid w:val="00656B5B"/>
    <w:rsid w:val="00656E21"/>
    <w:rsid w:val="00656E42"/>
    <w:rsid w:val="00656F44"/>
    <w:rsid w:val="00657114"/>
    <w:rsid w:val="006572DB"/>
    <w:rsid w:val="0065770D"/>
    <w:rsid w:val="00657970"/>
    <w:rsid w:val="00657C70"/>
    <w:rsid w:val="00660026"/>
    <w:rsid w:val="0066024C"/>
    <w:rsid w:val="0066088C"/>
    <w:rsid w:val="00660B3F"/>
    <w:rsid w:val="00661202"/>
    <w:rsid w:val="00661C5A"/>
    <w:rsid w:val="00662059"/>
    <w:rsid w:val="006620C1"/>
    <w:rsid w:val="0066239A"/>
    <w:rsid w:val="006626C0"/>
    <w:rsid w:val="00662A57"/>
    <w:rsid w:val="00662C4A"/>
    <w:rsid w:val="00662EB2"/>
    <w:rsid w:val="00662F77"/>
    <w:rsid w:val="0066311C"/>
    <w:rsid w:val="006632E4"/>
    <w:rsid w:val="00663356"/>
    <w:rsid w:val="0066366E"/>
    <w:rsid w:val="00663945"/>
    <w:rsid w:val="00663A1F"/>
    <w:rsid w:val="00663A6E"/>
    <w:rsid w:val="00663CDE"/>
    <w:rsid w:val="00664355"/>
    <w:rsid w:val="00664679"/>
    <w:rsid w:val="00664714"/>
    <w:rsid w:val="006650A7"/>
    <w:rsid w:val="006653A9"/>
    <w:rsid w:val="00665EE0"/>
    <w:rsid w:val="00666138"/>
    <w:rsid w:val="006661EA"/>
    <w:rsid w:val="0066681D"/>
    <w:rsid w:val="0066699D"/>
    <w:rsid w:val="00666AD4"/>
    <w:rsid w:val="006674B3"/>
    <w:rsid w:val="0066758E"/>
    <w:rsid w:val="006679FB"/>
    <w:rsid w:val="00667BCA"/>
    <w:rsid w:val="00670060"/>
    <w:rsid w:val="00670D85"/>
    <w:rsid w:val="00670E20"/>
    <w:rsid w:val="0067104D"/>
    <w:rsid w:val="0067136F"/>
    <w:rsid w:val="00671CAB"/>
    <w:rsid w:val="00671CFF"/>
    <w:rsid w:val="0067213A"/>
    <w:rsid w:val="0067253C"/>
    <w:rsid w:val="00672694"/>
    <w:rsid w:val="00672775"/>
    <w:rsid w:val="00672B48"/>
    <w:rsid w:val="00672C9E"/>
    <w:rsid w:val="00672DFC"/>
    <w:rsid w:val="00673090"/>
    <w:rsid w:val="00673134"/>
    <w:rsid w:val="006737FA"/>
    <w:rsid w:val="006739FF"/>
    <w:rsid w:val="00673A6A"/>
    <w:rsid w:val="006745C5"/>
    <w:rsid w:val="0067489A"/>
    <w:rsid w:val="00674BDF"/>
    <w:rsid w:val="00675569"/>
    <w:rsid w:val="00676174"/>
    <w:rsid w:val="00676907"/>
    <w:rsid w:val="0067725F"/>
    <w:rsid w:val="0067794D"/>
    <w:rsid w:val="00677ADC"/>
    <w:rsid w:val="00677D6A"/>
    <w:rsid w:val="00677F43"/>
    <w:rsid w:val="00680739"/>
    <w:rsid w:val="006808CF"/>
    <w:rsid w:val="00681004"/>
    <w:rsid w:val="006811C4"/>
    <w:rsid w:val="00681BAB"/>
    <w:rsid w:val="0068232E"/>
    <w:rsid w:val="006824DD"/>
    <w:rsid w:val="00682A3E"/>
    <w:rsid w:val="00682A92"/>
    <w:rsid w:val="00682EB3"/>
    <w:rsid w:val="00683004"/>
    <w:rsid w:val="006835BC"/>
    <w:rsid w:val="006843E2"/>
    <w:rsid w:val="006845CC"/>
    <w:rsid w:val="00684C67"/>
    <w:rsid w:val="00685464"/>
    <w:rsid w:val="006859C7"/>
    <w:rsid w:val="00685B48"/>
    <w:rsid w:val="0068610D"/>
    <w:rsid w:val="0068655C"/>
    <w:rsid w:val="00686674"/>
    <w:rsid w:val="00686726"/>
    <w:rsid w:val="006868F9"/>
    <w:rsid w:val="00686C54"/>
    <w:rsid w:val="006874B7"/>
    <w:rsid w:val="00687796"/>
    <w:rsid w:val="00687C68"/>
    <w:rsid w:val="006902F8"/>
    <w:rsid w:val="00690735"/>
    <w:rsid w:val="00690EAD"/>
    <w:rsid w:val="006912EF"/>
    <w:rsid w:val="006913AD"/>
    <w:rsid w:val="006916E1"/>
    <w:rsid w:val="00691B78"/>
    <w:rsid w:val="00691E1B"/>
    <w:rsid w:val="00691FF1"/>
    <w:rsid w:val="00692654"/>
    <w:rsid w:val="00692F83"/>
    <w:rsid w:val="00693328"/>
    <w:rsid w:val="00693482"/>
    <w:rsid w:val="006937B1"/>
    <w:rsid w:val="00693847"/>
    <w:rsid w:val="006938C6"/>
    <w:rsid w:val="00693F54"/>
    <w:rsid w:val="00693FFB"/>
    <w:rsid w:val="006945E3"/>
    <w:rsid w:val="00694D07"/>
    <w:rsid w:val="00694D3C"/>
    <w:rsid w:val="006950EB"/>
    <w:rsid w:val="006952BF"/>
    <w:rsid w:val="006958AA"/>
    <w:rsid w:val="00695971"/>
    <w:rsid w:val="00695D6B"/>
    <w:rsid w:val="00695D86"/>
    <w:rsid w:val="00696436"/>
    <w:rsid w:val="0069643C"/>
    <w:rsid w:val="00696A24"/>
    <w:rsid w:val="00696FAC"/>
    <w:rsid w:val="006A024D"/>
    <w:rsid w:val="006A0252"/>
    <w:rsid w:val="006A0E6E"/>
    <w:rsid w:val="006A0EAA"/>
    <w:rsid w:val="006A106E"/>
    <w:rsid w:val="006A13E0"/>
    <w:rsid w:val="006A1735"/>
    <w:rsid w:val="006A1AB3"/>
    <w:rsid w:val="006A1FC7"/>
    <w:rsid w:val="006A2B1F"/>
    <w:rsid w:val="006A2B2C"/>
    <w:rsid w:val="006A30CB"/>
    <w:rsid w:val="006A385B"/>
    <w:rsid w:val="006A3AA0"/>
    <w:rsid w:val="006A3BFC"/>
    <w:rsid w:val="006A3DD6"/>
    <w:rsid w:val="006A3FBC"/>
    <w:rsid w:val="006A3FE1"/>
    <w:rsid w:val="006A438C"/>
    <w:rsid w:val="006A44FC"/>
    <w:rsid w:val="006A486E"/>
    <w:rsid w:val="006A488C"/>
    <w:rsid w:val="006A4A85"/>
    <w:rsid w:val="006A4AAD"/>
    <w:rsid w:val="006A4DC6"/>
    <w:rsid w:val="006A53BA"/>
    <w:rsid w:val="006A5530"/>
    <w:rsid w:val="006A55C7"/>
    <w:rsid w:val="006A5C55"/>
    <w:rsid w:val="006A5C87"/>
    <w:rsid w:val="006A6154"/>
    <w:rsid w:val="006A6174"/>
    <w:rsid w:val="006A64C8"/>
    <w:rsid w:val="006A742F"/>
    <w:rsid w:val="006A74C9"/>
    <w:rsid w:val="006A74F0"/>
    <w:rsid w:val="006A7EC3"/>
    <w:rsid w:val="006B055F"/>
    <w:rsid w:val="006B0941"/>
    <w:rsid w:val="006B0BB7"/>
    <w:rsid w:val="006B10E8"/>
    <w:rsid w:val="006B1282"/>
    <w:rsid w:val="006B1294"/>
    <w:rsid w:val="006B13FB"/>
    <w:rsid w:val="006B2E11"/>
    <w:rsid w:val="006B4107"/>
    <w:rsid w:val="006B4641"/>
    <w:rsid w:val="006B46B8"/>
    <w:rsid w:val="006B4AD2"/>
    <w:rsid w:val="006B667C"/>
    <w:rsid w:val="006B6876"/>
    <w:rsid w:val="006B702F"/>
    <w:rsid w:val="006B71B9"/>
    <w:rsid w:val="006B79C7"/>
    <w:rsid w:val="006B7C8B"/>
    <w:rsid w:val="006C0341"/>
    <w:rsid w:val="006C0541"/>
    <w:rsid w:val="006C09FD"/>
    <w:rsid w:val="006C0C0F"/>
    <w:rsid w:val="006C0D33"/>
    <w:rsid w:val="006C1684"/>
    <w:rsid w:val="006C17F8"/>
    <w:rsid w:val="006C1A90"/>
    <w:rsid w:val="006C1C51"/>
    <w:rsid w:val="006C1DE2"/>
    <w:rsid w:val="006C1E26"/>
    <w:rsid w:val="006C2C12"/>
    <w:rsid w:val="006C2C72"/>
    <w:rsid w:val="006C2EA3"/>
    <w:rsid w:val="006C2FA1"/>
    <w:rsid w:val="006C3676"/>
    <w:rsid w:val="006C3861"/>
    <w:rsid w:val="006C3CBC"/>
    <w:rsid w:val="006C3D20"/>
    <w:rsid w:val="006C3D3E"/>
    <w:rsid w:val="006C3E9D"/>
    <w:rsid w:val="006C3FFC"/>
    <w:rsid w:val="006C404A"/>
    <w:rsid w:val="006C4C0A"/>
    <w:rsid w:val="006C4F63"/>
    <w:rsid w:val="006C5709"/>
    <w:rsid w:val="006C57F3"/>
    <w:rsid w:val="006C5949"/>
    <w:rsid w:val="006C5D89"/>
    <w:rsid w:val="006C5EF5"/>
    <w:rsid w:val="006C6117"/>
    <w:rsid w:val="006C6799"/>
    <w:rsid w:val="006C679A"/>
    <w:rsid w:val="006C6941"/>
    <w:rsid w:val="006C6BA6"/>
    <w:rsid w:val="006C6C50"/>
    <w:rsid w:val="006C6F21"/>
    <w:rsid w:val="006C758E"/>
    <w:rsid w:val="006C76C3"/>
    <w:rsid w:val="006C774E"/>
    <w:rsid w:val="006C79FA"/>
    <w:rsid w:val="006C7D24"/>
    <w:rsid w:val="006D0354"/>
    <w:rsid w:val="006D06B4"/>
    <w:rsid w:val="006D0827"/>
    <w:rsid w:val="006D0E2B"/>
    <w:rsid w:val="006D16A7"/>
    <w:rsid w:val="006D190A"/>
    <w:rsid w:val="006D23EF"/>
    <w:rsid w:val="006D293C"/>
    <w:rsid w:val="006D2C4D"/>
    <w:rsid w:val="006D2D8E"/>
    <w:rsid w:val="006D325E"/>
    <w:rsid w:val="006D32A6"/>
    <w:rsid w:val="006D4968"/>
    <w:rsid w:val="006D4FB2"/>
    <w:rsid w:val="006D5870"/>
    <w:rsid w:val="006D5B35"/>
    <w:rsid w:val="006D5EFA"/>
    <w:rsid w:val="006D6078"/>
    <w:rsid w:val="006D64E4"/>
    <w:rsid w:val="006D6A0E"/>
    <w:rsid w:val="006D6CFB"/>
    <w:rsid w:val="006D6E30"/>
    <w:rsid w:val="006D7214"/>
    <w:rsid w:val="006D7332"/>
    <w:rsid w:val="006D735A"/>
    <w:rsid w:val="006D76CD"/>
    <w:rsid w:val="006D7CEC"/>
    <w:rsid w:val="006E0A86"/>
    <w:rsid w:val="006E176D"/>
    <w:rsid w:val="006E18F5"/>
    <w:rsid w:val="006E1B0E"/>
    <w:rsid w:val="006E1D08"/>
    <w:rsid w:val="006E2311"/>
    <w:rsid w:val="006E2449"/>
    <w:rsid w:val="006E361A"/>
    <w:rsid w:val="006E3818"/>
    <w:rsid w:val="006E3F49"/>
    <w:rsid w:val="006E4970"/>
    <w:rsid w:val="006E4E2B"/>
    <w:rsid w:val="006E52C7"/>
    <w:rsid w:val="006E57A7"/>
    <w:rsid w:val="006E5878"/>
    <w:rsid w:val="006E5A56"/>
    <w:rsid w:val="006E5AF5"/>
    <w:rsid w:val="006E63A6"/>
    <w:rsid w:val="006E66AC"/>
    <w:rsid w:val="006E73F4"/>
    <w:rsid w:val="006E7EA3"/>
    <w:rsid w:val="006F0653"/>
    <w:rsid w:val="006F0C0C"/>
    <w:rsid w:val="006F0D46"/>
    <w:rsid w:val="006F21EC"/>
    <w:rsid w:val="006F2345"/>
    <w:rsid w:val="006F24D6"/>
    <w:rsid w:val="006F289C"/>
    <w:rsid w:val="006F2EA6"/>
    <w:rsid w:val="006F3700"/>
    <w:rsid w:val="006F388F"/>
    <w:rsid w:val="006F3D4E"/>
    <w:rsid w:val="006F3EA4"/>
    <w:rsid w:val="006F4946"/>
    <w:rsid w:val="006F4A3A"/>
    <w:rsid w:val="006F4BAC"/>
    <w:rsid w:val="006F4DAE"/>
    <w:rsid w:val="006F530B"/>
    <w:rsid w:val="006F5A98"/>
    <w:rsid w:val="006F611C"/>
    <w:rsid w:val="006F615C"/>
    <w:rsid w:val="006F6ED4"/>
    <w:rsid w:val="006F7076"/>
    <w:rsid w:val="006F7900"/>
    <w:rsid w:val="006F7929"/>
    <w:rsid w:val="006F7980"/>
    <w:rsid w:val="006F79E7"/>
    <w:rsid w:val="006F7BAA"/>
    <w:rsid w:val="00701252"/>
    <w:rsid w:val="0070155A"/>
    <w:rsid w:val="00701731"/>
    <w:rsid w:val="00702310"/>
    <w:rsid w:val="0070289F"/>
    <w:rsid w:val="007028D5"/>
    <w:rsid w:val="00702BC2"/>
    <w:rsid w:val="00703191"/>
    <w:rsid w:val="00703254"/>
    <w:rsid w:val="007033E4"/>
    <w:rsid w:val="007033E7"/>
    <w:rsid w:val="0070375F"/>
    <w:rsid w:val="007037C1"/>
    <w:rsid w:val="00703CAF"/>
    <w:rsid w:val="00704174"/>
    <w:rsid w:val="00704400"/>
    <w:rsid w:val="00704C47"/>
    <w:rsid w:val="00704D24"/>
    <w:rsid w:val="00704D29"/>
    <w:rsid w:val="007052E0"/>
    <w:rsid w:val="007055FD"/>
    <w:rsid w:val="0070581B"/>
    <w:rsid w:val="00706456"/>
    <w:rsid w:val="00706C90"/>
    <w:rsid w:val="00706EA6"/>
    <w:rsid w:val="00706F00"/>
    <w:rsid w:val="00707086"/>
    <w:rsid w:val="007108E8"/>
    <w:rsid w:val="00710927"/>
    <w:rsid w:val="00711167"/>
    <w:rsid w:val="00711E5B"/>
    <w:rsid w:val="0071211F"/>
    <w:rsid w:val="00712162"/>
    <w:rsid w:val="0071263E"/>
    <w:rsid w:val="00712AD8"/>
    <w:rsid w:val="00712DB5"/>
    <w:rsid w:val="00712F26"/>
    <w:rsid w:val="007131D0"/>
    <w:rsid w:val="007132B8"/>
    <w:rsid w:val="00713506"/>
    <w:rsid w:val="007136EB"/>
    <w:rsid w:val="00713AE8"/>
    <w:rsid w:val="0071428C"/>
    <w:rsid w:val="007144AF"/>
    <w:rsid w:val="007144D3"/>
    <w:rsid w:val="00714633"/>
    <w:rsid w:val="00714AC6"/>
    <w:rsid w:val="00714DFE"/>
    <w:rsid w:val="00714EA2"/>
    <w:rsid w:val="007153D1"/>
    <w:rsid w:val="00715410"/>
    <w:rsid w:val="00715B84"/>
    <w:rsid w:val="00715D36"/>
    <w:rsid w:val="00716B8F"/>
    <w:rsid w:val="00717275"/>
    <w:rsid w:val="0071744B"/>
    <w:rsid w:val="007175EB"/>
    <w:rsid w:val="0071771C"/>
    <w:rsid w:val="00717CBC"/>
    <w:rsid w:val="00720304"/>
    <w:rsid w:val="00720B8C"/>
    <w:rsid w:val="00721337"/>
    <w:rsid w:val="007213AD"/>
    <w:rsid w:val="0072184F"/>
    <w:rsid w:val="00721E64"/>
    <w:rsid w:val="00721EAC"/>
    <w:rsid w:val="00721F2F"/>
    <w:rsid w:val="0072203A"/>
    <w:rsid w:val="0072274C"/>
    <w:rsid w:val="0072297F"/>
    <w:rsid w:val="0072320F"/>
    <w:rsid w:val="0072351E"/>
    <w:rsid w:val="00724434"/>
    <w:rsid w:val="007244B4"/>
    <w:rsid w:val="0072465F"/>
    <w:rsid w:val="007246B0"/>
    <w:rsid w:val="007248C4"/>
    <w:rsid w:val="007249C2"/>
    <w:rsid w:val="00724DA6"/>
    <w:rsid w:val="0072578D"/>
    <w:rsid w:val="00725DE5"/>
    <w:rsid w:val="0072616E"/>
    <w:rsid w:val="0072640A"/>
    <w:rsid w:val="007273B9"/>
    <w:rsid w:val="007277F3"/>
    <w:rsid w:val="007304D1"/>
    <w:rsid w:val="00730FC9"/>
    <w:rsid w:val="00731A82"/>
    <w:rsid w:val="00732088"/>
    <w:rsid w:val="007324FE"/>
    <w:rsid w:val="0073298A"/>
    <w:rsid w:val="00733B65"/>
    <w:rsid w:val="00733B9F"/>
    <w:rsid w:val="007343C2"/>
    <w:rsid w:val="0073461A"/>
    <w:rsid w:val="00734C1A"/>
    <w:rsid w:val="00734EA1"/>
    <w:rsid w:val="00735035"/>
    <w:rsid w:val="007357D9"/>
    <w:rsid w:val="00735A8D"/>
    <w:rsid w:val="00735FB2"/>
    <w:rsid w:val="00736A7C"/>
    <w:rsid w:val="00736B62"/>
    <w:rsid w:val="0073747D"/>
    <w:rsid w:val="00737745"/>
    <w:rsid w:val="00737D69"/>
    <w:rsid w:val="00737D7C"/>
    <w:rsid w:val="00740207"/>
    <w:rsid w:val="00740577"/>
    <w:rsid w:val="007405C9"/>
    <w:rsid w:val="00740C25"/>
    <w:rsid w:val="00740CBF"/>
    <w:rsid w:val="00740D03"/>
    <w:rsid w:val="00740FE9"/>
    <w:rsid w:val="0074124A"/>
    <w:rsid w:val="0074160C"/>
    <w:rsid w:val="00741A50"/>
    <w:rsid w:val="00741DF4"/>
    <w:rsid w:val="007429AD"/>
    <w:rsid w:val="00742E52"/>
    <w:rsid w:val="00743A8C"/>
    <w:rsid w:val="007442CB"/>
    <w:rsid w:val="00744312"/>
    <w:rsid w:val="0074482C"/>
    <w:rsid w:val="0074560E"/>
    <w:rsid w:val="00745F18"/>
    <w:rsid w:val="00745FA7"/>
    <w:rsid w:val="00746793"/>
    <w:rsid w:val="0074690F"/>
    <w:rsid w:val="0074784E"/>
    <w:rsid w:val="00747A86"/>
    <w:rsid w:val="00747CF3"/>
    <w:rsid w:val="0075057B"/>
    <w:rsid w:val="00750580"/>
    <w:rsid w:val="00750C57"/>
    <w:rsid w:val="00750DEC"/>
    <w:rsid w:val="00750F5B"/>
    <w:rsid w:val="007512BA"/>
    <w:rsid w:val="007518D5"/>
    <w:rsid w:val="007519DE"/>
    <w:rsid w:val="00751D4F"/>
    <w:rsid w:val="0075218C"/>
    <w:rsid w:val="0075264B"/>
    <w:rsid w:val="00752E86"/>
    <w:rsid w:val="00753667"/>
    <w:rsid w:val="00753F9E"/>
    <w:rsid w:val="00754EB0"/>
    <w:rsid w:val="0075523F"/>
    <w:rsid w:val="007560A9"/>
    <w:rsid w:val="0075614A"/>
    <w:rsid w:val="00756224"/>
    <w:rsid w:val="0075693D"/>
    <w:rsid w:val="00756C5D"/>
    <w:rsid w:val="00757611"/>
    <w:rsid w:val="00757BBA"/>
    <w:rsid w:val="007602CE"/>
    <w:rsid w:val="00761477"/>
    <w:rsid w:val="00761721"/>
    <w:rsid w:val="007619A4"/>
    <w:rsid w:val="00761B3B"/>
    <w:rsid w:val="00761B64"/>
    <w:rsid w:val="00761BC6"/>
    <w:rsid w:val="00761C55"/>
    <w:rsid w:val="00761CAB"/>
    <w:rsid w:val="0076286D"/>
    <w:rsid w:val="007628F7"/>
    <w:rsid w:val="00762C7B"/>
    <w:rsid w:val="00763914"/>
    <w:rsid w:val="00763CE5"/>
    <w:rsid w:val="00763FD0"/>
    <w:rsid w:val="007643A5"/>
    <w:rsid w:val="0076448F"/>
    <w:rsid w:val="00764B13"/>
    <w:rsid w:val="00764B7E"/>
    <w:rsid w:val="00764D0F"/>
    <w:rsid w:val="007650CD"/>
    <w:rsid w:val="00765148"/>
    <w:rsid w:val="007651D8"/>
    <w:rsid w:val="00765A00"/>
    <w:rsid w:val="00765EDD"/>
    <w:rsid w:val="00766033"/>
    <w:rsid w:val="00766395"/>
    <w:rsid w:val="0076667A"/>
    <w:rsid w:val="00766ABE"/>
    <w:rsid w:val="00766AD8"/>
    <w:rsid w:val="00767460"/>
    <w:rsid w:val="00767A77"/>
    <w:rsid w:val="00767B68"/>
    <w:rsid w:val="00770A5E"/>
    <w:rsid w:val="00770D04"/>
    <w:rsid w:val="00771120"/>
    <w:rsid w:val="007713DF"/>
    <w:rsid w:val="0077183D"/>
    <w:rsid w:val="007718D4"/>
    <w:rsid w:val="00771ECC"/>
    <w:rsid w:val="00772357"/>
    <w:rsid w:val="00772834"/>
    <w:rsid w:val="00772943"/>
    <w:rsid w:val="0077318B"/>
    <w:rsid w:val="007736C9"/>
    <w:rsid w:val="007738C1"/>
    <w:rsid w:val="00773BF4"/>
    <w:rsid w:val="00774C26"/>
    <w:rsid w:val="0077520F"/>
    <w:rsid w:val="00775654"/>
    <w:rsid w:val="00775C35"/>
    <w:rsid w:val="00775EF1"/>
    <w:rsid w:val="00776484"/>
    <w:rsid w:val="007765CC"/>
    <w:rsid w:val="00776A37"/>
    <w:rsid w:val="00776A9F"/>
    <w:rsid w:val="00776FD5"/>
    <w:rsid w:val="00777624"/>
    <w:rsid w:val="00777969"/>
    <w:rsid w:val="00777B4C"/>
    <w:rsid w:val="00777D5C"/>
    <w:rsid w:val="0078004C"/>
    <w:rsid w:val="00780073"/>
    <w:rsid w:val="007800AB"/>
    <w:rsid w:val="007802A6"/>
    <w:rsid w:val="00780D7D"/>
    <w:rsid w:val="00781674"/>
    <w:rsid w:val="007817E6"/>
    <w:rsid w:val="00781BE4"/>
    <w:rsid w:val="00781CFD"/>
    <w:rsid w:val="00783354"/>
    <w:rsid w:val="00783EED"/>
    <w:rsid w:val="00784033"/>
    <w:rsid w:val="007851C9"/>
    <w:rsid w:val="007855EA"/>
    <w:rsid w:val="007866C6"/>
    <w:rsid w:val="007867D4"/>
    <w:rsid w:val="007868A6"/>
    <w:rsid w:val="00786A9A"/>
    <w:rsid w:val="00786D58"/>
    <w:rsid w:val="00786F41"/>
    <w:rsid w:val="007871A1"/>
    <w:rsid w:val="0079037E"/>
    <w:rsid w:val="007905CF"/>
    <w:rsid w:val="00790AD5"/>
    <w:rsid w:val="00791297"/>
    <w:rsid w:val="007913E6"/>
    <w:rsid w:val="00791557"/>
    <w:rsid w:val="00792449"/>
    <w:rsid w:val="007928DB"/>
    <w:rsid w:val="00792A61"/>
    <w:rsid w:val="00792DBF"/>
    <w:rsid w:val="007930F0"/>
    <w:rsid w:val="00793404"/>
    <w:rsid w:val="00793AB5"/>
    <w:rsid w:val="00793BB2"/>
    <w:rsid w:val="00793F87"/>
    <w:rsid w:val="0079487D"/>
    <w:rsid w:val="00794D13"/>
    <w:rsid w:val="00795159"/>
    <w:rsid w:val="00795213"/>
    <w:rsid w:val="007958E3"/>
    <w:rsid w:val="00796823"/>
    <w:rsid w:val="00796918"/>
    <w:rsid w:val="00796D40"/>
    <w:rsid w:val="00796E40"/>
    <w:rsid w:val="00797FD8"/>
    <w:rsid w:val="007A0079"/>
    <w:rsid w:val="007A00D3"/>
    <w:rsid w:val="007A0213"/>
    <w:rsid w:val="007A0317"/>
    <w:rsid w:val="007A053F"/>
    <w:rsid w:val="007A11E5"/>
    <w:rsid w:val="007A1205"/>
    <w:rsid w:val="007A183D"/>
    <w:rsid w:val="007A1A08"/>
    <w:rsid w:val="007A1A27"/>
    <w:rsid w:val="007A1BF9"/>
    <w:rsid w:val="007A2965"/>
    <w:rsid w:val="007A2AE3"/>
    <w:rsid w:val="007A323D"/>
    <w:rsid w:val="007A34DA"/>
    <w:rsid w:val="007A354F"/>
    <w:rsid w:val="007A380D"/>
    <w:rsid w:val="007A3C59"/>
    <w:rsid w:val="007A423C"/>
    <w:rsid w:val="007A46DE"/>
    <w:rsid w:val="007A4AAD"/>
    <w:rsid w:val="007A560E"/>
    <w:rsid w:val="007A5955"/>
    <w:rsid w:val="007A616A"/>
    <w:rsid w:val="007A61A3"/>
    <w:rsid w:val="007A63F8"/>
    <w:rsid w:val="007A67A0"/>
    <w:rsid w:val="007A6A38"/>
    <w:rsid w:val="007A6D9A"/>
    <w:rsid w:val="007A7945"/>
    <w:rsid w:val="007A7E64"/>
    <w:rsid w:val="007A7FDE"/>
    <w:rsid w:val="007B0488"/>
    <w:rsid w:val="007B157F"/>
    <w:rsid w:val="007B20F3"/>
    <w:rsid w:val="007B2344"/>
    <w:rsid w:val="007B2954"/>
    <w:rsid w:val="007B313B"/>
    <w:rsid w:val="007B3676"/>
    <w:rsid w:val="007B36C0"/>
    <w:rsid w:val="007B3BA9"/>
    <w:rsid w:val="007B3D74"/>
    <w:rsid w:val="007B44D1"/>
    <w:rsid w:val="007B4A18"/>
    <w:rsid w:val="007B512D"/>
    <w:rsid w:val="007B5333"/>
    <w:rsid w:val="007B53A1"/>
    <w:rsid w:val="007B5620"/>
    <w:rsid w:val="007B567B"/>
    <w:rsid w:val="007B5928"/>
    <w:rsid w:val="007B6F39"/>
    <w:rsid w:val="007B7DAF"/>
    <w:rsid w:val="007C02C5"/>
    <w:rsid w:val="007C03E9"/>
    <w:rsid w:val="007C062E"/>
    <w:rsid w:val="007C0835"/>
    <w:rsid w:val="007C0A7E"/>
    <w:rsid w:val="007C0BD3"/>
    <w:rsid w:val="007C111B"/>
    <w:rsid w:val="007C11D3"/>
    <w:rsid w:val="007C167B"/>
    <w:rsid w:val="007C17A4"/>
    <w:rsid w:val="007C1C16"/>
    <w:rsid w:val="007C1C42"/>
    <w:rsid w:val="007C1CFB"/>
    <w:rsid w:val="007C1EEA"/>
    <w:rsid w:val="007C211E"/>
    <w:rsid w:val="007C2483"/>
    <w:rsid w:val="007C31E0"/>
    <w:rsid w:val="007C34FC"/>
    <w:rsid w:val="007C3BDE"/>
    <w:rsid w:val="007C41CF"/>
    <w:rsid w:val="007C43D8"/>
    <w:rsid w:val="007C4797"/>
    <w:rsid w:val="007C53BD"/>
    <w:rsid w:val="007C5406"/>
    <w:rsid w:val="007C56A8"/>
    <w:rsid w:val="007C573E"/>
    <w:rsid w:val="007C5D33"/>
    <w:rsid w:val="007C60E2"/>
    <w:rsid w:val="007C633F"/>
    <w:rsid w:val="007C65D4"/>
    <w:rsid w:val="007C6945"/>
    <w:rsid w:val="007C7A0B"/>
    <w:rsid w:val="007C7F2D"/>
    <w:rsid w:val="007D019A"/>
    <w:rsid w:val="007D044E"/>
    <w:rsid w:val="007D0ADA"/>
    <w:rsid w:val="007D1230"/>
    <w:rsid w:val="007D14C6"/>
    <w:rsid w:val="007D171C"/>
    <w:rsid w:val="007D1B29"/>
    <w:rsid w:val="007D29C8"/>
    <w:rsid w:val="007D2B5F"/>
    <w:rsid w:val="007D3054"/>
    <w:rsid w:val="007D311A"/>
    <w:rsid w:val="007D3493"/>
    <w:rsid w:val="007D352A"/>
    <w:rsid w:val="007D3674"/>
    <w:rsid w:val="007D36AF"/>
    <w:rsid w:val="007D39B1"/>
    <w:rsid w:val="007D3DA1"/>
    <w:rsid w:val="007D3E26"/>
    <w:rsid w:val="007D41A4"/>
    <w:rsid w:val="007D46F4"/>
    <w:rsid w:val="007D4881"/>
    <w:rsid w:val="007D4ECA"/>
    <w:rsid w:val="007D50F6"/>
    <w:rsid w:val="007D549A"/>
    <w:rsid w:val="007D5612"/>
    <w:rsid w:val="007D5BE5"/>
    <w:rsid w:val="007D5F9A"/>
    <w:rsid w:val="007D6736"/>
    <w:rsid w:val="007D6CF5"/>
    <w:rsid w:val="007D6DF3"/>
    <w:rsid w:val="007D729D"/>
    <w:rsid w:val="007D7837"/>
    <w:rsid w:val="007D7C95"/>
    <w:rsid w:val="007E0161"/>
    <w:rsid w:val="007E0BEB"/>
    <w:rsid w:val="007E0D11"/>
    <w:rsid w:val="007E0EBD"/>
    <w:rsid w:val="007E10F6"/>
    <w:rsid w:val="007E12CC"/>
    <w:rsid w:val="007E12EC"/>
    <w:rsid w:val="007E143A"/>
    <w:rsid w:val="007E1D2D"/>
    <w:rsid w:val="007E1DBC"/>
    <w:rsid w:val="007E2613"/>
    <w:rsid w:val="007E2698"/>
    <w:rsid w:val="007E2F91"/>
    <w:rsid w:val="007E367C"/>
    <w:rsid w:val="007E3E34"/>
    <w:rsid w:val="007E4D42"/>
    <w:rsid w:val="007E4F40"/>
    <w:rsid w:val="007E524D"/>
    <w:rsid w:val="007E5526"/>
    <w:rsid w:val="007E5B27"/>
    <w:rsid w:val="007E63C4"/>
    <w:rsid w:val="007E642D"/>
    <w:rsid w:val="007E6474"/>
    <w:rsid w:val="007E6CFB"/>
    <w:rsid w:val="007E6F44"/>
    <w:rsid w:val="007E724A"/>
    <w:rsid w:val="007E7421"/>
    <w:rsid w:val="007E75ED"/>
    <w:rsid w:val="007E76D2"/>
    <w:rsid w:val="007E7B53"/>
    <w:rsid w:val="007E7C70"/>
    <w:rsid w:val="007E7DEE"/>
    <w:rsid w:val="007E7F04"/>
    <w:rsid w:val="007E7F81"/>
    <w:rsid w:val="007F0B9D"/>
    <w:rsid w:val="007F10FE"/>
    <w:rsid w:val="007F24E2"/>
    <w:rsid w:val="007F2DDA"/>
    <w:rsid w:val="007F33C1"/>
    <w:rsid w:val="007F35D4"/>
    <w:rsid w:val="007F3E3D"/>
    <w:rsid w:val="007F454D"/>
    <w:rsid w:val="007F4BE2"/>
    <w:rsid w:val="007F4FEF"/>
    <w:rsid w:val="007F5374"/>
    <w:rsid w:val="007F5C7B"/>
    <w:rsid w:val="007F5CE0"/>
    <w:rsid w:val="007F5FD3"/>
    <w:rsid w:val="007F6026"/>
    <w:rsid w:val="007F6050"/>
    <w:rsid w:val="007F6873"/>
    <w:rsid w:val="007F696F"/>
    <w:rsid w:val="007F69AD"/>
    <w:rsid w:val="007F6D68"/>
    <w:rsid w:val="007F7136"/>
    <w:rsid w:val="007F7616"/>
    <w:rsid w:val="007F7756"/>
    <w:rsid w:val="007F7964"/>
    <w:rsid w:val="0080027A"/>
    <w:rsid w:val="00800501"/>
    <w:rsid w:val="0080073F"/>
    <w:rsid w:val="00801528"/>
    <w:rsid w:val="008018BB"/>
    <w:rsid w:val="00801CFD"/>
    <w:rsid w:val="00801F69"/>
    <w:rsid w:val="00802052"/>
    <w:rsid w:val="00802139"/>
    <w:rsid w:val="008025AC"/>
    <w:rsid w:val="0080266F"/>
    <w:rsid w:val="0080315A"/>
    <w:rsid w:val="00803511"/>
    <w:rsid w:val="00803548"/>
    <w:rsid w:val="008040E1"/>
    <w:rsid w:val="008041C9"/>
    <w:rsid w:val="008047AB"/>
    <w:rsid w:val="008047BB"/>
    <w:rsid w:val="00804E74"/>
    <w:rsid w:val="00804FCE"/>
    <w:rsid w:val="008051BB"/>
    <w:rsid w:val="00805336"/>
    <w:rsid w:val="008058AF"/>
    <w:rsid w:val="00805B39"/>
    <w:rsid w:val="00806177"/>
    <w:rsid w:val="00806476"/>
    <w:rsid w:val="0080647C"/>
    <w:rsid w:val="00806DFB"/>
    <w:rsid w:val="00807038"/>
    <w:rsid w:val="008074B5"/>
    <w:rsid w:val="00807537"/>
    <w:rsid w:val="00807593"/>
    <w:rsid w:val="008075AD"/>
    <w:rsid w:val="008077B9"/>
    <w:rsid w:val="00807C8D"/>
    <w:rsid w:val="00807FEE"/>
    <w:rsid w:val="008100EE"/>
    <w:rsid w:val="008102DA"/>
    <w:rsid w:val="00810915"/>
    <w:rsid w:val="00811A44"/>
    <w:rsid w:val="00811BAF"/>
    <w:rsid w:val="00811E75"/>
    <w:rsid w:val="00811FD2"/>
    <w:rsid w:val="008125F7"/>
    <w:rsid w:val="008131EF"/>
    <w:rsid w:val="00813475"/>
    <w:rsid w:val="00813544"/>
    <w:rsid w:val="0081363E"/>
    <w:rsid w:val="00813685"/>
    <w:rsid w:val="00813A1B"/>
    <w:rsid w:val="00813D81"/>
    <w:rsid w:val="00814193"/>
    <w:rsid w:val="00814FA2"/>
    <w:rsid w:val="00814FDE"/>
    <w:rsid w:val="008158CE"/>
    <w:rsid w:val="008159B8"/>
    <w:rsid w:val="00815C0B"/>
    <w:rsid w:val="00816C06"/>
    <w:rsid w:val="00816CE3"/>
    <w:rsid w:val="00816F55"/>
    <w:rsid w:val="00817223"/>
    <w:rsid w:val="00817289"/>
    <w:rsid w:val="0081738B"/>
    <w:rsid w:val="008178D0"/>
    <w:rsid w:val="00817ABF"/>
    <w:rsid w:val="00817B09"/>
    <w:rsid w:val="00817B2A"/>
    <w:rsid w:val="00817E67"/>
    <w:rsid w:val="00817F4E"/>
    <w:rsid w:val="008200E2"/>
    <w:rsid w:val="008201DB"/>
    <w:rsid w:val="00820364"/>
    <w:rsid w:val="008203DC"/>
    <w:rsid w:val="00820D14"/>
    <w:rsid w:val="00820DF7"/>
    <w:rsid w:val="008210F1"/>
    <w:rsid w:val="0082171B"/>
    <w:rsid w:val="008217E4"/>
    <w:rsid w:val="00821E78"/>
    <w:rsid w:val="00822228"/>
    <w:rsid w:val="008223F4"/>
    <w:rsid w:val="00822422"/>
    <w:rsid w:val="00822718"/>
    <w:rsid w:val="00822B54"/>
    <w:rsid w:val="00822FC2"/>
    <w:rsid w:val="008237D9"/>
    <w:rsid w:val="00824026"/>
    <w:rsid w:val="00824359"/>
    <w:rsid w:val="00824458"/>
    <w:rsid w:val="0082473C"/>
    <w:rsid w:val="00824CEC"/>
    <w:rsid w:val="00824E17"/>
    <w:rsid w:val="00825077"/>
    <w:rsid w:val="008251AA"/>
    <w:rsid w:val="0082572C"/>
    <w:rsid w:val="00825833"/>
    <w:rsid w:val="00825B2C"/>
    <w:rsid w:val="008260AA"/>
    <w:rsid w:val="0082612C"/>
    <w:rsid w:val="00826811"/>
    <w:rsid w:val="00826A3A"/>
    <w:rsid w:val="00826C75"/>
    <w:rsid w:val="0082737D"/>
    <w:rsid w:val="0082776D"/>
    <w:rsid w:val="00827B9A"/>
    <w:rsid w:val="00827D48"/>
    <w:rsid w:val="008300EF"/>
    <w:rsid w:val="008303CD"/>
    <w:rsid w:val="008303D7"/>
    <w:rsid w:val="00830F1E"/>
    <w:rsid w:val="00831095"/>
    <w:rsid w:val="008310C1"/>
    <w:rsid w:val="00831ACA"/>
    <w:rsid w:val="00831BB7"/>
    <w:rsid w:val="00832352"/>
    <w:rsid w:val="00832626"/>
    <w:rsid w:val="00832E0C"/>
    <w:rsid w:val="00832EC0"/>
    <w:rsid w:val="008330BD"/>
    <w:rsid w:val="00833152"/>
    <w:rsid w:val="0083336C"/>
    <w:rsid w:val="00833560"/>
    <w:rsid w:val="0083389D"/>
    <w:rsid w:val="008339FA"/>
    <w:rsid w:val="00833F2F"/>
    <w:rsid w:val="00834141"/>
    <w:rsid w:val="00834BD9"/>
    <w:rsid w:val="00834DE0"/>
    <w:rsid w:val="00834FAC"/>
    <w:rsid w:val="00835E26"/>
    <w:rsid w:val="00836449"/>
    <w:rsid w:val="00836986"/>
    <w:rsid w:val="00836FFD"/>
    <w:rsid w:val="008370FA"/>
    <w:rsid w:val="00837242"/>
    <w:rsid w:val="00837699"/>
    <w:rsid w:val="008377A8"/>
    <w:rsid w:val="00837D23"/>
    <w:rsid w:val="008403C4"/>
    <w:rsid w:val="00840784"/>
    <w:rsid w:val="00840786"/>
    <w:rsid w:val="00841B70"/>
    <w:rsid w:val="008420DD"/>
    <w:rsid w:val="0084318B"/>
    <w:rsid w:val="00843490"/>
    <w:rsid w:val="00843766"/>
    <w:rsid w:val="00843930"/>
    <w:rsid w:val="00843B50"/>
    <w:rsid w:val="00843BC1"/>
    <w:rsid w:val="00843CB0"/>
    <w:rsid w:val="00843F20"/>
    <w:rsid w:val="008440E2"/>
    <w:rsid w:val="00844AAF"/>
    <w:rsid w:val="00844AFB"/>
    <w:rsid w:val="00845809"/>
    <w:rsid w:val="00845DC9"/>
    <w:rsid w:val="0084601D"/>
    <w:rsid w:val="0084636D"/>
    <w:rsid w:val="0084689A"/>
    <w:rsid w:val="008468FA"/>
    <w:rsid w:val="00846A18"/>
    <w:rsid w:val="00846BE8"/>
    <w:rsid w:val="00846C54"/>
    <w:rsid w:val="0084704B"/>
    <w:rsid w:val="0084765E"/>
    <w:rsid w:val="008477A5"/>
    <w:rsid w:val="008478F8"/>
    <w:rsid w:val="0084795F"/>
    <w:rsid w:val="008479C3"/>
    <w:rsid w:val="0085084F"/>
    <w:rsid w:val="00850901"/>
    <w:rsid w:val="00850A18"/>
    <w:rsid w:val="00850B84"/>
    <w:rsid w:val="008512E8"/>
    <w:rsid w:val="00851322"/>
    <w:rsid w:val="008516B1"/>
    <w:rsid w:val="0085188C"/>
    <w:rsid w:val="00851AFD"/>
    <w:rsid w:val="00851DC8"/>
    <w:rsid w:val="00851FFD"/>
    <w:rsid w:val="00852574"/>
    <w:rsid w:val="00852B64"/>
    <w:rsid w:val="00852C6D"/>
    <w:rsid w:val="00852C7D"/>
    <w:rsid w:val="00852D5A"/>
    <w:rsid w:val="00852DE2"/>
    <w:rsid w:val="00852F84"/>
    <w:rsid w:val="00854161"/>
    <w:rsid w:val="00854517"/>
    <w:rsid w:val="0085510A"/>
    <w:rsid w:val="0085514B"/>
    <w:rsid w:val="008553B5"/>
    <w:rsid w:val="008557A8"/>
    <w:rsid w:val="00855BC0"/>
    <w:rsid w:val="00855CEF"/>
    <w:rsid w:val="00855E54"/>
    <w:rsid w:val="00856055"/>
    <w:rsid w:val="0085619B"/>
    <w:rsid w:val="00856466"/>
    <w:rsid w:val="008566A8"/>
    <w:rsid w:val="00857374"/>
    <w:rsid w:val="00857539"/>
    <w:rsid w:val="00857A59"/>
    <w:rsid w:val="00857C8A"/>
    <w:rsid w:val="00860042"/>
    <w:rsid w:val="00860316"/>
    <w:rsid w:val="008603E0"/>
    <w:rsid w:val="008605FC"/>
    <w:rsid w:val="008618A5"/>
    <w:rsid w:val="00861B9A"/>
    <w:rsid w:val="00861BD9"/>
    <w:rsid w:val="00861D16"/>
    <w:rsid w:val="008620ED"/>
    <w:rsid w:val="008624D0"/>
    <w:rsid w:val="00862768"/>
    <w:rsid w:val="0086278A"/>
    <w:rsid w:val="008628F8"/>
    <w:rsid w:val="00862FE7"/>
    <w:rsid w:val="0086301E"/>
    <w:rsid w:val="008630B7"/>
    <w:rsid w:val="00863224"/>
    <w:rsid w:val="008633BF"/>
    <w:rsid w:val="00863486"/>
    <w:rsid w:val="0086364D"/>
    <w:rsid w:val="008636A3"/>
    <w:rsid w:val="00863AD9"/>
    <w:rsid w:val="00863DBC"/>
    <w:rsid w:val="00863F30"/>
    <w:rsid w:val="008645DE"/>
    <w:rsid w:val="00864AAA"/>
    <w:rsid w:val="00864B26"/>
    <w:rsid w:val="00864CCD"/>
    <w:rsid w:val="00864E36"/>
    <w:rsid w:val="00864F9F"/>
    <w:rsid w:val="0086544C"/>
    <w:rsid w:val="00865C97"/>
    <w:rsid w:val="00865F5A"/>
    <w:rsid w:val="00865F94"/>
    <w:rsid w:val="00866446"/>
    <w:rsid w:val="0086659B"/>
    <w:rsid w:val="00866804"/>
    <w:rsid w:val="00867028"/>
    <w:rsid w:val="008670AA"/>
    <w:rsid w:val="008671EB"/>
    <w:rsid w:val="00867460"/>
    <w:rsid w:val="0086782A"/>
    <w:rsid w:val="00867EE6"/>
    <w:rsid w:val="00870143"/>
    <w:rsid w:val="00870393"/>
    <w:rsid w:val="00870711"/>
    <w:rsid w:val="00870A9B"/>
    <w:rsid w:val="00870B8C"/>
    <w:rsid w:val="00870C62"/>
    <w:rsid w:val="00870E0B"/>
    <w:rsid w:val="0087119D"/>
    <w:rsid w:val="00871786"/>
    <w:rsid w:val="00871ADE"/>
    <w:rsid w:val="00871C5B"/>
    <w:rsid w:val="00871F49"/>
    <w:rsid w:val="008723EE"/>
    <w:rsid w:val="0087240D"/>
    <w:rsid w:val="0087257C"/>
    <w:rsid w:val="008725D5"/>
    <w:rsid w:val="008727CD"/>
    <w:rsid w:val="00872C6A"/>
    <w:rsid w:val="00872DE3"/>
    <w:rsid w:val="00873BF1"/>
    <w:rsid w:val="00873CC8"/>
    <w:rsid w:val="00873D07"/>
    <w:rsid w:val="00873DDF"/>
    <w:rsid w:val="008742C3"/>
    <w:rsid w:val="008747EE"/>
    <w:rsid w:val="00874C02"/>
    <w:rsid w:val="00874C2E"/>
    <w:rsid w:val="008756C6"/>
    <w:rsid w:val="00875798"/>
    <w:rsid w:val="00875B61"/>
    <w:rsid w:val="00876291"/>
    <w:rsid w:val="00876355"/>
    <w:rsid w:val="008763F3"/>
    <w:rsid w:val="00877005"/>
    <w:rsid w:val="0087745B"/>
    <w:rsid w:val="008778E6"/>
    <w:rsid w:val="00877973"/>
    <w:rsid w:val="00877EDA"/>
    <w:rsid w:val="008801A9"/>
    <w:rsid w:val="008801E3"/>
    <w:rsid w:val="00880217"/>
    <w:rsid w:val="008809E4"/>
    <w:rsid w:val="00880C96"/>
    <w:rsid w:val="00880D2D"/>
    <w:rsid w:val="00880D6A"/>
    <w:rsid w:val="00880DCE"/>
    <w:rsid w:val="008816A8"/>
    <w:rsid w:val="00882136"/>
    <w:rsid w:val="00882486"/>
    <w:rsid w:val="0088278E"/>
    <w:rsid w:val="0088343D"/>
    <w:rsid w:val="00883548"/>
    <w:rsid w:val="00883B5B"/>
    <w:rsid w:val="00884455"/>
    <w:rsid w:val="008846DA"/>
    <w:rsid w:val="00884AF9"/>
    <w:rsid w:val="00884B0C"/>
    <w:rsid w:val="00884B6F"/>
    <w:rsid w:val="00884C08"/>
    <w:rsid w:val="00884C39"/>
    <w:rsid w:val="00884DA6"/>
    <w:rsid w:val="0088535B"/>
    <w:rsid w:val="00885914"/>
    <w:rsid w:val="00885951"/>
    <w:rsid w:val="00885AAE"/>
    <w:rsid w:val="00885B5A"/>
    <w:rsid w:val="00885C03"/>
    <w:rsid w:val="00885DDB"/>
    <w:rsid w:val="008861CF"/>
    <w:rsid w:val="00886348"/>
    <w:rsid w:val="008865A6"/>
    <w:rsid w:val="0088680E"/>
    <w:rsid w:val="00886917"/>
    <w:rsid w:val="00887185"/>
    <w:rsid w:val="00887364"/>
    <w:rsid w:val="00887911"/>
    <w:rsid w:val="00890B73"/>
    <w:rsid w:val="00890BC9"/>
    <w:rsid w:val="00890C32"/>
    <w:rsid w:val="00890CB6"/>
    <w:rsid w:val="00890FB2"/>
    <w:rsid w:val="008910CE"/>
    <w:rsid w:val="0089182A"/>
    <w:rsid w:val="00891F8C"/>
    <w:rsid w:val="0089298E"/>
    <w:rsid w:val="0089318A"/>
    <w:rsid w:val="008932B8"/>
    <w:rsid w:val="0089334D"/>
    <w:rsid w:val="008934D0"/>
    <w:rsid w:val="00893F80"/>
    <w:rsid w:val="00894154"/>
    <w:rsid w:val="0089495D"/>
    <w:rsid w:val="008963B2"/>
    <w:rsid w:val="008964B2"/>
    <w:rsid w:val="00896790"/>
    <w:rsid w:val="00896C91"/>
    <w:rsid w:val="00896CBF"/>
    <w:rsid w:val="00897A5C"/>
    <w:rsid w:val="008A0C14"/>
    <w:rsid w:val="008A1348"/>
    <w:rsid w:val="008A16F5"/>
    <w:rsid w:val="008A180D"/>
    <w:rsid w:val="008A210D"/>
    <w:rsid w:val="008A2560"/>
    <w:rsid w:val="008A2598"/>
    <w:rsid w:val="008A2AA9"/>
    <w:rsid w:val="008A2F9F"/>
    <w:rsid w:val="008A30F6"/>
    <w:rsid w:val="008A3718"/>
    <w:rsid w:val="008A37B2"/>
    <w:rsid w:val="008A37D0"/>
    <w:rsid w:val="008A459F"/>
    <w:rsid w:val="008A4ABC"/>
    <w:rsid w:val="008A4BA7"/>
    <w:rsid w:val="008A4BD4"/>
    <w:rsid w:val="008A506C"/>
    <w:rsid w:val="008A5246"/>
    <w:rsid w:val="008A5400"/>
    <w:rsid w:val="008A5738"/>
    <w:rsid w:val="008A595D"/>
    <w:rsid w:val="008A5A6E"/>
    <w:rsid w:val="008A5EE4"/>
    <w:rsid w:val="008A643E"/>
    <w:rsid w:val="008A643F"/>
    <w:rsid w:val="008A653E"/>
    <w:rsid w:val="008A7414"/>
    <w:rsid w:val="008A7B45"/>
    <w:rsid w:val="008B0238"/>
    <w:rsid w:val="008B069A"/>
    <w:rsid w:val="008B0998"/>
    <w:rsid w:val="008B0B6A"/>
    <w:rsid w:val="008B110A"/>
    <w:rsid w:val="008B11A1"/>
    <w:rsid w:val="008B11E8"/>
    <w:rsid w:val="008B1ADC"/>
    <w:rsid w:val="008B1B00"/>
    <w:rsid w:val="008B1BA9"/>
    <w:rsid w:val="008B1C21"/>
    <w:rsid w:val="008B20ED"/>
    <w:rsid w:val="008B23AB"/>
    <w:rsid w:val="008B3168"/>
    <w:rsid w:val="008B3B53"/>
    <w:rsid w:val="008B4170"/>
    <w:rsid w:val="008B4CF5"/>
    <w:rsid w:val="008B57A4"/>
    <w:rsid w:val="008B58BC"/>
    <w:rsid w:val="008B65B6"/>
    <w:rsid w:val="008B6631"/>
    <w:rsid w:val="008B719F"/>
    <w:rsid w:val="008B7578"/>
    <w:rsid w:val="008B77C5"/>
    <w:rsid w:val="008B77E9"/>
    <w:rsid w:val="008B7EE7"/>
    <w:rsid w:val="008C0947"/>
    <w:rsid w:val="008C0C48"/>
    <w:rsid w:val="008C14F1"/>
    <w:rsid w:val="008C18A4"/>
    <w:rsid w:val="008C1C1E"/>
    <w:rsid w:val="008C1C53"/>
    <w:rsid w:val="008C2001"/>
    <w:rsid w:val="008C2203"/>
    <w:rsid w:val="008C225F"/>
    <w:rsid w:val="008C22DA"/>
    <w:rsid w:val="008C280C"/>
    <w:rsid w:val="008C2AA2"/>
    <w:rsid w:val="008C3667"/>
    <w:rsid w:val="008C3745"/>
    <w:rsid w:val="008C3974"/>
    <w:rsid w:val="008C39EA"/>
    <w:rsid w:val="008C3A30"/>
    <w:rsid w:val="008C3A93"/>
    <w:rsid w:val="008C3DBF"/>
    <w:rsid w:val="008C3FA6"/>
    <w:rsid w:val="008C40AF"/>
    <w:rsid w:val="008C40E9"/>
    <w:rsid w:val="008C40F0"/>
    <w:rsid w:val="008C4A27"/>
    <w:rsid w:val="008C4B37"/>
    <w:rsid w:val="008C4E2B"/>
    <w:rsid w:val="008C5285"/>
    <w:rsid w:val="008C5532"/>
    <w:rsid w:val="008C5E13"/>
    <w:rsid w:val="008C5EBB"/>
    <w:rsid w:val="008C620D"/>
    <w:rsid w:val="008C65E2"/>
    <w:rsid w:val="008C68F6"/>
    <w:rsid w:val="008C7619"/>
    <w:rsid w:val="008C7A2F"/>
    <w:rsid w:val="008C7B74"/>
    <w:rsid w:val="008C7FC4"/>
    <w:rsid w:val="008D03EE"/>
    <w:rsid w:val="008D0637"/>
    <w:rsid w:val="008D0655"/>
    <w:rsid w:val="008D0BCD"/>
    <w:rsid w:val="008D1046"/>
    <w:rsid w:val="008D106A"/>
    <w:rsid w:val="008D11E3"/>
    <w:rsid w:val="008D12D1"/>
    <w:rsid w:val="008D164D"/>
    <w:rsid w:val="008D16DA"/>
    <w:rsid w:val="008D173B"/>
    <w:rsid w:val="008D1AB8"/>
    <w:rsid w:val="008D205C"/>
    <w:rsid w:val="008D226F"/>
    <w:rsid w:val="008D22D1"/>
    <w:rsid w:val="008D236C"/>
    <w:rsid w:val="008D24FD"/>
    <w:rsid w:val="008D2769"/>
    <w:rsid w:val="008D352A"/>
    <w:rsid w:val="008D36EB"/>
    <w:rsid w:val="008D3CAC"/>
    <w:rsid w:val="008D4095"/>
    <w:rsid w:val="008D436E"/>
    <w:rsid w:val="008D48B5"/>
    <w:rsid w:val="008D4CC4"/>
    <w:rsid w:val="008D4D33"/>
    <w:rsid w:val="008D4E18"/>
    <w:rsid w:val="008D54F0"/>
    <w:rsid w:val="008D572A"/>
    <w:rsid w:val="008D58BD"/>
    <w:rsid w:val="008D5C15"/>
    <w:rsid w:val="008D68F3"/>
    <w:rsid w:val="008D6B69"/>
    <w:rsid w:val="008D6C60"/>
    <w:rsid w:val="008D6E28"/>
    <w:rsid w:val="008D6F2A"/>
    <w:rsid w:val="008D7146"/>
    <w:rsid w:val="008D71AC"/>
    <w:rsid w:val="008D755A"/>
    <w:rsid w:val="008D7B3E"/>
    <w:rsid w:val="008E0034"/>
    <w:rsid w:val="008E00DB"/>
    <w:rsid w:val="008E026F"/>
    <w:rsid w:val="008E03BF"/>
    <w:rsid w:val="008E0723"/>
    <w:rsid w:val="008E0C27"/>
    <w:rsid w:val="008E1266"/>
    <w:rsid w:val="008E1CB0"/>
    <w:rsid w:val="008E1E2A"/>
    <w:rsid w:val="008E1E49"/>
    <w:rsid w:val="008E2325"/>
    <w:rsid w:val="008E25BA"/>
    <w:rsid w:val="008E27DD"/>
    <w:rsid w:val="008E2FEF"/>
    <w:rsid w:val="008E30D5"/>
    <w:rsid w:val="008E3188"/>
    <w:rsid w:val="008E3445"/>
    <w:rsid w:val="008E365E"/>
    <w:rsid w:val="008E3A2B"/>
    <w:rsid w:val="008E3AA1"/>
    <w:rsid w:val="008E3F4B"/>
    <w:rsid w:val="008E4164"/>
    <w:rsid w:val="008E43EF"/>
    <w:rsid w:val="008E4E60"/>
    <w:rsid w:val="008E503B"/>
    <w:rsid w:val="008E56BA"/>
    <w:rsid w:val="008E5A26"/>
    <w:rsid w:val="008E5C2C"/>
    <w:rsid w:val="008E5DCC"/>
    <w:rsid w:val="008E61AF"/>
    <w:rsid w:val="008E6283"/>
    <w:rsid w:val="008E6360"/>
    <w:rsid w:val="008E68DB"/>
    <w:rsid w:val="008E6A14"/>
    <w:rsid w:val="008E6B05"/>
    <w:rsid w:val="008E6BB8"/>
    <w:rsid w:val="008E6BBE"/>
    <w:rsid w:val="008E6CA8"/>
    <w:rsid w:val="008E7181"/>
    <w:rsid w:val="008E7267"/>
    <w:rsid w:val="008E7390"/>
    <w:rsid w:val="008E7A97"/>
    <w:rsid w:val="008E7B76"/>
    <w:rsid w:val="008E7BB0"/>
    <w:rsid w:val="008F004E"/>
    <w:rsid w:val="008F025D"/>
    <w:rsid w:val="008F02DE"/>
    <w:rsid w:val="008F0353"/>
    <w:rsid w:val="008F0B08"/>
    <w:rsid w:val="008F0C18"/>
    <w:rsid w:val="008F116A"/>
    <w:rsid w:val="008F1400"/>
    <w:rsid w:val="008F1546"/>
    <w:rsid w:val="008F264E"/>
    <w:rsid w:val="008F2840"/>
    <w:rsid w:val="008F2E52"/>
    <w:rsid w:val="008F352A"/>
    <w:rsid w:val="008F373C"/>
    <w:rsid w:val="008F377A"/>
    <w:rsid w:val="008F3F4E"/>
    <w:rsid w:val="008F4072"/>
    <w:rsid w:val="008F513A"/>
    <w:rsid w:val="008F52B2"/>
    <w:rsid w:val="008F5362"/>
    <w:rsid w:val="008F5C16"/>
    <w:rsid w:val="008F5CBF"/>
    <w:rsid w:val="008F6172"/>
    <w:rsid w:val="008F65B5"/>
    <w:rsid w:val="008F660B"/>
    <w:rsid w:val="008F6868"/>
    <w:rsid w:val="008F69BF"/>
    <w:rsid w:val="008F6F43"/>
    <w:rsid w:val="008F768D"/>
    <w:rsid w:val="008F7852"/>
    <w:rsid w:val="008F7A62"/>
    <w:rsid w:val="00900473"/>
    <w:rsid w:val="0090074B"/>
    <w:rsid w:val="00900F2A"/>
    <w:rsid w:val="00900F80"/>
    <w:rsid w:val="0090142E"/>
    <w:rsid w:val="009019C5"/>
    <w:rsid w:val="00901A03"/>
    <w:rsid w:val="00901BFB"/>
    <w:rsid w:val="00901C6E"/>
    <w:rsid w:val="0090269D"/>
    <w:rsid w:val="0090279C"/>
    <w:rsid w:val="00902A6C"/>
    <w:rsid w:val="00902AEE"/>
    <w:rsid w:val="00902B05"/>
    <w:rsid w:val="00902CA5"/>
    <w:rsid w:val="00903066"/>
    <w:rsid w:val="0090392A"/>
    <w:rsid w:val="00903A57"/>
    <w:rsid w:val="00903D5C"/>
    <w:rsid w:val="009040FD"/>
    <w:rsid w:val="0090428D"/>
    <w:rsid w:val="00904DDC"/>
    <w:rsid w:val="00904E01"/>
    <w:rsid w:val="00905BE5"/>
    <w:rsid w:val="00905F48"/>
    <w:rsid w:val="009062B3"/>
    <w:rsid w:val="00906ADB"/>
    <w:rsid w:val="00906AED"/>
    <w:rsid w:val="009073DC"/>
    <w:rsid w:val="00907AC0"/>
    <w:rsid w:val="00907F87"/>
    <w:rsid w:val="00907FB4"/>
    <w:rsid w:val="0091024C"/>
    <w:rsid w:val="009105F0"/>
    <w:rsid w:val="00910D44"/>
    <w:rsid w:val="00910D6B"/>
    <w:rsid w:val="009114BE"/>
    <w:rsid w:val="009121B1"/>
    <w:rsid w:val="0091250A"/>
    <w:rsid w:val="00912511"/>
    <w:rsid w:val="009125C5"/>
    <w:rsid w:val="009125E0"/>
    <w:rsid w:val="009128D6"/>
    <w:rsid w:val="00913685"/>
    <w:rsid w:val="0091370D"/>
    <w:rsid w:val="00913DF3"/>
    <w:rsid w:val="00913F54"/>
    <w:rsid w:val="00914159"/>
    <w:rsid w:val="009142E0"/>
    <w:rsid w:val="009143A7"/>
    <w:rsid w:val="0091451A"/>
    <w:rsid w:val="009145FB"/>
    <w:rsid w:val="00914BE6"/>
    <w:rsid w:val="00914FD7"/>
    <w:rsid w:val="0091551B"/>
    <w:rsid w:val="00915D66"/>
    <w:rsid w:val="00915D82"/>
    <w:rsid w:val="00916321"/>
    <w:rsid w:val="0091675C"/>
    <w:rsid w:val="009167BE"/>
    <w:rsid w:val="00916BD0"/>
    <w:rsid w:val="0091700C"/>
    <w:rsid w:val="0092015C"/>
    <w:rsid w:val="00920165"/>
    <w:rsid w:val="0092066C"/>
    <w:rsid w:val="0092079A"/>
    <w:rsid w:val="0092095A"/>
    <w:rsid w:val="00920B9D"/>
    <w:rsid w:val="00920FA3"/>
    <w:rsid w:val="009213FA"/>
    <w:rsid w:val="00921471"/>
    <w:rsid w:val="00921E05"/>
    <w:rsid w:val="00921E83"/>
    <w:rsid w:val="00921EAE"/>
    <w:rsid w:val="00922BD2"/>
    <w:rsid w:val="009237A2"/>
    <w:rsid w:val="00923854"/>
    <w:rsid w:val="00923DF8"/>
    <w:rsid w:val="0092461E"/>
    <w:rsid w:val="00924CFE"/>
    <w:rsid w:val="0092500A"/>
    <w:rsid w:val="00925071"/>
    <w:rsid w:val="009254EA"/>
    <w:rsid w:val="00925749"/>
    <w:rsid w:val="00925750"/>
    <w:rsid w:val="0092593D"/>
    <w:rsid w:val="00926248"/>
    <w:rsid w:val="0092645D"/>
    <w:rsid w:val="0092679D"/>
    <w:rsid w:val="00926C23"/>
    <w:rsid w:val="00926D7C"/>
    <w:rsid w:val="0092713F"/>
    <w:rsid w:val="009271A2"/>
    <w:rsid w:val="00927301"/>
    <w:rsid w:val="00927DA3"/>
    <w:rsid w:val="00927E69"/>
    <w:rsid w:val="00930273"/>
    <w:rsid w:val="009306BD"/>
    <w:rsid w:val="00930705"/>
    <w:rsid w:val="00930B10"/>
    <w:rsid w:val="009314E8"/>
    <w:rsid w:val="00931811"/>
    <w:rsid w:val="0093246D"/>
    <w:rsid w:val="00932767"/>
    <w:rsid w:val="00932FA9"/>
    <w:rsid w:val="00932FD5"/>
    <w:rsid w:val="009330B9"/>
    <w:rsid w:val="009334C5"/>
    <w:rsid w:val="0093465A"/>
    <w:rsid w:val="0093540F"/>
    <w:rsid w:val="00935771"/>
    <w:rsid w:val="009359B9"/>
    <w:rsid w:val="00935F48"/>
    <w:rsid w:val="00935FB5"/>
    <w:rsid w:val="0093615C"/>
    <w:rsid w:val="009366AF"/>
    <w:rsid w:val="0093670A"/>
    <w:rsid w:val="00936DF6"/>
    <w:rsid w:val="00937305"/>
    <w:rsid w:val="00937377"/>
    <w:rsid w:val="009375C1"/>
    <w:rsid w:val="0093777E"/>
    <w:rsid w:val="00937973"/>
    <w:rsid w:val="00940374"/>
    <w:rsid w:val="009404B1"/>
    <w:rsid w:val="00940725"/>
    <w:rsid w:val="00941CB4"/>
    <w:rsid w:val="00942421"/>
    <w:rsid w:val="00942BB7"/>
    <w:rsid w:val="0094301D"/>
    <w:rsid w:val="00943ADB"/>
    <w:rsid w:val="00943F74"/>
    <w:rsid w:val="00944264"/>
    <w:rsid w:val="009444C6"/>
    <w:rsid w:val="00944674"/>
    <w:rsid w:val="009446E7"/>
    <w:rsid w:val="00945ACC"/>
    <w:rsid w:val="00945E5B"/>
    <w:rsid w:val="0094676A"/>
    <w:rsid w:val="009468E7"/>
    <w:rsid w:val="009468F7"/>
    <w:rsid w:val="00946DC8"/>
    <w:rsid w:val="00947321"/>
    <w:rsid w:val="00947657"/>
    <w:rsid w:val="009477EB"/>
    <w:rsid w:val="00947AA2"/>
    <w:rsid w:val="00947BB1"/>
    <w:rsid w:val="00947E9C"/>
    <w:rsid w:val="009504E3"/>
    <w:rsid w:val="00950683"/>
    <w:rsid w:val="009506BF"/>
    <w:rsid w:val="00950EEC"/>
    <w:rsid w:val="009510E0"/>
    <w:rsid w:val="009515FD"/>
    <w:rsid w:val="00951BB1"/>
    <w:rsid w:val="00951C24"/>
    <w:rsid w:val="00951E41"/>
    <w:rsid w:val="0095213B"/>
    <w:rsid w:val="009525C3"/>
    <w:rsid w:val="009525EB"/>
    <w:rsid w:val="00952A6B"/>
    <w:rsid w:val="00953597"/>
    <w:rsid w:val="00953F7F"/>
    <w:rsid w:val="00954A81"/>
    <w:rsid w:val="00954C78"/>
    <w:rsid w:val="00954DAE"/>
    <w:rsid w:val="00954E68"/>
    <w:rsid w:val="0095561D"/>
    <w:rsid w:val="009559C3"/>
    <w:rsid w:val="00955D82"/>
    <w:rsid w:val="009565E8"/>
    <w:rsid w:val="00956CF4"/>
    <w:rsid w:val="00956DAB"/>
    <w:rsid w:val="00957594"/>
    <w:rsid w:val="009576D5"/>
    <w:rsid w:val="009579C7"/>
    <w:rsid w:val="00957A82"/>
    <w:rsid w:val="00957CC3"/>
    <w:rsid w:val="00957DCC"/>
    <w:rsid w:val="0096042A"/>
    <w:rsid w:val="0096047F"/>
    <w:rsid w:val="00961177"/>
    <w:rsid w:val="009611C4"/>
    <w:rsid w:val="00961795"/>
    <w:rsid w:val="00961CBA"/>
    <w:rsid w:val="00962201"/>
    <w:rsid w:val="0096270B"/>
    <w:rsid w:val="0096273F"/>
    <w:rsid w:val="0096293B"/>
    <w:rsid w:val="00962FA6"/>
    <w:rsid w:val="0096343B"/>
    <w:rsid w:val="00964199"/>
    <w:rsid w:val="00964A48"/>
    <w:rsid w:val="00965282"/>
    <w:rsid w:val="009657A7"/>
    <w:rsid w:val="00965920"/>
    <w:rsid w:val="00966676"/>
    <w:rsid w:val="00966938"/>
    <w:rsid w:val="00966BD5"/>
    <w:rsid w:val="00966C0C"/>
    <w:rsid w:val="00966C18"/>
    <w:rsid w:val="00966C33"/>
    <w:rsid w:val="00966EF6"/>
    <w:rsid w:val="00967A78"/>
    <w:rsid w:val="00967B04"/>
    <w:rsid w:val="00967B52"/>
    <w:rsid w:val="009708E4"/>
    <w:rsid w:val="00970929"/>
    <w:rsid w:val="00970B4C"/>
    <w:rsid w:val="00970BC9"/>
    <w:rsid w:val="00970BEA"/>
    <w:rsid w:val="0097162F"/>
    <w:rsid w:val="00971808"/>
    <w:rsid w:val="00971E34"/>
    <w:rsid w:val="00971FE5"/>
    <w:rsid w:val="00972925"/>
    <w:rsid w:val="009729B9"/>
    <w:rsid w:val="00972BDB"/>
    <w:rsid w:val="00972E83"/>
    <w:rsid w:val="0097307D"/>
    <w:rsid w:val="00974298"/>
    <w:rsid w:val="009744C4"/>
    <w:rsid w:val="00974940"/>
    <w:rsid w:val="00974C37"/>
    <w:rsid w:val="0097505D"/>
    <w:rsid w:val="009751B6"/>
    <w:rsid w:val="0097583C"/>
    <w:rsid w:val="0097653C"/>
    <w:rsid w:val="00976979"/>
    <w:rsid w:val="00976BC7"/>
    <w:rsid w:val="00976D08"/>
    <w:rsid w:val="0097753B"/>
    <w:rsid w:val="00977CA9"/>
    <w:rsid w:val="00977D70"/>
    <w:rsid w:val="00977E0B"/>
    <w:rsid w:val="00980830"/>
    <w:rsid w:val="00980B12"/>
    <w:rsid w:val="00980B8C"/>
    <w:rsid w:val="00981266"/>
    <w:rsid w:val="0098153B"/>
    <w:rsid w:val="00981E27"/>
    <w:rsid w:val="009820C1"/>
    <w:rsid w:val="009824C5"/>
    <w:rsid w:val="0098273A"/>
    <w:rsid w:val="00982AD6"/>
    <w:rsid w:val="00982BD5"/>
    <w:rsid w:val="00983387"/>
    <w:rsid w:val="009834AC"/>
    <w:rsid w:val="00983711"/>
    <w:rsid w:val="00984233"/>
    <w:rsid w:val="0098432A"/>
    <w:rsid w:val="009843DC"/>
    <w:rsid w:val="00984AF7"/>
    <w:rsid w:val="009854FB"/>
    <w:rsid w:val="00985E5D"/>
    <w:rsid w:val="00986028"/>
    <w:rsid w:val="00986198"/>
    <w:rsid w:val="00986707"/>
    <w:rsid w:val="0098696D"/>
    <w:rsid w:val="00986B42"/>
    <w:rsid w:val="00986DB7"/>
    <w:rsid w:val="0098791A"/>
    <w:rsid w:val="00987B70"/>
    <w:rsid w:val="00990A1B"/>
    <w:rsid w:val="00990CD9"/>
    <w:rsid w:val="00990FCF"/>
    <w:rsid w:val="009915E4"/>
    <w:rsid w:val="00991944"/>
    <w:rsid w:val="00991FE8"/>
    <w:rsid w:val="009930A3"/>
    <w:rsid w:val="009930E7"/>
    <w:rsid w:val="00993754"/>
    <w:rsid w:val="0099377A"/>
    <w:rsid w:val="009937AE"/>
    <w:rsid w:val="00993854"/>
    <w:rsid w:val="00993941"/>
    <w:rsid w:val="00993D50"/>
    <w:rsid w:val="00993D6A"/>
    <w:rsid w:val="00993F5A"/>
    <w:rsid w:val="009947E5"/>
    <w:rsid w:val="009949EB"/>
    <w:rsid w:val="00995043"/>
    <w:rsid w:val="009950DE"/>
    <w:rsid w:val="0099551D"/>
    <w:rsid w:val="00995DDB"/>
    <w:rsid w:val="009962D0"/>
    <w:rsid w:val="009964F5"/>
    <w:rsid w:val="0099687A"/>
    <w:rsid w:val="00996CE4"/>
    <w:rsid w:val="0099710C"/>
    <w:rsid w:val="00997822"/>
    <w:rsid w:val="00997862"/>
    <w:rsid w:val="009979D9"/>
    <w:rsid w:val="009A01E5"/>
    <w:rsid w:val="009A065E"/>
    <w:rsid w:val="009A06A6"/>
    <w:rsid w:val="009A094F"/>
    <w:rsid w:val="009A0CB2"/>
    <w:rsid w:val="009A1A07"/>
    <w:rsid w:val="009A1D3C"/>
    <w:rsid w:val="009A206C"/>
    <w:rsid w:val="009A223A"/>
    <w:rsid w:val="009A24A3"/>
    <w:rsid w:val="009A2584"/>
    <w:rsid w:val="009A27B0"/>
    <w:rsid w:val="009A2AE6"/>
    <w:rsid w:val="009A2BBA"/>
    <w:rsid w:val="009A352A"/>
    <w:rsid w:val="009A3B28"/>
    <w:rsid w:val="009A3EAE"/>
    <w:rsid w:val="009A5682"/>
    <w:rsid w:val="009A5747"/>
    <w:rsid w:val="009A582D"/>
    <w:rsid w:val="009A5916"/>
    <w:rsid w:val="009A5F2B"/>
    <w:rsid w:val="009A606D"/>
    <w:rsid w:val="009A609F"/>
    <w:rsid w:val="009A6A2E"/>
    <w:rsid w:val="009A7C57"/>
    <w:rsid w:val="009B0208"/>
    <w:rsid w:val="009B02A3"/>
    <w:rsid w:val="009B04EB"/>
    <w:rsid w:val="009B078C"/>
    <w:rsid w:val="009B083F"/>
    <w:rsid w:val="009B087A"/>
    <w:rsid w:val="009B0A36"/>
    <w:rsid w:val="009B0F0C"/>
    <w:rsid w:val="009B1202"/>
    <w:rsid w:val="009B193F"/>
    <w:rsid w:val="009B1992"/>
    <w:rsid w:val="009B1C37"/>
    <w:rsid w:val="009B1C77"/>
    <w:rsid w:val="009B1EE8"/>
    <w:rsid w:val="009B1EFB"/>
    <w:rsid w:val="009B21DA"/>
    <w:rsid w:val="009B2678"/>
    <w:rsid w:val="009B2CA6"/>
    <w:rsid w:val="009B3096"/>
    <w:rsid w:val="009B34E7"/>
    <w:rsid w:val="009B359D"/>
    <w:rsid w:val="009B3F42"/>
    <w:rsid w:val="009B4017"/>
    <w:rsid w:val="009B42E8"/>
    <w:rsid w:val="009B4462"/>
    <w:rsid w:val="009B4889"/>
    <w:rsid w:val="009B52B7"/>
    <w:rsid w:val="009B53C7"/>
    <w:rsid w:val="009B56DF"/>
    <w:rsid w:val="009B5912"/>
    <w:rsid w:val="009B5BB0"/>
    <w:rsid w:val="009B5F2C"/>
    <w:rsid w:val="009B5F5B"/>
    <w:rsid w:val="009B61C6"/>
    <w:rsid w:val="009B61D9"/>
    <w:rsid w:val="009B6482"/>
    <w:rsid w:val="009B683A"/>
    <w:rsid w:val="009B70E2"/>
    <w:rsid w:val="009B7745"/>
    <w:rsid w:val="009B7EF1"/>
    <w:rsid w:val="009B7FE1"/>
    <w:rsid w:val="009C03C0"/>
    <w:rsid w:val="009C0CE8"/>
    <w:rsid w:val="009C0D07"/>
    <w:rsid w:val="009C1058"/>
    <w:rsid w:val="009C1184"/>
    <w:rsid w:val="009C1C57"/>
    <w:rsid w:val="009C1FE5"/>
    <w:rsid w:val="009C2014"/>
    <w:rsid w:val="009C2107"/>
    <w:rsid w:val="009C24CD"/>
    <w:rsid w:val="009C2555"/>
    <w:rsid w:val="009C2EC3"/>
    <w:rsid w:val="009C31F2"/>
    <w:rsid w:val="009C3515"/>
    <w:rsid w:val="009C3531"/>
    <w:rsid w:val="009C394A"/>
    <w:rsid w:val="009C3AC2"/>
    <w:rsid w:val="009C3E48"/>
    <w:rsid w:val="009C4945"/>
    <w:rsid w:val="009C4D92"/>
    <w:rsid w:val="009C5276"/>
    <w:rsid w:val="009C54A7"/>
    <w:rsid w:val="009C5617"/>
    <w:rsid w:val="009C59C9"/>
    <w:rsid w:val="009C5F38"/>
    <w:rsid w:val="009C607C"/>
    <w:rsid w:val="009C6989"/>
    <w:rsid w:val="009C6A61"/>
    <w:rsid w:val="009C76F8"/>
    <w:rsid w:val="009C7C18"/>
    <w:rsid w:val="009D07A4"/>
    <w:rsid w:val="009D0A5B"/>
    <w:rsid w:val="009D0BC8"/>
    <w:rsid w:val="009D0FBE"/>
    <w:rsid w:val="009D133B"/>
    <w:rsid w:val="009D154B"/>
    <w:rsid w:val="009D18B2"/>
    <w:rsid w:val="009D1C60"/>
    <w:rsid w:val="009D1FC3"/>
    <w:rsid w:val="009D234E"/>
    <w:rsid w:val="009D23A9"/>
    <w:rsid w:val="009D23E0"/>
    <w:rsid w:val="009D291B"/>
    <w:rsid w:val="009D2A6A"/>
    <w:rsid w:val="009D2A81"/>
    <w:rsid w:val="009D2D18"/>
    <w:rsid w:val="009D31F9"/>
    <w:rsid w:val="009D33FC"/>
    <w:rsid w:val="009D3554"/>
    <w:rsid w:val="009D3802"/>
    <w:rsid w:val="009D3A4C"/>
    <w:rsid w:val="009D3B61"/>
    <w:rsid w:val="009D3D69"/>
    <w:rsid w:val="009D49CD"/>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25D0"/>
    <w:rsid w:val="009E312C"/>
    <w:rsid w:val="009E383A"/>
    <w:rsid w:val="009E3DC3"/>
    <w:rsid w:val="009E4094"/>
    <w:rsid w:val="009E4B16"/>
    <w:rsid w:val="009E4C72"/>
    <w:rsid w:val="009E50DB"/>
    <w:rsid w:val="009E5D02"/>
    <w:rsid w:val="009E5DB1"/>
    <w:rsid w:val="009E5DE9"/>
    <w:rsid w:val="009E5E78"/>
    <w:rsid w:val="009E7263"/>
    <w:rsid w:val="009E78CE"/>
    <w:rsid w:val="009E7964"/>
    <w:rsid w:val="009E7C4D"/>
    <w:rsid w:val="009F020E"/>
    <w:rsid w:val="009F0312"/>
    <w:rsid w:val="009F05AE"/>
    <w:rsid w:val="009F0C14"/>
    <w:rsid w:val="009F0DBC"/>
    <w:rsid w:val="009F1A47"/>
    <w:rsid w:val="009F1C03"/>
    <w:rsid w:val="009F1DCA"/>
    <w:rsid w:val="009F3268"/>
    <w:rsid w:val="009F35FD"/>
    <w:rsid w:val="009F4A30"/>
    <w:rsid w:val="009F4C92"/>
    <w:rsid w:val="009F57D9"/>
    <w:rsid w:val="009F5BFE"/>
    <w:rsid w:val="009F5D36"/>
    <w:rsid w:val="009F5DA8"/>
    <w:rsid w:val="009F6126"/>
    <w:rsid w:val="009F6131"/>
    <w:rsid w:val="009F67C4"/>
    <w:rsid w:val="009F6F42"/>
    <w:rsid w:val="009F6FD0"/>
    <w:rsid w:val="009F7404"/>
    <w:rsid w:val="009F75CB"/>
    <w:rsid w:val="009F7C0C"/>
    <w:rsid w:val="009F7C7E"/>
    <w:rsid w:val="00A0012E"/>
    <w:rsid w:val="00A00234"/>
    <w:rsid w:val="00A002FD"/>
    <w:rsid w:val="00A00789"/>
    <w:rsid w:val="00A00F22"/>
    <w:rsid w:val="00A011AC"/>
    <w:rsid w:val="00A0175F"/>
    <w:rsid w:val="00A020F1"/>
    <w:rsid w:val="00A02572"/>
    <w:rsid w:val="00A02CE8"/>
    <w:rsid w:val="00A02D4C"/>
    <w:rsid w:val="00A02E45"/>
    <w:rsid w:val="00A030D4"/>
    <w:rsid w:val="00A03589"/>
    <w:rsid w:val="00A0385B"/>
    <w:rsid w:val="00A03B9B"/>
    <w:rsid w:val="00A03E66"/>
    <w:rsid w:val="00A03E86"/>
    <w:rsid w:val="00A04960"/>
    <w:rsid w:val="00A059FA"/>
    <w:rsid w:val="00A05C56"/>
    <w:rsid w:val="00A06915"/>
    <w:rsid w:val="00A075D1"/>
    <w:rsid w:val="00A079BA"/>
    <w:rsid w:val="00A079D0"/>
    <w:rsid w:val="00A07BA1"/>
    <w:rsid w:val="00A07BDB"/>
    <w:rsid w:val="00A07ED5"/>
    <w:rsid w:val="00A07F55"/>
    <w:rsid w:val="00A100BD"/>
    <w:rsid w:val="00A102D6"/>
    <w:rsid w:val="00A103FB"/>
    <w:rsid w:val="00A10BD7"/>
    <w:rsid w:val="00A10F91"/>
    <w:rsid w:val="00A113BF"/>
    <w:rsid w:val="00A11A6E"/>
    <w:rsid w:val="00A11B5A"/>
    <w:rsid w:val="00A11C4F"/>
    <w:rsid w:val="00A11C95"/>
    <w:rsid w:val="00A11DEA"/>
    <w:rsid w:val="00A120C3"/>
    <w:rsid w:val="00A125D2"/>
    <w:rsid w:val="00A128F0"/>
    <w:rsid w:val="00A12A4D"/>
    <w:rsid w:val="00A12B7C"/>
    <w:rsid w:val="00A12E98"/>
    <w:rsid w:val="00A130A6"/>
    <w:rsid w:val="00A1316C"/>
    <w:rsid w:val="00A13511"/>
    <w:rsid w:val="00A13592"/>
    <w:rsid w:val="00A13799"/>
    <w:rsid w:val="00A13935"/>
    <w:rsid w:val="00A139C2"/>
    <w:rsid w:val="00A13D68"/>
    <w:rsid w:val="00A13DDD"/>
    <w:rsid w:val="00A14315"/>
    <w:rsid w:val="00A1465D"/>
    <w:rsid w:val="00A1473D"/>
    <w:rsid w:val="00A14851"/>
    <w:rsid w:val="00A14C71"/>
    <w:rsid w:val="00A151FE"/>
    <w:rsid w:val="00A152CA"/>
    <w:rsid w:val="00A1553C"/>
    <w:rsid w:val="00A1581C"/>
    <w:rsid w:val="00A15839"/>
    <w:rsid w:val="00A15B54"/>
    <w:rsid w:val="00A161EB"/>
    <w:rsid w:val="00A166B6"/>
    <w:rsid w:val="00A16DCF"/>
    <w:rsid w:val="00A173F8"/>
    <w:rsid w:val="00A202F6"/>
    <w:rsid w:val="00A20759"/>
    <w:rsid w:val="00A21A1E"/>
    <w:rsid w:val="00A22086"/>
    <w:rsid w:val="00A22CD3"/>
    <w:rsid w:val="00A2302C"/>
    <w:rsid w:val="00A23544"/>
    <w:rsid w:val="00A2369D"/>
    <w:rsid w:val="00A24109"/>
    <w:rsid w:val="00A245E5"/>
    <w:rsid w:val="00A24BEC"/>
    <w:rsid w:val="00A24FFB"/>
    <w:rsid w:val="00A25683"/>
    <w:rsid w:val="00A25749"/>
    <w:rsid w:val="00A257AC"/>
    <w:rsid w:val="00A257C7"/>
    <w:rsid w:val="00A25956"/>
    <w:rsid w:val="00A263FA"/>
    <w:rsid w:val="00A266DB"/>
    <w:rsid w:val="00A26BA4"/>
    <w:rsid w:val="00A26F40"/>
    <w:rsid w:val="00A26FE7"/>
    <w:rsid w:val="00A2717B"/>
    <w:rsid w:val="00A274A7"/>
    <w:rsid w:val="00A27BC4"/>
    <w:rsid w:val="00A27C0A"/>
    <w:rsid w:val="00A27E76"/>
    <w:rsid w:val="00A3096C"/>
    <w:rsid w:val="00A30C8E"/>
    <w:rsid w:val="00A30CB4"/>
    <w:rsid w:val="00A30D9F"/>
    <w:rsid w:val="00A30E50"/>
    <w:rsid w:val="00A31093"/>
    <w:rsid w:val="00A317BD"/>
    <w:rsid w:val="00A317E5"/>
    <w:rsid w:val="00A31AE9"/>
    <w:rsid w:val="00A31B78"/>
    <w:rsid w:val="00A31BA2"/>
    <w:rsid w:val="00A31D60"/>
    <w:rsid w:val="00A32502"/>
    <w:rsid w:val="00A32529"/>
    <w:rsid w:val="00A32B64"/>
    <w:rsid w:val="00A32C62"/>
    <w:rsid w:val="00A336B6"/>
    <w:rsid w:val="00A337C3"/>
    <w:rsid w:val="00A33BA3"/>
    <w:rsid w:val="00A343AA"/>
    <w:rsid w:val="00A35379"/>
    <w:rsid w:val="00A35428"/>
    <w:rsid w:val="00A35CA8"/>
    <w:rsid w:val="00A35D01"/>
    <w:rsid w:val="00A35E5B"/>
    <w:rsid w:val="00A36251"/>
    <w:rsid w:val="00A36DF8"/>
    <w:rsid w:val="00A374DD"/>
    <w:rsid w:val="00A37A72"/>
    <w:rsid w:val="00A40066"/>
    <w:rsid w:val="00A40773"/>
    <w:rsid w:val="00A40775"/>
    <w:rsid w:val="00A4144E"/>
    <w:rsid w:val="00A41DB5"/>
    <w:rsid w:val="00A42610"/>
    <w:rsid w:val="00A4269C"/>
    <w:rsid w:val="00A428B1"/>
    <w:rsid w:val="00A43063"/>
    <w:rsid w:val="00A4449F"/>
    <w:rsid w:val="00A44FD6"/>
    <w:rsid w:val="00A457D0"/>
    <w:rsid w:val="00A45D66"/>
    <w:rsid w:val="00A46398"/>
    <w:rsid w:val="00A46CA1"/>
    <w:rsid w:val="00A46FFE"/>
    <w:rsid w:val="00A471E6"/>
    <w:rsid w:val="00A47295"/>
    <w:rsid w:val="00A47B01"/>
    <w:rsid w:val="00A47C65"/>
    <w:rsid w:val="00A47FE3"/>
    <w:rsid w:val="00A50143"/>
    <w:rsid w:val="00A50525"/>
    <w:rsid w:val="00A50533"/>
    <w:rsid w:val="00A5166B"/>
    <w:rsid w:val="00A517F3"/>
    <w:rsid w:val="00A524DB"/>
    <w:rsid w:val="00A52639"/>
    <w:rsid w:val="00A52832"/>
    <w:rsid w:val="00A52D3C"/>
    <w:rsid w:val="00A53369"/>
    <w:rsid w:val="00A53906"/>
    <w:rsid w:val="00A53E31"/>
    <w:rsid w:val="00A53FE0"/>
    <w:rsid w:val="00A54959"/>
    <w:rsid w:val="00A54A19"/>
    <w:rsid w:val="00A54FD2"/>
    <w:rsid w:val="00A5568C"/>
    <w:rsid w:val="00A55867"/>
    <w:rsid w:val="00A55FD8"/>
    <w:rsid w:val="00A55FEB"/>
    <w:rsid w:val="00A56147"/>
    <w:rsid w:val="00A56378"/>
    <w:rsid w:val="00A567D1"/>
    <w:rsid w:val="00A56C2B"/>
    <w:rsid w:val="00A56EBF"/>
    <w:rsid w:val="00A570D0"/>
    <w:rsid w:val="00A57315"/>
    <w:rsid w:val="00A574AC"/>
    <w:rsid w:val="00A5752E"/>
    <w:rsid w:val="00A57FF1"/>
    <w:rsid w:val="00A60B4C"/>
    <w:rsid w:val="00A60D6C"/>
    <w:rsid w:val="00A61BB0"/>
    <w:rsid w:val="00A6208A"/>
    <w:rsid w:val="00A62445"/>
    <w:rsid w:val="00A62604"/>
    <w:rsid w:val="00A62729"/>
    <w:rsid w:val="00A62B98"/>
    <w:rsid w:val="00A62F86"/>
    <w:rsid w:val="00A6301A"/>
    <w:rsid w:val="00A63028"/>
    <w:rsid w:val="00A6314C"/>
    <w:rsid w:val="00A6374C"/>
    <w:rsid w:val="00A6379A"/>
    <w:rsid w:val="00A63997"/>
    <w:rsid w:val="00A63D88"/>
    <w:rsid w:val="00A63F24"/>
    <w:rsid w:val="00A6442D"/>
    <w:rsid w:val="00A6451A"/>
    <w:rsid w:val="00A645A6"/>
    <w:rsid w:val="00A646ED"/>
    <w:rsid w:val="00A64AA8"/>
    <w:rsid w:val="00A64F7A"/>
    <w:rsid w:val="00A6555E"/>
    <w:rsid w:val="00A659A8"/>
    <w:rsid w:val="00A65AAF"/>
    <w:rsid w:val="00A65C6E"/>
    <w:rsid w:val="00A65E9C"/>
    <w:rsid w:val="00A65F6D"/>
    <w:rsid w:val="00A661F7"/>
    <w:rsid w:val="00A66528"/>
    <w:rsid w:val="00A666C4"/>
    <w:rsid w:val="00A668D8"/>
    <w:rsid w:val="00A66905"/>
    <w:rsid w:val="00A669A8"/>
    <w:rsid w:val="00A66B77"/>
    <w:rsid w:val="00A66B9E"/>
    <w:rsid w:val="00A66BEE"/>
    <w:rsid w:val="00A66CD9"/>
    <w:rsid w:val="00A67069"/>
    <w:rsid w:val="00A67116"/>
    <w:rsid w:val="00A672C2"/>
    <w:rsid w:val="00A6775A"/>
    <w:rsid w:val="00A67C48"/>
    <w:rsid w:val="00A67E71"/>
    <w:rsid w:val="00A70152"/>
    <w:rsid w:val="00A701EF"/>
    <w:rsid w:val="00A70507"/>
    <w:rsid w:val="00A7088D"/>
    <w:rsid w:val="00A70A92"/>
    <w:rsid w:val="00A70E21"/>
    <w:rsid w:val="00A711D6"/>
    <w:rsid w:val="00A71357"/>
    <w:rsid w:val="00A71EDF"/>
    <w:rsid w:val="00A7222D"/>
    <w:rsid w:val="00A72622"/>
    <w:rsid w:val="00A72639"/>
    <w:rsid w:val="00A726E4"/>
    <w:rsid w:val="00A7271B"/>
    <w:rsid w:val="00A72948"/>
    <w:rsid w:val="00A72D1A"/>
    <w:rsid w:val="00A732F6"/>
    <w:rsid w:val="00A736CE"/>
    <w:rsid w:val="00A73924"/>
    <w:rsid w:val="00A73B9D"/>
    <w:rsid w:val="00A73CB6"/>
    <w:rsid w:val="00A73DC7"/>
    <w:rsid w:val="00A73E22"/>
    <w:rsid w:val="00A742AB"/>
    <w:rsid w:val="00A747F8"/>
    <w:rsid w:val="00A749F6"/>
    <w:rsid w:val="00A74A4A"/>
    <w:rsid w:val="00A754A2"/>
    <w:rsid w:val="00A75600"/>
    <w:rsid w:val="00A75B80"/>
    <w:rsid w:val="00A75F25"/>
    <w:rsid w:val="00A75F6D"/>
    <w:rsid w:val="00A7622E"/>
    <w:rsid w:val="00A76326"/>
    <w:rsid w:val="00A76941"/>
    <w:rsid w:val="00A769A4"/>
    <w:rsid w:val="00A770BB"/>
    <w:rsid w:val="00A7723F"/>
    <w:rsid w:val="00A7730D"/>
    <w:rsid w:val="00A77D07"/>
    <w:rsid w:val="00A77EB2"/>
    <w:rsid w:val="00A80610"/>
    <w:rsid w:val="00A80AC6"/>
    <w:rsid w:val="00A80E80"/>
    <w:rsid w:val="00A80F02"/>
    <w:rsid w:val="00A811FE"/>
    <w:rsid w:val="00A8131B"/>
    <w:rsid w:val="00A81348"/>
    <w:rsid w:val="00A815AD"/>
    <w:rsid w:val="00A81F69"/>
    <w:rsid w:val="00A82020"/>
    <w:rsid w:val="00A82102"/>
    <w:rsid w:val="00A82508"/>
    <w:rsid w:val="00A82B74"/>
    <w:rsid w:val="00A82D0A"/>
    <w:rsid w:val="00A82E33"/>
    <w:rsid w:val="00A8321C"/>
    <w:rsid w:val="00A8321F"/>
    <w:rsid w:val="00A83808"/>
    <w:rsid w:val="00A83BB3"/>
    <w:rsid w:val="00A840E5"/>
    <w:rsid w:val="00A84349"/>
    <w:rsid w:val="00A844A5"/>
    <w:rsid w:val="00A84770"/>
    <w:rsid w:val="00A84817"/>
    <w:rsid w:val="00A84B7E"/>
    <w:rsid w:val="00A85289"/>
    <w:rsid w:val="00A86291"/>
    <w:rsid w:val="00A86389"/>
    <w:rsid w:val="00A8682A"/>
    <w:rsid w:val="00A86C4F"/>
    <w:rsid w:val="00A8714F"/>
    <w:rsid w:val="00A8734A"/>
    <w:rsid w:val="00A8764F"/>
    <w:rsid w:val="00A8788B"/>
    <w:rsid w:val="00A878AB"/>
    <w:rsid w:val="00A87A10"/>
    <w:rsid w:val="00A87EB7"/>
    <w:rsid w:val="00A906B1"/>
    <w:rsid w:val="00A90756"/>
    <w:rsid w:val="00A9086D"/>
    <w:rsid w:val="00A90AF5"/>
    <w:rsid w:val="00A90F59"/>
    <w:rsid w:val="00A91117"/>
    <w:rsid w:val="00A9178D"/>
    <w:rsid w:val="00A91BAC"/>
    <w:rsid w:val="00A9266A"/>
    <w:rsid w:val="00A928E4"/>
    <w:rsid w:val="00A929DD"/>
    <w:rsid w:val="00A92B1D"/>
    <w:rsid w:val="00A92CC4"/>
    <w:rsid w:val="00A92F6E"/>
    <w:rsid w:val="00A93679"/>
    <w:rsid w:val="00A9389D"/>
    <w:rsid w:val="00A9392B"/>
    <w:rsid w:val="00A9417E"/>
    <w:rsid w:val="00A953A5"/>
    <w:rsid w:val="00A953EF"/>
    <w:rsid w:val="00A95421"/>
    <w:rsid w:val="00A95502"/>
    <w:rsid w:val="00A96BF9"/>
    <w:rsid w:val="00A9760F"/>
    <w:rsid w:val="00A97652"/>
    <w:rsid w:val="00A97996"/>
    <w:rsid w:val="00A97C7C"/>
    <w:rsid w:val="00A97CCE"/>
    <w:rsid w:val="00AA043F"/>
    <w:rsid w:val="00AA0862"/>
    <w:rsid w:val="00AA0D54"/>
    <w:rsid w:val="00AA10DC"/>
    <w:rsid w:val="00AA16AF"/>
    <w:rsid w:val="00AA1717"/>
    <w:rsid w:val="00AA1BCE"/>
    <w:rsid w:val="00AA1F3F"/>
    <w:rsid w:val="00AA2049"/>
    <w:rsid w:val="00AA2095"/>
    <w:rsid w:val="00AA219E"/>
    <w:rsid w:val="00AA256B"/>
    <w:rsid w:val="00AA26DC"/>
    <w:rsid w:val="00AA28ED"/>
    <w:rsid w:val="00AA2952"/>
    <w:rsid w:val="00AA2D61"/>
    <w:rsid w:val="00AA3527"/>
    <w:rsid w:val="00AA3CEE"/>
    <w:rsid w:val="00AA3D8C"/>
    <w:rsid w:val="00AA420D"/>
    <w:rsid w:val="00AA4233"/>
    <w:rsid w:val="00AA4423"/>
    <w:rsid w:val="00AA44AB"/>
    <w:rsid w:val="00AA4CF1"/>
    <w:rsid w:val="00AA5031"/>
    <w:rsid w:val="00AA561B"/>
    <w:rsid w:val="00AA5A5A"/>
    <w:rsid w:val="00AA5C78"/>
    <w:rsid w:val="00AA6204"/>
    <w:rsid w:val="00AA6522"/>
    <w:rsid w:val="00AA684D"/>
    <w:rsid w:val="00AA69CC"/>
    <w:rsid w:val="00AA6B64"/>
    <w:rsid w:val="00AA6C9E"/>
    <w:rsid w:val="00AA7AE3"/>
    <w:rsid w:val="00AA7C74"/>
    <w:rsid w:val="00AA7E3F"/>
    <w:rsid w:val="00AB230E"/>
    <w:rsid w:val="00AB245A"/>
    <w:rsid w:val="00AB2AD4"/>
    <w:rsid w:val="00AB2E17"/>
    <w:rsid w:val="00AB2E89"/>
    <w:rsid w:val="00AB409D"/>
    <w:rsid w:val="00AB4486"/>
    <w:rsid w:val="00AB4813"/>
    <w:rsid w:val="00AB51CC"/>
    <w:rsid w:val="00AB5436"/>
    <w:rsid w:val="00AB55DE"/>
    <w:rsid w:val="00AB578B"/>
    <w:rsid w:val="00AB59BF"/>
    <w:rsid w:val="00AB5AF8"/>
    <w:rsid w:val="00AB6312"/>
    <w:rsid w:val="00AB6D17"/>
    <w:rsid w:val="00AB700B"/>
    <w:rsid w:val="00AB7019"/>
    <w:rsid w:val="00AB72A0"/>
    <w:rsid w:val="00AB7CCE"/>
    <w:rsid w:val="00AB7E35"/>
    <w:rsid w:val="00AC0BA5"/>
    <w:rsid w:val="00AC2493"/>
    <w:rsid w:val="00AC2588"/>
    <w:rsid w:val="00AC2C8C"/>
    <w:rsid w:val="00AC3160"/>
    <w:rsid w:val="00AC3180"/>
    <w:rsid w:val="00AC336F"/>
    <w:rsid w:val="00AC380E"/>
    <w:rsid w:val="00AC38ED"/>
    <w:rsid w:val="00AC39FC"/>
    <w:rsid w:val="00AC44D0"/>
    <w:rsid w:val="00AC49F9"/>
    <w:rsid w:val="00AC4D7E"/>
    <w:rsid w:val="00AC51C4"/>
    <w:rsid w:val="00AC552D"/>
    <w:rsid w:val="00AC579F"/>
    <w:rsid w:val="00AC5ACB"/>
    <w:rsid w:val="00AC5F22"/>
    <w:rsid w:val="00AC6BA5"/>
    <w:rsid w:val="00AC70EC"/>
    <w:rsid w:val="00AC73CA"/>
    <w:rsid w:val="00AD00AB"/>
    <w:rsid w:val="00AD0D29"/>
    <w:rsid w:val="00AD12C9"/>
    <w:rsid w:val="00AD1329"/>
    <w:rsid w:val="00AD1E23"/>
    <w:rsid w:val="00AD1FDD"/>
    <w:rsid w:val="00AD238E"/>
    <w:rsid w:val="00AD23ED"/>
    <w:rsid w:val="00AD252B"/>
    <w:rsid w:val="00AD279C"/>
    <w:rsid w:val="00AD3791"/>
    <w:rsid w:val="00AD3848"/>
    <w:rsid w:val="00AD3A4C"/>
    <w:rsid w:val="00AD3E4B"/>
    <w:rsid w:val="00AD3E9E"/>
    <w:rsid w:val="00AD4C74"/>
    <w:rsid w:val="00AD4DA5"/>
    <w:rsid w:val="00AD4F19"/>
    <w:rsid w:val="00AD5C66"/>
    <w:rsid w:val="00AD64E4"/>
    <w:rsid w:val="00AD65CB"/>
    <w:rsid w:val="00AD6600"/>
    <w:rsid w:val="00AD6EFA"/>
    <w:rsid w:val="00AD7554"/>
    <w:rsid w:val="00AD75B3"/>
    <w:rsid w:val="00AD78FF"/>
    <w:rsid w:val="00AE0094"/>
    <w:rsid w:val="00AE0335"/>
    <w:rsid w:val="00AE090A"/>
    <w:rsid w:val="00AE13D6"/>
    <w:rsid w:val="00AE1595"/>
    <w:rsid w:val="00AE1F20"/>
    <w:rsid w:val="00AE2341"/>
    <w:rsid w:val="00AE23E2"/>
    <w:rsid w:val="00AE2540"/>
    <w:rsid w:val="00AE29BC"/>
    <w:rsid w:val="00AE2C18"/>
    <w:rsid w:val="00AE2E3B"/>
    <w:rsid w:val="00AE336E"/>
    <w:rsid w:val="00AE338B"/>
    <w:rsid w:val="00AE378C"/>
    <w:rsid w:val="00AE391A"/>
    <w:rsid w:val="00AE5142"/>
    <w:rsid w:val="00AE5A0C"/>
    <w:rsid w:val="00AE5ACA"/>
    <w:rsid w:val="00AE5C48"/>
    <w:rsid w:val="00AE5E45"/>
    <w:rsid w:val="00AE6BA8"/>
    <w:rsid w:val="00AE6BE7"/>
    <w:rsid w:val="00AE78EA"/>
    <w:rsid w:val="00AE79B1"/>
    <w:rsid w:val="00AF0788"/>
    <w:rsid w:val="00AF0AC3"/>
    <w:rsid w:val="00AF0C91"/>
    <w:rsid w:val="00AF113D"/>
    <w:rsid w:val="00AF1598"/>
    <w:rsid w:val="00AF184E"/>
    <w:rsid w:val="00AF205A"/>
    <w:rsid w:val="00AF2075"/>
    <w:rsid w:val="00AF29B5"/>
    <w:rsid w:val="00AF2F34"/>
    <w:rsid w:val="00AF2F3B"/>
    <w:rsid w:val="00AF2FB7"/>
    <w:rsid w:val="00AF3085"/>
    <w:rsid w:val="00AF332B"/>
    <w:rsid w:val="00AF3367"/>
    <w:rsid w:val="00AF3ABD"/>
    <w:rsid w:val="00AF5325"/>
    <w:rsid w:val="00AF5AAB"/>
    <w:rsid w:val="00AF5ABC"/>
    <w:rsid w:val="00AF5B23"/>
    <w:rsid w:val="00AF5C3E"/>
    <w:rsid w:val="00AF6122"/>
    <w:rsid w:val="00AF634F"/>
    <w:rsid w:val="00AF666A"/>
    <w:rsid w:val="00AF6BE8"/>
    <w:rsid w:val="00AF7496"/>
    <w:rsid w:val="00B003BD"/>
    <w:rsid w:val="00B005CF"/>
    <w:rsid w:val="00B00D33"/>
    <w:rsid w:val="00B00E0B"/>
    <w:rsid w:val="00B01190"/>
    <w:rsid w:val="00B01369"/>
    <w:rsid w:val="00B01589"/>
    <w:rsid w:val="00B01FBF"/>
    <w:rsid w:val="00B02128"/>
    <w:rsid w:val="00B02959"/>
    <w:rsid w:val="00B029CA"/>
    <w:rsid w:val="00B02EE2"/>
    <w:rsid w:val="00B0300C"/>
    <w:rsid w:val="00B03678"/>
    <w:rsid w:val="00B03804"/>
    <w:rsid w:val="00B03A14"/>
    <w:rsid w:val="00B040AC"/>
    <w:rsid w:val="00B04622"/>
    <w:rsid w:val="00B04BD4"/>
    <w:rsid w:val="00B04BEA"/>
    <w:rsid w:val="00B04C08"/>
    <w:rsid w:val="00B04FA9"/>
    <w:rsid w:val="00B0539F"/>
    <w:rsid w:val="00B05534"/>
    <w:rsid w:val="00B0590C"/>
    <w:rsid w:val="00B05DA4"/>
    <w:rsid w:val="00B05F25"/>
    <w:rsid w:val="00B0619A"/>
    <w:rsid w:val="00B061B3"/>
    <w:rsid w:val="00B06459"/>
    <w:rsid w:val="00B06B7E"/>
    <w:rsid w:val="00B06EF2"/>
    <w:rsid w:val="00B070F2"/>
    <w:rsid w:val="00B07390"/>
    <w:rsid w:val="00B073BC"/>
    <w:rsid w:val="00B0749D"/>
    <w:rsid w:val="00B07AD4"/>
    <w:rsid w:val="00B07CF3"/>
    <w:rsid w:val="00B1027E"/>
    <w:rsid w:val="00B11290"/>
    <w:rsid w:val="00B118B5"/>
    <w:rsid w:val="00B1190D"/>
    <w:rsid w:val="00B11951"/>
    <w:rsid w:val="00B12190"/>
    <w:rsid w:val="00B122C6"/>
    <w:rsid w:val="00B12F72"/>
    <w:rsid w:val="00B12FFA"/>
    <w:rsid w:val="00B1348E"/>
    <w:rsid w:val="00B137EF"/>
    <w:rsid w:val="00B13999"/>
    <w:rsid w:val="00B1407C"/>
    <w:rsid w:val="00B1452B"/>
    <w:rsid w:val="00B14702"/>
    <w:rsid w:val="00B14966"/>
    <w:rsid w:val="00B151A0"/>
    <w:rsid w:val="00B15A38"/>
    <w:rsid w:val="00B163F8"/>
    <w:rsid w:val="00B165B7"/>
    <w:rsid w:val="00B1662B"/>
    <w:rsid w:val="00B16F21"/>
    <w:rsid w:val="00B174D9"/>
    <w:rsid w:val="00B17902"/>
    <w:rsid w:val="00B1799B"/>
    <w:rsid w:val="00B17BB3"/>
    <w:rsid w:val="00B17EF9"/>
    <w:rsid w:val="00B20339"/>
    <w:rsid w:val="00B20C6A"/>
    <w:rsid w:val="00B210D7"/>
    <w:rsid w:val="00B2135B"/>
    <w:rsid w:val="00B213B5"/>
    <w:rsid w:val="00B21630"/>
    <w:rsid w:val="00B21957"/>
    <w:rsid w:val="00B21C48"/>
    <w:rsid w:val="00B21FD5"/>
    <w:rsid w:val="00B2270D"/>
    <w:rsid w:val="00B22996"/>
    <w:rsid w:val="00B22AC7"/>
    <w:rsid w:val="00B23065"/>
    <w:rsid w:val="00B23557"/>
    <w:rsid w:val="00B23793"/>
    <w:rsid w:val="00B23C66"/>
    <w:rsid w:val="00B23C99"/>
    <w:rsid w:val="00B23F5C"/>
    <w:rsid w:val="00B2419E"/>
    <w:rsid w:val="00B2430B"/>
    <w:rsid w:val="00B24557"/>
    <w:rsid w:val="00B245AD"/>
    <w:rsid w:val="00B24A4C"/>
    <w:rsid w:val="00B24E44"/>
    <w:rsid w:val="00B250DB"/>
    <w:rsid w:val="00B25451"/>
    <w:rsid w:val="00B25495"/>
    <w:rsid w:val="00B254A6"/>
    <w:rsid w:val="00B256FD"/>
    <w:rsid w:val="00B25893"/>
    <w:rsid w:val="00B25B0F"/>
    <w:rsid w:val="00B25C35"/>
    <w:rsid w:val="00B25F71"/>
    <w:rsid w:val="00B26091"/>
    <w:rsid w:val="00B26179"/>
    <w:rsid w:val="00B2633F"/>
    <w:rsid w:val="00B269EB"/>
    <w:rsid w:val="00B26A1A"/>
    <w:rsid w:val="00B275D3"/>
    <w:rsid w:val="00B2778E"/>
    <w:rsid w:val="00B278E8"/>
    <w:rsid w:val="00B279D6"/>
    <w:rsid w:val="00B27D1E"/>
    <w:rsid w:val="00B27F7F"/>
    <w:rsid w:val="00B317A3"/>
    <w:rsid w:val="00B317DB"/>
    <w:rsid w:val="00B31818"/>
    <w:rsid w:val="00B31898"/>
    <w:rsid w:val="00B31A55"/>
    <w:rsid w:val="00B31AE2"/>
    <w:rsid w:val="00B31D74"/>
    <w:rsid w:val="00B3210C"/>
    <w:rsid w:val="00B322A9"/>
    <w:rsid w:val="00B324EC"/>
    <w:rsid w:val="00B3270A"/>
    <w:rsid w:val="00B328CA"/>
    <w:rsid w:val="00B32B3B"/>
    <w:rsid w:val="00B32BFE"/>
    <w:rsid w:val="00B33258"/>
    <w:rsid w:val="00B33524"/>
    <w:rsid w:val="00B33784"/>
    <w:rsid w:val="00B33802"/>
    <w:rsid w:val="00B34459"/>
    <w:rsid w:val="00B34463"/>
    <w:rsid w:val="00B34C6C"/>
    <w:rsid w:val="00B34CA8"/>
    <w:rsid w:val="00B35908"/>
    <w:rsid w:val="00B35D94"/>
    <w:rsid w:val="00B3602F"/>
    <w:rsid w:val="00B36177"/>
    <w:rsid w:val="00B3646D"/>
    <w:rsid w:val="00B364CD"/>
    <w:rsid w:val="00B36847"/>
    <w:rsid w:val="00B36873"/>
    <w:rsid w:val="00B36A0D"/>
    <w:rsid w:val="00B36A7E"/>
    <w:rsid w:val="00B37154"/>
    <w:rsid w:val="00B3725E"/>
    <w:rsid w:val="00B374FC"/>
    <w:rsid w:val="00B4016E"/>
    <w:rsid w:val="00B4053A"/>
    <w:rsid w:val="00B405C0"/>
    <w:rsid w:val="00B40629"/>
    <w:rsid w:val="00B41560"/>
    <w:rsid w:val="00B41979"/>
    <w:rsid w:val="00B41EC5"/>
    <w:rsid w:val="00B42164"/>
    <w:rsid w:val="00B428FC"/>
    <w:rsid w:val="00B4341B"/>
    <w:rsid w:val="00B44329"/>
    <w:rsid w:val="00B446D9"/>
    <w:rsid w:val="00B4490C"/>
    <w:rsid w:val="00B44930"/>
    <w:rsid w:val="00B44B9B"/>
    <w:rsid w:val="00B44F39"/>
    <w:rsid w:val="00B45034"/>
    <w:rsid w:val="00B4523F"/>
    <w:rsid w:val="00B4566E"/>
    <w:rsid w:val="00B45682"/>
    <w:rsid w:val="00B458BA"/>
    <w:rsid w:val="00B45AE3"/>
    <w:rsid w:val="00B460D5"/>
    <w:rsid w:val="00B465B4"/>
    <w:rsid w:val="00B46B7F"/>
    <w:rsid w:val="00B46D39"/>
    <w:rsid w:val="00B46D95"/>
    <w:rsid w:val="00B47001"/>
    <w:rsid w:val="00B4711D"/>
    <w:rsid w:val="00B47189"/>
    <w:rsid w:val="00B473FC"/>
    <w:rsid w:val="00B505EF"/>
    <w:rsid w:val="00B50884"/>
    <w:rsid w:val="00B50A2F"/>
    <w:rsid w:val="00B50A8D"/>
    <w:rsid w:val="00B5100F"/>
    <w:rsid w:val="00B5159C"/>
    <w:rsid w:val="00B5186F"/>
    <w:rsid w:val="00B52045"/>
    <w:rsid w:val="00B52656"/>
    <w:rsid w:val="00B53102"/>
    <w:rsid w:val="00B53186"/>
    <w:rsid w:val="00B53A89"/>
    <w:rsid w:val="00B53DBF"/>
    <w:rsid w:val="00B53E3F"/>
    <w:rsid w:val="00B53FE8"/>
    <w:rsid w:val="00B54178"/>
    <w:rsid w:val="00B5417C"/>
    <w:rsid w:val="00B54737"/>
    <w:rsid w:val="00B549B1"/>
    <w:rsid w:val="00B54B90"/>
    <w:rsid w:val="00B552CD"/>
    <w:rsid w:val="00B55663"/>
    <w:rsid w:val="00B568B8"/>
    <w:rsid w:val="00B568EA"/>
    <w:rsid w:val="00B57282"/>
    <w:rsid w:val="00B574A3"/>
    <w:rsid w:val="00B57EC0"/>
    <w:rsid w:val="00B57FB4"/>
    <w:rsid w:val="00B6006E"/>
    <w:rsid w:val="00B600F9"/>
    <w:rsid w:val="00B601D9"/>
    <w:rsid w:val="00B603FC"/>
    <w:rsid w:val="00B6050F"/>
    <w:rsid w:val="00B6114D"/>
    <w:rsid w:val="00B61274"/>
    <w:rsid w:val="00B61854"/>
    <w:rsid w:val="00B623E9"/>
    <w:rsid w:val="00B6289F"/>
    <w:rsid w:val="00B62904"/>
    <w:rsid w:val="00B62954"/>
    <w:rsid w:val="00B631E3"/>
    <w:rsid w:val="00B63BB3"/>
    <w:rsid w:val="00B63CC9"/>
    <w:rsid w:val="00B63CFE"/>
    <w:rsid w:val="00B6401C"/>
    <w:rsid w:val="00B64699"/>
    <w:rsid w:val="00B647AA"/>
    <w:rsid w:val="00B65031"/>
    <w:rsid w:val="00B659F6"/>
    <w:rsid w:val="00B65C73"/>
    <w:rsid w:val="00B65DD3"/>
    <w:rsid w:val="00B66348"/>
    <w:rsid w:val="00B6663B"/>
    <w:rsid w:val="00B669B1"/>
    <w:rsid w:val="00B66A6A"/>
    <w:rsid w:val="00B66C0F"/>
    <w:rsid w:val="00B66DFA"/>
    <w:rsid w:val="00B673B4"/>
    <w:rsid w:val="00B678AA"/>
    <w:rsid w:val="00B67983"/>
    <w:rsid w:val="00B67C1D"/>
    <w:rsid w:val="00B71218"/>
    <w:rsid w:val="00B7177B"/>
    <w:rsid w:val="00B71E6A"/>
    <w:rsid w:val="00B7211F"/>
    <w:rsid w:val="00B723B5"/>
    <w:rsid w:val="00B729B2"/>
    <w:rsid w:val="00B7399B"/>
    <w:rsid w:val="00B73FE9"/>
    <w:rsid w:val="00B747BE"/>
    <w:rsid w:val="00B74BCB"/>
    <w:rsid w:val="00B74E54"/>
    <w:rsid w:val="00B74F1F"/>
    <w:rsid w:val="00B7598A"/>
    <w:rsid w:val="00B75CD1"/>
    <w:rsid w:val="00B75ECA"/>
    <w:rsid w:val="00B764CA"/>
    <w:rsid w:val="00B766D1"/>
    <w:rsid w:val="00B76723"/>
    <w:rsid w:val="00B77200"/>
    <w:rsid w:val="00B7747F"/>
    <w:rsid w:val="00B77678"/>
    <w:rsid w:val="00B77948"/>
    <w:rsid w:val="00B77C83"/>
    <w:rsid w:val="00B77CF4"/>
    <w:rsid w:val="00B77D4F"/>
    <w:rsid w:val="00B77E36"/>
    <w:rsid w:val="00B80354"/>
    <w:rsid w:val="00B803BE"/>
    <w:rsid w:val="00B8068D"/>
    <w:rsid w:val="00B8072E"/>
    <w:rsid w:val="00B809E4"/>
    <w:rsid w:val="00B80CF4"/>
    <w:rsid w:val="00B81089"/>
    <w:rsid w:val="00B816FE"/>
    <w:rsid w:val="00B817D2"/>
    <w:rsid w:val="00B819BE"/>
    <w:rsid w:val="00B81F9E"/>
    <w:rsid w:val="00B81FA3"/>
    <w:rsid w:val="00B820F4"/>
    <w:rsid w:val="00B82480"/>
    <w:rsid w:val="00B832FC"/>
    <w:rsid w:val="00B834AA"/>
    <w:rsid w:val="00B834F2"/>
    <w:rsid w:val="00B836AB"/>
    <w:rsid w:val="00B838A0"/>
    <w:rsid w:val="00B83912"/>
    <w:rsid w:val="00B83A78"/>
    <w:rsid w:val="00B83B99"/>
    <w:rsid w:val="00B83DBB"/>
    <w:rsid w:val="00B84665"/>
    <w:rsid w:val="00B84799"/>
    <w:rsid w:val="00B84862"/>
    <w:rsid w:val="00B8490E"/>
    <w:rsid w:val="00B849C1"/>
    <w:rsid w:val="00B84EC2"/>
    <w:rsid w:val="00B86226"/>
    <w:rsid w:val="00B863DC"/>
    <w:rsid w:val="00B863DD"/>
    <w:rsid w:val="00B86A2F"/>
    <w:rsid w:val="00B86C9A"/>
    <w:rsid w:val="00B86EA3"/>
    <w:rsid w:val="00B873A4"/>
    <w:rsid w:val="00B8757F"/>
    <w:rsid w:val="00B8758E"/>
    <w:rsid w:val="00B877D5"/>
    <w:rsid w:val="00B8790B"/>
    <w:rsid w:val="00B87A6B"/>
    <w:rsid w:val="00B87C63"/>
    <w:rsid w:val="00B9039E"/>
    <w:rsid w:val="00B904F8"/>
    <w:rsid w:val="00B907C0"/>
    <w:rsid w:val="00B908DE"/>
    <w:rsid w:val="00B90B43"/>
    <w:rsid w:val="00B910CC"/>
    <w:rsid w:val="00B9211A"/>
    <w:rsid w:val="00B92309"/>
    <w:rsid w:val="00B927C7"/>
    <w:rsid w:val="00B9284B"/>
    <w:rsid w:val="00B92D8D"/>
    <w:rsid w:val="00B9307A"/>
    <w:rsid w:val="00B93C91"/>
    <w:rsid w:val="00B94410"/>
    <w:rsid w:val="00B94736"/>
    <w:rsid w:val="00B94839"/>
    <w:rsid w:val="00B94A08"/>
    <w:rsid w:val="00B950C2"/>
    <w:rsid w:val="00B959C4"/>
    <w:rsid w:val="00B95E5F"/>
    <w:rsid w:val="00B95F0B"/>
    <w:rsid w:val="00B96213"/>
    <w:rsid w:val="00B965C9"/>
    <w:rsid w:val="00B96C94"/>
    <w:rsid w:val="00B96D60"/>
    <w:rsid w:val="00B97332"/>
    <w:rsid w:val="00B97525"/>
    <w:rsid w:val="00B97687"/>
    <w:rsid w:val="00BA010C"/>
    <w:rsid w:val="00BA015B"/>
    <w:rsid w:val="00BA1156"/>
    <w:rsid w:val="00BA1801"/>
    <w:rsid w:val="00BA1B26"/>
    <w:rsid w:val="00BA1CCA"/>
    <w:rsid w:val="00BA20F1"/>
    <w:rsid w:val="00BA2265"/>
    <w:rsid w:val="00BA2571"/>
    <w:rsid w:val="00BA28D1"/>
    <w:rsid w:val="00BA2BCF"/>
    <w:rsid w:val="00BA3172"/>
    <w:rsid w:val="00BA358B"/>
    <w:rsid w:val="00BA3E1F"/>
    <w:rsid w:val="00BA475B"/>
    <w:rsid w:val="00BA4873"/>
    <w:rsid w:val="00BA494F"/>
    <w:rsid w:val="00BA4CA4"/>
    <w:rsid w:val="00BA520C"/>
    <w:rsid w:val="00BA579D"/>
    <w:rsid w:val="00BA5A26"/>
    <w:rsid w:val="00BA5A91"/>
    <w:rsid w:val="00BA5AC6"/>
    <w:rsid w:val="00BA6682"/>
    <w:rsid w:val="00BA7581"/>
    <w:rsid w:val="00BA7CA0"/>
    <w:rsid w:val="00BA7D75"/>
    <w:rsid w:val="00BA7E54"/>
    <w:rsid w:val="00BB0047"/>
    <w:rsid w:val="00BB0CA3"/>
    <w:rsid w:val="00BB0CF5"/>
    <w:rsid w:val="00BB11F2"/>
    <w:rsid w:val="00BB12F0"/>
    <w:rsid w:val="00BB1478"/>
    <w:rsid w:val="00BB16E9"/>
    <w:rsid w:val="00BB1751"/>
    <w:rsid w:val="00BB1EC5"/>
    <w:rsid w:val="00BB1F30"/>
    <w:rsid w:val="00BB1FE6"/>
    <w:rsid w:val="00BB2075"/>
    <w:rsid w:val="00BB25B3"/>
    <w:rsid w:val="00BB25B6"/>
    <w:rsid w:val="00BB2C68"/>
    <w:rsid w:val="00BB2CDD"/>
    <w:rsid w:val="00BB35AF"/>
    <w:rsid w:val="00BB3939"/>
    <w:rsid w:val="00BB401E"/>
    <w:rsid w:val="00BB43F2"/>
    <w:rsid w:val="00BB49B7"/>
    <w:rsid w:val="00BB4B96"/>
    <w:rsid w:val="00BB4BD6"/>
    <w:rsid w:val="00BB5251"/>
    <w:rsid w:val="00BB528C"/>
    <w:rsid w:val="00BB5363"/>
    <w:rsid w:val="00BB5746"/>
    <w:rsid w:val="00BB5771"/>
    <w:rsid w:val="00BB57FA"/>
    <w:rsid w:val="00BB5A39"/>
    <w:rsid w:val="00BB5FAD"/>
    <w:rsid w:val="00BB62D0"/>
    <w:rsid w:val="00BB6548"/>
    <w:rsid w:val="00BB6DAC"/>
    <w:rsid w:val="00BB71A0"/>
    <w:rsid w:val="00BB72D3"/>
    <w:rsid w:val="00BB76CF"/>
    <w:rsid w:val="00BC009F"/>
    <w:rsid w:val="00BC05BB"/>
    <w:rsid w:val="00BC07BF"/>
    <w:rsid w:val="00BC09F0"/>
    <w:rsid w:val="00BC0A82"/>
    <w:rsid w:val="00BC0F5F"/>
    <w:rsid w:val="00BC194B"/>
    <w:rsid w:val="00BC20A6"/>
    <w:rsid w:val="00BC21A3"/>
    <w:rsid w:val="00BC2832"/>
    <w:rsid w:val="00BC2A67"/>
    <w:rsid w:val="00BC2FD5"/>
    <w:rsid w:val="00BC2FF2"/>
    <w:rsid w:val="00BC34AC"/>
    <w:rsid w:val="00BC35C7"/>
    <w:rsid w:val="00BC3840"/>
    <w:rsid w:val="00BC38BA"/>
    <w:rsid w:val="00BC398E"/>
    <w:rsid w:val="00BC3E96"/>
    <w:rsid w:val="00BC44E2"/>
    <w:rsid w:val="00BC460F"/>
    <w:rsid w:val="00BC4C9B"/>
    <w:rsid w:val="00BC4DB7"/>
    <w:rsid w:val="00BC5438"/>
    <w:rsid w:val="00BC5891"/>
    <w:rsid w:val="00BC5AC8"/>
    <w:rsid w:val="00BC5E79"/>
    <w:rsid w:val="00BC5ED7"/>
    <w:rsid w:val="00BC5EDA"/>
    <w:rsid w:val="00BC6164"/>
    <w:rsid w:val="00BC640D"/>
    <w:rsid w:val="00BC64CE"/>
    <w:rsid w:val="00BC6619"/>
    <w:rsid w:val="00BC7418"/>
    <w:rsid w:val="00BC76F6"/>
    <w:rsid w:val="00BD0485"/>
    <w:rsid w:val="00BD06E8"/>
    <w:rsid w:val="00BD0B44"/>
    <w:rsid w:val="00BD0D70"/>
    <w:rsid w:val="00BD11BD"/>
    <w:rsid w:val="00BD1780"/>
    <w:rsid w:val="00BD1CA6"/>
    <w:rsid w:val="00BD1DE7"/>
    <w:rsid w:val="00BD2542"/>
    <w:rsid w:val="00BD25DB"/>
    <w:rsid w:val="00BD2BD4"/>
    <w:rsid w:val="00BD30EB"/>
    <w:rsid w:val="00BD3519"/>
    <w:rsid w:val="00BD3D21"/>
    <w:rsid w:val="00BD42D4"/>
    <w:rsid w:val="00BD4369"/>
    <w:rsid w:val="00BD449A"/>
    <w:rsid w:val="00BD44E2"/>
    <w:rsid w:val="00BD45CE"/>
    <w:rsid w:val="00BD4D9B"/>
    <w:rsid w:val="00BD51C7"/>
    <w:rsid w:val="00BD56E6"/>
    <w:rsid w:val="00BD61A1"/>
    <w:rsid w:val="00BD6434"/>
    <w:rsid w:val="00BD688C"/>
    <w:rsid w:val="00BD6990"/>
    <w:rsid w:val="00BD6B2C"/>
    <w:rsid w:val="00BD70C8"/>
    <w:rsid w:val="00BD7B05"/>
    <w:rsid w:val="00BD7FA3"/>
    <w:rsid w:val="00BE05E9"/>
    <w:rsid w:val="00BE09C5"/>
    <w:rsid w:val="00BE0AB8"/>
    <w:rsid w:val="00BE1047"/>
    <w:rsid w:val="00BE1070"/>
    <w:rsid w:val="00BE107D"/>
    <w:rsid w:val="00BE1666"/>
    <w:rsid w:val="00BE1A26"/>
    <w:rsid w:val="00BE1B53"/>
    <w:rsid w:val="00BE1E05"/>
    <w:rsid w:val="00BE2CB8"/>
    <w:rsid w:val="00BE2FD5"/>
    <w:rsid w:val="00BE35EE"/>
    <w:rsid w:val="00BE3632"/>
    <w:rsid w:val="00BE3765"/>
    <w:rsid w:val="00BE397E"/>
    <w:rsid w:val="00BE3A87"/>
    <w:rsid w:val="00BE3AC9"/>
    <w:rsid w:val="00BE3B3C"/>
    <w:rsid w:val="00BE4393"/>
    <w:rsid w:val="00BE4404"/>
    <w:rsid w:val="00BE4487"/>
    <w:rsid w:val="00BE45AB"/>
    <w:rsid w:val="00BE5C6A"/>
    <w:rsid w:val="00BE5CAD"/>
    <w:rsid w:val="00BE5FBD"/>
    <w:rsid w:val="00BE5FF6"/>
    <w:rsid w:val="00BE6156"/>
    <w:rsid w:val="00BE6420"/>
    <w:rsid w:val="00BE6534"/>
    <w:rsid w:val="00BE68FC"/>
    <w:rsid w:val="00BE6A1F"/>
    <w:rsid w:val="00BE6B29"/>
    <w:rsid w:val="00BE6B76"/>
    <w:rsid w:val="00BE6F71"/>
    <w:rsid w:val="00BE752D"/>
    <w:rsid w:val="00BE768E"/>
    <w:rsid w:val="00BF024B"/>
    <w:rsid w:val="00BF04DE"/>
    <w:rsid w:val="00BF06AF"/>
    <w:rsid w:val="00BF070F"/>
    <w:rsid w:val="00BF0890"/>
    <w:rsid w:val="00BF0E8B"/>
    <w:rsid w:val="00BF1AD5"/>
    <w:rsid w:val="00BF1AEF"/>
    <w:rsid w:val="00BF1F56"/>
    <w:rsid w:val="00BF2809"/>
    <w:rsid w:val="00BF29BF"/>
    <w:rsid w:val="00BF4785"/>
    <w:rsid w:val="00BF48B2"/>
    <w:rsid w:val="00BF4A1D"/>
    <w:rsid w:val="00BF4A8C"/>
    <w:rsid w:val="00BF4B40"/>
    <w:rsid w:val="00BF4C04"/>
    <w:rsid w:val="00BF4E4D"/>
    <w:rsid w:val="00BF5479"/>
    <w:rsid w:val="00BF5D93"/>
    <w:rsid w:val="00BF61C9"/>
    <w:rsid w:val="00BF6328"/>
    <w:rsid w:val="00BF7C15"/>
    <w:rsid w:val="00C003D1"/>
    <w:rsid w:val="00C004F0"/>
    <w:rsid w:val="00C00548"/>
    <w:rsid w:val="00C00818"/>
    <w:rsid w:val="00C00819"/>
    <w:rsid w:val="00C00873"/>
    <w:rsid w:val="00C01577"/>
    <w:rsid w:val="00C01ACB"/>
    <w:rsid w:val="00C01BFF"/>
    <w:rsid w:val="00C020F5"/>
    <w:rsid w:val="00C021ED"/>
    <w:rsid w:val="00C02D64"/>
    <w:rsid w:val="00C0338F"/>
    <w:rsid w:val="00C03435"/>
    <w:rsid w:val="00C03453"/>
    <w:rsid w:val="00C039A2"/>
    <w:rsid w:val="00C039F7"/>
    <w:rsid w:val="00C0407D"/>
    <w:rsid w:val="00C042A0"/>
    <w:rsid w:val="00C04405"/>
    <w:rsid w:val="00C04F27"/>
    <w:rsid w:val="00C04FDC"/>
    <w:rsid w:val="00C05138"/>
    <w:rsid w:val="00C0555D"/>
    <w:rsid w:val="00C061F3"/>
    <w:rsid w:val="00C0621B"/>
    <w:rsid w:val="00C06DDB"/>
    <w:rsid w:val="00C06E73"/>
    <w:rsid w:val="00C0739A"/>
    <w:rsid w:val="00C073C0"/>
    <w:rsid w:val="00C07CA9"/>
    <w:rsid w:val="00C109B8"/>
    <w:rsid w:val="00C10AD7"/>
    <w:rsid w:val="00C10AE5"/>
    <w:rsid w:val="00C10BE2"/>
    <w:rsid w:val="00C111BD"/>
    <w:rsid w:val="00C114DD"/>
    <w:rsid w:val="00C114EA"/>
    <w:rsid w:val="00C11B0D"/>
    <w:rsid w:val="00C1231A"/>
    <w:rsid w:val="00C12718"/>
    <w:rsid w:val="00C127DE"/>
    <w:rsid w:val="00C12969"/>
    <w:rsid w:val="00C12B40"/>
    <w:rsid w:val="00C12E6A"/>
    <w:rsid w:val="00C12ECB"/>
    <w:rsid w:val="00C12F8B"/>
    <w:rsid w:val="00C1359E"/>
    <w:rsid w:val="00C139B1"/>
    <w:rsid w:val="00C13A8D"/>
    <w:rsid w:val="00C1416D"/>
    <w:rsid w:val="00C143A8"/>
    <w:rsid w:val="00C14666"/>
    <w:rsid w:val="00C150CD"/>
    <w:rsid w:val="00C15370"/>
    <w:rsid w:val="00C15643"/>
    <w:rsid w:val="00C1576F"/>
    <w:rsid w:val="00C157DB"/>
    <w:rsid w:val="00C15866"/>
    <w:rsid w:val="00C15945"/>
    <w:rsid w:val="00C15D71"/>
    <w:rsid w:val="00C15E0E"/>
    <w:rsid w:val="00C1607B"/>
    <w:rsid w:val="00C17271"/>
    <w:rsid w:val="00C17281"/>
    <w:rsid w:val="00C17317"/>
    <w:rsid w:val="00C1733A"/>
    <w:rsid w:val="00C17727"/>
    <w:rsid w:val="00C1790F"/>
    <w:rsid w:val="00C17BCC"/>
    <w:rsid w:val="00C17C7D"/>
    <w:rsid w:val="00C17FE3"/>
    <w:rsid w:val="00C20321"/>
    <w:rsid w:val="00C20378"/>
    <w:rsid w:val="00C20475"/>
    <w:rsid w:val="00C205CE"/>
    <w:rsid w:val="00C20C2E"/>
    <w:rsid w:val="00C214AA"/>
    <w:rsid w:val="00C21726"/>
    <w:rsid w:val="00C21B2D"/>
    <w:rsid w:val="00C21B89"/>
    <w:rsid w:val="00C22438"/>
    <w:rsid w:val="00C2273E"/>
    <w:rsid w:val="00C22CF2"/>
    <w:rsid w:val="00C22DF7"/>
    <w:rsid w:val="00C231AD"/>
    <w:rsid w:val="00C234B2"/>
    <w:rsid w:val="00C2373A"/>
    <w:rsid w:val="00C23C37"/>
    <w:rsid w:val="00C23F49"/>
    <w:rsid w:val="00C246B0"/>
    <w:rsid w:val="00C24742"/>
    <w:rsid w:val="00C24853"/>
    <w:rsid w:val="00C24BC6"/>
    <w:rsid w:val="00C24D29"/>
    <w:rsid w:val="00C2569E"/>
    <w:rsid w:val="00C26DDD"/>
    <w:rsid w:val="00C2764D"/>
    <w:rsid w:val="00C2783B"/>
    <w:rsid w:val="00C27FB2"/>
    <w:rsid w:val="00C3000F"/>
    <w:rsid w:val="00C30EDA"/>
    <w:rsid w:val="00C30F38"/>
    <w:rsid w:val="00C31B1B"/>
    <w:rsid w:val="00C31CBB"/>
    <w:rsid w:val="00C31FD6"/>
    <w:rsid w:val="00C32068"/>
    <w:rsid w:val="00C3240E"/>
    <w:rsid w:val="00C32A90"/>
    <w:rsid w:val="00C32AD1"/>
    <w:rsid w:val="00C33138"/>
    <w:rsid w:val="00C33523"/>
    <w:rsid w:val="00C3365F"/>
    <w:rsid w:val="00C33709"/>
    <w:rsid w:val="00C3487F"/>
    <w:rsid w:val="00C34BDE"/>
    <w:rsid w:val="00C34EAB"/>
    <w:rsid w:val="00C34EFF"/>
    <w:rsid w:val="00C3599E"/>
    <w:rsid w:val="00C35A19"/>
    <w:rsid w:val="00C35A87"/>
    <w:rsid w:val="00C35C33"/>
    <w:rsid w:val="00C362EF"/>
    <w:rsid w:val="00C36647"/>
    <w:rsid w:val="00C36E67"/>
    <w:rsid w:val="00C37097"/>
    <w:rsid w:val="00C3745F"/>
    <w:rsid w:val="00C37C0A"/>
    <w:rsid w:val="00C37D7B"/>
    <w:rsid w:val="00C37DF0"/>
    <w:rsid w:val="00C37EC8"/>
    <w:rsid w:val="00C37FAA"/>
    <w:rsid w:val="00C405AA"/>
    <w:rsid w:val="00C40612"/>
    <w:rsid w:val="00C40FC0"/>
    <w:rsid w:val="00C423DC"/>
    <w:rsid w:val="00C430CF"/>
    <w:rsid w:val="00C43587"/>
    <w:rsid w:val="00C4363D"/>
    <w:rsid w:val="00C436A1"/>
    <w:rsid w:val="00C43913"/>
    <w:rsid w:val="00C43950"/>
    <w:rsid w:val="00C43F7F"/>
    <w:rsid w:val="00C4473C"/>
    <w:rsid w:val="00C44EEB"/>
    <w:rsid w:val="00C452B7"/>
    <w:rsid w:val="00C4543A"/>
    <w:rsid w:val="00C46010"/>
    <w:rsid w:val="00C46D1F"/>
    <w:rsid w:val="00C46F12"/>
    <w:rsid w:val="00C47477"/>
    <w:rsid w:val="00C47DF3"/>
    <w:rsid w:val="00C506DE"/>
    <w:rsid w:val="00C50CF7"/>
    <w:rsid w:val="00C51386"/>
    <w:rsid w:val="00C51A76"/>
    <w:rsid w:val="00C5290A"/>
    <w:rsid w:val="00C52AD9"/>
    <w:rsid w:val="00C52DBC"/>
    <w:rsid w:val="00C53C75"/>
    <w:rsid w:val="00C54302"/>
    <w:rsid w:val="00C5449D"/>
    <w:rsid w:val="00C54923"/>
    <w:rsid w:val="00C54FCA"/>
    <w:rsid w:val="00C54FD3"/>
    <w:rsid w:val="00C55AAB"/>
    <w:rsid w:val="00C55CE9"/>
    <w:rsid w:val="00C55E5A"/>
    <w:rsid w:val="00C56CA3"/>
    <w:rsid w:val="00C56D59"/>
    <w:rsid w:val="00C56F1C"/>
    <w:rsid w:val="00C56F44"/>
    <w:rsid w:val="00C56FEC"/>
    <w:rsid w:val="00C5759C"/>
    <w:rsid w:val="00C5774F"/>
    <w:rsid w:val="00C57825"/>
    <w:rsid w:val="00C57E14"/>
    <w:rsid w:val="00C601CF"/>
    <w:rsid w:val="00C6043E"/>
    <w:rsid w:val="00C60618"/>
    <w:rsid w:val="00C608F6"/>
    <w:rsid w:val="00C608F9"/>
    <w:rsid w:val="00C61659"/>
    <w:rsid w:val="00C61BC5"/>
    <w:rsid w:val="00C61C9F"/>
    <w:rsid w:val="00C61DA6"/>
    <w:rsid w:val="00C61F8E"/>
    <w:rsid w:val="00C62C2F"/>
    <w:rsid w:val="00C62C76"/>
    <w:rsid w:val="00C62D7A"/>
    <w:rsid w:val="00C63083"/>
    <w:rsid w:val="00C631E2"/>
    <w:rsid w:val="00C63ED1"/>
    <w:rsid w:val="00C63F63"/>
    <w:rsid w:val="00C646AB"/>
    <w:rsid w:val="00C646C0"/>
    <w:rsid w:val="00C65A92"/>
    <w:rsid w:val="00C65AA5"/>
    <w:rsid w:val="00C65AAD"/>
    <w:rsid w:val="00C66408"/>
    <w:rsid w:val="00C669CA"/>
    <w:rsid w:val="00C67322"/>
    <w:rsid w:val="00C67861"/>
    <w:rsid w:val="00C678A5"/>
    <w:rsid w:val="00C67941"/>
    <w:rsid w:val="00C679BC"/>
    <w:rsid w:val="00C67F73"/>
    <w:rsid w:val="00C70203"/>
    <w:rsid w:val="00C708AA"/>
    <w:rsid w:val="00C70CAF"/>
    <w:rsid w:val="00C70F09"/>
    <w:rsid w:val="00C70F61"/>
    <w:rsid w:val="00C712C6"/>
    <w:rsid w:val="00C7137E"/>
    <w:rsid w:val="00C71B8A"/>
    <w:rsid w:val="00C71E9F"/>
    <w:rsid w:val="00C71FAF"/>
    <w:rsid w:val="00C71FDF"/>
    <w:rsid w:val="00C72102"/>
    <w:rsid w:val="00C7214B"/>
    <w:rsid w:val="00C72263"/>
    <w:rsid w:val="00C7266A"/>
    <w:rsid w:val="00C7318A"/>
    <w:rsid w:val="00C73D1D"/>
    <w:rsid w:val="00C74A84"/>
    <w:rsid w:val="00C74C83"/>
    <w:rsid w:val="00C74F57"/>
    <w:rsid w:val="00C75162"/>
    <w:rsid w:val="00C752ED"/>
    <w:rsid w:val="00C75752"/>
    <w:rsid w:val="00C757C3"/>
    <w:rsid w:val="00C75B3F"/>
    <w:rsid w:val="00C762FA"/>
    <w:rsid w:val="00C76578"/>
    <w:rsid w:val="00C76793"/>
    <w:rsid w:val="00C76AC2"/>
    <w:rsid w:val="00C76C0B"/>
    <w:rsid w:val="00C76FB5"/>
    <w:rsid w:val="00C7724E"/>
    <w:rsid w:val="00C77351"/>
    <w:rsid w:val="00C8029A"/>
    <w:rsid w:val="00C809B7"/>
    <w:rsid w:val="00C811A2"/>
    <w:rsid w:val="00C81447"/>
    <w:rsid w:val="00C8157C"/>
    <w:rsid w:val="00C81B28"/>
    <w:rsid w:val="00C81DF5"/>
    <w:rsid w:val="00C82007"/>
    <w:rsid w:val="00C82049"/>
    <w:rsid w:val="00C8238D"/>
    <w:rsid w:val="00C82798"/>
    <w:rsid w:val="00C827E6"/>
    <w:rsid w:val="00C82871"/>
    <w:rsid w:val="00C82C64"/>
    <w:rsid w:val="00C82EC4"/>
    <w:rsid w:val="00C83FDC"/>
    <w:rsid w:val="00C84166"/>
    <w:rsid w:val="00C8437F"/>
    <w:rsid w:val="00C849DD"/>
    <w:rsid w:val="00C850F3"/>
    <w:rsid w:val="00C85141"/>
    <w:rsid w:val="00C8558D"/>
    <w:rsid w:val="00C85952"/>
    <w:rsid w:val="00C86459"/>
    <w:rsid w:val="00C866DC"/>
    <w:rsid w:val="00C866F3"/>
    <w:rsid w:val="00C867FA"/>
    <w:rsid w:val="00C86C1F"/>
    <w:rsid w:val="00C86D00"/>
    <w:rsid w:val="00C870A4"/>
    <w:rsid w:val="00C8758A"/>
    <w:rsid w:val="00C87B50"/>
    <w:rsid w:val="00C87CB0"/>
    <w:rsid w:val="00C87D10"/>
    <w:rsid w:val="00C900D3"/>
    <w:rsid w:val="00C90143"/>
    <w:rsid w:val="00C902F2"/>
    <w:rsid w:val="00C90308"/>
    <w:rsid w:val="00C90B21"/>
    <w:rsid w:val="00C90B6F"/>
    <w:rsid w:val="00C90F51"/>
    <w:rsid w:val="00C914B4"/>
    <w:rsid w:val="00C91822"/>
    <w:rsid w:val="00C918C1"/>
    <w:rsid w:val="00C91C1D"/>
    <w:rsid w:val="00C92032"/>
    <w:rsid w:val="00C9278F"/>
    <w:rsid w:val="00C92E28"/>
    <w:rsid w:val="00C92F45"/>
    <w:rsid w:val="00C92F7D"/>
    <w:rsid w:val="00C93108"/>
    <w:rsid w:val="00C93321"/>
    <w:rsid w:val="00C93B69"/>
    <w:rsid w:val="00C93C69"/>
    <w:rsid w:val="00C94517"/>
    <w:rsid w:val="00C9522E"/>
    <w:rsid w:val="00C9525D"/>
    <w:rsid w:val="00C95418"/>
    <w:rsid w:val="00C95ACA"/>
    <w:rsid w:val="00C9632D"/>
    <w:rsid w:val="00C96473"/>
    <w:rsid w:val="00C96AE4"/>
    <w:rsid w:val="00C96F26"/>
    <w:rsid w:val="00C97346"/>
    <w:rsid w:val="00C97436"/>
    <w:rsid w:val="00C975E9"/>
    <w:rsid w:val="00CA000C"/>
    <w:rsid w:val="00CA0887"/>
    <w:rsid w:val="00CA08C9"/>
    <w:rsid w:val="00CA0FD2"/>
    <w:rsid w:val="00CA1096"/>
    <w:rsid w:val="00CA1235"/>
    <w:rsid w:val="00CA16AF"/>
    <w:rsid w:val="00CA19FB"/>
    <w:rsid w:val="00CA1B6B"/>
    <w:rsid w:val="00CA1D47"/>
    <w:rsid w:val="00CA205E"/>
    <w:rsid w:val="00CA26FA"/>
    <w:rsid w:val="00CA29FB"/>
    <w:rsid w:val="00CA2D07"/>
    <w:rsid w:val="00CA2F53"/>
    <w:rsid w:val="00CA3A1C"/>
    <w:rsid w:val="00CA3F04"/>
    <w:rsid w:val="00CA434C"/>
    <w:rsid w:val="00CA443F"/>
    <w:rsid w:val="00CA452B"/>
    <w:rsid w:val="00CA4675"/>
    <w:rsid w:val="00CA4E1B"/>
    <w:rsid w:val="00CA59F0"/>
    <w:rsid w:val="00CA5B7C"/>
    <w:rsid w:val="00CA6255"/>
    <w:rsid w:val="00CA62B0"/>
    <w:rsid w:val="00CA6AE8"/>
    <w:rsid w:val="00CA6F9A"/>
    <w:rsid w:val="00CA7BCB"/>
    <w:rsid w:val="00CB01F6"/>
    <w:rsid w:val="00CB0F8A"/>
    <w:rsid w:val="00CB0FC6"/>
    <w:rsid w:val="00CB1816"/>
    <w:rsid w:val="00CB1DCD"/>
    <w:rsid w:val="00CB2066"/>
    <w:rsid w:val="00CB2089"/>
    <w:rsid w:val="00CB22D1"/>
    <w:rsid w:val="00CB2F17"/>
    <w:rsid w:val="00CB3CFF"/>
    <w:rsid w:val="00CB452F"/>
    <w:rsid w:val="00CB45D4"/>
    <w:rsid w:val="00CB4698"/>
    <w:rsid w:val="00CB47FE"/>
    <w:rsid w:val="00CB4BD7"/>
    <w:rsid w:val="00CB4BDF"/>
    <w:rsid w:val="00CB4D9B"/>
    <w:rsid w:val="00CB56F7"/>
    <w:rsid w:val="00CB5A53"/>
    <w:rsid w:val="00CB5AB2"/>
    <w:rsid w:val="00CB5B42"/>
    <w:rsid w:val="00CB5EF9"/>
    <w:rsid w:val="00CB618B"/>
    <w:rsid w:val="00CB776C"/>
    <w:rsid w:val="00CB78EB"/>
    <w:rsid w:val="00CC017E"/>
    <w:rsid w:val="00CC035F"/>
    <w:rsid w:val="00CC04B3"/>
    <w:rsid w:val="00CC056A"/>
    <w:rsid w:val="00CC11FE"/>
    <w:rsid w:val="00CC1202"/>
    <w:rsid w:val="00CC1289"/>
    <w:rsid w:val="00CC1CD5"/>
    <w:rsid w:val="00CC1D4D"/>
    <w:rsid w:val="00CC1E32"/>
    <w:rsid w:val="00CC20B5"/>
    <w:rsid w:val="00CC2813"/>
    <w:rsid w:val="00CC29EE"/>
    <w:rsid w:val="00CC3532"/>
    <w:rsid w:val="00CC43D4"/>
    <w:rsid w:val="00CC44DC"/>
    <w:rsid w:val="00CC482A"/>
    <w:rsid w:val="00CC4853"/>
    <w:rsid w:val="00CC4856"/>
    <w:rsid w:val="00CC57BA"/>
    <w:rsid w:val="00CC5EEC"/>
    <w:rsid w:val="00CC6199"/>
    <w:rsid w:val="00CC642D"/>
    <w:rsid w:val="00CC64BD"/>
    <w:rsid w:val="00CC6E3E"/>
    <w:rsid w:val="00CC73D9"/>
    <w:rsid w:val="00CC760A"/>
    <w:rsid w:val="00CC7C46"/>
    <w:rsid w:val="00CC7D02"/>
    <w:rsid w:val="00CC7E1B"/>
    <w:rsid w:val="00CC7E43"/>
    <w:rsid w:val="00CD01D0"/>
    <w:rsid w:val="00CD069B"/>
    <w:rsid w:val="00CD0A43"/>
    <w:rsid w:val="00CD13EF"/>
    <w:rsid w:val="00CD14B2"/>
    <w:rsid w:val="00CD14E7"/>
    <w:rsid w:val="00CD23E4"/>
    <w:rsid w:val="00CD244B"/>
    <w:rsid w:val="00CD259B"/>
    <w:rsid w:val="00CD2940"/>
    <w:rsid w:val="00CD2A81"/>
    <w:rsid w:val="00CD3078"/>
    <w:rsid w:val="00CD37E1"/>
    <w:rsid w:val="00CD38F5"/>
    <w:rsid w:val="00CD3DC7"/>
    <w:rsid w:val="00CD3FC0"/>
    <w:rsid w:val="00CD439A"/>
    <w:rsid w:val="00CD4709"/>
    <w:rsid w:val="00CD4D1E"/>
    <w:rsid w:val="00CD4E48"/>
    <w:rsid w:val="00CD545E"/>
    <w:rsid w:val="00CD61E8"/>
    <w:rsid w:val="00CD68E9"/>
    <w:rsid w:val="00CD6FF3"/>
    <w:rsid w:val="00CD78CB"/>
    <w:rsid w:val="00CE00C2"/>
    <w:rsid w:val="00CE01A9"/>
    <w:rsid w:val="00CE0A32"/>
    <w:rsid w:val="00CE0B59"/>
    <w:rsid w:val="00CE0C98"/>
    <w:rsid w:val="00CE0FAB"/>
    <w:rsid w:val="00CE16BC"/>
    <w:rsid w:val="00CE1A9E"/>
    <w:rsid w:val="00CE1C6D"/>
    <w:rsid w:val="00CE1E4F"/>
    <w:rsid w:val="00CE20CC"/>
    <w:rsid w:val="00CE389D"/>
    <w:rsid w:val="00CE3976"/>
    <w:rsid w:val="00CE3E6C"/>
    <w:rsid w:val="00CE3F0E"/>
    <w:rsid w:val="00CE3FC7"/>
    <w:rsid w:val="00CE454A"/>
    <w:rsid w:val="00CE46C5"/>
    <w:rsid w:val="00CE48D0"/>
    <w:rsid w:val="00CE4E6F"/>
    <w:rsid w:val="00CE4E82"/>
    <w:rsid w:val="00CE4F1A"/>
    <w:rsid w:val="00CE56FE"/>
    <w:rsid w:val="00CE58AC"/>
    <w:rsid w:val="00CE5C11"/>
    <w:rsid w:val="00CE5D4A"/>
    <w:rsid w:val="00CE5F0C"/>
    <w:rsid w:val="00CE6297"/>
    <w:rsid w:val="00CE63BE"/>
    <w:rsid w:val="00CE71F2"/>
    <w:rsid w:val="00CE7506"/>
    <w:rsid w:val="00CE7A0D"/>
    <w:rsid w:val="00CE7BFA"/>
    <w:rsid w:val="00CE7E3B"/>
    <w:rsid w:val="00CF0C47"/>
    <w:rsid w:val="00CF1263"/>
    <w:rsid w:val="00CF1498"/>
    <w:rsid w:val="00CF190B"/>
    <w:rsid w:val="00CF1B18"/>
    <w:rsid w:val="00CF1D86"/>
    <w:rsid w:val="00CF1E30"/>
    <w:rsid w:val="00CF23EA"/>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7F"/>
    <w:rsid w:val="00CF7386"/>
    <w:rsid w:val="00CF78C9"/>
    <w:rsid w:val="00CF78FC"/>
    <w:rsid w:val="00CF7D95"/>
    <w:rsid w:val="00D0038B"/>
    <w:rsid w:val="00D00659"/>
    <w:rsid w:val="00D007F5"/>
    <w:rsid w:val="00D00802"/>
    <w:rsid w:val="00D00AA3"/>
    <w:rsid w:val="00D00B66"/>
    <w:rsid w:val="00D018B9"/>
    <w:rsid w:val="00D022E9"/>
    <w:rsid w:val="00D028D4"/>
    <w:rsid w:val="00D02F30"/>
    <w:rsid w:val="00D033AE"/>
    <w:rsid w:val="00D03729"/>
    <w:rsid w:val="00D039F2"/>
    <w:rsid w:val="00D0426D"/>
    <w:rsid w:val="00D0440E"/>
    <w:rsid w:val="00D04562"/>
    <w:rsid w:val="00D047E6"/>
    <w:rsid w:val="00D04AE6"/>
    <w:rsid w:val="00D05141"/>
    <w:rsid w:val="00D057D6"/>
    <w:rsid w:val="00D06DF0"/>
    <w:rsid w:val="00D071EB"/>
    <w:rsid w:val="00D071FD"/>
    <w:rsid w:val="00D07465"/>
    <w:rsid w:val="00D07889"/>
    <w:rsid w:val="00D078FF"/>
    <w:rsid w:val="00D10BD8"/>
    <w:rsid w:val="00D10BE8"/>
    <w:rsid w:val="00D1155E"/>
    <w:rsid w:val="00D11B4B"/>
    <w:rsid w:val="00D11F2C"/>
    <w:rsid w:val="00D12406"/>
    <w:rsid w:val="00D12713"/>
    <w:rsid w:val="00D12C26"/>
    <w:rsid w:val="00D1301F"/>
    <w:rsid w:val="00D13433"/>
    <w:rsid w:val="00D1343F"/>
    <w:rsid w:val="00D13A79"/>
    <w:rsid w:val="00D13CE0"/>
    <w:rsid w:val="00D13E4A"/>
    <w:rsid w:val="00D15216"/>
    <w:rsid w:val="00D15993"/>
    <w:rsid w:val="00D15AFC"/>
    <w:rsid w:val="00D15BDB"/>
    <w:rsid w:val="00D15C39"/>
    <w:rsid w:val="00D15DD3"/>
    <w:rsid w:val="00D165E7"/>
    <w:rsid w:val="00D177A9"/>
    <w:rsid w:val="00D17D64"/>
    <w:rsid w:val="00D17D66"/>
    <w:rsid w:val="00D20205"/>
    <w:rsid w:val="00D2058B"/>
    <w:rsid w:val="00D205E3"/>
    <w:rsid w:val="00D20A16"/>
    <w:rsid w:val="00D20A5B"/>
    <w:rsid w:val="00D2115C"/>
    <w:rsid w:val="00D211D5"/>
    <w:rsid w:val="00D21940"/>
    <w:rsid w:val="00D21E05"/>
    <w:rsid w:val="00D21E9B"/>
    <w:rsid w:val="00D22254"/>
    <w:rsid w:val="00D222F8"/>
    <w:rsid w:val="00D2280E"/>
    <w:rsid w:val="00D232A7"/>
    <w:rsid w:val="00D237C6"/>
    <w:rsid w:val="00D238B3"/>
    <w:rsid w:val="00D23F6C"/>
    <w:rsid w:val="00D24357"/>
    <w:rsid w:val="00D244DF"/>
    <w:rsid w:val="00D246EC"/>
    <w:rsid w:val="00D25057"/>
    <w:rsid w:val="00D2538B"/>
    <w:rsid w:val="00D257C7"/>
    <w:rsid w:val="00D257CF"/>
    <w:rsid w:val="00D25968"/>
    <w:rsid w:val="00D25DD7"/>
    <w:rsid w:val="00D25E43"/>
    <w:rsid w:val="00D26570"/>
    <w:rsid w:val="00D26D97"/>
    <w:rsid w:val="00D26F8A"/>
    <w:rsid w:val="00D273EB"/>
    <w:rsid w:val="00D27D3E"/>
    <w:rsid w:val="00D27F70"/>
    <w:rsid w:val="00D30062"/>
    <w:rsid w:val="00D302A8"/>
    <w:rsid w:val="00D30913"/>
    <w:rsid w:val="00D311AE"/>
    <w:rsid w:val="00D3147A"/>
    <w:rsid w:val="00D31935"/>
    <w:rsid w:val="00D31E2B"/>
    <w:rsid w:val="00D31F17"/>
    <w:rsid w:val="00D321B3"/>
    <w:rsid w:val="00D322FD"/>
    <w:rsid w:val="00D3248A"/>
    <w:rsid w:val="00D3250E"/>
    <w:rsid w:val="00D3269A"/>
    <w:rsid w:val="00D32B59"/>
    <w:rsid w:val="00D33564"/>
    <w:rsid w:val="00D33630"/>
    <w:rsid w:val="00D3487A"/>
    <w:rsid w:val="00D34A50"/>
    <w:rsid w:val="00D34B2A"/>
    <w:rsid w:val="00D35275"/>
    <w:rsid w:val="00D3544B"/>
    <w:rsid w:val="00D3558D"/>
    <w:rsid w:val="00D35AF2"/>
    <w:rsid w:val="00D35E93"/>
    <w:rsid w:val="00D36131"/>
    <w:rsid w:val="00D3616F"/>
    <w:rsid w:val="00D36490"/>
    <w:rsid w:val="00D364CC"/>
    <w:rsid w:val="00D371E2"/>
    <w:rsid w:val="00D37927"/>
    <w:rsid w:val="00D37B1F"/>
    <w:rsid w:val="00D4053A"/>
    <w:rsid w:val="00D40A50"/>
    <w:rsid w:val="00D40B64"/>
    <w:rsid w:val="00D40D5B"/>
    <w:rsid w:val="00D4139F"/>
    <w:rsid w:val="00D417D7"/>
    <w:rsid w:val="00D41897"/>
    <w:rsid w:val="00D41AC3"/>
    <w:rsid w:val="00D41C65"/>
    <w:rsid w:val="00D41D40"/>
    <w:rsid w:val="00D42081"/>
    <w:rsid w:val="00D420FC"/>
    <w:rsid w:val="00D42544"/>
    <w:rsid w:val="00D429C1"/>
    <w:rsid w:val="00D437A5"/>
    <w:rsid w:val="00D4449E"/>
    <w:rsid w:val="00D445F8"/>
    <w:rsid w:val="00D4465A"/>
    <w:rsid w:val="00D44B70"/>
    <w:rsid w:val="00D44D4E"/>
    <w:rsid w:val="00D45139"/>
    <w:rsid w:val="00D45297"/>
    <w:rsid w:val="00D4547F"/>
    <w:rsid w:val="00D45B07"/>
    <w:rsid w:val="00D45BCF"/>
    <w:rsid w:val="00D45DF9"/>
    <w:rsid w:val="00D45FB7"/>
    <w:rsid w:val="00D46784"/>
    <w:rsid w:val="00D471D3"/>
    <w:rsid w:val="00D47372"/>
    <w:rsid w:val="00D473D3"/>
    <w:rsid w:val="00D47684"/>
    <w:rsid w:val="00D47A0F"/>
    <w:rsid w:val="00D47AB0"/>
    <w:rsid w:val="00D47DAB"/>
    <w:rsid w:val="00D50185"/>
    <w:rsid w:val="00D502E9"/>
    <w:rsid w:val="00D507DC"/>
    <w:rsid w:val="00D5179F"/>
    <w:rsid w:val="00D518C1"/>
    <w:rsid w:val="00D51BE5"/>
    <w:rsid w:val="00D51C21"/>
    <w:rsid w:val="00D51EC1"/>
    <w:rsid w:val="00D52586"/>
    <w:rsid w:val="00D52842"/>
    <w:rsid w:val="00D52FFD"/>
    <w:rsid w:val="00D53753"/>
    <w:rsid w:val="00D538A1"/>
    <w:rsid w:val="00D53B85"/>
    <w:rsid w:val="00D54043"/>
    <w:rsid w:val="00D540E4"/>
    <w:rsid w:val="00D542DF"/>
    <w:rsid w:val="00D546F5"/>
    <w:rsid w:val="00D548B4"/>
    <w:rsid w:val="00D55D88"/>
    <w:rsid w:val="00D56BCA"/>
    <w:rsid w:val="00D57BD1"/>
    <w:rsid w:val="00D57C97"/>
    <w:rsid w:val="00D57DEF"/>
    <w:rsid w:val="00D57E1B"/>
    <w:rsid w:val="00D6021A"/>
    <w:rsid w:val="00D6038F"/>
    <w:rsid w:val="00D605B6"/>
    <w:rsid w:val="00D60B5B"/>
    <w:rsid w:val="00D60C05"/>
    <w:rsid w:val="00D60FFB"/>
    <w:rsid w:val="00D61059"/>
    <w:rsid w:val="00D617A4"/>
    <w:rsid w:val="00D622A0"/>
    <w:rsid w:val="00D62497"/>
    <w:rsid w:val="00D6298C"/>
    <w:rsid w:val="00D62ACE"/>
    <w:rsid w:val="00D62E31"/>
    <w:rsid w:val="00D63691"/>
    <w:rsid w:val="00D64AAD"/>
    <w:rsid w:val="00D651B7"/>
    <w:rsid w:val="00D65306"/>
    <w:rsid w:val="00D6589C"/>
    <w:rsid w:val="00D65D70"/>
    <w:rsid w:val="00D66457"/>
    <w:rsid w:val="00D66764"/>
    <w:rsid w:val="00D669BB"/>
    <w:rsid w:val="00D66ABA"/>
    <w:rsid w:val="00D6723B"/>
    <w:rsid w:val="00D67382"/>
    <w:rsid w:val="00D67485"/>
    <w:rsid w:val="00D70426"/>
    <w:rsid w:val="00D70518"/>
    <w:rsid w:val="00D70BB8"/>
    <w:rsid w:val="00D70DDA"/>
    <w:rsid w:val="00D711F2"/>
    <w:rsid w:val="00D714A8"/>
    <w:rsid w:val="00D71E30"/>
    <w:rsid w:val="00D71F70"/>
    <w:rsid w:val="00D723CD"/>
    <w:rsid w:val="00D731C8"/>
    <w:rsid w:val="00D73C55"/>
    <w:rsid w:val="00D7485C"/>
    <w:rsid w:val="00D75242"/>
    <w:rsid w:val="00D7526F"/>
    <w:rsid w:val="00D75464"/>
    <w:rsid w:val="00D7588C"/>
    <w:rsid w:val="00D75FCB"/>
    <w:rsid w:val="00D76154"/>
    <w:rsid w:val="00D76222"/>
    <w:rsid w:val="00D76691"/>
    <w:rsid w:val="00D76A71"/>
    <w:rsid w:val="00D76A9E"/>
    <w:rsid w:val="00D76C10"/>
    <w:rsid w:val="00D77543"/>
    <w:rsid w:val="00D77BFB"/>
    <w:rsid w:val="00D80795"/>
    <w:rsid w:val="00D80A97"/>
    <w:rsid w:val="00D80E35"/>
    <w:rsid w:val="00D81048"/>
    <w:rsid w:val="00D810F1"/>
    <w:rsid w:val="00D81BB6"/>
    <w:rsid w:val="00D825DD"/>
    <w:rsid w:val="00D82867"/>
    <w:rsid w:val="00D82CFD"/>
    <w:rsid w:val="00D82F9B"/>
    <w:rsid w:val="00D833F1"/>
    <w:rsid w:val="00D839E4"/>
    <w:rsid w:val="00D83F24"/>
    <w:rsid w:val="00D846AF"/>
    <w:rsid w:val="00D84B87"/>
    <w:rsid w:val="00D84EA9"/>
    <w:rsid w:val="00D85150"/>
    <w:rsid w:val="00D85976"/>
    <w:rsid w:val="00D85F4F"/>
    <w:rsid w:val="00D86112"/>
    <w:rsid w:val="00D8657A"/>
    <w:rsid w:val="00D86B18"/>
    <w:rsid w:val="00D87355"/>
    <w:rsid w:val="00D8779C"/>
    <w:rsid w:val="00D87B03"/>
    <w:rsid w:val="00D87C83"/>
    <w:rsid w:val="00D90145"/>
    <w:rsid w:val="00D90348"/>
    <w:rsid w:val="00D92456"/>
    <w:rsid w:val="00D92483"/>
    <w:rsid w:val="00D9290E"/>
    <w:rsid w:val="00D92BFE"/>
    <w:rsid w:val="00D930F2"/>
    <w:rsid w:val="00D931E9"/>
    <w:rsid w:val="00D93614"/>
    <w:rsid w:val="00D93A69"/>
    <w:rsid w:val="00D93D61"/>
    <w:rsid w:val="00D94074"/>
    <w:rsid w:val="00D94A0F"/>
    <w:rsid w:val="00D94A34"/>
    <w:rsid w:val="00D94C35"/>
    <w:rsid w:val="00D94EB9"/>
    <w:rsid w:val="00D95123"/>
    <w:rsid w:val="00D95652"/>
    <w:rsid w:val="00D95977"/>
    <w:rsid w:val="00D95DB6"/>
    <w:rsid w:val="00D972FE"/>
    <w:rsid w:val="00D97421"/>
    <w:rsid w:val="00D9746E"/>
    <w:rsid w:val="00D97564"/>
    <w:rsid w:val="00D97818"/>
    <w:rsid w:val="00D97A55"/>
    <w:rsid w:val="00D97B16"/>
    <w:rsid w:val="00DA025F"/>
    <w:rsid w:val="00DA05BE"/>
    <w:rsid w:val="00DA05CC"/>
    <w:rsid w:val="00DA09C8"/>
    <w:rsid w:val="00DA0EC3"/>
    <w:rsid w:val="00DA12F8"/>
    <w:rsid w:val="00DA13D5"/>
    <w:rsid w:val="00DA1620"/>
    <w:rsid w:val="00DA1B3B"/>
    <w:rsid w:val="00DA1E49"/>
    <w:rsid w:val="00DA3498"/>
    <w:rsid w:val="00DA37AC"/>
    <w:rsid w:val="00DA3DEE"/>
    <w:rsid w:val="00DA433A"/>
    <w:rsid w:val="00DA4BDE"/>
    <w:rsid w:val="00DA5594"/>
    <w:rsid w:val="00DA577D"/>
    <w:rsid w:val="00DA5B07"/>
    <w:rsid w:val="00DA5E84"/>
    <w:rsid w:val="00DA5EE7"/>
    <w:rsid w:val="00DA6108"/>
    <w:rsid w:val="00DA6130"/>
    <w:rsid w:val="00DA6633"/>
    <w:rsid w:val="00DA66B9"/>
    <w:rsid w:val="00DA6B87"/>
    <w:rsid w:val="00DA6F5C"/>
    <w:rsid w:val="00DA71DD"/>
    <w:rsid w:val="00DA735E"/>
    <w:rsid w:val="00DA778B"/>
    <w:rsid w:val="00DA7825"/>
    <w:rsid w:val="00DA7F26"/>
    <w:rsid w:val="00DB0504"/>
    <w:rsid w:val="00DB086F"/>
    <w:rsid w:val="00DB0C57"/>
    <w:rsid w:val="00DB1785"/>
    <w:rsid w:val="00DB19B6"/>
    <w:rsid w:val="00DB1A96"/>
    <w:rsid w:val="00DB1D41"/>
    <w:rsid w:val="00DB1F71"/>
    <w:rsid w:val="00DB295D"/>
    <w:rsid w:val="00DB2ACC"/>
    <w:rsid w:val="00DB2B14"/>
    <w:rsid w:val="00DB2C45"/>
    <w:rsid w:val="00DB2D3D"/>
    <w:rsid w:val="00DB314F"/>
    <w:rsid w:val="00DB3286"/>
    <w:rsid w:val="00DB337C"/>
    <w:rsid w:val="00DB4A3F"/>
    <w:rsid w:val="00DB5276"/>
    <w:rsid w:val="00DB54FE"/>
    <w:rsid w:val="00DB5C21"/>
    <w:rsid w:val="00DB5CB4"/>
    <w:rsid w:val="00DB6434"/>
    <w:rsid w:val="00DB6DB0"/>
    <w:rsid w:val="00DB6F00"/>
    <w:rsid w:val="00DB741B"/>
    <w:rsid w:val="00DB7466"/>
    <w:rsid w:val="00DB7807"/>
    <w:rsid w:val="00DB7AA0"/>
    <w:rsid w:val="00DB7E20"/>
    <w:rsid w:val="00DC01CA"/>
    <w:rsid w:val="00DC0A21"/>
    <w:rsid w:val="00DC0A8E"/>
    <w:rsid w:val="00DC0F91"/>
    <w:rsid w:val="00DC0FCE"/>
    <w:rsid w:val="00DC135F"/>
    <w:rsid w:val="00DC13D1"/>
    <w:rsid w:val="00DC14A2"/>
    <w:rsid w:val="00DC16A9"/>
    <w:rsid w:val="00DC1858"/>
    <w:rsid w:val="00DC22D7"/>
    <w:rsid w:val="00DC2A4B"/>
    <w:rsid w:val="00DC2B97"/>
    <w:rsid w:val="00DC34D5"/>
    <w:rsid w:val="00DC3A8E"/>
    <w:rsid w:val="00DC3C55"/>
    <w:rsid w:val="00DC3D69"/>
    <w:rsid w:val="00DC3E38"/>
    <w:rsid w:val="00DC4125"/>
    <w:rsid w:val="00DC416A"/>
    <w:rsid w:val="00DC4EBF"/>
    <w:rsid w:val="00DC4FF5"/>
    <w:rsid w:val="00DC4FF7"/>
    <w:rsid w:val="00DC6EB3"/>
    <w:rsid w:val="00DC7A08"/>
    <w:rsid w:val="00DC7AD4"/>
    <w:rsid w:val="00DC7FFB"/>
    <w:rsid w:val="00DD00BD"/>
    <w:rsid w:val="00DD0384"/>
    <w:rsid w:val="00DD056C"/>
    <w:rsid w:val="00DD10B0"/>
    <w:rsid w:val="00DD13E2"/>
    <w:rsid w:val="00DD1B7D"/>
    <w:rsid w:val="00DD1FDA"/>
    <w:rsid w:val="00DD35BD"/>
    <w:rsid w:val="00DD3C96"/>
    <w:rsid w:val="00DD4CCE"/>
    <w:rsid w:val="00DD4EB8"/>
    <w:rsid w:val="00DD5033"/>
    <w:rsid w:val="00DD55CE"/>
    <w:rsid w:val="00DD5F61"/>
    <w:rsid w:val="00DD6625"/>
    <w:rsid w:val="00DD666B"/>
    <w:rsid w:val="00DD68F9"/>
    <w:rsid w:val="00DD6B70"/>
    <w:rsid w:val="00DD6CE6"/>
    <w:rsid w:val="00DD70E2"/>
    <w:rsid w:val="00DD71A5"/>
    <w:rsid w:val="00DD72A9"/>
    <w:rsid w:val="00DD7429"/>
    <w:rsid w:val="00DD7C91"/>
    <w:rsid w:val="00DE0668"/>
    <w:rsid w:val="00DE06CD"/>
    <w:rsid w:val="00DE0E9F"/>
    <w:rsid w:val="00DE1650"/>
    <w:rsid w:val="00DE1996"/>
    <w:rsid w:val="00DE2427"/>
    <w:rsid w:val="00DE3511"/>
    <w:rsid w:val="00DE3519"/>
    <w:rsid w:val="00DE39CF"/>
    <w:rsid w:val="00DE3A10"/>
    <w:rsid w:val="00DE42C7"/>
    <w:rsid w:val="00DE4587"/>
    <w:rsid w:val="00DE4598"/>
    <w:rsid w:val="00DE4C7A"/>
    <w:rsid w:val="00DE4D52"/>
    <w:rsid w:val="00DE4F66"/>
    <w:rsid w:val="00DE4FB5"/>
    <w:rsid w:val="00DE510B"/>
    <w:rsid w:val="00DE517F"/>
    <w:rsid w:val="00DE51C0"/>
    <w:rsid w:val="00DE53AD"/>
    <w:rsid w:val="00DE55F3"/>
    <w:rsid w:val="00DE57C5"/>
    <w:rsid w:val="00DE5A44"/>
    <w:rsid w:val="00DE5D30"/>
    <w:rsid w:val="00DE61B7"/>
    <w:rsid w:val="00DE651A"/>
    <w:rsid w:val="00DE688B"/>
    <w:rsid w:val="00DE6CBB"/>
    <w:rsid w:val="00DE6FB3"/>
    <w:rsid w:val="00DE7178"/>
    <w:rsid w:val="00DE7247"/>
    <w:rsid w:val="00DE7384"/>
    <w:rsid w:val="00DE7C06"/>
    <w:rsid w:val="00DF04BA"/>
    <w:rsid w:val="00DF0601"/>
    <w:rsid w:val="00DF06E8"/>
    <w:rsid w:val="00DF07B3"/>
    <w:rsid w:val="00DF0F32"/>
    <w:rsid w:val="00DF0F8D"/>
    <w:rsid w:val="00DF13DF"/>
    <w:rsid w:val="00DF156E"/>
    <w:rsid w:val="00DF1570"/>
    <w:rsid w:val="00DF15DB"/>
    <w:rsid w:val="00DF187F"/>
    <w:rsid w:val="00DF2063"/>
    <w:rsid w:val="00DF22FD"/>
    <w:rsid w:val="00DF232A"/>
    <w:rsid w:val="00DF250B"/>
    <w:rsid w:val="00DF293C"/>
    <w:rsid w:val="00DF2B2F"/>
    <w:rsid w:val="00DF30B3"/>
    <w:rsid w:val="00DF362D"/>
    <w:rsid w:val="00DF363E"/>
    <w:rsid w:val="00DF45C8"/>
    <w:rsid w:val="00DF48F6"/>
    <w:rsid w:val="00DF505E"/>
    <w:rsid w:val="00DF5239"/>
    <w:rsid w:val="00DF556B"/>
    <w:rsid w:val="00DF5AC5"/>
    <w:rsid w:val="00DF5B54"/>
    <w:rsid w:val="00DF5F2D"/>
    <w:rsid w:val="00DF5FC0"/>
    <w:rsid w:val="00DF6045"/>
    <w:rsid w:val="00DF63D9"/>
    <w:rsid w:val="00DF69B9"/>
    <w:rsid w:val="00DF6E1F"/>
    <w:rsid w:val="00DF73E1"/>
    <w:rsid w:val="00DF7523"/>
    <w:rsid w:val="00DF7618"/>
    <w:rsid w:val="00DF7CD7"/>
    <w:rsid w:val="00E00013"/>
    <w:rsid w:val="00E00098"/>
    <w:rsid w:val="00E005F3"/>
    <w:rsid w:val="00E00922"/>
    <w:rsid w:val="00E009F5"/>
    <w:rsid w:val="00E00A30"/>
    <w:rsid w:val="00E00F64"/>
    <w:rsid w:val="00E017AF"/>
    <w:rsid w:val="00E01CC2"/>
    <w:rsid w:val="00E02C67"/>
    <w:rsid w:val="00E02F5E"/>
    <w:rsid w:val="00E03DCD"/>
    <w:rsid w:val="00E03EC3"/>
    <w:rsid w:val="00E042E0"/>
    <w:rsid w:val="00E04A75"/>
    <w:rsid w:val="00E05C44"/>
    <w:rsid w:val="00E062D6"/>
    <w:rsid w:val="00E06D61"/>
    <w:rsid w:val="00E0721B"/>
    <w:rsid w:val="00E07540"/>
    <w:rsid w:val="00E075A3"/>
    <w:rsid w:val="00E077BB"/>
    <w:rsid w:val="00E07CF2"/>
    <w:rsid w:val="00E108A6"/>
    <w:rsid w:val="00E10EEB"/>
    <w:rsid w:val="00E10F3C"/>
    <w:rsid w:val="00E11031"/>
    <w:rsid w:val="00E11705"/>
    <w:rsid w:val="00E117CC"/>
    <w:rsid w:val="00E11BCD"/>
    <w:rsid w:val="00E11D6B"/>
    <w:rsid w:val="00E11DE1"/>
    <w:rsid w:val="00E12076"/>
    <w:rsid w:val="00E1228D"/>
    <w:rsid w:val="00E1282C"/>
    <w:rsid w:val="00E12EC5"/>
    <w:rsid w:val="00E1306A"/>
    <w:rsid w:val="00E13934"/>
    <w:rsid w:val="00E1397B"/>
    <w:rsid w:val="00E14669"/>
    <w:rsid w:val="00E14AA8"/>
    <w:rsid w:val="00E14DC2"/>
    <w:rsid w:val="00E14E89"/>
    <w:rsid w:val="00E150D0"/>
    <w:rsid w:val="00E15213"/>
    <w:rsid w:val="00E15380"/>
    <w:rsid w:val="00E15548"/>
    <w:rsid w:val="00E155A7"/>
    <w:rsid w:val="00E157B0"/>
    <w:rsid w:val="00E15AC0"/>
    <w:rsid w:val="00E15F44"/>
    <w:rsid w:val="00E16943"/>
    <w:rsid w:val="00E16A90"/>
    <w:rsid w:val="00E16B60"/>
    <w:rsid w:val="00E16D89"/>
    <w:rsid w:val="00E16EF5"/>
    <w:rsid w:val="00E17857"/>
    <w:rsid w:val="00E1795A"/>
    <w:rsid w:val="00E17DF5"/>
    <w:rsid w:val="00E17EA1"/>
    <w:rsid w:val="00E209A8"/>
    <w:rsid w:val="00E209AF"/>
    <w:rsid w:val="00E21246"/>
    <w:rsid w:val="00E21450"/>
    <w:rsid w:val="00E21562"/>
    <w:rsid w:val="00E21853"/>
    <w:rsid w:val="00E219D8"/>
    <w:rsid w:val="00E22019"/>
    <w:rsid w:val="00E22865"/>
    <w:rsid w:val="00E22999"/>
    <w:rsid w:val="00E22DC1"/>
    <w:rsid w:val="00E23404"/>
    <w:rsid w:val="00E23840"/>
    <w:rsid w:val="00E239AC"/>
    <w:rsid w:val="00E23B85"/>
    <w:rsid w:val="00E2457A"/>
    <w:rsid w:val="00E246CA"/>
    <w:rsid w:val="00E24DC1"/>
    <w:rsid w:val="00E25361"/>
    <w:rsid w:val="00E256F7"/>
    <w:rsid w:val="00E2598D"/>
    <w:rsid w:val="00E26055"/>
    <w:rsid w:val="00E2614E"/>
    <w:rsid w:val="00E2657F"/>
    <w:rsid w:val="00E265FD"/>
    <w:rsid w:val="00E268C6"/>
    <w:rsid w:val="00E269D8"/>
    <w:rsid w:val="00E26C4E"/>
    <w:rsid w:val="00E26E2C"/>
    <w:rsid w:val="00E27973"/>
    <w:rsid w:val="00E27BBF"/>
    <w:rsid w:val="00E27DCF"/>
    <w:rsid w:val="00E30039"/>
    <w:rsid w:val="00E301A0"/>
    <w:rsid w:val="00E30338"/>
    <w:rsid w:val="00E30CF7"/>
    <w:rsid w:val="00E3126A"/>
    <w:rsid w:val="00E3189B"/>
    <w:rsid w:val="00E324BA"/>
    <w:rsid w:val="00E32C8E"/>
    <w:rsid w:val="00E32CF1"/>
    <w:rsid w:val="00E32EBA"/>
    <w:rsid w:val="00E32F28"/>
    <w:rsid w:val="00E335D5"/>
    <w:rsid w:val="00E33BEE"/>
    <w:rsid w:val="00E33F33"/>
    <w:rsid w:val="00E341A7"/>
    <w:rsid w:val="00E34913"/>
    <w:rsid w:val="00E34A30"/>
    <w:rsid w:val="00E34B2F"/>
    <w:rsid w:val="00E34F92"/>
    <w:rsid w:val="00E3533A"/>
    <w:rsid w:val="00E35E7B"/>
    <w:rsid w:val="00E36068"/>
    <w:rsid w:val="00E37282"/>
    <w:rsid w:val="00E372EF"/>
    <w:rsid w:val="00E3787B"/>
    <w:rsid w:val="00E37FED"/>
    <w:rsid w:val="00E400DF"/>
    <w:rsid w:val="00E409E5"/>
    <w:rsid w:val="00E40AC6"/>
    <w:rsid w:val="00E40B99"/>
    <w:rsid w:val="00E418ED"/>
    <w:rsid w:val="00E41D12"/>
    <w:rsid w:val="00E42052"/>
    <w:rsid w:val="00E4244F"/>
    <w:rsid w:val="00E42552"/>
    <w:rsid w:val="00E4262E"/>
    <w:rsid w:val="00E42ABA"/>
    <w:rsid w:val="00E42B06"/>
    <w:rsid w:val="00E42B53"/>
    <w:rsid w:val="00E42C9E"/>
    <w:rsid w:val="00E4306E"/>
    <w:rsid w:val="00E43A9A"/>
    <w:rsid w:val="00E446C8"/>
    <w:rsid w:val="00E44B25"/>
    <w:rsid w:val="00E44C47"/>
    <w:rsid w:val="00E45173"/>
    <w:rsid w:val="00E45386"/>
    <w:rsid w:val="00E454B5"/>
    <w:rsid w:val="00E45FAB"/>
    <w:rsid w:val="00E467B8"/>
    <w:rsid w:val="00E46F3F"/>
    <w:rsid w:val="00E47314"/>
    <w:rsid w:val="00E479BB"/>
    <w:rsid w:val="00E47A18"/>
    <w:rsid w:val="00E501F8"/>
    <w:rsid w:val="00E503FA"/>
    <w:rsid w:val="00E505BB"/>
    <w:rsid w:val="00E50AF8"/>
    <w:rsid w:val="00E50B5F"/>
    <w:rsid w:val="00E50F35"/>
    <w:rsid w:val="00E5108B"/>
    <w:rsid w:val="00E510F7"/>
    <w:rsid w:val="00E51233"/>
    <w:rsid w:val="00E5195B"/>
    <w:rsid w:val="00E51E34"/>
    <w:rsid w:val="00E5239E"/>
    <w:rsid w:val="00E5249D"/>
    <w:rsid w:val="00E526EA"/>
    <w:rsid w:val="00E530A9"/>
    <w:rsid w:val="00E53309"/>
    <w:rsid w:val="00E53770"/>
    <w:rsid w:val="00E537DD"/>
    <w:rsid w:val="00E5447B"/>
    <w:rsid w:val="00E546A6"/>
    <w:rsid w:val="00E5472C"/>
    <w:rsid w:val="00E54BD0"/>
    <w:rsid w:val="00E54E58"/>
    <w:rsid w:val="00E55070"/>
    <w:rsid w:val="00E5516A"/>
    <w:rsid w:val="00E55484"/>
    <w:rsid w:val="00E554D1"/>
    <w:rsid w:val="00E55615"/>
    <w:rsid w:val="00E556ED"/>
    <w:rsid w:val="00E55846"/>
    <w:rsid w:val="00E5587A"/>
    <w:rsid w:val="00E55AF1"/>
    <w:rsid w:val="00E56239"/>
    <w:rsid w:val="00E56EBB"/>
    <w:rsid w:val="00E5754A"/>
    <w:rsid w:val="00E57FE9"/>
    <w:rsid w:val="00E6010E"/>
    <w:rsid w:val="00E60426"/>
    <w:rsid w:val="00E60AC5"/>
    <w:rsid w:val="00E60B70"/>
    <w:rsid w:val="00E60E4F"/>
    <w:rsid w:val="00E61895"/>
    <w:rsid w:val="00E61A72"/>
    <w:rsid w:val="00E61C40"/>
    <w:rsid w:val="00E621E8"/>
    <w:rsid w:val="00E62229"/>
    <w:rsid w:val="00E6239C"/>
    <w:rsid w:val="00E629C8"/>
    <w:rsid w:val="00E63086"/>
    <w:rsid w:val="00E63155"/>
    <w:rsid w:val="00E63914"/>
    <w:rsid w:val="00E63959"/>
    <w:rsid w:val="00E63AA8"/>
    <w:rsid w:val="00E6476B"/>
    <w:rsid w:val="00E64CCB"/>
    <w:rsid w:val="00E6582E"/>
    <w:rsid w:val="00E658A2"/>
    <w:rsid w:val="00E65A8A"/>
    <w:rsid w:val="00E65BC8"/>
    <w:rsid w:val="00E65BED"/>
    <w:rsid w:val="00E66D08"/>
    <w:rsid w:val="00E66E41"/>
    <w:rsid w:val="00E67369"/>
    <w:rsid w:val="00E67634"/>
    <w:rsid w:val="00E67960"/>
    <w:rsid w:val="00E67C91"/>
    <w:rsid w:val="00E67D4A"/>
    <w:rsid w:val="00E70070"/>
    <w:rsid w:val="00E704CA"/>
    <w:rsid w:val="00E70742"/>
    <w:rsid w:val="00E70919"/>
    <w:rsid w:val="00E710CD"/>
    <w:rsid w:val="00E71200"/>
    <w:rsid w:val="00E7128C"/>
    <w:rsid w:val="00E7169D"/>
    <w:rsid w:val="00E716BD"/>
    <w:rsid w:val="00E71775"/>
    <w:rsid w:val="00E71827"/>
    <w:rsid w:val="00E71897"/>
    <w:rsid w:val="00E718FB"/>
    <w:rsid w:val="00E71A22"/>
    <w:rsid w:val="00E71C20"/>
    <w:rsid w:val="00E71CF6"/>
    <w:rsid w:val="00E71FA3"/>
    <w:rsid w:val="00E7229C"/>
    <w:rsid w:val="00E72961"/>
    <w:rsid w:val="00E72B34"/>
    <w:rsid w:val="00E72DCF"/>
    <w:rsid w:val="00E72F98"/>
    <w:rsid w:val="00E73016"/>
    <w:rsid w:val="00E73335"/>
    <w:rsid w:val="00E735CE"/>
    <w:rsid w:val="00E736D6"/>
    <w:rsid w:val="00E738F4"/>
    <w:rsid w:val="00E74175"/>
    <w:rsid w:val="00E7468F"/>
    <w:rsid w:val="00E748E3"/>
    <w:rsid w:val="00E74FAE"/>
    <w:rsid w:val="00E75062"/>
    <w:rsid w:val="00E7570B"/>
    <w:rsid w:val="00E7587B"/>
    <w:rsid w:val="00E758F1"/>
    <w:rsid w:val="00E7597C"/>
    <w:rsid w:val="00E75BFC"/>
    <w:rsid w:val="00E75DD1"/>
    <w:rsid w:val="00E76065"/>
    <w:rsid w:val="00E76120"/>
    <w:rsid w:val="00E762CC"/>
    <w:rsid w:val="00E76397"/>
    <w:rsid w:val="00E76529"/>
    <w:rsid w:val="00E7667B"/>
    <w:rsid w:val="00E768EA"/>
    <w:rsid w:val="00E76F30"/>
    <w:rsid w:val="00E77467"/>
    <w:rsid w:val="00E77B06"/>
    <w:rsid w:val="00E80CCD"/>
    <w:rsid w:val="00E81072"/>
    <w:rsid w:val="00E8139E"/>
    <w:rsid w:val="00E81786"/>
    <w:rsid w:val="00E819CD"/>
    <w:rsid w:val="00E81B0D"/>
    <w:rsid w:val="00E82035"/>
    <w:rsid w:val="00E82572"/>
    <w:rsid w:val="00E83258"/>
    <w:rsid w:val="00E836B3"/>
    <w:rsid w:val="00E83A52"/>
    <w:rsid w:val="00E83BD1"/>
    <w:rsid w:val="00E83C49"/>
    <w:rsid w:val="00E83F1D"/>
    <w:rsid w:val="00E845C1"/>
    <w:rsid w:val="00E84B3B"/>
    <w:rsid w:val="00E84E4F"/>
    <w:rsid w:val="00E856F9"/>
    <w:rsid w:val="00E8581B"/>
    <w:rsid w:val="00E85FCB"/>
    <w:rsid w:val="00E8612C"/>
    <w:rsid w:val="00E862BC"/>
    <w:rsid w:val="00E86670"/>
    <w:rsid w:val="00E86DE6"/>
    <w:rsid w:val="00E86F03"/>
    <w:rsid w:val="00E87062"/>
    <w:rsid w:val="00E87249"/>
    <w:rsid w:val="00E878ED"/>
    <w:rsid w:val="00E879D9"/>
    <w:rsid w:val="00E900D7"/>
    <w:rsid w:val="00E90338"/>
    <w:rsid w:val="00E908C5"/>
    <w:rsid w:val="00E90C16"/>
    <w:rsid w:val="00E91C2C"/>
    <w:rsid w:val="00E92068"/>
    <w:rsid w:val="00E920E1"/>
    <w:rsid w:val="00E920EC"/>
    <w:rsid w:val="00E922FA"/>
    <w:rsid w:val="00E925EB"/>
    <w:rsid w:val="00E92678"/>
    <w:rsid w:val="00E92BBE"/>
    <w:rsid w:val="00E930B0"/>
    <w:rsid w:val="00E932FA"/>
    <w:rsid w:val="00E9346A"/>
    <w:rsid w:val="00E9383B"/>
    <w:rsid w:val="00E93C7E"/>
    <w:rsid w:val="00E93CA6"/>
    <w:rsid w:val="00E93CEF"/>
    <w:rsid w:val="00E93D1B"/>
    <w:rsid w:val="00E94080"/>
    <w:rsid w:val="00E94976"/>
    <w:rsid w:val="00E949D9"/>
    <w:rsid w:val="00E94CDE"/>
    <w:rsid w:val="00E94F39"/>
    <w:rsid w:val="00E94FD3"/>
    <w:rsid w:val="00E94FEF"/>
    <w:rsid w:val="00E95243"/>
    <w:rsid w:val="00E952FB"/>
    <w:rsid w:val="00E95627"/>
    <w:rsid w:val="00E9573C"/>
    <w:rsid w:val="00E95B9E"/>
    <w:rsid w:val="00E95CE8"/>
    <w:rsid w:val="00E95D1E"/>
    <w:rsid w:val="00E95E71"/>
    <w:rsid w:val="00E96C14"/>
    <w:rsid w:val="00E96C4C"/>
    <w:rsid w:val="00E96FA7"/>
    <w:rsid w:val="00E97008"/>
    <w:rsid w:val="00E970A7"/>
    <w:rsid w:val="00E97A8A"/>
    <w:rsid w:val="00E97B77"/>
    <w:rsid w:val="00E97EC6"/>
    <w:rsid w:val="00EA02CB"/>
    <w:rsid w:val="00EA03A2"/>
    <w:rsid w:val="00EA07E6"/>
    <w:rsid w:val="00EA1C4E"/>
    <w:rsid w:val="00EA1EA5"/>
    <w:rsid w:val="00EA22F8"/>
    <w:rsid w:val="00EA2432"/>
    <w:rsid w:val="00EA27FE"/>
    <w:rsid w:val="00EA2B1E"/>
    <w:rsid w:val="00EA2B54"/>
    <w:rsid w:val="00EA3564"/>
    <w:rsid w:val="00EA4211"/>
    <w:rsid w:val="00EA44EC"/>
    <w:rsid w:val="00EA4625"/>
    <w:rsid w:val="00EA4894"/>
    <w:rsid w:val="00EA492E"/>
    <w:rsid w:val="00EA553B"/>
    <w:rsid w:val="00EA5C1E"/>
    <w:rsid w:val="00EA5E7A"/>
    <w:rsid w:val="00EA5F4F"/>
    <w:rsid w:val="00EA620B"/>
    <w:rsid w:val="00EA655A"/>
    <w:rsid w:val="00EA6D64"/>
    <w:rsid w:val="00EA7177"/>
    <w:rsid w:val="00EA768A"/>
    <w:rsid w:val="00EA7ADB"/>
    <w:rsid w:val="00EA7CE7"/>
    <w:rsid w:val="00EA7EF9"/>
    <w:rsid w:val="00EB00C5"/>
    <w:rsid w:val="00EB057B"/>
    <w:rsid w:val="00EB0639"/>
    <w:rsid w:val="00EB08B6"/>
    <w:rsid w:val="00EB119D"/>
    <w:rsid w:val="00EB130B"/>
    <w:rsid w:val="00EB1869"/>
    <w:rsid w:val="00EB1932"/>
    <w:rsid w:val="00EB1AD4"/>
    <w:rsid w:val="00EB209B"/>
    <w:rsid w:val="00EB377C"/>
    <w:rsid w:val="00EB3D8C"/>
    <w:rsid w:val="00EB3E4F"/>
    <w:rsid w:val="00EB3F6A"/>
    <w:rsid w:val="00EB4280"/>
    <w:rsid w:val="00EB4324"/>
    <w:rsid w:val="00EB494C"/>
    <w:rsid w:val="00EB4AD2"/>
    <w:rsid w:val="00EB4B01"/>
    <w:rsid w:val="00EB4B37"/>
    <w:rsid w:val="00EB531E"/>
    <w:rsid w:val="00EB5841"/>
    <w:rsid w:val="00EB644C"/>
    <w:rsid w:val="00EB6460"/>
    <w:rsid w:val="00EB656E"/>
    <w:rsid w:val="00EB6A9F"/>
    <w:rsid w:val="00EB6B81"/>
    <w:rsid w:val="00EB713F"/>
    <w:rsid w:val="00EB76DF"/>
    <w:rsid w:val="00EC0AFB"/>
    <w:rsid w:val="00EC0C8B"/>
    <w:rsid w:val="00EC1090"/>
    <w:rsid w:val="00EC151D"/>
    <w:rsid w:val="00EC185C"/>
    <w:rsid w:val="00EC1C43"/>
    <w:rsid w:val="00EC1DB2"/>
    <w:rsid w:val="00EC1FFD"/>
    <w:rsid w:val="00EC2153"/>
    <w:rsid w:val="00EC21A2"/>
    <w:rsid w:val="00EC234E"/>
    <w:rsid w:val="00EC26E0"/>
    <w:rsid w:val="00EC27F3"/>
    <w:rsid w:val="00EC307C"/>
    <w:rsid w:val="00EC360D"/>
    <w:rsid w:val="00EC3A15"/>
    <w:rsid w:val="00EC3B06"/>
    <w:rsid w:val="00EC42ED"/>
    <w:rsid w:val="00EC441A"/>
    <w:rsid w:val="00EC44E0"/>
    <w:rsid w:val="00EC4EEC"/>
    <w:rsid w:val="00EC5228"/>
    <w:rsid w:val="00EC5454"/>
    <w:rsid w:val="00EC57E1"/>
    <w:rsid w:val="00EC57EF"/>
    <w:rsid w:val="00EC59F2"/>
    <w:rsid w:val="00EC5A12"/>
    <w:rsid w:val="00EC5A1C"/>
    <w:rsid w:val="00EC5C07"/>
    <w:rsid w:val="00EC75BA"/>
    <w:rsid w:val="00EC779F"/>
    <w:rsid w:val="00EC7BCA"/>
    <w:rsid w:val="00ED0316"/>
    <w:rsid w:val="00ED056B"/>
    <w:rsid w:val="00ED094A"/>
    <w:rsid w:val="00ED0964"/>
    <w:rsid w:val="00ED0AC4"/>
    <w:rsid w:val="00ED1066"/>
    <w:rsid w:val="00ED10BF"/>
    <w:rsid w:val="00ED11CA"/>
    <w:rsid w:val="00ED1814"/>
    <w:rsid w:val="00ED1A88"/>
    <w:rsid w:val="00ED1ADB"/>
    <w:rsid w:val="00ED3164"/>
    <w:rsid w:val="00ED36CB"/>
    <w:rsid w:val="00ED3B72"/>
    <w:rsid w:val="00ED3B98"/>
    <w:rsid w:val="00ED3CB3"/>
    <w:rsid w:val="00ED432C"/>
    <w:rsid w:val="00ED43C5"/>
    <w:rsid w:val="00ED48C4"/>
    <w:rsid w:val="00ED4A83"/>
    <w:rsid w:val="00ED56F3"/>
    <w:rsid w:val="00ED5790"/>
    <w:rsid w:val="00ED5C67"/>
    <w:rsid w:val="00ED5F2A"/>
    <w:rsid w:val="00ED5F76"/>
    <w:rsid w:val="00ED6A89"/>
    <w:rsid w:val="00ED6E17"/>
    <w:rsid w:val="00ED7067"/>
    <w:rsid w:val="00ED75E9"/>
    <w:rsid w:val="00ED785C"/>
    <w:rsid w:val="00ED789E"/>
    <w:rsid w:val="00ED7EFC"/>
    <w:rsid w:val="00EE02F7"/>
    <w:rsid w:val="00EE0558"/>
    <w:rsid w:val="00EE0C19"/>
    <w:rsid w:val="00EE0D00"/>
    <w:rsid w:val="00EE0EFD"/>
    <w:rsid w:val="00EE1222"/>
    <w:rsid w:val="00EE1358"/>
    <w:rsid w:val="00EE150A"/>
    <w:rsid w:val="00EE1847"/>
    <w:rsid w:val="00EE1EEA"/>
    <w:rsid w:val="00EE20D8"/>
    <w:rsid w:val="00EE2187"/>
    <w:rsid w:val="00EE25F9"/>
    <w:rsid w:val="00EE2BB6"/>
    <w:rsid w:val="00EE304F"/>
    <w:rsid w:val="00EE30C8"/>
    <w:rsid w:val="00EE34CE"/>
    <w:rsid w:val="00EE3AEC"/>
    <w:rsid w:val="00EE3C84"/>
    <w:rsid w:val="00EE42F6"/>
    <w:rsid w:val="00EE442C"/>
    <w:rsid w:val="00EE4D29"/>
    <w:rsid w:val="00EE5A8B"/>
    <w:rsid w:val="00EE5E45"/>
    <w:rsid w:val="00EE5ED5"/>
    <w:rsid w:val="00EE6217"/>
    <w:rsid w:val="00EE6870"/>
    <w:rsid w:val="00EE690E"/>
    <w:rsid w:val="00EE6D97"/>
    <w:rsid w:val="00EE794F"/>
    <w:rsid w:val="00EE7AA0"/>
    <w:rsid w:val="00EE7F80"/>
    <w:rsid w:val="00EF02A4"/>
    <w:rsid w:val="00EF0404"/>
    <w:rsid w:val="00EF10AD"/>
    <w:rsid w:val="00EF1240"/>
    <w:rsid w:val="00EF1617"/>
    <w:rsid w:val="00EF161B"/>
    <w:rsid w:val="00EF182D"/>
    <w:rsid w:val="00EF1948"/>
    <w:rsid w:val="00EF1C83"/>
    <w:rsid w:val="00EF2A60"/>
    <w:rsid w:val="00EF3188"/>
    <w:rsid w:val="00EF32D4"/>
    <w:rsid w:val="00EF331F"/>
    <w:rsid w:val="00EF37DD"/>
    <w:rsid w:val="00EF3933"/>
    <w:rsid w:val="00EF3965"/>
    <w:rsid w:val="00EF3998"/>
    <w:rsid w:val="00EF48DD"/>
    <w:rsid w:val="00EF49D4"/>
    <w:rsid w:val="00EF4EC1"/>
    <w:rsid w:val="00EF55A3"/>
    <w:rsid w:val="00EF5671"/>
    <w:rsid w:val="00EF5769"/>
    <w:rsid w:val="00EF5D96"/>
    <w:rsid w:val="00EF5EB0"/>
    <w:rsid w:val="00EF6ACA"/>
    <w:rsid w:val="00EF74F8"/>
    <w:rsid w:val="00EF7DDB"/>
    <w:rsid w:val="00EF7E01"/>
    <w:rsid w:val="00F0057F"/>
    <w:rsid w:val="00F006FE"/>
    <w:rsid w:val="00F00806"/>
    <w:rsid w:val="00F00A63"/>
    <w:rsid w:val="00F00F15"/>
    <w:rsid w:val="00F01907"/>
    <w:rsid w:val="00F02003"/>
    <w:rsid w:val="00F0203A"/>
    <w:rsid w:val="00F02265"/>
    <w:rsid w:val="00F02932"/>
    <w:rsid w:val="00F02C79"/>
    <w:rsid w:val="00F0383F"/>
    <w:rsid w:val="00F038B6"/>
    <w:rsid w:val="00F03A13"/>
    <w:rsid w:val="00F043C6"/>
    <w:rsid w:val="00F04809"/>
    <w:rsid w:val="00F04C32"/>
    <w:rsid w:val="00F04E4A"/>
    <w:rsid w:val="00F05A38"/>
    <w:rsid w:val="00F06BAA"/>
    <w:rsid w:val="00F06DE0"/>
    <w:rsid w:val="00F074BC"/>
    <w:rsid w:val="00F07BB0"/>
    <w:rsid w:val="00F07CEA"/>
    <w:rsid w:val="00F07D37"/>
    <w:rsid w:val="00F07FF2"/>
    <w:rsid w:val="00F10022"/>
    <w:rsid w:val="00F101D3"/>
    <w:rsid w:val="00F10F21"/>
    <w:rsid w:val="00F11A85"/>
    <w:rsid w:val="00F11E14"/>
    <w:rsid w:val="00F1290B"/>
    <w:rsid w:val="00F12955"/>
    <w:rsid w:val="00F13146"/>
    <w:rsid w:val="00F13A92"/>
    <w:rsid w:val="00F13CBD"/>
    <w:rsid w:val="00F13D4C"/>
    <w:rsid w:val="00F13F73"/>
    <w:rsid w:val="00F13FA5"/>
    <w:rsid w:val="00F1441F"/>
    <w:rsid w:val="00F14BA1"/>
    <w:rsid w:val="00F14C5C"/>
    <w:rsid w:val="00F15332"/>
    <w:rsid w:val="00F1585C"/>
    <w:rsid w:val="00F15BF4"/>
    <w:rsid w:val="00F16304"/>
    <w:rsid w:val="00F1662F"/>
    <w:rsid w:val="00F1701A"/>
    <w:rsid w:val="00F170D2"/>
    <w:rsid w:val="00F17363"/>
    <w:rsid w:val="00F17BD2"/>
    <w:rsid w:val="00F2048C"/>
    <w:rsid w:val="00F20AA0"/>
    <w:rsid w:val="00F20DB9"/>
    <w:rsid w:val="00F20F34"/>
    <w:rsid w:val="00F20F75"/>
    <w:rsid w:val="00F20FEB"/>
    <w:rsid w:val="00F213C1"/>
    <w:rsid w:val="00F2154E"/>
    <w:rsid w:val="00F21FD9"/>
    <w:rsid w:val="00F2244A"/>
    <w:rsid w:val="00F22E03"/>
    <w:rsid w:val="00F22E4D"/>
    <w:rsid w:val="00F230DF"/>
    <w:rsid w:val="00F23233"/>
    <w:rsid w:val="00F23333"/>
    <w:rsid w:val="00F2334B"/>
    <w:rsid w:val="00F2354C"/>
    <w:rsid w:val="00F23B6E"/>
    <w:rsid w:val="00F23EEA"/>
    <w:rsid w:val="00F240B7"/>
    <w:rsid w:val="00F24403"/>
    <w:rsid w:val="00F24571"/>
    <w:rsid w:val="00F249B8"/>
    <w:rsid w:val="00F24E34"/>
    <w:rsid w:val="00F255F4"/>
    <w:rsid w:val="00F25E31"/>
    <w:rsid w:val="00F26113"/>
    <w:rsid w:val="00F26138"/>
    <w:rsid w:val="00F2680F"/>
    <w:rsid w:val="00F268EE"/>
    <w:rsid w:val="00F26962"/>
    <w:rsid w:val="00F26DC0"/>
    <w:rsid w:val="00F26EC9"/>
    <w:rsid w:val="00F2706A"/>
    <w:rsid w:val="00F2728D"/>
    <w:rsid w:val="00F274B9"/>
    <w:rsid w:val="00F27A6C"/>
    <w:rsid w:val="00F27CB3"/>
    <w:rsid w:val="00F27D7E"/>
    <w:rsid w:val="00F3018A"/>
    <w:rsid w:val="00F303A3"/>
    <w:rsid w:val="00F30C9C"/>
    <w:rsid w:val="00F30FA1"/>
    <w:rsid w:val="00F311A2"/>
    <w:rsid w:val="00F3120B"/>
    <w:rsid w:val="00F3145F"/>
    <w:rsid w:val="00F314B9"/>
    <w:rsid w:val="00F31961"/>
    <w:rsid w:val="00F31ACE"/>
    <w:rsid w:val="00F31CBE"/>
    <w:rsid w:val="00F31CCC"/>
    <w:rsid w:val="00F32082"/>
    <w:rsid w:val="00F32259"/>
    <w:rsid w:val="00F3264C"/>
    <w:rsid w:val="00F3273E"/>
    <w:rsid w:val="00F32F32"/>
    <w:rsid w:val="00F33246"/>
    <w:rsid w:val="00F332C6"/>
    <w:rsid w:val="00F3372B"/>
    <w:rsid w:val="00F33C02"/>
    <w:rsid w:val="00F33DC4"/>
    <w:rsid w:val="00F33DE5"/>
    <w:rsid w:val="00F346BC"/>
    <w:rsid w:val="00F34A44"/>
    <w:rsid w:val="00F34ED6"/>
    <w:rsid w:val="00F34F09"/>
    <w:rsid w:val="00F3512D"/>
    <w:rsid w:val="00F36148"/>
    <w:rsid w:val="00F36164"/>
    <w:rsid w:val="00F361B0"/>
    <w:rsid w:val="00F363CA"/>
    <w:rsid w:val="00F36524"/>
    <w:rsid w:val="00F3659B"/>
    <w:rsid w:val="00F36971"/>
    <w:rsid w:val="00F36A88"/>
    <w:rsid w:val="00F36E25"/>
    <w:rsid w:val="00F37192"/>
    <w:rsid w:val="00F408F3"/>
    <w:rsid w:val="00F40C68"/>
    <w:rsid w:val="00F40CB6"/>
    <w:rsid w:val="00F40F70"/>
    <w:rsid w:val="00F410A1"/>
    <w:rsid w:val="00F41B47"/>
    <w:rsid w:val="00F41E5C"/>
    <w:rsid w:val="00F42365"/>
    <w:rsid w:val="00F42466"/>
    <w:rsid w:val="00F424F7"/>
    <w:rsid w:val="00F42521"/>
    <w:rsid w:val="00F42677"/>
    <w:rsid w:val="00F4276D"/>
    <w:rsid w:val="00F42A2D"/>
    <w:rsid w:val="00F42AEA"/>
    <w:rsid w:val="00F435CB"/>
    <w:rsid w:val="00F4367D"/>
    <w:rsid w:val="00F45251"/>
    <w:rsid w:val="00F461BA"/>
    <w:rsid w:val="00F462C4"/>
    <w:rsid w:val="00F467AC"/>
    <w:rsid w:val="00F46B0B"/>
    <w:rsid w:val="00F46C8B"/>
    <w:rsid w:val="00F46DE5"/>
    <w:rsid w:val="00F46E21"/>
    <w:rsid w:val="00F4705E"/>
    <w:rsid w:val="00F472E4"/>
    <w:rsid w:val="00F47524"/>
    <w:rsid w:val="00F479DB"/>
    <w:rsid w:val="00F47A82"/>
    <w:rsid w:val="00F50155"/>
    <w:rsid w:val="00F50238"/>
    <w:rsid w:val="00F50E14"/>
    <w:rsid w:val="00F51415"/>
    <w:rsid w:val="00F5177E"/>
    <w:rsid w:val="00F51CA9"/>
    <w:rsid w:val="00F52068"/>
    <w:rsid w:val="00F52D09"/>
    <w:rsid w:val="00F540C0"/>
    <w:rsid w:val="00F54680"/>
    <w:rsid w:val="00F54FB4"/>
    <w:rsid w:val="00F56019"/>
    <w:rsid w:val="00F56CC2"/>
    <w:rsid w:val="00F56F07"/>
    <w:rsid w:val="00F5783A"/>
    <w:rsid w:val="00F578B8"/>
    <w:rsid w:val="00F579E4"/>
    <w:rsid w:val="00F57ABB"/>
    <w:rsid w:val="00F6021D"/>
    <w:rsid w:val="00F6057C"/>
    <w:rsid w:val="00F60B3F"/>
    <w:rsid w:val="00F60B61"/>
    <w:rsid w:val="00F60BF6"/>
    <w:rsid w:val="00F60F75"/>
    <w:rsid w:val="00F6138E"/>
    <w:rsid w:val="00F6144F"/>
    <w:rsid w:val="00F61646"/>
    <w:rsid w:val="00F61B35"/>
    <w:rsid w:val="00F61C29"/>
    <w:rsid w:val="00F61C67"/>
    <w:rsid w:val="00F61D26"/>
    <w:rsid w:val="00F62096"/>
    <w:rsid w:val="00F62343"/>
    <w:rsid w:val="00F6272D"/>
    <w:rsid w:val="00F62975"/>
    <w:rsid w:val="00F64514"/>
    <w:rsid w:val="00F645CA"/>
    <w:rsid w:val="00F65363"/>
    <w:rsid w:val="00F65368"/>
    <w:rsid w:val="00F65B5C"/>
    <w:rsid w:val="00F65F29"/>
    <w:rsid w:val="00F6628B"/>
    <w:rsid w:val="00F665CF"/>
    <w:rsid w:val="00F6666D"/>
    <w:rsid w:val="00F66DFA"/>
    <w:rsid w:val="00F67252"/>
    <w:rsid w:val="00F674FC"/>
    <w:rsid w:val="00F679E4"/>
    <w:rsid w:val="00F67CE1"/>
    <w:rsid w:val="00F67D48"/>
    <w:rsid w:val="00F70F68"/>
    <w:rsid w:val="00F7146C"/>
    <w:rsid w:val="00F717DB"/>
    <w:rsid w:val="00F7195C"/>
    <w:rsid w:val="00F72164"/>
    <w:rsid w:val="00F72368"/>
    <w:rsid w:val="00F72B4B"/>
    <w:rsid w:val="00F72B96"/>
    <w:rsid w:val="00F73450"/>
    <w:rsid w:val="00F737B2"/>
    <w:rsid w:val="00F73DCE"/>
    <w:rsid w:val="00F741A0"/>
    <w:rsid w:val="00F7480A"/>
    <w:rsid w:val="00F75216"/>
    <w:rsid w:val="00F753C9"/>
    <w:rsid w:val="00F75CE5"/>
    <w:rsid w:val="00F75D9B"/>
    <w:rsid w:val="00F76320"/>
    <w:rsid w:val="00F771C3"/>
    <w:rsid w:val="00F77CB4"/>
    <w:rsid w:val="00F801F0"/>
    <w:rsid w:val="00F8024D"/>
    <w:rsid w:val="00F80369"/>
    <w:rsid w:val="00F80448"/>
    <w:rsid w:val="00F80607"/>
    <w:rsid w:val="00F80C39"/>
    <w:rsid w:val="00F80D16"/>
    <w:rsid w:val="00F810E0"/>
    <w:rsid w:val="00F8172D"/>
    <w:rsid w:val="00F81ADD"/>
    <w:rsid w:val="00F821E0"/>
    <w:rsid w:val="00F826D8"/>
    <w:rsid w:val="00F82A56"/>
    <w:rsid w:val="00F82ABC"/>
    <w:rsid w:val="00F82BFD"/>
    <w:rsid w:val="00F82EFC"/>
    <w:rsid w:val="00F82F6C"/>
    <w:rsid w:val="00F83139"/>
    <w:rsid w:val="00F83C5A"/>
    <w:rsid w:val="00F83CD1"/>
    <w:rsid w:val="00F83FBD"/>
    <w:rsid w:val="00F843CC"/>
    <w:rsid w:val="00F84426"/>
    <w:rsid w:val="00F852C4"/>
    <w:rsid w:val="00F85828"/>
    <w:rsid w:val="00F86278"/>
    <w:rsid w:val="00F864D3"/>
    <w:rsid w:val="00F86A71"/>
    <w:rsid w:val="00F86AE8"/>
    <w:rsid w:val="00F86E4E"/>
    <w:rsid w:val="00F86F76"/>
    <w:rsid w:val="00F86FEE"/>
    <w:rsid w:val="00F8713B"/>
    <w:rsid w:val="00F87642"/>
    <w:rsid w:val="00F87CFE"/>
    <w:rsid w:val="00F87F51"/>
    <w:rsid w:val="00F90061"/>
    <w:rsid w:val="00F90619"/>
    <w:rsid w:val="00F907CF"/>
    <w:rsid w:val="00F90A95"/>
    <w:rsid w:val="00F90E84"/>
    <w:rsid w:val="00F9281E"/>
    <w:rsid w:val="00F92963"/>
    <w:rsid w:val="00F93072"/>
    <w:rsid w:val="00F93616"/>
    <w:rsid w:val="00F937F9"/>
    <w:rsid w:val="00F93825"/>
    <w:rsid w:val="00F93D72"/>
    <w:rsid w:val="00F94059"/>
    <w:rsid w:val="00F945EC"/>
    <w:rsid w:val="00F94A55"/>
    <w:rsid w:val="00F95DDD"/>
    <w:rsid w:val="00F95EAE"/>
    <w:rsid w:val="00F960FC"/>
    <w:rsid w:val="00F96B1B"/>
    <w:rsid w:val="00F9709E"/>
    <w:rsid w:val="00F970E4"/>
    <w:rsid w:val="00F9751B"/>
    <w:rsid w:val="00F979CA"/>
    <w:rsid w:val="00F97BD3"/>
    <w:rsid w:val="00F97D2B"/>
    <w:rsid w:val="00FA046D"/>
    <w:rsid w:val="00FA0A6D"/>
    <w:rsid w:val="00FA143F"/>
    <w:rsid w:val="00FA1662"/>
    <w:rsid w:val="00FA1DCF"/>
    <w:rsid w:val="00FA2019"/>
    <w:rsid w:val="00FA2057"/>
    <w:rsid w:val="00FA225A"/>
    <w:rsid w:val="00FA267C"/>
    <w:rsid w:val="00FA2843"/>
    <w:rsid w:val="00FA2A12"/>
    <w:rsid w:val="00FA31C0"/>
    <w:rsid w:val="00FA34B2"/>
    <w:rsid w:val="00FA34FA"/>
    <w:rsid w:val="00FA3787"/>
    <w:rsid w:val="00FA3B91"/>
    <w:rsid w:val="00FA3FE8"/>
    <w:rsid w:val="00FA42F7"/>
    <w:rsid w:val="00FA46DB"/>
    <w:rsid w:val="00FA4BFF"/>
    <w:rsid w:val="00FA4F2C"/>
    <w:rsid w:val="00FA5276"/>
    <w:rsid w:val="00FA5B20"/>
    <w:rsid w:val="00FA60EF"/>
    <w:rsid w:val="00FA6584"/>
    <w:rsid w:val="00FA6654"/>
    <w:rsid w:val="00FA769A"/>
    <w:rsid w:val="00FA7DF3"/>
    <w:rsid w:val="00FB029D"/>
    <w:rsid w:val="00FB0984"/>
    <w:rsid w:val="00FB0EDD"/>
    <w:rsid w:val="00FB2192"/>
    <w:rsid w:val="00FB248B"/>
    <w:rsid w:val="00FB2722"/>
    <w:rsid w:val="00FB2C33"/>
    <w:rsid w:val="00FB2F86"/>
    <w:rsid w:val="00FB34E3"/>
    <w:rsid w:val="00FB41A7"/>
    <w:rsid w:val="00FB4958"/>
    <w:rsid w:val="00FB4A25"/>
    <w:rsid w:val="00FB4A54"/>
    <w:rsid w:val="00FB56BC"/>
    <w:rsid w:val="00FB5D94"/>
    <w:rsid w:val="00FB5E10"/>
    <w:rsid w:val="00FB6999"/>
    <w:rsid w:val="00FB6B07"/>
    <w:rsid w:val="00FB6D22"/>
    <w:rsid w:val="00FB75DF"/>
    <w:rsid w:val="00FB7C19"/>
    <w:rsid w:val="00FB7C9A"/>
    <w:rsid w:val="00FB7FAA"/>
    <w:rsid w:val="00FC033B"/>
    <w:rsid w:val="00FC0D23"/>
    <w:rsid w:val="00FC100E"/>
    <w:rsid w:val="00FC1895"/>
    <w:rsid w:val="00FC1B14"/>
    <w:rsid w:val="00FC20CB"/>
    <w:rsid w:val="00FC224C"/>
    <w:rsid w:val="00FC22BC"/>
    <w:rsid w:val="00FC2647"/>
    <w:rsid w:val="00FC2ED9"/>
    <w:rsid w:val="00FC31FE"/>
    <w:rsid w:val="00FC34B6"/>
    <w:rsid w:val="00FC38CC"/>
    <w:rsid w:val="00FC3AF1"/>
    <w:rsid w:val="00FC4113"/>
    <w:rsid w:val="00FC419F"/>
    <w:rsid w:val="00FC4F4F"/>
    <w:rsid w:val="00FC5244"/>
    <w:rsid w:val="00FC53A3"/>
    <w:rsid w:val="00FC55B9"/>
    <w:rsid w:val="00FC566A"/>
    <w:rsid w:val="00FC572F"/>
    <w:rsid w:val="00FC5D58"/>
    <w:rsid w:val="00FC6062"/>
    <w:rsid w:val="00FC6237"/>
    <w:rsid w:val="00FC657C"/>
    <w:rsid w:val="00FC6673"/>
    <w:rsid w:val="00FC66EC"/>
    <w:rsid w:val="00FC7134"/>
    <w:rsid w:val="00FC7F45"/>
    <w:rsid w:val="00FD0969"/>
    <w:rsid w:val="00FD0FE4"/>
    <w:rsid w:val="00FD123B"/>
    <w:rsid w:val="00FD17B5"/>
    <w:rsid w:val="00FD1C3B"/>
    <w:rsid w:val="00FD205C"/>
    <w:rsid w:val="00FD2180"/>
    <w:rsid w:val="00FD22F7"/>
    <w:rsid w:val="00FD261E"/>
    <w:rsid w:val="00FD262C"/>
    <w:rsid w:val="00FD2835"/>
    <w:rsid w:val="00FD2CFF"/>
    <w:rsid w:val="00FD36DD"/>
    <w:rsid w:val="00FD393F"/>
    <w:rsid w:val="00FD3BFA"/>
    <w:rsid w:val="00FD3F57"/>
    <w:rsid w:val="00FD4233"/>
    <w:rsid w:val="00FD45C6"/>
    <w:rsid w:val="00FD53E3"/>
    <w:rsid w:val="00FD5525"/>
    <w:rsid w:val="00FD56FC"/>
    <w:rsid w:val="00FD5A82"/>
    <w:rsid w:val="00FD5BF6"/>
    <w:rsid w:val="00FD5D7A"/>
    <w:rsid w:val="00FD5F16"/>
    <w:rsid w:val="00FD6194"/>
    <w:rsid w:val="00FD6243"/>
    <w:rsid w:val="00FD6864"/>
    <w:rsid w:val="00FD69CA"/>
    <w:rsid w:val="00FD6A27"/>
    <w:rsid w:val="00FD6EEE"/>
    <w:rsid w:val="00FD7765"/>
    <w:rsid w:val="00FD7C20"/>
    <w:rsid w:val="00FE0166"/>
    <w:rsid w:val="00FE023E"/>
    <w:rsid w:val="00FE04F3"/>
    <w:rsid w:val="00FE057D"/>
    <w:rsid w:val="00FE0854"/>
    <w:rsid w:val="00FE08D8"/>
    <w:rsid w:val="00FE0BDE"/>
    <w:rsid w:val="00FE0CEA"/>
    <w:rsid w:val="00FE0FD8"/>
    <w:rsid w:val="00FE127A"/>
    <w:rsid w:val="00FE1530"/>
    <w:rsid w:val="00FE1AC8"/>
    <w:rsid w:val="00FE1AF9"/>
    <w:rsid w:val="00FE1B98"/>
    <w:rsid w:val="00FE1CCA"/>
    <w:rsid w:val="00FE2AE0"/>
    <w:rsid w:val="00FE2E6D"/>
    <w:rsid w:val="00FE2E78"/>
    <w:rsid w:val="00FE350F"/>
    <w:rsid w:val="00FE381F"/>
    <w:rsid w:val="00FE3A22"/>
    <w:rsid w:val="00FE3B44"/>
    <w:rsid w:val="00FE3D8B"/>
    <w:rsid w:val="00FE42BC"/>
    <w:rsid w:val="00FE457C"/>
    <w:rsid w:val="00FE4A64"/>
    <w:rsid w:val="00FE4F96"/>
    <w:rsid w:val="00FE58D9"/>
    <w:rsid w:val="00FE5A95"/>
    <w:rsid w:val="00FE5EFB"/>
    <w:rsid w:val="00FE6A76"/>
    <w:rsid w:val="00FE7A92"/>
    <w:rsid w:val="00FE7CE8"/>
    <w:rsid w:val="00FF0549"/>
    <w:rsid w:val="00FF0D82"/>
    <w:rsid w:val="00FF121C"/>
    <w:rsid w:val="00FF19AD"/>
    <w:rsid w:val="00FF1B3F"/>
    <w:rsid w:val="00FF1EB5"/>
    <w:rsid w:val="00FF20FA"/>
    <w:rsid w:val="00FF2423"/>
    <w:rsid w:val="00FF25DF"/>
    <w:rsid w:val="00FF2E10"/>
    <w:rsid w:val="00FF2FF5"/>
    <w:rsid w:val="00FF314B"/>
    <w:rsid w:val="00FF35B0"/>
    <w:rsid w:val="00FF38E3"/>
    <w:rsid w:val="00FF3FD6"/>
    <w:rsid w:val="00FF4052"/>
    <w:rsid w:val="00FF4409"/>
    <w:rsid w:val="00FF491D"/>
    <w:rsid w:val="00FF49CA"/>
    <w:rsid w:val="00FF49DC"/>
    <w:rsid w:val="00FF5848"/>
    <w:rsid w:val="00FF5A3C"/>
    <w:rsid w:val="00FF5E9E"/>
    <w:rsid w:val="00FF5ED0"/>
    <w:rsid w:val="00FF6388"/>
    <w:rsid w:val="00FF63C4"/>
    <w:rsid w:val="00FF6790"/>
    <w:rsid w:val="00FF6D38"/>
    <w:rsid w:val="00FF709B"/>
    <w:rsid w:val="00FF7D38"/>
    <w:rsid w:val="03471853"/>
    <w:rsid w:val="054F94FC"/>
    <w:rsid w:val="0998E716"/>
    <w:rsid w:val="0B1BA226"/>
    <w:rsid w:val="0B31F93E"/>
    <w:rsid w:val="0B79083C"/>
    <w:rsid w:val="0BE90749"/>
    <w:rsid w:val="0C200262"/>
    <w:rsid w:val="0C57A532"/>
    <w:rsid w:val="0ED32027"/>
    <w:rsid w:val="0F5BD560"/>
    <w:rsid w:val="111F8C17"/>
    <w:rsid w:val="1145D48E"/>
    <w:rsid w:val="11CF54CB"/>
    <w:rsid w:val="1891A6B7"/>
    <w:rsid w:val="18E1F884"/>
    <w:rsid w:val="1A49931D"/>
    <w:rsid w:val="1BCDBDC3"/>
    <w:rsid w:val="1E06620D"/>
    <w:rsid w:val="1E66F3AE"/>
    <w:rsid w:val="1FB6F5CB"/>
    <w:rsid w:val="258E7C54"/>
    <w:rsid w:val="266F2832"/>
    <w:rsid w:val="2694A0AC"/>
    <w:rsid w:val="2A84F365"/>
    <w:rsid w:val="2B3F112E"/>
    <w:rsid w:val="2B7B6A3C"/>
    <w:rsid w:val="2BE36095"/>
    <w:rsid w:val="2DC2766C"/>
    <w:rsid w:val="2E265734"/>
    <w:rsid w:val="2E99E1D8"/>
    <w:rsid w:val="2F389BA9"/>
    <w:rsid w:val="327E6F58"/>
    <w:rsid w:val="34D212C1"/>
    <w:rsid w:val="36A0D8D8"/>
    <w:rsid w:val="3A10F062"/>
    <w:rsid w:val="3B70F0A1"/>
    <w:rsid w:val="3F07095A"/>
    <w:rsid w:val="3F742A29"/>
    <w:rsid w:val="40073CF6"/>
    <w:rsid w:val="43D9F49A"/>
    <w:rsid w:val="4539D69C"/>
    <w:rsid w:val="45780510"/>
    <w:rsid w:val="461CFCE2"/>
    <w:rsid w:val="469013C3"/>
    <w:rsid w:val="47E1EB7D"/>
    <w:rsid w:val="496FD5AA"/>
    <w:rsid w:val="4A15DB03"/>
    <w:rsid w:val="4BB6E41F"/>
    <w:rsid w:val="4E41F083"/>
    <w:rsid w:val="51CBC99D"/>
    <w:rsid w:val="549219B2"/>
    <w:rsid w:val="54FC4080"/>
    <w:rsid w:val="5507D9CE"/>
    <w:rsid w:val="5A8A1EA2"/>
    <w:rsid w:val="5B651C44"/>
    <w:rsid w:val="5C81A936"/>
    <w:rsid w:val="61C485D2"/>
    <w:rsid w:val="683E3B76"/>
    <w:rsid w:val="69CA4256"/>
    <w:rsid w:val="6A4813BA"/>
    <w:rsid w:val="6D01FF0B"/>
    <w:rsid w:val="6DFEC9F1"/>
    <w:rsid w:val="6E4E8295"/>
    <w:rsid w:val="6F00337B"/>
    <w:rsid w:val="6F8C4FF1"/>
    <w:rsid w:val="70E99E98"/>
    <w:rsid w:val="72157672"/>
    <w:rsid w:val="726D944A"/>
    <w:rsid w:val="745BC5C3"/>
    <w:rsid w:val="769CE9DC"/>
    <w:rsid w:val="78445B68"/>
    <w:rsid w:val="78D83550"/>
    <w:rsid w:val="798A8827"/>
    <w:rsid w:val="7BAB21BF"/>
    <w:rsid w:val="7C976F30"/>
    <w:rsid w:val="7D19993D"/>
    <w:rsid w:val="7DA5CC9C"/>
    <w:rsid w:val="7F0B8E6E"/>
    <w:rsid w:val="7F67D023"/>
    <w:rsid w:val="7FCFDA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
    <w:name w:val="Puesto"/>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link w:val="Textoindependien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link w:val="Textoindependien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0"/>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1,f Car1"/>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texto de nota al pie Car,f Car,ft Car"/>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character" w:customStyle="1" w:styleId="TextoindependienteCar">
    <w:name w:val="Texto independiente Car"/>
    <w:link w:val="Textoindependiente"/>
    <w:rsid w:val="00034BC5"/>
    <w:rPr>
      <w:rFonts w:ascii="Verdana" w:hAnsi="Verdana"/>
      <w:spacing w:val="-3"/>
      <w:sz w:val="24"/>
      <w:lang w:val="es-ES_tradnl"/>
    </w:rPr>
  </w:style>
  <w:style w:type="character" w:customStyle="1" w:styleId="Ttulo1Car">
    <w:name w:val="Título 1 Car"/>
    <w:link w:val="Ttulo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customStyle="1" w:styleId="NormalCSJ">
    <w:name w:val="Normal CSJ"/>
    <w:basedOn w:val="Normal"/>
    <w:link w:val="NormalCSJCar"/>
    <w:qFormat/>
    <w:rsid w:val="00A46398"/>
    <w:pPr>
      <w:overflowPunct/>
      <w:autoSpaceDE/>
      <w:autoSpaceDN/>
      <w:adjustRightInd/>
      <w:spacing w:line="360" w:lineRule="auto"/>
      <w:ind w:firstLine="709"/>
      <w:jc w:val="both"/>
      <w:textAlignment w:val="auto"/>
    </w:pPr>
    <w:rPr>
      <w:rFonts w:ascii="Bookman Old Style" w:eastAsia="Calibri" w:hAnsi="Bookman Old Style"/>
      <w:sz w:val="28"/>
      <w:szCs w:val="28"/>
    </w:rPr>
  </w:style>
  <w:style w:type="character" w:customStyle="1" w:styleId="NormalCSJCar">
    <w:name w:val="Normal CSJ Car"/>
    <w:link w:val="NormalCSJ"/>
    <w:rsid w:val="00A46398"/>
    <w:rPr>
      <w:rFonts w:ascii="Bookman Old Style" w:eastAsia="Calibri" w:hAnsi="Bookman Old Style"/>
      <w:sz w:val="28"/>
      <w:szCs w:val="28"/>
    </w:rPr>
  </w:style>
  <w:style w:type="paragraph" w:customStyle="1" w:styleId="CitaIntraCSJ">
    <w:name w:val="Cita Intra CSJ"/>
    <w:basedOn w:val="NormalCSJ"/>
    <w:link w:val="CitaIntraCSJCar"/>
    <w:qFormat/>
    <w:rsid w:val="00A46398"/>
    <w:rPr>
      <w:bCs/>
      <w:i/>
      <w:sz w:val="24"/>
      <w:szCs w:val="24"/>
    </w:rPr>
  </w:style>
  <w:style w:type="character" w:customStyle="1" w:styleId="CitaIntraCSJCar">
    <w:name w:val="Cita Intra CSJ Car"/>
    <w:link w:val="CitaIntraCSJ"/>
    <w:rsid w:val="00A46398"/>
    <w:rPr>
      <w:rFonts w:ascii="Bookman Old Style" w:eastAsia="Calibri" w:hAnsi="Bookman Old Style"/>
      <w:bCs/>
      <w:i/>
      <w:sz w:val="24"/>
      <w:szCs w:val="24"/>
    </w:rPr>
  </w:style>
  <w:style w:type="character" w:styleId="nfasis">
    <w:name w:val="Emphasis"/>
    <w:uiPriority w:val="20"/>
    <w:qFormat/>
    <w:rsid w:val="00A46398"/>
    <w:rPr>
      <w:i/>
      <w:iCs/>
    </w:rPr>
  </w:style>
  <w:style w:type="character" w:customStyle="1" w:styleId="Textoindependiente3Car">
    <w:name w:val="Texto independiente 3 Car"/>
    <w:link w:val="Textoindependiente3"/>
    <w:rsid w:val="006D23EF"/>
    <w:rPr>
      <w:rFonts w:ascii="Verdana" w:hAnsi="Verdana"/>
      <w:spacing w:val="20"/>
      <w:sz w:val="23"/>
      <w:lang w:val="es-ES_tradnl"/>
    </w:rPr>
  </w:style>
  <w:style w:type="paragraph" w:styleId="Textodebloque">
    <w:name w:val="Block Text"/>
    <w:basedOn w:val="Normal"/>
    <w:unhideWhenUsed/>
    <w:rsid w:val="006D23EF"/>
    <w:pPr>
      <w:ind w:left="709" w:right="760"/>
      <w:jc w:val="both"/>
      <w:textAlignment w:val="auto"/>
    </w:pPr>
    <w:rPr>
      <w:b/>
      <w:bCs/>
      <w:spacing w:val="20"/>
      <w:sz w:val="22"/>
      <w:lang w:val="es-ES"/>
    </w:rPr>
  </w:style>
  <w:style w:type="character" w:styleId="Refdecomentario">
    <w:name w:val="annotation reference"/>
    <w:rsid w:val="00266B56"/>
    <w:rPr>
      <w:sz w:val="16"/>
      <w:szCs w:val="16"/>
    </w:rPr>
  </w:style>
  <w:style w:type="paragraph" w:styleId="Textocomentario">
    <w:name w:val="annotation text"/>
    <w:basedOn w:val="Normal"/>
    <w:link w:val="TextocomentarioCar"/>
    <w:rsid w:val="00266B56"/>
  </w:style>
  <w:style w:type="character" w:customStyle="1" w:styleId="TextocomentarioCar">
    <w:name w:val="Texto comentario Car"/>
    <w:link w:val="Textocomentario"/>
    <w:rsid w:val="00266B56"/>
    <w:rPr>
      <w:lang w:val="es-ES_tradnl"/>
    </w:rPr>
  </w:style>
  <w:style w:type="paragraph" w:styleId="Asuntodelcomentario">
    <w:name w:val="annotation subject"/>
    <w:basedOn w:val="Textocomentario"/>
    <w:next w:val="Textocomentario"/>
    <w:link w:val="AsuntodelcomentarioCar"/>
    <w:rsid w:val="00266B56"/>
    <w:rPr>
      <w:b/>
      <w:bCs/>
    </w:rPr>
  </w:style>
  <w:style w:type="character" w:customStyle="1" w:styleId="AsuntodelcomentarioCar">
    <w:name w:val="Asunto del comentario Car"/>
    <w:link w:val="Asuntodelcomentario"/>
    <w:rsid w:val="00266B56"/>
    <w:rPr>
      <w:b/>
      <w:bCs/>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171846270">
      <w:bodyDiv w:val="1"/>
      <w:marLeft w:val="0"/>
      <w:marRight w:val="0"/>
      <w:marTop w:val="0"/>
      <w:marBottom w:val="0"/>
      <w:divBdr>
        <w:top w:val="none" w:sz="0" w:space="0" w:color="auto"/>
        <w:left w:val="none" w:sz="0" w:space="0" w:color="auto"/>
        <w:bottom w:val="none" w:sz="0" w:space="0" w:color="auto"/>
        <w:right w:val="none" w:sz="0" w:space="0" w:color="auto"/>
      </w:divBdr>
    </w:div>
    <w:div w:id="177013378">
      <w:bodyDiv w:val="1"/>
      <w:marLeft w:val="0"/>
      <w:marRight w:val="0"/>
      <w:marTop w:val="0"/>
      <w:marBottom w:val="0"/>
      <w:divBdr>
        <w:top w:val="none" w:sz="0" w:space="0" w:color="auto"/>
        <w:left w:val="none" w:sz="0" w:space="0" w:color="auto"/>
        <w:bottom w:val="none" w:sz="0" w:space="0" w:color="auto"/>
        <w:right w:val="none" w:sz="0" w:space="0" w:color="auto"/>
      </w:divBdr>
    </w:div>
    <w:div w:id="240221369">
      <w:bodyDiv w:val="1"/>
      <w:marLeft w:val="0"/>
      <w:marRight w:val="0"/>
      <w:marTop w:val="0"/>
      <w:marBottom w:val="0"/>
      <w:divBdr>
        <w:top w:val="none" w:sz="0" w:space="0" w:color="auto"/>
        <w:left w:val="none" w:sz="0" w:space="0" w:color="auto"/>
        <w:bottom w:val="none" w:sz="0" w:space="0" w:color="auto"/>
        <w:right w:val="none" w:sz="0" w:space="0" w:color="auto"/>
      </w:divBdr>
    </w:div>
    <w:div w:id="254022320">
      <w:bodyDiv w:val="1"/>
      <w:marLeft w:val="0"/>
      <w:marRight w:val="0"/>
      <w:marTop w:val="0"/>
      <w:marBottom w:val="0"/>
      <w:divBdr>
        <w:top w:val="none" w:sz="0" w:space="0" w:color="auto"/>
        <w:left w:val="none" w:sz="0" w:space="0" w:color="auto"/>
        <w:bottom w:val="none" w:sz="0" w:space="0" w:color="auto"/>
        <w:right w:val="none" w:sz="0" w:space="0" w:color="auto"/>
      </w:divBdr>
    </w:div>
    <w:div w:id="314068933">
      <w:bodyDiv w:val="1"/>
      <w:marLeft w:val="0"/>
      <w:marRight w:val="0"/>
      <w:marTop w:val="0"/>
      <w:marBottom w:val="0"/>
      <w:divBdr>
        <w:top w:val="none" w:sz="0" w:space="0" w:color="auto"/>
        <w:left w:val="none" w:sz="0" w:space="0" w:color="auto"/>
        <w:bottom w:val="none" w:sz="0" w:space="0" w:color="auto"/>
        <w:right w:val="none" w:sz="0" w:space="0" w:color="auto"/>
      </w:divBdr>
    </w:div>
    <w:div w:id="318850190">
      <w:bodyDiv w:val="1"/>
      <w:marLeft w:val="0"/>
      <w:marRight w:val="0"/>
      <w:marTop w:val="0"/>
      <w:marBottom w:val="0"/>
      <w:divBdr>
        <w:top w:val="none" w:sz="0" w:space="0" w:color="auto"/>
        <w:left w:val="none" w:sz="0" w:space="0" w:color="auto"/>
        <w:bottom w:val="none" w:sz="0" w:space="0" w:color="auto"/>
        <w:right w:val="none" w:sz="0" w:space="0" w:color="auto"/>
      </w:divBdr>
    </w:div>
    <w:div w:id="35870444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485785093">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4267201">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8197711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27748104">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09467653">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330396">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60187946">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06516652">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32941457">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4606322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01617261">
      <w:bodyDiv w:val="1"/>
      <w:marLeft w:val="0"/>
      <w:marRight w:val="0"/>
      <w:marTop w:val="0"/>
      <w:marBottom w:val="0"/>
      <w:divBdr>
        <w:top w:val="none" w:sz="0" w:space="0" w:color="auto"/>
        <w:left w:val="none" w:sz="0" w:space="0" w:color="auto"/>
        <w:bottom w:val="none" w:sz="0" w:space="0" w:color="auto"/>
        <w:right w:val="none" w:sz="0" w:space="0" w:color="auto"/>
      </w:divBdr>
    </w:div>
    <w:div w:id="1314259309">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04914245">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29699200">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18777888">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15444719">
      <w:bodyDiv w:val="1"/>
      <w:marLeft w:val="0"/>
      <w:marRight w:val="0"/>
      <w:marTop w:val="0"/>
      <w:marBottom w:val="0"/>
      <w:divBdr>
        <w:top w:val="none" w:sz="0" w:space="0" w:color="auto"/>
        <w:left w:val="none" w:sz="0" w:space="0" w:color="auto"/>
        <w:bottom w:val="none" w:sz="0" w:space="0" w:color="auto"/>
        <w:right w:val="none" w:sz="0" w:space="0" w:color="auto"/>
      </w:divBdr>
    </w:div>
    <w:div w:id="1849364811">
      <w:bodyDiv w:val="1"/>
      <w:marLeft w:val="0"/>
      <w:marRight w:val="0"/>
      <w:marTop w:val="0"/>
      <w:marBottom w:val="0"/>
      <w:divBdr>
        <w:top w:val="none" w:sz="0" w:space="0" w:color="auto"/>
        <w:left w:val="none" w:sz="0" w:space="0" w:color="auto"/>
        <w:bottom w:val="none" w:sz="0" w:space="0" w:color="auto"/>
        <w:right w:val="none" w:sz="0" w:space="0" w:color="auto"/>
      </w:divBdr>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5780">
      <w:bodyDiv w:val="1"/>
      <w:marLeft w:val="0"/>
      <w:marRight w:val="0"/>
      <w:marTop w:val="0"/>
      <w:marBottom w:val="0"/>
      <w:divBdr>
        <w:top w:val="none" w:sz="0" w:space="0" w:color="auto"/>
        <w:left w:val="none" w:sz="0" w:space="0" w:color="auto"/>
        <w:bottom w:val="none" w:sz="0" w:space="0" w:color="auto"/>
        <w:right w:val="none" w:sz="0" w:space="0" w:color="auto"/>
      </w:divBdr>
    </w:div>
    <w:div w:id="1981837929">
      <w:bodyDiv w:val="1"/>
      <w:marLeft w:val="0"/>
      <w:marRight w:val="0"/>
      <w:marTop w:val="0"/>
      <w:marBottom w:val="0"/>
      <w:divBdr>
        <w:top w:val="none" w:sz="0" w:space="0" w:color="auto"/>
        <w:left w:val="none" w:sz="0" w:space="0" w:color="auto"/>
        <w:bottom w:val="none" w:sz="0" w:space="0" w:color="auto"/>
        <w:right w:val="none" w:sz="0" w:space="0" w:color="auto"/>
      </w:divBdr>
    </w:div>
    <w:div w:id="2019458869">
      <w:bodyDiv w:val="1"/>
      <w:marLeft w:val="0"/>
      <w:marRight w:val="0"/>
      <w:marTop w:val="0"/>
      <w:marBottom w:val="0"/>
      <w:divBdr>
        <w:top w:val="none" w:sz="0" w:space="0" w:color="auto"/>
        <w:left w:val="none" w:sz="0" w:space="0" w:color="auto"/>
        <w:bottom w:val="none" w:sz="0" w:space="0" w:color="auto"/>
        <w:right w:val="none" w:sz="0" w:space="0" w:color="auto"/>
      </w:divBdr>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7720093">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3cf8fda29d7344b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fe892bbb5a934a9a" Type="http://schemas.microsoft.com/office/2016/09/relationships/commentsIds" Target="commentsIds.xml"/><Relationship Id="rId2" Type="http://schemas.openxmlformats.org/officeDocument/2006/relationships/customXml" Target="../customXml/item2.xml"/><Relationship Id="R81e2903abb284b6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25f4ef0877d54168"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A0E6-2A43-4A20-B14C-21884EB5C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E6789-0FCA-4313-B63E-B61900998A7B}">
  <ds:schemaRefs>
    <ds:schemaRef ds:uri="http://schemas.microsoft.com/sharepoint/v3/contenttype/forms"/>
  </ds:schemaRefs>
</ds:datastoreItem>
</file>

<file path=customXml/itemProps3.xml><?xml version="1.0" encoding="utf-8"?>
<ds:datastoreItem xmlns:ds="http://schemas.openxmlformats.org/officeDocument/2006/customXml" ds:itemID="{5E624880-299A-459A-BB8B-0A5E83E75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1EBD7A-8319-43A3-B5AF-3771A049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4210</Words>
  <Characters>23157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12</cp:revision>
  <cp:lastPrinted>2020-03-06T20:19:00Z</cp:lastPrinted>
  <dcterms:created xsi:type="dcterms:W3CDTF">2020-09-15T18:54:00Z</dcterms:created>
  <dcterms:modified xsi:type="dcterms:W3CDTF">2020-10-27T17:07:00Z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