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58" w:rsidRPr="00D74C58" w:rsidRDefault="00D74C58" w:rsidP="00D74C5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74C5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4C58" w:rsidRPr="00D74C58" w:rsidRDefault="00D74C58" w:rsidP="00D74C58">
      <w:pPr>
        <w:overflowPunct/>
        <w:autoSpaceDE/>
        <w:autoSpaceDN/>
        <w:adjustRightInd/>
        <w:jc w:val="both"/>
        <w:textAlignment w:val="auto"/>
        <w:rPr>
          <w:rFonts w:ascii="Arial" w:hAnsi="Arial" w:cs="Arial"/>
          <w:lang w:val="es-419"/>
        </w:rPr>
      </w:pPr>
    </w:p>
    <w:p w:rsidR="00D74C58" w:rsidRPr="00D74C58" w:rsidRDefault="00D74C58" w:rsidP="00D74C58">
      <w:pPr>
        <w:overflowPunct/>
        <w:autoSpaceDE/>
        <w:autoSpaceDN/>
        <w:adjustRightInd/>
        <w:jc w:val="both"/>
        <w:textAlignment w:val="auto"/>
        <w:rPr>
          <w:rFonts w:ascii="Arial" w:hAnsi="Arial" w:cs="Arial"/>
          <w:b/>
          <w:bCs/>
          <w:iCs/>
          <w:lang w:val="es-419" w:eastAsia="fr-FR"/>
        </w:rPr>
      </w:pPr>
      <w:r w:rsidRPr="00D74C58">
        <w:rPr>
          <w:rFonts w:ascii="Arial" w:hAnsi="Arial" w:cs="Arial"/>
          <w:b/>
          <w:bCs/>
          <w:iCs/>
          <w:u w:val="single"/>
          <w:lang w:val="es-419" w:eastAsia="fr-FR"/>
        </w:rPr>
        <w:t>TEMAS:</w:t>
      </w:r>
      <w:r w:rsidRPr="00D74C58">
        <w:rPr>
          <w:rFonts w:ascii="Arial" w:hAnsi="Arial" w:cs="Arial"/>
          <w:b/>
          <w:bCs/>
          <w:iCs/>
          <w:lang w:val="es-419" w:eastAsia="fr-FR"/>
        </w:rPr>
        <w:tab/>
      </w:r>
      <w:r w:rsidR="008B1B16" w:rsidRPr="008B1B16">
        <w:rPr>
          <w:rFonts w:ascii="Arial" w:hAnsi="Arial" w:cs="Arial"/>
          <w:b/>
          <w:lang w:val="es-419"/>
        </w:rPr>
        <w:t>DEBIDO PROCESO / TUTELA CONTRA DECISIÓN JUDICIAL / REQUISITOS GENERALES DE PROCEDIBILIDAD / SUBSIDIARIEDAD / DEMANDANTE NO INTERPUSO NINGÚN RECURSO CONTRA LA DECISI</w:t>
      </w:r>
      <w:r w:rsidR="008B1B16">
        <w:rPr>
          <w:rFonts w:ascii="Arial" w:hAnsi="Arial" w:cs="Arial"/>
          <w:b/>
          <w:lang w:val="es-419"/>
        </w:rPr>
        <w:t xml:space="preserve">ÓN </w:t>
      </w:r>
      <w:r w:rsidR="008B1B16" w:rsidRPr="008B1B16">
        <w:rPr>
          <w:rFonts w:ascii="Arial" w:hAnsi="Arial" w:cs="Arial"/>
          <w:b/>
          <w:lang w:val="es-419"/>
        </w:rPr>
        <w:t>AHORA IMPUGNADA.</w:t>
      </w:r>
      <w:r w:rsidRPr="00D74C58">
        <w:rPr>
          <w:rFonts w:ascii="Arial" w:hAnsi="Arial" w:cs="Arial"/>
          <w:b/>
          <w:bCs/>
          <w:iCs/>
          <w:lang w:val="es-419" w:eastAsia="fr-FR"/>
        </w:rPr>
        <w:t xml:space="preserve"> </w:t>
      </w:r>
    </w:p>
    <w:p w:rsidR="00D74C58" w:rsidRPr="00D74C58" w:rsidRDefault="00D74C58" w:rsidP="00D74C58">
      <w:pPr>
        <w:overflowPunct/>
        <w:autoSpaceDE/>
        <w:autoSpaceDN/>
        <w:adjustRightInd/>
        <w:jc w:val="both"/>
        <w:textAlignment w:val="auto"/>
        <w:rPr>
          <w:rFonts w:ascii="Arial" w:hAnsi="Arial" w:cs="Arial"/>
          <w:lang w:val="es-419"/>
        </w:rPr>
      </w:pPr>
    </w:p>
    <w:p w:rsidR="00D74C58" w:rsidRPr="00D74C58" w:rsidRDefault="008B1B16" w:rsidP="00D74C58">
      <w:pPr>
        <w:overflowPunct/>
        <w:autoSpaceDE/>
        <w:autoSpaceDN/>
        <w:adjustRightInd/>
        <w:jc w:val="both"/>
        <w:textAlignment w:val="auto"/>
        <w:rPr>
          <w:rFonts w:ascii="Arial" w:hAnsi="Arial" w:cs="Arial"/>
          <w:lang w:val="es-419"/>
        </w:rPr>
      </w:pPr>
      <w:r w:rsidRPr="008B1B16">
        <w:rPr>
          <w:rFonts w:ascii="Arial" w:hAnsi="Arial" w:cs="Arial"/>
          <w:lang w:val="es-419"/>
        </w:rPr>
        <w:t>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w:t>
      </w:r>
      <w:r>
        <w:rPr>
          <w:rFonts w:ascii="Arial" w:hAnsi="Arial" w:cs="Arial"/>
          <w:lang w:val="es-419"/>
        </w:rPr>
        <w:t>…</w:t>
      </w:r>
    </w:p>
    <w:p w:rsidR="00D74C58" w:rsidRPr="00D74C58" w:rsidRDefault="00D74C58" w:rsidP="00D74C58">
      <w:pPr>
        <w:overflowPunct/>
        <w:autoSpaceDE/>
        <w:autoSpaceDN/>
        <w:adjustRightInd/>
        <w:jc w:val="both"/>
        <w:textAlignment w:val="auto"/>
        <w:rPr>
          <w:rFonts w:ascii="Arial" w:hAnsi="Arial" w:cs="Arial"/>
          <w:lang w:val="es-419"/>
        </w:rPr>
      </w:pPr>
    </w:p>
    <w:p w:rsidR="008B1B16" w:rsidRPr="008B1B16" w:rsidRDefault="008B1B16" w:rsidP="008B1B16">
      <w:pPr>
        <w:overflowPunct/>
        <w:autoSpaceDE/>
        <w:autoSpaceDN/>
        <w:adjustRightInd/>
        <w:jc w:val="both"/>
        <w:textAlignment w:val="auto"/>
        <w:rPr>
          <w:rFonts w:ascii="Arial" w:hAnsi="Arial" w:cs="Arial"/>
          <w:lang w:val="es-419"/>
        </w:rPr>
      </w:pPr>
      <w:r w:rsidRPr="008B1B16">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8B1B16" w:rsidRPr="008B1B16" w:rsidRDefault="008B1B16" w:rsidP="008B1B16">
      <w:pPr>
        <w:overflowPunct/>
        <w:autoSpaceDE/>
        <w:autoSpaceDN/>
        <w:adjustRightInd/>
        <w:jc w:val="both"/>
        <w:textAlignment w:val="auto"/>
        <w:rPr>
          <w:rFonts w:ascii="Arial" w:hAnsi="Arial" w:cs="Arial"/>
          <w:lang w:val="es-419"/>
        </w:rPr>
      </w:pPr>
    </w:p>
    <w:p w:rsidR="00D74C58" w:rsidRPr="00D74C58" w:rsidRDefault="008B1B16" w:rsidP="008B1B16">
      <w:pPr>
        <w:overflowPunct/>
        <w:autoSpaceDE/>
        <w:autoSpaceDN/>
        <w:adjustRightInd/>
        <w:jc w:val="both"/>
        <w:textAlignment w:val="auto"/>
        <w:rPr>
          <w:rFonts w:ascii="Arial" w:hAnsi="Arial" w:cs="Arial"/>
          <w:lang w:val="es-419"/>
        </w:rPr>
      </w:pPr>
      <w:r>
        <w:rPr>
          <w:rFonts w:ascii="Arial" w:hAnsi="Arial" w:cs="Arial"/>
          <w:lang w:val="es-419"/>
        </w:rPr>
        <w:t>“</w:t>
      </w:r>
      <w:r w:rsidRPr="008B1B16">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w:t>
      </w:r>
    </w:p>
    <w:p w:rsidR="00D74C58" w:rsidRPr="00D74C58" w:rsidRDefault="00D74C58" w:rsidP="00D74C58">
      <w:pPr>
        <w:overflowPunct/>
        <w:autoSpaceDE/>
        <w:autoSpaceDN/>
        <w:adjustRightInd/>
        <w:jc w:val="both"/>
        <w:textAlignment w:val="auto"/>
        <w:rPr>
          <w:rFonts w:ascii="Arial" w:hAnsi="Arial" w:cs="Arial"/>
          <w:lang w:val="es-ES"/>
        </w:rPr>
      </w:pPr>
    </w:p>
    <w:p w:rsidR="00D74C58" w:rsidRDefault="008B1B16" w:rsidP="00D74C58">
      <w:pPr>
        <w:overflowPunct/>
        <w:autoSpaceDE/>
        <w:autoSpaceDN/>
        <w:adjustRightInd/>
        <w:jc w:val="both"/>
        <w:textAlignment w:val="auto"/>
        <w:rPr>
          <w:rFonts w:ascii="Arial" w:hAnsi="Arial" w:cs="Arial"/>
          <w:lang w:val="es-ES"/>
        </w:rPr>
      </w:pPr>
      <w:r w:rsidRPr="008B1B16">
        <w:rPr>
          <w:rFonts w:ascii="Arial" w:hAnsi="Arial" w:cs="Arial"/>
          <w:lang w:val="es-ES"/>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w:t>
      </w:r>
      <w:r>
        <w:rPr>
          <w:rFonts w:ascii="Arial" w:hAnsi="Arial" w:cs="Arial"/>
          <w:lang w:val="es-ES"/>
        </w:rPr>
        <w:t>…</w:t>
      </w:r>
    </w:p>
    <w:p w:rsidR="008B1B16" w:rsidRDefault="008B1B16" w:rsidP="00D74C58">
      <w:pPr>
        <w:overflowPunct/>
        <w:autoSpaceDE/>
        <w:autoSpaceDN/>
        <w:adjustRightInd/>
        <w:jc w:val="both"/>
        <w:textAlignment w:val="auto"/>
        <w:rPr>
          <w:rFonts w:ascii="Arial" w:hAnsi="Arial" w:cs="Arial"/>
          <w:lang w:val="es-ES"/>
        </w:rPr>
      </w:pPr>
    </w:p>
    <w:p w:rsidR="00D74C58" w:rsidRPr="00D74C58" w:rsidRDefault="00D74C58" w:rsidP="00D74C58">
      <w:pPr>
        <w:overflowPunct/>
        <w:autoSpaceDE/>
        <w:autoSpaceDN/>
        <w:adjustRightInd/>
        <w:jc w:val="both"/>
        <w:textAlignment w:val="auto"/>
        <w:rPr>
          <w:rFonts w:ascii="Arial" w:hAnsi="Arial" w:cs="Arial"/>
          <w:lang w:val="es-ES"/>
        </w:rPr>
      </w:pPr>
    </w:p>
    <w:p w:rsidR="00D74C58" w:rsidRPr="00D74C58" w:rsidRDefault="00D74C58" w:rsidP="00D74C58">
      <w:pPr>
        <w:overflowPunct/>
        <w:autoSpaceDE/>
        <w:autoSpaceDN/>
        <w:adjustRightInd/>
        <w:jc w:val="both"/>
        <w:textAlignment w:val="auto"/>
        <w:rPr>
          <w:rFonts w:ascii="Arial" w:hAnsi="Arial" w:cs="Arial"/>
          <w:lang w:val="es-ES"/>
        </w:rPr>
      </w:pPr>
    </w:p>
    <w:p w:rsidR="001368C3" w:rsidRPr="00D74C58" w:rsidRDefault="001368C3"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D74C58">
        <w:rPr>
          <w:rFonts w:ascii="Tahoma" w:hAnsi="Tahoma" w:cs="Tahoma"/>
          <w:b/>
          <w:spacing w:val="2"/>
          <w:sz w:val="24"/>
          <w:szCs w:val="24"/>
        </w:rPr>
        <w:t>TRIBUNAL SUPERIOR DEL DISTRITO JUDICIAL</w:t>
      </w:r>
    </w:p>
    <w:p w:rsidR="001368C3" w:rsidRPr="00D74C58" w:rsidRDefault="001368C3"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D74C58">
        <w:rPr>
          <w:rFonts w:ascii="Tahoma" w:hAnsi="Tahoma" w:cs="Tahoma"/>
          <w:b/>
          <w:spacing w:val="2"/>
          <w:sz w:val="24"/>
          <w:szCs w:val="24"/>
        </w:rPr>
        <w:t>SALA DE DECISIÓN CIVIL FAMILIA</w:t>
      </w:r>
    </w:p>
    <w:p w:rsidR="007D1AEA" w:rsidRPr="00D74C58" w:rsidRDefault="007D1AEA"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278EC" w:rsidRPr="00D74C58" w:rsidRDefault="001278EC"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445CE" w:rsidRPr="00D74C58" w:rsidRDefault="00A445CE" w:rsidP="00D74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D74C58">
        <w:rPr>
          <w:rFonts w:ascii="Tahoma" w:hAnsi="Tahoma" w:cs="Tahoma"/>
          <w:spacing w:val="-3"/>
          <w:sz w:val="24"/>
          <w:szCs w:val="24"/>
        </w:rPr>
        <w:tab/>
        <w:t>Magistrada Ponente: Claudia María Arcila Ríos</w:t>
      </w:r>
    </w:p>
    <w:p w:rsidR="00A445CE" w:rsidRPr="00D74C58" w:rsidRDefault="00A445CE" w:rsidP="00D74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D74C58">
        <w:rPr>
          <w:rFonts w:ascii="Tahoma" w:hAnsi="Tahoma" w:cs="Tahoma"/>
          <w:spacing w:val="-3"/>
          <w:sz w:val="24"/>
          <w:szCs w:val="24"/>
        </w:rPr>
        <w:tab/>
        <w:t xml:space="preserve">Pereira, septiembre veinticinco (25) de dos mil veinte (2020) </w:t>
      </w:r>
    </w:p>
    <w:p w:rsidR="00A445CE" w:rsidRPr="00D74C58" w:rsidRDefault="00A445CE" w:rsidP="00D74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D74C58">
        <w:rPr>
          <w:rFonts w:ascii="Tahoma" w:hAnsi="Tahoma" w:cs="Tahoma"/>
          <w:spacing w:val="-3"/>
          <w:sz w:val="24"/>
          <w:szCs w:val="24"/>
        </w:rPr>
        <w:tab/>
        <w:t>Acta No. 327 del 25 de septiembre de 2020</w:t>
      </w:r>
    </w:p>
    <w:p w:rsidR="009941FB" w:rsidRPr="00D74C58" w:rsidRDefault="007437C3" w:rsidP="00D74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74C58">
        <w:rPr>
          <w:rFonts w:ascii="Tahoma" w:hAnsi="Tahoma" w:cs="Tahoma"/>
          <w:spacing w:val="2"/>
          <w:sz w:val="24"/>
          <w:szCs w:val="24"/>
        </w:rPr>
        <w:tab/>
      </w:r>
      <w:r w:rsidR="001368C3" w:rsidRPr="00D74C58">
        <w:rPr>
          <w:rFonts w:ascii="Tahoma" w:hAnsi="Tahoma" w:cs="Tahoma"/>
          <w:spacing w:val="2"/>
          <w:sz w:val="24"/>
          <w:szCs w:val="24"/>
        </w:rPr>
        <w:t>Exped</w:t>
      </w:r>
      <w:r w:rsidR="005B37B8" w:rsidRPr="00D74C58">
        <w:rPr>
          <w:rFonts w:ascii="Tahoma" w:hAnsi="Tahoma" w:cs="Tahoma"/>
          <w:spacing w:val="2"/>
          <w:sz w:val="24"/>
          <w:szCs w:val="24"/>
        </w:rPr>
        <w:t>iente No</w:t>
      </w:r>
      <w:r w:rsidR="00081E08" w:rsidRPr="00D74C58">
        <w:rPr>
          <w:rFonts w:ascii="Tahoma" w:hAnsi="Tahoma" w:cs="Tahoma"/>
          <w:spacing w:val="2"/>
          <w:sz w:val="24"/>
          <w:szCs w:val="24"/>
        </w:rPr>
        <w:t>.</w:t>
      </w:r>
      <w:r w:rsidR="00B76A30" w:rsidRPr="00D74C58">
        <w:rPr>
          <w:rFonts w:ascii="Tahoma" w:hAnsi="Tahoma" w:cs="Tahoma"/>
          <w:spacing w:val="2"/>
          <w:sz w:val="24"/>
          <w:szCs w:val="24"/>
        </w:rPr>
        <w:t xml:space="preserve"> </w:t>
      </w:r>
      <w:r w:rsidR="009E6324" w:rsidRPr="00D74C58">
        <w:rPr>
          <w:rFonts w:ascii="Tahoma" w:hAnsi="Tahoma" w:cs="Tahoma"/>
          <w:spacing w:val="2"/>
          <w:sz w:val="24"/>
          <w:szCs w:val="24"/>
        </w:rPr>
        <w:t>66001-22-13-000-2020</w:t>
      </w:r>
      <w:r w:rsidR="00524F23" w:rsidRPr="00D74C58">
        <w:rPr>
          <w:rFonts w:ascii="Tahoma" w:hAnsi="Tahoma" w:cs="Tahoma"/>
          <w:spacing w:val="2"/>
          <w:sz w:val="24"/>
          <w:szCs w:val="24"/>
        </w:rPr>
        <w:t>-00</w:t>
      </w:r>
      <w:r w:rsidR="00690802" w:rsidRPr="00D74C58">
        <w:rPr>
          <w:rFonts w:ascii="Tahoma" w:hAnsi="Tahoma" w:cs="Tahoma"/>
          <w:spacing w:val="2"/>
          <w:sz w:val="24"/>
          <w:szCs w:val="24"/>
        </w:rPr>
        <w:t>148</w:t>
      </w:r>
      <w:r w:rsidR="009941FB" w:rsidRPr="00D74C58">
        <w:rPr>
          <w:rFonts w:ascii="Tahoma" w:hAnsi="Tahoma" w:cs="Tahoma"/>
          <w:spacing w:val="2"/>
          <w:sz w:val="24"/>
          <w:szCs w:val="24"/>
        </w:rPr>
        <w:t>-00</w:t>
      </w:r>
    </w:p>
    <w:p w:rsidR="00210903" w:rsidRPr="00D74C58" w:rsidRDefault="00210903"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278EC" w:rsidRPr="00D74C58" w:rsidRDefault="001278EC"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9724B" w:rsidRPr="00D74C58" w:rsidRDefault="005B37B8" w:rsidP="00D74C58">
      <w:pPr>
        <w:spacing w:line="276" w:lineRule="auto"/>
        <w:jc w:val="both"/>
        <w:rPr>
          <w:rFonts w:ascii="Tahoma" w:hAnsi="Tahoma" w:cs="Tahoma"/>
          <w:spacing w:val="2"/>
          <w:sz w:val="24"/>
          <w:szCs w:val="24"/>
        </w:rPr>
      </w:pPr>
      <w:r w:rsidRPr="00D74C58">
        <w:rPr>
          <w:rFonts w:ascii="Tahoma" w:hAnsi="Tahoma" w:cs="Tahoma"/>
          <w:spacing w:val="2"/>
          <w:sz w:val="24"/>
          <w:szCs w:val="24"/>
        </w:rPr>
        <w:t>Se decide en primera instancia la</w:t>
      </w:r>
      <w:r w:rsidR="00DD0387" w:rsidRPr="00D74C58">
        <w:rPr>
          <w:rFonts w:ascii="Tahoma" w:hAnsi="Tahoma" w:cs="Tahoma"/>
          <w:spacing w:val="2"/>
          <w:sz w:val="24"/>
          <w:szCs w:val="24"/>
        </w:rPr>
        <w:t xml:space="preserve"> acció</w:t>
      </w:r>
      <w:r w:rsidR="7BEA13E8" w:rsidRPr="00D74C58">
        <w:rPr>
          <w:rFonts w:ascii="Tahoma" w:hAnsi="Tahoma" w:cs="Tahoma"/>
          <w:spacing w:val="2"/>
          <w:sz w:val="24"/>
          <w:szCs w:val="24"/>
        </w:rPr>
        <w:t>n</w:t>
      </w:r>
      <w:r w:rsidR="0029724B" w:rsidRPr="00D74C58">
        <w:rPr>
          <w:rFonts w:ascii="Tahoma" w:hAnsi="Tahoma" w:cs="Tahoma"/>
          <w:spacing w:val="2"/>
          <w:sz w:val="24"/>
          <w:szCs w:val="24"/>
        </w:rPr>
        <w:t xml:space="preserve"> de tut</w:t>
      </w:r>
      <w:r w:rsidRPr="00D74C58">
        <w:rPr>
          <w:rFonts w:ascii="Tahoma" w:hAnsi="Tahoma" w:cs="Tahoma"/>
          <w:spacing w:val="2"/>
          <w:sz w:val="24"/>
          <w:szCs w:val="24"/>
        </w:rPr>
        <w:t xml:space="preserve">ela de la referencia, </w:t>
      </w:r>
      <w:r w:rsidR="0049783F" w:rsidRPr="00D74C58">
        <w:rPr>
          <w:rFonts w:ascii="Tahoma" w:hAnsi="Tahoma" w:cs="Tahoma"/>
          <w:spacing w:val="2"/>
          <w:sz w:val="24"/>
          <w:szCs w:val="24"/>
        </w:rPr>
        <w:t xml:space="preserve">instaurada </w:t>
      </w:r>
      <w:r w:rsidR="0029724B" w:rsidRPr="00D74C58">
        <w:rPr>
          <w:rFonts w:ascii="Tahoma" w:hAnsi="Tahoma" w:cs="Tahoma"/>
          <w:spacing w:val="2"/>
          <w:sz w:val="24"/>
          <w:szCs w:val="24"/>
        </w:rPr>
        <w:t xml:space="preserve">por el señor </w:t>
      </w:r>
      <w:r w:rsidR="007302E0" w:rsidRPr="00D74C58">
        <w:rPr>
          <w:rFonts w:ascii="Tahoma" w:hAnsi="Tahoma" w:cs="Tahoma"/>
          <w:spacing w:val="-4"/>
          <w:sz w:val="24"/>
          <w:szCs w:val="24"/>
          <w:lang w:val="es-CO"/>
        </w:rPr>
        <w:t xml:space="preserve">Javier Elías Arias </w:t>
      </w:r>
      <w:proofErr w:type="spellStart"/>
      <w:r w:rsidR="007302E0" w:rsidRPr="00D74C58">
        <w:rPr>
          <w:rFonts w:ascii="Tahoma" w:hAnsi="Tahoma" w:cs="Tahoma"/>
          <w:spacing w:val="-4"/>
          <w:sz w:val="24"/>
          <w:szCs w:val="24"/>
          <w:lang w:val="es-CO"/>
        </w:rPr>
        <w:t>Idárraga</w:t>
      </w:r>
      <w:proofErr w:type="spellEnd"/>
      <w:r w:rsidR="007302E0" w:rsidRPr="00D74C58">
        <w:rPr>
          <w:rFonts w:ascii="Tahoma" w:hAnsi="Tahoma" w:cs="Tahoma"/>
          <w:spacing w:val="-4"/>
          <w:sz w:val="24"/>
          <w:szCs w:val="24"/>
          <w:lang w:val="es-CO"/>
        </w:rPr>
        <w:t xml:space="preserve"> contra el Juzgado Quinto Civil del Circuito local</w:t>
      </w:r>
      <w:r w:rsidR="4EA0DD00" w:rsidRPr="00D74C58">
        <w:rPr>
          <w:rFonts w:ascii="Tahoma" w:hAnsi="Tahoma" w:cs="Tahoma"/>
          <w:spacing w:val="2"/>
          <w:sz w:val="24"/>
          <w:szCs w:val="24"/>
          <w:lang w:val="es-ES"/>
        </w:rPr>
        <w:t>,</w:t>
      </w:r>
      <w:r w:rsidR="00A67605" w:rsidRPr="00D74C58">
        <w:rPr>
          <w:rFonts w:ascii="Tahoma" w:hAnsi="Tahoma" w:cs="Tahoma"/>
          <w:spacing w:val="2"/>
          <w:sz w:val="24"/>
          <w:szCs w:val="24"/>
          <w:lang w:val="es-ES"/>
        </w:rPr>
        <w:t xml:space="preserve"> a la que fueron </w:t>
      </w:r>
      <w:r w:rsidR="00E45AB9" w:rsidRPr="00D74C58">
        <w:rPr>
          <w:rFonts w:ascii="Tahoma" w:hAnsi="Tahoma" w:cs="Tahoma"/>
          <w:spacing w:val="2"/>
          <w:sz w:val="24"/>
          <w:szCs w:val="24"/>
          <w:lang w:val="es-ES"/>
        </w:rPr>
        <w:t>vinculados</w:t>
      </w:r>
      <w:r w:rsidR="000B1221" w:rsidRPr="00D74C58">
        <w:rPr>
          <w:rFonts w:ascii="Tahoma" w:hAnsi="Tahoma" w:cs="Tahoma"/>
          <w:spacing w:val="2"/>
          <w:sz w:val="24"/>
          <w:szCs w:val="24"/>
          <w:lang w:val="es-ES"/>
        </w:rPr>
        <w:t xml:space="preserve"> la</w:t>
      </w:r>
      <w:r w:rsidR="009E6324" w:rsidRPr="00D74C58">
        <w:rPr>
          <w:rFonts w:ascii="Tahoma" w:hAnsi="Tahoma" w:cs="Tahoma"/>
          <w:spacing w:val="2"/>
          <w:sz w:val="24"/>
          <w:szCs w:val="24"/>
          <w:lang w:val="es-ES"/>
        </w:rPr>
        <w:t xml:space="preserve"> </w:t>
      </w:r>
      <w:r w:rsidR="000B1221" w:rsidRPr="00D74C58">
        <w:rPr>
          <w:rFonts w:ascii="Tahoma" w:hAnsi="Tahoma" w:cs="Tahoma"/>
          <w:spacing w:val="-4"/>
          <w:sz w:val="24"/>
          <w:szCs w:val="24"/>
        </w:rPr>
        <w:t xml:space="preserve">Alcaldía de </w:t>
      </w:r>
      <w:r w:rsidR="007302E0" w:rsidRPr="00D74C58">
        <w:rPr>
          <w:rFonts w:ascii="Tahoma" w:hAnsi="Tahoma" w:cs="Tahoma"/>
          <w:spacing w:val="-4"/>
          <w:sz w:val="24"/>
          <w:szCs w:val="24"/>
        </w:rPr>
        <w:t>Pereira</w:t>
      </w:r>
      <w:r w:rsidR="000B1221" w:rsidRPr="00D74C58">
        <w:rPr>
          <w:rFonts w:ascii="Tahoma" w:hAnsi="Tahoma" w:cs="Tahoma"/>
          <w:spacing w:val="-4"/>
          <w:sz w:val="24"/>
          <w:szCs w:val="24"/>
        </w:rPr>
        <w:t>, el Ministerio Público y el Defensor del Pueblo, ambos de la Regional Risaralda</w:t>
      </w:r>
      <w:r w:rsidR="0029724B" w:rsidRPr="00D74C58">
        <w:rPr>
          <w:rFonts w:ascii="Tahoma" w:hAnsi="Tahoma" w:cs="Tahoma"/>
          <w:spacing w:val="2"/>
          <w:sz w:val="24"/>
          <w:szCs w:val="24"/>
        </w:rPr>
        <w:t>.</w:t>
      </w:r>
    </w:p>
    <w:p w:rsidR="00E471D6" w:rsidRPr="00D74C58" w:rsidRDefault="00E471D6" w:rsidP="00D74C58">
      <w:pPr>
        <w:spacing w:line="276" w:lineRule="auto"/>
        <w:jc w:val="both"/>
        <w:rPr>
          <w:rFonts w:ascii="Tahoma" w:hAnsi="Tahoma" w:cs="Tahoma"/>
          <w:spacing w:val="2"/>
          <w:sz w:val="24"/>
          <w:szCs w:val="24"/>
        </w:rPr>
      </w:pPr>
    </w:p>
    <w:p w:rsidR="00E471D6" w:rsidRPr="00D74C58" w:rsidRDefault="00E471D6" w:rsidP="00D74C58">
      <w:pPr>
        <w:spacing w:line="276" w:lineRule="auto"/>
        <w:jc w:val="both"/>
        <w:rPr>
          <w:rFonts w:ascii="Tahoma" w:hAnsi="Tahoma" w:cs="Tahoma"/>
          <w:b/>
          <w:spacing w:val="2"/>
          <w:sz w:val="24"/>
          <w:szCs w:val="24"/>
        </w:rPr>
      </w:pPr>
      <w:r w:rsidRPr="00D74C58">
        <w:rPr>
          <w:rFonts w:ascii="Tahoma" w:hAnsi="Tahoma" w:cs="Tahoma"/>
          <w:b/>
          <w:spacing w:val="2"/>
          <w:sz w:val="24"/>
          <w:szCs w:val="24"/>
        </w:rPr>
        <w:t>A N T E C E D E N T E S</w:t>
      </w:r>
    </w:p>
    <w:p w:rsidR="00E471D6" w:rsidRPr="00D74C58" w:rsidRDefault="00E471D6" w:rsidP="00D74C58">
      <w:pPr>
        <w:spacing w:line="276" w:lineRule="auto"/>
        <w:jc w:val="both"/>
        <w:rPr>
          <w:rFonts w:ascii="Tahoma" w:hAnsi="Tahoma" w:cs="Tahoma"/>
          <w:spacing w:val="2"/>
          <w:sz w:val="24"/>
          <w:szCs w:val="24"/>
        </w:rPr>
      </w:pPr>
    </w:p>
    <w:p w:rsidR="00BF0D74" w:rsidRPr="00D74C58" w:rsidRDefault="0061162F" w:rsidP="00D74C58">
      <w:pPr>
        <w:spacing w:line="276" w:lineRule="auto"/>
        <w:jc w:val="both"/>
        <w:rPr>
          <w:rFonts w:ascii="Tahoma" w:hAnsi="Tahoma" w:cs="Tahoma"/>
          <w:spacing w:val="2"/>
          <w:sz w:val="24"/>
          <w:szCs w:val="24"/>
          <w:lang w:val="es-CO"/>
        </w:rPr>
      </w:pPr>
      <w:r w:rsidRPr="00D74C58">
        <w:rPr>
          <w:rFonts w:ascii="Tahoma" w:hAnsi="Tahoma" w:cs="Tahoma"/>
          <w:spacing w:val="2"/>
          <w:sz w:val="24"/>
          <w:szCs w:val="24"/>
        </w:rPr>
        <w:t>1.</w:t>
      </w:r>
      <w:r w:rsidR="00E471D6" w:rsidRPr="00D74C58">
        <w:rPr>
          <w:rFonts w:ascii="Tahoma" w:hAnsi="Tahoma" w:cs="Tahoma"/>
          <w:spacing w:val="2"/>
          <w:sz w:val="24"/>
          <w:szCs w:val="24"/>
        </w:rPr>
        <w:t xml:space="preserve"> Relató el actor</w:t>
      </w:r>
      <w:r w:rsidR="00077373" w:rsidRPr="00D74C58">
        <w:rPr>
          <w:rFonts w:ascii="Tahoma" w:hAnsi="Tahoma" w:cs="Tahoma"/>
          <w:spacing w:val="2"/>
          <w:sz w:val="24"/>
          <w:szCs w:val="24"/>
        </w:rPr>
        <w:t xml:space="preserve"> </w:t>
      </w:r>
      <w:r w:rsidR="00A67605" w:rsidRPr="00D74C58">
        <w:rPr>
          <w:rFonts w:ascii="Tahoma" w:hAnsi="Tahoma" w:cs="Tahoma"/>
          <w:spacing w:val="2"/>
          <w:sz w:val="24"/>
          <w:szCs w:val="24"/>
        </w:rPr>
        <w:t>que e</w:t>
      </w:r>
      <w:r w:rsidR="00BB5351" w:rsidRPr="00D74C58">
        <w:rPr>
          <w:rFonts w:ascii="Tahoma" w:hAnsi="Tahoma" w:cs="Tahoma"/>
          <w:spacing w:val="2"/>
          <w:sz w:val="24"/>
          <w:szCs w:val="24"/>
        </w:rPr>
        <w:t>n</w:t>
      </w:r>
      <w:r w:rsidR="006F7CF6" w:rsidRPr="00D74C58">
        <w:rPr>
          <w:rFonts w:ascii="Tahoma" w:hAnsi="Tahoma" w:cs="Tahoma"/>
          <w:spacing w:val="2"/>
          <w:sz w:val="24"/>
          <w:szCs w:val="24"/>
        </w:rPr>
        <w:t xml:space="preserve"> </w:t>
      </w:r>
      <w:r w:rsidR="00BB5351" w:rsidRPr="00D74C58">
        <w:rPr>
          <w:rFonts w:ascii="Tahoma" w:hAnsi="Tahoma" w:cs="Tahoma"/>
          <w:spacing w:val="2"/>
          <w:sz w:val="24"/>
          <w:szCs w:val="24"/>
        </w:rPr>
        <w:t>la</w:t>
      </w:r>
      <w:r w:rsidR="00C858DC" w:rsidRPr="00D74C58">
        <w:rPr>
          <w:rFonts w:ascii="Tahoma" w:hAnsi="Tahoma" w:cs="Tahoma"/>
          <w:spacing w:val="2"/>
          <w:sz w:val="24"/>
          <w:szCs w:val="24"/>
        </w:rPr>
        <w:t xml:space="preserve"> acción</w:t>
      </w:r>
      <w:r w:rsidR="009C715B" w:rsidRPr="00D74C58">
        <w:rPr>
          <w:rFonts w:ascii="Tahoma" w:hAnsi="Tahoma" w:cs="Tahoma"/>
          <w:spacing w:val="2"/>
          <w:sz w:val="24"/>
          <w:szCs w:val="24"/>
        </w:rPr>
        <w:t xml:space="preserve"> popular</w:t>
      </w:r>
      <w:r w:rsidR="00BB5351" w:rsidRPr="00D74C58">
        <w:rPr>
          <w:rFonts w:ascii="Tahoma" w:hAnsi="Tahoma" w:cs="Tahoma"/>
          <w:spacing w:val="2"/>
          <w:sz w:val="24"/>
          <w:szCs w:val="24"/>
        </w:rPr>
        <w:t xml:space="preserve"> </w:t>
      </w:r>
      <w:r w:rsidR="008E0297" w:rsidRPr="00D74C58">
        <w:rPr>
          <w:rFonts w:ascii="Tahoma" w:hAnsi="Tahoma" w:cs="Tahoma"/>
          <w:spacing w:val="2"/>
          <w:sz w:val="24"/>
          <w:szCs w:val="24"/>
        </w:rPr>
        <w:t xml:space="preserve">radicada bajo el número </w:t>
      </w:r>
      <w:r w:rsidR="007302E0" w:rsidRPr="00D74C58">
        <w:rPr>
          <w:rFonts w:ascii="Tahoma" w:hAnsi="Tahoma" w:cs="Tahoma"/>
          <w:spacing w:val="2"/>
          <w:sz w:val="24"/>
          <w:szCs w:val="24"/>
          <w:lang w:val="es-CO"/>
        </w:rPr>
        <w:t>2020-58</w:t>
      </w:r>
      <w:r w:rsidR="00BF0D74" w:rsidRPr="00D74C58">
        <w:rPr>
          <w:rFonts w:ascii="Tahoma" w:hAnsi="Tahoma" w:cs="Tahoma"/>
          <w:spacing w:val="2"/>
          <w:sz w:val="24"/>
          <w:szCs w:val="24"/>
          <w:lang w:val="es-CO"/>
        </w:rPr>
        <w:t>, la</w:t>
      </w:r>
      <w:r w:rsidR="000D1BEC" w:rsidRPr="00D74C58">
        <w:rPr>
          <w:rFonts w:ascii="Tahoma" w:hAnsi="Tahoma" w:cs="Tahoma"/>
          <w:spacing w:val="2"/>
          <w:sz w:val="24"/>
          <w:szCs w:val="24"/>
          <w:lang w:val="es-CO"/>
        </w:rPr>
        <w:t xml:space="preserve"> funcionaria accionada decidió</w:t>
      </w:r>
      <w:r w:rsidR="007302E0" w:rsidRPr="00D74C58">
        <w:rPr>
          <w:rFonts w:ascii="Tahoma" w:hAnsi="Tahoma" w:cs="Tahoma"/>
          <w:spacing w:val="2"/>
          <w:sz w:val="24"/>
          <w:szCs w:val="24"/>
          <w:lang w:val="es-CO"/>
        </w:rPr>
        <w:t xml:space="preserve"> rechazar la demanda a pesar de que </w:t>
      </w:r>
      <w:r w:rsidR="00BF0D74" w:rsidRPr="00D74C58">
        <w:rPr>
          <w:rFonts w:ascii="Tahoma" w:hAnsi="Tahoma" w:cs="Tahoma"/>
          <w:spacing w:val="2"/>
          <w:sz w:val="24"/>
          <w:szCs w:val="24"/>
          <w:lang w:val="es-CO"/>
        </w:rPr>
        <w:t>cumple</w:t>
      </w:r>
      <w:r w:rsidR="007302E0" w:rsidRPr="00D74C58">
        <w:rPr>
          <w:rFonts w:ascii="Tahoma" w:hAnsi="Tahoma" w:cs="Tahoma"/>
          <w:spacing w:val="2"/>
          <w:sz w:val="24"/>
          <w:szCs w:val="24"/>
          <w:lang w:val="es-CO"/>
        </w:rPr>
        <w:t xml:space="preserve"> los requisitos contemplados en</w:t>
      </w:r>
      <w:r w:rsidR="00BF0D74" w:rsidRPr="00D74C58">
        <w:rPr>
          <w:rFonts w:ascii="Tahoma" w:hAnsi="Tahoma" w:cs="Tahoma"/>
          <w:spacing w:val="2"/>
          <w:sz w:val="24"/>
          <w:szCs w:val="24"/>
          <w:lang w:val="es-CO"/>
        </w:rPr>
        <w:t xml:space="preserve"> el artículo 18 de la Ley 472 de 1998.</w:t>
      </w:r>
    </w:p>
    <w:p w:rsidR="00077373" w:rsidRPr="00D74C58" w:rsidRDefault="00077373" w:rsidP="00D74C58">
      <w:pPr>
        <w:spacing w:line="276" w:lineRule="auto"/>
        <w:jc w:val="both"/>
        <w:rPr>
          <w:rFonts w:ascii="Tahoma" w:hAnsi="Tahoma" w:cs="Tahoma"/>
          <w:spacing w:val="2"/>
          <w:sz w:val="24"/>
          <w:szCs w:val="24"/>
          <w:lang w:val="es-CO"/>
        </w:rPr>
      </w:pPr>
    </w:p>
    <w:p w:rsidR="00A67605" w:rsidRPr="00D74C58" w:rsidRDefault="00A67605" w:rsidP="00D74C58">
      <w:pPr>
        <w:spacing w:line="276" w:lineRule="auto"/>
        <w:jc w:val="both"/>
        <w:rPr>
          <w:rFonts w:ascii="Tahoma" w:hAnsi="Tahoma" w:cs="Tahoma"/>
          <w:spacing w:val="2"/>
          <w:sz w:val="24"/>
          <w:szCs w:val="24"/>
        </w:rPr>
      </w:pPr>
      <w:r w:rsidRPr="00D74C58">
        <w:rPr>
          <w:rFonts w:ascii="Tahoma" w:hAnsi="Tahoma" w:cs="Tahoma"/>
          <w:spacing w:val="2"/>
          <w:sz w:val="24"/>
          <w:szCs w:val="24"/>
        </w:rPr>
        <w:t xml:space="preserve">2. Considera lesionado el derecho al debido proceso y para protegerlo solicita se ordene al juzgado accionado </w:t>
      </w:r>
      <w:r w:rsidR="00BF0D74" w:rsidRPr="00D74C58">
        <w:rPr>
          <w:rFonts w:ascii="Tahoma" w:hAnsi="Tahoma" w:cs="Tahoma"/>
          <w:spacing w:val="2"/>
          <w:sz w:val="24"/>
          <w:szCs w:val="24"/>
        </w:rPr>
        <w:t>admitir la citada demanda</w:t>
      </w:r>
      <w:r w:rsidR="007302E0" w:rsidRPr="00D74C58">
        <w:rPr>
          <w:rFonts w:ascii="Tahoma" w:hAnsi="Tahoma" w:cs="Tahoma"/>
          <w:spacing w:val="2"/>
          <w:sz w:val="24"/>
          <w:szCs w:val="24"/>
        </w:rPr>
        <w:t xml:space="preserve"> y digitalizar dicho proceso</w:t>
      </w:r>
      <w:r w:rsidR="009D2B29" w:rsidRPr="00D74C58">
        <w:rPr>
          <w:rFonts w:ascii="Tahoma" w:hAnsi="Tahoma" w:cs="Tahoma"/>
          <w:spacing w:val="2"/>
          <w:sz w:val="24"/>
          <w:szCs w:val="24"/>
        </w:rPr>
        <w:t>.</w:t>
      </w:r>
    </w:p>
    <w:p w:rsidR="00592943" w:rsidRPr="00D74C58" w:rsidRDefault="00592943" w:rsidP="00D74C58">
      <w:pPr>
        <w:spacing w:line="276" w:lineRule="auto"/>
        <w:jc w:val="both"/>
        <w:rPr>
          <w:rFonts w:ascii="Tahoma" w:hAnsi="Tahoma" w:cs="Tahoma"/>
          <w:spacing w:val="2"/>
          <w:sz w:val="24"/>
          <w:szCs w:val="24"/>
          <w:lang w:val="es-CO"/>
        </w:rPr>
      </w:pPr>
    </w:p>
    <w:p w:rsidR="00181C17" w:rsidRPr="00D74C58" w:rsidRDefault="00181C17" w:rsidP="00D74C58">
      <w:pPr>
        <w:spacing w:line="276" w:lineRule="auto"/>
        <w:jc w:val="both"/>
        <w:rPr>
          <w:rFonts w:ascii="Tahoma" w:hAnsi="Tahoma" w:cs="Tahoma"/>
          <w:b/>
          <w:spacing w:val="2"/>
          <w:sz w:val="24"/>
          <w:szCs w:val="24"/>
        </w:rPr>
      </w:pPr>
      <w:r w:rsidRPr="00D74C58">
        <w:rPr>
          <w:rFonts w:ascii="Tahoma" w:hAnsi="Tahoma" w:cs="Tahoma"/>
          <w:b/>
          <w:spacing w:val="2"/>
          <w:sz w:val="24"/>
          <w:szCs w:val="24"/>
        </w:rPr>
        <w:lastRenderedPageBreak/>
        <w:t>A</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C</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T</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U</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A</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C</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I</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Ó</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N</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 xml:space="preserve"> </w:t>
      </w:r>
      <w:r w:rsidR="00D12834" w:rsidRPr="00D74C58">
        <w:rPr>
          <w:rFonts w:ascii="Tahoma" w:hAnsi="Tahoma" w:cs="Tahoma"/>
          <w:b/>
          <w:spacing w:val="2"/>
          <w:sz w:val="24"/>
          <w:szCs w:val="24"/>
        </w:rPr>
        <w:t xml:space="preserve"> </w:t>
      </w:r>
      <w:r w:rsidRPr="00D74C58">
        <w:rPr>
          <w:rFonts w:ascii="Tahoma" w:hAnsi="Tahoma" w:cs="Tahoma"/>
          <w:b/>
          <w:spacing w:val="2"/>
          <w:sz w:val="24"/>
          <w:szCs w:val="24"/>
        </w:rPr>
        <w:t>P</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R</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O</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C</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E</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S</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A</w:t>
      </w:r>
      <w:r w:rsidR="0097406F" w:rsidRPr="00D74C58">
        <w:rPr>
          <w:rFonts w:ascii="Tahoma" w:hAnsi="Tahoma" w:cs="Tahoma"/>
          <w:b/>
          <w:spacing w:val="2"/>
          <w:sz w:val="24"/>
          <w:szCs w:val="24"/>
        </w:rPr>
        <w:t xml:space="preserve"> </w:t>
      </w:r>
      <w:r w:rsidRPr="00D74C58">
        <w:rPr>
          <w:rFonts w:ascii="Tahoma" w:hAnsi="Tahoma" w:cs="Tahoma"/>
          <w:b/>
          <w:spacing w:val="2"/>
          <w:sz w:val="24"/>
          <w:szCs w:val="24"/>
        </w:rPr>
        <w:t>L</w:t>
      </w:r>
    </w:p>
    <w:p w:rsidR="0096252A" w:rsidRPr="00D74C58" w:rsidRDefault="0096252A" w:rsidP="00D74C58">
      <w:pPr>
        <w:spacing w:line="276" w:lineRule="auto"/>
        <w:jc w:val="both"/>
        <w:rPr>
          <w:rFonts w:ascii="Tahoma" w:hAnsi="Tahoma" w:cs="Tahoma"/>
          <w:b/>
          <w:spacing w:val="2"/>
          <w:sz w:val="24"/>
          <w:szCs w:val="24"/>
        </w:rPr>
      </w:pPr>
    </w:p>
    <w:p w:rsidR="008F5B75" w:rsidRPr="00D74C58" w:rsidRDefault="00181C17" w:rsidP="00D74C58">
      <w:pPr>
        <w:spacing w:line="276" w:lineRule="auto"/>
        <w:jc w:val="both"/>
        <w:rPr>
          <w:rFonts w:ascii="Tahoma" w:hAnsi="Tahoma" w:cs="Tahoma"/>
          <w:spacing w:val="2"/>
          <w:sz w:val="24"/>
          <w:szCs w:val="24"/>
        </w:rPr>
      </w:pPr>
      <w:r w:rsidRPr="00D74C58">
        <w:rPr>
          <w:rFonts w:ascii="Tahoma" w:hAnsi="Tahoma" w:cs="Tahoma"/>
          <w:spacing w:val="2"/>
          <w:sz w:val="24"/>
          <w:szCs w:val="24"/>
        </w:rPr>
        <w:t xml:space="preserve">1. </w:t>
      </w:r>
      <w:r w:rsidR="00FE603B" w:rsidRPr="00D74C58">
        <w:rPr>
          <w:rFonts w:ascii="Tahoma" w:hAnsi="Tahoma" w:cs="Tahoma"/>
          <w:spacing w:val="2"/>
          <w:sz w:val="24"/>
          <w:szCs w:val="24"/>
        </w:rPr>
        <w:t xml:space="preserve">Mediante proveído del </w:t>
      </w:r>
      <w:r w:rsidR="00BF0D74" w:rsidRPr="00D74C58">
        <w:rPr>
          <w:rFonts w:ascii="Tahoma" w:hAnsi="Tahoma" w:cs="Tahoma"/>
          <w:spacing w:val="2"/>
          <w:sz w:val="24"/>
          <w:szCs w:val="24"/>
        </w:rPr>
        <w:t>14 de los cursantes</w:t>
      </w:r>
      <w:r w:rsidR="009D2B29" w:rsidRPr="00D74C58">
        <w:rPr>
          <w:rFonts w:ascii="Tahoma" w:hAnsi="Tahoma" w:cs="Tahoma"/>
          <w:spacing w:val="2"/>
          <w:sz w:val="24"/>
          <w:szCs w:val="24"/>
        </w:rPr>
        <w:t xml:space="preserve"> </w:t>
      </w:r>
      <w:r w:rsidR="00B95062" w:rsidRPr="00D74C58">
        <w:rPr>
          <w:rFonts w:ascii="Tahoma" w:hAnsi="Tahoma" w:cs="Tahoma"/>
          <w:spacing w:val="2"/>
          <w:sz w:val="24"/>
          <w:szCs w:val="24"/>
        </w:rPr>
        <w:t xml:space="preserve">se </w:t>
      </w:r>
      <w:r w:rsidR="006B759C" w:rsidRPr="00D74C58">
        <w:rPr>
          <w:rFonts w:ascii="Tahoma" w:hAnsi="Tahoma" w:cs="Tahoma"/>
          <w:spacing w:val="2"/>
          <w:sz w:val="24"/>
          <w:szCs w:val="24"/>
        </w:rPr>
        <w:t xml:space="preserve">admitió la acción </w:t>
      </w:r>
      <w:r w:rsidR="00B95062" w:rsidRPr="00D74C58">
        <w:rPr>
          <w:rFonts w:ascii="Tahoma" w:hAnsi="Tahoma" w:cs="Tahoma"/>
          <w:spacing w:val="2"/>
          <w:sz w:val="24"/>
          <w:szCs w:val="24"/>
        </w:rPr>
        <w:t xml:space="preserve">y </w:t>
      </w:r>
      <w:r w:rsidR="008F5B75" w:rsidRPr="00D74C58">
        <w:rPr>
          <w:rFonts w:ascii="Tahoma" w:hAnsi="Tahoma" w:cs="Tahoma"/>
          <w:spacing w:val="2"/>
          <w:sz w:val="24"/>
          <w:szCs w:val="24"/>
          <w:lang w:val="es-ES"/>
        </w:rPr>
        <w:t>y se ordenó</w:t>
      </w:r>
      <w:r w:rsidR="008F5B75" w:rsidRPr="00D74C58">
        <w:rPr>
          <w:rFonts w:ascii="Tahoma" w:hAnsi="Tahoma" w:cs="Tahoma"/>
          <w:spacing w:val="2"/>
          <w:sz w:val="24"/>
          <w:szCs w:val="24"/>
        </w:rPr>
        <w:t xml:space="preserve"> vincular a </w:t>
      </w:r>
      <w:r w:rsidR="008F5B75" w:rsidRPr="00D74C58">
        <w:rPr>
          <w:rFonts w:ascii="Tahoma" w:hAnsi="Tahoma" w:cs="Tahoma"/>
          <w:spacing w:val="2"/>
          <w:sz w:val="24"/>
          <w:szCs w:val="24"/>
          <w:lang w:val="es-CO"/>
        </w:rPr>
        <w:t xml:space="preserve">la </w:t>
      </w:r>
      <w:r w:rsidR="008F5B75" w:rsidRPr="00D74C58">
        <w:rPr>
          <w:rFonts w:ascii="Tahoma" w:hAnsi="Tahoma" w:cs="Tahoma"/>
          <w:spacing w:val="-4"/>
          <w:sz w:val="24"/>
          <w:szCs w:val="24"/>
        </w:rPr>
        <w:t xml:space="preserve">Alcaldía de </w:t>
      </w:r>
      <w:r w:rsidR="007302E0" w:rsidRPr="00D74C58">
        <w:rPr>
          <w:rFonts w:ascii="Tahoma" w:hAnsi="Tahoma" w:cs="Tahoma"/>
          <w:spacing w:val="-4"/>
          <w:sz w:val="24"/>
          <w:szCs w:val="24"/>
        </w:rPr>
        <w:t>Pereira</w:t>
      </w:r>
      <w:r w:rsidR="008F5B75" w:rsidRPr="00D74C58">
        <w:rPr>
          <w:rFonts w:ascii="Tahoma" w:hAnsi="Tahoma" w:cs="Tahoma"/>
          <w:spacing w:val="-4"/>
          <w:sz w:val="24"/>
          <w:szCs w:val="24"/>
        </w:rPr>
        <w:t>, al Ministerio Público y al Defensor del Pueblo, ambos de la Regional Risaralda</w:t>
      </w:r>
      <w:r w:rsidR="008F5B75" w:rsidRPr="00D74C58">
        <w:rPr>
          <w:rFonts w:ascii="Tahoma" w:hAnsi="Tahoma" w:cs="Tahoma"/>
          <w:spacing w:val="2"/>
          <w:sz w:val="24"/>
          <w:szCs w:val="24"/>
        </w:rPr>
        <w:t>. No se mandó hacerlo respecto de la entidad demandada en el proceso en que encuentra el actor lesionados sus derechos, porque</w:t>
      </w:r>
      <w:r w:rsidR="00CC2CE6" w:rsidRPr="00D74C58">
        <w:rPr>
          <w:rFonts w:ascii="Tahoma" w:hAnsi="Tahoma" w:cs="Tahoma"/>
          <w:spacing w:val="2"/>
          <w:sz w:val="24"/>
          <w:szCs w:val="24"/>
        </w:rPr>
        <w:t xml:space="preserve"> aún no se ha admitido</w:t>
      </w:r>
      <w:r w:rsidR="007302E0" w:rsidRPr="00D74C58">
        <w:rPr>
          <w:rFonts w:ascii="Tahoma" w:hAnsi="Tahoma" w:cs="Tahoma"/>
          <w:spacing w:val="2"/>
          <w:sz w:val="24"/>
          <w:szCs w:val="24"/>
        </w:rPr>
        <w:t xml:space="preserve"> la acción popular</w:t>
      </w:r>
      <w:r w:rsidR="008F5B75" w:rsidRPr="00D74C58">
        <w:rPr>
          <w:rFonts w:ascii="Tahoma" w:hAnsi="Tahoma" w:cs="Tahoma"/>
          <w:spacing w:val="2"/>
          <w:sz w:val="24"/>
          <w:szCs w:val="24"/>
        </w:rPr>
        <w:t xml:space="preserve">.  </w:t>
      </w:r>
    </w:p>
    <w:p w:rsidR="001E6293" w:rsidRPr="00D74C58" w:rsidRDefault="001E6293" w:rsidP="00D74C58">
      <w:pPr>
        <w:spacing w:line="276" w:lineRule="auto"/>
        <w:jc w:val="both"/>
        <w:rPr>
          <w:rFonts w:ascii="Tahoma" w:hAnsi="Tahoma" w:cs="Tahoma"/>
          <w:spacing w:val="2"/>
          <w:sz w:val="24"/>
          <w:szCs w:val="24"/>
        </w:rPr>
      </w:pPr>
    </w:p>
    <w:p w:rsidR="003F3483" w:rsidRPr="00D74C58" w:rsidRDefault="003F3483" w:rsidP="00D74C58">
      <w:pPr>
        <w:spacing w:line="276" w:lineRule="auto"/>
        <w:jc w:val="both"/>
        <w:rPr>
          <w:rFonts w:ascii="Tahoma" w:hAnsi="Tahoma" w:cs="Tahoma"/>
          <w:spacing w:val="2"/>
          <w:sz w:val="24"/>
          <w:szCs w:val="24"/>
        </w:rPr>
      </w:pPr>
      <w:r w:rsidRPr="00D74C58">
        <w:rPr>
          <w:rFonts w:ascii="Tahoma" w:hAnsi="Tahoma" w:cs="Tahoma"/>
          <w:spacing w:val="2"/>
          <w:sz w:val="24"/>
          <w:szCs w:val="24"/>
        </w:rPr>
        <w:t>2. En el curso de esta instancia, se produjeron los siguientes pronunciamientos:</w:t>
      </w:r>
    </w:p>
    <w:p w:rsidR="008F5B75" w:rsidRPr="00D74C58" w:rsidRDefault="008F5B75" w:rsidP="00D74C58">
      <w:pPr>
        <w:spacing w:line="276" w:lineRule="auto"/>
        <w:jc w:val="both"/>
        <w:rPr>
          <w:rFonts w:ascii="Tahoma" w:hAnsi="Tahoma" w:cs="Tahoma"/>
          <w:spacing w:val="2"/>
          <w:sz w:val="24"/>
          <w:szCs w:val="24"/>
        </w:rPr>
      </w:pPr>
    </w:p>
    <w:p w:rsidR="008F5B75" w:rsidRPr="00D74C58" w:rsidRDefault="000946BC" w:rsidP="00D74C58">
      <w:pPr>
        <w:spacing w:line="276" w:lineRule="auto"/>
        <w:jc w:val="both"/>
        <w:rPr>
          <w:rFonts w:ascii="Tahoma" w:hAnsi="Tahoma" w:cs="Tahoma"/>
          <w:spacing w:val="2"/>
          <w:sz w:val="24"/>
          <w:szCs w:val="24"/>
          <w:lang w:val="es-CO"/>
        </w:rPr>
      </w:pPr>
      <w:r w:rsidRPr="00D74C58">
        <w:rPr>
          <w:rFonts w:ascii="Tahoma" w:hAnsi="Tahoma" w:cs="Tahoma"/>
          <w:spacing w:val="2"/>
          <w:sz w:val="24"/>
          <w:szCs w:val="24"/>
        </w:rPr>
        <w:t>2.1</w:t>
      </w:r>
      <w:r w:rsidR="009D2B29" w:rsidRPr="00D74C58">
        <w:rPr>
          <w:rFonts w:ascii="Tahoma" w:hAnsi="Tahoma" w:cs="Tahoma"/>
          <w:spacing w:val="2"/>
          <w:sz w:val="24"/>
          <w:szCs w:val="24"/>
        </w:rPr>
        <w:t xml:space="preserve"> </w:t>
      </w:r>
      <w:r w:rsidR="007302E0" w:rsidRPr="00D74C58">
        <w:rPr>
          <w:rFonts w:ascii="Tahoma" w:hAnsi="Tahoma" w:cs="Tahoma"/>
          <w:spacing w:val="2"/>
          <w:sz w:val="24"/>
          <w:szCs w:val="24"/>
        </w:rPr>
        <w:t>La</w:t>
      </w:r>
      <w:r w:rsidR="008F5B75" w:rsidRPr="00D74C58">
        <w:rPr>
          <w:rFonts w:ascii="Tahoma" w:hAnsi="Tahoma" w:cs="Tahoma"/>
          <w:spacing w:val="2"/>
          <w:sz w:val="24"/>
          <w:szCs w:val="24"/>
        </w:rPr>
        <w:t xml:space="preserve"> </w:t>
      </w:r>
      <w:r w:rsidR="007302E0" w:rsidRPr="00D74C58">
        <w:rPr>
          <w:rFonts w:ascii="Tahoma" w:hAnsi="Tahoma" w:cs="Tahoma"/>
          <w:spacing w:val="2"/>
          <w:sz w:val="24"/>
          <w:szCs w:val="24"/>
        </w:rPr>
        <w:t>Juez Quinta Civil del Circuito, encargada,</w:t>
      </w:r>
      <w:r w:rsidR="007302E0" w:rsidRPr="00D74C58">
        <w:rPr>
          <w:rFonts w:ascii="Tahoma" w:hAnsi="Tahoma" w:cs="Tahoma"/>
          <w:spacing w:val="2"/>
          <w:sz w:val="24"/>
          <w:szCs w:val="24"/>
          <w:lang w:val="es-CO"/>
        </w:rPr>
        <w:t xml:space="preserve"> informó que en la acción popular radicada 66001-31-03-005-2020-00058-00</w:t>
      </w:r>
      <w:r w:rsidR="00B44F01" w:rsidRPr="00D74C58">
        <w:rPr>
          <w:rFonts w:ascii="Tahoma" w:hAnsi="Tahoma" w:cs="Tahoma"/>
          <w:spacing w:val="2"/>
          <w:sz w:val="24"/>
          <w:szCs w:val="24"/>
          <w:lang w:val="es-CO"/>
        </w:rPr>
        <w:t>: a)</w:t>
      </w:r>
      <w:r w:rsidR="007302E0" w:rsidRPr="00D74C58">
        <w:rPr>
          <w:rFonts w:ascii="Tahoma" w:hAnsi="Tahoma" w:cs="Tahoma"/>
          <w:spacing w:val="2"/>
          <w:sz w:val="24"/>
          <w:szCs w:val="24"/>
          <w:lang w:val="es-CO"/>
        </w:rPr>
        <w:t xml:space="preserve"> se inadmitió la demanda</w:t>
      </w:r>
      <w:r w:rsidR="00B44F01" w:rsidRPr="00D74C58">
        <w:rPr>
          <w:rFonts w:ascii="Tahoma" w:hAnsi="Tahoma" w:cs="Tahoma"/>
          <w:spacing w:val="2"/>
          <w:sz w:val="24"/>
          <w:szCs w:val="24"/>
          <w:lang w:val="es-CO"/>
        </w:rPr>
        <w:t xml:space="preserve"> por auto del 6 de marzo de este año</w:t>
      </w:r>
      <w:r w:rsidR="007302E0" w:rsidRPr="00D74C58">
        <w:rPr>
          <w:rFonts w:ascii="Tahoma" w:hAnsi="Tahoma" w:cs="Tahoma"/>
          <w:spacing w:val="2"/>
          <w:sz w:val="24"/>
          <w:szCs w:val="24"/>
          <w:lang w:val="es-CO"/>
        </w:rPr>
        <w:t xml:space="preserve"> y el</w:t>
      </w:r>
      <w:r w:rsidR="000D1BEC" w:rsidRPr="00D74C58">
        <w:rPr>
          <w:rFonts w:ascii="Tahoma" w:hAnsi="Tahoma" w:cs="Tahoma"/>
          <w:spacing w:val="2"/>
          <w:sz w:val="24"/>
          <w:szCs w:val="24"/>
          <w:lang w:val="es-CO"/>
        </w:rPr>
        <w:t xml:space="preserve"> 13</w:t>
      </w:r>
      <w:r w:rsidR="00B44F01" w:rsidRPr="00D74C58">
        <w:rPr>
          <w:rFonts w:ascii="Tahoma" w:hAnsi="Tahoma" w:cs="Tahoma"/>
          <w:spacing w:val="2"/>
          <w:sz w:val="24"/>
          <w:szCs w:val="24"/>
          <w:lang w:val="es-CO"/>
        </w:rPr>
        <w:t xml:space="preserve"> siguiente </w:t>
      </w:r>
      <w:r w:rsidR="007302E0" w:rsidRPr="00D74C58">
        <w:rPr>
          <w:rFonts w:ascii="Tahoma" w:hAnsi="Tahoma" w:cs="Tahoma"/>
          <w:spacing w:val="2"/>
          <w:sz w:val="24"/>
          <w:szCs w:val="24"/>
          <w:lang w:val="es-CO"/>
        </w:rPr>
        <w:t xml:space="preserve">se rechazó </w:t>
      </w:r>
      <w:r w:rsidR="00B44F01" w:rsidRPr="00D74C58">
        <w:rPr>
          <w:rFonts w:ascii="Tahoma" w:hAnsi="Tahoma" w:cs="Tahoma"/>
          <w:spacing w:val="2"/>
          <w:sz w:val="24"/>
          <w:szCs w:val="24"/>
          <w:lang w:val="es-CO"/>
        </w:rPr>
        <w:t>por no haber sido subsanada; b) como esta última decisión</w:t>
      </w:r>
      <w:r w:rsidR="000D1BEC" w:rsidRPr="00D74C58">
        <w:rPr>
          <w:rFonts w:ascii="Tahoma" w:hAnsi="Tahoma" w:cs="Tahoma"/>
          <w:spacing w:val="2"/>
          <w:sz w:val="24"/>
          <w:szCs w:val="24"/>
          <w:lang w:val="es-CO"/>
        </w:rPr>
        <w:t xml:space="preserve"> no pudo ser notificada</w:t>
      </w:r>
      <w:r w:rsidR="00B44F01" w:rsidRPr="00D74C58">
        <w:rPr>
          <w:rFonts w:ascii="Tahoma" w:hAnsi="Tahoma" w:cs="Tahoma"/>
          <w:spacing w:val="2"/>
          <w:sz w:val="24"/>
          <w:szCs w:val="24"/>
          <w:lang w:val="es-CO"/>
        </w:rPr>
        <w:t xml:space="preserve"> debido a la suspensión de términos judiciales, mediante prove</w:t>
      </w:r>
      <w:r w:rsidR="0004726F" w:rsidRPr="00D74C58">
        <w:rPr>
          <w:rFonts w:ascii="Tahoma" w:hAnsi="Tahoma" w:cs="Tahoma"/>
          <w:spacing w:val="2"/>
          <w:sz w:val="24"/>
          <w:szCs w:val="24"/>
          <w:lang w:val="es-CO"/>
        </w:rPr>
        <w:t xml:space="preserve">ído del </w:t>
      </w:r>
      <w:r w:rsidR="00B44F01" w:rsidRPr="00D74C58">
        <w:rPr>
          <w:rFonts w:ascii="Tahoma" w:hAnsi="Tahoma" w:cs="Tahoma"/>
          <w:spacing w:val="2"/>
          <w:sz w:val="24"/>
          <w:szCs w:val="24"/>
          <w:lang w:val="es-CO"/>
        </w:rPr>
        <w:t>6 de j</w:t>
      </w:r>
      <w:r w:rsidR="007302E0" w:rsidRPr="00D74C58">
        <w:rPr>
          <w:rFonts w:ascii="Tahoma" w:hAnsi="Tahoma" w:cs="Tahoma"/>
          <w:spacing w:val="2"/>
          <w:sz w:val="24"/>
          <w:szCs w:val="24"/>
          <w:lang w:val="es-CO"/>
        </w:rPr>
        <w:t xml:space="preserve">ulio </w:t>
      </w:r>
      <w:r w:rsidR="00B44F01" w:rsidRPr="00D74C58">
        <w:rPr>
          <w:rFonts w:ascii="Tahoma" w:hAnsi="Tahoma" w:cs="Tahoma"/>
          <w:spacing w:val="2"/>
          <w:sz w:val="24"/>
          <w:szCs w:val="24"/>
          <w:lang w:val="es-CO"/>
        </w:rPr>
        <w:t>pasado se ordenó poner</w:t>
      </w:r>
      <w:r w:rsidR="000D1BEC" w:rsidRPr="00D74C58">
        <w:rPr>
          <w:rFonts w:ascii="Tahoma" w:hAnsi="Tahoma" w:cs="Tahoma"/>
          <w:spacing w:val="2"/>
          <w:sz w:val="24"/>
          <w:szCs w:val="24"/>
          <w:lang w:val="es-CO"/>
        </w:rPr>
        <w:t>la</w:t>
      </w:r>
      <w:r w:rsidR="00B44F01" w:rsidRPr="00D74C58">
        <w:rPr>
          <w:rFonts w:ascii="Tahoma" w:hAnsi="Tahoma" w:cs="Tahoma"/>
          <w:spacing w:val="2"/>
          <w:sz w:val="24"/>
          <w:szCs w:val="24"/>
          <w:lang w:val="es-CO"/>
        </w:rPr>
        <w:t xml:space="preserve"> en conocimiento a las partes; c) </w:t>
      </w:r>
      <w:r w:rsidR="000D1BEC" w:rsidRPr="00D74C58">
        <w:rPr>
          <w:rFonts w:ascii="Tahoma" w:hAnsi="Tahoma" w:cs="Tahoma"/>
          <w:spacing w:val="2"/>
          <w:sz w:val="24"/>
          <w:szCs w:val="24"/>
          <w:lang w:val="es-CO"/>
        </w:rPr>
        <w:t xml:space="preserve">en auto </w:t>
      </w:r>
      <w:r w:rsidR="007302E0" w:rsidRPr="00D74C58">
        <w:rPr>
          <w:rFonts w:ascii="Tahoma" w:hAnsi="Tahoma" w:cs="Tahoma"/>
          <w:spacing w:val="2"/>
          <w:sz w:val="24"/>
          <w:szCs w:val="24"/>
          <w:lang w:val="es-CO"/>
        </w:rPr>
        <w:t>del 31 de agosto</w:t>
      </w:r>
      <w:r w:rsidR="00B44F01" w:rsidRPr="00D74C58">
        <w:rPr>
          <w:rFonts w:ascii="Tahoma" w:hAnsi="Tahoma" w:cs="Tahoma"/>
          <w:spacing w:val="2"/>
          <w:sz w:val="24"/>
          <w:szCs w:val="24"/>
          <w:lang w:val="es-CO"/>
        </w:rPr>
        <w:t xml:space="preserve"> último</w:t>
      </w:r>
      <w:r w:rsidR="007302E0" w:rsidRPr="00D74C58">
        <w:rPr>
          <w:rFonts w:ascii="Tahoma" w:hAnsi="Tahoma" w:cs="Tahoma"/>
          <w:spacing w:val="2"/>
          <w:sz w:val="24"/>
          <w:szCs w:val="24"/>
          <w:lang w:val="es-CO"/>
        </w:rPr>
        <w:t>,</w:t>
      </w:r>
      <w:r w:rsidR="00B44F01" w:rsidRPr="00D74C58">
        <w:rPr>
          <w:rFonts w:ascii="Tahoma" w:hAnsi="Tahoma" w:cs="Tahoma"/>
          <w:spacing w:val="2"/>
          <w:sz w:val="24"/>
          <w:szCs w:val="24"/>
          <w:lang w:val="es-CO"/>
        </w:rPr>
        <w:t xml:space="preserve"> se resolvió no dar</w:t>
      </w:r>
      <w:r w:rsidR="007302E0" w:rsidRPr="00D74C58">
        <w:rPr>
          <w:rFonts w:ascii="Tahoma" w:hAnsi="Tahoma" w:cs="Tahoma"/>
          <w:spacing w:val="2"/>
          <w:sz w:val="24"/>
          <w:szCs w:val="24"/>
          <w:lang w:val="es-CO"/>
        </w:rPr>
        <w:t xml:space="preserve"> trámite </w:t>
      </w:r>
      <w:r w:rsidR="00B44F01" w:rsidRPr="00D74C58">
        <w:rPr>
          <w:rFonts w:ascii="Tahoma" w:hAnsi="Tahoma" w:cs="Tahoma"/>
          <w:spacing w:val="2"/>
          <w:sz w:val="24"/>
          <w:szCs w:val="24"/>
          <w:lang w:val="es-CO"/>
        </w:rPr>
        <w:t>“</w:t>
      </w:r>
      <w:r w:rsidR="007302E0" w:rsidRPr="008B1B16">
        <w:rPr>
          <w:rFonts w:ascii="Tahoma" w:hAnsi="Tahoma" w:cs="Tahoma"/>
          <w:spacing w:val="2"/>
          <w:sz w:val="22"/>
          <w:szCs w:val="24"/>
          <w:lang w:val="es-CO"/>
        </w:rPr>
        <w:t>a</w:t>
      </w:r>
      <w:r w:rsidR="00B44F01" w:rsidRPr="008B1B16">
        <w:rPr>
          <w:rFonts w:ascii="Tahoma" w:hAnsi="Tahoma" w:cs="Tahoma"/>
          <w:spacing w:val="2"/>
          <w:sz w:val="22"/>
          <w:szCs w:val="24"/>
          <w:lang w:val="es-CO"/>
        </w:rPr>
        <w:t>l</w:t>
      </w:r>
      <w:r w:rsidR="007302E0" w:rsidRPr="008B1B16">
        <w:rPr>
          <w:rFonts w:ascii="Tahoma" w:hAnsi="Tahoma" w:cs="Tahoma"/>
          <w:spacing w:val="2"/>
          <w:sz w:val="22"/>
          <w:szCs w:val="24"/>
          <w:lang w:val="es-CO"/>
        </w:rPr>
        <w:t xml:space="preserve"> recurso de queja presentado por el accionante contra el auto del 6 de julio de 2020, dada su improcedencia, sin tener en cuenta además la extemporaneidad del mismo, puesto que fue presentado el 13 de agosto de 2020</w:t>
      </w:r>
      <w:r w:rsidR="00B44F01" w:rsidRPr="00D74C58">
        <w:rPr>
          <w:rFonts w:ascii="Tahoma" w:hAnsi="Tahoma" w:cs="Tahoma"/>
          <w:spacing w:val="2"/>
          <w:sz w:val="24"/>
          <w:szCs w:val="24"/>
          <w:lang w:val="es-CO"/>
        </w:rPr>
        <w:t xml:space="preserve">” y d) </w:t>
      </w:r>
      <w:r w:rsidR="007302E0" w:rsidRPr="00D74C58">
        <w:rPr>
          <w:rFonts w:ascii="Tahoma" w:hAnsi="Tahoma" w:cs="Tahoma"/>
          <w:spacing w:val="2"/>
          <w:sz w:val="24"/>
          <w:szCs w:val="24"/>
          <w:lang w:val="es-CO"/>
        </w:rPr>
        <w:t>el accionante tuvo plena oportunidad de revisar el expediente de manera física en la secretaría del juzgado, hasta el 13 de marzo de</w:t>
      </w:r>
      <w:r w:rsidR="00B44F01" w:rsidRPr="00D74C58">
        <w:rPr>
          <w:rFonts w:ascii="Tahoma" w:hAnsi="Tahoma" w:cs="Tahoma"/>
          <w:spacing w:val="2"/>
          <w:sz w:val="24"/>
          <w:szCs w:val="24"/>
          <w:lang w:val="es-CO"/>
        </w:rPr>
        <w:t xml:space="preserve"> este año</w:t>
      </w:r>
      <w:r w:rsidR="007302E0" w:rsidRPr="00D74C58">
        <w:rPr>
          <w:rFonts w:ascii="Tahoma" w:hAnsi="Tahoma" w:cs="Tahoma"/>
          <w:spacing w:val="2"/>
          <w:sz w:val="24"/>
          <w:szCs w:val="24"/>
          <w:lang w:val="es-CO"/>
        </w:rPr>
        <w:t xml:space="preserve"> y de manera virtual</w:t>
      </w:r>
      <w:r w:rsidR="00B44F01" w:rsidRPr="00D74C58">
        <w:rPr>
          <w:rFonts w:ascii="Tahoma" w:hAnsi="Tahoma" w:cs="Tahoma"/>
          <w:spacing w:val="2"/>
          <w:sz w:val="24"/>
          <w:szCs w:val="24"/>
          <w:lang w:val="es-CO"/>
        </w:rPr>
        <w:t xml:space="preserve"> desde el</w:t>
      </w:r>
      <w:r w:rsidR="007302E0" w:rsidRPr="00D74C58">
        <w:rPr>
          <w:rFonts w:ascii="Tahoma" w:hAnsi="Tahoma" w:cs="Tahoma"/>
          <w:spacing w:val="2"/>
          <w:sz w:val="24"/>
          <w:szCs w:val="24"/>
          <w:lang w:val="es-CO"/>
        </w:rPr>
        <w:t xml:space="preserve"> 7 de julio</w:t>
      </w:r>
      <w:r w:rsidR="00B44F01" w:rsidRPr="00D74C58">
        <w:rPr>
          <w:rFonts w:ascii="Tahoma" w:hAnsi="Tahoma" w:cs="Tahoma"/>
          <w:spacing w:val="2"/>
          <w:sz w:val="24"/>
          <w:szCs w:val="24"/>
          <w:lang w:val="es-CO"/>
        </w:rPr>
        <w:t xml:space="preserve"> siguiente</w:t>
      </w:r>
      <w:r w:rsidR="007302E0" w:rsidRPr="00D74C58">
        <w:rPr>
          <w:rFonts w:ascii="Tahoma" w:hAnsi="Tahoma" w:cs="Tahoma"/>
          <w:spacing w:val="2"/>
          <w:sz w:val="24"/>
          <w:szCs w:val="24"/>
          <w:lang w:val="es-CO"/>
        </w:rPr>
        <w:t xml:space="preserve">, </w:t>
      </w:r>
      <w:r w:rsidR="00B44F01" w:rsidRPr="00D74C58">
        <w:rPr>
          <w:rFonts w:ascii="Tahoma" w:hAnsi="Tahoma" w:cs="Tahoma"/>
          <w:spacing w:val="2"/>
          <w:sz w:val="24"/>
          <w:szCs w:val="24"/>
          <w:lang w:val="es-CO"/>
        </w:rPr>
        <w:t>fecha</w:t>
      </w:r>
      <w:r w:rsidR="007302E0" w:rsidRPr="00D74C58">
        <w:rPr>
          <w:rFonts w:ascii="Tahoma" w:hAnsi="Tahoma" w:cs="Tahoma"/>
          <w:spacing w:val="2"/>
          <w:sz w:val="24"/>
          <w:szCs w:val="24"/>
          <w:lang w:val="es-CO"/>
        </w:rPr>
        <w:t xml:space="preserve"> en que se notificó por estado electrónico el auto del 6 de julio de 2020 y se le remitió correo electrónico </w:t>
      </w:r>
      <w:r w:rsidR="000D1BEC" w:rsidRPr="00D74C58">
        <w:rPr>
          <w:rFonts w:ascii="Tahoma" w:hAnsi="Tahoma" w:cs="Tahoma"/>
          <w:spacing w:val="2"/>
          <w:sz w:val="24"/>
          <w:szCs w:val="24"/>
          <w:lang w:val="es-CO"/>
        </w:rPr>
        <w:t>informándole la ruta para</w:t>
      </w:r>
      <w:r w:rsidR="007302E0" w:rsidRPr="00D74C58">
        <w:rPr>
          <w:rFonts w:ascii="Tahoma" w:hAnsi="Tahoma" w:cs="Tahoma"/>
          <w:spacing w:val="2"/>
          <w:sz w:val="24"/>
          <w:szCs w:val="24"/>
          <w:lang w:val="es-CO"/>
        </w:rPr>
        <w:t xml:space="preserve"> consultar los estados electróni</w:t>
      </w:r>
      <w:r w:rsidR="000D1BEC" w:rsidRPr="00D74C58">
        <w:rPr>
          <w:rFonts w:ascii="Tahoma" w:hAnsi="Tahoma" w:cs="Tahoma"/>
          <w:spacing w:val="2"/>
          <w:sz w:val="24"/>
          <w:szCs w:val="24"/>
          <w:lang w:val="es-CO"/>
        </w:rPr>
        <w:t>cos publicados por este juzgado, así como para acceder a</w:t>
      </w:r>
      <w:r w:rsidR="00B44F01" w:rsidRPr="00D74C58">
        <w:rPr>
          <w:rFonts w:ascii="Tahoma" w:hAnsi="Tahoma" w:cs="Tahoma"/>
          <w:spacing w:val="2"/>
          <w:sz w:val="24"/>
          <w:szCs w:val="24"/>
          <w:lang w:val="es-CO"/>
        </w:rPr>
        <w:t>l expediente.</w:t>
      </w:r>
    </w:p>
    <w:p w:rsidR="008F5B75" w:rsidRPr="00D74C58" w:rsidRDefault="008F5B75" w:rsidP="00D74C58">
      <w:pPr>
        <w:spacing w:line="276" w:lineRule="auto"/>
        <w:jc w:val="both"/>
        <w:rPr>
          <w:rFonts w:ascii="Tahoma" w:hAnsi="Tahoma" w:cs="Tahoma"/>
          <w:spacing w:val="2"/>
          <w:sz w:val="24"/>
          <w:szCs w:val="24"/>
        </w:rPr>
      </w:pPr>
    </w:p>
    <w:p w:rsidR="000B1221" w:rsidRPr="00D74C58" w:rsidRDefault="000B1221" w:rsidP="00D74C58">
      <w:pPr>
        <w:spacing w:line="276" w:lineRule="auto"/>
        <w:jc w:val="both"/>
        <w:rPr>
          <w:rFonts w:ascii="Tahoma" w:hAnsi="Tahoma" w:cs="Tahoma"/>
          <w:spacing w:val="2"/>
          <w:sz w:val="24"/>
          <w:szCs w:val="24"/>
        </w:rPr>
      </w:pPr>
      <w:r w:rsidRPr="00D74C58">
        <w:rPr>
          <w:rFonts w:ascii="Tahoma" w:hAnsi="Tahoma" w:cs="Tahoma"/>
          <w:spacing w:val="2"/>
          <w:sz w:val="24"/>
          <w:szCs w:val="24"/>
        </w:rPr>
        <w:t xml:space="preserve">2.2 El </w:t>
      </w:r>
      <w:r w:rsidRPr="00D74C58">
        <w:rPr>
          <w:rFonts w:ascii="Tahoma" w:hAnsi="Tahoma" w:cs="Tahoma"/>
          <w:spacing w:val="2"/>
          <w:sz w:val="24"/>
          <w:szCs w:val="24"/>
          <w:lang w:val="es-CO"/>
        </w:rPr>
        <w:t>Defensor del Pueblo Regional Risaralda solicitó la desvinculación de esa entidad, toda vez que las pretensiones de la demanda no la involucran.</w:t>
      </w:r>
    </w:p>
    <w:p w:rsidR="002D6919" w:rsidRPr="00D74C58" w:rsidRDefault="002D6919" w:rsidP="00D74C58">
      <w:pPr>
        <w:spacing w:line="276" w:lineRule="auto"/>
        <w:jc w:val="both"/>
        <w:rPr>
          <w:rFonts w:ascii="Tahoma" w:hAnsi="Tahoma" w:cs="Tahoma"/>
          <w:spacing w:val="2"/>
          <w:sz w:val="24"/>
          <w:szCs w:val="24"/>
        </w:rPr>
      </w:pPr>
    </w:p>
    <w:p w:rsidR="004F6EE9" w:rsidRPr="00D74C58" w:rsidRDefault="00F10166" w:rsidP="00D74C58">
      <w:pPr>
        <w:spacing w:line="276" w:lineRule="auto"/>
        <w:jc w:val="both"/>
        <w:rPr>
          <w:rFonts w:ascii="Tahoma" w:hAnsi="Tahoma" w:cs="Tahoma"/>
          <w:spacing w:val="2"/>
          <w:sz w:val="24"/>
          <w:szCs w:val="24"/>
        </w:rPr>
      </w:pPr>
      <w:r w:rsidRPr="00D74C58">
        <w:rPr>
          <w:rFonts w:ascii="Tahoma" w:hAnsi="Tahoma" w:cs="Tahoma"/>
          <w:spacing w:val="2"/>
          <w:sz w:val="24"/>
          <w:szCs w:val="24"/>
        </w:rPr>
        <w:t>3</w:t>
      </w:r>
      <w:r w:rsidR="004F6EE9" w:rsidRPr="00D74C58">
        <w:rPr>
          <w:rFonts w:ascii="Tahoma" w:hAnsi="Tahoma" w:cs="Tahoma"/>
          <w:spacing w:val="2"/>
          <w:sz w:val="24"/>
          <w:szCs w:val="24"/>
        </w:rPr>
        <w:t xml:space="preserve">. </w:t>
      </w:r>
      <w:r w:rsidR="00DA16C9" w:rsidRPr="00D74C58">
        <w:rPr>
          <w:rFonts w:ascii="Tahoma" w:hAnsi="Tahoma" w:cs="Tahoma"/>
          <w:spacing w:val="2"/>
          <w:sz w:val="24"/>
          <w:szCs w:val="24"/>
        </w:rPr>
        <w:t>L</w:t>
      </w:r>
      <w:r w:rsidR="004F6EE9" w:rsidRPr="00D74C58">
        <w:rPr>
          <w:rFonts w:ascii="Tahoma" w:hAnsi="Tahoma" w:cs="Tahoma"/>
          <w:spacing w:val="2"/>
          <w:sz w:val="24"/>
          <w:szCs w:val="24"/>
        </w:rPr>
        <w:t>os demás vinculados guardaron silencio.</w:t>
      </w:r>
    </w:p>
    <w:p w:rsidR="00F10166" w:rsidRPr="00D74C58" w:rsidRDefault="00F10166" w:rsidP="00D74C58">
      <w:pPr>
        <w:spacing w:line="276" w:lineRule="auto"/>
        <w:jc w:val="both"/>
        <w:rPr>
          <w:rFonts w:ascii="Tahoma" w:hAnsi="Tahoma" w:cs="Tahoma"/>
          <w:spacing w:val="2"/>
          <w:sz w:val="24"/>
          <w:szCs w:val="24"/>
        </w:rPr>
      </w:pPr>
    </w:p>
    <w:p w:rsidR="00181C17" w:rsidRPr="00D74C58" w:rsidRDefault="00181C17" w:rsidP="00D74C58">
      <w:pPr>
        <w:spacing w:line="276" w:lineRule="auto"/>
        <w:jc w:val="both"/>
        <w:rPr>
          <w:rFonts w:ascii="Tahoma" w:hAnsi="Tahoma" w:cs="Tahoma"/>
          <w:b/>
          <w:spacing w:val="2"/>
          <w:sz w:val="24"/>
          <w:szCs w:val="24"/>
        </w:rPr>
      </w:pPr>
      <w:r w:rsidRPr="00D74C58">
        <w:rPr>
          <w:rFonts w:ascii="Tahoma" w:hAnsi="Tahoma" w:cs="Tahoma"/>
          <w:b/>
          <w:spacing w:val="2"/>
          <w:sz w:val="24"/>
          <w:szCs w:val="24"/>
        </w:rPr>
        <w:t xml:space="preserve">C O N S I D E R A C I O N E S </w:t>
      </w:r>
    </w:p>
    <w:p w:rsidR="00181C17" w:rsidRPr="00D74C58" w:rsidRDefault="00181C17" w:rsidP="00D74C58">
      <w:pPr>
        <w:spacing w:line="276" w:lineRule="auto"/>
        <w:jc w:val="both"/>
        <w:rPr>
          <w:rFonts w:ascii="Tahoma" w:hAnsi="Tahoma" w:cs="Tahoma"/>
          <w:spacing w:val="2"/>
          <w:sz w:val="24"/>
          <w:szCs w:val="24"/>
        </w:rPr>
      </w:pPr>
    </w:p>
    <w:p w:rsidR="008B1B16" w:rsidRDefault="00690802" w:rsidP="00D74C58">
      <w:pPr>
        <w:spacing w:line="276" w:lineRule="auto"/>
        <w:jc w:val="both"/>
        <w:rPr>
          <w:rFonts w:ascii="Tahoma" w:hAnsi="Tahoma" w:cs="Tahoma"/>
          <w:spacing w:val="2"/>
          <w:sz w:val="24"/>
          <w:szCs w:val="24"/>
        </w:rPr>
      </w:pPr>
      <w:r w:rsidRPr="00D74C58">
        <w:rPr>
          <w:rFonts w:ascii="Tahoma" w:hAnsi="Tahoma" w:cs="Tahoma"/>
          <w:spacing w:val="2"/>
          <w:sz w:val="24"/>
          <w:szCs w:val="24"/>
        </w:rPr>
        <w:t>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w:t>
      </w:r>
    </w:p>
    <w:p w:rsidR="00690802" w:rsidRPr="00D74C58" w:rsidRDefault="00690802" w:rsidP="00D74C58">
      <w:pPr>
        <w:spacing w:line="276" w:lineRule="auto"/>
        <w:jc w:val="both"/>
        <w:rPr>
          <w:rFonts w:ascii="Tahoma" w:hAnsi="Tahoma" w:cs="Tahoma"/>
          <w:spacing w:val="2"/>
          <w:sz w:val="24"/>
          <w:szCs w:val="24"/>
        </w:rPr>
      </w:pPr>
      <w:proofErr w:type="gramStart"/>
      <w:r w:rsidRPr="00D74C58">
        <w:rPr>
          <w:rFonts w:ascii="Tahoma" w:hAnsi="Tahoma" w:cs="Tahoma"/>
          <w:spacing w:val="2"/>
          <w:sz w:val="24"/>
          <w:szCs w:val="24"/>
        </w:rPr>
        <w:t>pecto</w:t>
      </w:r>
      <w:proofErr w:type="gramEnd"/>
      <w:r w:rsidRPr="00D74C58">
        <w:rPr>
          <w:rFonts w:ascii="Tahoma" w:hAnsi="Tahoma" w:cs="Tahoma"/>
          <w:spacing w:val="2"/>
          <w:sz w:val="24"/>
          <w:szCs w:val="24"/>
        </w:rPr>
        <w:t xml:space="preserve"> de quien se solicita la tutela, actúe o se abstenga de hacerlo. </w:t>
      </w:r>
    </w:p>
    <w:p w:rsidR="006B33A0" w:rsidRPr="00D74C58" w:rsidRDefault="006B33A0"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74C58">
        <w:rPr>
          <w:rFonts w:ascii="Tahoma" w:hAnsi="Tahoma" w:cs="Tahoma"/>
          <w:spacing w:val="2"/>
          <w:sz w:val="24"/>
          <w:szCs w:val="24"/>
        </w:rPr>
        <w:t xml:space="preserve">2. </w:t>
      </w:r>
      <w:r w:rsidR="006B33A0" w:rsidRPr="00D74C58">
        <w:rPr>
          <w:rFonts w:ascii="Tahoma" w:hAnsi="Tahoma" w:cs="Tahoma"/>
          <w:sz w:val="24"/>
          <w:szCs w:val="24"/>
        </w:rPr>
        <w:t>Corresponde a esta Sala determinar si procede la acción de tutela para ordenar al juzgado demandado admitir la acción popular que promovió.</w:t>
      </w:r>
    </w:p>
    <w:p w:rsidR="006B33A0" w:rsidRPr="00D74C58" w:rsidRDefault="006B33A0"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D74C58" w:rsidRDefault="00690802" w:rsidP="00D74C58">
      <w:pPr>
        <w:spacing w:line="276" w:lineRule="auto"/>
        <w:jc w:val="both"/>
        <w:rPr>
          <w:rFonts w:ascii="Tahoma" w:hAnsi="Tahoma" w:cs="Tahoma"/>
          <w:spacing w:val="2"/>
          <w:sz w:val="24"/>
          <w:szCs w:val="24"/>
          <w:lang w:val="es-ES"/>
        </w:rPr>
      </w:pPr>
      <w:r w:rsidRPr="00D74C58">
        <w:rPr>
          <w:rFonts w:ascii="Tahoma" w:hAnsi="Tahoma" w:cs="Tahoma"/>
          <w:spacing w:val="2"/>
          <w:sz w:val="24"/>
          <w:szCs w:val="24"/>
        </w:rPr>
        <w:t xml:space="preserve">3. De manera previa, es preciso señalar que el señor </w:t>
      </w:r>
      <w:r w:rsidRPr="00D74C58">
        <w:rPr>
          <w:rFonts w:ascii="Tahoma" w:hAnsi="Tahoma" w:cs="Tahoma"/>
          <w:spacing w:val="2"/>
          <w:sz w:val="24"/>
          <w:szCs w:val="24"/>
          <w:lang w:val="es-ES"/>
        </w:rPr>
        <w:t xml:space="preserve">Javier Elías Arias </w:t>
      </w:r>
      <w:proofErr w:type="spellStart"/>
      <w:r w:rsidRPr="00D74C58">
        <w:rPr>
          <w:rFonts w:ascii="Tahoma" w:hAnsi="Tahoma" w:cs="Tahoma"/>
          <w:spacing w:val="2"/>
          <w:sz w:val="24"/>
          <w:szCs w:val="24"/>
          <w:lang w:val="es-ES"/>
        </w:rPr>
        <w:t>Idárraga</w:t>
      </w:r>
      <w:proofErr w:type="spellEnd"/>
      <w:r w:rsidRPr="00D74C58">
        <w:rPr>
          <w:rFonts w:ascii="Tahoma" w:hAnsi="Tahoma" w:cs="Tahoma"/>
          <w:spacing w:val="2"/>
          <w:sz w:val="24"/>
          <w:szCs w:val="24"/>
        </w:rPr>
        <w:t xml:space="preserve"> está legitimado en la causa por activa, porque actúa en la acción popular en la que </w:t>
      </w:r>
      <w:r w:rsidRPr="00D74C58">
        <w:rPr>
          <w:rFonts w:ascii="Tahoma" w:hAnsi="Tahoma" w:cs="Tahoma"/>
          <w:spacing w:val="2"/>
          <w:sz w:val="24"/>
          <w:szCs w:val="24"/>
        </w:rPr>
        <w:lastRenderedPageBreak/>
        <w:t xml:space="preserve">encuentra lesionado su derecho al debido proceso. También lo está el </w:t>
      </w:r>
      <w:r w:rsidRPr="00D74C58">
        <w:rPr>
          <w:rFonts w:ascii="Tahoma" w:hAnsi="Tahoma" w:cs="Tahoma"/>
          <w:spacing w:val="2"/>
          <w:sz w:val="24"/>
          <w:szCs w:val="24"/>
          <w:lang w:val="es-ES"/>
        </w:rPr>
        <w:t xml:space="preserve">Juzgado </w:t>
      </w:r>
      <w:r w:rsidR="006B33A0" w:rsidRPr="00D74C58">
        <w:rPr>
          <w:rFonts w:ascii="Tahoma" w:hAnsi="Tahoma" w:cs="Tahoma"/>
          <w:spacing w:val="2"/>
          <w:sz w:val="24"/>
          <w:szCs w:val="24"/>
          <w:lang w:val="es-ES"/>
        </w:rPr>
        <w:t>Quinto</w:t>
      </w:r>
      <w:r w:rsidRPr="00D74C58">
        <w:rPr>
          <w:rFonts w:ascii="Tahoma" w:hAnsi="Tahoma" w:cs="Tahoma"/>
          <w:spacing w:val="2"/>
          <w:sz w:val="24"/>
          <w:szCs w:val="24"/>
          <w:lang w:val="es-ES"/>
        </w:rPr>
        <w:t xml:space="preserve"> Civil del Circuito de Pereira, por pasiva, </w:t>
      </w:r>
      <w:r w:rsidR="006B33A0" w:rsidRPr="00D74C58">
        <w:rPr>
          <w:rFonts w:ascii="Tahoma" w:hAnsi="Tahoma" w:cs="Tahoma"/>
          <w:spacing w:val="2"/>
          <w:sz w:val="24"/>
          <w:szCs w:val="24"/>
          <w:lang w:val="es-ES"/>
        </w:rPr>
        <w:t>ante el que se tramita</w:t>
      </w:r>
      <w:r w:rsidRPr="00D74C58">
        <w:rPr>
          <w:rFonts w:ascii="Tahoma" w:hAnsi="Tahoma" w:cs="Tahoma"/>
          <w:spacing w:val="2"/>
          <w:sz w:val="24"/>
          <w:szCs w:val="24"/>
          <w:lang w:val="es-ES"/>
        </w:rPr>
        <w:t>.</w:t>
      </w: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74C58">
        <w:rPr>
          <w:rFonts w:ascii="Tahoma" w:hAnsi="Tahoma" w:cs="Tahoma"/>
          <w:spacing w:val="2"/>
          <w:sz w:val="24"/>
          <w:szCs w:val="24"/>
        </w:rPr>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90802" w:rsidRPr="00D74C58" w:rsidRDefault="00690802" w:rsidP="00D74C58">
      <w:pPr>
        <w:tabs>
          <w:tab w:val="left" w:pos="-720"/>
          <w:tab w:val="left" w:pos="-567"/>
          <w:tab w:val="left" w:pos="8222"/>
          <w:tab w:val="left" w:pos="8364"/>
        </w:tabs>
        <w:spacing w:line="276" w:lineRule="auto"/>
        <w:jc w:val="both"/>
        <w:rPr>
          <w:rFonts w:ascii="Tahoma" w:hAnsi="Tahoma" w:cs="Tahoma"/>
          <w:spacing w:val="2"/>
          <w:sz w:val="24"/>
          <w:szCs w:val="24"/>
          <w:lang w:val="es-ES"/>
        </w:rPr>
      </w:pPr>
    </w:p>
    <w:p w:rsidR="00690802" w:rsidRPr="00D74C58" w:rsidRDefault="00690802" w:rsidP="00D74C58">
      <w:pPr>
        <w:tabs>
          <w:tab w:val="left" w:pos="-720"/>
          <w:tab w:val="left" w:pos="-567"/>
          <w:tab w:val="left" w:pos="8222"/>
          <w:tab w:val="left" w:pos="8364"/>
        </w:tabs>
        <w:spacing w:line="276" w:lineRule="auto"/>
        <w:jc w:val="both"/>
        <w:rPr>
          <w:rFonts w:ascii="Tahoma" w:hAnsi="Tahoma" w:cs="Tahoma"/>
          <w:spacing w:val="2"/>
          <w:sz w:val="24"/>
          <w:szCs w:val="24"/>
        </w:rPr>
      </w:pPr>
      <w:r w:rsidRPr="00D74C58">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D74C58">
        <w:rPr>
          <w:rStyle w:val="apple-converted-space"/>
          <w:rFonts w:ascii="Tahoma" w:hAnsi="Tahoma" w:cs="Tahoma"/>
          <w:spacing w:val="2"/>
          <w:sz w:val="24"/>
          <w:szCs w:val="24"/>
          <w:shd w:val="clear" w:color="auto" w:fill="FFFFFF"/>
        </w:rPr>
        <w:t> “</w:t>
      </w:r>
      <w:r w:rsidRPr="00D74C58">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D74C58">
        <w:rPr>
          <w:rStyle w:val="apple-converted-space"/>
          <w:rFonts w:ascii="Tahoma" w:hAnsi="Tahoma" w:cs="Tahoma"/>
          <w:i/>
          <w:spacing w:val="2"/>
          <w:sz w:val="22"/>
          <w:szCs w:val="24"/>
          <w:shd w:val="clear" w:color="auto" w:fill="FFFFFF"/>
        </w:rPr>
        <w:t>iusfundamental</w:t>
      </w:r>
      <w:proofErr w:type="spellEnd"/>
      <w:r w:rsidRPr="00D74C58">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D74C58">
        <w:rPr>
          <w:rStyle w:val="apple-converted-space"/>
          <w:rFonts w:ascii="Tahoma" w:hAnsi="Tahoma" w:cs="Tahoma"/>
          <w:i/>
          <w:spacing w:val="2"/>
          <w:sz w:val="22"/>
          <w:szCs w:val="24"/>
          <w:shd w:val="clear" w:color="auto" w:fill="FFFFFF"/>
        </w:rPr>
        <w:t>v</w:t>
      </w:r>
      <w:proofErr w:type="gramEnd"/>
      <w:r w:rsidRPr="00D74C58">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D74C58">
        <w:rPr>
          <w:rStyle w:val="apple-converted-space"/>
          <w:rFonts w:ascii="Tahoma" w:hAnsi="Tahoma" w:cs="Tahoma"/>
          <w:spacing w:val="2"/>
          <w:sz w:val="24"/>
          <w:szCs w:val="24"/>
          <w:shd w:val="clear" w:color="auto" w:fill="FFFFFF"/>
        </w:rPr>
        <w:t>”</w:t>
      </w:r>
      <w:r w:rsidRPr="00D74C58">
        <w:rPr>
          <w:rStyle w:val="Refdenotaalpie"/>
          <w:rFonts w:ascii="Tahoma" w:hAnsi="Tahoma" w:cs="Tahoma"/>
          <w:spacing w:val="2"/>
          <w:sz w:val="24"/>
          <w:szCs w:val="24"/>
          <w:shd w:val="clear" w:color="auto" w:fill="FFFFFF"/>
        </w:rPr>
        <w:footnoteReference w:id="1"/>
      </w:r>
      <w:r w:rsidRPr="00D74C58">
        <w:rPr>
          <w:rFonts w:ascii="Tahoma" w:hAnsi="Tahoma" w:cs="Tahoma"/>
          <w:spacing w:val="2"/>
          <w:sz w:val="24"/>
          <w:szCs w:val="24"/>
        </w:rPr>
        <w:t>.</w:t>
      </w:r>
    </w:p>
    <w:p w:rsidR="006B33A0" w:rsidRPr="00D74C58" w:rsidRDefault="006B33A0" w:rsidP="00D74C58">
      <w:pPr>
        <w:tabs>
          <w:tab w:val="left" w:pos="-720"/>
          <w:tab w:val="left" w:pos="-567"/>
          <w:tab w:val="left" w:pos="8222"/>
          <w:tab w:val="left" w:pos="8364"/>
        </w:tabs>
        <w:spacing w:line="276" w:lineRule="auto"/>
        <w:jc w:val="both"/>
        <w:rPr>
          <w:rFonts w:ascii="Tahoma" w:hAnsi="Tahoma" w:cs="Tahoma"/>
          <w:spacing w:val="2"/>
          <w:sz w:val="24"/>
          <w:szCs w:val="24"/>
        </w:rPr>
      </w:pPr>
    </w:p>
    <w:p w:rsidR="00690802" w:rsidRPr="00D74C58" w:rsidRDefault="00690802" w:rsidP="00D74C58">
      <w:pPr>
        <w:tabs>
          <w:tab w:val="left" w:pos="-720"/>
          <w:tab w:val="left" w:pos="-567"/>
          <w:tab w:val="left" w:pos="8222"/>
          <w:tab w:val="left" w:pos="8364"/>
        </w:tabs>
        <w:spacing w:line="276" w:lineRule="auto"/>
        <w:jc w:val="both"/>
        <w:rPr>
          <w:rFonts w:ascii="Tahoma" w:hAnsi="Tahoma" w:cs="Tahoma"/>
          <w:i/>
          <w:spacing w:val="2"/>
          <w:sz w:val="24"/>
          <w:szCs w:val="24"/>
        </w:rPr>
      </w:pPr>
      <w:r w:rsidRPr="00D74C58">
        <w:rPr>
          <w:rFonts w:ascii="Tahoma" w:hAnsi="Tahoma" w:cs="Tahoma"/>
          <w:spacing w:val="2"/>
          <w:sz w:val="24"/>
          <w:szCs w:val="24"/>
          <w:lang w:val="es-ES"/>
        </w:rPr>
        <w:t>Superado ese primer análisis, la Corte ha identificado como causales específicas de procedencia de la acción, las siguientes</w:t>
      </w:r>
      <w:r w:rsidRPr="00D74C58">
        <w:rPr>
          <w:rFonts w:ascii="Tahoma" w:hAnsi="Tahoma" w:cs="Tahoma"/>
          <w:i/>
          <w:spacing w:val="2"/>
          <w:sz w:val="24"/>
          <w:szCs w:val="24"/>
          <w:lang w:val="es-ES"/>
        </w:rPr>
        <w:t>: “</w:t>
      </w:r>
      <w:r w:rsidRPr="00D74C58">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D74C58">
        <w:rPr>
          <w:rFonts w:ascii="Tahoma" w:hAnsi="Tahoma" w:cs="Tahoma"/>
          <w:i/>
          <w:spacing w:val="2"/>
          <w:sz w:val="24"/>
          <w:szCs w:val="24"/>
        </w:rPr>
        <w:t>”</w:t>
      </w:r>
      <w:r w:rsidR="00D74C58">
        <w:rPr>
          <w:rFonts w:ascii="Tahoma" w:hAnsi="Tahoma" w:cs="Tahoma"/>
          <w:i/>
          <w:spacing w:val="2"/>
          <w:sz w:val="24"/>
          <w:szCs w:val="24"/>
        </w:rPr>
        <w:t xml:space="preserve"> </w:t>
      </w:r>
      <w:proofErr w:type="gramEnd"/>
      <w:r w:rsidRPr="00D74C58">
        <w:rPr>
          <w:rFonts w:ascii="Tahoma" w:hAnsi="Tahoma" w:cs="Tahoma"/>
          <w:i/>
          <w:spacing w:val="2"/>
          <w:sz w:val="24"/>
          <w:szCs w:val="24"/>
          <w:vertAlign w:val="superscript"/>
        </w:rPr>
        <w:footnoteReference w:id="2"/>
      </w:r>
      <w:r w:rsidRPr="00D74C58">
        <w:rPr>
          <w:rFonts w:ascii="Tahoma" w:hAnsi="Tahoma" w:cs="Tahoma"/>
          <w:i/>
          <w:spacing w:val="2"/>
          <w:sz w:val="24"/>
          <w:szCs w:val="24"/>
        </w:rPr>
        <w:t xml:space="preserve">. </w:t>
      </w:r>
    </w:p>
    <w:p w:rsidR="00690802" w:rsidRPr="00D74C58" w:rsidRDefault="00690802" w:rsidP="00D74C58">
      <w:pPr>
        <w:spacing w:line="276" w:lineRule="auto"/>
        <w:jc w:val="both"/>
        <w:rPr>
          <w:rFonts w:ascii="Tahoma" w:hAnsi="Tahoma" w:cs="Tahoma"/>
          <w:spacing w:val="2"/>
          <w:sz w:val="24"/>
          <w:szCs w:val="24"/>
        </w:rPr>
      </w:pPr>
    </w:p>
    <w:p w:rsidR="00690802" w:rsidRPr="00D74C58" w:rsidRDefault="00690802" w:rsidP="00D74C58">
      <w:pPr>
        <w:tabs>
          <w:tab w:val="left" w:pos="-720"/>
        </w:tabs>
        <w:suppressAutoHyphens/>
        <w:spacing w:line="276" w:lineRule="auto"/>
        <w:jc w:val="both"/>
        <w:rPr>
          <w:rFonts w:ascii="Tahoma" w:hAnsi="Tahoma" w:cs="Tahoma"/>
          <w:spacing w:val="2"/>
          <w:sz w:val="24"/>
          <w:szCs w:val="24"/>
        </w:rPr>
      </w:pPr>
      <w:r w:rsidRPr="00D74C58">
        <w:rPr>
          <w:rFonts w:ascii="Tahoma" w:hAnsi="Tahoma" w:cs="Tahoma"/>
          <w:spacing w:val="2"/>
          <w:sz w:val="24"/>
          <w:szCs w:val="24"/>
        </w:rPr>
        <w:lastRenderedPageBreak/>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690802" w:rsidRPr="00D74C58" w:rsidRDefault="00690802" w:rsidP="00D74C58">
      <w:pPr>
        <w:tabs>
          <w:tab w:val="left" w:pos="-720"/>
        </w:tabs>
        <w:suppressAutoHyphens/>
        <w:spacing w:line="276" w:lineRule="auto"/>
        <w:jc w:val="both"/>
        <w:rPr>
          <w:rFonts w:ascii="Tahoma" w:hAnsi="Tahoma" w:cs="Tahoma"/>
          <w:spacing w:val="2"/>
          <w:sz w:val="24"/>
          <w:szCs w:val="24"/>
        </w:rPr>
      </w:pPr>
    </w:p>
    <w:p w:rsidR="00690802" w:rsidRPr="00D74C58" w:rsidRDefault="00690802" w:rsidP="00D74C58">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D74C58">
        <w:rPr>
          <w:rFonts w:ascii="Tahoma" w:hAnsi="Tahoma" w:cs="Tahoma"/>
          <w:i/>
          <w:spacing w:val="2"/>
          <w:sz w:val="22"/>
          <w:szCs w:val="24"/>
          <w:lang w:val="es-ES"/>
        </w:rPr>
        <w:t>“El tercer inciso del artículo 86 constitucional establece que la tutela </w:t>
      </w:r>
      <w:r w:rsidRPr="00D74C58">
        <w:rPr>
          <w:rFonts w:ascii="Tahoma" w:hAnsi="Tahoma" w:cs="Tahoma"/>
          <w:i/>
          <w:iCs/>
          <w:spacing w:val="2"/>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D74C58">
        <w:rPr>
          <w:rFonts w:ascii="Tahoma" w:hAnsi="Tahoma" w:cs="Tahoma"/>
          <w:i/>
          <w:spacing w:val="2"/>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690802" w:rsidRPr="00D74C58" w:rsidRDefault="00690802" w:rsidP="00D74C58">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D74C58">
        <w:rPr>
          <w:rFonts w:ascii="Tahoma" w:hAnsi="Tahoma" w:cs="Tahoma"/>
          <w:i/>
          <w:spacing w:val="2"/>
          <w:sz w:val="22"/>
          <w:szCs w:val="24"/>
          <w:lang w:val="es-ES"/>
        </w:rPr>
        <w:t> </w:t>
      </w:r>
    </w:p>
    <w:p w:rsidR="00690802" w:rsidRPr="00D74C58" w:rsidRDefault="00690802" w:rsidP="00D74C58">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r w:rsidRPr="00D74C58">
        <w:rPr>
          <w:rFonts w:ascii="Tahoma" w:hAnsi="Tahoma" w:cs="Tahoma"/>
          <w:i/>
          <w:iCs/>
          <w:spacing w:val="2"/>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690802" w:rsidRPr="00D74C58" w:rsidRDefault="00690802" w:rsidP="00D74C58">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p>
    <w:p w:rsidR="00690802" w:rsidRPr="00D74C58" w:rsidRDefault="00690802" w:rsidP="00D74C58">
      <w:pPr>
        <w:shd w:val="clear" w:color="auto" w:fill="FFFFFF" w:themeFill="background1"/>
        <w:tabs>
          <w:tab w:val="left" w:pos="4200"/>
        </w:tabs>
        <w:overflowPunct/>
        <w:autoSpaceDE/>
        <w:adjustRightInd/>
        <w:ind w:left="426" w:right="420"/>
        <w:jc w:val="both"/>
        <w:rPr>
          <w:rFonts w:ascii="Tahoma" w:hAnsi="Tahoma" w:cs="Tahoma"/>
          <w:i/>
          <w:iCs/>
          <w:spacing w:val="2"/>
          <w:sz w:val="22"/>
          <w:szCs w:val="24"/>
          <w:bdr w:val="none" w:sz="0" w:space="0" w:color="auto" w:frame="1"/>
          <w:lang w:val="es-ES"/>
        </w:rPr>
      </w:pPr>
      <w:r w:rsidRPr="00D74C58">
        <w:rPr>
          <w:rFonts w:ascii="Tahoma" w:hAnsi="Tahoma" w:cs="Tahoma"/>
          <w:i/>
          <w:iCs/>
          <w:spacing w:val="2"/>
          <w:sz w:val="2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D74C58">
        <w:rPr>
          <w:rFonts w:ascii="Tahoma" w:hAnsi="Tahoma" w:cs="Tahoma"/>
          <w:i/>
          <w:iCs/>
          <w:spacing w:val="2"/>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74C58">
        <w:rPr>
          <w:rStyle w:val="Refdenotaalpie"/>
          <w:rFonts w:ascii="Tahoma" w:hAnsi="Tahoma" w:cs="Tahoma"/>
          <w:i/>
          <w:iCs/>
          <w:spacing w:val="2"/>
          <w:sz w:val="22"/>
          <w:szCs w:val="24"/>
          <w:bdr w:val="none" w:sz="0" w:space="0" w:color="auto" w:frame="1"/>
          <w:lang w:val="es-ES"/>
        </w:rPr>
        <w:footnoteReference w:id="3"/>
      </w:r>
      <w:r w:rsidRPr="00D74C58">
        <w:rPr>
          <w:rFonts w:ascii="Tahoma" w:hAnsi="Tahoma" w:cs="Tahoma"/>
          <w:i/>
          <w:iCs/>
          <w:spacing w:val="2"/>
          <w:sz w:val="22"/>
          <w:szCs w:val="24"/>
          <w:bdr w:val="none" w:sz="0" w:space="0" w:color="auto" w:frame="1"/>
          <w:lang w:val="es-ES"/>
        </w:rPr>
        <w:t>”</w:t>
      </w:r>
    </w:p>
    <w:p w:rsidR="00690802" w:rsidRPr="00D74C58" w:rsidRDefault="00690802" w:rsidP="00D74C58">
      <w:pPr>
        <w:shd w:val="clear" w:color="auto" w:fill="FFFFFF"/>
        <w:tabs>
          <w:tab w:val="left" w:pos="4200"/>
        </w:tabs>
        <w:overflowPunct/>
        <w:autoSpaceDE/>
        <w:adjustRightInd/>
        <w:spacing w:line="276" w:lineRule="auto"/>
        <w:jc w:val="both"/>
        <w:rPr>
          <w:rFonts w:ascii="Tahoma" w:hAnsi="Tahoma" w:cs="Tahoma"/>
          <w:i/>
          <w:spacing w:val="2"/>
          <w:sz w:val="24"/>
          <w:szCs w:val="24"/>
          <w:lang w:val="es-ES"/>
        </w:rPr>
      </w:pPr>
    </w:p>
    <w:p w:rsidR="00690802" w:rsidRPr="00D74C58" w:rsidRDefault="00690802" w:rsidP="00D74C58">
      <w:pPr>
        <w:shd w:val="clear" w:color="auto" w:fill="FFFFFF"/>
        <w:tabs>
          <w:tab w:val="left" w:pos="4200"/>
        </w:tabs>
        <w:overflowPunct/>
        <w:autoSpaceDE/>
        <w:adjustRightInd/>
        <w:spacing w:line="276" w:lineRule="auto"/>
        <w:jc w:val="both"/>
        <w:rPr>
          <w:rFonts w:ascii="Tahoma" w:hAnsi="Tahoma" w:cs="Tahoma"/>
          <w:i/>
          <w:spacing w:val="2"/>
          <w:sz w:val="24"/>
          <w:szCs w:val="24"/>
          <w:lang w:val="es-ES"/>
        </w:rPr>
      </w:pPr>
      <w:r w:rsidRPr="00D74C58">
        <w:rPr>
          <w:rFonts w:ascii="Tahoma" w:hAnsi="Tahoma" w:cs="Tahoma"/>
          <w:i/>
          <w:spacing w:val="2"/>
          <w:sz w:val="24"/>
          <w:szCs w:val="24"/>
          <w:lang w:val="es-ES"/>
        </w:rPr>
        <w:t>En igual sentido, la Corte Constitucional, en sentencia T-753 de 2006 señaló que:</w:t>
      </w:r>
    </w:p>
    <w:p w:rsidR="00690802" w:rsidRPr="00D74C58" w:rsidRDefault="00690802" w:rsidP="00D74C58">
      <w:pPr>
        <w:shd w:val="clear" w:color="auto" w:fill="FFFFFF"/>
        <w:tabs>
          <w:tab w:val="left" w:pos="4200"/>
        </w:tabs>
        <w:overflowPunct/>
        <w:autoSpaceDE/>
        <w:adjustRightInd/>
        <w:spacing w:line="276" w:lineRule="auto"/>
        <w:ind w:left="426" w:right="505"/>
        <w:jc w:val="both"/>
        <w:rPr>
          <w:rFonts w:ascii="Tahoma" w:hAnsi="Tahoma" w:cs="Tahoma"/>
          <w:i/>
          <w:iCs/>
          <w:spacing w:val="2"/>
          <w:sz w:val="24"/>
          <w:szCs w:val="24"/>
          <w:bdr w:val="none" w:sz="0" w:space="0" w:color="auto" w:frame="1"/>
          <w:lang w:val="es-ES"/>
        </w:rPr>
      </w:pPr>
    </w:p>
    <w:p w:rsidR="00690802" w:rsidRPr="00D74C58" w:rsidRDefault="00690802" w:rsidP="00D74C58">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D74C58">
        <w:rPr>
          <w:rFonts w:ascii="Tahoma" w:hAnsi="Tahoma" w:cs="Tahoma"/>
          <w:i/>
          <w:iCs/>
          <w:spacing w:val="2"/>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Pr="00D74C58">
        <w:rPr>
          <w:rStyle w:val="Refdenotaalpie"/>
          <w:rFonts w:ascii="Tahoma" w:hAnsi="Tahoma" w:cs="Tahoma"/>
          <w:i/>
          <w:spacing w:val="2"/>
          <w:sz w:val="22"/>
          <w:szCs w:val="24"/>
        </w:rPr>
        <w:footnoteReference w:id="4"/>
      </w:r>
    </w:p>
    <w:p w:rsidR="00690802" w:rsidRPr="00D74C58" w:rsidRDefault="00690802" w:rsidP="00D74C58">
      <w:pPr>
        <w:tabs>
          <w:tab w:val="left" w:pos="-720"/>
        </w:tabs>
        <w:suppressAutoHyphens/>
        <w:spacing w:line="276" w:lineRule="auto"/>
        <w:jc w:val="both"/>
        <w:rPr>
          <w:rFonts w:ascii="Tahoma" w:hAnsi="Tahoma" w:cs="Tahoma"/>
          <w:spacing w:val="2"/>
          <w:sz w:val="24"/>
          <w:szCs w:val="24"/>
        </w:rPr>
      </w:pPr>
    </w:p>
    <w:p w:rsidR="00690802" w:rsidRPr="00D74C58" w:rsidRDefault="00690802" w:rsidP="00D74C58">
      <w:pPr>
        <w:tabs>
          <w:tab w:val="left" w:pos="-720"/>
        </w:tabs>
        <w:suppressAutoHyphens/>
        <w:spacing w:line="276" w:lineRule="auto"/>
        <w:jc w:val="both"/>
        <w:rPr>
          <w:rFonts w:ascii="Tahoma" w:hAnsi="Tahoma" w:cs="Tahoma"/>
          <w:spacing w:val="2"/>
          <w:sz w:val="24"/>
          <w:szCs w:val="24"/>
        </w:rPr>
      </w:pPr>
      <w:r w:rsidRPr="00D74C58">
        <w:rPr>
          <w:rFonts w:ascii="Tahoma" w:hAnsi="Tahoma" w:cs="Tahoma"/>
          <w:spacing w:val="2"/>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D74C58">
        <w:rPr>
          <w:rFonts w:ascii="Tahoma" w:hAnsi="Tahoma" w:cs="Tahoma"/>
          <w:spacing w:val="2"/>
          <w:sz w:val="24"/>
          <w:szCs w:val="24"/>
          <w:lang w:val="es-ES"/>
        </w:rPr>
        <w:lastRenderedPageBreak/>
        <w:t>5. Las pruebas allegadas a la actuación, que se encuentran en el archivo denominado “</w:t>
      </w:r>
      <w:r w:rsidR="006B33A0" w:rsidRPr="00D74C58">
        <w:rPr>
          <w:rFonts w:ascii="Tahoma" w:hAnsi="Tahoma" w:cs="Tahoma"/>
          <w:spacing w:val="2"/>
          <w:sz w:val="24"/>
          <w:szCs w:val="24"/>
          <w:lang w:val="es-ES"/>
        </w:rPr>
        <w:t>Acción popular 2020-00058-00</w:t>
      </w:r>
      <w:r w:rsidRPr="00D74C58">
        <w:rPr>
          <w:rFonts w:ascii="Tahoma" w:hAnsi="Tahoma" w:cs="Tahoma"/>
          <w:spacing w:val="2"/>
          <w:sz w:val="24"/>
          <w:szCs w:val="24"/>
          <w:lang w:val="es-ES"/>
        </w:rPr>
        <w:t>”, acreditan los siguientes hechos:</w:t>
      </w: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p>
    <w:p w:rsidR="006B33A0" w:rsidRPr="00D74C58" w:rsidRDefault="00690802" w:rsidP="00D74C58">
      <w:pPr>
        <w:spacing w:line="276" w:lineRule="auto"/>
        <w:jc w:val="both"/>
        <w:rPr>
          <w:rFonts w:ascii="Tahoma" w:hAnsi="Tahoma" w:cs="Tahoma"/>
          <w:sz w:val="24"/>
          <w:szCs w:val="24"/>
        </w:rPr>
      </w:pPr>
      <w:r w:rsidRPr="00D74C58">
        <w:rPr>
          <w:rFonts w:ascii="Tahoma" w:hAnsi="Tahoma" w:cs="Tahoma"/>
          <w:spacing w:val="2"/>
          <w:sz w:val="24"/>
          <w:szCs w:val="24"/>
          <w:lang w:val="es-ES"/>
        </w:rPr>
        <w:t>5.1</w:t>
      </w:r>
      <w:r w:rsidR="006B33A0" w:rsidRPr="00D74C58">
        <w:rPr>
          <w:rFonts w:ascii="Tahoma" w:hAnsi="Tahoma" w:cs="Tahoma"/>
          <w:sz w:val="24"/>
          <w:szCs w:val="24"/>
        </w:rPr>
        <w:t xml:space="preserve"> El señor Javier Elías Arias </w:t>
      </w:r>
      <w:proofErr w:type="spellStart"/>
      <w:r w:rsidR="006B33A0" w:rsidRPr="00D74C58">
        <w:rPr>
          <w:rFonts w:ascii="Tahoma" w:hAnsi="Tahoma" w:cs="Tahoma"/>
          <w:sz w:val="24"/>
          <w:szCs w:val="24"/>
        </w:rPr>
        <w:t>Idárraga</w:t>
      </w:r>
      <w:proofErr w:type="spellEnd"/>
      <w:r w:rsidR="006B33A0" w:rsidRPr="00D74C58">
        <w:rPr>
          <w:rFonts w:ascii="Tahoma" w:hAnsi="Tahoma" w:cs="Tahoma"/>
          <w:sz w:val="24"/>
          <w:szCs w:val="24"/>
        </w:rPr>
        <w:t xml:space="preserve"> formuló acción popular contra </w:t>
      </w:r>
      <w:r w:rsidR="00F04E57" w:rsidRPr="00D74C58">
        <w:rPr>
          <w:rFonts w:ascii="Tahoma" w:hAnsi="Tahoma" w:cs="Tahoma"/>
          <w:sz w:val="24"/>
          <w:szCs w:val="24"/>
        </w:rPr>
        <w:t>el Banco Davivienda</w:t>
      </w:r>
      <w:r w:rsidR="006B33A0" w:rsidRPr="00D74C58">
        <w:rPr>
          <w:rStyle w:val="Refdenotaalpie"/>
          <w:rFonts w:ascii="Tahoma" w:hAnsi="Tahoma" w:cs="Tahoma"/>
          <w:sz w:val="24"/>
          <w:szCs w:val="24"/>
        </w:rPr>
        <w:footnoteReference w:id="5"/>
      </w:r>
      <w:r w:rsidR="006B33A0" w:rsidRPr="00D74C58">
        <w:rPr>
          <w:rFonts w:ascii="Tahoma" w:hAnsi="Tahoma" w:cs="Tahoma"/>
          <w:sz w:val="24"/>
          <w:szCs w:val="24"/>
        </w:rPr>
        <w:t xml:space="preserve">. </w:t>
      </w:r>
    </w:p>
    <w:p w:rsidR="00F04E57" w:rsidRPr="00D74C58" w:rsidRDefault="00F04E57" w:rsidP="00D74C58">
      <w:pPr>
        <w:spacing w:line="276" w:lineRule="auto"/>
        <w:jc w:val="both"/>
        <w:rPr>
          <w:rFonts w:ascii="Tahoma" w:hAnsi="Tahoma" w:cs="Tahoma"/>
          <w:sz w:val="24"/>
          <w:szCs w:val="24"/>
        </w:rPr>
      </w:pPr>
    </w:p>
    <w:p w:rsidR="00F04E57" w:rsidRPr="00D74C58" w:rsidRDefault="00F04E57" w:rsidP="00D74C58">
      <w:pPr>
        <w:spacing w:line="276" w:lineRule="auto"/>
        <w:jc w:val="both"/>
        <w:rPr>
          <w:rFonts w:ascii="Tahoma" w:hAnsi="Tahoma" w:cs="Tahoma"/>
          <w:sz w:val="24"/>
          <w:szCs w:val="24"/>
        </w:rPr>
      </w:pPr>
      <w:r w:rsidRPr="00D74C58">
        <w:rPr>
          <w:rFonts w:ascii="Tahoma" w:hAnsi="Tahoma" w:cs="Tahoma"/>
          <w:sz w:val="24"/>
          <w:szCs w:val="24"/>
        </w:rPr>
        <w:t>5.2 Por auto</w:t>
      </w:r>
      <w:r w:rsidRPr="00D74C58">
        <w:rPr>
          <w:rFonts w:ascii="Tahoma" w:hAnsi="Tahoma" w:cs="Tahoma"/>
          <w:spacing w:val="2"/>
          <w:sz w:val="24"/>
          <w:szCs w:val="24"/>
          <w:lang w:val="es-CO"/>
        </w:rPr>
        <w:t xml:space="preserve"> del 6 de marzo de 2020, </w:t>
      </w:r>
      <w:r w:rsidRPr="00D74C58">
        <w:rPr>
          <w:rFonts w:ascii="Tahoma" w:hAnsi="Tahoma" w:cs="Tahoma"/>
          <w:sz w:val="24"/>
          <w:szCs w:val="24"/>
        </w:rPr>
        <w:t>el Juzgado Quinto Civil del Circuito decidió inadmitirla porque el actor omitió indicar la dirección para notificaciones de la entidad demandada</w:t>
      </w:r>
      <w:r w:rsidRPr="00D74C58">
        <w:rPr>
          <w:rStyle w:val="Refdenotaalpie"/>
          <w:rFonts w:ascii="Tahoma" w:hAnsi="Tahoma" w:cs="Tahoma"/>
          <w:sz w:val="24"/>
          <w:szCs w:val="24"/>
        </w:rPr>
        <w:footnoteReference w:id="6"/>
      </w:r>
      <w:r w:rsidRPr="00D74C58">
        <w:rPr>
          <w:rFonts w:ascii="Tahoma" w:hAnsi="Tahoma" w:cs="Tahoma"/>
          <w:sz w:val="24"/>
          <w:szCs w:val="24"/>
        </w:rPr>
        <w:t>.</w:t>
      </w:r>
    </w:p>
    <w:p w:rsidR="00F04E57" w:rsidRPr="00D74C58" w:rsidRDefault="00F04E57" w:rsidP="00D74C58">
      <w:pPr>
        <w:spacing w:line="276" w:lineRule="auto"/>
        <w:jc w:val="both"/>
        <w:rPr>
          <w:rFonts w:ascii="Tahoma" w:hAnsi="Tahoma" w:cs="Tahoma"/>
          <w:sz w:val="24"/>
          <w:szCs w:val="24"/>
        </w:rPr>
      </w:pPr>
    </w:p>
    <w:p w:rsidR="006B33A0" w:rsidRPr="00D74C58" w:rsidRDefault="00F04E57" w:rsidP="00D74C58">
      <w:pPr>
        <w:spacing w:line="276" w:lineRule="auto"/>
        <w:jc w:val="both"/>
        <w:rPr>
          <w:rFonts w:ascii="Tahoma" w:hAnsi="Tahoma" w:cs="Tahoma"/>
          <w:sz w:val="24"/>
          <w:szCs w:val="24"/>
        </w:rPr>
      </w:pPr>
      <w:r w:rsidRPr="00D74C58">
        <w:rPr>
          <w:rFonts w:ascii="Tahoma" w:hAnsi="Tahoma" w:cs="Tahoma"/>
          <w:sz w:val="24"/>
          <w:szCs w:val="24"/>
        </w:rPr>
        <w:t xml:space="preserve">5.3 </w:t>
      </w:r>
      <w:r w:rsidR="006B33A0" w:rsidRPr="00D74C58">
        <w:rPr>
          <w:rFonts w:ascii="Tahoma" w:hAnsi="Tahoma" w:cs="Tahoma"/>
          <w:sz w:val="24"/>
          <w:szCs w:val="24"/>
        </w:rPr>
        <w:t xml:space="preserve">Mediante proveído del </w:t>
      </w:r>
      <w:r w:rsidR="0004726F" w:rsidRPr="00D74C58">
        <w:rPr>
          <w:rFonts w:ascii="Tahoma" w:hAnsi="Tahoma" w:cs="Tahoma"/>
          <w:sz w:val="24"/>
          <w:szCs w:val="24"/>
        </w:rPr>
        <w:t>13</w:t>
      </w:r>
      <w:r w:rsidR="006B33A0" w:rsidRPr="00D74C58">
        <w:rPr>
          <w:rFonts w:ascii="Tahoma" w:hAnsi="Tahoma" w:cs="Tahoma"/>
          <w:sz w:val="24"/>
          <w:szCs w:val="24"/>
        </w:rPr>
        <w:t xml:space="preserve"> del citado mes la rechazó porque no fue subsanada</w:t>
      </w:r>
      <w:r w:rsidR="006B33A0" w:rsidRPr="00D74C58">
        <w:rPr>
          <w:rStyle w:val="Refdenotaalpie"/>
          <w:rFonts w:ascii="Tahoma" w:hAnsi="Tahoma" w:cs="Tahoma"/>
          <w:sz w:val="24"/>
          <w:szCs w:val="24"/>
        </w:rPr>
        <w:footnoteReference w:id="7"/>
      </w:r>
      <w:r w:rsidR="006B33A0" w:rsidRPr="00D74C58">
        <w:rPr>
          <w:rFonts w:ascii="Tahoma" w:hAnsi="Tahoma" w:cs="Tahoma"/>
          <w:sz w:val="24"/>
          <w:szCs w:val="24"/>
        </w:rPr>
        <w:t>.</w:t>
      </w:r>
    </w:p>
    <w:p w:rsidR="0004726F" w:rsidRPr="00D74C58" w:rsidRDefault="0004726F" w:rsidP="00D74C58">
      <w:pPr>
        <w:spacing w:line="276" w:lineRule="auto"/>
        <w:jc w:val="both"/>
        <w:rPr>
          <w:rFonts w:ascii="Tahoma" w:hAnsi="Tahoma" w:cs="Tahoma"/>
          <w:sz w:val="24"/>
          <w:szCs w:val="24"/>
        </w:rPr>
      </w:pPr>
    </w:p>
    <w:p w:rsidR="0004726F" w:rsidRPr="00D74C58" w:rsidRDefault="0004726F" w:rsidP="00D74C58">
      <w:pPr>
        <w:spacing w:line="276" w:lineRule="auto"/>
        <w:jc w:val="both"/>
        <w:rPr>
          <w:rFonts w:ascii="Tahoma" w:hAnsi="Tahoma" w:cs="Tahoma"/>
          <w:spacing w:val="2"/>
          <w:sz w:val="24"/>
          <w:szCs w:val="24"/>
          <w:lang w:val="es-CO"/>
        </w:rPr>
      </w:pPr>
      <w:r w:rsidRPr="00D74C58">
        <w:rPr>
          <w:rFonts w:ascii="Tahoma" w:hAnsi="Tahoma" w:cs="Tahoma"/>
          <w:sz w:val="24"/>
          <w:szCs w:val="24"/>
        </w:rPr>
        <w:t xml:space="preserve">5.4 El </w:t>
      </w:r>
      <w:r w:rsidR="00F04E57" w:rsidRPr="00D74C58">
        <w:rPr>
          <w:rFonts w:ascii="Tahoma" w:hAnsi="Tahoma" w:cs="Tahoma"/>
          <w:spacing w:val="2"/>
          <w:sz w:val="24"/>
          <w:szCs w:val="24"/>
          <w:lang w:val="es-CO"/>
        </w:rPr>
        <w:t>6 de julio pasado</w:t>
      </w:r>
      <w:r w:rsidRPr="00D74C58">
        <w:rPr>
          <w:rFonts w:ascii="Tahoma" w:hAnsi="Tahoma" w:cs="Tahoma"/>
          <w:spacing w:val="2"/>
          <w:sz w:val="24"/>
          <w:szCs w:val="24"/>
          <w:lang w:val="es-CO"/>
        </w:rPr>
        <w:t>, teniendo en cuenta que esa última decisión no había sido puesta en conocimiento de las partes, debido a la suspensión de términos decretada por el Consejo Superior de la Judicatura,</w:t>
      </w:r>
      <w:r w:rsidR="00F04E57" w:rsidRPr="00D74C58">
        <w:rPr>
          <w:rFonts w:ascii="Tahoma" w:hAnsi="Tahoma" w:cs="Tahoma"/>
          <w:spacing w:val="2"/>
          <w:sz w:val="24"/>
          <w:szCs w:val="24"/>
          <w:lang w:val="es-CO"/>
        </w:rPr>
        <w:t xml:space="preserve"> se</w:t>
      </w:r>
      <w:r w:rsidRPr="00D74C58">
        <w:rPr>
          <w:rFonts w:ascii="Tahoma" w:hAnsi="Tahoma" w:cs="Tahoma"/>
          <w:spacing w:val="2"/>
          <w:sz w:val="24"/>
          <w:szCs w:val="24"/>
          <w:lang w:val="es-CO"/>
        </w:rPr>
        <w:t xml:space="preserve"> dispuso su notificación por estado electrónico</w:t>
      </w:r>
      <w:r w:rsidRPr="00D74C58">
        <w:rPr>
          <w:rStyle w:val="Refdenotaalpie"/>
          <w:rFonts w:ascii="Tahoma" w:hAnsi="Tahoma" w:cs="Tahoma"/>
          <w:sz w:val="24"/>
          <w:szCs w:val="24"/>
        </w:rPr>
        <w:footnoteReference w:id="8"/>
      </w:r>
      <w:r w:rsidRPr="00D74C58">
        <w:rPr>
          <w:rFonts w:ascii="Tahoma" w:hAnsi="Tahoma" w:cs="Tahoma"/>
          <w:spacing w:val="2"/>
          <w:sz w:val="24"/>
          <w:szCs w:val="24"/>
          <w:lang w:val="es-CO"/>
        </w:rPr>
        <w:t>.</w:t>
      </w:r>
    </w:p>
    <w:p w:rsidR="0004726F" w:rsidRPr="00D74C58" w:rsidRDefault="0004726F" w:rsidP="00D74C58">
      <w:pPr>
        <w:spacing w:line="276" w:lineRule="auto"/>
        <w:jc w:val="both"/>
        <w:rPr>
          <w:rFonts w:ascii="Tahoma" w:hAnsi="Tahoma" w:cs="Tahoma"/>
          <w:spacing w:val="2"/>
          <w:sz w:val="24"/>
          <w:szCs w:val="24"/>
          <w:lang w:val="es-CO"/>
        </w:rPr>
      </w:pPr>
    </w:p>
    <w:p w:rsidR="0004726F" w:rsidRPr="00D74C58" w:rsidRDefault="0004726F" w:rsidP="00D74C58">
      <w:pPr>
        <w:spacing w:line="276" w:lineRule="auto"/>
        <w:jc w:val="both"/>
        <w:rPr>
          <w:rFonts w:ascii="Tahoma" w:hAnsi="Tahoma" w:cs="Tahoma"/>
          <w:spacing w:val="2"/>
          <w:sz w:val="24"/>
          <w:szCs w:val="24"/>
          <w:lang w:val="es-CO"/>
        </w:rPr>
      </w:pPr>
      <w:r w:rsidRPr="00D74C58">
        <w:rPr>
          <w:rFonts w:ascii="Tahoma" w:hAnsi="Tahoma" w:cs="Tahoma"/>
          <w:spacing w:val="2"/>
          <w:sz w:val="24"/>
          <w:szCs w:val="24"/>
          <w:lang w:val="es-CO"/>
        </w:rPr>
        <w:t>5.5 No se evidencia que dentro del término de ejecutoria de aquel auto de rechazo se haya formulado recurso alguno.</w:t>
      </w:r>
    </w:p>
    <w:p w:rsidR="006B33A0" w:rsidRPr="00D74C58" w:rsidRDefault="006B33A0" w:rsidP="00D74C58">
      <w:pPr>
        <w:spacing w:line="276" w:lineRule="auto"/>
        <w:jc w:val="both"/>
        <w:rPr>
          <w:rFonts w:ascii="Tahoma" w:hAnsi="Tahoma" w:cs="Tahoma"/>
          <w:spacing w:val="2"/>
          <w:sz w:val="24"/>
          <w:szCs w:val="24"/>
        </w:rPr>
      </w:pPr>
    </w:p>
    <w:p w:rsidR="006B33A0" w:rsidRPr="00D74C58" w:rsidRDefault="00440544" w:rsidP="00D74C58">
      <w:pPr>
        <w:spacing w:line="276" w:lineRule="auto"/>
        <w:ind w:right="51"/>
        <w:jc w:val="both"/>
        <w:rPr>
          <w:rFonts w:ascii="Tahoma" w:hAnsi="Tahoma" w:cs="Tahoma"/>
          <w:spacing w:val="2"/>
          <w:sz w:val="24"/>
          <w:szCs w:val="24"/>
        </w:rPr>
      </w:pPr>
      <w:r w:rsidRPr="00D74C58">
        <w:rPr>
          <w:rFonts w:ascii="Tahoma" w:hAnsi="Tahoma" w:cs="Tahoma"/>
          <w:spacing w:val="2"/>
          <w:sz w:val="24"/>
          <w:szCs w:val="24"/>
        </w:rPr>
        <w:t>6</w:t>
      </w:r>
      <w:r w:rsidR="006B33A0" w:rsidRPr="00D74C58">
        <w:rPr>
          <w:rFonts w:ascii="Tahoma" w:hAnsi="Tahoma" w:cs="Tahoma"/>
          <w:spacing w:val="2"/>
          <w:sz w:val="24"/>
          <w:szCs w:val="24"/>
        </w:rPr>
        <w:t>. Surge de esas pruebas que en este caso concreto no se satisfacen todos los presupuestos de procedencia de la acción de tutela a que se refiere la primera jurisprudencia transcrita, concretamente el segundo.</w:t>
      </w:r>
    </w:p>
    <w:p w:rsidR="006B33A0" w:rsidRPr="00D74C58" w:rsidRDefault="006B33A0" w:rsidP="00D74C58">
      <w:pPr>
        <w:spacing w:line="276" w:lineRule="auto"/>
        <w:ind w:right="51"/>
        <w:jc w:val="both"/>
        <w:rPr>
          <w:rFonts w:ascii="Tahoma" w:hAnsi="Tahoma" w:cs="Tahoma"/>
          <w:spacing w:val="2"/>
          <w:sz w:val="24"/>
          <w:szCs w:val="24"/>
        </w:rPr>
      </w:pPr>
    </w:p>
    <w:p w:rsidR="006B33A0" w:rsidRPr="00D74C58" w:rsidRDefault="006B33A0" w:rsidP="00D74C58">
      <w:pPr>
        <w:spacing w:line="276" w:lineRule="auto"/>
        <w:ind w:right="51"/>
        <w:jc w:val="both"/>
        <w:rPr>
          <w:rFonts w:ascii="Tahoma" w:hAnsi="Tahoma" w:cs="Tahoma"/>
          <w:spacing w:val="2"/>
          <w:sz w:val="24"/>
          <w:szCs w:val="24"/>
        </w:rPr>
      </w:pPr>
      <w:r w:rsidRPr="00D74C58">
        <w:rPr>
          <w:rFonts w:ascii="Tahoma" w:hAnsi="Tahoma" w:cs="Tahoma"/>
          <w:spacing w:val="2"/>
          <w:sz w:val="24"/>
          <w:szCs w:val="24"/>
        </w:rPr>
        <w:t xml:space="preserve">En efecto, </w:t>
      </w:r>
      <w:r w:rsidRPr="00D74C58">
        <w:rPr>
          <w:rFonts w:ascii="Tahoma" w:hAnsi="Tahoma" w:cs="Tahoma"/>
          <w:spacing w:val="2"/>
          <w:sz w:val="24"/>
          <w:szCs w:val="24"/>
          <w:lang w:val="es-CO"/>
        </w:rPr>
        <w:t>e</w:t>
      </w:r>
      <w:r w:rsidRPr="00D74C58">
        <w:rPr>
          <w:rFonts w:ascii="Tahoma" w:hAnsi="Tahoma" w:cs="Tahoma"/>
          <w:spacing w:val="2"/>
          <w:sz w:val="24"/>
          <w:szCs w:val="24"/>
        </w:rPr>
        <w:t xml:space="preserve">l accionante dejó de interponer </w:t>
      </w:r>
      <w:r w:rsidR="00440544" w:rsidRPr="00D74C58">
        <w:rPr>
          <w:rFonts w:ascii="Tahoma" w:hAnsi="Tahoma" w:cs="Tahoma"/>
          <w:spacing w:val="2"/>
          <w:sz w:val="24"/>
          <w:szCs w:val="24"/>
        </w:rPr>
        <w:t xml:space="preserve">oportunamente </w:t>
      </w:r>
      <w:r w:rsidRPr="00D74C58">
        <w:rPr>
          <w:rFonts w:ascii="Tahoma" w:hAnsi="Tahoma" w:cs="Tahoma"/>
          <w:spacing w:val="2"/>
          <w:sz w:val="24"/>
          <w:szCs w:val="24"/>
        </w:rPr>
        <w:t>recurso</w:t>
      </w:r>
      <w:r w:rsidR="000D1BEC" w:rsidRPr="00D74C58">
        <w:rPr>
          <w:rFonts w:ascii="Tahoma" w:hAnsi="Tahoma" w:cs="Tahoma"/>
          <w:spacing w:val="2"/>
          <w:sz w:val="24"/>
          <w:szCs w:val="24"/>
        </w:rPr>
        <w:t xml:space="preserve"> de reposición</w:t>
      </w:r>
      <w:r w:rsidRPr="00D74C58">
        <w:rPr>
          <w:rFonts w:ascii="Tahoma" w:hAnsi="Tahoma" w:cs="Tahoma"/>
          <w:spacing w:val="2"/>
          <w:sz w:val="24"/>
          <w:szCs w:val="24"/>
        </w:rPr>
        <w:t xml:space="preserve"> frente al auto por medi</w:t>
      </w:r>
      <w:r w:rsidR="00440544" w:rsidRPr="00D74C58">
        <w:rPr>
          <w:rFonts w:ascii="Tahoma" w:hAnsi="Tahoma" w:cs="Tahoma"/>
          <w:spacing w:val="2"/>
          <w:sz w:val="24"/>
          <w:szCs w:val="24"/>
        </w:rPr>
        <w:t>o del cual se rechazó la demanda</w:t>
      </w:r>
      <w:r w:rsidRPr="00D74C58">
        <w:rPr>
          <w:rFonts w:ascii="Tahoma" w:hAnsi="Tahoma" w:cs="Tahoma"/>
          <w:spacing w:val="2"/>
          <w:sz w:val="24"/>
          <w:szCs w:val="24"/>
        </w:rPr>
        <w:t xml:space="preserve">. </w:t>
      </w:r>
      <w:r w:rsidRPr="00D74C58">
        <w:rPr>
          <w:rFonts w:ascii="Tahoma" w:hAnsi="Tahoma" w:cs="Tahoma"/>
          <w:spacing w:val="2"/>
          <w:sz w:val="24"/>
          <w:szCs w:val="24"/>
          <w:lang w:val="es-ES"/>
        </w:rPr>
        <w:t>Es decir, no empleó e</w:t>
      </w:r>
      <w:r w:rsidRPr="00D74C58">
        <w:rPr>
          <w:rFonts w:ascii="Tahoma" w:hAnsi="Tahoma" w:cs="Tahoma"/>
          <w:spacing w:val="2"/>
          <w:sz w:val="24"/>
          <w:szCs w:val="24"/>
        </w:rPr>
        <w:t>l medio ordinario de protección con que contaba en ese proceso para obtener lo que pretende sea decidido por vía de tutela.</w:t>
      </w:r>
    </w:p>
    <w:p w:rsidR="006B33A0" w:rsidRPr="00D74C58" w:rsidRDefault="006B33A0" w:rsidP="00D74C58">
      <w:pPr>
        <w:spacing w:line="276" w:lineRule="auto"/>
        <w:ind w:right="51"/>
        <w:jc w:val="both"/>
        <w:rPr>
          <w:rFonts w:ascii="Tahoma" w:hAnsi="Tahoma" w:cs="Tahoma"/>
          <w:spacing w:val="2"/>
          <w:sz w:val="24"/>
          <w:szCs w:val="24"/>
        </w:rPr>
      </w:pPr>
    </w:p>
    <w:p w:rsidR="006B33A0" w:rsidRPr="00D74C58" w:rsidRDefault="006B33A0" w:rsidP="00D74C58">
      <w:pPr>
        <w:spacing w:line="276" w:lineRule="auto"/>
        <w:ind w:right="51"/>
        <w:jc w:val="both"/>
        <w:rPr>
          <w:rFonts w:ascii="Tahoma" w:hAnsi="Tahoma" w:cs="Tahoma"/>
          <w:spacing w:val="2"/>
          <w:sz w:val="24"/>
          <w:szCs w:val="24"/>
        </w:rPr>
      </w:pPr>
      <w:r w:rsidRPr="00D74C58">
        <w:rPr>
          <w:rFonts w:ascii="Tahoma" w:hAnsi="Tahoma" w:cs="Tahoma"/>
          <w:spacing w:val="2"/>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D74C58" w:rsidRDefault="00690802" w:rsidP="00D74C58">
      <w:pPr>
        <w:spacing w:line="276" w:lineRule="auto"/>
        <w:jc w:val="both"/>
        <w:rPr>
          <w:rFonts w:ascii="Tahoma" w:hAnsi="Tahoma" w:cs="Tahoma"/>
          <w:spacing w:val="2"/>
          <w:sz w:val="24"/>
          <w:szCs w:val="24"/>
        </w:rPr>
      </w:pPr>
      <w:r w:rsidRPr="00D74C58">
        <w:rPr>
          <w:rFonts w:ascii="Tahoma" w:hAnsi="Tahoma" w:cs="Tahoma"/>
          <w:spacing w:val="2"/>
          <w:sz w:val="24"/>
          <w:szCs w:val="24"/>
        </w:rPr>
        <w:t xml:space="preserve">7. </w:t>
      </w:r>
      <w:r w:rsidR="00A445CE" w:rsidRPr="00D74C58">
        <w:rPr>
          <w:rFonts w:ascii="Tahoma" w:hAnsi="Tahoma" w:cs="Tahoma"/>
          <w:spacing w:val="2"/>
          <w:sz w:val="24"/>
          <w:szCs w:val="24"/>
        </w:rPr>
        <w:t>Igual decisión merece l</w:t>
      </w:r>
      <w:r w:rsidR="00440544" w:rsidRPr="00D74C58">
        <w:rPr>
          <w:rFonts w:ascii="Tahoma" w:hAnsi="Tahoma" w:cs="Tahoma"/>
          <w:spacing w:val="2"/>
          <w:sz w:val="24"/>
          <w:szCs w:val="24"/>
        </w:rPr>
        <w:t>a solicitud formulada para obtener se digitalice el expediente pues, baste decir, que de las copias de las piezas procesales remitidas se evidencia de que a ello ya se procedió</w:t>
      </w:r>
      <w:r w:rsidR="00440544" w:rsidRPr="00D74C58">
        <w:rPr>
          <w:rStyle w:val="Refdenotaalpie"/>
          <w:rFonts w:ascii="Tahoma" w:hAnsi="Tahoma" w:cs="Tahoma"/>
          <w:spacing w:val="2"/>
          <w:sz w:val="24"/>
          <w:szCs w:val="24"/>
        </w:rPr>
        <w:footnoteReference w:id="9"/>
      </w:r>
      <w:r w:rsidR="00440544" w:rsidRPr="00D74C58">
        <w:rPr>
          <w:rFonts w:ascii="Tahoma" w:hAnsi="Tahoma" w:cs="Tahoma"/>
          <w:spacing w:val="2"/>
          <w:sz w:val="24"/>
          <w:szCs w:val="24"/>
        </w:rPr>
        <w:t>.</w:t>
      </w:r>
      <w:r w:rsidRPr="00D74C58">
        <w:rPr>
          <w:rFonts w:ascii="Tahoma" w:hAnsi="Tahoma" w:cs="Tahoma"/>
          <w:spacing w:val="2"/>
          <w:sz w:val="24"/>
          <w:szCs w:val="24"/>
        </w:rPr>
        <w:t xml:space="preserve"> </w:t>
      </w:r>
    </w:p>
    <w:p w:rsidR="00690802" w:rsidRPr="00D74C58" w:rsidRDefault="00690802"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Default="00690802" w:rsidP="00D74C58">
      <w:pPr>
        <w:spacing w:line="276" w:lineRule="auto"/>
        <w:jc w:val="both"/>
        <w:rPr>
          <w:rFonts w:ascii="Tahoma" w:hAnsi="Tahoma" w:cs="Tahoma"/>
          <w:spacing w:val="2"/>
          <w:sz w:val="24"/>
          <w:szCs w:val="24"/>
        </w:rPr>
      </w:pPr>
      <w:r w:rsidRPr="00D74C58">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D74C58" w:rsidRPr="00D74C58" w:rsidRDefault="00D74C58" w:rsidP="00D74C58">
      <w:pPr>
        <w:spacing w:line="276" w:lineRule="auto"/>
        <w:jc w:val="both"/>
        <w:rPr>
          <w:rFonts w:ascii="Tahoma" w:hAnsi="Tahoma" w:cs="Tahoma"/>
          <w:spacing w:val="2"/>
          <w:sz w:val="24"/>
          <w:szCs w:val="24"/>
        </w:rPr>
      </w:pPr>
      <w:bookmarkStart w:id="0" w:name="_GoBack"/>
      <w:bookmarkEnd w:id="0"/>
    </w:p>
    <w:p w:rsidR="00037C80" w:rsidRPr="00D74C58" w:rsidRDefault="00037C80" w:rsidP="00D74C58">
      <w:pPr>
        <w:spacing w:line="276" w:lineRule="auto"/>
        <w:jc w:val="both"/>
        <w:rPr>
          <w:rFonts w:ascii="Tahoma" w:hAnsi="Tahoma" w:cs="Tahoma"/>
          <w:spacing w:val="2"/>
          <w:sz w:val="24"/>
          <w:szCs w:val="24"/>
        </w:rPr>
      </w:pPr>
      <w:r w:rsidRPr="00D74C58">
        <w:rPr>
          <w:rFonts w:ascii="Tahoma" w:hAnsi="Tahoma" w:cs="Tahoma"/>
          <w:b/>
          <w:spacing w:val="2"/>
          <w:sz w:val="24"/>
          <w:szCs w:val="24"/>
        </w:rPr>
        <w:lastRenderedPageBreak/>
        <w:t>R E S U E L V E </w:t>
      </w:r>
    </w:p>
    <w:p w:rsidR="00037C80" w:rsidRPr="00D74C58" w:rsidRDefault="00037C80" w:rsidP="00D74C58">
      <w:pPr>
        <w:spacing w:line="276" w:lineRule="auto"/>
        <w:jc w:val="both"/>
        <w:rPr>
          <w:rFonts w:ascii="Tahoma" w:hAnsi="Tahoma" w:cs="Tahoma"/>
          <w:spacing w:val="2"/>
          <w:sz w:val="24"/>
          <w:szCs w:val="24"/>
        </w:rPr>
      </w:pPr>
    </w:p>
    <w:p w:rsidR="00440544" w:rsidRPr="00D74C58" w:rsidRDefault="00037C80" w:rsidP="00D74C58">
      <w:pPr>
        <w:spacing w:line="276" w:lineRule="auto"/>
        <w:jc w:val="both"/>
        <w:rPr>
          <w:rFonts w:ascii="Tahoma" w:hAnsi="Tahoma" w:cs="Tahoma"/>
          <w:spacing w:val="2"/>
          <w:sz w:val="24"/>
          <w:szCs w:val="24"/>
        </w:rPr>
      </w:pPr>
      <w:r w:rsidRPr="00D74C58">
        <w:rPr>
          <w:rFonts w:ascii="Tahoma" w:hAnsi="Tahoma" w:cs="Tahoma"/>
          <w:b/>
          <w:spacing w:val="2"/>
          <w:sz w:val="24"/>
          <w:szCs w:val="24"/>
        </w:rPr>
        <w:t>PRIMERO:</w:t>
      </w:r>
      <w:r w:rsidRPr="00D74C58">
        <w:rPr>
          <w:rFonts w:ascii="Tahoma" w:hAnsi="Tahoma" w:cs="Tahoma"/>
          <w:spacing w:val="2"/>
          <w:sz w:val="24"/>
          <w:szCs w:val="24"/>
        </w:rPr>
        <w:t xml:space="preserve"> Se </w:t>
      </w:r>
      <w:r w:rsidR="00440544" w:rsidRPr="00D74C58">
        <w:rPr>
          <w:rFonts w:ascii="Tahoma" w:hAnsi="Tahoma" w:cs="Tahoma"/>
          <w:spacing w:val="2"/>
          <w:sz w:val="24"/>
          <w:szCs w:val="24"/>
        </w:rPr>
        <w:t>declara improcedente</w:t>
      </w:r>
      <w:r w:rsidR="00CC2CE6" w:rsidRPr="00D74C58">
        <w:rPr>
          <w:rFonts w:ascii="Tahoma" w:hAnsi="Tahoma" w:cs="Tahoma"/>
          <w:spacing w:val="2"/>
          <w:sz w:val="24"/>
          <w:szCs w:val="24"/>
        </w:rPr>
        <w:t xml:space="preserve"> la acción de tutela promovida por el señor </w:t>
      </w:r>
      <w:r w:rsidR="00440544" w:rsidRPr="00D74C58">
        <w:rPr>
          <w:rFonts w:ascii="Tahoma" w:hAnsi="Tahoma" w:cs="Tahoma"/>
          <w:spacing w:val="-4"/>
          <w:sz w:val="24"/>
          <w:szCs w:val="24"/>
          <w:lang w:val="es-CO"/>
        </w:rPr>
        <w:t xml:space="preserve">Javier Elías Arias </w:t>
      </w:r>
      <w:proofErr w:type="spellStart"/>
      <w:r w:rsidR="00440544" w:rsidRPr="00D74C58">
        <w:rPr>
          <w:rFonts w:ascii="Tahoma" w:hAnsi="Tahoma" w:cs="Tahoma"/>
          <w:spacing w:val="-4"/>
          <w:sz w:val="24"/>
          <w:szCs w:val="24"/>
          <w:lang w:val="es-CO"/>
        </w:rPr>
        <w:t>Idárraga</w:t>
      </w:r>
      <w:proofErr w:type="spellEnd"/>
      <w:r w:rsidR="00440544" w:rsidRPr="00D74C58">
        <w:rPr>
          <w:rFonts w:ascii="Tahoma" w:hAnsi="Tahoma" w:cs="Tahoma"/>
          <w:spacing w:val="-4"/>
          <w:sz w:val="24"/>
          <w:szCs w:val="24"/>
          <w:lang w:val="es-CO"/>
        </w:rPr>
        <w:t xml:space="preserve"> contra el Juzgado Quinto Civil del Circuito local</w:t>
      </w:r>
      <w:r w:rsidR="00440544" w:rsidRPr="00D74C58">
        <w:rPr>
          <w:rFonts w:ascii="Tahoma" w:hAnsi="Tahoma" w:cs="Tahoma"/>
          <w:spacing w:val="2"/>
          <w:sz w:val="24"/>
          <w:szCs w:val="24"/>
          <w:lang w:val="es-ES"/>
        </w:rPr>
        <w:t xml:space="preserve">, a la que fueron vinculados la </w:t>
      </w:r>
      <w:r w:rsidR="00440544" w:rsidRPr="00D74C58">
        <w:rPr>
          <w:rFonts w:ascii="Tahoma" w:hAnsi="Tahoma" w:cs="Tahoma"/>
          <w:spacing w:val="-4"/>
          <w:sz w:val="24"/>
          <w:szCs w:val="24"/>
        </w:rPr>
        <w:t>Alcaldía de Pereira, el Ministerio Público y el Defensor del Pueblo, ambos de la Regional Risaralda</w:t>
      </w:r>
      <w:r w:rsidR="00440544" w:rsidRPr="00D74C58">
        <w:rPr>
          <w:rFonts w:ascii="Tahoma" w:hAnsi="Tahoma" w:cs="Tahoma"/>
          <w:spacing w:val="2"/>
          <w:sz w:val="24"/>
          <w:szCs w:val="24"/>
        </w:rPr>
        <w:t>.</w:t>
      </w:r>
    </w:p>
    <w:p w:rsidR="00CC2CE6" w:rsidRPr="00D74C58" w:rsidRDefault="00CC2CE6" w:rsidP="00D74C58">
      <w:pPr>
        <w:spacing w:line="276" w:lineRule="auto"/>
        <w:jc w:val="both"/>
        <w:rPr>
          <w:rFonts w:ascii="Tahoma" w:hAnsi="Tahoma" w:cs="Tahoma"/>
          <w:spacing w:val="2"/>
          <w:sz w:val="24"/>
          <w:szCs w:val="24"/>
        </w:rPr>
      </w:pPr>
    </w:p>
    <w:p w:rsidR="00037C80" w:rsidRPr="00D74C58" w:rsidRDefault="00037C80" w:rsidP="00D74C58">
      <w:pPr>
        <w:spacing w:line="276" w:lineRule="auto"/>
        <w:ind w:right="51"/>
        <w:jc w:val="both"/>
        <w:rPr>
          <w:rFonts w:ascii="Tahoma" w:hAnsi="Tahoma" w:cs="Tahoma"/>
          <w:spacing w:val="2"/>
          <w:sz w:val="24"/>
          <w:szCs w:val="24"/>
        </w:rPr>
      </w:pPr>
      <w:r w:rsidRPr="00D74C58">
        <w:rPr>
          <w:rFonts w:ascii="Tahoma" w:hAnsi="Tahoma" w:cs="Tahoma"/>
          <w:b/>
          <w:spacing w:val="2"/>
          <w:sz w:val="24"/>
          <w:szCs w:val="24"/>
        </w:rPr>
        <w:t>SEGUNDO:</w:t>
      </w:r>
      <w:r w:rsidRPr="00D74C58">
        <w:rPr>
          <w:rFonts w:ascii="Tahoma" w:hAnsi="Tahoma" w:cs="Tahoma"/>
          <w:spacing w:val="2"/>
          <w:sz w:val="24"/>
          <w:szCs w:val="24"/>
        </w:rPr>
        <w:t xml:space="preserve"> </w:t>
      </w:r>
      <w:r w:rsidR="002C6DEE" w:rsidRPr="00D74C58">
        <w:rPr>
          <w:rFonts w:ascii="Tahoma" w:hAnsi="Tahoma" w:cs="Tahoma"/>
          <w:spacing w:val="2"/>
          <w:sz w:val="24"/>
          <w:szCs w:val="24"/>
        </w:rPr>
        <w:t>Notifíquese esta decisión a las partes conforme lo previene el artículo 30 del Decreto 2591 de 1991.</w:t>
      </w:r>
    </w:p>
    <w:p w:rsidR="00037C80" w:rsidRPr="00D74C58" w:rsidRDefault="00037C80" w:rsidP="00D74C58">
      <w:pPr>
        <w:spacing w:line="276" w:lineRule="auto"/>
        <w:ind w:right="51"/>
        <w:jc w:val="both"/>
        <w:rPr>
          <w:rFonts w:ascii="Tahoma" w:hAnsi="Tahoma" w:cs="Tahoma"/>
          <w:spacing w:val="2"/>
          <w:sz w:val="24"/>
          <w:szCs w:val="24"/>
        </w:rPr>
      </w:pPr>
    </w:p>
    <w:p w:rsidR="00037C80" w:rsidRPr="00D74C58" w:rsidRDefault="00037C80" w:rsidP="00D74C58">
      <w:pPr>
        <w:spacing w:line="276" w:lineRule="auto"/>
        <w:ind w:right="51"/>
        <w:jc w:val="both"/>
        <w:rPr>
          <w:rFonts w:ascii="Tahoma" w:hAnsi="Tahoma" w:cs="Tahoma"/>
          <w:spacing w:val="2"/>
          <w:sz w:val="24"/>
          <w:szCs w:val="24"/>
        </w:rPr>
      </w:pPr>
      <w:r w:rsidRPr="00D74C58">
        <w:rPr>
          <w:rFonts w:ascii="Tahoma" w:hAnsi="Tahoma" w:cs="Tahoma"/>
          <w:b/>
          <w:spacing w:val="2"/>
          <w:sz w:val="24"/>
          <w:szCs w:val="24"/>
        </w:rPr>
        <w:t xml:space="preserve">TERCERO: </w:t>
      </w:r>
      <w:r w:rsidR="002C6DEE" w:rsidRPr="00D74C58">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037C80" w:rsidRPr="00D74C58" w:rsidRDefault="00037C80" w:rsidP="00D74C58">
      <w:pPr>
        <w:spacing w:line="276" w:lineRule="auto"/>
        <w:jc w:val="both"/>
        <w:rPr>
          <w:rFonts w:ascii="Tahoma" w:hAnsi="Tahoma" w:cs="Tahoma"/>
          <w:b/>
          <w:spacing w:val="2"/>
          <w:sz w:val="24"/>
          <w:szCs w:val="24"/>
        </w:rPr>
      </w:pPr>
    </w:p>
    <w:p w:rsidR="00037C80" w:rsidRPr="00D74C58" w:rsidRDefault="00037C80" w:rsidP="00D74C58">
      <w:pPr>
        <w:spacing w:line="276" w:lineRule="auto"/>
        <w:jc w:val="both"/>
        <w:rPr>
          <w:rFonts w:ascii="Tahoma" w:hAnsi="Tahoma" w:cs="Tahoma"/>
          <w:spacing w:val="2"/>
          <w:sz w:val="24"/>
          <w:szCs w:val="24"/>
        </w:rPr>
      </w:pPr>
      <w:r w:rsidRPr="00D74C58">
        <w:rPr>
          <w:rFonts w:ascii="Tahoma" w:hAnsi="Tahoma" w:cs="Tahoma"/>
          <w:spacing w:val="2"/>
          <w:sz w:val="24"/>
          <w:szCs w:val="24"/>
        </w:rPr>
        <w:t xml:space="preserve">Notifíquese y cúmplase, </w:t>
      </w:r>
    </w:p>
    <w:p w:rsidR="00037C80" w:rsidRPr="00D74C58" w:rsidRDefault="00037C80" w:rsidP="00D74C58">
      <w:pPr>
        <w:spacing w:line="276" w:lineRule="auto"/>
        <w:jc w:val="both"/>
        <w:rPr>
          <w:rFonts w:ascii="Tahoma" w:hAnsi="Tahoma" w:cs="Tahoma"/>
          <w:spacing w:val="2"/>
          <w:sz w:val="24"/>
          <w:szCs w:val="24"/>
        </w:rPr>
      </w:pPr>
    </w:p>
    <w:p w:rsidR="00037C80" w:rsidRPr="00D74C58" w:rsidRDefault="00037C80" w:rsidP="00D74C58">
      <w:pPr>
        <w:spacing w:line="276" w:lineRule="auto"/>
        <w:jc w:val="both"/>
        <w:rPr>
          <w:rFonts w:ascii="Tahoma" w:hAnsi="Tahoma" w:cs="Tahoma"/>
          <w:spacing w:val="2"/>
          <w:sz w:val="24"/>
          <w:szCs w:val="24"/>
        </w:rPr>
      </w:pPr>
      <w:r w:rsidRPr="00D74C58">
        <w:rPr>
          <w:rFonts w:ascii="Tahoma" w:hAnsi="Tahoma" w:cs="Tahoma"/>
          <w:spacing w:val="2"/>
          <w:sz w:val="24"/>
          <w:szCs w:val="24"/>
        </w:rPr>
        <w:t>Los Magistrados,</w:t>
      </w: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t>CLAUDIA MARÍA ARCILA RÍOS</w:t>
      </w: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r>
      <w:proofErr w:type="spellStart"/>
      <w:r w:rsidRPr="00D74C58">
        <w:rPr>
          <w:rFonts w:ascii="Tahoma" w:eastAsia="Cambria Math" w:hAnsi="Tahoma" w:cs="Tahoma"/>
          <w:b/>
          <w:bCs/>
          <w:spacing w:val="-4"/>
          <w:sz w:val="24"/>
          <w:szCs w:val="24"/>
        </w:rPr>
        <w:t>DUBERNEY</w:t>
      </w:r>
      <w:proofErr w:type="spellEnd"/>
      <w:r w:rsidRPr="00D74C58">
        <w:rPr>
          <w:rFonts w:ascii="Tahoma" w:eastAsia="Cambria Math" w:hAnsi="Tahoma" w:cs="Tahoma"/>
          <w:b/>
          <w:bCs/>
          <w:spacing w:val="-4"/>
          <w:sz w:val="24"/>
          <w:szCs w:val="24"/>
        </w:rPr>
        <w:t xml:space="preserve"> GRISALES HERRERA</w:t>
      </w: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74C58" w:rsidRPr="00D74C58" w:rsidRDefault="00D74C58"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r>
      <w:r w:rsidRPr="00D74C58">
        <w:rPr>
          <w:rFonts w:ascii="Tahoma" w:eastAsia="Cambria Math" w:hAnsi="Tahoma" w:cs="Tahoma"/>
          <w:b/>
          <w:spacing w:val="-4"/>
          <w:sz w:val="24"/>
          <w:szCs w:val="24"/>
        </w:rPr>
        <w:tab/>
      </w:r>
      <w:proofErr w:type="spellStart"/>
      <w:r w:rsidRPr="00D74C58">
        <w:rPr>
          <w:rFonts w:ascii="Tahoma" w:eastAsia="Cambria Math" w:hAnsi="Tahoma" w:cs="Tahoma"/>
          <w:b/>
          <w:spacing w:val="-4"/>
          <w:sz w:val="24"/>
          <w:szCs w:val="24"/>
        </w:rPr>
        <w:t>EDDER</w:t>
      </w:r>
      <w:proofErr w:type="spellEnd"/>
      <w:r w:rsidRPr="00D74C58">
        <w:rPr>
          <w:rFonts w:ascii="Tahoma" w:eastAsia="Cambria Math" w:hAnsi="Tahoma" w:cs="Tahoma"/>
          <w:b/>
          <w:spacing w:val="-4"/>
          <w:sz w:val="24"/>
          <w:szCs w:val="24"/>
        </w:rPr>
        <w:t xml:space="preserve"> JIMMY SÁNCHEZ </w:t>
      </w:r>
      <w:proofErr w:type="spellStart"/>
      <w:r w:rsidRPr="00D74C58">
        <w:rPr>
          <w:rFonts w:ascii="Tahoma" w:eastAsia="Cambria Math" w:hAnsi="Tahoma" w:cs="Tahoma"/>
          <w:b/>
          <w:spacing w:val="-4"/>
          <w:sz w:val="24"/>
          <w:szCs w:val="24"/>
        </w:rPr>
        <w:t>CALAMBÁS</w:t>
      </w:r>
      <w:proofErr w:type="spellEnd"/>
    </w:p>
    <w:p w:rsidR="009620FE" w:rsidRPr="00D74C58" w:rsidRDefault="009620FE" w:rsidP="00D74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74C58">
        <w:rPr>
          <w:rFonts w:ascii="Tahoma" w:hAnsi="Tahoma" w:cs="Tahoma"/>
          <w:spacing w:val="2"/>
          <w:sz w:val="24"/>
          <w:szCs w:val="24"/>
        </w:rPr>
        <w:tab/>
      </w:r>
      <w:r w:rsidRPr="00D74C58">
        <w:rPr>
          <w:rFonts w:ascii="Tahoma" w:hAnsi="Tahoma" w:cs="Tahoma"/>
          <w:spacing w:val="2"/>
          <w:sz w:val="24"/>
          <w:szCs w:val="24"/>
        </w:rPr>
        <w:tab/>
      </w:r>
      <w:r w:rsidR="00894CF2" w:rsidRPr="00D74C58">
        <w:rPr>
          <w:rFonts w:ascii="Tahoma" w:hAnsi="Tahoma" w:cs="Tahoma"/>
          <w:spacing w:val="2"/>
          <w:sz w:val="24"/>
          <w:szCs w:val="24"/>
        </w:rPr>
        <w:tab/>
      </w:r>
      <w:r w:rsidR="001A098E" w:rsidRPr="00D74C58">
        <w:rPr>
          <w:rFonts w:ascii="Tahoma" w:hAnsi="Tahoma" w:cs="Tahoma"/>
          <w:spacing w:val="2"/>
          <w:sz w:val="24"/>
          <w:szCs w:val="24"/>
        </w:rPr>
        <w:t>C</w:t>
      </w:r>
      <w:r w:rsidR="00D74C58">
        <w:rPr>
          <w:rFonts w:ascii="Tahoma" w:hAnsi="Tahoma" w:cs="Tahoma"/>
          <w:spacing w:val="2"/>
          <w:sz w:val="24"/>
          <w:szCs w:val="24"/>
        </w:rPr>
        <w:t>on impedimento</w:t>
      </w:r>
    </w:p>
    <w:sectPr w:rsidR="009620FE" w:rsidRPr="00D74C58" w:rsidSect="00D74C58">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03CC0D4A"/>
  <w15:commentEx w15:done="0" w15:paraId="1DB6128E"/>
  <w15:commentEx w15:done="0" w15:paraId="601BAC2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3BC2D2" w16cex:dateUtc="2020-09-24T20:13:37.027Z"/>
  <w16cex:commentExtensible w16cex:durableId="22E8590F" w16cex:dateUtc="2020-09-24T20:15:18.988Z"/>
  <w16cex:commentExtensible w16cex:durableId="4228BF02" w16cex:dateUtc="2020-09-24T20:15:36.635Z"/>
</w16cex:commentsExtensible>
</file>

<file path=word/commentsIds.xml><?xml version="1.0" encoding="utf-8"?>
<w16cid:commentsIds xmlns:mc="http://schemas.openxmlformats.org/markup-compatibility/2006" xmlns:w16cid="http://schemas.microsoft.com/office/word/2016/wordml/cid" mc:Ignorable="w16cid">
  <w16cid:commentId w16cid:paraId="03CC0D4A" w16cid:durableId="413BC2D2"/>
  <w16cid:commentId w16cid:paraId="1DB6128E" w16cid:durableId="22E8590F"/>
  <w16cid:commentId w16cid:paraId="601BAC27" w16cid:durableId="4228BF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BA" w:rsidRDefault="002C0CBA">
      <w:r>
        <w:separator/>
      </w:r>
    </w:p>
  </w:endnote>
  <w:endnote w:type="continuationSeparator" w:id="0">
    <w:p w:rsidR="002C0CBA" w:rsidRDefault="002C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D74C58" w:rsidRDefault="005A6E78">
    <w:pPr>
      <w:pStyle w:val="Piedepgina"/>
      <w:framePr w:wrap="auto" w:vAnchor="text" w:hAnchor="margin" w:xAlign="right" w:y="1"/>
      <w:rPr>
        <w:rStyle w:val="Nmerodepgina"/>
        <w:rFonts w:ascii="Arial" w:hAnsi="Arial" w:cs="Arial"/>
        <w:sz w:val="18"/>
      </w:rPr>
    </w:pPr>
    <w:r w:rsidRPr="00D74C58">
      <w:rPr>
        <w:rStyle w:val="Nmerodepgina"/>
        <w:rFonts w:ascii="Arial" w:hAnsi="Arial" w:cs="Arial"/>
        <w:sz w:val="18"/>
      </w:rPr>
      <w:fldChar w:fldCharType="begin"/>
    </w:r>
    <w:r w:rsidR="00F80D16" w:rsidRPr="00D74C58">
      <w:rPr>
        <w:rStyle w:val="Nmerodepgina"/>
        <w:rFonts w:ascii="Arial" w:hAnsi="Arial" w:cs="Arial"/>
        <w:sz w:val="18"/>
      </w:rPr>
      <w:instrText xml:space="preserve">PAGE  </w:instrText>
    </w:r>
    <w:r w:rsidRPr="00D74C58">
      <w:rPr>
        <w:rStyle w:val="Nmerodepgina"/>
        <w:rFonts w:ascii="Arial" w:hAnsi="Arial" w:cs="Arial"/>
        <w:sz w:val="18"/>
      </w:rPr>
      <w:fldChar w:fldCharType="separate"/>
    </w:r>
    <w:r w:rsidR="00454C81">
      <w:rPr>
        <w:rStyle w:val="Nmerodepgina"/>
        <w:rFonts w:ascii="Arial" w:hAnsi="Arial" w:cs="Arial"/>
        <w:noProof/>
        <w:sz w:val="18"/>
      </w:rPr>
      <w:t>5</w:t>
    </w:r>
    <w:r w:rsidRPr="00D74C58">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BA" w:rsidRDefault="002C0CBA">
      <w:r>
        <w:separator/>
      </w:r>
    </w:p>
  </w:footnote>
  <w:footnote w:type="continuationSeparator" w:id="0">
    <w:p w:rsidR="002C0CBA" w:rsidRDefault="002C0CBA">
      <w:r>
        <w:continuationSeparator/>
      </w:r>
    </w:p>
  </w:footnote>
  <w:footnote w:id="1">
    <w:p w:rsidR="00690802" w:rsidRPr="00D74C58" w:rsidRDefault="00690802"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Sentencia T-307 de 2015</w:t>
      </w:r>
    </w:p>
  </w:footnote>
  <w:footnote w:id="2">
    <w:p w:rsidR="00690802" w:rsidRPr="00D74C58" w:rsidRDefault="00690802" w:rsidP="00D74C58">
      <w:pPr>
        <w:pStyle w:val="Textonotapie"/>
        <w:jc w:val="both"/>
        <w:rPr>
          <w:rFonts w:ascii="Arial" w:hAnsi="Arial" w:cs="Arial"/>
          <w:sz w:val="18"/>
          <w:szCs w:val="16"/>
          <w:lang w:val="es-MX"/>
        </w:rPr>
      </w:pPr>
      <w:r w:rsidRPr="00D74C58">
        <w:rPr>
          <w:rStyle w:val="Smbolodenotaalpie"/>
          <w:rFonts w:ascii="Arial" w:hAnsi="Arial" w:cs="Arial"/>
          <w:sz w:val="18"/>
          <w:szCs w:val="16"/>
        </w:rPr>
        <w:footnoteRef/>
      </w:r>
      <w:r w:rsidRPr="00D74C58">
        <w:rPr>
          <w:rFonts w:ascii="Arial" w:hAnsi="Arial" w:cs="Arial"/>
          <w:sz w:val="18"/>
          <w:szCs w:val="16"/>
          <w:lang w:val="es-MX"/>
        </w:rPr>
        <w:t xml:space="preserve"> </w:t>
      </w:r>
      <w:r w:rsidRPr="00D74C58">
        <w:rPr>
          <w:rFonts w:ascii="Arial" w:hAnsi="Arial" w:cs="Arial"/>
          <w:sz w:val="18"/>
          <w:szCs w:val="16"/>
          <w:lang w:val="es-CO"/>
        </w:rPr>
        <w:t>Sentencia SU-241 de 2015</w:t>
      </w:r>
    </w:p>
  </w:footnote>
  <w:footnote w:id="3">
    <w:p w:rsidR="00690802" w:rsidRPr="00D74C58" w:rsidRDefault="00690802"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T-567 de 1998</w:t>
      </w:r>
    </w:p>
  </w:footnote>
  <w:footnote w:id="4">
    <w:p w:rsidR="00690802" w:rsidRPr="00D74C58" w:rsidRDefault="00690802"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Sentencia T-735 de 2013</w:t>
      </w:r>
    </w:p>
  </w:footnote>
  <w:footnote w:id="5">
    <w:p w:rsidR="006B33A0" w:rsidRPr="00D74C58" w:rsidRDefault="006B33A0"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00F04E57" w:rsidRPr="00D74C58">
        <w:rPr>
          <w:rFonts w:ascii="Arial" w:hAnsi="Arial" w:cs="Arial"/>
          <w:sz w:val="18"/>
          <w:szCs w:val="16"/>
          <w:lang w:val="es-CO"/>
        </w:rPr>
        <w:t>documento 2</w:t>
      </w:r>
    </w:p>
  </w:footnote>
  <w:footnote w:id="6">
    <w:p w:rsidR="00F04E57" w:rsidRPr="00D74C58" w:rsidRDefault="00F04E57"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documento 10</w:t>
      </w:r>
    </w:p>
  </w:footnote>
  <w:footnote w:id="7">
    <w:p w:rsidR="006B33A0" w:rsidRPr="00D74C58" w:rsidRDefault="006B33A0"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00F04E57" w:rsidRPr="00D74C58">
        <w:rPr>
          <w:rFonts w:ascii="Arial" w:hAnsi="Arial" w:cs="Arial"/>
          <w:sz w:val="18"/>
          <w:szCs w:val="16"/>
          <w:lang w:val="es-CO"/>
        </w:rPr>
        <w:t>documento 11</w:t>
      </w:r>
    </w:p>
  </w:footnote>
  <w:footnote w:id="8">
    <w:p w:rsidR="0004726F" w:rsidRPr="00D74C58" w:rsidRDefault="0004726F"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documento 12</w:t>
      </w:r>
    </w:p>
  </w:footnote>
  <w:footnote w:id="9">
    <w:p w:rsidR="00440544" w:rsidRPr="00D74C58" w:rsidRDefault="00440544" w:rsidP="00D74C58">
      <w:pPr>
        <w:pStyle w:val="Textonotapie"/>
        <w:jc w:val="both"/>
        <w:rPr>
          <w:rFonts w:ascii="Arial" w:hAnsi="Arial" w:cs="Arial"/>
          <w:sz w:val="18"/>
          <w:szCs w:val="16"/>
          <w:lang w:val="es-CO"/>
        </w:rPr>
      </w:pPr>
      <w:r w:rsidRPr="00D74C58">
        <w:rPr>
          <w:rStyle w:val="Refdenotaalpie"/>
          <w:rFonts w:ascii="Arial" w:hAnsi="Arial" w:cs="Arial"/>
          <w:sz w:val="18"/>
          <w:szCs w:val="16"/>
        </w:rPr>
        <w:footnoteRef/>
      </w:r>
      <w:r w:rsidRPr="00D74C58">
        <w:rPr>
          <w:rFonts w:ascii="Arial" w:hAnsi="Arial" w:cs="Arial"/>
          <w:sz w:val="18"/>
          <w:szCs w:val="16"/>
        </w:rPr>
        <w:t xml:space="preserve"> </w:t>
      </w:r>
      <w:r w:rsidRPr="00D74C58">
        <w:rPr>
          <w:rFonts w:ascii="Arial" w:hAnsi="Arial" w:cs="Arial"/>
          <w:sz w:val="18"/>
          <w:szCs w:val="16"/>
          <w:lang w:val="es-CO"/>
        </w:rPr>
        <w:t>Ver documentos 14 y 21 del cuaderno que contiene las copias de la acción popular.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0CBA"/>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C81"/>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6E78"/>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4F6B"/>
    <w:rsid w:val="005F53AA"/>
    <w:rsid w:val="005F57D8"/>
    <w:rsid w:val="005F5B07"/>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B16"/>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08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45CE"/>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C58"/>
    <w:rsid w:val="00D74F0A"/>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67BD"/>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029"/>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3B0100E"/>
    <w:rsid w:val="04FFC81A"/>
    <w:rsid w:val="081A7473"/>
    <w:rsid w:val="08D844F2"/>
    <w:rsid w:val="11175AF0"/>
    <w:rsid w:val="1174E105"/>
    <w:rsid w:val="17A97A4C"/>
    <w:rsid w:val="18F19665"/>
    <w:rsid w:val="1A69CED8"/>
    <w:rsid w:val="1EAEBB74"/>
    <w:rsid w:val="28908172"/>
    <w:rsid w:val="2DF268DB"/>
    <w:rsid w:val="33C5538A"/>
    <w:rsid w:val="33EBE3DC"/>
    <w:rsid w:val="353DFA3D"/>
    <w:rsid w:val="3909FAE2"/>
    <w:rsid w:val="3936A5CC"/>
    <w:rsid w:val="3956FCC7"/>
    <w:rsid w:val="3AC30DE8"/>
    <w:rsid w:val="3E508A36"/>
    <w:rsid w:val="402BCC26"/>
    <w:rsid w:val="42102827"/>
    <w:rsid w:val="464DB9B7"/>
    <w:rsid w:val="48EBEF0C"/>
    <w:rsid w:val="4A4565DD"/>
    <w:rsid w:val="4B3CC62A"/>
    <w:rsid w:val="4EA0DD00"/>
    <w:rsid w:val="500B2CE7"/>
    <w:rsid w:val="50125C53"/>
    <w:rsid w:val="50C0E66A"/>
    <w:rsid w:val="517F8D3B"/>
    <w:rsid w:val="51FBED60"/>
    <w:rsid w:val="57935C6E"/>
    <w:rsid w:val="58B85F9D"/>
    <w:rsid w:val="58FF90C2"/>
    <w:rsid w:val="59B8D319"/>
    <w:rsid w:val="63A4EED9"/>
    <w:rsid w:val="66487E4A"/>
    <w:rsid w:val="68386EF0"/>
    <w:rsid w:val="6899BBCF"/>
    <w:rsid w:val="6BA9C851"/>
    <w:rsid w:val="6C1BD76D"/>
    <w:rsid w:val="6FB17A98"/>
    <w:rsid w:val="72B38D7D"/>
    <w:rsid w:val="75850428"/>
    <w:rsid w:val="76D42171"/>
    <w:rsid w:val="77616F40"/>
    <w:rsid w:val="783F3F22"/>
    <w:rsid w:val="79F3A83E"/>
    <w:rsid w:val="7A80D6AE"/>
    <w:rsid w:val="7BEA13E8"/>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A6E78"/>
  </w:style>
  <w:style w:type="character" w:customStyle="1" w:styleId="TextocomentarioCar">
    <w:name w:val="Texto comentario Car"/>
    <w:basedOn w:val="Fuentedeprrafopredeter"/>
    <w:link w:val="Textocomentario"/>
    <w:semiHidden/>
    <w:rsid w:val="005A6E78"/>
    <w:rPr>
      <w:lang w:val="es-ES_tradnl" w:eastAsia="es-ES"/>
    </w:rPr>
  </w:style>
  <w:style w:type="character" w:styleId="Refdecomentario">
    <w:name w:val="annotation reference"/>
    <w:basedOn w:val="Fuentedeprrafopredeter"/>
    <w:semiHidden/>
    <w:unhideWhenUsed/>
    <w:rsid w:val="005A6E78"/>
    <w:rPr>
      <w:sz w:val="16"/>
      <w:szCs w:val="16"/>
    </w:rPr>
  </w:style>
  <w:style w:type="paragraph" w:styleId="Prrafodelista">
    <w:name w:val="List Paragraph"/>
    <w:basedOn w:val="Normal"/>
    <w:uiPriority w:val="34"/>
    <w:qFormat/>
    <w:rsid w:val="008B1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c6b3332ccb6a4dda"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fd36c885c69f4cc8" Type="http://schemas.microsoft.com/office/2011/relationships/people" Target="people.xml"/><Relationship Id="Rc6b4fca7110441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22bb6d1fcd3945f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F41710AD-8B59-4879-A3A8-F8EF4918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E0A15-8F87-48A6-98C6-FA56B822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2397</Words>
  <Characters>13189</Characters>
  <Application>Microsoft Office Word</Application>
  <DocSecurity>0</DocSecurity>
  <Lines>109</Lines>
  <Paragraphs>31</Paragraphs>
  <ScaleCrop>false</ScaleCrop>
  <Company>Hewlett-Packard</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10</cp:revision>
  <cp:lastPrinted>2019-11-25T12:26:00Z</cp:lastPrinted>
  <dcterms:created xsi:type="dcterms:W3CDTF">2020-09-24T13:46:00Z</dcterms:created>
  <dcterms:modified xsi:type="dcterms:W3CDTF">2020-10-27T20:41:00Z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