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B07D3" w14:textId="77777777" w:rsidR="001622D7" w:rsidRPr="001622D7" w:rsidRDefault="001622D7" w:rsidP="001622D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r w:rsidRPr="001622D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1622D7">
        <w:rPr>
          <w:rFonts w:ascii="Arial" w:hAnsi="Arial" w:cs="Arial"/>
          <w:color w:val="FF0000"/>
          <w:spacing w:val="-4"/>
          <w:sz w:val="18"/>
          <w:szCs w:val="18"/>
          <w:lang w:val="es-419" w:eastAsia="fr-FR"/>
        </w:rPr>
        <w:tab/>
        <w:t>o.  El contenido total y fiel de la decisión debe ser verificado en la respectiva Secretaría.</w:t>
      </w:r>
    </w:p>
    <w:p w14:paraId="09F81374" w14:textId="77777777" w:rsidR="001622D7" w:rsidRPr="001622D7" w:rsidRDefault="001622D7" w:rsidP="001622D7">
      <w:pPr>
        <w:overflowPunct/>
        <w:autoSpaceDE/>
        <w:autoSpaceDN/>
        <w:adjustRightInd/>
        <w:jc w:val="both"/>
        <w:textAlignment w:val="auto"/>
        <w:rPr>
          <w:rFonts w:ascii="Arial" w:hAnsi="Arial" w:cs="Arial"/>
          <w:lang w:val="es-419"/>
        </w:rPr>
      </w:pPr>
    </w:p>
    <w:p w14:paraId="2FD11342" w14:textId="15F9C677" w:rsidR="001622D7" w:rsidRPr="001622D7" w:rsidRDefault="001622D7" w:rsidP="001622D7">
      <w:pPr>
        <w:overflowPunct/>
        <w:autoSpaceDE/>
        <w:autoSpaceDN/>
        <w:adjustRightInd/>
        <w:jc w:val="both"/>
        <w:textAlignment w:val="auto"/>
        <w:rPr>
          <w:rFonts w:ascii="Arial" w:hAnsi="Arial" w:cs="Arial"/>
          <w:lang w:val="es-419"/>
        </w:rPr>
      </w:pPr>
      <w:r w:rsidRPr="001622D7">
        <w:rPr>
          <w:rFonts w:ascii="Arial" w:hAnsi="Arial" w:cs="Arial"/>
          <w:lang w:val="es-419"/>
        </w:rPr>
        <w:t>Proceso:</w:t>
      </w:r>
      <w:r>
        <w:rPr>
          <w:rFonts w:ascii="Arial" w:hAnsi="Arial" w:cs="Arial"/>
          <w:lang w:val="es-419"/>
        </w:rPr>
        <w:tab/>
      </w:r>
      <w:r w:rsidRPr="001622D7">
        <w:rPr>
          <w:rFonts w:ascii="Arial" w:hAnsi="Arial" w:cs="Arial"/>
          <w:lang w:val="es-419"/>
        </w:rPr>
        <w:t>Liquidación sociedad conyugal</w:t>
      </w:r>
    </w:p>
    <w:p w14:paraId="02DC8E91" w14:textId="638563B6" w:rsidR="001622D7" w:rsidRPr="001622D7" w:rsidRDefault="001622D7" w:rsidP="001622D7">
      <w:pPr>
        <w:overflowPunct/>
        <w:autoSpaceDE/>
        <w:autoSpaceDN/>
        <w:adjustRightInd/>
        <w:jc w:val="both"/>
        <w:textAlignment w:val="auto"/>
        <w:rPr>
          <w:rFonts w:ascii="Arial" w:hAnsi="Arial" w:cs="Arial"/>
          <w:lang w:val="es-419"/>
        </w:rPr>
      </w:pPr>
      <w:r w:rsidRPr="001622D7">
        <w:rPr>
          <w:rFonts w:ascii="Arial" w:hAnsi="Arial" w:cs="Arial"/>
          <w:lang w:val="es-419"/>
        </w:rPr>
        <w:t>Demandante:</w:t>
      </w:r>
      <w:r>
        <w:rPr>
          <w:rFonts w:ascii="Arial" w:hAnsi="Arial" w:cs="Arial"/>
          <w:lang w:val="es-419"/>
        </w:rPr>
        <w:tab/>
      </w:r>
      <w:r w:rsidRPr="001622D7">
        <w:rPr>
          <w:rFonts w:ascii="Arial" w:hAnsi="Arial" w:cs="Arial"/>
          <w:lang w:val="es-419"/>
        </w:rPr>
        <w:t>Lina María Giraldo Rendón</w:t>
      </w:r>
    </w:p>
    <w:p w14:paraId="0D0F0EE7" w14:textId="6C18D9AB" w:rsidR="001622D7" w:rsidRPr="001622D7" w:rsidRDefault="001622D7" w:rsidP="001622D7">
      <w:pPr>
        <w:overflowPunct/>
        <w:autoSpaceDE/>
        <w:autoSpaceDN/>
        <w:adjustRightInd/>
        <w:jc w:val="both"/>
        <w:textAlignment w:val="auto"/>
        <w:rPr>
          <w:rFonts w:ascii="Arial" w:hAnsi="Arial" w:cs="Arial"/>
          <w:lang w:val="es-419"/>
        </w:rPr>
      </w:pPr>
      <w:r w:rsidRPr="001622D7">
        <w:rPr>
          <w:rFonts w:ascii="Arial" w:hAnsi="Arial" w:cs="Arial"/>
          <w:lang w:val="es-419"/>
        </w:rPr>
        <w:t>Demandado:</w:t>
      </w:r>
      <w:r>
        <w:rPr>
          <w:rFonts w:ascii="Arial" w:hAnsi="Arial" w:cs="Arial"/>
          <w:lang w:val="es-419"/>
        </w:rPr>
        <w:tab/>
      </w:r>
      <w:r w:rsidRPr="001622D7">
        <w:rPr>
          <w:rFonts w:ascii="Arial" w:hAnsi="Arial" w:cs="Arial"/>
          <w:lang w:val="es-419"/>
        </w:rPr>
        <w:t>José Fernando Cuartas Arcila</w:t>
      </w:r>
    </w:p>
    <w:p w14:paraId="15BB6B85" w14:textId="77777777" w:rsidR="001622D7" w:rsidRPr="001622D7" w:rsidRDefault="001622D7" w:rsidP="001622D7">
      <w:pPr>
        <w:overflowPunct/>
        <w:autoSpaceDE/>
        <w:autoSpaceDN/>
        <w:adjustRightInd/>
        <w:jc w:val="both"/>
        <w:textAlignment w:val="auto"/>
        <w:rPr>
          <w:rFonts w:ascii="Arial" w:hAnsi="Arial" w:cs="Arial"/>
          <w:lang w:val="es-419"/>
        </w:rPr>
      </w:pPr>
    </w:p>
    <w:p w14:paraId="52187840" w14:textId="228DADA3" w:rsidR="001622D7" w:rsidRPr="001622D7" w:rsidRDefault="001622D7" w:rsidP="001622D7">
      <w:pPr>
        <w:overflowPunct/>
        <w:autoSpaceDE/>
        <w:autoSpaceDN/>
        <w:adjustRightInd/>
        <w:jc w:val="both"/>
        <w:textAlignment w:val="auto"/>
        <w:rPr>
          <w:rFonts w:ascii="Arial" w:hAnsi="Arial" w:cs="Arial"/>
          <w:b/>
          <w:bCs/>
          <w:iCs/>
          <w:lang w:val="es-419" w:eastAsia="fr-FR"/>
        </w:rPr>
      </w:pPr>
      <w:r w:rsidRPr="001622D7">
        <w:rPr>
          <w:rFonts w:ascii="Arial" w:hAnsi="Arial" w:cs="Arial"/>
          <w:b/>
          <w:bCs/>
          <w:iCs/>
          <w:u w:val="single"/>
          <w:lang w:val="es-419" w:eastAsia="fr-FR"/>
        </w:rPr>
        <w:t>TEMAS:</w:t>
      </w:r>
      <w:r w:rsidRPr="001622D7">
        <w:rPr>
          <w:rFonts w:ascii="Arial" w:hAnsi="Arial" w:cs="Arial"/>
          <w:b/>
          <w:bCs/>
          <w:iCs/>
          <w:lang w:val="es-419" w:eastAsia="fr-FR"/>
        </w:rPr>
        <w:tab/>
      </w:r>
      <w:r w:rsidR="003C138B">
        <w:rPr>
          <w:rFonts w:ascii="Arial" w:hAnsi="Arial" w:cs="Arial"/>
          <w:b/>
          <w:bCs/>
          <w:iCs/>
          <w:lang w:val="es-419" w:eastAsia="fr-FR"/>
        </w:rPr>
        <w:t xml:space="preserve">RECURSO DE APELACIÓN / PRETENSIÓN IMPUGNATICIA / </w:t>
      </w:r>
      <w:r w:rsidR="001551D8">
        <w:rPr>
          <w:rFonts w:ascii="Arial" w:hAnsi="Arial" w:cs="Arial"/>
          <w:b/>
          <w:bCs/>
          <w:iCs/>
          <w:lang w:val="es-419" w:eastAsia="fr-FR"/>
        </w:rPr>
        <w:t xml:space="preserve">EFECTOS </w:t>
      </w:r>
      <w:bookmarkStart w:id="0" w:name="_GoBack"/>
      <w:bookmarkEnd w:id="0"/>
      <w:r w:rsidR="003C138B">
        <w:rPr>
          <w:rFonts w:ascii="Arial" w:hAnsi="Arial" w:cs="Arial"/>
          <w:b/>
          <w:bCs/>
          <w:iCs/>
          <w:lang w:val="es-419" w:eastAsia="fr-FR"/>
        </w:rPr>
        <w:t xml:space="preserve">/ LA DETERMINA LA SUSTENTACIÓN DEL RECURSO </w:t>
      </w:r>
      <w:r w:rsidRPr="001622D7">
        <w:rPr>
          <w:rFonts w:ascii="Arial" w:hAnsi="Arial" w:cs="Arial"/>
          <w:b/>
          <w:bCs/>
          <w:iCs/>
          <w:lang w:val="es-419" w:eastAsia="fr-FR"/>
        </w:rPr>
        <w:t xml:space="preserve">/ </w:t>
      </w:r>
      <w:r w:rsidR="003C138B">
        <w:rPr>
          <w:rFonts w:ascii="Arial" w:hAnsi="Arial" w:cs="Arial"/>
          <w:b/>
          <w:bCs/>
          <w:iCs/>
          <w:lang w:val="es-419" w:eastAsia="fr-FR"/>
        </w:rPr>
        <w:t>DESERCIÓN DEL RECURSO / PROCESO DE LIQUIDACIÓN DE SOCIEDAD CONYUGAL.</w:t>
      </w:r>
    </w:p>
    <w:p w14:paraId="0FCA0C2A" w14:textId="77777777" w:rsidR="001622D7" w:rsidRPr="001622D7" w:rsidRDefault="001622D7" w:rsidP="001622D7">
      <w:pPr>
        <w:overflowPunct/>
        <w:autoSpaceDE/>
        <w:autoSpaceDN/>
        <w:adjustRightInd/>
        <w:jc w:val="both"/>
        <w:textAlignment w:val="auto"/>
        <w:rPr>
          <w:rFonts w:ascii="Arial" w:hAnsi="Arial" w:cs="Arial"/>
          <w:lang w:val="es-419"/>
        </w:rPr>
      </w:pPr>
    </w:p>
    <w:p w14:paraId="554163B9" w14:textId="434E1DA4" w:rsidR="001622D7" w:rsidRDefault="003C138B" w:rsidP="001622D7">
      <w:pPr>
        <w:overflowPunct/>
        <w:autoSpaceDE/>
        <w:autoSpaceDN/>
        <w:adjustRightInd/>
        <w:jc w:val="both"/>
        <w:textAlignment w:val="auto"/>
        <w:rPr>
          <w:rFonts w:ascii="Arial" w:hAnsi="Arial" w:cs="Arial"/>
          <w:lang w:val="es-419"/>
        </w:rPr>
      </w:pPr>
      <w:r w:rsidRPr="003C138B">
        <w:rPr>
          <w:rFonts w:ascii="Arial" w:hAnsi="Arial" w:cs="Arial"/>
          <w:lang w:val="es-419"/>
        </w:rPr>
        <w:t xml:space="preserve">El artículo 320 del Código General del Proceso, dice: “El recurso de apelación tiene por objeto que el superior examine la cuestión decidida, únicamente en relación con los reparos concretos formulados por el apelante, para que el superior revoque o </w:t>
      </w:r>
      <w:r>
        <w:rPr>
          <w:rFonts w:ascii="Arial" w:hAnsi="Arial" w:cs="Arial"/>
          <w:lang w:val="es-419"/>
        </w:rPr>
        <w:t>reforme la decisión”…</w:t>
      </w:r>
    </w:p>
    <w:p w14:paraId="26D3EC9A" w14:textId="77777777" w:rsidR="003C138B" w:rsidRPr="001622D7" w:rsidRDefault="003C138B" w:rsidP="001622D7">
      <w:pPr>
        <w:overflowPunct/>
        <w:autoSpaceDE/>
        <w:autoSpaceDN/>
        <w:adjustRightInd/>
        <w:jc w:val="both"/>
        <w:textAlignment w:val="auto"/>
        <w:rPr>
          <w:rFonts w:ascii="Arial" w:hAnsi="Arial" w:cs="Arial"/>
          <w:lang w:val="es-419"/>
        </w:rPr>
      </w:pPr>
    </w:p>
    <w:p w14:paraId="0E6BE697" w14:textId="77777777" w:rsidR="003C138B" w:rsidRPr="003C138B" w:rsidRDefault="003C138B" w:rsidP="003C138B">
      <w:pPr>
        <w:overflowPunct/>
        <w:autoSpaceDE/>
        <w:autoSpaceDN/>
        <w:adjustRightInd/>
        <w:jc w:val="both"/>
        <w:textAlignment w:val="auto"/>
        <w:rPr>
          <w:rFonts w:ascii="Arial" w:hAnsi="Arial" w:cs="Arial"/>
          <w:lang w:val="es-419"/>
        </w:rPr>
      </w:pPr>
      <w:r w:rsidRPr="003C138B">
        <w:rPr>
          <w:rFonts w:ascii="Arial" w:hAnsi="Arial" w:cs="Arial"/>
          <w:lang w:val="es-419"/>
        </w:rPr>
        <w:t xml:space="preserve">Es lo que se conoce como pretensión impugnaticia que ordena al funcionario de segunda instancia pronunciarse exclusivamente sobre aquellos aspectos puntuales que planteó el recurrente como reparos frente a la providencia impugnada y respecto del cual dijo la Corte Suprema de Justicia en sentencia SC2351-2019, del 23 de agosto de 2019, con ponencia del Dr. Luis Armando Tolosa Villabona: </w:t>
      </w:r>
    </w:p>
    <w:p w14:paraId="5C79F97C" w14:textId="77777777" w:rsidR="003C138B" w:rsidRPr="003C138B" w:rsidRDefault="003C138B" w:rsidP="003C138B">
      <w:pPr>
        <w:overflowPunct/>
        <w:autoSpaceDE/>
        <w:autoSpaceDN/>
        <w:adjustRightInd/>
        <w:jc w:val="both"/>
        <w:textAlignment w:val="auto"/>
        <w:rPr>
          <w:rFonts w:ascii="Arial" w:hAnsi="Arial" w:cs="Arial"/>
          <w:lang w:val="es-419"/>
        </w:rPr>
      </w:pPr>
    </w:p>
    <w:p w14:paraId="489BA073" w14:textId="7380738C" w:rsidR="001622D7" w:rsidRPr="001622D7" w:rsidRDefault="003C138B" w:rsidP="003C138B">
      <w:pPr>
        <w:overflowPunct/>
        <w:autoSpaceDE/>
        <w:autoSpaceDN/>
        <w:adjustRightInd/>
        <w:jc w:val="both"/>
        <w:textAlignment w:val="auto"/>
        <w:rPr>
          <w:rFonts w:ascii="Arial" w:hAnsi="Arial" w:cs="Arial"/>
          <w:lang w:val="es-419"/>
        </w:rPr>
      </w:pPr>
      <w:r w:rsidRPr="003C138B">
        <w:rPr>
          <w:rFonts w:ascii="Arial" w:hAnsi="Arial" w:cs="Arial"/>
          <w:lang w:val="es-419"/>
        </w:rPr>
        <w:t>“En materia de apelación es indiscutible que con el advenimiento del Código General del Proceso se introdujo la cultura de la pretensión impugnaticia con ocasión de la cual, en principio, el funcionario de segundo grado sólo deberá ocuparse de los temas que sean propuestos por el o los inconformes, como antítesis a la visión panorámica que en dicho marco imperó en antiguos sistemas adjetivos</w:t>
      </w:r>
      <w:r>
        <w:rPr>
          <w:rFonts w:ascii="Arial" w:hAnsi="Arial" w:cs="Arial"/>
          <w:lang w:val="es-419"/>
        </w:rPr>
        <w:t>”</w:t>
      </w:r>
      <w:r w:rsidRPr="003C138B">
        <w:rPr>
          <w:rFonts w:ascii="Arial" w:hAnsi="Arial" w:cs="Arial"/>
          <w:lang w:val="es-419"/>
        </w:rPr>
        <w:t>.</w:t>
      </w:r>
      <w:r>
        <w:rPr>
          <w:rFonts w:ascii="Arial" w:hAnsi="Arial" w:cs="Arial"/>
          <w:lang w:val="es-419"/>
        </w:rPr>
        <w:t xml:space="preserve"> (…)</w:t>
      </w:r>
    </w:p>
    <w:p w14:paraId="1567395E" w14:textId="77777777" w:rsidR="001622D7" w:rsidRPr="001622D7" w:rsidRDefault="001622D7" w:rsidP="001622D7">
      <w:pPr>
        <w:overflowPunct/>
        <w:autoSpaceDE/>
        <w:autoSpaceDN/>
        <w:adjustRightInd/>
        <w:jc w:val="both"/>
        <w:textAlignment w:val="auto"/>
        <w:rPr>
          <w:rFonts w:ascii="Arial" w:hAnsi="Arial" w:cs="Arial"/>
          <w:lang w:val="es-419"/>
        </w:rPr>
      </w:pPr>
    </w:p>
    <w:p w14:paraId="3410799B" w14:textId="76BC563F" w:rsidR="001622D7" w:rsidRPr="001622D7" w:rsidRDefault="003C138B" w:rsidP="001622D7">
      <w:pPr>
        <w:overflowPunct/>
        <w:autoSpaceDE/>
        <w:autoSpaceDN/>
        <w:adjustRightInd/>
        <w:jc w:val="both"/>
        <w:textAlignment w:val="auto"/>
        <w:rPr>
          <w:rFonts w:ascii="Arial" w:hAnsi="Arial" w:cs="Arial"/>
          <w:lang w:val="es-419"/>
        </w:rPr>
      </w:pPr>
      <w:r w:rsidRPr="003C138B">
        <w:rPr>
          <w:rFonts w:ascii="Arial" w:hAnsi="Arial" w:cs="Arial"/>
          <w:lang w:val="es-419"/>
        </w:rPr>
        <w:t>En este caso, el apoderado de la parte demandante  no formuló reparo alguno frente a la decisión del Juzgado Civil del Circuito de Santa Rosa de Cabal que resolvió no aceptar las objeciones propuestas al trabajo de partición, ni respecto de la sentencia proferida por el Juzgado de Familia del municipio de Dosquebradas que aprobó la cuenta partitiva.</w:t>
      </w:r>
    </w:p>
    <w:p w14:paraId="7715FA75" w14:textId="77777777" w:rsidR="001622D7" w:rsidRPr="001622D7" w:rsidRDefault="001622D7" w:rsidP="001622D7">
      <w:pPr>
        <w:overflowPunct/>
        <w:autoSpaceDE/>
        <w:autoSpaceDN/>
        <w:adjustRightInd/>
        <w:jc w:val="both"/>
        <w:textAlignment w:val="auto"/>
        <w:rPr>
          <w:rFonts w:ascii="Arial" w:hAnsi="Arial" w:cs="Arial"/>
          <w:lang w:val="es-419"/>
        </w:rPr>
      </w:pPr>
    </w:p>
    <w:p w14:paraId="213661D4" w14:textId="77777777" w:rsidR="001622D7" w:rsidRPr="001622D7" w:rsidRDefault="001622D7" w:rsidP="001622D7">
      <w:pPr>
        <w:overflowPunct/>
        <w:autoSpaceDE/>
        <w:autoSpaceDN/>
        <w:adjustRightInd/>
        <w:jc w:val="both"/>
        <w:textAlignment w:val="auto"/>
        <w:rPr>
          <w:rFonts w:ascii="Arial" w:hAnsi="Arial" w:cs="Arial"/>
          <w:lang w:val="es-ES"/>
        </w:rPr>
      </w:pPr>
    </w:p>
    <w:p w14:paraId="3E53B74A" w14:textId="77777777" w:rsidR="001622D7" w:rsidRPr="001622D7" w:rsidRDefault="001622D7" w:rsidP="001622D7">
      <w:pPr>
        <w:overflowPunct/>
        <w:autoSpaceDE/>
        <w:autoSpaceDN/>
        <w:adjustRightInd/>
        <w:jc w:val="both"/>
        <w:textAlignment w:val="auto"/>
        <w:rPr>
          <w:rFonts w:ascii="Arial" w:hAnsi="Arial" w:cs="Arial"/>
          <w:lang w:val="es-ES"/>
        </w:rPr>
      </w:pPr>
    </w:p>
    <w:p w14:paraId="1C3BEE41" w14:textId="560C74EB" w:rsidR="00C14ADD" w:rsidRPr="001622D7" w:rsidRDefault="00C14ADD" w:rsidP="001622D7">
      <w:pPr>
        <w:pStyle w:val="paragraph"/>
        <w:spacing w:before="0" w:beforeAutospacing="0" w:after="0" w:afterAutospacing="0" w:line="276" w:lineRule="auto"/>
        <w:jc w:val="center"/>
        <w:textAlignment w:val="baseline"/>
        <w:rPr>
          <w:rStyle w:val="normaltextrun"/>
          <w:rFonts w:ascii="Tahoma" w:hAnsi="Tahoma" w:cs="Tahoma"/>
          <w:b/>
          <w:bCs/>
          <w:lang w:val="es-CO"/>
        </w:rPr>
      </w:pPr>
      <w:r w:rsidRPr="001622D7">
        <w:rPr>
          <w:rStyle w:val="normaltextrun"/>
          <w:rFonts w:ascii="Tahoma" w:hAnsi="Tahoma" w:cs="Tahoma"/>
          <w:b/>
          <w:bCs/>
          <w:lang w:val="es-CO"/>
        </w:rPr>
        <w:t>TRIBUNAL SUPERIOR DEL DISTRITO JUDICIAL</w:t>
      </w:r>
    </w:p>
    <w:p w14:paraId="36EE3D4E" w14:textId="1B9DC63E" w:rsidR="00267104" w:rsidRPr="001622D7" w:rsidRDefault="00267104" w:rsidP="001622D7">
      <w:pPr>
        <w:pStyle w:val="paragraph"/>
        <w:spacing w:before="0" w:beforeAutospacing="0" w:after="0" w:afterAutospacing="0" w:line="276" w:lineRule="auto"/>
        <w:jc w:val="center"/>
        <w:textAlignment w:val="baseline"/>
        <w:rPr>
          <w:rFonts w:ascii="Tahoma" w:hAnsi="Tahoma" w:cs="Tahoma"/>
        </w:rPr>
      </w:pPr>
      <w:r w:rsidRPr="001622D7">
        <w:rPr>
          <w:rStyle w:val="normaltextrun"/>
          <w:rFonts w:ascii="Tahoma" w:hAnsi="Tahoma" w:cs="Tahoma"/>
          <w:b/>
          <w:bCs/>
          <w:lang w:val="es-CO"/>
        </w:rPr>
        <w:t>SALA UNITARIA CIVIL FAMILIA</w:t>
      </w:r>
    </w:p>
    <w:p w14:paraId="4277AEB9" w14:textId="7445212F" w:rsidR="00C14ADD" w:rsidRPr="001622D7" w:rsidRDefault="00C14ADD" w:rsidP="001622D7">
      <w:pPr>
        <w:pStyle w:val="paragraph"/>
        <w:spacing w:before="0" w:beforeAutospacing="0" w:after="0" w:afterAutospacing="0" w:line="276" w:lineRule="auto"/>
        <w:jc w:val="both"/>
        <w:textAlignment w:val="baseline"/>
        <w:rPr>
          <w:rFonts w:ascii="Tahoma" w:hAnsi="Tahoma" w:cs="Tahoma"/>
        </w:rPr>
      </w:pPr>
      <w:r w:rsidRPr="001622D7">
        <w:rPr>
          <w:rStyle w:val="eop"/>
          <w:rFonts w:ascii="Tahoma" w:hAnsi="Tahoma" w:cs="Tahoma"/>
        </w:rPr>
        <w:t> </w:t>
      </w:r>
    </w:p>
    <w:p w14:paraId="6E7BEAA2" w14:textId="77777777" w:rsidR="00C14ADD" w:rsidRPr="001622D7" w:rsidRDefault="00C14ADD" w:rsidP="001622D7">
      <w:pPr>
        <w:pStyle w:val="paragraph"/>
        <w:spacing w:before="0" w:beforeAutospacing="0" w:after="0" w:afterAutospacing="0" w:line="276" w:lineRule="auto"/>
        <w:jc w:val="both"/>
        <w:textAlignment w:val="baseline"/>
        <w:rPr>
          <w:rFonts w:ascii="Tahoma" w:hAnsi="Tahoma" w:cs="Tahoma"/>
        </w:rPr>
      </w:pPr>
      <w:r w:rsidRPr="001622D7">
        <w:rPr>
          <w:rStyle w:val="eop"/>
          <w:rFonts w:ascii="Tahoma" w:hAnsi="Tahoma" w:cs="Tahoma"/>
        </w:rPr>
        <w:t> </w:t>
      </w:r>
    </w:p>
    <w:p w14:paraId="44BF017D" w14:textId="77777777" w:rsidR="00C14ADD" w:rsidRPr="001622D7" w:rsidRDefault="00C14ADD" w:rsidP="001622D7">
      <w:pPr>
        <w:pStyle w:val="paragraph"/>
        <w:spacing w:before="0" w:beforeAutospacing="0" w:after="0" w:afterAutospacing="0" w:line="276" w:lineRule="auto"/>
        <w:jc w:val="both"/>
        <w:textAlignment w:val="baseline"/>
        <w:rPr>
          <w:rFonts w:ascii="Tahoma" w:hAnsi="Tahoma" w:cs="Tahoma"/>
        </w:rPr>
      </w:pPr>
      <w:r w:rsidRPr="001622D7">
        <w:rPr>
          <w:rStyle w:val="normaltextrun"/>
          <w:rFonts w:ascii="Tahoma" w:hAnsi="Tahoma" w:cs="Tahoma"/>
          <w:lang w:val="es-CO"/>
        </w:rPr>
        <w:t>Magistrada: Claudia María Arcila Ríos</w:t>
      </w:r>
      <w:r w:rsidRPr="001622D7">
        <w:rPr>
          <w:rStyle w:val="eop"/>
          <w:rFonts w:ascii="Tahoma" w:hAnsi="Tahoma" w:cs="Tahoma"/>
        </w:rPr>
        <w:t> </w:t>
      </w:r>
    </w:p>
    <w:p w14:paraId="71EBACFE" w14:textId="63940813" w:rsidR="00C14ADD" w:rsidRPr="001622D7" w:rsidRDefault="00C14ADD" w:rsidP="001622D7">
      <w:pPr>
        <w:pStyle w:val="paragraph"/>
        <w:spacing w:before="0" w:beforeAutospacing="0" w:after="0" w:afterAutospacing="0" w:line="276" w:lineRule="auto"/>
        <w:jc w:val="both"/>
        <w:textAlignment w:val="baseline"/>
        <w:rPr>
          <w:rFonts w:ascii="Tahoma" w:hAnsi="Tahoma" w:cs="Tahoma"/>
        </w:rPr>
      </w:pPr>
      <w:r w:rsidRPr="001622D7">
        <w:rPr>
          <w:rStyle w:val="normaltextrun"/>
          <w:rFonts w:ascii="Tahoma" w:hAnsi="Tahoma" w:cs="Tahoma"/>
          <w:lang w:val="es-CO"/>
        </w:rPr>
        <w:t>Pereira, </w:t>
      </w:r>
      <w:r w:rsidR="00D92932" w:rsidRPr="001622D7">
        <w:rPr>
          <w:rStyle w:val="normaltextrun"/>
          <w:rFonts w:ascii="Tahoma" w:hAnsi="Tahoma" w:cs="Tahoma"/>
          <w:lang w:val="es-CO"/>
        </w:rPr>
        <w:t xml:space="preserve">noviembre tres (3) de </w:t>
      </w:r>
      <w:r w:rsidRPr="001622D7">
        <w:rPr>
          <w:rStyle w:val="normaltextrun"/>
          <w:rFonts w:ascii="Tahoma" w:hAnsi="Tahoma" w:cs="Tahoma"/>
          <w:lang w:val="es-CO"/>
        </w:rPr>
        <w:t>dos mil veinte</w:t>
      </w:r>
      <w:r w:rsidRPr="001622D7">
        <w:rPr>
          <w:rStyle w:val="eop"/>
          <w:rFonts w:ascii="Tahoma" w:hAnsi="Tahoma" w:cs="Tahoma"/>
        </w:rPr>
        <w:t> </w:t>
      </w:r>
      <w:r w:rsidR="00D92932" w:rsidRPr="001622D7">
        <w:rPr>
          <w:rStyle w:val="eop"/>
          <w:rFonts w:ascii="Tahoma" w:hAnsi="Tahoma" w:cs="Tahoma"/>
        </w:rPr>
        <w:t>(2020)</w:t>
      </w:r>
    </w:p>
    <w:p w14:paraId="4B71F629" w14:textId="260F6348" w:rsidR="00C14ADD" w:rsidRPr="001622D7" w:rsidRDefault="00C14ADD" w:rsidP="001622D7">
      <w:pPr>
        <w:pStyle w:val="paragraph"/>
        <w:spacing w:before="0" w:beforeAutospacing="0" w:after="0" w:afterAutospacing="0" w:line="276" w:lineRule="auto"/>
        <w:jc w:val="both"/>
        <w:textAlignment w:val="baseline"/>
        <w:rPr>
          <w:rFonts w:ascii="Tahoma" w:hAnsi="Tahoma" w:cs="Tahoma"/>
        </w:rPr>
      </w:pPr>
      <w:r w:rsidRPr="001622D7">
        <w:rPr>
          <w:rStyle w:val="normaltextrun"/>
          <w:rFonts w:ascii="Tahoma" w:hAnsi="Tahoma" w:cs="Tahoma"/>
          <w:lang w:val="es-CO"/>
        </w:rPr>
        <w:t>Expediente: 66</w:t>
      </w:r>
      <w:r w:rsidR="00D92932" w:rsidRPr="001622D7">
        <w:rPr>
          <w:rStyle w:val="normaltextrun"/>
          <w:rFonts w:ascii="Tahoma" w:hAnsi="Tahoma" w:cs="Tahoma"/>
          <w:lang w:val="es-CO"/>
        </w:rPr>
        <w:t>170-31-10</w:t>
      </w:r>
      <w:r w:rsidRPr="001622D7">
        <w:rPr>
          <w:rStyle w:val="normaltextrun"/>
          <w:rFonts w:ascii="Tahoma" w:hAnsi="Tahoma" w:cs="Tahoma"/>
          <w:lang w:val="es-CO"/>
        </w:rPr>
        <w:t>-00</w:t>
      </w:r>
      <w:r w:rsidR="00D92932" w:rsidRPr="001622D7">
        <w:rPr>
          <w:rStyle w:val="normaltextrun"/>
          <w:rFonts w:ascii="Tahoma" w:hAnsi="Tahoma" w:cs="Tahoma"/>
          <w:lang w:val="es-CO"/>
        </w:rPr>
        <w:t>1</w:t>
      </w:r>
      <w:r w:rsidRPr="001622D7">
        <w:rPr>
          <w:rStyle w:val="normaltextrun"/>
          <w:rFonts w:ascii="Tahoma" w:hAnsi="Tahoma" w:cs="Tahoma"/>
          <w:lang w:val="es-CO"/>
        </w:rPr>
        <w:t>-201</w:t>
      </w:r>
      <w:r w:rsidR="00D92932" w:rsidRPr="001622D7">
        <w:rPr>
          <w:rStyle w:val="normaltextrun"/>
          <w:rFonts w:ascii="Tahoma" w:hAnsi="Tahoma" w:cs="Tahoma"/>
          <w:lang w:val="es-CO"/>
        </w:rPr>
        <w:t>9</w:t>
      </w:r>
      <w:r w:rsidR="00C94B40" w:rsidRPr="001622D7">
        <w:rPr>
          <w:rStyle w:val="normaltextrun"/>
          <w:rFonts w:ascii="Tahoma" w:hAnsi="Tahoma" w:cs="Tahoma"/>
          <w:lang w:val="es-CO"/>
        </w:rPr>
        <w:t>-00</w:t>
      </w:r>
      <w:r w:rsidR="00D92932" w:rsidRPr="001622D7">
        <w:rPr>
          <w:rStyle w:val="normaltextrun"/>
          <w:rFonts w:ascii="Tahoma" w:hAnsi="Tahoma" w:cs="Tahoma"/>
          <w:lang w:val="es-CO"/>
        </w:rPr>
        <w:t>456-01</w:t>
      </w:r>
    </w:p>
    <w:p w14:paraId="30EA4964" w14:textId="1172240D" w:rsidR="00D9381A" w:rsidRPr="001622D7" w:rsidRDefault="00C14ADD" w:rsidP="001622D7">
      <w:pPr>
        <w:pStyle w:val="paragraph"/>
        <w:spacing w:before="0" w:beforeAutospacing="0" w:after="0" w:afterAutospacing="0" w:line="276" w:lineRule="auto"/>
        <w:jc w:val="both"/>
        <w:textAlignment w:val="baseline"/>
        <w:rPr>
          <w:rStyle w:val="eop"/>
          <w:rFonts w:ascii="Tahoma" w:hAnsi="Tahoma" w:cs="Tahoma"/>
        </w:rPr>
      </w:pPr>
      <w:r w:rsidRPr="001622D7">
        <w:rPr>
          <w:rStyle w:val="eop"/>
          <w:rFonts w:ascii="Tahoma" w:hAnsi="Tahoma" w:cs="Tahoma"/>
        </w:rPr>
        <w:t> </w:t>
      </w:r>
    </w:p>
    <w:p w14:paraId="01EB6105" w14:textId="77777777" w:rsidR="00D92932" w:rsidRPr="001622D7" w:rsidRDefault="00D92932" w:rsidP="001622D7">
      <w:pPr>
        <w:pStyle w:val="Textoindependiente"/>
        <w:spacing w:line="276" w:lineRule="auto"/>
        <w:rPr>
          <w:rFonts w:ascii="Tahoma" w:hAnsi="Tahoma" w:cs="Tahoma"/>
          <w:spacing w:val="-2"/>
          <w:szCs w:val="24"/>
        </w:rPr>
      </w:pPr>
    </w:p>
    <w:p w14:paraId="6BE930B1" w14:textId="4770F641" w:rsidR="00D92932" w:rsidRPr="001622D7" w:rsidRDefault="00D92932" w:rsidP="001622D7">
      <w:pPr>
        <w:pStyle w:val="Textoindependiente"/>
        <w:spacing w:line="276" w:lineRule="auto"/>
        <w:rPr>
          <w:rFonts w:ascii="Tahoma" w:hAnsi="Tahoma" w:cs="Tahoma"/>
          <w:spacing w:val="-2"/>
          <w:szCs w:val="24"/>
        </w:rPr>
      </w:pPr>
      <w:r w:rsidRPr="001622D7">
        <w:rPr>
          <w:rFonts w:ascii="Tahoma" w:hAnsi="Tahoma" w:cs="Tahoma"/>
          <w:spacing w:val="-2"/>
          <w:szCs w:val="24"/>
        </w:rPr>
        <w:t>Se pronuncia la Sala sobre la deserción del recurso de apelación que interpuso el apoderado de la parte demandante, frente a la sentencia proferida por el Juzgado de Familia de Dosquebradas, el 30 de enero de 2019, en el proceso de liquidación de la sociedad conyugal promovido por Lina María Giraldo Rendón contra José Fernando Cuartas Arcila.</w:t>
      </w:r>
    </w:p>
    <w:p w14:paraId="6BFDE1E5" w14:textId="77777777" w:rsidR="00D92932" w:rsidRDefault="00D92932" w:rsidP="001622D7">
      <w:pPr>
        <w:pStyle w:val="Textoindependiente"/>
        <w:spacing w:line="276" w:lineRule="auto"/>
        <w:rPr>
          <w:rFonts w:ascii="Tahoma" w:hAnsi="Tahoma" w:cs="Tahoma"/>
          <w:spacing w:val="-2"/>
          <w:szCs w:val="24"/>
        </w:rPr>
      </w:pPr>
    </w:p>
    <w:p w14:paraId="3245B190" w14:textId="77777777" w:rsidR="003C138B" w:rsidRPr="001622D7" w:rsidRDefault="003C138B" w:rsidP="001622D7">
      <w:pPr>
        <w:pStyle w:val="Textoindependiente"/>
        <w:spacing w:line="276" w:lineRule="auto"/>
        <w:rPr>
          <w:rFonts w:ascii="Tahoma" w:hAnsi="Tahoma" w:cs="Tahoma"/>
          <w:spacing w:val="-2"/>
          <w:szCs w:val="24"/>
        </w:rPr>
      </w:pPr>
    </w:p>
    <w:p w14:paraId="05D0081B" w14:textId="77777777" w:rsidR="00D92932" w:rsidRPr="001622D7" w:rsidRDefault="00D92932" w:rsidP="001622D7">
      <w:pPr>
        <w:pStyle w:val="Ttulo3"/>
        <w:spacing w:before="0" w:after="0" w:line="276" w:lineRule="auto"/>
        <w:jc w:val="both"/>
        <w:rPr>
          <w:rFonts w:ascii="Tahoma" w:hAnsi="Tahoma" w:cs="Tahoma"/>
          <w:spacing w:val="-2"/>
          <w:sz w:val="24"/>
          <w:szCs w:val="24"/>
        </w:rPr>
      </w:pPr>
      <w:r w:rsidRPr="001622D7">
        <w:rPr>
          <w:rFonts w:ascii="Tahoma" w:hAnsi="Tahoma" w:cs="Tahoma"/>
          <w:spacing w:val="-2"/>
          <w:sz w:val="24"/>
          <w:szCs w:val="24"/>
        </w:rPr>
        <w:t>A N T E C E D E N T E S</w:t>
      </w:r>
    </w:p>
    <w:p w14:paraId="36B9B2C3" w14:textId="77777777" w:rsidR="003C138B" w:rsidRDefault="003C138B" w:rsidP="001622D7">
      <w:pPr>
        <w:pStyle w:val="Textoindependiente"/>
        <w:spacing w:line="276" w:lineRule="auto"/>
        <w:rPr>
          <w:rFonts w:ascii="Tahoma" w:hAnsi="Tahoma" w:cs="Tahoma"/>
          <w:spacing w:val="-2"/>
          <w:szCs w:val="24"/>
        </w:rPr>
      </w:pPr>
    </w:p>
    <w:p w14:paraId="18D3954E" w14:textId="77777777" w:rsidR="00D92932" w:rsidRPr="001622D7" w:rsidRDefault="00D92932" w:rsidP="001622D7">
      <w:pPr>
        <w:pStyle w:val="Textoindependiente"/>
        <w:spacing w:line="276" w:lineRule="auto"/>
        <w:rPr>
          <w:rFonts w:ascii="Tahoma" w:hAnsi="Tahoma" w:cs="Tahoma"/>
          <w:spacing w:val="-2"/>
          <w:szCs w:val="24"/>
        </w:rPr>
      </w:pPr>
      <w:r w:rsidRPr="001622D7">
        <w:rPr>
          <w:rFonts w:ascii="Tahoma" w:hAnsi="Tahoma" w:cs="Tahoma"/>
          <w:spacing w:val="-2"/>
          <w:szCs w:val="24"/>
        </w:rPr>
        <w:t xml:space="preserve">  </w:t>
      </w:r>
    </w:p>
    <w:p w14:paraId="08138C3C" w14:textId="5EB2FCC9" w:rsidR="00D92932" w:rsidRPr="001622D7" w:rsidRDefault="00AA7055" w:rsidP="001622D7">
      <w:pPr>
        <w:tabs>
          <w:tab w:val="left" w:pos="-720"/>
        </w:tabs>
        <w:suppressAutoHyphens/>
        <w:spacing w:line="276" w:lineRule="auto"/>
        <w:jc w:val="both"/>
        <w:rPr>
          <w:rFonts w:ascii="Tahoma" w:hAnsi="Tahoma" w:cs="Tahoma"/>
          <w:spacing w:val="-2"/>
          <w:sz w:val="24"/>
          <w:szCs w:val="24"/>
        </w:rPr>
      </w:pPr>
      <w:r w:rsidRPr="001622D7">
        <w:rPr>
          <w:rFonts w:ascii="Tahoma" w:hAnsi="Tahoma" w:cs="Tahoma"/>
          <w:spacing w:val="-2"/>
          <w:sz w:val="24"/>
          <w:szCs w:val="24"/>
        </w:rPr>
        <w:t>1.</w:t>
      </w:r>
      <w:r w:rsidR="00D92932" w:rsidRPr="001622D7">
        <w:rPr>
          <w:rFonts w:ascii="Tahoma" w:hAnsi="Tahoma" w:cs="Tahoma"/>
          <w:spacing w:val="-2"/>
          <w:sz w:val="24"/>
          <w:szCs w:val="24"/>
        </w:rPr>
        <w:t xml:space="preserve"> El auxiliar de la justicia designado por el despacho, presentó el trabajo de partición de los bienes que conforman la sociedad conyugal disuelta entre las partes</w:t>
      </w:r>
      <w:r w:rsidR="00321201" w:rsidRPr="001622D7">
        <w:rPr>
          <w:rStyle w:val="Refdenotaalpie"/>
          <w:rFonts w:ascii="Tahoma" w:hAnsi="Tahoma" w:cs="Tahoma"/>
          <w:spacing w:val="-2"/>
          <w:szCs w:val="24"/>
        </w:rPr>
        <w:footnoteReference w:id="1"/>
      </w:r>
      <w:r w:rsidR="00321201" w:rsidRPr="001622D7">
        <w:rPr>
          <w:rFonts w:ascii="Tahoma" w:hAnsi="Tahoma" w:cs="Tahoma"/>
          <w:spacing w:val="-2"/>
          <w:sz w:val="24"/>
          <w:szCs w:val="24"/>
        </w:rPr>
        <w:t>.</w:t>
      </w:r>
    </w:p>
    <w:p w14:paraId="70F7846E" w14:textId="77777777" w:rsidR="00D92932" w:rsidRPr="001622D7" w:rsidRDefault="00D92932" w:rsidP="001622D7">
      <w:pPr>
        <w:tabs>
          <w:tab w:val="left" w:pos="-720"/>
        </w:tabs>
        <w:suppressAutoHyphens/>
        <w:spacing w:line="276" w:lineRule="auto"/>
        <w:jc w:val="both"/>
        <w:rPr>
          <w:rFonts w:ascii="Tahoma" w:hAnsi="Tahoma" w:cs="Tahoma"/>
          <w:spacing w:val="-2"/>
          <w:sz w:val="24"/>
          <w:szCs w:val="24"/>
        </w:rPr>
      </w:pPr>
    </w:p>
    <w:p w14:paraId="62A0575C" w14:textId="2CC4592E" w:rsidR="00D92932" w:rsidRPr="001622D7" w:rsidRDefault="00D92932" w:rsidP="001622D7">
      <w:pPr>
        <w:tabs>
          <w:tab w:val="left" w:pos="-720"/>
        </w:tabs>
        <w:suppressAutoHyphens/>
        <w:spacing w:line="276" w:lineRule="auto"/>
        <w:jc w:val="both"/>
        <w:rPr>
          <w:rFonts w:ascii="Tahoma" w:hAnsi="Tahoma" w:cs="Tahoma"/>
          <w:spacing w:val="-2"/>
          <w:sz w:val="24"/>
          <w:szCs w:val="24"/>
        </w:rPr>
      </w:pPr>
      <w:r w:rsidRPr="001622D7">
        <w:rPr>
          <w:rFonts w:ascii="Tahoma" w:hAnsi="Tahoma" w:cs="Tahoma"/>
          <w:spacing w:val="-2"/>
          <w:sz w:val="24"/>
          <w:szCs w:val="24"/>
        </w:rPr>
        <w:lastRenderedPageBreak/>
        <w:t>2. De él, por auto del 9 de noviembre de 2017</w:t>
      </w:r>
      <w:r w:rsidR="00321201" w:rsidRPr="001622D7">
        <w:rPr>
          <w:rStyle w:val="Refdenotaalpie"/>
          <w:rFonts w:ascii="Tahoma" w:hAnsi="Tahoma" w:cs="Tahoma"/>
          <w:spacing w:val="-2"/>
          <w:szCs w:val="24"/>
        </w:rPr>
        <w:footnoteReference w:id="2"/>
      </w:r>
      <w:r w:rsidRPr="001622D7">
        <w:rPr>
          <w:rFonts w:ascii="Tahoma" w:hAnsi="Tahoma" w:cs="Tahoma"/>
          <w:spacing w:val="-2"/>
          <w:sz w:val="24"/>
          <w:szCs w:val="24"/>
        </w:rPr>
        <w:t>, se dio traslado a las partes para que formularan objeciones, a lo que efectivamente procedió la parte actora</w:t>
      </w:r>
      <w:r w:rsidR="00321201" w:rsidRPr="001622D7">
        <w:rPr>
          <w:rStyle w:val="Refdenotaalpie"/>
          <w:rFonts w:ascii="Tahoma" w:hAnsi="Tahoma" w:cs="Tahoma"/>
          <w:spacing w:val="-2"/>
          <w:szCs w:val="24"/>
        </w:rPr>
        <w:footnoteReference w:id="3"/>
      </w:r>
      <w:r w:rsidR="00321201" w:rsidRPr="001622D7">
        <w:rPr>
          <w:rFonts w:ascii="Tahoma" w:hAnsi="Tahoma" w:cs="Tahoma"/>
          <w:spacing w:val="-2"/>
          <w:sz w:val="24"/>
          <w:szCs w:val="24"/>
        </w:rPr>
        <w:t>.</w:t>
      </w:r>
    </w:p>
    <w:p w14:paraId="3C4457BD" w14:textId="77777777" w:rsidR="00D92932" w:rsidRPr="001622D7" w:rsidRDefault="00D92932" w:rsidP="001622D7">
      <w:pPr>
        <w:tabs>
          <w:tab w:val="left" w:pos="-720"/>
        </w:tabs>
        <w:suppressAutoHyphens/>
        <w:spacing w:line="276" w:lineRule="auto"/>
        <w:jc w:val="both"/>
        <w:rPr>
          <w:rFonts w:ascii="Tahoma" w:hAnsi="Tahoma" w:cs="Tahoma"/>
          <w:spacing w:val="-2"/>
          <w:sz w:val="24"/>
          <w:szCs w:val="24"/>
        </w:rPr>
      </w:pPr>
    </w:p>
    <w:p w14:paraId="24E6B60B" w14:textId="039E03E5" w:rsidR="00D92932" w:rsidRPr="001622D7" w:rsidRDefault="00D92932" w:rsidP="001622D7">
      <w:pPr>
        <w:tabs>
          <w:tab w:val="left" w:pos="-720"/>
        </w:tabs>
        <w:suppressAutoHyphens/>
        <w:spacing w:line="276" w:lineRule="auto"/>
        <w:jc w:val="both"/>
        <w:rPr>
          <w:rFonts w:ascii="Tahoma" w:hAnsi="Tahoma" w:cs="Tahoma"/>
          <w:spacing w:val="-2"/>
          <w:sz w:val="24"/>
          <w:szCs w:val="24"/>
        </w:rPr>
      </w:pPr>
      <w:r w:rsidRPr="001622D7">
        <w:rPr>
          <w:rFonts w:ascii="Tahoma" w:hAnsi="Tahoma" w:cs="Tahoma"/>
          <w:spacing w:val="-2"/>
          <w:sz w:val="24"/>
          <w:szCs w:val="24"/>
        </w:rPr>
        <w:t>3. De esas objeciones se dio traslado al demandado</w:t>
      </w:r>
      <w:r w:rsidR="00321201" w:rsidRPr="001622D7">
        <w:rPr>
          <w:rFonts w:ascii="Tahoma" w:hAnsi="Tahoma" w:cs="Tahoma"/>
          <w:spacing w:val="-2"/>
          <w:sz w:val="24"/>
          <w:szCs w:val="24"/>
        </w:rPr>
        <w:t>,</w:t>
      </w:r>
      <w:r w:rsidRPr="001622D7">
        <w:rPr>
          <w:rFonts w:ascii="Tahoma" w:hAnsi="Tahoma" w:cs="Tahoma"/>
          <w:spacing w:val="-2"/>
          <w:sz w:val="24"/>
          <w:szCs w:val="24"/>
        </w:rPr>
        <w:t xml:space="preserve"> (1, C 10) que oportunamente se pronunció (2 a 10, C 10)</w:t>
      </w:r>
    </w:p>
    <w:p w14:paraId="41E2894E" w14:textId="77777777" w:rsidR="00D92932" w:rsidRPr="001622D7" w:rsidRDefault="00D92932" w:rsidP="001622D7">
      <w:pPr>
        <w:tabs>
          <w:tab w:val="left" w:pos="-720"/>
        </w:tabs>
        <w:suppressAutoHyphens/>
        <w:spacing w:line="276" w:lineRule="auto"/>
        <w:jc w:val="both"/>
        <w:rPr>
          <w:rFonts w:ascii="Tahoma" w:hAnsi="Tahoma" w:cs="Tahoma"/>
          <w:spacing w:val="-2"/>
          <w:sz w:val="24"/>
          <w:szCs w:val="24"/>
        </w:rPr>
      </w:pPr>
    </w:p>
    <w:p w14:paraId="2ABA4FDA" w14:textId="22AF510D" w:rsidR="00D92932" w:rsidRPr="001622D7" w:rsidRDefault="00D92932" w:rsidP="001622D7">
      <w:pPr>
        <w:suppressAutoHyphens/>
        <w:spacing w:line="276" w:lineRule="auto"/>
        <w:jc w:val="both"/>
        <w:rPr>
          <w:rFonts w:ascii="Tahoma" w:hAnsi="Tahoma" w:cs="Tahoma"/>
          <w:spacing w:val="-2"/>
          <w:sz w:val="24"/>
          <w:szCs w:val="24"/>
        </w:rPr>
      </w:pPr>
      <w:r w:rsidRPr="001622D7">
        <w:rPr>
          <w:rFonts w:ascii="Tahoma" w:hAnsi="Tahoma" w:cs="Tahoma"/>
          <w:spacing w:val="-2"/>
          <w:sz w:val="24"/>
          <w:szCs w:val="24"/>
        </w:rPr>
        <w:t xml:space="preserve">4. Por auto del 16 de enero de 2018 decidió el juzgado no </w:t>
      </w:r>
      <w:r w:rsidR="00321201" w:rsidRPr="001622D7">
        <w:rPr>
          <w:rFonts w:ascii="Tahoma" w:hAnsi="Tahoma" w:cs="Tahoma"/>
          <w:spacing w:val="-2"/>
          <w:sz w:val="24"/>
          <w:szCs w:val="24"/>
        </w:rPr>
        <w:t>a</w:t>
      </w:r>
      <w:r w:rsidRPr="001622D7">
        <w:rPr>
          <w:rFonts w:ascii="Tahoma" w:hAnsi="Tahoma" w:cs="Tahoma"/>
          <w:spacing w:val="-2"/>
          <w:sz w:val="24"/>
          <w:szCs w:val="24"/>
        </w:rPr>
        <w:t>tender favorablemente las objeciones propuestas por la demandante. Sin embargo, ordenó rehacer el trabajo partitivo porque se adjudicó a la misma señora el 100% del establecimiento de comercio  denominado “Cabañas Mónaco”, “</w:t>
      </w:r>
      <w:r w:rsidRPr="001622D7">
        <w:rPr>
          <w:rFonts w:ascii="Tahoma" w:hAnsi="Tahoma" w:cs="Tahoma"/>
          <w:spacing w:val="-2"/>
          <w:sz w:val="22"/>
          <w:szCs w:val="24"/>
        </w:rPr>
        <w:t>cuando debió hacerlo como recompensa</w:t>
      </w:r>
      <w:r w:rsidRPr="001622D7">
        <w:rPr>
          <w:rFonts w:ascii="Tahoma" w:hAnsi="Tahoma" w:cs="Tahoma"/>
          <w:spacing w:val="-2"/>
          <w:sz w:val="24"/>
          <w:szCs w:val="24"/>
        </w:rPr>
        <w:t>”, tal como lo indicó esta corporación en auto del 24 de marzo de 2017</w:t>
      </w:r>
      <w:r w:rsidR="00321201" w:rsidRPr="001622D7">
        <w:rPr>
          <w:rStyle w:val="Refdenotaalpie"/>
          <w:rFonts w:ascii="Tahoma" w:hAnsi="Tahoma" w:cs="Tahoma"/>
          <w:spacing w:val="-2"/>
          <w:szCs w:val="24"/>
        </w:rPr>
        <w:footnoteReference w:id="4"/>
      </w:r>
      <w:r w:rsidRPr="001622D7">
        <w:rPr>
          <w:rFonts w:ascii="Tahoma" w:hAnsi="Tahoma" w:cs="Tahoma"/>
          <w:spacing w:val="-2"/>
          <w:sz w:val="24"/>
          <w:szCs w:val="24"/>
        </w:rPr>
        <w:t>.</w:t>
      </w:r>
    </w:p>
    <w:p w14:paraId="489621DB" w14:textId="77777777" w:rsidR="00D92932" w:rsidRPr="001622D7" w:rsidRDefault="00D92932" w:rsidP="001622D7">
      <w:pPr>
        <w:tabs>
          <w:tab w:val="left" w:pos="-720"/>
        </w:tabs>
        <w:suppressAutoHyphens/>
        <w:spacing w:line="276" w:lineRule="auto"/>
        <w:jc w:val="both"/>
        <w:rPr>
          <w:rFonts w:ascii="Tahoma" w:hAnsi="Tahoma" w:cs="Tahoma"/>
          <w:spacing w:val="-2"/>
          <w:sz w:val="24"/>
          <w:szCs w:val="24"/>
        </w:rPr>
      </w:pPr>
    </w:p>
    <w:p w14:paraId="429DA939" w14:textId="7DA7511A" w:rsidR="00D92932" w:rsidRPr="001622D7" w:rsidRDefault="00D92932" w:rsidP="001622D7">
      <w:pPr>
        <w:tabs>
          <w:tab w:val="left" w:pos="-720"/>
        </w:tabs>
        <w:suppressAutoHyphens/>
        <w:spacing w:line="276" w:lineRule="auto"/>
        <w:jc w:val="both"/>
        <w:rPr>
          <w:rFonts w:ascii="Tahoma" w:hAnsi="Tahoma" w:cs="Tahoma"/>
          <w:spacing w:val="-2"/>
          <w:sz w:val="24"/>
          <w:szCs w:val="24"/>
        </w:rPr>
      </w:pPr>
      <w:r w:rsidRPr="001622D7">
        <w:rPr>
          <w:rFonts w:ascii="Tahoma" w:hAnsi="Tahoma" w:cs="Tahoma"/>
          <w:spacing w:val="-2"/>
          <w:sz w:val="24"/>
          <w:szCs w:val="24"/>
        </w:rPr>
        <w:t>5. En firme esa providencia, el partidor designado presentó nuevamente su trabajo</w:t>
      </w:r>
      <w:r w:rsidR="00321201" w:rsidRPr="001622D7">
        <w:rPr>
          <w:rStyle w:val="Refdenotaalpie"/>
          <w:rFonts w:ascii="Tahoma" w:hAnsi="Tahoma" w:cs="Tahoma"/>
          <w:spacing w:val="-2"/>
          <w:szCs w:val="24"/>
        </w:rPr>
        <w:footnoteReference w:id="5"/>
      </w:r>
      <w:r w:rsidR="00F740AE" w:rsidRPr="001622D7">
        <w:rPr>
          <w:rFonts w:ascii="Tahoma" w:hAnsi="Tahoma" w:cs="Tahoma"/>
          <w:spacing w:val="-2"/>
          <w:sz w:val="24"/>
          <w:szCs w:val="24"/>
        </w:rPr>
        <w:t>.</w:t>
      </w:r>
    </w:p>
    <w:p w14:paraId="3571C14E" w14:textId="77777777" w:rsidR="00D92932" w:rsidRPr="001622D7" w:rsidRDefault="00D92932" w:rsidP="001622D7">
      <w:pPr>
        <w:tabs>
          <w:tab w:val="left" w:pos="-720"/>
        </w:tabs>
        <w:suppressAutoHyphens/>
        <w:spacing w:line="276" w:lineRule="auto"/>
        <w:jc w:val="both"/>
        <w:rPr>
          <w:rFonts w:ascii="Tahoma" w:hAnsi="Tahoma" w:cs="Tahoma"/>
          <w:spacing w:val="-2"/>
          <w:sz w:val="24"/>
          <w:szCs w:val="24"/>
        </w:rPr>
      </w:pPr>
    </w:p>
    <w:p w14:paraId="68119FC1" w14:textId="609A6F7F" w:rsidR="00D92932" w:rsidRPr="001622D7" w:rsidRDefault="00D92932" w:rsidP="001622D7">
      <w:pPr>
        <w:tabs>
          <w:tab w:val="left" w:pos="-720"/>
        </w:tabs>
        <w:suppressAutoHyphens/>
        <w:spacing w:line="276" w:lineRule="auto"/>
        <w:jc w:val="both"/>
        <w:rPr>
          <w:rFonts w:ascii="Tahoma" w:hAnsi="Tahoma" w:cs="Tahoma"/>
          <w:spacing w:val="-2"/>
          <w:sz w:val="24"/>
          <w:szCs w:val="24"/>
        </w:rPr>
      </w:pPr>
      <w:r w:rsidRPr="001622D7">
        <w:rPr>
          <w:rFonts w:ascii="Tahoma" w:hAnsi="Tahoma" w:cs="Tahoma"/>
          <w:spacing w:val="-2"/>
          <w:sz w:val="24"/>
          <w:szCs w:val="24"/>
        </w:rPr>
        <w:t>6. El 22 de febrero de 2018 decidió el juzgado que se rehiciera el trabajo de partición porque al adjudicar la recompensa se mencionó como pasivo de la sociedad, cuando ha debido tomar el activo bruto y descontarle a este la deuda social (recompensa), quedando así el activo líquido para distribuir los bienes del haber social</w:t>
      </w:r>
      <w:r w:rsidR="0066237D" w:rsidRPr="001622D7">
        <w:rPr>
          <w:rStyle w:val="Refdenotaalpie"/>
          <w:rFonts w:ascii="Tahoma" w:hAnsi="Tahoma" w:cs="Tahoma"/>
          <w:spacing w:val="-2"/>
          <w:szCs w:val="24"/>
        </w:rPr>
        <w:footnoteReference w:id="6"/>
      </w:r>
      <w:r w:rsidR="0066237D" w:rsidRPr="001622D7">
        <w:rPr>
          <w:rFonts w:ascii="Tahoma" w:hAnsi="Tahoma" w:cs="Tahoma"/>
          <w:spacing w:val="-2"/>
          <w:sz w:val="24"/>
          <w:szCs w:val="24"/>
        </w:rPr>
        <w:t xml:space="preserve">. </w:t>
      </w:r>
    </w:p>
    <w:p w14:paraId="072AA7D4" w14:textId="77777777" w:rsidR="00D92932" w:rsidRPr="001622D7" w:rsidRDefault="00D92932" w:rsidP="001622D7">
      <w:pPr>
        <w:tabs>
          <w:tab w:val="left" w:pos="-720"/>
        </w:tabs>
        <w:suppressAutoHyphens/>
        <w:spacing w:line="276" w:lineRule="auto"/>
        <w:jc w:val="both"/>
        <w:rPr>
          <w:rFonts w:ascii="Tahoma" w:hAnsi="Tahoma" w:cs="Tahoma"/>
          <w:spacing w:val="-2"/>
          <w:sz w:val="24"/>
          <w:szCs w:val="24"/>
        </w:rPr>
      </w:pPr>
    </w:p>
    <w:p w14:paraId="0A751509" w14:textId="293B6F1B" w:rsidR="00D92932" w:rsidRPr="001622D7" w:rsidRDefault="00D92932" w:rsidP="001622D7">
      <w:pPr>
        <w:tabs>
          <w:tab w:val="left" w:pos="-720"/>
        </w:tabs>
        <w:suppressAutoHyphens/>
        <w:spacing w:line="276" w:lineRule="auto"/>
        <w:jc w:val="both"/>
        <w:rPr>
          <w:rFonts w:ascii="Tahoma" w:hAnsi="Tahoma" w:cs="Tahoma"/>
          <w:spacing w:val="-2"/>
          <w:sz w:val="24"/>
          <w:szCs w:val="24"/>
        </w:rPr>
      </w:pPr>
      <w:r w:rsidRPr="001622D7">
        <w:rPr>
          <w:rFonts w:ascii="Tahoma" w:hAnsi="Tahoma" w:cs="Tahoma"/>
          <w:spacing w:val="-2"/>
          <w:sz w:val="24"/>
          <w:szCs w:val="24"/>
        </w:rPr>
        <w:t>7. El 20 de marzo presentó nuevamente su trabajo el auxiliar de la justicia</w:t>
      </w:r>
      <w:r w:rsidR="0066237D" w:rsidRPr="001622D7">
        <w:rPr>
          <w:rStyle w:val="Refdenotaalpie"/>
          <w:rFonts w:ascii="Tahoma" w:hAnsi="Tahoma" w:cs="Tahoma"/>
          <w:spacing w:val="-2"/>
          <w:szCs w:val="24"/>
        </w:rPr>
        <w:footnoteReference w:id="7"/>
      </w:r>
      <w:r w:rsidR="008C6619" w:rsidRPr="001622D7">
        <w:rPr>
          <w:rFonts w:ascii="Tahoma" w:hAnsi="Tahoma" w:cs="Tahoma"/>
          <w:spacing w:val="-2"/>
          <w:sz w:val="24"/>
          <w:szCs w:val="24"/>
        </w:rPr>
        <w:t>.</w:t>
      </w:r>
    </w:p>
    <w:p w14:paraId="48B4A368" w14:textId="77777777" w:rsidR="00D92932" w:rsidRPr="001622D7" w:rsidRDefault="00D92932" w:rsidP="001622D7">
      <w:pPr>
        <w:tabs>
          <w:tab w:val="left" w:pos="-720"/>
        </w:tabs>
        <w:suppressAutoHyphens/>
        <w:spacing w:line="276" w:lineRule="auto"/>
        <w:jc w:val="both"/>
        <w:rPr>
          <w:rFonts w:ascii="Tahoma" w:hAnsi="Tahoma" w:cs="Tahoma"/>
          <w:spacing w:val="-2"/>
          <w:sz w:val="24"/>
          <w:szCs w:val="24"/>
        </w:rPr>
      </w:pPr>
    </w:p>
    <w:p w14:paraId="54ED9BE8" w14:textId="43BBA352" w:rsidR="00D92932" w:rsidRPr="001622D7" w:rsidRDefault="00D92932" w:rsidP="001622D7">
      <w:pPr>
        <w:tabs>
          <w:tab w:val="left" w:pos="-720"/>
        </w:tabs>
        <w:suppressAutoHyphens/>
        <w:spacing w:line="276" w:lineRule="auto"/>
        <w:jc w:val="both"/>
        <w:rPr>
          <w:rFonts w:ascii="Tahoma" w:hAnsi="Tahoma" w:cs="Tahoma"/>
          <w:spacing w:val="-2"/>
          <w:sz w:val="24"/>
          <w:szCs w:val="24"/>
        </w:rPr>
      </w:pPr>
      <w:r w:rsidRPr="001622D7">
        <w:rPr>
          <w:rFonts w:ascii="Tahoma" w:hAnsi="Tahoma" w:cs="Tahoma"/>
          <w:spacing w:val="-2"/>
          <w:sz w:val="24"/>
          <w:szCs w:val="24"/>
        </w:rPr>
        <w:t>8. El 20 de abril de 2018 el Juzgado Civil del Circuito de Santa Rosa de Cabal dictó sentencia en la que aprobó el trabajo de partición</w:t>
      </w:r>
      <w:r w:rsidR="007C71CE" w:rsidRPr="001622D7">
        <w:rPr>
          <w:rStyle w:val="Refdenotaalpie"/>
          <w:rFonts w:ascii="Tahoma" w:hAnsi="Tahoma" w:cs="Tahoma"/>
          <w:spacing w:val="-2"/>
          <w:szCs w:val="24"/>
        </w:rPr>
        <w:footnoteReference w:id="8"/>
      </w:r>
      <w:r w:rsidRPr="001622D7">
        <w:rPr>
          <w:rFonts w:ascii="Tahoma" w:hAnsi="Tahoma" w:cs="Tahoma"/>
          <w:spacing w:val="-2"/>
          <w:sz w:val="24"/>
          <w:szCs w:val="24"/>
        </w:rPr>
        <w:t>.</w:t>
      </w:r>
    </w:p>
    <w:p w14:paraId="3A82E5EE" w14:textId="77777777" w:rsidR="00D92932" w:rsidRPr="001622D7" w:rsidRDefault="00D92932" w:rsidP="001622D7">
      <w:pPr>
        <w:tabs>
          <w:tab w:val="left" w:pos="-720"/>
        </w:tabs>
        <w:suppressAutoHyphens/>
        <w:spacing w:line="276" w:lineRule="auto"/>
        <w:jc w:val="both"/>
        <w:rPr>
          <w:rFonts w:ascii="Tahoma" w:hAnsi="Tahoma" w:cs="Tahoma"/>
          <w:spacing w:val="-2"/>
          <w:sz w:val="24"/>
          <w:szCs w:val="24"/>
        </w:rPr>
      </w:pPr>
    </w:p>
    <w:p w14:paraId="1A69E7B6" w14:textId="5886B97B" w:rsidR="00D92932" w:rsidRPr="001622D7" w:rsidRDefault="00D92932" w:rsidP="001622D7">
      <w:pPr>
        <w:tabs>
          <w:tab w:val="left" w:pos="-720"/>
        </w:tabs>
        <w:suppressAutoHyphens/>
        <w:spacing w:line="276" w:lineRule="auto"/>
        <w:jc w:val="both"/>
        <w:rPr>
          <w:rFonts w:ascii="Tahoma" w:hAnsi="Tahoma" w:cs="Tahoma"/>
          <w:spacing w:val="-2"/>
          <w:sz w:val="24"/>
          <w:szCs w:val="24"/>
        </w:rPr>
      </w:pPr>
      <w:r w:rsidRPr="001622D7">
        <w:rPr>
          <w:rFonts w:ascii="Tahoma" w:hAnsi="Tahoma" w:cs="Tahoma"/>
          <w:spacing w:val="-2"/>
          <w:sz w:val="24"/>
          <w:szCs w:val="24"/>
        </w:rPr>
        <w:t>9. Contra esa decisión la parte actora interpuso recurso de apelación</w:t>
      </w:r>
      <w:r w:rsidR="007C71CE" w:rsidRPr="001622D7">
        <w:rPr>
          <w:rStyle w:val="Refdenotaalpie"/>
          <w:rFonts w:ascii="Tahoma" w:hAnsi="Tahoma" w:cs="Tahoma"/>
          <w:spacing w:val="-2"/>
          <w:szCs w:val="24"/>
        </w:rPr>
        <w:footnoteReference w:id="9"/>
      </w:r>
      <w:r w:rsidR="007C71CE" w:rsidRPr="001622D7">
        <w:rPr>
          <w:rFonts w:ascii="Tahoma" w:hAnsi="Tahoma" w:cs="Tahoma"/>
          <w:spacing w:val="-2"/>
          <w:sz w:val="24"/>
          <w:szCs w:val="24"/>
        </w:rPr>
        <w:t xml:space="preserve">, </w:t>
      </w:r>
      <w:r w:rsidRPr="001622D7">
        <w:rPr>
          <w:rFonts w:ascii="Tahoma" w:hAnsi="Tahoma" w:cs="Tahoma"/>
          <w:spacing w:val="-2"/>
          <w:sz w:val="24"/>
          <w:szCs w:val="24"/>
        </w:rPr>
        <w:t>el que se concedió el 18 de mayo de 2018</w:t>
      </w:r>
      <w:r w:rsidR="007C71CE" w:rsidRPr="001622D7">
        <w:rPr>
          <w:rStyle w:val="Refdenotaalpie"/>
          <w:rFonts w:ascii="Tahoma" w:hAnsi="Tahoma" w:cs="Tahoma"/>
          <w:spacing w:val="-2"/>
          <w:szCs w:val="24"/>
        </w:rPr>
        <w:footnoteReference w:id="10"/>
      </w:r>
      <w:r w:rsidR="00C85F54" w:rsidRPr="001622D7">
        <w:rPr>
          <w:rFonts w:ascii="Tahoma" w:hAnsi="Tahoma" w:cs="Tahoma"/>
          <w:spacing w:val="-2"/>
          <w:sz w:val="24"/>
          <w:szCs w:val="24"/>
        </w:rPr>
        <w:t>.</w:t>
      </w:r>
    </w:p>
    <w:p w14:paraId="69D9BBD4" w14:textId="77777777" w:rsidR="00226025" w:rsidRPr="001622D7" w:rsidRDefault="00226025" w:rsidP="001622D7">
      <w:pPr>
        <w:tabs>
          <w:tab w:val="left" w:pos="-720"/>
        </w:tabs>
        <w:suppressAutoHyphens/>
        <w:spacing w:line="276" w:lineRule="auto"/>
        <w:jc w:val="both"/>
        <w:rPr>
          <w:rFonts w:ascii="Tahoma" w:hAnsi="Tahoma" w:cs="Tahoma"/>
          <w:spacing w:val="-2"/>
          <w:sz w:val="24"/>
          <w:szCs w:val="24"/>
        </w:rPr>
      </w:pPr>
    </w:p>
    <w:p w14:paraId="6BEB01BD" w14:textId="685D35FD" w:rsidR="00D92932" w:rsidRPr="001622D7" w:rsidRDefault="00D92932" w:rsidP="001622D7">
      <w:pPr>
        <w:tabs>
          <w:tab w:val="left" w:pos="-720"/>
        </w:tabs>
        <w:suppressAutoHyphens/>
        <w:spacing w:line="276" w:lineRule="auto"/>
        <w:jc w:val="both"/>
        <w:rPr>
          <w:rFonts w:ascii="Tahoma" w:hAnsi="Tahoma" w:cs="Tahoma"/>
          <w:spacing w:val="-2"/>
          <w:sz w:val="24"/>
          <w:szCs w:val="24"/>
        </w:rPr>
      </w:pPr>
      <w:r w:rsidRPr="001622D7">
        <w:rPr>
          <w:rFonts w:ascii="Tahoma" w:hAnsi="Tahoma" w:cs="Tahoma"/>
          <w:spacing w:val="-2"/>
          <w:sz w:val="24"/>
          <w:szCs w:val="24"/>
        </w:rPr>
        <w:t>10. Llegadas las diligencias a esta Sala, por auto del 13 de mayo de 2019, se declaró la nulidad de lo actuado desde el 7 de abril de 2018, con fundamento en que para la fecha en que se dictó el fallo, había vencido el plazo de un año para hacerlo, y por ende, se produjo la nulidad de pleno derecho de acuerdo con el artículo 121 del C</w:t>
      </w:r>
      <w:r w:rsidR="00226025" w:rsidRPr="001622D7">
        <w:rPr>
          <w:rFonts w:ascii="Tahoma" w:hAnsi="Tahoma" w:cs="Tahoma"/>
          <w:spacing w:val="-2"/>
          <w:sz w:val="24"/>
          <w:szCs w:val="24"/>
        </w:rPr>
        <w:t xml:space="preserve">ódigo General del Proceso, </w:t>
      </w:r>
      <w:r w:rsidRPr="001622D7">
        <w:rPr>
          <w:rFonts w:ascii="Tahoma" w:hAnsi="Tahoma" w:cs="Tahoma"/>
          <w:spacing w:val="-2"/>
          <w:sz w:val="24"/>
          <w:szCs w:val="24"/>
        </w:rPr>
        <w:t>con fundame</w:t>
      </w:r>
      <w:r w:rsidR="00226025" w:rsidRPr="001622D7">
        <w:rPr>
          <w:rFonts w:ascii="Tahoma" w:hAnsi="Tahoma" w:cs="Tahoma"/>
          <w:spacing w:val="-2"/>
          <w:sz w:val="24"/>
          <w:szCs w:val="24"/>
        </w:rPr>
        <w:t>nto en la jurisprudencia de la C</w:t>
      </w:r>
      <w:r w:rsidRPr="001622D7">
        <w:rPr>
          <w:rFonts w:ascii="Tahoma" w:hAnsi="Tahoma" w:cs="Tahoma"/>
          <w:spacing w:val="-2"/>
          <w:sz w:val="24"/>
          <w:szCs w:val="24"/>
        </w:rPr>
        <w:t xml:space="preserve">orte Suprema de Justicia  vigente para entonces y </w:t>
      </w:r>
      <w:r w:rsidR="00226025" w:rsidRPr="001622D7">
        <w:rPr>
          <w:rFonts w:ascii="Tahoma" w:hAnsi="Tahoma" w:cs="Tahoma"/>
          <w:spacing w:val="-2"/>
          <w:sz w:val="24"/>
          <w:szCs w:val="24"/>
        </w:rPr>
        <w:t xml:space="preserve">cuando </w:t>
      </w:r>
      <w:r w:rsidR="00671FE8" w:rsidRPr="001622D7">
        <w:rPr>
          <w:rFonts w:ascii="Tahoma" w:hAnsi="Tahoma" w:cs="Tahoma"/>
          <w:spacing w:val="-2"/>
          <w:sz w:val="24"/>
          <w:szCs w:val="24"/>
        </w:rPr>
        <w:t>aún</w:t>
      </w:r>
      <w:r w:rsidR="00226025" w:rsidRPr="001622D7">
        <w:rPr>
          <w:rFonts w:ascii="Tahoma" w:hAnsi="Tahoma" w:cs="Tahoma"/>
          <w:spacing w:val="-2"/>
          <w:sz w:val="24"/>
          <w:szCs w:val="24"/>
        </w:rPr>
        <w:t xml:space="preserve"> la Corte Constitucional no había declarado la </w:t>
      </w:r>
      <w:proofErr w:type="spellStart"/>
      <w:r w:rsidR="00226025" w:rsidRPr="001622D7">
        <w:rPr>
          <w:rFonts w:ascii="Tahoma" w:hAnsi="Tahoma" w:cs="Tahoma"/>
          <w:spacing w:val="-2"/>
          <w:sz w:val="24"/>
          <w:szCs w:val="24"/>
        </w:rPr>
        <w:t>exequibilidad</w:t>
      </w:r>
      <w:proofErr w:type="spellEnd"/>
      <w:r w:rsidR="00226025" w:rsidRPr="001622D7">
        <w:rPr>
          <w:rFonts w:ascii="Tahoma" w:hAnsi="Tahoma" w:cs="Tahoma"/>
          <w:spacing w:val="-2"/>
          <w:sz w:val="24"/>
          <w:szCs w:val="24"/>
        </w:rPr>
        <w:t xml:space="preserve"> condicionada de ese precepto, a lo que procedió en sentencia C-443 del 25 de septiembre de 2019.</w:t>
      </w:r>
      <w:r w:rsidRPr="001622D7">
        <w:rPr>
          <w:rFonts w:ascii="Tahoma" w:hAnsi="Tahoma" w:cs="Tahoma"/>
          <w:spacing w:val="-2"/>
          <w:sz w:val="24"/>
          <w:szCs w:val="24"/>
        </w:rPr>
        <w:t xml:space="preserve"> (12 a 15, C 11).</w:t>
      </w:r>
    </w:p>
    <w:p w14:paraId="31AE9A96" w14:textId="1AB6E2F4" w:rsidR="00D92932" w:rsidRPr="001622D7" w:rsidRDefault="00D92932" w:rsidP="001622D7">
      <w:pPr>
        <w:tabs>
          <w:tab w:val="left" w:pos="-720"/>
          <w:tab w:val="left" w:pos="8124"/>
        </w:tabs>
        <w:suppressAutoHyphens/>
        <w:spacing w:line="276" w:lineRule="auto"/>
        <w:jc w:val="both"/>
        <w:rPr>
          <w:rFonts w:ascii="Tahoma" w:hAnsi="Tahoma" w:cs="Tahoma"/>
          <w:spacing w:val="-2"/>
          <w:sz w:val="24"/>
          <w:szCs w:val="24"/>
        </w:rPr>
      </w:pPr>
    </w:p>
    <w:p w14:paraId="500279DD" w14:textId="35BF6D08" w:rsidR="0017027D" w:rsidRPr="001622D7" w:rsidRDefault="00D92932" w:rsidP="001622D7">
      <w:pPr>
        <w:tabs>
          <w:tab w:val="left" w:pos="-720"/>
        </w:tabs>
        <w:suppressAutoHyphens/>
        <w:spacing w:line="276" w:lineRule="auto"/>
        <w:jc w:val="both"/>
        <w:rPr>
          <w:rFonts w:ascii="Tahoma" w:hAnsi="Tahoma" w:cs="Tahoma"/>
          <w:spacing w:val="-2"/>
          <w:sz w:val="24"/>
          <w:szCs w:val="24"/>
        </w:rPr>
      </w:pPr>
      <w:r w:rsidRPr="001622D7">
        <w:rPr>
          <w:rFonts w:ascii="Tahoma" w:hAnsi="Tahoma" w:cs="Tahoma"/>
          <w:spacing w:val="-2"/>
          <w:sz w:val="24"/>
          <w:szCs w:val="24"/>
        </w:rPr>
        <w:t>11. El asunto pasó a conocimiento del Juz</w:t>
      </w:r>
      <w:r w:rsidR="00226025" w:rsidRPr="001622D7">
        <w:rPr>
          <w:rFonts w:ascii="Tahoma" w:hAnsi="Tahoma" w:cs="Tahoma"/>
          <w:spacing w:val="-2"/>
          <w:sz w:val="24"/>
          <w:szCs w:val="24"/>
        </w:rPr>
        <w:t xml:space="preserve">gado de Familia de Dosquebradas, </w:t>
      </w:r>
      <w:r w:rsidR="0017027D" w:rsidRPr="001622D7">
        <w:rPr>
          <w:rFonts w:ascii="Tahoma" w:hAnsi="Tahoma" w:cs="Tahoma"/>
          <w:spacing w:val="-2"/>
          <w:sz w:val="24"/>
          <w:szCs w:val="24"/>
        </w:rPr>
        <w:t>tal como lo dispuso la Sala de Gobierno de este Tribunal, en Resolución No 71 del 26 de junio de 2019</w:t>
      </w:r>
      <w:r w:rsidR="0017027D" w:rsidRPr="001622D7">
        <w:rPr>
          <w:rStyle w:val="Refdenotaalpie"/>
          <w:rFonts w:ascii="Tahoma" w:hAnsi="Tahoma" w:cs="Tahoma"/>
          <w:spacing w:val="-2"/>
          <w:szCs w:val="24"/>
        </w:rPr>
        <w:footnoteReference w:id="11"/>
      </w:r>
      <w:r w:rsidR="00462B1A" w:rsidRPr="001622D7">
        <w:rPr>
          <w:rFonts w:ascii="Tahoma" w:hAnsi="Tahoma" w:cs="Tahoma"/>
          <w:spacing w:val="-2"/>
          <w:sz w:val="24"/>
          <w:szCs w:val="24"/>
        </w:rPr>
        <w:t>.</w:t>
      </w:r>
    </w:p>
    <w:p w14:paraId="39EED564" w14:textId="77777777" w:rsidR="0017027D" w:rsidRPr="001622D7" w:rsidRDefault="0017027D" w:rsidP="001622D7">
      <w:pPr>
        <w:tabs>
          <w:tab w:val="left" w:pos="-720"/>
        </w:tabs>
        <w:suppressAutoHyphens/>
        <w:spacing w:line="276" w:lineRule="auto"/>
        <w:jc w:val="both"/>
        <w:rPr>
          <w:rFonts w:ascii="Tahoma" w:hAnsi="Tahoma" w:cs="Tahoma"/>
          <w:spacing w:val="-2"/>
          <w:sz w:val="24"/>
          <w:szCs w:val="24"/>
        </w:rPr>
      </w:pPr>
    </w:p>
    <w:p w14:paraId="5CBFC338" w14:textId="34CAA6DE" w:rsidR="00D92932" w:rsidRPr="001622D7" w:rsidRDefault="0017027D" w:rsidP="001622D7">
      <w:pPr>
        <w:tabs>
          <w:tab w:val="left" w:pos="-720"/>
        </w:tabs>
        <w:suppressAutoHyphens/>
        <w:spacing w:line="276" w:lineRule="auto"/>
        <w:jc w:val="both"/>
        <w:rPr>
          <w:rFonts w:ascii="Tahoma" w:hAnsi="Tahoma" w:cs="Tahoma"/>
          <w:spacing w:val="-2"/>
          <w:sz w:val="24"/>
          <w:szCs w:val="24"/>
        </w:rPr>
      </w:pPr>
      <w:r w:rsidRPr="001622D7">
        <w:rPr>
          <w:rFonts w:ascii="Tahoma" w:hAnsi="Tahoma" w:cs="Tahoma"/>
          <w:spacing w:val="-2"/>
          <w:sz w:val="24"/>
          <w:szCs w:val="24"/>
        </w:rPr>
        <w:t xml:space="preserve">12. En providencia del 24 de julio siguiente ese despacho judicial </w:t>
      </w:r>
      <w:r w:rsidR="00D92932" w:rsidRPr="001622D7">
        <w:rPr>
          <w:rFonts w:ascii="Tahoma" w:hAnsi="Tahoma" w:cs="Tahoma"/>
          <w:spacing w:val="-2"/>
          <w:sz w:val="24"/>
          <w:szCs w:val="24"/>
        </w:rPr>
        <w:t>avocó el conocimiento del asunto y dictó sentencia en la que aprobó el trabajo de partición</w:t>
      </w:r>
      <w:r w:rsidRPr="001622D7">
        <w:rPr>
          <w:rStyle w:val="Refdenotaalpie"/>
          <w:rFonts w:ascii="Tahoma" w:hAnsi="Tahoma" w:cs="Tahoma"/>
          <w:spacing w:val="-2"/>
          <w:szCs w:val="24"/>
        </w:rPr>
        <w:footnoteReference w:id="12"/>
      </w:r>
      <w:r w:rsidR="00D92932" w:rsidRPr="001622D7">
        <w:rPr>
          <w:rFonts w:ascii="Tahoma" w:hAnsi="Tahoma" w:cs="Tahoma"/>
          <w:spacing w:val="-2"/>
          <w:sz w:val="24"/>
          <w:szCs w:val="24"/>
        </w:rPr>
        <w:t xml:space="preserve">. </w:t>
      </w:r>
    </w:p>
    <w:p w14:paraId="43B13088" w14:textId="77777777" w:rsidR="00D92932" w:rsidRPr="001622D7" w:rsidRDefault="00D92932" w:rsidP="001622D7">
      <w:pPr>
        <w:tabs>
          <w:tab w:val="left" w:pos="-720"/>
        </w:tabs>
        <w:suppressAutoHyphens/>
        <w:spacing w:line="276" w:lineRule="auto"/>
        <w:jc w:val="both"/>
        <w:rPr>
          <w:rFonts w:ascii="Tahoma" w:hAnsi="Tahoma" w:cs="Tahoma"/>
          <w:spacing w:val="-2"/>
          <w:sz w:val="24"/>
          <w:szCs w:val="24"/>
        </w:rPr>
      </w:pPr>
    </w:p>
    <w:p w14:paraId="7F9FBA01" w14:textId="0428E95D" w:rsidR="00D92932" w:rsidRPr="001622D7" w:rsidRDefault="00D92932" w:rsidP="001622D7">
      <w:pPr>
        <w:tabs>
          <w:tab w:val="left" w:pos="-720"/>
        </w:tabs>
        <w:suppressAutoHyphens/>
        <w:spacing w:line="276" w:lineRule="auto"/>
        <w:jc w:val="both"/>
        <w:rPr>
          <w:rFonts w:ascii="Tahoma" w:hAnsi="Tahoma" w:cs="Tahoma"/>
          <w:spacing w:val="-2"/>
          <w:sz w:val="24"/>
          <w:szCs w:val="24"/>
        </w:rPr>
      </w:pPr>
      <w:r w:rsidRPr="001622D7">
        <w:rPr>
          <w:rFonts w:ascii="Tahoma" w:hAnsi="Tahoma" w:cs="Tahoma"/>
          <w:spacing w:val="-2"/>
          <w:sz w:val="24"/>
          <w:szCs w:val="24"/>
        </w:rPr>
        <w:t>13. Contra ese proveído, el apoderado de la parte actora interpuso recurso de apelación con fundamento en los mismos argumentos que expuso al objetar el trabajo de partición</w:t>
      </w:r>
      <w:r w:rsidR="00671FE8" w:rsidRPr="001622D7">
        <w:rPr>
          <w:rStyle w:val="Refdenotaalpie"/>
          <w:rFonts w:ascii="Tahoma" w:hAnsi="Tahoma" w:cs="Tahoma"/>
          <w:spacing w:val="-2"/>
          <w:szCs w:val="24"/>
        </w:rPr>
        <w:footnoteReference w:id="13"/>
      </w:r>
      <w:r w:rsidRPr="001622D7">
        <w:rPr>
          <w:rFonts w:ascii="Tahoma" w:hAnsi="Tahoma" w:cs="Tahoma"/>
          <w:spacing w:val="-2"/>
          <w:sz w:val="24"/>
          <w:szCs w:val="24"/>
        </w:rPr>
        <w:t xml:space="preserve">. </w:t>
      </w:r>
    </w:p>
    <w:p w14:paraId="03EBF972" w14:textId="77777777" w:rsidR="00D9381A" w:rsidRPr="001622D7" w:rsidRDefault="00D9381A" w:rsidP="001622D7">
      <w:pPr>
        <w:pStyle w:val="Default"/>
        <w:spacing w:line="276" w:lineRule="auto"/>
        <w:jc w:val="both"/>
        <w:rPr>
          <w:rFonts w:ascii="Tahoma" w:hAnsi="Tahoma" w:cs="Tahoma"/>
          <w:lang w:val="es-ES"/>
        </w:rPr>
      </w:pPr>
      <w:r w:rsidRPr="001622D7">
        <w:rPr>
          <w:rFonts w:ascii="Tahoma" w:hAnsi="Tahoma" w:cs="Tahoma"/>
          <w:lang w:val="es-ES"/>
        </w:rPr>
        <w:t xml:space="preserve"> </w:t>
      </w:r>
    </w:p>
    <w:p w14:paraId="308D4F75" w14:textId="62C78F0A" w:rsidR="00671FE8" w:rsidRPr="001622D7" w:rsidRDefault="00671FE8" w:rsidP="001622D7">
      <w:pPr>
        <w:pStyle w:val="Default"/>
        <w:spacing w:line="276" w:lineRule="auto"/>
        <w:jc w:val="both"/>
        <w:rPr>
          <w:rFonts w:ascii="Tahoma" w:hAnsi="Tahoma" w:cs="Tahoma"/>
          <w:lang w:val="es-ES"/>
        </w:rPr>
      </w:pPr>
      <w:r w:rsidRPr="001622D7">
        <w:rPr>
          <w:rFonts w:ascii="Tahoma" w:hAnsi="Tahoma" w:cs="Tahoma"/>
          <w:lang w:val="es-ES"/>
        </w:rPr>
        <w:t>14. Admitido el recurso en esta sede, por auto del 18 de agosto de 2019 se dio traslado al recurrente para que sustentara el medio de impugnación propuesto, oportunidad en la cual</w:t>
      </w:r>
      <w:r w:rsidR="00573CE2" w:rsidRPr="001622D7">
        <w:rPr>
          <w:rFonts w:ascii="Tahoma" w:hAnsi="Tahoma" w:cs="Tahoma"/>
          <w:lang w:val="es-ES"/>
        </w:rPr>
        <w:t xml:space="preserve"> presentó de nuevo el mismo documento que le sirvió de </w:t>
      </w:r>
      <w:r w:rsidR="00FC4E4B" w:rsidRPr="001622D7">
        <w:rPr>
          <w:rFonts w:ascii="Tahoma" w:hAnsi="Tahoma" w:cs="Tahoma"/>
          <w:lang w:val="es-ES"/>
        </w:rPr>
        <w:t>sustento</w:t>
      </w:r>
      <w:r w:rsidR="00573CE2" w:rsidRPr="001622D7">
        <w:rPr>
          <w:rFonts w:ascii="Tahoma" w:hAnsi="Tahoma" w:cs="Tahoma"/>
          <w:lang w:val="es-ES"/>
        </w:rPr>
        <w:t xml:space="preserve"> para objetar la partición</w:t>
      </w:r>
      <w:r w:rsidR="00573CE2" w:rsidRPr="001622D7">
        <w:rPr>
          <w:rStyle w:val="Refdenotaalpie"/>
          <w:rFonts w:ascii="Tahoma" w:hAnsi="Tahoma" w:cs="Tahoma"/>
          <w:lang w:val="es-ES"/>
        </w:rPr>
        <w:footnoteReference w:id="14"/>
      </w:r>
      <w:r w:rsidR="00573CE2" w:rsidRPr="001622D7">
        <w:rPr>
          <w:rFonts w:ascii="Tahoma" w:hAnsi="Tahoma" w:cs="Tahoma"/>
          <w:lang w:val="es-ES"/>
        </w:rPr>
        <w:t>.</w:t>
      </w:r>
    </w:p>
    <w:p w14:paraId="5BCA53A4" w14:textId="77777777" w:rsidR="00573CE2" w:rsidRDefault="00573CE2" w:rsidP="001622D7">
      <w:pPr>
        <w:pStyle w:val="Default"/>
        <w:spacing w:line="276" w:lineRule="auto"/>
        <w:jc w:val="both"/>
        <w:rPr>
          <w:rFonts w:ascii="Tahoma" w:hAnsi="Tahoma" w:cs="Tahoma"/>
          <w:lang w:val="es-ES"/>
        </w:rPr>
      </w:pPr>
    </w:p>
    <w:p w14:paraId="0D0BA754" w14:textId="77777777" w:rsidR="003C138B" w:rsidRPr="001622D7" w:rsidRDefault="003C138B" w:rsidP="001622D7">
      <w:pPr>
        <w:pStyle w:val="Default"/>
        <w:spacing w:line="276" w:lineRule="auto"/>
        <w:jc w:val="both"/>
        <w:rPr>
          <w:rFonts w:ascii="Tahoma" w:hAnsi="Tahoma" w:cs="Tahoma"/>
          <w:lang w:val="es-ES"/>
        </w:rPr>
      </w:pPr>
    </w:p>
    <w:p w14:paraId="0D84084B" w14:textId="0BC69BC9" w:rsidR="00573CE2" w:rsidRPr="001622D7" w:rsidRDefault="00573CE2" w:rsidP="001622D7">
      <w:pPr>
        <w:pStyle w:val="Default"/>
        <w:spacing w:line="276" w:lineRule="auto"/>
        <w:jc w:val="both"/>
        <w:rPr>
          <w:rFonts w:ascii="Tahoma" w:hAnsi="Tahoma" w:cs="Tahoma"/>
          <w:b/>
          <w:lang w:val="es-ES"/>
        </w:rPr>
      </w:pPr>
      <w:r w:rsidRPr="001622D7">
        <w:rPr>
          <w:rFonts w:ascii="Tahoma" w:hAnsi="Tahoma" w:cs="Tahoma"/>
          <w:lang w:val="es-ES"/>
        </w:rPr>
        <w:t xml:space="preserve">Para resolver, </w:t>
      </w:r>
      <w:r w:rsidR="00462B1A" w:rsidRPr="001622D7">
        <w:rPr>
          <w:rFonts w:ascii="Tahoma" w:hAnsi="Tahoma" w:cs="Tahoma"/>
          <w:lang w:val="es-ES"/>
        </w:rPr>
        <w:t xml:space="preserve">   </w:t>
      </w:r>
      <w:r w:rsidRPr="001622D7">
        <w:rPr>
          <w:rFonts w:ascii="Tahoma" w:hAnsi="Tahoma" w:cs="Tahoma"/>
          <w:b/>
          <w:lang w:val="es-ES"/>
        </w:rPr>
        <w:t xml:space="preserve">S E    C O N S I D E R </w:t>
      </w:r>
      <w:proofErr w:type="gramStart"/>
      <w:r w:rsidRPr="001622D7">
        <w:rPr>
          <w:rFonts w:ascii="Tahoma" w:hAnsi="Tahoma" w:cs="Tahoma"/>
          <w:b/>
          <w:lang w:val="es-ES"/>
        </w:rPr>
        <w:t>A  :</w:t>
      </w:r>
      <w:proofErr w:type="gramEnd"/>
    </w:p>
    <w:p w14:paraId="5E547747" w14:textId="77777777" w:rsidR="00D92932" w:rsidRDefault="00D92932" w:rsidP="001622D7">
      <w:pPr>
        <w:pStyle w:val="Default"/>
        <w:spacing w:line="276" w:lineRule="auto"/>
        <w:jc w:val="both"/>
        <w:rPr>
          <w:rFonts w:ascii="Tahoma" w:hAnsi="Tahoma" w:cs="Tahoma"/>
          <w:b/>
          <w:lang w:val="es-ES"/>
        </w:rPr>
      </w:pPr>
    </w:p>
    <w:p w14:paraId="131EF5BE" w14:textId="77777777" w:rsidR="003C138B" w:rsidRPr="001622D7" w:rsidRDefault="003C138B" w:rsidP="001622D7">
      <w:pPr>
        <w:pStyle w:val="Default"/>
        <w:spacing w:line="276" w:lineRule="auto"/>
        <w:jc w:val="both"/>
        <w:rPr>
          <w:rFonts w:ascii="Tahoma" w:hAnsi="Tahoma" w:cs="Tahoma"/>
          <w:b/>
          <w:lang w:val="es-ES"/>
        </w:rPr>
      </w:pPr>
    </w:p>
    <w:p w14:paraId="2996D2F9" w14:textId="752D7DCF" w:rsidR="00094E02" w:rsidRPr="001622D7" w:rsidRDefault="00FC4E4B" w:rsidP="001622D7">
      <w:pPr>
        <w:pStyle w:val="Textoindependiente"/>
        <w:spacing w:line="276" w:lineRule="auto"/>
        <w:rPr>
          <w:rFonts w:ascii="Tahoma" w:hAnsi="Tahoma" w:cs="Tahoma"/>
          <w:i/>
          <w:iCs/>
          <w:szCs w:val="24"/>
        </w:rPr>
      </w:pPr>
      <w:r w:rsidRPr="001622D7">
        <w:rPr>
          <w:rFonts w:ascii="Tahoma" w:hAnsi="Tahoma" w:cs="Tahoma"/>
          <w:szCs w:val="24"/>
        </w:rPr>
        <w:t xml:space="preserve">1.- </w:t>
      </w:r>
      <w:r w:rsidR="00094E02" w:rsidRPr="001622D7">
        <w:rPr>
          <w:rFonts w:ascii="Tahoma" w:hAnsi="Tahoma" w:cs="Tahoma"/>
          <w:szCs w:val="24"/>
        </w:rPr>
        <w:t>El artículo 320 del Código General del Proceso, dice:</w:t>
      </w:r>
      <w:r w:rsidR="00094E02" w:rsidRPr="001622D7">
        <w:rPr>
          <w:rFonts w:ascii="Tahoma" w:hAnsi="Tahoma" w:cs="Tahoma"/>
          <w:i/>
          <w:szCs w:val="24"/>
        </w:rPr>
        <w:t xml:space="preserve"> </w:t>
      </w:r>
      <w:r w:rsidR="00094E02" w:rsidRPr="001622D7">
        <w:rPr>
          <w:rFonts w:ascii="Tahoma" w:hAnsi="Tahoma" w:cs="Tahoma"/>
          <w:i/>
          <w:iCs/>
          <w:szCs w:val="24"/>
        </w:rPr>
        <w:t>“</w:t>
      </w:r>
      <w:r w:rsidR="00094E02" w:rsidRPr="001622D7">
        <w:rPr>
          <w:rFonts w:ascii="Tahoma" w:hAnsi="Tahoma" w:cs="Tahoma"/>
          <w:i/>
          <w:iCs/>
          <w:sz w:val="22"/>
          <w:szCs w:val="24"/>
        </w:rPr>
        <w:t>El recurso de apelación tiene por objeto que </w:t>
      </w:r>
      <w:r w:rsidR="00094E02" w:rsidRPr="001622D7">
        <w:rPr>
          <w:rStyle w:val="Textoennegrita"/>
          <w:rFonts w:ascii="Tahoma" w:hAnsi="Tahoma" w:cs="Tahoma"/>
          <w:b w:val="0"/>
          <w:i/>
          <w:iCs/>
          <w:sz w:val="22"/>
          <w:szCs w:val="24"/>
        </w:rPr>
        <w:t>el superior examine la cuestión decidida, únicamente en relación con los reparos concretos formulados por el apelante, para que el superior revoque o reforme la decisión</w:t>
      </w:r>
      <w:r w:rsidR="00094E02" w:rsidRPr="001622D7">
        <w:rPr>
          <w:rStyle w:val="Textoennegrita"/>
          <w:rFonts w:ascii="Tahoma" w:hAnsi="Tahoma" w:cs="Tahoma"/>
          <w:b w:val="0"/>
          <w:iCs/>
          <w:szCs w:val="24"/>
        </w:rPr>
        <w:t>”</w:t>
      </w:r>
      <w:r w:rsidR="00094E02" w:rsidRPr="001622D7">
        <w:rPr>
          <w:rFonts w:ascii="Tahoma" w:hAnsi="Tahoma" w:cs="Tahoma"/>
          <w:b/>
          <w:iCs/>
          <w:szCs w:val="24"/>
        </w:rPr>
        <w:t> </w:t>
      </w:r>
      <w:r w:rsidR="00094E02" w:rsidRPr="001622D7">
        <w:rPr>
          <w:rFonts w:ascii="Tahoma" w:hAnsi="Tahoma" w:cs="Tahoma"/>
          <w:iCs/>
          <w:szCs w:val="24"/>
        </w:rPr>
        <w:t xml:space="preserve"> y el 328 de la misma obra, expresa en el inciso 1º:</w:t>
      </w:r>
      <w:r w:rsidR="00094E02" w:rsidRPr="001622D7">
        <w:rPr>
          <w:rFonts w:ascii="Tahoma" w:hAnsi="Tahoma" w:cs="Tahoma"/>
          <w:i/>
          <w:szCs w:val="24"/>
        </w:rPr>
        <w:t> </w:t>
      </w:r>
      <w:r w:rsidR="00094E02" w:rsidRPr="001622D7">
        <w:rPr>
          <w:rStyle w:val="Textoennegrita"/>
          <w:rFonts w:ascii="Tahoma" w:hAnsi="Tahoma" w:cs="Tahoma"/>
          <w:b w:val="0"/>
          <w:iCs/>
          <w:szCs w:val="24"/>
        </w:rPr>
        <w:t>“</w:t>
      </w:r>
      <w:r w:rsidR="00094E02" w:rsidRPr="001622D7">
        <w:rPr>
          <w:rStyle w:val="Textoennegrita"/>
          <w:rFonts w:ascii="Tahoma" w:hAnsi="Tahoma" w:cs="Tahoma"/>
          <w:b w:val="0"/>
          <w:i/>
          <w:iCs/>
          <w:sz w:val="22"/>
          <w:szCs w:val="24"/>
        </w:rPr>
        <w:t>El juez de segunda instancia deberá pronunciarse solamente sobre los argumentos expuestos por el apelante,</w:t>
      </w:r>
      <w:r w:rsidR="00094E02" w:rsidRPr="001622D7">
        <w:rPr>
          <w:rFonts w:ascii="Tahoma" w:hAnsi="Tahoma" w:cs="Tahoma"/>
          <w:i/>
          <w:iCs/>
          <w:sz w:val="22"/>
          <w:szCs w:val="24"/>
        </w:rPr>
        <w:t> sin perjuicio de las decisiones que deba adoptar de oficio, en los casos previstos por la ley</w:t>
      </w:r>
      <w:r w:rsidR="00094E02" w:rsidRPr="001622D7">
        <w:rPr>
          <w:rFonts w:ascii="Tahoma" w:hAnsi="Tahoma" w:cs="Tahoma"/>
          <w:i/>
          <w:iCs/>
          <w:szCs w:val="24"/>
        </w:rPr>
        <w:t>”.</w:t>
      </w:r>
    </w:p>
    <w:p w14:paraId="27C4A15E" w14:textId="77777777" w:rsidR="00FC4E4B" w:rsidRPr="001622D7" w:rsidRDefault="00FC4E4B" w:rsidP="001622D7">
      <w:pPr>
        <w:pStyle w:val="Textoindependiente"/>
        <w:spacing w:line="276" w:lineRule="auto"/>
        <w:rPr>
          <w:rFonts w:ascii="Tahoma" w:hAnsi="Tahoma" w:cs="Tahoma"/>
          <w:i/>
          <w:iCs/>
          <w:szCs w:val="24"/>
        </w:rPr>
      </w:pPr>
    </w:p>
    <w:p w14:paraId="1CDA1B18" w14:textId="3AC5197E" w:rsidR="00094E02" w:rsidRPr="001622D7" w:rsidRDefault="00094E02" w:rsidP="001622D7">
      <w:pPr>
        <w:pStyle w:val="Textoindependiente"/>
        <w:spacing w:line="276" w:lineRule="auto"/>
        <w:rPr>
          <w:rFonts w:ascii="Tahoma" w:hAnsi="Tahoma" w:cs="Tahoma"/>
          <w:iCs/>
          <w:szCs w:val="24"/>
        </w:rPr>
      </w:pPr>
      <w:r w:rsidRPr="001622D7">
        <w:rPr>
          <w:rFonts w:ascii="Tahoma" w:hAnsi="Tahoma" w:cs="Tahoma"/>
          <w:iCs/>
          <w:szCs w:val="24"/>
        </w:rPr>
        <w:t xml:space="preserve">Es lo que se conoce como pretensión </w:t>
      </w:r>
      <w:proofErr w:type="spellStart"/>
      <w:r w:rsidRPr="001622D7">
        <w:rPr>
          <w:rFonts w:ascii="Tahoma" w:hAnsi="Tahoma" w:cs="Tahoma"/>
          <w:iCs/>
          <w:szCs w:val="24"/>
        </w:rPr>
        <w:t>impugnaticia</w:t>
      </w:r>
      <w:proofErr w:type="spellEnd"/>
      <w:r w:rsidRPr="001622D7">
        <w:rPr>
          <w:rFonts w:ascii="Tahoma" w:hAnsi="Tahoma" w:cs="Tahoma"/>
          <w:iCs/>
          <w:szCs w:val="24"/>
        </w:rPr>
        <w:t xml:space="preserve"> que ordena al funcionario de segunda instancia pronunciarse exclusivamente sobre aquellos aspectos puntuales que planteó el recurrente como reparos frente a la providencia impugnada y respecto del cual dijo la C</w:t>
      </w:r>
      <w:r w:rsidR="00462B1A" w:rsidRPr="001622D7">
        <w:rPr>
          <w:rFonts w:ascii="Tahoma" w:hAnsi="Tahoma" w:cs="Tahoma"/>
          <w:iCs/>
          <w:szCs w:val="24"/>
        </w:rPr>
        <w:t xml:space="preserve">orte Suprema de Justicia </w:t>
      </w:r>
      <w:r w:rsidRPr="001622D7">
        <w:rPr>
          <w:rFonts w:ascii="Tahoma" w:hAnsi="Tahoma" w:cs="Tahoma"/>
          <w:iCs/>
          <w:szCs w:val="24"/>
        </w:rPr>
        <w:t xml:space="preserve">en sentencia </w:t>
      </w:r>
      <w:proofErr w:type="spellStart"/>
      <w:r w:rsidRPr="001622D7">
        <w:rPr>
          <w:rFonts w:ascii="Tahoma" w:hAnsi="Tahoma" w:cs="Tahoma"/>
          <w:color w:val="000000"/>
          <w:szCs w:val="24"/>
          <w:shd w:val="clear" w:color="auto" w:fill="FFFFFF"/>
        </w:rPr>
        <w:t>SC2351</w:t>
      </w:r>
      <w:proofErr w:type="spellEnd"/>
      <w:r w:rsidRPr="001622D7">
        <w:rPr>
          <w:rFonts w:ascii="Tahoma" w:hAnsi="Tahoma" w:cs="Tahoma"/>
          <w:color w:val="000000"/>
          <w:szCs w:val="24"/>
          <w:shd w:val="clear" w:color="auto" w:fill="FFFFFF"/>
        </w:rPr>
        <w:t xml:space="preserve">-2019, del 23 de agosto de 2019, con ponencia del Dr. Luis Armando Tolosa </w:t>
      </w:r>
      <w:proofErr w:type="spellStart"/>
      <w:r w:rsidRPr="001622D7">
        <w:rPr>
          <w:rFonts w:ascii="Tahoma" w:hAnsi="Tahoma" w:cs="Tahoma"/>
          <w:color w:val="000000"/>
          <w:szCs w:val="24"/>
          <w:shd w:val="clear" w:color="auto" w:fill="FFFFFF"/>
        </w:rPr>
        <w:t>Villabona</w:t>
      </w:r>
      <w:proofErr w:type="spellEnd"/>
      <w:r w:rsidRPr="001622D7">
        <w:rPr>
          <w:rFonts w:ascii="Tahoma" w:hAnsi="Tahoma" w:cs="Tahoma"/>
          <w:color w:val="000000"/>
          <w:szCs w:val="24"/>
          <w:shd w:val="clear" w:color="auto" w:fill="FFFFFF"/>
        </w:rPr>
        <w:t>:</w:t>
      </w:r>
      <w:r w:rsidRPr="001622D7">
        <w:rPr>
          <w:rFonts w:ascii="Tahoma" w:hAnsi="Tahoma" w:cs="Tahoma"/>
          <w:iCs/>
          <w:szCs w:val="24"/>
        </w:rPr>
        <w:t xml:space="preserve"> </w:t>
      </w:r>
    </w:p>
    <w:p w14:paraId="764E2E13" w14:textId="77777777" w:rsidR="00094E02" w:rsidRPr="001622D7" w:rsidRDefault="00094E02" w:rsidP="001622D7">
      <w:pPr>
        <w:spacing w:line="276" w:lineRule="auto"/>
        <w:jc w:val="both"/>
        <w:rPr>
          <w:rFonts w:ascii="Tahoma" w:hAnsi="Tahoma" w:cs="Tahoma"/>
          <w:sz w:val="24"/>
          <w:szCs w:val="24"/>
        </w:rPr>
      </w:pPr>
    </w:p>
    <w:p w14:paraId="7F6CE7E6" w14:textId="77777777" w:rsidR="001622D7" w:rsidRPr="001622D7" w:rsidRDefault="00094E02" w:rsidP="001622D7">
      <w:pPr>
        <w:pStyle w:val="Textoindependiente"/>
        <w:tabs>
          <w:tab w:val="clear" w:pos="-720"/>
        </w:tabs>
        <w:spacing w:line="240" w:lineRule="auto"/>
        <w:ind w:left="426" w:right="420"/>
        <w:rPr>
          <w:rFonts w:ascii="Tahoma" w:hAnsi="Tahoma" w:cs="Tahoma"/>
          <w:i/>
          <w:color w:val="000000"/>
          <w:sz w:val="22"/>
          <w:szCs w:val="24"/>
          <w:shd w:val="clear" w:color="auto" w:fill="FFFFFF"/>
        </w:rPr>
      </w:pPr>
      <w:r w:rsidRPr="001622D7">
        <w:rPr>
          <w:rFonts w:ascii="Tahoma" w:hAnsi="Tahoma" w:cs="Tahoma"/>
          <w:i/>
          <w:color w:val="000000"/>
          <w:sz w:val="22"/>
          <w:szCs w:val="24"/>
          <w:shd w:val="clear" w:color="auto" w:fill="FFFFFF"/>
        </w:rPr>
        <w:t xml:space="preserve">“En materia de apelación es indiscutible que con el advenimiento del Código General del Proceso se introdujo la cultura de la pretensión </w:t>
      </w:r>
      <w:proofErr w:type="spellStart"/>
      <w:r w:rsidRPr="001622D7">
        <w:rPr>
          <w:rFonts w:ascii="Tahoma" w:hAnsi="Tahoma" w:cs="Tahoma"/>
          <w:i/>
          <w:color w:val="000000"/>
          <w:sz w:val="22"/>
          <w:szCs w:val="24"/>
          <w:shd w:val="clear" w:color="auto" w:fill="FFFFFF"/>
        </w:rPr>
        <w:t>impugnaticia</w:t>
      </w:r>
      <w:proofErr w:type="spellEnd"/>
      <w:r w:rsidRPr="001622D7">
        <w:rPr>
          <w:rFonts w:ascii="Tahoma" w:hAnsi="Tahoma" w:cs="Tahoma"/>
          <w:i/>
          <w:color w:val="000000"/>
          <w:sz w:val="22"/>
          <w:szCs w:val="24"/>
          <w:shd w:val="clear" w:color="auto" w:fill="FFFFFF"/>
        </w:rPr>
        <w:t xml:space="preserve"> con ocasión de la cual, en principio, el funcionario de segundo grado sólo deberá ocuparse de los temas que sean propuestos por el o los inconformes, como antítesis a la visión panorámica que en dicho marco imperó en antiguos sistemas adjetivos.</w:t>
      </w:r>
    </w:p>
    <w:p w14:paraId="5269664C" w14:textId="77777777" w:rsidR="001622D7" w:rsidRPr="001622D7" w:rsidRDefault="001622D7" w:rsidP="001622D7">
      <w:pPr>
        <w:pStyle w:val="Textoindependiente"/>
        <w:tabs>
          <w:tab w:val="clear" w:pos="-720"/>
        </w:tabs>
        <w:spacing w:line="240" w:lineRule="auto"/>
        <w:ind w:left="426" w:right="420"/>
        <w:rPr>
          <w:rFonts w:ascii="Tahoma" w:hAnsi="Tahoma" w:cs="Tahoma"/>
          <w:i/>
          <w:color w:val="000000"/>
          <w:sz w:val="22"/>
          <w:szCs w:val="24"/>
          <w:shd w:val="clear" w:color="auto" w:fill="FFFFFF"/>
        </w:rPr>
      </w:pPr>
    </w:p>
    <w:p w14:paraId="4664FCD5" w14:textId="77777777" w:rsidR="001622D7" w:rsidRPr="001622D7" w:rsidRDefault="00094E02" w:rsidP="001622D7">
      <w:pPr>
        <w:pStyle w:val="Textoindependiente"/>
        <w:tabs>
          <w:tab w:val="clear" w:pos="-720"/>
        </w:tabs>
        <w:spacing w:line="240" w:lineRule="auto"/>
        <w:ind w:left="426" w:right="420"/>
        <w:rPr>
          <w:rFonts w:ascii="Tahoma" w:hAnsi="Tahoma" w:cs="Tahoma"/>
          <w:i/>
          <w:color w:val="000000"/>
          <w:sz w:val="22"/>
          <w:szCs w:val="24"/>
          <w:shd w:val="clear" w:color="auto" w:fill="FFFFFF"/>
        </w:rPr>
      </w:pPr>
      <w:r w:rsidRPr="001622D7">
        <w:rPr>
          <w:rFonts w:ascii="Tahoma" w:hAnsi="Tahoma" w:cs="Tahoma"/>
          <w:i/>
          <w:color w:val="000000"/>
          <w:sz w:val="22"/>
          <w:szCs w:val="24"/>
          <w:shd w:val="clear" w:color="auto" w:fill="FFFFFF"/>
        </w:rPr>
        <w:t xml:space="preserve">Sin embargo, también es paladino que semejante regla encuentra salvedades cuando, como esos preceptos lo anotan, es menester adoptar «decisiones de oficio», lo que conviene armonizar con el canon 282 </w:t>
      </w:r>
      <w:proofErr w:type="spellStart"/>
      <w:r w:rsidRPr="001622D7">
        <w:rPr>
          <w:rFonts w:ascii="Tahoma" w:hAnsi="Tahoma" w:cs="Tahoma"/>
          <w:i/>
          <w:color w:val="000000"/>
          <w:sz w:val="22"/>
          <w:szCs w:val="24"/>
          <w:shd w:val="clear" w:color="auto" w:fill="FFFFFF"/>
        </w:rPr>
        <w:t>ejúsdem</w:t>
      </w:r>
      <w:proofErr w:type="spellEnd"/>
      <w:r w:rsidRPr="001622D7">
        <w:rPr>
          <w:rFonts w:ascii="Tahoma" w:hAnsi="Tahoma" w:cs="Tahoma"/>
          <w:i/>
          <w:color w:val="000000"/>
          <w:sz w:val="22"/>
          <w:szCs w:val="24"/>
          <w:shd w:val="clear" w:color="auto" w:fill="FFFFFF"/>
        </w:rPr>
        <w:t xml:space="preserve"> que trata de la «resolución de excepciones de mérito». De modo que, sí hay eventos en que el «ad </w:t>
      </w:r>
      <w:proofErr w:type="spellStart"/>
      <w:r w:rsidRPr="001622D7">
        <w:rPr>
          <w:rFonts w:ascii="Tahoma" w:hAnsi="Tahoma" w:cs="Tahoma"/>
          <w:i/>
          <w:color w:val="000000"/>
          <w:sz w:val="22"/>
          <w:szCs w:val="24"/>
          <w:shd w:val="clear" w:color="auto" w:fill="FFFFFF"/>
        </w:rPr>
        <w:t>quem</w:t>
      </w:r>
      <w:proofErr w:type="spellEnd"/>
      <w:r w:rsidRPr="001622D7">
        <w:rPr>
          <w:rFonts w:ascii="Tahoma" w:hAnsi="Tahoma" w:cs="Tahoma"/>
          <w:i/>
          <w:color w:val="000000"/>
          <w:sz w:val="22"/>
          <w:szCs w:val="24"/>
          <w:shd w:val="clear" w:color="auto" w:fill="FFFFFF"/>
        </w:rPr>
        <w:t>» está habilitado para abordar ítems motu proprio sin que de allí pueda predicarse algún desafuero por carencia de «competencia», ya que la misma ley lo autoriza y las circunstancias específicas del caso así lo exigen.</w:t>
      </w:r>
    </w:p>
    <w:p w14:paraId="79AA0375" w14:textId="77777777" w:rsidR="001622D7" w:rsidRPr="001622D7" w:rsidRDefault="001622D7" w:rsidP="001622D7">
      <w:pPr>
        <w:pStyle w:val="Textoindependiente"/>
        <w:tabs>
          <w:tab w:val="clear" w:pos="-720"/>
        </w:tabs>
        <w:spacing w:line="240" w:lineRule="auto"/>
        <w:ind w:left="426" w:right="420"/>
        <w:rPr>
          <w:rFonts w:ascii="Tahoma" w:hAnsi="Tahoma" w:cs="Tahoma"/>
          <w:i/>
          <w:color w:val="000000"/>
          <w:sz w:val="22"/>
          <w:szCs w:val="24"/>
          <w:shd w:val="clear" w:color="auto" w:fill="FFFFFF"/>
        </w:rPr>
      </w:pPr>
    </w:p>
    <w:p w14:paraId="433BB4F5" w14:textId="77777777" w:rsidR="001622D7" w:rsidRPr="001622D7" w:rsidRDefault="00094E02" w:rsidP="001622D7">
      <w:pPr>
        <w:pStyle w:val="Textoindependiente"/>
        <w:tabs>
          <w:tab w:val="clear" w:pos="-720"/>
        </w:tabs>
        <w:spacing w:line="240" w:lineRule="auto"/>
        <w:ind w:left="426" w:right="420"/>
        <w:rPr>
          <w:rFonts w:ascii="Tahoma" w:hAnsi="Tahoma" w:cs="Tahoma"/>
          <w:i/>
          <w:color w:val="000000"/>
          <w:sz w:val="22"/>
          <w:szCs w:val="24"/>
          <w:shd w:val="clear" w:color="auto" w:fill="FFFFFF"/>
        </w:rPr>
      </w:pPr>
      <w:r w:rsidRPr="001622D7">
        <w:rPr>
          <w:rFonts w:ascii="Tahoma" w:hAnsi="Tahoma" w:cs="Tahoma"/>
          <w:i/>
          <w:color w:val="000000"/>
          <w:sz w:val="22"/>
          <w:szCs w:val="24"/>
          <w:shd w:val="clear" w:color="auto" w:fill="FFFFFF"/>
        </w:rPr>
        <w:t>En ese sentido, esta Sala ha enfatizado que:</w:t>
      </w:r>
    </w:p>
    <w:p w14:paraId="7F0B4E64" w14:textId="77777777" w:rsidR="001622D7" w:rsidRPr="001622D7" w:rsidRDefault="001622D7" w:rsidP="001622D7">
      <w:pPr>
        <w:pStyle w:val="Textoindependiente"/>
        <w:tabs>
          <w:tab w:val="clear" w:pos="-720"/>
        </w:tabs>
        <w:spacing w:line="240" w:lineRule="auto"/>
        <w:ind w:left="426" w:right="420"/>
        <w:rPr>
          <w:rFonts w:ascii="Tahoma" w:hAnsi="Tahoma" w:cs="Tahoma"/>
          <w:i/>
          <w:color w:val="000000"/>
          <w:sz w:val="22"/>
          <w:szCs w:val="24"/>
          <w:shd w:val="clear" w:color="auto" w:fill="FFFFFF"/>
        </w:rPr>
      </w:pPr>
    </w:p>
    <w:p w14:paraId="72EF2308" w14:textId="6499E5A1" w:rsidR="00FC4E4B" w:rsidRPr="001622D7" w:rsidRDefault="00094E02" w:rsidP="001622D7">
      <w:pPr>
        <w:pStyle w:val="Textoindependiente"/>
        <w:tabs>
          <w:tab w:val="clear" w:pos="-720"/>
        </w:tabs>
        <w:spacing w:line="240" w:lineRule="auto"/>
        <w:ind w:left="851" w:right="845"/>
        <w:rPr>
          <w:rFonts w:ascii="Tahoma" w:hAnsi="Tahoma" w:cs="Tahoma"/>
          <w:i/>
          <w:color w:val="000000"/>
          <w:sz w:val="22"/>
          <w:szCs w:val="24"/>
          <w:shd w:val="clear" w:color="auto" w:fill="FFFFFF"/>
        </w:rPr>
      </w:pPr>
      <w:r w:rsidRPr="001622D7">
        <w:rPr>
          <w:rFonts w:ascii="Tahoma" w:hAnsi="Tahoma" w:cs="Tahoma"/>
          <w:i/>
          <w:color w:val="000000"/>
          <w:sz w:val="22"/>
          <w:szCs w:val="24"/>
          <w:shd w:val="clear" w:color="auto" w:fill="FFFFFF"/>
        </w:rPr>
        <w:lastRenderedPageBreak/>
        <w:t xml:space="preserve">(…) por regla general la competencia del superior está restringida a pronunciarse sobre los argumentos expuestos por el apelante, sin embargo, también existen excepciones a esa restricción, tales como: (i) cuando las dos partes impugnan, pues en este caso se debe resolver sin limitaciones; y (ii) en aquellas oportunidades en que debe darse un pronunciamiento de oficio atendiendo lo dispuesto en la ley, que generalmente se da cuando la determinación de segunda instancia conlleva a que deba decidirse sobre temas íntimamente relacionados con </w:t>
      </w:r>
      <w:r w:rsidR="00FC4E4B" w:rsidRPr="001622D7">
        <w:rPr>
          <w:rFonts w:ascii="Tahoma" w:hAnsi="Tahoma" w:cs="Tahoma"/>
          <w:i/>
          <w:color w:val="000000"/>
          <w:sz w:val="22"/>
          <w:szCs w:val="24"/>
          <w:shd w:val="clear" w:color="auto" w:fill="FFFFFF"/>
        </w:rPr>
        <w:t>esta (</w:t>
      </w:r>
      <w:proofErr w:type="spellStart"/>
      <w:r w:rsidR="00FC4E4B" w:rsidRPr="001622D7">
        <w:rPr>
          <w:rFonts w:ascii="Tahoma" w:hAnsi="Tahoma" w:cs="Tahoma"/>
          <w:i/>
          <w:color w:val="000000"/>
          <w:sz w:val="22"/>
          <w:szCs w:val="24"/>
          <w:shd w:val="clear" w:color="auto" w:fill="FFFFFF"/>
        </w:rPr>
        <w:t>STC4271</w:t>
      </w:r>
      <w:proofErr w:type="spellEnd"/>
      <w:r w:rsidR="00FC4E4B" w:rsidRPr="001622D7">
        <w:rPr>
          <w:rFonts w:ascii="Tahoma" w:hAnsi="Tahoma" w:cs="Tahoma"/>
          <w:i/>
          <w:color w:val="000000"/>
          <w:sz w:val="22"/>
          <w:szCs w:val="24"/>
          <w:shd w:val="clear" w:color="auto" w:fill="FFFFFF"/>
        </w:rPr>
        <w:t>-2018)…”</w:t>
      </w:r>
    </w:p>
    <w:p w14:paraId="72DDC07C" w14:textId="77777777" w:rsidR="00FC4E4B" w:rsidRPr="001622D7" w:rsidRDefault="00FC4E4B" w:rsidP="001622D7">
      <w:pPr>
        <w:pStyle w:val="Textoindependiente"/>
        <w:spacing w:line="276" w:lineRule="auto"/>
        <w:rPr>
          <w:rFonts w:ascii="Tahoma" w:hAnsi="Tahoma" w:cs="Tahoma"/>
          <w:i/>
          <w:color w:val="000000"/>
          <w:szCs w:val="24"/>
          <w:shd w:val="clear" w:color="auto" w:fill="FFFFFF"/>
        </w:rPr>
      </w:pPr>
    </w:p>
    <w:p w14:paraId="314591C9" w14:textId="4395431D" w:rsidR="00094E02" w:rsidRPr="001622D7" w:rsidRDefault="00FC4E4B" w:rsidP="001622D7">
      <w:pPr>
        <w:pStyle w:val="Textoindependiente"/>
        <w:spacing w:line="276" w:lineRule="auto"/>
        <w:rPr>
          <w:rFonts w:ascii="Tahoma" w:hAnsi="Tahoma" w:cs="Tahoma"/>
          <w:szCs w:val="24"/>
        </w:rPr>
      </w:pPr>
      <w:r w:rsidRPr="001622D7">
        <w:rPr>
          <w:rFonts w:ascii="Tahoma" w:hAnsi="Tahoma" w:cs="Tahoma"/>
          <w:szCs w:val="24"/>
        </w:rPr>
        <w:t>2</w:t>
      </w:r>
      <w:r w:rsidR="00094E02" w:rsidRPr="001622D7">
        <w:rPr>
          <w:rFonts w:ascii="Tahoma" w:hAnsi="Tahoma" w:cs="Tahoma"/>
          <w:szCs w:val="24"/>
        </w:rPr>
        <w:t>. En este caso, el apoderado de la parte demandante  no formuló reparo alguno frente a la decisión del Juzgado Civil del Circuito de Santa Rosa de Cabal que resolvió no aceptar las objeciones propuestas al trabajo de partición, ni respecto de la sentencia proferida por el Juzgado de Familia del municipio de Dosquebradas que aprobó la cuenta partitiva.</w:t>
      </w:r>
    </w:p>
    <w:p w14:paraId="13DE6AC3" w14:textId="77777777" w:rsidR="00094E02" w:rsidRPr="001622D7" w:rsidRDefault="00094E02" w:rsidP="001622D7">
      <w:pPr>
        <w:pStyle w:val="Textoindependiente"/>
        <w:spacing w:line="276" w:lineRule="auto"/>
        <w:rPr>
          <w:rFonts w:ascii="Tahoma" w:hAnsi="Tahoma" w:cs="Tahoma"/>
          <w:szCs w:val="24"/>
        </w:rPr>
      </w:pPr>
    </w:p>
    <w:p w14:paraId="304A7E3F" w14:textId="4B0157CB" w:rsidR="00094E02" w:rsidRPr="001622D7" w:rsidRDefault="00094E02" w:rsidP="001622D7">
      <w:pPr>
        <w:pStyle w:val="Textoindependiente"/>
        <w:spacing w:line="276" w:lineRule="auto"/>
        <w:rPr>
          <w:rFonts w:ascii="Tahoma" w:hAnsi="Tahoma" w:cs="Tahoma"/>
          <w:szCs w:val="24"/>
        </w:rPr>
      </w:pPr>
      <w:r w:rsidRPr="001622D7">
        <w:rPr>
          <w:rFonts w:ascii="Tahoma" w:hAnsi="Tahoma" w:cs="Tahoma"/>
          <w:szCs w:val="24"/>
        </w:rPr>
        <w:t xml:space="preserve">En efecto, no hizo mención alguna el impugnante respecto del análisis probatorio y jurídico que hicieron esos despachos en las referidas providencias y que deba </w:t>
      </w:r>
      <w:r w:rsidR="00E622CF" w:rsidRPr="001622D7">
        <w:rPr>
          <w:rFonts w:ascii="Tahoma" w:hAnsi="Tahoma" w:cs="Tahoma"/>
          <w:szCs w:val="24"/>
        </w:rPr>
        <w:t xml:space="preserve">estudiar </w:t>
      </w:r>
      <w:r w:rsidRPr="001622D7">
        <w:rPr>
          <w:rFonts w:ascii="Tahoma" w:hAnsi="Tahoma" w:cs="Tahoma"/>
          <w:szCs w:val="24"/>
        </w:rPr>
        <w:t>la Sala para adoptar decisiones distintas, pues de acuerdo con el recuento procesal que se ha hecho a lo</w:t>
      </w:r>
      <w:r w:rsidR="00E622CF" w:rsidRPr="001622D7">
        <w:rPr>
          <w:rFonts w:ascii="Tahoma" w:hAnsi="Tahoma" w:cs="Tahoma"/>
          <w:szCs w:val="24"/>
        </w:rPr>
        <w:t xml:space="preserve"> largo de esta providencia, en el </w:t>
      </w:r>
      <w:r w:rsidRPr="001622D7">
        <w:rPr>
          <w:rFonts w:ascii="Tahoma" w:hAnsi="Tahoma" w:cs="Tahoma"/>
          <w:szCs w:val="24"/>
        </w:rPr>
        <w:t>escrito por medio de</w:t>
      </w:r>
      <w:r w:rsidR="00E622CF" w:rsidRPr="001622D7">
        <w:rPr>
          <w:rFonts w:ascii="Tahoma" w:hAnsi="Tahoma" w:cs="Tahoma"/>
          <w:szCs w:val="24"/>
        </w:rPr>
        <w:t xml:space="preserve">l cual </w:t>
      </w:r>
      <w:r w:rsidRPr="001622D7">
        <w:rPr>
          <w:rFonts w:ascii="Tahoma" w:hAnsi="Tahoma" w:cs="Tahoma"/>
          <w:szCs w:val="24"/>
        </w:rPr>
        <w:t>interpuso el recurso y en el que pretendió sustentarlo, se limitó a transcribir el documento sobre el que edificó las objeciones a la partición.</w:t>
      </w:r>
    </w:p>
    <w:p w14:paraId="34DA0DBB" w14:textId="77777777" w:rsidR="00094E02" w:rsidRPr="001622D7" w:rsidRDefault="00094E02" w:rsidP="001622D7">
      <w:pPr>
        <w:pStyle w:val="Textoindependiente"/>
        <w:spacing w:line="276" w:lineRule="auto"/>
        <w:rPr>
          <w:rFonts w:ascii="Tahoma" w:hAnsi="Tahoma" w:cs="Tahoma"/>
          <w:szCs w:val="24"/>
        </w:rPr>
      </w:pPr>
    </w:p>
    <w:p w14:paraId="5D41CC55" w14:textId="6A41EE19" w:rsidR="00D9381A" w:rsidRPr="001622D7" w:rsidRDefault="00094E02" w:rsidP="001622D7">
      <w:pPr>
        <w:pStyle w:val="indentfl1punto5"/>
        <w:spacing w:before="0" w:beforeAutospacing="0" w:after="0" w:afterAutospacing="0" w:line="276" w:lineRule="auto"/>
        <w:jc w:val="both"/>
        <w:rPr>
          <w:rFonts w:ascii="Tahoma" w:hAnsi="Tahoma" w:cs="Tahoma"/>
        </w:rPr>
      </w:pPr>
      <w:r w:rsidRPr="001622D7">
        <w:rPr>
          <w:rFonts w:ascii="Tahoma" w:hAnsi="Tahoma" w:cs="Tahoma"/>
          <w:color w:val="000000"/>
        </w:rPr>
        <w:t xml:space="preserve">Ha debido la impugnante desquiciar los fundamentos de los proveídos referidos, con el fin de dejarlos sin piso, </w:t>
      </w:r>
      <w:r w:rsidR="00060C37" w:rsidRPr="001622D7">
        <w:rPr>
          <w:rFonts w:ascii="Tahoma" w:hAnsi="Tahoma" w:cs="Tahoma"/>
          <w:color w:val="000000"/>
        </w:rPr>
        <w:t xml:space="preserve">pero como a ello no procedió, se declarará desierto el recurso de apelación interpuesto contra la sentencia de primera sede que aprobó la partición después de considerar que las objeciones propuestas no estaban llamadas a prosperar, </w:t>
      </w:r>
      <w:r w:rsidR="00462B1A" w:rsidRPr="001622D7">
        <w:rPr>
          <w:rFonts w:ascii="Tahoma" w:hAnsi="Tahoma" w:cs="Tahoma"/>
          <w:color w:val="000000"/>
        </w:rPr>
        <w:t xml:space="preserve">de acuerdo con el </w:t>
      </w:r>
      <w:r w:rsidR="00462B1A" w:rsidRPr="001622D7">
        <w:rPr>
          <w:rFonts w:ascii="Tahoma" w:hAnsi="Tahoma" w:cs="Tahoma"/>
        </w:rPr>
        <w:t xml:space="preserve">aparte final del inciso 2º del </w:t>
      </w:r>
      <w:r w:rsidR="00D9381A" w:rsidRPr="001622D7">
        <w:rPr>
          <w:rFonts w:ascii="Tahoma" w:hAnsi="Tahoma" w:cs="Tahoma"/>
        </w:rPr>
        <w:t xml:space="preserve">artículo 14 </w:t>
      </w:r>
      <w:r w:rsidR="00462B1A" w:rsidRPr="001622D7">
        <w:rPr>
          <w:rFonts w:ascii="Tahoma" w:hAnsi="Tahoma" w:cs="Tahoma"/>
        </w:rPr>
        <w:t xml:space="preserve">del Decreto 806 de 2020.                                                                                                                                                                                                          </w:t>
      </w:r>
      <w:r w:rsidR="00D9381A" w:rsidRPr="001622D7">
        <w:rPr>
          <w:rFonts w:ascii="Tahoma" w:hAnsi="Tahoma" w:cs="Tahoma"/>
        </w:rPr>
        <w:t xml:space="preserve"> </w:t>
      </w:r>
    </w:p>
    <w:p w14:paraId="22ADCB25" w14:textId="7C3C491C" w:rsidR="00A033D0" w:rsidRPr="001622D7" w:rsidRDefault="00A033D0" w:rsidP="001622D7">
      <w:pPr>
        <w:pStyle w:val="Default"/>
        <w:spacing w:line="276" w:lineRule="auto"/>
        <w:jc w:val="both"/>
        <w:rPr>
          <w:rFonts w:ascii="Tahoma" w:hAnsi="Tahoma" w:cs="Tahoma"/>
          <w:lang w:val="es-ES"/>
        </w:rPr>
      </w:pPr>
    </w:p>
    <w:p w14:paraId="7F86301A" w14:textId="3E296FCA" w:rsidR="00FC4E4B" w:rsidRPr="001622D7" w:rsidRDefault="00D9381A" w:rsidP="001622D7">
      <w:pPr>
        <w:pStyle w:val="Default"/>
        <w:spacing w:line="276" w:lineRule="auto"/>
        <w:jc w:val="both"/>
        <w:rPr>
          <w:rFonts w:ascii="Tahoma" w:hAnsi="Tahoma" w:cs="Tahoma"/>
          <w:lang w:val="es-ES"/>
        </w:rPr>
      </w:pPr>
      <w:r w:rsidRPr="001622D7">
        <w:rPr>
          <w:rFonts w:ascii="Tahoma" w:hAnsi="Tahoma" w:cs="Tahoma"/>
          <w:lang w:val="es-ES"/>
        </w:rPr>
        <w:t xml:space="preserve">Y aunque ha sido línea de esta Sala Unitaria desatar la alzada cuando el recurso es sustentado en primera sede, evento como ese no se produjo, toda vez que </w:t>
      </w:r>
      <w:r w:rsidR="00060C37" w:rsidRPr="001622D7">
        <w:rPr>
          <w:rFonts w:ascii="Tahoma" w:hAnsi="Tahoma" w:cs="Tahoma"/>
          <w:lang w:val="es-ES"/>
        </w:rPr>
        <w:t>de acuerdo con los antecedentes de esta providencia, tampoco en aquella etapa se atendió esa carga.</w:t>
      </w:r>
    </w:p>
    <w:p w14:paraId="528E5D14" w14:textId="45E8A4F6" w:rsidR="00FC4E4B" w:rsidRPr="001622D7" w:rsidRDefault="00FC4E4B" w:rsidP="001622D7">
      <w:pPr>
        <w:pStyle w:val="Default"/>
        <w:spacing w:line="276" w:lineRule="auto"/>
        <w:jc w:val="both"/>
        <w:rPr>
          <w:rFonts w:ascii="Tahoma" w:hAnsi="Tahoma" w:cs="Tahoma"/>
          <w:lang w:val="es-ES"/>
        </w:rPr>
      </w:pPr>
    </w:p>
    <w:p w14:paraId="239CE1D2" w14:textId="5D8E7F08" w:rsidR="00FC4E4B" w:rsidRPr="001622D7" w:rsidRDefault="00E622CF" w:rsidP="001622D7">
      <w:pPr>
        <w:pStyle w:val="Default"/>
        <w:spacing w:line="276" w:lineRule="auto"/>
        <w:jc w:val="both"/>
        <w:rPr>
          <w:rFonts w:ascii="Tahoma" w:hAnsi="Tahoma" w:cs="Tahoma"/>
          <w:lang w:val="es-ES"/>
        </w:rPr>
      </w:pPr>
      <w:r w:rsidRPr="001622D7">
        <w:rPr>
          <w:rFonts w:ascii="Tahoma" w:hAnsi="Tahoma" w:cs="Tahoma"/>
          <w:lang w:val="es-ES"/>
        </w:rPr>
        <w:t xml:space="preserve">3. </w:t>
      </w:r>
      <w:r w:rsidR="00553DBF" w:rsidRPr="001622D7">
        <w:rPr>
          <w:rFonts w:ascii="Tahoma" w:hAnsi="Tahoma" w:cs="Tahoma"/>
          <w:lang w:val="es-ES"/>
        </w:rPr>
        <w:t>Para terminar, precisa la Sala que en los escritos por medio del cual se interpuso el recurso de apelación y en el que dijo sustentarlo</w:t>
      </w:r>
      <w:r w:rsidR="00FC4E4B" w:rsidRPr="001622D7">
        <w:rPr>
          <w:rFonts w:ascii="Tahoma" w:hAnsi="Tahoma" w:cs="Tahoma"/>
          <w:lang w:val="es-ES"/>
        </w:rPr>
        <w:t>, se hizo mención además al acta de conciliación que suscribieron las partes</w:t>
      </w:r>
      <w:r w:rsidR="00553DBF" w:rsidRPr="001622D7">
        <w:rPr>
          <w:rFonts w:ascii="Tahoma" w:hAnsi="Tahoma" w:cs="Tahoma"/>
          <w:lang w:val="es-ES"/>
        </w:rPr>
        <w:t xml:space="preserve"> </w:t>
      </w:r>
      <w:r w:rsidR="00FC4E4B" w:rsidRPr="001622D7">
        <w:rPr>
          <w:rFonts w:ascii="Tahoma" w:hAnsi="Tahoma" w:cs="Tahoma"/>
          <w:lang w:val="es-ES"/>
        </w:rPr>
        <w:t>ante el Juez Penal Municipal de Conocimiento y de Control de Garantías de Santa Rosa de Cabal, relacionado con la obligación que asumió el demandado para con la actora, de pagarle la suma de $20.000.000 que se encontraran a su favor en este proceso, pero asunto como ese no se invocó para objetar la partición; se trata entonces de uno nuevo, sobre el que no puede pronunciarse la Sala sin desconocer el derecho al debido proceso de que es titular el accionado.</w:t>
      </w:r>
    </w:p>
    <w:p w14:paraId="322EBE5D" w14:textId="77777777" w:rsidR="00FC4E4B" w:rsidRPr="001622D7" w:rsidRDefault="00FC4E4B" w:rsidP="001622D7">
      <w:pPr>
        <w:pStyle w:val="Default"/>
        <w:spacing w:line="276" w:lineRule="auto"/>
        <w:jc w:val="both"/>
        <w:rPr>
          <w:rFonts w:ascii="Tahoma" w:hAnsi="Tahoma" w:cs="Tahoma"/>
          <w:lang w:val="es-ES"/>
        </w:rPr>
      </w:pPr>
    </w:p>
    <w:p w14:paraId="135157F6" w14:textId="5336F4C6" w:rsidR="00060C37" w:rsidRPr="001622D7" w:rsidRDefault="00060C37" w:rsidP="001622D7">
      <w:pPr>
        <w:pStyle w:val="Default"/>
        <w:spacing w:line="276" w:lineRule="auto"/>
        <w:jc w:val="both"/>
        <w:rPr>
          <w:rFonts w:ascii="Tahoma" w:hAnsi="Tahoma" w:cs="Tahoma"/>
          <w:lang w:val="es-ES"/>
        </w:rPr>
      </w:pPr>
      <w:r w:rsidRPr="001622D7">
        <w:rPr>
          <w:rFonts w:ascii="Tahoma" w:hAnsi="Tahoma" w:cs="Tahoma"/>
          <w:lang w:val="es-ES"/>
        </w:rPr>
        <w:t xml:space="preserve">En mérito de lo expuesto, el Tribunal Superior de Pereira, en Sala Unitaria Civil Familia, </w:t>
      </w:r>
    </w:p>
    <w:p w14:paraId="5BEAA132" w14:textId="77777777" w:rsidR="00060C37" w:rsidRDefault="00060C37" w:rsidP="001622D7">
      <w:pPr>
        <w:pStyle w:val="Default"/>
        <w:spacing w:line="276" w:lineRule="auto"/>
        <w:jc w:val="both"/>
        <w:rPr>
          <w:rFonts w:ascii="Tahoma" w:hAnsi="Tahoma" w:cs="Tahoma"/>
          <w:lang w:val="es-ES"/>
        </w:rPr>
      </w:pPr>
    </w:p>
    <w:p w14:paraId="25C644A7" w14:textId="77777777" w:rsidR="003C138B" w:rsidRPr="001622D7" w:rsidRDefault="003C138B" w:rsidP="001622D7">
      <w:pPr>
        <w:pStyle w:val="Default"/>
        <w:spacing w:line="276" w:lineRule="auto"/>
        <w:jc w:val="both"/>
        <w:rPr>
          <w:rFonts w:ascii="Tahoma" w:hAnsi="Tahoma" w:cs="Tahoma"/>
          <w:lang w:val="es-ES"/>
        </w:rPr>
      </w:pPr>
    </w:p>
    <w:p w14:paraId="7E592233" w14:textId="3C81E94D" w:rsidR="00060C37" w:rsidRPr="001622D7" w:rsidRDefault="00060C37" w:rsidP="001622D7">
      <w:pPr>
        <w:pStyle w:val="Default"/>
        <w:spacing w:line="276" w:lineRule="auto"/>
        <w:jc w:val="both"/>
        <w:rPr>
          <w:rFonts w:ascii="Tahoma" w:hAnsi="Tahoma" w:cs="Tahoma"/>
          <w:b/>
          <w:lang w:val="es-ES"/>
        </w:rPr>
      </w:pPr>
      <w:r w:rsidRPr="001622D7">
        <w:rPr>
          <w:rFonts w:ascii="Tahoma" w:hAnsi="Tahoma" w:cs="Tahoma"/>
          <w:b/>
          <w:lang w:val="es-ES"/>
        </w:rPr>
        <w:lastRenderedPageBreak/>
        <w:t>R E S U E L V E    :</w:t>
      </w:r>
    </w:p>
    <w:p w14:paraId="5EE002AA" w14:textId="77777777" w:rsidR="00060C37" w:rsidRDefault="00060C37" w:rsidP="001622D7">
      <w:pPr>
        <w:pStyle w:val="Default"/>
        <w:spacing w:line="276" w:lineRule="auto"/>
        <w:jc w:val="both"/>
        <w:rPr>
          <w:rFonts w:ascii="Tahoma" w:hAnsi="Tahoma" w:cs="Tahoma"/>
          <w:b/>
          <w:lang w:val="es-ES"/>
        </w:rPr>
      </w:pPr>
    </w:p>
    <w:p w14:paraId="42449136" w14:textId="77777777" w:rsidR="003C138B" w:rsidRPr="001622D7" w:rsidRDefault="003C138B" w:rsidP="001622D7">
      <w:pPr>
        <w:pStyle w:val="Default"/>
        <w:spacing w:line="276" w:lineRule="auto"/>
        <w:jc w:val="both"/>
        <w:rPr>
          <w:rFonts w:ascii="Tahoma" w:hAnsi="Tahoma" w:cs="Tahoma"/>
          <w:b/>
          <w:lang w:val="es-ES"/>
        </w:rPr>
      </w:pPr>
    </w:p>
    <w:p w14:paraId="5746A354" w14:textId="77777777" w:rsidR="00060C37" w:rsidRPr="001622D7" w:rsidRDefault="00060C37" w:rsidP="001622D7">
      <w:pPr>
        <w:pStyle w:val="Textoindependiente"/>
        <w:spacing w:line="276" w:lineRule="auto"/>
        <w:rPr>
          <w:rFonts w:ascii="Tahoma" w:hAnsi="Tahoma" w:cs="Tahoma"/>
          <w:spacing w:val="-2"/>
          <w:szCs w:val="24"/>
        </w:rPr>
      </w:pPr>
      <w:r w:rsidRPr="001622D7">
        <w:rPr>
          <w:rFonts w:ascii="Tahoma" w:hAnsi="Tahoma" w:cs="Tahoma"/>
          <w:b/>
          <w:szCs w:val="24"/>
          <w:lang w:val="es-ES"/>
        </w:rPr>
        <w:t xml:space="preserve">1º </w:t>
      </w:r>
      <w:r w:rsidRPr="001622D7">
        <w:rPr>
          <w:rFonts w:ascii="Tahoma" w:hAnsi="Tahoma" w:cs="Tahoma"/>
          <w:szCs w:val="24"/>
          <w:lang w:val="es-ES"/>
        </w:rPr>
        <w:t xml:space="preserve">Declarar desierto el recurso de apelación interpuesto por </w:t>
      </w:r>
      <w:r w:rsidRPr="001622D7">
        <w:rPr>
          <w:rFonts w:ascii="Tahoma" w:hAnsi="Tahoma" w:cs="Tahoma"/>
          <w:spacing w:val="-2"/>
          <w:szCs w:val="24"/>
        </w:rPr>
        <w:t>el apoderado de la parte demandante, frente a la sentencia proferida por el Juzgado de Familia de Dosquebradas, el 30 de enero de 2019, en el proceso de liquidación de la sociedad conyugal promovido por Lina María Giraldo Rendón contra José Fernando Cuartas Arcila.</w:t>
      </w:r>
    </w:p>
    <w:p w14:paraId="4BF4B584" w14:textId="77777777" w:rsidR="00060C37" w:rsidRPr="001622D7" w:rsidRDefault="00060C37" w:rsidP="001622D7">
      <w:pPr>
        <w:pStyle w:val="Textoindependiente"/>
        <w:spacing w:line="276" w:lineRule="auto"/>
        <w:rPr>
          <w:rFonts w:ascii="Tahoma" w:hAnsi="Tahoma" w:cs="Tahoma"/>
          <w:spacing w:val="-2"/>
          <w:szCs w:val="24"/>
        </w:rPr>
      </w:pPr>
    </w:p>
    <w:p w14:paraId="52D32FD7" w14:textId="7D3BF94E" w:rsidR="00060C37" w:rsidRPr="001622D7" w:rsidRDefault="008C6619" w:rsidP="001622D7">
      <w:pPr>
        <w:pStyle w:val="Default"/>
        <w:spacing w:line="276" w:lineRule="auto"/>
        <w:jc w:val="both"/>
        <w:rPr>
          <w:rFonts w:ascii="Tahoma" w:hAnsi="Tahoma" w:cs="Tahoma"/>
          <w:lang w:val="es-ES"/>
        </w:rPr>
      </w:pPr>
      <w:r w:rsidRPr="001622D7">
        <w:rPr>
          <w:rFonts w:ascii="Tahoma" w:hAnsi="Tahoma" w:cs="Tahoma"/>
          <w:b/>
          <w:lang w:val="es-ES"/>
        </w:rPr>
        <w:t xml:space="preserve">2º </w:t>
      </w:r>
      <w:r w:rsidRPr="001622D7">
        <w:rPr>
          <w:rFonts w:ascii="Tahoma" w:hAnsi="Tahoma" w:cs="Tahoma"/>
          <w:lang w:val="es-ES"/>
        </w:rPr>
        <w:t>En firme este auto, regrese el proceso a su lugar de origen.</w:t>
      </w:r>
    </w:p>
    <w:p w14:paraId="251DAC8A" w14:textId="77777777" w:rsidR="00060C37" w:rsidRPr="001622D7" w:rsidRDefault="00060C37" w:rsidP="001622D7">
      <w:pPr>
        <w:pStyle w:val="Default"/>
        <w:spacing w:line="276" w:lineRule="auto"/>
        <w:jc w:val="both"/>
        <w:rPr>
          <w:rFonts w:ascii="Tahoma" w:hAnsi="Tahoma" w:cs="Tahoma"/>
          <w:lang w:val="es-ES"/>
        </w:rPr>
      </w:pPr>
    </w:p>
    <w:p w14:paraId="41C8F396" w14:textId="06233A8D" w:rsidR="004C032B" w:rsidRPr="001622D7" w:rsidRDefault="008C6619" w:rsidP="001622D7">
      <w:pPr>
        <w:spacing w:line="276" w:lineRule="auto"/>
        <w:jc w:val="both"/>
        <w:rPr>
          <w:rFonts w:ascii="Tahoma" w:hAnsi="Tahoma" w:cs="Tahoma"/>
          <w:sz w:val="24"/>
          <w:szCs w:val="24"/>
        </w:rPr>
      </w:pPr>
      <w:r w:rsidRPr="001622D7">
        <w:rPr>
          <w:rFonts w:ascii="Tahoma" w:hAnsi="Tahoma" w:cs="Tahoma"/>
          <w:sz w:val="24"/>
          <w:szCs w:val="24"/>
        </w:rPr>
        <w:t>Notifíquese,</w:t>
      </w:r>
    </w:p>
    <w:p w14:paraId="51576FA7" w14:textId="77777777" w:rsidR="00664B2F" w:rsidRPr="001622D7" w:rsidRDefault="00664B2F" w:rsidP="001622D7">
      <w:pPr>
        <w:spacing w:line="276" w:lineRule="auto"/>
        <w:jc w:val="both"/>
        <w:rPr>
          <w:rFonts w:ascii="Tahoma" w:hAnsi="Tahoma" w:cs="Tahoma"/>
          <w:b/>
          <w:sz w:val="24"/>
          <w:szCs w:val="24"/>
        </w:rPr>
      </w:pPr>
    </w:p>
    <w:p w14:paraId="35F7748B" w14:textId="512F79C0" w:rsidR="004C032B" w:rsidRPr="001622D7" w:rsidRDefault="004C032B" w:rsidP="001622D7">
      <w:pPr>
        <w:spacing w:line="276" w:lineRule="auto"/>
        <w:jc w:val="both"/>
        <w:rPr>
          <w:rFonts w:ascii="Tahoma" w:hAnsi="Tahoma" w:cs="Tahoma"/>
          <w:sz w:val="24"/>
          <w:szCs w:val="24"/>
        </w:rPr>
      </w:pPr>
      <w:r w:rsidRPr="001622D7">
        <w:rPr>
          <w:rFonts w:ascii="Tahoma" w:hAnsi="Tahoma" w:cs="Tahoma"/>
          <w:sz w:val="24"/>
          <w:szCs w:val="24"/>
        </w:rPr>
        <w:t>La Magistrada,</w:t>
      </w:r>
    </w:p>
    <w:p w14:paraId="0D0B940D" w14:textId="77777777" w:rsidR="004C032B" w:rsidRPr="001622D7" w:rsidRDefault="004C032B" w:rsidP="001622D7">
      <w:pPr>
        <w:spacing w:line="276" w:lineRule="auto"/>
        <w:jc w:val="both"/>
        <w:rPr>
          <w:rFonts w:ascii="Tahoma" w:hAnsi="Tahoma" w:cs="Tahoma"/>
          <w:b/>
          <w:sz w:val="24"/>
          <w:szCs w:val="24"/>
        </w:rPr>
      </w:pPr>
    </w:p>
    <w:p w14:paraId="0AC361ED" w14:textId="30E1E7BA" w:rsidR="004C032B" w:rsidRPr="001622D7" w:rsidRDefault="004C032B" w:rsidP="001622D7">
      <w:pPr>
        <w:spacing w:line="276" w:lineRule="auto"/>
        <w:jc w:val="both"/>
        <w:rPr>
          <w:rFonts w:ascii="Tahoma" w:hAnsi="Tahoma" w:cs="Tahoma"/>
          <w:sz w:val="24"/>
          <w:szCs w:val="24"/>
        </w:rPr>
      </w:pPr>
    </w:p>
    <w:p w14:paraId="6C440B88" w14:textId="77777777" w:rsidR="004E441F" w:rsidRPr="001622D7" w:rsidRDefault="004E441F" w:rsidP="001622D7">
      <w:pPr>
        <w:spacing w:line="276" w:lineRule="auto"/>
        <w:jc w:val="both"/>
        <w:rPr>
          <w:rFonts w:ascii="Tahoma" w:hAnsi="Tahoma" w:cs="Tahoma"/>
          <w:sz w:val="24"/>
          <w:szCs w:val="24"/>
        </w:rPr>
      </w:pPr>
    </w:p>
    <w:p w14:paraId="09AF38FC" w14:textId="4B4F4948" w:rsidR="00D26260" w:rsidRPr="001622D7" w:rsidRDefault="004E441F" w:rsidP="001622D7">
      <w:pPr>
        <w:spacing w:line="276" w:lineRule="auto"/>
        <w:jc w:val="both"/>
        <w:rPr>
          <w:rFonts w:ascii="Tahoma" w:hAnsi="Tahoma" w:cs="Tahoma"/>
          <w:sz w:val="24"/>
          <w:szCs w:val="24"/>
        </w:rPr>
      </w:pPr>
      <w:r w:rsidRPr="001622D7">
        <w:rPr>
          <w:rFonts w:ascii="Tahoma" w:hAnsi="Tahoma" w:cs="Tahoma"/>
          <w:sz w:val="24"/>
          <w:szCs w:val="24"/>
        </w:rPr>
        <w:t xml:space="preserve"> </w:t>
      </w:r>
      <w:r w:rsidRPr="001622D7">
        <w:rPr>
          <w:rFonts w:ascii="Tahoma" w:hAnsi="Tahoma" w:cs="Tahoma"/>
          <w:sz w:val="24"/>
          <w:szCs w:val="24"/>
        </w:rPr>
        <w:tab/>
      </w:r>
      <w:r w:rsidRPr="001622D7">
        <w:rPr>
          <w:rFonts w:ascii="Tahoma" w:hAnsi="Tahoma" w:cs="Tahoma"/>
          <w:sz w:val="24"/>
          <w:szCs w:val="24"/>
        </w:rPr>
        <w:tab/>
      </w:r>
      <w:r w:rsidRPr="001622D7">
        <w:rPr>
          <w:rFonts w:ascii="Tahoma" w:hAnsi="Tahoma" w:cs="Tahoma"/>
          <w:sz w:val="24"/>
          <w:szCs w:val="24"/>
        </w:rPr>
        <w:tab/>
      </w:r>
      <w:r w:rsidR="004C032B" w:rsidRPr="001622D7">
        <w:rPr>
          <w:rFonts w:ascii="Tahoma" w:hAnsi="Tahoma" w:cs="Tahoma"/>
          <w:b/>
          <w:sz w:val="24"/>
          <w:szCs w:val="24"/>
        </w:rPr>
        <w:t>CLAUDIA MARÍA ARCILA RÍOS</w:t>
      </w:r>
    </w:p>
    <w:sectPr w:rsidR="00D26260" w:rsidRPr="001622D7" w:rsidSect="001622D7">
      <w:footerReference w:type="default" r:id="rId12"/>
      <w:pgSz w:w="12242" w:h="18722" w:code="258"/>
      <w:pgMar w:top="1871" w:right="1304" w:bottom="1304" w:left="1871" w:header="567"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539CB" w14:textId="77777777" w:rsidR="00C960E8" w:rsidRDefault="00C960E8">
      <w:r>
        <w:separator/>
      </w:r>
    </w:p>
  </w:endnote>
  <w:endnote w:type="continuationSeparator" w:id="0">
    <w:p w14:paraId="531382B1" w14:textId="77777777" w:rsidR="00C960E8" w:rsidRDefault="00C9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00AD1DCB" w:rsidR="00E0405F" w:rsidRDefault="00E0405F">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51D8">
      <w:rPr>
        <w:rStyle w:val="Nmerodepgina"/>
        <w:noProof/>
      </w:rPr>
      <w:t>1</w:t>
    </w:r>
    <w:r>
      <w:rPr>
        <w:rStyle w:val="Nmerodepgina"/>
      </w:rPr>
      <w:fldChar w:fldCharType="end"/>
    </w:r>
  </w:p>
  <w:p w14:paraId="1FC39945" w14:textId="77777777" w:rsidR="00E0405F" w:rsidRDefault="00E0405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99F71" w14:textId="77777777" w:rsidR="00C960E8" w:rsidRDefault="00C960E8">
      <w:r>
        <w:separator/>
      </w:r>
    </w:p>
  </w:footnote>
  <w:footnote w:type="continuationSeparator" w:id="0">
    <w:p w14:paraId="0C22AE80" w14:textId="77777777" w:rsidR="00C960E8" w:rsidRDefault="00C960E8">
      <w:r>
        <w:continuationSeparator/>
      </w:r>
    </w:p>
  </w:footnote>
  <w:footnote w:id="1">
    <w:p w14:paraId="1FDD29AA" w14:textId="14113BD7" w:rsidR="00321201" w:rsidRPr="001622D7" w:rsidRDefault="00321201" w:rsidP="001622D7">
      <w:pPr>
        <w:pStyle w:val="Textonotapie"/>
        <w:spacing w:line="240" w:lineRule="auto"/>
        <w:jc w:val="both"/>
        <w:rPr>
          <w:rFonts w:ascii="Arial" w:hAnsi="Arial" w:cs="Arial"/>
          <w:sz w:val="18"/>
          <w:szCs w:val="18"/>
          <w:lang w:val="es-CO"/>
        </w:rPr>
      </w:pPr>
      <w:r w:rsidRPr="001622D7">
        <w:rPr>
          <w:rStyle w:val="Refdenotaalpie"/>
          <w:rFonts w:ascii="Arial" w:hAnsi="Arial" w:cs="Arial"/>
          <w:sz w:val="18"/>
          <w:szCs w:val="18"/>
        </w:rPr>
        <w:footnoteRef/>
      </w:r>
      <w:r w:rsidRPr="001622D7">
        <w:rPr>
          <w:rFonts w:ascii="Arial" w:hAnsi="Arial" w:cs="Arial"/>
          <w:sz w:val="18"/>
          <w:szCs w:val="18"/>
        </w:rPr>
        <w:t xml:space="preserve"> </w:t>
      </w:r>
      <w:r w:rsidRPr="001622D7">
        <w:rPr>
          <w:rFonts w:ascii="Arial" w:hAnsi="Arial" w:cs="Arial"/>
          <w:sz w:val="18"/>
          <w:szCs w:val="18"/>
          <w:lang w:val="es-CO"/>
        </w:rPr>
        <w:t>Folios 81 a 117, cuaderno liquidación de sociedad conyugal digitalizado.</w:t>
      </w:r>
    </w:p>
  </w:footnote>
  <w:footnote w:id="2">
    <w:p w14:paraId="243A6C39" w14:textId="64FC2ACE" w:rsidR="00321201" w:rsidRPr="001622D7" w:rsidRDefault="00321201" w:rsidP="001622D7">
      <w:pPr>
        <w:pStyle w:val="Textonotapie"/>
        <w:spacing w:line="240" w:lineRule="auto"/>
        <w:jc w:val="both"/>
        <w:rPr>
          <w:rFonts w:ascii="Arial" w:hAnsi="Arial" w:cs="Arial"/>
          <w:sz w:val="18"/>
          <w:szCs w:val="18"/>
          <w:lang w:val="es-CO"/>
        </w:rPr>
      </w:pPr>
      <w:r w:rsidRPr="001622D7">
        <w:rPr>
          <w:rStyle w:val="Refdenotaalpie"/>
          <w:rFonts w:ascii="Arial" w:hAnsi="Arial" w:cs="Arial"/>
          <w:sz w:val="18"/>
          <w:szCs w:val="18"/>
        </w:rPr>
        <w:footnoteRef/>
      </w:r>
      <w:r w:rsidRPr="001622D7">
        <w:rPr>
          <w:rFonts w:ascii="Arial" w:hAnsi="Arial" w:cs="Arial"/>
          <w:sz w:val="18"/>
          <w:szCs w:val="18"/>
        </w:rPr>
        <w:t xml:space="preserve"> </w:t>
      </w:r>
      <w:r w:rsidRPr="001622D7">
        <w:rPr>
          <w:rFonts w:ascii="Arial" w:hAnsi="Arial" w:cs="Arial"/>
          <w:sz w:val="18"/>
          <w:szCs w:val="18"/>
          <w:lang w:val="es-CO"/>
        </w:rPr>
        <w:t xml:space="preserve">Folio 119, </w:t>
      </w:r>
      <w:r w:rsidR="001622D7" w:rsidRPr="001622D7">
        <w:rPr>
          <w:rFonts w:ascii="Arial" w:hAnsi="Arial" w:cs="Arial"/>
          <w:sz w:val="18"/>
          <w:szCs w:val="18"/>
          <w:lang w:val="es-CO"/>
        </w:rPr>
        <w:t>ibídem</w:t>
      </w:r>
    </w:p>
  </w:footnote>
  <w:footnote w:id="3">
    <w:p w14:paraId="57756C7E" w14:textId="45FAE69E" w:rsidR="00321201" w:rsidRPr="001622D7" w:rsidRDefault="00321201" w:rsidP="001622D7">
      <w:pPr>
        <w:pStyle w:val="Textonotapie"/>
        <w:spacing w:line="240" w:lineRule="auto"/>
        <w:jc w:val="both"/>
        <w:rPr>
          <w:rFonts w:ascii="Arial" w:hAnsi="Arial" w:cs="Arial"/>
          <w:sz w:val="18"/>
          <w:szCs w:val="18"/>
          <w:lang w:val="es-CO"/>
        </w:rPr>
      </w:pPr>
      <w:r w:rsidRPr="001622D7">
        <w:rPr>
          <w:rStyle w:val="Refdenotaalpie"/>
          <w:rFonts w:ascii="Arial" w:hAnsi="Arial" w:cs="Arial"/>
          <w:sz w:val="18"/>
          <w:szCs w:val="18"/>
        </w:rPr>
        <w:footnoteRef/>
      </w:r>
      <w:r w:rsidRPr="001622D7">
        <w:rPr>
          <w:rFonts w:ascii="Arial" w:hAnsi="Arial" w:cs="Arial"/>
          <w:sz w:val="18"/>
          <w:szCs w:val="18"/>
        </w:rPr>
        <w:t xml:space="preserve"> </w:t>
      </w:r>
      <w:r w:rsidRPr="001622D7">
        <w:rPr>
          <w:rFonts w:ascii="Arial" w:hAnsi="Arial" w:cs="Arial"/>
          <w:sz w:val="18"/>
          <w:szCs w:val="18"/>
          <w:lang w:val="es-CO"/>
        </w:rPr>
        <w:t xml:space="preserve">Folios 122 a 128, </w:t>
      </w:r>
      <w:r w:rsidR="001622D7" w:rsidRPr="001622D7">
        <w:rPr>
          <w:rFonts w:ascii="Arial" w:hAnsi="Arial" w:cs="Arial"/>
          <w:sz w:val="18"/>
          <w:szCs w:val="18"/>
          <w:lang w:val="es-CO"/>
        </w:rPr>
        <w:t>ibídem</w:t>
      </w:r>
    </w:p>
  </w:footnote>
  <w:footnote w:id="4">
    <w:p w14:paraId="31178C6F" w14:textId="16BA0CD6" w:rsidR="00321201" w:rsidRPr="001622D7" w:rsidRDefault="00321201" w:rsidP="001622D7">
      <w:pPr>
        <w:pStyle w:val="Textonotapie"/>
        <w:spacing w:line="240" w:lineRule="auto"/>
        <w:jc w:val="both"/>
        <w:rPr>
          <w:rFonts w:ascii="Arial" w:hAnsi="Arial" w:cs="Arial"/>
          <w:sz w:val="18"/>
          <w:szCs w:val="18"/>
          <w:lang w:val="es-CO"/>
        </w:rPr>
      </w:pPr>
      <w:r w:rsidRPr="001622D7">
        <w:rPr>
          <w:rStyle w:val="Refdenotaalpie"/>
          <w:rFonts w:ascii="Arial" w:hAnsi="Arial" w:cs="Arial"/>
          <w:sz w:val="18"/>
          <w:szCs w:val="18"/>
        </w:rPr>
        <w:footnoteRef/>
      </w:r>
      <w:r w:rsidRPr="001622D7">
        <w:rPr>
          <w:rFonts w:ascii="Arial" w:hAnsi="Arial" w:cs="Arial"/>
          <w:sz w:val="18"/>
          <w:szCs w:val="18"/>
        </w:rPr>
        <w:t xml:space="preserve"> </w:t>
      </w:r>
      <w:r w:rsidRPr="001622D7">
        <w:rPr>
          <w:rFonts w:ascii="Arial" w:hAnsi="Arial" w:cs="Arial"/>
          <w:sz w:val="18"/>
          <w:szCs w:val="18"/>
          <w:lang w:val="es-CO"/>
        </w:rPr>
        <w:t>Folios 11 a 14, cuaderno objeción  al trabajo de partición</w:t>
      </w:r>
    </w:p>
  </w:footnote>
  <w:footnote w:id="5">
    <w:p w14:paraId="49E76C17" w14:textId="6C27D0E3" w:rsidR="00321201" w:rsidRPr="001622D7" w:rsidRDefault="00321201" w:rsidP="001622D7">
      <w:pPr>
        <w:pStyle w:val="Textonotapie"/>
        <w:spacing w:line="240" w:lineRule="auto"/>
        <w:jc w:val="both"/>
        <w:rPr>
          <w:rFonts w:ascii="Arial" w:hAnsi="Arial" w:cs="Arial"/>
          <w:sz w:val="18"/>
          <w:szCs w:val="18"/>
          <w:lang w:val="es-CO"/>
        </w:rPr>
      </w:pPr>
      <w:r w:rsidRPr="001622D7">
        <w:rPr>
          <w:rStyle w:val="Refdenotaalpie"/>
          <w:rFonts w:ascii="Arial" w:hAnsi="Arial" w:cs="Arial"/>
          <w:sz w:val="18"/>
          <w:szCs w:val="18"/>
        </w:rPr>
        <w:footnoteRef/>
      </w:r>
      <w:r w:rsidRPr="001622D7">
        <w:rPr>
          <w:rFonts w:ascii="Arial" w:hAnsi="Arial" w:cs="Arial"/>
          <w:sz w:val="18"/>
          <w:szCs w:val="18"/>
        </w:rPr>
        <w:t xml:space="preserve"> </w:t>
      </w:r>
      <w:r w:rsidRPr="001622D7">
        <w:rPr>
          <w:rFonts w:ascii="Arial" w:hAnsi="Arial" w:cs="Arial"/>
          <w:sz w:val="18"/>
          <w:szCs w:val="18"/>
          <w:lang w:val="es-CO"/>
        </w:rPr>
        <w:t>Folios 153 a 184, cuaderno de liquidación de la sociedad conyugal</w:t>
      </w:r>
    </w:p>
  </w:footnote>
  <w:footnote w:id="6">
    <w:p w14:paraId="1E740B59" w14:textId="27E71F4D" w:rsidR="0066237D" w:rsidRPr="001622D7" w:rsidRDefault="0066237D" w:rsidP="001622D7">
      <w:pPr>
        <w:pStyle w:val="Textonotapie"/>
        <w:spacing w:line="240" w:lineRule="auto"/>
        <w:jc w:val="both"/>
        <w:rPr>
          <w:rFonts w:ascii="Arial" w:hAnsi="Arial" w:cs="Arial"/>
          <w:sz w:val="18"/>
          <w:szCs w:val="18"/>
          <w:lang w:val="es-CO"/>
        </w:rPr>
      </w:pPr>
      <w:r w:rsidRPr="001622D7">
        <w:rPr>
          <w:rStyle w:val="Refdenotaalpie"/>
          <w:rFonts w:ascii="Arial" w:hAnsi="Arial" w:cs="Arial"/>
          <w:sz w:val="18"/>
          <w:szCs w:val="18"/>
        </w:rPr>
        <w:footnoteRef/>
      </w:r>
      <w:r w:rsidRPr="001622D7">
        <w:rPr>
          <w:rFonts w:ascii="Arial" w:hAnsi="Arial" w:cs="Arial"/>
          <w:sz w:val="18"/>
          <w:szCs w:val="18"/>
        </w:rPr>
        <w:t xml:space="preserve"> </w:t>
      </w:r>
      <w:r w:rsidRPr="001622D7">
        <w:rPr>
          <w:rFonts w:ascii="Arial" w:hAnsi="Arial" w:cs="Arial"/>
          <w:sz w:val="18"/>
          <w:szCs w:val="18"/>
          <w:lang w:val="es-CO"/>
        </w:rPr>
        <w:t>Folio 186 del mismo cuaderno</w:t>
      </w:r>
    </w:p>
  </w:footnote>
  <w:footnote w:id="7">
    <w:p w14:paraId="4A16EFD0" w14:textId="7A61AE27" w:rsidR="0066237D" w:rsidRPr="001622D7" w:rsidRDefault="0066237D" w:rsidP="001622D7">
      <w:pPr>
        <w:pStyle w:val="Textonotapie"/>
        <w:spacing w:line="240" w:lineRule="auto"/>
        <w:jc w:val="both"/>
        <w:rPr>
          <w:rFonts w:ascii="Arial" w:hAnsi="Arial" w:cs="Arial"/>
          <w:sz w:val="18"/>
          <w:szCs w:val="18"/>
          <w:lang w:val="es-CO"/>
        </w:rPr>
      </w:pPr>
      <w:r w:rsidRPr="001622D7">
        <w:rPr>
          <w:rStyle w:val="Refdenotaalpie"/>
          <w:rFonts w:ascii="Arial" w:hAnsi="Arial" w:cs="Arial"/>
          <w:sz w:val="18"/>
          <w:szCs w:val="18"/>
        </w:rPr>
        <w:footnoteRef/>
      </w:r>
      <w:r w:rsidRPr="001622D7">
        <w:rPr>
          <w:rFonts w:ascii="Arial" w:hAnsi="Arial" w:cs="Arial"/>
          <w:sz w:val="18"/>
          <w:szCs w:val="18"/>
        </w:rPr>
        <w:t xml:space="preserve"> </w:t>
      </w:r>
      <w:r w:rsidRPr="001622D7">
        <w:rPr>
          <w:rFonts w:ascii="Arial" w:hAnsi="Arial" w:cs="Arial"/>
          <w:sz w:val="18"/>
          <w:szCs w:val="18"/>
          <w:lang w:val="es-CO"/>
        </w:rPr>
        <w:t>Folios 190 a 226 del mismo cuaderno</w:t>
      </w:r>
    </w:p>
  </w:footnote>
  <w:footnote w:id="8">
    <w:p w14:paraId="107568B8" w14:textId="62585383" w:rsidR="007C71CE" w:rsidRPr="001622D7" w:rsidRDefault="007C71CE" w:rsidP="001622D7">
      <w:pPr>
        <w:pStyle w:val="Textonotapie"/>
        <w:spacing w:line="240" w:lineRule="auto"/>
        <w:jc w:val="both"/>
        <w:rPr>
          <w:rFonts w:ascii="Arial" w:hAnsi="Arial" w:cs="Arial"/>
          <w:sz w:val="18"/>
          <w:szCs w:val="18"/>
          <w:lang w:val="es-CO"/>
        </w:rPr>
      </w:pPr>
      <w:r w:rsidRPr="001622D7">
        <w:rPr>
          <w:rStyle w:val="Refdenotaalpie"/>
          <w:rFonts w:ascii="Arial" w:hAnsi="Arial" w:cs="Arial"/>
          <w:sz w:val="18"/>
          <w:szCs w:val="18"/>
        </w:rPr>
        <w:footnoteRef/>
      </w:r>
      <w:r w:rsidRPr="001622D7">
        <w:rPr>
          <w:rFonts w:ascii="Arial" w:hAnsi="Arial" w:cs="Arial"/>
          <w:sz w:val="18"/>
          <w:szCs w:val="18"/>
        </w:rPr>
        <w:t xml:space="preserve"> </w:t>
      </w:r>
      <w:r w:rsidRPr="001622D7">
        <w:rPr>
          <w:rFonts w:ascii="Arial" w:hAnsi="Arial" w:cs="Arial"/>
          <w:sz w:val="18"/>
          <w:szCs w:val="18"/>
          <w:lang w:val="es-CO"/>
        </w:rPr>
        <w:t>Folios 231 y 232, del mismo cuaderno</w:t>
      </w:r>
    </w:p>
  </w:footnote>
  <w:footnote w:id="9">
    <w:p w14:paraId="243EE272" w14:textId="26BD2B16" w:rsidR="007C71CE" w:rsidRPr="001622D7" w:rsidRDefault="007C71CE" w:rsidP="001622D7">
      <w:pPr>
        <w:pStyle w:val="Textonotapie"/>
        <w:spacing w:line="240" w:lineRule="auto"/>
        <w:jc w:val="both"/>
        <w:rPr>
          <w:rFonts w:ascii="Arial" w:hAnsi="Arial" w:cs="Arial"/>
          <w:sz w:val="18"/>
          <w:szCs w:val="18"/>
          <w:lang w:val="es-CO"/>
        </w:rPr>
      </w:pPr>
      <w:r w:rsidRPr="001622D7">
        <w:rPr>
          <w:rStyle w:val="Refdenotaalpie"/>
          <w:rFonts w:ascii="Arial" w:hAnsi="Arial" w:cs="Arial"/>
          <w:sz w:val="18"/>
          <w:szCs w:val="18"/>
        </w:rPr>
        <w:footnoteRef/>
      </w:r>
      <w:r w:rsidRPr="001622D7">
        <w:rPr>
          <w:rFonts w:ascii="Arial" w:hAnsi="Arial" w:cs="Arial"/>
          <w:sz w:val="18"/>
          <w:szCs w:val="18"/>
        </w:rPr>
        <w:t xml:space="preserve"> </w:t>
      </w:r>
      <w:r w:rsidRPr="001622D7">
        <w:rPr>
          <w:rFonts w:ascii="Arial" w:hAnsi="Arial" w:cs="Arial"/>
          <w:sz w:val="18"/>
          <w:szCs w:val="18"/>
          <w:lang w:val="es-CO"/>
        </w:rPr>
        <w:t>Folios 237 a 244, del mismo cuaderno</w:t>
      </w:r>
    </w:p>
  </w:footnote>
  <w:footnote w:id="10">
    <w:p w14:paraId="2CD90D44" w14:textId="2D3069A0" w:rsidR="007C71CE" w:rsidRPr="001622D7" w:rsidRDefault="007C71CE" w:rsidP="001622D7">
      <w:pPr>
        <w:pStyle w:val="Textonotapie"/>
        <w:spacing w:line="240" w:lineRule="auto"/>
        <w:jc w:val="both"/>
        <w:rPr>
          <w:rFonts w:ascii="Arial" w:hAnsi="Arial" w:cs="Arial"/>
          <w:sz w:val="18"/>
          <w:szCs w:val="18"/>
          <w:lang w:val="es-CO"/>
        </w:rPr>
      </w:pPr>
      <w:r w:rsidRPr="001622D7">
        <w:rPr>
          <w:rStyle w:val="Refdenotaalpie"/>
          <w:rFonts w:ascii="Arial" w:hAnsi="Arial" w:cs="Arial"/>
          <w:sz w:val="18"/>
          <w:szCs w:val="18"/>
        </w:rPr>
        <w:footnoteRef/>
      </w:r>
      <w:r w:rsidRPr="001622D7">
        <w:rPr>
          <w:rFonts w:ascii="Arial" w:hAnsi="Arial" w:cs="Arial"/>
          <w:sz w:val="18"/>
          <w:szCs w:val="18"/>
        </w:rPr>
        <w:t xml:space="preserve"> </w:t>
      </w:r>
      <w:r w:rsidRPr="001622D7">
        <w:rPr>
          <w:rFonts w:ascii="Arial" w:hAnsi="Arial" w:cs="Arial"/>
          <w:sz w:val="18"/>
          <w:szCs w:val="18"/>
          <w:lang w:val="es-CO"/>
        </w:rPr>
        <w:t>Folios 264 a 266 del mismo cuaderno</w:t>
      </w:r>
    </w:p>
  </w:footnote>
  <w:footnote w:id="11">
    <w:p w14:paraId="333CA968" w14:textId="1D24B4C8" w:rsidR="0017027D" w:rsidRPr="001622D7" w:rsidRDefault="0017027D" w:rsidP="001622D7">
      <w:pPr>
        <w:pStyle w:val="Textonotapie"/>
        <w:spacing w:line="240" w:lineRule="auto"/>
        <w:jc w:val="both"/>
        <w:rPr>
          <w:rFonts w:ascii="Arial" w:hAnsi="Arial" w:cs="Arial"/>
          <w:sz w:val="18"/>
          <w:szCs w:val="18"/>
          <w:lang w:val="es-CO"/>
        </w:rPr>
      </w:pPr>
      <w:r w:rsidRPr="001622D7">
        <w:rPr>
          <w:rStyle w:val="Refdenotaalpie"/>
          <w:rFonts w:ascii="Arial" w:hAnsi="Arial" w:cs="Arial"/>
          <w:sz w:val="18"/>
          <w:szCs w:val="18"/>
        </w:rPr>
        <w:footnoteRef/>
      </w:r>
      <w:r w:rsidRPr="001622D7">
        <w:rPr>
          <w:rFonts w:ascii="Arial" w:hAnsi="Arial" w:cs="Arial"/>
          <w:sz w:val="18"/>
          <w:szCs w:val="18"/>
        </w:rPr>
        <w:t xml:space="preserve"> </w:t>
      </w:r>
      <w:r w:rsidRPr="001622D7">
        <w:rPr>
          <w:rFonts w:ascii="Arial" w:hAnsi="Arial" w:cs="Arial"/>
          <w:sz w:val="18"/>
          <w:szCs w:val="18"/>
          <w:lang w:val="es-CO"/>
        </w:rPr>
        <w:t>Folios 314 y 315, cuaderno de liquidación de la sociedad conyugal, digitalizado</w:t>
      </w:r>
    </w:p>
  </w:footnote>
  <w:footnote w:id="12">
    <w:p w14:paraId="0245D1F8" w14:textId="0C79B969" w:rsidR="0017027D" w:rsidRPr="001622D7" w:rsidRDefault="0017027D" w:rsidP="001622D7">
      <w:pPr>
        <w:pStyle w:val="Textonotapie"/>
        <w:spacing w:line="240" w:lineRule="auto"/>
        <w:jc w:val="both"/>
        <w:rPr>
          <w:rFonts w:ascii="Arial" w:hAnsi="Arial" w:cs="Arial"/>
          <w:sz w:val="18"/>
          <w:szCs w:val="18"/>
          <w:lang w:val="es-CO"/>
        </w:rPr>
      </w:pPr>
      <w:r w:rsidRPr="001622D7">
        <w:rPr>
          <w:rStyle w:val="Refdenotaalpie"/>
          <w:rFonts w:ascii="Arial" w:hAnsi="Arial" w:cs="Arial"/>
          <w:sz w:val="18"/>
          <w:szCs w:val="18"/>
        </w:rPr>
        <w:footnoteRef/>
      </w:r>
      <w:r w:rsidRPr="001622D7">
        <w:rPr>
          <w:rFonts w:ascii="Arial" w:hAnsi="Arial" w:cs="Arial"/>
          <w:sz w:val="18"/>
          <w:szCs w:val="18"/>
        </w:rPr>
        <w:t xml:space="preserve"> </w:t>
      </w:r>
      <w:r w:rsidRPr="001622D7">
        <w:rPr>
          <w:rFonts w:ascii="Arial" w:hAnsi="Arial" w:cs="Arial"/>
          <w:sz w:val="18"/>
          <w:szCs w:val="18"/>
          <w:lang w:val="es-CO"/>
        </w:rPr>
        <w:t>Folios 324 a 326 del mismo cuaderno</w:t>
      </w:r>
    </w:p>
  </w:footnote>
  <w:footnote w:id="13">
    <w:p w14:paraId="5659D7B1" w14:textId="65A00AC7" w:rsidR="00671FE8" w:rsidRPr="001622D7" w:rsidRDefault="00671FE8" w:rsidP="001622D7">
      <w:pPr>
        <w:pStyle w:val="Textonotapie"/>
        <w:spacing w:line="240" w:lineRule="auto"/>
        <w:jc w:val="both"/>
        <w:rPr>
          <w:rFonts w:ascii="Arial" w:hAnsi="Arial" w:cs="Arial"/>
          <w:sz w:val="18"/>
          <w:szCs w:val="18"/>
          <w:lang w:val="es-CO"/>
        </w:rPr>
      </w:pPr>
      <w:r w:rsidRPr="001622D7">
        <w:rPr>
          <w:rStyle w:val="Refdenotaalpie"/>
          <w:rFonts w:ascii="Arial" w:hAnsi="Arial" w:cs="Arial"/>
          <w:sz w:val="18"/>
          <w:szCs w:val="18"/>
        </w:rPr>
        <w:footnoteRef/>
      </w:r>
      <w:r w:rsidRPr="001622D7">
        <w:rPr>
          <w:rFonts w:ascii="Arial" w:hAnsi="Arial" w:cs="Arial"/>
          <w:sz w:val="18"/>
          <w:szCs w:val="18"/>
        </w:rPr>
        <w:t xml:space="preserve"> </w:t>
      </w:r>
      <w:r w:rsidR="00573CE2" w:rsidRPr="001622D7">
        <w:rPr>
          <w:rFonts w:ascii="Arial" w:hAnsi="Arial" w:cs="Arial"/>
          <w:sz w:val="18"/>
          <w:szCs w:val="18"/>
        </w:rPr>
        <w:t xml:space="preserve">Folios </w:t>
      </w:r>
      <w:r w:rsidR="00FC4E4B" w:rsidRPr="001622D7">
        <w:rPr>
          <w:rFonts w:ascii="Arial" w:hAnsi="Arial" w:cs="Arial"/>
          <w:sz w:val="18"/>
          <w:szCs w:val="18"/>
        </w:rPr>
        <w:t xml:space="preserve">327 a 334, </w:t>
      </w:r>
      <w:r w:rsidR="00573CE2" w:rsidRPr="001622D7">
        <w:rPr>
          <w:rFonts w:ascii="Arial" w:hAnsi="Arial" w:cs="Arial"/>
          <w:sz w:val="18"/>
          <w:szCs w:val="18"/>
        </w:rPr>
        <w:t>del mismo cuaderno</w:t>
      </w:r>
    </w:p>
  </w:footnote>
  <w:footnote w:id="14">
    <w:p w14:paraId="703266D5" w14:textId="265CD82A" w:rsidR="00573CE2" w:rsidRPr="001622D7" w:rsidRDefault="00573CE2" w:rsidP="001622D7">
      <w:pPr>
        <w:pStyle w:val="Textonotapie"/>
        <w:spacing w:line="240" w:lineRule="auto"/>
        <w:jc w:val="both"/>
        <w:rPr>
          <w:rFonts w:ascii="Arial" w:hAnsi="Arial" w:cs="Arial"/>
          <w:sz w:val="18"/>
          <w:szCs w:val="18"/>
          <w:lang w:val="es-CO"/>
        </w:rPr>
      </w:pPr>
      <w:r w:rsidRPr="001622D7">
        <w:rPr>
          <w:rStyle w:val="Refdenotaalpie"/>
          <w:rFonts w:ascii="Arial" w:hAnsi="Arial" w:cs="Arial"/>
          <w:sz w:val="18"/>
          <w:szCs w:val="18"/>
        </w:rPr>
        <w:footnoteRef/>
      </w:r>
      <w:r w:rsidRPr="001622D7">
        <w:rPr>
          <w:rFonts w:ascii="Arial" w:hAnsi="Arial" w:cs="Arial"/>
          <w:sz w:val="18"/>
          <w:szCs w:val="18"/>
        </w:rPr>
        <w:t xml:space="preserve"> </w:t>
      </w:r>
      <w:r w:rsidRPr="001622D7">
        <w:rPr>
          <w:rFonts w:ascii="Arial" w:hAnsi="Arial" w:cs="Arial"/>
          <w:sz w:val="18"/>
          <w:szCs w:val="18"/>
          <w:lang w:val="es-CO"/>
        </w:rPr>
        <w:t>Ver documento 5, cuaderno de segunda instancia digitalizado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EA2"/>
    <w:multiLevelType w:val="multilevel"/>
    <w:tmpl w:val="5D501B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D396A"/>
    <w:multiLevelType w:val="hybridMultilevel"/>
    <w:tmpl w:val="727EAB8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AD5607"/>
    <w:multiLevelType w:val="hybridMultilevel"/>
    <w:tmpl w:val="1B12EA0C"/>
    <w:lvl w:ilvl="0" w:tplc="545258E4">
      <w:start w:val="1"/>
      <w:numFmt w:val="decimal"/>
      <w:lvlText w:val="%1."/>
      <w:lvlJc w:val="left"/>
      <w:pPr>
        <w:tabs>
          <w:tab w:val="num" w:pos="720"/>
        </w:tabs>
        <w:ind w:left="720" w:hanging="360"/>
      </w:pPr>
    </w:lvl>
    <w:lvl w:ilvl="1" w:tplc="AE9E5198" w:tentative="1">
      <w:start w:val="1"/>
      <w:numFmt w:val="decimal"/>
      <w:lvlText w:val="%2."/>
      <w:lvlJc w:val="left"/>
      <w:pPr>
        <w:tabs>
          <w:tab w:val="num" w:pos="1440"/>
        </w:tabs>
        <w:ind w:left="1440" w:hanging="360"/>
      </w:pPr>
    </w:lvl>
    <w:lvl w:ilvl="2" w:tplc="9AFA11C2" w:tentative="1">
      <w:start w:val="1"/>
      <w:numFmt w:val="decimal"/>
      <w:lvlText w:val="%3."/>
      <w:lvlJc w:val="left"/>
      <w:pPr>
        <w:tabs>
          <w:tab w:val="num" w:pos="2160"/>
        </w:tabs>
        <w:ind w:left="2160" w:hanging="360"/>
      </w:pPr>
    </w:lvl>
    <w:lvl w:ilvl="3" w:tplc="8B1C3B88" w:tentative="1">
      <w:start w:val="1"/>
      <w:numFmt w:val="decimal"/>
      <w:lvlText w:val="%4."/>
      <w:lvlJc w:val="left"/>
      <w:pPr>
        <w:tabs>
          <w:tab w:val="num" w:pos="2880"/>
        </w:tabs>
        <w:ind w:left="2880" w:hanging="360"/>
      </w:pPr>
    </w:lvl>
    <w:lvl w:ilvl="4" w:tplc="233AAFFE" w:tentative="1">
      <w:start w:val="1"/>
      <w:numFmt w:val="decimal"/>
      <w:lvlText w:val="%5."/>
      <w:lvlJc w:val="left"/>
      <w:pPr>
        <w:tabs>
          <w:tab w:val="num" w:pos="3600"/>
        </w:tabs>
        <w:ind w:left="3600" w:hanging="360"/>
      </w:pPr>
    </w:lvl>
    <w:lvl w:ilvl="5" w:tplc="0F52084C" w:tentative="1">
      <w:start w:val="1"/>
      <w:numFmt w:val="decimal"/>
      <w:lvlText w:val="%6."/>
      <w:lvlJc w:val="left"/>
      <w:pPr>
        <w:tabs>
          <w:tab w:val="num" w:pos="4320"/>
        </w:tabs>
        <w:ind w:left="4320" w:hanging="360"/>
      </w:pPr>
    </w:lvl>
    <w:lvl w:ilvl="6" w:tplc="8BF6CE4E" w:tentative="1">
      <w:start w:val="1"/>
      <w:numFmt w:val="decimal"/>
      <w:lvlText w:val="%7."/>
      <w:lvlJc w:val="left"/>
      <w:pPr>
        <w:tabs>
          <w:tab w:val="num" w:pos="5040"/>
        </w:tabs>
        <w:ind w:left="5040" w:hanging="360"/>
      </w:pPr>
    </w:lvl>
    <w:lvl w:ilvl="7" w:tplc="3058216E" w:tentative="1">
      <w:start w:val="1"/>
      <w:numFmt w:val="decimal"/>
      <w:lvlText w:val="%8."/>
      <w:lvlJc w:val="left"/>
      <w:pPr>
        <w:tabs>
          <w:tab w:val="num" w:pos="5760"/>
        </w:tabs>
        <w:ind w:left="5760" w:hanging="360"/>
      </w:pPr>
    </w:lvl>
    <w:lvl w:ilvl="8" w:tplc="D9542E7A" w:tentative="1">
      <w:start w:val="1"/>
      <w:numFmt w:val="decimal"/>
      <w:lvlText w:val="%9."/>
      <w:lvlJc w:val="left"/>
      <w:pPr>
        <w:tabs>
          <w:tab w:val="num" w:pos="6480"/>
        </w:tabs>
        <w:ind w:left="6480" w:hanging="360"/>
      </w:pPr>
    </w:lvl>
  </w:abstractNum>
  <w:abstractNum w:abstractNumId="3">
    <w:nsid w:val="0E852933"/>
    <w:multiLevelType w:val="hybridMultilevel"/>
    <w:tmpl w:val="7B6C4FEE"/>
    <w:lvl w:ilvl="0" w:tplc="52285DE0">
      <w:start w:val="3"/>
      <w:numFmt w:val="decimal"/>
      <w:lvlText w:val="%1."/>
      <w:lvlJc w:val="left"/>
      <w:pPr>
        <w:tabs>
          <w:tab w:val="num" w:pos="720"/>
        </w:tabs>
        <w:ind w:left="720" w:hanging="360"/>
      </w:pPr>
    </w:lvl>
    <w:lvl w:ilvl="1" w:tplc="D8B42E10" w:tentative="1">
      <w:start w:val="1"/>
      <w:numFmt w:val="decimal"/>
      <w:lvlText w:val="%2."/>
      <w:lvlJc w:val="left"/>
      <w:pPr>
        <w:tabs>
          <w:tab w:val="num" w:pos="1440"/>
        </w:tabs>
        <w:ind w:left="1440" w:hanging="360"/>
      </w:pPr>
    </w:lvl>
    <w:lvl w:ilvl="2" w:tplc="65C6E174" w:tentative="1">
      <w:start w:val="1"/>
      <w:numFmt w:val="decimal"/>
      <w:lvlText w:val="%3."/>
      <w:lvlJc w:val="left"/>
      <w:pPr>
        <w:tabs>
          <w:tab w:val="num" w:pos="2160"/>
        </w:tabs>
        <w:ind w:left="2160" w:hanging="360"/>
      </w:pPr>
    </w:lvl>
    <w:lvl w:ilvl="3" w:tplc="BE3A5398" w:tentative="1">
      <w:start w:val="1"/>
      <w:numFmt w:val="decimal"/>
      <w:lvlText w:val="%4."/>
      <w:lvlJc w:val="left"/>
      <w:pPr>
        <w:tabs>
          <w:tab w:val="num" w:pos="2880"/>
        </w:tabs>
        <w:ind w:left="2880" w:hanging="360"/>
      </w:pPr>
    </w:lvl>
    <w:lvl w:ilvl="4" w:tplc="7B50371C" w:tentative="1">
      <w:start w:val="1"/>
      <w:numFmt w:val="decimal"/>
      <w:lvlText w:val="%5."/>
      <w:lvlJc w:val="left"/>
      <w:pPr>
        <w:tabs>
          <w:tab w:val="num" w:pos="3600"/>
        </w:tabs>
        <w:ind w:left="3600" w:hanging="360"/>
      </w:pPr>
    </w:lvl>
    <w:lvl w:ilvl="5" w:tplc="92C4DC78" w:tentative="1">
      <w:start w:val="1"/>
      <w:numFmt w:val="decimal"/>
      <w:lvlText w:val="%6."/>
      <w:lvlJc w:val="left"/>
      <w:pPr>
        <w:tabs>
          <w:tab w:val="num" w:pos="4320"/>
        </w:tabs>
        <w:ind w:left="4320" w:hanging="360"/>
      </w:pPr>
    </w:lvl>
    <w:lvl w:ilvl="6" w:tplc="938E2948" w:tentative="1">
      <w:start w:val="1"/>
      <w:numFmt w:val="decimal"/>
      <w:lvlText w:val="%7."/>
      <w:lvlJc w:val="left"/>
      <w:pPr>
        <w:tabs>
          <w:tab w:val="num" w:pos="5040"/>
        </w:tabs>
        <w:ind w:left="5040" w:hanging="360"/>
      </w:pPr>
    </w:lvl>
    <w:lvl w:ilvl="7" w:tplc="3810417C" w:tentative="1">
      <w:start w:val="1"/>
      <w:numFmt w:val="decimal"/>
      <w:lvlText w:val="%8."/>
      <w:lvlJc w:val="left"/>
      <w:pPr>
        <w:tabs>
          <w:tab w:val="num" w:pos="5760"/>
        </w:tabs>
        <w:ind w:left="5760" w:hanging="360"/>
      </w:pPr>
    </w:lvl>
    <w:lvl w:ilvl="8" w:tplc="C1C8BA24" w:tentative="1">
      <w:start w:val="1"/>
      <w:numFmt w:val="decimal"/>
      <w:lvlText w:val="%9."/>
      <w:lvlJc w:val="left"/>
      <w:pPr>
        <w:tabs>
          <w:tab w:val="num" w:pos="6480"/>
        </w:tabs>
        <w:ind w:left="6480" w:hanging="360"/>
      </w:pPr>
    </w:lvl>
  </w:abstractNum>
  <w:abstractNum w:abstractNumId="4">
    <w:nsid w:val="23907D87"/>
    <w:multiLevelType w:val="hybridMultilevel"/>
    <w:tmpl w:val="A4F25EC2"/>
    <w:lvl w:ilvl="0" w:tplc="E74CF6CC">
      <w:start w:val="1"/>
      <w:numFmt w:val="decimal"/>
      <w:suff w:val="nothing"/>
      <w:lvlText w:val="%1."/>
      <w:lvlJc w:val="left"/>
      <w:pPr>
        <w:ind w:left="567" w:firstLine="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5">
    <w:nsid w:val="26B63EFA"/>
    <w:multiLevelType w:val="hybridMultilevel"/>
    <w:tmpl w:val="82CE934E"/>
    <w:lvl w:ilvl="0" w:tplc="6B9A83EA">
      <w:start w:val="1"/>
      <w:numFmt w:val="decimal"/>
      <w:lvlText w:val="%1."/>
      <w:lvlJc w:val="left"/>
      <w:pPr>
        <w:tabs>
          <w:tab w:val="num" w:pos="720"/>
        </w:tabs>
        <w:ind w:left="720" w:hanging="360"/>
      </w:pPr>
    </w:lvl>
    <w:lvl w:ilvl="1" w:tplc="298AEEC8" w:tentative="1">
      <w:start w:val="1"/>
      <w:numFmt w:val="decimal"/>
      <w:lvlText w:val="%2."/>
      <w:lvlJc w:val="left"/>
      <w:pPr>
        <w:tabs>
          <w:tab w:val="num" w:pos="1440"/>
        </w:tabs>
        <w:ind w:left="1440" w:hanging="360"/>
      </w:pPr>
    </w:lvl>
    <w:lvl w:ilvl="2" w:tplc="F4085F2C" w:tentative="1">
      <w:start w:val="1"/>
      <w:numFmt w:val="decimal"/>
      <w:lvlText w:val="%3."/>
      <w:lvlJc w:val="left"/>
      <w:pPr>
        <w:tabs>
          <w:tab w:val="num" w:pos="2160"/>
        </w:tabs>
        <w:ind w:left="2160" w:hanging="360"/>
      </w:pPr>
    </w:lvl>
    <w:lvl w:ilvl="3" w:tplc="7E5E761C" w:tentative="1">
      <w:start w:val="1"/>
      <w:numFmt w:val="decimal"/>
      <w:lvlText w:val="%4."/>
      <w:lvlJc w:val="left"/>
      <w:pPr>
        <w:tabs>
          <w:tab w:val="num" w:pos="2880"/>
        </w:tabs>
        <w:ind w:left="2880" w:hanging="360"/>
      </w:pPr>
    </w:lvl>
    <w:lvl w:ilvl="4" w:tplc="92CC3956" w:tentative="1">
      <w:start w:val="1"/>
      <w:numFmt w:val="decimal"/>
      <w:lvlText w:val="%5."/>
      <w:lvlJc w:val="left"/>
      <w:pPr>
        <w:tabs>
          <w:tab w:val="num" w:pos="3600"/>
        </w:tabs>
        <w:ind w:left="3600" w:hanging="360"/>
      </w:pPr>
    </w:lvl>
    <w:lvl w:ilvl="5" w:tplc="EE782482" w:tentative="1">
      <w:start w:val="1"/>
      <w:numFmt w:val="decimal"/>
      <w:lvlText w:val="%6."/>
      <w:lvlJc w:val="left"/>
      <w:pPr>
        <w:tabs>
          <w:tab w:val="num" w:pos="4320"/>
        </w:tabs>
        <w:ind w:left="4320" w:hanging="360"/>
      </w:pPr>
    </w:lvl>
    <w:lvl w:ilvl="6" w:tplc="ECA07A64" w:tentative="1">
      <w:start w:val="1"/>
      <w:numFmt w:val="decimal"/>
      <w:lvlText w:val="%7."/>
      <w:lvlJc w:val="left"/>
      <w:pPr>
        <w:tabs>
          <w:tab w:val="num" w:pos="5040"/>
        </w:tabs>
        <w:ind w:left="5040" w:hanging="360"/>
      </w:pPr>
    </w:lvl>
    <w:lvl w:ilvl="7" w:tplc="DD48D38E" w:tentative="1">
      <w:start w:val="1"/>
      <w:numFmt w:val="decimal"/>
      <w:lvlText w:val="%8."/>
      <w:lvlJc w:val="left"/>
      <w:pPr>
        <w:tabs>
          <w:tab w:val="num" w:pos="5760"/>
        </w:tabs>
        <w:ind w:left="5760" w:hanging="360"/>
      </w:pPr>
    </w:lvl>
    <w:lvl w:ilvl="8" w:tplc="AB78CE4C" w:tentative="1">
      <w:start w:val="1"/>
      <w:numFmt w:val="decimal"/>
      <w:lvlText w:val="%9."/>
      <w:lvlJc w:val="left"/>
      <w:pPr>
        <w:tabs>
          <w:tab w:val="num" w:pos="6480"/>
        </w:tabs>
        <w:ind w:left="6480" w:hanging="360"/>
      </w:pPr>
    </w:lvl>
  </w:abstractNum>
  <w:abstractNum w:abstractNumId="6">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8">
    <w:nsid w:val="37B71984"/>
    <w:multiLevelType w:val="hybridMultilevel"/>
    <w:tmpl w:val="0C986A22"/>
    <w:lvl w:ilvl="0" w:tplc="5A62D8F6">
      <w:numFmt w:val="bullet"/>
      <w:lvlText w:val="-"/>
      <w:lvlJc w:val="left"/>
      <w:pPr>
        <w:tabs>
          <w:tab w:val="num" w:pos="1065"/>
        </w:tabs>
        <w:ind w:left="1065" w:hanging="360"/>
      </w:pPr>
      <w:rPr>
        <w:rFonts w:ascii="Verdana" w:eastAsia="Times New Roman" w:hAnsi="Verdana"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nsid w:val="50DC4312"/>
    <w:multiLevelType w:val="hybridMultilevel"/>
    <w:tmpl w:val="AF12E0B0"/>
    <w:lvl w:ilvl="0" w:tplc="200EFC9A">
      <w:start w:val="2"/>
      <w:numFmt w:val="decimal"/>
      <w:lvlText w:val="%1."/>
      <w:lvlJc w:val="left"/>
      <w:pPr>
        <w:tabs>
          <w:tab w:val="num" w:pos="720"/>
        </w:tabs>
        <w:ind w:left="720" w:hanging="360"/>
      </w:pPr>
    </w:lvl>
    <w:lvl w:ilvl="1" w:tplc="6562BB7A" w:tentative="1">
      <w:start w:val="1"/>
      <w:numFmt w:val="decimal"/>
      <w:lvlText w:val="%2."/>
      <w:lvlJc w:val="left"/>
      <w:pPr>
        <w:tabs>
          <w:tab w:val="num" w:pos="1440"/>
        </w:tabs>
        <w:ind w:left="1440" w:hanging="360"/>
      </w:pPr>
    </w:lvl>
    <w:lvl w:ilvl="2" w:tplc="EFD0B4C0" w:tentative="1">
      <w:start w:val="1"/>
      <w:numFmt w:val="decimal"/>
      <w:lvlText w:val="%3."/>
      <w:lvlJc w:val="left"/>
      <w:pPr>
        <w:tabs>
          <w:tab w:val="num" w:pos="2160"/>
        </w:tabs>
        <w:ind w:left="2160" w:hanging="360"/>
      </w:pPr>
    </w:lvl>
    <w:lvl w:ilvl="3" w:tplc="98FA15A0" w:tentative="1">
      <w:start w:val="1"/>
      <w:numFmt w:val="decimal"/>
      <w:lvlText w:val="%4."/>
      <w:lvlJc w:val="left"/>
      <w:pPr>
        <w:tabs>
          <w:tab w:val="num" w:pos="2880"/>
        </w:tabs>
        <w:ind w:left="2880" w:hanging="360"/>
      </w:pPr>
    </w:lvl>
    <w:lvl w:ilvl="4" w:tplc="FA9AB1CE" w:tentative="1">
      <w:start w:val="1"/>
      <w:numFmt w:val="decimal"/>
      <w:lvlText w:val="%5."/>
      <w:lvlJc w:val="left"/>
      <w:pPr>
        <w:tabs>
          <w:tab w:val="num" w:pos="3600"/>
        </w:tabs>
        <w:ind w:left="3600" w:hanging="360"/>
      </w:pPr>
    </w:lvl>
    <w:lvl w:ilvl="5" w:tplc="DE6C5E70" w:tentative="1">
      <w:start w:val="1"/>
      <w:numFmt w:val="decimal"/>
      <w:lvlText w:val="%6."/>
      <w:lvlJc w:val="left"/>
      <w:pPr>
        <w:tabs>
          <w:tab w:val="num" w:pos="4320"/>
        </w:tabs>
        <w:ind w:left="4320" w:hanging="360"/>
      </w:pPr>
    </w:lvl>
    <w:lvl w:ilvl="6" w:tplc="5D1A0F78" w:tentative="1">
      <w:start w:val="1"/>
      <w:numFmt w:val="decimal"/>
      <w:lvlText w:val="%7."/>
      <w:lvlJc w:val="left"/>
      <w:pPr>
        <w:tabs>
          <w:tab w:val="num" w:pos="5040"/>
        </w:tabs>
        <w:ind w:left="5040" w:hanging="360"/>
      </w:pPr>
    </w:lvl>
    <w:lvl w:ilvl="7" w:tplc="B1F8EC2C" w:tentative="1">
      <w:start w:val="1"/>
      <w:numFmt w:val="decimal"/>
      <w:lvlText w:val="%8."/>
      <w:lvlJc w:val="left"/>
      <w:pPr>
        <w:tabs>
          <w:tab w:val="num" w:pos="5760"/>
        </w:tabs>
        <w:ind w:left="5760" w:hanging="360"/>
      </w:pPr>
    </w:lvl>
    <w:lvl w:ilvl="8" w:tplc="D5443E96" w:tentative="1">
      <w:start w:val="1"/>
      <w:numFmt w:val="decimal"/>
      <w:lvlText w:val="%9."/>
      <w:lvlJc w:val="left"/>
      <w:pPr>
        <w:tabs>
          <w:tab w:val="num" w:pos="6480"/>
        </w:tabs>
        <w:ind w:left="6480" w:hanging="360"/>
      </w:pPr>
    </w:lvl>
  </w:abstractNum>
  <w:abstractNum w:abstractNumId="10">
    <w:nsid w:val="535778A7"/>
    <w:multiLevelType w:val="hybridMultilevel"/>
    <w:tmpl w:val="4804541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D30570"/>
    <w:multiLevelType w:val="multilevel"/>
    <w:tmpl w:val="B820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9717CA"/>
    <w:multiLevelType w:val="hybridMultilevel"/>
    <w:tmpl w:val="09148D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C1A1C15"/>
    <w:multiLevelType w:val="hybridMultilevel"/>
    <w:tmpl w:val="061252A2"/>
    <w:lvl w:ilvl="0" w:tplc="31CE29DC">
      <w:start w:val="1"/>
      <w:numFmt w:val="decimal"/>
      <w:pStyle w:val="Listaconnmeros"/>
      <w:lvlText w:val="%1."/>
      <w:lvlJc w:val="left"/>
      <w:pPr>
        <w:tabs>
          <w:tab w:val="num" w:pos="720"/>
        </w:tabs>
        <w:ind w:left="720" w:hanging="720"/>
      </w:pPr>
    </w:lvl>
    <w:lvl w:ilvl="1" w:tplc="68BC5458">
      <w:start w:val="1"/>
      <w:numFmt w:val="decimal"/>
      <w:lvlText w:val="%2."/>
      <w:lvlJc w:val="left"/>
      <w:pPr>
        <w:tabs>
          <w:tab w:val="num" w:pos="1440"/>
        </w:tabs>
        <w:ind w:left="1440" w:hanging="720"/>
      </w:pPr>
    </w:lvl>
    <w:lvl w:ilvl="2" w:tplc="4BDA53A4">
      <w:start w:val="1"/>
      <w:numFmt w:val="decimal"/>
      <w:lvlText w:val="%3."/>
      <w:lvlJc w:val="left"/>
      <w:pPr>
        <w:tabs>
          <w:tab w:val="num" w:pos="2160"/>
        </w:tabs>
        <w:ind w:left="2160" w:hanging="720"/>
      </w:pPr>
    </w:lvl>
    <w:lvl w:ilvl="3" w:tplc="48EE6954">
      <w:start w:val="1"/>
      <w:numFmt w:val="decimal"/>
      <w:lvlText w:val="%4."/>
      <w:lvlJc w:val="left"/>
      <w:pPr>
        <w:tabs>
          <w:tab w:val="num" w:pos="2880"/>
        </w:tabs>
        <w:ind w:left="2880" w:hanging="720"/>
      </w:pPr>
    </w:lvl>
    <w:lvl w:ilvl="4" w:tplc="1F1AAE12">
      <w:start w:val="1"/>
      <w:numFmt w:val="decimal"/>
      <w:lvlText w:val="%5."/>
      <w:lvlJc w:val="left"/>
      <w:pPr>
        <w:tabs>
          <w:tab w:val="num" w:pos="3600"/>
        </w:tabs>
        <w:ind w:left="3600" w:hanging="720"/>
      </w:pPr>
    </w:lvl>
    <w:lvl w:ilvl="5" w:tplc="5E402542">
      <w:start w:val="1"/>
      <w:numFmt w:val="decimal"/>
      <w:lvlText w:val="%6."/>
      <w:lvlJc w:val="left"/>
      <w:pPr>
        <w:tabs>
          <w:tab w:val="num" w:pos="4320"/>
        </w:tabs>
        <w:ind w:left="4320" w:hanging="720"/>
      </w:pPr>
    </w:lvl>
    <w:lvl w:ilvl="6" w:tplc="D2E667F8">
      <w:start w:val="1"/>
      <w:numFmt w:val="decimal"/>
      <w:lvlText w:val="%7."/>
      <w:lvlJc w:val="left"/>
      <w:pPr>
        <w:tabs>
          <w:tab w:val="num" w:pos="5040"/>
        </w:tabs>
        <w:ind w:left="5040" w:hanging="720"/>
      </w:pPr>
    </w:lvl>
    <w:lvl w:ilvl="7" w:tplc="2BF6D154">
      <w:start w:val="1"/>
      <w:numFmt w:val="decimal"/>
      <w:lvlText w:val="%8."/>
      <w:lvlJc w:val="left"/>
      <w:pPr>
        <w:tabs>
          <w:tab w:val="num" w:pos="5760"/>
        </w:tabs>
        <w:ind w:left="5760" w:hanging="720"/>
      </w:pPr>
    </w:lvl>
    <w:lvl w:ilvl="8" w:tplc="3F26F548">
      <w:start w:val="1"/>
      <w:numFmt w:val="decimal"/>
      <w:lvlText w:val="%9."/>
      <w:lvlJc w:val="left"/>
      <w:pPr>
        <w:tabs>
          <w:tab w:val="num" w:pos="6480"/>
        </w:tabs>
        <w:ind w:left="6480" w:hanging="720"/>
      </w:pPr>
    </w:lvl>
  </w:abstractNum>
  <w:abstractNum w:abstractNumId="14">
    <w:nsid w:val="6874049A"/>
    <w:multiLevelType w:val="hybridMultilevel"/>
    <w:tmpl w:val="1EE46C9A"/>
    <w:lvl w:ilvl="0" w:tplc="726AD13A">
      <w:numFmt w:val="bullet"/>
      <w:lvlText w:val="-"/>
      <w:lvlJc w:val="left"/>
      <w:pPr>
        <w:tabs>
          <w:tab w:val="num" w:pos="1065"/>
        </w:tabs>
        <w:ind w:left="1065" w:hanging="360"/>
      </w:pPr>
      <w:rPr>
        <w:rFonts w:ascii="Verdana" w:eastAsia="Times New Roman" w:hAnsi="Verdana"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5">
    <w:nsid w:val="6C2F19F5"/>
    <w:multiLevelType w:val="hybridMultilevel"/>
    <w:tmpl w:val="02F2529C"/>
    <w:lvl w:ilvl="0" w:tplc="2E1EBE4A">
      <w:start w:val="3"/>
      <w:numFmt w:val="decimal"/>
      <w:lvlText w:val="%1."/>
      <w:lvlJc w:val="left"/>
      <w:pPr>
        <w:tabs>
          <w:tab w:val="num" w:pos="720"/>
        </w:tabs>
        <w:ind w:left="720" w:hanging="360"/>
      </w:pPr>
    </w:lvl>
    <w:lvl w:ilvl="1" w:tplc="D8944700" w:tentative="1">
      <w:start w:val="1"/>
      <w:numFmt w:val="decimal"/>
      <w:lvlText w:val="%2."/>
      <w:lvlJc w:val="left"/>
      <w:pPr>
        <w:tabs>
          <w:tab w:val="num" w:pos="1440"/>
        </w:tabs>
        <w:ind w:left="1440" w:hanging="360"/>
      </w:pPr>
    </w:lvl>
    <w:lvl w:ilvl="2" w:tplc="2250C054" w:tentative="1">
      <w:start w:val="1"/>
      <w:numFmt w:val="decimal"/>
      <w:lvlText w:val="%3."/>
      <w:lvlJc w:val="left"/>
      <w:pPr>
        <w:tabs>
          <w:tab w:val="num" w:pos="2160"/>
        </w:tabs>
        <w:ind w:left="2160" w:hanging="360"/>
      </w:pPr>
    </w:lvl>
    <w:lvl w:ilvl="3" w:tplc="C6982F9E" w:tentative="1">
      <w:start w:val="1"/>
      <w:numFmt w:val="decimal"/>
      <w:lvlText w:val="%4."/>
      <w:lvlJc w:val="left"/>
      <w:pPr>
        <w:tabs>
          <w:tab w:val="num" w:pos="2880"/>
        </w:tabs>
        <w:ind w:left="2880" w:hanging="360"/>
      </w:pPr>
    </w:lvl>
    <w:lvl w:ilvl="4" w:tplc="2D5ED378" w:tentative="1">
      <w:start w:val="1"/>
      <w:numFmt w:val="decimal"/>
      <w:lvlText w:val="%5."/>
      <w:lvlJc w:val="left"/>
      <w:pPr>
        <w:tabs>
          <w:tab w:val="num" w:pos="3600"/>
        </w:tabs>
        <w:ind w:left="3600" w:hanging="360"/>
      </w:pPr>
    </w:lvl>
    <w:lvl w:ilvl="5" w:tplc="1E5ACD28" w:tentative="1">
      <w:start w:val="1"/>
      <w:numFmt w:val="decimal"/>
      <w:lvlText w:val="%6."/>
      <w:lvlJc w:val="left"/>
      <w:pPr>
        <w:tabs>
          <w:tab w:val="num" w:pos="4320"/>
        </w:tabs>
        <w:ind w:left="4320" w:hanging="360"/>
      </w:pPr>
    </w:lvl>
    <w:lvl w:ilvl="6" w:tplc="0A84B55C" w:tentative="1">
      <w:start w:val="1"/>
      <w:numFmt w:val="decimal"/>
      <w:lvlText w:val="%7."/>
      <w:lvlJc w:val="left"/>
      <w:pPr>
        <w:tabs>
          <w:tab w:val="num" w:pos="5040"/>
        </w:tabs>
        <w:ind w:left="5040" w:hanging="360"/>
      </w:pPr>
    </w:lvl>
    <w:lvl w:ilvl="7" w:tplc="225A462C" w:tentative="1">
      <w:start w:val="1"/>
      <w:numFmt w:val="decimal"/>
      <w:lvlText w:val="%8."/>
      <w:lvlJc w:val="left"/>
      <w:pPr>
        <w:tabs>
          <w:tab w:val="num" w:pos="5760"/>
        </w:tabs>
        <w:ind w:left="5760" w:hanging="360"/>
      </w:pPr>
    </w:lvl>
    <w:lvl w:ilvl="8" w:tplc="6EA0576C" w:tentative="1">
      <w:start w:val="1"/>
      <w:numFmt w:val="decimal"/>
      <w:lvlText w:val="%9."/>
      <w:lvlJc w:val="left"/>
      <w:pPr>
        <w:tabs>
          <w:tab w:val="num" w:pos="6480"/>
        </w:tabs>
        <w:ind w:left="6480" w:hanging="360"/>
      </w:pPr>
    </w:lvl>
  </w:abstractNum>
  <w:abstractNum w:abstractNumId="16">
    <w:nsid w:val="777D4DA7"/>
    <w:multiLevelType w:val="hybridMultilevel"/>
    <w:tmpl w:val="CB96AD2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A33406A"/>
    <w:multiLevelType w:val="hybridMultilevel"/>
    <w:tmpl w:val="B9FA396A"/>
    <w:lvl w:ilvl="0" w:tplc="1B7CDAF0">
      <w:start w:val="6"/>
      <w:numFmt w:val="decimal"/>
      <w:lvlText w:val="%1."/>
      <w:lvlJc w:val="left"/>
      <w:pPr>
        <w:tabs>
          <w:tab w:val="num" w:pos="720"/>
        </w:tabs>
        <w:ind w:left="720" w:hanging="360"/>
      </w:pPr>
    </w:lvl>
    <w:lvl w:ilvl="1" w:tplc="BF5A6440" w:tentative="1">
      <w:start w:val="1"/>
      <w:numFmt w:val="decimal"/>
      <w:lvlText w:val="%2."/>
      <w:lvlJc w:val="left"/>
      <w:pPr>
        <w:tabs>
          <w:tab w:val="num" w:pos="1440"/>
        </w:tabs>
        <w:ind w:left="1440" w:hanging="360"/>
      </w:pPr>
    </w:lvl>
    <w:lvl w:ilvl="2" w:tplc="65362FEA" w:tentative="1">
      <w:start w:val="1"/>
      <w:numFmt w:val="decimal"/>
      <w:lvlText w:val="%3."/>
      <w:lvlJc w:val="left"/>
      <w:pPr>
        <w:tabs>
          <w:tab w:val="num" w:pos="2160"/>
        </w:tabs>
        <w:ind w:left="2160" w:hanging="360"/>
      </w:pPr>
    </w:lvl>
    <w:lvl w:ilvl="3" w:tplc="B13E0BC8" w:tentative="1">
      <w:start w:val="1"/>
      <w:numFmt w:val="decimal"/>
      <w:lvlText w:val="%4."/>
      <w:lvlJc w:val="left"/>
      <w:pPr>
        <w:tabs>
          <w:tab w:val="num" w:pos="2880"/>
        </w:tabs>
        <w:ind w:left="2880" w:hanging="360"/>
      </w:pPr>
    </w:lvl>
    <w:lvl w:ilvl="4" w:tplc="59022DD6" w:tentative="1">
      <w:start w:val="1"/>
      <w:numFmt w:val="decimal"/>
      <w:lvlText w:val="%5."/>
      <w:lvlJc w:val="left"/>
      <w:pPr>
        <w:tabs>
          <w:tab w:val="num" w:pos="3600"/>
        </w:tabs>
        <w:ind w:left="3600" w:hanging="360"/>
      </w:pPr>
    </w:lvl>
    <w:lvl w:ilvl="5" w:tplc="D6004EFA" w:tentative="1">
      <w:start w:val="1"/>
      <w:numFmt w:val="decimal"/>
      <w:lvlText w:val="%6."/>
      <w:lvlJc w:val="left"/>
      <w:pPr>
        <w:tabs>
          <w:tab w:val="num" w:pos="4320"/>
        </w:tabs>
        <w:ind w:left="4320" w:hanging="360"/>
      </w:pPr>
    </w:lvl>
    <w:lvl w:ilvl="6" w:tplc="3E1AC83C" w:tentative="1">
      <w:start w:val="1"/>
      <w:numFmt w:val="decimal"/>
      <w:lvlText w:val="%7."/>
      <w:lvlJc w:val="left"/>
      <w:pPr>
        <w:tabs>
          <w:tab w:val="num" w:pos="5040"/>
        </w:tabs>
        <w:ind w:left="5040" w:hanging="360"/>
      </w:pPr>
    </w:lvl>
    <w:lvl w:ilvl="7" w:tplc="1B6C4226" w:tentative="1">
      <w:start w:val="1"/>
      <w:numFmt w:val="decimal"/>
      <w:lvlText w:val="%8."/>
      <w:lvlJc w:val="left"/>
      <w:pPr>
        <w:tabs>
          <w:tab w:val="num" w:pos="5760"/>
        </w:tabs>
        <w:ind w:left="5760" w:hanging="360"/>
      </w:pPr>
    </w:lvl>
    <w:lvl w:ilvl="8" w:tplc="070EE146" w:tentative="1">
      <w:start w:val="1"/>
      <w:numFmt w:val="decimal"/>
      <w:lvlText w:val="%9."/>
      <w:lvlJc w:val="left"/>
      <w:pPr>
        <w:tabs>
          <w:tab w:val="num" w:pos="6480"/>
        </w:tabs>
        <w:ind w:left="6480" w:hanging="360"/>
      </w:pPr>
    </w:lvl>
  </w:abstractNum>
  <w:abstractNum w:abstractNumId="18">
    <w:nsid w:val="7D5C7778"/>
    <w:multiLevelType w:val="hybridMultilevel"/>
    <w:tmpl w:val="1A0C88DC"/>
    <w:lvl w:ilvl="0" w:tplc="655C12E2">
      <w:start w:val="2"/>
      <w:numFmt w:val="decimal"/>
      <w:lvlText w:val="%1."/>
      <w:lvlJc w:val="left"/>
      <w:pPr>
        <w:tabs>
          <w:tab w:val="num" w:pos="720"/>
        </w:tabs>
        <w:ind w:left="720" w:hanging="360"/>
      </w:pPr>
    </w:lvl>
    <w:lvl w:ilvl="1" w:tplc="E27E8BAC" w:tentative="1">
      <w:start w:val="1"/>
      <w:numFmt w:val="decimal"/>
      <w:lvlText w:val="%2."/>
      <w:lvlJc w:val="left"/>
      <w:pPr>
        <w:tabs>
          <w:tab w:val="num" w:pos="1440"/>
        </w:tabs>
        <w:ind w:left="1440" w:hanging="360"/>
      </w:pPr>
    </w:lvl>
    <w:lvl w:ilvl="2" w:tplc="D52A394A" w:tentative="1">
      <w:start w:val="1"/>
      <w:numFmt w:val="decimal"/>
      <w:lvlText w:val="%3."/>
      <w:lvlJc w:val="left"/>
      <w:pPr>
        <w:tabs>
          <w:tab w:val="num" w:pos="2160"/>
        </w:tabs>
        <w:ind w:left="2160" w:hanging="360"/>
      </w:pPr>
    </w:lvl>
    <w:lvl w:ilvl="3" w:tplc="204A0C26" w:tentative="1">
      <w:start w:val="1"/>
      <w:numFmt w:val="decimal"/>
      <w:lvlText w:val="%4."/>
      <w:lvlJc w:val="left"/>
      <w:pPr>
        <w:tabs>
          <w:tab w:val="num" w:pos="2880"/>
        </w:tabs>
        <w:ind w:left="2880" w:hanging="360"/>
      </w:pPr>
    </w:lvl>
    <w:lvl w:ilvl="4" w:tplc="6C405C94" w:tentative="1">
      <w:start w:val="1"/>
      <w:numFmt w:val="decimal"/>
      <w:lvlText w:val="%5."/>
      <w:lvlJc w:val="left"/>
      <w:pPr>
        <w:tabs>
          <w:tab w:val="num" w:pos="3600"/>
        </w:tabs>
        <w:ind w:left="3600" w:hanging="360"/>
      </w:pPr>
    </w:lvl>
    <w:lvl w:ilvl="5" w:tplc="2BFCC98C" w:tentative="1">
      <w:start w:val="1"/>
      <w:numFmt w:val="decimal"/>
      <w:lvlText w:val="%6."/>
      <w:lvlJc w:val="left"/>
      <w:pPr>
        <w:tabs>
          <w:tab w:val="num" w:pos="4320"/>
        </w:tabs>
        <w:ind w:left="4320" w:hanging="360"/>
      </w:pPr>
    </w:lvl>
    <w:lvl w:ilvl="6" w:tplc="AD063304" w:tentative="1">
      <w:start w:val="1"/>
      <w:numFmt w:val="decimal"/>
      <w:lvlText w:val="%7."/>
      <w:lvlJc w:val="left"/>
      <w:pPr>
        <w:tabs>
          <w:tab w:val="num" w:pos="5040"/>
        </w:tabs>
        <w:ind w:left="5040" w:hanging="360"/>
      </w:pPr>
    </w:lvl>
    <w:lvl w:ilvl="7" w:tplc="A78423EA" w:tentative="1">
      <w:start w:val="1"/>
      <w:numFmt w:val="decimal"/>
      <w:lvlText w:val="%8."/>
      <w:lvlJc w:val="left"/>
      <w:pPr>
        <w:tabs>
          <w:tab w:val="num" w:pos="5760"/>
        </w:tabs>
        <w:ind w:left="5760" w:hanging="360"/>
      </w:pPr>
    </w:lvl>
    <w:lvl w:ilvl="8" w:tplc="533A6050" w:tentative="1">
      <w:start w:val="1"/>
      <w:numFmt w:val="decimal"/>
      <w:lvlText w:val="%9."/>
      <w:lvlJc w:val="left"/>
      <w:pPr>
        <w:tabs>
          <w:tab w:val="num" w:pos="6480"/>
        </w:tabs>
        <w:ind w:left="6480" w:hanging="360"/>
      </w:pPr>
    </w:lvl>
  </w:abstractNum>
  <w:num w:numId="1">
    <w:abstractNumId w:val="14"/>
  </w:num>
  <w:num w:numId="2">
    <w:abstractNumId w:val="8"/>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0"/>
  </w:num>
  <w:num w:numId="8">
    <w:abstractNumId w:val="3"/>
  </w:num>
  <w:num w:numId="9">
    <w:abstractNumId w:val="11"/>
  </w:num>
  <w:num w:numId="10">
    <w:abstractNumId w:val="18"/>
  </w:num>
  <w:num w:numId="11">
    <w:abstractNumId w:val="15"/>
  </w:num>
  <w:num w:numId="12">
    <w:abstractNumId w:val="17"/>
  </w:num>
  <w:num w:numId="13">
    <w:abstractNumId w:val="2"/>
  </w:num>
  <w:num w:numId="14">
    <w:abstractNumId w:val="9"/>
  </w:num>
  <w:num w:numId="15">
    <w:abstractNumId w:val="10"/>
  </w:num>
  <w:num w:numId="16">
    <w:abstractNumId w:val="16"/>
  </w:num>
  <w:num w:numId="17">
    <w:abstractNumId w:val="7"/>
  </w:num>
  <w:num w:numId="18">
    <w:abstractNumId w:val="6"/>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EC"/>
    <w:rsid w:val="000022F2"/>
    <w:rsid w:val="00002596"/>
    <w:rsid w:val="00003687"/>
    <w:rsid w:val="000054C0"/>
    <w:rsid w:val="00005A4C"/>
    <w:rsid w:val="000135D9"/>
    <w:rsid w:val="00013E0A"/>
    <w:rsid w:val="00021D6F"/>
    <w:rsid w:val="00021E30"/>
    <w:rsid w:val="00022699"/>
    <w:rsid w:val="00024D0D"/>
    <w:rsid w:val="00024E27"/>
    <w:rsid w:val="0003126C"/>
    <w:rsid w:val="000314E0"/>
    <w:rsid w:val="00032011"/>
    <w:rsid w:val="0003363A"/>
    <w:rsid w:val="00034295"/>
    <w:rsid w:val="00036EDC"/>
    <w:rsid w:val="00037C4B"/>
    <w:rsid w:val="00040240"/>
    <w:rsid w:val="00040AC4"/>
    <w:rsid w:val="00043B34"/>
    <w:rsid w:val="00044EE8"/>
    <w:rsid w:val="00046DBE"/>
    <w:rsid w:val="00051708"/>
    <w:rsid w:val="00055B0A"/>
    <w:rsid w:val="00055C0E"/>
    <w:rsid w:val="00056EA4"/>
    <w:rsid w:val="00057975"/>
    <w:rsid w:val="00060413"/>
    <w:rsid w:val="00060C37"/>
    <w:rsid w:val="0006238C"/>
    <w:rsid w:val="0006307E"/>
    <w:rsid w:val="00070BBA"/>
    <w:rsid w:val="0007170B"/>
    <w:rsid w:val="00072689"/>
    <w:rsid w:val="00073FB9"/>
    <w:rsid w:val="00074D26"/>
    <w:rsid w:val="000774CB"/>
    <w:rsid w:val="00080567"/>
    <w:rsid w:val="00083992"/>
    <w:rsid w:val="00086C89"/>
    <w:rsid w:val="00091A64"/>
    <w:rsid w:val="00094E02"/>
    <w:rsid w:val="000A0B4B"/>
    <w:rsid w:val="000A5B9A"/>
    <w:rsid w:val="000B29F9"/>
    <w:rsid w:val="000B4028"/>
    <w:rsid w:val="000B5BE7"/>
    <w:rsid w:val="000D2537"/>
    <w:rsid w:val="000D2614"/>
    <w:rsid w:val="000D66A6"/>
    <w:rsid w:val="000E1834"/>
    <w:rsid w:val="000E5FD9"/>
    <w:rsid w:val="000F1AB4"/>
    <w:rsid w:val="000F683F"/>
    <w:rsid w:val="000F6E9C"/>
    <w:rsid w:val="00100790"/>
    <w:rsid w:val="00103A6B"/>
    <w:rsid w:val="0010519E"/>
    <w:rsid w:val="00110E43"/>
    <w:rsid w:val="00111094"/>
    <w:rsid w:val="00113741"/>
    <w:rsid w:val="00113876"/>
    <w:rsid w:val="00116D89"/>
    <w:rsid w:val="001178E0"/>
    <w:rsid w:val="00123D92"/>
    <w:rsid w:val="00126493"/>
    <w:rsid w:val="00126BFB"/>
    <w:rsid w:val="00126DB0"/>
    <w:rsid w:val="00127464"/>
    <w:rsid w:val="00133EB7"/>
    <w:rsid w:val="00135F2C"/>
    <w:rsid w:val="001367E3"/>
    <w:rsid w:val="001373F9"/>
    <w:rsid w:val="00140002"/>
    <w:rsid w:val="00140AF8"/>
    <w:rsid w:val="00141BE1"/>
    <w:rsid w:val="00141D37"/>
    <w:rsid w:val="00144895"/>
    <w:rsid w:val="001449BD"/>
    <w:rsid w:val="00146B70"/>
    <w:rsid w:val="001530D3"/>
    <w:rsid w:val="00153E3A"/>
    <w:rsid w:val="001551D8"/>
    <w:rsid w:val="001561AE"/>
    <w:rsid w:val="00160E1E"/>
    <w:rsid w:val="00161C11"/>
    <w:rsid w:val="00162166"/>
    <w:rsid w:val="001622D7"/>
    <w:rsid w:val="00162743"/>
    <w:rsid w:val="00163AD4"/>
    <w:rsid w:val="001656C2"/>
    <w:rsid w:val="00166F71"/>
    <w:rsid w:val="0017027D"/>
    <w:rsid w:val="00174119"/>
    <w:rsid w:val="00174E34"/>
    <w:rsid w:val="0017569F"/>
    <w:rsid w:val="00186F80"/>
    <w:rsid w:val="001914B6"/>
    <w:rsid w:val="00192882"/>
    <w:rsid w:val="001934A5"/>
    <w:rsid w:val="001978B2"/>
    <w:rsid w:val="001A1C4C"/>
    <w:rsid w:val="001A2659"/>
    <w:rsid w:val="001B0FF2"/>
    <w:rsid w:val="001B259D"/>
    <w:rsid w:val="001B6D81"/>
    <w:rsid w:val="001B7CB8"/>
    <w:rsid w:val="001C0302"/>
    <w:rsid w:val="001C3F0C"/>
    <w:rsid w:val="001D273A"/>
    <w:rsid w:val="001D7A7E"/>
    <w:rsid w:val="001E2EB0"/>
    <w:rsid w:val="001E4D4E"/>
    <w:rsid w:val="001F3BB0"/>
    <w:rsid w:val="001F4143"/>
    <w:rsid w:val="001F433D"/>
    <w:rsid w:val="001F63D0"/>
    <w:rsid w:val="002019EE"/>
    <w:rsid w:val="00201C96"/>
    <w:rsid w:val="00202E6D"/>
    <w:rsid w:val="00206E00"/>
    <w:rsid w:val="00215A5E"/>
    <w:rsid w:val="00220A36"/>
    <w:rsid w:val="00224800"/>
    <w:rsid w:val="00226025"/>
    <w:rsid w:val="00226D2E"/>
    <w:rsid w:val="00235060"/>
    <w:rsid w:val="00236A55"/>
    <w:rsid w:val="00240A90"/>
    <w:rsid w:val="00241225"/>
    <w:rsid w:val="00242743"/>
    <w:rsid w:val="00244497"/>
    <w:rsid w:val="002449A6"/>
    <w:rsid w:val="002505F0"/>
    <w:rsid w:val="00255D34"/>
    <w:rsid w:val="00255ED8"/>
    <w:rsid w:val="002577C4"/>
    <w:rsid w:val="002600BA"/>
    <w:rsid w:val="00267104"/>
    <w:rsid w:val="002675A2"/>
    <w:rsid w:val="002716A2"/>
    <w:rsid w:val="002724E1"/>
    <w:rsid w:val="00275014"/>
    <w:rsid w:val="002811F7"/>
    <w:rsid w:val="0028125F"/>
    <w:rsid w:val="00283175"/>
    <w:rsid w:val="00284418"/>
    <w:rsid w:val="00293197"/>
    <w:rsid w:val="00296023"/>
    <w:rsid w:val="002A4634"/>
    <w:rsid w:val="002A5022"/>
    <w:rsid w:val="002A63E1"/>
    <w:rsid w:val="002B1B4E"/>
    <w:rsid w:val="002B5951"/>
    <w:rsid w:val="002E03AF"/>
    <w:rsid w:val="002E78B5"/>
    <w:rsid w:val="002F330C"/>
    <w:rsid w:val="002F36E0"/>
    <w:rsid w:val="002F5B6B"/>
    <w:rsid w:val="002F782D"/>
    <w:rsid w:val="00304871"/>
    <w:rsid w:val="00305AFA"/>
    <w:rsid w:val="00307B6F"/>
    <w:rsid w:val="00307F28"/>
    <w:rsid w:val="00310F70"/>
    <w:rsid w:val="00317601"/>
    <w:rsid w:val="00321201"/>
    <w:rsid w:val="00323F4F"/>
    <w:rsid w:val="00327533"/>
    <w:rsid w:val="00330416"/>
    <w:rsid w:val="00331E85"/>
    <w:rsid w:val="003330AA"/>
    <w:rsid w:val="00333203"/>
    <w:rsid w:val="00335139"/>
    <w:rsid w:val="00335483"/>
    <w:rsid w:val="00335D8B"/>
    <w:rsid w:val="00336FC1"/>
    <w:rsid w:val="00340EE0"/>
    <w:rsid w:val="00342F52"/>
    <w:rsid w:val="00346E04"/>
    <w:rsid w:val="00347C48"/>
    <w:rsid w:val="00347ED8"/>
    <w:rsid w:val="00352EB6"/>
    <w:rsid w:val="00353B17"/>
    <w:rsid w:val="00353C7C"/>
    <w:rsid w:val="00355B0F"/>
    <w:rsid w:val="00361132"/>
    <w:rsid w:val="00363972"/>
    <w:rsid w:val="00364983"/>
    <w:rsid w:val="003709EE"/>
    <w:rsid w:val="00372387"/>
    <w:rsid w:val="003723EB"/>
    <w:rsid w:val="0037780F"/>
    <w:rsid w:val="00381A27"/>
    <w:rsid w:val="0038262E"/>
    <w:rsid w:val="003848A8"/>
    <w:rsid w:val="00384BF6"/>
    <w:rsid w:val="00385887"/>
    <w:rsid w:val="00386BC0"/>
    <w:rsid w:val="00386D52"/>
    <w:rsid w:val="00390DB4"/>
    <w:rsid w:val="0039458F"/>
    <w:rsid w:val="003A4BEF"/>
    <w:rsid w:val="003A5BFF"/>
    <w:rsid w:val="003A71F4"/>
    <w:rsid w:val="003B4A56"/>
    <w:rsid w:val="003B7981"/>
    <w:rsid w:val="003C138B"/>
    <w:rsid w:val="003C17E0"/>
    <w:rsid w:val="003C4C47"/>
    <w:rsid w:val="003C7C88"/>
    <w:rsid w:val="003D7497"/>
    <w:rsid w:val="003E3281"/>
    <w:rsid w:val="003E3C8D"/>
    <w:rsid w:val="003E4205"/>
    <w:rsid w:val="003E725B"/>
    <w:rsid w:val="003E748C"/>
    <w:rsid w:val="003F03C8"/>
    <w:rsid w:val="003F0AC4"/>
    <w:rsid w:val="003F22F0"/>
    <w:rsid w:val="0040113E"/>
    <w:rsid w:val="004017C2"/>
    <w:rsid w:val="00404E3E"/>
    <w:rsid w:val="00407E0B"/>
    <w:rsid w:val="0041226B"/>
    <w:rsid w:val="00412584"/>
    <w:rsid w:val="00416AF6"/>
    <w:rsid w:val="00417D80"/>
    <w:rsid w:val="004218D4"/>
    <w:rsid w:val="0042197D"/>
    <w:rsid w:val="00427393"/>
    <w:rsid w:val="00430104"/>
    <w:rsid w:val="0043143C"/>
    <w:rsid w:val="004341EC"/>
    <w:rsid w:val="00434291"/>
    <w:rsid w:val="004411B1"/>
    <w:rsid w:val="00442B62"/>
    <w:rsid w:val="00443C88"/>
    <w:rsid w:val="00446B39"/>
    <w:rsid w:val="004500E1"/>
    <w:rsid w:val="00450158"/>
    <w:rsid w:val="00452F02"/>
    <w:rsid w:val="00453236"/>
    <w:rsid w:val="00455665"/>
    <w:rsid w:val="00457DA4"/>
    <w:rsid w:val="004608A3"/>
    <w:rsid w:val="00460EB0"/>
    <w:rsid w:val="00462B1A"/>
    <w:rsid w:val="00464334"/>
    <w:rsid w:val="0047030E"/>
    <w:rsid w:val="00470798"/>
    <w:rsid w:val="0047090D"/>
    <w:rsid w:val="00470FA9"/>
    <w:rsid w:val="00473210"/>
    <w:rsid w:val="00474236"/>
    <w:rsid w:val="00474CE4"/>
    <w:rsid w:val="00476CD0"/>
    <w:rsid w:val="00477865"/>
    <w:rsid w:val="004815C6"/>
    <w:rsid w:val="00490078"/>
    <w:rsid w:val="004911F9"/>
    <w:rsid w:val="0049514F"/>
    <w:rsid w:val="004952C2"/>
    <w:rsid w:val="00496F07"/>
    <w:rsid w:val="004A2750"/>
    <w:rsid w:val="004A3894"/>
    <w:rsid w:val="004A4B28"/>
    <w:rsid w:val="004A5605"/>
    <w:rsid w:val="004A6C7E"/>
    <w:rsid w:val="004B3F2A"/>
    <w:rsid w:val="004B6845"/>
    <w:rsid w:val="004B6C37"/>
    <w:rsid w:val="004C032B"/>
    <w:rsid w:val="004C32BD"/>
    <w:rsid w:val="004C4261"/>
    <w:rsid w:val="004C4D8A"/>
    <w:rsid w:val="004C614F"/>
    <w:rsid w:val="004C6FA5"/>
    <w:rsid w:val="004D05D9"/>
    <w:rsid w:val="004D4EFB"/>
    <w:rsid w:val="004E0654"/>
    <w:rsid w:val="004E15ED"/>
    <w:rsid w:val="004E441F"/>
    <w:rsid w:val="004E557C"/>
    <w:rsid w:val="004E7CA8"/>
    <w:rsid w:val="004F26B2"/>
    <w:rsid w:val="004F5981"/>
    <w:rsid w:val="00503417"/>
    <w:rsid w:val="00503EA9"/>
    <w:rsid w:val="00505561"/>
    <w:rsid w:val="0051033C"/>
    <w:rsid w:val="00511641"/>
    <w:rsid w:val="005128C8"/>
    <w:rsid w:val="0051355D"/>
    <w:rsid w:val="00513A93"/>
    <w:rsid w:val="005147F5"/>
    <w:rsid w:val="00520029"/>
    <w:rsid w:val="00521F9D"/>
    <w:rsid w:val="00526B27"/>
    <w:rsid w:val="00532D41"/>
    <w:rsid w:val="00534244"/>
    <w:rsid w:val="0053730D"/>
    <w:rsid w:val="005412C2"/>
    <w:rsid w:val="005430E6"/>
    <w:rsid w:val="00543896"/>
    <w:rsid w:val="005455B1"/>
    <w:rsid w:val="00546AD2"/>
    <w:rsid w:val="005519D8"/>
    <w:rsid w:val="00551B73"/>
    <w:rsid w:val="00553DBF"/>
    <w:rsid w:val="00562597"/>
    <w:rsid w:val="00565E40"/>
    <w:rsid w:val="0056762B"/>
    <w:rsid w:val="00571B66"/>
    <w:rsid w:val="00572B3F"/>
    <w:rsid w:val="00573188"/>
    <w:rsid w:val="005739D2"/>
    <w:rsid w:val="00573BF5"/>
    <w:rsid w:val="00573CE2"/>
    <w:rsid w:val="0057412D"/>
    <w:rsid w:val="00577968"/>
    <w:rsid w:val="005801BB"/>
    <w:rsid w:val="005817B4"/>
    <w:rsid w:val="005909BD"/>
    <w:rsid w:val="00590FAE"/>
    <w:rsid w:val="0059469B"/>
    <w:rsid w:val="005A3AC2"/>
    <w:rsid w:val="005A7B66"/>
    <w:rsid w:val="005B0633"/>
    <w:rsid w:val="005B5E70"/>
    <w:rsid w:val="005C063C"/>
    <w:rsid w:val="005C16E6"/>
    <w:rsid w:val="005C3226"/>
    <w:rsid w:val="005C379F"/>
    <w:rsid w:val="005C3C4D"/>
    <w:rsid w:val="005C4FE6"/>
    <w:rsid w:val="005C5241"/>
    <w:rsid w:val="005C52DA"/>
    <w:rsid w:val="005C6C9E"/>
    <w:rsid w:val="005C7D0C"/>
    <w:rsid w:val="005D10CC"/>
    <w:rsid w:val="005D214A"/>
    <w:rsid w:val="005D3EA4"/>
    <w:rsid w:val="005D58EB"/>
    <w:rsid w:val="005D6611"/>
    <w:rsid w:val="005D6DB2"/>
    <w:rsid w:val="005E5E85"/>
    <w:rsid w:val="005E6B25"/>
    <w:rsid w:val="005E748D"/>
    <w:rsid w:val="005F12C5"/>
    <w:rsid w:val="006012F1"/>
    <w:rsid w:val="006015C0"/>
    <w:rsid w:val="0060163D"/>
    <w:rsid w:val="00601C92"/>
    <w:rsid w:val="00607079"/>
    <w:rsid w:val="00612976"/>
    <w:rsid w:val="00617C83"/>
    <w:rsid w:val="0062186B"/>
    <w:rsid w:val="00626A0B"/>
    <w:rsid w:val="006301B8"/>
    <w:rsid w:val="00631697"/>
    <w:rsid w:val="00634DAC"/>
    <w:rsid w:val="00644839"/>
    <w:rsid w:val="0065192F"/>
    <w:rsid w:val="0065210F"/>
    <w:rsid w:val="006527BC"/>
    <w:rsid w:val="00653E97"/>
    <w:rsid w:val="006611A6"/>
    <w:rsid w:val="0066237D"/>
    <w:rsid w:val="00664B2F"/>
    <w:rsid w:val="0066524A"/>
    <w:rsid w:val="00665900"/>
    <w:rsid w:val="006668CE"/>
    <w:rsid w:val="00671FE8"/>
    <w:rsid w:val="006776BB"/>
    <w:rsid w:val="006811E7"/>
    <w:rsid w:val="00681FBF"/>
    <w:rsid w:val="00682B7D"/>
    <w:rsid w:val="00686B04"/>
    <w:rsid w:val="00691F5F"/>
    <w:rsid w:val="00696DAB"/>
    <w:rsid w:val="006A2539"/>
    <w:rsid w:val="006A2E4E"/>
    <w:rsid w:val="006A32FE"/>
    <w:rsid w:val="006A5703"/>
    <w:rsid w:val="006A5ED9"/>
    <w:rsid w:val="006B0198"/>
    <w:rsid w:val="006B04D1"/>
    <w:rsid w:val="006B4C2C"/>
    <w:rsid w:val="006C0D52"/>
    <w:rsid w:val="006D0F3B"/>
    <w:rsid w:val="006D2DAC"/>
    <w:rsid w:val="006D41B7"/>
    <w:rsid w:val="006D5333"/>
    <w:rsid w:val="006D5712"/>
    <w:rsid w:val="006D5B7F"/>
    <w:rsid w:val="006D6101"/>
    <w:rsid w:val="006E4289"/>
    <w:rsid w:val="006F1574"/>
    <w:rsid w:val="006F3084"/>
    <w:rsid w:val="006F49B8"/>
    <w:rsid w:val="006F4F9B"/>
    <w:rsid w:val="006F56ED"/>
    <w:rsid w:val="00700F63"/>
    <w:rsid w:val="00704CF5"/>
    <w:rsid w:val="0070609F"/>
    <w:rsid w:val="007071D0"/>
    <w:rsid w:val="007154DF"/>
    <w:rsid w:val="007155BC"/>
    <w:rsid w:val="00716DFD"/>
    <w:rsid w:val="00727B32"/>
    <w:rsid w:val="00727DC2"/>
    <w:rsid w:val="00731215"/>
    <w:rsid w:val="00732781"/>
    <w:rsid w:val="0073671E"/>
    <w:rsid w:val="00737057"/>
    <w:rsid w:val="00745C92"/>
    <w:rsid w:val="00780B56"/>
    <w:rsid w:val="0078210E"/>
    <w:rsid w:val="00784C0A"/>
    <w:rsid w:val="0078765C"/>
    <w:rsid w:val="007A3A7C"/>
    <w:rsid w:val="007A64E0"/>
    <w:rsid w:val="007A6F67"/>
    <w:rsid w:val="007B0231"/>
    <w:rsid w:val="007B1BF4"/>
    <w:rsid w:val="007B20AA"/>
    <w:rsid w:val="007B28E6"/>
    <w:rsid w:val="007B2D52"/>
    <w:rsid w:val="007C29CE"/>
    <w:rsid w:val="007C2B22"/>
    <w:rsid w:val="007C71CE"/>
    <w:rsid w:val="007D318D"/>
    <w:rsid w:val="007D6522"/>
    <w:rsid w:val="007E529B"/>
    <w:rsid w:val="007E6BAF"/>
    <w:rsid w:val="007F2553"/>
    <w:rsid w:val="007F3C2C"/>
    <w:rsid w:val="007F3DB0"/>
    <w:rsid w:val="007F4B98"/>
    <w:rsid w:val="007F70A2"/>
    <w:rsid w:val="00802B6D"/>
    <w:rsid w:val="00803BCB"/>
    <w:rsid w:val="00806A9F"/>
    <w:rsid w:val="00807B22"/>
    <w:rsid w:val="0081030C"/>
    <w:rsid w:val="00821534"/>
    <w:rsid w:val="00825287"/>
    <w:rsid w:val="0083275A"/>
    <w:rsid w:val="0083533C"/>
    <w:rsid w:val="008360EE"/>
    <w:rsid w:val="00840C03"/>
    <w:rsid w:val="00842AD2"/>
    <w:rsid w:val="00842FAF"/>
    <w:rsid w:val="008477A7"/>
    <w:rsid w:val="00851949"/>
    <w:rsid w:val="00851C77"/>
    <w:rsid w:val="008561D3"/>
    <w:rsid w:val="008608E6"/>
    <w:rsid w:val="008626E5"/>
    <w:rsid w:val="00863918"/>
    <w:rsid w:val="00865ECE"/>
    <w:rsid w:val="008673C1"/>
    <w:rsid w:val="00867D57"/>
    <w:rsid w:val="00872269"/>
    <w:rsid w:val="00877947"/>
    <w:rsid w:val="00880D02"/>
    <w:rsid w:val="00884441"/>
    <w:rsid w:val="0088444F"/>
    <w:rsid w:val="00886679"/>
    <w:rsid w:val="00893C49"/>
    <w:rsid w:val="00894228"/>
    <w:rsid w:val="00895E54"/>
    <w:rsid w:val="00897CB9"/>
    <w:rsid w:val="008A4449"/>
    <w:rsid w:val="008B33D7"/>
    <w:rsid w:val="008B426D"/>
    <w:rsid w:val="008B4348"/>
    <w:rsid w:val="008C24A3"/>
    <w:rsid w:val="008C6619"/>
    <w:rsid w:val="008C68B8"/>
    <w:rsid w:val="008D6928"/>
    <w:rsid w:val="008E1176"/>
    <w:rsid w:val="008E2E03"/>
    <w:rsid w:val="008E31C4"/>
    <w:rsid w:val="008E32C1"/>
    <w:rsid w:val="008E631A"/>
    <w:rsid w:val="008E7FC8"/>
    <w:rsid w:val="008F0E4B"/>
    <w:rsid w:val="008F2466"/>
    <w:rsid w:val="008F4719"/>
    <w:rsid w:val="008F642C"/>
    <w:rsid w:val="008F7AC2"/>
    <w:rsid w:val="009006B6"/>
    <w:rsid w:val="00904978"/>
    <w:rsid w:val="00907523"/>
    <w:rsid w:val="0091117F"/>
    <w:rsid w:val="00912B14"/>
    <w:rsid w:val="00912E42"/>
    <w:rsid w:val="009165E7"/>
    <w:rsid w:val="009242E9"/>
    <w:rsid w:val="0092564E"/>
    <w:rsid w:val="0094257D"/>
    <w:rsid w:val="0094591B"/>
    <w:rsid w:val="009508F7"/>
    <w:rsid w:val="00954259"/>
    <w:rsid w:val="00954F53"/>
    <w:rsid w:val="00955732"/>
    <w:rsid w:val="009558B8"/>
    <w:rsid w:val="00956793"/>
    <w:rsid w:val="0096003E"/>
    <w:rsid w:val="00960815"/>
    <w:rsid w:val="009624FC"/>
    <w:rsid w:val="00963F21"/>
    <w:rsid w:val="009641BB"/>
    <w:rsid w:val="00966BC1"/>
    <w:rsid w:val="00966DEF"/>
    <w:rsid w:val="009700E6"/>
    <w:rsid w:val="00973314"/>
    <w:rsid w:val="009759CB"/>
    <w:rsid w:val="00976B8D"/>
    <w:rsid w:val="00982416"/>
    <w:rsid w:val="00983862"/>
    <w:rsid w:val="00983E77"/>
    <w:rsid w:val="00985B3F"/>
    <w:rsid w:val="00986DC5"/>
    <w:rsid w:val="00991770"/>
    <w:rsid w:val="00992DFE"/>
    <w:rsid w:val="0099386D"/>
    <w:rsid w:val="00995AE0"/>
    <w:rsid w:val="00997D0E"/>
    <w:rsid w:val="009A0354"/>
    <w:rsid w:val="009A2AA3"/>
    <w:rsid w:val="009A3DC6"/>
    <w:rsid w:val="009B4BC0"/>
    <w:rsid w:val="009C5702"/>
    <w:rsid w:val="009C57FA"/>
    <w:rsid w:val="009C6728"/>
    <w:rsid w:val="009D193E"/>
    <w:rsid w:val="009D2027"/>
    <w:rsid w:val="009E398B"/>
    <w:rsid w:val="009E5C4E"/>
    <w:rsid w:val="009E613D"/>
    <w:rsid w:val="009E7783"/>
    <w:rsid w:val="009F2CBB"/>
    <w:rsid w:val="009F36E5"/>
    <w:rsid w:val="009F6C2B"/>
    <w:rsid w:val="00A002AB"/>
    <w:rsid w:val="00A02468"/>
    <w:rsid w:val="00A033D0"/>
    <w:rsid w:val="00A03BDB"/>
    <w:rsid w:val="00A03E15"/>
    <w:rsid w:val="00A056D9"/>
    <w:rsid w:val="00A0797A"/>
    <w:rsid w:val="00A10B74"/>
    <w:rsid w:val="00A1523B"/>
    <w:rsid w:val="00A17F98"/>
    <w:rsid w:val="00A2415D"/>
    <w:rsid w:val="00A26F6F"/>
    <w:rsid w:val="00A30015"/>
    <w:rsid w:val="00A435DF"/>
    <w:rsid w:val="00A46BC1"/>
    <w:rsid w:val="00A54AC0"/>
    <w:rsid w:val="00A56688"/>
    <w:rsid w:val="00A63C48"/>
    <w:rsid w:val="00A64ED3"/>
    <w:rsid w:val="00A704E8"/>
    <w:rsid w:val="00A73C24"/>
    <w:rsid w:val="00A77BA7"/>
    <w:rsid w:val="00A810F1"/>
    <w:rsid w:val="00A83E06"/>
    <w:rsid w:val="00A83FAA"/>
    <w:rsid w:val="00A930C5"/>
    <w:rsid w:val="00A94864"/>
    <w:rsid w:val="00AA3420"/>
    <w:rsid w:val="00AA3467"/>
    <w:rsid w:val="00AA6163"/>
    <w:rsid w:val="00AA7055"/>
    <w:rsid w:val="00AB02C6"/>
    <w:rsid w:val="00AB24A4"/>
    <w:rsid w:val="00AB4125"/>
    <w:rsid w:val="00AB693B"/>
    <w:rsid w:val="00AC0F3D"/>
    <w:rsid w:val="00AC4D53"/>
    <w:rsid w:val="00AC6F16"/>
    <w:rsid w:val="00AC7B07"/>
    <w:rsid w:val="00AD27FB"/>
    <w:rsid w:val="00AD429E"/>
    <w:rsid w:val="00AD5C04"/>
    <w:rsid w:val="00AD5D2A"/>
    <w:rsid w:val="00AE216F"/>
    <w:rsid w:val="00AE2D0A"/>
    <w:rsid w:val="00AE2F07"/>
    <w:rsid w:val="00AE42A3"/>
    <w:rsid w:val="00AF4DB6"/>
    <w:rsid w:val="00AF534E"/>
    <w:rsid w:val="00AF5CE2"/>
    <w:rsid w:val="00AF6FA9"/>
    <w:rsid w:val="00B0494F"/>
    <w:rsid w:val="00B1004D"/>
    <w:rsid w:val="00B17F72"/>
    <w:rsid w:val="00B20160"/>
    <w:rsid w:val="00B21ABB"/>
    <w:rsid w:val="00B23258"/>
    <w:rsid w:val="00B24530"/>
    <w:rsid w:val="00B24B8B"/>
    <w:rsid w:val="00B24F06"/>
    <w:rsid w:val="00B279B7"/>
    <w:rsid w:val="00B3528C"/>
    <w:rsid w:val="00B36FE6"/>
    <w:rsid w:val="00B41577"/>
    <w:rsid w:val="00B50AB6"/>
    <w:rsid w:val="00B511C8"/>
    <w:rsid w:val="00B515AC"/>
    <w:rsid w:val="00B525F3"/>
    <w:rsid w:val="00B53618"/>
    <w:rsid w:val="00B53E36"/>
    <w:rsid w:val="00B541B2"/>
    <w:rsid w:val="00B621DA"/>
    <w:rsid w:val="00B64A9B"/>
    <w:rsid w:val="00B65D98"/>
    <w:rsid w:val="00B72558"/>
    <w:rsid w:val="00B731E6"/>
    <w:rsid w:val="00B73BE7"/>
    <w:rsid w:val="00B76DCF"/>
    <w:rsid w:val="00B82199"/>
    <w:rsid w:val="00B82994"/>
    <w:rsid w:val="00B838A1"/>
    <w:rsid w:val="00B84C9F"/>
    <w:rsid w:val="00B87B45"/>
    <w:rsid w:val="00B87FE2"/>
    <w:rsid w:val="00B9303E"/>
    <w:rsid w:val="00B93A7D"/>
    <w:rsid w:val="00B956D9"/>
    <w:rsid w:val="00B97E6E"/>
    <w:rsid w:val="00BA2258"/>
    <w:rsid w:val="00BA68BC"/>
    <w:rsid w:val="00BA706A"/>
    <w:rsid w:val="00BA7F6D"/>
    <w:rsid w:val="00BB03DC"/>
    <w:rsid w:val="00BB21D1"/>
    <w:rsid w:val="00BB3EF7"/>
    <w:rsid w:val="00BC2788"/>
    <w:rsid w:val="00BC755A"/>
    <w:rsid w:val="00BC7F7D"/>
    <w:rsid w:val="00BD4926"/>
    <w:rsid w:val="00BE09E0"/>
    <w:rsid w:val="00BE120F"/>
    <w:rsid w:val="00BE2B9A"/>
    <w:rsid w:val="00BE6422"/>
    <w:rsid w:val="00BF3109"/>
    <w:rsid w:val="00BF5414"/>
    <w:rsid w:val="00BF5F36"/>
    <w:rsid w:val="00BF63B1"/>
    <w:rsid w:val="00BF7E3D"/>
    <w:rsid w:val="00C11636"/>
    <w:rsid w:val="00C14ADD"/>
    <w:rsid w:val="00C14CB7"/>
    <w:rsid w:val="00C15C23"/>
    <w:rsid w:val="00C16497"/>
    <w:rsid w:val="00C1714C"/>
    <w:rsid w:val="00C177A2"/>
    <w:rsid w:val="00C178B0"/>
    <w:rsid w:val="00C21930"/>
    <w:rsid w:val="00C2261F"/>
    <w:rsid w:val="00C23FCE"/>
    <w:rsid w:val="00C37EF2"/>
    <w:rsid w:val="00C41647"/>
    <w:rsid w:val="00C42C16"/>
    <w:rsid w:val="00C4766F"/>
    <w:rsid w:val="00C5192C"/>
    <w:rsid w:val="00C553AA"/>
    <w:rsid w:val="00C560E6"/>
    <w:rsid w:val="00C62D02"/>
    <w:rsid w:val="00C63705"/>
    <w:rsid w:val="00C64C8E"/>
    <w:rsid w:val="00C70722"/>
    <w:rsid w:val="00C74616"/>
    <w:rsid w:val="00C75A48"/>
    <w:rsid w:val="00C76B91"/>
    <w:rsid w:val="00C77704"/>
    <w:rsid w:val="00C83529"/>
    <w:rsid w:val="00C858C0"/>
    <w:rsid w:val="00C85F54"/>
    <w:rsid w:val="00C90CB0"/>
    <w:rsid w:val="00C90DDA"/>
    <w:rsid w:val="00C93723"/>
    <w:rsid w:val="00C94B40"/>
    <w:rsid w:val="00C9593B"/>
    <w:rsid w:val="00C960E8"/>
    <w:rsid w:val="00C961B9"/>
    <w:rsid w:val="00CA13F5"/>
    <w:rsid w:val="00CA1482"/>
    <w:rsid w:val="00CA19F7"/>
    <w:rsid w:val="00CA28E8"/>
    <w:rsid w:val="00CB0D9C"/>
    <w:rsid w:val="00CB1B1B"/>
    <w:rsid w:val="00CB3207"/>
    <w:rsid w:val="00CC4AA2"/>
    <w:rsid w:val="00CC60E0"/>
    <w:rsid w:val="00CD322D"/>
    <w:rsid w:val="00CD3D73"/>
    <w:rsid w:val="00CD6F7F"/>
    <w:rsid w:val="00CD7CE7"/>
    <w:rsid w:val="00CE0A8A"/>
    <w:rsid w:val="00CE19E0"/>
    <w:rsid w:val="00CE251A"/>
    <w:rsid w:val="00CE4391"/>
    <w:rsid w:val="00CE4F5A"/>
    <w:rsid w:val="00CF0325"/>
    <w:rsid w:val="00CF0F3F"/>
    <w:rsid w:val="00CF2D0E"/>
    <w:rsid w:val="00CF356E"/>
    <w:rsid w:val="00CF65D6"/>
    <w:rsid w:val="00CF667F"/>
    <w:rsid w:val="00D018F8"/>
    <w:rsid w:val="00D01F14"/>
    <w:rsid w:val="00D17EAE"/>
    <w:rsid w:val="00D20EE3"/>
    <w:rsid w:val="00D236EA"/>
    <w:rsid w:val="00D250B3"/>
    <w:rsid w:val="00D26260"/>
    <w:rsid w:val="00D31306"/>
    <w:rsid w:val="00D317AB"/>
    <w:rsid w:val="00D3368E"/>
    <w:rsid w:val="00D408CD"/>
    <w:rsid w:val="00D4200A"/>
    <w:rsid w:val="00D431F5"/>
    <w:rsid w:val="00D43749"/>
    <w:rsid w:val="00D47687"/>
    <w:rsid w:val="00D502D1"/>
    <w:rsid w:val="00D57CDC"/>
    <w:rsid w:val="00D60A52"/>
    <w:rsid w:val="00D70DB3"/>
    <w:rsid w:val="00D741B3"/>
    <w:rsid w:val="00D74AC0"/>
    <w:rsid w:val="00D76273"/>
    <w:rsid w:val="00D76C5D"/>
    <w:rsid w:val="00D7745A"/>
    <w:rsid w:val="00D804AE"/>
    <w:rsid w:val="00D808D9"/>
    <w:rsid w:val="00D833DC"/>
    <w:rsid w:val="00D84C25"/>
    <w:rsid w:val="00D85540"/>
    <w:rsid w:val="00D87EAD"/>
    <w:rsid w:val="00D90BEC"/>
    <w:rsid w:val="00D92932"/>
    <w:rsid w:val="00D9381A"/>
    <w:rsid w:val="00D93D18"/>
    <w:rsid w:val="00D93F28"/>
    <w:rsid w:val="00D96465"/>
    <w:rsid w:val="00DA12BD"/>
    <w:rsid w:val="00DA2AB8"/>
    <w:rsid w:val="00DB0296"/>
    <w:rsid w:val="00DB3BA6"/>
    <w:rsid w:val="00DB3F2B"/>
    <w:rsid w:val="00DB404E"/>
    <w:rsid w:val="00DB654D"/>
    <w:rsid w:val="00DC11C6"/>
    <w:rsid w:val="00DC3467"/>
    <w:rsid w:val="00DC7229"/>
    <w:rsid w:val="00DD2162"/>
    <w:rsid w:val="00DD21CA"/>
    <w:rsid w:val="00DD444E"/>
    <w:rsid w:val="00DD4590"/>
    <w:rsid w:val="00DE013A"/>
    <w:rsid w:val="00DE3883"/>
    <w:rsid w:val="00DE5C31"/>
    <w:rsid w:val="00DF10C1"/>
    <w:rsid w:val="00DF4233"/>
    <w:rsid w:val="00DF46EC"/>
    <w:rsid w:val="00DF48FC"/>
    <w:rsid w:val="00DF502B"/>
    <w:rsid w:val="00E004C6"/>
    <w:rsid w:val="00E01586"/>
    <w:rsid w:val="00E0405F"/>
    <w:rsid w:val="00E040B8"/>
    <w:rsid w:val="00E056CD"/>
    <w:rsid w:val="00E06CC4"/>
    <w:rsid w:val="00E072A6"/>
    <w:rsid w:val="00E11D7B"/>
    <w:rsid w:val="00E12AF6"/>
    <w:rsid w:val="00E1377E"/>
    <w:rsid w:val="00E23423"/>
    <w:rsid w:val="00E24CBC"/>
    <w:rsid w:val="00E274AF"/>
    <w:rsid w:val="00E33BB3"/>
    <w:rsid w:val="00E342AA"/>
    <w:rsid w:val="00E3750D"/>
    <w:rsid w:val="00E4238B"/>
    <w:rsid w:val="00E4306F"/>
    <w:rsid w:val="00E45079"/>
    <w:rsid w:val="00E622CF"/>
    <w:rsid w:val="00E75AA2"/>
    <w:rsid w:val="00E768A7"/>
    <w:rsid w:val="00E809F4"/>
    <w:rsid w:val="00E81657"/>
    <w:rsid w:val="00E81DC0"/>
    <w:rsid w:val="00E84EB6"/>
    <w:rsid w:val="00E86B85"/>
    <w:rsid w:val="00E91AD0"/>
    <w:rsid w:val="00E941C6"/>
    <w:rsid w:val="00EA0C53"/>
    <w:rsid w:val="00EA4D46"/>
    <w:rsid w:val="00EB313D"/>
    <w:rsid w:val="00EB3F3C"/>
    <w:rsid w:val="00EB432E"/>
    <w:rsid w:val="00EC1334"/>
    <w:rsid w:val="00EC2DFC"/>
    <w:rsid w:val="00EC3B49"/>
    <w:rsid w:val="00ED0EAF"/>
    <w:rsid w:val="00ED6D64"/>
    <w:rsid w:val="00EE24A3"/>
    <w:rsid w:val="00EE38C5"/>
    <w:rsid w:val="00EE7337"/>
    <w:rsid w:val="00EE7DDF"/>
    <w:rsid w:val="00F0365D"/>
    <w:rsid w:val="00F038E1"/>
    <w:rsid w:val="00F06673"/>
    <w:rsid w:val="00F068E2"/>
    <w:rsid w:val="00F06E5C"/>
    <w:rsid w:val="00F12F8F"/>
    <w:rsid w:val="00F15064"/>
    <w:rsid w:val="00F164E0"/>
    <w:rsid w:val="00F16FCD"/>
    <w:rsid w:val="00F2068C"/>
    <w:rsid w:val="00F22553"/>
    <w:rsid w:val="00F24D76"/>
    <w:rsid w:val="00F2617B"/>
    <w:rsid w:val="00F27C5C"/>
    <w:rsid w:val="00F27E32"/>
    <w:rsid w:val="00F32E30"/>
    <w:rsid w:val="00F32E89"/>
    <w:rsid w:val="00F34077"/>
    <w:rsid w:val="00F346D1"/>
    <w:rsid w:val="00F34B10"/>
    <w:rsid w:val="00F35AE9"/>
    <w:rsid w:val="00F40743"/>
    <w:rsid w:val="00F4210F"/>
    <w:rsid w:val="00F447F6"/>
    <w:rsid w:val="00F45736"/>
    <w:rsid w:val="00F45C81"/>
    <w:rsid w:val="00F50DC8"/>
    <w:rsid w:val="00F51568"/>
    <w:rsid w:val="00F540F0"/>
    <w:rsid w:val="00F541C2"/>
    <w:rsid w:val="00F5711F"/>
    <w:rsid w:val="00F613FC"/>
    <w:rsid w:val="00F617E3"/>
    <w:rsid w:val="00F6358D"/>
    <w:rsid w:val="00F70C98"/>
    <w:rsid w:val="00F725A8"/>
    <w:rsid w:val="00F740AE"/>
    <w:rsid w:val="00F75CAE"/>
    <w:rsid w:val="00F77D49"/>
    <w:rsid w:val="00F77DFF"/>
    <w:rsid w:val="00F85C60"/>
    <w:rsid w:val="00F9131F"/>
    <w:rsid w:val="00F91C5B"/>
    <w:rsid w:val="00F93660"/>
    <w:rsid w:val="00F93C2D"/>
    <w:rsid w:val="00F95FBA"/>
    <w:rsid w:val="00FA01BD"/>
    <w:rsid w:val="00FA17B1"/>
    <w:rsid w:val="00FA49FA"/>
    <w:rsid w:val="00FA51CA"/>
    <w:rsid w:val="00FA74B7"/>
    <w:rsid w:val="00FA74EF"/>
    <w:rsid w:val="00FA761C"/>
    <w:rsid w:val="00FB10BD"/>
    <w:rsid w:val="00FB17BA"/>
    <w:rsid w:val="00FC01B7"/>
    <w:rsid w:val="00FC0AA3"/>
    <w:rsid w:val="00FC36C5"/>
    <w:rsid w:val="00FC424F"/>
    <w:rsid w:val="00FC4E4B"/>
    <w:rsid w:val="00FD2A5D"/>
    <w:rsid w:val="00FD556D"/>
    <w:rsid w:val="00FD6E45"/>
    <w:rsid w:val="00FE35A9"/>
    <w:rsid w:val="00FF2F41"/>
    <w:rsid w:val="0740311C"/>
    <w:rsid w:val="076BDCA2"/>
    <w:rsid w:val="0B247991"/>
    <w:rsid w:val="0E5910C1"/>
    <w:rsid w:val="10BF21DB"/>
    <w:rsid w:val="14C40C59"/>
    <w:rsid w:val="153526E1"/>
    <w:rsid w:val="1FFE8CD6"/>
    <w:rsid w:val="21094C6D"/>
    <w:rsid w:val="21CC32AA"/>
    <w:rsid w:val="2242251C"/>
    <w:rsid w:val="2F448064"/>
    <w:rsid w:val="386536CB"/>
    <w:rsid w:val="3A94CD37"/>
    <w:rsid w:val="43E94C23"/>
    <w:rsid w:val="45AADA41"/>
    <w:rsid w:val="47920885"/>
    <w:rsid w:val="4C66ED23"/>
    <w:rsid w:val="4D87E1DD"/>
    <w:rsid w:val="50FB1584"/>
    <w:rsid w:val="513D17D3"/>
    <w:rsid w:val="5221BD0D"/>
    <w:rsid w:val="5F4F7B4A"/>
    <w:rsid w:val="65C17304"/>
    <w:rsid w:val="67021F2A"/>
    <w:rsid w:val="709C1B83"/>
    <w:rsid w:val="7132CBDB"/>
    <w:rsid w:val="733B8413"/>
    <w:rsid w:val="73DD3C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D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outlineLvl w:val="0"/>
    </w:pPr>
    <w:rPr>
      <w:b/>
      <w:lang w:val="es-ES"/>
    </w:rPr>
  </w:style>
  <w:style w:type="paragraph" w:styleId="Ttulo2">
    <w:name w:val="heading 2"/>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paragraph" w:styleId="Ttulo3">
    <w:name w:val="heading 3"/>
    <w:basedOn w:val="Normal"/>
    <w:next w:val="Normal"/>
    <w:link w:val="Ttulo3Car"/>
    <w:semiHidden/>
    <w:unhideWhenUsed/>
    <w:qFormat/>
    <w:rsid w:val="00CE251A"/>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Ref,R"/>
    <w:uiPriority w:val="99"/>
    <w:qFormat/>
    <w:rPr>
      <w:rFonts w:ascii="Times New Roman" w:hAnsi="Times New Roman"/>
      <w:sz w:val="24"/>
      <w:vertAlign w:val="superscript"/>
    </w:rPr>
  </w:style>
  <w:style w:type="paragraph" w:customStyle="1" w:styleId="Textoindependiente31">
    <w:name w:val="Texto independiente 31"/>
    <w:basedOn w:val="Normal"/>
    <w:pPr>
      <w:widowControl w:val="0"/>
      <w:tabs>
        <w:tab w:val="left" w:pos="-720"/>
      </w:tabs>
      <w:suppressAutoHyphens/>
      <w:spacing w:line="240" w:lineRule="atLeast"/>
      <w:jc w:val="both"/>
    </w:pPr>
    <w:rPr>
      <w:spacing w:val="-3"/>
      <w:sz w:val="28"/>
      <w:lang w:val="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uiPriority w:val="99"/>
    <w:qFormat/>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pPr>
      <w:tabs>
        <w:tab w:val="left" w:pos="-720"/>
      </w:tabs>
      <w:suppressAutoHyphens/>
      <w:spacing w:line="288" w:lineRule="atLeast"/>
      <w:jc w:val="both"/>
    </w:pPr>
    <w:rPr>
      <w:rFonts w:ascii="Verdana" w:hAnsi="Verdana"/>
      <w:spacing w:val="-3"/>
      <w:sz w:val="24"/>
    </w:rPr>
  </w:style>
  <w:style w:type="paragraph" w:customStyle="1" w:styleId="BodyText31">
    <w:name w:val="Body Text 31"/>
    <w:basedOn w:val="Normal"/>
    <w:pPr>
      <w:jc w:val="both"/>
    </w:pPr>
    <w:rPr>
      <w:sz w:val="28"/>
      <w:lang w:val="es-CO"/>
    </w:rPr>
  </w:style>
  <w:style w:type="paragraph" w:customStyle="1" w:styleId="Textoindependiente21">
    <w:name w:val="Texto independiente 21"/>
    <w:basedOn w:val="Normal"/>
    <w:pPr>
      <w:jc w:val="both"/>
    </w:pPr>
    <w:rPr>
      <w:b/>
      <w:sz w:val="28"/>
      <w:lang w:val="es-CO"/>
    </w:rPr>
  </w:style>
  <w:style w:type="paragraph" w:customStyle="1" w:styleId="Textodebloque1">
    <w:name w:val="Texto de bloque1"/>
    <w:basedOn w:val="Normal"/>
    <w:pPr>
      <w:ind w:left="851" w:right="618"/>
      <w:jc w:val="both"/>
    </w:pPr>
    <w:rPr>
      <w:i/>
      <w:sz w:val="26"/>
      <w:lang w:val="es-CO"/>
    </w:rPr>
  </w:style>
  <w:style w:type="paragraph" w:customStyle="1" w:styleId="Sangra2detindependiente1">
    <w:name w:val="Sangría 2 de t. independiente1"/>
    <w:basedOn w:val="Normal"/>
    <w:pPr>
      <w:tabs>
        <w:tab w:val="left" w:pos="-720"/>
        <w:tab w:val="left" w:pos="-567"/>
        <w:tab w:val="left" w:pos="8222"/>
        <w:tab w:val="left" w:pos="8364"/>
      </w:tabs>
      <w:suppressAutoHyphens/>
      <w:ind w:left="708"/>
      <w:jc w:val="both"/>
    </w:pPr>
    <w:rPr>
      <w:rFonts w:ascii="Arial" w:hAnsi="Arial"/>
      <w:spacing w:val="20"/>
      <w:sz w:val="24"/>
    </w:rPr>
  </w:style>
  <w:style w:type="paragraph" w:styleId="Textodebloque">
    <w:name w:val="Block Text"/>
    <w:basedOn w:val="Normal"/>
    <w:pPr>
      <w:ind w:left="705" w:right="760"/>
      <w:jc w:val="both"/>
    </w:pPr>
    <w:rPr>
      <w:b/>
      <w:spacing w:val="20"/>
      <w:sz w:val="23"/>
    </w:rPr>
  </w:style>
  <w:style w:type="paragraph" w:styleId="Textoindependiente2">
    <w:name w:val="Body Text 2"/>
    <w:basedOn w:val="Normal"/>
    <w:pPr>
      <w:jc w:val="both"/>
    </w:pPr>
    <w:rPr>
      <w:b/>
      <w:bCs/>
      <w:spacing w:val="20"/>
      <w:sz w:val="23"/>
    </w:rPr>
  </w:style>
  <w:style w:type="paragraph" w:styleId="Sangradetextonormal">
    <w:name w:val="Body Text Indent"/>
    <w:basedOn w:val="Normal"/>
    <w:pPr>
      <w:ind w:right="51" w:firstLine="708"/>
      <w:jc w:val="both"/>
    </w:pPr>
    <w:rPr>
      <w:rFonts w:ascii="Verdana" w:hAnsi="Verdana"/>
      <w:spacing w:val="20"/>
      <w:sz w:val="23"/>
    </w:rPr>
  </w:style>
  <w:style w:type="paragraph" w:styleId="Textoindependiente3">
    <w:name w:val="Body Text 3"/>
    <w:basedOn w:val="Normal"/>
    <w:pPr>
      <w:ind w:right="335"/>
      <w:jc w:val="both"/>
    </w:pPr>
    <w:rPr>
      <w:rFonts w:ascii="Verdana" w:hAnsi="Verdana"/>
      <w:spacing w:val="20"/>
      <w:sz w:val="23"/>
    </w:rPr>
  </w:style>
  <w:style w:type="character" w:styleId="nfasis">
    <w:name w:val="Emphasis"/>
    <w:qFormat/>
    <w:rPr>
      <w:i/>
      <w:iCs/>
    </w:rPr>
  </w:style>
  <w:style w:type="paragraph" w:styleId="Textodeglobo">
    <w:name w:val="Balloon Text"/>
    <w:basedOn w:val="Normal"/>
    <w:semiHidden/>
    <w:rPr>
      <w:rFonts w:ascii="Tahoma" w:hAnsi="Tahoma" w:cs="Tahoma"/>
      <w:sz w:val="16"/>
      <w:szCs w:val="16"/>
    </w:rPr>
  </w:style>
  <w:style w:type="character" w:customStyle="1" w:styleId="textonavy1">
    <w:name w:val="texto_navy1"/>
    <w:rsid w:val="00D236EA"/>
    <w:rPr>
      <w:color w:val="000080"/>
    </w:rPr>
  </w:style>
  <w:style w:type="paragraph" w:customStyle="1" w:styleId="unico">
    <w:name w:val="unico"/>
    <w:basedOn w:val="Normal"/>
    <w:rsid w:val="00086C89"/>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8E1176"/>
    <w:rPr>
      <w:color w:val="0000FF"/>
      <w:u w:val="single"/>
    </w:rPr>
  </w:style>
  <w:style w:type="paragraph" w:customStyle="1" w:styleId="sangria">
    <w:name w:val="sangria"/>
    <w:basedOn w:val="Normal"/>
    <w:rsid w:val="008E117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E84EB6"/>
    <w:pPr>
      <w:overflowPunct/>
      <w:autoSpaceDE/>
      <w:autoSpaceDN/>
      <w:adjustRightInd/>
      <w:spacing w:after="160" w:line="240" w:lineRule="exact"/>
      <w:textAlignment w:val="auto"/>
    </w:pPr>
    <w:rPr>
      <w:noProof/>
      <w:color w:val="00000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uiPriority w:val="99"/>
    <w:locked/>
    <w:rsid w:val="002716A2"/>
    <w:rPr>
      <w:rFonts w:ascii="Courier New" w:hAnsi="Courier New"/>
      <w:sz w:val="24"/>
    </w:rPr>
  </w:style>
  <w:style w:type="character" w:customStyle="1" w:styleId="Ttulo3Car">
    <w:name w:val="Título 3 Car"/>
    <w:link w:val="Ttulo3"/>
    <w:semiHidden/>
    <w:rsid w:val="00CE251A"/>
    <w:rPr>
      <w:rFonts w:ascii="Calibri Light" w:hAnsi="Calibri Light"/>
      <w:b/>
      <w:bCs/>
      <w:sz w:val="26"/>
      <w:szCs w:val="26"/>
      <w:lang w:val="es-ES_tradnl"/>
    </w:rPr>
  </w:style>
  <w:style w:type="paragraph" w:styleId="Sangra2detindependiente">
    <w:name w:val="Body Text Indent 2"/>
    <w:basedOn w:val="Normal"/>
    <w:link w:val="Sangra2detindependienteCar"/>
    <w:rsid w:val="00D833DC"/>
    <w:pPr>
      <w:spacing w:after="120" w:line="480" w:lineRule="auto"/>
      <w:ind w:left="283"/>
    </w:pPr>
  </w:style>
  <w:style w:type="character" w:customStyle="1" w:styleId="Sangra2detindependienteCar">
    <w:name w:val="Sangría 2 de t. independiente Car"/>
    <w:link w:val="Sangra2detindependiente"/>
    <w:rsid w:val="00D833DC"/>
    <w:rPr>
      <w:lang w:val="es-ES_tradnl"/>
    </w:rPr>
  </w:style>
  <w:style w:type="character" w:customStyle="1" w:styleId="apple-converted-space">
    <w:name w:val="apple-converted-space"/>
    <w:rsid w:val="00417D80"/>
  </w:style>
  <w:style w:type="paragraph" w:styleId="NormalWeb">
    <w:name w:val="Normal (Web)"/>
    <w:basedOn w:val="Normal"/>
    <w:uiPriority w:val="99"/>
    <w:unhideWhenUsed/>
    <w:rsid w:val="0037780F"/>
    <w:pPr>
      <w:overflowPunct/>
      <w:autoSpaceDE/>
      <w:autoSpaceDN/>
      <w:adjustRightInd/>
      <w:spacing w:before="100" w:beforeAutospacing="1" w:after="100" w:afterAutospacing="1"/>
      <w:textAlignment w:val="auto"/>
    </w:pPr>
    <w:rPr>
      <w:sz w:val="24"/>
      <w:szCs w:val="24"/>
      <w:lang w:val="es-ES"/>
    </w:rPr>
  </w:style>
  <w:style w:type="paragraph" w:styleId="Listaconnmeros">
    <w:name w:val="List Number"/>
    <w:basedOn w:val="Normal"/>
    <w:uiPriority w:val="99"/>
    <w:unhideWhenUsed/>
    <w:rsid w:val="009A0354"/>
    <w:pPr>
      <w:numPr>
        <w:numId w:val="3"/>
      </w:numPr>
      <w:ind w:left="360" w:hanging="360"/>
      <w:contextualSpacing/>
      <w:textAlignment w:val="auto"/>
    </w:pPr>
  </w:style>
  <w:style w:type="character" w:customStyle="1" w:styleId="TtuloCar">
    <w:name w:val="Título Car"/>
    <w:rsid w:val="009A0354"/>
    <w:rPr>
      <w:rFonts w:ascii="Arial" w:eastAsia="Times New Roman" w:hAnsi="Arial" w:cs="Times New Roman"/>
      <w:b/>
      <w:bCs/>
      <w:kern w:val="28"/>
      <w:sz w:val="28"/>
      <w:szCs w:val="32"/>
      <w:lang w:val="es-ES" w:eastAsia="es-ES"/>
    </w:rPr>
  </w:style>
  <w:style w:type="paragraph" w:styleId="Sinespaciado">
    <w:name w:val="No Spacing"/>
    <w:link w:val="SinespaciadoCar"/>
    <w:uiPriority w:val="1"/>
    <w:qFormat/>
    <w:rsid w:val="00FA17B1"/>
    <w:rPr>
      <w:rFonts w:ascii="Calibri" w:hAnsi="Calibri"/>
      <w:sz w:val="22"/>
      <w:szCs w:val="22"/>
      <w:lang w:val="es-ES" w:eastAsia="es-ES"/>
    </w:rPr>
  </w:style>
  <w:style w:type="character" w:customStyle="1" w:styleId="SinespaciadoCar">
    <w:name w:val="Sin espaciado Car"/>
    <w:link w:val="Sinespaciado"/>
    <w:uiPriority w:val="1"/>
    <w:locked/>
    <w:rsid w:val="00FA17B1"/>
    <w:rPr>
      <w:rFonts w:ascii="Calibri" w:hAnsi="Calibri"/>
      <w:sz w:val="22"/>
      <w:szCs w:val="22"/>
    </w:rPr>
  </w:style>
  <w:style w:type="character" w:customStyle="1" w:styleId="Ttulo1Car">
    <w:name w:val="Título 1 Car"/>
    <w:link w:val="Ttulo1"/>
    <w:rsid w:val="00551B73"/>
    <w:rPr>
      <w:b/>
    </w:rPr>
  </w:style>
  <w:style w:type="character" w:customStyle="1" w:styleId="TextoindependienteCar">
    <w:name w:val="Texto independiente Car"/>
    <w:link w:val="Textoindependiente"/>
    <w:rsid w:val="00551B73"/>
    <w:rPr>
      <w:rFonts w:ascii="Verdana" w:hAnsi="Verdana"/>
      <w:spacing w:val="-3"/>
      <w:sz w:val="24"/>
      <w:lang w:val="es-ES_tradnl"/>
    </w:rPr>
  </w:style>
  <w:style w:type="paragraph" w:customStyle="1" w:styleId="Textoindependiente210">
    <w:name w:val="Texto independiente 210"/>
    <w:basedOn w:val="Normal"/>
    <w:rsid w:val="005817B4"/>
    <w:pPr>
      <w:suppressAutoHyphens/>
      <w:jc w:val="both"/>
    </w:pPr>
    <w:rPr>
      <w:rFonts w:ascii="Verdana" w:hAnsi="Verdana"/>
      <w:spacing w:val="20"/>
      <w:sz w:val="24"/>
    </w:rPr>
  </w:style>
  <w:style w:type="character" w:customStyle="1" w:styleId="Smbolodenotaalpie">
    <w:name w:val="Símbolo de nota al pie"/>
    <w:rsid w:val="005817B4"/>
    <w:rPr>
      <w:vertAlign w:val="superscript"/>
    </w:rPr>
  </w:style>
  <w:style w:type="character" w:customStyle="1" w:styleId="Refdenotaalpie1Car">
    <w:name w:val="Ref. de nota al pie1 Car"/>
    <w:aliases w:val="Texto de nota al pie Car,referencia nota al pie Car,Footnotes refss Car,Appel note de bas de page Car,Fago Fußnotenzeichen Car,Nota a pie Car,Ref. de nota al pie 2 Car,Footnote symbol Car,Footnote Car"/>
    <w:basedOn w:val="Fuentedeprrafopredeter"/>
    <w:uiPriority w:val="99"/>
    <w:locked/>
    <w:rsid w:val="00D804AE"/>
    <w:rPr>
      <w:rFonts w:cs="Times New Roman"/>
      <w:lang w:val="es-ES_tradnl" w:eastAsia="es-ES"/>
    </w:rPr>
  </w:style>
  <w:style w:type="character" w:styleId="Textoennegrita">
    <w:name w:val="Strong"/>
    <w:basedOn w:val="Fuentedeprrafopredeter"/>
    <w:uiPriority w:val="22"/>
    <w:qFormat/>
    <w:rsid w:val="006F56ED"/>
    <w:rPr>
      <w:b/>
      <w:bCs/>
    </w:rPr>
  </w:style>
  <w:style w:type="character" w:customStyle="1" w:styleId="baj">
    <w:name w:val="b_aj"/>
    <w:basedOn w:val="Fuentedeprrafopredeter"/>
    <w:rsid w:val="006F56ED"/>
  </w:style>
  <w:style w:type="character" w:customStyle="1" w:styleId="iaj">
    <w:name w:val="i_aj"/>
    <w:basedOn w:val="Fuentedeprrafopredeter"/>
    <w:rsid w:val="006F56ED"/>
  </w:style>
  <w:style w:type="paragraph" w:customStyle="1" w:styleId="centrado">
    <w:name w:val="centrado"/>
    <w:basedOn w:val="Normal"/>
    <w:rsid w:val="006F56ED"/>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link w:val="z-PrincipiodelformularioCar"/>
    <w:hidden/>
    <w:uiPriority w:val="99"/>
    <w:semiHidden/>
    <w:unhideWhenUsed/>
    <w:rsid w:val="005801BB"/>
    <w:pPr>
      <w:pBdr>
        <w:bottom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uiPriority w:val="99"/>
    <w:semiHidden/>
    <w:rsid w:val="005801BB"/>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5801BB"/>
    <w:pPr>
      <w:pBdr>
        <w:top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uiPriority w:val="99"/>
    <w:semiHidden/>
    <w:rsid w:val="005801BB"/>
    <w:rPr>
      <w:rFonts w:ascii="Arial" w:hAnsi="Arial" w:cs="Arial"/>
      <w:vanish/>
      <w:sz w:val="16"/>
      <w:szCs w:val="16"/>
      <w:lang w:val="es-ES" w:eastAsia="es-ES"/>
    </w:rPr>
  </w:style>
  <w:style w:type="paragraph" w:customStyle="1" w:styleId="listavistosa-nfasis11">
    <w:name w:val="listavistosa-nfasis11"/>
    <w:basedOn w:val="Normal"/>
    <w:rsid w:val="009006B6"/>
    <w:pPr>
      <w:overflowPunct/>
      <w:autoSpaceDE/>
      <w:autoSpaceDN/>
      <w:adjustRightInd/>
      <w:spacing w:before="100" w:beforeAutospacing="1" w:after="100" w:afterAutospacing="1"/>
      <w:textAlignment w:val="auto"/>
    </w:pPr>
    <w:rPr>
      <w:sz w:val="24"/>
      <w:szCs w:val="24"/>
      <w:lang w:val="es-ES"/>
    </w:rPr>
  </w:style>
  <w:style w:type="paragraph" w:customStyle="1" w:styleId="Sinespaciado11">
    <w:name w:val="Sin espaciado11"/>
    <w:qFormat/>
    <w:rsid w:val="004C4261"/>
    <w:rPr>
      <w:rFonts w:ascii="Calibri" w:eastAsia="Calibri" w:hAnsi="Calibri"/>
      <w:sz w:val="22"/>
      <w:szCs w:val="22"/>
      <w:lang w:eastAsia="en-US"/>
    </w:rPr>
  </w:style>
  <w:style w:type="paragraph" w:customStyle="1" w:styleId="paragraph">
    <w:name w:val="paragraph"/>
    <w:basedOn w:val="Normal"/>
    <w:rsid w:val="00E0405F"/>
    <w:pPr>
      <w:overflowPunct/>
      <w:autoSpaceDE/>
      <w:autoSpaceDN/>
      <w:adjustRightInd/>
      <w:spacing w:before="100" w:beforeAutospacing="1" w:after="100" w:afterAutospacing="1"/>
      <w:textAlignment w:val="auto"/>
    </w:pPr>
    <w:rPr>
      <w:sz w:val="24"/>
      <w:szCs w:val="24"/>
      <w:lang w:val="es-ES"/>
    </w:rPr>
  </w:style>
  <w:style w:type="character" w:customStyle="1" w:styleId="normaltextrun">
    <w:name w:val="normaltextrun"/>
    <w:basedOn w:val="Fuentedeprrafopredeter"/>
    <w:rsid w:val="00E0405F"/>
  </w:style>
  <w:style w:type="character" w:customStyle="1" w:styleId="eop">
    <w:name w:val="eop"/>
    <w:basedOn w:val="Fuentedeprrafopredeter"/>
    <w:rsid w:val="00E0405F"/>
  </w:style>
  <w:style w:type="character" w:customStyle="1" w:styleId="textrun">
    <w:name w:val="textrun"/>
    <w:basedOn w:val="Fuentedeprrafopredeter"/>
    <w:rsid w:val="00E0405F"/>
  </w:style>
  <w:style w:type="character" w:customStyle="1" w:styleId="scxw191157513">
    <w:name w:val="scxw191157513"/>
    <w:basedOn w:val="Fuentedeprrafopredeter"/>
    <w:rsid w:val="00C14ADD"/>
  </w:style>
  <w:style w:type="table" w:styleId="Tablaconcuadrcula">
    <w:name w:val="Table Grid"/>
    <w:basedOn w:val="Tablanormal"/>
    <w:uiPriority w:val="39"/>
    <w:rsid w:val="004C032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AC4"/>
    <w:pPr>
      <w:autoSpaceDE w:val="0"/>
      <w:autoSpaceDN w:val="0"/>
      <w:adjustRightInd w:val="0"/>
    </w:pPr>
    <w:rPr>
      <w:rFonts w:ascii="Verdana" w:hAnsi="Verdana" w:cs="Verdana"/>
      <w:color w:val="000000"/>
      <w:sz w:val="24"/>
      <w:szCs w:val="24"/>
      <w:lang w:val="en-US"/>
    </w:rPr>
  </w:style>
  <w:style w:type="paragraph" w:customStyle="1" w:styleId="indentfl1punto5">
    <w:name w:val="indent_fl_1punto5"/>
    <w:basedOn w:val="Normal"/>
    <w:rsid w:val="00094E02"/>
    <w:pPr>
      <w:overflowPunct/>
      <w:autoSpaceDE/>
      <w:autoSpaceDN/>
      <w:adjustRightInd/>
      <w:spacing w:before="100" w:beforeAutospacing="1" w:after="100" w:afterAutospacing="1"/>
      <w:textAlignment w:val="auto"/>
    </w:pPr>
    <w:rPr>
      <w:sz w:val="24"/>
      <w:szCs w:val="24"/>
      <w:lang w:val="es-ES"/>
    </w:rPr>
  </w:style>
  <w:style w:type="paragraph" w:customStyle="1" w:styleId="Textopredeterminado">
    <w:name w:val="Texto predeterminado"/>
    <w:basedOn w:val="Normal"/>
    <w:uiPriority w:val="99"/>
    <w:rsid w:val="00060C37"/>
    <w:pPr>
      <w:textAlignment w:val="auto"/>
    </w:pPr>
    <w:rPr>
      <w:color w:val="000000"/>
      <w:sz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outlineLvl w:val="0"/>
    </w:pPr>
    <w:rPr>
      <w:b/>
      <w:lang w:val="es-ES"/>
    </w:rPr>
  </w:style>
  <w:style w:type="paragraph" w:styleId="Ttulo2">
    <w:name w:val="heading 2"/>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paragraph" w:styleId="Ttulo3">
    <w:name w:val="heading 3"/>
    <w:basedOn w:val="Normal"/>
    <w:next w:val="Normal"/>
    <w:link w:val="Ttulo3Car"/>
    <w:semiHidden/>
    <w:unhideWhenUsed/>
    <w:qFormat/>
    <w:rsid w:val="00CE251A"/>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Ref,R"/>
    <w:uiPriority w:val="99"/>
    <w:qFormat/>
    <w:rPr>
      <w:rFonts w:ascii="Times New Roman" w:hAnsi="Times New Roman"/>
      <w:sz w:val="24"/>
      <w:vertAlign w:val="superscript"/>
    </w:rPr>
  </w:style>
  <w:style w:type="paragraph" w:customStyle="1" w:styleId="Textoindependiente31">
    <w:name w:val="Texto independiente 31"/>
    <w:basedOn w:val="Normal"/>
    <w:pPr>
      <w:widowControl w:val="0"/>
      <w:tabs>
        <w:tab w:val="left" w:pos="-720"/>
      </w:tabs>
      <w:suppressAutoHyphens/>
      <w:spacing w:line="240" w:lineRule="atLeast"/>
      <w:jc w:val="both"/>
    </w:pPr>
    <w:rPr>
      <w:spacing w:val="-3"/>
      <w:sz w:val="28"/>
      <w:lang w:val="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uiPriority w:val="99"/>
    <w:qFormat/>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pPr>
      <w:tabs>
        <w:tab w:val="left" w:pos="-720"/>
      </w:tabs>
      <w:suppressAutoHyphens/>
      <w:spacing w:line="288" w:lineRule="atLeast"/>
      <w:jc w:val="both"/>
    </w:pPr>
    <w:rPr>
      <w:rFonts w:ascii="Verdana" w:hAnsi="Verdana"/>
      <w:spacing w:val="-3"/>
      <w:sz w:val="24"/>
    </w:rPr>
  </w:style>
  <w:style w:type="paragraph" w:customStyle="1" w:styleId="BodyText31">
    <w:name w:val="Body Text 31"/>
    <w:basedOn w:val="Normal"/>
    <w:pPr>
      <w:jc w:val="both"/>
    </w:pPr>
    <w:rPr>
      <w:sz w:val="28"/>
      <w:lang w:val="es-CO"/>
    </w:rPr>
  </w:style>
  <w:style w:type="paragraph" w:customStyle="1" w:styleId="Textoindependiente21">
    <w:name w:val="Texto independiente 21"/>
    <w:basedOn w:val="Normal"/>
    <w:pPr>
      <w:jc w:val="both"/>
    </w:pPr>
    <w:rPr>
      <w:b/>
      <w:sz w:val="28"/>
      <w:lang w:val="es-CO"/>
    </w:rPr>
  </w:style>
  <w:style w:type="paragraph" w:customStyle="1" w:styleId="Textodebloque1">
    <w:name w:val="Texto de bloque1"/>
    <w:basedOn w:val="Normal"/>
    <w:pPr>
      <w:ind w:left="851" w:right="618"/>
      <w:jc w:val="both"/>
    </w:pPr>
    <w:rPr>
      <w:i/>
      <w:sz w:val="26"/>
      <w:lang w:val="es-CO"/>
    </w:rPr>
  </w:style>
  <w:style w:type="paragraph" w:customStyle="1" w:styleId="Sangra2detindependiente1">
    <w:name w:val="Sangría 2 de t. independiente1"/>
    <w:basedOn w:val="Normal"/>
    <w:pPr>
      <w:tabs>
        <w:tab w:val="left" w:pos="-720"/>
        <w:tab w:val="left" w:pos="-567"/>
        <w:tab w:val="left" w:pos="8222"/>
        <w:tab w:val="left" w:pos="8364"/>
      </w:tabs>
      <w:suppressAutoHyphens/>
      <w:ind w:left="708"/>
      <w:jc w:val="both"/>
    </w:pPr>
    <w:rPr>
      <w:rFonts w:ascii="Arial" w:hAnsi="Arial"/>
      <w:spacing w:val="20"/>
      <w:sz w:val="24"/>
    </w:rPr>
  </w:style>
  <w:style w:type="paragraph" w:styleId="Textodebloque">
    <w:name w:val="Block Text"/>
    <w:basedOn w:val="Normal"/>
    <w:pPr>
      <w:ind w:left="705" w:right="760"/>
      <w:jc w:val="both"/>
    </w:pPr>
    <w:rPr>
      <w:b/>
      <w:spacing w:val="20"/>
      <w:sz w:val="23"/>
    </w:rPr>
  </w:style>
  <w:style w:type="paragraph" w:styleId="Textoindependiente2">
    <w:name w:val="Body Text 2"/>
    <w:basedOn w:val="Normal"/>
    <w:pPr>
      <w:jc w:val="both"/>
    </w:pPr>
    <w:rPr>
      <w:b/>
      <w:bCs/>
      <w:spacing w:val="20"/>
      <w:sz w:val="23"/>
    </w:rPr>
  </w:style>
  <w:style w:type="paragraph" w:styleId="Sangradetextonormal">
    <w:name w:val="Body Text Indent"/>
    <w:basedOn w:val="Normal"/>
    <w:pPr>
      <w:ind w:right="51" w:firstLine="708"/>
      <w:jc w:val="both"/>
    </w:pPr>
    <w:rPr>
      <w:rFonts w:ascii="Verdana" w:hAnsi="Verdana"/>
      <w:spacing w:val="20"/>
      <w:sz w:val="23"/>
    </w:rPr>
  </w:style>
  <w:style w:type="paragraph" w:styleId="Textoindependiente3">
    <w:name w:val="Body Text 3"/>
    <w:basedOn w:val="Normal"/>
    <w:pPr>
      <w:ind w:right="335"/>
      <w:jc w:val="both"/>
    </w:pPr>
    <w:rPr>
      <w:rFonts w:ascii="Verdana" w:hAnsi="Verdana"/>
      <w:spacing w:val="20"/>
      <w:sz w:val="23"/>
    </w:rPr>
  </w:style>
  <w:style w:type="character" w:styleId="nfasis">
    <w:name w:val="Emphasis"/>
    <w:qFormat/>
    <w:rPr>
      <w:i/>
      <w:iCs/>
    </w:rPr>
  </w:style>
  <w:style w:type="paragraph" w:styleId="Textodeglobo">
    <w:name w:val="Balloon Text"/>
    <w:basedOn w:val="Normal"/>
    <w:semiHidden/>
    <w:rPr>
      <w:rFonts w:ascii="Tahoma" w:hAnsi="Tahoma" w:cs="Tahoma"/>
      <w:sz w:val="16"/>
      <w:szCs w:val="16"/>
    </w:rPr>
  </w:style>
  <w:style w:type="character" w:customStyle="1" w:styleId="textonavy1">
    <w:name w:val="texto_navy1"/>
    <w:rsid w:val="00D236EA"/>
    <w:rPr>
      <w:color w:val="000080"/>
    </w:rPr>
  </w:style>
  <w:style w:type="paragraph" w:customStyle="1" w:styleId="unico">
    <w:name w:val="unico"/>
    <w:basedOn w:val="Normal"/>
    <w:rsid w:val="00086C89"/>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8E1176"/>
    <w:rPr>
      <w:color w:val="0000FF"/>
      <w:u w:val="single"/>
    </w:rPr>
  </w:style>
  <w:style w:type="paragraph" w:customStyle="1" w:styleId="sangria">
    <w:name w:val="sangria"/>
    <w:basedOn w:val="Normal"/>
    <w:rsid w:val="008E117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E84EB6"/>
    <w:pPr>
      <w:overflowPunct/>
      <w:autoSpaceDE/>
      <w:autoSpaceDN/>
      <w:adjustRightInd/>
      <w:spacing w:after="160" w:line="240" w:lineRule="exact"/>
      <w:textAlignment w:val="auto"/>
    </w:pPr>
    <w:rPr>
      <w:noProof/>
      <w:color w:val="00000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uiPriority w:val="99"/>
    <w:locked/>
    <w:rsid w:val="002716A2"/>
    <w:rPr>
      <w:rFonts w:ascii="Courier New" w:hAnsi="Courier New"/>
      <w:sz w:val="24"/>
    </w:rPr>
  </w:style>
  <w:style w:type="character" w:customStyle="1" w:styleId="Ttulo3Car">
    <w:name w:val="Título 3 Car"/>
    <w:link w:val="Ttulo3"/>
    <w:semiHidden/>
    <w:rsid w:val="00CE251A"/>
    <w:rPr>
      <w:rFonts w:ascii="Calibri Light" w:hAnsi="Calibri Light"/>
      <w:b/>
      <w:bCs/>
      <w:sz w:val="26"/>
      <w:szCs w:val="26"/>
      <w:lang w:val="es-ES_tradnl"/>
    </w:rPr>
  </w:style>
  <w:style w:type="paragraph" w:styleId="Sangra2detindependiente">
    <w:name w:val="Body Text Indent 2"/>
    <w:basedOn w:val="Normal"/>
    <w:link w:val="Sangra2detindependienteCar"/>
    <w:rsid w:val="00D833DC"/>
    <w:pPr>
      <w:spacing w:after="120" w:line="480" w:lineRule="auto"/>
      <w:ind w:left="283"/>
    </w:pPr>
  </w:style>
  <w:style w:type="character" w:customStyle="1" w:styleId="Sangra2detindependienteCar">
    <w:name w:val="Sangría 2 de t. independiente Car"/>
    <w:link w:val="Sangra2detindependiente"/>
    <w:rsid w:val="00D833DC"/>
    <w:rPr>
      <w:lang w:val="es-ES_tradnl"/>
    </w:rPr>
  </w:style>
  <w:style w:type="character" w:customStyle="1" w:styleId="apple-converted-space">
    <w:name w:val="apple-converted-space"/>
    <w:rsid w:val="00417D80"/>
  </w:style>
  <w:style w:type="paragraph" w:styleId="NormalWeb">
    <w:name w:val="Normal (Web)"/>
    <w:basedOn w:val="Normal"/>
    <w:uiPriority w:val="99"/>
    <w:unhideWhenUsed/>
    <w:rsid w:val="0037780F"/>
    <w:pPr>
      <w:overflowPunct/>
      <w:autoSpaceDE/>
      <w:autoSpaceDN/>
      <w:adjustRightInd/>
      <w:spacing w:before="100" w:beforeAutospacing="1" w:after="100" w:afterAutospacing="1"/>
      <w:textAlignment w:val="auto"/>
    </w:pPr>
    <w:rPr>
      <w:sz w:val="24"/>
      <w:szCs w:val="24"/>
      <w:lang w:val="es-ES"/>
    </w:rPr>
  </w:style>
  <w:style w:type="paragraph" w:styleId="Listaconnmeros">
    <w:name w:val="List Number"/>
    <w:basedOn w:val="Normal"/>
    <w:uiPriority w:val="99"/>
    <w:unhideWhenUsed/>
    <w:rsid w:val="009A0354"/>
    <w:pPr>
      <w:numPr>
        <w:numId w:val="3"/>
      </w:numPr>
      <w:ind w:left="360" w:hanging="360"/>
      <w:contextualSpacing/>
      <w:textAlignment w:val="auto"/>
    </w:pPr>
  </w:style>
  <w:style w:type="character" w:customStyle="1" w:styleId="TtuloCar">
    <w:name w:val="Título Car"/>
    <w:rsid w:val="009A0354"/>
    <w:rPr>
      <w:rFonts w:ascii="Arial" w:eastAsia="Times New Roman" w:hAnsi="Arial" w:cs="Times New Roman"/>
      <w:b/>
      <w:bCs/>
      <w:kern w:val="28"/>
      <w:sz w:val="28"/>
      <w:szCs w:val="32"/>
      <w:lang w:val="es-ES" w:eastAsia="es-ES"/>
    </w:rPr>
  </w:style>
  <w:style w:type="paragraph" w:styleId="Sinespaciado">
    <w:name w:val="No Spacing"/>
    <w:link w:val="SinespaciadoCar"/>
    <w:uiPriority w:val="1"/>
    <w:qFormat/>
    <w:rsid w:val="00FA17B1"/>
    <w:rPr>
      <w:rFonts w:ascii="Calibri" w:hAnsi="Calibri"/>
      <w:sz w:val="22"/>
      <w:szCs w:val="22"/>
      <w:lang w:val="es-ES" w:eastAsia="es-ES"/>
    </w:rPr>
  </w:style>
  <w:style w:type="character" w:customStyle="1" w:styleId="SinespaciadoCar">
    <w:name w:val="Sin espaciado Car"/>
    <w:link w:val="Sinespaciado"/>
    <w:uiPriority w:val="1"/>
    <w:locked/>
    <w:rsid w:val="00FA17B1"/>
    <w:rPr>
      <w:rFonts w:ascii="Calibri" w:hAnsi="Calibri"/>
      <w:sz w:val="22"/>
      <w:szCs w:val="22"/>
    </w:rPr>
  </w:style>
  <w:style w:type="character" w:customStyle="1" w:styleId="Ttulo1Car">
    <w:name w:val="Título 1 Car"/>
    <w:link w:val="Ttulo1"/>
    <w:rsid w:val="00551B73"/>
    <w:rPr>
      <w:b/>
    </w:rPr>
  </w:style>
  <w:style w:type="character" w:customStyle="1" w:styleId="TextoindependienteCar">
    <w:name w:val="Texto independiente Car"/>
    <w:link w:val="Textoindependiente"/>
    <w:rsid w:val="00551B73"/>
    <w:rPr>
      <w:rFonts w:ascii="Verdana" w:hAnsi="Verdana"/>
      <w:spacing w:val="-3"/>
      <w:sz w:val="24"/>
      <w:lang w:val="es-ES_tradnl"/>
    </w:rPr>
  </w:style>
  <w:style w:type="paragraph" w:customStyle="1" w:styleId="Textoindependiente210">
    <w:name w:val="Texto independiente 210"/>
    <w:basedOn w:val="Normal"/>
    <w:rsid w:val="005817B4"/>
    <w:pPr>
      <w:suppressAutoHyphens/>
      <w:jc w:val="both"/>
    </w:pPr>
    <w:rPr>
      <w:rFonts w:ascii="Verdana" w:hAnsi="Verdana"/>
      <w:spacing w:val="20"/>
      <w:sz w:val="24"/>
    </w:rPr>
  </w:style>
  <w:style w:type="character" w:customStyle="1" w:styleId="Smbolodenotaalpie">
    <w:name w:val="Símbolo de nota al pie"/>
    <w:rsid w:val="005817B4"/>
    <w:rPr>
      <w:vertAlign w:val="superscript"/>
    </w:rPr>
  </w:style>
  <w:style w:type="character" w:customStyle="1" w:styleId="Refdenotaalpie1Car">
    <w:name w:val="Ref. de nota al pie1 Car"/>
    <w:aliases w:val="Texto de nota al pie Car,referencia nota al pie Car,Footnotes refss Car,Appel note de bas de page Car,Fago Fußnotenzeichen Car,Nota a pie Car,Ref. de nota al pie 2 Car,Footnote symbol Car,Footnote Car"/>
    <w:basedOn w:val="Fuentedeprrafopredeter"/>
    <w:uiPriority w:val="99"/>
    <w:locked/>
    <w:rsid w:val="00D804AE"/>
    <w:rPr>
      <w:rFonts w:cs="Times New Roman"/>
      <w:lang w:val="es-ES_tradnl" w:eastAsia="es-ES"/>
    </w:rPr>
  </w:style>
  <w:style w:type="character" w:styleId="Textoennegrita">
    <w:name w:val="Strong"/>
    <w:basedOn w:val="Fuentedeprrafopredeter"/>
    <w:uiPriority w:val="22"/>
    <w:qFormat/>
    <w:rsid w:val="006F56ED"/>
    <w:rPr>
      <w:b/>
      <w:bCs/>
    </w:rPr>
  </w:style>
  <w:style w:type="character" w:customStyle="1" w:styleId="baj">
    <w:name w:val="b_aj"/>
    <w:basedOn w:val="Fuentedeprrafopredeter"/>
    <w:rsid w:val="006F56ED"/>
  </w:style>
  <w:style w:type="character" w:customStyle="1" w:styleId="iaj">
    <w:name w:val="i_aj"/>
    <w:basedOn w:val="Fuentedeprrafopredeter"/>
    <w:rsid w:val="006F56ED"/>
  </w:style>
  <w:style w:type="paragraph" w:customStyle="1" w:styleId="centrado">
    <w:name w:val="centrado"/>
    <w:basedOn w:val="Normal"/>
    <w:rsid w:val="006F56ED"/>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link w:val="z-PrincipiodelformularioCar"/>
    <w:hidden/>
    <w:uiPriority w:val="99"/>
    <w:semiHidden/>
    <w:unhideWhenUsed/>
    <w:rsid w:val="005801BB"/>
    <w:pPr>
      <w:pBdr>
        <w:bottom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uiPriority w:val="99"/>
    <w:semiHidden/>
    <w:rsid w:val="005801BB"/>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5801BB"/>
    <w:pPr>
      <w:pBdr>
        <w:top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uiPriority w:val="99"/>
    <w:semiHidden/>
    <w:rsid w:val="005801BB"/>
    <w:rPr>
      <w:rFonts w:ascii="Arial" w:hAnsi="Arial" w:cs="Arial"/>
      <w:vanish/>
      <w:sz w:val="16"/>
      <w:szCs w:val="16"/>
      <w:lang w:val="es-ES" w:eastAsia="es-ES"/>
    </w:rPr>
  </w:style>
  <w:style w:type="paragraph" w:customStyle="1" w:styleId="listavistosa-nfasis11">
    <w:name w:val="listavistosa-nfasis11"/>
    <w:basedOn w:val="Normal"/>
    <w:rsid w:val="009006B6"/>
    <w:pPr>
      <w:overflowPunct/>
      <w:autoSpaceDE/>
      <w:autoSpaceDN/>
      <w:adjustRightInd/>
      <w:spacing w:before="100" w:beforeAutospacing="1" w:after="100" w:afterAutospacing="1"/>
      <w:textAlignment w:val="auto"/>
    </w:pPr>
    <w:rPr>
      <w:sz w:val="24"/>
      <w:szCs w:val="24"/>
      <w:lang w:val="es-ES"/>
    </w:rPr>
  </w:style>
  <w:style w:type="paragraph" w:customStyle="1" w:styleId="Sinespaciado11">
    <w:name w:val="Sin espaciado11"/>
    <w:qFormat/>
    <w:rsid w:val="004C4261"/>
    <w:rPr>
      <w:rFonts w:ascii="Calibri" w:eastAsia="Calibri" w:hAnsi="Calibri"/>
      <w:sz w:val="22"/>
      <w:szCs w:val="22"/>
      <w:lang w:eastAsia="en-US"/>
    </w:rPr>
  </w:style>
  <w:style w:type="paragraph" w:customStyle="1" w:styleId="paragraph">
    <w:name w:val="paragraph"/>
    <w:basedOn w:val="Normal"/>
    <w:rsid w:val="00E0405F"/>
    <w:pPr>
      <w:overflowPunct/>
      <w:autoSpaceDE/>
      <w:autoSpaceDN/>
      <w:adjustRightInd/>
      <w:spacing w:before="100" w:beforeAutospacing="1" w:after="100" w:afterAutospacing="1"/>
      <w:textAlignment w:val="auto"/>
    </w:pPr>
    <w:rPr>
      <w:sz w:val="24"/>
      <w:szCs w:val="24"/>
      <w:lang w:val="es-ES"/>
    </w:rPr>
  </w:style>
  <w:style w:type="character" w:customStyle="1" w:styleId="normaltextrun">
    <w:name w:val="normaltextrun"/>
    <w:basedOn w:val="Fuentedeprrafopredeter"/>
    <w:rsid w:val="00E0405F"/>
  </w:style>
  <w:style w:type="character" w:customStyle="1" w:styleId="eop">
    <w:name w:val="eop"/>
    <w:basedOn w:val="Fuentedeprrafopredeter"/>
    <w:rsid w:val="00E0405F"/>
  </w:style>
  <w:style w:type="character" w:customStyle="1" w:styleId="textrun">
    <w:name w:val="textrun"/>
    <w:basedOn w:val="Fuentedeprrafopredeter"/>
    <w:rsid w:val="00E0405F"/>
  </w:style>
  <w:style w:type="character" w:customStyle="1" w:styleId="scxw191157513">
    <w:name w:val="scxw191157513"/>
    <w:basedOn w:val="Fuentedeprrafopredeter"/>
    <w:rsid w:val="00C14ADD"/>
  </w:style>
  <w:style w:type="table" w:styleId="Tablaconcuadrcula">
    <w:name w:val="Table Grid"/>
    <w:basedOn w:val="Tablanormal"/>
    <w:uiPriority w:val="39"/>
    <w:rsid w:val="004C032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AC4"/>
    <w:pPr>
      <w:autoSpaceDE w:val="0"/>
      <w:autoSpaceDN w:val="0"/>
      <w:adjustRightInd w:val="0"/>
    </w:pPr>
    <w:rPr>
      <w:rFonts w:ascii="Verdana" w:hAnsi="Verdana" w:cs="Verdana"/>
      <w:color w:val="000000"/>
      <w:sz w:val="24"/>
      <w:szCs w:val="24"/>
      <w:lang w:val="en-US"/>
    </w:rPr>
  </w:style>
  <w:style w:type="paragraph" w:customStyle="1" w:styleId="indentfl1punto5">
    <w:name w:val="indent_fl_1punto5"/>
    <w:basedOn w:val="Normal"/>
    <w:rsid w:val="00094E02"/>
    <w:pPr>
      <w:overflowPunct/>
      <w:autoSpaceDE/>
      <w:autoSpaceDN/>
      <w:adjustRightInd/>
      <w:spacing w:before="100" w:beforeAutospacing="1" w:after="100" w:afterAutospacing="1"/>
      <w:textAlignment w:val="auto"/>
    </w:pPr>
    <w:rPr>
      <w:sz w:val="24"/>
      <w:szCs w:val="24"/>
      <w:lang w:val="es-ES"/>
    </w:rPr>
  </w:style>
  <w:style w:type="paragraph" w:customStyle="1" w:styleId="Textopredeterminado">
    <w:name w:val="Texto predeterminado"/>
    <w:basedOn w:val="Normal"/>
    <w:uiPriority w:val="99"/>
    <w:rsid w:val="00060C37"/>
    <w:pPr>
      <w:textAlignment w:val="auto"/>
    </w:pPr>
    <w:rPr>
      <w:color w:val="000000"/>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7385">
      <w:bodyDiv w:val="1"/>
      <w:marLeft w:val="0"/>
      <w:marRight w:val="0"/>
      <w:marTop w:val="0"/>
      <w:marBottom w:val="0"/>
      <w:divBdr>
        <w:top w:val="none" w:sz="0" w:space="0" w:color="auto"/>
        <w:left w:val="none" w:sz="0" w:space="0" w:color="auto"/>
        <w:bottom w:val="none" w:sz="0" w:space="0" w:color="auto"/>
        <w:right w:val="none" w:sz="0" w:space="0" w:color="auto"/>
      </w:divBdr>
      <w:divsChild>
        <w:div w:id="1768891986">
          <w:marLeft w:val="0"/>
          <w:marRight w:val="0"/>
          <w:marTop w:val="0"/>
          <w:marBottom w:val="0"/>
          <w:divBdr>
            <w:top w:val="none" w:sz="0" w:space="0" w:color="auto"/>
            <w:left w:val="none" w:sz="0" w:space="0" w:color="auto"/>
            <w:bottom w:val="none" w:sz="0" w:space="0" w:color="auto"/>
            <w:right w:val="none" w:sz="0" w:space="0" w:color="auto"/>
          </w:divBdr>
        </w:div>
        <w:div w:id="407075085">
          <w:marLeft w:val="0"/>
          <w:marRight w:val="0"/>
          <w:marTop w:val="0"/>
          <w:marBottom w:val="0"/>
          <w:divBdr>
            <w:top w:val="none" w:sz="0" w:space="0" w:color="auto"/>
            <w:left w:val="none" w:sz="0" w:space="0" w:color="auto"/>
            <w:bottom w:val="none" w:sz="0" w:space="0" w:color="auto"/>
            <w:right w:val="none" w:sz="0" w:space="0" w:color="auto"/>
          </w:divBdr>
        </w:div>
      </w:divsChild>
    </w:div>
    <w:div w:id="115296471">
      <w:bodyDiv w:val="1"/>
      <w:marLeft w:val="225"/>
      <w:marRight w:val="225"/>
      <w:marTop w:val="75"/>
      <w:marBottom w:val="0"/>
      <w:divBdr>
        <w:top w:val="none" w:sz="0" w:space="0" w:color="auto"/>
        <w:left w:val="none" w:sz="0" w:space="0" w:color="auto"/>
        <w:bottom w:val="none" w:sz="0" w:space="0" w:color="auto"/>
        <w:right w:val="none" w:sz="0" w:space="0" w:color="auto"/>
      </w:divBdr>
      <w:divsChild>
        <w:div w:id="2065836752">
          <w:marLeft w:val="0"/>
          <w:marRight w:val="0"/>
          <w:marTop w:val="0"/>
          <w:marBottom w:val="0"/>
          <w:divBdr>
            <w:top w:val="none" w:sz="0" w:space="0" w:color="auto"/>
            <w:left w:val="none" w:sz="0" w:space="0" w:color="auto"/>
            <w:bottom w:val="none" w:sz="0" w:space="0" w:color="auto"/>
            <w:right w:val="none" w:sz="0" w:space="0" w:color="auto"/>
          </w:divBdr>
        </w:div>
      </w:divsChild>
    </w:div>
    <w:div w:id="264775859">
      <w:bodyDiv w:val="1"/>
      <w:marLeft w:val="0"/>
      <w:marRight w:val="0"/>
      <w:marTop w:val="0"/>
      <w:marBottom w:val="0"/>
      <w:divBdr>
        <w:top w:val="none" w:sz="0" w:space="0" w:color="auto"/>
        <w:left w:val="none" w:sz="0" w:space="0" w:color="auto"/>
        <w:bottom w:val="none" w:sz="0" w:space="0" w:color="auto"/>
        <w:right w:val="none" w:sz="0" w:space="0" w:color="auto"/>
      </w:divBdr>
    </w:div>
    <w:div w:id="333462394">
      <w:bodyDiv w:val="1"/>
      <w:marLeft w:val="0"/>
      <w:marRight w:val="0"/>
      <w:marTop w:val="0"/>
      <w:marBottom w:val="0"/>
      <w:divBdr>
        <w:top w:val="none" w:sz="0" w:space="0" w:color="auto"/>
        <w:left w:val="none" w:sz="0" w:space="0" w:color="auto"/>
        <w:bottom w:val="none" w:sz="0" w:space="0" w:color="auto"/>
        <w:right w:val="none" w:sz="0" w:space="0" w:color="auto"/>
      </w:divBdr>
    </w:div>
    <w:div w:id="342513446">
      <w:bodyDiv w:val="1"/>
      <w:marLeft w:val="0"/>
      <w:marRight w:val="0"/>
      <w:marTop w:val="0"/>
      <w:marBottom w:val="0"/>
      <w:divBdr>
        <w:top w:val="none" w:sz="0" w:space="0" w:color="auto"/>
        <w:left w:val="none" w:sz="0" w:space="0" w:color="auto"/>
        <w:bottom w:val="none" w:sz="0" w:space="0" w:color="auto"/>
        <w:right w:val="none" w:sz="0" w:space="0" w:color="auto"/>
      </w:divBdr>
      <w:divsChild>
        <w:div w:id="1164054355">
          <w:marLeft w:val="0"/>
          <w:marRight w:val="0"/>
          <w:marTop w:val="0"/>
          <w:marBottom w:val="0"/>
          <w:divBdr>
            <w:top w:val="single" w:sz="6" w:space="3" w:color="808080"/>
            <w:left w:val="single" w:sz="6" w:space="15" w:color="808080"/>
            <w:bottom w:val="single" w:sz="6" w:space="8" w:color="808080"/>
            <w:right w:val="single" w:sz="6" w:space="15" w:color="808080"/>
          </w:divBdr>
          <w:divsChild>
            <w:div w:id="1813673787">
              <w:marLeft w:val="0"/>
              <w:marRight w:val="0"/>
              <w:marTop w:val="0"/>
              <w:marBottom w:val="0"/>
              <w:divBdr>
                <w:top w:val="none" w:sz="0" w:space="0" w:color="auto"/>
                <w:left w:val="none" w:sz="0" w:space="0" w:color="auto"/>
                <w:bottom w:val="none" w:sz="0" w:space="0" w:color="auto"/>
                <w:right w:val="none" w:sz="0" w:space="0" w:color="auto"/>
              </w:divBdr>
            </w:div>
          </w:divsChild>
        </w:div>
        <w:div w:id="1891454402">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421610178">
          <w:marLeft w:val="0"/>
          <w:marRight w:val="0"/>
          <w:marTop w:val="0"/>
          <w:marBottom w:val="0"/>
          <w:divBdr>
            <w:top w:val="none" w:sz="0" w:space="0" w:color="auto"/>
            <w:left w:val="none" w:sz="0" w:space="0" w:color="auto"/>
            <w:bottom w:val="none" w:sz="0" w:space="0" w:color="auto"/>
            <w:right w:val="none" w:sz="0" w:space="0" w:color="auto"/>
          </w:divBdr>
        </w:div>
        <w:div w:id="207694233">
          <w:marLeft w:val="0"/>
          <w:marRight w:val="0"/>
          <w:marTop w:val="0"/>
          <w:marBottom w:val="0"/>
          <w:divBdr>
            <w:top w:val="none" w:sz="0" w:space="0" w:color="auto"/>
            <w:left w:val="none" w:sz="0" w:space="0" w:color="auto"/>
            <w:bottom w:val="none" w:sz="0" w:space="0" w:color="auto"/>
            <w:right w:val="none" w:sz="0" w:space="0" w:color="auto"/>
          </w:divBdr>
        </w:div>
        <w:div w:id="322853870">
          <w:marLeft w:val="0"/>
          <w:marRight w:val="0"/>
          <w:marTop w:val="0"/>
          <w:marBottom w:val="0"/>
          <w:divBdr>
            <w:top w:val="none" w:sz="0" w:space="0" w:color="auto"/>
            <w:left w:val="none" w:sz="0" w:space="0" w:color="auto"/>
            <w:bottom w:val="none" w:sz="0" w:space="0" w:color="auto"/>
            <w:right w:val="none" w:sz="0" w:space="0" w:color="auto"/>
          </w:divBdr>
        </w:div>
        <w:div w:id="460617945">
          <w:marLeft w:val="0"/>
          <w:marRight w:val="0"/>
          <w:marTop w:val="0"/>
          <w:marBottom w:val="0"/>
          <w:divBdr>
            <w:top w:val="none" w:sz="0" w:space="0" w:color="auto"/>
            <w:left w:val="none" w:sz="0" w:space="0" w:color="auto"/>
            <w:bottom w:val="none" w:sz="0" w:space="0" w:color="auto"/>
            <w:right w:val="none" w:sz="0" w:space="0" w:color="auto"/>
          </w:divBdr>
        </w:div>
        <w:div w:id="460996437">
          <w:marLeft w:val="0"/>
          <w:marRight w:val="0"/>
          <w:marTop w:val="0"/>
          <w:marBottom w:val="0"/>
          <w:divBdr>
            <w:top w:val="none" w:sz="0" w:space="0" w:color="auto"/>
            <w:left w:val="none" w:sz="0" w:space="0" w:color="auto"/>
            <w:bottom w:val="none" w:sz="0" w:space="0" w:color="auto"/>
            <w:right w:val="none" w:sz="0" w:space="0" w:color="auto"/>
          </w:divBdr>
        </w:div>
        <w:div w:id="1491671423">
          <w:marLeft w:val="0"/>
          <w:marRight w:val="0"/>
          <w:marTop w:val="0"/>
          <w:marBottom w:val="0"/>
          <w:divBdr>
            <w:top w:val="none" w:sz="0" w:space="0" w:color="auto"/>
            <w:left w:val="none" w:sz="0" w:space="0" w:color="auto"/>
            <w:bottom w:val="none" w:sz="0" w:space="0" w:color="auto"/>
            <w:right w:val="none" w:sz="0" w:space="0" w:color="auto"/>
          </w:divBdr>
        </w:div>
        <w:div w:id="1497920497">
          <w:marLeft w:val="0"/>
          <w:marRight w:val="0"/>
          <w:marTop w:val="0"/>
          <w:marBottom w:val="0"/>
          <w:divBdr>
            <w:top w:val="none" w:sz="0" w:space="0" w:color="auto"/>
            <w:left w:val="none" w:sz="0" w:space="0" w:color="auto"/>
            <w:bottom w:val="none" w:sz="0" w:space="0" w:color="auto"/>
            <w:right w:val="none" w:sz="0" w:space="0" w:color="auto"/>
          </w:divBdr>
        </w:div>
        <w:div w:id="1435662943">
          <w:marLeft w:val="0"/>
          <w:marRight w:val="0"/>
          <w:marTop w:val="0"/>
          <w:marBottom w:val="0"/>
          <w:divBdr>
            <w:top w:val="none" w:sz="0" w:space="0" w:color="auto"/>
            <w:left w:val="none" w:sz="0" w:space="0" w:color="auto"/>
            <w:bottom w:val="none" w:sz="0" w:space="0" w:color="auto"/>
            <w:right w:val="none" w:sz="0" w:space="0" w:color="auto"/>
          </w:divBdr>
        </w:div>
        <w:div w:id="1568488733">
          <w:marLeft w:val="0"/>
          <w:marRight w:val="0"/>
          <w:marTop w:val="0"/>
          <w:marBottom w:val="0"/>
          <w:divBdr>
            <w:top w:val="none" w:sz="0" w:space="0" w:color="auto"/>
            <w:left w:val="none" w:sz="0" w:space="0" w:color="auto"/>
            <w:bottom w:val="none" w:sz="0" w:space="0" w:color="auto"/>
            <w:right w:val="none" w:sz="0" w:space="0" w:color="auto"/>
          </w:divBdr>
        </w:div>
        <w:div w:id="539787160">
          <w:marLeft w:val="0"/>
          <w:marRight w:val="0"/>
          <w:marTop w:val="0"/>
          <w:marBottom w:val="0"/>
          <w:divBdr>
            <w:top w:val="none" w:sz="0" w:space="0" w:color="auto"/>
            <w:left w:val="none" w:sz="0" w:space="0" w:color="auto"/>
            <w:bottom w:val="none" w:sz="0" w:space="0" w:color="auto"/>
            <w:right w:val="none" w:sz="0" w:space="0" w:color="auto"/>
          </w:divBdr>
        </w:div>
        <w:div w:id="2031252072">
          <w:marLeft w:val="0"/>
          <w:marRight w:val="0"/>
          <w:marTop w:val="0"/>
          <w:marBottom w:val="0"/>
          <w:divBdr>
            <w:top w:val="none" w:sz="0" w:space="0" w:color="auto"/>
            <w:left w:val="none" w:sz="0" w:space="0" w:color="auto"/>
            <w:bottom w:val="none" w:sz="0" w:space="0" w:color="auto"/>
            <w:right w:val="none" w:sz="0" w:space="0" w:color="auto"/>
          </w:divBdr>
        </w:div>
        <w:div w:id="659895047">
          <w:marLeft w:val="0"/>
          <w:marRight w:val="0"/>
          <w:marTop w:val="0"/>
          <w:marBottom w:val="0"/>
          <w:divBdr>
            <w:top w:val="none" w:sz="0" w:space="0" w:color="auto"/>
            <w:left w:val="none" w:sz="0" w:space="0" w:color="auto"/>
            <w:bottom w:val="none" w:sz="0" w:space="0" w:color="auto"/>
            <w:right w:val="none" w:sz="0" w:space="0" w:color="auto"/>
          </w:divBdr>
        </w:div>
        <w:div w:id="850410315">
          <w:marLeft w:val="0"/>
          <w:marRight w:val="0"/>
          <w:marTop w:val="0"/>
          <w:marBottom w:val="0"/>
          <w:divBdr>
            <w:top w:val="none" w:sz="0" w:space="0" w:color="auto"/>
            <w:left w:val="none" w:sz="0" w:space="0" w:color="auto"/>
            <w:bottom w:val="none" w:sz="0" w:space="0" w:color="auto"/>
            <w:right w:val="none" w:sz="0" w:space="0" w:color="auto"/>
          </w:divBdr>
        </w:div>
        <w:div w:id="118257958">
          <w:marLeft w:val="0"/>
          <w:marRight w:val="0"/>
          <w:marTop w:val="0"/>
          <w:marBottom w:val="0"/>
          <w:divBdr>
            <w:top w:val="none" w:sz="0" w:space="0" w:color="auto"/>
            <w:left w:val="none" w:sz="0" w:space="0" w:color="auto"/>
            <w:bottom w:val="none" w:sz="0" w:space="0" w:color="auto"/>
            <w:right w:val="none" w:sz="0" w:space="0" w:color="auto"/>
          </w:divBdr>
        </w:div>
        <w:div w:id="1092165487">
          <w:marLeft w:val="0"/>
          <w:marRight w:val="0"/>
          <w:marTop w:val="0"/>
          <w:marBottom w:val="0"/>
          <w:divBdr>
            <w:top w:val="none" w:sz="0" w:space="0" w:color="auto"/>
            <w:left w:val="none" w:sz="0" w:space="0" w:color="auto"/>
            <w:bottom w:val="none" w:sz="0" w:space="0" w:color="auto"/>
            <w:right w:val="none" w:sz="0" w:space="0" w:color="auto"/>
          </w:divBdr>
        </w:div>
        <w:div w:id="1484464991">
          <w:marLeft w:val="0"/>
          <w:marRight w:val="0"/>
          <w:marTop w:val="0"/>
          <w:marBottom w:val="0"/>
          <w:divBdr>
            <w:top w:val="none" w:sz="0" w:space="0" w:color="auto"/>
            <w:left w:val="none" w:sz="0" w:space="0" w:color="auto"/>
            <w:bottom w:val="none" w:sz="0" w:space="0" w:color="auto"/>
            <w:right w:val="none" w:sz="0" w:space="0" w:color="auto"/>
          </w:divBdr>
        </w:div>
        <w:div w:id="1793478247">
          <w:marLeft w:val="0"/>
          <w:marRight w:val="0"/>
          <w:marTop w:val="0"/>
          <w:marBottom w:val="0"/>
          <w:divBdr>
            <w:top w:val="none" w:sz="0" w:space="0" w:color="auto"/>
            <w:left w:val="none" w:sz="0" w:space="0" w:color="auto"/>
            <w:bottom w:val="none" w:sz="0" w:space="0" w:color="auto"/>
            <w:right w:val="none" w:sz="0" w:space="0" w:color="auto"/>
          </w:divBdr>
        </w:div>
        <w:div w:id="626861472">
          <w:marLeft w:val="0"/>
          <w:marRight w:val="0"/>
          <w:marTop w:val="0"/>
          <w:marBottom w:val="0"/>
          <w:divBdr>
            <w:top w:val="none" w:sz="0" w:space="0" w:color="auto"/>
            <w:left w:val="none" w:sz="0" w:space="0" w:color="auto"/>
            <w:bottom w:val="none" w:sz="0" w:space="0" w:color="auto"/>
            <w:right w:val="none" w:sz="0" w:space="0" w:color="auto"/>
          </w:divBdr>
        </w:div>
        <w:div w:id="1005523125">
          <w:marLeft w:val="0"/>
          <w:marRight w:val="0"/>
          <w:marTop w:val="0"/>
          <w:marBottom w:val="0"/>
          <w:divBdr>
            <w:top w:val="none" w:sz="0" w:space="0" w:color="auto"/>
            <w:left w:val="none" w:sz="0" w:space="0" w:color="auto"/>
            <w:bottom w:val="none" w:sz="0" w:space="0" w:color="auto"/>
            <w:right w:val="none" w:sz="0" w:space="0" w:color="auto"/>
          </w:divBdr>
        </w:div>
        <w:div w:id="1393164318">
          <w:marLeft w:val="0"/>
          <w:marRight w:val="0"/>
          <w:marTop w:val="0"/>
          <w:marBottom w:val="0"/>
          <w:divBdr>
            <w:top w:val="none" w:sz="0" w:space="0" w:color="auto"/>
            <w:left w:val="none" w:sz="0" w:space="0" w:color="auto"/>
            <w:bottom w:val="none" w:sz="0" w:space="0" w:color="auto"/>
            <w:right w:val="none" w:sz="0" w:space="0" w:color="auto"/>
          </w:divBdr>
        </w:div>
        <w:div w:id="1186871989">
          <w:marLeft w:val="0"/>
          <w:marRight w:val="0"/>
          <w:marTop w:val="0"/>
          <w:marBottom w:val="0"/>
          <w:divBdr>
            <w:top w:val="none" w:sz="0" w:space="0" w:color="auto"/>
            <w:left w:val="none" w:sz="0" w:space="0" w:color="auto"/>
            <w:bottom w:val="none" w:sz="0" w:space="0" w:color="auto"/>
            <w:right w:val="none" w:sz="0" w:space="0" w:color="auto"/>
          </w:divBdr>
        </w:div>
        <w:div w:id="391275842">
          <w:marLeft w:val="0"/>
          <w:marRight w:val="0"/>
          <w:marTop w:val="0"/>
          <w:marBottom w:val="0"/>
          <w:divBdr>
            <w:top w:val="none" w:sz="0" w:space="0" w:color="auto"/>
            <w:left w:val="none" w:sz="0" w:space="0" w:color="auto"/>
            <w:bottom w:val="none" w:sz="0" w:space="0" w:color="auto"/>
            <w:right w:val="none" w:sz="0" w:space="0" w:color="auto"/>
          </w:divBdr>
        </w:div>
        <w:div w:id="102458660">
          <w:marLeft w:val="0"/>
          <w:marRight w:val="0"/>
          <w:marTop w:val="0"/>
          <w:marBottom w:val="0"/>
          <w:divBdr>
            <w:top w:val="none" w:sz="0" w:space="0" w:color="auto"/>
            <w:left w:val="none" w:sz="0" w:space="0" w:color="auto"/>
            <w:bottom w:val="none" w:sz="0" w:space="0" w:color="auto"/>
            <w:right w:val="none" w:sz="0" w:space="0" w:color="auto"/>
          </w:divBdr>
        </w:div>
      </w:divsChild>
    </w:div>
    <w:div w:id="350840606">
      <w:bodyDiv w:val="1"/>
      <w:marLeft w:val="0"/>
      <w:marRight w:val="0"/>
      <w:marTop w:val="0"/>
      <w:marBottom w:val="0"/>
      <w:divBdr>
        <w:top w:val="none" w:sz="0" w:space="0" w:color="auto"/>
        <w:left w:val="none" w:sz="0" w:space="0" w:color="auto"/>
        <w:bottom w:val="none" w:sz="0" w:space="0" w:color="auto"/>
        <w:right w:val="none" w:sz="0" w:space="0" w:color="auto"/>
      </w:divBdr>
    </w:div>
    <w:div w:id="4457336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4451298">
          <w:marLeft w:val="0"/>
          <w:marRight w:val="0"/>
          <w:marTop w:val="0"/>
          <w:marBottom w:val="0"/>
          <w:divBdr>
            <w:top w:val="none" w:sz="0" w:space="0" w:color="auto"/>
            <w:left w:val="none" w:sz="0" w:space="0" w:color="auto"/>
            <w:bottom w:val="none" w:sz="0" w:space="0" w:color="auto"/>
            <w:right w:val="none" w:sz="0" w:space="0" w:color="auto"/>
          </w:divBdr>
        </w:div>
        <w:div w:id="361981886">
          <w:marLeft w:val="0"/>
          <w:marRight w:val="0"/>
          <w:marTop w:val="0"/>
          <w:marBottom w:val="0"/>
          <w:divBdr>
            <w:top w:val="none" w:sz="0" w:space="0" w:color="auto"/>
            <w:left w:val="none" w:sz="0" w:space="0" w:color="auto"/>
            <w:bottom w:val="none" w:sz="0" w:space="0" w:color="auto"/>
            <w:right w:val="none" w:sz="0" w:space="0" w:color="auto"/>
          </w:divBdr>
        </w:div>
      </w:divsChild>
    </w:div>
    <w:div w:id="544679856">
      <w:bodyDiv w:val="1"/>
      <w:marLeft w:val="0"/>
      <w:marRight w:val="0"/>
      <w:marTop w:val="0"/>
      <w:marBottom w:val="0"/>
      <w:divBdr>
        <w:top w:val="none" w:sz="0" w:space="0" w:color="auto"/>
        <w:left w:val="none" w:sz="0" w:space="0" w:color="auto"/>
        <w:bottom w:val="none" w:sz="0" w:space="0" w:color="auto"/>
        <w:right w:val="none" w:sz="0" w:space="0" w:color="auto"/>
      </w:divBdr>
    </w:div>
    <w:div w:id="686948821">
      <w:bodyDiv w:val="1"/>
      <w:marLeft w:val="0"/>
      <w:marRight w:val="0"/>
      <w:marTop w:val="0"/>
      <w:marBottom w:val="0"/>
      <w:divBdr>
        <w:top w:val="none" w:sz="0" w:space="0" w:color="auto"/>
        <w:left w:val="none" w:sz="0" w:space="0" w:color="auto"/>
        <w:bottom w:val="none" w:sz="0" w:space="0" w:color="auto"/>
        <w:right w:val="none" w:sz="0" w:space="0" w:color="auto"/>
      </w:divBdr>
    </w:div>
    <w:div w:id="712191028">
      <w:bodyDiv w:val="1"/>
      <w:marLeft w:val="0"/>
      <w:marRight w:val="0"/>
      <w:marTop w:val="0"/>
      <w:marBottom w:val="0"/>
      <w:divBdr>
        <w:top w:val="none" w:sz="0" w:space="0" w:color="auto"/>
        <w:left w:val="none" w:sz="0" w:space="0" w:color="auto"/>
        <w:bottom w:val="none" w:sz="0" w:space="0" w:color="auto"/>
        <w:right w:val="none" w:sz="0" w:space="0" w:color="auto"/>
      </w:divBdr>
    </w:div>
    <w:div w:id="780881879">
      <w:bodyDiv w:val="1"/>
      <w:marLeft w:val="0"/>
      <w:marRight w:val="0"/>
      <w:marTop w:val="0"/>
      <w:marBottom w:val="0"/>
      <w:divBdr>
        <w:top w:val="none" w:sz="0" w:space="0" w:color="auto"/>
        <w:left w:val="none" w:sz="0" w:space="0" w:color="auto"/>
        <w:bottom w:val="none" w:sz="0" w:space="0" w:color="auto"/>
        <w:right w:val="none" w:sz="0" w:space="0" w:color="auto"/>
      </w:divBdr>
    </w:div>
    <w:div w:id="842864895">
      <w:bodyDiv w:val="1"/>
      <w:marLeft w:val="0"/>
      <w:marRight w:val="0"/>
      <w:marTop w:val="0"/>
      <w:marBottom w:val="0"/>
      <w:divBdr>
        <w:top w:val="none" w:sz="0" w:space="0" w:color="auto"/>
        <w:left w:val="none" w:sz="0" w:space="0" w:color="auto"/>
        <w:bottom w:val="none" w:sz="0" w:space="0" w:color="auto"/>
        <w:right w:val="none" w:sz="0" w:space="0" w:color="auto"/>
      </w:divBdr>
      <w:divsChild>
        <w:div w:id="1400982812">
          <w:marLeft w:val="0"/>
          <w:marRight w:val="0"/>
          <w:marTop w:val="0"/>
          <w:marBottom w:val="0"/>
          <w:divBdr>
            <w:top w:val="none" w:sz="0" w:space="0" w:color="auto"/>
            <w:left w:val="none" w:sz="0" w:space="0" w:color="auto"/>
            <w:bottom w:val="none" w:sz="0" w:space="0" w:color="auto"/>
            <w:right w:val="none" w:sz="0" w:space="0" w:color="auto"/>
          </w:divBdr>
        </w:div>
        <w:div w:id="1347487254">
          <w:marLeft w:val="0"/>
          <w:marRight w:val="0"/>
          <w:marTop w:val="0"/>
          <w:marBottom w:val="0"/>
          <w:divBdr>
            <w:top w:val="none" w:sz="0" w:space="0" w:color="auto"/>
            <w:left w:val="none" w:sz="0" w:space="0" w:color="auto"/>
            <w:bottom w:val="none" w:sz="0" w:space="0" w:color="auto"/>
            <w:right w:val="none" w:sz="0" w:space="0" w:color="auto"/>
          </w:divBdr>
        </w:div>
        <w:div w:id="435491761">
          <w:marLeft w:val="0"/>
          <w:marRight w:val="0"/>
          <w:marTop w:val="0"/>
          <w:marBottom w:val="0"/>
          <w:divBdr>
            <w:top w:val="none" w:sz="0" w:space="0" w:color="auto"/>
            <w:left w:val="none" w:sz="0" w:space="0" w:color="auto"/>
            <w:bottom w:val="none" w:sz="0" w:space="0" w:color="auto"/>
            <w:right w:val="none" w:sz="0" w:space="0" w:color="auto"/>
          </w:divBdr>
        </w:div>
        <w:div w:id="1876768795">
          <w:marLeft w:val="0"/>
          <w:marRight w:val="0"/>
          <w:marTop w:val="0"/>
          <w:marBottom w:val="0"/>
          <w:divBdr>
            <w:top w:val="none" w:sz="0" w:space="0" w:color="auto"/>
            <w:left w:val="none" w:sz="0" w:space="0" w:color="auto"/>
            <w:bottom w:val="none" w:sz="0" w:space="0" w:color="auto"/>
            <w:right w:val="none" w:sz="0" w:space="0" w:color="auto"/>
          </w:divBdr>
        </w:div>
        <w:div w:id="1860969838">
          <w:marLeft w:val="0"/>
          <w:marRight w:val="0"/>
          <w:marTop w:val="0"/>
          <w:marBottom w:val="0"/>
          <w:divBdr>
            <w:top w:val="none" w:sz="0" w:space="0" w:color="auto"/>
            <w:left w:val="none" w:sz="0" w:space="0" w:color="auto"/>
            <w:bottom w:val="none" w:sz="0" w:space="0" w:color="auto"/>
            <w:right w:val="none" w:sz="0" w:space="0" w:color="auto"/>
          </w:divBdr>
        </w:div>
        <w:div w:id="64190011">
          <w:marLeft w:val="0"/>
          <w:marRight w:val="0"/>
          <w:marTop w:val="0"/>
          <w:marBottom w:val="0"/>
          <w:divBdr>
            <w:top w:val="none" w:sz="0" w:space="0" w:color="auto"/>
            <w:left w:val="none" w:sz="0" w:space="0" w:color="auto"/>
            <w:bottom w:val="none" w:sz="0" w:space="0" w:color="auto"/>
            <w:right w:val="none" w:sz="0" w:space="0" w:color="auto"/>
          </w:divBdr>
        </w:div>
        <w:div w:id="706640650">
          <w:marLeft w:val="0"/>
          <w:marRight w:val="0"/>
          <w:marTop w:val="0"/>
          <w:marBottom w:val="0"/>
          <w:divBdr>
            <w:top w:val="none" w:sz="0" w:space="0" w:color="auto"/>
            <w:left w:val="none" w:sz="0" w:space="0" w:color="auto"/>
            <w:bottom w:val="none" w:sz="0" w:space="0" w:color="auto"/>
            <w:right w:val="none" w:sz="0" w:space="0" w:color="auto"/>
          </w:divBdr>
        </w:div>
        <w:div w:id="1652558800">
          <w:marLeft w:val="0"/>
          <w:marRight w:val="0"/>
          <w:marTop w:val="0"/>
          <w:marBottom w:val="0"/>
          <w:divBdr>
            <w:top w:val="none" w:sz="0" w:space="0" w:color="auto"/>
            <w:left w:val="none" w:sz="0" w:space="0" w:color="auto"/>
            <w:bottom w:val="none" w:sz="0" w:space="0" w:color="auto"/>
            <w:right w:val="none" w:sz="0" w:space="0" w:color="auto"/>
          </w:divBdr>
        </w:div>
        <w:div w:id="1121655919">
          <w:marLeft w:val="0"/>
          <w:marRight w:val="0"/>
          <w:marTop w:val="0"/>
          <w:marBottom w:val="0"/>
          <w:divBdr>
            <w:top w:val="none" w:sz="0" w:space="0" w:color="auto"/>
            <w:left w:val="none" w:sz="0" w:space="0" w:color="auto"/>
            <w:bottom w:val="none" w:sz="0" w:space="0" w:color="auto"/>
            <w:right w:val="none" w:sz="0" w:space="0" w:color="auto"/>
          </w:divBdr>
        </w:div>
        <w:div w:id="1683512418">
          <w:marLeft w:val="0"/>
          <w:marRight w:val="0"/>
          <w:marTop w:val="0"/>
          <w:marBottom w:val="0"/>
          <w:divBdr>
            <w:top w:val="none" w:sz="0" w:space="0" w:color="auto"/>
            <w:left w:val="none" w:sz="0" w:space="0" w:color="auto"/>
            <w:bottom w:val="none" w:sz="0" w:space="0" w:color="auto"/>
            <w:right w:val="none" w:sz="0" w:space="0" w:color="auto"/>
          </w:divBdr>
        </w:div>
        <w:div w:id="793988962">
          <w:marLeft w:val="0"/>
          <w:marRight w:val="0"/>
          <w:marTop w:val="0"/>
          <w:marBottom w:val="0"/>
          <w:divBdr>
            <w:top w:val="none" w:sz="0" w:space="0" w:color="auto"/>
            <w:left w:val="none" w:sz="0" w:space="0" w:color="auto"/>
            <w:bottom w:val="none" w:sz="0" w:space="0" w:color="auto"/>
            <w:right w:val="none" w:sz="0" w:space="0" w:color="auto"/>
          </w:divBdr>
        </w:div>
        <w:div w:id="2094662653">
          <w:marLeft w:val="0"/>
          <w:marRight w:val="0"/>
          <w:marTop w:val="0"/>
          <w:marBottom w:val="0"/>
          <w:divBdr>
            <w:top w:val="none" w:sz="0" w:space="0" w:color="auto"/>
            <w:left w:val="none" w:sz="0" w:space="0" w:color="auto"/>
            <w:bottom w:val="none" w:sz="0" w:space="0" w:color="auto"/>
            <w:right w:val="none" w:sz="0" w:space="0" w:color="auto"/>
          </w:divBdr>
        </w:div>
        <w:div w:id="163864612">
          <w:marLeft w:val="0"/>
          <w:marRight w:val="0"/>
          <w:marTop w:val="0"/>
          <w:marBottom w:val="0"/>
          <w:divBdr>
            <w:top w:val="none" w:sz="0" w:space="0" w:color="auto"/>
            <w:left w:val="none" w:sz="0" w:space="0" w:color="auto"/>
            <w:bottom w:val="none" w:sz="0" w:space="0" w:color="auto"/>
            <w:right w:val="none" w:sz="0" w:space="0" w:color="auto"/>
          </w:divBdr>
        </w:div>
        <w:div w:id="1979147974">
          <w:marLeft w:val="0"/>
          <w:marRight w:val="0"/>
          <w:marTop w:val="0"/>
          <w:marBottom w:val="0"/>
          <w:divBdr>
            <w:top w:val="none" w:sz="0" w:space="0" w:color="auto"/>
            <w:left w:val="none" w:sz="0" w:space="0" w:color="auto"/>
            <w:bottom w:val="none" w:sz="0" w:space="0" w:color="auto"/>
            <w:right w:val="none" w:sz="0" w:space="0" w:color="auto"/>
          </w:divBdr>
        </w:div>
        <w:div w:id="1145315379">
          <w:marLeft w:val="0"/>
          <w:marRight w:val="0"/>
          <w:marTop w:val="0"/>
          <w:marBottom w:val="0"/>
          <w:divBdr>
            <w:top w:val="none" w:sz="0" w:space="0" w:color="auto"/>
            <w:left w:val="none" w:sz="0" w:space="0" w:color="auto"/>
            <w:bottom w:val="none" w:sz="0" w:space="0" w:color="auto"/>
            <w:right w:val="none" w:sz="0" w:space="0" w:color="auto"/>
          </w:divBdr>
        </w:div>
        <w:div w:id="1512062026">
          <w:marLeft w:val="0"/>
          <w:marRight w:val="0"/>
          <w:marTop w:val="0"/>
          <w:marBottom w:val="0"/>
          <w:divBdr>
            <w:top w:val="none" w:sz="0" w:space="0" w:color="auto"/>
            <w:left w:val="none" w:sz="0" w:space="0" w:color="auto"/>
            <w:bottom w:val="none" w:sz="0" w:space="0" w:color="auto"/>
            <w:right w:val="none" w:sz="0" w:space="0" w:color="auto"/>
          </w:divBdr>
        </w:div>
        <w:div w:id="45835389">
          <w:marLeft w:val="0"/>
          <w:marRight w:val="0"/>
          <w:marTop w:val="0"/>
          <w:marBottom w:val="0"/>
          <w:divBdr>
            <w:top w:val="none" w:sz="0" w:space="0" w:color="auto"/>
            <w:left w:val="none" w:sz="0" w:space="0" w:color="auto"/>
            <w:bottom w:val="none" w:sz="0" w:space="0" w:color="auto"/>
            <w:right w:val="none" w:sz="0" w:space="0" w:color="auto"/>
          </w:divBdr>
        </w:div>
        <w:div w:id="736824397">
          <w:marLeft w:val="0"/>
          <w:marRight w:val="0"/>
          <w:marTop w:val="0"/>
          <w:marBottom w:val="0"/>
          <w:divBdr>
            <w:top w:val="none" w:sz="0" w:space="0" w:color="auto"/>
            <w:left w:val="none" w:sz="0" w:space="0" w:color="auto"/>
            <w:bottom w:val="none" w:sz="0" w:space="0" w:color="auto"/>
            <w:right w:val="none" w:sz="0" w:space="0" w:color="auto"/>
          </w:divBdr>
        </w:div>
        <w:div w:id="83310485">
          <w:marLeft w:val="0"/>
          <w:marRight w:val="0"/>
          <w:marTop w:val="0"/>
          <w:marBottom w:val="0"/>
          <w:divBdr>
            <w:top w:val="none" w:sz="0" w:space="0" w:color="auto"/>
            <w:left w:val="none" w:sz="0" w:space="0" w:color="auto"/>
            <w:bottom w:val="none" w:sz="0" w:space="0" w:color="auto"/>
            <w:right w:val="none" w:sz="0" w:space="0" w:color="auto"/>
          </w:divBdr>
        </w:div>
        <w:div w:id="1650938848">
          <w:marLeft w:val="0"/>
          <w:marRight w:val="0"/>
          <w:marTop w:val="0"/>
          <w:marBottom w:val="0"/>
          <w:divBdr>
            <w:top w:val="none" w:sz="0" w:space="0" w:color="auto"/>
            <w:left w:val="none" w:sz="0" w:space="0" w:color="auto"/>
            <w:bottom w:val="none" w:sz="0" w:space="0" w:color="auto"/>
            <w:right w:val="none" w:sz="0" w:space="0" w:color="auto"/>
          </w:divBdr>
        </w:div>
        <w:div w:id="1358920527">
          <w:marLeft w:val="0"/>
          <w:marRight w:val="0"/>
          <w:marTop w:val="0"/>
          <w:marBottom w:val="0"/>
          <w:divBdr>
            <w:top w:val="none" w:sz="0" w:space="0" w:color="auto"/>
            <w:left w:val="none" w:sz="0" w:space="0" w:color="auto"/>
            <w:bottom w:val="none" w:sz="0" w:space="0" w:color="auto"/>
            <w:right w:val="none" w:sz="0" w:space="0" w:color="auto"/>
          </w:divBdr>
        </w:div>
        <w:div w:id="1050881660">
          <w:marLeft w:val="0"/>
          <w:marRight w:val="0"/>
          <w:marTop w:val="0"/>
          <w:marBottom w:val="0"/>
          <w:divBdr>
            <w:top w:val="none" w:sz="0" w:space="0" w:color="auto"/>
            <w:left w:val="none" w:sz="0" w:space="0" w:color="auto"/>
            <w:bottom w:val="none" w:sz="0" w:space="0" w:color="auto"/>
            <w:right w:val="none" w:sz="0" w:space="0" w:color="auto"/>
          </w:divBdr>
        </w:div>
        <w:div w:id="1760101977">
          <w:marLeft w:val="0"/>
          <w:marRight w:val="0"/>
          <w:marTop w:val="0"/>
          <w:marBottom w:val="0"/>
          <w:divBdr>
            <w:top w:val="none" w:sz="0" w:space="0" w:color="auto"/>
            <w:left w:val="none" w:sz="0" w:space="0" w:color="auto"/>
            <w:bottom w:val="none" w:sz="0" w:space="0" w:color="auto"/>
            <w:right w:val="none" w:sz="0" w:space="0" w:color="auto"/>
          </w:divBdr>
        </w:div>
        <w:div w:id="508787898">
          <w:marLeft w:val="0"/>
          <w:marRight w:val="0"/>
          <w:marTop w:val="0"/>
          <w:marBottom w:val="0"/>
          <w:divBdr>
            <w:top w:val="none" w:sz="0" w:space="0" w:color="auto"/>
            <w:left w:val="none" w:sz="0" w:space="0" w:color="auto"/>
            <w:bottom w:val="none" w:sz="0" w:space="0" w:color="auto"/>
            <w:right w:val="none" w:sz="0" w:space="0" w:color="auto"/>
          </w:divBdr>
        </w:div>
        <w:div w:id="248857852">
          <w:marLeft w:val="0"/>
          <w:marRight w:val="0"/>
          <w:marTop w:val="0"/>
          <w:marBottom w:val="0"/>
          <w:divBdr>
            <w:top w:val="none" w:sz="0" w:space="0" w:color="auto"/>
            <w:left w:val="none" w:sz="0" w:space="0" w:color="auto"/>
            <w:bottom w:val="none" w:sz="0" w:space="0" w:color="auto"/>
            <w:right w:val="none" w:sz="0" w:space="0" w:color="auto"/>
          </w:divBdr>
        </w:div>
        <w:div w:id="1036008493">
          <w:marLeft w:val="0"/>
          <w:marRight w:val="0"/>
          <w:marTop w:val="0"/>
          <w:marBottom w:val="0"/>
          <w:divBdr>
            <w:top w:val="none" w:sz="0" w:space="0" w:color="auto"/>
            <w:left w:val="none" w:sz="0" w:space="0" w:color="auto"/>
            <w:bottom w:val="none" w:sz="0" w:space="0" w:color="auto"/>
            <w:right w:val="none" w:sz="0" w:space="0" w:color="auto"/>
          </w:divBdr>
        </w:div>
        <w:div w:id="293684748">
          <w:marLeft w:val="0"/>
          <w:marRight w:val="0"/>
          <w:marTop w:val="0"/>
          <w:marBottom w:val="0"/>
          <w:divBdr>
            <w:top w:val="none" w:sz="0" w:space="0" w:color="auto"/>
            <w:left w:val="none" w:sz="0" w:space="0" w:color="auto"/>
            <w:bottom w:val="none" w:sz="0" w:space="0" w:color="auto"/>
            <w:right w:val="none" w:sz="0" w:space="0" w:color="auto"/>
          </w:divBdr>
        </w:div>
        <w:div w:id="581723141">
          <w:marLeft w:val="0"/>
          <w:marRight w:val="0"/>
          <w:marTop w:val="0"/>
          <w:marBottom w:val="0"/>
          <w:divBdr>
            <w:top w:val="none" w:sz="0" w:space="0" w:color="auto"/>
            <w:left w:val="none" w:sz="0" w:space="0" w:color="auto"/>
            <w:bottom w:val="none" w:sz="0" w:space="0" w:color="auto"/>
            <w:right w:val="none" w:sz="0" w:space="0" w:color="auto"/>
          </w:divBdr>
        </w:div>
      </w:divsChild>
    </w:div>
    <w:div w:id="920917606">
      <w:bodyDiv w:val="1"/>
      <w:marLeft w:val="225"/>
      <w:marRight w:val="225"/>
      <w:marTop w:val="75"/>
      <w:marBottom w:val="0"/>
      <w:divBdr>
        <w:top w:val="none" w:sz="0" w:space="0" w:color="auto"/>
        <w:left w:val="none" w:sz="0" w:space="0" w:color="auto"/>
        <w:bottom w:val="none" w:sz="0" w:space="0" w:color="auto"/>
        <w:right w:val="none" w:sz="0" w:space="0" w:color="auto"/>
      </w:divBdr>
      <w:divsChild>
        <w:div w:id="949817176">
          <w:marLeft w:val="0"/>
          <w:marRight w:val="0"/>
          <w:marTop w:val="0"/>
          <w:marBottom w:val="0"/>
          <w:divBdr>
            <w:top w:val="none" w:sz="0" w:space="0" w:color="auto"/>
            <w:left w:val="none" w:sz="0" w:space="0" w:color="auto"/>
            <w:bottom w:val="none" w:sz="0" w:space="0" w:color="auto"/>
            <w:right w:val="none" w:sz="0" w:space="0" w:color="auto"/>
          </w:divBdr>
        </w:div>
      </w:divsChild>
    </w:div>
    <w:div w:id="932737824">
      <w:bodyDiv w:val="1"/>
      <w:marLeft w:val="0"/>
      <w:marRight w:val="0"/>
      <w:marTop w:val="0"/>
      <w:marBottom w:val="0"/>
      <w:divBdr>
        <w:top w:val="none" w:sz="0" w:space="0" w:color="auto"/>
        <w:left w:val="none" w:sz="0" w:space="0" w:color="auto"/>
        <w:bottom w:val="none" w:sz="0" w:space="0" w:color="auto"/>
        <w:right w:val="none" w:sz="0" w:space="0" w:color="auto"/>
      </w:divBdr>
    </w:div>
    <w:div w:id="1010521319">
      <w:bodyDiv w:val="1"/>
      <w:marLeft w:val="0"/>
      <w:marRight w:val="0"/>
      <w:marTop w:val="0"/>
      <w:marBottom w:val="0"/>
      <w:divBdr>
        <w:top w:val="none" w:sz="0" w:space="0" w:color="auto"/>
        <w:left w:val="none" w:sz="0" w:space="0" w:color="auto"/>
        <w:bottom w:val="none" w:sz="0" w:space="0" w:color="auto"/>
        <w:right w:val="none" w:sz="0" w:space="0" w:color="auto"/>
      </w:divBdr>
    </w:div>
    <w:div w:id="1233663229">
      <w:bodyDiv w:val="1"/>
      <w:marLeft w:val="0"/>
      <w:marRight w:val="0"/>
      <w:marTop w:val="0"/>
      <w:marBottom w:val="0"/>
      <w:divBdr>
        <w:top w:val="none" w:sz="0" w:space="0" w:color="auto"/>
        <w:left w:val="none" w:sz="0" w:space="0" w:color="auto"/>
        <w:bottom w:val="none" w:sz="0" w:space="0" w:color="auto"/>
        <w:right w:val="none" w:sz="0" w:space="0" w:color="auto"/>
      </w:divBdr>
      <w:divsChild>
        <w:div w:id="1181624344">
          <w:marLeft w:val="0"/>
          <w:marRight w:val="0"/>
          <w:marTop w:val="0"/>
          <w:marBottom w:val="0"/>
          <w:divBdr>
            <w:top w:val="none" w:sz="0" w:space="0" w:color="auto"/>
            <w:left w:val="none" w:sz="0" w:space="0" w:color="auto"/>
            <w:bottom w:val="none" w:sz="0" w:space="0" w:color="auto"/>
            <w:right w:val="none" w:sz="0" w:space="0" w:color="auto"/>
          </w:divBdr>
        </w:div>
        <w:div w:id="823006839">
          <w:marLeft w:val="0"/>
          <w:marRight w:val="0"/>
          <w:marTop w:val="0"/>
          <w:marBottom w:val="0"/>
          <w:divBdr>
            <w:top w:val="none" w:sz="0" w:space="0" w:color="auto"/>
            <w:left w:val="none" w:sz="0" w:space="0" w:color="auto"/>
            <w:bottom w:val="none" w:sz="0" w:space="0" w:color="auto"/>
            <w:right w:val="none" w:sz="0" w:space="0" w:color="auto"/>
          </w:divBdr>
        </w:div>
        <w:div w:id="1726875803">
          <w:marLeft w:val="0"/>
          <w:marRight w:val="0"/>
          <w:marTop w:val="0"/>
          <w:marBottom w:val="0"/>
          <w:divBdr>
            <w:top w:val="none" w:sz="0" w:space="0" w:color="auto"/>
            <w:left w:val="none" w:sz="0" w:space="0" w:color="auto"/>
            <w:bottom w:val="none" w:sz="0" w:space="0" w:color="auto"/>
            <w:right w:val="none" w:sz="0" w:space="0" w:color="auto"/>
          </w:divBdr>
        </w:div>
        <w:div w:id="1059862945">
          <w:marLeft w:val="0"/>
          <w:marRight w:val="0"/>
          <w:marTop w:val="0"/>
          <w:marBottom w:val="0"/>
          <w:divBdr>
            <w:top w:val="none" w:sz="0" w:space="0" w:color="auto"/>
            <w:left w:val="none" w:sz="0" w:space="0" w:color="auto"/>
            <w:bottom w:val="none" w:sz="0" w:space="0" w:color="auto"/>
            <w:right w:val="none" w:sz="0" w:space="0" w:color="auto"/>
          </w:divBdr>
        </w:div>
        <w:div w:id="2145195773">
          <w:marLeft w:val="0"/>
          <w:marRight w:val="0"/>
          <w:marTop w:val="0"/>
          <w:marBottom w:val="0"/>
          <w:divBdr>
            <w:top w:val="none" w:sz="0" w:space="0" w:color="auto"/>
            <w:left w:val="none" w:sz="0" w:space="0" w:color="auto"/>
            <w:bottom w:val="none" w:sz="0" w:space="0" w:color="auto"/>
            <w:right w:val="none" w:sz="0" w:space="0" w:color="auto"/>
          </w:divBdr>
        </w:div>
        <w:div w:id="2129158848">
          <w:marLeft w:val="0"/>
          <w:marRight w:val="0"/>
          <w:marTop w:val="0"/>
          <w:marBottom w:val="0"/>
          <w:divBdr>
            <w:top w:val="none" w:sz="0" w:space="0" w:color="auto"/>
            <w:left w:val="none" w:sz="0" w:space="0" w:color="auto"/>
            <w:bottom w:val="none" w:sz="0" w:space="0" w:color="auto"/>
            <w:right w:val="none" w:sz="0" w:space="0" w:color="auto"/>
          </w:divBdr>
        </w:div>
        <w:div w:id="2016952042">
          <w:marLeft w:val="0"/>
          <w:marRight w:val="0"/>
          <w:marTop w:val="0"/>
          <w:marBottom w:val="0"/>
          <w:divBdr>
            <w:top w:val="none" w:sz="0" w:space="0" w:color="auto"/>
            <w:left w:val="none" w:sz="0" w:space="0" w:color="auto"/>
            <w:bottom w:val="none" w:sz="0" w:space="0" w:color="auto"/>
            <w:right w:val="none" w:sz="0" w:space="0" w:color="auto"/>
          </w:divBdr>
        </w:div>
        <w:div w:id="658193756">
          <w:marLeft w:val="0"/>
          <w:marRight w:val="0"/>
          <w:marTop w:val="0"/>
          <w:marBottom w:val="0"/>
          <w:divBdr>
            <w:top w:val="none" w:sz="0" w:space="0" w:color="auto"/>
            <w:left w:val="none" w:sz="0" w:space="0" w:color="auto"/>
            <w:bottom w:val="none" w:sz="0" w:space="0" w:color="auto"/>
            <w:right w:val="none" w:sz="0" w:space="0" w:color="auto"/>
          </w:divBdr>
        </w:div>
        <w:div w:id="314721802">
          <w:marLeft w:val="0"/>
          <w:marRight w:val="0"/>
          <w:marTop w:val="0"/>
          <w:marBottom w:val="0"/>
          <w:divBdr>
            <w:top w:val="none" w:sz="0" w:space="0" w:color="auto"/>
            <w:left w:val="none" w:sz="0" w:space="0" w:color="auto"/>
            <w:bottom w:val="none" w:sz="0" w:space="0" w:color="auto"/>
            <w:right w:val="none" w:sz="0" w:space="0" w:color="auto"/>
          </w:divBdr>
        </w:div>
        <w:div w:id="105971838">
          <w:marLeft w:val="0"/>
          <w:marRight w:val="0"/>
          <w:marTop w:val="0"/>
          <w:marBottom w:val="0"/>
          <w:divBdr>
            <w:top w:val="none" w:sz="0" w:space="0" w:color="auto"/>
            <w:left w:val="none" w:sz="0" w:space="0" w:color="auto"/>
            <w:bottom w:val="none" w:sz="0" w:space="0" w:color="auto"/>
            <w:right w:val="none" w:sz="0" w:space="0" w:color="auto"/>
          </w:divBdr>
        </w:div>
        <w:div w:id="1878859160">
          <w:marLeft w:val="0"/>
          <w:marRight w:val="0"/>
          <w:marTop w:val="0"/>
          <w:marBottom w:val="0"/>
          <w:divBdr>
            <w:top w:val="none" w:sz="0" w:space="0" w:color="auto"/>
            <w:left w:val="none" w:sz="0" w:space="0" w:color="auto"/>
            <w:bottom w:val="none" w:sz="0" w:space="0" w:color="auto"/>
            <w:right w:val="none" w:sz="0" w:space="0" w:color="auto"/>
          </w:divBdr>
        </w:div>
        <w:div w:id="1703482616">
          <w:marLeft w:val="0"/>
          <w:marRight w:val="0"/>
          <w:marTop w:val="0"/>
          <w:marBottom w:val="0"/>
          <w:divBdr>
            <w:top w:val="none" w:sz="0" w:space="0" w:color="auto"/>
            <w:left w:val="none" w:sz="0" w:space="0" w:color="auto"/>
            <w:bottom w:val="none" w:sz="0" w:space="0" w:color="auto"/>
            <w:right w:val="none" w:sz="0" w:space="0" w:color="auto"/>
          </w:divBdr>
        </w:div>
        <w:div w:id="2103186722">
          <w:marLeft w:val="0"/>
          <w:marRight w:val="0"/>
          <w:marTop w:val="0"/>
          <w:marBottom w:val="0"/>
          <w:divBdr>
            <w:top w:val="none" w:sz="0" w:space="0" w:color="auto"/>
            <w:left w:val="none" w:sz="0" w:space="0" w:color="auto"/>
            <w:bottom w:val="none" w:sz="0" w:space="0" w:color="auto"/>
            <w:right w:val="none" w:sz="0" w:space="0" w:color="auto"/>
          </w:divBdr>
        </w:div>
      </w:divsChild>
    </w:div>
    <w:div w:id="1385837998">
      <w:bodyDiv w:val="1"/>
      <w:marLeft w:val="0"/>
      <w:marRight w:val="0"/>
      <w:marTop w:val="0"/>
      <w:marBottom w:val="0"/>
      <w:divBdr>
        <w:top w:val="none" w:sz="0" w:space="0" w:color="auto"/>
        <w:left w:val="none" w:sz="0" w:space="0" w:color="auto"/>
        <w:bottom w:val="none" w:sz="0" w:space="0" w:color="auto"/>
        <w:right w:val="none" w:sz="0" w:space="0" w:color="auto"/>
      </w:divBdr>
    </w:div>
    <w:div w:id="1533807035">
      <w:bodyDiv w:val="1"/>
      <w:marLeft w:val="0"/>
      <w:marRight w:val="0"/>
      <w:marTop w:val="0"/>
      <w:marBottom w:val="0"/>
      <w:divBdr>
        <w:top w:val="none" w:sz="0" w:space="0" w:color="auto"/>
        <w:left w:val="none" w:sz="0" w:space="0" w:color="auto"/>
        <w:bottom w:val="none" w:sz="0" w:space="0" w:color="auto"/>
        <w:right w:val="none" w:sz="0" w:space="0" w:color="auto"/>
      </w:divBdr>
      <w:divsChild>
        <w:div w:id="1544713962">
          <w:marLeft w:val="0"/>
          <w:marRight w:val="0"/>
          <w:marTop w:val="0"/>
          <w:marBottom w:val="0"/>
          <w:divBdr>
            <w:top w:val="none" w:sz="0" w:space="0" w:color="auto"/>
            <w:left w:val="none" w:sz="0" w:space="0" w:color="auto"/>
            <w:bottom w:val="none" w:sz="0" w:space="0" w:color="auto"/>
            <w:right w:val="none" w:sz="0" w:space="0" w:color="auto"/>
          </w:divBdr>
        </w:div>
        <w:div w:id="182091112">
          <w:marLeft w:val="0"/>
          <w:marRight w:val="0"/>
          <w:marTop w:val="0"/>
          <w:marBottom w:val="0"/>
          <w:divBdr>
            <w:top w:val="none" w:sz="0" w:space="0" w:color="auto"/>
            <w:left w:val="none" w:sz="0" w:space="0" w:color="auto"/>
            <w:bottom w:val="none" w:sz="0" w:space="0" w:color="auto"/>
            <w:right w:val="none" w:sz="0" w:space="0" w:color="auto"/>
          </w:divBdr>
        </w:div>
        <w:div w:id="937979690">
          <w:marLeft w:val="0"/>
          <w:marRight w:val="0"/>
          <w:marTop w:val="0"/>
          <w:marBottom w:val="0"/>
          <w:divBdr>
            <w:top w:val="none" w:sz="0" w:space="0" w:color="auto"/>
            <w:left w:val="none" w:sz="0" w:space="0" w:color="auto"/>
            <w:bottom w:val="none" w:sz="0" w:space="0" w:color="auto"/>
            <w:right w:val="none" w:sz="0" w:space="0" w:color="auto"/>
          </w:divBdr>
        </w:div>
        <w:div w:id="1516992529">
          <w:marLeft w:val="0"/>
          <w:marRight w:val="0"/>
          <w:marTop w:val="0"/>
          <w:marBottom w:val="0"/>
          <w:divBdr>
            <w:top w:val="none" w:sz="0" w:space="0" w:color="auto"/>
            <w:left w:val="none" w:sz="0" w:space="0" w:color="auto"/>
            <w:bottom w:val="none" w:sz="0" w:space="0" w:color="auto"/>
            <w:right w:val="none" w:sz="0" w:space="0" w:color="auto"/>
          </w:divBdr>
        </w:div>
        <w:div w:id="1489251655">
          <w:marLeft w:val="0"/>
          <w:marRight w:val="0"/>
          <w:marTop w:val="0"/>
          <w:marBottom w:val="0"/>
          <w:divBdr>
            <w:top w:val="none" w:sz="0" w:space="0" w:color="auto"/>
            <w:left w:val="none" w:sz="0" w:space="0" w:color="auto"/>
            <w:bottom w:val="none" w:sz="0" w:space="0" w:color="auto"/>
            <w:right w:val="none" w:sz="0" w:space="0" w:color="auto"/>
          </w:divBdr>
        </w:div>
        <w:div w:id="416513133">
          <w:marLeft w:val="0"/>
          <w:marRight w:val="0"/>
          <w:marTop w:val="0"/>
          <w:marBottom w:val="0"/>
          <w:divBdr>
            <w:top w:val="none" w:sz="0" w:space="0" w:color="auto"/>
            <w:left w:val="none" w:sz="0" w:space="0" w:color="auto"/>
            <w:bottom w:val="none" w:sz="0" w:space="0" w:color="auto"/>
            <w:right w:val="none" w:sz="0" w:space="0" w:color="auto"/>
          </w:divBdr>
        </w:div>
        <w:div w:id="2110857445">
          <w:marLeft w:val="0"/>
          <w:marRight w:val="0"/>
          <w:marTop w:val="0"/>
          <w:marBottom w:val="0"/>
          <w:divBdr>
            <w:top w:val="none" w:sz="0" w:space="0" w:color="auto"/>
            <w:left w:val="none" w:sz="0" w:space="0" w:color="auto"/>
            <w:bottom w:val="none" w:sz="0" w:space="0" w:color="auto"/>
            <w:right w:val="none" w:sz="0" w:space="0" w:color="auto"/>
          </w:divBdr>
        </w:div>
        <w:div w:id="234126967">
          <w:marLeft w:val="0"/>
          <w:marRight w:val="0"/>
          <w:marTop w:val="0"/>
          <w:marBottom w:val="0"/>
          <w:divBdr>
            <w:top w:val="none" w:sz="0" w:space="0" w:color="auto"/>
            <w:left w:val="none" w:sz="0" w:space="0" w:color="auto"/>
            <w:bottom w:val="none" w:sz="0" w:space="0" w:color="auto"/>
            <w:right w:val="none" w:sz="0" w:space="0" w:color="auto"/>
          </w:divBdr>
        </w:div>
        <w:div w:id="1533181478">
          <w:marLeft w:val="0"/>
          <w:marRight w:val="0"/>
          <w:marTop w:val="0"/>
          <w:marBottom w:val="0"/>
          <w:divBdr>
            <w:top w:val="none" w:sz="0" w:space="0" w:color="auto"/>
            <w:left w:val="none" w:sz="0" w:space="0" w:color="auto"/>
            <w:bottom w:val="none" w:sz="0" w:space="0" w:color="auto"/>
            <w:right w:val="none" w:sz="0" w:space="0" w:color="auto"/>
          </w:divBdr>
        </w:div>
        <w:div w:id="778110570">
          <w:marLeft w:val="0"/>
          <w:marRight w:val="0"/>
          <w:marTop w:val="0"/>
          <w:marBottom w:val="0"/>
          <w:divBdr>
            <w:top w:val="none" w:sz="0" w:space="0" w:color="auto"/>
            <w:left w:val="none" w:sz="0" w:space="0" w:color="auto"/>
            <w:bottom w:val="none" w:sz="0" w:space="0" w:color="auto"/>
            <w:right w:val="none" w:sz="0" w:space="0" w:color="auto"/>
          </w:divBdr>
        </w:div>
        <w:div w:id="498889357">
          <w:marLeft w:val="0"/>
          <w:marRight w:val="0"/>
          <w:marTop w:val="0"/>
          <w:marBottom w:val="0"/>
          <w:divBdr>
            <w:top w:val="none" w:sz="0" w:space="0" w:color="auto"/>
            <w:left w:val="none" w:sz="0" w:space="0" w:color="auto"/>
            <w:bottom w:val="none" w:sz="0" w:space="0" w:color="auto"/>
            <w:right w:val="none" w:sz="0" w:space="0" w:color="auto"/>
          </w:divBdr>
        </w:div>
        <w:div w:id="961575630">
          <w:marLeft w:val="0"/>
          <w:marRight w:val="0"/>
          <w:marTop w:val="0"/>
          <w:marBottom w:val="0"/>
          <w:divBdr>
            <w:top w:val="none" w:sz="0" w:space="0" w:color="auto"/>
            <w:left w:val="none" w:sz="0" w:space="0" w:color="auto"/>
            <w:bottom w:val="none" w:sz="0" w:space="0" w:color="auto"/>
            <w:right w:val="none" w:sz="0" w:space="0" w:color="auto"/>
          </w:divBdr>
        </w:div>
        <w:div w:id="1872256289">
          <w:marLeft w:val="0"/>
          <w:marRight w:val="0"/>
          <w:marTop w:val="0"/>
          <w:marBottom w:val="0"/>
          <w:divBdr>
            <w:top w:val="none" w:sz="0" w:space="0" w:color="auto"/>
            <w:left w:val="none" w:sz="0" w:space="0" w:color="auto"/>
            <w:bottom w:val="none" w:sz="0" w:space="0" w:color="auto"/>
            <w:right w:val="none" w:sz="0" w:space="0" w:color="auto"/>
          </w:divBdr>
        </w:div>
        <w:div w:id="1521965569">
          <w:marLeft w:val="0"/>
          <w:marRight w:val="0"/>
          <w:marTop w:val="0"/>
          <w:marBottom w:val="0"/>
          <w:divBdr>
            <w:top w:val="none" w:sz="0" w:space="0" w:color="auto"/>
            <w:left w:val="none" w:sz="0" w:space="0" w:color="auto"/>
            <w:bottom w:val="none" w:sz="0" w:space="0" w:color="auto"/>
            <w:right w:val="none" w:sz="0" w:space="0" w:color="auto"/>
          </w:divBdr>
        </w:div>
        <w:div w:id="2023436955">
          <w:marLeft w:val="0"/>
          <w:marRight w:val="0"/>
          <w:marTop w:val="0"/>
          <w:marBottom w:val="0"/>
          <w:divBdr>
            <w:top w:val="none" w:sz="0" w:space="0" w:color="auto"/>
            <w:left w:val="none" w:sz="0" w:space="0" w:color="auto"/>
            <w:bottom w:val="none" w:sz="0" w:space="0" w:color="auto"/>
            <w:right w:val="none" w:sz="0" w:space="0" w:color="auto"/>
          </w:divBdr>
        </w:div>
        <w:div w:id="1750346656">
          <w:marLeft w:val="0"/>
          <w:marRight w:val="0"/>
          <w:marTop w:val="0"/>
          <w:marBottom w:val="0"/>
          <w:divBdr>
            <w:top w:val="none" w:sz="0" w:space="0" w:color="auto"/>
            <w:left w:val="none" w:sz="0" w:space="0" w:color="auto"/>
            <w:bottom w:val="none" w:sz="0" w:space="0" w:color="auto"/>
            <w:right w:val="none" w:sz="0" w:space="0" w:color="auto"/>
          </w:divBdr>
        </w:div>
        <w:div w:id="1087111649">
          <w:marLeft w:val="0"/>
          <w:marRight w:val="0"/>
          <w:marTop w:val="0"/>
          <w:marBottom w:val="0"/>
          <w:divBdr>
            <w:top w:val="none" w:sz="0" w:space="0" w:color="auto"/>
            <w:left w:val="none" w:sz="0" w:space="0" w:color="auto"/>
            <w:bottom w:val="none" w:sz="0" w:space="0" w:color="auto"/>
            <w:right w:val="none" w:sz="0" w:space="0" w:color="auto"/>
          </w:divBdr>
        </w:div>
        <w:div w:id="312569990">
          <w:marLeft w:val="0"/>
          <w:marRight w:val="0"/>
          <w:marTop w:val="0"/>
          <w:marBottom w:val="0"/>
          <w:divBdr>
            <w:top w:val="none" w:sz="0" w:space="0" w:color="auto"/>
            <w:left w:val="none" w:sz="0" w:space="0" w:color="auto"/>
            <w:bottom w:val="none" w:sz="0" w:space="0" w:color="auto"/>
            <w:right w:val="none" w:sz="0" w:space="0" w:color="auto"/>
          </w:divBdr>
        </w:div>
        <w:div w:id="1756628364">
          <w:marLeft w:val="0"/>
          <w:marRight w:val="0"/>
          <w:marTop w:val="0"/>
          <w:marBottom w:val="0"/>
          <w:divBdr>
            <w:top w:val="none" w:sz="0" w:space="0" w:color="auto"/>
            <w:left w:val="none" w:sz="0" w:space="0" w:color="auto"/>
            <w:bottom w:val="none" w:sz="0" w:space="0" w:color="auto"/>
            <w:right w:val="none" w:sz="0" w:space="0" w:color="auto"/>
          </w:divBdr>
        </w:div>
        <w:div w:id="1422294037">
          <w:marLeft w:val="0"/>
          <w:marRight w:val="0"/>
          <w:marTop w:val="0"/>
          <w:marBottom w:val="0"/>
          <w:divBdr>
            <w:top w:val="none" w:sz="0" w:space="0" w:color="auto"/>
            <w:left w:val="none" w:sz="0" w:space="0" w:color="auto"/>
            <w:bottom w:val="none" w:sz="0" w:space="0" w:color="auto"/>
            <w:right w:val="none" w:sz="0" w:space="0" w:color="auto"/>
          </w:divBdr>
        </w:div>
        <w:div w:id="1495535678">
          <w:marLeft w:val="0"/>
          <w:marRight w:val="0"/>
          <w:marTop w:val="0"/>
          <w:marBottom w:val="0"/>
          <w:divBdr>
            <w:top w:val="none" w:sz="0" w:space="0" w:color="auto"/>
            <w:left w:val="none" w:sz="0" w:space="0" w:color="auto"/>
            <w:bottom w:val="none" w:sz="0" w:space="0" w:color="auto"/>
            <w:right w:val="none" w:sz="0" w:space="0" w:color="auto"/>
          </w:divBdr>
        </w:div>
        <w:div w:id="836506001">
          <w:marLeft w:val="0"/>
          <w:marRight w:val="0"/>
          <w:marTop w:val="0"/>
          <w:marBottom w:val="0"/>
          <w:divBdr>
            <w:top w:val="none" w:sz="0" w:space="0" w:color="auto"/>
            <w:left w:val="none" w:sz="0" w:space="0" w:color="auto"/>
            <w:bottom w:val="none" w:sz="0" w:space="0" w:color="auto"/>
            <w:right w:val="none" w:sz="0" w:space="0" w:color="auto"/>
          </w:divBdr>
        </w:div>
        <w:div w:id="1825195811">
          <w:marLeft w:val="0"/>
          <w:marRight w:val="0"/>
          <w:marTop w:val="0"/>
          <w:marBottom w:val="0"/>
          <w:divBdr>
            <w:top w:val="none" w:sz="0" w:space="0" w:color="auto"/>
            <w:left w:val="none" w:sz="0" w:space="0" w:color="auto"/>
            <w:bottom w:val="none" w:sz="0" w:space="0" w:color="auto"/>
            <w:right w:val="none" w:sz="0" w:space="0" w:color="auto"/>
          </w:divBdr>
        </w:div>
        <w:div w:id="781730326">
          <w:marLeft w:val="0"/>
          <w:marRight w:val="0"/>
          <w:marTop w:val="0"/>
          <w:marBottom w:val="0"/>
          <w:divBdr>
            <w:top w:val="none" w:sz="0" w:space="0" w:color="auto"/>
            <w:left w:val="none" w:sz="0" w:space="0" w:color="auto"/>
            <w:bottom w:val="none" w:sz="0" w:space="0" w:color="auto"/>
            <w:right w:val="none" w:sz="0" w:space="0" w:color="auto"/>
          </w:divBdr>
        </w:div>
        <w:div w:id="1709988170">
          <w:marLeft w:val="0"/>
          <w:marRight w:val="0"/>
          <w:marTop w:val="0"/>
          <w:marBottom w:val="0"/>
          <w:divBdr>
            <w:top w:val="none" w:sz="0" w:space="0" w:color="auto"/>
            <w:left w:val="none" w:sz="0" w:space="0" w:color="auto"/>
            <w:bottom w:val="none" w:sz="0" w:space="0" w:color="auto"/>
            <w:right w:val="none" w:sz="0" w:space="0" w:color="auto"/>
          </w:divBdr>
        </w:div>
        <w:div w:id="410734567">
          <w:marLeft w:val="0"/>
          <w:marRight w:val="0"/>
          <w:marTop w:val="0"/>
          <w:marBottom w:val="0"/>
          <w:divBdr>
            <w:top w:val="none" w:sz="0" w:space="0" w:color="auto"/>
            <w:left w:val="none" w:sz="0" w:space="0" w:color="auto"/>
            <w:bottom w:val="none" w:sz="0" w:space="0" w:color="auto"/>
            <w:right w:val="none" w:sz="0" w:space="0" w:color="auto"/>
          </w:divBdr>
        </w:div>
        <w:div w:id="2007316328">
          <w:marLeft w:val="0"/>
          <w:marRight w:val="0"/>
          <w:marTop w:val="0"/>
          <w:marBottom w:val="0"/>
          <w:divBdr>
            <w:top w:val="none" w:sz="0" w:space="0" w:color="auto"/>
            <w:left w:val="none" w:sz="0" w:space="0" w:color="auto"/>
            <w:bottom w:val="none" w:sz="0" w:space="0" w:color="auto"/>
            <w:right w:val="none" w:sz="0" w:space="0" w:color="auto"/>
          </w:divBdr>
        </w:div>
        <w:div w:id="792987308">
          <w:marLeft w:val="0"/>
          <w:marRight w:val="0"/>
          <w:marTop w:val="0"/>
          <w:marBottom w:val="0"/>
          <w:divBdr>
            <w:top w:val="none" w:sz="0" w:space="0" w:color="auto"/>
            <w:left w:val="none" w:sz="0" w:space="0" w:color="auto"/>
            <w:bottom w:val="none" w:sz="0" w:space="0" w:color="auto"/>
            <w:right w:val="none" w:sz="0" w:space="0" w:color="auto"/>
          </w:divBdr>
        </w:div>
        <w:div w:id="46346016">
          <w:marLeft w:val="0"/>
          <w:marRight w:val="0"/>
          <w:marTop w:val="0"/>
          <w:marBottom w:val="0"/>
          <w:divBdr>
            <w:top w:val="none" w:sz="0" w:space="0" w:color="auto"/>
            <w:left w:val="none" w:sz="0" w:space="0" w:color="auto"/>
            <w:bottom w:val="none" w:sz="0" w:space="0" w:color="auto"/>
            <w:right w:val="none" w:sz="0" w:space="0" w:color="auto"/>
          </w:divBdr>
        </w:div>
        <w:div w:id="1959141946">
          <w:marLeft w:val="0"/>
          <w:marRight w:val="0"/>
          <w:marTop w:val="0"/>
          <w:marBottom w:val="0"/>
          <w:divBdr>
            <w:top w:val="none" w:sz="0" w:space="0" w:color="auto"/>
            <w:left w:val="none" w:sz="0" w:space="0" w:color="auto"/>
            <w:bottom w:val="none" w:sz="0" w:space="0" w:color="auto"/>
            <w:right w:val="none" w:sz="0" w:space="0" w:color="auto"/>
          </w:divBdr>
        </w:div>
        <w:div w:id="537399276">
          <w:marLeft w:val="0"/>
          <w:marRight w:val="0"/>
          <w:marTop w:val="0"/>
          <w:marBottom w:val="0"/>
          <w:divBdr>
            <w:top w:val="none" w:sz="0" w:space="0" w:color="auto"/>
            <w:left w:val="none" w:sz="0" w:space="0" w:color="auto"/>
            <w:bottom w:val="none" w:sz="0" w:space="0" w:color="auto"/>
            <w:right w:val="none" w:sz="0" w:space="0" w:color="auto"/>
          </w:divBdr>
        </w:div>
        <w:div w:id="1268661600">
          <w:marLeft w:val="0"/>
          <w:marRight w:val="0"/>
          <w:marTop w:val="0"/>
          <w:marBottom w:val="0"/>
          <w:divBdr>
            <w:top w:val="none" w:sz="0" w:space="0" w:color="auto"/>
            <w:left w:val="none" w:sz="0" w:space="0" w:color="auto"/>
            <w:bottom w:val="none" w:sz="0" w:space="0" w:color="auto"/>
            <w:right w:val="none" w:sz="0" w:space="0" w:color="auto"/>
          </w:divBdr>
        </w:div>
        <w:div w:id="497422202">
          <w:marLeft w:val="0"/>
          <w:marRight w:val="0"/>
          <w:marTop w:val="0"/>
          <w:marBottom w:val="0"/>
          <w:divBdr>
            <w:top w:val="none" w:sz="0" w:space="0" w:color="auto"/>
            <w:left w:val="none" w:sz="0" w:space="0" w:color="auto"/>
            <w:bottom w:val="none" w:sz="0" w:space="0" w:color="auto"/>
            <w:right w:val="none" w:sz="0" w:space="0" w:color="auto"/>
          </w:divBdr>
        </w:div>
        <w:div w:id="1514296247">
          <w:marLeft w:val="0"/>
          <w:marRight w:val="0"/>
          <w:marTop w:val="0"/>
          <w:marBottom w:val="0"/>
          <w:divBdr>
            <w:top w:val="none" w:sz="0" w:space="0" w:color="auto"/>
            <w:left w:val="none" w:sz="0" w:space="0" w:color="auto"/>
            <w:bottom w:val="none" w:sz="0" w:space="0" w:color="auto"/>
            <w:right w:val="none" w:sz="0" w:space="0" w:color="auto"/>
          </w:divBdr>
        </w:div>
        <w:div w:id="900941110">
          <w:marLeft w:val="0"/>
          <w:marRight w:val="0"/>
          <w:marTop w:val="0"/>
          <w:marBottom w:val="0"/>
          <w:divBdr>
            <w:top w:val="none" w:sz="0" w:space="0" w:color="auto"/>
            <w:left w:val="none" w:sz="0" w:space="0" w:color="auto"/>
            <w:bottom w:val="none" w:sz="0" w:space="0" w:color="auto"/>
            <w:right w:val="none" w:sz="0" w:space="0" w:color="auto"/>
          </w:divBdr>
        </w:div>
        <w:div w:id="920137111">
          <w:marLeft w:val="0"/>
          <w:marRight w:val="0"/>
          <w:marTop w:val="0"/>
          <w:marBottom w:val="0"/>
          <w:divBdr>
            <w:top w:val="none" w:sz="0" w:space="0" w:color="auto"/>
            <w:left w:val="none" w:sz="0" w:space="0" w:color="auto"/>
            <w:bottom w:val="none" w:sz="0" w:space="0" w:color="auto"/>
            <w:right w:val="none" w:sz="0" w:space="0" w:color="auto"/>
          </w:divBdr>
        </w:div>
        <w:div w:id="391000121">
          <w:marLeft w:val="0"/>
          <w:marRight w:val="0"/>
          <w:marTop w:val="0"/>
          <w:marBottom w:val="0"/>
          <w:divBdr>
            <w:top w:val="none" w:sz="0" w:space="0" w:color="auto"/>
            <w:left w:val="none" w:sz="0" w:space="0" w:color="auto"/>
            <w:bottom w:val="none" w:sz="0" w:space="0" w:color="auto"/>
            <w:right w:val="none" w:sz="0" w:space="0" w:color="auto"/>
          </w:divBdr>
        </w:div>
        <w:div w:id="467476873">
          <w:marLeft w:val="0"/>
          <w:marRight w:val="0"/>
          <w:marTop w:val="0"/>
          <w:marBottom w:val="0"/>
          <w:divBdr>
            <w:top w:val="none" w:sz="0" w:space="0" w:color="auto"/>
            <w:left w:val="none" w:sz="0" w:space="0" w:color="auto"/>
            <w:bottom w:val="none" w:sz="0" w:space="0" w:color="auto"/>
            <w:right w:val="none" w:sz="0" w:space="0" w:color="auto"/>
          </w:divBdr>
        </w:div>
        <w:div w:id="693729643">
          <w:marLeft w:val="0"/>
          <w:marRight w:val="0"/>
          <w:marTop w:val="0"/>
          <w:marBottom w:val="0"/>
          <w:divBdr>
            <w:top w:val="none" w:sz="0" w:space="0" w:color="auto"/>
            <w:left w:val="none" w:sz="0" w:space="0" w:color="auto"/>
            <w:bottom w:val="none" w:sz="0" w:space="0" w:color="auto"/>
            <w:right w:val="none" w:sz="0" w:space="0" w:color="auto"/>
          </w:divBdr>
        </w:div>
        <w:div w:id="793911111">
          <w:marLeft w:val="0"/>
          <w:marRight w:val="0"/>
          <w:marTop w:val="0"/>
          <w:marBottom w:val="0"/>
          <w:divBdr>
            <w:top w:val="none" w:sz="0" w:space="0" w:color="auto"/>
            <w:left w:val="none" w:sz="0" w:space="0" w:color="auto"/>
            <w:bottom w:val="none" w:sz="0" w:space="0" w:color="auto"/>
            <w:right w:val="none" w:sz="0" w:space="0" w:color="auto"/>
          </w:divBdr>
        </w:div>
        <w:div w:id="19165221">
          <w:marLeft w:val="0"/>
          <w:marRight w:val="0"/>
          <w:marTop w:val="0"/>
          <w:marBottom w:val="0"/>
          <w:divBdr>
            <w:top w:val="none" w:sz="0" w:space="0" w:color="auto"/>
            <w:left w:val="none" w:sz="0" w:space="0" w:color="auto"/>
            <w:bottom w:val="none" w:sz="0" w:space="0" w:color="auto"/>
            <w:right w:val="none" w:sz="0" w:space="0" w:color="auto"/>
          </w:divBdr>
        </w:div>
        <w:div w:id="1812332625">
          <w:marLeft w:val="0"/>
          <w:marRight w:val="0"/>
          <w:marTop w:val="0"/>
          <w:marBottom w:val="0"/>
          <w:divBdr>
            <w:top w:val="none" w:sz="0" w:space="0" w:color="auto"/>
            <w:left w:val="none" w:sz="0" w:space="0" w:color="auto"/>
            <w:bottom w:val="none" w:sz="0" w:space="0" w:color="auto"/>
            <w:right w:val="none" w:sz="0" w:space="0" w:color="auto"/>
          </w:divBdr>
        </w:div>
        <w:div w:id="937762188">
          <w:marLeft w:val="0"/>
          <w:marRight w:val="0"/>
          <w:marTop w:val="0"/>
          <w:marBottom w:val="0"/>
          <w:divBdr>
            <w:top w:val="none" w:sz="0" w:space="0" w:color="auto"/>
            <w:left w:val="none" w:sz="0" w:space="0" w:color="auto"/>
            <w:bottom w:val="none" w:sz="0" w:space="0" w:color="auto"/>
            <w:right w:val="none" w:sz="0" w:space="0" w:color="auto"/>
          </w:divBdr>
        </w:div>
        <w:div w:id="339545169">
          <w:marLeft w:val="0"/>
          <w:marRight w:val="0"/>
          <w:marTop w:val="0"/>
          <w:marBottom w:val="0"/>
          <w:divBdr>
            <w:top w:val="none" w:sz="0" w:space="0" w:color="auto"/>
            <w:left w:val="none" w:sz="0" w:space="0" w:color="auto"/>
            <w:bottom w:val="none" w:sz="0" w:space="0" w:color="auto"/>
            <w:right w:val="none" w:sz="0" w:space="0" w:color="auto"/>
          </w:divBdr>
        </w:div>
        <w:div w:id="201212192">
          <w:marLeft w:val="0"/>
          <w:marRight w:val="0"/>
          <w:marTop w:val="0"/>
          <w:marBottom w:val="0"/>
          <w:divBdr>
            <w:top w:val="none" w:sz="0" w:space="0" w:color="auto"/>
            <w:left w:val="none" w:sz="0" w:space="0" w:color="auto"/>
            <w:bottom w:val="none" w:sz="0" w:space="0" w:color="auto"/>
            <w:right w:val="none" w:sz="0" w:space="0" w:color="auto"/>
          </w:divBdr>
        </w:div>
        <w:div w:id="272520139">
          <w:marLeft w:val="0"/>
          <w:marRight w:val="0"/>
          <w:marTop w:val="0"/>
          <w:marBottom w:val="0"/>
          <w:divBdr>
            <w:top w:val="none" w:sz="0" w:space="0" w:color="auto"/>
            <w:left w:val="none" w:sz="0" w:space="0" w:color="auto"/>
            <w:bottom w:val="none" w:sz="0" w:space="0" w:color="auto"/>
            <w:right w:val="none" w:sz="0" w:space="0" w:color="auto"/>
          </w:divBdr>
        </w:div>
        <w:div w:id="913975694">
          <w:marLeft w:val="0"/>
          <w:marRight w:val="0"/>
          <w:marTop w:val="0"/>
          <w:marBottom w:val="0"/>
          <w:divBdr>
            <w:top w:val="none" w:sz="0" w:space="0" w:color="auto"/>
            <w:left w:val="none" w:sz="0" w:space="0" w:color="auto"/>
            <w:bottom w:val="none" w:sz="0" w:space="0" w:color="auto"/>
            <w:right w:val="none" w:sz="0" w:space="0" w:color="auto"/>
          </w:divBdr>
        </w:div>
        <w:div w:id="1133214373">
          <w:marLeft w:val="0"/>
          <w:marRight w:val="0"/>
          <w:marTop w:val="0"/>
          <w:marBottom w:val="0"/>
          <w:divBdr>
            <w:top w:val="none" w:sz="0" w:space="0" w:color="auto"/>
            <w:left w:val="none" w:sz="0" w:space="0" w:color="auto"/>
            <w:bottom w:val="none" w:sz="0" w:space="0" w:color="auto"/>
            <w:right w:val="none" w:sz="0" w:space="0" w:color="auto"/>
          </w:divBdr>
        </w:div>
        <w:div w:id="726295041">
          <w:marLeft w:val="0"/>
          <w:marRight w:val="0"/>
          <w:marTop w:val="0"/>
          <w:marBottom w:val="0"/>
          <w:divBdr>
            <w:top w:val="none" w:sz="0" w:space="0" w:color="auto"/>
            <w:left w:val="none" w:sz="0" w:space="0" w:color="auto"/>
            <w:bottom w:val="none" w:sz="0" w:space="0" w:color="auto"/>
            <w:right w:val="none" w:sz="0" w:space="0" w:color="auto"/>
          </w:divBdr>
        </w:div>
      </w:divsChild>
    </w:div>
    <w:div w:id="1566912370">
      <w:bodyDiv w:val="1"/>
      <w:marLeft w:val="0"/>
      <w:marRight w:val="0"/>
      <w:marTop w:val="0"/>
      <w:marBottom w:val="0"/>
      <w:divBdr>
        <w:top w:val="none" w:sz="0" w:space="0" w:color="auto"/>
        <w:left w:val="none" w:sz="0" w:space="0" w:color="auto"/>
        <w:bottom w:val="none" w:sz="0" w:space="0" w:color="auto"/>
        <w:right w:val="none" w:sz="0" w:space="0" w:color="auto"/>
      </w:divBdr>
      <w:divsChild>
        <w:div w:id="942955067">
          <w:marLeft w:val="0"/>
          <w:marRight w:val="0"/>
          <w:marTop w:val="0"/>
          <w:marBottom w:val="0"/>
          <w:divBdr>
            <w:top w:val="none" w:sz="0" w:space="0" w:color="auto"/>
            <w:left w:val="none" w:sz="0" w:space="0" w:color="auto"/>
            <w:bottom w:val="none" w:sz="0" w:space="0" w:color="auto"/>
            <w:right w:val="none" w:sz="0" w:space="0" w:color="auto"/>
          </w:divBdr>
        </w:div>
        <w:div w:id="929853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A1EF8-0A62-4469-9B1B-A6699B332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418A0-19EE-4F17-8FA8-3730C81E4226}">
  <ds:schemaRefs>
    <ds:schemaRef ds:uri="http://schemas.microsoft.com/sharepoint/v3/contenttype/forms"/>
  </ds:schemaRefs>
</ds:datastoreItem>
</file>

<file path=customXml/itemProps3.xml><?xml version="1.0" encoding="utf-8"?>
<ds:datastoreItem xmlns:ds="http://schemas.openxmlformats.org/officeDocument/2006/customXml" ds:itemID="{D8363C00-9AAE-4622-A858-C07906810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F3F6D9-0747-49A2-A7E3-D37F0F15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1699</Words>
  <Characters>9346</Characters>
  <Application>Microsoft Office Word</Application>
  <DocSecurity>0</DocSecurity>
  <Lines>77</Lines>
  <Paragraphs>22</Paragraphs>
  <ScaleCrop>false</ScaleCrop>
  <Company>RAMA JUDICIAL</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RAMA JUDICIAL</dc:creator>
  <cp:lastModifiedBy>ALONSO</cp:lastModifiedBy>
  <cp:revision>6</cp:revision>
  <cp:lastPrinted>2020-03-03T15:11:00Z</cp:lastPrinted>
  <dcterms:created xsi:type="dcterms:W3CDTF">2020-11-03T16:52:00Z</dcterms:created>
  <dcterms:modified xsi:type="dcterms:W3CDTF">2020-12-16T15:35:00Z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