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8A" w:rsidRPr="00F10B8A" w:rsidRDefault="00F10B8A" w:rsidP="00F10B8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F10B8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10B8A" w:rsidRPr="00F10B8A" w:rsidRDefault="00F10B8A" w:rsidP="00F10B8A">
      <w:pPr>
        <w:overflowPunct/>
        <w:autoSpaceDE/>
        <w:autoSpaceDN/>
        <w:adjustRightInd/>
        <w:jc w:val="both"/>
        <w:textAlignment w:val="auto"/>
        <w:rPr>
          <w:rFonts w:ascii="Arial" w:hAnsi="Arial" w:cs="Arial"/>
          <w:lang w:val="es-419"/>
        </w:rPr>
      </w:pPr>
    </w:p>
    <w:p w:rsidR="00F10B8A" w:rsidRPr="00F10B8A" w:rsidRDefault="00F10B8A" w:rsidP="00F10B8A">
      <w:pPr>
        <w:overflowPunct/>
        <w:autoSpaceDE/>
        <w:autoSpaceDN/>
        <w:adjustRightInd/>
        <w:jc w:val="both"/>
        <w:textAlignment w:val="auto"/>
        <w:rPr>
          <w:rFonts w:ascii="Arial" w:hAnsi="Arial" w:cs="Arial"/>
          <w:b/>
          <w:bCs/>
          <w:iCs/>
          <w:lang w:val="es-419" w:eastAsia="fr-FR"/>
        </w:rPr>
      </w:pPr>
      <w:r w:rsidRPr="00F10B8A">
        <w:rPr>
          <w:rFonts w:ascii="Arial" w:hAnsi="Arial" w:cs="Arial"/>
          <w:b/>
          <w:bCs/>
          <w:iCs/>
          <w:u w:val="single"/>
          <w:lang w:val="es-419" w:eastAsia="fr-FR"/>
        </w:rPr>
        <w:t>TEMAS:</w:t>
      </w:r>
      <w:r w:rsidRPr="00F10B8A">
        <w:rPr>
          <w:rFonts w:ascii="Arial" w:hAnsi="Arial" w:cs="Arial"/>
          <w:b/>
          <w:bCs/>
          <w:iCs/>
          <w:lang w:val="es-419" w:eastAsia="fr-FR"/>
        </w:rPr>
        <w:tab/>
      </w:r>
      <w:r w:rsidR="004F2962">
        <w:rPr>
          <w:rFonts w:ascii="Arial" w:hAnsi="Arial" w:cs="Arial"/>
          <w:b/>
          <w:bCs/>
          <w:iCs/>
          <w:lang w:val="es-419" w:eastAsia="fr-FR"/>
        </w:rPr>
        <w:t xml:space="preserve">DEBIDO PROCESO / TUTELA CONTRA DECISIÓN JUDICIAL / TEMERIDAD </w:t>
      </w:r>
      <w:r w:rsidRPr="00F10B8A">
        <w:rPr>
          <w:rFonts w:ascii="Arial" w:hAnsi="Arial" w:cs="Arial"/>
          <w:b/>
          <w:bCs/>
          <w:iCs/>
          <w:lang w:val="es-419" w:eastAsia="fr-FR"/>
        </w:rPr>
        <w:t xml:space="preserve">/ </w:t>
      </w:r>
      <w:r w:rsidR="004F2962">
        <w:rPr>
          <w:rFonts w:ascii="Arial" w:hAnsi="Arial" w:cs="Arial"/>
          <w:b/>
          <w:bCs/>
          <w:iCs/>
          <w:lang w:val="es-419" w:eastAsia="fr-FR"/>
        </w:rPr>
        <w:t>EN CASOS DE PRESENTACIÓN DE UNA SEGUNDA TUTELA CON IDENTIDAD DE PARTES, CAUSA Y OBJETO / SIN CAUSA QUE LO JUSTIFIQUE.</w:t>
      </w:r>
    </w:p>
    <w:p w:rsidR="00F10B8A" w:rsidRPr="00F10B8A" w:rsidRDefault="00F10B8A" w:rsidP="00F10B8A">
      <w:pPr>
        <w:overflowPunct/>
        <w:autoSpaceDE/>
        <w:autoSpaceDN/>
        <w:adjustRightInd/>
        <w:jc w:val="both"/>
        <w:textAlignment w:val="auto"/>
        <w:rPr>
          <w:rFonts w:ascii="Arial" w:hAnsi="Arial" w:cs="Arial"/>
          <w:lang w:val="es-419"/>
        </w:rPr>
      </w:pPr>
    </w:p>
    <w:p w:rsidR="004F2962" w:rsidRPr="004F2962" w:rsidRDefault="004F2962" w:rsidP="004F2962">
      <w:pPr>
        <w:overflowPunct/>
        <w:autoSpaceDE/>
        <w:autoSpaceDN/>
        <w:adjustRightInd/>
        <w:jc w:val="both"/>
        <w:textAlignment w:val="auto"/>
        <w:rPr>
          <w:rFonts w:ascii="Arial" w:hAnsi="Arial" w:cs="Arial"/>
          <w:lang w:val="es-419"/>
        </w:rPr>
      </w:pPr>
      <w:r w:rsidRPr="004F2962">
        <w:rPr>
          <w:rFonts w:ascii="Arial" w:hAnsi="Arial" w:cs="Arial"/>
          <w:lang w:val="es-419"/>
        </w:rPr>
        <w:t>Corresponde a esta Sala establecer si procede la acción de tutela para ordenar a la funcionaria demandada: a) aplicar los términos procesales determinados en la Ley 472 de 1998; b) dar cumplimiento al artículo 121 del Código General del Proceso y c) declararse impedida para conocer de la acción popular objeto del amparo.</w:t>
      </w:r>
    </w:p>
    <w:p w:rsidR="004F2962" w:rsidRPr="004F2962" w:rsidRDefault="004F2962" w:rsidP="004F2962">
      <w:pPr>
        <w:overflowPunct/>
        <w:autoSpaceDE/>
        <w:autoSpaceDN/>
        <w:adjustRightInd/>
        <w:jc w:val="both"/>
        <w:textAlignment w:val="auto"/>
        <w:rPr>
          <w:rFonts w:ascii="Arial" w:hAnsi="Arial" w:cs="Arial"/>
          <w:lang w:val="es-419"/>
        </w:rPr>
      </w:pPr>
    </w:p>
    <w:p w:rsidR="004F2962" w:rsidRPr="004F2962" w:rsidRDefault="004F2962" w:rsidP="004F2962">
      <w:pPr>
        <w:overflowPunct/>
        <w:autoSpaceDE/>
        <w:autoSpaceDN/>
        <w:adjustRightInd/>
        <w:jc w:val="both"/>
        <w:textAlignment w:val="auto"/>
        <w:rPr>
          <w:rFonts w:ascii="Arial" w:hAnsi="Arial" w:cs="Arial"/>
          <w:lang w:val="es-419"/>
        </w:rPr>
      </w:pPr>
      <w:r w:rsidRPr="004F2962">
        <w:rPr>
          <w:rFonts w:ascii="Arial" w:hAnsi="Arial" w:cs="Arial"/>
          <w:lang w:val="es-419"/>
        </w:rPr>
        <w:t>A la actuación se incorporaron copia de las siguientes piezas procesales pertenecientes a la acción de tutela radicada 66001-22-13-000-2020-00289-00:</w:t>
      </w:r>
    </w:p>
    <w:p w:rsidR="00F10B8A" w:rsidRPr="00F10B8A" w:rsidRDefault="00F10B8A" w:rsidP="00F10B8A">
      <w:pPr>
        <w:overflowPunct/>
        <w:autoSpaceDE/>
        <w:autoSpaceDN/>
        <w:adjustRightInd/>
        <w:jc w:val="both"/>
        <w:textAlignment w:val="auto"/>
        <w:rPr>
          <w:rFonts w:ascii="Arial" w:hAnsi="Arial" w:cs="Arial"/>
          <w:lang w:val="es-419"/>
        </w:rPr>
      </w:pPr>
    </w:p>
    <w:p w:rsidR="004F2962" w:rsidRPr="004F2962" w:rsidRDefault="004F2962" w:rsidP="004F2962">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4F2962">
        <w:rPr>
          <w:rFonts w:ascii="Arial" w:hAnsi="Arial" w:cs="Arial"/>
          <w:lang w:val="es-419"/>
        </w:rPr>
        <w:t xml:space="preserve">sentencia proferida por esta Sala, 17 de los cursantes, por medio de la cual se declaró improcedente el amparo . </w:t>
      </w:r>
    </w:p>
    <w:p w:rsidR="004F2962" w:rsidRPr="004F2962" w:rsidRDefault="004F2962" w:rsidP="004F2962">
      <w:pPr>
        <w:overflowPunct/>
        <w:autoSpaceDE/>
        <w:autoSpaceDN/>
        <w:adjustRightInd/>
        <w:jc w:val="both"/>
        <w:textAlignment w:val="auto"/>
        <w:rPr>
          <w:rFonts w:ascii="Arial" w:hAnsi="Arial" w:cs="Arial"/>
          <w:lang w:val="es-419"/>
        </w:rPr>
      </w:pPr>
    </w:p>
    <w:p w:rsidR="00F10B8A" w:rsidRPr="00F10B8A" w:rsidRDefault="004F2962" w:rsidP="004F2962">
      <w:pPr>
        <w:overflowPunct/>
        <w:autoSpaceDE/>
        <w:autoSpaceDN/>
        <w:adjustRightInd/>
        <w:jc w:val="both"/>
        <w:textAlignment w:val="auto"/>
        <w:rPr>
          <w:rFonts w:ascii="Arial" w:hAnsi="Arial" w:cs="Arial"/>
          <w:lang w:val="es-419"/>
        </w:rPr>
      </w:pPr>
      <w:r w:rsidRPr="004F2962">
        <w:rPr>
          <w:rFonts w:ascii="Arial" w:hAnsi="Arial" w:cs="Arial"/>
          <w:lang w:val="es-419"/>
        </w:rPr>
        <w:t>Confrontada esa acción con la que es objeto de estudio, se concluye que en ambas intervienen las mismas partes, pues fueron propuestas por el señor Javier Elías Arias Idárraga contra el Juzgado Tercero Civil Circuito y se fundamentaron en los mismos hechos y pretensiones.</w:t>
      </w:r>
    </w:p>
    <w:p w:rsidR="00F10B8A" w:rsidRPr="00F10B8A" w:rsidRDefault="00F10B8A" w:rsidP="00F10B8A">
      <w:pPr>
        <w:overflowPunct/>
        <w:autoSpaceDE/>
        <w:autoSpaceDN/>
        <w:adjustRightInd/>
        <w:jc w:val="both"/>
        <w:textAlignment w:val="auto"/>
        <w:rPr>
          <w:rFonts w:ascii="Arial" w:hAnsi="Arial" w:cs="Arial"/>
          <w:lang w:val="es-419"/>
        </w:rPr>
      </w:pPr>
    </w:p>
    <w:p w:rsidR="004F2962" w:rsidRPr="004F2962" w:rsidRDefault="004F2962" w:rsidP="004F2962">
      <w:pPr>
        <w:overflowPunct/>
        <w:autoSpaceDE/>
        <w:autoSpaceDN/>
        <w:adjustRightInd/>
        <w:jc w:val="both"/>
        <w:textAlignment w:val="auto"/>
        <w:rPr>
          <w:rFonts w:ascii="Arial" w:hAnsi="Arial" w:cs="Arial"/>
          <w:lang w:val="es-419"/>
        </w:rPr>
      </w:pPr>
      <w:r w:rsidRPr="004F2962">
        <w:rPr>
          <w:rFonts w:ascii="Arial" w:hAnsi="Arial" w:cs="Arial"/>
          <w:lang w:val="es-419"/>
        </w:rPr>
        <w:t>En este punto es válido señalar que en relación con esas circunstancias, no se adujeron en general situaciones nuevas que justifiquen otro pronunciamiento de este Tribunal.</w:t>
      </w:r>
    </w:p>
    <w:p w:rsidR="004F2962" w:rsidRPr="004F2962" w:rsidRDefault="004F2962" w:rsidP="004F2962">
      <w:pPr>
        <w:overflowPunct/>
        <w:autoSpaceDE/>
        <w:autoSpaceDN/>
        <w:adjustRightInd/>
        <w:jc w:val="both"/>
        <w:textAlignment w:val="auto"/>
        <w:rPr>
          <w:rFonts w:ascii="Arial" w:hAnsi="Arial" w:cs="Arial"/>
          <w:lang w:val="es-419"/>
        </w:rPr>
      </w:pPr>
      <w:r w:rsidRPr="004F2962">
        <w:rPr>
          <w:rFonts w:ascii="Arial" w:hAnsi="Arial" w:cs="Arial"/>
          <w:lang w:val="es-419"/>
        </w:rPr>
        <w:t xml:space="preserve"> </w:t>
      </w:r>
    </w:p>
    <w:p w:rsidR="00F10B8A" w:rsidRPr="00F10B8A" w:rsidRDefault="004F2962" w:rsidP="004F2962">
      <w:pPr>
        <w:overflowPunct/>
        <w:autoSpaceDE/>
        <w:autoSpaceDN/>
        <w:adjustRightInd/>
        <w:jc w:val="both"/>
        <w:textAlignment w:val="auto"/>
        <w:rPr>
          <w:rFonts w:ascii="Arial" w:hAnsi="Arial" w:cs="Arial"/>
          <w:lang w:val="es-419"/>
        </w:rPr>
      </w:pPr>
      <w:r w:rsidRPr="004F2962">
        <w:rPr>
          <w:rFonts w:ascii="Arial" w:hAnsi="Arial" w:cs="Arial"/>
          <w:lang w:val="es-419"/>
        </w:rPr>
        <w:t>El artículo 38 del Decreto 2591 de 1991 dice: “Cuando, sin motivo expresamente justificado, la misma acción de tutela sea presentada por la misma persona o su representante ante varios jueces o tribunales, se rechazarán o decidirán desfavorablemente todas las solicitudes.”</w:t>
      </w:r>
      <w:r>
        <w:rPr>
          <w:rFonts w:ascii="Arial" w:hAnsi="Arial" w:cs="Arial"/>
          <w:lang w:val="es-419"/>
        </w:rPr>
        <w:t xml:space="preserve"> </w:t>
      </w:r>
      <w:r>
        <w:rPr>
          <w:rFonts w:ascii="Arial" w:hAnsi="Arial" w:cs="Arial"/>
          <w:lang w:val="es-419"/>
        </w:rPr>
        <w:t>(…)</w:t>
      </w:r>
    </w:p>
    <w:p w:rsidR="00F10B8A" w:rsidRPr="00F10B8A" w:rsidRDefault="00F10B8A" w:rsidP="00F10B8A">
      <w:pPr>
        <w:overflowPunct/>
        <w:autoSpaceDE/>
        <w:autoSpaceDN/>
        <w:adjustRightInd/>
        <w:jc w:val="both"/>
        <w:textAlignment w:val="auto"/>
        <w:rPr>
          <w:rFonts w:ascii="Arial" w:hAnsi="Arial" w:cs="Arial"/>
          <w:lang w:val="es-419"/>
        </w:rPr>
      </w:pPr>
    </w:p>
    <w:p w:rsidR="00F10B8A" w:rsidRDefault="004F2962" w:rsidP="00F10B8A">
      <w:pPr>
        <w:overflowPunct/>
        <w:autoSpaceDE/>
        <w:autoSpaceDN/>
        <w:adjustRightInd/>
        <w:jc w:val="both"/>
        <w:textAlignment w:val="auto"/>
        <w:rPr>
          <w:rFonts w:ascii="Arial" w:hAnsi="Arial" w:cs="Arial"/>
          <w:lang w:val="es-ES"/>
        </w:rPr>
      </w:pPr>
      <w:r w:rsidRPr="004F2962">
        <w:rPr>
          <w:rFonts w:ascii="Arial" w:hAnsi="Arial" w:cs="Arial"/>
          <w:lang w:val="es-ES"/>
        </w:rPr>
        <w:t xml:space="preserve">En este caso se presentaron, sin justificación alguna, dos acciones de tutela con sustento en unos mismos hechos y en las que elevaron similares pretensiones. Ese proceder puede calificarse de </w:t>
      </w:r>
      <w:bookmarkStart w:id="0" w:name="_GoBack"/>
      <w:bookmarkEnd w:id="0"/>
      <w:r w:rsidRPr="004F2962">
        <w:rPr>
          <w:rFonts w:ascii="Arial" w:hAnsi="Arial" w:cs="Arial"/>
          <w:lang w:val="es-ES"/>
        </w:rPr>
        <w:t>temerario ante el abuso que de ese medio excepcional hizo, al acudir a una nueva a pesar de que ya había ejercido otras. Además, no está acreditado que se halle en circunstancia excepcional de vulnerabilidad o de ignorancia, a las que hace alusión la jurisprudencia de la Corte Constitucional, que le permitan proceder de esa forma; por el contrario, se conoce de la cantidad de acciones constitucionales que propone, lo que permite concluir que sabe las consecuencias de su conducta, que ya ha sido sancionada en otras oportunidades.</w:t>
      </w:r>
    </w:p>
    <w:p w:rsidR="004F2962" w:rsidRPr="00F10B8A" w:rsidRDefault="004F2962" w:rsidP="00F10B8A">
      <w:pPr>
        <w:overflowPunct/>
        <w:autoSpaceDE/>
        <w:autoSpaceDN/>
        <w:adjustRightInd/>
        <w:jc w:val="both"/>
        <w:textAlignment w:val="auto"/>
        <w:rPr>
          <w:rFonts w:ascii="Arial" w:hAnsi="Arial" w:cs="Arial"/>
          <w:lang w:val="es-ES"/>
        </w:rPr>
      </w:pPr>
    </w:p>
    <w:p w:rsidR="00F10B8A" w:rsidRPr="00F10B8A" w:rsidRDefault="00F10B8A" w:rsidP="00F10B8A">
      <w:pPr>
        <w:overflowPunct/>
        <w:autoSpaceDE/>
        <w:autoSpaceDN/>
        <w:adjustRightInd/>
        <w:jc w:val="both"/>
        <w:textAlignment w:val="auto"/>
        <w:rPr>
          <w:rFonts w:ascii="Arial" w:hAnsi="Arial" w:cs="Arial"/>
          <w:lang w:val="es-ES"/>
        </w:rPr>
      </w:pPr>
    </w:p>
    <w:p w:rsidR="00F10B8A" w:rsidRPr="00F10B8A" w:rsidRDefault="00F10B8A" w:rsidP="00F10B8A">
      <w:pPr>
        <w:overflowPunct/>
        <w:autoSpaceDE/>
        <w:autoSpaceDN/>
        <w:adjustRightInd/>
        <w:jc w:val="both"/>
        <w:textAlignment w:val="auto"/>
        <w:rPr>
          <w:rFonts w:ascii="Arial" w:hAnsi="Arial" w:cs="Arial"/>
          <w:lang w:val="es-ES"/>
        </w:rPr>
      </w:pPr>
    </w:p>
    <w:p w:rsidR="001368C3" w:rsidRPr="00F10B8A" w:rsidRDefault="001368C3"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10B8A">
        <w:rPr>
          <w:rFonts w:ascii="Tahoma" w:hAnsi="Tahoma" w:cs="Tahoma"/>
          <w:b/>
          <w:spacing w:val="-4"/>
          <w:sz w:val="24"/>
          <w:szCs w:val="24"/>
        </w:rPr>
        <w:t>TRIBUNAL SUPERIOR DEL DISTRITO JUDICIAL</w:t>
      </w:r>
    </w:p>
    <w:p w:rsidR="001368C3" w:rsidRPr="00F10B8A" w:rsidRDefault="001368C3"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F10B8A">
        <w:rPr>
          <w:rFonts w:ascii="Tahoma" w:hAnsi="Tahoma" w:cs="Tahoma"/>
          <w:b/>
          <w:spacing w:val="-4"/>
          <w:sz w:val="24"/>
          <w:szCs w:val="24"/>
        </w:rPr>
        <w:t>SALA DE DECISIÓN CIVIL FAMILIA</w:t>
      </w:r>
    </w:p>
    <w:p w:rsidR="00A656A6" w:rsidRPr="00F10B8A" w:rsidRDefault="00A656A6"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175BEA" w:rsidRPr="00F10B8A" w:rsidRDefault="00175BEA"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ab/>
        <w:t>Magistrada Ponente: Claudia María Arcila Ríos</w:t>
      </w:r>
    </w:p>
    <w:p w:rsidR="00175BEA" w:rsidRPr="00F10B8A" w:rsidRDefault="00175BEA"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ab/>
        <w:t xml:space="preserve">Pereira, noviembre diecinueve (19) de dos mil veinte (2020) </w:t>
      </w:r>
    </w:p>
    <w:p w:rsidR="00175BEA" w:rsidRPr="00F10B8A" w:rsidRDefault="00175BEA"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ab/>
        <w:t>Acta No. 418 del 19 de noviembre de 2020</w:t>
      </w:r>
    </w:p>
    <w:p w:rsidR="009941FB" w:rsidRPr="00F10B8A" w:rsidRDefault="00B63C5D" w:rsidP="00F10B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ab/>
      </w:r>
      <w:r w:rsidR="001368C3" w:rsidRPr="00F10B8A">
        <w:rPr>
          <w:rFonts w:ascii="Tahoma" w:hAnsi="Tahoma" w:cs="Tahoma"/>
          <w:sz w:val="24"/>
          <w:szCs w:val="24"/>
        </w:rPr>
        <w:t>Exped</w:t>
      </w:r>
      <w:r w:rsidR="005B37B8" w:rsidRPr="00F10B8A">
        <w:rPr>
          <w:rFonts w:ascii="Tahoma" w:hAnsi="Tahoma" w:cs="Tahoma"/>
          <w:sz w:val="24"/>
          <w:szCs w:val="24"/>
        </w:rPr>
        <w:t>iente No</w:t>
      </w:r>
      <w:r w:rsidR="00081E08" w:rsidRPr="00F10B8A">
        <w:rPr>
          <w:rFonts w:ascii="Tahoma" w:hAnsi="Tahoma" w:cs="Tahoma"/>
          <w:sz w:val="24"/>
          <w:szCs w:val="24"/>
        </w:rPr>
        <w:t>.</w:t>
      </w:r>
      <w:r w:rsidR="00B76A30" w:rsidRPr="00F10B8A">
        <w:rPr>
          <w:rFonts w:ascii="Tahoma" w:hAnsi="Tahoma" w:cs="Tahoma"/>
          <w:sz w:val="24"/>
          <w:szCs w:val="24"/>
        </w:rPr>
        <w:t xml:space="preserve"> </w:t>
      </w:r>
      <w:r w:rsidR="009E6324" w:rsidRPr="00F10B8A">
        <w:rPr>
          <w:rFonts w:ascii="Tahoma" w:hAnsi="Tahoma" w:cs="Tahoma"/>
          <w:sz w:val="24"/>
          <w:szCs w:val="24"/>
        </w:rPr>
        <w:t>66001-22-13-000-2020</w:t>
      </w:r>
      <w:r w:rsidR="00524F23" w:rsidRPr="00F10B8A">
        <w:rPr>
          <w:rFonts w:ascii="Tahoma" w:hAnsi="Tahoma" w:cs="Tahoma"/>
          <w:sz w:val="24"/>
          <w:szCs w:val="24"/>
        </w:rPr>
        <w:t>-00</w:t>
      </w:r>
      <w:r w:rsidR="000D4AD8" w:rsidRPr="00F10B8A">
        <w:rPr>
          <w:rFonts w:ascii="Tahoma" w:hAnsi="Tahoma" w:cs="Tahoma"/>
          <w:sz w:val="24"/>
          <w:szCs w:val="24"/>
        </w:rPr>
        <w:t>2</w:t>
      </w:r>
      <w:r w:rsidR="00CF3AFE" w:rsidRPr="00F10B8A">
        <w:rPr>
          <w:rFonts w:ascii="Tahoma" w:hAnsi="Tahoma" w:cs="Tahoma"/>
          <w:sz w:val="24"/>
          <w:szCs w:val="24"/>
        </w:rPr>
        <w:t>90</w:t>
      </w:r>
      <w:r w:rsidR="009941FB" w:rsidRPr="00F10B8A">
        <w:rPr>
          <w:rFonts w:ascii="Tahoma" w:hAnsi="Tahoma" w:cs="Tahoma"/>
          <w:sz w:val="24"/>
          <w:szCs w:val="24"/>
        </w:rPr>
        <w:t>-00</w:t>
      </w:r>
    </w:p>
    <w:p w:rsidR="00A656A6" w:rsidRPr="00F10B8A" w:rsidRDefault="00A656A6"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5B1C8A" w:rsidRPr="00F10B8A" w:rsidRDefault="005B37B8" w:rsidP="00F10B8A">
      <w:pPr>
        <w:spacing w:line="276" w:lineRule="auto"/>
        <w:jc w:val="both"/>
        <w:rPr>
          <w:rFonts w:ascii="Tahoma" w:hAnsi="Tahoma" w:cs="Tahoma"/>
          <w:sz w:val="24"/>
          <w:szCs w:val="24"/>
          <w:lang w:val="es-CO"/>
        </w:rPr>
      </w:pPr>
      <w:r w:rsidRPr="00F10B8A">
        <w:rPr>
          <w:rFonts w:ascii="Tahoma" w:hAnsi="Tahoma" w:cs="Tahoma"/>
          <w:sz w:val="24"/>
          <w:szCs w:val="24"/>
        </w:rPr>
        <w:t>Se decide en primera instancia la</w:t>
      </w:r>
      <w:r w:rsidR="00DD0387" w:rsidRPr="00F10B8A">
        <w:rPr>
          <w:rFonts w:ascii="Tahoma" w:hAnsi="Tahoma" w:cs="Tahoma"/>
          <w:sz w:val="24"/>
          <w:szCs w:val="24"/>
        </w:rPr>
        <w:t xml:space="preserve"> acció</w:t>
      </w:r>
      <w:r w:rsidR="7BEA13E8" w:rsidRPr="00F10B8A">
        <w:rPr>
          <w:rFonts w:ascii="Tahoma" w:hAnsi="Tahoma" w:cs="Tahoma"/>
          <w:sz w:val="24"/>
          <w:szCs w:val="24"/>
        </w:rPr>
        <w:t>n</w:t>
      </w:r>
      <w:r w:rsidR="0029724B" w:rsidRPr="00F10B8A">
        <w:rPr>
          <w:rFonts w:ascii="Tahoma" w:hAnsi="Tahoma" w:cs="Tahoma"/>
          <w:sz w:val="24"/>
          <w:szCs w:val="24"/>
        </w:rPr>
        <w:t xml:space="preserve"> de tut</w:t>
      </w:r>
      <w:r w:rsidRPr="00F10B8A">
        <w:rPr>
          <w:rFonts w:ascii="Tahoma" w:hAnsi="Tahoma" w:cs="Tahoma"/>
          <w:sz w:val="24"/>
          <w:szCs w:val="24"/>
        </w:rPr>
        <w:t xml:space="preserve">ela de la referencia, </w:t>
      </w:r>
      <w:r w:rsidR="0049783F" w:rsidRPr="00F10B8A">
        <w:rPr>
          <w:rFonts w:ascii="Tahoma" w:hAnsi="Tahoma" w:cs="Tahoma"/>
          <w:sz w:val="24"/>
          <w:szCs w:val="24"/>
        </w:rPr>
        <w:t xml:space="preserve">instaurada </w:t>
      </w:r>
      <w:r w:rsidR="0029724B" w:rsidRPr="00F10B8A">
        <w:rPr>
          <w:rFonts w:ascii="Tahoma" w:hAnsi="Tahoma" w:cs="Tahoma"/>
          <w:sz w:val="24"/>
          <w:szCs w:val="24"/>
        </w:rPr>
        <w:t>por el señor</w:t>
      </w:r>
      <w:r w:rsidR="00AC33B5" w:rsidRPr="00F10B8A">
        <w:rPr>
          <w:rFonts w:ascii="Tahoma" w:hAnsi="Tahoma" w:cs="Tahoma"/>
          <w:sz w:val="24"/>
          <w:szCs w:val="24"/>
        </w:rPr>
        <w:t xml:space="preserve"> </w:t>
      </w:r>
      <w:r w:rsidR="00AC33B5" w:rsidRPr="00F10B8A">
        <w:rPr>
          <w:rFonts w:ascii="Tahoma" w:hAnsi="Tahoma" w:cs="Tahoma"/>
          <w:sz w:val="24"/>
          <w:szCs w:val="24"/>
          <w:lang w:val="es-CO"/>
        </w:rPr>
        <w:t xml:space="preserve">Javier Elías Arias Idárraga contra el Juzgado Tercero Civil del Circuito local a que fueron vinculados </w:t>
      </w:r>
      <w:r w:rsidR="00CF3AFE" w:rsidRPr="00F10B8A">
        <w:rPr>
          <w:rFonts w:ascii="Tahoma" w:hAnsi="Tahoma" w:cs="Tahoma"/>
          <w:sz w:val="24"/>
          <w:szCs w:val="24"/>
        </w:rPr>
        <w:t xml:space="preserve">el Consejo Seccional de la Judicatura y la Sala Jurisdiccional Disciplinaria de Risaralda, la </w:t>
      </w:r>
      <w:r w:rsidR="00CF3AFE" w:rsidRPr="00F10B8A">
        <w:rPr>
          <w:rFonts w:ascii="Tahoma" w:hAnsi="Tahoma" w:cs="Tahoma"/>
          <w:sz w:val="24"/>
          <w:szCs w:val="24"/>
          <w:lang w:val="es-CO"/>
        </w:rPr>
        <w:t>Fundación de la Mujer de Zarzal, Valle del Cauca, el señor Sebastián Ramírez, la Alcaldía de Zarzal, la Procuraduría y la Defensoría del Pueblo del Valle del Cauca y la Personería Municipal de Pereira.</w:t>
      </w:r>
    </w:p>
    <w:p w:rsidR="00CF3AFE" w:rsidRPr="00F10B8A" w:rsidRDefault="00CF3AFE" w:rsidP="00F10B8A">
      <w:pPr>
        <w:spacing w:line="276" w:lineRule="auto"/>
        <w:jc w:val="both"/>
        <w:rPr>
          <w:rFonts w:ascii="Tahoma" w:hAnsi="Tahoma" w:cs="Tahoma"/>
          <w:sz w:val="24"/>
          <w:szCs w:val="24"/>
          <w:lang w:val="es-CO"/>
        </w:rPr>
      </w:pPr>
    </w:p>
    <w:p w:rsidR="00E471D6" w:rsidRPr="00F10B8A" w:rsidRDefault="00E471D6" w:rsidP="00F10B8A">
      <w:pPr>
        <w:spacing w:line="276" w:lineRule="auto"/>
        <w:jc w:val="both"/>
        <w:rPr>
          <w:rFonts w:ascii="Tahoma" w:hAnsi="Tahoma" w:cs="Tahoma"/>
          <w:b/>
          <w:sz w:val="24"/>
          <w:szCs w:val="24"/>
        </w:rPr>
      </w:pPr>
      <w:r w:rsidRPr="00F10B8A">
        <w:rPr>
          <w:rFonts w:ascii="Tahoma" w:hAnsi="Tahoma" w:cs="Tahoma"/>
          <w:b/>
          <w:sz w:val="24"/>
          <w:szCs w:val="24"/>
        </w:rPr>
        <w:t>A N T E C E D E N T E S</w:t>
      </w:r>
    </w:p>
    <w:p w:rsidR="00E471D6" w:rsidRPr="00F10B8A" w:rsidRDefault="00E471D6" w:rsidP="00F10B8A">
      <w:pPr>
        <w:spacing w:line="276" w:lineRule="auto"/>
        <w:jc w:val="both"/>
        <w:rPr>
          <w:rFonts w:ascii="Tahoma" w:hAnsi="Tahoma" w:cs="Tahoma"/>
          <w:sz w:val="24"/>
          <w:szCs w:val="24"/>
        </w:rPr>
      </w:pPr>
    </w:p>
    <w:p w:rsidR="005B1C8A" w:rsidRPr="00F10B8A" w:rsidRDefault="0061162F" w:rsidP="00F10B8A">
      <w:pPr>
        <w:spacing w:line="276" w:lineRule="auto"/>
        <w:jc w:val="both"/>
        <w:rPr>
          <w:rFonts w:ascii="Tahoma" w:hAnsi="Tahoma" w:cs="Tahoma"/>
          <w:sz w:val="24"/>
          <w:szCs w:val="24"/>
          <w:lang w:val="es-CO"/>
        </w:rPr>
      </w:pPr>
      <w:r w:rsidRPr="00F10B8A">
        <w:rPr>
          <w:rFonts w:ascii="Tahoma" w:hAnsi="Tahoma" w:cs="Tahoma"/>
          <w:sz w:val="24"/>
          <w:szCs w:val="24"/>
        </w:rPr>
        <w:t>1.</w:t>
      </w:r>
      <w:r w:rsidR="00E471D6" w:rsidRPr="00F10B8A">
        <w:rPr>
          <w:rFonts w:ascii="Tahoma" w:hAnsi="Tahoma" w:cs="Tahoma"/>
          <w:sz w:val="24"/>
          <w:szCs w:val="24"/>
        </w:rPr>
        <w:t xml:space="preserve"> Relató el actor</w:t>
      </w:r>
      <w:r w:rsidR="00077373" w:rsidRPr="00F10B8A">
        <w:rPr>
          <w:rFonts w:ascii="Tahoma" w:hAnsi="Tahoma" w:cs="Tahoma"/>
          <w:sz w:val="24"/>
          <w:szCs w:val="24"/>
        </w:rPr>
        <w:t xml:space="preserve"> </w:t>
      </w:r>
      <w:r w:rsidR="00A67605" w:rsidRPr="00F10B8A">
        <w:rPr>
          <w:rFonts w:ascii="Tahoma" w:hAnsi="Tahoma" w:cs="Tahoma"/>
          <w:sz w:val="24"/>
          <w:szCs w:val="24"/>
        </w:rPr>
        <w:t>que</w:t>
      </w:r>
      <w:r w:rsidR="00D8591C" w:rsidRPr="00F10B8A">
        <w:rPr>
          <w:rFonts w:ascii="Tahoma" w:hAnsi="Tahoma" w:cs="Tahoma"/>
          <w:sz w:val="24"/>
          <w:szCs w:val="24"/>
        </w:rPr>
        <w:t xml:space="preserve"> </w:t>
      </w:r>
      <w:r w:rsidR="000B56F2" w:rsidRPr="00F10B8A">
        <w:rPr>
          <w:rFonts w:ascii="Tahoma" w:hAnsi="Tahoma" w:cs="Tahoma"/>
          <w:sz w:val="24"/>
          <w:szCs w:val="24"/>
          <w:lang w:val="es-CO"/>
        </w:rPr>
        <w:t xml:space="preserve">en la acción popular radicada bajo el No. </w:t>
      </w:r>
      <w:r w:rsidR="00CF3AFE" w:rsidRPr="00F10B8A">
        <w:rPr>
          <w:rFonts w:ascii="Tahoma" w:hAnsi="Tahoma" w:cs="Tahoma"/>
          <w:sz w:val="24"/>
          <w:szCs w:val="24"/>
          <w:lang w:val="es-CO"/>
        </w:rPr>
        <w:t>660013103003 2015 01223 00</w:t>
      </w:r>
      <w:r w:rsidR="000B56F2" w:rsidRPr="00F10B8A">
        <w:rPr>
          <w:rFonts w:ascii="Tahoma" w:hAnsi="Tahoma" w:cs="Tahoma"/>
          <w:sz w:val="24"/>
          <w:szCs w:val="24"/>
          <w:lang w:val="es-CO"/>
        </w:rPr>
        <w:t xml:space="preserve">, en que actúa, </w:t>
      </w:r>
      <w:r w:rsidR="005B1C8A" w:rsidRPr="00F10B8A">
        <w:rPr>
          <w:rFonts w:ascii="Tahoma" w:hAnsi="Tahoma" w:cs="Tahoma"/>
          <w:sz w:val="24"/>
          <w:szCs w:val="24"/>
          <w:lang w:val="es-CO"/>
        </w:rPr>
        <w:t xml:space="preserve">la juez demandada incumple los términos perentorios </w:t>
      </w:r>
      <w:r w:rsidR="005B1C8A" w:rsidRPr="00F10B8A">
        <w:rPr>
          <w:rFonts w:ascii="Tahoma" w:hAnsi="Tahoma" w:cs="Tahoma"/>
          <w:sz w:val="24"/>
          <w:szCs w:val="24"/>
          <w:lang w:val="es-CO"/>
        </w:rPr>
        <w:lastRenderedPageBreak/>
        <w:t>establecidos en los artículos</w:t>
      </w:r>
      <w:r w:rsidR="00F92479" w:rsidRPr="00F10B8A">
        <w:rPr>
          <w:rFonts w:ascii="Tahoma" w:hAnsi="Tahoma" w:cs="Tahoma"/>
          <w:sz w:val="24"/>
          <w:szCs w:val="24"/>
          <w:lang w:val="es-CO"/>
        </w:rPr>
        <w:t xml:space="preserve"> </w:t>
      </w:r>
      <w:r w:rsidR="005B1C8A" w:rsidRPr="00F10B8A">
        <w:rPr>
          <w:rFonts w:ascii="Tahoma" w:hAnsi="Tahoma" w:cs="Tahoma"/>
          <w:sz w:val="24"/>
          <w:szCs w:val="24"/>
          <w:lang w:val="es-CO"/>
        </w:rPr>
        <w:t>5</w:t>
      </w:r>
      <w:r w:rsidR="00F92479" w:rsidRPr="00F10B8A">
        <w:rPr>
          <w:rFonts w:ascii="Tahoma" w:hAnsi="Tahoma" w:cs="Tahoma"/>
          <w:sz w:val="24"/>
          <w:szCs w:val="24"/>
          <w:lang w:val="es-CO"/>
        </w:rPr>
        <w:t xml:space="preserve">° </w:t>
      </w:r>
      <w:r w:rsidR="005B1C8A" w:rsidRPr="00F10B8A">
        <w:rPr>
          <w:rFonts w:ascii="Tahoma" w:hAnsi="Tahoma" w:cs="Tahoma"/>
          <w:sz w:val="24"/>
          <w:szCs w:val="24"/>
          <w:lang w:val="es-CO"/>
        </w:rPr>
        <w:t xml:space="preserve">y 6° de la Ley 472 de 1998, inaplica el artículo 121 del Código General del Proceso y no se declara impedida a pesar de las acciones disciplinarias formuladas en su contra.  </w:t>
      </w:r>
    </w:p>
    <w:p w:rsidR="003E25FE" w:rsidRPr="00F10B8A" w:rsidRDefault="003E25FE" w:rsidP="00F10B8A">
      <w:pPr>
        <w:spacing w:line="276" w:lineRule="auto"/>
        <w:jc w:val="both"/>
        <w:rPr>
          <w:rFonts w:ascii="Tahoma" w:hAnsi="Tahoma" w:cs="Tahoma"/>
          <w:sz w:val="24"/>
          <w:szCs w:val="24"/>
          <w:lang w:val="es-CO"/>
        </w:rPr>
      </w:pPr>
    </w:p>
    <w:p w:rsidR="005B1C8A" w:rsidRPr="00F10B8A" w:rsidRDefault="00D95C8B" w:rsidP="00F10B8A">
      <w:pPr>
        <w:spacing w:line="276" w:lineRule="auto"/>
        <w:jc w:val="both"/>
        <w:rPr>
          <w:rFonts w:ascii="Tahoma" w:hAnsi="Tahoma" w:cs="Tahoma"/>
          <w:sz w:val="24"/>
          <w:szCs w:val="24"/>
          <w:lang w:val="es-CO"/>
        </w:rPr>
      </w:pPr>
      <w:r w:rsidRPr="00F10B8A">
        <w:rPr>
          <w:rFonts w:ascii="Tahoma" w:hAnsi="Tahoma" w:cs="Tahoma"/>
          <w:sz w:val="24"/>
          <w:szCs w:val="24"/>
        </w:rPr>
        <w:t>2. Considera lesionado el derecho al debido proceso y para protegerlo</w:t>
      </w:r>
      <w:r w:rsidR="579C4FB9" w:rsidRPr="00F10B8A">
        <w:rPr>
          <w:rFonts w:ascii="Tahoma" w:hAnsi="Tahoma" w:cs="Tahoma"/>
          <w:sz w:val="24"/>
          <w:szCs w:val="24"/>
        </w:rPr>
        <w:t xml:space="preserve">, </w:t>
      </w:r>
      <w:r w:rsidRPr="00F10B8A">
        <w:rPr>
          <w:rFonts w:ascii="Tahoma" w:hAnsi="Tahoma" w:cs="Tahoma"/>
          <w:sz w:val="24"/>
          <w:szCs w:val="24"/>
        </w:rPr>
        <w:t>solicita se ordene</w:t>
      </w:r>
      <w:r w:rsidR="00C07B86" w:rsidRPr="00F10B8A">
        <w:rPr>
          <w:rFonts w:ascii="Tahoma" w:hAnsi="Tahoma" w:cs="Tahoma"/>
          <w:sz w:val="24"/>
          <w:szCs w:val="24"/>
        </w:rPr>
        <w:t>: a)</w:t>
      </w:r>
      <w:r w:rsidR="000B56F2" w:rsidRPr="00F10B8A">
        <w:rPr>
          <w:rFonts w:ascii="Tahoma" w:hAnsi="Tahoma" w:cs="Tahoma"/>
          <w:sz w:val="24"/>
          <w:szCs w:val="24"/>
        </w:rPr>
        <w:t xml:space="preserve"> </w:t>
      </w:r>
      <w:r w:rsidR="003E25FE" w:rsidRPr="00F10B8A">
        <w:rPr>
          <w:rFonts w:ascii="Tahoma" w:hAnsi="Tahoma" w:cs="Tahoma"/>
          <w:sz w:val="24"/>
          <w:szCs w:val="24"/>
        </w:rPr>
        <w:t>a la juez accionada</w:t>
      </w:r>
      <w:r w:rsidR="003E25FE" w:rsidRPr="00F10B8A">
        <w:rPr>
          <w:rFonts w:ascii="Tahoma" w:hAnsi="Tahoma" w:cs="Tahoma"/>
          <w:sz w:val="24"/>
          <w:szCs w:val="24"/>
          <w:lang w:val="es-CO"/>
        </w:rPr>
        <w:t xml:space="preserve"> dar cumplimiento </w:t>
      </w:r>
      <w:r w:rsidR="00AC33B5" w:rsidRPr="00F10B8A">
        <w:rPr>
          <w:rFonts w:ascii="Tahoma" w:hAnsi="Tahoma" w:cs="Tahoma"/>
          <w:sz w:val="24"/>
          <w:szCs w:val="24"/>
          <w:lang w:val="es-CO"/>
        </w:rPr>
        <w:t xml:space="preserve">al </w:t>
      </w:r>
      <w:r w:rsidR="003E606D" w:rsidRPr="00F10B8A">
        <w:rPr>
          <w:rFonts w:ascii="Tahoma" w:hAnsi="Tahoma" w:cs="Tahoma"/>
          <w:sz w:val="24"/>
          <w:szCs w:val="24"/>
          <w:lang w:val="es-CO"/>
        </w:rPr>
        <w:t xml:space="preserve">mencionado </w:t>
      </w:r>
      <w:r w:rsidR="00AC33B5" w:rsidRPr="00F10B8A">
        <w:rPr>
          <w:rFonts w:ascii="Tahoma" w:hAnsi="Tahoma" w:cs="Tahoma"/>
          <w:sz w:val="24"/>
          <w:szCs w:val="24"/>
          <w:lang w:val="es-CO"/>
        </w:rPr>
        <w:t>artículo 121</w:t>
      </w:r>
      <w:r w:rsidR="00F92479" w:rsidRPr="00F10B8A">
        <w:rPr>
          <w:rFonts w:ascii="Tahoma" w:hAnsi="Tahoma" w:cs="Tahoma"/>
          <w:sz w:val="24"/>
          <w:szCs w:val="24"/>
          <w:lang w:val="es-CO"/>
        </w:rPr>
        <w:t xml:space="preserve">, aportar copia de las tutelas en las cuales se le ha ordenado aplicar esa norma y </w:t>
      </w:r>
      <w:r w:rsidR="00AC33B5" w:rsidRPr="00F10B8A">
        <w:rPr>
          <w:rFonts w:ascii="Tahoma" w:hAnsi="Tahoma" w:cs="Tahoma"/>
          <w:sz w:val="24"/>
          <w:szCs w:val="24"/>
          <w:lang w:val="es-CO"/>
        </w:rPr>
        <w:t>declararse impedida</w:t>
      </w:r>
      <w:r w:rsidR="00F92479" w:rsidRPr="00F10B8A">
        <w:rPr>
          <w:rFonts w:ascii="Tahoma" w:hAnsi="Tahoma" w:cs="Tahoma"/>
          <w:sz w:val="24"/>
          <w:szCs w:val="24"/>
          <w:lang w:val="es-CO"/>
        </w:rPr>
        <w:t xml:space="preserve"> y b) al</w:t>
      </w:r>
      <w:r w:rsidR="00F92479" w:rsidRPr="00F10B8A">
        <w:rPr>
          <w:rFonts w:ascii="Tahoma" w:hAnsi="Tahoma" w:cs="Tahoma"/>
          <w:sz w:val="24"/>
          <w:szCs w:val="24"/>
        </w:rPr>
        <w:t xml:space="preserve"> Consejo Seccional de la Judicatura y</w:t>
      </w:r>
      <w:r w:rsidR="00F92479" w:rsidRPr="00F10B8A">
        <w:rPr>
          <w:rFonts w:ascii="Tahoma" w:hAnsi="Tahoma" w:cs="Tahoma"/>
          <w:sz w:val="24"/>
          <w:szCs w:val="24"/>
          <w:lang w:val="es-CO"/>
        </w:rPr>
        <w:t xml:space="preserve"> a </w:t>
      </w:r>
      <w:r w:rsidR="00F92479" w:rsidRPr="00F10B8A">
        <w:rPr>
          <w:rFonts w:ascii="Tahoma" w:hAnsi="Tahoma" w:cs="Tahoma"/>
          <w:sz w:val="24"/>
          <w:szCs w:val="24"/>
        </w:rPr>
        <w:t>la Sala Jurisdiccional Disciplinaria de Risaralda aportar copia de</w:t>
      </w:r>
      <w:r w:rsidR="00F92479" w:rsidRPr="00F10B8A">
        <w:rPr>
          <w:rFonts w:ascii="Tahoma" w:hAnsi="Tahoma" w:cs="Tahoma"/>
          <w:sz w:val="24"/>
          <w:szCs w:val="24"/>
          <w:lang w:val="es-CO"/>
        </w:rPr>
        <w:t xml:space="preserve"> todas las quejas y acciones que ha elevado contra aquella funcionaria, informen el estado en que se encuentran e indiquen en qué</w:t>
      </w:r>
      <w:r w:rsidR="005B1C8A" w:rsidRPr="00F10B8A">
        <w:rPr>
          <w:rFonts w:ascii="Tahoma" w:hAnsi="Tahoma" w:cs="Tahoma"/>
          <w:sz w:val="24"/>
          <w:szCs w:val="24"/>
          <w:lang w:val="es-CO"/>
        </w:rPr>
        <w:t xml:space="preserve"> acciones populares </w:t>
      </w:r>
      <w:r w:rsidR="00F92479" w:rsidRPr="00F10B8A">
        <w:rPr>
          <w:rFonts w:ascii="Tahoma" w:hAnsi="Tahoma" w:cs="Tahoma"/>
          <w:sz w:val="24"/>
          <w:szCs w:val="24"/>
          <w:lang w:val="es-CO"/>
        </w:rPr>
        <w:t>se</w:t>
      </w:r>
      <w:r w:rsidR="005B1C8A" w:rsidRPr="00F10B8A">
        <w:rPr>
          <w:rFonts w:ascii="Tahoma" w:hAnsi="Tahoma" w:cs="Tahoma"/>
          <w:sz w:val="24"/>
          <w:szCs w:val="24"/>
          <w:lang w:val="es-CO"/>
        </w:rPr>
        <w:t xml:space="preserve"> ha ordenado aplicar</w:t>
      </w:r>
      <w:r w:rsidR="00F92479" w:rsidRPr="00F10B8A">
        <w:rPr>
          <w:rFonts w:ascii="Tahoma" w:hAnsi="Tahoma" w:cs="Tahoma"/>
          <w:sz w:val="24"/>
          <w:szCs w:val="24"/>
          <w:lang w:val="es-CO"/>
        </w:rPr>
        <w:t xml:space="preserve"> el citado</w:t>
      </w:r>
      <w:r w:rsidR="005B1C8A" w:rsidRPr="00F10B8A">
        <w:rPr>
          <w:rFonts w:ascii="Tahoma" w:hAnsi="Tahoma" w:cs="Tahoma"/>
          <w:sz w:val="24"/>
          <w:szCs w:val="24"/>
          <w:lang w:val="es-CO"/>
        </w:rPr>
        <w:t xml:space="preserve"> art</w:t>
      </w:r>
      <w:r w:rsidR="00F92479" w:rsidRPr="00F10B8A">
        <w:rPr>
          <w:rFonts w:ascii="Tahoma" w:hAnsi="Tahoma" w:cs="Tahoma"/>
          <w:sz w:val="24"/>
          <w:szCs w:val="24"/>
          <w:lang w:val="es-CO"/>
        </w:rPr>
        <w:t>ículo y cuál “</w:t>
      </w:r>
      <w:r w:rsidR="005B1C8A" w:rsidRPr="00F10B8A">
        <w:rPr>
          <w:rFonts w:ascii="Tahoma" w:hAnsi="Tahoma" w:cs="Tahoma"/>
          <w:sz w:val="22"/>
          <w:szCs w:val="24"/>
          <w:lang w:val="es-CO"/>
        </w:rPr>
        <w:t>ha sido su actuar en de</w:t>
      </w:r>
      <w:r w:rsidR="00004ACB" w:rsidRPr="00F10B8A">
        <w:rPr>
          <w:rFonts w:ascii="Tahoma" w:hAnsi="Tahoma" w:cs="Tahoma"/>
          <w:sz w:val="22"/>
          <w:szCs w:val="24"/>
          <w:lang w:val="es-CO"/>
        </w:rPr>
        <w:t>recho</w:t>
      </w:r>
      <w:r w:rsidR="00F92479" w:rsidRPr="00F10B8A">
        <w:rPr>
          <w:rFonts w:ascii="Tahoma" w:hAnsi="Tahoma" w:cs="Tahoma"/>
          <w:sz w:val="22"/>
          <w:szCs w:val="24"/>
          <w:lang w:val="es-CO"/>
        </w:rPr>
        <w:t>…</w:t>
      </w:r>
      <w:r w:rsidR="005B1C8A" w:rsidRPr="00F10B8A">
        <w:rPr>
          <w:rFonts w:ascii="Tahoma" w:hAnsi="Tahoma" w:cs="Tahoma"/>
          <w:sz w:val="22"/>
          <w:szCs w:val="24"/>
          <w:lang w:val="es-CO"/>
        </w:rPr>
        <w:t xml:space="preserve"> cuando se pierde competencia</w:t>
      </w:r>
      <w:r w:rsidR="00F92479" w:rsidRPr="00F10B8A">
        <w:rPr>
          <w:rFonts w:ascii="Tahoma" w:hAnsi="Tahoma" w:cs="Tahoma"/>
          <w:sz w:val="24"/>
          <w:szCs w:val="24"/>
          <w:lang w:val="es-CO"/>
        </w:rPr>
        <w:t>”.</w:t>
      </w:r>
    </w:p>
    <w:p w:rsidR="00C07B86" w:rsidRPr="00F10B8A" w:rsidRDefault="00C07B86" w:rsidP="00F10B8A">
      <w:pPr>
        <w:spacing w:line="276" w:lineRule="auto"/>
        <w:jc w:val="both"/>
        <w:rPr>
          <w:rFonts w:ascii="Tahoma" w:hAnsi="Tahoma" w:cs="Tahoma"/>
          <w:sz w:val="24"/>
          <w:szCs w:val="24"/>
          <w:lang w:val="es-CO"/>
        </w:rPr>
      </w:pPr>
    </w:p>
    <w:p w:rsidR="00D95C8B" w:rsidRPr="00F10B8A" w:rsidRDefault="00D95C8B" w:rsidP="00F10B8A">
      <w:pPr>
        <w:spacing w:line="276" w:lineRule="auto"/>
        <w:jc w:val="both"/>
        <w:rPr>
          <w:rFonts w:ascii="Tahoma" w:hAnsi="Tahoma" w:cs="Tahoma"/>
          <w:b/>
          <w:sz w:val="24"/>
          <w:szCs w:val="24"/>
        </w:rPr>
      </w:pPr>
      <w:r w:rsidRPr="00F10B8A">
        <w:rPr>
          <w:rFonts w:ascii="Tahoma" w:hAnsi="Tahoma" w:cs="Tahoma"/>
          <w:b/>
          <w:sz w:val="24"/>
          <w:szCs w:val="24"/>
        </w:rPr>
        <w:t>A C T U A C I Ó N   P R O C E S A L</w:t>
      </w:r>
    </w:p>
    <w:p w:rsidR="00D95C8B" w:rsidRPr="00F10B8A" w:rsidRDefault="00D95C8B" w:rsidP="00F10B8A">
      <w:pPr>
        <w:spacing w:line="276" w:lineRule="auto"/>
        <w:jc w:val="both"/>
        <w:rPr>
          <w:rFonts w:ascii="Tahoma" w:hAnsi="Tahoma" w:cs="Tahoma"/>
          <w:b/>
          <w:sz w:val="24"/>
          <w:szCs w:val="24"/>
        </w:rPr>
      </w:pPr>
    </w:p>
    <w:p w:rsidR="00F92479" w:rsidRPr="00F10B8A" w:rsidRDefault="00D95C8B"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F10B8A">
        <w:rPr>
          <w:rFonts w:ascii="Tahoma" w:hAnsi="Tahoma" w:cs="Tahoma"/>
          <w:sz w:val="24"/>
          <w:szCs w:val="24"/>
        </w:rPr>
        <w:t xml:space="preserve">1. Mediante proveído del </w:t>
      </w:r>
      <w:r w:rsidR="00F92479" w:rsidRPr="00F10B8A">
        <w:rPr>
          <w:rFonts w:ascii="Tahoma" w:hAnsi="Tahoma" w:cs="Tahoma"/>
          <w:sz w:val="24"/>
          <w:szCs w:val="24"/>
        </w:rPr>
        <w:t>5 de los cursantes</w:t>
      </w:r>
      <w:r w:rsidRPr="00F10B8A">
        <w:rPr>
          <w:rFonts w:ascii="Tahoma" w:hAnsi="Tahoma" w:cs="Tahoma"/>
          <w:sz w:val="24"/>
          <w:szCs w:val="24"/>
        </w:rPr>
        <w:t xml:space="preserve"> se admitió la acción y </w:t>
      </w:r>
      <w:r w:rsidRPr="00F10B8A">
        <w:rPr>
          <w:rFonts w:ascii="Tahoma" w:hAnsi="Tahoma" w:cs="Tahoma"/>
          <w:sz w:val="24"/>
          <w:szCs w:val="24"/>
          <w:lang w:val="es-ES"/>
        </w:rPr>
        <w:t>se ordenó</w:t>
      </w:r>
      <w:r w:rsidRPr="00F10B8A">
        <w:rPr>
          <w:rFonts w:ascii="Tahoma" w:hAnsi="Tahoma" w:cs="Tahoma"/>
          <w:sz w:val="24"/>
          <w:szCs w:val="24"/>
        </w:rPr>
        <w:t xml:space="preserve"> vincular </w:t>
      </w:r>
      <w:r w:rsidR="00CF3AFE" w:rsidRPr="00F10B8A">
        <w:rPr>
          <w:rFonts w:ascii="Tahoma" w:hAnsi="Tahoma" w:cs="Tahoma"/>
          <w:sz w:val="24"/>
          <w:szCs w:val="24"/>
        </w:rPr>
        <w:t xml:space="preserve">al Consejo Seccional de la Judicatura y a la Sala Jurisdiccional Disciplinaria de Risaralda, a la </w:t>
      </w:r>
      <w:r w:rsidR="00CF3AFE" w:rsidRPr="00F10B8A">
        <w:rPr>
          <w:rFonts w:ascii="Tahoma" w:hAnsi="Tahoma" w:cs="Tahoma"/>
          <w:sz w:val="24"/>
          <w:szCs w:val="24"/>
          <w:lang w:val="es-CO"/>
        </w:rPr>
        <w:t>Fundación de la Mujer de Zarzal, Valle del Cauca, al señor Sebastián Ramírez, a la Alcaldía de Zarzal, a la Procuraduría y a la Defensoría del Pueblo del Valle del Cauca y a la Personería Municipal de Pereira.</w:t>
      </w:r>
    </w:p>
    <w:p w:rsidR="00F92479" w:rsidRPr="00F10B8A" w:rsidRDefault="00F92479"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D95C8B" w:rsidRPr="00F10B8A" w:rsidRDefault="00D95C8B"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2. En el curso de esta instancia, se produjeron los siguientes pronunciamientos:</w:t>
      </w:r>
    </w:p>
    <w:p w:rsidR="00CF3AFE" w:rsidRPr="00F10B8A" w:rsidRDefault="00CF3AFE"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CF3AFE" w:rsidRPr="00F10B8A" w:rsidRDefault="00CF3AFE" w:rsidP="00F10B8A">
      <w:pPr>
        <w:tabs>
          <w:tab w:val="left" w:pos="4550"/>
        </w:tabs>
        <w:spacing w:line="276" w:lineRule="auto"/>
        <w:jc w:val="both"/>
        <w:rPr>
          <w:rFonts w:ascii="Tahoma" w:hAnsi="Tahoma" w:cs="Tahoma"/>
          <w:sz w:val="24"/>
          <w:szCs w:val="24"/>
          <w:lang w:val="es-CO"/>
        </w:rPr>
      </w:pPr>
      <w:r w:rsidRPr="00F10B8A">
        <w:rPr>
          <w:rFonts w:ascii="Tahoma" w:hAnsi="Tahoma" w:cs="Tahoma"/>
          <w:sz w:val="24"/>
          <w:szCs w:val="24"/>
        </w:rPr>
        <w:t xml:space="preserve">2.1 El </w:t>
      </w:r>
      <w:r w:rsidRPr="00F10B8A">
        <w:rPr>
          <w:rFonts w:ascii="Tahoma" w:hAnsi="Tahoma" w:cs="Tahoma"/>
          <w:sz w:val="24"/>
          <w:szCs w:val="24"/>
          <w:lang w:val="es-CO"/>
        </w:rPr>
        <w:t>representante legal para asuntos judiciales y administrativos de la Fundación de La Mujer indicó que esa entidad no ha vulnerado derecho alguno al actor.</w:t>
      </w:r>
    </w:p>
    <w:p w:rsidR="00D95C8B" w:rsidRPr="00F10B8A" w:rsidRDefault="00D95C8B" w:rsidP="00F10B8A">
      <w:pPr>
        <w:spacing w:line="276" w:lineRule="auto"/>
        <w:jc w:val="both"/>
        <w:rPr>
          <w:rFonts w:ascii="Tahoma" w:hAnsi="Tahoma" w:cs="Tahoma"/>
          <w:sz w:val="24"/>
          <w:szCs w:val="24"/>
        </w:rPr>
      </w:pPr>
    </w:p>
    <w:p w:rsidR="00310AB3" w:rsidRPr="00F10B8A" w:rsidRDefault="008441AD" w:rsidP="00F10B8A">
      <w:pPr>
        <w:tabs>
          <w:tab w:val="left" w:pos="4550"/>
        </w:tabs>
        <w:spacing w:line="276" w:lineRule="auto"/>
        <w:jc w:val="both"/>
        <w:rPr>
          <w:rFonts w:ascii="Tahoma" w:hAnsi="Tahoma" w:cs="Tahoma"/>
          <w:sz w:val="24"/>
          <w:szCs w:val="24"/>
        </w:rPr>
      </w:pPr>
      <w:r w:rsidRPr="00F10B8A">
        <w:rPr>
          <w:rFonts w:ascii="Tahoma" w:hAnsi="Tahoma" w:cs="Tahoma"/>
          <w:sz w:val="24"/>
          <w:szCs w:val="24"/>
        </w:rPr>
        <w:t>2.2</w:t>
      </w:r>
      <w:r w:rsidR="003476DD" w:rsidRPr="00F10B8A">
        <w:rPr>
          <w:rFonts w:ascii="Tahoma" w:hAnsi="Tahoma" w:cs="Tahoma"/>
          <w:sz w:val="24"/>
          <w:szCs w:val="24"/>
        </w:rPr>
        <w:t xml:space="preserve"> </w:t>
      </w:r>
      <w:r w:rsidR="00310AB3" w:rsidRPr="00F10B8A">
        <w:rPr>
          <w:rFonts w:ascii="Tahoma" w:hAnsi="Tahoma" w:cs="Tahoma"/>
          <w:sz w:val="24"/>
          <w:szCs w:val="24"/>
        </w:rPr>
        <w:t>El Presidente de la Sala Jurisdiccional Disciplinaria de Risaralda manifestó que</w:t>
      </w:r>
      <w:r w:rsidR="00550074" w:rsidRPr="00F10B8A">
        <w:rPr>
          <w:rFonts w:ascii="Tahoma" w:hAnsi="Tahoma" w:cs="Tahoma"/>
          <w:sz w:val="24"/>
          <w:szCs w:val="24"/>
        </w:rPr>
        <w:t xml:space="preserve"> </w:t>
      </w:r>
      <w:r w:rsidR="00550074" w:rsidRPr="00F10B8A">
        <w:rPr>
          <w:rFonts w:ascii="Tahoma" w:hAnsi="Tahoma" w:cs="Tahoma"/>
          <w:sz w:val="24"/>
          <w:szCs w:val="24"/>
          <w:lang w:val="es-CO"/>
        </w:rPr>
        <w:t>sin justificación alguna el actor ya presentó, con sustento en hechos y pretensiones, otra acción de tutela que fue tramitada por este Tribunal bajo el radicado No. 66001-2213-000-2020-00289-00. De otro lado,</w:t>
      </w:r>
      <w:r w:rsidR="00310AB3" w:rsidRPr="00F10B8A">
        <w:rPr>
          <w:rFonts w:ascii="Tahoma" w:hAnsi="Tahoma" w:cs="Tahoma"/>
          <w:sz w:val="24"/>
          <w:szCs w:val="24"/>
        </w:rPr>
        <w:t xml:space="preserve"> </w:t>
      </w:r>
      <w:r w:rsidR="00310AB3" w:rsidRPr="00F10B8A">
        <w:rPr>
          <w:rFonts w:ascii="Tahoma" w:hAnsi="Tahoma" w:cs="Tahoma"/>
          <w:sz w:val="24"/>
          <w:szCs w:val="24"/>
          <w:lang w:val="es-CO"/>
        </w:rPr>
        <w:t xml:space="preserve">consultadas las bases de datos de la Secretaría, no se evidencia que curse o haya cursado proceso disciplinario en contra de la Juez Tercera Civil del Circuito de Pereira, con ocasión del trámite procesal respecto de la acción popular radicada bajo el No. </w:t>
      </w:r>
      <w:r w:rsidRPr="00F10B8A">
        <w:rPr>
          <w:rFonts w:ascii="Tahoma" w:hAnsi="Tahoma" w:cs="Tahoma"/>
          <w:bCs/>
          <w:sz w:val="24"/>
          <w:szCs w:val="24"/>
          <w:lang w:val="es-CO"/>
        </w:rPr>
        <w:t>2015-01223-00</w:t>
      </w:r>
      <w:r w:rsidR="00310AB3" w:rsidRPr="00F10B8A">
        <w:rPr>
          <w:rFonts w:ascii="Tahoma" w:hAnsi="Tahoma" w:cs="Tahoma"/>
          <w:sz w:val="24"/>
          <w:szCs w:val="24"/>
          <w:lang w:val="es-CO"/>
        </w:rPr>
        <w:t>, razón por la cual, resulta imposible remitir copias de las quejas o solicitudes que haya formulado el accionante por ese asunto</w:t>
      </w:r>
      <w:r w:rsidR="00310AB3" w:rsidRPr="00F10B8A">
        <w:rPr>
          <w:rFonts w:ascii="Tahoma" w:hAnsi="Tahoma" w:cs="Tahoma"/>
          <w:sz w:val="24"/>
          <w:szCs w:val="24"/>
        </w:rPr>
        <w:t>; este ha elevado otro tipo de quejas contra aquella funcionaria, a las cuales, contrario a lo que afirma, sí se ha dado trámite</w:t>
      </w:r>
      <w:r w:rsidR="00163560" w:rsidRPr="00F10B8A">
        <w:rPr>
          <w:rFonts w:ascii="Tahoma" w:hAnsi="Tahoma" w:cs="Tahoma"/>
          <w:sz w:val="24"/>
          <w:szCs w:val="24"/>
        </w:rPr>
        <w:t xml:space="preserve"> y ellas pueden ser objeto de revisión por intermedio del link </w:t>
      </w:r>
      <w:hyperlink r:id="rId12" w:history="1">
        <w:r w:rsidR="004F2962" w:rsidRPr="00C27D33">
          <w:rPr>
            <w:rStyle w:val="Hipervnculo"/>
            <w:rFonts w:ascii="Tahoma" w:hAnsi="Tahoma" w:cs="Tahoma"/>
            <w:sz w:val="24"/>
            <w:szCs w:val="24"/>
            <w:lang w:val="es-CO"/>
          </w:rPr>
          <w:t>https://consultaprocesos.ramajudicial.gov.co/Procesos/NumeroRadicacion#Detalle Proceso</w:t>
        </w:r>
      </w:hyperlink>
      <w:r w:rsidR="00163560" w:rsidRPr="00F10B8A">
        <w:rPr>
          <w:rFonts w:ascii="Tahoma" w:hAnsi="Tahoma" w:cs="Tahoma"/>
          <w:sz w:val="24"/>
          <w:szCs w:val="24"/>
          <w:lang w:val="es-CO"/>
        </w:rPr>
        <w:t>.</w:t>
      </w:r>
      <w:r w:rsidR="00BD3C58" w:rsidRPr="00F10B8A">
        <w:rPr>
          <w:rFonts w:ascii="Tahoma" w:hAnsi="Tahoma" w:cs="Tahoma"/>
          <w:sz w:val="24"/>
          <w:szCs w:val="24"/>
          <w:lang w:val="es-CO"/>
        </w:rPr>
        <w:t xml:space="preserve"> E</w:t>
      </w:r>
      <w:proofErr w:type="spellStart"/>
      <w:r w:rsidR="00BD3C58" w:rsidRPr="00F10B8A">
        <w:rPr>
          <w:rFonts w:ascii="Tahoma" w:hAnsi="Tahoma" w:cs="Tahoma"/>
          <w:sz w:val="24"/>
          <w:szCs w:val="24"/>
        </w:rPr>
        <w:t>sas</w:t>
      </w:r>
      <w:proofErr w:type="spellEnd"/>
      <w:r w:rsidR="00BD3C58" w:rsidRPr="00F10B8A">
        <w:rPr>
          <w:rFonts w:ascii="Tahoma" w:hAnsi="Tahoma" w:cs="Tahoma"/>
          <w:sz w:val="24"/>
          <w:szCs w:val="24"/>
        </w:rPr>
        <w:t xml:space="preserve"> actuaciones</w:t>
      </w:r>
      <w:r w:rsidR="00310AB3" w:rsidRPr="00F10B8A">
        <w:rPr>
          <w:rFonts w:ascii="Tahoma" w:hAnsi="Tahoma" w:cs="Tahoma"/>
          <w:sz w:val="24"/>
          <w:szCs w:val="24"/>
        </w:rPr>
        <w:t xml:space="preserve"> no han sido definidas de fondo porque, primero, esas 67 quejas tuvieron que ser acumuladas y segundo, desde el 16 de marzo hasta el 30 de junio de este año, se suspendieron los términos judiciales por causa de la emergencia sanitaria ocasionada por el coronavirus. Finalmente precisó que </w:t>
      </w:r>
      <w:r w:rsidR="001805ED" w:rsidRPr="00F10B8A">
        <w:rPr>
          <w:rFonts w:ascii="Tahoma" w:hAnsi="Tahoma" w:cs="Tahoma"/>
          <w:sz w:val="24"/>
          <w:szCs w:val="24"/>
        </w:rPr>
        <w:t xml:space="preserve">lo relativo al trámite establecido en el artículo 121 del Código General del Proceso es de competencia del Consejo Seccional de la Judicatura. </w:t>
      </w:r>
    </w:p>
    <w:p w:rsidR="001805ED" w:rsidRPr="00F10B8A" w:rsidRDefault="001805ED" w:rsidP="00F10B8A">
      <w:pPr>
        <w:tabs>
          <w:tab w:val="left" w:pos="4550"/>
        </w:tabs>
        <w:spacing w:line="276" w:lineRule="auto"/>
        <w:jc w:val="both"/>
        <w:rPr>
          <w:rFonts w:ascii="Tahoma" w:hAnsi="Tahoma" w:cs="Tahoma"/>
          <w:sz w:val="24"/>
          <w:szCs w:val="24"/>
        </w:rPr>
      </w:pPr>
    </w:p>
    <w:p w:rsidR="00550074" w:rsidRPr="00F10B8A" w:rsidRDefault="00550074" w:rsidP="00F10B8A">
      <w:pPr>
        <w:tabs>
          <w:tab w:val="left" w:pos="4550"/>
        </w:tabs>
        <w:spacing w:line="276" w:lineRule="auto"/>
        <w:jc w:val="both"/>
        <w:rPr>
          <w:rFonts w:ascii="Tahoma" w:hAnsi="Tahoma" w:cs="Tahoma"/>
          <w:sz w:val="24"/>
          <w:szCs w:val="24"/>
          <w:lang w:val="es-CO"/>
        </w:rPr>
      </w:pPr>
      <w:r w:rsidRPr="00F10B8A">
        <w:rPr>
          <w:rFonts w:ascii="Tahoma" w:hAnsi="Tahoma" w:cs="Tahoma"/>
          <w:sz w:val="24"/>
          <w:szCs w:val="24"/>
        </w:rPr>
        <w:lastRenderedPageBreak/>
        <w:t xml:space="preserve">2.3 Los Magistrados del Consejo Seccional de la Judicatura indicaron que en este caso se configuró una temeridad ya que </w:t>
      </w:r>
      <w:r w:rsidRPr="00F10B8A">
        <w:rPr>
          <w:rFonts w:ascii="Tahoma" w:hAnsi="Tahoma" w:cs="Tahoma"/>
          <w:bCs/>
          <w:sz w:val="24"/>
          <w:szCs w:val="24"/>
        </w:rPr>
        <w:t xml:space="preserve">con sustento en iguales hechos y pretensiones a las formuladas en esta tutela, se promovió otra acción de amparo, la radicada bajo el No. </w:t>
      </w:r>
      <w:r w:rsidRPr="00F10B8A">
        <w:rPr>
          <w:rFonts w:ascii="Tahoma" w:hAnsi="Tahoma" w:cs="Tahoma"/>
          <w:sz w:val="24"/>
          <w:szCs w:val="24"/>
          <w:lang w:val="es-CO"/>
        </w:rPr>
        <w:t xml:space="preserve">66001-22-13-000-2020-00289-00. Agregaron que el demandante no ha solicitado vigilancia judicial administrativa en contra del Juzgado Tercero Civil del Circuito por el trámite adelantado en la acción popular radicada </w:t>
      </w:r>
      <w:r w:rsidRPr="00F10B8A">
        <w:rPr>
          <w:rFonts w:ascii="Tahoma" w:hAnsi="Tahoma" w:cs="Tahoma"/>
          <w:bCs/>
          <w:sz w:val="24"/>
          <w:szCs w:val="24"/>
          <w:lang w:val="es-CO"/>
        </w:rPr>
        <w:t>2015-450.</w:t>
      </w:r>
      <w:r w:rsidRPr="00F10B8A">
        <w:rPr>
          <w:rFonts w:ascii="Tahoma" w:hAnsi="Tahoma" w:cs="Tahoma"/>
          <w:b/>
          <w:bCs/>
          <w:sz w:val="24"/>
          <w:szCs w:val="24"/>
          <w:lang w:val="es-CO"/>
        </w:rPr>
        <w:t xml:space="preserve"> </w:t>
      </w:r>
    </w:p>
    <w:p w:rsidR="008B7A2D" w:rsidRPr="00F10B8A" w:rsidRDefault="008B7A2D" w:rsidP="00F10B8A">
      <w:pPr>
        <w:tabs>
          <w:tab w:val="left" w:pos="4550"/>
        </w:tabs>
        <w:spacing w:line="276" w:lineRule="auto"/>
        <w:jc w:val="both"/>
        <w:rPr>
          <w:rFonts w:ascii="Tahoma" w:hAnsi="Tahoma" w:cs="Tahoma"/>
          <w:sz w:val="24"/>
          <w:szCs w:val="24"/>
          <w:lang w:val="es-CO"/>
        </w:rPr>
      </w:pPr>
    </w:p>
    <w:p w:rsidR="00D95C8B" w:rsidRPr="00F10B8A" w:rsidRDefault="008B7A2D" w:rsidP="00F10B8A">
      <w:pPr>
        <w:tabs>
          <w:tab w:val="left" w:pos="4550"/>
        </w:tabs>
        <w:spacing w:line="276" w:lineRule="auto"/>
        <w:jc w:val="both"/>
        <w:rPr>
          <w:rFonts w:ascii="Tahoma" w:hAnsi="Tahoma" w:cs="Tahoma"/>
          <w:sz w:val="24"/>
          <w:szCs w:val="24"/>
        </w:rPr>
      </w:pPr>
      <w:r w:rsidRPr="00F10B8A">
        <w:rPr>
          <w:rFonts w:ascii="Tahoma" w:hAnsi="Tahoma" w:cs="Tahoma"/>
          <w:sz w:val="24"/>
          <w:szCs w:val="24"/>
        </w:rPr>
        <w:t>2.4</w:t>
      </w:r>
      <w:r w:rsidR="00550074" w:rsidRPr="00F10B8A">
        <w:rPr>
          <w:rFonts w:ascii="Tahoma" w:hAnsi="Tahoma" w:cs="Tahoma"/>
          <w:sz w:val="24"/>
          <w:szCs w:val="24"/>
        </w:rPr>
        <w:t xml:space="preserve"> La secretaria del</w:t>
      </w:r>
      <w:r w:rsidR="00A65DF9" w:rsidRPr="00F10B8A">
        <w:rPr>
          <w:rFonts w:ascii="Tahoma" w:hAnsi="Tahoma" w:cs="Tahoma"/>
          <w:sz w:val="24"/>
          <w:szCs w:val="24"/>
        </w:rPr>
        <w:t xml:space="preserve"> juzgado demandado procedió a remitir copia del expediente que contiene la </w:t>
      </w:r>
      <w:r w:rsidR="00550074" w:rsidRPr="00F10B8A">
        <w:rPr>
          <w:rFonts w:ascii="Tahoma" w:hAnsi="Tahoma" w:cs="Tahoma"/>
          <w:sz w:val="24"/>
          <w:szCs w:val="24"/>
        </w:rPr>
        <w:t>demanda</w:t>
      </w:r>
      <w:r w:rsidR="00A65DF9" w:rsidRPr="00F10B8A">
        <w:rPr>
          <w:rFonts w:ascii="Tahoma" w:hAnsi="Tahoma" w:cs="Tahoma"/>
          <w:sz w:val="24"/>
          <w:szCs w:val="24"/>
        </w:rPr>
        <w:t xml:space="preserve"> popular objeto del amparo</w:t>
      </w:r>
      <w:r w:rsidR="00550074" w:rsidRPr="00F10B8A">
        <w:rPr>
          <w:rFonts w:ascii="Tahoma" w:hAnsi="Tahoma" w:cs="Tahoma"/>
          <w:sz w:val="24"/>
          <w:szCs w:val="24"/>
        </w:rPr>
        <w:t xml:space="preserve"> y dijo también que frente a ese proceso ya se había instaurado otra acción de tutela</w:t>
      </w:r>
      <w:r w:rsidR="00A65DF9" w:rsidRPr="00F10B8A">
        <w:rPr>
          <w:rFonts w:ascii="Tahoma" w:hAnsi="Tahoma" w:cs="Tahoma"/>
          <w:sz w:val="24"/>
          <w:szCs w:val="24"/>
        </w:rPr>
        <w:t>.</w:t>
      </w:r>
    </w:p>
    <w:p w:rsidR="00D95C8B" w:rsidRPr="00F10B8A" w:rsidRDefault="00D95C8B" w:rsidP="00F10B8A">
      <w:pPr>
        <w:spacing w:line="276" w:lineRule="auto"/>
        <w:jc w:val="both"/>
        <w:rPr>
          <w:rFonts w:ascii="Tahoma" w:hAnsi="Tahoma" w:cs="Tahoma"/>
          <w:sz w:val="24"/>
          <w:szCs w:val="24"/>
        </w:rPr>
      </w:pPr>
    </w:p>
    <w:p w:rsidR="00D95C8B" w:rsidRPr="00F10B8A" w:rsidRDefault="00D95C8B" w:rsidP="00F10B8A">
      <w:pPr>
        <w:spacing w:line="276" w:lineRule="auto"/>
        <w:jc w:val="both"/>
        <w:rPr>
          <w:rFonts w:ascii="Tahoma" w:hAnsi="Tahoma" w:cs="Tahoma"/>
          <w:sz w:val="24"/>
          <w:szCs w:val="24"/>
        </w:rPr>
      </w:pPr>
      <w:r w:rsidRPr="00F10B8A">
        <w:rPr>
          <w:rFonts w:ascii="Tahoma" w:hAnsi="Tahoma" w:cs="Tahoma"/>
          <w:sz w:val="24"/>
          <w:szCs w:val="24"/>
        </w:rPr>
        <w:t>3. Los demás vinculados guardaron silencio.</w:t>
      </w:r>
    </w:p>
    <w:p w:rsidR="00D95C8B" w:rsidRPr="00F10B8A" w:rsidRDefault="00D95C8B" w:rsidP="00F10B8A">
      <w:pPr>
        <w:spacing w:line="276" w:lineRule="auto"/>
        <w:jc w:val="both"/>
        <w:rPr>
          <w:rFonts w:ascii="Tahoma" w:hAnsi="Tahoma" w:cs="Tahoma"/>
          <w:sz w:val="24"/>
          <w:szCs w:val="24"/>
        </w:rPr>
      </w:pPr>
    </w:p>
    <w:p w:rsidR="00D95C8B" w:rsidRPr="00F10B8A" w:rsidRDefault="00D95C8B" w:rsidP="00F10B8A">
      <w:pPr>
        <w:spacing w:line="276" w:lineRule="auto"/>
        <w:jc w:val="both"/>
        <w:rPr>
          <w:rFonts w:ascii="Tahoma" w:hAnsi="Tahoma" w:cs="Tahoma"/>
          <w:b/>
          <w:sz w:val="24"/>
          <w:szCs w:val="24"/>
        </w:rPr>
      </w:pPr>
      <w:r w:rsidRPr="00F10B8A">
        <w:rPr>
          <w:rFonts w:ascii="Tahoma" w:hAnsi="Tahoma" w:cs="Tahoma"/>
          <w:b/>
          <w:sz w:val="24"/>
          <w:szCs w:val="24"/>
        </w:rPr>
        <w:t xml:space="preserve">C O N S I D E R A C I O N E S </w:t>
      </w:r>
    </w:p>
    <w:p w:rsidR="00D95C8B" w:rsidRPr="00F10B8A" w:rsidRDefault="00D95C8B" w:rsidP="00F10B8A">
      <w:pPr>
        <w:spacing w:line="276" w:lineRule="auto"/>
        <w:jc w:val="both"/>
        <w:rPr>
          <w:rFonts w:ascii="Tahoma" w:hAnsi="Tahoma" w:cs="Tahoma"/>
          <w:sz w:val="24"/>
          <w:szCs w:val="24"/>
        </w:rPr>
      </w:pPr>
    </w:p>
    <w:p w:rsidR="00D95C8B" w:rsidRPr="00F10B8A" w:rsidRDefault="00D95C8B" w:rsidP="00F10B8A">
      <w:pPr>
        <w:spacing w:line="276" w:lineRule="auto"/>
        <w:jc w:val="both"/>
        <w:rPr>
          <w:rFonts w:ascii="Tahoma" w:hAnsi="Tahoma" w:cs="Tahoma"/>
          <w:sz w:val="24"/>
          <w:szCs w:val="24"/>
        </w:rPr>
      </w:pPr>
      <w:r w:rsidRPr="00F10B8A">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D95C8B" w:rsidRPr="00F10B8A" w:rsidRDefault="00D95C8B"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1805ED" w:rsidRPr="00F10B8A" w:rsidRDefault="00A65DF9" w:rsidP="00F10B8A">
      <w:pPr>
        <w:spacing w:line="276" w:lineRule="auto"/>
        <w:jc w:val="both"/>
        <w:rPr>
          <w:rFonts w:ascii="Tahoma" w:hAnsi="Tahoma" w:cs="Tahoma"/>
          <w:sz w:val="24"/>
          <w:szCs w:val="24"/>
          <w:lang w:val="es-CO"/>
        </w:rPr>
      </w:pPr>
      <w:r w:rsidRPr="00F10B8A">
        <w:rPr>
          <w:rFonts w:ascii="Tahoma" w:hAnsi="Tahoma" w:cs="Tahoma"/>
          <w:sz w:val="24"/>
          <w:szCs w:val="24"/>
        </w:rPr>
        <w:t>2. Corresponde a esta Sala establecer</w:t>
      </w:r>
      <w:r w:rsidR="0068139D" w:rsidRPr="00F10B8A">
        <w:rPr>
          <w:rFonts w:ascii="Tahoma" w:hAnsi="Tahoma" w:cs="Tahoma"/>
          <w:sz w:val="24"/>
          <w:szCs w:val="24"/>
        </w:rPr>
        <w:t xml:space="preserve"> si procede la acción de tutela</w:t>
      </w:r>
      <w:r w:rsidR="00163560" w:rsidRPr="00F10B8A">
        <w:rPr>
          <w:rFonts w:ascii="Tahoma" w:hAnsi="Tahoma" w:cs="Tahoma"/>
          <w:sz w:val="24"/>
          <w:szCs w:val="24"/>
        </w:rPr>
        <w:t xml:space="preserve"> para ordenar a la funcionaria demandada</w:t>
      </w:r>
      <w:r w:rsidR="001805ED" w:rsidRPr="00F10B8A">
        <w:rPr>
          <w:rFonts w:ascii="Tahoma" w:hAnsi="Tahoma" w:cs="Tahoma"/>
          <w:sz w:val="24"/>
          <w:szCs w:val="24"/>
        </w:rPr>
        <w:t>: a)</w:t>
      </w:r>
      <w:r w:rsidR="0068139D" w:rsidRPr="00F10B8A">
        <w:rPr>
          <w:rFonts w:ascii="Tahoma" w:hAnsi="Tahoma" w:cs="Tahoma"/>
          <w:sz w:val="24"/>
          <w:szCs w:val="24"/>
        </w:rPr>
        <w:t xml:space="preserve"> </w:t>
      </w:r>
      <w:r w:rsidR="00163560" w:rsidRPr="00F10B8A">
        <w:rPr>
          <w:rFonts w:ascii="Tahoma" w:hAnsi="Tahoma" w:cs="Tahoma"/>
          <w:sz w:val="24"/>
          <w:szCs w:val="24"/>
          <w:lang w:val="es-CO"/>
        </w:rPr>
        <w:t>aplicar los</w:t>
      </w:r>
      <w:r w:rsidR="001805ED" w:rsidRPr="00F10B8A">
        <w:rPr>
          <w:rFonts w:ascii="Tahoma" w:hAnsi="Tahoma" w:cs="Tahoma"/>
          <w:sz w:val="24"/>
          <w:szCs w:val="24"/>
          <w:lang w:val="es-CO"/>
        </w:rPr>
        <w:t xml:space="preserve"> términos procesales determinados en la Ley 472 de 1998; b) dar cumplimiento al artículo</w:t>
      </w:r>
      <w:r w:rsidR="00DC2034" w:rsidRPr="00F10B8A">
        <w:rPr>
          <w:rFonts w:ascii="Tahoma" w:hAnsi="Tahoma" w:cs="Tahoma"/>
          <w:sz w:val="24"/>
          <w:szCs w:val="24"/>
          <w:lang w:val="es-CO"/>
        </w:rPr>
        <w:t xml:space="preserve"> 121 del Código General del Proceso</w:t>
      </w:r>
      <w:r w:rsidR="001805ED" w:rsidRPr="00F10B8A">
        <w:rPr>
          <w:rFonts w:ascii="Tahoma" w:hAnsi="Tahoma" w:cs="Tahoma"/>
          <w:sz w:val="24"/>
          <w:szCs w:val="24"/>
          <w:lang w:val="es-CO"/>
        </w:rPr>
        <w:t xml:space="preserve"> y c) declararse impedida para conocer de la acción popular objeto del amparo.</w:t>
      </w:r>
    </w:p>
    <w:p w:rsidR="00163560" w:rsidRPr="00F10B8A" w:rsidRDefault="00163560" w:rsidP="00F10B8A">
      <w:pPr>
        <w:spacing w:line="276" w:lineRule="auto"/>
        <w:jc w:val="both"/>
        <w:rPr>
          <w:rFonts w:ascii="Tahoma" w:hAnsi="Tahoma" w:cs="Tahoma"/>
          <w:sz w:val="24"/>
          <w:szCs w:val="24"/>
          <w:lang w:val="es-CO"/>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3. A la actuación se incorporaron copia de las siguientes piezas procesales pertenecientes a la acción de tutela radicada 66001-22-13-000-2020-00289-00:</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lang w:val="es-CO"/>
        </w:rPr>
      </w:pPr>
      <w:r w:rsidRPr="00F10B8A">
        <w:rPr>
          <w:rFonts w:ascii="Tahoma" w:hAnsi="Tahoma" w:cs="Tahoma"/>
          <w:sz w:val="24"/>
          <w:szCs w:val="24"/>
        </w:rPr>
        <w:t xml:space="preserve">3.1 De la demanda promovida por el señor Javier Elías Arias Idárraga contra el Juzgado Tercero Civil del Circuito de esta ciudad al que acusa de </w:t>
      </w:r>
      <w:r w:rsidRPr="00F10B8A">
        <w:rPr>
          <w:rFonts w:ascii="Tahoma" w:hAnsi="Tahoma" w:cs="Tahoma"/>
          <w:sz w:val="24"/>
          <w:szCs w:val="24"/>
          <w:lang w:val="es-CO"/>
        </w:rPr>
        <w:t>incumplir los términos perentorios establecidos en los artículo 5° y 6° de la Ley 472 de 1998 e inaplicar el</w:t>
      </w:r>
      <w:r w:rsidR="00C80462" w:rsidRPr="00F10B8A">
        <w:rPr>
          <w:rFonts w:ascii="Tahoma" w:hAnsi="Tahoma" w:cs="Tahoma"/>
          <w:sz w:val="24"/>
          <w:szCs w:val="24"/>
          <w:lang w:val="es-CO"/>
        </w:rPr>
        <w:t xml:space="preserve"> artículo</w:t>
      </w:r>
      <w:r w:rsidRPr="00F10B8A">
        <w:rPr>
          <w:rFonts w:ascii="Tahoma" w:hAnsi="Tahoma" w:cs="Tahoma"/>
          <w:sz w:val="24"/>
          <w:szCs w:val="24"/>
          <w:lang w:val="es-CO"/>
        </w:rPr>
        <w:t xml:space="preserve"> 121 del Código General del Proceso, en la acción popular 660013103003 2015 01223 00. También reprocha la falta de declaratoria de impedimento por parte de la juez de conocimiento pese a las quejas disciplinarias que ha promovido en su contra. En consecuencia pretende se ordene: a</w:t>
      </w:r>
      <w:r w:rsidRPr="00F10B8A">
        <w:rPr>
          <w:rFonts w:ascii="Tahoma" w:hAnsi="Tahoma" w:cs="Tahoma"/>
          <w:sz w:val="24"/>
          <w:szCs w:val="24"/>
        </w:rPr>
        <w:t>) a la juez accionada</w:t>
      </w:r>
      <w:r w:rsidRPr="00F10B8A">
        <w:rPr>
          <w:rFonts w:ascii="Tahoma" w:hAnsi="Tahoma" w:cs="Tahoma"/>
          <w:sz w:val="24"/>
          <w:szCs w:val="24"/>
          <w:lang w:val="es-CO"/>
        </w:rPr>
        <w:t xml:space="preserve"> dar cumplimiento al mencionado artículo 121, aportar copia de las tutelas en las cuales se le ha ordenado aplicar esa norma y declararse impedida y b) al</w:t>
      </w:r>
      <w:r w:rsidRPr="00F10B8A">
        <w:rPr>
          <w:rFonts w:ascii="Tahoma" w:hAnsi="Tahoma" w:cs="Tahoma"/>
          <w:sz w:val="24"/>
          <w:szCs w:val="24"/>
        </w:rPr>
        <w:t xml:space="preserve"> Consejo Seccional de la Judicatura y</w:t>
      </w:r>
      <w:r w:rsidRPr="00F10B8A">
        <w:rPr>
          <w:rFonts w:ascii="Tahoma" w:hAnsi="Tahoma" w:cs="Tahoma"/>
          <w:sz w:val="24"/>
          <w:szCs w:val="24"/>
          <w:lang w:val="es-CO"/>
        </w:rPr>
        <w:t xml:space="preserve"> a </w:t>
      </w:r>
      <w:r w:rsidRPr="00F10B8A">
        <w:rPr>
          <w:rFonts w:ascii="Tahoma" w:hAnsi="Tahoma" w:cs="Tahoma"/>
          <w:sz w:val="24"/>
          <w:szCs w:val="24"/>
        </w:rPr>
        <w:t>la Sala Jurisdiccional Disciplinaria de Risaralda aportar copia de</w:t>
      </w:r>
      <w:r w:rsidRPr="00F10B8A">
        <w:rPr>
          <w:rFonts w:ascii="Tahoma" w:hAnsi="Tahoma" w:cs="Tahoma"/>
          <w:sz w:val="24"/>
          <w:szCs w:val="24"/>
          <w:lang w:val="es-CO"/>
        </w:rPr>
        <w:t xml:space="preserve"> todas las quejas y acciones que ha elevado contra aquella funcionaria, informen el estado en que se encuentran e indiquen en qué acciones </w:t>
      </w:r>
      <w:r w:rsidRPr="00F10B8A">
        <w:rPr>
          <w:rFonts w:ascii="Tahoma" w:hAnsi="Tahoma" w:cs="Tahoma"/>
          <w:sz w:val="24"/>
          <w:szCs w:val="24"/>
          <w:lang w:val="es-CO"/>
        </w:rPr>
        <w:lastRenderedPageBreak/>
        <w:t>populares se ha ordenado aplicar el citado artículo y cuál “ha sido su actuar en derecho… cuando se pierde competencia”</w:t>
      </w:r>
      <w:r w:rsidRPr="00F10B8A">
        <w:rPr>
          <w:rStyle w:val="Refdenotaalpie"/>
          <w:rFonts w:ascii="Tahoma" w:hAnsi="Tahoma" w:cs="Tahoma"/>
          <w:sz w:val="24"/>
          <w:szCs w:val="24"/>
          <w:lang w:val="es-CO"/>
        </w:rPr>
        <w:footnoteReference w:id="1"/>
      </w:r>
      <w:r w:rsidRPr="00F10B8A">
        <w:rPr>
          <w:rFonts w:ascii="Tahoma" w:hAnsi="Tahoma" w:cs="Tahoma"/>
          <w:sz w:val="24"/>
          <w:szCs w:val="24"/>
        </w:rPr>
        <w:t>.</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3.2 También de la sentencia proferida por esta Sala, 17 de los cursantes, por medio de la cual se declaró improcedente el amparo</w:t>
      </w:r>
      <w:r w:rsidRPr="00F10B8A">
        <w:rPr>
          <w:rStyle w:val="Refdenotaalpie"/>
          <w:rFonts w:ascii="Tahoma" w:hAnsi="Tahoma" w:cs="Tahoma"/>
          <w:sz w:val="24"/>
          <w:szCs w:val="24"/>
          <w:lang w:val="es-CO"/>
        </w:rPr>
        <w:footnoteReference w:id="2"/>
      </w:r>
      <w:r w:rsidR="22ED10FE" w:rsidRPr="00F10B8A">
        <w:rPr>
          <w:rFonts w:ascii="Tahoma" w:hAnsi="Tahoma" w:cs="Tahoma"/>
          <w:sz w:val="24"/>
          <w:szCs w:val="24"/>
        </w:rPr>
        <w:t>.</w:t>
      </w:r>
      <w:r w:rsidRPr="00F10B8A">
        <w:rPr>
          <w:rFonts w:ascii="Tahoma" w:hAnsi="Tahoma" w:cs="Tahoma"/>
          <w:sz w:val="24"/>
          <w:szCs w:val="24"/>
        </w:rPr>
        <w:t xml:space="preserve"> </w:t>
      </w:r>
    </w:p>
    <w:p w:rsidR="002E6BFF" w:rsidRPr="00F10B8A" w:rsidRDefault="002E6BFF" w:rsidP="00F10B8A">
      <w:pPr>
        <w:tabs>
          <w:tab w:val="left" w:pos="-720"/>
          <w:tab w:val="left" w:pos="-567"/>
          <w:tab w:val="left" w:pos="8222"/>
          <w:tab w:val="left" w:pos="8364"/>
        </w:tabs>
        <w:spacing w:line="276" w:lineRule="auto"/>
        <w:jc w:val="both"/>
        <w:rPr>
          <w:rFonts w:ascii="Tahoma" w:hAnsi="Tahoma" w:cs="Tahoma"/>
          <w:color w:val="FF0000"/>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 xml:space="preserve">4. Confrontada esa acción con la que es objeto de estudio, se concluye que en ambas intervienen las mismas partes, pues fueron propuestas por el señor Javier Elías Arias Idárraga contra el Juzgado Tercero Civil Circuito y se fundamentaron en los mismos hechos y pretensiones. </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En este punto es válido señalar que en relación con esas circunstancias, no se adujeron en general situaciones nuevas que justifiquen otro pronunciamiento de este Tribunal</w:t>
      </w:r>
      <w:r w:rsidRPr="00F10B8A">
        <w:rPr>
          <w:rFonts w:ascii="Tahoma" w:hAnsi="Tahoma" w:cs="Tahoma"/>
          <w:sz w:val="24"/>
          <w:szCs w:val="24"/>
          <w:lang w:val="es-CO"/>
        </w:rPr>
        <w:t>.</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 xml:space="preserve"> </w:t>
      </w:r>
    </w:p>
    <w:p w:rsidR="002E6BFF" w:rsidRPr="00F10B8A" w:rsidRDefault="002E6BFF" w:rsidP="00F10B8A">
      <w:pPr>
        <w:spacing w:line="276" w:lineRule="auto"/>
        <w:jc w:val="both"/>
        <w:rPr>
          <w:rFonts w:ascii="Tahoma" w:hAnsi="Tahoma" w:cs="Tahoma"/>
          <w:i/>
          <w:sz w:val="24"/>
          <w:szCs w:val="24"/>
        </w:rPr>
      </w:pPr>
      <w:r w:rsidRPr="00F10B8A">
        <w:rPr>
          <w:rFonts w:ascii="Tahoma" w:hAnsi="Tahoma" w:cs="Tahoma"/>
          <w:sz w:val="24"/>
          <w:szCs w:val="24"/>
        </w:rPr>
        <w:t>El artículo 38 del Decreto 2591 de 1991 dice: “</w:t>
      </w:r>
      <w:r w:rsidRPr="00F10B8A">
        <w:rPr>
          <w:rFonts w:ascii="Tahoma" w:hAnsi="Tahoma" w:cs="Tahoma"/>
          <w:i/>
          <w:sz w:val="22"/>
          <w:szCs w:val="24"/>
        </w:rPr>
        <w:t>Cuando, sin motivo expresamente justificado, la misma acción de tutela sea presentada por la misma persona o su representante ante varios jueces o tribunales, se rechazarán o decidirán desfavorablemente todas las solicitudes.</w:t>
      </w:r>
      <w:r w:rsidRPr="00F10B8A">
        <w:rPr>
          <w:rFonts w:ascii="Tahoma" w:hAnsi="Tahoma" w:cs="Tahoma"/>
          <w:i/>
          <w:sz w:val="24"/>
          <w:szCs w:val="24"/>
        </w:rPr>
        <w:t>”</w:t>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sz w:val="24"/>
          <w:szCs w:val="24"/>
        </w:rPr>
        <w:t>Sobre el contenido de esa disposición ha dicho la Sala de Casación Civil de la Corte Suprema de Justicia, que:</w:t>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overflowPunct/>
        <w:autoSpaceDE/>
        <w:adjustRightInd/>
        <w:ind w:left="426" w:right="420"/>
        <w:jc w:val="both"/>
        <w:rPr>
          <w:rFonts w:ascii="Tahoma" w:hAnsi="Tahoma" w:cs="Tahoma"/>
          <w:i/>
          <w:sz w:val="22"/>
          <w:szCs w:val="24"/>
          <w:lang w:val="es-ES"/>
        </w:rPr>
      </w:pPr>
      <w:r w:rsidRPr="00F10B8A">
        <w:rPr>
          <w:rFonts w:ascii="Tahoma" w:hAnsi="Tahoma" w:cs="Tahoma"/>
          <w:i/>
          <w:sz w:val="22"/>
          <w:szCs w:val="24"/>
        </w:rPr>
        <w:t>“</w:t>
      </w:r>
      <w:r w:rsidRPr="00F10B8A">
        <w:rPr>
          <w:rFonts w:ascii="Tahoma" w:hAnsi="Tahoma" w:cs="Tahoma"/>
          <w:i/>
          <w:sz w:val="22"/>
          <w:szCs w:val="24"/>
          <w:lang w:val="es-ES"/>
        </w:rPr>
        <w:t>(…)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(CSJ, STC 21 oct. 2009, rad. 01841-00, citada en STC16579-2015, 2 dic., rad. 00442-01).</w:t>
      </w:r>
    </w:p>
    <w:p w:rsidR="002E6BFF" w:rsidRPr="00F10B8A" w:rsidRDefault="002E6BFF" w:rsidP="00F10B8A">
      <w:pPr>
        <w:overflowPunct/>
        <w:autoSpaceDE/>
        <w:adjustRightInd/>
        <w:ind w:left="426" w:right="420"/>
        <w:jc w:val="both"/>
        <w:rPr>
          <w:rFonts w:ascii="Tahoma" w:hAnsi="Tahoma" w:cs="Tahoma"/>
          <w:i/>
          <w:sz w:val="22"/>
          <w:szCs w:val="24"/>
        </w:rPr>
      </w:pPr>
    </w:p>
    <w:p w:rsidR="002E6BFF" w:rsidRPr="00F10B8A" w:rsidRDefault="002E6BFF" w:rsidP="00F10B8A">
      <w:pPr>
        <w:overflowPunct/>
        <w:autoSpaceDE/>
        <w:adjustRightInd/>
        <w:ind w:left="426" w:right="420"/>
        <w:jc w:val="both"/>
        <w:rPr>
          <w:rFonts w:ascii="Tahoma" w:hAnsi="Tahoma" w:cs="Tahoma"/>
          <w:i/>
          <w:sz w:val="22"/>
          <w:szCs w:val="24"/>
          <w:lang w:val="es-ES"/>
        </w:rPr>
      </w:pPr>
      <w:r w:rsidRPr="00F10B8A">
        <w:rPr>
          <w:rFonts w:ascii="Tahoma" w:hAnsi="Tahoma" w:cs="Tahoma"/>
          <w:i/>
          <w:sz w:val="22"/>
          <w:szCs w:val="24"/>
          <w:lang w:val="es-ES"/>
        </w:rPr>
        <w:t xml:space="preserve">Respecto de esa figura jurídica se ha explicado que, </w:t>
      </w:r>
    </w:p>
    <w:p w:rsidR="002E6BFF" w:rsidRPr="00F10B8A" w:rsidRDefault="002E6BFF" w:rsidP="00F10B8A">
      <w:pPr>
        <w:overflowPunct/>
        <w:autoSpaceDE/>
        <w:adjustRightInd/>
        <w:ind w:left="426" w:right="420"/>
        <w:jc w:val="both"/>
        <w:rPr>
          <w:rFonts w:ascii="Tahoma" w:hAnsi="Tahoma" w:cs="Tahoma"/>
          <w:i/>
          <w:sz w:val="22"/>
          <w:szCs w:val="24"/>
          <w:lang w:val="es-ES"/>
        </w:rPr>
      </w:pPr>
    </w:p>
    <w:p w:rsidR="002E6BFF" w:rsidRPr="00F10B8A" w:rsidRDefault="002E6BFF" w:rsidP="00F10B8A">
      <w:pPr>
        <w:overflowPunct/>
        <w:autoSpaceDE/>
        <w:adjustRightInd/>
        <w:ind w:left="851" w:right="845"/>
        <w:jc w:val="both"/>
        <w:rPr>
          <w:rFonts w:ascii="Tahoma" w:hAnsi="Tahoma" w:cs="Tahoma"/>
          <w:i/>
          <w:sz w:val="22"/>
          <w:szCs w:val="24"/>
          <w:lang w:val="es-ES"/>
        </w:rPr>
      </w:pPr>
      <w:r w:rsidRPr="00F10B8A">
        <w:rPr>
          <w:rFonts w:ascii="Tahoma" w:hAnsi="Tahoma" w:cs="Tahoma"/>
          <w:i/>
          <w:sz w:val="22"/>
          <w:szCs w:val="24"/>
          <w:lang w:val="es-ES"/>
        </w:rPr>
        <w:t>(…) la temeridad relacionada en la norma antes citada, conlleva a examinar si la nueva acción es igual a la anterior, vale decir, si entre ambas existe identidad de hechos y derechos, así como las partes accionante y accionada, no importa que tengan algunas diferencias incidentales (CSJ STC, 31 de jul. 2014, rad. 01590-00, reiterada en STC13601-2015, 10 oct., rad. 02281-00).</w:t>
      </w:r>
    </w:p>
    <w:p w:rsidR="002E6BFF" w:rsidRPr="00F10B8A" w:rsidRDefault="002E6BFF" w:rsidP="00F10B8A">
      <w:pPr>
        <w:overflowPunct/>
        <w:autoSpaceDE/>
        <w:adjustRightInd/>
        <w:ind w:left="426" w:right="420"/>
        <w:jc w:val="both"/>
        <w:rPr>
          <w:rFonts w:ascii="Tahoma" w:hAnsi="Tahoma" w:cs="Tahoma"/>
          <w:i/>
          <w:sz w:val="22"/>
          <w:szCs w:val="24"/>
          <w:lang w:val="es-ES"/>
        </w:rPr>
      </w:pPr>
    </w:p>
    <w:p w:rsidR="002E6BFF" w:rsidRPr="00F10B8A" w:rsidRDefault="002E6BFF" w:rsidP="00F10B8A">
      <w:pPr>
        <w:tabs>
          <w:tab w:val="left" w:pos="7938"/>
        </w:tabs>
        <w:overflowPunct/>
        <w:autoSpaceDE/>
        <w:adjustRightInd/>
        <w:ind w:left="426" w:right="420"/>
        <w:jc w:val="both"/>
        <w:rPr>
          <w:rFonts w:ascii="Tahoma" w:hAnsi="Tahoma" w:cs="Tahoma"/>
          <w:i/>
          <w:sz w:val="22"/>
          <w:szCs w:val="24"/>
          <w:lang w:val="es-CO"/>
        </w:rPr>
      </w:pPr>
      <w:r w:rsidRPr="00F10B8A">
        <w:rPr>
          <w:rFonts w:ascii="Tahoma" w:hAnsi="Tahoma" w:cs="Tahoma"/>
          <w:i/>
          <w:sz w:val="22"/>
          <w:szCs w:val="24"/>
          <w:lang w:val="es-CO"/>
        </w:rPr>
        <w:t xml:space="preserve">La situación descrita se presenta en este caso, pues, en la sentencia STC1602 de 11 de febrero de 2016, radicado 00608-01, entre otras, la Sala estudió un resguardo del mismo demandante Javier Elías Arias Idárraga, porque «la Defensoría del Pueblo se ha negado (…) a cumplir con su (…) deber de impetrar tutelas a [su] nombre», con lo cual dijo transgredirse «los derechos al debido proceso, igualdad y acceso a la administración de justicia», concluyéndose que no podía progresar debido a (…) la ausencia de evidencia probatoria que permita colegir lesión de prerrogativas </w:t>
      </w:r>
      <w:r w:rsidRPr="00F10B8A">
        <w:rPr>
          <w:rFonts w:ascii="Tahoma" w:hAnsi="Tahoma" w:cs="Tahoma"/>
          <w:i/>
          <w:sz w:val="22"/>
          <w:szCs w:val="24"/>
          <w:lang w:val="es-CO"/>
        </w:rPr>
        <w:lastRenderedPageBreak/>
        <w:t>fundamentales por parte de la Defensoría del Pueblo, pues no obra en el plenario material de convicción del cual se desprenda que esa entidad menoscabó las garantías invocadas</w:t>
      </w:r>
      <w:r w:rsidRPr="00F10B8A">
        <w:rPr>
          <w:rFonts w:ascii="Tahoma" w:hAnsi="Tahoma" w:cs="Tahoma"/>
          <w:i/>
          <w:sz w:val="22"/>
          <w:szCs w:val="24"/>
          <w:lang w:val="es-ES"/>
        </w:rPr>
        <w:t xml:space="preserve"> </w:t>
      </w:r>
      <w:r w:rsidRPr="00F10B8A">
        <w:rPr>
          <w:rFonts w:ascii="Tahoma" w:hAnsi="Tahoma" w:cs="Tahoma"/>
          <w:i/>
          <w:sz w:val="22"/>
          <w:szCs w:val="24"/>
          <w:lang w:val="es-CO"/>
        </w:rPr>
        <w:t>o se negó a formular demandas constitucionales a petición del aquí solicitante (STC15201-2015, reiterada 11 feb. 2016, rad. STC1602-2016).</w:t>
      </w:r>
    </w:p>
    <w:p w:rsidR="002E6BFF" w:rsidRPr="00F10B8A" w:rsidRDefault="002E6BFF" w:rsidP="00F10B8A">
      <w:pPr>
        <w:ind w:left="426" w:right="420"/>
        <w:jc w:val="both"/>
        <w:rPr>
          <w:rFonts w:ascii="Tahoma" w:hAnsi="Tahoma" w:cs="Tahoma"/>
          <w:i/>
          <w:sz w:val="22"/>
          <w:szCs w:val="24"/>
          <w:lang w:val="es-CO"/>
        </w:rPr>
      </w:pPr>
    </w:p>
    <w:p w:rsidR="002E6BFF" w:rsidRPr="00F10B8A" w:rsidRDefault="002E6BFF" w:rsidP="00F10B8A">
      <w:pPr>
        <w:ind w:left="426" w:right="420"/>
        <w:jc w:val="both"/>
        <w:rPr>
          <w:rFonts w:ascii="Tahoma" w:hAnsi="Tahoma" w:cs="Tahoma"/>
          <w:i/>
          <w:sz w:val="22"/>
          <w:szCs w:val="24"/>
          <w:lang w:val="es-CO"/>
        </w:rPr>
      </w:pPr>
      <w:r w:rsidRPr="00F10B8A">
        <w:rPr>
          <w:rFonts w:ascii="Tahoma" w:hAnsi="Tahoma" w:cs="Tahoma"/>
          <w:i/>
          <w:sz w:val="22"/>
          <w:szCs w:val="24"/>
          <w:lang w:val="es-CO"/>
        </w:rPr>
        <w:t xml:space="preserve">En este asunto, como en aquél, se invoca «el debido proceso», presuntamente afrentado con la negativa de aquella entidad de interponer tutelas a nombre del interesado. Por ende, el conflicto y los presupuestos fácticos son idénticos. </w:t>
      </w:r>
    </w:p>
    <w:p w:rsidR="002E6BFF" w:rsidRPr="00F10B8A" w:rsidRDefault="002E6BFF" w:rsidP="00F10B8A">
      <w:pPr>
        <w:ind w:left="426" w:right="420"/>
        <w:jc w:val="both"/>
        <w:rPr>
          <w:rFonts w:ascii="Tahoma" w:hAnsi="Tahoma" w:cs="Tahoma"/>
          <w:i/>
          <w:sz w:val="22"/>
          <w:szCs w:val="24"/>
          <w:lang w:val="es-CO"/>
        </w:rPr>
      </w:pPr>
    </w:p>
    <w:p w:rsidR="002E6BFF" w:rsidRPr="00F10B8A" w:rsidRDefault="002E6BFF" w:rsidP="00F10B8A">
      <w:pPr>
        <w:ind w:left="426" w:right="420"/>
        <w:jc w:val="both"/>
        <w:rPr>
          <w:rFonts w:ascii="Tahoma" w:hAnsi="Tahoma" w:cs="Tahoma"/>
          <w:i/>
          <w:sz w:val="22"/>
          <w:szCs w:val="24"/>
        </w:rPr>
      </w:pPr>
      <w:r w:rsidRPr="00F10B8A">
        <w:rPr>
          <w:rFonts w:ascii="Tahoma" w:hAnsi="Tahoma" w:cs="Tahoma"/>
          <w:i/>
          <w:sz w:val="22"/>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F10B8A">
        <w:rPr>
          <w:rStyle w:val="Refdenotaalpie"/>
          <w:rFonts w:ascii="Tahoma" w:hAnsi="Tahoma" w:cs="Tahoma"/>
          <w:i/>
          <w:sz w:val="22"/>
          <w:szCs w:val="24"/>
          <w:lang w:val="es-CO"/>
        </w:rPr>
        <w:footnoteReference w:id="3"/>
      </w:r>
      <w:r w:rsidRPr="00F10B8A">
        <w:rPr>
          <w:rFonts w:ascii="Tahoma" w:hAnsi="Tahoma" w:cs="Tahoma"/>
          <w:i/>
          <w:sz w:val="22"/>
          <w:szCs w:val="24"/>
        </w:rPr>
        <w:t xml:space="preserve">  </w:t>
      </w:r>
      <w:r w:rsidRPr="00F10B8A">
        <w:rPr>
          <w:rFonts w:ascii="Tahoma" w:hAnsi="Tahoma" w:cs="Tahoma"/>
          <w:i/>
          <w:sz w:val="22"/>
          <w:szCs w:val="24"/>
        </w:rPr>
        <w:tab/>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sz w:val="24"/>
          <w:szCs w:val="24"/>
        </w:rPr>
        <w:t>En este caso se presentaron, sin justificación alguna, dos acciones de tutela con sustento en unos mismos hechos y en las que elevaron similares pretensiones. Ese proceder puede calificarse de temerario ante el abuso que de ese medio excepcional hizo, al acudir a una nueva a pesar de que ya había ejercido otras. Además, no está acreditado que se halle en circunstancia excepcional de vulnerabilidad o de ignorancia, a las que hace alusión la jurisprudencia de la Corte Constitucional</w:t>
      </w:r>
      <w:r w:rsidRPr="00F10B8A">
        <w:rPr>
          <w:rStyle w:val="Refdenotaalpie"/>
          <w:rFonts w:ascii="Tahoma" w:hAnsi="Tahoma" w:cs="Tahoma"/>
          <w:sz w:val="24"/>
          <w:szCs w:val="24"/>
        </w:rPr>
        <w:footnoteReference w:id="4"/>
      </w:r>
      <w:r w:rsidRPr="00F10B8A">
        <w:rPr>
          <w:rFonts w:ascii="Tahoma" w:hAnsi="Tahoma" w:cs="Tahoma"/>
          <w:sz w:val="24"/>
          <w:szCs w:val="24"/>
        </w:rPr>
        <w:t>, que le permitan proceder de esa forma; por el contrario, se conoce de la cantidad de acciones constitucionales que propone, lo que permite concluir que sabe las consecuencias de su conducta, que ya ha sido sancionada en otras oportunidades.</w:t>
      </w: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sz w:val="24"/>
          <w:szCs w:val="24"/>
        </w:rPr>
        <w:t xml:space="preserve"> </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F10B8A">
        <w:rPr>
          <w:rFonts w:ascii="Tahoma" w:hAnsi="Tahoma" w:cs="Tahoma"/>
          <w:sz w:val="24"/>
          <w:szCs w:val="24"/>
        </w:rPr>
        <w:t xml:space="preserve">Por ello, la Sala no solo declarará improcedente el amparo; además deberá imponer la sanción a que haya lugar, de conformidad con el inciso 3º del artículo 25 del Decreto 2591 de 1991 que dispone: </w:t>
      </w:r>
      <w:r w:rsidRPr="00F10B8A">
        <w:rPr>
          <w:rFonts w:ascii="Tahoma" w:hAnsi="Tahoma" w:cs="Tahoma"/>
          <w:i/>
          <w:sz w:val="24"/>
          <w:szCs w:val="24"/>
        </w:rPr>
        <w:t>“</w:t>
      </w:r>
      <w:r w:rsidRPr="00F10B8A">
        <w:rPr>
          <w:rFonts w:ascii="Tahoma" w:hAnsi="Tahoma" w:cs="Tahoma"/>
          <w:i/>
          <w:sz w:val="22"/>
          <w:szCs w:val="24"/>
        </w:rPr>
        <w:t>Si la tutela fuere rechazada o denegada por el juez, éste condenará al solicitante al pago de las costas cuando estimare fundadamente que incurrió en temeridad</w:t>
      </w:r>
      <w:r w:rsidRPr="00F10B8A">
        <w:rPr>
          <w:rFonts w:ascii="Tahoma" w:hAnsi="Tahoma" w:cs="Tahoma"/>
          <w:i/>
          <w:sz w:val="24"/>
          <w:szCs w:val="24"/>
        </w:rPr>
        <w:t>”</w:t>
      </w:r>
      <w:r w:rsidRPr="00F10B8A">
        <w:rPr>
          <w:rFonts w:ascii="Tahoma" w:hAnsi="Tahoma" w:cs="Tahoma"/>
          <w:sz w:val="24"/>
          <w:szCs w:val="24"/>
        </w:rPr>
        <w:t xml:space="preserve"> y siguiendo de cerca el precedente de la Sala de Casación Laboral de la Corte Suprema de Justicia que en un caso similar al presente expresó: </w:t>
      </w:r>
    </w:p>
    <w:p w:rsidR="002E6BFF" w:rsidRPr="00F10B8A" w:rsidRDefault="002E6BFF" w:rsidP="00F10B8A">
      <w:pPr>
        <w:spacing w:line="276" w:lineRule="auto"/>
        <w:ind w:right="23"/>
        <w:jc w:val="both"/>
        <w:rPr>
          <w:rFonts w:ascii="Tahoma" w:hAnsi="Tahoma" w:cs="Tahoma"/>
          <w:i/>
          <w:sz w:val="24"/>
          <w:szCs w:val="24"/>
          <w:lang w:val="es-CO"/>
        </w:rPr>
      </w:pPr>
    </w:p>
    <w:p w:rsidR="002E6BFF" w:rsidRPr="00F10B8A" w:rsidRDefault="002E6BFF" w:rsidP="00F10B8A">
      <w:pPr>
        <w:ind w:left="426" w:right="420"/>
        <w:jc w:val="both"/>
        <w:rPr>
          <w:rFonts w:ascii="Tahoma" w:hAnsi="Tahoma" w:cs="Tahoma"/>
          <w:i/>
          <w:sz w:val="22"/>
          <w:szCs w:val="24"/>
        </w:rPr>
      </w:pPr>
      <w:r w:rsidRPr="00F10B8A">
        <w:rPr>
          <w:rFonts w:ascii="Tahoma" w:hAnsi="Tahoma" w:cs="Tahoma"/>
          <w:i/>
          <w:sz w:val="22"/>
          <w:szCs w:val="24"/>
          <w:lang w:val="es-CO"/>
        </w:rPr>
        <w:t>“</w:t>
      </w:r>
      <w:r w:rsidRPr="00F10B8A">
        <w:rPr>
          <w:rFonts w:ascii="Tahoma" w:hAnsi="Tahoma" w:cs="Tahoma"/>
          <w:i/>
          <w:sz w:val="22"/>
          <w:szCs w:val="24"/>
        </w:rPr>
        <w:t>Del análisis de los hechos expuestos en la tutela, de entrada se observa que la queja elevada contra</w:t>
      </w:r>
      <w:r w:rsidRPr="00F10B8A">
        <w:rPr>
          <w:rFonts w:ascii="Tahoma" w:hAnsi="Tahoma" w:cs="Tahoma"/>
          <w:i/>
          <w:sz w:val="22"/>
          <w:szCs w:val="24"/>
          <w:lang w:val="es-CO" w:eastAsia="es-CO"/>
        </w:rPr>
        <w:t xml:space="preserve"> la Defensoría del Pueblo </w:t>
      </w:r>
      <w:r w:rsidRPr="00F10B8A">
        <w:rPr>
          <w:rFonts w:ascii="Tahoma" w:hAnsi="Tahoma" w:cs="Tahoma"/>
          <w:i/>
          <w:sz w:val="22"/>
          <w:szCs w:val="24"/>
        </w:rPr>
        <w:t>Regional Caldas</w:t>
      </w:r>
      <w:r w:rsidRPr="00F10B8A">
        <w:rPr>
          <w:rFonts w:ascii="Tahoma" w:hAnsi="Tahoma" w:cs="Tahoma"/>
          <w:i/>
          <w:sz w:val="22"/>
          <w:szCs w:val="24"/>
          <w:lang w:val="es-CO" w:eastAsia="es-CO"/>
        </w:rPr>
        <w:t xml:space="preserve"> por asuntos relacionados con auxilios como este, es del todo improcedente.</w:t>
      </w:r>
    </w:p>
    <w:p w:rsidR="002E6BFF" w:rsidRPr="00F10B8A" w:rsidRDefault="002E6BFF" w:rsidP="00F10B8A">
      <w:pPr>
        <w:ind w:left="426" w:right="420"/>
        <w:jc w:val="both"/>
        <w:rPr>
          <w:rFonts w:ascii="Tahoma" w:hAnsi="Tahoma" w:cs="Tahoma"/>
          <w:i/>
          <w:sz w:val="22"/>
          <w:szCs w:val="24"/>
          <w:lang w:val="es-CO" w:eastAsia="es-CO"/>
        </w:rPr>
      </w:pPr>
      <w:r w:rsidRPr="00F10B8A">
        <w:rPr>
          <w:rFonts w:ascii="Tahoma" w:hAnsi="Tahoma" w:cs="Tahoma"/>
          <w:i/>
          <w:sz w:val="22"/>
          <w:szCs w:val="24"/>
          <w:lang w:val="es-CO" w:eastAsia="es-CO"/>
        </w:rPr>
        <w:t xml:space="preserve">  </w:t>
      </w:r>
      <w:r w:rsidRPr="00F10B8A">
        <w:rPr>
          <w:rFonts w:ascii="Tahoma" w:hAnsi="Tahoma" w:cs="Tahoma"/>
          <w:i/>
          <w:sz w:val="22"/>
          <w:szCs w:val="24"/>
          <w:lang w:val="es-CO" w:eastAsia="es-CO"/>
        </w:rPr>
        <w:tab/>
      </w:r>
      <w:r w:rsidRPr="00F10B8A">
        <w:rPr>
          <w:rFonts w:ascii="Tahoma" w:hAnsi="Tahoma" w:cs="Tahoma"/>
          <w:i/>
          <w:sz w:val="22"/>
          <w:szCs w:val="24"/>
          <w:lang w:val="es-CO" w:eastAsia="es-CO"/>
        </w:rPr>
        <w:tab/>
      </w:r>
      <w:r w:rsidRPr="00F10B8A">
        <w:rPr>
          <w:rFonts w:ascii="Tahoma" w:hAnsi="Tahoma" w:cs="Tahoma"/>
          <w:i/>
          <w:sz w:val="22"/>
          <w:szCs w:val="24"/>
          <w:lang w:val="es-CO" w:eastAsia="es-CO"/>
        </w:rPr>
        <w:tab/>
      </w:r>
    </w:p>
    <w:p w:rsidR="002E6BFF" w:rsidRPr="00F10B8A" w:rsidRDefault="002E6BFF" w:rsidP="00F10B8A">
      <w:pPr>
        <w:ind w:left="426" w:right="420"/>
        <w:jc w:val="both"/>
        <w:rPr>
          <w:rFonts w:ascii="Tahoma" w:hAnsi="Tahoma" w:cs="Tahoma"/>
          <w:i/>
          <w:sz w:val="22"/>
          <w:szCs w:val="24"/>
          <w:lang w:val="es-CO" w:eastAsia="es-CO"/>
        </w:rPr>
      </w:pPr>
      <w:r w:rsidRPr="00F10B8A">
        <w:rPr>
          <w:rFonts w:ascii="Tahoma" w:hAnsi="Tahoma" w:cs="Tahoma"/>
          <w:i/>
          <w:sz w:val="22"/>
          <w:szCs w:val="24"/>
          <w:lang w:val="es-CO" w:eastAsia="es-CO"/>
        </w:rPr>
        <w:t xml:space="preserve">Para ello basta manifestar que en reciente oportunidad, sentencia </w:t>
      </w:r>
      <w:r w:rsidRPr="00F10B8A">
        <w:rPr>
          <w:rFonts w:ascii="Tahoma" w:hAnsi="Tahoma" w:cs="Tahoma"/>
          <w:i/>
          <w:sz w:val="22"/>
          <w:szCs w:val="24"/>
        </w:rPr>
        <w:t xml:space="preserve">STC14565-2016, de 12 de octubre, rad. </w:t>
      </w:r>
      <w:r w:rsidRPr="00F10B8A">
        <w:rPr>
          <w:rFonts w:ascii="Tahoma" w:hAnsi="Tahoma" w:cs="Tahoma"/>
          <w:i/>
          <w:sz w:val="22"/>
          <w:szCs w:val="24"/>
          <w:lang w:val="es-CO"/>
        </w:rPr>
        <w:t>02887-00, en un asuntó que guarda total similitud con el presente, esta Sala de Casación sostuvo:</w:t>
      </w:r>
    </w:p>
    <w:p w:rsidR="002E6BFF" w:rsidRPr="00F10B8A" w:rsidRDefault="002E6BFF" w:rsidP="00F10B8A">
      <w:pPr>
        <w:ind w:left="426" w:right="420"/>
        <w:jc w:val="both"/>
        <w:rPr>
          <w:rFonts w:ascii="Tahoma" w:hAnsi="Tahoma" w:cs="Tahoma"/>
          <w:i/>
          <w:sz w:val="22"/>
          <w:szCs w:val="24"/>
          <w:lang w:val="es-CO" w:eastAsia="es-CO"/>
        </w:rPr>
      </w:pPr>
    </w:p>
    <w:p w:rsidR="002E6BFF" w:rsidRPr="00F10B8A" w:rsidRDefault="002E6BFF" w:rsidP="00F10B8A">
      <w:pPr>
        <w:ind w:left="851" w:right="845"/>
        <w:jc w:val="both"/>
        <w:rPr>
          <w:rFonts w:ascii="Tahoma" w:hAnsi="Tahoma" w:cs="Tahoma"/>
          <w:i/>
          <w:sz w:val="22"/>
          <w:szCs w:val="24"/>
          <w:lang w:val="es-CO" w:eastAsia="es-CO"/>
        </w:rPr>
      </w:pPr>
      <w:r w:rsidRPr="00F10B8A">
        <w:rPr>
          <w:rFonts w:ascii="Tahoma" w:hAnsi="Tahoma" w:cs="Tahoma"/>
          <w:i/>
          <w:sz w:val="22"/>
          <w:szCs w:val="24"/>
          <w:lang w:val="es-CO" w:eastAsia="es-CO"/>
        </w:rPr>
        <w:t xml:space="preserve">“2. </w:t>
      </w:r>
      <w:proofErr w:type="spellStart"/>
      <w:r w:rsidRPr="00F10B8A">
        <w:rPr>
          <w:rFonts w:ascii="Tahoma" w:hAnsi="Tahoma" w:cs="Tahoma"/>
          <w:i/>
          <w:sz w:val="22"/>
          <w:szCs w:val="24"/>
          <w:lang w:val="es-CO" w:eastAsia="es-CO"/>
        </w:rPr>
        <w:t>Liminarmente</w:t>
      </w:r>
      <w:proofErr w:type="spellEnd"/>
      <w:r w:rsidRPr="00F10B8A">
        <w:rPr>
          <w:rFonts w:ascii="Tahoma" w:hAnsi="Tahoma" w:cs="Tahoma"/>
          <w:i/>
          <w:sz w:val="22"/>
          <w:szCs w:val="24"/>
          <w:lang w:val="es-CO" w:eastAsia="es-CO"/>
        </w:rPr>
        <w:t>, se advierte que el ataque contra la segunda de las mencionadas autoridades no tiene vocación de prosperidad por dos razones.</w:t>
      </w:r>
    </w:p>
    <w:p w:rsidR="002E6BFF" w:rsidRPr="00F10B8A" w:rsidRDefault="002E6BFF" w:rsidP="00F10B8A">
      <w:pPr>
        <w:ind w:left="851" w:right="845"/>
        <w:jc w:val="both"/>
        <w:rPr>
          <w:rFonts w:ascii="Tahoma" w:hAnsi="Tahoma" w:cs="Tahoma"/>
          <w:i/>
          <w:sz w:val="22"/>
          <w:szCs w:val="24"/>
          <w:lang w:val="es-CO" w:eastAsia="es-CO"/>
        </w:rPr>
      </w:pPr>
    </w:p>
    <w:p w:rsidR="002E6BFF" w:rsidRPr="00F10B8A" w:rsidRDefault="002E6BFF" w:rsidP="00F10B8A">
      <w:pPr>
        <w:ind w:left="851" w:right="845"/>
        <w:jc w:val="both"/>
        <w:rPr>
          <w:rFonts w:ascii="Tahoma" w:hAnsi="Tahoma" w:cs="Tahoma"/>
          <w:i/>
          <w:sz w:val="22"/>
          <w:szCs w:val="24"/>
        </w:rPr>
      </w:pPr>
      <w:r w:rsidRPr="00F10B8A">
        <w:rPr>
          <w:rFonts w:ascii="Tahoma" w:hAnsi="Tahoma" w:cs="Tahoma"/>
          <w:i/>
          <w:sz w:val="22"/>
          <w:szCs w:val="24"/>
          <w:lang w:val="es-CO" w:eastAsia="es-CO"/>
        </w:rPr>
        <w:t>“Primero porque el peticionario no expresó en detalle cuáles demandas de amparo se negó a formular en su nombre ese ente y en qué época; ello para explicitar los verdaderos motivos del reparo tutelar.</w:t>
      </w:r>
      <w:r w:rsidRPr="00F10B8A">
        <w:rPr>
          <w:rFonts w:ascii="Tahoma" w:hAnsi="Tahoma" w:cs="Tahoma"/>
          <w:i/>
          <w:sz w:val="22"/>
          <w:szCs w:val="24"/>
        </w:rPr>
        <w:t xml:space="preserve"> </w:t>
      </w:r>
    </w:p>
    <w:p w:rsidR="002E6BFF" w:rsidRPr="00F10B8A" w:rsidRDefault="002E6BFF" w:rsidP="00F10B8A">
      <w:pPr>
        <w:ind w:left="851" w:right="845"/>
        <w:jc w:val="both"/>
        <w:rPr>
          <w:rFonts w:ascii="Tahoma" w:hAnsi="Tahoma" w:cs="Tahoma"/>
          <w:i/>
          <w:sz w:val="22"/>
          <w:szCs w:val="24"/>
          <w:lang w:val="es-CO" w:eastAsia="es-CO"/>
        </w:rPr>
      </w:pPr>
    </w:p>
    <w:p w:rsidR="002E6BFF" w:rsidRPr="00F10B8A" w:rsidRDefault="002E6BFF" w:rsidP="00F10B8A">
      <w:pPr>
        <w:ind w:left="851" w:right="845"/>
        <w:jc w:val="both"/>
        <w:rPr>
          <w:rFonts w:ascii="Tahoma" w:hAnsi="Tahoma" w:cs="Tahoma"/>
          <w:i/>
          <w:sz w:val="22"/>
          <w:szCs w:val="24"/>
          <w:lang w:val="es-CO" w:eastAsia="es-CO"/>
        </w:rPr>
      </w:pPr>
      <w:r w:rsidRPr="00F10B8A">
        <w:rPr>
          <w:rFonts w:ascii="Tahoma" w:hAnsi="Tahoma" w:cs="Tahoma"/>
          <w:i/>
          <w:sz w:val="22"/>
          <w:szCs w:val="24"/>
          <w:lang w:val="es-CO" w:eastAsia="es-CO"/>
        </w:rPr>
        <w:lastRenderedPageBreak/>
        <w:t>“Y, segundo, dado que el promotor ha acudido en múltiples oportunidades a esta especial jurisdicción, planteando, sin ninguna diferencia, la queja endilgada a la Defensoría del Pueblo -Regional Caldas-» (</w:t>
      </w:r>
      <w:proofErr w:type="spellStart"/>
      <w:r w:rsidRPr="00F10B8A">
        <w:rPr>
          <w:rFonts w:ascii="Tahoma" w:hAnsi="Tahoma" w:cs="Tahoma"/>
          <w:i/>
          <w:sz w:val="22"/>
          <w:szCs w:val="24"/>
          <w:lang w:val="es-CO" w:eastAsia="es-CO"/>
        </w:rPr>
        <w:t>ff</w:t>
      </w:r>
      <w:proofErr w:type="spellEnd"/>
      <w:r w:rsidRPr="00F10B8A">
        <w:rPr>
          <w:rFonts w:ascii="Tahoma" w:hAnsi="Tahoma" w:cs="Tahoma"/>
          <w:i/>
          <w:sz w:val="22"/>
          <w:szCs w:val="24"/>
          <w:lang w:val="es-CO" w:eastAsia="es-CO"/>
        </w:rPr>
        <w:t>. 44 a 48)”.</w:t>
      </w:r>
    </w:p>
    <w:p w:rsidR="00784B8E" w:rsidRPr="00F10B8A" w:rsidRDefault="00784B8E" w:rsidP="00F10B8A">
      <w:pPr>
        <w:ind w:left="851" w:right="845"/>
        <w:jc w:val="both"/>
        <w:rPr>
          <w:rFonts w:ascii="Tahoma" w:hAnsi="Tahoma" w:cs="Tahoma"/>
          <w:i/>
          <w:sz w:val="22"/>
          <w:szCs w:val="24"/>
          <w:lang w:val="es-CO" w:eastAsia="es-CO"/>
        </w:rPr>
      </w:pPr>
    </w:p>
    <w:p w:rsidR="002E6BFF" w:rsidRPr="00F10B8A" w:rsidRDefault="002E6BFF" w:rsidP="00F10B8A">
      <w:pPr>
        <w:ind w:left="851" w:right="845"/>
        <w:jc w:val="both"/>
        <w:rPr>
          <w:rFonts w:ascii="Tahoma" w:hAnsi="Tahoma" w:cs="Tahoma"/>
          <w:i/>
          <w:sz w:val="22"/>
          <w:szCs w:val="24"/>
        </w:rPr>
      </w:pPr>
      <w:r w:rsidRPr="00F10B8A">
        <w:rPr>
          <w:rFonts w:ascii="Tahoma" w:hAnsi="Tahoma" w:cs="Tahoma"/>
          <w:i/>
          <w:sz w:val="22"/>
          <w:szCs w:val="24"/>
        </w:rPr>
        <w:t>Se trata, entonces de una queja constitucional reiterada, lo que basta para su rechazo en aplicación del artículo 38 del decreto 2591 de 1991.</w:t>
      </w:r>
    </w:p>
    <w:p w:rsidR="002E6BFF" w:rsidRPr="00F10B8A" w:rsidRDefault="002E6BFF" w:rsidP="00F10B8A">
      <w:pPr>
        <w:ind w:left="426" w:right="420"/>
        <w:jc w:val="both"/>
        <w:rPr>
          <w:rFonts w:ascii="Tahoma" w:hAnsi="Tahoma" w:cs="Tahoma"/>
          <w:i/>
          <w:sz w:val="22"/>
          <w:szCs w:val="24"/>
        </w:rPr>
      </w:pPr>
      <w:r w:rsidRPr="00F10B8A">
        <w:rPr>
          <w:rFonts w:ascii="Tahoma" w:hAnsi="Tahoma" w:cs="Tahoma"/>
          <w:i/>
          <w:sz w:val="22"/>
          <w:szCs w:val="24"/>
        </w:rPr>
        <w:t xml:space="preserve">  </w:t>
      </w:r>
      <w:r w:rsidRPr="00F10B8A">
        <w:rPr>
          <w:rFonts w:ascii="Tahoma" w:hAnsi="Tahoma" w:cs="Tahoma"/>
          <w:i/>
          <w:sz w:val="22"/>
          <w:szCs w:val="24"/>
        </w:rPr>
        <w:tab/>
      </w:r>
      <w:r w:rsidRPr="00F10B8A">
        <w:rPr>
          <w:rFonts w:ascii="Tahoma" w:hAnsi="Tahoma" w:cs="Tahoma"/>
          <w:i/>
          <w:sz w:val="22"/>
          <w:szCs w:val="24"/>
        </w:rPr>
        <w:tab/>
      </w:r>
      <w:r w:rsidRPr="00F10B8A">
        <w:rPr>
          <w:rFonts w:ascii="Tahoma" w:hAnsi="Tahoma" w:cs="Tahoma"/>
          <w:i/>
          <w:sz w:val="22"/>
          <w:szCs w:val="24"/>
        </w:rPr>
        <w:tab/>
      </w:r>
    </w:p>
    <w:p w:rsidR="002E6BFF" w:rsidRPr="00F10B8A" w:rsidRDefault="002E6BFF" w:rsidP="00F10B8A">
      <w:pPr>
        <w:ind w:left="426" w:right="420"/>
        <w:jc w:val="both"/>
        <w:rPr>
          <w:rFonts w:ascii="Tahoma" w:eastAsia="Dotum" w:hAnsi="Tahoma" w:cs="Tahoma"/>
          <w:i/>
          <w:sz w:val="22"/>
          <w:szCs w:val="24"/>
        </w:rPr>
      </w:pPr>
      <w:r w:rsidRPr="00F10B8A">
        <w:rPr>
          <w:rFonts w:ascii="Tahoma" w:hAnsi="Tahoma" w:cs="Tahoma"/>
          <w:i/>
          <w:sz w:val="22"/>
          <w:szCs w:val="24"/>
        </w:rPr>
        <w:t>Por todo lo anterior, la Sala declarará la improcedencia de la tutela dado que la actuación del actor se configura en lo descrito en el artículo 38 del Decreto 2591 de 1991, además de imponer las costas establecidas en el precepto 25 ibidem, que expresamente señala que «</w:t>
      </w:r>
      <w:r w:rsidRPr="00F10B8A">
        <w:rPr>
          <w:rFonts w:ascii="Tahoma" w:hAnsi="Tahoma" w:cs="Tahoma"/>
          <w:i/>
          <w:sz w:val="22"/>
          <w:szCs w:val="24"/>
          <w:shd w:val="clear" w:color="auto" w:fill="FFFFFF"/>
        </w:rPr>
        <w:t>Si la tutela fuere rechazada o denegada por el juez, éste condenará al solicitante al pago de las costas cuando estimare fundadamente que incurrió en temeridad»</w:t>
      </w:r>
      <w:r w:rsidRPr="00F10B8A">
        <w:rPr>
          <w:rFonts w:ascii="Tahoma" w:hAnsi="Tahoma" w:cs="Tahoma"/>
          <w:i/>
          <w:sz w:val="22"/>
          <w:szCs w:val="24"/>
        </w:rPr>
        <w:t xml:space="preserve">, suma que será tasada en cuantía de un (1) salario mínimo legal mensual vigente y estará a cargo de Javier Elías Arias Idárraga, el cual se identifica con C.C. 10.141.947. Los dineros deberán ser pagados </w:t>
      </w:r>
      <w:r w:rsidRPr="00F10B8A">
        <w:rPr>
          <w:rFonts w:ascii="Tahoma" w:eastAsia="Dotum" w:hAnsi="Tahoma" w:cs="Tahoma"/>
          <w:i/>
          <w:sz w:val="22"/>
          <w:szCs w:val="24"/>
        </w:rPr>
        <w:t>a favor de la Nación – Consejo Superior de la Judicatura, Banco Agrario…</w:t>
      </w:r>
      <w:r w:rsidRPr="00F10B8A">
        <w:rPr>
          <w:rFonts w:ascii="Tahoma" w:hAnsi="Tahoma" w:cs="Tahoma"/>
          <w:i/>
          <w:sz w:val="22"/>
          <w:szCs w:val="24"/>
        </w:rPr>
        <w:t>”</w:t>
      </w:r>
      <w:r w:rsidRPr="00F10B8A">
        <w:rPr>
          <w:rStyle w:val="Refdenotaalpie"/>
          <w:rFonts w:ascii="Tahoma" w:hAnsi="Tahoma" w:cs="Tahoma"/>
          <w:i/>
          <w:sz w:val="22"/>
          <w:szCs w:val="24"/>
        </w:rPr>
        <w:footnoteReference w:id="5"/>
      </w:r>
    </w:p>
    <w:p w:rsidR="002E6BFF" w:rsidRPr="00F10B8A" w:rsidRDefault="002E6BFF" w:rsidP="00F10B8A">
      <w:pPr>
        <w:spacing w:line="276" w:lineRule="auto"/>
        <w:ind w:right="51"/>
        <w:jc w:val="both"/>
        <w:rPr>
          <w:rFonts w:ascii="Tahoma" w:hAnsi="Tahoma" w:cs="Tahoma"/>
          <w:sz w:val="24"/>
          <w:szCs w:val="24"/>
        </w:rPr>
      </w:pPr>
    </w:p>
    <w:p w:rsidR="002E6BFF" w:rsidRPr="00F10B8A" w:rsidRDefault="002E6BFF" w:rsidP="00F10B8A">
      <w:pPr>
        <w:spacing w:line="276" w:lineRule="auto"/>
        <w:ind w:right="51"/>
        <w:jc w:val="both"/>
        <w:rPr>
          <w:rFonts w:ascii="Tahoma" w:hAnsi="Tahoma" w:cs="Tahoma"/>
          <w:sz w:val="24"/>
          <w:szCs w:val="24"/>
          <w:lang w:val="es-ES"/>
        </w:rPr>
      </w:pPr>
      <w:r w:rsidRPr="00F10B8A">
        <w:rPr>
          <w:rFonts w:ascii="Tahoma" w:hAnsi="Tahoma" w:cs="Tahoma"/>
          <w:sz w:val="24"/>
          <w:szCs w:val="24"/>
        </w:rPr>
        <w:t>Lo anterior de conformidad con la reciente jurisprudencia de la Sala de Casación Civil de la Corte Suprema de Justicia</w:t>
      </w:r>
      <w:r w:rsidRPr="00F10B8A">
        <w:rPr>
          <w:rFonts w:ascii="Tahoma" w:hAnsi="Tahoma" w:cs="Tahoma"/>
          <w:sz w:val="24"/>
          <w:szCs w:val="24"/>
          <w:vertAlign w:val="superscript"/>
        </w:rPr>
        <w:footnoteReference w:id="6"/>
      </w:r>
      <w:r w:rsidRPr="00F10B8A">
        <w:rPr>
          <w:rFonts w:ascii="Tahoma" w:hAnsi="Tahoma" w:cs="Tahoma"/>
          <w:sz w:val="24"/>
          <w:szCs w:val="24"/>
        </w:rPr>
        <w:t>, en la que reitera la posibilidad de imponer este tipo de sanciones en el fallo de tutela. De manera que este Tribunal se aparta del criterio de la Sala de Casación Laboral de aquella misma Corporación</w:t>
      </w:r>
      <w:r w:rsidRPr="00F10B8A">
        <w:rPr>
          <w:rFonts w:ascii="Tahoma" w:hAnsi="Tahoma" w:cs="Tahoma"/>
          <w:sz w:val="24"/>
          <w:szCs w:val="24"/>
          <w:vertAlign w:val="superscript"/>
        </w:rPr>
        <w:footnoteReference w:id="7"/>
      </w:r>
      <w:r w:rsidRPr="00F10B8A">
        <w:rPr>
          <w:rFonts w:ascii="Tahoma" w:hAnsi="Tahoma" w:cs="Tahoma"/>
          <w:sz w:val="24"/>
          <w:szCs w:val="24"/>
        </w:rPr>
        <w:t>, en el sentido de que la sanción debe ir precedida de un trámite incidental. Este criterio ya ha sido expuesto por esta Sala</w:t>
      </w:r>
      <w:r w:rsidRPr="00F10B8A">
        <w:rPr>
          <w:rFonts w:ascii="Tahoma" w:hAnsi="Tahoma" w:cs="Tahoma"/>
          <w:sz w:val="24"/>
          <w:szCs w:val="24"/>
          <w:vertAlign w:val="superscript"/>
        </w:rPr>
        <w:footnoteReference w:id="8"/>
      </w:r>
      <w:r w:rsidRPr="00F10B8A">
        <w:rPr>
          <w:rFonts w:ascii="Tahoma" w:hAnsi="Tahoma" w:cs="Tahoma"/>
          <w:sz w:val="24"/>
          <w:szCs w:val="24"/>
        </w:rPr>
        <w:t xml:space="preserve">. </w:t>
      </w:r>
    </w:p>
    <w:p w:rsidR="002E6BFF" w:rsidRPr="00F10B8A" w:rsidRDefault="002E6BFF" w:rsidP="00F10B8A">
      <w:pPr>
        <w:spacing w:line="276" w:lineRule="auto"/>
        <w:ind w:right="51"/>
        <w:jc w:val="both"/>
        <w:rPr>
          <w:rFonts w:ascii="Tahoma" w:hAnsi="Tahoma" w:cs="Tahoma"/>
          <w:sz w:val="24"/>
          <w:szCs w:val="24"/>
        </w:rPr>
      </w:pPr>
    </w:p>
    <w:p w:rsidR="002E6BFF" w:rsidRPr="00F10B8A" w:rsidRDefault="002E6BFF" w:rsidP="00F10B8A">
      <w:pPr>
        <w:spacing w:line="276" w:lineRule="auto"/>
        <w:ind w:right="51"/>
        <w:jc w:val="both"/>
        <w:rPr>
          <w:rFonts w:ascii="Tahoma" w:hAnsi="Tahoma" w:cs="Tahoma"/>
          <w:sz w:val="24"/>
          <w:szCs w:val="24"/>
        </w:rPr>
      </w:pPr>
      <w:r w:rsidRPr="00F10B8A">
        <w:rPr>
          <w:rFonts w:ascii="Tahoma" w:hAnsi="Tahoma" w:cs="Tahoma"/>
          <w:sz w:val="24"/>
          <w:szCs w:val="24"/>
        </w:rPr>
        <w:t>Así las cosas el amparo será declarado improcedente y se impondrá al demandante una condena en costas, asimilable a una multa a favor de la Rama Judicial</w:t>
      </w:r>
      <w:r w:rsidRPr="00F10B8A">
        <w:rPr>
          <w:rStyle w:val="Refdenotaalpie"/>
          <w:rFonts w:ascii="Tahoma" w:hAnsi="Tahoma" w:cs="Tahoma"/>
          <w:sz w:val="24"/>
          <w:szCs w:val="24"/>
        </w:rPr>
        <w:footnoteReference w:id="9"/>
      </w:r>
      <w:r w:rsidRPr="00F10B8A">
        <w:rPr>
          <w:rFonts w:ascii="Tahoma" w:hAnsi="Tahoma" w:cs="Tahoma"/>
          <w:sz w:val="24"/>
          <w:szCs w:val="24"/>
        </w:rPr>
        <w:t>, por valor de un (1) salario mínimo legal mensual vigente, suma que consignará en la cuenta “CSJ- Multas y sus rendimientos –CUN” No. 3-0820-000640-8 del Banco Agrario.</w:t>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sz w:val="24"/>
          <w:szCs w:val="24"/>
        </w:rPr>
        <w:t>En mérito de lo expuesto, la Sala Civil Familia del Tribunal Superior de Pereira, Risaralda, administrando justicia en nombre de la República y por autoridad de la ley,</w:t>
      </w:r>
    </w:p>
    <w:p w:rsidR="00C80462" w:rsidRPr="00F10B8A" w:rsidRDefault="00C80462" w:rsidP="00F10B8A">
      <w:pPr>
        <w:spacing w:line="276" w:lineRule="auto"/>
        <w:jc w:val="both"/>
        <w:rPr>
          <w:rFonts w:ascii="Tahoma" w:hAnsi="Tahoma" w:cs="Tahoma"/>
          <w:b/>
          <w:sz w:val="24"/>
          <w:szCs w:val="24"/>
        </w:rPr>
      </w:pP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b/>
          <w:sz w:val="24"/>
          <w:szCs w:val="24"/>
        </w:rPr>
        <w:t>R E S U E L V E </w:t>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lang w:val="es-CO"/>
        </w:rPr>
      </w:pPr>
      <w:r w:rsidRPr="00F10B8A">
        <w:rPr>
          <w:rFonts w:ascii="Tahoma" w:hAnsi="Tahoma" w:cs="Tahoma"/>
          <w:b/>
          <w:sz w:val="24"/>
          <w:szCs w:val="24"/>
        </w:rPr>
        <w:t>PRIMERO:</w:t>
      </w:r>
      <w:r w:rsidRPr="00F10B8A">
        <w:rPr>
          <w:rFonts w:ascii="Tahoma" w:hAnsi="Tahoma" w:cs="Tahoma"/>
          <w:sz w:val="24"/>
          <w:szCs w:val="24"/>
        </w:rPr>
        <w:t xml:space="preserve"> Declarar improcedentes las acciones de tutela propuestas por el señor </w:t>
      </w:r>
      <w:r w:rsidR="00C80462" w:rsidRPr="00F10B8A">
        <w:rPr>
          <w:rFonts w:ascii="Tahoma" w:hAnsi="Tahoma" w:cs="Tahoma"/>
          <w:sz w:val="24"/>
          <w:szCs w:val="24"/>
          <w:lang w:val="es-CO"/>
        </w:rPr>
        <w:t xml:space="preserve">Javier Elías Arias Idárraga contra el Juzgado Tercero Civil del Circuito local a que fueron vinculados </w:t>
      </w:r>
      <w:r w:rsidR="00C80462" w:rsidRPr="00F10B8A">
        <w:rPr>
          <w:rFonts w:ascii="Tahoma" w:hAnsi="Tahoma" w:cs="Tahoma"/>
          <w:sz w:val="24"/>
          <w:szCs w:val="24"/>
        </w:rPr>
        <w:t xml:space="preserve">el Consejo Seccional de la Judicatura y la Sala Jurisdiccional Disciplinaria de Risaralda, la </w:t>
      </w:r>
      <w:r w:rsidR="00C80462" w:rsidRPr="00F10B8A">
        <w:rPr>
          <w:rFonts w:ascii="Tahoma" w:hAnsi="Tahoma" w:cs="Tahoma"/>
          <w:sz w:val="24"/>
          <w:szCs w:val="24"/>
          <w:lang w:val="es-CO"/>
        </w:rPr>
        <w:t>Fundación de la Mujer de Zarzal, Valle del Cauca, el señor Sebastián Ramírez, la Alcaldía de Zarzal, la Procuraduría y la Defensoría del Pueblo del Valle del Cauca y la Personería Municipal de Pereira.</w:t>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lang w:val="es-CO"/>
        </w:rPr>
      </w:pPr>
      <w:r w:rsidRPr="00F10B8A">
        <w:rPr>
          <w:rFonts w:ascii="Tahoma" w:hAnsi="Tahoma" w:cs="Tahoma"/>
          <w:b/>
          <w:sz w:val="24"/>
          <w:szCs w:val="24"/>
        </w:rPr>
        <w:lastRenderedPageBreak/>
        <w:t xml:space="preserve">SEGUNDO: </w:t>
      </w:r>
      <w:r w:rsidRPr="00F10B8A">
        <w:rPr>
          <w:rFonts w:ascii="Tahoma" w:hAnsi="Tahoma" w:cs="Tahoma"/>
          <w:sz w:val="24"/>
          <w:szCs w:val="24"/>
          <w:lang w:val="es-CO"/>
        </w:rPr>
        <w:t xml:space="preserve">Se impone condena en costas al accionante </w:t>
      </w:r>
      <w:r w:rsidRPr="00F10B8A">
        <w:rPr>
          <w:rFonts w:ascii="Tahoma" w:hAnsi="Tahoma" w:cs="Tahoma"/>
          <w:sz w:val="24"/>
          <w:szCs w:val="24"/>
        </w:rPr>
        <w:t xml:space="preserve">Arias </w:t>
      </w:r>
      <w:proofErr w:type="spellStart"/>
      <w:r w:rsidRPr="00F10B8A">
        <w:rPr>
          <w:rFonts w:ascii="Tahoma" w:hAnsi="Tahoma" w:cs="Tahoma"/>
          <w:sz w:val="24"/>
          <w:szCs w:val="24"/>
        </w:rPr>
        <w:t>Idárraga</w:t>
      </w:r>
      <w:proofErr w:type="spellEnd"/>
      <w:r w:rsidRPr="00F10B8A">
        <w:rPr>
          <w:rFonts w:ascii="Tahoma" w:hAnsi="Tahoma" w:cs="Tahoma"/>
          <w:sz w:val="24"/>
          <w:szCs w:val="24"/>
        </w:rPr>
        <w:t xml:space="preserve"> identificado con cédula de ciudadanía 10.141.947, cuya única dirección de</w:t>
      </w:r>
      <w:r w:rsidR="00493F18" w:rsidRPr="00F10B8A">
        <w:rPr>
          <w:rFonts w:ascii="Tahoma" w:hAnsi="Tahoma" w:cs="Tahoma"/>
          <w:sz w:val="24"/>
          <w:szCs w:val="24"/>
        </w:rPr>
        <w:t xml:space="preserve"> contacto conocida es el correo</w:t>
      </w:r>
      <w:r w:rsidRPr="00F10B8A">
        <w:rPr>
          <w:rFonts w:ascii="Tahoma" w:hAnsi="Tahoma" w:cs="Tahoma"/>
          <w:sz w:val="24"/>
          <w:szCs w:val="24"/>
        </w:rPr>
        <w:t xml:space="preserve"> dinosaurio013@hotmail.com,</w:t>
      </w:r>
      <w:r w:rsidRPr="00F10B8A">
        <w:rPr>
          <w:rFonts w:ascii="Tahoma" w:hAnsi="Tahoma" w:cs="Tahoma"/>
          <w:sz w:val="24"/>
          <w:szCs w:val="24"/>
          <w:lang w:val="es-CO"/>
        </w:rPr>
        <w:t xml:space="preserve"> por la suma de un (1) salario mínimo legal mensual vigente, valor asimilable a una multa en</w:t>
      </w:r>
      <w:r w:rsidRPr="00F10B8A">
        <w:rPr>
          <w:rFonts w:ascii="Tahoma" w:hAnsi="Tahoma" w:cs="Tahoma"/>
          <w:sz w:val="24"/>
          <w:szCs w:val="24"/>
        </w:rPr>
        <w:t xml:space="preserve"> favor de la Rama Judicial</w:t>
      </w:r>
      <w:r w:rsidRPr="00F10B8A">
        <w:rPr>
          <w:rFonts w:ascii="Tahoma" w:hAnsi="Tahoma" w:cs="Tahoma"/>
          <w:sz w:val="24"/>
          <w:szCs w:val="24"/>
          <w:lang w:val="es-CO"/>
        </w:rPr>
        <w:t xml:space="preserve">, cuya </w:t>
      </w:r>
      <w:r w:rsidRPr="00F10B8A">
        <w:rPr>
          <w:rFonts w:ascii="Tahoma" w:hAnsi="Tahoma" w:cs="Tahoma"/>
          <w:sz w:val="24"/>
          <w:szCs w:val="24"/>
        </w:rPr>
        <w:t>cuenta es “CSJ- Multas y sus rendimientos –</w:t>
      </w:r>
      <w:proofErr w:type="spellStart"/>
      <w:r w:rsidRPr="00F10B8A">
        <w:rPr>
          <w:rFonts w:ascii="Tahoma" w:hAnsi="Tahoma" w:cs="Tahoma"/>
          <w:sz w:val="24"/>
          <w:szCs w:val="24"/>
        </w:rPr>
        <w:t>CUN</w:t>
      </w:r>
      <w:proofErr w:type="spellEnd"/>
      <w:r w:rsidRPr="00F10B8A">
        <w:rPr>
          <w:rFonts w:ascii="Tahoma" w:hAnsi="Tahoma" w:cs="Tahoma"/>
          <w:sz w:val="24"/>
          <w:szCs w:val="24"/>
        </w:rPr>
        <w:t>” No. 3-0820-000640-8 del Banco Agrario</w:t>
      </w:r>
      <w:r w:rsidRPr="00F10B8A">
        <w:rPr>
          <w:rFonts w:ascii="Tahoma" w:hAnsi="Tahoma" w:cs="Tahoma"/>
          <w:sz w:val="24"/>
          <w:szCs w:val="24"/>
          <w:lang w:val="es-CO"/>
        </w:rPr>
        <w:t>.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2E6BFF" w:rsidRPr="00F10B8A" w:rsidRDefault="002E6BFF" w:rsidP="00F10B8A">
      <w:pPr>
        <w:spacing w:line="276" w:lineRule="auto"/>
        <w:jc w:val="both"/>
        <w:rPr>
          <w:rFonts w:ascii="Tahoma" w:hAnsi="Tahoma" w:cs="Tahoma"/>
          <w:b/>
          <w:sz w:val="24"/>
          <w:szCs w:val="24"/>
          <w:lang w:val="es-CO"/>
        </w:rPr>
      </w:pPr>
    </w:p>
    <w:p w:rsidR="002E6BFF" w:rsidRPr="00F10B8A" w:rsidRDefault="002E6BFF" w:rsidP="00F10B8A">
      <w:pPr>
        <w:spacing w:line="276" w:lineRule="auto"/>
        <w:ind w:right="51"/>
        <w:jc w:val="both"/>
        <w:rPr>
          <w:rFonts w:ascii="Tahoma" w:hAnsi="Tahoma" w:cs="Tahoma"/>
          <w:sz w:val="24"/>
          <w:szCs w:val="24"/>
        </w:rPr>
      </w:pPr>
      <w:r w:rsidRPr="00F10B8A">
        <w:rPr>
          <w:rFonts w:ascii="Tahoma" w:hAnsi="Tahoma" w:cs="Tahoma"/>
          <w:b/>
          <w:sz w:val="24"/>
          <w:szCs w:val="24"/>
        </w:rPr>
        <w:t xml:space="preserve">TERCERO: </w:t>
      </w:r>
      <w:r w:rsidRPr="00F10B8A">
        <w:rPr>
          <w:rFonts w:ascii="Tahoma" w:hAnsi="Tahoma" w:cs="Tahoma"/>
          <w:sz w:val="24"/>
          <w:szCs w:val="24"/>
        </w:rPr>
        <w:t>Notifíquese esta decisión a las partes conforme lo previene el artículo 30 del Decreto 2591 de 1991.</w:t>
      </w:r>
    </w:p>
    <w:p w:rsidR="002E6BFF" w:rsidRPr="00F10B8A" w:rsidRDefault="002E6BFF" w:rsidP="00F10B8A">
      <w:pPr>
        <w:spacing w:line="276" w:lineRule="auto"/>
        <w:ind w:right="51"/>
        <w:jc w:val="both"/>
        <w:rPr>
          <w:rFonts w:ascii="Tahoma" w:hAnsi="Tahoma" w:cs="Tahoma"/>
          <w:sz w:val="24"/>
          <w:szCs w:val="24"/>
        </w:rPr>
      </w:pPr>
    </w:p>
    <w:p w:rsidR="002E6BFF" w:rsidRPr="00F10B8A" w:rsidRDefault="002E6BFF" w:rsidP="00F10B8A">
      <w:pPr>
        <w:spacing w:line="276" w:lineRule="auto"/>
        <w:ind w:right="51"/>
        <w:jc w:val="both"/>
        <w:rPr>
          <w:rFonts w:ascii="Tahoma" w:hAnsi="Tahoma" w:cs="Tahoma"/>
          <w:sz w:val="24"/>
          <w:szCs w:val="24"/>
        </w:rPr>
      </w:pPr>
      <w:r w:rsidRPr="00F10B8A">
        <w:rPr>
          <w:rFonts w:ascii="Tahoma" w:hAnsi="Tahoma" w:cs="Tahoma"/>
          <w:b/>
          <w:sz w:val="24"/>
          <w:szCs w:val="24"/>
        </w:rPr>
        <w:t xml:space="preserve">CUARTO: </w:t>
      </w:r>
      <w:r w:rsidRPr="00F10B8A">
        <w:rPr>
          <w:rFonts w:ascii="Tahoma" w:hAnsi="Tahoma" w:cs="Tahoma"/>
          <w:sz w:val="24"/>
          <w:szCs w:val="24"/>
        </w:rPr>
        <w:t>De no ser impugnada esta decisión, envíese el expediente a la Corte Constitucional para su eventual revisión conforme lo dispone el artículo 32 del Decreto 2591 de 1991.</w:t>
      </w:r>
    </w:p>
    <w:p w:rsidR="002E6BFF" w:rsidRPr="00F10B8A" w:rsidRDefault="002E6BFF" w:rsidP="00F10B8A">
      <w:pPr>
        <w:spacing w:line="276" w:lineRule="auto"/>
        <w:jc w:val="both"/>
        <w:rPr>
          <w:rFonts w:ascii="Tahoma" w:hAnsi="Tahoma" w:cs="Tahoma"/>
          <w:b/>
          <w:sz w:val="24"/>
          <w:szCs w:val="24"/>
        </w:rPr>
      </w:pP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sz w:val="24"/>
          <w:szCs w:val="24"/>
        </w:rPr>
        <w:t xml:space="preserve">Notifíquese y cúmplase, </w:t>
      </w:r>
    </w:p>
    <w:p w:rsidR="002E6BFF" w:rsidRPr="00F10B8A" w:rsidRDefault="002E6BFF" w:rsidP="00F10B8A">
      <w:pPr>
        <w:spacing w:line="276" w:lineRule="auto"/>
        <w:jc w:val="both"/>
        <w:rPr>
          <w:rFonts w:ascii="Tahoma" w:hAnsi="Tahoma" w:cs="Tahoma"/>
          <w:sz w:val="24"/>
          <w:szCs w:val="24"/>
        </w:rPr>
      </w:pPr>
    </w:p>
    <w:p w:rsidR="002E6BFF" w:rsidRPr="00F10B8A" w:rsidRDefault="002E6BFF" w:rsidP="00F10B8A">
      <w:pPr>
        <w:spacing w:line="276" w:lineRule="auto"/>
        <w:jc w:val="both"/>
        <w:rPr>
          <w:rFonts w:ascii="Tahoma" w:hAnsi="Tahoma" w:cs="Tahoma"/>
          <w:sz w:val="24"/>
          <w:szCs w:val="24"/>
        </w:rPr>
      </w:pPr>
      <w:r w:rsidRPr="00F10B8A">
        <w:rPr>
          <w:rFonts w:ascii="Tahoma" w:hAnsi="Tahoma" w:cs="Tahoma"/>
          <w:sz w:val="24"/>
          <w:szCs w:val="24"/>
        </w:rPr>
        <w:t>Los Magistrados,</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E6BFF"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F10B8A" w:rsidRPr="00F10B8A" w:rsidRDefault="00F10B8A"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spacing w:val="-4"/>
          <w:sz w:val="24"/>
          <w:szCs w:val="24"/>
        </w:rPr>
        <w:tab/>
        <w:t>CLAUDIA MARÍA ARCILA RÍOS</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E6BFF"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F10B8A" w:rsidRPr="00F10B8A" w:rsidRDefault="00F10B8A"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bCs/>
          <w:spacing w:val="-4"/>
          <w:sz w:val="24"/>
          <w:szCs w:val="24"/>
        </w:rPr>
        <w:t>DUBERNEY GRISALES HERRERA</w:t>
      </w:r>
    </w:p>
    <w:p w:rsidR="002E6BFF" w:rsidRDefault="002E6BFF" w:rsidP="00F10B8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F10B8A" w:rsidRPr="00F10B8A" w:rsidRDefault="00F10B8A" w:rsidP="00F10B8A">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spacing w:val="-4"/>
          <w:sz w:val="24"/>
          <w:szCs w:val="24"/>
        </w:rPr>
        <w:tab/>
      </w:r>
      <w:r w:rsidRPr="00F10B8A">
        <w:rPr>
          <w:rFonts w:ascii="Tahoma" w:hAnsi="Tahoma" w:cs="Tahoma"/>
          <w:b/>
          <w:spacing w:val="-4"/>
          <w:sz w:val="24"/>
          <w:szCs w:val="24"/>
        </w:rPr>
        <w:tab/>
        <w:t>EDDER JIMMY SÁNCHEZ CALAMBÁS</w:t>
      </w:r>
    </w:p>
    <w:p w:rsidR="002E6BFF" w:rsidRPr="00F10B8A" w:rsidRDefault="002E6BFF" w:rsidP="00F10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lang w:val="es-CO"/>
        </w:rPr>
      </w:pPr>
      <w:r w:rsidRPr="00F10B8A">
        <w:rPr>
          <w:rFonts w:ascii="Tahoma" w:hAnsi="Tahoma" w:cs="Tahoma"/>
          <w:spacing w:val="-4"/>
          <w:sz w:val="24"/>
          <w:szCs w:val="24"/>
        </w:rPr>
        <w:tab/>
      </w:r>
      <w:r w:rsidRPr="00F10B8A">
        <w:rPr>
          <w:rFonts w:ascii="Tahoma" w:hAnsi="Tahoma" w:cs="Tahoma"/>
          <w:spacing w:val="-4"/>
          <w:sz w:val="24"/>
          <w:szCs w:val="24"/>
        </w:rPr>
        <w:tab/>
      </w:r>
      <w:r w:rsidRPr="00F10B8A">
        <w:rPr>
          <w:rFonts w:ascii="Tahoma" w:hAnsi="Tahoma" w:cs="Tahoma"/>
          <w:spacing w:val="-4"/>
          <w:sz w:val="24"/>
          <w:szCs w:val="24"/>
        </w:rPr>
        <w:tab/>
      </w:r>
      <w:r w:rsidRPr="00F10B8A">
        <w:rPr>
          <w:rFonts w:ascii="Tahoma" w:hAnsi="Tahoma" w:cs="Tahoma"/>
          <w:spacing w:val="-4"/>
          <w:sz w:val="24"/>
          <w:szCs w:val="24"/>
        </w:rPr>
        <w:tab/>
        <w:t>(Con impedimento)</w:t>
      </w:r>
    </w:p>
    <w:sectPr w:rsidR="002E6BFF" w:rsidRPr="00F10B8A" w:rsidSect="00F10B8A">
      <w:footerReference w:type="default" r:id="rId13"/>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5AB2713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0C6B33DD" w16cex:dateUtc="2020-10-05T15:30:35.216Z"/>
  <w16cex:commentExtensible w16cex:durableId="0A74C317" w16cex:dateUtc="2020-10-26T13:02:21.39Z"/>
  <w16cex:commentExtensible w16cex:durableId="0E45C9E2" w16cex:dateUtc="2020-11-13T19:53:53.687Z"/>
  <w16cex:commentExtensible w16cex:durableId="1DF417A9" w16cex:dateUtc="2020-11-13T19:54:37.429Z"/>
  <w16cex:commentExtensible w16cex:durableId="56525D96" w16cex:dateUtc="2020-11-19T19:11:01.356Z"/>
</w16cex:commentsExtensible>
</file>

<file path=word/commentsIds.xml><?xml version="1.0" encoding="utf-8"?>
<w16cid:commentsIds xmlns:mc="http://schemas.openxmlformats.org/markup-compatibility/2006" xmlns:w16cid="http://schemas.microsoft.com/office/word/2016/wordml/cid" mc:Ignorable="w16cid">
  <w16cid:commentId w16cid:paraId="5AB27138" w16cid:durableId="56525D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7C" w:rsidRDefault="0063737C">
      <w:r>
        <w:separator/>
      </w:r>
    </w:p>
  </w:endnote>
  <w:endnote w:type="continuationSeparator" w:id="0">
    <w:p w:rsidR="0063737C" w:rsidRDefault="006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996BF5">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00F80D16" w:rsidRPr="00961CBA">
      <w:rPr>
        <w:rStyle w:val="Nmerodepgina"/>
        <w:rFonts w:ascii="Verdana" w:hAnsi="Verdana"/>
      </w:rPr>
      <w:instrText xml:space="preserve">PAGE  </w:instrText>
    </w:r>
    <w:r w:rsidRPr="00961CBA">
      <w:rPr>
        <w:rStyle w:val="Nmerodepgina"/>
        <w:rFonts w:ascii="Verdana" w:hAnsi="Verdana"/>
      </w:rPr>
      <w:fldChar w:fldCharType="separate"/>
    </w:r>
    <w:r w:rsidR="004F2962">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7C" w:rsidRDefault="0063737C">
      <w:r>
        <w:separator/>
      </w:r>
    </w:p>
  </w:footnote>
  <w:footnote w:type="continuationSeparator" w:id="0">
    <w:p w:rsidR="0063737C" w:rsidRDefault="0063737C">
      <w:r>
        <w:continuationSeparator/>
      </w:r>
    </w:p>
  </w:footnote>
  <w:footnote w:id="1">
    <w:p w:rsidR="002E6BFF" w:rsidRPr="00F10B8A" w:rsidRDefault="002E6BFF" w:rsidP="00F10B8A">
      <w:pPr>
        <w:pStyle w:val="Textonotapie"/>
        <w:jc w:val="both"/>
        <w:rPr>
          <w:rFonts w:ascii="Arial" w:hAnsi="Arial" w:cs="Arial"/>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Folio 8 del documento 10 </w:t>
      </w:r>
    </w:p>
  </w:footnote>
  <w:footnote w:id="2">
    <w:p w:rsidR="002E6BFF" w:rsidRPr="00F10B8A" w:rsidRDefault="002E6BFF" w:rsidP="00F10B8A">
      <w:pPr>
        <w:pStyle w:val="Textonotapie"/>
        <w:jc w:val="both"/>
        <w:rPr>
          <w:rFonts w:ascii="Arial" w:hAnsi="Arial" w:cs="Arial"/>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Documento 14</w:t>
      </w:r>
    </w:p>
  </w:footnote>
  <w:footnote w:id="3">
    <w:p w:rsidR="002E6BFF" w:rsidRPr="00F10B8A" w:rsidRDefault="002E6BFF" w:rsidP="00F10B8A">
      <w:pPr>
        <w:jc w:val="both"/>
        <w:rPr>
          <w:rFonts w:ascii="Arial" w:hAnsi="Arial" w:cs="Arial"/>
          <w:color w:val="385623"/>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Sentencia de tutela del 9 de junio de 2016. </w:t>
      </w:r>
      <w:proofErr w:type="spellStart"/>
      <w:r w:rsidRPr="00F10B8A">
        <w:rPr>
          <w:rFonts w:ascii="Arial" w:hAnsi="Arial" w:cs="Arial"/>
          <w:sz w:val="18"/>
          <w:szCs w:val="16"/>
        </w:rPr>
        <w:t>MP</w:t>
      </w:r>
      <w:proofErr w:type="spellEnd"/>
      <w:r w:rsidRPr="00F10B8A">
        <w:rPr>
          <w:rFonts w:ascii="Arial" w:hAnsi="Arial" w:cs="Arial"/>
          <w:sz w:val="18"/>
          <w:szCs w:val="16"/>
        </w:rPr>
        <w:t xml:space="preserve"> Fernando Giraldo Gutiérrez, radicado No. 66001-22-13-000-2016-00497-00. </w:t>
      </w:r>
    </w:p>
  </w:footnote>
  <w:footnote w:id="4">
    <w:p w:rsidR="002E6BFF" w:rsidRPr="00F10B8A" w:rsidRDefault="002E6BFF" w:rsidP="00F10B8A">
      <w:pPr>
        <w:pStyle w:val="Textonotapie"/>
        <w:jc w:val="both"/>
        <w:rPr>
          <w:rFonts w:ascii="Arial" w:hAnsi="Arial" w:cs="Arial"/>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Sentencia T-001-2016</w:t>
      </w:r>
    </w:p>
  </w:footnote>
  <w:footnote w:id="5">
    <w:p w:rsidR="002E6BFF" w:rsidRPr="00F10B8A" w:rsidRDefault="002E6BFF" w:rsidP="00F10B8A">
      <w:pPr>
        <w:pStyle w:val="Textonotapie"/>
        <w:jc w:val="both"/>
        <w:rPr>
          <w:rFonts w:ascii="Arial" w:hAnsi="Arial" w:cs="Arial"/>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Sentencia de tutela del 16 de noviembre de 2016. </w:t>
      </w:r>
      <w:proofErr w:type="spellStart"/>
      <w:r w:rsidRPr="00F10B8A">
        <w:rPr>
          <w:rFonts w:ascii="Arial" w:hAnsi="Arial" w:cs="Arial"/>
          <w:sz w:val="18"/>
          <w:szCs w:val="16"/>
        </w:rPr>
        <w:t>MP</w:t>
      </w:r>
      <w:proofErr w:type="spellEnd"/>
      <w:r w:rsidRPr="00F10B8A">
        <w:rPr>
          <w:rFonts w:ascii="Arial" w:hAnsi="Arial" w:cs="Arial"/>
          <w:sz w:val="18"/>
          <w:szCs w:val="16"/>
        </w:rPr>
        <w:t xml:space="preserve"> Fernando Castillo Cadena, expediente </w:t>
      </w:r>
      <w:proofErr w:type="spellStart"/>
      <w:r w:rsidRPr="00F10B8A">
        <w:rPr>
          <w:rFonts w:ascii="Arial" w:hAnsi="Arial" w:cs="Arial"/>
          <w:sz w:val="18"/>
          <w:szCs w:val="16"/>
        </w:rPr>
        <w:t>STL16749</w:t>
      </w:r>
      <w:proofErr w:type="spellEnd"/>
      <w:r w:rsidRPr="00F10B8A">
        <w:rPr>
          <w:rFonts w:ascii="Arial" w:hAnsi="Arial" w:cs="Arial"/>
          <w:sz w:val="18"/>
          <w:szCs w:val="16"/>
        </w:rPr>
        <w:t>-2016.</w:t>
      </w:r>
    </w:p>
  </w:footnote>
  <w:footnote w:id="6">
    <w:p w:rsidR="002E6BFF" w:rsidRPr="00F10B8A" w:rsidRDefault="002E6BFF" w:rsidP="00F10B8A">
      <w:pPr>
        <w:pStyle w:val="Textonotapie"/>
        <w:jc w:val="both"/>
        <w:rPr>
          <w:rFonts w:ascii="Arial" w:hAnsi="Arial" w:cs="Arial"/>
          <w:b/>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Leer por ejemplo las sentencias </w:t>
      </w:r>
      <w:proofErr w:type="spellStart"/>
      <w:r w:rsidRPr="00F10B8A">
        <w:rPr>
          <w:rFonts w:ascii="Arial" w:hAnsi="Arial" w:cs="Arial"/>
          <w:sz w:val="18"/>
          <w:szCs w:val="16"/>
        </w:rPr>
        <w:t>STC15453</w:t>
      </w:r>
      <w:proofErr w:type="spellEnd"/>
      <w:r w:rsidRPr="00F10B8A">
        <w:rPr>
          <w:rFonts w:ascii="Arial" w:hAnsi="Arial" w:cs="Arial"/>
          <w:sz w:val="18"/>
          <w:szCs w:val="16"/>
        </w:rPr>
        <w:t xml:space="preserve">-2019, </w:t>
      </w:r>
      <w:proofErr w:type="spellStart"/>
      <w:r w:rsidRPr="00F10B8A">
        <w:rPr>
          <w:rFonts w:ascii="Arial" w:hAnsi="Arial" w:cs="Arial"/>
          <w:sz w:val="18"/>
          <w:szCs w:val="16"/>
        </w:rPr>
        <w:t>STC5245</w:t>
      </w:r>
      <w:proofErr w:type="spellEnd"/>
      <w:r w:rsidRPr="00F10B8A">
        <w:rPr>
          <w:rFonts w:ascii="Arial" w:hAnsi="Arial" w:cs="Arial"/>
          <w:sz w:val="18"/>
          <w:szCs w:val="16"/>
        </w:rPr>
        <w:t xml:space="preserve">-2019, </w:t>
      </w:r>
      <w:proofErr w:type="spellStart"/>
      <w:r w:rsidRPr="00F10B8A">
        <w:rPr>
          <w:rFonts w:ascii="Arial" w:hAnsi="Arial" w:cs="Arial"/>
          <w:sz w:val="18"/>
          <w:szCs w:val="16"/>
        </w:rPr>
        <w:t>STC728</w:t>
      </w:r>
      <w:proofErr w:type="spellEnd"/>
      <w:r w:rsidRPr="00F10B8A">
        <w:rPr>
          <w:rFonts w:ascii="Arial" w:hAnsi="Arial" w:cs="Arial"/>
          <w:sz w:val="18"/>
          <w:szCs w:val="16"/>
        </w:rPr>
        <w:t xml:space="preserve">-2019, </w:t>
      </w:r>
      <w:proofErr w:type="spellStart"/>
      <w:r w:rsidRPr="00F10B8A">
        <w:rPr>
          <w:rFonts w:ascii="Arial" w:hAnsi="Arial" w:cs="Arial"/>
          <w:sz w:val="18"/>
          <w:szCs w:val="16"/>
        </w:rPr>
        <w:t>STC036</w:t>
      </w:r>
      <w:proofErr w:type="spellEnd"/>
      <w:r w:rsidRPr="00F10B8A">
        <w:rPr>
          <w:rFonts w:ascii="Arial" w:hAnsi="Arial" w:cs="Arial"/>
          <w:sz w:val="18"/>
          <w:szCs w:val="16"/>
        </w:rPr>
        <w:t xml:space="preserve">-2019, </w:t>
      </w:r>
      <w:proofErr w:type="spellStart"/>
      <w:r w:rsidRPr="00F10B8A">
        <w:rPr>
          <w:rFonts w:ascii="Arial" w:hAnsi="Arial" w:cs="Arial"/>
          <w:sz w:val="18"/>
          <w:szCs w:val="16"/>
          <w:lang w:val="es-CO"/>
        </w:rPr>
        <w:t>STC14332</w:t>
      </w:r>
      <w:proofErr w:type="spellEnd"/>
      <w:r w:rsidRPr="00F10B8A">
        <w:rPr>
          <w:rFonts w:ascii="Arial" w:hAnsi="Arial" w:cs="Arial"/>
          <w:sz w:val="18"/>
          <w:szCs w:val="16"/>
          <w:lang w:val="es-CO"/>
        </w:rPr>
        <w:t xml:space="preserve">-2018 y </w:t>
      </w:r>
      <w:proofErr w:type="spellStart"/>
      <w:r w:rsidRPr="00F10B8A">
        <w:rPr>
          <w:rFonts w:ascii="Arial" w:hAnsi="Arial" w:cs="Arial"/>
          <w:sz w:val="18"/>
          <w:szCs w:val="16"/>
        </w:rPr>
        <w:t>STC15038</w:t>
      </w:r>
      <w:proofErr w:type="spellEnd"/>
      <w:r w:rsidRPr="00F10B8A">
        <w:rPr>
          <w:rFonts w:ascii="Arial" w:hAnsi="Arial" w:cs="Arial"/>
          <w:sz w:val="18"/>
          <w:szCs w:val="16"/>
          <w:lang w:val="es-CO"/>
        </w:rPr>
        <w:t>-2017.</w:t>
      </w:r>
    </w:p>
  </w:footnote>
  <w:footnote w:id="7">
    <w:p w:rsidR="002E6BFF" w:rsidRPr="00F10B8A" w:rsidRDefault="002E6BFF" w:rsidP="00F10B8A">
      <w:pPr>
        <w:pStyle w:val="Textonotapie"/>
        <w:jc w:val="both"/>
        <w:rPr>
          <w:rFonts w:ascii="Arial" w:hAnsi="Arial" w:cs="Arial"/>
          <w:sz w:val="18"/>
          <w:szCs w:val="16"/>
          <w:lang w:val="es-CO"/>
        </w:rPr>
      </w:pPr>
      <w:r w:rsidRPr="00F10B8A">
        <w:rPr>
          <w:rStyle w:val="Refdenotaalpie"/>
          <w:rFonts w:ascii="Arial" w:hAnsi="Arial" w:cs="Arial"/>
          <w:sz w:val="18"/>
          <w:szCs w:val="16"/>
        </w:rPr>
        <w:footnoteRef/>
      </w:r>
      <w:r w:rsidRPr="00F10B8A">
        <w:rPr>
          <w:rFonts w:ascii="Arial" w:hAnsi="Arial" w:cs="Arial"/>
          <w:sz w:val="18"/>
          <w:szCs w:val="16"/>
        </w:rPr>
        <w:t xml:space="preserve"> En sentencia </w:t>
      </w:r>
      <w:proofErr w:type="spellStart"/>
      <w:r w:rsidRPr="00F10B8A">
        <w:rPr>
          <w:rFonts w:ascii="Arial" w:hAnsi="Arial" w:cs="Arial"/>
          <w:sz w:val="18"/>
          <w:szCs w:val="16"/>
        </w:rPr>
        <w:t>STL14313</w:t>
      </w:r>
      <w:proofErr w:type="spellEnd"/>
      <w:r w:rsidRPr="00F10B8A">
        <w:rPr>
          <w:rFonts w:ascii="Arial" w:hAnsi="Arial" w:cs="Arial"/>
          <w:sz w:val="18"/>
          <w:szCs w:val="16"/>
        </w:rPr>
        <w:t>-2019.</w:t>
      </w:r>
    </w:p>
  </w:footnote>
  <w:footnote w:id="8">
    <w:p w:rsidR="002E6BFF" w:rsidRPr="00F10B8A" w:rsidRDefault="002E6BFF" w:rsidP="00F10B8A">
      <w:pPr>
        <w:pStyle w:val="Textonotapie"/>
        <w:jc w:val="both"/>
        <w:rPr>
          <w:rFonts w:ascii="Arial" w:hAnsi="Arial" w:cs="Arial"/>
          <w:sz w:val="18"/>
          <w:szCs w:val="16"/>
          <w:lang w:val="es-CO"/>
        </w:rPr>
      </w:pPr>
      <w:r w:rsidRPr="00F10B8A">
        <w:rPr>
          <w:rStyle w:val="Refdenotaalpie"/>
          <w:rFonts w:ascii="Arial" w:hAnsi="Arial" w:cs="Arial"/>
          <w:sz w:val="18"/>
          <w:szCs w:val="16"/>
        </w:rPr>
        <w:footnoteRef/>
      </w:r>
      <w:r w:rsidRPr="00F10B8A">
        <w:rPr>
          <w:rFonts w:ascii="Arial" w:hAnsi="Arial" w:cs="Arial"/>
          <w:sz w:val="18"/>
          <w:szCs w:val="16"/>
        </w:rPr>
        <w:t xml:space="preserve"> </w:t>
      </w:r>
      <w:r w:rsidRPr="00F10B8A">
        <w:rPr>
          <w:rFonts w:ascii="Arial" w:hAnsi="Arial" w:cs="Arial"/>
          <w:sz w:val="18"/>
          <w:szCs w:val="16"/>
          <w:lang w:val="es-CO"/>
        </w:rPr>
        <w:t xml:space="preserve">Sentencia de tutela del 28 de octubre de 2019. </w:t>
      </w:r>
      <w:proofErr w:type="spellStart"/>
      <w:r w:rsidRPr="00F10B8A">
        <w:rPr>
          <w:rFonts w:ascii="Arial" w:hAnsi="Arial" w:cs="Arial"/>
          <w:sz w:val="18"/>
          <w:szCs w:val="16"/>
          <w:lang w:val="es-CO"/>
        </w:rPr>
        <w:t>M.P</w:t>
      </w:r>
      <w:proofErr w:type="spellEnd"/>
      <w:r w:rsidRPr="00F10B8A">
        <w:rPr>
          <w:rFonts w:ascii="Arial" w:hAnsi="Arial" w:cs="Arial"/>
          <w:sz w:val="18"/>
          <w:szCs w:val="16"/>
          <w:lang w:val="es-CO"/>
        </w:rPr>
        <w:t>. Jaime Alberto Saraza Naranjo expediente No.</w:t>
      </w:r>
      <w:r w:rsidRPr="00F10B8A">
        <w:rPr>
          <w:rFonts w:ascii="Arial" w:hAnsi="Arial" w:cs="Arial"/>
          <w:spacing w:val="2"/>
          <w:sz w:val="28"/>
          <w:szCs w:val="24"/>
        </w:rPr>
        <w:t xml:space="preserve"> </w:t>
      </w:r>
      <w:r w:rsidRPr="00F10B8A">
        <w:rPr>
          <w:rFonts w:ascii="Arial" w:hAnsi="Arial" w:cs="Arial"/>
          <w:sz w:val="18"/>
          <w:szCs w:val="16"/>
        </w:rPr>
        <w:t>66001-22-13-000-</w:t>
      </w:r>
      <w:r w:rsidRPr="00F10B8A">
        <w:rPr>
          <w:rFonts w:ascii="Arial" w:hAnsi="Arial" w:cs="Arial"/>
          <w:sz w:val="18"/>
          <w:szCs w:val="16"/>
          <w:lang w:val="es-CO"/>
        </w:rPr>
        <w:t>2019-00669-00.</w:t>
      </w:r>
    </w:p>
  </w:footnote>
  <w:footnote w:id="9">
    <w:p w:rsidR="002E6BFF" w:rsidRPr="00F10B8A" w:rsidRDefault="002E6BFF" w:rsidP="00F10B8A">
      <w:pPr>
        <w:pStyle w:val="Textonotapie"/>
        <w:jc w:val="both"/>
        <w:rPr>
          <w:rFonts w:ascii="Arial" w:hAnsi="Arial" w:cs="Arial"/>
          <w:sz w:val="18"/>
          <w:szCs w:val="16"/>
        </w:rPr>
      </w:pPr>
      <w:r w:rsidRPr="00F10B8A">
        <w:rPr>
          <w:rStyle w:val="Refdenotaalpie"/>
          <w:rFonts w:ascii="Arial" w:hAnsi="Arial" w:cs="Arial"/>
          <w:sz w:val="18"/>
          <w:szCs w:val="16"/>
        </w:rPr>
        <w:footnoteRef/>
      </w:r>
      <w:r w:rsidRPr="00F10B8A">
        <w:rPr>
          <w:rFonts w:ascii="Arial" w:hAnsi="Arial" w:cs="Arial"/>
          <w:sz w:val="18"/>
          <w:szCs w:val="16"/>
        </w:rPr>
        <w:t xml:space="preserve"> De conformidad con el precedente de la Sala Civil de la Corte Suprema de Justicia que en sentencia de tutela </w:t>
      </w:r>
      <w:proofErr w:type="spellStart"/>
      <w:r w:rsidRPr="00F10B8A">
        <w:rPr>
          <w:rFonts w:ascii="Arial" w:hAnsi="Arial" w:cs="Arial"/>
          <w:sz w:val="18"/>
          <w:szCs w:val="16"/>
        </w:rPr>
        <w:t>STC11363</w:t>
      </w:r>
      <w:proofErr w:type="spellEnd"/>
      <w:r w:rsidRPr="00F10B8A">
        <w:rPr>
          <w:rFonts w:ascii="Arial" w:hAnsi="Arial" w:cs="Arial"/>
          <w:sz w:val="18"/>
          <w:szCs w:val="16"/>
        </w:rPr>
        <w:t>-2017 de 2 de agosto de 2017 especificó que: “la «</w:t>
      </w:r>
      <w:r w:rsidRPr="00F10B8A">
        <w:rPr>
          <w:rFonts w:ascii="Arial" w:hAnsi="Arial" w:cs="Arial"/>
          <w:i/>
          <w:sz w:val="18"/>
          <w:szCs w:val="16"/>
        </w:rPr>
        <w:t>condena en costas</w:t>
      </w:r>
      <w:r w:rsidRPr="00F10B8A">
        <w:rPr>
          <w:rFonts w:ascii="Arial" w:hAnsi="Arial" w:cs="Arial"/>
          <w:sz w:val="18"/>
          <w:szCs w:val="16"/>
        </w:rPr>
        <w:t xml:space="preserve">» impuesta por el </w:t>
      </w:r>
      <w:r w:rsidRPr="00F10B8A">
        <w:rPr>
          <w:rFonts w:ascii="Arial" w:hAnsi="Arial" w:cs="Arial"/>
          <w:i/>
          <w:sz w:val="18"/>
          <w:szCs w:val="16"/>
        </w:rPr>
        <w:t xml:space="preserve">a-quo </w:t>
      </w:r>
      <w:r w:rsidRPr="00F10B8A">
        <w:rPr>
          <w:rFonts w:ascii="Arial" w:hAnsi="Arial" w:cs="Arial"/>
          <w:sz w:val="18"/>
          <w:szCs w:val="16"/>
        </w:rPr>
        <w:t xml:space="preserve">constitucional en contra de Javier Elías Arias </w:t>
      </w:r>
      <w:proofErr w:type="spellStart"/>
      <w:r w:rsidRPr="00F10B8A">
        <w:rPr>
          <w:rFonts w:ascii="Arial" w:hAnsi="Arial" w:cs="Arial"/>
          <w:sz w:val="18"/>
          <w:szCs w:val="16"/>
        </w:rPr>
        <w:t>Idárraga</w:t>
      </w:r>
      <w:proofErr w:type="spellEnd"/>
      <w:r w:rsidRPr="00F10B8A">
        <w:rPr>
          <w:rFonts w:ascii="Arial" w:hAnsi="Arial" w:cs="Arial"/>
          <w:sz w:val="18"/>
          <w:szCs w:val="16"/>
        </w:rPr>
        <w:t xml:space="preserve"> se asemeja, en palabras de la Corte Constitucional, a una multa a favor de la administración de justicia.”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BFBC0756">
      <w:numFmt w:val="bullet"/>
      <w:lvlText w:val="-"/>
      <w:lvlJc w:val="left"/>
      <w:pPr>
        <w:tabs>
          <w:tab w:val="num" w:pos="360"/>
        </w:tabs>
        <w:ind w:left="360" w:hanging="360"/>
      </w:pPr>
      <w:rPr>
        <w:rFonts w:ascii="Times New Roman" w:hAnsi="Times New Roman" w:cs="Times New Roman" w:hint="default"/>
      </w:rPr>
    </w:lvl>
    <w:lvl w:ilvl="1" w:tplc="DFE85D14">
      <w:numFmt w:val="decimal"/>
      <w:lvlText w:val=""/>
      <w:lvlJc w:val="left"/>
    </w:lvl>
    <w:lvl w:ilvl="2" w:tplc="48ECD646">
      <w:numFmt w:val="decimal"/>
      <w:lvlText w:val=""/>
      <w:lvlJc w:val="left"/>
    </w:lvl>
    <w:lvl w:ilvl="3" w:tplc="B25610F8">
      <w:numFmt w:val="decimal"/>
      <w:lvlText w:val=""/>
      <w:lvlJc w:val="left"/>
    </w:lvl>
    <w:lvl w:ilvl="4" w:tplc="5576EF02">
      <w:numFmt w:val="decimal"/>
      <w:lvlText w:val=""/>
      <w:lvlJc w:val="left"/>
    </w:lvl>
    <w:lvl w:ilvl="5" w:tplc="CE089F50">
      <w:numFmt w:val="decimal"/>
      <w:lvlText w:val=""/>
      <w:lvlJc w:val="left"/>
    </w:lvl>
    <w:lvl w:ilvl="6" w:tplc="3BD27992">
      <w:numFmt w:val="decimal"/>
      <w:lvlText w:val=""/>
      <w:lvlJc w:val="left"/>
    </w:lvl>
    <w:lvl w:ilvl="7" w:tplc="4112B7C4">
      <w:numFmt w:val="decimal"/>
      <w:lvlText w:val=""/>
      <w:lvlJc w:val="left"/>
    </w:lvl>
    <w:lvl w:ilvl="8" w:tplc="493A86BE">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C7745942">
      <w:start w:val="1"/>
      <w:numFmt w:val="decimal"/>
      <w:lvlText w:val="%1."/>
      <w:lvlJc w:val="left"/>
      <w:pPr>
        <w:tabs>
          <w:tab w:val="num" w:pos="720"/>
        </w:tabs>
        <w:ind w:left="720" w:hanging="360"/>
      </w:pPr>
    </w:lvl>
    <w:lvl w:ilvl="1" w:tplc="D10C3468" w:tentative="1">
      <w:start w:val="1"/>
      <w:numFmt w:val="decimal"/>
      <w:lvlText w:val="%2."/>
      <w:lvlJc w:val="left"/>
      <w:pPr>
        <w:tabs>
          <w:tab w:val="num" w:pos="1440"/>
        </w:tabs>
        <w:ind w:left="1440" w:hanging="360"/>
      </w:pPr>
    </w:lvl>
    <w:lvl w:ilvl="2" w:tplc="DC6A90CA" w:tentative="1">
      <w:start w:val="1"/>
      <w:numFmt w:val="decimal"/>
      <w:lvlText w:val="%3."/>
      <w:lvlJc w:val="left"/>
      <w:pPr>
        <w:tabs>
          <w:tab w:val="num" w:pos="2160"/>
        </w:tabs>
        <w:ind w:left="2160" w:hanging="360"/>
      </w:pPr>
    </w:lvl>
    <w:lvl w:ilvl="3" w:tplc="415480DA" w:tentative="1">
      <w:start w:val="1"/>
      <w:numFmt w:val="decimal"/>
      <w:lvlText w:val="%4."/>
      <w:lvlJc w:val="left"/>
      <w:pPr>
        <w:tabs>
          <w:tab w:val="num" w:pos="2880"/>
        </w:tabs>
        <w:ind w:left="2880" w:hanging="360"/>
      </w:pPr>
    </w:lvl>
    <w:lvl w:ilvl="4" w:tplc="BB925A4C" w:tentative="1">
      <w:start w:val="1"/>
      <w:numFmt w:val="decimal"/>
      <w:lvlText w:val="%5."/>
      <w:lvlJc w:val="left"/>
      <w:pPr>
        <w:tabs>
          <w:tab w:val="num" w:pos="3600"/>
        </w:tabs>
        <w:ind w:left="3600" w:hanging="360"/>
      </w:pPr>
    </w:lvl>
    <w:lvl w:ilvl="5" w:tplc="79448558" w:tentative="1">
      <w:start w:val="1"/>
      <w:numFmt w:val="decimal"/>
      <w:lvlText w:val="%6."/>
      <w:lvlJc w:val="left"/>
      <w:pPr>
        <w:tabs>
          <w:tab w:val="num" w:pos="4320"/>
        </w:tabs>
        <w:ind w:left="4320" w:hanging="360"/>
      </w:pPr>
    </w:lvl>
    <w:lvl w:ilvl="6" w:tplc="FC16600A" w:tentative="1">
      <w:start w:val="1"/>
      <w:numFmt w:val="decimal"/>
      <w:lvlText w:val="%7."/>
      <w:lvlJc w:val="left"/>
      <w:pPr>
        <w:tabs>
          <w:tab w:val="num" w:pos="5040"/>
        </w:tabs>
        <w:ind w:left="5040" w:hanging="360"/>
      </w:pPr>
    </w:lvl>
    <w:lvl w:ilvl="7" w:tplc="C1FA3F1E" w:tentative="1">
      <w:start w:val="1"/>
      <w:numFmt w:val="decimal"/>
      <w:lvlText w:val="%8."/>
      <w:lvlJc w:val="left"/>
      <w:pPr>
        <w:tabs>
          <w:tab w:val="num" w:pos="5760"/>
        </w:tabs>
        <w:ind w:left="5760" w:hanging="360"/>
      </w:pPr>
    </w:lvl>
    <w:lvl w:ilvl="8" w:tplc="CB02AFE2"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4ACB"/>
    <w:rsid w:val="0000513D"/>
    <w:rsid w:val="000064A4"/>
    <w:rsid w:val="0000798A"/>
    <w:rsid w:val="00010C10"/>
    <w:rsid w:val="000112B3"/>
    <w:rsid w:val="0001190D"/>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2972"/>
    <w:rsid w:val="000B31DA"/>
    <w:rsid w:val="000B35BE"/>
    <w:rsid w:val="000B46F3"/>
    <w:rsid w:val="000B4CD6"/>
    <w:rsid w:val="000B4D49"/>
    <w:rsid w:val="000B55B2"/>
    <w:rsid w:val="000B56F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4AD8"/>
    <w:rsid w:val="000D54C0"/>
    <w:rsid w:val="000D5B1D"/>
    <w:rsid w:val="000D5BC5"/>
    <w:rsid w:val="000D5E91"/>
    <w:rsid w:val="000D6588"/>
    <w:rsid w:val="000D6F76"/>
    <w:rsid w:val="000D70CE"/>
    <w:rsid w:val="000D7420"/>
    <w:rsid w:val="000D7AA6"/>
    <w:rsid w:val="000D7C03"/>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53C"/>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6EC"/>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3560"/>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5BEA"/>
    <w:rsid w:val="00176451"/>
    <w:rsid w:val="0017695B"/>
    <w:rsid w:val="00176984"/>
    <w:rsid w:val="00176D8F"/>
    <w:rsid w:val="00177117"/>
    <w:rsid w:val="00177554"/>
    <w:rsid w:val="00177A75"/>
    <w:rsid w:val="001802CD"/>
    <w:rsid w:val="001805E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552"/>
    <w:rsid w:val="001A6CBB"/>
    <w:rsid w:val="001A7099"/>
    <w:rsid w:val="001A730D"/>
    <w:rsid w:val="001A76F3"/>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262B"/>
    <w:rsid w:val="001D3143"/>
    <w:rsid w:val="001D373C"/>
    <w:rsid w:val="001D3787"/>
    <w:rsid w:val="001D3F6D"/>
    <w:rsid w:val="001D4B77"/>
    <w:rsid w:val="001D55B7"/>
    <w:rsid w:val="001D619B"/>
    <w:rsid w:val="001D6810"/>
    <w:rsid w:val="001D7070"/>
    <w:rsid w:val="001D746C"/>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1A"/>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5C10"/>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6BFF"/>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3C2"/>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AB3"/>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476DD"/>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8A"/>
    <w:rsid w:val="00397AF1"/>
    <w:rsid w:val="003A0CF6"/>
    <w:rsid w:val="003A0EAC"/>
    <w:rsid w:val="003A117A"/>
    <w:rsid w:val="003A19CD"/>
    <w:rsid w:val="003A1E86"/>
    <w:rsid w:val="003A20D0"/>
    <w:rsid w:val="003A24A1"/>
    <w:rsid w:val="003A3238"/>
    <w:rsid w:val="003A3836"/>
    <w:rsid w:val="003A42CB"/>
    <w:rsid w:val="003A43F3"/>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5FE"/>
    <w:rsid w:val="003E2C4B"/>
    <w:rsid w:val="003E302C"/>
    <w:rsid w:val="003E3F8A"/>
    <w:rsid w:val="003E4246"/>
    <w:rsid w:val="003E4CD1"/>
    <w:rsid w:val="003E4E22"/>
    <w:rsid w:val="003E5B3C"/>
    <w:rsid w:val="003E5FFB"/>
    <w:rsid w:val="003E606D"/>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76C"/>
    <w:rsid w:val="00401FA2"/>
    <w:rsid w:val="00402056"/>
    <w:rsid w:val="0040286F"/>
    <w:rsid w:val="00402874"/>
    <w:rsid w:val="00402BA2"/>
    <w:rsid w:val="00404E2A"/>
    <w:rsid w:val="00404F08"/>
    <w:rsid w:val="0040568F"/>
    <w:rsid w:val="004056A8"/>
    <w:rsid w:val="00405A5F"/>
    <w:rsid w:val="00406A65"/>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4E08"/>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3E8D"/>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8E9"/>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07C5"/>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76D"/>
    <w:rsid w:val="0049199D"/>
    <w:rsid w:val="00492189"/>
    <w:rsid w:val="00492DF1"/>
    <w:rsid w:val="00493D4B"/>
    <w:rsid w:val="00493F18"/>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352"/>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C71"/>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3E8B"/>
    <w:rsid w:val="004D43A3"/>
    <w:rsid w:val="004D484A"/>
    <w:rsid w:val="004D51CA"/>
    <w:rsid w:val="004D60C2"/>
    <w:rsid w:val="004D623C"/>
    <w:rsid w:val="004D6E2A"/>
    <w:rsid w:val="004D727E"/>
    <w:rsid w:val="004D7545"/>
    <w:rsid w:val="004D7981"/>
    <w:rsid w:val="004D7B1E"/>
    <w:rsid w:val="004E0ABF"/>
    <w:rsid w:val="004E0E17"/>
    <w:rsid w:val="004E1D1D"/>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962"/>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4F7CED"/>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37B"/>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074"/>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1C8A"/>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242"/>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4A4"/>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2FEF"/>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03F5"/>
    <w:rsid w:val="006219CF"/>
    <w:rsid w:val="006228A9"/>
    <w:rsid w:val="0062465F"/>
    <w:rsid w:val="00624795"/>
    <w:rsid w:val="00624A65"/>
    <w:rsid w:val="0062509D"/>
    <w:rsid w:val="006251A5"/>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37C"/>
    <w:rsid w:val="00637406"/>
    <w:rsid w:val="00640358"/>
    <w:rsid w:val="00640C68"/>
    <w:rsid w:val="00640E54"/>
    <w:rsid w:val="006416CE"/>
    <w:rsid w:val="0064183F"/>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39D"/>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C08"/>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29A8"/>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0EB"/>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1E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74C"/>
    <w:rsid w:val="00784B70"/>
    <w:rsid w:val="00784B8E"/>
    <w:rsid w:val="007851C9"/>
    <w:rsid w:val="00785960"/>
    <w:rsid w:val="007868A6"/>
    <w:rsid w:val="00786A9A"/>
    <w:rsid w:val="007871A1"/>
    <w:rsid w:val="00787469"/>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15"/>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2A46"/>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1AD"/>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3658"/>
    <w:rsid w:val="00854161"/>
    <w:rsid w:val="0085514B"/>
    <w:rsid w:val="008553B5"/>
    <w:rsid w:val="00855A85"/>
    <w:rsid w:val="00855E54"/>
    <w:rsid w:val="00856055"/>
    <w:rsid w:val="0085619B"/>
    <w:rsid w:val="0085640F"/>
    <w:rsid w:val="008565C1"/>
    <w:rsid w:val="00856BE8"/>
    <w:rsid w:val="0085764E"/>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2F69"/>
    <w:rsid w:val="008A3104"/>
    <w:rsid w:val="008A506C"/>
    <w:rsid w:val="008A5246"/>
    <w:rsid w:val="008A5400"/>
    <w:rsid w:val="008A5738"/>
    <w:rsid w:val="008A5B69"/>
    <w:rsid w:val="008A7414"/>
    <w:rsid w:val="008B03D4"/>
    <w:rsid w:val="008B047D"/>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B7A2D"/>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5F02"/>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2AFF"/>
    <w:rsid w:val="009237A2"/>
    <w:rsid w:val="0092461E"/>
    <w:rsid w:val="00924CFE"/>
    <w:rsid w:val="00925071"/>
    <w:rsid w:val="0092583C"/>
    <w:rsid w:val="00925C63"/>
    <w:rsid w:val="00926403"/>
    <w:rsid w:val="0092679D"/>
    <w:rsid w:val="00927221"/>
    <w:rsid w:val="00927E69"/>
    <w:rsid w:val="0093014C"/>
    <w:rsid w:val="00930273"/>
    <w:rsid w:val="009306BD"/>
    <w:rsid w:val="00930D76"/>
    <w:rsid w:val="0093155F"/>
    <w:rsid w:val="009318E9"/>
    <w:rsid w:val="0093246D"/>
    <w:rsid w:val="00932767"/>
    <w:rsid w:val="00932F5B"/>
    <w:rsid w:val="00932FA9"/>
    <w:rsid w:val="009334C5"/>
    <w:rsid w:val="009339C8"/>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2D7"/>
    <w:rsid w:val="00986707"/>
    <w:rsid w:val="0098696D"/>
    <w:rsid w:val="00986DB7"/>
    <w:rsid w:val="0098791A"/>
    <w:rsid w:val="009900F2"/>
    <w:rsid w:val="00990FCF"/>
    <w:rsid w:val="009913D2"/>
    <w:rsid w:val="009915E4"/>
    <w:rsid w:val="00991B65"/>
    <w:rsid w:val="00991E3C"/>
    <w:rsid w:val="00991FE8"/>
    <w:rsid w:val="00992BFD"/>
    <w:rsid w:val="009930A3"/>
    <w:rsid w:val="009930E7"/>
    <w:rsid w:val="00993941"/>
    <w:rsid w:val="00993D50"/>
    <w:rsid w:val="009941FB"/>
    <w:rsid w:val="009950DE"/>
    <w:rsid w:val="0099517E"/>
    <w:rsid w:val="00996BF5"/>
    <w:rsid w:val="00997862"/>
    <w:rsid w:val="009A065E"/>
    <w:rsid w:val="009A089A"/>
    <w:rsid w:val="009A1055"/>
    <w:rsid w:val="009A2584"/>
    <w:rsid w:val="009A3333"/>
    <w:rsid w:val="009A3EAE"/>
    <w:rsid w:val="009A446D"/>
    <w:rsid w:val="009A5682"/>
    <w:rsid w:val="009A5747"/>
    <w:rsid w:val="009A5916"/>
    <w:rsid w:val="009A5967"/>
    <w:rsid w:val="009A609F"/>
    <w:rsid w:val="009A6347"/>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5B0"/>
    <w:rsid w:val="009E5DB1"/>
    <w:rsid w:val="009E6324"/>
    <w:rsid w:val="009E63C9"/>
    <w:rsid w:val="009E78CE"/>
    <w:rsid w:val="009F020E"/>
    <w:rsid w:val="009F0468"/>
    <w:rsid w:val="009F05AE"/>
    <w:rsid w:val="009F2532"/>
    <w:rsid w:val="009F3268"/>
    <w:rsid w:val="009F353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18E8"/>
    <w:rsid w:val="00A62571"/>
    <w:rsid w:val="00A6301A"/>
    <w:rsid w:val="00A63764"/>
    <w:rsid w:val="00A63997"/>
    <w:rsid w:val="00A64393"/>
    <w:rsid w:val="00A645A6"/>
    <w:rsid w:val="00A64728"/>
    <w:rsid w:val="00A64AA8"/>
    <w:rsid w:val="00A64F7A"/>
    <w:rsid w:val="00A656A6"/>
    <w:rsid w:val="00A65AAF"/>
    <w:rsid w:val="00A65DF9"/>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488"/>
    <w:rsid w:val="00A928E4"/>
    <w:rsid w:val="00A92CC4"/>
    <w:rsid w:val="00A92F6E"/>
    <w:rsid w:val="00A93679"/>
    <w:rsid w:val="00A94183"/>
    <w:rsid w:val="00A94CC7"/>
    <w:rsid w:val="00A953A5"/>
    <w:rsid w:val="00A95421"/>
    <w:rsid w:val="00A95442"/>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544"/>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2362"/>
    <w:rsid w:val="00AC2588"/>
    <w:rsid w:val="00AC2C8C"/>
    <w:rsid w:val="00AC336F"/>
    <w:rsid w:val="00AC339D"/>
    <w:rsid w:val="00AC33B5"/>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757"/>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074E1"/>
    <w:rsid w:val="00B1027E"/>
    <w:rsid w:val="00B10E5C"/>
    <w:rsid w:val="00B10FD8"/>
    <w:rsid w:val="00B125DE"/>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333D"/>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3C5D"/>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22AC"/>
    <w:rsid w:val="00BD3B5B"/>
    <w:rsid w:val="00BD3C58"/>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8B9"/>
    <w:rsid w:val="00BE6A1F"/>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B86"/>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C0A"/>
    <w:rsid w:val="00C37D7B"/>
    <w:rsid w:val="00C37DF0"/>
    <w:rsid w:val="00C40612"/>
    <w:rsid w:val="00C40F2F"/>
    <w:rsid w:val="00C41C3A"/>
    <w:rsid w:val="00C423DC"/>
    <w:rsid w:val="00C428C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675"/>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0462"/>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AFE"/>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4BAA"/>
    <w:rsid w:val="00D070E5"/>
    <w:rsid w:val="00D07465"/>
    <w:rsid w:val="00D1036D"/>
    <w:rsid w:val="00D10BE8"/>
    <w:rsid w:val="00D12406"/>
    <w:rsid w:val="00D12713"/>
    <w:rsid w:val="00D12834"/>
    <w:rsid w:val="00D1301F"/>
    <w:rsid w:val="00D1343F"/>
    <w:rsid w:val="00D13A79"/>
    <w:rsid w:val="00D14F88"/>
    <w:rsid w:val="00D15216"/>
    <w:rsid w:val="00D153E8"/>
    <w:rsid w:val="00D15993"/>
    <w:rsid w:val="00D17D66"/>
    <w:rsid w:val="00D20257"/>
    <w:rsid w:val="00D20412"/>
    <w:rsid w:val="00D205E3"/>
    <w:rsid w:val="00D20A16"/>
    <w:rsid w:val="00D21DCF"/>
    <w:rsid w:val="00D21E6C"/>
    <w:rsid w:val="00D23653"/>
    <w:rsid w:val="00D238B3"/>
    <w:rsid w:val="00D25532"/>
    <w:rsid w:val="00D257C7"/>
    <w:rsid w:val="00D25993"/>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418"/>
    <w:rsid w:val="00D76A9E"/>
    <w:rsid w:val="00D76D78"/>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91C"/>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C8B"/>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034"/>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2CFA"/>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1C6"/>
    <w:rsid w:val="00E042E0"/>
    <w:rsid w:val="00E04A75"/>
    <w:rsid w:val="00E04DF8"/>
    <w:rsid w:val="00E064E1"/>
    <w:rsid w:val="00E0721B"/>
    <w:rsid w:val="00E07540"/>
    <w:rsid w:val="00E075A3"/>
    <w:rsid w:val="00E07C3E"/>
    <w:rsid w:val="00E07CF2"/>
    <w:rsid w:val="00E07D48"/>
    <w:rsid w:val="00E10A69"/>
    <w:rsid w:val="00E10F32"/>
    <w:rsid w:val="00E10F3C"/>
    <w:rsid w:val="00E120E4"/>
    <w:rsid w:val="00E12339"/>
    <w:rsid w:val="00E1282C"/>
    <w:rsid w:val="00E12EC5"/>
    <w:rsid w:val="00E14254"/>
    <w:rsid w:val="00E14669"/>
    <w:rsid w:val="00E14E89"/>
    <w:rsid w:val="00E14F3D"/>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1B5E"/>
    <w:rsid w:val="00E531F0"/>
    <w:rsid w:val="00E535A7"/>
    <w:rsid w:val="00E53AED"/>
    <w:rsid w:val="00E5447B"/>
    <w:rsid w:val="00E5472C"/>
    <w:rsid w:val="00E54E58"/>
    <w:rsid w:val="00E55387"/>
    <w:rsid w:val="00E556ED"/>
    <w:rsid w:val="00E55846"/>
    <w:rsid w:val="00E5587A"/>
    <w:rsid w:val="00E55AF1"/>
    <w:rsid w:val="00E55DC1"/>
    <w:rsid w:val="00E56239"/>
    <w:rsid w:val="00E56EBB"/>
    <w:rsid w:val="00E57FE9"/>
    <w:rsid w:val="00E6010E"/>
    <w:rsid w:val="00E603D8"/>
    <w:rsid w:val="00E60E4F"/>
    <w:rsid w:val="00E6116C"/>
    <w:rsid w:val="00E61895"/>
    <w:rsid w:val="00E6239C"/>
    <w:rsid w:val="00E62640"/>
    <w:rsid w:val="00E629C8"/>
    <w:rsid w:val="00E63487"/>
    <w:rsid w:val="00E63914"/>
    <w:rsid w:val="00E648DC"/>
    <w:rsid w:val="00E64CCB"/>
    <w:rsid w:val="00E652FF"/>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602"/>
    <w:rsid w:val="00E77B06"/>
    <w:rsid w:val="00E8033E"/>
    <w:rsid w:val="00E80B7C"/>
    <w:rsid w:val="00E81072"/>
    <w:rsid w:val="00E81786"/>
    <w:rsid w:val="00E81B07"/>
    <w:rsid w:val="00E82035"/>
    <w:rsid w:val="00E82572"/>
    <w:rsid w:val="00E82F0F"/>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51C"/>
    <w:rsid w:val="00E97A8A"/>
    <w:rsid w:val="00E97B77"/>
    <w:rsid w:val="00E97EC6"/>
    <w:rsid w:val="00EA0196"/>
    <w:rsid w:val="00EA02CB"/>
    <w:rsid w:val="00EA06A7"/>
    <w:rsid w:val="00EA1257"/>
    <w:rsid w:val="00EA148C"/>
    <w:rsid w:val="00EA1767"/>
    <w:rsid w:val="00EA18BE"/>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3BE"/>
    <w:rsid w:val="00ED2790"/>
    <w:rsid w:val="00ED3318"/>
    <w:rsid w:val="00ED3473"/>
    <w:rsid w:val="00ED36CB"/>
    <w:rsid w:val="00ED4C92"/>
    <w:rsid w:val="00ED4E83"/>
    <w:rsid w:val="00ED56DB"/>
    <w:rsid w:val="00ED56F3"/>
    <w:rsid w:val="00ED5F76"/>
    <w:rsid w:val="00ED63F2"/>
    <w:rsid w:val="00ED785C"/>
    <w:rsid w:val="00ED789E"/>
    <w:rsid w:val="00ED7A5E"/>
    <w:rsid w:val="00ED7EBF"/>
    <w:rsid w:val="00ED7EFC"/>
    <w:rsid w:val="00EE02F7"/>
    <w:rsid w:val="00EE0558"/>
    <w:rsid w:val="00EE1358"/>
    <w:rsid w:val="00EE179E"/>
    <w:rsid w:val="00EE1847"/>
    <w:rsid w:val="00EE20D8"/>
    <w:rsid w:val="00EE2187"/>
    <w:rsid w:val="00EE2551"/>
    <w:rsid w:val="00EE25F9"/>
    <w:rsid w:val="00EE2909"/>
    <w:rsid w:val="00EE2BB6"/>
    <w:rsid w:val="00EE2C53"/>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64"/>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0B8A"/>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310"/>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479"/>
    <w:rsid w:val="00F927BD"/>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59B"/>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22BC"/>
    <w:rsid w:val="00FC2D5B"/>
    <w:rsid w:val="00FC31FE"/>
    <w:rsid w:val="00FC34B6"/>
    <w:rsid w:val="00FC34E1"/>
    <w:rsid w:val="00FC38CC"/>
    <w:rsid w:val="00FC3AF1"/>
    <w:rsid w:val="00FC46FD"/>
    <w:rsid w:val="00FC572F"/>
    <w:rsid w:val="00FC5A5C"/>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8E3"/>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20F27C0"/>
    <w:rsid w:val="03B0100E"/>
    <w:rsid w:val="04744528"/>
    <w:rsid w:val="04FFC81A"/>
    <w:rsid w:val="081A7473"/>
    <w:rsid w:val="08D844F2"/>
    <w:rsid w:val="09F1A08B"/>
    <w:rsid w:val="0B246F22"/>
    <w:rsid w:val="0BA318AB"/>
    <w:rsid w:val="0BD5C6D9"/>
    <w:rsid w:val="0DE22B3C"/>
    <w:rsid w:val="11175AF0"/>
    <w:rsid w:val="1174E105"/>
    <w:rsid w:val="12F1BEB4"/>
    <w:rsid w:val="15707ADD"/>
    <w:rsid w:val="17A97A4C"/>
    <w:rsid w:val="18F19665"/>
    <w:rsid w:val="1A113595"/>
    <w:rsid w:val="1A69CED8"/>
    <w:rsid w:val="1EAEBB74"/>
    <w:rsid w:val="1F3C8130"/>
    <w:rsid w:val="213B830F"/>
    <w:rsid w:val="22ED10FE"/>
    <w:rsid w:val="2677C52E"/>
    <w:rsid w:val="28908172"/>
    <w:rsid w:val="2DF268DB"/>
    <w:rsid w:val="322D3084"/>
    <w:rsid w:val="33ABEADA"/>
    <w:rsid w:val="33C5538A"/>
    <w:rsid w:val="33EBE3DC"/>
    <w:rsid w:val="353DFA3D"/>
    <w:rsid w:val="357EA29E"/>
    <w:rsid w:val="376C4184"/>
    <w:rsid w:val="3909FAE2"/>
    <w:rsid w:val="3936A5CC"/>
    <w:rsid w:val="3A43CA4C"/>
    <w:rsid w:val="3AC30DE8"/>
    <w:rsid w:val="3CB28430"/>
    <w:rsid w:val="3E508A36"/>
    <w:rsid w:val="3E5769F8"/>
    <w:rsid w:val="3F7FBF3F"/>
    <w:rsid w:val="402BCC26"/>
    <w:rsid w:val="42102827"/>
    <w:rsid w:val="431C5A9A"/>
    <w:rsid w:val="438638B5"/>
    <w:rsid w:val="464DB9B7"/>
    <w:rsid w:val="470AB34C"/>
    <w:rsid w:val="48EBEF0C"/>
    <w:rsid w:val="48F9798B"/>
    <w:rsid w:val="49CAB8EB"/>
    <w:rsid w:val="4B3CC62A"/>
    <w:rsid w:val="4E21083A"/>
    <w:rsid w:val="4EA0DD00"/>
    <w:rsid w:val="4F2F0142"/>
    <w:rsid w:val="500B2CE7"/>
    <w:rsid w:val="50125C53"/>
    <w:rsid w:val="50C0E66A"/>
    <w:rsid w:val="517F8D3B"/>
    <w:rsid w:val="530F8C64"/>
    <w:rsid w:val="57935C6E"/>
    <w:rsid w:val="579C4FB9"/>
    <w:rsid w:val="57FA4E71"/>
    <w:rsid w:val="58FF90C2"/>
    <w:rsid w:val="5A842FDC"/>
    <w:rsid w:val="5F2361A7"/>
    <w:rsid w:val="5FFA363A"/>
    <w:rsid w:val="629F57B2"/>
    <w:rsid w:val="63A4EED9"/>
    <w:rsid w:val="66487E4A"/>
    <w:rsid w:val="68386EF0"/>
    <w:rsid w:val="6899BBCF"/>
    <w:rsid w:val="6BA9C851"/>
    <w:rsid w:val="6C1BD76D"/>
    <w:rsid w:val="6FB17A98"/>
    <w:rsid w:val="70CEA346"/>
    <w:rsid w:val="712036E0"/>
    <w:rsid w:val="72B38D7D"/>
    <w:rsid w:val="75850428"/>
    <w:rsid w:val="76D42171"/>
    <w:rsid w:val="77616F40"/>
    <w:rsid w:val="776D21C1"/>
    <w:rsid w:val="783F3F22"/>
    <w:rsid w:val="79D46BA7"/>
    <w:rsid w:val="79F3A83E"/>
    <w:rsid w:val="7A80D6AE"/>
    <w:rsid w:val="7BEA13E8"/>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nsultaprocesos.ramajudicial.gov.co/Procesos/NumeroRadicacion#Detalle Proces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77e72869d55c47f2" Type="http://schemas.microsoft.com/office/2011/relationships/people" Target="people.xml"/><Relationship Id="R4c2d75922f6e4d2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cf7f864dc1f64730" Type="http://schemas.microsoft.com/office/2011/relationships/commentsExtended" Target="commentsExtended.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D0B7E-FD85-470E-A11E-550F4A09D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4.xml><?xml version="1.0" encoding="utf-8"?>
<ds:datastoreItem xmlns:ds="http://schemas.openxmlformats.org/officeDocument/2006/customXml" ds:itemID="{C6F94ADF-9C7E-4D7F-9B8A-2A6F2F82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2893</Words>
  <Characters>15912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13</cp:revision>
  <cp:lastPrinted>2020-10-26T21:18:00Z</cp:lastPrinted>
  <dcterms:created xsi:type="dcterms:W3CDTF">2020-11-17T16:14:00Z</dcterms:created>
  <dcterms:modified xsi:type="dcterms:W3CDTF">2020-12-18T14:23:00Z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