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E2" w:rsidRPr="000431E2" w:rsidRDefault="000431E2" w:rsidP="000431E2">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bookmarkStart w:id="0" w:name="_GoBack"/>
      <w:bookmarkEnd w:id="0"/>
      <w:r w:rsidRPr="000431E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431E2" w:rsidRPr="000431E2" w:rsidRDefault="000431E2" w:rsidP="000431E2">
      <w:pPr>
        <w:overflowPunct/>
        <w:autoSpaceDE/>
        <w:autoSpaceDN/>
        <w:adjustRightInd/>
        <w:jc w:val="both"/>
        <w:textAlignment w:val="auto"/>
        <w:rPr>
          <w:rFonts w:ascii="Arial" w:eastAsia="Times New Roman" w:hAnsi="Arial" w:cs="Arial"/>
          <w:lang w:val="es-419"/>
        </w:rPr>
      </w:pPr>
    </w:p>
    <w:p w:rsidR="000431E2" w:rsidRPr="000431E2" w:rsidRDefault="000431E2" w:rsidP="000431E2">
      <w:pPr>
        <w:overflowPunct/>
        <w:autoSpaceDE/>
        <w:autoSpaceDN/>
        <w:adjustRightInd/>
        <w:jc w:val="both"/>
        <w:textAlignment w:val="auto"/>
        <w:rPr>
          <w:rFonts w:ascii="Arial" w:eastAsia="Times New Roman" w:hAnsi="Arial" w:cs="Arial"/>
          <w:b/>
          <w:bCs/>
          <w:iCs/>
          <w:lang w:val="es-419" w:eastAsia="fr-FR"/>
        </w:rPr>
      </w:pPr>
      <w:r w:rsidRPr="000431E2">
        <w:rPr>
          <w:rFonts w:ascii="Arial" w:eastAsia="Times New Roman" w:hAnsi="Arial" w:cs="Arial"/>
          <w:b/>
          <w:bCs/>
          <w:iCs/>
          <w:u w:val="single"/>
          <w:lang w:val="es-419" w:eastAsia="fr-FR"/>
        </w:rPr>
        <w:t>TEMAS:</w:t>
      </w:r>
      <w:r w:rsidRPr="000431E2">
        <w:rPr>
          <w:rFonts w:ascii="Arial" w:eastAsia="Times New Roman" w:hAnsi="Arial" w:cs="Arial"/>
          <w:b/>
          <w:bCs/>
          <w:iCs/>
          <w:lang w:val="es-419" w:eastAsia="fr-FR"/>
        </w:rPr>
        <w:tab/>
      </w:r>
      <w:r w:rsidR="009310A3">
        <w:rPr>
          <w:rFonts w:ascii="Arial" w:eastAsia="Times New Roman" w:hAnsi="Arial" w:cs="Arial"/>
          <w:b/>
          <w:bCs/>
          <w:iCs/>
          <w:lang w:val="es-419" w:eastAsia="fr-FR"/>
        </w:rPr>
        <w:t xml:space="preserve">DEBIDO PROCESO ADMINISTRATIVO / PRÓRROGA PARA POSESIÓN COMO COMISARIO DE FAMILIA </w:t>
      </w:r>
      <w:r w:rsidRPr="000431E2">
        <w:rPr>
          <w:rFonts w:ascii="Arial" w:eastAsia="Times New Roman" w:hAnsi="Arial" w:cs="Arial"/>
          <w:b/>
          <w:bCs/>
          <w:iCs/>
          <w:lang w:val="es-419" w:eastAsia="fr-FR"/>
        </w:rPr>
        <w:t xml:space="preserve">/ </w:t>
      </w:r>
      <w:r w:rsidR="009310A3">
        <w:rPr>
          <w:rFonts w:ascii="Arial" w:eastAsia="Times New Roman" w:hAnsi="Arial" w:cs="Arial"/>
          <w:b/>
          <w:bCs/>
          <w:iCs/>
          <w:lang w:val="es-419" w:eastAsia="fr-FR"/>
        </w:rPr>
        <w:t>PRINCIPIO DE SUBSIDIARIEDAD / EXISTE OTRO MEDIO DE DEFENSA JUDICIAL / NO SE DEMOSTRÓ PERJUICIO IRREMEDIABLE.</w:t>
      </w:r>
    </w:p>
    <w:p w:rsidR="000431E2" w:rsidRPr="000431E2" w:rsidRDefault="000431E2" w:rsidP="000431E2">
      <w:pPr>
        <w:overflowPunct/>
        <w:autoSpaceDE/>
        <w:autoSpaceDN/>
        <w:adjustRightInd/>
        <w:jc w:val="both"/>
        <w:textAlignment w:val="auto"/>
        <w:rPr>
          <w:rFonts w:ascii="Arial" w:eastAsia="Times New Roman" w:hAnsi="Arial" w:cs="Arial"/>
          <w:lang w:val="es-419"/>
        </w:rPr>
      </w:pPr>
    </w:p>
    <w:p w:rsidR="000431E2" w:rsidRPr="000431E2" w:rsidRDefault="009310A3" w:rsidP="000431E2">
      <w:pPr>
        <w:overflowPunct/>
        <w:autoSpaceDE/>
        <w:autoSpaceDN/>
        <w:adjustRightInd/>
        <w:jc w:val="both"/>
        <w:textAlignment w:val="auto"/>
        <w:rPr>
          <w:rFonts w:ascii="Arial" w:eastAsia="Times New Roman" w:hAnsi="Arial" w:cs="Arial"/>
          <w:lang w:val="es-419"/>
        </w:rPr>
      </w:pPr>
      <w:r w:rsidRPr="009310A3">
        <w:rPr>
          <w:rFonts w:ascii="Arial" w:eastAsia="Times New Roman" w:hAnsi="Arial" w:cs="Arial"/>
          <w:lang w:val="es-419"/>
        </w:rPr>
        <w:t>Corresponde a esta Sala determinar si procede la acción de tutela frente al acto administrativo por medio del cual la Alcaldía de Quinchía negó la solicitud formulada por la actora para obtener se le concediera una segunda prórroga para acceder al nombramiento del cargo de Comisaria de Familia de ese municipio</w:t>
      </w:r>
      <w:r>
        <w:rPr>
          <w:rFonts w:ascii="Arial" w:eastAsia="Times New Roman" w:hAnsi="Arial" w:cs="Arial"/>
          <w:lang w:val="es-419"/>
        </w:rPr>
        <w:t>…</w:t>
      </w:r>
    </w:p>
    <w:p w:rsidR="000431E2" w:rsidRPr="000431E2" w:rsidRDefault="000431E2" w:rsidP="000431E2">
      <w:pPr>
        <w:overflowPunct/>
        <w:autoSpaceDE/>
        <w:autoSpaceDN/>
        <w:adjustRightInd/>
        <w:jc w:val="both"/>
        <w:textAlignment w:val="auto"/>
        <w:rPr>
          <w:rFonts w:ascii="Arial" w:eastAsia="Times New Roman" w:hAnsi="Arial" w:cs="Arial"/>
          <w:lang w:val="es-419"/>
        </w:rPr>
      </w:pPr>
    </w:p>
    <w:p w:rsidR="000431E2" w:rsidRPr="000431E2" w:rsidRDefault="009310A3" w:rsidP="000431E2">
      <w:pPr>
        <w:overflowPunct/>
        <w:autoSpaceDE/>
        <w:autoSpaceDN/>
        <w:adjustRightInd/>
        <w:jc w:val="both"/>
        <w:textAlignment w:val="auto"/>
        <w:rPr>
          <w:rFonts w:ascii="Arial" w:eastAsia="Times New Roman" w:hAnsi="Arial" w:cs="Arial"/>
          <w:lang w:val="es-419"/>
        </w:rPr>
      </w:pPr>
      <w:r w:rsidRPr="009310A3">
        <w:rPr>
          <w:rFonts w:ascii="Arial" w:eastAsia="Times New Roman" w:hAnsi="Arial" w:cs="Arial"/>
          <w:lang w:val="es-419"/>
        </w:rPr>
        <w:t>Es sabido que una de las características de la acción de tutela es la de constituir un instrumento jurídico de naturaleza subsidiaria y residual, en virtud a que solo se abre paso cuando el afectado carece de otros medios de defensa judicial, o cuando aún existiendo, la tutela es usada como mecanismo transitorio de inmediata aplicación para e</w:t>
      </w:r>
      <w:r>
        <w:rPr>
          <w:rFonts w:ascii="Arial" w:eastAsia="Times New Roman" w:hAnsi="Arial" w:cs="Arial"/>
          <w:lang w:val="es-419"/>
        </w:rPr>
        <w:t>vitar un perjuicio irremediable…</w:t>
      </w:r>
    </w:p>
    <w:p w:rsidR="000431E2" w:rsidRPr="000431E2" w:rsidRDefault="000431E2" w:rsidP="000431E2">
      <w:pPr>
        <w:overflowPunct/>
        <w:autoSpaceDE/>
        <w:autoSpaceDN/>
        <w:adjustRightInd/>
        <w:jc w:val="both"/>
        <w:textAlignment w:val="auto"/>
        <w:rPr>
          <w:rFonts w:ascii="Arial" w:eastAsia="Times New Roman" w:hAnsi="Arial" w:cs="Arial"/>
          <w:lang w:val="es-419"/>
        </w:rPr>
      </w:pPr>
    </w:p>
    <w:p w:rsidR="000431E2" w:rsidRDefault="009310A3" w:rsidP="000431E2">
      <w:pPr>
        <w:overflowPunct/>
        <w:autoSpaceDE/>
        <w:autoSpaceDN/>
        <w:adjustRightInd/>
        <w:jc w:val="both"/>
        <w:textAlignment w:val="auto"/>
        <w:rPr>
          <w:rFonts w:ascii="Arial" w:eastAsia="Times New Roman" w:hAnsi="Arial" w:cs="Arial"/>
          <w:lang w:val="es-419"/>
        </w:rPr>
      </w:pPr>
      <w:r w:rsidRPr="009310A3">
        <w:rPr>
          <w:rFonts w:ascii="Arial" w:eastAsia="Times New Roman" w:hAnsi="Arial" w:cs="Arial"/>
          <w:lang w:val="es-419"/>
        </w:rPr>
        <w:t>Así las cosas, puede entonces concluirse que en principio es la jurisdicción contenciosa administrativa la competente para conocer de los procesos en que se controviertan actuaciones de la administración y no la acción de tutela, salvo de encontrarse el peticionario frente a un perjuicio irremediable.</w:t>
      </w:r>
      <w:r>
        <w:rPr>
          <w:rFonts w:ascii="Arial" w:eastAsia="Times New Roman" w:hAnsi="Arial" w:cs="Arial"/>
          <w:lang w:val="es-419"/>
        </w:rPr>
        <w:t xml:space="preserve"> (…)</w:t>
      </w:r>
    </w:p>
    <w:p w:rsidR="009310A3" w:rsidRDefault="009310A3" w:rsidP="000431E2">
      <w:pPr>
        <w:overflowPunct/>
        <w:autoSpaceDE/>
        <w:autoSpaceDN/>
        <w:adjustRightInd/>
        <w:jc w:val="both"/>
        <w:textAlignment w:val="auto"/>
        <w:rPr>
          <w:rFonts w:ascii="Arial" w:eastAsia="Times New Roman" w:hAnsi="Arial" w:cs="Arial"/>
          <w:lang w:val="es-419"/>
        </w:rPr>
      </w:pPr>
    </w:p>
    <w:p w:rsidR="009310A3" w:rsidRPr="009310A3" w:rsidRDefault="009310A3" w:rsidP="009310A3">
      <w:pPr>
        <w:overflowPunct/>
        <w:autoSpaceDE/>
        <w:autoSpaceDN/>
        <w:adjustRightInd/>
        <w:jc w:val="both"/>
        <w:textAlignment w:val="auto"/>
        <w:rPr>
          <w:rFonts w:ascii="Arial" w:eastAsia="Times New Roman" w:hAnsi="Arial" w:cs="Arial"/>
          <w:lang w:val="es-419"/>
        </w:rPr>
      </w:pPr>
      <w:r w:rsidRPr="009310A3">
        <w:rPr>
          <w:rFonts w:ascii="Arial" w:eastAsia="Times New Roman" w:hAnsi="Arial" w:cs="Arial"/>
          <w:lang w:val="es-419"/>
        </w:rPr>
        <w:t>Mediante oficio del 27 de agosto último el Alcalde de Quinchía le informó sobre la negativa en acceder a esa solicitud</w:t>
      </w:r>
      <w:r>
        <w:rPr>
          <w:rFonts w:ascii="Arial" w:eastAsia="Times New Roman" w:hAnsi="Arial" w:cs="Arial"/>
          <w:lang w:val="es-419"/>
        </w:rPr>
        <w:t>…</w:t>
      </w:r>
    </w:p>
    <w:p w:rsidR="009310A3" w:rsidRPr="009310A3" w:rsidRDefault="009310A3" w:rsidP="009310A3">
      <w:pPr>
        <w:overflowPunct/>
        <w:autoSpaceDE/>
        <w:autoSpaceDN/>
        <w:adjustRightInd/>
        <w:jc w:val="both"/>
        <w:textAlignment w:val="auto"/>
        <w:rPr>
          <w:rFonts w:ascii="Arial" w:eastAsia="Times New Roman" w:hAnsi="Arial" w:cs="Arial"/>
          <w:lang w:val="es-419"/>
        </w:rPr>
      </w:pPr>
    </w:p>
    <w:p w:rsidR="009310A3" w:rsidRPr="009310A3" w:rsidRDefault="009310A3" w:rsidP="009310A3">
      <w:pPr>
        <w:overflowPunct/>
        <w:autoSpaceDE/>
        <w:autoSpaceDN/>
        <w:adjustRightInd/>
        <w:jc w:val="both"/>
        <w:textAlignment w:val="auto"/>
        <w:rPr>
          <w:rFonts w:ascii="Arial" w:eastAsia="Times New Roman" w:hAnsi="Arial" w:cs="Arial"/>
          <w:lang w:val="es-419"/>
        </w:rPr>
      </w:pPr>
      <w:r w:rsidRPr="009310A3">
        <w:rPr>
          <w:rFonts w:ascii="Arial" w:eastAsia="Times New Roman" w:hAnsi="Arial" w:cs="Arial"/>
          <w:lang w:val="es-419"/>
        </w:rPr>
        <w:t>Surge de las</w:t>
      </w:r>
      <w:r>
        <w:rPr>
          <w:rFonts w:ascii="Arial" w:eastAsia="Times New Roman" w:hAnsi="Arial" w:cs="Arial"/>
          <w:lang w:val="es-419"/>
        </w:rPr>
        <w:t>…</w:t>
      </w:r>
      <w:r w:rsidRPr="009310A3">
        <w:rPr>
          <w:rFonts w:ascii="Arial" w:eastAsia="Times New Roman" w:hAnsi="Arial" w:cs="Arial"/>
          <w:lang w:val="es-419"/>
        </w:rPr>
        <w:t xml:space="preserve"> pruebas que esa última decisión constituye un acto administrativo contra el cual procede el medio de control de nulidad y restablecimiento del derecho ante la jurisdicción contenciosa administrativa.  </w:t>
      </w:r>
    </w:p>
    <w:p w:rsidR="009310A3" w:rsidRPr="009310A3" w:rsidRDefault="009310A3" w:rsidP="009310A3">
      <w:pPr>
        <w:overflowPunct/>
        <w:autoSpaceDE/>
        <w:autoSpaceDN/>
        <w:adjustRightInd/>
        <w:jc w:val="both"/>
        <w:textAlignment w:val="auto"/>
        <w:rPr>
          <w:rFonts w:ascii="Arial" w:eastAsia="Times New Roman" w:hAnsi="Arial" w:cs="Arial"/>
          <w:lang w:val="es-419"/>
        </w:rPr>
      </w:pPr>
    </w:p>
    <w:p w:rsidR="009310A3" w:rsidRDefault="009310A3" w:rsidP="009310A3">
      <w:pPr>
        <w:overflowPunct/>
        <w:autoSpaceDE/>
        <w:autoSpaceDN/>
        <w:adjustRightInd/>
        <w:jc w:val="both"/>
        <w:textAlignment w:val="auto"/>
        <w:rPr>
          <w:rFonts w:ascii="Arial" w:eastAsia="Times New Roman" w:hAnsi="Arial" w:cs="Arial"/>
          <w:lang w:val="es-419"/>
        </w:rPr>
      </w:pPr>
      <w:r w:rsidRPr="009310A3">
        <w:rPr>
          <w:rFonts w:ascii="Arial" w:eastAsia="Times New Roman" w:hAnsi="Arial" w:cs="Arial"/>
          <w:lang w:val="es-419"/>
        </w:rPr>
        <w:t>En consecuencia, no es la tutela el mecanismo idóneo para cuestionar la legalidad de ese acto administrativo, de naturaleza particular, toda vez que la demandante cuenta con otro mecanismo de defensa judicial para obtener lo que pretende por esta vía</w:t>
      </w:r>
      <w:r>
        <w:rPr>
          <w:rFonts w:ascii="Arial" w:eastAsia="Times New Roman" w:hAnsi="Arial" w:cs="Arial"/>
          <w:lang w:val="es-419"/>
        </w:rPr>
        <w:t>…</w:t>
      </w:r>
    </w:p>
    <w:p w:rsidR="009310A3" w:rsidRDefault="009310A3" w:rsidP="009310A3">
      <w:pPr>
        <w:overflowPunct/>
        <w:autoSpaceDE/>
        <w:autoSpaceDN/>
        <w:adjustRightInd/>
        <w:jc w:val="both"/>
        <w:textAlignment w:val="auto"/>
        <w:rPr>
          <w:rFonts w:ascii="Arial" w:eastAsia="Times New Roman" w:hAnsi="Arial" w:cs="Arial"/>
          <w:lang w:val="es-419"/>
        </w:rPr>
      </w:pPr>
    </w:p>
    <w:p w:rsidR="009310A3" w:rsidRDefault="009310A3" w:rsidP="009310A3">
      <w:pPr>
        <w:overflowPunct/>
        <w:autoSpaceDE/>
        <w:autoSpaceDN/>
        <w:adjustRightInd/>
        <w:jc w:val="both"/>
        <w:textAlignment w:val="auto"/>
        <w:rPr>
          <w:rFonts w:ascii="Arial" w:eastAsia="Times New Roman" w:hAnsi="Arial" w:cs="Arial"/>
          <w:lang w:val="es-419"/>
        </w:rPr>
      </w:pPr>
      <w:r w:rsidRPr="009310A3">
        <w:rPr>
          <w:rFonts w:ascii="Arial" w:eastAsia="Times New Roman" w:hAnsi="Arial" w:cs="Arial"/>
          <w:lang w:val="es-419"/>
        </w:rPr>
        <w:t>En este caso no surge la evidencia de una amenaza que permita deducir la existencia de un perjuicio que por sus características justifique adoptar medidas urgentes de manera temporal, mientras la jurisdicción ordinaria se pronuncia</w:t>
      </w:r>
      <w:r>
        <w:rPr>
          <w:rFonts w:ascii="Arial" w:eastAsia="Times New Roman" w:hAnsi="Arial" w:cs="Arial"/>
          <w:lang w:val="es-419"/>
        </w:rPr>
        <w:t>…</w:t>
      </w:r>
    </w:p>
    <w:p w:rsidR="009310A3" w:rsidRPr="000431E2" w:rsidRDefault="009310A3" w:rsidP="000431E2">
      <w:pPr>
        <w:overflowPunct/>
        <w:autoSpaceDE/>
        <w:autoSpaceDN/>
        <w:adjustRightInd/>
        <w:jc w:val="both"/>
        <w:textAlignment w:val="auto"/>
        <w:rPr>
          <w:rFonts w:ascii="Arial" w:eastAsia="Times New Roman" w:hAnsi="Arial" w:cs="Arial"/>
          <w:lang w:val="es-419"/>
        </w:rPr>
      </w:pPr>
    </w:p>
    <w:p w:rsidR="000431E2" w:rsidRPr="000431E2" w:rsidRDefault="000431E2" w:rsidP="000431E2">
      <w:pPr>
        <w:overflowPunct/>
        <w:autoSpaceDE/>
        <w:autoSpaceDN/>
        <w:adjustRightInd/>
        <w:jc w:val="both"/>
        <w:textAlignment w:val="auto"/>
        <w:rPr>
          <w:rFonts w:ascii="Arial" w:eastAsia="Times New Roman" w:hAnsi="Arial" w:cs="Arial"/>
          <w:lang w:val="es-ES"/>
        </w:rPr>
      </w:pPr>
    </w:p>
    <w:p w:rsidR="000431E2" w:rsidRPr="000431E2" w:rsidRDefault="000431E2" w:rsidP="000431E2">
      <w:pPr>
        <w:overflowPunct/>
        <w:autoSpaceDE/>
        <w:autoSpaceDN/>
        <w:adjustRightInd/>
        <w:jc w:val="both"/>
        <w:textAlignment w:val="auto"/>
        <w:rPr>
          <w:rFonts w:ascii="Arial" w:eastAsia="Times New Roman" w:hAnsi="Arial" w:cs="Arial"/>
          <w:lang w:val="es-ES"/>
        </w:rPr>
      </w:pPr>
    </w:p>
    <w:p w:rsidR="00A42BEB" w:rsidRPr="009310A3" w:rsidRDefault="00A42BEB" w:rsidP="000431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9310A3">
        <w:rPr>
          <w:rFonts w:ascii="Tahoma" w:hAnsi="Tahoma" w:cs="Tahoma"/>
          <w:b/>
          <w:sz w:val="24"/>
          <w:szCs w:val="24"/>
        </w:rPr>
        <w:t>TRIBUNAL SUPERIOR DEL DISTRITO JUDICIAL</w:t>
      </w:r>
    </w:p>
    <w:p w:rsidR="00A42BEB" w:rsidRPr="009310A3" w:rsidRDefault="00A42BEB" w:rsidP="000431E2">
      <w:pPr>
        <w:tabs>
          <w:tab w:val="left" w:pos="0"/>
        </w:tabs>
        <w:spacing w:line="276" w:lineRule="auto"/>
        <w:jc w:val="center"/>
        <w:rPr>
          <w:rFonts w:ascii="Tahoma" w:hAnsi="Tahoma" w:cs="Tahoma"/>
          <w:b/>
          <w:sz w:val="24"/>
          <w:szCs w:val="24"/>
        </w:rPr>
      </w:pPr>
      <w:r w:rsidRPr="009310A3">
        <w:rPr>
          <w:rFonts w:ascii="Tahoma" w:hAnsi="Tahoma" w:cs="Tahoma"/>
          <w:b/>
          <w:sz w:val="24"/>
          <w:szCs w:val="24"/>
        </w:rPr>
        <w:t>SALA DE DECISIÓN CIVIL FAMILIA</w:t>
      </w:r>
    </w:p>
    <w:p w:rsidR="00332E59" w:rsidRPr="009310A3" w:rsidRDefault="00332E59" w:rsidP="009310A3">
      <w:pPr>
        <w:tabs>
          <w:tab w:val="left" w:pos="0"/>
        </w:tabs>
        <w:jc w:val="both"/>
        <w:rPr>
          <w:rFonts w:ascii="Tahoma" w:hAnsi="Tahoma" w:cs="Tahoma"/>
          <w:sz w:val="24"/>
          <w:szCs w:val="24"/>
        </w:rPr>
      </w:pPr>
      <w:r w:rsidRPr="009310A3">
        <w:rPr>
          <w:rFonts w:ascii="Tahoma" w:hAnsi="Tahoma" w:cs="Tahoma"/>
          <w:sz w:val="24"/>
          <w:szCs w:val="24"/>
        </w:rPr>
        <w:tab/>
      </w:r>
    </w:p>
    <w:p w:rsidR="00332E59" w:rsidRPr="009310A3" w:rsidRDefault="00332E59" w:rsidP="000431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9310A3">
        <w:rPr>
          <w:rFonts w:ascii="Tahoma" w:hAnsi="Tahoma" w:cs="Tahoma"/>
          <w:sz w:val="24"/>
          <w:szCs w:val="24"/>
        </w:rPr>
        <w:tab/>
        <w:t>Magistrada Ponente: Claudia María Arcila Ríos</w:t>
      </w:r>
    </w:p>
    <w:p w:rsidR="00332E59" w:rsidRPr="009310A3" w:rsidRDefault="00332E59" w:rsidP="000431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9310A3">
        <w:rPr>
          <w:rFonts w:ascii="Tahoma" w:hAnsi="Tahoma" w:cs="Tahoma"/>
          <w:sz w:val="24"/>
          <w:szCs w:val="24"/>
        </w:rPr>
        <w:tab/>
        <w:t xml:space="preserve">Pereira, diciembre nueve (9) de dos mil veinte (2020) </w:t>
      </w:r>
    </w:p>
    <w:p w:rsidR="00332E59" w:rsidRPr="009310A3" w:rsidRDefault="00332E59" w:rsidP="000431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9310A3">
        <w:rPr>
          <w:rFonts w:ascii="Tahoma" w:hAnsi="Tahoma" w:cs="Tahoma"/>
          <w:sz w:val="24"/>
          <w:szCs w:val="24"/>
        </w:rPr>
        <w:tab/>
        <w:t>Acta No. 467 del 9 de diciembre de 2020</w:t>
      </w:r>
    </w:p>
    <w:p w:rsidR="00A42BEB" w:rsidRPr="009310A3" w:rsidRDefault="00D43896" w:rsidP="000431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9310A3">
        <w:rPr>
          <w:rFonts w:ascii="Tahoma" w:hAnsi="Tahoma" w:cs="Tahoma"/>
          <w:sz w:val="24"/>
          <w:szCs w:val="24"/>
        </w:rPr>
        <w:tab/>
      </w:r>
      <w:r w:rsidR="00A42BEB" w:rsidRPr="009310A3">
        <w:rPr>
          <w:rFonts w:ascii="Tahoma" w:hAnsi="Tahoma" w:cs="Tahoma"/>
          <w:sz w:val="24"/>
          <w:szCs w:val="24"/>
        </w:rPr>
        <w:t xml:space="preserve">Expediente No. </w:t>
      </w:r>
      <w:r w:rsidR="00B157C9" w:rsidRPr="009310A3">
        <w:rPr>
          <w:rFonts w:ascii="Tahoma" w:hAnsi="Tahoma" w:cs="Tahoma"/>
          <w:sz w:val="24"/>
          <w:szCs w:val="24"/>
        </w:rPr>
        <w:t>66594-31-89-001-2020-00156-01</w:t>
      </w:r>
    </w:p>
    <w:p w:rsidR="00332E59" w:rsidRPr="009310A3" w:rsidRDefault="00332E59" w:rsidP="009310A3">
      <w:pPr>
        <w:tabs>
          <w:tab w:val="left" w:pos="0"/>
        </w:tabs>
        <w:jc w:val="both"/>
        <w:rPr>
          <w:rFonts w:ascii="Tahoma" w:hAnsi="Tahoma" w:cs="Tahoma"/>
          <w:sz w:val="24"/>
          <w:szCs w:val="24"/>
        </w:rPr>
      </w:pPr>
    </w:p>
    <w:p w:rsidR="008F6F05" w:rsidRPr="009310A3" w:rsidRDefault="007F15CF" w:rsidP="000431E2">
      <w:pPr>
        <w:tabs>
          <w:tab w:val="left" w:pos="0"/>
        </w:tabs>
        <w:spacing w:line="276" w:lineRule="auto"/>
        <w:jc w:val="both"/>
        <w:rPr>
          <w:rFonts w:ascii="Tahoma" w:hAnsi="Tahoma" w:cs="Tahoma"/>
          <w:sz w:val="24"/>
          <w:szCs w:val="24"/>
          <w:lang w:val="es-CO"/>
        </w:rPr>
      </w:pPr>
      <w:r w:rsidRPr="009310A3">
        <w:rPr>
          <w:rFonts w:ascii="Tahoma" w:hAnsi="Tahoma" w:cs="Tahoma"/>
          <w:sz w:val="24"/>
          <w:szCs w:val="24"/>
        </w:rPr>
        <w:t>Procede la Sala a res</w:t>
      </w:r>
      <w:r w:rsidR="0061240C" w:rsidRPr="009310A3">
        <w:rPr>
          <w:rFonts w:ascii="Tahoma" w:hAnsi="Tahoma" w:cs="Tahoma"/>
          <w:sz w:val="24"/>
          <w:szCs w:val="24"/>
        </w:rPr>
        <w:t xml:space="preserve">olver la impugnación que formularon el Comisario de Familia y el Alcalde de </w:t>
      </w:r>
      <w:proofErr w:type="spellStart"/>
      <w:r w:rsidR="0061240C" w:rsidRPr="009310A3">
        <w:rPr>
          <w:rFonts w:ascii="Tahoma" w:hAnsi="Tahoma" w:cs="Tahoma"/>
          <w:sz w:val="24"/>
          <w:szCs w:val="24"/>
        </w:rPr>
        <w:t>Quinchía</w:t>
      </w:r>
      <w:proofErr w:type="spellEnd"/>
      <w:r w:rsidR="0061240C" w:rsidRPr="009310A3">
        <w:rPr>
          <w:rFonts w:ascii="Tahoma" w:hAnsi="Tahoma" w:cs="Tahoma"/>
          <w:sz w:val="24"/>
          <w:szCs w:val="24"/>
        </w:rPr>
        <w:t xml:space="preserve"> frente a la sentencia proferida por el Juzgado Promiscuo del Circuito de ese municipio, el 21 de septiembre pasado, en</w:t>
      </w:r>
      <w:r w:rsidR="0061240C" w:rsidRPr="009310A3">
        <w:rPr>
          <w:rFonts w:ascii="Tahoma" w:hAnsi="Tahoma" w:cs="Tahoma"/>
          <w:sz w:val="24"/>
          <w:szCs w:val="24"/>
          <w:lang w:val="es-CO"/>
        </w:rPr>
        <w:t xml:space="preserve"> la acción de tutela que promovió la señora Lina Marcela </w:t>
      </w:r>
      <w:proofErr w:type="spellStart"/>
      <w:r w:rsidR="0061240C" w:rsidRPr="009310A3">
        <w:rPr>
          <w:rFonts w:ascii="Tahoma" w:hAnsi="Tahoma" w:cs="Tahoma"/>
          <w:sz w:val="24"/>
          <w:szCs w:val="24"/>
          <w:lang w:val="es-CO"/>
        </w:rPr>
        <w:t>Vinasco</w:t>
      </w:r>
      <w:proofErr w:type="spellEnd"/>
      <w:r w:rsidR="0061240C" w:rsidRPr="009310A3">
        <w:rPr>
          <w:rFonts w:ascii="Tahoma" w:hAnsi="Tahoma" w:cs="Tahoma"/>
          <w:sz w:val="24"/>
          <w:szCs w:val="24"/>
          <w:lang w:val="es-CO"/>
        </w:rPr>
        <w:t xml:space="preserve"> Vera contra de la Comisión Nacional del Servicio Civil -CNSC- y la citada Alcaldía, a la que fueron vinculados el Comisario recurrente, el Juzgado Séptimo Administrativo del Circuito de Pereira, la Escuela Superior de Administración Pública –</w:t>
      </w:r>
      <w:r w:rsidR="000431E2" w:rsidRPr="009310A3">
        <w:rPr>
          <w:rFonts w:ascii="Tahoma" w:hAnsi="Tahoma" w:cs="Tahoma"/>
          <w:sz w:val="24"/>
          <w:szCs w:val="24"/>
          <w:lang w:val="es-CO"/>
        </w:rPr>
        <w:t xml:space="preserve"> </w:t>
      </w:r>
      <w:proofErr w:type="spellStart"/>
      <w:r w:rsidR="0061240C" w:rsidRPr="009310A3">
        <w:rPr>
          <w:rFonts w:ascii="Tahoma" w:hAnsi="Tahoma" w:cs="Tahoma"/>
          <w:sz w:val="24"/>
          <w:szCs w:val="24"/>
          <w:lang w:val="es-CO"/>
        </w:rPr>
        <w:t>ESAP</w:t>
      </w:r>
      <w:proofErr w:type="spellEnd"/>
      <w:r w:rsidR="008F6F05" w:rsidRPr="009310A3">
        <w:rPr>
          <w:rFonts w:ascii="Tahoma" w:hAnsi="Tahoma" w:cs="Tahoma"/>
          <w:sz w:val="24"/>
          <w:szCs w:val="24"/>
          <w:lang w:val="es-CO"/>
        </w:rPr>
        <w:t>,</w:t>
      </w:r>
      <w:r w:rsidR="0061240C" w:rsidRPr="009310A3">
        <w:rPr>
          <w:rFonts w:ascii="Tahoma" w:hAnsi="Tahoma" w:cs="Tahoma"/>
          <w:sz w:val="24"/>
          <w:szCs w:val="24"/>
          <w:lang w:val="es-CO"/>
        </w:rPr>
        <w:t xml:space="preserve"> la señora Julieta Serna Hoyos</w:t>
      </w:r>
      <w:r w:rsidR="008F6F05" w:rsidRPr="009310A3">
        <w:rPr>
          <w:rFonts w:ascii="Tahoma" w:hAnsi="Tahoma" w:cs="Tahoma"/>
          <w:sz w:val="24"/>
          <w:szCs w:val="24"/>
          <w:lang w:val="es-CO"/>
        </w:rPr>
        <w:t xml:space="preserve"> y las personas que encuentran en la lista de elegibles para proveer el cargo de Comisario de Familia, código 202, grado 2.</w:t>
      </w:r>
    </w:p>
    <w:p w:rsidR="007F15CF" w:rsidRPr="009310A3" w:rsidRDefault="007F15CF" w:rsidP="009310A3">
      <w:pPr>
        <w:tabs>
          <w:tab w:val="left" w:pos="0"/>
        </w:tabs>
        <w:jc w:val="both"/>
        <w:rPr>
          <w:rFonts w:ascii="Tahoma" w:hAnsi="Tahoma" w:cs="Tahoma"/>
          <w:sz w:val="24"/>
          <w:szCs w:val="24"/>
        </w:rPr>
      </w:pPr>
    </w:p>
    <w:p w:rsidR="007F15CF" w:rsidRPr="009310A3" w:rsidRDefault="007F15CF" w:rsidP="000431E2">
      <w:pPr>
        <w:tabs>
          <w:tab w:val="left" w:pos="0"/>
        </w:tabs>
        <w:spacing w:line="276" w:lineRule="auto"/>
        <w:jc w:val="both"/>
        <w:rPr>
          <w:rFonts w:ascii="Tahoma" w:hAnsi="Tahoma" w:cs="Tahoma"/>
          <w:b/>
          <w:sz w:val="24"/>
          <w:szCs w:val="24"/>
        </w:rPr>
      </w:pPr>
      <w:r w:rsidRPr="009310A3">
        <w:rPr>
          <w:rFonts w:ascii="Tahoma" w:hAnsi="Tahoma" w:cs="Tahoma"/>
          <w:b/>
          <w:sz w:val="24"/>
          <w:szCs w:val="24"/>
        </w:rPr>
        <w:t>A</w:t>
      </w:r>
      <w:r w:rsidR="00D14A05" w:rsidRPr="009310A3">
        <w:rPr>
          <w:rFonts w:ascii="Tahoma" w:hAnsi="Tahoma" w:cs="Tahoma"/>
          <w:b/>
          <w:sz w:val="24"/>
          <w:szCs w:val="24"/>
        </w:rPr>
        <w:t xml:space="preserve"> </w:t>
      </w:r>
      <w:r w:rsidRPr="009310A3">
        <w:rPr>
          <w:rFonts w:ascii="Tahoma" w:hAnsi="Tahoma" w:cs="Tahoma"/>
          <w:b/>
          <w:sz w:val="24"/>
          <w:szCs w:val="24"/>
        </w:rPr>
        <w:t>N</w:t>
      </w:r>
      <w:r w:rsidR="00D14A05" w:rsidRPr="009310A3">
        <w:rPr>
          <w:rFonts w:ascii="Tahoma" w:hAnsi="Tahoma" w:cs="Tahoma"/>
          <w:b/>
          <w:sz w:val="24"/>
          <w:szCs w:val="24"/>
        </w:rPr>
        <w:t xml:space="preserve"> </w:t>
      </w:r>
      <w:r w:rsidRPr="009310A3">
        <w:rPr>
          <w:rFonts w:ascii="Tahoma" w:hAnsi="Tahoma" w:cs="Tahoma"/>
          <w:b/>
          <w:sz w:val="24"/>
          <w:szCs w:val="24"/>
        </w:rPr>
        <w:t>T</w:t>
      </w:r>
      <w:r w:rsidR="00D14A05" w:rsidRPr="009310A3">
        <w:rPr>
          <w:rFonts w:ascii="Tahoma" w:hAnsi="Tahoma" w:cs="Tahoma"/>
          <w:b/>
          <w:sz w:val="24"/>
          <w:szCs w:val="24"/>
        </w:rPr>
        <w:t xml:space="preserve"> </w:t>
      </w:r>
      <w:r w:rsidRPr="009310A3">
        <w:rPr>
          <w:rFonts w:ascii="Tahoma" w:hAnsi="Tahoma" w:cs="Tahoma"/>
          <w:b/>
          <w:sz w:val="24"/>
          <w:szCs w:val="24"/>
        </w:rPr>
        <w:t>E</w:t>
      </w:r>
      <w:r w:rsidR="00D14A05" w:rsidRPr="009310A3">
        <w:rPr>
          <w:rFonts w:ascii="Tahoma" w:hAnsi="Tahoma" w:cs="Tahoma"/>
          <w:b/>
          <w:sz w:val="24"/>
          <w:szCs w:val="24"/>
        </w:rPr>
        <w:t xml:space="preserve"> </w:t>
      </w:r>
      <w:r w:rsidRPr="009310A3">
        <w:rPr>
          <w:rFonts w:ascii="Tahoma" w:hAnsi="Tahoma" w:cs="Tahoma"/>
          <w:b/>
          <w:sz w:val="24"/>
          <w:szCs w:val="24"/>
        </w:rPr>
        <w:t>C</w:t>
      </w:r>
      <w:r w:rsidR="00D14A05" w:rsidRPr="009310A3">
        <w:rPr>
          <w:rFonts w:ascii="Tahoma" w:hAnsi="Tahoma" w:cs="Tahoma"/>
          <w:b/>
          <w:sz w:val="24"/>
          <w:szCs w:val="24"/>
        </w:rPr>
        <w:t xml:space="preserve"> </w:t>
      </w:r>
      <w:r w:rsidRPr="009310A3">
        <w:rPr>
          <w:rFonts w:ascii="Tahoma" w:hAnsi="Tahoma" w:cs="Tahoma"/>
          <w:b/>
          <w:sz w:val="24"/>
          <w:szCs w:val="24"/>
        </w:rPr>
        <w:t>E</w:t>
      </w:r>
      <w:r w:rsidR="00D14A05" w:rsidRPr="009310A3">
        <w:rPr>
          <w:rFonts w:ascii="Tahoma" w:hAnsi="Tahoma" w:cs="Tahoma"/>
          <w:b/>
          <w:sz w:val="24"/>
          <w:szCs w:val="24"/>
        </w:rPr>
        <w:t xml:space="preserve"> </w:t>
      </w:r>
      <w:r w:rsidRPr="009310A3">
        <w:rPr>
          <w:rFonts w:ascii="Tahoma" w:hAnsi="Tahoma" w:cs="Tahoma"/>
          <w:b/>
          <w:sz w:val="24"/>
          <w:szCs w:val="24"/>
        </w:rPr>
        <w:t>D</w:t>
      </w:r>
      <w:r w:rsidR="00D14A05" w:rsidRPr="009310A3">
        <w:rPr>
          <w:rFonts w:ascii="Tahoma" w:hAnsi="Tahoma" w:cs="Tahoma"/>
          <w:b/>
          <w:sz w:val="24"/>
          <w:szCs w:val="24"/>
        </w:rPr>
        <w:t xml:space="preserve"> </w:t>
      </w:r>
      <w:r w:rsidRPr="009310A3">
        <w:rPr>
          <w:rFonts w:ascii="Tahoma" w:hAnsi="Tahoma" w:cs="Tahoma"/>
          <w:b/>
          <w:sz w:val="24"/>
          <w:szCs w:val="24"/>
        </w:rPr>
        <w:t>E</w:t>
      </w:r>
      <w:r w:rsidR="00D14A05" w:rsidRPr="009310A3">
        <w:rPr>
          <w:rFonts w:ascii="Tahoma" w:hAnsi="Tahoma" w:cs="Tahoma"/>
          <w:b/>
          <w:sz w:val="24"/>
          <w:szCs w:val="24"/>
        </w:rPr>
        <w:t xml:space="preserve"> </w:t>
      </w:r>
      <w:r w:rsidRPr="009310A3">
        <w:rPr>
          <w:rFonts w:ascii="Tahoma" w:hAnsi="Tahoma" w:cs="Tahoma"/>
          <w:b/>
          <w:sz w:val="24"/>
          <w:szCs w:val="24"/>
        </w:rPr>
        <w:t>N</w:t>
      </w:r>
      <w:r w:rsidR="00D14A05" w:rsidRPr="009310A3">
        <w:rPr>
          <w:rFonts w:ascii="Tahoma" w:hAnsi="Tahoma" w:cs="Tahoma"/>
          <w:b/>
          <w:sz w:val="24"/>
          <w:szCs w:val="24"/>
        </w:rPr>
        <w:t xml:space="preserve"> </w:t>
      </w:r>
      <w:r w:rsidRPr="009310A3">
        <w:rPr>
          <w:rFonts w:ascii="Tahoma" w:hAnsi="Tahoma" w:cs="Tahoma"/>
          <w:b/>
          <w:sz w:val="24"/>
          <w:szCs w:val="24"/>
        </w:rPr>
        <w:t>T</w:t>
      </w:r>
      <w:r w:rsidR="00D14A05" w:rsidRPr="009310A3">
        <w:rPr>
          <w:rFonts w:ascii="Tahoma" w:hAnsi="Tahoma" w:cs="Tahoma"/>
          <w:b/>
          <w:sz w:val="24"/>
          <w:szCs w:val="24"/>
        </w:rPr>
        <w:t xml:space="preserve"> </w:t>
      </w:r>
      <w:r w:rsidRPr="009310A3">
        <w:rPr>
          <w:rFonts w:ascii="Tahoma" w:hAnsi="Tahoma" w:cs="Tahoma"/>
          <w:b/>
          <w:sz w:val="24"/>
          <w:szCs w:val="24"/>
        </w:rPr>
        <w:t>E</w:t>
      </w:r>
      <w:r w:rsidR="00D14A05" w:rsidRPr="009310A3">
        <w:rPr>
          <w:rFonts w:ascii="Tahoma" w:hAnsi="Tahoma" w:cs="Tahoma"/>
          <w:b/>
          <w:sz w:val="24"/>
          <w:szCs w:val="24"/>
        </w:rPr>
        <w:t xml:space="preserve"> </w:t>
      </w:r>
      <w:r w:rsidRPr="009310A3">
        <w:rPr>
          <w:rFonts w:ascii="Tahoma" w:hAnsi="Tahoma" w:cs="Tahoma"/>
          <w:b/>
          <w:sz w:val="24"/>
          <w:szCs w:val="24"/>
        </w:rPr>
        <w:t>S</w:t>
      </w:r>
    </w:p>
    <w:p w:rsidR="007F15CF" w:rsidRPr="009310A3" w:rsidRDefault="007F15CF" w:rsidP="009310A3">
      <w:pPr>
        <w:tabs>
          <w:tab w:val="left" w:pos="0"/>
        </w:tabs>
        <w:jc w:val="both"/>
        <w:rPr>
          <w:rFonts w:ascii="Tahoma" w:hAnsi="Tahoma" w:cs="Tahoma"/>
          <w:sz w:val="24"/>
          <w:szCs w:val="24"/>
        </w:rPr>
      </w:pPr>
    </w:p>
    <w:p w:rsidR="004E35FF" w:rsidRPr="009310A3" w:rsidRDefault="004E35FF"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 xml:space="preserve">1. Relató </w:t>
      </w:r>
      <w:r w:rsidR="0061240C" w:rsidRPr="009310A3">
        <w:rPr>
          <w:rFonts w:ascii="Tahoma" w:hAnsi="Tahoma" w:cs="Tahoma"/>
          <w:sz w:val="24"/>
          <w:szCs w:val="24"/>
        </w:rPr>
        <w:t>la</w:t>
      </w:r>
      <w:r w:rsidR="00930AA9" w:rsidRPr="009310A3">
        <w:rPr>
          <w:rFonts w:ascii="Tahoma" w:hAnsi="Tahoma" w:cs="Tahoma"/>
          <w:sz w:val="24"/>
          <w:szCs w:val="24"/>
        </w:rPr>
        <w:t xml:space="preserve"> </w:t>
      </w:r>
      <w:r w:rsidR="0027332F" w:rsidRPr="009310A3">
        <w:rPr>
          <w:rFonts w:ascii="Tahoma" w:hAnsi="Tahoma" w:cs="Tahoma"/>
          <w:sz w:val="24"/>
          <w:szCs w:val="24"/>
        </w:rPr>
        <w:t>demandante</w:t>
      </w:r>
      <w:r w:rsidRPr="009310A3">
        <w:rPr>
          <w:rFonts w:ascii="Tahoma" w:hAnsi="Tahoma" w:cs="Tahoma"/>
          <w:sz w:val="24"/>
          <w:szCs w:val="24"/>
        </w:rPr>
        <w:t xml:space="preserve"> los hechos que admiten el siguiente resumen: </w:t>
      </w:r>
    </w:p>
    <w:p w:rsidR="004E35FF" w:rsidRPr="009310A3" w:rsidRDefault="004E35FF" w:rsidP="009310A3">
      <w:pPr>
        <w:tabs>
          <w:tab w:val="left" w:pos="0"/>
        </w:tabs>
        <w:jc w:val="both"/>
        <w:rPr>
          <w:rFonts w:ascii="Tahoma" w:hAnsi="Tahoma" w:cs="Tahoma"/>
          <w:sz w:val="24"/>
          <w:szCs w:val="24"/>
        </w:rPr>
      </w:pPr>
    </w:p>
    <w:p w:rsidR="001F1F06" w:rsidRPr="009310A3" w:rsidRDefault="00A4647B"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 xml:space="preserve">1.1 </w:t>
      </w:r>
      <w:r w:rsidR="001F1F06" w:rsidRPr="009310A3">
        <w:rPr>
          <w:rFonts w:ascii="Tahoma" w:hAnsi="Tahoma" w:cs="Tahoma"/>
          <w:sz w:val="24"/>
          <w:szCs w:val="24"/>
        </w:rPr>
        <w:t>La CNSC en coordinación con la A</w:t>
      </w:r>
      <w:r w:rsidR="0061240C" w:rsidRPr="009310A3">
        <w:rPr>
          <w:rFonts w:ascii="Tahoma" w:hAnsi="Tahoma" w:cs="Tahoma"/>
          <w:sz w:val="24"/>
          <w:szCs w:val="24"/>
        </w:rPr>
        <w:t>lcaldía</w:t>
      </w:r>
      <w:r w:rsidR="001F1F06" w:rsidRPr="009310A3">
        <w:rPr>
          <w:rFonts w:ascii="Tahoma" w:hAnsi="Tahoma" w:cs="Tahoma"/>
          <w:sz w:val="24"/>
          <w:szCs w:val="24"/>
        </w:rPr>
        <w:t xml:space="preserve"> de </w:t>
      </w:r>
      <w:proofErr w:type="spellStart"/>
      <w:r w:rsidR="001F1F06" w:rsidRPr="009310A3">
        <w:rPr>
          <w:rFonts w:ascii="Tahoma" w:hAnsi="Tahoma" w:cs="Tahoma"/>
          <w:sz w:val="24"/>
          <w:szCs w:val="24"/>
        </w:rPr>
        <w:t>Quinchía</w:t>
      </w:r>
      <w:proofErr w:type="spellEnd"/>
      <w:r w:rsidR="001F1F06" w:rsidRPr="009310A3">
        <w:rPr>
          <w:rFonts w:ascii="Tahoma" w:hAnsi="Tahoma" w:cs="Tahoma"/>
          <w:sz w:val="24"/>
          <w:szCs w:val="24"/>
        </w:rPr>
        <w:t xml:space="preserve"> adelantaron concurso de méritos para el cargo de </w:t>
      </w:r>
      <w:r w:rsidR="0684988C" w:rsidRPr="009310A3">
        <w:rPr>
          <w:rFonts w:ascii="Tahoma" w:hAnsi="Tahoma" w:cs="Tahoma"/>
          <w:sz w:val="24"/>
          <w:szCs w:val="24"/>
        </w:rPr>
        <w:t>C</w:t>
      </w:r>
      <w:r w:rsidR="001F1F06" w:rsidRPr="009310A3">
        <w:rPr>
          <w:rFonts w:ascii="Tahoma" w:hAnsi="Tahoma" w:cs="Tahoma"/>
          <w:sz w:val="24"/>
          <w:szCs w:val="24"/>
        </w:rPr>
        <w:t>omisario</w:t>
      </w:r>
      <w:r w:rsidR="0061240C" w:rsidRPr="009310A3">
        <w:rPr>
          <w:rFonts w:ascii="Tahoma" w:hAnsi="Tahoma" w:cs="Tahoma"/>
          <w:sz w:val="24"/>
          <w:szCs w:val="24"/>
        </w:rPr>
        <w:t xml:space="preserve"> de </w:t>
      </w:r>
      <w:r w:rsidR="6F9C1D23" w:rsidRPr="009310A3">
        <w:rPr>
          <w:rFonts w:ascii="Tahoma" w:hAnsi="Tahoma" w:cs="Tahoma"/>
          <w:sz w:val="24"/>
          <w:szCs w:val="24"/>
        </w:rPr>
        <w:t>F</w:t>
      </w:r>
      <w:r w:rsidR="0061240C" w:rsidRPr="009310A3">
        <w:rPr>
          <w:rFonts w:ascii="Tahoma" w:hAnsi="Tahoma" w:cs="Tahoma"/>
          <w:sz w:val="24"/>
          <w:szCs w:val="24"/>
        </w:rPr>
        <w:t xml:space="preserve">amilia </w:t>
      </w:r>
      <w:r w:rsidR="001F1F06" w:rsidRPr="009310A3">
        <w:rPr>
          <w:rFonts w:ascii="Tahoma" w:hAnsi="Tahoma" w:cs="Tahoma"/>
          <w:sz w:val="24"/>
          <w:szCs w:val="24"/>
        </w:rPr>
        <w:t>en ese municipio</w:t>
      </w:r>
      <w:r w:rsidR="6A3CD460" w:rsidRPr="009310A3">
        <w:rPr>
          <w:rFonts w:ascii="Tahoma" w:hAnsi="Tahoma" w:cs="Tahoma"/>
          <w:sz w:val="24"/>
          <w:szCs w:val="24"/>
        </w:rPr>
        <w:t xml:space="preserve"> y </w:t>
      </w:r>
      <w:r w:rsidR="001F1F06" w:rsidRPr="009310A3">
        <w:rPr>
          <w:rFonts w:ascii="Tahoma" w:hAnsi="Tahoma" w:cs="Tahoma"/>
          <w:sz w:val="24"/>
          <w:szCs w:val="24"/>
        </w:rPr>
        <w:t xml:space="preserve">ocupó el </w:t>
      </w:r>
      <w:r w:rsidR="0061240C" w:rsidRPr="009310A3">
        <w:rPr>
          <w:rFonts w:ascii="Tahoma" w:hAnsi="Tahoma" w:cs="Tahoma"/>
          <w:sz w:val="24"/>
          <w:szCs w:val="24"/>
        </w:rPr>
        <w:t>primer lugar en la</w:t>
      </w:r>
      <w:r w:rsidR="001F1F06" w:rsidRPr="009310A3">
        <w:rPr>
          <w:rFonts w:ascii="Tahoma" w:hAnsi="Tahoma" w:cs="Tahoma"/>
          <w:sz w:val="24"/>
          <w:szCs w:val="24"/>
        </w:rPr>
        <w:t xml:space="preserve"> respectiva</w:t>
      </w:r>
      <w:r w:rsidR="0061240C" w:rsidRPr="009310A3">
        <w:rPr>
          <w:rFonts w:ascii="Tahoma" w:hAnsi="Tahoma" w:cs="Tahoma"/>
          <w:sz w:val="24"/>
          <w:szCs w:val="24"/>
        </w:rPr>
        <w:t xml:space="preserve"> lista de elegibles.</w:t>
      </w:r>
    </w:p>
    <w:p w:rsidR="001F1F06" w:rsidRPr="009310A3" w:rsidRDefault="001F1F06" w:rsidP="009310A3">
      <w:pPr>
        <w:tabs>
          <w:tab w:val="left" w:pos="0"/>
        </w:tabs>
        <w:jc w:val="both"/>
        <w:rPr>
          <w:rFonts w:ascii="Tahoma" w:hAnsi="Tahoma" w:cs="Tahoma"/>
          <w:sz w:val="24"/>
          <w:szCs w:val="24"/>
        </w:rPr>
      </w:pPr>
    </w:p>
    <w:p w:rsidR="0061240C" w:rsidRPr="009310A3" w:rsidRDefault="001F1F06"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1</w:t>
      </w:r>
      <w:r w:rsidR="63677C88" w:rsidRPr="009310A3">
        <w:rPr>
          <w:rFonts w:ascii="Tahoma" w:hAnsi="Tahoma" w:cs="Tahoma"/>
          <w:sz w:val="24"/>
          <w:szCs w:val="24"/>
        </w:rPr>
        <w:t>.</w:t>
      </w:r>
      <w:r w:rsidR="135255E5" w:rsidRPr="009310A3">
        <w:rPr>
          <w:rFonts w:ascii="Tahoma" w:hAnsi="Tahoma" w:cs="Tahoma"/>
          <w:sz w:val="24"/>
          <w:szCs w:val="24"/>
        </w:rPr>
        <w:t>2</w:t>
      </w:r>
      <w:r w:rsidRPr="009310A3">
        <w:rPr>
          <w:rFonts w:ascii="Tahoma" w:hAnsi="Tahoma" w:cs="Tahoma"/>
          <w:sz w:val="24"/>
          <w:szCs w:val="24"/>
        </w:rPr>
        <w:t xml:space="preserve"> Con posterioridad se postuló para </w:t>
      </w:r>
      <w:r w:rsidR="0061240C" w:rsidRPr="009310A3">
        <w:rPr>
          <w:rFonts w:ascii="Tahoma" w:hAnsi="Tahoma" w:cs="Tahoma"/>
          <w:sz w:val="24"/>
          <w:szCs w:val="24"/>
        </w:rPr>
        <w:t>el cargo de Personera</w:t>
      </w:r>
      <w:r w:rsidRPr="009310A3">
        <w:rPr>
          <w:rFonts w:ascii="Tahoma" w:hAnsi="Tahoma" w:cs="Tahoma"/>
          <w:sz w:val="24"/>
          <w:szCs w:val="24"/>
        </w:rPr>
        <w:t xml:space="preserve"> Municipal de </w:t>
      </w:r>
      <w:proofErr w:type="spellStart"/>
      <w:r w:rsidRPr="009310A3">
        <w:rPr>
          <w:rFonts w:ascii="Tahoma" w:hAnsi="Tahoma" w:cs="Tahoma"/>
          <w:sz w:val="24"/>
          <w:szCs w:val="24"/>
        </w:rPr>
        <w:t>Guática</w:t>
      </w:r>
      <w:proofErr w:type="spellEnd"/>
      <w:r w:rsidRPr="009310A3">
        <w:rPr>
          <w:rFonts w:ascii="Tahoma" w:hAnsi="Tahoma" w:cs="Tahoma"/>
          <w:sz w:val="24"/>
          <w:szCs w:val="24"/>
        </w:rPr>
        <w:t>, en el que también obtuvo el primer puesto; cargo par</w:t>
      </w:r>
      <w:r w:rsidR="004A284F" w:rsidRPr="009310A3">
        <w:rPr>
          <w:rFonts w:ascii="Tahoma" w:hAnsi="Tahoma" w:cs="Tahoma"/>
          <w:sz w:val="24"/>
          <w:szCs w:val="24"/>
        </w:rPr>
        <w:t>a el cual fue nombrada desde el</w:t>
      </w:r>
      <w:r w:rsidRPr="009310A3">
        <w:rPr>
          <w:rFonts w:ascii="Tahoma" w:hAnsi="Tahoma" w:cs="Tahoma"/>
          <w:sz w:val="24"/>
          <w:szCs w:val="24"/>
        </w:rPr>
        <w:t xml:space="preserve"> 28 de febrero del 2020 y en</w:t>
      </w:r>
      <w:r w:rsidR="550689AA" w:rsidRPr="009310A3">
        <w:rPr>
          <w:rFonts w:ascii="Tahoma" w:hAnsi="Tahoma" w:cs="Tahoma"/>
          <w:sz w:val="24"/>
          <w:szCs w:val="24"/>
        </w:rPr>
        <w:t xml:space="preserve"> el que se </w:t>
      </w:r>
      <w:r w:rsidRPr="009310A3">
        <w:rPr>
          <w:rFonts w:ascii="Tahoma" w:hAnsi="Tahoma" w:cs="Tahoma"/>
          <w:sz w:val="24"/>
          <w:szCs w:val="24"/>
        </w:rPr>
        <w:t>desempeña actual</w:t>
      </w:r>
      <w:r w:rsidR="610BB58A" w:rsidRPr="009310A3">
        <w:rPr>
          <w:rFonts w:ascii="Tahoma" w:hAnsi="Tahoma" w:cs="Tahoma"/>
          <w:sz w:val="24"/>
          <w:szCs w:val="24"/>
        </w:rPr>
        <w:t>mente.</w:t>
      </w:r>
    </w:p>
    <w:p w:rsidR="001F1F06" w:rsidRPr="009310A3" w:rsidRDefault="001F1F06" w:rsidP="009310A3">
      <w:pPr>
        <w:tabs>
          <w:tab w:val="left" w:pos="0"/>
        </w:tabs>
        <w:jc w:val="both"/>
        <w:rPr>
          <w:rFonts w:ascii="Tahoma" w:hAnsi="Tahoma" w:cs="Tahoma"/>
          <w:sz w:val="24"/>
          <w:szCs w:val="24"/>
        </w:rPr>
      </w:pPr>
    </w:p>
    <w:p w:rsidR="0061240C" w:rsidRPr="009310A3" w:rsidRDefault="001F1F06"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1.</w:t>
      </w:r>
      <w:r w:rsidR="212E27AD" w:rsidRPr="009310A3">
        <w:rPr>
          <w:rFonts w:ascii="Tahoma" w:hAnsi="Tahoma" w:cs="Tahoma"/>
          <w:sz w:val="24"/>
          <w:szCs w:val="24"/>
        </w:rPr>
        <w:t>3</w:t>
      </w:r>
      <w:r w:rsidRPr="009310A3">
        <w:rPr>
          <w:rFonts w:ascii="Tahoma" w:hAnsi="Tahoma" w:cs="Tahoma"/>
          <w:sz w:val="24"/>
          <w:szCs w:val="24"/>
        </w:rPr>
        <w:t xml:space="preserve"> Debido a esa designación</w:t>
      </w:r>
      <w:r w:rsidR="2ABE4F1F" w:rsidRPr="009310A3">
        <w:rPr>
          <w:rFonts w:ascii="Tahoma" w:hAnsi="Tahoma" w:cs="Tahoma"/>
          <w:sz w:val="24"/>
          <w:szCs w:val="24"/>
        </w:rPr>
        <w:t>,</w:t>
      </w:r>
      <w:r w:rsidRPr="009310A3">
        <w:rPr>
          <w:rFonts w:ascii="Tahoma" w:hAnsi="Tahoma" w:cs="Tahoma"/>
          <w:sz w:val="24"/>
          <w:szCs w:val="24"/>
        </w:rPr>
        <w:t xml:space="preserve"> la persona que ocupó el</w:t>
      </w:r>
      <w:r w:rsidR="0061240C" w:rsidRPr="009310A3">
        <w:rPr>
          <w:rFonts w:ascii="Tahoma" w:hAnsi="Tahoma" w:cs="Tahoma"/>
          <w:sz w:val="24"/>
          <w:szCs w:val="24"/>
        </w:rPr>
        <w:t xml:space="preserve"> segundo lugar</w:t>
      </w:r>
      <w:r w:rsidRPr="009310A3">
        <w:rPr>
          <w:rFonts w:ascii="Tahoma" w:hAnsi="Tahoma" w:cs="Tahoma"/>
          <w:sz w:val="24"/>
          <w:szCs w:val="24"/>
        </w:rPr>
        <w:t xml:space="preserve"> en aquella lista</w:t>
      </w:r>
      <w:r w:rsidR="67724BEE" w:rsidRPr="009310A3">
        <w:rPr>
          <w:rFonts w:ascii="Tahoma" w:hAnsi="Tahoma" w:cs="Tahoma"/>
          <w:sz w:val="24"/>
          <w:szCs w:val="24"/>
        </w:rPr>
        <w:t>,</w:t>
      </w:r>
      <w:r w:rsidRPr="009310A3">
        <w:rPr>
          <w:rFonts w:ascii="Tahoma" w:hAnsi="Tahoma" w:cs="Tahoma"/>
          <w:sz w:val="24"/>
          <w:szCs w:val="24"/>
        </w:rPr>
        <w:t xml:space="preserve"> inició</w:t>
      </w:r>
      <w:r w:rsidR="186F8718" w:rsidRPr="009310A3">
        <w:rPr>
          <w:rFonts w:ascii="Tahoma" w:hAnsi="Tahoma" w:cs="Tahoma"/>
          <w:sz w:val="24"/>
          <w:szCs w:val="24"/>
        </w:rPr>
        <w:t>,</w:t>
      </w:r>
      <w:r w:rsidRPr="009310A3">
        <w:rPr>
          <w:rFonts w:ascii="Tahoma" w:hAnsi="Tahoma" w:cs="Tahoma"/>
          <w:sz w:val="24"/>
          <w:szCs w:val="24"/>
        </w:rPr>
        <w:t xml:space="preserve"> ante el Juzgado Séptimo Administrativo del C</w:t>
      </w:r>
      <w:r w:rsidR="0061240C" w:rsidRPr="009310A3">
        <w:rPr>
          <w:rFonts w:ascii="Tahoma" w:hAnsi="Tahoma" w:cs="Tahoma"/>
          <w:sz w:val="24"/>
          <w:szCs w:val="24"/>
        </w:rPr>
        <w:t>ircuito</w:t>
      </w:r>
      <w:r w:rsidRPr="009310A3">
        <w:rPr>
          <w:rFonts w:ascii="Tahoma" w:hAnsi="Tahoma" w:cs="Tahoma"/>
          <w:sz w:val="24"/>
          <w:szCs w:val="24"/>
        </w:rPr>
        <w:t xml:space="preserve"> de Pereira</w:t>
      </w:r>
      <w:r w:rsidR="0B9C97CE" w:rsidRPr="009310A3">
        <w:rPr>
          <w:rFonts w:ascii="Tahoma" w:hAnsi="Tahoma" w:cs="Tahoma"/>
          <w:sz w:val="24"/>
          <w:szCs w:val="24"/>
        </w:rPr>
        <w:t xml:space="preserve">, </w:t>
      </w:r>
      <w:r w:rsidR="0061240C" w:rsidRPr="009310A3">
        <w:rPr>
          <w:rFonts w:ascii="Tahoma" w:hAnsi="Tahoma" w:cs="Tahoma"/>
          <w:sz w:val="24"/>
          <w:szCs w:val="24"/>
        </w:rPr>
        <w:t>el medio de control de nulidad electoral.</w:t>
      </w:r>
    </w:p>
    <w:p w:rsidR="000431E2" w:rsidRPr="009310A3" w:rsidRDefault="000431E2" w:rsidP="009310A3">
      <w:pPr>
        <w:tabs>
          <w:tab w:val="left" w:pos="0"/>
        </w:tabs>
        <w:jc w:val="both"/>
        <w:rPr>
          <w:rFonts w:ascii="Tahoma" w:hAnsi="Tahoma" w:cs="Tahoma"/>
          <w:sz w:val="24"/>
          <w:szCs w:val="24"/>
        </w:rPr>
      </w:pPr>
    </w:p>
    <w:p w:rsidR="001F1F06" w:rsidRPr="009310A3" w:rsidRDefault="001F1F06"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1.</w:t>
      </w:r>
      <w:r w:rsidR="43988FE2" w:rsidRPr="009310A3">
        <w:rPr>
          <w:rFonts w:ascii="Tahoma" w:hAnsi="Tahoma" w:cs="Tahoma"/>
          <w:sz w:val="24"/>
          <w:szCs w:val="24"/>
        </w:rPr>
        <w:t>4</w:t>
      </w:r>
      <w:r w:rsidR="0061240C" w:rsidRPr="009310A3">
        <w:rPr>
          <w:rFonts w:ascii="Tahoma" w:hAnsi="Tahoma" w:cs="Tahoma"/>
          <w:sz w:val="24"/>
          <w:szCs w:val="24"/>
        </w:rPr>
        <w:t xml:space="preserve"> </w:t>
      </w:r>
      <w:r w:rsidRPr="009310A3">
        <w:rPr>
          <w:rFonts w:ascii="Tahoma" w:hAnsi="Tahoma" w:cs="Tahoma"/>
          <w:sz w:val="24"/>
          <w:szCs w:val="24"/>
        </w:rPr>
        <w:t>“</w:t>
      </w:r>
      <w:r w:rsidR="0061240C" w:rsidRPr="009310A3">
        <w:rPr>
          <w:rFonts w:ascii="Tahoma" w:hAnsi="Tahoma" w:cs="Tahoma"/>
          <w:sz w:val="22"/>
          <w:szCs w:val="24"/>
        </w:rPr>
        <w:t>Conforme a lo anterior, y una vez notificada sobre el decreto mediante el cual fui nombrada en</w:t>
      </w:r>
      <w:r w:rsidRPr="009310A3">
        <w:rPr>
          <w:rFonts w:ascii="Tahoma" w:hAnsi="Tahoma" w:cs="Tahoma"/>
          <w:sz w:val="22"/>
          <w:szCs w:val="24"/>
        </w:rPr>
        <w:t xml:space="preserve"> </w:t>
      </w:r>
      <w:r w:rsidR="0061240C" w:rsidRPr="009310A3">
        <w:rPr>
          <w:rFonts w:ascii="Tahoma" w:hAnsi="Tahoma" w:cs="Tahoma"/>
          <w:sz w:val="22"/>
          <w:szCs w:val="24"/>
        </w:rPr>
        <w:t>periodo de prueba, el 19 de marzo del 2020 solicité se concediera prórroga para la posesión del</w:t>
      </w:r>
      <w:r w:rsidRPr="009310A3">
        <w:rPr>
          <w:rFonts w:ascii="Tahoma" w:hAnsi="Tahoma" w:cs="Tahoma"/>
          <w:sz w:val="22"/>
          <w:szCs w:val="24"/>
        </w:rPr>
        <w:t xml:space="preserve"> </w:t>
      </w:r>
      <w:r w:rsidR="0061240C" w:rsidRPr="009310A3">
        <w:rPr>
          <w:rFonts w:ascii="Tahoma" w:hAnsi="Tahoma" w:cs="Tahoma"/>
          <w:sz w:val="22"/>
          <w:szCs w:val="24"/>
        </w:rPr>
        <w:t>cargo por el termino de 90 días, de conformidad con lo estipulado en el decreto 1083 y a fin de</w:t>
      </w:r>
      <w:r w:rsidRPr="009310A3">
        <w:rPr>
          <w:rFonts w:ascii="Tahoma" w:hAnsi="Tahoma" w:cs="Tahoma"/>
          <w:sz w:val="22"/>
          <w:szCs w:val="24"/>
        </w:rPr>
        <w:t xml:space="preserve"> </w:t>
      </w:r>
      <w:r w:rsidR="0061240C" w:rsidRPr="009310A3">
        <w:rPr>
          <w:rFonts w:ascii="Tahoma" w:hAnsi="Tahoma" w:cs="Tahoma"/>
          <w:sz w:val="22"/>
          <w:szCs w:val="24"/>
        </w:rPr>
        <w:t>contar con el tiempo suficiente para que se resolviera la situación judicial sobre el medio de</w:t>
      </w:r>
      <w:r w:rsidRPr="009310A3">
        <w:rPr>
          <w:rFonts w:ascii="Tahoma" w:hAnsi="Tahoma" w:cs="Tahoma"/>
          <w:sz w:val="22"/>
          <w:szCs w:val="24"/>
        </w:rPr>
        <w:t xml:space="preserve"> control de nulidad electoral</w:t>
      </w:r>
      <w:r w:rsidRPr="009310A3">
        <w:rPr>
          <w:rFonts w:ascii="Tahoma" w:hAnsi="Tahoma" w:cs="Tahoma"/>
          <w:sz w:val="24"/>
          <w:szCs w:val="24"/>
        </w:rPr>
        <w:t>”.</w:t>
      </w:r>
    </w:p>
    <w:p w:rsidR="001F1F06" w:rsidRPr="009310A3" w:rsidRDefault="001F1F06" w:rsidP="009310A3">
      <w:pPr>
        <w:tabs>
          <w:tab w:val="left" w:pos="0"/>
        </w:tabs>
        <w:jc w:val="both"/>
        <w:rPr>
          <w:rFonts w:ascii="Tahoma" w:hAnsi="Tahoma" w:cs="Tahoma"/>
          <w:sz w:val="24"/>
          <w:szCs w:val="24"/>
        </w:rPr>
      </w:pPr>
    </w:p>
    <w:p w:rsidR="0061240C" w:rsidRPr="009310A3" w:rsidRDefault="001F1F06"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1.</w:t>
      </w:r>
      <w:r w:rsidR="2417275F" w:rsidRPr="009310A3">
        <w:rPr>
          <w:rFonts w:ascii="Tahoma" w:hAnsi="Tahoma" w:cs="Tahoma"/>
          <w:sz w:val="24"/>
          <w:szCs w:val="24"/>
        </w:rPr>
        <w:t>5</w:t>
      </w:r>
      <w:r w:rsidRPr="009310A3">
        <w:rPr>
          <w:rFonts w:ascii="Tahoma" w:hAnsi="Tahoma" w:cs="Tahoma"/>
          <w:sz w:val="24"/>
          <w:szCs w:val="24"/>
        </w:rPr>
        <w:t xml:space="preserve"> Desde ese mismo mes de marzo</w:t>
      </w:r>
      <w:r w:rsidR="6A28818B" w:rsidRPr="009310A3">
        <w:rPr>
          <w:rFonts w:ascii="Tahoma" w:hAnsi="Tahoma" w:cs="Tahoma"/>
          <w:sz w:val="24"/>
          <w:szCs w:val="24"/>
        </w:rPr>
        <w:t>,</w:t>
      </w:r>
      <w:r w:rsidRPr="009310A3">
        <w:rPr>
          <w:rFonts w:ascii="Tahoma" w:hAnsi="Tahoma" w:cs="Tahoma"/>
          <w:sz w:val="24"/>
          <w:szCs w:val="24"/>
        </w:rPr>
        <w:t xml:space="preserve"> el C</w:t>
      </w:r>
      <w:r w:rsidR="0061240C" w:rsidRPr="009310A3">
        <w:rPr>
          <w:rFonts w:ascii="Tahoma" w:hAnsi="Tahoma" w:cs="Tahoma"/>
          <w:sz w:val="24"/>
          <w:szCs w:val="24"/>
        </w:rPr>
        <w:t>onsejo</w:t>
      </w:r>
      <w:r w:rsidRPr="009310A3">
        <w:rPr>
          <w:rFonts w:ascii="Tahoma" w:hAnsi="Tahoma" w:cs="Tahoma"/>
          <w:sz w:val="24"/>
          <w:szCs w:val="24"/>
        </w:rPr>
        <w:t xml:space="preserve"> Superior de la J</w:t>
      </w:r>
      <w:r w:rsidR="0061240C" w:rsidRPr="009310A3">
        <w:rPr>
          <w:rFonts w:ascii="Tahoma" w:hAnsi="Tahoma" w:cs="Tahoma"/>
          <w:sz w:val="24"/>
          <w:szCs w:val="24"/>
        </w:rPr>
        <w:t>udicatura</w:t>
      </w:r>
      <w:r w:rsidRPr="009310A3">
        <w:rPr>
          <w:rFonts w:ascii="Tahoma" w:hAnsi="Tahoma" w:cs="Tahoma"/>
          <w:sz w:val="24"/>
          <w:szCs w:val="24"/>
        </w:rPr>
        <w:t xml:space="preserve"> resolvió</w:t>
      </w:r>
      <w:r w:rsidR="0061240C" w:rsidRPr="009310A3">
        <w:rPr>
          <w:rFonts w:ascii="Tahoma" w:hAnsi="Tahoma" w:cs="Tahoma"/>
          <w:sz w:val="24"/>
          <w:szCs w:val="24"/>
        </w:rPr>
        <w:t xml:space="preserve"> suspender</w:t>
      </w:r>
      <w:r w:rsidRPr="009310A3">
        <w:rPr>
          <w:rFonts w:ascii="Tahoma" w:hAnsi="Tahoma" w:cs="Tahoma"/>
          <w:sz w:val="24"/>
          <w:szCs w:val="24"/>
        </w:rPr>
        <w:t xml:space="preserve"> los</w:t>
      </w:r>
      <w:r w:rsidR="0061240C" w:rsidRPr="009310A3">
        <w:rPr>
          <w:rFonts w:ascii="Tahoma" w:hAnsi="Tahoma" w:cs="Tahoma"/>
          <w:sz w:val="24"/>
          <w:szCs w:val="24"/>
        </w:rPr>
        <w:t xml:space="preserve"> términos para todos los procesos judiciales en curso,</w:t>
      </w:r>
      <w:r w:rsidRPr="009310A3">
        <w:rPr>
          <w:rFonts w:ascii="Tahoma" w:hAnsi="Tahoma" w:cs="Tahoma"/>
          <w:sz w:val="24"/>
          <w:szCs w:val="24"/>
        </w:rPr>
        <w:t xml:space="preserve"> </w:t>
      </w:r>
      <w:r w:rsidR="0061240C" w:rsidRPr="009310A3">
        <w:rPr>
          <w:rFonts w:ascii="Tahoma" w:hAnsi="Tahoma" w:cs="Tahoma"/>
          <w:sz w:val="24"/>
          <w:szCs w:val="24"/>
        </w:rPr>
        <w:t>debido a la declaratoria de em</w:t>
      </w:r>
      <w:r w:rsidRPr="009310A3">
        <w:rPr>
          <w:rFonts w:ascii="Tahoma" w:hAnsi="Tahoma" w:cs="Tahoma"/>
          <w:sz w:val="24"/>
          <w:szCs w:val="24"/>
        </w:rPr>
        <w:t>ergencia sanitaria por el C</w:t>
      </w:r>
      <w:r w:rsidR="0061240C" w:rsidRPr="009310A3">
        <w:rPr>
          <w:rFonts w:ascii="Tahoma" w:hAnsi="Tahoma" w:cs="Tahoma"/>
          <w:sz w:val="24"/>
          <w:szCs w:val="24"/>
        </w:rPr>
        <w:t>ovid-19.</w:t>
      </w:r>
      <w:r w:rsidRPr="009310A3">
        <w:rPr>
          <w:rFonts w:ascii="Tahoma" w:hAnsi="Tahoma" w:cs="Tahoma"/>
          <w:sz w:val="24"/>
          <w:szCs w:val="24"/>
        </w:rPr>
        <w:t xml:space="preserve"> Esa medida fue levantada a partir del 1° de julio siguiente, motivo por el cual</w:t>
      </w:r>
      <w:r w:rsidR="0C2E011C" w:rsidRPr="009310A3">
        <w:rPr>
          <w:rFonts w:ascii="Tahoma" w:hAnsi="Tahoma" w:cs="Tahoma"/>
          <w:sz w:val="24"/>
          <w:szCs w:val="24"/>
        </w:rPr>
        <w:t>,</w:t>
      </w:r>
      <w:r w:rsidRPr="009310A3">
        <w:rPr>
          <w:rFonts w:ascii="Tahoma" w:hAnsi="Tahoma" w:cs="Tahoma"/>
          <w:sz w:val="24"/>
          <w:szCs w:val="24"/>
        </w:rPr>
        <w:t xml:space="preserve"> a</w:t>
      </w:r>
      <w:r w:rsidR="0061240C" w:rsidRPr="009310A3">
        <w:rPr>
          <w:rFonts w:ascii="Tahoma" w:hAnsi="Tahoma" w:cs="Tahoma"/>
          <w:sz w:val="24"/>
          <w:szCs w:val="24"/>
        </w:rPr>
        <w:t xml:space="preserve"> la fecha</w:t>
      </w:r>
      <w:r w:rsidR="083EA284" w:rsidRPr="009310A3">
        <w:rPr>
          <w:rFonts w:ascii="Tahoma" w:hAnsi="Tahoma" w:cs="Tahoma"/>
          <w:sz w:val="24"/>
          <w:szCs w:val="24"/>
        </w:rPr>
        <w:t>,</w:t>
      </w:r>
      <w:r w:rsidR="0061240C" w:rsidRPr="009310A3">
        <w:rPr>
          <w:rFonts w:ascii="Tahoma" w:hAnsi="Tahoma" w:cs="Tahoma"/>
          <w:sz w:val="24"/>
          <w:szCs w:val="24"/>
        </w:rPr>
        <w:t xml:space="preserve"> no se ha emit</w:t>
      </w:r>
      <w:r w:rsidRPr="009310A3">
        <w:rPr>
          <w:rFonts w:ascii="Tahoma" w:hAnsi="Tahoma" w:cs="Tahoma"/>
          <w:sz w:val="24"/>
          <w:szCs w:val="24"/>
        </w:rPr>
        <w:t>ido fallo sobre el proceso que s</w:t>
      </w:r>
      <w:r w:rsidR="0061240C" w:rsidRPr="009310A3">
        <w:rPr>
          <w:rFonts w:ascii="Tahoma" w:hAnsi="Tahoma" w:cs="Tahoma"/>
          <w:sz w:val="24"/>
          <w:szCs w:val="24"/>
        </w:rPr>
        <w:t>e adelanta en contra</w:t>
      </w:r>
      <w:r w:rsidRPr="009310A3">
        <w:rPr>
          <w:rFonts w:ascii="Tahoma" w:hAnsi="Tahoma" w:cs="Tahoma"/>
          <w:sz w:val="24"/>
          <w:szCs w:val="24"/>
        </w:rPr>
        <w:t xml:space="preserve"> el mencionado decreto de posesión</w:t>
      </w:r>
      <w:r w:rsidR="0061240C" w:rsidRPr="009310A3">
        <w:rPr>
          <w:rFonts w:ascii="Tahoma" w:hAnsi="Tahoma" w:cs="Tahoma"/>
          <w:sz w:val="24"/>
          <w:szCs w:val="24"/>
        </w:rPr>
        <w:t>.</w:t>
      </w:r>
    </w:p>
    <w:p w:rsidR="001F1F06" w:rsidRPr="009310A3" w:rsidRDefault="001F1F06" w:rsidP="009310A3">
      <w:pPr>
        <w:tabs>
          <w:tab w:val="left" w:pos="0"/>
        </w:tabs>
        <w:jc w:val="both"/>
        <w:rPr>
          <w:rFonts w:ascii="Tahoma" w:hAnsi="Tahoma" w:cs="Tahoma"/>
          <w:sz w:val="24"/>
          <w:szCs w:val="24"/>
        </w:rPr>
      </w:pPr>
    </w:p>
    <w:p w:rsidR="0061240C" w:rsidRPr="009310A3" w:rsidRDefault="003B4753"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1</w:t>
      </w:r>
      <w:r w:rsidR="0061240C" w:rsidRPr="009310A3">
        <w:rPr>
          <w:rFonts w:ascii="Tahoma" w:hAnsi="Tahoma" w:cs="Tahoma"/>
          <w:sz w:val="24"/>
          <w:szCs w:val="24"/>
        </w:rPr>
        <w:t>.</w:t>
      </w:r>
      <w:r w:rsidR="3BC7FC30" w:rsidRPr="009310A3">
        <w:rPr>
          <w:rFonts w:ascii="Tahoma" w:hAnsi="Tahoma" w:cs="Tahoma"/>
          <w:sz w:val="24"/>
          <w:szCs w:val="24"/>
        </w:rPr>
        <w:t>6</w:t>
      </w:r>
      <w:r w:rsidRPr="009310A3">
        <w:rPr>
          <w:rFonts w:ascii="Tahoma" w:hAnsi="Tahoma" w:cs="Tahoma"/>
          <w:sz w:val="24"/>
          <w:szCs w:val="24"/>
        </w:rPr>
        <w:t xml:space="preserve"> De conformidad con </w:t>
      </w:r>
      <w:r w:rsidR="0061240C" w:rsidRPr="009310A3">
        <w:rPr>
          <w:rFonts w:ascii="Tahoma" w:hAnsi="Tahoma" w:cs="Tahoma"/>
          <w:sz w:val="24"/>
          <w:szCs w:val="24"/>
        </w:rPr>
        <w:t>el inciso segundo del parágrafo único del artículo 264</w:t>
      </w:r>
      <w:r w:rsidRPr="009310A3">
        <w:rPr>
          <w:rFonts w:ascii="Tahoma" w:hAnsi="Tahoma" w:cs="Tahoma"/>
          <w:sz w:val="24"/>
          <w:szCs w:val="24"/>
        </w:rPr>
        <w:t xml:space="preserve"> de la Constitución Política, el té</w:t>
      </w:r>
      <w:r w:rsidR="0061240C" w:rsidRPr="009310A3">
        <w:rPr>
          <w:rFonts w:ascii="Tahoma" w:hAnsi="Tahoma" w:cs="Tahoma"/>
          <w:sz w:val="24"/>
          <w:szCs w:val="24"/>
        </w:rPr>
        <w:t>rmino para decidir la acción electoral para los casos de única instancia, no podrá</w:t>
      </w:r>
      <w:r w:rsidRPr="009310A3">
        <w:rPr>
          <w:rFonts w:ascii="Tahoma" w:hAnsi="Tahoma" w:cs="Tahoma"/>
          <w:sz w:val="24"/>
          <w:szCs w:val="24"/>
        </w:rPr>
        <w:t xml:space="preserve"> </w:t>
      </w:r>
      <w:r w:rsidR="0061240C" w:rsidRPr="009310A3">
        <w:rPr>
          <w:rFonts w:ascii="Tahoma" w:hAnsi="Tahoma" w:cs="Tahoma"/>
          <w:sz w:val="24"/>
          <w:szCs w:val="24"/>
        </w:rPr>
        <w:t xml:space="preserve">exceder de seis meses, </w:t>
      </w:r>
      <w:r w:rsidRPr="009310A3">
        <w:rPr>
          <w:rFonts w:ascii="Tahoma" w:hAnsi="Tahoma" w:cs="Tahoma"/>
          <w:sz w:val="24"/>
          <w:szCs w:val="24"/>
        </w:rPr>
        <w:t>“</w:t>
      </w:r>
      <w:r w:rsidR="0061240C" w:rsidRPr="009310A3">
        <w:rPr>
          <w:rFonts w:ascii="Tahoma" w:hAnsi="Tahoma" w:cs="Tahoma"/>
          <w:sz w:val="22"/>
          <w:szCs w:val="24"/>
        </w:rPr>
        <w:t>por tanto y bajo la premisa de que los términos no hubiesen sido</w:t>
      </w:r>
      <w:r w:rsidRPr="009310A3">
        <w:rPr>
          <w:rFonts w:ascii="Tahoma" w:hAnsi="Tahoma" w:cs="Tahoma"/>
          <w:sz w:val="22"/>
          <w:szCs w:val="24"/>
        </w:rPr>
        <w:t xml:space="preserve"> </w:t>
      </w:r>
      <w:r w:rsidR="0061240C" w:rsidRPr="009310A3">
        <w:rPr>
          <w:rFonts w:ascii="Tahoma" w:hAnsi="Tahoma" w:cs="Tahoma"/>
          <w:sz w:val="22"/>
          <w:szCs w:val="24"/>
        </w:rPr>
        <w:t>suspendidos, muy seguramente en este momento ya estaría resulta la mencionada situación y en</w:t>
      </w:r>
      <w:r w:rsidRPr="009310A3">
        <w:rPr>
          <w:rFonts w:ascii="Tahoma" w:hAnsi="Tahoma" w:cs="Tahoma"/>
          <w:sz w:val="22"/>
          <w:szCs w:val="24"/>
        </w:rPr>
        <w:t xml:space="preserve"> </w:t>
      </w:r>
      <w:r w:rsidR="0061240C" w:rsidRPr="009310A3">
        <w:rPr>
          <w:rFonts w:ascii="Tahoma" w:hAnsi="Tahoma" w:cs="Tahoma"/>
          <w:sz w:val="22"/>
          <w:szCs w:val="24"/>
        </w:rPr>
        <w:t>efecto hubiese podido posesionarme o renunciar al cargo de la comisaria de familia</w:t>
      </w:r>
      <w:r w:rsidR="0061240C" w:rsidRPr="009310A3">
        <w:rPr>
          <w:rFonts w:ascii="Tahoma" w:hAnsi="Tahoma" w:cs="Tahoma"/>
          <w:sz w:val="24"/>
          <w:szCs w:val="24"/>
        </w:rPr>
        <w:t>.</w:t>
      </w:r>
      <w:r w:rsidRPr="009310A3">
        <w:rPr>
          <w:rFonts w:ascii="Tahoma" w:hAnsi="Tahoma" w:cs="Tahoma"/>
          <w:sz w:val="24"/>
          <w:szCs w:val="24"/>
        </w:rPr>
        <w:t>”</w:t>
      </w:r>
    </w:p>
    <w:p w:rsidR="003B4753" w:rsidRPr="009310A3" w:rsidRDefault="003B4753" w:rsidP="009310A3">
      <w:pPr>
        <w:tabs>
          <w:tab w:val="left" w:pos="0"/>
        </w:tabs>
        <w:jc w:val="both"/>
        <w:rPr>
          <w:rFonts w:ascii="Tahoma" w:hAnsi="Tahoma" w:cs="Tahoma"/>
          <w:sz w:val="24"/>
          <w:szCs w:val="24"/>
        </w:rPr>
      </w:pPr>
    </w:p>
    <w:p w:rsidR="0061240C" w:rsidRPr="009310A3" w:rsidRDefault="003B4753"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1.</w:t>
      </w:r>
      <w:r w:rsidR="270B3A22" w:rsidRPr="009310A3">
        <w:rPr>
          <w:rFonts w:ascii="Tahoma" w:hAnsi="Tahoma" w:cs="Tahoma"/>
          <w:sz w:val="24"/>
          <w:szCs w:val="24"/>
        </w:rPr>
        <w:t>7</w:t>
      </w:r>
      <w:r w:rsidRPr="009310A3">
        <w:rPr>
          <w:rFonts w:ascii="Tahoma" w:hAnsi="Tahoma" w:cs="Tahoma"/>
          <w:sz w:val="24"/>
          <w:szCs w:val="24"/>
        </w:rPr>
        <w:t xml:space="preserve"> Teniendo en cuenta </w:t>
      </w:r>
      <w:r w:rsidR="004B5A3D" w:rsidRPr="009310A3">
        <w:rPr>
          <w:rFonts w:ascii="Tahoma" w:hAnsi="Tahoma" w:cs="Tahoma"/>
          <w:sz w:val="24"/>
          <w:szCs w:val="24"/>
        </w:rPr>
        <w:t>los múltiples obstáculos que ha generado la actual situación de emergencia, “</w:t>
      </w:r>
      <w:r w:rsidR="0061240C" w:rsidRPr="009310A3">
        <w:rPr>
          <w:rFonts w:ascii="Tahoma" w:hAnsi="Tahoma" w:cs="Tahoma"/>
          <w:sz w:val="22"/>
          <w:szCs w:val="24"/>
        </w:rPr>
        <w:t>no podría asumir la carga de renunciar a un cargo de carrera administrativa, por</w:t>
      </w:r>
      <w:r w:rsidR="004B5A3D" w:rsidRPr="009310A3">
        <w:rPr>
          <w:rFonts w:ascii="Tahoma" w:hAnsi="Tahoma" w:cs="Tahoma"/>
          <w:sz w:val="22"/>
          <w:szCs w:val="24"/>
        </w:rPr>
        <w:t xml:space="preserve"> </w:t>
      </w:r>
      <w:r w:rsidR="0061240C" w:rsidRPr="009310A3">
        <w:rPr>
          <w:rFonts w:ascii="Tahoma" w:hAnsi="Tahoma" w:cs="Tahoma"/>
          <w:sz w:val="22"/>
          <w:szCs w:val="24"/>
        </w:rPr>
        <w:t>encontrarnos frente a un escenario que no pudo ser previsto por nadie, pues con ocasión al</w:t>
      </w:r>
      <w:r w:rsidR="004B5A3D" w:rsidRPr="009310A3">
        <w:rPr>
          <w:rFonts w:ascii="Tahoma" w:hAnsi="Tahoma" w:cs="Tahoma"/>
          <w:sz w:val="22"/>
          <w:szCs w:val="24"/>
        </w:rPr>
        <w:t xml:space="preserve"> </w:t>
      </w:r>
      <w:r w:rsidR="0061240C" w:rsidRPr="009310A3">
        <w:rPr>
          <w:rFonts w:ascii="Tahoma" w:hAnsi="Tahoma" w:cs="Tahoma"/>
          <w:sz w:val="22"/>
          <w:szCs w:val="24"/>
        </w:rPr>
        <w:t>vencimiento de la prorroga</w:t>
      </w:r>
      <w:r w:rsidR="004B5A3D" w:rsidRPr="009310A3">
        <w:rPr>
          <w:rFonts w:ascii="Tahoma" w:hAnsi="Tahoma" w:cs="Tahoma"/>
          <w:sz w:val="22"/>
          <w:szCs w:val="24"/>
        </w:rPr>
        <w:t xml:space="preserve"> (sic)</w:t>
      </w:r>
      <w:r w:rsidR="0061240C" w:rsidRPr="009310A3">
        <w:rPr>
          <w:rFonts w:ascii="Tahoma" w:hAnsi="Tahoma" w:cs="Tahoma"/>
          <w:sz w:val="22"/>
          <w:szCs w:val="24"/>
        </w:rPr>
        <w:t xml:space="preserve"> inicialmente otorgada, el pasado 27 de agosto del 2020, cualquier</w:t>
      </w:r>
      <w:r w:rsidR="004B5A3D" w:rsidRPr="009310A3">
        <w:rPr>
          <w:rFonts w:ascii="Tahoma" w:hAnsi="Tahoma" w:cs="Tahoma"/>
          <w:sz w:val="22"/>
          <w:szCs w:val="24"/>
        </w:rPr>
        <w:t xml:space="preserve"> </w:t>
      </w:r>
      <w:r w:rsidR="0061240C" w:rsidRPr="009310A3">
        <w:rPr>
          <w:rFonts w:ascii="Tahoma" w:hAnsi="Tahoma" w:cs="Tahoma"/>
          <w:sz w:val="22"/>
          <w:szCs w:val="24"/>
        </w:rPr>
        <w:t>decisión que tome sin tener resulta la situación legal que cursa en el juzgado, sería una decisión</w:t>
      </w:r>
      <w:r w:rsidR="3AF8C5A5" w:rsidRPr="009310A3">
        <w:rPr>
          <w:rFonts w:ascii="Tahoma" w:hAnsi="Tahoma" w:cs="Tahoma"/>
          <w:sz w:val="22"/>
          <w:szCs w:val="24"/>
        </w:rPr>
        <w:t xml:space="preserve"> </w:t>
      </w:r>
      <w:r w:rsidR="0061240C" w:rsidRPr="009310A3">
        <w:rPr>
          <w:rFonts w:ascii="Tahoma" w:hAnsi="Tahoma" w:cs="Tahoma"/>
          <w:sz w:val="22"/>
          <w:szCs w:val="24"/>
        </w:rPr>
        <w:t>tomada bajo presión y viciada en el consentimiento por falta de voluntad, quedando en un grave</w:t>
      </w:r>
      <w:r w:rsidR="004B5A3D" w:rsidRPr="009310A3">
        <w:rPr>
          <w:rFonts w:ascii="Tahoma" w:hAnsi="Tahoma" w:cs="Tahoma"/>
          <w:sz w:val="22"/>
          <w:szCs w:val="24"/>
        </w:rPr>
        <w:t xml:space="preserve"> </w:t>
      </w:r>
      <w:r w:rsidR="0061240C" w:rsidRPr="009310A3">
        <w:rPr>
          <w:rFonts w:ascii="Tahoma" w:hAnsi="Tahoma" w:cs="Tahoma"/>
          <w:sz w:val="22"/>
          <w:szCs w:val="24"/>
        </w:rPr>
        <w:t>situación de desventaja, frente a otras personas que en tiempos normales y con continuidad de</w:t>
      </w:r>
      <w:r w:rsidR="004B5A3D" w:rsidRPr="009310A3">
        <w:rPr>
          <w:rFonts w:ascii="Tahoma" w:hAnsi="Tahoma" w:cs="Tahoma"/>
          <w:sz w:val="22"/>
          <w:szCs w:val="24"/>
        </w:rPr>
        <w:t xml:space="preserve"> </w:t>
      </w:r>
      <w:r w:rsidR="0061240C" w:rsidRPr="009310A3">
        <w:rPr>
          <w:rFonts w:ascii="Tahoma" w:hAnsi="Tahoma" w:cs="Tahoma"/>
          <w:sz w:val="22"/>
          <w:szCs w:val="24"/>
        </w:rPr>
        <w:t>termino</w:t>
      </w:r>
      <w:r w:rsidR="004B5A3D" w:rsidRPr="009310A3">
        <w:rPr>
          <w:rFonts w:ascii="Tahoma" w:hAnsi="Tahoma" w:cs="Tahoma"/>
          <w:sz w:val="22"/>
          <w:szCs w:val="24"/>
        </w:rPr>
        <w:t xml:space="preserve"> (sic)</w:t>
      </w:r>
      <w:r w:rsidR="0061240C" w:rsidRPr="009310A3">
        <w:rPr>
          <w:rFonts w:ascii="Tahoma" w:hAnsi="Tahoma" w:cs="Tahoma"/>
          <w:sz w:val="22"/>
          <w:szCs w:val="24"/>
        </w:rPr>
        <w:t xml:space="preserve"> judiciales, hubiese podido acceder a la justicia sin ningún contratiempo</w:t>
      </w:r>
      <w:r w:rsidR="0061240C" w:rsidRPr="009310A3">
        <w:rPr>
          <w:rFonts w:ascii="Tahoma" w:hAnsi="Tahoma" w:cs="Tahoma"/>
          <w:sz w:val="24"/>
          <w:szCs w:val="24"/>
        </w:rPr>
        <w:t>.</w:t>
      </w:r>
      <w:r w:rsidR="004B5A3D" w:rsidRPr="009310A3">
        <w:rPr>
          <w:rFonts w:ascii="Tahoma" w:hAnsi="Tahoma" w:cs="Tahoma"/>
          <w:sz w:val="24"/>
          <w:szCs w:val="24"/>
        </w:rPr>
        <w:t>”</w:t>
      </w:r>
    </w:p>
    <w:p w:rsidR="008F6F05" w:rsidRPr="009310A3" w:rsidRDefault="008F6F05" w:rsidP="009310A3">
      <w:pPr>
        <w:tabs>
          <w:tab w:val="left" w:pos="0"/>
        </w:tabs>
        <w:jc w:val="both"/>
        <w:rPr>
          <w:rFonts w:ascii="Tahoma" w:hAnsi="Tahoma" w:cs="Tahoma"/>
          <w:sz w:val="24"/>
          <w:szCs w:val="24"/>
        </w:rPr>
      </w:pPr>
    </w:p>
    <w:p w:rsidR="0061240C" w:rsidRPr="009310A3" w:rsidRDefault="000F04C1"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1</w:t>
      </w:r>
      <w:r w:rsidR="0061240C" w:rsidRPr="009310A3">
        <w:rPr>
          <w:rFonts w:ascii="Tahoma" w:hAnsi="Tahoma" w:cs="Tahoma"/>
          <w:sz w:val="24"/>
          <w:szCs w:val="24"/>
        </w:rPr>
        <w:t>.</w:t>
      </w:r>
      <w:r w:rsidR="6B3DA7FD" w:rsidRPr="009310A3">
        <w:rPr>
          <w:rFonts w:ascii="Tahoma" w:hAnsi="Tahoma" w:cs="Tahoma"/>
          <w:sz w:val="24"/>
          <w:szCs w:val="24"/>
        </w:rPr>
        <w:t>8</w:t>
      </w:r>
      <w:r w:rsidRPr="009310A3">
        <w:rPr>
          <w:rFonts w:ascii="Tahoma" w:hAnsi="Tahoma" w:cs="Tahoma"/>
          <w:sz w:val="24"/>
          <w:szCs w:val="24"/>
        </w:rPr>
        <w:t xml:space="preserve"> En el eventual caso de que </w:t>
      </w:r>
      <w:r w:rsidR="0061240C" w:rsidRPr="009310A3">
        <w:rPr>
          <w:rFonts w:ascii="Tahoma" w:hAnsi="Tahoma" w:cs="Tahoma"/>
          <w:sz w:val="24"/>
          <w:szCs w:val="24"/>
        </w:rPr>
        <w:t xml:space="preserve">la acción electoral sea fallada en </w:t>
      </w:r>
      <w:r w:rsidR="004A284F" w:rsidRPr="009310A3">
        <w:rPr>
          <w:rFonts w:ascii="Tahoma" w:hAnsi="Tahoma" w:cs="Tahoma"/>
          <w:sz w:val="24"/>
          <w:szCs w:val="24"/>
        </w:rPr>
        <w:t>su</w:t>
      </w:r>
      <w:r w:rsidR="0061240C" w:rsidRPr="009310A3">
        <w:rPr>
          <w:rFonts w:ascii="Tahoma" w:hAnsi="Tahoma" w:cs="Tahoma"/>
          <w:sz w:val="24"/>
          <w:szCs w:val="24"/>
        </w:rPr>
        <w:t xml:space="preserve"> contra y</w:t>
      </w:r>
      <w:r w:rsidRPr="009310A3">
        <w:rPr>
          <w:rFonts w:ascii="Tahoma" w:hAnsi="Tahoma" w:cs="Tahoma"/>
          <w:sz w:val="24"/>
          <w:szCs w:val="24"/>
        </w:rPr>
        <w:t xml:space="preserve"> que se vea obligada a renuncia</w:t>
      </w:r>
      <w:r w:rsidR="00F846F9" w:rsidRPr="009310A3">
        <w:rPr>
          <w:rFonts w:ascii="Tahoma" w:hAnsi="Tahoma" w:cs="Tahoma"/>
          <w:sz w:val="24"/>
          <w:szCs w:val="24"/>
        </w:rPr>
        <w:t>r al cargo</w:t>
      </w:r>
      <w:r w:rsidRPr="009310A3">
        <w:rPr>
          <w:rFonts w:ascii="Tahoma" w:hAnsi="Tahoma" w:cs="Tahoma"/>
          <w:sz w:val="24"/>
          <w:szCs w:val="24"/>
        </w:rPr>
        <w:t xml:space="preserve"> de </w:t>
      </w:r>
      <w:r w:rsidR="0061240C" w:rsidRPr="009310A3">
        <w:rPr>
          <w:rFonts w:ascii="Tahoma" w:hAnsi="Tahoma" w:cs="Tahoma"/>
          <w:sz w:val="24"/>
          <w:szCs w:val="24"/>
        </w:rPr>
        <w:t>comisaria de familia, se</w:t>
      </w:r>
      <w:r w:rsidRPr="009310A3">
        <w:rPr>
          <w:rFonts w:ascii="Tahoma" w:hAnsi="Tahoma" w:cs="Tahoma"/>
          <w:sz w:val="24"/>
          <w:szCs w:val="24"/>
        </w:rPr>
        <w:t xml:space="preserve"> le</w:t>
      </w:r>
      <w:r w:rsidR="0061240C" w:rsidRPr="009310A3">
        <w:rPr>
          <w:rFonts w:ascii="Tahoma" w:hAnsi="Tahoma" w:cs="Tahoma"/>
          <w:sz w:val="24"/>
          <w:szCs w:val="24"/>
        </w:rPr>
        <w:t xml:space="preserve"> causaría un perjuicio</w:t>
      </w:r>
      <w:r w:rsidR="00F846F9" w:rsidRPr="009310A3">
        <w:rPr>
          <w:rFonts w:ascii="Tahoma" w:hAnsi="Tahoma" w:cs="Tahoma"/>
          <w:sz w:val="24"/>
          <w:szCs w:val="24"/>
        </w:rPr>
        <w:t xml:space="preserve"> </w:t>
      </w:r>
      <w:r w:rsidR="0061240C" w:rsidRPr="009310A3">
        <w:rPr>
          <w:rFonts w:ascii="Tahoma" w:hAnsi="Tahoma" w:cs="Tahoma"/>
          <w:sz w:val="24"/>
          <w:szCs w:val="24"/>
        </w:rPr>
        <w:t xml:space="preserve">irremediable </w:t>
      </w:r>
      <w:r w:rsidR="00F846F9" w:rsidRPr="009310A3">
        <w:rPr>
          <w:rFonts w:ascii="Tahoma" w:hAnsi="Tahoma" w:cs="Tahoma"/>
          <w:sz w:val="24"/>
          <w:szCs w:val="24"/>
        </w:rPr>
        <w:t xml:space="preserve">ya que es madre cabeza de familia </w:t>
      </w:r>
      <w:r w:rsidR="004A284F" w:rsidRPr="009310A3">
        <w:rPr>
          <w:rFonts w:ascii="Tahoma" w:hAnsi="Tahoma" w:cs="Tahoma"/>
          <w:sz w:val="24"/>
          <w:szCs w:val="24"/>
        </w:rPr>
        <w:t>a cargo de un</w:t>
      </w:r>
      <w:r w:rsidR="00F846F9" w:rsidRPr="009310A3">
        <w:rPr>
          <w:rFonts w:ascii="Tahoma" w:hAnsi="Tahoma" w:cs="Tahoma"/>
          <w:sz w:val="24"/>
          <w:szCs w:val="24"/>
        </w:rPr>
        <w:t xml:space="preserve"> menor de edad</w:t>
      </w:r>
      <w:r w:rsidR="0061240C" w:rsidRPr="009310A3">
        <w:rPr>
          <w:rFonts w:ascii="Tahoma" w:hAnsi="Tahoma" w:cs="Tahoma"/>
          <w:sz w:val="24"/>
          <w:szCs w:val="24"/>
        </w:rPr>
        <w:t>.</w:t>
      </w:r>
    </w:p>
    <w:p w:rsidR="0061240C" w:rsidRPr="009310A3" w:rsidRDefault="0061240C" w:rsidP="009310A3">
      <w:pPr>
        <w:tabs>
          <w:tab w:val="left" w:pos="0"/>
        </w:tabs>
        <w:jc w:val="both"/>
        <w:rPr>
          <w:rFonts w:ascii="Tahoma" w:hAnsi="Tahoma" w:cs="Tahoma"/>
          <w:sz w:val="24"/>
          <w:szCs w:val="24"/>
        </w:rPr>
      </w:pPr>
    </w:p>
    <w:p w:rsidR="008F6F05" w:rsidRPr="009310A3" w:rsidRDefault="004E35FF"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2. Considera lesionados los derechos</w:t>
      </w:r>
      <w:r w:rsidR="008F6F05" w:rsidRPr="009310A3">
        <w:rPr>
          <w:rFonts w:ascii="Tahoma" w:hAnsi="Tahoma" w:cs="Tahoma"/>
          <w:sz w:val="24"/>
          <w:szCs w:val="24"/>
        </w:rPr>
        <w:t xml:space="preserve"> al</w:t>
      </w:r>
      <w:r w:rsidR="000C6C07" w:rsidRPr="009310A3">
        <w:rPr>
          <w:rFonts w:ascii="Tahoma" w:hAnsi="Tahoma" w:cs="Tahoma"/>
          <w:sz w:val="24"/>
          <w:szCs w:val="24"/>
        </w:rPr>
        <w:t xml:space="preserve"> </w:t>
      </w:r>
      <w:r w:rsidR="008F6F05" w:rsidRPr="009310A3">
        <w:rPr>
          <w:rFonts w:ascii="Tahoma" w:hAnsi="Tahoma" w:cs="Tahoma"/>
          <w:sz w:val="24"/>
          <w:szCs w:val="24"/>
        </w:rPr>
        <w:t>acceso a cargos públicos y a la igualdad</w:t>
      </w:r>
      <w:r w:rsidRPr="009310A3">
        <w:rPr>
          <w:rFonts w:ascii="Tahoma" w:hAnsi="Tahoma" w:cs="Tahoma"/>
          <w:sz w:val="24"/>
          <w:szCs w:val="24"/>
        </w:rPr>
        <w:t xml:space="preserve">. Para </w:t>
      </w:r>
      <w:r w:rsidR="00501FA9" w:rsidRPr="009310A3">
        <w:rPr>
          <w:rFonts w:ascii="Tahoma" w:hAnsi="Tahoma" w:cs="Tahoma"/>
          <w:sz w:val="24"/>
          <w:szCs w:val="24"/>
        </w:rPr>
        <w:t>protegerlos</w:t>
      </w:r>
      <w:r w:rsidR="0027332F" w:rsidRPr="009310A3">
        <w:rPr>
          <w:rFonts w:ascii="Tahoma" w:hAnsi="Tahoma" w:cs="Tahoma"/>
          <w:sz w:val="24"/>
          <w:szCs w:val="24"/>
        </w:rPr>
        <w:t>,</w:t>
      </w:r>
      <w:r w:rsidRPr="009310A3">
        <w:rPr>
          <w:rFonts w:ascii="Tahoma" w:hAnsi="Tahoma" w:cs="Tahoma"/>
          <w:sz w:val="24"/>
          <w:szCs w:val="24"/>
        </w:rPr>
        <w:t xml:space="preserve"> </w:t>
      </w:r>
      <w:r w:rsidR="008F6F05" w:rsidRPr="009310A3">
        <w:rPr>
          <w:rFonts w:ascii="Tahoma" w:hAnsi="Tahoma" w:cs="Tahoma"/>
          <w:sz w:val="24"/>
          <w:szCs w:val="24"/>
        </w:rPr>
        <w:t xml:space="preserve">solicita se ordene a la Alcaldía de </w:t>
      </w:r>
      <w:proofErr w:type="spellStart"/>
      <w:r w:rsidR="008F6F05" w:rsidRPr="009310A3">
        <w:rPr>
          <w:rFonts w:ascii="Tahoma" w:hAnsi="Tahoma" w:cs="Tahoma"/>
          <w:sz w:val="24"/>
          <w:szCs w:val="24"/>
        </w:rPr>
        <w:t>Quinchía</w:t>
      </w:r>
      <w:proofErr w:type="spellEnd"/>
      <w:r w:rsidR="008F6F05" w:rsidRPr="009310A3">
        <w:rPr>
          <w:rFonts w:ascii="Tahoma" w:hAnsi="Tahoma" w:cs="Tahoma"/>
          <w:sz w:val="24"/>
          <w:szCs w:val="24"/>
        </w:rPr>
        <w:t xml:space="preserve"> y a la CNSC suspender el </w:t>
      </w:r>
      <w:r w:rsidR="008F6F05" w:rsidRPr="009310A3">
        <w:rPr>
          <w:rFonts w:ascii="Tahoma" w:hAnsi="Tahoma" w:cs="Tahoma"/>
          <w:sz w:val="24"/>
          <w:szCs w:val="24"/>
        </w:rPr>
        <w:lastRenderedPageBreak/>
        <w:t>nombramiento en periodo de prueba de la persona que ocupó en segundo lugar en la lista de elegibles y en consecuencia otorgar la ampliación de la prórroga solicitada</w:t>
      </w:r>
      <w:r w:rsidR="00826740" w:rsidRPr="009310A3">
        <w:rPr>
          <w:rStyle w:val="Refdenotaalpie"/>
          <w:rFonts w:ascii="Tahoma" w:hAnsi="Tahoma" w:cs="Tahoma"/>
          <w:sz w:val="24"/>
          <w:szCs w:val="24"/>
        </w:rPr>
        <w:footnoteReference w:id="1"/>
      </w:r>
      <w:r w:rsidR="008F6F05" w:rsidRPr="009310A3">
        <w:rPr>
          <w:rFonts w:ascii="Tahoma" w:hAnsi="Tahoma" w:cs="Tahoma"/>
          <w:sz w:val="24"/>
          <w:szCs w:val="24"/>
        </w:rPr>
        <w:t>.</w:t>
      </w:r>
    </w:p>
    <w:p w:rsidR="00E943D2" w:rsidRPr="009310A3" w:rsidRDefault="00E943D2" w:rsidP="009310A3">
      <w:pPr>
        <w:tabs>
          <w:tab w:val="left" w:pos="0"/>
        </w:tabs>
        <w:jc w:val="both"/>
        <w:rPr>
          <w:rFonts w:ascii="Tahoma" w:hAnsi="Tahoma" w:cs="Tahoma"/>
          <w:sz w:val="24"/>
          <w:szCs w:val="24"/>
        </w:rPr>
      </w:pPr>
    </w:p>
    <w:p w:rsidR="006C3A47" w:rsidRPr="009310A3" w:rsidRDefault="006C3A47" w:rsidP="000431E2">
      <w:pPr>
        <w:tabs>
          <w:tab w:val="left" w:pos="0"/>
        </w:tabs>
        <w:spacing w:line="276" w:lineRule="auto"/>
        <w:jc w:val="both"/>
        <w:rPr>
          <w:rFonts w:ascii="Tahoma" w:hAnsi="Tahoma" w:cs="Tahoma"/>
          <w:b/>
          <w:sz w:val="24"/>
          <w:szCs w:val="24"/>
        </w:rPr>
      </w:pPr>
      <w:r w:rsidRPr="009310A3">
        <w:rPr>
          <w:rFonts w:ascii="Tahoma" w:hAnsi="Tahoma" w:cs="Tahoma"/>
          <w:b/>
          <w:sz w:val="24"/>
          <w:szCs w:val="24"/>
        </w:rPr>
        <w:t>A C T U A C I Ó N   P R O C E S A L</w:t>
      </w:r>
    </w:p>
    <w:p w:rsidR="006C3A47" w:rsidRPr="009310A3" w:rsidRDefault="006C3A47" w:rsidP="009310A3">
      <w:pPr>
        <w:tabs>
          <w:tab w:val="left" w:pos="0"/>
        </w:tabs>
        <w:jc w:val="both"/>
        <w:rPr>
          <w:rFonts w:ascii="Tahoma" w:hAnsi="Tahoma" w:cs="Tahoma"/>
          <w:sz w:val="24"/>
          <w:szCs w:val="24"/>
        </w:rPr>
      </w:pPr>
    </w:p>
    <w:p w:rsidR="001A40DE" w:rsidRPr="009310A3" w:rsidRDefault="006C3A47" w:rsidP="000431E2">
      <w:pPr>
        <w:tabs>
          <w:tab w:val="left" w:pos="0"/>
        </w:tabs>
        <w:spacing w:line="276" w:lineRule="auto"/>
        <w:jc w:val="both"/>
        <w:rPr>
          <w:rFonts w:ascii="Tahoma" w:hAnsi="Tahoma" w:cs="Tahoma"/>
          <w:sz w:val="24"/>
          <w:szCs w:val="24"/>
          <w:lang w:val="es-CO"/>
        </w:rPr>
      </w:pPr>
      <w:r w:rsidRPr="009310A3">
        <w:rPr>
          <w:rFonts w:ascii="Tahoma" w:hAnsi="Tahoma" w:cs="Tahoma"/>
          <w:sz w:val="24"/>
          <w:szCs w:val="24"/>
        </w:rPr>
        <w:t>1. Por auto de</w:t>
      </w:r>
      <w:r w:rsidR="00D943FB" w:rsidRPr="009310A3">
        <w:rPr>
          <w:rFonts w:ascii="Tahoma" w:hAnsi="Tahoma" w:cs="Tahoma"/>
          <w:sz w:val="24"/>
          <w:szCs w:val="24"/>
        </w:rPr>
        <w:t>l pasado</w:t>
      </w:r>
      <w:r w:rsidRPr="009310A3">
        <w:rPr>
          <w:rFonts w:ascii="Tahoma" w:hAnsi="Tahoma" w:cs="Tahoma"/>
          <w:sz w:val="24"/>
          <w:szCs w:val="24"/>
        </w:rPr>
        <w:t xml:space="preserve"> </w:t>
      </w:r>
      <w:r w:rsidR="008F6F05" w:rsidRPr="009310A3">
        <w:rPr>
          <w:rFonts w:ascii="Tahoma" w:hAnsi="Tahoma" w:cs="Tahoma"/>
          <w:sz w:val="24"/>
          <w:szCs w:val="24"/>
        </w:rPr>
        <w:t>8</w:t>
      </w:r>
      <w:r w:rsidR="00930AA9" w:rsidRPr="009310A3">
        <w:rPr>
          <w:rFonts w:ascii="Tahoma" w:hAnsi="Tahoma" w:cs="Tahoma"/>
          <w:sz w:val="24"/>
          <w:szCs w:val="24"/>
        </w:rPr>
        <w:t xml:space="preserve"> de</w:t>
      </w:r>
      <w:r w:rsidR="008F6F05" w:rsidRPr="009310A3">
        <w:rPr>
          <w:rFonts w:ascii="Tahoma" w:hAnsi="Tahoma" w:cs="Tahoma"/>
          <w:sz w:val="24"/>
          <w:szCs w:val="24"/>
        </w:rPr>
        <w:t xml:space="preserve"> septiembre</w:t>
      </w:r>
      <w:r w:rsidRPr="009310A3">
        <w:rPr>
          <w:rFonts w:ascii="Tahoma" w:hAnsi="Tahoma" w:cs="Tahoma"/>
          <w:sz w:val="24"/>
          <w:szCs w:val="24"/>
        </w:rPr>
        <w:t xml:space="preserve"> se admitió la acción</w:t>
      </w:r>
      <w:r w:rsidR="00DF0DAE" w:rsidRPr="009310A3">
        <w:rPr>
          <w:rFonts w:ascii="Tahoma" w:hAnsi="Tahoma" w:cs="Tahoma"/>
          <w:sz w:val="24"/>
          <w:szCs w:val="24"/>
        </w:rPr>
        <w:t xml:space="preserve"> </w:t>
      </w:r>
      <w:r w:rsidR="00822F22" w:rsidRPr="009310A3">
        <w:rPr>
          <w:rFonts w:ascii="Tahoma" w:hAnsi="Tahoma" w:cs="Tahoma"/>
          <w:sz w:val="24"/>
          <w:szCs w:val="24"/>
        </w:rPr>
        <w:t>y se ordenó vincular</w:t>
      </w:r>
      <w:r w:rsidR="009B4569" w:rsidRPr="009310A3">
        <w:rPr>
          <w:rFonts w:ascii="Tahoma" w:hAnsi="Tahoma" w:cs="Tahoma"/>
          <w:sz w:val="24"/>
          <w:szCs w:val="24"/>
        </w:rPr>
        <w:t xml:space="preserve"> </w:t>
      </w:r>
      <w:r w:rsidR="008F6F05" w:rsidRPr="009310A3">
        <w:rPr>
          <w:rFonts w:ascii="Tahoma" w:hAnsi="Tahoma" w:cs="Tahoma"/>
          <w:sz w:val="24"/>
          <w:szCs w:val="24"/>
          <w:lang w:val="es-CO"/>
        </w:rPr>
        <w:t xml:space="preserve">al Juzgado Séptimo Administrativo de la ciudad de Pereira, a la </w:t>
      </w:r>
      <w:proofErr w:type="spellStart"/>
      <w:r w:rsidR="008F6F05" w:rsidRPr="009310A3">
        <w:rPr>
          <w:rFonts w:ascii="Tahoma" w:hAnsi="Tahoma" w:cs="Tahoma"/>
          <w:sz w:val="24"/>
          <w:szCs w:val="24"/>
          <w:lang w:val="es-CO"/>
        </w:rPr>
        <w:t>ESAP</w:t>
      </w:r>
      <w:proofErr w:type="spellEnd"/>
      <w:r w:rsidR="008F6F05" w:rsidRPr="009310A3">
        <w:rPr>
          <w:rFonts w:ascii="Tahoma" w:hAnsi="Tahoma" w:cs="Tahoma"/>
          <w:sz w:val="24"/>
          <w:szCs w:val="24"/>
          <w:lang w:val="es-CO"/>
        </w:rPr>
        <w:t>, a los señores Julieta Serna Hoyos y John Jairo Ibarra y a las personas que encuentran en la lista de elegibles para proveer el cargo de Comisario de Familia, código 202, grado 2.</w:t>
      </w:r>
    </w:p>
    <w:p w:rsidR="001F1F04" w:rsidRPr="009310A3" w:rsidRDefault="001F1F04" w:rsidP="009310A3">
      <w:pPr>
        <w:tabs>
          <w:tab w:val="left" w:pos="0"/>
        </w:tabs>
        <w:jc w:val="both"/>
        <w:rPr>
          <w:rFonts w:ascii="Tahoma" w:hAnsi="Tahoma" w:cs="Tahoma"/>
          <w:sz w:val="24"/>
          <w:szCs w:val="24"/>
        </w:rPr>
      </w:pPr>
    </w:p>
    <w:p w:rsidR="00317EE7" w:rsidRPr="009310A3" w:rsidRDefault="00EE328E"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 xml:space="preserve">2. </w:t>
      </w:r>
      <w:r w:rsidR="008F6F05" w:rsidRPr="009310A3">
        <w:rPr>
          <w:rFonts w:ascii="Tahoma" w:hAnsi="Tahoma" w:cs="Tahoma"/>
          <w:sz w:val="24"/>
          <w:szCs w:val="24"/>
        </w:rPr>
        <w:t>En el curso de la primera instancia se produjeron los siguientes pronunciamientos:</w:t>
      </w:r>
    </w:p>
    <w:p w:rsidR="008F6F05" w:rsidRPr="009310A3" w:rsidRDefault="008F6F05" w:rsidP="009310A3">
      <w:pPr>
        <w:tabs>
          <w:tab w:val="left" w:pos="0"/>
        </w:tabs>
        <w:jc w:val="both"/>
        <w:rPr>
          <w:rFonts w:ascii="Tahoma" w:hAnsi="Tahoma" w:cs="Tahoma"/>
          <w:sz w:val="24"/>
          <w:szCs w:val="24"/>
        </w:rPr>
      </w:pPr>
    </w:p>
    <w:p w:rsidR="008F6F05" w:rsidRPr="009310A3" w:rsidRDefault="008F6F05" w:rsidP="000431E2">
      <w:pPr>
        <w:tabs>
          <w:tab w:val="left" w:pos="0"/>
        </w:tabs>
        <w:spacing w:line="276" w:lineRule="auto"/>
        <w:jc w:val="both"/>
        <w:rPr>
          <w:rFonts w:ascii="Tahoma" w:hAnsi="Tahoma" w:cs="Tahoma"/>
          <w:sz w:val="24"/>
          <w:szCs w:val="24"/>
          <w:lang w:val="es-CO"/>
        </w:rPr>
      </w:pPr>
      <w:r w:rsidRPr="009310A3">
        <w:rPr>
          <w:rFonts w:ascii="Tahoma" w:hAnsi="Tahoma" w:cs="Tahoma"/>
          <w:sz w:val="24"/>
          <w:szCs w:val="24"/>
        </w:rPr>
        <w:t>2.1 La</w:t>
      </w:r>
      <w:r w:rsidRPr="009310A3">
        <w:rPr>
          <w:rFonts w:ascii="Tahoma" w:hAnsi="Tahoma" w:cs="Tahoma"/>
          <w:sz w:val="24"/>
          <w:szCs w:val="24"/>
          <w:lang w:val="es-CO"/>
        </w:rPr>
        <w:t xml:space="preserve"> Juez Séptima Administrativa del Circuito de Pereira informó que la acción de nulidad electoral</w:t>
      </w:r>
      <w:r w:rsidR="00826740" w:rsidRPr="009310A3">
        <w:rPr>
          <w:rFonts w:ascii="Tahoma" w:hAnsi="Tahoma" w:cs="Tahoma"/>
          <w:sz w:val="24"/>
          <w:szCs w:val="24"/>
          <w:lang w:val="es-CO"/>
        </w:rPr>
        <w:t xml:space="preserve"> formulada en contra del nombramiento de la accionante como Personera Municipal de </w:t>
      </w:r>
      <w:proofErr w:type="spellStart"/>
      <w:r w:rsidR="00826740" w:rsidRPr="009310A3">
        <w:rPr>
          <w:rFonts w:ascii="Tahoma" w:hAnsi="Tahoma" w:cs="Tahoma"/>
          <w:sz w:val="24"/>
          <w:szCs w:val="24"/>
          <w:lang w:val="es-CO"/>
        </w:rPr>
        <w:t>Guática</w:t>
      </w:r>
      <w:proofErr w:type="spellEnd"/>
      <w:r w:rsidR="00826740" w:rsidRPr="009310A3">
        <w:rPr>
          <w:rFonts w:ascii="Tahoma" w:hAnsi="Tahoma" w:cs="Tahoma"/>
          <w:sz w:val="24"/>
          <w:szCs w:val="24"/>
          <w:lang w:val="es-CO"/>
        </w:rPr>
        <w:t>,</w:t>
      </w:r>
      <w:r w:rsidRPr="009310A3">
        <w:rPr>
          <w:rFonts w:ascii="Tahoma" w:hAnsi="Tahoma" w:cs="Tahoma"/>
          <w:sz w:val="24"/>
          <w:szCs w:val="24"/>
          <w:lang w:val="es-CO"/>
        </w:rPr>
        <w:t xml:space="preserve"> se encuentra en periodo de prueba y que aún no se ha cumplido el término máximo estipulado para fallarla en primera instancia</w:t>
      </w:r>
      <w:r w:rsidR="00826740" w:rsidRPr="009310A3">
        <w:rPr>
          <w:rFonts w:ascii="Tahoma" w:hAnsi="Tahoma" w:cs="Tahoma"/>
          <w:sz w:val="24"/>
          <w:szCs w:val="24"/>
          <w:lang w:val="es-CO"/>
        </w:rPr>
        <w:t>, que corresponde a un año. De otro lado</w:t>
      </w:r>
      <w:r w:rsidR="52943D39" w:rsidRPr="009310A3">
        <w:rPr>
          <w:rFonts w:ascii="Tahoma" w:hAnsi="Tahoma" w:cs="Tahoma"/>
          <w:sz w:val="24"/>
          <w:szCs w:val="24"/>
          <w:lang w:val="es-CO"/>
        </w:rPr>
        <w:t xml:space="preserve">, </w:t>
      </w:r>
      <w:r w:rsidR="00826740" w:rsidRPr="009310A3">
        <w:rPr>
          <w:rFonts w:ascii="Tahoma" w:hAnsi="Tahoma" w:cs="Tahoma"/>
          <w:sz w:val="24"/>
          <w:szCs w:val="24"/>
          <w:lang w:val="es-CO"/>
        </w:rPr>
        <w:t>indicó que los hechos de la demanda como tal no la involucran y por ello debe ser desvinculada del trámite</w:t>
      </w:r>
      <w:r w:rsidR="00826740" w:rsidRPr="009310A3">
        <w:rPr>
          <w:rStyle w:val="Refdenotaalpie"/>
          <w:rFonts w:ascii="Tahoma" w:hAnsi="Tahoma" w:cs="Tahoma"/>
          <w:sz w:val="24"/>
          <w:szCs w:val="24"/>
        </w:rPr>
        <w:footnoteReference w:id="2"/>
      </w:r>
      <w:r w:rsidR="00826740" w:rsidRPr="009310A3">
        <w:rPr>
          <w:rFonts w:ascii="Tahoma" w:hAnsi="Tahoma" w:cs="Tahoma"/>
          <w:sz w:val="24"/>
          <w:szCs w:val="24"/>
          <w:lang w:val="es-CO"/>
        </w:rPr>
        <w:t>.</w:t>
      </w:r>
    </w:p>
    <w:p w:rsidR="01EF3EBC" w:rsidRPr="009310A3" w:rsidRDefault="01EF3EBC" w:rsidP="009310A3">
      <w:pPr>
        <w:tabs>
          <w:tab w:val="left" w:pos="0"/>
        </w:tabs>
        <w:jc w:val="both"/>
        <w:rPr>
          <w:rFonts w:ascii="Tahoma" w:hAnsi="Tahoma" w:cs="Tahoma"/>
          <w:sz w:val="24"/>
          <w:szCs w:val="24"/>
        </w:rPr>
      </w:pPr>
    </w:p>
    <w:p w:rsidR="00826740" w:rsidRPr="009310A3" w:rsidRDefault="00826740" w:rsidP="000431E2">
      <w:pPr>
        <w:tabs>
          <w:tab w:val="left" w:pos="0"/>
        </w:tabs>
        <w:spacing w:line="276" w:lineRule="auto"/>
        <w:jc w:val="both"/>
        <w:rPr>
          <w:rFonts w:ascii="Tahoma" w:hAnsi="Tahoma" w:cs="Tahoma"/>
          <w:sz w:val="24"/>
          <w:szCs w:val="24"/>
          <w:lang w:val="es-CO"/>
        </w:rPr>
      </w:pPr>
      <w:r w:rsidRPr="009310A3">
        <w:rPr>
          <w:rFonts w:ascii="Tahoma" w:hAnsi="Tahoma" w:cs="Tahoma"/>
          <w:sz w:val="24"/>
          <w:szCs w:val="24"/>
          <w:lang w:val="es-CO"/>
        </w:rPr>
        <w:t xml:space="preserve">2.2 El Alcalde y el Comisario de Familia de </w:t>
      </w:r>
      <w:proofErr w:type="spellStart"/>
      <w:r w:rsidRPr="009310A3">
        <w:rPr>
          <w:rFonts w:ascii="Tahoma" w:hAnsi="Tahoma" w:cs="Tahoma"/>
          <w:sz w:val="24"/>
          <w:szCs w:val="24"/>
          <w:lang w:val="es-CO"/>
        </w:rPr>
        <w:t>Quinchía</w:t>
      </w:r>
      <w:proofErr w:type="spellEnd"/>
      <w:r w:rsidRPr="009310A3">
        <w:rPr>
          <w:rFonts w:ascii="Tahoma" w:hAnsi="Tahoma" w:cs="Tahoma"/>
          <w:sz w:val="24"/>
          <w:szCs w:val="24"/>
          <w:lang w:val="es-CO"/>
        </w:rPr>
        <w:t xml:space="preserve"> manifestaron: a) no es posible acceder a la prórroga solicitada por la accionante por otros noventa días, ya que el hecho de haberse demandado su elección como Personera de </w:t>
      </w:r>
      <w:proofErr w:type="spellStart"/>
      <w:r w:rsidRPr="009310A3">
        <w:rPr>
          <w:rFonts w:ascii="Tahoma" w:hAnsi="Tahoma" w:cs="Tahoma"/>
          <w:sz w:val="24"/>
          <w:szCs w:val="24"/>
          <w:lang w:val="es-CO"/>
        </w:rPr>
        <w:t>Guática</w:t>
      </w:r>
      <w:proofErr w:type="spellEnd"/>
      <w:r w:rsidRPr="009310A3">
        <w:rPr>
          <w:rFonts w:ascii="Tahoma" w:hAnsi="Tahoma" w:cs="Tahoma"/>
          <w:sz w:val="24"/>
          <w:szCs w:val="24"/>
          <w:lang w:val="es-CO"/>
        </w:rPr>
        <w:t xml:space="preserve"> no constituye causa justificada para ese efecto. Además ese cargo tiene un periodo fijo y por tanto podría renunciar a él y posesionarse como Comisaria de Familia; b) en este caso no se causa vulneración alguna a derechos toda vez que la accionante ha tenido la posibilidad de adelantar las gestiones administrativas correspondientes y su mínimo vital lo tiene garantizado al estar vinculada laboralmente y c) el amparo es improcedente </w:t>
      </w:r>
      <w:r w:rsidR="005D3B3E" w:rsidRPr="009310A3">
        <w:rPr>
          <w:rFonts w:ascii="Tahoma" w:hAnsi="Tahoma" w:cs="Tahoma"/>
          <w:sz w:val="24"/>
          <w:szCs w:val="24"/>
          <w:lang w:val="es-CO"/>
        </w:rPr>
        <w:t>ya que la demandante cuenta con las acciones de la vía contenciosa administrativa para demandar la decisión adoptada, que constituye un verdadero acto administrativo, máxime que no se acreditó la existencia de un perjuicio irremediable</w:t>
      </w:r>
      <w:r w:rsidR="005D3B3E" w:rsidRPr="009310A3">
        <w:rPr>
          <w:rStyle w:val="Refdenotaalpie"/>
          <w:rFonts w:ascii="Tahoma" w:hAnsi="Tahoma" w:cs="Tahoma"/>
          <w:sz w:val="24"/>
          <w:szCs w:val="24"/>
          <w:lang w:val="es-CO"/>
        </w:rPr>
        <w:footnoteReference w:id="3"/>
      </w:r>
      <w:r w:rsidR="005D3B3E" w:rsidRPr="009310A3">
        <w:rPr>
          <w:rFonts w:ascii="Tahoma" w:hAnsi="Tahoma" w:cs="Tahoma"/>
          <w:sz w:val="24"/>
          <w:szCs w:val="24"/>
          <w:lang w:val="es-CO"/>
        </w:rPr>
        <w:t xml:space="preserve">. </w:t>
      </w:r>
      <w:r w:rsidRPr="009310A3">
        <w:rPr>
          <w:rFonts w:ascii="Tahoma" w:hAnsi="Tahoma" w:cs="Tahoma"/>
          <w:sz w:val="24"/>
          <w:szCs w:val="24"/>
          <w:lang w:val="es-CO"/>
        </w:rPr>
        <w:t xml:space="preserve"> </w:t>
      </w:r>
    </w:p>
    <w:p w:rsidR="005D3B3E" w:rsidRPr="00803D9E" w:rsidRDefault="005D3B3E" w:rsidP="00803D9E">
      <w:pPr>
        <w:tabs>
          <w:tab w:val="left" w:pos="0"/>
        </w:tabs>
        <w:jc w:val="both"/>
        <w:rPr>
          <w:rFonts w:ascii="Tahoma" w:hAnsi="Tahoma" w:cs="Tahoma"/>
          <w:sz w:val="24"/>
          <w:szCs w:val="24"/>
        </w:rPr>
      </w:pPr>
    </w:p>
    <w:p w:rsidR="00680833" w:rsidRPr="009310A3" w:rsidRDefault="005D3B3E" w:rsidP="000431E2">
      <w:pPr>
        <w:tabs>
          <w:tab w:val="left" w:pos="0"/>
        </w:tabs>
        <w:spacing w:line="276" w:lineRule="auto"/>
        <w:jc w:val="both"/>
        <w:rPr>
          <w:rFonts w:ascii="Tahoma" w:hAnsi="Tahoma" w:cs="Tahoma"/>
          <w:sz w:val="24"/>
          <w:szCs w:val="24"/>
          <w:lang w:val="es-CO"/>
        </w:rPr>
      </w:pPr>
      <w:r w:rsidRPr="009310A3">
        <w:rPr>
          <w:rFonts w:ascii="Tahoma" w:hAnsi="Tahoma" w:cs="Tahoma"/>
          <w:sz w:val="24"/>
          <w:szCs w:val="24"/>
          <w:lang w:val="es-CO"/>
        </w:rPr>
        <w:t xml:space="preserve">2.2 El Jefe de la Oficina Asesora Jurídica de la </w:t>
      </w:r>
      <w:proofErr w:type="spellStart"/>
      <w:r w:rsidRPr="009310A3">
        <w:rPr>
          <w:rFonts w:ascii="Tahoma" w:hAnsi="Tahoma" w:cs="Tahoma"/>
          <w:sz w:val="24"/>
          <w:szCs w:val="24"/>
          <w:lang w:val="es-CO"/>
        </w:rPr>
        <w:t>ESAP</w:t>
      </w:r>
      <w:proofErr w:type="spellEnd"/>
      <w:r w:rsidRPr="009310A3">
        <w:rPr>
          <w:rFonts w:ascii="Tahoma" w:hAnsi="Tahoma" w:cs="Tahoma"/>
          <w:sz w:val="24"/>
          <w:szCs w:val="24"/>
          <w:lang w:val="es-CO"/>
        </w:rPr>
        <w:t xml:space="preserve"> refirió que esa entidad carece de legitimación en la causa por pasiva pues </w:t>
      </w:r>
      <w:r w:rsidR="00680833" w:rsidRPr="009310A3">
        <w:rPr>
          <w:rFonts w:ascii="Tahoma" w:hAnsi="Tahoma" w:cs="Tahoma"/>
          <w:sz w:val="24"/>
          <w:szCs w:val="24"/>
          <w:lang w:val="es-CO"/>
        </w:rPr>
        <w:t xml:space="preserve">lo relativo al concurso de méritos para acceder al cargo de Comisaría de Familia no es de su competencia y si bien </w:t>
      </w:r>
      <w:r w:rsidRPr="009310A3">
        <w:rPr>
          <w:rFonts w:ascii="Tahoma" w:hAnsi="Tahoma" w:cs="Tahoma"/>
          <w:sz w:val="24"/>
          <w:szCs w:val="24"/>
          <w:lang w:val="es-CO"/>
        </w:rPr>
        <w:t xml:space="preserve">adelantó </w:t>
      </w:r>
      <w:r w:rsidR="00680833" w:rsidRPr="009310A3">
        <w:rPr>
          <w:rFonts w:ascii="Tahoma" w:hAnsi="Tahoma" w:cs="Tahoma"/>
          <w:sz w:val="24"/>
          <w:szCs w:val="24"/>
          <w:lang w:val="es-CO"/>
        </w:rPr>
        <w:t xml:space="preserve">la convocatoria </w:t>
      </w:r>
      <w:r w:rsidRPr="009310A3">
        <w:rPr>
          <w:rFonts w:ascii="Tahoma" w:hAnsi="Tahoma" w:cs="Tahoma"/>
          <w:sz w:val="24"/>
          <w:szCs w:val="24"/>
          <w:lang w:val="es-CO"/>
        </w:rPr>
        <w:t>para la selección de Personero Municipal</w:t>
      </w:r>
      <w:r w:rsidR="00680833" w:rsidRPr="009310A3">
        <w:rPr>
          <w:rFonts w:ascii="Tahoma" w:hAnsi="Tahoma" w:cs="Tahoma"/>
          <w:sz w:val="24"/>
          <w:szCs w:val="24"/>
          <w:lang w:val="es-CO"/>
        </w:rPr>
        <w:t xml:space="preserve"> de </w:t>
      </w:r>
      <w:proofErr w:type="spellStart"/>
      <w:r w:rsidR="00680833" w:rsidRPr="009310A3">
        <w:rPr>
          <w:rFonts w:ascii="Tahoma" w:hAnsi="Tahoma" w:cs="Tahoma"/>
          <w:sz w:val="24"/>
          <w:szCs w:val="24"/>
          <w:lang w:val="es-CO"/>
        </w:rPr>
        <w:t>Guática</w:t>
      </w:r>
      <w:proofErr w:type="spellEnd"/>
      <w:r w:rsidR="00680833" w:rsidRPr="009310A3">
        <w:rPr>
          <w:rFonts w:ascii="Tahoma" w:hAnsi="Tahoma" w:cs="Tahoma"/>
          <w:sz w:val="24"/>
          <w:szCs w:val="24"/>
          <w:lang w:val="es-CO"/>
        </w:rPr>
        <w:t xml:space="preserve"> lo cierto es que su actividad se limitaba a las actividades previas de ese proceso de selección, mientras que el Concejo M</w:t>
      </w:r>
      <w:r w:rsidRPr="009310A3">
        <w:rPr>
          <w:rFonts w:ascii="Tahoma" w:hAnsi="Tahoma" w:cs="Tahoma"/>
          <w:sz w:val="24"/>
          <w:szCs w:val="24"/>
          <w:lang w:val="es-CO"/>
        </w:rPr>
        <w:t xml:space="preserve">unicipal de </w:t>
      </w:r>
      <w:proofErr w:type="spellStart"/>
      <w:r w:rsidRPr="009310A3">
        <w:rPr>
          <w:rFonts w:ascii="Tahoma" w:hAnsi="Tahoma" w:cs="Tahoma"/>
          <w:sz w:val="24"/>
          <w:szCs w:val="24"/>
          <w:lang w:val="es-CO"/>
        </w:rPr>
        <w:t>Guática</w:t>
      </w:r>
      <w:proofErr w:type="spellEnd"/>
      <w:r w:rsidRPr="009310A3">
        <w:rPr>
          <w:rFonts w:ascii="Tahoma" w:hAnsi="Tahoma" w:cs="Tahoma"/>
          <w:sz w:val="24"/>
          <w:szCs w:val="24"/>
          <w:lang w:val="es-CO"/>
        </w:rPr>
        <w:t xml:space="preserve"> </w:t>
      </w:r>
      <w:r w:rsidR="002F5A58" w:rsidRPr="009310A3">
        <w:rPr>
          <w:rFonts w:ascii="Tahoma" w:hAnsi="Tahoma" w:cs="Tahoma"/>
          <w:sz w:val="24"/>
          <w:szCs w:val="24"/>
          <w:lang w:val="es-CO"/>
        </w:rPr>
        <w:t>es</w:t>
      </w:r>
      <w:r w:rsidRPr="009310A3">
        <w:rPr>
          <w:rFonts w:ascii="Tahoma" w:hAnsi="Tahoma" w:cs="Tahoma"/>
          <w:sz w:val="24"/>
          <w:szCs w:val="24"/>
          <w:lang w:val="es-CO"/>
        </w:rPr>
        <w:t xml:space="preserve"> el responsable de adelantar las pruebas de entrevista y sus resultados, </w:t>
      </w:r>
      <w:r w:rsidR="00680833" w:rsidRPr="009310A3">
        <w:rPr>
          <w:rFonts w:ascii="Tahoma" w:hAnsi="Tahoma" w:cs="Tahoma"/>
          <w:sz w:val="24"/>
          <w:szCs w:val="24"/>
          <w:lang w:val="es-CO"/>
        </w:rPr>
        <w:t>aplicar</w:t>
      </w:r>
      <w:r w:rsidRPr="009310A3">
        <w:rPr>
          <w:rFonts w:ascii="Tahoma" w:hAnsi="Tahoma" w:cs="Tahoma"/>
          <w:sz w:val="24"/>
          <w:szCs w:val="24"/>
          <w:lang w:val="es-CO"/>
        </w:rPr>
        <w:t xml:space="preserve"> la</w:t>
      </w:r>
      <w:r w:rsidR="00680833" w:rsidRPr="009310A3">
        <w:rPr>
          <w:rFonts w:ascii="Tahoma" w:hAnsi="Tahoma" w:cs="Tahoma"/>
          <w:sz w:val="24"/>
          <w:szCs w:val="24"/>
          <w:lang w:val="es-CO"/>
        </w:rPr>
        <w:t xml:space="preserve"> lista de elegibles definitiva, designar el Personero Municipal y atender las</w:t>
      </w:r>
      <w:r w:rsidRPr="009310A3">
        <w:rPr>
          <w:rFonts w:ascii="Tahoma" w:hAnsi="Tahoma" w:cs="Tahoma"/>
          <w:sz w:val="24"/>
          <w:szCs w:val="24"/>
          <w:lang w:val="es-CO"/>
        </w:rPr>
        <w:t xml:space="preserve"> reclamaciones posteriores a la elaboración de la lista de elegibles</w:t>
      </w:r>
      <w:r w:rsidR="00680833" w:rsidRPr="009310A3">
        <w:rPr>
          <w:rStyle w:val="Refdenotaalpie"/>
          <w:rFonts w:ascii="Tahoma" w:hAnsi="Tahoma" w:cs="Tahoma"/>
          <w:sz w:val="24"/>
          <w:szCs w:val="24"/>
          <w:lang w:val="es-CO"/>
        </w:rPr>
        <w:footnoteReference w:id="4"/>
      </w:r>
      <w:r w:rsidR="00680833" w:rsidRPr="009310A3">
        <w:rPr>
          <w:rFonts w:ascii="Tahoma" w:hAnsi="Tahoma" w:cs="Tahoma"/>
          <w:sz w:val="24"/>
          <w:szCs w:val="24"/>
          <w:lang w:val="es-CO"/>
        </w:rPr>
        <w:t>.</w:t>
      </w:r>
    </w:p>
    <w:p w:rsidR="00680833" w:rsidRPr="00803D9E" w:rsidRDefault="00680833" w:rsidP="00803D9E">
      <w:pPr>
        <w:tabs>
          <w:tab w:val="left" w:pos="0"/>
        </w:tabs>
        <w:jc w:val="both"/>
        <w:rPr>
          <w:rFonts w:ascii="Tahoma" w:hAnsi="Tahoma" w:cs="Tahoma"/>
          <w:sz w:val="24"/>
          <w:szCs w:val="24"/>
        </w:rPr>
      </w:pPr>
    </w:p>
    <w:p w:rsidR="00680833" w:rsidRPr="009310A3" w:rsidRDefault="00680833" w:rsidP="000431E2">
      <w:pPr>
        <w:tabs>
          <w:tab w:val="left" w:pos="0"/>
        </w:tabs>
        <w:spacing w:line="276" w:lineRule="auto"/>
        <w:jc w:val="both"/>
        <w:rPr>
          <w:rFonts w:ascii="Tahoma" w:hAnsi="Tahoma" w:cs="Tahoma"/>
          <w:sz w:val="24"/>
          <w:szCs w:val="24"/>
          <w:lang w:val="es-CO"/>
        </w:rPr>
      </w:pPr>
      <w:r w:rsidRPr="009310A3">
        <w:rPr>
          <w:rFonts w:ascii="Tahoma" w:hAnsi="Tahoma" w:cs="Tahoma"/>
          <w:sz w:val="24"/>
          <w:szCs w:val="24"/>
          <w:lang w:val="es-CO"/>
        </w:rPr>
        <w:t>2.3 La CNSC, por medio de asesor jurídico, refirió que la competencia de esa entidad en procesos de selecciones se agota hasta la expedición y firmeza de las respectivas listas de elegibles</w:t>
      </w:r>
      <w:r w:rsidR="00527566" w:rsidRPr="009310A3">
        <w:rPr>
          <w:rFonts w:ascii="Tahoma" w:hAnsi="Tahoma" w:cs="Tahoma"/>
          <w:sz w:val="24"/>
          <w:szCs w:val="24"/>
          <w:lang w:val="es-CO"/>
        </w:rPr>
        <w:t xml:space="preserve">. Es decir que no es la llamada a resolver el problema jurídico </w:t>
      </w:r>
      <w:r w:rsidR="00527566" w:rsidRPr="009310A3">
        <w:rPr>
          <w:rFonts w:ascii="Tahoma" w:hAnsi="Tahoma" w:cs="Tahoma"/>
          <w:sz w:val="24"/>
          <w:szCs w:val="24"/>
          <w:lang w:val="es-CO"/>
        </w:rPr>
        <w:lastRenderedPageBreak/>
        <w:t xml:space="preserve">planteado. De otro lado, en aplicación de las normas que regulan la materia, la Alcaldía de </w:t>
      </w:r>
      <w:proofErr w:type="spellStart"/>
      <w:r w:rsidR="00527566" w:rsidRPr="009310A3">
        <w:rPr>
          <w:rFonts w:ascii="Tahoma" w:hAnsi="Tahoma" w:cs="Tahoma"/>
          <w:sz w:val="24"/>
          <w:szCs w:val="24"/>
          <w:lang w:val="es-CO"/>
        </w:rPr>
        <w:t>Quinchía</w:t>
      </w:r>
      <w:proofErr w:type="spellEnd"/>
      <w:r w:rsidRPr="009310A3">
        <w:rPr>
          <w:rFonts w:ascii="Tahoma" w:hAnsi="Tahoma" w:cs="Tahoma"/>
          <w:sz w:val="24"/>
          <w:szCs w:val="24"/>
          <w:lang w:val="es-CO"/>
        </w:rPr>
        <w:t xml:space="preserve"> debió </w:t>
      </w:r>
      <w:r w:rsidR="00527566" w:rsidRPr="009310A3">
        <w:rPr>
          <w:rFonts w:ascii="Tahoma" w:hAnsi="Tahoma" w:cs="Tahoma"/>
          <w:sz w:val="24"/>
          <w:szCs w:val="24"/>
          <w:lang w:val="es-CO"/>
        </w:rPr>
        <w:t>“</w:t>
      </w:r>
      <w:r w:rsidRPr="009310A3">
        <w:rPr>
          <w:rFonts w:ascii="Tahoma" w:hAnsi="Tahoma" w:cs="Tahoma"/>
          <w:sz w:val="24"/>
          <w:szCs w:val="24"/>
          <w:lang w:val="es-CO"/>
        </w:rPr>
        <w:t>proceder a realizar los respectivos nombramientos y posesiones, toda vez que la lista de elegibles de la cual hace parte la accionante cobró firmeza desde el pasado 27 de febrero de 2020, sin que el estado de emergencia sanitaria, impida poder adelantarlo, dadas las consideraciones que al respecto realizó el Gobierno Nacional, indicando que las posesiones se pueden hacer por medios electrónicos</w:t>
      </w:r>
      <w:r w:rsidR="00527566" w:rsidRPr="009310A3">
        <w:rPr>
          <w:rFonts w:ascii="Tahoma" w:hAnsi="Tahoma" w:cs="Tahoma"/>
          <w:sz w:val="24"/>
          <w:szCs w:val="24"/>
          <w:lang w:val="es-CO"/>
        </w:rPr>
        <w:t xml:space="preserve">… </w:t>
      </w:r>
      <w:r w:rsidRPr="009310A3">
        <w:rPr>
          <w:rFonts w:ascii="Tahoma" w:hAnsi="Tahoma" w:cs="Tahoma"/>
          <w:sz w:val="24"/>
          <w:szCs w:val="24"/>
          <w:lang w:val="es-CO"/>
        </w:rPr>
        <w:t xml:space="preserve">Sin embargo, debe tenerse en cuenta que a la accionante le fue concedida la prórroga de 90 días establecidos por el Decreto 1083 de 2015, los cuales finalizaron el 27 de agosto de 2020, por ende, la entidad no puede extender nuevamente la prórroga para la posesión, pues la normatividad citada, no dispone una extensión superior a los 90 días, y de hacerlo, la Alcaldía de </w:t>
      </w:r>
      <w:proofErr w:type="spellStart"/>
      <w:r w:rsidRPr="009310A3">
        <w:rPr>
          <w:rFonts w:ascii="Tahoma" w:hAnsi="Tahoma" w:cs="Tahoma"/>
          <w:sz w:val="24"/>
          <w:szCs w:val="24"/>
          <w:lang w:val="es-CO"/>
        </w:rPr>
        <w:t>Quinchía</w:t>
      </w:r>
      <w:proofErr w:type="spellEnd"/>
      <w:r w:rsidRPr="009310A3">
        <w:rPr>
          <w:rFonts w:ascii="Tahoma" w:hAnsi="Tahoma" w:cs="Tahoma"/>
          <w:sz w:val="24"/>
          <w:szCs w:val="24"/>
          <w:lang w:val="es-CO"/>
        </w:rPr>
        <w:t xml:space="preserve"> desconocería el ordenamiento jurídico y afectaría eventualmente los derechos de quien sigue en orden de elegibilidad en</w:t>
      </w:r>
      <w:r w:rsidR="00527566" w:rsidRPr="009310A3">
        <w:rPr>
          <w:rFonts w:ascii="Tahoma" w:hAnsi="Tahoma" w:cs="Tahoma"/>
          <w:sz w:val="24"/>
          <w:szCs w:val="24"/>
          <w:lang w:val="es-CO"/>
        </w:rPr>
        <w:t xml:space="preserve"> la lista”</w:t>
      </w:r>
      <w:r w:rsidR="00527566" w:rsidRPr="009310A3">
        <w:rPr>
          <w:rStyle w:val="Refdenotaalpie"/>
          <w:rFonts w:ascii="Tahoma" w:hAnsi="Tahoma" w:cs="Tahoma"/>
          <w:sz w:val="24"/>
          <w:szCs w:val="24"/>
          <w:lang w:val="es-CO"/>
        </w:rPr>
        <w:footnoteReference w:id="5"/>
      </w:r>
      <w:r w:rsidR="00527566" w:rsidRPr="009310A3">
        <w:rPr>
          <w:rFonts w:ascii="Tahoma" w:hAnsi="Tahoma" w:cs="Tahoma"/>
          <w:sz w:val="24"/>
          <w:szCs w:val="24"/>
          <w:lang w:val="es-CO"/>
        </w:rPr>
        <w:t>.</w:t>
      </w:r>
    </w:p>
    <w:p w:rsidR="00527566" w:rsidRPr="00803D9E" w:rsidRDefault="00527566" w:rsidP="00803D9E">
      <w:pPr>
        <w:tabs>
          <w:tab w:val="left" w:pos="0"/>
        </w:tabs>
        <w:jc w:val="both"/>
        <w:rPr>
          <w:rFonts w:ascii="Tahoma" w:hAnsi="Tahoma" w:cs="Tahoma"/>
          <w:sz w:val="24"/>
          <w:szCs w:val="24"/>
        </w:rPr>
      </w:pPr>
    </w:p>
    <w:p w:rsidR="00527566" w:rsidRPr="009310A3" w:rsidRDefault="00527566" w:rsidP="000431E2">
      <w:pPr>
        <w:tabs>
          <w:tab w:val="left" w:pos="0"/>
        </w:tabs>
        <w:spacing w:line="276" w:lineRule="auto"/>
        <w:jc w:val="both"/>
        <w:rPr>
          <w:rFonts w:ascii="Tahoma" w:hAnsi="Tahoma" w:cs="Tahoma"/>
          <w:sz w:val="24"/>
          <w:szCs w:val="24"/>
          <w:lang w:val="es-CO"/>
        </w:rPr>
      </w:pPr>
      <w:r w:rsidRPr="009310A3">
        <w:rPr>
          <w:rFonts w:ascii="Tahoma" w:hAnsi="Tahoma" w:cs="Tahoma"/>
          <w:sz w:val="24"/>
          <w:szCs w:val="24"/>
          <w:lang w:val="es-CO"/>
        </w:rPr>
        <w:t>2.4 Los demás vinculados guardaron silencio.</w:t>
      </w:r>
    </w:p>
    <w:p w:rsidR="008F6F05" w:rsidRPr="009310A3" w:rsidRDefault="008F6F05" w:rsidP="00803D9E">
      <w:pPr>
        <w:tabs>
          <w:tab w:val="left" w:pos="0"/>
        </w:tabs>
        <w:jc w:val="both"/>
        <w:rPr>
          <w:rFonts w:ascii="Tahoma" w:hAnsi="Tahoma" w:cs="Tahoma"/>
          <w:sz w:val="24"/>
          <w:szCs w:val="24"/>
        </w:rPr>
      </w:pPr>
    </w:p>
    <w:p w:rsidR="00527566" w:rsidRPr="009310A3" w:rsidRDefault="00871714"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3.</w:t>
      </w:r>
      <w:r w:rsidR="00150663" w:rsidRPr="009310A3">
        <w:rPr>
          <w:rFonts w:ascii="Tahoma" w:hAnsi="Tahoma" w:cs="Tahoma"/>
          <w:sz w:val="24"/>
          <w:szCs w:val="24"/>
        </w:rPr>
        <w:t xml:space="preserve"> La primera instancia culminó m</w:t>
      </w:r>
      <w:r w:rsidR="00434ED1" w:rsidRPr="009310A3">
        <w:rPr>
          <w:rFonts w:ascii="Tahoma" w:hAnsi="Tahoma" w:cs="Tahoma"/>
          <w:sz w:val="24"/>
          <w:szCs w:val="24"/>
        </w:rPr>
        <w:t>edian</w:t>
      </w:r>
      <w:r w:rsidR="00B934AD" w:rsidRPr="009310A3">
        <w:rPr>
          <w:rFonts w:ascii="Tahoma" w:hAnsi="Tahoma" w:cs="Tahoma"/>
          <w:sz w:val="24"/>
          <w:szCs w:val="24"/>
        </w:rPr>
        <w:t xml:space="preserve">te sentencia del </w:t>
      </w:r>
      <w:r w:rsidR="00D7707B" w:rsidRPr="009310A3">
        <w:rPr>
          <w:rFonts w:ascii="Tahoma" w:hAnsi="Tahoma" w:cs="Tahoma"/>
          <w:sz w:val="24"/>
          <w:szCs w:val="24"/>
        </w:rPr>
        <w:t>2</w:t>
      </w:r>
      <w:r w:rsidR="00527566" w:rsidRPr="009310A3">
        <w:rPr>
          <w:rFonts w:ascii="Tahoma" w:hAnsi="Tahoma" w:cs="Tahoma"/>
          <w:sz w:val="24"/>
          <w:szCs w:val="24"/>
        </w:rPr>
        <w:t>1</w:t>
      </w:r>
      <w:r w:rsidR="00D7707B" w:rsidRPr="009310A3">
        <w:rPr>
          <w:rFonts w:ascii="Tahoma" w:hAnsi="Tahoma" w:cs="Tahoma"/>
          <w:sz w:val="24"/>
          <w:szCs w:val="24"/>
        </w:rPr>
        <w:t xml:space="preserve"> de</w:t>
      </w:r>
      <w:r w:rsidR="00527566" w:rsidRPr="009310A3">
        <w:rPr>
          <w:rFonts w:ascii="Tahoma" w:hAnsi="Tahoma" w:cs="Tahoma"/>
          <w:sz w:val="24"/>
          <w:szCs w:val="24"/>
        </w:rPr>
        <w:t xml:space="preserve"> septiembre</w:t>
      </w:r>
      <w:r w:rsidR="00D7707B" w:rsidRPr="009310A3">
        <w:rPr>
          <w:rFonts w:ascii="Tahoma" w:hAnsi="Tahoma" w:cs="Tahoma"/>
          <w:sz w:val="24"/>
          <w:szCs w:val="24"/>
        </w:rPr>
        <w:t xml:space="preserve"> </w:t>
      </w:r>
      <w:r w:rsidR="00117857" w:rsidRPr="009310A3">
        <w:rPr>
          <w:rFonts w:ascii="Tahoma" w:hAnsi="Tahoma" w:cs="Tahoma"/>
          <w:sz w:val="24"/>
          <w:szCs w:val="24"/>
        </w:rPr>
        <w:t>marzo</w:t>
      </w:r>
      <w:r w:rsidR="00054A4C" w:rsidRPr="009310A3">
        <w:rPr>
          <w:rFonts w:ascii="Tahoma" w:hAnsi="Tahoma" w:cs="Tahoma"/>
          <w:sz w:val="24"/>
          <w:szCs w:val="24"/>
        </w:rPr>
        <w:t xml:space="preserve"> </w:t>
      </w:r>
      <w:r w:rsidR="00317EE7" w:rsidRPr="009310A3">
        <w:rPr>
          <w:rFonts w:ascii="Tahoma" w:hAnsi="Tahoma" w:cs="Tahoma"/>
          <w:sz w:val="24"/>
          <w:szCs w:val="24"/>
        </w:rPr>
        <w:t>último</w:t>
      </w:r>
      <w:r w:rsidR="00E45841" w:rsidRPr="009310A3">
        <w:rPr>
          <w:rFonts w:ascii="Tahoma" w:hAnsi="Tahoma" w:cs="Tahoma"/>
          <w:sz w:val="24"/>
          <w:szCs w:val="24"/>
        </w:rPr>
        <w:t>,</w:t>
      </w:r>
      <w:r w:rsidR="00150663" w:rsidRPr="009310A3">
        <w:rPr>
          <w:rFonts w:ascii="Tahoma" w:hAnsi="Tahoma" w:cs="Tahoma"/>
          <w:sz w:val="24"/>
          <w:szCs w:val="24"/>
        </w:rPr>
        <w:t xml:space="preserve"> en la cual se</w:t>
      </w:r>
      <w:r w:rsidR="006A6CAD" w:rsidRPr="009310A3">
        <w:rPr>
          <w:rFonts w:ascii="Tahoma" w:hAnsi="Tahoma" w:cs="Tahoma"/>
          <w:sz w:val="24"/>
          <w:szCs w:val="24"/>
        </w:rPr>
        <w:t xml:space="preserve"> </w:t>
      </w:r>
      <w:r w:rsidR="00D7707B" w:rsidRPr="009310A3">
        <w:rPr>
          <w:rFonts w:ascii="Tahoma" w:hAnsi="Tahoma" w:cs="Tahoma"/>
          <w:sz w:val="24"/>
          <w:szCs w:val="24"/>
        </w:rPr>
        <w:t>c</w:t>
      </w:r>
      <w:r w:rsidR="007234C9" w:rsidRPr="009310A3">
        <w:rPr>
          <w:rFonts w:ascii="Tahoma" w:hAnsi="Tahoma" w:cs="Tahoma"/>
          <w:sz w:val="24"/>
          <w:szCs w:val="24"/>
        </w:rPr>
        <w:t>oncedió</w:t>
      </w:r>
      <w:r w:rsidR="00F113EA" w:rsidRPr="009310A3">
        <w:rPr>
          <w:rFonts w:ascii="Tahoma" w:hAnsi="Tahoma" w:cs="Tahoma"/>
          <w:sz w:val="24"/>
          <w:szCs w:val="24"/>
        </w:rPr>
        <w:t xml:space="preserve"> el amparo</w:t>
      </w:r>
      <w:r w:rsidR="000C7DE3" w:rsidRPr="009310A3">
        <w:rPr>
          <w:rFonts w:ascii="Tahoma" w:hAnsi="Tahoma" w:cs="Tahoma"/>
          <w:sz w:val="24"/>
          <w:szCs w:val="24"/>
        </w:rPr>
        <w:t xml:space="preserve"> </w:t>
      </w:r>
      <w:r w:rsidR="00E45841" w:rsidRPr="009310A3">
        <w:rPr>
          <w:rFonts w:ascii="Tahoma" w:hAnsi="Tahoma" w:cs="Tahoma"/>
          <w:sz w:val="24"/>
          <w:szCs w:val="24"/>
        </w:rPr>
        <w:t xml:space="preserve">reclamado </w:t>
      </w:r>
      <w:r w:rsidR="000C7DE3" w:rsidRPr="009310A3">
        <w:rPr>
          <w:rFonts w:ascii="Tahoma" w:hAnsi="Tahoma" w:cs="Tahoma"/>
          <w:sz w:val="24"/>
          <w:szCs w:val="24"/>
        </w:rPr>
        <w:t>y</w:t>
      </w:r>
      <w:r w:rsidR="00150663" w:rsidRPr="009310A3">
        <w:rPr>
          <w:rFonts w:ascii="Tahoma" w:hAnsi="Tahoma" w:cs="Tahoma"/>
          <w:sz w:val="24"/>
          <w:szCs w:val="24"/>
        </w:rPr>
        <w:t xml:space="preserve"> se</w:t>
      </w:r>
      <w:r w:rsidR="0007339C" w:rsidRPr="009310A3">
        <w:rPr>
          <w:rFonts w:ascii="Tahoma" w:hAnsi="Tahoma" w:cs="Tahoma"/>
          <w:sz w:val="24"/>
          <w:szCs w:val="24"/>
        </w:rPr>
        <w:t xml:space="preserve"> </w:t>
      </w:r>
      <w:r w:rsidR="007234C9" w:rsidRPr="009310A3">
        <w:rPr>
          <w:rFonts w:ascii="Tahoma" w:hAnsi="Tahoma" w:cs="Tahoma"/>
          <w:sz w:val="24"/>
          <w:szCs w:val="24"/>
        </w:rPr>
        <w:t xml:space="preserve">ordenó </w:t>
      </w:r>
      <w:r w:rsidR="00527566" w:rsidRPr="009310A3">
        <w:rPr>
          <w:rFonts w:ascii="Tahoma" w:hAnsi="Tahoma" w:cs="Tahoma"/>
          <w:sz w:val="24"/>
          <w:szCs w:val="24"/>
        </w:rPr>
        <w:t xml:space="preserve">a la </w:t>
      </w:r>
      <w:r w:rsidR="00270A84" w:rsidRPr="009310A3">
        <w:rPr>
          <w:rFonts w:ascii="Tahoma" w:hAnsi="Tahoma" w:cs="Tahoma"/>
          <w:sz w:val="24"/>
          <w:szCs w:val="24"/>
        </w:rPr>
        <w:t xml:space="preserve">Alcaldía Municipal de </w:t>
      </w:r>
      <w:proofErr w:type="spellStart"/>
      <w:r w:rsidR="00270A84" w:rsidRPr="009310A3">
        <w:rPr>
          <w:rFonts w:ascii="Tahoma" w:hAnsi="Tahoma" w:cs="Tahoma"/>
          <w:sz w:val="24"/>
          <w:szCs w:val="24"/>
        </w:rPr>
        <w:t>Quinchía</w:t>
      </w:r>
      <w:proofErr w:type="spellEnd"/>
      <w:r w:rsidR="00270A84" w:rsidRPr="009310A3">
        <w:rPr>
          <w:rFonts w:ascii="Tahoma" w:hAnsi="Tahoma" w:cs="Tahoma"/>
          <w:sz w:val="24"/>
          <w:szCs w:val="24"/>
        </w:rPr>
        <w:t xml:space="preserve"> conceder </w:t>
      </w:r>
      <w:r w:rsidR="00527566" w:rsidRPr="009310A3">
        <w:rPr>
          <w:rFonts w:ascii="Tahoma" w:hAnsi="Tahoma" w:cs="Tahoma"/>
          <w:sz w:val="24"/>
          <w:szCs w:val="24"/>
        </w:rPr>
        <w:t>una última prórroga</w:t>
      </w:r>
      <w:r w:rsidR="00270A84" w:rsidRPr="009310A3">
        <w:rPr>
          <w:rFonts w:ascii="Tahoma" w:hAnsi="Tahoma" w:cs="Tahoma"/>
          <w:sz w:val="24"/>
          <w:szCs w:val="24"/>
        </w:rPr>
        <w:t xml:space="preserve"> por 90 días</w:t>
      </w:r>
      <w:r w:rsidR="00527566" w:rsidRPr="009310A3">
        <w:rPr>
          <w:rFonts w:ascii="Tahoma" w:hAnsi="Tahoma" w:cs="Tahoma"/>
          <w:sz w:val="24"/>
          <w:szCs w:val="24"/>
        </w:rPr>
        <w:t xml:space="preserve"> a la señora Lina Marcela </w:t>
      </w:r>
      <w:proofErr w:type="spellStart"/>
      <w:r w:rsidR="00527566" w:rsidRPr="009310A3">
        <w:rPr>
          <w:rFonts w:ascii="Tahoma" w:hAnsi="Tahoma" w:cs="Tahoma"/>
          <w:sz w:val="24"/>
          <w:szCs w:val="24"/>
        </w:rPr>
        <w:t>Vinasco</w:t>
      </w:r>
      <w:proofErr w:type="spellEnd"/>
      <w:r w:rsidR="00527566" w:rsidRPr="009310A3">
        <w:rPr>
          <w:rFonts w:ascii="Tahoma" w:hAnsi="Tahoma" w:cs="Tahoma"/>
          <w:sz w:val="24"/>
          <w:szCs w:val="24"/>
        </w:rPr>
        <w:t xml:space="preserve"> Vera para que tome posesión del cargo de Comisaria de Familia de esa </w:t>
      </w:r>
      <w:r w:rsidR="00270A84" w:rsidRPr="009310A3">
        <w:rPr>
          <w:rFonts w:ascii="Tahoma" w:hAnsi="Tahoma" w:cs="Tahoma"/>
          <w:sz w:val="24"/>
          <w:szCs w:val="24"/>
        </w:rPr>
        <w:t>localidad</w:t>
      </w:r>
      <w:r w:rsidR="002F5A58" w:rsidRPr="009310A3">
        <w:rPr>
          <w:rFonts w:ascii="Tahoma" w:hAnsi="Tahoma" w:cs="Tahoma"/>
          <w:sz w:val="24"/>
          <w:szCs w:val="24"/>
        </w:rPr>
        <w:t xml:space="preserve"> </w:t>
      </w:r>
      <w:r w:rsidR="00270A84" w:rsidRPr="009310A3">
        <w:rPr>
          <w:rFonts w:ascii="Tahoma" w:hAnsi="Tahoma" w:cs="Tahoma"/>
          <w:sz w:val="24"/>
          <w:szCs w:val="24"/>
        </w:rPr>
        <w:t>y en consecuencia se deberá</w:t>
      </w:r>
      <w:r w:rsidR="00527566" w:rsidRPr="009310A3">
        <w:rPr>
          <w:rFonts w:ascii="Tahoma" w:hAnsi="Tahoma" w:cs="Tahoma"/>
          <w:sz w:val="24"/>
          <w:szCs w:val="24"/>
        </w:rPr>
        <w:t xml:space="preserve"> abstener de nombrar en período de prueba a quien ocupó el segundo lugar y en caso de ya haberlo designado, deberá dejar sin efectos el mencionado acto administrativo.</w:t>
      </w:r>
    </w:p>
    <w:p w:rsidR="00270A84" w:rsidRPr="009310A3" w:rsidRDefault="00270A84" w:rsidP="00803D9E">
      <w:pPr>
        <w:tabs>
          <w:tab w:val="left" w:pos="0"/>
        </w:tabs>
        <w:jc w:val="both"/>
        <w:rPr>
          <w:rFonts w:ascii="Tahoma" w:hAnsi="Tahoma" w:cs="Tahoma"/>
          <w:sz w:val="24"/>
          <w:szCs w:val="24"/>
        </w:rPr>
      </w:pPr>
    </w:p>
    <w:p w:rsidR="00F7557A" w:rsidRPr="009310A3" w:rsidRDefault="00270A84"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 xml:space="preserve">Para decidir así estimó: a) </w:t>
      </w:r>
      <w:r w:rsidR="002611C6" w:rsidRPr="009310A3">
        <w:rPr>
          <w:rFonts w:ascii="Tahoma" w:hAnsi="Tahoma" w:cs="Tahoma"/>
          <w:sz w:val="24"/>
          <w:szCs w:val="24"/>
        </w:rPr>
        <w:t>aunque</w:t>
      </w:r>
      <w:r w:rsidR="00F7557A" w:rsidRPr="009310A3">
        <w:rPr>
          <w:rFonts w:ascii="Tahoma" w:hAnsi="Tahoma" w:cs="Tahoma"/>
          <w:sz w:val="24"/>
          <w:szCs w:val="24"/>
        </w:rPr>
        <w:t xml:space="preserve"> la pretensión de la actora es eminentemente de carácter administrativo, cuyo escenario natural es la Jurisdicción Contencioso Administrativa,</w:t>
      </w:r>
      <w:r w:rsidR="002611C6" w:rsidRPr="009310A3">
        <w:rPr>
          <w:rFonts w:ascii="Tahoma" w:hAnsi="Tahoma" w:cs="Tahoma"/>
          <w:sz w:val="24"/>
          <w:szCs w:val="24"/>
        </w:rPr>
        <w:t xml:space="preserve"> en este caso esos medios carecen de eficacia si se tiene en cuenta que la accionante se encuentra en peligro de quedar cesante en un corto tiempo, de manera que no podría acudir a esos mecanismos ordinario, lo que perjudicaría  no solo su propia subsistencia sino la de su menor hija</w:t>
      </w:r>
      <w:r w:rsidR="24B030E9" w:rsidRPr="009310A3">
        <w:rPr>
          <w:rFonts w:ascii="Tahoma" w:hAnsi="Tahoma" w:cs="Tahoma"/>
          <w:sz w:val="24"/>
          <w:szCs w:val="24"/>
        </w:rPr>
        <w:t>;</w:t>
      </w:r>
      <w:r w:rsidR="002611C6" w:rsidRPr="009310A3">
        <w:rPr>
          <w:rFonts w:ascii="Tahoma" w:hAnsi="Tahoma" w:cs="Tahoma"/>
          <w:sz w:val="24"/>
          <w:szCs w:val="24"/>
        </w:rPr>
        <w:t xml:space="preserve"> b) al estar bajo amenaza </w:t>
      </w:r>
      <w:r w:rsidR="00F7557A" w:rsidRPr="009310A3">
        <w:rPr>
          <w:rFonts w:ascii="Tahoma" w:hAnsi="Tahoma" w:cs="Tahoma"/>
          <w:sz w:val="24"/>
          <w:szCs w:val="24"/>
        </w:rPr>
        <w:t>derecho</w:t>
      </w:r>
      <w:r w:rsidR="002611C6" w:rsidRPr="009310A3">
        <w:rPr>
          <w:rFonts w:ascii="Tahoma" w:hAnsi="Tahoma" w:cs="Tahoma"/>
          <w:sz w:val="24"/>
          <w:szCs w:val="24"/>
        </w:rPr>
        <w:t>s fundamentales “</w:t>
      </w:r>
      <w:r w:rsidR="00F7557A" w:rsidRPr="009310A3">
        <w:rPr>
          <w:rFonts w:ascii="Tahoma" w:hAnsi="Tahoma" w:cs="Tahoma"/>
          <w:sz w:val="22"/>
          <w:szCs w:val="24"/>
        </w:rPr>
        <w:t>es menester acudir a criterios de interpretación que se acompasen con los postulados constitucionales</w:t>
      </w:r>
      <w:r w:rsidR="002611C6" w:rsidRPr="009310A3">
        <w:rPr>
          <w:rFonts w:ascii="Tahoma" w:hAnsi="Tahoma" w:cs="Tahoma"/>
          <w:sz w:val="24"/>
          <w:szCs w:val="24"/>
        </w:rPr>
        <w:t xml:space="preserve">” y en aplicación de estos se podría decir que aunque </w:t>
      </w:r>
      <w:r w:rsidR="00F7557A" w:rsidRPr="009310A3">
        <w:rPr>
          <w:rFonts w:ascii="Tahoma" w:hAnsi="Tahoma" w:cs="Tahoma"/>
          <w:sz w:val="24"/>
          <w:szCs w:val="24"/>
        </w:rPr>
        <w:t>el Decreto 1083 de 2015 no contempla una segunda prórroga es cierto que</w:t>
      </w:r>
      <w:r w:rsidR="002611C6" w:rsidRPr="009310A3">
        <w:rPr>
          <w:rFonts w:ascii="Tahoma" w:hAnsi="Tahoma" w:cs="Tahoma"/>
          <w:sz w:val="24"/>
          <w:szCs w:val="24"/>
        </w:rPr>
        <w:t xml:space="preserve"> en este asunto concurren circunstancia especiales que abren la posibilidad de un marco interpretativo diverso. Estas </w:t>
      </w:r>
      <w:r w:rsidR="002F5A58" w:rsidRPr="009310A3">
        <w:rPr>
          <w:rFonts w:ascii="Tahoma" w:hAnsi="Tahoma" w:cs="Tahoma"/>
          <w:sz w:val="24"/>
          <w:szCs w:val="24"/>
        </w:rPr>
        <w:t>se resumen en</w:t>
      </w:r>
      <w:r w:rsidR="002611C6" w:rsidRPr="009310A3">
        <w:rPr>
          <w:rFonts w:ascii="Tahoma" w:hAnsi="Tahoma" w:cs="Tahoma"/>
          <w:sz w:val="24"/>
          <w:szCs w:val="24"/>
        </w:rPr>
        <w:t xml:space="preserve"> la crisis sanitaria actual que ha obligado a suspensión de los términos procesales lo que llevó a que e</w:t>
      </w:r>
      <w:r w:rsidR="00F7557A" w:rsidRPr="009310A3">
        <w:rPr>
          <w:rFonts w:ascii="Tahoma" w:hAnsi="Tahoma" w:cs="Tahoma"/>
          <w:sz w:val="24"/>
          <w:szCs w:val="24"/>
        </w:rPr>
        <w:t>l Juzgado Administrativo</w:t>
      </w:r>
      <w:r w:rsidR="002611C6" w:rsidRPr="009310A3">
        <w:rPr>
          <w:rFonts w:ascii="Tahoma" w:hAnsi="Tahoma" w:cs="Tahoma"/>
          <w:sz w:val="24"/>
          <w:szCs w:val="24"/>
        </w:rPr>
        <w:t xml:space="preserve"> vinculado no haya adoptado decisión de fondo en la acción electoral ejercida frente al nombramiento de la actora en el cargo de personera de </w:t>
      </w:r>
      <w:proofErr w:type="spellStart"/>
      <w:r w:rsidR="002611C6" w:rsidRPr="009310A3">
        <w:rPr>
          <w:rFonts w:ascii="Tahoma" w:hAnsi="Tahoma" w:cs="Tahoma"/>
          <w:sz w:val="24"/>
          <w:szCs w:val="24"/>
        </w:rPr>
        <w:t>Guática</w:t>
      </w:r>
      <w:proofErr w:type="spellEnd"/>
      <w:r w:rsidR="002611C6" w:rsidRPr="009310A3">
        <w:rPr>
          <w:rFonts w:ascii="Tahoma" w:hAnsi="Tahoma" w:cs="Tahoma"/>
          <w:sz w:val="24"/>
          <w:szCs w:val="24"/>
        </w:rPr>
        <w:t xml:space="preserve"> “</w:t>
      </w:r>
      <w:r w:rsidR="002611C6" w:rsidRPr="009310A3">
        <w:rPr>
          <w:rFonts w:ascii="Tahoma" w:hAnsi="Tahoma" w:cs="Tahoma"/>
          <w:sz w:val="22"/>
          <w:szCs w:val="24"/>
        </w:rPr>
        <w:t xml:space="preserve">Una </w:t>
      </w:r>
      <w:r w:rsidR="00F7557A" w:rsidRPr="009310A3">
        <w:rPr>
          <w:rFonts w:ascii="Tahoma" w:hAnsi="Tahoma" w:cs="Tahoma"/>
          <w:sz w:val="22"/>
          <w:szCs w:val="24"/>
        </w:rPr>
        <w:t xml:space="preserve">segunda y última prórroga aclararía el panorama y permitiría que el fallo contencioso – administrativo, al menos en primera instancia, ilustrara sobre las posibilidades de éxito de las pretensiones de la Dra. </w:t>
      </w:r>
      <w:proofErr w:type="spellStart"/>
      <w:r w:rsidR="00F7557A" w:rsidRPr="009310A3">
        <w:rPr>
          <w:rFonts w:ascii="Tahoma" w:hAnsi="Tahoma" w:cs="Tahoma"/>
          <w:sz w:val="22"/>
          <w:szCs w:val="24"/>
        </w:rPr>
        <w:t>Vinasco</w:t>
      </w:r>
      <w:proofErr w:type="spellEnd"/>
      <w:r w:rsidR="00F7557A" w:rsidRPr="009310A3">
        <w:rPr>
          <w:rFonts w:ascii="Tahoma" w:hAnsi="Tahoma" w:cs="Tahoma"/>
          <w:sz w:val="22"/>
          <w:szCs w:val="24"/>
        </w:rPr>
        <w:t xml:space="preserve"> Vera, que le atañen no solo a ella sino a su hija en situación de menoridad y dependiente exclusiva de ésta</w:t>
      </w:r>
      <w:r w:rsidR="00B23720" w:rsidRPr="009310A3">
        <w:rPr>
          <w:rFonts w:ascii="Tahoma" w:hAnsi="Tahoma" w:cs="Tahoma"/>
          <w:sz w:val="22"/>
          <w:szCs w:val="24"/>
        </w:rPr>
        <w:t xml:space="preserve"> (sic)</w:t>
      </w:r>
      <w:r w:rsidR="00F7557A" w:rsidRPr="009310A3">
        <w:rPr>
          <w:rFonts w:ascii="Tahoma" w:hAnsi="Tahoma" w:cs="Tahoma"/>
          <w:sz w:val="24"/>
          <w:szCs w:val="24"/>
        </w:rPr>
        <w:t>.</w:t>
      </w:r>
      <w:r w:rsidR="00B23720" w:rsidRPr="009310A3">
        <w:rPr>
          <w:rFonts w:ascii="Tahoma" w:hAnsi="Tahoma" w:cs="Tahoma"/>
          <w:sz w:val="24"/>
          <w:szCs w:val="24"/>
        </w:rPr>
        <w:t xml:space="preserve">” La actora ocupó el primer lugar en los dos concursos en que participó, pero, reitera, podría quedarse desempleada si en ese proceso se decreta </w:t>
      </w:r>
      <w:r w:rsidR="00F7557A" w:rsidRPr="009310A3">
        <w:rPr>
          <w:rFonts w:ascii="Tahoma" w:hAnsi="Tahoma" w:cs="Tahoma"/>
          <w:sz w:val="24"/>
          <w:szCs w:val="24"/>
        </w:rPr>
        <w:t>la nulidad</w:t>
      </w:r>
      <w:r w:rsidR="00B23720" w:rsidRPr="009310A3">
        <w:rPr>
          <w:rFonts w:ascii="Tahoma" w:hAnsi="Tahoma" w:cs="Tahoma"/>
          <w:sz w:val="24"/>
          <w:szCs w:val="24"/>
        </w:rPr>
        <w:t xml:space="preserve"> de su elección y c) si bien frente a</w:t>
      </w:r>
      <w:r w:rsidR="00F7557A" w:rsidRPr="009310A3">
        <w:rPr>
          <w:rFonts w:ascii="Tahoma" w:hAnsi="Tahoma" w:cs="Tahoma"/>
          <w:sz w:val="24"/>
          <w:szCs w:val="24"/>
        </w:rPr>
        <w:t xml:space="preserve"> la persona q</w:t>
      </w:r>
      <w:r w:rsidR="00B23720" w:rsidRPr="009310A3">
        <w:rPr>
          <w:rFonts w:ascii="Tahoma" w:hAnsi="Tahoma" w:cs="Tahoma"/>
          <w:sz w:val="24"/>
          <w:szCs w:val="24"/>
        </w:rPr>
        <w:t xml:space="preserve">ue ocupó el segundo lugar en aquella </w:t>
      </w:r>
      <w:r w:rsidR="00F7557A" w:rsidRPr="009310A3">
        <w:rPr>
          <w:rFonts w:ascii="Tahoma" w:hAnsi="Tahoma" w:cs="Tahoma"/>
          <w:sz w:val="24"/>
          <w:szCs w:val="24"/>
        </w:rPr>
        <w:t xml:space="preserve">lista de elegibles nació el derecho a ser nombrado el día que se venció el plazo con el que contaba </w:t>
      </w:r>
      <w:r w:rsidR="00B23720" w:rsidRPr="009310A3">
        <w:rPr>
          <w:rFonts w:ascii="Tahoma" w:hAnsi="Tahoma" w:cs="Tahoma"/>
          <w:sz w:val="24"/>
          <w:szCs w:val="24"/>
        </w:rPr>
        <w:t>la ac</w:t>
      </w:r>
      <w:r w:rsidR="00396C34" w:rsidRPr="009310A3">
        <w:rPr>
          <w:rFonts w:ascii="Tahoma" w:hAnsi="Tahoma" w:cs="Tahoma"/>
          <w:sz w:val="24"/>
          <w:szCs w:val="24"/>
        </w:rPr>
        <w:t>cionante</w:t>
      </w:r>
      <w:r w:rsidR="00B23720" w:rsidRPr="009310A3">
        <w:rPr>
          <w:rFonts w:ascii="Tahoma" w:hAnsi="Tahoma" w:cs="Tahoma"/>
          <w:sz w:val="24"/>
          <w:szCs w:val="24"/>
        </w:rPr>
        <w:t xml:space="preserve"> </w:t>
      </w:r>
      <w:r w:rsidR="00F7557A" w:rsidRPr="009310A3">
        <w:rPr>
          <w:rFonts w:ascii="Tahoma" w:hAnsi="Tahoma" w:cs="Tahoma"/>
          <w:sz w:val="24"/>
          <w:szCs w:val="24"/>
        </w:rPr>
        <w:t xml:space="preserve">para posesionarse, </w:t>
      </w:r>
      <w:r w:rsidR="00B23720" w:rsidRPr="009310A3">
        <w:rPr>
          <w:rFonts w:ascii="Tahoma" w:hAnsi="Tahoma" w:cs="Tahoma"/>
          <w:sz w:val="24"/>
          <w:szCs w:val="24"/>
        </w:rPr>
        <w:t>en</w:t>
      </w:r>
      <w:r w:rsidR="00F7557A" w:rsidRPr="009310A3">
        <w:rPr>
          <w:rFonts w:ascii="Tahoma" w:hAnsi="Tahoma" w:cs="Tahoma"/>
          <w:sz w:val="24"/>
          <w:szCs w:val="24"/>
        </w:rPr>
        <w:t xml:space="preserve"> </w:t>
      </w:r>
      <w:r w:rsidR="00B23720" w:rsidRPr="009310A3">
        <w:rPr>
          <w:rFonts w:ascii="Tahoma" w:hAnsi="Tahoma" w:cs="Tahoma"/>
          <w:sz w:val="24"/>
          <w:szCs w:val="24"/>
        </w:rPr>
        <w:lastRenderedPageBreak/>
        <w:t>“</w:t>
      </w:r>
      <w:r w:rsidR="00F7557A" w:rsidRPr="009310A3">
        <w:rPr>
          <w:rFonts w:ascii="Tahoma" w:hAnsi="Tahoma" w:cs="Tahoma"/>
          <w:sz w:val="22"/>
          <w:szCs w:val="24"/>
        </w:rPr>
        <w:t>ejercicio de ponderación entre los derechos de la actora y el del otro profesional, la balanza se inclina a favor de la primera, porque fue quien ocupó el primer lugar en las pruebas para ocupar el cargo, o sea que le asiste un mejor derecho</w:t>
      </w:r>
      <w:r w:rsidR="00B23720" w:rsidRPr="009310A3">
        <w:rPr>
          <w:rFonts w:ascii="Tahoma" w:hAnsi="Tahoma" w:cs="Tahoma"/>
          <w:sz w:val="24"/>
          <w:szCs w:val="24"/>
        </w:rPr>
        <w:t>”</w:t>
      </w:r>
      <w:r w:rsidR="00B23720" w:rsidRPr="009310A3">
        <w:rPr>
          <w:rStyle w:val="Refdenotaalpie"/>
          <w:rFonts w:ascii="Tahoma" w:hAnsi="Tahoma" w:cs="Tahoma"/>
          <w:sz w:val="24"/>
          <w:szCs w:val="24"/>
        </w:rPr>
        <w:footnoteReference w:id="6"/>
      </w:r>
      <w:r w:rsidR="00F7557A" w:rsidRPr="009310A3">
        <w:rPr>
          <w:rFonts w:ascii="Tahoma" w:hAnsi="Tahoma" w:cs="Tahoma"/>
          <w:sz w:val="24"/>
          <w:szCs w:val="24"/>
        </w:rPr>
        <w:t>.</w:t>
      </w:r>
    </w:p>
    <w:p w:rsidR="00BD5A6F" w:rsidRPr="009310A3" w:rsidRDefault="00BD5A6F" w:rsidP="00803D9E">
      <w:pPr>
        <w:tabs>
          <w:tab w:val="left" w:pos="0"/>
        </w:tabs>
        <w:jc w:val="both"/>
        <w:rPr>
          <w:rFonts w:ascii="Tahoma" w:hAnsi="Tahoma" w:cs="Tahoma"/>
          <w:sz w:val="24"/>
          <w:szCs w:val="24"/>
        </w:rPr>
      </w:pPr>
    </w:p>
    <w:p w:rsidR="00B23720" w:rsidRPr="009310A3" w:rsidRDefault="00AE3D2E"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4</w:t>
      </w:r>
      <w:r w:rsidR="00853A48" w:rsidRPr="009310A3">
        <w:rPr>
          <w:rFonts w:ascii="Tahoma" w:hAnsi="Tahoma" w:cs="Tahoma"/>
          <w:sz w:val="24"/>
          <w:szCs w:val="24"/>
        </w:rPr>
        <w:t>. Inconforme</w:t>
      </w:r>
      <w:r w:rsidR="00B23720" w:rsidRPr="009310A3">
        <w:rPr>
          <w:rFonts w:ascii="Tahoma" w:hAnsi="Tahoma" w:cs="Tahoma"/>
          <w:sz w:val="24"/>
          <w:szCs w:val="24"/>
        </w:rPr>
        <w:t>s</w:t>
      </w:r>
      <w:r w:rsidR="00853A48" w:rsidRPr="009310A3">
        <w:rPr>
          <w:rFonts w:ascii="Tahoma" w:hAnsi="Tahoma" w:cs="Tahoma"/>
          <w:sz w:val="24"/>
          <w:szCs w:val="24"/>
        </w:rPr>
        <w:t xml:space="preserve"> con el fallo, </w:t>
      </w:r>
      <w:r w:rsidR="00B23720" w:rsidRPr="009310A3">
        <w:rPr>
          <w:rFonts w:ascii="Tahoma" w:hAnsi="Tahoma" w:cs="Tahoma"/>
          <w:sz w:val="24"/>
          <w:szCs w:val="24"/>
        </w:rPr>
        <w:t xml:space="preserve">el Comisario de Familia y el Alcalde de </w:t>
      </w:r>
      <w:proofErr w:type="spellStart"/>
      <w:r w:rsidR="00B23720" w:rsidRPr="009310A3">
        <w:rPr>
          <w:rFonts w:ascii="Tahoma" w:hAnsi="Tahoma" w:cs="Tahoma"/>
          <w:sz w:val="24"/>
          <w:szCs w:val="24"/>
        </w:rPr>
        <w:t>Quinchía</w:t>
      </w:r>
      <w:proofErr w:type="spellEnd"/>
      <w:r w:rsidR="00B23720" w:rsidRPr="009310A3">
        <w:rPr>
          <w:rFonts w:ascii="Tahoma" w:hAnsi="Tahoma" w:cs="Tahoma"/>
          <w:sz w:val="24"/>
          <w:szCs w:val="24"/>
        </w:rPr>
        <w:t xml:space="preserve"> lo impugnaron</w:t>
      </w:r>
      <w:r w:rsidR="007436FB" w:rsidRPr="009310A3">
        <w:rPr>
          <w:rFonts w:ascii="Tahoma" w:hAnsi="Tahoma" w:cs="Tahoma"/>
          <w:sz w:val="24"/>
          <w:szCs w:val="24"/>
        </w:rPr>
        <w:t>.</w:t>
      </w:r>
    </w:p>
    <w:p w:rsidR="00B23720" w:rsidRPr="009310A3" w:rsidRDefault="00B23720" w:rsidP="00803D9E">
      <w:pPr>
        <w:tabs>
          <w:tab w:val="left" w:pos="0"/>
        </w:tabs>
        <w:jc w:val="both"/>
        <w:rPr>
          <w:rFonts w:ascii="Tahoma" w:hAnsi="Tahoma" w:cs="Tahoma"/>
          <w:sz w:val="24"/>
          <w:szCs w:val="24"/>
        </w:rPr>
      </w:pPr>
    </w:p>
    <w:p w:rsidR="00B23720" w:rsidRPr="009310A3" w:rsidRDefault="00B23720"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4.1 El primero adujo que las normas que regulan la materia no contemplan la posibilidad de una segunda prórroga para la posesión en cargo público y ordenarle al ente territorial que desconozca dicho postulado podría acarrearle a esa entidad consecuencias penales</w:t>
      </w:r>
      <w:r w:rsidRPr="009310A3">
        <w:rPr>
          <w:rStyle w:val="Refdenotaalpie"/>
          <w:rFonts w:ascii="Tahoma" w:hAnsi="Tahoma" w:cs="Tahoma"/>
          <w:sz w:val="24"/>
          <w:szCs w:val="24"/>
        </w:rPr>
        <w:footnoteReference w:id="7"/>
      </w:r>
      <w:r w:rsidRPr="009310A3">
        <w:rPr>
          <w:rFonts w:ascii="Tahoma" w:hAnsi="Tahoma" w:cs="Tahoma"/>
          <w:sz w:val="24"/>
          <w:szCs w:val="24"/>
        </w:rPr>
        <w:t>.</w:t>
      </w:r>
    </w:p>
    <w:p w:rsidR="00B23720" w:rsidRPr="009310A3" w:rsidRDefault="00B23720" w:rsidP="00803D9E">
      <w:pPr>
        <w:tabs>
          <w:tab w:val="left" w:pos="0"/>
        </w:tabs>
        <w:jc w:val="both"/>
        <w:rPr>
          <w:rFonts w:ascii="Tahoma" w:hAnsi="Tahoma" w:cs="Tahoma"/>
          <w:sz w:val="24"/>
          <w:szCs w:val="24"/>
        </w:rPr>
      </w:pPr>
    </w:p>
    <w:p w:rsidR="00B23720" w:rsidRPr="009310A3" w:rsidRDefault="00B23720" w:rsidP="000431E2">
      <w:pPr>
        <w:tabs>
          <w:tab w:val="left" w:pos="0"/>
        </w:tabs>
        <w:spacing w:line="276" w:lineRule="auto"/>
        <w:jc w:val="both"/>
        <w:rPr>
          <w:rFonts w:ascii="Tahoma" w:hAnsi="Tahoma" w:cs="Tahoma"/>
          <w:sz w:val="24"/>
          <w:szCs w:val="24"/>
        </w:rPr>
      </w:pPr>
      <w:r w:rsidRPr="009310A3">
        <w:rPr>
          <w:rFonts w:ascii="Tahoma" w:hAnsi="Tahoma" w:cs="Tahoma"/>
          <w:sz w:val="24"/>
          <w:szCs w:val="24"/>
        </w:rPr>
        <w:t xml:space="preserve">4.2 El segundo argumentó que </w:t>
      </w:r>
      <w:r w:rsidR="004A284F" w:rsidRPr="009310A3">
        <w:rPr>
          <w:rFonts w:ascii="Tahoma" w:hAnsi="Tahoma" w:cs="Tahoma"/>
          <w:sz w:val="24"/>
          <w:szCs w:val="24"/>
        </w:rPr>
        <w:t xml:space="preserve">el juzgado de conocimiento tuvo por ciertas las circunstancias expuestas en la demanda para sustentar la concurrencia del perjuicio irremediable, a pesar de que dichas situaciones no fueron acreditadas. En efecto la condición de madre cabeza de hogar no se demostró y esa Alcaldía se opuso para señalar que no le constaba, pero esa controversia no </w:t>
      </w:r>
      <w:r w:rsidR="00396C34" w:rsidRPr="009310A3">
        <w:rPr>
          <w:rFonts w:ascii="Tahoma" w:hAnsi="Tahoma" w:cs="Tahoma"/>
          <w:sz w:val="24"/>
          <w:szCs w:val="24"/>
        </w:rPr>
        <w:t>objeto de debate</w:t>
      </w:r>
      <w:r w:rsidR="004A284F" w:rsidRPr="009310A3">
        <w:rPr>
          <w:rFonts w:ascii="Tahoma" w:hAnsi="Tahoma" w:cs="Tahoma"/>
          <w:sz w:val="24"/>
          <w:szCs w:val="24"/>
        </w:rPr>
        <w:t>. Reiteró que el ordenamiento jurídico no estipula la posibilidad de conceder una segunda prórroga para el nombramiento en carrera administrativa, por tanto la actuación de ese ente territorial fue la adecuada al nombrar a quien ocupó el segundo puesto en la lista de elegibles</w:t>
      </w:r>
      <w:r w:rsidR="004A284F" w:rsidRPr="009310A3">
        <w:rPr>
          <w:rStyle w:val="Refdenotaalpie"/>
          <w:rFonts w:ascii="Tahoma" w:hAnsi="Tahoma" w:cs="Tahoma"/>
          <w:sz w:val="24"/>
          <w:szCs w:val="24"/>
        </w:rPr>
        <w:footnoteReference w:id="8"/>
      </w:r>
      <w:r w:rsidR="004A284F" w:rsidRPr="009310A3">
        <w:rPr>
          <w:rFonts w:ascii="Tahoma" w:hAnsi="Tahoma" w:cs="Tahoma"/>
          <w:sz w:val="24"/>
          <w:szCs w:val="24"/>
        </w:rPr>
        <w:t xml:space="preserve">. </w:t>
      </w:r>
    </w:p>
    <w:p w:rsidR="003E4500" w:rsidRPr="009310A3" w:rsidRDefault="00B23720" w:rsidP="00803D9E">
      <w:pPr>
        <w:tabs>
          <w:tab w:val="left" w:pos="0"/>
        </w:tabs>
        <w:jc w:val="both"/>
        <w:rPr>
          <w:rFonts w:ascii="Tahoma" w:hAnsi="Tahoma" w:cs="Tahoma"/>
          <w:sz w:val="24"/>
          <w:szCs w:val="24"/>
        </w:rPr>
      </w:pPr>
      <w:r w:rsidRPr="009310A3">
        <w:rPr>
          <w:rFonts w:ascii="Tahoma" w:hAnsi="Tahoma" w:cs="Tahoma"/>
          <w:sz w:val="24"/>
          <w:szCs w:val="24"/>
        </w:rPr>
        <w:t xml:space="preserve"> </w:t>
      </w:r>
      <w:r w:rsidR="004B6564" w:rsidRPr="009310A3">
        <w:rPr>
          <w:rFonts w:ascii="Tahoma" w:hAnsi="Tahoma" w:cs="Tahoma"/>
          <w:sz w:val="24"/>
          <w:szCs w:val="24"/>
        </w:rPr>
        <w:t xml:space="preserve"> </w:t>
      </w:r>
    </w:p>
    <w:p w:rsidR="006C3A47" w:rsidRPr="009310A3" w:rsidRDefault="006C3A47" w:rsidP="000431E2">
      <w:pPr>
        <w:tabs>
          <w:tab w:val="left" w:pos="0"/>
        </w:tabs>
        <w:spacing w:line="276" w:lineRule="auto"/>
        <w:jc w:val="both"/>
        <w:rPr>
          <w:rFonts w:ascii="Tahoma" w:hAnsi="Tahoma" w:cs="Tahoma"/>
          <w:b/>
          <w:sz w:val="24"/>
          <w:szCs w:val="24"/>
        </w:rPr>
      </w:pPr>
      <w:r w:rsidRPr="009310A3">
        <w:rPr>
          <w:rFonts w:ascii="Tahoma" w:hAnsi="Tahoma" w:cs="Tahoma"/>
          <w:b/>
          <w:sz w:val="24"/>
          <w:szCs w:val="24"/>
        </w:rPr>
        <w:t xml:space="preserve">C O N S I D E R A C I O N E S </w:t>
      </w:r>
    </w:p>
    <w:p w:rsidR="00BA5C64" w:rsidRPr="00803D9E" w:rsidRDefault="00BA5C64" w:rsidP="00803D9E">
      <w:pPr>
        <w:tabs>
          <w:tab w:val="left" w:pos="0"/>
        </w:tabs>
        <w:jc w:val="both"/>
        <w:rPr>
          <w:rFonts w:ascii="Tahoma" w:hAnsi="Tahoma" w:cs="Tahoma"/>
          <w:sz w:val="24"/>
          <w:szCs w:val="24"/>
        </w:rPr>
      </w:pPr>
    </w:p>
    <w:p w:rsidR="00AA623A" w:rsidRPr="009310A3" w:rsidRDefault="00AA623A" w:rsidP="000431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9310A3">
        <w:rPr>
          <w:rFonts w:ascii="Tahoma" w:hAnsi="Tahoma" w:cs="Tahoma"/>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AA623A" w:rsidRPr="009310A3" w:rsidRDefault="00AA623A" w:rsidP="00803D9E">
      <w:pPr>
        <w:tabs>
          <w:tab w:val="left" w:pos="0"/>
        </w:tabs>
        <w:jc w:val="both"/>
        <w:rPr>
          <w:rFonts w:ascii="Tahoma" w:hAnsi="Tahoma" w:cs="Tahoma"/>
          <w:sz w:val="24"/>
          <w:szCs w:val="24"/>
        </w:rPr>
      </w:pPr>
    </w:p>
    <w:p w:rsidR="00AA623A" w:rsidRPr="009310A3" w:rsidRDefault="00AA623A" w:rsidP="000431E2">
      <w:pPr>
        <w:spacing w:line="276" w:lineRule="auto"/>
        <w:jc w:val="both"/>
        <w:rPr>
          <w:rFonts w:ascii="Tahoma" w:hAnsi="Tahoma" w:cs="Tahoma"/>
          <w:sz w:val="24"/>
          <w:szCs w:val="24"/>
        </w:rPr>
      </w:pPr>
      <w:r w:rsidRPr="009310A3">
        <w:rPr>
          <w:rFonts w:ascii="Tahoma" w:hAnsi="Tahoma" w:cs="Tahoma"/>
          <w:sz w:val="24"/>
          <w:szCs w:val="24"/>
        </w:rPr>
        <w:t xml:space="preserve">2. Corresponde a esta Sala determinar si procede la acción de tutela frente al acto administrativo por medio del cual </w:t>
      </w:r>
      <w:r w:rsidR="00411633" w:rsidRPr="009310A3">
        <w:rPr>
          <w:rFonts w:ascii="Tahoma" w:hAnsi="Tahoma" w:cs="Tahoma"/>
          <w:sz w:val="24"/>
          <w:szCs w:val="24"/>
        </w:rPr>
        <w:t xml:space="preserve">la Alcaldía de </w:t>
      </w:r>
      <w:proofErr w:type="spellStart"/>
      <w:r w:rsidR="00411633" w:rsidRPr="009310A3">
        <w:rPr>
          <w:rFonts w:ascii="Tahoma" w:hAnsi="Tahoma" w:cs="Tahoma"/>
          <w:sz w:val="24"/>
          <w:szCs w:val="24"/>
        </w:rPr>
        <w:t>Quinchía</w:t>
      </w:r>
      <w:proofErr w:type="spellEnd"/>
      <w:r w:rsidR="00411633" w:rsidRPr="009310A3">
        <w:rPr>
          <w:rFonts w:ascii="Tahoma" w:hAnsi="Tahoma" w:cs="Tahoma"/>
          <w:sz w:val="24"/>
          <w:szCs w:val="24"/>
        </w:rPr>
        <w:t xml:space="preserve"> negó la solicitud formulada por la actora para obtener se le concediera una segunda prórroga para acceder al nombramiento del cargo de Comisaria de Familia de ese municipio</w:t>
      </w:r>
      <w:r w:rsidRPr="009310A3">
        <w:rPr>
          <w:rFonts w:ascii="Tahoma" w:hAnsi="Tahoma" w:cs="Tahoma"/>
          <w:sz w:val="24"/>
          <w:szCs w:val="24"/>
        </w:rPr>
        <w:t xml:space="preserve">. De serlo, se establecerá si la demandada lesionó los derechos de que es titular </w:t>
      </w:r>
      <w:r w:rsidR="00411633" w:rsidRPr="009310A3">
        <w:rPr>
          <w:rFonts w:ascii="Tahoma" w:hAnsi="Tahoma" w:cs="Tahoma"/>
          <w:sz w:val="24"/>
          <w:szCs w:val="24"/>
        </w:rPr>
        <w:t>la demandante</w:t>
      </w:r>
      <w:r w:rsidRPr="009310A3">
        <w:rPr>
          <w:rFonts w:ascii="Tahoma" w:hAnsi="Tahoma" w:cs="Tahoma"/>
          <w:sz w:val="24"/>
          <w:szCs w:val="24"/>
        </w:rPr>
        <w:t>.</w:t>
      </w:r>
    </w:p>
    <w:p w:rsidR="00AA623A" w:rsidRPr="009310A3" w:rsidRDefault="00AA623A" w:rsidP="00803D9E">
      <w:pPr>
        <w:tabs>
          <w:tab w:val="left" w:pos="0"/>
        </w:tabs>
        <w:jc w:val="both"/>
        <w:rPr>
          <w:rFonts w:ascii="Tahoma" w:hAnsi="Tahoma" w:cs="Tahoma"/>
          <w:sz w:val="24"/>
          <w:szCs w:val="24"/>
        </w:rPr>
      </w:pPr>
    </w:p>
    <w:p w:rsidR="00411633" w:rsidRPr="009310A3" w:rsidRDefault="00411633" w:rsidP="000431E2">
      <w:pPr>
        <w:tabs>
          <w:tab w:val="left" w:pos="0"/>
        </w:tabs>
        <w:spacing w:line="276" w:lineRule="auto"/>
        <w:jc w:val="both"/>
        <w:rPr>
          <w:rFonts w:ascii="Tahoma" w:hAnsi="Tahoma" w:cs="Tahoma"/>
          <w:sz w:val="24"/>
          <w:szCs w:val="24"/>
          <w:lang w:val="es-CO"/>
        </w:rPr>
      </w:pPr>
      <w:r w:rsidRPr="009310A3">
        <w:rPr>
          <w:rFonts w:ascii="Tahoma" w:hAnsi="Tahoma" w:cs="Tahoma"/>
          <w:sz w:val="24"/>
          <w:szCs w:val="24"/>
        </w:rPr>
        <w:t xml:space="preserve">3. Antes de ello, considera la Sala preciso señalar que </w:t>
      </w:r>
      <w:r w:rsidRPr="009310A3">
        <w:rPr>
          <w:rFonts w:ascii="Tahoma" w:hAnsi="Tahoma" w:cs="Tahoma"/>
          <w:sz w:val="24"/>
          <w:szCs w:val="24"/>
          <w:lang w:val="es-CO"/>
        </w:rPr>
        <w:t xml:space="preserve">la señora Lina Marcela </w:t>
      </w:r>
      <w:proofErr w:type="spellStart"/>
      <w:r w:rsidRPr="009310A3">
        <w:rPr>
          <w:rFonts w:ascii="Tahoma" w:hAnsi="Tahoma" w:cs="Tahoma"/>
          <w:sz w:val="24"/>
          <w:szCs w:val="24"/>
          <w:lang w:val="es-CO"/>
        </w:rPr>
        <w:t>Vinasco</w:t>
      </w:r>
      <w:proofErr w:type="spellEnd"/>
      <w:r w:rsidRPr="009310A3">
        <w:rPr>
          <w:rFonts w:ascii="Tahoma" w:hAnsi="Tahoma" w:cs="Tahoma"/>
          <w:sz w:val="24"/>
          <w:szCs w:val="24"/>
          <w:lang w:val="es-CO"/>
        </w:rPr>
        <w:t xml:space="preserve"> Vera se encuentra legitimada en la causa por activa pues es la titular de los derechos que se dicen lesionados en aquel trámite administrativo. También lo está</w:t>
      </w:r>
      <w:r w:rsidR="00525390" w:rsidRPr="009310A3">
        <w:rPr>
          <w:rFonts w:ascii="Tahoma" w:hAnsi="Tahoma" w:cs="Tahoma"/>
          <w:sz w:val="24"/>
          <w:szCs w:val="24"/>
          <w:lang w:val="es-CO"/>
        </w:rPr>
        <w:t>,</w:t>
      </w:r>
      <w:r w:rsidRPr="009310A3">
        <w:rPr>
          <w:rFonts w:ascii="Tahoma" w:hAnsi="Tahoma" w:cs="Tahoma"/>
          <w:sz w:val="24"/>
          <w:szCs w:val="24"/>
          <w:lang w:val="es-CO"/>
        </w:rPr>
        <w:t xml:space="preserve"> por pasiva, la Alcaldía de </w:t>
      </w:r>
      <w:proofErr w:type="spellStart"/>
      <w:r w:rsidRPr="009310A3">
        <w:rPr>
          <w:rFonts w:ascii="Tahoma" w:hAnsi="Tahoma" w:cs="Tahoma"/>
          <w:sz w:val="24"/>
          <w:szCs w:val="24"/>
          <w:lang w:val="es-CO"/>
        </w:rPr>
        <w:t>Quinchía</w:t>
      </w:r>
      <w:proofErr w:type="spellEnd"/>
      <w:r w:rsidRPr="009310A3">
        <w:rPr>
          <w:rFonts w:ascii="Tahoma" w:hAnsi="Tahoma" w:cs="Tahoma"/>
          <w:sz w:val="24"/>
          <w:szCs w:val="24"/>
          <w:lang w:val="es-CO"/>
        </w:rPr>
        <w:t xml:space="preserve"> como ente que adelantó dicha actuación.</w:t>
      </w:r>
    </w:p>
    <w:p w:rsidR="006050C1" w:rsidRPr="00803D9E" w:rsidRDefault="006050C1" w:rsidP="00803D9E">
      <w:pPr>
        <w:tabs>
          <w:tab w:val="left" w:pos="0"/>
        </w:tabs>
        <w:jc w:val="both"/>
        <w:rPr>
          <w:rFonts w:ascii="Tahoma" w:hAnsi="Tahoma" w:cs="Tahoma"/>
          <w:sz w:val="24"/>
          <w:szCs w:val="24"/>
        </w:rPr>
      </w:pPr>
    </w:p>
    <w:p w:rsidR="00411633" w:rsidRPr="009310A3" w:rsidRDefault="00411633" w:rsidP="000431E2">
      <w:pPr>
        <w:tabs>
          <w:tab w:val="left" w:pos="0"/>
        </w:tabs>
        <w:spacing w:line="276" w:lineRule="auto"/>
        <w:jc w:val="both"/>
        <w:rPr>
          <w:rFonts w:ascii="Tahoma" w:hAnsi="Tahoma" w:cs="Tahoma"/>
          <w:sz w:val="24"/>
          <w:szCs w:val="24"/>
        </w:rPr>
      </w:pPr>
      <w:r w:rsidRPr="009310A3">
        <w:rPr>
          <w:rFonts w:ascii="Tahoma" w:hAnsi="Tahoma" w:cs="Tahoma"/>
          <w:sz w:val="24"/>
          <w:szCs w:val="24"/>
          <w:lang w:val="es-CO"/>
        </w:rPr>
        <w:t xml:space="preserve">En este punto es válido señalar que frente a las demás entidades convocadas y en especial respecto del Juzgado Séptimo Administrativo del Circuito de Pereira, cuyo competente natural para desatar tutelas en su contra sería el Tribunal Contencioso Administrativo, </w:t>
      </w:r>
      <w:r w:rsidR="00525390" w:rsidRPr="009310A3">
        <w:rPr>
          <w:rFonts w:ascii="Tahoma" w:hAnsi="Tahoma" w:cs="Tahoma"/>
          <w:sz w:val="24"/>
          <w:szCs w:val="24"/>
        </w:rPr>
        <w:t>ningún hecho se</w:t>
      </w:r>
      <w:r w:rsidRPr="009310A3">
        <w:rPr>
          <w:rFonts w:ascii="Tahoma" w:hAnsi="Tahoma" w:cs="Tahoma"/>
          <w:sz w:val="24"/>
          <w:szCs w:val="24"/>
        </w:rPr>
        <w:t xml:space="preserve"> endilgó del que se pudiera inferirse que por acción u </w:t>
      </w:r>
      <w:r w:rsidRPr="009310A3">
        <w:rPr>
          <w:rFonts w:ascii="Tahoma" w:hAnsi="Tahoma" w:cs="Tahoma"/>
          <w:sz w:val="24"/>
          <w:szCs w:val="24"/>
        </w:rPr>
        <w:lastRenderedPageBreak/>
        <w:t>omisión lesionó los derechos fundamentales. Por tanto,</w:t>
      </w:r>
      <w:r w:rsidR="00525390" w:rsidRPr="009310A3">
        <w:rPr>
          <w:rFonts w:ascii="Tahoma" w:hAnsi="Tahoma" w:cs="Tahoma"/>
          <w:sz w:val="24"/>
          <w:szCs w:val="24"/>
        </w:rPr>
        <w:t xml:space="preserve"> su</w:t>
      </w:r>
      <w:r w:rsidRPr="009310A3">
        <w:rPr>
          <w:rFonts w:ascii="Tahoma" w:hAnsi="Tahoma" w:cs="Tahoma"/>
          <w:sz w:val="24"/>
          <w:szCs w:val="24"/>
        </w:rPr>
        <w:t xml:space="preserve"> vinculación es aparente</w:t>
      </w:r>
      <w:r w:rsidRPr="009310A3">
        <w:rPr>
          <w:rFonts w:ascii="Tahoma" w:hAnsi="Tahoma" w:cs="Tahoma"/>
          <w:sz w:val="24"/>
          <w:szCs w:val="24"/>
          <w:vertAlign w:val="superscript"/>
        </w:rPr>
        <w:footnoteReference w:id="9"/>
      </w:r>
      <w:r w:rsidR="00525390" w:rsidRPr="009310A3">
        <w:rPr>
          <w:rFonts w:ascii="Tahoma" w:hAnsi="Tahoma" w:cs="Tahoma"/>
          <w:sz w:val="24"/>
          <w:szCs w:val="24"/>
        </w:rPr>
        <w:t>. E</w:t>
      </w:r>
      <w:r w:rsidRPr="009310A3">
        <w:rPr>
          <w:rFonts w:ascii="Tahoma" w:hAnsi="Tahoma" w:cs="Tahoma"/>
          <w:sz w:val="24"/>
          <w:szCs w:val="24"/>
        </w:rPr>
        <w:t xml:space="preserve">n consecuencia, la </w:t>
      </w:r>
      <w:r w:rsidR="00525390" w:rsidRPr="009310A3">
        <w:rPr>
          <w:rFonts w:ascii="Tahoma" w:hAnsi="Tahoma" w:cs="Tahoma"/>
          <w:sz w:val="24"/>
          <w:szCs w:val="24"/>
        </w:rPr>
        <w:t>convocatoria de ese despacho judicial</w:t>
      </w:r>
      <w:r w:rsidRPr="009310A3">
        <w:rPr>
          <w:rFonts w:ascii="Tahoma" w:hAnsi="Tahoma" w:cs="Tahoma"/>
          <w:sz w:val="24"/>
          <w:szCs w:val="24"/>
        </w:rPr>
        <w:t xml:space="preserve"> no modifica la competencia radicada en el juzgado de conocimiento ni la de este Tribunal para desatar la segunda instancia. </w:t>
      </w:r>
    </w:p>
    <w:p w:rsidR="00AA623A" w:rsidRPr="009310A3" w:rsidRDefault="00AA623A" w:rsidP="00803D9E">
      <w:pPr>
        <w:tabs>
          <w:tab w:val="left" w:pos="0"/>
        </w:tabs>
        <w:jc w:val="both"/>
        <w:rPr>
          <w:rFonts w:ascii="Tahoma" w:hAnsi="Tahoma" w:cs="Tahoma"/>
          <w:sz w:val="24"/>
          <w:szCs w:val="24"/>
        </w:rPr>
      </w:pPr>
    </w:p>
    <w:p w:rsidR="00AA623A" w:rsidRPr="009310A3" w:rsidRDefault="00AA623A" w:rsidP="000431E2">
      <w:pPr>
        <w:tabs>
          <w:tab w:val="left" w:pos="7788"/>
        </w:tabs>
        <w:suppressAutoHyphens/>
        <w:spacing w:line="276" w:lineRule="auto"/>
        <w:jc w:val="both"/>
        <w:rPr>
          <w:rFonts w:ascii="Tahoma" w:hAnsi="Tahoma" w:cs="Tahoma"/>
          <w:sz w:val="24"/>
          <w:szCs w:val="24"/>
        </w:rPr>
      </w:pPr>
      <w:r w:rsidRPr="009310A3">
        <w:rPr>
          <w:rFonts w:ascii="Tahoma" w:hAnsi="Tahoma" w:cs="Tahoma"/>
          <w:sz w:val="24"/>
          <w:szCs w:val="24"/>
        </w:rPr>
        <w:t>4. Es sabido que una de las características de la acción de tutela es la de constituir un instrumento jurídico de naturaleza subsidiaria y residual, en virtud a que solo se abre paso cuando el afectado carece de otros medios de defensa judicial, o cuando aún existiendo, la tutela es usada como mecanismo transitorio de inmediata aplicación para evitar un perjuicio irremediable. Por esa razón, el artículo 6º, numeral 1º del Decreto 2591 de 1991 señala como causal de improcedencia de la tutela, la existencia de otros recursos o medios de defensa judicial.</w:t>
      </w:r>
    </w:p>
    <w:p w:rsidR="00AA623A" w:rsidRPr="009310A3" w:rsidRDefault="00AA623A" w:rsidP="00803D9E">
      <w:pPr>
        <w:tabs>
          <w:tab w:val="left" w:pos="0"/>
        </w:tabs>
        <w:jc w:val="both"/>
        <w:rPr>
          <w:rFonts w:ascii="Tahoma" w:hAnsi="Tahoma" w:cs="Tahoma"/>
          <w:sz w:val="24"/>
          <w:szCs w:val="24"/>
        </w:rPr>
      </w:pPr>
    </w:p>
    <w:p w:rsidR="00AA623A" w:rsidRPr="009310A3" w:rsidRDefault="00AA623A" w:rsidP="000431E2">
      <w:pPr>
        <w:tabs>
          <w:tab w:val="left" w:pos="7788"/>
        </w:tabs>
        <w:suppressAutoHyphens/>
        <w:spacing w:line="276" w:lineRule="auto"/>
        <w:jc w:val="both"/>
        <w:rPr>
          <w:rFonts w:ascii="Tahoma" w:hAnsi="Tahoma" w:cs="Tahoma"/>
          <w:sz w:val="24"/>
          <w:szCs w:val="24"/>
          <w:lang w:val="es-ES"/>
        </w:rPr>
      </w:pPr>
      <w:r w:rsidRPr="009310A3">
        <w:rPr>
          <w:rFonts w:ascii="Tahoma" w:hAnsi="Tahoma" w:cs="Tahoma"/>
          <w:sz w:val="24"/>
          <w:szCs w:val="24"/>
          <w:lang w:val="es-ES"/>
        </w:rPr>
        <w:t>De esa manera, para la procedencia de esta excepcional acción es necesario establecer si el supuesto afectado cuenta con otro mecanismo de defensa judicial y si este resulta eficaz para protegerlo o si se está frente a un perjuicio irremediable que justifique la intervención inmediata del juez constitucional.</w:t>
      </w:r>
    </w:p>
    <w:p w:rsidR="00AA623A" w:rsidRPr="00803D9E" w:rsidRDefault="00AA623A" w:rsidP="00803D9E">
      <w:pPr>
        <w:tabs>
          <w:tab w:val="left" w:pos="0"/>
        </w:tabs>
        <w:jc w:val="both"/>
        <w:rPr>
          <w:rFonts w:ascii="Tahoma" w:hAnsi="Tahoma" w:cs="Tahoma"/>
          <w:sz w:val="24"/>
          <w:szCs w:val="24"/>
        </w:rPr>
      </w:pPr>
    </w:p>
    <w:p w:rsidR="00AA623A" w:rsidRPr="009310A3" w:rsidRDefault="00AA623A" w:rsidP="000431E2">
      <w:pPr>
        <w:tabs>
          <w:tab w:val="left" w:pos="7788"/>
        </w:tabs>
        <w:suppressAutoHyphens/>
        <w:spacing w:line="276" w:lineRule="auto"/>
        <w:jc w:val="both"/>
        <w:rPr>
          <w:rFonts w:ascii="Tahoma" w:hAnsi="Tahoma" w:cs="Tahoma"/>
          <w:sz w:val="24"/>
          <w:szCs w:val="24"/>
          <w:lang w:val="es-ES"/>
        </w:rPr>
      </w:pPr>
      <w:r w:rsidRPr="009310A3">
        <w:rPr>
          <w:rFonts w:ascii="Tahoma" w:hAnsi="Tahoma" w:cs="Tahoma"/>
          <w:sz w:val="24"/>
          <w:szCs w:val="24"/>
          <w:lang w:val="es-ES"/>
        </w:rPr>
        <w:t>Al respecto, en un caso en que también se alegaba la ilegalidad de un acto administrativo por medio de la acción de amparo, dijo la Corte Constitucional</w:t>
      </w:r>
      <w:r w:rsidRPr="009310A3">
        <w:rPr>
          <w:rStyle w:val="Refdenotaalpie"/>
          <w:rFonts w:ascii="Tahoma" w:hAnsi="Tahoma" w:cs="Tahoma"/>
          <w:sz w:val="24"/>
          <w:szCs w:val="24"/>
          <w:lang w:val="es-ES"/>
        </w:rPr>
        <w:footnoteReference w:id="10"/>
      </w:r>
      <w:r w:rsidRPr="009310A3">
        <w:rPr>
          <w:rFonts w:ascii="Tahoma" w:hAnsi="Tahoma" w:cs="Tahoma"/>
          <w:sz w:val="24"/>
          <w:szCs w:val="24"/>
          <w:lang w:val="es-ES"/>
        </w:rPr>
        <w:t>:</w:t>
      </w:r>
    </w:p>
    <w:p w:rsidR="00AA623A" w:rsidRPr="009310A3" w:rsidRDefault="00AA623A" w:rsidP="00803D9E">
      <w:pPr>
        <w:tabs>
          <w:tab w:val="left" w:pos="0"/>
        </w:tabs>
        <w:jc w:val="both"/>
        <w:rPr>
          <w:rFonts w:ascii="Tahoma" w:hAnsi="Tahoma" w:cs="Tahoma"/>
          <w:sz w:val="24"/>
          <w:szCs w:val="24"/>
        </w:rPr>
      </w:pPr>
    </w:p>
    <w:p w:rsidR="00AA623A" w:rsidRPr="009310A3" w:rsidRDefault="00AA623A" w:rsidP="000431E2">
      <w:pPr>
        <w:suppressAutoHyphens/>
        <w:ind w:left="426" w:right="420"/>
        <w:jc w:val="both"/>
        <w:rPr>
          <w:rFonts w:ascii="Tahoma" w:hAnsi="Tahoma" w:cs="Tahoma"/>
          <w:i/>
          <w:sz w:val="22"/>
          <w:szCs w:val="24"/>
          <w:lang w:val="es-ES"/>
        </w:rPr>
      </w:pPr>
      <w:r w:rsidRPr="009310A3">
        <w:rPr>
          <w:rFonts w:ascii="Tahoma" w:hAnsi="Tahoma" w:cs="Tahoma"/>
          <w:i/>
          <w:sz w:val="22"/>
          <w:szCs w:val="24"/>
          <w:lang w:val="es-CO"/>
        </w:rPr>
        <w:t>“4.5.1. El ya citado artículo 86 de la Constitución Política señala que la acción de tutela solo procederá cuando el afectado no disponga de otro medio de defensa judicial, salvo que se utilice como mecanismo transitorio para evitar un perjuicio irremediable</w:t>
      </w:r>
      <w:r w:rsidRPr="009310A3">
        <w:rPr>
          <w:rStyle w:val="Refdenotaalpie"/>
          <w:rFonts w:ascii="Tahoma" w:hAnsi="Tahoma" w:cs="Tahoma"/>
          <w:i/>
          <w:sz w:val="22"/>
          <w:szCs w:val="24"/>
          <w:lang w:val="es-CO"/>
        </w:rPr>
        <w:footnoteReference w:id="11"/>
      </w:r>
      <w:r w:rsidRPr="009310A3">
        <w:rPr>
          <w:rFonts w:ascii="Tahoma" w:hAnsi="Tahoma" w:cs="Tahoma"/>
          <w:i/>
          <w:sz w:val="22"/>
          <w:szCs w:val="24"/>
          <w:lang w:val="es-CO"/>
        </w:rPr>
        <w:t>. Esto significa que la acción de tutela tiene un carácter residual o </w:t>
      </w:r>
      <w:r w:rsidRPr="009310A3">
        <w:rPr>
          <w:rFonts w:ascii="Tahoma" w:hAnsi="Tahoma" w:cs="Tahoma"/>
          <w:i/>
          <w:iCs/>
          <w:sz w:val="22"/>
          <w:szCs w:val="24"/>
          <w:lang w:val="es-CO"/>
        </w:rPr>
        <w:t>subsidiario</w:t>
      </w:r>
      <w:r w:rsidRPr="009310A3">
        <w:rPr>
          <w:rFonts w:ascii="Tahoma" w:hAnsi="Tahoma" w:cs="Tahoma"/>
          <w:i/>
          <w:sz w:val="22"/>
          <w:szCs w:val="24"/>
          <w:lang w:val="es-CO"/>
        </w:rPr>
        <w:t>, por virtud del cual</w:t>
      </w:r>
      <w:r w:rsidRPr="009310A3">
        <w:rPr>
          <w:rFonts w:ascii="Tahoma" w:hAnsi="Tahoma" w:cs="Tahoma"/>
          <w:i/>
          <w:sz w:val="22"/>
          <w:szCs w:val="24"/>
        </w:rPr>
        <w:t> “procede de manera excepcional para el amparo de los derechos fundamentales vulnerados, por cuanto se parte del supuesto de que en un Estado Social de Derecho existen mecanismos judiciales ordinarios para asegurar su protección”</w:t>
      </w:r>
      <w:r w:rsidRPr="009310A3">
        <w:rPr>
          <w:rStyle w:val="Refdenotaalpie"/>
          <w:rFonts w:ascii="Tahoma" w:hAnsi="Tahoma" w:cs="Tahoma"/>
          <w:i/>
          <w:sz w:val="22"/>
          <w:szCs w:val="24"/>
        </w:rPr>
        <w:footnoteReference w:id="12"/>
      </w:r>
      <w:r w:rsidRPr="009310A3">
        <w:rPr>
          <w:rFonts w:ascii="Tahoma" w:hAnsi="Tahoma" w:cs="Tahoma"/>
          <w:i/>
          <w:sz w:val="22"/>
          <w:szCs w:val="24"/>
        </w:rPr>
        <w:t>.</w:t>
      </w:r>
      <w:r w:rsidRPr="009310A3">
        <w:rPr>
          <w:rFonts w:ascii="Tahoma" w:hAnsi="Tahoma" w:cs="Tahoma"/>
          <w:i/>
          <w:sz w:val="22"/>
          <w:szCs w:val="24"/>
          <w:lang w:val="es-CO"/>
        </w:rPr>
        <w:t> El carácter residual obedece a la necesidad de preservar el reparto de competencias atribuido por la Constitución y la ley a las diferentes autoridades judiciales, lo cual se sustenta en los principios constitucionales de independencia y autonomía de la actividad judicial.</w:t>
      </w:r>
    </w:p>
    <w:p w:rsidR="00AA623A" w:rsidRPr="009310A3" w:rsidRDefault="00AA623A" w:rsidP="000431E2">
      <w:pPr>
        <w:suppressAutoHyphens/>
        <w:ind w:left="426" w:right="420"/>
        <w:jc w:val="both"/>
        <w:rPr>
          <w:rFonts w:ascii="Tahoma" w:hAnsi="Tahoma" w:cs="Tahoma"/>
          <w:i/>
          <w:sz w:val="22"/>
          <w:szCs w:val="24"/>
          <w:lang w:val="es-ES"/>
        </w:rPr>
      </w:pPr>
      <w:r w:rsidRPr="009310A3">
        <w:rPr>
          <w:rFonts w:ascii="Tahoma" w:hAnsi="Tahoma" w:cs="Tahoma"/>
          <w:i/>
          <w:sz w:val="22"/>
          <w:szCs w:val="24"/>
          <w:lang w:val="es-CO"/>
        </w:rPr>
        <w:t> </w:t>
      </w:r>
    </w:p>
    <w:p w:rsidR="00AA623A" w:rsidRPr="009310A3" w:rsidRDefault="00AA623A" w:rsidP="000431E2">
      <w:pPr>
        <w:suppressAutoHyphens/>
        <w:ind w:left="426" w:right="420"/>
        <w:jc w:val="both"/>
        <w:rPr>
          <w:rFonts w:ascii="Tahoma" w:hAnsi="Tahoma" w:cs="Tahoma"/>
          <w:i/>
          <w:sz w:val="22"/>
          <w:szCs w:val="24"/>
          <w:lang w:val="es-ES"/>
        </w:rPr>
      </w:pPr>
      <w:r w:rsidRPr="009310A3">
        <w:rPr>
          <w:rFonts w:ascii="Tahoma" w:hAnsi="Tahoma" w:cs="Tahoma"/>
          <w:i/>
          <w:sz w:val="22"/>
          <w:szCs w:val="24"/>
        </w:rPr>
        <w:t>No obstante, aun existiendo otros mecanismos de defensa judicial</w:t>
      </w:r>
      <w:r w:rsidRPr="009310A3">
        <w:rPr>
          <w:rFonts w:ascii="Tahoma" w:hAnsi="Tahoma" w:cs="Tahoma"/>
          <w:i/>
          <w:sz w:val="22"/>
          <w:szCs w:val="24"/>
          <w:lang w:val="es-CO"/>
        </w:rPr>
        <w:t>, la jurisprudencia de esta Corporación ha admitido que la acción de tutela está llamada a prosperar, cuando se acredita que los mismos no son lo suficientemente idóneos para otorgar un amparo integral, o no son lo adecuadamente expeditos para evitar la ocurrencia de un perjuicio irremediable…</w:t>
      </w:r>
    </w:p>
    <w:p w:rsidR="00AA623A" w:rsidRPr="009310A3" w:rsidRDefault="00AA623A" w:rsidP="000431E2">
      <w:pPr>
        <w:suppressAutoHyphens/>
        <w:ind w:left="426" w:right="420"/>
        <w:jc w:val="both"/>
        <w:rPr>
          <w:rFonts w:ascii="Tahoma" w:hAnsi="Tahoma" w:cs="Tahoma"/>
          <w:i/>
          <w:sz w:val="22"/>
          <w:szCs w:val="24"/>
          <w:lang w:val="es-ES"/>
        </w:rPr>
      </w:pPr>
    </w:p>
    <w:p w:rsidR="00AA623A" w:rsidRPr="009310A3" w:rsidRDefault="00AA623A" w:rsidP="000431E2">
      <w:pPr>
        <w:suppressAutoHyphens/>
        <w:ind w:left="426" w:right="420"/>
        <w:jc w:val="both"/>
        <w:rPr>
          <w:rFonts w:ascii="Tahoma" w:hAnsi="Tahoma" w:cs="Tahoma"/>
          <w:i/>
          <w:sz w:val="22"/>
          <w:szCs w:val="24"/>
          <w:lang w:val="es-ES"/>
        </w:rPr>
      </w:pPr>
      <w:r w:rsidRPr="009310A3">
        <w:rPr>
          <w:rFonts w:ascii="Tahoma" w:hAnsi="Tahoma" w:cs="Tahoma"/>
          <w:i/>
          <w:sz w:val="22"/>
          <w:szCs w:val="24"/>
          <w:lang w:val="es-CO"/>
        </w:rPr>
        <w:lastRenderedPageBreak/>
        <w:t>Finalmente, reitera la Sala que, en atención a la naturaleza eminentemente subsidiaria de la acción de tutela, esta Corporación también ha establecido que la misma no está llamada a prosperar cuando a través de ella se pretenden sustituir los medios ordinarios de defensa judicial</w:t>
      </w:r>
      <w:r w:rsidRPr="009310A3">
        <w:rPr>
          <w:rStyle w:val="Refdenotaalpie"/>
          <w:rFonts w:ascii="Tahoma" w:hAnsi="Tahoma" w:cs="Tahoma"/>
          <w:i/>
          <w:sz w:val="22"/>
          <w:szCs w:val="24"/>
          <w:lang w:val="es-CO"/>
        </w:rPr>
        <w:footnoteReference w:id="13"/>
      </w:r>
      <w:r w:rsidRPr="009310A3">
        <w:rPr>
          <w:rFonts w:ascii="Tahoma" w:hAnsi="Tahoma" w:cs="Tahoma"/>
          <w:i/>
          <w:sz w:val="22"/>
          <w:szCs w:val="24"/>
          <w:lang w:val="es-CO"/>
        </w:rPr>
        <w:t>. Al respecto, la Corte ha señalado que: “no es propio de la acción de tutela el [de ser un] medio o procedimiento llamado a remplazar los procesos ordinarios o especiales, ni el de ordenamiento sustitutivo en cuanto a la fijación de los diversos ámbitos de competencia de los jueces, ni el de instancia adicional a las existentes, ya que el propósito específico de su consagración, expresamente definido en el artículo 86 de la Carta, no es otro que el de brindar a la persona protección efectiva, actual y supletoria en orden a la garantía de sus derechos constitucionales fundamentales”</w:t>
      </w:r>
      <w:r w:rsidRPr="009310A3">
        <w:rPr>
          <w:rStyle w:val="Refdenotaalpie"/>
          <w:rFonts w:ascii="Tahoma" w:hAnsi="Tahoma" w:cs="Tahoma"/>
          <w:i/>
          <w:sz w:val="22"/>
          <w:szCs w:val="24"/>
          <w:lang w:val="es-CO"/>
        </w:rPr>
        <w:footnoteReference w:id="14"/>
      </w:r>
      <w:r w:rsidRPr="009310A3">
        <w:rPr>
          <w:rFonts w:ascii="Tahoma" w:hAnsi="Tahoma" w:cs="Tahoma"/>
          <w:i/>
          <w:sz w:val="22"/>
          <w:szCs w:val="24"/>
          <w:lang w:val="es-CO"/>
        </w:rPr>
        <w:t>.</w:t>
      </w:r>
    </w:p>
    <w:p w:rsidR="00AA623A" w:rsidRPr="009310A3" w:rsidRDefault="00AA623A" w:rsidP="000431E2">
      <w:pPr>
        <w:suppressAutoHyphens/>
        <w:ind w:left="426" w:right="420"/>
        <w:jc w:val="both"/>
        <w:rPr>
          <w:rFonts w:ascii="Tahoma" w:hAnsi="Tahoma" w:cs="Tahoma"/>
          <w:i/>
          <w:sz w:val="22"/>
          <w:szCs w:val="24"/>
          <w:lang w:val="es-ES"/>
        </w:rPr>
      </w:pPr>
      <w:r w:rsidRPr="009310A3">
        <w:rPr>
          <w:rFonts w:ascii="Tahoma" w:hAnsi="Tahoma" w:cs="Tahoma"/>
          <w:i/>
          <w:sz w:val="22"/>
          <w:szCs w:val="24"/>
          <w:lang w:val="es-CO"/>
        </w:rPr>
        <w:t> </w:t>
      </w:r>
    </w:p>
    <w:p w:rsidR="00AA623A" w:rsidRPr="009310A3" w:rsidRDefault="00AA623A" w:rsidP="000431E2">
      <w:pPr>
        <w:suppressAutoHyphens/>
        <w:ind w:left="426" w:right="420"/>
        <w:jc w:val="both"/>
        <w:rPr>
          <w:rFonts w:ascii="Tahoma" w:hAnsi="Tahoma" w:cs="Tahoma"/>
          <w:i/>
          <w:sz w:val="22"/>
          <w:szCs w:val="24"/>
          <w:lang w:val="es-CO"/>
        </w:rPr>
      </w:pPr>
      <w:r w:rsidRPr="009310A3">
        <w:rPr>
          <w:rFonts w:ascii="Tahoma" w:hAnsi="Tahoma" w:cs="Tahoma"/>
          <w:i/>
          <w:sz w:val="22"/>
          <w:szCs w:val="24"/>
          <w:lang w:val="es-CO"/>
        </w:rPr>
        <w:t>4.5.4. Ahora bien, tratándose de actos administrativos particulares, esta regla general de improcedencia se mantiene, por cuanto, en principio, ellos pueden ser controlados por el juez contencioso</w:t>
      </w:r>
      <w:r w:rsidRPr="009310A3">
        <w:rPr>
          <w:rStyle w:val="Refdenotaalpie"/>
          <w:rFonts w:ascii="Tahoma" w:hAnsi="Tahoma" w:cs="Tahoma"/>
          <w:i/>
          <w:sz w:val="22"/>
          <w:szCs w:val="24"/>
          <w:lang w:val="es-CO"/>
        </w:rPr>
        <w:footnoteReference w:id="15"/>
      </w:r>
      <w:r w:rsidRPr="009310A3">
        <w:rPr>
          <w:rFonts w:ascii="Tahoma" w:hAnsi="Tahoma" w:cs="Tahoma"/>
          <w:i/>
          <w:sz w:val="22"/>
          <w:szCs w:val="24"/>
          <w:lang w:val="es-CO"/>
        </w:rPr>
        <w:t>. Al respecto, este Tribunal ha sido enfático en señalar que contra estos actos no procede la acción de tutela, por cuanto el ordenamiento jurídico establece distintos instrumentos que permiten controvertirlos, bien sea dentro de una actuación administrativa, como es el caso de las nulidades y los recursos dentro del proceso –cuando ellos son procedentes–, o por fuera de este ante la jurisdicción contencioso administrativa.”</w:t>
      </w:r>
    </w:p>
    <w:p w:rsidR="00AA623A" w:rsidRPr="00803D9E" w:rsidRDefault="00AA623A" w:rsidP="00803D9E">
      <w:pPr>
        <w:tabs>
          <w:tab w:val="left" w:pos="0"/>
        </w:tabs>
        <w:jc w:val="both"/>
        <w:rPr>
          <w:rFonts w:ascii="Tahoma" w:hAnsi="Tahoma" w:cs="Tahoma"/>
          <w:sz w:val="24"/>
          <w:szCs w:val="24"/>
        </w:rPr>
      </w:pPr>
    </w:p>
    <w:p w:rsidR="00AA623A" w:rsidRPr="009310A3" w:rsidRDefault="00AA623A" w:rsidP="000431E2">
      <w:pPr>
        <w:tabs>
          <w:tab w:val="left" w:pos="7788"/>
        </w:tabs>
        <w:suppressAutoHyphens/>
        <w:spacing w:line="276" w:lineRule="auto"/>
        <w:jc w:val="both"/>
        <w:rPr>
          <w:rFonts w:ascii="Tahoma" w:hAnsi="Tahoma" w:cs="Tahoma"/>
          <w:sz w:val="24"/>
          <w:szCs w:val="24"/>
          <w:lang w:val="es-ES"/>
        </w:rPr>
      </w:pPr>
      <w:r w:rsidRPr="009310A3">
        <w:rPr>
          <w:rFonts w:ascii="Tahoma" w:hAnsi="Tahoma" w:cs="Tahoma"/>
          <w:sz w:val="24"/>
          <w:szCs w:val="24"/>
          <w:lang w:val="es-ES"/>
        </w:rPr>
        <w:t xml:space="preserve">Así las cosas, puede entonces concluirse que en principio es la jurisdicción contenciosa administrativa la competente para conocer de los procesos en que se controviertan actuaciones de la administración y no la acción de tutela, salvo de encontrarse el peticionario frente a un perjuicio irremediable. </w:t>
      </w:r>
    </w:p>
    <w:p w:rsidR="00AA623A" w:rsidRPr="00803D9E" w:rsidRDefault="00AA623A" w:rsidP="00803D9E">
      <w:pPr>
        <w:tabs>
          <w:tab w:val="left" w:pos="0"/>
        </w:tabs>
        <w:jc w:val="both"/>
        <w:rPr>
          <w:rFonts w:ascii="Tahoma" w:hAnsi="Tahoma" w:cs="Tahoma"/>
          <w:sz w:val="24"/>
          <w:szCs w:val="24"/>
        </w:rPr>
      </w:pPr>
      <w:r w:rsidRPr="00803D9E">
        <w:rPr>
          <w:rFonts w:ascii="Tahoma" w:hAnsi="Tahoma" w:cs="Tahoma"/>
          <w:sz w:val="24"/>
          <w:szCs w:val="24"/>
        </w:rPr>
        <w:t> </w:t>
      </w:r>
    </w:p>
    <w:p w:rsidR="00AA623A" w:rsidRPr="009310A3" w:rsidRDefault="00AA623A" w:rsidP="000431E2">
      <w:pPr>
        <w:pStyle w:val="sangria"/>
        <w:tabs>
          <w:tab w:val="left" w:pos="7788"/>
        </w:tabs>
        <w:spacing w:before="0" w:beforeAutospacing="0" w:after="0" w:afterAutospacing="0" w:line="276" w:lineRule="auto"/>
        <w:jc w:val="both"/>
        <w:rPr>
          <w:rFonts w:ascii="Tahoma" w:hAnsi="Tahoma" w:cs="Tahoma"/>
          <w:shd w:val="clear" w:color="auto" w:fill="FFFFFF"/>
        </w:rPr>
      </w:pPr>
      <w:r w:rsidRPr="009310A3">
        <w:rPr>
          <w:rFonts w:ascii="Tahoma" w:hAnsi="Tahoma" w:cs="Tahoma"/>
          <w:shd w:val="clear" w:color="auto" w:fill="FFFFFF"/>
        </w:rPr>
        <w:t xml:space="preserve">5. Las pruebas allegadas al expediente, que obran en el cuaderno No. 1, acreditan los siguientes hechos: </w:t>
      </w:r>
    </w:p>
    <w:p w:rsidR="00AA623A" w:rsidRPr="009310A3" w:rsidRDefault="00AA623A" w:rsidP="00803D9E">
      <w:pPr>
        <w:tabs>
          <w:tab w:val="left" w:pos="0"/>
        </w:tabs>
        <w:jc w:val="both"/>
        <w:rPr>
          <w:rFonts w:ascii="Tahoma" w:hAnsi="Tahoma" w:cs="Tahoma"/>
          <w:sz w:val="24"/>
          <w:szCs w:val="24"/>
          <w:lang w:val="es-ES"/>
        </w:rPr>
      </w:pPr>
    </w:p>
    <w:p w:rsidR="00AA623A" w:rsidRPr="009310A3" w:rsidRDefault="00AA623A" w:rsidP="000431E2">
      <w:pPr>
        <w:overflowPunct/>
        <w:spacing w:line="276" w:lineRule="auto"/>
        <w:jc w:val="both"/>
        <w:textAlignment w:val="auto"/>
        <w:rPr>
          <w:rFonts w:ascii="Tahoma" w:hAnsi="Tahoma" w:cs="Tahoma"/>
          <w:sz w:val="24"/>
          <w:szCs w:val="24"/>
          <w:lang w:val="es-ES"/>
        </w:rPr>
      </w:pPr>
      <w:r w:rsidRPr="009310A3">
        <w:rPr>
          <w:rFonts w:ascii="Tahoma" w:hAnsi="Tahoma" w:cs="Tahoma"/>
          <w:sz w:val="24"/>
          <w:szCs w:val="24"/>
          <w:lang w:val="es-ES"/>
        </w:rPr>
        <w:t xml:space="preserve">5.1 </w:t>
      </w:r>
      <w:r w:rsidRPr="009310A3">
        <w:rPr>
          <w:rFonts w:ascii="Tahoma" w:hAnsi="Tahoma" w:cs="Tahoma"/>
          <w:sz w:val="24"/>
          <w:szCs w:val="24"/>
        </w:rPr>
        <w:t xml:space="preserve">Mediante </w:t>
      </w:r>
      <w:r w:rsidR="00411633" w:rsidRPr="009310A3">
        <w:rPr>
          <w:rFonts w:ascii="Tahoma" w:hAnsi="Tahoma" w:cs="Tahoma"/>
          <w:sz w:val="24"/>
          <w:szCs w:val="24"/>
        </w:rPr>
        <w:t xml:space="preserve">Decreto 070 del 9 de marzo de 2020 el Alcalde de </w:t>
      </w:r>
      <w:proofErr w:type="spellStart"/>
      <w:r w:rsidR="00411633" w:rsidRPr="009310A3">
        <w:rPr>
          <w:rFonts w:ascii="Tahoma" w:hAnsi="Tahoma" w:cs="Tahoma"/>
          <w:sz w:val="24"/>
          <w:szCs w:val="24"/>
        </w:rPr>
        <w:t>Quinchía</w:t>
      </w:r>
      <w:proofErr w:type="spellEnd"/>
      <w:r w:rsidR="00411633" w:rsidRPr="009310A3">
        <w:rPr>
          <w:rFonts w:ascii="Tahoma" w:hAnsi="Tahoma" w:cs="Tahoma"/>
          <w:sz w:val="24"/>
          <w:szCs w:val="24"/>
        </w:rPr>
        <w:t xml:space="preserve"> nombró en período de prueba para el cargo de Comisaria de Familia de esa localidad a la señora</w:t>
      </w:r>
      <w:r w:rsidR="00411633" w:rsidRPr="009310A3">
        <w:rPr>
          <w:rFonts w:ascii="Tahoma" w:hAnsi="Tahoma" w:cs="Tahoma"/>
          <w:sz w:val="24"/>
          <w:szCs w:val="24"/>
          <w:lang w:val="es-CO"/>
        </w:rPr>
        <w:t xml:space="preserve"> Lina Marcela </w:t>
      </w:r>
      <w:proofErr w:type="spellStart"/>
      <w:r w:rsidR="00411633" w:rsidRPr="009310A3">
        <w:rPr>
          <w:rFonts w:ascii="Tahoma" w:hAnsi="Tahoma" w:cs="Tahoma"/>
          <w:sz w:val="24"/>
          <w:szCs w:val="24"/>
          <w:lang w:val="es-CO"/>
        </w:rPr>
        <w:t>Vinasco</w:t>
      </w:r>
      <w:proofErr w:type="spellEnd"/>
      <w:r w:rsidR="00411633" w:rsidRPr="009310A3">
        <w:rPr>
          <w:rFonts w:ascii="Tahoma" w:hAnsi="Tahoma" w:cs="Tahoma"/>
          <w:sz w:val="24"/>
          <w:szCs w:val="24"/>
          <w:lang w:val="es-CO"/>
        </w:rPr>
        <w:t xml:space="preserve"> Vera</w:t>
      </w:r>
      <w:r w:rsidR="437184B4" w:rsidRPr="009310A3">
        <w:rPr>
          <w:rFonts w:ascii="Tahoma" w:hAnsi="Tahoma" w:cs="Tahoma"/>
          <w:sz w:val="24"/>
          <w:szCs w:val="24"/>
          <w:lang w:val="es-CO"/>
        </w:rPr>
        <w:t>,</w:t>
      </w:r>
      <w:r w:rsidR="00411633" w:rsidRPr="009310A3">
        <w:rPr>
          <w:rFonts w:ascii="Tahoma" w:hAnsi="Tahoma" w:cs="Tahoma"/>
          <w:sz w:val="24"/>
          <w:szCs w:val="24"/>
          <w:lang w:val="es-CO"/>
        </w:rPr>
        <w:t xml:space="preserve"> quien ocupó el primer puesto de la lista de elegibles, dentro de</w:t>
      </w:r>
      <w:r w:rsidR="2F0CF1F3" w:rsidRPr="009310A3">
        <w:rPr>
          <w:rFonts w:ascii="Tahoma" w:hAnsi="Tahoma" w:cs="Tahoma"/>
          <w:sz w:val="24"/>
          <w:szCs w:val="24"/>
          <w:lang w:val="es-CO"/>
        </w:rPr>
        <w:t xml:space="preserve"> la</w:t>
      </w:r>
      <w:r w:rsidR="00411633" w:rsidRPr="009310A3">
        <w:rPr>
          <w:rFonts w:ascii="Tahoma" w:hAnsi="Tahoma" w:cs="Tahoma"/>
          <w:sz w:val="24"/>
          <w:szCs w:val="24"/>
          <w:lang w:val="es-CO"/>
        </w:rPr>
        <w:t xml:space="preserve"> convocatoria abierta para proveer la vacancia de ese empleo</w:t>
      </w:r>
      <w:r w:rsidRPr="009310A3">
        <w:rPr>
          <w:rStyle w:val="Refdenotaalpie"/>
          <w:rFonts w:ascii="Tahoma" w:hAnsi="Tahoma" w:cs="Tahoma"/>
          <w:sz w:val="24"/>
          <w:szCs w:val="24"/>
          <w:lang w:val="es-ES"/>
        </w:rPr>
        <w:footnoteReference w:id="16"/>
      </w:r>
      <w:r w:rsidRPr="009310A3">
        <w:rPr>
          <w:rFonts w:ascii="Tahoma" w:hAnsi="Tahoma" w:cs="Tahoma"/>
          <w:sz w:val="24"/>
          <w:szCs w:val="24"/>
          <w:lang w:val="es-ES"/>
        </w:rPr>
        <w:t xml:space="preserve">. </w:t>
      </w:r>
    </w:p>
    <w:p w:rsidR="00AA623A" w:rsidRPr="009310A3" w:rsidRDefault="00AA623A" w:rsidP="00803D9E">
      <w:pPr>
        <w:tabs>
          <w:tab w:val="left" w:pos="0"/>
        </w:tabs>
        <w:jc w:val="both"/>
        <w:rPr>
          <w:rFonts w:ascii="Tahoma" w:hAnsi="Tahoma" w:cs="Tahoma"/>
          <w:sz w:val="24"/>
          <w:szCs w:val="24"/>
        </w:rPr>
      </w:pPr>
    </w:p>
    <w:p w:rsidR="00AA623A" w:rsidRPr="009310A3" w:rsidRDefault="00AA623A" w:rsidP="000431E2">
      <w:pPr>
        <w:overflowPunct/>
        <w:spacing w:line="276" w:lineRule="auto"/>
        <w:jc w:val="both"/>
        <w:textAlignment w:val="auto"/>
        <w:rPr>
          <w:rFonts w:ascii="Tahoma" w:hAnsi="Tahoma" w:cs="Tahoma"/>
          <w:sz w:val="24"/>
          <w:szCs w:val="24"/>
          <w:lang w:val="es-ES"/>
        </w:rPr>
      </w:pPr>
      <w:r w:rsidRPr="009310A3">
        <w:rPr>
          <w:rFonts w:ascii="Tahoma" w:hAnsi="Tahoma" w:cs="Tahoma"/>
          <w:sz w:val="24"/>
          <w:szCs w:val="24"/>
          <w:lang w:val="es-ES"/>
        </w:rPr>
        <w:t>5.2</w:t>
      </w:r>
      <w:r w:rsidR="00411633" w:rsidRPr="009310A3">
        <w:rPr>
          <w:rFonts w:ascii="Tahoma" w:hAnsi="Tahoma" w:cs="Tahoma"/>
          <w:sz w:val="24"/>
          <w:szCs w:val="24"/>
          <w:lang w:val="es-ES"/>
        </w:rPr>
        <w:t xml:space="preserve"> El 19 del citado mes </w:t>
      </w:r>
      <w:r w:rsidR="00B4513C" w:rsidRPr="009310A3">
        <w:rPr>
          <w:rFonts w:ascii="Tahoma" w:hAnsi="Tahoma" w:cs="Tahoma"/>
          <w:sz w:val="24"/>
          <w:szCs w:val="24"/>
          <w:lang w:val="es-ES"/>
        </w:rPr>
        <w:t xml:space="preserve">la </w:t>
      </w:r>
      <w:r w:rsidR="00B4513C" w:rsidRPr="009310A3">
        <w:rPr>
          <w:rFonts w:ascii="Tahoma" w:hAnsi="Tahoma" w:cs="Tahoma"/>
          <w:sz w:val="24"/>
          <w:szCs w:val="24"/>
        </w:rPr>
        <w:t>señora</w:t>
      </w:r>
      <w:r w:rsidR="00B4513C" w:rsidRPr="009310A3">
        <w:rPr>
          <w:rFonts w:ascii="Tahoma" w:hAnsi="Tahoma" w:cs="Tahoma"/>
          <w:sz w:val="24"/>
          <w:szCs w:val="24"/>
          <w:lang w:val="es-CO"/>
        </w:rPr>
        <w:t xml:space="preserve"> Lina Marcela </w:t>
      </w:r>
      <w:proofErr w:type="spellStart"/>
      <w:r w:rsidR="00B4513C" w:rsidRPr="009310A3">
        <w:rPr>
          <w:rFonts w:ascii="Tahoma" w:hAnsi="Tahoma" w:cs="Tahoma"/>
          <w:sz w:val="24"/>
          <w:szCs w:val="24"/>
          <w:lang w:val="es-CO"/>
        </w:rPr>
        <w:t>Vinasco</w:t>
      </w:r>
      <w:proofErr w:type="spellEnd"/>
      <w:r w:rsidR="00B4513C" w:rsidRPr="009310A3">
        <w:rPr>
          <w:rFonts w:ascii="Tahoma" w:hAnsi="Tahoma" w:cs="Tahoma"/>
          <w:sz w:val="24"/>
          <w:szCs w:val="24"/>
          <w:lang w:val="es-CO"/>
        </w:rPr>
        <w:t xml:space="preserve"> Vera aceptó la designación y solicitó se prorrogara</w:t>
      </w:r>
      <w:r w:rsidR="00525390" w:rsidRPr="009310A3">
        <w:rPr>
          <w:rFonts w:ascii="Tahoma" w:hAnsi="Tahoma" w:cs="Tahoma"/>
          <w:sz w:val="24"/>
          <w:szCs w:val="24"/>
          <w:lang w:val="es-CO"/>
        </w:rPr>
        <w:t xml:space="preserve"> el plazo</w:t>
      </w:r>
      <w:r w:rsidR="00B4513C" w:rsidRPr="009310A3">
        <w:rPr>
          <w:rFonts w:ascii="Tahoma" w:hAnsi="Tahoma" w:cs="Tahoma"/>
          <w:sz w:val="24"/>
          <w:szCs w:val="24"/>
          <w:lang w:val="es-CO"/>
        </w:rPr>
        <w:t xml:space="preserve"> para posesionarse</w:t>
      </w:r>
      <w:r w:rsidRPr="009310A3">
        <w:rPr>
          <w:rStyle w:val="Refdenotaalpie"/>
          <w:rFonts w:ascii="Tahoma" w:hAnsi="Tahoma" w:cs="Tahoma"/>
          <w:sz w:val="24"/>
          <w:szCs w:val="24"/>
          <w:lang w:val="es-ES"/>
        </w:rPr>
        <w:footnoteReference w:id="17"/>
      </w:r>
      <w:r w:rsidRPr="009310A3">
        <w:rPr>
          <w:rFonts w:ascii="Tahoma" w:hAnsi="Tahoma" w:cs="Tahoma"/>
          <w:sz w:val="24"/>
          <w:szCs w:val="24"/>
          <w:lang w:val="es-ES"/>
        </w:rPr>
        <w:t>.</w:t>
      </w:r>
    </w:p>
    <w:p w:rsidR="00AA623A" w:rsidRPr="009310A3" w:rsidRDefault="00AA623A" w:rsidP="00803D9E">
      <w:pPr>
        <w:tabs>
          <w:tab w:val="left" w:pos="0"/>
        </w:tabs>
        <w:jc w:val="both"/>
        <w:rPr>
          <w:rFonts w:ascii="Tahoma" w:hAnsi="Tahoma" w:cs="Tahoma"/>
          <w:sz w:val="24"/>
          <w:szCs w:val="24"/>
        </w:rPr>
      </w:pPr>
    </w:p>
    <w:p w:rsidR="00AA623A" w:rsidRPr="009310A3" w:rsidRDefault="00B4513C" w:rsidP="000431E2">
      <w:pPr>
        <w:spacing w:line="276" w:lineRule="auto"/>
        <w:jc w:val="both"/>
        <w:rPr>
          <w:rFonts w:ascii="Tahoma" w:hAnsi="Tahoma" w:cs="Tahoma"/>
          <w:sz w:val="24"/>
          <w:szCs w:val="24"/>
        </w:rPr>
      </w:pPr>
      <w:r w:rsidRPr="009310A3">
        <w:rPr>
          <w:rFonts w:ascii="Tahoma" w:hAnsi="Tahoma" w:cs="Tahoma"/>
          <w:sz w:val="24"/>
          <w:szCs w:val="24"/>
        </w:rPr>
        <w:t>5.4 A esa petición de prórroga se accedió</w:t>
      </w:r>
      <w:r w:rsidR="62D8D90E" w:rsidRPr="009310A3">
        <w:rPr>
          <w:rFonts w:ascii="Tahoma" w:hAnsi="Tahoma" w:cs="Tahoma"/>
          <w:sz w:val="24"/>
          <w:szCs w:val="24"/>
        </w:rPr>
        <w:t>, tal como se le informó en o</w:t>
      </w:r>
      <w:r w:rsidRPr="009310A3">
        <w:rPr>
          <w:rFonts w:ascii="Tahoma" w:hAnsi="Tahoma" w:cs="Tahoma"/>
          <w:sz w:val="24"/>
          <w:szCs w:val="24"/>
        </w:rPr>
        <w:t>ficio del 13 de abril pasado</w:t>
      </w:r>
      <w:r w:rsidRPr="009310A3">
        <w:rPr>
          <w:rStyle w:val="Refdenotaalpie"/>
          <w:rFonts w:ascii="Tahoma" w:hAnsi="Tahoma" w:cs="Tahoma"/>
          <w:sz w:val="24"/>
          <w:szCs w:val="24"/>
          <w:lang w:val="es-ES"/>
        </w:rPr>
        <w:footnoteReference w:id="18"/>
      </w:r>
      <w:r w:rsidRPr="009310A3">
        <w:rPr>
          <w:rFonts w:ascii="Tahoma" w:hAnsi="Tahoma" w:cs="Tahoma"/>
          <w:sz w:val="24"/>
          <w:szCs w:val="24"/>
        </w:rPr>
        <w:t>.</w:t>
      </w:r>
      <w:r w:rsidR="00AA623A" w:rsidRPr="009310A3">
        <w:rPr>
          <w:rFonts w:ascii="Tahoma" w:hAnsi="Tahoma" w:cs="Tahoma"/>
          <w:sz w:val="24"/>
          <w:szCs w:val="24"/>
        </w:rPr>
        <w:t xml:space="preserve">  </w:t>
      </w:r>
    </w:p>
    <w:p w:rsidR="00B4513C" w:rsidRPr="009310A3" w:rsidRDefault="00B4513C" w:rsidP="00803D9E">
      <w:pPr>
        <w:tabs>
          <w:tab w:val="left" w:pos="0"/>
        </w:tabs>
        <w:jc w:val="both"/>
        <w:rPr>
          <w:rFonts w:ascii="Tahoma" w:hAnsi="Tahoma" w:cs="Tahoma"/>
          <w:sz w:val="24"/>
          <w:szCs w:val="24"/>
        </w:rPr>
      </w:pPr>
    </w:p>
    <w:p w:rsidR="00B4513C" w:rsidRPr="009310A3" w:rsidRDefault="00B4513C" w:rsidP="000431E2">
      <w:pPr>
        <w:spacing w:line="276" w:lineRule="auto"/>
        <w:jc w:val="both"/>
        <w:rPr>
          <w:rFonts w:ascii="Tahoma" w:hAnsi="Tahoma" w:cs="Tahoma"/>
          <w:sz w:val="24"/>
          <w:szCs w:val="24"/>
        </w:rPr>
      </w:pPr>
      <w:r w:rsidRPr="009310A3">
        <w:rPr>
          <w:rFonts w:ascii="Tahoma" w:hAnsi="Tahoma" w:cs="Tahoma"/>
          <w:sz w:val="24"/>
          <w:szCs w:val="24"/>
        </w:rPr>
        <w:lastRenderedPageBreak/>
        <w:t>5.5 El 11 de agosto siguiente</w:t>
      </w:r>
      <w:r w:rsidR="2D19A732" w:rsidRPr="009310A3">
        <w:rPr>
          <w:rFonts w:ascii="Tahoma" w:hAnsi="Tahoma" w:cs="Tahoma"/>
          <w:sz w:val="24"/>
          <w:szCs w:val="24"/>
        </w:rPr>
        <w:t>,</w:t>
      </w:r>
      <w:r w:rsidRPr="009310A3">
        <w:rPr>
          <w:rFonts w:ascii="Tahoma" w:hAnsi="Tahoma" w:cs="Tahoma"/>
          <w:sz w:val="24"/>
          <w:szCs w:val="24"/>
        </w:rPr>
        <w:t xml:space="preserve"> la actora pidió se suspendieran los términos o se ampliara la prórroga inicialmente concedida con sustento en que </w:t>
      </w:r>
      <w:r w:rsidRPr="009310A3">
        <w:rPr>
          <w:rFonts w:ascii="Tahoma" w:hAnsi="Tahoma" w:cs="Tahoma"/>
          <w:i/>
          <w:iCs/>
          <w:sz w:val="24"/>
          <w:szCs w:val="24"/>
        </w:rPr>
        <w:t>“</w:t>
      </w:r>
      <w:r w:rsidRPr="009310A3">
        <w:rPr>
          <w:rFonts w:ascii="Tahoma" w:hAnsi="Tahoma" w:cs="Tahoma"/>
          <w:i/>
          <w:iCs/>
          <w:sz w:val="22"/>
          <w:szCs w:val="24"/>
        </w:rPr>
        <w:t xml:space="preserve">Actualmente me desempeño como Personera Municipal en </w:t>
      </w:r>
      <w:proofErr w:type="spellStart"/>
      <w:r w:rsidRPr="009310A3">
        <w:rPr>
          <w:rFonts w:ascii="Tahoma" w:hAnsi="Tahoma" w:cs="Tahoma"/>
          <w:i/>
          <w:iCs/>
          <w:sz w:val="22"/>
          <w:szCs w:val="24"/>
        </w:rPr>
        <w:t>Guatica</w:t>
      </w:r>
      <w:proofErr w:type="spellEnd"/>
      <w:r w:rsidRPr="009310A3">
        <w:rPr>
          <w:rFonts w:ascii="Tahoma" w:hAnsi="Tahoma" w:cs="Tahoma"/>
          <w:i/>
          <w:iCs/>
          <w:sz w:val="22"/>
          <w:szCs w:val="24"/>
        </w:rPr>
        <w:t xml:space="preserve"> (sic)… cargo para el que fui nombrada y posesionada el día 28 de febrero del 2020. 4. A raíz del mencionado nombramiento la persona que quedo (sic) en segundo lugar en la lista de elegibles interpuso ante el juzgado séptimo administrativo del circuito de Pereira, el medio de control de nulidad electoral. 5. Conforme a lo anterior, y una vez notificada sobre el decreto mediante el cual fui nombrada en periodo de prueba, el 19 de marzo del 2020 solicité se concediera prórroga para la posesión del cargo por el termino de 90 días, de conformidad con lo estipulado en el decreto 1083 y a fin de contar con el tiempo suficiente para que se resolviera la situación judicial sobre el medio de control de nulidad electoral. 6. No obstante, y sin tener la posibilidad de preverlo desde el mismo mes de marzo el consejo superior de la judicatura decide suspender términos para todos los procesos judiciales en curso, debido a la declaratoria de emergencia sanitaria por el covid-19. 7. En este orden de ideas y mediante acuerdo PCSJA20-11581 el consejo superior de la judicatura ordena el levantamiento de la suspensión de términos judiciales a partir del 1 de julio del 2020 y por obvias razones a la fecha no se ha emitido fallo sobre el proceso que de (sic) adelanta en contra del decreto de posesión, para la personería Municipal. 8. Aunado a lo anterior, el inciso segundo del parágrafo único del artículo 264 constitucional, indica que el termino para decidir la acción electoral para los casos de única instancia, no podrá exceder de seis (6) meses, por tanto y bajo la premisa de que los términos no hubiesen sido suspendidos, muy seguramente en este momento ya estaría resulta la mencionada situación y en efecto hubiese podido posesionarme o renunciar al cargo de la comisaria de familia. 9. En concordancia a lo anterior, debido a la situación de la pandemia se han visto afectados y obstaculizados muchos procesos sociales, económicos, administrativos y judiciales, razón por la cual, la suscrita no podría asumir la carga de renunciar a un cargo de carrera administrativa, por un escenario que no podía ser previsto por ninguna entidad y mucho menos por ninguna persona, pues con ocasión al vencimiento de la prorroga inicialmente otorgada, el próximo 27 de agosto, cualquier decisión que tome sin tener resulta la situación legal que cursa en el juzgado, sería una decisión tomada bajo presión y viciada en el consentimiento por falta de voluntad. 10. Haciendo claridad que en el evento en que la acción electoral sea fallada en mi contra y a su vez, haya tenido que renunciar al cargo de la comisaria de familia, se causaría un perjuicio irremediable a mi familia al quedar desempleada, toda vez que soy madre cabeza de familia y tengo bajo mi cargo una menor de edad</w:t>
      </w:r>
      <w:r w:rsidRPr="009310A3">
        <w:rPr>
          <w:rFonts w:ascii="Tahoma" w:hAnsi="Tahoma" w:cs="Tahoma"/>
          <w:i/>
          <w:iCs/>
          <w:sz w:val="24"/>
          <w:szCs w:val="24"/>
        </w:rPr>
        <w:t>.</w:t>
      </w:r>
      <w:r w:rsidRPr="009310A3">
        <w:rPr>
          <w:rFonts w:ascii="Tahoma" w:hAnsi="Tahoma" w:cs="Tahoma"/>
          <w:iCs/>
          <w:sz w:val="24"/>
          <w:szCs w:val="24"/>
        </w:rPr>
        <w:t>”</w:t>
      </w:r>
      <w:r w:rsidRPr="009310A3">
        <w:rPr>
          <w:rStyle w:val="Refdenotaalpie"/>
          <w:rFonts w:ascii="Tahoma" w:hAnsi="Tahoma" w:cs="Tahoma"/>
          <w:i/>
          <w:iCs/>
          <w:sz w:val="24"/>
          <w:szCs w:val="24"/>
          <w:lang w:val="es-ES"/>
        </w:rPr>
        <w:footnoteReference w:id="19"/>
      </w:r>
      <w:r w:rsidRPr="009310A3">
        <w:rPr>
          <w:rFonts w:ascii="Tahoma" w:hAnsi="Tahoma" w:cs="Tahoma"/>
          <w:i/>
          <w:iCs/>
          <w:sz w:val="24"/>
          <w:szCs w:val="24"/>
        </w:rPr>
        <w:t>.</w:t>
      </w:r>
    </w:p>
    <w:p w:rsidR="00AA623A" w:rsidRPr="009310A3" w:rsidRDefault="00AA623A" w:rsidP="00803D9E">
      <w:pPr>
        <w:tabs>
          <w:tab w:val="left" w:pos="0"/>
        </w:tabs>
        <w:jc w:val="both"/>
        <w:rPr>
          <w:rFonts w:ascii="Tahoma" w:hAnsi="Tahoma" w:cs="Tahoma"/>
          <w:sz w:val="24"/>
          <w:szCs w:val="24"/>
        </w:rPr>
      </w:pPr>
    </w:p>
    <w:p w:rsidR="00AA623A" w:rsidRPr="009310A3" w:rsidRDefault="00AA623A" w:rsidP="000431E2">
      <w:pPr>
        <w:spacing w:line="276" w:lineRule="auto"/>
        <w:jc w:val="both"/>
        <w:rPr>
          <w:rFonts w:ascii="Tahoma" w:hAnsi="Tahoma" w:cs="Tahoma"/>
          <w:sz w:val="24"/>
          <w:szCs w:val="24"/>
        </w:rPr>
      </w:pPr>
      <w:r w:rsidRPr="009310A3">
        <w:rPr>
          <w:rFonts w:ascii="Tahoma" w:hAnsi="Tahoma" w:cs="Tahoma"/>
          <w:sz w:val="24"/>
          <w:szCs w:val="24"/>
        </w:rPr>
        <w:t xml:space="preserve">5.4 Mediante </w:t>
      </w:r>
      <w:r w:rsidR="00B4513C" w:rsidRPr="009310A3">
        <w:rPr>
          <w:rFonts w:ascii="Tahoma" w:hAnsi="Tahoma" w:cs="Tahoma"/>
          <w:sz w:val="24"/>
          <w:szCs w:val="24"/>
        </w:rPr>
        <w:t xml:space="preserve">oficio del 27 de agosto último el Alcalde de </w:t>
      </w:r>
      <w:proofErr w:type="spellStart"/>
      <w:r w:rsidR="00B4513C" w:rsidRPr="009310A3">
        <w:rPr>
          <w:rFonts w:ascii="Tahoma" w:hAnsi="Tahoma" w:cs="Tahoma"/>
          <w:sz w:val="24"/>
          <w:szCs w:val="24"/>
        </w:rPr>
        <w:t>Quinchía</w:t>
      </w:r>
      <w:proofErr w:type="spellEnd"/>
      <w:r w:rsidR="00AB368B" w:rsidRPr="009310A3">
        <w:rPr>
          <w:rFonts w:ascii="Tahoma" w:hAnsi="Tahoma" w:cs="Tahoma"/>
          <w:sz w:val="24"/>
          <w:szCs w:val="24"/>
        </w:rPr>
        <w:t xml:space="preserve"> </w:t>
      </w:r>
      <w:r w:rsidR="25370B00" w:rsidRPr="009310A3">
        <w:rPr>
          <w:rFonts w:ascii="Tahoma" w:hAnsi="Tahoma" w:cs="Tahoma"/>
          <w:sz w:val="24"/>
          <w:szCs w:val="24"/>
        </w:rPr>
        <w:t xml:space="preserve">le informó sobre la negativa en </w:t>
      </w:r>
      <w:r w:rsidR="00AB368B" w:rsidRPr="009310A3">
        <w:rPr>
          <w:rFonts w:ascii="Tahoma" w:hAnsi="Tahoma" w:cs="Tahoma"/>
          <w:sz w:val="24"/>
          <w:szCs w:val="24"/>
        </w:rPr>
        <w:t>acceder a esa solicitud. Para resolver de esa manera expuso que el Decreto 1083 de 2015 no prevé la posibilidad de extender la prórroga de noventa días para la posesión del cargo, siendo este el plazo máximo para ese efecto. Así mismo</w:t>
      </w:r>
      <w:r w:rsidR="64469AD8" w:rsidRPr="009310A3">
        <w:rPr>
          <w:rFonts w:ascii="Tahoma" w:hAnsi="Tahoma" w:cs="Tahoma"/>
          <w:sz w:val="24"/>
          <w:szCs w:val="24"/>
        </w:rPr>
        <w:t>,</w:t>
      </w:r>
      <w:r w:rsidR="00525390" w:rsidRPr="009310A3">
        <w:rPr>
          <w:rFonts w:ascii="Tahoma" w:hAnsi="Tahoma" w:cs="Tahoma"/>
          <w:sz w:val="24"/>
          <w:szCs w:val="24"/>
        </w:rPr>
        <w:t xml:space="preserve"> que</w:t>
      </w:r>
      <w:r w:rsidR="00AB368B" w:rsidRPr="009310A3">
        <w:rPr>
          <w:rFonts w:ascii="Tahoma" w:hAnsi="Tahoma" w:cs="Tahoma"/>
          <w:sz w:val="24"/>
          <w:szCs w:val="24"/>
        </w:rPr>
        <w:t xml:space="preserve"> el proceso administrativo adelantado por su nombramiento como Personera Municipal es ajeno a ese ente territorial</w:t>
      </w:r>
      <w:r w:rsidR="00525390" w:rsidRPr="009310A3">
        <w:rPr>
          <w:rFonts w:ascii="Tahoma" w:hAnsi="Tahoma" w:cs="Tahoma"/>
          <w:sz w:val="24"/>
          <w:szCs w:val="24"/>
        </w:rPr>
        <w:t xml:space="preserve"> y no es posible</w:t>
      </w:r>
      <w:r w:rsidR="00AB368B" w:rsidRPr="009310A3">
        <w:rPr>
          <w:rFonts w:ascii="Tahoma" w:hAnsi="Tahoma" w:cs="Tahoma"/>
          <w:sz w:val="24"/>
          <w:szCs w:val="24"/>
        </w:rPr>
        <w:t xml:space="preserve"> establecer el momento en que será definido de fondo ese trámite, ni es predecible en qué sentido se decidirá</w:t>
      </w:r>
      <w:r w:rsidRPr="009310A3">
        <w:rPr>
          <w:rStyle w:val="Refdenotaalpie"/>
          <w:rFonts w:ascii="Tahoma" w:hAnsi="Tahoma" w:cs="Tahoma"/>
          <w:sz w:val="24"/>
          <w:szCs w:val="24"/>
          <w:lang w:val="es-ES"/>
        </w:rPr>
        <w:footnoteReference w:id="20"/>
      </w:r>
      <w:r w:rsidRPr="009310A3">
        <w:rPr>
          <w:rFonts w:ascii="Tahoma" w:hAnsi="Tahoma" w:cs="Tahoma"/>
          <w:sz w:val="24"/>
          <w:szCs w:val="24"/>
        </w:rPr>
        <w:t>.</w:t>
      </w:r>
    </w:p>
    <w:p w:rsidR="00AA623A" w:rsidRPr="00803D9E" w:rsidRDefault="00AA623A" w:rsidP="00803D9E">
      <w:pPr>
        <w:tabs>
          <w:tab w:val="left" w:pos="0"/>
        </w:tabs>
        <w:jc w:val="both"/>
        <w:rPr>
          <w:rFonts w:ascii="Tahoma" w:hAnsi="Tahoma" w:cs="Tahoma"/>
          <w:sz w:val="24"/>
          <w:szCs w:val="24"/>
        </w:rPr>
      </w:pPr>
    </w:p>
    <w:p w:rsidR="00AA623A" w:rsidRPr="009310A3" w:rsidRDefault="00AA623A" w:rsidP="000431E2">
      <w:pPr>
        <w:tabs>
          <w:tab w:val="left" w:pos="-720"/>
        </w:tabs>
        <w:suppressAutoHyphens/>
        <w:spacing w:line="276" w:lineRule="auto"/>
        <w:jc w:val="both"/>
        <w:rPr>
          <w:rFonts w:ascii="Tahoma" w:hAnsi="Tahoma" w:cs="Tahoma"/>
          <w:sz w:val="24"/>
          <w:szCs w:val="24"/>
          <w:lang w:val="es-ES"/>
        </w:rPr>
      </w:pPr>
      <w:r w:rsidRPr="009310A3">
        <w:rPr>
          <w:rFonts w:ascii="Tahoma" w:hAnsi="Tahoma" w:cs="Tahoma"/>
          <w:sz w:val="24"/>
          <w:szCs w:val="24"/>
          <w:lang w:val="es-ES"/>
        </w:rPr>
        <w:t>6. Surge de l</w:t>
      </w:r>
      <w:r w:rsidR="00AB368B" w:rsidRPr="009310A3">
        <w:rPr>
          <w:rFonts w:ascii="Tahoma" w:hAnsi="Tahoma" w:cs="Tahoma"/>
          <w:sz w:val="24"/>
          <w:szCs w:val="24"/>
          <w:lang w:val="es-ES"/>
        </w:rPr>
        <w:t xml:space="preserve">as anteriores pruebas que esa última decisión constituye </w:t>
      </w:r>
      <w:r w:rsidRPr="009310A3">
        <w:rPr>
          <w:rFonts w:ascii="Tahoma" w:hAnsi="Tahoma" w:cs="Tahoma"/>
          <w:sz w:val="24"/>
          <w:szCs w:val="24"/>
          <w:lang w:val="es-ES"/>
        </w:rPr>
        <w:t xml:space="preserve">un acto administrativo contra el cual procede el medio de control de nulidad y restablecimiento del derecho ante la jurisdicción contenciosa administrativa.  </w:t>
      </w:r>
    </w:p>
    <w:p w:rsidR="00AB368B" w:rsidRPr="00803D9E" w:rsidRDefault="00AB368B" w:rsidP="00803D9E">
      <w:pPr>
        <w:tabs>
          <w:tab w:val="left" w:pos="0"/>
        </w:tabs>
        <w:jc w:val="both"/>
        <w:rPr>
          <w:rFonts w:ascii="Tahoma" w:hAnsi="Tahoma" w:cs="Tahoma"/>
          <w:sz w:val="24"/>
          <w:szCs w:val="24"/>
        </w:rPr>
      </w:pPr>
    </w:p>
    <w:p w:rsidR="00AA623A" w:rsidRPr="009310A3" w:rsidRDefault="00AA623A" w:rsidP="000431E2">
      <w:pPr>
        <w:tabs>
          <w:tab w:val="left" w:pos="-720"/>
        </w:tabs>
        <w:suppressAutoHyphens/>
        <w:spacing w:line="276" w:lineRule="auto"/>
        <w:jc w:val="both"/>
        <w:rPr>
          <w:rFonts w:ascii="Tahoma" w:hAnsi="Tahoma" w:cs="Tahoma"/>
          <w:sz w:val="24"/>
          <w:szCs w:val="24"/>
          <w:lang w:val="es-ES"/>
        </w:rPr>
      </w:pPr>
      <w:r w:rsidRPr="009310A3">
        <w:rPr>
          <w:rFonts w:ascii="Tahoma" w:hAnsi="Tahoma" w:cs="Tahoma"/>
          <w:sz w:val="24"/>
          <w:szCs w:val="24"/>
          <w:lang w:val="es-ES"/>
        </w:rPr>
        <w:lastRenderedPageBreak/>
        <w:t xml:space="preserve">En consecuencia, no es la tutela el mecanismo idóneo para cuestionar la legalidad de ese acto administrativo, de naturaleza particular, toda vez que la demandante </w:t>
      </w:r>
      <w:r w:rsidRPr="009310A3">
        <w:rPr>
          <w:rFonts w:ascii="Tahoma" w:hAnsi="Tahoma" w:cs="Tahoma"/>
          <w:sz w:val="24"/>
          <w:szCs w:val="24"/>
        </w:rPr>
        <w:t>cuenta con otro mecanismo de defensa judicial para obtener lo que pretende por esta vía</w:t>
      </w:r>
      <w:r w:rsidRPr="009310A3">
        <w:rPr>
          <w:rFonts w:ascii="Tahoma" w:hAnsi="Tahoma" w:cs="Tahoma"/>
          <w:sz w:val="24"/>
          <w:szCs w:val="24"/>
          <w:lang w:val="es-ES"/>
        </w:rPr>
        <w:t xml:space="preserve"> y por eso, el amparo solicitado es improcedente al incumplirse el presupuesto de la subsidiariedad. </w:t>
      </w:r>
    </w:p>
    <w:p w:rsidR="00AA623A" w:rsidRPr="00803D9E" w:rsidRDefault="00AA623A" w:rsidP="00803D9E">
      <w:pPr>
        <w:tabs>
          <w:tab w:val="left" w:pos="0"/>
        </w:tabs>
        <w:jc w:val="both"/>
        <w:rPr>
          <w:rFonts w:ascii="Tahoma" w:hAnsi="Tahoma" w:cs="Tahoma"/>
          <w:sz w:val="24"/>
          <w:szCs w:val="24"/>
        </w:rPr>
      </w:pPr>
    </w:p>
    <w:p w:rsidR="00AA623A" w:rsidRPr="009310A3" w:rsidRDefault="00AA623A" w:rsidP="000431E2">
      <w:pPr>
        <w:pStyle w:val="sangria"/>
        <w:tabs>
          <w:tab w:val="left" w:pos="7788"/>
        </w:tabs>
        <w:spacing w:before="0" w:beforeAutospacing="0" w:after="0" w:afterAutospacing="0" w:line="276" w:lineRule="auto"/>
        <w:jc w:val="both"/>
        <w:rPr>
          <w:rFonts w:ascii="Tahoma" w:hAnsi="Tahoma" w:cs="Tahoma"/>
        </w:rPr>
      </w:pPr>
      <w:r w:rsidRPr="009310A3">
        <w:rPr>
          <w:rFonts w:ascii="Tahoma" w:hAnsi="Tahoma" w:cs="Tahoma"/>
        </w:rPr>
        <w:t>7. De otro lado, no se está frente a un perjuicio irremediable que justifique conceder la tutela de manera provisional. En efecto, no cualquier perjuicio puede ser considerado como irremediable; solo aquel que por sus características de inminencia y gravedad requiera de medidas de protección urgentes e impostergables para evitar la ocurrencia de un daño que puede resultar irreversible.</w:t>
      </w:r>
    </w:p>
    <w:p w:rsidR="00AA623A" w:rsidRPr="009310A3" w:rsidRDefault="00AA623A" w:rsidP="00803D9E">
      <w:pPr>
        <w:tabs>
          <w:tab w:val="left" w:pos="0"/>
        </w:tabs>
        <w:jc w:val="both"/>
        <w:rPr>
          <w:rFonts w:ascii="Tahoma" w:hAnsi="Tahoma" w:cs="Tahoma"/>
          <w:sz w:val="24"/>
          <w:szCs w:val="24"/>
        </w:rPr>
      </w:pPr>
    </w:p>
    <w:p w:rsidR="00AA623A" w:rsidRPr="009310A3" w:rsidRDefault="00AA623A" w:rsidP="000431E2">
      <w:pPr>
        <w:tabs>
          <w:tab w:val="left" w:pos="7788"/>
        </w:tabs>
        <w:spacing w:line="276" w:lineRule="auto"/>
        <w:jc w:val="both"/>
        <w:rPr>
          <w:rFonts w:ascii="Tahoma" w:hAnsi="Tahoma" w:cs="Tahoma"/>
          <w:sz w:val="24"/>
          <w:szCs w:val="24"/>
        </w:rPr>
      </w:pPr>
      <w:r w:rsidRPr="009310A3">
        <w:rPr>
          <w:rFonts w:ascii="Tahoma" w:hAnsi="Tahoma" w:cs="Tahoma"/>
          <w:sz w:val="24"/>
          <w:szCs w:val="24"/>
        </w:rPr>
        <w:t>Al respecto ha enseñado la Corte Constitucional</w:t>
      </w:r>
      <w:r w:rsidRPr="009310A3">
        <w:rPr>
          <w:rStyle w:val="Refdenotaalpie"/>
          <w:rFonts w:ascii="Tahoma" w:hAnsi="Tahoma" w:cs="Tahoma"/>
          <w:sz w:val="24"/>
          <w:szCs w:val="24"/>
        </w:rPr>
        <w:footnoteReference w:id="21"/>
      </w:r>
      <w:r w:rsidRPr="009310A3">
        <w:rPr>
          <w:rFonts w:ascii="Tahoma" w:hAnsi="Tahoma" w:cs="Tahoma"/>
          <w:sz w:val="24"/>
          <w:szCs w:val="24"/>
        </w:rPr>
        <w:t xml:space="preserve">: </w:t>
      </w:r>
    </w:p>
    <w:p w:rsidR="00AA623A" w:rsidRPr="009310A3" w:rsidRDefault="00AA623A" w:rsidP="00803D9E">
      <w:pPr>
        <w:tabs>
          <w:tab w:val="left" w:pos="0"/>
        </w:tabs>
        <w:jc w:val="both"/>
        <w:rPr>
          <w:rFonts w:ascii="Tahoma" w:hAnsi="Tahoma" w:cs="Tahoma"/>
          <w:sz w:val="24"/>
          <w:szCs w:val="24"/>
        </w:rPr>
      </w:pPr>
    </w:p>
    <w:p w:rsidR="00AA623A" w:rsidRPr="009310A3" w:rsidRDefault="00AA623A" w:rsidP="000431E2">
      <w:pPr>
        <w:pStyle w:val="Sangra2detindependiente1"/>
        <w:tabs>
          <w:tab w:val="left" w:pos="7788"/>
          <w:tab w:val="left" w:pos="9214"/>
        </w:tabs>
        <w:ind w:left="426" w:right="420"/>
        <w:rPr>
          <w:rFonts w:ascii="Tahoma" w:hAnsi="Tahoma" w:cs="Tahoma"/>
          <w:i/>
          <w:spacing w:val="0"/>
          <w:sz w:val="22"/>
          <w:szCs w:val="24"/>
        </w:rPr>
      </w:pPr>
      <w:r w:rsidRPr="009310A3">
        <w:rPr>
          <w:rFonts w:ascii="Tahoma" w:hAnsi="Tahoma" w:cs="Tahoma"/>
          <w:i/>
          <w:spacing w:val="0"/>
          <w:sz w:val="22"/>
          <w:szCs w:val="24"/>
        </w:rPr>
        <w:t>“13. Posteriormente, la Sentencia T-007 de 2010, volvió a pronunciarse sobre las peculiaridades que un perjuicio que alguien alegue haber padecido debe tener para ser considerado por esta Corporación como irremediable, remitiéndose a lo que en dicho fallo se identifica como una línea jurisprudencial que viene de la Sentencia T-043 de 2007, exponiendo que:</w:t>
      </w:r>
    </w:p>
    <w:p w:rsidR="00AA623A" w:rsidRPr="009310A3" w:rsidRDefault="00AA623A" w:rsidP="000431E2">
      <w:pPr>
        <w:pStyle w:val="Sangra2detindependiente1"/>
        <w:tabs>
          <w:tab w:val="left" w:pos="7788"/>
          <w:tab w:val="left" w:pos="9214"/>
        </w:tabs>
        <w:ind w:left="426" w:right="420"/>
        <w:rPr>
          <w:rFonts w:ascii="Tahoma" w:hAnsi="Tahoma" w:cs="Tahoma"/>
          <w:spacing w:val="0"/>
          <w:sz w:val="22"/>
          <w:szCs w:val="24"/>
        </w:rPr>
      </w:pPr>
      <w:r w:rsidRPr="009310A3">
        <w:rPr>
          <w:rFonts w:ascii="Tahoma" w:hAnsi="Tahoma" w:cs="Tahoma"/>
          <w:spacing w:val="0"/>
          <w:sz w:val="22"/>
          <w:szCs w:val="24"/>
        </w:rPr>
        <w:t xml:space="preserve"> </w:t>
      </w:r>
    </w:p>
    <w:p w:rsidR="00AA623A" w:rsidRPr="009310A3" w:rsidRDefault="00AA623A" w:rsidP="000431E2">
      <w:pPr>
        <w:pStyle w:val="Sangra2detindependiente1"/>
        <w:tabs>
          <w:tab w:val="clear" w:pos="8222"/>
          <w:tab w:val="clear" w:pos="8364"/>
          <w:tab w:val="left" w:pos="7513"/>
          <w:tab w:val="left" w:pos="9214"/>
        </w:tabs>
        <w:ind w:left="851" w:right="845"/>
        <w:rPr>
          <w:rFonts w:ascii="Tahoma" w:hAnsi="Tahoma" w:cs="Tahoma"/>
          <w:i/>
          <w:spacing w:val="0"/>
          <w:sz w:val="22"/>
          <w:szCs w:val="24"/>
        </w:rPr>
      </w:pPr>
      <w:r w:rsidRPr="009310A3">
        <w:rPr>
          <w:rFonts w:ascii="Tahoma" w:hAnsi="Tahoma" w:cs="Tahoma"/>
          <w:i/>
          <w:spacing w:val="0"/>
          <w:sz w:val="22"/>
          <w:szCs w:val="24"/>
        </w:rPr>
        <w:t>“En lo relativo a los requisitos para la acreditación de la inminencia de perjuicio irremediable, también existe una doctrina constitucional consolidada, la cual prevé que para que resulte comprobado este requisito debe acreditarse en el caso concreto que (i) se esté ante un perjuicio inminente o próximo o suceder, lo que exige un grado suficiente de certeza respecto de los hechos y la causa del daño; (ii) el perjuicio debe ser grave, esto es, que conlleve la afectación de un bien susceptible de determinación jurídica, altamente significativo para la persona; (iii) se requieran de medidas urgentes para superar el daño, las cuales deben ser adecuadas frente a la inminencia del perjuicio y, a su vez, deben considerar las circunstancias particulares del caso; y (iv) las medidas de protección deben ser impostergables, lo que significa que deben responder a condiciones de oportunidad y eficacia, que eviten la consumación del daño irreparable (…) la evaluación de los requisitos anteriores en el caso concreto no corresponde a un simple escrutinio fáctico, sino que debe tener en cuenta las circunstancias particulares del interesado (...) Especialmente, deberá analizarse si el afectado pertenece a alguna de las categorías sujetas a la especial protección del Estado. (…) tratándose de sujetos de especial protección, el concepto de perjuicio irremediable debe ser interpretado en forma mucho más amplia (…) es necesario atender las particularidades de la persona individualmente considerada, esto es, en el caso concreto”.</w:t>
      </w:r>
    </w:p>
    <w:p w:rsidR="00AA623A" w:rsidRPr="009310A3" w:rsidRDefault="00AA623A" w:rsidP="00803D9E">
      <w:pPr>
        <w:tabs>
          <w:tab w:val="left" w:pos="0"/>
        </w:tabs>
        <w:jc w:val="both"/>
        <w:rPr>
          <w:rFonts w:ascii="Tahoma" w:hAnsi="Tahoma" w:cs="Tahoma"/>
          <w:sz w:val="24"/>
          <w:szCs w:val="24"/>
        </w:rPr>
      </w:pPr>
    </w:p>
    <w:p w:rsidR="00AA623A" w:rsidRPr="009310A3" w:rsidRDefault="00AA623A" w:rsidP="000431E2">
      <w:pPr>
        <w:tabs>
          <w:tab w:val="left" w:pos="7788"/>
        </w:tabs>
        <w:suppressAutoHyphens/>
        <w:spacing w:line="276" w:lineRule="auto"/>
        <w:jc w:val="both"/>
        <w:rPr>
          <w:rFonts w:ascii="Tahoma" w:hAnsi="Tahoma" w:cs="Tahoma"/>
          <w:sz w:val="24"/>
          <w:szCs w:val="24"/>
          <w:lang w:val="es-ES"/>
        </w:rPr>
      </w:pPr>
      <w:r w:rsidRPr="009310A3">
        <w:rPr>
          <w:rFonts w:ascii="Tahoma" w:hAnsi="Tahoma" w:cs="Tahoma"/>
          <w:sz w:val="24"/>
          <w:szCs w:val="24"/>
        </w:rPr>
        <w:t>En este caso no surge la evidencia de una amenaza que permita deducir la existencia de un perjuicio que por sus características justifique adoptar medidas urgentes de manera temporal, mientras la jurisdicción ordinaria se pronuncia, porque si bien</w:t>
      </w:r>
      <w:r w:rsidRPr="009310A3">
        <w:rPr>
          <w:rFonts w:ascii="Tahoma" w:hAnsi="Tahoma" w:cs="Tahoma"/>
          <w:sz w:val="24"/>
          <w:szCs w:val="24"/>
          <w:lang w:val="es-ES"/>
        </w:rPr>
        <w:t xml:space="preserve"> la parte actora señala que </w:t>
      </w:r>
      <w:r w:rsidR="00204FB9" w:rsidRPr="009310A3">
        <w:rPr>
          <w:rFonts w:ascii="Tahoma" w:hAnsi="Tahoma" w:cs="Tahoma"/>
          <w:sz w:val="24"/>
          <w:szCs w:val="24"/>
          <w:lang w:val="es-ES"/>
        </w:rPr>
        <w:t xml:space="preserve">en el eventual caso de que la jurisdicción contenciosa administrativa anule su elección como Personera Municipal de </w:t>
      </w:r>
      <w:proofErr w:type="spellStart"/>
      <w:r w:rsidR="00204FB9" w:rsidRPr="009310A3">
        <w:rPr>
          <w:rFonts w:ascii="Tahoma" w:hAnsi="Tahoma" w:cs="Tahoma"/>
          <w:sz w:val="24"/>
          <w:szCs w:val="24"/>
          <w:lang w:val="es-ES"/>
        </w:rPr>
        <w:t>Guática</w:t>
      </w:r>
      <w:proofErr w:type="spellEnd"/>
      <w:r w:rsidR="00204FB9" w:rsidRPr="009310A3">
        <w:rPr>
          <w:rFonts w:ascii="Tahoma" w:hAnsi="Tahoma" w:cs="Tahoma"/>
          <w:sz w:val="24"/>
          <w:szCs w:val="24"/>
          <w:lang w:val="es-ES"/>
        </w:rPr>
        <w:t xml:space="preserve"> podría quedar cesante, lo que afectaría el sustento de su familia, ya que tampoco podría acceder al cargo de Comisaria de Familia de </w:t>
      </w:r>
      <w:proofErr w:type="spellStart"/>
      <w:r w:rsidR="00204FB9" w:rsidRPr="009310A3">
        <w:rPr>
          <w:rFonts w:ascii="Tahoma" w:hAnsi="Tahoma" w:cs="Tahoma"/>
          <w:sz w:val="24"/>
          <w:szCs w:val="24"/>
          <w:lang w:val="es-ES"/>
        </w:rPr>
        <w:t>Quinchía</w:t>
      </w:r>
      <w:proofErr w:type="spellEnd"/>
      <w:r w:rsidR="00204FB9" w:rsidRPr="009310A3">
        <w:rPr>
          <w:rFonts w:ascii="Tahoma" w:hAnsi="Tahoma" w:cs="Tahoma"/>
          <w:sz w:val="24"/>
          <w:szCs w:val="24"/>
          <w:lang w:val="es-ES"/>
        </w:rPr>
        <w:t xml:space="preserve">, ante la negativa de la tantas veces citada prórroga, </w:t>
      </w:r>
      <w:r w:rsidR="00204FB9" w:rsidRPr="009310A3">
        <w:rPr>
          <w:rFonts w:ascii="Tahoma" w:hAnsi="Tahoma" w:cs="Tahoma"/>
          <w:sz w:val="24"/>
          <w:szCs w:val="24"/>
        </w:rPr>
        <w:t>lo cierto es que</w:t>
      </w:r>
      <w:r w:rsidR="00525390" w:rsidRPr="009310A3">
        <w:rPr>
          <w:rFonts w:ascii="Tahoma" w:hAnsi="Tahoma" w:cs="Tahoma"/>
          <w:sz w:val="24"/>
          <w:szCs w:val="24"/>
        </w:rPr>
        <w:t>, además de que no se acreditó la real situación económica del grupo familiar de la demandante,</w:t>
      </w:r>
      <w:r w:rsidR="00204FB9" w:rsidRPr="009310A3">
        <w:rPr>
          <w:rFonts w:ascii="Tahoma" w:hAnsi="Tahoma" w:cs="Tahoma"/>
          <w:sz w:val="24"/>
          <w:szCs w:val="24"/>
        </w:rPr>
        <w:t xml:space="preserve"> aquella situación no se ha configurado y no es </w:t>
      </w:r>
      <w:r w:rsidR="00204FB9" w:rsidRPr="009310A3">
        <w:rPr>
          <w:rFonts w:ascii="Tahoma" w:hAnsi="Tahoma" w:cs="Tahoma"/>
          <w:sz w:val="24"/>
          <w:szCs w:val="24"/>
        </w:rPr>
        <w:lastRenderedPageBreak/>
        <w:t xml:space="preserve">posible establecer que en realidad </w:t>
      </w:r>
      <w:r w:rsidR="00525390" w:rsidRPr="009310A3">
        <w:rPr>
          <w:rFonts w:ascii="Tahoma" w:hAnsi="Tahoma" w:cs="Tahoma"/>
          <w:sz w:val="24"/>
          <w:szCs w:val="24"/>
        </w:rPr>
        <w:t xml:space="preserve">dicha </w:t>
      </w:r>
      <w:r w:rsidR="00204FB9" w:rsidRPr="009310A3">
        <w:rPr>
          <w:rFonts w:ascii="Tahoma" w:hAnsi="Tahoma" w:cs="Tahoma"/>
          <w:sz w:val="24"/>
          <w:szCs w:val="24"/>
        </w:rPr>
        <w:t>elección vaya a ser anulada, es decir que se trata de un hecho frente al cual existe incertidumbre</w:t>
      </w:r>
      <w:r w:rsidR="00525390" w:rsidRPr="009310A3">
        <w:rPr>
          <w:rFonts w:ascii="Tahoma" w:hAnsi="Tahoma" w:cs="Tahoma"/>
          <w:sz w:val="24"/>
          <w:szCs w:val="24"/>
        </w:rPr>
        <w:t xml:space="preserve">, situación que desdice de la presencia de un perjuicio irremediable el cual requiere, como ya se dijo, tener característica de inminente. </w:t>
      </w:r>
      <w:r w:rsidRPr="009310A3">
        <w:rPr>
          <w:rFonts w:ascii="Tahoma" w:hAnsi="Tahoma" w:cs="Tahoma"/>
          <w:sz w:val="24"/>
          <w:szCs w:val="24"/>
          <w:lang w:val="es-ES"/>
        </w:rPr>
        <w:t>A ello cabe agregar que entre las medidas cautelares contempladas por el Código de Procedimiento Administrativo y de lo Contencioso Administrativo se encuentra la de la suspensión provisional de los efectos del acto administrativo objeto de reproche.</w:t>
      </w:r>
    </w:p>
    <w:p w:rsidR="00AA623A" w:rsidRPr="00803D9E" w:rsidRDefault="00AA623A" w:rsidP="00803D9E">
      <w:pPr>
        <w:tabs>
          <w:tab w:val="left" w:pos="0"/>
        </w:tabs>
        <w:jc w:val="both"/>
        <w:rPr>
          <w:rFonts w:ascii="Tahoma" w:hAnsi="Tahoma" w:cs="Tahoma"/>
          <w:sz w:val="24"/>
          <w:szCs w:val="24"/>
        </w:rPr>
      </w:pPr>
    </w:p>
    <w:p w:rsidR="00AC5057" w:rsidRPr="009310A3" w:rsidRDefault="00AA623A" w:rsidP="000431E2">
      <w:pPr>
        <w:suppressAutoHyphens/>
        <w:spacing w:line="276" w:lineRule="auto"/>
        <w:jc w:val="both"/>
        <w:rPr>
          <w:rFonts w:ascii="Tahoma" w:hAnsi="Tahoma" w:cs="Tahoma"/>
          <w:sz w:val="24"/>
          <w:szCs w:val="24"/>
        </w:rPr>
      </w:pPr>
      <w:r w:rsidRPr="009310A3">
        <w:rPr>
          <w:rFonts w:ascii="Tahoma" w:hAnsi="Tahoma" w:cs="Tahoma"/>
          <w:sz w:val="24"/>
          <w:szCs w:val="24"/>
        </w:rPr>
        <w:t xml:space="preserve">8. De acuerdo con lo expuesto, el amparo resulta improcedente y en consecuencia, </w:t>
      </w:r>
      <w:r w:rsidR="00204FB9" w:rsidRPr="009310A3">
        <w:rPr>
          <w:rFonts w:ascii="Tahoma" w:hAnsi="Tahoma" w:cs="Tahoma"/>
          <w:sz w:val="24"/>
          <w:szCs w:val="24"/>
        </w:rPr>
        <w:t>se revocará el fallo impugnado.</w:t>
      </w:r>
    </w:p>
    <w:p w:rsidR="00AA623A" w:rsidRPr="00803D9E" w:rsidRDefault="00AA623A" w:rsidP="00803D9E">
      <w:pPr>
        <w:tabs>
          <w:tab w:val="left" w:pos="0"/>
        </w:tabs>
        <w:jc w:val="both"/>
        <w:rPr>
          <w:rFonts w:ascii="Tahoma" w:hAnsi="Tahoma" w:cs="Tahoma"/>
          <w:sz w:val="24"/>
          <w:szCs w:val="24"/>
        </w:rPr>
      </w:pPr>
    </w:p>
    <w:p w:rsidR="00AC5057" w:rsidRPr="009310A3" w:rsidRDefault="00AC5057" w:rsidP="000431E2">
      <w:pPr>
        <w:suppressAutoHyphens/>
        <w:spacing w:line="276" w:lineRule="auto"/>
        <w:jc w:val="both"/>
        <w:rPr>
          <w:rFonts w:ascii="Tahoma" w:hAnsi="Tahoma" w:cs="Tahoma"/>
          <w:sz w:val="24"/>
          <w:szCs w:val="24"/>
        </w:rPr>
      </w:pPr>
      <w:r w:rsidRPr="009310A3">
        <w:rPr>
          <w:rFonts w:ascii="Tahoma" w:hAnsi="Tahoma" w:cs="Tahoma"/>
          <w:sz w:val="24"/>
          <w:szCs w:val="24"/>
        </w:rPr>
        <w:t>Por lo expuesto, la Sala Civil Familia del Tribunal Superior de Pereira, Risaralda, administrando justicia en nombre de la República y por autoridad de la ley,</w:t>
      </w:r>
    </w:p>
    <w:p w:rsidR="000431E2" w:rsidRPr="009310A3" w:rsidRDefault="000431E2" w:rsidP="00803D9E">
      <w:pPr>
        <w:tabs>
          <w:tab w:val="left" w:pos="0"/>
        </w:tabs>
        <w:jc w:val="both"/>
        <w:rPr>
          <w:rFonts w:ascii="Tahoma" w:hAnsi="Tahoma" w:cs="Tahoma"/>
          <w:sz w:val="24"/>
          <w:szCs w:val="24"/>
        </w:rPr>
      </w:pPr>
    </w:p>
    <w:p w:rsidR="00137929" w:rsidRPr="009310A3" w:rsidRDefault="00137929" w:rsidP="000431E2">
      <w:pPr>
        <w:spacing w:line="276" w:lineRule="auto"/>
        <w:jc w:val="both"/>
        <w:rPr>
          <w:rFonts w:ascii="Tahoma" w:hAnsi="Tahoma" w:cs="Tahoma"/>
          <w:b/>
          <w:sz w:val="24"/>
          <w:szCs w:val="24"/>
        </w:rPr>
      </w:pPr>
      <w:r w:rsidRPr="009310A3">
        <w:rPr>
          <w:rFonts w:ascii="Tahoma" w:hAnsi="Tahoma" w:cs="Tahoma"/>
          <w:b/>
          <w:sz w:val="24"/>
          <w:szCs w:val="24"/>
        </w:rPr>
        <w:t>R E S U E L V E</w:t>
      </w:r>
    </w:p>
    <w:p w:rsidR="00137929" w:rsidRPr="00803D9E" w:rsidRDefault="00137929" w:rsidP="00803D9E">
      <w:pPr>
        <w:tabs>
          <w:tab w:val="left" w:pos="0"/>
        </w:tabs>
        <w:jc w:val="both"/>
        <w:rPr>
          <w:rFonts w:ascii="Tahoma" w:hAnsi="Tahoma" w:cs="Tahoma"/>
          <w:sz w:val="24"/>
          <w:szCs w:val="24"/>
        </w:rPr>
      </w:pPr>
    </w:p>
    <w:p w:rsidR="003537AE" w:rsidRPr="009310A3" w:rsidRDefault="00137929" w:rsidP="000431E2">
      <w:pPr>
        <w:tabs>
          <w:tab w:val="left" w:pos="0"/>
        </w:tabs>
        <w:spacing w:line="276" w:lineRule="auto"/>
        <w:jc w:val="both"/>
        <w:rPr>
          <w:rFonts w:ascii="Tahoma" w:hAnsi="Tahoma" w:cs="Tahoma"/>
          <w:sz w:val="24"/>
          <w:szCs w:val="24"/>
        </w:rPr>
      </w:pPr>
      <w:r w:rsidRPr="009310A3">
        <w:rPr>
          <w:rFonts w:ascii="Tahoma" w:hAnsi="Tahoma" w:cs="Tahoma"/>
          <w:b/>
          <w:bCs/>
          <w:sz w:val="24"/>
          <w:szCs w:val="24"/>
        </w:rPr>
        <w:t>PRIMERO:</w:t>
      </w:r>
      <w:r w:rsidRPr="009310A3">
        <w:rPr>
          <w:rFonts w:ascii="Tahoma" w:hAnsi="Tahoma" w:cs="Tahoma"/>
          <w:sz w:val="24"/>
          <w:szCs w:val="24"/>
        </w:rPr>
        <w:t xml:space="preserve"> </w:t>
      </w:r>
      <w:r w:rsidR="003537AE" w:rsidRPr="009310A3">
        <w:rPr>
          <w:rFonts w:ascii="Tahoma" w:hAnsi="Tahoma" w:cs="Tahoma"/>
          <w:b/>
          <w:bCs/>
          <w:sz w:val="24"/>
          <w:szCs w:val="24"/>
        </w:rPr>
        <w:t xml:space="preserve">REVOCAR </w:t>
      </w:r>
      <w:r w:rsidR="00996716" w:rsidRPr="009310A3">
        <w:rPr>
          <w:rFonts w:ascii="Tahoma" w:hAnsi="Tahoma" w:cs="Tahoma"/>
          <w:sz w:val="24"/>
          <w:szCs w:val="24"/>
        </w:rPr>
        <w:t>la sentencia proferida por</w:t>
      </w:r>
      <w:r w:rsidR="00844004" w:rsidRPr="009310A3">
        <w:rPr>
          <w:rFonts w:ascii="Tahoma" w:hAnsi="Tahoma" w:cs="Tahoma"/>
          <w:sz w:val="24"/>
          <w:szCs w:val="24"/>
        </w:rPr>
        <w:t xml:space="preserve"> </w:t>
      </w:r>
      <w:r w:rsidR="003537AE" w:rsidRPr="009310A3">
        <w:rPr>
          <w:rFonts w:ascii="Tahoma" w:hAnsi="Tahoma" w:cs="Tahoma"/>
          <w:sz w:val="24"/>
          <w:szCs w:val="24"/>
        </w:rPr>
        <w:t xml:space="preserve">el Juzgado Promiscuo del Circuito de ese municipio, el 21 de septiembre pasado, </w:t>
      </w:r>
      <w:r w:rsidR="1972427C" w:rsidRPr="009310A3">
        <w:rPr>
          <w:rFonts w:ascii="Tahoma" w:hAnsi="Tahoma" w:cs="Tahoma"/>
          <w:sz w:val="24"/>
          <w:szCs w:val="24"/>
        </w:rPr>
        <w:t xml:space="preserve">en </w:t>
      </w:r>
      <w:r w:rsidR="003537AE" w:rsidRPr="009310A3">
        <w:rPr>
          <w:rFonts w:ascii="Tahoma" w:hAnsi="Tahoma" w:cs="Tahoma"/>
          <w:sz w:val="24"/>
          <w:szCs w:val="24"/>
        </w:rPr>
        <w:t xml:space="preserve">la acción de tutela instaurada por </w:t>
      </w:r>
      <w:r w:rsidR="003537AE" w:rsidRPr="009310A3">
        <w:rPr>
          <w:rFonts w:ascii="Tahoma" w:hAnsi="Tahoma" w:cs="Tahoma"/>
          <w:sz w:val="24"/>
          <w:szCs w:val="24"/>
          <w:lang w:val="es-CO"/>
        </w:rPr>
        <w:t xml:space="preserve">la señora Lina Marcela </w:t>
      </w:r>
      <w:proofErr w:type="spellStart"/>
      <w:r w:rsidR="003537AE" w:rsidRPr="009310A3">
        <w:rPr>
          <w:rFonts w:ascii="Tahoma" w:hAnsi="Tahoma" w:cs="Tahoma"/>
          <w:sz w:val="24"/>
          <w:szCs w:val="24"/>
          <w:lang w:val="es-CO"/>
        </w:rPr>
        <w:t>Vinasco</w:t>
      </w:r>
      <w:proofErr w:type="spellEnd"/>
      <w:r w:rsidR="003537AE" w:rsidRPr="009310A3">
        <w:rPr>
          <w:rFonts w:ascii="Tahoma" w:hAnsi="Tahoma" w:cs="Tahoma"/>
          <w:sz w:val="24"/>
          <w:szCs w:val="24"/>
          <w:lang w:val="es-CO"/>
        </w:rPr>
        <w:t xml:space="preserve"> Vera contra la CNSC y la Alcaldía de </w:t>
      </w:r>
      <w:proofErr w:type="spellStart"/>
      <w:r w:rsidR="003537AE" w:rsidRPr="009310A3">
        <w:rPr>
          <w:rFonts w:ascii="Tahoma" w:hAnsi="Tahoma" w:cs="Tahoma"/>
          <w:sz w:val="24"/>
          <w:szCs w:val="24"/>
          <w:lang w:val="es-CO"/>
        </w:rPr>
        <w:t>Quinchía</w:t>
      </w:r>
      <w:proofErr w:type="spellEnd"/>
      <w:r w:rsidR="003537AE" w:rsidRPr="009310A3">
        <w:rPr>
          <w:rFonts w:ascii="Tahoma" w:hAnsi="Tahoma" w:cs="Tahoma"/>
          <w:sz w:val="24"/>
          <w:szCs w:val="24"/>
          <w:lang w:val="es-CO"/>
        </w:rPr>
        <w:t xml:space="preserve">, a la que fueron vinculados el Comisario de Familia de ese municipio, el Juzgado Séptimo Administrativo del Circuito de Pereira, la </w:t>
      </w:r>
      <w:proofErr w:type="spellStart"/>
      <w:r w:rsidR="003537AE" w:rsidRPr="009310A3">
        <w:rPr>
          <w:rFonts w:ascii="Tahoma" w:hAnsi="Tahoma" w:cs="Tahoma"/>
          <w:sz w:val="24"/>
          <w:szCs w:val="24"/>
          <w:lang w:val="es-CO"/>
        </w:rPr>
        <w:t>ESAP</w:t>
      </w:r>
      <w:proofErr w:type="spellEnd"/>
      <w:r w:rsidR="003537AE" w:rsidRPr="009310A3">
        <w:rPr>
          <w:rFonts w:ascii="Tahoma" w:hAnsi="Tahoma" w:cs="Tahoma"/>
          <w:sz w:val="24"/>
          <w:szCs w:val="24"/>
          <w:lang w:val="es-CO"/>
        </w:rPr>
        <w:t>, la señora Julieta Serna Hoyos y las personas que encuentran en la lista de elegibles para proveer el cargo de Comisario de Familia, código 202, grado 2. En consecuencia</w:t>
      </w:r>
      <w:r w:rsidR="0F132564" w:rsidRPr="009310A3">
        <w:rPr>
          <w:rFonts w:ascii="Tahoma" w:hAnsi="Tahoma" w:cs="Tahoma"/>
          <w:sz w:val="24"/>
          <w:szCs w:val="24"/>
          <w:lang w:val="es-CO"/>
        </w:rPr>
        <w:t>,</w:t>
      </w:r>
      <w:r w:rsidR="003537AE" w:rsidRPr="009310A3">
        <w:rPr>
          <w:rFonts w:ascii="Tahoma" w:hAnsi="Tahoma" w:cs="Tahoma"/>
          <w:sz w:val="24"/>
          <w:szCs w:val="24"/>
          <w:lang w:val="es-CO"/>
        </w:rPr>
        <w:t xml:space="preserve"> se declara improcedente el amparo invocado.</w:t>
      </w:r>
    </w:p>
    <w:p w:rsidR="0015591F" w:rsidRPr="009310A3" w:rsidRDefault="0015591F" w:rsidP="00803D9E">
      <w:pPr>
        <w:tabs>
          <w:tab w:val="left" w:pos="0"/>
        </w:tabs>
        <w:jc w:val="both"/>
        <w:rPr>
          <w:rFonts w:ascii="Tahoma" w:hAnsi="Tahoma" w:cs="Tahoma"/>
          <w:sz w:val="24"/>
          <w:szCs w:val="24"/>
          <w:lang w:val="es-CO"/>
        </w:rPr>
      </w:pPr>
    </w:p>
    <w:p w:rsidR="00F5754F" w:rsidRPr="009310A3" w:rsidRDefault="00F5754F" w:rsidP="000431E2">
      <w:pPr>
        <w:suppressAutoHyphens/>
        <w:spacing w:line="276" w:lineRule="auto"/>
        <w:jc w:val="both"/>
        <w:rPr>
          <w:rFonts w:ascii="Tahoma" w:hAnsi="Tahoma" w:cs="Tahoma"/>
          <w:sz w:val="24"/>
          <w:szCs w:val="24"/>
        </w:rPr>
      </w:pPr>
      <w:r w:rsidRPr="009310A3">
        <w:rPr>
          <w:rFonts w:ascii="Tahoma" w:hAnsi="Tahoma" w:cs="Tahoma"/>
          <w:b/>
          <w:sz w:val="24"/>
          <w:szCs w:val="24"/>
        </w:rPr>
        <w:t>SEGUNDO:</w:t>
      </w:r>
      <w:r w:rsidRPr="009310A3">
        <w:rPr>
          <w:rFonts w:ascii="Tahoma" w:hAnsi="Tahoma" w:cs="Tahoma"/>
          <w:sz w:val="24"/>
          <w:szCs w:val="24"/>
        </w:rPr>
        <w:t xml:space="preserve"> </w:t>
      </w:r>
      <w:r w:rsidR="00E758BA" w:rsidRPr="009310A3">
        <w:rPr>
          <w:rFonts w:ascii="Tahoma" w:hAnsi="Tahoma" w:cs="Tahoma"/>
          <w:sz w:val="24"/>
          <w:szCs w:val="24"/>
        </w:rPr>
        <w:t>Notifíquese esta decisión a las partes conforme lo previene el artículo 30 del Decreto 2591 de 1991.</w:t>
      </w:r>
    </w:p>
    <w:p w:rsidR="00137929" w:rsidRPr="009310A3" w:rsidRDefault="00137929" w:rsidP="00803D9E">
      <w:pPr>
        <w:tabs>
          <w:tab w:val="left" w:pos="0"/>
        </w:tabs>
        <w:jc w:val="both"/>
        <w:rPr>
          <w:rFonts w:ascii="Tahoma" w:hAnsi="Tahoma" w:cs="Tahoma"/>
          <w:b/>
          <w:sz w:val="24"/>
          <w:szCs w:val="24"/>
        </w:rPr>
      </w:pPr>
    </w:p>
    <w:p w:rsidR="00137929" w:rsidRPr="009310A3" w:rsidRDefault="00F5754F" w:rsidP="000431E2">
      <w:pPr>
        <w:suppressAutoHyphens/>
        <w:spacing w:line="276" w:lineRule="auto"/>
        <w:jc w:val="both"/>
        <w:rPr>
          <w:rFonts w:ascii="Tahoma" w:hAnsi="Tahoma" w:cs="Tahoma"/>
          <w:sz w:val="24"/>
          <w:szCs w:val="24"/>
        </w:rPr>
      </w:pPr>
      <w:r w:rsidRPr="009310A3">
        <w:rPr>
          <w:rFonts w:ascii="Tahoma" w:hAnsi="Tahoma" w:cs="Tahoma"/>
          <w:b/>
          <w:sz w:val="24"/>
          <w:szCs w:val="24"/>
        </w:rPr>
        <w:t>TERCERO:</w:t>
      </w:r>
      <w:r w:rsidRPr="009310A3">
        <w:rPr>
          <w:rFonts w:ascii="Tahoma" w:hAnsi="Tahoma" w:cs="Tahoma"/>
          <w:sz w:val="24"/>
          <w:szCs w:val="24"/>
        </w:rPr>
        <w:t xml:space="preserve"> </w:t>
      </w:r>
      <w:r w:rsidR="00E758BA" w:rsidRPr="009310A3">
        <w:rPr>
          <w:rFonts w:ascii="Tahoma" w:hAnsi="Tahoma" w:cs="Tahoma"/>
          <w:sz w:val="24"/>
          <w:szCs w:val="24"/>
        </w:rPr>
        <w:t>Como lo dispone el artículo 32 del Decreto 2591 de 1991, envíese el expediente a la Corte Constitucional para su eventual revisión.</w:t>
      </w:r>
    </w:p>
    <w:p w:rsidR="00137929" w:rsidRPr="009310A3" w:rsidRDefault="00137929" w:rsidP="00803D9E">
      <w:pPr>
        <w:tabs>
          <w:tab w:val="left" w:pos="0"/>
        </w:tabs>
        <w:jc w:val="both"/>
        <w:rPr>
          <w:rFonts w:ascii="Tahoma" w:hAnsi="Tahoma" w:cs="Tahoma"/>
          <w:sz w:val="24"/>
          <w:szCs w:val="24"/>
        </w:rPr>
      </w:pPr>
    </w:p>
    <w:p w:rsidR="00137929" w:rsidRPr="009310A3" w:rsidRDefault="00137929" w:rsidP="000431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9310A3">
        <w:rPr>
          <w:rFonts w:ascii="Tahoma" w:hAnsi="Tahoma" w:cs="Tahoma"/>
          <w:sz w:val="24"/>
          <w:szCs w:val="24"/>
        </w:rPr>
        <w:t>Notifíquese y cúmplase,</w:t>
      </w:r>
    </w:p>
    <w:p w:rsidR="00137929" w:rsidRPr="009310A3" w:rsidRDefault="00137929" w:rsidP="00803D9E">
      <w:pPr>
        <w:tabs>
          <w:tab w:val="left" w:pos="0"/>
        </w:tabs>
        <w:jc w:val="both"/>
        <w:rPr>
          <w:rFonts w:ascii="Tahoma" w:hAnsi="Tahoma" w:cs="Tahoma"/>
          <w:sz w:val="24"/>
          <w:szCs w:val="24"/>
        </w:rPr>
      </w:pPr>
    </w:p>
    <w:p w:rsidR="00137929" w:rsidRPr="009310A3" w:rsidRDefault="00137929" w:rsidP="000431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9310A3">
        <w:rPr>
          <w:rFonts w:ascii="Tahoma" w:hAnsi="Tahoma" w:cs="Tahoma"/>
          <w:sz w:val="24"/>
          <w:szCs w:val="24"/>
        </w:rPr>
        <w:t>Los Magistrados,</w:t>
      </w:r>
    </w:p>
    <w:p w:rsidR="00A60D74" w:rsidRPr="009310A3" w:rsidRDefault="00A60D74" w:rsidP="00803D9E">
      <w:pPr>
        <w:tabs>
          <w:tab w:val="left" w:pos="0"/>
        </w:tabs>
        <w:jc w:val="both"/>
        <w:rPr>
          <w:rFonts w:ascii="Tahoma" w:hAnsi="Tahoma" w:cs="Tahoma"/>
          <w:sz w:val="24"/>
          <w:szCs w:val="24"/>
        </w:rPr>
      </w:pPr>
    </w:p>
    <w:p w:rsidR="00914EC3" w:rsidRDefault="00914EC3" w:rsidP="00803D9E">
      <w:pPr>
        <w:tabs>
          <w:tab w:val="left" w:pos="0"/>
        </w:tabs>
        <w:jc w:val="both"/>
        <w:rPr>
          <w:rFonts w:ascii="Tahoma" w:hAnsi="Tahoma" w:cs="Tahoma"/>
          <w:sz w:val="24"/>
          <w:szCs w:val="24"/>
        </w:rPr>
      </w:pPr>
    </w:p>
    <w:p w:rsidR="00803D9E" w:rsidRPr="009310A3" w:rsidRDefault="00803D9E" w:rsidP="00803D9E">
      <w:pPr>
        <w:tabs>
          <w:tab w:val="left" w:pos="0"/>
        </w:tabs>
        <w:jc w:val="both"/>
        <w:rPr>
          <w:rFonts w:ascii="Tahoma" w:hAnsi="Tahoma" w:cs="Tahoma"/>
          <w:sz w:val="24"/>
          <w:szCs w:val="24"/>
        </w:rPr>
      </w:pPr>
    </w:p>
    <w:p w:rsidR="00137929" w:rsidRPr="009310A3" w:rsidRDefault="007436FB" w:rsidP="000431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9310A3">
        <w:rPr>
          <w:rFonts w:ascii="Tahoma" w:hAnsi="Tahoma" w:cs="Tahoma"/>
          <w:b/>
          <w:sz w:val="24"/>
          <w:szCs w:val="24"/>
        </w:rPr>
        <w:tab/>
      </w:r>
      <w:r w:rsidRPr="009310A3">
        <w:rPr>
          <w:rFonts w:ascii="Tahoma" w:hAnsi="Tahoma" w:cs="Tahoma"/>
          <w:b/>
          <w:sz w:val="24"/>
          <w:szCs w:val="24"/>
        </w:rPr>
        <w:tab/>
      </w:r>
      <w:r w:rsidR="009B3324" w:rsidRPr="009310A3">
        <w:rPr>
          <w:rFonts w:ascii="Tahoma" w:hAnsi="Tahoma" w:cs="Tahoma"/>
          <w:b/>
          <w:sz w:val="24"/>
          <w:szCs w:val="24"/>
        </w:rPr>
        <w:tab/>
      </w:r>
      <w:r w:rsidR="00137929" w:rsidRPr="009310A3">
        <w:rPr>
          <w:rFonts w:ascii="Tahoma" w:hAnsi="Tahoma" w:cs="Tahoma"/>
          <w:b/>
          <w:sz w:val="24"/>
          <w:szCs w:val="24"/>
        </w:rPr>
        <w:t>CLAUDIA MARÍA ARCILA RÍOS</w:t>
      </w:r>
    </w:p>
    <w:p w:rsidR="002050D5" w:rsidRDefault="002050D5" w:rsidP="00803D9E">
      <w:pPr>
        <w:tabs>
          <w:tab w:val="left" w:pos="0"/>
        </w:tabs>
        <w:jc w:val="both"/>
        <w:rPr>
          <w:rFonts w:ascii="Tahoma" w:hAnsi="Tahoma" w:cs="Tahoma"/>
          <w:sz w:val="24"/>
          <w:szCs w:val="24"/>
        </w:rPr>
      </w:pPr>
    </w:p>
    <w:p w:rsidR="00803D9E" w:rsidRPr="00803D9E" w:rsidRDefault="00803D9E" w:rsidP="00803D9E">
      <w:pPr>
        <w:tabs>
          <w:tab w:val="left" w:pos="0"/>
        </w:tabs>
        <w:jc w:val="both"/>
        <w:rPr>
          <w:rFonts w:ascii="Tahoma" w:hAnsi="Tahoma" w:cs="Tahoma"/>
          <w:sz w:val="24"/>
          <w:szCs w:val="24"/>
        </w:rPr>
      </w:pPr>
    </w:p>
    <w:p w:rsidR="00914EC3" w:rsidRPr="00803D9E" w:rsidRDefault="00914EC3" w:rsidP="00803D9E">
      <w:pPr>
        <w:tabs>
          <w:tab w:val="left" w:pos="0"/>
        </w:tabs>
        <w:jc w:val="both"/>
        <w:rPr>
          <w:rFonts w:ascii="Tahoma" w:hAnsi="Tahoma" w:cs="Tahoma"/>
          <w:sz w:val="24"/>
          <w:szCs w:val="24"/>
        </w:rPr>
      </w:pPr>
    </w:p>
    <w:p w:rsidR="00A60D74" w:rsidRPr="009310A3" w:rsidRDefault="007436FB" w:rsidP="000431E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z w:val="24"/>
          <w:szCs w:val="24"/>
        </w:rPr>
      </w:pPr>
      <w:r w:rsidRPr="009310A3">
        <w:rPr>
          <w:rFonts w:ascii="Tahoma" w:hAnsi="Tahoma" w:cs="Tahoma"/>
          <w:b/>
          <w:sz w:val="24"/>
          <w:szCs w:val="24"/>
        </w:rPr>
        <w:tab/>
      </w:r>
      <w:r w:rsidRPr="009310A3">
        <w:rPr>
          <w:rFonts w:ascii="Tahoma" w:hAnsi="Tahoma" w:cs="Tahoma"/>
          <w:b/>
          <w:sz w:val="24"/>
          <w:szCs w:val="24"/>
        </w:rPr>
        <w:tab/>
      </w:r>
      <w:r w:rsidR="009B3324" w:rsidRPr="009310A3">
        <w:rPr>
          <w:rFonts w:ascii="Tahoma" w:hAnsi="Tahoma" w:cs="Tahoma"/>
          <w:b/>
          <w:sz w:val="24"/>
          <w:szCs w:val="24"/>
        </w:rPr>
        <w:tab/>
      </w:r>
      <w:r w:rsidR="00137929" w:rsidRPr="009310A3">
        <w:rPr>
          <w:rFonts w:ascii="Tahoma" w:hAnsi="Tahoma" w:cs="Tahoma"/>
          <w:b/>
          <w:bCs/>
          <w:sz w:val="24"/>
          <w:szCs w:val="24"/>
        </w:rPr>
        <w:t>DUBERNEY GRISALES HERRERA</w:t>
      </w:r>
    </w:p>
    <w:p w:rsidR="002050D5" w:rsidRDefault="002050D5" w:rsidP="00803D9E">
      <w:pPr>
        <w:tabs>
          <w:tab w:val="left" w:pos="0"/>
        </w:tabs>
        <w:jc w:val="both"/>
        <w:rPr>
          <w:rFonts w:ascii="Tahoma" w:hAnsi="Tahoma" w:cs="Tahoma"/>
          <w:sz w:val="24"/>
          <w:szCs w:val="24"/>
        </w:rPr>
      </w:pPr>
    </w:p>
    <w:p w:rsidR="00803D9E" w:rsidRPr="00803D9E" w:rsidRDefault="00803D9E" w:rsidP="00803D9E">
      <w:pPr>
        <w:tabs>
          <w:tab w:val="left" w:pos="0"/>
        </w:tabs>
        <w:jc w:val="both"/>
        <w:rPr>
          <w:rFonts w:ascii="Tahoma" w:hAnsi="Tahoma" w:cs="Tahoma"/>
          <w:sz w:val="24"/>
          <w:szCs w:val="24"/>
        </w:rPr>
      </w:pPr>
    </w:p>
    <w:p w:rsidR="00914EC3" w:rsidRPr="00803D9E" w:rsidRDefault="00914EC3" w:rsidP="00803D9E">
      <w:pPr>
        <w:tabs>
          <w:tab w:val="left" w:pos="0"/>
        </w:tabs>
        <w:jc w:val="both"/>
        <w:rPr>
          <w:rFonts w:ascii="Tahoma" w:hAnsi="Tahoma" w:cs="Tahoma"/>
          <w:sz w:val="24"/>
          <w:szCs w:val="24"/>
        </w:rPr>
      </w:pPr>
    </w:p>
    <w:p w:rsidR="00BD1272" w:rsidRPr="009310A3" w:rsidRDefault="007436FB" w:rsidP="000431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9310A3">
        <w:rPr>
          <w:rFonts w:ascii="Tahoma" w:hAnsi="Tahoma" w:cs="Tahoma"/>
          <w:b/>
          <w:sz w:val="24"/>
          <w:szCs w:val="24"/>
        </w:rPr>
        <w:tab/>
      </w:r>
      <w:r w:rsidRPr="009310A3">
        <w:rPr>
          <w:rFonts w:ascii="Tahoma" w:hAnsi="Tahoma" w:cs="Tahoma"/>
          <w:b/>
          <w:sz w:val="24"/>
          <w:szCs w:val="24"/>
        </w:rPr>
        <w:tab/>
      </w:r>
      <w:r w:rsidR="009B3324" w:rsidRPr="009310A3">
        <w:rPr>
          <w:rFonts w:ascii="Tahoma" w:hAnsi="Tahoma" w:cs="Tahoma"/>
          <w:b/>
          <w:sz w:val="24"/>
          <w:szCs w:val="24"/>
        </w:rPr>
        <w:tab/>
      </w:r>
      <w:proofErr w:type="spellStart"/>
      <w:r w:rsidR="00137929" w:rsidRPr="009310A3">
        <w:rPr>
          <w:rFonts w:ascii="Tahoma" w:hAnsi="Tahoma" w:cs="Tahoma"/>
          <w:b/>
          <w:sz w:val="24"/>
          <w:szCs w:val="24"/>
        </w:rPr>
        <w:t>EDDER</w:t>
      </w:r>
      <w:proofErr w:type="spellEnd"/>
      <w:r w:rsidR="00137929" w:rsidRPr="009310A3">
        <w:rPr>
          <w:rFonts w:ascii="Tahoma" w:hAnsi="Tahoma" w:cs="Tahoma"/>
          <w:b/>
          <w:sz w:val="24"/>
          <w:szCs w:val="24"/>
        </w:rPr>
        <w:t xml:space="preserve"> JIMMY SÁNCHEZ </w:t>
      </w:r>
      <w:proofErr w:type="spellStart"/>
      <w:r w:rsidR="00137929" w:rsidRPr="009310A3">
        <w:rPr>
          <w:rFonts w:ascii="Tahoma" w:hAnsi="Tahoma" w:cs="Tahoma"/>
          <w:b/>
          <w:sz w:val="24"/>
          <w:szCs w:val="24"/>
        </w:rPr>
        <w:t>CALAMBÁS</w:t>
      </w:r>
      <w:proofErr w:type="spellEnd"/>
    </w:p>
    <w:sectPr w:rsidR="00BD1272" w:rsidRPr="009310A3" w:rsidSect="009310A3">
      <w:footerReference w:type="default" r:id="rId11"/>
      <w:pgSz w:w="12242" w:h="18722" w:code="258"/>
      <w:pgMar w:top="1814" w:right="1247" w:bottom="1247" w:left="1814" w:header="567" w:footer="567" w:gutter="0"/>
      <w:cols w:space="720"/>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75FBD907"/>
  <w15:commentEx w15:done="0" w15:paraId="0DF6823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961CCE" w16cex:dateUtc="2020-12-09T15:14:58.126Z"/>
  <w16cex:commentExtensible w16cex:durableId="7609A83A" w16cex:dateUtc="2020-12-09T15:19:24.156Z"/>
</w16cex:commentsExtensible>
</file>

<file path=word/commentsIds.xml><?xml version="1.0" encoding="utf-8"?>
<w16cid:commentsIds xmlns:mc="http://schemas.openxmlformats.org/markup-compatibility/2006" xmlns:w16cid="http://schemas.microsoft.com/office/word/2016/wordml/cid" mc:Ignorable="w16cid">
  <w16cid:commentId w16cid:paraId="75FBD907" w16cid:durableId="38961CCE"/>
  <w16cid:commentId w16cid:paraId="0DF6823F" w16cid:durableId="7609A8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C4" w:rsidRDefault="008074C4">
      <w:r>
        <w:separator/>
      </w:r>
    </w:p>
  </w:endnote>
  <w:endnote w:type="continuationSeparator" w:id="0">
    <w:p w:rsidR="008074C4" w:rsidRDefault="0080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26" w:rsidRPr="000431E2" w:rsidRDefault="00761828">
    <w:pPr>
      <w:pStyle w:val="Piedepgina"/>
      <w:framePr w:wrap="auto" w:vAnchor="text" w:hAnchor="margin" w:xAlign="right" w:y="1"/>
      <w:rPr>
        <w:rStyle w:val="Nmerodepgina"/>
        <w:rFonts w:ascii="Arial" w:hAnsi="Arial" w:cs="Arial"/>
        <w:sz w:val="18"/>
      </w:rPr>
    </w:pPr>
    <w:r w:rsidRPr="000431E2">
      <w:rPr>
        <w:rStyle w:val="Nmerodepgina"/>
        <w:rFonts w:ascii="Arial" w:hAnsi="Arial" w:cs="Arial"/>
        <w:sz w:val="18"/>
      </w:rPr>
      <w:fldChar w:fldCharType="begin"/>
    </w:r>
    <w:r w:rsidR="00544F26" w:rsidRPr="000431E2">
      <w:rPr>
        <w:rStyle w:val="Nmerodepgina"/>
        <w:rFonts w:ascii="Arial" w:hAnsi="Arial" w:cs="Arial"/>
        <w:sz w:val="18"/>
      </w:rPr>
      <w:instrText xml:space="preserve">PAGE  </w:instrText>
    </w:r>
    <w:r w:rsidRPr="000431E2">
      <w:rPr>
        <w:rStyle w:val="Nmerodepgina"/>
        <w:rFonts w:ascii="Arial" w:hAnsi="Arial" w:cs="Arial"/>
        <w:sz w:val="18"/>
      </w:rPr>
      <w:fldChar w:fldCharType="separate"/>
    </w:r>
    <w:r w:rsidR="00803D9E">
      <w:rPr>
        <w:rStyle w:val="Nmerodepgina"/>
        <w:rFonts w:ascii="Arial" w:hAnsi="Arial" w:cs="Arial"/>
        <w:noProof/>
        <w:sz w:val="18"/>
      </w:rPr>
      <w:t>1</w:t>
    </w:r>
    <w:r w:rsidRPr="000431E2">
      <w:rPr>
        <w:rStyle w:val="Nmerodepgina"/>
        <w:rFonts w:ascii="Arial" w:hAnsi="Arial" w:cs="Arial"/>
        <w:sz w:val="18"/>
      </w:rPr>
      <w:fldChar w:fldCharType="end"/>
    </w:r>
  </w:p>
  <w:p w:rsidR="00544F26" w:rsidRDefault="00544F2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C4" w:rsidRDefault="008074C4">
      <w:r>
        <w:separator/>
      </w:r>
    </w:p>
  </w:footnote>
  <w:footnote w:type="continuationSeparator" w:id="0">
    <w:p w:rsidR="008074C4" w:rsidRDefault="008074C4">
      <w:r>
        <w:continuationSeparator/>
      </w:r>
    </w:p>
  </w:footnote>
  <w:footnote w:id="1">
    <w:p w:rsidR="00826740" w:rsidRPr="000431E2" w:rsidRDefault="00826740"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w:t>
      </w:r>
      <w:r w:rsidRPr="000431E2">
        <w:rPr>
          <w:rFonts w:ascii="Arial" w:hAnsi="Arial" w:cs="Arial"/>
          <w:sz w:val="18"/>
          <w:szCs w:val="16"/>
          <w:lang w:val="es-CO"/>
        </w:rPr>
        <w:t>Documento 1</w:t>
      </w:r>
    </w:p>
  </w:footnote>
  <w:footnote w:id="2">
    <w:p w:rsidR="00826740" w:rsidRPr="000431E2" w:rsidRDefault="00826740"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w:t>
      </w:r>
      <w:r w:rsidRPr="000431E2">
        <w:rPr>
          <w:rFonts w:ascii="Arial" w:hAnsi="Arial" w:cs="Arial"/>
          <w:sz w:val="18"/>
          <w:szCs w:val="16"/>
          <w:lang w:val="es-CO"/>
        </w:rPr>
        <w:t>Documento 18</w:t>
      </w:r>
    </w:p>
  </w:footnote>
  <w:footnote w:id="3">
    <w:p w:rsidR="005D3B3E" w:rsidRPr="000431E2" w:rsidRDefault="005D3B3E"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Documento 20</w:t>
      </w:r>
    </w:p>
  </w:footnote>
  <w:footnote w:id="4">
    <w:p w:rsidR="00680833" w:rsidRPr="000431E2" w:rsidRDefault="00680833"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w:t>
      </w:r>
      <w:r w:rsidRPr="000431E2">
        <w:rPr>
          <w:rFonts w:ascii="Arial" w:hAnsi="Arial" w:cs="Arial"/>
          <w:sz w:val="18"/>
          <w:szCs w:val="16"/>
          <w:lang w:val="es-CO"/>
        </w:rPr>
        <w:t>Documento 23</w:t>
      </w:r>
    </w:p>
  </w:footnote>
  <w:footnote w:id="5">
    <w:p w:rsidR="00527566" w:rsidRPr="000431E2" w:rsidRDefault="00527566"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w:t>
      </w:r>
      <w:r w:rsidRPr="000431E2">
        <w:rPr>
          <w:rFonts w:ascii="Arial" w:hAnsi="Arial" w:cs="Arial"/>
          <w:sz w:val="18"/>
          <w:szCs w:val="16"/>
          <w:lang w:val="es-CO"/>
        </w:rPr>
        <w:t>Documento 25</w:t>
      </w:r>
    </w:p>
  </w:footnote>
  <w:footnote w:id="6">
    <w:p w:rsidR="00B23720" w:rsidRPr="000431E2" w:rsidRDefault="00B23720"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Documento 26</w:t>
      </w:r>
    </w:p>
  </w:footnote>
  <w:footnote w:id="7">
    <w:p w:rsidR="00B23720" w:rsidRPr="000431E2" w:rsidRDefault="00B23720"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w:t>
      </w:r>
      <w:r w:rsidRPr="000431E2">
        <w:rPr>
          <w:rFonts w:ascii="Arial" w:hAnsi="Arial" w:cs="Arial"/>
          <w:sz w:val="18"/>
          <w:szCs w:val="16"/>
          <w:lang w:val="es-CO"/>
        </w:rPr>
        <w:t>Documento 28</w:t>
      </w:r>
    </w:p>
  </w:footnote>
  <w:footnote w:id="8">
    <w:p w:rsidR="004A284F" w:rsidRPr="000431E2" w:rsidRDefault="004A284F"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w:t>
      </w:r>
      <w:r w:rsidRPr="000431E2">
        <w:rPr>
          <w:rFonts w:ascii="Arial" w:hAnsi="Arial" w:cs="Arial"/>
          <w:sz w:val="18"/>
          <w:szCs w:val="16"/>
          <w:lang w:val="es-CO"/>
        </w:rPr>
        <w:t>Documento 29</w:t>
      </w:r>
    </w:p>
  </w:footnote>
  <w:footnote w:id="9">
    <w:p w:rsidR="00411633" w:rsidRPr="000431E2" w:rsidRDefault="00411633" w:rsidP="000431E2">
      <w:pPr>
        <w:pStyle w:val="Textonotapie"/>
        <w:jc w:val="both"/>
        <w:rPr>
          <w:rFonts w:ascii="Arial" w:hAnsi="Arial" w:cs="Arial"/>
          <w:i/>
          <w:sz w:val="18"/>
          <w:szCs w:val="16"/>
        </w:rPr>
      </w:pPr>
      <w:r w:rsidRPr="000431E2">
        <w:rPr>
          <w:rStyle w:val="Refdenotaalpie"/>
          <w:rFonts w:ascii="Arial" w:hAnsi="Arial" w:cs="Arial"/>
          <w:sz w:val="18"/>
          <w:szCs w:val="16"/>
        </w:rPr>
        <w:footnoteRef/>
      </w:r>
      <w:r w:rsidRPr="000431E2">
        <w:rPr>
          <w:rFonts w:ascii="Arial" w:hAnsi="Arial" w:cs="Arial"/>
          <w:sz w:val="18"/>
          <w:szCs w:val="16"/>
        </w:rPr>
        <w:t xml:space="preserve"> Figura sobre la cual la </w:t>
      </w:r>
      <w:r w:rsidRPr="000431E2">
        <w:rPr>
          <w:rFonts w:ascii="Arial" w:hAnsi="Arial" w:cs="Arial"/>
          <w:sz w:val="18"/>
          <w:szCs w:val="16"/>
          <w:lang w:val="es-CO"/>
        </w:rPr>
        <w:t xml:space="preserve">Sala de Casación Civil, auto del 29 de septiembre de 2016, </w:t>
      </w:r>
      <w:proofErr w:type="spellStart"/>
      <w:r w:rsidRPr="000431E2">
        <w:rPr>
          <w:rFonts w:ascii="Arial" w:hAnsi="Arial" w:cs="Arial"/>
          <w:sz w:val="18"/>
          <w:szCs w:val="16"/>
          <w:lang w:val="es-CO"/>
        </w:rPr>
        <w:t>MP</w:t>
      </w:r>
      <w:proofErr w:type="spellEnd"/>
      <w:r w:rsidRPr="000431E2">
        <w:rPr>
          <w:rFonts w:ascii="Arial" w:hAnsi="Arial" w:cs="Arial"/>
          <w:sz w:val="18"/>
          <w:szCs w:val="16"/>
          <w:lang w:val="es-CO"/>
        </w:rPr>
        <w:t xml:space="preserve">: Dr. Luis Alfonso Rico Puerta, expediente </w:t>
      </w:r>
      <w:r w:rsidRPr="000431E2">
        <w:rPr>
          <w:rFonts w:ascii="Arial" w:hAnsi="Arial" w:cs="Arial"/>
          <w:color w:val="000000"/>
          <w:sz w:val="18"/>
          <w:szCs w:val="16"/>
          <w:shd w:val="clear" w:color="auto" w:fill="FFFFFF"/>
        </w:rPr>
        <w:t>ATC6628-2016</w:t>
      </w:r>
      <w:r w:rsidRPr="000431E2">
        <w:rPr>
          <w:rStyle w:val="apple-converted-space"/>
          <w:rFonts w:ascii="Arial" w:hAnsi="Arial" w:cs="Arial"/>
          <w:color w:val="000000"/>
          <w:sz w:val="18"/>
          <w:szCs w:val="16"/>
          <w:shd w:val="clear" w:color="auto" w:fill="FFFFFF"/>
        </w:rPr>
        <w:t>, r</w:t>
      </w:r>
      <w:r w:rsidRPr="000431E2">
        <w:rPr>
          <w:rFonts w:ascii="Arial" w:hAnsi="Arial" w:cs="Arial"/>
          <w:color w:val="000000"/>
          <w:sz w:val="18"/>
          <w:szCs w:val="16"/>
          <w:shd w:val="clear" w:color="auto" w:fill="FFFFFF"/>
        </w:rPr>
        <w:t>adicación No. 11001-22-10-000-2016-00437-01</w:t>
      </w:r>
      <w:r w:rsidRPr="000431E2">
        <w:rPr>
          <w:rStyle w:val="apple-converted-space"/>
          <w:rFonts w:ascii="Arial" w:hAnsi="Arial" w:cs="Arial"/>
          <w:color w:val="000000"/>
          <w:sz w:val="18"/>
          <w:szCs w:val="16"/>
          <w:shd w:val="clear" w:color="auto" w:fill="FFFFFF"/>
        </w:rPr>
        <w:t> </w:t>
      </w:r>
      <w:r w:rsidRPr="000431E2">
        <w:rPr>
          <w:rFonts w:ascii="Arial" w:hAnsi="Arial" w:cs="Arial"/>
          <w:sz w:val="18"/>
          <w:szCs w:val="16"/>
        </w:rPr>
        <w:t xml:space="preserve">, expresó: </w:t>
      </w:r>
      <w:r w:rsidRPr="000431E2">
        <w:rPr>
          <w:rFonts w:ascii="Arial" w:hAnsi="Arial" w:cs="Arial"/>
          <w:i/>
          <w:sz w:val="18"/>
          <w:szCs w:val="16"/>
          <w:lang w:val="es-MX"/>
        </w:rPr>
        <w:t>“</w:t>
      </w:r>
      <w:r w:rsidRPr="000431E2">
        <w:rPr>
          <w:rFonts w:ascii="Arial" w:hAnsi="Arial" w:cs="Arial"/>
          <w:i/>
          <w:sz w:val="18"/>
          <w:szCs w:val="16"/>
        </w:rPr>
        <w:t xml:space="preserve">Si bien el sujeto pasivo de la presente acción fue el Ministerio de Educación Nacional, del escrito de amparo no se extracta la existencia de ningún presupuesto fáctico que permita atribuirle actuación u omisión lesiva de derechos fundamentales, en tanto no se cuestiona el programa que forma parte de su política, sino justamente la gestión del administrador, calidad que precisamente recae en el </w:t>
      </w:r>
      <w:proofErr w:type="spellStart"/>
      <w:r w:rsidRPr="000431E2">
        <w:rPr>
          <w:rFonts w:ascii="Arial" w:hAnsi="Arial" w:cs="Arial"/>
          <w:i/>
          <w:sz w:val="18"/>
          <w:szCs w:val="16"/>
        </w:rPr>
        <w:t>Icetex</w:t>
      </w:r>
      <w:proofErr w:type="spellEnd"/>
      <w:r w:rsidRPr="000431E2">
        <w:rPr>
          <w:rFonts w:ascii="Arial" w:hAnsi="Arial" w:cs="Arial"/>
          <w:i/>
          <w:sz w:val="18"/>
          <w:szCs w:val="16"/>
        </w:rPr>
        <w:t>. Entonces, es innegable que se presentó la vinculación aparente de dicha Cartera Ministerial, situación sobre la que esta Sala ha señalado que «no puede asumirse que por el simple hecho de accionar en contra de los nombrados, se torna competente un determinado funcionario, pues en cuanto no se les atribuya hecho u omisión que soporte su vinculación a ese trámite, ni se precise de modo claro y directo cómo ellos se encuentran comprometidos con el hecho endilgado, es infundada su convocatoria» ( CSJ ATC, 31 mar. 2016, rad. 1687-16, reiterada en ATC, 6 abr. 2016, rad. 1930-2016). Por tanto, al Tribunal Superior no le correspondía decidir en primera instancia la acción de tutela en mención, ni la Corte lo es para resolver su impugnación…”</w:t>
      </w:r>
    </w:p>
  </w:footnote>
  <w:footnote w:id="10">
    <w:p w:rsidR="00AA623A" w:rsidRPr="000431E2" w:rsidRDefault="00AA623A"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w:t>
      </w:r>
      <w:r w:rsidRPr="000431E2">
        <w:rPr>
          <w:rFonts w:ascii="Arial" w:hAnsi="Arial" w:cs="Arial"/>
          <w:bCs/>
          <w:sz w:val="18"/>
          <w:szCs w:val="16"/>
          <w:bdr w:val="none" w:sz="0" w:space="0" w:color="auto" w:frame="1"/>
          <w:lang w:val="es-CO"/>
        </w:rPr>
        <w:t xml:space="preserve">Sentencia T-405 de 2018, M.P. </w:t>
      </w:r>
      <w:r w:rsidRPr="000431E2">
        <w:rPr>
          <w:rFonts w:ascii="Arial" w:hAnsi="Arial" w:cs="Arial"/>
          <w:sz w:val="18"/>
          <w:szCs w:val="16"/>
          <w:shd w:val="clear" w:color="auto" w:fill="FFFFFF"/>
        </w:rPr>
        <w:t>Luis Guillermo Guerrero Pérez</w:t>
      </w:r>
    </w:p>
  </w:footnote>
  <w:footnote w:id="11">
    <w:p w:rsidR="00AA623A" w:rsidRPr="000431E2" w:rsidRDefault="00AA623A"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w:t>
      </w:r>
      <w:r w:rsidRPr="000431E2">
        <w:rPr>
          <w:rFonts w:ascii="Arial" w:hAnsi="Arial" w:cs="Arial"/>
          <w:sz w:val="18"/>
          <w:szCs w:val="16"/>
          <w:bdr w:val="none" w:sz="0" w:space="0" w:color="auto" w:frame="1"/>
          <w:lang w:val="es-CO"/>
        </w:rPr>
        <w:t>Véanse, entre otras, las Sentencias T-336 de 2009, T-436 de 2009, T-785 de 2009, T-799 de 2009, T-130 de 2010 y T-136 de 2010.</w:t>
      </w:r>
    </w:p>
  </w:footnote>
  <w:footnote w:id="12">
    <w:p w:rsidR="00AA623A" w:rsidRPr="000431E2" w:rsidRDefault="00AA623A"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w:t>
      </w:r>
      <w:r w:rsidRPr="000431E2">
        <w:rPr>
          <w:rFonts w:ascii="Arial" w:hAnsi="Arial" w:cs="Arial"/>
          <w:sz w:val="18"/>
          <w:szCs w:val="16"/>
          <w:bdr w:val="none" w:sz="0" w:space="0" w:color="auto" w:frame="1"/>
          <w:lang w:val="es-CO"/>
        </w:rPr>
        <w:t>Sentencia T-723 de 2010, M.P. Juan Carlos Henao Pérez.</w:t>
      </w:r>
    </w:p>
  </w:footnote>
  <w:footnote w:id="13">
    <w:p w:rsidR="00AA623A" w:rsidRPr="000431E2" w:rsidRDefault="00AA623A" w:rsidP="000431E2">
      <w:pPr>
        <w:overflowPunct/>
        <w:autoSpaceDE/>
        <w:autoSpaceDN/>
        <w:adjustRightInd/>
        <w:jc w:val="both"/>
        <w:rPr>
          <w:rFonts w:ascii="Arial" w:hAnsi="Arial" w:cs="Arial"/>
          <w:sz w:val="18"/>
          <w:szCs w:val="16"/>
          <w:lang w:val="es-ES"/>
        </w:rPr>
      </w:pPr>
      <w:r w:rsidRPr="000431E2">
        <w:rPr>
          <w:rStyle w:val="Refdenotaalpie"/>
          <w:rFonts w:ascii="Arial" w:hAnsi="Arial" w:cs="Arial"/>
          <w:sz w:val="18"/>
          <w:szCs w:val="16"/>
        </w:rPr>
        <w:footnoteRef/>
      </w:r>
      <w:r w:rsidRPr="000431E2">
        <w:rPr>
          <w:rFonts w:ascii="Arial" w:hAnsi="Arial" w:cs="Arial"/>
          <w:sz w:val="18"/>
          <w:szCs w:val="16"/>
        </w:rPr>
        <w:t xml:space="preserve"> </w:t>
      </w:r>
      <w:r w:rsidRPr="000431E2">
        <w:rPr>
          <w:rFonts w:ascii="Arial" w:hAnsi="Arial" w:cs="Arial"/>
          <w:sz w:val="18"/>
          <w:szCs w:val="16"/>
          <w:bdr w:val="none" w:sz="0" w:space="0" w:color="auto" w:frame="1"/>
          <w:lang w:val="es-CO"/>
        </w:rPr>
        <w:t>Igual doctrina se encuentra en las sentencias T-203 de 1993, T-483 de 1993 y T-016 de 1995.</w:t>
      </w:r>
    </w:p>
  </w:footnote>
  <w:footnote w:id="14">
    <w:p w:rsidR="00AA623A" w:rsidRPr="000431E2" w:rsidRDefault="00AA623A" w:rsidP="000431E2">
      <w:pPr>
        <w:overflowPunct/>
        <w:autoSpaceDE/>
        <w:autoSpaceDN/>
        <w:adjustRightInd/>
        <w:jc w:val="both"/>
        <w:rPr>
          <w:rFonts w:ascii="Arial" w:hAnsi="Arial" w:cs="Arial"/>
          <w:sz w:val="18"/>
          <w:szCs w:val="16"/>
          <w:lang w:val="es-ES"/>
        </w:rPr>
      </w:pPr>
      <w:r w:rsidRPr="000431E2">
        <w:rPr>
          <w:rStyle w:val="Refdenotaalpie"/>
          <w:rFonts w:ascii="Arial" w:hAnsi="Arial" w:cs="Arial"/>
          <w:sz w:val="18"/>
          <w:szCs w:val="16"/>
        </w:rPr>
        <w:footnoteRef/>
      </w:r>
      <w:r w:rsidRPr="000431E2">
        <w:rPr>
          <w:rFonts w:ascii="Arial" w:hAnsi="Arial" w:cs="Arial"/>
          <w:sz w:val="18"/>
          <w:szCs w:val="16"/>
        </w:rPr>
        <w:t xml:space="preserve"> </w:t>
      </w:r>
      <w:r w:rsidRPr="000431E2">
        <w:rPr>
          <w:rFonts w:ascii="Arial" w:hAnsi="Arial" w:cs="Arial"/>
          <w:sz w:val="18"/>
          <w:szCs w:val="16"/>
          <w:bdr w:val="none" w:sz="0" w:space="0" w:color="auto" w:frame="1"/>
          <w:lang w:val="es-CO"/>
        </w:rPr>
        <w:t>Sentencia C-543 de 1992, M.P. José Gregorio Hernández Galindo.</w:t>
      </w:r>
    </w:p>
  </w:footnote>
  <w:footnote w:id="15">
    <w:p w:rsidR="00AA623A" w:rsidRPr="000431E2" w:rsidRDefault="00AA623A"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w:t>
      </w:r>
      <w:r w:rsidRPr="000431E2">
        <w:rPr>
          <w:rFonts w:ascii="Arial" w:hAnsi="Arial" w:cs="Arial"/>
          <w:sz w:val="18"/>
          <w:szCs w:val="16"/>
          <w:bdr w:val="none" w:sz="0" w:space="0" w:color="auto" w:frame="1"/>
          <w:lang w:val="es-CO"/>
        </w:rPr>
        <w:t>Contra los actos administrativos particulares –distintos de los electorales y contractuales– la Ley 1437 de 2011, en el artículo 138, dispone que cabe la nulidad y restablecimiento del derecho, en los siguientes términos: </w:t>
      </w:r>
      <w:r w:rsidRPr="000431E2">
        <w:rPr>
          <w:rFonts w:ascii="Arial" w:hAnsi="Arial" w:cs="Arial"/>
          <w:iCs/>
          <w:sz w:val="18"/>
          <w:szCs w:val="16"/>
          <w:bdr w:val="none" w:sz="0" w:space="0" w:color="auto" w:frame="1"/>
          <w:lang w:val="es-CO"/>
        </w:rPr>
        <w:t>“Toda persona que se crea lesionada en un derecho subjetivo amparado en una norma jurídica, podrá pedir que se declare la nulidad del acto administrativo particular, expreso o presunto, y se le restablezca el derecho; también podrá solicitar que se le repare el daño. La nulidad procederá por las mismas causales establecidas en el inciso segundo del artículo anterior. //Igualmente podrá pretenderse la nulidad del acto administrativo general y pedirse el restablecimiento del derecho directamente violado por este al particular demandante o la reparación del daño causado a dicho particular por el mismo, siempre y cuando la demanda se presente en tiempo, esto es, dentro de los cuatro (4) meses siguientes a su publicación. Si existe un acto intermedio, de ejecución o cumplimiento del acto general, el término anterior se contará a partir de la notificación de aquel.”</w:t>
      </w:r>
    </w:p>
  </w:footnote>
  <w:footnote w:id="16">
    <w:p w:rsidR="00AA623A" w:rsidRPr="000431E2" w:rsidRDefault="00AA623A"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w:t>
      </w:r>
      <w:r w:rsidR="00411633" w:rsidRPr="000431E2">
        <w:rPr>
          <w:rFonts w:ascii="Arial" w:hAnsi="Arial" w:cs="Arial"/>
          <w:sz w:val="18"/>
          <w:szCs w:val="16"/>
        </w:rPr>
        <w:t>Folios 1 y 2 del documento 2</w:t>
      </w:r>
    </w:p>
  </w:footnote>
  <w:footnote w:id="17">
    <w:p w:rsidR="00AA623A" w:rsidRPr="000431E2" w:rsidRDefault="00AA623A"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Folio</w:t>
      </w:r>
      <w:r w:rsidR="00B4513C" w:rsidRPr="000431E2">
        <w:rPr>
          <w:rFonts w:ascii="Arial" w:hAnsi="Arial" w:cs="Arial"/>
          <w:sz w:val="18"/>
          <w:szCs w:val="16"/>
        </w:rPr>
        <w:t xml:space="preserve"> 5 del documento 2</w:t>
      </w:r>
    </w:p>
  </w:footnote>
  <w:footnote w:id="18">
    <w:p w:rsidR="00B4513C" w:rsidRPr="000431E2" w:rsidRDefault="00B4513C"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Folio 6 del documento 2</w:t>
      </w:r>
    </w:p>
  </w:footnote>
  <w:footnote w:id="19">
    <w:p w:rsidR="00863831" w:rsidRPr="000431E2" w:rsidRDefault="00863831" w:rsidP="000431E2">
      <w:pPr>
        <w:pStyle w:val="Textonotapie"/>
        <w:jc w:val="both"/>
        <w:rPr>
          <w:rFonts w:ascii="Arial" w:hAnsi="Arial" w:cs="Arial"/>
          <w:sz w:val="12"/>
          <w:szCs w:val="16"/>
        </w:rPr>
      </w:pPr>
    </w:p>
    <w:p w:rsidR="00B4513C" w:rsidRPr="000431E2" w:rsidRDefault="00B4513C"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Folios 7 a 9 </w:t>
      </w:r>
      <w:r w:rsidR="00AB368B" w:rsidRPr="000431E2">
        <w:rPr>
          <w:rFonts w:ascii="Arial" w:hAnsi="Arial" w:cs="Arial"/>
          <w:sz w:val="18"/>
          <w:szCs w:val="16"/>
        </w:rPr>
        <w:t>del documento 2</w:t>
      </w:r>
    </w:p>
  </w:footnote>
  <w:footnote w:id="20">
    <w:p w:rsidR="00AA623A" w:rsidRPr="000431E2" w:rsidRDefault="00AA623A" w:rsidP="000431E2">
      <w:pPr>
        <w:pStyle w:val="Textonotapie"/>
        <w:jc w:val="both"/>
        <w:rPr>
          <w:rFonts w:ascii="Arial" w:hAnsi="Arial" w:cs="Arial"/>
          <w:sz w:val="18"/>
          <w:szCs w:val="16"/>
          <w:lang w:val="es-CO"/>
        </w:rPr>
      </w:pPr>
      <w:r w:rsidRPr="000431E2">
        <w:rPr>
          <w:rStyle w:val="Refdenotaalpie"/>
          <w:rFonts w:ascii="Arial" w:hAnsi="Arial" w:cs="Arial"/>
          <w:sz w:val="18"/>
          <w:szCs w:val="16"/>
        </w:rPr>
        <w:footnoteRef/>
      </w:r>
      <w:r w:rsidRPr="000431E2">
        <w:rPr>
          <w:rFonts w:ascii="Arial" w:hAnsi="Arial" w:cs="Arial"/>
          <w:sz w:val="18"/>
          <w:szCs w:val="16"/>
        </w:rPr>
        <w:t xml:space="preserve"> Folios </w:t>
      </w:r>
      <w:r w:rsidR="00AB368B" w:rsidRPr="000431E2">
        <w:rPr>
          <w:rFonts w:ascii="Arial" w:hAnsi="Arial" w:cs="Arial"/>
          <w:sz w:val="18"/>
          <w:szCs w:val="16"/>
        </w:rPr>
        <w:t>10 a 12 documento 2</w:t>
      </w:r>
    </w:p>
  </w:footnote>
  <w:footnote w:id="21">
    <w:p w:rsidR="00AA623A" w:rsidRPr="00332E59" w:rsidRDefault="00AA623A" w:rsidP="000431E2">
      <w:pPr>
        <w:pStyle w:val="Textonotapie"/>
        <w:jc w:val="both"/>
        <w:rPr>
          <w:rFonts w:ascii="Verdana" w:hAnsi="Verdana" w:cs="Arial"/>
          <w:sz w:val="16"/>
          <w:szCs w:val="16"/>
          <w:lang w:val="es-MX"/>
        </w:rPr>
      </w:pPr>
      <w:r w:rsidRPr="000431E2">
        <w:rPr>
          <w:rStyle w:val="Refdenotaalpie"/>
          <w:rFonts w:ascii="Arial" w:hAnsi="Arial" w:cs="Arial"/>
          <w:sz w:val="18"/>
          <w:szCs w:val="16"/>
        </w:rPr>
        <w:footnoteRef/>
      </w:r>
      <w:r w:rsidRPr="000431E2">
        <w:rPr>
          <w:rFonts w:ascii="Arial" w:hAnsi="Arial" w:cs="Arial"/>
          <w:sz w:val="18"/>
          <w:szCs w:val="16"/>
        </w:rPr>
        <w:t xml:space="preserve"> Sentencia T-572 de 2016</w:t>
      </w:r>
    </w:p>
  </w:footnote>
</w:footnotes>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043"/>
    <w:rsid w:val="00000729"/>
    <w:rsid w:val="00000DDD"/>
    <w:rsid w:val="00001134"/>
    <w:rsid w:val="00001526"/>
    <w:rsid w:val="000017BC"/>
    <w:rsid w:val="000017E1"/>
    <w:rsid w:val="00002584"/>
    <w:rsid w:val="0000336C"/>
    <w:rsid w:val="000035AD"/>
    <w:rsid w:val="00003C20"/>
    <w:rsid w:val="00005110"/>
    <w:rsid w:val="000052A0"/>
    <w:rsid w:val="00005EBF"/>
    <w:rsid w:val="000069A6"/>
    <w:rsid w:val="000078E7"/>
    <w:rsid w:val="00007AB4"/>
    <w:rsid w:val="00010188"/>
    <w:rsid w:val="0001052A"/>
    <w:rsid w:val="00010890"/>
    <w:rsid w:val="000116C1"/>
    <w:rsid w:val="00012027"/>
    <w:rsid w:val="00013E8C"/>
    <w:rsid w:val="000151DB"/>
    <w:rsid w:val="00016C40"/>
    <w:rsid w:val="00016D95"/>
    <w:rsid w:val="00017EAE"/>
    <w:rsid w:val="0002024A"/>
    <w:rsid w:val="000211C8"/>
    <w:rsid w:val="0002146D"/>
    <w:rsid w:val="00022309"/>
    <w:rsid w:val="00023599"/>
    <w:rsid w:val="00023634"/>
    <w:rsid w:val="000244A7"/>
    <w:rsid w:val="00024B04"/>
    <w:rsid w:val="00024C66"/>
    <w:rsid w:val="00024FCB"/>
    <w:rsid w:val="00025F0D"/>
    <w:rsid w:val="00026B23"/>
    <w:rsid w:val="00030331"/>
    <w:rsid w:val="00030CE2"/>
    <w:rsid w:val="000310F1"/>
    <w:rsid w:val="0003192A"/>
    <w:rsid w:val="000325CA"/>
    <w:rsid w:val="0003287E"/>
    <w:rsid w:val="0003390D"/>
    <w:rsid w:val="00034BA0"/>
    <w:rsid w:val="0003504A"/>
    <w:rsid w:val="00035C9D"/>
    <w:rsid w:val="00036C93"/>
    <w:rsid w:val="00037337"/>
    <w:rsid w:val="00040160"/>
    <w:rsid w:val="00041204"/>
    <w:rsid w:val="00042728"/>
    <w:rsid w:val="000428F6"/>
    <w:rsid w:val="0004294B"/>
    <w:rsid w:val="000430CA"/>
    <w:rsid w:val="000431E2"/>
    <w:rsid w:val="00043F9C"/>
    <w:rsid w:val="000452E0"/>
    <w:rsid w:val="00045770"/>
    <w:rsid w:val="00045911"/>
    <w:rsid w:val="00045C25"/>
    <w:rsid w:val="00046018"/>
    <w:rsid w:val="000467ED"/>
    <w:rsid w:val="00046B33"/>
    <w:rsid w:val="00050E9F"/>
    <w:rsid w:val="000514FE"/>
    <w:rsid w:val="000517EF"/>
    <w:rsid w:val="00051AFC"/>
    <w:rsid w:val="00052CEF"/>
    <w:rsid w:val="000535A9"/>
    <w:rsid w:val="00053D04"/>
    <w:rsid w:val="000540C3"/>
    <w:rsid w:val="000549E1"/>
    <w:rsid w:val="00054A4C"/>
    <w:rsid w:val="00055359"/>
    <w:rsid w:val="000560D3"/>
    <w:rsid w:val="0005613E"/>
    <w:rsid w:val="0005614B"/>
    <w:rsid w:val="00056606"/>
    <w:rsid w:val="000567CD"/>
    <w:rsid w:val="00056A5D"/>
    <w:rsid w:val="00056C25"/>
    <w:rsid w:val="00056C30"/>
    <w:rsid w:val="000570A8"/>
    <w:rsid w:val="000576F4"/>
    <w:rsid w:val="00057B6D"/>
    <w:rsid w:val="00057EFA"/>
    <w:rsid w:val="00060171"/>
    <w:rsid w:val="00060239"/>
    <w:rsid w:val="0006070C"/>
    <w:rsid w:val="00060C2E"/>
    <w:rsid w:val="000617A0"/>
    <w:rsid w:val="000626AB"/>
    <w:rsid w:val="00063BB6"/>
    <w:rsid w:val="00063C5D"/>
    <w:rsid w:val="000640AD"/>
    <w:rsid w:val="00066448"/>
    <w:rsid w:val="000667F6"/>
    <w:rsid w:val="00066EBB"/>
    <w:rsid w:val="00071136"/>
    <w:rsid w:val="000711A1"/>
    <w:rsid w:val="00071D33"/>
    <w:rsid w:val="00072020"/>
    <w:rsid w:val="0007339C"/>
    <w:rsid w:val="0007381A"/>
    <w:rsid w:val="00074D72"/>
    <w:rsid w:val="000769EE"/>
    <w:rsid w:val="00076C6E"/>
    <w:rsid w:val="0007777D"/>
    <w:rsid w:val="00080F62"/>
    <w:rsid w:val="000810C0"/>
    <w:rsid w:val="000812F1"/>
    <w:rsid w:val="000818AD"/>
    <w:rsid w:val="00081B27"/>
    <w:rsid w:val="0008255B"/>
    <w:rsid w:val="000829BB"/>
    <w:rsid w:val="0008352E"/>
    <w:rsid w:val="000839CE"/>
    <w:rsid w:val="00083C24"/>
    <w:rsid w:val="000863FF"/>
    <w:rsid w:val="00087746"/>
    <w:rsid w:val="00090EEA"/>
    <w:rsid w:val="000912D3"/>
    <w:rsid w:val="00092795"/>
    <w:rsid w:val="00092935"/>
    <w:rsid w:val="00093642"/>
    <w:rsid w:val="000937C7"/>
    <w:rsid w:val="000940EF"/>
    <w:rsid w:val="000945DA"/>
    <w:rsid w:val="00094876"/>
    <w:rsid w:val="00095257"/>
    <w:rsid w:val="0009650D"/>
    <w:rsid w:val="00096605"/>
    <w:rsid w:val="00096AFB"/>
    <w:rsid w:val="00096B52"/>
    <w:rsid w:val="00096B7F"/>
    <w:rsid w:val="00096BF5"/>
    <w:rsid w:val="00096C92"/>
    <w:rsid w:val="00096EA9"/>
    <w:rsid w:val="000A0548"/>
    <w:rsid w:val="000A0E00"/>
    <w:rsid w:val="000A0EE6"/>
    <w:rsid w:val="000A1A0C"/>
    <w:rsid w:val="000A21C4"/>
    <w:rsid w:val="000A2236"/>
    <w:rsid w:val="000A2E23"/>
    <w:rsid w:val="000A2E56"/>
    <w:rsid w:val="000A3046"/>
    <w:rsid w:val="000A3901"/>
    <w:rsid w:val="000A3FA7"/>
    <w:rsid w:val="000A4437"/>
    <w:rsid w:val="000A6616"/>
    <w:rsid w:val="000A6DFF"/>
    <w:rsid w:val="000B07F2"/>
    <w:rsid w:val="000B1C80"/>
    <w:rsid w:val="000B1CB1"/>
    <w:rsid w:val="000B23E8"/>
    <w:rsid w:val="000B30B6"/>
    <w:rsid w:val="000B3278"/>
    <w:rsid w:val="000B39A6"/>
    <w:rsid w:val="000B3D82"/>
    <w:rsid w:val="000B5292"/>
    <w:rsid w:val="000B5AA4"/>
    <w:rsid w:val="000B6414"/>
    <w:rsid w:val="000B6CF1"/>
    <w:rsid w:val="000B6EB4"/>
    <w:rsid w:val="000C03AE"/>
    <w:rsid w:val="000C1873"/>
    <w:rsid w:val="000C240C"/>
    <w:rsid w:val="000C30E5"/>
    <w:rsid w:val="000C3723"/>
    <w:rsid w:val="000C59F3"/>
    <w:rsid w:val="000C5D66"/>
    <w:rsid w:val="000C6445"/>
    <w:rsid w:val="000C6C07"/>
    <w:rsid w:val="000C7524"/>
    <w:rsid w:val="000C78F5"/>
    <w:rsid w:val="000C7DE3"/>
    <w:rsid w:val="000D0065"/>
    <w:rsid w:val="000D0525"/>
    <w:rsid w:val="000D07BE"/>
    <w:rsid w:val="000D1027"/>
    <w:rsid w:val="000D2829"/>
    <w:rsid w:val="000D29BB"/>
    <w:rsid w:val="000D4AD0"/>
    <w:rsid w:val="000D4C70"/>
    <w:rsid w:val="000D74FB"/>
    <w:rsid w:val="000E1507"/>
    <w:rsid w:val="000E1C98"/>
    <w:rsid w:val="000E1D5A"/>
    <w:rsid w:val="000E2E21"/>
    <w:rsid w:val="000E4B94"/>
    <w:rsid w:val="000E4D53"/>
    <w:rsid w:val="000E4DBB"/>
    <w:rsid w:val="000E5641"/>
    <w:rsid w:val="000E5F30"/>
    <w:rsid w:val="000E7352"/>
    <w:rsid w:val="000F016E"/>
    <w:rsid w:val="000F04C1"/>
    <w:rsid w:val="000F11D2"/>
    <w:rsid w:val="000F1831"/>
    <w:rsid w:val="000F2629"/>
    <w:rsid w:val="000F4BD9"/>
    <w:rsid w:val="000F6657"/>
    <w:rsid w:val="000F6A4D"/>
    <w:rsid w:val="000F7077"/>
    <w:rsid w:val="00101E22"/>
    <w:rsid w:val="00101E30"/>
    <w:rsid w:val="00101E87"/>
    <w:rsid w:val="001022EA"/>
    <w:rsid w:val="001060FB"/>
    <w:rsid w:val="00106893"/>
    <w:rsid w:val="00107712"/>
    <w:rsid w:val="00110089"/>
    <w:rsid w:val="00110565"/>
    <w:rsid w:val="001124C1"/>
    <w:rsid w:val="001129D5"/>
    <w:rsid w:val="00112AB4"/>
    <w:rsid w:val="0011364F"/>
    <w:rsid w:val="0011373E"/>
    <w:rsid w:val="00113FC2"/>
    <w:rsid w:val="0011417D"/>
    <w:rsid w:val="00114930"/>
    <w:rsid w:val="00115E60"/>
    <w:rsid w:val="00115F94"/>
    <w:rsid w:val="0011601B"/>
    <w:rsid w:val="001161E3"/>
    <w:rsid w:val="00116769"/>
    <w:rsid w:val="001175B6"/>
    <w:rsid w:val="00117633"/>
    <w:rsid w:val="00117857"/>
    <w:rsid w:val="00120145"/>
    <w:rsid w:val="00120B0E"/>
    <w:rsid w:val="00120F47"/>
    <w:rsid w:val="0012448F"/>
    <w:rsid w:val="0012468D"/>
    <w:rsid w:val="001246C7"/>
    <w:rsid w:val="00125151"/>
    <w:rsid w:val="00125D5A"/>
    <w:rsid w:val="001263C2"/>
    <w:rsid w:val="00126889"/>
    <w:rsid w:val="00126F5A"/>
    <w:rsid w:val="0013019E"/>
    <w:rsid w:val="00130725"/>
    <w:rsid w:val="00130A94"/>
    <w:rsid w:val="00131538"/>
    <w:rsid w:val="0013269C"/>
    <w:rsid w:val="00134A4C"/>
    <w:rsid w:val="001357E0"/>
    <w:rsid w:val="00135D55"/>
    <w:rsid w:val="00136FA6"/>
    <w:rsid w:val="00137929"/>
    <w:rsid w:val="00137D17"/>
    <w:rsid w:val="00137E66"/>
    <w:rsid w:val="0014048E"/>
    <w:rsid w:val="001412AE"/>
    <w:rsid w:val="0014281C"/>
    <w:rsid w:val="00143092"/>
    <w:rsid w:val="001432E8"/>
    <w:rsid w:val="001438A4"/>
    <w:rsid w:val="00144FC4"/>
    <w:rsid w:val="00147882"/>
    <w:rsid w:val="001479DB"/>
    <w:rsid w:val="0015055E"/>
    <w:rsid w:val="00150663"/>
    <w:rsid w:val="00151D35"/>
    <w:rsid w:val="00151E22"/>
    <w:rsid w:val="00151F69"/>
    <w:rsid w:val="001521DD"/>
    <w:rsid w:val="00152E8A"/>
    <w:rsid w:val="00153827"/>
    <w:rsid w:val="00153D0B"/>
    <w:rsid w:val="0015443E"/>
    <w:rsid w:val="001550BA"/>
    <w:rsid w:val="0015521B"/>
    <w:rsid w:val="0015591F"/>
    <w:rsid w:val="0015670D"/>
    <w:rsid w:val="00156E0C"/>
    <w:rsid w:val="00156F91"/>
    <w:rsid w:val="0015795B"/>
    <w:rsid w:val="001611D7"/>
    <w:rsid w:val="00161953"/>
    <w:rsid w:val="00161A26"/>
    <w:rsid w:val="0016206D"/>
    <w:rsid w:val="00162A55"/>
    <w:rsid w:val="0016328A"/>
    <w:rsid w:val="0016346F"/>
    <w:rsid w:val="0016378E"/>
    <w:rsid w:val="00163A1B"/>
    <w:rsid w:val="00163A9D"/>
    <w:rsid w:val="00163B76"/>
    <w:rsid w:val="00163E79"/>
    <w:rsid w:val="00165491"/>
    <w:rsid w:val="00165BBA"/>
    <w:rsid w:val="00166629"/>
    <w:rsid w:val="00166810"/>
    <w:rsid w:val="00166F85"/>
    <w:rsid w:val="001721EB"/>
    <w:rsid w:val="001722A6"/>
    <w:rsid w:val="00172604"/>
    <w:rsid w:val="001742A0"/>
    <w:rsid w:val="001755F5"/>
    <w:rsid w:val="00175B94"/>
    <w:rsid w:val="00177187"/>
    <w:rsid w:val="00180EEF"/>
    <w:rsid w:val="00181435"/>
    <w:rsid w:val="001816E3"/>
    <w:rsid w:val="00181799"/>
    <w:rsid w:val="00181EA3"/>
    <w:rsid w:val="0018235E"/>
    <w:rsid w:val="00182AF1"/>
    <w:rsid w:val="00182F68"/>
    <w:rsid w:val="001833B9"/>
    <w:rsid w:val="001835C9"/>
    <w:rsid w:val="00183A04"/>
    <w:rsid w:val="00183BD7"/>
    <w:rsid w:val="00183BF8"/>
    <w:rsid w:val="00183F5E"/>
    <w:rsid w:val="0018432E"/>
    <w:rsid w:val="00184421"/>
    <w:rsid w:val="00186437"/>
    <w:rsid w:val="00186D79"/>
    <w:rsid w:val="001877CC"/>
    <w:rsid w:val="00187A19"/>
    <w:rsid w:val="001902EB"/>
    <w:rsid w:val="00190ECB"/>
    <w:rsid w:val="00190ED0"/>
    <w:rsid w:val="00191F68"/>
    <w:rsid w:val="001926B6"/>
    <w:rsid w:val="00192C30"/>
    <w:rsid w:val="00194C24"/>
    <w:rsid w:val="00195065"/>
    <w:rsid w:val="0019570B"/>
    <w:rsid w:val="00196588"/>
    <w:rsid w:val="00196667"/>
    <w:rsid w:val="00196B98"/>
    <w:rsid w:val="001A0A60"/>
    <w:rsid w:val="001A197B"/>
    <w:rsid w:val="001A2E3B"/>
    <w:rsid w:val="001A3033"/>
    <w:rsid w:val="001A306A"/>
    <w:rsid w:val="001A3E0F"/>
    <w:rsid w:val="001A3F7B"/>
    <w:rsid w:val="001A40DE"/>
    <w:rsid w:val="001A4F9E"/>
    <w:rsid w:val="001A54B3"/>
    <w:rsid w:val="001A57FD"/>
    <w:rsid w:val="001A5889"/>
    <w:rsid w:val="001A5F84"/>
    <w:rsid w:val="001A6578"/>
    <w:rsid w:val="001A77D9"/>
    <w:rsid w:val="001B05B6"/>
    <w:rsid w:val="001B135A"/>
    <w:rsid w:val="001B253B"/>
    <w:rsid w:val="001B2B06"/>
    <w:rsid w:val="001B31F9"/>
    <w:rsid w:val="001B333D"/>
    <w:rsid w:val="001B565C"/>
    <w:rsid w:val="001B6190"/>
    <w:rsid w:val="001B61EF"/>
    <w:rsid w:val="001B7A97"/>
    <w:rsid w:val="001B7EED"/>
    <w:rsid w:val="001C0A62"/>
    <w:rsid w:val="001C0E90"/>
    <w:rsid w:val="001C18B8"/>
    <w:rsid w:val="001C23C2"/>
    <w:rsid w:val="001C2417"/>
    <w:rsid w:val="001C316A"/>
    <w:rsid w:val="001C3F75"/>
    <w:rsid w:val="001C42A9"/>
    <w:rsid w:val="001C43D5"/>
    <w:rsid w:val="001C6343"/>
    <w:rsid w:val="001C6466"/>
    <w:rsid w:val="001C6F79"/>
    <w:rsid w:val="001C7451"/>
    <w:rsid w:val="001C7762"/>
    <w:rsid w:val="001C7D50"/>
    <w:rsid w:val="001D0189"/>
    <w:rsid w:val="001D01F0"/>
    <w:rsid w:val="001D2F00"/>
    <w:rsid w:val="001D4C02"/>
    <w:rsid w:val="001D51BE"/>
    <w:rsid w:val="001D5609"/>
    <w:rsid w:val="001D6562"/>
    <w:rsid w:val="001D6A66"/>
    <w:rsid w:val="001D6BEA"/>
    <w:rsid w:val="001D7720"/>
    <w:rsid w:val="001D7BFF"/>
    <w:rsid w:val="001E0A8E"/>
    <w:rsid w:val="001E16F3"/>
    <w:rsid w:val="001E2B56"/>
    <w:rsid w:val="001E37AA"/>
    <w:rsid w:val="001E3822"/>
    <w:rsid w:val="001E3E85"/>
    <w:rsid w:val="001E4F8F"/>
    <w:rsid w:val="001E5796"/>
    <w:rsid w:val="001E5AC5"/>
    <w:rsid w:val="001E5F94"/>
    <w:rsid w:val="001E608D"/>
    <w:rsid w:val="001E6B1D"/>
    <w:rsid w:val="001E6ED9"/>
    <w:rsid w:val="001F13DC"/>
    <w:rsid w:val="001F1686"/>
    <w:rsid w:val="001F194C"/>
    <w:rsid w:val="001F1C26"/>
    <w:rsid w:val="001F1F04"/>
    <w:rsid w:val="001F1F06"/>
    <w:rsid w:val="001F2097"/>
    <w:rsid w:val="001F27D5"/>
    <w:rsid w:val="001F3365"/>
    <w:rsid w:val="001F39EE"/>
    <w:rsid w:val="001F4263"/>
    <w:rsid w:val="001F4A31"/>
    <w:rsid w:val="001F4FCC"/>
    <w:rsid w:val="001F5FF9"/>
    <w:rsid w:val="001F6172"/>
    <w:rsid w:val="001F624D"/>
    <w:rsid w:val="001F7176"/>
    <w:rsid w:val="001F7295"/>
    <w:rsid w:val="00200A3F"/>
    <w:rsid w:val="00202926"/>
    <w:rsid w:val="002030CE"/>
    <w:rsid w:val="00203353"/>
    <w:rsid w:val="00204FB9"/>
    <w:rsid w:val="002050D5"/>
    <w:rsid w:val="00205727"/>
    <w:rsid w:val="00206F83"/>
    <w:rsid w:val="00207806"/>
    <w:rsid w:val="00207919"/>
    <w:rsid w:val="0020791F"/>
    <w:rsid w:val="00210120"/>
    <w:rsid w:val="00210360"/>
    <w:rsid w:val="002105ED"/>
    <w:rsid w:val="00211FBE"/>
    <w:rsid w:val="00212ADA"/>
    <w:rsid w:val="00212D1B"/>
    <w:rsid w:val="00214166"/>
    <w:rsid w:val="00214531"/>
    <w:rsid w:val="0021478D"/>
    <w:rsid w:val="00215DE1"/>
    <w:rsid w:val="002163CF"/>
    <w:rsid w:val="00220A6F"/>
    <w:rsid w:val="00220CF0"/>
    <w:rsid w:val="002219C9"/>
    <w:rsid w:val="00221C7C"/>
    <w:rsid w:val="00222CAE"/>
    <w:rsid w:val="00223212"/>
    <w:rsid w:val="0022325E"/>
    <w:rsid w:val="00223AC6"/>
    <w:rsid w:val="00224EC3"/>
    <w:rsid w:val="00226584"/>
    <w:rsid w:val="00226CA3"/>
    <w:rsid w:val="002272A8"/>
    <w:rsid w:val="0022749E"/>
    <w:rsid w:val="002275FE"/>
    <w:rsid w:val="00227754"/>
    <w:rsid w:val="00227BFF"/>
    <w:rsid w:val="0023001A"/>
    <w:rsid w:val="0023126F"/>
    <w:rsid w:val="00231298"/>
    <w:rsid w:val="00231E63"/>
    <w:rsid w:val="0023225D"/>
    <w:rsid w:val="0023324D"/>
    <w:rsid w:val="002337EB"/>
    <w:rsid w:val="002368FE"/>
    <w:rsid w:val="0023751E"/>
    <w:rsid w:val="00237E04"/>
    <w:rsid w:val="00237F8E"/>
    <w:rsid w:val="00240061"/>
    <w:rsid w:val="002428AB"/>
    <w:rsid w:val="00243CF8"/>
    <w:rsid w:val="00243E8D"/>
    <w:rsid w:val="00244C84"/>
    <w:rsid w:val="00245B6C"/>
    <w:rsid w:val="00245E55"/>
    <w:rsid w:val="002476B3"/>
    <w:rsid w:val="00247CD2"/>
    <w:rsid w:val="0025075E"/>
    <w:rsid w:val="0025315E"/>
    <w:rsid w:val="0025329F"/>
    <w:rsid w:val="00254039"/>
    <w:rsid w:val="0025525C"/>
    <w:rsid w:val="00257704"/>
    <w:rsid w:val="002579EC"/>
    <w:rsid w:val="002611C6"/>
    <w:rsid w:val="002624E3"/>
    <w:rsid w:val="0026256A"/>
    <w:rsid w:val="00262CDC"/>
    <w:rsid w:val="00264D2B"/>
    <w:rsid w:val="0026546F"/>
    <w:rsid w:val="00265E4B"/>
    <w:rsid w:val="0026602A"/>
    <w:rsid w:val="00266790"/>
    <w:rsid w:val="00266A40"/>
    <w:rsid w:val="00266C5A"/>
    <w:rsid w:val="00267421"/>
    <w:rsid w:val="00270A84"/>
    <w:rsid w:val="002720F9"/>
    <w:rsid w:val="0027276E"/>
    <w:rsid w:val="00272784"/>
    <w:rsid w:val="0027332F"/>
    <w:rsid w:val="002736E3"/>
    <w:rsid w:val="002763B5"/>
    <w:rsid w:val="00276876"/>
    <w:rsid w:val="00276EDC"/>
    <w:rsid w:val="002818B7"/>
    <w:rsid w:val="00282962"/>
    <w:rsid w:val="002836E0"/>
    <w:rsid w:val="002837DC"/>
    <w:rsid w:val="00283980"/>
    <w:rsid w:val="00284000"/>
    <w:rsid w:val="0028412E"/>
    <w:rsid w:val="00284D77"/>
    <w:rsid w:val="002854FC"/>
    <w:rsid w:val="00285F3B"/>
    <w:rsid w:val="0028630A"/>
    <w:rsid w:val="00286ECF"/>
    <w:rsid w:val="00286F20"/>
    <w:rsid w:val="00287C5F"/>
    <w:rsid w:val="00290F99"/>
    <w:rsid w:val="0029199B"/>
    <w:rsid w:val="0029239B"/>
    <w:rsid w:val="00292A08"/>
    <w:rsid w:val="00292A5E"/>
    <w:rsid w:val="00293648"/>
    <w:rsid w:val="00293DFE"/>
    <w:rsid w:val="002941CB"/>
    <w:rsid w:val="002966D0"/>
    <w:rsid w:val="00296777"/>
    <w:rsid w:val="00297097"/>
    <w:rsid w:val="002A16C0"/>
    <w:rsid w:val="002A22D2"/>
    <w:rsid w:val="002A263A"/>
    <w:rsid w:val="002A2C2E"/>
    <w:rsid w:val="002A5194"/>
    <w:rsid w:val="002A5681"/>
    <w:rsid w:val="002A5ADD"/>
    <w:rsid w:val="002A5DA0"/>
    <w:rsid w:val="002A5F53"/>
    <w:rsid w:val="002A615C"/>
    <w:rsid w:val="002A7A94"/>
    <w:rsid w:val="002B0D11"/>
    <w:rsid w:val="002B1D95"/>
    <w:rsid w:val="002B1F78"/>
    <w:rsid w:val="002B301F"/>
    <w:rsid w:val="002B335E"/>
    <w:rsid w:val="002B3D79"/>
    <w:rsid w:val="002B42EB"/>
    <w:rsid w:val="002B46DE"/>
    <w:rsid w:val="002B5A43"/>
    <w:rsid w:val="002B615E"/>
    <w:rsid w:val="002B732F"/>
    <w:rsid w:val="002C0F72"/>
    <w:rsid w:val="002C2225"/>
    <w:rsid w:val="002C22F7"/>
    <w:rsid w:val="002C3400"/>
    <w:rsid w:val="002C3613"/>
    <w:rsid w:val="002C37F1"/>
    <w:rsid w:val="002C3BBE"/>
    <w:rsid w:val="002C40BB"/>
    <w:rsid w:val="002C57F9"/>
    <w:rsid w:val="002C772E"/>
    <w:rsid w:val="002D0439"/>
    <w:rsid w:val="002D05E5"/>
    <w:rsid w:val="002D06D0"/>
    <w:rsid w:val="002D0965"/>
    <w:rsid w:val="002D0AC9"/>
    <w:rsid w:val="002D2315"/>
    <w:rsid w:val="002D5A3C"/>
    <w:rsid w:val="002D5ABD"/>
    <w:rsid w:val="002D7165"/>
    <w:rsid w:val="002E1D2F"/>
    <w:rsid w:val="002E4853"/>
    <w:rsid w:val="002E5286"/>
    <w:rsid w:val="002E5A87"/>
    <w:rsid w:val="002E5B28"/>
    <w:rsid w:val="002E6619"/>
    <w:rsid w:val="002E6C45"/>
    <w:rsid w:val="002E77E9"/>
    <w:rsid w:val="002E7A8D"/>
    <w:rsid w:val="002E7DD5"/>
    <w:rsid w:val="002F0F4C"/>
    <w:rsid w:val="002F1188"/>
    <w:rsid w:val="002F1280"/>
    <w:rsid w:val="002F15A3"/>
    <w:rsid w:val="002F18DD"/>
    <w:rsid w:val="002F19DD"/>
    <w:rsid w:val="002F1B9C"/>
    <w:rsid w:val="002F204D"/>
    <w:rsid w:val="002F2217"/>
    <w:rsid w:val="002F4A07"/>
    <w:rsid w:val="002F4DFA"/>
    <w:rsid w:val="002F591D"/>
    <w:rsid w:val="002F5A58"/>
    <w:rsid w:val="002F5E5A"/>
    <w:rsid w:val="00300FF6"/>
    <w:rsid w:val="00302358"/>
    <w:rsid w:val="00302AC1"/>
    <w:rsid w:val="00303DFA"/>
    <w:rsid w:val="00304C8E"/>
    <w:rsid w:val="003057C0"/>
    <w:rsid w:val="00307132"/>
    <w:rsid w:val="00307151"/>
    <w:rsid w:val="00307BC6"/>
    <w:rsid w:val="00310A91"/>
    <w:rsid w:val="00314AC5"/>
    <w:rsid w:val="00314BFB"/>
    <w:rsid w:val="00314E80"/>
    <w:rsid w:val="003152E8"/>
    <w:rsid w:val="003159F6"/>
    <w:rsid w:val="00317EE7"/>
    <w:rsid w:val="0032102F"/>
    <w:rsid w:val="003218FE"/>
    <w:rsid w:val="00322573"/>
    <w:rsid w:val="00323868"/>
    <w:rsid w:val="00323879"/>
    <w:rsid w:val="003238CC"/>
    <w:rsid w:val="00323B45"/>
    <w:rsid w:val="003244AF"/>
    <w:rsid w:val="00324692"/>
    <w:rsid w:val="00325A55"/>
    <w:rsid w:val="00326354"/>
    <w:rsid w:val="00326B24"/>
    <w:rsid w:val="003300D9"/>
    <w:rsid w:val="00332CB3"/>
    <w:rsid w:val="00332CF4"/>
    <w:rsid w:val="00332E59"/>
    <w:rsid w:val="003336DC"/>
    <w:rsid w:val="00333B79"/>
    <w:rsid w:val="00333FEB"/>
    <w:rsid w:val="003342C9"/>
    <w:rsid w:val="00335699"/>
    <w:rsid w:val="003359CB"/>
    <w:rsid w:val="003359D7"/>
    <w:rsid w:val="0033708A"/>
    <w:rsid w:val="00341DE9"/>
    <w:rsid w:val="00341F29"/>
    <w:rsid w:val="00342304"/>
    <w:rsid w:val="003423A6"/>
    <w:rsid w:val="003431F8"/>
    <w:rsid w:val="00343A9C"/>
    <w:rsid w:val="00345092"/>
    <w:rsid w:val="0034604F"/>
    <w:rsid w:val="00346115"/>
    <w:rsid w:val="0034705F"/>
    <w:rsid w:val="0034723F"/>
    <w:rsid w:val="003475F4"/>
    <w:rsid w:val="0034765E"/>
    <w:rsid w:val="00347C6D"/>
    <w:rsid w:val="003501E8"/>
    <w:rsid w:val="00350B6D"/>
    <w:rsid w:val="00350F75"/>
    <w:rsid w:val="00351638"/>
    <w:rsid w:val="00352655"/>
    <w:rsid w:val="003537AE"/>
    <w:rsid w:val="003537DD"/>
    <w:rsid w:val="00356229"/>
    <w:rsid w:val="003569C6"/>
    <w:rsid w:val="0035797F"/>
    <w:rsid w:val="00357C08"/>
    <w:rsid w:val="003614CC"/>
    <w:rsid w:val="00361599"/>
    <w:rsid w:val="0036665D"/>
    <w:rsid w:val="00367047"/>
    <w:rsid w:val="00367784"/>
    <w:rsid w:val="00370A2C"/>
    <w:rsid w:val="0037113A"/>
    <w:rsid w:val="003723A3"/>
    <w:rsid w:val="003727C5"/>
    <w:rsid w:val="00373753"/>
    <w:rsid w:val="00373CCA"/>
    <w:rsid w:val="003746EB"/>
    <w:rsid w:val="0037508C"/>
    <w:rsid w:val="00375234"/>
    <w:rsid w:val="003766F7"/>
    <w:rsid w:val="00377F4D"/>
    <w:rsid w:val="00377FC0"/>
    <w:rsid w:val="00380D4A"/>
    <w:rsid w:val="00381030"/>
    <w:rsid w:val="003810FA"/>
    <w:rsid w:val="00381195"/>
    <w:rsid w:val="0038185C"/>
    <w:rsid w:val="00381D0C"/>
    <w:rsid w:val="00383FC3"/>
    <w:rsid w:val="003849BD"/>
    <w:rsid w:val="003854DA"/>
    <w:rsid w:val="00385B73"/>
    <w:rsid w:val="00385D47"/>
    <w:rsid w:val="00386732"/>
    <w:rsid w:val="00387008"/>
    <w:rsid w:val="003871C9"/>
    <w:rsid w:val="0038783F"/>
    <w:rsid w:val="00387ADD"/>
    <w:rsid w:val="00387FAB"/>
    <w:rsid w:val="003914F1"/>
    <w:rsid w:val="003924DC"/>
    <w:rsid w:val="00393098"/>
    <w:rsid w:val="003934FB"/>
    <w:rsid w:val="00395B7F"/>
    <w:rsid w:val="00396B56"/>
    <w:rsid w:val="00396C34"/>
    <w:rsid w:val="00397EB9"/>
    <w:rsid w:val="003A0B37"/>
    <w:rsid w:val="003A0B48"/>
    <w:rsid w:val="003A0D82"/>
    <w:rsid w:val="003A1BFA"/>
    <w:rsid w:val="003A2D4C"/>
    <w:rsid w:val="003A3B4F"/>
    <w:rsid w:val="003A3C0D"/>
    <w:rsid w:val="003A4AA9"/>
    <w:rsid w:val="003A4B30"/>
    <w:rsid w:val="003A4D16"/>
    <w:rsid w:val="003A53D7"/>
    <w:rsid w:val="003A5C1E"/>
    <w:rsid w:val="003A5EA9"/>
    <w:rsid w:val="003A62B8"/>
    <w:rsid w:val="003A6344"/>
    <w:rsid w:val="003A6C50"/>
    <w:rsid w:val="003A73D2"/>
    <w:rsid w:val="003A7600"/>
    <w:rsid w:val="003A762C"/>
    <w:rsid w:val="003A79CD"/>
    <w:rsid w:val="003A7DF3"/>
    <w:rsid w:val="003B0275"/>
    <w:rsid w:val="003B0B49"/>
    <w:rsid w:val="003B2169"/>
    <w:rsid w:val="003B24DB"/>
    <w:rsid w:val="003B3106"/>
    <w:rsid w:val="003B32FC"/>
    <w:rsid w:val="003B34B2"/>
    <w:rsid w:val="003B39AB"/>
    <w:rsid w:val="003B4434"/>
    <w:rsid w:val="003B4753"/>
    <w:rsid w:val="003B557A"/>
    <w:rsid w:val="003B5706"/>
    <w:rsid w:val="003B5D9C"/>
    <w:rsid w:val="003B6D32"/>
    <w:rsid w:val="003B6E6C"/>
    <w:rsid w:val="003B77A0"/>
    <w:rsid w:val="003B7C05"/>
    <w:rsid w:val="003C091E"/>
    <w:rsid w:val="003C1D5F"/>
    <w:rsid w:val="003C22DF"/>
    <w:rsid w:val="003C2855"/>
    <w:rsid w:val="003C2A86"/>
    <w:rsid w:val="003C2E8C"/>
    <w:rsid w:val="003C3907"/>
    <w:rsid w:val="003C4428"/>
    <w:rsid w:val="003C46A4"/>
    <w:rsid w:val="003C520D"/>
    <w:rsid w:val="003C5490"/>
    <w:rsid w:val="003C54DD"/>
    <w:rsid w:val="003C58F4"/>
    <w:rsid w:val="003C799C"/>
    <w:rsid w:val="003C7B9D"/>
    <w:rsid w:val="003D06BE"/>
    <w:rsid w:val="003D09C3"/>
    <w:rsid w:val="003D27B2"/>
    <w:rsid w:val="003D2EEF"/>
    <w:rsid w:val="003D6BF7"/>
    <w:rsid w:val="003D7E42"/>
    <w:rsid w:val="003E0255"/>
    <w:rsid w:val="003E06D1"/>
    <w:rsid w:val="003E0941"/>
    <w:rsid w:val="003E1517"/>
    <w:rsid w:val="003E1C6F"/>
    <w:rsid w:val="003E2208"/>
    <w:rsid w:val="003E236C"/>
    <w:rsid w:val="003E2FF7"/>
    <w:rsid w:val="003E30F3"/>
    <w:rsid w:val="003E3341"/>
    <w:rsid w:val="003E3A60"/>
    <w:rsid w:val="003E4064"/>
    <w:rsid w:val="003E4296"/>
    <w:rsid w:val="003E44E4"/>
    <w:rsid w:val="003E4500"/>
    <w:rsid w:val="003E546D"/>
    <w:rsid w:val="003E62C3"/>
    <w:rsid w:val="003E6341"/>
    <w:rsid w:val="003E68AB"/>
    <w:rsid w:val="003F19FC"/>
    <w:rsid w:val="003F20D2"/>
    <w:rsid w:val="003F2EED"/>
    <w:rsid w:val="003F3656"/>
    <w:rsid w:val="003F5201"/>
    <w:rsid w:val="003F64E4"/>
    <w:rsid w:val="003F7204"/>
    <w:rsid w:val="003F7399"/>
    <w:rsid w:val="003F7E46"/>
    <w:rsid w:val="00400480"/>
    <w:rsid w:val="004040B3"/>
    <w:rsid w:val="0040596E"/>
    <w:rsid w:val="00405EB7"/>
    <w:rsid w:val="004062DC"/>
    <w:rsid w:val="00407087"/>
    <w:rsid w:val="00407E5E"/>
    <w:rsid w:val="00410D3A"/>
    <w:rsid w:val="00410E0C"/>
    <w:rsid w:val="00411633"/>
    <w:rsid w:val="00411680"/>
    <w:rsid w:val="00412B5B"/>
    <w:rsid w:val="0041397A"/>
    <w:rsid w:val="00413DC7"/>
    <w:rsid w:val="00413ED9"/>
    <w:rsid w:val="0041434B"/>
    <w:rsid w:val="00415AB3"/>
    <w:rsid w:val="004160AF"/>
    <w:rsid w:val="004168F5"/>
    <w:rsid w:val="00417000"/>
    <w:rsid w:val="00420C56"/>
    <w:rsid w:val="004215B8"/>
    <w:rsid w:val="004232D0"/>
    <w:rsid w:val="00423692"/>
    <w:rsid w:val="0042375A"/>
    <w:rsid w:val="004238FB"/>
    <w:rsid w:val="00424C50"/>
    <w:rsid w:val="00424E5E"/>
    <w:rsid w:val="00425447"/>
    <w:rsid w:val="00426723"/>
    <w:rsid w:val="004272EC"/>
    <w:rsid w:val="00427544"/>
    <w:rsid w:val="004309EF"/>
    <w:rsid w:val="00430C1B"/>
    <w:rsid w:val="0043200F"/>
    <w:rsid w:val="004323A0"/>
    <w:rsid w:val="004326E9"/>
    <w:rsid w:val="004336AF"/>
    <w:rsid w:val="00434ED1"/>
    <w:rsid w:val="0043598A"/>
    <w:rsid w:val="004359FD"/>
    <w:rsid w:val="004366E1"/>
    <w:rsid w:val="00437063"/>
    <w:rsid w:val="00437F16"/>
    <w:rsid w:val="00440397"/>
    <w:rsid w:val="0044151B"/>
    <w:rsid w:val="004418B4"/>
    <w:rsid w:val="00442E77"/>
    <w:rsid w:val="0044408E"/>
    <w:rsid w:val="004442C0"/>
    <w:rsid w:val="00444973"/>
    <w:rsid w:val="004455EE"/>
    <w:rsid w:val="0044582D"/>
    <w:rsid w:val="00450245"/>
    <w:rsid w:val="00450562"/>
    <w:rsid w:val="004515EE"/>
    <w:rsid w:val="00452387"/>
    <w:rsid w:val="004526EE"/>
    <w:rsid w:val="00452A36"/>
    <w:rsid w:val="0045303D"/>
    <w:rsid w:val="004534DB"/>
    <w:rsid w:val="00453B39"/>
    <w:rsid w:val="004542B1"/>
    <w:rsid w:val="00455F69"/>
    <w:rsid w:val="00455FB2"/>
    <w:rsid w:val="004616AE"/>
    <w:rsid w:val="00462265"/>
    <w:rsid w:val="00462E4D"/>
    <w:rsid w:val="00462FAE"/>
    <w:rsid w:val="0046366F"/>
    <w:rsid w:val="00463F50"/>
    <w:rsid w:val="00464564"/>
    <w:rsid w:val="00465DB1"/>
    <w:rsid w:val="00466018"/>
    <w:rsid w:val="004663BB"/>
    <w:rsid w:val="00467280"/>
    <w:rsid w:val="004675A5"/>
    <w:rsid w:val="00467DB6"/>
    <w:rsid w:val="00467EA9"/>
    <w:rsid w:val="004711C5"/>
    <w:rsid w:val="004712F1"/>
    <w:rsid w:val="00471490"/>
    <w:rsid w:val="004718F7"/>
    <w:rsid w:val="00471B27"/>
    <w:rsid w:val="00471DD7"/>
    <w:rsid w:val="0047292C"/>
    <w:rsid w:val="0047403B"/>
    <w:rsid w:val="00474B76"/>
    <w:rsid w:val="00475176"/>
    <w:rsid w:val="00475578"/>
    <w:rsid w:val="00475D94"/>
    <w:rsid w:val="00475EF5"/>
    <w:rsid w:val="00476269"/>
    <w:rsid w:val="0047639B"/>
    <w:rsid w:val="0047747D"/>
    <w:rsid w:val="00477C27"/>
    <w:rsid w:val="004803BE"/>
    <w:rsid w:val="0048066C"/>
    <w:rsid w:val="00481D3B"/>
    <w:rsid w:val="00482CD9"/>
    <w:rsid w:val="00483720"/>
    <w:rsid w:val="0048478D"/>
    <w:rsid w:val="004851D3"/>
    <w:rsid w:val="00486473"/>
    <w:rsid w:val="004866DE"/>
    <w:rsid w:val="00486B03"/>
    <w:rsid w:val="00486DDC"/>
    <w:rsid w:val="00486F9A"/>
    <w:rsid w:val="00487F92"/>
    <w:rsid w:val="004900DD"/>
    <w:rsid w:val="00490208"/>
    <w:rsid w:val="00490785"/>
    <w:rsid w:val="00490CE9"/>
    <w:rsid w:val="0049140C"/>
    <w:rsid w:val="00493410"/>
    <w:rsid w:val="004937BB"/>
    <w:rsid w:val="00493ABE"/>
    <w:rsid w:val="00493C24"/>
    <w:rsid w:val="004943F9"/>
    <w:rsid w:val="0049441B"/>
    <w:rsid w:val="00495577"/>
    <w:rsid w:val="004957DA"/>
    <w:rsid w:val="00495FCE"/>
    <w:rsid w:val="004961D1"/>
    <w:rsid w:val="00496685"/>
    <w:rsid w:val="00496AFF"/>
    <w:rsid w:val="00496EBD"/>
    <w:rsid w:val="00497224"/>
    <w:rsid w:val="004A0406"/>
    <w:rsid w:val="004A0866"/>
    <w:rsid w:val="004A1798"/>
    <w:rsid w:val="004A19BB"/>
    <w:rsid w:val="004A284F"/>
    <w:rsid w:val="004A2B49"/>
    <w:rsid w:val="004A3B94"/>
    <w:rsid w:val="004A4ECF"/>
    <w:rsid w:val="004A6271"/>
    <w:rsid w:val="004A6388"/>
    <w:rsid w:val="004A7BAF"/>
    <w:rsid w:val="004B0883"/>
    <w:rsid w:val="004B1ADA"/>
    <w:rsid w:val="004B3684"/>
    <w:rsid w:val="004B3DFA"/>
    <w:rsid w:val="004B413C"/>
    <w:rsid w:val="004B41D1"/>
    <w:rsid w:val="004B522C"/>
    <w:rsid w:val="004B59AC"/>
    <w:rsid w:val="004B5A3D"/>
    <w:rsid w:val="004B6564"/>
    <w:rsid w:val="004B722E"/>
    <w:rsid w:val="004B755B"/>
    <w:rsid w:val="004B7734"/>
    <w:rsid w:val="004C0A09"/>
    <w:rsid w:val="004C0FAA"/>
    <w:rsid w:val="004C2A6F"/>
    <w:rsid w:val="004C46D3"/>
    <w:rsid w:val="004C4C8C"/>
    <w:rsid w:val="004C4E6F"/>
    <w:rsid w:val="004C5CC9"/>
    <w:rsid w:val="004C64A7"/>
    <w:rsid w:val="004C66B8"/>
    <w:rsid w:val="004C6730"/>
    <w:rsid w:val="004C6A14"/>
    <w:rsid w:val="004C7274"/>
    <w:rsid w:val="004C7556"/>
    <w:rsid w:val="004C7D9A"/>
    <w:rsid w:val="004D01DC"/>
    <w:rsid w:val="004D03F6"/>
    <w:rsid w:val="004D06D1"/>
    <w:rsid w:val="004D33F2"/>
    <w:rsid w:val="004D3628"/>
    <w:rsid w:val="004D3F24"/>
    <w:rsid w:val="004D426E"/>
    <w:rsid w:val="004D46C1"/>
    <w:rsid w:val="004D4834"/>
    <w:rsid w:val="004D5449"/>
    <w:rsid w:val="004D54CA"/>
    <w:rsid w:val="004D54F6"/>
    <w:rsid w:val="004D600C"/>
    <w:rsid w:val="004D6A62"/>
    <w:rsid w:val="004D7565"/>
    <w:rsid w:val="004D7AC9"/>
    <w:rsid w:val="004D7C68"/>
    <w:rsid w:val="004E2653"/>
    <w:rsid w:val="004E35FF"/>
    <w:rsid w:val="004E38B1"/>
    <w:rsid w:val="004E39E0"/>
    <w:rsid w:val="004E4073"/>
    <w:rsid w:val="004E4924"/>
    <w:rsid w:val="004E4C11"/>
    <w:rsid w:val="004E5FC7"/>
    <w:rsid w:val="004E676C"/>
    <w:rsid w:val="004E701F"/>
    <w:rsid w:val="004F2193"/>
    <w:rsid w:val="004F25EB"/>
    <w:rsid w:val="004F2AE4"/>
    <w:rsid w:val="004F2E5D"/>
    <w:rsid w:val="004F2F50"/>
    <w:rsid w:val="004F3384"/>
    <w:rsid w:val="004F50C3"/>
    <w:rsid w:val="004F5BC6"/>
    <w:rsid w:val="004F5CD0"/>
    <w:rsid w:val="004F7229"/>
    <w:rsid w:val="004F7A2A"/>
    <w:rsid w:val="005009BB"/>
    <w:rsid w:val="00501FA9"/>
    <w:rsid w:val="0050254D"/>
    <w:rsid w:val="005028B1"/>
    <w:rsid w:val="00503821"/>
    <w:rsid w:val="00503E41"/>
    <w:rsid w:val="0050432F"/>
    <w:rsid w:val="005043E5"/>
    <w:rsid w:val="005046D6"/>
    <w:rsid w:val="005048F0"/>
    <w:rsid w:val="00505E8B"/>
    <w:rsid w:val="00507411"/>
    <w:rsid w:val="00510317"/>
    <w:rsid w:val="00510442"/>
    <w:rsid w:val="00511D9B"/>
    <w:rsid w:val="00511E19"/>
    <w:rsid w:val="00512712"/>
    <w:rsid w:val="00512842"/>
    <w:rsid w:val="00513BDD"/>
    <w:rsid w:val="0051439A"/>
    <w:rsid w:val="005154C5"/>
    <w:rsid w:val="00520144"/>
    <w:rsid w:val="00520196"/>
    <w:rsid w:val="0052025E"/>
    <w:rsid w:val="00520C20"/>
    <w:rsid w:val="00521E42"/>
    <w:rsid w:val="00524475"/>
    <w:rsid w:val="00525390"/>
    <w:rsid w:val="00526030"/>
    <w:rsid w:val="0052655E"/>
    <w:rsid w:val="00527566"/>
    <w:rsid w:val="00530660"/>
    <w:rsid w:val="00530B66"/>
    <w:rsid w:val="005312A4"/>
    <w:rsid w:val="00531DAA"/>
    <w:rsid w:val="00531F42"/>
    <w:rsid w:val="00533EE9"/>
    <w:rsid w:val="0053505E"/>
    <w:rsid w:val="00535C3F"/>
    <w:rsid w:val="0053638E"/>
    <w:rsid w:val="005367C3"/>
    <w:rsid w:val="005407EE"/>
    <w:rsid w:val="005412DD"/>
    <w:rsid w:val="00541B8D"/>
    <w:rsid w:val="00541BB5"/>
    <w:rsid w:val="005426E8"/>
    <w:rsid w:val="005431E0"/>
    <w:rsid w:val="005437CE"/>
    <w:rsid w:val="00543899"/>
    <w:rsid w:val="00544409"/>
    <w:rsid w:val="00544D6F"/>
    <w:rsid w:val="00544D85"/>
    <w:rsid w:val="00544DAF"/>
    <w:rsid w:val="00544E27"/>
    <w:rsid w:val="00544F26"/>
    <w:rsid w:val="005459FF"/>
    <w:rsid w:val="00546488"/>
    <w:rsid w:val="005467EF"/>
    <w:rsid w:val="00547820"/>
    <w:rsid w:val="00547A4F"/>
    <w:rsid w:val="00550F35"/>
    <w:rsid w:val="005533ED"/>
    <w:rsid w:val="00554282"/>
    <w:rsid w:val="00554C3D"/>
    <w:rsid w:val="00555DC8"/>
    <w:rsid w:val="005560DA"/>
    <w:rsid w:val="00556A3C"/>
    <w:rsid w:val="005572C8"/>
    <w:rsid w:val="005578E3"/>
    <w:rsid w:val="00557B29"/>
    <w:rsid w:val="00557DAC"/>
    <w:rsid w:val="005603CE"/>
    <w:rsid w:val="0056081E"/>
    <w:rsid w:val="00560DAC"/>
    <w:rsid w:val="00561639"/>
    <w:rsid w:val="005617AD"/>
    <w:rsid w:val="005618A6"/>
    <w:rsid w:val="00562019"/>
    <w:rsid w:val="0056291E"/>
    <w:rsid w:val="00563692"/>
    <w:rsid w:val="00563B49"/>
    <w:rsid w:val="00564969"/>
    <w:rsid w:val="00564C42"/>
    <w:rsid w:val="00565BAA"/>
    <w:rsid w:val="00566890"/>
    <w:rsid w:val="00566B25"/>
    <w:rsid w:val="00566B44"/>
    <w:rsid w:val="005674F8"/>
    <w:rsid w:val="00570261"/>
    <w:rsid w:val="0057032A"/>
    <w:rsid w:val="005703D7"/>
    <w:rsid w:val="00570BFE"/>
    <w:rsid w:val="00570C58"/>
    <w:rsid w:val="005711B7"/>
    <w:rsid w:val="005718EA"/>
    <w:rsid w:val="005719A2"/>
    <w:rsid w:val="00571D07"/>
    <w:rsid w:val="00571EFC"/>
    <w:rsid w:val="00572539"/>
    <w:rsid w:val="005726BD"/>
    <w:rsid w:val="00572FF3"/>
    <w:rsid w:val="0057380B"/>
    <w:rsid w:val="00575709"/>
    <w:rsid w:val="005764CC"/>
    <w:rsid w:val="005774EE"/>
    <w:rsid w:val="0057780F"/>
    <w:rsid w:val="0058142D"/>
    <w:rsid w:val="00581AF7"/>
    <w:rsid w:val="00581E38"/>
    <w:rsid w:val="00582068"/>
    <w:rsid w:val="00583AA4"/>
    <w:rsid w:val="005840F3"/>
    <w:rsid w:val="00584699"/>
    <w:rsid w:val="00584FC3"/>
    <w:rsid w:val="005854AD"/>
    <w:rsid w:val="005858B7"/>
    <w:rsid w:val="0058595E"/>
    <w:rsid w:val="00587339"/>
    <w:rsid w:val="00590DE4"/>
    <w:rsid w:val="005916C6"/>
    <w:rsid w:val="00591D2C"/>
    <w:rsid w:val="00593C7E"/>
    <w:rsid w:val="005946A9"/>
    <w:rsid w:val="00594F80"/>
    <w:rsid w:val="005955C6"/>
    <w:rsid w:val="00595726"/>
    <w:rsid w:val="00597172"/>
    <w:rsid w:val="005A04AC"/>
    <w:rsid w:val="005A0C3E"/>
    <w:rsid w:val="005A0F3C"/>
    <w:rsid w:val="005A1729"/>
    <w:rsid w:val="005A2533"/>
    <w:rsid w:val="005A2EBA"/>
    <w:rsid w:val="005A4304"/>
    <w:rsid w:val="005A584A"/>
    <w:rsid w:val="005A5995"/>
    <w:rsid w:val="005A66C0"/>
    <w:rsid w:val="005B0B1D"/>
    <w:rsid w:val="005B0E5C"/>
    <w:rsid w:val="005B1B71"/>
    <w:rsid w:val="005B3B3D"/>
    <w:rsid w:val="005B3E2E"/>
    <w:rsid w:val="005B435A"/>
    <w:rsid w:val="005B447F"/>
    <w:rsid w:val="005B76C1"/>
    <w:rsid w:val="005B7D77"/>
    <w:rsid w:val="005C0A51"/>
    <w:rsid w:val="005C11DF"/>
    <w:rsid w:val="005C12F4"/>
    <w:rsid w:val="005C164F"/>
    <w:rsid w:val="005C2489"/>
    <w:rsid w:val="005C42E7"/>
    <w:rsid w:val="005C6E28"/>
    <w:rsid w:val="005C7049"/>
    <w:rsid w:val="005C75A1"/>
    <w:rsid w:val="005C78AF"/>
    <w:rsid w:val="005D0630"/>
    <w:rsid w:val="005D13DC"/>
    <w:rsid w:val="005D1C11"/>
    <w:rsid w:val="005D1D19"/>
    <w:rsid w:val="005D21CC"/>
    <w:rsid w:val="005D3B3E"/>
    <w:rsid w:val="005D3E39"/>
    <w:rsid w:val="005D437E"/>
    <w:rsid w:val="005D4792"/>
    <w:rsid w:val="005D6479"/>
    <w:rsid w:val="005D6E9D"/>
    <w:rsid w:val="005D738C"/>
    <w:rsid w:val="005D7BC5"/>
    <w:rsid w:val="005E1D04"/>
    <w:rsid w:val="005E2662"/>
    <w:rsid w:val="005E29D4"/>
    <w:rsid w:val="005E30B1"/>
    <w:rsid w:val="005E3196"/>
    <w:rsid w:val="005E53C3"/>
    <w:rsid w:val="005E55F2"/>
    <w:rsid w:val="005E5B0B"/>
    <w:rsid w:val="005E5F4F"/>
    <w:rsid w:val="005E788C"/>
    <w:rsid w:val="005E78EB"/>
    <w:rsid w:val="005E7AE4"/>
    <w:rsid w:val="005F08B3"/>
    <w:rsid w:val="005F09A5"/>
    <w:rsid w:val="005F0F8E"/>
    <w:rsid w:val="005F261B"/>
    <w:rsid w:val="005F2EDA"/>
    <w:rsid w:val="005F3595"/>
    <w:rsid w:val="005F4347"/>
    <w:rsid w:val="005F454B"/>
    <w:rsid w:val="005F467D"/>
    <w:rsid w:val="005F570B"/>
    <w:rsid w:val="005F58DF"/>
    <w:rsid w:val="005F5E3F"/>
    <w:rsid w:val="005F5F86"/>
    <w:rsid w:val="005F7E6F"/>
    <w:rsid w:val="005F7F0C"/>
    <w:rsid w:val="006003B9"/>
    <w:rsid w:val="0060153A"/>
    <w:rsid w:val="00601B67"/>
    <w:rsid w:val="006046C9"/>
    <w:rsid w:val="00604727"/>
    <w:rsid w:val="006050C1"/>
    <w:rsid w:val="0060547C"/>
    <w:rsid w:val="00605FF9"/>
    <w:rsid w:val="006068C7"/>
    <w:rsid w:val="006104D9"/>
    <w:rsid w:val="00610E22"/>
    <w:rsid w:val="00611B29"/>
    <w:rsid w:val="0061240C"/>
    <w:rsid w:val="006129BD"/>
    <w:rsid w:val="006133BF"/>
    <w:rsid w:val="00613B78"/>
    <w:rsid w:val="006159A7"/>
    <w:rsid w:val="00615D7D"/>
    <w:rsid w:val="00616657"/>
    <w:rsid w:val="00616AB1"/>
    <w:rsid w:val="006170AB"/>
    <w:rsid w:val="006207D2"/>
    <w:rsid w:val="00620AE0"/>
    <w:rsid w:val="00622A4F"/>
    <w:rsid w:val="00622DDF"/>
    <w:rsid w:val="00622E5A"/>
    <w:rsid w:val="0062342C"/>
    <w:rsid w:val="00623827"/>
    <w:rsid w:val="00624C8A"/>
    <w:rsid w:val="00624DCB"/>
    <w:rsid w:val="00625317"/>
    <w:rsid w:val="00626F12"/>
    <w:rsid w:val="00626FA0"/>
    <w:rsid w:val="00627699"/>
    <w:rsid w:val="00631F55"/>
    <w:rsid w:val="006322CC"/>
    <w:rsid w:val="00633357"/>
    <w:rsid w:val="00633CFA"/>
    <w:rsid w:val="00636097"/>
    <w:rsid w:val="00636549"/>
    <w:rsid w:val="006373B3"/>
    <w:rsid w:val="00637821"/>
    <w:rsid w:val="00637DF7"/>
    <w:rsid w:val="006404F7"/>
    <w:rsid w:val="006416EF"/>
    <w:rsid w:val="00642695"/>
    <w:rsid w:val="00642F3D"/>
    <w:rsid w:val="00643971"/>
    <w:rsid w:val="00644818"/>
    <w:rsid w:val="00645FEE"/>
    <w:rsid w:val="006476EA"/>
    <w:rsid w:val="00647C10"/>
    <w:rsid w:val="00651137"/>
    <w:rsid w:val="00651B05"/>
    <w:rsid w:val="00651FDB"/>
    <w:rsid w:val="00652BE8"/>
    <w:rsid w:val="006533BF"/>
    <w:rsid w:val="0065364D"/>
    <w:rsid w:val="00654D18"/>
    <w:rsid w:val="00655402"/>
    <w:rsid w:val="006561E3"/>
    <w:rsid w:val="006561FE"/>
    <w:rsid w:val="00657A78"/>
    <w:rsid w:val="00657F26"/>
    <w:rsid w:val="00660F69"/>
    <w:rsid w:val="00661C15"/>
    <w:rsid w:val="0066233B"/>
    <w:rsid w:val="00662979"/>
    <w:rsid w:val="00662F8F"/>
    <w:rsid w:val="00663050"/>
    <w:rsid w:val="0066312E"/>
    <w:rsid w:val="0066439E"/>
    <w:rsid w:val="00664942"/>
    <w:rsid w:val="00664C04"/>
    <w:rsid w:val="00665012"/>
    <w:rsid w:val="00665E78"/>
    <w:rsid w:val="00666091"/>
    <w:rsid w:val="006671D6"/>
    <w:rsid w:val="00667A74"/>
    <w:rsid w:val="00667B0A"/>
    <w:rsid w:val="00670623"/>
    <w:rsid w:val="00670D95"/>
    <w:rsid w:val="00672583"/>
    <w:rsid w:val="0067379E"/>
    <w:rsid w:val="00673E64"/>
    <w:rsid w:val="00675AE4"/>
    <w:rsid w:val="00675F5D"/>
    <w:rsid w:val="00676F70"/>
    <w:rsid w:val="00677D54"/>
    <w:rsid w:val="00677F04"/>
    <w:rsid w:val="00680456"/>
    <w:rsid w:val="00680833"/>
    <w:rsid w:val="0068162B"/>
    <w:rsid w:val="006817E0"/>
    <w:rsid w:val="00681C06"/>
    <w:rsid w:val="00682219"/>
    <w:rsid w:val="006822F9"/>
    <w:rsid w:val="0068262D"/>
    <w:rsid w:val="00683003"/>
    <w:rsid w:val="00684E21"/>
    <w:rsid w:val="00686C52"/>
    <w:rsid w:val="00686E8F"/>
    <w:rsid w:val="00686F33"/>
    <w:rsid w:val="00687480"/>
    <w:rsid w:val="00687536"/>
    <w:rsid w:val="006877A5"/>
    <w:rsid w:val="0069049A"/>
    <w:rsid w:val="00691979"/>
    <w:rsid w:val="00694024"/>
    <w:rsid w:val="006946F1"/>
    <w:rsid w:val="00696EBD"/>
    <w:rsid w:val="00697E5D"/>
    <w:rsid w:val="006A17CA"/>
    <w:rsid w:val="006A1942"/>
    <w:rsid w:val="006A2111"/>
    <w:rsid w:val="006A27A5"/>
    <w:rsid w:val="006A28CD"/>
    <w:rsid w:val="006A2937"/>
    <w:rsid w:val="006A3782"/>
    <w:rsid w:val="006A407C"/>
    <w:rsid w:val="006A4D43"/>
    <w:rsid w:val="006A54AA"/>
    <w:rsid w:val="006A561A"/>
    <w:rsid w:val="006A5D3E"/>
    <w:rsid w:val="006A5EE6"/>
    <w:rsid w:val="006A5F0D"/>
    <w:rsid w:val="006A6041"/>
    <w:rsid w:val="006A6CAD"/>
    <w:rsid w:val="006A7A45"/>
    <w:rsid w:val="006B2EA8"/>
    <w:rsid w:val="006B34E1"/>
    <w:rsid w:val="006B36D5"/>
    <w:rsid w:val="006B4C03"/>
    <w:rsid w:val="006B4C52"/>
    <w:rsid w:val="006B5373"/>
    <w:rsid w:val="006B5700"/>
    <w:rsid w:val="006B6C01"/>
    <w:rsid w:val="006C054D"/>
    <w:rsid w:val="006C0908"/>
    <w:rsid w:val="006C1AB4"/>
    <w:rsid w:val="006C1C13"/>
    <w:rsid w:val="006C26BF"/>
    <w:rsid w:val="006C3A47"/>
    <w:rsid w:val="006C3BAD"/>
    <w:rsid w:val="006C3E0A"/>
    <w:rsid w:val="006C42E0"/>
    <w:rsid w:val="006C50DC"/>
    <w:rsid w:val="006C514C"/>
    <w:rsid w:val="006C6CE6"/>
    <w:rsid w:val="006C7645"/>
    <w:rsid w:val="006D143D"/>
    <w:rsid w:val="006D1A1E"/>
    <w:rsid w:val="006D1B4C"/>
    <w:rsid w:val="006D25E7"/>
    <w:rsid w:val="006D344D"/>
    <w:rsid w:val="006D367C"/>
    <w:rsid w:val="006D36E9"/>
    <w:rsid w:val="006D395A"/>
    <w:rsid w:val="006D4E7D"/>
    <w:rsid w:val="006D589C"/>
    <w:rsid w:val="006D787D"/>
    <w:rsid w:val="006D7AB5"/>
    <w:rsid w:val="006E0369"/>
    <w:rsid w:val="006E0B4E"/>
    <w:rsid w:val="006E1F3D"/>
    <w:rsid w:val="006E25B9"/>
    <w:rsid w:val="006E2C3D"/>
    <w:rsid w:val="006E33E8"/>
    <w:rsid w:val="006E4599"/>
    <w:rsid w:val="006E4726"/>
    <w:rsid w:val="006E5057"/>
    <w:rsid w:val="006E5E44"/>
    <w:rsid w:val="006F495B"/>
    <w:rsid w:val="006F4A5C"/>
    <w:rsid w:val="006F56D1"/>
    <w:rsid w:val="006F592C"/>
    <w:rsid w:val="006F67DF"/>
    <w:rsid w:val="007001C2"/>
    <w:rsid w:val="0070124B"/>
    <w:rsid w:val="007012C1"/>
    <w:rsid w:val="00701438"/>
    <w:rsid w:val="007015A3"/>
    <w:rsid w:val="00701D99"/>
    <w:rsid w:val="007029D0"/>
    <w:rsid w:val="00703569"/>
    <w:rsid w:val="00703655"/>
    <w:rsid w:val="00703C18"/>
    <w:rsid w:val="00704886"/>
    <w:rsid w:val="007051F8"/>
    <w:rsid w:val="0070686B"/>
    <w:rsid w:val="00706E04"/>
    <w:rsid w:val="007074C4"/>
    <w:rsid w:val="00710D16"/>
    <w:rsid w:val="00711A5D"/>
    <w:rsid w:val="00711D9B"/>
    <w:rsid w:val="00712186"/>
    <w:rsid w:val="00712B90"/>
    <w:rsid w:val="00712E8E"/>
    <w:rsid w:val="00713010"/>
    <w:rsid w:val="00713E3B"/>
    <w:rsid w:val="0071429E"/>
    <w:rsid w:val="0071468C"/>
    <w:rsid w:val="00715453"/>
    <w:rsid w:val="007158CF"/>
    <w:rsid w:val="00715C94"/>
    <w:rsid w:val="007162F5"/>
    <w:rsid w:val="007175A8"/>
    <w:rsid w:val="007208D9"/>
    <w:rsid w:val="00720DDF"/>
    <w:rsid w:val="00721ABA"/>
    <w:rsid w:val="007227E9"/>
    <w:rsid w:val="00722B4C"/>
    <w:rsid w:val="0072302D"/>
    <w:rsid w:val="0072311E"/>
    <w:rsid w:val="007231CA"/>
    <w:rsid w:val="007234C9"/>
    <w:rsid w:val="00723721"/>
    <w:rsid w:val="0072634C"/>
    <w:rsid w:val="007268D3"/>
    <w:rsid w:val="00727571"/>
    <w:rsid w:val="0073057B"/>
    <w:rsid w:val="007309CD"/>
    <w:rsid w:val="00731330"/>
    <w:rsid w:val="007317F1"/>
    <w:rsid w:val="00732D25"/>
    <w:rsid w:val="00733B63"/>
    <w:rsid w:val="00733E7C"/>
    <w:rsid w:val="00734096"/>
    <w:rsid w:val="0073517E"/>
    <w:rsid w:val="00735BF8"/>
    <w:rsid w:val="00735E9E"/>
    <w:rsid w:val="0073689D"/>
    <w:rsid w:val="00736A10"/>
    <w:rsid w:val="00737B54"/>
    <w:rsid w:val="00737DD8"/>
    <w:rsid w:val="00741E62"/>
    <w:rsid w:val="00743400"/>
    <w:rsid w:val="007436FB"/>
    <w:rsid w:val="00744193"/>
    <w:rsid w:val="00744E71"/>
    <w:rsid w:val="00745547"/>
    <w:rsid w:val="007459C7"/>
    <w:rsid w:val="00746881"/>
    <w:rsid w:val="00746D0F"/>
    <w:rsid w:val="00747AD3"/>
    <w:rsid w:val="00747B75"/>
    <w:rsid w:val="00750405"/>
    <w:rsid w:val="0075047B"/>
    <w:rsid w:val="00750896"/>
    <w:rsid w:val="00750A2C"/>
    <w:rsid w:val="007510F1"/>
    <w:rsid w:val="0075240E"/>
    <w:rsid w:val="00752EE2"/>
    <w:rsid w:val="00753DD7"/>
    <w:rsid w:val="00753DE7"/>
    <w:rsid w:val="00754262"/>
    <w:rsid w:val="00754E10"/>
    <w:rsid w:val="00755A9D"/>
    <w:rsid w:val="00755D60"/>
    <w:rsid w:val="0075612E"/>
    <w:rsid w:val="00756388"/>
    <w:rsid w:val="00757302"/>
    <w:rsid w:val="007577B5"/>
    <w:rsid w:val="0075782B"/>
    <w:rsid w:val="007602F8"/>
    <w:rsid w:val="00761828"/>
    <w:rsid w:val="00761A20"/>
    <w:rsid w:val="00761CFC"/>
    <w:rsid w:val="00762CEC"/>
    <w:rsid w:val="00763CF4"/>
    <w:rsid w:val="007664F6"/>
    <w:rsid w:val="00767785"/>
    <w:rsid w:val="00770530"/>
    <w:rsid w:val="0077109F"/>
    <w:rsid w:val="00771EB7"/>
    <w:rsid w:val="00772B87"/>
    <w:rsid w:val="007747E0"/>
    <w:rsid w:val="00775612"/>
    <w:rsid w:val="00776756"/>
    <w:rsid w:val="00777D33"/>
    <w:rsid w:val="00780E1A"/>
    <w:rsid w:val="00781709"/>
    <w:rsid w:val="0078213D"/>
    <w:rsid w:val="007830F4"/>
    <w:rsid w:val="00783534"/>
    <w:rsid w:val="00783A45"/>
    <w:rsid w:val="00783D9D"/>
    <w:rsid w:val="007849C6"/>
    <w:rsid w:val="00784A71"/>
    <w:rsid w:val="00784BB6"/>
    <w:rsid w:val="007852AE"/>
    <w:rsid w:val="00785BDC"/>
    <w:rsid w:val="007871F7"/>
    <w:rsid w:val="007876A9"/>
    <w:rsid w:val="00791690"/>
    <w:rsid w:val="00791998"/>
    <w:rsid w:val="00791CCD"/>
    <w:rsid w:val="00791D8C"/>
    <w:rsid w:val="00791DAA"/>
    <w:rsid w:val="00792AD5"/>
    <w:rsid w:val="00793412"/>
    <w:rsid w:val="00795F1C"/>
    <w:rsid w:val="00796294"/>
    <w:rsid w:val="00797BBC"/>
    <w:rsid w:val="007A0C40"/>
    <w:rsid w:val="007A11DD"/>
    <w:rsid w:val="007A1271"/>
    <w:rsid w:val="007A1B92"/>
    <w:rsid w:val="007A2689"/>
    <w:rsid w:val="007A2819"/>
    <w:rsid w:val="007A286D"/>
    <w:rsid w:val="007A2E31"/>
    <w:rsid w:val="007A42F1"/>
    <w:rsid w:val="007A6751"/>
    <w:rsid w:val="007A7C14"/>
    <w:rsid w:val="007B0FDC"/>
    <w:rsid w:val="007B1612"/>
    <w:rsid w:val="007B39D6"/>
    <w:rsid w:val="007B3C8B"/>
    <w:rsid w:val="007B3CF4"/>
    <w:rsid w:val="007B4279"/>
    <w:rsid w:val="007B49C2"/>
    <w:rsid w:val="007B5DE0"/>
    <w:rsid w:val="007B7683"/>
    <w:rsid w:val="007B7862"/>
    <w:rsid w:val="007B7880"/>
    <w:rsid w:val="007B7C38"/>
    <w:rsid w:val="007B7DD1"/>
    <w:rsid w:val="007C0D26"/>
    <w:rsid w:val="007C1430"/>
    <w:rsid w:val="007C196B"/>
    <w:rsid w:val="007C1C32"/>
    <w:rsid w:val="007C20DB"/>
    <w:rsid w:val="007C2173"/>
    <w:rsid w:val="007C2EE3"/>
    <w:rsid w:val="007C3153"/>
    <w:rsid w:val="007C3A91"/>
    <w:rsid w:val="007C5F07"/>
    <w:rsid w:val="007C6127"/>
    <w:rsid w:val="007D0F2E"/>
    <w:rsid w:val="007D124B"/>
    <w:rsid w:val="007D1373"/>
    <w:rsid w:val="007D39E8"/>
    <w:rsid w:val="007D4BD8"/>
    <w:rsid w:val="007D50F2"/>
    <w:rsid w:val="007D5417"/>
    <w:rsid w:val="007D657C"/>
    <w:rsid w:val="007D684F"/>
    <w:rsid w:val="007D69FB"/>
    <w:rsid w:val="007D7415"/>
    <w:rsid w:val="007D7C2E"/>
    <w:rsid w:val="007E0D77"/>
    <w:rsid w:val="007E135A"/>
    <w:rsid w:val="007E1630"/>
    <w:rsid w:val="007E3874"/>
    <w:rsid w:val="007E3FA9"/>
    <w:rsid w:val="007E4B49"/>
    <w:rsid w:val="007E6BF4"/>
    <w:rsid w:val="007E6F0B"/>
    <w:rsid w:val="007E7761"/>
    <w:rsid w:val="007E776E"/>
    <w:rsid w:val="007E788D"/>
    <w:rsid w:val="007E7FE9"/>
    <w:rsid w:val="007F0DE4"/>
    <w:rsid w:val="007F123B"/>
    <w:rsid w:val="007F15CF"/>
    <w:rsid w:val="007F1ACE"/>
    <w:rsid w:val="007F2D26"/>
    <w:rsid w:val="007F2FF2"/>
    <w:rsid w:val="007F3000"/>
    <w:rsid w:val="007F437B"/>
    <w:rsid w:val="007F45EB"/>
    <w:rsid w:val="007F4ABC"/>
    <w:rsid w:val="007F5286"/>
    <w:rsid w:val="007F60BE"/>
    <w:rsid w:val="007F61FC"/>
    <w:rsid w:val="007F67A1"/>
    <w:rsid w:val="007F6840"/>
    <w:rsid w:val="007F7E43"/>
    <w:rsid w:val="008008A7"/>
    <w:rsid w:val="00801752"/>
    <w:rsid w:val="008019D2"/>
    <w:rsid w:val="00801C48"/>
    <w:rsid w:val="00802499"/>
    <w:rsid w:val="00802B79"/>
    <w:rsid w:val="00803235"/>
    <w:rsid w:val="00803D9E"/>
    <w:rsid w:val="00804C51"/>
    <w:rsid w:val="008053DE"/>
    <w:rsid w:val="00806CDC"/>
    <w:rsid w:val="00806CE7"/>
    <w:rsid w:val="008074C4"/>
    <w:rsid w:val="00810DDA"/>
    <w:rsid w:val="00810EBC"/>
    <w:rsid w:val="00812B41"/>
    <w:rsid w:val="00812B43"/>
    <w:rsid w:val="00812FB7"/>
    <w:rsid w:val="0081434E"/>
    <w:rsid w:val="00814814"/>
    <w:rsid w:val="008155F1"/>
    <w:rsid w:val="00815D39"/>
    <w:rsid w:val="008167C4"/>
    <w:rsid w:val="0081731B"/>
    <w:rsid w:val="0081798D"/>
    <w:rsid w:val="00817B8B"/>
    <w:rsid w:val="00820B41"/>
    <w:rsid w:val="00820DA7"/>
    <w:rsid w:val="00820F6E"/>
    <w:rsid w:val="008218B7"/>
    <w:rsid w:val="00822AB1"/>
    <w:rsid w:val="00822C75"/>
    <w:rsid w:val="00822F22"/>
    <w:rsid w:val="00823B15"/>
    <w:rsid w:val="00823C27"/>
    <w:rsid w:val="008245C8"/>
    <w:rsid w:val="00824CAE"/>
    <w:rsid w:val="008257A6"/>
    <w:rsid w:val="00826740"/>
    <w:rsid w:val="00827132"/>
    <w:rsid w:val="00827416"/>
    <w:rsid w:val="00827CAD"/>
    <w:rsid w:val="008300C6"/>
    <w:rsid w:val="0083018F"/>
    <w:rsid w:val="00830641"/>
    <w:rsid w:val="00830775"/>
    <w:rsid w:val="00830A83"/>
    <w:rsid w:val="00830C51"/>
    <w:rsid w:val="0083121A"/>
    <w:rsid w:val="008317D6"/>
    <w:rsid w:val="008318BA"/>
    <w:rsid w:val="00831972"/>
    <w:rsid w:val="0083211B"/>
    <w:rsid w:val="00832713"/>
    <w:rsid w:val="00834F7A"/>
    <w:rsid w:val="00835728"/>
    <w:rsid w:val="00835840"/>
    <w:rsid w:val="00835C13"/>
    <w:rsid w:val="00836053"/>
    <w:rsid w:val="008368F8"/>
    <w:rsid w:val="008379C3"/>
    <w:rsid w:val="00837A20"/>
    <w:rsid w:val="00837BFA"/>
    <w:rsid w:val="00837D94"/>
    <w:rsid w:val="00841394"/>
    <w:rsid w:val="008427A8"/>
    <w:rsid w:val="008432F1"/>
    <w:rsid w:val="00843A9A"/>
    <w:rsid w:val="00843B0E"/>
    <w:rsid w:val="00843DD3"/>
    <w:rsid w:val="00844004"/>
    <w:rsid w:val="00844519"/>
    <w:rsid w:val="00844C3B"/>
    <w:rsid w:val="0084610C"/>
    <w:rsid w:val="0084612B"/>
    <w:rsid w:val="0084673B"/>
    <w:rsid w:val="0084685B"/>
    <w:rsid w:val="00847CA5"/>
    <w:rsid w:val="008501CE"/>
    <w:rsid w:val="008503A2"/>
    <w:rsid w:val="00850CE8"/>
    <w:rsid w:val="00850ED6"/>
    <w:rsid w:val="00851E9B"/>
    <w:rsid w:val="00853A2A"/>
    <w:rsid w:val="00853A48"/>
    <w:rsid w:val="00853F2C"/>
    <w:rsid w:val="0085463F"/>
    <w:rsid w:val="008549F6"/>
    <w:rsid w:val="00854D4E"/>
    <w:rsid w:val="00855E3F"/>
    <w:rsid w:val="00857481"/>
    <w:rsid w:val="00860B3D"/>
    <w:rsid w:val="00860E42"/>
    <w:rsid w:val="00861424"/>
    <w:rsid w:val="0086187F"/>
    <w:rsid w:val="00863831"/>
    <w:rsid w:val="00863FCA"/>
    <w:rsid w:val="00864066"/>
    <w:rsid w:val="00864254"/>
    <w:rsid w:val="008642B2"/>
    <w:rsid w:val="00866AAC"/>
    <w:rsid w:val="00867679"/>
    <w:rsid w:val="0086774C"/>
    <w:rsid w:val="00867ECD"/>
    <w:rsid w:val="00867F86"/>
    <w:rsid w:val="00870DBE"/>
    <w:rsid w:val="00871714"/>
    <w:rsid w:val="00871F63"/>
    <w:rsid w:val="00872E38"/>
    <w:rsid w:val="00872F99"/>
    <w:rsid w:val="008743C8"/>
    <w:rsid w:val="008753F2"/>
    <w:rsid w:val="00876232"/>
    <w:rsid w:val="00880ACB"/>
    <w:rsid w:val="00881645"/>
    <w:rsid w:val="00881D91"/>
    <w:rsid w:val="00881FFA"/>
    <w:rsid w:val="00882185"/>
    <w:rsid w:val="008826DA"/>
    <w:rsid w:val="00883BC5"/>
    <w:rsid w:val="0088593E"/>
    <w:rsid w:val="00885DDF"/>
    <w:rsid w:val="008861A9"/>
    <w:rsid w:val="00886E56"/>
    <w:rsid w:val="00890384"/>
    <w:rsid w:val="00890498"/>
    <w:rsid w:val="008910DB"/>
    <w:rsid w:val="00891DBD"/>
    <w:rsid w:val="008921B2"/>
    <w:rsid w:val="0089278A"/>
    <w:rsid w:val="00893164"/>
    <w:rsid w:val="00893DE2"/>
    <w:rsid w:val="00893F9E"/>
    <w:rsid w:val="00894E24"/>
    <w:rsid w:val="00895A87"/>
    <w:rsid w:val="00897752"/>
    <w:rsid w:val="00897B87"/>
    <w:rsid w:val="008A1313"/>
    <w:rsid w:val="008A33A2"/>
    <w:rsid w:val="008A3662"/>
    <w:rsid w:val="008A366E"/>
    <w:rsid w:val="008A4497"/>
    <w:rsid w:val="008A4886"/>
    <w:rsid w:val="008A548F"/>
    <w:rsid w:val="008A575C"/>
    <w:rsid w:val="008A6EBA"/>
    <w:rsid w:val="008B0BEF"/>
    <w:rsid w:val="008B0CF2"/>
    <w:rsid w:val="008B15B2"/>
    <w:rsid w:val="008B24D0"/>
    <w:rsid w:val="008B2C2D"/>
    <w:rsid w:val="008B2C5A"/>
    <w:rsid w:val="008B2C73"/>
    <w:rsid w:val="008B38B7"/>
    <w:rsid w:val="008B3D7A"/>
    <w:rsid w:val="008B4391"/>
    <w:rsid w:val="008B4B6D"/>
    <w:rsid w:val="008B5AFD"/>
    <w:rsid w:val="008B6017"/>
    <w:rsid w:val="008B765C"/>
    <w:rsid w:val="008C01B0"/>
    <w:rsid w:val="008C027F"/>
    <w:rsid w:val="008C162F"/>
    <w:rsid w:val="008C1A90"/>
    <w:rsid w:val="008C523A"/>
    <w:rsid w:val="008C632B"/>
    <w:rsid w:val="008C6735"/>
    <w:rsid w:val="008C6B36"/>
    <w:rsid w:val="008C7A1B"/>
    <w:rsid w:val="008C7B3B"/>
    <w:rsid w:val="008D03A2"/>
    <w:rsid w:val="008D1EB6"/>
    <w:rsid w:val="008D2189"/>
    <w:rsid w:val="008D2A7F"/>
    <w:rsid w:val="008D2AAE"/>
    <w:rsid w:val="008D2ADF"/>
    <w:rsid w:val="008D2F12"/>
    <w:rsid w:val="008D471F"/>
    <w:rsid w:val="008D499A"/>
    <w:rsid w:val="008D4BBC"/>
    <w:rsid w:val="008D709C"/>
    <w:rsid w:val="008E07A7"/>
    <w:rsid w:val="008E22E5"/>
    <w:rsid w:val="008E2ADD"/>
    <w:rsid w:val="008E30DA"/>
    <w:rsid w:val="008E3AE5"/>
    <w:rsid w:val="008E3B3C"/>
    <w:rsid w:val="008E465A"/>
    <w:rsid w:val="008E4921"/>
    <w:rsid w:val="008E5193"/>
    <w:rsid w:val="008E5AB7"/>
    <w:rsid w:val="008E653A"/>
    <w:rsid w:val="008E6CE0"/>
    <w:rsid w:val="008E6EE0"/>
    <w:rsid w:val="008F10EB"/>
    <w:rsid w:val="008F1896"/>
    <w:rsid w:val="008F1BE4"/>
    <w:rsid w:val="008F21D9"/>
    <w:rsid w:val="008F32E1"/>
    <w:rsid w:val="008F4357"/>
    <w:rsid w:val="008F4F4E"/>
    <w:rsid w:val="008F501C"/>
    <w:rsid w:val="008F5259"/>
    <w:rsid w:val="008F5B29"/>
    <w:rsid w:val="008F5E90"/>
    <w:rsid w:val="008F6F05"/>
    <w:rsid w:val="008F7029"/>
    <w:rsid w:val="008F7925"/>
    <w:rsid w:val="008F7B6F"/>
    <w:rsid w:val="0090090D"/>
    <w:rsid w:val="009011BD"/>
    <w:rsid w:val="00901465"/>
    <w:rsid w:val="00901560"/>
    <w:rsid w:val="009016EB"/>
    <w:rsid w:val="00901B30"/>
    <w:rsid w:val="0090431F"/>
    <w:rsid w:val="00904660"/>
    <w:rsid w:val="0090539C"/>
    <w:rsid w:val="00905422"/>
    <w:rsid w:val="0090547A"/>
    <w:rsid w:val="00905BF9"/>
    <w:rsid w:val="00906B77"/>
    <w:rsid w:val="00906C23"/>
    <w:rsid w:val="00907F4D"/>
    <w:rsid w:val="009109FA"/>
    <w:rsid w:val="00910EBE"/>
    <w:rsid w:val="0091322A"/>
    <w:rsid w:val="009138FF"/>
    <w:rsid w:val="009140A7"/>
    <w:rsid w:val="00914196"/>
    <w:rsid w:val="00914EC3"/>
    <w:rsid w:val="0091504C"/>
    <w:rsid w:val="00915939"/>
    <w:rsid w:val="00915A02"/>
    <w:rsid w:val="00915BF7"/>
    <w:rsid w:val="00917541"/>
    <w:rsid w:val="00917C47"/>
    <w:rsid w:val="00917EE1"/>
    <w:rsid w:val="00920AD0"/>
    <w:rsid w:val="00920D1C"/>
    <w:rsid w:val="00920E3C"/>
    <w:rsid w:val="0092223A"/>
    <w:rsid w:val="00922423"/>
    <w:rsid w:val="0092293D"/>
    <w:rsid w:val="009232B2"/>
    <w:rsid w:val="00923A0F"/>
    <w:rsid w:val="00924334"/>
    <w:rsid w:val="00924CE6"/>
    <w:rsid w:val="0092573C"/>
    <w:rsid w:val="009262C9"/>
    <w:rsid w:val="009265BE"/>
    <w:rsid w:val="009266CB"/>
    <w:rsid w:val="00926D06"/>
    <w:rsid w:val="00926D0E"/>
    <w:rsid w:val="00930AA9"/>
    <w:rsid w:val="009310A3"/>
    <w:rsid w:val="009312F8"/>
    <w:rsid w:val="00931F5D"/>
    <w:rsid w:val="00933972"/>
    <w:rsid w:val="00933B5C"/>
    <w:rsid w:val="009341B5"/>
    <w:rsid w:val="00935B5A"/>
    <w:rsid w:val="00935C50"/>
    <w:rsid w:val="009368A3"/>
    <w:rsid w:val="0093733C"/>
    <w:rsid w:val="0094040E"/>
    <w:rsid w:val="00943732"/>
    <w:rsid w:val="00943878"/>
    <w:rsid w:val="00944362"/>
    <w:rsid w:val="00945284"/>
    <w:rsid w:val="009455CF"/>
    <w:rsid w:val="00945C8E"/>
    <w:rsid w:val="0094668D"/>
    <w:rsid w:val="00946C73"/>
    <w:rsid w:val="00946E3D"/>
    <w:rsid w:val="009478EC"/>
    <w:rsid w:val="00950222"/>
    <w:rsid w:val="00950903"/>
    <w:rsid w:val="00950FC5"/>
    <w:rsid w:val="00951DDF"/>
    <w:rsid w:val="00953594"/>
    <w:rsid w:val="00954DAC"/>
    <w:rsid w:val="00954E26"/>
    <w:rsid w:val="00954F6B"/>
    <w:rsid w:val="00955E44"/>
    <w:rsid w:val="00956224"/>
    <w:rsid w:val="00956D44"/>
    <w:rsid w:val="00962804"/>
    <w:rsid w:val="00963743"/>
    <w:rsid w:val="00963C6B"/>
    <w:rsid w:val="00963DF3"/>
    <w:rsid w:val="009645A4"/>
    <w:rsid w:val="009654BC"/>
    <w:rsid w:val="00965DBB"/>
    <w:rsid w:val="00966669"/>
    <w:rsid w:val="0096673C"/>
    <w:rsid w:val="00966E0B"/>
    <w:rsid w:val="00967620"/>
    <w:rsid w:val="00967C94"/>
    <w:rsid w:val="00970F1A"/>
    <w:rsid w:val="009720B2"/>
    <w:rsid w:val="009720BC"/>
    <w:rsid w:val="0097252B"/>
    <w:rsid w:val="0097290F"/>
    <w:rsid w:val="00973A68"/>
    <w:rsid w:val="00973F24"/>
    <w:rsid w:val="009740D4"/>
    <w:rsid w:val="00974E25"/>
    <w:rsid w:val="0097569A"/>
    <w:rsid w:val="00976159"/>
    <w:rsid w:val="00976861"/>
    <w:rsid w:val="00977708"/>
    <w:rsid w:val="00980B4F"/>
    <w:rsid w:val="00981BC6"/>
    <w:rsid w:val="00981E9D"/>
    <w:rsid w:val="00983B35"/>
    <w:rsid w:val="00983C32"/>
    <w:rsid w:val="00983E66"/>
    <w:rsid w:val="009843AF"/>
    <w:rsid w:val="00985B97"/>
    <w:rsid w:val="00987BFF"/>
    <w:rsid w:val="009905D0"/>
    <w:rsid w:val="00990A3D"/>
    <w:rsid w:val="00991475"/>
    <w:rsid w:val="00991948"/>
    <w:rsid w:val="00993780"/>
    <w:rsid w:val="00993923"/>
    <w:rsid w:val="00995E79"/>
    <w:rsid w:val="00996528"/>
    <w:rsid w:val="00996716"/>
    <w:rsid w:val="00996775"/>
    <w:rsid w:val="009968DB"/>
    <w:rsid w:val="00996D1C"/>
    <w:rsid w:val="0099711F"/>
    <w:rsid w:val="00997321"/>
    <w:rsid w:val="009A111E"/>
    <w:rsid w:val="009A11DE"/>
    <w:rsid w:val="009A1442"/>
    <w:rsid w:val="009A1B9D"/>
    <w:rsid w:val="009A2DD8"/>
    <w:rsid w:val="009A30B3"/>
    <w:rsid w:val="009A353D"/>
    <w:rsid w:val="009A38E6"/>
    <w:rsid w:val="009A4130"/>
    <w:rsid w:val="009A4362"/>
    <w:rsid w:val="009A441B"/>
    <w:rsid w:val="009A63F9"/>
    <w:rsid w:val="009A75C7"/>
    <w:rsid w:val="009A76CD"/>
    <w:rsid w:val="009B1285"/>
    <w:rsid w:val="009B15ED"/>
    <w:rsid w:val="009B3324"/>
    <w:rsid w:val="009B4569"/>
    <w:rsid w:val="009B4666"/>
    <w:rsid w:val="009B4F18"/>
    <w:rsid w:val="009B5176"/>
    <w:rsid w:val="009B5363"/>
    <w:rsid w:val="009B55CB"/>
    <w:rsid w:val="009B7922"/>
    <w:rsid w:val="009C0322"/>
    <w:rsid w:val="009C0354"/>
    <w:rsid w:val="009C0EBC"/>
    <w:rsid w:val="009C1A2A"/>
    <w:rsid w:val="009C1B96"/>
    <w:rsid w:val="009C2597"/>
    <w:rsid w:val="009C26F3"/>
    <w:rsid w:val="009C2AFB"/>
    <w:rsid w:val="009C3470"/>
    <w:rsid w:val="009C34A4"/>
    <w:rsid w:val="009C4337"/>
    <w:rsid w:val="009C4C8E"/>
    <w:rsid w:val="009C5B77"/>
    <w:rsid w:val="009C5E58"/>
    <w:rsid w:val="009C6850"/>
    <w:rsid w:val="009C6F83"/>
    <w:rsid w:val="009D11C1"/>
    <w:rsid w:val="009D15C9"/>
    <w:rsid w:val="009D2275"/>
    <w:rsid w:val="009D2D7C"/>
    <w:rsid w:val="009D351A"/>
    <w:rsid w:val="009D38BF"/>
    <w:rsid w:val="009D3AD0"/>
    <w:rsid w:val="009D41F6"/>
    <w:rsid w:val="009D5970"/>
    <w:rsid w:val="009D6C4A"/>
    <w:rsid w:val="009D79D0"/>
    <w:rsid w:val="009D7A19"/>
    <w:rsid w:val="009E1E5F"/>
    <w:rsid w:val="009E2387"/>
    <w:rsid w:val="009E2AEE"/>
    <w:rsid w:val="009E34BA"/>
    <w:rsid w:val="009E3836"/>
    <w:rsid w:val="009E46DE"/>
    <w:rsid w:val="009E52C6"/>
    <w:rsid w:val="009E58E6"/>
    <w:rsid w:val="009E6917"/>
    <w:rsid w:val="009E7DB0"/>
    <w:rsid w:val="009F09A9"/>
    <w:rsid w:val="009F108C"/>
    <w:rsid w:val="009F3221"/>
    <w:rsid w:val="009F33FB"/>
    <w:rsid w:val="009F3C1B"/>
    <w:rsid w:val="009F5268"/>
    <w:rsid w:val="009F5A12"/>
    <w:rsid w:val="009F5CCC"/>
    <w:rsid w:val="009F5FE6"/>
    <w:rsid w:val="00A00BFE"/>
    <w:rsid w:val="00A00C26"/>
    <w:rsid w:val="00A00E38"/>
    <w:rsid w:val="00A0185C"/>
    <w:rsid w:val="00A0229D"/>
    <w:rsid w:val="00A035AA"/>
    <w:rsid w:val="00A035ED"/>
    <w:rsid w:val="00A047C6"/>
    <w:rsid w:val="00A05F05"/>
    <w:rsid w:val="00A07C36"/>
    <w:rsid w:val="00A07DA5"/>
    <w:rsid w:val="00A07EA9"/>
    <w:rsid w:val="00A07FF0"/>
    <w:rsid w:val="00A115FA"/>
    <w:rsid w:val="00A11666"/>
    <w:rsid w:val="00A1279D"/>
    <w:rsid w:val="00A12FA6"/>
    <w:rsid w:val="00A131B5"/>
    <w:rsid w:val="00A13984"/>
    <w:rsid w:val="00A13A0E"/>
    <w:rsid w:val="00A150FF"/>
    <w:rsid w:val="00A15964"/>
    <w:rsid w:val="00A15B5B"/>
    <w:rsid w:val="00A16788"/>
    <w:rsid w:val="00A1687D"/>
    <w:rsid w:val="00A16883"/>
    <w:rsid w:val="00A16C2B"/>
    <w:rsid w:val="00A175D2"/>
    <w:rsid w:val="00A17EEE"/>
    <w:rsid w:val="00A20D77"/>
    <w:rsid w:val="00A2180B"/>
    <w:rsid w:val="00A230BC"/>
    <w:rsid w:val="00A23713"/>
    <w:rsid w:val="00A23D63"/>
    <w:rsid w:val="00A24F6F"/>
    <w:rsid w:val="00A26C62"/>
    <w:rsid w:val="00A26F7E"/>
    <w:rsid w:val="00A26FA7"/>
    <w:rsid w:val="00A27796"/>
    <w:rsid w:val="00A30C56"/>
    <w:rsid w:val="00A30DEF"/>
    <w:rsid w:val="00A30F10"/>
    <w:rsid w:val="00A314BF"/>
    <w:rsid w:val="00A319DE"/>
    <w:rsid w:val="00A33D64"/>
    <w:rsid w:val="00A34514"/>
    <w:rsid w:val="00A3486A"/>
    <w:rsid w:val="00A34A82"/>
    <w:rsid w:val="00A355A9"/>
    <w:rsid w:val="00A35EA3"/>
    <w:rsid w:val="00A36AE7"/>
    <w:rsid w:val="00A37466"/>
    <w:rsid w:val="00A3751D"/>
    <w:rsid w:val="00A37647"/>
    <w:rsid w:val="00A40330"/>
    <w:rsid w:val="00A42BEB"/>
    <w:rsid w:val="00A42E34"/>
    <w:rsid w:val="00A4317A"/>
    <w:rsid w:val="00A432D1"/>
    <w:rsid w:val="00A4381B"/>
    <w:rsid w:val="00A4402C"/>
    <w:rsid w:val="00A444A1"/>
    <w:rsid w:val="00A445C0"/>
    <w:rsid w:val="00A448B2"/>
    <w:rsid w:val="00A44B08"/>
    <w:rsid w:val="00A45D4B"/>
    <w:rsid w:val="00A4647B"/>
    <w:rsid w:val="00A46962"/>
    <w:rsid w:val="00A47468"/>
    <w:rsid w:val="00A474D5"/>
    <w:rsid w:val="00A47903"/>
    <w:rsid w:val="00A479B7"/>
    <w:rsid w:val="00A5034D"/>
    <w:rsid w:val="00A5091D"/>
    <w:rsid w:val="00A50CF5"/>
    <w:rsid w:val="00A52FF5"/>
    <w:rsid w:val="00A53092"/>
    <w:rsid w:val="00A53778"/>
    <w:rsid w:val="00A53902"/>
    <w:rsid w:val="00A54FD3"/>
    <w:rsid w:val="00A55244"/>
    <w:rsid w:val="00A55E6B"/>
    <w:rsid w:val="00A568E6"/>
    <w:rsid w:val="00A56A44"/>
    <w:rsid w:val="00A56FE1"/>
    <w:rsid w:val="00A571B5"/>
    <w:rsid w:val="00A57B63"/>
    <w:rsid w:val="00A57CC6"/>
    <w:rsid w:val="00A57EE7"/>
    <w:rsid w:val="00A6003E"/>
    <w:rsid w:val="00A60D74"/>
    <w:rsid w:val="00A60E75"/>
    <w:rsid w:val="00A6176A"/>
    <w:rsid w:val="00A6249B"/>
    <w:rsid w:val="00A63F1B"/>
    <w:rsid w:val="00A64650"/>
    <w:rsid w:val="00A64DC2"/>
    <w:rsid w:val="00A6502A"/>
    <w:rsid w:val="00A651D6"/>
    <w:rsid w:val="00A655F8"/>
    <w:rsid w:val="00A6583C"/>
    <w:rsid w:val="00A65B43"/>
    <w:rsid w:val="00A65EC6"/>
    <w:rsid w:val="00A65F36"/>
    <w:rsid w:val="00A65F8B"/>
    <w:rsid w:val="00A66590"/>
    <w:rsid w:val="00A66AA2"/>
    <w:rsid w:val="00A675FF"/>
    <w:rsid w:val="00A70405"/>
    <w:rsid w:val="00A70A46"/>
    <w:rsid w:val="00A70BBF"/>
    <w:rsid w:val="00A7140C"/>
    <w:rsid w:val="00A737B6"/>
    <w:rsid w:val="00A768F1"/>
    <w:rsid w:val="00A8069F"/>
    <w:rsid w:val="00A80C8A"/>
    <w:rsid w:val="00A81C4F"/>
    <w:rsid w:val="00A81F75"/>
    <w:rsid w:val="00A8252E"/>
    <w:rsid w:val="00A838CC"/>
    <w:rsid w:val="00A84298"/>
    <w:rsid w:val="00A844AF"/>
    <w:rsid w:val="00A84676"/>
    <w:rsid w:val="00A849EA"/>
    <w:rsid w:val="00A84C97"/>
    <w:rsid w:val="00A86286"/>
    <w:rsid w:val="00A86C53"/>
    <w:rsid w:val="00A879DE"/>
    <w:rsid w:val="00A87CF8"/>
    <w:rsid w:val="00A9075F"/>
    <w:rsid w:val="00A90FA2"/>
    <w:rsid w:val="00A919FA"/>
    <w:rsid w:val="00A91B68"/>
    <w:rsid w:val="00A920AE"/>
    <w:rsid w:val="00A927F6"/>
    <w:rsid w:val="00AA1D67"/>
    <w:rsid w:val="00AA34AE"/>
    <w:rsid w:val="00AA373B"/>
    <w:rsid w:val="00AA46B6"/>
    <w:rsid w:val="00AA46D3"/>
    <w:rsid w:val="00AA4933"/>
    <w:rsid w:val="00AA4E64"/>
    <w:rsid w:val="00AA5090"/>
    <w:rsid w:val="00AA623A"/>
    <w:rsid w:val="00AA6647"/>
    <w:rsid w:val="00AA6A47"/>
    <w:rsid w:val="00AA6E3E"/>
    <w:rsid w:val="00AA71EE"/>
    <w:rsid w:val="00AA71FE"/>
    <w:rsid w:val="00AA71FF"/>
    <w:rsid w:val="00AA747C"/>
    <w:rsid w:val="00AB0E4B"/>
    <w:rsid w:val="00AB164C"/>
    <w:rsid w:val="00AB1B46"/>
    <w:rsid w:val="00AB2DB5"/>
    <w:rsid w:val="00AB368B"/>
    <w:rsid w:val="00AB48D3"/>
    <w:rsid w:val="00AB4D32"/>
    <w:rsid w:val="00AB4F6B"/>
    <w:rsid w:val="00AB58DF"/>
    <w:rsid w:val="00AB5EB4"/>
    <w:rsid w:val="00AB6504"/>
    <w:rsid w:val="00AB781B"/>
    <w:rsid w:val="00AB7883"/>
    <w:rsid w:val="00AB7E64"/>
    <w:rsid w:val="00AC004D"/>
    <w:rsid w:val="00AC0071"/>
    <w:rsid w:val="00AC0492"/>
    <w:rsid w:val="00AC0F0B"/>
    <w:rsid w:val="00AC12C0"/>
    <w:rsid w:val="00AC1DB1"/>
    <w:rsid w:val="00AC2703"/>
    <w:rsid w:val="00AC3031"/>
    <w:rsid w:val="00AC3B1E"/>
    <w:rsid w:val="00AC3B91"/>
    <w:rsid w:val="00AC406A"/>
    <w:rsid w:val="00AC477B"/>
    <w:rsid w:val="00AC48C0"/>
    <w:rsid w:val="00AC5057"/>
    <w:rsid w:val="00AC579F"/>
    <w:rsid w:val="00AC6001"/>
    <w:rsid w:val="00AC6E3C"/>
    <w:rsid w:val="00AC6E84"/>
    <w:rsid w:val="00AC70AB"/>
    <w:rsid w:val="00AC7E05"/>
    <w:rsid w:val="00AD03AD"/>
    <w:rsid w:val="00AD08D1"/>
    <w:rsid w:val="00AD1760"/>
    <w:rsid w:val="00AD1B2B"/>
    <w:rsid w:val="00AD3272"/>
    <w:rsid w:val="00AD3756"/>
    <w:rsid w:val="00AD41BF"/>
    <w:rsid w:val="00AD4999"/>
    <w:rsid w:val="00AD58E2"/>
    <w:rsid w:val="00AD6511"/>
    <w:rsid w:val="00AD7051"/>
    <w:rsid w:val="00AD7FCC"/>
    <w:rsid w:val="00AE19E8"/>
    <w:rsid w:val="00AE29D5"/>
    <w:rsid w:val="00AE2B82"/>
    <w:rsid w:val="00AE3D2E"/>
    <w:rsid w:val="00AE4472"/>
    <w:rsid w:val="00AE5023"/>
    <w:rsid w:val="00AE5A69"/>
    <w:rsid w:val="00AE5C5E"/>
    <w:rsid w:val="00AE61E3"/>
    <w:rsid w:val="00AE65B9"/>
    <w:rsid w:val="00AE749C"/>
    <w:rsid w:val="00AF0502"/>
    <w:rsid w:val="00AF20B4"/>
    <w:rsid w:val="00AF2E8E"/>
    <w:rsid w:val="00AF3030"/>
    <w:rsid w:val="00AF3165"/>
    <w:rsid w:val="00AF37E9"/>
    <w:rsid w:val="00AF3903"/>
    <w:rsid w:val="00AF3A3E"/>
    <w:rsid w:val="00AF4C82"/>
    <w:rsid w:val="00AF585B"/>
    <w:rsid w:val="00B01344"/>
    <w:rsid w:val="00B01474"/>
    <w:rsid w:val="00B01EC7"/>
    <w:rsid w:val="00B021C4"/>
    <w:rsid w:val="00B02DCB"/>
    <w:rsid w:val="00B0359B"/>
    <w:rsid w:val="00B04418"/>
    <w:rsid w:val="00B04C3C"/>
    <w:rsid w:val="00B04E46"/>
    <w:rsid w:val="00B057A8"/>
    <w:rsid w:val="00B05AF3"/>
    <w:rsid w:val="00B060E7"/>
    <w:rsid w:val="00B06947"/>
    <w:rsid w:val="00B07A6B"/>
    <w:rsid w:val="00B07C5A"/>
    <w:rsid w:val="00B104ED"/>
    <w:rsid w:val="00B10A84"/>
    <w:rsid w:val="00B11944"/>
    <w:rsid w:val="00B12D34"/>
    <w:rsid w:val="00B12EDA"/>
    <w:rsid w:val="00B141D6"/>
    <w:rsid w:val="00B1476E"/>
    <w:rsid w:val="00B14E97"/>
    <w:rsid w:val="00B152E7"/>
    <w:rsid w:val="00B157C9"/>
    <w:rsid w:val="00B15D5A"/>
    <w:rsid w:val="00B20A4D"/>
    <w:rsid w:val="00B20F1E"/>
    <w:rsid w:val="00B21FC2"/>
    <w:rsid w:val="00B2234A"/>
    <w:rsid w:val="00B225CA"/>
    <w:rsid w:val="00B2332F"/>
    <w:rsid w:val="00B23720"/>
    <w:rsid w:val="00B238F9"/>
    <w:rsid w:val="00B24865"/>
    <w:rsid w:val="00B25CE6"/>
    <w:rsid w:val="00B300C8"/>
    <w:rsid w:val="00B305D1"/>
    <w:rsid w:val="00B3065B"/>
    <w:rsid w:val="00B3076C"/>
    <w:rsid w:val="00B31F88"/>
    <w:rsid w:val="00B33497"/>
    <w:rsid w:val="00B335F2"/>
    <w:rsid w:val="00B3380E"/>
    <w:rsid w:val="00B33A9D"/>
    <w:rsid w:val="00B342E9"/>
    <w:rsid w:val="00B34327"/>
    <w:rsid w:val="00B3584B"/>
    <w:rsid w:val="00B3707C"/>
    <w:rsid w:val="00B40570"/>
    <w:rsid w:val="00B40A78"/>
    <w:rsid w:val="00B40B9F"/>
    <w:rsid w:val="00B4152A"/>
    <w:rsid w:val="00B419D8"/>
    <w:rsid w:val="00B42185"/>
    <w:rsid w:val="00B43195"/>
    <w:rsid w:val="00B43922"/>
    <w:rsid w:val="00B43DCB"/>
    <w:rsid w:val="00B44B62"/>
    <w:rsid w:val="00B44C37"/>
    <w:rsid w:val="00B4513C"/>
    <w:rsid w:val="00B4576A"/>
    <w:rsid w:val="00B4660C"/>
    <w:rsid w:val="00B46D7C"/>
    <w:rsid w:val="00B47A17"/>
    <w:rsid w:val="00B47D0E"/>
    <w:rsid w:val="00B501CE"/>
    <w:rsid w:val="00B502F3"/>
    <w:rsid w:val="00B5094E"/>
    <w:rsid w:val="00B50E10"/>
    <w:rsid w:val="00B51720"/>
    <w:rsid w:val="00B53311"/>
    <w:rsid w:val="00B56D57"/>
    <w:rsid w:val="00B56FB3"/>
    <w:rsid w:val="00B57889"/>
    <w:rsid w:val="00B57D52"/>
    <w:rsid w:val="00B603CA"/>
    <w:rsid w:val="00B6071C"/>
    <w:rsid w:val="00B611F9"/>
    <w:rsid w:val="00B62647"/>
    <w:rsid w:val="00B6322D"/>
    <w:rsid w:val="00B63E5E"/>
    <w:rsid w:val="00B6479F"/>
    <w:rsid w:val="00B64C50"/>
    <w:rsid w:val="00B66520"/>
    <w:rsid w:val="00B66C51"/>
    <w:rsid w:val="00B67CD0"/>
    <w:rsid w:val="00B7121E"/>
    <w:rsid w:val="00B71E5F"/>
    <w:rsid w:val="00B753C0"/>
    <w:rsid w:val="00B75AA9"/>
    <w:rsid w:val="00B75DBD"/>
    <w:rsid w:val="00B76DD0"/>
    <w:rsid w:val="00B779C0"/>
    <w:rsid w:val="00B77F9D"/>
    <w:rsid w:val="00B80082"/>
    <w:rsid w:val="00B800F8"/>
    <w:rsid w:val="00B80F4C"/>
    <w:rsid w:val="00B81658"/>
    <w:rsid w:val="00B82696"/>
    <w:rsid w:val="00B82C39"/>
    <w:rsid w:val="00B82DBC"/>
    <w:rsid w:val="00B82DCC"/>
    <w:rsid w:val="00B831A4"/>
    <w:rsid w:val="00B839B7"/>
    <w:rsid w:val="00B84983"/>
    <w:rsid w:val="00B85C4A"/>
    <w:rsid w:val="00B85EDE"/>
    <w:rsid w:val="00B86156"/>
    <w:rsid w:val="00B871D9"/>
    <w:rsid w:val="00B9094D"/>
    <w:rsid w:val="00B90B27"/>
    <w:rsid w:val="00B91DF0"/>
    <w:rsid w:val="00B92889"/>
    <w:rsid w:val="00B92A7F"/>
    <w:rsid w:val="00B93281"/>
    <w:rsid w:val="00B934AD"/>
    <w:rsid w:val="00B93C46"/>
    <w:rsid w:val="00B94188"/>
    <w:rsid w:val="00B96AD2"/>
    <w:rsid w:val="00B96EC6"/>
    <w:rsid w:val="00B97850"/>
    <w:rsid w:val="00B97F71"/>
    <w:rsid w:val="00BA1E4E"/>
    <w:rsid w:val="00BA2360"/>
    <w:rsid w:val="00BA25AF"/>
    <w:rsid w:val="00BA2713"/>
    <w:rsid w:val="00BA2FBD"/>
    <w:rsid w:val="00BA4071"/>
    <w:rsid w:val="00BA5355"/>
    <w:rsid w:val="00BA5C64"/>
    <w:rsid w:val="00BA5F9F"/>
    <w:rsid w:val="00BA5FEA"/>
    <w:rsid w:val="00BA698A"/>
    <w:rsid w:val="00BB0D72"/>
    <w:rsid w:val="00BB0E1C"/>
    <w:rsid w:val="00BB0EEF"/>
    <w:rsid w:val="00BB148C"/>
    <w:rsid w:val="00BB15A5"/>
    <w:rsid w:val="00BB1CC7"/>
    <w:rsid w:val="00BB1D5F"/>
    <w:rsid w:val="00BB25D0"/>
    <w:rsid w:val="00BB2B1B"/>
    <w:rsid w:val="00BB2B97"/>
    <w:rsid w:val="00BB3B87"/>
    <w:rsid w:val="00BB3E1F"/>
    <w:rsid w:val="00BB4D78"/>
    <w:rsid w:val="00BB6817"/>
    <w:rsid w:val="00BB6C45"/>
    <w:rsid w:val="00BB7F24"/>
    <w:rsid w:val="00BC057E"/>
    <w:rsid w:val="00BC0EC7"/>
    <w:rsid w:val="00BC1860"/>
    <w:rsid w:val="00BC1889"/>
    <w:rsid w:val="00BC1896"/>
    <w:rsid w:val="00BC1C87"/>
    <w:rsid w:val="00BC1CE3"/>
    <w:rsid w:val="00BC2168"/>
    <w:rsid w:val="00BC2223"/>
    <w:rsid w:val="00BC2647"/>
    <w:rsid w:val="00BC28D8"/>
    <w:rsid w:val="00BC2C64"/>
    <w:rsid w:val="00BC329F"/>
    <w:rsid w:val="00BC448D"/>
    <w:rsid w:val="00BC56B0"/>
    <w:rsid w:val="00BD071F"/>
    <w:rsid w:val="00BD0AAE"/>
    <w:rsid w:val="00BD0B39"/>
    <w:rsid w:val="00BD0C3C"/>
    <w:rsid w:val="00BD1272"/>
    <w:rsid w:val="00BD16CE"/>
    <w:rsid w:val="00BD2405"/>
    <w:rsid w:val="00BD3B94"/>
    <w:rsid w:val="00BD417C"/>
    <w:rsid w:val="00BD4211"/>
    <w:rsid w:val="00BD4E01"/>
    <w:rsid w:val="00BD51EE"/>
    <w:rsid w:val="00BD5946"/>
    <w:rsid w:val="00BD5A6F"/>
    <w:rsid w:val="00BD677C"/>
    <w:rsid w:val="00BD6D72"/>
    <w:rsid w:val="00BD71EB"/>
    <w:rsid w:val="00BE0EB2"/>
    <w:rsid w:val="00BE2375"/>
    <w:rsid w:val="00BE248C"/>
    <w:rsid w:val="00BE2CEF"/>
    <w:rsid w:val="00BE2E86"/>
    <w:rsid w:val="00BE37DC"/>
    <w:rsid w:val="00BE3A5A"/>
    <w:rsid w:val="00BE6695"/>
    <w:rsid w:val="00BE715C"/>
    <w:rsid w:val="00BE73D9"/>
    <w:rsid w:val="00BE7685"/>
    <w:rsid w:val="00BF0183"/>
    <w:rsid w:val="00BF12E2"/>
    <w:rsid w:val="00BF1C2B"/>
    <w:rsid w:val="00BF1D68"/>
    <w:rsid w:val="00BF35D9"/>
    <w:rsid w:val="00BF388E"/>
    <w:rsid w:val="00BF3E06"/>
    <w:rsid w:val="00BF3EAF"/>
    <w:rsid w:val="00BF46BD"/>
    <w:rsid w:val="00BF5F31"/>
    <w:rsid w:val="00BF6764"/>
    <w:rsid w:val="00BF6D9B"/>
    <w:rsid w:val="00BF7A3A"/>
    <w:rsid w:val="00C022E0"/>
    <w:rsid w:val="00C02886"/>
    <w:rsid w:val="00C02CD3"/>
    <w:rsid w:val="00C02F67"/>
    <w:rsid w:val="00C0394A"/>
    <w:rsid w:val="00C0519C"/>
    <w:rsid w:val="00C06248"/>
    <w:rsid w:val="00C0671C"/>
    <w:rsid w:val="00C06944"/>
    <w:rsid w:val="00C1000F"/>
    <w:rsid w:val="00C10BC4"/>
    <w:rsid w:val="00C11D1E"/>
    <w:rsid w:val="00C11DC7"/>
    <w:rsid w:val="00C1228E"/>
    <w:rsid w:val="00C127F0"/>
    <w:rsid w:val="00C13AC3"/>
    <w:rsid w:val="00C13B97"/>
    <w:rsid w:val="00C13EA0"/>
    <w:rsid w:val="00C14CB5"/>
    <w:rsid w:val="00C15EDE"/>
    <w:rsid w:val="00C15F6C"/>
    <w:rsid w:val="00C167EB"/>
    <w:rsid w:val="00C16A9E"/>
    <w:rsid w:val="00C16B36"/>
    <w:rsid w:val="00C16BD9"/>
    <w:rsid w:val="00C17102"/>
    <w:rsid w:val="00C17851"/>
    <w:rsid w:val="00C23317"/>
    <w:rsid w:val="00C24137"/>
    <w:rsid w:val="00C25DD1"/>
    <w:rsid w:val="00C260DD"/>
    <w:rsid w:val="00C261E2"/>
    <w:rsid w:val="00C27E46"/>
    <w:rsid w:val="00C27EAF"/>
    <w:rsid w:val="00C309D5"/>
    <w:rsid w:val="00C30A07"/>
    <w:rsid w:val="00C31CD5"/>
    <w:rsid w:val="00C321A6"/>
    <w:rsid w:val="00C327B2"/>
    <w:rsid w:val="00C33B10"/>
    <w:rsid w:val="00C3457E"/>
    <w:rsid w:val="00C35086"/>
    <w:rsid w:val="00C35379"/>
    <w:rsid w:val="00C355AD"/>
    <w:rsid w:val="00C36CCE"/>
    <w:rsid w:val="00C374D9"/>
    <w:rsid w:val="00C403BA"/>
    <w:rsid w:val="00C41B8B"/>
    <w:rsid w:val="00C420D8"/>
    <w:rsid w:val="00C4399A"/>
    <w:rsid w:val="00C43F50"/>
    <w:rsid w:val="00C444F3"/>
    <w:rsid w:val="00C449A7"/>
    <w:rsid w:val="00C46178"/>
    <w:rsid w:val="00C46CA8"/>
    <w:rsid w:val="00C470E7"/>
    <w:rsid w:val="00C4718B"/>
    <w:rsid w:val="00C4735C"/>
    <w:rsid w:val="00C520DD"/>
    <w:rsid w:val="00C533DF"/>
    <w:rsid w:val="00C534C7"/>
    <w:rsid w:val="00C53C25"/>
    <w:rsid w:val="00C550C6"/>
    <w:rsid w:val="00C55A9A"/>
    <w:rsid w:val="00C56314"/>
    <w:rsid w:val="00C575D9"/>
    <w:rsid w:val="00C60370"/>
    <w:rsid w:val="00C61D4B"/>
    <w:rsid w:val="00C62390"/>
    <w:rsid w:val="00C62894"/>
    <w:rsid w:val="00C63081"/>
    <w:rsid w:val="00C6340C"/>
    <w:rsid w:val="00C63D20"/>
    <w:rsid w:val="00C63D4A"/>
    <w:rsid w:val="00C6464E"/>
    <w:rsid w:val="00C65C06"/>
    <w:rsid w:val="00C66595"/>
    <w:rsid w:val="00C6719C"/>
    <w:rsid w:val="00C679E8"/>
    <w:rsid w:val="00C704DE"/>
    <w:rsid w:val="00C70BFD"/>
    <w:rsid w:val="00C70C78"/>
    <w:rsid w:val="00C70D85"/>
    <w:rsid w:val="00C71428"/>
    <w:rsid w:val="00C7240D"/>
    <w:rsid w:val="00C72A37"/>
    <w:rsid w:val="00C733D6"/>
    <w:rsid w:val="00C741C7"/>
    <w:rsid w:val="00C745A7"/>
    <w:rsid w:val="00C74705"/>
    <w:rsid w:val="00C74B17"/>
    <w:rsid w:val="00C769B1"/>
    <w:rsid w:val="00C77984"/>
    <w:rsid w:val="00C800BD"/>
    <w:rsid w:val="00C8061D"/>
    <w:rsid w:val="00C80AB0"/>
    <w:rsid w:val="00C821FD"/>
    <w:rsid w:val="00C82CD9"/>
    <w:rsid w:val="00C82E33"/>
    <w:rsid w:val="00C854DD"/>
    <w:rsid w:val="00C8763E"/>
    <w:rsid w:val="00C87909"/>
    <w:rsid w:val="00C87939"/>
    <w:rsid w:val="00C87FCD"/>
    <w:rsid w:val="00C9099B"/>
    <w:rsid w:val="00C90CC0"/>
    <w:rsid w:val="00C91DF8"/>
    <w:rsid w:val="00C932B7"/>
    <w:rsid w:val="00C93356"/>
    <w:rsid w:val="00C9394A"/>
    <w:rsid w:val="00C93EBC"/>
    <w:rsid w:val="00C94890"/>
    <w:rsid w:val="00C9556E"/>
    <w:rsid w:val="00C955F3"/>
    <w:rsid w:val="00C95D52"/>
    <w:rsid w:val="00C96079"/>
    <w:rsid w:val="00C962A9"/>
    <w:rsid w:val="00C96466"/>
    <w:rsid w:val="00C97784"/>
    <w:rsid w:val="00CA1AD0"/>
    <w:rsid w:val="00CA1BE4"/>
    <w:rsid w:val="00CA1EEE"/>
    <w:rsid w:val="00CA2CD6"/>
    <w:rsid w:val="00CA3514"/>
    <w:rsid w:val="00CA3E51"/>
    <w:rsid w:val="00CA4453"/>
    <w:rsid w:val="00CA4F93"/>
    <w:rsid w:val="00CA660B"/>
    <w:rsid w:val="00CA6B9F"/>
    <w:rsid w:val="00CA6C19"/>
    <w:rsid w:val="00CA6D5E"/>
    <w:rsid w:val="00CA7C11"/>
    <w:rsid w:val="00CA7F4E"/>
    <w:rsid w:val="00CB1AB0"/>
    <w:rsid w:val="00CB388C"/>
    <w:rsid w:val="00CB5A12"/>
    <w:rsid w:val="00CB7A3B"/>
    <w:rsid w:val="00CC0258"/>
    <w:rsid w:val="00CC382F"/>
    <w:rsid w:val="00CC4893"/>
    <w:rsid w:val="00CC4D9C"/>
    <w:rsid w:val="00CC736E"/>
    <w:rsid w:val="00CD0F27"/>
    <w:rsid w:val="00CD1B37"/>
    <w:rsid w:val="00CD2F95"/>
    <w:rsid w:val="00CD359D"/>
    <w:rsid w:val="00CD3A8E"/>
    <w:rsid w:val="00CD4079"/>
    <w:rsid w:val="00CD4347"/>
    <w:rsid w:val="00CD49EC"/>
    <w:rsid w:val="00CD50F5"/>
    <w:rsid w:val="00CD52C8"/>
    <w:rsid w:val="00CD75AE"/>
    <w:rsid w:val="00CE0C93"/>
    <w:rsid w:val="00CE1076"/>
    <w:rsid w:val="00CE21F6"/>
    <w:rsid w:val="00CE2D5A"/>
    <w:rsid w:val="00CE562D"/>
    <w:rsid w:val="00CE5728"/>
    <w:rsid w:val="00CE60F8"/>
    <w:rsid w:val="00CE647A"/>
    <w:rsid w:val="00CE7261"/>
    <w:rsid w:val="00CF01B3"/>
    <w:rsid w:val="00CF1F3B"/>
    <w:rsid w:val="00CF3104"/>
    <w:rsid w:val="00CF3FEA"/>
    <w:rsid w:val="00CF6389"/>
    <w:rsid w:val="00CF72F1"/>
    <w:rsid w:val="00D011F9"/>
    <w:rsid w:val="00D02314"/>
    <w:rsid w:val="00D03343"/>
    <w:rsid w:val="00D03F7D"/>
    <w:rsid w:val="00D05726"/>
    <w:rsid w:val="00D057B9"/>
    <w:rsid w:val="00D05B9F"/>
    <w:rsid w:val="00D06B32"/>
    <w:rsid w:val="00D06C63"/>
    <w:rsid w:val="00D06D13"/>
    <w:rsid w:val="00D06D56"/>
    <w:rsid w:val="00D073D3"/>
    <w:rsid w:val="00D07D73"/>
    <w:rsid w:val="00D07D81"/>
    <w:rsid w:val="00D1136F"/>
    <w:rsid w:val="00D1217D"/>
    <w:rsid w:val="00D12339"/>
    <w:rsid w:val="00D127EB"/>
    <w:rsid w:val="00D14A05"/>
    <w:rsid w:val="00D15928"/>
    <w:rsid w:val="00D15C98"/>
    <w:rsid w:val="00D16154"/>
    <w:rsid w:val="00D200EC"/>
    <w:rsid w:val="00D20526"/>
    <w:rsid w:val="00D21722"/>
    <w:rsid w:val="00D21992"/>
    <w:rsid w:val="00D22081"/>
    <w:rsid w:val="00D233E8"/>
    <w:rsid w:val="00D239EA"/>
    <w:rsid w:val="00D24E6D"/>
    <w:rsid w:val="00D25353"/>
    <w:rsid w:val="00D25544"/>
    <w:rsid w:val="00D25D34"/>
    <w:rsid w:val="00D2718D"/>
    <w:rsid w:val="00D27614"/>
    <w:rsid w:val="00D302C1"/>
    <w:rsid w:val="00D304FF"/>
    <w:rsid w:val="00D307E6"/>
    <w:rsid w:val="00D31383"/>
    <w:rsid w:val="00D31410"/>
    <w:rsid w:val="00D31E9E"/>
    <w:rsid w:val="00D32519"/>
    <w:rsid w:val="00D3336A"/>
    <w:rsid w:val="00D33B61"/>
    <w:rsid w:val="00D34BBC"/>
    <w:rsid w:val="00D34E3E"/>
    <w:rsid w:val="00D3703D"/>
    <w:rsid w:val="00D40A84"/>
    <w:rsid w:val="00D43896"/>
    <w:rsid w:val="00D448A8"/>
    <w:rsid w:val="00D44FFC"/>
    <w:rsid w:val="00D457AF"/>
    <w:rsid w:val="00D45BA2"/>
    <w:rsid w:val="00D46C26"/>
    <w:rsid w:val="00D51097"/>
    <w:rsid w:val="00D5251A"/>
    <w:rsid w:val="00D52E63"/>
    <w:rsid w:val="00D53487"/>
    <w:rsid w:val="00D53FEE"/>
    <w:rsid w:val="00D558D1"/>
    <w:rsid w:val="00D559B5"/>
    <w:rsid w:val="00D55E45"/>
    <w:rsid w:val="00D56369"/>
    <w:rsid w:val="00D5744B"/>
    <w:rsid w:val="00D57D0B"/>
    <w:rsid w:val="00D600FF"/>
    <w:rsid w:val="00D60A3D"/>
    <w:rsid w:val="00D60E55"/>
    <w:rsid w:val="00D627F8"/>
    <w:rsid w:val="00D62D6F"/>
    <w:rsid w:val="00D63EF9"/>
    <w:rsid w:val="00D64A02"/>
    <w:rsid w:val="00D65135"/>
    <w:rsid w:val="00D656A5"/>
    <w:rsid w:val="00D67097"/>
    <w:rsid w:val="00D67E07"/>
    <w:rsid w:val="00D70D77"/>
    <w:rsid w:val="00D70DBD"/>
    <w:rsid w:val="00D70FF0"/>
    <w:rsid w:val="00D71F67"/>
    <w:rsid w:val="00D72C9B"/>
    <w:rsid w:val="00D732BB"/>
    <w:rsid w:val="00D73316"/>
    <w:rsid w:val="00D735DF"/>
    <w:rsid w:val="00D73669"/>
    <w:rsid w:val="00D763CE"/>
    <w:rsid w:val="00D764C3"/>
    <w:rsid w:val="00D7707B"/>
    <w:rsid w:val="00D773EF"/>
    <w:rsid w:val="00D77456"/>
    <w:rsid w:val="00D77C4B"/>
    <w:rsid w:val="00D81009"/>
    <w:rsid w:val="00D81599"/>
    <w:rsid w:val="00D83F6E"/>
    <w:rsid w:val="00D842A4"/>
    <w:rsid w:val="00D843A5"/>
    <w:rsid w:val="00D850C4"/>
    <w:rsid w:val="00D85747"/>
    <w:rsid w:val="00D858F7"/>
    <w:rsid w:val="00D860B5"/>
    <w:rsid w:val="00D86211"/>
    <w:rsid w:val="00D86580"/>
    <w:rsid w:val="00D86A34"/>
    <w:rsid w:val="00D86DA1"/>
    <w:rsid w:val="00D87599"/>
    <w:rsid w:val="00D87F4D"/>
    <w:rsid w:val="00D90AC3"/>
    <w:rsid w:val="00D943FB"/>
    <w:rsid w:val="00D94618"/>
    <w:rsid w:val="00D94D7D"/>
    <w:rsid w:val="00D95010"/>
    <w:rsid w:val="00D9508A"/>
    <w:rsid w:val="00D95F87"/>
    <w:rsid w:val="00D9634A"/>
    <w:rsid w:val="00D966BC"/>
    <w:rsid w:val="00D96993"/>
    <w:rsid w:val="00D9717E"/>
    <w:rsid w:val="00D972A4"/>
    <w:rsid w:val="00DA054F"/>
    <w:rsid w:val="00DA0A78"/>
    <w:rsid w:val="00DA1152"/>
    <w:rsid w:val="00DA27A6"/>
    <w:rsid w:val="00DA3973"/>
    <w:rsid w:val="00DA3EF0"/>
    <w:rsid w:val="00DA416F"/>
    <w:rsid w:val="00DA4391"/>
    <w:rsid w:val="00DA5432"/>
    <w:rsid w:val="00DA6875"/>
    <w:rsid w:val="00DA76BE"/>
    <w:rsid w:val="00DA7861"/>
    <w:rsid w:val="00DB0066"/>
    <w:rsid w:val="00DB019B"/>
    <w:rsid w:val="00DB23F1"/>
    <w:rsid w:val="00DB2F36"/>
    <w:rsid w:val="00DB312F"/>
    <w:rsid w:val="00DB4024"/>
    <w:rsid w:val="00DB4ACE"/>
    <w:rsid w:val="00DB4DE2"/>
    <w:rsid w:val="00DB550F"/>
    <w:rsid w:val="00DB6559"/>
    <w:rsid w:val="00DB6C74"/>
    <w:rsid w:val="00DC01CF"/>
    <w:rsid w:val="00DC05F6"/>
    <w:rsid w:val="00DC0B06"/>
    <w:rsid w:val="00DC287B"/>
    <w:rsid w:val="00DC2B51"/>
    <w:rsid w:val="00DC3122"/>
    <w:rsid w:val="00DC42DE"/>
    <w:rsid w:val="00DC5674"/>
    <w:rsid w:val="00DC584A"/>
    <w:rsid w:val="00DC5B71"/>
    <w:rsid w:val="00DC630F"/>
    <w:rsid w:val="00DC66EA"/>
    <w:rsid w:val="00DC6F8A"/>
    <w:rsid w:val="00DC7EA6"/>
    <w:rsid w:val="00DD02F4"/>
    <w:rsid w:val="00DD0D7C"/>
    <w:rsid w:val="00DD0E0A"/>
    <w:rsid w:val="00DD4254"/>
    <w:rsid w:val="00DD5173"/>
    <w:rsid w:val="00DD5929"/>
    <w:rsid w:val="00DD71D9"/>
    <w:rsid w:val="00DD7804"/>
    <w:rsid w:val="00DE0682"/>
    <w:rsid w:val="00DE06A6"/>
    <w:rsid w:val="00DE0CBB"/>
    <w:rsid w:val="00DE1839"/>
    <w:rsid w:val="00DE1BA1"/>
    <w:rsid w:val="00DE205D"/>
    <w:rsid w:val="00DE209E"/>
    <w:rsid w:val="00DE2123"/>
    <w:rsid w:val="00DE5291"/>
    <w:rsid w:val="00DE61D0"/>
    <w:rsid w:val="00DE61FA"/>
    <w:rsid w:val="00DE6670"/>
    <w:rsid w:val="00DF0389"/>
    <w:rsid w:val="00DF0D7C"/>
    <w:rsid w:val="00DF0DAE"/>
    <w:rsid w:val="00DF0F99"/>
    <w:rsid w:val="00DF186D"/>
    <w:rsid w:val="00DF190E"/>
    <w:rsid w:val="00DF25D2"/>
    <w:rsid w:val="00DF3BF4"/>
    <w:rsid w:val="00DF4043"/>
    <w:rsid w:val="00DF47BF"/>
    <w:rsid w:val="00DF524A"/>
    <w:rsid w:val="00DF7000"/>
    <w:rsid w:val="00DF7C23"/>
    <w:rsid w:val="00DF7D83"/>
    <w:rsid w:val="00E01635"/>
    <w:rsid w:val="00E019BB"/>
    <w:rsid w:val="00E02EBF"/>
    <w:rsid w:val="00E0316D"/>
    <w:rsid w:val="00E0385B"/>
    <w:rsid w:val="00E040CC"/>
    <w:rsid w:val="00E044B4"/>
    <w:rsid w:val="00E05A14"/>
    <w:rsid w:val="00E06E5C"/>
    <w:rsid w:val="00E06F82"/>
    <w:rsid w:val="00E073C2"/>
    <w:rsid w:val="00E1005B"/>
    <w:rsid w:val="00E10E29"/>
    <w:rsid w:val="00E10F74"/>
    <w:rsid w:val="00E11A40"/>
    <w:rsid w:val="00E11E7D"/>
    <w:rsid w:val="00E11F20"/>
    <w:rsid w:val="00E12112"/>
    <w:rsid w:val="00E1270F"/>
    <w:rsid w:val="00E12C5C"/>
    <w:rsid w:val="00E12E07"/>
    <w:rsid w:val="00E15192"/>
    <w:rsid w:val="00E15775"/>
    <w:rsid w:val="00E16479"/>
    <w:rsid w:val="00E165B6"/>
    <w:rsid w:val="00E17B47"/>
    <w:rsid w:val="00E17C81"/>
    <w:rsid w:val="00E204B9"/>
    <w:rsid w:val="00E21021"/>
    <w:rsid w:val="00E21328"/>
    <w:rsid w:val="00E21EAA"/>
    <w:rsid w:val="00E22966"/>
    <w:rsid w:val="00E22999"/>
    <w:rsid w:val="00E23523"/>
    <w:rsid w:val="00E24220"/>
    <w:rsid w:val="00E2599C"/>
    <w:rsid w:val="00E264DC"/>
    <w:rsid w:val="00E3035E"/>
    <w:rsid w:val="00E30B24"/>
    <w:rsid w:val="00E30EC2"/>
    <w:rsid w:val="00E312FC"/>
    <w:rsid w:val="00E31B90"/>
    <w:rsid w:val="00E31DE4"/>
    <w:rsid w:val="00E31E6B"/>
    <w:rsid w:val="00E32002"/>
    <w:rsid w:val="00E3220A"/>
    <w:rsid w:val="00E32F03"/>
    <w:rsid w:val="00E32F3E"/>
    <w:rsid w:val="00E33B66"/>
    <w:rsid w:val="00E3403B"/>
    <w:rsid w:val="00E3451A"/>
    <w:rsid w:val="00E34B75"/>
    <w:rsid w:val="00E363BF"/>
    <w:rsid w:val="00E36B36"/>
    <w:rsid w:val="00E401B0"/>
    <w:rsid w:val="00E4111E"/>
    <w:rsid w:val="00E4127B"/>
    <w:rsid w:val="00E4130C"/>
    <w:rsid w:val="00E41E8F"/>
    <w:rsid w:val="00E41EAB"/>
    <w:rsid w:val="00E42C10"/>
    <w:rsid w:val="00E430E6"/>
    <w:rsid w:val="00E43111"/>
    <w:rsid w:val="00E444D1"/>
    <w:rsid w:val="00E44864"/>
    <w:rsid w:val="00E44F52"/>
    <w:rsid w:val="00E454D0"/>
    <w:rsid w:val="00E45710"/>
    <w:rsid w:val="00E457DF"/>
    <w:rsid w:val="00E45841"/>
    <w:rsid w:val="00E45AC8"/>
    <w:rsid w:val="00E45EF7"/>
    <w:rsid w:val="00E463AA"/>
    <w:rsid w:val="00E4656C"/>
    <w:rsid w:val="00E46B8D"/>
    <w:rsid w:val="00E47042"/>
    <w:rsid w:val="00E47A2A"/>
    <w:rsid w:val="00E47F9E"/>
    <w:rsid w:val="00E50538"/>
    <w:rsid w:val="00E50951"/>
    <w:rsid w:val="00E514BC"/>
    <w:rsid w:val="00E52BA4"/>
    <w:rsid w:val="00E53A43"/>
    <w:rsid w:val="00E5416D"/>
    <w:rsid w:val="00E54AD9"/>
    <w:rsid w:val="00E55C96"/>
    <w:rsid w:val="00E561C1"/>
    <w:rsid w:val="00E56FBE"/>
    <w:rsid w:val="00E56FEA"/>
    <w:rsid w:val="00E57089"/>
    <w:rsid w:val="00E570A9"/>
    <w:rsid w:val="00E575C8"/>
    <w:rsid w:val="00E6030B"/>
    <w:rsid w:val="00E60B15"/>
    <w:rsid w:val="00E61073"/>
    <w:rsid w:val="00E6363C"/>
    <w:rsid w:val="00E65F6B"/>
    <w:rsid w:val="00E6687D"/>
    <w:rsid w:val="00E66DA3"/>
    <w:rsid w:val="00E6732E"/>
    <w:rsid w:val="00E67350"/>
    <w:rsid w:val="00E675AF"/>
    <w:rsid w:val="00E6777C"/>
    <w:rsid w:val="00E67E2D"/>
    <w:rsid w:val="00E70F41"/>
    <w:rsid w:val="00E710EC"/>
    <w:rsid w:val="00E712B3"/>
    <w:rsid w:val="00E71E8B"/>
    <w:rsid w:val="00E72163"/>
    <w:rsid w:val="00E72D0F"/>
    <w:rsid w:val="00E73C02"/>
    <w:rsid w:val="00E74394"/>
    <w:rsid w:val="00E744EB"/>
    <w:rsid w:val="00E74693"/>
    <w:rsid w:val="00E74712"/>
    <w:rsid w:val="00E74828"/>
    <w:rsid w:val="00E74833"/>
    <w:rsid w:val="00E74FF6"/>
    <w:rsid w:val="00E7500C"/>
    <w:rsid w:val="00E75385"/>
    <w:rsid w:val="00E758BA"/>
    <w:rsid w:val="00E76223"/>
    <w:rsid w:val="00E764B1"/>
    <w:rsid w:val="00E76F48"/>
    <w:rsid w:val="00E77CB9"/>
    <w:rsid w:val="00E81656"/>
    <w:rsid w:val="00E8185D"/>
    <w:rsid w:val="00E82855"/>
    <w:rsid w:val="00E8316A"/>
    <w:rsid w:val="00E8336F"/>
    <w:rsid w:val="00E83584"/>
    <w:rsid w:val="00E845E4"/>
    <w:rsid w:val="00E8609E"/>
    <w:rsid w:val="00E86908"/>
    <w:rsid w:val="00E874BD"/>
    <w:rsid w:val="00E87742"/>
    <w:rsid w:val="00E87C82"/>
    <w:rsid w:val="00E87F9F"/>
    <w:rsid w:val="00E900C5"/>
    <w:rsid w:val="00E90187"/>
    <w:rsid w:val="00E91AED"/>
    <w:rsid w:val="00E91C69"/>
    <w:rsid w:val="00E928E3"/>
    <w:rsid w:val="00E92B1A"/>
    <w:rsid w:val="00E92EA4"/>
    <w:rsid w:val="00E93406"/>
    <w:rsid w:val="00E93771"/>
    <w:rsid w:val="00E940BE"/>
    <w:rsid w:val="00E943D2"/>
    <w:rsid w:val="00E954D3"/>
    <w:rsid w:val="00E95A3C"/>
    <w:rsid w:val="00E97204"/>
    <w:rsid w:val="00E97742"/>
    <w:rsid w:val="00E97E50"/>
    <w:rsid w:val="00EA16AD"/>
    <w:rsid w:val="00EA197C"/>
    <w:rsid w:val="00EA1B35"/>
    <w:rsid w:val="00EA1BE5"/>
    <w:rsid w:val="00EA3344"/>
    <w:rsid w:val="00EA34C1"/>
    <w:rsid w:val="00EA6869"/>
    <w:rsid w:val="00EA7364"/>
    <w:rsid w:val="00EA778B"/>
    <w:rsid w:val="00EA7F1B"/>
    <w:rsid w:val="00EB0CC8"/>
    <w:rsid w:val="00EB144A"/>
    <w:rsid w:val="00EB14C1"/>
    <w:rsid w:val="00EB26E2"/>
    <w:rsid w:val="00EB2796"/>
    <w:rsid w:val="00EB2869"/>
    <w:rsid w:val="00EB2DAC"/>
    <w:rsid w:val="00EB443F"/>
    <w:rsid w:val="00EB45AB"/>
    <w:rsid w:val="00EB5B97"/>
    <w:rsid w:val="00EB5C92"/>
    <w:rsid w:val="00EB61ED"/>
    <w:rsid w:val="00EB6451"/>
    <w:rsid w:val="00EB66C6"/>
    <w:rsid w:val="00EB673A"/>
    <w:rsid w:val="00EC001B"/>
    <w:rsid w:val="00EC020C"/>
    <w:rsid w:val="00EC04D8"/>
    <w:rsid w:val="00EC06F4"/>
    <w:rsid w:val="00EC11A2"/>
    <w:rsid w:val="00EC131E"/>
    <w:rsid w:val="00EC15F0"/>
    <w:rsid w:val="00EC16E6"/>
    <w:rsid w:val="00EC2971"/>
    <w:rsid w:val="00EC2E57"/>
    <w:rsid w:val="00EC3A42"/>
    <w:rsid w:val="00EC3F24"/>
    <w:rsid w:val="00EC43F3"/>
    <w:rsid w:val="00EC4620"/>
    <w:rsid w:val="00EC46B2"/>
    <w:rsid w:val="00EC4CC1"/>
    <w:rsid w:val="00EC553F"/>
    <w:rsid w:val="00EC562B"/>
    <w:rsid w:val="00EC588C"/>
    <w:rsid w:val="00EC59D4"/>
    <w:rsid w:val="00EC5C2C"/>
    <w:rsid w:val="00EC6B71"/>
    <w:rsid w:val="00EC71C4"/>
    <w:rsid w:val="00EC7CE7"/>
    <w:rsid w:val="00ED0B64"/>
    <w:rsid w:val="00ED1058"/>
    <w:rsid w:val="00ED111B"/>
    <w:rsid w:val="00ED1A3D"/>
    <w:rsid w:val="00ED1A79"/>
    <w:rsid w:val="00ED2900"/>
    <w:rsid w:val="00ED2FE6"/>
    <w:rsid w:val="00ED4A91"/>
    <w:rsid w:val="00ED4DCD"/>
    <w:rsid w:val="00ED4FC2"/>
    <w:rsid w:val="00ED5485"/>
    <w:rsid w:val="00ED6A2D"/>
    <w:rsid w:val="00ED6E00"/>
    <w:rsid w:val="00ED705A"/>
    <w:rsid w:val="00ED71AC"/>
    <w:rsid w:val="00ED793E"/>
    <w:rsid w:val="00ED7E34"/>
    <w:rsid w:val="00EE0094"/>
    <w:rsid w:val="00EE115B"/>
    <w:rsid w:val="00EE1326"/>
    <w:rsid w:val="00EE1366"/>
    <w:rsid w:val="00EE22CF"/>
    <w:rsid w:val="00EE2E18"/>
    <w:rsid w:val="00EE328E"/>
    <w:rsid w:val="00EE3EF4"/>
    <w:rsid w:val="00EE47EF"/>
    <w:rsid w:val="00EE6B9B"/>
    <w:rsid w:val="00EE7845"/>
    <w:rsid w:val="00EE79EE"/>
    <w:rsid w:val="00EF0058"/>
    <w:rsid w:val="00EF0343"/>
    <w:rsid w:val="00EF10A4"/>
    <w:rsid w:val="00EF11C1"/>
    <w:rsid w:val="00EF1F70"/>
    <w:rsid w:val="00EF42D4"/>
    <w:rsid w:val="00EF51D0"/>
    <w:rsid w:val="00EF537D"/>
    <w:rsid w:val="00EF5664"/>
    <w:rsid w:val="00EF6079"/>
    <w:rsid w:val="00EF7024"/>
    <w:rsid w:val="00EF747F"/>
    <w:rsid w:val="00EF7907"/>
    <w:rsid w:val="00EF7F6F"/>
    <w:rsid w:val="00F00317"/>
    <w:rsid w:val="00F00FBC"/>
    <w:rsid w:val="00F016ED"/>
    <w:rsid w:val="00F01EAF"/>
    <w:rsid w:val="00F0452B"/>
    <w:rsid w:val="00F04B9D"/>
    <w:rsid w:val="00F050B6"/>
    <w:rsid w:val="00F051E6"/>
    <w:rsid w:val="00F05CB3"/>
    <w:rsid w:val="00F06A4C"/>
    <w:rsid w:val="00F06BB2"/>
    <w:rsid w:val="00F06FFB"/>
    <w:rsid w:val="00F07894"/>
    <w:rsid w:val="00F113EA"/>
    <w:rsid w:val="00F127CA"/>
    <w:rsid w:val="00F12D3D"/>
    <w:rsid w:val="00F138F4"/>
    <w:rsid w:val="00F13A62"/>
    <w:rsid w:val="00F13B6B"/>
    <w:rsid w:val="00F1487B"/>
    <w:rsid w:val="00F14933"/>
    <w:rsid w:val="00F14DBF"/>
    <w:rsid w:val="00F15D37"/>
    <w:rsid w:val="00F20770"/>
    <w:rsid w:val="00F20D3A"/>
    <w:rsid w:val="00F20EFD"/>
    <w:rsid w:val="00F2148E"/>
    <w:rsid w:val="00F21F86"/>
    <w:rsid w:val="00F22573"/>
    <w:rsid w:val="00F22C8C"/>
    <w:rsid w:val="00F232B2"/>
    <w:rsid w:val="00F2382F"/>
    <w:rsid w:val="00F24116"/>
    <w:rsid w:val="00F24341"/>
    <w:rsid w:val="00F24A8A"/>
    <w:rsid w:val="00F2556A"/>
    <w:rsid w:val="00F257E5"/>
    <w:rsid w:val="00F268BB"/>
    <w:rsid w:val="00F26CB6"/>
    <w:rsid w:val="00F27A93"/>
    <w:rsid w:val="00F31A67"/>
    <w:rsid w:val="00F32F67"/>
    <w:rsid w:val="00F3348D"/>
    <w:rsid w:val="00F33894"/>
    <w:rsid w:val="00F33D90"/>
    <w:rsid w:val="00F34CE7"/>
    <w:rsid w:val="00F3599E"/>
    <w:rsid w:val="00F3649D"/>
    <w:rsid w:val="00F37C5C"/>
    <w:rsid w:val="00F37E7A"/>
    <w:rsid w:val="00F402BD"/>
    <w:rsid w:val="00F404A8"/>
    <w:rsid w:val="00F40ED6"/>
    <w:rsid w:val="00F40FD3"/>
    <w:rsid w:val="00F41913"/>
    <w:rsid w:val="00F42B97"/>
    <w:rsid w:val="00F42E09"/>
    <w:rsid w:val="00F43961"/>
    <w:rsid w:val="00F43D1B"/>
    <w:rsid w:val="00F44D59"/>
    <w:rsid w:val="00F45066"/>
    <w:rsid w:val="00F451D7"/>
    <w:rsid w:val="00F46192"/>
    <w:rsid w:val="00F46204"/>
    <w:rsid w:val="00F46380"/>
    <w:rsid w:val="00F46954"/>
    <w:rsid w:val="00F479CF"/>
    <w:rsid w:val="00F50969"/>
    <w:rsid w:val="00F521C0"/>
    <w:rsid w:val="00F54F07"/>
    <w:rsid w:val="00F5650F"/>
    <w:rsid w:val="00F5709A"/>
    <w:rsid w:val="00F5754F"/>
    <w:rsid w:val="00F57569"/>
    <w:rsid w:val="00F57C20"/>
    <w:rsid w:val="00F57D9F"/>
    <w:rsid w:val="00F6040B"/>
    <w:rsid w:val="00F60CFD"/>
    <w:rsid w:val="00F61605"/>
    <w:rsid w:val="00F61868"/>
    <w:rsid w:val="00F61EBD"/>
    <w:rsid w:val="00F62900"/>
    <w:rsid w:val="00F62992"/>
    <w:rsid w:val="00F641D6"/>
    <w:rsid w:val="00F6448E"/>
    <w:rsid w:val="00F64952"/>
    <w:rsid w:val="00F64F06"/>
    <w:rsid w:val="00F65069"/>
    <w:rsid w:val="00F653AE"/>
    <w:rsid w:val="00F65A18"/>
    <w:rsid w:val="00F65B88"/>
    <w:rsid w:val="00F65CE3"/>
    <w:rsid w:val="00F65DF5"/>
    <w:rsid w:val="00F65E90"/>
    <w:rsid w:val="00F66846"/>
    <w:rsid w:val="00F67996"/>
    <w:rsid w:val="00F67E25"/>
    <w:rsid w:val="00F67E6D"/>
    <w:rsid w:val="00F700D7"/>
    <w:rsid w:val="00F706EE"/>
    <w:rsid w:val="00F70B68"/>
    <w:rsid w:val="00F717FA"/>
    <w:rsid w:val="00F71FB1"/>
    <w:rsid w:val="00F7293F"/>
    <w:rsid w:val="00F73F7D"/>
    <w:rsid w:val="00F7480D"/>
    <w:rsid w:val="00F751CE"/>
    <w:rsid w:val="00F7557A"/>
    <w:rsid w:val="00F76956"/>
    <w:rsid w:val="00F7709D"/>
    <w:rsid w:val="00F7728A"/>
    <w:rsid w:val="00F773A8"/>
    <w:rsid w:val="00F77B93"/>
    <w:rsid w:val="00F80046"/>
    <w:rsid w:val="00F801B6"/>
    <w:rsid w:val="00F802A0"/>
    <w:rsid w:val="00F81FFD"/>
    <w:rsid w:val="00F82584"/>
    <w:rsid w:val="00F82872"/>
    <w:rsid w:val="00F82918"/>
    <w:rsid w:val="00F83BB1"/>
    <w:rsid w:val="00F83C41"/>
    <w:rsid w:val="00F846F9"/>
    <w:rsid w:val="00F84A5C"/>
    <w:rsid w:val="00F865C3"/>
    <w:rsid w:val="00F86EF8"/>
    <w:rsid w:val="00F87F3B"/>
    <w:rsid w:val="00F90113"/>
    <w:rsid w:val="00F9090E"/>
    <w:rsid w:val="00F91CD8"/>
    <w:rsid w:val="00F94D8F"/>
    <w:rsid w:val="00F956CC"/>
    <w:rsid w:val="00F9785D"/>
    <w:rsid w:val="00FA053D"/>
    <w:rsid w:val="00FA1E04"/>
    <w:rsid w:val="00FA211A"/>
    <w:rsid w:val="00FA30F3"/>
    <w:rsid w:val="00FA408D"/>
    <w:rsid w:val="00FA40E0"/>
    <w:rsid w:val="00FA42BB"/>
    <w:rsid w:val="00FA4447"/>
    <w:rsid w:val="00FA491D"/>
    <w:rsid w:val="00FA5BA6"/>
    <w:rsid w:val="00FA61B0"/>
    <w:rsid w:val="00FA7523"/>
    <w:rsid w:val="00FA7BD8"/>
    <w:rsid w:val="00FA7E31"/>
    <w:rsid w:val="00FB002D"/>
    <w:rsid w:val="00FB01DD"/>
    <w:rsid w:val="00FB3479"/>
    <w:rsid w:val="00FB39AA"/>
    <w:rsid w:val="00FB3A26"/>
    <w:rsid w:val="00FB44CB"/>
    <w:rsid w:val="00FB4783"/>
    <w:rsid w:val="00FB4A02"/>
    <w:rsid w:val="00FB51D8"/>
    <w:rsid w:val="00FB5357"/>
    <w:rsid w:val="00FB53F3"/>
    <w:rsid w:val="00FB67D4"/>
    <w:rsid w:val="00FB7980"/>
    <w:rsid w:val="00FC0CDB"/>
    <w:rsid w:val="00FC0D37"/>
    <w:rsid w:val="00FC1EE9"/>
    <w:rsid w:val="00FC2080"/>
    <w:rsid w:val="00FC2531"/>
    <w:rsid w:val="00FC31BC"/>
    <w:rsid w:val="00FC3248"/>
    <w:rsid w:val="00FC3383"/>
    <w:rsid w:val="00FC46C7"/>
    <w:rsid w:val="00FC4ACB"/>
    <w:rsid w:val="00FC5068"/>
    <w:rsid w:val="00FC5AAE"/>
    <w:rsid w:val="00FC5AD5"/>
    <w:rsid w:val="00FC5BFF"/>
    <w:rsid w:val="00FC5F7C"/>
    <w:rsid w:val="00FC6450"/>
    <w:rsid w:val="00FC7168"/>
    <w:rsid w:val="00FC736E"/>
    <w:rsid w:val="00FC73B0"/>
    <w:rsid w:val="00FC7B0D"/>
    <w:rsid w:val="00FC7BD4"/>
    <w:rsid w:val="00FC7E5B"/>
    <w:rsid w:val="00FD04AA"/>
    <w:rsid w:val="00FD1323"/>
    <w:rsid w:val="00FD1443"/>
    <w:rsid w:val="00FD296E"/>
    <w:rsid w:val="00FD2D70"/>
    <w:rsid w:val="00FD3D17"/>
    <w:rsid w:val="00FD4B4B"/>
    <w:rsid w:val="00FD53FF"/>
    <w:rsid w:val="00FD5CA4"/>
    <w:rsid w:val="00FD5E29"/>
    <w:rsid w:val="00FD7BE4"/>
    <w:rsid w:val="00FD7EA3"/>
    <w:rsid w:val="00FE003C"/>
    <w:rsid w:val="00FE06AA"/>
    <w:rsid w:val="00FE136D"/>
    <w:rsid w:val="00FE17AE"/>
    <w:rsid w:val="00FE1902"/>
    <w:rsid w:val="00FE1FEA"/>
    <w:rsid w:val="00FE2024"/>
    <w:rsid w:val="00FE2847"/>
    <w:rsid w:val="00FE3F0A"/>
    <w:rsid w:val="00FE4B60"/>
    <w:rsid w:val="00FE4DD4"/>
    <w:rsid w:val="00FE7949"/>
    <w:rsid w:val="00FE7ACA"/>
    <w:rsid w:val="00FE7D06"/>
    <w:rsid w:val="00FE7E2D"/>
    <w:rsid w:val="00FF0977"/>
    <w:rsid w:val="00FF0C8E"/>
    <w:rsid w:val="00FF185E"/>
    <w:rsid w:val="00FF1FAC"/>
    <w:rsid w:val="00FF2297"/>
    <w:rsid w:val="00FF2C87"/>
    <w:rsid w:val="00FF2E42"/>
    <w:rsid w:val="00FF3187"/>
    <w:rsid w:val="00FF3FEA"/>
    <w:rsid w:val="00FF49C6"/>
    <w:rsid w:val="00FF5EA5"/>
    <w:rsid w:val="00FF64D8"/>
    <w:rsid w:val="00FF6920"/>
    <w:rsid w:val="00FF6C8E"/>
    <w:rsid w:val="00FF7572"/>
    <w:rsid w:val="00FF7802"/>
    <w:rsid w:val="01EF3EBC"/>
    <w:rsid w:val="0684988C"/>
    <w:rsid w:val="083EA284"/>
    <w:rsid w:val="09F0BEB4"/>
    <w:rsid w:val="0B9C97CE"/>
    <w:rsid w:val="0C2E011C"/>
    <w:rsid w:val="0C89E3F5"/>
    <w:rsid w:val="0F132564"/>
    <w:rsid w:val="1126C87D"/>
    <w:rsid w:val="135255E5"/>
    <w:rsid w:val="186F8718"/>
    <w:rsid w:val="1972427C"/>
    <w:rsid w:val="1D17022D"/>
    <w:rsid w:val="1DB056AB"/>
    <w:rsid w:val="212E27AD"/>
    <w:rsid w:val="2417275F"/>
    <w:rsid w:val="24B030E9"/>
    <w:rsid w:val="25370B00"/>
    <w:rsid w:val="270B3A22"/>
    <w:rsid w:val="2A343667"/>
    <w:rsid w:val="2ABE4F1F"/>
    <w:rsid w:val="2D19A732"/>
    <w:rsid w:val="2F0CF1F3"/>
    <w:rsid w:val="33C1F050"/>
    <w:rsid w:val="3AF8C5A5"/>
    <w:rsid w:val="3BC7FC30"/>
    <w:rsid w:val="437184B4"/>
    <w:rsid w:val="43988FE2"/>
    <w:rsid w:val="52943D39"/>
    <w:rsid w:val="550689AA"/>
    <w:rsid w:val="587546AA"/>
    <w:rsid w:val="58F4362F"/>
    <w:rsid w:val="610BB58A"/>
    <w:rsid w:val="61CE0BDB"/>
    <w:rsid w:val="62D8D90E"/>
    <w:rsid w:val="634669D0"/>
    <w:rsid w:val="63677C88"/>
    <w:rsid w:val="63B1D27C"/>
    <w:rsid w:val="64469AD8"/>
    <w:rsid w:val="67724BEE"/>
    <w:rsid w:val="6A28818B"/>
    <w:rsid w:val="6A3CD460"/>
    <w:rsid w:val="6B2DF31E"/>
    <w:rsid w:val="6B3DA7FD"/>
    <w:rsid w:val="6F9C1D23"/>
    <w:rsid w:val="7529E410"/>
    <w:rsid w:val="7579D567"/>
    <w:rsid w:val="7773728B"/>
    <w:rsid w:val="7C65AC81"/>
    <w:rsid w:val="7DE2B4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f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1">
    <w:name w:val="Puesto1"/>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 Car,ft Car"/>
    <w:link w:val="Textonotapie"/>
    <w:uiPriority w:val="99"/>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customStyle="1" w:styleId="Sangra2detindependiente1">
    <w:name w:val="Sangría 2 de t. independiente1"/>
    <w:basedOn w:val="Normal"/>
    <w:rsid w:val="00AA623A"/>
    <w:pPr>
      <w:tabs>
        <w:tab w:val="left" w:pos="-720"/>
        <w:tab w:val="left" w:pos="-567"/>
        <w:tab w:val="left" w:pos="8222"/>
        <w:tab w:val="left" w:pos="8364"/>
      </w:tabs>
      <w:suppressAutoHyphens/>
      <w:ind w:left="708"/>
      <w:jc w:val="both"/>
    </w:pPr>
    <w:rPr>
      <w:rFonts w:ascii="Arial" w:eastAsia="Times New Roman" w:hAnsi="Arial" w:cs="Times New Roman"/>
      <w:spacing w:val="20"/>
      <w:sz w:val="24"/>
    </w:rPr>
  </w:style>
  <w:style w:type="paragraph" w:styleId="Textocomentario">
    <w:name w:val="annotation text"/>
    <w:basedOn w:val="Normal"/>
    <w:link w:val="TextocomentarioCar"/>
    <w:semiHidden/>
    <w:unhideWhenUsed/>
    <w:rsid w:val="008F21D9"/>
  </w:style>
  <w:style w:type="character" w:customStyle="1" w:styleId="TextocomentarioCar">
    <w:name w:val="Texto comentario Car"/>
    <w:basedOn w:val="Fuentedeprrafopredeter"/>
    <w:link w:val="Textocomentario"/>
    <w:semiHidden/>
    <w:rsid w:val="008F21D9"/>
    <w:rPr>
      <w:lang w:val="es-ES_tradnl" w:eastAsia="es-ES"/>
    </w:rPr>
  </w:style>
  <w:style w:type="character" w:styleId="Refdecomentario">
    <w:name w:val="annotation reference"/>
    <w:basedOn w:val="Fuentedeprrafopredeter"/>
    <w:semiHidden/>
    <w:unhideWhenUsed/>
    <w:rsid w:val="008F21D9"/>
    <w:rPr>
      <w:sz w:val="16"/>
      <w:szCs w:val="16"/>
    </w:rPr>
  </w:style>
  <w:style w:type="paragraph" w:styleId="Encabezado">
    <w:name w:val="header"/>
    <w:basedOn w:val="Normal"/>
    <w:link w:val="EncabezadoCar"/>
    <w:unhideWhenUsed/>
    <w:rsid w:val="000431E2"/>
    <w:pPr>
      <w:tabs>
        <w:tab w:val="center" w:pos="4252"/>
        <w:tab w:val="right" w:pos="8504"/>
      </w:tabs>
    </w:pPr>
  </w:style>
  <w:style w:type="character" w:customStyle="1" w:styleId="EncabezadoCar">
    <w:name w:val="Encabezado Car"/>
    <w:basedOn w:val="Fuentedeprrafopredeter"/>
    <w:link w:val="Encabezado"/>
    <w:rsid w:val="000431E2"/>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3900891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06894239">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c857c2acf139490d"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7a1b67f666274f32" Type="http://schemas.microsoft.com/office/2011/relationships/people" Target="people.xml"/><Relationship Id="Re71dbd80f4b740a3" Type="http://schemas.microsoft.com/office/2018/08/relationships/commentsExtensible" Target="commentsExtensible.xml"/><Relationship Id="rId5" Type="http://schemas.openxmlformats.org/officeDocument/2006/relationships/styles" Target="styles.xml"/><Relationship Id="R51d76e5951f846fb"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AC57-C414-49C0-A7F5-E7364E72A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00454-5BC5-4285-BC29-F07834A1CC57}">
  <ds:schemaRefs>
    <ds:schemaRef ds:uri="http://schemas.microsoft.com/sharepoint/v3/contenttype/forms"/>
  </ds:schemaRefs>
</ds:datastoreItem>
</file>

<file path=customXml/itemProps3.xml><?xml version="1.0" encoding="utf-8"?>
<ds:datastoreItem xmlns:ds="http://schemas.openxmlformats.org/officeDocument/2006/customXml" ds:itemID="{74FA615F-4DB4-474E-A848-44EB89FA24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42BA5-2F58-4039-983B-19613210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4558</Words>
  <Characters>25072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18</cp:revision>
  <cp:lastPrinted>2019-10-17T18:49:00Z</cp:lastPrinted>
  <dcterms:created xsi:type="dcterms:W3CDTF">2020-12-04T20:35:00Z</dcterms:created>
  <dcterms:modified xsi:type="dcterms:W3CDTF">2021-01-28T16:20:00Z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