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DE942E" w14:textId="77777777" w:rsidR="000A6891" w:rsidRPr="000A6891" w:rsidRDefault="000A6891" w:rsidP="000A689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0A6891">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FE79D3A" w14:textId="77777777" w:rsidR="000A6891" w:rsidRPr="000A6891" w:rsidRDefault="000A6891" w:rsidP="000A6891">
      <w:pPr>
        <w:widowControl/>
        <w:autoSpaceDE/>
        <w:autoSpaceDN/>
        <w:adjustRightInd/>
        <w:jc w:val="both"/>
        <w:rPr>
          <w:rFonts w:ascii="Arial" w:hAnsi="Arial" w:cs="Arial"/>
          <w:sz w:val="20"/>
          <w:szCs w:val="20"/>
        </w:rPr>
      </w:pPr>
    </w:p>
    <w:p w14:paraId="512596A2"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Asunto</w:t>
      </w:r>
      <w:r w:rsidRPr="000A6891">
        <w:rPr>
          <w:rFonts w:ascii="Arial" w:hAnsi="Arial" w:cs="Arial"/>
          <w:sz w:val="20"/>
          <w:szCs w:val="20"/>
        </w:rPr>
        <w:tab/>
      </w:r>
      <w:r w:rsidRPr="000A6891">
        <w:rPr>
          <w:rFonts w:ascii="Arial" w:hAnsi="Arial" w:cs="Arial"/>
          <w:sz w:val="20"/>
          <w:szCs w:val="20"/>
        </w:rPr>
        <w:tab/>
      </w:r>
      <w:r w:rsidRPr="000A6891">
        <w:rPr>
          <w:rFonts w:ascii="Arial" w:hAnsi="Arial" w:cs="Arial"/>
          <w:sz w:val="20"/>
          <w:szCs w:val="20"/>
        </w:rPr>
        <w:tab/>
        <w:t>: Sentencia de tutela en segunda instancia</w:t>
      </w:r>
    </w:p>
    <w:p w14:paraId="2A109540"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Accionante</w:t>
      </w:r>
      <w:r w:rsidRPr="000A6891">
        <w:rPr>
          <w:rFonts w:ascii="Arial" w:hAnsi="Arial" w:cs="Arial"/>
          <w:sz w:val="20"/>
          <w:szCs w:val="20"/>
        </w:rPr>
        <w:tab/>
      </w:r>
      <w:r w:rsidRPr="000A6891">
        <w:rPr>
          <w:rFonts w:ascii="Arial" w:hAnsi="Arial" w:cs="Arial"/>
          <w:sz w:val="20"/>
          <w:szCs w:val="20"/>
        </w:rPr>
        <w:tab/>
        <w:t>: Jorge Enrique Salazar Henao</w:t>
      </w:r>
    </w:p>
    <w:p w14:paraId="593A8E44"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Accionado</w:t>
      </w:r>
      <w:r w:rsidRPr="000A6891">
        <w:rPr>
          <w:rFonts w:ascii="Arial" w:hAnsi="Arial" w:cs="Arial"/>
          <w:sz w:val="20"/>
          <w:szCs w:val="20"/>
        </w:rPr>
        <w:tab/>
      </w:r>
      <w:r w:rsidRPr="000A6891">
        <w:rPr>
          <w:rFonts w:ascii="Arial" w:hAnsi="Arial" w:cs="Arial"/>
          <w:sz w:val="20"/>
          <w:szCs w:val="20"/>
        </w:rPr>
        <w:tab/>
        <w:t>: Ministerio de Relaciones Exteriores</w:t>
      </w:r>
    </w:p>
    <w:p w14:paraId="3670B4A0"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 xml:space="preserve">Litisconsorte </w:t>
      </w:r>
      <w:r w:rsidRPr="000A6891">
        <w:rPr>
          <w:rFonts w:ascii="Arial" w:hAnsi="Arial" w:cs="Arial"/>
          <w:sz w:val="20"/>
          <w:szCs w:val="20"/>
        </w:rPr>
        <w:tab/>
      </w:r>
      <w:r w:rsidRPr="000A6891">
        <w:rPr>
          <w:rFonts w:ascii="Arial" w:hAnsi="Arial" w:cs="Arial"/>
          <w:sz w:val="20"/>
          <w:szCs w:val="20"/>
        </w:rPr>
        <w:tab/>
        <w:t>: Consulado General de Colombia en Hong Kong</w:t>
      </w:r>
    </w:p>
    <w:p w14:paraId="1CCE2383"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Radicación</w:t>
      </w:r>
      <w:r w:rsidRPr="000A6891">
        <w:rPr>
          <w:rFonts w:ascii="Arial" w:hAnsi="Arial" w:cs="Arial"/>
          <w:sz w:val="20"/>
          <w:szCs w:val="20"/>
        </w:rPr>
        <w:tab/>
      </w:r>
      <w:r w:rsidRPr="000A6891">
        <w:rPr>
          <w:rFonts w:ascii="Arial" w:hAnsi="Arial" w:cs="Arial"/>
          <w:sz w:val="20"/>
          <w:szCs w:val="20"/>
        </w:rPr>
        <w:tab/>
        <w:t>: 66001-31-03-004-2020-00080-01</w:t>
      </w:r>
    </w:p>
    <w:p w14:paraId="2B3513B6" w14:textId="0533CF38"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Temas</w:t>
      </w:r>
      <w:r w:rsidRPr="000A6891">
        <w:rPr>
          <w:rFonts w:ascii="Arial" w:hAnsi="Arial" w:cs="Arial"/>
          <w:sz w:val="20"/>
          <w:szCs w:val="20"/>
        </w:rPr>
        <w:tab/>
      </w:r>
      <w:r w:rsidRPr="000A6891">
        <w:rPr>
          <w:rFonts w:ascii="Arial" w:hAnsi="Arial" w:cs="Arial"/>
          <w:sz w:val="20"/>
          <w:szCs w:val="20"/>
        </w:rPr>
        <w:tab/>
      </w:r>
      <w:r w:rsidRPr="000A6891">
        <w:rPr>
          <w:rFonts w:ascii="Arial" w:hAnsi="Arial" w:cs="Arial"/>
          <w:sz w:val="20"/>
          <w:szCs w:val="20"/>
        </w:rPr>
        <w:tab/>
        <w:t>: Derecho de petición – Inexistencia de vulneración</w:t>
      </w:r>
    </w:p>
    <w:p w14:paraId="2E41ECA8"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Despacho de origen</w:t>
      </w:r>
      <w:r w:rsidRPr="000A6891">
        <w:rPr>
          <w:rFonts w:ascii="Arial" w:hAnsi="Arial" w:cs="Arial"/>
          <w:sz w:val="20"/>
          <w:szCs w:val="20"/>
        </w:rPr>
        <w:tab/>
        <w:t>: Juzgado Cuarto Civil del Circuito de Pereira</w:t>
      </w:r>
    </w:p>
    <w:p w14:paraId="3220C412"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Magistrado Ponente</w:t>
      </w:r>
      <w:r w:rsidRPr="000A6891">
        <w:rPr>
          <w:rFonts w:ascii="Arial" w:hAnsi="Arial" w:cs="Arial"/>
          <w:sz w:val="20"/>
          <w:szCs w:val="20"/>
        </w:rPr>
        <w:tab/>
        <w:t xml:space="preserve">: </w:t>
      </w:r>
      <w:proofErr w:type="spellStart"/>
      <w:r w:rsidRPr="000A6891">
        <w:rPr>
          <w:rFonts w:ascii="Arial" w:hAnsi="Arial" w:cs="Arial"/>
          <w:sz w:val="20"/>
          <w:szCs w:val="20"/>
        </w:rPr>
        <w:t>DUBERNEY</w:t>
      </w:r>
      <w:proofErr w:type="spellEnd"/>
      <w:r w:rsidRPr="000A6891">
        <w:rPr>
          <w:rFonts w:ascii="Arial" w:hAnsi="Arial" w:cs="Arial"/>
          <w:sz w:val="20"/>
          <w:szCs w:val="20"/>
        </w:rPr>
        <w:t xml:space="preserve"> GRISALES HERRERA</w:t>
      </w:r>
    </w:p>
    <w:p w14:paraId="33877EDB" w14:textId="2E0EB49E"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Acta número</w:t>
      </w:r>
      <w:r w:rsidRPr="000A6891">
        <w:rPr>
          <w:rFonts w:ascii="Arial" w:hAnsi="Arial" w:cs="Arial"/>
          <w:sz w:val="20"/>
          <w:szCs w:val="20"/>
        </w:rPr>
        <w:tab/>
      </w:r>
      <w:r w:rsidRPr="000A6891">
        <w:rPr>
          <w:rFonts w:ascii="Arial" w:hAnsi="Arial" w:cs="Arial"/>
          <w:sz w:val="20"/>
          <w:szCs w:val="20"/>
        </w:rPr>
        <w:tab/>
        <w:t>: 218 de 10-07-2020</w:t>
      </w:r>
    </w:p>
    <w:p w14:paraId="701A67A8" w14:textId="77777777" w:rsidR="000A6891" w:rsidRPr="000A6891" w:rsidRDefault="000A6891" w:rsidP="000A6891">
      <w:pPr>
        <w:widowControl/>
        <w:autoSpaceDE/>
        <w:autoSpaceDN/>
        <w:adjustRightInd/>
        <w:jc w:val="both"/>
        <w:rPr>
          <w:rFonts w:ascii="Arial" w:hAnsi="Arial" w:cs="Arial"/>
          <w:sz w:val="20"/>
          <w:szCs w:val="20"/>
        </w:rPr>
      </w:pPr>
    </w:p>
    <w:p w14:paraId="4007788A" w14:textId="527133B2" w:rsidR="000A6891" w:rsidRPr="000A6891" w:rsidRDefault="000A6891" w:rsidP="000A6891">
      <w:pPr>
        <w:widowControl/>
        <w:autoSpaceDE/>
        <w:autoSpaceDN/>
        <w:adjustRightInd/>
        <w:jc w:val="both"/>
        <w:rPr>
          <w:rFonts w:ascii="Arial" w:hAnsi="Arial" w:cs="Arial"/>
          <w:b/>
          <w:bCs/>
          <w:iCs/>
          <w:sz w:val="20"/>
          <w:szCs w:val="20"/>
          <w:lang w:eastAsia="fr-FR"/>
        </w:rPr>
      </w:pPr>
      <w:r w:rsidRPr="000A6891">
        <w:rPr>
          <w:rFonts w:ascii="Arial" w:hAnsi="Arial" w:cs="Arial"/>
          <w:b/>
          <w:bCs/>
          <w:iCs/>
          <w:sz w:val="20"/>
          <w:szCs w:val="20"/>
          <w:u w:val="single"/>
          <w:lang w:eastAsia="fr-FR"/>
        </w:rPr>
        <w:t>TEMAS:</w:t>
      </w:r>
      <w:r w:rsidRPr="000A6891">
        <w:rPr>
          <w:rFonts w:ascii="Arial" w:hAnsi="Arial" w:cs="Arial"/>
          <w:b/>
          <w:bCs/>
          <w:iCs/>
          <w:sz w:val="20"/>
          <w:szCs w:val="20"/>
          <w:lang w:eastAsia="fr-FR"/>
        </w:rPr>
        <w:tab/>
      </w:r>
      <w:r w:rsidR="00653A04">
        <w:rPr>
          <w:rFonts w:ascii="Arial" w:hAnsi="Arial" w:cs="Arial"/>
          <w:b/>
          <w:bCs/>
          <w:iCs/>
          <w:sz w:val="20"/>
          <w:szCs w:val="20"/>
          <w:lang w:eastAsia="fr-FR"/>
        </w:rPr>
        <w:t xml:space="preserve">DERECHO DE PETICIÓN / CASOS EN QUE SE VULNERA / </w:t>
      </w:r>
      <w:r w:rsidR="00653A04">
        <w:rPr>
          <w:rFonts w:ascii="Arial" w:hAnsi="Arial" w:cs="Arial"/>
          <w:b/>
          <w:bCs/>
          <w:iCs/>
          <w:sz w:val="20"/>
          <w:szCs w:val="20"/>
          <w:lang w:eastAsia="fr-FR"/>
        </w:rPr>
        <w:t xml:space="preserve">REQUISITOS </w:t>
      </w:r>
      <w:r w:rsidR="00653A04">
        <w:rPr>
          <w:rFonts w:ascii="Arial" w:hAnsi="Arial" w:cs="Arial"/>
          <w:b/>
          <w:bCs/>
          <w:iCs/>
          <w:sz w:val="20"/>
          <w:szCs w:val="20"/>
          <w:lang w:eastAsia="fr-FR"/>
        </w:rPr>
        <w:t>DE LA RESPUESTA / PRINCIPIO DE SUBSIDIARIEDAD / SOLICITUD PREVIA A LA AUTORIDAD ACCIONADA / EXPEDICIÓN DE PASAPORTE.</w:t>
      </w:r>
    </w:p>
    <w:p w14:paraId="79A81E2C" w14:textId="77777777" w:rsidR="000A6891" w:rsidRPr="000A6891" w:rsidRDefault="000A6891" w:rsidP="000A6891">
      <w:pPr>
        <w:widowControl/>
        <w:autoSpaceDE/>
        <w:autoSpaceDN/>
        <w:adjustRightInd/>
        <w:jc w:val="both"/>
        <w:rPr>
          <w:rFonts w:ascii="Arial" w:hAnsi="Arial" w:cs="Arial"/>
          <w:sz w:val="20"/>
          <w:szCs w:val="20"/>
        </w:rPr>
      </w:pPr>
    </w:p>
    <w:p w14:paraId="5F8A89FD" w14:textId="30983C7B"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 xml:space="preserve">Procede la acción siempre que el afectado carezca de otro instrumento defensivo judicial (2018). Empero, hay dos (2) excepciones que guardan en común la existencia del medio ordinario: (i) La tutela transitoria para evitar un perjuicio irremediable; y (ii) La ineficacia de la herramienta regular para salvaguardar esos derechos. </w:t>
      </w:r>
    </w:p>
    <w:p w14:paraId="60DC951C" w14:textId="77777777" w:rsidR="000A6891" w:rsidRPr="000A6891" w:rsidRDefault="000A6891" w:rsidP="000A6891">
      <w:pPr>
        <w:widowControl/>
        <w:autoSpaceDE/>
        <w:autoSpaceDN/>
        <w:adjustRightInd/>
        <w:jc w:val="both"/>
        <w:rPr>
          <w:rFonts w:ascii="Arial" w:hAnsi="Arial" w:cs="Arial"/>
          <w:sz w:val="20"/>
          <w:szCs w:val="20"/>
        </w:rPr>
      </w:pPr>
    </w:p>
    <w:p w14:paraId="09514A16" w14:textId="77777777"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 xml:space="preserve">De entrada, advierte esta Sala que se modificará la sentencia opugnada en cuanto a la desestimación del amparo frente al Ministerio de Relaciones Exteriores, para en su lugar, declararlo improcedente por falta de subsidiariedad. </w:t>
      </w:r>
    </w:p>
    <w:p w14:paraId="0E93EB96" w14:textId="77777777" w:rsidR="000A6891" w:rsidRPr="000A6891" w:rsidRDefault="000A6891" w:rsidP="000A6891">
      <w:pPr>
        <w:widowControl/>
        <w:autoSpaceDE/>
        <w:autoSpaceDN/>
        <w:adjustRightInd/>
        <w:jc w:val="both"/>
        <w:rPr>
          <w:rFonts w:ascii="Arial" w:hAnsi="Arial" w:cs="Arial"/>
          <w:sz w:val="20"/>
          <w:szCs w:val="20"/>
        </w:rPr>
      </w:pPr>
    </w:p>
    <w:p w14:paraId="419A683C" w14:textId="6E69C380" w:rsidR="000A6891" w:rsidRPr="000A6891" w:rsidRDefault="000A6891" w:rsidP="000A6891">
      <w:pPr>
        <w:widowControl/>
        <w:autoSpaceDE/>
        <w:autoSpaceDN/>
        <w:adjustRightInd/>
        <w:jc w:val="both"/>
        <w:rPr>
          <w:rFonts w:ascii="Arial" w:hAnsi="Arial" w:cs="Arial"/>
          <w:sz w:val="20"/>
          <w:szCs w:val="20"/>
        </w:rPr>
      </w:pPr>
      <w:r w:rsidRPr="000A6891">
        <w:rPr>
          <w:rFonts w:ascii="Arial" w:hAnsi="Arial" w:cs="Arial"/>
          <w:sz w:val="20"/>
          <w:szCs w:val="20"/>
        </w:rPr>
        <w:t>Aquello porque el interesado no le formuló peticiones relacionadas con su objeto, es decir, dejó de agotar el medio de defensa idóneo de que disponía, antes de ejercitar este mecanismo residual (Artículo 86 de la CP). Inviable es endilgar acciones u omisiones trasgresoras de derechos, con base en situaciones desconocidas sobre las que la autoridad no ha tenido oportunidad de pronunciarse.</w:t>
      </w:r>
      <w:r w:rsidR="00653A04">
        <w:rPr>
          <w:rFonts w:ascii="Arial" w:hAnsi="Arial" w:cs="Arial"/>
          <w:sz w:val="20"/>
          <w:szCs w:val="20"/>
        </w:rPr>
        <w:t xml:space="preserve"> (…)</w:t>
      </w:r>
    </w:p>
    <w:p w14:paraId="5B9D8F26" w14:textId="77777777" w:rsidR="000A6891" w:rsidRPr="000A6891" w:rsidRDefault="000A6891" w:rsidP="000A6891">
      <w:pPr>
        <w:widowControl/>
        <w:autoSpaceDE/>
        <w:autoSpaceDN/>
        <w:adjustRightInd/>
        <w:jc w:val="both"/>
        <w:rPr>
          <w:rFonts w:ascii="Arial" w:hAnsi="Arial" w:cs="Arial"/>
          <w:sz w:val="20"/>
          <w:szCs w:val="20"/>
        </w:rPr>
      </w:pPr>
    </w:p>
    <w:p w14:paraId="46899E57" w14:textId="068E8904" w:rsidR="000A6891" w:rsidRDefault="00653A04" w:rsidP="000A6891">
      <w:pPr>
        <w:widowControl/>
        <w:autoSpaceDE/>
        <w:autoSpaceDN/>
        <w:adjustRightInd/>
        <w:jc w:val="both"/>
        <w:rPr>
          <w:rFonts w:ascii="Arial" w:hAnsi="Arial" w:cs="Arial"/>
          <w:sz w:val="20"/>
          <w:szCs w:val="20"/>
        </w:rPr>
      </w:pPr>
      <w:r w:rsidRPr="00653A04">
        <w:rPr>
          <w:rFonts w:ascii="Arial" w:hAnsi="Arial" w:cs="Arial"/>
          <w:sz w:val="20"/>
          <w:szCs w:val="20"/>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14:paraId="252B05F1" w14:textId="77777777" w:rsidR="00653A04" w:rsidRDefault="00653A04" w:rsidP="000A6891">
      <w:pPr>
        <w:widowControl/>
        <w:autoSpaceDE/>
        <w:autoSpaceDN/>
        <w:adjustRightInd/>
        <w:jc w:val="both"/>
        <w:rPr>
          <w:rFonts w:ascii="Arial" w:hAnsi="Arial" w:cs="Arial"/>
          <w:sz w:val="20"/>
          <w:szCs w:val="20"/>
        </w:rPr>
      </w:pPr>
    </w:p>
    <w:p w14:paraId="7E8FBDD2" w14:textId="1648F454" w:rsidR="00653A04" w:rsidRPr="000A6891" w:rsidRDefault="00653A04" w:rsidP="000A6891">
      <w:pPr>
        <w:widowControl/>
        <w:autoSpaceDE/>
        <w:autoSpaceDN/>
        <w:adjustRightInd/>
        <w:jc w:val="both"/>
        <w:rPr>
          <w:rFonts w:ascii="Arial" w:hAnsi="Arial" w:cs="Arial"/>
          <w:sz w:val="20"/>
          <w:szCs w:val="20"/>
        </w:rPr>
      </w:pPr>
      <w:r w:rsidRPr="00653A04">
        <w:rPr>
          <w:rFonts w:ascii="Arial" w:hAnsi="Arial" w:cs="Arial"/>
          <w:sz w:val="20"/>
          <w:szCs w:val="20"/>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al interesado</w:t>
      </w:r>
      <w:r>
        <w:rPr>
          <w:rFonts w:ascii="Arial" w:hAnsi="Arial" w:cs="Arial"/>
          <w:sz w:val="20"/>
          <w:szCs w:val="20"/>
        </w:rPr>
        <w:t>…</w:t>
      </w:r>
    </w:p>
    <w:p w14:paraId="288C3AE9" w14:textId="77777777" w:rsidR="000A6891" w:rsidRPr="000A6891" w:rsidRDefault="000A6891" w:rsidP="000A6891">
      <w:pPr>
        <w:widowControl/>
        <w:autoSpaceDE/>
        <w:autoSpaceDN/>
        <w:adjustRightInd/>
        <w:jc w:val="both"/>
        <w:rPr>
          <w:rFonts w:ascii="Arial" w:hAnsi="Arial" w:cs="Arial"/>
          <w:sz w:val="20"/>
          <w:szCs w:val="20"/>
        </w:rPr>
      </w:pPr>
    </w:p>
    <w:p w14:paraId="26BCC52D" w14:textId="77777777" w:rsidR="000A6891" w:rsidRPr="000A6891" w:rsidRDefault="000A6891" w:rsidP="000A6891">
      <w:pPr>
        <w:widowControl/>
        <w:autoSpaceDE/>
        <w:autoSpaceDN/>
        <w:adjustRightInd/>
        <w:jc w:val="both"/>
        <w:rPr>
          <w:rFonts w:ascii="Arial" w:hAnsi="Arial" w:cs="Arial"/>
          <w:sz w:val="20"/>
          <w:szCs w:val="20"/>
        </w:rPr>
      </w:pPr>
    </w:p>
    <w:p w14:paraId="32E52298" w14:textId="77777777" w:rsidR="000A6891" w:rsidRPr="000A6891" w:rsidRDefault="000A6891" w:rsidP="000A6891">
      <w:pPr>
        <w:widowControl/>
        <w:autoSpaceDE/>
        <w:autoSpaceDN/>
        <w:adjustRightInd/>
        <w:jc w:val="both"/>
        <w:rPr>
          <w:rFonts w:ascii="Arial" w:hAnsi="Arial" w:cs="Arial"/>
          <w:sz w:val="20"/>
          <w:szCs w:val="20"/>
        </w:rPr>
      </w:pPr>
    </w:p>
    <w:p w14:paraId="42B4A943" w14:textId="5D8DB381" w:rsidR="00927167" w:rsidRPr="000A6891" w:rsidRDefault="00817A3B" w:rsidP="005C5135">
      <w:pPr>
        <w:pStyle w:val="Sinespaciado"/>
        <w:tabs>
          <w:tab w:val="left" w:pos="3579"/>
        </w:tabs>
        <w:spacing w:line="360" w:lineRule="auto"/>
        <w:ind w:left="708" w:firstLine="3579"/>
        <w:jc w:val="center"/>
        <w:rPr>
          <w:rFonts w:ascii="Georgia" w:hAnsi="Georgia" w:cs="Arial"/>
          <w:b/>
          <w:w w:val="140"/>
          <w:sz w:val="14"/>
        </w:rPr>
      </w:pPr>
      <w:r w:rsidRPr="000A6891">
        <w:rPr>
          <w:noProof/>
        </w:rPr>
        <w:drawing>
          <wp:anchor distT="0" distB="0" distL="114300" distR="114300" simplePos="0" relativeHeight="251656192" behindDoc="0" locked="0" layoutInCell="1" allowOverlap="1" wp14:anchorId="5A4CA042" wp14:editId="48ACDF8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0A6891">
        <w:rPr>
          <w:rFonts w:ascii="Georgia" w:hAnsi="Georgia" w:cs="Arial"/>
          <w:w w:val="140"/>
        </w:rPr>
        <w:br w:type="textWrapping" w:clear="all"/>
      </w:r>
      <w:r w:rsidR="00927167" w:rsidRPr="000A6891">
        <w:rPr>
          <w:rFonts w:ascii="Georgia" w:hAnsi="Georgia" w:cs="Arial"/>
          <w:b/>
          <w:w w:val="140"/>
          <w:sz w:val="14"/>
          <w:szCs w:val="14"/>
        </w:rPr>
        <w:t>REPUBLICA DE COLOMBIA</w:t>
      </w:r>
    </w:p>
    <w:p w14:paraId="27CE492E" w14:textId="77777777" w:rsidR="00927167" w:rsidRPr="000A6891" w:rsidRDefault="00927167" w:rsidP="00927167">
      <w:pPr>
        <w:pStyle w:val="Sinespaciado"/>
        <w:tabs>
          <w:tab w:val="center" w:pos="4987"/>
          <w:tab w:val="left" w:pos="8449"/>
        </w:tabs>
        <w:spacing w:line="360" w:lineRule="auto"/>
        <w:jc w:val="center"/>
        <w:rPr>
          <w:rFonts w:ascii="Georgia" w:hAnsi="Georgia" w:cs="Arial"/>
          <w:b/>
          <w:w w:val="140"/>
        </w:rPr>
      </w:pPr>
      <w:r w:rsidRPr="000A6891">
        <w:rPr>
          <w:rFonts w:ascii="Georgia" w:hAnsi="Georgia" w:cs="Arial"/>
          <w:b/>
          <w:w w:val="140"/>
          <w:sz w:val="14"/>
        </w:rPr>
        <w:t>RAMA JUDICIAL DEL PODER PÚBLICO</w:t>
      </w:r>
    </w:p>
    <w:p w14:paraId="2FDA3B62" w14:textId="77777777" w:rsidR="00927167" w:rsidRPr="000A6891" w:rsidRDefault="00927167" w:rsidP="00927167">
      <w:pPr>
        <w:pStyle w:val="Sinespaciado"/>
        <w:spacing w:line="360" w:lineRule="auto"/>
        <w:jc w:val="center"/>
        <w:rPr>
          <w:rFonts w:ascii="Georgia" w:hAnsi="Georgia" w:cs="Arial"/>
          <w:b/>
          <w:w w:val="140"/>
          <w:sz w:val="16"/>
        </w:rPr>
      </w:pPr>
      <w:r w:rsidRPr="000A6891">
        <w:rPr>
          <w:rFonts w:ascii="Georgia" w:hAnsi="Georgia" w:cs="Arial"/>
          <w:b/>
          <w:w w:val="140"/>
          <w:sz w:val="18"/>
        </w:rPr>
        <w:t>T</w:t>
      </w:r>
      <w:r w:rsidRPr="000A6891">
        <w:rPr>
          <w:rFonts w:ascii="Georgia" w:hAnsi="Georgia" w:cs="Arial"/>
          <w:b/>
          <w:w w:val="140"/>
          <w:sz w:val="16"/>
        </w:rPr>
        <w:t>RIBUNAL</w:t>
      </w:r>
      <w:r w:rsidRPr="000A6891">
        <w:rPr>
          <w:rFonts w:ascii="Georgia" w:hAnsi="Georgia" w:cs="Arial"/>
          <w:b/>
          <w:w w:val="140"/>
          <w:sz w:val="18"/>
        </w:rPr>
        <w:t xml:space="preserve"> S</w:t>
      </w:r>
      <w:r w:rsidRPr="000A6891">
        <w:rPr>
          <w:rFonts w:ascii="Georgia" w:hAnsi="Georgia" w:cs="Arial"/>
          <w:b/>
          <w:w w:val="140"/>
          <w:sz w:val="16"/>
        </w:rPr>
        <w:t xml:space="preserve">UPERIOR DEL </w:t>
      </w:r>
      <w:r w:rsidRPr="000A6891">
        <w:rPr>
          <w:rFonts w:ascii="Georgia" w:hAnsi="Georgia" w:cs="Arial"/>
          <w:b/>
          <w:w w:val="140"/>
          <w:sz w:val="18"/>
        </w:rPr>
        <w:t>D</w:t>
      </w:r>
      <w:r w:rsidRPr="000A6891">
        <w:rPr>
          <w:rFonts w:ascii="Georgia" w:hAnsi="Georgia" w:cs="Arial"/>
          <w:b/>
          <w:w w:val="140"/>
          <w:sz w:val="16"/>
        </w:rPr>
        <w:t>ISTRITO</w:t>
      </w:r>
      <w:r w:rsidRPr="000A6891">
        <w:rPr>
          <w:rFonts w:ascii="Georgia" w:hAnsi="Georgia" w:cs="Arial"/>
          <w:b/>
          <w:w w:val="140"/>
          <w:sz w:val="18"/>
        </w:rPr>
        <w:t xml:space="preserve"> J</w:t>
      </w:r>
      <w:r w:rsidRPr="000A6891">
        <w:rPr>
          <w:rFonts w:ascii="Georgia" w:hAnsi="Georgia" w:cs="Arial"/>
          <w:b/>
          <w:w w:val="140"/>
          <w:sz w:val="16"/>
        </w:rPr>
        <w:t>UDICIAL</w:t>
      </w:r>
    </w:p>
    <w:p w14:paraId="6224F7FD" w14:textId="77777777" w:rsidR="00927167" w:rsidRPr="000A6891" w:rsidRDefault="00927167" w:rsidP="00927167">
      <w:pPr>
        <w:pStyle w:val="Sinespaciado"/>
        <w:spacing w:line="360" w:lineRule="auto"/>
        <w:jc w:val="center"/>
        <w:rPr>
          <w:rFonts w:ascii="Georgia" w:hAnsi="Georgia" w:cs="Arial"/>
          <w:b/>
          <w:w w:val="140"/>
          <w:sz w:val="16"/>
          <w:szCs w:val="18"/>
        </w:rPr>
      </w:pPr>
      <w:r w:rsidRPr="000A6891">
        <w:rPr>
          <w:rFonts w:ascii="Georgia" w:hAnsi="Georgia" w:cs="Arial"/>
          <w:b/>
          <w:w w:val="140"/>
          <w:sz w:val="18"/>
          <w:szCs w:val="18"/>
        </w:rPr>
        <w:t>S</w:t>
      </w:r>
      <w:r w:rsidRPr="000A6891">
        <w:rPr>
          <w:rFonts w:ascii="Georgia" w:hAnsi="Georgia" w:cs="Arial"/>
          <w:b/>
          <w:w w:val="140"/>
          <w:sz w:val="16"/>
          <w:szCs w:val="18"/>
        </w:rPr>
        <w:t>ALA</w:t>
      </w:r>
      <w:r w:rsidRPr="000A6891">
        <w:rPr>
          <w:rFonts w:ascii="Georgia" w:hAnsi="Georgia" w:cs="Arial"/>
          <w:b/>
          <w:w w:val="140"/>
          <w:sz w:val="14"/>
          <w:szCs w:val="18"/>
        </w:rPr>
        <w:t xml:space="preserve"> </w:t>
      </w:r>
      <w:r w:rsidRPr="000A6891">
        <w:rPr>
          <w:rFonts w:ascii="Georgia" w:hAnsi="Georgia" w:cs="Arial"/>
          <w:b/>
          <w:w w:val="140"/>
          <w:sz w:val="16"/>
          <w:szCs w:val="18"/>
        </w:rPr>
        <w:t xml:space="preserve">DE </w:t>
      </w:r>
      <w:r w:rsidRPr="000A6891">
        <w:rPr>
          <w:rFonts w:ascii="Georgia" w:hAnsi="Georgia" w:cs="Arial"/>
          <w:b/>
          <w:w w:val="140"/>
          <w:sz w:val="18"/>
          <w:szCs w:val="18"/>
        </w:rPr>
        <w:t>D</w:t>
      </w:r>
      <w:r w:rsidRPr="000A6891">
        <w:rPr>
          <w:rFonts w:ascii="Georgia" w:hAnsi="Georgia" w:cs="Arial"/>
          <w:b/>
          <w:w w:val="140"/>
          <w:sz w:val="16"/>
          <w:szCs w:val="18"/>
        </w:rPr>
        <w:t>ECISIÓN</w:t>
      </w:r>
      <w:r w:rsidRPr="000A6891">
        <w:rPr>
          <w:rFonts w:ascii="Georgia" w:hAnsi="Georgia" w:cs="Arial"/>
          <w:b/>
          <w:w w:val="140"/>
          <w:sz w:val="18"/>
          <w:szCs w:val="18"/>
        </w:rPr>
        <w:t xml:space="preserve"> C</w:t>
      </w:r>
      <w:r w:rsidRPr="000A6891">
        <w:rPr>
          <w:rFonts w:ascii="Georgia" w:hAnsi="Georgia" w:cs="Arial"/>
          <w:b/>
          <w:w w:val="140"/>
          <w:sz w:val="16"/>
          <w:szCs w:val="18"/>
        </w:rPr>
        <w:t>IVIL –</w:t>
      </w:r>
      <w:r w:rsidRPr="000A6891">
        <w:rPr>
          <w:rFonts w:ascii="Georgia" w:hAnsi="Georgia" w:cs="Arial"/>
          <w:b/>
          <w:w w:val="140"/>
          <w:sz w:val="18"/>
          <w:szCs w:val="18"/>
        </w:rPr>
        <w:t>F</w:t>
      </w:r>
      <w:r w:rsidRPr="000A6891">
        <w:rPr>
          <w:rFonts w:ascii="Georgia" w:hAnsi="Georgia" w:cs="Arial"/>
          <w:b/>
          <w:w w:val="140"/>
          <w:sz w:val="16"/>
          <w:szCs w:val="18"/>
        </w:rPr>
        <w:t xml:space="preserve">AMILIA – </w:t>
      </w:r>
      <w:r w:rsidRPr="000A6891">
        <w:rPr>
          <w:rFonts w:ascii="Georgia" w:hAnsi="Georgia" w:cs="Arial"/>
          <w:b/>
          <w:w w:val="140"/>
          <w:sz w:val="18"/>
          <w:szCs w:val="18"/>
        </w:rPr>
        <w:t>D</w:t>
      </w:r>
      <w:r w:rsidRPr="000A6891">
        <w:rPr>
          <w:rFonts w:ascii="Georgia" w:hAnsi="Georgia" w:cs="Arial"/>
          <w:b/>
          <w:w w:val="140"/>
          <w:sz w:val="16"/>
          <w:szCs w:val="18"/>
        </w:rPr>
        <w:t>ISTRITO</w:t>
      </w:r>
      <w:r w:rsidRPr="000A6891">
        <w:rPr>
          <w:rFonts w:ascii="Georgia" w:hAnsi="Georgia" w:cs="Arial"/>
          <w:b/>
          <w:w w:val="140"/>
          <w:sz w:val="18"/>
          <w:szCs w:val="18"/>
        </w:rPr>
        <w:t xml:space="preserve"> D</w:t>
      </w:r>
      <w:r w:rsidRPr="000A6891">
        <w:rPr>
          <w:rFonts w:ascii="Georgia" w:hAnsi="Georgia" w:cs="Arial"/>
          <w:b/>
          <w:w w:val="140"/>
          <w:sz w:val="16"/>
          <w:szCs w:val="18"/>
        </w:rPr>
        <w:t>E</w:t>
      </w:r>
      <w:r w:rsidRPr="000A6891">
        <w:rPr>
          <w:rFonts w:ascii="Georgia" w:hAnsi="Georgia" w:cs="Arial"/>
          <w:b/>
          <w:w w:val="140"/>
          <w:sz w:val="18"/>
          <w:szCs w:val="18"/>
        </w:rPr>
        <w:t xml:space="preserve"> P</w:t>
      </w:r>
      <w:r w:rsidRPr="000A6891">
        <w:rPr>
          <w:rFonts w:ascii="Georgia" w:hAnsi="Georgia" w:cs="Arial"/>
          <w:b/>
          <w:w w:val="140"/>
          <w:sz w:val="16"/>
          <w:szCs w:val="18"/>
        </w:rPr>
        <w:t>EREIRA</w:t>
      </w:r>
    </w:p>
    <w:p w14:paraId="3F4A9980" w14:textId="77777777" w:rsidR="00927167" w:rsidRPr="000A6891" w:rsidRDefault="00927167" w:rsidP="00927167">
      <w:pPr>
        <w:pStyle w:val="Sinespaciado"/>
        <w:spacing w:line="360" w:lineRule="auto"/>
        <w:jc w:val="center"/>
        <w:rPr>
          <w:rFonts w:ascii="Georgia" w:hAnsi="Georgia" w:cs="Arial"/>
          <w:b/>
          <w:w w:val="140"/>
          <w:sz w:val="16"/>
          <w:szCs w:val="18"/>
        </w:rPr>
      </w:pPr>
      <w:r w:rsidRPr="000A6891">
        <w:rPr>
          <w:rFonts w:ascii="Georgia" w:hAnsi="Georgia" w:cs="Arial"/>
          <w:b/>
          <w:w w:val="140"/>
          <w:sz w:val="18"/>
          <w:szCs w:val="18"/>
        </w:rPr>
        <w:t>D</w:t>
      </w:r>
      <w:r w:rsidRPr="000A6891">
        <w:rPr>
          <w:rFonts w:ascii="Georgia" w:hAnsi="Georgia" w:cs="Arial"/>
          <w:b/>
          <w:w w:val="140"/>
          <w:sz w:val="16"/>
          <w:szCs w:val="18"/>
        </w:rPr>
        <w:t xml:space="preserve">EPARTAMENTO </w:t>
      </w:r>
      <w:r w:rsidRPr="000A6891">
        <w:rPr>
          <w:rFonts w:ascii="Georgia" w:hAnsi="Georgia" w:cs="Arial"/>
          <w:b/>
          <w:w w:val="140"/>
          <w:sz w:val="18"/>
          <w:szCs w:val="18"/>
        </w:rPr>
        <w:t>D</w:t>
      </w:r>
      <w:r w:rsidRPr="000A6891">
        <w:rPr>
          <w:rFonts w:ascii="Georgia" w:hAnsi="Georgia" w:cs="Arial"/>
          <w:b/>
          <w:w w:val="140"/>
          <w:sz w:val="16"/>
          <w:szCs w:val="18"/>
        </w:rPr>
        <w:t xml:space="preserve">E </w:t>
      </w:r>
      <w:r w:rsidRPr="000A6891">
        <w:rPr>
          <w:rFonts w:ascii="Georgia" w:hAnsi="Georgia" w:cs="Arial"/>
          <w:b/>
          <w:w w:val="140"/>
          <w:sz w:val="18"/>
          <w:szCs w:val="18"/>
        </w:rPr>
        <w:t>R</w:t>
      </w:r>
      <w:r w:rsidRPr="000A6891">
        <w:rPr>
          <w:rFonts w:ascii="Georgia" w:hAnsi="Georgia" w:cs="Arial"/>
          <w:b/>
          <w:w w:val="140"/>
          <w:sz w:val="16"/>
          <w:szCs w:val="18"/>
        </w:rPr>
        <w:t>ISARALDA</w:t>
      </w:r>
    </w:p>
    <w:p w14:paraId="2BEF8F41" w14:textId="5D44B4C8" w:rsidR="00927167" w:rsidRPr="000A6891" w:rsidRDefault="00927167" w:rsidP="00D26B86">
      <w:pPr>
        <w:tabs>
          <w:tab w:val="left" w:pos="720"/>
          <w:tab w:val="left" w:pos="4253"/>
        </w:tabs>
        <w:spacing w:line="360" w:lineRule="auto"/>
        <w:rPr>
          <w:rFonts w:ascii="Georgia" w:hAnsi="Georgia" w:cs="Arial"/>
          <w:w w:val="140"/>
          <w:sz w:val="18"/>
          <w:szCs w:val="12"/>
        </w:rPr>
      </w:pPr>
    </w:p>
    <w:p w14:paraId="27370B5E" w14:textId="77777777" w:rsidR="00E70373" w:rsidRPr="000A6891" w:rsidRDefault="00E70373" w:rsidP="00603E3B">
      <w:pPr>
        <w:tabs>
          <w:tab w:val="left" w:pos="4253"/>
        </w:tabs>
        <w:spacing w:line="360" w:lineRule="auto"/>
        <w:ind w:left="708" w:firstLine="708"/>
        <w:rPr>
          <w:rFonts w:ascii="Georgia" w:hAnsi="Georgia" w:cs="Arial"/>
          <w:b/>
          <w:bCs/>
          <w:sz w:val="2"/>
          <w:szCs w:val="8"/>
        </w:rPr>
      </w:pPr>
    </w:p>
    <w:p w14:paraId="05BBDE48" w14:textId="77777777" w:rsidR="00785FA3" w:rsidRPr="000A6891" w:rsidRDefault="00785FA3" w:rsidP="00603E3B">
      <w:pPr>
        <w:pBdr>
          <w:bottom w:val="double" w:sz="6" w:space="1" w:color="auto"/>
        </w:pBdr>
        <w:tabs>
          <w:tab w:val="left" w:pos="4253"/>
        </w:tabs>
        <w:spacing w:line="360" w:lineRule="auto"/>
        <w:jc w:val="center"/>
        <w:rPr>
          <w:rFonts w:ascii="Georgia" w:hAnsi="Georgia"/>
          <w:b/>
          <w:bCs/>
          <w:sz w:val="2"/>
          <w:szCs w:val="22"/>
        </w:rPr>
      </w:pPr>
    </w:p>
    <w:p w14:paraId="134B2E6D" w14:textId="77777777" w:rsidR="00785FA3" w:rsidRPr="000A6891" w:rsidRDefault="00785FA3" w:rsidP="00785FA3">
      <w:pPr>
        <w:spacing w:line="360" w:lineRule="auto"/>
        <w:jc w:val="center"/>
        <w:rPr>
          <w:rFonts w:ascii="Georgia" w:hAnsi="Georgia"/>
          <w:b/>
          <w:bCs/>
          <w:sz w:val="16"/>
          <w:szCs w:val="22"/>
        </w:rPr>
      </w:pPr>
    </w:p>
    <w:p w14:paraId="4640BCE7" w14:textId="3A2B32A0" w:rsidR="00CF7F14" w:rsidRPr="000A6891" w:rsidRDefault="00CF7F14" w:rsidP="000A6891">
      <w:pPr>
        <w:spacing w:line="276" w:lineRule="auto"/>
        <w:jc w:val="center"/>
        <w:rPr>
          <w:rFonts w:ascii="Georgia" w:hAnsi="Georgia" w:cs="Arial"/>
          <w:i/>
          <w:iCs/>
        </w:rPr>
      </w:pPr>
      <w:r w:rsidRPr="000A6891">
        <w:rPr>
          <w:rFonts w:ascii="Georgia" w:hAnsi="Georgia" w:cs="Arial"/>
          <w:i/>
          <w:iCs/>
          <w:smallCaps/>
        </w:rPr>
        <w:t xml:space="preserve">Pereira, R., </w:t>
      </w:r>
      <w:r w:rsidR="006E694C" w:rsidRPr="000A6891">
        <w:rPr>
          <w:rFonts w:ascii="Georgia" w:hAnsi="Georgia" w:cs="Arial"/>
          <w:i/>
          <w:iCs/>
          <w:smallCaps/>
        </w:rPr>
        <w:t xml:space="preserve">diez </w:t>
      </w:r>
      <w:r w:rsidRPr="000A6891">
        <w:rPr>
          <w:rFonts w:ascii="Georgia" w:hAnsi="Georgia" w:cs="Arial"/>
          <w:i/>
          <w:iCs/>
          <w:smallCaps/>
        </w:rPr>
        <w:t>(</w:t>
      </w:r>
      <w:r w:rsidR="006E694C" w:rsidRPr="000A6891">
        <w:rPr>
          <w:rFonts w:ascii="Georgia" w:hAnsi="Georgia" w:cs="Arial"/>
          <w:i/>
          <w:iCs/>
          <w:smallCaps/>
        </w:rPr>
        <w:t>10</w:t>
      </w:r>
      <w:r w:rsidRPr="000A6891">
        <w:rPr>
          <w:rFonts w:ascii="Georgia" w:hAnsi="Georgia" w:cs="Arial"/>
          <w:i/>
          <w:iCs/>
          <w:smallCaps/>
        </w:rPr>
        <w:t xml:space="preserve">) de </w:t>
      </w:r>
      <w:r w:rsidR="00C46966" w:rsidRPr="000A6891">
        <w:rPr>
          <w:rFonts w:ascii="Georgia" w:hAnsi="Georgia" w:cs="Arial"/>
          <w:i/>
          <w:iCs/>
          <w:smallCaps/>
        </w:rPr>
        <w:t xml:space="preserve">julio </w:t>
      </w:r>
      <w:r w:rsidRPr="000A6891">
        <w:rPr>
          <w:rFonts w:ascii="Georgia" w:hAnsi="Georgia" w:cs="Arial"/>
          <w:i/>
          <w:iCs/>
          <w:smallCaps/>
        </w:rPr>
        <w:t xml:space="preserve">de dos mil </w:t>
      </w:r>
      <w:r w:rsidR="00281FF7" w:rsidRPr="000A6891">
        <w:rPr>
          <w:rFonts w:ascii="Georgia" w:hAnsi="Georgia" w:cs="Arial"/>
          <w:i/>
          <w:iCs/>
          <w:smallCaps/>
        </w:rPr>
        <w:t xml:space="preserve">veinte </w:t>
      </w:r>
      <w:r w:rsidRPr="000A6891">
        <w:rPr>
          <w:rFonts w:ascii="Georgia" w:hAnsi="Georgia" w:cs="Arial"/>
          <w:i/>
          <w:iCs/>
          <w:smallCaps/>
        </w:rPr>
        <w:t>(</w:t>
      </w:r>
      <w:r w:rsidR="00281FF7" w:rsidRPr="000A6891">
        <w:rPr>
          <w:rFonts w:ascii="Georgia" w:hAnsi="Georgia" w:cs="Arial"/>
          <w:i/>
          <w:iCs/>
          <w:smallCaps/>
        </w:rPr>
        <w:t>2020</w:t>
      </w:r>
      <w:r w:rsidRPr="000A6891">
        <w:rPr>
          <w:rFonts w:ascii="Georgia" w:hAnsi="Georgia" w:cs="Arial"/>
          <w:i/>
          <w:iCs/>
          <w:smallCaps/>
        </w:rPr>
        <w:t>)</w:t>
      </w:r>
      <w:r w:rsidRPr="000A6891">
        <w:rPr>
          <w:rFonts w:ascii="Georgia" w:hAnsi="Georgia" w:cs="Arial"/>
          <w:i/>
          <w:iCs/>
        </w:rPr>
        <w:t>.</w:t>
      </w:r>
    </w:p>
    <w:p w14:paraId="3C9BB153" w14:textId="77777777" w:rsidR="00785FA3" w:rsidRPr="000A6891" w:rsidRDefault="00785FA3" w:rsidP="000A6891">
      <w:pPr>
        <w:pStyle w:val="Textoindependiente"/>
        <w:spacing w:line="276" w:lineRule="auto"/>
        <w:rPr>
          <w:rFonts w:ascii="Georgia" w:hAnsi="Georgia"/>
          <w:szCs w:val="24"/>
          <w:lang w:val="es-ES"/>
        </w:rPr>
      </w:pPr>
    </w:p>
    <w:p w14:paraId="3BEE9AF7" w14:textId="77777777" w:rsidR="00785FA3" w:rsidRPr="000A6891" w:rsidRDefault="00785FA3" w:rsidP="000A6891">
      <w:pPr>
        <w:pStyle w:val="Textoindependiente"/>
        <w:numPr>
          <w:ilvl w:val="0"/>
          <w:numId w:val="1"/>
        </w:numPr>
        <w:spacing w:line="276" w:lineRule="auto"/>
        <w:rPr>
          <w:rFonts w:ascii="Georgia" w:hAnsi="Georgia"/>
          <w:b/>
          <w:smallCaps/>
          <w:szCs w:val="24"/>
          <w:lang w:val="es-ES"/>
        </w:rPr>
      </w:pPr>
      <w:r w:rsidRPr="000A6891">
        <w:rPr>
          <w:rFonts w:ascii="Georgia" w:hAnsi="Georgia"/>
          <w:b/>
          <w:smallCaps/>
          <w:szCs w:val="24"/>
          <w:lang w:val="es-ES"/>
        </w:rPr>
        <w:t>El asunto a decidir</w:t>
      </w:r>
    </w:p>
    <w:p w14:paraId="4BBBB917" w14:textId="77777777" w:rsidR="00785FA3" w:rsidRPr="000A6891" w:rsidRDefault="00785FA3" w:rsidP="000A6891">
      <w:pPr>
        <w:pStyle w:val="Textoindependiente"/>
        <w:spacing w:line="276" w:lineRule="auto"/>
        <w:rPr>
          <w:rFonts w:ascii="Georgia" w:hAnsi="Georgia"/>
          <w:szCs w:val="24"/>
          <w:lang w:val="es-ES"/>
        </w:rPr>
      </w:pPr>
    </w:p>
    <w:p w14:paraId="7BB88C81" w14:textId="77777777" w:rsidR="00785FA3" w:rsidRPr="000A6891" w:rsidRDefault="00785FA3" w:rsidP="000A6891">
      <w:pPr>
        <w:pStyle w:val="Textoindependiente"/>
        <w:spacing w:line="276" w:lineRule="auto"/>
        <w:rPr>
          <w:rFonts w:ascii="Georgia" w:hAnsi="Georgia"/>
          <w:szCs w:val="24"/>
          <w:lang w:val="es-ES"/>
        </w:rPr>
      </w:pPr>
      <w:r w:rsidRPr="000A6891">
        <w:rPr>
          <w:rFonts w:ascii="Georgia" w:hAnsi="Georgia"/>
          <w:szCs w:val="24"/>
          <w:lang w:val="es-ES"/>
        </w:rPr>
        <w:t>La impugnación suscitada en el trámite constitucional ya referido, una vez se ha cumplido la actuación de primera instancia.</w:t>
      </w:r>
    </w:p>
    <w:p w14:paraId="71F3394E" w14:textId="77777777" w:rsidR="00785FA3" w:rsidRPr="000A6891" w:rsidRDefault="00785FA3" w:rsidP="000A6891">
      <w:pPr>
        <w:pStyle w:val="Textoindependiente"/>
        <w:spacing w:line="276" w:lineRule="auto"/>
        <w:rPr>
          <w:rFonts w:ascii="Georgia" w:hAnsi="Georgia"/>
          <w:szCs w:val="24"/>
          <w:lang w:val="es-ES"/>
        </w:rPr>
      </w:pPr>
    </w:p>
    <w:p w14:paraId="1AEA5CB3" w14:textId="77777777" w:rsidR="00785FA3" w:rsidRPr="000A6891" w:rsidRDefault="00785FA3" w:rsidP="000A6891">
      <w:pPr>
        <w:pStyle w:val="Textoindependiente"/>
        <w:numPr>
          <w:ilvl w:val="0"/>
          <w:numId w:val="1"/>
        </w:numPr>
        <w:spacing w:line="276" w:lineRule="auto"/>
        <w:rPr>
          <w:rFonts w:ascii="Georgia" w:hAnsi="Georgia"/>
          <w:b/>
          <w:smallCaps/>
          <w:szCs w:val="24"/>
          <w:lang w:val="es-ES"/>
        </w:rPr>
      </w:pPr>
      <w:r w:rsidRPr="000A6891">
        <w:rPr>
          <w:rFonts w:ascii="Georgia" w:hAnsi="Georgia"/>
          <w:b/>
          <w:smallCaps/>
          <w:szCs w:val="24"/>
          <w:lang w:val="es-ES"/>
        </w:rPr>
        <w:lastRenderedPageBreak/>
        <w:t xml:space="preserve">La síntesis fáctica </w:t>
      </w:r>
    </w:p>
    <w:p w14:paraId="2BF30024" w14:textId="77777777" w:rsidR="00110898" w:rsidRPr="000A6891" w:rsidRDefault="00110898" w:rsidP="000A6891">
      <w:pPr>
        <w:pStyle w:val="Textoindependiente"/>
        <w:spacing w:line="276" w:lineRule="auto"/>
        <w:ind w:left="360"/>
        <w:rPr>
          <w:rFonts w:ascii="Georgia" w:hAnsi="Georgia"/>
          <w:szCs w:val="24"/>
          <w:lang w:val="es-ES"/>
        </w:rPr>
      </w:pPr>
    </w:p>
    <w:p w14:paraId="24593900" w14:textId="0E024015" w:rsidR="00FF21DB" w:rsidRPr="000A6891" w:rsidRDefault="008A1927" w:rsidP="000A6891">
      <w:pPr>
        <w:pStyle w:val="Textoindependiente"/>
        <w:spacing w:line="276" w:lineRule="auto"/>
        <w:rPr>
          <w:rFonts w:ascii="Georgia" w:hAnsi="Georgia"/>
          <w:szCs w:val="24"/>
          <w:lang w:val="es-ES"/>
        </w:rPr>
      </w:pPr>
      <w:r w:rsidRPr="000A6891">
        <w:rPr>
          <w:rFonts w:ascii="Georgia" w:hAnsi="Georgia"/>
          <w:szCs w:val="24"/>
          <w:lang w:val="es-ES"/>
        </w:rPr>
        <w:t xml:space="preserve">Expresó </w:t>
      </w:r>
      <w:r w:rsidR="00AF2465" w:rsidRPr="000A6891">
        <w:rPr>
          <w:rFonts w:ascii="Georgia" w:hAnsi="Georgia"/>
          <w:szCs w:val="24"/>
          <w:lang w:val="es-ES"/>
        </w:rPr>
        <w:t xml:space="preserve">el actor que reside en Taiwán y necesita renovar el permiso laboral, pero no </w:t>
      </w:r>
      <w:r w:rsidR="125BA67A" w:rsidRPr="000A6891">
        <w:rPr>
          <w:rFonts w:ascii="Georgia" w:hAnsi="Georgia"/>
          <w:szCs w:val="24"/>
          <w:lang w:val="es-ES"/>
        </w:rPr>
        <w:t xml:space="preserve">ha podido </w:t>
      </w:r>
      <w:r w:rsidR="00AF2465" w:rsidRPr="000A6891">
        <w:rPr>
          <w:rFonts w:ascii="Georgia" w:hAnsi="Georgia"/>
          <w:szCs w:val="24"/>
          <w:lang w:val="es-ES"/>
        </w:rPr>
        <w:t xml:space="preserve">porque destruyó </w:t>
      </w:r>
      <w:r w:rsidR="00B03C62" w:rsidRPr="000A6891">
        <w:rPr>
          <w:rFonts w:ascii="Georgia" w:hAnsi="Georgia"/>
          <w:szCs w:val="24"/>
          <w:lang w:val="es-ES"/>
        </w:rPr>
        <w:t xml:space="preserve">accidentalmente </w:t>
      </w:r>
      <w:r w:rsidR="006149B0" w:rsidRPr="000A6891">
        <w:rPr>
          <w:rFonts w:ascii="Georgia" w:hAnsi="Georgia"/>
          <w:szCs w:val="24"/>
          <w:lang w:val="es-ES"/>
        </w:rPr>
        <w:t xml:space="preserve">su </w:t>
      </w:r>
      <w:r w:rsidR="00AF2465" w:rsidRPr="000A6891">
        <w:rPr>
          <w:rFonts w:ascii="Georgia" w:hAnsi="Georgia"/>
          <w:szCs w:val="24"/>
          <w:lang w:val="es-ES"/>
        </w:rPr>
        <w:t xml:space="preserve">pasaporte. Solicitó al Cónsul </w:t>
      </w:r>
      <w:r w:rsidR="6BF990C2" w:rsidRPr="000A6891">
        <w:rPr>
          <w:rFonts w:ascii="Georgia" w:hAnsi="Georgia"/>
          <w:szCs w:val="24"/>
          <w:lang w:val="es-ES"/>
        </w:rPr>
        <w:t>c</w:t>
      </w:r>
      <w:r w:rsidR="00AF2465" w:rsidRPr="000A6891">
        <w:rPr>
          <w:rFonts w:ascii="Georgia" w:hAnsi="Georgia"/>
          <w:szCs w:val="24"/>
          <w:lang w:val="es-ES"/>
        </w:rPr>
        <w:t xml:space="preserve">olombiano en Hong Kong la expedición de uno nuevo, </w:t>
      </w:r>
      <w:proofErr w:type="spellStart"/>
      <w:r w:rsidR="00AF2465" w:rsidRPr="000A6891">
        <w:rPr>
          <w:rFonts w:ascii="Georgia" w:hAnsi="Georgia"/>
          <w:szCs w:val="24"/>
          <w:lang w:val="es-ES"/>
        </w:rPr>
        <w:t>mas</w:t>
      </w:r>
      <w:proofErr w:type="spellEnd"/>
      <w:r w:rsidR="00AF2465" w:rsidRPr="000A6891">
        <w:rPr>
          <w:rFonts w:ascii="Georgia" w:hAnsi="Georgia"/>
          <w:szCs w:val="24"/>
          <w:lang w:val="es-ES"/>
        </w:rPr>
        <w:t xml:space="preserve"> le respondió que </w:t>
      </w:r>
      <w:r w:rsidR="00C9305F" w:rsidRPr="000A6891">
        <w:rPr>
          <w:rFonts w:ascii="Georgia" w:hAnsi="Georgia"/>
          <w:szCs w:val="24"/>
          <w:lang w:val="es-ES"/>
        </w:rPr>
        <w:t xml:space="preserve">solo </w:t>
      </w:r>
      <w:r w:rsidR="1290B2CA" w:rsidRPr="000A6891">
        <w:rPr>
          <w:rFonts w:ascii="Georgia" w:hAnsi="Georgia"/>
          <w:szCs w:val="24"/>
          <w:lang w:val="es-ES"/>
        </w:rPr>
        <w:t xml:space="preserve">procedía </w:t>
      </w:r>
      <w:r w:rsidR="00C9305F" w:rsidRPr="000A6891">
        <w:rPr>
          <w:rFonts w:ascii="Georgia" w:hAnsi="Georgia"/>
          <w:szCs w:val="24"/>
          <w:lang w:val="es-ES"/>
        </w:rPr>
        <w:t xml:space="preserve">en la modalidad de </w:t>
      </w:r>
      <w:r w:rsidR="00AF2465" w:rsidRPr="000A6891">
        <w:rPr>
          <w:rFonts w:ascii="Georgia" w:hAnsi="Georgia"/>
          <w:i/>
          <w:iCs/>
          <w:szCs w:val="24"/>
          <w:lang w:val="es-ES"/>
        </w:rPr>
        <w:t>“exento”</w:t>
      </w:r>
      <w:r w:rsidR="5132A222" w:rsidRPr="000A6891">
        <w:rPr>
          <w:rFonts w:ascii="Georgia" w:hAnsi="Georgia"/>
          <w:i/>
          <w:iCs/>
          <w:szCs w:val="24"/>
          <w:lang w:val="es-ES"/>
        </w:rPr>
        <w:t>,</w:t>
      </w:r>
      <w:r w:rsidR="00AF2465" w:rsidRPr="000A6891">
        <w:rPr>
          <w:rFonts w:ascii="Georgia" w:hAnsi="Georgia"/>
          <w:szCs w:val="24"/>
          <w:lang w:val="es-ES"/>
        </w:rPr>
        <w:t xml:space="preserve"> vigen</w:t>
      </w:r>
      <w:r w:rsidR="1C1ECB45" w:rsidRPr="000A6891">
        <w:rPr>
          <w:rFonts w:ascii="Georgia" w:hAnsi="Georgia"/>
          <w:szCs w:val="24"/>
          <w:lang w:val="es-ES"/>
        </w:rPr>
        <w:t>te</w:t>
      </w:r>
      <w:r w:rsidR="00AF2465" w:rsidRPr="000A6891">
        <w:rPr>
          <w:rFonts w:ascii="Georgia" w:hAnsi="Georgia"/>
          <w:szCs w:val="24"/>
          <w:lang w:val="es-ES"/>
        </w:rPr>
        <w:t xml:space="preserve"> </w:t>
      </w:r>
      <w:r w:rsidR="00980B37" w:rsidRPr="000A6891">
        <w:rPr>
          <w:rFonts w:ascii="Georgia" w:hAnsi="Georgia"/>
          <w:szCs w:val="24"/>
          <w:lang w:val="es-ES"/>
        </w:rPr>
        <w:t>por sesenta</w:t>
      </w:r>
      <w:r w:rsidR="006149B0" w:rsidRPr="000A6891">
        <w:rPr>
          <w:rFonts w:ascii="Georgia" w:hAnsi="Georgia"/>
          <w:szCs w:val="24"/>
          <w:lang w:val="es-ES"/>
        </w:rPr>
        <w:t xml:space="preserve"> </w:t>
      </w:r>
      <w:r w:rsidR="00C9305F" w:rsidRPr="000A6891">
        <w:rPr>
          <w:rFonts w:ascii="Georgia" w:hAnsi="Georgia"/>
          <w:szCs w:val="24"/>
          <w:lang w:val="es-ES"/>
        </w:rPr>
        <w:t xml:space="preserve">(60) </w:t>
      </w:r>
      <w:r w:rsidR="006149B0" w:rsidRPr="000A6891">
        <w:rPr>
          <w:rFonts w:ascii="Georgia" w:hAnsi="Georgia"/>
          <w:szCs w:val="24"/>
          <w:lang w:val="es-ES"/>
        </w:rPr>
        <w:t>días</w:t>
      </w:r>
      <w:r w:rsidR="012393BF" w:rsidRPr="000A6891">
        <w:rPr>
          <w:rFonts w:ascii="Georgia" w:hAnsi="Georgia"/>
          <w:szCs w:val="24"/>
          <w:lang w:val="es-ES"/>
        </w:rPr>
        <w:t>,</w:t>
      </w:r>
      <w:r w:rsidR="006149B0" w:rsidRPr="000A6891">
        <w:rPr>
          <w:rFonts w:ascii="Georgia" w:hAnsi="Georgia"/>
          <w:szCs w:val="24"/>
          <w:lang w:val="es-ES"/>
        </w:rPr>
        <w:t xml:space="preserve"> </w:t>
      </w:r>
      <w:r w:rsidR="00AF2465" w:rsidRPr="000A6891">
        <w:rPr>
          <w:rFonts w:ascii="Georgia" w:hAnsi="Georgia"/>
          <w:szCs w:val="24"/>
          <w:lang w:val="es-ES"/>
        </w:rPr>
        <w:t xml:space="preserve">para que </w:t>
      </w:r>
      <w:r w:rsidR="006149B0" w:rsidRPr="000A6891">
        <w:rPr>
          <w:rFonts w:ascii="Georgia" w:hAnsi="Georgia"/>
          <w:szCs w:val="24"/>
          <w:lang w:val="es-ES"/>
        </w:rPr>
        <w:t xml:space="preserve">se desplazara </w:t>
      </w:r>
      <w:r w:rsidR="00AF2465" w:rsidRPr="000A6891">
        <w:rPr>
          <w:rFonts w:ascii="Georgia" w:hAnsi="Georgia"/>
          <w:szCs w:val="24"/>
          <w:lang w:val="es-ES"/>
        </w:rPr>
        <w:t xml:space="preserve">a Colombia o a cualquier consulado </w:t>
      </w:r>
      <w:r w:rsidR="006149B0" w:rsidRPr="000A6891">
        <w:rPr>
          <w:rFonts w:ascii="Georgia" w:hAnsi="Georgia"/>
          <w:szCs w:val="24"/>
          <w:lang w:val="es-ES"/>
        </w:rPr>
        <w:t xml:space="preserve">y </w:t>
      </w:r>
      <w:r w:rsidR="47BB6FD3" w:rsidRPr="000A6891">
        <w:rPr>
          <w:rFonts w:ascii="Georgia" w:hAnsi="Georgia"/>
          <w:szCs w:val="24"/>
          <w:lang w:val="es-ES"/>
        </w:rPr>
        <w:t xml:space="preserve">lo </w:t>
      </w:r>
      <w:r w:rsidR="006149B0" w:rsidRPr="000A6891">
        <w:rPr>
          <w:rFonts w:ascii="Georgia" w:hAnsi="Georgia"/>
          <w:szCs w:val="24"/>
          <w:lang w:val="es-ES"/>
        </w:rPr>
        <w:t>gestionar</w:t>
      </w:r>
      <w:r w:rsidR="00C9305F" w:rsidRPr="000A6891">
        <w:rPr>
          <w:rFonts w:ascii="Georgia" w:hAnsi="Georgia"/>
          <w:szCs w:val="24"/>
          <w:lang w:val="es-ES"/>
        </w:rPr>
        <w:t>a</w:t>
      </w:r>
      <w:r w:rsidR="006149B0" w:rsidRPr="000A6891">
        <w:rPr>
          <w:rFonts w:ascii="Georgia" w:hAnsi="Georgia"/>
          <w:szCs w:val="24"/>
          <w:lang w:val="es-ES"/>
        </w:rPr>
        <w:t xml:space="preserve"> </w:t>
      </w:r>
      <w:r w:rsidR="00980B37" w:rsidRPr="000A6891">
        <w:rPr>
          <w:rFonts w:ascii="Georgia" w:hAnsi="Georgia"/>
          <w:szCs w:val="24"/>
          <w:lang w:val="es-ES"/>
        </w:rPr>
        <w:t>personalmente.</w:t>
      </w:r>
      <w:r w:rsidR="393E13FB" w:rsidRPr="000A6891">
        <w:rPr>
          <w:rFonts w:ascii="Georgia" w:hAnsi="Georgia"/>
          <w:szCs w:val="24"/>
          <w:lang w:val="es-ES"/>
        </w:rPr>
        <w:t xml:space="preserve"> Se </w:t>
      </w:r>
      <w:r w:rsidR="00980B37" w:rsidRPr="000A6891">
        <w:rPr>
          <w:rFonts w:ascii="Georgia" w:hAnsi="Georgia"/>
          <w:szCs w:val="24"/>
          <w:lang w:val="es-ES"/>
        </w:rPr>
        <w:t>desconoce</w:t>
      </w:r>
      <w:r w:rsidR="393E13FB" w:rsidRPr="000A6891">
        <w:rPr>
          <w:rFonts w:ascii="Georgia" w:hAnsi="Georgia"/>
          <w:szCs w:val="24"/>
          <w:lang w:val="es-ES"/>
        </w:rPr>
        <w:t xml:space="preserve"> </w:t>
      </w:r>
      <w:r w:rsidR="00C9305F" w:rsidRPr="000A6891">
        <w:rPr>
          <w:rFonts w:ascii="Georgia" w:hAnsi="Georgia"/>
          <w:szCs w:val="24"/>
          <w:lang w:val="es-ES"/>
        </w:rPr>
        <w:t xml:space="preserve">que las </w:t>
      </w:r>
      <w:r w:rsidR="006149B0" w:rsidRPr="000A6891">
        <w:rPr>
          <w:rFonts w:ascii="Georgia" w:hAnsi="Georgia"/>
          <w:szCs w:val="24"/>
          <w:lang w:val="es-ES"/>
        </w:rPr>
        <w:t xml:space="preserve">autoridades taiwanesas </w:t>
      </w:r>
      <w:r w:rsidR="00C9305F" w:rsidRPr="000A6891">
        <w:rPr>
          <w:rFonts w:ascii="Georgia" w:hAnsi="Georgia"/>
          <w:szCs w:val="24"/>
          <w:lang w:val="es-ES"/>
        </w:rPr>
        <w:t xml:space="preserve">únicamente </w:t>
      </w:r>
      <w:r w:rsidR="3360E17A" w:rsidRPr="000A6891">
        <w:rPr>
          <w:rFonts w:ascii="Georgia" w:hAnsi="Georgia"/>
          <w:szCs w:val="24"/>
          <w:lang w:val="es-ES"/>
        </w:rPr>
        <w:t xml:space="preserve">lo </w:t>
      </w:r>
      <w:r w:rsidR="00C9305F" w:rsidRPr="000A6891">
        <w:rPr>
          <w:rFonts w:ascii="Georgia" w:hAnsi="Georgia"/>
          <w:szCs w:val="24"/>
          <w:lang w:val="es-ES"/>
        </w:rPr>
        <w:t>aceptan con vigencia mínima de seis (6) meses</w:t>
      </w:r>
      <w:r w:rsidR="2D87C15C" w:rsidRPr="000A6891">
        <w:rPr>
          <w:rFonts w:ascii="Georgia" w:hAnsi="Georgia"/>
          <w:szCs w:val="24"/>
          <w:lang w:val="es-ES"/>
        </w:rPr>
        <w:t>;</w:t>
      </w:r>
      <w:r w:rsidR="006149B0" w:rsidRPr="000A6891">
        <w:rPr>
          <w:rFonts w:ascii="Georgia" w:hAnsi="Georgia"/>
          <w:szCs w:val="24"/>
          <w:lang w:val="es-ES"/>
        </w:rPr>
        <w:t xml:space="preserve"> </w:t>
      </w:r>
      <w:r w:rsidR="2DAFD1A7" w:rsidRPr="000A6891">
        <w:rPr>
          <w:rFonts w:ascii="Georgia" w:hAnsi="Georgia"/>
          <w:szCs w:val="24"/>
          <w:lang w:val="es-ES"/>
        </w:rPr>
        <w:t xml:space="preserve">además </w:t>
      </w:r>
      <w:r w:rsidR="006149B0" w:rsidRPr="000A6891">
        <w:rPr>
          <w:rFonts w:ascii="Georgia" w:hAnsi="Georgia"/>
          <w:szCs w:val="24"/>
          <w:lang w:val="es-ES"/>
        </w:rPr>
        <w:t xml:space="preserve">que el viaje a Hong Kong </w:t>
      </w:r>
      <w:r w:rsidR="77CF0AF2" w:rsidRPr="000A6891">
        <w:rPr>
          <w:rFonts w:ascii="Georgia" w:hAnsi="Georgia"/>
          <w:szCs w:val="24"/>
          <w:lang w:val="es-ES"/>
        </w:rPr>
        <w:t xml:space="preserve">lo </w:t>
      </w:r>
      <w:r w:rsidR="006149B0" w:rsidRPr="000A6891">
        <w:rPr>
          <w:rFonts w:ascii="Georgia" w:hAnsi="Georgia"/>
          <w:szCs w:val="24"/>
          <w:lang w:val="es-ES"/>
        </w:rPr>
        <w:t>expone</w:t>
      </w:r>
      <w:r w:rsidR="00980B37" w:rsidRPr="000A6891">
        <w:rPr>
          <w:rFonts w:ascii="Georgia" w:hAnsi="Georgia"/>
          <w:szCs w:val="24"/>
          <w:lang w:val="es-ES"/>
        </w:rPr>
        <w:t xml:space="preserve"> </w:t>
      </w:r>
      <w:r w:rsidR="006149B0" w:rsidRPr="000A6891">
        <w:rPr>
          <w:rFonts w:ascii="Georgia" w:hAnsi="Georgia"/>
          <w:szCs w:val="24"/>
          <w:lang w:val="es-ES"/>
        </w:rPr>
        <w:t>al Covid 19</w:t>
      </w:r>
      <w:r w:rsidRPr="000A6891">
        <w:rPr>
          <w:rFonts w:ascii="Georgia" w:hAnsi="Georgia"/>
          <w:szCs w:val="24"/>
          <w:lang w:val="es-ES"/>
        </w:rPr>
        <w:t xml:space="preserve"> (Folios </w:t>
      </w:r>
      <w:r w:rsidR="006149B0" w:rsidRPr="000A6891">
        <w:rPr>
          <w:rFonts w:ascii="Georgia" w:hAnsi="Georgia"/>
          <w:szCs w:val="24"/>
          <w:lang w:val="es-ES"/>
        </w:rPr>
        <w:t>1-5</w:t>
      </w:r>
      <w:r w:rsidRPr="000A6891">
        <w:rPr>
          <w:rFonts w:ascii="Georgia" w:hAnsi="Georgia"/>
          <w:szCs w:val="24"/>
          <w:lang w:val="es-ES"/>
        </w:rPr>
        <w:t xml:space="preserve">, </w:t>
      </w:r>
      <w:r w:rsidR="00C9305F" w:rsidRPr="000A6891">
        <w:rPr>
          <w:rFonts w:ascii="Georgia" w:hAnsi="Georgia"/>
          <w:szCs w:val="24"/>
          <w:lang w:val="es-ES"/>
        </w:rPr>
        <w:t>cuaderno</w:t>
      </w:r>
      <w:r w:rsidR="006149B0" w:rsidRPr="000A6891">
        <w:rPr>
          <w:rFonts w:ascii="Georgia" w:hAnsi="Georgia"/>
          <w:szCs w:val="24"/>
          <w:lang w:val="es-ES"/>
        </w:rPr>
        <w:t xml:space="preserve"> </w:t>
      </w:r>
      <w:proofErr w:type="spellStart"/>
      <w:r w:rsidR="006149B0" w:rsidRPr="000A6891">
        <w:rPr>
          <w:rFonts w:ascii="Georgia" w:hAnsi="Georgia"/>
          <w:szCs w:val="24"/>
          <w:lang w:val="es-ES"/>
        </w:rPr>
        <w:t>No.1</w:t>
      </w:r>
      <w:proofErr w:type="spellEnd"/>
      <w:r w:rsidR="006149B0" w:rsidRPr="000A6891">
        <w:rPr>
          <w:rFonts w:ascii="Georgia" w:hAnsi="Georgia"/>
          <w:szCs w:val="24"/>
          <w:lang w:val="es-ES"/>
        </w:rPr>
        <w:t xml:space="preserve"> </w:t>
      </w:r>
      <w:r w:rsidRPr="000A6891">
        <w:rPr>
          <w:rFonts w:ascii="Georgia" w:hAnsi="Georgia"/>
          <w:szCs w:val="24"/>
          <w:lang w:val="es-ES"/>
        </w:rPr>
        <w:t>digitalizado).</w:t>
      </w:r>
    </w:p>
    <w:p w14:paraId="0DEC7943" w14:textId="77777777" w:rsidR="008A1927" w:rsidRPr="000A6891" w:rsidRDefault="008A1927" w:rsidP="000A6891">
      <w:pPr>
        <w:pStyle w:val="Textoindependiente"/>
        <w:spacing w:line="276" w:lineRule="auto"/>
        <w:rPr>
          <w:rFonts w:ascii="Georgia" w:hAnsi="Georgia"/>
          <w:szCs w:val="24"/>
          <w:lang w:val="es-ES"/>
        </w:rPr>
      </w:pPr>
    </w:p>
    <w:p w14:paraId="43F4C506" w14:textId="77777777" w:rsidR="00785FA3" w:rsidRPr="000A6891" w:rsidRDefault="00C9305F" w:rsidP="000A6891">
      <w:pPr>
        <w:pStyle w:val="Textoindependiente"/>
        <w:numPr>
          <w:ilvl w:val="0"/>
          <w:numId w:val="1"/>
        </w:numPr>
        <w:spacing w:line="276" w:lineRule="auto"/>
        <w:rPr>
          <w:rFonts w:ascii="Georgia" w:hAnsi="Georgia"/>
          <w:b/>
          <w:smallCaps/>
          <w:szCs w:val="24"/>
          <w:lang w:val="es-ES"/>
        </w:rPr>
      </w:pPr>
      <w:r w:rsidRPr="000A6891">
        <w:rPr>
          <w:rFonts w:ascii="Georgia" w:hAnsi="Georgia"/>
          <w:b/>
          <w:smallCaps/>
          <w:szCs w:val="24"/>
          <w:lang w:val="es-ES"/>
        </w:rPr>
        <w:t xml:space="preserve">Los </w:t>
      </w:r>
      <w:r w:rsidR="00785FA3" w:rsidRPr="000A6891">
        <w:rPr>
          <w:rFonts w:ascii="Georgia" w:hAnsi="Georgia"/>
          <w:b/>
          <w:smallCaps/>
          <w:szCs w:val="24"/>
          <w:lang w:val="es-ES"/>
        </w:rPr>
        <w:t xml:space="preserve">derecho </w:t>
      </w:r>
      <w:r w:rsidR="00DA7696" w:rsidRPr="000A6891">
        <w:rPr>
          <w:rFonts w:ascii="Georgia" w:hAnsi="Georgia"/>
          <w:b/>
          <w:smallCaps/>
          <w:szCs w:val="24"/>
          <w:lang w:val="es-ES"/>
        </w:rPr>
        <w:t>i</w:t>
      </w:r>
      <w:r w:rsidR="005B3F54" w:rsidRPr="000A6891">
        <w:rPr>
          <w:rFonts w:ascii="Georgia" w:hAnsi="Georgia"/>
          <w:b/>
          <w:smallCaps/>
          <w:szCs w:val="24"/>
          <w:lang w:val="es-ES"/>
        </w:rPr>
        <w:t>nvocado</w:t>
      </w:r>
      <w:r w:rsidRPr="000A6891">
        <w:rPr>
          <w:rFonts w:ascii="Georgia" w:hAnsi="Georgia"/>
          <w:b/>
          <w:smallCaps/>
          <w:szCs w:val="24"/>
          <w:lang w:val="es-ES"/>
        </w:rPr>
        <w:t>s</w:t>
      </w:r>
      <w:r w:rsidR="00281FF7" w:rsidRPr="000A6891">
        <w:rPr>
          <w:rFonts w:ascii="Georgia" w:hAnsi="Georgia"/>
          <w:b/>
          <w:smallCaps/>
          <w:szCs w:val="24"/>
          <w:lang w:val="es-ES"/>
        </w:rPr>
        <w:t xml:space="preserve"> y </w:t>
      </w:r>
      <w:r w:rsidR="008A1927" w:rsidRPr="000A6891">
        <w:rPr>
          <w:rFonts w:ascii="Georgia" w:hAnsi="Georgia"/>
          <w:b/>
          <w:smallCaps/>
          <w:szCs w:val="24"/>
          <w:lang w:val="es-ES"/>
        </w:rPr>
        <w:t>su</w:t>
      </w:r>
      <w:r w:rsidR="00281FF7" w:rsidRPr="000A6891">
        <w:rPr>
          <w:rFonts w:ascii="Georgia" w:hAnsi="Georgia"/>
          <w:b/>
          <w:smallCaps/>
          <w:szCs w:val="24"/>
          <w:lang w:val="es-ES"/>
        </w:rPr>
        <w:t xml:space="preserve"> protección</w:t>
      </w:r>
    </w:p>
    <w:p w14:paraId="20374E2C" w14:textId="77777777" w:rsidR="00785FA3" w:rsidRPr="000A6891" w:rsidRDefault="00785FA3" w:rsidP="000A6891">
      <w:pPr>
        <w:pStyle w:val="Textoindependiente"/>
        <w:spacing w:line="276" w:lineRule="auto"/>
        <w:ind w:left="360"/>
        <w:rPr>
          <w:rFonts w:ascii="Georgia" w:hAnsi="Georgia"/>
          <w:szCs w:val="24"/>
          <w:lang w:val="es-ES"/>
        </w:rPr>
      </w:pPr>
    </w:p>
    <w:p w14:paraId="04BEC368" w14:textId="22348CCD" w:rsidR="00785FA3" w:rsidRPr="000A6891" w:rsidRDefault="00C9305F" w:rsidP="000A6891">
      <w:pPr>
        <w:pStyle w:val="Textoindependiente"/>
        <w:widowControl w:val="0"/>
        <w:spacing w:line="276" w:lineRule="auto"/>
        <w:rPr>
          <w:rFonts w:ascii="Georgia" w:hAnsi="Georgia"/>
          <w:szCs w:val="24"/>
          <w:lang w:val="es-ES"/>
        </w:rPr>
      </w:pPr>
      <w:r w:rsidRPr="000A6891">
        <w:rPr>
          <w:rFonts w:ascii="Georgia" w:hAnsi="Georgia"/>
          <w:szCs w:val="24"/>
          <w:lang w:val="es-ES"/>
        </w:rPr>
        <w:t xml:space="preserve">Los de </w:t>
      </w:r>
      <w:r w:rsidR="00825AAD" w:rsidRPr="000A6891">
        <w:rPr>
          <w:rFonts w:ascii="Georgia" w:hAnsi="Georgia"/>
          <w:szCs w:val="24"/>
          <w:lang w:val="es-ES"/>
        </w:rPr>
        <w:t>petición</w:t>
      </w:r>
      <w:r w:rsidRPr="000A6891">
        <w:rPr>
          <w:rFonts w:ascii="Georgia" w:hAnsi="Georgia"/>
          <w:szCs w:val="24"/>
          <w:lang w:val="es-ES"/>
        </w:rPr>
        <w:t>, trabajo y salud</w:t>
      </w:r>
      <w:r w:rsidR="00472F38" w:rsidRPr="000A6891">
        <w:rPr>
          <w:rFonts w:ascii="Georgia" w:hAnsi="Georgia"/>
          <w:szCs w:val="24"/>
          <w:lang w:val="es-ES"/>
        </w:rPr>
        <w:t xml:space="preserve"> (Folio </w:t>
      </w:r>
      <w:r w:rsidRPr="000A6891">
        <w:rPr>
          <w:rFonts w:ascii="Georgia" w:hAnsi="Georgia"/>
          <w:szCs w:val="24"/>
          <w:lang w:val="es-ES"/>
        </w:rPr>
        <w:t>1</w:t>
      </w:r>
      <w:r w:rsidR="00472F38" w:rsidRPr="000A6891">
        <w:rPr>
          <w:rFonts w:ascii="Georgia" w:hAnsi="Georgia"/>
          <w:szCs w:val="24"/>
          <w:lang w:val="es-ES"/>
        </w:rPr>
        <w:t xml:space="preserve">, </w:t>
      </w:r>
      <w:r w:rsidRPr="000A6891">
        <w:rPr>
          <w:rFonts w:ascii="Georgia" w:hAnsi="Georgia"/>
          <w:szCs w:val="24"/>
          <w:lang w:val="es-ES"/>
        </w:rPr>
        <w:t xml:space="preserve">cuaderno </w:t>
      </w:r>
      <w:proofErr w:type="spellStart"/>
      <w:r w:rsidRPr="000A6891">
        <w:rPr>
          <w:rFonts w:ascii="Georgia" w:hAnsi="Georgia"/>
          <w:szCs w:val="24"/>
          <w:lang w:val="es-ES"/>
        </w:rPr>
        <w:t>No.1</w:t>
      </w:r>
      <w:proofErr w:type="spellEnd"/>
      <w:r w:rsidRPr="000A6891">
        <w:rPr>
          <w:rFonts w:ascii="Georgia" w:hAnsi="Georgia"/>
          <w:szCs w:val="24"/>
          <w:lang w:val="es-ES"/>
        </w:rPr>
        <w:t xml:space="preserve"> </w:t>
      </w:r>
      <w:r w:rsidR="00472F38" w:rsidRPr="000A6891">
        <w:rPr>
          <w:rFonts w:ascii="Georgia" w:hAnsi="Georgia"/>
          <w:szCs w:val="24"/>
          <w:lang w:val="es-ES"/>
        </w:rPr>
        <w:t>digitalizado)</w:t>
      </w:r>
      <w:r w:rsidR="008A1927" w:rsidRPr="000A6891">
        <w:rPr>
          <w:rFonts w:ascii="Georgia" w:hAnsi="Georgia"/>
          <w:szCs w:val="24"/>
          <w:lang w:val="es-ES"/>
        </w:rPr>
        <w:t xml:space="preserve">. </w:t>
      </w:r>
      <w:r w:rsidRPr="000A6891">
        <w:rPr>
          <w:rFonts w:ascii="Georgia" w:hAnsi="Georgia"/>
          <w:szCs w:val="24"/>
          <w:lang w:val="es-ES"/>
        </w:rPr>
        <w:t>Pidió amparar los derechos y o</w:t>
      </w:r>
      <w:r w:rsidR="005B3F54" w:rsidRPr="000A6891">
        <w:rPr>
          <w:rFonts w:ascii="Georgia" w:hAnsi="Georgia"/>
          <w:szCs w:val="24"/>
          <w:lang w:val="es-ES"/>
        </w:rPr>
        <w:t xml:space="preserve">rdenar </w:t>
      </w:r>
      <w:r w:rsidR="3F213342" w:rsidRPr="000A6891">
        <w:rPr>
          <w:rFonts w:ascii="Georgia" w:hAnsi="Georgia"/>
          <w:szCs w:val="24"/>
          <w:lang w:val="es-ES"/>
        </w:rPr>
        <w:t xml:space="preserve">se </w:t>
      </w:r>
      <w:r w:rsidRPr="000A6891">
        <w:rPr>
          <w:rFonts w:ascii="Georgia" w:hAnsi="Georgia" w:cs="Arial"/>
          <w:szCs w:val="24"/>
          <w:lang w:val="es-ES"/>
        </w:rPr>
        <w:t>exp</w:t>
      </w:r>
      <w:r w:rsidR="740C9012" w:rsidRPr="000A6891">
        <w:rPr>
          <w:rFonts w:ascii="Georgia" w:hAnsi="Georgia" w:cs="Arial"/>
          <w:szCs w:val="24"/>
          <w:lang w:val="es-ES"/>
        </w:rPr>
        <w:t>ida</w:t>
      </w:r>
      <w:r w:rsidRPr="000A6891">
        <w:rPr>
          <w:rFonts w:ascii="Georgia" w:hAnsi="Georgia" w:cs="Arial"/>
          <w:szCs w:val="24"/>
          <w:lang w:val="es-ES"/>
        </w:rPr>
        <w:t xml:space="preserve"> vía telemática un pasaporte válido por seis (6) meses </w:t>
      </w:r>
      <w:r w:rsidR="00785FA3" w:rsidRPr="000A6891">
        <w:rPr>
          <w:rFonts w:ascii="Georgia" w:hAnsi="Georgia"/>
          <w:szCs w:val="24"/>
          <w:lang w:val="es-ES"/>
        </w:rPr>
        <w:t>(Folio</w:t>
      </w:r>
      <w:r w:rsidRPr="000A6891">
        <w:rPr>
          <w:rFonts w:ascii="Georgia" w:hAnsi="Georgia"/>
          <w:szCs w:val="24"/>
          <w:lang w:val="es-ES"/>
        </w:rPr>
        <w:t>s</w:t>
      </w:r>
      <w:r w:rsidR="00C90A3B" w:rsidRPr="000A6891">
        <w:rPr>
          <w:rFonts w:ascii="Georgia" w:hAnsi="Georgia"/>
          <w:szCs w:val="24"/>
          <w:lang w:val="es-ES"/>
        </w:rPr>
        <w:t xml:space="preserve"> </w:t>
      </w:r>
      <w:r w:rsidRPr="000A6891">
        <w:rPr>
          <w:rFonts w:ascii="Georgia" w:hAnsi="Georgia"/>
          <w:szCs w:val="24"/>
          <w:lang w:val="es-ES"/>
        </w:rPr>
        <w:t>4-5</w:t>
      </w:r>
      <w:r w:rsidR="00C90A3B" w:rsidRPr="000A6891">
        <w:rPr>
          <w:rFonts w:ascii="Georgia" w:hAnsi="Georgia"/>
          <w:szCs w:val="24"/>
          <w:lang w:val="es-ES"/>
        </w:rPr>
        <w:t>,</w:t>
      </w:r>
      <w:r w:rsidR="00785FA3" w:rsidRPr="000A6891">
        <w:rPr>
          <w:rFonts w:ascii="Georgia" w:hAnsi="Georgia"/>
          <w:szCs w:val="24"/>
          <w:lang w:val="es-ES"/>
        </w:rPr>
        <w:t xml:space="preserve"> </w:t>
      </w:r>
      <w:r w:rsidRPr="000A6891">
        <w:rPr>
          <w:rFonts w:ascii="Georgia" w:hAnsi="Georgia"/>
          <w:szCs w:val="24"/>
          <w:lang w:val="es-ES"/>
        </w:rPr>
        <w:t xml:space="preserve">cuaderno </w:t>
      </w:r>
      <w:proofErr w:type="spellStart"/>
      <w:r w:rsidRPr="000A6891">
        <w:rPr>
          <w:rFonts w:ascii="Georgia" w:hAnsi="Georgia"/>
          <w:szCs w:val="24"/>
          <w:lang w:val="es-ES"/>
        </w:rPr>
        <w:t>No.1</w:t>
      </w:r>
      <w:proofErr w:type="spellEnd"/>
      <w:r w:rsidRPr="000A6891">
        <w:rPr>
          <w:rFonts w:ascii="Georgia" w:hAnsi="Georgia"/>
          <w:szCs w:val="24"/>
          <w:lang w:val="es-ES"/>
        </w:rPr>
        <w:t xml:space="preserve"> </w:t>
      </w:r>
      <w:r w:rsidR="005B3F54" w:rsidRPr="000A6891">
        <w:rPr>
          <w:rFonts w:ascii="Georgia" w:hAnsi="Georgia"/>
          <w:szCs w:val="24"/>
          <w:lang w:val="es-ES"/>
        </w:rPr>
        <w:t>digitalizado</w:t>
      </w:r>
      <w:r w:rsidR="00130ADC" w:rsidRPr="000A6891">
        <w:rPr>
          <w:rFonts w:ascii="Georgia" w:hAnsi="Georgia"/>
          <w:szCs w:val="24"/>
          <w:lang w:val="es-ES"/>
        </w:rPr>
        <w:t>)</w:t>
      </w:r>
      <w:r w:rsidR="00785FA3" w:rsidRPr="000A6891">
        <w:rPr>
          <w:rFonts w:ascii="Georgia" w:hAnsi="Georgia"/>
          <w:szCs w:val="24"/>
          <w:lang w:val="es-ES"/>
        </w:rPr>
        <w:t>.</w:t>
      </w:r>
    </w:p>
    <w:p w14:paraId="255B22F5" w14:textId="77777777" w:rsidR="00825AAD" w:rsidRPr="000A6891" w:rsidRDefault="00825AAD" w:rsidP="000A6891">
      <w:pPr>
        <w:pStyle w:val="Textoindependiente"/>
        <w:widowControl w:val="0"/>
        <w:spacing w:line="276" w:lineRule="auto"/>
        <w:rPr>
          <w:rFonts w:ascii="Georgia" w:hAnsi="Georgia"/>
          <w:szCs w:val="24"/>
          <w:lang w:val="es-ES"/>
        </w:rPr>
      </w:pPr>
    </w:p>
    <w:p w14:paraId="3458D0FE" w14:textId="77777777" w:rsidR="00785FA3" w:rsidRPr="000A6891" w:rsidRDefault="00785FA3" w:rsidP="000A6891">
      <w:pPr>
        <w:pStyle w:val="Textoindependiente"/>
        <w:widowControl w:val="0"/>
        <w:numPr>
          <w:ilvl w:val="0"/>
          <w:numId w:val="1"/>
        </w:numPr>
        <w:spacing w:line="276" w:lineRule="auto"/>
        <w:rPr>
          <w:rFonts w:ascii="Georgia" w:hAnsi="Georgia"/>
          <w:b/>
          <w:smallCaps/>
          <w:szCs w:val="24"/>
          <w:lang w:val="es-ES"/>
        </w:rPr>
      </w:pPr>
      <w:r w:rsidRPr="000A6891">
        <w:rPr>
          <w:rFonts w:ascii="Georgia" w:hAnsi="Georgia"/>
          <w:b/>
          <w:smallCaps/>
          <w:szCs w:val="24"/>
          <w:lang w:val="es-ES"/>
        </w:rPr>
        <w:t>La sinopsis de la crónica procesal</w:t>
      </w:r>
    </w:p>
    <w:p w14:paraId="4E567EC2" w14:textId="77777777" w:rsidR="00E70373" w:rsidRPr="000A6891" w:rsidRDefault="00E70373" w:rsidP="000A6891">
      <w:pPr>
        <w:pStyle w:val="Textoindependiente"/>
        <w:widowControl w:val="0"/>
        <w:spacing w:line="276" w:lineRule="auto"/>
        <w:ind w:left="360"/>
        <w:rPr>
          <w:rFonts w:ascii="Georgia" w:hAnsi="Georgia"/>
          <w:smallCaps/>
          <w:szCs w:val="24"/>
          <w:lang w:val="es-ES"/>
        </w:rPr>
      </w:pPr>
    </w:p>
    <w:p w14:paraId="6749B430" w14:textId="25533E35" w:rsidR="00785FA3" w:rsidRPr="000A6891" w:rsidRDefault="00B03C62" w:rsidP="000A6891">
      <w:pPr>
        <w:pStyle w:val="Textoindependiente"/>
        <w:widowControl w:val="0"/>
        <w:spacing w:line="276" w:lineRule="auto"/>
        <w:rPr>
          <w:rFonts w:ascii="Georgia" w:hAnsi="Georgia"/>
          <w:szCs w:val="24"/>
          <w:lang w:val="es-ES"/>
        </w:rPr>
      </w:pPr>
      <w:r w:rsidRPr="000A6891">
        <w:rPr>
          <w:rFonts w:ascii="Georgia" w:hAnsi="Georgia"/>
          <w:szCs w:val="24"/>
          <w:lang w:val="es-ES"/>
        </w:rPr>
        <w:t xml:space="preserve">La </w:t>
      </w:r>
      <w:r w:rsidR="00C9305F" w:rsidRPr="000A6891">
        <w:rPr>
          <w:rFonts w:ascii="Georgia" w:hAnsi="Georgia"/>
          <w:i/>
          <w:szCs w:val="24"/>
          <w:lang w:val="es-ES"/>
        </w:rPr>
        <w:t>a quo</w:t>
      </w:r>
      <w:r w:rsidR="00C9305F" w:rsidRPr="000A6891">
        <w:rPr>
          <w:rFonts w:ascii="Georgia" w:hAnsi="Georgia"/>
          <w:szCs w:val="24"/>
          <w:lang w:val="es-ES"/>
        </w:rPr>
        <w:t xml:space="preserve"> c</w:t>
      </w:r>
      <w:r w:rsidR="00785FA3" w:rsidRPr="000A6891">
        <w:rPr>
          <w:rFonts w:ascii="Georgia" w:hAnsi="Georgia"/>
          <w:szCs w:val="24"/>
          <w:lang w:val="es-ES"/>
        </w:rPr>
        <w:t xml:space="preserve">on </w:t>
      </w:r>
      <w:r w:rsidR="00825AAD" w:rsidRPr="000A6891">
        <w:rPr>
          <w:rFonts w:ascii="Georgia" w:hAnsi="Georgia"/>
          <w:szCs w:val="24"/>
          <w:lang w:val="es-ES"/>
        </w:rPr>
        <w:t xml:space="preserve">sendas </w:t>
      </w:r>
      <w:r w:rsidR="00785FA3" w:rsidRPr="000A6891">
        <w:rPr>
          <w:rFonts w:ascii="Georgia" w:hAnsi="Georgia"/>
          <w:szCs w:val="24"/>
          <w:lang w:val="es-ES"/>
        </w:rPr>
        <w:t>providencia</w:t>
      </w:r>
      <w:r w:rsidR="00825AAD" w:rsidRPr="000A6891">
        <w:rPr>
          <w:rFonts w:ascii="Georgia" w:hAnsi="Georgia"/>
          <w:szCs w:val="24"/>
          <w:lang w:val="es-ES"/>
        </w:rPr>
        <w:t>s</w:t>
      </w:r>
      <w:r w:rsidR="00785FA3" w:rsidRPr="000A6891">
        <w:rPr>
          <w:rFonts w:ascii="Georgia" w:hAnsi="Georgia"/>
          <w:szCs w:val="24"/>
          <w:lang w:val="es-ES"/>
        </w:rPr>
        <w:t xml:space="preserve"> del </w:t>
      </w:r>
      <w:r w:rsidR="00C9305F" w:rsidRPr="000A6891">
        <w:rPr>
          <w:rFonts w:ascii="Georgia" w:hAnsi="Georgia"/>
          <w:szCs w:val="24"/>
          <w:lang w:val="es-ES"/>
        </w:rPr>
        <w:t xml:space="preserve">06-05-2020 y 12-05-2020 </w:t>
      </w:r>
      <w:r w:rsidR="00785FA3" w:rsidRPr="000A6891">
        <w:rPr>
          <w:rFonts w:ascii="Georgia" w:hAnsi="Georgia"/>
          <w:szCs w:val="24"/>
          <w:lang w:val="es-ES"/>
        </w:rPr>
        <w:t>admitió</w:t>
      </w:r>
      <w:r w:rsidR="00C9305F" w:rsidRPr="000A6891">
        <w:rPr>
          <w:rFonts w:ascii="Georgia" w:hAnsi="Georgia"/>
          <w:szCs w:val="24"/>
          <w:lang w:val="es-ES"/>
        </w:rPr>
        <w:t xml:space="preserve"> la acción</w:t>
      </w:r>
      <w:r w:rsidR="0048639C" w:rsidRPr="000A6891">
        <w:rPr>
          <w:rFonts w:ascii="Georgia" w:hAnsi="Georgia"/>
          <w:szCs w:val="24"/>
          <w:lang w:val="es-ES"/>
        </w:rPr>
        <w:t xml:space="preserve">, </w:t>
      </w:r>
      <w:r w:rsidR="000D61A8" w:rsidRPr="000A6891">
        <w:rPr>
          <w:rFonts w:ascii="Georgia" w:hAnsi="Georgia"/>
          <w:szCs w:val="24"/>
          <w:lang w:val="es-ES"/>
        </w:rPr>
        <w:t>vinculó</w:t>
      </w:r>
      <w:r w:rsidR="00D26B86" w:rsidRPr="000A6891">
        <w:rPr>
          <w:rFonts w:ascii="Georgia" w:hAnsi="Georgia"/>
          <w:szCs w:val="24"/>
          <w:lang w:val="es-ES"/>
        </w:rPr>
        <w:t xml:space="preserve"> a quienes consideró pertinente</w:t>
      </w:r>
      <w:r w:rsidR="000D61A8" w:rsidRPr="000A6891">
        <w:rPr>
          <w:rFonts w:ascii="Georgia" w:hAnsi="Georgia"/>
          <w:szCs w:val="24"/>
          <w:lang w:val="es-ES"/>
        </w:rPr>
        <w:t xml:space="preserve"> </w:t>
      </w:r>
      <w:r w:rsidR="00785FA3" w:rsidRPr="000A6891">
        <w:rPr>
          <w:rFonts w:ascii="Georgia" w:hAnsi="Georgia"/>
          <w:szCs w:val="24"/>
          <w:lang w:val="es-ES"/>
        </w:rPr>
        <w:t xml:space="preserve">y </w:t>
      </w:r>
      <w:r w:rsidR="008F3290" w:rsidRPr="000A6891">
        <w:rPr>
          <w:rFonts w:ascii="Georgia" w:hAnsi="Georgia"/>
          <w:szCs w:val="24"/>
          <w:lang w:val="es-ES"/>
        </w:rPr>
        <w:t>dispuso notificar a las partes</w:t>
      </w:r>
      <w:r w:rsidR="00C9305F" w:rsidRPr="000A6891">
        <w:rPr>
          <w:rFonts w:ascii="Georgia" w:hAnsi="Georgia"/>
          <w:szCs w:val="24"/>
          <w:lang w:val="es-ES"/>
        </w:rPr>
        <w:t>, entre otros ordenamientos</w:t>
      </w:r>
      <w:r w:rsidR="008F3290" w:rsidRPr="000A6891">
        <w:rPr>
          <w:rFonts w:ascii="Georgia" w:hAnsi="Georgia"/>
          <w:szCs w:val="24"/>
          <w:lang w:val="es-ES"/>
        </w:rPr>
        <w:t xml:space="preserve"> </w:t>
      </w:r>
      <w:r w:rsidR="00785FA3" w:rsidRPr="000A6891">
        <w:rPr>
          <w:rFonts w:ascii="Georgia" w:hAnsi="Georgia"/>
          <w:szCs w:val="24"/>
          <w:lang w:val="es-ES"/>
        </w:rPr>
        <w:t>(Folio</w:t>
      </w:r>
      <w:r w:rsidR="00C9305F" w:rsidRPr="000A6891">
        <w:rPr>
          <w:rFonts w:ascii="Georgia" w:hAnsi="Georgia"/>
          <w:szCs w:val="24"/>
          <w:lang w:val="es-ES"/>
        </w:rPr>
        <w:t>s</w:t>
      </w:r>
      <w:r w:rsidR="005B3F54" w:rsidRPr="000A6891">
        <w:rPr>
          <w:rFonts w:ascii="Georgia" w:hAnsi="Georgia"/>
          <w:szCs w:val="24"/>
          <w:lang w:val="es-ES"/>
        </w:rPr>
        <w:t xml:space="preserve"> </w:t>
      </w:r>
      <w:r w:rsidR="00C9305F" w:rsidRPr="000A6891">
        <w:rPr>
          <w:rFonts w:ascii="Georgia" w:hAnsi="Georgia"/>
          <w:szCs w:val="24"/>
          <w:lang w:val="es-ES"/>
        </w:rPr>
        <w:t>57-58 y 98</w:t>
      </w:r>
      <w:r w:rsidR="00785FA3" w:rsidRPr="000A6891">
        <w:rPr>
          <w:rFonts w:ascii="Georgia" w:hAnsi="Georgia"/>
          <w:szCs w:val="24"/>
          <w:lang w:val="es-ES"/>
        </w:rPr>
        <w:t xml:space="preserve">, </w:t>
      </w:r>
      <w:r w:rsidR="000A6891" w:rsidRPr="000A6891">
        <w:rPr>
          <w:rFonts w:ascii="Georgia" w:hAnsi="Georgia"/>
          <w:szCs w:val="24"/>
          <w:lang w:val="es-ES"/>
        </w:rPr>
        <w:t>ibídem</w:t>
      </w:r>
      <w:r w:rsidR="00785FA3" w:rsidRPr="000A6891">
        <w:rPr>
          <w:rFonts w:ascii="Georgia" w:hAnsi="Georgia"/>
          <w:szCs w:val="24"/>
          <w:lang w:val="es-ES"/>
        </w:rPr>
        <w:t>).</w:t>
      </w:r>
      <w:r w:rsidR="00825AAD" w:rsidRPr="000A6891">
        <w:rPr>
          <w:rFonts w:ascii="Georgia" w:hAnsi="Georgia"/>
          <w:szCs w:val="24"/>
          <w:lang w:val="es-ES"/>
        </w:rPr>
        <w:t xml:space="preserve"> El </w:t>
      </w:r>
      <w:r w:rsidR="00C9305F" w:rsidRPr="000A6891">
        <w:rPr>
          <w:rFonts w:ascii="Georgia" w:hAnsi="Georgia"/>
          <w:szCs w:val="24"/>
          <w:lang w:val="es-ES"/>
        </w:rPr>
        <w:t>18-05-2020</w:t>
      </w:r>
      <w:r w:rsidR="00785FA3" w:rsidRPr="000A6891">
        <w:rPr>
          <w:rFonts w:ascii="Georgia" w:hAnsi="Georgia"/>
          <w:szCs w:val="24"/>
          <w:lang w:val="es-ES"/>
        </w:rPr>
        <w:t xml:space="preserve"> profirió </w:t>
      </w:r>
      <w:r w:rsidR="00825AAD" w:rsidRPr="000A6891">
        <w:rPr>
          <w:rFonts w:ascii="Georgia" w:hAnsi="Georgia"/>
          <w:szCs w:val="24"/>
          <w:lang w:val="es-ES"/>
        </w:rPr>
        <w:t xml:space="preserve">la </w:t>
      </w:r>
      <w:r w:rsidR="00785FA3" w:rsidRPr="000A6891">
        <w:rPr>
          <w:rFonts w:ascii="Georgia" w:hAnsi="Georgia"/>
          <w:szCs w:val="24"/>
          <w:lang w:val="es-ES"/>
        </w:rPr>
        <w:t xml:space="preserve">sentencia (Folios </w:t>
      </w:r>
      <w:r w:rsidR="00C9305F" w:rsidRPr="000A6891">
        <w:rPr>
          <w:rFonts w:ascii="Georgia" w:hAnsi="Georgia"/>
          <w:szCs w:val="24"/>
          <w:lang w:val="es-ES"/>
        </w:rPr>
        <w:t>106-115</w:t>
      </w:r>
      <w:r w:rsidR="00785FA3" w:rsidRPr="000A6891">
        <w:rPr>
          <w:rFonts w:ascii="Georgia" w:hAnsi="Georgia"/>
          <w:szCs w:val="24"/>
          <w:lang w:val="es-ES"/>
        </w:rPr>
        <w:t xml:space="preserve">, </w:t>
      </w:r>
      <w:r w:rsidR="000A6891" w:rsidRPr="000A6891">
        <w:rPr>
          <w:rFonts w:ascii="Georgia" w:hAnsi="Georgia"/>
          <w:szCs w:val="24"/>
          <w:lang w:val="es-ES"/>
        </w:rPr>
        <w:t>ibídem</w:t>
      </w:r>
      <w:r w:rsidR="00785FA3" w:rsidRPr="000A6891">
        <w:rPr>
          <w:rFonts w:ascii="Georgia" w:hAnsi="Georgia"/>
          <w:szCs w:val="24"/>
          <w:lang w:val="es-ES"/>
        </w:rPr>
        <w:t>)</w:t>
      </w:r>
      <w:r w:rsidR="00D26B86" w:rsidRPr="000A6891">
        <w:rPr>
          <w:rFonts w:ascii="Georgia" w:hAnsi="Georgia"/>
          <w:szCs w:val="24"/>
          <w:lang w:val="es-ES"/>
        </w:rPr>
        <w:t>.</w:t>
      </w:r>
      <w:r w:rsidR="00825AAD" w:rsidRPr="000A6891">
        <w:rPr>
          <w:rFonts w:ascii="Georgia" w:hAnsi="Georgia"/>
          <w:szCs w:val="24"/>
          <w:lang w:val="es-ES"/>
        </w:rPr>
        <w:t xml:space="preserve"> Y, el </w:t>
      </w:r>
      <w:r w:rsidR="006E694C" w:rsidRPr="000A6891">
        <w:rPr>
          <w:rFonts w:ascii="Georgia" w:hAnsi="Georgia"/>
          <w:szCs w:val="24"/>
          <w:lang w:val="es-ES"/>
        </w:rPr>
        <w:t>02</w:t>
      </w:r>
      <w:r w:rsidRPr="000A6891">
        <w:rPr>
          <w:rFonts w:ascii="Georgia" w:hAnsi="Georgia"/>
          <w:szCs w:val="24"/>
          <w:lang w:val="es-ES"/>
        </w:rPr>
        <w:t xml:space="preserve">-06-2020 </w:t>
      </w:r>
      <w:r w:rsidR="00785FA3" w:rsidRPr="000A6891">
        <w:rPr>
          <w:rFonts w:ascii="Georgia" w:hAnsi="Georgia"/>
          <w:szCs w:val="24"/>
          <w:lang w:val="es-ES"/>
        </w:rPr>
        <w:t>concedió la impugnación formulada por</w:t>
      </w:r>
      <w:r w:rsidR="005A6CD2" w:rsidRPr="000A6891">
        <w:rPr>
          <w:rFonts w:ascii="Georgia" w:hAnsi="Georgia"/>
          <w:szCs w:val="24"/>
          <w:lang w:val="es-ES"/>
        </w:rPr>
        <w:t xml:space="preserve"> </w:t>
      </w:r>
      <w:r w:rsidR="006E694C" w:rsidRPr="000A6891">
        <w:rPr>
          <w:rFonts w:ascii="Georgia" w:hAnsi="Georgia"/>
          <w:szCs w:val="24"/>
          <w:lang w:val="es-ES"/>
        </w:rPr>
        <w:t>el</w:t>
      </w:r>
      <w:r w:rsidR="008F3290" w:rsidRPr="000A6891">
        <w:rPr>
          <w:rFonts w:ascii="Georgia" w:hAnsi="Georgia"/>
          <w:szCs w:val="24"/>
          <w:lang w:val="es-ES"/>
        </w:rPr>
        <w:t xml:space="preserve"> </w:t>
      </w:r>
      <w:r w:rsidR="008A1927" w:rsidRPr="000A6891">
        <w:rPr>
          <w:rFonts w:ascii="Georgia" w:hAnsi="Georgia"/>
          <w:szCs w:val="24"/>
          <w:lang w:val="es-ES"/>
        </w:rPr>
        <w:t>accionante</w:t>
      </w:r>
      <w:r w:rsidR="008F3290" w:rsidRPr="000A6891">
        <w:rPr>
          <w:rFonts w:ascii="Georgia" w:hAnsi="Georgia"/>
          <w:szCs w:val="24"/>
          <w:lang w:val="es-ES"/>
        </w:rPr>
        <w:t xml:space="preserve"> </w:t>
      </w:r>
      <w:r w:rsidR="00785FA3" w:rsidRPr="000A6891">
        <w:rPr>
          <w:rFonts w:ascii="Georgia" w:hAnsi="Georgia"/>
          <w:szCs w:val="24"/>
          <w:lang w:val="es-ES"/>
        </w:rPr>
        <w:t xml:space="preserve">(Folio </w:t>
      </w:r>
      <w:r w:rsidR="006E694C" w:rsidRPr="000A6891">
        <w:rPr>
          <w:rFonts w:ascii="Georgia" w:hAnsi="Georgia"/>
          <w:szCs w:val="24"/>
          <w:lang w:val="es-ES"/>
        </w:rPr>
        <w:t>126</w:t>
      </w:r>
      <w:r w:rsidR="00785FA3" w:rsidRPr="000A6891">
        <w:rPr>
          <w:rFonts w:ascii="Georgia" w:hAnsi="Georgia"/>
          <w:szCs w:val="24"/>
          <w:lang w:val="es-ES"/>
        </w:rPr>
        <w:t xml:space="preserve">, </w:t>
      </w:r>
      <w:r w:rsidR="000A6891" w:rsidRPr="000A6891">
        <w:rPr>
          <w:rFonts w:ascii="Georgia" w:hAnsi="Georgia"/>
          <w:szCs w:val="24"/>
          <w:lang w:val="es-ES"/>
        </w:rPr>
        <w:t>ibídem</w:t>
      </w:r>
      <w:r w:rsidR="00785FA3" w:rsidRPr="000A6891">
        <w:rPr>
          <w:rFonts w:ascii="Georgia" w:hAnsi="Georgia"/>
          <w:szCs w:val="24"/>
          <w:lang w:val="es-ES"/>
        </w:rPr>
        <w:t>).</w:t>
      </w:r>
    </w:p>
    <w:p w14:paraId="11927BDE" w14:textId="77777777" w:rsidR="00497C53" w:rsidRPr="000A6891" w:rsidRDefault="00497C53" w:rsidP="000A6891">
      <w:pPr>
        <w:pStyle w:val="Textoindependiente"/>
        <w:widowControl w:val="0"/>
        <w:spacing w:line="276" w:lineRule="auto"/>
        <w:rPr>
          <w:rFonts w:ascii="Georgia" w:hAnsi="Georgia"/>
          <w:szCs w:val="24"/>
          <w:lang w:val="es-ES"/>
        </w:rPr>
      </w:pPr>
    </w:p>
    <w:p w14:paraId="3BA6B2BD" w14:textId="00049268" w:rsidR="00E66F78" w:rsidRPr="000A6891" w:rsidRDefault="00E66F78" w:rsidP="000A6891">
      <w:pPr>
        <w:pStyle w:val="Textoindependiente"/>
        <w:widowControl w:val="0"/>
        <w:spacing w:line="276" w:lineRule="auto"/>
        <w:rPr>
          <w:rFonts w:ascii="Georgia" w:hAnsi="Georgia"/>
          <w:szCs w:val="24"/>
          <w:lang w:val="es-ES"/>
        </w:rPr>
      </w:pPr>
      <w:r w:rsidRPr="000A6891">
        <w:rPr>
          <w:rFonts w:ascii="Georgia" w:hAnsi="Georgia"/>
          <w:szCs w:val="24"/>
          <w:lang w:val="es-ES"/>
        </w:rPr>
        <w:t xml:space="preserve">El fallo </w:t>
      </w:r>
      <w:r w:rsidR="00472F38" w:rsidRPr="000A6891">
        <w:rPr>
          <w:rFonts w:ascii="Georgia" w:hAnsi="Georgia"/>
          <w:szCs w:val="24"/>
          <w:lang w:val="es-ES"/>
        </w:rPr>
        <w:t>negó</w:t>
      </w:r>
      <w:r w:rsidRPr="000A6891">
        <w:rPr>
          <w:rFonts w:ascii="Georgia" w:hAnsi="Georgia"/>
          <w:szCs w:val="24"/>
          <w:lang w:val="es-ES"/>
        </w:rPr>
        <w:t xml:space="preserve"> el derecho de petición</w:t>
      </w:r>
      <w:r w:rsidR="00D26B86" w:rsidRPr="000A6891">
        <w:rPr>
          <w:rFonts w:ascii="Georgia" w:hAnsi="Georgia"/>
          <w:szCs w:val="24"/>
          <w:lang w:val="es-ES"/>
        </w:rPr>
        <w:t xml:space="preserve"> </w:t>
      </w:r>
      <w:r w:rsidR="00825AAD" w:rsidRPr="000A6891">
        <w:rPr>
          <w:rFonts w:ascii="Georgia" w:hAnsi="Georgia"/>
          <w:szCs w:val="24"/>
          <w:lang w:val="es-ES"/>
        </w:rPr>
        <w:t xml:space="preserve">porque </w:t>
      </w:r>
      <w:r w:rsidR="00472F38" w:rsidRPr="000A6891">
        <w:rPr>
          <w:rFonts w:ascii="Georgia" w:hAnsi="Georgia"/>
          <w:szCs w:val="24"/>
          <w:lang w:val="es-ES"/>
        </w:rPr>
        <w:t xml:space="preserve">la autoridad </w:t>
      </w:r>
      <w:r w:rsidR="00BD5C04" w:rsidRPr="000A6891">
        <w:rPr>
          <w:rFonts w:ascii="Georgia" w:hAnsi="Georgia"/>
          <w:szCs w:val="24"/>
          <w:lang w:val="es-ES"/>
        </w:rPr>
        <w:t xml:space="preserve">respondió de </w:t>
      </w:r>
      <w:r w:rsidR="00B03C62" w:rsidRPr="000A6891">
        <w:rPr>
          <w:rFonts w:ascii="Georgia" w:hAnsi="Georgia"/>
          <w:szCs w:val="24"/>
          <w:lang w:val="es-ES"/>
        </w:rPr>
        <w:t xml:space="preserve">forma clara, precisa y congruente la solicitud, pues, explicó que </w:t>
      </w:r>
      <w:r w:rsidR="00F7195F" w:rsidRPr="000A6891">
        <w:rPr>
          <w:rFonts w:ascii="Georgia" w:hAnsi="Georgia"/>
          <w:szCs w:val="24"/>
          <w:lang w:val="es-ES"/>
        </w:rPr>
        <w:t xml:space="preserve">la </w:t>
      </w:r>
      <w:r w:rsidR="00B03C62" w:rsidRPr="000A6891">
        <w:rPr>
          <w:rFonts w:ascii="Georgia" w:hAnsi="Georgia"/>
          <w:szCs w:val="24"/>
          <w:lang w:val="es-ES"/>
        </w:rPr>
        <w:t>expedición de un pasaporte es presencial</w:t>
      </w:r>
      <w:r w:rsidR="00F7195F" w:rsidRPr="000A6891">
        <w:rPr>
          <w:rFonts w:ascii="Georgia" w:hAnsi="Georgia"/>
          <w:szCs w:val="24"/>
          <w:lang w:val="es-ES"/>
        </w:rPr>
        <w:t xml:space="preserve">, no obstante, le brindó la posibilidad de acceder a uno </w:t>
      </w:r>
      <w:r w:rsidR="00F7195F" w:rsidRPr="000A6891">
        <w:rPr>
          <w:rFonts w:ascii="Georgia" w:hAnsi="Georgia"/>
          <w:i/>
          <w:szCs w:val="24"/>
          <w:lang w:val="es-ES"/>
        </w:rPr>
        <w:t>“exento”</w:t>
      </w:r>
      <w:r w:rsidR="00F7195F" w:rsidRPr="000A6891">
        <w:rPr>
          <w:rFonts w:ascii="Georgia" w:hAnsi="Georgia"/>
          <w:szCs w:val="24"/>
          <w:lang w:val="es-ES"/>
        </w:rPr>
        <w:t xml:space="preserve"> para que agotara el trámite </w:t>
      </w:r>
      <w:r w:rsidRPr="000A6891">
        <w:rPr>
          <w:rFonts w:ascii="Georgia" w:hAnsi="Georgia"/>
          <w:szCs w:val="24"/>
          <w:lang w:val="es-ES"/>
        </w:rPr>
        <w:t xml:space="preserve">(Folios </w:t>
      </w:r>
      <w:r w:rsidR="00F7195F" w:rsidRPr="000A6891">
        <w:rPr>
          <w:rFonts w:ascii="Georgia" w:hAnsi="Georgia"/>
          <w:szCs w:val="24"/>
          <w:lang w:val="es-ES"/>
        </w:rPr>
        <w:t>106-115</w:t>
      </w:r>
      <w:r w:rsidR="008D21B5" w:rsidRPr="000A6891">
        <w:rPr>
          <w:rFonts w:ascii="Georgia" w:hAnsi="Georgia"/>
          <w:szCs w:val="24"/>
          <w:lang w:val="es-ES"/>
        </w:rPr>
        <w:t>, ib.</w:t>
      </w:r>
      <w:r w:rsidRPr="000A6891">
        <w:rPr>
          <w:rFonts w:ascii="Georgia" w:hAnsi="Georgia"/>
          <w:szCs w:val="24"/>
          <w:lang w:val="es-ES"/>
        </w:rPr>
        <w:t>).</w:t>
      </w:r>
    </w:p>
    <w:p w14:paraId="0523D441" w14:textId="77777777" w:rsidR="00E66F78" w:rsidRPr="000A6891" w:rsidRDefault="00E66F78" w:rsidP="000A6891">
      <w:pPr>
        <w:widowControl/>
        <w:spacing w:line="276" w:lineRule="auto"/>
        <w:jc w:val="both"/>
        <w:rPr>
          <w:rFonts w:ascii="Georgia" w:hAnsi="Georgia" w:cs="Times New Roman"/>
          <w:spacing w:val="-3"/>
        </w:rPr>
      </w:pPr>
    </w:p>
    <w:p w14:paraId="4A92820D" w14:textId="7C7F008E" w:rsidR="00D90855" w:rsidRPr="000A6891" w:rsidRDefault="00F7195F" w:rsidP="000A6891">
      <w:pPr>
        <w:widowControl/>
        <w:spacing w:line="276" w:lineRule="auto"/>
        <w:jc w:val="both"/>
        <w:rPr>
          <w:rFonts w:ascii="Georgia" w:hAnsi="Georgia" w:cs="Times New Roman"/>
          <w:spacing w:val="-3"/>
        </w:rPr>
      </w:pPr>
      <w:r w:rsidRPr="000A6891">
        <w:rPr>
          <w:rFonts w:ascii="Georgia" w:hAnsi="Georgia" w:cs="Times New Roman"/>
          <w:spacing w:val="-3"/>
        </w:rPr>
        <w:t xml:space="preserve">El actor alegó que la respuesta </w:t>
      </w:r>
      <w:r w:rsidR="237AC86E" w:rsidRPr="000A6891">
        <w:rPr>
          <w:rFonts w:ascii="Georgia" w:hAnsi="Georgia" w:cs="Times New Roman"/>
          <w:spacing w:val="-3"/>
        </w:rPr>
        <w:t xml:space="preserve">fue </w:t>
      </w:r>
      <w:r w:rsidRPr="000A6891">
        <w:rPr>
          <w:rFonts w:ascii="Georgia" w:hAnsi="Georgia" w:cs="Times New Roman"/>
          <w:spacing w:val="-3"/>
        </w:rPr>
        <w:t>evasiva porque dejaron de tener en cuenta</w:t>
      </w:r>
      <w:r w:rsidR="77F5ECB3" w:rsidRPr="000A6891">
        <w:rPr>
          <w:rFonts w:ascii="Georgia" w:hAnsi="Georgia" w:cs="Times New Roman"/>
          <w:spacing w:val="-3"/>
        </w:rPr>
        <w:t xml:space="preserve"> que</w:t>
      </w:r>
      <w:r w:rsidRPr="000A6891">
        <w:rPr>
          <w:rFonts w:ascii="Georgia" w:hAnsi="Georgia" w:cs="Times New Roman"/>
          <w:spacing w:val="-3"/>
        </w:rPr>
        <w:t xml:space="preserve">: (i) El desplazamiento a Hong Kong lo </w:t>
      </w:r>
      <w:r w:rsidR="230876DF" w:rsidRPr="000A6891">
        <w:rPr>
          <w:rFonts w:ascii="Georgia" w:hAnsi="Georgia" w:cs="Times New Roman"/>
          <w:spacing w:val="-3"/>
        </w:rPr>
        <w:t xml:space="preserve">expone al contagio del Covid 19 </w:t>
      </w:r>
      <w:r w:rsidRPr="000A6891">
        <w:rPr>
          <w:rFonts w:ascii="Georgia" w:hAnsi="Georgia" w:cs="Times New Roman"/>
          <w:spacing w:val="-3"/>
        </w:rPr>
        <w:t xml:space="preserve">; (ii) Requiere de un pasaporte con vigencia de seis (6) meses para renovar el permiso laboral; (iii) </w:t>
      </w:r>
      <w:r w:rsidR="00980B37" w:rsidRPr="000A6891">
        <w:rPr>
          <w:rFonts w:ascii="Georgia" w:hAnsi="Georgia" w:cs="Times New Roman"/>
          <w:spacing w:val="-3"/>
        </w:rPr>
        <w:t>L</w:t>
      </w:r>
      <w:r w:rsidRPr="000A6891">
        <w:rPr>
          <w:rFonts w:ascii="Georgia" w:hAnsi="Georgia" w:cs="Times New Roman"/>
          <w:spacing w:val="-3"/>
        </w:rPr>
        <w:t>as medidas estatales por la pandemia</w:t>
      </w:r>
      <w:r w:rsidR="690D6F36" w:rsidRPr="000A6891">
        <w:rPr>
          <w:rFonts w:ascii="Georgia" w:hAnsi="Georgia" w:cs="Times New Roman"/>
          <w:spacing w:val="-3"/>
        </w:rPr>
        <w:t xml:space="preserve"> (De público conocimiento),</w:t>
      </w:r>
      <w:r w:rsidRPr="000A6891">
        <w:rPr>
          <w:rFonts w:ascii="Georgia" w:hAnsi="Georgia" w:cs="Times New Roman"/>
          <w:spacing w:val="-3"/>
        </w:rPr>
        <w:t xml:space="preserve"> permiten realizar trámites administrativos de forma virtual</w:t>
      </w:r>
      <w:r w:rsidR="004F00AF" w:rsidRPr="000A6891">
        <w:rPr>
          <w:rFonts w:ascii="Georgia" w:hAnsi="Georgia" w:cs="Times New Roman"/>
          <w:spacing w:val="-3"/>
        </w:rPr>
        <w:t xml:space="preserve">; y, (iv) El artículo 6º de la Resolución 10077 de 2012 autoriza la expedición de un pasaporte de </w:t>
      </w:r>
      <w:r w:rsidR="004F00AF" w:rsidRPr="000A6891">
        <w:rPr>
          <w:rFonts w:ascii="Georgia" w:hAnsi="Georgia" w:cs="Times New Roman"/>
          <w:i/>
          <w:iCs/>
          <w:spacing w:val="-3"/>
        </w:rPr>
        <w:t>“emergencia”</w:t>
      </w:r>
      <w:r w:rsidR="004F00AF" w:rsidRPr="000A6891">
        <w:rPr>
          <w:rFonts w:ascii="Georgia" w:hAnsi="Georgia" w:cs="Times New Roman"/>
          <w:spacing w:val="-3"/>
        </w:rPr>
        <w:t xml:space="preserve"> en caso de que se encuentre en riesgo la</w:t>
      </w:r>
      <w:r w:rsidR="00563275" w:rsidRPr="000A6891">
        <w:rPr>
          <w:rFonts w:ascii="Georgia" w:hAnsi="Georgia" w:cs="Times New Roman"/>
          <w:spacing w:val="-3"/>
        </w:rPr>
        <w:t xml:space="preserve"> </w:t>
      </w:r>
      <w:r w:rsidR="004F00AF" w:rsidRPr="000A6891">
        <w:rPr>
          <w:rFonts w:ascii="Georgia" w:hAnsi="Georgia" w:cs="Times New Roman"/>
          <w:spacing w:val="-3"/>
        </w:rPr>
        <w:t xml:space="preserve">vida, la salud, etc. </w:t>
      </w:r>
      <w:r w:rsidR="00FD47C4" w:rsidRPr="000A6891">
        <w:rPr>
          <w:rFonts w:ascii="Georgia" w:hAnsi="Georgia" w:cs="Times New Roman"/>
          <w:spacing w:val="-3"/>
        </w:rPr>
        <w:t xml:space="preserve">(Folios </w:t>
      </w:r>
      <w:r w:rsidR="004F00AF" w:rsidRPr="000A6891">
        <w:rPr>
          <w:rFonts w:ascii="Georgia" w:hAnsi="Georgia" w:cs="Times New Roman"/>
          <w:spacing w:val="-3"/>
        </w:rPr>
        <w:t>121-124</w:t>
      </w:r>
      <w:r w:rsidR="00FD47C4" w:rsidRPr="000A6891">
        <w:rPr>
          <w:rFonts w:ascii="Georgia" w:hAnsi="Georgia" w:cs="Times New Roman"/>
          <w:spacing w:val="-3"/>
        </w:rPr>
        <w:t>, ib.).</w:t>
      </w:r>
    </w:p>
    <w:p w14:paraId="71940EA7" w14:textId="77777777" w:rsidR="00E66F78" w:rsidRPr="000A6891" w:rsidRDefault="00E66F78" w:rsidP="000A6891">
      <w:pPr>
        <w:widowControl/>
        <w:spacing w:line="276" w:lineRule="auto"/>
        <w:jc w:val="both"/>
        <w:rPr>
          <w:rFonts w:ascii="Georgia" w:hAnsi="Georgia"/>
        </w:rPr>
      </w:pPr>
    </w:p>
    <w:p w14:paraId="58030604" w14:textId="77777777" w:rsidR="00785FA3" w:rsidRPr="000A6891" w:rsidRDefault="00785FA3" w:rsidP="000A689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ES"/>
        </w:rPr>
      </w:pPr>
      <w:r w:rsidRPr="000A6891">
        <w:rPr>
          <w:rFonts w:ascii="Georgia" w:hAnsi="Georgia"/>
          <w:b/>
          <w:bCs/>
          <w:smallCaps/>
          <w:szCs w:val="24"/>
          <w:lang w:val="es-ES"/>
        </w:rPr>
        <w:t>La fundamentación jurídica para resolver</w:t>
      </w:r>
    </w:p>
    <w:p w14:paraId="070AB048" w14:textId="77777777" w:rsidR="00785FA3" w:rsidRPr="000A6891" w:rsidRDefault="00785FA3" w:rsidP="000A6891">
      <w:pPr>
        <w:pStyle w:val="Textoindependiente"/>
        <w:widowControl w:val="0"/>
        <w:spacing w:line="276" w:lineRule="auto"/>
        <w:ind w:left="708"/>
        <w:rPr>
          <w:rFonts w:ascii="Georgia" w:hAnsi="Georgia"/>
          <w:smallCaps/>
          <w:szCs w:val="24"/>
          <w:lang w:val="es-ES"/>
        </w:rPr>
      </w:pPr>
    </w:p>
    <w:p w14:paraId="4019720E" w14:textId="77777777" w:rsidR="00785FA3" w:rsidRPr="000A6891" w:rsidRDefault="00785FA3" w:rsidP="000A6891">
      <w:pPr>
        <w:pStyle w:val="Textoindependiente"/>
        <w:widowControl w:val="0"/>
        <w:numPr>
          <w:ilvl w:val="1"/>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0A6891">
        <w:rPr>
          <w:rFonts w:ascii="Georgia" w:hAnsi="Georgia"/>
          <w:i/>
          <w:iCs/>
          <w:smallCaps/>
          <w:szCs w:val="24"/>
          <w:lang w:val="es-ES"/>
        </w:rPr>
        <w:t>La competencia funcional</w:t>
      </w:r>
      <w:r w:rsidRPr="000A6891">
        <w:rPr>
          <w:rFonts w:ascii="Georgia" w:hAnsi="Georgia"/>
          <w:smallCaps/>
          <w:szCs w:val="24"/>
          <w:lang w:val="es-ES"/>
        </w:rPr>
        <w:t xml:space="preserve">: </w:t>
      </w:r>
      <w:r w:rsidRPr="000A6891">
        <w:rPr>
          <w:rFonts w:ascii="Georgia" w:hAnsi="Georgia"/>
          <w:szCs w:val="24"/>
          <w:lang w:val="es-ES"/>
        </w:rPr>
        <w:t xml:space="preserve">Esta Sala especializada está facultada en forma legal para desatar la controversia puesta a su consideración, por ser la superiora jerárquica del Despacho </w:t>
      </w:r>
      <w:r w:rsidR="00D26B86" w:rsidRPr="000A6891">
        <w:rPr>
          <w:rFonts w:ascii="Georgia" w:hAnsi="Georgia"/>
          <w:szCs w:val="24"/>
          <w:lang w:val="es-ES"/>
        </w:rPr>
        <w:t xml:space="preserve">cognoscente </w:t>
      </w:r>
      <w:r w:rsidRPr="000A6891">
        <w:rPr>
          <w:rFonts w:ascii="Georgia" w:hAnsi="Georgia"/>
          <w:szCs w:val="24"/>
          <w:lang w:val="es-ES"/>
        </w:rPr>
        <w:t>(Artículo 32 del Decreto 2591 de 1991).</w:t>
      </w:r>
    </w:p>
    <w:p w14:paraId="2B3949E5" w14:textId="77777777" w:rsidR="00785FA3" w:rsidRPr="000A6891" w:rsidRDefault="00785FA3" w:rsidP="000A6891">
      <w:pPr>
        <w:pStyle w:val="Textoindependiente"/>
        <w:widowControl w:val="0"/>
        <w:spacing w:line="276" w:lineRule="auto"/>
        <w:ind w:left="720"/>
        <w:rPr>
          <w:rFonts w:ascii="Georgia" w:hAnsi="Georgia"/>
          <w:szCs w:val="24"/>
          <w:lang w:val="es-ES"/>
        </w:rPr>
      </w:pPr>
    </w:p>
    <w:p w14:paraId="4FD4A29E" w14:textId="77777777" w:rsidR="00785FA3" w:rsidRPr="000A6891" w:rsidRDefault="00785FA3" w:rsidP="000A6891">
      <w:pPr>
        <w:pStyle w:val="Textoindependiente"/>
        <w:widowControl w:val="0"/>
        <w:numPr>
          <w:ilvl w:val="1"/>
          <w:numId w:val="8"/>
        </w:numPr>
        <w:tabs>
          <w:tab w:val="clear" w:pos="708"/>
        </w:tabs>
        <w:spacing w:line="276" w:lineRule="auto"/>
        <w:rPr>
          <w:rFonts w:ascii="Georgia" w:hAnsi="Georgia"/>
          <w:szCs w:val="24"/>
          <w:lang w:val="es-ES"/>
        </w:rPr>
      </w:pPr>
      <w:r w:rsidRPr="000A6891">
        <w:rPr>
          <w:rFonts w:ascii="Georgia" w:hAnsi="Georgia"/>
          <w:i/>
          <w:iCs/>
          <w:smallCaps/>
          <w:szCs w:val="24"/>
          <w:lang w:val="es-ES"/>
        </w:rPr>
        <w:t>El problema jurídico a resolver</w:t>
      </w:r>
      <w:r w:rsidRPr="000A6891">
        <w:rPr>
          <w:rFonts w:ascii="Georgia" w:hAnsi="Georgia"/>
          <w:smallCaps/>
          <w:szCs w:val="24"/>
          <w:lang w:val="es-ES"/>
        </w:rPr>
        <w:t xml:space="preserve">: </w:t>
      </w:r>
      <w:r w:rsidRPr="000A6891">
        <w:rPr>
          <w:rFonts w:ascii="Georgia" w:hAnsi="Georgia"/>
          <w:szCs w:val="24"/>
          <w:lang w:val="es-ES"/>
        </w:rPr>
        <w:t>¿Es procedente confirmar, modifica</w:t>
      </w:r>
      <w:r w:rsidR="00B82862" w:rsidRPr="000A6891">
        <w:rPr>
          <w:rFonts w:ascii="Georgia" w:hAnsi="Georgia"/>
          <w:szCs w:val="24"/>
          <w:lang w:val="es-ES"/>
        </w:rPr>
        <w:t xml:space="preserve">r o revocar la sentencia del Juzgado </w:t>
      </w:r>
      <w:r w:rsidR="00EF0C7E" w:rsidRPr="000A6891">
        <w:rPr>
          <w:rFonts w:ascii="Georgia" w:hAnsi="Georgia"/>
          <w:szCs w:val="24"/>
          <w:lang w:val="es-ES"/>
        </w:rPr>
        <w:t xml:space="preserve">Cuarto </w:t>
      </w:r>
      <w:r w:rsidR="00D34A41" w:rsidRPr="000A6891">
        <w:rPr>
          <w:rFonts w:ascii="Georgia" w:hAnsi="Georgia"/>
          <w:szCs w:val="24"/>
          <w:lang w:val="es-ES"/>
        </w:rPr>
        <w:t xml:space="preserve">Civil del Circuito de </w:t>
      </w:r>
      <w:r w:rsidR="00EF0C7E" w:rsidRPr="000A6891">
        <w:rPr>
          <w:rFonts w:ascii="Georgia" w:hAnsi="Georgia"/>
          <w:szCs w:val="24"/>
          <w:lang w:val="es-ES"/>
        </w:rPr>
        <w:t>Pereira</w:t>
      </w:r>
      <w:r w:rsidRPr="000A6891">
        <w:rPr>
          <w:rFonts w:ascii="Georgia" w:hAnsi="Georgia"/>
          <w:szCs w:val="24"/>
          <w:lang w:val="es-ES"/>
        </w:rPr>
        <w:t xml:space="preserve">, según la impugnación? </w:t>
      </w:r>
    </w:p>
    <w:p w14:paraId="2B6F6BBB" w14:textId="77777777" w:rsidR="00035569" w:rsidRPr="000A6891" w:rsidRDefault="00035569" w:rsidP="000A6891">
      <w:pPr>
        <w:pStyle w:val="Prrafodelista"/>
        <w:spacing w:line="276" w:lineRule="auto"/>
        <w:rPr>
          <w:rFonts w:ascii="Georgia" w:hAnsi="Georgia"/>
        </w:rPr>
      </w:pPr>
    </w:p>
    <w:p w14:paraId="6C84A0B9" w14:textId="77777777" w:rsidR="00785FA3" w:rsidRPr="000A6891" w:rsidRDefault="00785FA3" w:rsidP="000A6891">
      <w:pPr>
        <w:pStyle w:val="Textoindependiente"/>
        <w:widowControl w:val="0"/>
        <w:numPr>
          <w:ilvl w:val="1"/>
          <w:numId w:val="8"/>
        </w:numPr>
        <w:tabs>
          <w:tab w:val="clear" w:pos="708"/>
        </w:tabs>
        <w:spacing w:line="276" w:lineRule="auto"/>
        <w:rPr>
          <w:rFonts w:ascii="Georgia" w:hAnsi="Georgia"/>
          <w:i/>
          <w:iCs/>
          <w:szCs w:val="24"/>
          <w:lang w:val="es-ES"/>
        </w:rPr>
      </w:pPr>
      <w:r w:rsidRPr="000A6891">
        <w:rPr>
          <w:rFonts w:ascii="Georgia" w:hAnsi="Georgia"/>
          <w:i/>
          <w:iCs/>
          <w:smallCaps/>
          <w:szCs w:val="24"/>
          <w:lang w:val="es-ES"/>
        </w:rPr>
        <w:t>Los presupuestos generales de procedencia</w:t>
      </w:r>
    </w:p>
    <w:p w14:paraId="3716D776" w14:textId="77777777" w:rsidR="00785FA3" w:rsidRPr="000A6891" w:rsidRDefault="00785FA3" w:rsidP="000A6891">
      <w:pPr>
        <w:pStyle w:val="Textoindependiente"/>
        <w:widowControl w:val="0"/>
        <w:spacing w:line="276" w:lineRule="auto"/>
        <w:ind w:left="720"/>
        <w:rPr>
          <w:rFonts w:ascii="Georgia" w:hAnsi="Georgia"/>
          <w:szCs w:val="24"/>
          <w:lang w:val="es-ES"/>
        </w:rPr>
      </w:pPr>
    </w:p>
    <w:p w14:paraId="798AC745" w14:textId="32034250" w:rsidR="00E76246" w:rsidRPr="000A6891" w:rsidRDefault="00785FA3" w:rsidP="000A6891">
      <w:pPr>
        <w:pStyle w:val="Textoindependiente"/>
        <w:widowControl w:val="0"/>
        <w:numPr>
          <w:ilvl w:val="2"/>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0A6891">
        <w:rPr>
          <w:rFonts w:ascii="Georgia" w:hAnsi="Georgia"/>
          <w:i/>
          <w:iCs/>
          <w:smallCaps/>
          <w:szCs w:val="24"/>
          <w:lang w:val="es-ES"/>
        </w:rPr>
        <w:t>La legitimación en la causa</w:t>
      </w:r>
      <w:r w:rsidR="008A1927" w:rsidRPr="000A6891">
        <w:rPr>
          <w:rFonts w:ascii="Georgia" w:hAnsi="Georgia"/>
          <w:smallCaps/>
          <w:szCs w:val="24"/>
          <w:lang w:val="es-ES"/>
        </w:rPr>
        <w:t xml:space="preserve">. </w:t>
      </w:r>
      <w:r w:rsidR="00B06F92" w:rsidRPr="000A6891">
        <w:rPr>
          <w:rFonts w:ascii="Georgia" w:hAnsi="Georgia"/>
          <w:szCs w:val="24"/>
          <w:lang w:val="es-ES"/>
        </w:rPr>
        <w:t xml:space="preserve">Está legitimada por activa la parte actora porque </w:t>
      </w:r>
      <w:r w:rsidR="008D21B5" w:rsidRPr="000A6891">
        <w:rPr>
          <w:rFonts w:ascii="Georgia" w:hAnsi="Georgia"/>
          <w:szCs w:val="24"/>
          <w:lang w:val="es-ES"/>
        </w:rPr>
        <w:t>presentó</w:t>
      </w:r>
      <w:r w:rsidR="00392270" w:rsidRPr="000A6891">
        <w:rPr>
          <w:rFonts w:ascii="Georgia" w:hAnsi="Georgia"/>
          <w:szCs w:val="24"/>
          <w:lang w:val="es-ES"/>
        </w:rPr>
        <w:t xml:space="preserve"> </w:t>
      </w:r>
      <w:r w:rsidR="00EF0C7E" w:rsidRPr="000A6891">
        <w:rPr>
          <w:rFonts w:ascii="Georgia" w:hAnsi="Georgia"/>
          <w:szCs w:val="24"/>
          <w:lang w:val="es-ES"/>
        </w:rPr>
        <w:t xml:space="preserve">la solicitud de </w:t>
      </w:r>
      <w:r w:rsidR="00C54AD0" w:rsidRPr="000A6891">
        <w:rPr>
          <w:rFonts w:ascii="Georgia" w:hAnsi="Georgia"/>
          <w:szCs w:val="24"/>
          <w:lang w:val="es-ES"/>
        </w:rPr>
        <w:t xml:space="preserve">expedición de un nuevo pasaporte </w:t>
      </w:r>
      <w:r w:rsidR="00B06F92" w:rsidRPr="000A6891">
        <w:rPr>
          <w:rFonts w:ascii="Georgia" w:hAnsi="Georgia"/>
          <w:szCs w:val="24"/>
          <w:lang w:val="es-ES"/>
        </w:rPr>
        <w:t>(Folio</w:t>
      </w:r>
      <w:r w:rsidR="00C54AD0" w:rsidRPr="000A6891">
        <w:rPr>
          <w:rFonts w:ascii="Georgia" w:hAnsi="Georgia"/>
          <w:szCs w:val="24"/>
          <w:lang w:val="es-ES"/>
        </w:rPr>
        <w:t xml:space="preserve"> 7</w:t>
      </w:r>
      <w:r w:rsidR="00B06F92" w:rsidRPr="000A6891">
        <w:rPr>
          <w:rFonts w:ascii="Georgia" w:hAnsi="Georgia"/>
          <w:szCs w:val="24"/>
          <w:lang w:val="es-ES"/>
        </w:rPr>
        <w:t xml:space="preserve">, </w:t>
      </w:r>
      <w:r w:rsidR="007B2AD7" w:rsidRPr="000A6891">
        <w:rPr>
          <w:rFonts w:ascii="Georgia" w:hAnsi="Georgia"/>
          <w:szCs w:val="24"/>
          <w:lang w:val="es-ES"/>
        </w:rPr>
        <w:t>ib.</w:t>
      </w:r>
      <w:r w:rsidR="00B06F92" w:rsidRPr="000A6891">
        <w:rPr>
          <w:rFonts w:ascii="Georgia" w:hAnsi="Georgia"/>
          <w:szCs w:val="24"/>
          <w:lang w:val="es-ES"/>
        </w:rPr>
        <w:t>). E</w:t>
      </w:r>
      <w:r w:rsidR="00B06F92" w:rsidRPr="000A6891">
        <w:rPr>
          <w:rFonts w:ascii="Georgia" w:hAnsi="Georgia" w:cs="Arial"/>
          <w:szCs w:val="24"/>
          <w:lang w:val="es-ES"/>
        </w:rPr>
        <w:t>n el extremo pasivo,</w:t>
      </w:r>
      <w:r w:rsidR="00254E52" w:rsidRPr="000A6891">
        <w:rPr>
          <w:rFonts w:ascii="Georgia" w:hAnsi="Georgia"/>
          <w:szCs w:val="24"/>
          <w:lang w:val="es-ES"/>
        </w:rPr>
        <w:t xml:space="preserve"> </w:t>
      </w:r>
      <w:r w:rsidR="00C54AD0" w:rsidRPr="000A6891">
        <w:rPr>
          <w:rFonts w:ascii="Georgia" w:hAnsi="Georgia"/>
          <w:szCs w:val="24"/>
          <w:lang w:val="es-ES"/>
        </w:rPr>
        <w:t xml:space="preserve">el Consulado General de Colombia en Hong Kong por ser </w:t>
      </w:r>
      <w:r w:rsidR="00B075D4" w:rsidRPr="000A6891">
        <w:rPr>
          <w:rFonts w:ascii="Georgia" w:hAnsi="Georgia"/>
          <w:szCs w:val="24"/>
          <w:lang w:val="es-ES"/>
        </w:rPr>
        <w:t>su</w:t>
      </w:r>
      <w:r w:rsidR="00C54AD0" w:rsidRPr="000A6891">
        <w:rPr>
          <w:rFonts w:ascii="Georgia" w:hAnsi="Georgia"/>
          <w:szCs w:val="24"/>
          <w:lang w:val="es-ES"/>
        </w:rPr>
        <w:t xml:space="preserve"> destinatario, </w:t>
      </w:r>
      <w:r w:rsidR="00B075D4" w:rsidRPr="000A6891">
        <w:rPr>
          <w:rFonts w:ascii="Georgia" w:hAnsi="Georgia"/>
          <w:szCs w:val="24"/>
          <w:lang w:val="es-ES"/>
        </w:rPr>
        <w:t xml:space="preserve">responder </w:t>
      </w:r>
      <w:r w:rsidR="00C54AD0" w:rsidRPr="000A6891">
        <w:rPr>
          <w:rFonts w:ascii="Georgia" w:hAnsi="Georgia"/>
          <w:szCs w:val="24"/>
          <w:lang w:val="es-ES"/>
        </w:rPr>
        <w:t>(Folios 7- 8 y 50-56, ib.) y tener competencia para expedir pasaportes (Artículo 25-5º, Decreto 869 de 2019)</w:t>
      </w:r>
      <w:r w:rsidR="00D87D63" w:rsidRPr="000A6891">
        <w:rPr>
          <w:rFonts w:ascii="Georgia" w:hAnsi="Georgia"/>
          <w:szCs w:val="24"/>
          <w:lang w:val="es-ES"/>
        </w:rPr>
        <w:t xml:space="preserve">; y, el </w:t>
      </w:r>
      <w:r w:rsidR="00C54AD0" w:rsidRPr="000A6891">
        <w:rPr>
          <w:rFonts w:ascii="Georgia" w:hAnsi="Georgia"/>
          <w:szCs w:val="24"/>
          <w:lang w:val="es-ES"/>
        </w:rPr>
        <w:t>Ministerio de Relaciones Exteriores</w:t>
      </w:r>
      <w:r w:rsidR="00D87D63" w:rsidRPr="000A6891">
        <w:rPr>
          <w:rFonts w:ascii="Georgia" w:hAnsi="Georgia"/>
          <w:szCs w:val="24"/>
          <w:lang w:val="es-ES"/>
        </w:rPr>
        <w:t xml:space="preserve"> porque también le corresponde </w:t>
      </w:r>
      <w:r w:rsidR="00B075D4" w:rsidRPr="000A6891">
        <w:rPr>
          <w:rFonts w:ascii="Georgia" w:hAnsi="Georgia"/>
          <w:szCs w:val="24"/>
          <w:lang w:val="es-ES"/>
        </w:rPr>
        <w:t>emitir</w:t>
      </w:r>
      <w:r w:rsidR="00C54AD0" w:rsidRPr="000A6891">
        <w:rPr>
          <w:rFonts w:ascii="Georgia" w:hAnsi="Georgia"/>
          <w:szCs w:val="24"/>
          <w:lang w:val="es-ES"/>
        </w:rPr>
        <w:t xml:space="preserve"> pasaportes (Artículo 4º-</w:t>
      </w:r>
      <w:r w:rsidR="00F16240" w:rsidRPr="000A6891">
        <w:rPr>
          <w:rFonts w:ascii="Georgia" w:hAnsi="Georgia"/>
          <w:szCs w:val="24"/>
          <w:lang w:val="es-ES"/>
        </w:rPr>
        <w:t>2</w:t>
      </w:r>
      <w:r w:rsidR="00C54AD0" w:rsidRPr="000A6891">
        <w:rPr>
          <w:rFonts w:ascii="Georgia" w:hAnsi="Georgia"/>
          <w:szCs w:val="24"/>
          <w:lang w:val="es-ES"/>
        </w:rPr>
        <w:t>3º, Decreto 869 de 2016)</w:t>
      </w:r>
      <w:r w:rsidR="00D87D63" w:rsidRPr="000A6891">
        <w:rPr>
          <w:rFonts w:ascii="Georgia" w:hAnsi="Georgia"/>
          <w:szCs w:val="24"/>
          <w:lang w:val="es-ES"/>
        </w:rPr>
        <w:t>.</w:t>
      </w:r>
    </w:p>
    <w:p w14:paraId="5C0B9406" w14:textId="77777777" w:rsidR="00E76246" w:rsidRPr="000A6891" w:rsidRDefault="00E76246" w:rsidP="000A6891">
      <w:pPr>
        <w:pStyle w:val="Textoindependiente"/>
        <w:tabs>
          <w:tab w:val="left" w:pos="142"/>
        </w:tabs>
        <w:spacing w:line="276" w:lineRule="auto"/>
        <w:rPr>
          <w:rFonts w:ascii="Georgia" w:hAnsi="Georgia"/>
          <w:szCs w:val="24"/>
          <w:lang w:val="es-ES"/>
        </w:rPr>
      </w:pPr>
    </w:p>
    <w:p w14:paraId="433A7F60" w14:textId="513DF706" w:rsidR="00757B34" w:rsidRPr="000A6891" w:rsidRDefault="00563275" w:rsidP="000A6891">
      <w:pPr>
        <w:pStyle w:val="Textoindependiente"/>
        <w:numPr>
          <w:ilvl w:val="2"/>
          <w:numId w:val="8"/>
        </w:numPr>
        <w:spacing w:line="276" w:lineRule="auto"/>
        <w:rPr>
          <w:rFonts w:ascii="Georgia" w:hAnsi="Georgia"/>
          <w:i/>
          <w:szCs w:val="24"/>
          <w:lang w:val="es-ES"/>
        </w:rPr>
      </w:pPr>
      <w:r w:rsidRPr="000A6891">
        <w:rPr>
          <w:rFonts w:ascii="Georgia" w:hAnsi="Georgia" w:cs="Arial"/>
          <w:i/>
          <w:iCs/>
          <w:szCs w:val="24"/>
          <w:lang w:val="es-ES"/>
        </w:rPr>
        <w:t>L</w:t>
      </w:r>
      <w:r w:rsidRPr="000A6891">
        <w:rPr>
          <w:rFonts w:ascii="Georgia" w:hAnsi="Georgia"/>
          <w:i/>
          <w:iCs/>
          <w:smallCaps/>
          <w:szCs w:val="24"/>
          <w:lang w:val="es-ES"/>
        </w:rPr>
        <w:t>a inmediatez</w:t>
      </w:r>
      <w:r w:rsidR="00757B34" w:rsidRPr="000A6891">
        <w:rPr>
          <w:rFonts w:ascii="Georgia" w:hAnsi="Georgia"/>
          <w:smallCaps/>
          <w:szCs w:val="24"/>
          <w:lang w:val="es-ES"/>
        </w:rPr>
        <w:t xml:space="preserve">. </w:t>
      </w:r>
      <w:r w:rsidR="00F45659" w:rsidRPr="000A6891">
        <w:rPr>
          <w:rFonts w:ascii="Georgia" w:hAnsi="Georgia"/>
          <w:szCs w:val="24"/>
          <w:lang w:val="es-ES"/>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w:t>
      </w:r>
      <w:r w:rsidR="00F45659" w:rsidRPr="000A6891">
        <w:rPr>
          <w:rFonts w:ascii="Georgia" w:hAnsi="Georgia"/>
          <w:iCs/>
          <w:szCs w:val="24"/>
          <w:lang w:val="es-ES"/>
        </w:rPr>
        <w:t>mecanismo</w:t>
      </w:r>
      <w:r w:rsidR="00F45659" w:rsidRPr="000A6891">
        <w:rPr>
          <w:rFonts w:ascii="Georgia" w:hAnsi="Georgia"/>
          <w:i/>
          <w:szCs w:val="24"/>
          <w:lang w:val="es-ES"/>
        </w:rPr>
        <w:t xml:space="preserve"> "</w:t>
      </w:r>
      <w:r w:rsidR="00F45659" w:rsidRPr="000A6891">
        <w:rPr>
          <w:rFonts w:ascii="Georgia" w:hAnsi="Georgia"/>
          <w:i/>
          <w:sz w:val="22"/>
          <w:szCs w:val="24"/>
          <w:lang w:val="es-ES"/>
        </w:rPr>
        <w:t>(...) solo procederá cuando el afectado no disponga de otro medio de defensa judicial, salvo que aquella se utilice como mecanismo transitorio para evitar un perjuicio irremediable</w:t>
      </w:r>
      <w:r w:rsidR="00F45659" w:rsidRPr="000A6891">
        <w:rPr>
          <w:rFonts w:ascii="Georgia" w:hAnsi="Georgia"/>
          <w:i/>
          <w:szCs w:val="24"/>
          <w:lang w:val="es-ES"/>
        </w:rPr>
        <w:t>".</w:t>
      </w:r>
    </w:p>
    <w:p w14:paraId="513A73C0" w14:textId="77777777" w:rsidR="00563275" w:rsidRPr="000A6891" w:rsidRDefault="00563275" w:rsidP="000A6891">
      <w:pPr>
        <w:pStyle w:val="Textoindependiente"/>
        <w:spacing w:line="276" w:lineRule="auto"/>
        <w:ind w:left="720"/>
        <w:rPr>
          <w:rFonts w:ascii="Georgia" w:hAnsi="Georgia"/>
          <w:i/>
          <w:szCs w:val="24"/>
          <w:lang w:val="es-ES"/>
        </w:rPr>
      </w:pPr>
    </w:p>
    <w:p w14:paraId="36354D82" w14:textId="77777777" w:rsidR="00757B34" w:rsidRPr="000A6891" w:rsidRDefault="00F45659" w:rsidP="000A6891">
      <w:pPr>
        <w:pStyle w:val="Textoindependiente"/>
        <w:spacing w:line="276" w:lineRule="auto"/>
        <w:ind w:left="720"/>
        <w:rPr>
          <w:rFonts w:ascii="Georgia" w:hAnsi="Georgia"/>
          <w:szCs w:val="24"/>
          <w:lang w:val="es-ES"/>
        </w:rPr>
      </w:pPr>
      <w:r w:rsidRPr="000A6891">
        <w:rPr>
          <w:rFonts w:ascii="Georgia" w:hAnsi="Georgia"/>
          <w:szCs w:val="24"/>
          <w:lang w:val="es-ES"/>
        </w:rPr>
        <w:t>En ese entendido, nuestra CC estableció que: (i) La subsidiariedad o residualidad, y (ii) La inmediatez, son exigencias generales de procedencia de la acción, condiciones indispensables para el conocimiento de fondo de las solicitudes de protección de derechos fundamentales.</w:t>
      </w:r>
    </w:p>
    <w:p w14:paraId="35EB4094" w14:textId="77777777" w:rsidR="00757B34" w:rsidRPr="000A6891" w:rsidRDefault="00757B34" w:rsidP="000A6891">
      <w:pPr>
        <w:pStyle w:val="Textoindependiente"/>
        <w:spacing w:line="276" w:lineRule="auto"/>
        <w:ind w:left="720"/>
        <w:rPr>
          <w:rFonts w:ascii="Georgia" w:hAnsi="Georgia"/>
          <w:szCs w:val="24"/>
          <w:lang w:val="es-ES"/>
        </w:rPr>
      </w:pPr>
    </w:p>
    <w:p w14:paraId="1D194B21" w14:textId="2C3FA162" w:rsidR="00F45659" w:rsidRPr="000A6891" w:rsidRDefault="00365096" w:rsidP="000A6891">
      <w:pPr>
        <w:pStyle w:val="Textoindependiente"/>
        <w:spacing w:line="276" w:lineRule="auto"/>
        <w:ind w:left="720"/>
        <w:rPr>
          <w:rFonts w:ascii="Georgia" w:hAnsi="Georgia"/>
          <w:szCs w:val="24"/>
          <w:lang w:val="es-ES"/>
        </w:rPr>
      </w:pPr>
      <w:r w:rsidRPr="000A6891">
        <w:rPr>
          <w:rFonts w:ascii="Georgia" w:hAnsi="Georgia"/>
          <w:szCs w:val="24"/>
          <w:lang w:val="es-ES"/>
        </w:rPr>
        <w:t xml:space="preserve">La </w:t>
      </w:r>
      <w:r w:rsidR="00F45659" w:rsidRPr="000A6891">
        <w:rPr>
          <w:rFonts w:ascii="Georgia" w:hAnsi="Georgia"/>
          <w:szCs w:val="24"/>
          <w:lang w:val="es-ES"/>
        </w:rPr>
        <w:t xml:space="preserve">inmediatez </w:t>
      </w:r>
      <w:r w:rsidRPr="000A6891">
        <w:rPr>
          <w:rFonts w:ascii="Georgia" w:hAnsi="Georgia"/>
          <w:szCs w:val="24"/>
          <w:lang w:val="es-ES"/>
        </w:rPr>
        <w:t xml:space="preserve">se advierte satisfecha </w:t>
      </w:r>
      <w:r w:rsidR="00F45659" w:rsidRPr="000A6891">
        <w:rPr>
          <w:rFonts w:ascii="Georgia" w:hAnsi="Georgia"/>
          <w:szCs w:val="24"/>
          <w:lang w:val="es-ES"/>
        </w:rPr>
        <w:t xml:space="preserve">porque la acción se formuló </w:t>
      </w:r>
      <w:r w:rsidR="00371D65" w:rsidRPr="000A6891">
        <w:rPr>
          <w:rFonts w:ascii="Georgia" w:hAnsi="Georgia"/>
          <w:szCs w:val="24"/>
          <w:lang w:val="es-ES"/>
        </w:rPr>
        <w:t>(</w:t>
      </w:r>
      <w:r w:rsidR="00563275" w:rsidRPr="000A6891">
        <w:rPr>
          <w:rFonts w:ascii="Georgia" w:hAnsi="Georgia"/>
          <w:szCs w:val="24"/>
          <w:lang w:val="es-ES"/>
        </w:rPr>
        <w:t>04-05-2020</w:t>
      </w:r>
      <w:r w:rsidR="00371D65" w:rsidRPr="000A6891">
        <w:rPr>
          <w:rFonts w:ascii="Georgia" w:hAnsi="Georgia"/>
          <w:szCs w:val="24"/>
          <w:lang w:val="es-ES"/>
        </w:rPr>
        <w:t>)</w:t>
      </w:r>
      <w:r w:rsidR="00820683" w:rsidRPr="000A6891">
        <w:rPr>
          <w:rFonts w:ascii="Georgia" w:hAnsi="Georgia"/>
          <w:szCs w:val="24"/>
          <w:lang w:val="es-ES"/>
        </w:rPr>
        <w:t xml:space="preserve">, </w:t>
      </w:r>
      <w:r w:rsidR="007B2AD7" w:rsidRPr="000A6891">
        <w:rPr>
          <w:rFonts w:ascii="Georgia" w:hAnsi="Georgia"/>
          <w:szCs w:val="24"/>
          <w:lang w:val="es-ES"/>
        </w:rPr>
        <w:t xml:space="preserve">aproximadamente, </w:t>
      </w:r>
      <w:r w:rsidR="00563275" w:rsidRPr="000A6891">
        <w:rPr>
          <w:rFonts w:ascii="Georgia" w:hAnsi="Georgia"/>
          <w:b/>
          <w:bCs/>
          <w:szCs w:val="24"/>
          <w:lang w:val="es-ES"/>
        </w:rPr>
        <w:t>veinte</w:t>
      </w:r>
      <w:r w:rsidR="007B2AD7" w:rsidRPr="000A6891">
        <w:rPr>
          <w:rFonts w:ascii="Georgia" w:hAnsi="Georgia"/>
          <w:b/>
          <w:bCs/>
          <w:szCs w:val="24"/>
          <w:lang w:val="es-ES"/>
        </w:rPr>
        <w:t xml:space="preserve"> (</w:t>
      </w:r>
      <w:r w:rsidR="00563275" w:rsidRPr="000A6891">
        <w:rPr>
          <w:rFonts w:ascii="Georgia" w:hAnsi="Georgia"/>
          <w:b/>
          <w:bCs/>
          <w:szCs w:val="24"/>
          <w:lang w:val="es-ES"/>
        </w:rPr>
        <w:t>20</w:t>
      </w:r>
      <w:r w:rsidR="007B2AD7" w:rsidRPr="000A6891">
        <w:rPr>
          <w:rFonts w:ascii="Georgia" w:hAnsi="Georgia"/>
          <w:b/>
          <w:bCs/>
          <w:szCs w:val="24"/>
          <w:lang w:val="es-ES"/>
        </w:rPr>
        <w:t xml:space="preserve">) </w:t>
      </w:r>
      <w:r w:rsidR="00980B37" w:rsidRPr="000A6891">
        <w:rPr>
          <w:rFonts w:ascii="Georgia" w:hAnsi="Georgia"/>
          <w:b/>
          <w:bCs/>
          <w:szCs w:val="24"/>
          <w:lang w:val="es-ES"/>
        </w:rPr>
        <w:t>días</w:t>
      </w:r>
      <w:r w:rsidR="007B2AD7" w:rsidRPr="000A6891">
        <w:rPr>
          <w:rFonts w:ascii="Georgia" w:hAnsi="Georgia"/>
          <w:b/>
          <w:bCs/>
          <w:szCs w:val="24"/>
          <w:lang w:val="es-ES"/>
        </w:rPr>
        <w:t xml:space="preserve"> </w:t>
      </w:r>
      <w:r w:rsidR="00556497" w:rsidRPr="000A6891">
        <w:rPr>
          <w:rFonts w:ascii="Georgia" w:hAnsi="Georgia"/>
          <w:b/>
          <w:bCs/>
          <w:szCs w:val="24"/>
          <w:lang w:val="es-ES"/>
        </w:rPr>
        <w:t>después</w:t>
      </w:r>
      <w:r w:rsidR="00556497" w:rsidRPr="000A6891">
        <w:rPr>
          <w:rFonts w:ascii="Georgia" w:hAnsi="Georgia"/>
          <w:szCs w:val="24"/>
          <w:lang w:val="es-ES"/>
        </w:rPr>
        <w:t xml:space="preserve"> </w:t>
      </w:r>
      <w:r w:rsidRPr="000A6891">
        <w:rPr>
          <w:rFonts w:ascii="Georgia" w:hAnsi="Georgia"/>
          <w:szCs w:val="24"/>
          <w:lang w:val="es-ES"/>
        </w:rPr>
        <w:t xml:space="preserve">de que </w:t>
      </w:r>
      <w:r w:rsidR="00563275" w:rsidRPr="000A6891">
        <w:rPr>
          <w:rFonts w:ascii="Georgia" w:hAnsi="Georgia"/>
          <w:szCs w:val="24"/>
          <w:lang w:val="es-ES"/>
        </w:rPr>
        <w:t xml:space="preserve">la encausada </w:t>
      </w:r>
      <w:r w:rsidR="00371D65" w:rsidRPr="000A6891">
        <w:rPr>
          <w:rFonts w:ascii="Georgia" w:hAnsi="Georgia"/>
          <w:szCs w:val="24"/>
          <w:lang w:val="es-ES"/>
        </w:rPr>
        <w:t xml:space="preserve">expidiera la respuesta rebatida </w:t>
      </w:r>
      <w:r w:rsidRPr="000A6891">
        <w:rPr>
          <w:rFonts w:ascii="Georgia" w:hAnsi="Georgia"/>
          <w:szCs w:val="24"/>
          <w:lang w:val="es-ES"/>
        </w:rPr>
        <w:t>(</w:t>
      </w:r>
      <w:r w:rsidR="00563275" w:rsidRPr="000A6891">
        <w:rPr>
          <w:rFonts w:ascii="Georgia" w:hAnsi="Georgia"/>
          <w:szCs w:val="24"/>
          <w:lang w:val="es-ES"/>
        </w:rPr>
        <w:t>14-04-2020</w:t>
      </w:r>
      <w:r w:rsidRPr="000A6891">
        <w:rPr>
          <w:rFonts w:ascii="Georgia" w:hAnsi="Georgia"/>
          <w:szCs w:val="24"/>
          <w:lang w:val="es-ES"/>
        </w:rPr>
        <w:t xml:space="preserve">) (Folios </w:t>
      </w:r>
      <w:r w:rsidR="00563275" w:rsidRPr="000A6891">
        <w:rPr>
          <w:rFonts w:ascii="Georgia" w:hAnsi="Georgia"/>
          <w:szCs w:val="24"/>
          <w:lang w:val="es-ES"/>
        </w:rPr>
        <w:t>52</w:t>
      </w:r>
      <w:r w:rsidRPr="000A6891">
        <w:rPr>
          <w:rFonts w:ascii="Georgia" w:hAnsi="Georgia"/>
          <w:szCs w:val="24"/>
          <w:lang w:val="es-ES"/>
        </w:rPr>
        <w:t>, ib.)</w:t>
      </w:r>
      <w:r w:rsidR="00F45659" w:rsidRPr="000A6891">
        <w:rPr>
          <w:rFonts w:ascii="Georgia" w:hAnsi="Georgia"/>
          <w:szCs w:val="24"/>
          <w:lang w:val="es-ES"/>
        </w:rPr>
        <w:t xml:space="preserve">; </w:t>
      </w:r>
      <w:r w:rsidRPr="000A6891">
        <w:rPr>
          <w:rFonts w:ascii="Georgia" w:hAnsi="Georgia"/>
          <w:szCs w:val="24"/>
          <w:lang w:val="es-ES"/>
        </w:rPr>
        <w:t xml:space="preserve">es decir, se </w:t>
      </w:r>
      <w:r w:rsidR="00F45659" w:rsidRPr="000A6891">
        <w:rPr>
          <w:rFonts w:ascii="Georgia" w:hAnsi="Georgia"/>
          <w:szCs w:val="24"/>
          <w:lang w:val="es-ES"/>
        </w:rPr>
        <w:t>propuso dentro de los seis (6) meses siguientes a los hechos violatorios, que es el plazo general, fijado por la doctrina constitucional</w:t>
      </w:r>
      <w:r w:rsidR="00E76246" w:rsidRPr="000A6891">
        <w:rPr>
          <w:rStyle w:val="Refdenotaalpie"/>
          <w:rFonts w:ascii="Georgia" w:hAnsi="Georgia" w:cs="Arial"/>
          <w:noProof/>
          <w:szCs w:val="24"/>
          <w:lang w:val="es-ES"/>
        </w:rPr>
        <w:footnoteReference w:id="1"/>
      </w:r>
      <w:r w:rsidR="00F45659" w:rsidRPr="000A6891">
        <w:rPr>
          <w:rFonts w:ascii="Georgia" w:hAnsi="Georgia"/>
          <w:szCs w:val="24"/>
          <w:lang w:val="es-ES"/>
        </w:rPr>
        <w:t>.</w:t>
      </w:r>
    </w:p>
    <w:p w14:paraId="201EE627" w14:textId="77777777" w:rsidR="00AB47BB" w:rsidRPr="000A6891" w:rsidRDefault="00AB47BB" w:rsidP="000A6891">
      <w:pPr>
        <w:pStyle w:val="Textoindependiente"/>
        <w:spacing w:line="276" w:lineRule="auto"/>
        <w:ind w:left="720"/>
        <w:rPr>
          <w:rFonts w:ascii="Georgia" w:hAnsi="Georgia"/>
          <w:i/>
          <w:iCs/>
          <w:szCs w:val="24"/>
          <w:lang w:val="es-ES"/>
        </w:rPr>
      </w:pPr>
    </w:p>
    <w:p w14:paraId="0D8F4C92" w14:textId="4D36F811" w:rsidR="001E0B91" w:rsidRPr="000A6891" w:rsidRDefault="00563275" w:rsidP="000A6891">
      <w:pPr>
        <w:pStyle w:val="Prrafodelista"/>
        <w:widowControl/>
        <w:numPr>
          <w:ilvl w:val="2"/>
          <w:numId w:val="8"/>
        </w:numPr>
        <w:autoSpaceDE/>
        <w:autoSpaceDN/>
        <w:adjustRightInd/>
        <w:spacing w:line="276" w:lineRule="auto"/>
        <w:contextualSpacing/>
        <w:jc w:val="both"/>
        <w:rPr>
          <w:rFonts w:ascii="Georgia" w:hAnsi="Georgia" w:cs="Arial"/>
        </w:rPr>
      </w:pPr>
      <w:r w:rsidRPr="000A6891">
        <w:rPr>
          <w:rFonts w:ascii="Georgia" w:hAnsi="Georgia" w:cs="Arial"/>
          <w:i/>
          <w:iCs/>
        </w:rPr>
        <w:t>L</w:t>
      </w:r>
      <w:r w:rsidRPr="000A6891">
        <w:rPr>
          <w:rFonts w:ascii="Georgia" w:hAnsi="Georgia"/>
          <w:i/>
          <w:iCs/>
          <w:smallCaps/>
        </w:rPr>
        <w:t xml:space="preserve">a </w:t>
      </w:r>
      <w:r w:rsidR="00C35621" w:rsidRPr="000A6891">
        <w:rPr>
          <w:rFonts w:ascii="Georgia" w:hAnsi="Georgia"/>
          <w:i/>
          <w:iCs/>
          <w:smallCaps/>
        </w:rPr>
        <w:t>subsidiariedad</w:t>
      </w:r>
      <w:r w:rsidR="00757B34" w:rsidRPr="000A6891">
        <w:rPr>
          <w:rFonts w:ascii="Georgia" w:hAnsi="Georgia"/>
          <w:smallCaps/>
        </w:rPr>
        <w:t xml:space="preserve">. </w:t>
      </w:r>
      <w:r w:rsidR="00AB47BB" w:rsidRPr="000A6891">
        <w:rPr>
          <w:rFonts w:ascii="Georgia" w:hAnsi="Georgia"/>
          <w:smallCaps/>
        </w:rPr>
        <w:t xml:space="preserve"> </w:t>
      </w:r>
      <w:r w:rsidRPr="000A6891">
        <w:rPr>
          <w:rFonts w:ascii="Georgia" w:hAnsi="Georgia" w:cs="Arial"/>
        </w:rPr>
        <w:t>Procede la acción siempre que el afectado carezca de otro instrumento defensivo judicial (2018)</w:t>
      </w:r>
      <w:r w:rsidRPr="000A6891">
        <w:rPr>
          <w:rFonts w:ascii="Georgia" w:hAnsi="Georgia"/>
          <w:vertAlign w:val="superscript"/>
        </w:rPr>
        <w:footnoteReference w:id="2"/>
      </w:r>
      <w:r w:rsidRPr="000A6891">
        <w:rPr>
          <w:rFonts w:ascii="Georgia" w:hAnsi="Georgia" w:cs="Arial"/>
          <w:vertAlign w:val="superscript"/>
        </w:rPr>
        <w:t>-</w:t>
      </w:r>
      <w:r w:rsidRPr="000A6891">
        <w:rPr>
          <w:rStyle w:val="Refdenotaalpie"/>
          <w:rFonts w:ascii="Georgia" w:hAnsi="Georgia"/>
        </w:rPr>
        <w:footnoteReference w:id="3"/>
      </w:r>
      <w:r w:rsidRPr="000A6891">
        <w:rPr>
          <w:rFonts w:ascii="Georgia" w:hAnsi="Georgia" w:cs="Arial"/>
        </w:rPr>
        <w:t xml:space="preserve">. Empero, hay dos (2) excepciones que guardan en común la existencia del medio ordinario: </w:t>
      </w:r>
      <w:r w:rsidRPr="000A6891">
        <w:rPr>
          <w:rFonts w:ascii="Georgia" w:hAnsi="Georgia" w:cs="Arial"/>
          <w:b/>
          <w:bCs/>
        </w:rPr>
        <w:t>(i)</w:t>
      </w:r>
      <w:r w:rsidRPr="000A6891">
        <w:rPr>
          <w:rFonts w:ascii="Georgia" w:hAnsi="Georgia" w:cs="Arial"/>
        </w:rPr>
        <w:t xml:space="preserve"> La tutela transitoria para evitar un perjuicio irremediable; y </w:t>
      </w:r>
      <w:r w:rsidRPr="000A6891">
        <w:rPr>
          <w:rFonts w:ascii="Georgia" w:hAnsi="Georgia" w:cs="Arial"/>
          <w:b/>
          <w:bCs/>
        </w:rPr>
        <w:t>(ii)</w:t>
      </w:r>
      <w:r w:rsidRPr="000A6891">
        <w:rPr>
          <w:rFonts w:ascii="Georgia" w:hAnsi="Georgia" w:cs="Arial"/>
        </w:rPr>
        <w:t xml:space="preserve"> La ineficacia de la herramienta regular para salvaguardar esos derechos.</w:t>
      </w:r>
      <w:r w:rsidR="008A1927" w:rsidRPr="000A6891">
        <w:rPr>
          <w:rFonts w:ascii="Georgia" w:hAnsi="Georgia" w:cs="Arial"/>
        </w:rPr>
        <w:t xml:space="preserve"> </w:t>
      </w:r>
    </w:p>
    <w:p w14:paraId="3F5DB192" w14:textId="617EB90C" w:rsidR="001E0B91" w:rsidRPr="000A6891" w:rsidRDefault="001E0B91" w:rsidP="000A6891">
      <w:pPr>
        <w:pStyle w:val="Prrafodelista"/>
        <w:widowControl/>
        <w:autoSpaceDE/>
        <w:autoSpaceDN/>
        <w:adjustRightInd/>
        <w:spacing w:line="276" w:lineRule="auto"/>
        <w:ind w:left="720"/>
        <w:contextualSpacing/>
        <w:jc w:val="both"/>
        <w:rPr>
          <w:rFonts w:ascii="Georgia" w:hAnsi="Georgia" w:cs="Arial"/>
        </w:rPr>
      </w:pPr>
    </w:p>
    <w:p w14:paraId="31FA893E" w14:textId="77777777" w:rsidR="00950FC7" w:rsidRPr="000A6891" w:rsidRDefault="006E694C" w:rsidP="000A6891">
      <w:pPr>
        <w:spacing w:line="276" w:lineRule="auto"/>
        <w:ind w:left="708"/>
        <w:jc w:val="both"/>
        <w:rPr>
          <w:rFonts w:ascii="Georgia" w:hAnsi="Georgia"/>
        </w:rPr>
      </w:pPr>
      <w:r w:rsidRPr="000A6891">
        <w:rPr>
          <w:rFonts w:ascii="Georgia" w:hAnsi="Georgia"/>
        </w:rPr>
        <w:t>De entrada, advierte esta Sala que se modificará la sentencia opugnada en cuanto a la desestimación del amparo frente al Ministerio de Relaciones Exteriores, para en su lugar, declararlo improcedente por falta de subsidiariedad</w:t>
      </w:r>
      <w:r w:rsidR="00594391" w:rsidRPr="000A6891">
        <w:rPr>
          <w:rFonts w:ascii="Georgia" w:hAnsi="Georgia"/>
        </w:rPr>
        <w:t xml:space="preserve">. </w:t>
      </w:r>
    </w:p>
    <w:p w14:paraId="261C34AF" w14:textId="77777777" w:rsidR="00950FC7" w:rsidRPr="000A6891" w:rsidRDefault="00950FC7" w:rsidP="000A6891">
      <w:pPr>
        <w:spacing w:line="276" w:lineRule="auto"/>
        <w:ind w:left="708"/>
        <w:jc w:val="both"/>
        <w:rPr>
          <w:rFonts w:ascii="Georgia" w:hAnsi="Georgia"/>
        </w:rPr>
      </w:pPr>
    </w:p>
    <w:p w14:paraId="555AF6E4" w14:textId="62438018" w:rsidR="004C682C" w:rsidRPr="000A6891" w:rsidRDefault="00950FC7" w:rsidP="000A6891">
      <w:pPr>
        <w:spacing w:line="276" w:lineRule="auto"/>
        <w:ind w:left="708"/>
        <w:jc w:val="both"/>
        <w:rPr>
          <w:rFonts w:ascii="Georgia" w:hAnsi="Georgia"/>
        </w:rPr>
      </w:pPr>
      <w:r w:rsidRPr="000A6891">
        <w:rPr>
          <w:rFonts w:ascii="Georgia" w:hAnsi="Georgia"/>
        </w:rPr>
        <w:t>Aquello porque e</w:t>
      </w:r>
      <w:r w:rsidR="00594391" w:rsidRPr="000A6891">
        <w:rPr>
          <w:rFonts w:ascii="Georgia" w:hAnsi="Georgia"/>
        </w:rPr>
        <w:t>l</w:t>
      </w:r>
      <w:r w:rsidR="006E694C" w:rsidRPr="000A6891">
        <w:rPr>
          <w:rFonts w:ascii="Georgia" w:hAnsi="Georgia"/>
        </w:rPr>
        <w:t xml:space="preserve"> interesado no le formuló peticiones relacionadas con su objeto</w:t>
      </w:r>
      <w:r w:rsidRPr="000A6891">
        <w:rPr>
          <w:rFonts w:ascii="Georgia" w:hAnsi="Georgia"/>
        </w:rPr>
        <w:t>, es decir, d</w:t>
      </w:r>
      <w:r w:rsidR="006E694C" w:rsidRPr="000A6891">
        <w:rPr>
          <w:rFonts w:ascii="Georgia" w:hAnsi="Georgia"/>
        </w:rPr>
        <w:t xml:space="preserve">ejó de agotar el medio de defensa idóneo de que disponía, antes de ejercitar este mecanismo residual (Artículo 86 de la CP). </w:t>
      </w:r>
      <w:r w:rsidRPr="000A6891">
        <w:rPr>
          <w:rFonts w:ascii="Georgia" w:hAnsi="Georgia"/>
        </w:rPr>
        <w:t xml:space="preserve">Inviable es endilgar acciones u omisiones trasgresoras de derechos, con base en situaciones desconocidas </w:t>
      </w:r>
      <w:r w:rsidR="004C682C" w:rsidRPr="000A6891">
        <w:rPr>
          <w:rFonts w:ascii="Georgia" w:hAnsi="Georgia"/>
        </w:rPr>
        <w:t xml:space="preserve">sobre las que la autoridad </w:t>
      </w:r>
      <w:r w:rsidRPr="000A6891">
        <w:rPr>
          <w:rFonts w:ascii="Georgia" w:hAnsi="Georgia"/>
        </w:rPr>
        <w:t xml:space="preserve">no ha tenido oportunidad de </w:t>
      </w:r>
      <w:r w:rsidR="004C682C" w:rsidRPr="000A6891">
        <w:rPr>
          <w:rFonts w:ascii="Georgia" w:hAnsi="Georgia"/>
        </w:rPr>
        <w:t>pronunciarse</w:t>
      </w:r>
      <w:r w:rsidR="006E694C" w:rsidRPr="000A6891">
        <w:rPr>
          <w:rFonts w:ascii="Georgia" w:hAnsi="Georgia"/>
        </w:rPr>
        <w:t>. </w:t>
      </w:r>
    </w:p>
    <w:p w14:paraId="2C3807A8" w14:textId="77777777" w:rsidR="004C682C" w:rsidRPr="000A6891" w:rsidRDefault="004C682C" w:rsidP="000A6891">
      <w:pPr>
        <w:spacing w:line="276" w:lineRule="auto"/>
        <w:ind w:left="708"/>
        <w:jc w:val="both"/>
        <w:rPr>
          <w:rFonts w:ascii="Georgia" w:hAnsi="Georgia"/>
        </w:rPr>
      </w:pPr>
    </w:p>
    <w:p w14:paraId="420564F3" w14:textId="3188600D" w:rsidR="004C682C" w:rsidRPr="000A6891" w:rsidRDefault="004C682C" w:rsidP="000A6891">
      <w:pPr>
        <w:spacing w:line="276" w:lineRule="auto"/>
        <w:ind w:left="708"/>
        <w:jc w:val="both"/>
        <w:rPr>
          <w:rFonts w:ascii="Georgia" w:hAnsi="Georgia"/>
        </w:rPr>
      </w:pPr>
      <w:r w:rsidRPr="000A6891">
        <w:rPr>
          <w:rFonts w:ascii="Georgia" w:hAnsi="Georgia" w:cs="Arial"/>
        </w:rPr>
        <w:lastRenderedPageBreak/>
        <w:t>En síntesis, la mínima actividad de parte es necesaria para que el encausado pueda proveer sobre aspectos relacionados con la expedición telemática de un pasaporte, máxime que en el plenario no está demostrado el posible advenimiento de un perjuicio irremediable que amerite la intervención urgente del juez constitucional.  </w:t>
      </w:r>
    </w:p>
    <w:p w14:paraId="558DEF94" w14:textId="77777777" w:rsidR="006E694C" w:rsidRPr="000A6891" w:rsidRDefault="006E694C" w:rsidP="000A6891">
      <w:pPr>
        <w:pStyle w:val="Prrafodelista"/>
        <w:widowControl/>
        <w:autoSpaceDE/>
        <w:autoSpaceDN/>
        <w:adjustRightInd/>
        <w:spacing w:line="276" w:lineRule="auto"/>
        <w:ind w:left="720"/>
        <w:contextualSpacing/>
        <w:jc w:val="both"/>
        <w:rPr>
          <w:rFonts w:ascii="Georgia" w:hAnsi="Georgia" w:cs="Arial"/>
        </w:rPr>
      </w:pPr>
    </w:p>
    <w:p w14:paraId="0B1DA570" w14:textId="18F60FE3" w:rsidR="00365096" w:rsidRPr="000A6891" w:rsidRDefault="004C682C" w:rsidP="000A6891">
      <w:pPr>
        <w:pStyle w:val="Prrafodelista"/>
        <w:widowControl/>
        <w:autoSpaceDE/>
        <w:autoSpaceDN/>
        <w:adjustRightInd/>
        <w:spacing w:line="276" w:lineRule="auto"/>
        <w:ind w:left="720"/>
        <w:contextualSpacing/>
        <w:jc w:val="both"/>
        <w:rPr>
          <w:rFonts w:ascii="Georgia" w:hAnsi="Georgia" w:cs="Arial"/>
        </w:rPr>
      </w:pPr>
      <w:r w:rsidRPr="000A6891">
        <w:rPr>
          <w:rFonts w:ascii="Georgia" w:hAnsi="Georgia" w:cs="Arial"/>
        </w:rPr>
        <w:t xml:space="preserve">Diferente es respecto de la tutela contra el Consulado General de Colombia en Hong Kong, habida cuenta de que sí le formuló la solicitud y </w:t>
      </w:r>
      <w:r w:rsidR="008A1927" w:rsidRPr="000A6891">
        <w:rPr>
          <w:rFonts w:ascii="Georgia" w:hAnsi="Georgia" w:cs="Arial"/>
        </w:rPr>
        <w:t xml:space="preserve">esta vía constitucional </w:t>
      </w:r>
      <w:r w:rsidRPr="000A6891">
        <w:rPr>
          <w:rFonts w:ascii="Georgia" w:hAnsi="Georgia" w:cs="Arial"/>
        </w:rPr>
        <w:t xml:space="preserve">es la única disponible </w:t>
      </w:r>
      <w:r w:rsidR="008A1927" w:rsidRPr="000A6891">
        <w:rPr>
          <w:rFonts w:ascii="Georgia" w:hAnsi="Georgia" w:cs="Arial"/>
        </w:rPr>
        <w:t xml:space="preserve">para defender </w:t>
      </w:r>
      <w:r w:rsidRPr="000A6891">
        <w:rPr>
          <w:rFonts w:ascii="Georgia" w:hAnsi="Georgia" w:cs="Arial"/>
        </w:rPr>
        <w:t xml:space="preserve">sus </w:t>
      </w:r>
      <w:r w:rsidR="008A1927" w:rsidRPr="000A6891">
        <w:rPr>
          <w:rFonts w:ascii="Georgia" w:hAnsi="Georgia" w:cs="Arial"/>
        </w:rPr>
        <w:t>derecho</w:t>
      </w:r>
      <w:r w:rsidR="00563275" w:rsidRPr="000A6891">
        <w:rPr>
          <w:rFonts w:ascii="Georgia" w:hAnsi="Georgia" w:cs="Arial"/>
        </w:rPr>
        <w:t>s de petición, salud y trabajo</w:t>
      </w:r>
      <w:r w:rsidRPr="000A6891">
        <w:rPr>
          <w:rFonts w:ascii="Georgia" w:hAnsi="Georgia" w:cs="Arial"/>
        </w:rPr>
        <w:t>;</w:t>
      </w:r>
      <w:r w:rsidR="001E0B91" w:rsidRPr="000A6891">
        <w:rPr>
          <w:rFonts w:ascii="Georgia" w:hAnsi="Georgia" w:cs="Arial"/>
        </w:rPr>
        <w:t xml:space="preserve"> por lo tanto, es procedente</w:t>
      </w:r>
      <w:r w:rsidR="008A1927" w:rsidRPr="000A6891">
        <w:rPr>
          <w:rFonts w:ascii="Georgia" w:hAnsi="Georgia" w:cs="Arial"/>
        </w:rPr>
        <w:t xml:space="preserve">. Superado </w:t>
      </w:r>
      <w:r w:rsidR="00B075D4" w:rsidRPr="000A6891">
        <w:rPr>
          <w:rFonts w:ascii="Georgia" w:hAnsi="Georgia" w:cs="Arial"/>
        </w:rPr>
        <w:t>este</w:t>
      </w:r>
      <w:r w:rsidR="008A1927" w:rsidRPr="000A6891">
        <w:rPr>
          <w:rFonts w:ascii="Georgia" w:hAnsi="Georgia" w:cs="Arial"/>
        </w:rPr>
        <w:t xml:space="preserve"> test, se abre paso el examen de fondo de la cuestión.</w:t>
      </w:r>
      <w:r w:rsidR="00E76246" w:rsidRPr="000A6891">
        <w:rPr>
          <w:rFonts w:ascii="Georgia" w:hAnsi="Georgia" w:cs="Arial"/>
        </w:rPr>
        <w:t xml:space="preserve"> </w:t>
      </w:r>
    </w:p>
    <w:p w14:paraId="0B607329" w14:textId="77777777" w:rsidR="00F45659" w:rsidRPr="000A6891" w:rsidRDefault="00F45659" w:rsidP="000A6891">
      <w:pPr>
        <w:widowControl/>
        <w:autoSpaceDE/>
        <w:adjustRightInd/>
        <w:spacing w:line="276" w:lineRule="auto"/>
        <w:contextualSpacing/>
        <w:jc w:val="both"/>
        <w:rPr>
          <w:rFonts w:ascii="Georgia" w:hAnsi="Georgia" w:cs="Arial"/>
          <w:smallCaps/>
          <w:spacing w:val="-3"/>
        </w:rPr>
      </w:pPr>
    </w:p>
    <w:p w14:paraId="0E2EAB96" w14:textId="77777777" w:rsidR="00936962" w:rsidRPr="000A6891" w:rsidRDefault="00936962" w:rsidP="000A6891">
      <w:pPr>
        <w:pStyle w:val="Prrafodelista"/>
        <w:widowControl/>
        <w:numPr>
          <w:ilvl w:val="1"/>
          <w:numId w:val="8"/>
        </w:numPr>
        <w:autoSpaceDE/>
        <w:adjustRightInd/>
        <w:spacing w:line="276" w:lineRule="auto"/>
        <w:contextualSpacing/>
        <w:jc w:val="both"/>
        <w:rPr>
          <w:rFonts w:ascii="Georgia" w:hAnsi="Georgia" w:cs="Arial"/>
          <w:smallCaps/>
          <w:spacing w:val="-3"/>
        </w:rPr>
      </w:pPr>
      <w:r w:rsidRPr="000A6891">
        <w:rPr>
          <w:rFonts w:ascii="Georgia" w:hAnsi="Georgia" w:cs="Arial"/>
          <w:smallCaps/>
          <w:spacing w:val="-3"/>
        </w:rPr>
        <w:t>El derecho fundamental de petición</w:t>
      </w:r>
    </w:p>
    <w:p w14:paraId="2F795C1B" w14:textId="77777777" w:rsidR="00936962" w:rsidRPr="000A6891" w:rsidRDefault="00936962" w:rsidP="000A6891">
      <w:pPr>
        <w:widowControl/>
        <w:spacing w:line="276" w:lineRule="auto"/>
        <w:rPr>
          <w:rFonts w:ascii="Georgia" w:hAnsi="Georgia" w:cs="Times New Roman"/>
        </w:rPr>
      </w:pPr>
    </w:p>
    <w:p w14:paraId="5DCF3DA4" w14:textId="77777777" w:rsidR="00E76246" w:rsidRPr="000A6891" w:rsidRDefault="00E76246" w:rsidP="000A6891">
      <w:pPr>
        <w:spacing w:line="276" w:lineRule="auto"/>
        <w:jc w:val="both"/>
        <w:rPr>
          <w:rFonts w:ascii="Georgia" w:hAnsi="Georgia" w:cs="Arial"/>
          <w:i/>
          <w:shd w:val="clear" w:color="auto" w:fill="FFFFFF"/>
        </w:rPr>
      </w:pPr>
      <w:r w:rsidRPr="000A6891">
        <w:rPr>
          <w:rFonts w:ascii="Georgia" w:hAnsi="Georgia" w:cs="Arial"/>
          <w:spacing w:val="-3"/>
        </w:rPr>
        <w:t>De manera reiterada la jurisprudencia constitucional</w:t>
      </w:r>
      <w:r w:rsidRPr="000A6891">
        <w:rPr>
          <w:rFonts w:ascii="Georgia" w:hAnsi="Georgia" w:cs="Arial"/>
          <w:vertAlign w:val="superscript"/>
        </w:rPr>
        <w:footnoteReference w:id="4"/>
      </w:r>
      <w:r w:rsidRPr="000A6891">
        <w:rPr>
          <w:rFonts w:ascii="Georgia" w:hAnsi="Georgia" w:cs="Arial"/>
          <w:spacing w:val="-3"/>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0A6891">
        <w:rPr>
          <w:rFonts w:ascii="Georgia" w:hAnsi="Georgia" w:cs="Arial"/>
          <w:i/>
          <w:spacing w:val="-3"/>
        </w:rPr>
        <w:t>“</w:t>
      </w:r>
      <w:r w:rsidRPr="000A6891">
        <w:rPr>
          <w:rFonts w:ascii="Georgia" w:hAnsi="Georgia" w:cs="Arial"/>
          <w:i/>
          <w:iCs/>
          <w:spacing w:val="-3"/>
          <w:sz w:val="22"/>
        </w:rPr>
        <w:t>con</w:t>
      </w:r>
      <w:r w:rsidRPr="000A6891">
        <w:rPr>
          <w:rFonts w:ascii="Georgia" w:hAnsi="Georgia" w:cs="Arial"/>
          <w:i/>
          <w:sz w:val="22"/>
          <w:shd w:val="clear" w:color="auto" w:fill="FFFFFF"/>
        </w:rPr>
        <w:t xml:space="preserve"> ciertas condiciones: (i) oportunidad; (ii) debe resolverse de fondo, de manera clara, precisa y congruente con lo solicitado</w:t>
      </w:r>
      <w:bookmarkStart w:id="0" w:name="_ftnref17"/>
      <w:r w:rsidRPr="000A6891">
        <w:rPr>
          <w:rStyle w:val="Refdenotaalpie"/>
          <w:rFonts w:ascii="Georgia" w:hAnsi="Georgia"/>
          <w:i/>
          <w:sz w:val="22"/>
          <w:shd w:val="clear" w:color="auto" w:fill="FFFFFF"/>
        </w:rPr>
        <w:footnoteReference w:id="5"/>
      </w:r>
      <w:bookmarkEnd w:id="0"/>
      <w:r w:rsidRPr="000A6891">
        <w:rPr>
          <w:rFonts w:ascii="Georgia" w:hAnsi="Georgia" w:cs="Arial"/>
          <w:i/>
          <w:sz w:val="22"/>
          <w:shd w:val="clear" w:color="auto" w:fill="FFFFFF"/>
        </w:rPr>
        <w:t>; y (iii) ser puesta en conocimiento del peticionario</w:t>
      </w:r>
      <w:r w:rsidRPr="000A6891">
        <w:rPr>
          <w:rStyle w:val="Refdenotaalpie"/>
          <w:rFonts w:ascii="Georgia" w:hAnsi="Georgia"/>
          <w:i/>
          <w:sz w:val="22"/>
          <w:shd w:val="clear" w:color="auto" w:fill="FFFFFF"/>
        </w:rPr>
        <w:footnoteReference w:id="6"/>
      </w:r>
      <w:r w:rsidRPr="000A6891">
        <w:rPr>
          <w:rFonts w:ascii="Georgia" w:hAnsi="Georgia" w:cs="Arial"/>
          <w:i/>
          <w:sz w:val="22"/>
          <w:shd w:val="clear" w:color="auto" w:fill="FFFFFF"/>
        </w:rPr>
        <w:t>, so pena de incurrir en la violación de este derecho fundamental</w:t>
      </w:r>
      <w:r w:rsidRPr="000A6891">
        <w:rPr>
          <w:rFonts w:ascii="Georgia" w:hAnsi="Georgia" w:cs="Arial"/>
          <w:i/>
          <w:shd w:val="clear" w:color="auto" w:fill="FFFFFF"/>
        </w:rPr>
        <w:t>”</w:t>
      </w:r>
      <w:r w:rsidRPr="000A6891">
        <w:rPr>
          <w:rStyle w:val="Refdenotaalpie"/>
          <w:rFonts w:ascii="Georgia" w:hAnsi="Georgia"/>
          <w:i/>
          <w:shd w:val="clear" w:color="auto" w:fill="FFFFFF"/>
        </w:rPr>
        <w:footnoteReference w:id="7"/>
      </w:r>
      <w:r w:rsidRPr="000A6891">
        <w:rPr>
          <w:rFonts w:ascii="Georgia" w:hAnsi="Georgia" w:cs="Arial"/>
          <w:i/>
          <w:shd w:val="clear" w:color="auto" w:fill="FFFFFF"/>
        </w:rPr>
        <w:t>.</w:t>
      </w:r>
    </w:p>
    <w:p w14:paraId="727CA181" w14:textId="77777777" w:rsidR="00E76246" w:rsidRPr="000A6891" w:rsidRDefault="00E76246" w:rsidP="000A6891">
      <w:pPr>
        <w:spacing w:line="276" w:lineRule="auto"/>
        <w:jc w:val="both"/>
        <w:rPr>
          <w:rFonts w:ascii="Georgia" w:hAnsi="Georgia" w:cs="Arial"/>
          <w:i/>
          <w:shd w:val="clear" w:color="auto" w:fill="FFFFFF"/>
        </w:rPr>
      </w:pPr>
    </w:p>
    <w:p w14:paraId="463DDDDA" w14:textId="1DD1419A" w:rsidR="00E76246" w:rsidRPr="000A6891" w:rsidRDefault="00E76246" w:rsidP="000A6891">
      <w:pPr>
        <w:pStyle w:val="Textoindependiente"/>
        <w:spacing w:line="276" w:lineRule="auto"/>
        <w:rPr>
          <w:rFonts w:ascii="Georgia" w:hAnsi="Georgia" w:cs="Arial"/>
          <w:szCs w:val="24"/>
          <w:lang w:val="es-ES"/>
        </w:rPr>
      </w:pPr>
      <w:r w:rsidRPr="000A6891">
        <w:rPr>
          <w:rFonts w:ascii="Georgia" w:hAnsi="Georgia" w:cs="Arial"/>
          <w:szCs w:val="24"/>
          <w:lang w:val="es-ES"/>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w:t>
      </w:r>
      <w:r w:rsidR="001E0B91" w:rsidRPr="000A6891">
        <w:rPr>
          <w:rFonts w:ascii="Georgia" w:hAnsi="Georgia" w:cs="Arial"/>
          <w:szCs w:val="24"/>
          <w:lang w:val="es-ES"/>
        </w:rPr>
        <w:t>) o no se comunique</w:t>
      </w:r>
      <w:r w:rsidRPr="000A6891">
        <w:rPr>
          <w:rFonts w:ascii="Georgia" w:hAnsi="Georgia" w:cs="Arial"/>
          <w:szCs w:val="24"/>
          <w:lang w:val="es-ES"/>
        </w:rPr>
        <w:t xml:space="preserve"> al interesado</w:t>
      </w:r>
      <w:r w:rsidRPr="000A6891">
        <w:rPr>
          <w:rFonts w:ascii="Georgia" w:hAnsi="Georgia" w:cs="Arial"/>
          <w:szCs w:val="24"/>
          <w:vertAlign w:val="superscript"/>
          <w:lang w:val="es-ES"/>
        </w:rPr>
        <w:footnoteReference w:id="8"/>
      </w:r>
      <w:r w:rsidRPr="000A6891">
        <w:rPr>
          <w:rFonts w:ascii="Georgia" w:hAnsi="Georgia" w:cs="Arial"/>
          <w:szCs w:val="24"/>
          <w:lang w:val="es-ES"/>
        </w:rPr>
        <w:t xml:space="preserve">. </w:t>
      </w:r>
      <w:r w:rsidR="00C11441" w:rsidRPr="000A6891">
        <w:rPr>
          <w:rFonts w:ascii="Georgia" w:hAnsi="Georgia" w:cs="Arial"/>
          <w:szCs w:val="24"/>
          <w:lang w:val="es-ES"/>
        </w:rPr>
        <w:t>Además,</w:t>
      </w:r>
      <w:r w:rsidRPr="000A6891">
        <w:rPr>
          <w:rFonts w:ascii="Georgia" w:hAnsi="Georgia" w:cs="Arial"/>
          <w:szCs w:val="24"/>
          <w:lang w:val="es-ES"/>
        </w:rPr>
        <w:t xml:space="preserve"> la falta de competencia de la autoridad a quien se formuló, no la exonera de ese deber</w:t>
      </w:r>
      <w:r w:rsidRPr="000A6891">
        <w:rPr>
          <w:rFonts w:ascii="Georgia" w:hAnsi="Georgia" w:cs="Arial"/>
          <w:szCs w:val="24"/>
          <w:vertAlign w:val="superscript"/>
          <w:lang w:val="es-ES"/>
        </w:rPr>
        <w:footnoteReference w:id="9"/>
      </w:r>
      <w:r w:rsidRPr="000A6891">
        <w:rPr>
          <w:rFonts w:ascii="Georgia" w:hAnsi="Georgia" w:cs="Arial"/>
          <w:szCs w:val="24"/>
          <w:lang w:val="es-ES"/>
        </w:rPr>
        <w:t>.</w:t>
      </w:r>
    </w:p>
    <w:p w14:paraId="4E74E171" w14:textId="77777777" w:rsidR="00E76246" w:rsidRPr="000A6891" w:rsidRDefault="00E76246" w:rsidP="000A6891">
      <w:pPr>
        <w:pStyle w:val="Textoindependiente"/>
        <w:spacing w:line="276" w:lineRule="auto"/>
        <w:rPr>
          <w:rFonts w:ascii="Georgia" w:hAnsi="Georgia" w:cs="Arial"/>
          <w:szCs w:val="24"/>
          <w:lang w:val="es-ES"/>
        </w:rPr>
      </w:pPr>
    </w:p>
    <w:p w14:paraId="74F97F71" w14:textId="5AEB2CE6" w:rsidR="00E76246" w:rsidRPr="000A6891" w:rsidRDefault="00E76246" w:rsidP="000A6891">
      <w:pPr>
        <w:pStyle w:val="Textoindependiente"/>
        <w:spacing w:line="276" w:lineRule="auto"/>
        <w:rPr>
          <w:rFonts w:ascii="Georgia" w:hAnsi="Georgia" w:cs="Arial"/>
          <w:szCs w:val="24"/>
          <w:lang w:val="es-ES"/>
        </w:rPr>
      </w:pPr>
      <w:r w:rsidRPr="000A6891">
        <w:rPr>
          <w:rFonts w:ascii="Georgia" w:hAnsi="Georgia" w:cs="Arial"/>
          <w:szCs w:val="24"/>
          <w:lang w:val="es-ES"/>
        </w:rPr>
        <w:t>Precisa el Alto Tribunal Constitucional</w:t>
      </w:r>
      <w:r w:rsidRPr="000A6891">
        <w:rPr>
          <w:rFonts w:ascii="Georgia" w:hAnsi="Georgia" w:cs="Arial"/>
          <w:i/>
          <w:szCs w:val="24"/>
          <w:vertAlign w:val="superscript"/>
          <w:lang w:val="es-ES"/>
        </w:rPr>
        <w:footnoteReference w:id="10"/>
      </w:r>
      <w:r w:rsidRPr="000A6891">
        <w:rPr>
          <w:rFonts w:ascii="Georgia" w:hAnsi="Georgia" w:cs="Arial"/>
          <w:i/>
          <w:szCs w:val="24"/>
          <w:lang w:val="es-ES"/>
        </w:rPr>
        <w:t>: “</w:t>
      </w:r>
      <w:r w:rsidRPr="000A6891">
        <w:rPr>
          <w:rFonts w:ascii="Georgia" w:hAnsi="Georgia" w:cs="Arial"/>
          <w:i/>
          <w:sz w:val="22"/>
          <w:szCs w:val="24"/>
          <w:lang w:val="es-ES"/>
        </w:rPr>
        <w:t>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0A6891">
        <w:rPr>
          <w:rFonts w:ascii="Georgia" w:hAnsi="Georgia" w:cs="Arial"/>
          <w:i/>
          <w:szCs w:val="24"/>
          <w:lang w:val="es-ES"/>
        </w:rPr>
        <w:t>”.</w:t>
      </w:r>
      <w:r w:rsidRPr="000A6891">
        <w:rPr>
          <w:rFonts w:ascii="Georgia" w:hAnsi="Georgia" w:cs="Arial"/>
          <w:szCs w:val="24"/>
          <w:lang w:val="es-ES"/>
        </w:rPr>
        <w:t xml:space="preserve"> </w:t>
      </w:r>
    </w:p>
    <w:p w14:paraId="229B18A0" w14:textId="77777777" w:rsidR="00E76246" w:rsidRPr="000A6891" w:rsidRDefault="00E76246" w:rsidP="000A6891">
      <w:pPr>
        <w:spacing w:line="276" w:lineRule="auto"/>
        <w:jc w:val="both"/>
        <w:rPr>
          <w:rFonts w:ascii="Georgia" w:hAnsi="Georgia" w:cs="Arial"/>
        </w:rPr>
      </w:pPr>
    </w:p>
    <w:p w14:paraId="330C6E4B" w14:textId="0B265843" w:rsidR="00E76246" w:rsidRPr="000A6891" w:rsidRDefault="00E76246" w:rsidP="000A6891">
      <w:pPr>
        <w:spacing w:line="276" w:lineRule="auto"/>
        <w:jc w:val="both"/>
        <w:rPr>
          <w:rFonts w:ascii="Georgia" w:hAnsi="Georgia" w:cs="Arial"/>
          <w:i/>
          <w:iCs/>
        </w:rPr>
      </w:pPr>
      <w:r w:rsidRPr="000A6891">
        <w:rPr>
          <w:rFonts w:ascii="Georgia" w:hAnsi="Georgia" w:cs="Arial"/>
        </w:rPr>
        <w:t>Pese a lo anterior, hay que tener presente que el ejercicio de este derecho no implica que la respuesta siempre sea favorable</w:t>
      </w:r>
      <w:r w:rsidRPr="000A6891">
        <w:rPr>
          <w:rStyle w:val="Refdenotaalpie"/>
          <w:rFonts w:ascii="Georgia" w:hAnsi="Georgia"/>
        </w:rPr>
        <w:footnoteReference w:id="11"/>
      </w:r>
      <w:r w:rsidRPr="000A6891">
        <w:rPr>
          <w:rFonts w:ascii="Georgia" w:hAnsi="Georgia" w:cs="Arial"/>
        </w:rPr>
        <w:t xml:space="preserve">: </w:t>
      </w:r>
      <w:r w:rsidRPr="000A6891">
        <w:rPr>
          <w:rFonts w:ascii="Georgia" w:hAnsi="Georgia" w:cs="Arial"/>
          <w:i/>
        </w:rPr>
        <w:t>“</w:t>
      </w:r>
      <w:r w:rsidRPr="000A6891">
        <w:rPr>
          <w:rFonts w:ascii="Georgia" w:hAnsi="Georgia" w:cs="Arial"/>
          <w:i/>
          <w:sz w:val="22"/>
        </w:rPr>
        <w:t xml:space="preserve">(…) </w:t>
      </w:r>
      <w:r w:rsidRPr="000A6891">
        <w:rPr>
          <w:rFonts w:ascii="Georgia" w:hAnsi="Georgia"/>
          <w:i/>
          <w:sz w:val="22"/>
          <w:shd w:val="clear" w:color="auto" w:fill="FFFFFF"/>
        </w:rPr>
        <w:t xml:space="preserve">esta garantía involucra la obligación para la autoridad a quien se dirige de emitir una respuesta, que si bien, no tiene que ser </w:t>
      </w:r>
      <w:r w:rsidRPr="000A6891">
        <w:rPr>
          <w:rFonts w:ascii="Georgia" w:hAnsi="Georgia"/>
          <w:i/>
          <w:sz w:val="22"/>
          <w:shd w:val="clear" w:color="auto" w:fill="FFFFFF"/>
        </w:rPr>
        <w:lastRenderedPageBreak/>
        <w:t>favorable a las pretensiones del peticionario, sí debe ser oportuna, debe resolver de fondo lo requerido por el peticionario y debe ser puesta en conocimiento del mismo. Es decir, que este derecho “</w:t>
      </w:r>
      <w:r w:rsidRPr="000A6891">
        <w:rPr>
          <w:rFonts w:ascii="Georgia" w:hAnsi="Georgia"/>
          <w:i/>
          <w:iCs/>
          <w:sz w:val="22"/>
          <w:bdr w:val="none" w:sz="0" w:space="0" w:color="auto" w:frame="1"/>
          <w:shd w:val="clear" w:color="auto" w:fill="FFFFFF"/>
        </w:rPr>
        <w:t>no se entiende insatisfecho y vulnerado, cuando ha sido contestado de fondo, claro y congruente, pero en forma negativa al peticionario”</w:t>
      </w:r>
      <w:r w:rsidRPr="000A6891">
        <w:rPr>
          <w:rFonts w:ascii="Georgia" w:hAnsi="Georgia" w:cs="Arial"/>
          <w:i/>
          <w:iCs/>
          <w:sz w:val="22"/>
        </w:rPr>
        <w:t xml:space="preserve"> (...)</w:t>
      </w:r>
      <w:r w:rsidRPr="000A6891">
        <w:rPr>
          <w:rFonts w:ascii="Georgia" w:hAnsi="Georgia" w:cs="Arial"/>
          <w:i/>
          <w:iCs/>
        </w:rPr>
        <w:t>”.</w:t>
      </w:r>
    </w:p>
    <w:p w14:paraId="7EF0079D" w14:textId="77777777" w:rsidR="00E76246" w:rsidRPr="000A6891" w:rsidRDefault="00E76246" w:rsidP="000A6891">
      <w:pPr>
        <w:pStyle w:val="Textoindependiente"/>
        <w:spacing w:line="276" w:lineRule="auto"/>
        <w:rPr>
          <w:rFonts w:ascii="Georgia" w:hAnsi="Georgia" w:cs="Arial"/>
          <w:szCs w:val="24"/>
          <w:lang w:val="es-ES"/>
        </w:rPr>
      </w:pPr>
    </w:p>
    <w:p w14:paraId="5961001B" w14:textId="1D087263" w:rsidR="00E76246" w:rsidRPr="000A6891" w:rsidRDefault="00C11441" w:rsidP="000A6891">
      <w:pPr>
        <w:pStyle w:val="Textoindependiente"/>
        <w:spacing w:line="276" w:lineRule="auto"/>
        <w:rPr>
          <w:rFonts w:ascii="Georgia" w:hAnsi="Georgia" w:cs="Arial"/>
          <w:szCs w:val="24"/>
          <w:lang w:val="es-ES"/>
        </w:rPr>
      </w:pPr>
      <w:r w:rsidRPr="000A6891">
        <w:rPr>
          <w:rFonts w:ascii="Georgia" w:hAnsi="Georgia" w:cs="Arial"/>
          <w:szCs w:val="24"/>
          <w:lang w:val="es-ES"/>
        </w:rPr>
        <w:t xml:space="preserve">Esta doctrina </w:t>
      </w:r>
      <w:r w:rsidR="00B075D4" w:rsidRPr="000A6891">
        <w:rPr>
          <w:rFonts w:ascii="Georgia" w:hAnsi="Georgia" w:cs="Arial"/>
          <w:szCs w:val="24"/>
          <w:lang w:val="es-ES"/>
        </w:rPr>
        <w:t xml:space="preserve">jurisprudencial </w:t>
      </w:r>
      <w:r w:rsidRPr="000A6891">
        <w:rPr>
          <w:rFonts w:ascii="Georgia" w:hAnsi="Georgia" w:cs="Arial"/>
          <w:szCs w:val="24"/>
          <w:lang w:val="es-ES"/>
        </w:rPr>
        <w:t>ha sido consolidada a lo largo de las diversas decisiones del Alto Tribunal</w:t>
      </w:r>
      <w:r w:rsidR="00E76246" w:rsidRPr="000A6891">
        <w:rPr>
          <w:rFonts w:ascii="Georgia" w:hAnsi="Georgia" w:cs="Arial"/>
          <w:szCs w:val="24"/>
          <w:lang w:val="es-ES"/>
        </w:rPr>
        <w:t xml:space="preserve"> </w:t>
      </w:r>
      <w:r w:rsidR="00B075D4" w:rsidRPr="000A6891">
        <w:rPr>
          <w:rFonts w:ascii="Georgia" w:hAnsi="Georgia" w:cs="Arial"/>
          <w:szCs w:val="24"/>
          <w:lang w:val="es-ES"/>
        </w:rPr>
        <w:t>C</w:t>
      </w:r>
      <w:r w:rsidR="00E76246" w:rsidRPr="000A6891">
        <w:rPr>
          <w:rFonts w:ascii="Georgia" w:hAnsi="Georgia" w:cs="Arial"/>
          <w:szCs w:val="24"/>
          <w:lang w:val="es-ES"/>
        </w:rPr>
        <w:t>onstitucional</w:t>
      </w:r>
      <w:r w:rsidR="001E0B91" w:rsidRPr="000A6891">
        <w:rPr>
          <w:rFonts w:ascii="Georgia" w:hAnsi="Georgia" w:cs="Arial"/>
          <w:szCs w:val="24"/>
          <w:lang w:val="es-ES"/>
        </w:rPr>
        <w:t xml:space="preserve"> (2020)</w:t>
      </w:r>
      <w:r w:rsidR="00E76246" w:rsidRPr="000A6891">
        <w:rPr>
          <w:rStyle w:val="Refdenotaalpie"/>
          <w:rFonts w:ascii="Georgia" w:hAnsi="Georgia"/>
          <w:szCs w:val="24"/>
          <w:lang w:val="es-ES"/>
        </w:rPr>
        <w:footnoteReference w:id="12"/>
      </w:r>
      <w:r w:rsidR="00E76246" w:rsidRPr="000A6891">
        <w:rPr>
          <w:rFonts w:ascii="Georgia" w:hAnsi="Georgia" w:cs="Arial"/>
          <w:szCs w:val="24"/>
          <w:lang w:val="es-ES"/>
        </w:rPr>
        <w:t xml:space="preserve">. Hay que acotar que </w:t>
      </w:r>
      <w:r w:rsidR="00B075D4" w:rsidRPr="000A6891">
        <w:rPr>
          <w:rFonts w:ascii="Georgia" w:hAnsi="Georgia" w:cs="Arial"/>
          <w:szCs w:val="24"/>
          <w:lang w:val="es-ES"/>
        </w:rPr>
        <w:t xml:space="preserve">el derecho de petición </w:t>
      </w:r>
      <w:r w:rsidR="00E76246" w:rsidRPr="000A6891">
        <w:rPr>
          <w:rFonts w:ascii="Georgia" w:hAnsi="Georgia" w:cs="Arial"/>
          <w:szCs w:val="24"/>
          <w:lang w:val="es-ES"/>
        </w:rPr>
        <w:t xml:space="preserve">fue reglado por el legislador a través de la Ley 1755 del 30-06-2015, con efectos a partir de esa fecha, valga decir, la de su promulgación. </w:t>
      </w:r>
    </w:p>
    <w:p w14:paraId="794DDF33" w14:textId="77777777" w:rsidR="00E82F2E" w:rsidRPr="000A6891" w:rsidRDefault="00E82F2E" w:rsidP="000A6891">
      <w:pPr>
        <w:pStyle w:val="Textoindependiente"/>
        <w:spacing w:line="276" w:lineRule="auto"/>
        <w:rPr>
          <w:rFonts w:ascii="Georgia" w:hAnsi="Georgia" w:cs="Arial"/>
          <w:szCs w:val="24"/>
          <w:lang w:val="es-ES"/>
        </w:rPr>
      </w:pPr>
    </w:p>
    <w:p w14:paraId="688C051B" w14:textId="77777777" w:rsidR="00D87D63" w:rsidRPr="000A6891" w:rsidRDefault="001E0B91" w:rsidP="000A6891">
      <w:pPr>
        <w:pStyle w:val="Textoindependiente"/>
        <w:numPr>
          <w:ilvl w:val="0"/>
          <w:numId w:val="1"/>
        </w:numPr>
        <w:spacing w:line="276" w:lineRule="auto"/>
        <w:rPr>
          <w:rFonts w:ascii="Georgia" w:hAnsi="Georgia" w:cs="Arial"/>
          <w:b/>
          <w:bCs/>
          <w:smallCaps/>
          <w:spacing w:val="0"/>
          <w:szCs w:val="24"/>
          <w:lang w:val="es-ES"/>
        </w:rPr>
      </w:pPr>
      <w:r w:rsidRPr="000A6891">
        <w:rPr>
          <w:rFonts w:ascii="Georgia" w:hAnsi="Georgia" w:cs="Arial"/>
          <w:b/>
          <w:bCs/>
          <w:smallCaps/>
          <w:spacing w:val="0"/>
          <w:szCs w:val="24"/>
          <w:lang w:val="es-ES"/>
        </w:rPr>
        <w:t>El caso concreto analizado</w:t>
      </w:r>
    </w:p>
    <w:p w14:paraId="479CEFBE" w14:textId="77777777" w:rsidR="00D87D63" w:rsidRPr="000A6891" w:rsidRDefault="00D87D63" w:rsidP="000A6891">
      <w:pPr>
        <w:pStyle w:val="Textoindependiente"/>
        <w:spacing w:line="276" w:lineRule="auto"/>
        <w:rPr>
          <w:rFonts w:ascii="Georgia" w:hAnsi="Georgia" w:cs="Arial"/>
          <w:b/>
          <w:bCs/>
          <w:smallCaps/>
          <w:spacing w:val="0"/>
          <w:szCs w:val="24"/>
          <w:lang w:val="es-ES"/>
        </w:rPr>
      </w:pPr>
    </w:p>
    <w:p w14:paraId="044B7669" w14:textId="0245D120" w:rsidR="00E70373" w:rsidRPr="000A6891" w:rsidRDefault="00340231" w:rsidP="000A6891">
      <w:pPr>
        <w:pStyle w:val="Textoindependiente"/>
        <w:spacing w:line="276" w:lineRule="auto"/>
        <w:rPr>
          <w:rFonts w:ascii="Georgia" w:hAnsi="Georgia" w:cs="Arial"/>
          <w:spacing w:val="0"/>
          <w:szCs w:val="24"/>
          <w:lang w:val="es-ES"/>
        </w:rPr>
      </w:pPr>
      <w:r w:rsidRPr="000A6891">
        <w:rPr>
          <w:rFonts w:ascii="Georgia" w:hAnsi="Georgia" w:cs="Arial"/>
          <w:spacing w:val="0"/>
          <w:szCs w:val="24"/>
          <w:lang w:val="es-ES"/>
        </w:rPr>
        <w:t xml:space="preserve">Conforme al libelo, las respuestas y la impugnación, </w:t>
      </w:r>
      <w:r w:rsidR="00826B37" w:rsidRPr="000A6891">
        <w:rPr>
          <w:rFonts w:ascii="Georgia" w:hAnsi="Georgia" w:cs="Arial"/>
          <w:spacing w:val="0"/>
          <w:szCs w:val="24"/>
          <w:lang w:val="es-ES"/>
        </w:rPr>
        <w:t xml:space="preserve">se </w:t>
      </w:r>
      <w:r w:rsidRPr="000A6891">
        <w:rPr>
          <w:rFonts w:ascii="Georgia" w:hAnsi="Georgia" w:cs="Arial"/>
          <w:spacing w:val="0"/>
          <w:szCs w:val="24"/>
          <w:lang w:val="es-ES"/>
        </w:rPr>
        <w:t xml:space="preserve">advierte que </w:t>
      </w:r>
      <w:r w:rsidR="00826B37" w:rsidRPr="000A6891">
        <w:rPr>
          <w:rFonts w:ascii="Georgia" w:hAnsi="Georgia" w:cs="Arial"/>
          <w:spacing w:val="0"/>
          <w:szCs w:val="24"/>
          <w:lang w:val="es-ES"/>
        </w:rPr>
        <w:t xml:space="preserve">el fallo </w:t>
      </w:r>
      <w:r w:rsidRPr="000A6891">
        <w:rPr>
          <w:rFonts w:ascii="Georgia" w:hAnsi="Georgia" w:cs="Arial"/>
          <w:spacing w:val="0"/>
          <w:szCs w:val="24"/>
          <w:lang w:val="es-ES"/>
        </w:rPr>
        <w:t xml:space="preserve">será </w:t>
      </w:r>
      <w:r w:rsidR="001E0B91" w:rsidRPr="000A6891">
        <w:rPr>
          <w:rFonts w:ascii="Georgia" w:hAnsi="Georgia" w:cs="Arial"/>
          <w:spacing w:val="0"/>
          <w:szCs w:val="24"/>
          <w:lang w:val="es-ES"/>
        </w:rPr>
        <w:t>confirmad</w:t>
      </w:r>
      <w:r w:rsidR="00826B37" w:rsidRPr="000A6891">
        <w:rPr>
          <w:rFonts w:ascii="Georgia" w:hAnsi="Georgia" w:cs="Arial"/>
          <w:spacing w:val="0"/>
          <w:szCs w:val="24"/>
          <w:lang w:val="es-ES"/>
        </w:rPr>
        <w:t>o</w:t>
      </w:r>
      <w:r w:rsidRPr="000A6891">
        <w:rPr>
          <w:rFonts w:ascii="Georgia" w:hAnsi="Georgia" w:cs="Arial"/>
          <w:spacing w:val="0"/>
          <w:szCs w:val="24"/>
          <w:lang w:val="es-ES"/>
        </w:rPr>
        <w:t xml:space="preserve"> </w:t>
      </w:r>
      <w:r w:rsidR="004C682C" w:rsidRPr="000A6891">
        <w:rPr>
          <w:rFonts w:ascii="Georgia" w:hAnsi="Georgia" w:cs="Arial"/>
          <w:spacing w:val="0"/>
          <w:szCs w:val="24"/>
          <w:lang w:val="es-ES"/>
        </w:rPr>
        <w:t xml:space="preserve">parcialmente </w:t>
      </w:r>
      <w:r w:rsidR="00826B37" w:rsidRPr="000A6891">
        <w:rPr>
          <w:rFonts w:ascii="Georgia" w:hAnsi="Georgia" w:cs="Arial"/>
          <w:spacing w:val="0"/>
          <w:szCs w:val="24"/>
          <w:lang w:val="es-ES"/>
        </w:rPr>
        <w:t xml:space="preserve">en lo relacionado con la desestimación de las pretensiones frente al Consulado accionado, porque es evidente que no trasgredió ni amenazó </w:t>
      </w:r>
      <w:r w:rsidR="00630347" w:rsidRPr="000A6891">
        <w:rPr>
          <w:rFonts w:ascii="Georgia" w:hAnsi="Georgia" w:cs="Arial"/>
          <w:spacing w:val="0"/>
          <w:szCs w:val="24"/>
          <w:lang w:val="es-ES"/>
        </w:rPr>
        <w:t xml:space="preserve">ninguno </w:t>
      </w:r>
      <w:r w:rsidR="00DC4ABE" w:rsidRPr="000A6891">
        <w:rPr>
          <w:rFonts w:ascii="Georgia" w:hAnsi="Georgia" w:cs="Arial"/>
          <w:spacing w:val="0"/>
          <w:szCs w:val="24"/>
          <w:lang w:val="es-ES"/>
        </w:rPr>
        <w:t xml:space="preserve">de </w:t>
      </w:r>
      <w:r w:rsidR="001E0B91" w:rsidRPr="000A6891">
        <w:rPr>
          <w:rFonts w:ascii="Georgia" w:hAnsi="Georgia" w:cs="Arial"/>
          <w:spacing w:val="0"/>
          <w:szCs w:val="24"/>
          <w:lang w:val="es-ES"/>
        </w:rPr>
        <w:t>los derechos invocados.</w:t>
      </w:r>
    </w:p>
    <w:p w14:paraId="235F23C6" w14:textId="77777777" w:rsidR="00B075D4" w:rsidRPr="000A6891" w:rsidRDefault="00B075D4" w:rsidP="000A6891">
      <w:pPr>
        <w:pStyle w:val="Textoindependiente"/>
        <w:spacing w:line="276" w:lineRule="auto"/>
        <w:rPr>
          <w:rFonts w:ascii="Georgia" w:hAnsi="Georgia" w:cs="Arial"/>
          <w:spacing w:val="0"/>
          <w:szCs w:val="24"/>
          <w:lang w:val="es-ES"/>
        </w:rPr>
      </w:pPr>
    </w:p>
    <w:p w14:paraId="1B49DEFB" w14:textId="095BE7EE" w:rsidR="001E0B91" w:rsidRPr="000A6891" w:rsidRDefault="00B075D4" w:rsidP="000A6891">
      <w:pPr>
        <w:widowControl/>
        <w:spacing w:line="276" w:lineRule="auto"/>
        <w:jc w:val="both"/>
        <w:rPr>
          <w:rFonts w:ascii="Georgia" w:hAnsi="Georgia"/>
        </w:rPr>
      </w:pPr>
      <w:r w:rsidRPr="000A6891">
        <w:rPr>
          <w:rFonts w:ascii="Georgia" w:hAnsi="Georgia"/>
        </w:rPr>
        <w:t xml:space="preserve">Revisado el expediente, se tiene que </w:t>
      </w:r>
      <w:r w:rsidR="001E0B91" w:rsidRPr="000A6891">
        <w:rPr>
          <w:rFonts w:ascii="Georgia" w:hAnsi="Georgia"/>
        </w:rPr>
        <w:t xml:space="preserve">con petición del 06-04-2020 solicitó al Consulado </w:t>
      </w:r>
      <w:r w:rsidR="00DC4ABE" w:rsidRPr="000A6891">
        <w:rPr>
          <w:rFonts w:ascii="Georgia" w:hAnsi="Georgia"/>
        </w:rPr>
        <w:t xml:space="preserve">General </w:t>
      </w:r>
      <w:r w:rsidR="001E0B91" w:rsidRPr="000A6891">
        <w:rPr>
          <w:rFonts w:ascii="Georgia" w:hAnsi="Georgia"/>
        </w:rPr>
        <w:t>de Colombia en Hong Kong la expedición de</w:t>
      </w:r>
      <w:r w:rsidR="00630347" w:rsidRPr="000A6891">
        <w:rPr>
          <w:rFonts w:ascii="Georgia" w:hAnsi="Georgia"/>
        </w:rPr>
        <w:t>:</w:t>
      </w:r>
      <w:r w:rsidR="001E0B91" w:rsidRPr="000A6891">
        <w:rPr>
          <w:rFonts w:ascii="Georgia" w:hAnsi="Georgia"/>
        </w:rPr>
        <w:t xml:space="preserve"> </w:t>
      </w:r>
      <w:r w:rsidR="001E0B91" w:rsidRPr="000A6891">
        <w:rPr>
          <w:rFonts w:ascii="Georgia" w:hAnsi="Georgia"/>
          <w:i/>
          <w:iCs/>
        </w:rPr>
        <w:t>“</w:t>
      </w:r>
      <w:r w:rsidR="001E0B91" w:rsidRPr="000A6891">
        <w:rPr>
          <w:rFonts w:ascii="Georgia" w:hAnsi="Georgia"/>
          <w:i/>
          <w:iCs/>
          <w:sz w:val="22"/>
        </w:rPr>
        <w:t>(…) pasaporte en línea para evitar tener que desplazarse (…)</w:t>
      </w:r>
      <w:r w:rsidR="001E0B91" w:rsidRPr="000A6891">
        <w:rPr>
          <w:rFonts w:ascii="Georgia" w:hAnsi="Georgia"/>
          <w:i/>
          <w:iCs/>
        </w:rPr>
        <w:t>”</w:t>
      </w:r>
      <w:r w:rsidRPr="000A6891">
        <w:rPr>
          <w:rFonts w:ascii="Georgia" w:hAnsi="Georgia"/>
        </w:rPr>
        <w:t xml:space="preserve"> (Folio 7, cuaderno No.</w:t>
      </w:r>
      <w:r w:rsidR="000A6891">
        <w:rPr>
          <w:rFonts w:ascii="Georgia" w:hAnsi="Georgia"/>
        </w:rPr>
        <w:t xml:space="preserve"> </w:t>
      </w:r>
      <w:r w:rsidRPr="000A6891">
        <w:rPr>
          <w:rFonts w:ascii="Georgia" w:hAnsi="Georgia"/>
        </w:rPr>
        <w:t xml:space="preserve">1 </w:t>
      </w:r>
      <w:r w:rsidR="00A0356B" w:rsidRPr="000A6891">
        <w:rPr>
          <w:rFonts w:ascii="Georgia" w:hAnsi="Georgia"/>
        </w:rPr>
        <w:t>digitalizado</w:t>
      </w:r>
      <w:r w:rsidRPr="000A6891">
        <w:rPr>
          <w:rFonts w:ascii="Georgia" w:hAnsi="Georgia"/>
        </w:rPr>
        <w:t>)</w:t>
      </w:r>
      <w:r w:rsidR="001E0B91" w:rsidRPr="000A6891">
        <w:rPr>
          <w:rFonts w:ascii="Georgia" w:hAnsi="Georgia"/>
        </w:rPr>
        <w:t xml:space="preserve">; luego, la autoridad con escrito del 07-06-2020 respondió: </w:t>
      </w:r>
      <w:r w:rsidR="001E0B91" w:rsidRPr="000A6891">
        <w:rPr>
          <w:rFonts w:ascii="Georgia" w:hAnsi="Georgia"/>
          <w:i/>
          <w:iCs/>
        </w:rPr>
        <w:t>“</w:t>
      </w:r>
      <w:r w:rsidR="001E0B91" w:rsidRPr="000A6891">
        <w:rPr>
          <w:rFonts w:ascii="Georgia" w:hAnsi="Georgia"/>
          <w:i/>
          <w:iCs/>
          <w:sz w:val="22"/>
        </w:rPr>
        <w:t>(…) el sistema de solicitud de pasaporte sólo (Sic) permite este trámite sea única y exclusivamente de manera presencial (…)</w:t>
      </w:r>
      <w:r w:rsidR="00A0356B" w:rsidRPr="000A6891">
        <w:rPr>
          <w:rFonts w:ascii="Georgia" w:hAnsi="Georgia"/>
          <w:i/>
          <w:iCs/>
          <w:sz w:val="22"/>
        </w:rPr>
        <w:t>. Sobre este procedimiento el consulado no tiene acceso a su modificación. (…) Para solicitar un pasaporte habría que esperar a que las restricciones de salida y entrada</w:t>
      </w:r>
      <w:r w:rsidR="00A0356B" w:rsidRPr="000A6891">
        <w:rPr>
          <w:rFonts w:ascii="Georgia" w:hAnsi="Georgia"/>
          <w:sz w:val="22"/>
        </w:rPr>
        <w:t xml:space="preserve"> </w:t>
      </w:r>
      <w:r w:rsidR="00A0356B" w:rsidRPr="000A6891">
        <w:rPr>
          <w:rFonts w:ascii="Georgia" w:hAnsi="Georgia"/>
          <w:i/>
          <w:iCs/>
          <w:sz w:val="22"/>
        </w:rPr>
        <w:t xml:space="preserve">(…) sean levantadas. </w:t>
      </w:r>
      <w:r w:rsidR="001E0B91" w:rsidRPr="000A6891">
        <w:rPr>
          <w:rFonts w:ascii="Georgia" w:hAnsi="Georgia"/>
          <w:i/>
          <w:iCs/>
          <w:sz w:val="22"/>
        </w:rPr>
        <w:t>Una vez dicha (Sic) restricciones se levanten se podrá emitir un pasaporte exento (…) para que pueda viajar (…) y solicitar un pasaporte ordinario nuevo (…)</w:t>
      </w:r>
      <w:r w:rsidR="001E0B91" w:rsidRPr="000A6891">
        <w:rPr>
          <w:rFonts w:ascii="Georgia" w:hAnsi="Georgia"/>
          <w:i/>
          <w:iCs/>
        </w:rPr>
        <w:t>”</w:t>
      </w:r>
      <w:r w:rsidR="00A0356B" w:rsidRPr="000A6891">
        <w:rPr>
          <w:rFonts w:ascii="Georgia" w:hAnsi="Georgia"/>
          <w:i/>
          <w:iCs/>
        </w:rPr>
        <w:t xml:space="preserve"> </w:t>
      </w:r>
      <w:r w:rsidR="00A0356B" w:rsidRPr="000A6891">
        <w:rPr>
          <w:rFonts w:ascii="Georgia" w:hAnsi="Georgia"/>
        </w:rPr>
        <w:t xml:space="preserve">(Folio 8, </w:t>
      </w:r>
      <w:r w:rsidR="000A6891" w:rsidRPr="000A6891">
        <w:rPr>
          <w:rFonts w:ascii="Georgia" w:hAnsi="Georgia"/>
        </w:rPr>
        <w:t>ibídem</w:t>
      </w:r>
      <w:r w:rsidR="00A0356B" w:rsidRPr="000A6891">
        <w:rPr>
          <w:rFonts w:ascii="Georgia" w:hAnsi="Georgia"/>
        </w:rPr>
        <w:t>).</w:t>
      </w:r>
    </w:p>
    <w:p w14:paraId="587491F2" w14:textId="0B0FE129" w:rsidR="001E0B91" w:rsidRPr="000A6891" w:rsidRDefault="001E0B91" w:rsidP="000A6891">
      <w:pPr>
        <w:widowControl/>
        <w:spacing w:line="276" w:lineRule="auto"/>
        <w:jc w:val="both"/>
        <w:rPr>
          <w:rFonts w:ascii="Georgia" w:hAnsi="Georgia"/>
        </w:rPr>
      </w:pPr>
    </w:p>
    <w:p w14:paraId="7B3D991D" w14:textId="06875E8A" w:rsidR="001E0B91" w:rsidRPr="000A6891" w:rsidRDefault="001E0B91" w:rsidP="000A6891">
      <w:pPr>
        <w:widowControl/>
        <w:spacing w:line="276" w:lineRule="auto"/>
        <w:jc w:val="both"/>
        <w:rPr>
          <w:rFonts w:ascii="Georgia" w:hAnsi="Georgia"/>
        </w:rPr>
      </w:pPr>
      <w:r w:rsidRPr="000A6891">
        <w:rPr>
          <w:rFonts w:ascii="Georgia" w:hAnsi="Georgia"/>
        </w:rPr>
        <w:t>Inconforme con la respuesta</w:t>
      </w:r>
      <w:r w:rsidR="0037324A" w:rsidRPr="000A6891">
        <w:rPr>
          <w:rFonts w:ascii="Georgia" w:hAnsi="Georgia"/>
        </w:rPr>
        <w:t xml:space="preserve">, </w:t>
      </w:r>
      <w:r w:rsidR="00EC11BD" w:rsidRPr="000A6891">
        <w:rPr>
          <w:rFonts w:ascii="Georgia" w:hAnsi="Georgia"/>
        </w:rPr>
        <w:t xml:space="preserve">iteró su ruego </w:t>
      </w:r>
      <w:r w:rsidR="0037324A" w:rsidRPr="000A6891">
        <w:rPr>
          <w:rFonts w:ascii="Georgia" w:hAnsi="Georgia"/>
        </w:rPr>
        <w:t>el 08-06-2020</w:t>
      </w:r>
      <w:r w:rsidR="00A0356B" w:rsidRPr="000A6891">
        <w:rPr>
          <w:rFonts w:ascii="Georgia" w:hAnsi="Georgia"/>
        </w:rPr>
        <w:t xml:space="preserve"> e hizo </w:t>
      </w:r>
      <w:r w:rsidR="00EC11BD" w:rsidRPr="000A6891">
        <w:rPr>
          <w:rFonts w:ascii="Georgia" w:hAnsi="Georgia"/>
        </w:rPr>
        <w:t>hincapié en que la negativa atentaba contra sus derechos a la salud y al trabajo</w:t>
      </w:r>
      <w:r w:rsidR="00A0356B" w:rsidRPr="000A6891">
        <w:rPr>
          <w:rFonts w:ascii="Georgia" w:hAnsi="Georgia"/>
        </w:rPr>
        <w:t xml:space="preserve"> (Folio 51, ib.)</w:t>
      </w:r>
      <w:r w:rsidR="00EC11BD" w:rsidRPr="000A6891">
        <w:rPr>
          <w:rFonts w:ascii="Georgia" w:hAnsi="Georgia"/>
        </w:rPr>
        <w:t xml:space="preserve">; no obstante, </w:t>
      </w:r>
      <w:r w:rsidR="00A0356B" w:rsidRPr="000A6891">
        <w:rPr>
          <w:rFonts w:ascii="Georgia" w:hAnsi="Georgia"/>
        </w:rPr>
        <w:t xml:space="preserve">el </w:t>
      </w:r>
      <w:r w:rsidR="00EC11BD" w:rsidRPr="000A6891">
        <w:rPr>
          <w:rFonts w:ascii="Georgia" w:hAnsi="Georgia"/>
        </w:rPr>
        <w:t>accionad</w:t>
      </w:r>
      <w:r w:rsidR="00A0356B" w:rsidRPr="000A6891">
        <w:rPr>
          <w:rFonts w:ascii="Georgia" w:hAnsi="Georgia"/>
        </w:rPr>
        <w:t>o</w:t>
      </w:r>
      <w:r w:rsidR="00EC11BD" w:rsidRPr="000A6891">
        <w:rPr>
          <w:rFonts w:ascii="Georgia" w:hAnsi="Georgia"/>
        </w:rPr>
        <w:t xml:space="preserve"> el 14-04-2020 </w:t>
      </w:r>
      <w:r w:rsidR="0037324A" w:rsidRPr="000A6891">
        <w:rPr>
          <w:rFonts w:ascii="Georgia" w:hAnsi="Georgia"/>
        </w:rPr>
        <w:t>contestó</w:t>
      </w:r>
      <w:r w:rsidR="00EC11BD" w:rsidRPr="000A6891">
        <w:rPr>
          <w:rFonts w:ascii="Georgia" w:hAnsi="Georgia"/>
        </w:rPr>
        <w:t xml:space="preserve">: </w:t>
      </w:r>
      <w:r w:rsidR="00EC11BD" w:rsidRPr="000A6891">
        <w:rPr>
          <w:rFonts w:ascii="Georgia" w:hAnsi="Georgia"/>
          <w:i/>
          <w:iCs/>
        </w:rPr>
        <w:t>“</w:t>
      </w:r>
      <w:r w:rsidR="00EC11BD" w:rsidRPr="000A6891">
        <w:rPr>
          <w:rFonts w:ascii="Georgia" w:hAnsi="Georgia"/>
          <w:i/>
          <w:iCs/>
          <w:sz w:val="22"/>
        </w:rPr>
        <w:t xml:space="preserve">(…) La actual situación mundial y las medidas que han tomado los gobiernos son generalizadas, afectan a todos por igual, y en nada dependen de la voluntad, deseo, parecer u opinión del Consulado (…) La expedición del pasaporte (…), </w:t>
      </w:r>
      <w:r w:rsidR="00EC11BD" w:rsidRPr="000A6891">
        <w:rPr>
          <w:rFonts w:ascii="Georgia" w:hAnsi="Georgia"/>
          <w:i/>
          <w:iCs/>
          <w:sz w:val="22"/>
          <w:u w:val="single"/>
        </w:rPr>
        <w:t xml:space="preserve">se realiza a través del </w:t>
      </w:r>
      <w:proofErr w:type="spellStart"/>
      <w:r w:rsidR="00EC11BD" w:rsidRPr="000A6891">
        <w:rPr>
          <w:rFonts w:ascii="Georgia" w:hAnsi="Georgia"/>
          <w:i/>
          <w:iCs/>
          <w:sz w:val="22"/>
          <w:u w:val="single"/>
        </w:rPr>
        <w:t>SITAC</w:t>
      </w:r>
      <w:proofErr w:type="spellEnd"/>
      <w:r w:rsidR="00EC11BD" w:rsidRPr="000A6891">
        <w:rPr>
          <w:rFonts w:ascii="Georgia" w:hAnsi="Georgia"/>
          <w:i/>
          <w:iCs/>
          <w:sz w:val="22"/>
          <w:u w:val="single"/>
        </w:rPr>
        <w:t>, sistema que no depende del Consulado</w:t>
      </w:r>
      <w:r w:rsidR="00EC11BD" w:rsidRPr="000A6891">
        <w:rPr>
          <w:rFonts w:ascii="Georgia" w:hAnsi="Georgia"/>
          <w:i/>
          <w:iCs/>
          <w:sz w:val="22"/>
        </w:rPr>
        <w:t xml:space="preserve"> (…), el cual de conformidad con las disposiciones normativas actuales </w:t>
      </w:r>
      <w:r w:rsidR="00EC11BD" w:rsidRPr="000A6891">
        <w:rPr>
          <w:rFonts w:ascii="Georgia" w:hAnsi="Georgia"/>
          <w:i/>
          <w:iCs/>
          <w:sz w:val="22"/>
          <w:u w:val="single"/>
        </w:rPr>
        <w:t>no presenta la opción en línea</w:t>
      </w:r>
      <w:r w:rsidR="00EC11BD" w:rsidRPr="000A6891">
        <w:rPr>
          <w:rFonts w:ascii="Georgia" w:hAnsi="Georgia"/>
          <w:i/>
          <w:iCs/>
          <w:sz w:val="22"/>
        </w:rPr>
        <w:t xml:space="preserve">. (…) dicho sistema debe consultar archivos y </w:t>
      </w:r>
      <w:r w:rsidR="00EC11BD" w:rsidRPr="000A6891">
        <w:rPr>
          <w:rFonts w:ascii="Georgia" w:hAnsi="Georgia"/>
          <w:i/>
          <w:iCs/>
          <w:sz w:val="22"/>
          <w:u w:val="single"/>
        </w:rPr>
        <w:t xml:space="preserve">validar información </w:t>
      </w:r>
      <w:r w:rsidR="00EC11BD" w:rsidRPr="000A6891">
        <w:rPr>
          <w:rFonts w:ascii="Georgia" w:hAnsi="Georgia"/>
          <w:b/>
          <w:bCs/>
          <w:i/>
          <w:iCs/>
          <w:sz w:val="22"/>
          <w:u w:val="single"/>
        </w:rPr>
        <w:t>biométrica</w:t>
      </w:r>
      <w:r w:rsidR="00EC11BD" w:rsidRPr="000A6891">
        <w:rPr>
          <w:rFonts w:ascii="Georgia" w:hAnsi="Georgia"/>
          <w:i/>
          <w:iCs/>
          <w:sz w:val="22"/>
        </w:rPr>
        <w:t xml:space="preserve"> (…) La única opción (…) que (…) depende del Consulado (…), es (…) expedir un pasaporte exento (…)</w:t>
      </w:r>
      <w:r w:rsidR="00EC11BD" w:rsidRPr="000A6891">
        <w:rPr>
          <w:rFonts w:ascii="Georgia" w:hAnsi="Georgia"/>
          <w:i/>
          <w:iCs/>
        </w:rPr>
        <w:t>”</w:t>
      </w:r>
      <w:r w:rsidR="0037324A" w:rsidRPr="000A6891">
        <w:rPr>
          <w:rFonts w:ascii="Georgia" w:hAnsi="Georgia"/>
        </w:rPr>
        <w:t xml:space="preserve"> (</w:t>
      </w:r>
      <w:proofErr w:type="spellStart"/>
      <w:r w:rsidR="0037324A" w:rsidRPr="000A6891">
        <w:rPr>
          <w:rFonts w:ascii="Georgia" w:hAnsi="Georgia"/>
        </w:rPr>
        <w:t>Sublínea</w:t>
      </w:r>
      <w:proofErr w:type="spellEnd"/>
      <w:r w:rsidR="0037324A" w:rsidRPr="000A6891">
        <w:rPr>
          <w:rFonts w:ascii="Georgia" w:hAnsi="Georgia"/>
        </w:rPr>
        <w:t xml:space="preserve"> y resaltado de la Sala)</w:t>
      </w:r>
      <w:r w:rsidR="00A0356B" w:rsidRPr="000A6891">
        <w:rPr>
          <w:rFonts w:ascii="Georgia" w:hAnsi="Georgia"/>
        </w:rPr>
        <w:t xml:space="preserve"> (Folio 52, ib.)</w:t>
      </w:r>
      <w:r w:rsidR="00EC11BD" w:rsidRPr="000A6891">
        <w:rPr>
          <w:rFonts w:ascii="Georgia" w:hAnsi="Georgia"/>
        </w:rPr>
        <w:t>;</w:t>
      </w:r>
      <w:r w:rsidR="00630347" w:rsidRPr="000A6891">
        <w:rPr>
          <w:rFonts w:ascii="Georgia" w:hAnsi="Georgia"/>
        </w:rPr>
        <w:t xml:space="preserve"> y,</w:t>
      </w:r>
      <w:r w:rsidR="00EC11BD" w:rsidRPr="000A6891">
        <w:rPr>
          <w:rFonts w:ascii="Georgia" w:hAnsi="Georgia"/>
        </w:rPr>
        <w:t xml:space="preserve"> luego, </w:t>
      </w:r>
      <w:r w:rsidR="00A0356B" w:rsidRPr="000A6891">
        <w:rPr>
          <w:rFonts w:ascii="Georgia" w:hAnsi="Georgia"/>
        </w:rPr>
        <w:t>conforme al artículo 7º de la Resolución 10077</w:t>
      </w:r>
      <w:r w:rsidR="00630347" w:rsidRPr="000A6891">
        <w:rPr>
          <w:rFonts w:ascii="Georgia" w:hAnsi="Georgia"/>
        </w:rPr>
        <w:t xml:space="preserve"> de 2017,</w:t>
      </w:r>
      <w:r w:rsidR="00A0356B" w:rsidRPr="000A6891">
        <w:rPr>
          <w:rFonts w:ascii="Georgia" w:hAnsi="Georgia"/>
        </w:rPr>
        <w:t xml:space="preserve"> le comunicó que le podía expedir un </w:t>
      </w:r>
      <w:r w:rsidR="00EC11BD" w:rsidRPr="000A6891">
        <w:rPr>
          <w:rFonts w:ascii="Georgia" w:hAnsi="Georgia"/>
        </w:rPr>
        <w:t xml:space="preserve">pasaporte exento </w:t>
      </w:r>
      <w:r w:rsidR="0037324A" w:rsidRPr="000A6891">
        <w:rPr>
          <w:rFonts w:ascii="Georgia" w:hAnsi="Georgia"/>
        </w:rPr>
        <w:t>para que acudiera al Consulado</w:t>
      </w:r>
      <w:r w:rsidR="00A0356B" w:rsidRPr="000A6891">
        <w:rPr>
          <w:rFonts w:ascii="Georgia" w:hAnsi="Georgia"/>
        </w:rPr>
        <w:t xml:space="preserve"> (Folios 53-55, ib.)</w:t>
      </w:r>
      <w:r w:rsidR="0037324A" w:rsidRPr="000A6891">
        <w:rPr>
          <w:rFonts w:ascii="Georgia" w:hAnsi="Georgia"/>
        </w:rPr>
        <w:t xml:space="preserve">, </w:t>
      </w:r>
      <w:proofErr w:type="spellStart"/>
      <w:r w:rsidR="0037324A" w:rsidRPr="000A6891">
        <w:rPr>
          <w:rFonts w:ascii="Georgia" w:hAnsi="Georgia"/>
        </w:rPr>
        <w:t>mas</w:t>
      </w:r>
      <w:proofErr w:type="spellEnd"/>
      <w:r w:rsidR="0037324A" w:rsidRPr="000A6891">
        <w:rPr>
          <w:rFonts w:ascii="Georgia" w:hAnsi="Georgia"/>
        </w:rPr>
        <w:t xml:space="preserve"> el accionante </w:t>
      </w:r>
      <w:r w:rsidR="00A0356B" w:rsidRPr="000A6891">
        <w:rPr>
          <w:rFonts w:ascii="Georgia" w:hAnsi="Georgia"/>
        </w:rPr>
        <w:t xml:space="preserve">le </w:t>
      </w:r>
      <w:r w:rsidR="0037324A" w:rsidRPr="000A6891">
        <w:rPr>
          <w:rFonts w:ascii="Georgia" w:hAnsi="Georgia"/>
        </w:rPr>
        <w:t>informó que era inútil para renovar su permiso laboral</w:t>
      </w:r>
      <w:r w:rsidR="00A0356B" w:rsidRPr="000A6891">
        <w:rPr>
          <w:rFonts w:ascii="Georgia" w:hAnsi="Georgia"/>
        </w:rPr>
        <w:t xml:space="preserve"> (Folio 56, ib.)</w:t>
      </w:r>
      <w:r w:rsidR="0037324A" w:rsidRPr="000A6891">
        <w:rPr>
          <w:rFonts w:ascii="Georgia" w:hAnsi="Georgia"/>
        </w:rPr>
        <w:t>.</w:t>
      </w:r>
      <w:r w:rsidR="00EC11BD" w:rsidRPr="000A6891">
        <w:rPr>
          <w:rFonts w:ascii="Georgia" w:hAnsi="Georgia"/>
        </w:rPr>
        <w:t xml:space="preserve"> </w:t>
      </w:r>
    </w:p>
    <w:p w14:paraId="0D94132A" w14:textId="06E89922" w:rsidR="001E0B91" w:rsidRPr="000A6891" w:rsidRDefault="001E0B91" w:rsidP="000A6891">
      <w:pPr>
        <w:widowControl/>
        <w:spacing w:line="276" w:lineRule="auto"/>
        <w:jc w:val="both"/>
        <w:rPr>
          <w:rFonts w:ascii="Georgia" w:hAnsi="Georgia"/>
        </w:rPr>
      </w:pPr>
    </w:p>
    <w:p w14:paraId="3F0BD80B" w14:textId="1D06EEE0" w:rsidR="001A0B0B" w:rsidRPr="000A6891" w:rsidRDefault="00A0356B" w:rsidP="000A6891">
      <w:pPr>
        <w:widowControl/>
        <w:spacing w:line="276" w:lineRule="auto"/>
        <w:jc w:val="both"/>
        <w:rPr>
          <w:rFonts w:ascii="Georgia" w:hAnsi="Georgia"/>
        </w:rPr>
      </w:pPr>
      <w:r w:rsidRPr="000A6891">
        <w:rPr>
          <w:rFonts w:ascii="Georgia" w:hAnsi="Georgia"/>
        </w:rPr>
        <w:t xml:space="preserve">De acuerdo con aquel recuento fáctico, para la Magistratura es diáfano que la autoridad encausada no </w:t>
      </w:r>
      <w:r w:rsidR="00630347" w:rsidRPr="000A6891">
        <w:rPr>
          <w:rFonts w:ascii="Georgia" w:hAnsi="Georgia"/>
        </w:rPr>
        <w:t>quebrantó</w:t>
      </w:r>
      <w:r w:rsidRPr="000A6891">
        <w:rPr>
          <w:rFonts w:ascii="Georgia" w:hAnsi="Georgia"/>
        </w:rPr>
        <w:t xml:space="preserve"> ni </w:t>
      </w:r>
      <w:r w:rsidR="00630347" w:rsidRPr="000A6891">
        <w:rPr>
          <w:rFonts w:ascii="Georgia" w:hAnsi="Georgia"/>
        </w:rPr>
        <w:t>puso en riesgo</w:t>
      </w:r>
      <w:r w:rsidRPr="000A6891">
        <w:rPr>
          <w:rFonts w:ascii="Georgia" w:hAnsi="Georgia"/>
        </w:rPr>
        <w:t xml:space="preserve"> el derecho de petición del </w:t>
      </w:r>
      <w:r w:rsidR="001A0B0B" w:rsidRPr="000A6891">
        <w:rPr>
          <w:rFonts w:ascii="Georgia" w:hAnsi="Georgia"/>
        </w:rPr>
        <w:t>accionante, habida</w:t>
      </w:r>
      <w:r w:rsidRPr="000A6891">
        <w:rPr>
          <w:rFonts w:ascii="Georgia" w:hAnsi="Georgia"/>
        </w:rPr>
        <w:t xml:space="preserve"> cuenta de que oportunamente respondió los ruegos, e incluso de forma clara, congruente y de fondo explicó que legalmente le era imposible expedir un pasaporte virtual</w:t>
      </w:r>
      <w:r w:rsidR="00630347" w:rsidRPr="000A6891">
        <w:rPr>
          <w:rFonts w:ascii="Georgia" w:hAnsi="Georgia"/>
        </w:rPr>
        <w:t xml:space="preserve">, pues, </w:t>
      </w:r>
      <w:r w:rsidR="001A0B0B" w:rsidRPr="000A6891">
        <w:rPr>
          <w:rFonts w:ascii="Georgia" w:hAnsi="Georgia"/>
          <w:u w:val="single"/>
        </w:rPr>
        <w:t xml:space="preserve">es indispensable la </w:t>
      </w:r>
      <w:r w:rsidR="00630347" w:rsidRPr="000A6891">
        <w:rPr>
          <w:rFonts w:ascii="Georgia" w:hAnsi="Georgia"/>
          <w:u w:val="single"/>
        </w:rPr>
        <w:t xml:space="preserve">presencia </w:t>
      </w:r>
      <w:r w:rsidR="001A0B0B" w:rsidRPr="000A6891">
        <w:rPr>
          <w:rFonts w:ascii="Georgia" w:hAnsi="Georgia"/>
          <w:u w:val="single"/>
        </w:rPr>
        <w:t xml:space="preserve">personal del interesado </w:t>
      </w:r>
      <w:r w:rsidR="00630347" w:rsidRPr="000A6891">
        <w:rPr>
          <w:rFonts w:ascii="Georgia" w:hAnsi="Georgia"/>
          <w:u w:val="single"/>
        </w:rPr>
        <w:t xml:space="preserve">en </w:t>
      </w:r>
      <w:r w:rsidR="001A0B0B" w:rsidRPr="000A6891">
        <w:rPr>
          <w:rFonts w:ascii="Georgia" w:hAnsi="Georgia"/>
          <w:u w:val="single"/>
        </w:rPr>
        <w:t xml:space="preserve">el </w:t>
      </w:r>
      <w:r w:rsidRPr="000A6891">
        <w:rPr>
          <w:rFonts w:ascii="Georgia" w:hAnsi="Georgia"/>
          <w:u w:val="single"/>
        </w:rPr>
        <w:t>Consulado</w:t>
      </w:r>
      <w:r w:rsidR="00630347" w:rsidRPr="000A6891">
        <w:rPr>
          <w:rFonts w:ascii="Georgia" w:hAnsi="Georgia"/>
          <w:u w:val="single"/>
        </w:rPr>
        <w:t>,</w:t>
      </w:r>
      <w:r w:rsidRPr="000A6891">
        <w:rPr>
          <w:rFonts w:ascii="Georgia" w:hAnsi="Georgia"/>
          <w:u w:val="single"/>
        </w:rPr>
        <w:t xml:space="preserve"> </w:t>
      </w:r>
      <w:r w:rsidR="001A0B0B" w:rsidRPr="000A6891">
        <w:rPr>
          <w:rFonts w:ascii="Georgia" w:hAnsi="Georgia"/>
          <w:u w:val="single"/>
        </w:rPr>
        <w:t xml:space="preserve">a efectos de agotar la validación biométrica que el </w:t>
      </w:r>
      <w:proofErr w:type="spellStart"/>
      <w:r w:rsidR="001A0B0B" w:rsidRPr="000A6891">
        <w:rPr>
          <w:rFonts w:ascii="Georgia" w:hAnsi="Georgia"/>
          <w:u w:val="single"/>
        </w:rPr>
        <w:t>SITAC</w:t>
      </w:r>
      <w:proofErr w:type="spellEnd"/>
      <w:r w:rsidR="001A0B0B" w:rsidRPr="000A6891">
        <w:rPr>
          <w:rFonts w:ascii="Georgia" w:hAnsi="Georgia"/>
          <w:u w:val="single"/>
        </w:rPr>
        <w:t xml:space="preserve"> exige</w:t>
      </w:r>
      <w:r w:rsidR="001A0B0B" w:rsidRPr="000A6891">
        <w:rPr>
          <w:rFonts w:ascii="Georgia" w:hAnsi="Georgia"/>
        </w:rPr>
        <w:t>.</w:t>
      </w:r>
    </w:p>
    <w:p w14:paraId="2E06BB01" w14:textId="77777777" w:rsidR="00826B37" w:rsidRPr="000A6891" w:rsidRDefault="00826B37" w:rsidP="000A6891">
      <w:pPr>
        <w:widowControl/>
        <w:spacing w:line="276" w:lineRule="auto"/>
        <w:jc w:val="both"/>
        <w:rPr>
          <w:rFonts w:ascii="Georgia" w:hAnsi="Georgia"/>
        </w:rPr>
      </w:pPr>
    </w:p>
    <w:p w14:paraId="5751CD7C" w14:textId="1C589CB6" w:rsidR="00E21E3F" w:rsidRPr="000A6891" w:rsidRDefault="00E21E3F" w:rsidP="000A6891">
      <w:pPr>
        <w:widowControl/>
        <w:spacing w:line="276" w:lineRule="auto"/>
        <w:jc w:val="both"/>
        <w:rPr>
          <w:rFonts w:ascii="Georgia" w:hAnsi="Georgia"/>
        </w:rPr>
      </w:pPr>
      <w:r w:rsidRPr="000A6891">
        <w:rPr>
          <w:rFonts w:ascii="Georgia" w:hAnsi="Georgia"/>
        </w:rPr>
        <w:t xml:space="preserve">Aquello se compagina con el mandato expreso del artículo 9º-2º de la Resolución 10077 del 2017 que reza: </w:t>
      </w:r>
      <w:r w:rsidRPr="000A6891">
        <w:rPr>
          <w:rFonts w:ascii="Georgia" w:hAnsi="Georgia"/>
          <w:i/>
          <w:iCs/>
        </w:rPr>
        <w:t>“</w:t>
      </w:r>
      <w:r w:rsidRPr="000A6891">
        <w:rPr>
          <w:rFonts w:ascii="Georgia" w:hAnsi="Georgia"/>
          <w:i/>
          <w:iCs/>
          <w:sz w:val="22"/>
        </w:rPr>
        <w:t>(…)</w:t>
      </w:r>
      <w:r w:rsidRPr="000A6891">
        <w:rPr>
          <w:rFonts w:ascii="Georgia" w:hAnsi="Georgia"/>
          <w:sz w:val="22"/>
        </w:rPr>
        <w:t xml:space="preserve"> </w:t>
      </w:r>
      <w:r w:rsidRPr="000A6891">
        <w:rPr>
          <w:rFonts w:ascii="Georgia" w:hAnsi="Georgia"/>
          <w:i/>
          <w:iCs/>
          <w:sz w:val="22"/>
        </w:rPr>
        <w:t>Los requisitos para la expedición de los pasaportes ordinario, ejecutivo, fronterizo y de emergencia, a mayores de edad serán los siguientes (…) Realizar la formalización (captura y procesamiento de datos) de la solicitud de manera presencial en las Oficinas de Pasaportes destinadas por el Ministerio de Relaciones Exteriores (…)”</w:t>
      </w:r>
      <w:r w:rsidR="00F13F2A" w:rsidRPr="000A6891">
        <w:rPr>
          <w:rFonts w:ascii="Georgia" w:hAnsi="Georgia"/>
          <w:sz w:val="22"/>
        </w:rPr>
        <w:t>;</w:t>
      </w:r>
      <w:r w:rsidRPr="000A6891">
        <w:rPr>
          <w:rFonts w:ascii="Georgia" w:hAnsi="Georgia"/>
          <w:i/>
          <w:iCs/>
          <w:sz w:val="22"/>
        </w:rPr>
        <w:t xml:space="preserve"> </w:t>
      </w:r>
      <w:r w:rsidRPr="000A6891">
        <w:rPr>
          <w:rFonts w:ascii="Georgia" w:hAnsi="Georgia"/>
          <w:sz w:val="22"/>
        </w:rPr>
        <w:t>consonante con el 19º de la misma obra</w:t>
      </w:r>
      <w:r w:rsidRPr="000A6891">
        <w:rPr>
          <w:rFonts w:ascii="Georgia" w:hAnsi="Georgia"/>
          <w:i/>
          <w:iCs/>
          <w:sz w:val="22"/>
        </w:rPr>
        <w:t xml:space="preserve"> </w:t>
      </w:r>
      <w:r w:rsidRPr="000A6891">
        <w:rPr>
          <w:rFonts w:ascii="Georgia" w:hAnsi="Georgia"/>
          <w:sz w:val="22"/>
        </w:rPr>
        <w:t>al decir que:</w:t>
      </w:r>
      <w:r w:rsidRPr="000A6891">
        <w:rPr>
          <w:rFonts w:ascii="Georgia" w:hAnsi="Georgia"/>
          <w:i/>
          <w:iCs/>
          <w:sz w:val="22"/>
        </w:rPr>
        <w:t xml:space="preserve"> “(…) La solicitud de pasaporte se iniciará con la toma de la huella digital, la cual será verificada durante toda la realización del trámite, incluida la entrega (…)</w:t>
      </w:r>
      <w:r w:rsidRPr="000A6891">
        <w:rPr>
          <w:rFonts w:ascii="Georgia" w:hAnsi="Georgia"/>
          <w:i/>
          <w:iCs/>
        </w:rPr>
        <w:t>”</w:t>
      </w:r>
      <w:r w:rsidRPr="000A6891">
        <w:rPr>
          <w:rFonts w:ascii="Georgia" w:hAnsi="Georgia"/>
        </w:rPr>
        <w:t>.</w:t>
      </w:r>
    </w:p>
    <w:p w14:paraId="0960A008" w14:textId="3D262644" w:rsidR="00E21E3F" w:rsidRPr="000A6891" w:rsidRDefault="00E21E3F" w:rsidP="000A6891">
      <w:pPr>
        <w:widowControl/>
        <w:spacing w:line="276" w:lineRule="auto"/>
        <w:jc w:val="both"/>
        <w:rPr>
          <w:rFonts w:ascii="Georgia" w:hAnsi="Georgia"/>
        </w:rPr>
      </w:pPr>
    </w:p>
    <w:p w14:paraId="34477748" w14:textId="7BED3CB7" w:rsidR="006409C5" w:rsidRPr="000A6891" w:rsidRDefault="00E21E3F" w:rsidP="000A6891">
      <w:pPr>
        <w:widowControl/>
        <w:spacing w:line="276" w:lineRule="auto"/>
        <w:jc w:val="both"/>
        <w:rPr>
          <w:rFonts w:ascii="Georgia" w:hAnsi="Georgia"/>
        </w:rPr>
      </w:pPr>
      <w:r w:rsidRPr="000A6891">
        <w:rPr>
          <w:rFonts w:ascii="Georgia" w:hAnsi="Georgia"/>
        </w:rPr>
        <w:t xml:space="preserve">Ahora, el accionante alega que el pasaporte de emergencia se puede expedir cuando sea necesario salvaguardar los derechos a la vida, a la salud, </w:t>
      </w:r>
      <w:proofErr w:type="spellStart"/>
      <w:r w:rsidRPr="000A6891">
        <w:rPr>
          <w:rFonts w:ascii="Georgia" w:hAnsi="Georgia"/>
        </w:rPr>
        <w:t>etc</w:t>
      </w:r>
      <w:proofErr w:type="spellEnd"/>
      <w:r w:rsidRPr="000A6891">
        <w:rPr>
          <w:rFonts w:ascii="Georgia" w:hAnsi="Georgia"/>
        </w:rPr>
        <w:t>, según el parágrafo</w:t>
      </w:r>
      <w:r w:rsidR="00F13F2A" w:rsidRPr="000A6891">
        <w:rPr>
          <w:rFonts w:ascii="Georgia" w:hAnsi="Georgia"/>
        </w:rPr>
        <w:t xml:space="preserve"> 2º</w:t>
      </w:r>
      <w:r w:rsidRPr="000A6891">
        <w:rPr>
          <w:rFonts w:ascii="Georgia" w:hAnsi="Georgia"/>
        </w:rPr>
        <w:t xml:space="preserve"> del artículo 6º, </w:t>
      </w:r>
      <w:r w:rsidR="000A6891" w:rsidRPr="000A6891">
        <w:rPr>
          <w:rFonts w:ascii="Georgia" w:hAnsi="Georgia"/>
        </w:rPr>
        <w:t>ibídem</w:t>
      </w:r>
      <w:r w:rsidRPr="000A6891">
        <w:rPr>
          <w:rFonts w:ascii="Georgia" w:hAnsi="Georgia"/>
        </w:rPr>
        <w:t xml:space="preserve">, sin embargo, hay que decir que no estipula excepción </w:t>
      </w:r>
      <w:r w:rsidR="00F13F2A" w:rsidRPr="000A6891">
        <w:rPr>
          <w:rFonts w:ascii="Georgia" w:hAnsi="Georgia"/>
        </w:rPr>
        <w:t xml:space="preserve">alguna </w:t>
      </w:r>
      <w:r w:rsidR="006409C5" w:rsidRPr="000A6891">
        <w:rPr>
          <w:rFonts w:ascii="Georgia" w:hAnsi="Georgia"/>
        </w:rPr>
        <w:t>respecto a</w:t>
      </w:r>
      <w:r w:rsidR="00980B37" w:rsidRPr="000A6891">
        <w:rPr>
          <w:rFonts w:ascii="Georgia" w:hAnsi="Georgia"/>
        </w:rPr>
        <w:t xml:space="preserve"> </w:t>
      </w:r>
      <w:r w:rsidR="006409C5" w:rsidRPr="000A6891">
        <w:rPr>
          <w:rFonts w:ascii="Georgia" w:hAnsi="Georgia"/>
        </w:rPr>
        <w:t>l</w:t>
      </w:r>
      <w:r w:rsidR="00980B37" w:rsidRPr="000A6891">
        <w:rPr>
          <w:rFonts w:ascii="Georgia" w:hAnsi="Georgia"/>
        </w:rPr>
        <w:t>a</w:t>
      </w:r>
      <w:r w:rsidR="006409C5" w:rsidRPr="000A6891">
        <w:rPr>
          <w:rFonts w:ascii="Georgia" w:hAnsi="Georgia"/>
        </w:rPr>
        <w:t xml:space="preserve"> </w:t>
      </w:r>
      <w:r w:rsidR="00F13F2A" w:rsidRPr="000A6891">
        <w:rPr>
          <w:rFonts w:ascii="Georgia" w:hAnsi="Georgia"/>
        </w:rPr>
        <w:t>diligencia</w:t>
      </w:r>
      <w:r w:rsidR="006409C5" w:rsidRPr="000A6891">
        <w:rPr>
          <w:rFonts w:ascii="Georgia" w:hAnsi="Georgia"/>
        </w:rPr>
        <w:t xml:space="preserve"> presencial reglad</w:t>
      </w:r>
      <w:r w:rsidR="00F13F2A" w:rsidRPr="000A6891">
        <w:rPr>
          <w:rFonts w:ascii="Georgia" w:hAnsi="Georgia"/>
        </w:rPr>
        <w:t>a</w:t>
      </w:r>
      <w:r w:rsidR="006409C5" w:rsidRPr="000A6891">
        <w:rPr>
          <w:rFonts w:ascii="Georgia" w:hAnsi="Georgia"/>
        </w:rPr>
        <w:t xml:space="preserve"> en las normas reseñadas.</w:t>
      </w:r>
    </w:p>
    <w:p w14:paraId="08B9DEF0" w14:textId="77777777" w:rsidR="006409C5" w:rsidRPr="000A6891" w:rsidRDefault="006409C5" w:rsidP="000A6891">
      <w:pPr>
        <w:widowControl/>
        <w:spacing w:line="276" w:lineRule="auto"/>
        <w:jc w:val="both"/>
        <w:rPr>
          <w:rFonts w:ascii="Georgia" w:hAnsi="Georgia"/>
        </w:rPr>
      </w:pPr>
    </w:p>
    <w:p w14:paraId="2D300E05" w14:textId="10A70A1F" w:rsidR="006409C5" w:rsidRPr="000A6891" w:rsidRDefault="006409C5" w:rsidP="000A6891">
      <w:pPr>
        <w:widowControl/>
        <w:spacing w:line="276" w:lineRule="auto"/>
        <w:jc w:val="both"/>
        <w:rPr>
          <w:rFonts w:ascii="Georgia" w:hAnsi="Georgia"/>
        </w:rPr>
      </w:pPr>
      <w:r w:rsidRPr="000A6891">
        <w:rPr>
          <w:rFonts w:ascii="Georgia" w:hAnsi="Georgia"/>
        </w:rPr>
        <w:t xml:space="preserve">El Consulado General de Colombia en Hong Kong no está facultado para modular las normas que regulan </w:t>
      </w:r>
      <w:r w:rsidR="00F13F2A" w:rsidRPr="000A6891">
        <w:rPr>
          <w:rFonts w:ascii="Georgia" w:hAnsi="Georgia"/>
        </w:rPr>
        <w:t>ese</w:t>
      </w:r>
      <w:r w:rsidRPr="000A6891">
        <w:rPr>
          <w:rFonts w:ascii="Georgia" w:hAnsi="Georgia"/>
        </w:rPr>
        <w:t xml:space="preserve"> trámite administrativo, es una labor exclusiva del Ministerio de Relaciones Exteriores (Artículo 2.2.1.4.4. del Decreto 2015), por lo tanto, es impropio exigir que lo </w:t>
      </w:r>
      <w:r w:rsidR="23CD335D" w:rsidRPr="000A6891">
        <w:rPr>
          <w:rFonts w:ascii="Georgia" w:hAnsi="Georgia"/>
        </w:rPr>
        <w:t xml:space="preserve">modifique </w:t>
      </w:r>
      <w:r w:rsidRPr="000A6891">
        <w:rPr>
          <w:rFonts w:ascii="Georgia" w:hAnsi="Georgia"/>
        </w:rPr>
        <w:t>para atender el pedimento del accionante.</w:t>
      </w:r>
      <w:r w:rsidR="00D56967" w:rsidRPr="000A6891">
        <w:rPr>
          <w:rFonts w:ascii="Georgia" w:hAnsi="Georgia"/>
        </w:rPr>
        <w:t xml:space="preserve"> </w:t>
      </w:r>
      <w:r w:rsidRPr="000A6891">
        <w:rPr>
          <w:rFonts w:ascii="Georgia" w:hAnsi="Georgia"/>
        </w:rPr>
        <w:t>Tampoco existen actos administrativos presidenciales que haya</w:t>
      </w:r>
      <w:r w:rsidR="00630347" w:rsidRPr="000A6891">
        <w:rPr>
          <w:rFonts w:ascii="Georgia" w:hAnsi="Georgia"/>
        </w:rPr>
        <w:t>n</w:t>
      </w:r>
      <w:r w:rsidRPr="000A6891">
        <w:rPr>
          <w:rFonts w:ascii="Georgia" w:hAnsi="Georgia"/>
        </w:rPr>
        <w:t xml:space="preserve"> dispuesto </w:t>
      </w:r>
      <w:r w:rsidR="00F13F2A" w:rsidRPr="000A6891">
        <w:rPr>
          <w:rFonts w:ascii="Georgia" w:hAnsi="Georgia"/>
        </w:rPr>
        <w:t>algo semejante</w:t>
      </w:r>
      <w:r w:rsidRPr="000A6891">
        <w:rPr>
          <w:rFonts w:ascii="Georgia" w:hAnsi="Georgia"/>
        </w:rPr>
        <w:t xml:space="preserve">. </w:t>
      </w:r>
    </w:p>
    <w:p w14:paraId="599020B4" w14:textId="77777777" w:rsidR="006409C5" w:rsidRPr="000A6891" w:rsidRDefault="006409C5" w:rsidP="000A6891">
      <w:pPr>
        <w:widowControl/>
        <w:spacing w:line="276" w:lineRule="auto"/>
        <w:jc w:val="both"/>
        <w:rPr>
          <w:rFonts w:ascii="Georgia" w:hAnsi="Georgia"/>
        </w:rPr>
      </w:pPr>
    </w:p>
    <w:p w14:paraId="37EBED09" w14:textId="68A3EE91" w:rsidR="00E35CE9" w:rsidRPr="000A6891" w:rsidRDefault="00F13F2A" w:rsidP="000A6891">
      <w:pPr>
        <w:widowControl/>
        <w:spacing w:line="276" w:lineRule="auto"/>
        <w:jc w:val="both"/>
        <w:rPr>
          <w:rFonts w:ascii="Georgia" w:hAnsi="Georgia"/>
        </w:rPr>
      </w:pPr>
      <w:r w:rsidRPr="000A6891">
        <w:rPr>
          <w:rFonts w:ascii="Georgia" w:hAnsi="Georgia"/>
        </w:rPr>
        <w:t xml:space="preserve">De otro lado, en lo que concierne a los derechos a la salud y al trabajo también invocados en el libelo, esta Corporación advierte que tampoco hubo acción u omisión del accionado que </w:t>
      </w:r>
      <w:r w:rsidR="00630347" w:rsidRPr="000A6891">
        <w:rPr>
          <w:rFonts w:ascii="Georgia" w:hAnsi="Georgia"/>
        </w:rPr>
        <w:t xml:space="preserve">los </w:t>
      </w:r>
      <w:r w:rsidRPr="000A6891">
        <w:rPr>
          <w:rFonts w:ascii="Georgia" w:hAnsi="Georgia"/>
        </w:rPr>
        <w:t xml:space="preserve">haya agraviado o </w:t>
      </w:r>
      <w:r w:rsidR="00630347" w:rsidRPr="000A6891">
        <w:rPr>
          <w:rFonts w:ascii="Georgia" w:hAnsi="Georgia"/>
        </w:rPr>
        <w:t>amenazado.</w:t>
      </w:r>
    </w:p>
    <w:p w14:paraId="71557E9F" w14:textId="77777777" w:rsidR="00E35CE9" w:rsidRPr="000A6891" w:rsidRDefault="00E35CE9" w:rsidP="000A6891">
      <w:pPr>
        <w:widowControl/>
        <w:spacing w:line="276" w:lineRule="auto"/>
        <w:jc w:val="both"/>
        <w:rPr>
          <w:rFonts w:ascii="Georgia" w:hAnsi="Georgia"/>
        </w:rPr>
      </w:pPr>
    </w:p>
    <w:p w14:paraId="039005D2" w14:textId="25DD5228" w:rsidR="00E35CE9" w:rsidRPr="000A6891" w:rsidRDefault="00F13F2A" w:rsidP="000A6891">
      <w:pPr>
        <w:widowControl/>
        <w:spacing w:line="276" w:lineRule="auto"/>
        <w:jc w:val="both"/>
        <w:rPr>
          <w:rFonts w:ascii="Georgia" w:hAnsi="Georgia"/>
        </w:rPr>
      </w:pPr>
      <w:r w:rsidRPr="000A6891">
        <w:rPr>
          <w:rFonts w:ascii="Georgia" w:hAnsi="Georgia"/>
        </w:rPr>
        <w:t xml:space="preserve">Lo primero es que </w:t>
      </w:r>
      <w:r w:rsidR="36022798" w:rsidRPr="000A6891">
        <w:rPr>
          <w:rFonts w:ascii="Georgia" w:hAnsi="Georgia"/>
        </w:rPr>
        <w:t xml:space="preserve">no resulta razonable </w:t>
      </w:r>
      <w:r w:rsidRPr="000A6891">
        <w:rPr>
          <w:rFonts w:ascii="Georgia" w:hAnsi="Georgia"/>
        </w:rPr>
        <w:t xml:space="preserve">enrostrarle </w:t>
      </w:r>
      <w:r w:rsidR="00630347" w:rsidRPr="000A6891">
        <w:rPr>
          <w:rFonts w:ascii="Georgia" w:hAnsi="Georgia"/>
        </w:rPr>
        <w:t xml:space="preserve">al Consulado </w:t>
      </w:r>
      <w:r w:rsidRPr="000A6891">
        <w:rPr>
          <w:rFonts w:ascii="Georgia" w:hAnsi="Georgia"/>
        </w:rPr>
        <w:t xml:space="preserve">las consecuencias negativas de la pandemia, pues, se trata de una circunstancia fortuita; el riesgo de contagio está presente en todo el planeta y todos </w:t>
      </w:r>
      <w:r w:rsidR="00E35CE9" w:rsidRPr="000A6891">
        <w:rPr>
          <w:rFonts w:ascii="Georgia" w:hAnsi="Georgia"/>
        </w:rPr>
        <w:t>debemos acoger la</w:t>
      </w:r>
      <w:r w:rsidR="000A6891">
        <w:rPr>
          <w:rFonts w:ascii="Georgia" w:hAnsi="Georgia"/>
        </w:rPr>
        <w:t>s</w:t>
      </w:r>
      <w:r w:rsidR="00E35CE9" w:rsidRPr="000A6891">
        <w:rPr>
          <w:rFonts w:ascii="Georgia" w:hAnsi="Georgia"/>
        </w:rPr>
        <w:t xml:space="preserve"> recomendaciones y medidas sanitarias que los Estados hayan dispuesto para proteger nuestra salud. </w:t>
      </w:r>
    </w:p>
    <w:p w14:paraId="41680701" w14:textId="77777777" w:rsidR="00980B37" w:rsidRPr="000A6891" w:rsidRDefault="00980B37" w:rsidP="000A6891">
      <w:pPr>
        <w:widowControl/>
        <w:spacing w:line="276" w:lineRule="auto"/>
        <w:jc w:val="both"/>
        <w:rPr>
          <w:rFonts w:ascii="Georgia" w:hAnsi="Georgia"/>
        </w:rPr>
      </w:pPr>
    </w:p>
    <w:p w14:paraId="77ED16AF" w14:textId="0ACD23F1" w:rsidR="00F13F2A" w:rsidRPr="000A6891" w:rsidRDefault="00980B37" w:rsidP="000A6891">
      <w:pPr>
        <w:widowControl/>
        <w:spacing w:line="276" w:lineRule="auto"/>
        <w:jc w:val="both"/>
        <w:rPr>
          <w:rFonts w:ascii="Georgia" w:hAnsi="Georgia"/>
        </w:rPr>
      </w:pPr>
      <w:r w:rsidRPr="000A6891">
        <w:rPr>
          <w:rFonts w:ascii="Georgia" w:hAnsi="Georgia"/>
        </w:rPr>
        <w:t>E</w:t>
      </w:r>
      <w:r w:rsidR="00E35CE9" w:rsidRPr="000A6891">
        <w:rPr>
          <w:rFonts w:ascii="Georgia" w:hAnsi="Georgia"/>
        </w:rPr>
        <w:t>n este asunto es inexistente alegato y menos prueba de la condición de vulnerabilidad del accionante frente al Covid 19, es decir, que padezca de alguna enfermedad crónica, pulmonar o tenga avanzada edad, que dé lugar a considerarlo merecedor de un trato diferenciado, de manera que bien puede desplazarse a Hong Kong y gestionar la expedición del pasaporte que requiere, siguiendo las medidas sanitarias.</w:t>
      </w:r>
    </w:p>
    <w:p w14:paraId="6A95BBE4" w14:textId="0D561610" w:rsidR="00F13F2A" w:rsidRPr="000A6891" w:rsidRDefault="00F13F2A" w:rsidP="000A6891">
      <w:pPr>
        <w:widowControl/>
        <w:spacing w:line="276" w:lineRule="auto"/>
        <w:jc w:val="both"/>
        <w:rPr>
          <w:rFonts w:ascii="Georgia" w:hAnsi="Georgia"/>
        </w:rPr>
      </w:pPr>
    </w:p>
    <w:p w14:paraId="139CC300" w14:textId="57323647" w:rsidR="00DC4ABE" w:rsidRPr="000A6891" w:rsidRDefault="00E35CE9" w:rsidP="000A6891">
      <w:pPr>
        <w:widowControl/>
        <w:spacing w:line="276" w:lineRule="auto"/>
        <w:jc w:val="both"/>
        <w:rPr>
          <w:rFonts w:ascii="Georgia" w:hAnsi="Georgia"/>
        </w:rPr>
      </w:pPr>
      <w:r w:rsidRPr="000A6891">
        <w:rPr>
          <w:rFonts w:ascii="Georgia" w:hAnsi="Georgia"/>
        </w:rPr>
        <w:t xml:space="preserve">Y, lo segundo es que </w:t>
      </w:r>
      <w:r w:rsidR="00DC4ABE" w:rsidRPr="000A6891">
        <w:rPr>
          <w:rFonts w:ascii="Georgia" w:hAnsi="Georgia"/>
        </w:rPr>
        <w:t xml:space="preserve">tampoco es de recibo que endilgue al accionado </w:t>
      </w:r>
      <w:r w:rsidR="0D149E90" w:rsidRPr="000A6891">
        <w:rPr>
          <w:rFonts w:ascii="Georgia" w:hAnsi="Georgia"/>
        </w:rPr>
        <w:t xml:space="preserve">los efectos </w:t>
      </w:r>
      <w:r w:rsidR="00DC4ABE" w:rsidRPr="000A6891">
        <w:rPr>
          <w:rFonts w:ascii="Georgia" w:hAnsi="Georgia"/>
        </w:rPr>
        <w:t>laborales de su conducta descuidada</w:t>
      </w:r>
      <w:r w:rsidR="6CDC2347" w:rsidRPr="000A6891">
        <w:rPr>
          <w:rFonts w:ascii="Georgia" w:hAnsi="Georgia"/>
        </w:rPr>
        <w:t xml:space="preserve"> (Destrucción del pasaporte)</w:t>
      </w:r>
      <w:r w:rsidR="00DC4ABE" w:rsidRPr="000A6891">
        <w:rPr>
          <w:rFonts w:ascii="Georgia" w:hAnsi="Georgia"/>
        </w:rPr>
        <w:t>, debe asumir</w:t>
      </w:r>
      <w:r w:rsidR="7DCD8E15" w:rsidRPr="000A6891">
        <w:rPr>
          <w:rFonts w:ascii="Georgia" w:hAnsi="Georgia"/>
        </w:rPr>
        <w:t>los</w:t>
      </w:r>
      <w:r w:rsidR="00DC4ABE" w:rsidRPr="000A6891">
        <w:rPr>
          <w:rFonts w:ascii="Georgia" w:hAnsi="Georgia"/>
        </w:rPr>
        <w:t>; su situación laboral es ajena a esa autoridad, por lo que debe solventarla con su empleador</w:t>
      </w:r>
      <w:r w:rsidR="4C3ACE47" w:rsidRPr="000A6891">
        <w:rPr>
          <w:rFonts w:ascii="Georgia" w:hAnsi="Georgia"/>
        </w:rPr>
        <w:t>, según las condiciones particulares de su situación</w:t>
      </w:r>
      <w:r w:rsidR="00980B37" w:rsidRPr="000A6891">
        <w:rPr>
          <w:rFonts w:ascii="Georgia" w:hAnsi="Georgia"/>
        </w:rPr>
        <w:t>.</w:t>
      </w:r>
    </w:p>
    <w:p w14:paraId="67E32764" w14:textId="6BEC85E0" w:rsidR="00EB51E7" w:rsidRPr="000A6891" w:rsidRDefault="00DC4ABE" w:rsidP="000A6891">
      <w:pPr>
        <w:widowControl/>
        <w:spacing w:line="276" w:lineRule="auto"/>
        <w:jc w:val="both"/>
        <w:rPr>
          <w:rFonts w:ascii="Georgia" w:hAnsi="Georgia"/>
        </w:rPr>
      </w:pPr>
      <w:r w:rsidRPr="000A6891">
        <w:rPr>
          <w:rFonts w:ascii="Georgia" w:hAnsi="Georgia"/>
        </w:rPr>
        <w:t xml:space="preserve"> </w:t>
      </w:r>
    </w:p>
    <w:p w14:paraId="7AB576B8" w14:textId="79E2F9CD" w:rsidR="009C6214" w:rsidRPr="000A6891" w:rsidRDefault="009C6214" w:rsidP="000A6891">
      <w:pPr>
        <w:spacing w:line="276" w:lineRule="auto"/>
        <w:ind w:right="51"/>
        <w:jc w:val="both"/>
        <w:rPr>
          <w:rFonts w:ascii="Georgia" w:hAnsi="Georgia" w:cs="Arial"/>
        </w:rPr>
      </w:pPr>
      <w:r w:rsidRPr="000A6891">
        <w:rPr>
          <w:rFonts w:ascii="Georgia" w:hAnsi="Georgia" w:cs="Arial"/>
          <w:spacing w:val="-3"/>
        </w:rPr>
        <w:t xml:space="preserve">Por último, se </w:t>
      </w:r>
      <w:r w:rsidRPr="000A6891">
        <w:rPr>
          <w:rFonts w:ascii="Georgia" w:hAnsi="Georgia"/>
        </w:rPr>
        <w:t xml:space="preserve">estima </w:t>
      </w:r>
      <w:r w:rsidRPr="000A6891">
        <w:rPr>
          <w:rFonts w:ascii="Georgia" w:hAnsi="Georgia" w:cs="Arial"/>
        </w:rPr>
        <w:t xml:space="preserve">necesario hacer una aclaración metodológica sobre la parte resolutiva de la decisión confutada, en cuanto que, si no hubo vulneración, debió simplemente negarse el amparo, en lugar de </w:t>
      </w:r>
      <w:r w:rsidRPr="000A6891">
        <w:rPr>
          <w:rFonts w:ascii="Georgia" w:hAnsi="Georgia" w:cs="Arial"/>
          <w:i/>
          <w:iCs/>
        </w:rPr>
        <w:t>“negar por improcedente”</w:t>
      </w:r>
      <w:r w:rsidRPr="000A6891">
        <w:rPr>
          <w:rFonts w:ascii="Georgia" w:hAnsi="Georgia" w:cs="Arial"/>
        </w:rPr>
        <w:t>. Así lo ha dicho la doctrina nacional</w:t>
      </w:r>
      <w:r w:rsidRPr="000A6891">
        <w:rPr>
          <w:rStyle w:val="Refdenotaalpie"/>
          <w:rFonts w:ascii="Georgia" w:hAnsi="Georgia"/>
        </w:rPr>
        <w:footnoteReference w:id="13"/>
      </w:r>
      <w:r w:rsidRPr="000A6891">
        <w:rPr>
          <w:rFonts w:ascii="Georgia" w:hAnsi="Georgia" w:cs="Arial"/>
        </w:rPr>
        <w:t xml:space="preserve"> y jurisprudencia del Alto Tribunal Constitucional</w:t>
      </w:r>
      <w:r w:rsidRPr="000A6891">
        <w:rPr>
          <w:rStyle w:val="Refdenotaalpie"/>
          <w:rFonts w:ascii="Georgia" w:hAnsi="Georgia"/>
        </w:rPr>
        <w:footnoteReference w:id="14"/>
      </w:r>
      <w:r w:rsidRPr="000A6891">
        <w:rPr>
          <w:rFonts w:ascii="Georgia" w:hAnsi="Georgia" w:cs="Arial"/>
        </w:rPr>
        <w:t>:</w:t>
      </w:r>
    </w:p>
    <w:p w14:paraId="1E9866DC" w14:textId="77777777" w:rsidR="009C6214" w:rsidRPr="000A6891" w:rsidRDefault="009C6214" w:rsidP="000A6891">
      <w:pPr>
        <w:spacing w:line="276" w:lineRule="auto"/>
        <w:ind w:right="51"/>
        <w:jc w:val="both"/>
        <w:rPr>
          <w:rFonts w:ascii="Georgia" w:hAnsi="Georgia" w:cs="Arial"/>
        </w:rPr>
      </w:pPr>
    </w:p>
    <w:p w14:paraId="57AEBCB1" w14:textId="36A580F4" w:rsidR="009C6214" w:rsidRPr="000A6891" w:rsidRDefault="009C6214" w:rsidP="000A6891">
      <w:pPr>
        <w:pStyle w:val="Textoindependiente"/>
        <w:tabs>
          <w:tab w:val="clear" w:pos="708"/>
          <w:tab w:val="clear" w:pos="1416"/>
          <w:tab w:val="left" w:pos="709"/>
          <w:tab w:val="left" w:pos="1418"/>
        </w:tabs>
        <w:spacing w:line="240" w:lineRule="auto"/>
        <w:ind w:left="426" w:right="420"/>
        <w:rPr>
          <w:rFonts w:ascii="Georgia" w:hAnsi="Georgia" w:cs="Arial"/>
          <w:sz w:val="22"/>
          <w:szCs w:val="24"/>
          <w:shd w:val="clear" w:color="auto" w:fill="FFFFFF"/>
          <w:lang w:val="es-ES"/>
        </w:rPr>
      </w:pPr>
      <w:r w:rsidRPr="000A6891">
        <w:rPr>
          <w:rFonts w:ascii="Georgia" w:hAnsi="Georgia" w:cs="Arial"/>
          <w:sz w:val="22"/>
          <w:szCs w:val="24"/>
          <w:shd w:val="clear" w:color="auto" w:fill="FFFFFF"/>
          <w:lang w:val="es-ES"/>
        </w:rPr>
        <w:t>…</w:t>
      </w:r>
      <w:r w:rsidR="000A6891" w:rsidRPr="000A6891">
        <w:rPr>
          <w:rFonts w:ascii="Georgia" w:hAnsi="Georgia" w:cs="Arial"/>
          <w:sz w:val="22"/>
          <w:szCs w:val="24"/>
          <w:shd w:val="clear" w:color="auto" w:fill="FFFFFF"/>
          <w:lang w:val="es-ES"/>
        </w:rPr>
        <w:t xml:space="preserve"> </w:t>
      </w:r>
      <w:r w:rsidRPr="000A6891">
        <w:rPr>
          <w:rFonts w:ascii="Georgia" w:hAnsi="Georgia" w:cs="Arial"/>
          <w:sz w:val="22"/>
          <w:szCs w:val="24"/>
          <w:shd w:val="clear" w:color="auto" w:fill="FFFFFF"/>
          <w:lang w:val="es-ES"/>
        </w:rPr>
        <w:t>en cuanto la decisión es declarar la improcedencia de la acción impetrada, más no negar la protección pedida. Nótese cómo establecer la procedencia de la acción antecede al análisis de la vulneración o no de un derecho fundamental, estudio que en este caso no se puede acometer, precisamente al determinarse que no procede…</w:t>
      </w:r>
    </w:p>
    <w:p w14:paraId="6589CA09" w14:textId="77777777" w:rsidR="009C6214" w:rsidRPr="000A6891" w:rsidRDefault="009C6214" w:rsidP="000A6891">
      <w:pPr>
        <w:pStyle w:val="Textoindependiente"/>
        <w:tabs>
          <w:tab w:val="clear" w:pos="708"/>
          <w:tab w:val="clear" w:pos="1416"/>
          <w:tab w:val="left" w:pos="709"/>
          <w:tab w:val="left" w:pos="1418"/>
        </w:tabs>
        <w:spacing w:line="276" w:lineRule="auto"/>
        <w:ind w:right="56"/>
        <w:rPr>
          <w:rFonts w:ascii="Georgia" w:hAnsi="Georgia" w:cs="Arial"/>
          <w:szCs w:val="24"/>
          <w:lang w:val="es-ES"/>
        </w:rPr>
      </w:pPr>
    </w:p>
    <w:p w14:paraId="72189F25" w14:textId="77777777" w:rsidR="009C6214" w:rsidRPr="000A6891" w:rsidRDefault="009C6214" w:rsidP="000A6891">
      <w:pPr>
        <w:pStyle w:val="Textoindependiente"/>
        <w:tabs>
          <w:tab w:val="clear" w:pos="708"/>
          <w:tab w:val="clear" w:pos="1416"/>
          <w:tab w:val="left" w:pos="709"/>
          <w:tab w:val="left" w:pos="1418"/>
        </w:tabs>
        <w:spacing w:line="276" w:lineRule="auto"/>
        <w:ind w:right="56"/>
        <w:rPr>
          <w:rFonts w:ascii="Georgia" w:hAnsi="Georgia" w:cs="Arial"/>
          <w:szCs w:val="24"/>
          <w:lang w:val="es-ES"/>
        </w:rPr>
      </w:pPr>
      <w:r w:rsidRPr="000A6891">
        <w:rPr>
          <w:rFonts w:ascii="Georgia" w:hAnsi="Georgia" w:cs="Arial"/>
          <w:szCs w:val="24"/>
          <w:lang w:val="es-ES"/>
        </w:rPr>
        <w:t>Diferencia hay entre negar (No tutelar) la acción y declararla improcedente, porque la primera hipótesis, impone analizar el fondo de la cuestión, mientras que la segunda, es un estadio previo que impide tal estudio, lo que repercute en la cosa juzgada. Juicio ya muchas veces expuesto por esta Corporación</w:t>
      </w:r>
      <w:r w:rsidRPr="000A6891">
        <w:rPr>
          <w:rStyle w:val="Refdenotaalpie"/>
          <w:rFonts w:ascii="Georgia" w:hAnsi="Georgia"/>
          <w:szCs w:val="24"/>
          <w:lang w:val="es-ES"/>
        </w:rPr>
        <w:footnoteReference w:id="15"/>
      </w:r>
      <w:r w:rsidRPr="000A6891">
        <w:rPr>
          <w:rFonts w:ascii="Georgia" w:hAnsi="Georgia" w:cs="Arial"/>
          <w:szCs w:val="24"/>
          <w:lang w:val="es-ES"/>
        </w:rPr>
        <w:t xml:space="preserve">. </w:t>
      </w:r>
    </w:p>
    <w:p w14:paraId="6BD8E426" w14:textId="77777777" w:rsidR="009C6214" w:rsidRPr="000A6891" w:rsidRDefault="009C6214" w:rsidP="000A6891">
      <w:pPr>
        <w:widowControl/>
        <w:spacing w:line="276" w:lineRule="auto"/>
        <w:jc w:val="both"/>
        <w:rPr>
          <w:rFonts w:ascii="Georgia" w:hAnsi="Georgia"/>
          <w:spacing w:val="-3"/>
        </w:rPr>
      </w:pPr>
    </w:p>
    <w:p w14:paraId="106B2510" w14:textId="6A309C22" w:rsidR="0059513A" w:rsidRPr="000A6891" w:rsidRDefault="0059513A" w:rsidP="000A6891">
      <w:pPr>
        <w:spacing w:line="276" w:lineRule="auto"/>
        <w:jc w:val="both"/>
        <w:rPr>
          <w:rFonts w:ascii="Georgia" w:hAnsi="Georgia" w:cs="Arial"/>
        </w:rPr>
      </w:pPr>
      <w:r w:rsidRPr="000A6891">
        <w:rPr>
          <w:rFonts w:ascii="Georgia" w:hAnsi="Georgia" w:cs="Arial"/>
        </w:rPr>
        <w:t xml:space="preserve">En mérito de lo expuesto, el </w:t>
      </w:r>
      <w:r w:rsidRPr="000A6891">
        <w:rPr>
          <w:rFonts w:ascii="Georgia" w:hAnsi="Georgia" w:cs="Arial"/>
          <w:bCs/>
          <w:smallCaps/>
        </w:rPr>
        <w:t>Tribunal Superior del Distrito Judicial de Pereira, Sala de Decisión Civil -Familia</w:t>
      </w:r>
      <w:r w:rsidRPr="000A6891">
        <w:rPr>
          <w:rFonts w:ascii="Georgia" w:hAnsi="Georgia" w:cs="Arial"/>
        </w:rPr>
        <w:t>, administrando Justicia, en nombre de la República de Colombia y por autoridad de la Ley,</w:t>
      </w:r>
    </w:p>
    <w:p w14:paraId="5293CA85" w14:textId="77777777" w:rsidR="00826B37" w:rsidRPr="000A6891" w:rsidRDefault="00826B37"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rPr>
      </w:pPr>
    </w:p>
    <w:p w14:paraId="79798258" w14:textId="271B04CC" w:rsidR="0059513A" w:rsidRPr="000A6891" w:rsidRDefault="0059513A"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rPr>
      </w:pPr>
      <w:r w:rsidRPr="000A6891">
        <w:rPr>
          <w:rFonts w:ascii="Georgia" w:hAnsi="Georgia" w:cs="Arial"/>
          <w:bCs/>
          <w:smallCaps/>
          <w:spacing w:val="-3"/>
        </w:rPr>
        <w:t xml:space="preserve">F a l </w:t>
      </w:r>
      <w:proofErr w:type="spellStart"/>
      <w:r w:rsidRPr="000A6891">
        <w:rPr>
          <w:rFonts w:ascii="Georgia" w:hAnsi="Georgia" w:cs="Arial"/>
          <w:bCs/>
          <w:smallCaps/>
          <w:spacing w:val="-3"/>
        </w:rPr>
        <w:t>l</w:t>
      </w:r>
      <w:proofErr w:type="spellEnd"/>
      <w:r w:rsidRPr="000A6891">
        <w:rPr>
          <w:rFonts w:ascii="Georgia" w:hAnsi="Georgia" w:cs="Arial"/>
          <w:bCs/>
          <w:smallCaps/>
          <w:spacing w:val="-3"/>
        </w:rPr>
        <w:t xml:space="preserve"> a,</w:t>
      </w:r>
    </w:p>
    <w:p w14:paraId="458A5843" w14:textId="77777777" w:rsidR="00E70373" w:rsidRPr="000A6891" w:rsidRDefault="00E70373"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rPr>
      </w:pPr>
    </w:p>
    <w:p w14:paraId="6768EA90" w14:textId="37255A66" w:rsidR="00BA2A4B" w:rsidRPr="000A6891" w:rsidRDefault="00DC4ABE" w:rsidP="000A6891">
      <w:pPr>
        <w:pStyle w:val="Prrafodelista"/>
        <w:numPr>
          <w:ilvl w:val="0"/>
          <w:numId w:val="5"/>
        </w:numPr>
        <w:spacing w:line="276" w:lineRule="auto"/>
        <w:ind w:left="284" w:hanging="284"/>
        <w:jc w:val="both"/>
        <w:rPr>
          <w:rFonts w:ascii="Georgia" w:hAnsi="Georgia" w:cs="Arial"/>
        </w:rPr>
      </w:pPr>
      <w:r w:rsidRPr="000A6891">
        <w:rPr>
          <w:rFonts w:ascii="Georgia" w:hAnsi="Georgia"/>
          <w:spacing w:val="-3"/>
        </w:rPr>
        <w:t>CONFIRMAR</w:t>
      </w:r>
      <w:r w:rsidR="00B666A9" w:rsidRPr="000A6891">
        <w:rPr>
          <w:rFonts w:ascii="Georgia" w:hAnsi="Georgia"/>
          <w:spacing w:val="-3"/>
        </w:rPr>
        <w:t xml:space="preserve"> </w:t>
      </w:r>
      <w:r w:rsidRPr="000A6891">
        <w:rPr>
          <w:rFonts w:ascii="Georgia" w:hAnsi="Georgia"/>
          <w:spacing w:val="-3"/>
        </w:rPr>
        <w:t xml:space="preserve">PARCIALMENTE </w:t>
      </w:r>
      <w:r w:rsidR="00EB51E7" w:rsidRPr="000A6891">
        <w:rPr>
          <w:rFonts w:ascii="Georgia" w:hAnsi="Georgia"/>
          <w:spacing w:val="-3"/>
        </w:rPr>
        <w:t>la sentencia</w:t>
      </w:r>
      <w:r w:rsidR="0059513A" w:rsidRPr="000A6891">
        <w:rPr>
          <w:rFonts w:ascii="Georgia" w:hAnsi="Georgia"/>
          <w:spacing w:val="-3"/>
        </w:rPr>
        <w:t xml:space="preserve"> del Juzgado</w:t>
      </w:r>
      <w:r w:rsidR="005F7A12" w:rsidRPr="000A6891">
        <w:rPr>
          <w:rFonts w:ascii="Georgia" w:hAnsi="Georgia"/>
          <w:spacing w:val="-3"/>
        </w:rPr>
        <w:t xml:space="preserve"> </w:t>
      </w:r>
      <w:r w:rsidR="00AB0FB5" w:rsidRPr="000A6891">
        <w:rPr>
          <w:rFonts w:ascii="Georgia" w:hAnsi="Georgia"/>
          <w:spacing w:val="-3"/>
        </w:rPr>
        <w:t xml:space="preserve">Cuarto Civil </w:t>
      </w:r>
      <w:r w:rsidR="00B666A9" w:rsidRPr="000A6891">
        <w:rPr>
          <w:rFonts w:ascii="Georgia" w:hAnsi="Georgia"/>
          <w:spacing w:val="-3"/>
        </w:rPr>
        <w:t xml:space="preserve">del Circuito de </w:t>
      </w:r>
      <w:r w:rsidR="00AB0FB5" w:rsidRPr="000A6891">
        <w:rPr>
          <w:rFonts w:ascii="Georgia" w:hAnsi="Georgia"/>
          <w:spacing w:val="-3"/>
        </w:rPr>
        <w:t>Pereira</w:t>
      </w:r>
      <w:r w:rsidR="00340231" w:rsidRPr="000A6891">
        <w:rPr>
          <w:rFonts w:ascii="Georgia" w:hAnsi="Georgia"/>
          <w:spacing w:val="-3"/>
        </w:rPr>
        <w:t>.</w:t>
      </w:r>
    </w:p>
    <w:p w14:paraId="22F4526C" w14:textId="77777777" w:rsidR="00DC4ABE" w:rsidRPr="000A6891" w:rsidRDefault="00DC4ABE" w:rsidP="000A6891">
      <w:pPr>
        <w:pStyle w:val="Prrafodelista"/>
        <w:spacing w:line="276" w:lineRule="auto"/>
        <w:ind w:left="284"/>
        <w:jc w:val="both"/>
        <w:rPr>
          <w:rFonts w:ascii="Georgia" w:hAnsi="Georgia" w:cs="Arial"/>
        </w:rPr>
      </w:pPr>
    </w:p>
    <w:p w14:paraId="3FBF7715" w14:textId="77777777" w:rsidR="004C682C" w:rsidRPr="000A6891" w:rsidRDefault="00DC4ABE" w:rsidP="000A6891">
      <w:pPr>
        <w:pStyle w:val="Prrafodelista"/>
        <w:numPr>
          <w:ilvl w:val="0"/>
          <w:numId w:val="5"/>
        </w:numPr>
        <w:spacing w:line="276" w:lineRule="auto"/>
        <w:ind w:left="284" w:hanging="284"/>
        <w:jc w:val="both"/>
        <w:rPr>
          <w:rFonts w:ascii="Georgia" w:hAnsi="Georgia" w:cs="Arial"/>
        </w:rPr>
      </w:pPr>
      <w:r w:rsidRPr="000A6891">
        <w:rPr>
          <w:rFonts w:ascii="Georgia" w:hAnsi="Georgia" w:cs="Arial"/>
        </w:rPr>
        <w:t>MODIFICAR el numeral primero para NEGAR el amparo formulado por el señor Jorge Enrique Salazar Henao contra el Consulado General de Colombia en Hong Kong, por inexistencia de vulneración de los derechos de petición, salud y trabajo</w:t>
      </w:r>
      <w:r w:rsidR="004C682C" w:rsidRPr="000A6891">
        <w:rPr>
          <w:rFonts w:ascii="Georgia" w:hAnsi="Georgia" w:cs="Arial"/>
        </w:rPr>
        <w:t>.</w:t>
      </w:r>
    </w:p>
    <w:p w14:paraId="2F482DA8" w14:textId="77777777" w:rsidR="004C682C" w:rsidRPr="000A6891" w:rsidRDefault="004C682C" w:rsidP="000A6891">
      <w:pPr>
        <w:pStyle w:val="Prrafodelista"/>
        <w:spacing w:line="276" w:lineRule="auto"/>
        <w:rPr>
          <w:rFonts w:ascii="Georgia" w:hAnsi="Georgia" w:cs="Arial"/>
        </w:rPr>
      </w:pPr>
    </w:p>
    <w:p w14:paraId="1FB68DF7" w14:textId="4DEE2F19" w:rsidR="00DC4ABE" w:rsidRPr="000A6891" w:rsidRDefault="004C682C" w:rsidP="000A6891">
      <w:pPr>
        <w:pStyle w:val="Prrafodelista"/>
        <w:numPr>
          <w:ilvl w:val="0"/>
          <w:numId w:val="5"/>
        </w:numPr>
        <w:spacing w:line="276" w:lineRule="auto"/>
        <w:ind w:left="284" w:hanging="284"/>
        <w:jc w:val="both"/>
        <w:rPr>
          <w:rFonts w:ascii="Georgia" w:hAnsi="Georgia" w:cs="Arial"/>
        </w:rPr>
      </w:pPr>
      <w:r w:rsidRPr="000A6891">
        <w:rPr>
          <w:rFonts w:ascii="Georgia" w:hAnsi="Georgia" w:cs="Arial"/>
        </w:rPr>
        <w:t xml:space="preserve">ADICIONAR un numeral para DECLARAR improcedente la tutela </w:t>
      </w:r>
      <w:r w:rsidR="00826B37" w:rsidRPr="000A6891">
        <w:rPr>
          <w:rFonts w:ascii="Georgia" w:hAnsi="Georgia" w:cs="Arial"/>
        </w:rPr>
        <w:t xml:space="preserve">contra el </w:t>
      </w:r>
      <w:r w:rsidR="00DC4ABE" w:rsidRPr="000A6891">
        <w:rPr>
          <w:rFonts w:ascii="Georgia" w:hAnsi="Georgia" w:cs="Arial"/>
        </w:rPr>
        <w:t xml:space="preserve">Ministerio de Relaciones Exteriores, por </w:t>
      </w:r>
      <w:r w:rsidRPr="000A6891">
        <w:rPr>
          <w:rFonts w:ascii="Georgia" w:hAnsi="Georgia" w:cs="Arial"/>
        </w:rPr>
        <w:t>carecer de subsidiariedad</w:t>
      </w:r>
      <w:r w:rsidR="00DC4ABE" w:rsidRPr="000A6891">
        <w:rPr>
          <w:rFonts w:ascii="Georgia" w:hAnsi="Georgia" w:cs="Arial"/>
        </w:rPr>
        <w:t>.</w:t>
      </w:r>
    </w:p>
    <w:p w14:paraId="6DCB320B" w14:textId="77777777" w:rsidR="0059513A" w:rsidRPr="000A6891" w:rsidRDefault="0059513A" w:rsidP="000A6891">
      <w:pPr>
        <w:pStyle w:val="Prrafodelista"/>
        <w:spacing w:line="276" w:lineRule="auto"/>
        <w:rPr>
          <w:rFonts w:ascii="Georgia" w:hAnsi="Georgia"/>
        </w:rPr>
      </w:pPr>
    </w:p>
    <w:p w14:paraId="274BB4DA" w14:textId="77777777" w:rsidR="005463B1" w:rsidRPr="000A6891" w:rsidRDefault="00E70373" w:rsidP="000A6891">
      <w:pPr>
        <w:pStyle w:val="Prrafodelista"/>
        <w:widowControl/>
        <w:numPr>
          <w:ilvl w:val="0"/>
          <w:numId w:val="5"/>
        </w:numPr>
        <w:tabs>
          <w:tab w:val="num" w:pos="720"/>
        </w:tabs>
        <w:autoSpaceDE/>
        <w:autoSpaceDN/>
        <w:adjustRightInd/>
        <w:spacing w:line="276" w:lineRule="auto"/>
        <w:ind w:left="284" w:right="51" w:hanging="284"/>
        <w:contextualSpacing/>
        <w:jc w:val="both"/>
        <w:rPr>
          <w:rFonts w:ascii="Georgia" w:hAnsi="Georgia"/>
        </w:rPr>
      </w:pPr>
      <w:r w:rsidRPr="000A6891">
        <w:rPr>
          <w:rFonts w:ascii="Georgia" w:hAnsi="Georgia"/>
          <w:spacing w:val="-3"/>
        </w:rPr>
        <w:t>ENVIAR</w:t>
      </w:r>
      <w:r w:rsidR="005463B1" w:rsidRPr="000A6891">
        <w:rPr>
          <w:rFonts w:ascii="Georgia" w:hAnsi="Georgia"/>
          <w:spacing w:val="-3"/>
        </w:rPr>
        <w:t xml:space="preserve"> este expediente, a la CC para su eventual revisión.</w:t>
      </w:r>
    </w:p>
    <w:p w14:paraId="1E65D58E" w14:textId="77777777" w:rsidR="00497A22" w:rsidRPr="000A6891" w:rsidRDefault="00497A22" w:rsidP="000A6891">
      <w:pPr>
        <w:pStyle w:val="Textoindependiente"/>
        <w:spacing w:line="276" w:lineRule="auto"/>
        <w:rPr>
          <w:rFonts w:ascii="Georgia" w:hAnsi="Georgia"/>
          <w:szCs w:val="24"/>
          <w:lang w:val="es-ES"/>
        </w:rPr>
      </w:pPr>
    </w:p>
    <w:p w14:paraId="43BE7191" w14:textId="77777777" w:rsidR="00785FA3" w:rsidRPr="000A6891" w:rsidRDefault="004473FE" w:rsidP="000A6891">
      <w:pPr>
        <w:pStyle w:val="Textoindependiente"/>
        <w:spacing w:line="276" w:lineRule="auto"/>
        <w:jc w:val="center"/>
        <w:rPr>
          <w:rFonts w:ascii="Georgia" w:hAnsi="Georgia"/>
          <w:smallCaps/>
          <w:szCs w:val="24"/>
          <w:lang w:val="es-ES"/>
        </w:rPr>
      </w:pPr>
      <w:r w:rsidRPr="000A6891">
        <w:rPr>
          <w:rFonts w:ascii="Georgia" w:hAnsi="Georgia"/>
          <w:smallCaps/>
          <w:szCs w:val="24"/>
          <w:lang w:val="es-ES"/>
        </w:rPr>
        <w:t>NOTIFÍQUESE</w:t>
      </w:r>
    </w:p>
    <w:p w14:paraId="0C8EE7CE"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615F749E"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2609C6BD"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601A055E"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0A6891">
        <w:rPr>
          <w:rFonts w:ascii="Georgia" w:hAnsi="Georgia" w:cs="Arial"/>
          <w:w w:val="150"/>
          <w:kern w:val="28"/>
          <w:szCs w:val="18"/>
        </w:rPr>
        <w:t>D</w:t>
      </w:r>
      <w:r w:rsidRPr="000A6891">
        <w:rPr>
          <w:rFonts w:ascii="Georgia" w:hAnsi="Georgia" w:cs="Arial"/>
          <w:w w:val="150"/>
          <w:kern w:val="28"/>
          <w:sz w:val="18"/>
          <w:szCs w:val="16"/>
        </w:rPr>
        <w:t>UBERNEY</w:t>
      </w:r>
      <w:proofErr w:type="spellEnd"/>
      <w:r w:rsidRPr="000A6891">
        <w:rPr>
          <w:rFonts w:ascii="Georgia" w:hAnsi="Georgia" w:cs="Arial"/>
          <w:w w:val="150"/>
          <w:kern w:val="28"/>
          <w:sz w:val="22"/>
          <w:szCs w:val="18"/>
        </w:rPr>
        <w:t xml:space="preserve"> </w:t>
      </w:r>
      <w:r w:rsidRPr="000A6891">
        <w:rPr>
          <w:rFonts w:ascii="Georgia" w:hAnsi="Georgia" w:cs="Arial"/>
          <w:w w:val="150"/>
          <w:kern w:val="28"/>
          <w:szCs w:val="18"/>
        </w:rPr>
        <w:t>G</w:t>
      </w:r>
      <w:r w:rsidRPr="000A6891">
        <w:rPr>
          <w:rFonts w:ascii="Georgia" w:hAnsi="Georgia" w:cs="Arial"/>
          <w:w w:val="150"/>
          <w:kern w:val="28"/>
          <w:sz w:val="18"/>
          <w:szCs w:val="16"/>
        </w:rPr>
        <w:t>RISALES</w:t>
      </w:r>
      <w:r w:rsidRPr="000A6891">
        <w:rPr>
          <w:rFonts w:ascii="Georgia" w:hAnsi="Georgia" w:cs="Arial"/>
          <w:w w:val="150"/>
          <w:kern w:val="28"/>
          <w:sz w:val="22"/>
          <w:szCs w:val="18"/>
        </w:rPr>
        <w:t xml:space="preserve"> </w:t>
      </w:r>
      <w:r w:rsidRPr="000A6891">
        <w:rPr>
          <w:rFonts w:ascii="Georgia" w:hAnsi="Georgia" w:cs="Arial"/>
          <w:w w:val="150"/>
          <w:kern w:val="28"/>
          <w:szCs w:val="18"/>
        </w:rPr>
        <w:t>H</w:t>
      </w:r>
      <w:r w:rsidRPr="000A6891">
        <w:rPr>
          <w:rFonts w:ascii="Georgia" w:hAnsi="Georgia" w:cs="Arial"/>
          <w:w w:val="150"/>
          <w:kern w:val="28"/>
          <w:sz w:val="18"/>
          <w:szCs w:val="16"/>
        </w:rPr>
        <w:t>ERRERA</w:t>
      </w:r>
    </w:p>
    <w:p w14:paraId="614CD6A4"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0A6891">
        <w:rPr>
          <w:rFonts w:ascii="Georgia" w:hAnsi="Georgia" w:cs="Arial"/>
          <w:w w:val="150"/>
          <w:kern w:val="28"/>
          <w:sz w:val="22"/>
          <w:szCs w:val="20"/>
        </w:rPr>
        <w:t>M</w:t>
      </w:r>
      <w:r w:rsidRPr="000A6891">
        <w:rPr>
          <w:rFonts w:ascii="Georgia" w:hAnsi="Georgia" w:cs="Arial"/>
          <w:w w:val="150"/>
          <w:kern w:val="28"/>
          <w:sz w:val="20"/>
          <w:szCs w:val="20"/>
        </w:rPr>
        <w:t xml:space="preserve"> </w:t>
      </w:r>
      <w:r w:rsidRPr="000A6891">
        <w:rPr>
          <w:rFonts w:ascii="Georgia" w:hAnsi="Georgia" w:cs="Arial"/>
          <w:w w:val="150"/>
          <w:kern w:val="28"/>
          <w:sz w:val="18"/>
          <w:szCs w:val="20"/>
        </w:rPr>
        <w:t>A G I S T R A D O</w:t>
      </w:r>
    </w:p>
    <w:p w14:paraId="5BD33635"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50D366EB"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59203324"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4356C9E3" w14:textId="77777777" w:rsidR="000A6891"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0A6891">
        <w:rPr>
          <w:rFonts w:ascii="Georgia" w:hAnsi="Georgia" w:cs="Times New Roman"/>
          <w:w w:val="150"/>
          <w:kern w:val="28"/>
          <w:szCs w:val="18"/>
        </w:rPr>
        <w:t>E</w:t>
      </w:r>
      <w:r w:rsidRPr="000A6891">
        <w:rPr>
          <w:rFonts w:ascii="Georgia" w:hAnsi="Georgia" w:cs="Times New Roman"/>
          <w:w w:val="150"/>
          <w:kern w:val="28"/>
          <w:sz w:val="18"/>
          <w:szCs w:val="18"/>
        </w:rPr>
        <w:t>DDER</w:t>
      </w:r>
      <w:proofErr w:type="spellEnd"/>
      <w:r w:rsidRPr="000A6891">
        <w:rPr>
          <w:rFonts w:ascii="Georgia" w:hAnsi="Georgia" w:cs="Times New Roman"/>
          <w:w w:val="150"/>
          <w:kern w:val="28"/>
          <w:sz w:val="18"/>
          <w:szCs w:val="20"/>
        </w:rPr>
        <w:t xml:space="preserve"> </w:t>
      </w:r>
      <w:r w:rsidRPr="000A6891">
        <w:rPr>
          <w:rFonts w:ascii="Georgia" w:hAnsi="Georgia" w:cs="Times New Roman"/>
          <w:w w:val="150"/>
          <w:kern w:val="28"/>
          <w:szCs w:val="20"/>
        </w:rPr>
        <w:t>J</w:t>
      </w:r>
      <w:r w:rsidRPr="000A6891">
        <w:rPr>
          <w:rFonts w:ascii="Georgia" w:hAnsi="Georgia" w:cs="Times New Roman"/>
          <w:w w:val="150"/>
          <w:kern w:val="28"/>
          <w:sz w:val="18"/>
          <w:szCs w:val="18"/>
        </w:rPr>
        <w:t xml:space="preserve">IMMY </w:t>
      </w:r>
      <w:r w:rsidRPr="000A6891">
        <w:rPr>
          <w:rFonts w:ascii="Georgia" w:hAnsi="Georgia" w:cs="Times New Roman"/>
          <w:w w:val="150"/>
          <w:kern w:val="28"/>
          <w:szCs w:val="20"/>
        </w:rPr>
        <w:t>S</w:t>
      </w:r>
      <w:r w:rsidRPr="000A6891">
        <w:rPr>
          <w:rFonts w:ascii="Georgia" w:hAnsi="Georgia" w:cs="Times New Roman"/>
          <w:w w:val="150"/>
          <w:kern w:val="28"/>
          <w:sz w:val="18"/>
          <w:szCs w:val="18"/>
        </w:rPr>
        <w:t xml:space="preserve">ÁNCHEZ </w:t>
      </w:r>
      <w:r w:rsidRPr="000A6891">
        <w:rPr>
          <w:rFonts w:ascii="Georgia" w:hAnsi="Georgia" w:cs="Times New Roman"/>
          <w:w w:val="150"/>
          <w:kern w:val="28"/>
          <w:szCs w:val="18"/>
        </w:rPr>
        <w:t>C</w:t>
      </w:r>
      <w:r w:rsidRPr="000A6891">
        <w:rPr>
          <w:rFonts w:ascii="Georgia" w:hAnsi="Georgia" w:cs="Times New Roman"/>
          <w:w w:val="150"/>
          <w:kern w:val="28"/>
          <w:sz w:val="28"/>
          <w:szCs w:val="18"/>
        </w:rPr>
        <w:t>.</w:t>
      </w:r>
      <w:r w:rsidRPr="000A6891">
        <w:rPr>
          <w:rFonts w:ascii="Georgia" w:hAnsi="Georgia" w:cs="Times New Roman"/>
          <w:w w:val="150"/>
          <w:kern w:val="28"/>
          <w:sz w:val="28"/>
          <w:szCs w:val="18"/>
        </w:rPr>
        <w:tab/>
      </w:r>
      <w:r w:rsidRPr="000A6891">
        <w:rPr>
          <w:rFonts w:ascii="Georgia" w:hAnsi="Georgia" w:cs="Times New Roman"/>
          <w:w w:val="150"/>
          <w:kern w:val="28"/>
          <w:sz w:val="28"/>
          <w:szCs w:val="18"/>
        </w:rPr>
        <w:tab/>
      </w:r>
      <w:r w:rsidRPr="000A6891">
        <w:rPr>
          <w:rFonts w:ascii="Georgia" w:hAnsi="Georgia" w:cs="Arial"/>
          <w:w w:val="150"/>
          <w:kern w:val="28"/>
          <w:szCs w:val="18"/>
        </w:rPr>
        <w:t>J</w:t>
      </w:r>
      <w:r w:rsidRPr="000A6891">
        <w:rPr>
          <w:rFonts w:ascii="Georgia" w:hAnsi="Georgia" w:cs="Arial"/>
          <w:w w:val="150"/>
          <w:kern w:val="28"/>
          <w:sz w:val="18"/>
          <w:szCs w:val="18"/>
        </w:rPr>
        <w:t xml:space="preserve">AIME </w:t>
      </w:r>
      <w:r w:rsidRPr="000A6891">
        <w:rPr>
          <w:rFonts w:ascii="Georgia" w:hAnsi="Georgia" w:cs="Arial"/>
          <w:w w:val="150"/>
          <w:kern w:val="28"/>
          <w:szCs w:val="18"/>
        </w:rPr>
        <w:t>A</w:t>
      </w:r>
      <w:r w:rsidRPr="000A6891">
        <w:rPr>
          <w:rFonts w:ascii="Georgia" w:hAnsi="Georgia" w:cs="Times New Roman"/>
          <w:w w:val="150"/>
          <w:kern w:val="28"/>
          <w:sz w:val="18"/>
          <w:szCs w:val="18"/>
        </w:rPr>
        <w:t xml:space="preserve">LBERTO </w:t>
      </w:r>
      <w:r w:rsidRPr="000A6891">
        <w:rPr>
          <w:rFonts w:ascii="Georgia" w:hAnsi="Georgia" w:cs="Arial"/>
          <w:w w:val="150"/>
          <w:kern w:val="28"/>
          <w:szCs w:val="18"/>
        </w:rPr>
        <w:t>S</w:t>
      </w:r>
      <w:r w:rsidRPr="000A6891">
        <w:rPr>
          <w:rFonts w:ascii="Georgia" w:hAnsi="Georgia" w:cs="Arial"/>
          <w:w w:val="150"/>
          <w:kern w:val="28"/>
          <w:sz w:val="18"/>
          <w:szCs w:val="16"/>
        </w:rPr>
        <w:t xml:space="preserve">ARAZA </w:t>
      </w:r>
      <w:r w:rsidRPr="000A6891">
        <w:rPr>
          <w:rFonts w:ascii="Georgia" w:hAnsi="Georgia" w:cs="Arial"/>
          <w:w w:val="150"/>
          <w:kern w:val="28"/>
          <w:szCs w:val="18"/>
        </w:rPr>
        <w:t>N</w:t>
      </w:r>
      <w:r w:rsidRPr="000A6891">
        <w:rPr>
          <w:rFonts w:ascii="Georgia" w:hAnsi="Georgia" w:cs="Arial"/>
          <w:w w:val="150"/>
          <w:kern w:val="28"/>
          <w:sz w:val="28"/>
          <w:szCs w:val="18"/>
        </w:rPr>
        <w:t>.</w:t>
      </w:r>
    </w:p>
    <w:p w14:paraId="4CFE7EA0" w14:textId="5AFD5D97" w:rsidR="00785FA3" w:rsidRPr="000A6891" w:rsidRDefault="000A6891" w:rsidP="000A689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0A6891">
        <w:rPr>
          <w:rFonts w:ascii="Georgia" w:hAnsi="Georgia" w:cs="Arial"/>
          <w:w w:val="150"/>
          <w:kern w:val="28"/>
          <w:szCs w:val="20"/>
        </w:rPr>
        <w:t>M</w:t>
      </w:r>
      <w:r w:rsidRPr="000A6891">
        <w:rPr>
          <w:rFonts w:ascii="Georgia" w:hAnsi="Georgia" w:cs="Arial"/>
          <w:w w:val="150"/>
          <w:kern w:val="28"/>
          <w:sz w:val="18"/>
          <w:szCs w:val="20"/>
        </w:rPr>
        <w:t xml:space="preserve"> A G I S T R A D O </w:t>
      </w:r>
      <w:r w:rsidRPr="000A6891">
        <w:rPr>
          <w:rFonts w:ascii="Georgia" w:hAnsi="Georgia" w:cs="Arial"/>
          <w:w w:val="150"/>
          <w:kern w:val="28"/>
          <w:sz w:val="18"/>
          <w:szCs w:val="20"/>
        </w:rPr>
        <w:tab/>
      </w:r>
      <w:r w:rsidRPr="000A6891">
        <w:rPr>
          <w:rFonts w:ascii="Georgia" w:hAnsi="Georgia" w:cs="Arial"/>
          <w:w w:val="150"/>
          <w:kern w:val="28"/>
          <w:sz w:val="18"/>
          <w:szCs w:val="20"/>
        </w:rPr>
        <w:tab/>
      </w:r>
      <w:r w:rsidRPr="000A6891">
        <w:rPr>
          <w:rFonts w:ascii="Georgia" w:hAnsi="Georgia" w:cs="Arial"/>
          <w:w w:val="150"/>
          <w:kern w:val="28"/>
          <w:sz w:val="18"/>
          <w:szCs w:val="20"/>
        </w:rPr>
        <w:tab/>
      </w:r>
      <w:r w:rsidRPr="000A6891">
        <w:rPr>
          <w:rFonts w:ascii="Georgia" w:hAnsi="Georgia" w:cs="Arial"/>
          <w:w w:val="150"/>
          <w:kern w:val="28"/>
          <w:sz w:val="18"/>
          <w:szCs w:val="20"/>
        </w:rPr>
        <w:tab/>
      </w:r>
      <w:r w:rsidRPr="000A6891">
        <w:rPr>
          <w:rFonts w:ascii="Georgia" w:hAnsi="Georgia" w:cs="Arial"/>
          <w:w w:val="150"/>
          <w:kern w:val="28"/>
          <w:szCs w:val="20"/>
        </w:rPr>
        <w:t>M</w:t>
      </w:r>
      <w:r w:rsidRPr="000A6891">
        <w:rPr>
          <w:rFonts w:ascii="Georgia" w:hAnsi="Georgia" w:cs="Arial"/>
          <w:w w:val="150"/>
          <w:kern w:val="28"/>
          <w:sz w:val="18"/>
          <w:szCs w:val="20"/>
        </w:rPr>
        <w:t xml:space="preserve"> A G I S T R A D O</w:t>
      </w:r>
      <w:bookmarkStart w:id="1" w:name="_GoBack"/>
      <w:bookmarkEnd w:id="1"/>
    </w:p>
    <w:sectPr w:rsidR="00785FA3" w:rsidRPr="000A6891" w:rsidSect="000A6891">
      <w:headerReference w:type="default" r:id="rId13"/>
      <w:footerReference w:type="defaul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CAE35" w14:textId="77777777" w:rsidR="007E4091" w:rsidRDefault="007E4091" w:rsidP="0099045D">
      <w:r>
        <w:separator/>
      </w:r>
    </w:p>
  </w:endnote>
  <w:endnote w:type="continuationSeparator" w:id="0">
    <w:p w14:paraId="40335859" w14:textId="77777777" w:rsidR="007E4091" w:rsidRDefault="007E409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E628" w14:textId="77777777"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52226E50" w14:textId="77777777" w:rsidR="00800180" w:rsidRPr="007C23E2" w:rsidRDefault="00800180" w:rsidP="0013771A">
    <w:pPr>
      <w:pStyle w:val="Piedepgina"/>
      <w:spacing w:line="360" w:lineRule="auto"/>
      <w:jc w:val="right"/>
      <w:rPr>
        <w:rFonts w:ascii="Georgia" w:hAnsi="Georgia" w:cs="Arial"/>
        <w:spacing w:val="20"/>
        <w:w w:val="200"/>
        <w:sz w:val="14"/>
        <w:szCs w:val="10"/>
        <w:lang w:val="es-CO"/>
      </w:rPr>
    </w:pPr>
  </w:p>
  <w:p w14:paraId="0DEECE8E" w14:textId="77777777" w:rsidR="00800180" w:rsidRPr="000A6891" w:rsidRDefault="00800180" w:rsidP="0013771A">
    <w:pPr>
      <w:pStyle w:val="Piedepgina"/>
      <w:spacing w:line="360" w:lineRule="auto"/>
      <w:jc w:val="right"/>
      <w:rPr>
        <w:rFonts w:ascii="Georgia" w:hAnsi="Georgia" w:cs="Arial"/>
        <w:spacing w:val="20"/>
        <w:w w:val="200"/>
        <w:sz w:val="10"/>
        <w:szCs w:val="10"/>
        <w:lang w:val="es-CO"/>
      </w:rPr>
    </w:pPr>
    <w:r w:rsidRPr="000A6891">
      <w:rPr>
        <w:rFonts w:ascii="Georgia" w:hAnsi="Georgia" w:cs="Arial"/>
        <w:spacing w:val="20"/>
        <w:w w:val="200"/>
        <w:sz w:val="14"/>
        <w:szCs w:val="10"/>
        <w:lang w:val="es-CO"/>
      </w:rPr>
      <w:t>T</w:t>
    </w:r>
    <w:r w:rsidRPr="000A6891">
      <w:rPr>
        <w:rFonts w:ascii="Georgia" w:hAnsi="Georgia" w:cs="Arial"/>
        <w:spacing w:val="20"/>
        <w:w w:val="200"/>
        <w:sz w:val="10"/>
        <w:szCs w:val="10"/>
        <w:lang w:val="es-CO"/>
      </w:rPr>
      <w:t xml:space="preserve">RIBUNAL </w:t>
    </w:r>
    <w:r w:rsidRPr="000A6891">
      <w:rPr>
        <w:rFonts w:ascii="Georgia" w:hAnsi="Georgia" w:cs="Arial"/>
        <w:spacing w:val="20"/>
        <w:w w:val="200"/>
        <w:sz w:val="14"/>
        <w:szCs w:val="10"/>
        <w:lang w:val="es-CO"/>
      </w:rPr>
      <w:t>S</w:t>
    </w:r>
    <w:r w:rsidRPr="000A6891">
      <w:rPr>
        <w:rFonts w:ascii="Georgia" w:hAnsi="Georgia" w:cs="Arial"/>
        <w:spacing w:val="20"/>
        <w:w w:val="200"/>
        <w:sz w:val="10"/>
        <w:szCs w:val="10"/>
        <w:lang w:val="es-CO"/>
      </w:rPr>
      <w:t xml:space="preserve">UPERIOR DE </w:t>
    </w:r>
    <w:r w:rsidRPr="000A6891">
      <w:rPr>
        <w:rFonts w:ascii="Georgia" w:hAnsi="Georgia" w:cs="Arial"/>
        <w:spacing w:val="20"/>
        <w:w w:val="200"/>
        <w:sz w:val="14"/>
        <w:szCs w:val="10"/>
        <w:lang w:val="es-CO"/>
      </w:rPr>
      <w:t>P</w:t>
    </w:r>
    <w:r w:rsidRPr="000A6891">
      <w:rPr>
        <w:rFonts w:ascii="Georgia" w:hAnsi="Georgia" w:cs="Arial"/>
        <w:spacing w:val="20"/>
        <w:w w:val="200"/>
        <w:sz w:val="10"/>
        <w:szCs w:val="10"/>
        <w:lang w:val="es-CO"/>
      </w:rPr>
      <w:t>EREIRA</w:t>
    </w:r>
  </w:p>
  <w:p w14:paraId="1D76C8BF" w14:textId="77777777" w:rsidR="00800180" w:rsidRPr="000A6891" w:rsidRDefault="00800180" w:rsidP="0013771A">
    <w:pPr>
      <w:pStyle w:val="Piedepgina"/>
      <w:jc w:val="right"/>
      <w:rPr>
        <w:rFonts w:ascii="Georgia" w:hAnsi="Georgia"/>
        <w:lang w:val="es-CO"/>
      </w:rPr>
    </w:pPr>
    <w:r w:rsidRPr="000A6891">
      <w:rPr>
        <w:rFonts w:ascii="Georgia" w:hAnsi="Georgia" w:cs="Arial"/>
        <w:spacing w:val="20"/>
        <w:w w:val="200"/>
        <w:sz w:val="10"/>
        <w:szCs w:val="10"/>
        <w:lang w:val="es-CO"/>
      </w:rPr>
      <w:t xml:space="preserve">MP </w:t>
    </w:r>
    <w:r w:rsidRPr="000A6891">
      <w:rPr>
        <w:rFonts w:ascii="Georgia" w:hAnsi="Georgia" w:cs="Arial"/>
        <w:spacing w:val="20"/>
        <w:w w:val="200"/>
        <w:sz w:val="12"/>
        <w:szCs w:val="10"/>
        <w:lang w:val="es-CO"/>
      </w:rPr>
      <w:t>D</w:t>
    </w:r>
    <w:r w:rsidRPr="000A6891">
      <w:rPr>
        <w:rFonts w:ascii="Georgia" w:hAnsi="Georgia" w:cs="Arial"/>
        <w:spacing w:val="20"/>
        <w:w w:val="200"/>
        <w:sz w:val="8"/>
        <w:szCs w:val="10"/>
        <w:lang w:val="es-CO"/>
      </w:rPr>
      <w:t>UBERNEY</w:t>
    </w:r>
    <w:r w:rsidRPr="000A6891">
      <w:rPr>
        <w:rFonts w:ascii="Georgia" w:hAnsi="Georgia" w:cs="Arial"/>
        <w:spacing w:val="20"/>
        <w:w w:val="200"/>
        <w:sz w:val="10"/>
        <w:szCs w:val="10"/>
        <w:lang w:val="es-CO"/>
      </w:rPr>
      <w:t xml:space="preserve"> </w:t>
    </w:r>
    <w:r w:rsidRPr="000A6891">
      <w:rPr>
        <w:rFonts w:ascii="Georgia" w:hAnsi="Georgia" w:cs="Arial"/>
        <w:spacing w:val="20"/>
        <w:w w:val="200"/>
        <w:sz w:val="12"/>
        <w:szCs w:val="10"/>
        <w:lang w:val="es-CO"/>
      </w:rPr>
      <w:t>G</w:t>
    </w:r>
    <w:r w:rsidRPr="000A6891">
      <w:rPr>
        <w:rFonts w:ascii="Georgia" w:hAnsi="Georgia" w:cs="Arial"/>
        <w:spacing w:val="20"/>
        <w:w w:val="200"/>
        <w:sz w:val="8"/>
        <w:szCs w:val="10"/>
        <w:lang w:val="es-CO"/>
      </w:rPr>
      <w:t>RISALES</w:t>
    </w:r>
    <w:r w:rsidRPr="000A6891">
      <w:rPr>
        <w:rFonts w:ascii="Georgia" w:hAnsi="Georgia" w:cs="Arial"/>
        <w:spacing w:val="20"/>
        <w:w w:val="200"/>
        <w:sz w:val="10"/>
        <w:szCs w:val="10"/>
        <w:lang w:val="es-CO"/>
      </w:rPr>
      <w:t xml:space="preserve"> </w:t>
    </w:r>
    <w:r w:rsidRPr="000A6891">
      <w:rPr>
        <w:rFonts w:ascii="Georgia" w:hAnsi="Georgia" w:cs="Arial"/>
        <w:spacing w:val="20"/>
        <w:w w:val="200"/>
        <w:sz w:val="12"/>
        <w:szCs w:val="10"/>
        <w:lang w:val="es-CO"/>
      </w:rPr>
      <w:t>H</w:t>
    </w:r>
    <w:r w:rsidRPr="000A6891">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90E73" w14:textId="77777777" w:rsidR="007E4091" w:rsidRDefault="007E4091" w:rsidP="0099045D">
      <w:r>
        <w:separator/>
      </w:r>
    </w:p>
  </w:footnote>
  <w:footnote w:type="continuationSeparator" w:id="0">
    <w:p w14:paraId="33CAD8A4" w14:textId="77777777" w:rsidR="007E4091" w:rsidRDefault="007E4091" w:rsidP="0099045D">
      <w:r>
        <w:continuationSeparator/>
      </w:r>
    </w:p>
  </w:footnote>
  <w:footnote w:id="1">
    <w:p w14:paraId="5EED0A8E"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CC. SU-037 de 2019 y </w:t>
      </w:r>
      <w:hyperlink r:id="rId1" w:history="1">
        <w:r w:rsidRPr="000A6891">
          <w:rPr>
            <w:rStyle w:val="Hipervnculo"/>
            <w:rFonts w:ascii="Century" w:hAnsi="Century"/>
            <w:color w:val="auto"/>
            <w:sz w:val="18"/>
            <w:szCs w:val="18"/>
            <w:u w:val="none"/>
          </w:rPr>
          <w:t>SU-499 de 2016</w:t>
        </w:r>
      </w:hyperlink>
      <w:r w:rsidRPr="000A6891">
        <w:rPr>
          <w:rFonts w:ascii="Century" w:hAnsi="Century"/>
          <w:sz w:val="18"/>
          <w:szCs w:val="18"/>
        </w:rPr>
        <w:t>.</w:t>
      </w:r>
    </w:p>
  </w:footnote>
  <w:footnote w:id="2">
    <w:p w14:paraId="59EB8402" w14:textId="77777777" w:rsidR="00563275" w:rsidRPr="000A6891" w:rsidRDefault="00563275" w:rsidP="000A6891">
      <w:pPr>
        <w:pStyle w:val="Textonotapie"/>
        <w:jc w:val="both"/>
        <w:rPr>
          <w:rFonts w:ascii="Century" w:hAnsi="Century"/>
          <w:sz w:val="18"/>
          <w:szCs w:val="18"/>
          <w:lang w:val="es-CO"/>
        </w:rPr>
      </w:pPr>
      <w:r w:rsidRPr="000A6891">
        <w:rPr>
          <w:rStyle w:val="Refdenotaalpie"/>
          <w:rFonts w:ascii="Century" w:hAnsi="Century" w:cs="Calibri Light"/>
          <w:sz w:val="18"/>
          <w:szCs w:val="18"/>
        </w:rPr>
        <w:footnoteRef/>
      </w:r>
      <w:r w:rsidRPr="000A6891">
        <w:rPr>
          <w:rFonts w:ascii="Century" w:hAnsi="Century" w:cs="Calibri Light"/>
          <w:sz w:val="18"/>
          <w:szCs w:val="18"/>
        </w:rPr>
        <w:t xml:space="preserve"> CC. T-015 de 2016, T-162 de 2010 y T-099 de 2008.</w:t>
      </w:r>
    </w:p>
  </w:footnote>
  <w:footnote w:id="3">
    <w:p w14:paraId="3B34353E" w14:textId="77777777" w:rsidR="00563275" w:rsidRPr="000A6891" w:rsidRDefault="00563275"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CC. C-132 de 2018.</w:t>
      </w:r>
    </w:p>
  </w:footnote>
  <w:footnote w:id="4">
    <w:p w14:paraId="06F911FD"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CC. T-146 de 2012.</w:t>
      </w:r>
    </w:p>
  </w:footnote>
  <w:footnote w:id="5">
    <w:p w14:paraId="1C33C212"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w:t>
      </w:r>
      <w:r w:rsidRPr="000A6891">
        <w:rPr>
          <w:rFonts w:ascii="Century" w:hAnsi="Century"/>
          <w:sz w:val="18"/>
          <w:szCs w:val="18"/>
          <w:shd w:val="clear" w:color="auto" w:fill="FFFFFF"/>
        </w:rPr>
        <w:t xml:space="preserve">CC. T-400 de 2008 </w:t>
      </w:r>
      <w:r w:rsidRPr="000A6891">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6">
    <w:p w14:paraId="08A8F7FF"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w:t>
      </w:r>
      <w:r w:rsidRPr="000A6891">
        <w:rPr>
          <w:rFonts w:ascii="Century" w:hAnsi="Century"/>
          <w:sz w:val="18"/>
          <w:szCs w:val="18"/>
          <w:shd w:val="clear" w:color="auto" w:fill="FFFFFF"/>
        </w:rPr>
        <w:t>CC. T-400 de 2008.</w:t>
      </w:r>
    </w:p>
  </w:footnote>
  <w:footnote w:id="7">
    <w:p w14:paraId="553EA1BD"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CC. T-001 de 2015.</w:t>
      </w:r>
    </w:p>
  </w:footnote>
  <w:footnote w:id="8">
    <w:p w14:paraId="5ECFC106"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w:t>
      </w:r>
      <w:r w:rsidRPr="000A6891">
        <w:rPr>
          <w:rFonts w:ascii="Century" w:hAnsi="Century"/>
          <w:color w:val="2D2D2D"/>
          <w:sz w:val="18"/>
          <w:szCs w:val="18"/>
          <w:shd w:val="clear" w:color="auto" w:fill="FFFFFF"/>
        </w:rPr>
        <w:t xml:space="preserve">CC. </w:t>
      </w:r>
      <w:r w:rsidRPr="000A6891">
        <w:rPr>
          <w:rFonts w:ascii="Century" w:hAnsi="Century"/>
          <w:sz w:val="18"/>
          <w:szCs w:val="18"/>
        </w:rPr>
        <w:t>T- 219 de 2001 reiterado en T-293 de 2015.</w:t>
      </w:r>
    </w:p>
  </w:footnote>
  <w:footnote w:id="9">
    <w:p w14:paraId="632CFC90"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w:t>
      </w:r>
      <w:r w:rsidRPr="000A6891">
        <w:rPr>
          <w:rFonts w:ascii="Century" w:hAnsi="Century"/>
          <w:color w:val="2D2D2D"/>
          <w:sz w:val="18"/>
          <w:szCs w:val="18"/>
          <w:shd w:val="clear" w:color="auto" w:fill="FFFFFF"/>
        </w:rPr>
        <w:t xml:space="preserve">CC. </w:t>
      </w:r>
      <w:r w:rsidRPr="000A6891">
        <w:rPr>
          <w:rFonts w:ascii="Century" w:hAnsi="Century"/>
          <w:sz w:val="18"/>
          <w:szCs w:val="18"/>
        </w:rPr>
        <w:t xml:space="preserve">T- 249 de 2001 </w:t>
      </w:r>
      <w:r w:rsidRPr="000A6891">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0">
    <w:p w14:paraId="4FE2040B" w14:textId="77777777" w:rsidR="00B73BBF" w:rsidRPr="000A6891" w:rsidRDefault="00E76246" w:rsidP="000A6891">
      <w:pPr>
        <w:pStyle w:val="Textonotapie"/>
        <w:jc w:val="both"/>
        <w:rPr>
          <w:rFonts w:ascii="Century" w:hAnsi="Century"/>
          <w:sz w:val="18"/>
          <w:szCs w:val="18"/>
        </w:rPr>
      </w:pPr>
      <w:r w:rsidRPr="000A6891">
        <w:rPr>
          <w:rFonts w:ascii="Century" w:hAnsi="Century"/>
          <w:sz w:val="18"/>
          <w:szCs w:val="18"/>
          <w:vertAlign w:val="superscript"/>
        </w:rPr>
        <w:footnoteRef/>
      </w:r>
      <w:r w:rsidRPr="000A6891">
        <w:rPr>
          <w:rFonts w:ascii="Century" w:hAnsi="Century"/>
          <w:sz w:val="18"/>
          <w:szCs w:val="18"/>
        </w:rPr>
        <w:t xml:space="preserve"> CC. T-669 de 2003.</w:t>
      </w:r>
    </w:p>
  </w:footnote>
  <w:footnote w:id="11">
    <w:p w14:paraId="2CC1EAC5"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CC. T-196 de 2017, entre otras.</w:t>
      </w:r>
    </w:p>
  </w:footnote>
  <w:footnote w:id="12">
    <w:p w14:paraId="26585A10" w14:textId="77777777" w:rsidR="00B73BBF" w:rsidRPr="000A6891" w:rsidRDefault="00E76246" w:rsidP="000A6891">
      <w:pPr>
        <w:pStyle w:val="Textonotapie"/>
        <w:jc w:val="both"/>
        <w:rPr>
          <w:rFonts w:ascii="Century" w:hAnsi="Century"/>
          <w:sz w:val="18"/>
          <w:szCs w:val="18"/>
        </w:rPr>
      </w:pPr>
      <w:r w:rsidRPr="000A6891">
        <w:rPr>
          <w:rStyle w:val="Refdenotaalpie"/>
          <w:rFonts w:ascii="Century" w:hAnsi="Century"/>
          <w:sz w:val="18"/>
          <w:szCs w:val="18"/>
        </w:rPr>
        <w:footnoteRef/>
      </w:r>
      <w:r w:rsidRPr="000A6891">
        <w:rPr>
          <w:rFonts w:ascii="Century" w:hAnsi="Century"/>
          <w:sz w:val="18"/>
          <w:szCs w:val="18"/>
        </w:rPr>
        <w:t xml:space="preserve"> CC. </w:t>
      </w:r>
      <w:r w:rsidR="00A05959" w:rsidRPr="000A6891">
        <w:rPr>
          <w:rFonts w:ascii="Century" w:hAnsi="Century"/>
          <w:bCs/>
          <w:sz w:val="18"/>
          <w:szCs w:val="18"/>
        </w:rPr>
        <w:t xml:space="preserve">T-085 de 2020, </w:t>
      </w:r>
      <w:r w:rsidR="00A05959" w:rsidRPr="000A6891">
        <w:rPr>
          <w:rFonts w:ascii="Century" w:hAnsi="Century"/>
          <w:sz w:val="18"/>
          <w:szCs w:val="18"/>
        </w:rPr>
        <w:t xml:space="preserve">T-317 de 2019, </w:t>
      </w:r>
      <w:r w:rsidRPr="000A6891">
        <w:rPr>
          <w:rFonts w:ascii="Century" w:hAnsi="Century"/>
          <w:sz w:val="18"/>
          <w:szCs w:val="18"/>
        </w:rPr>
        <w:t>T-058 de 2018</w:t>
      </w:r>
      <w:r w:rsidR="00A05959" w:rsidRPr="000A6891">
        <w:rPr>
          <w:rFonts w:ascii="Century" w:hAnsi="Century"/>
          <w:sz w:val="18"/>
          <w:szCs w:val="18"/>
        </w:rPr>
        <w:t xml:space="preserve">, C-007 de 2017, </w:t>
      </w:r>
      <w:r w:rsidR="00A05959" w:rsidRPr="000A6891">
        <w:rPr>
          <w:rFonts w:ascii="Century" w:hAnsi="Century"/>
          <w:bCs/>
          <w:sz w:val="18"/>
          <w:szCs w:val="18"/>
        </w:rPr>
        <w:t xml:space="preserve">T-094 de 2016, </w:t>
      </w:r>
      <w:r w:rsidR="00A05959" w:rsidRPr="000A6891">
        <w:rPr>
          <w:rFonts w:ascii="Century" w:hAnsi="Century"/>
          <w:sz w:val="18"/>
          <w:szCs w:val="18"/>
        </w:rPr>
        <w:t>T-001 de 2015, T-099 de 2014 y T-172 de 2013.</w:t>
      </w:r>
    </w:p>
  </w:footnote>
  <w:footnote w:id="13">
    <w:p w14:paraId="359E5384" w14:textId="77777777" w:rsidR="009C6214" w:rsidRPr="000A6891" w:rsidRDefault="009C6214" w:rsidP="000A6891">
      <w:pPr>
        <w:pStyle w:val="Textonotapie"/>
        <w:jc w:val="both"/>
        <w:rPr>
          <w:rFonts w:ascii="Century" w:hAnsi="Century"/>
          <w:sz w:val="18"/>
          <w:szCs w:val="18"/>
          <w:lang w:val="es-CO"/>
        </w:rPr>
      </w:pPr>
      <w:r w:rsidRPr="000A6891">
        <w:rPr>
          <w:rStyle w:val="Refdenotaalpie"/>
          <w:rFonts w:ascii="Century" w:hAnsi="Century"/>
          <w:sz w:val="18"/>
          <w:szCs w:val="18"/>
        </w:rPr>
        <w:footnoteRef/>
      </w:r>
      <w:r w:rsidRPr="000A6891">
        <w:rPr>
          <w:rFonts w:ascii="Century" w:hAnsi="Century"/>
          <w:sz w:val="18"/>
          <w:szCs w:val="18"/>
          <w:lang w:val="es-CO"/>
        </w:rPr>
        <w:t xml:space="preserve"> CORREA H., Néstor R. Derecho procesal de la acción de tutela, editorial Grupo editorial Ibáñez, Bogotá DC, 2010, P.192.</w:t>
      </w:r>
    </w:p>
  </w:footnote>
  <w:footnote w:id="14">
    <w:p w14:paraId="15F6B936" w14:textId="77777777" w:rsidR="009C6214" w:rsidRPr="000A6891" w:rsidRDefault="009C6214" w:rsidP="000A6891">
      <w:pPr>
        <w:pStyle w:val="Textonotapie"/>
        <w:jc w:val="both"/>
        <w:rPr>
          <w:rFonts w:ascii="Century" w:hAnsi="Century"/>
          <w:sz w:val="18"/>
          <w:szCs w:val="18"/>
          <w:lang w:val="es-CO"/>
        </w:rPr>
      </w:pPr>
      <w:r w:rsidRPr="000A6891">
        <w:rPr>
          <w:rStyle w:val="Refdenotaalpie"/>
          <w:rFonts w:ascii="Century" w:hAnsi="Century"/>
          <w:sz w:val="18"/>
          <w:szCs w:val="18"/>
        </w:rPr>
        <w:footnoteRef/>
      </w:r>
      <w:r w:rsidRPr="000A6891">
        <w:rPr>
          <w:rFonts w:ascii="Century" w:hAnsi="Century"/>
          <w:sz w:val="18"/>
          <w:szCs w:val="18"/>
          <w:lang w:val="es-CO"/>
        </w:rPr>
        <w:t xml:space="preserve"> CC. T-002 de 2009</w:t>
      </w:r>
      <w:r w:rsidRPr="000A6891">
        <w:rPr>
          <w:rFonts w:ascii="Century" w:hAnsi="Century"/>
          <w:bCs/>
          <w:sz w:val="18"/>
          <w:szCs w:val="18"/>
          <w:lang w:val="es-CO"/>
        </w:rPr>
        <w:t>.</w:t>
      </w:r>
    </w:p>
  </w:footnote>
  <w:footnote w:id="15">
    <w:p w14:paraId="352C0052" w14:textId="77777777" w:rsidR="009C6214" w:rsidRDefault="009C6214" w:rsidP="000A6891">
      <w:pPr>
        <w:pStyle w:val="Textoindependiente"/>
        <w:spacing w:line="240" w:lineRule="auto"/>
      </w:pPr>
      <w:r w:rsidRPr="000A6891">
        <w:rPr>
          <w:rStyle w:val="Refdenotaalpie"/>
          <w:rFonts w:ascii="Century" w:hAnsi="Century"/>
          <w:sz w:val="18"/>
          <w:szCs w:val="18"/>
        </w:rPr>
        <w:footnoteRef/>
      </w:r>
      <w:r w:rsidRPr="000A6891">
        <w:rPr>
          <w:rFonts w:ascii="Century" w:hAnsi="Century"/>
          <w:sz w:val="18"/>
          <w:szCs w:val="18"/>
        </w:rPr>
        <w:t xml:space="preserve"> </w:t>
      </w:r>
      <w:r w:rsidRPr="000A6891">
        <w:rPr>
          <w:rFonts w:ascii="Century" w:hAnsi="Century"/>
          <w:sz w:val="18"/>
          <w:szCs w:val="18"/>
          <w:lang w:val="es-CO"/>
        </w:rPr>
        <w:t>TSP, Civil-Familia. Sentencias del (i) 27-07-2017; MP: Grisales H., No.</w:t>
      </w:r>
      <w:r w:rsidRPr="000A6891">
        <w:rPr>
          <w:rFonts w:ascii="Century" w:hAnsi="Century"/>
          <w:sz w:val="18"/>
          <w:szCs w:val="18"/>
        </w:rPr>
        <w:t>2017-00018-02; (ii) 22-01-2018</w:t>
      </w:r>
      <w:r w:rsidRPr="000A6891">
        <w:rPr>
          <w:rFonts w:ascii="Century" w:hAnsi="Century"/>
          <w:sz w:val="18"/>
          <w:szCs w:val="18"/>
          <w:lang w:val="es-CO"/>
        </w:rPr>
        <w:t>; MP: Grisales H., No.</w:t>
      </w:r>
      <w:r w:rsidRPr="000A6891">
        <w:rPr>
          <w:rFonts w:ascii="Century" w:hAnsi="Century"/>
          <w:sz w:val="18"/>
          <w:szCs w:val="18"/>
        </w:rPr>
        <w:t xml:space="preserve">2017-00100-01; y, (iii) 18-03-2019; </w:t>
      </w:r>
      <w:proofErr w:type="spellStart"/>
      <w:r w:rsidRPr="000A6891">
        <w:rPr>
          <w:rFonts w:ascii="Century" w:hAnsi="Century"/>
          <w:sz w:val="18"/>
          <w:szCs w:val="18"/>
        </w:rPr>
        <w:t>MP</w:t>
      </w:r>
      <w:proofErr w:type="spellEnd"/>
      <w:r w:rsidRPr="000A6891">
        <w:rPr>
          <w:rFonts w:ascii="Century" w:hAnsi="Century"/>
          <w:sz w:val="18"/>
          <w:szCs w:val="18"/>
        </w:rPr>
        <w:t>: Grisales H., No.</w:t>
      </w:r>
      <w:r w:rsidRPr="000A6891">
        <w:rPr>
          <w:rFonts w:ascii="Century" w:hAnsi="Century"/>
          <w:sz w:val="18"/>
          <w:szCs w:val="18"/>
          <w:lang w:val="es-ES"/>
        </w:rPr>
        <w:t>2019-00006-01</w:t>
      </w:r>
      <w:r w:rsidRPr="000A6891">
        <w:rPr>
          <w:rFonts w:ascii="Century" w:hAnsi="Century"/>
          <w:sz w:val="18"/>
          <w:szCs w:val="18"/>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0FB8" w14:textId="77777777" w:rsidR="00800180" w:rsidRPr="000A6891" w:rsidRDefault="00800180">
    <w:pPr>
      <w:pStyle w:val="Encabezado"/>
      <w:pBdr>
        <w:bottom w:val="single" w:sz="4" w:space="1" w:color="D9D9D9"/>
      </w:pBdr>
      <w:jc w:val="right"/>
      <w:rPr>
        <w:rFonts w:ascii="Georgia" w:hAnsi="Georgia" w:cs="Calibri"/>
        <w:i/>
        <w:sz w:val="18"/>
        <w:szCs w:val="18"/>
      </w:rPr>
    </w:pPr>
    <w:r w:rsidRPr="000A6891">
      <w:rPr>
        <w:rFonts w:ascii="Georgia" w:hAnsi="Georgia" w:cs="Calibri"/>
        <w:i/>
        <w:spacing w:val="60"/>
        <w:sz w:val="18"/>
        <w:szCs w:val="18"/>
      </w:rPr>
      <w:t>Página</w:t>
    </w:r>
    <w:r w:rsidRPr="000A6891">
      <w:rPr>
        <w:rFonts w:ascii="Georgia" w:hAnsi="Georgia" w:cs="Calibri"/>
        <w:i/>
        <w:sz w:val="18"/>
        <w:szCs w:val="18"/>
      </w:rPr>
      <w:t xml:space="preserve"> | </w:t>
    </w:r>
    <w:r w:rsidRPr="000A6891">
      <w:rPr>
        <w:rFonts w:ascii="Georgia" w:hAnsi="Georgia" w:cs="Calibri"/>
        <w:i/>
        <w:sz w:val="18"/>
        <w:szCs w:val="18"/>
      </w:rPr>
      <w:fldChar w:fldCharType="begin"/>
    </w:r>
    <w:r w:rsidRPr="000A6891">
      <w:rPr>
        <w:rFonts w:ascii="Georgia" w:hAnsi="Georgia" w:cs="Calibri"/>
        <w:i/>
        <w:sz w:val="18"/>
        <w:szCs w:val="18"/>
      </w:rPr>
      <w:instrText xml:space="preserve"> PAGE   \* MERGEFORMAT </w:instrText>
    </w:r>
    <w:r w:rsidRPr="000A6891">
      <w:rPr>
        <w:rFonts w:ascii="Georgia" w:hAnsi="Georgia" w:cs="Calibri"/>
        <w:i/>
        <w:sz w:val="18"/>
        <w:szCs w:val="18"/>
      </w:rPr>
      <w:fldChar w:fldCharType="separate"/>
    </w:r>
    <w:r w:rsidR="00653A04">
      <w:rPr>
        <w:rFonts w:ascii="Georgia" w:hAnsi="Georgia" w:cs="Calibri"/>
        <w:i/>
        <w:noProof/>
        <w:sz w:val="18"/>
        <w:szCs w:val="18"/>
      </w:rPr>
      <w:t>7</w:t>
    </w:r>
    <w:r w:rsidRPr="000A6891">
      <w:rPr>
        <w:rFonts w:ascii="Georgia" w:hAnsi="Georgia" w:cs="Calibri"/>
        <w:i/>
        <w:sz w:val="18"/>
        <w:szCs w:val="18"/>
      </w:rPr>
      <w:fldChar w:fldCharType="end"/>
    </w:r>
  </w:p>
  <w:p w14:paraId="15CBCC94" w14:textId="695610B9" w:rsidR="00800180" w:rsidRPr="000A6891" w:rsidRDefault="00A00766" w:rsidP="009C568C">
    <w:pPr>
      <w:pStyle w:val="Encabezado"/>
      <w:ind w:right="360"/>
      <w:jc w:val="both"/>
      <w:rPr>
        <w:rFonts w:ascii="Georgia" w:hAnsi="Georgia" w:cs="Calibri"/>
        <w:i/>
        <w:sz w:val="18"/>
        <w:szCs w:val="18"/>
      </w:rPr>
    </w:pPr>
    <w:r w:rsidRPr="000A6891">
      <w:rPr>
        <w:rFonts w:ascii="Georgia" w:hAnsi="Georgia" w:cs="Calibri"/>
        <w:i/>
        <w:sz w:val="18"/>
        <w:szCs w:val="18"/>
      </w:rPr>
      <w:t>EXPEDIENTE No</w:t>
    </w:r>
    <w:r w:rsidR="000A6891" w:rsidRPr="000A6891">
      <w:rPr>
        <w:rFonts w:ascii="Georgia" w:hAnsi="Georgia" w:cs="Calibri"/>
        <w:i/>
        <w:sz w:val="18"/>
        <w:szCs w:val="18"/>
      </w:rPr>
      <w:t xml:space="preserve"> </w:t>
    </w:r>
    <w:r w:rsidRPr="000A6891">
      <w:rPr>
        <w:rFonts w:ascii="Georgia" w:hAnsi="Georgia" w:cs="Calibri"/>
        <w:i/>
        <w:sz w:val="18"/>
        <w:szCs w:val="18"/>
      </w:rPr>
      <w:t>.</w:t>
    </w:r>
    <w:r w:rsidR="00281FF7" w:rsidRPr="000A6891">
      <w:rPr>
        <w:rFonts w:ascii="Georgia" w:hAnsi="Georgia" w:cs="Calibri"/>
        <w:i/>
        <w:sz w:val="18"/>
        <w:szCs w:val="18"/>
      </w:rPr>
      <w:t>2020-</w:t>
    </w:r>
    <w:r w:rsidR="00C46966" w:rsidRPr="000A6891">
      <w:rPr>
        <w:rFonts w:ascii="Georgia" w:hAnsi="Georgia" w:cs="Calibri"/>
        <w:i/>
        <w:sz w:val="18"/>
        <w:szCs w:val="18"/>
      </w:rPr>
      <w:t>00080</w:t>
    </w:r>
    <w:r w:rsidR="00281FF7" w:rsidRPr="000A6891">
      <w:rPr>
        <w:rFonts w:ascii="Georgia" w:hAnsi="Georgia" w:cs="Calibri"/>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75C"/>
    <w:multiLevelType w:val="multilevel"/>
    <w:tmpl w:val="3F0879C8"/>
    <w:lvl w:ilvl="0">
      <w:start w:val="5"/>
      <w:numFmt w:val="decimal"/>
      <w:lvlText w:val="%1."/>
      <w:lvlJc w:val="left"/>
      <w:pPr>
        <w:ind w:left="360" w:hanging="360"/>
      </w:pPr>
      <w:rPr>
        <w:rFonts w:cs="Times New Roman"/>
        <w:color w:val="3333FF"/>
      </w:rPr>
    </w:lvl>
    <w:lvl w:ilvl="1">
      <w:start w:val="1"/>
      <w:numFmt w:val="decimal"/>
      <w:lvlText w:val="%1.%2."/>
      <w:lvlJc w:val="left"/>
      <w:pPr>
        <w:ind w:left="720" w:hanging="720"/>
      </w:pPr>
      <w:rPr>
        <w:rFonts w:cs="Times New Roman"/>
        <w:i/>
        <w:iCs/>
        <w:color w:val="3333FF"/>
        <w:sz w:val="28"/>
        <w:szCs w:val="28"/>
      </w:rPr>
    </w:lvl>
    <w:lvl w:ilvl="2">
      <w:start w:val="1"/>
      <w:numFmt w:val="decimal"/>
      <w:lvlText w:val="%1.%2.%3."/>
      <w:lvlJc w:val="left"/>
      <w:pPr>
        <w:ind w:left="720" w:hanging="720"/>
      </w:pPr>
      <w:rPr>
        <w:rFonts w:cs="Times New Roman"/>
        <w:i/>
        <w:iCs/>
        <w:color w:val="3333FF"/>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nsid w:val="11CE45F6"/>
    <w:multiLevelType w:val="multilevel"/>
    <w:tmpl w:val="BD48F91E"/>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5BAE69E2"/>
    <w:multiLevelType w:val="multilevel"/>
    <w:tmpl w:val="CA8272C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val="0"/>
        <w:i/>
        <w:iCs/>
        <w:color w:val="auto"/>
        <w:sz w:val="28"/>
        <w:szCs w:val="28"/>
      </w:rPr>
    </w:lvl>
    <w:lvl w:ilvl="2">
      <w:start w:val="1"/>
      <w:numFmt w:val="decimal"/>
      <w:lvlText w:val="%1.%2.%3."/>
      <w:lvlJc w:val="left"/>
      <w:pPr>
        <w:ind w:left="720" w:hanging="720"/>
      </w:pPr>
      <w:rPr>
        <w:rFonts w:cs="Times New Roman" w:hint="default"/>
        <w:i w:val="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6F6B3C05"/>
    <w:multiLevelType w:val="multilevel"/>
    <w:tmpl w:val="0702137A"/>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7"/>
  </w:num>
  <w:num w:numId="2">
    <w:abstractNumId w:val="1"/>
  </w:num>
  <w:num w:numId="3">
    <w:abstractNumId w:val="2"/>
  </w:num>
  <w:num w:numId="4">
    <w:abstractNumId w:val="1"/>
  </w:num>
  <w:num w:numId="5">
    <w:abstractNumId w:val="3"/>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5289"/>
    <w:rsid w:val="0000570F"/>
    <w:rsid w:val="0000571B"/>
    <w:rsid w:val="000059BC"/>
    <w:rsid w:val="00005A2F"/>
    <w:rsid w:val="00005AA3"/>
    <w:rsid w:val="00005BB7"/>
    <w:rsid w:val="000065EA"/>
    <w:rsid w:val="00006B94"/>
    <w:rsid w:val="00006CF5"/>
    <w:rsid w:val="00006D07"/>
    <w:rsid w:val="0000704D"/>
    <w:rsid w:val="00007C0C"/>
    <w:rsid w:val="00010389"/>
    <w:rsid w:val="000103BF"/>
    <w:rsid w:val="00010589"/>
    <w:rsid w:val="00011AFD"/>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6DEF"/>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15DF"/>
    <w:rsid w:val="00032C42"/>
    <w:rsid w:val="00033A58"/>
    <w:rsid w:val="0003401F"/>
    <w:rsid w:val="000341E2"/>
    <w:rsid w:val="00034A23"/>
    <w:rsid w:val="000350BA"/>
    <w:rsid w:val="00035569"/>
    <w:rsid w:val="00035AC1"/>
    <w:rsid w:val="00035E46"/>
    <w:rsid w:val="00035F00"/>
    <w:rsid w:val="00036B5B"/>
    <w:rsid w:val="00036D33"/>
    <w:rsid w:val="00036ED6"/>
    <w:rsid w:val="00037093"/>
    <w:rsid w:val="0003761B"/>
    <w:rsid w:val="00040D5C"/>
    <w:rsid w:val="00040F01"/>
    <w:rsid w:val="0004100F"/>
    <w:rsid w:val="00041210"/>
    <w:rsid w:val="000426DB"/>
    <w:rsid w:val="00042D53"/>
    <w:rsid w:val="00043741"/>
    <w:rsid w:val="00043ADF"/>
    <w:rsid w:val="00043BB5"/>
    <w:rsid w:val="000449B2"/>
    <w:rsid w:val="000454FB"/>
    <w:rsid w:val="00045578"/>
    <w:rsid w:val="000456B5"/>
    <w:rsid w:val="00045B1A"/>
    <w:rsid w:val="0004665F"/>
    <w:rsid w:val="000466C3"/>
    <w:rsid w:val="00046FFB"/>
    <w:rsid w:val="000473E8"/>
    <w:rsid w:val="000474A6"/>
    <w:rsid w:val="0004780D"/>
    <w:rsid w:val="00047F18"/>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31FD"/>
    <w:rsid w:val="0006538C"/>
    <w:rsid w:val="0006557F"/>
    <w:rsid w:val="00065A60"/>
    <w:rsid w:val="00066166"/>
    <w:rsid w:val="00066A30"/>
    <w:rsid w:val="00066AAA"/>
    <w:rsid w:val="00066B97"/>
    <w:rsid w:val="00066E83"/>
    <w:rsid w:val="0006709B"/>
    <w:rsid w:val="00067566"/>
    <w:rsid w:val="00067715"/>
    <w:rsid w:val="00067A15"/>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4A9"/>
    <w:rsid w:val="0007464B"/>
    <w:rsid w:val="000756CD"/>
    <w:rsid w:val="00075FCE"/>
    <w:rsid w:val="000769E5"/>
    <w:rsid w:val="000774AE"/>
    <w:rsid w:val="0008021E"/>
    <w:rsid w:val="000803A5"/>
    <w:rsid w:val="00080DED"/>
    <w:rsid w:val="000812BB"/>
    <w:rsid w:val="000814F1"/>
    <w:rsid w:val="00081F32"/>
    <w:rsid w:val="00081FDD"/>
    <w:rsid w:val="000824BB"/>
    <w:rsid w:val="00082813"/>
    <w:rsid w:val="000833E9"/>
    <w:rsid w:val="000844E0"/>
    <w:rsid w:val="000848B7"/>
    <w:rsid w:val="00085162"/>
    <w:rsid w:val="00085345"/>
    <w:rsid w:val="00085349"/>
    <w:rsid w:val="0008537A"/>
    <w:rsid w:val="00085633"/>
    <w:rsid w:val="00085E66"/>
    <w:rsid w:val="00086468"/>
    <w:rsid w:val="0008655B"/>
    <w:rsid w:val="000865B7"/>
    <w:rsid w:val="000865F3"/>
    <w:rsid w:val="000866B3"/>
    <w:rsid w:val="00086D9B"/>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891"/>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3C1"/>
    <w:rsid w:val="000D277B"/>
    <w:rsid w:val="000D2B3D"/>
    <w:rsid w:val="000D2D98"/>
    <w:rsid w:val="000D31B6"/>
    <w:rsid w:val="000D364C"/>
    <w:rsid w:val="000D3948"/>
    <w:rsid w:val="000D3F22"/>
    <w:rsid w:val="000D41CB"/>
    <w:rsid w:val="000D485C"/>
    <w:rsid w:val="000D61A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58DB"/>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2FE2"/>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830"/>
    <w:rsid w:val="00115FEA"/>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AE6"/>
    <w:rsid w:val="00134F0A"/>
    <w:rsid w:val="001354B6"/>
    <w:rsid w:val="00135744"/>
    <w:rsid w:val="001358AF"/>
    <w:rsid w:val="0013596B"/>
    <w:rsid w:val="00135A59"/>
    <w:rsid w:val="00135B02"/>
    <w:rsid w:val="00135D4C"/>
    <w:rsid w:val="00136606"/>
    <w:rsid w:val="001367A9"/>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E"/>
    <w:rsid w:val="00160BC3"/>
    <w:rsid w:val="00160CAD"/>
    <w:rsid w:val="00160DF5"/>
    <w:rsid w:val="0016115F"/>
    <w:rsid w:val="001615C4"/>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72"/>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97600"/>
    <w:rsid w:val="001A0527"/>
    <w:rsid w:val="001A07E8"/>
    <w:rsid w:val="001A0924"/>
    <w:rsid w:val="001A0973"/>
    <w:rsid w:val="001A0B0B"/>
    <w:rsid w:val="001A0BC5"/>
    <w:rsid w:val="001A122A"/>
    <w:rsid w:val="001A143F"/>
    <w:rsid w:val="001A1A2B"/>
    <w:rsid w:val="001A1B54"/>
    <w:rsid w:val="001A1CE0"/>
    <w:rsid w:val="001A1EA0"/>
    <w:rsid w:val="001A1F48"/>
    <w:rsid w:val="001A23FB"/>
    <w:rsid w:val="001A2A8F"/>
    <w:rsid w:val="001A36BD"/>
    <w:rsid w:val="001A3E75"/>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BEC"/>
    <w:rsid w:val="001B6EE3"/>
    <w:rsid w:val="001B7C59"/>
    <w:rsid w:val="001B7DA1"/>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4B"/>
    <w:rsid w:val="001C61F5"/>
    <w:rsid w:val="001C6D17"/>
    <w:rsid w:val="001C7A2A"/>
    <w:rsid w:val="001C7B73"/>
    <w:rsid w:val="001C7E8E"/>
    <w:rsid w:val="001C7FDD"/>
    <w:rsid w:val="001D00F0"/>
    <w:rsid w:val="001D019C"/>
    <w:rsid w:val="001D025F"/>
    <w:rsid w:val="001D0628"/>
    <w:rsid w:val="001D0884"/>
    <w:rsid w:val="001D0CCA"/>
    <w:rsid w:val="001D0F25"/>
    <w:rsid w:val="001D1325"/>
    <w:rsid w:val="001D13B2"/>
    <w:rsid w:val="001D210B"/>
    <w:rsid w:val="001D24F3"/>
    <w:rsid w:val="001D25A6"/>
    <w:rsid w:val="001D33DC"/>
    <w:rsid w:val="001D39C3"/>
    <w:rsid w:val="001D3AEC"/>
    <w:rsid w:val="001D3E53"/>
    <w:rsid w:val="001D48C5"/>
    <w:rsid w:val="001D4BF9"/>
    <w:rsid w:val="001D51E9"/>
    <w:rsid w:val="001D5671"/>
    <w:rsid w:val="001D644E"/>
    <w:rsid w:val="001D6AA0"/>
    <w:rsid w:val="001D6F12"/>
    <w:rsid w:val="001D7253"/>
    <w:rsid w:val="001D7D12"/>
    <w:rsid w:val="001E0127"/>
    <w:rsid w:val="001E04E1"/>
    <w:rsid w:val="001E07E2"/>
    <w:rsid w:val="001E0B9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AA5"/>
    <w:rsid w:val="001E6E16"/>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F97"/>
    <w:rsid w:val="00213147"/>
    <w:rsid w:val="00213459"/>
    <w:rsid w:val="00213B31"/>
    <w:rsid w:val="00213B67"/>
    <w:rsid w:val="00213B9A"/>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2DE3"/>
    <w:rsid w:val="0022407E"/>
    <w:rsid w:val="002243D9"/>
    <w:rsid w:val="00224980"/>
    <w:rsid w:val="00224ACA"/>
    <w:rsid w:val="002258C9"/>
    <w:rsid w:val="00225A30"/>
    <w:rsid w:val="00226214"/>
    <w:rsid w:val="00226403"/>
    <w:rsid w:val="00226645"/>
    <w:rsid w:val="00226832"/>
    <w:rsid w:val="002269FC"/>
    <w:rsid w:val="00226BB5"/>
    <w:rsid w:val="002274FF"/>
    <w:rsid w:val="002279A1"/>
    <w:rsid w:val="00227A72"/>
    <w:rsid w:val="00227FC9"/>
    <w:rsid w:val="002304AC"/>
    <w:rsid w:val="00230B9A"/>
    <w:rsid w:val="0023112E"/>
    <w:rsid w:val="002318E5"/>
    <w:rsid w:val="002324DF"/>
    <w:rsid w:val="0023296A"/>
    <w:rsid w:val="00232D47"/>
    <w:rsid w:val="00232F91"/>
    <w:rsid w:val="0023348A"/>
    <w:rsid w:val="002337AB"/>
    <w:rsid w:val="0023398A"/>
    <w:rsid w:val="00233F38"/>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7B1"/>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60243"/>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1FDB"/>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930"/>
    <w:rsid w:val="00281F39"/>
    <w:rsid w:val="00281FF7"/>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009"/>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4D0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3C7"/>
    <w:rsid w:val="003059FA"/>
    <w:rsid w:val="00305B90"/>
    <w:rsid w:val="003065E0"/>
    <w:rsid w:val="0030669B"/>
    <w:rsid w:val="003078B6"/>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1C1"/>
    <w:rsid w:val="00327614"/>
    <w:rsid w:val="00330025"/>
    <w:rsid w:val="00330D3E"/>
    <w:rsid w:val="00330EF9"/>
    <w:rsid w:val="003311A0"/>
    <w:rsid w:val="003318DD"/>
    <w:rsid w:val="003327BC"/>
    <w:rsid w:val="0033370F"/>
    <w:rsid w:val="00333B52"/>
    <w:rsid w:val="00333CC3"/>
    <w:rsid w:val="00333FB6"/>
    <w:rsid w:val="00334539"/>
    <w:rsid w:val="00334A5D"/>
    <w:rsid w:val="00334C3A"/>
    <w:rsid w:val="00335D97"/>
    <w:rsid w:val="00335FCF"/>
    <w:rsid w:val="00336336"/>
    <w:rsid w:val="00336AC5"/>
    <w:rsid w:val="00336D86"/>
    <w:rsid w:val="00337AED"/>
    <w:rsid w:val="00337F22"/>
    <w:rsid w:val="00340231"/>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944"/>
    <w:rsid w:val="00345CC6"/>
    <w:rsid w:val="00345F28"/>
    <w:rsid w:val="00346FBC"/>
    <w:rsid w:val="00347373"/>
    <w:rsid w:val="00347381"/>
    <w:rsid w:val="003473C6"/>
    <w:rsid w:val="003478BA"/>
    <w:rsid w:val="00347CF2"/>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0D3F"/>
    <w:rsid w:val="00361290"/>
    <w:rsid w:val="0036149F"/>
    <w:rsid w:val="00361A7A"/>
    <w:rsid w:val="00362489"/>
    <w:rsid w:val="003624F9"/>
    <w:rsid w:val="00362AD1"/>
    <w:rsid w:val="00362CB1"/>
    <w:rsid w:val="003632B0"/>
    <w:rsid w:val="00363F8A"/>
    <w:rsid w:val="003641DE"/>
    <w:rsid w:val="003642D8"/>
    <w:rsid w:val="003648A3"/>
    <w:rsid w:val="00364989"/>
    <w:rsid w:val="00364AA6"/>
    <w:rsid w:val="00365096"/>
    <w:rsid w:val="00365254"/>
    <w:rsid w:val="003656BF"/>
    <w:rsid w:val="00365E29"/>
    <w:rsid w:val="0036612F"/>
    <w:rsid w:val="00367E7E"/>
    <w:rsid w:val="003702A5"/>
    <w:rsid w:val="003705F3"/>
    <w:rsid w:val="00370D1D"/>
    <w:rsid w:val="00371D65"/>
    <w:rsid w:val="00371EAC"/>
    <w:rsid w:val="0037217E"/>
    <w:rsid w:val="003722A2"/>
    <w:rsid w:val="00372BC7"/>
    <w:rsid w:val="0037324A"/>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0E55"/>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5005"/>
    <w:rsid w:val="00395650"/>
    <w:rsid w:val="00395D08"/>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4CB0"/>
    <w:rsid w:val="003A52DC"/>
    <w:rsid w:val="003A58B3"/>
    <w:rsid w:val="003A5B20"/>
    <w:rsid w:val="003A67E9"/>
    <w:rsid w:val="003B08F5"/>
    <w:rsid w:val="003B0B82"/>
    <w:rsid w:val="003B0CC2"/>
    <w:rsid w:val="003B0EE1"/>
    <w:rsid w:val="003B125D"/>
    <w:rsid w:val="003B12FB"/>
    <w:rsid w:val="003B1C6C"/>
    <w:rsid w:val="003B218D"/>
    <w:rsid w:val="003B28E3"/>
    <w:rsid w:val="003B2EC7"/>
    <w:rsid w:val="003B3673"/>
    <w:rsid w:val="003B37F0"/>
    <w:rsid w:val="003B3C05"/>
    <w:rsid w:val="003B3D2E"/>
    <w:rsid w:val="003B4005"/>
    <w:rsid w:val="003B4BAB"/>
    <w:rsid w:val="003B4FF8"/>
    <w:rsid w:val="003B50F3"/>
    <w:rsid w:val="003B5178"/>
    <w:rsid w:val="003B691D"/>
    <w:rsid w:val="003B6B65"/>
    <w:rsid w:val="003B6DD2"/>
    <w:rsid w:val="003B6E96"/>
    <w:rsid w:val="003B746D"/>
    <w:rsid w:val="003B7AD3"/>
    <w:rsid w:val="003C10F9"/>
    <w:rsid w:val="003C1886"/>
    <w:rsid w:val="003C18E3"/>
    <w:rsid w:val="003C1D50"/>
    <w:rsid w:val="003C200F"/>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708"/>
    <w:rsid w:val="003D7DC8"/>
    <w:rsid w:val="003E0D08"/>
    <w:rsid w:val="003E0DA0"/>
    <w:rsid w:val="003E15C3"/>
    <w:rsid w:val="003E15EB"/>
    <w:rsid w:val="003E17E9"/>
    <w:rsid w:val="003E18D8"/>
    <w:rsid w:val="003E1FFB"/>
    <w:rsid w:val="003E2887"/>
    <w:rsid w:val="003E288D"/>
    <w:rsid w:val="003E35E2"/>
    <w:rsid w:val="003E3CD6"/>
    <w:rsid w:val="003E3D98"/>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9F5"/>
    <w:rsid w:val="00405BFE"/>
    <w:rsid w:val="00405F51"/>
    <w:rsid w:val="00406A9E"/>
    <w:rsid w:val="00406F6D"/>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CD2"/>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2087"/>
    <w:rsid w:val="00432145"/>
    <w:rsid w:val="00432310"/>
    <w:rsid w:val="004326E3"/>
    <w:rsid w:val="00432E4F"/>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423"/>
    <w:rsid w:val="004465F5"/>
    <w:rsid w:val="00446A16"/>
    <w:rsid w:val="00446AD7"/>
    <w:rsid w:val="004471D7"/>
    <w:rsid w:val="004473FE"/>
    <w:rsid w:val="00447A55"/>
    <w:rsid w:val="0045077D"/>
    <w:rsid w:val="00450A8F"/>
    <w:rsid w:val="00450F26"/>
    <w:rsid w:val="004511F9"/>
    <w:rsid w:val="004513F3"/>
    <w:rsid w:val="00451431"/>
    <w:rsid w:val="00451F8A"/>
    <w:rsid w:val="0045270F"/>
    <w:rsid w:val="00453189"/>
    <w:rsid w:val="00453277"/>
    <w:rsid w:val="00453C55"/>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2F38"/>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58"/>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39C"/>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0E3"/>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734"/>
    <w:rsid w:val="004C4062"/>
    <w:rsid w:val="004C449D"/>
    <w:rsid w:val="004C48DC"/>
    <w:rsid w:val="004C4D15"/>
    <w:rsid w:val="004C5E38"/>
    <w:rsid w:val="004C5FBD"/>
    <w:rsid w:val="004C630D"/>
    <w:rsid w:val="004C66CC"/>
    <w:rsid w:val="004C682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B99"/>
    <w:rsid w:val="004D20A8"/>
    <w:rsid w:val="004D21F8"/>
    <w:rsid w:val="004D221F"/>
    <w:rsid w:val="004D25FF"/>
    <w:rsid w:val="004D2734"/>
    <w:rsid w:val="004D2A94"/>
    <w:rsid w:val="004D2FAB"/>
    <w:rsid w:val="004D36B1"/>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D31"/>
    <w:rsid w:val="004E5E80"/>
    <w:rsid w:val="004E683C"/>
    <w:rsid w:val="004E688A"/>
    <w:rsid w:val="004E68FB"/>
    <w:rsid w:val="004E6C03"/>
    <w:rsid w:val="004E6D93"/>
    <w:rsid w:val="004E6E4A"/>
    <w:rsid w:val="004E727B"/>
    <w:rsid w:val="004E7B1B"/>
    <w:rsid w:val="004F00AF"/>
    <w:rsid w:val="004F03F3"/>
    <w:rsid w:val="004F04E6"/>
    <w:rsid w:val="004F092F"/>
    <w:rsid w:val="004F0E54"/>
    <w:rsid w:val="004F1A49"/>
    <w:rsid w:val="004F1AB9"/>
    <w:rsid w:val="004F1CFF"/>
    <w:rsid w:val="004F2631"/>
    <w:rsid w:val="004F2D5C"/>
    <w:rsid w:val="004F34AC"/>
    <w:rsid w:val="004F355E"/>
    <w:rsid w:val="004F3CCA"/>
    <w:rsid w:val="004F4022"/>
    <w:rsid w:val="004F41F6"/>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CE7"/>
    <w:rsid w:val="0051401C"/>
    <w:rsid w:val="00514033"/>
    <w:rsid w:val="005146E4"/>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20B"/>
    <w:rsid w:val="00551BFA"/>
    <w:rsid w:val="00551FBB"/>
    <w:rsid w:val="0055232B"/>
    <w:rsid w:val="0055282B"/>
    <w:rsid w:val="00552E55"/>
    <w:rsid w:val="00553562"/>
    <w:rsid w:val="005535FD"/>
    <w:rsid w:val="00553F9C"/>
    <w:rsid w:val="0055407B"/>
    <w:rsid w:val="0055419E"/>
    <w:rsid w:val="00554FD1"/>
    <w:rsid w:val="005552D9"/>
    <w:rsid w:val="00555BC2"/>
    <w:rsid w:val="005561DB"/>
    <w:rsid w:val="00556497"/>
    <w:rsid w:val="00556508"/>
    <w:rsid w:val="0055788B"/>
    <w:rsid w:val="0055798C"/>
    <w:rsid w:val="00557A1B"/>
    <w:rsid w:val="00557CDA"/>
    <w:rsid w:val="0056065A"/>
    <w:rsid w:val="00560D55"/>
    <w:rsid w:val="00561182"/>
    <w:rsid w:val="00561C54"/>
    <w:rsid w:val="00561F4D"/>
    <w:rsid w:val="00563275"/>
    <w:rsid w:val="0056345F"/>
    <w:rsid w:val="005634DD"/>
    <w:rsid w:val="00564507"/>
    <w:rsid w:val="00564BF0"/>
    <w:rsid w:val="005652BE"/>
    <w:rsid w:val="00565A7C"/>
    <w:rsid w:val="00565F2A"/>
    <w:rsid w:val="005662F4"/>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391"/>
    <w:rsid w:val="00594584"/>
    <w:rsid w:val="00594F7E"/>
    <w:rsid w:val="00594FDC"/>
    <w:rsid w:val="0059513A"/>
    <w:rsid w:val="0059514B"/>
    <w:rsid w:val="005951B2"/>
    <w:rsid w:val="00595487"/>
    <w:rsid w:val="005955FF"/>
    <w:rsid w:val="00595F55"/>
    <w:rsid w:val="00596710"/>
    <w:rsid w:val="00596A3B"/>
    <w:rsid w:val="00596DB4"/>
    <w:rsid w:val="0059791D"/>
    <w:rsid w:val="005979AE"/>
    <w:rsid w:val="005A0704"/>
    <w:rsid w:val="005A09B7"/>
    <w:rsid w:val="005A0B75"/>
    <w:rsid w:val="005A0DF6"/>
    <w:rsid w:val="005A20B5"/>
    <w:rsid w:val="005A28BD"/>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3F54"/>
    <w:rsid w:val="005B41D2"/>
    <w:rsid w:val="005B41F5"/>
    <w:rsid w:val="005B4A1B"/>
    <w:rsid w:val="005B4C88"/>
    <w:rsid w:val="005B7137"/>
    <w:rsid w:val="005B72A9"/>
    <w:rsid w:val="005B7474"/>
    <w:rsid w:val="005B7961"/>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50E4"/>
    <w:rsid w:val="005C5135"/>
    <w:rsid w:val="005C5213"/>
    <w:rsid w:val="005C56E0"/>
    <w:rsid w:val="005C5879"/>
    <w:rsid w:val="005C59C2"/>
    <w:rsid w:val="005C65F4"/>
    <w:rsid w:val="005C6A5E"/>
    <w:rsid w:val="005C72B1"/>
    <w:rsid w:val="005D019C"/>
    <w:rsid w:val="005D0C89"/>
    <w:rsid w:val="005D0DA8"/>
    <w:rsid w:val="005D0EE4"/>
    <w:rsid w:val="005D125C"/>
    <w:rsid w:val="005D135A"/>
    <w:rsid w:val="005D1C94"/>
    <w:rsid w:val="005D1E61"/>
    <w:rsid w:val="005D1F60"/>
    <w:rsid w:val="005D2FDF"/>
    <w:rsid w:val="005D378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26C"/>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201"/>
    <w:rsid w:val="005E5F41"/>
    <w:rsid w:val="005E6568"/>
    <w:rsid w:val="005E6794"/>
    <w:rsid w:val="005E6A07"/>
    <w:rsid w:val="005E6DB2"/>
    <w:rsid w:val="005E73B9"/>
    <w:rsid w:val="005E7470"/>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A12"/>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3B"/>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49B0"/>
    <w:rsid w:val="00615631"/>
    <w:rsid w:val="006159B0"/>
    <w:rsid w:val="00616471"/>
    <w:rsid w:val="00616887"/>
    <w:rsid w:val="00616A72"/>
    <w:rsid w:val="00616D7D"/>
    <w:rsid w:val="006178B5"/>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4F36"/>
    <w:rsid w:val="00625E13"/>
    <w:rsid w:val="006262D0"/>
    <w:rsid w:val="00626A18"/>
    <w:rsid w:val="00626C89"/>
    <w:rsid w:val="006270BF"/>
    <w:rsid w:val="006277C7"/>
    <w:rsid w:val="006277EE"/>
    <w:rsid w:val="00627808"/>
    <w:rsid w:val="006278D9"/>
    <w:rsid w:val="00627A7C"/>
    <w:rsid w:val="00627C1B"/>
    <w:rsid w:val="00630347"/>
    <w:rsid w:val="006304B5"/>
    <w:rsid w:val="00630872"/>
    <w:rsid w:val="00630CCB"/>
    <w:rsid w:val="00630EB1"/>
    <w:rsid w:val="00631011"/>
    <w:rsid w:val="00631466"/>
    <w:rsid w:val="006319BF"/>
    <w:rsid w:val="00631E09"/>
    <w:rsid w:val="00631F9A"/>
    <w:rsid w:val="006320EA"/>
    <w:rsid w:val="006333B3"/>
    <w:rsid w:val="00633BBD"/>
    <w:rsid w:val="00633EB4"/>
    <w:rsid w:val="006343D5"/>
    <w:rsid w:val="00634C22"/>
    <w:rsid w:val="00634D43"/>
    <w:rsid w:val="00634FEE"/>
    <w:rsid w:val="006365A4"/>
    <w:rsid w:val="006369B3"/>
    <w:rsid w:val="00636C55"/>
    <w:rsid w:val="006372C3"/>
    <w:rsid w:val="006372ED"/>
    <w:rsid w:val="006376FF"/>
    <w:rsid w:val="006377D0"/>
    <w:rsid w:val="00637FA1"/>
    <w:rsid w:val="00640008"/>
    <w:rsid w:val="0064084F"/>
    <w:rsid w:val="006409C5"/>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5D58"/>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A04"/>
    <w:rsid w:val="00653C27"/>
    <w:rsid w:val="00653C29"/>
    <w:rsid w:val="006542CC"/>
    <w:rsid w:val="006546C4"/>
    <w:rsid w:val="00654D0B"/>
    <w:rsid w:val="00654DB6"/>
    <w:rsid w:val="00654E7D"/>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838"/>
    <w:rsid w:val="00663852"/>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7B2"/>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34C"/>
    <w:rsid w:val="00691C48"/>
    <w:rsid w:val="0069231C"/>
    <w:rsid w:val="00692947"/>
    <w:rsid w:val="00692A5A"/>
    <w:rsid w:val="00692D1E"/>
    <w:rsid w:val="00692F46"/>
    <w:rsid w:val="00693436"/>
    <w:rsid w:val="00694204"/>
    <w:rsid w:val="006942B0"/>
    <w:rsid w:val="006947CB"/>
    <w:rsid w:val="00694C24"/>
    <w:rsid w:val="00694EB3"/>
    <w:rsid w:val="006954C0"/>
    <w:rsid w:val="006959AC"/>
    <w:rsid w:val="00695CFA"/>
    <w:rsid w:val="00696147"/>
    <w:rsid w:val="006973FC"/>
    <w:rsid w:val="00697530"/>
    <w:rsid w:val="00697B2E"/>
    <w:rsid w:val="00697EBB"/>
    <w:rsid w:val="006A01C1"/>
    <w:rsid w:val="006A07B7"/>
    <w:rsid w:val="006A086C"/>
    <w:rsid w:val="006A153B"/>
    <w:rsid w:val="006A18BA"/>
    <w:rsid w:val="006A1A03"/>
    <w:rsid w:val="006A1CF2"/>
    <w:rsid w:val="006A2212"/>
    <w:rsid w:val="006A2363"/>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57AB"/>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4C"/>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F2"/>
    <w:rsid w:val="0070347D"/>
    <w:rsid w:val="00703FD2"/>
    <w:rsid w:val="007040EE"/>
    <w:rsid w:val="007049D2"/>
    <w:rsid w:val="00704A64"/>
    <w:rsid w:val="00704CBD"/>
    <w:rsid w:val="00704D44"/>
    <w:rsid w:val="00704DAF"/>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5EB1"/>
    <w:rsid w:val="007161AC"/>
    <w:rsid w:val="00716797"/>
    <w:rsid w:val="00717574"/>
    <w:rsid w:val="00720CE9"/>
    <w:rsid w:val="00720F6E"/>
    <w:rsid w:val="007229B8"/>
    <w:rsid w:val="00722FB5"/>
    <w:rsid w:val="007234C3"/>
    <w:rsid w:val="00723794"/>
    <w:rsid w:val="007238F7"/>
    <w:rsid w:val="0072424E"/>
    <w:rsid w:val="0072436C"/>
    <w:rsid w:val="00724BAB"/>
    <w:rsid w:val="00725242"/>
    <w:rsid w:val="0072524B"/>
    <w:rsid w:val="00725613"/>
    <w:rsid w:val="00725E62"/>
    <w:rsid w:val="0072607A"/>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6E82"/>
    <w:rsid w:val="007374A7"/>
    <w:rsid w:val="0073760C"/>
    <w:rsid w:val="00737B06"/>
    <w:rsid w:val="00737D3F"/>
    <w:rsid w:val="00740045"/>
    <w:rsid w:val="007400D3"/>
    <w:rsid w:val="00740370"/>
    <w:rsid w:val="00740663"/>
    <w:rsid w:val="00740C9E"/>
    <w:rsid w:val="007418F2"/>
    <w:rsid w:val="007422B7"/>
    <w:rsid w:val="00742DAD"/>
    <w:rsid w:val="00742E38"/>
    <w:rsid w:val="00744984"/>
    <w:rsid w:val="00744C1F"/>
    <w:rsid w:val="00744FF6"/>
    <w:rsid w:val="00745434"/>
    <w:rsid w:val="00745751"/>
    <w:rsid w:val="00746514"/>
    <w:rsid w:val="00746707"/>
    <w:rsid w:val="00746775"/>
    <w:rsid w:val="00746A59"/>
    <w:rsid w:val="00746D51"/>
    <w:rsid w:val="007475F9"/>
    <w:rsid w:val="00747715"/>
    <w:rsid w:val="00747AA7"/>
    <w:rsid w:val="00747E14"/>
    <w:rsid w:val="00747EB7"/>
    <w:rsid w:val="00750723"/>
    <w:rsid w:val="007507D7"/>
    <w:rsid w:val="007508C9"/>
    <w:rsid w:val="00750900"/>
    <w:rsid w:val="00750E43"/>
    <w:rsid w:val="00750E71"/>
    <w:rsid w:val="00750FB3"/>
    <w:rsid w:val="0075117C"/>
    <w:rsid w:val="00751366"/>
    <w:rsid w:val="00751A43"/>
    <w:rsid w:val="00751BDA"/>
    <w:rsid w:val="00751F95"/>
    <w:rsid w:val="00752B0D"/>
    <w:rsid w:val="0075358D"/>
    <w:rsid w:val="00753B3A"/>
    <w:rsid w:val="00754365"/>
    <w:rsid w:val="007547A7"/>
    <w:rsid w:val="00754C5E"/>
    <w:rsid w:val="00754D42"/>
    <w:rsid w:val="00755273"/>
    <w:rsid w:val="0075616D"/>
    <w:rsid w:val="007561FF"/>
    <w:rsid w:val="00756584"/>
    <w:rsid w:val="00756756"/>
    <w:rsid w:val="00757017"/>
    <w:rsid w:val="007570BF"/>
    <w:rsid w:val="00757AEF"/>
    <w:rsid w:val="00757B34"/>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C7F"/>
    <w:rsid w:val="00767F12"/>
    <w:rsid w:val="00770620"/>
    <w:rsid w:val="00770CF8"/>
    <w:rsid w:val="00770EE1"/>
    <w:rsid w:val="0077157D"/>
    <w:rsid w:val="00771A3C"/>
    <w:rsid w:val="00771BFD"/>
    <w:rsid w:val="00772D36"/>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2CB4"/>
    <w:rsid w:val="00783061"/>
    <w:rsid w:val="00783425"/>
    <w:rsid w:val="00784E9E"/>
    <w:rsid w:val="007852BE"/>
    <w:rsid w:val="007853DF"/>
    <w:rsid w:val="007858AD"/>
    <w:rsid w:val="00785963"/>
    <w:rsid w:val="00785D32"/>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2F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5E1"/>
    <w:rsid w:val="007B06C8"/>
    <w:rsid w:val="007B0828"/>
    <w:rsid w:val="007B100D"/>
    <w:rsid w:val="007B16D8"/>
    <w:rsid w:val="007B17E8"/>
    <w:rsid w:val="007B1CE6"/>
    <w:rsid w:val="007B255A"/>
    <w:rsid w:val="007B261E"/>
    <w:rsid w:val="007B276A"/>
    <w:rsid w:val="007B28E5"/>
    <w:rsid w:val="007B2AD7"/>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2DD"/>
    <w:rsid w:val="007D6C59"/>
    <w:rsid w:val="007D71DF"/>
    <w:rsid w:val="007D736D"/>
    <w:rsid w:val="007D7B1F"/>
    <w:rsid w:val="007D7BB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091"/>
    <w:rsid w:val="007E45CF"/>
    <w:rsid w:val="007E5573"/>
    <w:rsid w:val="007E611C"/>
    <w:rsid w:val="007E614B"/>
    <w:rsid w:val="007E61FB"/>
    <w:rsid w:val="007E63C7"/>
    <w:rsid w:val="007E63E6"/>
    <w:rsid w:val="007E7055"/>
    <w:rsid w:val="007E73B3"/>
    <w:rsid w:val="007E7CE6"/>
    <w:rsid w:val="007E7D23"/>
    <w:rsid w:val="007F0DEB"/>
    <w:rsid w:val="007F0E89"/>
    <w:rsid w:val="007F0EA5"/>
    <w:rsid w:val="007F10A6"/>
    <w:rsid w:val="007F1139"/>
    <w:rsid w:val="007F13CB"/>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5C48"/>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E78"/>
    <w:rsid w:val="0081546B"/>
    <w:rsid w:val="008154F0"/>
    <w:rsid w:val="00815EF9"/>
    <w:rsid w:val="008163C1"/>
    <w:rsid w:val="00816781"/>
    <w:rsid w:val="00817549"/>
    <w:rsid w:val="00817A3B"/>
    <w:rsid w:val="008200A3"/>
    <w:rsid w:val="00820448"/>
    <w:rsid w:val="00820683"/>
    <w:rsid w:val="00820AFB"/>
    <w:rsid w:val="00820B3A"/>
    <w:rsid w:val="00820BB8"/>
    <w:rsid w:val="008216F7"/>
    <w:rsid w:val="0082221B"/>
    <w:rsid w:val="0082221D"/>
    <w:rsid w:val="00822D3B"/>
    <w:rsid w:val="008231D6"/>
    <w:rsid w:val="00823DDB"/>
    <w:rsid w:val="00823F51"/>
    <w:rsid w:val="00824B03"/>
    <w:rsid w:val="008259FB"/>
    <w:rsid w:val="00825AAD"/>
    <w:rsid w:val="00825E20"/>
    <w:rsid w:val="00826128"/>
    <w:rsid w:val="0082666E"/>
    <w:rsid w:val="008266C1"/>
    <w:rsid w:val="008268BB"/>
    <w:rsid w:val="008269E6"/>
    <w:rsid w:val="00826B37"/>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20C1"/>
    <w:rsid w:val="008522BF"/>
    <w:rsid w:val="008524DF"/>
    <w:rsid w:val="0085265A"/>
    <w:rsid w:val="00852887"/>
    <w:rsid w:val="00852E81"/>
    <w:rsid w:val="00853017"/>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B50"/>
    <w:rsid w:val="00864C38"/>
    <w:rsid w:val="00864D7B"/>
    <w:rsid w:val="00865235"/>
    <w:rsid w:val="00865709"/>
    <w:rsid w:val="00865BF9"/>
    <w:rsid w:val="00866190"/>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F89"/>
    <w:rsid w:val="00887FBC"/>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1927"/>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12B9"/>
    <w:rsid w:val="008B1570"/>
    <w:rsid w:val="008B24D8"/>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6BC"/>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491"/>
    <w:rsid w:val="008C5895"/>
    <w:rsid w:val="008C5A78"/>
    <w:rsid w:val="008C6237"/>
    <w:rsid w:val="008C66BD"/>
    <w:rsid w:val="008C6F1D"/>
    <w:rsid w:val="008C70B4"/>
    <w:rsid w:val="008C730B"/>
    <w:rsid w:val="008C7644"/>
    <w:rsid w:val="008C7B37"/>
    <w:rsid w:val="008C7D25"/>
    <w:rsid w:val="008D0254"/>
    <w:rsid w:val="008D1591"/>
    <w:rsid w:val="008D17C2"/>
    <w:rsid w:val="008D1CC2"/>
    <w:rsid w:val="008D21B5"/>
    <w:rsid w:val="008D232F"/>
    <w:rsid w:val="008D24B6"/>
    <w:rsid w:val="008D2DD4"/>
    <w:rsid w:val="008D2E0B"/>
    <w:rsid w:val="008D3791"/>
    <w:rsid w:val="008D381D"/>
    <w:rsid w:val="008D3FE5"/>
    <w:rsid w:val="008D43B4"/>
    <w:rsid w:val="008D470D"/>
    <w:rsid w:val="008D49E9"/>
    <w:rsid w:val="008D53F1"/>
    <w:rsid w:val="008D7F5B"/>
    <w:rsid w:val="008E0188"/>
    <w:rsid w:val="008E1295"/>
    <w:rsid w:val="008E1F02"/>
    <w:rsid w:val="008E2633"/>
    <w:rsid w:val="008E2790"/>
    <w:rsid w:val="008E2F25"/>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F"/>
    <w:rsid w:val="008F3290"/>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02"/>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6C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075"/>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780"/>
    <w:rsid w:val="00924A60"/>
    <w:rsid w:val="00925BFB"/>
    <w:rsid w:val="00925F41"/>
    <w:rsid w:val="009261AA"/>
    <w:rsid w:val="009263E6"/>
    <w:rsid w:val="009267DD"/>
    <w:rsid w:val="00926FF0"/>
    <w:rsid w:val="00927167"/>
    <w:rsid w:val="0092718C"/>
    <w:rsid w:val="0092747F"/>
    <w:rsid w:val="00927491"/>
    <w:rsid w:val="009274A6"/>
    <w:rsid w:val="00930478"/>
    <w:rsid w:val="00930751"/>
    <w:rsid w:val="00930A64"/>
    <w:rsid w:val="00930C82"/>
    <w:rsid w:val="00930CA4"/>
    <w:rsid w:val="00931392"/>
    <w:rsid w:val="00931DEA"/>
    <w:rsid w:val="00931E1D"/>
    <w:rsid w:val="00931FC9"/>
    <w:rsid w:val="009328E7"/>
    <w:rsid w:val="00932CAA"/>
    <w:rsid w:val="009345B8"/>
    <w:rsid w:val="00934829"/>
    <w:rsid w:val="0093486D"/>
    <w:rsid w:val="00934911"/>
    <w:rsid w:val="00935506"/>
    <w:rsid w:val="00935CCF"/>
    <w:rsid w:val="009363CF"/>
    <w:rsid w:val="0093690C"/>
    <w:rsid w:val="00936962"/>
    <w:rsid w:val="00936BEB"/>
    <w:rsid w:val="009371D8"/>
    <w:rsid w:val="0093726C"/>
    <w:rsid w:val="0093743B"/>
    <w:rsid w:val="00937777"/>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FC7"/>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0B37"/>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214"/>
    <w:rsid w:val="009C670F"/>
    <w:rsid w:val="009C6852"/>
    <w:rsid w:val="009C6C4A"/>
    <w:rsid w:val="009C7990"/>
    <w:rsid w:val="009C7E68"/>
    <w:rsid w:val="009D00E1"/>
    <w:rsid w:val="009D0139"/>
    <w:rsid w:val="009D0361"/>
    <w:rsid w:val="009D13FF"/>
    <w:rsid w:val="009D1ACD"/>
    <w:rsid w:val="009D1B83"/>
    <w:rsid w:val="009D241C"/>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53A"/>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56B"/>
    <w:rsid w:val="00A039B2"/>
    <w:rsid w:val="00A03A22"/>
    <w:rsid w:val="00A03C4A"/>
    <w:rsid w:val="00A03FD8"/>
    <w:rsid w:val="00A042BA"/>
    <w:rsid w:val="00A04E12"/>
    <w:rsid w:val="00A054D8"/>
    <w:rsid w:val="00A056E0"/>
    <w:rsid w:val="00A05959"/>
    <w:rsid w:val="00A05AF6"/>
    <w:rsid w:val="00A06239"/>
    <w:rsid w:val="00A0668E"/>
    <w:rsid w:val="00A06890"/>
    <w:rsid w:val="00A06EB8"/>
    <w:rsid w:val="00A07309"/>
    <w:rsid w:val="00A07CF3"/>
    <w:rsid w:val="00A100CD"/>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62F"/>
    <w:rsid w:val="00A17907"/>
    <w:rsid w:val="00A179E9"/>
    <w:rsid w:val="00A17C22"/>
    <w:rsid w:val="00A17CE5"/>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74A"/>
    <w:rsid w:val="00A26802"/>
    <w:rsid w:val="00A268A9"/>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CE6"/>
    <w:rsid w:val="00A621A8"/>
    <w:rsid w:val="00A62F8F"/>
    <w:rsid w:val="00A62FC0"/>
    <w:rsid w:val="00A63059"/>
    <w:rsid w:val="00A6319F"/>
    <w:rsid w:val="00A635CB"/>
    <w:rsid w:val="00A635E6"/>
    <w:rsid w:val="00A64948"/>
    <w:rsid w:val="00A65092"/>
    <w:rsid w:val="00A653CB"/>
    <w:rsid w:val="00A65604"/>
    <w:rsid w:val="00A66A78"/>
    <w:rsid w:val="00A66F31"/>
    <w:rsid w:val="00A67F54"/>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6F27"/>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6FA2"/>
    <w:rsid w:val="00A872D1"/>
    <w:rsid w:val="00A87737"/>
    <w:rsid w:val="00A90329"/>
    <w:rsid w:val="00A90334"/>
    <w:rsid w:val="00A913FC"/>
    <w:rsid w:val="00A917D3"/>
    <w:rsid w:val="00A91BAB"/>
    <w:rsid w:val="00A91CA9"/>
    <w:rsid w:val="00A9231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BE"/>
    <w:rsid w:val="00AA0CBE"/>
    <w:rsid w:val="00AA0CC5"/>
    <w:rsid w:val="00AA0E3C"/>
    <w:rsid w:val="00AA1A97"/>
    <w:rsid w:val="00AA1C66"/>
    <w:rsid w:val="00AA2028"/>
    <w:rsid w:val="00AA2F19"/>
    <w:rsid w:val="00AA422D"/>
    <w:rsid w:val="00AA507B"/>
    <w:rsid w:val="00AA5815"/>
    <w:rsid w:val="00AA63D8"/>
    <w:rsid w:val="00AA69DA"/>
    <w:rsid w:val="00AA6AB1"/>
    <w:rsid w:val="00AA6BE0"/>
    <w:rsid w:val="00AA6C9B"/>
    <w:rsid w:val="00AA6EFE"/>
    <w:rsid w:val="00AA73BC"/>
    <w:rsid w:val="00AA750F"/>
    <w:rsid w:val="00AA7A3B"/>
    <w:rsid w:val="00AA7D43"/>
    <w:rsid w:val="00AB0F54"/>
    <w:rsid w:val="00AB0FB5"/>
    <w:rsid w:val="00AB0FFE"/>
    <w:rsid w:val="00AB1280"/>
    <w:rsid w:val="00AB1614"/>
    <w:rsid w:val="00AB1642"/>
    <w:rsid w:val="00AB1E94"/>
    <w:rsid w:val="00AB2105"/>
    <w:rsid w:val="00AB2175"/>
    <w:rsid w:val="00AB22EB"/>
    <w:rsid w:val="00AB2841"/>
    <w:rsid w:val="00AB2E9F"/>
    <w:rsid w:val="00AB3602"/>
    <w:rsid w:val="00AB3E01"/>
    <w:rsid w:val="00AB4600"/>
    <w:rsid w:val="00AB47BB"/>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574"/>
    <w:rsid w:val="00AB797A"/>
    <w:rsid w:val="00AB7E4D"/>
    <w:rsid w:val="00AC034B"/>
    <w:rsid w:val="00AC1535"/>
    <w:rsid w:val="00AC175F"/>
    <w:rsid w:val="00AC1E77"/>
    <w:rsid w:val="00AC26D1"/>
    <w:rsid w:val="00AC3322"/>
    <w:rsid w:val="00AC367A"/>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7CA"/>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465"/>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906"/>
    <w:rsid w:val="00AF7F62"/>
    <w:rsid w:val="00B000D5"/>
    <w:rsid w:val="00B00555"/>
    <w:rsid w:val="00B0082D"/>
    <w:rsid w:val="00B013CA"/>
    <w:rsid w:val="00B01CA9"/>
    <w:rsid w:val="00B01EBF"/>
    <w:rsid w:val="00B02716"/>
    <w:rsid w:val="00B02C05"/>
    <w:rsid w:val="00B03045"/>
    <w:rsid w:val="00B03C62"/>
    <w:rsid w:val="00B04848"/>
    <w:rsid w:val="00B04BDD"/>
    <w:rsid w:val="00B05CA6"/>
    <w:rsid w:val="00B05F38"/>
    <w:rsid w:val="00B06A13"/>
    <w:rsid w:val="00B06BAF"/>
    <w:rsid w:val="00B06F92"/>
    <w:rsid w:val="00B075D4"/>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1FC"/>
    <w:rsid w:val="00B1462E"/>
    <w:rsid w:val="00B14B9A"/>
    <w:rsid w:val="00B1542F"/>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31A9"/>
    <w:rsid w:val="00B43247"/>
    <w:rsid w:val="00B435AF"/>
    <w:rsid w:val="00B43B6B"/>
    <w:rsid w:val="00B44706"/>
    <w:rsid w:val="00B44CD8"/>
    <w:rsid w:val="00B44EBF"/>
    <w:rsid w:val="00B45807"/>
    <w:rsid w:val="00B45BB4"/>
    <w:rsid w:val="00B4609A"/>
    <w:rsid w:val="00B460F0"/>
    <w:rsid w:val="00B46327"/>
    <w:rsid w:val="00B46459"/>
    <w:rsid w:val="00B46D4B"/>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6A9"/>
    <w:rsid w:val="00B669C7"/>
    <w:rsid w:val="00B66DE2"/>
    <w:rsid w:val="00B67ADA"/>
    <w:rsid w:val="00B70051"/>
    <w:rsid w:val="00B70187"/>
    <w:rsid w:val="00B7030E"/>
    <w:rsid w:val="00B70407"/>
    <w:rsid w:val="00B70768"/>
    <w:rsid w:val="00B70810"/>
    <w:rsid w:val="00B70925"/>
    <w:rsid w:val="00B71168"/>
    <w:rsid w:val="00B714DE"/>
    <w:rsid w:val="00B71589"/>
    <w:rsid w:val="00B71A81"/>
    <w:rsid w:val="00B71AE7"/>
    <w:rsid w:val="00B71D5D"/>
    <w:rsid w:val="00B71DD4"/>
    <w:rsid w:val="00B724C6"/>
    <w:rsid w:val="00B72A08"/>
    <w:rsid w:val="00B73A21"/>
    <w:rsid w:val="00B73BBF"/>
    <w:rsid w:val="00B73BE1"/>
    <w:rsid w:val="00B74A2D"/>
    <w:rsid w:val="00B7574C"/>
    <w:rsid w:val="00B7596F"/>
    <w:rsid w:val="00B75FBF"/>
    <w:rsid w:val="00B767F1"/>
    <w:rsid w:val="00B77970"/>
    <w:rsid w:val="00B77ABB"/>
    <w:rsid w:val="00B77C71"/>
    <w:rsid w:val="00B77CD2"/>
    <w:rsid w:val="00B80992"/>
    <w:rsid w:val="00B81D32"/>
    <w:rsid w:val="00B820AF"/>
    <w:rsid w:val="00B82862"/>
    <w:rsid w:val="00B82939"/>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9CB"/>
    <w:rsid w:val="00BA2A4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4C"/>
    <w:rsid w:val="00BB338A"/>
    <w:rsid w:val="00BB3B8F"/>
    <w:rsid w:val="00BB4040"/>
    <w:rsid w:val="00BB43B1"/>
    <w:rsid w:val="00BB4676"/>
    <w:rsid w:val="00BB4757"/>
    <w:rsid w:val="00BB4CEF"/>
    <w:rsid w:val="00BB52AC"/>
    <w:rsid w:val="00BB569F"/>
    <w:rsid w:val="00BB5BCF"/>
    <w:rsid w:val="00BB5FA4"/>
    <w:rsid w:val="00BB61C0"/>
    <w:rsid w:val="00BB64A6"/>
    <w:rsid w:val="00BB67A7"/>
    <w:rsid w:val="00BB6C81"/>
    <w:rsid w:val="00BB73D1"/>
    <w:rsid w:val="00BB75FF"/>
    <w:rsid w:val="00BB77C4"/>
    <w:rsid w:val="00BC0023"/>
    <w:rsid w:val="00BC049D"/>
    <w:rsid w:val="00BC088F"/>
    <w:rsid w:val="00BC0952"/>
    <w:rsid w:val="00BC116D"/>
    <w:rsid w:val="00BC1344"/>
    <w:rsid w:val="00BC192B"/>
    <w:rsid w:val="00BC1AF9"/>
    <w:rsid w:val="00BC1F12"/>
    <w:rsid w:val="00BC2295"/>
    <w:rsid w:val="00BC2619"/>
    <w:rsid w:val="00BC264E"/>
    <w:rsid w:val="00BC2BDD"/>
    <w:rsid w:val="00BC2FC4"/>
    <w:rsid w:val="00BC3993"/>
    <w:rsid w:val="00BC3FAE"/>
    <w:rsid w:val="00BC4BF8"/>
    <w:rsid w:val="00BC4E4A"/>
    <w:rsid w:val="00BC4F1A"/>
    <w:rsid w:val="00BC531A"/>
    <w:rsid w:val="00BC579F"/>
    <w:rsid w:val="00BC5C6D"/>
    <w:rsid w:val="00BC5E51"/>
    <w:rsid w:val="00BC6AE1"/>
    <w:rsid w:val="00BC7273"/>
    <w:rsid w:val="00BC7623"/>
    <w:rsid w:val="00BC76DB"/>
    <w:rsid w:val="00BC7CA0"/>
    <w:rsid w:val="00BC7D6C"/>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5C04"/>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441"/>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E04"/>
    <w:rsid w:val="00C26FD3"/>
    <w:rsid w:val="00C27B65"/>
    <w:rsid w:val="00C27CAE"/>
    <w:rsid w:val="00C27E25"/>
    <w:rsid w:val="00C27E67"/>
    <w:rsid w:val="00C27F55"/>
    <w:rsid w:val="00C309D0"/>
    <w:rsid w:val="00C30A21"/>
    <w:rsid w:val="00C30A46"/>
    <w:rsid w:val="00C323F1"/>
    <w:rsid w:val="00C3244D"/>
    <w:rsid w:val="00C32BD4"/>
    <w:rsid w:val="00C33E57"/>
    <w:rsid w:val="00C34CEC"/>
    <w:rsid w:val="00C35295"/>
    <w:rsid w:val="00C354B8"/>
    <w:rsid w:val="00C35621"/>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5F4"/>
    <w:rsid w:val="00C45A37"/>
    <w:rsid w:val="00C45D1C"/>
    <w:rsid w:val="00C45F3C"/>
    <w:rsid w:val="00C460E0"/>
    <w:rsid w:val="00C46966"/>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AD0"/>
    <w:rsid w:val="00C54C7B"/>
    <w:rsid w:val="00C54C88"/>
    <w:rsid w:val="00C55AE1"/>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6BF"/>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0A3B"/>
    <w:rsid w:val="00C91451"/>
    <w:rsid w:val="00C914BD"/>
    <w:rsid w:val="00C92A0F"/>
    <w:rsid w:val="00C9305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42C"/>
    <w:rsid w:val="00CB4807"/>
    <w:rsid w:val="00CB5BE1"/>
    <w:rsid w:val="00CB6B86"/>
    <w:rsid w:val="00CB6B9D"/>
    <w:rsid w:val="00CB707C"/>
    <w:rsid w:val="00CB7527"/>
    <w:rsid w:val="00CB759E"/>
    <w:rsid w:val="00CB76F3"/>
    <w:rsid w:val="00CB7B5E"/>
    <w:rsid w:val="00CB7C08"/>
    <w:rsid w:val="00CC020C"/>
    <w:rsid w:val="00CC03B6"/>
    <w:rsid w:val="00CC08F2"/>
    <w:rsid w:val="00CC1655"/>
    <w:rsid w:val="00CC1A42"/>
    <w:rsid w:val="00CC2232"/>
    <w:rsid w:val="00CC2A00"/>
    <w:rsid w:val="00CC378E"/>
    <w:rsid w:val="00CC3CAC"/>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16F0"/>
    <w:rsid w:val="00CE2627"/>
    <w:rsid w:val="00CE2B5F"/>
    <w:rsid w:val="00CE2C52"/>
    <w:rsid w:val="00CE389E"/>
    <w:rsid w:val="00CE3C27"/>
    <w:rsid w:val="00CE4092"/>
    <w:rsid w:val="00CE4233"/>
    <w:rsid w:val="00CE4238"/>
    <w:rsid w:val="00CE4281"/>
    <w:rsid w:val="00CE4D92"/>
    <w:rsid w:val="00CE4EA2"/>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AA"/>
    <w:rsid w:val="00CF78C7"/>
    <w:rsid w:val="00CF7BF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6FBE"/>
    <w:rsid w:val="00D20534"/>
    <w:rsid w:val="00D205CC"/>
    <w:rsid w:val="00D20705"/>
    <w:rsid w:val="00D20D94"/>
    <w:rsid w:val="00D217D6"/>
    <w:rsid w:val="00D21875"/>
    <w:rsid w:val="00D21A20"/>
    <w:rsid w:val="00D21CE3"/>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B86"/>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5D8"/>
    <w:rsid w:val="00D33789"/>
    <w:rsid w:val="00D33C09"/>
    <w:rsid w:val="00D33E7B"/>
    <w:rsid w:val="00D34A41"/>
    <w:rsid w:val="00D34C8C"/>
    <w:rsid w:val="00D34E71"/>
    <w:rsid w:val="00D35304"/>
    <w:rsid w:val="00D3531C"/>
    <w:rsid w:val="00D35748"/>
    <w:rsid w:val="00D3719C"/>
    <w:rsid w:val="00D37435"/>
    <w:rsid w:val="00D3750C"/>
    <w:rsid w:val="00D37AB2"/>
    <w:rsid w:val="00D37AB8"/>
    <w:rsid w:val="00D37E51"/>
    <w:rsid w:val="00D40128"/>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3F13"/>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6967"/>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87D63"/>
    <w:rsid w:val="00D90100"/>
    <w:rsid w:val="00D90855"/>
    <w:rsid w:val="00D9225F"/>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1B43"/>
    <w:rsid w:val="00DA22FB"/>
    <w:rsid w:val="00DA3326"/>
    <w:rsid w:val="00DA37F5"/>
    <w:rsid w:val="00DA3DFC"/>
    <w:rsid w:val="00DA41A2"/>
    <w:rsid w:val="00DA4AEC"/>
    <w:rsid w:val="00DA569C"/>
    <w:rsid w:val="00DA59FF"/>
    <w:rsid w:val="00DA5B56"/>
    <w:rsid w:val="00DA6B15"/>
    <w:rsid w:val="00DA6FAB"/>
    <w:rsid w:val="00DA72AF"/>
    <w:rsid w:val="00DA7696"/>
    <w:rsid w:val="00DA7790"/>
    <w:rsid w:val="00DA7AF6"/>
    <w:rsid w:val="00DB011A"/>
    <w:rsid w:val="00DB02C2"/>
    <w:rsid w:val="00DB0F88"/>
    <w:rsid w:val="00DB12FC"/>
    <w:rsid w:val="00DB22A9"/>
    <w:rsid w:val="00DB2458"/>
    <w:rsid w:val="00DB2703"/>
    <w:rsid w:val="00DB292B"/>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0F"/>
    <w:rsid w:val="00DC0D4C"/>
    <w:rsid w:val="00DC111B"/>
    <w:rsid w:val="00DC1B80"/>
    <w:rsid w:val="00DC2105"/>
    <w:rsid w:val="00DC2991"/>
    <w:rsid w:val="00DC2E33"/>
    <w:rsid w:val="00DC33F6"/>
    <w:rsid w:val="00DC4ABE"/>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1CE"/>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2C3"/>
    <w:rsid w:val="00E14368"/>
    <w:rsid w:val="00E145AC"/>
    <w:rsid w:val="00E14F65"/>
    <w:rsid w:val="00E1527D"/>
    <w:rsid w:val="00E155EA"/>
    <w:rsid w:val="00E163BC"/>
    <w:rsid w:val="00E1661F"/>
    <w:rsid w:val="00E17752"/>
    <w:rsid w:val="00E17904"/>
    <w:rsid w:val="00E17BD7"/>
    <w:rsid w:val="00E20093"/>
    <w:rsid w:val="00E207CE"/>
    <w:rsid w:val="00E20909"/>
    <w:rsid w:val="00E20F2E"/>
    <w:rsid w:val="00E216EB"/>
    <w:rsid w:val="00E217D2"/>
    <w:rsid w:val="00E21E3F"/>
    <w:rsid w:val="00E22703"/>
    <w:rsid w:val="00E22AB2"/>
    <w:rsid w:val="00E22E13"/>
    <w:rsid w:val="00E236D5"/>
    <w:rsid w:val="00E2382A"/>
    <w:rsid w:val="00E242C4"/>
    <w:rsid w:val="00E244F4"/>
    <w:rsid w:val="00E2544B"/>
    <w:rsid w:val="00E25472"/>
    <w:rsid w:val="00E2573A"/>
    <w:rsid w:val="00E2638A"/>
    <w:rsid w:val="00E26773"/>
    <w:rsid w:val="00E2684D"/>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CE9"/>
    <w:rsid w:val="00E35EFD"/>
    <w:rsid w:val="00E367AB"/>
    <w:rsid w:val="00E37063"/>
    <w:rsid w:val="00E370B2"/>
    <w:rsid w:val="00E370C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7AD"/>
    <w:rsid w:val="00E44A40"/>
    <w:rsid w:val="00E458C2"/>
    <w:rsid w:val="00E45DA2"/>
    <w:rsid w:val="00E46223"/>
    <w:rsid w:val="00E4662F"/>
    <w:rsid w:val="00E4687F"/>
    <w:rsid w:val="00E471E5"/>
    <w:rsid w:val="00E47364"/>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454"/>
    <w:rsid w:val="00E63652"/>
    <w:rsid w:val="00E64913"/>
    <w:rsid w:val="00E6647B"/>
    <w:rsid w:val="00E66F78"/>
    <w:rsid w:val="00E6739C"/>
    <w:rsid w:val="00E67583"/>
    <w:rsid w:val="00E67640"/>
    <w:rsid w:val="00E67AE1"/>
    <w:rsid w:val="00E67F45"/>
    <w:rsid w:val="00E67F5C"/>
    <w:rsid w:val="00E7008C"/>
    <w:rsid w:val="00E70373"/>
    <w:rsid w:val="00E706C8"/>
    <w:rsid w:val="00E7123A"/>
    <w:rsid w:val="00E714B2"/>
    <w:rsid w:val="00E71604"/>
    <w:rsid w:val="00E71ABD"/>
    <w:rsid w:val="00E71E2B"/>
    <w:rsid w:val="00E73692"/>
    <w:rsid w:val="00E736B7"/>
    <w:rsid w:val="00E73FD7"/>
    <w:rsid w:val="00E74199"/>
    <w:rsid w:val="00E74353"/>
    <w:rsid w:val="00E749C8"/>
    <w:rsid w:val="00E74E32"/>
    <w:rsid w:val="00E75CB1"/>
    <w:rsid w:val="00E75CCB"/>
    <w:rsid w:val="00E75D20"/>
    <w:rsid w:val="00E76198"/>
    <w:rsid w:val="00E76246"/>
    <w:rsid w:val="00E765C8"/>
    <w:rsid w:val="00E7661C"/>
    <w:rsid w:val="00E77445"/>
    <w:rsid w:val="00E77723"/>
    <w:rsid w:val="00E77F0C"/>
    <w:rsid w:val="00E80412"/>
    <w:rsid w:val="00E80633"/>
    <w:rsid w:val="00E80D40"/>
    <w:rsid w:val="00E80F8C"/>
    <w:rsid w:val="00E81BA7"/>
    <w:rsid w:val="00E81CC0"/>
    <w:rsid w:val="00E82137"/>
    <w:rsid w:val="00E82355"/>
    <w:rsid w:val="00E82697"/>
    <w:rsid w:val="00E82942"/>
    <w:rsid w:val="00E82F2E"/>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2A6"/>
    <w:rsid w:val="00E9036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0D8D"/>
    <w:rsid w:val="00EA1371"/>
    <w:rsid w:val="00EA2512"/>
    <w:rsid w:val="00EA27AF"/>
    <w:rsid w:val="00EA2A6B"/>
    <w:rsid w:val="00EA2D96"/>
    <w:rsid w:val="00EA2DA3"/>
    <w:rsid w:val="00EA34C7"/>
    <w:rsid w:val="00EA458D"/>
    <w:rsid w:val="00EA4A23"/>
    <w:rsid w:val="00EA4DD0"/>
    <w:rsid w:val="00EA5069"/>
    <w:rsid w:val="00EA614B"/>
    <w:rsid w:val="00EA6363"/>
    <w:rsid w:val="00EA73E5"/>
    <w:rsid w:val="00EA756D"/>
    <w:rsid w:val="00EA7889"/>
    <w:rsid w:val="00EA7EBD"/>
    <w:rsid w:val="00EA7F4D"/>
    <w:rsid w:val="00EB04B0"/>
    <w:rsid w:val="00EB10C7"/>
    <w:rsid w:val="00EB1579"/>
    <w:rsid w:val="00EB165D"/>
    <w:rsid w:val="00EB1DC2"/>
    <w:rsid w:val="00EB1FC0"/>
    <w:rsid w:val="00EB2488"/>
    <w:rsid w:val="00EB2529"/>
    <w:rsid w:val="00EB2EF8"/>
    <w:rsid w:val="00EB3D45"/>
    <w:rsid w:val="00EB3F66"/>
    <w:rsid w:val="00EB448D"/>
    <w:rsid w:val="00EB46DC"/>
    <w:rsid w:val="00EB484B"/>
    <w:rsid w:val="00EB4C2C"/>
    <w:rsid w:val="00EB5036"/>
    <w:rsid w:val="00EB51E7"/>
    <w:rsid w:val="00EB6A69"/>
    <w:rsid w:val="00EB7A71"/>
    <w:rsid w:val="00EC01BC"/>
    <w:rsid w:val="00EC0288"/>
    <w:rsid w:val="00EC0CC5"/>
    <w:rsid w:val="00EC0DB9"/>
    <w:rsid w:val="00EC0F6E"/>
    <w:rsid w:val="00EC11BD"/>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56"/>
    <w:rsid w:val="00ED3D37"/>
    <w:rsid w:val="00ED3F97"/>
    <w:rsid w:val="00ED4333"/>
    <w:rsid w:val="00ED4790"/>
    <w:rsid w:val="00ED4826"/>
    <w:rsid w:val="00ED49A3"/>
    <w:rsid w:val="00ED4B67"/>
    <w:rsid w:val="00ED5117"/>
    <w:rsid w:val="00ED5606"/>
    <w:rsid w:val="00ED565B"/>
    <w:rsid w:val="00ED58CE"/>
    <w:rsid w:val="00ED594C"/>
    <w:rsid w:val="00ED5A64"/>
    <w:rsid w:val="00ED5AAE"/>
    <w:rsid w:val="00ED60D0"/>
    <w:rsid w:val="00ED66DF"/>
    <w:rsid w:val="00ED6E3C"/>
    <w:rsid w:val="00ED7367"/>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A9C"/>
    <w:rsid w:val="00EE5D82"/>
    <w:rsid w:val="00EE6077"/>
    <w:rsid w:val="00EE60D3"/>
    <w:rsid w:val="00EE60FD"/>
    <w:rsid w:val="00EE6720"/>
    <w:rsid w:val="00EE6798"/>
    <w:rsid w:val="00EE695D"/>
    <w:rsid w:val="00EE6E66"/>
    <w:rsid w:val="00EE70D2"/>
    <w:rsid w:val="00EF017E"/>
    <w:rsid w:val="00EF02FC"/>
    <w:rsid w:val="00EF0B4E"/>
    <w:rsid w:val="00EF0C7E"/>
    <w:rsid w:val="00EF0DB1"/>
    <w:rsid w:val="00EF0E49"/>
    <w:rsid w:val="00EF2216"/>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DA2"/>
    <w:rsid w:val="00F06E77"/>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2A"/>
    <w:rsid w:val="00F13F4A"/>
    <w:rsid w:val="00F14888"/>
    <w:rsid w:val="00F14A98"/>
    <w:rsid w:val="00F1560B"/>
    <w:rsid w:val="00F15C3D"/>
    <w:rsid w:val="00F16045"/>
    <w:rsid w:val="00F16240"/>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0ED"/>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59"/>
    <w:rsid w:val="00F45680"/>
    <w:rsid w:val="00F460C1"/>
    <w:rsid w:val="00F46225"/>
    <w:rsid w:val="00F46377"/>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BE8"/>
    <w:rsid w:val="00F65E15"/>
    <w:rsid w:val="00F65E77"/>
    <w:rsid w:val="00F65FD9"/>
    <w:rsid w:val="00F6614C"/>
    <w:rsid w:val="00F66EF7"/>
    <w:rsid w:val="00F6746D"/>
    <w:rsid w:val="00F6760D"/>
    <w:rsid w:val="00F676B1"/>
    <w:rsid w:val="00F67D96"/>
    <w:rsid w:val="00F707B9"/>
    <w:rsid w:val="00F70AC0"/>
    <w:rsid w:val="00F70C2C"/>
    <w:rsid w:val="00F70D5E"/>
    <w:rsid w:val="00F70DF9"/>
    <w:rsid w:val="00F71499"/>
    <w:rsid w:val="00F715F4"/>
    <w:rsid w:val="00F71722"/>
    <w:rsid w:val="00F718B0"/>
    <w:rsid w:val="00F7195F"/>
    <w:rsid w:val="00F71E1E"/>
    <w:rsid w:val="00F72213"/>
    <w:rsid w:val="00F7268E"/>
    <w:rsid w:val="00F72F03"/>
    <w:rsid w:val="00F7312B"/>
    <w:rsid w:val="00F731B0"/>
    <w:rsid w:val="00F731B6"/>
    <w:rsid w:val="00F738CC"/>
    <w:rsid w:val="00F73BA6"/>
    <w:rsid w:val="00F74127"/>
    <w:rsid w:val="00F74565"/>
    <w:rsid w:val="00F752A7"/>
    <w:rsid w:val="00F752BC"/>
    <w:rsid w:val="00F75751"/>
    <w:rsid w:val="00F75BA3"/>
    <w:rsid w:val="00F75E88"/>
    <w:rsid w:val="00F7783B"/>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0EE"/>
    <w:rsid w:val="00F9363A"/>
    <w:rsid w:val="00F940D6"/>
    <w:rsid w:val="00F9417A"/>
    <w:rsid w:val="00F9418E"/>
    <w:rsid w:val="00F94A71"/>
    <w:rsid w:val="00F952A0"/>
    <w:rsid w:val="00F95581"/>
    <w:rsid w:val="00F95681"/>
    <w:rsid w:val="00F95D36"/>
    <w:rsid w:val="00F968C2"/>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6D7"/>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1C3E"/>
    <w:rsid w:val="00FC20DE"/>
    <w:rsid w:val="00FC27B2"/>
    <w:rsid w:val="00FC3205"/>
    <w:rsid w:val="00FC3FC5"/>
    <w:rsid w:val="00FC4973"/>
    <w:rsid w:val="00FC4AA8"/>
    <w:rsid w:val="00FC5379"/>
    <w:rsid w:val="00FC54F6"/>
    <w:rsid w:val="00FC566E"/>
    <w:rsid w:val="00FC5AA6"/>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7C4"/>
    <w:rsid w:val="00FD4999"/>
    <w:rsid w:val="00FD49FE"/>
    <w:rsid w:val="00FD5856"/>
    <w:rsid w:val="00FD58B1"/>
    <w:rsid w:val="00FD649E"/>
    <w:rsid w:val="00FD6A91"/>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D67"/>
    <w:rsid w:val="00FF21DB"/>
    <w:rsid w:val="00FF21E8"/>
    <w:rsid w:val="00FF24D8"/>
    <w:rsid w:val="00FF2533"/>
    <w:rsid w:val="00FF26B4"/>
    <w:rsid w:val="00FF2A49"/>
    <w:rsid w:val="00FF2E26"/>
    <w:rsid w:val="00FF35BF"/>
    <w:rsid w:val="00FF36AF"/>
    <w:rsid w:val="00FF4278"/>
    <w:rsid w:val="00FF44ED"/>
    <w:rsid w:val="00FF4A0D"/>
    <w:rsid w:val="00FF4DA2"/>
    <w:rsid w:val="00FF4FAB"/>
    <w:rsid w:val="00FF5082"/>
    <w:rsid w:val="00FF597A"/>
    <w:rsid w:val="00FF5B57"/>
    <w:rsid w:val="00FF6120"/>
    <w:rsid w:val="00FF61F4"/>
    <w:rsid w:val="00FF769D"/>
    <w:rsid w:val="00FF789E"/>
    <w:rsid w:val="012393BF"/>
    <w:rsid w:val="0AA36C95"/>
    <w:rsid w:val="0B42B0B1"/>
    <w:rsid w:val="0D149E90"/>
    <w:rsid w:val="125BA67A"/>
    <w:rsid w:val="1290B2CA"/>
    <w:rsid w:val="17D40AF3"/>
    <w:rsid w:val="1C1ECB45"/>
    <w:rsid w:val="1CB84619"/>
    <w:rsid w:val="1D2E2A3E"/>
    <w:rsid w:val="1E2D5BF3"/>
    <w:rsid w:val="21C477AF"/>
    <w:rsid w:val="230876DF"/>
    <w:rsid w:val="237AC86E"/>
    <w:rsid w:val="23CD335D"/>
    <w:rsid w:val="25FDD022"/>
    <w:rsid w:val="2D87C15C"/>
    <w:rsid w:val="2DAFD1A7"/>
    <w:rsid w:val="2E023BE1"/>
    <w:rsid w:val="2E649165"/>
    <w:rsid w:val="32FD66A7"/>
    <w:rsid w:val="331F34FB"/>
    <w:rsid w:val="3360E17A"/>
    <w:rsid w:val="36022798"/>
    <w:rsid w:val="393E13FB"/>
    <w:rsid w:val="3C54C752"/>
    <w:rsid w:val="3F0DB1D8"/>
    <w:rsid w:val="3F213342"/>
    <w:rsid w:val="4296DEC8"/>
    <w:rsid w:val="42D06F42"/>
    <w:rsid w:val="44DDCC7A"/>
    <w:rsid w:val="465CA4DE"/>
    <w:rsid w:val="466CDB43"/>
    <w:rsid w:val="47BB6FD3"/>
    <w:rsid w:val="48C4AE9D"/>
    <w:rsid w:val="4C3ACE47"/>
    <w:rsid w:val="4DC8EAA3"/>
    <w:rsid w:val="5132A222"/>
    <w:rsid w:val="51780C6E"/>
    <w:rsid w:val="55D7C976"/>
    <w:rsid w:val="58E265F8"/>
    <w:rsid w:val="5C8479DE"/>
    <w:rsid w:val="5FDD5903"/>
    <w:rsid w:val="6135D671"/>
    <w:rsid w:val="667F71D0"/>
    <w:rsid w:val="690D6F36"/>
    <w:rsid w:val="6BF990C2"/>
    <w:rsid w:val="6CDC2347"/>
    <w:rsid w:val="724C6579"/>
    <w:rsid w:val="740C9012"/>
    <w:rsid w:val="77CF0AF2"/>
    <w:rsid w:val="77F5ECB3"/>
    <w:rsid w:val="7812DC69"/>
    <w:rsid w:val="7DCD8E15"/>
    <w:rsid w:val="7E8E7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1AEC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20CD2"/>
    <w:rPr>
      <w:b/>
      <w:bCs/>
    </w:rPr>
  </w:style>
  <w:style w:type="character" w:customStyle="1" w:styleId="AsuntodelcomentarioCar">
    <w:name w:val="Asunto del comentario Car"/>
    <w:basedOn w:val="TextocomentarioCar"/>
    <w:link w:val="Asuntodelcomentario"/>
    <w:uiPriority w:val="99"/>
    <w:semiHidden/>
    <w:rsid w:val="00420CD2"/>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20CD2"/>
    <w:rPr>
      <w:b/>
      <w:bCs/>
    </w:rPr>
  </w:style>
  <w:style w:type="character" w:customStyle="1" w:styleId="AsuntodelcomentarioCar">
    <w:name w:val="Asunto del comentario Car"/>
    <w:basedOn w:val="TextocomentarioCar"/>
    <w:link w:val="Asuntodelcomentario"/>
    <w:uiPriority w:val="99"/>
    <w:semiHidden/>
    <w:rsid w:val="00420CD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7907">
      <w:bodyDiv w:val="1"/>
      <w:marLeft w:val="0"/>
      <w:marRight w:val="0"/>
      <w:marTop w:val="0"/>
      <w:marBottom w:val="0"/>
      <w:divBdr>
        <w:top w:val="none" w:sz="0" w:space="0" w:color="auto"/>
        <w:left w:val="none" w:sz="0" w:space="0" w:color="auto"/>
        <w:bottom w:val="none" w:sz="0" w:space="0" w:color="auto"/>
        <w:right w:val="none" w:sz="0" w:space="0" w:color="auto"/>
      </w:divBdr>
    </w:div>
    <w:div w:id="613752988">
      <w:marLeft w:val="0"/>
      <w:marRight w:val="0"/>
      <w:marTop w:val="0"/>
      <w:marBottom w:val="0"/>
      <w:divBdr>
        <w:top w:val="none" w:sz="0" w:space="0" w:color="auto"/>
        <w:left w:val="none" w:sz="0" w:space="0" w:color="auto"/>
        <w:bottom w:val="none" w:sz="0" w:space="0" w:color="auto"/>
        <w:right w:val="none" w:sz="0" w:space="0" w:color="auto"/>
      </w:divBdr>
    </w:div>
    <w:div w:id="613752989">
      <w:marLeft w:val="0"/>
      <w:marRight w:val="0"/>
      <w:marTop w:val="0"/>
      <w:marBottom w:val="0"/>
      <w:divBdr>
        <w:top w:val="none" w:sz="0" w:space="0" w:color="auto"/>
        <w:left w:val="none" w:sz="0" w:space="0" w:color="auto"/>
        <w:bottom w:val="none" w:sz="0" w:space="0" w:color="auto"/>
        <w:right w:val="none" w:sz="0" w:space="0" w:color="auto"/>
      </w:divBdr>
    </w:div>
    <w:div w:id="613752990">
      <w:marLeft w:val="0"/>
      <w:marRight w:val="0"/>
      <w:marTop w:val="0"/>
      <w:marBottom w:val="0"/>
      <w:divBdr>
        <w:top w:val="none" w:sz="0" w:space="0" w:color="auto"/>
        <w:left w:val="none" w:sz="0" w:space="0" w:color="auto"/>
        <w:bottom w:val="none" w:sz="0" w:space="0" w:color="auto"/>
        <w:right w:val="none" w:sz="0" w:space="0" w:color="auto"/>
      </w:divBdr>
    </w:div>
    <w:div w:id="613752991">
      <w:marLeft w:val="0"/>
      <w:marRight w:val="0"/>
      <w:marTop w:val="0"/>
      <w:marBottom w:val="0"/>
      <w:divBdr>
        <w:top w:val="none" w:sz="0" w:space="0" w:color="auto"/>
        <w:left w:val="none" w:sz="0" w:space="0" w:color="auto"/>
        <w:bottom w:val="none" w:sz="0" w:space="0" w:color="auto"/>
        <w:right w:val="none" w:sz="0" w:space="0" w:color="auto"/>
      </w:divBdr>
    </w:div>
    <w:div w:id="613752992">
      <w:marLeft w:val="0"/>
      <w:marRight w:val="0"/>
      <w:marTop w:val="0"/>
      <w:marBottom w:val="0"/>
      <w:divBdr>
        <w:top w:val="none" w:sz="0" w:space="0" w:color="auto"/>
        <w:left w:val="none" w:sz="0" w:space="0" w:color="auto"/>
        <w:bottom w:val="none" w:sz="0" w:space="0" w:color="auto"/>
        <w:right w:val="none" w:sz="0" w:space="0" w:color="auto"/>
      </w:divBdr>
    </w:div>
    <w:div w:id="613752993">
      <w:marLeft w:val="0"/>
      <w:marRight w:val="0"/>
      <w:marTop w:val="0"/>
      <w:marBottom w:val="0"/>
      <w:divBdr>
        <w:top w:val="none" w:sz="0" w:space="0" w:color="auto"/>
        <w:left w:val="none" w:sz="0" w:space="0" w:color="auto"/>
        <w:bottom w:val="none" w:sz="0" w:space="0" w:color="auto"/>
        <w:right w:val="none" w:sz="0" w:space="0" w:color="auto"/>
      </w:divBdr>
    </w:div>
    <w:div w:id="613752994">
      <w:marLeft w:val="0"/>
      <w:marRight w:val="0"/>
      <w:marTop w:val="0"/>
      <w:marBottom w:val="0"/>
      <w:divBdr>
        <w:top w:val="none" w:sz="0" w:space="0" w:color="auto"/>
        <w:left w:val="none" w:sz="0" w:space="0" w:color="auto"/>
        <w:bottom w:val="none" w:sz="0" w:space="0" w:color="auto"/>
        <w:right w:val="none" w:sz="0" w:space="0" w:color="auto"/>
      </w:divBdr>
    </w:div>
    <w:div w:id="613752995">
      <w:marLeft w:val="0"/>
      <w:marRight w:val="0"/>
      <w:marTop w:val="0"/>
      <w:marBottom w:val="0"/>
      <w:divBdr>
        <w:top w:val="none" w:sz="0" w:space="0" w:color="auto"/>
        <w:left w:val="none" w:sz="0" w:space="0" w:color="auto"/>
        <w:bottom w:val="none" w:sz="0" w:space="0" w:color="auto"/>
        <w:right w:val="none" w:sz="0" w:space="0" w:color="auto"/>
      </w:divBdr>
    </w:div>
    <w:div w:id="613752996">
      <w:marLeft w:val="0"/>
      <w:marRight w:val="0"/>
      <w:marTop w:val="0"/>
      <w:marBottom w:val="0"/>
      <w:divBdr>
        <w:top w:val="none" w:sz="0" w:space="0" w:color="auto"/>
        <w:left w:val="none" w:sz="0" w:space="0" w:color="auto"/>
        <w:bottom w:val="none" w:sz="0" w:space="0" w:color="auto"/>
        <w:right w:val="none" w:sz="0" w:space="0" w:color="auto"/>
      </w:divBdr>
    </w:div>
    <w:div w:id="613752997">
      <w:marLeft w:val="0"/>
      <w:marRight w:val="0"/>
      <w:marTop w:val="0"/>
      <w:marBottom w:val="0"/>
      <w:divBdr>
        <w:top w:val="none" w:sz="0" w:space="0" w:color="auto"/>
        <w:left w:val="none" w:sz="0" w:space="0" w:color="auto"/>
        <w:bottom w:val="none" w:sz="0" w:space="0" w:color="auto"/>
        <w:right w:val="none" w:sz="0" w:space="0" w:color="auto"/>
      </w:divBdr>
    </w:div>
    <w:div w:id="613752998">
      <w:marLeft w:val="0"/>
      <w:marRight w:val="0"/>
      <w:marTop w:val="0"/>
      <w:marBottom w:val="0"/>
      <w:divBdr>
        <w:top w:val="none" w:sz="0" w:space="0" w:color="auto"/>
        <w:left w:val="none" w:sz="0" w:space="0" w:color="auto"/>
        <w:bottom w:val="none" w:sz="0" w:space="0" w:color="auto"/>
        <w:right w:val="none" w:sz="0" w:space="0" w:color="auto"/>
      </w:divBdr>
    </w:div>
    <w:div w:id="613752999">
      <w:marLeft w:val="0"/>
      <w:marRight w:val="0"/>
      <w:marTop w:val="0"/>
      <w:marBottom w:val="0"/>
      <w:divBdr>
        <w:top w:val="none" w:sz="0" w:space="0" w:color="auto"/>
        <w:left w:val="none" w:sz="0" w:space="0" w:color="auto"/>
        <w:bottom w:val="none" w:sz="0" w:space="0" w:color="auto"/>
        <w:right w:val="none" w:sz="0" w:space="0" w:color="auto"/>
      </w:divBdr>
    </w:div>
    <w:div w:id="613753000">
      <w:marLeft w:val="0"/>
      <w:marRight w:val="0"/>
      <w:marTop w:val="0"/>
      <w:marBottom w:val="0"/>
      <w:divBdr>
        <w:top w:val="none" w:sz="0" w:space="0" w:color="auto"/>
        <w:left w:val="none" w:sz="0" w:space="0" w:color="auto"/>
        <w:bottom w:val="none" w:sz="0" w:space="0" w:color="auto"/>
        <w:right w:val="none" w:sz="0" w:space="0" w:color="auto"/>
      </w:divBdr>
    </w:div>
    <w:div w:id="613753001">
      <w:marLeft w:val="0"/>
      <w:marRight w:val="0"/>
      <w:marTop w:val="0"/>
      <w:marBottom w:val="0"/>
      <w:divBdr>
        <w:top w:val="none" w:sz="0" w:space="0" w:color="auto"/>
        <w:left w:val="none" w:sz="0" w:space="0" w:color="auto"/>
        <w:bottom w:val="none" w:sz="0" w:space="0" w:color="auto"/>
        <w:right w:val="none" w:sz="0" w:space="0" w:color="auto"/>
      </w:divBdr>
    </w:div>
    <w:div w:id="613753002">
      <w:marLeft w:val="0"/>
      <w:marRight w:val="0"/>
      <w:marTop w:val="0"/>
      <w:marBottom w:val="0"/>
      <w:divBdr>
        <w:top w:val="none" w:sz="0" w:space="0" w:color="auto"/>
        <w:left w:val="none" w:sz="0" w:space="0" w:color="auto"/>
        <w:bottom w:val="none" w:sz="0" w:space="0" w:color="auto"/>
        <w:right w:val="none" w:sz="0" w:space="0" w:color="auto"/>
      </w:divBdr>
    </w:div>
    <w:div w:id="613753003">
      <w:marLeft w:val="0"/>
      <w:marRight w:val="0"/>
      <w:marTop w:val="0"/>
      <w:marBottom w:val="0"/>
      <w:divBdr>
        <w:top w:val="none" w:sz="0" w:space="0" w:color="auto"/>
        <w:left w:val="none" w:sz="0" w:space="0" w:color="auto"/>
        <w:bottom w:val="none" w:sz="0" w:space="0" w:color="auto"/>
        <w:right w:val="none" w:sz="0" w:space="0" w:color="auto"/>
      </w:divBdr>
    </w:div>
    <w:div w:id="613753006">
      <w:marLeft w:val="0"/>
      <w:marRight w:val="0"/>
      <w:marTop w:val="0"/>
      <w:marBottom w:val="0"/>
      <w:divBdr>
        <w:top w:val="none" w:sz="0" w:space="0" w:color="auto"/>
        <w:left w:val="none" w:sz="0" w:space="0" w:color="auto"/>
        <w:bottom w:val="none" w:sz="0" w:space="0" w:color="auto"/>
        <w:right w:val="none" w:sz="0" w:space="0" w:color="auto"/>
      </w:divBdr>
      <w:divsChild>
        <w:div w:id="613753004">
          <w:marLeft w:val="0"/>
          <w:marRight w:val="0"/>
          <w:marTop w:val="0"/>
          <w:marBottom w:val="0"/>
          <w:divBdr>
            <w:top w:val="none" w:sz="0" w:space="0" w:color="auto"/>
            <w:left w:val="none" w:sz="0" w:space="0" w:color="auto"/>
            <w:bottom w:val="none" w:sz="0" w:space="0" w:color="auto"/>
            <w:right w:val="none" w:sz="0" w:space="0" w:color="auto"/>
          </w:divBdr>
        </w:div>
        <w:div w:id="613753005">
          <w:marLeft w:val="0"/>
          <w:marRight w:val="0"/>
          <w:marTop w:val="0"/>
          <w:marBottom w:val="0"/>
          <w:divBdr>
            <w:top w:val="none" w:sz="0" w:space="0" w:color="auto"/>
            <w:left w:val="none" w:sz="0" w:space="0" w:color="auto"/>
            <w:bottom w:val="none" w:sz="0" w:space="0" w:color="auto"/>
            <w:right w:val="none" w:sz="0" w:space="0" w:color="auto"/>
          </w:divBdr>
        </w:div>
        <w:div w:id="613753007">
          <w:marLeft w:val="0"/>
          <w:marRight w:val="0"/>
          <w:marTop w:val="0"/>
          <w:marBottom w:val="0"/>
          <w:divBdr>
            <w:top w:val="none" w:sz="0" w:space="0" w:color="auto"/>
            <w:left w:val="none" w:sz="0" w:space="0" w:color="auto"/>
            <w:bottom w:val="none" w:sz="0" w:space="0" w:color="auto"/>
            <w:right w:val="none" w:sz="0" w:space="0" w:color="auto"/>
          </w:divBdr>
        </w:div>
        <w:div w:id="613753008">
          <w:marLeft w:val="0"/>
          <w:marRight w:val="0"/>
          <w:marTop w:val="0"/>
          <w:marBottom w:val="0"/>
          <w:divBdr>
            <w:top w:val="none" w:sz="0" w:space="0" w:color="auto"/>
            <w:left w:val="none" w:sz="0" w:space="0" w:color="auto"/>
            <w:bottom w:val="none" w:sz="0" w:space="0" w:color="auto"/>
            <w:right w:val="none" w:sz="0" w:space="0" w:color="auto"/>
          </w:divBdr>
        </w:div>
        <w:div w:id="613753009">
          <w:marLeft w:val="0"/>
          <w:marRight w:val="0"/>
          <w:marTop w:val="0"/>
          <w:marBottom w:val="0"/>
          <w:divBdr>
            <w:top w:val="none" w:sz="0" w:space="0" w:color="auto"/>
            <w:left w:val="none" w:sz="0" w:space="0" w:color="auto"/>
            <w:bottom w:val="none" w:sz="0" w:space="0" w:color="auto"/>
            <w:right w:val="none" w:sz="0" w:space="0" w:color="auto"/>
          </w:divBdr>
        </w:div>
        <w:div w:id="613753010">
          <w:marLeft w:val="0"/>
          <w:marRight w:val="0"/>
          <w:marTop w:val="0"/>
          <w:marBottom w:val="0"/>
          <w:divBdr>
            <w:top w:val="none" w:sz="0" w:space="0" w:color="auto"/>
            <w:left w:val="none" w:sz="0" w:space="0" w:color="auto"/>
            <w:bottom w:val="none" w:sz="0" w:space="0" w:color="auto"/>
            <w:right w:val="none" w:sz="0" w:space="0" w:color="auto"/>
          </w:divBdr>
        </w:div>
        <w:div w:id="613753013">
          <w:marLeft w:val="0"/>
          <w:marRight w:val="0"/>
          <w:marTop w:val="0"/>
          <w:marBottom w:val="0"/>
          <w:divBdr>
            <w:top w:val="none" w:sz="0" w:space="0" w:color="auto"/>
            <w:left w:val="none" w:sz="0" w:space="0" w:color="auto"/>
            <w:bottom w:val="none" w:sz="0" w:space="0" w:color="auto"/>
            <w:right w:val="none" w:sz="0" w:space="0" w:color="auto"/>
          </w:divBdr>
        </w:div>
        <w:div w:id="613753015">
          <w:marLeft w:val="0"/>
          <w:marRight w:val="0"/>
          <w:marTop w:val="0"/>
          <w:marBottom w:val="0"/>
          <w:divBdr>
            <w:top w:val="none" w:sz="0" w:space="0" w:color="auto"/>
            <w:left w:val="none" w:sz="0" w:space="0" w:color="auto"/>
            <w:bottom w:val="none" w:sz="0" w:space="0" w:color="auto"/>
            <w:right w:val="none" w:sz="0" w:space="0" w:color="auto"/>
          </w:divBdr>
        </w:div>
        <w:div w:id="613753016">
          <w:marLeft w:val="0"/>
          <w:marRight w:val="0"/>
          <w:marTop w:val="0"/>
          <w:marBottom w:val="0"/>
          <w:divBdr>
            <w:top w:val="none" w:sz="0" w:space="0" w:color="auto"/>
            <w:left w:val="none" w:sz="0" w:space="0" w:color="auto"/>
            <w:bottom w:val="none" w:sz="0" w:space="0" w:color="auto"/>
            <w:right w:val="none" w:sz="0" w:space="0" w:color="auto"/>
          </w:divBdr>
        </w:div>
        <w:div w:id="613753017">
          <w:marLeft w:val="0"/>
          <w:marRight w:val="0"/>
          <w:marTop w:val="0"/>
          <w:marBottom w:val="0"/>
          <w:divBdr>
            <w:top w:val="none" w:sz="0" w:space="0" w:color="auto"/>
            <w:left w:val="none" w:sz="0" w:space="0" w:color="auto"/>
            <w:bottom w:val="none" w:sz="0" w:space="0" w:color="auto"/>
            <w:right w:val="none" w:sz="0" w:space="0" w:color="auto"/>
          </w:divBdr>
        </w:div>
        <w:div w:id="613753018">
          <w:marLeft w:val="0"/>
          <w:marRight w:val="0"/>
          <w:marTop w:val="0"/>
          <w:marBottom w:val="0"/>
          <w:divBdr>
            <w:top w:val="none" w:sz="0" w:space="0" w:color="auto"/>
            <w:left w:val="none" w:sz="0" w:space="0" w:color="auto"/>
            <w:bottom w:val="none" w:sz="0" w:space="0" w:color="auto"/>
            <w:right w:val="none" w:sz="0" w:space="0" w:color="auto"/>
          </w:divBdr>
        </w:div>
        <w:div w:id="613753019">
          <w:marLeft w:val="0"/>
          <w:marRight w:val="0"/>
          <w:marTop w:val="0"/>
          <w:marBottom w:val="0"/>
          <w:divBdr>
            <w:top w:val="none" w:sz="0" w:space="0" w:color="auto"/>
            <w:left w:val="none" w:sz="0" w:space="0" w:color="auto"/>
            <w:bottom w:val="none" w:sz="0" w:space="0" w:color="auto"/>
            <w:right w:val="none" w:sz="0" w:space="0" w:color="auto"/>
          </w:divBdr>
        </w:div>
        <w:div w:id="613753020">
          <w:marLeft w:val="0"/>
          <w:marRight w:val="0"/>
          <w:marTop w:val="0"/>
          <w:marBottom w:val="0"/>
          <w:divBdr>
            <w:top w:val="none" w:sz="0" w:space="0" w:color="auto"/>
            <w:left w:val="none" w:sz="0" w:space="0" w:color="auto"/>
            <w:bottom w:val="none" w:sz="0" w:space="0" w:color="auto"/>
            <w:right w:val="none" w:sz="0" w:space="0" w:color="auto"/>
          </w:divBdr>
        </w:div>
        <w:div w:id="613753021">
          <w:marLeft w:val="0"/>
          <w:marRight w:val="0"/>
          <w:marTop w:val="0"/>
          <w:marBottom w:val="0"/>
          <w:divBdr>
            <w:top w:val="none" w:sz="0" w:space="0" w:color="auto"/>
            <w:left w:val="none" w:sz="0" w:space="0" w:color="auto"/>
            <w:bottom w:val="none" w:sz="0" w:space="0" w:color="auto"/>
            <w:right w:val="none" w:sz="0" w:space="0" w:color="auto"/>
          </w:divBdr>
        </w:div>
        <w:div w:id="613753022">
          <w:marLeft w:val="0"/>
          <w:marRight w:val="0"/>
          <w:marTop w:val="0"/>
          <w:marBottom w:val="0"/>
          <w:divBdr>
            <w:top w:val="none" w:sz="0" w:space="0" w:color="auto"/>
            <w:left w:val="none" w:sz="0" w:space="0" w:color="auto"/>
            <w:bottom w:val="none" w:sz="0" w:space="0" w:color="auto"/>
            <w:right w:val="none" w:sz="0" w:space="0" w:color="auto"/>
          </w:divBdr>
        </w:div>
        <w:div w:id="613753023">
          <w:marLeft w:val="0"/>
          <w:marRight w:val="0"/>
          <w:marTop w:val="0"/>
          <w:marBottom w:val="0"/>
          <w:divBdr>
            <w:top w:val="none" w:sz="0" w:space="0" w:color="auto"/>
            <w:left w:val="none" w:sz="0" w:space="0" w:color="auto"/>
            <w:bottom w:val="none" w:sz="0" w:space="0" w:color="auto"/>
            <w:right w:val="none" w:sz="0" w:space="0" w:color="auto"/>
          </w:divBdr>
        </w:div>
        <w:div w:id="613753024">
          <w:marLeft w:val="0"/>
          <w:marRight w:val="0"/>
          <w:marTop w:val="0"/>
          <w:marBottom w:val="0"/>
          <w:divBdr>
            <w:top w:val="none" w:sz="0" w:space="0" w:color="auto"/>
            <w:left w:val="none" w:sz="0" w:space="0" w:color="auto"/>
            <w:bottom w:val="none" w:sz="0" w:space="0" w:color="auto"/>
            <w:right w:val="none" w:sz="0" w:space="0" w:color="auto"/>
          </w:divBdr>
        </w:div>
        <w:div w:id="613753025">
          <w:marLeft w:val="0"/>
          <w:marRight w:val="0"/>
          <w:marTop w:val="0"/>
          <w:marBottom w:val="0"/>
          <w:divBdr>
            <w:top w:val="none" w:sz="0" w:space="0" w:color="auto"/>
            <w:left w:val="none" w:sz="0" w:space="0" w:color="auto"/>
            <w:bottom w:val="none" w:sz="0" w:space="0" w:color="auto"/>
            <w:right w:val="none" w:sz="0" w:space="0" w:color="auto"/>
          </w:divBdr>
        </w:div>
        <w:div w:id="613753026">
          <w:marLeft w:val="0"/>
          <w:marRight w:val="0"/>
          <w:marTop w:val="0"/>
          <w:marBottom w:val="0"/>
          <w:divBdr>
            <w:top w:val="none" w:sz="0" w:space="0" w:color="auto"/>
            <w:left w:val="none" w:sz="0" w:space="0" w:color="auto"/>
            <w:bottom w:val="none" w:sz="0" w:space="0" w:color="auto"/>
            <w:right w:val="none" w:sz="0" w:space="0" w:color="auto"/>
          </w:divBdr>
        </w:div>
        <w:div w:id="613753028">
          <w:marLeft w:val="0"/>
          <w:marRight w:val="0"/>
          <w:marTop w:val="0"/>
          <w:marBottom w:val="0"/>
          <w:divBdr>
            <w:top w:val="none" w:sz="0" w:space="0" w:color="auto"/>
            <w:left w:val="none" w:sz="0" w:space="0" w:color="auto"/>
            <w:bottom w:val="none" w:sz="0" w:space="0" w:color="auto"/>
            <w:right w:val="none" w:sz="0" w:space="0" w:color="auto"/>
          </w:divBdr>
        </w:div>
        <w:div w:id="613753029">
          <w:marLeft w:val="0"/>
          <w:marRight w:val="0"/>
          <w:marTop w:val="0"/>
          <w:marBottom w:val="0"/>
          <w:divBdr>
            <w:top w:val="none" w:sz="0" w:space="0" w:color="auto"/>
            <w:left w:val="none" w:sz="0" w:space="0" w:color="auto"/>
            <w:bottom w:val="none" w:sz="0" w:space="0" w:color="auto"/>
            <w:right w:val="none" w:sz="0" w:space="0" w:color="auto"/>
          </w:divBdr>
        </w:div>
        <w:div w:id="613753030">
          <w:marLeft w:val="0"/>
          <w:marRight w:val="0"/>
          <w:marTop w:val="0"/>
          <w:marBottom w:val="0"/>
          <w:divBdr>
            <w:top w:val="none" w:sz="0" w:space="0" w:color="auto"/>
            <w:left w:val="none" w:sz="0" w:space="0" w:color="auto"/>
            <w:bottom w:val="none" w:sz="0" w:space="0" w:color="auto"/>
            <w:right w:val="none" w:sz="0" w:space="0" w:color="auto"/>
          </w:divBdr>
        </w:div>
        <w:div w:id="613753031">
          <w:marLeft w:val="0"/>
          <w:marRight w:val="0"/>
          <w:marTop w:val="0"/>
          <w:marBottom w:val="0"/>
          <w:divBdr>
            <w:top w:val="none" w:sz="0" w:space="0" w:color="auto"/>
            <w:left w:val="none" w:sz="0" w:space="0" w:color="auto"/>
            <w:bottom w:val="none" w:sz="0" w:space="0" w:color="auto"/>
            <w:right w:val="none" w:sz="0" w:space="0" w:color="auto"/>
          </w:divBdr>
        </w:div>
        <w:div w:id="613753032">
          <w:marLeft w:val="0"/>
          <w:marRight w:val="0"/>
          <w:marTop w:val="0"/>
          <w:marBottom w:val="0"/>
          <w:divBdr>
            <w:top w:val="none" w:sz="0" w:space="0" w:color="auto"/>
            <w:left w:val="none" w:sz="0" w:space="0" w:color="auto"/>
            <w:bottom w:val="none" w:sz="0" w:space="0" w:color="auto"/>
            <w:right w:val="none" w:sz="0" w:space="0" w:color="auto"/>
          </w:divBdr>
        </w:div>
        <w:div w:id="613753033">
          <w:marLeft w:val="0"/>
          <w:marRight w:val="0"/>
          <w:marTop w:val="0"/>
          <w:marBottom w:val="0"/>
          <w:divBdr>
            <w:top w:val="none" w:sz="0" w:space="0" w:color="auto"/>
            <w:left w:val="none" w:sz="0" w:space="0" w:color="auto"/>
            <w:bottom w:val="none" w:sz="0" w:space="0" w:color="auto"/>
            <w:right w:val="none" w:sz="0" w:space="0" w:color="auto"/>
          </w:divBdr>
        </w:div>
      </w:divsChild>
    </w:div>
    <w:div w:id="613753011">
      <w:marLeft w:val="0"/>
      <w:marRight w:val="0"/>
      <w:marTop w:val="0"/>
      <w:marBottom w:val="0"/>
      <w:divBdr>
        <w:top w:val="none" w:sz="0" w:space="0" w:color="auto"/>
        <w:left w:val="none" w:sz="0" w:space="0" w:color="auto"/>
        <w:bottom w:val="none" w:sz="0" w:space="0" w:color="auto"/>
        <w:right w:val="none" w:sz="0" w:space="0" w:color="auto"/>
      </w:divBdr>
    </w:div>
    <w:div w:id="613753014">
      <w:marLeft w:val="0"/>
      <w:marRight w:val="0"/>
      <w:marTop w:val="0"/>
      <w:marBottom w:val="0"/>
      <w:divBdr>
        <w:top w:val="none" w:sz="0" w:space="0" w:color="auto"/>
        <w:left w:val="none" w:sz="0" w:space="0" w:color="auto"/>
        <w:bottom w:val="none" w:sz="0" w:space="0" w:color="auto"/>
        <w:right w:val="none" w:sz="0" w:space="0" w:color="auto"/>
      </w:divBdr>
      <w:divsChild>
        <w:div w:id="613753012">
          <w:marLeft w:val="0"/>
          <w:marRight w:val="0"/>
          <w:marTop w:val="0"/>
          <w:marBottom w:val="0"/>
          <w:divBdr>
            <w:top w:val="none" w:sz="0" w:space="0" w:color="auto"/>
            <w:left w:val="none" w:sz="0" w:space="0" w:color="auto"/>
            <w:bottom w:val="none" w:sz="0" w:space="0" w:color="auto"/>
            <w:right w:val="none" w:sz="0" w:space="0" w:color="auto"/>
          </w:divBdr>
        </w:div>
        <w:div w:id="613753027">
          <w:marLeft w:val="0"/>
          <w:marRight w:val="0"/>
          <w:marTop w:val="0"/>
          <w:marBottom w:val="0"/>
          <w:divBdr>
            <w:top w:val="none" w:sz="0" w:space="0" w:color="auto"/>
            <w:left w:val="none" w:sz="0" w:space="0" w:color="auto"/>
            <w:bottom w:val="none" w:sz="0" w:space="0" w:color="auto"/>
            <w:right w:val="none" w:sz="0" w:space="0" w:color="auto"/>
          </w:divBdr>
        </w:div>
      </w:divsChild>
    </w:div>
    <w:div w:id="613753035">
      <w:marLeft w:val="0"/>
      <w:marRight w:val="0"/>
      <w:marTop w:val="0"/>
      <w:marBottom w:val="0"/>
      <w:divBdr>
        <w:top w:val="none" w:sz="0" w:space="0" w:color="auto"/>
        <w:left w:val="none" w:sz="0" w:space="0" w:color="auto"/>
        <w:bottom w:val="none" w:sz="0" w:space="0" w:color="auto"/>
        <w:right w:val="none" w:sz="0" w:space="0" w:color="auto"/>
      </w:divBdr>
    </w:div>
    <w:div w:id="613753036">
      <w:marLeft w:val="0"/>
      <w:marRight w:val="0"/>
      <w:marTop w:val="0"/>
      <w:marBottom w:val="0"/>
      <w:divBdr>
        <w:top w:val="none" w:sz="0" w:space="0" w:color="auto"/>
        <w:left w:val="none" w:sz="0" w:space="0" w:color="auto"/>
        <w:bottom w:val="none" w:sz="0" w:space="0" w:color="auto"/>
        <w:right w:val="none" w:sz="0" w:space="0" w:color="auto"/>
      </w:divBdr>
      <w:divsChild>
        <w:div w:id="613753037">
          <w:marLeft w:val="0"/>
          <w:marRight w:val="0"/>
          <w:marTop w:val="0"/>
          <w:marBottom w:val="0"/>
          <w:divBdr>
            <w:top w:val="none" w:sz="0" w:space="0" w:color="auto"/>
            <w:left w:val="none" w:sz="0" w:space="0" w:color="auto"/>
            <w:bottom w:val="none" w:sz="0" w:space="0" w:color="auto"/>
            <w:right w:val="none" w:sz="0" w:space="0" w:color="auto"/>
          </w:divBdr>
          <w:divsChild>
            <w:div w:id="6137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3038">
      <w:marLeft w:val="0"/>
      <w:marRight w:val="0"/>
      <w:marTop w:val="0"/>
      <w:marBottom w:val="0"/>
      <w:divBdr>
        <w:top w:val="none" w:sz="0" w:space="0" w:color="auto"/>
        <w:left w:val="none" w:sz="0" w:space="0" w:color="auto"/>
        <w:bottom w:val="none" w:sz="0" w:space="0" w:color="auto"/>
        <w:right w:val="none" w:sz="0" w:space="0" w:color="auto"/>
      </w:divBdr>
    </w:div>
    <w:div w:id="613753039">
      <w:marLeft w:val="0"/>
      <w:marRight w:val="0"/>
      <w:marTop w:val="0"/>
      <w:marBottom w:val="0"/>
      <w:divBdr>
        <w:top w:val="none" w:sz="0" w:space="0" w:color="auto"/>
        <w:left w:val="none" w:sz="0" w:space="0" w:color="auto"/>
        <w:bottom w:val="none" w:sz="0" w:space="0" w:color="auto"/>
        <w:right w:val="none" w:sz="0" w:space="0" w:color="auto"/>
      </w:divBdr>
    </w:div>
    <w:div w:id="613753040">
      <w:marLeft w:val="0"/>
      <w:marRight w:val="0"/>
      <w:marTop w:val="0"/>
      <w:marBottom w:val="0"/>
      <w:divBdr>
        <w:top w:val="none" w:sz="0" w:space="0" w:color="auto"/>
        <w:left w:val="none" w:sz="0" w:space="0" w:color="auto"/>
        <w:bottom w:val="none" w:sz="0" w:space="0" w:color="auto"/>
        <w:right w:val="none" w:sz="0" w:space="0" w:color="auto"/>
      </w:divBdr>
    </w:div>
    <w:div w:id="613753041">
      <w:marLeft w:val="0"/>
      <w:marRight w:val="0"/>
      <w:marTop w:val="0"/>
      <w:marBottom w:val="0"/>
      <w:divBdr>
        <w:top w:val="none" w:sz="0" w:space="0" w:color="auto"/>
        <w:left w:val="none" w:sz="0" w:space="0" w:color="auto"/>
        <w:bottom w:val="none" w:sz="0" w:space="0" w:color="auto"/>
        <w:right w:val="none" w:sz="0" w:space="0" w:color="auto"/>
      </w:divBdr>
    </w:div>
    <w:div w:id="613753042">
      <w:marLeft w:val="0"/>
      <w:marRight w:val="0"/>
      <w:marTop w:val="0"/>
      <w:marBottom w:val="0"/>
      <w:divBdr>
        <w:top w:val="none" w:sz="0" w:space="0" w:color="auto"/>
        <w:left w:val="none" w:sz="0" w:space="0" w:color="auto"/>
        <w:bottom w:val="none" w:sz="0" w:space="0" w:color="auto"/>
        <w:right w:val="none" w:sz="0" w:space="0" w:color="auto"/>
      </w:divBdr>
    </w:div>
    <w:div w:id="613753043">
      <w:marLeft w:val="0"/>
      <w:marRight w:val="0"/>
      <w:marTop w:val="0"/>
      <w:marBottom w:val="0"/>
      <w:divBdr>
        <w:top w:val="none" w:sz="0" w:space="0" w:color="auto"/>
        <w:left w:val="none" w:sz="0" w:space="0" w:color="auto"/>
        <w:bottom w:val="none" w:sz="0" w:space="0" w:color="auto"/>
        <w:right w:val="none" w:sz="0" w:space="0" w:color="auto"/>
      </w:divBdr>
    </w:div>
    <w:div w:id="613753044">
      <w:marLeft w:val="0"/>
      <w:marRight w:val="0"/>
      <w:marTop w:val="0"/>
      <w:marBottom w:val="0"/>
      <w:divBdr>
        <w:top w:val="none" w:sz="0" w:space="0" w:color="auto"/>
        <w:left w:val="none" w:sz="0" w:space="0" w:color="auto"/>
        <w:bottom w:val="none" w:sz="0" w:space="0" w:color="auto"/>
        <w:right w:val="none" w:sz="0" w:space="0" w:color="auto"/>
      </w:divBdr>
    </w:div>
    <w:div w:id="613753045">
      <w:marLeft w:val="0"/>
      <w:marRight w:val="0"/>
      <w:marTop w:val="0"/>
      <w:marBottom w:val="0"/>
      <w:divBdr>
        <w:top w:val="none" w:sz="0" w:space="0" w:color="auto"/>
        <w:left w:val="none" w:sz="0" w:space="0" w:color="auto"/>
        <w:bottom w:val="none" w:sz="0" w:space="0" w:color="auto"/>
        <w:right w:val="none" w:sz="0" w:space="0" w:color="auto"/>
      </w:divBdr>
    </w:div>
    <w:div w:id="613753046">
      <w:marLeft w:val="0"/>
      <w:marRight w:val="0"/>
      <w:marTop w:val="0"/>
      <w:marBottom w:val="0"/>
      <w:divBdr>
        <w:top w:val="none" w:sz="0" w:space="0" w:color="auto"/>
        <w:left w:val="none" w:sz="0" w:space="0" w:color="auto"/>
        <w:bottom w:val="none" w:sz="0" w:space="0" w:color="auto"/>
        <w:right w:val="none" w:sz="0" w:space="0" w:color="auto"/>
      </w:divBdr>
    </w:div>
    <w:div w:id="613753047">
      <w:marLeft w:val="0"/>
      <w:marRight w:val="0"/>
      <w:marTop w:val="0"/>
      <w:marBottom w:val="0"/>
      <w:divBdr>
        <w:top w:val="none" w:sz="0" w:space="0" w:color="auto"/>
        <w:left w:val="none" w:sz="0" w:space="0" w:color="auto"/>
        <w:bottom w:val="none" w:sz="0" w:space="0" w:color="auto"/>
        <w:right w:val="none" w:sz="0" w:space="0" w:color="auto"/>
      </w:divBdr>
    </w:div>
    <w:div w:id="750928753">
      <w:bodyDiv w:val="1"/>
      <w:marLeft w:val="0"/>
      <w:marRight w:val="0"/>
      <w:marTop w:val="0"/>
      <w:marBottom w:val="0"/>
      <w:divBdr>
        <w:top w:val="none" w:sz="0" w:space="0" w:color="auto"/>
        <w:left w:val="none" w:sz="0" w:space="0" w:color="auto"/>
        <w:bottom w:val="none" w:sz="0" w:space="0" w:color="auto"/>
        <w:right w:val="none" w:sz="0" w:space="0" w:color="auto"/>
      </w:divBdr>
    </w:div>
    <w:div w:id="1358654974">
      <w:bodyDiv w:val="1"/>
      <w:marLeft w:val="0"/>
      <w:marRight w:val="0"/>
      <w:marTop w:val="0"/>
      <w:marBottom w:val="0"/>
      <w:divBdr>
        <w:top w:val="none" w:sz="0" w:space="0" w:color="auto"/>
        <w:left w:val="none" w:sz="0" w:space="0" w:color="auto"/>
        <w:bottom w:val="none" w:sz="0" w:space="0" w:color="auto"/>
        <w:right w:val="none" w:sz="0" w:space="0" w:color="auto"/>
      </w:divBdr>
    </w:div>
    <w:div w:id="20415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FE82-9396-4A18-B055-D61362A5B205}">
  <ds:schemaRefs>
    <ds:schemaRef ds:uri="http://schemas.microsoft.com/sharepoint/v3/contenttype/forms"/>
  </ds:schemaRefs>
</ds:datastoreItem>
</file>

<file path=customXml/itemProps2.xml><?xml version="1.0" encoding="utf-8"?>
<ds:datastoreItem xmlns:ds="http://schemas.openxmlformats.org/officeDocument/2006/customXml" ds:itemID="{B0FE780F-7CAA-48B5-BD00-9045D02B5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D8535-05E6-46A4-AA42-EB6349566B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04921-00FE-4700-BA41-07CF6719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2892</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ALONSO</cp:lastModifiedBy>
  <cp:revision>18</cp:revision>
  <cp:lastPrinted>2019-09-20T18:35:00Z</cp:lastPrinted>
  <dcterms:created xsi:type="dcterms:W3CDTF">2020-07-08T20:05:00Z</dcterms:created>
  <dcterms:modified xsi:type="dcterms:W3CDTF">2020-09-01T14:24:00Z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