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9C1C1" w14:textId="77777777" w:rsidR="00E4008B" w:rsidRPr="00E4008B" w:rsidRDefault="00E4008B" w:rsidP="00E4008B">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E4008B">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w:t>
      </w:r>
      <w:r w:rsidRPr="00E4008B">
        <w:rPr>
          <w:rFonts w:ascii="Arial" w:hAnsi="Arial" w:cs="Arial"/>
          <w:color w:val="FF0000"/>
          <w:spacing w:val="-4"/>
          <w:kern w:val="0"/>
          <w:sz w:val="18"/>
          <w:szCs w:val="18"/>
          <w:lang w:val="es-419" w:eastAsia="fr-FR"/>
        </w:rPr>
        <w:tab/>
        <w:t>o.  El contenido total y fiel de la decisión debe ser verificado en la respectiva Secretaría.</w:t>
      </w:r>
    </w:p>
    <w:p w14:paraId="7D0B0770" w14:textId="77777777" w:rsidR="00E4008B" w:rsidRPr="00E4008B" w:rsidRDefault="00E4008B" w:rsidP="00E4008B">
      <w:pPr>
        <w:widowControl/>
        <w:overflowPunct/>
        <w:autoSpaceDE/>
        <w:autoSpaceDN/>
        <w:adjustRightInd/>
        <w:jc w:val="both"/>
        <w:rPr>
          <w:rFonts w:ascii="Arial" w:hAnsi="Arial" w:cs="Arial"/>
          <w:kern w:val="0"/>
          <w:lang w:val="es-419"/>
        </w:rPr>
      </w:pPr>
    </w:p>
    <w:p w14:paraId="1486ABED" w14:textId="2F552C1F" w:rsidR="00E4008B" w:rsidRPr="00E4008B" w:rsidRDefault="00E4008B" w:rsidP="00E4008B">
      <w:pPr>
        <w:widowControl/>
        <w:overflowPunct/>
        <w:autoSpaceDE/>
        <w:autoSpaceDN/>
        <w:adjustRightInd/>
        <w:jc w:val="both"/>
        <w:rPr>
          <w:rFonts w:ascii="Arial" w:hAnsi="Arial" w:cs="Arial"/>
          <w:kern w:val="0"/>
          <w:lang w:val="es-419"/>
        </w:rPr>
      </w:pPr>
      <w:r w:rsidRPr="00E4008B">
        <w:rPr>
          <w:rFonts w:ascii="Arial" w:hAnsi="Arial" w:cs="Arial"/>
          <w:kern w:val="0"/>
          <w:lang w:val="es-419"/>
        </w:rPr>
        <w:t>Asunto</w:t>
      </w:r>
      <w:r w:rsidRPr="00E4008B">
        <w:rPr>
          <w:rFonts w:ascii="Arial" w:hAnsi="Arial" w:cs="Arial"/>
          <w:kern w:val="0"/>
          <w:lang w:val="es-419"/>
        </w:rPr>
        <w:tab/>
      </w:r>
      <w:r w:rsidRPr="00E4008B">
        <w:rPr>
          <w:rFonts w:ascii="Arial" w:hAnsi="Arial" w:cs="Arial"/>
          <w:kern w:val="0"/>
          <w:lang w:val="es-419"/>
        </w:rPr>
        <w:tab/>
      </w:r>
      <w:r>
        <w:rPr>
          <w:rFonts w:ascii="Arial" w:hAnsi="Arial" w:cs="Arial"/>
          <w:kern w:val="0"/>
          <w:lang w:val="es-419"/>
        </w:rPr>
        <w:tab/>
      </w:r>
      <w:r w:rsidRPr="00E4008B">
        <w:rPr>
          <w:rFonts w:ascii="Arial" w:hAnsi="Arial" w:cs="Arial"/>
          <w:kern w:val="0"/>
          <w:lang w:val="es-419"/>
        </w:rPr>
        <w:t>: Sentencia de segundo grado - Comercial</w:t>
      </w:r>
    </w:p>
    <w:p w14:paraId="0D7E5C7F" w14:textId="2F5999A7" w:rsidR="00E4008B" w:rsidRPr="00E4008B" w:rsidRDefault="00E4008B" w:rsidP="00E4008B">
      <w:pPr>
        <w:widowControl/>
        <w:overflowPunct/>
        <w:autoSpaceDE/>
        <w:autoSpaceDN/>
        <w:adjustRightInd/>
        <w:jc w:val="both"/>
        <w:rPr>
          <w:rFonts w:ascii="Arial" w:hAnsi="Arial" w:cs="Arial"/>
          <w:kern w:val="0"/>
          <w:lang w:val="es-419"/>
        </w:rPr>
      </w:pPr>
      <w:r w:rsidRPr="00E4008B">
        <w:rPr>
          <w:rFonts w:ascii="Arial" w:hAnsi="Arial" w:cs="Arial"/>
          <w:kern w:val="0"/>
          <w:lang w:val="es-419"/>
        </w:rPr>
        <w:t>Tipo de proceso</w:t>
      </w:r>
      <w:r w:rsidRPr="00E4008B">
        <w:rPr>
          <w:rFonts w:ascii="Arial" w:hAnsi="Arial" w:cs="Arial"/>
          <w:kern w:val="0"/>
          <w:lang w:val="es-419"/>
        </w:rPr>
        <w:tab/>
        <w:t>: Ejecutivo con pretensión real</w:t>
      </w:r>
    </w:p>
    <w:p w14:paraId="43AF2CDC" w14:textId="6379D40F" w:rsidR="00E4008B" w:rsidRPr="00E4008B" w:rsidRDefault="00E4008B" w:rsidP="00E4008B">
      <w:pPr>
        <w:widowControl/>
        <w:overflowPunct/>
        <w:autoSpaceDE/>
        <w:autoSpaceDN/>
        <w:adjustRightInd/>
        <w:jc w:val="both"/>
        <w:rPr>
          <w:rFonts w:ascii="Arial" w:hAnsi="Arial" w:cs="Arial"/>
          <w:kern w:val="0"/>
          <w:lang w:val="es-419"/>
        </w:rPr>
      </w:pPr>
      <w:r w:rsidRPr="00E4008B">
        <w:rPr>
          <w:rFonts w:ascii="Arial" w:hAnsi="Arial" w:cs="Arial"/>
          <w:kern w:val="0"/>
          <w:lang w:val="es-419"/>
        </w:rPr>
        <w:t>Ejecutante</w:t>
      </w:r>
      <w:r>
        <w:rPr>
          <w:rFonts w:ascii="Arial" w:hAnsi="Arial" w:cs="Arial"/>
          <w:kern w:val="0"/>
          <w:lang w:val="es-419"/>
        </w:rPr>
        <w:tab/>
      </w:r>
      <w:r w:rsidRPr="00E4008B">
        <w:rPr>
          <w:rFonts w:ascii="Arial" w:hAnsi="Arial" w:cs="Arial"/>
          <w:kern w:val="0"/>
          <w:lang w:val="es-419"/>
        </w:rPr>
        <w:tab/>
        <w:t>: Humberto Castaño García y otro</w:t>
      </w:r>
    </w:p>
    <w:p w14:paraId="3258BAA8" w14:textId="211ABB52" w:rsidR="00E4008B" w:rsidRPr="00E4008B" w:rsidRDefault="00E4008B" w:rsidP="00E4008B">
      <w:pPr>
        <w:widowControl/>
        <w:overflowPunct/>
        <w:autoSpaceDE/>
        <w:autoSpaceDN/>
        <w:adjustRightInd/>
        <w:jc w:val="both"/>
        <w:rPr>
          <w:rFonts w:ascii="Arial" w:hAnsi="Arial" w:cs="Arial"/>
          <w:kern w:val="0"/>
          <w:lang w:val="es-419"/>
        </w:rPr>
      </w:pPr>
      <w:r w:rsidRPr="00E4008B">
        <w:rPr>
          <w:rFonts w:ascii="Arial" w:hAnsi="Arial" w:cs="Arial"/>
          <w:kern w:val="0"/>
          <w:lang w:val="es-419"/>
        </w:rPr>
        <w:t>Ejecutado</w:t>
      </w:r>
      <w:r w:rsidRPr="00E4008B">
        <w:rPr>
          <w:rFonts w:ascii="Arial" w:hAnsi="Arial" w:cs="Arial"/>
          <w:kern w:val="0"/>
          <w:lang w:val="es-419"/>
        </w:rPr>
        <w:tab/>
      </w:r>
      <w:r>
        <w:rPr>
          <w:rFonts w:ascii="Arial" w:hAnsi="Arial" w:cs="Arial"/>
          <w:kern w:val="0"/>
          <w:lang w:val="es-419"/>
        </w:rPr>
        <w:tab/>
      </w:r>
      <w:r w:rsidRPr="00E4008B">
        <w:rPr>
          <w:rFonts w:ascii="Arial" w:hAnsi="Arial" w:cs="Arial"/>
          <w:kern w:val="0"/>
          <w:lang w:val="es-419"/>
        </w:rPr>
        <w:t>: Jhon Alexánder Ruiz Cardona</w:t>
      </w:r>
    </w:p>
    <w:p w14:paraId="10FD847E" w14:textId="34F38472" w:rsidR="00E4008B" w:rsidRPr="00E4008B" w:rsidRDefault="00E4008B" w:rsidP="00E4008B">
      <w:pPr>
        <w:widowControl/>
        <w:overflowPunct/>
        <w:autoSpaceDE/>
        <w:autoSpaceDN/>
        <w:adjustRightInd/>
        <w:jc w:val="both"/>
        <w:rPr>
          <w:rFonts w:ascii="Arial" w:hAnsi="Arial" w:cs="Arial"/>
          <w:kern w:val="0"/>
          <w:lang w:val="es-419"/>
        </w:rPr>
      </w:pPr>
      <w:r w:rsidRPr="00E4008B">
        <w:rPr>
          <w:rFonts w:ascii="Arial" w:hAnsi="Arial" w:cs="Arial"/>
          <w:kern w:val="0"/>
          <w:lang w:val="es-419"/>
        </w:rPr>
        <w:t>Procedencia</w:t>
      </w:r>
      <w:r w:rsidRPr="00E4008B">
        <w:rPr>
          <w:rFonts w:ascii="Arial" w:hAnsi="Arial" w:cs="Arial"/>
          <w:kern w:val="0"/>
          <w:lang w:val="es-419"/>
        </w:rPr>
        <w:tab/>
      </w:r>
      <w:r>
        <w:rPr>
          <w:rFonts w:ascii="Arial" w:hAnsi="Arial" w:cs="Arial"/>
          <w:kern w:val="0"/>
          <w:lang w:val="es-419"/>
        </w:rPr>
        <w:tab/>
      </w:r>
      <w:r w:rsidRPr="00E4008B">
        <w:rPr>
          <w:rFonts w:ascii="Arial" w:hAnsi="Arial" w:cs="Arial"/>
          <w:kern w:val="0"/>
          <w:lang w:val="es-419"/>
        </w:rPr>
        <w:t>: Juzgado Cuarto Civil del Circuito de Pereira</w:t>
      </w:r>
    </w:p>
    <w:p w14:paraId="68D097DC" w14:textId="7750916D" w:rsidR="00E4008B" w:rsidRPr="00E4008B" w:rsidRDefault="00E4008B" w:rsidP="00E4008B">
      <w:pPr>
        <w:widowControl/>
        <w:overflowPunct/>
        <w:autoSpaceDE/>
        <w:autoSpaceDN/>
        <w:adjustRightInd/>
        <w:jc w:val="both"/>
        <w:rPr>
          <w:rFonts w:ascii="Arial" w:hAnsi="Arial" w:cs="Arial"/>
          <w:kern w:val="0"/>
          <w:lang w:val="es-419"/>
        </w:rPr>
      </w:pPr>
      <w:r w:rsidRPr="00E4008B">
        <w:rPr>
          <w:rFonts w:ascii="Arial" w:hAnsi="Arial" w:cs="Arial"/>
          <w:kern w:val="0"/>
          <w:lang w:val="es-419"/>
        </w:rPr>
        <w:t>Radicación</w:t>
      </w:r>
      <w:r w:rsidRPr="00E4008B">
        <w:rPr>
          <w:rFonts w:ascii="Arial" w:hAnsi="Arial" w:cs="Arial"/>
          <w:kern w:val="0"/>
          <w:lang w:val="es-419"/>
        </w:rPr>
        <w:tab/>
      </w:r>
      <w:r>
        <w:rPr>
          <w:rFonts w:ascii="Arial" w:hAnsi="Arial" w:cs="Arial"/>
          <w:kern w:val="0"/>
          <w:lang w:val="es-419"/>
        </w:rPr>
        <w:tab/>
      </w:r>
      <w:r w:rsidRPr="00E4008B">
        <w:rPr>
          <w:rFonts w:ascii="Arial" w:hAnsi="Arial" w:cs="Arial"/>
          <w:kern w:val="0"/>
          <w:lang w:val="es-419"/>
        </w:rPr>
        <w:t>: 66001-31-03-004-2016-00071-01</w:t>
      </w:r>
    </w:p>
    <w:p w14:paraId="255EB4B5" w14:textId="00FF2AEA" w:rsidR="00E4008B" w:rsidRPr="00E4008B" w:rsidRDefault="00E4008B" w:rsidP="00E4008B">
      <w:pPr>
        <w:widowControl/>
        <w:overflowPunct/>
        <w:autoSpaceDE/>
        <w:autoSpaceDN/>
        <w:adjustRightInd/>
        <w:jc w:val="both"/>
        <w:rPr>
          <w:rFonts w:ascii="Arial" w:hAnsi="Arial" w:cs="Arial"/>
          <w:kern w:val="0"/>
          <w:lang w:val="es-419"/>
        </w:rPr>
      </w:pPr>
      <w:r w:rsidRPr="00E4008B">
        <w:rPr>
          <w:rFonts w:ascii="Arial" w:hAnsi="Arial" w:cs="Arial"/>
          <w:kern w:val="0"/>
          <w:lang w:val="es-419"/>
        </w:rPr>
        <w:t>Temas</w:t>
      </w:r>
      <w:r w:rsidRPr="00E4008B">
        <w:rPr>
          <w:rFonts w:ascii="Arial" w:hAnsi="Arial" w:cs="Arial"/>
          <w:kern w:val="0"/>
          <w:lang w:val="es-419"/>
        </w:rPr>
        <w:tab/>
      </w:r>
      <w:r w:rsidRPr="00E4008B">
        <w:rPr>
          <w:rFonts w:ascii="Arial" w:hAnsi="Arial" w:cs="Arial"/>
          <w:kern w:val="0"/>
          <w:lang w:val="es-419"/>
        </w:rPr>
        <w:tab/>
      </w:r>
      <w:r w:rsidRPr="00E4008B">
        <w:rPr>
          <w:rFonts w:ascii="Arial" w:hAnsi="Arial" w:cs="Arial"/>
          <w:kern w:val="0"/>
          <w:lang w:val="es-419"/>
        </w:rPr>
        <w:tab/>
        <w:t>: Congruencia – Notificación como carga del ejecutante</w:t>
      </w:r>
    </w:p>
    <w:p w14:paraId="3D4738CE" w14:textId="5A282543" w:rsidR="00E4008B" w:rsidRPr="00E4008B" w:rsidRDefault="00E4008B" w:rsidP="00E4008B">
      <w:pPr>
        <w:widowControl/>
        <w:overflowPunct/>
        <w:autoSpaceDE/>
        <w:autoSpaceDN/>
        <w:adjustRightInd/>
        <w:jc w:val="both"/>
        <w:rPr>
          <w:rFonts w:ascii="Arial" w:hAnsi="Arial" w:cs="Arial"/>
          <w:kern w:val="0"/>
          <w:lang w:val="es-419"/>
        </w:rPr>
      </w:pPr>
      <w:r w:rsidRPr="00E4008B">
        <w:rPr>
          <w:rFonts w:ascii="Arial" w:hAnsi="Arial" w:cs="Arial"/>
          <w:kern w:val="0"/>
          <w:lang w:val="es-419"/>
        </w:rPr>
        <w:t>Mag. Ponente</w:t>
      </w:r>
      <w:r>
        <w:rPr>
          <w:rFonts w:ascii="Arial" w:hAnsi="Arial" w:cs="Arial"/>
          <w:kern w:val="0"/>
          <w:lang w:val="es-419"/>
        </w:rPr>
        <w:tab/>
      </w:r>
      <w:r w:rsidRPr="00E4008B">
        <w:rPr>
          <w:rFonts w:ascii="Arial" w:hAnsi="Arial" w:cs="Arial"/>
          <w:kern w:val="0"/>
          <w:lang w:val="es-419"/>
        </w:rPr>
        <w:tab/>
        <w:t>: DUBERNEY GRISALES HERRERA</w:t>
      </w:r>
    </w:p>
    <w:p w14:paraId="2B295D7B" w14:textId="0FE86E81" w:rsidR="00E4008B" w:rsidRPr="00E4008B" w:rsidRDefault="00E4008B" w:rsidP="00E4008B">
      <w:pPr>
        <w:widowControl/>
        <w:overflowPunct/>
        <w:autoSpaceDE/>
        <w:autoSpaceDN/>
        <w:adjustRightInd/>
        <w:jc w:val="both"/>
        <w:rPr>
          <w:rFonts w:ascii="Arial" w:hAnsi="Arial" w:cs="Arial"/>
          <w:kern w:val="0"/>
          <w:lang w:val="es-419"/>
        </w:rPr>
      </w:pPr>
      <w:r w:rsidRPr="00E4008B">
        <w:rPr>
          <w:rFonts w:ascii="Arial" w:hAnsi="Arial" w:cs="Arial"/>
          <w:kern w:val="0"/>
          <w:lang w:val="es-419"/>
        </w:rPr>
        <w:t xml:space="preserve">Aprobada </w:t>
      </w:r>
      <w:r>
        <w:rPr>
          <w:rFonts w:ascii="Arial" w:hAnsi="Arial" w:cs="Arial"/>
          <w:kern w:val="0"/>
          <w:lang w:val="es-419"/>
        </w:rPr>
        <w:t xml:space="preserve">en </w:t>
      </w:r>
      <w:r w:rsidRPr="00E4008B">
        <w:rPr>
          <w:rFonts w:ascii="Arial" w:hAnsi="Arial" w:cs="Arial"/>
          <w:kern w:val="0"/>
          <w:lang w:val="es-419"/>
        </w:rPr>
        <w:t>sesión</w:t>
      </w:r>
      <w:r>
        <w:rPr>
          <w:rFonts w:ascii="Arial" w:hAnsi="Arial" w:cs="Arial"/>
          <w:kern w:val="0"/>
          <w:lang w:val="es-419"/>
        </w:rPr>
        <w:tab/>
      </w:r>
      <w:r w:rsidRPr="00E4008B">
        <w:rPr>
          <w:rFonts w:ascii="Arial" w:hAnsi="Arial" w:cs="Arial"/>
          <w:kern w:val="0"/>
          <w:lang w:val="es-419"/>
        </w:rPr>
        <w:t>: 463 DE 09-12-2020</w:t>
      </w:r>
    </w:p>
    <w:p w14:paraId="6CF41305" w14:textId="77777777" w:rsidR="00E4008B" w:rsidRPr="00E4008B" w:rsidRDefault="00E4008B" w:rsidP="00E4008B">
      <w:pPr>
        <w:widowControl/>
        <w:overflowPunct/>
        <w:autoSpaceDE/>
        <w:autoSpaceDN/>
        <w:adjustRightInd/>
        <w:jc w:val="both"/>
        <w:rPr>
          <w:rFonts w:ascii="Arial" w:hAnsi="Arial" w:cs="Arial"/>
          <w:kern w:val="0"/>
          <w:lang w:val="es-419"/>
        </w:rPr>
      </w:pPr>
    </w:p>
    <w:p w14:paraId="6A8A90C3" w14:textId="0AC05D0B" w:rsidR="00E4008B" w:rsidRPr="00E4008B" w:rsidRDefault="00E4008B" w:rsidP="00E4008B">
      <w:pPr>
        <w:widowControl/>
        <w:overflowPunct/>
        <w:autoSpaceDE/>
        <w:autoSpaceDN/>
        <w:adjustRightInd/>
        <w:jc w:val="both"/>
        <w:rPr>
          <w:rFonts w:ascii="Arial" w:hAnsi="Arial" w:cs="Arial"/>
          <w:b/>
          <w:bCs/>
          <w:iCs/>
          <w:kern w:val="0"/>
          <w:lang w:val="es-419" w:eastAsia="fr-FR"/>
        </w:rPr>
      </w:pPr>
      <w:r w:rsidRPr="00E4008B">
        <w:rPr>
          <w:rFonts w:ascii="Arial" w:hAnsi="Arial" w:cs="Arial"/>
          <w:b/>
          <w:bCs/>
          <w:iCs/>
          <w:kern w:val="0"/>
          <w:u w:val="single"/>
          <w:lang w:val="es-419" w:eastAsia="fr-FR"/>
        </w:rPr>
        <w:t>TEMAS:</w:t>
      </w:r>
      <w:r w:rsidRPr="00E4008B">
        <w:rPr>
          <w:rFonts w:ascii="Arial" w:hAnsi="Arial" w:cs="Arial"/>
          <w:b/>
          <w:bCs/>
          <w:iCs/>
          <w:kern w:val="0"/>
          <w:lang w:val="es-419" w:eastAsia="fr-FR"/>
        </w:rPr>
        <w:tab/>
      </w:r>
      <w:r w:rsidR="00B62136">
        <w:rPr>
          <w:rFonts w:ascii="Arial" w:hAnsi="Arial" w:cs="Arial"/>
          <w:b/>
          <w:bCs/>
          <w:iCs/>
          <w:kern w:val="0"/>
          <w:lang w:val="es-419" w:eastAsia="fr-FR"/>
        </w:rPr>
        <w:t>EJECUTIVO / CON BASE EN LETRA DE CAMBIO / GARANTIZADO CON TÍTULO HIPOTECARIO / PRESCRIPCIÓN DE LA ACCIÓN CAMBIARIA / SE DEFINE CON BASE EN EL TÉRMINO QUE AFECTA EL TÍTULO VALOR / Y NO LA GARANTÍA REAL / NOTIFICACIÓN DEL DEMANDADO / ES CARGA PROCESAL DEL DEMANDANTE.</w:t>
      </w:r>
      <w:r w:rsidRPr="00E4008B">
        <w:rPr>
          <w:rFonts w:ascii="Arial" w:hAnsi="Arial" w:cs="Arial"/>
          <w:b/>
          <w:bCs/>
          <w:iCs/>
          <w:kern w:val="0"/>
          <w:lang w:val="es-419" w:eastAsia="fr-FR"/>
        </w:rPr>
        <w:t xml:space="preserve"> </w:t>
      </w:r>
    </w:p>
    <w:p w14:paraId="60E0830C" w14:textId="77777777" w:rsidR="00E4008B" w:rsidRPr="00E4008B" w:rsidRDefault="00E4008B" w:rsidP="00E4008B">
      <w:pPr>
        <w:widowControl/>
        <w:overflowPunct/>
        <w:autoSpaceDE/>
        <w:autoSpaceDN/>
        <w:adjustRightInd/>
        <w:jc w:val="both"/>
        <w:rPr>
          <w:rFonts w:ascii="Arial" w:hAnsi="Arial" w:cs="Arial"/>
          <w:kern w:val="0"/>
          <w:lang w:val="es-419"/>
        </w:rPr>
      </w:pPr>
    </w:p>
    <w:p w14:paraId="20104704" w14:textId="6BFC9E0B" w:rsidR="00E4008B" w:rsidRPr="00E4008B" w:rsidRDefault="006B2811" w:rsidP="00E4008B">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6B2811">
        <w:rPr>
          <w:rFonts w:ascii="Arial" w:hAnsi="Arial" w:cs="Arial"/>
          <w:kern w:val="0"/>
          <w:lang w:val="es-419"/>
        </w:rPr>
        <w:t>aquí se ha planteado el incumplimiento de un empréstito, que está contenido en la letra de cambio LC-219397524</w:t>
      </w:r>
      <w:r>
        <w:rPr>
          <w:rFonts w:ascii="Arial" w:hAnsi="Arial" w:cs="Arial"/>
          <w:kern w:val="0"/>
          <w:lang w:val="es-419"/>
        </w:rPr>
        <w:t>…</w:t>
      </w:r>
      <w:r w:rsidRPr="006B2811">
        <w:rPr>
          <w:rFonts w:ascii="Arial" w:hAnsi="Arial" w:cs="Arial"/>
          <w:kern w:val="0"/>
          <w:lang w:val="es-419"/>
        </w:rPr>
        <w:t xml:space="preserve"> El gravamen hipotecario constituido en la escritura pública No.4185 de 27-08-2012, es una garantía, accesoria a esa acreencia principal; nótese que solo con este documento es imposible adelantar la ejecución, porque su clausulado no estipula prestación pecuniaria alguna</w:t>
      </w:r>
      <w:r>
        <w:rPr>
          <w:rFonts w:ascii="Arial" w:hAnsi="Arial" w:cs="Arial"/>
          <w:kern w:val="0"/>
          <w:lang w:val="es-419"/>
        </w:rPr>
        <w:t>…</w:t>
      </w:r>
    </w:p>
    <w:p w14:paraId="2B812E42" w14:textId="77777777" w:rsidR="00E4008B" w:rsidRPr="00E4008B" w:rsidRDefault="00E4008B" w:rsidP="00E4008B">
      <w:pPr>
        <w:widowControl/>
        <w:overflowPunct/>
        <w:autoSpaceDE/>
        <w:autoSpaceDN/>
        <w:adjustRightInd/>
        <w:jc w:val="both"/>
        <w:rPr>
          <w:rFonts w:ascii="Arial" w:hAnsi="Arial" w:cs="Arial"/>
          <w:kern w:val="0"/>
          <w:lang w:val="es-419"/>
        </w:rPr>
      </w:pPr>
    </w:p>
    <w:p w14:paraId="15D87099" w14:textId="259A5271" w:rsidR="00E4008B" w:rsidRPr="00E4008B" w:rsidRDefault="006B2811" w:rsidP="00E4008B">
      <w:pPr>
        <w:widowControl/>
        <w:overflowPunct/>
        <w:autoSpaceDE/>
        <w:autoSpaceDN/>
        <w:adjustRightInd/>
        <w:jc w:val="both"/>
        <w:rPr>
          <w:rFonts w:ascii="Arial" w:hAnsi="Arial" w:cs="Arial"/>
          <w:kern w:val="0"/>
          <w:lang w:val="es-419"/>
        </w:rPr>
      </w:pPr>
      <w:r w:rsidRPr="006B2811">
        <w:rPr>
          <w:rFonts w:ascii="Arial" w:hAnsi="Arial" w:cs="Arial"/>
          <w:kern w:val="0"/>
          <w:lang w:val="es-419"/>
        </w:rPr>
        <w:t>La obligación documentada en el título valor es un acto mercantil (Artículo 20-6°, CCo), por ende, se gobierna por la normativa del Estatuto Sustantivo respectivo, y entre otros fenómenos atinentes a esa obligación, el de su extinción: la prescripción, corresponde a la estatuida en las reglas comerciales (Artículo 789, CCo)</w:t>
      </w:r>
      <w:r>
        <w:rPr>
          <w:rFonts w:ascii="Arial" w:hAnsi="Arial" w:cs="Arial"/>
          <w:kern w:val="0"/>
          <w:lang w:val="es-419"/>
        </w:rPr>
        <w:t>…</w:t>
      </w:r>
    </w:p>
    <w:p w14:paraId="2B645029" w14:textId="77777777" w:rsidR="00E4008B" w:rsidRPr="00E4008B" w:rsidRDefault="00E4008B" w:rsidP="00E4008B">
      <w:pPr>
        <w:widowControl/>
        <w:overflowPunct/>
        <w:autoSpaceDE/>
        <w:autoSpaceDN/>
        <w:adjustRightInd/>
        <w:jc w:val="both"/>
        <w:rPr>
          <w:rFonts w:ascii="Arial" w:hAnsi="Arial" w:cs="Arial"/>
          <w:kern w:val="0"/>
          <w:lang w:val="es-419"/>
        </w:rPr>
      </w:pPr>
    </w:p>
    <w:p w14:paraId="4263FFAC" w14:textId="79BB71E8" w:rsidR="00E4008B" w:rsidRDefault="006B2811" w:rsidP="00E4008B">
      <w:pPr>
        <w:widowControl/>
        <w:overflowPunct/>
        <w:autoSpaceDE/>
        <w:autoSpaceDN/>
        <w:adjustRightInd/>
        <w:jc w:val="both"/>
        <w:rPr>
          <w:rFonts w:ascii="Arial" w:hAnsi="Arial" w:cs="Arial"/>
          <w:kern w:val="0"/>
          <w:lang w:val="es-419"/>
        </w:rPr>
      </w:pPr>
      <w:r w:rsidRPr="006B2811">
        <w:rPr>
          <w:rFonts w:ascii="Arial" w:hAnsi="Arial" w:cs="Arial"/>
          <w:kern w:val="0"/>
          <w:lang w:val="es-419"/>
        </w:rPr>
        <w:t>Comprende esta instancia que el apelante ha hecho una nueva interpretación de los hechos expuestos desde el comienzo del litigio, para, ahora que se ha alegado por el ejecutado la prescripción de la obligación con fundamento en el CCo, refutar que es el CC, porque prescribe un plazo de cinco (5) años, que le favorece y no de tres (3).</w:t>
      </w:r>
      <w:r>
        <w:rPr>
          <w:rFonts w:ascii="Arial" w:hAnsi="Arial" w:cs="Arial"/>
          <w:kern w:val="0"/>
          <w:lang w:val="es-419"/>
        </w:rPr>
        <w:t xml:space="preserve"> (…)</w:t>
      </w:r>
    </w:p>
    <w:p w14:paraId="270DCBF1" w14:textId="77777777" w:rsidR="006B2811" w:rsidRDefault="006B2811" w:rsidP="00E4008B">
      <w:pPr>
        <w:widowControl/>
        <w:overflowPunct/>
        <w:autoSpaceDE/>
        <w:autoSpaceDN/>
        <w:adjustRightInd/>
        <w:jc w:val="both"/>
        <w:rPr>
          <w:rFonts w:ascii="Arial" w:hAnsi="Arial" w:cs="Arial"/>
          <w:kern w:val="0"/>
          <w:lang w:val="es-419"/>
        </w:rPr>
      </w:pPr>
    </w:p>
    <w:p w14:paraId="57559D5D" w14:textId="4113F8E5" w:rsidR="006B2811" w:rsidRDefault="006B2811" w:rsidP="00E4008B">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6B2811">
        <w:rPr>
          <w:rFonts w:ascii="Arial" w:hAnsi="Arial" w:cs="Arial"/>
          <w:kern w:val="0"/>
          <w:lang w:val="es-419"/>
        </w:rPr>
        <w:t>las diligencias adelantadas por la parte actora antes de que operara la prescripción fueron insuficientes para surtir la notificación y, al contrario, del querer del impugnante, se advierte pasividad de su parte por largos periodos de tiempo, que implicaron los requerimientos hechos por el Despacho.</w:t>
      </w:r>
    </w:p>
    <w:p w14:paraId="0A82D733" w14:textId="77777777" w:rsidR="006B2811" w:rsidRPr="00E4008B" w:rsidRDefault="006B2811" w:rsidP="00E4008B">
      <w:pPr>
        <w:widowControl/>
        <w:overflowPunct/>
        <w:autoSpaceDE/>
        <w:autoSpaceDN/>
        <w:adjustRightInd/>
        <w:jc w:val="both"/>
        <w:rPr>
          <w:rFonts w:ascii="Arial" w:hAnsi="Arial" w:cs="Arial"/>
          <w:kern w:val="0"/>
          <w:lang w:val="es-419"/>
        </w:rPr>
      </w:pPr>
    </w:p>
    <w:p w14:paraId="11544DF7" w14:textId="0A6E409D" w:rsidR="00E4008B" w:rsidRPr="00E4008B" w:rsidRDefault="006B2811" w:rsidP="00E4008B">
      <w:pPr>
        <w:widowControl/>
        <w:overflowPunct/>
        <w:autoSpaceDE/>
        <w:autoSpaceDN/>
        <w:adjustRightInd/>
        <w:jc w:val="both"/>
        <w:rPr>
          <w:rFonts w:ascii="Arial" w:hAnsi="Arial" w:cs="Arial"/>
          <w:kern w:val="0"/>
        </w:rPr>
      </w:pPr>
      <w:r>
        <w:rPr>
          <w:rFonts w:ascii="Arial" w:hAnsi="Arial" w:cs="Arial"/>
          <w:kern w:val="0"/>
        </w:rPr>
        <w:t xml:space="preserve">… </w:t>
      </w:r>
      <w:r w:rsidRPr="006B2811">
        <w:rPr>
          <w:rFonts w:ascii="Arial" w:hAnsi="Arial" w:cs="Arial"/>
          <w:kern w:val="0"/>
        </w:rPr>
        <w:t>reluce evidente que fue harto negligente la parte actora para lograr la notificación a tiempo, no resulta de recibo que ahora quiera imputar ese retardo al Juzgado de conocimiento.</w:t>
      </w:r>
    </w:p>
    <w:p w14:paraId="6A3FC675" w14:textId="77777777" w:rsidR="00E4008B" w:rsidRDefault="00E4008B" w:rsidP="00E4008B">
      <w:pPr>
        <w:widowControl/>
        <w:overflowPunct/>
        <w:autoSpaceDE/>
        <w:autoSpaceDN/>
        <w:adjustRightInd/>
        <w:jc w:val="both"/>
        <w:rPr>
          <w:rFonts w:ascii="Arial" w:hAnsi="Arial" w:cs="Arial"/>
          <w:kern w:val="0"/>
        </w:rPr>
      </w:pPr>
    </w:p>
    <w:p w14:paraId="42B183F4" w14:textId="77777777" w:rsidR="006B2811" w:rsidRPr="00E4008B" w:rsidRDefault="006B2811" w:rsidP="00E4008B">
      <w:pPr>
        <w:widowControl/>
        <w:overflowPunct/>
        <w:autoSpaceDE/>
        <w:autoSpaceDN/>
        <w:adjustRightInd/>
        <w:jc w:val="both"/>
        <w:rPr>
          <w:rFonts w:ascii="Arial" w:hAnsi="Arial" w:cs="Arial"/>
          <w:kern w:val="0"/>
        </w:rPr>
      </w:pPr>
    </w:p>
    <w:p w14:paraId="2BAD6C84" w14:textId="77777777" w:rsidR="00E4008B" w:rsidRPr="00E4008B" w:rsidRDefault="00E4008B" w:rsidP="00E4008B">
      <w:pPr>
        <w:widowControl/>
        <w:overflowPunct/>
        <w:autoSpaceDE/>
        <w:autoSpaceDN/>
        <w:adjustRightInd/>
        <w:jc w:val="both"/>
        <w:rPr>
          <w:rFonts w:ascii="Arial" w:hAnsi="Arial" w:cs="Arial"/>
          <w:kern w:val="0"/>
        </w:rPr>
      </w:pPr>
    </w:p>
    <w:p w14:paraId="50B3FC6B" w14:textId="09DF8079" w:rsidR="7E47D533" w:rsidRPr="0029583A" w:rsidRDefault="7E47D533" w:rsidP="52AA1F3F">
      <w:pPr>
        <w:pStyle w:val="Sinespaciado"/>
        <w:spacing w:line="360" w:lineRule="auto"/>
        <w:jc w:val="center"/>
        <w:rPr>
          <w:rFonts w:ascii="Georgia" w:hAnsi="Georgia" w:cs="Arial"/>
          <w:sz w:val="14"/>
          <w:szCs w:val="14"/>
          <w:lang w:val="es-CO"/>
        </w:rPr>
      </w:pPr>
      <w:r>
        <w:rPr>
          <w:noProof/>
        </w:rPr>
        <w:drawing>
          <wp:inline distT="0" distB="0" distL="0" distR="0" wp14:anchorId="0B7AA904" wp14:editId="7D4E61DA">
            <wp:extent cx="351790" cy="351790"/>
            <wp:effectExtent l="0" t="0" r="0" b="0"/>
            <wp:docPr id="15519414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502D3B95" w14:textId="77777777" w:rsidR="00C16643" w:rsidRPr="00E4008B" w:rsidRDefault="00C16643" w:rsidP="00C16643">
      <w:pPr>
        <w:pStyle w:val="Sinespaciado"/>
        <w:tabs>
          <w:tab w:val="left" w:pos="3579"/>
        </w:tabs>
        <w:spacing w:line="360" w:lineRule="auto"/>
        <w:ind w:left="3579" w:hanging="3579"/>
        <w:jc w:val="center"/>
        <w:rPr>
          <w:rFonts w:ascii="Georgia" w:hAnsi="Georgia" w:cs="Arial"/>
          <w:w w:val="140"/>
          <w:sz w:val="18"/>
          <w:szCs w:val="18"/>
          <w:lang w:val="es-CO"/>
        </w:rPr>
      </w:pPr>
      <w:r w:rsidRPr="00E4008B">
        <w:rPr>
          <w:rFonts w:ascii="Georgia" w:hAnsi="Georgia" w:cs="Arial"/>
          <w:w w:val="140"/>
          <w:sz w:val="18"/>
          <w:szCs w:val="18"/>
          <w:lang w:val="es-CO"/>
        </w:rPr>
        <w:t>REPUBLICA DE COLOMBIA</w:t>
      </w:r>
    </w:p>
    <w:p w14:paraId="72539446" w14:textId="77777777" w:rsidR="00C16643" w:rsidRPr="00E4008B" w:rsidRDefault="00C16643" w:rsidP="00C16643">
      <w:pPr>
        <w:pStyle w:val="Sinespaciado"/>
        <w:tabs>
          <w:tab w:val="center" w:pos="4987"/>
          <w:tab w:val="left" w:pos="8449"/>
        </w:tabs>
        <w:spacing w:line="360" w:lineRule="auto"/>
        <w:jc w:val="center"/>
        <w:rPr>
          <w:rFonts w:ascii="Georgia" w:hAnsi="Georgia" w:cs="Arial"/>
          <w:w w:val="140"/>
          <w:sz w:val="18"/>
          <w:szCs w:val="18"/>
          <w:lang w:val="es-CO"/>
        </w:rPr>
      </w:pPr>
      <w:r w:rsidRPr="00E4008B">
        <w:rPr>
          <w:rFonts w:ascii="Georgia" w:hAnsi="Georgia" w:cs="Arial"/>
          <w:w w:val="140"/>
          <w:sz w:val="18"/>
          <w:szCs w:val="18"/>
          <w:lang w:val="es-CO"/>
        </w:rPr>
        <w:t>RAMA JUDICIAL DEL PODER PÚBLICO</w:t>
      </w:r>
    </w:p>
    <w:p w14:paraId="0B6C36C5" w14:textId="77777777" w:rsidR="00C16643" w:rsidRPr="00E4008B" w:rsidRDefault="00C16643" w:rsidP="00C16643">
      <w:pPr>
        <w:pStyle w:val="Sinespaciado"/>
        <w:spacing w:line="360" w:lineRule="auto"/>
        <w:jc w:val="center"/>
        <w:rPr>
          <w:rFonts w:ascii="Georgia" w:hAnsi="Georgia" w:cs="Arial"/>
          <w:b/>
          <w:bCs/>
          <w:w w:val="140"/>
          <w:sz w:val="18"/>
          <w:szCs w:val="18"/>
          <w:lang w:val="es-CO"/>
        </w:rPr>
      </w:pPr>
      <w:r w:rsidRPr="00E4008B">
        <w:rPr>
          <w:rFonts w:ascii="Georgia" w:hAnsi="Georgia" w:cs="Arial"/>
          <w:b/>
          <w:bCs/>
          <w:w w:val="140"/>
          <w:sz w:val="18"/>
          <w:szCs w:val="18"/>
          <w:lang w:val="es-CO"/>
        </w:rPr>
        <w:t>TRIBUNAL SUPERIOR DEL DISTRITO JUDICIAL</w:t>
      </w:r>
    </w:p>
    <w:p w14:paraId="517DE86D" w14:textId="77777777" w:rsidR="00C16643" w:rsidRPr="00E4008B" w:rsidRDefault="00C16643" w:rsidP="00C16643">
      <w:pPr>
        <w:pStyle w:val="Sinespaciado"/>
        <w:spacing w:line="360" w:lineRule="auto"/>
        <w:jc w:val="center"/>
        <w:rPr>
          <w:rFonts w:ascii="Georgia" w:hAnsi="Georgia" w:cs="Arial"/>
          <w:w w:val="140"/>
          <w:sz w:val="18"/>
          <w:szCs w:val="18"/>
          <w:lang w:val="es-CO"/>
        </w:rPr>
      </w:pPr>
      <w:r w:rsidRPr="00E4008B">
        <w:rPr>
          <w:rFonts w:ascii="Georgia" w:hAnsi="Georgia" w:cs="Arial"/>
          <w:w w:val="140"/>
          <w:sz w:val="18"/>
          <w:szCs w:val="18"/>
          <w:lang w:val="es-CO"/>
        </w:rPr>
        <w:t>SALA DE DECISIÓN CIVIL – FAMILIA – DISTRITO DE PEREIRA</w:t>
      </w:r>
    </w:p>
    <w:p w14:paraId="664A74AA" w14:textId="77777777" w:rsidR="00E82583" w:rsidRPr="00E4008B" w:rsidRDefault="00C16643" w:rsidP="00C16643">
      <w:pPr>
        <w:pStyle w:val="Sinespaciado"/>
        <w:spacing w:line="360" w:lineRule="auto"/>
        <w:jc w:val="center"/>
        <w:rPr>
          <w:rFonts w:ascii="Georgia" w:hAnsi="Georgia" w:cs="Arial"/>
          <w:w w:val="140"/>
          <w:sz w:val="18"/>
          <w:szCs w:val="18"/>
          <w:lang w:val="es-CO"/>
        </w:rPr>
      </w:pPr>
      <w:r w:rsidRPr="00E4008B">
        <w:rPr>
          <w:rFonts w:ascii="Georgia" w:hAnsi="Georgia" w:cs="Arial"/>
          <w:w w:val="140"/>
          <w:sz w:val="18"/>
          <w:szCs w:val="18"/>
          <w:lang w:val="es-CO"/>
        </w:rPr>
        <w:t>D E P A R T A M E N T O   D E L   R I S A R A L D A</w:t>
      </w:r>
    </w:p>
    <w:p w14:paraId="4BB67AB3" w14:textId="77777777" w:rsidR="009D4AE3" w:rsidRPr="00AD236F" w:rsidRDefault="009D4AE3" w:rsidP="005F209D">
      <w:pPr>
        <w:pBdr>
          <w:bottom w:val="single" w:sz="12" w:space="1" w:color="auto"/>
        </w:pBdr>
        <w:spacing w:line="360" w:lineRule="auto"/>
        <w:jc w:val="center"/>
        <w:rPr>
          <w:rFonts w:ascii="Georgia" w:hAnsi="Georgia" w:cs="Arial"/>
          <w:bCs/>
          <w:color w:val="FF0000"/>
          <w:sz w:val="22"/>
          <w:szCs w:val="36"/>
          <w:lang w:val="es-CO"/>
        </w:rPr>
      </w:pPr>
    </w:p>
    <w:p w14:paraId="328E12B9" w14:textId="1AA4180C" w:rsidR="00F30DAC" w:rsidRDefault="00F30DAC" w:rsidP="000D4231">
      <w:pPr>
        <w:spacing w:line="360" w:lineRule="auto"/>
        <w:jc w:val="center"/>
        <w:rPr>
          <w:rFonts w:ascii="Georgia" w:hAnsi="Georgia" w:cs="Arial"/>
          <w:bCs/>
          <w:sz w:val="24"/>
          <w:szCs w:val="24"/>
          <w:lang w:val="es-CO"/>
        </w:rPr>
      </w:pPr>
    </w:p>
    <w:p w14:paraId="0FDE02B7" w14:textId="3B6147CB" w:rsidR="004A3993" w:rsidRPr="00894E4C" w:rsidRDefault="004A3993" w:rsidP="00E4008B">
      <w:pPr>
        <w:spacing w:line="276" w:lineRule="auto"/>
        <w:jc w:val="center"/>
        <w:rPr>
          <w:rFonts w:ascii="Georgia" w:hAnsi="Georgia" w:cs="Arial"/>
          <w:sz w:val="26"/>
          <w:szCs w:val="26"/>
          <w:lang w:val="es-CO"/>
        </w:rPr>
      </w:pPr>
      <w:bookmarkStart w:id="0" w:name="_Hlk58241120"/>
      <w:r w:rsidRPr="00894E4C">
        <w:rPr>
          <w:rFonts w:ascii="Georgia" w:hAnsi="Georgia" w:cs="Arial"/>
          <w:smallCaps/>
          <w:sz w:val="26"/>
          <w:szCs w:val="26"/>
          <w:lang w:val="es-CO"/>
        </w:rPr>
        <w:t xml:space="preserve">Pereira, R., </w:t>
      </w:r>
      <w:r w:rsidR="004A3D9E" w:rsidRPr="00894E4C">
        <w:rPr>
          <w:rFonts w:ascii="Georgia" w:hAnsi="Georgia" w:cs="Arial"/>
          <w:smallCaps/>
          <w:sz w:val="26"/>
          <w:szCs w:val="26"/>
          <w:lang w:val="es-CO"/>
        </w:rPr>
        <w:t xml:space="preserve">nueve </w:t>
      </w:r>
      <w:r w:rsidRPr="00894E4C">
        <w:rPr>
          <w:rFonts w:ascii="Georgia" w:hAnsi="Georgia" w:cs="Arial"/>
          <w:smallCaps/>
          <w:sz w:val="26"/>
          <w:szCs w:val="26"/>
          <w:lang w:val="es-CO"/>
        </w:rPr>
        <w:t>(</w:t>
      </w:r>
      <w:r w:rsidR="004A3D9E" w:rsidRPr="00894E4C">
        <w:rPr>
          <w:rFonts w:ascii="Georgia" w:hAnsi="Georgia" w:cs="Arial"/>
          <w:smallCaps/>
          <w:sz w:val="26"/>
          <w:szCs w:val="26"/>
          <w:lang w:val="es-CO"/>
        </w:rPr>
        <w:t>9</w:t>
      </w:r>
      <w:r w:rsidRPr="00894E4C">
        <w:rPr>
          <w:rFonts w:ascii="Georgia" w:hAnsi="Georgia" w:cs="Arial"/>
          <w:smallCaps/>
          <w:sz w:val="26"/>
          <w:szCs w:val="26"/>
          <w:lang w:val="es-CO"/>
        </w:rPr>
        <w:t xml:space="preserve">) de </w:t>
      </w:r>
      <w:r w:rsidR="003A6661" w:rsidRPr="00894E4C">
        <w:rPr>
          <w:rFonts w:ascii="Georgia" w:hAnsi="Georgia" w:cs="Arial"/>
          <w:smallCaps/>
          <w:sz w:val="26"/>
          <w:szCs w:val="26"/>
          <w:lang w:val="es-CO"/>
        </w:rPr>
        <w:t xml:space="preserve">diciembre </w:t>
      </w:r>
      <w:r w:rsidRPr="00894E4C">
        <w:rPr>
          <w:rFonts w:ascii="Georgia" w:hAnsi="Georgia" w:cs="Arial"/>
          <w:smallCaps/>
          <w:sz w:val="26"/>
          <w:szCs w:val="26"/>
          <w:lang w:val="es-CO"/>
        </w:rPr>
        <w:t>de dos mil veinte (2020)</w:t>
      </w:r>
      <w:r w:rsidRPr="00894E4C">
        <w:rPr>
          <w:rFonts w:ascii="Georgia" w:hAnsi="Georgia" w:cs="Arial"/>
          <w:sz w:val="26"/>
          <w:szCs w:val="26"/>
          <w:lang w:val="es-CO"/>
        </w:rPr>
        <w:t>.</w:t>
      </w:r>
    </w:p>
    <w:bookmarkEnd w:id="0"/>
    <w:p w14:paraId="243B3E9E" w14:textId="4D15F712" w:rsidR="004A3993" w:rsidRPr="00894E4C" w:rsidRDefault="002C5B6E" w:rsidP="00E4008B">
      <w:pPr>
        <w:spacing w:line="276" w:lineRule="auto"/>
        <w:rPr>
          <w:rFonts w:ascii="Georgia" w:hAnsi="Georgia" w:cs="Arial"/>
          <w:bCs/>
          <w:sz w:val="26"/>
          <w:szCs w:val="26"/>
          <w:lang w:val="es-CO"/>
        </w:rPr>
      </w:pPr>
      <w:r w:rsidRPr="00894E4C">
        <w:rPr>
          <w:rFonts w:ascii="Georgia" w:hAnsi="Georgia" w:cs="Arial"/>
          <w:bCs/>
          <w:sz w:val="26"/>
          <w:szCs w:val="26"/>
          <w:lang w:val="es-CO"/>
        </w:rPr>
        <w:t xml:space="preserve"> </w:t>
      </w:r>
    </w:p>
    <w:p w14:paraId="5EB43D1D" w14:textId="77777777" w:rsidR="000F46DF" w:rsidRPr="00894E4C" w:rsidRDefault="000F46DF" w:rsidP="00E4008B">
      <w:pPr>
        <w:spacing w:line="276" w:lineRule="auto"/>
        <w:rPr>
          <w:rFonts w:ascii="Georgia" w:hAnsi="Georgia" w:cs="Arial"/>
          <w:bCs/>
          <w:sz w:val="26"/>
          <w:szCs w:val="26"/>
          <w:lang w:val="es-CO"/>
        </w:rPr>
      </w:pPr>
    </w:p>
    <w:p w14:paraId="5C676CBA" w14:textId="533DFFB9" w:rsidR="00AD236F" w:rsidRPr="00894E4C" w:rsidRDefault="00AD236F" w:rsidP="00E4008B">
      <w:pPr>
        <w:pStyle w:val="Ttulo2"/>
        <w:numPr>
          <w:ilvl w:val="0"/>
          <w:numId w:val="48"/>
        </w:numPr>
        <w:spacing w:line="276" w:lineRule="auto"/>
        <w:jc w:val="left"/>
        <w:rPr>
          <w:rFonts w:ascii="Georgia" w:hAnsi="Georgia"/>
          <w:bCs w:val="0"/>
          <w:sz w:val="26"/>
          <w:szCs w:val="26"/>
          <w:lang w:val="es-CO"/>
        </w:rPr>
      </w:pPr>
      <w:bookmarkStart w:id="1" w:name="_GoBack"/>
      <w:bookmarkEnd w:id="1"/>
      <w:r w:rsidRPr="00894E4C">
        <w:rPr>
          <w:rFonts w:ascii="Georgia" w:hAnsi="Georgia"/>
          <w:bCs w:val="0"/>
          <w:smallCaps/>
          <w:sz w:val="26"/>
          <w:szCs w:val="26"/>
          <w:lang w:val="es-CO"/>
        </w:rPr>
        <w:t>El asunto por decidir</w:t>
      </w:r>
    </w:p>
    <w:p w14:paraId="06C2FCFB" w14:textId="77777777" w:rsidR="00AD236F" w:rsidRPr="00894E4C" w:rsidRDefault="00AD236F" w:rsidP="00E4008B">
      <w:pPr>
        <w:spacing w:line="276" w:lineRule="auto"/>
        <w:jc w:val="both"/>
        <w:rPr>
          <w:rFonts w:ascii="Georgia" w:hAnsi="Georgia" w:cs="Arial"/>
          <w:sz w:val="26"/>
          <w:szCs w:val="26"/>
          <w:lang w:val="es-CO"/>
        </w:rPr>
      </w:pPr>
    </w:p>
    <w:p w14:paraId="1EA17DFF" w14:textId="2DC8D65B" w:rsidR="001C2E96" w:rsidRPr="00894E4C" w:rsidRDefault="00925514" w:rsidP="00E4008B">
      <w:pPr>
        <w:spacing w:line="276" w:lineRule="auto"/>
        <w:jc w:val="both"/>
        <w:rPr>
          <w:rFonts w:ascii="Georgia" w:hAnsi="Georgia" w:cs="Arial"/>
          <w:sz w:val="26"/>
          <w:szCs w:val="26"/>
        </w:rPr>
      </w:pPr>
      <w:r w:rsidRPr="00894E4C">
        <w:rPr>
          <w:rFonts w:ascii="Georgia" w:hAnsi="Georgia" w:cs="Arial"/>
          <w:sz w:val="26"/>
          <w:szCs w:val="26"/>
          <w:lang w:val="es-CO"/>
        </w:rPr>
        <w:t xml:space="preserve">El </w:t>
      </w:r>
      <w:r w:rsidR="00AD236F" w:rsidRPr="00894E4C">
        <w:rPr>
          <w:rFonts w:ascii="Georgia" w:hAnsi="Georgia" w:cs="Arial"/>
          <w:sz w:val="26"/>
          <w:szCs w:val="26"/>
          <w:lang w:val="es-CO"/>
        </w:rPr>
        <w:t xml:space="preserve">recurso vertical propuesto por </w:t>
      </w:r>
      <w:r w:rsidR="00FA050D" w:rsidRPr="00894E4C">
        <w:rPr>
          <w:rFonts w:ascii="Georgia" w:hAnsi="Georgia" w:cs="Arial"/>
          <w:sz w:val="26"/>
          <w:szCs w:val="26"/>
          <w:lang w:val="es-CO"/>
        </w:rPr>
        <w:t xml:space="preserve">la parte actora, </w:t>
      </w:r>
      <w:r w:rsidR="00AD236F" w:rsidRPr="00894E4C">
        <w:rPr>
          <w:rFonts w:ascii="Georgia" w:hAnsi="Georgia" w:cs="Arial"/>
          <w:sz w:val="26"/>
          <w:szCs w:val="26"/>
          <w:lang w:val="es-CO"/>
        </w:rPr>
        <w:t xml:space="preserve">contra la sentencia emitida </w:t>
      </w:r>
      <w:r w:rsidR="00AD236F" w:rsidRPr="00894E4C">
        <w:rPr>
          <w:rFonts w:ascii="Georgia" w:hAnsi="Georgia" w:cs="Arial"/>
          <w:sz w:val="26"/>
          <w:szCs w:val="26"/>
          <w:lang w:val="es-CO"/>
        </w:rPr>
        <w:lastRenderedPageBreak/>
        <w:t xml:space="preserve">el día </w:t>
      </w:r>
      <w:r w:rsidR="00557420" w:rsidRPr="00894E4C">
        <w:rPr>
          <w:rFonts w:ascii="Georgia" w:hAnsi="Georgia" w:cs="Arial"/>
          <w:b/>
          <w:bCs/>
          <w:sz w:val="26"/>
          <w:szCs w:val="26"/>
          <w:lang w:val="es-CO"/>
        </w:rPr>
        <w:t>2</w:t>
      </w:r>
      <w:r w:rsidR="00B71AF8" w:rsidRPr="00894E4C">
        <w:rPr>
          <w:rFonts w:ascii="Georgia" w:hAnsi="Georgia" w:cs="Arial"/>
          <w:b/>
          <w:bCs/>
          <w:sz w:val="26"/>
          <w:szCs w:val="26"/>
          <w:lang w:val="es-CO"/>
        </w:rPr>
        <w:t>7</w:t>
      </w:r>
      <w:r w:rsidR="006A17E6" w:rsidRPr="00894E4C">
        <w:rPr>
          <w:rFonts w:ascii="Georgia" w:hAnsi="Georgia" w:cs="Arial"/>
          <w:b/>
          <w:bCs/>
          <w:sz w:val="26"/>
          <w:szCs w:val="26"/>
          <w:lang w:val="es-CO"/>
        </w:rPr>
        <w:t>-0</w:t>
      </w:r>
      <w:r w:rsidR="00B71AF8" w:rsidRPr="00894E4C">
        <w:rPr>
          <w:rFonts w:ascii="Georgia" w:hAnsi="Georgia" w:cs="Arial"/>
          <w:b/>
          <w:bCs/>
          <w:sz w:val="26"/>
          <w:szCs w:val="26"/>
          <w:lang w:val="es-CO"/>
        </w:rPr>
        <w:t>8</w:t>
      </w:r>
      <w:r w:rsidR="006A17E6" w:rsidRPr="00894E4C">
        <w:rPr>
          <w:rFonts w:ascii="Georgia" w:hAnsi="Georgia" w:cs="Arial"/>
          <w:b/>
          <w:bCs/>
          <w:sz w:val="26"/>
          <w:szCs w:val="26"/>
          <w:lang w:val="es-CO"/>
        </w:rPr>
        <w:t>-2019</w:t>
      </w:r>
      <w:r w:rsidR="00AD236F" w:rsidRPr="00894E4C">
        <w:rPr>
          <w:rFonts w:ascii="Georgia" w:hAnsi="Georgia" w:cs="Arial"/>
          <w:sz w:val="26"/>
          <w:szCs w:val="26"/>
          <w:lang w:val="es-CO"/>
        </w:rPr>
        <w:t xml:space="preserve">, </w:t>
      </w:r>
      <w:r w:rsidR="001C2E96" w:rsidRPr="00894E4C">
        <w:rPr>
          <w:rFonts w:ascii="Georgia" w:hAnsi="Georgia" w:cs="Arial"/>
          <w:sz w:val="26"/>
          <w:szCs w:val="26"/>
        </w:rPr>
        <w:t>mediante la cual se puso término a la primera instancia en el proceso aludido, a voces de las explicaciones siguientes.</w:t>
      </w:r>
    </w:p>
    <w:p w14:paraId="789E141B" w14:textId="439957A1" w:rsidR="00CD51C9" w:rsidRPr="00894E4C" w:rsidRDefault="00CD51C9" w:rsidP="00E4008B">
      <w:pPr>
        <w:spacing w:line="276" w:lineRule="auto"/>
        <w:rPr>
          <w:rFonts w:ascii="Georgia" w:hAnsi="Georgia" w:cs="Arial"/>
          <w:bCs/>
          <w:sz w:val="26"/>
          <w:szCs w:val="26"/>
          <w:lang w:val="es-CO"/>
        </w:rPr>
      </w:pPr>
    </w:p>
    <w:p w14:paraId="6CC38A03" w14:textId="77777777" w:rsidR="000F46DF" w:rsidRPr="00894E4C" w:rsidRDefault="000F46DF" w:rsidP="00E4008B">
      <w:pPr>
        <w:spacing w:line="276" w:lineRule="auto"/>
        <w:rPr>
          <w:rFonts w:ascii="Georgia" w:hAnsi="Georgia" w:cs="Arial"/>
          <w:bCs/>
          <w:sz w:val="26"/>
          <w:szCs w:val="26"/>
          <w:lang w:val="es-CO"/>
        </w:rPr>
      </w:pPr>
    </w:p>
    <w:p w14:paraId="2509ABAC" w14:textId="2657FF1A" w:rsidR="00501C65" w:rsidRPr="00894E4C" w:rsidRDefault="00501C65" w:rsidP="00E4008B">
      <w:pPr>
        <w:pStyle w:val="Ttulo2"/>
        <w:numPr>
          <w:ilvl w:val="0"/>
          <w:numId w:val="48"/>
        </w:numPr>
        <w:spacing w:line="276" w:lineRule="auto"/>
        <w:jc w:val="left"/>
        <w:rPr>
          <w:rFonts w:ascii="Georgia" w:hAnsi="Georgia"/>
          <w:bCs w:val="0"/>
          <w:smallCaps/>
          <w:sz w:val="26"/>
          <w:szCs w:val="26"/>
          <w:lang w:val="es-CO"/>
        </w:rPr>
      </w:pPr>
      <w:r w:rsidRPr="00894E4C">
        <w:rPr>
          <w:rFonts w:ascii="Georgia" w:hAnsi="Georgia"/>
          <w:bCs w:val="0"/>
          <w:smallCaps/>
          <w:sz w:val="26"/>
          <w:szCs w:val="26"/>
          <w:lang w:val="es-CO"/>
        </w:rPr>
        <w:t>La síntesis de la demanda</w:t>
      </w:r>
    </w:p>
    <w:p w14:paraId="7F0BA4B9" w14:textId="77777777" w:rsidR="00E17FC1" w:rsidRPr="00894E4C" w:rsidRDefault="00E17FC1" w:rsidP="00E4008B">
      <w:pPr>
        <w:spacing w:line="276" w:lineRule="auto"/>
        <w:rPr>
          <w:rFonts w:ascii="Georgia" w:hAnsi="Georgia"/>
          <w:sz w:val="26"/>
          <w:szCs w:val="26"/>
          <w:lang w:val="es-CO"/>
        </w:rPr>
      </w:pPr>
    </w:p>
    <w:p w14:paraId="7CBB3E3C" w14:textId="104445BB" w:rsidR="00501C65" w:rsidRDefault="00501C65" w:rsidP="00E4008B">
      <w:pPr>
        <w:pStyle w:val="Prrafodelista"/>
        <w:widowControl/>
        <w:numPr>
          <w:ilvl w:val="1"/>
          <w:numId w:val="49"/>
        </w:numPr>
        <w:autoSpaceDE/>
        <w:autoSpaceDN/>
        <w:spacing w:line="276" w:lineRule="auto"/>
        <w:contextualSpacing/>
        <w:jc w:val="both"/>
        <w:textAlignment w:val="baseline"/>
        <w:rPr>
          <w:rFonts w:ascii="Georgia" w:hAnsi="Georgia" w:cs="Arial"/>
          <w:sz w:val="26"/>
          <w:szCs w:val="26"/>
          <w:lang w:val="es-CO"/>
        </w:rPr>
      </w:pPr>
      <w:r w:rsidRPr="00894E4C">
        <w:rPr>
          <w:rFonts w:ascii="Georgia" w:hAnsi="Georgia" w:cs="Arial"/>
          <w:i/>
          <w:iCs/>
          <w:smallCaps/>
          <w:sz w:val="26"/>
          <w:szCs w:val="26"/>
          <w:lang w:val="es-CO"/>
        </w:rPr>
        <w:t xml:space="preserve">Los </w:t>
      </w:r>
      <w:r w:rsidR="0022387D" w:rsidRPr="00894E4C">
        <w:rPr>
          <w:rFonts w:ascii="Georgia" w:hAnsi="Georgia" w:cs="Arial"/>
          <w:i/>
          <w:iCs/>
          <w:smallCaps/>
          <w:sz w:val="26"/>
          <w:szCs w:val="26"/>
          <w:lang w:val="es-CO"/>
        </w:rPr>
        <w:t xml:space="preserve">hechos </w:t>
      </w:r>
      <w:r w:rsidRPr="00894E4C">
        <w:rPr>
          <w:rFonts w:ascii="Georgia" w:hAnsi="Georgia" w:cs="Arial"/>
          <w:i/>
          <w:iCs/>
          <w:smallCaps/>
          <w:sz w:val="26"/>
          <w:szCs w:val="26"/>
          <w:lang w:val="es-CO"/>
        </w:rPr>
        <w:t>relevantes</w:t>
      </w:r>
      <w:r w:rsidRPr="00894E4C">
        <w:rPr>
          <w:rFonts w:ascii="Georgia" w:hAnsi="Georgia" w:cs="Arial"/>
          <w:smallCaps/>
          <w:sz w:val="26"/>
          <w:szCs w:val="26"/>
          <w:lang w:val="es-CO"/>
        </w:rPr>
        <w:t>.</w:t>
      </w:r>
      <w:r w:rsidRPr="00894E4C">
        <w:rPr>
          <w:rFonts w:ascii="Georgia" w:hAnsi="Georgia" w:cs="Arial"/>
          <w:sz w:val="26"/>
          <w:szCs w:val="26"/>
          <w:lang w:val="es-CO"/>
        </w:rPr>
        <w:t xml:space="preserve"> </w:t>
      </w:r>
      <w:r w:rsidR="009E599D" w:rsidRPr="00894E4C">
        <w:rPr>
          <w:rFonts w:ascii="Georgia" w:hAnsi="Georgia" w:cs="Arial"/>
          <w:sz w:val="26"/>
          <w:szCs w:val="26"/>
          <w:lang w:val="es-CO"/>
        </w:rPr>
        <w:t xml:space="preserve">El </w:t>
      </w:r>
      <w:r w:rsidR="009E599D" w:rsidRPr="00894E4C">
        <w:rPr>
          <w:rFonts w:ascii="Georgia" w:hAnsi="Georgia" w:cs="Arial"/>
          <w:sz w:val="26"/>
          <w:szCs w:val="26"/>
        </w:rPr>
        <w:t>señor Jhon Alex</w:t>
      </w:r>
      <w:r w:rsidR="005F4B82" w:rsidRPr="00894E4C">
        <w:rPr>
          <w:rFonts w:ascii="Georgia" w:hAnsi="Georgia" w:cs="Arial"/>
          <w:sz w:val="26"/>
          <w:szCs w:val="26"/>
        </w:rPr>
        <w:t>á</w:t>
      </w:r>
      <w:r w:rsidR="009E599D" w:rsidRPr="00894E4C">
        <w:rPr>
          <w:rFonts w:ascii="Georgia" w:hAnsi="Georgia" w:cs="Arial"/>
          <w:sz w:val="26"/>
          <w:szCs w:val="26"/>
        </w:rPr>
        <w:t>nder Ruiz Cardona suscribió</w:t>
      </w:r>
      <w:r w:rsidR="00243248" w:rsidRPr="00894E4C">
        <w:rPr>
          <w:rFonts w:ascii="Georgia" w:hAnsi="Georgia" w:cs="Arial"/>
          <w:sz w:val="26"/>
          <w:szCs w:val="26"/>
        </w:rPr>
        <w:t>,</w:t>
      </w:r>
      <w:r w:rsidR="009E599D" w:rsidRPr="00894E4C">
        <w:rPr>
          <w:rFonts w:ascii="Georgia" w:hAnsi="Georgia" w:cs="Arial"/>
          <w:sz w:val="26"/>
          <w:szCs w:val="26"/>
        </w:rPr>
        <w:t xml:space="preserve"> </w:t>
      </w:r>
      <w:r w:rsidR="00A454FA" w:rsidRPr="00894E4C">
        <w:rPr>
          <w:rFonts w:ascii="Georgia" w:hAnsi="Georgia" w:cs="Arial"/>
          <w:sz w:val="26"/>
          <w:szCs w:val="26"/>
        </w:rPr>
        <w:t>a favor de Humberto Castaño García y Julián Fernando Castaño Giraldo</w:t>
      </w:r>
      <w:r w:rsidR="00243248" w:rsidRPr="00894E4C">
        <w:rPr>
          <w:rFonts w:ascii="Georgia" w:hAnsi="Georgia" w:cs="Arial"/>
          <w:sz w:val="26"/>
          <w:szCs w:val="26"/>
        </w:rPr>
        <w:t xml:space="preserve">, </w:t>
      </w:r>
      <w:r w:rsidR="00E3452A" w:rsidRPr="00894E4C">
        <w:rPr>
          <w:rFonts w:ascii="Georgia" w:hAnsi="Georgia" w:cs="Arial"/>
          <w:sz w:val="26"/>
          <w:szCs w:val="26"/>
        </w:rPr>
        <w:t>un</w:t>
      </w:r>
      <w:r w:rsidR="006C5D82" w:rsidRPr="00894E4C">
        <w:rPr>
          <w:rFonts w:ascii="Georgia" w:hAnsi="Georgia" w:cs="Arial"/>
          <w:sz w:val="26"/>
          <w:szCs w:val="26"/>
        </w:rPr>
        <w:t xml:space="preserve">a </w:t>
      </w:r>
      <w:r w:rsidR="009E599D" w:rsidRPr="00894E4C">
        <w:rPr>
          <w:rFonts w:ascii="Georgia" w:hAnsi="Georgia" w:cs="Arial"/>
          <w:sz w:val="26"/>
          <w:szCs w:val="26"/>
        </w:rPr>
        <w:t>letra de cambio que está de plazo vencido</w:t>
      </w:r>
      <w:r w:rsidR="00A20B50" w:rsidRPr="00894E4C">
        <w:rPr>
          <w:rFonts w:ascii="Georgia" w:hAnsi="Georgia" w:cs="Arial"/>
          <w:sz w:val="26"/>
          <w:szCs w:val="26"/>
        </w:rPr>
        <w:t xml:space="preserve">, sin pago de su </w:t>
      </w:r>
      <w:r w:rsidR="009E599D" w:rsidRPr="00894E4C">
        <w:rPr>
          <w:rFonts w:ascii="Georgia" w:hAnsi="Georgia" w:cs="Arial"/>
          <w:sz w:val="26"/>
          <w:szCs w:val="26"/>
        </w:rPr>
        <w:t>capital</w:t>
      </w:r>
      <w:r w:rsidR="008E4493" w:rsidRPr="00894E4C">
        <w:rPr>
          <w:rFonts w:ascii="Georgia" w:hAnsi="Georgia" w:cs="Arial"/>
          <w:sz w:val="26"/>
          <w:szCs w:val="26"/>
        </w:rPr>
        <w:t>, intereses moratorios y</w:t>
      </w:r>
      <w:r w:rsidR="00B71AF8" w:rsidRPr="00894E4C">
        <w:rPr>
          <w:rFonts w:ascii="Georgia" w:hAnsi="Georgia" w:cs="Arial"/>
          <w:sz w:val="26"/>
          <w:szCs w:val="26"/>
        </w:rPr>
        <w:t xml:space="preserve"> </w:t>
      </w:r>
      <w:r w:rsidR="0071101F" w:rsidRPr="00894E4C">
        <w:rPr>
          <w:rFonts w:ascii="Georgia" w:hAnsi="Georgia" w:cs="Arial"/>
          <w:sz w:val="26"/>
          <w:szCs w:val="26"/>
        </w:rPr>
        <w:t xml:space="preserve">algunos </w:t>
      </w:r>
      <w:r w:rsidR="00163485" w:rsidRPr="00894E4C">
        <w:rPr>
          <w:rFonts w:ascii="Georgia" w:hAnsi="Georgia" w:cs="Arial"/>
          <w:sz w:val="26"/>
          <w:szCs w:val="26"/>
        </w:rPr>
        <w:t>de plazo</w:t>
      </w:r>
      <w:r w:rsidR="009E599D" w:rsidRPr="00894E4C">
        <w:rPr>
          <w:rFonts w:ascii="Georgia" w:hAnsi="Georgia" w:cs="Arial"/>
          <w:sz w:val="26"/>
          <w:szCs w:val="26"/>
        </w:rPr>
        <w:t xml:space="preserve">. </w:t>
      </w:r>
      <w:r w:rsidR="002352CB" w:rsidRPr="00894E4C">
        <w:rPr>
          <w:rFonts w:ascii="Georgia" w:hAnsi="Georgia" w:cs="Arial"/>
          <w:sz w:val="26"/>
          <w:szCs w:val="26"/>
        </w:rPr>
        <w:t>Por escritura pública No.</w:t>
      </w:r>
      <w:r w:rsidR="00826F6D" w:rsidRPr="00894E4C">
        <w:rPr>
          <w:rFonts w:ascii="Georgia" w:hAnsi="Georgia" w:cs="Arial"/>
          <w:sz w:val="26"/>
          <w:szCs w:val="26"/>
        </w:rPr>
        <w:t>4185</w:t>
      </w:r>
      <w:r w:rsidR="002352CB" w:rsidRPr="00894E4C">
        <w:rPr>
          <w:rFonts w:ascii="Georgia" w:hAnsi="Georgia" w:cs="Arial"/>
          <w:sz w:val="26"/>
          <w:szCs w:val="26"/>
        </w:rPr>
        <w:t xml:space="preserve"> de </w:t>
      </w:r>
      <w:r w:rsidR="00826F6D" w:rsidRPr="00894E4C">
        <w:rPr>
          <w:rFonts w:ascii="Georgia" w:hAnsi="Georgia" w:cs="Arial"/>
          <w:sz w:val="26"/>
          <w:szCs w:val="26"/>
        </w:rPr>
        <w:t>27-08-2012</w:t>
      </w:r>
      <w:r w:rsidR="002352CB" w:rsidRPr="00894E4C">
        <w:rPr>
          <w:rFonts w:ascii="Georgia" w:hAnsi="Georgia" w:cs="Arial"/>
          <w:sz w:val="26"/>
          <w:szCs w:val="26"/>
        </w:rPr>
        <w:t xml:space="preserve">, </w:t>
      </w:r>
      <w:r w:rsidR="00826F6D" w:rsidRPr="00894E4C">
        <w:rPr>
          <w:rFonts w:ascii="Georgia" w:hAnsi="Georgia" w:cs="Arial"/>
          <w:sz w:val="26"/>
          <w:szCs w:val="26"/>
        </w:rPr>
        <w:t xml:space="preserve">el </w:t>
      </w:r>
      <w:r w:rsidR="002352CB" w:rsidRPr="00894E4C">
        <w:rPr>
          <w:rFonts w:ascii="Georgia" w:hAnsi="Georgia" w:cs="Arial"/>
          <w:sz w:val="26"/>
          <w:szCs w:val="26"/>
        </w:rPr>
        <w:t xml:space="preserve">señor </w:t>
      </w:r>
      <w:r w:rsidR="00AD1E05" w:rsidRPr="00894E4C">
        <w:rPr>
          <w:rFonts w:ascii="Georgia" w:hAnsi="Georgia" w:cs="Arial"/>
          <w:sz w:val="26"/>
          <w:szCs w:val="26"/>
        </w:rPr>
        <w:t xml:space="preserve">Ruiz C. </w:t>
      </w:r>
      <w:r w:rsidR="002352CB" w:rsidRPr="00894E4C">
        <w:rPr>
          <w:rFonts w:ascii="Georgia" w:hAnsi="Georgia" w:cs="Arial"/>
          <w:sz w:val="26"/>
          <w:szCs w:val="26"/>
        </w:rPr>
        <w:t>constituyó a favor de</w:t>
      </w:r>
      <w:r w:rsidR="007C47BE" w:rsidRPr="00894E4C">
        <w:rPr>
          <w:rFonts w:ascii="Georgia" w:hAnsi="Georgia" w:cs="Arial"/>
          <w:sz w:val="26"/>
          <w:szCs w:val="26"/>
        </w:rPr>
        <w:t xml:space="preserve"> </w:t>
      </w:r>
      <w:r w:rsidR="002352CB" w:rsidRPr="00894E4C">
        <w:rPr>
          <w:rFonts w:ascii="Georgia" w:hAnsi="Georgia" w:cs="Arial"/>
          <w:sz w:val="26"/>
          <w:szCs w:val="26"/>
        </w:rPr>
        <w:t>l</w:t>
      </w:r>
      <w:r w:rsidR="007C47BE" w:rsidRPr="00894E4C">
        <w:rPr>
          <w:rFonts w:ascii="Georgia" w:hAnsi="Georgia" w:cs="Arial"/>
          <w:sz w:val="26"/>
          <w:szCs w:val="26"/>
        </w:rPr>
        <w:t>os</w:t>
      </w:r>
      <w:r w:rsidR="002352CB" w:rsidRPr="00894E4C">
        <w:rPr>
          <w:rFonts w:ascii="Georgia" w:hAnsi="Georgia" w:cs="Arial"/>
          <w:sz w:val="26"/>
          <w:szCs w:val="26"/>
        </w:rPr>
        <w:t xml:space="preserve"> ejecutante</w:t>
      </w:r>
      <w:r w:rsidR="007C47BE" w:rsidRPr="00894E4C">
        <w:rPr>
          <w:rFonts w:ascii="Georgia" w:hAnsi="Georgia" w:cs="Arial"/>
          <w:sz w:val="26"/>
          <w:szCs w:val="26"/>
        </w:rPr>
        <w:t>s</w:t>
      </w:r>
      <w:r w:rsidR="002352CB" w:rsidRPr="00894E4C">
        <w:rPr>
          <w:rFonts w:ascii="Georgia" w:hAnsi="Georgia" w:cs="Arial"/>
          <w:sz w:val="26"/>
          <w:szCs w:val="26"/>
        </w:rPr>
        <w:t>, hipoteca abierta de primer grado</w:t>
      </w:r>
      <w:r w:rsidR="008E4493" w:rsidRPr="00894E4C">
        <w:rPr>
          <w:rFonts w:ascii="Georgia" w:hAnsi="Georgia" w:cs="Arial"/>
          <w:sz w:val="26"/>
          <w:szCs w:val="26"/>
        </w:rPr>
        <w:t xml:space="preserve">, </w:t>
      </w:r>
      <w:r w:rsidR="002352CB" w:rsidRPr="00894E4C">
        <w:rPr>
          <w:rFonts w:ascii="Georgia" w:hAnsi="Georgia" w:cs="Arial"/>
          <w:sz w:val="26"/>
          <w:szCs w:val="26"/>
        </w:rPr>
        <w:t>sin límite de cuantía</w:t>
      </w:r>
      <w:r w:rsidR="008E4493" w:rsidRPr="00894E4C">
        <w:rPr>
          <w:rFonts w:ascii="Georgia" w:hAnsi="Georgia" w:cs="Arial"/>
          <w:sz w:val="26"/>
          <w:szCs w:val="26"/>
        </w:rPr>
        <w:t>,</w:t>
      </w:r>
      <w:r w:rsidR="002352CB" w:rsidRPr="00894E4C">
        <w:rPr>
          <w:rFonts w:ascii="Georgia" w:hAnsi="Georgia" w:cs="Arial"/>
          <w:sz w:val="26"/>
          <w:szCs w:val="26"/>
        </w:rPr>
        <w:t xml:space="preserve"> sobre l</w:t>
      </w:r>
      <w:r w:rsidR="00E67D21" w:rsidRPr="00894E4C">
        <w:rPr>
          <w:rFonts w:ascii="Georgia" w:hAnsi="Georgia" w:cs="Arial"/>
          <w:sz w:val="26"/>
          <w:szCs w:val="26"/>
        </w:rPr>
        <w:t>os</w:t>
      </w:r>
      <w:r w:rsidR="002352CB" w:rsidRPr="00894E4C">
        <w:rPr>
          <w:rFonts w:ascii="Georgia" w:hAnsi="Georgia" w:cs="Arial"/>
          <w:sz w:val="26"/>
          <w:szCs w:val="26"/>
        </w:rPr>
        <w:t xml:space="preserve"> predio</w:t>
      </w:r>
      <w:r w:rsidR="00E67D21" w:rsidRPr="00894E4C">
        <w:rPr>
          <w:rFonts w:ascii="Georgia" w:hAnsi="Georgia" w:cs="Arial"/>
          <w:sz w:val="26"/>
          <w:szCs w:val="26"/>
        </w:rPr>
        <w:t>s</w:t>
      </w:r>
      <w:r w:rsidR="002352CB" w:rsidRPr="00894E4C">
        <w:rPr>
          <w:rFonts w:ascii="Georgia" w:hAnsi="Georgia" w:cs="Arial"/>
          <w:sz w:val="26"/>
          <w:szCs w:val="26"/>
        </w:rPr>
        <w:t xml:space="preserve"> de MI No</w:t>
      </w:r>
      <w:r w:rsidR="008E4493" w:rsidRPr="00894E4C">
        <w:rPr>
          <w:rFonts w:ascii="Georgia" w:hAnsi="Georgia" w:cs="Arial"/>
          <w:sz w:val="26"/>
          <w:szCs w:val="26"/>
        </w:rPr>
        <w:t>s</w:t>
      </w:r>
      <w:r w:rsidR="002352CB" w:rsidRPr="00894E4C">
        <w:rPr>
          <w:rFonts w:ascii="Georgia" w:hAnsi="Georgia" w:cs="Arial"/>
          <w:sz w:val="26"/>
          <w:szCs w:val="26"/>
        </w:rPr>
        <w:t>.29</w:t>
      </w:r>
      <w:r w:rsidR="00AF7518" w:rsidRPr="00894E4C">
        <w:rPr>
          <w:rFonts w:ascii="Georgia" w:hAnsi="Georgia" w:cs="Arial"/>
          <w:sz w:val="26"/>
          <w:szCs w:val="26"/>
        </w:rPr>
        <w:t>0-99364</w:t>
      </w:r>
      <w:r w:rsidR="002352CB" w:rsidRPr="00894E4C">
        <w:rPr>
          <w:rFonts w:ascii="Georgia" w:hAnsi="Georgia" w:cs="Arial"/>
          <w:sz w:val="26"/>
          <w:szCs w:val="26"/>
        </w:rPr>
        <w:t xml:space="preserve"> </w:t>
      </w:r>
      <w:r w:rsidR="00E67D21" w:rsidRPr="00894E4C">
        <w:rPr>
          <w:rFonts w:ascii="Georgia" w:hAnsi="Georgia" w:cs="Arial"/>
          <w:sz w:val="26"/>
          <w:szCs w:val="26"/>
        </w:rPr>
        <w:t xml:space="preserve">y 290-99269 </w:t>
      </w:r>
      <w:r w:rsidRPr="00894E4C">
        <w:rPr>
          <w:rFonts w:ascii="Georgia" w:hAnsi="Georgia" w:cs="Arial"/>
          <w:sz w:val="26"/>
          <w:szCs w:val="26"/>
          <w:lang w:val="es-CO"/>
        </w:rPr>
        <w:t>(</w:t>
      </w:r>
      <w:r w:rsidR="00AF7518" w:rsidRPr="00894E4C">
        <w:rPr>
          <w:rFonts w:ascii="Georgia" w:hAnsi="Georgia" w:cs="Arial"/>
          <w:sz w:val="26"/>
          <w:szCs w:val="26"/>
          <w:lang w:val="es-CO"/>
        </w:rPr>
        <w:t xml:space="preserve">Carpeta </w:t>
      </w:r>
      <w:r w:rsidR="00875D4D" w:rsidRPr="00894E4C">
        <w:rPr>
          <w:rFonts w:ascii="Georgia" w:hAnsi="Georgia" w:cs="Arial"/>
          <w:sz w:val="26"/>
          <w:szCs w:val="26"/>
          <w:lang w:val="es-CO"/>
        </w:rPr>
        <w:t>1</w:t>
      </w:r>
      <w:r w:rsidR="00A47BD7" w:rsidRPr="00894E4C">
        <w:rPr>
          <w:rFonts w:ascii="Georgia" w:hAnsi="Georgia" w:cs="Arial"/>
          <w:sz w:val="26"/>
          <w:szCs w:val="26"/>
          <w:lang w:val="es-CO"/>
        </w:rPr>
        <w:t>a</w:t>
      </w:r>
      <w:r w:rsidR="00875D4D" w:rsidRPr="00894E4C">
        <w:rPr>
          <w:rFonts w:ascii="Georgia" w:hAnsi="Georgia" w:cs="Arial"/>
          <w:sz w:val="26"/>
          <w:szCs w:val="26"/>
          <w:lang w:val="es-CO"/>
        </w:rPr>
        <w:t xml:space="preserve"> instancia, cuaderno No.1, parte 1, f</w:t>
      </w:r>
      <w:r w:rsidRPr="00894E4C">
        <w:rPr>
          <w:rFonts w:ascii="Georgia" w:hAnsi="Georgia" w:cs="Arial"/>
          <w:sz w:val="26"/>
          <w:szCs w:val="26"/>
          <w:lang w:val="es-CO"/>
        </w:rPr>
        <w:t>olio</w:t>
      </w:r>
      <w:r w:rsidR="0022387D" w:rsidRPr="00894E4C">
        <w:rPr>
          <w:rFonts w:ascii="Georgia" w:hAnsi="Georgia" w:cs="Arial"/>
          <w:sz w:val="26"/>
          <w:szCs w:val="26"/>
          <w:lang w:val="es-CO"/>
        </w:rPr>
        <w:t>s</w:t>
      </w:r>
      <w:r w:rsidR="00875D4D" w:rsidRPr="00894E4C">
        <w:rPr>
          <w:rFonts w:ascii="Georgia" w:hAnsi="Georgia" w:cs="Arial"/>
          <w:sz w:val="26"/>
          <w:szCs w:val="26"/>
          <w:lang w:val="es-CO"/>
        </w:rPr>
        <w:t xml:space="preserve"> </w:t>
      </w:r>
      <w:r w:rsidR="00E42223" w:rsidRPr="00894E4C">
        <w:rPr>
          <w:rFonts w:ascii="Georgia" w:hAnsi="Georgia" w:cs="Arial"/>
          <w:sz w:val="26"/>
          <w:szCs w:val="26"/>
          <w:lang w:val="es-CO"/>
        </w:rPr>
        <w:t>4-6</w:t>
      </w:r>
      <w:r w:rsidRPr="00894E4C">
        <w:rPr>
          <w:rFonts w:ascii="Georgia" w:hAnsi="Georgia" w:cs="Arial"/>
          <w:sz w:val="26"/>
          <w:szCs w:val="26"/>
          <w:lang w:val="es-CO"/>
        </w:rPr>
        <w:t>).</w:t>
      </w:r>
    </w:p>
    <w:p w14:paraId="5CD78D6A" w14:textId="77777777" w:rsidR="00894E4C" w:rsidRPr="00894E4C" w:rsidRDefault="00894E4C" w:rsidP="00894E4C">
      <w:pPr>
        <w:pStyle w:val="Prrafodelista"/>
        <w:widowControl/>
        <w:autoSpaceDE/>
        <w:autoSpaceDN/>
        <w:spacing w:line="276" w:lineRule="auto"/>
        <w:ind w:left="720"/>
        <w:contextualSpacing/>
        <w:jc w:val="both"/>
        <w:textAlignment w:val="baseline"/>
        <w:rPr>
          <w:rFonts w:ascii="Georgia" w:hAnsi="Georgia" w:cs="Arial"/>
          <w:sz w:val="26"/>
          <w:szCs w:val="26"/>
          <w:lang w:val="es-CO"/>
        </w:rPr>
      </w:pPr>
    </w:p>
    <w:p w14:paraId="20B36657" w14:textId="592314D0" w:rsidR="00501C65" w:rsidRPr="00894E4C" w:rsidRDefault="00501C65" w:rsidP="00E4008B">
      <w:pPr>
        <w:pStyle w:val="Prrafodelista"/>
        <w:widowControl/>
        <w:numPr>
          <w:ilvl w:val="1"/>
          <w:numId w:val="49"/>
        </w:numPr>
        <w:tabs>
          <w:tab w:val="left" w:pos="142"/>
        </w:tabs>
        <w:autoSpaceDE/>
        <w:autoSpaceDN/>
        <w:spacing w:line="276" w:lineRule="auto"/>
        <w:contextualSpacing/>
        <w:jc w:val="both"/>
        <w:textAlignment w:val="baseline"/>
        <w:rPr>
          <w:rFonts w:ascii="Georgia" w:hAnsi="Georgia" w:cs="Arial"/>
          <w:sz w:val="26"/>
          <w:szCs w:val="26"/>
          <w:lang w:val="es-CO"/>
        </w:rPr>
      </w:pPr>
      <w:r w:rsidRPr="00894E4C">
        <w:rPr>
          <w:rFonts w:ascii="Georgia" w:hAnsi="Georgia" w:cs="Arial"/>
          <w:i/>
          <w:smallCaps/>
          <w:sz w:val="26"/>
          <w:szCs w:val="26"/>
          <w:lang w:val="es-CO"/>
        </w:rPr>
        <w:t>Las pretensiones</w:t>
      </w:r>
      <w:r w:rsidRPr="00894E4C">
        <w:rPr>
          <w:rFonts w:ascii="Georgia" w:hAnsi="Georgia" w:cs="Arial"/>
          <w:smallCaps/>
          <w:sz w:val="26"/>
          <w:szCs w:val="26"/>
          <w:lang w:val="es-CO"/>
        </w:rPr>
        <w:t xml:space="preserve">. </w:t>
      </w:r>
      <w:r w:rsidR="00D335C4" w:rsidRPr="00894E4C">
        <w:rPr>
          <w:rFonts w:ascii="Georgia" w:hAnsi="Georgia" w:cs="Arial"/>
          <w:sz w:val="26"/>
          <w:szCs w:val="26"/>
        </w:rPr>
        <w:t xml:space="preserve">Librar </w:t>
      </w:r>
      <w:r w:rsidR="00092C12" w:rsidRPr="00894E4C">
        <w:rPr>
          <w:rFonts w:ascii="Georgia" w:hAnsi="Georgia" w:cs="Arial"/>
          <w:sz w:val="26"/>
          <w:szCs w:val="26"/>
        </w:rPr>
        <w:t xml:space="preserve">orden ejecutiva por: </w:t>
      </w:r>
      <w:r w:rsidR="00092C12" w:rsidRPr="00894E4C">
        <w:rPr>
          <w:rFonts w:ascii="Georgia" w:hAnsi="Georgia" w:cs="Arial"/>
          <w:b/>
          <w:bCs/>
          <w:sz w:val="26"/>
          <w:szCs w:val="26"/>
        </w:rPr>
        <w:t>(i)</w:t>
      </w:r>
      <w:r w:rsidR="00092C12" w:rsidRPr="00894E4C">
        <w:rPr>
          <w:rFonts w:ascii="Georgia" w:hAnsi="Georgia" w:cs="Arial"/>
          <w:sz w:val="26"/>
          <w:szCs w:val="26"/>
        </w:rPr>
        <w:t xml:space="preserve"> $</w:t>
      </w:r>
      <w:r w:rsidR="00776AB6" w:rsidRPr="00894E4C">
        <w:rPr>
          <w:rFonts w:ascii="Georgia" w:hAnsi="Georgia" w:cs="Arial"/>
          <w:sz w:val="26"/>
          <w:szCs w:val="26"/>
        </w:rPr>
        <w:t>75</w:t>
      </w:r>
      <w:r w:rsidR="00092C12" w:rsidRPr="00894E4C">
        <w:rPr>
          <w:rFonts w:ascii="Georgia" w:hAnsi="Georgia" w:cs="Arial"/>
          <w:sz w:val="26"/>
          <w:szCs w:val="26"/>
        </w:rPr>
        <w:t xml:space="preserve">.000.000 </w:t>
      </w:r>
      <w:r w:rsidR="00D335C4" w:rsidRPr="00894E4C">
        <w:rPr>
          <w:rFonts w:ascii="Georgia" w:hAnsi="Georgia" w:cs="Arial"/>
          <w:sz w:val="26"/>
          <w:szCs w:val="26"/>
        </w:rPr>
        <w:t xml:space="preserve">como </w:t>
      </w:r>
      <w:r w:rsidR="00372B1F" w:rsidRPr="00894E4C">
        <w:rPr>
          <w:rFonts w:ascii="Georgia" w:hAnsi="Georgia" w:cs="Arial"/>
          <w:sz w:val="26"/>
          <w:szCs w:val="26"/>
        </w:rPr>
        <w:t xml:space="preserve">capital </w:t>
      </w:r>
      <w:r w:rsidR="00E813A2" w:rsidRPr="00894E4C">
        <w:rPr>
          <w:rFonts w:ascii="Georgia" w:hAnsi="Georgia" w:cs="Arial"/>
          <w:sz w:val="26"/>
          <w:szCs w:val="26"/>
        </w:rPr>
        <w:t xml:space="preserve">de </w:t>
      </w:r>
      <w:r w:rsidR="00EC26ED" w:rsidRPr="00894E4C">
        <w:rPr>
          <w:rFonts w:ascii="Georgia" w:hAnsi="Georgia" w:cs="Arial"/>
          <w:sz w:val="26"/>
          <w:szCs w:val="26"/>
        </w:rPr>
        <w:t xml:space="preserve">la </w:t>
      </w:r>
      <w:r w:rsidR="00372B1F" w:rsidRPr="00894E4C">
        <w:rPr>
          <w:rFonts w:ascii="Georgia" w:hAnsi="Georgia" w:cs="Arial"/>
          <w:sz w:val="26"/>
          <w:szCs w:val="26"/>
        </w:rPr>
        <w:t xml:space="preserve">LC-219397524 </w:t>
      </w:r>
      <w:r w:rsidR="00092C12" w:rsidRPr="00894E4C">
        <w:rPr>
          <w:rFonts w:ascii="Georgia" w:hAnsi="Georgia" w:cs="Arial"/>
          <w:sz w:val="26"/>
          <w:szCs w:val="26"/>
        </w:rPr>
        <w:t>(</w:t>
      </w:r>
      <w:r w:rsidR="003B7B45" w:rsidRPr="00894E4C">
        <w:rPr>
          <w:rFonts w:ascii="Georgia" w:hAnsi="Georgia" w:cs="Arial"/>
          <w:sz w:val="26"/>
          <w:szCs w:val="26"/>
          <w:lang w:val="es-CO"/>
        </w:rPr>
        <w:t>Carpeta 1a instancia, cuaderno No.1, parte 1, f</w:t>
      </w:r>
      <w:r w:rsidR="00092C12" w:rsidRPr="00894E4C">
        <w:rPr>
          <w:rFonts w:ascii="Georgia" w:hAnsi="Georgia" w:cs="Arial"/>
          <w:sz w:val="26"/>
          <w:szCs w:val="26"/>
        </w:rPr>
        <w:t xml:space="preserve">olio </w:t>
      </w:r>
      <w:r w:rsidR="003B7B45" w:rsidRPr="00894E4C">
        <w:rPr>
          <w:rFonts w:ascii="Georgia" w:hAnsi="Georgia" w:cs="Arial"/>
          <w:sz w:val="26"/>
          <w:szCs w:val="26"/>
        </w:rPr>
        <w:t>20</w:t>
      </w:r>
      <w:r w:rsidR="00092C12" w:rsidRPr="00894E4C">
        <w:rPr>
          <w:rFonts w:ascii="Georgia" w:hAnsi="Georgia" w:cs="Arial"/>
          <w:sz w:val="26"/>
          <w:szCs w:val="26"/>
        </w:rPr>
        <w:t xml:space="preserve">); </w:t>
      </w:r>
      <w:r w:rsidR="00092C12" w:rsidRPr="00894E4C">
        <w:rPr>
          <w:rFonts w:ascii="Georgia" w:hAnsi="Georgia" w:cs="Arial"/>
          <w:b/>
          <w:bCs/>
          <w:sz w:val="26"/>
          <w:szCs w:val="26"/>
        </w:rPr>
        <w:t>(ii)</w:t>
      </w:r>
      <w:r w:rsidR="00092C12" w:rsidRPr="00894E4C">
        <w:rPr>
          <w:rFonts w:ascii="Georgia" w:hAnsi="Georgia" w:cs="Arial"/>
          <w:sz w:val="26"/>
          <w:szCs w:val="26"/>
        </w:rPr>
        <w:t xml:space="preserve"> $</w:t>
      </w:r>
      <w:r w:rsidR="002F1381" w:rsidRPr="00894E4C">
        <w:rPr>
          <w:rFonts w:ascii="Georgia" w:hAnsi="Georgia" w:cs="Arial"/>
          <w:sz w:val="26"/>
          <w:szCs w:val="26"/>
        </w:rPr>
        <w:t>12.375.000</w:t>
      </w:r>
      <w:r w:rsidR="00E813A2" w:rsidRPr="00894E4C">
        <w:rPr>
          <w:rFonts w:ascii="Georgia" w:hAnsi="Georgia" w:cs="Arial"/>
          <w:sz w:val="26"/>
          <w:szCs w:val="26"/>
        </w:rPr>
        <w:t>,</w:t>
      </w:r>
      <w:r w:rsidR="002F1381" w:rsidRPr="00894E4C">
        <w:rPr>
          <w:rFonts w:ascii="Georgia" w:hAnsi="Georgia" w:cs="Arial"/>
          <w:sz w:val="26"/>
          <w:szCs w:val="26"/>
        </w:rPr>
        <w:t xml:space="preserve"> </w:t>
      </w:r>
      <w:r w:rsidR="00E813A2" w:rsidRPr="00894E4C">
        <w:rPr>
          <w:rFonts w:ascii="Georgia" w:hAnsi="Georgia" w:cs="Arial"/>
          <w:sz w:val="26"/>
          <w:szCs w:val="26"/>
        </w:rPr>
        <w:t>de</w:t>
      </w:r>
      <w:r w:rsidR="002F1381" w:rsidRPr="00894E4C">
        <w:rPr>
          <w:rFonts w:ascii="Georgia" w:hAnsi="Georgia" w:cs="Arial"/>
          <w:sz w:val="26"/>
          <w:szCs w:val="26"/>
        </w:rPr>
        <w:t xml:space="preserve"> </w:t>
      </w:r>
      <w:r w:rsidR="0071101F" w:rsidRPr="00894E4C">
        <w:rPr>
          <w:rFonts w:ascii="Georgia" w:hAnsi="Georgia" w:cs="Arial"/>
          <w:sz w:val="26"/>
          <w:szCs w:val="26"/>
        </w:rPr>
        <w:t>intereses de plazo</w:t>
      </w:r>
      <w:r w:rsidR="00950677" w:rsidRPr="00894E4C">
        <w:rPr>
          <w:rFonts w:ascii="Georgia" w:hAnsi="Georgia" w:cs="Arial"/>
          <w:sz w:val="26"/>
          <w:szCs w:val="26"/>
        </w:rPr>
        <w:t xml:space="preserve"> causados entre el </w:t>
      </w:r>
      <w:r w:rsidR="00594585" w:rsidRPr="00894E4C">
        <w:rPr>
          <w:rFonts w:ascii="Georgia" w:hAnsi="Georgia" w:cs="Arial"/>
          <w:sz w:val="26"/>
          <w:szCs w:val="26"/>
        </w:rPr>
        <w:t>27-09-2012 y 26-08-2013 a la tasa de 1</w:t>
      </w:r>
      <w:r w:rsidR="00E813A2" w:rsidRPr="00894E4C">
        <w:rPr>
          <w:rFonts w:ascii="Georgia" w:hAnsi="Georgia" w:cs="Arial"/>
          <w:sz w:val="26"/>
          <w:szCs w:val="26"/>
        </w:rPr>
        <w:t>,</w:t>
      </w:r>
      <w:r w:rsidR="00594585" w:rsidRPr="00894E4C">
        <w:rPr>
          <w:rFonts w:ascii="Georgia" w:hAnsi="Georgia" w:cs="Arial"/>
          <w:sz w:val="26"/>
          <w:szCs w:val="26"/>
        </w:rPr>
        <w:t>5% sobre el aludido capital</w:t>
      </w:r>
      <w:r w:rsidR="00092C12" w:rsidRPr="00894E4C">
        <w:rPr>
          <w:rFonts w:ascii="Georgia" w:hAnsi="Georgia" w:cs="Arial"/>
          <w:sz w:val="26"/>
          <w:szCs w:val="26"/>
        </w:rPr>
        <w:t xml:space="preserve">; </w:t>
      </w:r>
      <w:r w:rsidR="00092C12" w:rsidRPr="00894E4C">
        <w:rPr>
          <w:rFonts w:ascii="Georgia" w:hAnsi="Georgia" w:cs="Arial"/>
          <w:b/>
          <w:bCs/>
          <w:sz w:val="26"/>
          <w:szCs w:val="26"/>
        </w:rPr>
        <w:t>(iii)</w:t>
      </w:r>
      <w:r w:rsidR="00E813A2" w:rsidRPr="00894E4C">
        <w:rPr>
          <w:rFonts w:ascii="Georgia" w:hAnsi="Georgia" w:cs="Arial"/>
          <w:sz w:val="26"/>
          <w:szCs w:val="26"/>
        </w:rPr>
        <w:t xml:space="preserve"> </w:t>
      </w:r>
      <w:r w:rsidR="00540CA8" w:rsidRPr="00894E4C">
        <w:rPr>
          <w:rFonts w:ascii="Georgia" w:hAnsi="Georgia" w:cs="Arial"/>
          <w:sz w:val="26"/>
          <w:szCs w:val="26"/>
        </w:rPr>
        <w:t xml:space="preserve">La </w:t>
      </w:r>
      <w:r w:rsidR="00E813A2" w:rsidRPr="00894E4C">
        <w:rPr>
          <w:rFonts w:ascii="Georgia" w:hAnsi="Georgia" w:cs="Arial"/>
          <w:sz w:val="26"/>
          <w:szCs w:val="26"/>
        </w:rPr>
        <w:t xml:space="preserve">suma que corresponda a </w:t>
      </w:r>
      <w:r w:rsidR="00092C12" w:rsidRPr="00894E4C">
        <w:rPr>
          <w:rFonts w:ascii="Georgia" w:hAnsi="Georgia" w:cs="Arial"/>
          <w:sz w:val="26"/>
          <w:szCs w:val="26"/>
        </w:rPr>
        <w:t xml:space="preserve">los intereses moratorios desde el </w:t>
      </w:r>
      <w:r w:rsidR="000952B4" w:rsidRPr="00894E4C">
        <w:rPr>
          <w:rFonts w:ascii="Georgia" w:hAnsi="Georgia" w:cs="Arial"/>
          <w:sz w:val="26"/>
          <w:szCs w:val="26"/>
        </w:rPr>
        <w:t>27-</w:t>
      </w:r>
      <w:r w:rsidR="00092C12" w:rsidRPr="00894E4C">
        <w:rPr>
          <w:rFonts w:ascii="Georgia" w:hAnsi="Georgia" w:cs="Arial"/>
          <w:sz w:val="26"/>
          <w:szCs w:val="26"/>
        </w:rPr>
        <w:t>0</w:t>
      </w:r>
      <w:r w:rsidR="000952B4" w:rsidRPr="00894E4C">
        <w:rPr>
          <w:rFonts w:ascii="Georgia" w:hAnsi="Georgia" w:cs="Arial"/>
          <w:sz w:val="26"/>
          <w:szCs w:val="26"/>
        </w:rPr>
        <w:t>8</w:t>
      </w:r>
      <w:r w:rsidR="00092C12" w:rsidRPr="00894E4C">
        <w:rPr>
          <w:rFonts w:ascii="Georgia" w:hAnsi="Georgia" w:cs="Arial"/>
          <w:sz w:val="26"/>
          <w:szCs w:val="26"/>
        </w:rPr>
        <w:t>-201</w:t>
      </w:r>
      <w:r w:rsidR="000952B4" w:rsidRPr="00894E4C">
        <w:rPr>
          <w:rFonts w:ascii="Georgia" w:hAnsi="Georgia" w:cs="Arial"/>
          <w:sz w:val="26"/>
          <w:szCs w:val="26"/>
        </w:rPr>
        <w:t>3</w:t>
      </w:r>
      <w:r w:rsidR="00092C12" w:rsidRPr="00894E4C">
        <w:rPr>
          <w:rFonts w:ascii="Georgia" w:hAnsi="Georgia" w:cs="Arial"/>
          <w:sz w:val="26"/>
          <w:szCs w:val="26"/>
        </w:rPr>
        <w:t xml:space="preserve"> y hasta la fecha de pago</w:t>
      </w:r>
      <w:r w:rsidR="004076F9" w:rsidRPr="00894E4C">
        <w:rPr>
          <w:rFonts w:ascii="Georgia" w:hAnsi="Georgia" w:cs="Arial"/>
          <w:sz w:val="26"/>
          <w:szCs w:val="26"/>
        </w:rPr>
        <w:t>; y</w:t>
      </w:r>
      <w:r w:rsidR="00E813A2" w:rsidRPr="00894E4C">
        <w:rPr>
          <w:rFonts w:ascii="Georgia" w:hAnsi="Georgia" w:cs="Arial"/>
          <w:sz w:val="26"/>
          <w:szCs w:val="26"/>
        </w:rPr>
        <w:t xml:space="preserve">, </w:t>
      </w:r>
      <w:r w:rsidR="00E813A2" w:rsidRPr="00894E4C">
        <w:rPr>
          <w:rFonts w:ascii="Georgia" w:hAnsi="Georgia" w:cs="Arial"/>
          <w:b/>
          <w:sz w:val="26"/>
          <w:szCs w:val="26"/>
        </w:rPr>
        <w:t>(iv)</w:t>
      </w:r>
      <w:r w:rsidR="00E813A2" w:rsidRPr="00894E4C">
        <w:rPr>
          <w:rFonts w:ascii="Georgia" w:hAnsi="Georgia" w:cs="Arial"/>
          <w:sz w:val="26"/>
          <w:szCs w:val="26"/>
        </w:rPr>
        <w:t xml:space="preserve"> C</w:t>
      </w:r>
      <w:r w:rsidR="00092C12" w:rsidRPr="00894E4C">
        <w:rPr>
          <w:rFonts w:ascii="Georgia" w:hAnsi="Georgia" w:cs="Arial"/>
          <w:sz w:val="26"/>
          <w:szCs w:val="26"/>
        </w:rPr>
        <w:t>ondenar en costas (Sic)</w:t>
      </w:r>
      <w:r w:rsidR="00092C12" w:rsidRPr="00894E4C">
        <w:rPr>
          <w:rFonts w:ascii="Georgia" w:hAnsi="Georgia" w:cs="Arial"/>
          <w:sz w:val="26"/>
          <w:szCs w:val="26"/>
          <w:lang w:val="es-CO"/>
        </w:rPr>
        <w:t xml:space="preserve"> </w:t>
      </w:r>
      <w:r w:rsidR="008832B9" w:rsidRPr="00894E4C">
        <w:rPr>
          <w:rFonts w:ascii="Georgia" w:hAnsi="Georgia" w:cs="Arial"/>
          <w:sz w:val="26"/>
          <w:szCs w:val="26"/>
          <w:lang w:val="es-CO"/>
        </w:rPr>
        <w:t>(</w:t>
      </w:r>
      <w:r w:rsidR="000952B4" w:rsidRPr="00894E4C">
        <w:rPr>
          <w:rFonts w:ascii="Georgia" w:hAnsi="Georgia" w:cs="Arial"/>
          <w:sz w:val="26"/>
          <w:szCs w:val="26"/>
          <w:lang w:val="es-CO"/>
        </w:rPr>
        <w:t xml:space="preserve">Carpeta </w:t>
      </w:r>
      <w:r w:rsidR="001907D6" w:rsidRPr="00894E4C">
        <w:rPr>
          <w:rFonts w:ascii="Georgia" w:hAnsi="Georgia" w:cs="Arial"/>
          <w:sz w:val="26"/>
          <w:szCs w:val="26"/>
          <w:lang w:val="es-CO"/>
        </w:rPr>
        <w:t>1</w:t>
      </w:r>
      <w:r w:rsidR="00A47BD7" w:rsidRPr="00894E4C">
        <w:rPr>
          <w:rFonts w:ascii="Georgia" w:hAnsi="Georgia" w:cs="Arial"/>
          <w:sz w:val="26"/>
          <w:szCs w:val="26"/>
          <w:lang w:val="es-CO"/>
        </w:rPr>
        <w:t>a</w:t>
      </w:r>
      <w:r w:rsidR="001907D6" w:rsidRPr="00894E4C">
        <w:rPr>
          <w:rFonts w:ascii="Georgia" w:hAnsi="Georgia" w:cs="Arial"/>
          <w:sz w:val="26"/>
          <w:szCs w:val="26"/>
          <w:lang w:val="es-CO"/>
        </w:rPr>
        <w:t xml:space="preserve"> instancia, cuaderno No.1, parte 1, folio</w:t>
      </w:r>
      <w:r w:rsidR="00E142A2" w:rsidRPr="00894E4C">
        <w:rPr>
          <w:rFonts w:ascii="Georgia" w:hAnsi="Georgia" w:cs="Arial"/>
          <w:sz w:val="26"/>
          <w:szCs w:val="26"/>
          <w:lang w:val="es-CO"/>
        </w:rPr>
        <w:t>s 6-7</w:t>
      </w:r>
      <w:r w:rsidR="008832B9" w:rsidRPr="00894E4C">
        <w:rPr>
          <w:rFonts w:ascii="Georgia" w:hAnsi="Georgia" w:cs="Arial"/>
          <w:sz w:val="26"/>
          <w:szCs w:val="26"/>
          <w:lang w:val="es-CO"/>
        </w:rPr>
        <w:t>).</w:t>
      </w:r>
    </w:p>
    <w:p w14:paraId="22C75A6A" w14:textId="77777777" w:rsidR="000F46DF" w:rsidRPr="00894E4C" w:rsidRDefault="000F46DF" w:rsidP="00E4008B">
      <w:pPr>
        <w:pStyle w:val="Textoindependiente"/>
        <w:spacing w:line="276" w:lineRule="auto"/>
        <w:ind w:left="708"/>
        <w:rPr>
          <w:rFonts w:ascii="Georgia" w:hAnsi="Georgia" w:cs="Arial"/>
          <w:sz w:val="26"/>
          <w:szCs w:val="26"/>
          <w:lang w:val="es-CO"/>
        </w:rPr>
      </w:pPr>
    </w:p>
    <w:p w14:paraId="00024666" w14:textId="3A574D54" w:rsidR="00501C65" w:rsidRPr="00894E4C" w:rsidRDefault="00501C65" w:rsidP="00E4008B">
      <w:pPr>
        <w:pStyle w:val="Prrafodelista"/>
        <w:widowControl/>
        <w:numPr>
          <w:ilvl w:val="0"/>
          <w:numId w:val="49"/>
        </w:numPr>
        <w:overflowPunct/>
        <w:autoSpaceDE/>
        <w:autoSpaceDN/>
        <w:adjustRightInd/>
        <w:spacing w:line="276" w:lineRule="auto"/>
        <w:jc w:val="both"/>
        <w:rPr>
          <w:rFonts w:ascii="Georgia" w:hAnsi="Georgia" w:cs="Arial"/>
          <w:b/>
          <w:bCs/>
          <w:sz w:val="26"/>
          <w:szCs w:val="26"/>
          <w:lang w:val="es-CO"/>
        </w:rPr>
      </w:pPr>
      <w:r w:rsidRPr="00894E4C">
        <w:rPr>
          <w:rFonts w:ascii="Georgia" w:hAnsi="Georgia"/>
          <w:b/>
          <w:bCs/>
          <w:smallCaps/>
          <w:sz w:val="26"/>
          <w:szCs w:val="26"/>
          <w:lang w:val="es-CO"/>
        </w:rPr>
        <w:t xml:space="preserve">La </w:t>
      </w:r>
      <w:r w:rsidR="008F53FE" w:rsidRPr="00894E4C">
        <w:rPr>
          <w:rFonts w:ascii="Georgia" w:hAnsi="Georgia"/>
          <w:b/>
          <w:bCs/>
          <w:smallCaps/>
          <w:sz w:val="26"/>
          <w:szCs w:val="26"/>
          <w:lang w:val="es-CO"/>
        </w:rPr>
        <w:t>defensa del ejecutado</w:t>
      </w:r>
    </w:p>
    <w:p w14:paraId="725361E9" w14:textId="77777777" w:rsidR="00643656" w:rsidRPr="00894E4C" w:rsidRDefault="00643656" w:rsidP="00E4008B">
      <w:pPr>
        <w:pStyle w:val="Prrafodelista"/>
        <w:widowControl/>
        <w:overflowPunct/>
        <w:autoSpaceDE/>
        <w:autoSpaceDN/>
        <w:adjustRightInd/>
        <w:spacing w:line="276" w:lineRule="auto"/>
        <w:ind w:left="360"/>
        <w:jc w:val="both"/>
        <w:rPr>
          <w:rFonts w:ascii="Georgia" w:hAnsi="Georgia" w:cs="Arial"/>
          <w:sz w:val="26"/>
          <w:szCs w:val="26"/>
          <w:lang w:val="es-CO"/>
        </w:rPr>
      </w:pPr>
    </w:p>
    <w:p w14:paraId="15489E37" w14:textId="69EFA4CC" w:rsidR="002C0A28" w:rsidRPr="00894E4C" w:rsidRDefault="00E813A2" w:rsidP="00E4008B">
      <w:pPr>
        <w:widowControl/>
        <w:overflowPunct/>
        <w:autoSpaceDE/>
        <w:autoSpaceDN/>
        <w:adjustRightInd/>
        <w:spacing w:line="276" w:lineRule="auto"/>
        <w:jc w:val="both"/>
        <w:rPr>
          <w:rFonts w:ascii="Georgia" w:hAnsi="Georgia" w:cs="Arial"/>
          <w:sz w:val="26"/>
          <w:szCs w:val="26"/>
        </w:rPr>
      </w:pPr>
      <w:r w:rsidRPr="00894E4C">
        <w:rPr>
          <w:rFonts w:ascii="Georgia" w:hAnsi="Georgia" w:cs="Arial"/>
          <w:sz w:val="26"/>
          <w:szCs w:val="26"/>
          <w:lang w:val="es-MX"/>
        </w:rPr>
        <w:t>Fue n</w:t>
      </w:r>
      <w:r w:rsidR="002C0A28" w:rsidRPr="00894E4C">
        <w:rPr>
          <w:rFonts w:ascii="Georgia" w:hAnsi="Georgia" w:cs="Arial"/>
          <w:sz w:val="26"/>
          <w:szCs w:val="26"/>
          <w:lang w:val="es-MX"/>
        </w:rPr>
        <w:t xml:space="preserve">otificado a </w:t>
      </w:r>
      <w:r w:rsidR="00CA014C" w:rsidRPr="00894E4C">
        <w:rPr>
          <w:rFonts w:ascii="Georgia" w:hAnsi="Georgia" w:cs="Arial"/>
          <w:sz w:val="26"/>
          <w:szCs w:val="26"/>
          <w:lang w:val="es-MX"/>
        </w:rPr>
        <w:t xml:space="preserve">través de curador </w:t>
      </w:r>
      <w:r w:rsidR="00CA014C" w:rsidRPr="00894E4C">
        <w:rPr>
          <w:rFonts w:ascii="Georgia" w:hAnsi="Georgia" w:cs="Arial"/>
          <w:i/>
          <w:iCs/>
          <w:sz w:val="26"/>
          <w:szCs w:val="26"/>
          <w:lang w:val="es-MX"/>
        </w:rPr>
        <w:t xml:space="preserve">ad litem. </w:t>
      </w:r>
      <w:r w:rsidR="00D176EC" w:rsidRPr="00894E4C">
        <w:rPr>
          <w:rFonts w:ascii="Georgia" w:hAnsi="Georgia" w:cs="Arial"/>
          <w:iCs/>
          <w:sz w:val="26"/>
          <w:szCs w:val="26"/>
          <w:lang w:val="es-MX"/>
        </w:rPr>
        <w:t>Aceptó los hechos</w:t>
      </w:r>
      <w:r w:rsidRPr="00894E4C">
        <w:rPr>
          <w:rFonts w:ascii="Georgia" w:hAnsi="Georgia" w:cs="Arial"/>
          <w:iCs/>
          <w:sz w:val="26"/>
          <w:szCs w:val="26"/>
          <w:lang w:val="es-MX"/>
        </w:rPr>
        <w:t xml:space="preserve">, salvo </w:t>
      </w:r>
      <w:r w:rsidR="00D176EC" w:rsidRPr="00894E4C">
        <w:rPr>
          <w:rFonts w:ascii="Georgia" w:hAnsi="Georgia" w:cs="Arial"/>
          <w:iCs/>
          <w:sz w:val="26"/>
          <w:szCs w:val="26"/>
          <w:lang w:val="es-MX"/>
        </w:rPr>
        <w:t xml:space="preserve">el </w:t>
      </w:r>
      <w:r w:rsidR="00CA1DBF" w:rsidRPr="00894E4C">
        <w:rPr>
          <w:rFonts w:ascii="Georgia" w:hAnsi="Georgia" w:cs="Arial"/>
          <w:sz w:val="26"/>
          <w:szCs w:val="26"/>
          <w:lang w:val="es-MX"/>
        </w:rPr>
        <w:t>4°</w:t>
      </w:r>
      <w:r w:rsidRPr="00894E4C">
        <w:rPr>
          <w:rFonts w:ascii="Georgia" w:hAnsi="Georgia" w:cs="Arial"/>
          <w:sz w:val="26"/>
          <w:szCs w:val="26"/>
          <w:lang w:val="es-MX"/>
        </w:rPr>
        <w:t>,</w:t>
      </w:r>
      <w:r w:rsidR="00CA1DBF" w:rsidRPr="00894E4C">
        <w:rPr>
          <w:rFonts w:ascii="Georgia" w:hAnsi="Georgia" w:cs="Arial"/>
          <w:sz w:val="26"/>
          <w:szCs w:val="26"/>
          <w:lang w:val="es-MX"/>
        </w:rPr>
        <w:t xml:space="preserve"> </w:t>
      </w:r>
      <w:r w:rsidR="00D176EC" w:rsidRPr="00894E4C">
        <w:rPr>
          <w:rFonts w:ascii="Georgia" w:hAnsi="Georgia" w:cs="Arial"/>
          <w:sz w:val="26"/>
          <w:szCs w:val="26"/>
          <w:lang w:val="es-MX"/>
        </w:rPr>
        <w:t>que dijo no consta</w:t>
      </w:r>
      <w:r w:rsidRPr="00894E4C">
        <w:rPr>
          <w:rFonts w:ascii="Georgia" w:hAnsi="Georgia" w:cs="Arial"/>
          <w:sz w:val="26"/>
          <w:szCs w:val="26"/>
          <w:lang w:val="es-MX"/>
        </w:rPr>
        <w:t>rle</w:t>
      </w:r>
      <w:r w:rsidR="002C0A28" w:rsidRPr="00894E4C">
        <w:rPr>
          <w:rFonts w:ascii="Georgia" w:hAnsi="Georgia" w:cs="Arial"/>
          <w:sz w:val="26"/>
          <w:szCs w:val="26"/>
          <w:lang w:val="es-MX"/>
        </w:rPr>
        <w:t xml:space="preserve">, </w:t>
      </w:r>
      <w:r w:rsidR="003B7A40" w:rsidRPr="00894E4C">
        <w:rPr>
          <w:rFonts w:ascii="Georgia" w:hAnsi="Georgia" w:cs="Arial"/>
          <w:sz w:val="26"/>
          <w:szCs w:val="26"/>
          <w:lang w:val="es-MX"/>
        </w:rPr>
        <w:t>se opuso a las pretensiones</w:t>
      </w:r>
      <w:r w:rsidR="00686B98" w:rsidRPr="00894E4C">
        <w:rPr>
          <w:rFonts w:ascii="Georgia" w:hAnsi="Georgia" w:cs="Arial"/>
          <w:sz w:val="26"/>
          <w:szCs w:val="26"/>
          <w:lang w:val="es-MX"/>
        </w:rPr>
        <w:t xml:space="preserve"> y excepci</w:t>
      </w:r>
      <w:r w:rsidRPr="00894E4C">
        <w:rPr>
          <w:rFonts w:ascii="Georgia" w:hAnsi="Georgia" w:cs="Arial"/>
          <w:sz w:val="26"/>
          <w:szCs w:val="26"/>
          <w:lang w:val="es-MX"/>
        </w:rPr>
        <w:t>onó</w:t>
      </w:r>
      <w:r w:rsidR="00686B98" w:rsidRPr="00894E4C">
        <w:rPr>
          <w:rFonts w:ascii="Georgia" w:hAnsi="Georgia" w:cs="Arial"/>
          <w:sz w:val="26"/>
          <w:szCs w:val="26"/>
          <w:lang w:val="es-MX"/>
        </w:rPr>
        <w:t xml:space="preserve"> prescripción de la acción cambiaria</w:t>
      </w:r>
      <w:r w:rsidR="00B12276" w:rsidRPr="00894E4C">
        <w:rPr>
          <w:rFonts w:ascii="Georgia" w:hAnsi="Georgia" w:cs="Arial"/>
          <w:sz w:val="26"/>
          <w:szCs w:val="26"/>
          <w:lang w:val="es-MX"/>
        </w:rPr>
        <w:t xml:space="preserve">, pues </w:t>
      </w:r>
      <w:r w:rsidR="00EA5BC6" w:rsidRPr="00894E4C">
        <w:rPr>
          <w:rFonts w:ascii="Georgia" w:hAnsi="Georgia" w:cs="Arial"/>
          <w:sz w:val="26"/>
          <w:szCs w:val="26"/>
          <w:lang w:val="es-MX"/>
        </w:rPr>
        <w:t xml:space="preserve">afirmó </w:t>
      </w:r>
      <w:r w:rsidR="00903506" w:rsidRPr="00894E4C">
        <w:rPr>
          <w:rFonts w:ascii="Georgia" w:hAnsi="Georgia" w:cs="Arial"/>
          <w:sz w:val="26"/>
          <w:szCs w:val="26"/>
          <w:lang w:val="es-MX"/>
        </w:rPr>
        <w:t>que la presentación de la demanda no i</w:t>
      </w:r>
      <w:r w:rsidR="004504F4" w:rsidRPr="00894E4C">
        <w:rPr>
          <w:rFonts w:ascii="Georgia" w:hAnsi="Georgia" w:cs="Arial"/>
          <w:sz w:val="26"/>
          <w:szCs w:val="26"/>
          <w:lang w:val="es-MX"/>
        </w:rPr>
        <w:t xml:space="preserve">mpidió </w:t>
      </w:r>
      <w:r w:rsidR="00A817B6" w:rsidRPr="00894E4C">
        <w:rPr>
          <w:rFonts w:ascii="Georgia" w:hAnsi="Georgia" w:cs="Arial"/>
          <w:sz w:val="26"/>
          <w:szCs w:val="26"/>
          <w:lang w:val="es-MX"/>
        </w:rPr>
        <w:t>que operara ese fenómeno</w:t>
      </w:r>
      <w:r w:rsidR="00D335C4" w:rsidRPr="00894E4C">
        <w:rPr>
          <w:rFonts w:ascii="Georgia" w:hAnsi="Georgia" w:cs="Arial"/>
          <w:sz w:val="26"/>
          <w:szCs w:val="26"/>
          <w:lang w:val="es-MX"/>
        </w:rPr>
        <w:t>,</w:t>
      </w:r>
      <w:r w:rsidR="00A817B6" w:rsidRPr="00894E4C">
        <w:rPr>
          <w:rFonts w:ascii="Georgia" w:hAnsi="Georgia" w:cs="Arial"/>
          <w:sz w:val="26"/>
          <w:szCs w:val="26"/>
          <w:lang w:val="es-MX"/>
        </w:rPr>
        <w:t xml:space="preserve"> </w:t>
      </w:r>
      <w:r w:rsidR="00FF377E" w:rsidRPr="00894E4C">
        <w:rPr>
          <w:rFonts w:ascii="Georgia" w:hAnsi="Georgia" w:cs="Arial"/>
          <w:sz w:val="26"/>
          <w:szCs w:val="26"/>
          <w:lang w:val="es-MX"/>
        </w:rPr>
        <w:t>porque su notificación</w:t>
      </w:r>
      <w:r w:rsidR="00D77899" w:rsidRPr="00894E4C">
        <w:rPr>
          <w:rFonts w:ascii="Georgia" w:hAnsi="Georgia" w:cs="Arial"/>
          <w:sz w:val="26"/>
          <w:szCs w:val="26"/>
          <w:lang w:val="es-MX"/>
        </w:rPr>
        <w:t xml:space="preserve">, surtida el 31-08-2018, </w:t>
      </w:r>
      <w:r w:rsidR="00FF377E" w:rsidRPr="00894E4C">
        <w:rPr>
          <w:rFonts w:ascii="Georgia" w:hAnsi="Georgia" w:cs="Arial"/>
          <w:sz w:val="26"/>
          <w:szCs w:val="26"/>
          <w:lang w:val="es-MX"/>
        </w:rPr>
        <w:t>se dio</w:t>
      </w:r>
      <w:r w:rsidR="00310A9F" w:rsidRPr="00894E4C">
        <w:rPr>
          <w:rFonts w:ascii="Georgia" w:hAnsi="Georgia" w:cs="Arial"/>
          <w:sz w:val="26"/>
          <w:szCs w:val="26"/>
          <w:lang w:val="es-MX"/>
        </w:rPr>
        <w:t xml:space="preserve"> cuando ya habían transcurrido más de </w:t>
      </w:r>
      <w:r w:rsidR="00824FE7" w:rsidRPr="00894E4C">
        <w:rPr>
          <w:rFonts w:ascii="Georgia" w:hAnsi="Georgia" w:cs="Arial"/>
          <w:sz w:val="26"/>
          <w:szCs w:val="26"/>
          <w:lang w:val="es-MX"/>
        </w:rPr>
        <w:t>tres (</w:t>
      </w:r>
      <w:r w:rsidR="00310A9F" w:rsidRPr="00894E4C">
        <w:rPr>
          <w:rFonts w:ascii="Georgia" w:hAnsi="Georgia" w:cs="Arial"/>
          <w:sz w:val="26"/>
          <w:szCs w:val="26"/>
          <w:lang w:val="es-MX"/>
        </w:rPr>
        <w:t>3</w:t>
      </w:r>
      <w:r w:rsidR="00824FE7" w:rsidRPr="00894E4C">
        <w:rPr>
          <w:rFonts w:ascii="Georgia" w:hAnsi="Georgia" w:cs="Arial"/>
          <w:sz w:val="26"/>
          <w:szCs w:val="26"/>
          <w:lang w:val="es-MX"/>
        </w:rPr>
        <w:t>)</w:t>
      </w:r>
      <w:r w:rsidR="00310A9F" w:rsidRPr="00894E4C">
        <w:rPr>
          <w:rFonts w:ascii="Georgia" w:hAnsi="Georgia" w:cs="Arial"/>
          <w:sz w:val="26"/>
          <w:szCs w:val="26"/>
          <w:lang w:val="es-MX"/>
        </w:rPr>
        <w:t xml:space="preserve"> años del vencimiento del título valor</w:t>
      </w:r>
      <w:r w:rsidR="00D77899" w:rsidRPr="00894E4C">
        <w:rPr>
          <w:rFonts w:ascii="Georgia" w:hAnsi="Georgia" w:cs="Arial"/>
          <w:sz w:val="26"/>
          <w:szCs w:val="26"/>
          <w:lang w:val="es-MX"/>
        </w:rPr>
        <w:t xml:space="preserve"> </w:t>
      </w:r>
      <w:r w:rsidR="002C0A28" w:rsidRPr="00894E4C">
        <w:rPr>
          <w:rFonts w:ascii="Georgia" w:hAnsi="Georgia" w:cs="Arial"/>
          <w:sz w:val="26"/>
          <w:szCs w:val="26"/>
        </w:rPr>
        <w:t>(</w:t>
      </w:r>
      <w:r w:rsidR="003B6F2D" w:rsidRPr="00894E4C">
        <w:rPr>
          <w:rFonts w:ascii="Georgia" w:hAnsi="Georgia" w:cs="Arial"/>
          <w:sz w:val="26"/>
          <w:szCs w:val="26"/>
          <w:lang w:val="es-CO"/>
        </w:rPr>
        <w:t>Carpeta 1a instancia, cuaderno No.1, parte 2, folios 172-181</w:t>
      </w:r>
      <w:r w:rsidR="002C0A28" w:rsidRPr="00894E4C">
        <w:rPr>
          <w:rFonts w:ascii="Georgia" w:hAnsi="Georgia" w:cs="Arial"/>
          <w:sz w:val="26"/>
          <w:szCs w:val="26"/>
        </w:rPr>
        <w:t>).</w:t>
      </w:r>
    </w:p>
    <w:p w14:paraId="087E1908" w14:textId="54E4577E" w:rsidR="00CD51C9" w:rsidRPr="00894E4C" w:rsidRDefault="00CD51C9" w:rsidP="00E4008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 w:val="26"/>
          <w:szCs w:val="26"/>
          <w:lang w:val="es-CO"/>
        </w:rPr>
      </w:pPr>
    </w:p>
    <w:p w14:paraId="43775C42" w14:textId="77777777" w:rsidR="00501C65" w:rsidRPr="00894E4C" w:rsidRDefault="00501C65" w:rsidP="00E4008B">
      <w:pPr>
        <w:pStyle w:val="Textoindependiente"/>
        <w:numPr>
          <w:ilvl w:val="0"/>
          <w:numId w:val="4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 w:val="26"/>
          <w:szCs w:val="26"/>
          <w:lang w:val="es-CO"/>
        </w:rPr>
      </w:pPr>
      <w:r w:rsidRPr="00894E4C">
        <w:rPr>
          <w:rFonts w:ascii="Georgia" w:hAnsi="Georgia" w:cs="Arial"/>
          <w:b/>
          <w:bCs w:val="0"/>
          <w:smallCaps/>
          <w:sz w:val="26"/>
          <w:szCs w:val="26"/>
          <w:lang w:val="es-CO"/>
        </w:rPr>
        <w:t>El resumen de la sentencia apelada</w:t>
      </w:r>
    </w:p>
    <w:p w14:paraId="551B20E6" w14:textId="77777777" w:rsidR="00F42A4A" w:rsidRPr="00894E4C" w:rsidRDefault="00F42A4A" w:rsidP="00E4008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 w:val="26"/>
          <w:szCs w:val="26"/>
          <w:lang w:val="es-CO"/>
        </w:rPr>
      </w:pPr>
    </w:p>
    <w:p w14:paraId="0CC9F7FE" w14:textId="12ECB784" w:rsidR="00DC022A" w:rsidRPr="00894E4C" w:rsidRDefault="00EE2EA4" w:rsidP="00E4008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 w:val="26"/>
          <w:szCs w:val="26"/>
          <w:lang w:val="es-CO"/>
        </w:rPr>
      </w:pPr>
      <w:r w:rsidRPr="00894E4C">
        <w:rPr>
          <w:rFonts w:ascii="Georgia" w:hAnsi="Georgia" w:cs="Arial"/>
          <w:sz w:val="26"/>
          <w:szCs w:val="26"/>
          <w:lang w:val="es-CO"/>
        </w:rPr>
        <w:t>En la resolutiva</w:t>
      </w:r>
      <w:r w:rsidR="00501C65" w:rsidRPr="00894E4C">
        <w:rPr>
          <w:rFonts w:ascii="Georgia" w:hAnsi="Georgia" w:cs="Arial"/>
          <w:sz w:val="26"/>
          <w:szCs w:val="26"/>
          <w:lang w:val="es-CO"/>
        </w:rPr>
        <w:t xml:space="preserve"> </w:t>
      </w:r>
      <w:r w:rsidR="00501C65" w:rsidRPr="00894E4C">
        <w:rPr>
          <w:rFonts w:ascii="Georgia" w:hAnsi="Georgia" w:cs="Arial"/>
          <w:b/>
          <w:sz w:val="26"/>
          <w:szCs w:val="26"/>
          <w:lang w:val="es-CO"/>
        </w:rPr>
        <w:t>(i)</w:t>
      </w:r>
      <w:r w:rsidR="00501C65" w:rsidRPr="00894E4C">
        <w:rPr>
          <w:rFonts w:ascii="Georgia" w:hAnsi="Georgia" w:cs="Arial"/>
          <w:sz w:val="26"/>
          <w:szCs w:val="26"/>
          <w:lang w:val="es-CO"/>
        </w:rPr>
        <w:t xml:space="preserve"> De</w:t>
      </w:r>
      <w:r w:rsidR="00BF47B3" w:rsidRPr="00894E4C">
        <w:rPr>
          <w:rFonts w:ascii="Georgia" w:hAnsi="Georgia" w:cs="Arial"/>
          <w:sz w:val="26"/>
          <w:szCs w:val="26"/>
          <w:lang w:val="es-CO"/>
        </w:rPr>
        <w:t xml:space="preserve">claró </w:t>
      </w:r>
      <w:r w:rsidR="005E3358" w:rsidRPr="00894E4C">
        <w:rPr>
          <w:rFonts w:ascii="Georgia" w:hAnsi="Georgia" w:cs="Arial"/>
          <w:sz w:val="26"/>
          <w:szCs w:val="26"/>
          <w:lang w:val="es-CO"/>
        </w:rPr>
        <w:t xml:space="preserve">próspera </w:t>
      </w:r>
      <w:r w:rsidR="00BF47B3" w:rsidRPr="00894E4C">
        <w:rPr>
          <w:rFonts w:ascii="Georgia" w:hAnsi="Georgia" w:cs="Arial"/>
          <w:sz w:val="26"/>
          <w:szCs w:val="26"/>
          <w:lang w:val="es-CO"/>
        </w:rPr>
        <w:t xml:space="preserve">la excepción de </w:t>
      </w:r>
      <w:r w:rsidR="00F33484" w:rsidRPr="00894E4C">
        <w:rPr>
          <w:rFonts w:ascii="Georgia" w:hAnsi="Georgia" w:cs="Arial"/>
          <w:sz w:val="26"/>
          <w:szCs w:val="26"/>
          <w:lang w:val="es-CO"/>
        </w:rPr>
        <w:t>prescripción de la acción cambiaria</w:t>
      </w:r>
      <w:r w:rsidR="00501C65" w:rsidRPr="00894E4C">
        <w:rPr>
          <w:rFonts w:ascii="Georgia" w:hAnsi="Georgia" w:cs="Arial"/>
          <w:sz w:val="26"/>
          <w:szCs w:val="26"/>
          <w:lang w:val="es-CO"/>
        </w:rPr>
        <w:t xml:space="preserve">; </w:t>
      </w:r>
      <w:r w:rsidR="00501C65" w:rsidRPr="00894E4C">
        <w:rPr>
          <w:rFonts w:ascii="Georgia" w:hAnsi="Georgia" w:cs="Arial"/>
          <w:b/>
          <w:sz w:val="26"/>
          <w:szCs w:val="26"/>
          <w:lang w:val="es-CO"/>
        </w:rPr>
        <w:t>(ii)</w:t>
      </w:r>
      <w:r w:rsidR="00501C65" w:rsidRPr="00894E4C">
        <w:rPr>
          <w:rFonts w:ascii="Georgia" w:hAnsi="Georgia" w:cs="Arial"/>
          <w:sz w:val="26"/>
          <w:szCs w:val="26"/>
          <w:lang w:val="es-CO"/>
        </w:rPr>
        <w:t xml:space="preserve"> </w:t>
      </w:r>
      <w:r w:rsidR="00BF47B3" w:rsidRPr="00894E4C">
        <w:rPr>
          <w:rFonts w:ascii="Georgia" w:hAnsi="Georgia" w:cs="Arial"/>
          <w:sz w:val="26"/>
          <w:szCs w:val="26"/>
          <w:lang w:val="es-CO"/>
        </w:rPr>
        <w:t>Neg</w:t>
      </w:r>
      <w:r w:rsidRPr="00894E4C">
        <w:rPr>
          <w:rFonts w:ascii="Georgia" w:hAnsi="Georgia" w:cs="Arial"/>
          <w:sz w:val="26"/>
          <w:szCs w:val="26"/>
          <w:lang w:val="es-CO"/>
        </w:rPr>
        <w:t>ó</w:t>
      </w:r>
      <w:r w:rsidR="00BF47B3" w:rsidRPr="00894E4C">
        <w:rPr>
          <w:rFonts w:ascii="Georgia" w:hAnsi="Georgia" w:cs="Arial"/>
          <w:sz w:val="26"/>
          <w:szCs w:val="26"/>
          <w:lang w:val="es-CO"/>
        </w:rPr>
        <w:t xml:space="preserve"> la</w:t>
      </w:r>
      <w:r w:rsidR="006A1ED6" w:rsidRPr="00894E4C">
        <w:rPr>
          <w:rFonts w:ascii="Georgia" w:hAnsi="Georgia" w:cs="Arial"/>
          <w:sz w:val="26"/>
          <w:szCs w:val="26"/>
          <w:lang w:val="es-CO"/>
        </w:rPr>
        <w:t xml:space="preserve"> cancelación del gravamen hipotecario</w:t>
      </w:r>
      <w:r w:rsidR="00BF47B3" w:rsidRPr="00894E4C">
        <w:rPr>
          <w:rFonts w:ascii="Georgia" w:hAnsi="Georgia" w:cs="Arial"/>
          <w:sz w:val="26"/>
          <w:szCs w:val="26"/>
          <w:lang w:val="es-CO"/>
        </w:rPr>
        <w:t xml:space="preserve">; y, </w:t>
      </w:r>
      <w:r w:rsidR="00BF47B3" w:rsidRPr="00894E4C">
        <w:rPr>
          <w:rFonts w:ascii="Georgia" w:hAnsi="Georgia" w:cs="Arial"/>
          <w:b/>
          <w:sz w:val="26"/>
          <w:szCs w:val="26"/>
          <w:lang w:val="es-CO"/>
        </w:rPr>
        <w:t>(iii)</w:t>
      </w:r>
      <w:r w:rsidR="00BF47B3" w:rsidRPr="00894E4C">
        <w:rPr>
          <w:rFonts w:ascii="Georgia" w:hAnsi="Georgia" w:cs="Arial"/>
          <w:sz w:val="26"/>
          <w:szCs w:val="26"/>
          <w:lang w:val="es-CO"/>
        </w:rPr>
        <w:t xml:space="preserve"> </w:t>
      </w:r>
      <w:r w:rsidR="00501C65" w:rsidRPr="00894E4C">
        <w:rPr>
          <w:rFonts w:ascii="Georgia" w:hAnsi="Georgia" w:cs="Arial"/>
          <w:sz w:val="26"/>
          <w:szCs w:val="26"/>
          <w:lang w:val="es-CO"/>
        </w:rPr>
        <w:t>Conden</w:t>
      </w:r>
      <w:r w:rsidRPr="00894E4C">
        <w:rPr>
          <w:rFonts w:ascii="Georgia" w:hAnsi="Georgia" w:cs="Arial"/>
          <w:sz w:val="26"/>
          <w:szCs w:val="26"/>
          <w:lang w:val="es-CO"/>
        </w:rPr>
        <w:t>ó</w:t>
      </w:r>
      <w:r w:rsidR="00501C65" w:rsidRPr="00894E4C">
        <w:rPr>
          <w:rFonts w:ascii="Georgia" w:hAnsi="Georgia" w:cs="Arial"/>
          <w:sz w:val="26"/>
          <w:szCs w:val="26"/>
          <w:lang w:val="es-CO"/>
        </w:rPr>
        <w:t xml:space="preserve"> </w:t>
      </w:r>
      <w:r w:rsidR="00A55686" w:rsidRPr="00894E4C">
        <w:rPr>
          <w:rFonts w:ascii="Georgia" w:hAnsi="Georgia" w:cs="Arial"/>
          <w:sz w:val="26"/>
          <w:szCs w:val="26"/>
          <w:lang w:val="es-CO"/>
        </w:rPr>
        <w:t>en costas</w:t>
      </w:r>
      <w:r w:rsidR="00122ED1" w:rsidRPr="00894E4C">
        <w:rPr>
          <w:rFonts w:ascii="Georgia" w:hAnsi="Georgia" w:cs="Arial"/>
          <w:sz w:val="26"/>
          <w:szCs w:val="26"/>
          <w:lang w:val="es-CO"/>
        </w:rPr>
        <w:t xml:space="preserve"> a la parte </w:t>
      </w:r>
      <w:r w:rsidR="004076F9" w:rsidRPr="00894E4C">
        <w:rPr>
          <w:rFonts w:ascii="Georgia" w:hAnsi="Georgia" w:cs="Arial"/>
          <w:sz w:val="26"/>
          <w:szCs w:val="26"/>
          <w:lang w:val="es-CO"/>
        </w:rPr>
        <w:t>actora</w:t>
      </w:r>
      <w:r w:rsidR="00944E10" w:rsidRPr="00894E4C">
        <w:rPr>
          <w:rFonts w:ascii="Georgia" w:hAnsi="Georgia" w:cs="Arial"/>
          <w:sz w:val="26"/>
          <w:szCs w:val="26"/>
          <w:lang w:val="es-CO"/>
        </w:rPr>
        <w:t>.</w:t>
      </w:r>
    </w:p>
    <w:p w14:paraId="3B3B75FC" w14:textId="77777777" w:rsidR="00261807" w:rsidRPr="00894E4C" w:rsidRDefault="00261807" w:rsidP="00E4008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 w:val="26"/>
          <w:szCs w:val="26"/>
          <w:lang w:val="es-CO"/>
        </w:rPr>
      </w:pPr>
    </w:p>
    <w:p w14:paraId="6FBC0DA0" w14:textId="5229BD1A" w:rsidR="00501C65" w:rsidRPr="00894E4C" w:rsidRDefault="002348F0" w:rsidP="00E4008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 w:val="26"/>
          <w:szCs w:val="26"/>
          <w:lang w:val="es-CO"/>
        </w:rPr>
      </w:pPr>
      <w:r w:rsidRPr="00894E4C">
        <w:rPr>
          <w:rFonts w:ascii="Georgia" w:hAnsi="Georgia"/>
          <w:sz w:val="26"/>
          <w:szCs w:val="26"/>
        </w:rPr>
        <w:t xml:space="preserve">Al resolver, desestimó los argumentos </w:t>
      </w:r>
      <w:r w:rsidR="00AA3FD9" w:rsidRPr="00894E4C">
        <w:rPr>
          <w:rFonts w:ascii="Georgia" w:hAnsi="Georgia"/>
          <w:sz w:val="26"/>
          <w:szCs w:val="26"/>
        </w:rPr>
        <w:t>del ejecutante</w:t>
      </w:r>
      <w:r w:rsidR="00D946F9" w:rsidRPr="00894E4C">
        <w:rPr>
          <w:rFonts w:ascii="Georgia" w:hAnsi="Georgia"/>
          <w:sz w:val="26"/>
          <w:szCs w:val="26"/>
        </w:rPr>
        <w:t xml:space="preserve"> al alegar de conclusión</w:t>
      </w:r>
      <w:r w:rsidRPr="00894E4C">
        <w:rPr>
          <w:rFonts w:ascii="Georgia" w:hAnsi="Georgia"/>
          <w:sz w:val="26"/>
          <w:szCs w:val="26"/>
        </w:rPr>
        <w:t xml:space="preserve">, </w:t>
      </w:r>
      <w:r w:rsidR="005E699E" w:rsidRPr="00894E4C">
        <w:rPr>
          <w:rFonts w:ascii="Georgia" w:hAnsi="Georgia"/>
          <w:sz w:val="26"/>
          <w:szCs w:val="26"/>
        </w:rPr>
        <w:t xml:space="preserve">sobre </w:t>
      </w:r>
      <w:r w:rsidRPr="00894E4C">
        <w:rPr>
          <w:rFonts w:ascii="Georgia" w:hAnsi="Georgia"/>
          <w:sz w:val="26"/>
          <w:szCs w:val="26"/>
        </w:rPr>
        <w:t xml:space="preserve">la </w:t>
      </w:r>
      <w:r w:rsidR="005E699E" w:rsidRPr="00894E4C">
        <w:rPr>
          <w:rFonts w:ascii="Georgia" w:hAnsi="Georgia"/>
          <w:sz w:val="26"/>
          <w:szCs w:val="26"/>
        </w:rPr>
        <w:t xml:space="preserve">aplicación de la </w:t>
      </w:r>
      <w:r w:rsidRPr="00894E4C">
        <w:rPr>
          <w:rFonts w:ascii="Georgia" w:hAnsi="Georgia"/>
          <w:sz w:val="26"/>
          <w:szCs w:val="26"/>
        </w:rPr>
        <w:t>prescripción del CC</w:t>
      </w:r>
      <w:r w:rsidR="005E699E" w:rsidRPr="00894E4C">
        <w:rPr>
          <w:rFonts w:ascii="Georgia" w:hAnsi="Georgia"/>
          <w:sz w:val="26"/>
          <w:szCs w:val="26"/>
        </w:rPr>
        <w:t>;</w:t>
      </w:r>
      <w:r w:rsidRPr="00894E4C">
        <w:rPr>
          <w:rFonts w:ascii="Georgia" w:hAnsi="Georgia"/>
          <w:sz w:val="26"/>
          <w:szCs w:val="26"/>
        </w:rPr>
        <w:t xml:space="preserve"> primero, por ser incongruentes, solo enunciados en esa fase</w:t>
      </w:r>
      <w:r w:rsidR="006464A6" w:rsidRPr="00894E4C">
        <w:rPr>
          <w:rFonts w:ascii="Georgia" w:hAnsi="Georgia"/>
          <w:sz w:val="26"/>
          <w:szCs w:val="26"/>
        </w:rPr>
        <w:t>,</w:t>
      </w:r>
      <w:r w:rsidRPr="00894E4C">
        <w:rPr>
          <w:rFonts w:ascii="Georgia" w:hAnsi="Georgia"/>
          <w:sz w:val="26"/>
          <w:szCs w:val="26"/>
        </w:rPr>
        <w:t xml:space="preserve"> y</w:t>
      </w:r>
      <w:r w:rsidR="006464A6" w:rsidRPr="00894E4C">
        <w:rPr>
          <w:rFonts w:ascii="Georgia" w:hAnsi="Georgia"/>
          <w:sz w:val="26"/>
          <w:szCs w:val="26"/>
        </w:rPr>
        <w:t>,</w:t>
      </w:r>
      <w:r w:rsidRPr="00894E4C">
        <w:rPr>
          <w:rFonts w:ascii="Georgia" w:hAnsi="Georgia"/>
          <w:sz w:val="26"/>
          <w:szCs w:val="26"/>
        </w:rPr>
        <w:t xml:space="preserve"> segundo, porque </w:t>
      </w:r>
      <w:r w:rsidR="00D335C4" w:rsidRPr="00894E4C">
        <w:rPr>
          <w:rFonts w:ascii="Georgia" w:hAnsi="Georgia"/>
          <w:sz w:val="26"/>
          <w:szCs w:val="26"/>
        </w:rPr>
        <w:t xml:space="preserve">al tratarse de la ejecución de un título valor, </w:t>
      </w:r>
      <w:r w:rsidR="00413E7F" w:rsidRPr="00894E4C">
        <w:rPr>
          <w:rFonts w:ascii="Georgia" w:hAnsi="Georgia"/>
          <w:sz w:val="26"/>
          <w:szCs w:val="26"/>
        </w:rPr>
        <w:t xml:space="preserve">las normas </w:t>
      </w:r>
      <w:r w:rsidR="006464A6" w:rsidRPr="00894E4C">
        <w:rPr>
          <w:rFonts w:ascii="Georgia" w:hAnsi="Georgia"/>
          <w:sz w:val="26"/>
          <w:szCs w:val="26"/>
        </w:rPr>
        <w:t xml:space="preserve">regulatorias </w:t>
      </w:r>
      <w:r w:rsidR="00413E7F" w:rsidRPr="00894E4C">
        <w:rPr>
          <w:rFonts w:ascii="Georgia" w:hAnsi="Georgia"/>
          <w:sz w:val="26"/>
          <w:szCs w:val="26"/>
        </w:rPr>
        <w:t>son las del C</w:t>
      </w:r>
      <w:r w:rsidR="00856A1B" w:rsidRPr="00894E4C">
        <w:rPr>
          <w:rFonts w:ascii="Georgia" w:hAnsi="Georgia"/>
          <w:sz w:val="26"/>
          <w:szCs w:val="26"/>
        </w:rPr>
        <w:t>C</w:t>
      </w:r>
      <w:r w:rsidR="00413E7F" w:rsidRPr="00894E4C">
        <w:rPr>
          <w:rFonts w:ascii="Georgia" w:hAnsi="Georgia"/>
          <w:sz w:val="26"/>
          <w:szCs w:val="26"/>
        </w:rPr>
        <w:t>o.</w:t>
      </w:r>
      <w:r w:rsidR="00765BBC" w:rsidRPr="00894E4C">
        <w:rPr>
          <w:rFonts w:ascii="Georgia" w:hAnsi="Georgia" w:cs="Arial"/>
          <w:sz w:val="26"/>
          <w:szCs w:val="26"/>
          <w:lang w:val="es-CO"/>
        </w:rPr>
        <w:t xml:space="preserve"> </w:t>
      </w:r>
      <w:r w:rsidR="005200C5" w:rsidRPr="00894E4C">
        <w:rPr>
          <w:rFonts w:ascii="Georgia" w:hAnsi="Georgia"/>
          <w:sz w:val="26"/>
          <w:szCs w:val="26"/>
        </w:rPr>
        <w:t>Explicó que</w:t>
      </w:r>
      <w:r w:rsidR="00D335C4" w:rsidRPr="00894E4C">
        <w:rPr>
          <w:rFonts w:ascii="Georgia" w:hAnsi="Georgia"/>
          <w:sz w:val="26"/>
          <w:szCs w:val="26"/>
        </w:rPr>
        <w:t>,</w:t>
      </w:r>
      <w:r w:rsidR="005200C5" w:rsidRPr="00894E4C">
        <w:rPr>
          <w:rFonts w:ascii="Georgia" w:hAnsi="Georgia"/>
          <w:sz w:val="26"/>
          <w:szCs w:val="26"/>
        </w:rPr>
        <w:t xml:space="preserve"> si bien</w:t>
      </w:r>
      <w:r w:rsidR="00D335C4" w:rsidRPr="00894E4C">
        <w:rPr>
          <w:rFonts w:ascii="Georgia" w:hAnsi="Georgia"/>
          <w:sz w:val="26"/>
          <w:szCs w:val="26"/>
        </w:rPr>
        <w:t xml:space="preserve"> es cierto</w:t>
      </w:r>
      <w:r w:rsidR="005200C5" w:rsidRPr="00894E4C">
        <w:rPr>
          <w:rFonts w:ascii="Georgia" w:hAnsi="Georgia"/>
          <w:sz w:val="26"/>
          <w:szCs w:val="26"/>
        </w:rPr>
        <w:t>, la parte interesada hizo diferentes intentos para cumplir</w:t>
      </w:r>
      <w:r w:rsidR="00D335C4" w:rsidRPr="00894E4C">
        <w:rPr>
          <w:rFonts w:ascii="Georgia" w:hAnsi="Georgia"/>
          <w:sz w:val="26"/>
          <w:szCs w:val="26"/>
        </w:rPr>
        <w:t xml:space="preserve"> en la </w:t>
      </w:r>
      <w:r w:rsidR="00D335C4" w:rsidRPr="00894E4C">
        <w:rPr>
          <w:rFonts w:ascii="Georgia" w:hAnsi="Georgia"/>
          <w:sz w:val="26"/>
          <w:szCs w:val="26"/>
        </w:rPr>
        <w:lastRenderedPageBreak/>
        <w:t>notificación</w:t>
      </w:r>
      <w:r w:rsidR="005200C5" w:rsidRPr="00894E4C">
        <w:rPr>
          <w:rFonts w:ascii="Georgia" w:hAnsi="Georgia"/>
          <w:sz w:val="26"/>
          <w:szCs w:val="26"/>
        </w:rPr>
        <w:t xml:space="preserve">, también lo es que el Despacho </w:t>
      </w:r>
      <w:r w:rsidR="00D335C4" w:rsidRPr="00894E4C">
        <w:rPr>
          <w:rFonts w:ascii="Georgia" w:hAnsi="Georgia"/>
          <w:sz w:val="26"/>
          <w:szCs w:val="26"/>
        </w:rPr>
        <w:t xml:space="preserve">la requirió, tres (3) veces, </w:t>
      </w:r>
      <w:r w:rsidR="005200C5" w:rsidRPr="00894E4C">
        <w:rPr>
          <w:rFonts w:ascii="Georgia" w:hAnsi="Georgia"/>
          <w:sz w:val="26"/>
          <w:szCs w:val="26"/>
        </w:rPr>
        <w:t xml:space="preserve">para que adelantara </w:t>
      </w:r>
      <w:r w:rsidR="00D335C4" w:rsidRPr="00894E4C">
        <w:rPr>
          <w:rFonts w:ascii="Georgia" w:hAnsi="Georgia"/>
          <w:sz w:val="26"/>
          <w:szCs w:val="26"/>
        </w:rPr>
        <w:t xml:space="preserve">esa </w:t>
      </w:r>
      <w:r w:rsidR="005200C5" w:rsidRPr="00894E4C">
        <w:rPr>
          <w:rFonts w:ascii="Georgia" w:hAnsi="Georgia"/>
          <w:sz w:val="26"/>
          <w:szCs w:val="26"/>
        </w:rPr>
        <w:t>diligencia. Descartó valorar</w:t>
      </w:r>
      <w:r w:rsidR="00ED21A6" w:rsidRPr="00894E4C">
        <w:rPr>
          <w:rFonts w:ascii="Georgia" w:hAnsi="Georgia"/>
          <w:sz w:val="26"/>
          <w:szCs w:val="26"/>
        </w:rPr>
        <w:t xml:space="preserve"> el</w:t>
      </w:r>
      <w:r w:rsidR="005200C5" w:rsidRPr="00894E4C">
        <w:rPr>
          <w:rFonts w:ascii="Georgia" w:hAnsi="Georgia"/>
          <w:sz w:val="26"/>
          <w:szCs w:val="26"/>
        </w:rPr>
        <w:t xml:space="preserve"> documento aportado por </w:t>
      </w:r>
      <w:r w:rsidR="00ED21A6" w:rsidRPr="00894E4C">
        <w:rPr>
          <w:rFonts w:ascii="Georgia" w:hAnsi="Georgia"/>
          <w:sz w:val="26"/>
          <w:szCs w:val="26"/>
        </w:rPr>
        <w:t xml:space="preserve">uno de los </w:t>
      </w:r>
      <w:r w:rsidR="005200C5" w:rsidRPr="00894E4C">
        <w:rPr>
          <w:rFonts w:ascii="Georgia" w:hAnsi="Georgia"/>
          <w:sz w:val="26"/>
          <w:szCs w:val="26"/>
        </w:rPr>
        <w:t>ejecutante</w:t>
      </w:r>
      <w:r w:rsidR="00ED21A6" w:rsidRPr="00894E4C">
        <w:rPr>
          <w:rFonts w:ascii="Georgia" w:hAnsi="Georgia"/>
          <w:sz w:val="26"/>
          <w:szCs w:val="26"/>
        </w:rPr>
        <w:t>s</w:t>
      </w:r>
      <w:r w:rsidR="005200C5" w:rsidRPr="00894E4C">
        <w:rPr>
          <w:rFonts w:ascii="Georgia" w:hAnsi="Georgia"/>
          <w:sz w:val="26"/>
          <w:szCs w:val="26"/>
        </w:rPr>
        <w:t xml:space="preserve"> en </w:t>
      </w:r>
      <w:r w:rsidR="00D335C4" w:rsidRPr="00894E4C">
        <w:rPr>
          <w:rFonts w:ascii="Georgia" w:hAnsi="Georgia"/>
          <w:sz w:val="26"/>
          <w:szCs w:val="26"/>
        </w:rPr>
        <w:t xml:space="preserve">su </w:t>
      </w:r>
      <w:r w:rsidR="005200C5" w:rsidRPr="00894E4C">
        <w:rPr>
          <w:rFonts w:ascii="Georgia" w:hAnsi="Georgia"/>
          <w:sz w:val="26"/>
          <w:szCs w:val="26"/>
        </w:rPr>
        <w:t>interrogatorio (</w:t>
      </w:r>
      <w:r w:rsidR="005462E2" w:rsidRPr="00894E4C">
        <w:rPr>
          <w:rFonts w:ascii="Georgia" w:hAnsi="Georgia" w:cs="Arial"/>
          <w:sz w:val="26"/>
          <w:szCs w:val="26"/>
          <w:lang w:val="es-CO"/>
        </w:rPr>
        <w:t xml:space="preserve">Carpeta 1a instancia, cuaderno No.1, parte </w:t>
      </w:r>
      <w:r w:rsidR="00ED21A6" w:rsidRPr="00894E4C">
        <w:rPr>
          <w:rFonts w:ascii="Georgia" w:hAnsi="Georgia" w:cs="Arial"/>
          <w:sz w:val="26"/>
          <w:szCs w:val="26"/>
          <w:lang w:val="es-CO"/>
        </w:rPr>
        <w:t>3</w:t>
      </w:r>
      <w:r w:rsidR="005462E2" w:rsidRPr="00894E4C">
        <w:rPr>
          <w:rFonts w:ascii="Georgia" w:hAnsi="Georgia" w:cs="Arial"/>
          <w:sz w:val="26"/>
          <w:szCs w:val="26"/>
          <w:lang w:val="es-CO"/>
        </w:rPr>
        <w:t xml:space="preserve">, folio </w:t>
      </w:r>
      <w:r w:rsidR="00837D4A" w:rsidRPr="00894E4C">
        <w:rPr>
          <w:rFonts w:ascii="Georgia" w:hAnsi="Georgia" w:cs="Arial"/>
          <w:sz w:val="26"/>
          <w:szCs w:val="26"/>
          <w:lang w:val="es-CO"/>
        </w:rPr>
        <w:t>46</w:t>
      </w:r>
      <w:r w:rsidR="005200C5" w:rsidRPr="00894E4C">
        <w:rPr>
          <w:rFonts w:ascii="Georgia" w:hAnsi="Georgia"/>
          <w:sz w:val="26"/>
          <w:szCs w:val="26"/>
        </w:rPr>
        <w:t>), porque</w:t>
      </w:r>
      <w:r w:rsidR="004076F9" w:rsidRPr="00894E4C">
        <w:rPr>
          <w:rFonts w:ascii="Georgia" w:hAnsi="Georgia"/>
          <w:sz w:val="26"/>
          <w:szCs w:val="26"/>
        </w:rPr>
        <w:t xml:space="preserve"> fue</w:t>
      </w:r>
      <w:r w:rsidR="005200C5" w:rsidRPr="00894E4C">
        <w:rPr>
          <w:rFonts w:ascii="Georgia" w:hAnsi="Georgia"/>
          <w:sz w:val="26"/>
          <w:szCs w:val="26"/>
        </w:rPr>
        <w:t xml:space="preserve"> </w:t>
      </w:r>
      <w:r w:rsidR="00D335C4" w:rsidRPr="00894E4C">
        <w:rPr>
          <w:rFonts w:ascii="Georgia" w:hAnsi="Georgia"/>
          <w:sz w:val="26"/>
          <w:szCs w:val="26"/>
        </w:rPr>
        <w:t>allegado en una</w:t>
      </w:r>
      <w:r w:rsidR="005200C5" w:rsidRPr="00894E4C">
        <w:rPr>
          <w:rFonts w:ascii="Georgia" w:hAnsi="Georgia"/>
          <w:sz w:val="26"/>
          <w:szCs w:val="26"/>
        </w:rPr>
        <w:t xml:space="preserve"> etapa procesal </w:t>
      </w:r>
      <w:r w:rsidR="00D335C4" w:rsidRPr="00894E4C">
        <w:rPr>
          <w:rFonts w:ascii="Georgia" w:hAnsi="Georgia"/>
          <w:sz w:val="26"/>
          <w:szCs w:val="26"/>
        </w:rPr>
        <w:t>im</w:t>
      </w:r>
      <w:r w:rsidR="005200C5" w:rsidRPr="00894E4C">
        <w:rPr>
          <w:rFonts w:ascii="Georgia" w:hAnsi="Georgia"/>
          <w:sz w:val="26"/>
          <w:szCs w:val="26"/>
        </w:rPr>
        <w:t xml:space="preserve">pertinente </w:t>
      </w:r>
      <w:r w:rsidR="00AA4768" w:rsidRPr="00894E4C">
        <w:rPr>
          <w:rFonts w:ascii="Georgia" w:hAnsi="Georgia" w:cs="Arial"/>
          <w:sz w:val="26"/>
          <w:szCs w:val="26"/>
          <w:lang w:val="es-CO"/>
        </w:rPr>
        <w:t>(</w:t>
      </w:r>
      <w:r w:rsidR="00C45DBD" w:rsidRPr="00894E4C">
        <w:rPr>
          <w:rFonts w:ascii="Georgia" w:hAnsi="Georgia" w:cs="Arial"/>
          <w:sz w:val="26"/>
          <w:szCs w:val="26"/>
          <w:lang w:val="es-CO"/>
        </w:rPr>
        <w:t xml:space="preserve">Carpeta </w:t>
      </w:r>
      <w:r w:rsidR="00C01F2F" w:rsidRPr="00894E4C">
        <w:rPr>
          <w:rFonts w:ascii="Georgia" w:hAnsi="Georgia" w:cs="Arial"/>
          <w:sz w:val="26"/>
          <w:szCs w:val="26"/>
          <w:lang w:val="es-CO"/>
        </w:rPr>
        <w:t>1a instancia, cuaderno No.1, audiencia art. 373 CGP,</w:t>
      </w:r>
      <w:r w:rsidR="00C45DBD" w:rsidRPr="00894E4C">
        <w:rPr>
          <w:rFonts w:ascii="Georgia" w:hAnsi="Georgia" w:cs="Arial"/>
          <w:sz w:val="26"/>
          <w:szCs w:val="26"/>
          <w:lang w:val="es-CO"/>
        </w:rPr>
        <w:t xml:space="preserve"> parte 2,</w:t>
      </w:r>
      <w:r w:rsidR="00C01F2F" w:rsidRPr="00894E4C">
        <w:rPr>
          <w:rFonts w:ascii="Georgia" w:hAnsi="Georgia" w:cs="Arial"/>
          <w:sz w:val="26"/>
          <w:szCs w:val="26"/>
          <w:lang w:val="es-CO"/>
        </w:rPr>
        <w:t xml:space="preserve"> tiempo </w:t>
      </w:r>
      <w:r w:rsidR="00E657C5" w:rsidRPr="00894E4C">
        <w:rPr>
          <w:rFonts w:ascii="Georgia" w:hAnsi="Georgia" w:cs="Arial"/>
          <w:sz w:val="26"/>
          <w:szCs w:val="26"/>
          <w:lang w:val="es-CO"/>
        </w:rPr>
        <w:t>0</w:t>
      </w:r>
      <w:r w:rsidR="00AC3B2F" w:rsidRPr="00894E4C">
        <w:rPr>
          <w:rFonts w:ascii="Georgia" w:hAnsi="Georgia" w:cs="Arial"/>
          <w:sz w:val="26"/>
          <w:szCs w:val="26"/>
          <w:lang w:val="es-CO"/>
        </w:rPr>
        <w:t>0</w:t>
      </w:r>
      <w:r w:rsidR="00E657C5" w:rsidRPr="00894E4C">
        <w:rPr>
          <w:rFonts w:ascii="Georgia" w:hAnsi="Georgia" w:cs="Arial"/>
          <w:sz w:val="26"/>
          <w:szCs w:val="26"/>
          <w:lang w:val="es-CO"/>
        </w:rPr>
        <w:t>:</w:t>
      </w:r>
      <w:r w:rsidR="00AC3B2F" w:rsidRPr="00894E4C">
        <w:rPr>
          <w:rFonts w:ascii="Georgia" w:hAnsi="Georgia" w:cs="Arial"/>
          <w:sz w:val="26"/>
          <w:szCs w:val="26"/>
          <w:lang w:val="es-CO"/>
        </w:rPr>
        <w:t>00</w:t>
      </w:r>
      <w:r w:rsidR="009B253E" w:rsidRPr="00894E4C">
        <w:rPr>
          <w:rFonts w:ascii="Georgia" w:hAnsi="Georgia" w:cs="Arial"/>
          <w:sz w:val="26"/>
          <w:szCs w:val="26"/>
          <w:lang w:val="es-CO"/>
        </w:rPr>
        <w:t>:</w:t>
      </w:r>
      <w:r w:rsidR="00AC3B2F" w:rsidRPr="00894E4C">
        <w:rPr>
          <w:rFonts w:ascii="Georgia" w:hAnsi="Georgia" w:cs="Arial"/>
          <w:sz w:val="26"/>
          <w:szCs w:val="26"/>
          <w:lang w:val="es-CO"/>
        </w:rPr>
        <w:t>29</w:t>
      </w:r>
      <w:r w:rsidR="009B253E" w:rsidRPr="00894E4C">
        <w:rPr>
          <w:rFonts w:ascii="Georgia" w:hAnsi="Georgia" w:cs="Arial"/>
          <w:sz w:val="26"/>
          <w:szCs w:val="26"/>
          <w:lang w:val="es-CO"/>
        </w:rPr>
        <w:t xml:space="preserve"> a </w:t>
      </w:r>
      <w:r w:rsidR="00E657C5" w:rsidRPr="00894E4C">
        <w:rPr>
          <w:rFonts w:ascii="Georgia" w:hAnsi="Georgia" w:cs="Arial"/>
          <w:sz w:val="26"/>
          <w:szCs w:val="26"/>
          <w:lang w:val="es-CO"/>
        </w:rPr>
        <w:t>0</w:t>
      </w:r>
      <w:r w:rsidR="00AC3B2F" w:rsidRPr="00894E4C">
        <w:rPr>
          <w:rFonts w:ascii="Georgia" w:hAnsi="Georgia" w:cs="Arial"/>
          <w:sz w:val="26"/>
          <w:szCs w:val="26"/>
          <w:lang w:val="es-CO"/>
        </w:rPr>
        <w:t>0</w:t>
      </w:r>
      <w:r w:rsidR="00E657C5" w:rsidRPr="00894E4C">
        <w:rPr>
          <w:rFonts w:ascii="Georgia" w:hAnsi="Georgia" w:cs="Arial"/>
          <w:sz w:val="26"/>
          <w:szCs w:val="26"/>
          <w:lang w:val="es-CO"/>
        </w:rPr>
        <w:t>:</w:t>
      </w:r>
      <w:r w:rsidR="00AC3B2F" w:rsidRPr="00894E4C">
        <w:rPr>
          <w:rFonts w:ascii="Georgia" w:hAnsi="Georgia" w:cs="Arial"/>
          <w:sz w:val="26"/>
          <w:szCs w:val="26"/>
          <w:lang w:val="es-CO"/>
        </w:rPr>
        <w:t>24:23</w:t>
      </w:r>
      <w:r w:rsidR="00347687" w:rsidRPr="00894E4C">
        <w:rPr>
          <w:rFonts w:ascii="Georgia" w:hAnsi="Georgia" w:cs="Arial"/>
          <w:sz w:val="26"/>
          <w:szCs w:val="26"/>
          <w:lang w:val="es-CO"/>
        </w:rPr>
        <w:t>).</w:t>
      </w:r>
    </w:p>
    <w:p w14:paraId="26485D7F" w14:textId="41379CD1" w:rsidR="000F46DF" w:rsidRPr="00894E4C" w:rsidRDefault="000F46DF" w:rsidP="00E4008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 w:val="26"/>
          <w:szCs w:val="26"/>
          <w:lang w:val="es-CO"/>
        </w:rPr>
      </w:pPr>
    </w:p>
    <w:p w14:paraId="3448B8DA" w14:textId="4F3347B4" w:rsidR="00501C65" w:rsidRPr="00894E4C" w:rsidRDefault="00501C65" w:rsidP="00E4008B">
      <w:pPr>
        <w:numPr>
          <w:ilvl w:val="0"/>
          <w:numId w:val="49"/>
        </w:numPr>
        <w:overflowPunct/>
        <w:spacing w:line="276" w:lineRule="auto"/>
        <w:jc w:val="both"/>
        <w:rPr>
          <w:rFonts w:ascii="Georgia" w:hAnsi="Georgia" w:cs="Arial"/>
          <w:b/>
          <w:bCs/>
          <w:smallCaps/>
          <w:sz w:val="26"/>
          <w:szCs w:val="26"/>
          <w:lang w:val="es-CO"/>
        </w:rPr>
      </w:pPr>
      <w:r w:rsidRPr="00894E4C">
        <w:rPr>
          <w:rFonts w:ascii="Georgia" w:hAnsi="Georgia" w:cs="Arial"/>
          <w:b/>
          <w:bCs/>
          <w:smallCaps/>
          <w:sz w:val="26"/>
          <w:szCs w:val="26"/>
          <w:lang w:val="es-CO"/>
        </w:rPr>
        <w:t>L</w:t>
      </w:r>
      <w:r w:rsidR="00213812" w:rsidRPr="00894E4C">
        <w:rPr>
          <w:rFonts w:ascii="Georgia" w:hAnsi="Georgia" w:cs="Arial"/>
          <w:b/>
          <w:bCs/>
          <w:smallCaps/>
          <w:sz w:val="26"/>
          <w:szCs w:val="26"/>
          <w:lang w:val="es-CO"/>
        </w:rPr>
        <w:t>a</w:t>
      </w:r>
      <w:r w:rsidR="00C45BB5" w:rsidRPr="00894E4C">
        <w:rPr>
          <w:rFonts w:ascii="Georgia" w:hAnsi="Georgia" w:cs="Arial"/>
          <w:b/>
          <w:bCs/>
          <w:smallCaps/>
          <w:sz w:val="26"/>
          <w:szCs w:val="26"/>
          <w:lang w:val="es-CO"/>
        </w:rPr>
        <w:t xml:space="preserve"> </w:t>
      </w:r>
      <w:r w:rsidR="001C17F0" w:rsidRPr="00894E4C">
        <w:rPr>
          <w:rFonts w:ascii="Georgia" w:hAnsi="Georgia" w:cs="Arial"/>
          <w:b/>
          <w:bCs/>
          <w:smallCaps/>
          <w:sz w:val="26"/>
          <w:szCs w:val="26"/>
          <w:lang w:val="es-CO"/>
        </w:rPr>
        <w:t>s</w:t>
      </w:r>
      <w:r w:rsidR="00A15267" w:rsidRPr="00894E4C">
        <w:rPr>
          <w:rFonts w:ascii="Georgia" w:hAnsi="Georgia" w:cs="Arial"/>
          <w:b/>
          <w:bCs/>
          <w:smallCaps/>
          <w:sz w:val="26"/>
          <w:szCs w:val="26"/>
          <w:lang w:val="es-CO"/>
        </w:rPr>
        <w:t xml:space="preserve">inopsis </w:t>
      </w:r>
      <w:r w:rsidRPr="00894E4C">
        <w:rPr>
          <w:rFonts w:ascii="Georgia" w:hAnsi="Georgia" w:cs="Arial"/>
          <w:b/>
          <w:bCs/>
          <w:smallCaps/>
          <w:sz w:val="26"/>
          <w:szCs w:val="26"/>
          <w:lang w:val="es-CO"/>
        </w:rPr>
        <w:t>de la apelación</w:t>
      </w:r>
    </w:p>
    <w:p w14:paraId="64E856AA" w14:textId="77777777" w:rsidR="00713822" w:rsidRPr="00894E4C" w:rsidRDefault="00713822" w:rsidP="00E4008B">
      <w:pPr>
        <w:overflowPunct/>
        <w:spacing w:line="276" w:lineRule="auto"/>
        <w:ind w:left="360"/>
        <w:jc w:val="both"/>
        <w:rPr>
          <w:rFonts w:ascii="Georgia" w:hAnsi="Georgia" w:cs="Arial"/>
          <w:smallCaps/>
          <w:sz w:val="26"/>
          <w:szCs w:val="26"/>
          <w:lang w:val="es-CO"/>
        </w:rPr>
      </w:pPr>
    </w:p>
    <w:p w14:paraId="597A738A" w14:textId="47526CFB" w:rsidR="00501C65" w:rsidRPr="00894E4C" w:rsidRDefault="00214A0D" w:rsidP="00E4008B">
      <w:pPr>
        <w:pStyle w:val="Prrafodelista"/>
        <w:numPr>
          <w:ilvl w:val="1"/>
          <w:numId w:val="49"/>
        </w:numPr>
        <w:overflowPunct/>
        <w:spacing w:line="276" w:lineRule="auto"/>
        <w:jc w:val="both"/>
        <w:rPr>
          <w:rFonts w:ascii="Georgia" w:hAnsi="Georgia" w:cs="Arial"/>
          <w:sz w:val="26"/>
          <w:szCs w:val="26"/>
          <w:lang w:val="es-CO"/>
        </w:rPr>
      </w:pPr>
      <w:r w:rsidRPr="00894E4C">
        <w:rPr>
          <w:rFonts w:ascii="Georgia" w:hAnsi="Georgia" w:cs="Arial"/>
          <w:i/>
          <w:iCs/>
          <w:smallCaps/>
          <w:sz w:val="26"/>
          <w:szCs w:val="26"/>
          <w:lang w:val="es-CO"/>
        </w:rPr>
        <w:t>L</w:t>
      </w:r>
      <w:r w:rsidR="00A15267" w:rsidRPr="00894E4C">
        <w:rPr>
          <w:rFonts w:ascii="Georgia" w:hAnsi="Georgia" w:cs="Arial"/>
          <w:i/>
          <w:iCs/>
          <w:smallCaps/>
          <w:sz w:val="26"/>
          <w:szCs w:val="26"/>
          <w:lang w:val="es-CO"/>
        </w:rPr>
        <w:t>os reparos</w:t>
      </w:r>
      <w:r w:rsidR="00155EB8" w:rsidRPr="00894E4C">
        <w:rPr>
          <w:rFonts w:ascii="Georgia" w:hAnsi="Georgia" w:cs="Arial"/>
          <w:i/>
          <w:iCs/>
          <w:smallCaps/>
          <w:sz w:val="26"/>
          <w:szCs w:val="26"/>
          <w:lang w:val="es-CO"/>
        </w:rPr>
        <w:t>.</w:t>
      </w:r>
      <w:r w:rsidRPr="00894E4C">
        <w:rPr>
          <w:rFonts w:ascii="Georgia" w:hAnsi="Georgia" w:cs="Arial"/>
          <w:smallCaps/>
          <w:sz w:val="26"/>
          <w:szCs w:val="26"/>
          <w:lang w:val="es-CO"/>
        </w:rPr>
        <w:t xml:space="preserve"> </w:t>
      </w:r>
      <w:r w:rsidR="005E699E" w:rsidRPr="00894E4C">
        <w:rPr>
          <w:rFonts w:ascii="Georgia" w:hAnsi="Georgia" w:cs="Arial"/>
          <w:iCs/>
          <w:smallCaps/>
          <w:sz w:val="26"/>
          <w:szCs w:val="26"/>
          <w:lang w:val="es-CO"/>
        </w:rPr>
        <w:t>(Ejecuta</w:t>
      </w:r>
      <w:r w:rsidR="00AA3FD9" w:rsidRPr="00894E4C">
        <w:rPr>
          <w:rFonts w:ascii="Georgia" w:hAnsi="Georgia" w:cs="Arial"/>
          <w:iCs/>
          <w:smallCaps/>
          <w:sz w:val="26"/>
          <w:szCs w:val="26"/>
          <w:lang w:val="es-CO"/>
        </w:rPr>
        <w:t>nte</w:t>
      </w:r>
      <w:r w:rsidR="005E699E" w:rsidRPr="00894E4C">
        <w:rPr>
          <w:rFonts w:ascii="Georgia" w:hAnsi="Georgia" w:cs="Arial"/>
          <w:iCs/>
          <w:smallCaps/>
          <w:sz w:val="26"/>
          <w:szCs w:val="26"/>
          <w:lang w:val="es-CO"/>
        </w:rPr>
        <w:t>).</w:t>
      </w:r>
      <w:r w:rsidR="005E699E" w:rsidRPr="00894E4C">
        <w:rPr>
          <w:rFonts w:ascii="Georgia" w:hAnsi="Georgia" w:cs="Arial"/>
          <w:smallCaps/>
          <w:sz w:val="26"/>
          <w:szCs w:val="26"/>
          <w:lang w:val="es-CO"/>
        </w:rPr>
        <w:t xml:space="preserve"> </w:t>
      </w:r>
      <w:r w:rsidR="00155EB8" w:rsidRPr="00894E4C">
        <w:rPr>
          <w:rFonts w:ascii="Georgia" w:hAnsi="Georgia" w:cs="Arial"/>
          <w:b/>
          <w:bCs/>
          <w:sz w:val="26"/>
          <w:szCs w:val="26"/>
          <w:lang w:val="es-CO"/>
        </w:rPr>
        <w:t>(</w:t>
      </w:r>
      <w:r w:rsidR="009956F2" w:rsidRPr="00894E4C">
        <w:rPr>
          <w:rFonts w:ascii="Georgia" w:hAnsi="Georgia" w:cs="Arial"/>
          <w:b/>
          <w:bCs/>
          <w:sz w:val="26"/>
          <w:szCs w:val="26"/>
          <w:lang w:val="es-CO"/>
        </w:rPr>
        <w:t>1</w:t>
      </w:r>
      <w:r w:rsidR="00155EB8" w:rsidRPr="00894E4C">
        <w:rPr>
          <w:rFonts w:ascii="Georgia" w:hAnsi="Georgia" w:cs="Arial"/>
          <w:b/>
          <w:bCs/>
          <w:sz w:val="26"/>
          <w:szCs w:val="26"/>
          <w:lang w:val="es-CO"/>
        </w:rPr>
        <w:t>)</w:t>
      </w:r>
      <w:r w:rsidR="00155EB8" w:rsidRPr="00894E4C">
        <w:rPr>
          <w:rFonts w:ascii="Georgia" w:hAnsi="Georgia" w:cs="Arial"/>
          <w:sz w:val="26"/>
          <w:szCs w:val="26"/>
          <w:lang w:val="es-CO"/>
        </w:rPr>
        <w:t xml:space="preserve"> </w:t>
      </w:r>
      <w:r w:rsidR="000D0501" w:rsidRPr="00894E4C">
        <w:rPr>
          <w:rFonts w:ascii="Georgia" w:hAnsi="Georgia" w:cs="Arial"/>
          <w:sz w:val="26"/>
          <w:szCs w:val="26"/>
          <w:lang w:val="es-CO"/>
        </w:rPr>
        <w:t xml:space="preserve">El </w:t>
      </w:r>
      <w:r w:rsidR="00B24B03" w:rsidRPr="00894E4C">
        <w:rPr>
          <w:rFonts w:ascii="Georgia" w:hAnsi="Georgia" w:cs="Arial"/>
          <w:sz w:val="26"/>
          <w:szCs w:val="26"/>
          <w:lang w:val="es-CO"/>
        </w:rPr>
        <w:t xml:space="preserve">fenómeno prescriptivo </w:t>
      </w:r>
      <w:r w:rsidR="006464A6" w:rsidRPr="00894E4C">
        <w:rPr>
          <w:rFonts w:ascii="Georgia" w:hAnsi="Georgia" w:cs="Arial"/>
          <w:sz w:val="26"/>
          <w:szCs w:val="26"/>
          <w:lang w:val="es-CO"/>
        </w:rPr>
        <w:t xml:space="preserve">debe regirse por lo </w:t>
      </w:r>
      <w:r w:rsidR="00B24B03" w:rsidRPr="00894E4C">
        <w:rPr>
          <w:rFonts w:ascii="Georgia" w:hAnsi="Georgia" w:cs="Arial"/>
          <w:sz w:val="26"/>
          <w:szCs w:val="26"/>
          <w:lang w:val="es-CO"/>
        </w:rPr>
        <w:t>estatuido en el CC</w:t>
      </w:r>
      <w:r w:rsidR="00155EB8" w:rsidRPr="00894E4C">
        <w:rPr>
          <w:rFonts w:ascii="Georgia" w:hAnsi="Georgia" w:cs="Arial"/>
          <w:sz w:val="26"/>
          <w:szCs w:val="26"/>
          <w:lang w:val="es-CO"/>
        </w:rPr>
        <w:t xml:space="preserve">; </w:t>
      </w:r>
      <w:r w:rsidR="00155EB8" w:rsidRPr="00894E4C">
        <w:rPr>
          <w:rFonts w:ascii="Georgia" w:hAnsi="Georgia" w:cs="Arial"/>
          <w:b/>
          <w:bCs/>
          <w:sz w:val="26"/>
          <w:szCs w:val="26"/>
          <w:lang w:val="es-CO"/>
        </w:rPr>
        <w:t>(</w:t>
      </w:r>
      <w:r w:rsidR="009956F2" w:rsidRPr="00894E4C">
        <w:rPr>
          <w:rFonts w:ascii="Georgia" w:hAnsi="Georgia" w:cs="Arial"/>
          <w:b/>
          <w:bCs/>
          <w:sz w:val="26"/>
          <w:szCs w:val="26"/>
          <w:lang w:val="es-CO"/>
        </w:rPr>
        <w:t>2</w:t>
      </w:r>
      <w:r w:rsidR="00155EB8" w:rsidRPr="00894E4C">
        <w:rPr>
          <w:rFonts w:ascii="Georgia" w:hAnsi="Georgia" w:cs="Arial"/>
          <w:b/>
          <w:bCs/>
          <w:sz w:val="26"/>
          <w:szCs w:val="26"/>
          <w:lang w:val="es-CO"/>
        </w:rPr>
        <w:t>)</w:t>
      </w:r>
      <w:r w:rsidR="00155EB8" w:rsidRPr="00894E4C">
        <w:rPr>
          <w:rFonts w:ascii="Georgia" w:hAnsi="Georgia" w:cs="Arial"/>
          <w:sz w:val="26"/>
          <w:szCs w:val="26"/>
          <w:lang w:val="es-CO"/>
        </w:rPr>
        <w:t xml:space="preserve"> </w:t>
      </w:r>
      <w:r w:rsidR="006F7609" w:rsidRPr="00894E4C">
        <w:rPr>
          <w:rFonts w:ascii="Georgia" w:hAnsi="Georgia" w:cs="Arial"/>
          <w:sz w:val="26"/>
          <w:szCs w:val="26"/>
          <w:lang w:val="es-CO"/>
        </w:rPr>
        <w:t>La</w:t>
      </w:r>
      <w:r w:rsidR="009D2DA4" w:rsidRPr="00894E4C">
        <w:rPr>
          <w:rFonts w:ascii="Georgia" w:hAnsi="Georgia" w:cs="Arial"/>
          <w:sz w:val="26"/>
          <w:szCs w:val="26"/>
          <w:lang w:val="es-CO"/>
        </w:rPr>
        <w:t xml:space="preserve"> desidia achacada a la parte actora también provino del Despacho</w:t>
      </w:r>
      <w:r w:rsidR="00155EB8" w:rsidRPr="00894E4C">
        <w:rPr>
          <w:rFonts w:ascii="Georgia" w:hAnsi="Georgia" w:cs="Arial"/>
          <w:sz w:val="26"/>
          <w:szCs w:val="26"/>
          <w:lang w:val="es-CO"/>
        </w:rPr>
        <w:t>;</w:t>
      </w:r>
      <w:r w:rsidR="002B35E6" w:rsidRPr="00894E4C">
        <w:rPr>
          <w:rFonts w:ascii="Georgia" w:hAnsi="Georgia" w:cs="Arial"/>
          <w:sz w:val="26"/>
          <w:szCs w:val="26"/>
          <w:lang w:val="es-CO"/>
        </w:rPr>
        <w:t xml:space="preserve"> </w:t>
      </w:r>
      <w:r w:rsidR="00155EB8" w:rsidRPr="00894E4C">
        <w:rPr>
          <w:rFonts w:ascii="Georgia" w:hAnsi="Georgia" w:cs="Arial"/>
          <w:b/>
          <w:bCs/>
          <w:sz w:val="26"/>
          <w:szCs w:val="26"/>
          <w:lang w:val="es-CO"/>
        </w:rPr>
        <w:t>(</w:t>
      </w:r>
      <w:r w:rsidR="009956F2" w:rsidRPr="00894E4C">
        <w:rPr>
          <w:rFonts w:ascii="Georgia" w:hAnsi="Georgia" w:cs="Arial"/>
          <w:b/>
          <w:bCs/>
          <w:sz w:val="26"/>
          <w:szCs w:val="26"/>
          <w:lang w:val="es-CO"/>
        </w:rPr>
        <w:t>3</w:t>
      </w:r>
      <w:r w:rsidR="00155EB8" w:rsidRPr="00894E4C">
        <w:rPr>
          <w:rFonts w:ascii="Georgia" w:hAnsi="Georgia" w:cs="Arial"/>
          <w:b/>
          <w:bCs/>
          <w:sz w:val="26"/>
          <w:szCs w:val="26"/>
          <w:lang w:val="es-CO"/>
        </w:rPr>
        <w:t>)</w:t>
      </w:r>
      <w:r w:rsidR="00155EB8" w:rsidRPr="00894E4C">
        <w:rPr>
          <w:rFonts w:ascii="Georgia" w:hAnsi="Georgia" w:cs="Arial"/>
          <w:sz w:val="26"/>
          <w:szCs w:val="26"/>
          <w:lang w:val="es-CO"/>
        </w:rPr>
        <w:t xml:space="preserve"> </w:t>
      </w:r>
      <w:r w:rsidR="007268FF" w:rsidRPr="00894E4C">
        <w:rPr>
          <w:rFonts w:ascii="Georgia" w:hAnsi="Georgia" w:cs="Arial"/>
          <w:sz w:val="26"/>
          <w:szCs w:val="26"/>
          <w:lang w:val="es-CO"/>
        </w:rPr>
        <w:t xml:space="preserve">La jurisprudencia </w:t>
      </w:r>
      <w:r w:rsidR="00F9083C" w:rsidRPr="00894E4C">
        <w:rPr>
          <w:rFonts w:ascii="Georgia" w:hAnsi="Georgia" w:cs="Arial"/>
          <w:sz w:val="26"/>
          <w:szCs w:val="26"/>
          <w:lang w:val="es-CO"/>
        </w:rPr>
        <w:t>de las Altas Cortes</w:t>
      </w:r>
      <w:r w:rsidR="00017BDF" w:rsidRPr="00894E4C">
        <w:rPr>
          <w:rFonts w:ascii="Georgia" w:hAnsi="Georgia" w:cs="Arial"/>
          <w:sz w:val="26"/>
          <w:szCs w:val="26"/>
          <w:lang w:val="es-CO"/>
        </w:rPr>
        <w:t xml:space="preserve"> consideran que</w:t>
      </w:r>
      <w:r w:rsidR="009956F2" w:rsidRPr="00894E4C">
        <w:rPr>
          <w:rFonts w:ascii="Georgia" w:hAnsi="Georgia" w:cs="Arial"/>
          <w:sz w:val="26"/>
          <w:szCs w:val="26"/>
          <w:lang w:val="es-CO"/>
        </w:rPr>
        <w:t>,</w:t>
      </w:r>
      <w:r w:rsidR="00017BDF" w:rsidRPr="00894E4C">
        <w:rPr>
          <w:rFonts w:ascii="Georgia" w:hAnsi="Georgia" w:cs="Arial"/>
          <w:sz w:val="26"/>
          <w:szCs w:val="26"/>
          <w:lang w:val="es-CO"/>
        </w:rPr>
        <w:t xml:space="preserve"> hay conductas subjetivas </w:t>
      </w:r>
      <w:r w:rsidR="009172AE" w:rsidRPr="00894E4C">
        <w:rPr>
          <w:rFonts w:ascii="Georgia" w:hAnsi="Georgia" w:cs="Arial"/>
          <w:sz w:val="26"/>
          <w:szCs w:val="26"/>
          <w:lang w:val="es-CO"/>
        </w:rPr>
        <w:t>que pueden justificar la inoportunidad de la notificación</w:t>
      </w:r>
      <w:r w:rsidR="102E382B" w:rsidRPr="00894E4C">
        <w:rPr>
          <w:rFonts w:ascii="Georgia" w:hAnsi="Georgia" w:cs="Arial"/>
          <w:sz w:val="26"/>
          <w:szCs w:val="26"/>
          <w:lang w:val="es-CO"/>
        </w:rPr>
        <w:t xml:space="preserve">; y, </w:t>
      </w:r>
      <w:r w:rsidR="102E382B" w:rsidRPr="00894E4C">
        <w:rPr>
          <w:rFonts w:ascii="Georgia" w:hAnsi="Georgia" w:cs="Arial"/>
          <w:b/>
          <w:bCs/>
          <w:sz w:val="26"/>
          <w:szCs w:val="26"/>
          <w:lang w:val="es-CO"/>
        </w:rPr>
        <w:t>(</w:t>
      </w:r>
      <w:r w:rsidR="009956F2" w:rsidRPr="00894E4C">
        <w:rPr>
          <w:rFonts w:ascii="Georgia" w:hAnsi="Georgia" w:cs="Arial"/>
          <w:b/>
          <w:bCs/>
          <w:sz w:val="26"/>
          <w:szCs w:val="26"/>
          <w:lang w:val="es-CO"/>
        </w:rPr>
        <w:t>4</w:t>
      </w:r>
      <w:r w:rsidR="004F5DBD" w:rsidRPr="00894E4C">
        <w:rPr>
          <w:rFonts w:ascii="Georgia" w:hAnsi="Georgia" w:cs="Arial"/>
          <w:b/>
          <w:bCs/>
          <w:sz w:val="26"/>
          <w:szCs w:val="26"/>
          <w:lang w:val="es-CO"/>
        </w:rPr>
        <w:t>)</w:t>
      </w:r>
      <w:r w:rsidR="004F5DBD" w:rsidRPr="00894E4C">
        <w:rPr>
          <w:rFonts w:ascii="Georgia" w:hAnsi="Georgia" w:cs="Arial"/>
          <w:sz w:val="26"/>
          <w:szCs w:val="26"/>
          <w:lang w:val="es-CO"/>
        </w:rPr>
        <w:t xml:space="preserve"> </w:t>
      </w:r>
      <w:r w:rsidR="00333DB1" w:rsidRPr="00894E4C">
        <w:rPr>
          <w:rFonts w:ascii="Georgia" w:hAnsi="Georgia" w:cs="Arial"/>
          <w:sz w:val="26"/>
          <w:szCs w:val="26"/>
          <w:lang w:val="es-CO"/>
        </w:rPr>
        <w:t>La</w:t>
      </w:r>
      <w:r w:rsidR="003A7010" w:rsidRPr="00894E4C">
        <w:rPr>
          <w:rFonts w:ascii="Georgia" w:hAnsi="Georgia" w:cs="Arial"/>
          <w:sz w:val="26"/>
          <w:szCs w:val="26"/>
          <w:lang w:val="es-CO"/>
        </w:rPr>
        <w:t xml:space="preserve"> decisión </w:t>
      </w:r>
      <w:r w:rsidR="00B71AF8" w:rsidRPr="00894E4C">
        <w:rPr>
          <w:rFonts w:ascii="Georgia" w:hAnsi="Georgia" w:cs="Arial"/>
          <w:sz w:val="26"/>
          <w:szCs w:val="26"/>
          <w:lang w:val="es-CO"/>
        </w:rPr>
        <w:t xml:space="preserve">erró al </w:t>
      </w:r>
      <w:r w:rsidR="003A7010" w:rsidRPr="00894E4C">
        <w:rPr>
          <w:rFonts w:ascii="Georgia" w:hAnsi="Georgia" w:cs="Arial"/>
          <w:sz w:val="26"/>
          <w:szCs w:val="26"/>
          <w:lang w:val="es-CO"/>
        </w:rPr>
        <w:t>deja</w:t>
      </w:r>
      <w:r w:rsidR="00B71AF8" w:rsidRPr="00894E4C">
        <w:rPr>
          <w:rFonts w:ascii="Georgia" w:hAnsi="Georgia" w:cs="Arial"/>
          <w:sz w:val="26"/>
          <w:szCs w:val="26"/>
          <w:lang w:val="es-CO"/>
        </w:rPr>
        <w:t>r</w:t>
      </w:r>
      <w:r w:rsidR="003A7010" w:rsidRPr="00894E4C">
        <w:rPr>
          <w:rFonts w:ascii="Georgia" w:hAnsi="Georgia" w:cs="Arial"/>
          <w:sz w:val="26"/>
          <w:szCs w:val="26"/>
          <w:lang w:val="es-CO"/>
        </w:rPr>
        <w:t xml:space="preserve"> de valorar el </w:t>
      </w:r>
      <w:r w:rsidR="00D335C4" w:rsidRPr="00894E4C">
        <w:rPr>
          <w:rFonts w:ascii="Georgia" w:hAnsi="Georgia" w:cs="Arial"/>
          <w:sz w:val="26"/>
          <w:szCs w:val="26"/>
          <w:lang w:val="es-CO"/>
        </w:rPr>
        <w:t>escrito de</w:t>
      </w:r>
      <w:r w:rsidR="006464A6" w:rsidRPr="00894E4C">
        <w:rPr>
          <w:rFonts w:ascii="Georgia" w:hAnsi="Georgia" w:cs="Arial"/>
          <w:sz w:val="26"/>
          <w:szCs w:val="26"/>
          <w:lang w:val="es-CO"/>
        </w:rPr>
        <w:t>l</w:t>
      </w:r>
      <w:r w:rsidR="00D335C4" w:rsidRPr="00894E4C">
        <w:rPr>
          <w:rFonts w:ascii="Georgia" w:hAnsi="Georgia" w:cs="Arial"/>
          <w:sz w:val="26"/>
          <w:szCs w:val="26"/>
          <w:lang w:val="es-CO"/>
        </w:rPr>
        <w:t xml:space="preserve"> </w:t>
      </w:r>
      <w:r w:rsidR="003A7010" w:rsidRPr="00894E4C">
        <w:rPr>
          <w:rFonts w:ascii="Georgia" w:hAnsi="Georgia" w:cs="Arial"/>
          <w:sz w:val="26"/>
          <w:szCs w:val="26"/>
          <w:lang w:val="es-CO"/>
        </w:rPr>
        <w:t>requerimiento hecho al ejecutado</w:t>
      </w:r>
      <w:r w:rsidR="009103C5" w:rsidRPr="00894E4C">
        <w:rPr>
          <w:rFonts w:ascii="Georgia" w:hAnsi="Georgia" w:cs="Arial"/>
          <w:sz w:val="26"/>
          <w:szCs w:val="26"/>
          <w:lang w:val="es-CO"/>
        </w:rPr>
        <w:t>, que interrumpió la prescripción</w:t>
      </w:r>
      <w:r w:rsidR="000658F6" w:rsidRPr="00894E4C">
        <w:rPr>
          <w:rFonts w:ascii="Georgia" w:hAnsi="Georgia" w:cs="Arial"/>
          <w:sz w:val="26"/>
          <w:szCs w:val="26"/>
          <w:lang w:val="es-CO"/>
        </w:rPr>
        <w:t xml:space="preserve"> </w:t>
      </w:r>
      <w:r w:rsidR="00E630FD" w:rsidRPr="00894E4C">
        <w:rPr>
          <w:rFonts w:ascii="Georgia" w:hAnsi="Georgia" w:cs="Arial"/>
          <w:sz w:val="26"/>
          <w:szCs w:val="26"/>
          <w:lang w:val="es-CO"/>
        </w:rPr>
        <w:t>(</w:t>
      </w:r>
      <w:r w:rsidR="001E4B51" w:rsidRPr="00894E4C">
        <w:rPr>
          <w:rFonts w:ascii="Georgia" w:hAnsi="Georgia" w:cs="Arial"/>
          <w:sz w:val="26"/>
          <w:szCs w:val="26"/>
          <w:lang w:val="es-CO"/>
        </w:rPr>
        <w:t>Carpeta 1a instancia, cuaderno No.1, audiencia art. 373 CGP, parte 2, tiempo 00:25:33 a 00:31:19</w:t>
      </w:r>
      <w:r w:rsidR="00E630FD" w:rsidRPr="00894E4C">
        <w:rPr>
          <w:rFonts w:ascii="Georgia" w:hAnsi="Georgia" w:cs="Arial"/>
          <w:sz w:val="26"/>
          <w:szCs w:val="26"/>
          <w:lang w:val="es-CO"/>
        </w:rPr>
        <w:t>).</w:t>
      </w:r>
    </w:p>
    <w:p w14:paraId="49AF5FAE" w14:textId="77777777" w:rsidR="00501C65" w:rsidRPr="00894E4C" w:rsidRDefault="00501C65" w:rsidP="00E4008B">
      <w:pPr>
        <w:overflowPunct/>
        <w:spacing w:line="276" w:lineRule="auto"/>
        <w:ind w:left="708"/>
        <w:jc w:val="both"/>
        <w:rPr>
          <w:rFonts w:ascii="Georgia" w:hAnsi="Georgia" w:cs="Arial"/>
          <w:sz w:val="26"/>
          <w:szCs w:val="26"/>
          <w:lang w:val="es-CO"/>
        </w:rPr>
      </w:pPr>
    </w:p>
    <w:p w14:paraId="1D7F3E30" w14:textId="0EE6FD91" w:rsidR="007E4957" w:rsidRPr="00894E4C" w:rsidRDefault="00E657C5" w:rsidP="00E4008B">
      <w:pPr>
        <w:pStyle w:val="Prrafodelista"/>
        <w:numPr>
          <w:ilvl w:val="1"/>
          <w:numId w:val="49"/>
        </w:numPr>
        <w:overflowPunct/>
        <w:spacing w:line="276" w:lineRule="auto"/>
        <w:jc w:val="both"/>
        <w:rPr>
          <w:rFonts w:ascii="Georgia" w:hAnsi="Georgia" w:cs="Arial"/>
          <w:sz w:val="26"/>
          <w:szCs w:val="26"/>
          <w:lang w:val="es-CO"/>
        </w:rPr>
      </w:pPr>
      <w:r w:rsidRPr="00894E4C">
        <w:rPr>
          <w:rFonts w:ascii="Georgia" w:hAnsi="Georgia" w:cs="Arial"/>
          <w:i/>
          <w:smallCaps/>
          <w:sz w:val="26"/>
          <w:szCs w:val="26"/>
          <w:lang w:val="es-CO"/>
        </w:rPr>
        <w:t>La sustentación</w:t>
      </w:r>
      <w:r w:rsidRPr="00894E4C">
        <w:rPr>
          <w:rFonts w:ascii="Georgia" w:hAnsi="Georgia" w:cs="Arial"/>
          <w:i/>
          <w:sz w:val="26"/>
          <w:szCs w:val="26"/>
          <w:lang w:val="es-CO"/>
        </w:rPr>
        <w:t xml:space="preserve">. </w:t>
      </w:r>
      <w:r w:rsidR="009C091D" w:rsidRPr="00894E4C">
        <w:rPr>
          <w:rFonts w:ascii="Georgia" w:hAnsi="Georgia" w:cs="Arial"/>
          <w:sz w:val="26"/>
          <w:szCs w:val="26"/>
        </w:rPr>
        <w:t xml:space="preserve">En atención al Decreto Presidencial No.806 de 2020, el recurrente </w:t>
      </w:r>
      <w:r w:rsidR="007E4957" w:rsidRPr="00894E4C">
        <w:rPr>
          <w:rFonts w:ascii="Georgia" w:hAnsi="Georgia" w:cs="Arial"/>
          <w:sz w:val="26"/>
          <w:szCs w:val="26"/>
        </w:rPr>
        <w:t xml:space="preserve">allegó por escrito la argumentación de sus reparos, </w:t>
      </w:r>
      <w:r w:rsidR="00D22871" w:rsidRPr="00894E4C">
        <w:rPr>
          <w:rFonts w:ascii="Georgia" w:hAnsi="Georgia" w:cs="Arial"/>
          <w:sz w:val="26"/>
          <w:szCs w:val="26"/>
        </w:rPr>
        <w:t xml:space="preserve">en el que </w:t>
      </w:r>
      <w:r w:rsidR="00D22871" w:rsidRPr="00894E4C">
        <w:rPr>
          <w:rFonts w:ascii="Georgia" w:hAnsi="Georgia" w:cs="Arial"/>
          <w:sz w:val="26"/>
          <w:szCs w:val="26"/>
          <w:lang w:val="es-CO"/>
        </w:rPr>
        <w:t xml:space="preserve">reiteró lo </w:t>
      </w:r>
      <w:r w:rsidR="006C7BFB" w:rsidRPr="00894E4C">
        <w:rPr>
          <w:rFonts w:ascii="Georgia" w:hAnsi="Georgia" w:cs="Arial"/>
          <w:sz w:val="26"/>
          <w:szCs w:val="26"/>
          <w:lang w:val="es-CO"/>
        </w:rPr>
        <w:t xml:space="preserve">razonado </w:t>
      </w:r>
      <w:r w:rsidR="00D22871" w:rsidRPr="00894E4C">
        <w:rPr>
          <w:rFonts w:ascii="Georgia" w:hAnsi="Georgia" w:cs="Arial"/>
          <w:sz w:val="26"/>
          <w:szCs w:val="26"/>
          <w:lang w:val="es-CO"/>
        </w:rPr>
        <w:t>al formularlos</w:t>
      </w:r>
      <w:r w:rsidR="009A7A22" w:rsidRPr="00894E4C">
        <w:rPr>
          <w:rFonts w:ascii="Georgia" w:hAnsi="Georgia" w:cs="Arial"/>
          <w:sz w:val="26"/>
          <w:szCs w:val="26"/>
          <w:lang w:val="es-CO"/>
        </w:rPr>
        <w:t xml:space="preserve"> (Carpeta 2ª instancia, archivo 06, folios 2-10, también archivo 07)</w:t>
      </w:r>
      <w:r w:rsidR="007E4957" w:rsidRPr="00894E4C">
        <w:rPr>
          <w:rFonts w:ascii="Georgia" w:hAnsi="Georgia" w:cs="Arial"/>
          <w:sz w:val="26"/>
          <w:szCs w:val="26"/>
          <w:lang w:val="es-CO"/>
        </w:rPr>
        <w:t>.</w:t>
      </w:r>
    </w:p>
    <w:p w14:paraId="00FF3DC1" w14:textId="2C4E2FD4" w:rsidR="00CD51C9" w:rsidRPr="00894E4C" w:rsidRDefault="00CD51C9" w:rsidP="00E4008B">
      <w:pPr>
        <w:pStyle w:val="Prrafodelista"/>
        <w:overflowPunct/>
        <w:spacing w:line="276" w:lineRule="auto"/>
        <w:ind w:left="720"/>
        <w:jc w:val="both"/>
        <w:rPr>
          <w:rFonts w:ascii="Georgia" w:hAnsi="Georgia" w:cs="Arial"/>
          <w:sz w:val="26"/>
          <w:szCs w:val="26"/>
          <w:lang w:val="es-CO"/>
        </w:rPr>
      </w:pPr>
    </w:p>
    <w:p w14:paraId="5F012BAE" w14:textId="77777777" w:rsidR="00501C65" w:rsidRPr="00894E4C" w:rsidRDefault="00501C65" w:rsidP="00E4008B">
      <w:pPr>
        <w:pStyle w:val="Prrafodelista"/>
        <w:widowControl/>
        <w:numPr>
          <w:ilvl w:val="0"/>
          <w:numId w:val="49"/>
        </w:numPr>
        <w:spacing w:line="276" w:lineRule="auto"/>
        <w:contextualSpacing/>
        <w:jc w:val="both"/>
        <w:textAlignment w:val="baseline"/>
        <w:rPr>
          <w:rFonts w:ascii="Georgia" w:hAnsi="Georgia" w:cs="Arial"/>
          <w:b/>
          <w:bCs/>
          <w:smallCaps/>
          <w:sz w:val="26"/>
          <w:szCs w:val="26"/>
          <w:lang w:val="es-CO"/>
        </w:rPr>
      </w:pPr>
      <w:r w:rsidRPr="00894E4C">
        <w:rPr>
          <w:rFonts w:ascii="Georgia" w:hAnsi="Georgia" w:cs="Arial"/>
          <w:b/>
          <w:bCs/>
          <w:smallCaps/>
          <w:sz w:val="26"/>
          <w:szCs w:val="26"/>
          <w:lang w:val="es-CO"/>
        </w:rPr>
        <w:t>La fundamentación jurídica para decidir</w:t>
      </w:r>
    </w:p>
    <w:p w14:paraId="4AF59258" w14:textId="77777777" w:rsidR="00501C65" w:rsidRPr="00894E4C" w:rsidRDefault="00501C65" w:rsidP="00E4008B">
      <w:pPr>
        <w:pStyle w:val="Prrafodelista"/>
        <w:widowControl/>
        <w:spacing w:line="276" w:lineRule="auto"/>
        <w:ind w:hanging="708"/>
        <w:contextualSpacing/>
        <w:jc w:val="both"/>
        <w:textAlignment w:val="baseline"/>
        <w:rPr>
          <w:rFonts w:ascii="Georgia" w:hAnsi="Georgia" w:cs="Arial"/>
          <w:sz w:val="26"/>
          <w:szCs w:val="26"/>
          <w:lang w:val="es-CO"/>
        </w:rPr>
      </w:pPr>
    </w:p>
    <w:p w14:paraId="66D2DAE5" w14:textId="53797022" w:rsidR="00501C65" w:rsidRPr="00894E4C" w:rsidRDefault="00501C65" w:rsidP="00E4008B">
      <w:pPr>
        <w:numPr>
          <w:ilvl w:val="1"/>
          <w:numId w:val="49"/>
        </w:numPr>
        <w:overflowPunct/>
        <w:spacing w:line="276" w:lineRule="auto"/>
        <w:jc w:val="both"/>
        <w:rPr>
          <w:rFonts w:ascii="Georgia" w:hAnsi="Georgia" w:cs="Arial"/>
          <w:sz w:val="26"/>
          <w:szCs w:val="26"/>
          <w:lang w:val="es-CO"/>
        </w:rPr>
      </w:pPr>
      <w:r w:rsidRPr="00894E4C">
        <w:rPr>
          <w:rFonts w:ascii="Georgia" w:hAnsi="Georgia" w:cs="Arial"/>
          <w:i/>
          <w:smallCaps/>
          <w:sz w:val="26"/>
          <w:szCs w:val="26"/>
          <w:lang w:val="es-CO"/>
        </w:rPr>
        <w:t>Los presupuestos de validez y eficacia procesal</w:t>
      </w:r>
      <w:r w:rsidRPr="00894E4C">
        <w:rPr>
          <w:rFonts w:ascii="Georgia" w:hAnsi="Georgia" w:cs="Arial"/>
          <w:smallCaps/>
          <w:sz w:val="26"/>
          <w:szCs w:val="26"/>
          <w:lang w:val="es-CO"/>
        </w:rPr>
        <w:t>.</w:t>
      </w:r>
      <w:r w:rsidRPr="00894E4C">
        <w:rPr>
          <w:rFonts w:ascii="Georgia" w:hAnsi="Georgia" w:cs="Arial"/>
          <w:sz w:val="26"/>
          <w:szCs w:val="26"/>
          <w:lang w:val="es-CO"/>
        </w:rPr>
        <w:t xml:space="preserve"> </w:t>
      </w:r>
      <w:r w:rsidR="0046705C" w:rsidRPr="00894E4C">
        <w:rPr>
          <w:rFonts w:ascii="Georgia" w:hAnsi="Georgia" w:cs="Arial"/>
          <w:sz w:val="26"/>
          <w:szCs w:val="26"/>
        </w:rPr>
        <w:t>La ciencia procesal mayoritaria</w:t>
      </w:r>
      <w:r w:rsidR="0046705C" w:rsidRPr="00894E4C">
        <w:rPr>
          <w:rStyle w:val="Refdenotaalpie"/>
          <w:rFonts w:ascii="Georgia" w:hAnsi="Georgia"/>
          <w:sz w:val="26"/>
          <w:szCs w:val="26"/>
        </w:rPr>
        <w:footnoteReference w:id="2"/>
      </w:r>
      <w:r w:rsidR="0046705C" w:rsidRPr="00894E4C">
        <w:rPr>
          <w:rFonts w:ascii="Georgia" w:hAnsi="Georgia" w:cs="Arial"/>
          <w:sz w:val="26"/>
          <w:szCs w:val="26"/>
        </w:rPr>
        <w:t xml:space="preserve"> en Colombia los entiende como los </w:t>
      </w:r>
      <w:r w:rsidR="0046705C" w:rsidRPr="00894E4C">
        <w:rPr>
          <w:rFonts w:ascii="Georgia" w:hAnsi="Georgia" w:cs="Arial"/>
          <w:i/>
          <w:sz w:val="26"/>
          <w:szCs w:val="26"/>
        </w:rPr>
        <w:t>presupuestos procesales</w:t>
      </w:r>
      <w:r w:rsidR="0046705C" w:rsidRPr="00894E4C">
        <w:rPr>
          <w:rFonts w:ascii="Georgia" w:hAnsi="Georgia" w:cs="Arial"/>
          <w:sz w:val="26"/>
          <w:szCs w:val="26"/>
        </w:rPr>
        <w:t>. Otro sector</w:t>
      </w:r>
      <w:r w:rsidR="0046705C" w:rsidRPr="00894E4C">
        <w:rPr>
          <w:rStyle w:val="Refdenotaalpie"/>
          <w:rFonts w:ascii="Georgia" w:hAnsi="Georgia"/>
          <w:sz w:val="26"/>
          <w:szCs w:val="26"/>
        </w:rPr>
        <w:footnoteReference w:id="3"/>
      </w:r>
      <w:r w:rsidR="0046705C" w:rsidRPr="00894E4C">
        <w:rPr>
          <w:rFonts w:ascii="Georgia" w:hAnsi="Georgia" w:cs="Arial"/>
          <w:sz w:val="26"/>
          <w:szCs w:val="26"/>
          <w:vertAlign w:val="superscript"/>
        </w:rPr>
        <w:t>-</w:t>
      </w:r>
      <w:r w:rsidR="0046705C" w:rsidRPr="00894E4C">
        <w:rPr>
          <w:rStyle w:val="Refdenotaalpie"/>
          <w:rFonts w:ascii="Georgia" w:hAnsi="Georgia"/>
          <w:sz w:val="26"/>
          <w:szCs w:val="26"/>
        </w:rPr>
        <w:footnoteReference w:id="4"/>
      </w:r>
      <w:r w:rsidR="0046705C" w:rsidRPr="00894E4C">
        <w:rPr>
          <w:rFonts w:ascii="Georgia" w:hAnsi="Georgia" w:cs="Arial"/>
          <w:sz w:val="26"/>
          <w:szCs w:val="26"/>
        </w:rPr>
        <w:t xml:space="preserve"> opta por la denominación aquí formulada, pues resulta más sistemático con la regulación procesal nacional. La demanda es idónea y las partes tienen aptitud jurídica para participar en el proceso. No se aprecian causales de nulidad que afecten</w:t>
      </w:r>
      <w:r w:rsidR="006464A6" w:rsidRPr="00894E4C">
        <w:rPr>
          <w:rFonts w:ascii="Georgia" w:hAnsi="Georgia" w:cs="Arial"/>
          <w:sz w:val="26"/>
          <w:szCs w:val="26"/>
        </w:rPr>
        <w:t xml:space="preserve"> el trámite procedimental.</w:t>
      </w:r>
    </w:p>
    <w:p w14:paraId="0844C228" w14:textId="77777777" w:rsidR="00856A1B" w:rsidRPr="00894E4C" w:rsidRDefault="00856A1B" w:rsidP="00E4008B">
      <w:pPr>
        <w:overflowPunct/>
        <w:spacing w:line="276" w:lineRule="auto"/>
        <w:ind w:left="720"/>
        <w:jc w:val="both"/>
        <w:rPr>
          <w:rFonts w:ascii="Georgia" w:hAnsi="Georgia" w:cs="Arial"/>
          <w:sz w:val="26"/>
          <w:szCs w:val="26"/>
          <w:lang w:val="es-CO"/>
        </w:rPr>
      </w:pPr>
    </w:p>
    <w:p w14:paraId="11C6ECEE" w14:textId="77777777" w:rsidR="00B71AF8" w:rsidRPr="00894E4C" w:rsidRDefault="00B71AF8" w:rsidP="00E4008B">
      <w:pPr>
        <w:pStyle w:val="Prrafodelista"/>
        <w:numPr>
          <w:ilvl w:val="0"/>
          <w:numId w:val="47"/>
        </w:numPr>
        <w:spacing w:line="276" w:lineRule="auto"/>
        <w:jc w:val="both"/>
        <w:rPr>
          <w:rFonts w:ascii="Georgia" w:hAnsi="Georgia" w:cs="Arial"/>
          <w:i/>
          <w:iCs/>
          <w:smallCaps/>
          <w:vanish/>
          <w:sz w:val="26"/>
          <w:szCs w:val="26"/>
          <w:lang w:val="es-CO"/>
        </w:rPr>
      </w:pPr>
    </w:p>
    <w:p w14:paraId="0E2167B1" w14:textId="77777777" w:rsidR="00B71AF8" w:rsidRPr="00894E4C" w:rsidRDefault="00B71AF8" w:rsidP="00E4008B">
      <w:pPr>
        <w:pStyle w:val="Prrafodelista"/>
        <w:numPr>
          <w:ilvl w:val="0"/>
          <w:numId w:val="47"/>
        </w:numPr>
        <w:spacing w:line="276" w:lineRule="auto"/>
        <w:jc w:val="both"/>
        <w:rPr>
          <w:rFonts w:ascii="Georgia" w:hAnsi="Georgia" w:cs="Arial"/>
          <w:i/>
          <w:iCs/>
          <w:smallCaps/>
          <w:vanish/>
          <w:sz w:val="26"/>
          <w:szCs w:val="26"/>
          <w:lang w:val="es-CO"/>
        </w:rPr>
      </w:pPr>
    </w:p>
    <w:p w14:paraId="66056DE0" w14:textId="77777777" w:rsidR="00B71AF8" w:rsidRPr="00894E4C" w:rsidRDefault="00B71AF8" w:rsidP="00E4008B">
      <w:pPr>
        <w:pStyle w:val="Prrafodelista"/>
        <w:numPr>
          <w:ilvl w:val="0"/>
          <w:numId w:val="47"/>
        </w:numPr>
        <w:spacing w:line="276" w:lineRule="auto"/>
        <w:jc w:val="both"/>
        <w:rPr>
          <w:rFonts w:ascii="Georgia" w:hAnsi="Georgia" w:cs="Arial"/>
          <w:i/>
          <w:iCs/>
          <w:smallCaps/>
          <w:vanish/>
          <w:sz w:val="26"/>
          <w:szCs w:val="26"/>
          <w:lang w:val="es-CO"/>
        </w:rPr>
      </w:pPr>
    </w:p>
    <w:p w14:paraId="51105B4D" w14:textId="77777777" w:rsidR="00B71AF8" w:rsidRPr="00894E4C" w:rsidRDefault="00B71AF8" w:rsidP="00E4008B">
      <w:pPr>
        <w:pStyle w:val="Prrafodelista"/>
        <w:numPr>
          <w:ilvl w:val="0"/>
          <w:numId w:val="47"/>
        </w:numPr>
        <w:spacing w:line="276" w:lineRule="auto"/>
        <w:jc w:val="both"/>
        <w:rPr>
          <w:rFonts w:ascii="Georgia" w:hAnsi="Georgia" w:cs="Arial"/>
          <w:i/>
          <w:iCs/>
          <w:smallCaps/>
          <w:vanish/>
          <w:sz w:val="26"/>
          <w:szCs w:val="26"/>
          <w:lang w:val="es-CO"/>
        </w:rPr>
      </w:pPr>
    </w:p>
    <w:p w14:paraId="327DC7AE" w14:textId="77777777" w:rsidR="00B71AF8" w:rsidRPr="00894E4C" w:rsidRDefault="00B71AF8" w:rsidP="00E4008B">
      <w:pPr>
        <w:pStyle w:val="Prrafodelista"/>
        <w:numPr>
          <w:ilvl w:val="1"/>
          <w:numId w:val="47"/>
        </w:numPr>
        <w:spacing w:line="276" w:lineRule="auto"/>
        <w:jc w:val="both"/>
        <w:rPr>
          <w:rFonts w:ascii="Georgia" w:hAnsi="Georgia" w:cs="Arial"/>
          <w:i/>
          <w:iCs/>
          <w:smallCaps/>
          <w:vanish/>
          <w:sz w:val="26"/>
          <w:szCs w:val="26"/>
          <w:lang w:val="es-CO"/>
        </w:rPr>
      </w:pPr>
    </w:p>
    <w:p w14:paraId="422470E3" w14:textId="50D91D05" w:rsidR="00501C65" w:rsidRPr="00894E4C" w:rsidRDefault="00501C65" w:rsidP="00E4008B">
      <w:pPr>
        <w:pStyle w:val="Prrafodelista"/>
        <w:numPr>
          <w:ilvl w:val="1"/>
          <w:numId w:val="47"/>
        </w:numPr>
        <w:overflowPunct/>
        <w:spacing w:line="276" w:lineRule="auto"/>
        <w:jc w:val="both"/>
        <w:rPr>
          <w:rFonts w:ascii="Georgia" w:hAnsi="Georgia" w:cs="Arial"/>
          <w:sz w:val="26"/>
          <w:szCs w:val="26"/>
          <w:lang w:val="es-CO"/>
        </w:rPr>
      </w:pPr>
      <w:r w:rsidRPr="00894E4C">
        <w:rPr>
          <w:rFonts w:ascii="Georgia" w:hAnsi="Georgia" w:cs="Arial"/>
          <w:i/>
          <w:iCs/>
          <w:smallCaps/>
          <w:sz w:val="26"/>
          <w:szCs w:val="26"/>
          <w:lang w:val="es-CO"/>
        </w:rPr>
        <w:t>La legitimación en la causa</w:t>
      </w:r>
      <w:r w:rsidRPr="00894E4C">
        <w:rPr>
          <w:rFonts w:ascii="Georgia" w:hAnsi="Georgia" w:cs="Arial"/>
          <w:iCs/>
          <w:smallCaps/>
          <w:sz w:val="26"/>
          <w:szCs w:val="26"/>
          <w:lang w:val="es-CO"/>
        </w:rPr>
        <w:t xml:space="preserve">. </w:t>
      </w:r>
      <w:r w:rsidRPr="00894E4C">
        <w:rPr>
          <w:rFonts w:ascii="Georgia" w:hAnsi="Georgia" w:cs="Arial"/>
          <w:sz w:val="26"/>
          <w:szCs w:val="26"/>
          <w:lang w:val="es-CO"/>
        </w:rPr>
        <w:t>El examen de este aspecto es oficioso</w:t>
      </w:r>
      <w:r w:rsidRPr="00894E4C">
        <w:rPr>
          <w:rStyle w:val="Refdenotaalpie"/>
          <w:rFonts w:ascii="Georgia" w:hAnsi="Georgia"/>
          <w:sz w:val="26"/>
          <w:szCs w:val="26"/>
          <w:lang w:val="es-CO"/>
        </w:rPr>
        <w:footnoteReference w:id="5"/>
      </w:r>
      <w:r w:rsidRPr="00894E4C">
        <w:rPr>
          <w:rFonts w:ascii="Georgia" w:hAnsi="Georgia" w:cs="Arial"/>
          <w:sz w:val="26"/>
          <w:szCs w:val="26"/>
          <w:vertAlign w:val="superscript"/>
          <w:lang w:val="es-CO"/>
        </w:rPr>
        <w:t>-</w:t>
      </w:r>
      <w:r w:rsidRPr="00894E4C">
        <w:rPr>
          <w:rStyle w:val="Refdenotaalpie"/>
          <w:rFonts w:ascii="Georgia" w:hAnsi="Georgia"/>
          <w:sz w:val="26"/>
          <w:szCs w:val="26"/>
          <w:lang w:val="es-CO"/>
        </w:rPr>
        <w:footnoteReference w:id="6"/>
      </w:r>
      <w:r w:rsidRPr="00894E4C">
        <w:rPr>
          <w:rFonts w:ascii="Georgia" w:hAnsi="Georgia" w:cs="Arial"/>
          <w:sz w:val="26"/>
          <w:szCs w:val="26"/>
          <w:lang w:val="es-CO"/>
        </w:rPr>
        <w:t xml:space="preserve">, </w:t>
      </w:r>
      <w:r w:rsidR="00E6697D" w:rsidRPr="00894E4C">
        <w:rPr>
          <w:rFonts w:ascii="Georgia" w:hAnsi="Georgia"/>
          <w:iCs/>
          <w:sz w:val="26"/>
          <w:szCs w:val="26"/>
          <w:lang w:val="es-CO"/>
        </w:rPr>
        <w:lastRenderedPageBreak/>
        <w:t>así lo entiende la CSJ</w:t>
      </w:r>
      <w:r w:rsidR="00E6697D" w:rsidRPr="00894E4C">
        <w:rPr>
          <w:rStyle w:val="Refdenotaalpie"/>
          <w:rFonts w:ascii="Georgia" w:hAnsi="Georgia"/>
          <w:iCs/>
          <w:sz w:val="26"/>
          <w:szCs w:val="26"/>
          <w:lang w:val="es-CO"/>
        </w:rPr>
        <w:footnoteReference w:id="7"/>
      </w:r>
      <w:r w:rsidR="00E6697D" w:rsidRPr="00894E4C">
        <w:rPr>
          <w:rFonts w:ascii="Georgia" w:hAnsi="Georgia"/>
          <w:iCs/>
          <w:sz w:val="26"/>
          <w:szCs w:val="26"/>
          <w:lang w:val="es-CO"/>
        </w:rPr>
        <w:t>, en criterio que acoge sin reparos este Tribunal</w:t>
      </w:r>
      <w:r w:rsidR="00E6697D" w:rsidRPr="00894E4C">
        <w:rPr>
          <w:rStyle w:val="Refdenotaalpie"/>
          <w:rFonts w:ascii="Georgia" w:hAnsi="Georgia"/>
          <w:iCs/>
          <w:sz w:val="26"/>
          <w:szCs w:val="26"/>
          <w:lang w:val="es-CO"/>
        </w:rPr>
        <w:footnoteReference w:id="8"/>
      </w:r>
      <w:r w:rsidR="00E6697D" w:rsidRPr="00894E4C">
        <w:rPr>
          <w:rFonts w:ascii="Georgia" w:hAnsi="Georgia"/>
          <w:iCs/>
          <w:sz w:val="26"/>
          <w:szCs w:val="26"/>
          <w:lang w:val="es-CO"/>
        </w:rPr>
        <w:t xml:space="preserve">. </w:t>
      </w:r>
      <w:r w:rsidR="00E6697D" w:rsidRPr="00894E4C">
        <w:rPr>
          <w:rFonts w:ascii="Georgia" w:hAnsi="Georgia" w:cs="Arial"/>
          <w:snapToGrid w:val="0"/>
          <w:sz w:val="26"/>
          <w:szCs w:val="26"/>
          <w:lang w:val="es-CO"/>
        </w:rPr>
        <w:t>Cuestión diferente es el análisis de prosperidad de la súplica.</w:t>
      </w:r>
      <w:r w:rsidR="000A6343" w:rsidRPr="00894E4C">
        <w:rPr>
          <w:rFonts w:ascii="Georgia" w:hAnsi="Georgia" w:cs="Arial"/>
          <w:snapToGrid w:val="0"/>
          <w:sz w:val="26"/>
          <w:szCs w:val="26"/>
          <w:lang w:val="es-CO"/>
        </w:rPr>
        <w:t xml:space="preserve"> </w:t>
      </w:r>
      <w:r w:rsidR="00ED21A6" w:rsidRPr="00894E4C">
        <w:rPr>
          <w:rFonts w:ascii="Georgia" w:hAnsi="Georgia" w:cs="Arial"/>
          <w:snapToGrid w:val="0"/>
          <w:sz w:val="26"/>
          <w:szCs w:val="26"/>
          <w:lang w:val="es-ES_tradnl"/>
        </w:rPr>
        <w:t>Es presupuesto de las pretensiones y para decidir de mérito con sentencia. E</w:t>
      </w:r>
      <w:r w:rsidR="000A6343" w:rsidRPr="00894E4C">
        <w:rPr>
          <w:rFonts w:ascii="Georgia" w:hAnsi="Georgia" w:cs="Arial"/>
          <w:snapToGrid w:val="0"/>
          <w:sz w:val="26"/>
          <w:szCs w:val="26"/>
          <w:lang w:val="es-CO"/>
        </w:rPr>
        <w:t xml:space="preserve">n este evento </w:t>
      </w:r>
      <w:r w:rsidR="00D164B8" w:rsidRPr="00894E4C">
        <w:rPr>
          <w:rFonts w:ascii="Georgia" w:hAnsi="Georgia" w:cs="Arial"/>
          <w:snapToGrid w:val="0"/>
          <w:sz w:val="26"/>
          <w:szCs w:val="26"/>
          <w:lang w:val="es-CO"/>
        </w:rPr>
        <w:t xml:space="preserve">ese requisito </w:t>
      </w:r>
      <w:r w:rsidR="000A6343" w:rsidRPr="00894E4C">
        <w:rPr>
          <w:rFonts w:ascii="Georgia" w:hAnsi="Georgia" w:cs="Arial"/>
          <w:snapToGrid w:val="0"/>
          <w:sz w:val="26"/>
          <w:szCs w:val="26"/>
          <w:lang w:val="es-CO"/>
        </w:rPr>
        <w:t xml:space="preserve">se </w:t>
      </w:r>
      <w:r w:rsidR="000A6343" w:rsidRPr="00894E4C">
        <w:rPr>
          <w:rFonts w:ascii="Georgia" w:hAnsi="Georgia" w:cs="Arial"/>
          <w:sz w:val="26"/>
          <w:szCs w:val="26"/>
          <w:lang w:val="es-CO"/>
        </w:rPr>
        <w:t>satisface en ambos extremos.</w:t>
      </w:r>
      <w:r w:rsidR="008A20C9" w:rsidRPr="00894E4C">
        <w:rPr>
          <w:rFonts w:ascii="Georgia" w:hAnsi="Georgia" w:cs="Arial"/>
          <w:sz w:val="26"/>
          <w:szCs w:val="26"/>
        </w:rPr>
        <w:t xml:space="preserve"> </w:t>
      </w:r>
    </w:p>
    <w:p w14:paraId="343B3444" w14:textId="77777777" w:rsidR="00856A1B" w:rsidRPr="00894E4C" w:rsidRDefault="00856A1B" w:rsidP="00E4008B">
      <w:pPr>
        <w:pStyle w:val="Prrafodelista"/>
        <w:overflowPunct/>
        <w:spacing w:line="276" w:lineRule="auto"/>
        <w:ind w:left="720"/>
        <w:jc w:val="both"/>
        <w:rPr>
          <w:rFonts w:ascii="Georgia" w:hAnsi="Georgia" w:cs="Arial"/>
          <w:sz w:val="26"/>
          <w:szCs w:val="26"/>
          <w:lang w:val="es-CO"/>
        </w:rPr>
      </w:pPr>
    </w:p>
    <w:p w14:paraId="430DC5F7" w14:textId="2C8FDF2B" w:rsidR="00947BF8" w:rsidRPr="00894E4C" w:rsidRDefault="007E21B8" w:rsidP="00E4008B">
      <w:pPr>
        <w:overflowPunct/>
        <w:spacing w:line="276" w:lineRule="auto"/>
        <w:ind w:left="720"/>
        <w:jc w:val="both"/>
        <w:rPr>
          <w:rFonts w:ascii="Georgia" w:hAnsi="Georgia" w:cs="Arial"/>
          <w:snapToGrid w:val="0"/>
          <w:sz w:val="26"/>
          <w:szCs w:val="26"/>
          <w:lang w:val="es-ES_tradnl"/>
        </w:rPr>
      </w:pPr>
      <w:r w:rsidRPr="00894E4C">
        <w:rPr>
          <w:rFonts w:ascii="Georgia" w:hAnsi="Georgia" w:cs="Arial"/>
          <w:snapToGrid w:val="0"/>
          <w:sz w:val="26"/>
          <w:szCs w:val="26"/>
          <w:lang w:val="es-ES_tradnl"/>
        </w:rPr>
        <w:t>Para</w:t>
      </w:r>
      <w:r w:rsidR="009647E9" w:rsidRPr="00894E4C">
        <w:rPr>
          <w:rFonts w:ascii="Georgia" w:hAnsi="Georgia" w:cs="Arial"/>
          <w:snapToGrid w:val="0"/>
          <w:sz w:val="26"/>
          <w:szCs w:val="26"/>
          <w:lang w:val="es-ES_tradnl"/>
        </w:rPr>
        <w:t xml:space="preserve"> esta tipología de procesos, excepcionalmente, este estudio se hace desde que se analiza la expedición de la orden ejecutiva, pues se relaciona con la claridad y expresividad del título. </w:t>
      </w:r>
    </w:p>
    <w:p w14:paraId="2ED2E2C3" w14:textId="77777777" w:rsidR="00947BF8" w:rsidRPr="00894E4C" w:rsidRDefault="00947BF8" w:rsidP="00E4008B">
      <w:pPr>
        <w:overflowPunct/>
        <w:spacing w:line="276" w:lineRule="auto"/>
        <w:ind w:left="720"/>
        <w:jc w:val="both"/>
        <w:rPr>
          <w:rFonts w:ascii="Georgia" w:hAnsi="Georgia" w:cs="Arial"/>
          <w:snapToGrid w:val="0"/>
          <w:sz w:val="26"/>
          <w:szCs w:val="26"/>
          <w:lang w:val="es-ES_tradnl"/>
        </w:rPr>
      </w:pPr>
    </w:p>
    <w:p w14:paraId="08AC54CF" w14:textId="1CFFE938" w:rsidR="009C313A" w:rsidRPr="00894E4C" w:rsidRDefault="009647E9" w:rsidP="00E4008B">
      <w:pPr>
        <w:overflowPunct/>
        <w:spacing w:line="276" w:lineRule="auto"/>
        <w:ind w:left="720"/>
        <w:jc w:val="both"/>
        <w:rPr>
          <w:rFonts w:ascii="Georgia" w:hAnsi="Georgia" w:cs="Arial"/>
          <w:sz w:val="26"/>
          <w:szCs w:val="26"/>
          <w:lang w:val="es-CO"/>
        </w:rPr>
      </w:pPr>
      <w:r w:rsidRPr="00894E4C">
        <w:rPr>
          <w:rFonts w:ascii="Georgia" w:hAnsi="Georgia" w:cs="Arial"/>
          <w:snapToGrid w:val="0"/>
          <w:sz w:val="26"/>
          <w:szCs w:val="26"/>
          <w:lang w:val="es-ES_tradnl"/>
        </w:rPr>
        <w:t xml:space="preserve">Aquí </w:t>
      </w:r>
      <w:r w:rsidR="000A694D" w:rsidRPr="00894E4C">
        <w:rPr>
          <w:rFonts w:ascii="Georgia" w:hAnsi="Georgia" w:cs="Arial"/>
          <w:snapToGrid w:val="0"/>
          <w:sz w:val="26"/>
          <w:szCs w:val="26"/>
          <w:lang w:val="es-ES_tradnl"/>
        </w:rPr>
        <w:t xml:space="preserve">están </w:t>
      </w:r>
      <w:r w:rsidR="000A694D" w:rsidRPr="00894E4C">
        <w:rPr>
          <w:rFonts w:ascii="Georgia" w:hAnsi="Georgia" w:cs="Arial"/>
          <w:sz w:val="26"/>
          <w:szCs w:val="26"/>
        </w:rPr>
        <w:t>legitimadas</w:t>
      </w:r>
      <w:r w:rsidRPr="00894E4C">
        <w:rPr>
          <w:rFonts w:ascii="Georgia" w:hAnsi="Georgia" w:cs="Arial"/>
          <w:sz w:val="26"/>
          <w:szCs w:val="26"/>
        </w:rPr>
        <w:t xml:space="preserve"> por activa y pasiva las partes, al figurar en la letra de cambio acercada con la demanda, acreedor</w:t>
      </w:r>
      <w:r w:rsidR="000A694D" w:rsidRPr="00894E4C">
        <w:rPr>
          <w:rFonts w:ascii="Georgia" w:hAnsi="Georgia" w:cs="Arial"/>
          <w:sz w:val="26"/>
          <w:szCs w:val="26"/>
        </w:rPr>
        <w:t>es</w:t>
      </w:r>
      <w:r w:rsidRPr="00894E4C">
        <w:rPr>
          <w:rFonts w:ascii="Georgia" w:hAnsi="Georgia" w:cs="Arial"/>
          <w:sz w:val="26"/>
          <w:szCs w:val="26"/>
        </w:rPr>
        <w:t xml:space="preserve"> y tenedor</w:t>
      </w:r>
      <w:r w:rsidR="000A694D" w:rsidRPr="00894E4C">
        <w:rPr>
          <w:rFonts w:ascii="Georgia" w:hAnsi="Georgia" w:cs="Arial"/>
          <w:sz w:val="26"/>
          <w:szCs w:val="26"/>
        </w:rPr>
        <w:t>es</w:t>
      </w:r>
      <w:r w:rsidRPr="00894E4C">
        <w:rPr>
          <w:rFonts w:ascii="Georgia" w:hAnsi="Georgia" w:cs="Arial"/>
          <w:sz w:val="26"/>
          <w:szCs w:val="26"/>
        </w:rPr>
        <w:t xml:space="preserve"> legítimo</w:t>
      </w:r>
      <w:r w:rsidR="000A694D" w:rsidRPr="00894E4C">
        <w:rPr>
          <w:rFonts w:ascii="Georgia" w:hAnsi="Georgia" w:cs="Arial"/>
          <w:sz w:val="26"/>
          <w:szCs w:val="26"/>
        </w:rPr>
        <w:t>s</w:t>
      </w:r>
      <w:r w:rsidRPr="00894E4C">
        <w:rPr>
          <w:rFonts w:ascii="Georgia" w:hAnsi="Georgia" w:cs="Arial"/>
          <w:sz w:val="26"/>
          <w:szCs w:val="26"/>
        </w:rPr>
        <w:t xml:space="preserve"> l</w:t>
      </w:r>
      <w:r w:rsidR="000A694D" w:rsidRPr="00894E4C">
        <w:rPr>
          <w:rFonts w:ascii="Georgia" w:hAnsi="Georgia" w:cs="Arial"/>
          <w:sz w:val="26"/>
          <w:szCs w:val="26"/>
        </w:rPr>
        <w:t>os</w:t>
      </w:r>
      <w:r w:rsidRPr="00894E4C">
        <w:rPr>
          <w:rFonts w:ascii="Georgia" w:hAnsi="Georgia" w:cs="Arial"/>
          <w:sz w:val="26"/>
          <w:szCs w:val="26"/>
        </w:rPr>
        <w:t xml:space="preserve"> señor</w:t>
      </w:r>
      <w:r w:rsidR="000A694D" w:rsidRPr="00894E4C">
        <w:rPr>
          <w:rFonts w:ascii="Georgia" w:hAnsi="Georgia" w:cs="Arial"/>
          <w:sz w:val="26"/>
          <w:szCs w:val="26"/>
        </w:rPr>
        <w:t>es</w:t>
      </w:r>
      <w:r w:rsidR="006464A6" w:rsidRPr="00894E4C">
        <w:rPr>
          <w:rFonts w:ascii="Georgia" w:hAnsi="Georgia" w:cs="Arial"/>
          <w:sz w:val="26"/>
          <w:szCs w:val="26"/>
        </w:rPr>
        <w:t>:</w:t>
      </w:r>
      <w:r w:rsidRPr="00894E4C">
        <w:rPr>
          <w:rFonts w:ascii="Georgia" w:hAnsi="Georgia" w:cs="Arial"/>
          <w:sz w:val="26"/>
          <w:szCs w:val="26"/>
        </w:rPr>
        <w:t xml:space="preserve"> </w:t>
      </w:r>
      <w:r w:rsidR="000A694D" w:rsidRPr="00894E4C">
        <w:rPr>
          <w:rFonts w:ascii="Georgia" w:hAnsi="Georgia" w:cs="Arial"/>
          <w:sz w:val="26"/>
          <w:szCs w:val="26"/>
        </w:rPr>
        <w:t>Humberto Castaño García y Julián Fernando Castaño Giraldo</w:t>
      </w:r>
      <w:r w:rsidRPr="00894E4C">
        <w:rPr>
          <w:rFonts w:ascii="Georgia" w:hAnsi="Georgia" w:cs="Arial"/>
          <w:sz w:val="26"/>
          <w:szCs w:val="26"/>
        </w:rPr>
        <w:t xml:space="preserve"> (</w:t>
      </w:r>
      <w:r w:rsidR="00B63DAD" w:rsidRPr="00894E4C">
        <w:rPr>
          <w:rFonts w:ascii="Georgia" w:hAnsi="Georgia" w:cs="Arial"/>
          <w:sz w:val="26"/>
          <w:szCs w:val="26"/>
          <w:lang w:val="es-CO"/>
        </w:rPr>
        <w:t xml:space="preserve">Carpeta 1a instancia, cuaderno No.1, parte 1, folio </w:t>
      </w:r>
      <w:r w:rsidR="00CF465D" w:rsidRPr="00894E4C">
        <w:rPr>
          <w:rFonts w:ascii="Georgia" w:hAnsi="Georgia" w:cs="Arial"/>
          <w:sz w:val="26"/>
          <w:szCs w:val="26"/>
          <w:lang w:val="es-CO"/>
        </w:rPr>
        <w:t>20</w:t>
      </w:r>
      <w:r w:rsidRPr="00894E4C">
        <w:rPr>
          <w:rFonts w:ascii="Georgia" w:hAnsi="Georgia" w:cs="Arial"/>
          <w:sz w:val="26"/>
          <w:szCs w:val="26"/>
        </w:rPr>
        <w:t xml:space="preserve">); </w:t>
      </w:r>
      <w:r w:rsidR="009C313A" w:rsidRPr="00894E4C">
        <w:rPr>
          <w:rFonts w:ascii="Georgia" w:hAnsi="Georgia" w:cs="Arial"/>
          <w:sz w:val="26"/>
          <w:szCs w:val="26"/>
        </w:rPr>
        <w:t xml:space="preserve">y el señor </w:t>
      </w:r>
      <w:r w:rsidR="00CF465D" w:rsidRPr="00894E4C">
        <w:rPr>
          <w:rFonts w:ascii="Georgia" w:hAnsi="Georgia" w:cs="Arial"/>
          <w:sz w:val="26"/>
          <w:szCs w:val="26"/>
        </w:rPr>
        <w:t>Jhon Alex</w:t>
      </w:r>
      <w:r w:rsidR="006464A6" w:rsidRPr="00894E4C">
        <w:rPr>
          <w:rFonts w:ascii="Georgia" w:hAnsi="Georgia" w:cs="Arial"/>
          <w:sz w:val="26"/>
          <w:szCs w:val="26"/>
        </w:rPr>
        <w:t>á</w:t>
      </w:r>
      <w:r w:rsidR="00CF465D" w:rsidRPr="00894E4C">
        <w:rPr>
          <w:rFonts w:ascii="Georgia" w:hAnsi="Georgia" w:cs="Arial"/>
          <w:sz w:val="26"/>
          <w:szCs w:val="26"/>
        </w:rPr>
        <w:t>nder Ruiz Cardona</w:t>
      </w:r>
      <w:r w:rsidR="009C313A" w:rsidRPr="00894E4C">
        <w:rPr>
          <w:rFonts w:ascii="Georgia" w:hAnsi="Georgia" w:cs="Arial"/>
          <w:sz w:val="26"/>
          <w:szCs w:val="26"/>
        </w:rPr>
        <w:t>, al aparecer como titular del derecho de dominio sobre l</w:t>
      </w:r>
      <w:r w:rsidR="00B11507" w:rsidRPr="00894E4C">
        <w:rPr>
          <w:rFonts w:ascii="Georgia" w:hAnsi="Georgia" w:cs="Arial"/>
          <w:sz w:val="26"/>
          <w:szCs w:val="26"/>
        </w:rPr>
        <w:t>os</w:t>
      </w:r>
      <w:r w:rsidR="009C313A" w:rsidRPr="00894E4C">
        <w:rPr>
          <w:rFonts w:ascii="Georgia" w:hAnsi="Georgia" w:cs="Arial"/>
          <w:sz w:val="26"/>
          <w:szCs w:val="26"/>
        </w:rPr>
        <w:t xml:space="preserve"> bien</w:t>
      </w:r>
      <w:r w:rsidR="00B11507" w:rsidRPr="00894E4C">
        <w:rPr>
          <w:rFonts w:ascii="Georgia" w:hAnsi="Georgia" w:cs="Arial"/>
          <w:sz w:val="26"/>
          <w:szCs w:val="26"/>
        </w:rPr>
        <w:t>es</w:t>
      </w:r>
      <w:r w:rsidR="009C313A" w:rsidRPr="00894E4C">
        <w:rPr>
          <w:rFonts w:ascii="Georgia" w:hAnsi="Georgia" w:cs="Arial"/>
          <w:sz w:val="26"/>
          <w:szCs w:val="26"/>
        </w:rPr>
        <w:t xml:space="preserve"> gravado</w:t>
      </w:r>
      <w:r w:rsidR="00B11507" w:rsidRPr="00894E4C">
        <w:rPr>
          <w:rFonts w:ascii="Georgia" w:hAnsi="Georgia" w:cs="Arial"/>
          <w:sz w:val="26"/>
          <w:szCs w:val="26"/>
        </w:rPr>
        <w:t>s</w:t>
      </w:r>
      <w:r w:rsidR="009C313A" w:rsidRPr="00894E4C">
        <w:rPr>
          <w:rFonts w:ascii="Georgia" w:hAnsi="Georgia" w:cs="Arial"/>
          <w:sz w:val="26"/>
          <w:szCs w:val="26"/>
        </w:rPr>
        <w:t xml:space="preserve"> con hipoteca (</w:t>
      </w:r>
      <w:r w:rsidR="00B61F33" w:rsidRPr="00894E4C">
        <w:rPr>
          <w:rFonts w:ascii="Georgia" w:hAnsi="Georgia" w:cs="Arial"/>
          <w:sz w:val="26"/>
          <w:szCs w:val="26"/>
          <w:lang w:val="es-CO"/>
        </w:rPr>
        <w:t>Carpeta 1a instancia, cuaderno No.1, parte 1, folios 9-1</w:t>
      </w:r>
      <w:r w:rsidR="00115242" w:rsidRPr="00894E4C">
        <w:rPr>
          <w:rFonts w:ascii="Georgia" w:hAnsi="Georgia" w:cs="Arial"/>
          <w:sz w:val="26"/>
          <w:szCs w:val="26"/>
          <w:lang w:val="es-CO"/>
        </w:rPr>
        <w:t>9</w:t>
      </w:r>
      <w:r w:rsidR="009C313A" w:rsidRPr="00894E4C">
        <w:rPr>
          <w:rFonts w:ascii="Georgia" w:hAnsi="Georgia" w:cs="Arial"/>
          <w:sz w:val="26"/>
          <w:szCs w:val="26"/>
        </w:rPr>
        <w:t>) y</w:t>
      </w:r>
      <w:r w:rsidR="00B71AF8" w:rsidRPr="00894E4C">
        <w:rPr>
          <w:rFonts w:ascii="Georgia" w:hAnsi="Georgia" w:cs="Arial"/>
          <w:sz w:val="26"/>
          <w:szCs w:val="26"/>
        </w:rPr>
        <w:t>,</w:t>
      </w:r>
      <w:r w:rsidR="009C313A" w:rsidRPr="00894E4C">
        <w:rPr>
          <w:rFonts w:ascii="Georgia" w:hAnsi="Georgia" w:cs="Arial"/>
          <w:sz w:val="26"/>
          <w:szCs w:val="26"/>
        </w:rPr>
        <w:t xml:space="preserve"> también</w:t>
      </w:r>
      <w:r w:rsidR="00B71AF8" w:rsidRPr="00894E4C">
        <w:rPr>
          <w:rFonts w:ascii="Georgia" w:hAnsi="Georgia" w:cs="Arial"/>
          <w:sz w:val="26"/>
          <w:szCs w:val="26"/>
        </w:rPr>
        <w:t>,</w:t>
      </w:r>
      <w:r w:rsidR="009C313A" w:rsidRPr="00894E4C">
        <w:rPr>
          <w:rFonts w:ascii="Georgia" w:hAnsi="Georgia" w:cs="Arial"/>
          <w:sz w:val="26"/>
          <w:szCs w:val="26"/>
        </w:rPr>
        <w:t xml:space="preserve"> </w:t>
      </w:r>
      <w:r w:rsidR="00856A1B" w:rsidRPr="00894E4C">
        <w:rPr>
          <w:rFonts w:ascii="Georgia" w:hAnsi="Georgia" w:cs="Arial"/>
          <w:sz w:val="26"/>
          <w:szCs w:val="26"/>
        </w:rPr>
        <w:t>como</w:t>
      </w:r>
      <w:r w:rsidR="009C313A" w:rsidRPr="00894E4C">
        <w:rPr>
          <w:rFonts w:ascii="Georgia" w:hAnsi="Georgia" w:cs="Arial"/>
          <w:sz w:val="26"/>
          <w:szCs w:val="26"/>
        </w:rPr>
        <w:t xml:space="preserve"> la persona obligada a satisfacer las prestaciones dinerarias, p</w:t>
      </w:r>
      <w:r w:rsidR="00856A1B" w:rsidRPr="00894E4C">
        <w:rPr>
          <w:rFonts w:ascii="Georgia" w:hAnsi="Georgia" w:cs="Arial"/>
          <w:sz w:val="26"/>
          <w:szCs w:val="26"/>
        </w:rPr>
        <w:t xml:space="preserve">or ser </w:t>
      </w:r>
      <w:r w:rsidR="009C313A" w:rsidRPr="00894E4C">
        <w:rPr>
          <w:rFonts w:ascii="Georgia" w:hAnsi="Georgia" w:cs="Arial"/>
          <w:sz w:val="26"/>
          <w:szCs w:val="26"/>
        </w:rPr>
        <w:t>suscriptor de la letra de cambio (</w:t>
      </w:r>
      <w:r w:rsidR="00115242" w:rsidRPr="00894E4C">
        <w:rPr>
          <w:rFonts w:ascii="Georgia" w:hAnsi="Georgia" w:cs="Arial"/>
          <w:sz w:val="26"/>
          <w:szCs w:val="26"/>
          <w:lang w:val="es-CO"/>
        </w:rPr>
        <w:t>Carpeta 1a instancia, cuaderno No.1, parte 1, folio 20</w:t>
      </w:r>
      <w:r w:rsidR="009C313A" w:rsidRPr="00894E4C">
        <w:rPr>
          <w:rFonts w:ascii="Georgia" w:hAnsi="Georgia" w:cs="Arial"/>
          <w:sz w:val="26"/>
          <w:szCs w:val="26"/>
        </w:rPr>
        <w:t>).</w:t>
      </w:r>
    </w:p>
    <w:p w14:paraId="67F945E0" w14:textId="563E3615" w:rsidR="007D34E0" w:rsidRPr="00894E4C" w:rsidRDefault="007D34E0" w:rsidP="00E4008B">
      <w:pPr>
        <w:spacing w:line="276" w:lineRule="auto"/>
        <w:ind w:left="708"/>
        <w:jc w:val="both"/>
        <w:rPr>
          <w:rFonts w:ascii="Georgia" w:hAnsi="Georgia" w:cs="Arial"/>
          <w:sz w:val="26"/>
          <w:szCs w:val="26"/>
          <w:lang w:val="es-CO"/>
        </w:rPr>
      </w:pPr>
    </w:p>
    <w:p w14:paraId="5250EAE4" w14:textId="3E8E2CA8" w:rsidR="00A868F4" w:rsidRPr="00894E4C" w:rsidRDefault="00980EF1" w:rsidP="00E4008B">
      <w:pPr>
        <w:pStyle w:val="Prrafodelista"/>
        <w:widowControl/>
        <w:numPr>
          <w:ilvl w:val="1"/>
          <w:numId w:val="49"/>
        </w:numPr>
        <w:spacing w:line="276" w:lineRule="auto"/>
        <w:contextualSpacing/>
        <w:jc w:val="both"/>
        <w:textAlignment w:val="baseline"/>
        <w:rPr>
          <w:rFonts w:ascii="Georgia" w:hAnsi="Georgia" w:cs="Arial"/>
          <w:sz w:val="26"/>
          <w:szCs w:val="26"/>
          <w:lang w:val="es-CO"/>
        </w:rPr>
      </w:pPr>
      <w:r w:rsidRPr="00894E4C">
        <w:rPr>
          <w:rFonts w:ascii="Georgia" w:hAnsi="Georgia" w:cs="Arial"/>
          <w:i/>
          <w:iCs/>
          <w:smallCaps/>
          <w:sz w:val="26"/>
          <w:szCs w:val="26"/>
          <w:lang w:val="es-CO"/>
        </w:rPr>
        <w:t>el problema jurídico por resolver</w:t>
      </w:r>
      <w:r w:rsidR="00B11F35" w:rsidRPr="00894E4C">
        <w:rPr>
          <w:rFonts w:ascii="Georgia" w:hAnsi="Georgia" w:cs="Arial"/>
          <w:i/>
          <w:iCs/>
          <w:smallCaps/>
          <w:sz w:val="26"/>
          <w:szCs w:val="26"/>
          <w:lang w:val="es-CO"/>
        </w:rPr>
        <w:t xml:space="preserve">. </w:t>
      </w:r>
      <w:r w:rsidR="00A868F4" w:rsidRPr="00894E4C">
        <w:rPr>
          <w:rFonts w:ascii="Georgia" w:hAnsi="Georgia"/>
          <w:sz w:val="26"/>
          <w:szCs w:val="26"/>
          <w:lang w:val="es-CO"/>
        </w:rPr>
        <w:t xml:space="preserve">¿Se debe </w:t>
      </w:r>
      <w:r w:rsidR="00F66BCA" w:rsidRPr="00894E4C">
        <w:rPr>
          <w:rFonts w:ascii="Georgia" w:hAnsi="Georgia"/>
          <w:sz w:val="26"/>
          <w:szCs w:val="26"/>
          <w:lang w:val="es-CO"/>
        </w:rPr>
        <w:t>revocar</w:t>
      </w:r>
      <w:r w:rsidR="004540CA" w:rsidRPr="00894E4C">
        <w:rPr>
          <w:rFonts w:ascii="Georgia" w:hAnsi="Georgia"/>
          <w:sz w:val="26"/>
          <w:szCs w:val="26"/>
          <w:lang w:val="es-CO"/>
        </w:rPr>
        <w:t xml:space="preserve">, confirmar o </w:t>
      </w:r>
      <w:r w:rsidR="00844A58" w:rsidRPr="00894E4C">
        <w:rPr>
          <w:rFonts w:ascii="Georgia" w:hAnsi="Georgia"/>
          <w:sz w:val="26"/>
          <w:szCs w:val="26"/>
          <w:lang w:val="es-CO"/>
        </w:rPr>
        <w:t xml:space="preserve">modificar </w:t>
      </w:r>
      <w:r w:rsidR="00A868F4" w:rsidRPr="00894E4C">
        <w:rPr>
          <w:rFonts w:ascii="Georgia" w:hAnsi="Georgia"/>
          <w:sz w:val="26"/>
          <w:szCs w:val="26"/>
          <w:lang w:val="es-CO"/>
        </w:rPr>
        <w:t xml:space="preserve">la sentencia </w:t>
      </w:r>
      <w:r w:rsidR="006158EC" w:rsidRPr="00894E4C">
        <w:rPr>
          <w:rFonts w:ascii="Georgia" w:hAnsi="Georgia"/>
          <w:sz w:val="26"/>
          <w:szCs w:val="26"/>
          <w:lang w:val="es-CO"/>
        </w:rPr>
        <w:t>des</w:t>
      </w:r>
      <w:r w:rsidR="00A868F4" w:rsidRPr="00894E4C">
        <w:rPr>
          <w:rFonts w:ascii="Georgia" w:hAnsi="Georgia"/>
          <w:sz w:val="26"/>
          <w:szCs w:val="26"/>
          <w:lang w:val="es-CO"/>
        </w:rPr>
        <w:t xml:space="preserve">estimatoria </w:t>
      </w:r>
      <w:r w:rsidR="0021012D" w:rsidRPr="00894E4C">
        <w:rPr>
          <w:rFonts w:ascii="Georgia" w:hAnsi="Georgia"/>
          <w:sz w:val="26"/>
          <w:szCs w:val="26"/>
          <w:lang w:val="es-CO"/>
        </w:rPr>
        <w:t xml:space="preserve">proferida por </w:t>
      </w:r>
      <w:r w:rsidR="00A868F4" w:rsidRPr="00894E4C">
        <w:rPr>
          <w:rFonts w:ascii="Georgia" w:hAnsi="Georgia"/>
          <w:sz w:val="26"/>
          <w:szCs w:val="26"/>
          <w:lang w:val="es-CO"/>
        </w:rPr>
        <w:t xml:space="preserve">el Juzgado </w:t>
      </w:r>
      <w:r w:rsidR="00090C41" w:rsidRPr="00894E4C">
        <w:rPr>
          <w:rFonts w:ascii="Georgia" w:hAnsi="Georgia"/>
          <w:sz w:val="26"/>
          <w:szCs w:val="26"/>
          <w:lang w:val="es-CO"/>
        </w:rPr>
        <w:t>Cuarto Civil del C</w:t>
      </w:r>
      <w:r w:rsidR="004473D3" w:rsidRPr="00894E4C">
        <w:rPr>
          <w:rFonts w:ascii="Georgia" w:hAnsi="Georgia"/>
          <w:sz w:val="26"/>
          <w:szCs w:val="26"/>
          <w:lang w:val="es-CO"/>
        </w:rPr>
        <w:t>ircuito</w:t>
      </w:r>
      <w:r w:rsidR="00563F02" w:rsidRPr="00894E4C">
        <w:rPr>
          <w:rFonts w:ascii="Georgia" w:hAnsi="Georgia"/>
          <w:sz w:val="26"/>
          <w:szCs w:val="26"/>
          <w:lang w:val="es-CO"/>
        </w:rPr>
        <w:t xml:space="preserve"> </w:t>
      </w:r>
      <w:r w:rsidR="004473D3" w:rsidRPr="00894E4C">
        <w:rPr>
          <w:rFonts w:ascii="Georgia" w:hAnsi="Georgia"/>
          <w:sz w:val="26"/>
          <w:szCs w:val="26"/>
          <w:lang w:val="es-CO"/>
        </w:rPr>
        <w:t xml:space="preserve">de </w:t>
      </w:r>
      <w:r w:rsidR="00563F02" w:rsidRPr="00894E4C">
        <w:rPr>
          <w:rFonts w:ascii="Georgia" w:hAnsi="Georgia"/>
          <w:sz w:val="26"/>
          <w:szCs w:val="26"/>
          <w:lang w:val="es-CO"/>
        </w:rPr>
        <w:t>Pereira</w:t>
      </w:r>
      <w:r w:rsidR="00EE13DE" w:rsidRPr="00894E4C">
        <w:rPr>
          <w:rFonts w:ascii="Georgia" w:hAnsi="Georgia"/>
          <w:sz w:val="26"/>
          <w:szCs w:val="26"/>
          <w:lang w:val="es-CO"/>
        </w:rPr>
        <w:t>, R.</w:t>
      </w:r>
      <w:r w:rsidR="00A868F4" w:rsidRPr="00894E4C">
        <w:rPr>
          <w:rFonts w:ascii="Georgia" w:hAnsi="Georgia"/>
          <w:sz w:val="26"/>
          <w:szCs w:val="26"/>
          <w:lang w:val="es-CO"/>
        </w:rPr>
        <w:t xml:space="preserve">, </w:t>
      </w:r>
      <w:r w:rsidR="0021012D" w:rsidRPr="00894E4C">
        <w:rPr>
          <w:rFonts w:ascii="Georgia" w:hAnsi="Georgia"/>
          <w:sz w:val="26"/>
          <w:szCs w:val="26"/>
          <w:lang w:val="es-CO"/>
        </w:rPr>
        <w:t xml:space="preserve">a tono con </w:t>
      </w:r>
      <w:r w:rsidR="00A868F4" w:rsidRPr="00894E4C">
        <w:rPr>
          <w:rFonts w:ascii="Georgia" w:hAnsi="Georgia"/>
          <w:sz w:val="26"/>
          <w:szCs w:val="26"/>
          <w:lang w:val="es-CO"/>
        </w:rPr>
        <w:t xml:space="preserve">la apelación </w:t>
      </w:r>
      <w:r w:rsidR="00CA24D4" w:rsidRPr="00894E4C">
        <w:rPr>
          <w:rFonts w:ascii="Georgia" w:hAnsi="Georgia"/>
          <w:sz w:val="26"/>
          <w:szCs w:val="26"/>
          <w:lang w:val="es-CO"/>
        </w:rPr>
        <w:t>interpuesta por</w:t>
      </w:r>
      <w:r w:rsidR="00CF51F9" w:rsidRPr="00894E4C">
        <w:rPr>
          <w:rFonts w:ascii="Georgia" w:hAnsi="Georgia"/>
          <w:sz w:val="26"/>
          <w:szCs w:val="26"/>
          <w:lang w:val="es-CO"/>
        </w:rPr>
        <w:t xml:space="preserve"> la parte </w:t>
      </w:r>
      <w:r w:rsidR="00563F02" w:rsidRPr="00894E4C">
        <w:rPr>
          <w:rFonts w:ascii="Georgia" w:hAnsi="Georgia"/>
          <w:sz w:val="26"/>
          <w:szCs w:val="26"/>
          <w:lang w:val="es-CO"/>
        </w:rPr>
        <w:t>ejecutante</w:t>
      </w:r>
      <w:r w:rsidR="00A868F4" w:rsidRPr="00894E4C">
        <w:rPr>
          <w:rFonts w:ascii="Georgia" w:hAnsi="Georgia" w:cs="Arial"/>
          <w:sz w:val="26"/>
          <w:szCs w:val="26"/>
          <w:lang w:val="es-CO"/>
        </w:rPr>
        <w:t>?</w:t>
      </w:r>
    </w:p>
    <w:p w14:paraId="054FFF8E" w14:textId="77777777" w:rsidR="00126F4C" w:rsidRPr="00894E4C" w:rsidRDefault="00126F4C" w:rsidP="00E4008B">
      <w:pPr>
        <w:spacing w:line="276" w:lineRule="auto"/>
        <w:jc w:val="both"/>
        <w:rPr>
          <w:rFonts w:ascii="Georgia" w:hAnsi="Georgia" w:cs="Arial"/>
          <w:sz w:val="26"/>
          <w:szCs w:val="26"/>
          <w:lang w:val="es-CO"/>
        </w:rPr>
      </w:pPr>
    </w:p>
    <w:p w14:paraId="690B8C14" w14:textId="2FA344E2" w:rsidR="0093448C" w:rsidRPr="00894E4C" w:rsidRDefault="0093448C" w:rsidP="00E4008B">
      <w:pPr>
        <w:numPr>
          <w:ilvl w:val="1"/>
          <w:numId w:val="49"/>
        </w:numPr>
        <w:spacing w:line="276" w:lineRule="auto"/>
        <w:jc w:val="both"/>
        <w:rPr>
          <w:rFonts w:ascii="Georgia" w:hAnsi="Georgia" w:cs="Arial"/>
          <w:b/>
          <w:bCs/>
          <w:sz w:val="26"/>
          <w:szCs w:val="26"/>
          <w:lang w:val="es-CO"/>
        </w:rPr>
      </w:pPr>
      <w:r w:rsidRPr="00894E4C">
        <w:rPr>
          <w:rFonts w:ascii="Georgia" w:hAnsi="Georgia" w:cs="Arial"/>
          <w:b/>
          <w:bCs/>
          <w:smallCaps/>
          <w:sz w:val="26"/>
          <w:szCs w:val="26"/>
          <w:lang w:val="es-CO"/>
        </w:rPr>
        <w:t>La resolución del problema jurídico</w:t>
      </w:r>
    </w:p>
    <w:p w14:paraId="7F5FD0B3" w14:textId="77777777" w:rsidR="00E4008B" w:rsidRPr="00894E4C" w:rsidRDefault="00E4008B" w:rsidP="00E4008B">
      <w:pPr>
        <w:spacing w:line="276" w:lineRule="auto"/>
        <w:ind w:left="720"/>
        <w:jc w:val="both"/>
        <w:rPr>
          <w:rFonts w:ascii="Georgia" w:hAnsi="Georgia" w:cs="Arial"/>
          <w:b/>
          <w:bCs/>
          <w:sz w:val="26"/>
          <w:szCs w:val="26"/>
          <w:lang w:val="es-CO"/>
        </w:rPr>
      </w:pPr>
    </w:p>
    <w:p w14:paraId="3F9231AD" w14:textId="10DFB004" w:rsidR="003101EB" w:rsidRPr="00894E4C" w:rsidRDefault="003101EB" w:rsidP="00E4008B">
      <w:pPr>
        <w:pStyle w:val="Prrafodelista"/>
        <w:numPr>
          <w:ilvl w:val="2"/>
          <w:numId w:val="49"/>
        </w:numPr>
        <w:spacing w:line="276" w:lineRule="auto"/>
        <w:jc w:val="both"/>
        <w:rPr>
          <w:rFonts w:ascii="Georgia" w:hAnsi="Georgia" w:cs="Arial"/>
          <w:sz w:val="26"/>
          <w:szCs w:val="26"/>
          <w:lang w:val="es-CO"/>
        </w:rPr>
      </w:pPr>
      <w:r w:rsidRPr="00894E4C">
        <w:rPr>
          <w:rFonts w:ascii="Georgia" w:hAnsi="Georgia" w:cs="Arial"/>
          <w:sz w:val="26"/>
          <w:szCs w:val="26"/>
          <w:lang w:val="es-CO"/>
        </w:rPr>
        <w:t>Los límites de la apelación</w:t>
      </w:r>
      <w:r w:rsidR="008E23AA" w:rsidRPr="00894E4C">
        <w:rPr>
          <w:rFonts w:ascii="Georgia" w:hAnsi="Georgia" w:cs="Arial"/>
          <w:sz w:val="26"/>
          <w:szCs w:val="26"/>
          <w:lang w:val="es-CO"/>
        </w:rPr>
        <w:t xml:space="preserve"> impugnaticia</w:t>
      </w:r>
    </w:p>
    <w:p w14:paraId="311E0EA1" w14:textId="77777777" w:rsidR="00D43C97" w:rsidRPr="00894E4C" w:rsidRDefault="00D43C97" w:rsidP="00E4008B">
      <w:pPr>
        <w:spacing w:line="276" w:lineRule="auto"/>
        <w:jc w:val="both"/>
        <w:rPr>
          <w:rFonts w:ascii="Georgia" w:hAnsi="Georgia" w:cs="Arial"/>
          <w:sz w:val="26"/>
          <w:szCs w:val="26"/>
          <w:lang w:val="es-CO"/>
        </w:rPr>
      </w:pPr>
    </w:p>
    <w:p w14:paraId="38964791" w14:textId="1522970F" w:rsidR="00856A1B" w:rsidRPr="00894E4C" w:rsidRDefault="00856A1B"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 xml:space="preserve">En esta sede están definidos por los temas objeto del recurso, es una patente aplicación del modelo dispositivo en el proceso civil nacional (Arts.  320 y 328, CGP), es lo que hoy se conoce como la </w:t>
      </w:r>
      <w:r w:rsidRPr="00894E4C">
        <w:rPr>
          <w:rFonts w:ascii="Georgia" w:hAnsi="Georgia" w:cs="Arial"/>
          <w:i/>
          <w:iCs/>
          <w:sz w:val="26"/>
          <w:szCs w:val="26"/>
          <w:lang w:val="es-CO"/>
        </w:rPr>
        <w:t>pretensión impugnaticia</w:t>
      </w:r>
      <w:r w:rsidRPr="00894E4C">
        <w:rPr>
          <w:rStyle w:val="Refdenotaalpie"/>
          <w:rFonts w:ascii="Georgia" w:hAnsi="Georgia"/>
          <w:i/>
          <w:iCs/>
          <w:sz w:val="26"/>
          <w:szCs w:val="26"/>
          <w:lang w:val="es-CO"/>
        </w:rPr>
        <w:footnoteReference w:id="9"/>
      </w:r>
      <w:r w:rsidRPr="00894E4C">
        <w:rPr>
          <w:rFonts w:ascii="Georgia" w:hAnsi="Georgia" w:cs="Arial"/>
          <w:sz w:val="26"/>
          <w:szCs w:val="26"/>
          <w:lang w:val="es-CO"/>
        </w:rPr>
        <w:t>, novedad de la nueva regulación procedimental del CGP, según la literatura especializada, entre ellos el doctor Forero S</w:t>
      </w:r>
      <w:r w:rsidR="3AC63CE0" w:rsidRPr="00894E4C">
        <w:rPr>
          <w:rFonts w:ascii="Georgia" w:hAnsi="Georgia" w:cs="Arial"/>
          <w:sz w:val="26"/>
          <w:szCs w:val="26"/>
          <w:lang w:val="es-CO"/>
        </w:rPr>
        <w:t>ilva</w:t>
      </w:r>
      <w:r w:rsidRPr="00894E4C">
        <w:rPr>
          <w:rFonts w:ascii="Georgia" w:hAnsi="Georgia" w:cs="Arial"/>
          <w:sz w:val="26"/>
          <w:szCs w:val="26"/>
          <w:lang w:val="es-CO"/>
        </w:rPr>
        <w:t>.</w:t>
      </w:r>
      <w:r w:rsidRPr="00894E4C">
        <w:rPr>
          <w:rStyle w:val="Refdenotaalpie"/>
          <w:rFonts w:ascii="Georgia" w:hAnsi="Georgia"/>
          <w:sz w:val="26"/>
          <w:szCs w:val="26"/>
          <w:lang w:val="es-CO"/>
        </w:rPr>
        <w:footnoteReference w:id="10"/>
      </w:r>
      <w:r w:rsidRPr="00894E4C">
        <w:rPr>
          <w:rFonts w:ascii="Georgia" w:hAnsi="Georgia" w:cs="Arial"/>
          <w:sz w:val="26"/>
          <w:szCs w:val="26"/>
          <w:lang w:val="es-CO"/>
        </w:rPr>
        <w:t xml:space="preserve">. Por su parte, el profesor </w:t>
      </w:r>
      <w:r w:rsidRPr="00894E4C">
        <w:rPr>
          <w:rFonts w:ascii="Georgia" w:hAnsi="Georgia" w:cs="Arial"/>
          <w:sz w:val="26"/>
          <w:szCs w:val="26"/>
          <w:lang w:val="es-CO"/>
        </w:rPr>
        <w:lastRenderedPageBreak/>
        <w:t>Bejarano G</w:t>
      </w:r>
      <w:r w:rsidR="630CDCFF" w:rsidRPr="00894E4C">
        <w:rPr>
          <w:rFonts w:ascii="Georgia" w:hAnsi="Georgia" w:cs="Arial"/>
          <w:sz w:val="26"/>
          <w:szCs w:val="26"/>
          <w:lang w:val="es-CO"/>
        </w:rPr>
        <w:t>uzmán</w:t>
      </w:r>
      <w:r w:rsidRPr="00894E4C">
        <w:rPr>
          <w:rStyle w:val="Refdenotaalpie"/>
          <w:rFonts w:ascii="Georgia" w:hAnsi="Georgia"/>
          <w:sz w:val="26"/>
          <w:szCs w:val="26"/>
          <w:lang w:val="es-CO"/>
        </w:rPr>
        <w:footnoteReference w:id="11"/>
      </w:r>
      <w:r w:rsidRPr="00894E4C">
        <w:rPr>
          <w:rFonts w:ascii="Georgia" w:hAnsi="Georgia" w:cs="Arial"/>
          <w:sz w:val="26"/>
          <w:szCs w:val="26"/>
          <w:lang w:val="es-CO"/>
        </w:rPr>
        <w:t xml:space="preserve">, discrepa al entender que contraviene la tutela judicial efectiva, de igual parecer </w:t>
      </w:r>
      <w:r w:rsidRPr="00894E4C">
        <w:rPr>
          <w:rFonts w:ascii="Georgia" w:hAnsi="Georgia" w:cs="Arial"/>
          <w:sz w:val="26"/>
          <w:szCs w:val="26"/>
        </w:rPr>
        <w:t>Quintero G.</w:t>
      </w:r>
      <w:r w:rsidRPr="00894E4C">
        <w:rPr>
          <w:rStyle w:val="Refdenotaalpie"/>
          <w:rFonts w:ascii="Georgia" w:hAnsi="Georgia"/>
          <w:sz w:val="26"/>
          <w:szCs w:val="26"/>
        </w:rPr>
        <w:footnoteReference w:id="12"/>
      </w:r>
      <w:r w:rsidRPr="00894E4C">
        <w:rPr>
          <w:rFonts w:ascii="Georgia" w:hAnsi="Georgia" w:cs="Arial"/>
          <w:sz w:val="26"/>
          <w:szCs w:val="26"/>
        </w:rPr>
        <w:t xml:space="preserve">, mas esta </w:t>
      </w:r>
      <w:r w:rsidRPr="00894E4C">
        <w:rPr>
          <w:rFonts w:ascii="Georgia" w:hAnsi="Georgia" w:cs="Arial"/>
          <w:sz w:val="26"/>
          <w:szCs w:val="26"/>
          <w:lang w:val="es-CO"/>
        </w:rPr>
        <w:t>Magistratura disiente de esas opiniones divergentes, que son minoritarias.</w:t>
      </w:r>
    </w:p>
    <w:p w14:paraId="7844637C" w14:textId="77777777" w:rsidR="00856A1B" w:rsidRPr="00894E4C" w:rsidRDefault="00856A1B" w:rsidP="00E4008B">
      <w:pPr>
        <w:spacing w:line="276" w:lineRule="auto"/>
        <w:jc w:val="both"/>
        <w:rPr>
          <w:rFonts w:ascii="Georgia" w:hAnsi="Georgia" w:cs="Arial"/>
          <w:bCs/>
          <w:sz w:val="26"/>
          <w:szCs w:val="26"/>
          <w:lang w:val="es-CO"/>
        </w:rPr>
      </w:pPr>
    </w:p>
    <w:p w14:paraId="72A975C5" w14:textId="5466F502" w:rsidR="00856A1B" w:rsidRPr="00894E4C" w:rsidRDefault="00856A1B"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Ha entendido, de manera pacífica y consistente, esta Colegiatura en múltiples decisiones, por ejemplo, las más recientes: de esta misma Sala y de otra</w:t>
      </w:r>
      <w:r w:rsidRPr="00894E4C">
        <w:rPr>
          <w:rStyle w:val="Refdenotaalpie"/>
          <w:rFonts w:ascii="Georgia" w:hAnsi="Georgia"/>
          <w:sz w:val="26"/>
          <w:szCs w:val="26"/>
          <w:lang w:val="es-CO"/>
        </w:rPr>
        <w:footnoteReference w:id="13"/>
      </w:r>
      <w:r w:rsidRPr="00894E4C">
        <w:rPr>
          <w:rFonts w:ascii="Georgia" w:hAnsi="Georgia" w:cs="Arial"/>
          <w:sz w:val="26"/>
          <w:szCs w:val="26"/>
          <w:lang w:val="es-CO"/>
        </w:rPr>
        <w:t>, que opera la aludida restricción. En la última sentencia mencionada, se prohijó lo argüido por la CSJ en 2017</w:t>
      </w:r>
      <w:r w:rsidRPr="00894E4C">
        <w:rPr>
          <w:rStyle w:val="Refdenotaalpie"/>
          <w:rFonts w:ascii="Georgia" w:hAnsi="Georgia"/>
          <w:sz w:val="26"/>
          <w:szCs w:val="26"/>
          <w:lang w:val="es-CO"/>
        </w:rPr>
        <w:footnoteReference w:id="14"/>
      </w:r>
      <w:r w:rsidRPr="00894E4C">
        <w:rPr>
          <w:rFonts w:ascii="Georgia" w:hAnsi="Georgia" w:cs="Arial"/>
          <w:sz w:val="26"/>
          <w:szCs w:val="26"/>
          <w:lang w:val="es-CO"/>
        </w:rPr>
        <w:t>, eso sí como criterio auxiliar</w:t>
      </w:r>
      <w:r w:rsidR="15CA8925" w:rsidRPr="00894E4C">
        <w:rPr>
          <w:rFonts w:ascii="Georgia" w:hAnsi="Georgia" w:cs="Arial"/>
          <w:sz w:val="26"/>
          <w:szCs w:val="26"/>
          <w:lang w:val="es-CO"/>
        </w:rPr>
        <w:t>;</w:t>
      </w:r>
      <w:r w:rsidRPr="00894E4C">
        <w:rPr>
          <w:rFonts w:ascii="Georgia" w:hAnsi="Georgia" w:cs="Arial"/>
          <w:sz w:val="26"/>
          <w:szCs w:val="26"/>
          <w:lang w:val="es-CO"/>
        </w:rPr>
        <w:t xml:space="preserve"> </w:t>
      </w:r>
      <w:r w:rsidR="00442BF0" w:rsidRPr="00894E4C">
        <w:rPr>
          <w:rFonts w:ascii="Georgia" w:hAnsi="Georgia" w:cs="Arial"/>
          <w:sz w:val="26"/>
          <w:szCs w:val="26"/>
          <w:lang w:val="es-CO"/>
        </w:rPr>
        <w:t xml:space="preserve">y en </w:t>
      </w:r>
      <w:r w:rsidRPr="00894E4C">
        <w:rPr>
          <w:rFonts w:ascii="Georgia" w:hAnsi="Georgia" w:cs="Arial"/>
          <w:sz w:val="26"/>
          <w:szCs w:val="26"/>
          <w:lang w:val="es-CO"/>
        </w:rPr>
        <w:t xml:space="preserve">decisión posterior y más reciente, la </w:t>
      </w:r>
      <w:r w:rsidR="4FB3A1CD" w:rsidRPr="00894E4C">
        <w:rPr>
          <w:rFonts w:ascii="Georgia" w:hAnsi="Georgia" w:cs="Arial"/>
          <w:sz w:val="26"/>
          <w:szCs w:val="26"/>
          <w:lang w:val="es-CO"/>
        </w:rPr>
        <w:t>misma Colegiatura</w:t>
      </w:r>
      <w:r w:rsidRPr="00894E4C">
        <w:rPr>
          <w:rStyle w:val="Refdenotaalpie"/>
          <w:rFonts w:ascii="Georgia" w:hAnsi="Georgia"/>
          <w:sz w:val="26"/>
          <w:szCs w:val="26"/>
          <w:lang w:val="es-CO"/>
        </w:rPr>
        <w:footnoteReference w:id="15"/>
      </w:r>
      <w:r w:rsidRPr="00894E4C">
        <w:rPr>
          <w:rFonts w:ascii="Georgia" w:hAnsi="Georgia" w:cs="Arial"/>
          <w:sz w:val="26"/>
          <w:szCs w:val="26"/>
          <w:lang w:val="es-CO"/>
        </w:rPr>
        <w:t xml:space="preserve"> (2019), </w:t>
      </w:r>
      <w:r w:rsidR="65E002F0" w:rsidRPr="00894E4C">
        <w:rPr>
          <w:rFonts w:ascii="Georgia" w:hAnsi="Georgia" w:cs="Arial"/>
          <w:sz w:val="26"/>
          <w:szCs w:val="26"/>
          <w:lang w:val="es-CO"/>
        </w:rPr>
        <w:t xml:space="preserve">ya </w:t>
      </w:r>
      <w:r w:rsidRPr="00894E4C">
        <w:rPr>
          <w:rFonts w:ascii="Georgia" w:hAnsi="Georgia" w:cs="Arial"/>
          <w:sz w:val="26"/>
          <w:szCs w:val="26"/>
          <w:lang w:val="es-CO"/>
        </w:rPr>
        <w:t xml:space="preserve">en sede de casación reiteró la </w:t>
      </w:r>
      <w:r w:rsidR="307170EC" w:rsidRPr="00894E4C">
        <w:rPr>
          <w:rFonts w:ascii="Georgia" w:hAnsi="Georgia" w:cs="Arial"/>
          <w:sz w:val="26"/>
          <w:szCs w:val="26"/>
          <w:lang w:val="es-CO"/>
        </w:rPr>
        <w:t xml:space="preserve">referida </w:t>
      </w:r>
      <w:r w:rsidRPr="00894E4C">
        <w:rPr>
          <w:rFonts w:ascii="Georgia" w:hAnsi="Georgia" w:cs="Arial"/>
          <w:sz w:val="26"/>
          <w:szCs w:val="26"/>
          <w:lang w:val="es-CO"/>
        </w:rPr>
        <w:t xml:space="preserve">tesis de la </w:t>
      </w:r>
      <w:r w:rsidR="6902B883" w:rsidRPr="00894E4C">
        <w:rPr>
          <w:rFonts w:ascii="Georgia" w:hAnsi="Georgia" w:cs="Arial"/>
          <w:sz w:val="26"/>
          <w:szCs w:val="26"/>
          <w:lang w:val="es-CO"/>
        </w:rPr>
        <w:t>apelación restrictiva</w:t>
      </w:r>
      <w:r w:rsidRPr="00894E4C">
        <w:rPr>
          <w:rFonts w:ascii="Georgia" w:hAnsi="Georgia" w:cs="Arial"/>
          <w:sz w:val="26"/>
          <w:szCs w:val="26"/>
          <w:lang w:val="es-CO"/>
        </w:rPr>
        <w:t>.</w:t>
      </w:r>
    </w:p>
    <w:p w14:paraId="6A17EBCB" w14:textId="77777777" w:rsidR="00856A1B" w:rsidRPr="00894E4C" w:rsidRDefault="00856A1B" w:rsidP="00E4008B">
      <w:pPr>
        <w:spacing w:line="276" w:lineRule="auto"/>
        <w:jc w:val="both"/>
        <w:rPr>
          <w:rFonts w:ascii="Georgia" w:hAnsi="Georgia" w:cs="Arial"/>
          <w:bCs/>
          <w:sz w:val="26"/>
          <w:szCs w:val="26"/>
          <w:lang w:val="es-CO"/>
        </w:rPr>
      </w:pPr>
    </w:p>
    <w:p w14:paraId="4B03499A" w14:textId="15FC8248" w:rsidR="004541FF" w:rsidRPr="00894E4C" w:rsidRDefault="00856A1B"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Ahora, también son límites para la resolución del caso, el principio de congruencia como regla general (Art. 281, ibidem). Las excepciones</w:t>
      </w:r>
      <w:r w:rsidR="316F4314" w:rsidRPr="00894E4C">
        <w:rPr>
          <w:rFonts w:ascii="Georgia" w:hAnsi="Georgia" w:cs="Arial"/>
          <w:sz w:val="26"/>
          <w:szCs w:val="26"/>
          <w:lang w:val="es-CO"/>
        </w:rPr>
        <w:t xml:space="preserve"> de mérito</w:t>
      </w:r>
      <w:r w:rsidRPr="00894E4C">
        <w:rPr>
          <w:rFonts w:ascii="Georgia" w:hAnsi="Georgia" w:cs="Arial"/>
          <w:sz w:val="26"/>
          <w:szCs w:val="26"/>
          <w:lang w:val="es-CO"/>
        </w:rPr>
        <w:t xml:space="preserve"> revisables de oficio</w:t>
      </w:r>
      <w:r w:rsidR="419B9BEE" w:rsidRPr="00894E4C">
        <w:rPr>
          <w:rFonts w:ascii="Georgia" w:hAnsi="Georgia" w:cs="Arial"/>
          <w:sz w:val="26"/>
          <w:szCs w:val="26"/>
          <w:lang w:val="es-CO"/>
        </w:rPr>
        <w:t>,</w:t>
      </w:r>
      <w:r w:rsidRPr="00894E4C">
        <w:rPr>
          <w:rFonts w:ascii="Georgia" w:hAnsi="Georgia" w:cs="Arial"/>
          <w:sz w:val="26"/>
          <w:szCs w:val="26"/>
          <w:lang w:val="es-CO"/>
        </w:rPr>
        <w:t xml:space="preserve"> </w:t>
      </w:r>
      <w:r w:rsidR="007E21B8" w:rsidRPr="00894E4C">
        <w:rPr>
          <w:rFonts w:ascii="Georgia" w:hAnsi="Georgia" w:cs="Arial"/>
          <w:sz w:val="26"/>
          <w:szCs w:val="26"/>
          <w:lang w:val="es-CO"/>
        </w:rPr>
        <w:t>en</w:t>
      </w:r>
      <w:r w:rsidRPr="00894E4C">
        <w:rPr>
          <w:rFonts w:ascii="Georgia" w:hAnsi="Georgia" w:cs="Arial"/>
          <w:sz w:val="26"/>
          <w:szCs w:val="26"/>
          <w:lang w:val="es-CO"/>
        </w:rPr>
        <w:t xml:space="preserve"> los asuntos de familia y agrarios (Art. 281, parágrafos 1º y 2º, ibidem), las excepciones declarables de oficio</w:t>
      </w:r>
      <w:r w:rsidR="5A93A171" w:rsidRPr="00894E4C">
        <w:rPr>
          <w:rFonts w:ascii="Georgia" w:hAnsi="Georgia" w:cs="Arial"/>
          <w:sz w:val="26"/>
          <w:szCs w:val="26"/>
          <w:lang w:val="es-CO"/>
        </w:rPr>
        <w:t>,</w:t>
      </w:r>
      <w:r w:rsidRPr="00894E4C">
        <w:rPr>
          <w:rFonts w:ascii="Georgia" w:hAnsi="Georgia" w:cs="Arial"/>
          <w:sz w:val="26"/>
          <w:szCs w:val="26"/>
          <w:lang w:val="es-CO"/>
        </w:rPr>
        <w:t xml:space="preserve"> </w:t>
      </w:r>
      <w:r w:rsidR="77805F94" w:rsidRPr="00894E4C">
        <w:rPr>
          <w:rFonts w:ascii="Georgia" w:hAnsi="Georgia" w:cs="Arial"/>
          <w:sz w:val="26"/>
          <w:szCs w:val="26"/>
          <w:lang w:val="es-CO"/>
        </w:rPr>
        <w:t xml:space="preserve">en general </w:t>
      </w:r>
      <w:r w:rsidRPr="00894E4C">
        <w:rPr>
          <w:rFonts w:ascii="Georgia" w:hAnsi="Georgia" w:cs="Arial"/>
          <w:sz w:val="26"/>
          <w:szCs w:val="26"/>
          <w:lang w:val="es-CO"/>
        </w:rPr>
        <w:t xml:space="preserve">(Art. 282, ibidem), </w:t>
      </w:r>
      <w:r w:rsidR="004541FF" w:rsidRPr="00894E4C">
        <w:rPr>
          <w:rFonts w:ascii="Georgia" w:hAnsi="Georgia" w:cs="Arial"/>
          <w:sz w:val="26"/>
          <w:szCs w:val="26"/>
          <w:lang w:val="es-CO"/>
        </w:rPr>
        <w:t xml:space="preserve">y aquellas </w:t>
      </w:r>
      <w:r w:rsidR="111514C1" w:rsidRPr="00894E4C">
        <w:rPr>
          <w:rFonts w:ascii="Georgia" w:hAnsi="Georgia" w:cs="Arial"/>
          <w:sz w:val="26"/>
          <w:szCs w:val="26"/>
          <w:lang w:val="es-CO"/>
        </w:rPr>
        <w:t xml:space="preserve">de </w:t>
      </w:r>
      <w:r w:rsidR="004541FF" w:rsidRPr="00894E4C">
        <w:rPr>
          <w:rFonts w:ascii="Georgia" w:hAnsi="Georgia" w:cs="Arial"/>
          <w:sz w:val="26"/>
          <w:szCs w:val="26"/>
        </w:rPr>
        <w:t xml:space="preserve">los eventos del artículo 282, inc.3º, ib.; </w:t>
      </w:r>
      <w:r w:rsidRPr="00894E4C">
        <w:rPr>
          <w:rFonts w:ascii="Georgia" w:hAnsi="Georgia" w:cs="Arial"/>
          <w:sz w:val="26"/>
          <w:szCs w:val="26"/>
          <w:lang w:val="es-CO"/>
        </w:rPr>
        <w:t>los presupuestos procesales</w:t>
      </w:r>
      <w:r w:rsidRPr="00894E4C">
        <w:rPr>
          <w:rStyle w:val="Refdenotaalpie"/>
          <w:rFonts w:ascii="Georgia" w:hAnsi="Georgia"/>
          <w:sz w:val="26"/>
          <w:szCs w:val="26"/>
          <w:lang w:val="es-CO"/>
        </w:rPr>
        <w:footnoteReference w:id="16"/>
      </w:r>
      <w:r w:rsidRPr="00894E4C">
        <w:rPr>
          <w:rFonts w:ascii="Georgia" w:hAnsi="Georgia" w:cs="Arial"/>
          <w:sz w:val="26"/>
          <w:szCs w:val="26"/>
          <w:lang w:val="es-CO"/>
        </w:rPr>
        <w:t xml:space="preserve"> y sustanciales</w:t>
      </w:r>
      <w:r w:rsidRPr="00894E4C">
        <w:rPr>
          <w:rStyle w:val="Refdenotaalpie"/>
          <w:rFonts w:ascii="Georgia" w:hAnsi="Georgia"/>
          <w:sz w:val="26"/>
          <w:szCs w:val="26"/>
          <w:lang w:val="es-CO"/>
        </w:rPr>
        <w:footnoteReference w:id="17"/>
      </w:r>
      <w:r w:rsidRPr="00894E4C">
        <w:rPr>
          <w:rFonts w:ascii="Georgia" w:hAnsi="Georgia" w:cs="Arial"/>
          <w:sz w:val="26"/>
          <w:szCs w:val="26"/>
          <w:lang w:val="es-CO"/>
        </w:rPr>
        <w:t>, las nulidades absolutas (Art. 2º, Ley 50 de 1936), las prestaciones mutuas</w:t>
      </w:r>
      <w:r w:rsidRPr="00894E4C">
        <w:rPr>
          <w:rStyle w:val="Refdenotaalpie"/>
          <w:rFonts w:ascii="Georgia" w:hAnsi="Georgia"/>
          <w:sz w:val="26"/>
          <w:szCs w:val="26"/>
          <w:lang w:val="es-CO"/>
        </w:rPr>
        <w:footnoteReference w:id="18"/>
      </w:r>
      <w:r w:rsidRPr="00894E4C">
        <w:rPr>
          <w:rFonts w:ascii="Georgia" w:hAnsi="Georgia" w:cs="Arial"/>
          <w:sz w:val="26"/>
          <w:szCs w:val="26"/>
          <w:lang w:val="es-CO"/>
        </w:rPr>
        <w:t xml:space="preserve"> y las costas procesales</w:t>
      </w:r>
      <w:r w:rsidRPr="00894E4C">
        <w:rPr>
          <w:rStyle w:val="Refdenotaalpie"/>
          <w:rFonts w:ascii="Georgia" w:hAnsi="Georgia"/>
          <w:sz w:val="26"/>
          <w:szCs w:val="26"/>
          <w:lang w:val="es-CO"/>
        </w:rPr>
        <w:footnoteReference w:id="19"/>
      </w:r>
      <w:r w:rsidRPr="00894E4C">
        <w:rPr>
          <w:rFonts w:ascii="Georgia" w:hAnsi="Georgia" w:cs="Arial"/>
          <w:sz w:val="26"/>
          <w:szCs w:val="26"/>
          <w:lang w:val="es-CO"/>
        </w:rPr>
        <w:t xml:space="preserve">, </w:t>
      </w:r>
      <w:r w:rsidR="004541FF" w:rsidRPr="00894E4C">
        <w:rPr>
          <w:rFonts w:ascii="Georgia" w:hAnsi="Georgia" w:cs="Arial"/>
          <w:sz w:val="26"/>
          <w:szCs w:val="26"/>
          <w:lang w:val="es-CO"/>
        </w:rPr>
        <w:t xml:space="preserve">cuando ambas partes recurren (Art.328, inciso 2º, CGP), </w:t>
      </w:r>
      <w:r w:rsidR="568460D1" w:rsidRPr="00894E4C">
        <w:rPr>
          <w:rFonts w:ascii="Georgia" w:hAnsi="Georgia" w:cs="Arial"/>
          <w:sz w:val="26"/>
          <w:szCs w:val="26"/>
          <w:lang w:val="es-CO"/>
        </w:rPr>
        <w:t xml:space="preserve">la </w:t>
      </w:r>
      <w:r w:rsidR="004541FF" w:rsidRPr="00894E4C">
        <w:rPr>
          <w:rFonts w:ascii="Georgia" w:hAnsi="Georgia" w:cs="Arial"/>
          <w:sz w:val="26"/>
          <w:szCs w:val="26"/>
          <w:lang w:val="es-CO"/>
        </w:rPr>
        <w:t xml:space="preserve">apelación adhesiva </w:t>
      </w:r>
      <w:r w:rsidR="004541FF" w:rsidRPr="00894E4C">
        <w:rPr>
          <w:rFonts w:ascii="Georgia" w:hAnsi="Georgia" w:cs="Arial"/>
          <w:sz w:val="26"/>
          <w:szCs w:val="26"/>
        </w:rPr>
        <w:t>(Art.328, inc.2º, CGP); la extensión de la condena en concreto (Art.283, ibidem); y, por último, cuando se ordenan pruebas en segunda instancia</w:t>
      </w:r>
      <w:r w:rsidR="004541FF" w:rsidRPr="00894E4C">
        <w:rPr>
          <w:rStyle w:val="Refdenotaalpie"/>
          <w:rFonts w:ascii="Georgia" w:hAnsi="Georgia" w:cs="Arial"/>
          <w:sz w:val="26"/>
          <w:szCs w:val="26"/>
        </w:rPr>
        <w:footnoteReference w:id="20"/>
      </w:r>
      <w:r w:rsidR="00D46985" w:rsidRPr="00894E4C">
        <w:rPr>
          <w:rFonts w:ascii="Georgia" w:hAnsi="Georgia" w:cs="Arial"/>
          <w:sz w:val="26"/>
          <w:szCs w:val="26"/>
        </w:rPr>
        <w:t>, entre otr</w:t>
      </w:r>
      <w:r w:rsidR="00E0094D" w:rsidRPr="00894E4C">
        <w:rPr>
          <w:rFonts w:ascii="Georgia" w:hAnsi="Georgia" w:cs="Arial"/>
          <w:sz w:val="26"/>
          <w:szCs w:val="26"/>
        </w:rPr>
        <w:t>a</w:t>
      </w:r>
      <w:r w:rsidR="00D46985" w:rsidRPr="00894E4C">
        <w:rPr>
          <w:rFonts w:ascii="Georgia" w:hAnsi="Georgia" w:cs="Arial"/>
          <w:sz w:val="26"/>
          <w:szCs w:val="26"/>
        </w:rPr>
        <w:t>s.</w:t>
      </w:r>
    </w:p>
    <w:p w14:paraId="7B9346C0" w14:textId="77777777" w:rsidR="0064177D" w:rsidRPr="00894E4C" w:rsidRDefault="0064177D" w:rsidP="00E4008B">
      <w:pPr>
        <w:spacing w:line="276" w:lineRule="auto"/>
        <w:jc w:val="both"/>
        <w:rPr>
          <w:rFonts w:ascii="Georgia" w:hAnsi="Georgia" w:cs="Arial"/>
          <w:sz w:val="26"/>
          <w:szCs w:val="26"/>
          <w:lang w:val="es-CO"/>
        </w:rPr>
      </w:pPr>
    </w:p>
    <w:p w14:paraId="20957FEB" w14:textId="269E7864" w:rsidR="003101EB" w:rsidRPr="00894E4C" w:rsidRDefault="00AC3E59" w:rsidP="00E4008B">
      <w:pPr>
        <w:pStyle w:val="Prrafodelista"/>
        <w:numPr>
          <w:ilvl w:val="2"/>
          <w:numId w:val="49"/>
        </w:numPr>
        <w:spacing w:line="276" w:lineRule="auto"/>
        <w:jc w:val="both"/>
        <w:rPr>
          <w:rFonts w:ascii="Georgia" w:hAnsi="Georgia" w:cs="Arial"/>
          <w:sz w:val="26"/>
          <w:szCs w:val="26"/>
          <w:lang w:val="es-CO"/>
        </w:rPr>
      </w:pPr>
      <w:r w:rsidRPr="00894E4C">
        <w:rPr>
          <w:rFonts w:ascii="Georgia" w:hAnsi="Georgia" w:cs="Arial"/>
          <w:sz w:val="26"/>
          <w:szCs w:val="26"/>
          <w:lang w:val="es-CO"/>
        </w:rPr>
        <w:t>El tema de apelación</w:t>
      </w:r>
      <w:r w:rsidR="00A564A7" w:rsidRPr="00894E4C">
        <w:rPr>
          <w:rFonts w:ascii="Georgia" w:hAnsi="Georgia" w:cs="Arial"/>
          <w:sz w:val="26"/>
          <w:szCs w:val="26"/>
          <w:lang w:val="es-CO"/>
        </w:rPr>
        <w:t xml:space="preserve"> </w:t>
      </w:r>
      <w:r w:rsidR="00C1453E" w:rsidRPr="00894E4C">
        <w:rPr>
          <w:rFonts w:ascii="Georgia" w:hAnsi="Georgia" w:cs="Arial"/>
          <w:iCs/>
          <w:sz w:val="26"/>
          <w:szCs w:val="26"/>
          <w:lang w:val="es-CO"/>
        </w:rPr>
        <w:t>en</w:t>
      </w:r>
      <w:r w:rsidR="00A564A7" w:rsidRPr="00894E4C">
        <w:rPr>
          <w:rFonts w:ascii="Georgia" w:hAnsi="Georgia" w:cs="Arial"/>
          <w:sz w:val="26"/>
          <w:szCs w:val="26"/>
          <w:lang w:val="es-CO"/>
        </w:rPr>
        <w:t xml:space="preserve"> el caso</w:t>
      </w:r>
      <w:r w:rsidR="00C1453E" w:rsidRPr="00894E4C">
        <w:rPr>
          <w:rFonts w:ascii="Georgia" w:hAnsi="Georgia" w:cs="Arial"/>
          <w:iCs/>
          <w:sz w:val="26"/>
          <w:szCs w:val="26"/>
          <w:lang w:val="es-CO"/>
        </w:rPr>
        <w:t xml:space="preserve"> concreto</w:t>
      </w:r>
    </w:p>
    <w:p w14:paraId="21712497" w14:textId="77777777" w:rsidR="00696449" w:rsidRPr="00894E4C" w:rsidRDefault="00696449" w:rsidP="00E4008B">
      <w:pPr>
        <w:spacing w:line="276" w:lineRule="auto"/>
        <w:jc w:val="both"/>
        <w:rPr>
          <w:rFonts w:ascii="Georgia" w:hAnsi="Georgia" w:cs="Arial"/>
          <w:sz w:val="26"/>
          <w:szCs w:val="26"/>
          <w:lang w:val="es-CO"/>
        </w:rPr>
      </w:pPr>
    </w:p>
    <w:p w14:paraId="4B1A7458" w14:textId="3C84EF49" w:rsidR="002E784D" w:rsidRPr="00894E4C" w:rsidRDefault="00CD51C9" w:rsidP="00E4008B">
      <w:pPr>
        <w:spacing w:line="276" w:lineRule="auto"/>
        <w:jc w:val="both"/>
        <w:rPr>
          <w:rFonts w:ascii="Georgia" w:hAnsi="Georgia" w:cs="Arial"/>
          <w:sz w:val="26"/>
          <w:szCs w:val="26"/>
        </w:rPr>
      </w:pPr>
      <w:r w:rsidRPr="00894E4C">
        <w:rPr>
          <w:rFonts w:ascii="Georgia" w:hAnsi="Georgia" w:cs="Arial"/>
          <w:smallCaps/>
          <w:sz w:val="26"/>
          <w:szCs w:val="26"/>
          <w:lang w:val="es-CO"/>
        </w:rPr>
        <w:t>Reparo No.</w:t>
      </w:r>
      <w:r w:rsidR="00C1453E" w:rsidRPr="00894E4C">
        <w:rPr>
          <w:rFonts w:ascii="Georgia" w:hAnsi="Georgia" w:cs="Arial"/>
          <w:iCs/>
          <w:smallCaps/>
          <w:sz w:val="26"/>
          <w:szCs w:val="26"/>
          <w:lang w:val="es-CO"/>
        </w:rPr>
        <w:t>1º.</w:t>
      </w:r>
      <w:r w:rsidR="00A76DF5" w:rsidRPr="00894E4C">
        <w:rPr>
          <w:rFonts w:ascii="Georgia" w:hAnsi="Georgia" w:cs="Arial"/>
          <w:i/>
          <w:iCs/>
          <w:sz w:val="26"/>
          <w:szCs w:val="26"/>
          <w:lang w:val="es-CO"/>
        </w:rPr>
        <w:t xml:space="preserve"> </w:t>
      </w:r>
      <w:r w:rsidR="009A7A22" w:rsidRPr="00894E4C">
        <w:rPr>
          <w:rFonts w:ascii="Georgia" w:hAnsi="Georgia" w:cs="Arial"/>
          <w:sz w:val="26"/>
          <w:szCs w:val="26"/>
          <w:lang w:val="es-CO"/>
        </w:rPr>
        <w:t xml:space="preserve">El fenómeno prescriptivo aplicable es el </w:t>
      </w:r>
      <w:r w:rsidR="00D40832" w:rsidRPr="00894E4C">
        <w:rPr>
          <w:rFonts w:ascii="Georgia" w:hAnsi="Georgia" w:cs="Arial"/>
          <w:sz w:val="26"/>
          <w:szCs w:val="26"/>
          <w:lang w:val="es-CO"/>
        </w:rPr>
        <w:t xml:space="preserve">consagrado </w:t>
      </w:r>
      <w:r w:rsidR="009A7A22" w:rsidRPr="00894E4C">
        <w:rPr>
          <w:rFonts w:ascii="Georgia" w:hAnsi="Georgia" w:cs="Arial"/>
          <w:sz w:val="26"/>
          <w:szCs w:val="26"/>
          <w:lang w:val="es-CO"/>
        </w:rPr>
        <w:t>en el</w:t>
      </w:r>
      <w:r w:rsidR="00D40832" w:rsidRPr="00894E4C">
        <w:rPr>
          <w:rFonts w:ascii="Georgia" w:hAnsi="Georgia" w:cs="Arial"/>
          <w:sz w:val="26"/>
          <w:szCs w:val="26"/>
          <w:lang w:val="es-CO"/>
        </w:rPr>
        <w:t xml:space="preserve"> artículo 2536,</w:t>
      </w:r>
      <w:r w:rsidR="009A7A22" w:rsidRPr="00894E4C">
        <w:rPr>
          <w:rFonts w:ascii="Georgia" w:hAnsi="Georgia" w:cs="Arial"/>
          <w:sz w:val="26"/>
          <w:szCs w:val="26"/>
          <w:lang w:val="es-CO"/>
        </w:rPr>
        <w:t xml:space="preserve"> CC</w:t>
      </w:r>
      <w:r w:rsidR="00D40832" w:rsidRPr="00894E4C">
        <w:rPr>
          <w:rFonts w:ascii="Georgia" w:hAnsi="Georgia" w:cs="Arial"/>
          <w:sz w:val="26"/>
          <w:szCs w:val="26"/>
          <w:lang w:val="es-CO"/>
        </w:rPr>
        <w:t xml:space="preserve">, pues </w:t>
      </w:r>
      <w:r w:rsidR="00947BF8" w:rsidRPr="00894E4C">
        <w:rPr>
          <w:rFonts w:ascii="Georgia" w:hAnsi="Georgia" w:cs="Arial"/>
          <w:sz w:val="26"/>
          <w:szCs w:val="26"/>
          <w:lang w:val="es-CO"/>
        </w:rPr>
        <w:t xml:space="preserve">lo que </w:t>
      </w:r>
      <w:r w:rsidR="00D40832" w:rsidRPr="00894E4C">
        <w:rPr>
          <w:rFonts w:ascii="Georgia" w:hAnsi="Georgia" w:cs="Arial"/>
          <w:sz w:val="26"/>
          <w:szCs w:val="26"/>
          <w:lang w:val="es-CO"/>
        </w:rPr>
        <w:t xml:space="preserve">se presenta </w:t>
      </w:r>
      <w:r w:rsidR="00947BF8" w:rsidRPr="00894E4C">
        <w:rPr>
          <w:rFonts w:ascii="Georgia" w:hAnsi="Georgia" w:cs="Arial"/>
          <w:sz w:val="26"/>
          <w:szCs w:val="26"/>
          <w:lang w:val="es-CO"/>
        </w:rPr>
        <w:t xml:space="preserve">es </w:t>
      </w:r>
      <w:r w:rsidR="002E784D" w:rsidRPr="00894E4C">
        <w:rPr>
          <w:rFonts w:ascii="Georgia" w:hAnsi="Georgia" w:cs="Arial"/>
          <w:sz w:val="26"/>
          <w:szCs w:val="26"/>
        </w:rPr>
        <w:t xml:space="preserve">una </w:t>
      </w:r>
      <w:r w:rsidR="00B71AF8" w:rsidRPr="00894E4C">
        <w:rPr>
          <w:rFonts w:ascii="Georgia" w:hAnsi="Georgia" w:cs="Arial"/>
          <w:sz w:val="26"/>
          <w:szCs w:val="26"/>
        </w:rPr>
        <w:t>“</w:t>
      </w:r>
      <w:r w:rsidR="002E784D" w:rsidRPr="00894E4C">
        <w:rPr>
          <w:rFonts w:ascii="Georgia" w:hAnsi="Georgia" w:cs="Arial"/>
          <w:sz w:val="26"/>
          <w:szCs w:val="26"/>
        </w:rPr>
        <w:t>acción real ejecutiva</w:t>
      </w:r>
      <w:r w:rsidR="00B71AF8" w:rsidRPr="00894E4C">
        <w:rPr>
          <w:rFonts w:ascii="Georgia" w:hAnsi="Georgia" w:cs="Arial"/>
          <w:sz w:val="26"/>
          <w:szCs w:val="26"/>
        </w:rPr>
        <w:t>”</w:t>
      </w:r>
      <w:r w:rsidR="00B11507" w:rsidRPr="00894E4C">
        <w:rPr>
          <w:rFonts w:ascii="Georgia" w:hAnsi="Georgia" w:cs="Arial"/>
          <w:sz w:val="26"/>
          <w:szCs w:val="26"/>
        </w:rPr>
        <w:t>, que</w:t>
      </w:r>
      <w:r w:rsidR="00C365FC" w:rsidRPr="00894E4C">
        <w:rPr>
          <w:rFonts w:ascii="Georgia" w:hAnsi="Georgia" w:cs="Arial"/>
          <w:sz w:val="26"/>
          <w:szCs w:val="26"/>
        </w:rPr>
        <w:t xml:space="preserve"> tiene su fundamento en </w:t>
      </w:r>
      <w:r w:rsidR="00366390" w:rsidRPr="00894E4C">
        <w:rPr>
          <w:rFonts w:ascii="Georgia" w:hAnsi="Georgia" w:cs="Arial"/>
          <w:sz w:val="26"/>
          <w:szCs w:val="26"/>
        </w:rPr>
        <w:t xml:space="preserve">la </w:t>
      </w:r>
      <w:r w:rsidR="00FF7EB0" w:rsidRPr="00894E4C">
        <w:rPr>
          <w:rFonts w:ascii="Georgia" w:hAnsi="Georgia" w:cs="Arial"/>
          <w:sz w:val="26"/>
          <w:szCs w:val="26"/>
        </w:rPr>
        <w:t>hipoteca,</w:t>
      </w:r>
      <w:r w:rsidR="00366390" w:rsidRPr="00894E4C">
        <w:rPr>
          <w:rFonts w:ascii="Georgia" w:hAnsi="Georgia" w:cs="Arial"/>
          <w:sz w:val="26"/>
          <w:szCs w:val="26"/>
        </w:rPr>
        <w:t xml:space="preserve"> </w:t>
      </w:r>
      <w:r w:rsidR="00FF7EB0" w:rsidRPr="00894E4C">
        <w:rPr>
          <w:rFonts w:ascii="Georgia" w:hAnsi="Georgia" w:cs="Arial"/>
          <w:sz w:val="26"/>
          <w:szCs w:val="26"/>
        </w:rPr>
        <w:t>aunque esté</w:t>
      </w:r>
      <w:r w:rsidR="00926A58" w:rsidRPr="00894E4C">
        <w:rPr>
          <w:rFonts w:ascii="Georgia" w:hAnsi="Georgia" w:cs="Arial"/>
          <w:sz w:val="26"/>
          <w:szCs w:val="26"/>
        </w:rPr>
        <w:t xml:space="preserve"> </w:t>
      </w:r>
      <w:r w:rsidR="002E784D" w:rsidRPr="00894E4C">
        <w:rPr>
          <w:rFonts w:ascii="Georgia" w:hAnsi="Georgia" w:cs="Arial"/>
          <w:sz w:val="26"/>
          <w:szCs w:val="26"/>
        </w:rPr>
        <w:t>ligada a</w:t>
      </w:r>
      <w:r w:rsidR="00333949" w:rsidRPr="00894E4C">
        <w:rPr>
          <w:rFonts w:ascii="Georgia" w:hAnsi="Georgia" w:cs="Arial"/>
          <w:sz w:val="26"/>
          <w:szCs w:val="26"/>
        </w:rPr>
        <w:t xml:space="preserve"> </w:t>
      </w:r>
      <w:r w:rsidR="00FF7EB0" w:rsidRPr="00894E4C">
        <w:rPr>
          <w:rFonts w:ascii="Georgia" w:hAnsi="Georgia" w:cs="Arial"/>
          <w:sz w:val="26"/>
          <w:szCs w:val="26"/>
        </w:rPr>
        <w:t>un</w:t>
      </w:r>
      <w:r w:rsidR="00333949" w:rsidRPr="00894E4C">
        <w:rPr>
          <w:rFonts w:ascii="Georgia" w:hAnsi="Georgia" w:cs="Arial"/>
          <w:sz w:val="26"/>
          <w:szCs w:val="26"/>
        </w:rPr>
        <w:t>a letra de cambio.</w:t>
      </w:r>
      <w:r w:rsidR="009551D7" w:rsidRPr="00894E4C">
        <w:rPr>
          <w:rFonts w:ascii="Georgia" w:hAnsi="Georgia" w:cs="Arial"/>
          <w:sz w:val="26"/>
          <w:szCs w:val="26"/>
        </w:rPr>
        <w:t xml:space="preserve"> De ningún modo es una </w:t>
      </w:r>
      <w:r w:rsidR="00B85BC1" w:rsidRPr="00894E4C">
        <w:rPr>
          <w:rFonts w:ascii="Georgia" w:hAnsi="Georgia" w:cs="Arial"/>
          <w:sz w:val="26"/>
          <w:szCs w:val="26"/>
        </w:rPr>
        <w:t xml:space="preserve">acción </w:t>
      </w:r>
      <w:r w:rsidR="00294F1E" w:rsidRPr="00894E4C">
        <w:rPr>
          <w:rFonts w:ascii="Georgia" w:hAnsi="Georgia" w:cs="Arial"/>
          <w:sz w:val="26"/>
          <w:szCs w:val="26"/>
        </w:rPr>
        <w:t xml:space="preserve">(Sic) </w:t>
      </w:r>
      <w:r w:rsidR="00355728" w:rsidRPr="00894E4C">
        <w:rPr>
          <w:rFonts w:ascii="Georgia" w:hAnsi="Georgia" w:cs="Arial"/>
          <w:sz w:val="26"/>
          <w:szCs w:val="26"/>
        </w:rPr>
        <w:t>quirografaria</w:t>
      </w:r>
      <w:r w:rsidR="00B71AF8" w:rsidRPr="00894E4C">
        <w:rPr>
          <w:rFonts w:ascii="Georgia" w:hAnsi="Georgia" w:cs="Arial"/>
          <w:sz w:val="26"/>
          <w:szCs w:val="26"/>
        </w:rPr>
        <w:t>,</w:t>
      </w:r>
      <w:r w:rsidR="00355728" w:rsidRPr="00894E4C">
        <w:rPr>
          <w:rFonts w:ascii="Georgia" w:hAnsi="Georgia" w:cs="Arial"/>
          <w:sz w:val="26"/>
          <w:szCs w:val="26"/>
        </w:rPr>
        <w:t xml:space="preserve"> propiamente dicha</w:t>
      </w:r>
      <w:r w:rsidR="00947BF8" w:rsidRPr="00894E4C">
        <w:rPr>
          <w:rFonts w:ascii="Georgia" w:hAnsi="Georgia" w:cs="Arial"/>
          <w:sz w:val="26"/>
          <w:szCs w:val="26"/>
        </w:rPr>
        <w:t xml:space="preserve"> y por </w:t>
      </w:r>
      <w:r w:rsidR="00947BF8" w:rsidRPr="00894E4C">
        <w:rPr>
          <w:rFonts w:ascii="Georgia" w:hAnsi="Georgia" w:cs="Arial"/>
          <w:sz w:val="26"/>
          <w:szCs w:val="26"/>
        </w:rPr>
        <w:lastRenderedPageBreak/>
        <w:t xml:space="preserve">eso </w:t>
      </w:r>
      <w:r w:rsidR="00FF7EB0" w:rsidRPr="00894E4C">
        <w:rPr>
          <w:rFonts w:ascii="Georgia" w:hAnsi="Georgia" w:cs="Arial"/>
          <w:sz w:val="26"/>
          <w:szCs w:val="26"/>
        </w:rPr>
        <w:t xml:space="preserve">no se ajusta a ese tipo de figura estatuida en el </w:t>
      </w:r>
      <w:r w:rsidR="00856A1B" w:rsidRPr="00894E4C">
        <w:rPr>
          <w:rFonts w:ascii="Georgia" w:hAnsi="Georgia" w:cs="Arial"/>
          <w:sz w:val="26"/>
          <w:szCs w:val="26"/>
        </w:rPr>
        <w:t>CCo</w:t>
      </w:r>
      <w:r w:rsidR="00FF7EB0" w:rsidRPr="00894E4C">
        <w:rPr>
          <w:rFonts w:ascii="Georgia" w:hAnsi="Georgia" w:cs="Arial"/>
          <w:sz w:val="26"/>
          <w:szCs w:val="26"/>
        </w:rPr>
        <w:t>.</w:t>
      </w:r>
    </w:p>
    <w:p w14:paraId="27B0895E" w14:textId="77777777" w:rsidR="002E784D" w:rsidRPr="00894E4C" w:rsidRDefault="002E784D" w:rsidP="00E4008B">
      <w:pPr>
        <w:spacing w:line="276" w:lineRule="auto"/>
        <w:jc w:val="both"/>
        <w:rPr>
          <w:rFonts w:ascii="Georgia" w:hAnsi="Georgia" w:cs="Arial"/>
          <w:sz w:val="26"/>
          <w:szCs w:val="26"/>
          <w:lang w:val="es-CO"/>
        </w:rPr>
      </w:pPr>
    </w:p>
    <w:p w14:paraId="573774B6" w14:textId="025A92B3" w:rsidR="00FA0035" w:rsidRPr="00894E4C" w:rsidRDefault="00CD51C9" w:rsidP="00E4008B">
      <w:pPr>
        <w:spacing w:line="276" w:lineRule="auto"/>
        <w:jc w:val="both"/>
        <w:rPr>
          <w:rFonts w:ascii="Georgia" w:hAnsi="Georgia" w:cs="Arial"/>
          <w:sz w:val="26"/>
          <w:szCs w:val="26"/>
        </w:rPr>
      </w:pPr>
      <w:r w:rsidRPr="00894E4C">
        <w:rPr>
          <w:rFonts w:ascii="Georgia" w:hAnsi="Georgia" w:cs="Arial"/>
          <w:smallCaps/>
          <w:sz w:val="26"/>
          <w:szCs w:val="26"/>
          <w:lang w:val="es-CO"/>
        </w:rPr>
        <w:t>Resolución.</w:t>
      </w:r>
      <w:r w:rsidRPr="00894E4C">
        <w:rPr>
          <w:rFonts w:ascii="Georgia" w:hAnsi="Georgia" w:cs="Arial"/>
          <w:sz w:val="26"/>
          <w:szCs w:val="26"/>
          <w:lang w:val="es-CO"/>
        </w:rPr>
        <w:t xml:space="preserve"> </w:t>
      </w:r>
      <w:r w:rsidR="00DF1802" w:rsidRPr="00894E4C">
        <w:rPr>
          <w:rFonts w:ascii="Georgia" w:hAnsi="Georgia" w:cs="Arial"/>
          <w:sz w:val="26"/>
          <w:szCs w:val="26"/>
          <w:lang w:val="es-CO"/>
        </w:rPr>
        <w:t xml:space="preserve">No prospera, </w:t>
      </w:r>
      <w:r w:rsidR="0099563B" w:rsidRPr="00894E4C">
        <w:rPr>
          <w:rFonts w:ascii="Georgia" w:hAnsi="Georgia" w:cs="Arial"/>
          <w:sz w:val="26"/>
          <w:szCs w:val="26"/>
          <w:lang w:val="es-CO"/>
        </w:rPr>
        <w:t>la obligación hipotecaria es accesoria y la principal</w:t>
      </w:r>
      <w:r w:rsidR="009F7024" w:rsidRPr="00894E4C">
        <w:rPr>
          <w:rFonts w:ascii="Georgia" w:hAnsi="Georgia" w:cs="Arial"/>
          <w:sz w:val="26"/>
          <w:szCs w:val="26"/>
          <w:lang w:val="es-CO"/>
        </w:rPr>
        <w:t>,</w:t>
      </w:r>
      <w:r w:rsidR="0099563B" w:rsidRPr="00894E4C">
        <w:rPr>
          <w:rFonts w:ascii="Georgia" w:hAnsi="Georgia" w:cs="Arial"/>
          <w:sz w:val="26"/>
          <w:szCs w:val="26"/>
          <w:lang w:val="es-CO"/>
        </w:rPr>
        <w:t xml:space="preserve"> </w:t>
      </w:r>
      <w:r w:rsidR="00DB7447" w:rsidRPr="00894E4C">
        <w:rPr>
          <w:rFonts w:ascii="Georgia" w:hAnsi="Georgia" w:cs="Arial"/>
          <w:sz w:val="26"/>
          <w:szCs w:val="26"/>
          <w:lang w:val="es-CO"/>
        </w:rPr>
        <w:t xml:space="preserve">está contenida </w:t>
      </w:r>
      <w:r w:rsidR="0099563B" w:rsidRPr="00894E4C">
        <w:rPr>
          <w:rFonts w:ascii="Georgia" w:hAnsi="Georgia" w:cs="Arial"/>
          <w:sz w:val="26"/>
          <w:szCs w:val="26"/>
          <w:lang w:val="es-CO"/>
        </w:rPr>
        <w:t xml:space="preserve">en </w:t>
      </w:r>
      <w:r w:rsidR="00DB7447" w:rsidRPr="00894E4C">
        <w:rPr>
          <w:rFonts w:ascii="Georgia" w:hAnsi="Georgia" w:cs="Arial"/>
          <w:sz w:val="26"/>
          <w:szCs w:val="26"/>
          <w:lang w:val="es-CO"/>
        </w:rPr>
        <w:t xml:space="preserve">un </w:t>
      </w:r>
      <w:r w:rsidR="0099563B" w:rsidRPr="00894E4C">
        <w:rPr>
          <w:rFonts w:ascii="Georgia" w:hAnsi="Georgia" w:cs="Arial"/>
          <w:sz w:val="26"/>
          <w:szCs w:val="26"/>
          <w:lang w:val="es-CO"/>
        </w:rPr>
        <w:t xml:space="preserve">título </w:t>
      </w:r>
      <w:r w:rsidR="00CE232C" w:rsidRPr="00894E4C">
        <w:rPr>
          <w:rFonts w:ascii="Georgia" w:hAnsi="Georgia" w:cs="Arial"/>
          <w:sz w:val="26"/>
          <w:szCs w:val="26"/>
          <w:lang w:val="es-CO"/>
        </w:rPr>
        <w:t>valor.</w:t>
      </w:r>
    </w:p>
    <w:p w14:paraId="6EA71BBC" w14:textId="6D9AB54F" w:rsidR="00DF1802" w:rsidRPr="00894E4C" w:rsidRDefault="00DF1802" w:rsidP="00E4008B">
      <w:pPr>
        <w:tabs>
          <w:tab w:val="left" w:pos="1152"/>
        </w:tabs>
        <w:spacing w:line="276" w:lineRule="auto"/>
        <w:jc w:val="both"/>
        <w:textAlignment w:val="baseline"/>
        <w:rPr>
          <w:rFonts w:ascii="Georgia" w:hAnsi="Georgia" w:cs="Arial"/>
          <w:sz w:val="26"/>
          <w:szCs w:val="26"/>
        </w:rPr>
      </w:pPr>
    </w:p>
    <w:p w14:paraId="492427A2" w14:textId="19441BEE" w:rsidR="00794196" w:rsidRPr="00894E4C" w:rsidRDefault="00F04CB8" w:rsidP="00E4008B">
      <w:pPr>
        <w:spacing w:line="276" w:lineRule="auto"/>
        <w:jc w:val="both"/>
        <w:rPr>
          <w:rFonts w:ascii="Georgia" w:hAnsi="Georgia" w:cs="Arial"/>
          <w:sz w:val="26"/>
          <w:szCs w:val="26"/>
        </w:rPr>
      </w:pPr>
      <w:r w:rsidRPr="00894E4C">
        <w:rPr>
          <w:rFonts w:ascii="Georgia" w:hAnsi="Georgia" w:cs="Arial"/>
          <w:sz w:val="26"/>
          <w:szCs w:val="26"/>
        </w:rPr>
        <w:t>Sin dudas aquí se ha planteado el incumpli</w:t>
      </w:r>
      <w:r w:rsidR="00023BDD" w:rsidRPr="00894E4C">
        <w:rPr>
          <w:rFonts w:ascii="Georgia" w:hAnsi="Georgia" w:cs="Arial"/>
          <w:sz w:val="26"/>
          <w:szCs w:val="26"/>
        </w:rPr>
        <w:t xml:space="preserve">miento </w:t>
      </w:r>
      <w:r w:rsidRPr="00894E4C">
        <w:rPr>
          <w:rFonts w:ascii="Georgia" w:hAnsi="Georgia" w:cs="Arial"/>
          <w:sz w:val="26"/>
          <w:szCs w:val="26"/>
        </w:rPr>
        <w:t xml:space="preserve">de un </w:t>
      </w:r>
      <w:r w:rsidR="00AE50F4" w:rsidRPr="00894E4C">
        <w:rPr>
          <w:rFonts w:ascii="Georgia" w:hAnsi="Georgia" w:cs="Arial"/>
          <w:sz w:val="26"/>
          <w:szCs w:val="26"/>
        </w:rPr>
        <w:t>empréstito</w:t>
      </w:r>
      <w:r w:rsidRPr="00894E4C">
        <w:rPr>
          <w:rFonts w:ascii="Georgia" w:hAnsi="Georgia" w:cs="Arial"/>
          <w:sz w:val="26"/>
          <w:szCs w:val="26"/>
        </w:rPr>
        <w:t>, que está contenid</w:t>
      </w:r>
      <w:r w:rsidR="00AE50F4" w:rsidRPr="00894E4C">
        <w:rPr>
          <w:rFonts w:ascii="Georgia" w:hAnsi="Georgia" w:cs="Arial"/>
          <w:sz w:val="26"/>
          <w:szCs w:val="26"/>
        </w:rPr>
        <w:t>o</w:t>
      </w:r>
      <w:r w:rsidRPr="00894E4C">
        <w:rPr>
          <w:rFonts w:ascii="Georgia" w:hAnsi="Georgia" w:cs="Arial"/>
          <w:sz w:val="26"/>
          <w:szCs w:val="26"/>
        </w:rPr>
        <w:t xml:space="preserve"> en la </w:t>
      </w:r>
      <w:r w:rsidR="00DE0C05" w:rsidRPr="00894E4C">
        <w:rPr>
          <w:rFonts w:ascii="Georgia" w:hAnsi="Georgia" w:cs="Arial"/>
          <w:sz w:val="26"/>
          <w:szCs w:val="26"/>
        </w:rPr>
        <w:t>letra de cambio</w:t>
      </w:r>
      <w:r w:rsidRPr="00894E4C">
        <w:rPr>
          <w:rFonts w:ascii="Georgia" w:hAnsi="Georgia" w:cs="Arial"/>
          <w:sz w:val="26"/>
          <w:szCs w:val="26"/>
        </w:rPr>
        <w:t xml:space="preserve"> LC-219397524 </w:t>
      </w:r>
      <w:r w:rsidR="00B41CE2" w:rsidRPr="00894E4C">
        <w:rPr>
          <w:rFonts w:ascii="Georgia" w:hAnsi="Georgia" w:cs="Arial"/>
          <w:sz w:val="26"/>
          <w:szCs w:val="26"/>
        </w:rPr>
        <w:t>(</w:t>
      </w:r>
      <w:r w:rsidR="00B11507" w:rsidRPr="00894E4C">
        <w:rPr>
          <w:rFonts w:ascii="Georgia" w:hAnsi="Georgia" w:cs="Arial"/>
          <w:sz w:val="26"/>
          <w:szCs w:val="26"/>
        </w:rPr>
        <w:t xml:space="preserve">Carpeta </w:t>
      </w:r>
      <w:r w:rsidR="00B41CE2" w:rsidRPr="00894E4C">
        <w:rPr>
          <w:rFonts w:ascii="Georgia" w:hAnsi="Georgia" w:cs="Arial"/>
          <w:sz w:val="26"/>
          <w:szCs w:val="26"/>
          <w:lang w:val="es-CO"/>
        </w:rPr>
        <w:t>1a instancia, cuaderno No.1, parte 1, folio 4</w:t>
      </w:r>
      <w:r w:rsidR="00B11507" w:rsidRPr="00894E4C">
        <w:rPr>
          <w:rFonts w:ascii="Georgia" w:hAnsi="Georgia" w:cs="Arial"/>
          <w:sz w:val="26"/>
          <w:szCs w:val="26"/>
          <w:lang w:val="es-CO"/>
        </w:rPr>
        <w:t xml:space="preserve">, </w:t>
      </w:r>
      <w:r w:rsidR="00B11507" w:rsidRPr="00894E4C">
        <w:rPr>
          <w:rFonts w:ascii="Georgia" w:hAnsi="Georgia" w:cs="Arial"/>
          <w:sz w:val="26"/>
          <w:szCs w:val="26"/>
        </w:rPr>
        <w:t>hecho 1°</w:t>
      </w:r>
      <w:r w:rsidR="00B41CE2" w:rsidRPr="00894E4C">
        <w:rPr>
          <w:rFonts w:ascii="Georgia" w:hAnsi="Georgia" w:cs="Arial"/>
          <w:sz w:val="26"/>
          <w:szCs w:val="26"/>
          <w:lang w:val="es-CO"/>
        </w:rPr>
        <w:t>)</w:t>
      </w:r>
      <w:r w:rsidRPr="00894E4C">
        <w:rPr>
          <w:rFonts w:ascii="Georgia" w:hAnsi="Georgia" w:cs="Arial"/>
          <w:sz w:val="26"/>
          <w:szCs w:val="26"/>
        </w:rPr>
        <w:t xml:space="preserve">. El </w:t>
      </w:r>
      <w:r w:rsidR="00B41CE2" w:rsidRPr="00894E4C">
        <w:rPr>
          <w:rFonts w:ascii="Georgia" w:hAnsi="Georgia" w:cs="Arial"/>
          <w:sz w:val="26"/>
          <w:szCs w:val="26"/>
        </w:rPr>
        <w:t>gravamen hipotecario</w:t>
      </w:r>
      <w:r w:rsidRPr="00894E4C">
        <w:rPr>
          <w:rFonts w:ascii="Georgia" w:hAnsi="Georgia" w:cs="Arial"/>
          <w:sz w:val="26"/>
          <w:szCs w:val="26"/>
        </w:rPr>
        <w:t xml:space="preserve"> constituido en la escritura pública No.4185 de 27-08-2012</w:t>
      </w:r>
      <w:r w:rsidR="00856A1B" w:rsidRPr="00894E4C">
        <w:rPr>
          <w:rFonts w:ascii="Georgia" w:hAnsi="Georgia" w:cs="Arial"/>
          <w:sz w:val="26"/>
          <w:szCs w:val="26"/>
        </w:rPr>
        <w:t>,</w:t>
      </w:r>
      <w:r w:rsidR="00B41CE2" w:rsidRPr="00894E4C">
        <w:rPr>
          <w:rFonts w:ascii="Georgia" w:hAnsi="Georgia" w:cs="Arial"/>
          <w:sz w:val="26"/>
          <w:szCs w:val="26"/>
        </w:rPr>
        <w:t xml:space="preserve"> e</w:t>
      </w:r>
      <w:r w:rsidRPr="00894E4C">
        <w:rPr>
          <w:rFonts w:ascii="Georgia" w:hAnsi="Georgia" w:cs="Arial"/>
          <w:sz w:val="26"/>
          <w:szCs w:val="26"/>
        </w:rPr>
        <w:t xml:space="preserve">s una garantía, accesoria a </w:t>
      </w:r>
      <w:r w:rsidR="00AE50F4" w:rsidRPr="00894E4C">
        <w:rPr>
          <w:rFonts w:ascii="Georgia" w:hAnsi="Georgia" w:cs="Arial"/>
          <w:sz w:val="26"/>
          <w:szCs w:val="26"/>
        </w:rPr>
        <w:t>esa</w:t>
      </w:r>
      <w:r w:rsidRPr="00894E4C">
        <w:rPr>
          <w:rFonts w:ascii="Georgia" w:hAnsi="Georgia" w:cs="Arial"/>
          <w:sz w:val="26"/>
          <w:szCs w:val="26"/>
        </w:rPr>
        <w:t xml:space="preserve"> acreencia principal</w:t>
      </w:r>
      <w:r w:rsidR="00DB7447" w:rsidRPr="00894E4C">
        <w:rPr>
          <w:rFonts w:ascii="Georgia" w:hAnsi="Georgia" w:cs="Arial"/>
          <w:sz w:val="26"/>
          <w:szCs w:val="26"/>
        </w:rPr>
        <w:t xml:space="preserve">; nótese que solo con este </w:t>
      </w:r>
      <w:r w:rsidRPr="00894E4C">
        <w:rPr>
          <w:rFonts w:ascii="Georgia" w:hAnsi="Georgia" w:cs="Arial"/>
          <w:sz w:val="26"/>
          <w:szCs w:val="26"/>
        </w:rPr>
        <w:t xml:space="preserve">documento </w:t>
      </w:r>
      <w:r w:rsidR="00DB7447" w:rsidRPr="00894E4C">
        <w:rPr>
          <w:rFonts w:ascii="Georgia" w:hAnsi="Georgia" w:cs="Arial"/>
          <w:sz w:val="26"/>
          <w:szCs w:val="26"/>
        </w:rPr>
        <w:t>es im</w:t>
      </w:r>
      <w:r w:rsidRPr="00894E4C">
        <w:rPr>
          <w:rFonts w:ascii="Georgia" w:hAnsi="Georgia" w:cs="Arial"/>
          <w:sz w:val="26"/>
          <w:szCs w:val="26"/>
        </w:rPr>
        <w:t xml:space="preserve">posible adelantar la ejecución, </w:t>
      </w:r>
      <w:r w:rsidR="00DB7447" w:rsidRPr="00894E4C">
        <w:rPr>
          <w:rFonts w:ascii="Georgia" w:hAnsi="Georgia" w:cs="Arial"/>
          <w:sz w:val="26"/>
          <w:szCs w:val="26"/>
        </w:rPr>
        <w:t>porque</w:t>
      </w:r>
      <w:r w:rsidR="002D50F8" w:rsidRPr="00894E4C">
        <w:rPr>
          <w:rFonts w:ascii="Georgia" w:hAnsi="Georgia" w:cs="Arial"/>
          <w:sz w:val="26"/>
          <w:szCs w:val="26"/>
        </w:rPr>
        <w:t xml:space="preserve"> </w:t>
      </w:r>
      <w:r w:rsidR="00DB7447" w:rsidRPr="00894E4C">
        <w:rPr>
          <w:rFonts w:ascii="Georgia" w:hAnsi="Georgia" w:cs="Arial"/>
          <w:sz w:val="26"/>
          <w:szCs w:val="26"/>
        </w:rPr>
        <w:t xml:space="preserve">su </w:t>
      </w:r>
      <w:r w:rsidRPr="00894E4C">
        <w:rPr>
          <w:rFonts w:ascii="Georgia" w:hAnsi="Georgia" w:cs="Arial"/>
          <w:sz w:val="26"/>
          <w:szCs w:val="26"/>
        </w:rPr>
        <w:t>cl</w:t>
      </w:r>
      <w:r w:rsidR="00DB7447" w:rsidRPr="00894E4C">
        <w:rPr>
          <w:rFonts w:ascii="Georgia" w:hAnsi="Georgia" w:cs="Arial"/>
          <w:sz w:val="26"/>
          <w:szCs w:val="26"/>
        </w:rPr>
        <w:t xml:space="preserve">ausulado no </w:t>
      </w:r>
      <w:r w:rsidRPr="00894E4C">
        <w:rPr>
          <w:rFonts w:ascii="Georgia" w:hAnsi="Georgia" w:cs="Arial"/>
          <w:sz w:val="26"/>
          <w:szCs w:val="26"/>
        </w:rPr>
        <w:t>estipul</w:t>
      </w:r>
      <w:r w:rsidR="00FB1DC9" w:rsidRPr="00894E4C">
        <w:rPr>
          <w:rFonts w:ascii="Georgia" w:hAnsi="Georgia" w:cs="Arial"/>
          <w:sz w:val="26"/>
          <w:szCs w:val="26"/>
        </w:rPr>
        <w:t>a</w:t>
      </w:r>
      <w:r w:rsidRPr="00894E4C">
        <w:rPr>
          <w:rFonts w:ascii="Georgia" w:hAnsi="Georgia" w:cs="Arial"/>
          <w:sz w:val="26"/>
          <w:szCs w:val="26"/>
        </w:rPr>
        <w:t xml:space="preserve"> </w:t>
      </w:r>
      <w:r w:rsidR="00DB7447" w:rsidRPr="00894E4C">
        <w:rPr>
          <w:rFonts w:ascii="Georgia" w:hAnsi="Georgia" w:cs="Arial"/>
          <w:sz w:val="26"/>
          <w:szCs w:val="26"/>
        </w:rPr>
        <w:t xml:space="preserve">prestación </w:t>
      </w:r>
      <w:r w:rsidRPr="00894E4C">
        <w:rPr>
          <w:rFonts w:ascii="Georgia" w:hAnsi="Georgia" w:cs="Arial"/>
          <w:sz w:val="26"/>
          <w:szCs w:val="26"/>
        </w:rPr>
        <w:t>pecuniaria</w:t>
      </w:r>
      <w:r w:rsidR="00DB7447" w:rsidRPr="00894E4C">
        <w:rPr>
          <w:rFonts w:ascii="Georgia" w:hAnsi="Georgia" w:cs="Arial"/>
          <w:sz w:val="26"/>
          <w:szCs w:val="26"/>
        </w:rPr>
        <w:t xml:space="preserve"> alguna</w:t>
      </w:r>
      <w:r w:rsidR="00AE50F4" w:rsidRPr="00894E4C">
        <w:rPr>
          <w:rFonts w:ascii="Georgia" w:hAnsi="Georgia" w:cs="Arial"/>
          <w:sz w:val="26"/>
          <w:szCs w:val="26"/>
        </w:rPr>
        <w:t xml:space="preserve">. </w:t>
      </w:r>
      <w:r w:rsidR="00DB7447" w:rsidRPr="00894E4C">
        <w:rPr>
          <w:rFonts w:ascii="Georgia" w:hAnsi="Georgia" w:cs="Arial"/>
          <w:sz w:val="26"/>
          <w:szCs w:val="26"/>
        </w:rPr>
        <w:t>Es aforismo jurídico que la suerte de lo accesorio sigue la de lo principal, por eso mal puede mutarse la acción cambiaria o cartular a la pretendida por el recurrente:</w:t>
      </w:r>
      <w:r w:rsidR="002D50F8" w:rsidRPr="00894E4C">
        <w:rPr>
          <w:rFonts w:ascii="Georgia" w:hAnsi="Georgia" w:cs="Arial"/>
          <w:sz w:val="26"/>
          <w:szCs w:val="26"/>
        </w:rPr>
        <w:t xml:space="preserve"> </w:t>
      </w:r>
      <w:r w:rsidR="00B41CE2" w:rsidRPr="00894E4C">
        <w:rPr>
          <w:rFonts w:ascii="Georgia" w:hAnsi="Georgia" w:cs="Arial"/>
          <w:i/>
          <w:sz w:val="26"/>
          <w:szCs w:val="26"/>
        </w:rPr>
        <w:t>“</w:t>
      </w:r>
      <w:r w:rsidR="00794196" w:rsidRPr="00894E4C">
        <w:rPr>
          <w:rFonts w:ascii="Georgia" w:hAnsi="Georgia" w:cs="Arial"/>
          <w:i/>
          <w:sz w:val="26"/>
          <w:szCs w:val="26"/>
        </w:rPr>
        <w:t>una acción real</w:t>
      </w:r>
      <w:r w:rsidR="00B41CE2" w:rsidRPr="00894E4C">
        <w:rPr>
          <w:rFonts w:ascii="Georgia" w:hAnsi="Georgia" w:cs="Arial"/>
          <w:i/>
          <w:sz w:val="26"/>
          <w:szCs w:val="26"/>
        </w:rPr>
        <w:t xml:space="preserve"> ejecutiva</w:t>
      </w:r>
      <w:r w:rsidR="00B41CE2" w:rsidRPr="00894E4C">
        <w:rPr>
          <w:rFonts w:ascii="Georgia" w:hAnsi="Georgia" w:cs="Arial"/>
          <w:sz w:val="26"/>
          <w:szCs w:val="26"/>
        </w:rPr>
        <w:t>”</w:t>
      </w:r>
      <w:r w:rsidR="00DF1802" w:rsidRPr="00894E4C">
        <w:rPr>
          <w:rFonts w:ascii="Georgia" w:hAnsi="Georgia" w:cs="Arial"/>
          <w:sz w:val="26"/>
          <w:szCs w:val="26"/>
        </w:rPr>
        <w:t>.</w:t>
      </w:r>
    </w:p>
    <w:p w14:paraId="64F03926" w14:textId="77777777" w:rsidR="005D65F6" w:rsidRPr="00894E4C" w:rsidRDefault="005D65F6" w:rsidP="00E4008B">
      <w:pPr>
        <w:spacing w:line="276" w:lineRule="auto"/>
        <w:jc w:val="both"/>
        <w:rPr>
          <w:rFonts w:ascii="Georgia" w:hAnsi="Georgia" w:cs="Arial"/>
          <w:sz w:val="26"/>
          <w:szCs w:val="26"/>
        </w:rPr>
      </w:pPr>
    </w:p>
    <w:p w14:paraId="2E088316" w14:textId="1007F9E4" w:rsidR="00F24E04" w:rsidRPr="00894E4C" w:rsidRDefault="00F24E04" w:rsidP="00E4008B">
      <w:pPr>
        <w:spacing w:line="276" w:lineRule="auto"/>
        <w:jc w:val="both"/>
        <w:rPr>
          <w:rFonts w:ascii="Georgia" w:hAnsi="Georgia" w:cs="Arial"/>
          <w:sz w:val="26"/>
          <w:szCs w:val="26"/>
        </w:rPr>
      </w:pPr>
      <w:r w:rsidRPr="00894E4C">
        <w:rPr>
          <w:rFonts w:ascii="Georgia" w:hAnsi="Georgia" w:cs="Arial"/>
          <w:sz w:val="26"/>
          <w:szCs w:val="26"/>
        </w:rPr>
        <w:t>La obligación documentada en el título valor es un acto mercantil (Artículo 20-6°, CCo)</w:t>
      </w:r>
      <w:r w:rsidR="00DB7447" w:rsidRPr="00894E4C">
        <w:rPr>
          <w:rFonts w:ascii="Georgia" w:hAnsi="Georgia" w:cs="Arial"/>
          <w:sz w:val="26"/>
          <w:szCs w:val="26"/>
        </w:rPr>
        <w:t>,</w:t>
      </w:r>
      <w:r w:rsidRPr="00894E4C">
        <w:rPr>
          <w:rFonts w:ascii="Georgia" w:hAnsi="Georgia" w:cs="Arial"/>
          <w:sz w:val="26"/>
          <w:szCs w:val="26"/>
        </w:rPr>
        <w:t xml:space="preserve"> </w:t>
      </w:r>
      <w:r w:rsidR="00DB7447" w:rsidRPr="00894E4C">
        <w:rPr>
          <w:rFonts w:ascii="Georgia" w:hAnsi="Georgia" w:cs="Arial"/>
          <w:sz w:val="26"/>
          <w:szCs w:val="26"/>
        </w:rPr>
        <w:t xml:space="preserve">por ende, se gobierna por la normativa del Estatuto Sustantivo respectivo, y entre otros fenómenos atinentes a esa obligación, el de su extinción: </w:t>
      </w:r>
      <w:r w:rsidRPr="00894E4C">
        <w:rPr>
          <w:rFonts w:ascii="Georgia" w:hAnsi="Georgia" w:cs="Arial"/>
          <w:sz w:val="26"/>
          <w:szCs w:val="26"/>
        </w:rPr>
        <w:t>la prescripción</w:t>
      </w:r>
      <w:r w:rsidR="00DB7447" w:rsidRPr="00894E4C">
        <w:rPr>
          <w:rFonts w:ascii="Georgia" w:hAnsi="Georgia" w:cs="Arial"/>
          <w:sz w:val="26"/>
          <w:szCs w:val="26"/>
        </w:rPr>
        <w:t xml:space="preserve">, corresponde a la </w:t>
      </w:r>
      <w:r w:rsidR="009F7024" w:rsidRPr="00894E4C">
        <w:rPr>
          <w:rFonts w:ascii="Georgia" w:hAnsi="Georgia" w:cs="Arial"/>
          <w:sz w:val="26"/>
          <w:szCs w:val="26"/>
        </w:rPr>
        <w:t xml:space="preserve">estatuida en las </w:t>
      </w:r>
      <w:r w:rsidRPr="00894E4C">
        <w:rPr>
          <w:rFonts w:ascii="Georgia" w:hAnsi="Georgia" w:cs="Arial"/>
          <w:sz w:val="26"/>
          <w:szCs w:val="26"/>
        </w:rPr>
        <w:t>reglas comerciales (Artículo 789, CCo)</w:t>
      </w:r>
      <w:r w:rsidR="00F85711" w:rsidRPr="00894E4C">
        <w:rPr>
          <w:rFonts w:ascii="Georgia" w:hAnsi="Georgia" w:cs="Arial"/>
          <w:sz w:val="26"/>
          <w:szCs w:val="26"/>
        </w:rPr>
        <w:t>, como acertadamente lo afirmó la decisión de primer grado.</w:t>
      </w:r>
    </w:p>
    <w:p w14:paraId="7BEEEF67" w14:textId="77777777" w:rsidR="0002355E" w:rsidRPr="00894E4C" w:rsidRDefault="0002355E" w:rsidP="00E4008B">
      <w:pPr>
        <w:spacing w:line="276" w:lineRule="auto"/>
        <w:jc w:val="both"/>
        <w:rPr>
          <w:rFonts w:ascii="Georgia" w:hAnsi="Georgia" w:cs="Arial"/>
          <w:sz w:val="26"/>
          <w:szCs w:val="26"/>
        </w:rPr>
      </w:pPr>
    </w:p>
    <w:p w14:paraId="33C7C53A" w14:textId="2C598328" w:rsidR="00F85711" w:rsidRPr="00894E4C" w:rsidRDefault="00F85711" w:rsidP="00E4008B">
      <w:pPr>
        <w:spacing w:line="276" w:lineRule="auto"/>
        <w:jc w:val="both"/>
        <w:rPr>
          <w:rFonts w:ascii="Georgia" w:hAnsi="Georgia" w:cs="Arial"/>
          <w:sz w:val="26"/>
          <w:szCs w:val="26"/>
        </w:rPr>
      </w:pPr>
      <w:r w:rsidRPr="00894E4C">
        <w:rPr>
          <w:rFonts w:ascii="Georgia" w:hAnsi="Georgia" w:cs="Arial"/>
          <w:sz w:val="26"/>
          <w:szCs w:val="26"/>
        </w:rPr>
        <w:t xml:space="preserve">Ahora bien, </w:t>
      </w:r>
      <w:r w:rsidR="007E21B8" w:rsidRPr="00894E4C">
        <w:rPr>
          <w:rFonts w:ascii="Georgia" w:hAnsi="Georgia" w:cs="Arial"/>
          <w:sz w:val="26"/>
          <w:szCs w:val="26"/>
        </w:rPr>
        <w:t xml:space="preserve">se </w:t>
      </w:r>
      <w:r w:rsidRPr="00894E4C">
        <w:rPr>
          <w:rFonts w:ascii="Georgia" w:hAnsi="Georgia" w:cs="Arial"/>
          <w:sz w:val="26"/>
          <w:szCs w:val="26"/>
        </w:rPr>
        <w:t xml:space="preserve">discrepa, del parecer </w:t>
      </w:r>
      <w:r w:rsidR="002364E0" w:rsidRPr="00894E4C">
        <w:rPr>
          <w:rFonts w:ascii="Georgia" w:hAnsi="Georgia" w:cs="Arial"/>
          <w:sz w:val="26"/>
          <w:szCs w:val="26"/>
        </w:rPr>
        <w:t xml:space="preserve">de </w:t>
      </w:r>
      <w:r w:rsidRPr="00894E4C">
        <w:rPr>
          <w:rFonts w:ascii="Georgia" w:hAnsi="Georgia" w:cs="Arial"/>
          <w:sz w:val="26"/>
          <w:szCs w:val="26"/>
        </w:rPr>
        <w:t xml:space="preserve">la funcionaria de conocimiento </w:t>
      </w:r>
      <w:r w:rsidRPr="00894E4C">
        <w:rPr>
          <w:rFonts w:ascii="Georgia" w:hAnsi="Georgia" w:cs="Arial"/>
          <w:sz w:val="26"/>
          <w:szCs w:val="26"/>
          <w:lang w:val="es-CO"/>
        </w:rPr>
        <w:t xml:space="preserve">(Carpeta </w:t>
      </w:r>
      <w:proofErr w:type="spellStart"/>
      <w:r w:rsidRPr="00894E4C">
        <w:rPr>
          <w:rFonts w:ascii="Georgia" w:hAnsi="Georgia" w:cs="Arial"/>
          <w:sz w:val="26"/>
          <w:szCs w:val="26"/>
          <w:lang w:val="es-CO"/>
        </w:rPr>
        <w:t>1a</w:t>
      </w:r>
      <w:proofErr w:type="spellEnd"/>
      <w:r w:rsidRPr="00894E4C">
        <w:rPr>
          <w:rFonts w:ascii="Georgia" w:hAnsi="Georgia" w:cs="Arial"/>
          <w:sz w:val="26"/>
          <w:szCs w:val="26"/>
          <w:lang w:val="es-CO"/>
        </w:rPr>
        <w:t xml:space="preserve"> instancia, cuaderno No.</w:t>
      </w:r>
      <w:r w:rsidR="006B2811">
        <w:rPr>
          <w:rFonts w:ascii="Georgia" w:hAnsi="Georgia" w:cs="Arial"/>
          <w:sz w:val="26"/>
          <w:szCs w:val="26"/>
          <w:lang w:val="es-CO"/>
        </w:rPr>
        <w:t xml:space="preserve"> </w:t>
      </w:r>
      <w:r w:rsidRPr="00894E4C">
        <w:rPr>
          <w:rFonts w:ascii="Georgia" w:hAnsi="Georgia" w:cs="Arial"/>
          <w:sz w:val="26"/>
          <w:szCs w:val="26"/>
          <w:lang w:val="es-CO"/>
        </w:rPr>
        <w:t xml:space="preserve">1, audiencia art. 373 CGP, parte 2, tiempo 00:06:23 a 00:06:44), </w:t>
      </w:r>
      <w:r w:rsidR="002364E0" w:rsidRPr="00894E4C">
        <w:rPr>
          <w:rFonts w:ascii="Georgia" w:hAnsi="Georgia" w:cs="Arial"/>
          <w:sz w:val="26"/>
          <w:szCs w:val="26"/>
          <w:lang w:val="es-CO"/>
        </w:rPr>
        <w:t>para repeler el estudio de</w:t>
      </w:r>
      <w:r w:rsidR="007E21B8" w:rsidRPr="00894E4C">
        <w:rPr>
          <w:rFonts w:ascii="Georgia" w:hAnsi="Georgia" w:cs="Arial"/>
          <w:sz w:val="26"/>
          <w:szCs w:val="26"/>
          <w:lang w:val="es-CO"/>
        </w:rPr>
        <w:t xml:space="preserve"> este </w:t>
      </w:r>
      <w:r w:rsidR="002364E0" w:rsidRPr="00894E4C">
        <w:rPr>
          <w:rFonts w:ascii="Georgia" w:hAnsi="Georgia" w:cs="Arial"/>
          <w:sz w:val="26"/>
          <w:szCs w:val="26"/>
          <w:lang w:val="es-CO"/>
        </w:rPr>
        <w:t xml:space="preserve">alegato, fundada </w:t>
      </w:r>
      <w:r w:rsidRPr="00894E4C">
        <w:rPr>
          <w:rFonts w:ascii="Georgia" w:hAnsi="Georgia" w:cs="Arial"/>
          <w:sz w:val="26"/>
          <w:szCs w:val="26"/>
          <w:lang w:val="es-CO"/>
        </w:rPr>
        <w:t xml:space="preserve">en </w:t>
      </w:r>
      <w:r w:rsidR="002364E0" w:rsidRPr="00894E4C">
        <w:rPr>
          <w:rFonts w:ascii="Georgia" w:hAnsi="Georgia" w:cs="Arial"/>
          <w:sz w:val="26"/>
          <w:szCs w:val="26"/>
          <w:lang w:val="es-CO"/>
        </w:rPr>
        <w:t>que</w:t>
      </w:r>
      <w:r w:rsidRPr="00894E4C">
        <w:rPr>
          <w:rFonts w:ascii="Georgia" w:hAnsi="Georgia" w:cs="Arial"/>
          <w:sz w:val="26"/>
          <w:szCs w:val="26"/>
          <w:lang w:val="es-CO"/>
        </w:rPr>
        <w:t xml:space="preserve"> </w:t>
      </w:r>
      <w:r w:rsidR="002364E0" w:rsidRPr="00894E4C">
        <w:rPr>
          <w:rFonts w:ascii="Georgia" w:hAnsi="Georgia" w:cs="Arial"/>
          <w:sz w:val="26"/>
          <w:szCs w:val="26"/>
          <w:lang w:val="es-CO"/>
        </w:rPr>
        <w:t xml:space="preserve">hay </w:t>
      </w:r>
      <w:r w:rsidRPr="00894E4C">
        <w:rPr>
          <w:rFonts w:ascii="Georgia" w:hAnsi="Georgia" w:cs="Arial"/>
          <w:sz w:val="26"/>
          <w:szCs w:val="26"/>
          <w:lang w:val="es-CO"/>
        </w:rPr>
        <w:t>incongruen</w:t>
      </w:r>
      <w:r w:rsidR="0087266A" w:rsidRPr="00894E4C">
        <w:rPr>
          <w:rFonts w:ascii="Georgia" w:hAnsi="Georgia" w:cs="Arial"/>
          <w:sz w:val="26"/>
          <w:szCs w:val="26"/>
          <w:lang w:val="es-CO"/>
        </w:rPr>
        <w:t>cia</w:t>
      </w:r>
      <w:r w:rsidRPr="00894E4C">
        <w:rPr>
          <w:rFonts w:ascii="Georgia" w:hAnsi="Georgia" w:cs="Arial"/>
          <w:sz w:val="26"/>
          <w:szCs w:val="26"/>
          <w:lang w:val="es-CO"/>
        </w:rPr>
        <w:t>; pues como bien se</w:t>
      </w:r>
      <w:r w:rsidRPr="00894E4C">
        <w:rPr>
          <w:rFonts w:ascii="Georgia" w:hAnsi="Georgia" w:cs="Arial"/>
          <w:sz w:val="26"/>
          <w:szCs w:val="26"/>
        </w:rPr>
        <w:t xml:space="preserve"> aprecia los pedimentos inaugurales están intactos: ejecución de un título valor cuyo importe </w:t>
      </w:r>
      <w:r w:rsidR="00210567" w:rsidRPr="00894E4C">
        <w:rPr>
          <w:rFonts w:ascii="Georgia" w:hAnsi="Georgia" w:cs="Arial"/>
          <w:sz w:val="26"/>
          <w:szCs w:val="26"/>
        </w:rPr>
        <w:t xml:space="preserve">se ha </w:t>
      </w:r>
      <w:r w:rsidR="0087266A" w:rsidRPr="00894E4C">
        <w:rPr>
          <w:rFonts w:ascii="Georgia" w:hAnsi="Georgia" w:cs="Arial"/>
          <w:sz w:val="26"/>
          <w:szCs w:val="26"/>
        </w:rPr>
        <w:t>impagado</w:t>
      </w:r>
      <w:r w:rsidRPr="00894E4C">
        <w:rPr>
          <w:rFonts w:ascii="Georgia" w:hAnsi="Georgia" w:cs="Arial"/>
          <w:sz w:val="26"/>
          <w:szCs w:val="26"/>
        </w:rPr>
        <w:t>.</w:t>
      </w:r>
      <w:r w:rsidR="00C54354" w:rsidRPr="00894E4C">
        <w:rPr>
          <w:rFonts w:ascii="Georgia" w:hAnsi="Georgia" w:cs="Arial"/>
          <w:sz w:val="26"/>
          <w:szCs w:val="26"/>
        </w:rPr>
        <w:t xml:space="preserve"> Esta tesis</w:t>
      </w:r>
      <w:r w:rsidR="00210567" w:rsidRPr="00894E4C">
        <w:rPr>
          <w:rFonts w:ascii="Georgia" w:hAnsi="Georgia" w:cs="Arial"/>
          <w:sz w:val="26"/>
          <w:szCs w:val="26"/>
        </w:rPr>
        <w:t>,</w:t>
      </w:r>
      <w:r w:rsidR="00C54354" w:rsidRPr="00894E4C">
        <w:rPr>
          <w:rFonts w:ascii="Georgia" w:hAnsi="Georgia" w:cs="Arial"/>
          <w:sz w:val="26"/>
          <w:szCs w:val="26"/>
        </w:rPr>
        <w:t xml:space="preserve"> que enseguida pasa a explicarse, ha sido recientemente </w:t>
      </w:r>
      <w:r w:rsidR="00210567" w:rsidRPr="00894E4C">
        <w:rPr>
          <w:rFonts w:ascii="Georgia" w:hAnsi="Georgia" w:cs="Arial"/>
          <w:sz w:val="26"/>
          <w:szCs w:val="26"/>
        </w:rPr>
        <w:t xml:space="preserve">(06-10-2020) </w:t>
      </w:r>
      <w:r w:rsidR="00C54354" w:rsidRPr="00894E4C">
        <w:rPr>
          <w:rFonts w:ascii="Georgia" w:hAnsi="Georgia" w:cs="Arial"/>
          <w:sz w:val="26"/>
          <w:szCs w:val="26"/>
        </w:rPr>
        <w:t>expuesta por esta misma Sala</w:t>
      </w:r>
      <w:r w:rsidR="00210567" w:rsidRPr="00894E4C">
        <w:rPr>
          <w:rStyle w:val="Refdenotaalpie"/>
          <w:rFonts w:ascii="Georgia" w:hAnsi="Georgia"/>
          <w:sz w:val="26"/>
          <w:szCs w:val="26"/>
        </w:rPr>
        <w:footnoteReference w:id="21"/>
      </w:r>
      <w:r w:rsidR="00C54354" w:rsidRPr="00894E4C">
        <w:rPr>
          <w:rFonts w:ascii="Georgia" w:hAnsi="Georgia" w:cs="Arial"/>
          <w:sz w:val="26"/>
          <w:szCs w:val="26"/>
        </w:rPr>
        <w:t>.</w:t>
      </w:r>
    </w:p>
    <w:p w14:paraId="11E5FF37" w14:textId="77777777" w:rsidR="00F85711" w:rsidRPr="00894E4C" w:rsidRDefault="00F85711" w:rsidP="00E4008B">
      <w:pPr>
        <w:tabs>
          <w:tab w:val="left" w:pos="1152"/>
        </w:tabs>
        <w:spacing w:line="276" w:lineRule="auto"/>
        <w:jc w:val="both"/>
        <w:textAlignment w:val="baseline"/>
        <w:rPr>
          <w:rFonts w:ascii="Georgia" w:hAnsi="Georgia" w:cs="Arial"/>
          <w:sz w:val="26"/>
          <w:szCs w:val="26"/>
        </w:rPr>
      </w:pPr>
    </w:p>
    <w:p w14:paraId="3F7C9CD9" w14:textId="75EB9582" w:rsidR="00F85711" w:rsidRPr="00894E4C" w:rsidRDefault="00F85711" w:rsidP="00E4008B">
      <w:pPr>
        <w:tabs>
          <w:tab w:val="left" w:pos="1152"/>
        </w:tabs>
        <w:spacing w:line="276" w:lineRule="auto"/>
        <w:jc w:val="both"/>
        <w:textAlignment w:val="baseline"/>
        <w:rPr>
          <w:rFonts w:ascii="Georgia" w:hAnsi="Georgia" w:cs="Arial"/>
          <w:sz w:val="26"/>
          <w:szCs w:val="26"/>
        </w:rPr>
      </w:pPr>
      <w:r w:rsidRPr="00894E4C">
        <w:rPr>
          <w:rFonts w:ascii="Georgia" w:hAnsi="Georgia" w:cs="Arial"/>
          <w:sz w:val="26"/>
          <w:szCs w:val="26"/>
        </w:rPr>
        <w:t xml:space="preserve">Comprende esta instancia que el apelante ha hecho una nueva interpretación de los hechos expuestos desde el comienzo del litigio, para, ahora que </w:t>
      </w:r>
      <w:r w:rsidR="00B06675" w:rsidRPr="00894E4C">
        <w:rPr>
          <w:rFonts w:ascii="Georgia" w:hAnsi="Georgia" w:cs="Arial"/>
          <w:sz w:val="26"/>
          <w:szCs w:val="26"/>
        </w:rPr>
        <w:t xml:space="preserve">se ha alegado por el ejecutado la prescripción de la obligación </w:t>
      </w:r>
      <w:r w:rsidR="002F5CF7" w:rsidRPr="00894E4C">
        <w:rPr>
          <w:rFonts w:ascii="Georgia" w:hAnsi="Georgia" w:cs="Arial"/>
          <w:sz w:val="26"/>
          <w:szCs w:val="26"/>
        </w:rPr>
        <w:t>con fundamento en el CCo, refutar que es el CC, porque prescribe un plazo de cinco (5) años</w:t>
      </w:r>
      <w:r w:rsidR="00442BF0" w:rsidRPr="00894E4C">
        <w:rPr>
          <w:rFonts w:ascii="Georgia" w:hAnsi="Georgia" w:cs="Arial"/>
          <w:sz w:val="26"/>
          <w:szCs w:val="26"/>
        </w:rPr>
        <w:t>, que le favorece</w:t>
      </w:r>
      <w:r w:rsidR="002F5CF7" w:rsidRPr="00894E4C">
        <w:rPr>
          <w:rFonts w:ascii="Georgia" w:hAnsi="Georgia" w:cs="Arial"/>
          <w:sz w:val="26"/>
          <w:szCs w:val="26"/>
        </w:rPr>
        <w:t xml:space="preserve"> y no </w:t>
      </w:r>
      <w:r w:rsidR="00442BF0" w:rsidRPr="00894E4C">
        <w:rPr>
          <w:rFonts w:ascii="Georgia" w:hAnsi="Georgia" w:cs="Arial"/>
          <w:sz w:val="26"/>
          <w:szCs w:val="26"/>
        </w:rPr>
        <w:t xml:space="preserve">de </w:t>
      </w:r>
      <w:r w:rsidR="002F5CF7" w:rsidRPr="00894E4C">
        <w:rPr>
          <w:rFonts w:ascii="Georgia" w:hAnsi="Georgia" w:cs="Arial"/>
          <w:sz w:val="26"/>
          <w:szCs w:val="26"/>
        </w:rPr>
        <w:t>tres (3)</w:t>
      </w:r>
      <w:r w:rsidR="00FB1DC9" w:rsidRPr="00894E4C">
        <w:rPr>
          <w:rFonts w:ascii="Georgia" w:hAnsi="Georgia" w:cs="Arial"/>
          <w:sz w:val="26"/>
          <w:szCs w:val="26"/>
        </w:rPr>
        <w:t>.</w:t>
      </w:r>
    </w:p>
    <w:p w14:paraId="2A9A0FB1" w14:textId="77777777" w:rsidR="00F85711" w:rsidRPr="00894E4C" w:rsidRDefault="00F85711" w:rsidP="00E4008B">
      <w:pPr>
        <w:tabs>
          <w:tab w:val="left" w:pos="1152"/>
        </w:tabs>
        <w:spacing w:line="276" w:lineRule="auto"/>
        <w:jc w:val="both"/>
        <w:textAlignment w:val="baseline"/>
        <w:rPr>
          <w:rFonts w:ascii="Georgia" w:hAnsi="Georgia" w:cs="Arial"/>
          <w:sz w:val="26"/>
          <w:szCs w:val="26"/>
        </w:rPr>
      </w:pPr>
    </w:p>
    <w:p w14:paraId="7358D17D" w14:textId="6ECD4FC7" w:rsidR="00F85711" w:rsidRPr="00894E4C" w:rsidRDefault="00F85711" w:rsidP="00E4008B">
      <w:pPr>
        <w:tabs>
          <w:tab w:val="left" w:pos="1152"/>
        </w:tabs>
        <w:spacing w:line="276" w:lineRule="auto"/>
        <w:jc w:val="both"/>
        <w:textAlignment w:val="baseline"/>
        <w:rPr>
          <w:rFonts w:ascii="Georgia" w:hAnsi="Georgia"/>
          <w:sz w:val="26"/>
          <w:szCs w:val="26"/>
        </w:rPr>
      </w:pPr>
      <w:r w:rsidRPr="00894E4C">
        <w:rPr>
          <w:rFonts w:ascii="Georgia" w:hAnsi="Georgia" w:cs="Arial"/>
          <w:sz w:val="26"/>
          <w:szCs w:val="26"/>
        </w:rPr>
        <w:t>Y se asevera lo anterior porque</w:t>
      </w:r>
      <w:r w:rsidR="002F5CF7" w:rsidRPr="00894E4C">
        <w:rPr>
          <w:rFonts w:ascii="Georgia" w:hAnsi="Georgia" w:cs="Arial"/>
          <w:sz w:val="26"/>
          <w:szCs w:val="26"/>
        </w:rPr>
        <w:t>,</w:t>
      </w:r>
      <w:r w:rsidRPr="00894E4C">
        <w:rPr>
          <w:rFonts w:ascii="Georgia" w:hAnsi="Georgia" w:cs="Arial"/>
          <w:sz w:val="26"/>
          <w:szCs w:val="26"/>
        </w:rPr>
        <w:t xml:space="preserve"> si bien la causa para pedir se compone de un aspecto esencialmente fáctico, también la integra el factor normativo, discierne la CSJ</w:t>
      </w:r>
      <w:r w:rsidRPr="00894E4C">
        <w:rPr>
          <w:rStyle w:val="Refdenotaalpie"/>
          <w:rFonts w:ascii="Georgia" w:hAnsi="Georgia"/>
          <w:sz w:val="26"/>
          <w:szCs w:val="26"/>
        </w:rPr>
        <w:footnoteReference w:id="22"/>
      </w:r>
      <w:r w:rsidRPr="00894E4C">
        <w:rPr>
          <w:rFonts w:ascii="Georgia" w:hAnsi="Georgia" w:cs="Arial"/>
          <w:sz w:val="26"/>
          <w:szCs w:val="26"/>
        </w:rPr>
        <w:t xml:space="preserve"> y explicita: “</w:t>
      </w:r>
      <w:r w:rsidRPr="00E4008B">
        <w:rPr>
          <w:rFonts w:ascii="Georgia" w:hAnsi="Georgia"/>
          <w:i/>
          <w:sz w:val="24"/>
          <w:szCs w:val="24"/>
        </w:rPr>
        <w:t xml:space="preserve">(…) </w:t>
      </w:r>
      <w:r w:rsidRPr="00E4008B">
        <w:rPr>
          <w:rFonts w:ascii="Georgia" w:hAnsi="Georgia"/>
          <w:i/>
          <w:sz w:val="24"/>
          <w:szCs w:val="24"/>
          <w:u w:val="single"/>
        </w:rPr>
        <w:t>la pretensión está conformada por tres elementos</w:t>
      </w:r>
      <w:r w:rsidRPr="00E4008B">
        <w:rPr>
          <w:rFonts w:ascii="Georgia" w:hAnsi="Georgia"/>
          <w:i/>
          <w:sz w:val="24"/>
          <w:szCs w:val="24"/>
        </w:rPr>
        <w:t xml:space="preserve">: </w:t>
      </w:r>
      <w:r w:rsidRPr="00E4008B">
        <w:rPr>
          <w:rFonts w:ascii="Georgia" w:hAnsi="Georgia"/>
          <w:b/>
          <w:i/>
          <w:sz w:val="24"/>
          <w:szCs w:val="24"/>
        </w:rPr>
        <w:t>uno subjetivo</w:t>
      </w:r>
      <w:r w:rsidRPr="00E4008B">
        <w:rPr>
          <w:rFonts w:ascii="Georgia" w:hAnsi="Georgia"/>
          <w:i/>
          <w:sz w:val="24"/>
          <w:szCs w:val="24"/>
        </w:rPr>
        <w:t xml:space="preserve"> que comprende los sujetos involucrados en el litigio denominados pretensor y resistente, y el juez como sujeto imparcial destinatario </w:t>
      </w:r>
      <w:r w:rsidRPr="00E4008B">
        <w:rPr>
          <w:rFonts w:ascii="Georgia" w:hAnsi="Georgia"/>
          <w:i/>
          <w:sz w:val="24"/>
          <w:szCs w:val="24"/>
        </w:rPr>
        <w:lastRenderedPageBreak/>
        <w:t xml:space="preserve">de aquella que encarna al órgano jurisdiccional del Estado con potestad para resolver los conflictos sometidos a su discernimiento; </w:t>
      </w:r>
      <w:r w:rsidRPr="00E4008B">
        <w:rPr>
          <w:rFonts w:ascii="Georgia" w:hAnsi="Georgia"/>
          <w:b/>
          <w:i/>
          <w:sz w:val="24"/>
          <w:szCs w:val="24"/>
        </w:rPr>
        <w:t>otro objetivo</w:t>
      </w:r>
      <w:r w:rsidRPr="00E4008B">
        <w:rPr>
          <w:rFonts w:ascii="Georgia" w:hAnsi="Georgia"/>
          <w:i/>
          <w:sz w:val="24"/>
          <w:szCs w:val="24"/>
        </w:rPr>
        <w:t xml:space="preserve"> que atañe concretamente a lo reclamado, a lo pedido en el juicio a “la cosa o el bien y la declaración del derecho que se reclama o persigue”</w:t>
      </w:r>
      <w:r w:rsidRPr="00E4008B">
        <w:rPr>
          <w:rFonts w:ascii="Georgia" w:hAnsi="Georgia"/>
          <w:i/>
          <w:sz w:val="24"/>
          <w:szCs w:val="24"/>
          <w:vertAlign w:val="superscript"/>
        </w:rPr>
        <w:footnoteReference w:id="23"/>
      </w:r>
      <w:r w:rsidRPr="00E4008B">
        <w:rPr>
          <w:rFonts w:ascii="Georgia" w:hAnsi="Georgia"/>
          <w:i/>
          <w:sz w:val="24"/>
          <w:szCs w:val="24"/>
        </w:rPr>
        <w:t xml:space="preserve">, y </w:t>
      </w:r>
      <w:r w:rsidRPr="00E4008B">
        <w:rPr>
          <w:rFonts w:ascii="Georgia" w:hAnsi="Georgia"/>
          <w:b/>
          <w:i/>
          <w:sz w:val="24"/>
          <w:szCs w:val="24"/>
        </w:rPr>
        <w:t>la causa petendi</w:t>
      </w:r>
      <w:r w:rsidRPr="00E4008B">
        <w:rPr>
          <w:rFonts w:ascii="Georgia" w:hAnsi="Georgia"/>
          <w:i/>
          <w:sz w:val="24"/>
          <w:szCs w:val="24"/>
        </w:rPr>
        <w:t xml:space="preserve">, </w:t>
      </w:r>
      <w:r w:rsidRPr="00E4008B">
        <w:rPr>
          <w:rFonts w:ascii="Georgia" w:hAnsi="Georgia"/>
          <w:i/>
          <w:sz w:val="24"/>
          <w:szCs w:val="24"/>
          <w:u w:val="single"/>
        </w:rPr>
        <w:t>que concreta los fundamentos de hecho y de derecho</w:t>
      </w:r>
      <w:r w:rsidRPr="00E4008B">
        <w:rPr>
          <w:rFonts w:ascii="Georgia" w:hAnsi="Georgia"/>
          <w:i/>
          <w:sz w:val="24"/>
          <w:szCs w:val="24"/>
        </w:rPr>
        <w:t xml:space="preserve"> en que se sustenta la petición de tutela jurídica,</w:t>
      </w:r>
      <w:r w:rsidRPr="00E4008B">
        <w:rPr>
          <w:rFonts w:ascii="Georgia" w:hAnsi="Georgia"/>
          <w:sz w:val="24"/>
          <w:szCs w:val="24"/>
        </w:rPr>
        <w:t xml:space="preserve"> (…)</w:t>
      </w:r>
      <w:r w:rsidRPr="00894E4C">
        <w:rPr>
          <w:rFonts w:ascii="Georgia" w:hAnsi="Georgia"/>
          <w:sz w:val="26"/>
          <w:szCs w:val="26"/>
        </w:rPr>
        <w:t>”. De igual parecer la autorizada procesalista Quintero de Prieto</w:t>
      </w:r>
      <w:r w:rsidRPr="00894E4C">
        <w:rPr>
          <w:rStyle w:val="Refdenotaalpie"/>
          <w:rFonts w:ascii="Georgia" w:hAnsi="Georgia"/>
          <w:sz w:val="26"/>
          <w:szCs w:val="26"/>
        </w:rPr>
        <w:footnoteReference w:id="24"/>
      </w:r>
      <w:r w:rsidRPr="00894E4C">
        <w:rPr>
          <w:rFonts w:ascii="Georgia" w:hAnsi="Georgia"/>
          <w:sz w:val="26"/>
          <w:szCs w:val="26"/>
        </w:rPr>
        <w:t>, en su obra.</w:t>
      </w:r>
    </w:p>
    <w:p w14:paraId="17179F31" w14:textId="77777777" w:rsidR="00E4008B" w:rsidRPr="00894E4C" w:rsidRDefault="00E4008B" w:rsidP="00E4008B">
      <w:pPr>
        <w:tabs>
          <w:tab w:val="left" w:pos="1152"/>
        </w:tabs>
        <w:spacing w:line="276" w:lineRule="auto"/>
        <w:jc w:val="both"/>
        <w:textAlignment w:val="baseline"/>
        <w:rPr>
          <w:rFonts w:ascii="Georgia" w:hAnsi="Georgia"/>
          <w:sz w:val="26"/>
          <w:szCs w:val="26"/>
        </w:rPr>
      </w:pPr>
    </w:p>
    <w:p w14:paraId="3169A099" w14:textId="51EC6F84" w:rsidR="00F85711" w:rsidRPr="00894E4C" w:rsidRDefault="00F85711" w:rsidP="00E4008B">
      <w:pPr>
        <w:spacing w:line="276" w:lineRule="auto"/>
        <w:jc w:val="both"/>
        <w:rPr>
          <w:rFonts w:ascii="Georgia" w:hAnsi="Georgia" w:cs="Arial"/>
          <w:sz w:val="26"/>
          <w:szCs w:val="26"/>
        </w:rPr>
      </w:pPr>
      <w:r w:rsidRPr="00894E4C">
        <w:rPr>
          <w:rFonts w:ascii="Georgia" w:hAnsi="Georgia" w:cs="Arial"/>
          <w:sz w:val="26"/>
          <w:szCs w:val="26"/>
        </w:rPr>
        <w:t xml:space="preserve">En el caso examinado el recurrente ha precisado </w:t>
      </w:r>
      <w:r w:rsidR="008C743A" w:rsidRPr="00894E4C">
        <w:rPr>
          <w:rFonts w:ascii="Georgia" w:hAnsi="Georgia" w:cs="Arial"/>
          <w:sz w:val="26"/>
          <w:szCs w:val="26"/>
        </w:rPr>
        <w:t xml:space="preserve">que </w:t>
      </w:r>
      <w:r w:rsidRPr="00894E4C">
        <w:rPr>
          <w:rFonts w:ascii="Georgia" w:hAnsi="Georgia" w:cs="Arial"/>
          <w:sz w:val="26"/>
          <w:szCs w:val="26"/>
        </w:rPr>
        <w:t>d</w:t>
      </w:r>
      <w:r w:rsidR="00B06675" w:rsidRPr="00894E4C">
        <w:rPr>
          <w:rFonts w:ascii="Georgia" w:hAnsi="Georgia" w:cs="Arial"/>
          <w:sz w:val="26"/>
          <w:szCs w:val="26"/>
        </w:rPr>
        <w:t xml:space="preserve">esconoce </w:t>
      </w:r>
      <w:r w:rsidR="009D2238" w:rsidRPr="00894E4C">
        <w:rPr>
          <w:rFonts w:ascii="Georgia" w:hAnsi="Georgia" w:cs="Arial"/>
          <w:sz w:val="26"/>
          <w:szCs w:val="26"/>
        </w:rPr>
        <w:t xml:space="preserve">el transcurso de cierto tiempo sin ejercitar acción judicial </w:t>
      </w:r>
      <w:r w:rsidR="00C27D18" w:rsidRPr="00894E4C">
        <w:rPr>
          <w:rFonts w:ascii="Georgia" w:hAnsi="Georgia" w:cs="Arial"/>
          <w:sz w:val="26"/>
          <w:szCs w:val="26"/>
        </w:rPr>
        <w:t xml:space="preserve">o </w:t>
      </w:r>
      <w:r w:rsidR="008C743A" w:rsidRPr="00894E4C">
        <w:rPr>
          <w:rFonts w:ascii="Georgia" w:hAnsi="Georgia" w:cs="Arial"/>
          <w:sz w:val="26"/>
          <w:szCs w:val="26"/>
        </w:rPr>
        <w:t xml:space="preserve">voluntaria </w:t>
      </w:r>
      <w:r w:rsidR="009D2238" w:rsidRPr="00894E4C">
        <w:rPr>
          <w:rFonts w:ascii="Georgia" w:hAnsi="Georgia" w:cs="Arial"/>
          <w:sz w:val="26"/>
          <w:szCs w:val="26"/>
        </w:rPr>
        <w:t>alguna</w:t>
      </w:r>
      <w:r w:rsidR="008C743A" w:rsidRPr="00894E4C">
        <w:rPr>
          <w:rFonts w:ascii="Georgia" w:hAnsi="Georgia" w:cs="Arial"/>
          <w:sz w:val="26"/>
          <w:szCs w:val="26"/>
        </w:rPr>
        <w:t>,</w:t>
      </w:r>
      <w:r w:rsidR="009D2238" w:rsidRPr="00894E4C">
        <w:rPr>
          <w:rFonts w:ascii="Georgia" w:hAnsi="Georgia" w:cs="Arial"/>
          <w:sz w:val="26"/>
          <w:szCs w:val="26"/>
        </w:rPr>
        <w:t xml:space="preserve"> </w:t>
      </w:r>
      <w:r w:rsidR="00EB5EE7" w:rsidRPr="00894E4C">
        <w:rPr>
          <w:rFonts w:ascii="Georgia" w:hAnsi="Georgia" w:cs="Arial"/>
          <w:sz w:val="26"/>
          <w:szCs w:val="26"/>
        </w:rPr>
        <w:t xml:space="preserve">sin </w:t>
      </w:r>
      <w:r w:rsidR="009D2238" w:rsidRPr="00894E4C">
        <w:rPr>
          <w:rFonts w:ascii="Georgia" w:hAnsi="Georgia" w:cs="Arial"/>
          <w:sz w:val="26"/>
          <w:szCs w:val="26"/>
        </w:rPr>
        <w:t xml:space="preserve">reclamar </w:t>
      </w:r>
      <w:r w:rsidR="00EB5EE7" w:rsidRPr="00894E4C">
        <w:rPr>
          <w:rFonts w:ascii="Georgia" w:hAnsi="Georgia" w:cs="Arial"/>
          <w:sz w:val="26"/>
          <w:szCs w:val="26"/>
        </w:rPr>
        <w:t xml:space="preserve">el cumplimiento </w:t>
      </w:r>
      <w:r w:rsidR="00FB1DC9" w:rsidRPr="00894E4C">
        <w:rPr>
          <w:rFonts w:ascii="Georgia" w:hAnsi="Georgia" w:cs="Arial"/>
          <w:sz w:val="26"/>
          <w:szCs w:val="26"/>
        </w:rPr>
        <w:t xml:space="preserve">de </w:t>
      </w:r>
      <w:r w:rsidR="009D2238" w:rsidRPr="00894E4C">
        <w:rPr>
          <w:rFonts w:ascii="Georgia" w:hAnsi="Georgia" w:cs="Arial"/>
          <w:sz w:val="26"/>
          <w:szCs w:val="26"/>
        </w:rPr>
        <w:t xml:space="preserve">la obligación, </w:t>
      </w:r>
      <w:r w:rsidR="008C743A" w:rsidRPr="00894E4C">
        <w:rPr>
          <w:rFonts w:ascii="Georgia" w:hAnsi="Georgia" w:cs="Arial"/>
          <w:sz w:val="26"/>
          <w:szCs w:val="26"/>
        </w:rPr>
        <w:t>sino que</w:t>
      </w:r>
      <w:r w:rsidR="00FC3F46" w:rsidRPr="00894E4C">
        <w:rPr>
          <w:rFonts w:ascii="Georgia" w:hAnsi="Georgia" w:cs="Arial"/>
          <w:sz w:val="26"/>
          <w:szCs w:val="26"/>
        </w:rPr>
        <w:t>,</w:t>
      </w:r>
      <w:r w:rsidR="008C743A" w:rsidRPr="00894E4C">
        <w:rPr>
          <w:rFonts w:ascii="Georgia" w:hAnsi="Georgia" w:cs="Arial"/>
          <w:sz w:val="26"/>
          <w:szCs w:val="26"/>
        </w:rPr>
        <w:t xml:space="preserve"> </w:t>
      </w:r>
      <w:r w:rsidR="00FC3F46" w:rsidRPr="00894E4C">
        <w:rPr>
          <w:rFonts w:ascii="Georgia" w:hAnsi="Georgia" w:cs="Arial"/>
          <w:sz w:val="26"/>
          <w:szCs w:val="26"/>
        </w:rPr>
        <w:t xml:space="preserve">en vez de aplicar la normativa mercantil, propone sea la civil. </w:t>
      </w:r>
      <w:r w:rsidRPr="00894E4C">
        <w:rPr>
          <w:rFonts w:ascii="Georgia" w:hAnsi="Georgia" w:cs="Arial"/>
          <w:sz w:val="26"/>
          <w:szCs w:val="26"/>
        </w:rPr>
        <w:t xml:space="preserve">Es decir, se trata de una </w:t>
      </w:r>
      <w:r w:rsidRPr="00894E4C">
        <w:rPr>
          <w:rFonts w:ascii="Georgia" w:hAnsi="Georgia" w:cs="Arial"/>
          <w:sz w:val="26"/>
          <w:szCs w:val="26"/>
          <w:u w:val="single"/>
        </w:rPr>
        <w:t>inferencia jurídica</w:t>
      </w:r>
      <w:r w:rsidRPr="00894E4C">
        <w:rPr>
          <w:rFonts w:ascii="Georgia" w:hAnsi="Georgia" w:cs="Arial"/>
          <w:sz w:val="26"/>
          <w:szCs w:val="26"/>
        </w:rPr>
        <w:t xml:space="preserve"> construida sobre la plataforma fáctica ya alegada, sin datos adicionados.</w:t>
      </w:r>
    </w:p>
    <w:p w14:paraId="3C42CE8C" w14:textId="77777777" w:rsidR="00F85711" w:rsidRPr="00894E4C" w:rsidRDefault="00F85711" w:rsidP="00E4008B">
      <w:pPr>
        <w:spacing w:line="276" w:lineRule="auto"/>
        <w:jc w:val="both"/>
        <w:rPr>
          <w:rFonts w:ascii="Georgia" w:hAnsi="Georgia" w:cs="Arial"/>
          <w:sz w:val="26"/>
          <w:szCs w:val="26"/>
        </w:rPr>
      </w:pPr>
    </w:p>
    <w:p w14:paraId="69FA96D7" w14:textId="77777777" w:rsidR="00F85711" w:rsidRPr="00894E4C" w:rsidRDefault="00F85711" w:rsidP="00E4008B">
      <w:pPr>
        <w:spacing w:line="276" w:lineRule="auto"/>
        <w:jc w:val="both"/>
        <w:rPr>
          <w:rFonts w:ascii="Georgia" w:hAnsi="Georgia"/>
          <w:sz w:val="26"/>
          <w:szCs w:val="26"/>
        </w:rPr>
      </w:pPr>
      <w:r w:rsidRPr="00894E4C">
        <w:rPr>
          <w:rFonts w:ascii="Georgia" w:hAnsi="Georgia" w:cs="Arial"/>
          <w:sz w:val="26"/>
          <w:szCs w:val="26"/>
        </w:rPr>
        <w:t xml:space="preserve">Y como se trata de una fundamentación de derecho, es labor propia de la judicatura, porque </w:t>
      </w:r>
      <w:r w:rsidRPr="00894E4C">
        <w:rPr>
          <w:rFonts w:ascii="Georgia" w:hAnsi="Georgia"/>
          <w:sz w:val="26"/>
          <w:szCs w:val="26"/>
        </w:rPr>
        <w:t>es el funcionario judicial quien define la norma aplicable para la resolución del caso en cada proceso, por aquello del brocardo «</w:t>
      </w:r>
      <w:r w:rsidRPr="00894E4C">
        <w:rPr>
          <w:rFonts w:ascii="Georgia" w:hAnsi="Georgia"/>
          <w:i/>
          <w:sz w:val="26"/>
          <w:szCs w:val="26"/>
        </w:rPr>
        <w:t>iura nuvit curia</w:t>
      </w:r>
      <w:r w:rsidRPr="00894E4C">
        <w:rPr>
          <w:rFonts w:ascii="Georgia" w:hAnsi="Georgia"/>
          <w:sz w:val="26"/>
          <w:szCs w:val="26"/>
        </w:rPr>
        <w:t>»; no son las partes. Esta es una consideración de amplio reconocimiento jurisprudencial, como se nota en este pasaje de la CSJ</w:t>
      </w:r>
      <w:r w:rsidRPr="00894E4C">
        <w:rPr>
          <w:rStyle w:val="Refdenotaalpie"/>
          <w:rFonts w:ascii="Georgia" w:hAnsi="Georgia"/>
          <w:sz w:val="26"/>
          <w:szCs w:val="26"/>
        </w:rPr>
        <w:footnoteReference w:id="25"/>
      </w:r>
      <w:r w:rsidRPr="00894E4C">
        <w:rPr>
          <w:rFonts w:ascii="Georgia" w:hAnsi="Georgia"/>
          <w:sz w:val="26"/>
          <w:szCs w:val="26"/>
        </w:rPr>
        <w:t>:</w:t>
      </w:r>
    </w:p>
    <w:p w14:paraId="4D79A8F8" w14:textId="77777777" w:rsidR="00F85711" w:rsidRPr="00894E4C" w:rsidRDefault="00F85711" w:rsidP="00E4008B">
      <w:pPr>
        <w:spacing w:line="276" w:lineRule="auto"/>
        <w:ind w:left="567"/>
        <w:jc w:val="both"/>
        <w:rPr>
          <w:rFonts w:ascii="Georgia" w:hAnsi="Georgia"/>
          <w:sz w:val="26"/>
          <w:szCs w:val="26"/>
        </w:rPr>
      </w:pPr>
    </w:p>
    <w:p w14:paraId="4F541D64" w14:textId="77777777" w:rsidR="00F85711" w:rsidRPr="00E4008B" w:rsidRDefault="00F85711" w:rsidP="00E4008B">
      <w:pPr>
        <w:ind w:left="426" w:right="420" w:firstLine="709"/>
        <w:jc w:val="both"/>
        <w:rPr>
          <w:rFonts w:ascii="Georgia" w:hAnsi="Georgia" w:cs="Arial"/>
          <w:sz w:val="24"/>
          <w:szCs w:val="28"/>
        </w:rPr>
      </w:pPr>
      <w:r w:rsidRPr="00E4008B">
        <w:rPr>
          <w:rFonts w:ascii="Georgia" w:hAnsi="Georgia" w:cs="Arial"/>
          <w:sz w:val="24"/>
          <w:szCs w:val="28"/>
        </w:rPr>
        <w:t>4.2.4. Ahora, tratándose de la calificación jurídica de los hechos aducidos y fijados pacíficamente en el proceso, la polémica entre las partes ningún contenido sustancial aparejaría, porque así sea errada la señalada por los sujetos en contienda, la respectiva adecuación típica o subsunción normativa corresponde hacerla a la jurisdicción.</w:t>
      </w:r>
    </w:p>
    <w:p w14:paraId="68F8635C" w14:textId="77777777" w:rsidR="00F85711" w:rsidRPr="00E4008B" w:rsidRDefault="00F85711" w:rsidP="00E4008B">
      <w:pPr>
        <w:ind w:left="426" w:right="420" w:firstLine="709"/>
        <w:jc w:val="both"/>
        <w:rPr>
          <w:rFonts w:ascii="Georgia" w:hAnsi="Georgia" w:cs="Arial"/>
          <w:sz w:val="24"/>
          <w:szCs w:val="28"/>
        </w:rPr>
      </w:pPr>
    </w:p>
    <w:p w14:paraId="1C08BF0E" w14:textId="77777777" w:rsidR="00F85711" w:rsidRPr="00E4008B" w:rsidRDefault="00F85711" w:rsidP="00E4008B">
      <w:pPr>
        <w:ind w:left="426" w:right="420" w:firstLine="709"/>
        <w:jc w:val="both"/>
        <w:rPr>
          <w:rFonts w:ascii="Georgia" w:hAnsi="Georgia"/>
          <w:sz w:val="24"/>
          <w:szCs w:val="28"/>
        </w:rPr>
      </w:pPr>
      <w:r w:rsidRPr="00E4008B">
        <w:rPr>
          <w:rFonts w:ascii="Georgia" w:hAnsi="Georgia" w:cs="Arial"/>
          <w:sz w:val="24"/>
          <w:szCs w:val="28"/>
        </w:rPr>
        <w:t>Los errores de adjetivación en esa materia, por lo tanto, inclusive su omisión, deben ser salvados por el juzgador, al decir de esta Corporación, “</w:t>
      </w:r>
      <w:r w:rsidRPr="00E4008B">
        <w:rPr>
          <w:rFonts w:ascii="Georgia" w:hAnsi="Georgia" w:cs="Arial"/>
          <w:i/>
          <w:sz w:val="24"/>
          <w:szCs w:val="28"/>
        </w:rPr>
        <w:t xml:space="preserve">(…) </w:t>
      </w:r>
      <w:r w:rsidRPr="00E4008B">
        <w:rPr>
          <w:rFonts w:ascii="Georgia" w:hAnsi="Georgia"/>
          <w:i/>
          <w:sz w:val="24"/>
          <w:szCs w:val="28"/>
        </w:rPr>
        <w:t xml:space="preserve">puesto que el tipo de juez técnico </w:t>
      </w:r>
      <w:r w:rsidRPr="00E4008B">
        <w:rPr>
          <w:rFonts w:ascii="Georgia" w:hAnsi="Georgia"/>
          <w:sz w:val="24"/>
          <w:szCs w:val="28"/>
        </w:rPr>
        <w:t>[y añade esta Sala, “garante de los derechos”]</w:t>
      </w:r>
      <w:r w:rsidRPr="00E4008B">
        <w:rPr>
          <w:rFonts w:ascii="Georgia" w:hAnsi="Georgia"/>
          <w:i/>
          <w:sz w:val="24"/>
          <w:szCs w:val="28"/>
        </w:rPr>
        <w:t xml:space="preserve"> que reconoce el sistema procesal vigente en Colombia, que lo presume conocedor de la ley (…), le impone el deber de aplicar la que corresponda al caso concreto, haciendo un ejercicio adecuado de subsunción</w:t>
      </w:r>
      <w:r w:rsidRPr="00E4008B">
        <w:rPr>
          <w:rFonts w:ascii="Georgia" w:hAnsi="Georgia"/>
          <w:sz w:val="24"/>
          <w:szCs w:val="28"/>
        </w:rPr>
        <w:t>”</w:t>
      </w:r>
      <w:r w:rsidRPr="00E4008B">
        <w:rPr>
          <w:rStyle w:val="Refdenotaalpie"/>
          <w:rFonts w:ascii="Georgia" w:hAnsi="Georgia"/>
          <w:sz w:val="24"/>
          <w:szCs w:val="28"/>
        </w:rPr>
        <w:footnoteReference w:id="26"/>
      </w:r>
      <w:r w:rsidRPr="00E4008B">
        <w:rPr>
          <w:rFonts w:ascii="Georgia" w:hAnsi="Georgia"/>
          <w:sz w:val="24"/>
          <w:szCs w:val="28"/>
        </w:rPr>
        <w:t>.</w:t>
      </w:r>
    </w:p>
    <w:p w14:paraId="16962E84" w14:textId="77777777" w:rsidR="00F85711" w:rsidRPr="00E4008B" w:rsidRDefault="00F85711" w:rsidP="00E4008B">
      <w:pPr>
        <w:ind w:left="426" w:right="420" w:firstLine="709"/>
        <w:jc w:val="both"/>
        <w:rPr>
          <w:rFonts w:ascii="Georgia" w:hAnsi="Georgia" w:cs="Arial"/>
          <w:sz w:val="24"/>
          <w:szCs w:val="28"/>
        </w:rPr>
      </w:pPr>
    </w:p>
    <w:p w14:paraId="1A833ACC" w14:textId="77777777" w:rsidR="00F85711" w:rsidRPr="00E4008B" w:rsidRDefault="00F85711" w:rsidP="00E4008B">
      <w:pPr>
        <w:ind w:left="426" w:right="420"/>
        <w:jc w:val="both"/>
        <w:rPr>
          <w:rFonts w:ascii="Georgia" w:hAnsi="Georgia"/>
          <w:sz w:val="24"/>
          <w:szCs w:val="28"/>
        </w:rPr>
      </w:pPr>
      <w:r w:rsidRPr="00E4008B">
        <w:rPr>
          <w:rFonts w:ascii="Georgia" w:hAnsi="Georgia" w:cs="Arial"/>
          <w:sz w:val="24"/>
          <w:szCs w:val="28"/>
        </w:rPr>
        <w:t xml:space="preserve">Así lo guían, los principios </w:t>
      </w:r>
      <w:r w:rsidRPr="00E4008B">
        <w:rPr>
          <w:rFonts w:ascii="Georgia" w:hAnsi="Georgia"/>
          <w:i/>
          <w:sz w:val="24"/>
          <w:szCs w:val="28"/>
        </w:rPr>
        <w:t>“</w:t>
      </w:r>
      <w:r w:rsidRPr="00E4008B">
        <w:rPr>
          <w:rFonts w:ascii="Georgia" w:hAnsi="Georgia"/>
          <w:i/>
          <w:sz w:val="24"/>
          <w:szCs w:val="28"/>
          <w:shd w:val="clear" w:color="auto" w:fill="FFFFFF"/>
        </w:rPr>
        <w:t>narra mihi factum, dabo tibi ius”</w:t>
      </w:r>
      <w:r w:rsidRPr="00E4008B">
        <w:rPr>
          <w:rFonts w:ascii="Georgia" w:hAnsi="Georgia"/>
          <w:sz w:val="24"/>
          <w:szCs w:val="28"/>
          <w:shd w:val="clear" w:color="auto" w:fill="FFFFFF"/>
        </w:rPr>
        <w:t xml:space="preserve"> y </w:t>
      </w:r>
      <w:r w:rsidRPr="00E4008B">
        <w:rPr>
          <w:rFonts w:ascii="Georgia" w:hAnsi="Georgia"/>
          <w:i/>
          <w:sz w:val="24"/>
          <w:szCs w:val="28"/>
          <w:shd w:val="clear" w:color="auto" w:fill="FFFFFF"/>
        </w:rPr>
        <w:t>“iura novit curia”</w:t>
      </w:r>
      <w:r w:rsidRPr="00E4008B">
        <w:rPr>
          <w:rFonts w:ascii="Georgia" w:hAnsi="Georgia"/>
          <w:sz w:val="24"/>
          <w:szCs w:val="28"/>
        </w:rPr>
        <w:t>, según los cuales los vacíos en dicha materia o el ejercicio desacertado efectuado por los interesados, no atan a los jueces, al ser éstos los llamados a definir el derecho controvertido.</w:t>
      </w:r>
    </w:p>
    <w:p w14:paraId="37736A78" w14:textId="77777777" w:rsidR="00F85711" w:rsidRPr="00894E4C" w:rsidRDefault="00F85711" w:rsidP="00E4008B">
      <w:pPr>
        <w:tabs>
          <w:tab w:val="left" w:pos="1152"/>
        </w:tabs>
        <w:spacing w:line="276" w:lineRule="auto"/>
        <w:jc w:val="both"/>
        <w:textAlignment w:val="baseline"/>
        <w:rPr>
          <w:rFonts w:ascii="Georgia" w:hAnsi="Georgia" w:cs="Arial"/>
          <w:sz w:val="26"/>
          <w:szCs w:val="26"/>
        </w:rPr>
      </w:pPr>
    </w:p>
    <w:p w14:paraId="61C84692" w14:textId="32CA0501" w:rsidR="00F85711" w:rsidRPr="00894E4C" w:rsidRDefault="00F85711" w:rsidP="00E4008B">
      <w:pPr>
        <w:tabs>
          <w:tab w:val="left" w:pos="1152"/>
        </w:tabs>
        <w:spacing w:line="276" w:lineRule="auto"/>
        <w:jc w:val="both"/>
        <w:textAlignment w:val="baseline"/>
        <w:rPr>
          <w:rFonts w:ascii="Georgia" w:hAnsi="Georgia" w:cs="Arial"/>
          <w:sz w:val="26"/>
          <w:szCs w:val="26"/>
          <w:u w:val="single"/>
        </w:rPr>
      </w:pPr>
      <w:r w:rsidRPr="00894E4C">
        <w:rPr>
          <w:rFonts w:ascii="Georgia" w:hAnsi="Georgia" w:cs="Arial"/>
          <w:sz w:val="26"/>
          <w:szCs w:val="26"/>
        </w:rPr>
        <w:t>En</w:t>
      </w:r>
      <w:r w:rsidR="00B06675" w:rsidRPr="00894E4C">
        <w:rPr>
          <w:rFonts w:ascii="Georgia" w:hAnsi="Georgia" w:cs="Arial"/>
          <w:sz w:val="26"/>
          <w:szCs w:val="26"/>
        </w:rPr>
        <w:t xml:space="preserve"> suma, estima esta </w:t>
      </w:r>
      <w:r w:rsidRPr="00894E4C">
        <w:rPr>
          <w:rFonts w:ascii="Georgia" w:hAnsi="Georgia" w:cs="Arial"/>
          <w:sz w:val="26"/>
          <w:szCs w:val="26"/>
        </w:rPr>
        <w:t>Superioridad que l</w:t>
      </w:r>
      <w:r w:rsidR="00B06675" w:rsidRPr="00894E4C">
        <w:rPr>
          <w:rFonts w:ascii="Georgia" w:hAnsi="Georgia" w:cs="Arial"/>
          <w:sz w:val="26"/>
          <w:szCs w:val="26"/>
        </w:rPr>
        <w:t xml:space="preserve">e asiste razón al fallo en cuanto a que operó la prescripción de la acción cambiaria, empero, </w:t>
      </w:r>
      <w:r w:rsidR="00B06675" w:rsidRPr="00894E4C">
        <w:rPr>
          <w:rFonts w:ascii="Georgia" w:hAnsi="Georgia" w:cs="Arial"/>
          <w:sz w:val="26"/>
          <w:szCs w:val="26"/>
          <w:u w:val="single"/>
        </w:rPr>
        <w:t>no</w:t>
      </w:r>
      <w:r w:rsidR="00F116D2" w:rsidRPr="00894E4C">
        <w:rPr>
          <w:rFonts w:ascii="Georgia" w:hAnsi="Georgia" w:cs="Arial"/>
          <w:sz w:val="26"/>
          <w:szCs w:val="26"/>
          <w:u w:val="single"/>
        </w:rPr>
        <w:t xml:space="preserve"> en que deba desestimarse ese </w:t>
      </w:r>
      <w:r w:rsidR="00B06675" w:rsidRPr="00894E4C">
        <w:rPr>
          <w:rFonts w:ascii="Georgia" w:hAnsi="Georgia" w:cs="Arial"/>
          <w:sz w:val="26"/>
          <w:szCs w:val="26"/>
          <w:u w:val="single"/>
        </w:rPr>
        <w:t xml:space="preserve">planteamiento </w:t>
      </w:r>
      <w:r w:rsidR="00F116D2" w:rsidRPr="00894E4C">
        <w:rPr>
          <w:rFonts w:ascii="Georgia" w:hAnsi="Georgia" w:cs="Arial"/>
          <w:sz w:val="26"/>
          <w:szCs w:val="26"/>
          <w:u w:val="single"/>
        </w:rPr>
        <w:t xml:space="preserve">por </w:t>
      </w:r>
      <w:r w:rsidR="00B06675" w:rsidRPr="00894E4C">
        <w:rPr>
          <w:rFonts w:ascii="Georgia" w:hAnsi="Georgia" w:cs="Arial"/>
          <w:sz w:val="26"/>
          <w:szCs w:val="26"/>
          <w:u w:val="single"/>
        </w:rPr>
        <w:t>incongruente</w:t>
      </w:r>
      <w:r w:rsidRPr="00894E4C">
        <w:rPr>
          <w:rFonts w:ascii="Georgia" w:hAnsi="Georgia" w:cs="Arial"/>
          <w:sz w:val="26"/>
          <w:szCs w:val="26"/>
          <w:u w:val="single"/>
        </w:rPr>
        <w:t>.</w:t>
      </w:r>
    </w:p>
    <w:p w14:paraId="0B2ED82D" w14:textId="77777777" w:rsidR="009156A8" w:rsidRPr="00894E4C" w:rsidRDefault="009156A8" w:rsidP="00E4008B">
      <w:pPr>
        <w:tabs>
          <w:tab w:val="left" w:pos="1152"/>
        </w:tabs>
        <w:spacing w:line="276" w:lineRule="auto"/>
        <w:jc w:val="both"/>
        <w:textAlignment w:val="baseline"/>
        <w:rPr>
          <w:rFonts w:ascii="Georgia" w:hAnsi="Georgia" w:cs="Arial"/>
          <w:sz w:val="26"/>
          <w:szCs w:val="26"/>
          <w:u w:val="single"/>
        </w:rPr>
      </w:pPr>
    </w:p>
    <w:p w14:paraId="2DAD0ADA" w14:textId="3ECD634B" w:rsidR="008D3DA1" w:rsidRPr="00894E4C" w:rsidRDefault="009103C5" w:rsidP="00E4008B">
      <w:pPr>
        <w:spacing w:line="276" w:lineRule="auto"/>
        <w:jc w:val="both"/>
        <w:rPr>
          <w:rFonts w:ascii="Georgia" w:hAnsi="Georgia" w:cs="Arial"/>
          <w:sz w:val="26"/>
          <w:szCs w:val="26"/>
        </w:rPr>
      </w:pPr>
      <w:r w:rsidRPr="00894E4C">
        <w:rPr>
          <w:rFonts w:ascii="Georgia" w:hAnsi="Georgia" w:cs="Arial"/>
          <w:smallCaps/>
          <w:sz w:val="26"/>
          <w:szCs w:val="26"/>
          <w:lang w:val="es-CO"/>
        </w:rPr>
        <w:t>Reparo No.</w:t>
      </w:r>
      <w:r w:rsidR="006B2811">
        <w:rPr>
          <w:rFonts w:ascii="Georgia" w:hAnsi="Georgia" w:cs="Arial"/>
          <w:smallCaps/>
          <w:sz w:val="26"/>
          <w:szCs w:val="26"/>
          <w:lang w:val="es-CO"/>
        </w:rPr>
        <w:t xml:space="preserve"> </w:t>
      </w:r>
      <w:r w:rsidRPr="00894E4C">
        <w:rPr>
          <w:rFonts w:ascii="Georgia" w:hAnsi="Georgia" w:cs="Arial"/>
          <w:iCs/>
          <w:smallCaps/>
          <w:sz w:val="26"/>
          <w:szCs w:val="26"/>
          <w:lang w:val="es-CO"/>
        </w:rPr>
        <w:t>2º</w:t>
      </w:r>
      <w:r w:rsidR="008D3DA1" w:rsidRPr="00894E4C">
        <w:rPr>
          <w:rFonts w:ascii="Georgia" w:hAnsi="Georgia" w:cs="Arial"/>
          <w:iCs/>
          <w:sz w:val="26"/>
          <w:szCs w:val="26"/>
          <w:lang w:val="es-CO"/>
        </w:rPr>
        <w:t>.</w:t>
      </w:r>
      <w:r w:rsidR="008D3DA1" w:rsidRPr="00894E4C">
        <w:rPr>
          <w:rFonts w:ascii="Georgia" w:hAnsi="Georgia" w:cs="Arial"/>
          <w:i/>
          <w:iCs/>
          <w:sz w:val="26"/>
          <w:szCs w:val="26"/>
          <w:lang w:val="es-CO"/>
        </w:rPr>
        <w:t xml:space="preserve"> </w:t>
      </w:r>
      <w:r w:rsidR="008D3DA1" w:rsidRPr="00894E4C">
        <w:rPr>
          <w:rFonts w:ascii="Georgia" w:hAnsi="Georgia" w:cs="Arial"/>
          <w:sz w:val="26"/>
          <w:szCs w:val="26"/>
          <w:lang w:val="es-CO"/>
        </w:rPr>
        <w:t>La demora para que se surtiera la notificación, no solo puede ser achacada a la parte actora</w:t>
      </w:r>
      <w:r w:rsidR="00715618" w:rsidRPr="00894E4C">
        <w:rPr>
          <w:rFonts w:ascii="Georgia" w:hAnsi="Georgia" w:cs="Arial"/>
          <w:sz w:val="26"/>
          <w:szCs w:val="26"/>
          <w:lang w:val="es-CO"/>
        </w:rPr>
        <w:t xml:space="preserve"> ya que</w:t>
      </w:r>
      <w:r w:rsidR="008D3DA1" w:rsidRPr="00894E4C">
        <w:rPr>
          <w:rFonts w:ascii="Georgia" w:hAnsi="Georgia" w:cs="Arial"/>
          <w:sz w:val="26"/>
          <w:szCs w:val="26"/>
          <w:lang w:val="es-CO"/>
        </w:rPr>
        <w:t xml:space="preserve">, también, el Despacho contribuyó con la conducta oficiosa desplegada </w:t>
      </w:r>
      <w:r w:rsidR="00715618" w:rsidRPr="00894E4C">
        <w:rPr>
          <w:rFonts w:ascii="Georgia" w:hAnsi="Georgia" w:cs="Arial"/>
          <w:sz w:val="26"/>
          <w:szCs w:val="26"/>
          <w:lang w:val="es-CO"/>
        </w:rPr>
        <w:t xml:space="preserve">para </w:t>
      </w:r>
      <w:r w:rsidR="008D3DA1" w:rsidRPr="00894E4C">
        <w:rPr>
          <w:rFonts w:ascii="Georgia" w:hAnsi="Georgia" w:cs="Arial"/>
          <w:sz w:val="26"/>
          <w:szCs w:val="26"/>
          <w:lang w:val="es-CO"/>
        </w:rPr>
        <w:t>garantizar el debido proceso al ejecutado</w:t>
      </w:r>
      <w:r w:rsidR="00016B20" w:rsidRPr="00894E4C">
        <w:rPr>
          <w:rFonts w:ascii="Georgia" w:hAnsi="Georgia" w:cs="Arial"/>
          <w:sz w:val="26"/>
          <w:szCs w:val="26"/>
          <w:lang w:val="es-CO"/>
        </w:rPr>
        <w:t xml:space="preserve">. </w:t>
      </w:r>
      <w:r w:rsidR="00715618" w:rsidRPr="00894E4C">
        <w:rPr>
          <w:rFonts w:ascii="Georgia" w:hAnsi="Georgia" w:cs="Arial"/>
          <w:sz w:val="26"/>
          <w:szCs w:val="26"/>
          <w:lang w:val="es-CO"/>
        </w:rPr>
        <w:t xml:space="preserve">Al sustentar se </w:t>
      </w:r>
      <w:r w:rsidR="00EC1092" w:rsidRPr="00894E4C">
        <w:rPr>
          <w:rFonts w:ascii="Georgia" w:hAnsi="Georgia" w:cs="Arial"/>
          <w:sz w:val="26"/>
          <w:szCs w:val="26"/>
          <w:lang w:val="es-CO"/>
        </w:rPr>
        <w:t>discrimin</w:t>
      </w:r>
      <w:r w:rsidR="00715618" w:rsidRPr="00894E4C">
        <w:rPr>
          <w:rFonts w:ascii="Georgia" w:hAnsi="Georgia" w:cs="Arial"/>
          <w:sz w:val="26"/>
          <w:szCs w:val="26"/>
          <w:lang w:val="es-CO"/>
        </w:rPr>
        <w:t>aron</w:t>
      </w:r>
      <w:r w:rsidR="00EC1092" w:rsidRPr="00894E4C">
        <w:rPr>
          <w:rFonts w:ascii="Georgia" w:hAnsi="Georgia" w:cs="Arial"/>
          <w:sz w:val="26"/>
          <w:szCs w:val="26"/>
          <w:lang w:val="es-CO"/>
        </w:rPr>
        <w:t xml:space="preserve"> </w:t>
      </w:r>
      <w:r w:rsidR="00016B20" w:rsidRPr="00894E4C">
        <w:rPr>
          <w:rFonts w:ascii="Georgia" w:hAnsi="Georgia" w:cs="Arial"/>
          <w:sz w:val="26"/>
          <w:szCs w:val="26"/>
        </w:rPr>
        <w:t>las actuaciones relacionadas con la notificación y que fueron desplegadas</w:t>
      </w:r>
      <w:r w:rsidR="00A35B2F" w:rsidRPr="00894E4C">
        <w:rPr>
          <w:rFonts w:ascii="Georgia" w:hAnsi="Georgia" w:cs="Arial"/>
          <w:sz w:val="26"/>
          <w:szCs w:val="26"/>
        </w:rPr>
        <w:t xml:space="preserve"> antes del </w:t>
      </w:r>
      <w:r w:rsidR="00016B20" w:rsidRPr="00894E4C">
        <w:rPr>
          <w:rFonts w:ascii="Georgia" w:hAnsi="Georgia" w:cs="Arial"/>
          <w:sz w:val="26"/>
          <w:szCs w:val="26"/>
        </w:rPr>
        <w:t>vencimiento de los tres (3) años de la prescripción del C</w:t>
      </w:r>
      <w:r w:rsidR="00267083" w:rsidRPr="00894E4C">
        <w:rPr>
          <w:rFonts w:ascii="Georgia" w:hAnsi="Georgia" w:cs="Arial"/>
          <w:sz w:val="26"/>
          <w:szCs w:val="26"/>
        </w:rPr>
        <w:t>C</w:t>
      </w:r>
      <w:r w:rsidR="00016B20" w:rsidRPr="00894E4C">
        <w:rPr>
          <w:rFonts w:ascii="Georgia" w:hAnsi="Georgia" w:cs="Arial"/>
          <w:sz w:val="26"/>
          <w:szCs w:val="26"/>
        </w:rPr>
        <w:t>o (Artículo 789), entre ellas, lo atinente al surtimiento de las medidas cautelares que</w:t>
      </w:r>
      <w:r w:rsidR="00715618" w:rsidRPr="00894E4C">
        <w:rPr>
          <w:rFonts w:ascii="Georgia" w:hAnsi="Georgia" w:cs="Arial"/>
          <w:sz w:val="26"/>
          <w:szCs w:val="26"/>
        </w:rPr>
        <w:t>, se alega,</w:t>
      </w:r>
      <w:r w:rsidR="00016B20" w:rsidRPr="00894E4C">
        <w:rPr>
          <w:rFonts w:ascii="Georgia" w:hAnsi="Georgia" w:cs="Arial"/>
          <w:sz w:val="26"/>
          <w:szCs w:val="26"/>
        </w:rPr>
        <w:t xml:space="preserve"> debían practicarse antes de enterar al ejecutado.</w:t>
      </w:r>
    </w:p>
    <w:p w14:paraId="62860AC9" w14:textId="77777777" w:rsidR="008D3DA1" w:rsidRPr="00894E4C" w:rsidRDefault="008D3DA1" w:rsidP="00E4008B">
      <w:pPr>
        <w:spacing w:line="276" w:lineRule="auto"/>
        <w:jc w:val="both"/>
        <w:rPr>
          <w:rFonts w:ascii="Georgia" w:hAnsi="Georgia" w:cs="Arial"/>
          <w:sz w:val="26"/>
          <w:szCs w:val="26"/>
          <w:lang w:val="es-CO"/>
        </w:rPr>
      </w:pPr>
    </w:p>
    <w:p w14:paraId="564845DD" w14:textId="4CA11620" w:rsidR="008D3DA1" w:rsidRPr="00894E4C" w:rsidRDefault="009103C5" w:rsidP="00E4008B">
      <w:pPr>
        <w:spacing w:line="276" w:lineRule="auto"/>
        <w:jc w:val="both"/>
        <w:rPr>
          <w:rFonts w:ascii="Georgia" w:hAnsi="Georgia" w:cs="Arial"/>
          <w:sz w:val="26"/>
          <w:szCs w:val="26"/>
          <w:lang w:val="es-CO"/>
        </w:rPr>
      </w:pPr>
      <w:r w:rsidRPr="00894E4C">
        <w:rPr>
          <w:rFonts w:ascii="Georgia" w:hAnsi="Georgia" w:cs="Arial"/>
          <w:smallCaps/>
          <w:sz w:val="26"/>
          <w:szCs w:val="26"/>
          <w:lang w:val="es-CO"/>
        </w:rPr>
        <w:t>Resolución.</w:t>
      </w:r>
      <w:r w:rsidR="008D3DA1" w:rsidRPr="00894E4C">
        <w:rPr>
          <w:rFonts w:ascii="Georgia" w:hAnsi="Georgia" w:cs="Arial"/>
          <w:sz w:val="26"/>
          <w:szCs w:val="26"/>
          <w:lang w:val="es-CO"/>
        </w:rPr>
        <w:t xml:space="preserve"> No </w:t>
      </w:r>
      <w:r w:rsidR="00E25603" w:rsidRPr="00894E4C">
        <w:rPr>
          <w:rFonts w:ascii="Georgia" w:hAnsi="Georgia" w:cs="Arial"/>
          <w:sz w:val="26"/>
          <w:szCs w:val="26"/>
          <w:lang w:val="es-CO"/>
        </w:rPr>
        <w:t>sale avante</w:t>
      </w:r>
      <w:r w:rsidR="008D3DA1" w:rsidRPr="00894E4C">
        <w:rPr>
          <w:rFonts w:ascii="Georgia" w:hAnsi="Georgia" w:cs="Arial"/>
          <w:sz w:val="26"/>
          <w:szCs w:val="26"/>
          <w:lang w:val="es-CO"/>
        </w:rPr>
        <w:t xml:space="preserve">, </w:t>
      </w:r>
      <w:r w:rsidR="00E25603" w:rsidRPr="00894E4C">
        <w:rPr>
          <w:rFonts w:ascii="Georgia" w:hAnsi="Georgia" w:cs="Arial"/>
          <w:sz w:val="26"/>
          <w:szCs w:val="26"/>
          <w:lang w:val="es-CO"/>
        </w:rPr>
        <w:t>las diligencias adelantadas por la parte actora antes de que operara la prescripción fueron insuficientes para surtir la notificación y</w:t>
      </w:r>
      <w:r w:rsidR="007E21B8" w:rsidRPr="00894E4C">
        <w:rPr>
          <w:rFonts w:ascii="Georgia" w:hAnsi="Georgia" w:cs="Arial"/>
          <w:sz w:val="26"/>
          <w:szCs w:val="26"/>
          <w:lang w:val="es-CO"/>
        </w:rPr>
        <w:t>,</w:t>
      </w:r>
      <w:r w:rsidR="00E25603" w:rsidRPr="00894E4C">
        <w:rPr>
          <w:rFonts w:ascii="Georgia" w:hAnsi="Georgia" w:cs="Arial"/>
          <w:sz w:val="26"/>
          <w:szCs w:val="26"/>
          <w:lang w:val="es-CO"/>
        </w:rPr>
        <w:t xml:space="preserve"> al contrario</w:t>
      </w:r>
      <w:r w:rsidR="00267083" w:rsidRPr="00894E4C">
        <w:rPr>
          <w:rFonts w:ascii="Georgia" w:hAnsi="Georgia" w:cs="Arial"/>
          <w:sz w:val="26"/>
          <w:szCs w:val="26"/>
          <w:lang w:val="es-CO"/>
        </w:rPr>
        <w:t>,</w:t>
      </w:r>
      <w:r w:rsidR="00E25603" w:rsidRPr="00894E4C">
        <w:rPr>
          <w:rFonts w:ascii="Georgia" w:hAnsi="Georgia" w:cs="Arial"/>
          <w:sz w:val="26"/>
          <w:szCs w:val="26"/>
          <w:lang w:val="es-CO"/>
        </w:rPr>
        <w:t xml:space="preserve"> del querer del impugnante, se advierte pasividad de su parte por largos periodos de tiempo, que implicaron los requerimientos hechos por el Despacho. </w:t>
      </w:r>
    </w:p>
    <w:p w14:paraId="18106FBD" w14:textId="499B56AA" w:rsidR="00E25603" w:rsidRPr="00894E4C" w:rsidRDefault="00E25603" w:rsidP="00E4008B">
      <w:pPr>
        <w:spacing w:line="276" w:lineRule="auto"/>
        <w:jc w:val="both"/>
        <w:rPr>
          <w:rFonts w:ascii="Georgia" w:hAnsi="Georgia" w:cs="Arial"/>
          <w:sz w:val="26"/>
          <w:szCs w:val="26"/>
          <w:lang w:val="es-CO"/>
        </w:rPr>
      </w:pPr>
    </w:p>
    <w:p w14:paraId="51376803" w14:textId="445A65FA" w:rsidR="001B1EDA" w:rsidRPr="00894E4C" w:rsidRDefault="005A3CF0"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 xml:space="preserve">Innecesario un </w:t>
      </w:r>
      <w:r w:rsidR="009F2393" w:rsidRPr="00894E4C">
        <w:rPr>
          <w:rFonts w:ascii="Georgia" w:hAnsi="Georgia" w:cs="Arial"/>
          <w:sz w:val="26"/>
          <w:szCs w:val="26"/>
          <w:lang w:val="es-CO"/>
        </w:rPr>
        <w:t xml:space="preserve">examen </w:t>
      </w:r>
      <w:r w:rsidR="00EC1092" w:rsidRPr="00894E4C">
        <w:rPr>
          <w:rFonts w:ascii="Georgia" w:hAnsi="Georgia" w:cs="Arial"/>
          <w:sz w:val="26"/>
          <w:szCs w:val="26"/>
          <w:lang w:val="es-CO"/>
        </w:rPr>
        <w:t>exigente</w:t>
      </w:r>
      <w:r w:rsidR="00A35B2F" w:rsidRPr="00894E4C">
        <w:rPr>
          <w:rFonts w:ascii="Georgia" w:hAnsi="Georgia" w:cs="Arial"/>
          <w:sz w:val="26"/>
          <w:szCs w:val="26"/>
          <w:lang w:val="es-CO"/>
        </w:rPr>
        <w:t>,</w:t>
      </w:r>
      <w:r w:rsidRPr="00894E4C">
        <w:rPr>
          <w:rFonts w:ascii="Georgia" w:hAnsi="Georgia" w:cs="Arial"/>
          <w:sz w:val="26"/>
          <w:szCs w:val="26"/>
          <w:lang w:val="es-CO"/>
        </w:rPr>
        <w:t xml:space="preserve"> m</w:t>
      </w:r>
      <w:r w:rsidR="00FA0035" w:rsidRPr="00894E4C">
        <w:rPr>
          <w:rFonts w:ascii="Georgia" w:hAnsi="Georgia" w:cs="Arial"/>
          <w:sz w:val="26"/>
          <w:szCs w:val="26"/>
          <w:lang w:val="es-CO"/>
        </w:rPr>
        <w:t>a</w:t>
      </w:r>
      <w:r w:rsidRPr="00894E4C">
        <w:rPr>
          <w:rFonts w:ascii="Georgia" w:hAnsi="Georgia" w:cs="Arial"/>
          <w:sz w:val="26"/>
          <w:szCs w:val="26"/>
          <w:lang w:val="es-CO"/>
        </w:rPr>
        <w:t>s s</w:t>
      </w:r>
      <w:r w:rsidR="24B830F4" w:rsidRPr="00894E4C">
        <w:rPr>
          <w:rFonts w:ascii="Georgia" w:hAnsi="Georgia" w:cs="Arial"/>
          <w:sz w:val="26"/>
          <w:szCs w:val="26"/>
          <w:lang w:val="es-CO"/>
        </w:rPr>
        <w:t>í</w:t>
      </w:r>
      <w:r w:rsidRPr="00894E4C">
        <w:rPr>
          <w:rFonts w:ascii="Georgia" w:hAnsi="Georgia" w:cs="Arial"/>
          <w:sz w:val="26"/>
          <w:szCs w:val="26"/>
          <w:lang w:val="es-CO"/>
        </w:rPr>
        <w:t xml:space="preserve"> detallado, de </w:t>
      </w:r>
      <w:r w:rsidR="00EC1092" w:rsidRPr="00894E4C">
        <w:rPr>
          <w:rFonts w:ascii="Georgia" w:hAnsi="Georgia" w:cs="Arial"/>
          <w:sz w:val="26"/>
          <w:szCs w:val="26"/>
          <w:lang w:val="es-CO"/>
        </w:rPr>
        <w:t>las actuaciones descritas a</w:t>
      </w:r>
      <w:r w:rsidR="00E25603" w:rsidRPr="00894E4C">
        <w:rPr>
          <w:rFonts w:ascii="Georgia" w:hAnsi="Georgia" w:cs="Arial"/>
          <w:sz w:val="26"/>
          <w:szCs w:val="26"/>
          <w:lang w:val="es-CO"/>
        </w:rPr>
        <w:t xml:space="preserve">l sustentar el recurso (Carpeta 2ª instancia, archivo 06, folios </w:t>
      </w:r>
      <w:r w:rsidR="00EC1092" w:rsidRPr="00894E4C">
        <w:rPr>
          <w:rFonts w:ascii="Georgia" w:hAnsi="Georgia" w:cs="Arial"/>
          <w:sz w:val="26"/>
          <w:szCs w:val="26"/>
          <w:lang w:val="es-CO"/>
        </w:rPr>
        <w:t>6-7</w:t>
      </w:r>
      <w:r w:rsidR="00E25603" w:rsidRPr="00894E4C">
        <w:rPr>
          <w:rFonts w:ascii="Georgia" w:hAnsi="Georgia" w:cs="Arial"/>
          <w:sz w:val="26"/>
          <w:szCs w:val="26"/>
          <w:lang w:val="es-CO"/>
        </w:rPr>
        <w:t>)</w:t>
      </w:r>
      <w:r w:rsidR="00EC1092" w:rsidRPr="00894E4C">
        <w:rPr>
          <w:rFonts w:ascii="Georgia" w:hAnsi="Georgia" w:cs="Arial"/>
          <w:sz w:val="26"/>
          <w:szCs w:val="26"/>
          <w:lang w:val="es-CO"/>
        </w:rPr>
        <w:t xml:space="preserve"> y</w:t>
      </w:r>
      <w:r w:rsidRPr="00894E4C">
        <w:rPr>
          <w:rFonts w:ascii="Georgia" w:hAnsi="Georgia" w:cs="Arial"/>
          <w:sz w:val="26"/>
          <w:szCs w:val="26"/>
          <w:lang w:val="es-CO"/>
        </w:rPr>
        <w:t xml:space="preserve">a que </w:t>
      </w:r>
      <w:r w:rsidR="00EC1092" w:rsidRPr="00894E4C">
        <w:rPr>
          <w:rFonts w:ascii="Georgia" w:hAnsi="Georgia" w:cs="Arial"/>
          <w:sz w:val="26"/>
          <w:szCs w:val="26"/>
          <w:lang w:val="es-CO"/>
        </w:rPr>
        <w:t>confronta</w:t>
      </w:r>
      <w:r w:rsidRPr="00894E4C">
        <w:rPr>
          <w:rFonts w:ascii="Georgia" w:hAnsi="Georgia" w:cs="Arial"/>
          <w:sz w:val="26"/>
          <w:szCs w:val="26"/>
          <w:lang w:val="es-CO"/>
        </w:rPr>
        <w:t xml:space="preserve">das </w:t>
      </w:r>
      <w:r w:rsidR="00EC1092" w:rsidRPr="00894E4C">
        <w:rPr>
          <w:rFonts w:ascii="Georgia" w:hAnsi="Georgia" w:cs="Arial"/>
          <w:sz w:val="26"/>
          <w:szCs w:val="26"/>
          <w:lang w:val="es-CO"/>
        </w:rPr>
        <w:t>con el expediente</w:t>
      </w:r>
      <w:r w:rsidRPr="00894E4C">
        <w:rPr>
          <w:rFonts w:ascii="Georgia" w:hAnsi="Georgia" w:cs="Arial"/>
          <w:sz w:val="26"/>
          <w:szCs w:val="26"/>
          <w:lang w:val="es-CO"/>
        </w:rPr>
        <w:t xml:space="preserve"> permiten </w:t>
      </w:r>
      <w:r w:rsidR="00EC1092" w:rsidRPr="00894E4C">
        <w:rPr>
          <w:rFonts w:ascii="Georgia" w:hAnsi="Georgia" w:cs="Arial"/>
          <w:sz w:val="26"/>
          <w:szCs w:val="26"/>
          <w:lang w:val="es-CO"/>
        </w:rPr>
        <w:t>evidencia</w:t>
      </w:r>
      <w:r w:rsidRPr="00894E4C">
        <w:rPr>
          <w:rFonts w:ascii="Georgia" w:hAnsi="Georgia" w:cs="Arial"/>
          <w:sz w:val="26"/>
          <w:szCs w:val="26"/>
          <w:lang w:val="es-CO"/>
        </w:rPr>
        <w:t>r,</w:t>
      </w:r>
      <w:r w:rsidR="00EC1092" w:rsidRPr="00894E4C">
        <w:rPr>
          <w:rFonts w:ascii="Georgia" w:hAnsi="Georgia" w:cs="Arial"/>
          <w:sz w:val="26"/>
          <w:szCs w:val="26"/>
          <w:lang w:val="es-CO"/>
        </w:rPr>
        <w:t xml:space="preserve"> sin </w:t>
      </w:r>
      <w:r w:rsidR="001945D7" w:rsidRPr="00894E4C">
        <w:rPr>
          <w:rFonts w:ascii="Georgia" w:hAnsi="Georgia" w:cs="Arial"/>
          <w:sz w:val="26"/>
          <w:szCs w:val="26"/>
          <w:lang w:val="es-CO"/>
        </w:rPr>
        <w:t>vacilaciones</w:t>
      </w:r>
      <w:r w:rsidRPr="00894E4C">
        <w:rPr>
          <w:rFonts w:ascii="Georgia" w:hAnsi="Georgia" w:cs="Arial"/>
          <w:sz w:val="26"/>
          <w:szCs w:val="26"/>
          <w:lang w:val="es-CO"/>
        </w:rPr>
        <w:t>,</w:t>
      </w:r>
      <w:r w:rsidR="001945D7" w:rsidRPr="00894E4C">
        <w:rPr>
          <w:rFonts w:ascii="Georgia" w:hAnsi="Georgia" w:cs="Arial"/>
          <w:sz w:val="26"/>
          <w:szCs w:val="26"/>
          <w:lang w:val="es-CO"/>
        </w:rPr>
        <w:t xml:space="preserve"> que s</w:t>
      </w:r>
      <w:r w:rsidR="00004C0D" w:rsidRPr="00894E4C">
        <w:rPr>
          <w:rFonts w:ascii="Georgia" w:hAnsi="Georgia" w:cs="Arial"/>
          <w:sz w:val="26"/>
          <w:szCs w:val="26"/>
          <w:lang w:val="es-CO"/>
        </w:rPr>
        <w:t>í</w:t>
      </w:r>
      <w:r w:rsidR="001945D7" w:rsidRPr="00894E4C">
        <w:rPr>
          <w:rFonts w:ascii="Georgia" w:hAnsi="Georgia" w:cs="Arial"/>
          <w:sz w:val="26"/>
          <w:szCs w:val="26"/>
          <w:lang w:val="es-CO"/>
        </w:rPr>
        <w:t xml:space="preserve"> es reprochable la </w:t>
      </w:r>
      <w:r w:rsidR="001B1EDA" w:rsidRPr="00894E4C">
        <w:rPr>
          <w:rFonts w:ascii="Georgia" w:hAnsi="Georgia" w:cs="Arial"/>
          <w:sz w:val="26"/>
          <w:szCs w:val="26"/>
          <w:lang w:val="es-CO"/>
        </w:rPr>
        <w:t xml:space="preserve">inercia mostrada por la parte actora. </w:t>
      </w:r>
    </w:p>
    <w:p w14:paraId="2C98A001" w14:textId="77777777" w:rsidR="001B1EDA" w:rsidRPr="00894E4C" w:rsidRDefault="001B1EDA" w:rsidP="00E4008B">
      <w:pPr>
        <w:spacing w:line="276" w:lineRule="auto"/>
        <w:jc w:val="both"/>
        <w:rPr>
          <w:rFonts w:ascii="Georgia" w:hAnsi="Georgia" w:cs="Arial"/>
          <w:sz w:val="26"/>
          <w:szCs w:val="26"/>
          <w:lang w:val="es-CO"/>
        </w:rPr>
      </w:pPr>
    </w:p>
    <w:p w14:paraId="440CB7AA" w14:textId="0D57D9EE" w:rsidR="00E25603" w:rsidRPr="00894E4C" w:rsidRDefault="001B1EDA"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Nótese que librado el mandamiento de pago el 22-04-2016 (</w:t>
      </w:r>
      <w:r w:rsidRPr="00894E4C">
        <w:rPr>
          <w:rFonts w:ascii="Georgia" w:hAnsi="Georgia" w:cs="Arial"/>
          <w:sz w:val="26"/>
          <w:szCs w:val="26"/>
        </w:rPr>
        <w:t xml:space="preserve">Carpeta </w:t>
      </w:r>
      <w:r w:rsidRPr="00894E4C">
        <w:rPr>
          <w:rFonts w:ascii="Georgia" w:hAnsi="Georgia" w:cs="Arial"/>
          <w:sz w:val="26"/>
          <w:szCs w:val="26"/>
          <w:lang w:val="es-CO"/>
        </w:rPr>
        <w:t>1a instancia, cuaderno No.1, parte 1, folios 37-39) dejó transcurrir siete (7) meses para intentar por primera vez la notificación el 21-11-2016 (</w:t>
      </w:r>
      <w:r w:rsidRPr="00894E4C">
        <w:rPr>
          <w:rFonts w:ascii="Georgia" w:hAnsi="Georgia" w:cs="Arial"/>
          <w:sz w:val="26"/>
          <w:szCs w:val="26"/>
        </w:rPr>
        <w:t xml:space="preserve">Carpeta </w:t>
      </w:r>
      <w:r w:rsidRPr="00894E4C">
        <w:rPr>
          <w:rFonts w:ascii="Georgia" w:hAnsi="Georgia" w:cs="Arial"/>
          <w:sz w:val="26"/>
          <w:szCs w:val="26"/>
          <w:lang w:val="es-CO"/>
        </w:rPr>
        <w:t xml:space="preserve">1a instancia, cuaderno No.1, parte 1, folios 121-125), pese a que </w:t>
      </w:r>
      <w:r w:rsidR="00342F3B" w:rsidRPr="00894E4C">
        <w:rPr>
          <w:rFonts w:ascii="Georgia" w:hAnsi="Georgia" w:cs="Arial"/>
          <w:sz w:val="26"/>
          <w:szCs w:val="26"/>
          <w:lang w:val="es-CO"/>
        </w:rPr>
        <w:t xml:space="preserve">las medidas se habían surtido en su totalidad desde hacía tres (3) meses, pues </w:t>
      </w:r>
      <w:r w:rsidRPr="00894E4C">
        <w:rPr>
          <w:rFonts w:ascii="Georgia" w:hAnsi="Georgia" w:cs="Arial"/>
          <w:sz w:val="26"/>
          <w:szCs w:val="26"/>
          <w:lang w:val="es-CO"/>
        </w:rPr>
        <w:t>el registro del embargo se dio desde el 10-05-2016 (</w:t>
      </w:r>
      <w:r w:rsidRPr="00894E4C">
        <w:rPr>
          <w:rFonts w:ascii="Georgia" w:hAnsi="Georgia" w:cs="Arial"/>
          <w:sz w:val="26"/>
          <w:szCs w:val="26"/>
        </w:rPr>
        <w:t xml:space="preserve">Carpeta </w:t>
      </w:r>
      <w:r w:rsidRPr="00894E4C">
        <w:rPr>
          <w:rFonts w:ascii="Georgia" w:hAnsi="Georgia" w:cs="Arial"/>
          <w:sz w:val="26"/>
          <w:szCs w:val="26"/>
          <w:lang w:val="es-CO"/>
        </w:rPr>
        <w:t xml:space="preserve">1a instancia, cuaderno No.1, parte 1, folio 44) y la diligencia de secuestro </w:t>
      </w:r>
      <w:r w:rsidR="00342F3B" w:rsidRPr="00894E4C">
        <w:rPr>
          <w:rFonts w:ascii="Georgia" w:hAnsi="Georgia" w:cs="Arial"/>
          <w:sz w:val="26"/>
          <w:szCs w:val="26"/>
          <w:lang w:val="es-CO"/>
        </w:rPr>
        <w:t xml:space="preserve">desde el 11-08-2016 (Ídem, folio 84). </w:t>
      </w:r>
    </w:p>
    <w:p w14:paraId="7B84B029" w14:textId="2C670ECE" w:rsidR="00342F3B" w:rsidRPr="00894E4C" w:rsidRDefault="00342F3B" w:rsidP="00E4008B">
      <w:pPr>
        <w:spacing w:line="276" w:lineRule="auto"/>
        <w:jc w:val="both"/>
        <w:rPr>
          <w:rFonts w:ascii="Georgia" w:hAnsi="Georgia" w:cs="Arial"/>
          <w:sz w:val="26"/>
          <w:szCs w:val="26"/>
          <w:lang w:val="es-CO"/>
        </w:rPr>
      </w:pPr>
    </w:p>
    <w:p w14:paraId="08AFBCB2" w14:textId="58EB4C00" w:rsidR="00342F3B" w:rsidRDefault="00342F3B"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Enseguida</w:t>
      </w:r>
      <w:r w:rsidR="007D15CC" w:rsidRPr="00894E4C">
        <w:rPr>
          <w:rFonts w:ascii="Georgia" w:hAnsi="Georgia" w:cs="Arial"/>
          <w:sz w:val="26"/>
          <w:szCs w:val="26"/>
          <w:lang w:val="es-CO"/>
        </w:rPr>
        <w:t>,</w:t>
      </w:r>
      <w:r w:rsidRPr="00894E4C">
        <w:rPr>
          <w:rFonts w:ascii="Georgia" w:hAnsi="Georgia" w:cs="Arial"/>
          <w:sz w:val="26"/>
          <w:szCs w:val="26"/>
          <w:lang w:val="es-CO"/>
        </w:rPr>
        <w:t xml:space="preserve"> transcurrieron otros tres (3) meses, sin que la parte interesada se manifestara luego de la infructuosa diligencia, solo hasta el 23-02-2017 solicitó que se emplazara al ejecutado (Ídem, folio 145)</w:t>
      </w:r>
      <w:r w:rsidR="007D15CC" w:rsidRPr="00894E4C">
        <w:rPr>
          <w:rFonts w:ascii="Georgia" w:hAnsi="Georgia" w:cs="Arial"/>
          <w:sz w:val="26"/>
          <w:szCs w:val="26"/>
          <w:lang w:val="es-CO"/>
        </w:rPr>
        <w:t xml:space="preserve">, pero </w:t>
      </w:r>
      <w:r w:rsidR="00000637" w:rsidRPr="00894E4C">
        <w:rPr>
          <w:rFonts w:ascii="Georgia" w:hAnsi="Georgia" w:cs="Arial"/>
          <w:sz w:val="26"/>
          <w:szCs w:val="26"/>
          <w:lang w:val="es-CO"/>
        </w:rPr>
        <w:t xml:space="preserve">el Juzgado </w:t>
      </w:r>
      <w:r w:rsidR="00E83083" w:rsidRPr="00894E4C">
        <w:rPr>
          <w:rFonts w:ascii="Georgia" w:hAnsi="Georgia" w:cs="Arial"/>
          <w:sz w:val="26"/>
          <w:szCs w:val="26"/>
          <w:lang w:val="es-CO"/>
        </w:rPr>
        <w:t>supedit</w:t>
      </w:r>
      <w:r w:rsidR="00000637" w:rsidRPr="00894E4C">
        <w:rPr>
          <w:rFonts w:ascii="Georgia" w:hAnsi="Georgia" w:cs="Arial"/>
          <w:sz w:val="26"/>
          <w:szCs w:val="26"/>
          <w:lang w:val="es-CO"/>
        </w:rPr>
        <w:t>ó</w:t>
      </w:r>
      <w:r w:rsidR="00E83083" w:rsidRPr="00894E4C">
        <w:rPr>
          <w:rFonts w:ascii="Georgia" w:hAnsi="Georgia" w:cs="Arial"/>
          <w:sz w:val="26"/>
          <w:szCs w:val="26"/>
          <w:lang w:val="es-CO"/>
        </w:rPr>
        <w:t xml:space="preserve"> </w:t>
      </w:r>
      <w:r w:rsidR="007D15CC" w:rsidRPr="00894E4C">
        <w:rPr>
          <w:rFonts w:ascii="Georgia" w:hAnsi="Georgia" w:cs="Arial"/>
          <w:sz w:val="26"/>
          <w:szCs w:val="26"/>
          <w:lang w:val="es-CO"/>
        </w:rPr>
        <w:t xml:space="preserve">esa orden </w:t>
      </w:r>
      <w:r w:rsidR="00E83083" w:rsidRPr="00894E4C">
        <w:rPr>
          <w:rFonts w:ascii="Georgia" w:hAnsi="Georgia" w:cs="Arial"/>
          <w:sz w:val="26"/>
          <w:szCs w:val="26"/>
          <w:lang w:val="es-CO"/>
        </w:rPr>
        <w:t>al agotamiento de lo estatu</w:t>
      </w:r>
      <w:r w:rsidR="006F679D" w:rsidRPr="00894E4C">
        <w:rPr>
          <w:rFonts w:ascii="Georgia" w:hAnsi="Georgia" w:cs="Arial"/>
          <w:sz w:val="26"/>
          <w:szCs w:val="26"/>
          <w:lang w:val="es-CO"/>
        </w:rPr>
        <w:t>i</w:t>
      </w:r>
      <w:r w:rsidR="00E83083" w:rsidRPr="00894E4C">
        <w:rPr>
          <w:rFonts w:ascii="Georgia" w:hAnsi="Georgia" w:cs="Arial"/>
          <w:sz w:val="26"/>
          <w:szCs w:val="26"/>
          <w:lang w:val="es-CO"/>
        </w:rPr>
        <w:t>do en el parágrafo 2</w:t>
      </w:r>
      <w:r w:rsidR="006F679D" w:rsidRPr="00894E4C">
        <w:rPr>
          <w:rFonts w:ascii="Georgia" w:hAnsi="Georgia" w:cs="Arial"/>
          <w:sz w:val="26"/>
          <w:szCs w:val="26"/>
          <w:lang w:val="es-CO"/>
        </w:rPr>
        <w:t>°</w:t>
      </w:r>
      <w:r w:rsidR="00E83083" w:rsidRPr="00894E4C">
        <w:rPr>
          <w:rFonts w:ascii="Georgia" w:hAnsi="Georgia" w:cs="Arial"/>
          <w:sz w:val="26"/>
          <w:szCs w:val="26"/>
          <w:lang w:val="es-CO"/>
        </w:rPr>
        <w:t xml:space="preserve"> del artículo 291, CGP (Ídem, folio 146</w:t>
      </w:r>
      <w:r w:rsidR="007D15CC" w:rsidRPr="00894E4C">
        <w:rPr>
          <w:rFonts w:ascii="Georgia" w:hAnsi="Georgia" w:cs="Arial"/>
          <w:sz w:val="26"/>
          <w:szCs w:val="26"/>
          <w:lang w:val="es-CO"/>
        </w:rPr>
        <w:t>, auto del 06-03-2017</w:t>
      </w:r>
      <w:r w:rsidR="00E83083" w:rsidRPr="00894E4C">
        <w:rPr>
          <w:rFonts w:ascii="Georgia" w:hAnsi="Georgia" w:cs="Arial"/>
          <w:sz w:val="26"/>
          <w:szCs w:val="26"/>
          <w:lang w:val="es-CO"/>
        </w:rPr>
        <w:t>) y</w:t>
      </w:r>
      <w:r w:rsidR="007D15CC" w:rsidRPr="00894E4C">
        <w:rPr>
          <w:rFonts w:ascii="Georgia" w:hAnsi="Georgia" w:cs="Arial"/>
          <w:sz w:val="26"/>
          <w:szCs w:val="26"/>
          <w:lang w:val="es-CO"/>
        </w:rPr>
        <w:t xml:space="preserve"> ello, </w:t>
      </w:r>
      <w:r w:rsidR="00000637" w:rsidRPr="00894E4C">
        <w:rPr>
          <w:rFonts w:ascii="Georgia" w:hAnsi="Georgia" w:cs="Arial"/>
          <w:sz w:val="26"/>
          <w:szCs w:val="26"/>
          <w:lang w:val="es-CO"/>
        </w:rPr>
        <w:t xml:space="preserve">a su vez, </w:t>
      </w:r>
      <w:r w:rsidR="00715CFA" w:rsidRPr="00894E4C">
        <w:rPr>
          <w:rFonts w:ascii="Georgia" w:hAnsi="Georgia" w:cs="Arial"/>
          <w:sz w:val="26"/>
          <w:szCs w:val="26"/>
          <w:lang w:val="es-CO"/>
        </w:rPr>
        <w:t>implic</w:t>
      </w:r>
      <w:r w:rsidR="00AB3155" w:rsidRPr="00894E4C">
        <w:rPr>
          <w:rFonts w:ascii="Georgia" w:hAnsi="Georgia" w:cs="Arial"/>
          <w:sz w:val="26"/>
          <w:szCs w:val="26"/>
          <w:lang w:val="es-CO"/>
        </w:rPr>
        <w:t>ó</w:t>
      </w:r>
      <w:r w:rsidR="00715CFA" w:rsidRPr="00894E4C">
        <w:rPr>
          <w:rFonts w:ascii="Georgia" w:hAnsi="Georgia" w:cs="Arial"/>
          <w:sz w:val="26"/>
          <w:szCs w:val="26"/>
          <w:lang w:val="es-CO"/>
        </w:rPr>
        <w:t xml:space="preserve"> un nuevo letargo</w:t>
      </w:r>
      <w:r w:rsidR="00000637" w:rsidRPr="00894E4C">
        <w:rPr>
          <w:rFonts w:ascii="Georgia" w:hAnsi="Georgia" w:cs="Arial"/>
          <w:sz w:val="26"/>
          <w:szCs w:val="26"/>
          <w:lang w:val="es-CO"/>
        </w:rPr>
        <w:t xml:space="preserve"> de es</w:t>
      </w:r>
      <w:r w:rsidR="00A96C24" w:rsidRPr="00894E4C">
        <w:rPr>
          <w:rFonts w:ascii="Georgia" w:hAnsi="Georgia" w:cs="Arial"/>
          <w:sz w:val="26"/>
          <w:szCs w:val="26"/>
          <w:lang w:val="es-CO"/>
        </w:rPr>
        <w:t>e extremo</w:t>
      </w:r>
      <w:r w:rsidR="00000637" w:rsidRPr="00894E4C">
        <w:rPr>
          <w:rFonts w:ascii="Georgia" w:hAnsi="Georgia" w:cs="Arial"/>
          <w:sz w:val="26"/>
          <w:szCs w:val="26"/>
          <w:lang w:val="es-CO"/>
        </w:rPr>
        <w:t xml:space="preserve">, ya que pasaron </w:t>
      </w:r>
      <w:r w:rsidR="00E83083" w:rsidRPr="00894E4C">
        <w:rPr>
          <w:rFonts w:ascii="Georgia" w:hAnsi="Georgia" w:cs="Arial"/>
          <w:sz w:val="26"/>
          <w:szCs w:val="26"/>
          <w:lang w:val="es-CO"/>
        </w:rPr>
        <w:t>cerca de tres (3) meses</w:t>
      </w:r>
      <w:r w:rsidR="00715CFA" w:rsidRPr="00894E4C">
        <w:rPr>
          <w:rFonts w:ascii="Georgia" w:hAnsi="Georgia" w:cs="Arial"/>
          <w:sz w:val="26"/>
          <w:szCs w:val="26"/>
          <w:lang w:val="es-CO"/>
        </w:rPr>
        <w:t xml:space="preserve">, hasta el </w:t>
      </w:r>
      <w:r w:rsidR="00000637" w:rsidRPr="00894E4C">
        <w:rPr>
          <w:rFonts w:ascii="Georgia" w:hAnsi="Georgia" w:cs="Arial"/>
          <w:sz w:val="26"/>
          <w:szCs w:val="26"/>
          <w:lang w:val="es-CO"/>
        </w:rPr>
        <w:t>12-06-20</w:t>
      </w:r>
      <w:r w:rsidR="004E365F" w:rsidRPr="00894E4C">
        <w:rPr>
          <w:rFonts w:ascii="Georgia" w:hAnsi="Georgia" w:cs="Arial"/>
          <w:sz w:val="26"/>
          <w:szCs w:val="26"/>
          <w:lang w:val="es-CO"/>
        </w:rPr>
        <w:t>17</w:t>
      </w:r>
      <w:r w:rsidR="00AB3155" w:rsidRPr="00894E4C">
        <w:rPr>
          <w:rFonts w:ascii="Georgia" w:hAnsi="Georgia" w:cs="Arial"/>
          <w:sz w:val="26"/>
          <w:szCs w:val="26"/>
          <w:lang w:val="es-CO"/>
        </w:rPr>
        <w:t xml:space="preserve">, para que retirara </w:t>
      </w:r>
      <w:r w:rsidR="007D15CC" w:rsidRPr="00894E4C">
        <w:rPr>
          <w:rFonts w:ascii="Georgia" w:hAnsi="Georgia" w:cs="Arial"/>
          <w:sz w:val="26"/>
          <w:szCs w:val="26"/>
          <w:lang w:val="es-CO"/>
        </w:rPr>
        <w:t>un</w:t>
      </w:r>
      <w:r w:rsidR="00AB3155" w:rsidRPr="00894E4C">
        <w:rPr>
          <w:rFonts w:ascii="Georgia" w:hAnsi="Georgia" w:cs="Arial"/>
          <w:sz w:val="26"/>
          <w:szCs w:val="26"/>
          <w:lang w:val="es-CO"/>
        </w:rPr>
        <w:t xml:space="preserve"> oficio que había peticionado</w:t>
      </w:r>
      <w:r w:rsidR="001E2923" w:rsidRPr="00894E4C">
        <w:rPr>
          <w:rFonts w:ascii="Georgia" w:hAnsi="Georgia" w:cs="Arial"/>
          <w:sz w:val="26"/>
          <w:szCs w:val="26"/>
          <w:lang w:val="es-CO"/>
        </w:rPr>
        <w:t xml:space="preserve"> (Ib. folio 161)</w:t>
      </w:r>
      <w:r w:rsidR="006B2811">
        <w:rPr>
          <w:rFonts w:ascii="Georgia" w:hAnsi="Georgia" w:cs="Arial"/>
          <w:sz w:val="26"/>
          <w:szCs w:val="26"/>
          <w:lang w:val="es-CO"/>
        </w:rPr>
        <w:t>.</w:t>
      </w:r>
    </w:p>
    <w:p w14:paraId="55CF8E0A" w14:textId="77777777" w:rsidR="006B2811" w:rsidRPr="00894E4C" w:rsidRDefault="006B2811" w:rsidP="00E4008B">
      <w:pPr>
        <w:spacing w:line="276" w:lineRule="auto"/>
        <w:jc w:val="both"/>
        <w:rPr>
          <w:rFonts w:ascii="Georgia" w:hAnsi="Georgia" w:cs="Arial"/>
          <w:sz w:val="26"/>
          <w:szCs w:val="26"/>
          <w:lang w:val="es-CO"/>
        </w:rPr>
      </w:pPr>
    </w:p>
    <w:p w14:paraId="42DE7B6F" w14:textId="6D4FB867" w:rsidR="00AB3155" w:rsidRPr="00894E4C" w:rsidRDefault="00AB3155"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Obsérvese, que para el momento de</w:t>
      </w:r>
      <w:r w:rsidR="00AB543E" w:rsidRPr="00894E4C">
        <w:rPr>
          <w:rFonts w:ascii="Georgia" w:hAnsi="Georgia" w:cs="Arial"/>
          <w:sz w:val="26"/>
          <w:szCs w:val="26"/>
          <w:lang w:val="es-CO"/>
        </w:rPr>
        <w:t xml:space="preserve"> solicitar el emplazamiento </w:t>
      </w:r>
      <w:r w:rsidR="0020335B" w:rsidRPr="00894E4C">
        <w:rPr>
          <w:rFonts w:ascii="Georgia" w:hAnsi="Georgia" w:cs="Arial"/>
          <w:sz w:val="26"/>
          <w:szCs w:val="26"/>
          <w:lang w:val="es-CO"/>
        </w:rPr>
        <w:t xml:space="preserve">(23-02-2017) </w:t>
      </w:r>
      <w:r w:rsidRPr="00894E4C">
        <w:rPr>
          <w:rFonts w:ascii="Georgia" w:hAnsi="Georgia" w:cs="Arial"/>
          <w:sz w:val="26"/>
          <w:szCs w:val="26"/>
          <w:lang w:val="es-CO"/>
        </w:rPr>
        <w:t>ya había</w:t>
      </w:r>
      <w:r w:rsidR="00AB543E" w:rsidRPr="00894E4C">
        <w:rPr>
          <w:rFonts w:ascii="Georgia" w:hAnsi="Georgia" w:cs="Arial"/>
          <w:sz w:val="26"/>
          <w:szCs w:val="26"/>
          <w:lang w:val="es-CO"/>
        </w:rPr>
        <w:t>n</w:t>
      </w:r>
      <w:r w:rsidRPr="00894E4C">
        <w:rPr>
          <w:rFonts w:ascii="Georgia" w:hAnsi="Georgia" w:cs="Arial"/>
          <w:sz w:val="26"/>
          <w:szCs w:val="26"/>
          <w:lang w:val="es-CO"/>
        </w:rPr>
        <w:t xml:space="preserve"> transcurrido </w:t>
      </w:r>
      <w:r w:rsidR="00AB543E" w:rsidRPr="00894E4C">
        <w:rPr>
          <w:rFonts w:ascii="Georgia" w:hAnsi="Georgia" w:cs="Arial"/>
          <w:sz w:val="26"/>
          <w:szCs w:val="26"/>
          <w:lang w:val="es-CO"/>
        </w:rPr>
        <w:t>diez (10) meses</w:t>
      </w:r>
      <w:r w:rsidR="007D15CC" w:rsidRPr="00894E4C">
        <w:rPr>
          <w:rFonts w:ascii="Georgia" w:hAnsi="Georgia" w:cs="Arial"/>
          <w:sz w:val="26"/>
          <w:szCs w:val="26"/>
          <w:lang w:val="es-CO"/>
        </w:rPr>
        <w:t>,</w:t>
      </w:r>
      <w:r w:rsidR="00AB543E" w:rsidRPr="00894E4C">
        <w:rPr>
          <w:rFonts w:ascii="Georgia" w:hAnsi="Georgia" w:cs="Arial"/>
          <w:sz w:val="26"/>
          <w:szCs w:val="26"/>
          <w:lang w:val="es-CO"/>
        </w:rPr>
        <w:t xml:space="preserve"> del año </w:t>
      </w:r>
      <w:r w:rsidRPr="00894E4C">
        <w:rPr>
          <w:rFonts w:ascii="Georgia" w:hAnsi="Georgia" w:cs="Arial"/>
          <w:sz w:val="26"/>
          <w:szCs w:val="26"/>
          <w:lang w:val="es-CO"/>
        </w:rPr>
        <w:t xml:space="preserve">con el que contaba el extremo ejecutante para notificar en término al ejecutado (Vencía el 22-04-2017), </w:t>
      </w:r>
      <w:r w:rsidR="007D15CC" w:rsidRPr="00894E4C">
        <w:rPr>
          <w:rFonts w:ascii="Georgia" w:hAnsi="Georgia" w:cs="Arial"/>
          <w:sz w:val="26"/>
          <w:szCs w:val="26"/>
          <w:lang w:val="es-CO"/>
        </w:rPr>
        <w:t xml:space="preserve">para que </w:t>
      </w:r>
      <w:r w:rsidRPr="00894E4C">
        <w:rPr>
          <w:rFonts w:ascii="Georgia" w:hAnsi="Georgia" w:cs="Arial"/>
          <w:sz w:val="26"/>
          <w:szCs w:val="26"/>
          <w:lang w:val="es-CO"/>
        </w:rPr>
        <w:t xml:space="preserve">hubiese operado la interrupción del plazo </w:t>
      </w:r>
      <w:r w:rsidR="001E2923" w:rsidRPr="00894E4C">
        <w:rPr>
          <w:rFonts w:ascii="Georgia" w:hAnsi="Georgia" w:cs="Arial"/>
          <w:sz w:val="26"/>
          <w:szCs w:val="26"/>
          <w:lang w:val="es-CO"/>
        </w:rPr>
        <w:t xml:space="preserve">y evitara </w:t>
      </w:r>
      <w:r w:rsidR="006F679D" w:rsidRPr="00894E4C">
        <w:rPr>
          <w:rFonts w:ascii="Georgia" w:hAnsi="Georgia" w:cs="Arial"/>
          <w:sz w:val="26"/>
          <w:szCs w:val="26"/>
          <w:lang w:val="es-CO"/>
        </w:rPr>
        <w:t xml:space="preserve">así </w:t>
      </w:r>
      <w:r w:rsidRPr="00894E4C">
        <w:rPr>
          <w:rFonts w:ascii="Georgia" w:hAnsi="Georgia" w:cs="Arial"/>
          <w:sz w:val="26"/>
          <w:szCs w:val="26"/>
          <w:lang w:val="es-CO"/>
        </w:rPr>
        <w:t>la prescripción (Artículo 9</w:t>
      </w:r>
      <w:r w:rsidR="00B9053F" w:rsidRPr="00894E4C">
        <w:rPr>
          <w:rFonts w:ascii="Georgia" w:hAnsi="Georgia" w:cs="Arial"/>
          <w:sz w:val="26"/>
          <w:szCs w:val="26"/>
          <w:lang w:val="es-CO"/>
        </w:rPr>
        <w:t>4</w:t>
      </w:r>
      <w:r w:rsidRPr="00894E4C">
        <w:rPr>
          <w:rFonts w:ascii="Georgia" w:hAnsi="Georgia" w:cs="Arial"/>
          <w:sz w:val="26"/>
          <w:szCs w:val="26"/>
          <w:lang w:val="es-CO"/>
        </w:rPr>
        <w:t xml:space="preserve">, CGP); </w:t>
      </w:r>
      <w:r w:rsidR="00AB543E" w:rsidRPr="00894E4C">
        <w:rPr>
          <w:rFonts w:ascii="Georgia" w:hAnsi="Georgia" w:cs="Arial"/>
          <w:sz w:val="26"/>
          <w:szCs w:val="26"/>
          <w:lang w:val="es-CO"/>
        </w:rPr>
        <w:t xml:space="preserve">es evidente su retardo, pues </w:t>
      </w:r>
      <w:r w:rsidRPr="00894E4C">
        <w:rPr>
          <w:rFonts w:ascii="Georgia" w:hAnsi="Georgia" w:cs="Arial"/>
          <w:sz w:val="26"/>
          <w:szCs w:val="26"/>
          <w:lang w:val="es-CO"/>
        </w:rPr>
        <w:t>sin duda</w:t>
      </w:r>
      <w:r w:rsidR="00AB543E" w:rsidRPr="00894E4C">
        <w:rPr>
          <w:rFonts w:ascii="Georgia" w:hAnsi="Georgia" w:cs="Arial"/>
          <w:sz w:val="26"/>
          <w:szCs w:val="26"/>
          <w:lang w:val="es-CO"/>
        </w:rPr>
        <w:t xml:space="preserve"> la excusa de que debían surtirse primero las medidas cautelares, es inaceptable</w:t>
      </w:r>
      <w:r w:rsidRPr="00894E4C">
        <w:rPr>
          <w:rFonts w:ascii="Georgia" w:hAnsi="Georgia" w:cs="Arial"/>
          <w:sz w:val="26"/>
          <w:szCs w:val="26"/>
          <w:lang w:val="es-CO"/>
        </w:rPr>
        <w:t>,</w:t>
      </w:r>
      <w:r w:rsidR="006F679D" w:rsidRPr="00894E4C">
        <w:rPr>
          <w:rFonts w:ascii="Georgia" w:hAnsi="Georgia" w:cs="Arial"/>
          <w:sz w:val="26"/>
          <w:szCs w:val="26"/>
          <w:lang w:val="es-CO"/>
        </w:rPr>
        <w:t xml:space="preserve"> ya que</w:t>
      </w:r>
      <w:r w:rsidRPr="00894E4C">
        <w:rPr>
          <w:rFonts w:ascii="Georgia" w:hAnsi="Georgia" w:cs="Arial"/>
          <w:sz w:val="26"/>
          <w:szCs w:val="26"/>
          <w:lang w:val="es-CO"/>
        </w:rPr>
        <w:t xml:space="preserve"> </w:t>
      </w:r>
      <w:r w:rsidR="00AB543E" w:rsidRPr="00894E4C">
        <w:rPr>
          <w:rFonts w:ascii="Georgia" w:hAnsi="Georgia" w:cs="Arial"/>
          <w:sz w:val="26"/>
          <w:szCs w:val="26"/>
          <w:lang w:val="es-CO"/>
        </w:rPr>
        <w:t xml:space="preserve">ello </w:t>
      </w:r>
      <w:r w:rsidR="00AB543E" w:rsidRPr="00894E4C">
        <w:rPr>
          <w:rFonts w:ascii="Georgia" w:hAnsi="Georgia" w:cs="Arial"/>
          <w:sz w:val="26"/>
          <w:szCs w:val="26"/>
          <w:lang w:val="es-CO"/>
        </w:rPr>
        <w:lastRenderedPageBreak/>
        <w:t xml:space="preserve">ocurrió cuando solo habían transcurrido </w:t>
      </w:r>
      <w:r w:rsidR="007D15CC" w:rsidRPr="00894E4C">
        <w:rPr>
          <w:rFonts w:ascii="Georgia" w:hAnsi="Georgia" w:cs="Arial"/>
          <w:sz w:val="26"/>
          <w:szCs w:val="26"/>
          <w:lang w:val="es-CO"/>
        </w:rPr>
        <w:t>cuatro (</w:t>
      </w:r>
      <w:r w:rsidR="00AB543E" w:rsidRPr="00894E4C">
        <w:rPr>
          <w:rFonts w:ascii="Georgia" w:hAnsi="Georgia" w:cs="Arial"/>
          <w:sz w:val="26"/>
          <w:szCs w:val="26"/>
          <w:lang w:val="es-CO"/>
        </w:rPr>
        <w:t>4</w:t>
      </w:r>
      <w:r w:rsidR="007D15CC" w:rsidRPr="00894E4C">
        <w:rPr>
          <w:rFonts w:ascii="Georgia" w:hAnsi="Georgia" w:cs="Arial"/>
          <w:sz w:val="26"/>
          <w:szCs w:val="26"/>
          <w:lang w:val="es-CO"/>
        </w:rPr>
        <w:t>)</w:t>
      </w:r>
      <w:r w:rsidR="00AB543E" w:rsidRPr="00894E4C">
        <w:rPr>
          <w:rFonts w:ascii="Georgia" w:hAnsi="Georgia" w:cs="Arial"/>
          <w:sz w:val="26"/>
          <w:szCs w:val="26"/>
          <w:lang w:val="es-CO"/>
        </w:rPr>
        <w:t xml:space="preserve"> meses desde el mandamiento ejecutivo. </w:t>
      </w:r>
    </w:p>
    <w:p w14:paraId="7BBD0980" w14:textId="1E22744E" w:rsidR="00AB543E" w:rsidRPr="00894E4C" w:rsidRDefault="00AB543E" w:rsidP="00E4008B">
      <w:pPr>
        <w:spacing w:line="276" w:lineRule="auto"/>
        <w:jc w:val="both"/>
        <w:rPr>
          <w:rFonts w:ascii="Georgia" w:hAnsi="Georgia" w:cs="Arial"/>
          <w:sz w:val="26"/>
          <w:szCs w:val="26"/>
          <w:lang w:val="es-CO"/>
        </w:rPr>
      </w:pPr>
    </w:p>
    <w:p w14:paraId="2AD4911B" w14:textId="03A6C267" w:rsidR="00AB543E" w:rsidRPr="00894E4C" w:rsidRDefault="00AB543E"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 xml:space="preserve">Ahora, si se miran las actuaciones posteriores al </w:t>
      </w:r>
      <w:r w:rsidR="006F679D" w:rsidRPr="00894E4C">
        <w:rPr>
          <w:rFonts w:ascii="Georgia" w:hAnsi="Georgia" w:cs="Arial"/>
          <w:sz w:val="26"/>
          <w:szCs w:val="26"/>
          <w:lang w:val="es-CO"/>
        </w:rPr>
        <w:t>vencimiento del año</w:t>
      </w:r>
      <w:r w:rsidR="0020335B" w:rsidRPr="00894E4C">
        <w:rPr>
          <w:rFonts w:ascii="Georgia" w:hAnsi="Georgia" w:cs="Arial"/>
          <w:sz w:val="26"/>
          <w:szCs w:val="26"/>
          <w:lang w:val="es-CO"/>
        </w:rPr>
        <w:t xml:space="preserve"> (</w:t>
      </w:r>
      <w:r w:rsidR="006F679D" w:rsidRPr="00894E4C">
        <w:rPr>
          <w:rFonts w:ascii="Georgia" w:hAnsi="Georgia" w:cs="Arial"/>
          <w:sz w:val="26"/>
          <w:szCs w:val="26"/>
          <w:lang w:val="es-CO"/>
        </w:rPr>
        <w:t>22-04-2017</w:t>
      </w:r>
      <w:r w:rsidR="0020335B" w:rsidRPr="00894E4C">
        <w:rPr>
          <w:rFonts w:ascii="Georgia" w:hAnsi="Georgia" w:cs="Arial"/>
          <w:sz w:val="26"/>
          <w:szCs w:val="26"/>
          <w:lang w:val="es-CO"/>
        </w:rPr>
        <w:t>)</w:t>
      </w:r>
      <w:r w:rsidR="006F679D" w:rsidRPr="00894E4C">
        <w:rPr>
          <w:rFonts w:ascii="Georgia" w:hAnsi="Georgia" w:cs="Arial"/>
          <w:sz w:val="26"/>
          <w:szCs w:val="26"/>
          <w:lang w:val="es-CO"/>
        </w:rPr>
        <w:t xml:space="preserve">, la siguiente gestión de la parte actora acaeció el </w:t>
      </w:r>
      <w:r w:rsidRPr="00894E4C">
        <w:rPr>
          <w:rFonts w:ascii="Georgia" w:hAnsi="Georgia" w:cs="Arial"/>
          <w:sz w:val="26"/>
          <w:szCs w:val="26"/>
          <w:lang w:val="es-CO"/>
        </w:rPr>
        <w:t>12-06-20</w:t>
      </w:r>
      <w:r w:rsidR="004E365F" w:rsidRPr="00894E4C">
        <w:rPr>
          <w:rFonts w:ascii="Georgia" w:hAnsi="Georgia" w:cs="Arial"/>
          <w:sz w:val="26"/>
          <w:szCs w:val="26"/>
          <w:lang w:val="es-CO"/>
        </w:rPr>
        <w:t xml:space="preserve">17 </w:t>
      </w:r>
      <w:r w:rsidR="006F679D" w:rsidRPr="00894E4C">
        <w:rPr>
          <w:rFonts w:ascii="Georgia" w:hAnsi="Georgia" w:cs="Arial"/>
          <w:sz w:val="26"/>
          <w:szCs w:val="26"/>
          <w:lang w:val="es-CO"/>
        </w:rPr>
        <w:t xml:space="preserve">al retirar </w:t>
      </w:r>
      <w:r w:rsidR="003630B2" w:rsidRPr="00894E4C">
        <w:rPr>
          <w:rFonts w:ascii="Georgia" w:hAnsi="Georgia" w:cs="Arial"/>
          <w:sz w:val="26"/>
          <w:szCs w:val="26"/>
          <w:lang w:val="es-CO"/>
        </w:rPr>
        <w:t>el aludido oficio</w:t>
      </w:r>
      <w:r w:rsidR="006F679D" w:rsidRPr="00894E4C">
        <w:rPr>
          <w:rFonts w:ascii="Georgia" w:hAnsi="Georgia" w:cs="Arial"/>
          <w:sz w:val="26"/>
          <w:szCs w:val="26"/>
          <w:lang w:val="es-CO"/>
        </w:rPr>
        <w:t xml:space="preserve">, y aun cuando obtuvo </w:t>
      </w:r>
      <w:r w:rsidR="004E365F" w:rsidRPr="00894E4C">
        <w:rPr>
          <w:rFonts w:ascii="Georgia" w:hAnsi="Georgia" w:cs="Arial"/>
          <w:sz w:val="26"/>
          <w:szCs w:val="26"/>
          <w:lang w:val="es-CO"/>
        </w:rPr>
        <w:t>algunas direcciones para notificar al señor Ruiz C. desde el 04 y 07-07-2017 (</w:t>
      </w:r>
      <w:r w:rsidR="004E365F" w:rsidRPr="00894E4C">
        <w:rPr>
          <w:rFonts w:ascii="Georgia" w:hAnsi="Georgia" w:cs="Arial"/>
          <w:sz w:val="26"/>
          <w:szCs w:val="26"/>
        </w:rPr>
        <w:t xml:space="preserve">Carpeta </w:t>
      </w:r>
      <w:r w:rsidR="004E365F" w:rsidRPr="00894E4C">
        <w:rPr>
          <w:rFonts w:ascii="Georgia" w:hAnsi="Georgia" w:cs="Arial"/>
          <w:sz w:val="26"/>
          <w:szCs w:val="26"/>
          <w:lang w:val="es-CO"/>
        </w:rPr>
        <w:t>1a instancia, cuaderno No.1, partes 1 y 2,</w:t>
      </w:r>
      <w:r w:rsidR="006F679D" w:rsidRPr="00894E4C">
        <w:rPr>
          <w:rFonts w:ascii="Georgia" w:hAnsi="Georgia" w:cs="Arial"/>
          <w:sz w:val="26"/>
          <w:szCs w:val="26"/>
          <w:lang w:val="es-CO"/>
        </w:rPr>
        <w:t xml:space="preserve"> </w:t>
      </w:r>
      <w:r w:rsidR="004E365F" w:rsidRPr="00894E4C">
        <w:rPr>
          <w:rFonts w:ascii="Georgia" w:hAnsi="Georgia" w:cs="Arial"/>
          <w:sz w:val="26"/>
          <w:szCs w:val="26"/>
          <w:lang w:val="es-CO"/>
        </w:rPr>
        <w:t>en su orden, folios 161 y 2)</w:t>
      </w:r>
      <w:r w:rsidR="00CB7123" w:rsidRPr="00894E4C">
        <w:rPr>
          <w:rFonts w:ascii="Georgia" w:hAnsi="Georgia" w:cs="Arial"/>
          <w:sz w:val="26"/>
          <w:szCs w:val="26"/>
          <w:lang w:val="es-CO"/>
        </w:rPr>
        <w:t>,</w:t>
      </w:r>
      <w:r w:rsidR="004E365F" w:rsidRPr="00894E4C">
        <w:rPr>
          <w:rFonts w:ascii="Georgia" w:hAnsi="Georgia" w:cs="Arial"/>
          <w:sz w:val="26"/>
          <w:szCs w:val="26"/>
          <w:lang w:val="es-CO"/>
        </w:rPr>
        <w:t xml:space="preserve"> solo hasta el 01-09-2017</w:t>
      </w:r>
      <w:r w:rsidR="00F06736" w:rsidRPr="00894E4C">
        <w:rPr>
          <w:rFonts w:ascii="Georgia" w:hAnsi="Georgia" w:cs="Arial"/>
          <w:sz w:val="26"/>
          <w:szCs w:val="26"/>
          <w:lang w:val="es-CO"/>
        </w:rPr>
        <w:t xml:space="preserve"> (Cerca de 2 meses después)</w:t>
      </w:r>
      <w:r w:rsidR="004E365F" w:rsidRPr="00894E4C">
        <w:rPr>
          <w:rFonts w:ascii="Georgia" w:hAnsi="Georgia" w:cs="Arial"/>
          <w:sz w:val="26"/>
          <w:szCs w:val="26"/>
          <w:lang w:val="es-CO"/>
        </w:rPr>
        <w:t xml:space="preserve"> pidió a la empresa de correo intentar tales diligencias</w:t>
      </w:r>
      <w:r w:rsidR="0020335B" w:rsidRPr="00894E4C">
        <w:rPr>
          <w:rFonts w:ascii="Georgia" w:hAnsi="Georgia" w:cs="Arial"/>
          <w:sz w:val="26"/>
          <w:szCs w:val="26"/>
          <w:lang w:val="es-CO"/>
        </w:rPr>
        <w:t>,</w:t>
      </w:r>
      <w:r w:rsidR="006F679D" w:rsidRPr="00894E4C">
        <w:rPr>
          <w:rFonts w:ascii="Georgia" w:hAnsi="Georgia" w:cs="Arial"/>
          <w:sz w:val="26"/>
          <w:szCs w:val="26"/>
          <w:lang w:val="es-CO"/>
        </w:rPr>
        <w:t xml:space="preserve"> cuyos </w:t>
      </w:r>
      <w:r w:rsidR="00322C13" w:rsidRPr="00894E4C">
        <w:rPr>
          <w:rFonts w:ascii="Georgia" w:hAnsi="Georgia" w:cs="Arial"/>
          <w:sz w:val="26"/>
          <w:szCs w:val="26"/>
          <w:lang w:val="es-CO"/>
        </w:rPr>
        <w:t>resultados se allegaron desde el 21-11-2017</w:t>
      </w:r>
      <w:r w:rsidR="00CB7123" w:rsidRPr="00894E4C">
        <w:rPr>
          <w:rFonts w:ascii="Georgia" w:hAnsi="Georgia" w:cs="Arial"/>
          <w:sz w:val="26"/>
          <w:szCs w:val="26"/>
          <w:lang w:val="es-CO"/>
        </w:rPr>
        <w:t xml:space="preserve"> (</w:t>
      </w:r>
      <w:r w:rsidR="00CB7123" w:rsidRPr="00894E4C">
        <w:rPr>
          <w:rFonts w:ascii="Georgia" w:hAnsi="Georgia" w:cs="Arial"/>
          <w:sz w:val="26"/>
          <w:szCs w:val="26"/>
        </w:rPr>
        <w:t xml:space="preserve">Carpeta </w:t>
      </w:r>
      <w:r w:rsidR="00CB7123" w:rsidRPr="00894E4C">
        <w:rPr>
          <w:rFonts w:ascii="Georgia" w:hAnsi="Georgia" w:cs="Arial"/>
          <w:sz w:val="26"/>
          <w:szCs w:val="26"/>
          <w:lang w:val="es-CO"/>
        </w:rPr>
        <w:t>1a instancia, cuaderno No.1, parte 2, folios 66-75)</w:t>
      </w:r>
      <w:r w:rsidR="006F679D" w:rsidRPr="00894E4C">
        <w:rPr>
          <w:rFonts w:ascii="Georgia" w:hAnsi="Georgia" w:cs="Arial"/>
          <w:sz w:val="26"/>
          <w:szCs w:val="26"/>
          <w:lang w:val="es-CO"/>
        </w:rPr>
        <w:t>.</w:t>
      </w:r>
      <w:r w:rsidR="007C764F" w:rsidRPr="00894E4C">
        <w:rPr>
          <w:rFonts w:ascii="Georgia" w:hAnsi="Georgia" w:cs="Arial"/>
          <w:sz w:val="26"/>
          <w:szCs w:val="26"/>
          <w:lang w:val="es-CO"/>
        </w:rPr>
        <w:t xml:space="preserve"> Finalmente, </w:t>
      </w:r>
      <w:r w:rsidR="00CB7123" w:rsidRPr="00894E4C">
        <w:rPr>
          <w:rFonts w:ascii="Georgia" w:hAnsi="Georgia" w:cs="Arial"/>
          <w:sz w:val="26"/>
          <w:szCs w:val="26"/>
          <w:lang w:val="es-CO"/>
        </w:rPr>
        <w:t xml:space="preserve">se demoró </w:t>
      </w:r>
      <w:r w:rsidR="007C764F" w:rsidRPr="00894E4C">
        <w:rPr>
          <w:rFonts w:ascii="Georgia" w:hAnsi="Georgia" w:cs="Arial"/>
          <w:sz w:val="26"/>
          <w:szCs w:val="26"/>
          <w:lang w:val="es-CO"/>
        </w:rPr>
        <w:t>otros cuatro (4) meses,</w:t>
      </w:r>
      <w:r w:rsidR="00CB7123" w:rsidRPr="00894E4C">
        <w:rPr>
          <w:rFonts w:ascii="Georgia" w:hAnsi="Georgia" w:cs="Arial"/>
          <w:sz w:val="26"/>
          <w:szCs w:val="26"/>
          <w:lang w:val="es-CO"/>
        </w:rPr>
        <w:t xml:space="preserve"> hasta el 16-03-2018 (</w:t>
      </w:r>
      <w:r w:rsidR="00CB7123" w:rsidRPr="00894E4C">
        <w:rPr>
          <w:rFonts w:ascii="Georgia" w:hAnsi="Georgia" w:cs="Arial"/>
          <w:sz w:val="26"/>
          <w:szCs w:val="26"/>
        </w:rPr>
        <w:t xml:space="preserve">Carpeta </w:t>
      </w:r>
      <w:r w:rsidR="00CB7123" w:rsidRPr="00894E4C">
        <w:rPr>
          <w:rFonts w:ascii="Georgia" w:hAnsi="Georgia" w:cs="Arial"/>
          <w:sz w:val="26"/>
          <w:szCs w:val="26"/>
          <w:lang w:val="es-CO"/>
        </w:rPr>
        <w:t>1a instancia, cuaderno No.1, parte 2, folio 91)</w:t>
      </w:r>
      <w:r w:rsidR="007C764F" w:rsidRPr="00894E4C">
        <w:rPr>
          <w:rFonts w:ascii="Georgia" w:hAnsi="Georgia" w:cs="Arial"/>
          <w:sz w:val="26"/>
          <w:szCs w:val="26"/>
          <w:lang w:val="es-CO"/>
        </w:rPr>
        <w:t>,</w:t>
      </w:r>
      <w:r w:rsidR="00CB7123" w:rsidRPr="00894E4C">
        <w:rPr>
          <w:rFonts w:ascii="Georgia" w:hAnsi="Georgia" w:cs="Arial"/>
          <w:sz w:val="26"/>
          <w:szCs w:val="26"/>
          <w:lang w:val="es-CO"/>
        </w:rPr>
        <w:t xml:space="preserve"> para solicitar el emplazamiento</w:t>
      </w:r>
      <w:r w:rsidR="004E365F" w:rsidRPr="00894E4C">
        <w:rPr>
          <w:rFonts w:ascii="Georgia" w:hAnsi="Georgia" w:cs="Arial"/>
          <w:sz w:val="26"/>
          <w:szCs w:val="26"/>
          <w:lang w:val="es-CO"/>
        </w:rPr>
        <w:t>.</w:t>
      </w:r>
      <w:r w:rsidR="00CF35CB" w:rsidRPr="00894E4C">
        <w:rPr>
          <w:rFonts w:ascii="Georgia" w:hAnsi="Georgia" w:cs="Arial"/>
          <w:sz w:val="26"/>
          <w:szCs w:val="26"/>
          <w:lang w:val="es-CO"/>
        </w:rPr>
        <w:t xml:space="preserve"> </w:t>
      </w:r>
    </w:p>
    <w:p w14:paraId="083D284E" w14:textId="2D3FEC56" w:rsidR="00CF35CB" w:rsidRPr="00894E4C" w:rsidRDefault="00CF35CB" w:rsidP="00E4008B">
      <w:pPr>
        <w:spacing w:line="276" w:lineRule="auto"/>
        <w:jc w:val="both"/>
        <w:rPr>
          <w:rFonts w:ascii="Georgia" w:hAnsi="Georgia" w:cs="Arial"/>
          <w:sz w:val="26"/>
          <w:szCs w:val="26"/>
          <w:lang w:val="es-CO"/>
        </w:rPr>
      </w:pPr>
    </w:p>
    <w:p w14:paraId="085A7B55" w14:textId="5B05658D" w:rsidR="00CF35CB" w:rsidRPr="00894E4C" w:rsidRDefault="33FEDCBE"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 xml:space="preserve">De esta forma, </w:t>
      </w:r>
      <w:r w:rsidR="00CB7123" w:rsidRPr="00894E4C">
        <w:rPr>
          <w:rFonts w:ascii="Georgia" w:hAnsi="Georgia" w:cs="Arial"/>
          <w:sz w:val="26"/>
          <w:szCs w:val="26"/>
          <w:lang w:val="es-CO"/>
        </w:rPr>
        <w:t xml:space="preserve">reluce evidente que fue harto </w:t>
      </w:r>
      <w:r w:rsidR="001B0E94" w:rsidRPr="00894E4C">
        <w:rPr>
          <w:rFonts w:ascii="Georgia" w:hAnsi="Georgia" w:cs="Arial"/>
          <w:sz w:val="26"/>
          <w:szCs w:val="26"/>
          <w:lang w:val="es-CO"/>
        </w:rPr>
        <w:t>negligente</w:t>
      </w:r>
      <w:r w:rsidR="00EB4485" w:rsidRPr="00894E4C">
        <w:rPr>
          <w:rFonts w:ascii="Georgia" w:hAnsi="Georgia" w:cs="Arial"/>
          <w:sz w:val="26"/>
          <w:szCs w:val="26"/>
          <w:lang w:val="es-CO"/>
        </w:rPr>
        <w:t xml:space="preserve"> la parte actora </w:t>
      </w:r>
      <w:r w:rsidR="00BF47FC" w:rsidRPr="00894E4C">
        <w:rPr>
          <w:rFonts w:ascii="Georgia" w:hAnsi="Georgia" w:cs="Arial"/>
          <w:sz w:val="26"/>
          <w:szCs w:val="26"/>
          <w:lang w:val="es-CO"/>
        </w:rPr>
        <w:t xml:space="preserve">para </w:t>
      </w:r>
      <w:r w:rsidR="00EB4485" w:rsidRPr="00894E4C">
        <w:rPr>
          <w:rFonts w:ascii="Georgia" w:hAnsi="Georgia" w:cs="Arial"/>
          <w:sz w:val="26"/>
          <w:szCs w:val="26"/>
          <w:lang w:val="es-CO"/>
        </w:rPr>
        <w:t>lograr la notificación</w:t>
      </w:r>
      <w:r w:rsidR="001B0E94" w:rsidRPr="00894E4C">
        <w:rPr>
          <w:rFonts w:ascii="Georgia" w:hAnsi="Georgia" w:cs="Arial"/>
          <w:sz w:val="26"/>
          <w:szCs w:val="26"/>
          <w:lang w:val="es-CO"/>
        </w:rPr>
        <w:t xml:space="preserve"> a tiempo</w:t>
      </w:r>
      <w:r w:rsidR="00EB4485" w:rsidRPr="00894E4C">
        <w:rPr>
          <w:rFonts w:ascii="Georgia" w:hAnsi="Georgia" w:cs="Arial"/>
          <w:sz w:val="26"/>
          <w:szCs w:val="26"/>
          <w:lang w:val="es-CO"/>
        </w:rPr>
        <w:t xml:space="preserve">, </w:t>
      </w:r>
      <w:r w:rsidR="00BF47FC" w:rsidRPr="00894E4C">
        <w:rPr>
          <w:rFonts w:ascii="Georgia" w:hAnsi="Georgia" w:cs="Arial"/>
          <w:sz w:val="26"/>
          <w:szCs w:val="26"/>
          <w:lang w:val="es-CO"/>
        </w:rPr>
        <w:t xml:space="preserve">no </w:t>
      </w:r>
      <w:r w:rsidR="001B0E94" w:rsidRPr="00894E4C">
        <w:rPr>
          <w:rFonts w:ascii="Georgia" w:hAnsi="Georgia" w:cs="Arial"/>
          <w:sz w:val="26"/>
          <w:szCs w:val="26"/>
          <w:lang w:val="es-CO"/>
        </w:rPr>
        <w:t xml:space="preserve">resulta de </w:t>
      </w:r>
      <w:r w:rsidR="00BF47FC" w:rsidRPr="00894E4C">
        <w:rPr>
          <w:rFonts w:ascii="Georgia" w:hAnsi="Georgia" w:cs="Arial"/>
          <w:sz w:val="26"/>
          <w:szCs w:val="26"/>
          <w:lang w:val="es-CO"/>
        </w:rPr>
        <w:t xml:space="preserve">recibo que </w:t>
      </w:r>
      <w:r w:rsidR="001B0E94" w:rsidRPr="00894E4C">
        <w:rPr>
          <w:rFonts w:ascii="Georgia" w:hAnsi="Georgia" w:cs="Arial"/>
          <w:sz w:val="26"/>
          <w:szCs w:val="26"/>
          <w:lang w:val="es-CO"/>
        </w:rPr>
        <w:t xml:space="preserve">ahora </w:t>
      </w:r>
      <w:r w:rsidR="00BF47FC" w:rsidRPr="00894E4C">
        <w:rPr>
          <w:rFonts w:ascii="Georgia" w:hAnsi="Georgia" w:cs="Arial"/>
          <w:sz w:val="26"/>
          <w:szCs w:val="26"/>
          <w:lang w:val="es-CO"/>
        </w:rPr>
        <w:t>quiera imputar ese retardo al Juzgado de conocimiento</w:t>
      </w:r>
      <w:r w:rsidR="007D15CC" w:rsidRPr="00894E4C">
        <w:rPr>
          <w:rFonts w:ascii="Georgia" w:hAnsi="Georgia" w:cs="Arial"/>
          <w:sz w:val="26"/>
          <w:szCs w:val="26"/>
          <w:lang w:val="es-CO"/>
        </w:rPr>
        <w:t xml:space="preserve">. </w:t>
      </w:r>
    </w:p>
    <w:p w14:paraId="48519801" w14:textId="213DB877" w:rsidR="00F14A9A" w:rsidRPr="00894E4C" w:rsidRDefault="00F14A9A" w:rsidP="00E4008B">
      <w:pPr>
        <w:spacing w:line="276" w:lineRule="auto"/>
        <w:jc w:val="both"/>
        <w:rPr>
          <w:rFonts w:ascii="Georgia" w:hAnsi="Georgia" w:cs="Arial"/>
          <w:sz w:val="26"/>
          <w:szCs w:val="26"/>
          <w:lang w:val="es-CO"/>
        </w:rPr>
      </w:pPr>
    </w:p>
    <w:p w14:paraId="1996C1F6" w14:textId="321D1479" w:rsidR="00DB40CF" w:rsidRPr="00894E4C" w:rsidRDefault="00BF47FC"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REPARO 3</w:t>
      </w:r>
      <w:r w:rsidRPr="00894E4C">
        <w:rPr>
          <w:rFonts w:ascii="Georgia" w:hAnsi="Georgia" w:cs="Arial"/>
          <w:iCs/>
          <w:sz w:val="26"/>
          <w:szCs w:val="26"/>
          <w:lang w:val="es-CO"/>
        </w:rPr>
        <w:t>º.</w:t>
      </w:r>
      <w:r w:rsidRPr="00894E4C">
        <w:rPr>
          <w:rFonts w:ascii="Georgia" w:hAnsi="Georgia" w:cs="Arial"/>
          <w:i/>
          <w:iCs/>
          <w:sz w:val="26"/>
          <w:szCs w:val="26"/>
          <w:lang w:val="es-CO"/>
        </w:rPr>
        <w:t xml:space="preserve"> </w:t>
      </w:r>
      <w:r w:rsidRPr="00894E4C">
        <w:rPr>
          <w:rFonts w:ascii="Georgia" w:hAnsi="Georgia" w:cs="Arial"/>
          <w:sz w:val="26"/>
          <w:szCs w:val="26"/>
          <w:lang w:val="es-CO"/>
        </w:rPr>
        <w:t>La d</w:t>
      </w:r>
      <w:r w:rsidR="000E1224" w:rsidRPr="00894E4C">
        <w:rPr>
          <w:rFonts w:ascii="Georgia" w:hAnsi="Georgia" w:cs="Arial"/>
          <w:sz w:val="26"/>
          <w:szCs w:val="26"/>
          <w:lang w:val="es-CO"/>
        </w:rPr>
        <w:t xml:space="preserve">octrina jurisprudencial de las Altas Cortes </w:t>
      </w:r>
      <w:r w:rsidR="00356E24" w:rsidRPr="00894E4C">
        <w:rPr>
          <w:rFonts w:ascii="Georgia" w:hAnsi="Georgia" w:cs="Arial"/>
          <w:sz w:val="26"/>
          <w:szCs w:val="26"/>
          <w:lang w:val="es-CO"/>
        </w:rPr>
        <w:t xml:space="preserve">considera </w:t>
      </w:r>
      <w:r w:rsidR="00DB40CF" w:rsidRPr="00894E4C">
        <w:rPr>
          <w:rFonts w:ascii="Georgia" w:hAnsi="Georgia" w:cs="Arial"/>
          <w:sz w:val="26"/>
          <w:szCs w:val="26"/>
          <w:lang w:val="es-CO"/>
        </w:rPr>
        <w:t>q</w:t>
      </w:r>
      <w:r w:rsidR="000E1224" w:rsidRPr="00894E4C">
        <w:rPr>
          <w:rFonts w:ascii="Georgia" w:hAnsi="Georgia" w:cs="Arial"/>
          <w:sz w:val="26"/>
          <w:szCs w:val="26"/>
          <w:lang w:val="es-CO"/>
        </w:rPr>
        <w:t>ue hay conductas subjetivas que pueden justificar la inoportunidad de la notificación</w:t>
      </w:r>
      <w:r w:rsidR="00356E24" w:rsidRPr="00894E4C">
        <w:rPr>
          <w:rFonts w:ascii="Georgia" w:hAnsi="Georgia" w:cs="Arial"/>
          <w:sz w:val="26"/>
          <w:szCs w:val="26"/>
          <w:lang w:val="es-CO"/>
        </w:rPr>
        <w:t xml:space="preserve">. </w:t>
      </w:r>
      <w:r w:rsidR="00356E24" w:rsidRPr="00894E4C">
        <w:rPr>
          <w:rFonts w:ascii="Georgia" w:hAnsi="Georgia" w:cs="Arial"/>
          <w:sz w:val="26"/>
          <w:szCs w:val="26"/>
        </w:rPr>
        <w:t xml:space="preserve">La </w:t>
      </w:r>
      <w:r w:rsidR="00DB40CF" w:rsidRPr="00894E4C">
        <w:rPr>
          <w:rFonts w:ascii="Georgia" w:hAnsi="Georgia" w:cs="Arial"/>
          <w:sz w:val="26"/>
          <w:szCs w:val="26"/>
        </w:rPr>
        <w:t>CC</w:t>
      </w:r>
      <w:r w:rsidR="00DB40CF" w:rsidRPr="00894E4C">
        <w:rPr>
          <w:rStyle w:val="Refdenotaalpie"/>
          <w:rFonts w:ascii="Georgia" w:hAnsi="Georgia"/>
          <w:sz w:val="26"/>
          <w:szCs w:val="26"/>
        </w:rPr>
        <w:footnoteReference w:id="27"/>
      </w:r>
      <w:r w:rsidR="00356E24" w:rsidRPr="00894E4C">
        <w:rPr>
          <w:rFonts w:ascii="Georgia" w:hAnsi="Georgia" w:cs="Arial"/>
          <w:sz w:val="26"/>
          <w:szCs w:val="26"/>
        </w:rPr>
        <w:t xml:space="preserve"> dice que </w:t>
      </w:r>
      <w:r w:rsidR="00DB40CF" w:rsidRPr="00894E4C">
        <w:rPr>
          <w:rFonts w:ascii="Georgia" w:hAnsi="Georgia" w:cs="Arial"/>
          <w:sz w:val="26"/>
          <w:szCs w:val="26"/>
        </w:rPr>
        <w:t xml:space="preserve">el fallador </w:t>
      </w:r>
      <w:r w:rsidR="00356E24" w:rsidRPr="00894E4C">
        <w:rPr>
          <w:rFonts w:ascii="Georgia" w:hAnsi="Georgia" w:cs="Arial"/>
          <w:sz w:val="26"/>
          <w:szCs w:val="26"/>
        </w:rPr>
        <w:t xml:space="preserve">debe examinar </w:t>
      </w:r>
      <w:r w:rsidR="001E2923" w:rsidRPr="00894E4C">
        <w:rPr>
          <w:rFonts w:ascii="Georgia" w:hAnsi="Georgia" w:cs="Arial"/>
          <w:sz w:val="26"/>
          <w:szCs w:val="26"/>
        </w:rPr>
        <w:t xml:space="preserve">sí </w:t>
      </w:r>
      <w:r w:rsidR="00DB40CF" w:rsidRPr="00894E4C">
        <w:rPr>
          <w:rFonts w:ascii="Georgia" w:hAnsi="Georgia" w:cs="Arial"/>
          <w:sz w:val="26"/>
          <w:szCs w:val="26"/>
        </w:rPr>
        <w:t xml:space="preserve">el ejecutado </w:t>
      </w:r>
      <w:r w:rsidR="001E2923" w:rsidRPr="00894E4C">
        <w:rPr>
          <w:rFonts w:ascii="Georgia" w:hAnsi="Georgia" w:cs="Arial"/>
          <w:sz w:val="26"/>
          <w:szCs w:val="26"/>
        </w:rPr>
        <w:t xml:space="preserve">impidió </w:t>
      </w:r>
      <w:r w:rsidR="00DB40CF" w:rsidRPr="00894E4C">
        <w:rPr>
          <w:rFonts w:ascii="Georgia" w:hAnsi="Georgia" w:cs="Arial"/>
          <w:sz w:val="26"/>
          <w:szCs w:val="26"/>
        </w:rPr>
        <w:t>se cumpliera esa diligencia</w:t>
      </w:r>
      <w:r w:rsidR="001B0E94" w:rsidRPr="00894E4C">
        <w:rPr>
          <w:rFonts w:ascii="Georgia" w:hAnsi="Georgia" w:cs="Arial"/>
          <w:sz w:val="26"/>
          <w:szCs w:val="26"/>
        </w:rPr>
        <w:t>,</w:t>
      </w:r>
      <w:r w:rsidR="007C764F" w:rsidRPr="00894E4C">
        <w:rPr>
          <w:rFonts w:ascii="Georgia" w:hAnsi="Georgia" w:cs="Arial"/>
          <w:sz w:val="26"/>
          <w:szCs w:val="26"/>
        </w:rPr>
        <w:t xml:space="preserve"> cuestión que se dio</w:t>
      </w:r>
      <w:r w:rsidR="001B0E94" w:rsidRPr="00894E4C">
        <w:rPr>
          <w:rFonts w:ascii="Georgia" w:hAnsi="Georgia" w:cs="Arial"/>
          <w:sz w:val="26"/>
          <w:szCs w:val="26"/>
        </w:rPr>
        <w:t xml:space="preserve"> y quedó probado con el documento de requerimiento que recibió</w:t>
      </w:r>
      <w:r w:rsidR="00DB40CF" w:rsidRPr="00894E4C">
        <w:rPr>
          <w:rFonts w:ascii="Georgia" w:hAnsi="Georgia" w:cs="Arial"/>
          <w:sz w:val="26"/>
          <w:szCs w:val="26"/>
        </w:rPr>
        <w:t>. Por su parte la CSJ</w:t>
      </w:r>
      <w:r w:rsidR="00DB40CF" w:rsidRPr="00894E4C">
        <w:rPr>
          <w:rStyle w:val="Refdenotaalpie"/>
          <w:rFonts w:ascii="Georgia" w:hAnsi="Georgia"/>
          <w:sz w:val="26"/>
          <w:szCs w:val="26"/>
        </w:rPr>
        <w:footnoteReference w:id="28"/>
      </w:r>
      <w:r w:rsidR="00DB40CF" w:rsidRPr="00894E4C">
        <w:rPr>
          <w:rFonts w:ascii="Georgia" w:hAnsi="Georgia" w:cs="Arial"/>
          <w:sz w:val="26"/>
          <w:szCs w:val="26"/>
        </w:rPr>
        <w:t xml:space="preserve"> señala que el tiempo que corra por causas atribuibles a la administración de justicia debe descontarse</w:t>
      </w:r>
      <w:r w:rsidR="00DB40CF" w:rsidRPr="00894E4C">
        <w:rPr>
          <w:rFonts w:ascii="Georgia" w:hAnsi="Georgia" w:cs="Arial"/>
          <w:sz w:val="26"/>
          <w:szCs w:val="26"/>
          <w:lang w:val="es-CO"/>
        </w:rPr>
        <w:t>.</w:t>
      </w:r>
    </w:p>
    <w:p w14:paraId="20A74378" w14:textId="77777777" w:rsidR="009156A8" w:rsidRPr="00894E4C" w:rsidRDefault="009156A8" w:rsidP="00E4008B">
      <w:pPr>
        <w:spacing w:line="276" w:lineRule="auto"/>
        <w:jc w:val="both"/>
        <w:rPr>
          <w:rFonts w:ascii="Georgia" w:hAnsi="Georgia" w:cs="Arial"/>
          <w:sz w:val="26"/>
          <w:szCs w:val="26"/>
          <w:lang w:val="es-CO"/>
        </w:rPr>
      </w:pPr>
    </w:p>
    <w:p w14:paraId="6C3FA0CE" w14:textId="40DFE076" w:rsidR="00013E18" w:rsidRPr="00894E4C" w:rsidRDefault="009103C5" w:rsidP="00E4008B">
      <w:pPr>
        <w:spacing w:line="276" w:lineRule="auto"/>
        <w:jc w:val="both"/>
        <w:rPr>
          <w:rFonts w:ascii="Georgia" w:hAnsi="Georgia" w:cs="Arial"/>
          <w:sz w:val="26"/>
          <w:szCs w:val="26"/>
          <w:lang w:val="es-CO"/>
        </w:rPr>
      </w:pPr>
      <w:r w:rsidRPr="00894E4C">
        <w:rPr>
          <w:rFonts w:ascii="Georgia" w:hAnsi="Georgia" w:cs="Arial"/>
          <w:smallCaps/>
          <w:sz w:val="26"/>
          <w:szCs w:val="26"/>
          <w:lang w:val="es-CO"/>
        </w:rPr>
        <w:t>Resolución.</w:t>
      </w:r>
      <w:r w:rsidR="00BF47FC" w:rsidRPr="00894E4C">
        <w:rPr>
          <w:rFonts w:ascii="Georgia" w:hAnsi="Georgia" w:cs="Arial"/>
          <w:sz w:val="26"/>
          <w:szCs w:val="26"/>
          <w:lang w:val="es-CO"/>
        </w:rPr>
        <w:t xml:space="preserve"> </w:t>
      </w:r>
      <w:r w:rsidR="00356E24" w:rsidRPr="00894E4C">
        <w:rPr>
          <w:rFonts w:ascii="Georgia" w:hAnsi="Georgia" w:cs="Arial"/>
          <w:sz w:val="26"/>
          <w:szCs w:val="26"/>
          <w:lang w:val="es-CO"/>
        </w:rPr>
        <w:t xml:space="preserve">Fracasa. </w:t>
      </w:r>
      <w:r w:rsidR="001B0E94" w:rsidRPr="00894E4C">
        <w:rPr>
          <w:rFonts w:ascii="Georgia" w:hAnsi="Georgia" w:cs="Arial"/>
          <w:sz w:val="26"/>
          <w:szCs w:val="26"/>
          <w:lang w:val="es-CO"/>
        </w:rPr>
        <w:t xml:space="preserve">Salta a la vista que la conducta que se le atribuye al ejecutado como dilatoria para su notificación, carece de </w:t>
      </w:r>
      <w:r w:rsidR="001E2923" w:rsidRPr="00894E4C">
        <w:rPr>
          <w:rFonts w:ascii="Georgia" w:hAnsi="Georgia" w:cs="Arial"/>
          <w:sz w:val="26"/>
          <w:szCs w:val="26"/>
          <w:lang w:val="es-CO"/>
        </w:rPr>
        <w:t xml:space="preserve">ese </w:t>
      </w:r>
      <w:r w:rsidR="001B0E94" w:rsidRPr="00894E4C">
        <w:rPr>
          <w:rFonts w:ascii="Georgia" w:hAnsi="Georgia" w:cs="Arial"/>
          <w:sz w:val="26"/>
          <w:szCs w:val="26"/>
          <w:lang w:val="es-CO"/>
        </w:rPr>
        <w:t>tal</w:t>
      </w:r>
      <w:r w:rsidR="001E2923" w:rsidRPr="00894E4C">
        <w:rPr>
          <w:rFonts w:ascii="Georgia" w:hAnsi="Georgia" w:cs="Arial"/>
          <w:sz w:val="26"/>
          <w:szCs w:val="26"/>
          <w:lang w:val="es-CO"/>
        </w:rPr>
        <w:t>ante</w:t>
      </w:r>
      <w:r w:rsidR="001B0E94" w:rsidRPr="00894E4C">
        <w:rPr>
          <w:rFonts w:ascii="Georgia" w:hAnsi="Georgia" w:cs="Arial"/>
          <w:sz w:val="26"/>
          <w:szCs w:val="26"/>
          <w:lang w:val="es-CO"/>
        </w:rPr>
        <w:t xml:space="preserve">, en modo alguno recibir un requerimiento puede considerarse </w:t>
      </w:r>
      <w:r w:rsidR="00013E18" w:rsidRPr="00894E4C">
        <w:rPr>
          <w:rFonts w:ascii="Georgia" w:hAnsi="Georgia" w:cs="Arial"/>
          <w:sz w:val="26"/>
          <w:szCs w:val="26"/>
          <w:lang w:val="es-CO"/>
        </w:rPr>
        <w:t xml:space="preserve">como </w:t>
      </w:r>
      <w:r w:rsidR="00A35B2F" w:rsidRPr="00894E4C">
        <w:rPr>
          <w:rFonts w:ascii="Georgia" w:hAnsi="Georgia" w:cs="Arial"/>
          <w:sz w:val="26"/>
          <w:szCs w:val="26"/>
          <w:lang w:val="es-CO"/>
        </w:rPr>
        <w:t xml:space="preserve">un obstáculo para </w:t>
      </w:r>
      <w:r w:rsidR="00013E18" w:rsidRPr="00894E4C">
        <w:rPr>
          <w:rFonts w:ascii="Georgia" w:hAnsi="Georgia" w:cs="Arial"/>
          <w:sz w:val="26"/>
          <w:szCs w:val="26"/>
          <w:lang w:val="es-CO"/>
        </w:rPr>
        <w:t>surtir esa diligencia, menos s</w:t>
      </w:r>
      <w:r w:rsidR="00004C0D" w:rsidRPr="00894E4C">
        <w:rPr>
          <w:rFonts w:ascii="Georgia" w:hAnsi="Georgia" w:cs="Arial"/>
          <w:sz w:val="26"/>
          <w:szCs w:val="26"/>
          <w:lang w:val="es-CO"/>
        </w:rPr>
        <w:t>i</w:t>
      </w:r>
      <w:r w:rsidR="00013E18" w:rsidRPr="00894E4C">
        <w:rPr>
          <w:rFonts w:ascii="Georgia" w:hAnsi="Georgia" w:cs="Arial"/>
          <w:sz w:val="26"/>
          <w:szCs w:val="26"/>
          <w:lang w:val="es-CO"/>
        </w:rPr>
        <w:t xml:space="preserve"> </w:t>
      </w:r>
      <w:r w:rsidR="00A35B2F" w:rsidRPr="00894E4C">
        <w:rPr>
          <w:rFonts w:ascii="Georgia" w:hAnsi="Georgia" w:cs="Arial"/>
          <w:sz w:val="26"/>
          <w:szCs w:val="26"/>
          <w:lang w:val="es-CO"/>
        </w:rPr>
        <w:t xml:space="preserve">en la </w:t>
      </w:r>
      <w:r w:rsidR="00013E18" w:rsidRPr="00894E4C">
        <w:rPr>
          <w:rFonts w:ascii="Georgia" w:hAnsi="Georgia" w:cs="Arial"/>
          <w:sz w:val="26"/>
          <w:szCs w:val="26"/>
          <w:lang w:val="es-CO"/>
        </w:rPr>
        <w:t>cuenta se tiene que el día en que se dice entregado ese documento, 29-01-2016 (</w:t>
      </w:r>
      <w:r w:rsidR="00013E18" w:rsidRPr="00894E4C">
        <w:rPr>
          <w:rFonts w:ascii="Georgia" w:hAnsi="Georgia" w:cs="Arial"/>
          <w:sz w:val="26"/>
          <w:szCs w:val="26"/>
        </w:rPr>
        <w:t xml:space="preserve">Carpeta </w:t>
      </w:r>
      <w:r w:rsidR="00013E18" w:rsidRPr="00894E4C">
        <w:rPr>
          <w:rFonts w:ascii="Georgia" w:hAnsi="Georgia" w:cs="Arial"/>
          <w:sz w:val="26"/>
          <w:szCs w:val="26"/>
          <w:lang w:val="es-CO"/>
        </w:rPr>
        <w:t>1a instancia, cuaderno No.1, parte 3, folio 46), ni siquiera se había presentado el proceso (</w:t>
      </w:r>
      <w:r w:rsidR="00013E18" w:rsidRPr="00894E4C">
        <w:rPr>
          <w:rFonts w:ascii="Georgia" w:hAnsi="Georgia" w:cs="Arial"/>
          <w:sz w:val="26"/>
          <w:szCs w:val="26"/>
        </w:rPr>
        <w:t xml:space="preserve">Carpeta </w:t>
      </w:r>
      <w:r w:rsidR="00013E18" w:rsidRPr="00894E4C">
        <w:rPr>
          <w:rFonts w:ascii="Georgia" w:hAnsi="Georgia" w:cs="Arial"/>
          <w:sz w:val="26"/>
          <w:szCs w:val="26"/>
          <w:lang w:val="es-CO"/>
        </w:rPr>
        <w:t>1a instancia, cuaderno No.1, parte 1, folio 34</w:t>
      </w:r>
      <w:r w:rsidR="00DF3227" w:rsidRPr="00894E4C">
        <w:rPr>
          <w:rFonts w:ascii="Georgia" w:hAnsi="Georgia" w:cs="Arial"/>
          <w:sz w:val="26"/>
          <w:szCs w:val="26"/>
          <w:lang w:val="es-CO"/>
        </w:rPr>
        <w:t xml:space="preserve"> [15-03-2016]</w:t>
      </w:r>
      <w:r w:rsidR="00013E18" w:rsidRPr="00894E4C">
        <w:rPr>
          <w:rFonts w:ascii="Georgia" w:hAnsi="Georgia" w:cs="Arial"/>
          <w:sz w:val="26"/>
          <w:szCs w:val="26"/>
          <w:lang w:val="es-CO"/>
        </w:rPr>
        <w:t xml:space="preserve">). Así las cosas, sin que sean necesarios más análisis se desestima aplicar </w:t>
      </w:r>
      <w:r w:rsidR="00BA2BFE" w:rsidRPr="00894E4C">
        <w:rPr>
          <w:rFonts w:ascii="Georgia" w:hAnsi="Georgia" w:cs="Arial"/>
          <w:sz w:val="26"/>
          <w:szCs w:val="26"/>
          <w:lang w:val="es-CO"/>
        </w:rPr>
        <w:t>e</w:t>
      </w:r>
      <w:r w:rsidR="00013E18" w:rsidRPr="00894E4C">
        <w:rPr>
          <w:rFonts w:ascii="Georgia" w:hAnsi="Georgia" w:cs="Arial"/>
          <w:sz w:val="26"/>
          <w:szCs w:val="26"/>
          <w:lang w:val="es-CO"/>
        </w:rPr>
        <w:t>l</w:t>
      </w:r>
      <w:r w:rsidR="00BA2BFE" w:rsidRPr="00894E4C">
        <w:rPr>
          <w:rFonts w:ascii="Georgia" w:hAnsi="Georgia" w:cs="Arial"/>
          <w:sz w:val="26"/>
          <w:szCs w:val="26"/>
          <w:lang w:val="es-CO"/>
        </w:rPr>
        <w:t xml:space="preserve"> aludido criterio</w:t>
      </w:r>
      <w:r w:rsidR="00013E18" w:rsidRPr="00894E4C">
        <w:rPr>
          <w:rFonts w:ascii="Georgia" w:hAnsi="Georgia" w:cs="Arial"/>
          <w:sz w:val="26"/>
          <w:szCs w:val="26"/>
          <w:lang w:val="es-CO"/>
        </w:rPr>
        <w:t xml:space="preserve"> de la CC. </w:t>
      </w:r>
    </w:p>
    <w:p w14:paraId="5304E1A0" w14:textId="77777777" w:rsidR="00013E18" w:rsidRPr="00894E4C" w:rsidRDefault="00013E18" w:rsidP="00E4008B">
      <w:pPr>
        <w:spacing w:line="276" w:lineRule="auto"/>
        <w:jc w:val="both"/>
        <w:rPr>
          <w:rFonts w:ascii="Georgia" w:hAnsi="Georgia" w:cs="Arial"/>
          <w:sz w:val="26"/>
          <w:szCs w:val="26"/>
          <w:lang w:val="es-CO"/>
        </w:rPr>
      </w:pPr>
    </w:p>
    <w:p w14:paraId="249D1352" w14:textId="74AF454F" w:rsidR="00BF47FC" w:rsidRPr="00894E4C" w:rsidRDefault="00013E18"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 xml:space="preserve">De otro lado, con lo estudiado en el reparo anterior, es evidente que la extemporaneidad de la notificación, tampoco </w:t>
      </w:r>
      <w:r w:rsidR="005D5D84" w:rsidRPr="00894E4C">
        <w:rPr>
          <w:rFonts w:ascii="Georgia" w:hAnsi="Georgia" w:cs="Arial"/>
          <w:sz w:val="26"/>
          <w:szCs w:val="26"/>
          <w:lang w:val="es-CO"/>
        </w:rPr>
        <w:t>es atribuible a</w:t>
      </w:r>
      <w:r w:rsidR="001C4B40" w:rsidRPr="00894E4C">
        <w:rPr>
          <w:rFonts w:ascii="Georgia" w:hAnsi="Georgia" w:cs="Arial"/>
          <w:sz w:val="26"/>
          <w:szCs w:val="26"/>
          <w:lang w:val="es-CO"/>
        </w:rPr>
        <w:t>l juzgado de primer grado</w:t>
      </w:r>
      <w:r w:rsidR="007D15CC" w:rsidRPr="00894E4C">
        <w:rPr>
          <w:rFonts w:ascii="Georgia" w:hAnsi="Georgia" w:cs="Arial"/>
          <w:sz w:val="26"/>
          <w:szCs w:val="26"/>
          <w:lang w:val="es-CO"/>
        </w:rPr>
        <w:t>, como para descontar tiempo alguno.</w:t>
      </w:r>
    </w:p>
    <w:p w14:paraId="57DA6B1F" w14:textId="0CC6E000" w:rsidR="00BF47FC" w:rsidRPr="00894E4C" w:rsidRDefault="00BF47FC" w:rsidP="00E4008B">
      <w:pPr>
        <w:spacing w:line="276" w:lineRule="auto"/>
        <w:jc w:val="both"/>
        <w:rPr>
          <w:rFonts w:ascii="Georgia" w:hAnsi="Georgia" w:cs="Arial"/>
          <w:sz w:val="26"/>
          <w:szCs w:val="26"/>
          <w:lang w:val="es-CO"/>
        </w:rPr>
      </w:pPr>
    </w:p>
    <w:p w14:paraId="4AD17824" w14:textId="38DDCF12" w:rsidR="001C4B40" w:rsidRPr="00894E4C" w:rsidRDefault="009103C5" w:rsidP="00E4008B">
      <w:pPr>
        <w:spacing w:line="276" w:lineRule="auto"/>
        <w:jc w:val="both"/>
        <w:rPr>
          <w:rFonts w:ascii="Georgia" w:hAnsi="Georgia" w:cs="Arial"/>
          <w:sz w:val="26"/>
          <w:szCs w:val="26"/>
          <w:lang w:val="es-CO"/>
        </w:rPr>
      </w:pPr>
      <w:r w:rsidRPr="00894E4C">
        <w:rPr>
          <w:rFonts w:ascii="Georgia" w:hAnsi="Georgia" w:cs="Arial"/>
          <w:smallCaps/>
          <w:sz w:val="26"/>
          <w:szCs w:val="26"/>
          <w:lang w:val="es-CO"/>
        </w:rPr>
        <w:t>Reparo No.</w:t>
      </w:r>
      <w:r w:rsidRPr="00894E4C">
        <w:rPr>
          <w:rFonts w:ascii="Georgia" w:hAnsi="Georgia" w:cs="Arial"/>
          <w:iCs/>
          <w:smallCaps/>
          <w:sz w:val="26"/>
          <w:szCs w:val="26"/>
          <w:lang w:val="es-CO"/>
        </w:rPr>
        <w:t>4º.</w:t>
      </w:r>
      <w:r w:rsidRPr="00894E4C">
        <w:rPr>
          <w:rFonts w:ascii="Georgia" w:hAnsi="Georgia" w:cs="Arial"/>
          <w:sz w:val="26"/>
          <w:szCs w:val="26"/>
          <w:lang w:val="es-CO"/>
        </w:rPr>
        <w:t xml:space="preserve"> </w:t>
      </w:r>
      <w:r w:rsidR="00B33A70" w:rsidRPr="00894E4C">
        <w:rPr>
          <w:rFonts w:ascii="Georgia" w:hAnsi="Georgia" w:cs="Arial"/>
          <w:sz w:val="26"/>
          <w:szCs w:val="26"/>
          <w:lang w:val="es-CO"/>
        </w:rPr>
        <w:t xml:space="preserve">La decisión se equivoca al dejar de valorar el documento que contiene el requerimiento hecho al ejecutado, pues si permitió que se incorporara al momento del interrogatorio del actor, debió valorarlo y no </w:t>
      </w:r>
      <w:r w:rsidR="007D15CC" w:rsidRPr="00894E4C">
        <w:rPr>
          <w:rFonts w:ascii="Georgia" w:hAnsi="Georgia" w:cs="Arial"/>
          <w:sz w:val="26"/>
          <w:szCs w:val="26"/>
          <w:lang w:val="es-CO"/>
        </w:rPr>
        <w:lastRenderedPageBreak/>
        <w:t xml:space="preserve">desecharlo porque </w:t>
      </w:r>
      <w:r w:rsidR="00B33A70" w:rsidRPr="00894E4C">
        <w:rPr>
          <w:rFonts w:ascii="Georgia" w:hAnsi="Georgia" w:cs="Arial"/>
          <w:sz w:val="26"/>
          <w:szCs w:val="26"/>
          <w:lang w:val="es-CO"/>
        </w:rPr>
        <w:t>fue</w:t>
      </w:r>
      <w:r w:rsidR="00BA2BFE" w:rsidRPr="00894E4C">
        <w:rPr>
          <w:rFonts w:ascii="Georgia" w:hAnsi="Georgia" w:cs="Arial"/>
          <w:sz w:val="26"/>
          <w:szCs w:val="26"/>
          <w:lang w:val="es-CO"/>
        </w:rPr>
        <w:t>se</w:t>
      </w:r>
      <w:r w:rsidR="00B33A70" w:rsidRPr="00894E4C">
        <w:rPr>
          <w:rFonts w:ascii="Georgia" w:hAnsi="Georgia" w:cs="Arial"/>
          <w:sz w:val="26"/>
          <w:szCs w:val="26"/>
          <w:lang w:val="es-CO"/>
        </w:rPr>
        <w:t xml:space="preserve"> allegado por fuera de las oportunidades probatorias.  </w:t>
      </w:r>
    </w:p>
    <w:p w14:paraId="60FADF3C" w14:textId="77777777" w:rsidR="001C4B40" w:rsidRPr="00894E4C" w:rsidRDefault="001C4B40" w:rsidP="00E4008B">
      <w:pPr>
        <w:spacing w:line="276" w:lineRule="auto"/>
        <w:jc w:val="both"/>
        <w:rPr>
          <w:rFonts w:ascii="Georgia" w:hAnsi="Georgia" w:cs="Arial"/>
          <w:sz w:val="26"/>
          <w:szCs w:val="26"/>
          <w:lang w:val="es-CO"/>
        </w:rPr>
      </w:pPr>
    </w:p>
    <w:p w14:paraId="08804527" w14:textId="38795871" w:rsidR="006F3714" w:rsidRPr="00894E4C" w:rsidRDefault="009103C5" w:rsidP="00E4008B">
      <w:pPr>
        <w:suppressAutoHyphens/>
        <w:spacing w:line="276" w:lineRule="auto"/>
        <w:jc w:val="both"/>
        <w:rPr>
          <w:rFonts w:ascii="Georgia" w:hAnsi="Georgia" w:cs="Arial"/>
          <w:sz w:val="26"/>
          <w:szCs w:val="26"/>
          <w:lang w:val="es-CO"/>
        </w:rPr>
      </w:pPr>
      <w:r w:rsidRPr="00894E4C">
        <w:rPr>
          <w:rFonts w:ascii="Georgia" w:hAnsi="Georgia" w:cs="Arial"/>
          <w:smallCaps/>
          <w:sz w:val="26"/>
          <w:szCs w:val="26"/>
          <w:lang w:val="es-CO"/>
        </w:rPr>
        <w:t xml:space="preserve">Resolución. </w:t>
      </w:r>
      <w:r w:rsidR="00B33A70" w:rsidRPr="00894E4C">
        <w:rPr>
          <w:rFonts w:ascii="Georgia" w:hAnsi="Georgia" w:cs="Arial"/>
          <w:sz w:val="26"/>
          <w:szCs w:val="26"/>
          <w:lang w:val="es-CO"/>
        </w:rPr>
        <w:t>No prospera</w:t>
      </w:r>
      <w:r w:rsidR="001C4B40" w:rsidRPr="00894E4C">
        <w:rPr>
          <w:rFonts w:ascii="Georgia" w:hAnsi="Georgia" w:cs="Arial"/>
          <w:sz w:val="26"/>
          <w:szCs w:val="26"/>
          <w:lang w:val="es-CO"/>
        </w:rPr>
        <w:t xml:space="preserve">. </w:t>
      </w:r>
      <w:r w:rsidR="00496E3D" w:rsidRPr="00894E4C">
        <w:rPr>
          <w:rFonts w:ascii="Georgia" w:hAnsi="Georgia" w:cs="Arial"/>
          <w:sz w:val="26"/>
          <w:szCs w:val="26"/>
          <w:lang w:val="es-CO"/>
        </w:rPr>
        <w:t>En efecto, como lo señalara la decisión cuestionada, fue extemporánea su aportación</w:t>
      </w:r>
      <w:r w:rsidR="006F3714" w:rsidRPr="00894E4C">
        <w:rPr>
          <w:rFonts w:ascii="Georgia" w:hAnsi="Georgia" w:cs="Arial"/>
          <w:sz w:val="26"/>
          <w:szCs w:val="26"/>
          <w:lang w:val="es-CO"/>
        </w:rPr>
        <w:t xml:space="preserve">. </w:t>
      </w:r>
    </w:p>
    <w:p w14:paraId="0EB4DA64" w14:textId="77777777" w:rsidR="006F3714" w:rsidRPr="00894E4C" w:rsidRDefault="006F3714" w:rsidP="00E4008B">
      <w:pPr>
        <w:suppressAutoHyphens/>
        <w:spacing w:line="276" w:lineRule="auto"/>
        <w:jc w:val="both"/>
        <w:rPr>
          <w:rFonts w:ascii="Georgia" w:hAnsi="Georgia" w:cs="Arial"/>
          <w:sz w:val="26"/>
          <w:szCs w:val="26"/>
          <w:lang w:val="es-CO"/>
        </w:rPr>
      </w:pPr>
    </w:p>
    <w:p w14:paraId="4AC3129E" w14:textId="5AA6AF54" w:rsidR="006F3714" w:rsidRPr="00894E4C" w:rsidRDefault="006F3714" w:rsidP="00E4008B">
      <w:pPr>
        <w:suppressAutoHyphens/>
        <w:spacing w:line="276" w:lineRule="auto"/>
        <w:jc w:val="both"/>
        <w:rPr>
          <w:rFonts w:ascii="Georgia" w:hAnsi="Georgia" w:cs="Arial"/>
          <w:sz w:val="26"/>
          <w:szCs w:val="26"/>
        </w:rPr>
      </w:pPr>
      <w:r w:rsidRPr="00894E4C">
        <w:rPr>
          <w:rFonts w:ascii="Georgia" w:hAnsi="Georgia" w:cs="Arial"/>
          <w:sz w:val="26"/>
          <w:szCs w:val="26"/>
          <w:lang w:val="es-CO"/>
        </w:rPr>
        <w:t xml:space="preserve">Fue impropio permitir que el ejecutante, Julián F. Castaño, introdujera un escrito en su declaración, puesto que las reglas </w:t>
      </w:r>
      <w:r w:rsidR="00F116D2" w:rsidRPr="00894E4C">
        <w:rPr>
          <w:rFonts w:ascii="Georgia" w:hAnsi="Georgia" w:cs="Arial"/>
          <w:sz w:val="26"/>
          <w:szCs w:val="26"/>
          <w:lang w:val="es-CO"/>
        </w:rPr>
        <w:t>d</w:t>
      </w:r>
      <w:r w:rsidRPr="00894E4C">
        <w:rPr>
          <w:rFonts w:ascii="Georgia" w:hAnsi="Georgia" w:cs="Arial"/>
          <w:sz w:val="26"/>
          <w:szCs w:val="26"/>
          <w:lang w:val="es-CO"/>
        </w:rPr>
        <w:t>el interrogatorio de parte no contemplan la posibilidad de incorporar</w:t>
      </w:r>
      <w:r w:rsidR="00376D78" w:rsidRPr="00894E4C">
        <w:rPr>
          <w:rFonts w:ascii="Georgia" w:hAnsi="Georgia" w:cs="Arial"/>
          <w:sz w:val="26"/>
          <w:szCs w:val="26"/>
          <w:lang w:val="es-CO"/>
        </w:rPr>
        <w:t xml:space="preserve"> documentos</w:t>
      </w:r>
      <w:r w:rsidRPr="00894E4C">
        <w:rPr>
          <w:rFonts w:ascii="Georgia" w:hAnsi="Georgia" w:cs="Arial"/>
          <w:sz w:val="26"/>
          <w:szCs w:val="26"/>
          <w:lang w:val="es-CO"/>
        </w:rPr>
        <w:t xml:space="preserve"> </w:t>
      </w:r>
      <w:r w:rsidRPr="00894E4C">
        <w:rPr>
          <w:rFonts w:ascii="Georgia" w:hAnsi="Georgia" w:cs="Arial"/>
          <w:sz w:val="26"/>
          <w:szCs w:val="26"/>
        </w:rPr>
        <w:t>(Artículo 206</w:t>
      </w:r>
      <w:r w:rsidR="00F116D2" w:rsidRPr="00894E4C">
        <w:rPr>
          <w:rFonts w:ascii="Georgia" w:hAnsi="Georgia" w:cs="Arial"/>
          <w:sz w:val="26"/>
          <w:szCs w:val="26"/>
        </w:rPr>
        <w:t>, CGP</w:t>
      </w:r>
      <w:r w:rsidRPr="00894E4C">
        <w:rPr>
          <w:rFonts w:ascii="Georgia" w:hAnsi="Georgia" w:cs="Arial"/>
          <w:sz w:val="26"/>
          <w:szCs w:val="26"/>
        </w:rPr>
        <w:t>)</w:t>
      </w:r>
      <w:r w:rsidRPr="00894E4C">
        <w:rPr>
          <w:rFonts w:ascii="Georgia" w:hAnsi="Georgia" w:cs="Arial"/>
          <w:sz w:val="26"/>
          <w:szCs w:val="26"/>
          <w:lang w:val="es-CO"/>
        </w:rPr>
        <w:t xml:space="preserve">, como </w:t>
      </w:r>
      <w:r w:rsidR="00F116D2" w:rsidRPr="00894E4C">
        <w:rPr>
          <w:rFonts w:ascii="Georgia" w:hAnsi="Georgia" w:cs="Arial"/>
          <w:sz w:val="26"/>
          <w:szCs w:val="26"/>
          <w:lang w:val="es-CO"/>
        </w:rPr>
        <w:t xml:space="preserve">sí </w:t>
      </w:r>
      <w:r w:rsidRPr="00894E4C">
        <w:rPr>
          <w:rFonts w:ascii="Georgia" w:hAnsi="Georgia" w:cs="Arial"/>
          <w:sz w:val="26"/>
          <w:szCs w:val="26"/>
          <w:lang w:val="es-CO"/>
        </w:rPr>
        <w:t xml:space="preserve">le es permitido al testigo </w:t>
      </w:r>
      <w:r w:rsidRPr="00894E4C">
        <w:rPr>
          <w:rFonts w:ascii="Georgia" w:hAnsi="Georgia" w:cs="Arial"/>
          <w:sz w:val="26"/>
          <w:szCs w:val="26"/>
        </w:rPr>
        <w:t xml:space="preserve">(Artículo 221-6°) </w:t>
      </w:r>
      <w:r w:rsidRPr="00894E4C">
        <w:rPr>
          <w:rFonts w:ascii="Georgia" w:hAnsi="Georgia" w:cs="Arial"/>
          <w:sz w:val="26"/>
          <w:szCs w:val="26"/>
          <w:lang w:val="es-CO"/>
        </w:rPr>
        <w:t xml:space="preserve">en parecer que prohijó, </w:t>
      </w:r>
      <w:r w:rsidRPr="00894E4C">
        <w:rPr>
          <w:rFonts w:ascii="Georgia" w:hAnsi="Georgia" w:cs="Arial"/>
          <w:sz w:val="26"/>
          <w:szCs w:val="26"/>
        </w:rPr>
        <w:t xml:space="preserve">esta </w:t>
      </w:r>
      <w:r w:rsidR="00A55F25" w:rsidRPr="00894E4C">
        <w:rPr>
          <w:rFonts w:ascii="Georgia" w:hAnsi="Georgia" w:cs="Arial"/>
          <w:sz w:val="26"/>
          <w:szCs w:val="26"/>
        </w:rPr>
        <w:t xml:space="preserve">Sala </w:t>
      </w:r>
      <w:r w:rsidR="001705DC" w:rsidRPr="00894E4C">
        <w:rPr>
          <w:rFonts w:ascii="Georgia" w:hAnsi="Georgia" w:cs="Arial"/>
          <w:sz w:val="26"/>
          <w:szCs w:val="26"/>
        </w:rPr>
        <w:t>recientemente (2020)</w:t>
      </w:r>
      <w:r w:rsidR="001705DC" w:rsidRPr="00894E4C">
        <w:rPr>
          <w:rStyle w:val="Refdenotaalpie"/>
          <w:rFonts w:ascii="Georgia" w:hAnsi="Georgia"/>
          <w:sz w:val="26"/>
          <w:szCs w:val="26"/>
        </w:rPr>
        <w:footnoteReference w:id="29"/>
      </w:r>
      <w:r w:rsidRPr="00894E4C">
        <w:rPr>
          <w:rFonts w:ascii="Georgia" w:hAnsi="Georgia" w:cs="Arial"/>
          <w:sz w:val="26"/>
          <w:szCs w:val="26"/>
        </w:rPr>
        <w:t xml:space="preserve">. </w:t>
      </w:r>
      <w:r w:rsidR="00E57526" w:rsidRPr="00894E4C">
        <w:rPr>
          <w:rFonts w:ascii="Georgia" w:hAnsi="Georgia" w:cs="Arial"/>
          <w:sz w:val="26"/>
          <w:szCs w:val="26"/>
        </w:rPr>
        <w:t xml:space="preserve">Las oportunidades </w:t>
      </w:r>
      <w:r w:rsidRPr="00894E4C">
        <w:rPr>
          <w:rFonts w:ascii="Georgia" w:hAnsi="Georgia" w:cs="Arial"/>
          <w:sz w:val="26"/>
          <w:szCs w:val="26"/>
        </w:rPr>
        <w:t xml:space="preserve">para </w:t>
      </w:r>
      <w:r w:rsidR="4604C190" w:rsidRPr="00894E4C">
        <w:rPr>
          <w:rFonts w:ascii="Georgia" w:hAnsi="Georgia" w:cs="Arial"/>
          <w:sz w:val="26"/>
          <w:szCs w:val="26"/>
        </w:rPr>
        <w:t xml:space="preserve">aportar </w:t>
      </w:r>
      <w:r w:rsidRPr="00894E4C">
        <w:rPr>
          <w:rFonts w:ascii="Georgia" w:hAnsi="Georgia" w:cs="Arial"/>
          <w:sz w:val="26"/>
          <w:szCs w:val="26"/>
        </w:rPr>
        <w:t>pruebas por las partes</w:t>
      </w:r>
      <w:r w:rsidR="00376D78" w:rsidRPr="00894E4C">
        <w:rPr>
          <w:rFonts w:ascii="Georgia" w:hAnsi="Georgia" w:cs="Arial"/>
          <w:sz w:val="26"/>
          <w:szCs w:val="26"/>
        </w:rPr>
        <w:t xml:space="preserve"> (Artículo 173, CGP)</w:t>
      </w:r>
      <w:r w:rsidRPr="00894E4C">
        <w:rPr>
          <w:rFonts w:ascii="Georgia" w:hAnsi="Georgia" w:cs="Arial"/>
          <w:sz w:val="26"/>
          <w:szCs w:val="26"/>
        </w:rPr>
        <w:t xml:space="preserve">, están </w:t>
      </w:r>
      <w:r w:rsidR="00376D78" w:rsidRPr="00894E4C">
        <w:rPr>
          <w:rFonts w:ascii="Georgia" w:hAnsi="Georgia" w:cs="Arial"/>
          <w:sz w:val="26"/>
          <w:szCs w:val="26"/>
        </w:rPr>
        <w:t xml:space="preserve">claramente </w:t>
      </w:r>
      <w:r w:rsidR="00E57526" w:rsidRPr="00894E4C">
        <w:rPr>
          <w:rFonts w:ascii="Georgia" w:hAnsi="Georgia" w:cs="Arial"/>
          <w:sz w:val="26"/>
          <w:szCs w:val="26"/>
        </w:rPr>
        <w:t xml:space="preserve">definidas, </w:t>
      </w:r>
      <w:r w:rsidR="00376D78" w:rsidRPr="00894E4C">
        <w:rPr>
          <w:rFonts w:ascii="Georgia" w:hAnsi="Georgia" w:cs="Arial"/>
          <w:sz w:val="26"/>
          <w:szCs w:val="26"/>
        </w:rPr>
        <w:t xml:space="preserve">en cuanto que </w:t>
      </w:r>
      <w:r w:rsidR="00E57526" w:rsidRPr="00894E4C">
        <w:rPr>
          <w:rFonts w:ascii="Georgia" w:hAnsi="Georgia" w:cs="Arial"/>
          <w:sz w:val="26"/>
          <w:szCs w:val="26"/>
        </w:rPr>
        <w:t xml:space="preserve">para el extremo activo </w:t>
      </w:r>
      <w:r w:rsidR="00376D78" w:rsidRPr="00894E4C">
        <w:rPr>
          <w:rFonts w:ascii="Georgia" w:hAnsi="Georgia" w:cs="Arial"/>
          <w:sz w:val="26"/>
          <w:szCs w:val="26"/>
        </w:rPr>
        <w:t xml:space="preserve">lo son </w:t>
      </w:r>
      <w:r w:rsidR="00E57526" w:rsidRPr="00894E4C">
        <w:rPr>
          <w:rFonts w:ascii="Georgia" w:hAnsi="Georgia" w:cs="Arial"/>
          <w:sz w:val="26"/>
          <w:szCs w:val="26"/>
        </w:rPr>
        <w:t>la demanda o en la réplica a las excepciones y para el pasivo al contestar</w:t>
      </w:r>
      <w:r w:rsidR="00376D78" w:rsidRPr="00894E4C">
        <w:rPr>
          <w:rFonts w:ascii="Georgia" w:hAnsi="Georgia" w:cs="Arial"/>
          <w:sz w:val="26"/>
          <w:szCs w:val="26"/>
        </w:rPr>
        <w:t xml:space="preserve"> ese escrito introductorio</w:t>
      </w:r>
      <w:r w:rsidR="00E57526" w:rsidRPr="00894E4C">
        <w:rPr>
          <w:rFonts w:ascii="Georgia" w:hAnsi="Georgia" w:cs="Arial"/>
          <w:sz w:val="26"/>
          <w:szCs w:val="26"/>
        </w:rPr>
        <w:t>.</w:t>
      </w:r>
    </w:p>
    <w:p w14:paraId="0714D724" w14:textId="77777777" w:rsidR="006F3714" w:rsidRPr="00894E4C" w:rsidRDefault="006F3714" w:rsidP="00E4008B">
      <w:pPr>
        <w:suppressAutoHyphens/>
        <w:spacing w:line="276" w:lineRule="auto"/>
        <w:jc w:val="both"/>
        <w:rPr>
          <w:rFonts w:ascii="Georgia" w:hAnsi="Georgia" w:cs="Arial"/>
          <w:sz w:val="26"/>
          <w:szCs w:val="26"/>
          <w:highlight w:val="green"/>
        </w:rPr>
      </w:pPr>
    </w:p>
    <w:p w14:paraId="69894874" w14:textId="17DD3F92" w:rsidR="00B9053F" w:rsidRPr="00894E4C" w:rsidRDefault="00E57526"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 xml:space="preserve">Es </w:t>
      </w:r>
      <w:r w:rsidR="004937D6" w:rsidRPr="00894E4C">
        <w:rPr>
          <w:rFonts w:ascii="Georgia" w:hAnsi="Georgia" w:cs="Arial"/>
          <w:sz w:val="26"/>
          <w:szCs w:val="26"/>
          <w:lang w:val="es-CO"/>
        </w:rPr>
        <w:t>inexplicable</w:t>
      </w:r>
      <w:r w:rsidRPr="00894E4C">
        <w:rPr>
          <w:rFonts w:ascii="Georgia" w:hAnsi="Georgia" w:cs="Arial"/>
          <w:sz w:val="26"/>
          <w:szCs w:val="26"/>
          <w:lang w:val="es-CO"/>
        </w:rPr>
        <w:t xml:space="preserve">, </w:t>
      </w:r>
      <w:r w:rsidR="00B9053F" w:rsidRPr="00894E4C">
        <w:rPr>
          <w:rFonts w:ascii="Georgia" w:hAnsi="Georgia" w:cs="Arial"/>
          <w:sz w:val="26"/>
          <w:szCs w:val="26"/>
          <w:lang w:val="es-CO"/>
        </w:rPr>
        <w:t xml:space="preserve">que se haya pretermitido </w:t>
      </w:r>
      <w:r w:rsidRPr="00894E4C">
        <w:rPr>
          <w:rFonts w:ascii="Georgia" w:hAnsi="Georgia" w:cs="Arial"/>
          <w:sz w:val="26"/>
          <w:szCs w:val="26"/>
          <w:lang w:val="es-CO"/>
        </w:rPr>
        <w:t xml:space="preserve">allegar ese documento </w:t>
      </w:r>
      <w:r w:rsidR="00376D78" w:rsidRPr="00894E4C">
        <w:rPr>
          <w:rFonts w:ascii="Georgia" w:hAnsi="Georgia" w:cs="Arial"/>
          <w:sz w:val="26"/>
          <w:szCs w:val="26"/>
          <w:lang w:val="es-CO"/>
        </w:rPr>
        <w:t>al demandar (15-03-2016) cuando su creación se dice anterior a esa data</w:t>
      </w:r>
      <w:r w:rsidR="00F116D2" w:rsidRPr="00894E4C">
        <w:rPr>
          <w:rFonts w:ascii="Georgia" w:hAnsi="Georgia" w:cs="Arial"/>
          <w:sz w:val="26"/>
          <w:szCs w:val="26"/>
          <w:lang w:val="es-CO"/>
        </w:rPr>
        <w:t xml:space="preserve"> y, aún</w:t>
      </w:r>
      <w:r w:rsidR="00376D78" w:rsidRPr="00894E4C">
        <w:rPr>
          <w:rFonts w:ascii="Georgia" w:hAnsi="Georgia" w:cs="Arial"/>
          <w:sz w:val="26"/>
          <w:szCs w:val="26"/>
          <w:lang w:val="es-CO"/>
        </w:rPr>
        <w:t xml:space="preserve"> más cuestionable</w:t>
      </w:r>
      <w:r w:rsidR="00F116D2" w:rsidRPr="00894E4C">
        <w:rPr>
          <w:rFonts w:ascii="Georgia" w:hAnsi="Georgia" w:cs="Arial"/>
          <w:sz w:val="26"/>
          <w:szCs w:val="26"/>
          <w:lang w:val="es-CO"/>
        </w:rPr>
        <w:t>,</w:t>
      </w:r>
      <w:r w:rsidR="00376D78" w:rsidRPr="00894E4C">
        <w:rPr>
          <w:rFonts w:ascii="Georgia" w:hAnsi="Georgia" w:cs="Arial"/>
          <w:sz w:val="26"/>
          <w:szCs w:val="26"/>
          <w:lang w:val="es-CO"/>
        </w:rPr>
        <w:t xml:space="preserve"> que se haya omitido </w:t>
      </w:r>
      <w:r w:rsidRPr="00894E4C">
        <w:rPr>
          <w:rFonts w:ascii="Georgia" w:hAnsi="Georgia" w:cs="Arial"/>
          <w:sz w:val="26"/>
          <w:szCs w:val="26"/>
          <w:lang w:val="es-CO"/>
        </w:rPr>
        <w:t>a</w:t>
      </w:r>
      <w:r w:rsidR="00B9053F" w:rsidRPr="00894E4C">
        <w:rPr>
          <w:rFonts w:ascii="Georgia" w:hAnsi="Georgia" w:cs="Arial"/>
          <w:sz w:val="26"/>
          <w:szCs w:val="26"/>
          <w:lang w:val="es-CO"/>
        </w:rPr>
        <w:t>l descorrer las excepciones,</w:t>
      </w:r>
      <w:r w:rsidR="00FB1DC9" w:rsidRPr="00894E4C">
        <w:rPr>
          <w:rFonts w:ascii="Georgia" w:hAnsi="Georgia" w:cs="Arial"/>
          <w:sz w:val="26"/>
          <w:szCs w:val="26"/>
          <w:lang w:val="es-CO"/>
        </w:rPr>
        <w:t xml:space="preserve"> si como se alega era suficiente para </w:t>
      </w:r>
      <w:r w:rsidR="00B9053F" w:rsidRPr="00894E4C">
        <w:rPr>
          <w:rFonts w:ascii="Georgia" w:hAnsi="Georgia" w:cs="Arial"/>
          <w:sz w:val="26"/>
          <w:szCs w:val="26"/>
          <w:lang w:val="es-CO"/>
        </w:rPr>
        <w:t>interrumpi</w:t>
      </w:r>
      <w:r w:rsidR="00FB1DC9" w:rsidRPr="00894E4C">
        <w:rPr>
          <w:rFonts w:ascii="Georgia" w:hAnsi="Georgia" w:cs="Arial"/>
          <w:sz w:val="26"/>
          <w:szCs w:val="26"/>
          <w:lang w:val="es-CO"/>
        </w:rPr>
        <w:t xml:space="preserve">r </w:t>
      </w:r>
      <w:r w:rsidR="00B9053F" w:rsidRPr="00894E4C">
        <w:rPr>
          <w:rFonts w:ascii="Georgia" w:hAnsi="Georgia" w:cs="Arial"/>
          <w:sz w:val="26"/>
          <w:szCs w:val="26"/>
          <w:lang w:val="es-CO"/>
        </w:rPr>
        <w:t>la prescripción (Art</w:t>
      </w:r>
      <w:r w:rsidR="00AB5C35" w:rsidRPr="00894E4C">
        <w:rPr>
          <w:rFonts w:ascii="Georgia" w:hAnsi="Georgia" w:cs="Arial"/>
          <w:sz w:val="26"/>
          <w:szCs w:val="26"/>
          <w:lang w:val="es-CO"/>
        </w:rPr>
        <w:t>.</w:t>
      </w:r>
      <w:r w:rsidR="00B9053F" w:rsidRPr="00894E4C">
        <w:rPr>
          <w:rFonts w:ascii="Georgia" w:hAnsi="Georgia" w:cs="Arial"/>
          <w:sz w:val="26"/>
          <w:szCs w:val="26"/>
          <w:lang w:val="es-CO"/>
        </w:rPr>
        <w:t xml:space="preserve"> 94-5°, CGP). Nótese que ese </w:t>
      </w:r>
      <w:r w:rsidR="00652ED8" w:rsidRPr="00894E4C">
        <w:rPr>
          <w:rFonts w:ascii="Georgia" w:hAnsi="Georgia" w:cs="Arial"/>
          <w:sz w:val="26"/>
          <w:szCs w:val="26"/>
          <w:lang w:val="es-CO"/>
        </w:rPr>
        <w:t xml:space="preserve">aviso </w:t>
      </w:r>
      <w:r w:rsidR="00B9053F" w:rsidRPr="00894E4C">
        <w:rPr>
          <w:rFonts w:ascii="Georgia" w:hAnsi="Georgia" w:cs="Arial"/>
          <w:sz w:val="26"/>
          <w:szCs w:val="26"/>
          <w:lang w:val="es-CO"/>
        </w:rPr>
        <w:t>se dice realizado el 29-01-2016 (</w:t>
      </w:r>
      <w:r w:rsidR="00B9053F" w:rsidRPr="00894E4C">
        <w:rPr>
          <w:rFonts w:ascii="Georgia" w:hAnsi="Georgia" w:cs="Arial"/>
          <w:sz w:val="26"/>
          <w:szCs w:val="26"/>
        </w:rPr>
        <w:t xml:space="preserve">Carpeta </w:t>
      </w:r>
      <w:r w:rsidR="00B9053F" w:rsidRPr="00894E4C">
        <w:rPr>
          <w:rFonts w:ascii="Georgia" w:hAnsi="Georgia" w:cs="Arial"/>
          <w:sz w:val="26"/>
          <w:szCs w:val="26"/>
          <w:lang w:val="es-CO"/>
        </w:rPr>
        <w:t>1a instancia, cuaderno No.1, parte 3, folio 46) y e</w:t>
      </w:r>
      <w:r w:rsidR="00652ED8" w:rsidRPr="00894E4C">
        <w:rPr>
          <w:rFonts w:ascii="Georgia" w:hAnsi="Georgia" w:cs="Arial"/>
          <w:sz w:val="26"/>
          <w:szCs w:val="26"/>
          <w:lang w:val="es-CO"/>
        </w:rPr>
        <w:t>l</w:t>
      </w:r>
      <w:r w:rsidR="00B9053F" w:rsidRPr="00894E4C">
        <w:rPr>
          <w:rFonts w:ascii="Georgia" w:hAnsi="Georgia" w:cs="Arial"/>
          <w:sz w:val="26"/>
          <w:szCs w:val="26"/>
          <w:lang w:val="es-CO"/>
        </w:rPr>
        <w:t xml:space="preserve"> </w:t>
      </w:r>
      <w:r w:rsidR="00652ED8" w:rsidRPr="00894E4C">
        <w:rPr>
          <w:rFonts w:ascii="Georgia" w:hAnsi="Georgia" w:cs="Arial"/>
          <w:sz w:val="26"/>
          <w:szCs w:val="26"/>
          <w:lang w:val="es-CO"/>
        </w:rPr>
        <w:t xml:space="preserve">referido </w:t>
      </w:r>
      <w:r w:rsidR="00B9053F" w:rsidRPr="00894E4C">
        <w:rPr>
          <w:rFonts w:ascii="Georgia" w:hAnsi="Georgia" w:cs="Arial"/>
          <w:sz w:val="26"/>
          <w:szCs w:val="26"/>
          <w:lang w:val="es-CO"/>
        </w:rPr>
        <w:t>traslado a l</w:t>
      </w:r>
      <w:r w:rsidR="00BA2BFE" w:rsidRPr="00894E4C">
        <w:rPr>
          <w:rFonts w:ascii="Georgia" w:hAnsi="Georgia" w:cs="Arial"/>
          <w:sz w:val="26"/>
          <w:szCs w:val="26"/>
          <w:lang w:val="es-CO"/>
        </w:rPr>
        <w:t>os</w:t>
      </w:r>
      <w:r w:rsidR="00B9053F" w:rsidRPr="00894E4C">
        <w:rPr>
          <w:rFonts w:ascii="Georgia" w:hAnsi="Georgia" w:cs="Arial"/>
          <w:sz w:val="26"/>
          <w:szCs w:val="26"/>
          <w:lang w:val="es-CO"/>
        </w:rPr>
        <w:t xml:space="preserve"> ejecutante</w:t>
      </w:r>
      <w:r w:rsidR="00BA2BFE" w:rsidRPr="00894E4C">
        <w:rPr>
          <w:rFonts w:ascii="Georgia" w:hAnsi="Georgia" w:cs="Arial"/>
          <w:sz w:val="26"/>
          <w:szCs w:val="26"/>
          <w:lang w:val="es-CO"/>
        </w:rPr>
        <w:t>s</w:t>
      </w:r>
      <w:r w:rsidR="00B9053F" w:rsidRPr="00894E4C">
        <w:rPr>
          <w:rFonts w:ascii="Georgia" w:hAnsi="Georgia" w:cs="Arial"/>
          <w:sz w:val="26"/>
          <w:szCs w:val="26"/>
          <w:lang w:val="es-CO"/>
        </w:rPr>
        <w:t xml:space="preserve"> </w:t>
      </w:r>
      <w:r w:rsidR="00652ED8" w:rsidRPr="00894E4C">
        <w:rPr>
          <w:rFonts w:ascii="Georgia" w:hAnsi="Georgia" w:cs="Arial"/>
          <w:sz w:val="26"/>
          <w:szCs w:val="26"/>
          <w:lang w:val="es-CO"/>
        </w:rPr>
        <w:t>se realizó con auto del 16-10-2018</w:t>
      </w:r>
      <w:r w:rsidR="00B9053F" w:rsidRPr="00894E4C">
        <w:rPr>
          <w:rFonts w:ascii="Georgia" w:hAnsi="Georgia" w:cs="Arial"/>
          <w:sz w:val="26"/>
          <w:szCs w:val="26"/>
          <w:lang w:val="es-CO"/>
        </w:rPr>
        <w:t xml:space="preserve"> </w:t>
      </w:r>
      <w:r w:rsidR="00652ED8" w:rsidRPr="00894E4C">
        <w:rPr>
          <w:rFonts w:ascii="Georgia" w:hAnsi="Georgia" w:cs="Arial"/>
          <w:sz w:val="26"/>
          <w:szCs w:val="26"/>
          <w:lang w:val="es-CO"/>
        </w:rPr>
        <w:t>(</w:t>
      </w:r>
      <w:r w:rsidR="00652ED8" w:rsidRPr="00894E4C">
        <w:rPr>
          <w:rFonts w:ascii="Georgia" w:hAnsi="Georgia" w:cs="Arial"/>
          <w:sz w:val="26"/>
          <w:szCs w:val="26"/>
        </w:rPr>
        <w:t xml:space="preserve">Carpeta </w:t>
      </w:r>
      <w:r w:rsidR="00652ED8" w:rsidRPr="00894E4C">
        <w:rPr>
          <w:rFonts w:ascii="Georgia" w:hAnsi="Georgia" w:cs="Arial"/>
          <w:sz w:val="26"/>
          <w:szCs w:val="26"/>
          <w:lang w:val="es-CO"/>
        </w:rPr>
        <w:t>1a instancia, cuaderno No.1, parte 3, folio 4)</w:t>
      </w:r>
      <w:r w:rsidR="00376D78" w:rsidRPr="00894E4C">
        <w:rPr>
          <w:rFonts w:ascii="Georgia" w:hAnsi="Georgia" w:cs="Arial"/>
          <w:sz w:val="26"/>
          <w:szCs w:val="26"/>
          <w:lang w:val="es-CO"/>
        </w:rPr>
        <w:t>.</w:t>
      </w:r>
      <w:r w:rsidR="00652ED8" w:rsidRPr="00894E4C">
        <w:rPr>
          <w:rFonts w:ascii="Georgia" w:hAnsi="Georgia" w:cs="Arial"/>
          <w:sz w:val="26"/>
          <w:szCs w:val="26"/>
          <w:lang w:val="es-CO"/>
        </w:rPr>
        <w:t xml:space="preserve"> </w:t>
      </w:r>
      <w:r w:rsidR="00376D78" w:rsidRPr="00894E4C">
        <w:rPr>
          <w:rFonts w:ascii="Georgia" w:hAnsi="Georgia" w:cs="Arial"/>
          <w:sz w:val="26"/>
          <w:szCs w:val="26"/>
          <w:lang w:val="es-CO"/>
        </w:rPr>
        <w:t xml:space="preserve">Evidente </w:t>
      </w:r>
      <w:r w:rsidR="00652ED8" w:rsidRPr="00894E4C">
        <w:rPr>
          <w:rFonts w:ascii="Georgia" w:hAnsi="Georgia" w:cs="Arial"/>
          <w:sz w:val="26"/>
          <w:szCs w:val="26"/>
          <w:lang w:val="es-CO"/>
        </w:rPr>
        <w:t>refulge que esa</w:t>
      </w:r>
      <w:r w:rsidR="00376D78" w:rsidRPr="00894E4C">
        <w:rPr>
          <w:rFonts w:ascii="Georgia" w:hAnsi="Georgia" w:cs="Arial"/>
          <w:sz w:val="26"/>
          <w:szCs w:val="26"/>
          <w:lang w:val="es-CO"/>
        </w:rPr>
        <w:t>s</w:t>
      </w:r>
      <w:r w:rsidR="00652ED8" w:rsidRPr="00894E4C">
        <w:rPr>
          <w:rFonts w:ascii="Georgia" w:hAnsi="Georgia" w:cs="Arial"/>
          <w:sz w:val="26"/>
          <w:szCs w:val="26"/>
          <w:lang w:val="es-CO"/>
        </w:rPr>
        <w:t xml:space="preserve"> era</w:t>
      </w:r>
      <w:r w:rsidR="00376D78" w:rsidRPr="00894E4C">
        <w:rPr>
          <w:rFonts w:ascii="Georgia" w:hAnsi="Georgia" w:cs="Arial"/>
          <w:sz w:val="26"/>
          <w:szCs w:val="26"/>
          <w:lang w:val="es-CO"/>
        </w:rPr>
        <w:t>n</w:t>
      </w:r>
      <w:r w:rsidR="00652ED8" w:rsidRPr="00894E4C">
        <w:rPr>
          <w:rFonts w:ascii="Georgia" w:hAnsi="Georgia" w:cs="Arial"/>
          <w:sz w:val="26"/>
          <w:szCs w:val="26"/>
          <w:lang w:val="es-CO"/>
        </w:rPr>
        <w:t xml:space="preserve"> la</w:t>
      </w:r>
      <w:r w:rsidR="00376D78" w:rsidRPr="00894E4C">
        <w:rPr>
          <w:rFonts w:ascii="Georgia" w:hAnsi="Georgia" w:cs="Arial"/>
          <w:sz w:val="26"/>
          <w:szCs w:val="26"/>
          <w:lang w:val="es-CO"/>
        </w:rPr>
        <w:t>s</w:t>
      </w:r>
      <w:r w:rsidR="00652ED8" w:rsidRPr="00894E4C">
        <w:rPr>
          <w:rFonts w:ascii="Georgia" w:hAnsi="Georgia" w:cs="Arial"/>
          <w:sz w:val="26"/>
          <w:szCs w:val="26"/>
          <w:lang w:val="es-CO"/>
        </w:rPr>
        <w:t xml:space="preserve"> oportunidad</w:t>
      </w:r>
      <w:r w:rsidR="00376D78" w:rsidRPr="00894E4C">
        <w:rPr>
          <w:rFonts w:ascii="Georgia" w:hAnsi="Georgia" w:cs="Arial"/>
          <w:sz w:val="26"/>
          <w:szCs w:val="26"/>
          <w:lang w:val="es-CO"/>
        </w:rPr>
        <w:t>es</w:t>
      </w:r>
      <w:r w:rsidR="00652ED8" w:rsidRPr="00894E4C">
        <w:rPr>
          <w:rFonts w:ascii="Georgia" w:hAnsi="Georgia" w:cs="Arial"/>
          <w:sz w:val="26"/>
          <w:szCs w:val="26"/>
          <w:lang w:val="es-CO"/>
        </w:rPr>
        <w:t xml:space="preserve"> </w:t>
      </w:r>
      <w:r w:rsidR="00376D78" w:rsidRPr="00894E4C">
        <w:rPr>
          <w:rFonts w:ascii="Georgia" w:hAnsi="Georgia" w:cs="Arial"/>
          <w:sz w:val="26"/>
          <w:szCs w:val="26"/>
          <w:lang w:val="es-CO"/>
        </w:rPr>
        <w:t>para su presentación</w:t>
      </w:r>
      <w:r w:rsidR="00652ED8" w:rsidRPr="00894E4C">
        <w:rPr>
          <w:rFonts w:ascii="Georgia" w:hAnsi="Georgia" w:cs="Arial"/>
          <w:sz w:val="26"/>
          <w:szCs w:val="26"/>
          <w:lang w:val="es-CO"/>
        </w:rPr>
        <w:t xml:space="preserve">. </w:t>
      </w:r>
    </w:p>
    <w:p w14:paraId="30F87360" w14:textId="466EE5BE" w:rsidR="00652ED8" w:rsidRPr="00894E4C" w:rsidRDefault="00652ED8" w:rsidP="00E4008B">
      <w:pPr>
        <w:spacing w:line="276" w:lineRule="auto"/>
        <w:jc w:val="both"/>
        <w:rPr>
          <w:rFonts w:ascii="Georgia" w:hAnsi="Georgia" w:cs="Arial"/>
          <w:sz w:val="26"/>
          <w:szCs w:val="26"/>
          <w:lang w:val="es-CO"/>
        </w:rPr>
      </w:pPr>
    </w:p>
    <w:p w14:paraId="7D1FC932" w14:textId="2EC808DB" w:rsidR="00AF556B" w:rsidRPr="00894E4C" w:rsidRDefault="00AF556B"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Corolario de lo expuesto, insuficientes resultan los argumentos del recurrente, para derruir la decisión reprochada.</w:t>
      </w:r>
    </w:p>
    <w:p w14:paraId="153634C9" w14:textId="24A493F0" w:rsidR="00BA2BFE" w:rsidRPr="00894E4C" w:rsidRDefault="00BA2BFE" w:rsidP="00E4008B">
      <w:pPr>
        <w:spacing w:line="276" w:lineRule="auto"/>
        <w:jc w:val="both"/>
        <w:rPr>
          <w:rFonts w:ascii="Georgia" w:hAnsi="Georgia" w:cs="Arial"/>
          <w:sz w:val="26"/>
          <w:szCs w:val="26"/>
          <w:lang w:val="es-CO"/>
        </w:rPr>
      </w:pPr>
    </w:p>
    <w:p w14:paraId="7D4128FE" w14:textId="77777777" w:rsidR="00086F53" w:rsidRPr="00894E4C" w:rsidRDefault="00086F53" w:rsidP="00E4008B">
      <w:pPr>
        <w:numPr>
          <w:ilvl w:val="0"/>
          <w:numId w:val="49"/>
        </w:numPr>
        <w:spacing w:line="276" w:lineRule="auto"/>
        <w:jc w:val="both"/>
        <w:rPr>
          <w:rFonts w:ascii="Georgia" w:hAnsi="Georgia" w:cs="Arial"/>
          <w:b/>
          <w:bCs/>
          <w:sz w:val="26"/>
          <w:szCs w:val="26"/>
          <w:lang w:val="es-CO"/>
        </w:rPr>
      </w:pPr>
      <w:r w:rsidRPr="00894E4C">
        <w:rPr>
          <w:rFonts w:ascii="Georgia" w:hAnsi="Georgia" w:cs="Arial"/>
          <w:b/>
          <w:bCs/>
          <w:sz w:val="26"/>
          <w:szCs w:val="26"/>
          <w:lang w:val="es-CO"/>
        </w:rPr>
        <w:t>LAS DECISIONES FINALES</w:t>
      </w:r>
    </w:p>
    <w:p w14:paraId="51078AD3" w14:textId="77777777" w:rsidR="004937D6" w:rsidRPr="00894E4C" w:rsidRDefault="004937D6" w:rsidP="00E4008B">
      <w:pPr>
        <w:spacing w:line="276" w:lineRule="auto"/>
        <w:jc w:val="both"/>
        <w:rPr>
          <w:rFonts w:ascii="Georgia" w:hAnsi="Georgia"/>
          <w:sz w:val="26"/>
          <w:szCs w:val="26"/>
          <w:lang w:val="es-CO"/>
        </w:rPr>
      </w:pPr>
    </w:p>
    <w:p w14:paraId="007DE0EB" w14:textId="5767D63D" w:rsidR="00AF556B" w:rsidRPr="00894E4C" w:rsidRDefault="00AF556B" w:rsidP="00E4008B">
      <w:pPr>
        <w:spacing w:line="276" w:lineRule="auto"/>
        <w:jc w:val="both"/>
        <w:rPr>
          <w:rFonts w:ascii="Georgia" w:hAnsi="Georgia" w:cs="Arial"/>
          <w:sz w:val="26"/>
          <w:szCs w:val="26"/>
          <w:lang w:val="es-CO"/>
        </w:rPr>
      </w:pPr>
      <w:r w:rsidRPr="00894E4C">
        <w:rPr>
          <w:rFonts w:ascii="Georgia" w:hAnsi="Georgia"/>
          <w:sz w:val="26"/>
          <w:szCs w:val="26"/>
          <w:lang w:val="es-CO"/>
        </w:rPr>
        <w:t xml:space="preserve">Las premisas jurídicas ya enunciadas sirven para desechar la apelación y confirmar </w:t>
      </w:r>
      <w:r w:rsidR="00C71D6B" w:rsidRPr="00894E4C">
        <w:rPr>
          <w:rFonts w:ascii="Georgia" w:hAnsi="Georgia"/>
          <w:sz w:val="26"/>
          <w:szCs w:val="26"/>
          <w:lang w:val="es-CO"/>
        </w:rPr>
        <w:t>el fallo de primera sede</w:t>
      </w:r>
      <w:r w:rsidRPr="00894E4C">
        <w:rPr>
          <w:rFonts w:ascii="Georgia" w:hAnsi="Georgia"/>
          <w:sz w:val="26"/>
          <w:szCs w:val="26"/>
          <w:lang w:val="es-CO"/>
        </w:rPr>
        <w:t xml:space="preserve">. </w:t>
      </w:r>
      <w:r w:rsidRPr="00894E4C">
        <w:rPr>
          <w:rFonts w:ascii="Georgia" w:hAnsi="Georgia" w:cs="Arial"/>
          <w:sz w:val="26"/>
          <w:szCs w:val="26"/>
          <w:lang w:val="es-CO"/>
        </w:rPr>
        <w:t>Se condenará en costas en esta instancia, a la parte ejecutante, y a favor de la parte ejecutada, por haber perdido el recurso (Artículo 365-1º, CGP).</w:t>
      </w:r>
    </w:p>
    <w:p w14:paraId="4592D8FF" w14:textId="77777777" w:rsidR="00E14B45" w:rsidRPr="00894E4C" w:rsidRDefault="00E14B45" w:rsidP="00E4008B">
      <w:pPr>
        <w:spacing w:line="276" w:lineRule="auto"/>
        <w:jc w:val="both"/>
        <w:rPr>
          <w:rFonts w:ascii="Georgia" w:hAnsi="Georgia" w:cs="Arial"/>
          <w:sz w:val="26"/>
          <w:szCs w:val="26"/>
          <w:lang w:val="es-CO"/>
        </w:rPr>
      </w:pPr>
    </w:p>
    <w:p w14:paraId="30365747" w14:textId="77777777" w:rsidR="003579C1" w:rsidRPr="00894E4C" w:rsidRDefault="003579C1"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La liquidación de costas se sujetará, en primera instancia, a lo previsto en el artículo 366 del CGP, las agencias en esta instancia se fijarán en auto posterior CSJ</w:t>
      </w:r>
      <w:r w:rsidRPr="00894E4C">
        <w:rPr>
          <w:rStyle w:val="Refdenotaalpie"/>
          <w:rFonts w:ascii="Georgia" w:hAnsi="Georgia"/>
          <w:sz w:val="26"/>
          <w:szCs w:val="26"/>
          <w:lang w:val="es-CO"/>
        </w:rPr>
        <w:footnoteReference w:id="30"/>
      </w:r>
      <w:r w:rsidRPr="00894E4C">
        <w:rPr>
          <w:rFonts w:ascii="Georgia" w:hAnsi="Georgia" w:cs="Arial"/>
          <w:sz w:val="26"/>
          <w:szCs w:val="26"/>
          <w:lang w:val="es-CO"/>
        </w:rPr>
        <w:t xml:space="preserve"> (2017). Se hace en auto y no en la sentencia misma, porque esa expresa novedad, introducida por la Ley 1395 de 2010, desapareció en la nueva redacción del ordinal 2º del artículo 365, CGP.</w:t>
      </w:r>
    </w:p>
    <w:p w14:paraId="2FBF05D4" w14:textId="77777777" w:rsidR="003579C1" w:rsidRPr="00894E4C" w:rsidRDefault="003579C1" w:rsidP="00E4008B">
      <w:pPr>
        <w:spacing w:line="276" w:lineRule="auto"/>
        <w:jc w:val="both"/>
        <w:rPr>
          <w:rFonts w:ascii="Georgia" w:hAnsi="Georgia" w:cs="Arial"/>
          <w:sz w:val="26"/>
          <w:szCs w:val="26"/>
          <w:lang w:val="es-CO"/>
        </w:rPr>
      </w:pPr>
    </w:p>
    <w:p w14:paraId="4E4F50FC" w14:textId="77777777" w:rsidR="00661B73" w:rsidRPr="00894E4C" w:rsidRDefault="00661B73" w:rsidP="00E4008B">
      <w:pPr>
        <w:spacing w:line="276" w:lineRule="auto"/>
        <w:jc w:val="both"/>
        <w:rPr>
          <w:rFonts w:ascii="Georgia" w:hAnsi="Georgia" w:cs="Arial"/>
          <w:sz w:val="26"/>
          <w:szCs w:val="26"/>
          <w:lang w:val="es-CO"/>
        </w:rPr>
      </w:pPr>
      <w:r w:rsidRPr="00894E4C">
        <w:rPr>
          <w:rFonts w:ascii="Georgia" w:hAnsi="Georgia" w:cs="Arial"/>
          <w:sz w:val="26"/>
          <w:szCs w:val="26"/>
          <w:lang w:val="es-CO"/>
        </w:rPr>
        <w:t xml:space="preserve">En mérito de lo expuesto, el </w:t>
      </w:r>
      <w:r w:rsidRPr="00894E4C">
        <w:rPr>
          <w:rFonts w:ascii="Georgia" w:hAnsi="Georgia" w:cs="Arial"/>
          <w:smallCaps/>
          <w:sz w:val="26"/>
          <w:szCs w:val="26"/>
          <w:lang w:val="es-CO"/>
        </w:rPr>
        <w:t>Tribunal Superior del Distrito Judicial de Pereira, Sala de Decisión Civil - Familia</w:t>
      </w:r>
      <w:r w:rsidRPr="00894E4C">
        <w:rPr>
          <w:rFonts w:ascii="Georgia" w:hAnsi="Georgia" w:cs="Arial"/>
          <w:sz w:val="26"/>
          <w:szCs w:val="26"/>
          <w:lang w:val="es-CO"/>
        </w:rPr>
        <w:t xml:space="preserve">, administrando Justicia, en </w:t>
      </w:r>
      <w:r w:rsidRPr="00894E4C">
        <w:rPr>
          <w:rFonts w:ascii="Georgia" w:hAnsi="Georgia" w:cs="Arial"/>
          <w:sz w:val="26"/>
          <w:szCs w:val="26"/>
          <w:lang w:val="es-CO"/>
        </w:rPr>
        <w:lastRenderedPageBreak/>
        <w:t>nombre de la República y por autoridad de la Ley,</w:t>
      </w:r>
    </w:p>
    <w:p w14:paraId="5EBDDCEC" w14:textId="77777777" w:rsidR="002C5B6E" w:rsidRPr="00894E4C" w:rsidRDefault="002C5B6E" w:rsidP="00E4008B">
      <w:pPr>
        <w:spacing w:line="276" w:lineRule="auto"/>
        <w:jc w:val="center"/>
        <w:rPr>
          <w:rFonts w:ascii="Georgia" w:hAnsi="Georgia" w:cs="Arial"/>
          <w:b/>
          <w:bCs/>
          <w:sz w:val="26"/>
          <w:szCs w:val="26"/>
          <w:lang w:val="es-CO"/>
        </w:rPr>
      </w:pPr>
    </w:p>
    <w:p w14:paraId="39DAA3DF" w14:textId="77777777" w:rsidR="00633C80" w:rsidRPr="00894E4C" w:rsidRDefault="00661B73" w:rsidP="00E4008B">
      <w:pPr>
        <w:spacing w:line="276" w:lineRule="auto"/>
        <w:jc w:val="center"/>
        <w:rPr>
          <w:rFonts w:ascii="Georgia" w:hAnsi="Georgia" w:cs="Arial"/>
          <w:b/>
          <w:bCs/>
          <w:sz w:val="26"/>
          <w:szCs w:val="26"/>
          <w:lang w:val="es-CO"/>
        </w:rPr>
      </w:pPr>
      <w:r w:rsidRPr="00894E4C">
        <w:rPr>
          <w:rFonts w:ascii="Georgia" w:hAnsi="Georgia" w:cs="Arial"/>
          <w:b/>
          <w:bCs/>
          <w:sz w:val="26"/>
          <w:szCs w:val="26"/>
          <w:lang w:val="es-CO"/>
        </w:rPr>
        <w:t>F A L L A,</w:t>
      </w:r>
    </w:p>
    <w:p w14:paraId="08179D77" w14:textId="77777777" w:rsidR="00AF29C3" w:rsidRPr="00894E4C" w:rsidRDefault="00AF29C3" w:rsidP="00E4008B">
      <w:pPr>
        <w:widowControl/>
        <w:overflowPunct/>
        <w:autoSpaceDE/>
        <w:adjustRightInd/>
        <w:spacing w:line="276" w:lineRule="auto"/>
        <w:ind w:left="360"/>
        <w:jc w:val="both"/>
        <w:rPr>
          <w:rFonts w:ascii="Georgia" w:hAnsi="Georgia" w:cs="Arial"/>
          <w:sz w:val="26"/>
          <w:szCs w:val="26"/>
          <w:lang w:val="es-CO"/>
        </w:rPr>
      </w:pPr>
    </w:p>
    <w:p w14:paraId="3582E299" w14:textId="41F393C9" w:rsidR="00AF556B" w:rsidRPr="00894E4C" w:rsidRDefault="00AF556B" w:rsidP="00E4008B">
      <w:pPr>
        <w:widowControl/>
        <w:numPr>
          <w:ilvl w:val="0"/>
          <w:numId w:val="4"/>
        </w:numPr>
        <w:overflowPunct/>
        <w:autoSpaceDE/>
        <w:autoSpaceDN/>
        <w:adjustRightInd/>
        <w:spacing w:line="276" w:lineRule="auto"/>
        <w:jc w:val="both"/>
        <w:rPr>
          <w:rFonts w:ascii="Georgia" w:hAnsi="Georgia" w:cs="Arial"/>
          <w:sz w:val="26"/>
          <w:szCs w:val="26"/>
          <w:lang w:val="es-CO"/>
        </w:rPr>
      </w:pPr>
      <w:r w:rsidRPr="00894E4C">
        <w:rPr>
          <w:rFonts w:ascii="Georgia" w:hAnsi="Georgia" w:cs="Arial"/>
          <w:sz w:val="26"/>
          <w:szCs w:val="26"/>
          <w:lang w:val="es-CO"/>
        </w:rPr>
        <w:t xml:space="preserve">CONFIRMAR el fallo proferido el día 27-08-2019 </w:t>
      </w:r>
      <w:r w:rsidR="00DF3227" w:rsidRPr="00894E4C">
        <w:rPr>
          <w:rFonts w:ascii="Georgia" w:hAnsi="Georgia" w:cs="Arial"/>
          <w:sz w:val="26"/>
          <w:szCs w:val="26"/>
          <w:lang w:val="es-CO"/>
        </w:rPr>
        <w:t>por e</w:t>
      </w:r>
      <w:r w:rsidRPr="00894E4C">
        <w:rPr>
          <w:rFonts w:ascii="Georgia" w:hAnsi="Georgia" w:cs="Arial"/>
          <w:sz w:val="26"/>
          <w:szCs w:val="26"/>
          <w:lang w:val="es-CO"/>
        </w:rPr>
        <w:t>l Juzgado Cuarto Civil del Circuito de Pereira, R.</w:t>
      </w:r>
    </w:p>
    <w:p w14:paraId="4FD761C9" w14:textId="77777777" w:rsidR="00AF556B" w:rsidRPr="00894E4C" w:rsidRDefault="00AF556B" w:rsidP="00E4008B">
      <w:pPr>
        <w:widowControl/>
        <w:overflowPunct/>
        <w:autoSpaceDE/>
        <w:autoSpaceDN/>
        <w:adjustRightInd/>
        <w:spacing w:line="276" w:lineRule="auto"/>
        <w:ind w:left="360"/>
        <w:jc w:val="both"/>
        <w:rPr>
          <w:rFonts w:ascii="Georgia" w:hAnsi="Georgia" w:cs="Arial"/>
          <w:sz w:val="26"/>
          <w:szCs w:val="26"/>
          <w:lang w:val="es-CO"/>
        </w:rPr>
      </w:pPr>
    </w:p>
    <w:p w14:paraId="793BE70A" w14:textId="225ED8DE" w:rsidR="00AF556B" w:rsidRPr="00894E4C" w:rsidRDefault="00AF556B" w:rsidP="00E4008B">
      <w:pPr>
        <w:widowControl/>
        <w:numPr>
          <w:ilvl w:val="0"/>
          <w:numId w:val="4"/>
        </w:numPr>
        <w:overflowPunct/>
        <w:adjustRightInd/>
        <w:spacing w:line="276" w:lineRule="auto"/>
        <w:jc w:val="both"/>
        <w:rPr>
          <w:rFonts w:ascii="Georgia" w:hAnsi="Georgia" w:cs="Arial"/>
          <w:sz w:val="26"/>
          <w:szCs w:val="26"/>
          <w:lang w:val="es-CO"/>
        </w:rPr>
      </w:pPr>
      <w:r w:rsidRPr="00894E4C">
        <w:rPr>
          <w:rFonts w:ascii="Georgia" w:hAnsi="Georgia" w:cs="Arial"/>
          <w:sz w:val="26"/>
          <w:szCs w:val="26"/>
          <w:lang w:val="es-CO"/>
        </w:rPr>
        <w:t>CONDENAR en costas en esta instancia, a la parte actora, y a favor de la parte ejecutada. Se liquidarán en primera instancia y la fijación de agencias de esta sede, se hará en auto posterior.</w:t>
      </w:r>
    </w:p>
    <w:p w14:paraId="796CF74F" w14:textId="77777777" w:rsidR="009156A8" w:rsidRPr="00894E4C" w:rsidRDefault="009156A8" w:rsidP="00E4008B">
      <w:pPr>
        <w:pStyle w:val="Prrafodelista"/>
        <w:spacing w:line="276" w:lineRule="auto"/>
        <w:rPr>
          <w:rFonts w:ascii="Georgia" w:hAnsi="Georgia" w:cs="Arial"/>
          <w:sz w:val="26"/>
          <w:szCs w:val="26"/>
          <w:lang w:val="es-CO"/>
        </w:rPr>
      </w:pPr>
    </w:p>
    <w:p w14:paraId="0A1B5436" w14:textId="77777777" w:rsidR="00AF556B" w:rsidRPr="00894E4C" w:rsidRDefault="00AF556B" w:rsidP="00E4008B">
      <w:pPr>
        <w:widowControl/>
        <w:numPr>
          <w:ilvl w:val="0"/>
          <w:numId w:val="4"/>
        </w:numPr>
        <w:overflowPunct/>
        <w:autoSpaceDE/>
        <w:autoSpaceDN/>
        <w:adjustRightInd/>
        <w:spacing w:line="276" w:lineRule="auto"/>
        <w:jc w:val="both"/>
        <w:rPr>
          <w:rFonts w:ascii="Georgia" w:hAnsi="Georgia" w:cs="Arial"/>
          <w:sz w:val="26"/>
          <w:szCs w:val="26"/>
          <w:lang w:val="es-CO"/>
        </w:rPr>
      </w:pPr>
      <w:r w:rsidRPr="00894E4C">
        <w:rPr>
          <w:rFonts w:ascii="Georgia" w:hAnsi="Georgia" w:cs="Arial"/>
          <w:sz w:val="26"/>
          <w:szCs w:val="26"/>
          <w:lang w:val="es-CO"/>
        </w:rPr>
        <w:t>DEVOLVER el expediente al Juzgado de origen.</w:t>
      </w:r>
    </w:p>
    <w:p w14:paraId="149DC23A" w14:textId="77777777" w:rsidR="002C5B6E" w:rsidRPr="00894E4C" w:rsidRDefault="002C5B6E" w:rsidP="00E4008B">
      <w:pPr>
        <w:spacing w:line="276" w:lineRule="auto"/>
        <w:jc w:val="center"/>
        <w:rPr>
          <w:rFonts w:ascii="Georgia" w:hAnsi="Georgia" w:cs="Arial"/>
          <w:bCs/>
          <w:smallCaps/>
          <w:sz w:val="26"/>
          <w:szCs w:val="26"/>
        </w:rPr>
      </w:pPr>
    </w:p>
    <w:p w14:paraId="43463EFA" w14:textId="4EC26052" w:rsidR="005739F5" w:rsidRPr="00894E4C" w:rsidRDefault="00E4008B" w:rsidP="00E4008B">
      <w:pPr>
        <w:spacing w:line="276" w:lineRule="auto"/>
        <w:jc w:val="center"/>
        <w:rPr>
          <w:rFonts w:ascii="Georgia" w:hAnsi="Georgia" w:cs="Arial"/>
          <w:bCs/>
          <w:smallCaps/>
          <w:sz w:val="26"/>
          <w:szCs w:val="26"/>
        </w:rPr>
      </w:pPr>
      <w:r w:rsidRPr="00894E4C">
        <w:rPr>
          <w:rFonts w:ascii="Georgia" w:hAnsi="Georgia" w:cs="Arial"/>
          <w:bCs/>
          <w:smallCaps/>
          <w:sz w:val="26"/>
          <w:szCs w:val="26"/>
        </w:rPr>
        <w:t>Notifíquese</w:t>
      </w:r>
    </w:p>
    <w:p w14:paraId="2FC259A5" w14:textId="646958E4" w:rsidR="002C5B6E" w:rsidRPr="00E4008B" w:rsidRDefault="002C5B6E" w:rsidP="00E4008B">
      <w:pPr>
        <w:pStyle w:val="Textopredeterminado"/>
        <w:spacing w:line="276" w:lineRule="auto"/>
        <w:jc w:val="center"/>
        <w:rPr>
          <w:rFonts w:ascii="Georgia" w:hAnsi="Georgia" w:cs="Arial"/>
          <w:bCs/>
          <w:caps/>
          <w:color w:val="auto"/>
          <w:spacing w:val="20"/>
          <w:w w:val="150"/>
          <w:sz w:val="28"/>
          <w:szCs w:val="18"/>
          <w:lang w:val="es-MX"/>
        </w:rPr>
      </w:pPr>
    </w:p>
    <w:p w14:paraId="666DDF84" w14:textId="368A51AD" w:rsidR="00AE5C02" w:rsidRPr="00E4008B" w:rsidRDefault="00AE5C02" w:rsidP="00E4008B">
      <w:pPr>
        <w:pStyle w:val="Textopredeterminado"/>
        <w:spacing w:line="276" w:lineRule="auto"/>
        <w:jc w:val="center"/>
        <w:rPr>
          <w:rFonts w:ascii="Georgia" w:hAnsi="Georgia" w:cs="Arial"/>
          <w:bCs/>
          <w:caps/>
          <w:color w:val="auto"/>
          <w:spacing w:val="20"/>
          <w:w w:val="150"/>
          <w:sz w:val="28"/>
          <w:szCs w:val="18"/>
          <w:lang w:val="es-MX"/>
        </w:rPr>
      </w:pPr>
    </w:p>
    <w:p w14:paraId="5B64DB2C" w14:textId="037E7B3B" w:rsidR="00AE5C02" w:rsidRPr="00E4008B" w:rsidRDefault="00AE5C02" w:rsidP="00E4008B">
      <w:pPr>
        <w:pStyle w:val="Textopredeterminado"/>
        <w:spacing w:line="276" w:lineRule="auto"/>
        <w:jc w:val="center"/>
        <w:rPr>
          <w:rFonts w:ascii="Georgia" w:hAnsi="Georgia" w:cs="Arial"/>
          <w:bCs/>
          <w:caps/>
          <w:color w:val="auto"/>
          <w:spacing w:val="20"/>
          <w:w w:val="150"/>
          <w:sz w:val="28"/>
          <w:szCs w:val="18"/>
          <w:lang w:val="es-MX"/>
        </w:rPr>
      </w:pPr>
    </w:p>
    <w:p w14:paraId="6381C158" w14:textId="3F954386" w:rsidR="000B592B" w:rsidRPr="00E4008B" w:rsidRDefault="000B592B" w:rsidP="00E4008B">
      <w:pPr>
        <w:pStyle w:val="Textopredeterminado"/>
        <w:spacing w:line="276" w:lineRule="auto"/>
        <w:jc w:val="center"/>
        <w:rPr>
          <w:rFonts w:ascii="Georgia" w:hAnsi="Georgia" w:cs="Arial"/>
          <w:b/>
          <w:bCs/>
          <w:caps/>
          <w:color w:val="auto"/>
          <w:spacing w:val="20"/>
          <w:w w:val="150"/>
          <w:sz w:val="22"/>
          <w:szCs w:val="18"/>
          <w:lang w:val="es-MX"/>
        </w:rPr>
      </w:pPr>
      <w:r w:rsidRPr="00E4008B">
        <w:rPr>
          <w:rFonts w:ascii="Georgia" w:hAnsi="Georgia" w:cs="Arial"/>
          <w:b/>
          <w:bCs/>
          <w:caps/>
          <w:color w:val="auto"/>
          <w:spacing w:val="20"/>
          <w:w w:val="150"/>
          <w:szCs w:val="18"/>
          <w:lang w:val="es-MX"/>
        </w:rPr>
        <w:t>D</w:t>
      </w:r>
      <w:r w:rsidRPr="00E4008B">
        <w:rPr>
          <w:rFonts w:ascii="Georgia" w:hAnsi="Georgia" w:cs="Arial"/>
          <w:b/>
          <w:bCs/>
          <w:caps/>
          <w:color w:val="auto"/>
          <w:spacing w:val="20"/>
          <w:w w:val="150"/>
          <w:sz w:val="16"/>
          <w:szCs w:val="18"/>
          <w:lang w:val="es-MX"/>
        </w:rPr>
        <w:t>UBERNEY</w:t>
      </w:r>
      <w:r w:rsidRPr="00E4008B">
        <w:rPr>
          <w:rFonts w:ascii="Georgia" w:hAnsi="Georgia" w:cs="Arial"/>
          <w:b/>
          <w:bCs/>
          <w:caps/>
          <w:color w:val="auto"/>
          <w:spacing w:val="20"/>
          <w:w w:val="150"/>
          <w:sz w:val="20"/>
          <w:szCs w:val="18"/>
          <w:lang w:val="es-MX"/>
        </w:rPr>
        <w:t xml:space="preserve"> </w:t>
      </w:r>
      <w:r w:rsidRPr="00E4008B">
        <w:rPr>
          <w:rFonts w:ascii="Georgia" w:hAnsi="Georgia" w:cs="Arial"/>
          <w:b/>
          <w:bCs/>
          <w:caps/>
          <w:color w:val="auto"/>
          <w:spacing w:val="20"/>
          <w:w w:val="150"/>
          <w:szCs w:val="18"/>
          <w:lang w:val="es-MX"/>
        </w:rPr>
        <w:t>G</w:t>
      </w:r>
      <w:r w:rsidRPr="00E4008B">
        <w:rPr>
          <w:rFonts w:ascii="Georgia" w:hAnsi="Georgia" w:cs="Arial"/>
          <w:b/>
          <w:bCs/>
          <w:caps/>
          <w:color w:val="auto"/>
          <w:spacing w:val="20"/>
          <w:w w:val="150"/>
          <w:sz w:val="16"/>
          <w:szCs w:val="18"/>
          <w:lang w:val="es-MX"/>
        </w:rPr>
        <w:t>RISALES</w:t>
      </w:r>
      <w:r w:rsidRPr="00E4008B">
        <w:rPr>
          <w:rFonts w:ascii="Georgia" w:hAnsi="Georgia" w:cs="Arial"/>
          <w:b/>
          <w:bCs/>
          <w:caps/>
          <w:color w:val="auto"/>
          <w:spacing w:val="20"/>
          <w:w w:val="150"/>
          <w:sz w:val="20"/>
          <w:szCs w:val="18"/>
          <w:lang w:val="es-MX"/>
        </w:rPr>
        <w:t xml:space="preserve"> </w:t>
      </w:r>
      <w:r w:rsidRPr="00E4008B">
        <w:rPr>
          <w:rFonts w:ascii="Georgia" w:hAnsi="Georgia" w:cs="Arial"/>
          <w:b/>
          <w:bCs/>
          <w:caps/>
          <w:color w:val="auto"/>
          <w:spacing w:val="20"/>
          <w:w w:val="150"/>
          <w:szCs w:val="18"/>
          <w:lang w:val="es-MX"/>
        </w:rPr>
        <w:t>H</w:t>
      </w:r>
      <w:r w:rsidRPr="00E4008B">
        <w:rPr>
          <w:rFonts w:ascii="Georgia" w:hAnsi="Georgia" w:cs="Arial"/>
          <w:b/>
          <w:bCs/>
          <w:caps/>
          <w:color w:val="auto"/>
          <w:spacing w:val="20"/>
          <w:w w:val="150"/>
          <w:sz w:val="16"/>
          <w:szCs w:val="18"/>
          <w:lang w:val="es-MX"/>
        </w:rPr>
        <w:t>ERRERA</w:t>
      </w:r>
    </w:p>
    <w:p w14:paraId="03E34B3A" w14:textId="40582B8B" w:rsidR="000B592B" w:rsidRPr="00E4008B" w:rsidRDefault="000B592B" w:rsidP="00E4008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E4008B">
        <w:rPr>
          <w:rFonts w:ascii="Georgia" w:hAnsi="Georgia" w:cs="Arial"/>
          <w:bCs/>
          <w:caps/>
          <w:spacing w:val="20"/>
          <w:w w:val="150"/>
          <w:sz w:val="28"/>
          <w:szCs w:val="22"/>
        </w:rPr>
        <w:t>M</w:t>
      </w:r>
      <w:r w:rsidRPr="00E4008B">
        <w:rPr>
          <w:rFonts w:ascii="Georgia" w:hAnsi="Georgia" w:cs="Arial"/>
          <w:bCs/>
          <w:caps/>
          <w:spacing w:val="20"/>
          <w:w w:val="150"/>
          <w:sz w:val="18"/>
          <w:szCs w:val="18"/>
        </w:rPr>
        <w:t>agistrado</w:t>
      </w:r>
    </w:p>
    <w:p w14:paraId="05DE4A88" w14:textId="0CD67C95" w:rsidR="00AE5C02" w:rsidRPr="00E4008B" w:rsidRDefault="00AE5C02" w:rsidP="00E4008B">
      <w:pPr>
        <w:pStyle w:val="Textopredeterminado"/>
        <w:spacing w:line="276" w:lineRule="auto"/>
        <w:rPr>
          <w:rFonts w:ascii="Georgia" w:hAnsi="Georgia" w:cs="Arial"/>
          <w:caps/>
          <w:color w:val="auto"/>
          <w:spacing w:val="20"/>
          <w:w w:val="150"/>
          <w:sz w:val="28"/>
          <w:szCs w:val="28"/>
          <w:lang w:val="es-MX"/>
        </w:rPr>
      </w:pPr>
    </w:p>
    <w:p w14:paraId="4ED07CB4" w14:textId="59380D81" w:rsidR="00AE5C02" w:rsidRPr="00E4008B" w:rsidRDefault="00AE5C02" w:rsidP="00E4008B">
      <w:pPr>
        <w:pStyle w:val="Textopredeterminado"/>
        <w:spacing w:line="276" w:lineRule="auto"/>
        <w:rPr>
          <w:rFonts w:ascii="Georgia" w:hAnsi="Georgia" w:cs="Arial"/>
          <w:caps/>
          <w:color w:val="auto"/>
          <w:spacing w:val="20"/>
          <w:w w:val="150"/>
          <w:sz w:val="28"/>
          <w:szCs w:val="28"/>
          <w:lang w:val="es-MX"/>
        </w:rPr>
      </w:pPr>
    </w:p>
    <w:p w14:paraId="3202F8C8" w14:textId="77777777" w:rsidR="00AE5C02" w:rsidRPr="00E4008B" w:rsidRDefault="00AE5C02" w:rsidP="00E4008B">
      <w:pPr>
        <w:pStyle w:val="Textopredeterminado"/>
        <w:spacing w:line="276" w:lineRule="auto"/>
        <w:rPr>
          <w:rFonts w:ascii="Georgia" w:hAnsi="Georgia" w:cs="Arial"/>
          <w:caps/>
          <w:color w:val="auto"/>
          <w:spacing w:val="20"/>
          <w:w w:val="150"/>
          <w:sz w:val="28"/>
          <w:szCs w:val="28"/>
          <w:lang w:val="es-MX"/>
        </w:rPr>
      </w:pPr>
    </w:p>
    <w:p w14:paraId="5C0CCC98" w14:textId="1B760EA9" w:rsidR="00E07870" w:rsidRPr="00E4008B" w:rsidRDefault="00E07870" w:rsidP="00E4008B">
      <w:pPr>
        <w:pStyle w:val="Textopredeterminado"/>
        <w:spacing w:line="276" w:lineRule="auto"/>
        <w:rPr>
          <w:rFonts w:ascii="Georgia" w:hAnsi="Georgia" w:cs="Arial"/>
          <w:b/>
          <w:caps/>
          <w:color w:val="auto"/>
          <w:spacing w:val="20"/>
          <w:w w:val="150"/>
          <w:sz w:val="16"/>
          <w:szCs w:val="18"/>
          <w:lang w:val="es-MX"/>
        </w:rPr>
      </w:pPr>
      <w:r w:rsidRPr="00E4008B">
        <w:rPr>
          <w:rFonts w:ascii="Georgia" w:hAnsi="Georgia" w:cs="Arial"/>
          <w:b/>
          <w:caps/>
          <w:color w:val="auto"/>
          <w:spacing w:val="20"/>
          <w:w w:val="150"/>
          <w:szCs w:val="28"/>
          <w:lang w:val="es-MX"/>
        </w:rPr>
        <w:t>E</w:t>
      </w:r>
      <w:r w:rsidRPr="00E4008B">
        <w:rPr>
          <w:rFonts w:ascii="Georgia" w:hAnsi="Georgia" w:cs="Arial"/>
          <w:b/>
          <w:caps/>
          <w:color w:val="auto"/>
          <w:spacing w:val="20"/>
          <w:w w:val="150"/>
          <w:sz w:val="16"/>
          <w:szCs w:val="18"/>
          <w:lang w:val="es-MX"/>
        </w:rPr>
        <w:t xml:space="preserve">DDER </w:t>
      </w:r>
      <w:r w:rsidRPr="00E4008B">
        <w:rPr>
          <w:rFonts w:ascii="Georgia" w:hAnsi="Georgia" w:cs="Arial"/>
          <w:b/>
          <w:caps/>
          <w:color w:val="auto"/>
          <w:spacing w:val="20"/>
          <w:w w:val="150"/>
          <w:szCs w:val="28"/>
          <w:lang w:val="es-MX"/>
        </w:rPr>
        <w:t>J</w:t>
      </w:r>
      <w:r w:rsidR="000B592B" w:rsidRPr="00E4008B">
        <w:rPr>
          <w:rFonts w:ascii="Georgia" w:hAnsi="Georgia" w:cs="Arial"/>
          <w:b/>
          <w:caps/>
          <w:color w:val="auto"/>
          <w:spacing w:val="20"/>
          <w:w w:val="150"/>
          <w:sz w:val="16"/>
          <w:szCs w:val="18"/>
          <w:lang w:val="es-MX"/>
        </w:rPr>
        <w:t xml:space="preserve">. </w:t>
      </w:r>
      <w:r w:rsidRPr="00E4008B">
        <w:rPr>
          <w:rFonts w:ascii="Georgia" w:hAnsi="Georgia" w:cs="Arial"/>
          <w:b/>
          <w:caps/>
          <w:color w:val="auto"/>
          <w:spacing w:val="20"/>
          <w:w w:val="150"/>
          <w:szCs w:val="28"/>
          <w:lang w:val="es-MX"/>
        </w:rPr>
        <w:t>S</w:t>
      </w:r>
      <w:r w:rsidRPr="00E4008B">
        <w:rPr>
          <w:rFonts w:ascii="Georgia" w:hAnsi="Georgia" w:cs="Arial"/>
          <w:b/>
          <w:caps/>
          <w:color w:val="auto"/>
          <w:spacing w:val="20"/>
          <w:w w:val="150"/>
          <w:sz w:val="16"/>
          <w:szCs w:val="18"/>
          <w:lang w:val="es-MX"/>
        </w:rPr>
        <w:t xml:space="preserve">ÁNCHEZ </w:t>
      </w:r>
      <w:r w:rsidRPr="00E4008B">
        <w:rPr>
          <w:rFonts w:ascii="Georgia" w:hAnsi="Georgia" w:cs="Arial"/>
          <w:b/>
          <w:caps/>
          <w:color w:val="auto"/>
          <w:spacing w:val="20"/>
          <w:w w:val="150"/>
          <w:szCs w:val="28"/>
          <w:lang w:val="es-MX"/>
        </w:rPr>
        <w:t>C</w:t>
      </w:r>
      <w:r w:rsidRPr="00E4008B">
        <w:rPr>
          <w:rFonts w:ascii="Georgia" w:hAnsi="Georgia" w:cs="Arial"/>
          <w:b/>
          <w:caps/>
          <w:color w:val="auto"/>
          <w:spacing w:val="20"/>
          <w:w w:val="150"/>
          <w:sz w:val="16"/>
          <w:szCs w:val="18"/>
          <w:lang w:val="es-MX"/>
        </w:rPr>
        <w:t>.</w:t>
      </w:r>
      <w:r w:rsidRPr="00E4008B">
        <w:rPr>
          <w:rFonts w:ascii="Georgia" w:hAnsi="Georgia" w:cs="Arial"/>
          <w:b/>
          <w:bCs/>
          <w:caps/>
          <w:color w:val="auto"/>
          <w:spacing w:val="20"/>
          <w:w w:val="150"/>
          <w:sz w:val="16"/>
          <w:szCs w:val="10"/>
          <w:lang w:val="es-MX"/>
        </w:rPr>
        <w:tab/>
      </w:r>
      <w:r w:rsidRPr="00E4008B">
        <w:rPr>
          <w:rFonts w:ascii="Georgia" w:hAnsi="Georgia" w:cs="Arial"/>
          <w:b/>
          <w:caps/>
          <w:color w:val="auto"/>
          <w:spacing w:val="20"/>
          <w:w w:val="150"/>
          <w:szCs w:val="28"/>
          <w:lang w:val="es-MX"/>
        </w:rPr>
        <w:t>J</w:t>
      </w:r>
      <w:r w:rsidRPr="00E4008B">
        <w:rPr>
          <w:rFonts w:ascii="Georgia" w:hAnsi="Georgia" w:cs="Arial"/>
          <w:b/>
          <w:caps/>
          <w:color w:val="auto"/>
          <w:spacing w:val="20"/>
          <w:w w:val="150"/>
          <w:sz w:val="16"/>
          <w:szCs w:val="18"/>
          <w:lang w:val="es-MX"/>
        </w:rPr>
        <w:t xml:space="preserve">AIME </w:t>
      </w:r>
      <w:r w:rsidRPr="00E4008B">
        <w:rPr>
          <w:rFonts w:ascii="Georgia" w:hAnsi="Georgia" w:cs="Arial"/>
          <w:b/>
          <w:caps/>
          <w:color w:val="auto"/>
          <w:spacing w:val="20"/>
          <w:w w:val="150"/>
          <w:szCs w:val="28"/>
          <w:lang w:val="es-MX"/>
        </w:rPr>
        <w:t>A</w:t>
      </w:r>
      <w:r w:rsidR="000B592B" w:rsidRPr="00E4008B">
        <w:rPr>
          <w:rFonts w:ascii="Georgia" w:hAnsi="Georgia" w:cs="Arial"/>
          <w:b/>
          <w:caps/>
          <w:color w:val="auto"/>
          <w:spacing w:val="20"/>
          <w:w w:val="150"/>
          <w:sz w:val="16"/>
          <w:szCs w:val="18"/>
          <w:lang w:val="es-MX"/>
        </w:rPr>
        <w:t>.</w:t>
      </w:r>
      <w:r w:rsidRPr="00E4008B">
        <w:rPr>
          <w:rFonts w:ascii="Georgia" w:hAnsi="Georgia" w:cs="Arial"/>
          <w:b/>
          <w:caps/>
          <w:color w:val="auto"/>
          <w:spacing w:val="20"/>
          <w:w w:val="150"/>
          <w:sz w:val="16"/>
          <w:szCs w:val="18"/>
          <w:lang w:val="es-MX"/>
        </w:rPr>
        <w:t xml:space="preserve"> </w:t>
      </w:r>
      <w:r w:rsidRPr="00E4008B">
        <w:rPr>
          <w:rFonts w:ascii="Georgia" w:hAnsi="Georgia" w:cs="Arial"/>
          <w:b/>
          <w:caps/>
          <w:color w:val="auto"/>
          <w:spacing w:val="20"/>
          <w:w w:val="150"/>
          <w:szCs w:val="28"/>
          <w:lang w:val="es-MX"/>
        </w:rPr>
        <w:t>S</w:t>
      </w:r>
      <w:r w:rsidRPr="00E4008B">
        <w:rPr>
          <w:rFonts w:ascii="Georgia" w:hAnsi="Georgia" w:cs="Arial"/>
          <w:b/>
          <w:caps/>
          <w:color w:val="auto"/>
          <w:spacing w:val="20"/>
          <w:w w:val="150"/>
          <w:sz w:val="16"/>
          <w:szCs w:val="18"/>
          <w:lang w:val="es-MX"/>
        </w:rPr>
        <w:t xml:space="preserve">ARAZA </w:t>
      </w:r>
      <w:r w:rsidRPr="00E4008B">
        <w:rPr>
          <w:rFonts w:ascii="Georgia" w:hAnsi="Georgia" w:cs="Arial"/>
          <w:b/>
          <w:caps/>
          <w:color w:val="auto"/>
          <w:spacing w:val="20"/>
          <w:w w:val="150"/>
          <w:szCs w:val="28"/>
          <w:lang w:val="es-MX"/>
        </w:rPr>
        <w:t>N</w:t>
      </w:r>
      <w:r w:rsidR="003B3679" w:rsidRPr="00E4008B">
        <w:rPr>
          <w:rFonts w:ascii="Georgia" w:hAnsi="Georgia" w:cs="Arial"/>
          <w:b/>
          <w:caps/>
          <w:color w:val="auto"/>
          <w:spacing w:val="20"/>
          <w:w w:val="150"/>
          <w:sz w:val="16"/>
          <w:szCs w:val="18"/>
          <w:lang w:val="es-MX"/>
        </w:rPr>
        <w:t>aranjo</w:t>
      </w:r>
    </w:p>
    <w:p w14:paraId="25EB5895" w14:textId="0042E97B" w:rsidR="004A3D9E" w:rsidRPr="00E4008B" w:rsidRDefault="00E07870" w:rsidP="00E4008B">
      <w:pPr>
        <w:pStyle w:val="Textopredeterminado"/>
        <w:spacing w:line="276" w:lineRule="auto"/>
        <w:rPr>
          <w:rFonts w:ascii="Georgia" w:hAnsi="Georgia" w:cs="Arial"/>
          <w:bCs/>
          <w:caps/>
          <w:color w:val="auto"/>
          <w:spacing w:val="20"/>
          <w:w w:val="150"/>
          <w:sz w:val="18"/>
          <w:szCs w:val="10"/>
          <w:lang w:val="en-US"/>
        </w:rPr>
      </w:pPr>
      <w:r w:rsidRPr="00E4008B">
        <w:rPr>
          <w:rFonts w:ascii="Georgia" w:hAnsi="Georgia" w:cs="Arial"/>
          <w:bCs/>
          <w:caps/>
          <w:color w:val="auto"/>
          <w:spacing w:val="20"/>
          <w:w w:val="150"/>
          <w:sz w:val="18"/>
          <w:szCs w:val="10"/>
          <w:lang w:val="en-US"/>
        </w:rPr>
        <w:t xml:space="preserve">M A G I S T R A D O </w:t>
      </w:r>
      <w:r w:rsidR="004A6933" w:rsidRPr="00E4008B">
        <w:rPr>
          <w:rFonts w:ascii="Georgia" w:hAnsi="Georgia" w:cs="Arial"/>
          <w:bCs/>
          <w:caps/>
          <w:color w:val="auto"/>
          <w:spacing w:val="20"/>
          <w:w w:val="150"/>
          <w:sz w:val="18"/>
          <w:szCs w:val="10"/>
          <w:lang w:val="en-US"/>
        </w:rPr>
        <w:tab/>
      </w:r>
      <w:r w:rsidRPr="00E4008B">
        <w:rPr>
          <w:rFonts w:ascii="Georgia" w:hAnsi="Georgia" w:cs="Arial"/>
          <w:bCs/>
          <w:caps/>
          <w:color w:val="auto"/>
          <w:spacing w:val="20"/>
          <w:w w:val="150"/>
          <w:sz w:val="18"/>
          <w:szCs w:val="10"/>
          <w:lang w:val="en-US"/>
        </w:rPr>
        <w:tab/>
        <w:t>M A G I S T R A D O</w:t>
      </w:r>
    </w:p>
    <w:sectPr w:rsidR="004A3D9E" w:rsidRPr="00E4008B" w:rsidSect="00B62136">
      <w:headerReference w:type="even" r:id="rId13"/>
      <w:headerReference w:type="default" r:id="rId14"/>
      <w:footerReference w:type="default" r:id="rId15"/>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3F2F6" w14:textId="77777777" w:rsidR="00617C06" w:rsidRDefault="00617C06">
      <w:r>
        <w:separator/>
      </w:r>
    </w:p>
  </w:endnote>
  <w:endnote w:type="continuationSeparator" w:id="0">
    <w:p w14:paraId="5DDF3DDB" w14:textId="77777777" w:rsidR="00617C06" w:rsidRDefault="00617C06">
      <w:r>
        <w:continuationSeparator/>
      </w:r>
    </w:p>
  </w:endnote>
  <w:endnote w:type="continuationNotice" w:id="1">
    <w:p w14:paraId="4AF1CCE1" w14:textId="77777777" w:rsidR="00617C06" w:rsidRDefault="00617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DD1E7" w14:textId="77777777" w:rsidR="000F46DF" w:rsidRPr="002C5B6E" w:rsidRDefault="000F46DF" w:rsidP="007A7A7F">
    <w:pPr>
      <w:pStyle w:val="Piedepgina"/>
      <w:pBdr>
        <w:bottom w:val="double" w:sz="6" w:space="1" w:color="auto"/>
      </w:pBdr>
      <w:spacing w:line="360" w:lineRule="auto"/>
      <w:jc w:val="right"/>
      <w:rPr>
        <w:rFonts w:ascii="Century" w:hAnsi="Century" w:cs="Arial"/>
        <w:color w:val="FF0000"/>
        <w:spacing w:val="20"/>
        <w:w w:val="200"/>
        <w:sz w:val="14"/>
        <w:szCs w:val="10"/>
      </w:rPr>
    </w:pPr>
  </w:p>
  <w:p w14:paraId="74BA6C9F" w14:textId="77777777" w:rsidR="000F46DF" w:rsidRPr="00E4008B" w:rsidRDefault="000F46DF" w:rsidP="007A7A7F">
    <w:pPr>
      <w:pStyle w:val="Piedepgina"/>
      <w:spacing w:line="360" w:lineRule="auto"/>
      <w:jc w:val="right"/>
      <w:rPr>
        <w:rFonts w:ascii="Century" w:hAnsi="Century" w:cs="Arial"/>
        <w:spacing w:val="20"/>
        <w:w w:val="200"/>
        <w:sz w:val="14"/>
        <w:szCs w:val="10"/>
      </w:rPr>
    </w:pPr>
  </w:p>
  <w:p w14:paraId="2EE60A92" w14:textId="77777777" w:rsidR="000F46DF" w:rsidRPr="00E4008B" w:rsidRDefault="000F46DF" w:rsidP="007A7A7F">
    <w:pPr>
      <w:pStyle w:val="Piedepgina"/>
      <w:spacing w:line="360" w:lineRule="auto"/>
      <w:jc w:val="right"/>
      <w:rPr>
        <w:rFonts w:ascii="Century" w:hAnsi="Century" w:cs="Arial"/>
        <w:spacing w:val="20"/>
        <w:w w:val="200"/>
        <w:sz w:val="10"/>
        <w:szCs w:val="10"/>
      </w:rPr>
    </w:pPr>
    <w:r w:rsidRPr="00E4008B">
      <w:rPr>
        <w:rFonts w:ascii="Century" w:hAnsi="Century" w:cs="Arial"/>
        <w:spacing w:val="20"/>
        <w:w w:val="200"/>
        <w:sz w:val="14"/>
        <w:szCs w:val="10"/>
      </w:rPr>
      <w:t>T</w:t>
    </w:r>
    <w:r w:rsidRPr="00E4008B">
      <w:rPr>
        <w:rFonts w:ascii="Century" w:hAnsi="Century" w:cs="Arial"/>
        <w:spacing w:val="20"/>
        <w:w w:val="200"/>
        <w:sz w:val="10"/>
        <w:szCs w:val="10"/>
      </w:rPr>
      <w:t xml:space="preserve">RIBUNAL </w:t>
    </w:r>
    <w:r w:rsidRPr="00E4008B">
      <w:rPr>
        <w:rFonts w:ascii="Century" w:hAnsi="Century" w:cs="Arial"/>
        <w:spacing w:val="20"/>
        <w:w w:val="200"/>
        <w:sz w:val="14"/>
        <w:szCs w:val="10"/>
      </w:rPr>
      <w:t>S</w:t>
    </w:r>
    <w:r w:rsidRPr="00E4008B">
      <w:rPr>
        <w:rFonts w:ascii="Century" w:hAnsi="Century" w:cs="Arial"/>
        <w:spacing w:val="20"/>
        <w:w w:val="200"/>
        <w:sz w:val="10"/>
        <w:szCs w:val="10"/>
      </w:rPr>
      <w:t>UPERIOR DE</w:t>
    </w:r>
    <w:r w:rsidRPr="00E4008B">
      <w:rPr>
        <w:rFonts w:ascii="Century" w:hAnsi="Century" w:cs="Arial"/>
        <w:spacing w:val="20"/>
        <w:w w:val="200"/>
        <w:sz w:val="14"/>
        <w:szCs w:val="10"/>
      </w:rPr>
      <w:t xml:space="preserve"> P</w:t>
    </w:r>
    <w:r w:rsidRPr="00E4008B">
      <w:rPr>
        <w:rFonts w:ascii="Century" w:hAnsi="Century" w:cs="Arial"/>
        <w:spacing w:val="20"/>
        <w:w w:val="200"/>
        <w:sz w:val="10"/>
        <w:szCs w:val="10"/>
      </w:rPr>
      <w:t>EREIRA</w:t>
    </w:r>
  </w:p>
  <w:p w14:paraId="4A3051CA" w14:textId="77777777" w:rsidR="000F46DF" w:rsidRPr="00E4008B" w:rsidRDefault="000F46DF" w:rsidP="007A7A7F">
    <w:pPr>
      <w:pStyle w:val="Piedepgina"/>
      <w:jc w:val="right"/>
    </w:pPr>
    <w:r w:rsidRPr="00E4008B">
      <w:rPr>
        <w:rFonts w:ascii="Century" w:hAnsi="Century" w:cs="Arial"/>
        <w:spacing w:val="20"/>
        <w:w w:val="200"/>
        <w:sz w:val="8"/>
        <w:szCs w:val="10"/>
      </w:rPr>
      <w:t xml:space="preserve">MP </w:t>
    </w:r>
    <w:r w:rsidRPr="00E4008B">
      <w:rPr>
        <w:rFonts w:ascii="Century" w:hAnsi="Century" w:cs="Arial"/>
        <w:spacing w:val="20"/>
        <w:w w:val="200"/>
        <w:sz w:val="10"/>
        <w:szCs w:val="10"/>
      </w:rPr>
      <w:t>D</w:t>
    </w:r>
    <w:r w:rsidRPr="00E4008B">
      <w:rPr>
        <w:rFonts w:ascii="Century" w:hAnsi="Century" w:cs="Arial"/>
        <w:spacing w:val="20"/>
        <w:w w:val="200"/>
        <w:sz w:val="8"/>
        <w:szCs w:val="10"/>
      </w:rPr>
      <w:t xml:space="preserve">UBERNEY </w:t>
    </w:r>
    <w:r w:rsidRPr="00E4008B">
      <w:rPr>
        <w:rFonts w:ascii="Century" w:hAnsi="Century" w:cs="Arial"/>
        <w:spacing w:val="20"/>
        <w:w w:val="200"/>
        <w:sz w:val="10"/>
        <w:szCs w:val="10"/>
      </w:rPr>
      <w:t>G</w:t>
    </w:r>
    <w:r w:rsidRPr="00E4008B">
      <w:rPr>
        <w:rFonts w:ascii="Century" w:hAnsi="Century" w:cs="Arial"/>
        <w:spacing w:val="20"/>
        <w:w w:val="200"/>
        <w:sz w:val="8"/>
        <w:szCs w:val="10"/>
      </w:rPr>
      <w:t xml:space="preserve">RISALES </w:t>
    </w:r>
    <w:r w:rsidRPr="00E4008B">
      <w:rPr>
        <w:rFonts w:ascii="Century" w:hAnsi="Century" w:cs="Arial"/>
        <w:spacing w:val="20"/>
        <w:w w:val="200"/>
        <w:sz w:val="10"/>
        <w:szCs w:val="10"/>
      </w:rPr>
      <w:t>H</w:t>
    </w:r>
    <w:r w:rsidRPr="00E4008B">
      <w:rPr>
        <w:rFonts w:ascii="Century" w:hAnsi="Century"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3DC94" w14:textId="77777777" w:rsidR="00617C06" w:rsidRDefault="00617C06">
      <w:r>
        <w:separator/>
      </w:r>
    </w:p>
  </w:footnote>
  <w:footnote w:type="continuationSeparator" w:id="0">
    <w:p w14:paraId="51E56DE1" w14:textId="77777777" w:rsidR="00617C06" w:rsidRDefault="00617C06">
      <w:r>
        <w:continuationSeparator/>
      </w:r>
    </w:p>
  </w:footnote>
  <w:footnote w:type="continuationNotice" w:id="1">
    <w:p w14:paraId="6817EB73" w14:textId="77777777" w:rsidR="00617C06" w:rsidRDefault="00617C06"/>
  </w:footnote>
  <w:footnote w:id="2">
    <w:p w14:paraId="7C2C481B"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w:t>
      </w:r>
      <w:proofErr w:type="spellStart"/>
      <w:r w:rsidRPr="009D3CC5">
        <w:rPr>
          <w:rFonts w:ascii="Century" w:hAnsi="Century"/>
          <w:sz w:val="22"/>
          <w:szCs w:val="22"/>
        </w:rPr>
        <w:t>DEVIS</w:t>
      </w:r>
      <w:proofErr w:type="spellEnd"/>
      <w:r w:rsidRPr="009D3CC5">
        <w:rPr>
          <w:rFonts w:ascii="Century" w:hAnsi="Century"/>
          <w:sz w:val="22"/>
          <w:szCs w:val="22"/>
        </w:rPr>
        <w:t xml:space="preserve"> E., Hernando. El proceso civil, parte general, tomo III, volumen I, 7ª edición, Bogotá DC, Diké, 1990, p.266.</w:t>
      </w:r>
    </w:p>
  </w:footnote>
  <w:footnote w:id="3">
    <w:p w14:paraId="49D73AE7"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LÓPEZ B., Hernán F. Código General del Proceso, parte general, Bogotá DC, Dupre editores, 2016, p.769-776.</w:t>
      </w:r>
    </w:p>
  </w:footnote>
  <w:footnote w:id="4">
    <w:p w14:paraId="60FB9CF0"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ROJAS G., Miguel E. Lecciones de derecho procesal, procedimiento civil, tomo 2, ESAJU, 2020, 7ª edición, Bogotá, p.468.</w:t>
      </w:r>
    </w:p>
  </w:footnote>
  <w:footnote w:id="5">
    <w:p w14:paraId="161F3FE6" w14:textId="1243579D"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CSJ, Civil. Sentencias: (i) </w:t>
      </w:r>
      <w:r w:rsidRPr="009D3CC5">
        <w:rPr>
          <w:rFonts w:ascii="Century" w:hAnsi="Century"/>
          <w:sz w:val="22"/>
          <w:szCs w:val="22"/>
          <w:lang w:val="es-CO"/>
        </w:rPr>
        <w:t xml:space="preserve">14-03-2002, MP: Castillo R.; (ii) </w:t>
      </w:r>
      <w:r w:rsidRPr="009D3CC5">
        <w:rPr>
          <w:rFonts w:ascii="Century" w:hAnsi="Century"/>
          <w:sz w:val="22"/>
          <w:szCs w:val="22"/>
        </w:rPr>
        <w:t>23-04-2007, MP: Díaz R.; No.</w:t>
      </w:r>
      <w:r w:rsidR="006B2811">
        <w:rPr>
          <w:rFonts w:ascii="Century" w:hAnsi="Century"/>
          <w:sz w:val="22"/>
          <w:szCs w:val="22"/>
        </w:rPr>
        <w:t xml:space="preserve"> </w:t>
      </w:r>
      <w:r w:rsidRPr="009D3CC5">
        <w:rPr>
          <w:rFonts w:ascii="Century" w:hAnsi="Century"/>
          <w:sz w:val="22"/>
          <w:szCs w:val="22"/>
        </w:rPr>
        <w:t xml:space="preserve">1999-00125-01; (iii) </w:t>
      </w:r>
      <w:r w:rsidRPr="009D3CC5">
        <w:rPr>
          <w:rFonts w:ascii="Century" w:hAnsi="Century"/>
          <w:sz w:val="22"/>
          <w:szCs w:val="22"/>
          <w:lang w:val="es-CO"/>
        </w:rPr>
        <w:t>13-10-2011, MP: Namén V., No.</w:t>
      </w:r>
      <w:r w:rsidRPr="009D3CC5">
        <w:rPr>
          <w:rFonts w:ascii="Century" w:hAnsi="Century"/>
          <w:bCs/>
          <w:sz w:val="22"/>
          <w:szCs w:val="22"/>
        </w:rPr>
        <w:t>2002-00083-01.</w:t>
      </w:r>
    </w:p>
  </w:footnote>
  <w:footnote w:id="6">
    <w:p w14:paraId="47E310E1" w14:textId="7220E856"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w:t>
      </w:r>
      <w:r w:rsidRPr="009D3CC5">
        <w:rPr>
          <w:rFonts w:ascii="Century" w:hAnsi="Century"/>
          <w:sz w:val="22"/>
          <w:szCs w:val="22"/>
          <w:lang w:val="es-CO"/>
        </w:rPr>
        <w:t xml:space="preserve">TS. Pereira, Sala Civil – Familia. Sentencia del </w:t>
      </w:r>
      <w:r w:rsidRPr="009D3CC5">
        <w:rPr>
          <w:rFonts w:ascii="Century" w:hAnsi="Century"/>
          <w:sz w:val="22"/>
          <w:szCs w:val="22"/>
        </w:rPr>
        <w:t>29-03-2017; MP: Grisales H., No.</w:t>
      </w:r>
      <w:r w:rsidR="006B2811">
        <w:rPr>
          <w:rFonts w:ascii="Century" w:hAnsi="Century"/>
          <w:sz w:val="22"/>
          <w:szCs w:val="22"/>
        </w:rPr>
        <w:t xml:space="preserve"> </w:t>
      </w:r>
      <w:r w:rsidRPr="009D3CC5">
        <w:rPr>
          <w:rFonts w:ascii="Century" w:hAnsi="Century"/>
          <w:sz w:val="22"/>
          <w:szCs w:val="22"/>
        </w:rPr>
        <w:t>2012-00101-01.</w:t>
      </w:r>
    </w:p>
  </w:footnote>
  <w:footnote w:id="7">
    <w:p w14:paraId="6D0B55A9"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CSJ. SC1182-2016, reiterada en la SC16669-2016.</w:t>
      </w:r>
    </w:p>
  </w:footnote>
  <w:footnote w:id="8">
    <w:p w14:paraId="66E23100" w14:textId="7DC1E38B"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TSP, Civil-Familia. </w:t>
      </w:r>
      <w:r w:rsidRPr="009D3CC5">
        <w:rPr>
          <w:rFonts w:ascii="Century" w:hAnsi="Century"/>
          <w:sz w:val="22"/>
          <w:szCs w:val="22"/>
          <w:lang w:val="es-CO"/>
        </w:rPr>
        <w:t>Sentencias del: (i) 01-09</w:t>
      </w:r>
      <w:r w:rsidRPr="009D3CC5">
        <w:rPr>
          <w:rFonts w:ascii="Century" w:hAnsi="Century"/>
          <w:sz w:val="22"/>
          <w:szCs w:val="22"/>
        </w:rPr>
        <w:t>-2017; MP: Grisales H., No.</w:t>
      </w:r>
      <w:r w:rsidR="006B2811">
        <w:rPr>
          <w:rFonts w:ascii="Century" w:hAnsi="Century"/>
          <w:sz w:val="22"/>
          <w:szCs w:val="22"/>
        </w:rPr>
        <w:t xml:space="preserve"> </w:t>
      </w:r>
      <w:r w:rsidRPr="009D3CC5">
        <w:rPr>
          <w:rFonts w:ascii="Century" w:hAnsi="Century"/>
          <w:sz w:val="22"/>
          <w:szCs w:val="22"/>
        </w:rPr>
        <w:t xml:space="preserve">2012-00283-02; </w:t>
      </w:r>
      <w:r w:rsidRPr="009D3CC5">
        <w:rPr>
          <w:rFonts w:ascii="Century" w:hAnsi="Century"/>
          <w:bCs/>
          <w:sz w:val="22"/>
          <w:szCs w:val="22"/>
          <w:lang w:val="es-CO"/>
        </w:rPr>
        <w:t xml:space="preserve">(ii) </w:t>
      </w:r>
      <w:r w:rsidRPr="009D3CC5">
        <w:rPr>
          <w:rFonts w:ascii="Century" w:hAnsi="Century"/>
          <w:sz w:val="22"/>
          <w:szCs w:val="22"/>
          <w:lang w:val="es-CO"/>
        </w:rPr>
        <w:t>06-11-2014; MP: Arcila R., No.</w:t>
      </w:r>
      <w:r w:rsidR="006B2811">
        <w:rPr>
          <w:rFonts w:ascii="Century" w:hAnsi="Century"/>
          <w:sz w:val="22"/>
          <w:szCs w:val="22"/>
          <w:lang w:val="es-CO"/>
        </w:rPr>
        <w:t xml:space="preserve"> </w:t>
      </w:r>
      <w:r w:rsidRPr="009D3CC5">
        <w:rPr>
          <w:rFonts w:ascii="Century" w:eastAsia="DotumChe" w:hAnsi="Century"/>
          <w:spacing w:val="-4"/>
          <w:sz w:val="22"/>
          <w:szCs w:val="22"/>
        </w:rPr>
        <w:t xml:space="preserve">2012-00011-01; y, (iii) </w:t>
      </w:r>
      <w:r w:rsidRPr="009D3CC5">
        <w:rPr>
          <w:rFonts w:ascii="Century" w:hAnsi="Century"/>
          <w:sz w:val="22"/>
          <w:szCs w:val="22"/>
          <w:lang w:val="es-CO"/>
        </w:rPr>
        <w:t>19-12-2014; MP: Saraza N., No.</w:t>
      </w:r>
      <w:r w:rsidR="006B2811">
        <w:rPr>
          <w:rFonts w:ascii="Century" w:hAnsi="Century"/>
          <w:sz w:val="22"/>
          <w:szCs w:val="22"/>
          <w:lang w:val="es-CO"/>
        </w:rPr>
        <w:t xml:space="preserve"> </w:t>
      </w:r>
      <w:r w:rsidRPr="009D3CC5">
        <w:rPr>
          <w:rFonts w:ascii="Century" w:hAnsi="Century"/>
          <w:sz w:val="22"/>
          <w:szCs w:val="22"/>
        </w:rPr>
        <w:t>2010-00059-02.</w:t>
      </w:r>
    </w:p>
  </w:footnote>
  <w:footnote w:id="9">
    <w:p w14:paraId="32AA45C8" w14:textId="77777777" w:rsidR="000F46DF" w:rsidRPr="009D3CC5" w:rsidRDefault="000F46DF" w:rsidP="00E4008B">
      <w:pPr>
        <w:pStyle w:val="Textonotapie"/>
        <w:jc w:val="both"/>
        <w:rPr>
          <w:rFonts w:ascii="Century" w:hAnsi="Century"/>
          <w:sz w:val="22"/>
          <w:szCs w:val="22"/>
          <w:lang w:val="es-CO"/>
        </w:rPr>
      </w:pPr>
      <w:r w:rsidRPr="009D3CC5">
        <w:rPr>
          <w:rStyle w:val="Refdenotaalpie"/>
          <w:rFonts w:ascii="Century" w:hAnsi="Century"/>
          <w:sz w:val="22"/>
          <w:szCs w:val="22"/>
        </w:rPr>
        <w:footnoteRef/>
      </w:r>
      <w:r w:rsidRPr="009D3CC5">
        <w:rPr>
          <w:rFonts w:ascii="Century" w:hAnsi="Century"/>
          <w:sz w:val="22"/>
          <w:szCs w:val="22"/>
        </w:rPr>
        <w:t xml:space="preserve"> </w:t>
      </w:r>
      <w:r w:rsidRPr="009D3CC5">
        <w:rPr>
          <w:rFonts w:ascii="Century" w:hAnsi="Century"/>
          <w:sz w:val="22"/>
          <w:szCs w:val="22"/>
          <w:lang w:val="es-CO"/>
        </w:rPr>
        <w:t xml:space="preserve">ÁLVAREZ G., Marco A. Variaciones sobre el recurso de apelación en el CGP, </w:t>
      </w:r>
      <w:r w:rsidRPr="009D3CC5">
        <w:rPr>
          <w:rFonts w:ascii="Century" w:hAnsi="Century"/>
          <w:sz w:val="22"/>
          <w:szCs w:val="22"/>
          <w:u w:val="single"/>
          <w:lang w:val="es-CO"/>
        </w:rPr>
        <w:t>En:</w:t>
      </w:r>
      <w:r w:rsidRPr="009D3CC5">
        <w:rPr>
          <w:rFonts w:ascii="Century" w:hAnsi="Century"/>
          <w:sz w:val="22"/>
          <w:szCs w:val="22"/>
          <w:lang w:val="es-CO"/>
        </w:rPr>
        <w:t xml:space="preserve"> </w:t>
      </w:r>
      <w:r w:rsidRPr="009D3CC5">
        <w:rPr>
          <w:rFonts w:ascii="Century" w:hAnsi="Century"/>
          <w:sz w:val="22"/>
          <w:szCs w:val="22"/>
        </w:rPr>
        <w:t>INSTITUTO COLOMBIANO DE DERECHO PROCESAL. Código General del Proceso, Bogotá DC,</w:t>
      </w:r>
      <w:r w:rsidRPr="009D3CC5">
        <w:rPr>
          <w:rFonts w:ascii="Century" w:hAnsi="Century"/>
          <w:sz w:val="22"/>
          <w:szCs w:val="22"/>
          <w:lang w:val="es-CO"/>
        </w:rPr>
        <w:t xml:space="preserve"> editorial, Panamericana Formas e impresos, 2018, p.438-449.</w:t>
      </w:r>
    </w:p>
  </w:footnote>
  <w:footnote w:id="10">
    <w:p w14:paraId="4943E658"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w:t>
      </w:r>
      <w:r w:rsidRPr="009D3CC5">
        <w:rPr>
          <w:rFonts w:ascii="Century" w:hAnsi="Century"/>
          <w:sz w:val="22"/>
          <w:szCs w:val="22"/>
          <w:lang w:val="es-CO"/>
        </w:rPr>
        <w:t xml:space="preserve">FORERO S., Jorge. Actividad probatoria en segunda instancia, </w:t>
      </w:r>
      <w:r w:rsidRPr="009D3CC5">
        <w:rPr>
          <w:rFonts w:ascii="Century" w:hAnsi="Century"/>
          <w:sz w:val="22"/>
          <w:szCs w:val="22"/>
          <w:u w:val="single"/>
          <w:lang w:val="es-CO"/>
        </w:rPr>
        <w:t>En:</w:t>
      </w:r>
      <w:r w:rsidRPr="009D3CC5">
        <w:rPr>
          <w:rFonts w:ascii="Century" w:hAnsi="Century"/>
          <w:sz w:val="22"/>
          <w:szCs w:val="22"/>
          <w:lang w:val="es-CO"/>
        </w:rPr>
        <w:t xml:space="preserve"> </w:t>
      </w:r>
      <w:r w:rsidRPr="009D3CC5">
        <w:rPr>
          <w:rFonts w:ascii="Century" w:hAnsi="Century"/>
          <w:sz w:val="22"/>
          <w:szCs w:val="22"/>
        </w:rPr>
        <w:t xml:space="preserve">INSTITUTO COLOMBIANO DE DERECHO PROCESAL. </w:t>
      </w:r>
      <w:r w:rsidRPr="009D3CC5">
        <w:rPr>
          <w:rFonts w:ascii="Century" w:hAnsi="Century"/>
          <w:sz w:val="22"/>
          <w:szCs w:val="22"/>
          <w:lang w:val="es-CO"/>
        </w:rPr>
        <w:t xml:space="preserve">Memorias del XXXIX Congreso de derecho procesal en Cali, </w:t>
      </w:r>
      <w:bookmarkStart w:id="2" w:name="_Hlk53652533"/>
      <w:r w:rsidRPr="009D3CC5">
        <w:rPr>
          <w:rFonts w:ascii="Century" w:hAnsi="Century"/>
          <w:sz w:val="22"/>
          <w:szCs w:val="22"/>
        </w:rPr>
        <w:t>Bogotá DC,</w:t>
      </w:r>
      <w:r w:rsidRPr="009D3CC5">
        <w:rPr>
          <w:rFonts w:ascii="Century" w:hAnsi="Century"/>
          <w:sz w:val="22"/>
          <w:szCs w:val="22"/>
          <w:lang w:val="es-CO"/>
        </w:rPr>
        <w:t xml:space="preserve"> editorial Universidad Libre</w:t>
      </w:r>
      <w:bookmarkEnd w:id="2"/>
      <w:r w:rsidRPr="009D3CC5">
        <w:rPr>
          <w:rFonts w:ascii="Century" w:hAnsi="Century"/>
          <w:sz w:val="22"/>
          <w:szCs w:val="22"/>
          <w:lang w:val="es-CO"/>
        </w:rPr>
        <w:t>, 2018, p.307-324.</w:t>
      </w:r>
    </w:p>
  </w:footnote>
  <w:footnote w:id="11">
    <w:p w14:paraId="4CE88BE5"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BEJARANO G., Ramiro. </w:t>
      </w:r>
      <w:r w:rsidRPr="009D3CC5">
        <w:rPr>
          <w:rFonts w:ascii="Century" w:hAnsi="Century"/>
          <w:sz w:val="22"/>
          <w:szCs w:val="22"/>
          <w:lang w:val="es-CO"/>
        </w:rPr>
        <w:t xml:space="preserve">Falencias dialécticas del CGP, </w:t>
      </w:r>
      <w:r w:rsidRPr="009D3CC5">
        <w:rPr>
          <w:rFonts w:ascii="Century" w:hAnsi="Century"/>
          <w:sz w:val="22"/>
          <w:szCs w:val="22"/>
          <w:u w:val="single"/>
          <w:lang w:val="es-CO"/>
        </w:rPr>
        <w:t>En:</w:t>
      </w:r>
      <w:r w:rsidRPr="009D3CC5">
        <w:rPr>
          <w:rFonts w:ascii="Century" w:hAnsi="Century"/>
          <w:sz w:val="22"/>
          <w:szCs w:val="22"/>
          <w:lang w:val="es-CO"/>
        </w:rPr>
        <w:t xml:space="preserve"> </w:t>
      </w:r>
      <w:r w:rsidRPr="009D3CC5">
        <w:rPr>
          <w:rFonts w:ascii="Century" w:hAnsi="Century"/>
          <w:sz w:val="22"/>
          <w:szCs w:val="22"/>
        </w:rPr>
        <w:t xml:space="preserve">INSTITUTO COLOMBIANO DE DERECHO PROCESAL. Memorial del Congreso </w:t>
      </w:r>
      <w:r w:rsidRPr="009D3CC5">
        <w:rPr>
          <w:rFonts w:ascii="Century" w:hAnsi="Century"/>
          <w:sz w:val="22"/>
          <w:szCs w:val="22"/>
          <w:lang w:val="es-CO"/>
        </w:rPr>
        <w:t>XXXVIII en Cartagena, editorial Universidad Libre,</w:t>
      </w:r>
      <w:r w:rsidRPr="009D3CC5">
        <w:rPr>
          <w:rFonts w:ascii="Century" w:hAnsi="Century"/>
          <w:sz w:val="22"/>
          <w:szCs w:val="22"/>
        </w:rPr>
        <w:t xml:space="preserve"> Bogotá DC, 2017, p.639-663.</w:t>
      </w:r>
    </w:p>
  </w:footnote>
  <w:footnote w:id="12">
    <w:p w14:paraId="104BA670" w14:textId="77777777" w:rsidR="000F46DF" w:rsidRPr="009D3CC5" w:rsidRDefault="000F46DF" w:rsidP="00E4008B">
      <w:pPr>
        <w:widowControl/>
        <w:shd w:val="clear" w:color="auto" w:fill="FFFFFF"/>
        <w:overflowPunct/>
        <w:autoSpaceDE/>
        <w:autoSpaceDN/>
        <w:adjustRightInd/>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w:t>
      </w:r>
      <w:r w:rsidRPr="009D3CC5">
        <w:rPr>
          <w:rFonts w:ascii="Century" w:hAnsi="Century"/>
          <w:sz w:val="22"/>
          <w:szCs w:val="22"/>
          <w:lang w:val="es-CO"/>
        </w:rPr>
        <w:t xml:space="preserve">QUINTERO G., Armando A. El recurso de apelación en el nuevo CGP: un desatino para la justicia colombiana [En línea]. Universidad Santo Tomás, revista virtual: </w:t>
      </w:r>
      <w:r w:rsidRPr="009D3CC5">
        <w:rPr>
          <w:rFonts w:ascii="Century" w:hAnsi="Century"/>
          <w:i/>
          <w:sz w:val="22"/>
          <w:szCs w:val="22"/>
          <w:lang w:val="es-CO"/>
        </w:rPr>
        <w:t>via inveniendi et iudicandi</w:t>
      </w:r>
      <w:r w:rsidRPr="009D3CC5">
        <w:rPr>
          <w:rFonts w:ascii="Century" w:hAnsi="Century"/>
          <w:sz w:val="22"/>
          <w:szCs w:val="22"/>
          <w:lang w:val="es-CO"/>
        </w:rPr>
        <w:t xml:space="preserve">, julio-diciembre 2015 [Visitado el 2020-08-10]. Disponible en internet: </w:t>
      </w:r>
      <w:r w:rsidRPr="009D3CC5">
        <w:rPr>
          <w:rFonts w:ascii="Century" w:hAnsi="Century" w:cs="Arial"/>
          <w:kern w:val="0"/>
          <w:sz w:val="22"/>
          <w:szCs w:val="22"/>
          <w:lang w:val="es-CO" w:eastAsia="es-CO"/>
        </w:rPr>
        <w:t>https://dialnet.unirioja.es/descarga/articulo/6132861.pdf</w:t>
      </w:r>
    </w:p>
  </w:footnote>
  <w:footnote w:id="13">
    <w:p w14:paraId="413CCCC9"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TS, Civil-Familia. </w:t>
      </w:r>
      <w:r w:rsidRPr="009D3CC5">
        <w:rPr>
          <w:rFonts w:ascii="Century" w:hAnsi="Century"/>
          <w:sz w:val="22"/>
          <w:szCs w:val="22"/>
          <w:lang w:val="es-CO"/>
        </w:rPr>
        <w:t>Sentencias del</w:t>
      </w:r>
      <w:r w:rsidRPr="009D3CC5">
        <w:rPr>
          <w:rFonts w:ascii="Century" w:hAnsi="Century"/>
          <w:sz w:val="22"/>
          <w:szCs w:val="22"/>
        </w:rPr>
        <w:t xml:space="preserve"> 19-06-2020; MP: Grisales H., No.2019-00046-01</w:t>
      </w:r>
      <w:r w:rsidRPr="009D3CC5">
        <w:rPr>
          <w:rFonts w:ascii="Century" w:eastAsia="DotumChe" w:hAnsi="Century"/>
          <w:spacing w:val="-4"/>
          <w:sz w:val="22"/>
          <w:szCs w:val="22"/>
        </w:rPr>
        <w:t xml:space="preserve"> y (ii) 04</w:t>
      </w:r>
      <w:r w:rsidRPr="009D3CC5">
        <w:rPr>
          <w:rFonts w:ascii="Century" w:hAnsi="Century"/>
          <w:sz w:val="22"/>
          <w:szCs w:val="22"/>
          <w:lang w:val="es-CO"/>
        </w:rPr>
        <w:t>-07-2018; MP: Saraza N., No.</w:t>
      </w:r>
      <w:r w:rsidRPr="009D3CC5">
        <w:rPr>
          <w:rFonts w:ascii="Century" w:hAnsi="Century"/>
          <w:sz w:val="22"/>
          <w:szCs w:val="22"/>
        </w:rPr>
        <w:t>2011-00193-01, entre muchas.</w:t>
      </w:r>
    </w:p>
  </w:footnote>
  <w:footnote w:id="14">
    <w:p w14:paraId="54891A67"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CSJ. STC-9587-2017.</w:t>
      </w:r>
    </w:p>
  </w:footnote>
  <w:footnote w:id="15">
    <w:p w14:paraId="2AC6C406" w14:textId="77777777" w:rsidR="000F46DF" w:rsidRPr="009D3CC5" w:rsidRDefault="000F46DF" w:rsidP="00E4008B">
      <w:pPr>
        <w:pStyle w:val="Textonotapie"/>
        <w:jc w:val="both"/>
        <w:rPr>
          <w:rFonts w:ascii="Century" w:hAnsi="Century"/>
          <w:sz w:val="22"/>
          <w:szCs w:val="22"/>
          <w:lang w:val="es-CO"/>
        </w:rPr>
      </w:pPr>
      <w:r w:rsidRPr="009D3CC5">
        <w:rPr>
          <w:rStyle w:val="Refdenotaalpie"/>
          <w:rFonts w:ascii="Century" w:hAnsi="Century"/>
          <w:sz w:val="22"/>
          <w:szCs w:val="22"/>
        </w:rPr>
        <w:footnoteRef/>
      </w:r>
      <w:r w:rsidRPr="009D3CC5">
        <w:rPr>
          <w:rFonts w:ascii="Century" w:hAnsi="Century"/>
          <w:sz w:val="22"/>
          <w:szCs w:val="22"/>
        </w:rPr>
        <w:t xml:space="preserve"> CSJ. SC-2351-2019.</w:t>
      </w:r>
    </w:p>
  </w:footnote>
  <w:footnote w:id="16">
    <w:p w14:paraId="265AF585" w14:textId="77777777" w:rsidR="000F46DF" w:rsidRPr="009D3CC5" w:rsidRDefault="000F46DF" w:rsidP="00E4008B">
      <w:pPr>
        <w:pStyle w:val="Textonotapie"/>
        <w:jc w:val="both"/>
        <w:rPr>
          <w:rFonts w:ascii="Century" w:hAnsi="Century"/>
          <w:b/>
          <w:sz w:val="22"/>
          <w:szCs w:val="22"/>
        </w:rPr>
      </w:pPr>
      <w:r w:rsidRPr="009D3CC5">
        <w:rPr>
          <w:rStyle w:val="Refdenotaalpie"/>
          <w:rFonts w:ascii="Century" w:hAnsi="Century"/>
          <w:sz w:val="22"/>
          <w:szCs w:val="22"/>
        </w:rPr>
        <w:footnoteRef/>
      </w:r>
      <w:r w:rsidRPr="009D3CC5">
        <w:rPr>
          <w:rFonts w:ascii="Century" w:hAnsi="Century"/>
          <w:sz w:val="22"/>
          <w:szCs w:val="22"/>
        </w:rPr>
        <w:t xml:space="preserve"> </w:t>
      </w:r>
      <w:r w:rsidRPr="009D3CC5">
        <w:rPr>
          <w:rFonts w:ascii="Century" w:hAnsi="Century" w:cs="Arial"/>
          <w:sz w:val="22"/>
          <w:szCs w:val="22"/>
        </w:rPr>
        <w:t xml:space="preserve">CSJ, SC-6795-2017. También sentencias: (i) </w:t>
      </w:r>
      <w:r w:rsidRPr="009D3CC5">
        <w:rPr>
          <w:rFonts w:ascii="Century" w:hAnsi="Century"/>
          <w:sz w:val="22"/>
          <w:szCs w:val="22"/>
        </w:rPr>
        <w:t>24-11-1993, MP: Romero S</w:t>
      </w:r>
      <w:r w:rsidRPr="009D3CC5">
        <w:rPr>
          <w:rFonts w:ascii="Century" w:hAnsi="Century"/>
          <w:b/>
          <w:sz w:val="22"/>
          <w:szCs w:val="22"/>
        </w:rPr>
        <w:t>.; (</w:t>
      </w:r>
      <w:r w:rsidRPr="009D3CC5">
        <w:rPr>
          <w:rFonts w:ascii="Century" w:hAnsi="Century"/>
          <w:sz w:val="22"/>
          <w:szCs w:val="22"/>
        </w:rPr>
        <w:t>ii)</w:t>
      </w:r>
      <w:r w:rsidRPr="009D3CC5">
        <w:rPr>
          <w:rFonts w:ascii="Century" w:hAnsi="Century"/>
          <w:b/>
          <w:sz w:val="22"/>
          <w:szCs w:val="22"/>
        </w:rPr>
        <w:t xml:space="preserve"> </w:t>
      </w:r>
      <w:r w:rsidRPr="009D3CC5">
        <w:rPr>
          <w:rFonts w:ascii="Century" w:hAnsi="Century" w:cs="Arial"/>
          <w:sz w:val="22"/>
          <w:szCs w:val="22"/>
        </w:rPr>
        <w:t>06-06-2013, No.2008-01381-00, MP: Díaz R.</w:t>
      </w:r>
    </w:p>
  </w:footnote>
  <w:footnote w:id="17">
    <w:p w14:paraId="0A89B2E8"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CSJ. SC-1182-2016, reiterada en la SC-16669-2016.</w:t>
      </w:r>
    </w:p>
  </w:footnote>
  <w:footnote w:id="18">
    <w:p w14:paraId="5FA11B9C"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CSJ, Civil. Sentencia del 15-06-1995; MP: Romero S., No.4398.</w:t>
      </w:r>
    </w:p>
  </w:footnote>
  <w:footnote w:id="19">
    <w:p w14:paraId="42AD2BC1"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w:t>
      </w:r>
      <w:r w:rsidRPr="009D3CC5">
        <w:rPr>
          <w:rFonts w:ascii="Century" w:hAnsi="Century" w:cs="Calibri"/>
          <w:sz w:val="22"/>
          <w:szCs w:val="22"/>
        </w:rPr>
        <w:t>LÓPEZ B., Hernán F.</w:t>
      </w:r>
      <w:r w:rsidRPr="009D3CC5">
        <w:rPr>
          <w:rFonts w:ascii="Century" w:hAnsi="Century"/>
          <w:sz w:val="22"/>
          <w:szCs w:val="22"/>
        </w:rPr>
        <w:t xml:space="preserve"> Procedimiento civil colombiano, parte general, 2016, 10ª edición, Dupré Editores, p.</w:t>
      </w:r>
      <w:r w:rsidRPr="009D3CC5">
        <w:rPr>
          <w:rFonts w:ascii="Century" w:hAnsi="Century" w:cs="Calibri"/>
          <w:sz w:val="22"/>
          <w:szCs w:val="22"/>
        </w:rPr>
        <w:t>1055.</w:t>
      </w:r>
    </w:p>
  </w:footnote>
  <w:footnote w:id="20">
    <w:p w14:paraId="64EA2A6E"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ÁLVAREZ G., Marco A. Ob. cit., p.444.</w:t>
      </w:r>
    </w:p>
  </w:footnote>
  <w:footnote w:id="21">
    <w:p w14:paraId="2D87B94D" w14:textId="383347D5" w:rsidR="000F46DF" w:rsidRPr="009D3CC5" w:rsidRDefault="000F46DF" w:rsidP="00E4008B">
      <w:pPr>
        <w:pStyle w:val="Textonotapie"/>
        <w:jc w:val="both"/>
        <w:rPr>
          <w:rFonts w:ascii="Century" w:hAnsi="Century"/>
          <w:sz w:val="22"/>
          <w:szCs w:val="22"/>
          <w:lang w:val="es-CO"/>
        </w:rPr>
      </w:pPr>
      <w:r w:rsidRPr="009D3CC5">
        <w:rPr>
          <w:rStyle w:val="Refdenotaalpie"/>
          <w:rFonts w:ascii="Century" w:hAnsi="Century"/>
          <w:sz w:val="22"/>
          <w:szCs w:val="22"/>
        </w:rPr>
        <w:footnoteRef/>
      </w:r>
      <w:r w:rsidRPr="009D3CC5">
        <w:rPr>
          <w:rFonts w:ascii="Century" w:hAnsi="Century"/>
          <w:sz w:val="22"/>
          <w:szCs w:val="22"/>
        </w:rPr>
        <w:t xml:space="preserve"> </w:t>
      </w:r>
      <w:r w:rsidRPr="009D3CC5">
        <w:rPr>
          <w:rFonts w:ascii="Century" w:hAnsi="Century"/>
          <w:sz w:val="22"/>
          <w:szCs w:val="22"/>
          <w:lang w:val="es-CO"/>
        </w:rPr>
        <w:t xml:space="preserve">TS. Pereira, Sala Civil – Familia. Sentencia del </w:t>
      </w:r>
      <w:r w:rsidRPr="009D3CC5">
        <w:rPr>
          <w:rFonts w:ascii="Century" w:hAnsi="Century"/>
          <w:sz w:val="22"/>
          <w:szCs w:val="22"/>
        </w:rPr>
        <w:t>29-03-2017; MP: Grisales H., No.</w:t>
      </w:r>
      <w:r w:rsidR="006B2811">
        <w:rPr>
          <w:rFonts w:ascii="Century" w:hAnsi="Century"/>
          <w:sz w:val="22"/>
          <w:szCs w:val="22"/>
        </w:rPr>
        <w:t xml:space="preserve"> </w:t>
      </w:r>
      <w:r w:rsidRPr="009D3CC5">
        <w:rPr>
          <w:rFonts w:ascii="Century" w:hAnsi="Century"/>
          <w:sz w:val="22"/>
          <w:szCs w:val="22"/>
        </w:rPr>
        <w:t>2012-00101-01</w:t>
      </w:r>
    </w:p>
  </w:footnote>
  <w:footnote w:id="22">
    <w:p w14:paraId="7F9C14A0"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CSJ. STC-11525-2019.</w:t>
      </w:r>
    </w:p>
  </w:footnote>
  <w:footnote w:id="23">
    <w:p w14:paraId="21D02B26" w14:textId="77777777" w:rsidR="000F46DF" w:rsidRPr="009D3CC5" w:rsidRDefault="000F46DF" w:rsidP="00E4008B">
      <w:pPr>
        <w:pStyle w:val="Textonotapie"/>
        <w:jc w:val="both"/>
        <w:rPr>
          <w:rFonts w:ascii="Century" w:hAnsi="Century"/>
          <w:sz w:val="22"/>
          <w:szCs w:val="22"/>
        </w:rPr>
      </w:pPr>
      <w:r w:rsidRPr="009D3CC5">
        <w:rPr>
          <w:rFonts w:ascii="Century" w:hAnsi="Century"/>
          <w:sz w:val="22"/>
          <w:szCs w:val="22"/>
          <w:vertAlign w:val="superscript"/>
        </w:rPr>
        <w:footnoteRef/>
      </w:r>
      <w:r w:rsidRPr="009D3CC5">
        <w:rPr>
          <w:rFonts w:ascii="Century" w:hAnsi="Century"/>
          <w:sz w:val="22"/>
          <w:szCs w:val="22"/>
        </w:rPr>
        <w:t xml:space="preserve"> </w:t>
      </w:r>
      <w:proofErr w:type="spellStart"/>
      <w:r w:rsidRPr="009D3CC5">
        <w:rPr>
          <w:rFonts w:ascii="Century" w:hAnsi="Century"/>
          <w:sz w:val="22"/>
          <w:szCs w:val="22"/>
        </w:rPr>
        <w:t>DEVIS</w:t>
      </w:r>
      <w:proofErr w:type="spellEnd"/>
      <w:r w:rsidRPr="009D3CC5">
        <w:rPr>
          <w:rFonts w:ascii="Century" w:hAnsi="Century"/>
          <w:sz w:val="22"/>
          <w:szCs w:val="22"/>
        </w:rPr>
        <w:t xml:space="preserve"> E., Hernando. Op. cit. pág. 256.</w:t>
      </w:r>
    </w:p>
  </w:footnote>
  <w:footnote w:id="24">
    <w:p w14:paraId="4A140F5F" w14:textId="58866DE8"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QUINTERO de P., Beatriz. Teoría general del proceso, Temis, Bogotá DC, 1992, p.</w:t>
      </w:r>
      <w:r w:rsidR="006B2811">
        <w:rPr>
          <w:rFonts w:ascii="Century" w:hAnsi="Century"/>
          <w:sz w:val="22"/>
          <w:szCs w:val="22"/>
        </w:rPr>
        <w:t xml:space="preserve"> </w:t>
      </w:r>
      <w:r w:rsidRPr="009D3CC5">
        <w:rPr>
          <w:rFonts w:ascii="Century" w:hAnsi="Century"/>
          <w:sz w:val="22"/>
          <w:szCs w:val="22"/>
        </w:rPr>
        <w:t>269.</w:t>
      </w:r>
    </w:p>
  </w:footnote>
  <w:footnote w:id="25">
    <w:p w14:paraId="7E9E7CAF"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CSJ. SC-5238-2019.</w:t>
      </w:r>
    </w:p>
  </w:footnote>
  <w:footnote w:id="26">
    <w:p w14:paraId="2122493A" w14:textId="77777777"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CSJ. Civil. Sentencia 0208 de 31 de octubre de 2001, expediente 5906, reiterada en fallos de 6 de julio de 2009, radicación 00341, y de 5 de mayo de 2014, expediente 00181. </w:t>
      </w:r>
    </w:p>
  </w:footnote>
  <w:footnote w:id="27">
    <w:p w14:paraId="3B96DB90" w14:textId="77777777" w:rsidR="000F46DF" w:rsidRPr="009D3CC5" w:rsidRDefault="000F46DF" w:rsidP="00E4008B">
      <w:pPr>
        <w:pStyle w:val="Textonotapie"/>
        <w:jc w:val="both"/>
        <w:rPr>
          <w:rFonts w:ascii="Century" w:hAnsi="Century"/>
          <w:sz w:val="22"/>
          <w:szCs w:val="22"/>
          <w:lang w:val="es-CO"/>
        </w:rPr>
      </w:pPr>
      <w:r w:rsidRPr="009D3CC5">
        <w:rPr>
          <w:rStyle w:val="Refdenotaalpie"/>
          <w:rFonts w:ascii="Century" w:hAnsi="Century"/>
          <w:sz w:val="22"/>
          <w:szCs w:val="22"/>
        </w:rPr>
        <w:footnoteRef/>
      </w:r>
      <w:r w:rsidRPr="009D3CC5">
        <w:rPr>
          <w:rFonts w:ascii="Century" w:hAnsi="Century"/>
          <w:sz w:val="22"/>
          <w:szCs w:val="22"/>
        </w:rPr>
        <w:t xml:space="preserve"> </w:t>
      </w:r>
      <w:r w:rsidRPr="009D3CC5">
        <w:rPr>
          <w:rFonts w:ascii="Century" w:hAnsi="Century"/>
          <w:sz w:val="22"/>
          <w:szCs w:val="22"/>
          <w:lang w:val="es-CO"/>
        </w:rPr>
        <w:t>CC. T-741 de 2005.</w:t>
      </w:r>
    </w:p>
  </w:footnote>
  <w:footnote w:id="28">
    <w:p w14:paraId="2571F1FD" w14:textId="270F0FEE" w:rsidR="000F46DF" w:rsidRPr="009D3CC5" w:rsidRDefault="000F46DF" w:rsidP="00E4008B">
      <w:pPr>
        <w:pStyle w:val="Textonotapie"/>
        <w:jc w:val="both"/>
        <w:rPr>
          <w:rFonts w:ascii="Century" w:hAnsi="Century"/>
          <w:sz w:val="22"/>
          <w:szCs w:val="22"/>
          <w:lang w:val="es-CO"/>
        </w:rPr>
      </w:pPr>
      <w:r w:rsidRPr="009D3CC5">
        <w:rPr>
          <w:rStyle w:val="Refdenotaalpie"/>
          <w:rFonts w:ascii="Century" w:hAnsi="Century"/>
          <w:sz w:val="22"/>
          <w:szCs w:val="22"/>
        </w:rPr>
        <w:footnoteRef/>
      </w:r>
      <w:r w:rsidRPr="009D3CC5">
        <w:rPr>
          <w:rFonts w:ascii="Century" w:hAnsi="Century"/>
          <w:sz w:val="22"/>
          <w:szCs w:val="22"/>
        </w:rPr>
        <w:t xml:space="preserve"> </w:t>
      </w:r>
      <w:r w:rsidRPr="009D3CC5">
        <w:rPr>
          <w:rFonts w:ascii="Century" w:hAnsi="Century"/>
          <w:sz w:val="22"/>
          <w:szCs w:val="22"/>
          <w:lang w:val="es-CO"/>
        </w:rPr>
        <w:t>CSJ. STC-1688-2015 y STC-2776-2019.</w:t>
      </w:r>
    </w:p>
  </w:footnote>
  <w:footnote w:id="29">
    <w:p w14:paraId="14D9E9AA" w14:textId="2BFE0400" w:rsidR="000F46DF" w:rsidRPr="009D3CC5"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rPr>
        <w:t xml:space="preserve"> TS. Pereira. Sala Civil – Familia. </w:t>
      </w:r>
      <w:r w:rsidRPr="009D3CC5">
        <w:rPr>
          <w:rFonts w:ascii="Century" w:hAnsi="Century" w:cs="Arial"/>
          <w:sz w:val="22"/>
          <w:szCs w:val="22"/>
        </w:rPr>
        <w:t>Sentencias: (i) 05-08-20, No. 2017-00240-01; y, (ii) 11-03-20, No.2016-00054-03</w:t>
      </w:r>
      <w:r w:rsidRPr="009D3CC5">
        <w:rPr>
          <w:rFonts w:ascii="Century" w:hAnsi="Century"/>
          <w:sz w:val="22"/>
          <w:szCs w:val="22"/>
        </w:rPr>
        <w:t>.</w:t>
      </w:r>
    </w:p>
  </w:footnote>
  <w:footnote w:id="30">
    <w:p w14:paraId="368D4E22" w14:textId="77777777" w:rsidR="000F46DF" w:rsidRPr="00FC7436" w:rsidRDefault="000F46DF" w:rsidP="00E4008B">
      <w:pPr>
        <w:pStyle w:val="Textonotapie"/>
        <w:jc w:val="both"/>
        <w:rPr>
          <w:rFonts w:ascii="Century" w:hAnsi="Century"/>
          <w:sz w:val="22"/>
          <w:szCs w:val="22"/>
        </w:rPr>
      </w:pPr>
      <w:r w:rsidRPr="009D3CC5">
        <w:rPr>
          <w:rStyle w:val="Refdenotaalpie"/>
          <w:rFonts w:ascii="Century" w:hAnsi="Century"/>
          <w:sz w:val="22"/>
          <w:szCs w:val="22"/>
        </w:rPr>
        <w:footnoteRef/>
      </w:r>
      <w:r w:rsidRPr="009D3CC5">
        <w:rPr>
          <w:rFonts w:ascii="Century" w:hAnsi="Century"/>
          <w:sz w:val="22"/>
          <w:szCs w:val="22"/>
          <w:lang w:val="fr-FR"/>
        </w:rPr>
        <w:t xml:space="preserve"> CSJ.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C88A3" w14:textId="77777777" w:rsidR="000F46DF" w:rsidRDefault="000F46DF"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0F46DF" w:rsidRDefault="000F46DF"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71F1" w14:textId="77777777" w:rsidR="000F46DF" w:rsidRPr="00E4008B" w:rsidRDefault="000F46DF" w:rsidP="007825CB">
    <w:pPr>
      <w:pStyle w:val="Encabezado"/>
      <w:pBdr>
        <w:bottom w:val="single" w:sz="4" w:space="1" w:color="D9D9D9"/>
      </w:pBdr>
      <w:jc w:val="right"/>
      <w:rPr>
        <w:rFonts w:ascii="Georgia" w:hAnsi="Georgia"/>
        <w:bCs/>
      </w:rPr>
    </w:pPr>
    <w:r w:rsidRPr="00E4008B">
      <w:rPr>
        <w:rFonts w:ascii="Georgia" w:hAnsi="Georgia"/>
        <w:spacing w:val="60"/>
      </w:rPr>
      <w:t>Página</w:t>
    </w:r>
    <w:r w:rsidRPr="00E4008B">
      <w:rPr>
        <w:rFonts w:ascii="Georgia" w:hAnsi="Georgia"/>
      </w:rPr>
      <w:t xml:space="preserve"> | </w:t>
    </w:r>
    <w:r w:rsidRPr="00E4008B">
      <w:rPr>
        <w:rFonts w:ascii="Georgia" w:hAnsi="Georgia"/>
      </w:rPr>
      <w:fldChar w:fldCharType="begin"/>
    </w:r>
    <w:r w:rsidRPr="00E4008B">
      <w:rPr>
        <w:rFonts w:ascii="Georgia" w:hAnsi="Georgia"/>
      </w:rPr>
      <w:instrText>PAGE   \* MERGEFORMAT</w:instrText>
    </w:r>
    <w:r w:rsidRPr="00E4008B">
      <w:rPr>
        <w:rFonts w:ascii="Georgia" w:hAnsi="Georgia"/>
      </w:rPr>
      <w:fldChar w:fldCharType="separate"/>
    </w:r>
    <w:r w:rsidR="00B62136" w:rsidRPr="00B62136">
      <w:rPr>
        <w:rFonts w:ascii="Georgia" w:hAnsi="Georgia"/>
        <w:bCs/>
        <w:noProof/>
      </w:rPr>
      <w:t>2</w:t>
    </w:r>
    <w:r w:rsidRPr="00E4008B">
      <w:rPr>
        <w:rFonts w:ascii="Georgia" w:hAnsi="Georgia"/>
      </w:rPr>
      <w:fldChar w:fldCharType="end"/>
    </w:r>
  </w:p>
  <w:p w14:paraId="2283F2C9" w14:textId="445A2318" w:rsidR="000F46DF" w:rsidRPr="00E4008B" w:rsidRDefault="000F46DF" w:rsidP="007825CB">
    <w:pPr>
      <w:pStyle w:val="Encabezado"/>
      <w:rPr>
        <w:rFonts w:ascii="Georgia" w:eastAsia="DotumChe" w:hAnsi="Georgia"/>
        <w:i/>
        <w:sz w:val="18"/>
      </w:rPr>
    </w:pPr>
    <w:r w:rsidRPr="00E4008B">
      <w:rPr>
        <w:rFonts w:ascii="Georgia" w:eastAsia="DotumChe" w:hAnsi="Georgia"/>
        <w:i/>
        <w:sz w:val="22"/>
      </w:rPr>
      <w:t>E</w:t>
    </w:r>
    <w:r w:rsidRPr="00E4008B">
      <w:rPr>
        <w:rFonts w:ascii="Georgia" w:eastAsia="DotumChe" w:hAnsi="Georgia"/>
        <w:i/>
        <w:sz w:val="18"/>
      </w:rPr>
      <w:t>XPEDIENTE No.</w:t>
    </w:r>
    <w:r w:rsidR="00E4008B">
      <w:rPr>
        <w:rFonts w:ascii="Georgia" w:eastAsia="DotumChe" w:hAnsi="Georgia"/>
        <w:i/>
        <w:sz w:val="18"/>
      </w:rPr>
      <w:t xml:space="preserve"> </w:t>
    </w:r>
    <w:r w:rsidRPr="00E4008B">
      <w:rPr>
        <w:rFonts w:ascii="Georgia" w:eastAsia="DotumChe" w:hAnsi="Georgia"/>
        <w:i/>
        <w:sz w:val="18"/>
      </w:rPr>
      <w:t>2016-00071-01</w:t>
    </w:r>
  </w:p>
  <w:p w14:paraId="3B05C064" w14:textId="77777777" w:rsidR="000F46DF" w:rsidRPr="00AB6EE8" w:rsidRDefault="000F46DF">
    <w:pP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15B3E1B"/>
    <w:multiLevelType w:val="hybridMultilevel"/>
    <w:tmpl w:val="7AB61A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20C39ED"/>
    <w:multiLevelType w:val="hybridMultilevel"/>
    <w:tmpl w:val="D17AC4F6"/>
    <w:lvl w:ilvl="0" w:tplc="BF1E6A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886353"/>
    <w:multiLevelType w:val="hybridMultilevel"/>
    <w:tmpl w:val="EC948FD8"/>
    <w:lvl w:ilvl="0" w:tplc="EBEC43F2">
      <w:start w:val="1"/>
      <w:numFmt w:val="decimal"/>
      <w:lvlText w:val="%1."/>
      <w:lvlJc w:val="left"/>
      <w:pPr>
        <w:ind w:left="360" w:hanging="360"/>
      </w:pPr>
      <w:rPr>
        <w:rFonts w:hint="default"/>
        <w:sz w:val="3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0D8277F7"/>
    <w:multiLevelType w:val="multilevel"/>
    <w:tmpl w:val="9F32C37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
    <w:nsid w:val="11D07B42"/>
    <w:multiLevelType w:val="multilevel"/>
    <w:tmpl w:val="85F81F6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75E1FC8"/>
    <w:multiLevelType w:val="hybridMultilevel"/>
    <w:tmpl w:val="C5AE5914"/>
    <w:lvl w:ilvl="0" w:tplc="A46AF1DE">
      <w:start w:val="1"/>
      <w:numFmt w:val="decimal"/>
      <w:lvlText w:val="%1."/>
      <w:lvlJc w:val="left"/>
      <w:pPr>
        <w:ind w:left="720" w:hanging="360"/>
      </w:pPr>
      <w:rPr>
        <w:rFonts w:eastAsia="Times New Roman"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E1F54B3"/>
    <w:multiLevelType w:val="multilevel"/>
    <w:tmpl w:val="95F4584C"/>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i w:val="0"/>
        <w:color w:val="auto"/>
        <w:sz w:val="24"/>
      </w:rPr>
    </w:lvl>
    <w:lvl w:ilvl="2">
      <w:start w:val="1"/>
      <w:numFmt w:val="decimal"/>
      <w:lvlText w:val="%1.%2.%3."/>
      <w:lvlJc w:val="left"/>
      <w:pPr>
        <w:ind w:left="720" w:hanging="720"/>
      </w:pPr>
      <w:rPr>
        <w:i w:val="0"/>
        <w:color w:val="3229DF"/>
        <w:sz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001069A"/>
    <w:multiLevelType w:val="multilevel"/>
    <w:tmpl w:val="0C0A0017"/>
    <w:lvl w:ilvl="0">
      <w:start w:val="1"/>
      <w:numFmt w:val="lowerLetter"/>
      <w:lvlText w:val="%1)"/>
      <w:lvlJc w:val="left"/>
      <w:pPr>
        <w:tabs>
          <w:tab w:val="num" w:pos="360"/>
        </w:tabs>
        <w:ind w:left="360"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071E54"/>
    <w:multiLevelType w:val="multilevel"/>
    <w:tmpl w:val="E8F493E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5">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1F4286F"/>
    <w:multiLevelType w:val="multilevel"/>
    <w:tmpl w:val="E42AE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31E4E59"/>
    <w:multiLevelType w:val="hybridMultilevel"/>
    <w:tmpl w:val="07886FAA"/>
    <w:lvl w:ilvl="0" w:tplc="B95C92A4">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2">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6332DC"/>
    <w:multiLevelType w:val="hybridMultilevel"/>
    <w:tmpl w:val="C7FCC0A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3D396D4B"/>
    <w:multiLevelType w:val="hybridMultilevel"/>
    <w:tmpl w:val="3730B98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5D25B9F"/>
    <w:multiLevelType w:val="multilevel"/>
    <w:tmpl w:val="2FDA3A50"/>
    <w:lvl w:ilvl="0">
      <w:start w:val="2"/>
      <w:numFmt w:val="decimal"/>
      <w:lvlText w:val="%1."/>
      <w:lvlJc w:val="left"/>
      <w:pPr>
        <w:ind w:left="440" w:hanging="440"/>
      </w:pPr>
      <w:rPr>
        <w:rFonts w:hint="default"/>
        <w:i w:val="0"/>
        <w:color w:val="auto"/>
        <w:sz w:val="28"/>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auto"/>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26">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02F5002"/>
    <w:multiLevelType w:val="multilevel"/>
    <w:tmpl w:val="8738D3D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9">
    <w:nsid w:val="595673FB"/>
    <w:multiLevelType w:val="multilevel"/>
    <w:tmpl w:val="3F0E825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080" w:hanging="1080"/>
      </w:pPr>
      <w:rPr>
        <w:u w:val="none"/>
      </w:rPr>
    </w:lvl>
    <w:lvl w:ilvl="5">
      <w:start w:val="1"/>
      <w:numFmt w:val="decimal"/>
      <w:lvlText w:val="%1.%2.%3.%4.%5.%6"/>
      <w:lvlJc w:val="left"/>
      <w:pPr>
        <w:ind w:left="1440" w:hanging="144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800" w:hanging="1800"/>
      </w:pPr>
      <w:rPr>
        <w:u w:val="none"/>
      </w:rPr>
    </w:lvl>
    <w:lvl w:ilvl="8">
      <w:start w:val="1"/>
      <w:numFmt w:val="decimal"/>
      <w:lvlText w:val="%1.%2.%3.%4.%5.%6.%7.%8.%9"/>
      <w:lvlJc w:val="left"/>
      <w:pPr>
        <w:ind w:left="1800" w:hanging="1800"/>
      </w:pPr>
      <w:rPr>
        <w:u w:val="none"/>
      </w:rPr>
    </w:lvl>
  </w:abstractNum>
  <w:abstractNum w:abstractNumId="3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31">
    <w:nsid w:val="5C625EEB"/>
    <w:multiLevelType w:val="hybridMultilevel"/>
    <w:tmpl w:val="40347366"/>
    <w:lvl w:ilvl="0" w:tplc="AADAE490">
      <w:start w:val="1"/>
      <w:numFmt w:val="lowerLetter"/>
      <w:lvlText w:val="%1.-)"/>
      <w:lvlJc w:val="left"/>
      <w:pPr>
        <w:ind w:left="192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240A0019" w:tentative="1">
      <w:start w:val="1"/>
      <w:numFmt w:val="lowerLetter"/>
      <w:lvlText w:val="%2."/>
      <w:lvlJc w:val="left"/>
      <w:pPr>
        <w:ind w:left="2640" w:hanging="360"/>
      </w:pPr>
      <w:rPr>
        <w:rFonts w:cs="Times New Roman"/>
      </w:rPr>
    </w:lvl>
    <w:lvl w:ilvl="2" w:tplc="240A001B" w:tentative="1">
      <w:start w:val="1"/>
      <w:numFmt w:val="lowerRoman"/>
      <w:lvlText w:val="%3."/>
      <w:lvlJc w:val="right"/>
      <w:pPr>
        <w:ind w:left="3360" w:hanging="180"/>
      </w:pPr>
      <w:rPr>
        <w:rFonts w:cs="Times New Roman"/>
      </w:rPr>
    </w:lvl>
    <w:lvl w:ilvl="3" w:tplc="240A000F" w:tentative="1">
      <w:start w:val="1"/>
      <w:numFmt w:val="decimal"/>
      <w:lvlText w:val="%4."/>
      <w:lvlJc w:val="left"/>
      <w:pPr>
        <w:ind w:left="4080" w:hanging="360"/>
      </w:pPr>
      <w:rPr>
        <w:rFonts w:cs="Times New Roman"/>
      </w:rPr>
    </w:lvl>
    <w:lvl w:ilvl="4" w:tplc="240A0019" w:tentative="1">
      <w:start w:val="1"/>
      <w:numFmt w:val="lowerLetter"/>
      <w:lvlText w:val="%5."/>
      <w:lvlJc w:val="left"/>
      <w:pPr>
        <w:ind w:left="4800" w:hanging="360"/>
      </w:pPr>
      <w:rPr>
        <w:rFonts w:cs="Times New Roman"/>
      </w:rPr>
    </w:lvl>
    <w:lvl w:ilvl="5" w:tplc="240A001B" w:tentative="1">
      <w:start w:val="1"/>
      <w:numFmt w:val="lowerRoman"/>
      <w:lvlText w:val="%6."/>
      <w:lvlJc w:val="right"/>
      <w:pPr>
        <w:ind w:left="5520" w:hanging="180"/>
      </w:pPr>
      <w:rPr>
        <w:rFonts w:cs="Times New Roman"/>
      </w:rPr>
    </w:lvl>
    <w:lvl w:ilvl="6" w:tplc="240A000F" w:tentative="1">
      <w:start w:val="1"/>
      <w:numFmt w:val="decimal"/>
      <w:lvlText w:val="%7."/>
      <w:lvlJc w:val="left"/>
      <w:pPr>
        <w:ind w:left="6240" w:hanging="360"/>
      </w:pPr>
      <w:rPr>
        <w:rFonts w:cs="Times New Roman"/>
      </w:rPr>
    </w:lvl>
    <w:lvl w:ilvl="7" w:tplc="240A0019" w:tentative="1">
      <w:start w:val="1"/>
      <w:numFmt w:val="lowerLetter"/>
      <w:lvlText w:val="%8."/>
      <w:lvlJc w:val="left"/>
      <w:pPr>
        <w:ind w:left="6960" w:hanging="360"/>
      </w:pPr>
      <w:rPr>
        <w:rFonts w:cs="Times New Roman"/>
      </w:rPr>
    </w:lvl>
    <w:lvl w:ilvl="8" w:tplc="240A001B" w:tentative="1">
      <w:start w:val="1"/>
      <w:numFmt w:val="lowerRoman"/>
      <w:lvlText w:val="%9."/>
      <w:lvlJc w:val="right"/>
      <w:pPr>
        <w:ind w:left="7680" w:hanging="180"/>
      </w:pPr>
      <w:rPr>
        <w:rFonts w:cs="Times New Roman"/>
      </w:rPr>
    </w:lvl>
  </w:abstractNum>
  <w:abstractNum w:abstractNumId="32">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3">
    <w:nsid w:val="608F11C5"/>
    <w:multiLevelType w:val="hybridMultilevel"/>
    <w:tmpl w:val="D494B368"/>
    <w:lvl w:ilvl="0" w:tplc="599AF01C">
      <w:start w:val="1"/>
      <w:numFmt w:val="decimal"/>
      <w:lvlText w:val="%1."/>
      <w:lvlJc w:val="left"/>
      <w:pPr>
        <w:tabs>
          <w:tab w:val="num" w:pos="720"/>
        </w:tabs>
        <w:ind w:left="720" w:hanging="360"/>
      </w:pPr>
      <w:rPr>
        <w:rFonts w:cs="Times New Roman"/>
      </w:rPr>
    </w:lvl>
    <w:lvl w:ilvl="1" w:tplc="10E68EAE" w:tentative="1">
      <w:start w:val="1"/>
      <w:numFmt w:val="decimal"/>
      <w:lvlText w:val="%2."/>
      <w:lvlJc w:val="left"/>
      <w:pPr>
        <w:tabs>
          <w:tab w:val="num" w:pos="1440"/>
        </w:tabs>
        <w:ind w:left="1440" w:hanging="360"/>
      </w:pPr>
      <w:rPr>
        <w:rFonts w:cs="Times New Roman"/>
      </w:rPr>
    </w:lvl>
    <w:lvl w:ilvl="2" w:tplc="17DEF430" w:tentative="1">
      <w:start w:val="1"/>
      <w:numFmt w:val="decimal"/>
      <w:lvlText w:val="%3."/>
      <w:lvlJc w:val="left"/>
      <w:pPr>
        <w:tabs>
          <w:tab w:val="num" w:pos="2160"/>
        </w:tabs>
        <w:ind w:left="2160" w:hanging="360"/>
      </w:pPr>
      <w:rPr>
        <w:rFonts w:cs="Times New Roman"/>
      </w:rPr>
    </w:lvl>
    <w:lvl w:ilvl="3" w:tplc="5DDAF992" w:tentative="1">
      <w:start w:val="1"/>
      <w:numFmt w:val="decimal"/>
      <w:lvlText w:val="%4."/>
      <w:lvlJc w:val="left"/>
      <w:pPr>
        <w:tabs>
          <w:tab w:val="num" w:pos="2880"/>
        </w:tabs>
        <w:ind w:left="2880" w:hanging="360"/>
      </w:pPr>
      <w:rPr>
        <w:rFonts w:cs="Times New Roman"/>
      </w:rPr>
    </w:lvl>
    <w:lvl w:ilvl="4" w:tplc="E1E491B8" w:tentative="1">
      <w:start w:val="1"/>
      <w:numFmt w:val="decimal"/>
      <w:lvlText w:val="%5."/>
      <w:lvlJc w:val="left"/>
      <w:pPr>
        <w:tabs>
          <w:tab w:val="num" w:pos="3600"/>
        </w:tabs>
        <w:ind w:left="3600" w:hanging="360"/>
      </w:pPr>
      <w:rPr>
        <w:rFonts w:cs="Times New Roman"/>
      </w:rPr>
    </w:lvl>
    <w:lvl w:ilvl="5" w:tplc="A4AABD7E" w:tentative="1">
      <w:start w:val="1"/>
      <w:numFmt w:val="decimal"/>
      <w:lvlText w:val="%6."/>
      <w:lvlJc w:val="left"/>
      <w:pPr>
        <w:tabs>
          <w:tab w:val="num" w:pos="4320"/>
        </w:tabs>
        <w:ind w:left="4320" w:hanging="360"/>
      </w:pPr>
      <w:rPr>
        <w:rFonts w:cs="Times New Roman"/>
      </w:rPr>
    </w:lvl>
    <w:lvl w:ilvl="6" w:tplc="07D0F5F0" w:tentative="1">
      <w:start w:val="1"/>
      <w:numFmt w:val="decimal"/>
      <w:lvlText w:val="%7."/>
      <w:lvlJc w:val="left"/>
      <w:pPr>
        <w:tabs>
          <w:tab w:val="num" w:pos="5040"/>
        </w:tabs>
        <w:ind w:left="5040" w:hanging="360"/>
      </w:pPr>
      <w:rPr>
        <w:rFonts w:cs="Times New Roman"/>
      </w:rPr>
    </w:lvl>
    <w:lvl w:ilvl="7" w:tplc="AA503D62" w:tentative="1">
      <w:start w:val="1"/>
      <w:numFmt w:val="decimal"/>
      <w:lvlText w:val="%8."/>
      <w:lvlJc w:val="left"/>
      <w:pPr>
        <w:tabs>
          <w:tab w:val="num" w:pos="5760"/>
        </w:tabs>
        <w:ind w:left="5760" w:hanging="360"/>
      </w:pPr>
      <w:rPr>
        <w:rFonts w:cs="Times New Roman"/>
      </w:rPr>
    </w:lvl>
    <w:lvl w:ilvl="8" w:tplc="4D10C3A8" w:tentative="1">
      <w:start w:val="1"/>
      <w:numFmt w:val="decimal"/>
      <w:lvlText w:val="%9."/>
      <w:lvlJc w:val="left"/>
      <w:pPr>
        <w:tabs>
          <w:tab w:val="num" w:pos="6480"/>
        </w:tabs>
        <w:ind w:left="6480" w:hanging="360"/>
      </w:pPr>
      <w:rPr>
        <w:rFonts w:cs="Times New Roman"/>
      </w:rPr>
    </w:lvl>
  </w:abstractNum>
  <w:abstractNum w:abstractNumId="34">
    <w:nsid w:val="6199068C"/>
    <w:multiLevelType w:val="multilevel"/>
    <w:tmpl w:val="B2F02B1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35">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65830D7A"/>
    <w:multiLevelType w:val="multilevel"/>
    <w:tmpl w:val="303E1F9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7334F69"/>
    <w:multiLevelType w:val="multilevel"/>
    <w:tmpl w:val="0E7021A0"/>
    <w:lvl w:ilvl="0">
      <w:start w:val="1"/>
      <w:numFmt w:val="decimal"/>
      <w:lvlText w:val="%1."/>
      <w:lvlJc w:val="left"/>
      <w:pPr>
        <w:ind w:left="360" w:hanging="360"/>
      </w:pPr>
      <w:rPr>
        <w:rFonts w:cs="Times New Roman"/>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67BB42F5"/>
    <w:multiLevelType w:val="hybridMultilevel"/>
    <w:tmpl w:val="0C0A000F"/>
    <w:lvl w:ilvl="0" w:tplc="D54C5F5A">
      <w:start w:val="1"/>
      <w:numFmt w:val="decimal"/>
      <w:lvlText w:val="%1."/>
      <w:lvlJc w:val="left"/>
      <w:pPr>
        <w:tabs>
          <w:tab w:val="num" w:pos="360"/>
        </w:tabs>
        <w:ind w:left="360" w:hanging="360"/>
      </w:pPr>
      <w:rPr>
        <w:rFonts w:cs="Times New Roman"/>
      </w:rPr>
    </w:lvl>
    <w:lvl w:ilvl="1" w:tplc="7F6819DE">
      <w:numFmt w:val="decimal"/>
      <w:lvlText w:val=""/>
      <w:lvlJc w:val="left"/>
    </w:lvl>
    <w:lvl w:ilvl="2" w:tplc="A8240410">
      <w:numFmt w:val="decimal"/>
      <w:lvlText w:val=""/>
      <w:lvlJc w:val="left"/>
    </w:lvl>
    <w:lvl w:ilvl="3" w:tplc="3FF050B2">
      <w:numFmt w:val="decimal"/>
      <w:lvlText w:val=""/>
      <w:lvlJc w:val="left"/>
    </w:lvl>
    <w:lvl w:ilvl="4" w:tplc="3D3CAD38">
      <w:numFmt w:val="decimal"/>
      <w:lvlText w:val=""/>
      <w:lvlJc w:val="left"/>
    </w:lvl>
    <w:lvl w:ilvl="5" w:tplc="E606FCEE">
      <w:numFmt w:val="decimal"/>
      <w:lvlText w:val=""/>
      <w:lvlJc w:val="left"/>
    </w:lvl>
    <w:lvl w:ilvl="6" w:tplc="00B800A0">
      <w:numFmt w:val="decimal"/>
      <w:lvlText w:val=""/>
      <w:lvlJc w:val="left"/>
    </w:lvl>
    <w:lvl w:ilvl="7" w:tplc="70501CE6">
      <w:numFmt w:val="decimal"/>
      <w:lvlText w:val=""/>
      <w:lvlJc w:val="left"/>
    </w:lvl>
    <w:lvl w:ilvl="8" w:tplc="F8C43A26">
      <w:numFmt w:val="decimal"/>
      <w:lvlText w:val=""/>
      <w:lvlJc w:val="left"/>
    </w:lvl>
  </w:abstractNum>
  <w:abstractNum w:abstractNumId="39">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0">
    <w:nsid w:val="71080996"/>
    <w:multiLevelType w:val="hybridMultilevel"/>
    <w:tmpl w:val="EA7C3CD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75342D28"/>
    <w:multiLevelType w:val="hybridMultilevel"/>
    <w:tmpl w:val="6ADCEE24"/>
    <w:lvl w:ilvl="0" w:tplc="A46AF1DE">
      <w:start w:val="1"/>
      <w:numFmt w:val="decimal"/>
      <w:lvlText w:val="%1."/>
      <w:lvlJc w:val="left"/>
      <w:pPr>
        <w:ind w:left="720" w:hanging="360"/>
      </w:pPr>
      <w:rPr>
        <w:rFonts w:eastAsia="Times New Roman"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2">
    <w:nsid w:val="7B425D51"/>
    <w:multiLevelType w:val="multilevel"/>
    <w:tmpl w:val="250CB610"/>
    <w:lvl w:ilvl="0">
      <w:start w:val="2"/>
      <w:numFmt w:val="decimal"/>
      <w:lvlText w:val="%1"/>
      <w:lvlJc w:val="left"/>
      <w:pPr>
        <w:ind w:left="525" w:hanging="525"/>
      </w:pPr>
      <w:rPr>
        <w:rFonts w:eastAsia="Times New Roman" w:cs="Times New Roman" w:hint="default"/>
        <w:i w:val="0"/>
      </w:rPr>
    </w:lvl>
    <w:lvl w:ilvl="1">
      <w:start w:val="1"/>
      <w:numFmt w:val="decimal"/>
      <w:lvlText w:val="%1.%2"/>
      <w:lvlJc w:val="left"/>
      <w:pPr>
        <w:ind w:left="705" w:hanging="525"/>
      </w:pPr>
      <w:rPr>
        <w:rFonts w:eastAsia="Times New Roman" w:cs="Times New Roman" w:hint="default"/>
        <w:i w:val="0"/>
      </w:rPr>
    </w:lvl>
    <w:lvl w:ilvl="2">
      <w:start w:val="1"/>
      <w:numFmt w:val="decimal"/>
      <w:lvlText w:val="%1.%2.%3"/>
      <w:lvlJc w:val="left"/>
      <w:pPr>
        <w:ind w:left="1080" w:hanging="720"/>
      </w:pPr>
      <w:rPr>
        <w:rFonts w:eastAsia="Times New Roman" w:cs="Times New Roman" w:hint="default"/>
        <w:i w:val="0"/>
      </w:rPr>
    </w:lvl>
    <w:lvl w:ilvl="3">
      <w:start w:val="1"/>
      <w:numFmt w:val="decimal"/>
      <w:lvlText w:val="%1.%2.%3.%4"/>
      <w:lvlJc w:val="left"/>
      <w:pPr>
        <w:ind w:left="1620" w:hanging="1080"/>
      </w:pPr>
      <w:rPr>
        <w:rFonts w:eastAsia="Times New Roman" w:cs="Times New Roman" w:hint="default"/>
        <w:i w:val="0"/>
      </w:rPr>
    </w:lvl>
    <w:lvl w:ilvl="4">
      <w:start w:val="1"/>
      <w:numFmt w:val="decimal"/>
      <w:lvlText w:val="%1.%2.%3.%4.%5"/>
      <w:lvlJc w:val="left"/>
      <w:pPr>
        <w:ind w:left="1800" w:hanging="1080"/>
      </w:pPr>
      <w:rPr>
        <w:rFonts w:eastAsia="Times New Roman" w:cs="Times New Roman" w:hint="default"/>
        <w:i w:val="0"/>
      </w:rPr>
    </w:lvl>
    <w:lvl w:ilvl="5">
      <w:start w:val="1"/>
      <w:numFmt w:val="decimal"/>
      <w:lvlText w:val="%1.%2.%3.%4.%5.%6"/>
      <w:lvlJc w:val="left"/>
      <w:pPr>
        <w:ind w:left="2340" w:hanging="1440"/>
      </w:pPr>
      <w:rPr>
        <w:rFonts w:eastAsia="Times New Roman" w:cs="Times New Roman" w:hint="default"/>
        <w:i w:val="0"/>
      </w:rPr>
    </w:lvl>
    <w:lvl w:ilvl="6">
      <w:start w:val="1"/>
      <w:numFmt w:val="decimal"/>
      <w:lvlText w:val="%1.%2.%3.%4.%5.%6.%7"/>
      <w:lvlJc w:val="left"/>
      <w:pPr>
        <w:ind w:left="2520" w:hanging="1440"/>
      </w:pPr>
      <w:rPr>
        <w:rFonts w:eastAsia="Times New Roman" w:cs="Times New Roman" w:hint="default"/>
        <w:i w:val="0"/>
      </w:rPr>
    </w:lvl>
    <w:lvl w:ilvl="7">
      <w:start w:val="1"/>
      <w:numFmt w:val="decimal"/>
      <w:lvlText w:val="%1.%2.%3.%4.%5.%6.%7.%8"/>
      <w:lvlJc w:val="left"/>
      <w:pPr>
        <w:ind w:left="3060" w:hanging="1800"/>
      </w:pPr>
      <w:rPr>
        <w:rFonts w:eastAsia="Times New Roman" w:cs="Times New Roman" w:hint="default"/>
        <w:i w:val="0"/>
      </w:rPr>
    </w:lvl>
    <w:lvl w:ilvl="8">
      <w:start w:val="1"/>
      <w:numFmt w:val="decimal"/>
      <w:lvlText w:val="%1.%2.%3.%4.%5.%6.%7.%8.%9"/>
      <w:lvlJc w:val="left"/>
      <w:pPr>
        <w:ind w:left="3240" w:hanging="1800"/>
      </w:pPr>
      <w:rPr>
        <w:rFonts w:eastAsia="Times New Roman" w:cs="Times New Roman" w:hint="default"/>
        <w:i w:val="0"/>
      </w:rPr>
    </w:lvl>
  </w:abstractNum>
  <w:abstractNum w:abstractNumId="4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38"/>
  </w:num>
  <w:num w:numId="4">
    <w:abstractNumId w:val="34"/>
  </w:num>
  <w:num w:numId="5">
    <w:abstractNumId w:val="10"/>
  </w:num>
  <w:num w:numId="6">
    <w:abstractNumId w:val="19"/>
  </w:num>
  <w:num w:numId="7">
    <w:abstractNumId w:val="8"/>
  </w:num>
  <w:num w:numId="8">
    <w:abstractNumId w:val="11"/>
  </w:num>
  <w:num w:numId="9">
    <w:abstractNumId w:val="4"/>
  </w:num>
  <w:num w:numId="10">
    <w:abstractNumId w:val="15"/>
  </w:num>
  <w:num w:numId="11">
    <w:abstractNumId w:val="41"/>
  </w:num>
  <w:num w:numId="12">
    <w:abstractNumId w:val="42"/>
  </w:num>
  <w:num w:numId="13">
    <w:abstractNumId w:val="9"/>
  </w:num>
  <w:num w:numId="14">
    <w:abstractNumId w:val="6"/>
  </w:num>
  <w:num w:numId="15">
    <w:abstractNumId w:val="32"/>
  </w:num>
  <w:num w:numId="16">
    <w:abstractNumId w:val="43"/>
  </w:num>
  <w:num w:numId="17">
    <w:abstractNumId w:val="35"/>
  </w:num>
  <w:num w:numId="18">
    <w:abstractNumId w:val="29"/>
  </w:num>
  <w:num w:numId="19">
    <w:abstractNumId w:val="3"/>
  </w:num>
  <w:num w:numId="20">
    <w:abstractNumId w:val="28"/>
  </w:num>
  <w:num w:numId="21">
    <w:abstractNumId w:val="22"/>
  </w:num>
  <w:num w:numId="22">
    <w:abstractNumId w:val="36"/>
  </w:num>
  <w:num w:numId="23">
    <w:abstractNumId w:val="30"/>
  </w:num>
  <w:num w:numId="24">
    <w:abstractNumId w:val="30"/>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30"/>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6"/>
  </w:num>
  <w:num w:numId="27">
    <w:abstractNumId w:val="37"/>
  </w:num>
  <w:num w:numId="28">
    <w:abstractNumId w:val="20"/>
  </w:num>
  <w:num w:numId="29">
    <w:abstractNumId w:val="17"/>
  </w:num>
  <w:num w:numId="30">
    <w:abstractNumId w:val="12"/>
  </w:num>
  <w:num w:numId="31">
    <w:abstractNumId w:val="33"/>
  </w:num>
  <w:num w:numId="32">
    <w:abstractNumId w:val="27"/>
  </w:num>
  <w:num w:numId="33">
    <w:abstractNumId w:val="31"/>
  </w:num>
  <w:num w:numId="34">
    <w:abstractNumId w:val="31"/>
    <w:lvlOverride w:ilvl="0">
      <w:startOverride w:val="1"/>
    </w:lvlOverride>
  </w:num>
  <w:num w:numId="35">
    <w:abstractNumId w:val="21"/>
  </w:num>
  <w:num w:numId="36">
    <w:abstractNumId w:val="39"/>
  </w:num>
  <w:num w:numId="37">
    <w:abstractNumId w:val="26"/>
  </w:num>
  <w:num w:numId="38">
    <w:abstractNumId w:val="23"/>
  </w:num>
  <w:num w:numId="39">
    <w:abstractNumId w:val="40"/>
  </w:num>
  <w:num w:numId="40">
    <w:abstractNumId w:val="1"/>
  </w:num>
  <w:num w:numId="41">
    <w:abstractNumId w:val="24"/>
  </w:num>
  <w:num w:numId="42">
    <w:abstractNumId w:val="18"/>
  </w:num>
  <w:num w:numId="43">
    <w:abstractNumId w:val="14"/>
  </w:num>
  <w:num w:numId="44">
    <w:abstractNumId w:val="34"/>
    <w:lvlOverride w:ilvl="0">
      <w:startOverride w:val="1"/>
    </w:lvlOverride>
  </w:num>
  <w:num w:numId="45">
    <w:abstractNumId w:val="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1B6"/>
    <w:rsid w:val="00000637"/>
    <w:rsid w:val="00000718"/>
    <w:rsid w:val="00000B2C"/>
    <w:rsid w:val="00000CDF"/>
    <w:rsid w:val="00000DA0"/>
    <w:rsid w:val="00001674"/>
    <w:rsid w:val="00001685"/>
    <w:rsid w:val="00001A5E"/>
    <w:rsid w:val="00001D41"/>
    <w:rsid w:val="0000213D"/>
    <w:rsid w:val="000026C0"/>
    <w:rsid w:val="00002787"/>
    <w:rsid w:val="00002B7A"/>
    <w:rsid w:val="00002C22"/>
    <w:rsid w:val="00002FC9"/>
    <w:rsid w:val="00003265"/>
    <w:rsid w:val="0000356B"/>
    <w:rsid w:val="000037DA"/>
    <w:rsid w:val="000038A9"/>
    <w:rsid w:val="00003ACE"/>
    <w:rsid w:val="00003BC0"/>
    <w:rsid w:val="0000405F"/>
    <w:rsid w:val="00004C0D"/>
    <w:rsid w:val="000051F7"/>
    <w:rsid w:val="0000550D"/>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B1C"/>
    <w:rsid w:val="00010D30"/>
    <w:rsid w:val="00010DCB"/>
    <w:rsid w:val="00011013"/>
    <w:rsid w:val="00011138"/>
    <w:rsid w:val="000114A0"/>
    <w:rsid w:val="00011B0C"/>
    <w:rsid w:val="00011C61"/>
    <w:rsid w:val="00011DE8"/>
    <w:rsid w:val="00011EB5"/>
    <w:rsid w:val="00012014"/>
    <w:rsid w:val="00012413"/>
    <w:rsid w:val="00012A6F"/>
    <w:rsid w:val="0001336F"/>
    <w:rsid w:val="0001351C"/>
    <w:rsid w:val="00013B8C"/>
    <w:rsid w:val="00013DAA"/>
    <w:rsid w:val="00013DE6"/>
    <w:rsid w:val="00013E18"/>
    <w:rsid w:val="00013ED8"/>
    <w:rsid w:val="00014129"/>
    <w:rsid w:val="00014EFC"/>
    <w:rsid w:val="00014F63"/>
    <w:rsid w:val="00014F95"/>
    <w:rsid w:val="00015220"/>
    <w:rsid w:val="000159B5"/>
    <w:rsid w:val="00015E42"/>
    <w:rsid w:val="000161CF"/>
    <w:rsid w:val="00016479"/>
    <w:rsid w:val="0001650A"/>
    <w:rsid w:val="000168A9"/>
    <w:rsid w:val="00016A60"/>
    <w:rsid w:val="00016B20"/>
    <w:rsid w:val="00016C6A"/>
    <w:rsid w:val="00016D63"/>
    <w:rsid w:val="00016D87"/>
    <w:rsid w:val="00017180"/>
    <w:rsid w:val="000173CD"/>
    <w:rsid w:val="00017540"/>
    <w:rsid w:val="00017A92"/>
    <w:rsid w:val="00017AD4"/>
    <w:rsid w:val="00017BDF"/>
    <w:rsid w:val="000206B5"/>
    <w:rsid w:val="00020953"/>
    <w:rsid w:val="00020956"/>
    <w:rsid w:val="00020AE0"/>
    <w:rsid w:val="000211C0"/>
    <w:rsid w:val="0002120B"/>
    <w:rsid w:val="00021A1E"/>
    <w:rsid w:val="00022487"/>
    <w:rsid w:val="00022FA2"/>
    <w:rsid w:val="0002315B"/>
    <w:rsid w:val="000234AA"/>
    <w:rsid w:val="0002355E"/>
    <w:rsid w:val="00023BDD"/>
    <w:rsid w:val="00024043"/>
    <w:rsid w:val="00024304"/>
    <w:rsid w:val="0002449A"/>
    <w:rsid w:val="000245A8"/>
    <w:rsid w:val="00024B19"/>
    <w:rsid w:val="00024EC4"/>
    <w:rsid w:val="0002522A"/>
    <w:rsid w:val="00025733"/>
    <w:rsid w:val="0002621C"/>
    <w:rsid w:val="000263E9"/>
    <w:rsid w:val="000264DB"/>
    <w:rsid w:val="0002694C"/>
    <w:rsid w:val="000271FD"/>
    <w:rsid w:val="000302E1"/>
    <w:rsid w:val="00030471"/>
    <w:rsid w:val="000306F7"/>
    <w:rsid w:val="00030C15"/>
    <w:rsid w:val="00030C8A"/>
    <w:rsid w:val="00030D61"/>
    <w:rsid w:val="00030DCB"/>
    <w:rsid w:val="00031084"/>
    <w:rsid w:val="00031664"/>
    <w:rsid w:val="000316DD"/>
    <w:rsid w:val="0003188E"/>
    <w:rsid w:val="00031ABA"/>
    <w:rsid w:val="00031D09"/>
    <w:rsid w:val="000323DB"/>
    <w:rsid w:val="00032572"/>
    <w:rsid w:val="0003302E"/>
    <w:rsid w:val="000330B6"/>
    <w:rsid w:val="000335F3"/>
    <w:rsid w:val="00033784"/>
    <w:rsid w:val="00033B21"/>
    <w:rsid w:val="00033B78"/>
    <w:rsid w:val="00033CD4"/>
    <w:rsid w:val="00033D90"/>
    <w:rsid w:val="00033F41"/>
    <w:rsid w:val="0003466A"/>
    <w:rsid w:val="00034B3C"/>
    <w:rsid w:val="00035086"/>
    <w:rsid w:val="00035186"/>
    <w:rsid w:val="00035188"/>
    <w:rsid w:val="00035540"/>
    <w:rsid w:val="00035625"/>
    <w:rsid w:val="00035646"/>
    <w:rsid w:val="0003567E"/>
    <w:rsid w:val="00035D9F"/>
    <w:rsid w:val="0003604A"/>
    <w:rsid w:val="0003641E"/>
    <w:rsid w:val="0003683D"/>
    <w:rsid w:val="000369B6"/>
    <w:rsid w:val="000369FB"/>
    <w:rsid w:val="00036A44"/>
    <w:rsid w:val="00036F8E"/>
    <w:rsid w:val="000377A3"/>
    <w:rsid w:val="00037949"/>
    <w:rsid w:val="00037D18"/>
    <w:rsid w:val="00037D64"/>
    <w:rsid w:val="00037FEA"/>
    <w:rsid w:val="00040119"/>
    <w:rsid w:val="00040243"/>
    <w:rsid w:val="00040545"/>
    <w:rsid w:val="00040C6C"/>
    <w:rsid w:val="00041225"/>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D76"/>
    <w:rsid w:val="00044FF7"/>
    <w:rsid w:val="0004516C"/>
    <w:rsid w:val="000452B4"/>
    <w:rsid w:val="0004578B"/>
    <w:rsid w:val="000459E9"/>
    <w:rsid w:val="00045AFD"/>
    <w:rsid w:val="00045B34"/>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10E7"/>
    <w:rsid w:val="0005112C"/>
    <w:rsid w:val="000511CD"/>
    <w:rsid w:val="000511FC"/>
    <w:rsid w:val="0005192B"/>
    <w:rsid w:val="000519B7"/>
    <w:rsid w:val="00051BF5"/>
    <w:rsid w:val="00051FA3"/>
    <w:rsid w:val="000520F3"/>
    <w:rsid w:val="00052545"/>
    <w:rsid w:val="000525F4"/>
    <w:rsid w:val="00052641"/>
    <w:rsid w:val="000529EE"/>
    <w:rsid w:val="00052D38"/>
    <w:rsid w:val="00053286"/>
    <w:rsid w:val="000534D8"/>
    <w:rsid w:val="00053AC2"/>
    <w:rsid w:val="0005413E"/>
    <w:rsid w:val="000541C1"/>
    <w:rsid w:val="00054349"/>
    <w:rsid w:val="00054CC7"/>
    <w:rsid w:val="00054E21"/>
    <w:rsid w:val="00055048"/>
    <w:rsid w:val="0005559C"/>
    <w:rsid w:val="00055958"/>
    <w:rsid w:val="00055CC2"/>
    <w:rsid w:val="00055D20"/>
    <w:rsid w:val="0005653B"/>
    <w:rsid w:val="0005676B"/>
    <w:rsid w:val="0005682B"/>
    <w:rsid w:val="00056A8A"/>
    <w:rsid w:val="00056C28"/>
    <w:rsid w:val="000571A4"/>
    <w:rsid w:val="0005743D"/>
    <w:rsid w:val="0005771C"/>
    <w:rsid w:val="00057F6D"/>
    <w:rsid w:val="00060018"/>
    <w:rsid w:val="0006021A"/>
    <w:rsid w:val="000607DC"/>
    <w:rsid w:val="00060968"/>
    <w:rsid w:val="00060E56"/>
    <w:rsid w:val="00060E90"/>
    <w:rsid w:val="00060ED6"/>
    <w:rsid w:val="00061463"/>
    <w:rsid w:val="00061595"/>
    <w:rsid w:val="00061739"/>
    <w:rsid w:val="00061802"/>
    <w:rsid w:val="00061897"/>
    <w:rsid w:val="00061BCD"/>
    <w:rsid w:val="00061E93"/>
    <w:rsid w:val="0006289F"/>
    <w:rsid w:val="000630A0"/>
    <w:rsid w:val="0006326A"/>
    <w:rsid w:val="00063F21"/>
    <w:rsid w:val="00064278"/>
    <w:rsid w:val="0006446F"/>
    <w:rsid w:val="0006464F"/>
    <w:rsid w:val="00064ADB"/>
    <w:rsid w:val="0006558C"/>
    <w:rsid w:val="000658F6"/>
    <w:rsid w:val="00065F44"/>
    <w:rsid w:val="00065FD6"/>
    <w:rsid w:val="000662A1"/>
    <w:rsid w:val="000662D8"/>
    <w:rsid w:val="000664B5"/>
    <w:rsid w:val="00066635"/>
    <w:rsid w:val="00066925"/>
    <w:rsid w:val="00066A66"/>
    <w:rsid w:val="00066FBD"/>
    <w:rsid w:val="000671C3"/>
    <w:rsid w:val="00067231"/>
    <w:rsid w:val="0006738D"/>
    <w:rsid w:val="000675A2"/>
    <w:rsid w:val="00067E4B"/>
    <w:rsid w:val="00067E5F"/>
    <w:rsid w:val="00070269"/>
    <w:rsid w:val="0007033C"/>
    <w:rsid w:val="000706CB"/>
    <w:rsid w:val="00070927"/>
    <w:rsid w:val="00071361"/>
    <w:rsid w:val="000714E6"/>
    <w:rsid w:val="00071561"/>
    <w:rsid w:val="00071591"/>
    <w:rsid w:val="00071B72"/>
    <w:rsid w:val="00071DCA"/>
    <w:rsid w:val="00071EF7"/>
    <w:rsid w:val="000722E3"/>
    <w:rsid w:val="000723B6"/>
    <w:rsid w:val="00072541"/>
    <w:rsid w:val="00072600"/>
    <w:rsid w:val="00072855"/>
    <w:rsid w:val="000728D7"/>
    <w:rsid w:val="00073509"/>
    <w:rsid w:val="0007374A"/>
    <w:rsid w:val="00073A70"/>
    <w:rsid w:val="00073C0D"/>
    <w:rsid w:val="00073E77"/>
    <w:rsid w:val="00073F5C"/>
    <w:rsid w:val="000748DD"/>
    <w:rsid w:val="00074A47"/>
    <w:rsid w:val="00074E40"/>
    <w:rsid w:val="00074FBD"/>
    <w:rsid w:val="0007517D"/>
    <w:rsid w:val="00075639"/>
    <w:rsid w:val="000756CC"/>
    <w:rsid w:val="000763FB"/>
    <w:rsid w:val="00076A95"/>
    <w:rsid w:val="00076CF0"/>
    <w:rsid w:val="00076E99"/>
    <w:rsid w:val="00077400"/>
    <w:rsid w:val="00077442"/>
    <w:rsid w:val="000777EE"/>
    <w:rsid w:val="00077887"/>
    <w:rsid w:val="0007788A"/>
    <w:rsid w:val="000779F4"/>
    <w:rsid w:val="00077AC3"/>
    <w:rsid w:val="00077C16"/>
    <w:rsid w:val="00077D34"/>
    <w:rsid w:val="00080255"/>
    <w:rsid w:val="000806C3"/>
    <w:rsid w:val="00080965"/>
    <w:rsid w:val="00080AB1"/>
    <w:rsid w:val="00080B11"/>
    <w:rsid w:val="00080D2F"/>
    <w:rsid w:val="00080D66"/>
    <w:rsid w:val="00080FFB"/>
    <w:rsid w:val="00081314"/>
    <w:rsid w:val="0008209E"/>
    <w:rsid w:val="00082276"/>
    <w:rsid w:val="000824B4"/>
    <w:rsid w:val="000827C7"/>
    <w:rsid w:val="00082CA4"/>
    <w:rsid w:val="0008360D"/>
    <w:rsid w:val="00083764"/>
    <w:rsid w:val="000837DA"/>
    <w:rsid w:val="00083870"/>
    <w:rsid w:val="000839D9"/>
    <w:rsid w:val="00083C38"/>
    <w:rsid w:val="00083D82"/>
    <w:rsid w:val="00083E77"/>
    <w:rsid w:val="0008401C"/>
    <w:rsid w:val="0008401D"/>
    <w:rsid w:val="00084393"/>
    <w:rsid w:val="00084395"/>
    <w:rsid w:val="00084688"/>
    <w:rsid w:val="00084D56"/>
    <w:rsid w:val="00084E78"/>
    <w:rsid w:val="00084F43"/>
    <w:rsid w:val="00085917"/>
    <w:rsid w:val="00085F30"/>
    <w:rsid w:val="0008605E"/>
    <w:rsid w:val="000860B7"/>
    <w:rsid w:val="00086E1B"/>
    <w:rsid w:val="00086E8A"/>
    <w:rsid w:val="00086F53"/>
    <w:rsid w:val="00087577"/>
    <w:rsid w:val="00087AD9"/>
    <w:rsid w:val="00090291"/>
    <w:rsid w:val="00090312"/>
    <w:rsid w:val="000904CA"/>
    <w:rsid w:val="0009077C"/>
    <w:rsid w:val="00090850"/>
    <w:rsid w:val="00090C41"/>
    <w:rsid w:val="00090E42"/>
    <w:rsid w:val="00090F09"/>
    <w:rsid w:val="00090F0A"/>
    <w:rsid w:val="00091697"/>
    <w:rsid w:val="000917B4"/>
    <w:rsid w:val="00091D22"/>
    <w:rsid w:val="0009221A"/>
    <w:rsid w:val="00092249"/>
    <w:rsid w:val="0009226D"/>
    <w:rsid w:val="00092593"/>
    <w:rsid w:val="000925BE"/>
    <w:rsid w:val="000926FB"/>
    <w:rsid w:val="000928E2"/>
    <w:rsid w:val="00092C12"/>
    <w:rsid w:val="00092EAD"/>
    <w:rsid w:val="00093206"/>
    <w:rsid w:val="00093901"/>
    <w:rsid w:val="0009397F"/>
    <w:rsid w:val="00093996"/>
    <w:rsid w:val="000939FE"/>
    <w:rsid w:val="00093BFE"/>
    <w:rsid w:val="0009412B"/>
    <w:rsid w:val="000943F0"/>
    <w:rsid w:val="00094809"/>
    <w:rsid w:val="00094DA8"/>
    <w:rsid w:val="00094F80"/>
    <w:rsid w:val="00095018"/>
    <w:rsid w:val="000950FA"/>
    <w:rsid w:val="0009516E"/>
    <w:rsid w:val="000951EA"/>
    <w:rsid w:val="000952B4"/>
    <w:rsid w:val="00095980"/>
    <w:rsid w:val="00096143"/>
    <w:rsid w:val="000962D9"/>
    <w:rsid w:val="000964B7"/>
    <w:rsid w:val="00096B5A"/>
    <w:rsid w:val="00096E93"/>
    <w:rsid w:val="00097916"/>
    <w:rsid w:val="0009793A"/>
    <w:rsid w:val="00097A59"/>
    <w:rsid w:val="00097C56"/>
    <w:rsid w:val="00097DA3"/>
    <w:rsid w:val="000A019A"/>
    <w:rsid w:val="000A04BB"/>
    <w:rsid w:val="000A06E5"/>
    <w:rsid w:val="000A06ED"/>
    <w:rsid w:val="000A06F4"/>
    <w:rsid w:val="000A07FD"/>
    <w:rsid w:val="000A08A8"/>
    <w:rsid w:val="000A09E0"/>
    <w:rsid w:val="000A0C81"/>
    <w:rsid w:val="000A10C3"/>
    <w:rsid w:val="000A164A"/>
    <w:rsid w:val="000A17F6"/>
    <w:rsid w:val="000A196B"/>
    <w:rsid w:val="000A1A77"/>
    <w:rsid w:val="000A1C48"/>
    <w:rsid w:val="000A22FA"/>
    <w:rsid w:val="000A2867"/>
    <w:rsid w:val="000A2B55"/>
    <w:rsid w:val="000A2EA9"/>
    <w:rsid w:val="000A32DE"/>
    <w:rsid w:val="000A33F2"/>
    <w:rsid w:val="000A34A6"/>
    <w:rsid w:val="000A3547"/>
    <w:rsid w:val="000A3C11"/>
    <w:rsid w:val="000A3D54"/>
    <w:rsid w:val="000A3E6E"/>
    <w:rsid w:val="000A4014"/>
    <w:rsid w:val="000A42E6"/>
    <w:rsid w:val="000A449C"/>
    <w:rsid w:val="000A475E"/>
    <w:rsid w:val="000A4FB8"/>
    <w:rsid w:val="000A5013"/>
    <w:rsid w:val="000A5050"/>
    <w:rsid w:val="000A5681"/>
    <w:rsid w:val="000A5A31"/>
    <w:rsid w:val="000A5A6B"/>
    <w:rsid w:val="000A5B0D"/>
    <w:rsid w:val="000A5DE2"/>
    <w:rsid w:val="000A5FB1"/>
    <w:rsid w:val="000A6179"/>
    <w:rsid w:val="000A6266"/>
    <w:rsid w:val="000A6343"/>
    <w:rsid w:val="000A67A6"/>
    <w:rsid w:val="000A694D"/>
    <w:rsid w:val="000A6DF5"/>
    <w:rsid w:val="000A6EF1"/>
    <w:rsid w:val="000A6F50"/>
    <w:rsid w:val="000A72D4"/>
    <w:rsid w:val="000A7DD9"/>
    <w:rsid w:val="000B0076"/>
    <w:rsid w:val="000B0207"/>
    <w:rsid w:val="000B02EC"/>
    <w:rsid w:val="000B0B75"/>
    <w:rsid w:val="000B13CA"/>
    <w:rsid w:val="000B1E78"/>
    <w:rsid w:val="000B22C8"/>
    <w:rsid w:val="000B25A3"/>
    <w:rsid w:val="000B2B09"/>
    <w:rsid w:val="000B313F"/>
    <w:rsid w:val="000B3442"/>
    <w:rsid w:val="000B3A46"/>
    <w:rsid w:val="000B3AAA"/>
    <w:rsid w:val="000B3BEC"/>
    <w:rsid w:val="000B40A4"/>
    <w:rsid w:val="000B40BC"/>
    <w:rsid w:val="000B41FA"/>
    <w:rsid w:val="000B4899"/>
    <w:rsid w:val="000B490D"/>
    <w:rsid w:val="000B49EF"/>
    <w:rsid w:val="000B4BC4"/>
    <w:rsid w:val="000B5307"/>
    <w:rsid w:val="000B592B"/>
    <w:rsid w:val="000B599D"/>
    <w:rsid w:val="000B5A1D"/>
    <w:rsid w:val="000B5C18"/>
    <w:rsid w:val="000B61D2"/>
    <w:rsid w:val="000B62A4"/>
    <w:rsid w:val="000B6686"/>
    <w:rsid w:val="000B674B"/>
    <w:rsid w:val="000B695E"/>
    <w:rsid w:val="000B734E"/>
    <w:rsid w:val="000B77AB"/>
    <w:rsid w:val="000B782D"/>
    <w:rsid w:val="000B7893"/>
    <w:rsid w:val="000B7F83"/>
    <w:rsid w:val="000C02BF"/>
    <w:rsid w:val="000C03B6"/>
    <w:rsid w:val="000C0A95"/>
    <w:rsid w:val="000C0F2B"/>
    <w:rsid w:val="000C1247"/>
    <w:rsid w:val="000C135A"/>
    <w:rsid w:val="000C1759"/>
    <w:rsid w:val="000C1C1E"/>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70B4"/>
    <w:rsid w:val="000C7133"/>
    <w:rsid w:val="000C74F2"/>
    <w:rsid w:val="000C76C7"/>
    <w:rsid w:val="000C7839"/>
    <w:rsid w:val="000C7844"/>
    <w:rsid w:val="000C7FEC"/>
    <w:rsid w:val="000D0249"/>
    <w:rsid w:val="000D0501"/>
    <w:rsid w:val="000D0565"/>
    <w:rsid w:val="000D0770"/>
    <w:rsid w:val="000D0950"/>
    <w:rsid w:val="000D0AB9"/>
    <w:rsid w:val="000D16C5"/>
    <w:rsid w:val="000D17B0"/>
    <w:rsid w:val="000D1843"/>
    <w:rsid w:val="000D1B72"/>
    <w:rsid w:val="000D1C3C"/>
    <w:rsid w:val="000D1D18"/>
    <w:rsid w:val="000D246D"/>
    <w:rsid w:val="000D261E"/>
    <w:rsid w:val="000D268E"/>
    <w:rsid w:val="000D28B2"/>
    <w:rsid w:val="000D2CEE"/>
    <w:rsid w:val="000D403A"/>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6E23"/>
    <w:rsid w:val="000D710E"/>
    <w:rsid w:val="000D7264"/>
    <w:rsid w:val="000D7C1F"/>
    <w:rsid w:val="000E0A85"/>
    <w:rsid w:val="000E0BA5"/>
    <w:rsid w:val="000E0CD9"/>
    <w:rsid w:val="000E0DAC"/>
    <w:rsid w:val="000E114F"/>
    <w:rsid w:val="000E1224"/>
    <w:rsid w:val="000E1B6B"/>
    <w:rsid w:val="000E2493"/>
    <w:rsid w:val="000E27C7"/>
    <w:rsid w:val="000E28EC"/>
    <w:rsid w:val="000E2B4E"/>
    <w:rsid w:val="000E3157"/>
    <w:rsid w:val="000E31C4"/>
    <w:rsid w:val="000E3981"/>
    <w:rsid w:val="000E3CEC"/>
    <w:rsid w:val="000E3D7A"/>
    <w:rsid w:val="000E406D"/>
    <w:rsid w:val="000E4D93"/>
    <w:rsid w:val="000E4F13"/>
    <w:rsid w:val="000E5365"/>
    <w:rsid w:val="000E5ECB"/>
    <w:rsid w:val="000E5F56"/>
    <w:rsid w:val="000E6194"/>
    <w:rsid w:val="000E6594"/>
    <w:rsid w:val="000E6717"/>
    <w:rsid w:val="000E6A25"/>
    <w:rsid w:val="000E6A90"/>
    <w:rsid w:val="000E7202"/>
    <w:rsid w:val="000E75B5"/>
    <w:rsid w:val="000E76F3"/>
    <w:rsid w:val="000E7CCE"/>
    <w:rsid w:val="000E7D50"/>
    <w:rsid w:val="000F0301"/>
    <w:rsid w:val="000F04BA"/>
    <w:rsid w:val="000F08A3"/>
    <w:rsid w:val="000F0DEF"/>
    <w:rsid w:val="000F0FD7"/>
    <w:rsid w:val="000F1B51"/>
    <w:rsid w:val="000F1FFE"/>
    <w:rsid w:val="000F291A"/>
    <w:rsid w:val="000F2A7D"/>
    <w:rsid w:val="000F30B9"/>
    <w:rsid w:val="000F34F4"/>
    <w:rsid w:val="000F362C"/>
    <w:rsid w:val="000F38AB"/>
    <w:rsid w:val="000F4052"/>
    <w:rsid w:val="000F4347"/>
    <w:rsid w:val="000F4374"/>
    <w:rsid w:val="000F44F1"/>
    <w:rsid w:val="000F463C"/>
    <w:rsid w:val="000F46DF"/>
    <w:rsid w:val="000F46F3"/>
    <w:rsid w:val="000F4B1D"/>
    <w:rsid w:val="000F4D6A"/>
    <w:rsid w:val="000F5A76"/>
    <w:rsid w:val="000F5F7D"/>
    <w:rsid w:val="000F60FC"/>
    <w:rsid w:val="000F6356"/>
    <w:rsid w:val="000F63AD"/>
    <w:rsid w:val="000F6453"/>
    <w:rsid w:val="000F65E6"/>
    <w:rsid w:val="000F66FD"/>
    <w:rsid w:val="000F675D"/>
    <w:rsid w:val="000F6ED2"/>
    <w:rsid w:val="000F73AC"/>
    <w:rsid w:val="000F7760"/>
    <w:rsid w:val="000F786D"/>
    <w:rsid w:val="000F7A94"/>
    <w:rsid w:val="000F7D5B"/>
    <w:rsid w:val="000F7DBA"/>
    <w:rsid w:val="001003F9"/>
    <w:rsid w:val="00100486"/>
    <w:rsid w:val="001008D7"/>
    <w:rsid w:val="001011E2"/>
    <w:rsid w:val="00101844"/>
    <w:rsid w:val="00101BFA"/>
    <w:rsid w:val="00101E27"/>
    <w:rsid w:val="0010223A"/>
    <w:rsid w:val="001024D1"/>
    <w:rsid w:val="00102840"/>
    <w:rsid w:val="00102B23"/>
    <w:rsid w:val="00102BD4"/>
    <w:rsid w:val="00102DC8"/>
    <w:rsid w:val="00102FE3"/>
    <w:rsid w:val="001038AD"/>
    <w:rsid w:val="00103925"/>
    <w:rsid w:val="00103AFA"/>
    <w:rsid w:val="00103B02"/>
    <w:rsid w:val="00103E0F"/>
    <w:rsid w:val="00103FD2"/>
    <w:rsid w:val="001043F8"/>
    <w:rsid w:val="00104B05"/>
    <w:rsid w:val="00104B2C"/>
    <w:rsid w:val="00104F7C"/>
    <w:rsid w:val="00104F8F"/>
    <w:rsid w:val="0010516B"/>
    <w:rsid w:val="001055A9"/>
    <w:rsid w:val="00105D8A"/>
    <w:rsid w:val="00105FE5"/>
    <w:rsid w:val="0010616C"/>
    <w:rsid w:val="00106457"/>
    <w:rsid w:val="00106A45"/>
    <w:rsid w:val="00106D64"/>
    <w:rsid w:val="00107464"/>
    <w:rsid w:val="001075B0"/>
    <w:rsid w:val="00107E6B"/>
    <w:rsid w:val="00107F59"/>
    <w:rsid w:val="001104F8"/>
    <w:rsid w:val="00110580"/>
    <w:rsid w:val="0011093C"/>
    <w:rsid w:val="001109A4"/>
    <w:rsid w:val="00111168"/>
    <w:rsid w:val="001112E3"/>
    <w:rsid w:val="0011139C"/>
    <w:rsid w:val="001115C5"/>
    <w:rsid w:val="00111624"/>
    <w:rsid w:val="0011163A"/>
    <w:rsid w:val="00111678"/>
    <w:rsid w:val="00111C2B"/>
    <w:rsid w:val="00111DFC"/>
    <w:rsid w:val="0011245C"/>
    <w:rsid w:val="001127EE"/>
    <w:rsid w:val="00113662"/>
    <w:rsid w:val="00113C2F"/>
    <w:rsid w:val="00113E20"/>
    <w:rsid w:val="001141ED"/>
    <w:rsid w:val="001146A4"/>
    <w:rsid w:val="001148CF"/>
    <w:rsid w:val="00114E3D"/>
    <w:rsid w:val="00115242"/>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11A4"/>
    <w:rsid w:val="00121321"/>
    <w:rsid w:val="0012161D"/>
    <w:rsid w:val="00121AAE"/>
    <w:rsid w:val="0012231E"/>
    <w:rsid w:val="001226B8"/>
    <w:rsid w:val="001228A5"/>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909"/>
    <w:rsid w:val="00127CDF"/>
    <w:rsid w:val="00127F2F"/>
    <w:rsid w:val="00127FAB"/>
    <w:rsid w:val="001302A9"/>
    <w:rsid w:val="00130377"/>
    <w:rsid w:val="00130874"/>
    <w:rsid w:val="00130955"/>
    <w:rsid w:val="00130A77"/>
    <w:rsid w:val="00130B40"/>
    <w:rsid w:val="00130F4F"/>
    <w:rsid w:val="00131440"/>
    <w:rsid w:val="00131CB6"/>
    <w:rsid w:val="00131E0A"/>
    <w:rsid w:val="00132762"/>
    <w:rsid w:val="00132965"/>
    <w:rsid w:val="00132A05"/>
    <w:rsid w:val="00132E4B"/>
    <w:rsid w:val="00132F51"/>
    <w:rsid w:val="00133013"/>
    <w:rsid w:val="001331ED"/>
    <w:rsid w:val="0013358B"/>
    <w:rsid w:val="00133D2C"/>
    <w:rsid w:val="00133E2D"/>
    <w:rsid w:val="00133E3C"/>
    <w:rsid w:val="00133E63"/>
    <w:rsid w:val="00134219"/>
    <w:rsid w:val="00134674"/>
    <w:rsid w:val="00134B8B"/>
    <w:rsid w:val="00134C41"/>
    <w:rsid w:val="00134E37"/>
    <w:rsid w:val="00134FA0"/>
    <w:rsid w:val="00134FE2"/>
    <w:rsid w:val="001355D3"/>
    <w:rsid w:val="00135635"/>
    <w:rsid w:val="00135838"/>
    <w:rsid w:val="00135BCB"/>
    <w:rsid w:val="00135FC1"/>
    <w:rsid w:val="001360EF"/>
    <w:rsid w:val="00136AB1"/>
    <w:rsid w:val="00136CD7"/>
    <w:rsid w:val="001371E3"/>
    <w:rsid w:val="00137749"/>
    <w:rsid w:val="00137846"/>
    <w:rsid w:val="00137E60"/>
    <w:rsid w:val="00140625"/>
    <w:rsid w:val="00140652"/>
    <w:rsid w:val="001407A8"/>
    <w:rsid w:val="00140A64"/>
    <w:rsid w:val="00140DD0"/>
    <w:rsid w:val="00141788"/>
    <w:rsid w:val="0014186E"/>
    <w:rsid w:val="0014205A"/>
    <w:rsid w:val="00142224"/>
    <w:rsid w:val="001422F9"/>
    <w:rsid w:val="00142481"/>
    <w:rsid w:val="0014282E"/>
    <w:rsid w:val="001428A7"/>
    <w:rsid w:val="00142A16"/>
    <w:rsid w:val="00142B6F"/>
    <w:rsid w:val="001433D3"/>
    <w:rsid w:val="001437FE"/>
    <w:rsid w:val="00144674"/>
    <w:rsid w:val="00144AFC"/>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116C"/>
    <w:rsid w:val="0015182F"/>
    <w:rsid w:val="00151A8D"/>
    <w:rsid w:val="00151A9A"/>
    <w:rsid w:val="00151AC0"/>
    <w:rsid w:val="00151CF9"/>
    <w:rsid w:val="00151D15"/>
    <w:rsid w:val="00152759"/>
    <w:rsid w:val="00152B86"/>
    <w:rsid w:val="00152B9F"/>
    <w:rsid w:val="00152EE2"/>
    <w:rsid w:val="00153180"/>
    <w:rsid w:val="001531C6"/>
    <w:rsid w:val="00153BC8"/>
    <w:rsid w:val="00153DC7"/>
    <w:rsid w:val="00153EF2"/>
    <w:rsid w:val="0015410C"/>
    <w:rsid w:val="00154468"/>
    <w:rsid w:val="0015462C"/>
    <w:rsid w:val="0015478D"/>
    <w:rsid w:val="001547C5"/>
    <w:rsid w:val="0015488D"/>
    <w:rsid w:val="00154A7F"/>
    <w:rsid w:val="00155132"/>
    <w:rsid w:val="00155330"/>
    <w:rsid w:val="00155827"/>
    <w:rsid w:val="00155EB8"/>
    <w:rsid w:val="00155F5B"/>
    <w:rsid w:val="00155FC1"/>
    <w:rsid w:val="00156313"/>
    <w:rsid w:val="0015639B"/>
    <w:rsid w:val="00156419"/>
    <w:rsid w:val="001565A3"/>
    <w:rsid w:val="001565FA"/>
    <w:rsid w:val="001566E2"/>
    <w:rsid w:val="00156CA5"/>
    <w:rsid w:val="00156D08"/>
    <w:rsid w:val="00157DAD"/>
    <w:rsid w:val="00157DDC"/>
    <w:rsid w:val="001603F7"/>
    <w:rsid w:val="001606E4"/>
    <w:rsid w:val="0016073E"/>
    <w:rsid w:val="001607AA"/>
    <w:rsid w:val="00160BD5"/>
    <w:rsid w:val="00160C72"/>
    <w:rsid w:val="00160C80"/>
    <w:rsid w:val="0016130E"/>
    <w:rsid w:val="001615AD"/>
    <w:rsid w:val="001619CC"/>
    <w:rsid w:val="00162A30"/>
    <w:rsid w:val="00162A80"/>
    <w:rsid w:val="00162AFC"/>
    <w:rsid w:val="00162B36"/>
    <w:rsid w:val="00162C4D"/>
    <w:rsid w:val="00162CF6"/>
    <w:rsid w:val="00162D18"/>
    <w:rsid w:val="00163485"/>
    <w:rsid w:val="00163C8C"/>
    <w:rsid w:val="00164871"/>
    <w:rsid w:val="00165332"/>
    <w:rsid w:val="0016579E"/>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5DC"/>
    <w:rsid w:val="00170651"/>
    <w:rsid w:val="0017083B"/>
    <w:rsid w:val="00170AAD"/>
    <w:rsid w:val="00170D5A"/>
    <w:rsid w:val="0017108B"/>
    <w:rsid w:val="0017112A"/>
    <w:rsid w:val="0017144F"/>
    <w:rsid w:val="00171AF5"/>
    <w:rsid w:val="00171DE9"/>
    <w:rsid w:val="001721B4"/>
    <w:rsid w:val="001725CB"/>
    <w:rsid w:val="001725FC"/>
    <w:rsid w:val="0017262D"/>
    <w:rsid w:val="00172653"/>
    <w:rsid w:val="001726E4"/>
    <w:rsid w:val="00172731"/>
    <w:rsid w:val="00172991"/>
    <w:rsid w:val="00172D5D"/>
    <w:rsid w:val="001732B2"/>
    <w:rsid w:val="001735D0"/>
    <w:rsid w:val="0017372C"/>
    <w:rsid w:val="00173BDE"/>
    <w:rsid w:val="00173F82"/>
    <w:rsid w:val="00174223"/>
    <w:rsid w:val="0017428A"/>
    <w:rsid w:val="00174456"/>
    <w:rsid w:val="001744B0"/>
    <w:rsid w:val="001744DA"/>
    <w:rsid w:val="00174913"/>
    <w:rsid w:val="00175353"/>
    <w:rsid w:val="0017536C"/>
    <w:rsid w:val="001753D3"/>
    <w:rsid w:val="00175632"/>
    <w:rsid w:val="001759E0"/>
    <w:rsid w:val="00175BE2"/>
    <w:rsid w:val="00175C1B"/>
    <w:rsid w:val="00175C62"/>
    <w:rsid w:val="00176406"/>
    <w:rsid w:val="001768A4"/>
    <w:rsid w:val="0017695C"/>
    <w:rsid w:val="00176A4A"/>
    <w:rsid w:val="00176AB5"/>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C54"/>
    <w:rsid w:val="0018227D"/>
    <w:rsid w:val="001828CA"/>
    <w:rsid w:val="00182A74"/>
    <w:rsid w:val="001831DB"/>
    <w:rsid w:val="001836EF"/>
    <w:rsid w:val="001836FB"/>
    <w:rsid w:val="00183BFD"/>
    <w:rsid w:val="00183C4D"/>
    <w:rsid w:val="00183DE2"/>
    <w:rsid w:val="00183ECD"/>
    <w:rsid w:val="001840AB"/>
    <w:rsid w:val="00184830"/>
    <w:rsid w:val="00184C77"/>
    <w:rsid w:val="00184D3A"/>
    <w:rsid w:val="00184ED6"/>
    <w:rsid w:val="001856E6"/>
    <w:rsid w:val="0018579C"/>
    <w:rsid w:val="001858BA"/>
    <w:rsid w:val="00185AB3"/>
    <w:rsid w:val="00185EE2"/>
    <w:rsid w:val="0018642E"/>
    <w:rsid w:val="00186556"/>
    <w:rsid w:val="001869E5"/>
    <w:rsid w:val="00186B29"/>
    <w:rsid w:val="00186C1D"/>
    <w:rsid w:val="00186EFC"/>
    <w:rsid w:val="0018702C"/>
    <w:rsid w:val="001874D2"/>
    <w:rsid w:val="00187A03"/>
    <w:rsid w:val="00187BF6"/>
    <w:rsid w:val="00190235"/>
    <w:rsid w:val="00190610"/>
    <w:rsid w:val="001907D6"/>
    <w:rsid w:val="00190800"/>
    <w:rsid w:val="00190C80"/>
    <w:rsid w:val="0019139E"/>
    <w:rsid w:val="00191961"/>
    <w:rsid w:val="00191A84"/>
    <w:rsid w:val="00191AE7"/>
    <w:rsid w:val="00191EFE"/>
    <w:rsid w:val="00192398"/>
    <w:rsid w:val="00192413"/>
    <w:rsid w:val="00192764"/>
    <w:rsid w:val="00192C06"/>
    <w:rsid w:val="00192D05"/>
    <w:rsid w:val="00192DDB"/>
    <w:rsid w:val="00192EF5"/>
    <w:rsid w:val="00193344"/>
    <w:rsid w:val="001936E3"/>
    <w:rsid w:val="00193714"/>
    <w:rsid w:val="00193C4E"/>
    <w:rsid w:val="00193E25"/>
    <w:rsid w:val="00193EFE"/>
    <w:rsid w:val="001940BB"/>
    <w:rsid w:val="001945D7"/>
    <w:rsid w:val="001946FD"/>
    <w:rsid w:val="0019489D"/>
    <w:rsid w:val="001949CE"/>
    <w:rsid w:val="00195129"/>
    <w:rsid w:val="00195226"/>
    <w:rsid w:val="0019543D"/>
    <w:rsid w:val="001956C7"/>
    <w:rsid w:val="00195BF4"/>
    <w:rsid w:val="00195E43"/>
    <w:rsid w:val="00196176"/>
    <w:rsid w:val="00196546"/>
    <w:rsid w:val="00196576"/>
    <w:rsid w:val="00196C2C"/>
    <w:rsid w:val="00196ED8"/>
    <w:rsid w:val="00196FBA"/>
    <w:rsid w:val="00197114"/>
    <w:rsid w:val="00197333"/>
    <w:rsid w:val="00197867"/>
    <w:rsid w:val="00197B19"/>
    <w:rsid w:val="00197DC5"/>
    <w:rsid w:val="00197F79"/>
    <w:rsid w:val="001A01A8"/>
    <w:rsid w:val="001A023C"/>
    <w:rsid w:val="001A0350"/>
    <w:rsid w:val="001A08E7"/>
    <w:rsid w:val="001A0C25"/>
    <w:rsid w:val="001A1016"/>
    <w:rsid w:val="001A105D"/>
    <w:rsid w:val="001A15BA"/>
    <w:rsid w:val="001A15CE"/>
    <w:rsid w:val="001A160D"/>
    <w:rsid w:val="001A17AF"/>
    <w:rsid w:val="001A18EC"/>
    <w:rsid w:val="001A1A85"/>
    <w:rsid w:val="001A1FB1"/>
    <w:rsid w:val="001A2C6D"/>
    <w:rsid w:val="001A2CD7"/>
    <w:rsid w:val="001A2DFE"/>
    <w:rsid w:val="001A3079"/>
    <w:rsid w:val="001A3E7E"/>
    <w:rsid w:val="001A3EDB"/>
    <w:rsid w:val="001A426A"/>
    <w:rsid w:val="001A434D"/>
    <w:rsid w:val="001A4634"/>
    <w:rsid w:val="001A4E53"/>
    <w:rsid w:val="001A51B3"/>
    <w:rsid w:val="001A5401"/>
    <w:rsid w:val="001A5454"/>
    <w:rsid w:val="001A5920"/>
    <w:rsid w:val="001A59D2"/>
    <w:rsid w:val="001A5E62"/>
    <w:rsid w:val="001A5E94"/>
    <w:rsid w:val="001A6098"/>
    <w:rsid w:val="001A61F6"/>
    <w:rsid w:val="001A6685"/>
    <w:rsid w:val="001A6D10"/>
    <w:rsid w:val="001A6EB0"/>
    <w:rsid w:val="001A70C8"/>
    <w:rsid w:val="001A7190"/>
    <w:rsid w:val="001A719E"/>
    <w:rsid w:val="001A75A8"/>
    <w:rsid w:val="001B0D8F"/>
    <w:rsid w:val="001B0DDA"/>
    <w:rsid w:val="001B0E94"/>
    <w:rsid w:val="001B0F88"/>
    <w:rsid w:val="001B18DB"/>
    <w:rsid w:val="001B1D51"/>
    <w:rsid w:val="001B1E0C"/>
    <w:rsid w:val="001B1E5E"/>
    <w:rsid w:val="001B1EDA"/>
    <w:rsid w:val="001B1FFC"/>
    <w:rsid w:val="001B2127"/>
    <w:rsid w:val="001B23E0"/>
    <w:rsid w:val="001B27CB"/>
    <w:rsid w:val="001B2D71"/>
    <w:rsid w:val="001B2ED1"/>
    <w:rsid w:val="001B30D3"/>
    <w:rsid w:val="001B3174"/>
    <w:rsid w:val="001B3210"/>
    <w:rsid w:val="001B339A"/>
    <w:rsid w:val="001B3AB4"/>
    <w:rsid w:val="001B3BCA"/>
    <w:rsid w:val="001B3D21"/>
    <w:rsid w:val="001B4754"/>
    <w:rsid w:val="001B4AFD"/>
    <w:rsid w:val="001B4EC0"/>
    <w:rsid w:val="001B5C7C"/>
    <w:rsid w:val="001B5DB6"/>
    <w:rsid w:val="001B5E51"/>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43"/>
    <w:rsid w:val="001C1E65"/>
    <w:rsid w:val="001C1F13"/>
    <w:rsid w:val="001C1F30"/>
    <w:rsid w:val="001C23AD"/>
    <w:rsid w:val="001C24DB"/>
    <w:rsid w:val="001C2CBC"/>
    <w:rsid w:val="001C2E96"/>
    <w:rsid w:val="001C338B"/>
    <w:rsid w:val="001C34FD"/>
    <w:rsid w:val="001C3721"/>
    <w:rsid w:val="001C40B7"/>
    <w:rsid w:val="001C4747"/>
    <w:rsid w:val="001C4B40"/>
    <w:rsid w:val="001C4BB4"/>
    <w:rsid w:val="001C4D1F"/>
    <w:rsid w:val="001C4EFB"/>
    <w:rsid w:val="001C593B"/>
    <w:rsid w:val="001C5D53"/>
    <w:rsid w:val="001C6026"/>
    <w:rsid w:val="001C6AEC"/>
    <w:rsid w:val="001C6BB4"/>
    <w:rsid w:val="001C6F1B"/>
    <w:rsid w:val="001C7463"/>
    <w:rsid w:val="001C79D4"/>
    <w:rsid w:val="001C7B11"/>
    <w:rsid w:val="001C7F4E"/>
    <w:rsid w:val="001D037F"/>
    <w:rsid w:val="001D0941"/>
    <w:rsid w:val="001D096D"/>
    <w:rsid w:val="001D0A49"/>
    <w:rsid w:val="001D0B8D"/>
    <w:rsid w:val="001D0CE2"/>
    <w:rsid w:val="001D0EF8"/>
    <w:rsid w:val="001D135D"/>
    <w:rsid w:val="001D1948"/>
    <w:rsid w:val="001D19AC"/>
    <w:rsid w:val="001D1A41"/>
    <w:rsid w:val="001D1DFD"/>
    <w:rsid w:val="001D210E"/>
    <w:rsid w:val="001D2421"/>
    <w:rsid w:val="001D252D"/>
    <w:rsid w:val="001D2C5A"/>
    <w:rsid w:val="001D2DC8"/>
    <w:rsid w:val="001D2EB7"/>
    <w:rsid w:val="001D395A"/>
    <w:rsid w:val="001D4034"/>
    <w:rsid w:val="001D438A"/>
    <w:rsid w:val="001D5120"/>
    <w:rsid w:val="001D52ED"/>
    <w:rsid w:val="001D5401"/>
    <w:rsid w:val="001D562B"/>
    <w:rsid w:val="001D5735"/>
    <w:rsid w:val="001D57F5"/>
    <w:rsid w:val="001D5CF2"/>
    <w:rsid w:val="001D60C6"/>
    <w:rsid w:val="001D6115"/>
    <w:rsid w:val="001D6532"/>
    <w:rsid w:val="001D6A37"/>
    <w:rsid w:val="001D6C1C"/>
    <w:rsid w:val="001D6C84"/>
    <w:rsid w:val="001D6F49"/>
    <w:rsid w:val="001D7531"/>
    <w:rsid w:val="001D7C9F"/>
    <w:rsid w:val="001D7FDE"/>
    <w:rsid w:val="001E019D"/>
    <w:rsid w:val="001E0839"/>
    <w:rsid w:val="001E09F8"/>
    <w:rsid w:val="001E0A65"/>
    <w:rsid w:val="001E0E25"/>
    <w:rsid w:val="001E1264"/>
    <w:rsid w:val="001E12C6"/>
    <w:rsid w:val="001E15E8"/>
    <w:rsid w:val="001E161D"/>
    <w:rsid w:val="001E1A5E"/>
    <w:rsid w:val="001E1F9A"/>
    <w:rsid w:val="001E206B"/>
    <w:rsid w:val="001E2196"/>
    <w:rsid w:val="001E2610"/>
    <w:rsid w:val="001E2923"/>
    <w:rsid w:val="001E3DFB"/>
    <w:rsid w:val="001E40D8"/>
    <w:rsid w:val="001E40FF"/>
    <w:rsid w:val="001E43D5"/>
    <w:rsid w:val="001E499D"/>
    <w:rsid w:val="001E49A9"/>
    <w:rsid w:val="001E4B51"/>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35B"/>
    <w:rsid w:val="00203412"/>
    <w:rsid w:val="002038D1"/>
    <w:rsid w:val="002038F0"/>
    <w:rsid w:val="00203B7D"/>
    <w:rsid w:val="00203B8A"/>
    <w:rsid w:val="00203D13"/>
    <w:rsid w:val="00203F87"/>
    <w:rsid w:val="00203FEB"/>
    <w:rsid w:val="0020412A"/>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B9A"/>
    <w:rsid w:val="0021012D"/>
    <w:rsid w:val="00210134"/>
    <w:rsid w:val="00210170"/>
    <w:rsid w:val="00210245"/>
    <w:rsid w:val="00210310"/>
    <w:rsid w:val="00210460"/>
    <w:rsid w:val="00210567"/>
    <w:rsid w:val="00210C90"/>
    <w:rsid w:val="00210EAA"/>
    <w:rsid w:val="002111DB"/>
    <w:rsid w:val="002112CE"/>
    <w:rsid w:val="002115CD"/>
    <w:rsid w:val="002117CB"/>
    <w:rsid w:val="002117FA"/>
    <w:rsid w:val="00211875"/>
    <w:rsid w:val="002119E0"/>
    <w:rsid w:val="00211CFB"/>
    <w:rsid w:val="00212154"/>
    <w:rsid w:val="002123E5"/>
    <w:rsid w:val="0021276D"/>
    <w:rsid w:val="00212B57"/>
    <w:rsid w:val="00212B74"/>
    <w:rsid w:val="00213030"/>
    <w:rsid w:val="002132CD"/>
    <w:rsid w:val="00213314"/>
    <w:rsid w:val="0021365B"/>
    <w:rsid w:val="00213812"/>
    <w:rsid w:val="002138A5"/>
    <w:rsid w:val="00213D12"/>
    <w:rsid w:val="00213DAA"/>
    <w:rsid w:val="0021417E"/>
    <w:rsid w:val="0021422C"/>
    <w:rsid w:val="00214943"/>
    <w:rsid w:val="00214A0D"/>
    <w:rsid w:val="00214D8A"/>
    <w:rsid w:val="0021559B"/>
    <w:rsid w:val="002156DF"/>
    <w:rsid w:val="00215703"/>
    <w:rsid w:val="00215A47"/>
    <w:rsid w:val="00215C6A"/>
    <w:rsid w:val="00215D56"/>
    <w:rsid w:val="00216485"/>
    <w:rsid w:val="0021682A"/>
    <w:rsid w:val="002168B5"/>
    <w:rsid w:val="0021691A"/>
    <w:rsid w:val="00216A5A"/>
    <w:rsid w:val="00216BE8"/>
    <w:rsid w:val="00217AC1"/>
    <w:rsid w:val="00217D4D"/>
    <w:rsid w:val="00220072"/>
    <w:rsid w:val="002201B3"/>
    <w:rsid w:val="002201E0"/>
    <w:rsid w:val="00220AE0"/>
    <w:rsid w:val="002212E0"/>
    <w:rsid w:val="002215BB"/>
    <w:rsid w:val="00221720"/>
    <w:rsid w:val="0022185D"/>
    <w:rsid w:val="00221A2E"/>
    <w:rsid w:val="00222311"/>
    <w:rsid w:val="0022242D"/>
    <w:rsid w:val="00222698"/>
    <w:rsid w:val="0022270C"/>
    <w:rsid w:val="00222EFC"/>
    <w:rsid w:val="00222FDC"/>
    <w:rsid w:val="00223125"/>
    <w:rsid w:val="0022320C"/>
    <w:rsid w:val="0022387D"/>
    <w:rsid w:val="00223E48"/>
    <w:rsid w:val="00224CEF"/>
    <w:rsid w:val="002250B0"/>
    <w:rsid w:val="002251EC"/>
    <w:rsid w:val="002252F8"/>
    <w:rsid w:val="0022554C"/>
    <w:rsid w:val="00225CA7"/>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134"/>
    <w:rsid w:val="00230227"/>
    <w:rsid w:val="002302DF"/>
    <w:rsid w:val="00230439"/>
    <w:rsid w:val="00230D34"/>
    <w:rsid w:val="00230F7B"/>
    <w:rsid w:val="0023130C"/>
    <w:rsid w:val="00231752"/>
    <w:rsid w:val="00231912"/>
    <w:rsid w:val="00231985"/>
    <w:rsid w:val="002319A8"/>
    <w:rsid w:val="00231A7F"/>
    <w:rsid w:val="00231C85"/>
    <w:rsid w:val="00231CE5"/>
    <w:rsid w:val="00231D27"/>
    <w:rsid w:val="00231EB9"/>
    <w:rsid w:val="00231F50"/>
    <w:rsid w:val="00231FDB"/>
    <w:rsid w:val="0023218F"/>
    <w:rsid w:val="002322C9"/>
    <w:rsid w:val="002323D7"/>
    <w:rsid w:val="002327D4"/>
    <w:rsid w:val="0023296E"/>
    <w:rsid w:val="002329F8"/>
    <w:rsid w:val="00232A65"/>
    <w:rsid w:val="002333CA"/>
    <w:rsid w:val="00233542"/>
    <w:rsid w:val="002335A4"/>
    <w:rsid w:val="002336F5"/>
    <w:rsid w:val="00233995"/>
    <w:rsid w:val="002339AE"/>
    <w:rsid w:val="002348F0"/>
    <w:rsid w:val="002349DE"/>
    <w:rsid w:val="00234CA4"/>
    <w:rsid w:val="00234EE9"/>
    <w:rsid w:val="00234F3E"/>
    <w:rsid w:val="002350D9"/>
    <w:rsid w:val="002352CB"/>
    <w:rsid w:val="0023561A"/>
    <w:rsid w:val="00235ADA"/>
    <w:rsid w:val="00235FB9"/>
    <w:rsid w:val="002364E0"/>
    <w:rsid w:val="002365F9"/>
    <w:rsid w:val="002367D9"/>
    <w:rsid w:val="00236B04"/>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1AC"/>
    <w:rsid w:val="00242310"/>
    <w:rsid w:val="00242765"/>
    <w:rsid w:val="0024282E"/>
    <w:rsid w:val="00243248"/>
    <w:rsid w:val="00243291"/>
    <w:rsid w:val="002432DD"/>
    <w:rsid w:val="00243607"/>
    <w:rsid w:val="00243DEA"/>
    <w:rsid w:val="00244530"/>
    <w:rsid w:val="00244748"/>
    <w:rsid w:val="00244E8C"/>
    <w:rsid w:val="00245622"/>
    <w:rsid w:val="002458CF"/>
    <w:rsid w:val="00245D9C"/>
    <w:rsid w:val="00245E00"/>
    <w:rsid w:val="00245E02"/>
    <w:rsid w:val="00246133"/>
    <w:rsid w:val="00246243"/>
    <w:rsid w:val="00246A52"/>
    <w:rsid w:val="00247396"/>
    <w:rsid w:val="002473A5"/>
    <w:rsid w:val="0024776D"/>
    <w:rsid w:val="0024778D"/>
    <w:rsid w:val="00247FEB"/>
    <w:rsid w:val="002504CB"/>
    <w:rsid w:val="00250A36"/>
    <w:rsid w:val="00250AE2"/>
    <w:rsid w:val="00250D1C"/>
    <w:rsid w:val="00250E01"/>
    <w:rsid w:val="00250E53"/>
    <w:rsid w:val="00250E80"/>
    <w:rsid w:val="00250F9A"/>
    <w:rsid w:val="0025122C"/>
    <w:rsid w:val="0025139A"/>
    <w:rsid w:val="0025204F"/>
    <w:rsid w:val="002521F1"/>
    <w:rsid w:val="002522AA"/>
    <w:rsid w:val="00252396"/>
    <w:rsid w:val="002524B1"/>
    <w:rsid w:val="00252804"/>
    <w:rsid w:val="0025288B"/>
    <w:rsid w:val="002529DA"/>
    <w:rsid w:val="00252AB1"/>
    <w:rsid w:val="00252B74"/>
    <w:rsid w:val="00252F62"/>
    <w:rsid w:val="00253583"/>
    <w:rsid w:val="00253718"/>
    <w:rsid w:val="00253E50"/>
    <w:rsid w:val="00254227"/>
    <w:rsid w:val="002553A9"/>
    <w:rsid w:val="002553AB"/>
    <w:rsid w:val="002557DF"/>
    <w:rsid w:val="002559E5"/>
    <w:rsid w:val="00255C2B"/>
    <w:rsid w:val="00255FB8"/>
    <w:rsid w:val="0025654F"/>
    <w:rsid w:val="002567DE"/>
    <w:rsid w:val="002568EF"/>
    <w:rsid w:val="00256948"/>
    <w:rsid w:val="00257100"/>
    <w:rsid w:val="00257628"/>
    <w:rsid w:val="00260137"/>
    <w:rsid w:val="00260731"/>
    <w:rsid w:val="00260AA4"/>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7CB"/>
    <w:rsid w:val="00262DAA"/>
    <w:rsid w:val="00262EFC"/>
    <w:rsid w:val="0026380E"/>
    <w:rsid w:val="00263A8A"/>
    <w:rsid w:val="00263E42"/>
    <w:rsid w:val="00263ED0"/>
    <w:rsid w:val="00264022"/>
    <w:rsid w:val="00264AE4"/>
    <w:rsid w:val="0026515D"/>
    <w:rsid w:val="00265251"/>
    <w:rsid w:val="002652F3"/>
    <w:rsid w:val="0026589D"/>
    <w:rsid w:val="002658DC"/>
    <w:rsid w:val="002660E2"/>
    <w:rsid w:val="002661AD"/>
    <w:rsid w:val="002667DE"/>
    <w:rsid w:val="00266B60"/>
    <w:rsid w:val="00266F35"/>
    <w:rsid w:val="0026701E"/>
    <w:rsid w:val="00267083"/>
    <w:rsid w:val="002670F0"/>
    <w:rsid w:val="00267561"/>
    <w:rsid w:val="00267757"/>
    <w:rsid w:val="002677CF"/>
    <w:rsid w:val="00267974"/>
    <w:rsid w:val="00267978"/>
    <w:rsid w:val="00267BD3"/>
    <w:rsid w:val="00267E5A"/>
    <w:rsid w:val="00270037"/>
    <w:rsid w:val="0027021F"/>
    <w:rsid w:val="00270480"/>
    <w:rsid w:val="0027063D"/>
    <w:rsid w:val="00271C12"/>
    <w:rsid w:val="00271C55"/>
    <w:rsid w:val="00272AFE"/>
    <w:rsid w:val="002731CC"/>
    <w:rsid w:val="00273FC9"/>
    <w:rsid w:val="002745FE"/>
    <w:rsid w:val="0027485C"/>
    <w:rsid w:val="00274C82"/>
    <w:rsid w:val="00274DA2"/>
    <w:rsid w:val="00274DA9"/>
    <w:rsid w:val="00274DB6"/>
    <w:rsid w:val="00274E96"/>
    <w:rsid w:val="00274EE5"/>
    <w:rsid w:val="00275D97"/>
    <w:rsid w:val="00275DC2"/>
    <w:rsid w:val="00276163"/>
    <w:rsid w:val="00276FFD"/>
    <w:rsid w:val="00277324"/>
    <w:rsid w:val="0027736A"/>
    <w:rsid w:val="002779EB"/>
    <w:rsid w:val="00277BD6"/>
    <w:rsid w:val="00280425"/>
    <w:rsid w:val="0028058E"/>
    <w:rsid w:val="0028083F"/>
    <w:rsid w:val="002808BE"/>
    <w:rsid w:val="00280F35"/>
    <w:rsid w:val="00281025"/>
    <w:rsid w:val="00281446"/>
    <w:rsid w:val="002814D9"/>
    <w:rsid w:val="00281551"/>
    <w:rsid w:val="002815F7"/>
    <w:rsid w:val="0028169E"/>
    <w:rsid w:val="002818A7"/>
    <w:rsid w:val="00281DBC"/>
    <w:rsid w:val="00281E35"/>
    <w:rsid w:val="00281ED5"/>
    <w:rsid w:val="00281F96"/>
    <w:rsid w:val="0028271C"/>
    <w:rsid w:val="00282E6C"/>
    <w:rsid w:val="00283032"/>
    <w:rsid w:val="002831F3"/>
    <w:rsid w:val="00283472"/>
    <w:rsid w:val="00283B10"/>
    <w:rsid w:val="00283C5B"/>
    <w:rsid w:val="00284726"/>
    <w:rsid w:val="00284C74"/>
    <w:rsid w:val="00285009"/>
    <w:rsid w:val="002850E8"/>
    <w:rsid w:val="00285497"/>
    <w:rsid w:val="00285511"/>
    <w:rsid w:val="00285CE0"/>
    <w:rsid w:val="00285D54"/>
    <w:rsid w:val="0028619C"/>
    <w:rsid w:val="0028622B"/>
    <w:rsid w:val="0028658B"/>
    <w:rsid w:val="002870DC"/>
    <w:rsid w:val="00287100"/>
    <w:rsid w:val="0028722A"/>
    <w:rsid w:val="00287232"/>
    <w:rsid w:val="00287926"/>
    <w:rsid w:val="00287CC7"/>
    <w:rsid w:val="0029074A"/>
    <w:rsid w:val="00290B8D"/>
    <w:rsid w:val="00290BB2"/>
    <w:rsid w:val="00290D9E"/>
    <w:rsid w:val="002910C8"/>
    <w:rsid w:val="002910CF"/>
    <w:rsid w:val="002911BE"/>
    <w:rsid w:val="002911DE"/>
    <w:rsid w:val="0029129D"/>
    <w:rsid w:val="002913BD"/>
    <w:rsid w:val="002917E5"/>
    <w:rsid w:val="002927CB"/>
    <w:rsid w:val="00292DFD"/>
    <w:rsid w:val="00293051"/>
    <w:rsid w:val="00293957"/>
    <w:rsid w:val="00293976"/>
    <w:rsid w:val="00293F52"/>
    <w:rsid w:val="00294506"/>
    <w:rsid w:val="0029477E"/>
    <w:rsid w:val="002948D0"/>
    <w:rsid w:val="00294B6F"/>
    <w:rsid w:val="00294F1E"/>
    <w:rsid w:val="0029506B"/>
    <w:rsid w:val="002952AA"/>
    <w:rsid w:val="002955BF"/>
    <w:rsid w:val="002955C7"/>
    <w:rsid w:val="00295804"/>
    <w:rsid w:val="0029583A"/>
    <w:rsid w:val="0029591B"/>
    <w:rsid w:val="00295ED4"/>
    <w:rsid w:val="00295F57"/>
    <w:rsid w:val="00295FB2"/>
    <w:rsid w:val="00296052"/>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1253"/>
    <w:rsid w:val="002A1916"/>
    <w:rsid w:val="002A1C81"/>
    <w:rsid w:val="002A1D0B"/>
    <w:rsid w:val="002A1D26"/>
    <w:rsid w:val="002A1FD7"/>
    <w:rsid w:val="002A2237"/>
    <w:rsid w:val="002A2A26"/>
    <w:rsid w:val="002A2CF7"/>
    <w:rsid w:val="002A3981"/>
    <w:rsid w:val="002A3DEC"/>
    <w:rsid w:val="002A4157"/>
    <w:rsid w:val="002A425B"/>
    <w:rsid w:val="002A452F"/>
    <w:rsid w:val="002A4A90"/>
    <w:rsid w:val="002A5438"/>
    <w:rsid w:val="002A54A4"/>
    <w:rsid w:val="002A6073"/>
    <w:rsid w:val="002A60AE"/>
    <w:rsid w:val="002A6519"/>
    <w:rsid w:val="002A693C"/>
    <w:rsid w:val="002A7261"/>
    <w:rsid w:val="002A739F"/>
    <w:rsid w:val="002A7424"/>
    <w:rsid w:val="002A767F"/>
    <w:rsid w:val="002A7D2E"/>
    <w:rsid w:val="002B0329"/>
    <w:rsid w:val="002B093D"/>
    <w:rsid w:val="002B095A"/>
    <w:rsid w:val="002B0B7A"/>
    <w:rsid w:val="002B0CA5"/>
    <w:rsid w:val="002B0E73"/>
    <w:rsid w:val="002B11F6"/>
    <w:rsid w:val="002B18EB"/>
    <w:rsid w:val="002B20BE"/>
    <w:rsid w:val="002B2B15"/>
    <w:rsid w:val="002B2BD6"/>
    <w:rsid w:val="002B2CD8"/>
    <w:rsid w:val="002B2D5E"/>
    <w:rsid w:val="002B2F51"/>
    <w:rsid w:val="002B2FD5"/>
    <w:rsid w:val="002B3048"/>
    <w:rsid w:val="002B35E6"/>
    <w:rsid w:val="002B376B"/>
    <w:rsid w:val="002B3B45"/>
    <w:rsid w:val="002B40F0"/>
    <w:rsid w:val="002B4673"/>
    <w:rsid w:val="002B4ADE"/>
    <w:rsid w:val="002B4FA0"/>
    <w:rsid w:val="002B512A"/>
    <w:rsid w:val="002B59F8"/>
    <w:rsid w:val="002B5B33"/>
    <w:rsid w:val="002B5BFA"/>
    <w:rsid w:val="002B5EF6"/>
    <w:rsid w:val="002B6241"/>
    <w:rsid w:val="002B6435"/>
    <w:rsid w:val="002B6536"/>
    <w:rsid w:val="002B69C2"/>
    <w:rsid w:val="002B6A21"/>
    <w:rsid w:val="002B6BCD"/>
    <w:rsid w:val="002B6D1C"/>
    <w:rsid w:val="002B6E71"/>
    <w:rsid w:val="002B6E87"/>
    <w:rsid w:val="002B6F3C"/>
    <w:rsid w:val="002B74E3"/>
    <w:rsid w:val="002B75AA"/>
    <w:rsid w:val="002B7B48"/>
    <w:rsid w:val="002C044D"/>
    <w:rsid w:val="002C04FD"/>
    <w:rsid w:val="002C08CF"/>
    <w:rsid w:val="002C0949"/>
    <w:rsid w:val="002C09F3"/>
    <w:rsid w:val="002C0A28"/>
    <w:rsid w:val="002C0AEC"/>
    <w:rsid w:val="002C0C9B"/>
    <w:rsid w:val="002C0E2C"/>
    <w:rsid w:val="002C1016"/>
    <w:rsid w:val="002C152B"/>
    <w:rsid w:val="002C190E"/>
    <w:rsid w:val="002C19ED"/>
    <w:rsid w:val="002C1A52"/>
    <w:rsid w:val="002C1A97"/>
    <w:rsid w:val="002C1CFA"/>
    <w:rsid w:val="002C2EFE"/>
    <w:rsid w:val="002C31DF"/>
    <w:rsid w:val="002C3437"/>
    <w:rsid w:val="002C34D4"/>
    <w:rsid w:val="002C3AC7"/>
    <w:rsid w:val="002C3F59"/>
    <w:rsid w:val="002C41D9"/>
    <w:rsid w:val="002C42A2"/>
    <w:rsid w:val="002C4FAD"/>
    <w:rsid w:val="002C50D9"/>
    <w:rsid w:val="002C5487"/>
    <w:rsid w:val="002C5577"/>
    <w:rsid w:val="002C5839"/>
    <w:rsid w:val="002C585B"/>
    <w:rsid w:val="002C5B6E"/>
    <w:rsid w:val="002C5D6D"/>
    <w:rsid w:val="002C68D4"/>
    <w:rsid w:val="002C73B2"/>
    <w:rsid w:val="002C7658"/>
    <w:rsid w:val="002C7935"/>
    <w:rsid w:val="002C7BF1"/>
    <w:rsid w:val="002C7DB3"/>
    <w:rsid w:val="002C7FE2"/>
    <w:rsid w:val="002D01DD"/>
    <w:rsid w:val="002D036D"/>
    <w:rsid w:val="002D09BC"/>
    <w:rsid w:val="002D124A"/>
    <w:rsid w:val="002D1B9B"/>
    <w:rsid w:val="002D1BC8"/>
    <w:rsid w:val="002D1C78"/>
    <w:rsid w:val="002D1E53"/>
    <w:rsid w:val="002D1ED5"/>
    <w:rsid w:val="002D246F"/>
    <w:rsid w:val="002D26E9"/>
    <w:rsid w:val="002D27C1"/>
    <w:rsid w:val="002D2D9B"/>
    <w:rsid w:val="002D30E4"/>
    <w:rsid w:val="002D3286"/>
    <w:rsid w:val="002D368A"/>
    <w:rsid w:val="002D3F94"/>
    <w:rsid w:val="002D4323"/>
    <w:rsid w:val="002D4502"/>
    <w:rsid w:val="002D466B"/>
    <w:rsid w:val="002D4A20"/>
    <w:rsid w:val="002D4A51"/>
    <w:rsid w:val="002D50F8"/>
    <w:rsid w:val="002D5B2D"/>
    <w:rsid w:val="002D5BDC"/>
    <w:rsid w:val="002D60A8"/>
    <w:rsid w:val="002D6371"/>
    <w:rsid w:val="002D67BD"/>
    <w:rsid w:val="002D6841"/>
    <w:rsid w:val="002D6B86"/>
    <w:rsid w:val="002D6C39"/>
    <w:rsid w:val="002D74E0"/>
    <w:rsid w:val="002D76BD"/>
    <w:rsid w:val="002D78AA"/>
    <w:rsid w:val="002D7917"/>
    <w:rsid w:val="002D799C"/>
    <w:rsid w:val="002D79B9"/>
    <w:rsid w:val="002D79FA"/>
    <w:rsid w:val="002D7AAE"/>
    <w:rsid w:val="002D7D92"/>
    <w:rsid w:val="002D7DD4"/>
    <w:rsid w:val="002E0363"/>
    <w:rsid w:val="002E0421"/>
    <w:rsid w:val="002E0617"/>
    <w:rsid w:val="002E0908"/>
    <w:rsid w:val="002E1127"/>
    <w:rsid w:val="002E119E"/>
    <w:rsid w:val="002E1342"/>
    <w:rsid w:val="002E1347"/>
    <w:rsid w:val="002E13F4"/>
    <w:rsid w:val="002E1D7C"/>
    <w:rsid w:val="002E1EAA"/>
    <w:rsid w:val="002E2960"/>
    <w:rsid w:val="002E31FD"/>
    <w:rsid w:val="002E333F"/>
    <w:rsid w:val="002E350C"/>
    <w:rsid w:val="002E3761"/>
    <w:rsid w:val="002E37DF"/>
    <w:rsid w:val="002E4094"/>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84D"/>
    <w:rsid w:val="002E7993"/>
    <w:rsid w:val="002F0933"/>
    <w:rsid w:val="002F131F"/>
    <w:rsid w:val="002F133C"/>
    <w:rsid w:val="002F1381"/>
    <w:rsid w:val="002F1D75"/>
    <w:rsid w:val="002F1EFA"/>
    <w:rsid w:val="002F290C"/>
    <w:rsid w:val="002F2D7C"/>
    <w:rsid w:val="002F2EE5"/>
    <w:rsid w:val="002F375C"/>
    <w:rsid w:val="002F3960"/>
    <w:rsid w:val="002F3C75"/>
    <w:rsid w:val="002F4270"/>
    <w:rsid w:val="002F4978"/>
    <w:rsid w:val="002F4C32"/>
    <w:rsid w:val="002F507E"/>
    <w:rsid w:val="002F5631"/>
    <w:rsid w:val="002F5715"/>
    <w:rsid w:val="002F5786"/>
    <w:rsid w:val="002F5830"/>
    <w:rsid w:val="002F5AD4"/>
    <w:rsid w:val="002F5CF7"/>
    <w:rsid w:val="002F5DE6"/>
    <w:rsid w:val="002F5FEE"/>
    <w:rsid w:val="002F687B"/>
    <w:rsid w:val="002F6975"/>
    <w:rsid w:val="002F6F2E"/>
    <w:rsid w:val="002F7225"/>
    <w:rsid w:val="002F740E"/>
    <w:rsid w:val="002F748B"/>
    <w:rsid w:val="002F76D7"/>
    <w:rsid w:val="002F780E"/>
    <w:rsid w:val="002F7BE0"/>
    <w:rsid w:val="002F7CB3"/>
    <w:rsid w:val="00300542"/>
    <w:rsid w:val="003006D1"/>
    <w:rsid w:val="0030093E"/>
    <w:rsid w:val="00300A27"/>
    <w:rsid w:val="00300B57"/>
    <w:rsid w:val="00300B65"/>
    <w:rsid w:val="003012B9"/>
    <w:rsid w:val="00301A1A"/>
    <w:rsid w:val="00301F1F"/>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A9F"/>
    <w:rsid w:val="00311023"/>
    <w:rsid w:val="00311123"/>
    <w:rsid w:val="0031144B"/>
    <w:rsid w:val="0031144F"/>
    <w:rsid w:val="00311D75"/>
    <w:rsid w:val="00311DBB"/>
    <w:rsid w:val="00311E01"/>
    <w:rsid w:val="00311F54"/>
    <w:rsid w:val="00312A55"/>
    <w:rsid w:val="00312B27"/>
    <w:rsid w:val="00312EFF"/>
    <w:rsid w:val="00312F65"/>
    <w:rsid w:val="003131DC"/>
    <w:rsid w:val="003132DB"/>
    <w:rsid w:val="00313B62"/>
    <w:rsid w:val="00313D6A"/>
    <w:rsid w:val="00314098"/>
    <w:rsid w:val="0031469D"/>
    <w:rsid w:val="00314866"/>
    <w:rsid w:val="003148FD"/>
    <w:rsid w:val="003149A0"/>
    <w:rsid w:val="003149C2"/>
    <w:rsid w:val="00314A04"/>
    <w:rsid w:val="00314A49"/>
    <w:rsid w:val="00314F01"/>
    <w:rsid w:val="0031508C"/>
    <w:rsid w:val="0031514A"/>
    <w:rsid w:val="003159C3"/>
    <w:rsid w:val="00315C93"/>
    <w:rsid w:val="00315F18"/>
    <w:rsid w:val="0031647B"/>
    <w:rsid w:val="00316629"/>
    <w:rsid w:val="00316B6B"/>
    <w:rsid w:val="00316C11"/>
    <w:rsid w:val="00316E9B"/>
    <w:rsid w:val="00317015"/>
    <w:rsid w:val="0031727A"/>
    <w:rsid w:val="00317B0B"/>
    <w:rsid w:val="00317B5C"/>
    <w:rsid w:val="00317BC1"/>
    <w:rsid w:val="00317DBF"/>
    <w:rsid w:val="00317E1A"/>
    <w:rsid w:val="00317EAF"/>
    <w:rsid w:val="00320028"/>
    <w:rsid w:val="003202FE"/>
    <w:rsid w:val="0032077E"/>
    <w:rsid w:val="003208D4"/>
    <w:rsid w:val="003208D6"/>
    <w:rsid w:val="00320C7D"/>
    <w:rsid w:val="00320DB0"/>
    <w:rsid w:val="00320E24"/>
    <w:rsid w:val="003211F9"/>
    <w:rsid w:val="00321285"/>
    <w:rsid w:val="003213C0"/>
    <w:rsid w:val="00321611"/>
    <w:rsid w:val="0032186F"/>
    <w:rsid w:val="003218D0"/>
    <w:rsid w:val="00321A7E"/>
    <w:rsid w:val="00321B72"/>
    <w:rsid w:val="00321B73"/>
    <w:rsid w:val="00321D1D"/>
    <w:rsid w:val="00321E8B"/>
    <w:rsid w:val="003220FD"/>
    <w:rsid w:val="003226A7"/>
    <w:rsid w:val="00322714"/>
    <w:rsid w:val="0032280D"/>
    <w:rsid w:val="0032293E"/>
    <w:rsid w:val="00322C13"/>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782"/>
    <w:rsid w:val="0032684A"/>
    <w:rsid w:val="00326EF6"/>
    <w:rsid w:val="00327108"/>
    <w:rsid w:val="003272E2"/>
    <w:rsid w:val="00327595"/>
    <w:rsid w:val="003276E8"/>
    <w:rsid w:val="0032783E"/>
    <w:rsid w:val="00327900"/>
    <w:rsid w:val="0033090A"/>
    <w:rsid w:val="00330923"/>
    <w:rsid w:val="003309AD"/>
    <w:rsid w:val="00330EA1"/>
    <w:rsid w:val="00331935"/>
    <w:rsid w:val="00331C35"/>
    <w:rsid w:val="00331CE5"/>
    <w:rsid w:val="00332084"/>
    <w:rsid w:val="00332088"/>
    <w:rsid w:val="003321B5"/>
    <w:rsid w:val="00332660"/>
    <w:rsid w:val="00332A01"/>
    <w:rsid w:val="00332CBD"/>
    <w:rsid w:val="0033344D"/>
    <w:rsid w:val="00333949"/>
    <w:rsid w:val="00333AE7"/>
    <w:rsid w:val="00333DB1"/>
    <w:rsid w:val="00333E4A"/>
    <w:rsid w:val="00334879"/>
    <w:rsid w:val="00334978"/>
    <w:rsid w:val="003349ED"/>
    <w:rsid w:val="0033508D"/>
    <w:rsid w:val="00335187"/>
    <w:rsid w:val="003354DF"/>
    <w:rsid w:val="00335816"/>
    <w:rsid w:val="00335896"/>
    <w:rsid w:val="0033610F"/>
    <w:rsid w:val="0033616F"/>
    <w:rsid w:val="00336287"/>
    <w:rsid w:val="0033652D"/>
    <w:rsid w:val="00337087"/>
    <w:rsid w:val="003370E8"/>
    <w:rsid w:val="00337655"/>
    <w:rsid w:val="003379B8"/>
    <w:rsid w:val="00337A79"/>
    <w:rsid w:val="00337BDA"/>
    <w:rsid w:val="003407EE"/>
    <w:rsid w:val="00340AD3"/>
    <w:rsid w:val="00340B76"/>
    <w:rsid w:val="003412D1"/>
    <w:rsid w:val="003414EC"/>
    <w:rsid w:val="00341900"/>
    <w:rsid w:val="003419D2"/>
    <w:rsid w:val="00341D9D"/>
    <w:rsid w:val="00341DEF"/>
    <w:rsid w:val="00341F9E"/>
    <w:rsid w:val="0034285A"/>
    <w:rsid w:val="0034289A"/>
    <w:rsid w:val="00342A1E"/>
    <w:rsid w:val="00342E73"/>
    <w:rsid w:val="00342F2F"/>
    <w:rsid w:val="00342F3B"/>
    <w:rsid w:val="003437A4"/>
    <w:rsid w:val="0034383D"/>
    <w:rsid w:val="00343AFA"/>
    <w:rsid w:val="00343B3F"/>
    <w:rsid w:val="00343CF2"/>
    <w:rsid w:val="00343D43"/>
    <w:rsid w:val="00343E31"/>
    <w:rsid w:val="00343EE4"/>
    <w:rsid w:val="003440CB"/>
    <w:rsid w:val="00344142"/>
    <w:rsid w:val="00344546"/>
    <w:rsid w:val="00344B21"/>
    <w:rsid w:val="00344BA7"/>
    <w:rsid w:val="00344D64"/>
    <w:rsid w:val="00345062"/>
    <w:rsid w:val="003453AA"/>
    <w:rsid w:val="003456AA"/>
    <w:rsid w:val="00345B7A"/>
    <w:rsid w:val="00345F79"/>
    <w:rsid w:val="003462D8"/>
    <w:rsid w:val="00346395"/>
    <w:rsid w:val="003469D3"/>
    <w:rsid w:val="003469F1"/>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2216"/>
    <w:rsid w:val="00352452"/>
    <w:rsid w:val="00352530"/>
    <w:rsid w:val="0035256D"/>
    <w:rsid w:val="0035267F"/>
    <w:rsid w:val="003529C2"/>
    <w:rsid w:val="00352A59"/>
    <w:rsid w:val="00352CA5"/>
    <w:rsid w:val="00352F7F"/>
    <w:rsid w:val="003530B7"/>
    <w:rsid w:val="0035338A"/>
    <w:rsid w:val="003536C3"/>
    <w:rsid w:val="003536CF"/>
    <w:rsid w:val="00353C32"/>
    <w:rsid w:val="00353C38"/>
    <w:rsid w:val="00353C79"/>
    <w:rsid w:val="003541C3"/>
    <w:rsid w:val="00354253"/>
    <w:rsid w:val="003543B6"/>
    <w:rsid w:val="0035445E"/>
    <w:rsid w:val="003545B1"/>
    <w:rsid w:val="003547FA"/>
    <w:rsid w:val="00354ADF"/>
    <w:rsid w:val="00354AE8"/>
    <w:rsid w:val="00354C7A"/>
    <w:rsid w:val="00354C9F"/>
    <w:rsid w:val="00354E87"/>
    <w:rsid w:val="00354EDD"/>
    <w:rsid w:val="00354FD0"/>
    <w:rsid w:val="003554D1"/>
    <w:rsid w:val="003556A4"/>
    <w:rsid w:val="00355728"/>
    <w:rsid w:val="00355731"/>
    <w:rsid w:val="0035586F"/>
    <w:rsid w:val="00355973"/>
    <w:rsid w:val="00355994"/>
    <w:rsid w:val="00355D8D"/>
    <w:rsid w:val="00355FDC"/>
    <w:rsid w:val="003561D1"/>
    <w:rsid w:val="003562DA"/>
    <w:rsid w:val="00356848"/>
    <w:rsid w:val="0035693E"/>
    <w:rsid w:val="00356E24"/>
    <w:rsid w:val="00356FD2"/>
    <w:rsid w:val="003570FA"/>
    <w:rsid w:val="00357464"/>
    <w:rsid w:val="00357942"/>
    <w:rsid w:val="003579C1"/>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261"/>
    <w:rsid w:val="00362444"/>
    <w:rsid w:val="00362693"/>
    <w:rsid w:val="003627B9"/>
    <w:rsid w:val="003627DD"/>
    <w:rsid w:val="003628D0"/>
    <w:rsid w:val="00362C35"/>
    <w:rsid w:val="003630B2"/>
    <w:rsid w:val="003630CF"/>
    <w:rsid w:val="00363237"/>
    <w:rsid w:val="00363490"/>
    <w:rsid w:val="00363951"/>
    <w:rsid w:val="00363AF2"/>
    <w:rsid w:val="00363C3F"/>
    <w:rsid w:val="00363C57"/>
    <w:rsid w:val="00364473"/>
    <w:rsid w:val="00364577"/>
    <w:rsid w:val="00365292"/>
    <w:rsid w:val="00365552"/>
    <w:rsid w:val="003658A7"/>
    <w:rsid w:val="003661B0"/>
    <w:rsid w:val="00366390"/>
    <w:rsid w:val="0036665F"/>
    <w:rsid w:val="003667F2"/>
    <w:rsid w:val="00366ACD"/>
    <w:rsid w:val="00366C29"/>
    <w:rsid w:val="00366D43"/>
    <w:rsid w:val="003670C8"/>
    <w:rsid w:val="003701D2"/>
    <w:rsid w:val="00370265"/>
    <w:rsid w:val="003704C5"/>
    <w:rsid w:val="00370AB3"/>
    <w:rsid w:val="00370CD1"/>
    <w:rsid w:val="003710D9"/>
    <w:rsid w:val="00371173"/>
    <w:rsid w:val="003713F4"/>
    <w:rsid w:val="00371609"/>
    <w:rsid w:val="003717E0"/>
    <w:rsid w:val="0037180C"/>
    <w:rsid w:val="003718C9"/>
    <w:rsid w:val="00371A98"/>
    <w:rsid w:val="00371B1C"/>
    <w:rsid w:val="003721BE"/>
    <w:rsid w:val="00372445"/>
    <w:rsid w:val="00372B1F"/>
    <w:rsid w:val="00372E5A"/>
    <w:rsid w:val="00373358"/>
    <w:rsid w:val="003737DA"/>
    <w:rsid w:val="003737F3"/>
    <w:rsid w:val="00373B60"/>
    <w:rsid w:val="00373C6F"/>
    <w:rsid w:val="00373D6E"/>
    <w:rsid w:val="00373E46"/>
    <w:rsid w:val="0037413C"/>
    <w:rsid w:val="003746DC"/>
    <w:rsid w:val="003748E6"/>
    <w:rsid w:val="003749B8"/>
    <w:rsid w:val="00374D8D"/>
    <w:rsid w:val="00375055"/>
    <w:rsid w:val="00375784"/>
    <w:rsid w:val="0037583C"/>
    <w:rsid w:val="0037584A"/>
    <w:rsid w:val="00376227"/>
    <w:rsid w:val="003764BB"/>
    <w:rsid w:val="00376B44"/>
    <w:rsid w:val="00376D74"/>
    <w:rsid w:val="00376D78"/>
    <w:rsid w:val="00376F01"/>
    <w:rsid w:val="00377066"/>
    <w:rsid w:val="003770BE"/>
    <w:rsid w:val="003770CB"/>
    <w:rsid w:val="003770E5"/>
    <w:rsid w:val="00377215"/>
    <w:rsid w:val="0037792E"/>
    <w:rsid w:val="00377963"/>
    <w:rsid w:val="00377D2F"/>
    <w:rsid w:val="003800C7"/>
    <w:rsid w:val="003800D3"/>
    <w:rsid w:val="00380111"/>
    <w:rsid w:val="00380122"/>
    <w:rsid w:val="00380221"/>
    <w:rsid w:val="00380C47"/>
    <w:rsid w:val="00380CD8"/>
    <w:rsid w:val="00380D67"/>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842"/>
    <w:rsid w:val="00385E32"/>
    <w:rsid w:val="00385F82"/>
    <w:rsid w:val="00386058"/>
    <w:rsid w:val="00386141"/>
    <w:rsid w:val="003867E5"/>
    <w:rsid w:val="00386832"/>
    <w:rsid w:val="00386986"/>
    <w:rsid w:val="00386E04"/>
    <w:rsid w:val="00387186"/>
    <w:rsid w:val="00387764"/>
    <w:rsid w:val="0038791B"/>
    <w:rsid w:val="00387ADF"/>
    <w:rsid w:val="00387D82"/>
    <w:rsid w:val="00387DCD"/>
    <w:rsid w:val="00387F0F"/>
    <w:rsid w:val="003902C6"/>
    <w:rsid w:val="00390398"/>
    <w:rsid w:val="003906FA"/>
    <w:rsid w:val="00390BC4"/>
    <w:rsid w:val="0039171E"/>
    <w:rsid w:val="00391910"/>
    <w:rsid w:val="00391CA6"/>
    <w:rsid w:val="0039223B"/>
    <w:rsid w:val="003923A1"/>
    <w:rsid w:val="00392627"/>
    <w:rsid w:val="00392FE2"/>
    <w:rsid w:val="00393573"/>
    <w:rsid w:val="00394016"/>
    <w:rsid w:val="0039409F"/>
    <w:rsid w:val="0039433D"/>
    <w:rsid w:val="00394A84"/>
    <w:rsid w:val="00394C95"/>
    <w:rsid w:val="0039584F"/>
    <w:rsid w:val="003958CD"/>
    <w:rsid w:val="00395B61"/>
    <w:rsid w:val="003961BB"/>
    <w:rsid w:val="00396CCC"/>
    <w:rsid w:val="00396CEB"/>
    <w:rsid w:val="00397425"/>
    <w:rsid w:val="003974AD"/>
    <w:rsid w:val="00397685"/>
    <w:rsid w:val="0039794A"/>
    <w:rsid w:val="00397FAA"/>
    <w:rsid w:val="003A142E"/>
    <w:rsid w:val="003A1501"/>
    <w:rsid w:val="003A1516"/>
    <w:rsid w:val="003A1C86"/>
    <w:rsid w:val="003A1CB4"/>
    <w:rsid w:val="003A2319"/>
    <w:rsid w:val="003A24A5"/>
    <w:rsid w:val="003A250C"/>
    <w:rsid w:val="003A2A23"/>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661"/>
    <w:rsid w:val="003A68F0"/>
    <w:rsid w:val="003A7010"/>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E6B"/>
    <w:rsid w:val="003B0FE1"/>
    <w:rsid w:val="003B159A"/>
    <w:rsid w:val="003B20E5"/>
    <w:rsid w:val="003B2207"/>
    <w:rsid w:val="003B2562"/>
    <w:rsid w:val="003B2DCB"/>
    <w:rsid w:val="003B2F0B"/>
    <w:rsid w:val="003B30CB"/>
    <w:rsid w:val="003B311A"/>
    <w:rsid w:val="003B3379"/>
    <w:rsid w:val="003B33B5"/>
    <w:rsid w:val="003B3679"/>
    <w:rsid w:val="003B3999"/>
    <w:rsid w:val="003B39FA"/>
    <w:rsid w:val="003B4125"/>
    <w:rsid w:val="003B43CF"/>
    <w:rsid w:val="003B49AD"/>
    <w:rsid w:val="003B4E57"/>
    <w:rsid w:val="003B514D"/>
    <w:rsid w:val="003B5743"/>
    <w:rsid w:val="003B57C8"/>
    <w:rsid w:val="003B5A3B"/>
    <w:rsid w:val="003B5F86"/>
    <w:rsid w:val="003B6000"/>
    <w:rsid w:val="003B6193"/>
    <w:rsid w:val="003B6202"/>
    <w:rsid w:val="003B68C7"/>
    <w:rsid w:val="003B6F2D"/>
    <w:rsid w:val="003B76FF"/>
    <w:rsid w:val="003B782F"/>
    <w:rsid w:val="003B7A40"/>
    <w:rsid w:val="003B7B45"/>
    <w:rsid w:val="003B7F5C"/>
    <w:rsid w:val="003C0D52"/>
    <w:rsid w:val="003C11DF"/>
    <w:rsid w:val="003C11F6"/>
    <w:rsid w:val="003C16E7"/>
    <w:rsid w:val="003C1C94"/>
    <w:rsid w:val="003C1D45"/>
    <w:rsid w:val="003C1DD1"/>
    <w:rsid w:val="003C20B3"/>
    <w:rsid w:val="003C2194"/>
    <w:rsid w:val="003C22EF"/>
    <w:rsid w:val="003C2518"/>
    <w:rsid w:val="003C2853"/>
    <w:rsid w:val="003C2B50"/>
    <w:rsid w:val="003C2D71"/>
    <w:rsid w:val="003C39DE"/>
    <w:rsid w:val="003C3CC1"/>
    <w:rsid w:val="003C3FDD"/>
    <w:rsid w:val="003C413E"/>
    <w:rsid w:val="003C4439"/>
    <w:rsid w:val="003C49C8"/>
    <w:rsid w:val="003C4B58"/>
    <w:rsid w:val="003C4CA0"/>
    <w:rsid w:val="003C542F"/>
    <w:rsid w:val="003C5925"/>
    <w:rsid w:val="003C5AC3"/>
    <w:rsid w:val="003C5DE9"/>
    <w:rsid w:val="003C626D"/>
    <w:rsid w:val="003C630D"/>
    <w:rsid w:val="003C663F"/>
    <w:rsid w:val="003C6AF0"/>
    <w:rsid w:val="003C71E5"/>
    <w:rsid w:val="003C761F"/>
    <w:rsid w:val="003C77C6"/>
    <w:rsid w:val="003C7A17"/>
    <w:rsid w:val="003C7BBD"/>
    <w:rsid w:val="003C7C04"/>
    <w:rsid w:val="003C7FC2"/>
    <w:rsid w:val="003D01A4"/>
    <w:rsid w:val="003D0807"/>
    <w:rsid w:val="003D0E27"/>
    <w:rsid w:val="003D0EF4"/>
    <w:rsid w:val="003D12E5"/>
    <w:rsid w:val="003D1331"/>
    <w:rsid w:val="003D163F"/>
    <w:rsid w:val="003D179C"/>
    <w:rsid w:val="003D23C5"/>
    <w:rsid w:val="003D2527"/>
    <w:rsid w:val="003D27E2"/>
    <w:rsid w:val="003D2D6D"/>
    <w:rsid w:val="003D314F"/>
    <w:rsid w:val="003D35D3"/>
    <w:rsid w:val="003D3FFC"/>
    <w:rsid w:val="003D40B8"/>
    <w:rsid w:val="003D4146"/>
    <w:rsid w:val="003D445A"/>
    <w:rsid w:val="003D4701"/>
    <w:rsid w:val="003D4774"/>
    <w:rsid w:val="003D4983"/>
    <w:rsid w:val="003D4F0B"/>
    <w:rsid w:val="003D5127"/>
    <w:rsid w:val="003D59E2"/>
    <w:rsid w:val="003D5E58"/>
    <w:rsid w:val="003D5EF2"/>
    <w:rsid w:val="003D5EF9"/>
    <w:rsid w:val="003D6000"/>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1392"/>
    <w:rsid w:val="003E1593"/>
    <w:rsid w:val="003E15DD"/>
    <w:rsid w:val="003E1C75"/>
    <w:rsid w:val="003E1E13"/>
    <w:rsid w:val="003E2994"/>
    <w:rsid w:val="003E2AF5"/>
    <w:rsid w:val="003E2C7B"/>
    <w:rsid w:val="003E2CCA"/>
    <w:rsid w:val="003E2E85"/>
    <w:rsid w:val="003E333D"/>
    <w:rsid w:val="003E3781"/>
    <w:rsid w:val="003E3E29"/>
    <w:rsid w:val="003E4309"/>
    <w:rsid w:val="003E47EF"/>
    <w:rsid w:val="003E4BEC"/>
    <w:rsid w:val="003E4E57"/>
    <w:rsid w:val="003E546F"/>
    <w:rsid w:val="003E54CC"/>
    <w:rsid w:val="003E559F"/>
    <w:rsid w:val="003E55C9"/>
    <w:rsid w:val="003E5937"/>
    <w:rsid w:val="003E5A10"/>
    <w:rsid w:val="003E5B47"/>
    <w:rsid w:val="003E5BBE"/>
    <w:rsid w:val="003E5FA3"/>
    <w:rsid w:val="003E61A3"/>
    <w:rsid w:val="003E62E9"/>
    <w:rsid w:val="003E6400"/>
    <w:rsid w:val="003E671A"/>
    <w:rsid w:val="003E6725"/>
    <w:rsid w:val="003E69D6"/>
    <w:rsid w:val="003E6E22"/>
    <w:rsid w:val="003E764D"/>
    <w:rsid w:val="003E7B30"/>
    <w:rsid w:val="003F01CC"/>
    <w:rsid w:val="003F01EB"/>
    <w:rsid w:val="003F04F1"/>
    <w:rsid w:val="003F074B"/>
    <w:rsid w:val="003F0E4D"/>
    <w:rsid w:val="003F1285"/>
    <w:rsid w:val="003F14F6"/>
    <w:rsid w:val="003F1876"/>
    <w:rsid w:val="003F21BE"/>
    <w:rsid w:val="003F21DB"/>
    <w:rsid w:val="003F259A"/>
    <w:rsid w:val="003F28E6"/>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1D2"/>
    <w:rsid w:val="003F646C"/>
    <w:rsid w:val="003F6994"/>
    <w:rsid w:val="003F6C21"/>
    <w:rsid w:val="003F6D2B"/>
    <w:rsid w:val="003F717C"/>
    <w:rsid w:val="003F74BA"/>
    <w:rsid w:val="003F7574"/>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4179"/>
    <w:rsid w:val="004045E8"/>
    <w:rsid w:val="00404ACF"/>
    <w:rsid w:val="00404CCF"/>
    <w:rsid w:val="00404EE7"/>
    <w:rsid w:val="00405583"/>
    <w:rsid w:val="00405E67"/>
    <w:rsid w:val="004061EC"/>
    <w:rsid w:val="004066CF"/>
    <w:rsid w:val="00406CF4"/>
    <w:rsid w:val="00407180"/>
    <w:rsid w:val="004075F1"/>
    <w:rsid w:val="004076F9"/>
    <w:rsid w:val="00407962"/>
    <w:rsid w:val="00407F53"/>
    <w:rsid w:val="004100F6"/>
    <w:rsid w:val="00410117"/>
    <w:rsid w:val="004107CC"/>
    <w:rsid w:val="004109A8"/>
    <w:rsid w:val="004109BA"/>
    <w:rsid w:val="00410A77"/>
    <w:rsid w:val="00410D2C"/>
    <w:rsid w:val="00410D89"/>
    <w:rsid w:val="00411226"/>
    <w:rsid w:val="00411311"/>
    <w:rsid w:val="0041145C"/>
    <w:rsid w:val="0041177B"/>
    <w:rsid w:val="00411B10"/>
    <w:rsid w:val="00411C7F"/>
    <w:rsid w:val="00412231"/>
    <w:rsid w:val="00412283"/>
    <w:rsid w:val="00412B0D"/>
    <w:rsid w:val="00412C18"/>
    <w:rsid w:val="00412DE3"/>
    <w:rsid w:val="00412E12"/>
    <w:rsid w:val="0041300C"/>
    <w:rsid w:val="004130CD"/>
    <w:rsid w:val="00413338"/>
    <w:rsid w:val="00413698"/>
    <w:rsid w:val="0041389C"/>
    <w:rsid w:val="004138C8"/>
    <w:rsid w:val="0041396A"/>
    <w:rsid w:val="00413E7F"/>
    <w:rsid w:val="00413EA2"/>
    <w:rsid w:val="00414295"/>
    <w:rsid w:val="0041472B"/>
    <w:rsid w:val="004148DC"/>
    <w:rsid w:val="00414A31"/>
    <w:rsid w:val="00414AE6"/>
    <w:rsid w:val="00414F5D"/>
    <w:rsid w:val="004150DC"/>
    <w:rsid w:val="004153C4"/>
    <w:rsid w:val="004155DA"/>
    <w:rsid w:val="0041613C"/>
    <w:rsid w:val="0041663B"/>
    <w:rsid w:val="004169BC"/>
    <w:rsid w:val="004169DD"/>
    <w:rsid w:val="00416DC2"/>
    <w:rsid w:val="004170D3"/>
    <w:rsid w:val="00417621"/>
    <w:rsid w:val="00420192"/>
    <w:rsid w:val="00420292"/>
    <w:rsid w:val="004203A4"/>
    <w:rsid w:val="00420827"/>
    <w:rsid w:val="004208D0"/>
    <w:rsid w:val="00420E2D"/>
    <w:rsid w:val="00421150"/>
    <w:rsid w:val="00421FBD"/>
    <w:rsid w:val="00422261"/>
    <w:rsid w:val="00422480"/>
    <w:rsid w:val="004225BC"/>
    <w:rsid w:val="00422C59"/>
    <w:rsid w:val="00422C95"/>
    <w:rsid w:val="00422DDF"/>
    <w:rsid w:val="00423272"/>
    <w:rsid w:val="004234BF"/>
    <w:rsid w:val="004235C0"/>
    <w:rsid w:val="0042379A"/>
    <w:rsid w:val="00423B2F"/>
    <w:rsid w:val="00423EA8"/>
    <w:rsid w:val="004242C0"/>
    <w:rsid w:val="004243E1"/>
    <w:rsid w:val="004244D9"/>
    <w:rsid w:val="004245E3"/>
    <w:rsid w:val="0042498B"/>
    <w:rsid w:val="00424E09"/>
    <w:rsid w:val="00425047"/>
    <w:rsid w:val="00425331"/>
    <w:rsid w:val="00425369"/>
    <w:rsid w:val="00425C2A"/>
    <w:rsid w:val="00425E8C"/>
    <w:rsid w:val="0042641A"/>
    <w:rsid w:val="0042641B"/>
    <w:rsid w:val="0042693C"/>
    <w:rsid w:val="00426C25"/>
    <w:rsid w:val="00426E37"/>
    <w:rsid w:val="00426E43"/>
    <w:rsid w:val="0042707B"/>
    <w:rsid w:val="0042721E"/>
    <w:rsid w:val="00427C24"/>
    <w:rsid w:val="00430122"/>
    <w:rsid w:val="00430240"/>
    <w:rsid w:val="004302E8"/>
    <w:rsid w:val="00430370"/>
    <w:rsid w:val="004305C4"/>
    <w:rsid w:val="004305FC"/>
    <w:rsid w:val="004306BC"/>
    <w:rsid w:val="0043082D"/>
    <w:rsid w:val="00430A46"/>
    <w:rsid w:val="00430B71"/>
    <w:rsid w:val="00430DAA"/>
    <w:rsid w:val="00431038"/>
    <w:rsid w:val="004311B4"/>
    <w:rsid w:val="004312EA"/>
    <w:rsid w:val="004314AC"/>
    <w:rsid w:val="00431645"/>
    <w:rsid w:val="004316D3"/>
    <w:rsid w:val="004319BF"/>
    <w:rsid w:val="00431B7E"/>
    <w:rsid w:val="00431C55"/>
    <w:rsid w:val="00431DB3"/>
    <w:rsid w:val="00431E12"/>
    <w:rsid w:val="004323A2"/>
    <w:rsid w:val="00432531"/>
    <w:rsid w:val="004326B9"/>
    <w:rsid w:val="00432741"/>
    <w:rsid w:val="00432D50"/>
    <w:rsid w:val="00432EF1"/>
    <w:rsid w:val="004330CA"/>
    <w:rsid w:val="00433B28"/>
    <w:rsid w:val="00433C61"/>
    <w:rsid w:val="00433F27"/>
    <w:rsid w:val="00434158"/>
    <w:rsid w:val="00434387"/>
    <w:rsid w:val="0043439E"/>
    <w:rsid w:val="00434E49"/>
    <w:rsid w:val="004351B8"/>
    <w:rsid w:val="004352A8"/>
    <w:rsid w:val="00435411"/>
    <w:rsid w:val="00435581"/>
    <w:rsid w:val="004359E6"/>
    <w:rsid w:val="00435DE6"/>
    <w:rsid w:val="0043675B"/>
    <w:rsid w:val="00436B10"/>
    <w:rsid w:val="00436B18"/>
    <w:rsid w:val="00436EAF"/>
    <w:rsid w:val="004372EF"/>
    <w:rsid w:val="00437AD4"/>
    <w:rsid w:val="00437BDB"/>
    <w:rsid w:val="00437D16"/>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2BF0"/>
    <w:rsid w:val="004431E8"/>
    <w:rsid w:val="00443547"/>
    <w:rsid w:val="00443673"/>
    <w:rsid w:val="004436D8"/>
    <w:rsid w:val="00443868"/>
    <w:rsid w:val="00443E10"/>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3D3"/>
    <w:rsid w:val="0044773B"/>
    <w:rsid w:val="004504F4"/>
    <w:rsid w:val="0045059F"/>
    <w:rsid w:val="004507F3"/>
    <w:rsid w:val="00451274"/>
    <w:rsid w:val="00451721"/>
    <w:rsid w:val="004517A7"/>
    <w:rsid w:val="00451814"/>
    <w:rsid w:val="00451890"/>
    <w:rsid w:val="00451986"/>
    <w:rsid w:val="00451F3B"/>
    <w:rsid w:val="00451FF9"/>
    <w:rsid w:val="004522FE"/>
    <w:rsid w:val="00452666"/>
    <w:rsid w:val="0045295E"/>
    <w:rsid w:val="00452C89"/>
    <w:rsid w:val="00452D87"/>
    <w:rsid w:val="00452F89"/>
    <w:rsid w:val="00453506"/>
    <w:rsid w:val="004536D7"/>
    <w:rsid w:val="004540CA"/>
    <w:rsid w:val="004541FF"/>
    <w:rsid w:val="00454210"/>
    <w:rsid w:val="0045422A"/>
    <w:rsid w:val="004544E7"/>
    <w:rsid w:val="004544EF"/>
    <w:rsid w:val="0045458E"/>
    <w:rsid w:val="004547C2"/>
    <w:rsid w:val="004549BF"/>
    <w:rsid w:val="00455560"/>
    <w:rsid w:val="00455673"/>
    <w:rsid w:val="004556DF"/>
    <w:rsid w:val="00455A46"/>
    <w:rsid w:val="00455A4E"/>
    <w:rsid w:val="00455B7B"/>
    <w:rsid w:val="00455C56"/>
    <w:rsid w:val="00456006"/>
    <w:rsid w:val="00456166"/>
    <w:rsid w:val="0045641C"/>
    <w:rsid w:val="004571DA"/>
    <w:rsid w:val="0045729B"/>
    <w:rsid w:val="00457F7F"/>
    <w:rsid w:val="00457FB8"/>
    <w:rsid w:val="004605FE"/>
    <w:rsid w:val="0046063F"/>
    <w:rsid w:val="00460B03"/>
    <w:rsid w:val="00461665"/>
    <w:rsid w:val="00461668"/>
    <w:rsid w:val="004618B6"/>
    <w:rsid w:val="00461B09"/>
    <w:rsid w:val="00461B28"/>
    <w:rsid w:val="00462015"/>
    <w:rsid w:val="00462484"/>
    <w:rsid w:val="0046259E"/>
    <w:rsid w:val="004628E0"/>
    <w:rsid w:val="00462A2A"/>
    <w:rsid w:val="00462BBC"/>
    <w:rsid w:val="00462D43"/>
    <w:rsid w:val="00462E1B"/>
    <w:rsid w:val="00463021"/>
    <w:rsid w:val="004630BA"/>
    <w:rsid w:val="00463360"/>
    <w:rsid w:val="004633EC"/>
    <w:rsid w:val="00463579"/>
    <w:rsid w:val="004638CD"/>
    <w:rsid w:val="00463EA3"/>
    <w:rsid w:val="00463EF1"/>
    <w:rsid w:val="004644B8"/>
    <w:rsid w:val="00464626"/>
    <w:rsid w:val="00464649"/>
    <w:rsid w:val="004646A9"/>
    <w:rsid w:val="004646B6"/>
    <w:rsid w:val="0046481A"/>
    <w:rsid w:val="0046489A"/>
    <w:rsid w:val="00464A17"/>
    <w:rsid w:val="00464D3A"/>
    <w:rsid w:val="00464EAD"/>
    <w:rsid w:val="00465135"/>
    <w:rsid w:val="004654E3"/>
    <w:rsid w:val="00465C27"/>
    <w:rsid w:val="00465DAC"/>
    <w:rsid w:val="00465E66"/>
    <w:rsid w:val="00465EDE"/>
    <w:rsid w:val="00465F81"/>
    <w:rsid w:val="004663DE"/>
    <w:rsid w:val="00466CA7"/>
    <w:rsid w:val="0046705C"/>
    <w:rsid w:val="004670DC"/>
    <w:rsid w:val="004670FD"/>
    <w:rsid w:val="004671FD"/>
    <w:rsid w:val="00467312"/>
    <w:rsid w:val="00467541"/>
    <w:rsid w:val="00467770"/>
    <w:rsid w:val="00467C40"/>
    <w:rsid w:val="00470118"/>
    <w:rsid w:val="0047034D"/>
    <w:rsid w:val="0047083B"/>
    <w:rsid w:val="00470C2E"/>
    <w:rsid w:val="00470D81"/>
    <w:rsid w:val="00471078"/>
    <w:rsid w:val="00471490"/>
    <w:rsid w:val="00471DCD"/>
    <w:rsid w:val="00471F33"/>
    <w:rsid w:val="0047229C"/>
    <w:rsid w:val="0047252F"/>
    <w:rsid w:val="00472830"/>
    <w:rsid w:val="0047291E"/>
    <w:rsid w:val="00472E32"/>
    <w:rsid w:val="00472E68"/>
    <w:rsid w:val="00472F1B"/>
    <w:rsid w:val="00472FD0"/>
    <w:rsid w:val="004730B2"/>
    <w:rsid w:val="00473350"/>
    <w:rsid w:val="0047346B"/>
    <w:rsid w:val="004735ED"/>
    <w:rsid w:val="00473C46"/>
    <w:rsid w:val="004740EB"/>
    <w:rsid w:val="004740F0"/>
    <w:rsid w:val="0047436D"/>
    <w:rsid w:val="00474410"/>
    <w:rsid w:val="00474645"/>
    <w:rsid w:val="004748E8"/>
    <w:rsid w:val="00474A0E"/>
    <w:rsid w:val="00474FF6"/>
    <w:rsid w:val="00475122"/>
    <w:rsid w:val="0047518F"/>
    <w:rsid w:val="0047589A"/>
    <w:rsid w:val="00475939"/>
    <w:rsid w:val="00475A1A"/>
    <w:rsid w:val="004761BD"/>
    <w:rsid w:val="00476235"/>
    <w:rsid w:val="00476792"/>
    <w:rsid w:val="00476FEB"/>
    <w:rsid w:val="0047739E"/>
    <w:rsid w:val="004774D5"/>
    <w:rsid w:val="00477BB7"/>
    <w:rsid w:val="00477C85"/>
    <w:rsid w:val="00480141"/>
    <w:rsid w:val="004804D9"/>
    <w:rsid w:val="0048062B"/>
    <w:rsid w:val="00480716"/>
    <w:rsid w:val="0048076A"/>
    <w:rsid w:val="00480B25"/>
    <w:rsid w:val="00480E9A"/>
    <w:rsid w:val="00480E9F"/>
    <w:rsid w:val="004810C9"/>
    <w:rsid w:val="004812AF"/>
    <w:rsid w:val="00481D36"/>
    <w:rsid w:val="00482BBD"/>
    <w:rsid w:val="00483017"/>
    <w:rsid w:val="0048328F"/>
    <w:rsid w:val="0048332B"/>
    <w:rsid w:val="0048363B"/>
    <w:rsid w:val="00483858"/>
    <w:rsid w:val="00483C66"/>
    <w:rsid w:val="00483CC3"/>
    <w:rsid w:val="00483F3B"/>
    <w:rsid w:val="0048409F"/>
    <w:rsid w:val="00484192"/>
    <w:rsid w:val="0048436D"/>
    <w:rsid w:val="0048439E"/>
    <w:rsid w:val="0048459F"/>
    <w:rsid w:val="004846D6"/>
    <w:rsid w:val="0048472C"/>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6F0"/>
    <w:rsid w:val="00490B7B"/>
    <w:rsid w:val="00490C52"/>
    <w:rsid w:val="0049144F"/>
    <w:rsid w:val="004915B5"/>
    <w:rsid w:val="00491710"/>
    <w:rsid w:val="004926E9"/>
    <w:rsid w:val="00492CE1"/>
    <w:rsid w:val="00492EAA"/>
    <w:rsid w:val="00492F05"/>
    <w:rsid w:val="004931F9"/>
    <w:rsid w:val="0049325C"/>
    <w:rsid w:val="004937AA"/>
    <w:rsid w:val="004937D6"/>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6E3D"/>
    <w:rsid w:val="0049733D"/>
    <w:rsid w:val="004975DA"/>
    <w:rsid w:val="00497676"/>
    <w:rsid w:val="00497942"/>
    <w:rsid w:val="004A014D"/>
    <w:rsid w:val="004A07F3"/>
    <w:rsid w:val="004A0BB0"/>
    <w:rsid w:val="004A0C44"/>
    <w:rsid w:val="004A0D8A"/>
    <w:rsid w:val="004A0EFC"/>
    <w:rsid w:val="004A1306"/>
    <w:rsid w:val="004A133E"/>
    <w:rsid w:val="004A15E1"/>
    <w:rsid w:val="004A1960"/>
    <w:rsid w:val="004A1E95"/>
    <w:rsid w:val="004A1EF4"/>
    <w:rsid w:val="004A1EF8"/>
    <w:rsid w:val="004A26F9"/>
    <w:rsid w:val="004A2B3F"/>
    <w:rsid w:val="004A2DE0"/>
    <w:rsid w:val="004A332C"/>
    <w:rsid w:val="004A33B0"/>
    <w:rsid w:val="004A356B"/>
    <w:rsid w:val="004A3656"/>
    <w:rsid w:val="004A3688"/>
    <w:rsid w:val="004A3730"/>
    <w:rsid w:val="004A3993"/>
    <w:rsid w:val="004A3ABA"/>
    <w:rsid w:val="004A3D9E"/>
    <w:rsid w:val="004A4096"/>
    <w:rsid w:val="004A4155"/>
    <w:rsid w:val="004A456B"/>
    <w:rsid w:val="004A48C5"/>
    <w:rsid w:val="004A5071"/>
    <w:rsid w:val="004A52C1"/>
    <w:rsid w:val="004A5301"/>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D14"/>
    <w:rsid w:val="004B1D52"/>
    <w:rsid w:val="004B2147"/>
    <w:rsid w:val="004B2264"/>
    <w:rsid w:val="004B2710"/>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8A4"/>
    <w:rsid w:val="004B7A26"/>
    <w:rsid w:val="004B7B5B"/>
    <w:rsid w:val="004B7D25"/>
    <w:rsid w:val="004C02C2"/>
    <w:rsid w:val="004C030C"/>
    <w:rsid w:val="004C0532"/>
    <w:rsid w:val="004C1809"/>
    <w:rsid w:val="004C1A6A"/>
    <w:rsid w:val="004C20E8"/>
    <w:rsid w:val="004C24A2"/>
    <w:rsid w:val="004C24FA"/>
    <w:rsid w:val="004C271A"/>
    <w:rsid w:val="004C2CDC"/>
    <w:rsid w:val="004C2DA3"/>
    <w:rsid w:val="004C3C5A"/>
    <w:rsid w:val="004C40AF"/>
    <w:rsid w:val="004C4180"/>
    <w:rsid w:val="004C42C1"/>
    <w:rsid w:val="004C4692"/>
    <w:rsid w:val="004C4725"/>
    <w:rsid w:val="004C479E"/>
    <w:rsid w:val="004C48A3"/>
    <w:rsid w:val="004C4A5A"/>
    <w:rsid w:val="004C4AA4"/>
    <w:rsid w:val="004C4B3E"/>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DE9"/>
    <w:rsid w:val="004E1E7E"/>
    <w:rsid w:val="004E223B"/>
    <w:rsid w:val="004E239F"/>
    <w:rsid w:val="004E2D81"/>
    <w:rsid w:val="004E2E3B"/>
    <w:rsid w:val="004E30B5"/>
    <w:rsid w:val="004E3220"/>
    <w:rsid w:val="004E3579"/>
    <w:rsid w:val="004E365F"/>
    <w:rsid w:val="004E3875"/>
    <w:rsid w:val="004E3BC6"/>
    <w:rsid w:val="004E3D60"/>
    <w:rsid w:val="004E3F8B"/>
    <w:rsid w:val="004E4287"/>
    <w:rsid w:val="004E4739"/>
    <w:rsid w:val="004E494C"/>
    <w:rsid w:val="004E5288"/>
    <w:rsid w:val="004E55CF"/>
    <w:rsid w:val="004E5637"/>
    <w:rsid w:val="004E569B"/>
    <w:rsid w:val="004E583A"/>
    <w:rsid w:val="004E5C28"/>
    <w:rsid w:val="004E5C81"/>
    <w:rsid w:val="004E5C97"/>
    <w:rsid w:val="004E601C"/>
    <w:rsid w:val="004E6253"/>
    <w:rsid w:val="004E62AC"/>
    <w:rsid w:val="004E6313"/>
    <w:rsid w:val="004E645C"/>
    <w:rsid w:val="004E654E"/>
    <w:rsid w:val="004E696E"/>
    <w:rsid w:val="004E6E4E"/>
    <w:rsid w:val="004E73FD"/>
    <w:rsid w:val="004E7428"/>
    <w:rsid w:val="004E7A02"/>
    <w:rsid w:val="004E7A38"/>
    <w:rsid w:val="004E7B5D"/>
    <w:rsid w:val="004E7D0C"/>
    <w:rsid w:val="004E7DC7"/>
    <w:rsid w:val="004F0182"/>
    <w:rsid w:val="004F0241"/>
    <w:rsid w:val="004F0B32"/>
    <w:rsid w:val="004F0DD9"/>
    <w:rsid w:val="004F0E6F"/>
    <w:rsid w:val="004F0F53"/>
    <w:rsid w:val="004F0FE6"/>
    <w:rsid w:val="004F19D2"/>
    <w:rsid w:val="004F2496"/>
    <w:rsid w:val="004F2511"/>
    <w:rsid w:val="004F2519"/>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694"/>
    <w:rsid w:val="0050091A"/>
    <w:rsid w:val="00500928"/>
    <w:rsid w:val="00500E2D"/>
    <w:rsid w:val="0050107E"/>
    <w:rsid w:val="00501503"/>
    <w:rsid w:val="00501643"/>
    <w:rsid w:val="00501673"/>
    <w:rsid w:val="00501848"/>
    <w:rsid w:val="00501853"/>
    <w:rsid w:val="0050195A"/>
    <w:rsid w:val="00501BC4"/>
    <w:rsid w:val="00501C4C"/>
    <w:rsid w:val="00501C65"/>
    <w:rsid w:val="00501DC7"/>
    <w:rsid w:val="00501ED7"/>
    <w:rsid w:val="00501FBB"/>
    <w:rsid w:val="00502502"/>
    <w:rsid w:val="005028B8"/>
    <w:rsid w:val="00502996"/>
    <w:rsid w:val="005029CE"/>
    <w:rsid w:val="00502ECE"/>
    <w:rsid w:val="00503168"/>
    <w:rsid w:val="005032DF"/>
    <w:rsid w:val="005037A8"/>
    <w:rsid w:val="00503863"/>
    <w:rsid w:val="005039D5"/>
    <w:rsid w:val="00503AD1"/>
    <w:rsid w:val="00503F7F"/>
    <w:rsid w:val="00504151"/>
    <w:rsid w:val="0050443C"/>
    <w:rsid w:val="00504A9B"/>
    <w:rsid w:val="00504B64"/>
    <w:rsid w:val="00504C3C"/>
    <w:rsid w:val="00504E74"/>
    <w:rsid w:val="005052C2"/>
    <w:rsid w:val="005055DF"/>
    <w:rsid w:val="00505BB4"/>
    <w:rsid w:val="005061E1"/>
    <w:rsid w:val="00506356"/>
    <w:rsid w:val="005063F7"/>
    <w:rsid w:val="0050658D"/>
    <w:rsid w:val="0050661A"/>
    <w:rsid w:val="0050666D"/>
    <w:rsid w:val="005068B4"/>
    <w:rsid w:val="00506A52"/>
    <w:rsid w:val="00506AA3"/>
    <w:rsid w:val="00507581"/>
    <w:rsid w:val="005076F4"/>
    <w:rsid w:val="00507BBC"/>
    <w:rsid w:val="00510289"/>
    <w:rsid w:val="00510425"/>
    <w:rsid w:val="005108C5"/>
    <w:rsid w:val="00510DB5"/>
    <w:rsid w:val="005112AB"/>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EDF"/>
    <w:rsid w:val="00514FDB"/>
    <w:rsid w:val="0051567B"/>
    <w:rsid w:val="00515838"/>
    <w:rsid w:val="0051592E"/>
    <w:rsid w:val="00515D13"/>
    <w:rsid w:val="00516113"/>
    <w:rsid w:val="00516933"/>
    <w:rsid w:val="00516BB4"/>
    <w:rsid w:val="00516FF6"/>
    <w:rsid w:val="005172FE"/>
    <w:rsid w:val="00517709"/>
    <w:rsid w:val="00517BCD"/>
    <w:rsid w:val="00517F70"/>
    <w:rsid w:val="005200C5"/>
    <w:rsid w:val="00520658"/>
    <w:rsid w:val="00520669"/>
    <w:rsid w:val="005207C8"/>
    <w:rsid w:val="005208E8"/>
    <w:rsid w:val="00520CE7"/>
    <w:rsid w:val="00520D97"/>
    <w:rsid w:val="005210A3"/>
    <w:rsid w:val="005211B5"/>
    <w:rsid w:val="0052135F"/>
    <w:rsid w:val="005213C6"/>
    <w:rsid w:val="0052163B"/>
    <w:rsid w:val="00521738"/>
    <w:rsid w:val="00521B23"/>
    <w:rsid w:val="00521B2C"/>
    <w:rsid w:val="00521F2D"/>
    <w:rsid w:val="005225C0"/>
    <w:rsid w:val="00522A17"/>
    <w:rsid w:val="00522D08"/>
    <w:rsid w:val="00522D41"/>
    <w:rsid w:val="00522E6F"/>
    <w:rsid w:val="00523BAC"/>
    <w:rsid w:val="00523C19"/>
    <w:rsid w:val="00524214"/>
    <w:rsid w:val="005243D3"/>
    <w:rsid w:val="005247EE"/>
    <w:rsid w:val="00524C80"/>
    <w:rsid w:val="00524CD1"/>
    <w:rsid w:val="00525088"/>
    <w:rsid w:val="005256C6"/>
    <w:rsid w:val="005257A3"/>
    <w:rsid w:val="005259D7"/>
    <w:rsid w:val="00526788"/>
    <w:rsid w:val="0052679D"/>
    <w:rsid w:val="00526878"/>
    <w:rsid w:val="00526C7B"/>
    <w:rsid w:val="00526C8A"/>
    <w:rsid w:val="00526ED4"/>
    <w:rsid w:val="00526ED8"/>
    <w:rsid w:val="005271ED"/>
    <w:rsid w:val="00527932"/>
    <w:rsid w:val="0053023A"/>
    <w:rsid w:val="00530459"/>
    <w:rsid w:val="00530CF1"/>
    <w:rsid w:val="0053124D"/>
    <w:rsid w:val="0053127E"/>
    <w:rsid w:val="0053139B"/>
    <w:rsid w:val="00531566"/>
    <w:rsid w:val="00531579"/>
    <w:rsid w:val="00531A27"/>
    <w:rsid w:val="0053252F"/>
    <w:rsid w:val="00532CAF"/>
    <w:rsid w:val="00532FC0"/>
    <w:rsid w:val="0053304E"/>
    <w:rsid w:val="0053336B"/>
    <w:rsid w:val="0053347A"/>
    <w:rsid w:val="00533908"/>
    <w:rsid w:val="00533A06"/>
    <w:rsid w:val="00533B82"/>
    <w:rsid w:val="005342B5"/>
    <w:rsid w:val="005342EE"/>
    <w:rsid w:val="00534358"/>
    <w:rsid w:val="00534553"/>
    <w:rsid w:val="00534A0E"/>
    <w:rsid w:val="00534FD4"/>
    <w:rsid w:val="0053520F"/>
    <w:rsid w:val="005354D0"/>
    <w:rsid w:val="005355E2"/>
    <w:rsid w:val="00535760"/>
    <w:rsid w:val="00535E70"/>
    <w:rsid w:val="0053663F"/>
    <w:rsid w:val="00536A1F"/>
    <w:rsid w:val="00536D6C"/>
    <w:rsid w:val="00536E34"/>
    <w:rsid w:val="005370B2"/>
    <w:rsid w:val="00537456"/>
    <w:rsid w:val="005376EF"/>
    <w:rsid w:val="00537830"/>
    <w:rsid w:val="0053795B"/>
    <w:rsid w:val="00537B06"/>
    <w:rsid w:val="00537CBE"/>
    <w:rsid w:val="00537FC6"/>
    <w:rsid w:val="005403F0"/>
    <w:rsid w:val="005406AF"/>
    <w:rsid w:val="00540B04"/>
    <w:rsid w:val="00540CA8"/>
    <w:rsid w:val="00540E62"/>
    <w:rsid w:val="005411A6"/>
    <w:rsid w:val="00541BCB"/>
    <w:rsid w:val="00541E1E"/>
    <w:rsid w:val="0054211D"/>
    <w:rsid w:val="00542167"/>
    <w:rsid w:val="0054239C"/>
    <w:rsid w:val="0054297C"/>
    <w:rsid w:val="00542DBE"/>
    <w:rsid w:val="00542ECC"/>
    <w:rsid w:val="00543237"/>
    <w:rsid w:val="00543780"/>
    <w:rsid w:val="005437D2"/>
    <w:rsid w:val="0054386C"/>
    <w:rsid w:val="00543B18"/>
    <w:rsid w:val="00543DCE"/>
    <w:rsid w:val="00544120"/>
    <w:rsid w:val="00544194"/>
    <w:rsid w:val="005441AC"/>
    <w:rsid w:val="0054427C"/>
    <w:rsid w:val="0054437F"/>
    <w:rsid w:val="005444F5"/>
    <w:rsid w:val="00544704"/>
    <w:rsid w:val="00544CE8"/>
    <w:rsid w:val="00544D1E"/>
    <w:rsid w:val="0054517C"/>
    <w:rsid w:val="005452C3"/>
    <w:rsid w:val="0054554C"/>
    <w:rsid w:val="005455D7"/>
    <w:rsid w:val="005456DA"/>
    <w:rsid w:val="005457FE"/>
    <w:rsid w:val="00545B04"/>
    <w:rsid w:val="00546003"/>
    <w:rsid w:val="005462E2"/>
    <w:rsid w:val="00546C01"/>
    <w:rsid w:val="005470B2"/>
    <w:rsid w:val="00547E59"/>
    <w:rsid w:val="00550634"/>
    <w:rsid w:val="00550A4B"/>
    <w:rsid w:val="00550C42"/>
    <w:rsid w:val="00550C68"/>
    <w:rsid w:val="00551774"/>
    <w:rsid w:val="00551EC3"/>
    <w:rsid w:val="005520AE"/>
    <w:rsid w:val="00552699"/>
    <w:rsid w:val="005526A0"/>
    <w:rsid w:val="00552A61"/>
    <w:rsid w:val="0055301E"/>
    <w:rsid w:val="005530BB"/>
    <w:rsid w:val="005534E9"/>
    <w:rsid w:val="005538DA"/>
    <w:rsid w:val="00554102"/>
    <w:rsid w:val="0055420D"/>
    <w:rsid w:val="005544E3"/>
    <w:rsid w:val="00554522"/>
    <w:rsid w:val="00554706"/>
    <w:rsid w:val="00554750"/>
    <w:rsid w:val="0055480F"/>
    <w:rsid w:val="00554A4F"/>
    <w:rsid w:val="00554E24"/>
    <w:rsid w:val="00555448"/>
    <w:rsid w:val="005554B9"/>
    <w:rsid w:val="0055569D"/>
    <w:rsid w:val="00555CCF"/>
    <w:rsid w:val="00555E79"/>
    <w:rsid w:val="00556152"/>
    <w:rsid w:val="00556564"/>
    <w:rsid w:val="00556699"/>
    <w:rsid w:val="005567B8"/>
    <w:rsid w:val="00556992"/>
    <w:rsid w:val="00556B97"/>
    <w:rsid w:val="00556E18"/>
    <w:rsid w:val="005573A8"/>
    <w:rsid w:val="00557420"/>
    <w:rsid w:val="00557436"/>
    <w:rsid w:val="005576C1"/>
    <w:rsid w:val="00557791"/>
    <w:rsid w:val="005577DE"/>
    <w:rsid w:val="0055790D"/>
    <w:rsid w:val="00557C78"/>
    <w:rsid w:val="00560283"/>
    <w:rsid w:val="005602BB"/>
    <w:rsid w:val="00560AF0"/>
    <w:rsid w:val="00561134"/>
    <w:rsid w:val="00561271"/>
    <w:rsid w:val="005617BA"/>
    <w:rsid w:val="00561FC2"/>
    <w:rsid w:val="00561FF0"/>
    <w:rsid w:val="00562189"/>
    <w:rsid w:val="005622F6"/>
    <w:rsid w:val="00562595"/>
    <w:rsid w:val="00562850"/>
    <w:rsid w:val="00562930"/>
    <w:rsid w:val="00562C11"/>
    <w:rsid w:val="00562C73"/>
    <w:rsid w:val="00562F9D"/>
    <w:rsid w:val="0056326C"/>
    <w:rsid w:val="00563666"/>
    <w:rsid w:val="00563B23"/>
    <w:rsid w:val="00563DD2"/>
    <w:rsid w:val="00563F02"/>
    <w:rsid w:val="0056461E"/>
    <w:rsid w:val="0056469F"/>
    <w:rsid w:val="00564737"/>
    <w:rsid w:val="00564A96"/>
    <w:rsid w:val="00564B54"/>
    <w:rsid w:val="00564B5D"/>
    <w:rsid w:val="00564DC4"/>
    <w:rsid w:val="00564E01"/>
    <w:rsid w:val="005651E5"/>
    <w:rsid w:val="00565F2A"/>
    <w:rsid w:val="00566121"/>
    <w:rsid w:val="00566484"/>
    <w:rsid w:val="005666E7"/>
    <w:rsid w:val="00566970"/>
    <w:rsid w:val="00567366"/>
    <w:rsid w:val="005679C8"/>
    <w:rsid w:val="00570048"/>
    <w:rsid w:val="00570578"/>
    <w:rsid w:val="005706BF"/>
    <w:rsid w:val="005706CD"/>
    <w:rsid w:val="0057082B"/>
    <w:rsid w:val="00570B9E"/>
    <w:rsid w:val="00570D1D"/>
    <w:rsid w:val="00570EC5"/>
    <w:rsid w:val="00570F7A"/>
    <w:rsid w:val="00571524"/>
    <w:rsid w:val="005715CF"/>
    <w:rsid w:val="005716A6"/>
    <w:rsid w:val="00571B38"/>
    <w:rsid w:val="00572002"/>
    <w:rsid w:val="00572517"/>
    <w:rsid w:val="00572627"/>
    <w:rsid w:val="00572638"/>
    <w:rsid w:val="00572795"/>
    <w:rsid w:val="00572E3B"/>
    <w:rsid w:val="00573017"/>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C3F"/>
    <w:rsid w:val="00581B95"/>
    <w:rsid w:val="00581C2E"/>
    <w:rsid w:val="005824B0"/>
    <w:rsid w:val="00582D97"/>
    <w:rsid w:val="00582E20"/>
    <w:rsid w:val="00583861"/>
    <w:rsid w:val="00583B8E"/>
    <w:rsid w:val="00583CDC"/>
    <w:rsid w:val="00583FBD"/>
    <w:rsid w:val="00584254"/>
    <w:rsid w:val="00584278"/>
    <w:rsid w:val="005844B4"/>
    <w:rsid w:val="0058478C"/>
    <w:rsid w:val="005847D6"/>
    <w:rsid w:val="005847F4"/>
    <w:rsid w:val="00584A20"/>
    <w:rsid w:val="00584B23"/>
    <w:rsid w:val="00584E27"/>
    <w:rsid w:val="00584E7F"/>
    <w:rsid w:val="00584E8F"/>
    <w:rsid w:val="00585061"/>
    <w:rsid w:val="0058521D"/>
    <w:rsid w:val="0058526A"/>
    <w:rsid w:val="005852F3"/>
    <w:rsid w:val="00585829"/>
    <w:rsid w:val="00585AD9"/>
    <w:rsid w:val="00585D5E"/>
    <w:rsid w:val="005865B6"/>
    <w:rsid w:val="00586AF7"/>
    <w:rsid w:val="00587074"/>
    <w:rsid w:val="0058709F"/>
    <w:rsid w:val="0058718C"/>
    <w:rsid w:val="005871DE"/>
    <w:rsid w:val="005873A8"/>
    <w:rsid w:val="005875C5"/>
    <w:rsid w:val="00587CDA"/>
    <w:rsid w:val="00587E74"/>
    <w:rsid w:val="00587EBB"/>
    <w:rsid w:val="0059004B"/>
    <w:rsid w:val="00590211"/>
    <w:rsid w:val="00590421"/>
    <w:rsid w:val="005906AD"/>
    <w:rsid w:val="00590784"/>
    <w:rsid w:val="0059081E"/>
    <w:rsid w:val="00590A69"/>
    <w:rsid w:val="00590E34"/>
    <w:rsid w:val="0059174D"/>
    <w:rsid w:val="005917B8"/>
    <w:rsid w:val="00591DE5"/>
    <w:rsid w:val="00592107"/>
    <w:rsid w:val="0059296A"/>
    <w:rsid w:val="00592A1E"/>
    <w:rsid w:val="00592C26"/>
    <w:rsid w:val="00593204"/>
    <w:rsid w:val="0059335B"/>
    <w:rsid w:val="00593EC2"/>
    <w:rsid w:val="00594041"/>
    <w:rsid w:val="005942D4"/>
    <w:rsid w:val="005944E9"/>
    <w:rsid w:val="00594581"/>
    <w:rsid w:val="00594585"/>
    <w:rsid w:val="00594795"/>
    <w:rsid w:val="00594A11"/>
    <w:rsid w:val="00594D9A"/>
    <w:rsid w:val="005950F9"/>
    <w:rsid w:val="00595481"/>
    <w:rsid w:val="00595DBD"/>
    <w:rsid w:val="0059637D"/>
    <w:rsid w:val="005968D3"/>
    <w:rsid w:val="00596919"/>
    <w:rsid w:val="0059710D"/>
    <w:rsid w:val="0059737F"/>
    <w:rsid w:val="005978E8"/>
    <w:rsid w:val="00597AC0"/>
    <w:rsid w:val="005A0E1E"/>
    <w:rsid w:val="005A19FE"/>
    <w:rsid w:val="005A1B57"/>
    <w:rsid w:val="005A2110"/>
    <w:rsid w:val="005A2508"/>
    <w:rsid w:val="005A2F7E"/>
    <w:rsid w:val="005A35C7"/>
    <w:rsid w:val="005A35F8"/>
    <w:rsid w:val="005A3754"/>
    <w:rsid w:val="005A3847"/>
    <w:rsid w:val="005A3A54"/>
    <w:rsid w:val="005A3AEE"/>
    <w:rsid w:val="005A3B5E"/>
    <w:rsid w:val="005A3C21"/>
    <w:rsid w:val="005A3CF0"/>
    <w:rsid w:val="005A3E45"/>
    <w:rsid w:val="005A3E99"/>
    <w:rsid w:val="005A4CDD"/>
    <w:rsid w:val="005A4F30"/>
    <w:rsid w:val="005A4FE5"/>
    <w:rsid w:val="005A5136"/>
    <w:rsid w:val="005A5458"/>
    <w:rsid w:val="005A5650"/>
    <w:rsid w:val="005A5BA9"/>
    <w:rsid w:val="005A6086"/>
    <w:rsid w:val="005A6093"/>
    <w:rsid w:val="005A617B"/>
    <w:rsid w:val="005A61B8"/>
    <w:rsid w:val="005A6BB1"/>
    <w:rsid w:val="005A7708"/>
    <w:rsid w:val="005A7B3C"/>
    <w:rsid w:val="005A7D9E"/>
    <w:rsid w:val="005B0049"/>
    <w:rsid w:val="005B031C"/>
    <w:rsid w:val="005B0621"/>
    <w:rsid w:val="005B077D"/>
    <w:rsid w:val="005B0928"/>
    <w:rsid w:val="005B0938"/>
    <w:rsid w:val="005B0A7E"/>
    <w:rsid w:val="005B0E33"/>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A85"/>
    <w:rsid w:val="005B3AF2"/>
    <w:rsid w:val="005B3D4E"/>
    <w:rsid w:val="005B3F5B"/>
    <w:rsid w:val="005B408B"/>
    <w:rsid w:val="005B40AE"/>
    <w:rsid w:val="005B40CB"/>
    <w:rsid w:val="005B432F"/>
    <w:rsid w:val="005B4966"/>
    <w:rsid w:val="005B4AC1"/>
    <w:rsid w:val="005B4DD7"/>
    <w:rsid w:val="005B50AC"/>
    <w:rsid w:val="005B5580"/>
    <w:rsid w:val="005B56F8"/>
    <w:rsid w:val="005B57B6"/>
    <w:rsid w:val="005B58C6"/>
    <w:rsid w:val="005B58DE"/>
    <w:rsid w:val="005B5EAD"/>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F46"/>
    <w:rsid w:val="005C1318"/>
    <w:rsid w:val="005C13BA"/>
    <w:rsid w:val="005C1554"/>
    <w:rsid w:val="005C191B"/>
    <w:rsid w:val="005C1E9A"/>
    <w:rsid w:val="005C22A8"/>
    <w:rsid w:val="005C271C"/>
    <w:rsid w:val="005C27F1"/>
    <w:rsid w:val="005C2D90"/>
    <w:rsid w:val="005C2E5D"/>
    <w:rsid w:val="005C2E6A"/>
    <w:rsid w:val="005C3208"/>
    <w:rsid w:val="005C3215"/>
    <w:rsid w:val="005C3384"/>
    <w:rsid w:val="005C345A"/>
    <w:rsid w:val="005C36BC"/>
    <w:rsid w:val="005C40D0"/>
    <w:rsid w:val="005C45AE"/>
    <w:rsid w:val="005C4827"/>
    <w:rsid w:val="005C4DE1"/>
    <w:rsid w:val="005C5030"/>
    <w:rsid w:val="005C566B"/>
    <w:rsid w:val="005C5E6C"/>
    <w:rsid w:val="005C6324"/>
    <w:rsid w:val="005C6D2B"/>
    <w:rsid w:val="005C6EB5"/>
    <w:rsid w:val="005C717B"/>
    <w:rsid w:val="005C73FC"/>
    <w:rsid w:val="005C750C"/>
    <w:rsid w:val="005C75E9"/>
    <w:rsid w:val="005C7685"/>
    <w:rsid w:val="005C795A"/>
    <w:rsid w:val="005C7C05"/>
    <w:rsid w:val="005C7D93"/>
    <w:rsid w:val="005C7E2A"/>
    <w:rsid w:val="005C7E9F"/>
    <w:rsid w:val="005D01A5"/>
    <w:rsid w:val="005D06A7"/>
    <w:rsid w:val="005D06B6"/>
    <w:rsid w:val="005D071D"/>
    <w:rsid w:val="005D0CFD"/>
    <w:rsid w:val="005D0D4D"/>
    <w:rsid w:val="005D10BF"/>
    <w:rsid w:val="005D112E"/>
    <w:rsid w:val="005D1866"/>
    <w:rsid w:val="005D1D1B"/>
    <w:rsid w:val="005D1E51"/>
    <w:rsid w:val="005D1E8C"/>
    <w:rsid w:val="005D21AC"/>
    <w:rsid w:val="005D23E2"/>
    <w:rsid w:val="005D2602"/>
    <w:rsid w:val="005D2725"/>
    <w:rsid w:val="005D2B97"/>
    <w:rsid w:val="005D2F8A"/>
    <w:rsid w:val="005D2FC1"/>
    <w:rsid w:val="005D31ED"/>
    <w:rsid w:val="005D3321"/>
    <w:rsid w:val="005D3695"/>
    <w:rsid w:val="005D4523"/>
    <w:rsid w:val="005D47A9"/>
    <w:rsid w:val="005D48DA"/>
    <w:rsid w:val="005D4B60"/>
    <w:rsid w:val="005D4C05"/>
    <w:rsid w:val="005D4E57"/>
    <w:rsid w:val="005D50DC"/>
    <w:rsid w:val="005D54CD"/>
    <w:rsid w:val="005D5508"/>
    <w:rsid w:val="005D5581"/>
    <w:rsid w:val="005D56EC"/>
    <w:rsid w:val="005D580E"/>
    <w:rsid w:val="005D5D84"/>
    <w:rsid w:val="005D60EF"/>
    <w:rsid w:val="005D6246"/>
    <w:rsid w:val="005D65F6"/>
    <w:rsid w:val="005D6B75"/>
    <w:rsid w:val="005D6CBD"/>
    <w:rsid w:val="005D7198"/>
    <w:rsid w:val="005D731B"/>
    <w:rsid w:val="005D7588"/>
    <w:rsid w:val="005D7BBE"/>
    <w:rsid w:val="005D7C73"/>
    <w:rsid w:val="005D7C8F"/>
    <w:rsid w:val="005E05D5"/>
    <w:rsid w:val="005E0BAF"/>
    <w:rsid w:val="005E1043"/>
    <w:rsid w:val="005E1667"/>
    <w:rsid w:val="005E2970"/>
    <w:rsid w:val="005E30F6"/>
    <w:rsid w:val="005E3358"/>
    <w:rsid w:val="005E351B"/>
    <w:rsid w:val="005E376F"/>
    <w:rsid w:val="005E37DF"/>
    <w:rsid w:val="005E387C"/>
    <w:rsid w:val="005E3997"/>
    <w:rsid w:val="005E3D53"/>
    <w:rsid w:val="005E3EC1"/>
    <w:rsid w:val="005E41B9"/>
    <w:rsid w:val="005E4248"/>
    <w:rsid w:val="005E455C"/>
    <w:rsid w:val="005E5014"/>
    <w:rsid w:val="005E5243"/>
    <w:rsid w:val="005E5282"/>
    <w:rsid w:val="005E55C2"/>
    <w:rsid w:val="005E56CB"/>
    <w:rsid w:val="005E57FC"/>
    <w:rsid w:val="005E587E"/>
    <w:rsid w:val="005E5E68"/>
    <w:rsid w:val="005E648F"/>
    <w:rsid w:val="005E699E"/>
    <w:rsid w:val="005E69F8"/>
    <w:rsid w:val="005E6E68"/>
    <w:rsid w:val="005E6E96"/>
    <w:rsid w:val="005E7DE9"/>
    <w:rsid w:val="005E7F8A"/>
    <w:rsid w:val="005F01B6"/>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B06"/>
    <w:rsid w:val="005F3E49"/>
    <w:rsid w:val="005F40E2"/>
    <w:rsid w:val="005F41C8"/>
    <w:rsid w:val="005F4B82"/>
    <w:rsid w:val="005F4D70"/>
    <w:rsid w:val="005F5077"/>
    <w:rsid w:val="005F52C5"/>
    <w:rsid w:val="005F565C"/>
    <w:rsid w:val="005F5A18"/>
    <w:rsid w:val="005F5CDF"/>
    <w:rsid w:val="005F5EB2"/>
    <w:rsid w:val="005F60B4"/>
    <w:rsid w:val="005F618C"/>
    <w:rsid w:val="005F6242"/>
    <w:rsid w:val="005F63C5"/>
    <w:rsid w:val="005F6659"/>
    <w:rsid w:val="005F6715"/>
    <w:rsid w:val="005F6795"/>
    <w:rsid w:val="005F6900"/>
    <w:rsid w:val="005F6DC5"/>
    <w:rsid w:val="005F6E32"/>
    <w:rsid w:val="005F6E71"/>
    <w:rsid w:val="005F6FB0"/>
    <w:rsid w:val="00600230"/>
    <w:rsid w:val="00600646"/>
    <w:rsid w:val="006006B7"/>
    <w:rsid w:val="00600783"/>
    <w:rsid w:val="006008C5"/>
    <w:rsid w:val="0060093A"/>
    <w:rsid w:val="00600943"/>
    <w:rsid w:val="00600C1A"/>
    <w:rsid w:val="00600D44"/>
    <w:rsid w:val="00600F9B"/>
    <w:rsid w:val="0060120E"/>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A97"/>
    <w:rsid w:val="00604AB9"/>
    <w:rsid w:val="00604AFC"/>
    <w:rsid w:val="00604D4C"/>
    <w:rsid w:val="00604E45"/>
    <w:rsid w:val="00605644"/>
    <w:rsid w:val="00605677"/>
    <w:rsid w:val="006059A2"/>
    <w:rsid w:val="006062D9"/>
    <w:rsid w:val="00606493"/>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237E"/>
    <w:rsid w:val="00612F6E"/>
    <w:rsid w:val="0061346D"/>
    <w:rsid w:val="006134AF"/>
    <w:rsid w:val="006136AE"/>
    <w:rsid w:val="006136E5"/>
    <w:rsid w:val="0061379C"/>
    <w:rsid w:val="00613984"/>
    <w:rsid w:val="00613E3E"/>
    <w:rsid w:val="006141CA"/>
    <w:rsid w:val="0061426C"/>
    <w:rsid w:val="00614273"/>
    <w:rsid w:val="00614376"/>
    <w:rsid w:val="00614453"/>
    <w:rsid w:val="006147B7"/>
    <w:rsid w:val="00614801"/>
    <w:rsid w:val="00614AA2"/>
    <w:rsid w:val="00614AB5"/>
    <w:rsid w:val="00614AD0"/>
    <w:rsid w:val="006154C9"/>
    <w:rsid w:val="0061560E"/>
    <w:rsid w:val="006158EC"/>
    <w:rsid w:val="00615D3A"/>
    <w:rsid w:val="00615D92"/>
    <w:rsid w:val="006160C2"/>
    <w:rsid w:val="006160DE"/>
    <w:rsid w:val="00616250"/>
    <w:rsid w:val="006169F5"/>
    <w:rsid w:val="00616B78"/>
    <w:rsid w:val="0061729E"/>
    <w:rsid w:val="00617541"/>
    <w:rsid w:val="006179DB"/>
    <w:rsid w:val="00617C06"/>
    <w:rsid w:val="0062039C"/>
    <w:rsid w:val="006205C2"/>
    <w:rsid w:val="0062070C"/>
    <w:rsid w:val="006208AD"/>
    <w:rsid w:val="00620BDE"/>
    <w:rsid w:val="0062103C"/>
    <w:rsid w:val="006210B8"/>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453F"/>
    <w:rsid w:val="00624592"/>
    <w:rsid w:val="00624855"/>
    <w:rsid w:val="00624980"/>
    <w:rsid w:val="006249F4"/>
    <w:rsid w:val="00624CFC"/>
    <w:rsid w:val="00624DAB"/>
    <w:rsid w:val="00624E7D"/>
    <w:rsid w:val="00624F9E"/>
    <w:rsid w:val="006252B9"/>
    <w:rsid w:val="0062572C"/>
    <w:rsid w:val="00625883"/>
    <w:rsid w:val="00625B3E"/>
    <w:rsid w:val="00625C2C"/>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588"/>
    <w:rsid w:val="00632A82"/>
    <w:rsid w:val="00632B14"/>
    <w:rsid w:val="00632B88"/>
    <w:rsid w:val="00632C94"/>
    <w:rsid w:val="00632CCD"/>
    <w:rsid w:val="00633524"/>
    <w:rsid w:val="00633772"/>
    <w:rsid w:val="0063391E"/>
    <w:rsid w:val="00633C80"/>
    <w:rsid w:val="00633CD6"/>
    <w:rsid w:val="00633D93"/>
    <w:rsid w:val="0063417A"/>
    <w:rsid w:val="0063422D"/>
    <w:rsid w:val="006348C3"/>
    <w:rsid w:val="00634FD9"/>
    <w:rsid w:val="00635074"/>
    <w:rsid w:val="0063542C"/>
    <w:rsid w:val="00635444"/>
    <w:rsid w:val="00635769"/>
    <w:rsid w:val="0063582B"/>
    <w:rsid w:val="006359E6"/>
    <w:rsid w:val="00635ABA"/>
    <w:rsid w:val="00636419"/>
    <w:rsid w:val="00636B8D"/>
    <w:rsid w:val="00636BE8"/>
    <w:rsid w:val="00636C12"/>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B2F"/>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C43"/>
    <w:rsid w:val="006442D4"/>
    <w:rsid w:val="00644B1A"/>
    <w:rsid w:val="00644C02"/>
    <w:rsid w:val="0064509A"/>
    <w:rsid w:val="0064552C"/>
    <w:rsid w:val="006457C8"/>
    <w:rsid w:val="00645F49"/>
    <w:rsid w:val="00646263"/>
    <w:rsid w:val="006464A6"/>
    <w:rsid w:val="006467D8"/>
    <w:rsid w:val="00646803"/>
    <w:rsid w:val="00646BA2"/>
    <w:rsid w:val="00646DDE"/>
    <w:rsid w:val="00646F1F"/>
    <w:rsid w:val="006479E0"/>
    <w:rsid w:val="006479F6"/>
    <w:rsid w:val="00647BF7"/>
    <w:rsid w:val="00647D69"/>
    <w:rsid w:val="00647FBA"/>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ED8"/>
    <w:rsid w:val="00652F65"/>
    <w:rsid w:val="00653B15"/>
    <w:rsid w:val="00653BA3"/>
    <w:rsid w:val="00653C41"/>
    <w:rsid w:val="006540A8"/>
    <w:rsid w:val="00654497"/>
    <w:rsid w:val="006544B4"/>
    <w:rsid w:val="00654582"/>
    <w:rsid w:val="0065471C"/>
    <w:rsid w:val="00655480"/>
    <w:rsid w:val="00655733"/>
    <w:rsid w:val="0065576C"/>
    <w:rsid w:val="006558D6"/>
    <w:rsid w:val="00656144"/>
    <w:rsid w:val="0065642F"/>
    <w:rsid w:val="00656DE0"/>
    <w:rsid w:val="00656DF7"/>
    <w:rsid w:val="00656E8E"/>
    <w:rsid w:val="006573CD"/>
    <w:rsid w:val="0065755E"/>
    <w:rsid w:val="006577C9"/>
    <w:rsid w:val="00657882"/>
    <w:rsid w:val="00657AF7"/>
    <w:rsid w:val="00657B44"/>
    <w:rsid w:val="00657EA0"/>
    <w:rsid w:val="0066007D"/>
    <w:rsid w:val="0066019D"/>
    <w:rsid w:val="00660514"/>
    <w:rsid w:val="0066081B"/>
    <w:rsid w:val="00660D6A"/>
    <w:rsid w:val="00660EFA"/>
    <w:rsid w:val="00660F8A"/>
    <w:rsid w:val="0066116A"/>
    <w:rsid w:val="00661175"/>
    <w:rsid w:val="00661220"/>
    <w:rsid w:val="0066123E"/>
    <w:rsid w:val="00661B73"/>
    <w:rsid w:val="00661C85"/>
    <w:rsid w:val="00661FD0"/>
    <w:rsid w:val="006620A5"/>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D60"/>
    <w:rsid w:val="006663CA"/>
    <w:rsid w:val="006664BA"/>
    <w:rsid w:val="006666E0"/>
    <w:rsid w:val="006669A1"/>
    <w:rsid w:val="00666A40"/>
    <w:rsid w:val="00666E5B"/>
    <w:rsid w:val="00667460"/>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73A"/>
    <w:rsid w:val="00674CCF"/>
    <w:rsid w:val="00674CD6"/>
    <w:rsid w:val="00674F5A"/>
    <w:rsid w:val="00674FAE"/>
    <w:rsid w:val="00675522"/>
    <w:rsid w:val="00676063"/>
    <w:rsid w:val="00676095"/>
    <w:rsid w:val="006761C0"/>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90F"/>
    <w:rsid w:val="0068291D"/>
    <w:rsid w:val="00682A42"/>
    <w:rsid w:val="00682D91"/>
    <w:rsid w:val="00682DE5"/>
    <w:rsid w:val="00682E1E"/>
    <w:rsid w:val="00682F77"/>
    <w:rsid w:val="0068308F"/>
    <w:rsid w:val="0068314B"/>
    <w:rsid w:val="00683584"/>
    <w:rsid w:val="00683613"/>
    <w:rsid w:val="0068376D"/>
    <w:rsid w:val="006838A4"/>
    <w:rsid w:val="00683C25"/>
    <w:rsid w:val="00684097"/>
    <w:rsid w:val="00684182"/>
    <w:rsid w:val="006841E8"/>
    <w:rsid w:val="0068473C"/>
    <w:rsid w:val="00684845"/>
    <w:rsid w:val="00684CAD"/>
    <w:rsid w:val="00684E35"/>
    <w:rsid w:val="00684F69"/>
    <w:rsid w:val="00684FFA"/>
    <w:rsid w:val="006850CB"/>
    <w:rsid w:val="00686213"/>
    <w:rsid w:val="00686222"/>
    <w:rsid w:val="006866D8"/>
    <w:rsid w:val="0068685C"/>
    <w:rsid w:val="00686B21"/>
    <w:rsid w:val="00686B98"/>
    <w:rsid w:val="00686DED"/>
    <w:rsid w:val="00686FB8"/>
    <w:rsid w:val="00687930"/>
    <w:rsid w:val="00687C19"/>
    <w:rsid w:val="00687DB3"/>
    <w:rsid w:val="00687E5E"/>
    <w:rsid w:val="006900AD"/>
    <w:rsid w:val="006902C9"/>
    <w:rsid w:val="006903E5"/>
    <w:rsid w:val="00690C39"/>
    <w:rsid w:val="00691208"/>
    <w:rsid w:val="00691FE2"/>
    <w:rsid w:val="006923EA"/>
    <w:rsid w:val="00692602"/>
    <w:rsid w:val="006928E4"/>
    <w:rsid w:val="00692A50"/>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EE8"/>
    <w:rsid w:val="0069625A"/>
    <w:rsid w:val="00696449"/>
    <w:rsid w:val="0069699A"/>
    <w:rsid w:val="00696AA5"/>
    <w:rsid w:val="006971B0"/>
    <w:rsid w:val="0069727F"/>
    <w:rsid w:val="00697322"/>
    <w:rsid w:val="0069746E"/>
    <w:rsid w:val="00697682"/>
    <w:rsid w:val="00697C76"/>
    <w:rsid w:val="00697C90"/>
    <w:rsid w:val="006A00A7"/>
    <w:rsid w:val="006A0281"/>
    <w:rsid w:val="006A0477"/>
    <w:rsid w:val="006A0776"/>
    <w:rsid w:val="006A0F87"/>
    <w:rsid w:val="006A1623"/>
    <w:rsid w:val="006A1716"/>
    <w:rsid w:val="006A17E6"/>
    <w:rsid w:val="006A1A3F"/>
    <w:rsid w:val="006A1C7F"/>
    <w:rsid w:val="006A1ED6"/>
    <w:rsid w:val="006A24DA"/>
    <w:rsid w:val="006A267B"/>
    <w:rsid w:val="006A2907"/>
    <w:rsid w:val="006A2E2B"/>
    <w:rsid w:val="006A3046"/>
    <w:rsid w:val="006A3441"/>
    <w:rsid w:val="006A350E"/>
    <w:rsid w:val="006A3823"/>
    <w:rsid w:val="006A38FD"/>
    <w:rsid w:val="006A3B6D"/>
    <w:rsid w:val="006A4122"/>
    <w:rsid w:val="006A41F6"/>
    <w:rsid w:val="006A42A6"/>
    <w:rsid w:val="006A49BC"/>
    <w:rsid w:val="006A4A80"/>
    <w:rsid w:val="006A4F26"/>
    <w:rsid w:val="006A4FDE"/>
    <w:rsid w:val="006A508B"/>
    <w:rsid w:val="006A5447"/>
    <w:rsid w:val="006A57C4"/>
    <w:rsid w:val="006A5B7C"/>
    <w:rsid w:val="006A60E6"/>
    <w:rsid w:val="006A65A7"/>
    <w:rsid w:val="006A6E3F"/>
    <w:rsid w:val="006A7424"/>
    <w:rsid w:val="006A761C"/>
    <w:rsid w:val="006A784E"/>
    <w:rsid w:val="006A785E"/>
    <w:rsid w:val="006A7C2B"/>
    <w:rsid w:val="006B0373"/>
    <w:rsid w:val="006B07AA"/>
    <w:rsid w:val="006B0D57"/>
    <w:rsid w:val="006B1163"/>
    <w:rsid w:val="006B1262"/>
    <w:rsid w:val="006B13EB"/>
    <w:rsid w:val="006B1453"/>
    <w:rsid w:val="006B1C3C"/>
    <w:rsid w:val="006B1CC0"/>
    <w:rsid w:val="006B20B8"/>
    <w:rsid w:val="006B211B"/>
    <w:rsid w:val="006B26D6"/>
    <w:rsid w:val="006B2811"/>
    <w:rsid w:val="006B2B2A"/>
    <w:rsid w:val="006B2B6A"/>
    <w:rsid w:val="006B321B"/>
    <w:rsid w:val="006B485E"/>
    <w:rsid w:val="006B49BA"/>
    <w:rsid w:val="006B4A39"/>
    <w:rsid w:val="006B5025"/>
    <w:rsid w:val="006B5189"/>
    <w:rsid w:val="006B58CE"/>
    <w:rsid w:val="006B5983"/>
    <w:rsid w:val="006B5DA6"/>
    <w:rsid w:val="006B5F5A"/>
    <w:rsid w:val="006B5FA6"/>
    <w:rsid w:val="006B614C"/>
    <w:rsid w:val="006B6162"/>
    <w:rsid w:val="006B6588"/>
    <w:rsid w:val="006B6630"/>
    <w:rsid w:val="006B687E"/>
    <w:rsid w:val="006B6916"/>
    <w:rsid w:val="006B69A2"/>
    <w:rsid w:val="006B6D10"/>
    <w:rsid w:val="006B6FB5"/>
    <w:rsid w:val="006B7079"/>
    <w:rsid w:val="006B70D1"/>
    <w:rsid w:val="006B71E0"/>
    <w:rsid w:val="006B71F1"/>
    <w:rsid w:val="006B7322"/>
    <w:rsid w:val="006B7421"/>
    <w:rsid w:val="006B75A8"/>
    <w:rsid w:val="006B75E9"/>
    <w:rsid w:val="006B7608"/>
    <w:rsid w:val="006B785E"/>
    <w:rsid w:val="006B7956"/>
    <w:rsid w:val="006C023E"/>
    <w:rsid w:val="006C02EA"/>
    <w:rsid w:val="006C041F"/>
    <w:rsid w:val="006C0435"/>
    <w:rsid w:val="006C05C4"/>
    <w:rsid w:val="006C0B40"/>
    <w:rsid w:val="006C1202"/>
    <w:rsid w:val="006C18BB"/>
    <w:rsid w:val="006C1B14"/>
    <w:rsid w:val="006C1B64"/>
    <w:rsid w:val="006C2016"/>
    <w:rsid w:val="006C2022"/>
    <w:rsid w:val="006C2141"/>
    <w:rsid w:val="006C24E5"/>
    <w:rsid w:val="006C2C70"/>
    <w:rsid w:val="006C2DAC"/>
    <w:rsid w:val="006C2EE5"/>
    <w:rsid w:val="006C2EF1"/>
    <w:rsid w:val="006C2F06"/>
    <w:rsid w:val="006C2FBF"/>
    <w:rsid w:val="006C2FF4"/>
    <w:rsid w:val="006C34C0"/>
    <w:rsid w:val="006C38D6"/>
    <w:rsid w:val="006C38D8"/>
    <w:rsid w:val="006C3918"/>
    <w:rsid w:val="006C3B64"/>
    <w:rsid w:val="006C3F11"/>
    <w:rsid w:val="006C4236"/>
    <w:rsid w:val="006C42D1"/>
    <w:rsid w:val="006C44E0"/>
    <w:rsid w:val="006C4A22"/>
    <w:rsid w:val="006C4D92"/>
    <w:rsid w:val="006C51AD"/>
    <w:rsid w:val="006C5A1B"/>
    <w:rsid w:val="006C5B13"/>
    <w:rsid w:val="006C5BE6"/>
    <w:rsid w:val="006C5D82"/>
    <w:rsid w:val="006C62F9"/>
    <w:rsid w:val="006C643E"/>
    <w:rsid w:val="006C650C"/>
    <w:rsid w:val="006C65A0"/>
    <w:rsid w:val="006C6AAA"/>
    <w:rsid w:val="006C7117"/>
    <w:rsid w:val="006C7128"/>
    <w:rsid w:val="006C74E6"/>
    <w:rsid w:val="006C74E9"/>
    <w:rsid w:val="006C7921"/>
    <w:rsid w:val="006C7BFB"/>
    <w:rsid w:val="006C7DCE"/>
    <w:rsid w:val="006C7DF5"/>
    <w:rsid w:val="006C7E69"/>
    <w:rsid w:val="006C7F2F"/>
    <w:rsid w:val="006C7F76"/>
    <w:rsid w:val="006D0335"/>
    <w:rsid w:val="006D0519"/>
    <w:rsid w:val="006D0638"/>
    <w:rsid w:val="006D0973"/>
    <w:rsid w:val="006D1526"/>
    <w:rsid w:val="006D15DB"/>
    <w:rsid w:val="006D19A2"/>
    <w:rsid w:val="006D1DC6"/>
    <w:rsid w:val="006D1E2B"/>
    <w:rsid w:val="006D1E84"/>
    <w:rsid w:val="006D2109"/>
    <w:rsid w:val="006D23D5"/>
    <w:rsid w:val="006D3038"/>
    <w:rsid w:val="006D3874"/>
    <w:rsid w:val="006D3D67"/>
    <w:rsid w:val="006D44C8"/>
    <w:rsid w:val="006D4AA6"/>
    <w:rsid w:val="006D4BE7"/>
    <w:rsid w:val="006D5C3C"/>
    <w:rsid w:val="006D5C70"/>
    <w:rsid w:val="006D6064"/>
    <w:rsid w:val="006D64C0"/>
    <w:rsid w:val="006D653D"/>
    <w:rsid w:val="006D665B"/>
    <w:rsid w:val="006D67AA"/>
    <w:rsid w:val="006D6AD7"/>
    <w:rsid w:val="006D6C88"/>
    <w:rsid w:val="006D6EA1"/>
    <w:rsid w:val="006D6F32"/>
    <w:rsid w:val="006D78AD"/>
    <w:rsid w:val="006D7E0E"/>
    <w:rsid w:val="006E01BB"/>
    <w:rsid w:val="006E06FF"/>
    <w:rsid w:val="006E0FDD"/>
    <w:rsid w:val="006E126C"/>
    <w:rsid w:val="006E12DE"/>
    <w:rsid w:val="006E134A"/>
    <w:rsid w:val="006E1476"/>
    <w:rsid w:val="006E222C"/>
    <w:rsid w:val="006E228E"/>
    <w:rsid w:val="006E28E6"/>
    <w:rsid w:val="006E2948"/>
    <w:rsid w:val="006E2CA0"/>
    <w:rsid w:val="006E2DC4"/>
    <w:rsid w:val="006E305A"/>
    <w:rsid w:val="006E33B5"/>
    <w:rsid w:val="006E3C5E"/>
    <w:rsid w:val="006E43CA"/>
    <w:rsid w:val="006E44AA"/>
    <w:rsid w:val="006E4ACB"/>
    <w:rsid w:val="006E4CC5"/>
    <w:rsid w:val="006E4CDC"/>
    <w:rsid w:val="006E4EC5"/>
    <w:rsid w:val="006E4F2D"/>
    <w:rsid w:val="006E4F30"/>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B2E"/>
    <w:rsid w:val="006F0C68"/>
    <w:rsid w:val="006F0FFC"/>
    <w:rsid w:val="006F205A"/>
    <w:rsid w:val="006F2327"/>
    <w:rsid w:val="006F23FC"/>
    <w:rsid w:val="006F27F0"/>
    <w:rsid w:val="006F289D"/>
    <w:rsid w:val="006F28CB"/>
    <w:rsid w:val="006F33CF"/>
    <w:rsid w:val="006F352F"/>
    <w:rsid w:val="006F3714"/>
    <w:rsid w:val="006F39EA"/>
    <w:rsid w:val="006F3C09"/>
    <w:rsid w:val="006F3CDA"/>
    <w:rsid w:val="006F3D87"/>
    <w:rsid w:val="006F461B"/>
    <w:rsid w:val="006F48BF"/>
    <w:rsid w:val="006F48CD"/>
    <w:rsid w:val="006F4A24"/>
    <w:rsid w:val="006F523D"/>
    <w:rsid w:val="006F57EC"/>
    <w:rsid w:val="006F5D18"/>
    <w:rsid w:val="006F6194"/>
    <w:rsid w:val="006F6252"/>
    <w:rsid w:val="006F64FE"/>
    <w:rsid w:val="006F679D"/>
    <w:rsid w:val="006F6962"/>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9AA"/>
    <w:rsid w:val="00702C54"/>
    <w:rsid w:val="00702F66"/>
    <w:rsid w:val="00703456"/>
    <w:rsid w:val="00703D01"/>
    <w:rsid w:val="007043A3"/>
    <w:rsid w:val="00704C1D"/>
    <w:rsid w:val="00704DF7"/>
    <w:rsid w:val="00704E57"/>
    <w:rsid w:val="00704F30"/>
    <w:rsid w:val="007053F2"/>
    <w:rsid w:val="00705512"/>
    <w:rsid w:val="00705915"/>
    <w:rsid w:val="00705CA3"/>
    <w:rsid w:val="0070617E"/>
    <w:rsid w:val="00706300"/>
    <w:rsid w:val="00706359"/>
    <w:rsid w:val="00706528"/>
    <w:rsid w:val="00706569"/>
    <w:rsid w:val="00706680"/>
    <w:rsid w:val="007067E8"/>
    <w:rsid w:val="007069E9"/>
    <w:rsid w:val="00706BC1"/>
    <w:rsid w:val="00706C51"/>
    <w:rsid w:val="0070711C"/>
    <w:rsid w:val="007075F2"/>
    <w:rsid w:val="007077DE"/>
    <w:rsid w:val="00707B22"/>
    <w:rsid w:val="00707BE7"/>
    <w:rsid w:val="007107D2"/>
    <w:rsid w:val="00710AAE"/>
    <w:rsid w:val="00710B84"/>
    <w:rsid w:val="00710E79"/>
    <w:rsid w:val="00710FFB"/>
    <w:rsid w:val="0071101F"/>
    <w:rsid w:val="00711084"/>
    <w:rsid w:val="00712495"/>
    <w:rsid w:val="00712649"/>
    <w:rsid w:val="007126F8"/>
    <w:rsid w:val="00712A8F"/>
    <w:rsid w:val="00712B10"/>
    <w:rsid w:val="00712D5F"/>
    <w:rsid w:val="007131E4"/>
    <w:rsid w:val="00713439"/>
    <w:rsid w:val="00713822"/>
    <w:rsid w:val="00713D97"/>
    <w:rsid w:val="007144CF"/>
    <w:rsid w:val="0071468A"/>
    <w:rsid w:val="00714935"/>
    <w:rsid w:val="007153CA"/>
    <w:rsid w:val="00715618"/>
    <w:rsid w:val="0071574C"/>
    <w:rsid w:val="00715CFA"/>
    <w:rsid w:val="00716398"/>
    <w:rsid w:val="00716AFF"/>
    <w:rsid w:val="00716BC9"/>
    <w:rsid w:val="00716DEA"/>
    <w:rsid w:val="00716E43"/>
    <w:rsid w:val="00716EB8"/>
    <w:rsid w:val="00717A20"/>
    <w:rsid w:val="00717C64"/>
    <w:rsid w:val="0072047F"/>
    <w:rsid w:val="00720534"/>
    <w:rsid w:val="0072066A"/>
    <w:rsid w:val="00720849"/>
    <w:rsid w:val="007208C8"/>
    <w:rsid w:val="00720A5D"/>
    <w:rsid w:val="00720B39"/>
    <w:rsid w:val="00720F4B"/>
    <w:rsid w:val="00720FBF"/>
    <w:rsid w:val="00721018"/>
    <w:rsid w:val="007211CF"/>
    <w:rsid w:val="007212FE"/>
    <w:rsid w:val="00721342"/>
    <w:rsid w:val="007214D4"/>
    <w:rsid w:val="00721624"/>
    <w:rsid w:val="00721C9B"/>
    <w:rsid w:val="00721E11"/>
    <w:rsid w:val="00722551"/>
    <w:rsid w:val="0072328F"/>
    <w:rsid w:val="007234A1"/>
    <w:rsid w:val="00723516"/>
    <w:rsid w:val="00723545"/>
    <w:rsid w:val="00723AA7"/>
    <w:rsid w:val="00723C08"/>
    <w:rsid w:val="00723F4B"/>
    <w:rsid w:val="0072405B"/>
    <w:rsid w:val="00724CC7"/>
    <w:rsid w:val="007251FA"/>
    <w:rsid w:val="00725386"/>
    <w:rsid w:val="007255D9"/>
    <w:rsid w:val="00725690"/>
    <w:rsid w:val="00725C83"/>
    <w:rsid w:val="00726035"/>
    <w:rsid w:val="0072675F"/>
    <w:rsid w:val="007268FF"/>
    <w:rsid w:val="00726A6F"/>
    <w:rsid w:val="007270B8"/>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A06"/>
    <w:rsid w:val="00732B12"/>
    <w:rsid w:val="00732CCE"/>
    <w:rsid w:val="00732F54"/>
    <w:rsid w:val="00732FBF"/>
    <w:rsid w:val="0073398F"/>
    <w:rsid w:val="00733BB8"/>
    <w:rsid w:val="00734191"/>
    <w:rsid w:val="007341F9"/>
    <w:rsid w:val="0073444F"/>
    <w:rsid w:val="00734537"/>
    <w:rsid w:val="0073470F"/>
    <w:rsid w:val="00734995"/>
    <w:rsid w:val="00734FFC"/>
    <w:rsid w:val="0073513D"/>
    <w:rsid w:val="00735897"/>
    <w:rsid w:val="007358BB"/>
    <w:rsid w:val="00735D47"/>
    <w:rsid w:val="00735F90"/>
    <w:rsid w:val="00736086"/>
    <w:rsid w:val="00736122"/>
    <w:rsid w:val="0073654A"/>
    <w:rsid w:val="00736726"/>
    <w:rsid w:val="0073697E"/>
    <w:rsid w:val="00736AFD"/>
    <w:rsid w:val="00736E89"/>
    <w:rsid w:val="00737210"/>
    <w:rsid w:val="0073738D"/>
    <w:rsid w:val="00737A2C"/>
    <w:rsid w:val="007402DD"/>
    <w:rsid w:val="00740375"/>
    <w:rsid w:val="0074048A"/>
    <w:rsid w:val="00740801"/>
    <w:rsid w:val="00740845"/>
    <w:rsid w:val="00740A10"/>
    <w:rsid w:val="00740B1A"/>
    <w:rsid w:val="00740BC7"/>
    <w:rsid w:val="00740F69"/>
    <w:rsid w:val="00741275"/>
    <w:rsid w:val="00741919"/>
    <w:rsid w:val="00741D8D"/>
    <w:rsid w:val="00741DCA"/>
    <w:rsid w:val="007420FA"/>
    <w:rsid w:val="00742F84"/>
    <w:rsid w:val="00743851"/>
    <w:rsid w:val="007439B9"/>
    <w:rsid w:val="00744630"/>
    <w:rsid w:val="00744EC6"/>
    <w:rsid w:val="00744F01"/>
    <w:rsid w:val="00745240"/>
    <w:rsid w:val="00745569"/>
    <w:rsid w:val="00745E89"/>
    <w:rsid w:val="00745E96"/>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14E5"/>
    <w:rsid w:val="00751ACF"/>
    <w:rsid w:val="00751F82"/>
    <w:rsid w:val="00752081"/>
    <w:rsid w:val="00752162"/>
    <w:rsid w:val="007523DB"/>
    <w:rsid w:val="00752411"/>
    <w:rsid w:val="0075276B"/>
    <w:rsid w:val="00752898"/>
    <w:rsid w:val="0075322C"/>
    <w:rsid w:val="00753554"/>
    <w:rsid w:val="0075384D"/>
    <w:rsid w:val="00753B2B"/>
    <w:rsid w:val="00753C08"/>
    <w:rsid w:val="00753D28"/>
    <w:rsid w:val="00754515"/>
    <w:rsid w:val="00754E62"/>
    <w:rsid w:val="0075508D"/>
    <w:rsid w:val="007558A5"/>
    <w:rsid w:val="00755E10"/>
    <w:rsid w:val="00755E3B"/>
    <w:rsid w:val="00756258"/>
    <w:rsid w:val="007562E3"/>
    <w:rsid w:val="00756548"/>
    <w:rsid w:val="00756582"/>
    <w:rsid w:val="007567BA"/>
    <w:rsid w:val="00756D45"/>
    <w:rsid w:val="00756E7F"/>
    <w:rsid w:val="00756FB1"/>
    <w:rsid w:val="007572DC"/>
    <w:rsid w:val="00757C74"/>
    <w:rsid w:val="00757CD7"/>
    <w:rsid w:val="007602A7"/>
    <w:rsid w:val="00760550"/>
    <w:rsid w:val="00760A12"/>
    <w:rsid w:val="00760F75"/>
    <w:rsid w:val="0076130E"/>
    <w:rsid w:val="00761656"/>
    <w:rsid w:val="00761791"/>
    <w:rsid w:val="00761B1C"/>
    <w:rsid w:val="00761D57"/>
    <w:rsid w:val="00761F95"/>
    <w:rsid w:val="00761FF5"/>
    <w:rsid w:val="007628EB"/>
    <w:rsid w:val="00762AA3"/>
    <w:rsid w:val="00762C30"/>
    <w:rsid w:val="00762CD8"/>
    <w:rsid w:val="00762F99"/>
    <w:rsid w:val="00762FC5"/>
    <w:rsid w:val="00763827"/>
    <w:rsid w:val="00763893"/>
    <w:rsid w:val="00763914"/>
    <w:rsid w:val="00763B51"/>
    <w:rsid w:val="00763B5F"/>
    <w:rsid w:val="00763F02"/>
    <w:rsid w:val="0076410C"/>
    <w:rsid w:val="007643BF"/>
    <w:rsid w:val="00764E0E"/>
    <w:rsid w:val="00764F12"/>
    <w:rsid w:val="007650F7"/>
    <w:rsid w:val="00765180"/>
    <w:rsid w:val="00765208"/>
    <w:rsid w:val="00765624"/>
    <w:rsid w:val="00765662"/>
    <w:rsid w:val="00765BBC"/>
    <w:rsid w:val="00765FAD"/>
    <w:rsid w:val="007665EF"/>
    <w:rsid w:val="00766A03"/>
    <w:rsid w:val="00766CC7"/>
    <w:rsid w:val="00767118"/>
    <w:rsid w:val="007672B9"/>
    <w:rsid w:val="007678E2"/>
    <w:rsid w:val="0076796E"/>
    <w:rsid w:val="00770559"/>
    <w:rsid w:val="007706D3"/>
    <w:rsid w:val="007707E9"/>
    <w:rsid w:val="007708C0"/>
    <w:rsid w:val="007708E1"/>
    <w:rsid w:val="00770C33"/>
    <w:rsid w:val="007711B1"/>
    <w:rsid w:val="0077135B"/>
    <w:rsid w:val="00771745"/>
    <w:rsid w:val="00771C92"/>
    <w:rsid w:val="00771DEB"/>
    <w:rsid w:val="00771E9F"/>
    <w:rsid w:val="0077200C"/>
    <w:rsid w:val="007725A9"/>
    <w:rsid w:val="0077288F"/>
    <w:rsid w:val="0077359C"/>
    <w:rsid w:val="00773FD5"/>
    <w:rsid w:val="007740F6"/>
    <w:rsid w:val="0077417B"/>
    <w:rsid w:val="00774756"/>
    <w:rsid w:val="007748BA"/>
    <w:rsid w:val="00774C31"/>
    <w:rsid w:val="00774D52"/>
    <w:rsid w:val="007754EE"/>
    <w:rsid w:val="0077584C"/>
    <w:rsid w:val="00775966"/>
    <w:rsid w:val="00775CDF"/>
    <w:rsid w:val="00775E2E"/>
    <w:rsid w:val="00775FD6"/>
    <w:rsid w:val="00776087"/>
    <w:rsid w:val="0077657A"/>
    <w:rsid w:val="0077658D"/>
    <w:rsid w:val="00776822"/>
    <w:rsid w:val="00776A38"/>
    <w:rsid w:val="00776AB6"/>
    <w:rsid w:val="00776B1C"/>
    <w:rsid w:val="00777033"/>
    <w:rsid w:val="0077709F"/>
    <w:rsid w:val="0077716A"/>
    <w:rsid w:val="007772AE"/>
    <w:rsid w:val="007775E8"/>
    <w:rsid w:val="00777CD5"/>
    <w:rsid w:val="00777D5C"/>
    <w:rsid w:val="00780070"/>
    <w:rsid w:val="0078015F"/>
    <w:rsid w:val="0078021B"/>
    <w:rsid w:val="007805D5"/>
    <w:rsid w:val="00780CE9"/>
    <w:rsid w:val="00780E68"/>
    <w:rsid w:val="007812BF"/>
    <w:rsid w:val="007812E4"/>
    <w:rsid w:val="0078142C"/>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5C4"/>
    <w:rsid w:val="00785780"/>
    <w:rsid w:val="00786084"/>
    <w:rsid w:val="007860C0"/>
    <w:rsid w:val="0078649D"/>
    <w:rsid w:val="007866D1"/>
    <w:rsid w:val="007867C8"/>
    <w:rsid w:val="007867DB"/>
    <w:rsid w:val="00786AFB"/>
    <w:rsid w:val="00787114"/>
    <w:rsid w:val="00787359"/>
    <w:rsid w:val="0078750D"/>
    <w:rsid w:val="007875C6"/>
    <w:rsid w:val="00787B26"/>
    <w:rsid w:val="00787B5C"/>
    <w:rsid w:val="00787C9D"/>
    <w:rsid w:val="007901EB"/>
    <w:rsid w:val="00790544"/>
    <w:rsid w:val="0079069B"/>
    <w:rsid w:val="00790DB0"/>
    <w:rsid w:val="00791259"/>
    <w:rsid w:val="00791264"/>
    <w:rsid w:val="00791463"/>
    <w:rsid w:val="00791629"/>
    <w:rsid w:val="00791CE5"/>
    <w:rsid w:val="00792271"/>
    <w:rsid w:val="00792403"/>
    <w:rsid w:val="0079247C"/>
    <w:rsid w:val="0079257D"/>
    <w:rsid w:val="007925B0"/>
    <w:rsid w:val="00792650"/>
    <w:rsid w:val="007938DE"/>
    <w:rsid w:val="00793F51"/>
    <w:rsid w:val="00794196"/>
    <w:rsid w:val="0079467B"/>
    <w:rsid w:val="007947ED"/>
    <w:rsid w:val="007949D2"/>
    <w:rsid w:val="007949FC"/>
    <w:rsid w:val="00794E1F"/>
    <w:rsid w:val="00794F58"/>
    <w:rsid w:val="0079502C"/>
    <w:rsid w:val="00795048"/>
    <w:rsid w:val="007953A4"/>
    <w:rsid w:val="007955E7"/>
    <w:rsid w:val="0079648A"/>
    <w:rsid w:val="00796D9B"/>
    <w:rsid w:val="00796EF2"/>
    <w:rsid w:val="0079713A"/>
    <w:rsid w:val="007974CD"/>
    <w:rsid w:val="0079777B"/>
    <w:rsid w:val="00797C05"/>
    <w:rsid w:val="00797D8E"/>
    <w:rsid w:val="007A0016"/>
    <w:rsid w:val="007A0103"/>
    <w:rsid w:val="007A07E4"/>
    <w:rsid w:val="007A15AB"/>
    <w:rsid w:val="007A1A77"/>
    <w:rsid w:val="007A1C63"/>
    <w:rsid w:val="007A2033"/>
    <w:rsid w:val="007A243D"/>
    <w:rsid w:val="007A2653"/>
    <w:rsid w:val="007A2979"/>
    <w:rsid w:val="007A2B31"/>
    <w:rsid w:val="007A2F4D"/>
    <w:rsid w:val="007A3195"/>
    <w:rsid w:val="007A357E"/>
    <w:rsid w:val="007A361F"/>
    <w:rsid w:val="007A448C"/>
    <w:rsid w:val="007A464A"/>
    <w:rsid w:val="007A4783"/>
    <w:rsid w:val="007A4B21"/>
    <w:rsid w:val="007A4D92"/>
    <w:rsid w:val="007A4E2A"/>
    <w:rsid w:val="007A555D"/>
    <w:rsid w:val="007A5595"/>
    <w:rsid w:val="007A5643"/>
    <w:rsid w:val="007A56A0"/>
    <w:rsid w:val="007A63FF"/>
    <w:rsid w:val="007A660B"/>
    <w:rsid w:val="007A6E04"/>
    <w:rsid w:val="007A6EC9"/>
    <w:rsid w:val="007A716E"/>
    <w:rsid w:val="007A74A4"/>
    <w:rsid w:val="007A766E"/>
    <w:rsid w:val="007A78A9"/>
    <w:rsid w:val="007A79DA"/>
    <w:rsid w:val="007A7A7F"/>
    <w:rsid w:val="007A7DC1"/>
    <w:rsid w:val="007A7EC8"/>
    <w:rsid w:val="007B00FB"/>
    <w:rsid w:val="007B0340"/>
    <w:rsid w:val="007B0CB1"/>
    <w:rsid w:val="007B1318"/>
    <w:rsid w:val="007B17F5"/>
    <w:rsid w:val="007B1A46"/>
    <w:rsid w:val="007B210F"/>
    <w:rsid w:val="007B2131"/>
    <w:rsid w:val="007B2157"/>
    <w:rsid w:val="007B21A3"/>
    <w:rsid w:val="007B2328"/>
    <w:rsid w:val="007B252E"/>
    <w:rsid w:val="007B260D"/>
    <w:rsid w:val="007B28C7"/>
    <w:rsid w:val="007B2C1A"/>
    <w:rsid w:val="007B2D67"/>
    <w:rsid w:val="007B2FC9"/>
    <w:rsid w:val="007B2FDC"/>
    <w:rsid w:val="007B3605"/>
    <w:rsid w:val="007B3C3D"/>
    <w:rsid w:val="007B3E9E"/>
    <w:rsid w:val="007B4204"/>
    <w:rsid w:val="007B4327"/>
    <w:rsid w:val="007B4B6F"/>
    <w:rsid w:val="007B51FC"/>
    <w:rsid w:val="007B52D2"/>
    <w:rsid w:val="007B5578"/>
    <w:rsid w:val="007B55CD"/>
    <w:rsid w:val="007B5AF0"/>
    <w:rsid w:val="007B5F14"/>
    <w:rsid w:val="007B63A1"/>
    <w:rsid w:val="007B6776"/>
    <w:rsid w:val="007B6C01"/>
    <w:rsid w:val="007B6C46"/>
    <w:rsid w:val="007B718F"/>
    <w:rsid w:val="007B7403"/>
    <w:rsid w:val="007B760C"/>
    <w:rsid w:val="007B7666"/>
    <w:rsid w:val="007B7827"/>
    <w:rsid w:val="007B78DA"/>
    <w:rsid w:val="007B7D57"/>
    <w:rsid w:val="007B7E9E"/>
    <w:rsid w:val="007C036D"/>
    <w:rsid w:val="007C1D29"/>
    <w:rsid w:val="007C1DE8"/>
    <w:rsid w:val="007C20B9"/>
    <w:rsid w:val="007C2697"/>
    <w:rsid w:val="007C27A5"/>
    <w:rsid w:val="007C2927"/>
    <w:rsid w:val="007C2EE8"/>
    <w:rsid w:val="007C3102"/>
    <w:rsid w:val="007C34D1"/>
    <w:rsid w:val="007C3743"/>
    <w:rsid w:val="007C3A15"/>
    <w:rsid w:val="007C4232"/>
    <w:rsid w:val="007C430A"/>
    <w:rsid w:val="007C47BE"/>
    <w:rsid w:val="007C4934"/>
    <w:rsid w:val="007C5110"/>
    <w:rsid w:val="007C557B"/>
    <w:rsid w:val="007C5AFC"/>
    <w:rsid w:val="007C6282"/>
    <w:rsid w:val="007C64CE"/>
    <w:rsid w:val="007C64EA"/>
    <w:rsid w:val="007C6CEB"/>
    <w:rsid w:val="007C6EA9"/>
    <w:rsid w:val="007C70D8"/>
    <w:rsid w:val="007C7302"/>
    <w:rsid w:val="007C764F"/>
    <w:rsid w:val="007C77B2"/>
    <w:rsid w:val="007C78E3"/>
    <w:rsid w:val="007C7B2C"/>
    <w:rsid w:val="007C7F26"/>
    <w:rsid w:val="007D06CA"/>
    <w:rsid w:val="007D07CB"/>
    <w:rsid w:val="007D0858"/>
    <w:rsid w:val="007D0CF2"/>
    <w:rsid w:val="007D138B"/>
    <w:rsid w:val="007D15CC"/>
    <w:rsid w:val="007D1A11"/>
    <w:rsid w:val="007D1B89"/>
    <w:rsid w:val="007D22D7"/>
    <w:rsid w:val="007D24C6"/>
    <w:rsid w:val="007D34E0"/>
    <w:rsid w:val="007D360E"/>
    <w:rsid w:val="007D3618"/>
    <w:rsid w:val="007D361A"/>
    <w:rsid w:val="007D3AA5"/>
    <w:rsid w:val="007D3C9B"/>
    <w:rsid w:val="007D4CCF"/>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82"/>
    <w:rsid w:val="007E0436"/>
    <w:rsid w:val="007E0506"/>
    <w:rsid w:val="007E059E"/>
    <w:rsid w:val="007E06A0"/>
    <w:rsid w:val="007E0AB4"/>
    <w:rsid w:val="007E144D"/>
    <w:rsid w:val="007E2052"/>
    <w:rsid w:val="007E20B2"/>
    <w:rsid w:val="007E21B8"/>
    <w:rsid w:val="007E2365"/>
    <w:rsid w:val="007E2859"/>
    <w:rsid w:val="007E2927"/>
    <w:rsid w:val="007E2C22"/>
    <w:rsid w:val="007E2E2B"/>
    <w:rsid w:val="007E2F06"/>
    <w:rsid w:val="007E30B5"/>
    <w:rsid w:val="007E3220"/>
    <w:rsid w:val="007E345E"/>
    <w:rsid w:val="007E34F9"/>
    <w:rsid w:val="007E3B24"/>
    <w:rsid w:val="007E3C05"/>
    <w:rsid w:val="007E3EC9"/>
    <w:rsid w:val="007E3FCC"/>
    <w:rsid w:val="007E423D"/>
    <w:rsid w:val="007E42C2"/>
    <w:rsid w:val="007E4957"/>
    <w:rsid w:val="007E4A56"/>
    <w:rsid w:val="007E4D65"/>
    <w:rsid w:val="007E4ED1"/>
    <w:rsid w:val="007E52BC"/>
    <w:rsid w:val="007E5736"/>
    <w:rsid w:val="007E59FD"/>
    <w:rsid w:val="007E617D"/>
    <w:rsid w:val="007E6187"/>
    <w:rsid w:val="007E6264"/>
    <w:rsid w:val="007E701F"/>
    <w:rsid w:val="007E7422"/>
    <w:rsid w:val="007E79BB"/>
    <w:rsid w:val="007E7C07"/>
    <w:rsid w:val="007F02DB"/>
    <w:rsid w:val="007F03BE"/>
    <w:rsid w:val="007F0719"/>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5BA"/>
    <w:rsid w:val="007F4B2E"/>
    <w:rsid w:val="007F503C"/>
    <w:rsid w:val="007F5787"/>
    <w:rsid w:val="007F57E0"/>
    <w:rsid w:val="007F5B99"/>
    <w:rsid w:val="007F61ED"/>
    <w:rsid w:val="007F6A80"/>
    <w:rsid w:val="007F6C03"/>
    <w:rsid w:val="007F70B3"/>
    <w:rsid w:val="007F741C"/>
    <w:rsid w:val="007F7520"/>
    <w:rsid w:val="007F78F7"/>
    <w:rsid w:val="007F7D16"/>
    <w:rsid w:val="00800110"/>
    <w:rsid w:val="008004F4"/>
    <w:rsid w:val="00800A65"/>
    <w:rsid w:val="00800ABF"/>
    <w:rsid w:val="00801148"/>
    <w:rsid w:val="008019E7"/>
    <w:rsid w:val="00801E2E"/>
    <w:rsid w:val="00801E53"/>
    <w:rsid w:val="00801E86"/>
    <w:rsid w:val="00802185"/>
    <w:rsid w:val="008021D2"/>
    <w:rsid w:val="00802200"/>
    <w:rsid w:val="008025C2"/>
    <w:rsid w:val="00802735"/>
    <w:rsid w:val="00802AFA"/>
    <w:rsid w:val="00802CEF"/>
    <w:rsid w:val="00802CFA"/>
    <w:rsid w:val="00803002"/>
    <w:rsid w:val="008033C4"/>
    <w:rsid w:val="00803878"/>
    <w:rsid w:val="00803A79"/>
    <w:rsid w:val="00803BC8"/>
    <w:rsid w:val="00803EE6"/>
    <w:rsid w:val="00804071"/>
    <w:rsid w:val="00804544"/>
    <w:rsid w:val="0080488C"/>
    <w:rsid w:val="0080493E"/>
    <w:rsid w:val="00804F9E"/>
    <w:rsid w:val="008052CC"/>
    <w:rsid w:val="00805552"/>
    <w:rsid w:val="008056A7"/>
    <w:rsid w:val="00805CC4"/>
    <w:rsid w:val="00805DC9"/>
    <w:rsid w:val="00806767"/>
    <w:rsid w:val="008067E0"/>
    <w:rsid w:val="00806B79"/>
    <w:rsid w:val="00806D5D"/>
    <w:rsid w:val="0080720B"/>
    <w:rsid w:val="00807367"/>
    <w:rsid w:val="008079E3"/>
    <w:rsid w:val="00807AE7"/>
    <w:rsid w:val="00807B19"/>
    <w:rsid w:val="00807B1D"/>
    <w:rsid w:val="00807E25"/>
    <w:rsid w:val="008103ED"/>
    <w:rsid w:val="00810ED8"/>
    <w:rsid w:val="0081111A"/>
    <w:rsid w:val="00811141"/>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535"/>
    <w:rsid w:val="00815922"/>
    <w:rsid w:val="00815C18"/>
    <w:rsid w:val="00815C3D"/>
    <w:rsid w:val="00815E5B"/>
    <w:rsid w:val="00815E96"/>
    <w:rsid w:val="0081605C"/>
    <w:rsid w:val="008168B2"/>
    <w:rsid w:val="0081692A"/>
    <w:rsid w:val="00816A56"/>
    <w:rsid w:val="00816E3A"/>
    <w:rsid w:val="00816F61"/>
    <w:rsid w:val="00817442"/>
    <w:rsid w:val="00817458"/>
    <w:rsid w:val="0081745D"/>
    <w:rsid w:val="00817564"/>
    <w:rsid w:val="00817E84"/>
    <w:rsid w:val="00817F7D"/>
    <w:rsid w:val="00820129"/>
    <w:rsid w:val="008203F3"/>
    <w:rsid w:val="00820586"/>
    <w:rsid w:val="0082091C"/>
    <w:rsid w:val="0082096A"/>
    <w:rsid w:val="008209E1"/>
    <w:rsid w:val="00820F10"/>
    <w:rsid w:val="00820FE6"/>
    <w:rsid w:val="0082149A"/>
    <w:rsid w:val="00821C9E"/>
    <w:rsid w:val="00821DC1"/>
    <w:rsid w:val="00821F7C"/>
    <w:rsid w:val="00822073"/>
    <w:rsid w:val="008223D7"/>
    <w:rsid w:val="008227E9"/>
    <w:rsid w:val="00822995"/>
    <w:rsid w:val="00822EEC"/>
    <w:rsid w:val="008232DE"/>
    <w:rsid w:val="0082364C"/>
    <w:rsid w:val="00823C2D"/>
    <w:rsid w:val="008241ED"/>
    <w:rsid w:val="0082432B"/>
    <w:rsid w:val="00824979"/>
    <w:rsid w:val="00824B06"/>
    <w:rsid w:val="00824EE7"/>
    <w:rsid w:val="00824FE7"/>
    <w:rsid w:val="0082515E"/>
    <w:rsid w:val="00825201"/>
    <w:rsid w:val="008252DD"/>
    <w:rsid w:val="0082544C"/>
    <w:rsid w:val="00825D51"/>
    <w:rsid w:val="00825DFE"/>
    <w:rsid w:val="00825FC7"/>
    <w:rsid w:val="00826082"/>
    <w:rsid w:val="00826680"/>
    <w:rsid w:val="00826C8A"/>
    <w:rsid w:val="00826F1A"/>
    <w:rsid w:val="00826F6D"/>
    <w:rsid w:val="008273FA"/>
    <w:rsid w:val="0082789E"/>
    <w:rsid w:val="00827BAB"/>
    <w:rsid w:val="0083022A"/>
    <w:rsid w:val="00830491"/>
    <w:rsid w:val="00830818"/>
    <w:rsid w:val="008313AE"/>
    <w:rsid w:val="008314A9"/>
    <w:rsid w:val="008317D8"/>
    <w:rsid w:val="00831A95"/>
    <w:rsid w:val="00831C49"/>
    <w:rsid w:val="00831E6A"/>
    <w:rsid w:val="00832822"/>
    <w:rsid w:val="00832F07"/>
    <w:rsid w:val="008332D5"/>
    <w:rsid w:val="0083363E"/>
    <w:rsid w:val="00833AB2"/>
    <w:rsid w:val="00833ED6"/>
    <w:rsid w:val="00833EE0"/>
    <w:rsid w:val="00834332"/>
    <w:rsid w:val="008345B0"/>
    <w:rsid w:val="00834B7A"/>
    <w:rsid w:val="00834F4D"/>
    <w:rsid w:val="008353A5"/>
    <w:rsid w:val="00835659"/>
    <w:rsid w:val="00835C03"/>
    <w:rsid w:val="00835F7C"/>
    <w:rsid w:val="008360EC"/>
    <w:rsid w:val="00836FCE"/>
    <w:rsid w:val="00837241"/>
    <w:rsid w:val="00837A10"/>
    <w:rsid w:val="00837A86"/>
    <w:rsid w:val="00837D4A"/>
    <w:rsid w:val="00840190"/>
    <w:rsid w:val="008401EA"/>
    <w:rsid w:val="00840225"/>
    <w:rsid w:val="00840754"/>
    <w:rsid w:val="0084075E"/>
    <w:rsid w:val="008409A5"/>
    <w:rsid w:val="008409A8"/>
    <w:rsid w:val="00840F65"/>
    <w:rsid w:val="0084159D"/>
    <w:rsid w:val="00841F03"/>
    <w:rsid w:val="00841FE1"/>
    <w:rsid w:val="008422A0"/>
    <w:rsid w:val="00842716"/>
    <w:rsid w:val="00842A63"/>
    <w:rsid w:val="00842D53"/>
    <w:rsid w:val="00842F59"/>
    <w:rsid w:val="0084406A"/>
    <w:rsid w:val="0084446B"/>
    <w:rsid w:val="00844A58"/>
    <w:rsid w:val="008450F8"/>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D1B"/>
    <w:rsid w:val="00847E9A"/>
    <w:rsid w:val="00847EFA"/>
    <w:rsid w:val="008502BC"/>
    <w:rsid w:val="008503CC"/>
    <w:rsid w:val="0085095B"/>
    <w:rsid w:val="00850EA1"/>
    <w:rsid w:val="00851624"/>
    <w:rsid w:val="008518FE"/>
    <w:rsid w:val="00851948"/>
    <w:rsid w:val="008519BC"/>
    <w:rsid w:val="008523A0"/>
    <w:rsid w:val="00852767"/>
    <w:rsid w:val="00852789"/>
    <w:rsid w:val="00852A42"/>
    <w:rsid w:val="00852D3E"/>
    <w:rsid w:val="00852E97"/>
    <w:rsid w:val="00852EB5"/>
    <w:rsid w:val="0085356C"/>
    <w:rsid w:val="00853B42"/>
    <w:rsid w:val="00853C3D"/>
    <w:rsid w:val="00853C84"/>
    <w:rsid w:val="008542F2"/>
    <w:rsid w:val="00854425"/>
    <w:rsid w:val="0085486B"/>
    <w:rsid w:val="00854880"/>
    <w:rsid w:val="00855040"/>
    <w:rsid w:val="00855143"/>
    <w:rsid w:val="008551D0"/>
    <w:rsid w:val="00855547"/>
    <w:rsid w:val="008556E1"/>
    <w:rsid w:val="00855CA5"/>
    <w:rsid w:val="00855E05"/>
    <w:rsid w:val="00855F8A"/>
    <w:rsid w:val="00856723"/>
    <w:rsid w:val="00856A1B"/>
    <w:rsid w:val="00857A47"/>
    <w:rsid w:val="00860406"/>
    <w:rsid w:val="008611BE"/>
    <w:rsid w:val="0086130C"/>
    <w:rsid w:val="008616C0"/>
    <w:rsid w:val="008617C9"/>
    <w:rsid w:val="00861C59"/>
    <w:rsid w:val="00861D40"/>
    <w:rsid w:val="00861E41"/>
    <w:rsid w:val="00861FA5"/>
    <w:rsid w:val="008620CD"/>
    <w:rsid w:val="00862386"/>
    <w:rsid w:val="008626FB"/>
    <w:rsid w:val="008628F9"/>
    <w:rsid w:val="00862BC8"/>
    <w:rsid w:val="0086323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A4B"/>
    <w:rsid w:val="008662AB"/>
    <w:rsid w:val="00866380"/>
    <w:rsid w:val="00866465"/>
    <w:rsid w:val="0086661C"/>
    <w:rsid w:val="008667B5"/>
    <w:rsid w:val="00866DA8"/>
    <w:rsid w:val="00866DC5"/>
    <w:rsid w:val="0086709F"/>
    <w:rsid w:val="008673E1"/>
    <w:rsid w:val="00867B50"/>
    <w:rsid w:val="00867CB1"/>
    <w:rsid w:val="00870101"/>
    <w:rsid w:val="008701EB"/>
    <w:rsid w:val="0087064B"/>
    <w:rsid w:val="00870A1E"/>
    <w:rsid w:val="00870A57"/>
    <w:rsid w:val="00871CB7"/>
    <w:rsid w:val="00871D79"/>
    <w:rsid w:val="00871E57"/>
    <w:rsid w:val="00872214"/>
    <w:rsid w:val="00872395"/>
    <w:rsid w:val="0087266A"/>
    <w:rsid w:val="00872791"/>
    <w:rsid w:val="00872D64"/>
    <w:rsid w:val="00873765"/>
    <w:rsid w:val="0087458A"/>
    <w:rsid w:val="008745C6"/>
    <w:rsid w:val="008747E6"/>
    <w:rsid w:val="0087484F"/>
    <w:rsid w:val="00874BE4"/>
    <w:rsid w:val="00874D8C"/>
    <w:rsid w:val="00875306"/>
    <w:rsid w:val="00875647"/>
    <w:rsid w:val="008758EC"/>
    <w:rsid w:val="008759B4"/>
    <w:rsid w:val="00875A01"/>
    <w:rsid w:val="00875B6A"/>
    <w:rsid w:val="00875D4D"/>
    <w:rsid w:val="00875FAA"/>
    <w:rsid w:val="00876410"/>
    <w:rsid w:val="008769ED"/>
    <w:rsid w:val="00876A19"/>
    <w:rsid w:val="00876E74"/>
    <w:rsid w:val="00877300"/>
    <w:rsid w:val="00877891"/>
    <w:rsid w:val="00877949"/>
    <w:rsid w:val="00877977"/>
    <w:rsid w:val="00877C5B"/>
    <w:rsid w:val="00877EB1"/>
    <w:rsid w:val="00880023"/>
    <w:rsid w:val="0088003B"/>
    <w:rsid w:val="00880056"/>
    <w:rsid w:val="008800CF"/>
    <w:rsid w:val="00880315"/>
    <w:rsid w:val="008804ED"/>
    <w:rsid w:val="00880580"/>
    <w:rsid w:val="008805E3"/>
    <w:rsid w:val="00880B12"/>
    <w:rsid w:val="008811A4"/>
    <w:rsid w:val="00881658"/>
    <w:rsid w:val="0088170A"/>
    <w:rsid w:val="008817F7"/>
    <w:rsid w:val="008818AB"/>
    <w:rsid w:val="00881DC0"/>
    <w:rsid w:val="00881E1F"/>
    <w:rsid w:val="0088236F"/>
    <w:rsid w:val="008825D9"/>
    <w:rsid w:val="00882AE8"/>
    <w:rsid w:val="00882CBF"/>
    <w:rsid w:val="00882FDA"/>
    <w:rsid w:val="008831A5"/>
    <w:rsid w:val="008832B9"/>
    <w:rsid w:val="0088352E"/>
    <w:rsid w:val="0088365C"/>
    <w:rsid w:val="00883798"/>
    <w:rsid w:val="00883926"/>
    <w:rsid w:val="00883A3C"/>
    <w:rsid w:val="0088402F"/>
    <w:rsid w:val="008840D4"/>
    <w:rsid w:val="00884155"/>
    <w:rsid w:val="0088468A"/>
    <w:rsid w:val="008849C3"/>
    <w:rsid w:val="00884FC8"/>
    <w:rsid w:val="00885037"/>
    <w:rsid w:val="008850DD"/>
    <w:rsid w:val="008851DE"/>
    <w:rsid w:val="008852D5"/>
    <w:rsid w:val="00885BF5"/>
    <w:rsid w:val="008862CD"/>
    <w:rsid w:val="00886901"/>
    <w:rsid w:val="00887411"/>
    <w:rsid w:val="00887D52"/>
    <w:rsid w:val="00887EBB"/>
    <w:rsid w:val="0089052B"/>
    <w:rsid w:val="008909D3"/>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E4C"/>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7D4"/>
    <w:rsid w:val="00897889"/>
    <w:rsid w:val="008979B4"/>
    <w:rsid w:val="00897AD5"/>
    <w:rsid w:val="00897C98"/>
    <w:rsid w:val="00897CB6"/>
    <w:rsid w:val="008A0348"/>
    <w:rsid w:val="008A0A66"/>
    <w:rsid w:val="008A0B26"/>
    <w:rsid w:val="008A0B43"/>
    <w:rsid w:val="008A10B4"/>
    <w:rsid w:val="008A1457"/>
    <w:rsid w:val="008A1529"/>
    <w:rsid w:val="008A174B"/>
    <w:rsid w:val="008A17A5"/>
    <w:rsid w:val="008A1979"/>
    <w:rsid w:val="008A2059"/>
    <w:rsid w:val="008A20C9"/>
    <w:rsid w:val="008A219F"/>
    <w:rsid w:val="008A2279"/>
    <w:rsid w:val="008A2842"/>
    <w:rsid w:val="008A2BA3"/>
    <w:rsid w:val="008A2C2C"/>
    <w:rsid w:val="008A344A"/>
    <w:rsid w:val="008A3508"/>
    <w:rsid w:val="008A36DA"/>
    <w:rsid w:val="008A423F"/>
    <w:rsid w:val="008A45B3"/>
    <w:rsid w:val="008A4C40"/>
    <w:rsid w:val="008A5371"/>
    <w:rsid w:val="008A53A4"/>
    <w:rsid w:val="008A53BE"/>
    <w:rsid w:val="008A56A8"/>
    <w:rsid w:val="008A583D"/>
    <w:rsid w:val="008A5C27"/>
    <w:rsid w:val="008A75B3"/>
    <w:rsid w:val="008A773C"/>
    <w:rsid w:val="008A7B17"/>
    <w:rsid w:val="008A7DD3"/>
    <w:rsid w:val="008B01CD"/>
    <w:rsid w:val="008B18DB"/>
    <w:rsid w:val="008B19AE"/>
    <w:rsid w:val="008B1CC4"/>
    <w:rsid w:val="008B204E"/>
    <w:rsid w:val="008B20E0"/>
    <w:rsid w:val="008B2BA3"/>
    <w:rsid w:val="008B3377"/>
    <w:rsid w:val="008B34EC"/>
    <w:rsid w:val="008B363B"/>
    <w:rsid w:val="008B36D6"/>
    <w:rsid w:val="008B3847"/>
    <w:rsid w:val="008B3980"/>
    <w:rsid w:val="008B39AE"/>
    <w:rsid w:val="008B3D8E"/>
    <w:rsid w:val="008B4035"/>
    <w:rsid w:val="008B409C"/>
    <w:rsid w:val="008B43C3"/>
    <w:rsid w:val="008B44DD"/>
    <w:rsid w:val="008B4BFD"/>
    <w:rsid w:val="008B4D91"/>
    <w:rsid w:val="008B5009"/>
    <w:rsid w:val="008B592E"/>
    <w:rsid w:val="008B6270"/>
    <w:rsid w:val="008B68A7"/>
    <w:rsid w:val="008B6A8B"/>
    <w:rsid w:val="008B7054"/>
    <w:rsid w:val="008B7457"/>
    <w:rsid w:val="008B7581"/>
    <w:rsid w:val="008B7674"/>
    <w:rsid w:val="008B76E2"/>
    <w:rsid w:val="008B784F"/>
    <w:rsid w:val="008B7A17"/>
    <w:rsid w:val="008C0161"/>
    <w:rsid w:val="008C01FE"/>
    <w:rsid w:val="008C02F4"/>
    <w:rsid w:val="008C038E"/>
    <w:rsid w:val="008C096B"/>
    <w:rsid w:val="008C0A29"/>
    <w:rsid w:val="008C0FFA"/>
    <w:rsid w:val="008C1187"/>
    <w:rsid w:val="008C14D7"/>
    <w:rsid w:val="008C1ADF"/>
    <w:rsid w:val="008C1DDF"/>
    <w:rsid w:val="008C250D"/>
    <w:rsid w:val="008C2803"/>
    <w:rsid w:val="008C2E18"/>
    <w:rsid w:val="008C2E43"/>
    <w:rsid w:val="008C2F5B"/>
    <w:rsid w:val="008C310F"/>
    <w:rsid w:val="008C3319"/>
    <w:rsid w:val="008C3504"/>
    <w:rsid w:val="008C3637"/>
    <w:rsid w:val="008C367D"/>
    <w:rsid w:val="008C3868"/>
    <w:rsid w:val="008C39B7"/>
    <w:rsid w:val="008C3AE4"/>
    <w:rsid w:val="008C401D"/>
    <w:rsid w:val="008C4086"/>
    <w:rsid w:val="008C4097"/>
    <w:rsid w:val="008C45B8"/>
    <w:rsid w:val="008C491E"/>
    <w:rsid w:val="008C49A9"/>
    <w:rsid w:val="008C5004"/>
    <w:rsid w:val="008C53E5"/>
    <w:rsid w:val="008C57E0"/>
    <w:rsid w:val="008C58FB"/>
    <w:rsid w:val="008C5E85"/>
    <w:rsid w:val="008C63C9"/>
    <w:rsid w:val="008C650C"/>
    <w:rsid w:val="008C6813"/>
    <w:rsid w:val="008C6B1F"/>
    <w:rsid w:val="008C6C66"/>
    <w:rsid w:val="008C743A"/>
    <w:rsid w:val="008C7457"/>
    <w:rsid w:val="008C7467"/>
    <w:rsid w:val="008C7A3A"/>
    <w:rsid w:val="008C7A55"/>
    <w:rsid w:val="008C7D47"/>
    <w:rsid w:val="008C7E7A"/>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DA1"/>
    <w:rsid w:val="008D3FA9"/>
    <w:rsid w:val="008D406C"/>
    <w:rsid w:val="008D418F"/>
    <w:rsid w:val="008D42F4"/>
    <w:rsid w:val="008D449B"/>
    <w:rsid w:val="008D45C4"/>
    <w:rsid w:val="008D4705"/>
    <w:rsid w:val="008D4752"/>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7147"/>
    <w:rsid w:val="008D7C96"/>
    <w:rsid w:val="008D7DF9"/>
    <w:rsid w:val="008E002D"/>
    <w:rsid w:val="008E004B"/>
    <w:rsid w:val="008E032A"/>
    <w:rsid w:val="008E036E"/>
    <w:rsid w:val="008E0AC2"/>
    <w:rsid w:val="008E0D99"/>
    <w:rsid w:val="008E0E3E"/>
    <w:rsid w:val="008E1397"/>
    <w:rsid w:val="008E1CDC"/>
    <w:rsid w:val="008E1E5D"/>
    <w:rsid w:val="008E1EFD"/>
    <w:rsid w:val="008E1F3C"/>
    <w:rsid w:val="008E2164"/>
    <w:rsid w:val="008E2190"/>
    <w:rsid w:val="008E23AA"/>
    <w:rsid w:val="008E2919"/>
    <w:rsid w:val="008E2AE4"/>
    <w:rsid w:val="008E2BB4"/>
    <w:rsid w:val="008E2D0C"/>
    <w:rsid w:val="008E2DA9"/>
    <w:rsid w:val="008E2E50"/>
    <w:rsid w:val="008E32D8"/>
    <w:rsid w:val="008E3F9E"/>
    <w:rsid w:val="008E40A9"/>
    <w:rsid w:val="008E4208"/>
    <w:rsid w:val="008E4436"/>
    <w:rsid w:val="008E4493"/>
    <w:rsid w:val="008E4728"/>
    <w:rsid w:val="008E4912"/>
    <w:rsid w:val="008E4C62"/>
    <w:rsid w:val="008E500B"/>
    <w:rsid w:val="008E51ED"/>
    <w:rsid w:val="008E5281"/>
    <w:rsid w:val="008E546A"/>
    <w:rsid w:val="008E5C67"/>
    <w:rsid w:val="008E5C8F"/>
    <w:rsid w:val="008E5F8B"/>
    <w:rsid w:val="008E6124"/>
    <w:rsid w:val="008E6288"/>
    <w:rsid w:val="008E6485"/>
    <w:rsid w:val="008E69B3"/>
    <w:rsid w:val="008E6C67"/>
    <w:rsid w:val="008E6CCB"/>
    <w:rsid w:val="008E6EBE"/>
    <w:rsid w:val="008E7B49"/>
    <w:rsid w:val="008E7B54"/>
    <w:rsid w:val="008F0113"/>
    <w:rsid w:val="008F027F"/>
    <w:rsid w:val="008F02EC"/>
    <w:rsid w:val="008F0606"/>
    <w:rsid w:val="008F0C42"/>
    <w:rsid w:val="008F0D03"/>
    <w:rsid w:val="008F0D63"/>
    <w:rsid w:val="008F0EBC"/>
    <w:rsid w:val="008F16F7"/>
    <w:rsid w:val="008F175D"/>
    <w:rsid w:val="008F17BD"/>
    <w:rsid w:val="008F1C95"/>
    <w:rsid w:val="008F1ECF"/>
    <w:rsid w:val="008F217C"/>
    <w:rsid w:val="008F21B7"/>
    <w:rsid w:val="008F2211"/>
    <w:rsid w:val="008F2BD9"/>
    <w:rsid w:val="008F2C91"/>
    <w:rsid w:val="008F2FC5"/>
    <w:rsid w:val="008F31A6"/>
    <w:rsid w:val="008F3466"/>
    <w:rsid w:val="008F396B"/>
    <w:rsid w:val="008F3DBC"/>
    <w:rsid w:val="008F443C"/>
    <w:rsid w:val="008F47B7"/>
    <w:rsid w:val="008F4C37"/>
    <w:rsid w:val="008F4E89"/>
    <w:rsid w:val="008F53FE"/>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EE"/>
    <w:rsid w:val="00900135"/>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91"/>
    <w:rsid w:val="00901C68"/>
    <w:rsid w:val="00901EB0"/>
    <w:rsid w:val="009020C3"/>
    <w:rsid w:val="009027B8"/>
    <w:rsid w:val="00902922"/>
    <w:rsid w:val="00902987"/>
    <w:rsid w:val="00902AE7"/>
    <w:rsid w:val="00902F34"/>
    <w:rsid w:val="009033A7"/>
    <w:rsid w:val="00903506"/>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301"/>
    <w:rsid w:val="00906557"/>
    <w:rsid w:val="0090658F"/>
    <w:rsid w:val="009066E9"/>
    <w:rsid w:val="00906BFF"/>
    <w:rsid w:val="00906CC9"/>
    <w:rsid w:val="00907D92"/>
    <w:rsid w:val="009103C5"/>
    <w:rsid w:val="009103CF"/>
    <w:rsid w:val="009105D7"/>
    <w:rsid w:val="0091077C"/>
    <w:rsid w:val="00910A26"/>
    <w:rsid w:val="00910C01"/>
    <w:rsid w:val="0091123D"/>
    <w:rsid w:val="009115D4"/>
    <w:rsid w:val="009115DC"/>
    <w:rsid w:val="00911CCE"/>
    <w:rsid w:val="0091212A"/>
    <w:rsid w:val="009121BF"/>
    <w:rsid w:val="009121C7"/>
    <w:rsid w:val="0091234B"/>
    <w:rsid w:val="0091260A"/>
    <w:rsid w:val="009128C1"/>
    <w:rsid w:val="00912A09"/>
    <w:rsid w:val="00912C74"/>
    <w:rsid w:val="009130C6"/>
    <w:rsid w:val="0091322E"/>
    <w:rsid w:val="0091361D"/>
    <w:rsid w:val="00913718"/>
    <w:rsid w:val="00913B46"/>
    <w:rsid w:val="00913D46"/>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6A8"/>
    <w:rsid w:val="009159A9"/>
    <w:rsid w:val="00915A0E"/>
    <w:rsid w:val="0091643D"/>
    <w:rsid w:val="00916445"/>
    <w:rsid w:val="009165A2"/>
    <w:rsid w:val="00916A91"/>
    <w:rsid w:val="00916B4E"/>
    <w:rsid w:val="00916D82"/>
    <w:rsid w:val="00916E39"/>
    <w:rsid w:val="009172AE"/>
    <w:rsid w:val="00917349"/>
    <w:rsid w:val="0091765F"/>
    <w:rsid w:val="009176D2"/>
    <w:rsid w:val="00917E0C"/>
    <w:rsid w:val="009200A7"/>
    <w:rsid w:val="009202BE"/>
    <w:rsid w:val="009202FA"/>
    <w:rsid w:val="0092036F"/>
    <w:rsid w:val="009208D3"/>
    <w:rsid w:val="00920C59"/>
    <w:rsid w:val="00920F9D"/>
    <w:rsid w:val="009210FC"/>
    <w:rsid w:val="0092111A"/>
    <w:rsid w:val="00921200"/>
    <w:rsid w:val="009213C7"/>
    <w:rsid w:val="009213F8"/>
    <w:rsid w:val="009218EC"/>
    <w:rsid w:val="009219CB"/>
    <w:rsid w:val="00921C99"/>
    <w:rsid w:val="009223A2"/>
    <w:rsid w:val="00922593"/>
    <w:rsid w:val="009225C1"/>
    <w:rsid w:val="00922787"/>
    <w:rsid w:val="00922ACA"/>
    <w:rsid w:val="009234E0"/>
    <w:rsid w:val="009234EC"/>
    <w:rsid w:val="009234EF"/>
    <w:rsid w:val="00923A1E"/>
    <w:rsid w:val="00923B00"/>
    <w:rsid w:val="009240DD"/>
    <w:rsid w:val="0092426D"/>
    <w:rsid w:val="009243D4"/>
    <w:rsid w:val="00924639"/>
    <w:rsid w:val="00924AF2"/>
    <w:rsid w:val="00924CC7"/>
    <w:rsid w:val="00924D64"/>
    <w:rsid w:val="00924E52"/>
    <w:rsid w:val="00924FEA"/>
    <w:rsid w:val="0092502E"/>
    <w:rsid w:val="009251D3"/>
    <w:rsid w:val="00925356"/>
    <w:rsid w:val="00925514"/>
    <w:rsid w:val="009259F4"/>
    <w:rsid w:val="00925B6F"/>
    <w:rsid w:val="00926324"/>
    <w:rsid w:val="0092639E"/>
    <w:rsid w:val="00926A58"/>
    <w:rsid w:val="00926ED4"/>
    <w:rsid w:val="009277A2"/>
    <w:rsid w:val="00927F6A"/>
    <w:rsid w:val="00927FB3"/>
    <w:rsid w:val="009300FD"/>
    <w:rsid w:val="009307E4"/>
    <w:rsid w:val="009308EC"/>
    <w:rsid w:val="0093105C"/>
    <w:rsid w:val="009311FE"/>
    <w:rsid w:val="00931286"/>
    <w:rsid w:val="0093143E"/>
    <w:rsid w:val="00931528"/>
    <w:rsid w:val="00931936"/>
    <w:rsid w:val="009319E9"/>
    <w:rsid w:val="00931E6C"/>
    <w:rsid w:val="0093252D"/>
    <w:rsid w:val="009330BB"/>
    <w:rsid w:val="00933416"/>
    <w:rsid w:val="0093351C"/>
    <w:rsid w:val="009341E2"/>
    <w:rsid w:val="00934242"/>
    <w:rsid w:val="0093448C"/>
    <w:rsid w:val="009349C7"/>
    <w:rsid w:val="00934C65"/>
    <w:rsid w:val="00934D32"/>
    <w:rsid w:val="00934FDB"/>
    <w:rsid w:val="009354EC"/>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14C1"/>
    <w:rsid w:val="0094172E"/>
    <w:rsid w:val="009417A1"/>
    <w:rsid w:val="00941CDF"/>
    <w:rsid w:val="00941DA9"/>
    <w:rsid w:val="00942410"/>
    <w:rsid w:val="0094326F"/>
    <w:rsid w:val="00943281"/>
    <w:rsid w:val="0094376D"/>
    <w:rsid w:val="009437ED"/>
    <w:rsid w:val="00943876"/>
    <w:rsid w:val="00943A14"/>
    <w:rsid w:val="00943C99"/>
    <w:rsid w:val="00943E78"/>
    <w:rsid w:val="0094402C"/>
    <w:rsid w:val="00944825"/>
    <w:rsid w:val="00944AF5"/>
    <w:rsid w:val="00944E10"/>
    <w:rsid w:val="00944F78"/>
    <w:rsid w:val="009455DE"/>
    <w:rsid w:val="0094592A"/>
    <w:rsid w:val="00945B52"/>
    <w:rsid w:val="00945D44"/>
    <w:rsid w:val="00945EE0"/>
    <w:rsid w:val="00945F64"/>
    <w:rsid w:val="00946025"/>
    <w:rsid w:val="009465A7"/>
    <w:rsid w:val="0094683B"/>
    <w:rsid w:val="00946DBB"/>
    <w:rsid w:val="00946E9D"/>
    <w:rsid w:val="00947086"/>
    <w:rsid w:val="00947474"/>
    <w:rsid w:val="009477A9"/>
    <w:rsid w:val="00947911"/>
    <w:rsid w:val="00947BC9"/>
    <w:rsid w:val="00947BF8"/>
    <w:rsid w:val="00947E6B"/>
    <w:rsid w:val="00947ECC"/>
    <w:rsid w:val="00950544"/>
    <w:rsid w:val="00950677"/>
    <w:rsid w:val="00950692"/>
    <w:rsid w:val="00950AA2"/>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692"/>
    <w:rsid w:val="00954BA1"/>
    <w:rsid w:val="00954CF7"/>
    <w:rsid w:val="00954E47"/>
    <w:rsid w:val="009551D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6004C"/>
    <w:rsid w:val="00960657"/>
    <w:rsid w:val="00960909"/>
    <w:rsid w:val="0096121C"/>
    <w:rsid w:val="0096179D"/>
    <w:rsid w:val="00961BCD"/>
    <w:rsid w:val="00961C78"/>
    <w:rsid w:val="009627B1"/>
    <w:rsid w:val="00962B6F"/>
    <w:rsid w:val="00962D84"/>
    <w:rsid w:val="00962E4A"/>
    <w:rsid w:val="00962E63"/>
    <w:rsid w:val="00962FED"/>
    <w:rsid w:val="00963083"/>
    <w:rsid w:val="0096342D"/>
    <w:rsid w:val="00963877"/>
    <w:rsid w:val="009638EC"/>
    <w:rsid w:val="00963A00"/>
    <w:rsid w:val="00963B33"/>
    <w:rsid w:val="00964082"/>
    <w:rsid w:val="009640C5"/>
    <w:rsid w:val="009643EA"/>
    <w:rsid w:val="00964408"/>
    <w:rsid w:val="009647E9"/>
    <w:rsid w:val="00964C47"/>
    <w:rsid w:val="00964D68"/>
    <w:rsid w:val="00964FE4"/>
    <w:rsid w:val="0096588A"/>
    <w:rsid w:val="00965A31"/>
    <w:rsid w:val="00965AFA"/>
    <w:rsid w:val="00965B87"/>
    <w:rsid w:val="00966214"/>
    <w:rsid w:val="0096621C"/>
    <w:rsid w:val="00966332"/>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29E"/>
    <w:rsid w:val="009712EA"/>
    <w:rsid w:val="0097134A"/>
    <w:rsid w:val="00971550"/>
    <w:rsid w:val="00971967"/>
    <w:rsid w:val="009719F9"/>
    <w:rsid w:val="00971B71"/>
    <w:rsid w:val="00971B8A"/>
    <w:rsid w:val="00971CA9"/>
    <w:rsid w:val="00971DD4"/>
    <w:rsid w:val="00971F69"/>
    <w:rsid w:val="00971F6D"/>
    <w:rsid w:val="0097241B"/>
    <w:rsid w:val="0097248F"/>
    <w:rsid w:val="00972833"/>
    <w:rsid w:val="00972969"/>
    <w:rsid w:val="00972D77"/>
    <w:rsid w:val="00973196"/>
    <w:rsid w:val="00973354"/>
    <w:rsid w:val="009748AC"/>
    <w:rsid w:val="00974B1E"/>
    <w:rsid w:val="009751B8"/>
    <w:rsid w:val="009751F4"/>
    <w:rsid w:val="009753E6"/>
    <w:rsid w:val="0097582F"/>
    <w:rsid w:val="00975CD4"/>
    <w:rsid w:val="00975E12"/>
    <w:rsid w:val="009760DC"/>
    <w:rsid w:val="00976943"/>
    <w:rsid w:val="00976C0D"/>
    <w:rsid w:val="00976E82"/>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DC5"/>
    <w:rsid w:val="00981E40"/>
    <w:rsid w:val="00982BF9"/>
    <w:rsid w:val="00982D38"/>
    <w:rsid w:val="00982D5D"/>
    <w:rsid w:val="00982D84"/>
    <w:rsid w:val="00983272"/>
    <w:rsid w:val="0098334E"/>
    <w:rsid w:val="00983BCD"/>
    <w:rsid w:val="00983C1C"/>
    <w:rsid w:val="00983D90"/>
    <w:rsid w:val="00983E6B"/>
    <w:rsid w:val="0098412D"/>
    <w:rsid w:val="0098415D"/>
    <w:rsid w:val="00984162"/>
    <w:rsid w:val="00984401"/>
    <w:rsid w:val="009849AD"/>
    <w:rsid w:val="00984CE7"/>
    <w:rsid w:val="00985609"/>
    <w:rsid w:val="0098578C"/>
    <w:rsid w:val="009857BB"/>
    <w:rsid w:val="009859A5"/>
    <w:rsid w:val="009863C8"/>
    <w:rsid w:val="00986697"/>
    <w:rsid w:val="00986A16"/>
    <w:rsid w:val="0098707D"/>
    <w:rsid w:val="00987724"/>
    <w:rsid w:val="00987820"/>
    <w:rsid w:val="00987898"/>
    <w:rsid w:val="0098794B"/>
    <w:rsid w:val="009879DF"/>
    <w:rsid w:val="00987D7E"/>
    <w:rsid w:val="00987D8A"/>
    <w:rsid w:val="0099017D"/>
    <w:rsid w:val="00990437"/>
    <w:rsid w:val="0099050C"/>
    <w:rsid w:val="009913FE"/>
    <w:rsid w:val="009914D8"/>
    <w:rsid w:val="00991517"/>
    <w:rsid w:val="0099195C"/>
    <w:rsid w:val="00991ED2"/>
    <w:rsid w:val="009920A0"/>
    <w:rsid w:val="0099219B"/>
    <w:rsid w:val="009923AF"/>
    <w:rsid w:val="00992630"/>
    <w:rsid w:val="00992A71"/>
    <w:rsid w:val="00992D19"/>
    <w:rsid w:val="00992E88"/>
    <w:rsid w:val="00993177"/>
    <w:rsid w:val="009935B5"/>
    <w:rsid w:val="009936EA"/>
    <w:rsid w:val="00993BF8"/>
    <w:rsid w:val="00993FCC"/>
    <w:rsid w:val="0099413A"/>
    <w:rsid w:val="00994621"/>
    <w:rsid w:val="009946C4"/>
    <w:rsid w:val="00994875"/>
    <w:rsid w:val="00994D67"/>
    <w:rsid w:val="0099563B"/>
    <w:rsid w:val="009956F2"/>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EEB"/>
    <w:rsid w:val="00997FB8"/>
    <w:rsid w:val="009A02B1"/>
    <w:rsid w:val="009A0393"/>
    <w:rsid w:val="009A0466"/>
    <w:rsid w:val="009A0476"/>
    <w:rsid w:val="009A05EC"/>
    <w:rsid w:val="009A06FC"/>
    <w:rsid w:val="009A0B21"/>
    <w:rsid w:val="009A0D9E"/>
    <w:rsid w:val="009A110A"/>
    <w:rsid w:val="009A13B9"/>
    <w:rsid w:val="009A1568"/>
    <w:rsid w:val="009A16D0"/>
    <w:rsid w:val="009A1A89"/>
    <w:rsid w:val="009A1B14"/>
    <w:rsid w:val="009A1BC2"/>
    <w:rsid w:val="009A231A"/>
    <w:rsid w:val="009A25DF"/>
    <w:rsid w:val="009A335D"/>
    <w:rsid w:val="009A3568"/>
    <w:rsid w:val="009A3679"/>
    <w:rsid w:val="009A369C"/>
    <w:rsid w:val="009A39D7"/>
    <w:rsid w:val="009A3A01"/>
    <w:rsid w:val="009A3EB1"/>
    <w:rsid w:val="009A431B"/>
    <w:rsid w:val="009A478E"/>
    <w:rsid w:val="009A4898"/>
    <w:rsid w:val="009A498D"/>
    <w:rsid w:val="009A4C30"/>
    <w:rsid w:val="009A577C"/>
    <w:rsid w:val="009A5C75"/>
    <w:rsid w:val="009A612C"/>
    <w:rsid w:val="009A6130"/>
    <w:rsid w:val="009A65C6"/>
    <w:rsid w:val="009A6A06"/>
    <w:rsid w:val="009A6C06"/>
    <w:rsid w:val="009A6DDF"/>
    <w:rsid w:val="009A713F"/>
    <w:rsid w:val="009A78D1"/>
    <w:rsid w:val="009A7A22"/>
    <w:rsid w:val="009B005E"/>
    <w:rsid w:val="009B0199"/>
    <w:rsid w:val="009B05FA"/>
    <w:rsid w:val="009B06D6"/>
    <w:rsid w:val="009B0C95"/>
    <w:rsid w:val="009B0DED"/>
    <w:rsid w:val="009B0FA4"/>
    <w:rsid w:val="009B1286"/>
    <w:rsid w:val="009B12A7"/>
    <w:rsid w:val="009B13CB"/>
    <w:rsid w:val="009B14B0"/>
    <w:rsid w:val="009B1709"/>
    <w:rsid w:val="009B173B"/>
    <w:rsid w:val="009B1B46"/>
    <w:rsid w:val="009B1D0B"/>
    <w:rsid w:val="009B1EAC"/>
    <w:rsid w:val="009B214E"/>
    <w:rsid w:val="009B24F5"/>
    <w:rsid w:val="009B253E"/>
    <w:rsid w:val="009B2806"/>
    <w:rsid w:val="009B2E20"/>
    <w:rsid w:val="009B336A"/>
    <w:rsid w:val="009B39B3"/>
    <w:rsid w:val="009B3B72"/>
    <w:rsid w:val="009B3C35"/>
    <w:rsid w:val="009B3C3C"/>
    <w:rsid w:val="009B409C"/>
    <w:rsid w:val="009B41B3"/>
    <w:rsid w:val="009B4689"/>
    <w:rsid w:val="009B4762"/>
    <w:rsid w:val="009B47A9"/>
    <w:rsid w:val="009B4C87"/>
    <w:rsid w:val="009B4D31"/>
    <w:rsid w:val="009B4E75"/>
    <w:rsid w:val="009B52EA"/>
    <w:rsid w:val="009B55E3"/>
    <w:rsid w:val="009B5A2A"/>
    <w:rsid w:val="009B5E51"/>
    <w:rsid w:val="009B60DF"/>
    <w:rsid w:val="009B60F6"/>
    <w:rsid w:val="009B6F05"/>
    <w:rsid w:val="009B6F9B"/>
    <w:rsid w:val="009B7483"/>
    <w:rsid w:val="009B754B"/>
    <w:rsid w:val="009B763F"/>
    <w:rsid w:val="009B77BB"/>
    <w:rsid w:val="009B78AA"/>
    <w:rsid w:val="009B7991"/>
    <w:rsid w:val="009B7D7D"/>
    <w:rsid w:val="009C0136"/>
    <w:rsid w:val="009C01BE"/>
    <w:rsid w:val="009C037D"/>
    <w:rsid w:val="009C055D"/>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3A"/>
    <w:rsid w:val="009C31C9"/>
    <w:rsid w:val="009C31DE"/>
    <w:rsid w:val="009C31E8"/>
    <w:rsid w:val="009C32B5"/>
    <w:rsid w:val="009C33F0"/>
    <w:rsid w:val="009C368E"/>
    <w:rsid w:val="009C3755"/>
    <w:rsid w:val="009C37C2"/>
    <w:rsid w:val="009C39C0"/>
    <w:rsid w:val="009C3BF5"/>
    <w:rsid w:val="009C3CD7"/>
    <w:rsid w:val="009C4147"/>
    <w:rsid w:val="009C4282"/>
    <w:rsid w:val="009C48AD"/>
    <w:rsid w:val="009C4E32"/>
    <w:rsid w:val="009C5290"/>
    <w:rsid w:val="009C56B6"/>
    <w:rsid w:val="009C5931"/>
    <w:rsid w:val="009C5A55"/>
    <w:rsid w:val="009C5ABB"/>
    <w:rsid w:val="009C5EAD"/>
    <w:rsid w:val="009C60ED"/>
    <w:rsid w:val="009C6301"/>
    <w:rsid w:val="009C6828"/>
    <w:rsid w:val="009C6ADE"/>
    <w:rsid w:val="009C6C9D"/>
    <w:rsid w:val="009C6E4E"/>
    <w:rsid w:val="009C74CC"/>
    <w:rsid w:val="009C77CF"/>
    <w:rsid w:val="009C7A15"/>
    <w:rsid w:val="009C7AC9"/>
    <w:rsid w:val="009C7B33"/>
    <w:rsid w:val="009D01C3"/>
    <w:rsid w:val="009D0205"/>
    <w:rsid w:val="009D0A52"/>
    <w:rsid w:val="009D0E4D"/>
    <w:rsid w:val="009D1442"/>
    <w:rsid w:val="009D1535"/>
    <w:rsid w:val="009D1826"/>
    <w:rsid w:val="009D1B2E"/>
    <w:rsid w:val="009D1C1A"/>
    <w:rsid w:val="009D1D89"/>
    <w:rsid w:val="009D1ED7"/>
    <w:rsid w:val="009D21B1"/>
    <w:rsid w:val="009D21EA"/>
    <w:rsid w:val="009D2238"/>
    <w:rsid w:val="009D22EF"/>
    <w:rsid w:val="009D2368"/>
    <w:rsid w:val="009D29BB"/>
    <w:rsid w:val="009D2A1E"/>
    <w:rsid w:val="009D2A9E"/>
    <w:rsid w:val="009D2BD5"/>
    <w:rsid w:val="009D2BE5"/>
    <w:rsid w:val="009D2DA4"/>
    <w:rsid w:val="009D2F78"/>
    <w:rsid w:val="009D3426"/>
    <w:rsid w:val="009D38C6"/>
    <w:rsid w:val="009D3928"/>
    <w:rsid w:val="009D3CC5"/>
    <w:rsid w:val="009D4397"/>
    <w:rsid w:val="009D44AE"/>
    <w:rsid w:val="009D468A"/>
    <w:rsid w:val="009D4910"/>
    <w:rsid w:val="009D4954"/>
    <w:rsid w:val="009D4AE3"/>
    <w:rsid w:val="009D4D39"/>
    <w:rsid w:val="009D4E0A"/>
    <w:rsid w:val="009D4E39"/>
    <w:rsid w:val="009D50B9"/>
    <w:rsid w:val="009D50DC"/>
    <w:rsid w:val="009D5688"/>
    <w:rsid w:val="009D5807"/>
    <w:rsid w:val="009D5A7A"/>
    <w:rsid w:val="009D5A99"/>
    <w:rsid w:val="009D6291"/>
    <w:rsid w:val="009D62D1"/>
    <w:rsid w:val="009D659F"/>
    <w:rsid w:val="009D6A74"/>
    <w:rsid w:val="009D7292"/>
    <w:rsid w:val="009D7486"/>
    <w:rsid w:val="009D7617"/>
    <w:rsid w:val="009D7A51"/>
    <w:rsid w:val="009D7F39"/>
    <w:rsid w:val="009D7FB1"/>
    <w:rsid w:val="009E004C"/>
    <w:rsid w:val="009E006C"/>
    <w:rsid w:val="009E03C4"/>
    <w:rsid w:val="009E088D"/>
    <w:rsid w:val="009E0EE5"/>
    <w:rsid w:val="009E1104"/>
    <w:rsid w:val="009E1206"/>
    <w:rsid w:val="009E12DF"/>
    <w:rsid w:val="009E12FB"/>
    <w:rsid w:val="009E15C0"/>
    <w:rsid w:val="009E1881"/>
    <w:rsid w:val="009E1A5C"/>
    <w:rsid w:val="009E1C7E"/>
    <w:rsid w:val="009E1C8F"/>
    <w:rsid w:val="009E1FCD"/>
    <w:rsid w:val="009E26C7"/>
    <w:rsid w:val="009E2AD9"/>
    <w:rsid w:val="009E2B5C"/>
    <w:rsid w:val="009E2D94"/>
    <w:rsid w:val="009E31DC"/>
    <w:rsid w:val="009E3333"/>
    <w:rsid w:val="009E33DB"/>
    <w:rsid w:val="009E3566"/>
    <w:rsid w:val="009E3614"/>
    <w:rsid w:val="009E3B7E"/>
    <w:rsid w:val="009E3BB3"/>
    <w:rsid w:val="009E3BF5"/>
    <w:rsid w:val="009E3C9C"/>
    <w:rsid w:val="009E3DF3"/>
    <w:rsid w:val="009E3E08"/>
    <w:rsid w:val="009E3E91"/>
    <w:rsid w:val="009E414D"/>
    <w:rsid w:val="009E424A"/>
    <w:rsid w:val="009E4633"/>
    <w:rsid w:val="009E4D2A"/>
    <w:rsid w:val="009E4DC9"/>
    <w:rsid w:val="009E5784"/>
    <w:rsid w:val="009E593A"/>
    <w:rsid w:val="009E599D"/>
    <w:rsid w:val="009E604F"/>
    <w:rsid w:val="009E60A0"/>
    <w:rsid w:val="009E6AB4"/>
    <w:rsid w:val="009E6BA6"/>
    <w:rsid w:val="009E6DBA"/>
    <w:rsid w:val="009E7350"/>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E9"/>
    <w:rsid w:val="009F1FA6"/>
    <w:rsid w:val="009F2204"/>
    <w:rsid w:val="009F2307"/>
    <w:rsid w:val="009F2393"/>
    <w:rsid w:val="009F250A"/>
    <w:rsid w:val="009F2637"/>
    <w:rsid w:val="009F2B64"/>
    <w:rsid w:val="009F2C23"/>
    <w:rsid w:val="009F2FBB"/>
    <w:rsid w:val="009F2FEF"/>
    <w:rsid w:val="009F30BF"/>
    <w:rsid w:val="009F36E9"/>
    <w:rsid w:val="009F3CE9"/>
    <w:rsid w:val="009F43ED"/>
    <w:rsid w:val="009F454A"/>
    <w:rsid w:val="009F45E4"/>
    <w:rsid w:val="009F4BCC"/>
    <w:rsid w:val="009F4C49"/>
    <w:rsid w:val="009F4F45"/>
    <w:rsid w:val="009F52BD"/>
    <w:rsid w:val="009F5420"/>
    <w:rsid w:val="009F54E0"/>
    <w:rsid w:val="009F63DF"/>
    <w:rsid w:val="009F6D6D"/>
    <w:rsid w:val="009F7024"/>
    <w:rsid w:val="009F72EA"/>
    <w:rsid w:val="009F76BB"/>
    <w:rsid w:val="009F7BC7"/>
    <w:rsid w:val="00A00409"/>
    <w:rsid w:val="00A00700"/>
    <w:rsid w:val="00A00C4A"/>
    <w:rsid w:val="00A00C94"/>
    <w:rsid w:val="00A00E74"/>
    <w:rsid w:val="00A01730"/>
    <w:rsid w:val="00A02259"/>
    <w:rsid w:val="00A02520"/>
    <w:rsid w:val="00A026C0"/>
    <w:rsid w:val="00A028B7"/>
    <w:rsid w:val="00A02E44"/>
    <w:rsid w:val="00A03021"/>
    <w:rsid w:val="00A03629"/>
    <w:rsid w:val="00A0380D"/>
    <w:rsid w:val="00A03A39"/>
    <w:rsid w:val="00A0475D"/>
    <w:rsid w:val="00A048DA"/>
    <w:rsid w:val="00A049B5"/>
    <w:rsid w:val="00A04CA9"/>
    <w:rsid w:val="00A04CB1"/>
    <w:rsid w:val="00A04D10"/>
    <w:rsid w:val="00A05008"/>
    <w:rsid w:val="00A05061"/>
    <w:rsid w:val="00A0529D"/>
    <w:rsid w:val="00A05406"/>
    <w:rsid w:val="00A0550B"/>
    <w:rsid w:val="00A05A7E"/>
    <w:rsid w:val="00A05AA1"/>
    <w:rsid w:val="00A05CCC"/>
    <w:rsid w:val="00A05E1B"/>
    <w:rsid w:val="00A06033"/>
    <w:rsid w:val="00A061DB"/>
    <w:rsid w:val="00A06803"/>
    <w:rsid w:val="00A068C0"/>
    <w:rsid w:val="00A0695C"/>
    <w:rsid w:val="00A06AC0"/>
    <w:rsid w:val="00A06E1D"/>
    <w:rsid w:val="00A072A9"/>
    <w:rsid w:val="00A0755C"/>
    <w:rsid w:val="00A07971"/>
    <w:rsid w:val="00A079F6"/>
    <w:rsid w:val="00A07B20"/>
    <w:rsid w:val="00A10146"/>
    <w:rsid w:val="00A10254"/>
    <w:rsid w:val="00A1067C"/>
    <w:rsid w:val="00A1069C"/>
    <w:rsid w:val="00A1084A"/>
    <w:rsid w:val="00A10B16"/>
    <w:rsid w:val="00A11115"/>
    <w:rsid w:val="00A1145F"/>
    <w:rsid w:val="00A1155E"/>
    <w:rsid w:val="00A1173F"/>
    <w:rsid w:val="00A11AC1"/>
    <w:rsid w:val="00A11BCC"/>
    <w:rsid w:val="00A11EBC"/>
    <w:rsid w:val="00A11F47"/>
    <w:rsid w:val="00A12886"/>
    <w:rsid w:val="00A12BE4"/>
    <w:rsid w:val="00A12BE8"/>
    <w:rsid w:val="00A1326A"/>
    <w:rsid w:val="00A1327E"/>
    <w:rsid w:val="00A135CB"/>
    <w:rsid w:val="00A136E5"/>
    <w:rsid w:val="00A1371E"/>
    <w:rsid w:val="00A13786"/>
    <w:rsid w:val="00A13A7C"/>
    <w:rsid w:val="00A13E5B"/>
    <w:rsid w:val="00A13EB3"/>
    <w:rsid w:val="00A14866"/>
    <w:rsid w:val="00A149BD"/>
    <w:rsid w:val="00A14D44"/>
    <w:rsid w:val="00A14E72"/>
    <w:rsid w:val="00A15267"/>
    <w:rsid w:val="00A1573F"/>
    <w:rsid w:val="00A15DC2"/>
    <w:rsid w:val="00A15FC2"/>
    <w:rsid w:val="00A1602A"/>
    <w:rsid w:val="00A16444"/>
    <w:rsid w:val="00A164A4"/>
    <w:rsid w:val="00A170DB"/>
    <w:rsid w:val="00A17574"/>
    <w:rsid w:val="00A179E8"/>
    <w:rsid w:val="00A17C09"/>
    <w:rsid w:val="00A17E48"/>
    <w:rsid w:val="00A20562"/>
    <w:rsid w:val="00A20A2C"/>
    <w:rsid w:val="00A20AF8"/>
    <w:rsid w:val="00A20B0F"/>
    <w:rsid w:val="00A20B50"/>
    <w:rsid w:val="00A20DAA"/>
    <w:rsid w:val="00A20E73"/>
    <w:rsid w:val="00A20F77"/>
    <w:rsid w:val="00A211B3"/>
    <w:rsid w:val="00A219AF"/>
    <w:rsid w:val="00A21A91"/>
    <w:rsid w:val="00A21B53"/>
    <w:rsid w:val="00A21BF3"/>
    <w:rsid w:val="00A2280E"/>
    <w:rsid w:val="00A23528"/>
    <w:rsid w:val="00A2393B"/>
    <w:rsid w:val="00A23AE2"/>
    <w:rsid w:val="00A23D4A"/>
    <w:rsid w:val="00A23E41"/>
    <w:rsid w:val="00A23FB0"/>
    <w:rsid w:val="00A24AB0"/>
    <w:rsid w:val="00A24B97"/>
    <w:rsid w:val="00A24C61"/>
    <w:rsid w:val="00A24CF3"/>
    <w:rsid w:val="00A24E9E"/>
    <w:rsid w:val="00A250CF"/>
    <w:rsid w:val="00A253AA"/>
    <w:rsid w:val="00A2559A"/>
    <w:rsid w:val="00A255A5"/>
    <w:rsid w:val="00A2562B"/>
    <w:rsid w:val="00A25768"/>
    <w:rsid w:val="00A258D1"/>
    <w:rsid w:val="00A25E2B"/>
    <w:rsid w:val="00A25E98"/>
    <w:rsid w:val="00A25EDC"/>
    <w:rsid w:val="00A2618A"/>
    <w:rsid w:val="00A263AA"/>
    <w:rsid w:val="00A263F3"/>
    <w:rsid w:val="00A2642C"/>
    <w:rsid w:val="00A26539"/>
    <w:rsid w:val="00A26850"/>
    <w:rsid w:val="00A26B21"/>
    <w:rsid w:val="00A26C39"/>
    <w:rsid w:val="00A270D6"/>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30E7"/>
    <w:rsid w:val="00A333DA"/>
    <w:rsid w:val="00A3356A"/>
    <w:rsid w:val="00A335FE"/>
    <w:rsid w:val="00A33759"/>
    <w:rsid w:val="00A339EA"/>
    <w:rsid w:val="00A33DC6"/>
    <w:rsid w:val="00A3429B"/>
    <w:rsid w:val="00A3487D"/>
    <w:rsid w:val="00A35334"/>
    <w:rsid w:val="00A3558A"/>
    <w:rsid w:val="00A35AA2"/>
    <w:rsid w:val="00A35B2F"/>
    <w:rsid w:val="00A35DEC"/>
    <w:rsid w:val="00A35E5E"/>
    <w:rsid w:val="00A3620C"/>
    <w:rsid w:val="00A36230"/>
    <w:rsid w:val="00A36420"/>
    <w:rsid w:val="00A36640"/>
    <w:rsid w:val="00A3685E"/>
    <w:rsid w:val="00A36BBA"/>
    <w:rsid w:val="00A3724C"/>
    <w:rsid w:val="00A374A7"/>
    <w:rsid w:val="00A3771A"/>
    <w:rsid w:val="00A378A2"/>
    <w:rsid w:val="00A40A29"/>
    <w:rsid w:val="00A40CB7"/>
    <w:rsid w:val="00A40E4E"/>
    <w:rsid w:val="00A40E94"/>
    <w:rsid w:val="00A41166"/>
    <w:rsid w:val="00A414BE"/>
    <w:rsid w:val="00A41570"/>
    <w:rsid w:val="00A42181"/>
    <w:rsid w:val="00A43143"/>
    <w:rsid w:val="00A43237"/>
    <w:rsid w:val="00A43954"/>
    <w:rsid w:val="00A43C14"/>
    <w:rsid w:val="00A43D83"/>
    <w:rsid w:val="00A43EA8"/>
    <w:rsid w:val="00A43F7A"/>
    <w:rsid w:val="00A43FDD"/>
    <w:rsid w:val="00A442A1"/>
    <w:rsid w:val="00A444ED"/>
    <w:rsid w:val="00A445B4"/>
    <w:rsid w:val="00A44BD5"/>
    <w:rsid w:val="00A45064"/>
    <w:rsid w:val="00A453A3"/>
    <w:rsid w:val="00A454FA"/>
    <w:rsid w:val="00A4574E"/>
    <w:rsid w:val="00A45B52"/>
    <w:rsid w:val="00A45DBA"/>
    <w:rsid w:val="00A4638B"/>
    <w:rsid w:val="00A464D3"/>
    <w:rsid w:val="00A4662A"/>
    <w:rsid w:val="00A46A0D"/>
    <w:rsid w:val="00A46ACB"/>
    <w:rsid w:val="00A46E8C"/>
    <w:rsid w:val="00A46EAD"/>
    <w:rsid w:val="00A47BD7"/>
    <w:rsid w:val="00A47C77"/>
    <w:rsid w:val="00A47DB7"/>
    <w:rsid w:val="00A47F39"/>
    <w:rsid w:val="00A502E0"/>
    <w:rsid w:val="00A5072F"/>
    <w:rsid w:val="00A507CD"/>
    <w:rsid w:val="00A51383"/>
    <w:rsid w:val="00A5167B"/>
    <w:rsid w:val="00A5180E"/>
    <w:rsid w:val="00A519DC"/>
    <w:rsid w:val="00A51E8D"/>
    <w:rsid w:val="00A51EBD"/>
    <w:rsid w:val="00A52389"/>
    <w:rsid w:val="00A523B9"/>
    <w:rsid w:val="00A524C7"/>
    <w:rsid w:val="00A525A7"/>
    <w:rsid w:val="00A525E0"/>
    <w:rsid w:val="00A52619"/>
    <w:rsid w:val="00A52C87"/>
    <w:rsid w:val="00A52DC3"/>
    <w:rsid w:val="00A53118"/>
    <w:rsid w:val="00A53332"/>
    <w:rsid w:val="00A53476"/>
    <w:rsid w:val="00A536B6"/>
    <w:rsid w:val="00A53872"/>
    <w:rsid w:val="00A53C82"/>
    <w:rsid w:val="00A540DE"/>
    <w:rsid w:val="00A541CA"/>
    <w:rsid w:val="00A5429E"/>
    <w:rsid w:val="00A54761"/>
    <w:rsid w:val="00A550A9"/>
    <w:rsid w:val="00A55686"/>
    <w:rsid w:val="00A5592F"/>
    <w:rsid w:val="00A55CE2"/>
    <w:rsid w:val="00A55F25"/>
    <w:rsid w:val="00A56392"/>
    <w:rsid w:val="00A563C8"/>
    <w:rsid w:val="00A563F8"/>
    <w:rsid w:val="00A564A7"/>
    <w:rsid w:val="00A56585"/>
    <w:rsid w:val="00A5668E"/>
    <w:rsid w:val="00A56697"/>
    <w:rsid w:val="00A56907"/>
    <w:rsid w:val="00A56A57"/>
    <w:rsid w:val="00A56CEE"/>
    <w:rsid w:val="00A5728A"/>
    <w:rsid w:val="00A57433"/>
    <w:rsid w:val="00A57C6A"/>
    <w:rsid w:val="00A60511"/>
    <w:rsid w:val="00A60874"/>
    <w:rsid w:val="00A608D3"/>
    <w:rsid w:val="00A60AB7"/>
    <w:rsid w:val="00A610A6"/>
    <w:rsid w:val="00A610B6"/>
    <w:rsid w:val="00A617E0"/>
    <w:rsid w:val="00A618C8"/>
    <w:rsid w:val="00A62881"/>
    <w:rsid w:val="00A62A0F"/>
    <w:rsid w:val="00A62E8A"/>
    <w:rsid w:val="00A6315C"/>
    <w:rsid w:val="00A634CD"/>
    <w:rsid w:val="00A63552"/>
    <w:rsid w:val="00A636A8"/>
    <w:rsid w:val="00A63721"/>
    <w:rsid w:val="00A63862"/>
    <w:rsid w:val="00A63A62"/>
    <w:rsid w:val="00A63CED"/>
    <w:rsid w:val="00A63FB8"/>
    <w:rsid w:val="00A6542E"/>
    <w:rsid w:val="00A6550B"/>
    <w:rsid w:val="00A65585"/>
    <w:rsid w:val="00A65678"/>
    <w:rsid w:val="00A65809"/>
    <w:rsid w:val="00A65B00"/>
    <w:rsid w:val="00A65C85"/>
    <w:rsid w:val="00A65C89"/>
    <w:rsid w:val="00A65E55"/>
    <w:rsid w:val="00A66033"/>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FB8"/>
    <w:rsid w:val="00A720F1"/>
    <w:rsid w:val="00A72489"/>
    <w:rsid w:val="00A72594"/>
    <w:rsid w:val="00A72870"/>
    <w:rsid w:val="00A72D4D"/>
    <w:rsid w:val="00A72D6B"/>
    <w:rsid w:val="00A733BD"/>
    <w:rsid w:val="00A73501"/>
    <w:rsid w:val="00A73638"/>
    <w:rsid w:val="00A7392F"/>
    <w:rsid w:val="00A73D74"/>
    <w:rsid w:val="00A73FBC"/>
    <w:rsid w:val="00A74A5E"/>
    <w:rsid w:val="00A74CB0"/>
    <w:rsid w:val="00A750AD"/>
    <w:rsid w:val="00A7524B"/>
    <w:rsid w:val="00A752FA"/>
    <w:rsid w:val="00A75683"/>
    <w:rsid w:val="00A756A0"/>
    <w:rsid w:val="00A758C3"/>
    <w:rsid w:val="00A75945"/>
    <w:rsid w:val="00A75A8B"/>
    <w:rsid w:val="00A75FA8"/>
    <w:rsid w:val="00A76071"/>
    <w:rsid w:val="00A760BC"/>
    <w:rsid w:val="00A7673F"/>
    <w:rsid w:val="00A76C02"/>
    <w:rsid w:val="00A76C4F"/>
    <w:rsid w:val="00A76DF5"/>
    <w:rsid w:val="00A76E6E"/>
    <w:rsid w:val="00A76F58"/>
    <w:rsid w:val="00A77153"/>
    <w:rsid w:val="00A774B4"/>
    <w:rsid w:val="00A800E6"/>
    <w:rsid w:val="00A801CC"/>
    <w:rsid w:val="00A803D0"/>
    <w:rsid w:val="00A812D7"/>
    <w:rsid w:val="00A817B6"/>
    <w:rsid w:val="00A8183C"/>
    <w:rsid w:val="00A81AA2"/>
    <w:rsid w:val="00A81B98"/>
    <w:rsid w:val="00A81BBB"/>
    <w:rsid w:val="00A81BEC"/>
    <w:rsid w:val="00A81C62"/>
    <w:rsid w:val="00A81DD2"/>
    <w:rsid w:val="00A81E26"/>
    <w:rsid w:val="00A81F6F"/>
    <w:rsid w:val="00A81FDB"/>
    <w:rsid w:val="00A81FEC"/>
    <w:rsid w:val="00A82070"/>
    <w:rsid w:val="00A8233E"/>
    <w:rsid w:val="00A82874"/>
    <w:rsid w:val="00A82968"/>
    <w:rsid w:val="00A8298C"/>
    <w:rsid w:val="00A830C9"/>
    <w:rsid w:val="00A836ED"/>
    <w:rsid w:val="00A83A4A"/>
    <w:rsid w:val="00A83CD2"/>
    <w:rsid w:val="00A83D9C"/>
    <w:rsid w:val="00A83DFC"/>
    <w:rsid w:val="00A83E0A"/>
    <w:rsid w:val="00A843F2"/>
    <w:rsid w:val="00A8451C"/>
    <w:rsid w:val="00A84593"/>
    <w:rsid w:val="00A84737"/>
    <w:rsid w:val="00A848BB"/>
    <w:rsid w:val="00A84D38"/>
    <w:rsid w:val="00A84DF5"/>
    <w:rsid w:val="00A8525E"/>
    <w:rsid w:val="00A8581F"/>
    <w:rsid w:val="00A85885"/>
    <w:rsid w:val="00A85B20"/>
    <w:rsid w:val="00A85CCB"/>
    <w:rsid w:val="00A85CFE"/>
    <w:rsid w:val="00A85ED3"/>
    <w:rsid w:val="00A86521"/>
    <w:rsid w:val="00A865DA"/>
    <w:rsid w:val="00A86665"/>
    <w:rsid w:val="00A868F4"/>
    <w:rsid w:val="00A86976"/>
    <w:rsid w:val="00A86C7E"/>
    <w:rsid w:val="00A86D1B"/>
    <w:rsid w:val="00A86F70"/>
    <w:rsid w:val="00A870F7"/>
    <w:rsid w:val="00A87365"/>
    <w:rsid w:val="00A87469"/>
    <w:rsid w:val="00A9020C"/>
    <w:rsid w:val="00A90860"/>
    <w:rsid w:val="00A90AEA"/>
    <w:rsid w:val="00A90AEF"/>
    <w:rsid w:val="00A90B1D"/>
    <w:rsid w:val="00A90C5C"/>
    <w:rsid w:val="00A90D0D"/>
    <w:rsid w:val="00A90D83"/>
    <w:rsid w:val="00A91787"/>
    <w:rsid w:val="00A91E38"/>
    <w:rsid w:val="00A922F3"/>
    <w:rsid w:val="00A9294E"/>
    <w:rsid w:val="00A9297C"/>
    <w:rsid w:val="00A92C70"/>
    <w:rsid w:val="00A92F05"/>
    <w:rsid w:val="00A930EE"/>
    <w:rsid w:val="00A93492"/>
    <w:rsid w:val="00A935D6"/>
    <w:rsid w:val="00A93C85"/>
    <w:rsid w:val="00A9451C"/>
    <w:rsid w:val="00A9462C"/>
    <w:rsid w:val="00A94DFB"/>
    <w:rsid w:val="00A95083"/>
    <w:rsid w:val="00A95631"/>
    <w:rsid w:val="00A95D88"/>
    <w:rsid w:val="00A961DC"/>
    <w:rsid w:val="00A962EB"/>
    <w:rsid w:val="00A96C24"/>
    <w:rsid w:val="00A96C75"/>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F"/>
    <w:rsid w:val="00AA1DE1"/>
    <w:rsid w:val="00AA214C"/>
    <w:rsid w:val="00AA237E"/>
    <w:rsid w:val="00AA2637"/>
    <w:rsid w:val="00AA2676"/>
    <w:rsid w:val="00AA29A6"/>
    <w:rsid w:val="00AA2A35"/>
    <w:rsid w:val="00AA3259"/>
    <w:rsid w:val="00AA35BE"/>
    <w:rsid w:val="00AA377E"/>
    <w:rsid w:val="00AA38A6"/>
    <w:rsid w:val="00AA3FD9"/>
    <w:rsid w:val="00AA4032"/>
    <w:rsid w:val="00AA40C0"/>
    <w:rsid w:val="00AA4339"/>
    <w:rsid w:val="00AA46AA"/>
    <w:rsid w:val="00AA4768"/>
    <w:rsid w:val="00AA4924"/>
    <w:rsid w:val="00AA4F54"/>
    <w:rsid w:val="00AA52DB"/>
    <w:rsid w:val="00AA5498"/>
    <w:rsid w:val="00AA5524"/>
    <w:rsid w:val="00AA55EF"/>
    <w:rsid w:val="00AA5FF0"/>
    <w:rsid w:val="00AA6388"/>
    <w:rsid w:val="00AA65CE"/>
    <w:rsid w:val="00AA66F7"/>
    <w:rsid w:val="00AA692C"/>
    <w:rsid w:val="00AA6E2A"/>
    <w:rsid w:val="00AA6E8D"/>
    <w:rsid w:val="00AA722A"/>
    <w:rsid w:val="00AA7301"/>
    <w:rsid w:val="00AA7564"/>
    <w:rsid w:val="00AA7D37"/>
    <w:rsid w:val="00AA7F20"/>
    <w:rsid w:val="00AB0678"/>
    <w:rsid w:val="00AB082E"/>
    <w:rsid w:val="00AB08EB"/>
    <w:rsid w:val="00AB0969"/>
    <w:rsid w:val="00AB0AF2"/>
    <w:rsid w:val="00AB0C46"/>
    <w:rsid w:val="00AB0FDD"/>
    <w:rsid w:val="00AB1041"/>
    <w:rsid w:val="00AB11E4"/>
    <w:rsid w:val="00AB1285"/>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155"/>
    <w:rsid w:val="00AB35EF"/>
    <w:rsid w:val="00AB38E2"/>
    <w:rsid w:val="00AB39F0"/>
    <w:rsid w:val="00AB3A9D"/>
    <w:rsid w:val="00AB3E95"/>
    <w:rsid w:val="00AB42D7"/>
    <w:rsid w:val="00AB4362"/>
    <w:rsid w:val="00AB43C8"/>
    <w:rsid w:val="00AB4504"/>
    <w:rsid w:val="00AB4520"/>
    <w:rsid w:val="00AB4920"/>
    <w:rsid w:val="00AB49CD"/>
    <w:rsid w:val="00AB543E"/>
    <w:rsid w:val="00AB5B39"/>
    <w:rsid w:val="00AB5C35"/>
    <w:rsid w:val="00AB5F55"/>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F0F"/>
    <w:rsid w:val="00AC20C7"/>
    <w:rsid w:val="00AC238F"/>
    <w:rsid w:val="00AC2450"/>
    <w:rsid w:val="00AC251F"/>
    <w:rsid w:val="00AC2592"/>
    <w:rsid w:val="00AC3791"/>
    <w:rsid w:val="00AC3864"/>
    <w:rsid w:val="00AC3980"/>
    <w:rsid w:val="00AC3B2F"/>
    <w:rsid w:val="00AC3E59"/>
    <w:rsid w:val="00AC402E"/>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64E1"/>
    <w:rsid w:val="00AC6788"/>
    <w:rsid w:val="00AC67A9"/>
    <w:rsid w:val="00AC6D53"/>
    <w:rsid w:val="00AC6D9D"/>
    <w:rsid w:val="00AC6FE0"/>
    <w:rsid w:val="00AC727F"/>
    <w:rsid w:val="00AC74E2"/>
    <w:rsid w:val="00AC78D7"/>
    <w:rsid w:val="00AC7BDA"/>
    <w:rsid w:val="00AC7DBB"/>
    <w:rsid w:val="00AD0DA4"/>
    <w:rsid w:val="00AD137D"/>
    <w:rsid w:val="00AD1E05"/>
    <w:rsid w:val="00AD1E21"/>
    <w:rsid w:val="00AD20F4"/>
    <w:rsid w:val="00AD236F"/>
    <w:rsid w:val="00AD2399"/>
    <w:rsid w:val="00AD250C"/>
    <w:rsid w:val="00AD2522"/>
    <w:rsid w:val="00AD2993"/>
    <w:rsid w:val="00AD2F79"/>
    <w:rsid w:val="00AD3662"/>
    <w:rsid w:val="00AD3E36"/>
    <w:rsid w:val="00AD40AC"/>
    <w:rsid w:val="00AD4346"/>
    <w:rsid w:val="00AD51EF"/>
    <w:rsid w:val="00AD5638"/>
    <w:rsid w:val="00AD5930"/>
    <w:rsid w:val="00AD5A5E"/>
    <w:rsid w:val="00AD6331"/>
    <w:rsid w:val="00AD640B"/>
    <w:rsid w:val="00AD64B8"/>
    <w:rsid w:val="00AD664D"/>
    <w:rsid w:val="00AD6825"/>
    <w:rsid w:val="00AD6AE2"/>
    <w:rsid w:val="00AD6CD0"/>
    <w:rsid w:val="00AD70F4"/>
    <w:rsid w:val="00AD74C7"/>
    <w:rsid w:val="00AD77B0"/>
    <w:rsid w:val="00AD787F"/>
    <w:rsid w:val="00AD798A"/>
    <w:rsid w:val="00AE00EE"/>
    <w:rsid w:val="00AE0284"/>
    <w:rsid w:val="00AE0691"/>
    <w:rsid w:val="00AE0BF0"/>
    <w:rsid w:val="00AE0D5E"/>
    <w:rsid w:val="00AE0F1B"/>
    <w:rsid w:val="00AE0F61"/>
    <w:rsid w:val="00AE1226"/>
    <w:rsid w:val="00AE27E5"/>
    <w:rsid w:val="00AE32B5"/>
    <w:rsid w:val="00AE36BE"/>
    <w:rsid w:val="00AE3A7A"/>
    <w:rsid w:val="00AE3C20"/>
    <w:rsid w:val="00AE3C37"/>
    <w:rsid w:val="00AE3EA1"/>
    <w:rsid w:val="00AE3FF1"/>
    <w:rsid w:val="00AE4130"/>
    <w:rsid w:val="00AE4370"/>
    <w:rsid w:val="00AE46BF"/>
    <w:rsid w:val="00AE48A9"/>
    <w:rsid w:val="00AE491E"/>
    <w:rsid w:val="00AE4FE8"/>
    <w:rsid w:val="00AE50A4"/>
    <w:rsid w:val="00AE50F4"/>
    <w:rsid w:val="00AE51EA"/>
    <w:rsid w:val="00AE5290"/>
    <w:rsid w:val="00AE53DA"/>
    <w:rsid w:val="00AE574E"/>
    <w:rsid w:val="00AE58FE"/>
    <w:rsid w:val="00AE5A72"/>
    <w:rsid w:val="00AE5A80"/>
    <w:rsid w:val="00AE5C02"/>
    <w:rsid w:val="00AE60D7"/>
    <w:rsid w:val="00AE61E1"/>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DDE"/>
    <w:rsid w:val="00AF0F66"/>
    <w:rsid w:val="00AF1464"/>
    <w:rsid w:val="00AF1483"/>
    <w:rsid w:val="00AF17EA"/>
    <w:rsid w:val="00AF2480"/>
    <w:rsid w:val="00AF24A0"/>
    <w:rsid w:val="00AF2534"/>
    <w:rsid w:val="00AF295D"/>
    <w:rsid w:val="00AF29C3"/>
    <w:rsid w:val="00AF341A"/>
    <w:rsid w:val="00AF3423"/>
    <w:rsid w:val="00AF423F"/>
    <w:rsid w:val="00AF47E5"/>
    <w:rsid w:val="00AF48D0"/>
    <w:rsid w:val="00AF4C6B"/>
    <w:rsid w:val="00AF4DB6"/>
    <w:rsid w:val="00AF5111"/>
    <w:rsid w:val="00AF556B"/>
    <w:rsid w:val="00AF5AB7"/>
    <w:rsid w:val="00AF5D44"/>
    <w:rsid w:val="00AF609D"/>
    <w:rsid w:val="00AF6505"/>
    <w:rsid w:val="00AF65BC"/>
    <w:rsid w:val="00AF6F56"/>
    <w:rsid w:val="00AF719E"/>
    <w:rsid w:val="00AF7518"/>
    <w:rsid w:val="00AF7592"/>
    <w:rsid w:val="00AF7B12"/>
    <w:rsid w:val="00AF7DAA"/>
    <w:rsid w:val="00B00065"/>
    <w:rsid w:val="00B00093"/>
    <w:rsid w:val="00B00890"/>
    <w:rsid w:val="00B00EF7"/>
    <w:rsid w:val="00B010DE"/>
    <w:rsid w:val="00B013D8"/>
    <w:rsid w:val="00B01411"/>
    <w:rsid w:val="00B02128"/>
    <w:rsid w:val="00B02A89"/>
    <w:rsid w:val="00B02DDC"/>
    <w:rsid w:val="00B02FE9"/>
    <w:rsid w:val="00B0309B"/>
    <w:rsid w:val="00B032E3"/>
    <w:rsid w:val="00B0338B"/>
    <w:rsid w:val="00B03576"/>
    <w:rsid w:val="00B03610"/>
    <w:rsid w:val="00B03BFE"/>
    <w:rsid w:val="00B04494"/>
    <w:rsid w:val="00B04543"/>
    <w:rsid w:val="00B046A4"/>
    <w:rsid w:val="00B04B5B"/>
    <w:rsid w:val="00B04D76"/>
    <w:rsid w:val="00B052FD"/>
    <w:rsid w:val="00B05677"/>
    <w:rsid w:val="00B05761"/>
    <w:rsid w:val="00B05E66"/>
    <w:rsid w:val="00B061B6"/>
    <w:rsid w:val="00B06273"/>
    <w:rsid w:val="00B06338"/>
    <w:rsid w:val="00B063A5"/>
    <w:rsid w:val="00B06675"/>
    <w:rsid w:val="00B0683E"/>
    <w:rsid w:val="00B06BE3"/>
    <w:rsid w:val="00B06F96"/>
    <w:rsid w:val="00B07448"/>
    <w:rsid w:val="00B0786C"/>
    <w:rsid w:val="00B07C22"/>
    <w:rsid w:val="00B07D84"/>
    <w:rsid w:val="00B07E8B"/>
    <w:rsid w:val="00B101CF"/>
    <w:rsid w:val="00B10712"/>
    <w:rsid w:val="00B108DA"/>
    <w:rsid w:val="00B10AEB"/>
    <w:rsid w:val="00B10B95"/>
    <w:rsid w:val="00B113E9"/>
    <w:rsid w:val="00B113F8"/>
    <w:rsid w:val="00B11507"/>
    <w:rsid w:val="00B117D2"/>
    <w:rsid w:val="00B11A11"/>
    <w:rsid w:val="00B11F35"/>
    <w:rsid w:val="00B12100"/>
    <w:rsid w:val="00B12276"/>
    <w:rsid w:val="00B12826"/>
    <w:rsid w:val="00B12863"/>
    <w:rsid w:val="00B12BA2"/>
    <w:rsid w:val="00B12C41"/>
    <w:rsid w:val="00B12D35"/>
    <w:rsid w:val="00B12FCC"/>
    <w:rsid w:val="00B1356C"/>
    <w:rsid w:val="00B1384E"/>
    <w:rsid w:val="00B13B4E"/>
    <w:rsid w:val="00B13E37"/>
    <w:rsid w:val="00B14727"/>
    <w:rsid w:val="00B14DE9"/>
    <w:rsid w:val="00B1542D"/>
    <w:rsid w:val="00B15784"/>
    <w:rsid w:val="00B157FD"/>
    <w:rsid w:val="00B1583C"/>
    <w:rsid w:val="00B1593D"/>
    <w:rsid w:val="00B15990"/>
    <w:rsid w:val="00B15C83"/>
    <w:rsid w:val="00B15D6A"/>
    <w:rsid w:val="00B15FA7"/>
    <w:rsid w:val="00B163BC"/>
    <w:rsid w:val="00B1670F"/>
    <w:rsid w:val="00B168BC"/>
    <w:rsid w:val="00B16BD3"/>
    <w:rsid w:val="00B1703E"/>
    <w:rsid w:val="00B20335"/>
    <w:rsid w:val="00B209D1"/>
    <w:rsid w:val="00B20E87"/>
    <w:rsid w:val="00B2135D"/>
    <w:rsid w:val="00B21481"/>
    <w:rsid w:val="00B21502"/>
    <w:rsid w:val="00B21516"/>
    <w:rsid w:val="00B21B5D"/>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3"/>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6B4"/>
    <w:rsid w:val="00B30D7D"/>
    <w:rsid w:val="00B30F8F"/>
    <w:rsid w:val="00B310BD"/>
    <w:rsid w:val="00B3174B"/>
    <w:rsid w:val="00B31898"/>
    <w:rsid w:val="00B31BE5"/>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3A70"/>
    <w:rsid w:val="00B34571"/>
    <w:rsid w:val="00B34C0C"/>
    <w:rsid w:val="00B3512C"/>
    <w:rsid w:val="00B35280"/>
    <w:rsid w:val="00B3537B"/>
    <w:rsid w:val="00B35DCB"/>
    <w:rsid w:val="00B35EF4"/>
    <w:rsid w:val="00B36346"/>
    <w:rsid w:val="00B36496"/>
    <w:rsid w:val="00B366B4"/>
    <w:rsid w:val="00B367E3"/>
    <w:rsid w:val="00B36C2F"/>
    <w:rsid w:val="00B372DA"/>
    <w:rsid w:val="00B3743B"/>
    <w:rsid w:val="00B375D5"/>
    <w:rsid w:val="00B376C7"/>
    <w:rsid w:val="00B37C72"/>
    <w:rsid w:val="00B37CB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CE2"/>
    <w:rsid w:val="00B41DDD"/>
    <w:rsid w:val="00B41E29"/>
    <w:rsid w:val="00B41F34"/>
    <w:rsid w:val="00B42001"/>
    <w:rsid w:val="00B4205D"/>
    <w:rsid w:val="00B422AC"/>
    <w:rsid w:val="00B42427"/>
    <w:rsid w:val="00B4260B"/>
    <w:rsid w:val="00B42733"/>
    <w:rsid w:val="00B428E2"/>
    <w:rsid w:val="00B4290E"/>
    <w:rsid w:val="00B42A43"/>
    <w:rsid w:val="00B42F06"/>
    <w:rsid w:val="00B4357B"/>
    <w:rsid w:val="00B43988"/>
    <w:rsid w:val="00B43B62"/>
    <w:rsid w:val="00B43E20"/>
    <w:rsid w:val="00B442D4"/>
    <w:rsid w:val="00B4463D"/>
    <w:rsid w:val="00B44A3E"/>
    <w:rsid w:val="00B44F80"/>
    <w:rsid w:val="00B4500D"/>
    <w:rsid w:val="00B453FB"/>
    <w:rsid w:val="00B458FF"/>
    <w:rsid w:val="00B45FE9"/>
    <w:rsid w:val="00B46369"/>
    <w:rsid w:val="00B46660"/>
    <w:rsid w:val="00B46B73"/>
    <w:rsid w:val="00B470B1"/>
    <w:rsid w:val="00B47900"/>
    <w:rsid w:val="00B47994"/>
    <w:rsid w:val="00B47A79"/>
    <w:rsid w:val="00B500A0"/>
    <w:rsid w:val="00B50145"/>
    <w:rsid w:val="00B506C6"/>
    <w:rsid w:val="00B50731"/>
    <w:rsid w:val="00B50F39"/>
    <w:rsid w:val="00B50FB2"/>
    <w:rsid w:val="00B5154F"/>
    <w:rsid w:val="00B51A15"/>
    <w:rsid w:val="00B51B3F"/>
    <w:rsid w:val="00B51FD5"/>
    <w:rsid w:val="00B524E7"/>
    <w:rsid w:val="00B5250A"/>
    <w:rsid w:val="00B526F7"/>
    <w:rsid w:val="00B53362"/>
    <w:rsid w:val="00B53505"/>
    <w:rsid w:val="00B536F7"/>
    <w:rsid w:val="00B53827"/>
    <w:rsid w:val="00B53A65"/>
    <w:rsid w:val="00B53D96"/>
    <w:rsid w:val="00B53EFD"/>
    <w:rsid w:val="00B53F63"/>
    <w:rsid w:val="00B545F3"/>
    <w:rsid w:val="00B5495D"/>
    <w:rsid w:val="00B54BAB"/>
    <w:rsid w:val="00B54CB0"/>
    <w:rsid w:val="00B54EAA"/>
    <w:rsid w:val="00B55536"/>
    <w:rsid w:val="00B555B1"/>
    <w:rsid w:val="00B555D1"/>
    <w:rsid w:val="00B55A32"/>
    <w:rsid w:val="00B55D83"/>
    <w:rsid w:val="00B55E59"/>
    <w:rsid w:val="00B56299"/>
    <w:rsid w:val="00B564DE"/>
    <w:rsid w:val="00B5688C"/>
    <w:rsid w:val="00B56A59"/>
    <w:rsid w:val="00B575E0"/>
    <w:rsid w:val="00B57768"/>
    <w:rsid w:val="00B5785C"/>
    <w:rsid w:val="00B578EB"/>
    <w:rsid w:val="00B57987"/>
    <w:rsid w:val="00B600F4"/>
    <w:rsid w:val="00B606CB"/>
    <w:rsid w:val="00B60944"/>
    <w:rsid w:val="00B612F1"/>
    <w:rsid w:val="00B613B3"/>
    <w:rsid w:val="00B619E5"/>
    <w:rsid w:val="00B61A74"/>
    <w:rsid w:val="00B61CB7"/>
    <w:rsid w:val="00B61E1D"/>
    <w:rsid w:val="00B61F33"/>
    <w:rsid w:val="00B62136"/>
    <w:rsid w:val="00B6232D"/>
    <w:rsid w:val="00B6233A"/>
    <w:rsid w:val="00B623CB"/>
    <w:rsid w:val="00B626CB"/>
    <w:rsid w:val="00B62A27"/>
    <w:rsid w:val="00B62B4F"/>
    <w:rsid w:val="00B62EEF"/>
    <w:rsid w:val="00B62FD1"/>
    <w:rsid w:val="00B632CB"/>
    <w:rsid w:val="00B63341"/>
    <w:rsid w:val="00B6340A"/>
    <w:rsid w:val="00B63442"/>
    <w:rsid w:val="00B6349E"/>
    <w:rsid w:val="00B634D6"/>
    <w:rsid w:val="00B63649"/>
    <w:rsid w:val="00B636A4"/>
    <w:rsid w:val="00B63814"/>
    <w:rsid w:val="00B63940"/>
    <w:rsid w:val="00B63D15"/>
    <w:rsid w:val="00B63D36"/>
    <w:rsid w:val="00B63D4D"/>
    <w:rsid w:val="00B63DAD"/>
    <w:rsid w:val="00B6446E"/>
    <w:rsid w:val="00B6468C"/>
    <w:rsid w:val="00B64691"/>
    <w:rsid w:val="00B6485A"/>
    <w:rsid w:val="00B64972"/>
    <w:rsid w:val="00B64D25"/>
    <w:rsid w:val="00B650DA"/>
    <w:rsid w:val="00B655CA"/>
    <w:rsid w:val="00B656C0"/>
    <w:rsid w:val="00B657D3"/>
    <w:rsid w:val="00B65BEF"/>
    <w:rsid w:val="00B65EFF"/>
    <w:rsid w:val="00B66074"/>
    <w:rsid w:val="00B66733"/>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F72"/>
    <w:rsid w:val="00B71408"/>
    <w:rsid w:val="00B715D6"/>
    <w:rsid w:val="00B71843"/>
    <w:rsid w:val="00B71AF8"/>
    <w:rsid w:val="00B71C3C"/>
    <w:rsid w:val="00B71CE3"/>
    <w:rsid w:val="00B72C91"/>
    <w:rsid w:val="00B72E51"/>
    <w:rsid w:val="00B72F1A"/>
    <w:rsid w:val="00B73389"/>
    <w:rsid w:val="00B73491"/>
    <w:rsid w:val="00B73692"/>
    <w:rsid w:val="00B7376A"/>
    <w:rsid w:val="00B73CB5"/>
    <w:rsid w:val="00B73FFD"/>
    <w:rsid w:val="00B74132"/>
    <w:rsid w:val="00B74294"/>
    <w:rsid w:val="00B7460E"/>
    <w:rsid w:val="00B746D9"/>
    <w:rsid w:val="00B74D8B"/>
    <w:rsid w:val="00B751C9"/>
    <w:rsid w:val="00B75635"/>
    <w:rsid w:val="00B75E57"/>
    <w:rsid w:val="00B7658E"/>
    <w:rsid w:val="00B76B0D"/>
    <w:rsid w:val="00B76D81"/>
    <w:rsid w:val="00B773DF"/>
    <w:rsid w:val="00B77628"/>
    <w:rsid w:val="00B779EC"/>
    <w:rsid w:val="00B77A8E"/>
    <w:rsid w:val="00B8072F"/>
    <w:rsid w:val="00B80775"/>
    <w:rsid w:val="00B80CE7"/>
    <w:rsid w:val="00B8125C"/>
    <w:rsid w:val="00B818A3"/>
    <w:rsid w:val="00B81900"/>
    <w:rsid w:val="00B81A35"/>
    <w:rsid w:val="00B81C54"/>
    <w:rsid w:val="00B81FEB"/>
    <w:rsid w:val="00B82742"/>
    <w:rsid w:val="00B82916"/>
    <w:rsid w:val="00B83616"/>
    <w:rsid w:val="00B837EF"/>
    <w:rsid w:val="00B83F3B"/>
    <w:rsid w:val="00B844BF"/>
    <w:rsid w:val="00B84979"/>
    <w:rsid w:val="00B850F5"/>
    <w:rsid w:val="00B855F2"/>
    <w:rsid w:val="00B85645"/>
    <w:rsid w:val="00B85B31"/>
    <w:rsid w:val="00B85BC1"/>
    <w:rsid w:val="00B85C8B"/>
    <w:rsid w:val="00B860A2"/>
    <w:rsid w:val="00B86BAD"/>
    <w:rsid w:val="00B87B62"/>
    <w:rsid w:val="00B9053F"/>
    <w:rsid w:val="00B90711"/>
    <w:rsid w:val="00B90C12"/>
    <w:rsid w:val="00B90C76"/>
    <w:rsid w:val="00B90D0A"/>
    <w:rsid w:val="00B90F5A"/>
    <w:rsid w:val="00B90F6D"/>
    <w:rsid w:val="00B91083"/>
    <w:rsid w:val="00B91478"/>
    <w:rsid w:val="00B91924"/>
    <w:rsid w:val="00B91BC2"/>
    <w:rsid w:val="00B9260D"/>
    <w:rsid w:val="00B932EA"/>
    <w:rsid w:val="00B9348A"/>
    <w:rsid w:val="00B93866"/>
    <w:rsid w:val="00B938DF"/>
    <w:rsid w:val="00B93CCD"/>
    <w:rsid w:val="00B93D2A"/>
    <w:rsid w:val="00B93F3A"/>
    <w:rsid w:val="00B9449C"/>
    <w:rsid w:val="00B9474A"/>
    <w:rsid w:val="00B9492C"/>
    <w:rsid w:val="00B94C42"/>
    <w:rsid w:val="00B94D5F"/>
    <w:rsid w:val="00B94FFC"/>
    <w:rsid w:val="00B952FF"/>
    <w:rsid w:val="00B9559C"/>
    <w:rsid w:val="00B95A3D"/>
    <w:rsid w:val="00B95CB2"/>
    <w:rsid w:val="00B95D78"/>
    <w:rsid w:val="00B9617C"/>
    <w:rsid w:val="00B961DF"/>
    <w:rsid w:val="00B96259"/>
    <w:rsid w:val="00B967D6"/>
    <w:rsid w:val="00B968DD"/>
    <w:rsid w:val="00B96EBE"/>
    <w:rsid w:val="00B96EF1"/>
    <w:rsid w:val="00B97056"/>
    <w:rsid w:val="00B97A3A"/>
    <w:rsid w:val="00B97AD2"/>
    <w:rsid w:val="00B97E2B"/>
    <w:rsid w:val="00B97FBE"/>
    <w:rsid w:val="00BA0045"/>
    <w:rsid w:val="00BA00A7"/>
    <w:rsid w:val="00BA0257"/>
    <w:rsid w:val="00BA0314"/>
    <w:rsid w:val="00BA067E"/>
    <w:rsid w:val="00BA0A5B"/>
    <w:rsid w:val="00BA0C0F"/>
    <w:rsid w:val="00BA0F2E"/>
    <w:rsid w:val="00BA15AA"/>
    <w:rsid w:val="00BA1944"/>
    <w:rsid w:val="00BA1997"/>
    <w:rsid w:val="00BA1B6F"/>
    <w:rsid w:val="00BA1DA4"/>
    <w:rsid w:val="00BA21C6"/>
    <w:rsid w:val="00BA22CC"/>
    <w:rsid w:val="00BA245B"/>
    <w:rsid w:val="00BA27F3"/>
    <w:rsid w:val="00BA29F6"/>
    <w:rsid w:val="00BA2BFE"/>
    <w:rsid w:val="00BA2E01"/>
    <w:rsid w:val="00BA3334"/>
    <w:rsid w:val="00BA3AE0"/>
    <w:rsid w:val="00BA3F2C"/>
    <w:rsid w:val="00BA3F75"/>
    <w:rsid w:val="00BA44D0"/>
    <w:rsid w:val="00BA46F4"/>
    <w:rsid w:val="00BA4AF7"/>
    <w:rsid w:val="00BA4EDC"/>
    <w:rsid w:val="00BA5713"/>
    <w:rsid w:val="00BA6293"/>
    <w:rsid w:val="00BA634B"/>
    <w:rsid w:val="00BA63FA"/>
    <w:rsid w:val="00BA65A5"/>
    <w:rsid w:val="00BA65F2"/>
    <w:rsid w:val="00BA66A7"/>
    <w:rsid w:val="00BA6A1E"/>
    <w:rsid w:val="00BA6E60"/>
    <w:rsid w:val="00BA7670"/>
    <w:rsid w:val="00BA7B58"/>
    <w:rsid w:val="00BB01A9"/>
    <w:rsid w:val="00BB0583"/>
    <w:rsid w:val="00BB06C9"/>
    <w:rsid w:val="00BB0EFF"/>
    <w:rsid w:val="00BB1005"/>
    <w:rsid w:val="00BB1A9E"/>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DE"/>
    <w:rsid w:val="00BB592B"/>
    <w:rsid w:val="00BB5A9B"/>
    <w:rsid w:val="00BB5D22"/>
    <w:rsid w:val="00BB5F4F"/>
    <w:rsid w:val="00BB603E"/>
    <w:rsid w:val="00BB6074"/>
    <w:rsid w:val="00BB6085"/>
    <w:rsid w:val="00BB629E"/>
    <w:rsid w:val="00BB65E6"/>
    <w:rsid w:val="00BB6A64"/>
    <w:rsid w:val="00BB6B0A"/>
    <w:rsid w:val="00BB6B77"/>
    <w:rsid w:val="00BB725D"/>
    <w:rsid w:val="00BB7311"/>
    <w:rsid w:val="00BB75EB"/>
    <w:rsid w:val="00BB7CBE"/>
    <w:rsid w:val="00BC0090"/>
    <w:rsid w:val="00BC04AD"/>
    <w:rsid w:val="00BC0AAA"/>
    <w:rsid w:val="00BC0BDA"/>
    <w:rsid w:val="00BC0F0E"/>
    <w:rsid w:val="00BC1960"/>
    <w:rsid w:val="00BC1EE3"/>
    <w:rsid w:val="00BC1FAB"/>
    <w:rsid w:val="00BC2099"/>
    <w:rsid w:val="00BC2226"/>
    <w:rsid w:val="00BC230B"/>
    <w:rsid w:val="00BC2481"/>
    <w:rsid w:val="00BC27C1"/>
    <w:rsid w:val="00BC2899"/>
    <w:rsid w:val="00BC293B"/>
    <w:rsid w:val="00BC343A"/>
    <w:rsid w:val="00BC367A"/>
    <w:rsid w:val="00BC378A"/>
    <w:rsid w:val="00BC441D"/>
    <w:rsid w:val="00BC4657"/>
    <w:rsid w:val="00BC489B"/>
    <w:rsid w:val="00BC4A23"/>
    <w:rsid w:val="00BC4E2D"/>
    <w:rsid w:val="00BC5D40"/>
    <w:rsid w:val="00BC5D57"/>
    <w:rsid w:val="00BC5E0B"/>
    <w:rsid w:val="00BC6923"/>
    <w:rsid w:val="00BC69D0"/>
    <w:rsid w:val="00BC6A64"/>
    <w:rsid w:val="00BC6D20"/>
    <w:rsid w:val="00BC7B48"/>
    <w:rsid w:val="00BC7BDD"/>
    <w:rsid w:val="00BD023D"/>
    <w:rsid w:val="00BD030A"/>
    <w:rsid w:val="00BD08C8"/>
    <w:rsid w:val="00BD0A99"/>
    <w:rsid w:val="00BD0AD8"/>
    <w:rsid w:val="00BD0B2B"/>
    <w:rsid w:val="00BD0C6A"/>
    <w:rsid w:val="00BD0CE5"/>
    <w:rsid w:val="00BD0F1B"/>
    <w:rsid w:val="00BD1062"/>
    <w:rsid w:val="00BD19DE"/>
    <w:rsid w:val="00BD2075"/>
    <w:rsid w:val="00BD2278"/>
    <w:rsid w:val="00BD25B3"/>
    <w:rsid w:val="00BD26F3"/>
    <w:rsid w:val="00BD289F"/>
    <w:rsid w:val="00BD2E58"/>
    <w:rsid w:val="00BD3017"/>
    <w:rsid w:val="00BD3335"/>
    <w:rsid w:val="00BD3B87"/>
    <w:rsid w:val="00BD3E1C"/>
    <w:rsid w:val="00BD3F5B"/>
    <w:rsid w:val="00BD42AE"/>
    <w:rsid w:val="00BD44C4"/>
    <w:rsid w:val="00BD44ED"/>
    <w:rsid w:val="00BD45CE"/>
    <w:rsid w:val="00BD4692"/>
    <w:rsid w:val="00BD4BE4"/>
    <w:rsid w:val="00BD519D"/>
    <w:rsid w:val="00BD527E"/>
    <w:rsid w:val="00BD5ACA"/>
    <w:rsid w:val="00BD5E3A"/>
    <w:rsid w:val="00BD5EA2"/>
    <w:rsid w:val="00BD5EFB"/>
    <w:rsid w:val="00BD613D"/>
    <w:rsid w:val="00BD62F2"/>
    <w:rsid w:val="00BD6390"/>
    <w:rsid w:val="00BD6410"/>
    <w:rsid w:val="00BD6479"/>
    <w:rsid w:val="00BD6595"/>
    <w:rsid w:val="00BD6870"/>
    <w:rsid w:val="00BD6970"/>
    <w:rsid w:val="00BD6AB0"/>
    <w:rsid w:val="00BD70F2"/>
    <w:rsid w:val="00BD75AD"/>
    <w:rsid w:val="00BD775E"/>
    <w:rsid w:val="00BD7ABC"/>
    <w:rsid w:val="00BD7EAB"/>
    <w:rsid w:val="00BE0208"/>
    <w:rsid w:val="00BE10E3"/>
    <w:rsid w:val="00BE17DD"/>
    <w:rsid w:val="00BE1C11"/>
    <w:rsid w:val="00BE1CA0"/>
    <w:rsid w:val="00BE1DBE"/>
    <w:rsid w:val="00BE1EC1"/>
    <w:rsid w:val="00BE204B"/>
    <w:rsid w:val="00BE2077"/>
    <w:rsid w:val="00BE2136"/>
    <w:rsid w:val="00BE2391"/>
    <w:rsid w:val="00BE2620"/>
    <w:rsid w:val="00BE2730"/>
    <w:rsid w:val="00BE2895"/>
    <w:rsid w:val="00BE2ACD"/>
    <w:rsid w:val="00BE2AEC"/>
    <w:rsid w:val="00BE2C94"/>
    <w:rsid w:val="00BE35A3"/>
    <w:rsid w:val="00BE3F24"/>
    <w:rsid w:val="00BE4F8E"/>
    <w:rsid w:val="00BE5028"/>
    <w:rsid w:val="00BE539E"/>
    <w:rsid w:val="00BE55E7"/>
    <w:rsid w:val="00BE55E8"/>
    <w:rsid w:val="00BE5693"/>
    <w:rsid w:val="00BE5713"/>
    <w:rsid w:val="00BE5A0C"/>
    <w:rsid w:val="00BE5B81"/>
    <w:rsid w:val="00BE5BE6"/>
    <w:rsid w:val="00BE5FA0"/>
    <w:rsid w:val="00BE67F5"/>
    <w:rsid w:val="00BE6A45"/>
    <w:rsid w:val="00BE6B0D"/>
    <w:rsid w:val="00BE6E71"/>
    <w:rsid w:val="00BE6E89"/>
    <w:rsid w:val="00BE6F4D"/>
    <w:rsid w:val="00BE70EC"/>
    <w:rsid w:val="00BE710E"/>
    <w:rsid w:val="00BE76CA"/>
    <w:rsid w:val="00BE7E88"/>
    <w:rsid w:val="00BE7F7F"/>
    <w:rsid w:val="00BF0350"/>
    <w:rsid w:val="00BF052C"/>
    <w:rsid w:val="00BF052D"/>
    <w:rsid w:val="00BF0706"/>
    <w:rsid w:val="00BF093E"/>
    <w:rsid w:val="00BF0943"/>
    <w:rsid w:val="00BF0BF8"/>
    <w:rsid w:val="00BF0C15"/>
    <w:rsid w:val="00BF0DD1"/>
    <w:rsid w:val="00BF115B"/>
    <w:rsid w:val="00BF16A2"/>
    <w:rsid w:val="00BF199F"/>
    <w:rsid w:val="00BF19C4"/>
    <w:rsid w:val="00BF221B"/>
    <w:rsid w:val="00BF2469"/>
    <w:rsid w:val="00BF251B"/>
    <w:rsid w:val="00BF27E7"/>
    <w:rsid w:val="00BF2AAB"/>
    <w:rsid w:val="00BF2B87"/>
    <w:rsid w:val="00BF2D25"/>
    <w:rsid w:val="00BF2E73"/>
    <w:rsid w:val="00BF305B"/>
    <w:rsid w:val="00BF34A5"/>
    <w:rsid w:val="00BF384C"/>
    <w:rsid w:val="00BF4186"/>
    <w:rsid w:val="00BF4270"/>
    <w:rsid w:val="00BF42B5"/>
    <w:rsid w:val="00BF4414"/>
    <w:rsid w:val="00BF47B3"/>
    <w:rsid w:val="00BF47FC"/>
    <w:rsid w:val="00BF4DE2"/>
    <w:rsid w:val="00BF50E1"/>
    <w:rsid w:val="00BF50F4"/>
    <w:rsid w:val="00BF5978"/>
    <w:rsid w:val="00BF5990"/>
    <w:rsid w:val="00BF5DC7"/>
    <w:rsid w:val="00BF5E53"/>
    <w:rsid w:val="00BF6397"/>
    <w:rsid w:val="00BF65D6"/>
    <w:rsid w:val="00BF6643"/>
    <w:rsid w:val="00BF6F65"/>
    <w:rsid w:val="00BF74FE"/>
    <w:rsid w:val="00BF775D"/>
    <w:rsid w:val="00BF7784"/>
    <w:rsid w:val="00BF7FDC"/>
    <w:rsid w:val="00C00C58"/>
    <w:rsid w:val="00C00D68"/>
    <w:rsid w:val="00C01066"/>
    <w:rsid w:val="00C010A6"/>
    <w:rsid w:val="00C012A4"/>
    <w:rsid w:val="00C014B9"/>
    <w:rsid w:val="00C015EB"/>
    <w:rsid w:val="00C019C6"/>
    <w:rsid w:val="00C01B42"/>
    <w:rsid w:val="00C01F2F"/>
    <w:rsid w:val="00C0228F"/>
    <w:rsid w:val="00C024EF"/>
    <w:rsid w:val="00C02A8A"/>
    <w:rsid w:val="00C02C36"/>
    <w:rsid w:val="00C02F75"/>
    <w:rsid w:val="00C03083"/>
    <w:rsid w:val="00C033C6"/>
    <w:rsid w:val="00C034D1"/>
    <w:rsid w:val="00C036FE"/>
    <w:rsid w:val="00C03FC7"/>
    <w:rsid w:val="00C040FE"/>
    <w:rsid w:val="00C04A56"/>
    <w:rsid w:val="00C04ABF"/>
    <w:rsid w:val="00C04CF2"/>
    <w:rsid w:val="00C04EEE"/>
    <w:rsid w:val="00C055AB"/>
    <w:rsid w:val="00C05694"/>
    <w:rsid w:val="00C05BFD"/>
    <w:rsid w:val="00C05C7D"/>
    <w:rsid w:val="00C05F0F"/>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CCE"/>
    <w:rsid w:val="00C13072"/>
    <w:rsid w:val="00C130EA"/>
    <w:rsid w:val="00C132FE"/>
    <w:rsid w:val="00C135AF"/>
    <w:rsid w:val="00C138C3"/>
    <w:rsid w:val="00C13DAF"/>
    <w:rsid w:val="00C1453E"/>
    <w:rsid w:val="00C14754"/>
    <w:rsid w:val="00C14D72"/>
    <w:rsid w:val="00C1543A"/>
    <w:rsid w:val="00C15475"/>
    <w:rsid w:val="00C15B95"/>
    <w:rsid w:val="00C15C44"/>
    <w:rsid w:val="00C1604E"/>
    <w:rsid w:val="00C160E1"/>
    <w:rsid w:val="00C16327"/>
    <w:rsid w:val="00C16555"/>
    <w:rsid w:val="00C16643"/>
    <w:rsid w:val="00C16816"/>
    <w:rsid w:val="00C168F7"/>
    <w:rsid w:val="00C1694A"/>
    <w:rsid w:val="00C169AC"/>
    <w:rsid w:val="00C173B7"/>
    <w:rsid w:val="00C17E2D"/>
    <w:rsid w:val="00C202DC"/>
    <w:rsid w:val="00C20403"/>
    <w:rsid w:val="00C20416"/>
    <w:rsid w:val="00C20480"/>
    <w:rsid w:val="00C204DD"/>
    <w:rsid w:val="00C20ABC"/>
    <w:rsid w:val="00C20C7A"/>
    <w:rsid w:val="00C20F96"/>
    <w:rsid w:val="00C21062"/>
    <w:rsid w:val="00C21410"/>
    <w:rsid w:val="00C21709"/>
    <w:rsid w:val="00C21C29"/>
    <w:rsid w:val="00C21E14"/>
    <w:rsid w:val="00C22601"/>
    <w:rsid w:val="00C22A82"/>
    <w:rsid w:val="00C22B38"/>
    <w:rsid w:val="00C22BA7"/>
    <w:rsid w:val="00C22BB7"/>
    <w:rsid w:val="00C23796"/>
    <w:rsid w:val="00C2387E"/>
    <w:rsid w:val="00C23EAD"/>
    <w:rsid w:val="00C2412D"/>
    <w:rsid w:val="00C2439A"/>
    <w:rsid w:val="00C243A3"/>
    <w:rsid w:val="00C24489"/>
    <w:rsid w:val="00C24527"/>
    <w:rsid w:val="00C24614"/>
    <w:rsid w:val="00C24E10"/>
    <w:rsid w:val="00C251A0"/>
    <w:rsid w:val="00C252E6"/>
    <w:rsid w:val="00C2537D"/>
    <w:rsid w:val="00C2549C"/>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91"/>
    <w:rsid w:val="00C277AD"/>
    <w:rsid w:val="00C27989"/>
    <w:rsid w:val="00C27A78"/>
    <w:rsid w:val="00C27C3C"/>
    <w:rsid w:val="00C27D18"/>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2049"/>
    <w:rsid w:val="00C320B5"/>
    <w:rsid w:val="00C3221A"/>
    <w:rsid w:val="00C32288"/>
    <w:rsid w:val="00C32C23"/>
    <w:rsid w:val="00C32D8D"/>
    <w:rsid w:val="00C32ED7"/>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5FC"/>
    <w:rsid w:val="00C36C76"/>
    <w:rsid w:val="00C36F7B"/>
    <w:rsid w:val="00C3702C"/>
    <w:rsid w:val="00C379EC"/>
    <w:rsid w:val="00C37A8C"/>
    <w:rsid w:val="00C37C0E"/>
    <w:rsid w:val="00C37D75"/>
    <w:rsid w:val="00C37FF9"/>
    <w:rsid w:val="00C402AB"/>
    <w:rsid w:val="00C4039E"/>
    <w:rsid w:val="00C40652"/>
    <w:rsid w:val="00C40F2D"/>
    <w:rsid w:val="00C41358"/>
    <w:rsid w:val="00C41C1F"/>
    <w:rsid w:val="00C41CE2"/>
    <w:rsid w:val="00C41D3E"/>
    <w:rsid w:val="00C42049"/>
    <w:rsid w:val="00C42453"/>
    <w:rsid w:val="00C4252C"/>
    <w:rsid w:val="00C425EA"/>
    <w:rsid w:val="00C42951"/>
    <w:rsid w:val="00C42A44"/>
    <w:rsid w:val="00C42AAE"/>
    <w:rsid w:val="00C42B48"/>
    <w:rsid w:val="00C4312B"/>
    <w:rsid w:val="00C43403"/>
    <w:rsid w:val="00C43684"/>
    <w:rsid w:val="00C4373C"/>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DBD"/>
    <w:rsid w:val="00C45E00"/>
    <w:rsid w:val="00C4665D"/>
    <w:rsid w:val="00C467AF"/>
    <w:rsid w:val="00C46B87"/>
    <w:rsid w:val="00C46C85"/>
    <w:rsid w:val="00C46D32"/>
    <w:rsid w:val="00C4736B"/>
    <w:rsid w:val="00C4776C"/>
    <w:rsid w:val="00C47798"/>
    <w:rsid w:val="00C478C1"/>
    <w:rsid w:val="00C47994"/>
    <w:rsid w:val="00C47A44"/>
    <w:rsid w:val="00C47C59"/>
    <w:rsid w:val="00C47CF2"/>
    <w:rsid w:val="00C47DD1"/>
    <w:rsid w:val="00C47DD6"/>
    <w:rsid w:val="00C47E9D"/>
    <w:rsid w:val="00C47EBF"/>
    <w:rsid w:val="00C50097"/>
    <w:rsid w:val="00C502F5"/>
    <w:rsid w:val="00C507F0"/>
    <w:rsid w:val="00C50890"/>
    <w:rsid w:val="00C50BC1"/>
    <w:rsid w:val="00C50EC5"/>
    <w:rsid w:val="00C50FE1"/>
    <w:rsid w:val="00C51025"/>
    <w:rsid w:val="00C516FB"/>
    <w:rsid w:val="00C51976"/>
    <w:rsid w:val="00C51A53"/>
    <w:rsid w:val="00C51DD4"/>
    <w:rsid w:val="00C52709"/>
    <w:rsid w:val="00C52D1E"/>
    <w:rsid w:val="00C52EE7"/>
    <w:rsid w:val="00C533A0"/>
    <w:rsid w:val="00C533E4"/>
    <w:rsid w:val="00C53460"/>
    <w:rsid w:val="00C53495"/>
    <w:rsid w:val="00C53C4B"/>
    <w:rsid w:val="00C5411B"/>
    <w:rsid w:val="00C54354"/>
    <w:rsid w:val="00C546BC"/>
    <w:rsid w:val="00C547E3"/>
    <w:rsid w:val="00C548DF"/>
    <w:rsid w:val="00C54F06"/>
    <w:rsid w:val="00C54F58"/>
    <w:rsid w:val="00C553D6"/>
    <w:rsid w:val="00C5540A"/>
    <w:rsid w:val="00C56458"/>
    <w:rsid w:val="00C5698B"/>
    <w:rsid w:val="00C56B0C"/>
    <w:rsid w:val="00C56C55"/>
    <w:rsid w:val="00C56C96"/>
    <w:rsid w:val="00C57674"/>
    <w:rsid w:val="00C5783E"/>
    <w:rsid w:val="00C57974"/>
    <w:rsid w:val="00C57C63"/>
    <w:rsid w:val="00C57C6B"/>
    <w:rsid w:val="00C57ECC"/>
    <w:rsid w:val="00C60208"/>
    <w:rsid w:val="00C6022B"/>
    <w:rsid w:val="00C603B0"/>
    <w:rsid w:val="00C60464"/>
    <w:rsid w:val="00C611E2"/>
    <w:rsid w:val="00C61412"/>
    <w:rsid w:val="00C6147A"/>
    <w:rsid w:val="00C6167F"/>
    <w:rsid w:val="00C61750"/>
    <w:rsid w:val="00C61A7E"/>
    <w:rsid w:val="00C61D67"/>
    <w:rsid w:val="00C61DE1"/>
    <w:rsid w:val="00C62863"/>
    <w:rsid w:val="00C62CEC"/>
    <w:rsid w:val="00C636FF"/>
    <w:rsid w:val="00C637E3"/>
    <w:rsid w:val="00C63B41"/>
    <w:rsid w:val="00C63E09"/>
    <w:rsid w:val="00C63E6F"/>
    <w:rsid w:val="00C64003"/>
    <w:rsid w:val="00C643F6"/>
    <w:rsid w:val="00C6450F"/>
    <w:rsid w:val="00C646B3"/>
    <w:rsid w:val="00C6472C"/>
    <w:rsid w:val="00C647E2"/>
    <w:rsid w:val="00C6488E"/>
    <w:rsid w:val="00C64BE7"/>
    <w:rsid w:val="00C65545"/>
    <w:rsid w:val="00C6559C"/>
    <w:rsid w:val="00C659FC"/>
    <w:rsid w:val="00C65BF5"/>
    <w:rsid w:val="00C65E5F"/>
    <w:rsid w:val="00C660B6"/>
    <w:rsid w:val="00C661FF"/>
    <w:rsid w:val="00C6623B"/>
    <w:rsid w:val="00C666B2"/>
    <w:rsid w:val="00C66C4A"/>
    <w:rsid w:val="00C66D92"/>
    <w:rsid w:val="00C6738C"/>
    <w:rsid w:val="00C67597"/>
    <w:rsid w:val="00C67778"/>
    <w:rsid w:val="00C67BD3"/>
    <w:rsid w:val="00C70048"/>
    <w:rsid w:val="00C7004D"/>
    <w:rsid w:val="00C70649"/>
    <w:rsid w:val="00C708F8"/>
    <w:rsid w:val="00C70996"/>
    <w:rsid w:val="00C713D0"/>
    <w:rsid w:val="00C716D6"/>
    <w:rsid w:val="00C71B38"/>
    <w:rsid w:val="00C71B8E"/>
    <w:rsid w:val="00C71D6B"/>
    <w:rsid w:val="00C7211D"/>
    <w:rsid w:val="00C722F9"/>
    <w:rsid w:val="00C726E6"/>
    <w:rsid w:val="00C7276C"/>
    <w:rsid w:val="00C72929"/>
    <w:rsid w:val="00C72EFA"/>
    <w:rsid w:val="00C72FC3"/>
    <w:rsid w:val="00C73236"/>
    <w:rsid w:val="00C7340C"/>
    <w:rsid w:val="00C735A0"/>
    <w:rsid w:val="00C735D1"/>
    <w:rsid w:val="00C73AC3"/>
    <w:rsid w:val="00C74F8D"/>
    <w:rsid w:val="00C74FA6"/>
    <w:rsid w:val="00C75042"/>
    <w:rsid w:val="00C752C9"/>
    <w:rsid w:val="00C75318"/>
    <w:rsid w:val="00C75AB1"/>
    <w:rsid w:val="00C75CFB"/>
    <w:rsid w:val="00C75DDC"/>
    <w:rsid w:val="00C7620E"/>
    <w:rsid w:val="00C762F0"/>
    <w:rsid w:val="00C764F8"/>
    <w:rsid w:val="00C7679C"/>
    <w:rsid w:val="00C76A69"/>
    <w:rsid w:val="00C76AB1"/>
    <w:rsid w:val="00C76F16"/>
    <w:rsid w:val="00C7709C"/>
    <w:rsid w:val="00C77526"/>
    <w:rsid w:val="00C7761D"/>
    <w:rsid w:val="00C7761E"/>
    <w:rsid w:val="00C77F1E"/>
    <w:rsid w:val="00C801FF"/>
    <w:rsid w:val="00C80274"/>
    <w:rsid w:val="00C8057B"/>
    <w:rsid w:val="00C805B7"/>
    <w:rsid w:val="00C809C4"/>
    <w:rsid w:val="00C80DB8"/>
    <w:rsid w:val="00C8173A"/>
    <w:rsid w:val="00C8191C"/>
    <w:rsid w:val="00C81AA9"/>
    <w:rsid w:val="00C81BB4"/>
    <w:rsid w:val="00C81D9E"/>
    <w:rsid w:val="00C82D62"/>
    <w:rsid w:val="00C82E7B"/>
    <w:rsid w:val="00C82E99"/>
    <w:rsid w:val="00C83A15"/>
    <w:rsid w:val="00C83EB7"/>
    <w:rsid w:val="00C84000"/>
    <w:rsid w:val="00C8419E"/>
    <w:rsid w:val="00C841F1"/>
    <w:rsid w:val="00C844E2"/>
    <w:rsid w:val="00C8452D"/>
    <w:rsid w:val="00C84689"/>
    <w:rsid w:val="00C8474D"/>
    <w:rsid w:val="00C847C4"/>
    <w:rsid w:val="00C84D87"/>
    <w:rsid w:val="00C84E02"/>
    <w:rsid w:val="00C855B2"/>
    <w:rsid w:val="00C85A02"/>
    <w:rsid w:val="00C85DEA"/>
    <w:rsid w:val="00C864DA"/>
    <w:rsid w:val="00C86537"/>
    <w:rsid w:val="00C865F2"/>
    <w:rsid w:val="00C8683B"/>
    <w:rsid w:val="00C869B6"/>
    <w:rsid w:val="00C86D92"/>
    <w:rsid w:val="00C86E12"/>
    <w:rsid w:val="00C876F8"/>
    <w:rsid w:val="00C87880"/>
    <w:rsid w:val="00C87E1B"/>
    <w:rsid w:val="00C9024F"/>
    <w:rsid w:val="00C90509"/>
    <w:rsid w:val="00C905F7"/>
    <w:rsid w:val="00C90B2A"/>
    <w:rsid w:val="00C90DFA"/>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DCC"/>
    <w:rsid w:val="00C94180"/>
    <w:rsid w:val="00C941D6"/>
    <w:rsid w:val="00C94461"/>
    <w:rsid w:val="00C958D9"/>
    <w:rsid w:val="00C95CAD"/>
    <w:rsid w:val="00C95F6E"/>
    <w:rsid w:val="00C96193"/>
    <w:rsid w:val="00C963D7"/>
    <w:rsid w:val="00C9651A"/>
    <w:rsid w:val="00C96A13"/>
    <w:rsid w:val="00C96FAB"/>
    <w:rsid w:val="00C97059"/>
    <w:rsid w:val="00C97ACF"/>
    <w:rsid w:val="00C97FEE"/>
    <w:rsid w:val="00CA014C"/>
    <w:rsid w:val="00CA0C57"/>
    <w:rsid w:val="00CA0D7D"/>
    <w:rsid w:val="00CA0F67"/>
    <w:rsid w:val="00CA0F72"/>
    <w:rsid w:val="00CA10DF"/>
    <w:rsid w:val="00CA155F"/>
    <w:rsid w:val="00CA1736"/>
    <w:rsid w:val="00CA193E"/>
    <w:rsid w:val="00CA1B2C"/>
    <w:rsid w:val="00CA1DBF"/>
    <w:rsid w:val="00CA2009"/>
    <w:rsid w:val="00CA24D4"/>
    <w:rsid w:val="00CA2544"/>
    <w:rsid w:val="00CA2568"/>
    <w:rsid w:val="00CA2C5E"/>
    <w:rsid w:val="00CA3569"/>
    <w:rsid w:val="00CA388D"/>
    <w:rsid w:val="00CA396F"/>
    <w:rsid w:val="00CA3C3D"/>
    <w:rsid w:val="00CA3E79"/>
    <w:rsid w:val="00CA523E"/>
    <w:rsid w:val="00CA582D"/>
    <w:rsid w:val="00CA5BEA"/>
    <w:rsid w:val="00CA5F71"/>
    <w:rsid w:val="00CA612B"/>
    <w:rsid w:val="00CA67B6"/>
    <w:rsid w:val="00CA686E"/>
    <w:rsid w:val="00CA6D14"/>
    <w:rsid w:val="00CA6D18"/>
    <w:rsid w:val="00CA727D"/>
    <w:rsid w:val="00CA7872"/>
    <w:rsid w:val="00CA78ED"/>
    <w:rsid w:val="00CA797D"/>
    <w:rsid w:val="00CA7C15"/>
    <w:rsid w:val="00CA7EBA"/>
    <w:rsid w:val="00CB048D"/>
    <w:rsid w:val="00CB04D5"/>
    <w:rsid w:val="00CB076D"/>
    <w:rsid w:val="00CB084C"/>
    <w:rsid w:val="00CB0920"/>
    <w:rsid w:val="00CB0C3B"/>
    <w:rsid w:val="00CB13ED"/>
    <w:rsid w:val="00CB142B"/>
    <w:rsid w:val="00CB1597"/>
    <w:rsid w:val="00CB1975"/>
    <w:rsid w:val="00CB1A90"/>
    <w:rsid w:val="00CB1DD3"/>
    <w:rsid w:val="00CB2A51"/>
    <w:rsid w:val="00CB2AB5"/>
    <w:rsid w:val="00CB2ADF"/>
    <w:rsid w:val="00CB2F71"/>
    <w:rsid w:val="00CB2F98"/>
    <w:rsid w:val="00CB38D6"/>
    <w:rsid w:val="00CB39AC"/>
    <w:rsid w:val="00CB3BD8"/>
    <w:rsid w:val="00CB3DBA"/>
    <w:rsid w:val="00CB469E"/>
    <w:rsid w:val="00CB4B07"/>
    <w:rsid w:val="00CB4CBA"/>
    <w:rsid w:val="00CB52A0"/>
    <w:rsid w:val="00CB5BF3"/>
    <w:rsid w:val="00CB62D8"/>
    <w:rsid w:val="00CB63DA"/>
    <w:rsid w:val="00CB7123"/>
    <w:rsid w:val="00CB7442"/>
    <w:rsid w:val="00CB75A7"/>
    <w:rsid w:val="00CB7616"/>
    <w:rsid w:val="00CB7818"/>
    <w:rsid w:val="00CB78FC"/>
    <w:rsid w:val="00CC0235"/>
    <w:rsid w:val="00CC07DC"/>
    <w:rsid w:val="00CC124D"/>
    <w:rsid w:val="00CC12FB"/>
    <w:rsid w:val="00CC1543"/>
    <w:rsid w:val="00CC19D6"/>
    <w:rsid w:val="00CC1B60"/>
    <w:rsid w:val="00CC1E28"/>
    <w:rsid w:val="00CC1EAC"/>
    <w:rsid w:val="00CC2190"/>
    <w:rsid w:val="00CC2250"/>
    <w:rsid w:val="00CC2764"/>
    <w:rsid w:val="00CC27B0"/>
    <w:rsid w:val="00CC27C2"/>
    <w:rsid w:val="00CC2D44"/>
    <w:rsid w:val="00CC2EF8"/>
    <w:rsid w:val="00CC3575"/>
    <w:rsid w:val="00CC35AD"/>
    <w:rsid w:val="00CC3894"/>
    <w:rsid w:val="00CC39A4"/>
    <w:rsid w:val="00CC3C09"/>
    <w:rsid w:val="00CC3C81"/>
    <w:rsid w:val="00CC4030"/>
    <w:rsid w:val="00CC47D6"/>
    <w:rsid w:val="00CC4D78"/>
    <w:rsid w:val="00CC4D79"/>
    <w:rsid w:val="00CC4FE9"/>
    <w:rsid w:val="00CC503F"/>
    <w:rsid w:val="00CC516C"/>
    <w:rsid w:val="00CC54A8"/>
    <w:rsid w:val="00CC563B"/>
    <w:rsid w:val="00CC5B62"/>
    <w:rsid w:val="00CC5CAF"/>
    <w:rsid w:val="00CC5E41"/>
    <w:rsid w:val="00CC6204"/>
    <w:rsid w:val="00CC65A5"/>
    <w:rsid w:val="00CC6934"/>
    <w:rsid w:val="00CC6A4D"/>
    <w:rsid w:val="00CC6A90"/>
    <w:rsid w:val="00CC6B2F"/>
    <w:rsid w:val="00CC77EC"/>
    <w:rsid w:val="00CC7841"/>
    <w:rsid w:val="00CC7C2F"/>
    <w:rsid w:val="00CC7C5E"/>
    <w:rsid w:val="00CC7F68"/>
    <w:rsid w:val="00CD02CE"/>
    <w:rsid w:val="00CD04B4"/>
    <w:rsid w:val="00CD09F1"/>
    <w:rsid w:val="00CD0AC5"/>
    <w:rsid w:val="00CD0D0C"/>
    <w:rsid w:val="00CD13AC"/>
    <w:rsid w:val="00CD13C4"/>
    <w:rsid w:val="00CD1BF4"/>
    <w:rsid w:val="00CD201C"/>
    <w:rsid w:val="00CD24C7"/>
    <w:rsid w:val="00CD2A68"/>
    <w:rsid w:val="00CD3028"/>
    <w:rsid w:val="00CD30D0"/>
    <w:rsid w:val="00CD358F"/>
    <w:rsid w:val="00CD35EA"/>
    <w:rsid w:val="00CD35FB"/>
    <w:rsid w:val="00CD37CB"/>
    <w:rsid w:val="00CD3AD1"/>
    <w:rsid w:val="00CD3CCE"/>
    <w:rsid w:val="00CD3D53"/>
    <w:rsid w:val="00CD4095"/>
    <w:rsid w:val="00CD40ED"/>
    <w:rsid w:val="00CD463F"/>
    <w:rsid w:val="00CD4678"/>
    <w:rsid w:val="00CD49F9"/>
    <w:rsid w:val="00CD4DD2"/>
    <w:rsid w:val="00CD4E4B"/>
    <w:rsid w:val="00CD4FBD"/>
    <w:rsid w:val="00CD51C9"/>
    <w:rsid w:val="00CD52C0"/>
    <w:rsid w:val="00CD5370"/>
    <w:rsid w:val="00CD545A"/>
    <w:rsid w:val="00CD5964"/>
    <w:rsid w:val="00CD5B3E"/>
    <w:rsid w:val="00CD61C5"/>
    <w:rsid w:val="00CD61F8"/>
    <w:rsid w:val="00CD6373"/>
    <w:rsid w:val="00CD6443"/>
    <w:rsid w:val="00CD692A"/>
    <w:rsid w:val="00CD695F"/>
    <w:rsid w:val="00CD6A7E"/>
    <w:rsid w:val="00CD6D43"/>
    <w:rsid w:val="00CD6D5E"/>
    <w:rsid w:val="00CD74F8"/>
    <w:rsid w:val="00CD762D"/>
    <w:rsid w:val="00CE06F4"/>
    <w:rsid w:val="00CE076D"/>
    <w:rsid w:val="00CE0B47"/>
    <w:rsid w:val="00CE0E48"/>
    <w:rsid w:val="00CE116A"/>
    <w:rsid w:val="00CE1834"/>
    <w:rsid w:val="00CE1C0C"/>
    <w:rsid w:val="00CE21FE"/>
    <w:rsid w:val="00CE232C"/>
    <w:rsid w:val="00CE2C44"/>
    <w:rsid w:val="00CE2DCD"/>
    <w:rsid w:val="00CE31D7"/>
    <w:rsid w:val="00CE39C9"/>
    <w:rsid w:val="00CE3C48"/>
    <w:rsid w:val="00CE3FAC"/>
    <w:rsid w:val="00CE40CE"/>
    <w:rsid w:val="00CE4389"/>
    <w:rsid w:val="00CE49D7"/>
    <w:rsid w:val="00CE4EC7"/>
    <w:rsid w:val="00CE4F7F"/>
    <w:rsid w:val="00CE510A"/>
    <w:rsid w:val="00CE5D73"/>
    <w:rsid w:val="00CE5E61"/>
    <w:rsid w:val="00CE5E79"/>
    <w:rsid w:val="00CE600D"/>
    <w:rsid w:val="00CE61C2"/>
    <w:rsid w:val="00CE621E"/>
    <w:rsid w:val="00CE6ACF"/>
    <w:rsid w:val="00CE6AF3"/>
    <w:rsid w:val="00CE6B92"/>
    <w:rsid w:val="00CE6EF1"/>
    <w:rsid w:val="00CE71CB"/>
    <w:rsid w:val="00CE76DE"/>
    <w:rsid w:val="00CE7BA0"/>
    <w:rsid w:val="00CF018C"/>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80C"/>
    <w:rsid w:val="00CF2897"/>
    <w:rsid w:val="00CF2D0A"/>
    <w:rsid w:val="00CF2F68"/>
    <w:rsid w:val="00CF33C1"/>
    <w:rsid w:val="00CF35CB"/>
    <w:rsid w:val="00CF369A"/>
    <w:rsid w:val="00CF3868"/>
    <w:rsid w:val="00CF3B0A"/>
    <w:rsid w:val="00CF3EE8"/>
    <w:rsid w:val="00CF40C4"/>
    <w:rsid w:val="00CF4251"/>
    <w:rsid w:val="00CF465D"/>
    <w:rsid w:val="00CF46FA"/>
    <w:rsid w:val="00CF4804"/>
    <w:rsid w:val="00CF48A1"/>
    <w:rsid w:val="00CF4DE3"/>
    <w:rsid w:val="00CF51F9"/>
    <w:rsid w:val="00CF5305"/>
    <w:rsid w:val="00CF5612"/>
    <w:rsid w:val="00CF58CE"/>
    <w:rsid w:val="00CF5A4B"/>
    <w:rsid w:val="00CF5B50"/>
    <w:rsid w:val="00CF6040"/>
    <w:rsid w:val="00CF60B7"/>
    <w:rsid w:val="00CF6494"/>
    <w:rsid w:val="00CF67B6"/>
    <w:rsid w:val="00CF6E9C"/>
    <w:rsid w:val="00CF71BA"/>
    <w:rsid w:val="00CF71D1"/>
    <w:rsid w:val="00CF76C8"/>
    <w:rsid w:val="00CF76CC"/>
    <w:rsid w:val="00CF7915"/>
    <w:rsid w:val="00CF7EE5"/>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687"/>
    <w:rsid w:val="00D0299D"/>
    <w:rsid w:val="00D02B42"/>
    <w:rsid w:val="00D03078"/>
    <w:rsid w:val="00D033DA"/>
    <w:rsid w:val="00D03437"/>
    <w:rsid w:val="00D0351E"/>
    <w:rsid w:val="00D0389B"/>
    <w:rsid w:val="00D039A9"/>
    <w:rsid w:val="00D03AD3"/>
    <w:rsid w:val="00D040A2"/>
    <w:rsid w:val="00D0436F"/>
    <w:rsid w:val="00D04574"/>
    <w:rsid w:val="00D04832"/>
    <w:rsid w:val="00D0510F"/>
    <w:rsid w:val="00D05462"/>
    <w:rsid w:val="00D06285"/>
    <w:rsid w:val="00D06351"/>
    <w:rsid w:val="00D065C8"/>
    <w:rsid w:val="00D069FE"/>
    <w:rsid w:val="00D06D6B"/>
    <w:rsid w:val="00D06EAF"/>
    <w:rsid w:val="00D06F8D"/>
    <w:rsid w:val="00D07594"/>
    <w:rsid w:val="00D07A86"/>
    <w:rsid w:val="00D07CD9"/>
    <w:rsid w:val="00D07CFC"/>
    <w:rsid w:val="00D10006"/>
    <w:rsid w:val="00D1043B"/>
    <w:rsid w:val="00D104EE"/>
    <w:rsid w:val="00D1091E"/>
    <w:rsid w:val="00D10E0B"/>
    <w:rsid w:val="00D11064"/>
    <w:rsid w:val="00D111FC"/>
    <w:rsid w:val="00D116A6"/>
    <w:rsid w:val="00D1171F"/>
    <w:rsid w:val="00D11AAC"/>
    <w:rsid w:val="00D11D1E"/>
    <w:rsid w:val="00D12069"/>
    <w:rsid w:val="00D1211B"/>
    <w:rsid w:val="00D12482"/>
    <w:rsid w:val="00D1286E"/>
    <w:rsid w:val="00D128F9"/>
    <w:rsid w:val="00D12B0C"/>
    <w:rsid w:val="00D12C07"/>
    <w:rsid w:val="00D12DDD"/>
    <w:rsid w:val="00D130AE"/>
    <w:rsid w:val="00D131C3"/>
    <w:rsid w:val="00D13403"/>
    <w:rsid w:val="00D136C2"/>
    <w:rsid w:val="00D13A06"/>
    <w:rsid w:val="00D13B82"/>
    <w:rsid w:val="00D13C74"/>
    <w:rsid w:val="00D13D63"/>
    <w:rsid w:val="00D13E4F"/>
    <w:rsid w:val="00D14059"/>
    <w:rsid w:val="00D14503"/>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4B8"/>
    <w:rsid w:val="00D1667C"/>
    <w:rsid w:val="00D166D4"/>
    <w:rsid w:val="00D16A42"/>
    <w:rsid w:val="00D16C31"/>
    <w:rsid w:val="00D16E25"/>
    <w:rsid w:val="00D16F83"/>
    <w:rsid w:val="00D174C9"/>
    <w:rsid w:val="00D175C2"/>
    <w:rsid w:val="00D176EC"/>
    <w:rsid w:val="00D17CCF"/>
    <w:rsid w:val="00D17DD6"/>
    <w:rsid w:val="00D17FA0"/>
    <w:rsid w:val="00D20082"/>
    <w:rsid w:val="00D2045D"/>
    <w:rsid w:val="00D20902"/>
    <w:rsid w:val="00D20A29"/>
    <w:rsid w:val="00D20BF3"/>
    <w:rsid w:val="00D21156"/>
    <w:rsid w:val="00D2197F"/>
    <w:rsid w:val="00D21CDF"/>
    <w:rsid w:val="00D21E03"/>
    <w:rsid w:val="00D223F4"/>
    <w:rsid w:val="00D22871"/>
    <w:rsid w:val="00D22CBC"/>
    <w:rsid w:val="00D2372D"/>
    <w:rsid w:val="00D23879"/>
    <w:rsid w:val="00D238D7"/>
    <w:rsid w:val="00D23A3F"/>
    <w:rsid w:val="00D23BA2"/>
    <w:rsid w:val="00D23D84"/>
    <w:rsid w:val="00D24073"/>
    <w:rsid w:val="00D240FD"/>
    <w:rsid w:val="00D24341"/>
    <w:rsid w:val="00D24917"/>
    <w:rsid w:val="00D24B05"/>
    <w:rsid w:val="00D24B72"/>
    <w:rsid w:val="00D24E66"/>
    <w:rsid w:val="00D24EBD"/>
    <w:rsid w:val="00D24FBA"/>
    <w:rsid w:val="00D24FFC"/>
    <w:rsid w:val="00D251FD"/>
    <w:rsid w:val="00D25399"/>
    <w:rsid w:val="00D257C1"/>
    <w:rsid w:val="00D258F4"/>
    <w:rsid w:val="00D259C4"/>
    <w:rsid w:val="00D25A99"/>
    <w:rsid w:val="00D2630D"/>
    <w:rsid w:val="00D26582"/>
    <w:rsid w:val="00D267A3"/>
    <w:rsid w:val="00D2690A"/>
    <w:rsid w:val="00D26D56"/>
    <w:rsid w:val="00D26F43"/>
    <w:rsid w:val="00D27425"/>
    <w:rsid w:val="00D2762B"/>
    <w:rsid w:val="00D2789A"/>
    <w:rsid w:val="00D27D3A"/>
    <w:rsid w:val="00D27E08"/>
    <w:rsid w:val="00D30356"/>
    <w:rsid w:val="00D30634"/>
    <w:rsid w:val="00D30890"/>
    <w:rsid w:val="00D3099E"/>
    <w:rsid w:val="00D30BEC"/>
    <w:rsid w:val="00D311EE"/>
    <w:rsid w:val="00D31572"/>
    <w:rsid w:val="00D31639"/>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38B"/>
    <w:rsid w:val="00D3349F"/>
    <w:rsid w:val="00D335BA"/>
    <w:rsid w:val="00D335C4"/>
    <w:rsid w:val="00D338C4"/>
    <w:rsid w:val="00D33CC5"/>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5C4"/>
    <w:rsid w:val="00D36BAA"/>
    <w:rsid w:val="00D36F1E"/>
    <w:rsid w:val="00D36FB2"/>
    <w:rsid w:val="00D3709A"/>
    <w:rsid w:val="00D3725F"/>
    <w:rsid w:val="00D37751"/>
    <w:rsid w:val="00D37910"/>
    <w:rsid w:val="00D37A8B"/>
    <w:rsid w:val="00D37BF5"/>
    <w:rsid w:val="00D4001E"/>
    <w:rsid w:val="00D4007E"/>
    <w:rsid w:val="00D40699"/>
    <w:rsid w:val="00D406D7"/>
    <w:rsid w:val="00D406FB"/>
    <w:rsid w:val="00D40832"/>
    <w:rsid w:val="00D4089A"/>
    <w:rsid w:val="00D40D7C"/>
    <w:rsid w:val="00D41535"/>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B58"/>
    <w:rsid w:val="00D44CA9"/>
    <w:rsid w:val="00D45241"/>
    <w:rsid w:val="00D459AA"/>
    <w:rsid w:val="00D45BA3"/>
    <w:rsid w:val="00D45CA7"/>
    <w:rsid w:val="00D45DE4"/>
    <w:rsid w:val="00D460D4"/>
    <w:rsid w:val="00D46301"/>
    <w:rsid w:val="00D4649E"/>
    <w:rsid w:val="00D464DE"/>
    <w:rsid w:val="00D46985"/>
    <w:rsid w:val="00D46A5C"/>
    <w:rsid w:val="00D46D60"/>
    <w:rsid w:val="00D471F2"/>
    <w:rsid w:val="00D4734B"/>
    <w:rsid w:val="00D475DB"/>
    <w:rsid w:val="00D47854"/>
    <w:rsid w:val="00D479F5"/>
    <w:rsid w:val="00D501EE"/>
    <w:rsid w:val="00D50F24"/>
    <w:rsid w:val="00D51129"/>
    <w:rsid w:val="00D51474"/>
    <w:rsid w:val="00D5161B"/>
    <w:rsid w:val="00D5173F"/>
    <w:rsid w:val="00D527E8"/>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7C0"/>
    <w:rsid w:val="00D558CA"/>
    <w:rsid w:val="00D558D7"/>
    <w:rsid w:val="00D55A9D"/>
    <w:rsid w:val="00D55FD7"/>
    <w:rsid w:val="00D560F4"/>
    <w:rsid w:val="00D562D7"/>
    <w:rsid w:val="00D564BB"/>
    <w:rsid w:val="00D5674F"/>
    <w:rsid w:val="00D56B54"/>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57A"/>
    <w:rsid w:val="00D608C0"/>
    <w:rsid w:val="00D60ABC"/>
    <w:rsid w:val="00D60AE0"/>
    <w:rsid w:val="00D60B6B"/>
    <w:rsid w:val="00D60CBD"/>
    <w:rsid w:val="00D62593"/>
    <w:rsid w:val="00D62644"/>
    <w:rsid w:val="00D62673"/>
    <w:rsid w:val="00D62712"/>
    <w:rsid w:val="00D62B3B"/>
    <w:rsid w:val="00D62D87"/>
    <w:rsid w:val="00D62F82"/>
    <w:rsid w:val="00D63361"/>
    <w:rsid w:val="00D6346D"/>
    <w:rsid w:val="00D63832"/>
    <w:rsid w:val="00D63B2E"/>
    <w:rsid w:val="00D64935"/>
    <w:rsid w:val="00D64D76"/>
    <w:rsid w:val="00D64E98"/>
    <w:rsid w:val="00D65693"/>
    <w:rsid w:val="00D65869"/>
    <w:rsid w:val="00D65B0A"/>
    <w:rsid w:val="00D65C62"/>
    <w:rsid w:val="00D65F21"/>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657"/>
    <w:rsid w:val="00D727CF"/>
    <w:rsid w:val="00D72ADF"/>
    <w:rsid w:val="00D73184"/>
    <w:rsid w:val="00D73392"/>
    <w:rsid w:val="00D735AE"/>
    <w:rsid w:val="00D73AA5"/>
    <w:rsid w:val="00D73D27"/>
    <w:rsid w:val="00D74766"/>
    <w:rsid w:val="00D74F0C"/>
    <w:rsid w:val="00D754CB"/>
    <w:rsid w:val="00D75663"/>
    <w:rsid w:val="00D762A6"/>
    <w:rsid w:val="00D7697D"/>
    <w:rsid w:val="00D76E59"/>
    <w:rsid w:val="00D76FA2"/>
    <w:rsid w:val="00D77899"/>
    <w:rsid w:val="00D778F6"/>
    <w:rsid w:val="00D77C31"/>
    <w:rsid w:val="00D77CAE"/>
    <w:rsid w:val="00D80B28"/>
    <w:rsid w:val="00D80C15"/>
    <w:rsid w:val="00D80C66"/>
    <w:rsid w:val="00D822D1"/>
    <w:rsid w:val="00D824CF"/>
    <w:rsid w:val="00D8269A"/>
    <w:rsid w:val="00D82893"/>
    <w:rsid w:val="00D828BA"/>
    <w:rsid w:val="00D829F9"/>
    <w:rsid w:val="00D82D21"/>
    <w:rsid w:val="00D82D87"/>
    <w:rsid w:val="00D82F27"/>
    <w:rsid w:val="00D832FD"/>
    <w:rsid w:val="00D836EE"/>
    <w:rsid w:val="00D83740"/>
    <w:rsid w:val="00D839F0"/>
    <w:rsid w:val="00D83B24"/>
    <w:rsid w:val="00D83B2B"/>
    <w:rsid w:val="00D83C17"/>
    <w:rsid w:val="00D83D29"/>
    <w:rsid w:val="00D84649"/>
    <w:rsid w:val="00D8467A"/>
    <w:rsid w:val="00D849F9"/>
    <w:rsid w:val="00D84B5D"/>
    <w:rsid w:val="00D85093"/>
    <w:rsid w:val="00D85BD9"/>
    <w:rsid w:val="00D85C34"/>
    <w:rsid w:val="00D85E47"/>
    <w:rsid w:val="00D85E60"/>
    <w:rsid w:val="00D861AC"/>
    <w:rsid w:val="00D8633A"/>
    <w:rsid w:val="00D867E3"/>
    <w:rsid w:val="00D8695B"/>
    <w:rsid w:val="00D86CBE"/>
    <w:rsid w:val="00D8774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491"/>
    <w:rsid w:val="00D936E2"/>
    <w:rsid w:val="00D936F3"/>
    <w:rsid w:val="00D938A7"/>
    <w:rsid w:val="00D93B20"/>
    <w:rsid w:val="00D9425E"/>
    <w:rsid w:val="00D946ED"/>
    <w:rsid w:val="00D946F9"/>
    <w:rsid w:val="00D94AFD"/>
    <w:rsid w:val="00D9503A"/>
    <w:rsid w:val="00D9508A"/>
    <w:rsid w:val="00D953F4"/>
    <w:rsid w:val="00D95489"/>
    <w:rsid w:val="00D956C3"/>
    <w:rsid w:val="00D95BA7"/>
    <w:rsid w:val="00D95CDC"/>
    <w:rsid w:val="00D962CD"/>
    <w:rsid w:val="00D9632E"/>
    <w:rsid w:val="00D965DA"/>
    <w:rsid w:val="00D96DFA"/>
    <w:rsid w:val="00D970E9"/>
    <w:rsid w:val="00D97491"/>
    <w:rsid w:val="00D97801"/>
    <w:rsid w:val="00D97AF8"/>
    <w:rsid w:val="00D97EBC"/>
    <w:rsid w:val="00DA017A"/>
    <w:rsid w:val="00DA0248"/>
    <w:rsid w:val="00DA05B4"/>
    <w:rsid w:val="00DA10D6"/>
    <w:rsid w:val="00DA1300"/>
    <w:rsid w:val="00DA14DF"/>
    <w:rsid w:val="00DA15F1"/>
    <w:rsid w:val="00DA1CBA"/>
    <w:rsid w:val="00DA1E59"/>
    <w:rsid w:val="00DA204E"/>
    <w:rsid w:val="00DA21FE"/>
    <w:rsid w:val="00DA22E6"/>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63F2"/>
    <w:rsid w:val="00DA69C5"/>
    <w:rsid w:val="00DA6A22"/>
    <w:rsid w:val="00DA70D3"/>
    <w:rsid w:val="00DA7320"/>
    <w:rsid w:val="00DA79CF"/>
    <w:rsid w:val="00DB015A"/>
    <w:rsid w:val="00DB05C2"/>
    <w:rsid w:val="00DB0CA3"/>
    <w:rsid w:val="00DB12A1"/>
    <w:rsid w:val="00DB1AA3"/>
    <w:rsid w:val="00DB1C7F"/>
    <w:rsid w:val="00DB236F"/>
    <w:rsid w:val="00DB2574"/>
    <w:rsid w:val="00DB2620"/>
    <w:rsid w:val="00DB2AC1"/>
    <w:rsid w:val="00DB2C34"/>
    <w:rsid w:val="00DB2C8B"/>
    <w:rsid w:val="00DB3CE0"/>
    <w:rsid w:val="00DB3DE5"/>
    <w:rsid w:val="00DB40CF"/>
    <w:rsid w:val="00DB4162"/>
    <w:rsid w:val="00DB4539"/>
    <w:rsid w:val="00DB49F4"/>
    <w:rsid w:val="00DB50D9"/>
    <w:rsid w:val="00DB521A"/>
    <w:rsid w:val="00DB5952"/>
    <w:rsid w:val="00DB5BCF"/>
    <w:rsid w:val="00DB5C50"/>
    <w:rsid w:val="00DB5E19"/>
    <w:rsid w:val="00DB609F"/>
    <w:rsid w:val="00DB65C7"/>
    <w:rsid w:val="00DB7447"/>
    <w:rsid w:val="00DB75EC"/>
    <w:rsid w:val="00DB794C"/>
    <w:rsid w:val="00DB7A77"/>
    <w:rsid w:val="00DB7E00"/>
    <w:rsid w:val="00DC022A"/>
    <w:rsid w:val="00DC0578"/>
    <w:rsid w:val="00DC05C5"/>
    <w:rsid w:val="00DC069E"/>
    <w:rsid w:val="00DC0D96"/>
    <w:rsid w:val="00DC0EBE"/>
    <w:rsid w:val="00DC1637"/>
    <w:rsid w:val="00DC176D"/>
    <w:rsid w:val="00DC1F47"/>
    <w:rsid w:val="00DC2374"/>
    <w:rsid w:val="00DC2882"/>
    <w:rsid w:val="00DC2E2E"/>
    <w:rsid w:val="00DC330E"/>
    <w:rsid w:val="00DC3B96"/>
    <w:rsid w:val="00DC44D7"/>
    <w:rsid w:val="00DC4600"/>
    <w:rsid w:val="00DC4833"/>
    <w:rsid w:val="00DC4F6A"/>
    <w:rsid w:val="00DC5361"/>
    <w:rsid w:val="00DC55AD"/>
    <w:rsid w:val="00DC580D"/>
    <w:rsid w:val="00DC58D1"/>
    <w:rsid w:val="00DC58F1"/>
    <w:rsid w:val="00DC5D1A"/>
    <w:rsid w:val="00DC5D24"/>
    <w:rsid w:val="00DC5D8B"/>
    <w:rsid w:val="00DC5DB7"/>
    <w:rsid w:val="00DC639E"/>
    <w:rsid w:val="00DC64CA"/>
    <w:rsid w:val="00DC6C2B"/>
    <w:rsid w:val="00DC6CE9"/>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158E"/>
    <w:rsid w:val="00DD1877"/>
    <w:rsid w:val="00DD1911"/>
    <w:rsid w:val="00DD1D3D"/>
    <w:rsid w:val="00DD1DD3"/>
    <w:rsid w:val="00DD2155"/>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568"/>
    <w:rsid w:val="00DD663F"/>
    <w:rsid w:val="00DD6B4E"/>
    <w:rsid w:val="00DD7107"/>
    <w:rsid w:val="00DD7716"/>
    <w:rsid w:val="00DD7767"/>
    <w:rsid w:val="00DD7792"/>
    <w:rsid w:val="00DD7F95"/>
    <w:rsid w:val="00DE0203"/>
    <w:rsid w:val="00DE0315"/>
    <w:rsid w:val="00DE0563"/>
    <w:rsid w:val="00DE06B1"/>
    <w:rsid w:val="00DE081B"/>
    <w:rsid w:val="00DE09CB"/>
    <w:rsid w:val="00DE0A28"/>
    <w:rsid w:val="00DE0C05"/>
    <w:rsid w:val="00DE0E13"/>
    <w:rsid w:val="00DE1701"/>
    <w:rsid w:val="00DE1BD4"/>
    <w:rsid w:val="00DE1F2C"/>
    <w:rsid w:val="00DE2216"/>
    <w:rsid w:val="00DE2226"/>
    <w:rsid w:val="00DE2574"/>
    <w:rsid w:val="00DE25F7"/>
    <w:rsid w:val="00DE2618"/>
    <w:rsid w:val="00DE26B9"/>
    <w:rsid w:val="00DE29AF"/>
    <w:rsid w:val="00DE2CFF"/>
    <w:rsid w:val="00DE3074"/>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493"/>
    <w:rsid w:val="00DE68B9"/>
    <w:rsid w:val="00DE7045"/>
    <w:rsid w:val="00DE7546"/>
    <w:rsid w:val="00DE7631"/>
    <w:rsid w:val="00DE7953"/>
    <w:rsid w:val="00DE7C02"/>
    <w:rsid w:val="00DE7E76"/>
    <w:rsid w:val="00DE7E80"/>
    <w:rsid w:val="00DF031E"/>
    <w:rsid w:val="00DF035F"/>
    <w:rsid w:val="00DF069E"/>
    <w:rsid w:val="00DF1802"/>
    <w:rsid w:val="00DF1812"/>
    <w:rsid w:val="00DF19CA"/>
    <w:rsid w:val="00DF1A3F"/>
    <w:rsid w:val="00DF1BE8"/>
    <w:rsid w:val="00DF2424"/>
    <w:rsid w:val="00DF2802"/>
    <w:rsid w:val="00DF2881"/>
    <w:rsid w:val="00DF28B1"/>
    <w:rsid w:val="00DF2A95"/>
    <w:rsid w:val="00DF2B94"/>
    <w:rsid w:val="00DF2EC0"/>
    <w:rsid w:val="00DF3065"/>
    <w:rsid w:val="00DF3227"/>
    <w:rsid w:val="00DF3430"/>
    <w:rsid w:val="00DF34A2"/>
    <w:rsid w:val="00DF350A"/>
    <w:rsid w:val="00DF35FF"/>
    <w:rsid w:val="00DF3946"/>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AD7"/>
    <w:rsid w:val="00DF7AFA"/>
    <w:rsid w:val="00DF7B77"/>
    <w:rsid w:val="00E0002C"/>
    <w:rsid w:val="00E00413"/>
    <w:rsid w:val="00E00607"/>
    <w:rsid w:val="00E0074D"/>
    <w:rsid w:val="00E0094D"/>
    <w:rsid w:val="00E00B9A"/>
    <w:rsid w:val="00E00C07"/>
    <w:rsid w:val="00E010CA"/>
    <w:rsid w:val="00E011CD"/>
    <w:rsid w:val="00E011D8"/>
    <w:rsid w:val="00E0135D"/>
    <w:rsid w:val="00E01446"/>
    <w:rsid w:val="00E01629"/>
    <w:rsid w:val="00E01820"/>
    <w:rsid w:val="00E01DCC"/>
    <w:rsid w:val="00E01E66"/>
    <w:rsid w:val="00E01F54"/>
    <w:rsid w:val="00E01FA9"/>
    <w:rsid w:val="00E021E3"/>
    <w:rsid w:val="00E02815"/>
    <w:rsid w:val="00E02D59"/>
    <w:rsid w:val="00E02E92"/>
    <w:rsid w:val="00E030F4"/>
    <w:rsid w:val="00E030F6"/>
    <w:rsid w:val="00E03934"/>
    <w:rsid w:val="00E03980"/>
    <w:rsid w:val="00E04150"/>
    <w:rsid w:val="00E047AC"/>
    <w:rsid w:val="00E048CD"/>
    <w:rsid w:val="00E04AAB"/>
    <w:rsid w:val="00E05510"/>
    <w:rsid w:val="00E0578D"/>
    <w:rsid w:val="00E057B4"/>
    <w:rsid w:val="00E057DE"/>
    <w:rsid w:val="00E05804"/>
    <w:rsid w:val="00E060EC"/>
    <w:rsid w:val="00E0668D"/>
    <w:rsid w:val="00E06706"/>
    <w:rsid w:val="00E06F56"/>
    <w:rsid w:val="00E07058"/>
    <w:rsid w:val="00E07413"/>
    <w:rsid w:val="00E07515"/>
    <w:rsid w:val="00E0760B"/>
    <w:rsid w:val="00E07870"/>
    <w:rsid w:val="00E0795B"/>
    <w:rsid w:val="00E07A81"/>
    <w:rsid w:val="00E100A6"/>
    <w:rsid w:val="00E102A4"/>
    <w:rsid w:val="00E10390"/>
    <w:rsid w:val="00E1092F"/>
    <w:rsid w:val="00E110C5"/>
    <w:rsid w:val="00E115D7"/>
    <w:rsid w:val="00E11FCC"/>
    <w:rsid w:val="00E123C4"/>
    <w:rsid w:val="00E12716"/>
    <w:rsid w:val="00E1272A"/>
    <w:rsid w:val="00E12A05"/>
    <w:rsid w:val="00E12D61"/>
    <w:rsid w:val="00E12D66"/>
    <w:rsid w:val="00E12F40"/>
    <w:rsid w:val="00E132D3"/>
    <w:rsid w:val="00E13439"/>
    <w:rsid w:val="00E135FC"/>
    <w:rsid w:val="00E137EB"/>
    <w:rsid w:val="00E13908"/>
    <w:rsid w:val="00E1394E"/>
    <w:rsid w:val="00E13A5B"/>
    <w:rsid w:val="00E13EF7"/>
    <w:rsid w:val="00E14103"/>
    <w:rsid w:val="00E142A2"/>
    <w:rsid w:val="00E143A5"/>
    <w:rsid w:val="00E143BD"/>
    <w:rsid w:val="00E14609"/>
    <w:rsid w:val="00E14615"/>
    <w:rsid w:val="00E149C9"/>
    <w:rsid w:val="00E14B45"/>
    <w:rsid w:val="00E14C55"/>
    <w:rsid w:val="00E1521C"/>
    <w:rsid w:val="00E15395"/>
    <w:rsid w:val="00E15763"/>
    <w:rsid w:val="00E15BC3"/>
    <w:rsid w:val="00E15D2B"/>
    <w:rsid w:val="00E15E55"/>
    <w:rsid w:val="00E15EEB"/>
    <w:rsid w:val="00E1624B"/>
    <w:rsid w:val="00E163C4"/>
    <w:rsid w:val="00E168F5"/>
    <w:rsid w:val="00E16E71"/>
    <w:rsid w:val="00E16F87"/>
    <w:rsid w:val="00E1789F"/>
    <w:rsid w:val="00E17FC1"/>
    <w:rsid w:val="00E17FD0"/>
    <w:rsid w:val="00E20101"/>
    <w:rsid w:val="00E2016C"/>
    <w:rsid w:val="00E2033E"/>
    <w:rsid w:val="00E20475"/>
    <w:rsid w:val="00E208F6"/>
    <w:rsid w:val="00E20FD5"/>
    <w:rsid w:val="00E21032"/>
    <w:rsid w:val="00E21977"/>
    <w:rsid w:val="00E21AC3"/>
    <w:rsid w:val="00E21CBF"/>
    <w:rsid w:val="00E21E21"/>
    <w:rsid w:val="00E22125"/>
    <w:rsid w:val="00E221C5"/>
    <w:rsid w:val="00E22719"/>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EE0"/>
    <w:rsid w:val="00E250BC"/>
    <w:rsid w:val="00E2519B"/>
    <w:rsid w:val="00E25603"/>
    <w:rsid w:val="00E25864"/>
    <w:rsid w:val="00E259EA"/>
    <w:rsid w:val="00E25A97"/>
    <w:rsid w:val="00E2606F"/>
    <w:rsid w:val="00E260F6"/>
    <w:rsid w:val="00E261A9"/>
    <w:rsid w:val="00E261DD"/>
    <w:rsid w:val="00E26608"/>
    <w:rsid w:val="00E26C18"/>
    <w:rsid w:val="00E272EA"/>
    <w:rsid w:val="00E27523"/>
    <w:rsid w:val="00E2759E"/>
    <w:rsid w:val="00E278F9"/>
    <w:rsid w:val="00E27F15"/>
    <w:rsid w:val="00E27F74"/>
    <w:rsid w:val="00E301A2"/>
    <w:rsid w:val="00E306D0"/>
    <w:rsid w:val="00E30B66"/>
    <w:rsid w:val="00E30C80"/>
    <w:rsid w:val="00E30D9B"/>
    <w:rsid w:val="00E31031"/>
    <w:rsid w:val="00E3141D"/>
    <w:rsid w:val="00E314B2"/>
    <w:rsid w:val="00E31B6B"/>
    <w:rsid w:val="00E31C7B"/>
    <w:rsid w:val="00E31EA7"/>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452A"/>
    <w:rsid w:val="00E3460E"/>
    <w:rsid w:val="00E34749"/>
    <w:rsid w:val="00E34D90"/>
    <w:rsid w:val="00E34E93"/>
    <w:rsid w:val="00E35268"/>
    <w:rsid w:val="00E3548F"/>
    <w:rsid w:val="00E35500"/>
    <w:rsid w:val="00E35649"/>
    <w:rsid w:val="00E35B5F"/>
    <w:rsid w:val="00E35C94"/>
    <w:rsid w:val="00E36101"/>
    <w:rsid w:val="00E3623C"/>
    <w:rsid w:val="00E364E7"/>
    <w:rsid w:val="00E368B8"/>
    <w:rsid w:val="00E36A5D"/>
    <w:rsid w:val="00E36EFB"/>
    <w:rsid w:val="00E3701B"/>
    <w:rsid w:val="00E371AD"/>
    <w:rsid w:val="00E376CF"/>
    <w:rsid w:val="00E3798B"/>
    <w:rsid w:val="00E37A6A"/>
    <w:rsid w:val="00E37AB9"/>
    <w:rsid w:val="00E4008B"/>
    <w:rsid w:val="00E400AD"/>
    <w:rsid w:val="00E400BE"/>
    <w:rsid w:val="00E400C7"/>
    <w:rsid w:val="00E403DE"/>
    <w:rsid w:val="00E404ED"/>
    <w:rsid w:val="00E4062D"/>
    <w:rsid w:val="00E406C9"/>
    <w:rsid w:val="00E40718"/>
    <w:rsid w:val="00E40817"/>
    <w:rsid w:val="00E40E2A"/>
    <w:rsid w:val="00E41083"/>
    <w:rsid w:val="00E41269"/>
    <w:rsid w:val="00E41BE4"/>
    <w:rsid w:val="00E41E0D"/>
    <w:rsid w:val="00E41FEE"/>
    <w:rsid w:val="00E42223"/>
    <w:rsid w:val="00E422DF"/>
    <w:rsid w:val="00E42646"/>
    <w:rsid w:val="00E426FD"/>
    <w:rsid w:val="00E43610"/>
    <w:rsid w:val="00E438F8"/>
    <w:rsid w:val="00E43900"/>
    <w:rsid w:val="00E4399D"/>
    <w:rsid w:val="00E43F59"/>
    <w:rsid w:val="00E44234"/>
    <w:rsid w:val="00E442B8"/>
    <w:rsid w:val="00E44599"/>
    <w:rsid w:val="00E44678"/>
    <w:rsid w:val="00E44741"/>
    <w:rsid w:val="00E44854"/>
    <w:rsid w:val="00E44855"/>
    <w:rsid w:val="00E44A95"/>
    <w:rsid w:val="00E455FD"/>
    <w:rsid w:val="00E4585C"/>
    <w:rsid w:val="00E459F8"/>
    <w:rsid w:val="00E45BD5"/>
    <w:rsid w:val="00E46121"/>
    <w:rsid w:val="00E4626A"/>
    <w:rsid w:val="00E467E0"/>
    <w:rsid w:val="00E46820"/>
    <w:rsid w:val="00E46E03"/>
    <w:rsid w:val="00E46EA6"/>
    <w:rsid w:val="00E47208"/>
    <w:rsid w:val="00E47216"/>
    <w:rsid w:val="00E474FC"/>
    <w:rsid w:val="00E47976"/>
    <w:rsid w:val="00E47BDA"/>
    <w:rsid w:val="00E50948"/>
    <w:rsid w:val="00E509C5"/>
    <w:rsid w:val="00E50D54"/>
    <w:rsid w:val="00E510BA"/>
    <w:rsid w:val="00E5188D"/>
    <w:rsid w:val="00E51E6E"/>
    <w:rsid w:val="00E520D2"/>
    <w:rsid w:val="00E52323"/>
    <w:rsid w:val="00E525D6"/>
    <w:rsid w:val="00E529E2"/>
    <w:rsid w:val="00E52C1D"/>
    <w:rsid w:val="00E52E6B"/>
    <w:rsid w:val="00E53633"/>
    <w:rsid w:val="00E53A60"/>
    <w:rsid w:val="00E53A9A"/>
    <w:rsid w:val="00E53DE8"/>
    <w:rsid w:val="00E540F5"/>
    <w:rsid w:val="00E54539"/>
    <w:rsid w:val="00E545A1"/>
    <w:rsid w:val="00E547E3"/>
    <w:rsid w:val="00E5482E"/>
    <w:rsid w:val="00E54850"/>
    <w:rsid w:val="00E549D0"/>
    <w:rsid w:val="00E54F06"/>
    <w:rsid w:val="00E55BB7"/>
    <w:rsid w:val="00E55CEE"/>
    <w:rsid w:val="00E55D82"/>
    <w:rsid w:val="00E5601A"/>
    <w:rsid w:val="00E5626B"/>
    <w:rsid w:val="00E562E2"/>
    <w:rsid w:val="00E56573"/>
    <w:rsid w:val="00E56CA0"/>
    <w:rsid w:val="00E56FD7"/>
    <w:rsid w:val="00E57067"/>
    <w:rsid w:val="00E5706A"/>
    <w:rsid w:val="00E5714B"/>
    <w:rsid w:val="00E57515"/>
    <w:rsid w:val="00E57526"/>
    <w:rsid w:val="00E57990"/>
    <w:rsid w:val="00E57E3A"/>
    <w:rsid w:val="00E600E0"/>
    <w:rsid w:val="00E601B1"/>
    <w:rsid w:val="00E60663"/>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4B"/>
    <w:rsid w:val="00E65EF8"/>
    <w:rsid w:val="00E65F3B"/>
    <w:rsid w:val="00E665EB"/>
    <w:rsid w:val="00E66631"/>
    <w:rsid w:val="00E6697D"/>
    <w:rsid w:val="00E66A29"/>
    <w:rsid w:val="00E66C5E"/>
    <w:rsid w:val="00E66D47"/>
    <w:rsid w:val="00E66D76"/>
    <w:rsid w:val="00E66DBA"/>
    <w:rsid w:val="00E67B5F"/>
    <w:rsid w:val="00E67D21"/>
    <w:rsid w:val="00E7096B"/>
    <w:rsid w:val="00E709BD"/>
    <w:rsid w:val="00E70B6D"/>
    <w:rsid w:val="00E70B8D"/>
    <w:rsid w:val="00E70F70"/>
    <w:rsid w:val="00E711BA"/>
    <w:rsid w:val="00E7129A"/>
    <w:rsid w:val="00E71380"/>
    <w:rsid w:val="00E719E1"/>
    <w:rsid w:val="00E71CEE"/>
    <w:rsid w:val="00E71E65"/>
    <w:rsid w:val="00E72251"/>
    <w:rsid w:val="00E72562"/>
    <w:rsid w:val="00E72A5A"/>
    <w:rsid w:val="00E735CC"/>
    <w:rsid w:val="00E73B26"/>
    <w:rsid w:val="00E73CEC"/>
    <w:rsid w:val="00E73D4B"/>
    <w:rsid w:val="00E741AB"/>
    <w:rsid w:val="00E74322"/>
    <w:rsid w:val="00E744E9"/>
    <w:rsid w:val="00E74529"/>
    <w:rsid w:val="00E74771"/>
    <w:rsid w:val="00E74AF4"/>
    <w:rsid w:val="00E74C49"/>
    <w:rsid w:val="00E74D36"/>
    <w:rsid w:val="00E74D84"/>
    <w:rsid w:val="00E75032"/>
    <w:rsid w:val="00E7503D"/>
    <w:rsid w:val="00E752E3"/>
    <w:rsid w:val="00E75A30"/>
    <w:rsid w:val="00E75E76"/>
    <w:rsid w:val="00E7622A"/>
    <w:rsid w:val="00E76C7B"/>
    <w:rsid w:val="00E76D45"/>
    <w:rsid w:val="00E76D91"/>
    <w:rsid w:val="00E76DD0"/>
    <w:rsid w:val="00E76DFF"/>
    <w:rsid w:val="00E7701A"/>
    <w:rsid w:val="00E77115"/>
    <w:rsid w:val="00E77610"/>
    <w:rsid w:val="00E77AD8"/>
    <w:rsid w:val="00E77C9A"/>
    <w:rsid w:val="00E77F54"/>
    <w:rsid w:val="00E8020B"/>
    <w:rsid w:val="00E80933"/>
    <w:rsid w:val="00E80E44"/>
    <w:rsid w:val="00E813A2"/>
    <w:rsid w:val="00E814A3"/>
    <w:rsid w:val="00E81620"/>
    <w:rsid w:val="00E816E8"/>
    <w:rsid w:val="00E81804"/>
    <w:rsid w:val="00E81DE5"/>
    <w:rsid w:val="00E820D2"/>
    <w:rsid w:val="00E821E2"/>
    <w:rsid w:val="00E82376"/>
    <w:rsid w:val="00E82583"/>
    <w:rsid w:val="00E8290B"/>
    <w:rsid w:val="00E83083"/>
    <w:rsid w:val="00E83B1F"/>
    <w:rsid w:val="00E8430F"/>
    <w:rsid w:val="00E8450C"/>
    <w:rsid w:val="00E845FA"/>
    <w:rsid w:val="00E84804"/>
    <w:rsid w:val="00E84C16"/>
    <w:rsid w:val="00E84CBB"/>
    <w:rsid w:val="00E8502A"/>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D26"/>
    <w:rsid w:val="00E921AB"/>
    <w:rsid w:val="00E92AC0"/>
    <w:rsid w:val="00E92DBE"/>
    <w:rsid w:val="00E932F2"/>
    <w:rsid w:val="00E93959"/>
    <w:rsid w:val="00E93AC3"/>
    <w:rsid w:val="00E93F97"/>
    <w:rsid w:val="00E94639"/>
    <w:rsid w:val="00E94784"/>
    <w:rsid w:val="00E947D5"/>
    <w:rsid w:val="00E948B2"/>
    <w:rsid w:val="00E94927"/>
    <w:rsid w:val="00E95193"/>
    <w:rsid w:val="00E956AE"/>
    <w:rsid w:val="00E9594D"/>
    <w:rsid w:val="00E95EFA"/>
    <w:rsid w:val="00E95F57"/>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9CA"/>
    <w:rsid w:val="00EA21A9"/>
    <w:rsid w:val="00EA27FE"/>
    <w:rsid w:val="00EA2957"/>
    <w:rsid w:val="00EA2BE8"/>
    <w:rsid w:val="00EA2C5E"/>
    <w:rsid w:val="00EA2F3C"/>
    <w:rsid w:val="00EA3122"/>
    <w:rsid w:val="00EA317D"/>
    <w:rsid w:val="00EA32D2"/>
    <w:rsid w:val="00EA3354"/>
    <w:rsid w:val="00EA38CE"/>
    <w:rsid w:val="00EA435E"/>
    <w:rsid w:val="00EA4426"/>
    <w:rsid w:val="00EA44C1"/>
    <w:rsid w:val="00EA539C"/>
    <w:rsid w:val="00EA56D6"/>
    <w:rsid w:val="00EA59E4"/>
    <w:rsid w:val="00EA5BC6"/>
    <w:rsid w:val="00EA5FDB"/>
    <w:rsid w:val="00EA60C8"/>
    <w:rsid w:val="00EA6238"/>
    <w:rsid w:val="00EA6890"/>
    <w:rsid w:val="00EA68F5"/>
    <w:rsid w:val="00EA6A87"/>
    <w:rsid w:val="00EA6D8A"/>
    <w:rsid w:val="00EA6DA4"/>
    <w:rsid w:val="00EA6EEF"/>
    <w:rsid w:val="00EA6F5E"/>
    <w:rsid w:val="00EA71FA"/>
    <w:rsid w:val="00EA7343"/>
    <w:rsid w:val="00EA795B"/>
    <w:rsid w:val="00EA7E30"/>
    <w:rsid w:val="00EB01EA"/>
    <w:rsid w:val="00EB02C4"/>
    <w:rsid w:val="00EB0538"/>
    <w:rsid w:val="00EB0AFC"/>
    <w:rsid w:val="00EB0BE4"/>
    <w:rsid w:val="00EB0F3F"/>
    <w:rsid w:val="00EB1017"/>
    <w:rsid w:val="00EB118C"/>
    <w:rsid w:val="00EB13A4"/>
    <w:rsid w:val="00EB13C3"/>
    <w:rsid w:val="00EB17C0"/>
    <w:rsid w:val="00EB189A"/>
    <w:rsid w:val="00EB19CC"/>
    <w:rsid w:val="00EB1D3C"/>
    <w:rsid w:val="00EB279C"/>
    <w:rsid w:val="00EB2C07"/>
    <w:rsid w:val="00EB2EFB"/>
    <w:rsid w:val="00EB30F6"/>
    <w:rsid w:val="00EB3146"/>
    <w:rsid w:val="00EB39CF"/>
    <w:rsid w:val="00EB3BEB"/>
    <w:rsid w:val="00EB4327"/>
    <w:rsid w:val="00EB4485"/>
    <w:rsid w:val="00EB44FC"/>
    <w:rsid w:val="00EB4803"/>
    <w:rsid w:val="00EB49C9"/>
    <w:rsid w:val="00EB4EF7"/>
    <w:rsid w:val="00EB4FC4"/>
    <w:rsid w:val="00EB5041"/>
    <w:rsid w:val="00EB513A"/>
    <w:rsid w:val="00EB5153"/>
    <w:rsid w:val="00EB53A4"/>
    <w:rsid w:val="00EB5B15"/>
    <w:rsid w:val="00EB5C36"/>
    <w:rsid w:val="00EB5C63"/>
    <w:rsid w:val="00EB5EE7"/>
    <w:rsid w:val="00EB66AE"/>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EDA"/>
    <w:rsid w:val="00EC0EF7"/>
    <w:rsid w:val="00EC1092"/>
    <w:rsid w:val="00EC12A8"/>
    <w:rsid w:val="00EC12BE"/>
    <w:rsid w:val="00EC12C2"/>
    <w:rsid w:val="00EC1787"/>
    <w:rsid w:val="00EC198B"/>
    <w:rsid w:val="00EC1C8E"/>
    <w:rsid w:val="00EC208E"/>
    <w:rsid w:val="00EC222F"/>
    <w:rsid w:val="00EC22CA"/>
    <w:rsid w:val="00EC2355"/>
    <w:rsid w:val="00EC26ED"/>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1C3"/>
    <w:rsid w:val="00EC52CA"/>
    <w:rsid w:val="00EC5479"/>
    <w:rsid w:val="00EC5C82"/>
    <w:rsid w:val="00EC5F1E"/>
    <w:rsid w:val="00EC61FC"/>
    <w:rsid w:val="00EC652C"/>
    <w:rsid w:val="00EC6682"/>
    <w:rsid w:val="00EC68AD"/>
    <w:rsid w:val="00EC6B27"/>
    <w:rsid w:val="00EC6F5D"/>
    <w:rsid w:val="00EC71D9"/>
    <w:rsid w:val="00EC71EC"/>
    <w:rsid w:val="00EC72EF"/>
    <w:rsid w:val="00EC740D"/>
    <w:rsid w:val="00EC7EB2"/>
    <w:rsid w:val="00ED0030"/>
    <w:rsid w:val="00ED0E79"/>
    <w:rsid w:val="00ED10DE"/>
    <w:rsid w:val="00ED146E"/>
    <w:rsid w:val="00ED17F1"/>
    <w:rsid w:val="00ED1827"/>
    <w:rsid w:val="00ED1DB4"/>
    <w:rsid w:val="00ED1DBC"/>
    <w:rsid w:val="00ED20AB"/>
    <w:rsid w:val="00ED21A6"/>
    <w:rsid w:val="00ED25F2"/>
    <w:rsid w:val="00ED2B05"/>
    <w:rsid w:val="00ED34E4"/>
    <w:rsid w:val="00ED3969"/>
    <w:rsid w:val="00ED3F34"/>
    <w:rsid w:val="00ED4064"/>
    <w:rsid w:val="00ED40D6"/>
    <w:rsid w:val="00ED4768"/>
    <w:rsid w:val="00ED4881"/>
    <w:rsid w:val="00ED4ACA"/>
    <w:rsid w:val="00ED4B1E"/>
    <w:rsid w:val="00ED4B4C"/>
    <w:rsid w:val="00ED4DAD"/>
    <w:rsid w:val="00ED5171"/>
    <w:rsid w:val="00ED54D7"/>
    <w:rsid w:val="00ED54FB"/>
    <w:rsid w:val="00ED5813"/>
    <w:rsid w:val="00ED59F6"/>
    <w:rsid w:val="00ED5C96"/>
    <w:rsid w:val="00ED5F54"/>
    <w:rsid w:val="00ED6244"/>
    <w:rsid w:val="00ED7022"/>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9A8"/>
    <w:rsid w:val="00EE6E88"/>
    <w:rsid w:val="00EE724C"/>
    <w:rsid w:val="00EE7D81"/>
    <w:rsid w:val="00EE7EA2"/>
    <w:rsid w:val="00EF012A"/>
    <w:rsid w:val="00EF04AD"/>
    <w:rsid w:val="00EF0D16"/>
    <w:rsid w:val="00EF0E81"/>
    <w:rsid w:val="00EF155D"/>
    <w:rsid w:val="00EF169C"/>
    <w:rsid w:val="00EF1796"/>
    <w:rsid w:val="00EF19CB"/>
    <w:rsid w:val="00EF1DB4"/>
    <w:rsid w:val="00EF25E9"/>
    <w:rsid w:val="00EF263C"/>
    <w:rsid w:val="00EF2877"/>
    <w:rsid w:val="00EF2A7F"/>
    <w:rsid w:val="00EF2AB1"/>
    <w:rsid w:val="00EF2E29"/>
    <w:rsid w:val="00EF34D8"/>
    <w:rsid w:val="00EF3B18"/>
    <w:rsid w:val="00EF3CB6"/>
    <w:rsid w:val="00EF44AE"/>
    <w:rsid w:val="00EF4893"/>
    <w:rsid w:val="00EF4969"/>
    <w:rsid w:val="00EF4972"/>
    <w:rsid w:val="00EF4E28"/>
    <w:rsid w:val="00EF4FA0"/>
    <w:rsid w:val="00EF4FD1"/>
    <w:rsid w:val="00EF515B"/>
    <w:rsid w:val="00EF5E77"/>
    <w:rsid w:val="00EF5E94"/>
    <w:rsid w:val="00EF5FC3"/>
    <w:rsid w:val="00EF6039"/>
    <w:rsid w:val="00EF606B"/>
    <w:rsid w:val="00EF65FC"/>
    <w:rsid w:val="00EF6758"/>
    <w:rsid w:val="00EF6C50"/>
    <w:rsid w:val="00EF6CC2"/>
    <w:rsid w:val="00EF6F21"/>
    <w:rsid w:val="00EF761D"/>
    <w:rsid w:val="00EF7AF0"/>
    <w:rsid w:val="00EF7ED0"/>
    <w:rsid w:val="00EF7EDA"/>
    <w:rsid w:val="00F000D3"/>
    <w:rsid w:val="00F001D1"/>
    <w:rsid w:val="00F0075F"/>
    <w:rsid w:val="00F00C81"/>
    <w:rsid w:val="00F00E46"/>
    <w:rsid w:val="00F010F3"/>
    <w:rsid w:val="00F01473"/>
    <w:rsid w:val="00F014C7"/>
    <w:rsid w:val="00F01760"/>
    <w:rsid w:val="00F01DEB"/>
    <w:rsid w:val="00F02286"/>
    <w:rsid w:val="00F0264F"/>
    <w:rsid w:val="00F02BDD"/>
    <w:rsid w:val="00F02EEA"/>
    <w:rsid w:val="00F0302F"/>
    <w:rsid w:val="00F033FE"/>
    <w:rsid w:val="00F03558"/>
    <w:rsid w:val="00F0376A"/>
    <w:rsid w:val="00F03833"/>
    <w:rsid w:val="00F03D91"/>
    <w:rsid w:val="00F03F43"/>
    <w:rsid w:val="00F03F8A"/>
    <w:rsid w:val="00F0426A"/>
    <w:rsid w:val="00F04CB8"/>
    <w:rsid w:val="00F04D84"/>
    <w:rsid w:val="00F04E1A"/>
    <w:rsid w:val="00F05281"/>
    <w:rsid w:val="00F052AD"/>
    <w:rsid w:val="00F05A4B"/>
    <w:rsid w:val="00F05AE6"/>
    <w:rsid w:val="00F05E78"/>
    <w:rsid w:val="00F05E9F"/>
    <w:rsid w:val="00F05F4B"/>
    <w:rsid w:val="00F06292"/>
    <w:rsid w:val="00F0629E"/>
    <w:rsid w:val="00F06736"/>
    <w:rsid w:val="00F06D9A"/>
    <w:rsid w:val="00F07305"/>
    <w:rsid w:val="00F079A1"/>
    <w:rsid w:val="00F103B9"/>
    <w:rsid w:val="00F105E4"/>
    <w:rsid w:val="00F106B1"/>
    <w:rsid w:val="00F108C0"/>
    <w:rsid w:val="00F10AC5"/>
    <w:rsid w:val="00F11197"/>
    <w:rsid w:val="00F11593"/>
    <w:rsid w:val="00F116D2"/>
    <w:rsid w:val="00F118CF"/>
    <w:rsid w:val="00F11FA8"/>
    <w:rsid w:val="00F12137"/>
    <w:rsid w:val="00F127AA"/>
    <w:rsid w:val="00F12840"/>
    <w:rsid w:val="00F1285D"/>
    <w:rsid w:val="00F12AD8"/>
    <w:rsid w:val="00F12B24"/>
    <w:rsid w:val="00F12DBE"/>
    <w:rsid w:val="00F12ED9"/>
    <w:rsid w:val="00F12F0F"/>
    <w:rsid w:val="00F12F76"/>
    <w:rsid w:val="00F13770"/>
    <w:rsid w:val="00F13CCE"/>
    <w:rsid w:val="00F13DAB"/>
    <w:rsid w:val="00F13E65"/>
    <w:rsid w:val="00F13EDF"/>
    <w:rsid w:val="00F14161"/>
    <w:rsid w:val="00F1435A"/>
    <w:rsid w:val="00F14695"/>
    <w:rsid w:val="00F14A9A"/>
    <w:rsid w:val="00F154C6"/>
    <w:rsid w:val="00F15B6E"/>
    <w:rsid w:val="00F15BE3"/>
    <w:rsid w:val="00F1632F"/>
    <w:rsid w:val="00F165BB"/>
    <w:rsid w:val="00F16AF9"/>
    <w:rsid w:val="00F16E65"/>
    <w:rsid w:val="00F1747E"/>
    <w:rsid w:val="00F174BC"/>
    <w:rsid w:val="00F175CD"/>
    <w:rsid w:val="00F17731"/>
    <w:rsid w:val="00F17866"/>
    <w:rsid w:val="00F179EA"/>
    <w:rsid w:val="00F17F2E"/>
    <w:rsid w:val="00F200E2"/>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E88"/>
    <w:rsid w:val="00F248A8"/>
    <w:rsid w:val="00F24E04"/>
    <w:rsid w:val="00F24E4C"/>
    <w:rsid w:val="00F25262"/>
    <w:rsid w:val="00F2529C"/>
    <w:rsid w:val="00F252EC"/>
    <w:rsid w:val="00F254C5"/>
    <w:rsid w:val="00F256CB"/>
    <w:rsid w:val="00F25807"/>
    <w:rsid w:val="00F25EE0"/>
    <w:rsid w:val="00F25F79"/>
    <w:rsid w:val="00F26088"/>
    <w:rsid w:val="00F2611F"/>
    <w:rsid w:val="00F26151"/>
    <w:rsid w:val="00F26653"/>
    <w:rsid w:val="00F26A1E"/>
    <w:rsid w:val="00F26B20"/>
    <w:rsid w:val="00F2739C"/>
    <w:rsid w:val="00F27C69"/>
    <w:rsid w:val="00F27F80"/>
    <w:rsid w:val="00F3023C"/>
    <w:rsid w:val="00F3048C"/>
    <w:rsid w:val="00F3053E"/>
    <w:rsid w:val="00F30DAC"/>
    <w:rsid w:val="00F313B3"/>
    <w:rsid w:val="00F31479"/>
    <w:rsid w:val="00F31AFA"/>
    <w:rsid w:val="00F31BB3"/>
    <w:rsid w:val="00F31E1E"/>
    <w:rsid w:val="00F31F84"/>
    <w:rsid w:val="00F32646"/>
    <w:rsid w:val="00F32B17"/>
    <w:rsid w:val="00F32C49"/>
    <w:rsid w:val="00F333E3"/>
    <w:rsid w:val="00F33484"/>
    <w:rsid w:val="00F33B84"/>
    <w:rsid w:val="00F347F2"/>
    <w:rsid w:val="00F34A84"/>
    <w:rsid w:val="00F34B24"/>
    <w:rsid w:val="00F34F35"/>
    <w:rsid w:val="00F3534E"/>
    <w:rsid w:val="00F35625"/>
    <w:rsid w:val="00F35977"/>
    <w:rsid w:val="00F35E74"/>
    <w:rsid w:val="00F36247"/>
    <w:rsid w:val="00F362E4"/>
    <w:rsid w:val="00F36392"/>
    <w:rsid w:val="00F3644B"/>
    <w:rsid w:val="00F36553"/>
    <w:rsid w:val="00F36681"/>
    <w:rsid w:val="00F36747"/>
    <w:rsid w:val="00F36750"/>
    <w:rsid w:val="00F36FFE"/>
    <w:rsid w:val="00F3730E"/>
    <w:rsid w:val="00F379BA"/>
    <w:rsid w:val="00F37C3F"/>
    <w:rsid w:val="00F4036E"/>
    <w:rsid w:val="00F40664"/>
    <w:rsid w:val="00F4097A"/>
    <w:rsid w:val="00F40D1D"/>
    <w:rsid w:val="00F411A1"/>
    <w:rsid w:val="00F41239"/>
    <w:rsid w:val="00F416FE"/>
    <w:rsid w:val="00F41DC9"/>
    <w:rsid w:val="00F420ED"/>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84E"/>
    <w:rsid w:val="00F45D43"/>
    <w:rsid w:val="00F465F5"/>
    <w:rsid w:val="00F468BE"/>
    <w:rsid w:val="00F47369"/>
    <w:rsid w:val="00F47922"/>
    <w:rsid w:val="00F47927"/>
    <w:rsid w:val="00F47C09"/>
    <w:rsid w:val="00F47F0E"/>
    <w:rsid w:val="00F47FA2"/>
    <w:rsid w:val="00F5006A"/>
    <w:rsid w:val="00F50260"/>
    <w:rsid w:val="00F50581"/>
    <w:rsid w:val="00F51342"/>
    <w:rsid w:val="00F51981"/>
    <w:rsid w:val="00F51AD5"/>
    <w:rsid w:val="00F522F6"/>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8"/>
    <w:rsid w:val="00F56083"/>
    <w:rsid w:val="00F5640B"/>
    <w:rsid w:val="00F56611"/>
    <w:rsid w:val="00F56733"/>
    <w:rsid w:val="00F567FE"/>
    <w:rsid w:val="00F56F70"/>
    <w:rsid w:val="00F57945"/>
    <w:rsid w:val="00F57D31"/>
    <w:rsid w:val="00F57E68"/>
    <w:rsid w:val="00F60220"/>
    <w:rsid w:val="00F602A8"/>
    <w:rsid w:val="00F603B2"/>
    <w:rsid w:val="00F604A4"/>
    <w:rsid w:val="00F607DC"/>
    <w:rsid w:val="00F60F6B"/>
    <w:rsid w:val="00F6103E"/>
    <w:rsid w:val="00F6149C"/>
    <w:rsid w:val="00F61706"/>
    <w:rsid w:val="00F61D12"/>
    <w:rsid w:val="00F62926"/>
    <w:rsid w:val="00F629EF"/>
    <w:rsid w:val="00F62A6E"/>
    <w:rsid w:val="00F62B50"/>
    <w:rsid w:val="00F630CD"/>
    <w:rsid w:val="00F630D9"/>
    <w:rsid w:val="00F6355B"/>
    <w:rsid w:val="00F63569"/>
    <w:rsid w:val="00F63EA3"/>
    <w:rsid w:val="00F63ED9"/>
    <w:rsid w:val="00F63EE7"/>
    <w:rsid w:val="00F64B42"/>
    <w:rsid w:val="00F64B5C"/>
    <w:rsid w:val="00F64DB2"/>
    <w:rsid w:val="00F64E5D"/>
    <w:rsid w:val="00F6513E"/>
    <w:rsid w:val="00F6532C"/>
    <w:rsid w:val="00F657C3"/>
    <w:rsid w:val="00F65883"/>
    <w:rsid w:val="00F65C07"/>
    <w:rsid w:val="00F66796"/>
    <w:rsid w:val="00F66BCA"/>
    <w:rsid w:val="00F66DE5"/>
    <w:rsid w:val="00F6751A"/>
    <w:rsid w:val="00F67555"/>
    <w:rsid w:val="00F67F9E"/>
    <w:rsid w:val="00F700CE"/>
    <w:rsid w:val="00F704DF"/>
    <w:rsid w:val="00F70E07"/>
    <w:rsid w:val="00F710A4"/>
    <w:rsid w:val="00F715CA"/>
    <w:rsid w:val="00F71915"/>
    <w:rsid w:val="00F71B80"/>
    <w:rsid w:val="00F71F98"/>
    <w:rsid w:val="00F7226C"/>
    <w:rsid w:val="00F72475"/>
    <w:rsid w:val="00F72F82"/>
    <w:rsid w:val="00F72FA6"/>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38C"/>
    <w:rsid w:val="00F766E5"/>
    <w:rsid w:val="00F76D2E"/>
    <w:rsid w:val="00F76DD3"/>
    <w:rsid w:val="00F76F61"/>
    <w:rsid w:val="00F77AB1"/>
    <w:rsid w:val="00F77B2B"/>
    <w:rsid w:val="00F77C85"/>
    <w:rsid w:val="00F77E8C"/>
    <w:rsid w:val="00F80045"/>
    <w:rsid w:val="00F80128"/>
    <w:rsid w:val="00F80231"/>
    <w:rsid w:val="00F80414"/>
    <w:rsid w:val="00F8044A"/>
    <w:rsid w:val="00F80F3C"/>
    <w:rsid w:val="00F815DC"/>
    <w:rsid w:val="00F81BA4"/>
    <w:rsid w:val="00F8209C"/>
    <w:rsid w:val="00F82CA7"/>
    <w:rsid w:val="00F82EE3"/>
    <w:rsid w:val="00F833E2"/>
    <w:rsid w:val="00F8342A"/>
    <w:rsid w:val="00F836E7"/>
    <w:rsid w:val="00F83C62"/>
    <w:rsid w:val="00F83F29"/>
    <w:rsid w:val="00F84311"/>
    <w:rsid w:val="00F8469C"/>
    <w:rsid w:val="00F84DEE"/>
    <w:rsid w:val="00F851B6"/>
    <w:rsid w:val="00F8523D"/>
    <w:rsid w:val="00F85711"/>
    <w:rsid w:val="00F85ACB"/>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83C"/>
    <w:rsid w:val="00F909C1"/>
    <w:rsid w:val="00F90BCA"/>
    <w:rsid w:val="00F91100"/>
    <w:rsid w:val="00F9143A"/>
    <w:rsid w:val="00F91F10"/>
    <w:rsid w:val="00F920F5"/>
    <w:rsid w:val="00F925C3"/>
    <w:rsid w:val="00F92F17"/>
    <w:rsid w:val="00F9309D"/>
    <w:rsid w:val="00F930F0"/>
    <w:rsid w:val="00F931CF"/>
    <w:rsid w:val="00F933D0"/>
    <w:rsid w:val="00F93CFF"/>
    <w:rsid w:val="00F93FFE"/>
    <w:rsid w:val="00F9417C"/>
    <w:rsid w:val="00F94436"/>
    <w:rsid w:val="00F94891"/>
    <w:rsid w:val="00F948E4"/>
    <w:rsid w:val="00F94BDF"/>
    <w:rsid w:val="00F94EBB"/>
    <w:rsid w:val="00F952C6"/>
    <w:rsid w:val="00F952D5"/>
    <w:rsid w:val="00F959A2"/>
    <w:rsid w:val="00F95FAC"/>
    <w:rsid w:val="00F965DB"/>
    <w:rsid w:val="00F96A12"/>
    <w:rsid w:val="00F96C84"/>
    <w:rsid w:val="00F96CE6"/>
    <w:rsid w:val="00F96D03"/>
    <w:rsid w:val="00F976A9"/>
    <w:rsid w:val="00F977E1"/>
    <w:rsid w:val="00F97B75"/>
    <w:rsid w:val="00FA0035"/>
    <w:rsid w:val="00FA019B"/>
    <w:rsid w:val="00FA03F9"/>
    <w:rsid w:val="00FA050D"/>
    <w:rsid w:val="00FA081E"/>
    <w:rsid w:val="00FA0A96"/>
    <w:rsid w:val="00FA0AEB"/>
    <w:rsid w:val="00FA0D8B"/>
    <w:rsid w:val="00FA0F51"/>
    <w:rsid w:val="00FA1342"/>
    <w:rsid w:val="00FA138F"/>
    <w:rsid w:val="00FA19B0"/>
    <w:rsid w:val="00FA1C1D"/>
    <w:rsid w:val="00FA1C52"/>
    <w:rsid w:val="00FA205E"/>
    <w:rsid w:val="00FA2206"/>
    <w:rsid w:val="00FA22CC"/>
    <w:rsid w:val="00FA25DF"/>
    <w:rsid w:val="00FA2A82"/>
    <w:rsid w:val="00FA2BC9"/>
    <w:rsid w:val="00FA2D22"/>
    <w:rsid w:val="00FA2F64"/>
    <w:rsid w:val="00FA3C87"/>
    <w:rsid w:val="00FA4148"/>
    <w:rsid w:val="00FA4294"/>
    <w:rsid w:val="00FA4413"/>
    <w:rsid w:val="00FA44CA"/>
    <w:rsid w:val="00FA4502"/>
    <w:rsid w:val="00FA45B1"/>
    <w:rsid w:val="00FA490F"/>
    <w:rsid w:val="00FA4C4F"/>
    <w:rsid w:val="00FA4CF3"/>
    <w:rsid w:val="00FA4D65"/>
    <w:rsid w:val="00FA5E2C"/>
    <w:rsid w:val="00FA5FDC"/>
    <w:rsid w:val="00FA6360"/>
    <w:rsid w:val="00FA6433"/>
    <w:rsid w:val="00FA66B3"/>
    <w:rsid w:val="00FA6D52"/>
    <w:rsid w:val="00FA7B58"/>
    <w:rsid w:val="00FA7D27"/>
    <w:rsid w:val="00FB020A"/>
    <w:rsid w:val="00FB08A6"/>
    <w:rsid w:val="00FB1745"/>
    <w:rsid w:val="00FB17EE"/>
    <w:rsid w:val="00FB1C72"/>
    <w:rsid w:val="00FB1DC9"/>
    <w:rsid w:val="00FB25EF"/>
    <w:rsid w:val="00FB2B01"/>
    <w:rsid w:val="00FB2B6D"/>
    <w:rsid w:val="00FB2CCE"/>
    <w:rsid w:val="00FB2D26"/>
    <w:rsid w:val="00FB2EAC"/>
    <w:rsid w:val="00FB33EA"/>
    <w:rsid w:val="00FB371A"/>
    <w:rsid w:val="00FB3723"/>
    <w:rsid w:val="00FB38A9"/>
    <w:rsid w:val="00FB39D6"/>
    <w:rsid w:val="00FB3B4B"/>
    <w:rsid w:val="00FB3C56"/>
    <w:rsid w:val="00FB41B7"/>
    <w:rsid w:val="00FB4868"/>
    <w:rsid w:val="00FB489B"/>
    <w:rsid w:val="00FB48D3"/>
    <w:rsid w:val="00FB4D3E"/>
    <w:rsid w:val="00FB5441"/>
    <w:rsid w:val="00FB5716"/>
    <w:rsid w:val="00FB582B"/>
    <w:rsid w:val="00FB5900"/>
    <w:rsid w:val="00FB5925"/>
    <w:rsid w:val="00FB5A0F"/>
    <w:rsid w:val="00FB5CD0"/>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CE4"/>
    <w:rsid w:val="00FC0E45"/>
    <w:rsid w:val="00FC0F9D"/>
    <w:rsid w:val="00FC12F3"/>
    <w:rsid w:val="00FC137B"/>
    <w:rsid w:val="00FC146B"/>
    <w:rsid w:val="00FC1EF2"/>
    <w:rsid w:val="00FC21F5"/>
    <w:rsid w:val="00FC2234"/>
    <w:rsid w:val="00FC2593"/>
    <w:rsid w:val="00FC2864"/>
    <w:rsid w:val="00FC2B42"/>
    <w:rsid w:val="00FC30FB"/>
    <w:rsid w:val="00FC33C0"/>
    <w:rsid w:val="00FC3853"/>
    <w:rsid w:val="00FC39B8"/>
    <w:rsid w:val="00FC3BB8"/>
    <w:rsid w:val="00FC3C8E"/>
    <w:rsid w:val="00FC3D03"/>
    <w:rsid w:val="00FC3EB6"/>
    <w:rsid w:val="00FC3EFE"/>
    <w:rsid w:val="00FC3F46"/>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2FC"/>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4365"/>
    <w:rsid w:val="00FD4914"/>
    <w:rsid w:val="00FD4D6D"/>
    <w:rsid w:val="00FD4DA5"/>
    <w:rsid w:val="00FD5025"/>
    <w:rsid w:val="00FD548D"/>
    <w:rsid w:val="00FD59F5"/>
    <w:rsid w:val="00FD5A5B"/>
    <w:rsid w:val="00FD5D74"/>
    <w:rsid w:val="00FD5F79"/>
    <w:rsid w:val="00FD6202"/>
    <w:rsid w:val="00FD62F4"/>
    <w:rsid w:val="00FD643D"/>
    <w:rsid w:val="00FD64BE"/>
    <w:rsid w:val="00FD6564"/>
    <w:rsid w:val="00FD66F4"/>
    <w:rsid w:val="00FD6CC7"/>
    <w:rsid w:val="00FD70B9"/>
    <w:rsid w:val="00FD76C1"/>
    <w:rsid w:val="00FD7C5B"/>
    <w:rsid w:val="00FE0249"/>
    <w:rsid w:val="00FE036B"/>
    <w:rsid w:val="00FE0780"/>
    <w:rsid w:val="00FE0980"/>
    <w:rsid w:val="00FE0997"/>
    <w:rsid w:val="00FE09AA"/>
    <w:rsid w:val="00FE0CF2"/>
    <w:rsid w:val="00FE14CB"/>
    <w:rsid w:val="00FE1784"/>
    <w:rsid w:val="00FE1996"/>
    <w:rsid w:val="00FE1C44"/>
    <w:rsid w:val="00FE221A"/>
    <w:rsid w:val="00FE2268"/>
    <w:rsid w:val="00FE2280"/>
    <w:rsid w:val="00FE2408"/>
    <w:rsid w:val="00FE2BFA"/>
    <w:rsid w:val="00FE3221"/>
    <w:rsid w:val="00FE3336"/>
    <w:rsid w:val="00FE36A9"/>
    <w:rsid w:val="00FE39DB"/>
    <w:rsid w:val="00FE3A57"/>
    <w:rsid w:val="00FE3AE4"/>
    <w:rsid w:val="00FE3C4C"/>
    <w:rsid w:val="00FE3FF5"/>
    <w:rsid w:val="00FE40E5"/>
    <w:rsid w:val="00FE417D"/>
    <w:rsid w:val="00FE4259"/>
    <w:rsid w:val="00FE5188"/>
    <w:rsid w:val="00FE530D"/>
    <w:rsid w:val="00FE54AF"/>
    <w:rsid w:val="00FE54E3"/>
    <w:rsid w:val="00FE56BF"/>
    <w:rsid w:val="00FE5715"/>
    <w:rsid w:val="00FE5945"/>
    <w:rsid w:val="00FE5D09"/>
    <w:rsid w:val="00FE5E88"/>
    <w:rsid w:val="00FE6445"/>
    <w:rsid w:val="00FE6A6F"/>
    <w:rsid w:val="00FE6FE4"/>
    <w:rsid w:val="00FE71C4"/>
    <w:rsid w:val="00FE7652"/>
    <w:rsid w:val="00FE76A7"/>
    <w:rsid w:val="00FE786F"/>
    <w:rsid w:val="00FE78A2"/>
    <w:rsid w:val="00FE7BAB"/>
    <w:rsid w:val="00FE7BC7"/>
    <w:rsid w:val="00FF0020"/>
    <w:rsid w:val="00FF0862"/>
    <w:rsid w:val="00FF0CD1"/>
    <w:rsid w:val="00FF0E8F"/>
    <w:rsid w:val="00FF0EF6"/>
    <w:rsid w:val="00FF1184"/>
    <w:rsid w:val="00FF1429"/>
    <w:rsid w:val="00FF176C"/>
    <w:rsid w:val="00FF194F"/>
    <w:rsid w:val="00FF220A"/>
    <w:rsid w:val="00FF228A"/>
    <w:rsid w:val="00FF2B1F"/>
    <w:rsid w:val="00FF2B72"/>
    <w:rsid w:val="00FF2C97"/>
    <w:rsid w:val="00FF2EA7"/>
    <w:rsid w:val="00FF2FFC"/>
    <w:rsid w:val="00FF3718"/>
    <w:rsid w:val="00FF377E"/>
    <w:rsid w:val="00FF393E"/>
    <w:rsid w:val="00FF3997"/>
    <w:rsid w:val="00FF39B4"/>
    <w:rsid w:val="00FF3AE1"/>
    <w:rsid w:val="00FF3EFD"/>
    <w:rsid w:val="00FF3F34"/>
    <w:rsid w:val="00FF3F3A"/>
    <w:rsid w:val="00FF3F8C"/>
    <w:rsid w:val="00FF3FD1"/>
    <w:rsid w:val="00FF436B"/>
    <w:rsid w:val="00FF459F"/>
    <w:rsid w:val="00FF47AA"/>
    <w:rsid w:val="00FF498B"/>
    <w:rsid w:val="00FF49BC"/>
    <w:rsid w:val="00FF4AC8"/>
    <w:rsid w:val="00FF4BF9"/>
    <w:rsid w:val="00FF4DAD"/>
    <w:rsid w:val="00FF4FED"/>
    <w:rsid w:val="00FF52E6"/>
    <w:rsid w:val="00FF552A"/>
    <w:rsid w:val="00FF5769"/>
    <w:rsid w:val="00FF600D"/>
    <w:rsid w:val="00FF63A8"/>
    <w:rsid w:val="00FF6C0A"/>
    <w:rsid w:val="00FF7907"/>
    <w:rsid w:val="00FF796D"/>
    <w:rsid w:val="00FF7D99"/>
    <w:rsid w:val="00FF7EB0"/>
    <w:rsid w:val="00FF7ECE"/>
    <w:rsid w:val="0322DF51"/>
    <w:rsid w:val="03811F1D"/>
    <w:rsid w:val="03F6C28F"/>
    <w:rsid w:val="047EB213"/>
    <w:rsid w:val="04DAA6AA"/>
    <w:rsid w:val="058DA33E"/>
    <w:rsid w:val="06490B96"/>
    <w:rsid w:val="06F42F8F"/>
    <w:rsid w:val="0890120F"/>
    <w:rsid w:val="08B2BC26"/>
    <w:rsid w:val="09899A66"/>
    <w:rsid w:val="09A2EB91"/>
    <w:rsid w:val="09D1D4AE"/>
    <w:rsid w:val="0BBC1994"/>
    <w:rsid w:val="0CEC587D"/>
    <w:rsid w:val="0D9FC84F"/>
    <w:rsid w:val="102E382B"/>
    <w:rsid w:val="111514C1"/>
    <w:rsid w:val="115209D2"/>
    <w:rsid w:val="1270FD50"/>
    <w:rsid w:val="12F18E84"/>
    <w:rsid w:val="1300EDC0"/>
    <w:rsid w:val="150E893F"/>
    <w:rsid w:val="15188940"/>
    <w:rsid w:val="15CA8925"/>
    <w:rsid w:val="15DE8BDE"/>
    <w:rsid w:val="16BF44A3"/>
    <w:rsid w:val="18149085"/>
    <w:rsid w:val="182D1637"/>
    <w:rsid w:val="18DF46B9"/>
    <w:rsid w:val="18E1EBCE"/>
    <w:rsid w:val="1935C49C"/>
    <w:rsid w:val="19A5FF61"/>
    <w:rsid w:val="19F35F68"/>
    <w:rsid w:val="1BCD0203"/>
    <w:rsid w:val="1CA3B61C"/>
    <w:rsid w:val="1DE460C7"/>
    <w:rsid w:val="1EC32B51"/>
    <w:rsid w:val="1FEE51DF"/>
    <w:rsid w:val="214E83DB"/>
    <w:rsid w:val="218EB25A"/>
    <w:rsid w:val="227A2A4C"/>
    <w:rsid w:val="236DCD5D"/>
    <w:rsid w:val="246EAA22"/>
    <w:rsid w:val="24B830F4"/>
    <w:rsid w:val="24CCA1A5"/>
    <w:rsid w:val="263C0C98"/>
    <w:rsid w:val="27772D22"/>
    <w:rsid w:val="2806E2C5"/>
    <w:rsid w:val="29227327"/>
    <w:rsid w:val="2A1A0558"/>
    <w:rsid w:val="2B1158A0"/>
    <w:rsid w:val="2B665488"/>
    <w:rsid w:val="2BDF319E"/>
    <w:rsid w:val="2DF31FB8"/>
    <w:rsid w:val="2F1CD6E6"/>
    <w:rsid w:val="2FD4916C"/>
    <w:rsid w:val="301BADC6"/>
    <w:rsid w:val="307170EC"/>
    <w:rsid w:val="3154391C"/>
    <w:rsid w:val="316F4314"/>
    <w:rsid w:val="3280D188"/>
    <w:rsid w:val="3282AD1F"/>
    <w:rsid w:val="32C153E6"/>
    <w:rsid w:val="333CBAEF"/>
    <w:rsid w:val="33FD1615"/>
    <w:rsid w:val="33FEDCBE"/>
    <w:rsid w:val="3432BA6A"/>
    <w:rsid w:val="356F44F1"/>
    <w:rsid w:val="36BB3B57"/>
    <w:rsid w:val="36E7A4D7"/>
    <w:rsid w:val="3700672C"/>
    <w:rsid w:val="373C8D95"/>
    <w:rsid w:val="37764B3D"/>
    <w:rsid w:val="3777B743"/>
    <w:rsid w:val="38379BDB"/>
    <w:rsid w:val="383FF5AD"/>
    <w:rsid w:val="3886ECB7"/>
    <w:rsid w:val="38FBDADD"/>
    <w:rsid w:val="39D8F0AC"/>
    <w:rsid w:val="3A1DC58C"/>
    <w:rsid w:val="3AC63CE0"/>
    <w:rsid w:val="3ACF5CF0"/>
    <w:rsid w:val="3B862017"/>
    <w:rsid w:val="3CDB30D9"/>
    <w:rsid w:val="3D20439D"/>
    <w:rsid w:val="3D5CD07A"/>
    <w:rsid w:val="3E140006"/>
    <w:rsid w:val="3E44F4E4"/>
    <w:rsid w:val="3E833BD6"/>
    <w:rsid w:val="4049E07A"/>
    <w:rsid w:val="405B8170"/>
    <w:rsid w:val="419B9BEE"/>
    <w:rsid w:val="4244958A"/>
    <w:rsid w:val="426742DB"/>
    <w:rsid w:val="43371FBB"/>
    <w:rsid w:val="43655969"/>
    <w:rsid w:val="444E1447"/>
    <w:rsid w:val="4493700A"/>
    <w:rsid w:val="44CC911D"/>
    <w:rsid w:val="4604C190"/>
    <w:rsid w:val="46472905"/>
    <w:rsid w:val="46C8EF08"/>
    <w:rsid w:val="46D66990"/>
    <w:rsid w:val="470B5BB9"/>
    <w:rsid w:val="4787856D"/>
    <w:rsid w:val="4822B27F"/>
    <w:rsid w:val="4A08233E"/>
    <w:rsid w:val="4BB30947"/>
    <w:rsid w:val="4C577394"/>
    <w:rsid w:val="4DD942E3"/>
    <w:rsid w:val="4E7F9663"/>
    <w:rsid w:val="4ED65FC2"/>
    <w:rsid w:val="4F03018A"/>
    <w:rsid w:val="4F6BC940"/>
    <w:rsid w:val="4F772F12"/>
    <w:rsid w:val="4FA070F9"/>
    <w:rsid w:val="4FB3A1CD"/>
    <w:rsid w:val="500771AE"/>
    <w:rsid w:val="52AA1F3F"/>
    <w:rsid w:val="53713CC9"/>
    <w:rsid w:val="54AC9B91"/>
    <w:rsid w:val="54B0191E"/>
    <w:rsid w:val="55A171C1"/>
    <w:rsid w:val="568460D1"/>
    <w:rsid w:val="577A8649"/>
    <w:rsid w:val="58025D48"/>
    <w:rsid w:val="583EB9C4"/>
    <w:rsid w:val="58B01875"/>
    <w:rsid w:val="595FEAA2"/>
    <w:rsid w:val="59DBF882"/>
    <w:rsid w:val="5A086E1E"/>
    <w:rsid w:val="5A93A171"/>
    <w:rsid w:val="5B29AD47"/>
    <w:rsid w:val="5CD10E24"/>
    <w:rsid w:val="5D33551D"/>
    <w:rsid w:val="5DF54D05"/>
    <w:rsid w:val="5F5E2F15"/>
    <w:rsid w:val="5F6DBEC7"/>
    <w:rsid w:val="60631597"/>
    <w:rsid w:val="60974EA5"/>
    <w:rsid w:val="60B7F549"/>
    <w:rsid w:val="60E0F72F"/>
    <w:rsid w:val="6117DAAD"/>
    <w:rsid w:val="6182C714"/>
    <w:rsid w:val="624E43C9"/>
    <w:rsid w:val="630CDCFF"/>
    <w:rsid w:val="632B2C93"/>
    <w:rsid w:val="6429097A"/>
    <w:rsid w:val="65B63981"/>
    <w:rsid w:val="65E002F0"/>
    <w:rsid w:val="668FBF85"/>
    <w:rsid w:val="66E25E43"/>
    <w:rsid w:val="670D6B8A"/>
    <w:rsid w:val="6902B883"/>
    <w:rsid w:val="6989368D"/>
    <w:rsid w:val="6A08B659"/>
    <w:rsid w:val="6B768522"/>
    <w:rsid w:val="6B7A4BFF"/>
    <w:rsid w:val="6B8CB219"/>
    <w:rsid w:val="6C17AAFA"/>
    <w:rsid w:val="6D648202"/>
    <w:rsid w:val="6DAC9699"/>
    <w:rsid w:val="6DDD9070"/>
    <w:rsid w:val="6E075520"/>
    <w:rsid w:val="6E0F7A04"/>
    <w:rsid w:val="6E1776CF"/>
    <w:rsid w:val="6E63495D"/>
    <w:rsid w:val="6E8FEB0E"/>
    <w:rsid w:val="70964F3A"/>
    <w:rsid w:val="712E5216"/>
    <w:rsid w:val="7247F802"/>
    <w:rsid w:val="736898C4"/>
    <w:rsid w:val="737A1D6B"/>
    <w:rsid w:val="73DDD53B"/>
    <w:rsid w:val="73DDEC68"/>
    <w:rsid w:val="756AA7AF"/>
    <w:rsid w:val="767BE158"/>
    <w:rsid w:val="77805F94"/>
    <w:rsid w:val="7A0FAFCC"/>
    <w:rsid w:val="7A355181"/>
    <w:rsid w:val="7A4D100A"/>
    <w:rsid w:val="7B03A275"/>
    <w:rsid w:val="7B854387"/>
    <w:rsid w:val="7BD4E8D0"/>
    <w:rsid w:val="7C3F704F"/>
    <w:rsid w:val="7D64C7B0"/>
    <w:rsid w:val="7E47D533"/>
    <w:rsid w:val="7E70A9F9"/>
    <w:rsid w:val="7ED19B7F"/>
    <w:rsid w:val="7EE63CD6"/>
    <w:rsid w:val="7F28FEB5"/>
    <w:rsid w:val="7FD66D07"/>
    <w:rsid w:val="7FEF7B9F"/>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nhideWhenUsed="0" w:qFormat="1"/>
    <w:lsdException w:name="footnote reference" w:locked="1" w:semiHidden="0" w:uiPriority="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paragraph" w:customStyle="1" w:styleId="Refdenotaalpie2">
    <w:name w:val="Ref. de nota al pie2"/>
    <w:aliases w:val="Nota de pie,Pie de pagina"/>
    <w:basedOn w:val="Normal"/>
    <w:link w:val="Refdenotaalpie"/>
    <w:rsid w:val="0046705C"/>
    <w:pPr>
      <w:widowControl/>
      <w:overflowPunct/>
      <w:autoSpaceDE/>
      <w:autoSpaceDN/>
      <w:adjustRightInd/>
      <w:spacing w:after="160" w:line="240" w:lineRule="exact"/>
    </w:pPr>
    <w:rPr>
      <w:kern w:val="0"/>
      <w:vertAlign w:val="superscript"/>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nhideWhenUsed="0" w:qFormat="1"/>
    <w:lsdException w:name="footnote reference" w:locked="1" w:semiHidden="0" w:uiPriority="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paragraph" w:customStyle="1" w:styleId="Refdenotaalpie2">
    <w:name w:val="Ref. de nota al pie2"/>
    <w:aliases w:val="Nota de pie,Pie de pagina"/>
    <w:basedOn w:val="Normal"/>
    <w:link w:val="Refdenotaalpie"/>
    <w:rsid w:val="0046705C"/>
    <w:pPr>
      <w:widowControl/>
      <w:overflowPunct/>
      <w:autoSpaceDE/>
      <w:autoSpaceDN/>
      <w:adjustRightInd/>
      <w:spacing w:after="160" w:line="240" w:lineRule="exact"/>
    </w:pPr>
    <w:rPr>
      <w:kern w:val="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856818761">
      <w:bodyDiv w:val="1"/>
      <w:marLeft w:val="0"/>
      <w:marRight w:val="0"/>
      <w:marTop w:val="0"/>
      <w:marBottom w:val="0"/>
      <w:divBdr>
        <w:top w:val="none" w:sz="0" w:space="0" w:color="auto"/>
        <w:left w:val="none" w:sz="0" w:space="0" w:color="auto"/>
        <w:bottom w:val="none" w:sz="0" w:space="0" w:color="auto"/>
        <w:right w:val="none" w:sz="0" w:space="0" w:color="auto"/>
      </w:divBdr>
    </w:div>
    <w:div w:id="968783751">
      <w:bodyDiv w:val="1"/>
      <w:marLeft w:val="0"/>
      <w:marRight w:val="0"/>
      <w:marTop w:val="0"/>
      <w:marBottom w:val="0"/>
      <w:divBdr>
        <w:top w:val="none" w:sz="0" w:space="0" w:color="auto"/>
        <w:left w:val="none" w:sz="0" w:space="0" w:color="auto"/>
        <w:bottom w:val="none" w:sz="0" w:space="0" w:color="auto"/>
        <w:right w:val="none" w:sz="0" w:space="0" w:color="auto"/>
      </w:divBdr>
    </w:div>
    <w:div w:id="1357199415">
      <w:bodyDiv w:val="1"/>
      <w:marLeft w:val="0"/>
      <w:marRight w:val="0"/>
      <w:marTop w:val="0"/>
      <w:marBottom w:val="0"/>
      <w:divBdr>
        <w:top w:val="none" w:sz="0" w:space="0" w:color="auto"/>
        <w:left w:val="none" w:sz="0" w:space="0" w:color="auto"/>
        <w:bottom w:val="none" w:sz="0" w:space="0" w:color="auto"/>
        <w:right w:val="none" w:sz="0" w:space="0" w:color="auto"/>
      </w:divBdr>
    </w:div>
    <w:div w:id="18862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2.xml><?xml version="1.0" encoding="utf-8"?>
<ds:datastoreItem xmlns:ds="http://schemas.openxmlformats.org/officeDocument/2006/customXml" ds:itemID="{F9A3F89C-0DBA-42AC-AC7A-5EA8B2304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0FDC93-AC70-4A7F-8673-1F1ADDB2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3610</Words>
  <Characters>19856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55</cp:revision>
  <cp:lastPrinted>2019-07-09T18:52:00Z</cp:lastPrinted>
  <dcterms:created xsi:type="dcterms:W3CDTF">2020-11-19T15:23:00Z</dcterms:created>
  <dcterms:modified xsi:type="dcterms:W3CDTF">2021-01-28T18:46:00Z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