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D02D1" w14:textId="77777777" w:rsidR="00C66833" w:rsidRPr="00C66833" w:rsidRDefault="00C66833" w:rsidP="00C668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668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71BC7C" w14:textId="77777777" w:rsidR="00C66833" w:rsidRPr="00C66833" w:rsidRDefault="00C66833" w:rsidP="00C66833">
      <w:pPr>
        <w:jc w:val="both"/>
        <w:rPr>
          <w:rFonts w:ascii="Arial" w:hAnsi="Arial" w:cs="Arial"/>
          <w:sz w:val="20"/>
          <w:lang w:val="es-419"/>
        </w:rPr>
      </w:pPr>
    </w:p>
    <w:p w14:paraId="478C8ACD" w14:textId="396258CA" w:rsidR="00C66833" w:rsidRPr="00C66833" w:rsidRDefault="00C66833" w:rsidP="00C66833">
      <w:pPr>
        <w:jc w:val="both"/>
        <w:rPr>
          <w:rFonts w:ascii="Arial" w:hAnsi="Arial" w:cs="Arial"/>
          <w:sz w:val="20"/>
          <w:lang w:val="es-419"/>
        </w:rPr>
      </w:pPr>
      <w:r w:rsidRPr="00C66833">
        <w:rPr>
          <w:rFonts w:ascii="Arial" w:hAnsi="Arial" w:cs="Arial"/>
          <w:sz w:val="20"/>
          <w:lang w:val="es-419"/>
        </w:rPr>
        <w:t>Providencia:</w:t>
      </w:r>
      <w:r w:rsidRPr="00C66833">
        <w:rPr>
          <w:rFonts w:ascii="Arial" w:hAnsi="Arial" w:cs="Arial"/>
          <w:sz w:val="20"/>
          <w:lang w:val="es-419"/>
        </w:rPr>
        <w:tab/>
      </w:r>
      <w:r w:rsidRPr="00C66833">
        <w:rPr>
          <w:rFonts w:ascii="Arial" w:hAnsi="Arial" w:cs="Arial"/>
          <w:sz w:val="20"/>
          <w:lang w:val="es-419"/>
        </w:rPr>
        <w:tab/>
        <w:t xml:space="preserve">Sentencia de Segunda Instancia, </w:t>
      </w:r>
      <w:r>
        <w:rPr>
          <w:rFonts w:ascii="Arial" w:hAnsi="Arial" w:cs="Arial"/>
          <w:sz w:val="20"/>
          <w:lang w:val="es-419"/>
        </w:rPr>
        <w:t xml:space="preserve">21 de mayo </w:t>
      </w:r>
      <w:r w:rsidRPr="00C66833">
        <w:rPr>
          <w:rFonts w:ascii="Arial" w:hAnsi="Arial" w:cs="Arial"/>
          <w:sz w:val="20"/>
          <w:lang w:val="es-419"/>
        </w:rPr>
        <w:t>de 2020</w:t>
      </w:r>
    </w:p>
    <w:p w14:paraId="75B5C744" w14:textId="4152364A" w:rsidR="00C66833" w:rsidRPr="00C66833" w:rsidRDefault="00C66833" w:rsidP="00C66833">
      <w:pPr>
        <w:jc w:val="both"/>
        <w:rPr>
          <w:rFonts w:ascii="Arial" w:hAnsi="Arial" w:cs="Arial"/>
          <w:sz w:val="20"/>
          <w:lang w:val="es-419"/>
        </w:rPr>
      </w:pPr>
      <w:r w:rsidRPr="00C66833">
        <w:rPr>
          <w:rFonts w:ascii="Arial" w:hAnsi="Arial" w:cs="Arial"/>
          <w:sz w:val="20"/>
          <w:lang w:val="es-419"/>
        </w:rPr>
        <w:t>Radicación No:</w:t>
      </w:r>
      <w:r w:rsidRPr="00C66833">
        <w:rPr>
          <w:rFonts w:ascii="Arial" w:hAnsi="Arial" w:cs="Arial"/>
          <w:sz w:val="20"/>
          <w:lang w:val="es-419"/>
        </w:rPr>
        <w:tab/>
      </w:r>
      <w:r w:rsidRPr="00C66833">
        <w:rPr>
          <w:rFonts w:ascii="Arial" w:hAnsi="Arial" w:cs="Arial"/>
          <w:sz w:val="20"/>
          <w:lang w:val="es-419"/>
        </w:rPr>
        <w:tab/>
        <w:t>66001-31-05-005-2016-00756-01</w:t>
      </w:r>
    </w:p>
    <w:p w14:paraId="59AA7203" w14:textId="09F987D5" w:rsidR="00C66833" w:rsidRPr="00C66833" w:rsidRDefault="00C66833" w:rsidP="00C66833">
      <w:pPr>
        <w:jc w:val="both"/>
        <w:rPr>
          <w:rFonts w:ascii="Arial" w:hAnsi="Arial" w:cs="Arial"/>
          <w:sz w:val="20"/>
          <w:lang w:val="es-419"/>
        </w:rPr>
      </w:pPr>
      <w:r w:rsidRPr="00C66833">
        <w:rPr>
          <w:rFonts w:ascii="Arial" w:hAnsi="Arial" w:cs="Arial"/>
          <w:sz w:val="20"/>
          <w:lang w:val="es-419"/>
        </w:rPr>
        <w:t>Proceso:</w:t>
      </w:r>
      <w:r w:rsidRPr="00C66833">
        <w:rPr>
          <w:rFonts w:ascii="Arial" w:hAnsi="Arial" w:cs="Arial"/>
          <w:sz w:val="20"/>
          <w:lang w:val="es-419"/>
        </w:rPr>
        <w:tab/>
      </w:r>
      <w:r w:rsidRPr="00C66833">
        <w:rPr>
          <w:rFonts w:ascii="Arial" w:hAnsi="Arial" w:cs="Arial"/>
          <w:sz w:val="20"/>
          <w:lang w:val="es-419"/>
        </w:rPr>
        <w:tab/>
        <w:t>Ordinario Laboral.</w:t>
      </w:r>
    </w:p>
    <w:p w14:paraId="7AE4D619" w14:textId="346C6145" w:rsidR="00C66833" w:rsidRPr="00C66833" w:rsidRDefault="00C66833" w:rsidP="00C66833">
      <w:pPr>
        <w:jc w:val="both"/>
        <w:rPr>
          <w:rFonts w:ascii="Arial" w:hAnsi="Arial" w:cs="Arial"/>
          <w:sz w:val="20"/>
          <w:lang w:val="es-419"/>
        </w:rPr>
      </w:pPr>
      <w:r w:rsidRPr="00C66833">
        <w:rPr>
          <w:rFonts w:ascii="Arial" w:hAnsi="Arial" w:cs="Arial"/>
          <w:sz w:val="20"/>
          <w:lang w:val="es-419"/>
        </w:rPr>
        <w:t>Demandante:</w:t>
      </w:r>
      <w:r>
        <w:rPr>
          <w:rFonts w:ascii="Arial" w:hAnsi="Arial" w:cs="Arial"/>
          <w:sz w:val="20"/>
          <w:lang w:val="es-419"/>
        </w:rPr>
        <w:tab/>
      </w:r>
      <w:r>
        <w:rPr>
          <w:rFonts w:ascii="Arial" w:hAnsi="Arial" w:cs="Arial"/>
          <w:sz w:val="20"/>
          <w:lang w:val="es-419"/>
        </w:rPr>
        <w:tab/>
        <w:t>Flor Edilma Alvarado Rincón</w:t>
      </w:r>
    </w:p>
    <w:p w14:paraId="38E5EFC3" w14:textId="77777777" w:rsidR="00C66833" w:rsidRDefault="00C66833" w:rsidP="00C66833">
      <w:pPr>
        <w:jc w:val="both"/>
        <w:rPr>
          <w:rFonts w:ascii="Arial" w:hAnsi="Arial" w:cs="Arial"/>
          <w:sz w:val="20"/>
          <w:lang w:val="es-419"/>
        </w:rPr>
      </w:pPr>
      <w:r w:rsidRPr="00C66833">
        <w:rPr>
          <w:rFonts w:ascii="Arial" w:hAnsi="Arial" w:cs="Arial"/>
          <w:sz w:val="20"/>
          <w:lang w:val="es-419"/>
        </w:rPr>
        <w:t>Demandado:</w:t>
      </w:r>
      <w:r>
        <w:rPr>
          <w:rFonts w:ascii="Arial" w:hAnsi="Arial" w:cs="Arial"/>
          <w:sz w:val="20"/>
          <w:lang w:val="es-419"/>
        </w:rPr>
        <w:tab/>
      </w:r>
      <w:r w:rsidRPr="00C66833">
        <w:rPr>
          <w:rFonts w:ascii="Arial" w:hAnsi="Arial" w:cs="Arial"/>
          <w:sz w:val="20"/>
          <w:lang w:val="es-419"/>
        </w:rPr>
        <w:tab/>
        <w:t>Porvenir S.A. – Deisy Bibiana Suárez García</w:t>
      </w:r>
      <w:r>
        <w:rPr>
          <w:rFonts w:ascii="Arial" w:hAnsi="Arial" w:cs="Arial"/>
          <w:sz w:val="20"/>
          <w:lang w:val="es-419"/>
        </w:rPr>
        <w:t xml:space="preserve"> y los menores Brandon Valencia</w:t>
      </w:r>
    </w:p>
    <w:p w14:paraId="37F66456" w14:textId="671BE590" w:rsidR="00C66833" w:rsidRPr="00C66833" w:rsidRDefault="00C66833" w:rsidP="00C66833">
      <w:pPr>
        <w:jc w:val="both"/>
        <w:rPr>
          <w:rFonts w:ascii="Arial" w:hAnsi="Arial" w:cs="Arial"/>
          <w:sz w:val="20"/>
          <w:lang w:val="es-419"/>
        </w:rPr>
      </w:pPr>
      <w:r>
        <w:rPr>
          <w:rFonts w:ascii="Arial" w:hAnsi="Arial" w:cs="Arial"/>
          <w:sz w:val="20"/>
          <w:lang w:val="es-419"/>
        </w:rPr>
        <w:tab/>
      </w:r>
      <w:r>
        <w:rPr>
          <w:rFonts w:ascii="Arial" w:hAnsi="Arial" w:cs="Arial"/>
          <w:sz w:val="20"/>
          <w:lang w:val="es-419"/>
        </w:rPr>
        <w:tab/>
      </w:r>
      <w:r>
        <w:rPr>
          <w:rFonts w:ascii="Arial" w:hAnsi="Arial" w:cs="Arial"/>
          <w:sz w:val="20"/>
          <w:lang w:val="es-419"/>
        </w:rPr>
        <w:tab/>
      </w:r>
      <w:r w:rsidRPr="00C66833">
        <w:rPr>
          <w:rFonts w:ascii="Arial" w:hAnsi="Arial" w:cs="Arial"/>
          <w:sz w:val="20"/>
          <w:lang w:val="es-419"/>
        </w:rPr>
        <w:t xml:space="preserve">Alvarado y Luciana Valencia Suárez </w:t>
      </w:r>
    </w:p>
    <w:p w14:paraId="26588923" w14:textId="196E8F67" w:rsidR="00C66833" w:rsidRPr="00C66833" w:rsidRDefault="00C66833" w:rsidP="00C66833">
      <w:pPr>
        <w:jc w:val="both"/>
        <w:rPr>
          <w:rFonts w:ascii="Arial" w:hAnsi="Arial" w:cs="Arial"/>
          <w:sz w:val="20"/>
          <w:lang w:val="es-419"/>
        </w:rPr>
      </w:pPr>
      <w:r w:rsidRPr="00C66833">
        <w:rPr>
          <w:rFonts w:ascii="Arial" w:hAnsi="Arial" w:cs="Arial"/>
          <w:sz w:val="20"/>
          <w:lang w:val="es-419"/>
        </w:rPr>
        <w:t>Juzgado de origen:</w:t>
      </w:r>
      <w:r w:rsidRPr="00C66833">
        <w:rPr>
          <w:rFonts w:ascii="Arial" w:hAnsi="Arial" w:cs="Arial"/>
          <w:sz w:val="20"/>
          <w:lang w:val="es-419"/>
        </w:rPr>
        <w:tab/>
        <w:t>Quinto Laboral del Circuito de Pereira.</w:t>
      </w:r>
    </w:p>
    <w:p w14:paraId="2D91BE03" w14:textId="77777777" w:rsidR="00C66833" w:rsidRPr="00C66833" w:rsidRDefault="00C66833" w:rsidP="00C66833">
      <w:pPr>
        <w:jc w:val="both"/>
        <w:rPr>
          <w:rFonts w:ascii="Arial" w:hAnsi="Arial" w:cs="Arial"/>
          <w:sz w:val="20"/>
          <w:lang w:val="es-419"/>
        </w:rPr>
      </w:pPr>
    </w:p>
    <w:p w14:paraId="4B334435" w14:textId="4C15015A" w:rsidR="00C66833" w:rsidRPr="00C66833" w:rsidRDefault="00C66833" w:rsidP="00C66833">
      <w:pPr>
        <w:jc w:val="both"/>
        <w:rPr>
          <w:rFonts w:ascii="Arial" w:hAnsi="Arial" w:cs="Arial"/>
          <w:b/>
          <w:bCs/>
          <w:iCs/>
          <w:sz w:val="20"/>
          <w:lang w:val="es-419" w:eastAsia="fr-FR"/>
        </w:rPr>
      </w:pPr>
      <w:r w:rsidRPr="00C66833">
        <w:rPr>
          <w:rFonts w:ascii="Arial" w:hAnsi="Arial" w:cs="Arial"/>
          <w:b/>
          <w:bCs/>
          <w:iCs/>
          <w:sz w:val="20"/>
          <w:u w:val="single"/>
          <w:lang w:val="es-419" w:eastAsia="fr-FR"/>
        </w:rPr>
        <w:t>TEMAS:</w:t>
      </w:r>
      <w:r w:rsidRPr="00C66833">
        <w:rPr>
          <w:rFonts w:ascii="Arial" w:hAnsi="Arial" w:cs="Arial"/>
          <w:b/>
          <w:bCs/>
          <w:iCs/>
          <w:sz w:val="20"/>
          <w:lang w:val="es-419" w:eastAsia="fr-FR"/>
        </w:rPr>
        <w:tab/>
      </w:r>
      <w:r w:rsidRPr="00C66833">
        <w:rPr>
          <w:rFonts w:ascii="Arial" w:hAnsi="Arial" w:cs="Arial"/>
          <w:b/>
          <w:sz w:val="20"/>
          <w:lang w:val="es-419"/>
        </w:rPr>
        <w:t>PENSI</w:t>
      </w:r>
      <w:r w:rsidR="0034270E">
        <w:rPr>
          <w:rFonts w:ascii="Arial" w:hAnsi="Arial" w:cs="Arial"/>
          <w:b/>
          <w:sz w:val="20"/>
          <w:lang w:val="es-419"/>
        </w:rPr>
        <w:t>Ó</w:t>
      </w:r>
      <w:r w:rsidRPr="00C66833">
        <w:rPr>
          <w:rFonts w:ascii="Arial" w:hAnsi="Arial" w:cs="Arial"/>
          <w:b/>
          <w:sz w:val="20"/>
          <w:lang w:val="es-419"/>
        </w:rPr>
        <w:t>N DE SOBREVIVIENTES</w:t>
      </w:r>
      <w:r w:rsidR="002205E4">
        <w:rPr>
          <w:rFonts w:ascii="Arial" w:hAnsi="Arial" w:cs="Arial"/>
          <w:b/>
          <w:sz w:val="20"/>
          <w:lang w:val="es-419"/>
        </w:rPr>
        <w:t xml:space="preserve"> /</w:t>
      </w:r>
      <w:r w:rsidRPr="00C66833">
        <w:rPr>
          <w:rFonts w:ascii="Arial" w:hAnsi="Arial" w:cs="Arial"/>
          <w:b/>
          <w:sz w:val="20"/>
          <w:lang w:val="es-419"/>
        </w:rPr>
        <w:t xml:space="preserve"> </w:t>
      </w:r>
      <w:r w:rsidR="002205E4">
        <w:rPr>
          <w:rFonts w:ascii="Arial" w:hAnsi="Arial" w:cs="Arial"/>
          <w:b/>
          <w:sz w:val="20"/>
          <w:lang w:val="es-419"/>
        </w:rPr>
        <w:t xml:space="preserve">COMPAÑERA PERMANENTE / REQUISITOS / </w:t>
      </w:r>
      <w:r w:rsidRPr="00C66833">
        <w:rPr>
          <w:rFonts w:ascii="Arial" w:hAnsi="Arial" w:cs="Arial"/>
          <w:b/>
          <w:sz w:val="20"/>
          <w:lang w:val="es-419"/>
        </w:rPr>
        <w:t>ARTICULO 13 LEY 797 DE 2003 /</w:t>
      </w:r>
      <w:r w:rsidR="002205E4">
        <w:rPr>
          <w:rFonts w:ascii="Arial" w:hAnsi="Arial" w:cs="Arial"/>
          <w:b/>
          <w:sz w:val="20"/>
          <w:lang w:val="es-419"/>
        </w:rPr>
        <w:t xml:space="preserve"> CONVIVENCIA / CARACTERÍSTICAS / INTERVENCION EXCLUYENTE / O RECLAMO AL CONTESTAR LA DEMANDA.</w:t>
      </w:r>
    </w:p>
    <w:p w14:paraId="08CC6F8D" w14:textId="77777777" w:rsidR="00C66833" w:rsidRPr="00C66833" w:rsidRDefault="00C66833" w:rsidP="00C66833">
      <w:pPr>
        <w:jc w:val="both"/>
        <w:rPr>
          <w:rFonts w:ascii="Arial" w:hAnsi="Arial" w:cs="Arial"/>
          <w:sz w:val="20"/>
          <w:lang w:val="es-419"/>
        </w:rPr>
      </w:pPr>
    </w:p>
    <w:p w14:paraId="03C88E37" w14:textId="77777777" w:rsidR="002205E4" w:rsidRPr="002205E4" w:rsidRDefault="002205E4" w:rsidP="002205E4">
      <w:pPr>
        <w:jc w:val="both"/>
        <w:rPr>
          <w:rFonts w:ascii="Arial" w:hAnsi="Arial" w:cs="Arial"/>
          <w:sz w:val="20"/>
          <w:lang w:val="es-419"/>
        </w:rPr>
      </w:pPr>
      <w:r w:rsidRPr="002205E4">
        <w:rPr>
          <w:rFonts w:ascii="Arial" w:hAnsi="Arial" w:cs="Arial"/>
          <w:sz w:val="20"/>
          <w:lang w:val="es-419"/>
        </w:rPr>
        <w:t xml:space="preserve">Sabido es que la norma que rige las pensiones de sobrevivientes es la vigente al momento en que se produce el deceso del afiliado o el pensionado. En ese orden, dado que el deceso del causante se produjo el 30 de marzo de 2016, la normatividad que regula el caso es el artículo 13 de la Ley 797 de 2003, que modificó los artículos 47 y 74 de la Ley 100 de 1993, el cual establece que la compañera permanente será beneficiaria de la pensión de sobrevivientes siempre que acredite haber convivido con el causante por un lapso mínimo no inferior a 5 años continuos anteriores al deceso de este. </w:t>
      </w:r>
    </w:p>
    <w:p w14:paraId="400476D3" w14:textId="77777777" w:rsidR="002205E4" w:rsidRPr="002205E4" w:rsidRDefault="002205E4" w:rsidP="002205E4">
      <w:pPr>
        <w:jc w:val="both"/>
        <w:rPr>
          <w:rFonts w:ascii="Arial" w:hAnsi="Arial" w:cs="Arial"/>
          <w:sz w:val="20"/>
          <w:lang w:val="es-419"/>
        </w:rPr>
      </w:pPr>
    </w:p>
    <w:p w14:paraId="25E01831" w14:textId="182C344E" w:rsidR="00C66833" w:rsidRPr="00C66833" w:rsidRDefault="002205E4" w:rsidP="002205E4">
      <w:pPr>
        <w:jc w:val="both"/>
        <w:rPr>
          <w:rFonts w:ascii="Arial" w:hAnsi="Arial" w:cs="Arial"/>
          <w:sz w:val="20"/>
          <w:lang w:val="es-419"/>
        </w:rPr>
      </w:pPr>
      <w:r w:rsidRPr="002205E4">
        <w:rPr>
          <w:rFonts w:ascii="Arial" w:hAnsi="Arial" w:cs="Arial"/>
          <w:sz w:val="20"/>
          <w:lang w:val="es-419"/>
        </w:rPr>
        <w:t>Luego entonces, para definir el derecho de quien reclama en calidad de compañero(a) permanente resulta indispensable que el hecho de la convivencia y del tiempo mínimo estipulado en la norma se encuentren debidamente probados por el interesado. La convivencia, ha sido entendida como aquella que se predica de quienes han mantenido vivo y actuante su vínculo mediante el auxilio mutuo, esto es, acompañamiento espiritual permanente, el apoyo económico y la vida en común</w:t>
      </w:r>
      <w:r>
        <w:rPr>
          <w:rFonts w:ascii="Arial" w:hAnsi="Arial" w:cs="Arial"/>
          <w:sz w:val="20"/>
          <w:lang w:val="es-419"/>
        </w:rPr>
        <w:t>…</w:t>
      </w:r>
    </w:p>
    <w:p w14:paraId="210CCA79" w14:textId="77777777" w:rsidR="00C66833" w:rsidRPr="00C66833" w:rsidRDefault="00C66833" w:rsidP="00C66833">
      <w:pPr>
        <w:jc w:val="both"/>
        <w:rPr>
          <w:rFonts w:ascii="Arial" w:hAnsi="Arial" w:cs="Arial"/>
          <w:sz w:val="20"/>
          <w:lang w:val="es-419"/>
        </w:rPr>
      </w:pPr>
    </w:p>
    <w:p w14:paraId="02C0400E" w14:textId="2C33BD0A" w:rsidR="00C66833" w:rsidRDefault="002205E4" w:rsidP="00C66833">
      <w:pPr>
        <w:jc w:val="both"/>
        <w:rPr>
          <w:rFonts w:ascii="Arial" w:hAnsi="Arial" w:cs="Arial"/>
          <w:sz w:val="20"/>
          <w:lang w:val="es-419"/>
        </w:rPr>
      </w:pPr>
      <w:r w:rsidRPr="002205E4">
        <w:rPr>
          <w:rFonts w:ascii="Arial" w:hAnsi="Arial" w:cs="Arial"/>
          <w:sz w:val="20"/>
          <w:lang w:val="es-419"/>
        </w:rPr>
        <w:t>La jurisprudencia de la Sala de Casación Laboral de la Corte Suprema de Justicia ha sido enfática en precisar entre otras, en sentencia SL 1888 de 2019, que en tratándose de pensiones de sobrevivientes, cuando se encuentra en discusión la prestación entre compañeros (as) permanentes y/o el cónyuge supérstite, y uno de ellos al contestar la demanda deja al descubierto su intención de pretender para sí mismo el reconocimiento del derecho en controversia, el operador judicial está en la obligación de resolver la prestación en disputa bajo los parámetros propios de una intervención excluyente.</w:t>
      </w:r>
      <w:r>
        <w:rPr>
          <w:rFonts w:ascii="Arial" w:hAnsi="Arial" w:cs="Arial"/>
          <w:sz w:val="20"/>
          <w:lang w:val="es-419"/>
        </w:rPr>
        <w:t xml:space="preserve"> (…)</w:t>
      </w:r>
    </w:p>
    <w:p w14:paraId="6C741FB3" w14:textId="77777777" w:rsidR="002205E4" w:rsidRDefault="002205E4" w:rsidP="00C66833">
      <w:pPr>
        <w:jc w:val="both"/>
        <w:rPr>
          <w:rFonts w:ascii="Arial" w:hAnsi="Arial" w:cs="Arial"/>
          <w:sz w:val="20"/>
          <w:lang w:val="es-419"/>
        </w:rPr>
      </w:pPr>
    </w:p>
    <w:p w14:paraId="3DF1043F" w14:textId="373A9308" w:rsidR="002205E4" w:rsidRPr="00C66833" w:rsidRDefault="002205E4" w:rsidP="00C66833">
      <w:pPr>
        <w:jc w:val="both"/>
        <w:rPr>
          <w:rFonts w:ascii="Arial" w:hAnsi="Arial" w:cs="Arial"/>
          <w:sz w:val="20"/>
          <w:lang w:val="es-419"/>
        </w:rPr>
      </w:pPr>
      <w:r w:rsidRPr="002205E4">
        <w:rPr>
          <w:rFonts w:ascii="Arial" w:hAnsi="Arial" w:cs="Arial"/>
          <w:sz w:val="20"/>
          <w:lang w:val="es-419"/>
        </w:rPr>
        <w:t>dados los supuestos probatorios acreditados en el proceso, la Sala comparte la decisión de la a-quo de negar las pretensiones de ambas peticionarias, al no demostrarse la convivencia con el causante en las condiciones y por el tiempo establecido en la ley por lo que se confirmará la decisión</w:t>
      </w:r>
      <w:r>
        <w:rPr>
          <w:rFonts w:ascii="Arial" w:hAnsi="Arial" w:cs="Arial"/>
          <w:sz w:val="20"/>
          <w:lang w:val="es-419"/>
        </w:rPr>
        <w:t>…</w:t>
      </w:r>
    </w:p>
    <w:p w14:paraId="24660020" w14:textId="77777777" w:rsidR="00C66833" w:rsidRPr="002205E4" w:rsidRDefault="00C66833" w:rsidP="00C66833">
      <w:pPr>
        <w:jc w:val="both"/>
        <w:rPr>
          <w:rFonts w:ascii="Arial" w:hAnsi="Arial" w:cs="Arial"/>
          <w:sz w:val="20"/>
          <w:lang w:val="es-419"/>
        </w:rPr>
      </w:pPr>
    </w:p>
    <w:p w14:paraId="781F9774" w14:textId="77777777" w:rsidR="00C66833" w:rsidRPr="00C66833" w:rsidRDefault="00C66833" w:rsidP="00C66833">
      <w:pPr>
        <w:jc w:val="both"/>
        <w:rPr>
          <w:rFonts w:ascii="Arial" w:hAnsi="Arial" w:cs="Arial"/>
          <w:sz w:val="20"/>
          <w:lang w:val="es-ES"/>
        </w:rPr>
      </w:pPr>
    </w:p>
    <w:p w14:paraId="6F022716" w14:textId="77777777" w:rsidR="00C66833" w:rsidRPr="00C66833" w:rsidRDefault="00C66833" w:rsidP="00C66833">
      <w:pPr>
        <w:jc w:val="both"/>
        <w:rPr>
          <w:rFonts w:ascii="Arial" w:hAnsi="Arial" w:cs="Arial"/>
          <w:sz w:val="20"/>
          <w:lang w:val="es-ES"/>
        </w:rPr>
      </w:pPr>
    </w:p>
    <w:p w14:paraId="4037C3C0" w14:textId="77777777" w:rsidR="00993D1B" w:rsidRPr="00D45197" w:rsidRDefault="00993D1B" w:rsidP="00C66833">
      <w:pPr>
        <w:spacing w:line="276" w:lineRule="auto"/>
        <w:jc w:val="center"/>
        <w:rPr>
          <w:rFonts w:ascii="Arial" w:hAnsi="Arial" w:cs="Arial"/>
          <w:b/>
          <w:spacing w:val="6"/>
          <w:szCs w:val="24"/>
        </w:rPr>
      </w:pPr>
      <w:r w:rsidRPr="00D45197">
        <w:rPr>
          <w:rFonts w:ascii="Arial" w:hAnsi="Arial" w:cs="Arial"/>
          <w:b/>
          <w:spacing w:val="6"/>
          <w:szCs w:val="24"/>
        </w:rPr>
        <w:t>REPÚBLICA DE COLOMBIA</w:t>
      </w:r>
    </w:p>
    <w:p w14:paraId="0E038252" w14:textId="77777777" w:rsidR="00993D1B" w:rsidRPr="00D45197" w:rsidRDefault="00993D1B" w:rsidP="00C66833">
      <w:pPr>
        <w:tabs>
          <w:tab w:val="left" w:pos="3060"/>
        </w:tabs>
        <w:spacing w:line="276" w:lineRule="auto"/>
        <w:jc w:val="center"/>
        <w:rPr>
          <w:rFonts w:ascii="Arial" w:hAnsi="Arial" w:cs="Arial"/>
          <w:spacing w:val="6"/>
          <w:szCs w:val="24"/>
        </w:rPr>
      </w:pPr>
      <w:r w:rsidRPr="00D45197">
        <w:rPr>
          <w:rFonts w:ascii="Arial" w:hAnsi="Arial" w:cs="Arial"/>
          <w:noProof/>
          <w:spacing w:val="6"/>
          <w:szCs w:val="24"/>
          <w:lang w:val="es-ES"/>
        </w:rPr>
        <w:drawing>
          <wp:inline distT="0" distB="0" distL="0" distR="0" wp14:anchorId="2187355E" wp14:editId="5B17150A">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bookmarkStart w:id="0" w:name="_GoBack"/>
      <w:bookmarkEnd w:id="0"/>
    </w:p>
    <w:p w14:paraId="365D7CE2" w14:textId="77777777" w:rsidR="00993D1B" w:rsidRPr="00D45197" w:rsidRDefault="00993D1B" w:rsidP="00C66833">
      <w:pPr>
        <w:tabs>
          <w:tab w:val="left" w:pos="3060"/>
        </w:tabs>
        <w:spacing w:line="276" w:lineRule="auto"/>
        <w:jc w:val="center"/>
        <w:rPr>
          <w:rFonts w:ascii="Arial" w:hAnsi="Arial" w:cs="Arial"/>
          <w:b/>
          <w:spacing w:val="6"/>
          <w:szCs w:val="24"/>
        </w:rPr>
      </w:pPr>
      <w:r w:rsidRPr="00D45197">
        <w:rPr>
          <w:rFonts w:ascii="Arial" w:hAnsi="Arial" w:cs="Arial"/>
          <w:b/>
          <w:spacing w:val="6"/>
          <w:szCs w:val="24"/>
        </w:rPr>
        <w:t>TRIBUNAL SUPERIOR DE DISTRITO JUDICIAL DE PEREIRA</w:t>
      </w:r>
    </w:p>
    <w:p w14:paraId="3B8CC5AA" w14:textId="77777777" w:rsidR="00993D1B" w:rsidRPr="00D45197" w:rsidRDefault="00993D1B" w:rsidP="00C66833">
      <w:pPr>
        <w:keepNext/>
        <w:spacing w:line="276" w:lineRule="auto"/>
        <w:jc w:val="center"/>
        <w:outlineLvl w:val="0"/>
        <w:rPr>
          <w:rFonts w:ascii="Arial" w:hAnsi="Arial" w:cs="Arial"/>
          <w:b/>
          <w:bCs/>
          <w:spacing w:val="6"/>
          <w:kern w:val="32"/>
          <w:szCs w:val="24"/>
        </w:rPr>
      </w:pPr>
      <w:r w:rsidRPr="00D45197">
        <w:rPr>
          <w:rFonts w:ascii="Arial" w:hAnsi="Arial" w:cs="Arial"/>
          <w:b/>
          <w:bCs/>
          <w:spacing w:val="6"/>
          <w:kern w:val="32"/>
          <w:szCs w:val="24"/>
        </w:rPr>
        <w:t>SALA CUARTA DE DECISIÓN LABORAL</w:t>
      </w:r>
    </w:p>
    <w:p w14:paraId="2287E340" w14:textId="77777777" w:rsidR="00993D1B" w:rsidRPr="00D45197" w:rsidRDefault="00993D1B" w:rsidP="00C66833">
      <w:pPr>
        <w:pStyle w:val="Sinespaciado"/>
        <w:spacing w:line="276" w:lineRule="auto"/>
        <w:rPr>
          <w:rFonts w:ascii="Arial" w:hAnsi="Arial" w:cs="Arial"/>
          <w:spacing w:val="6"/>
          <w:szCs w:val="24"/>
        </w:rPr>
      </w:pPr>
    </w:p>
    <w:p w14:paraId="5225D595" w14:textId="77777777" w:rsidR="00993D1B" w:rsidRPr="00D45197" w:rsidRDefault="00993D1B" w:rsidP="00C66833">
      <w:pPr>
        <w:keepNext/>
        <w:spacing w:line="276" w:lineRule="auto"/>
        <w:jc w:val="center"/>
        <w:outlineLvl w:val="0"/>
        <w:rPr>
          <w:rFonts w:ascii="Arial" w:hAnsi="Arial" w:cs="Arial"/>
          <w:b/>
          <w:bCs/>
          <w:spacing w:val="6"/>
          <w:kern w:val="32"/>
          <w:szCs w:val="24"/>
        </w:rPr>
      </w:pPr>
      <w:r w:rsidRPr="00D45197">
        <w:rPr>
          <w:rFonts w:ascii="Arial" w:hAnsi="Arial" w:cs="Arial"/>
          <w:b/>
          <w:bCs/>
          <w:spacing w:val="6"/>
          <w:kern w:val="32"/>
          <w:szCs w:val="24"/>
        </w:rPr>
        <w:t>MAGISTRADA PONENTE: ALEJANDRA MARÍA HENAO PALACIO</w:t>
      </w:r>
    </w:p>
    <w:p w14:paraId="107F8BF9" w14:textId="77777777" w:rsidR="00993D1B" w:rsidRPr="00D45197" w:rsidRDefault="00993D1B" w:rsidP="00C66833">
      <w:pPr>
        <w:pStyle w:val="Sinespaciado"/>
        <w:spacing w:line="276" w:lineRule="auto"/>
        <w:rPr>
          <w:rFonts w:ascii="Arial" w:hAnsi="Arial" w:cs="Arial"/>
          <w:spacing w:val="6"/>
          <w:szCs w:val="24"/>
        </w:rPr>
      </w:pPr>
    </w:p>
    <w:p w14:paraId="10BF4D6B" w14:textId="00CE6954"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 xml:space="preserve">Siendo las……………… de la mañana del día 21 de mayo de dos mil veinte (2020),  la  Sala  cuarta de Decisión Laboral del Tribunal Superior del Distrito Judicial de Pereira, conformada por los magistrados que </w:t>
      </w:r>
      <w:r w:rsidR="00C66833" w:rsidRPr="00D45197">
        <w:rPr>
          <w:rFonts w:ascii="Arial" w:hAnsi="Arial" w:cs="Arial"/>
          <w:spacing w:val="6"/>
          <w:szCs w:val="24"/>
        </w:rPr>
        <w:t xml:space="preserve">a continuación se presentan ……… </w:t>
      </w:r>
      <w:r w:rsidRPr="00D45197">
        <w:rPr>
          <w:rFonts w:ascii="Arial" w:hAnsi="Arial" w:cs="Arial"/>
          <w:spacing w:val="6"/>
          <w:szCs w:val="24"/>
        </w:rPr>
        <w:t xml:space="preserve">y quien les habla Alejandra </w:t>
      </w:r>
      <w:proofErr w:type="spellStart"/>
      <w:r w:rsidRPr="00D45197">
        <w:rPr>
          <w:rFonts w:ascii="Arial" w:hAnsi="Arial" w:cs="Arial"/>
          <w:spacing w:val="6"/>
          <w:szCs w:val="24"/>
        </w:rPr>
        <w:t>Maria</w:t>
      </w:r>
      <w:proofErr w:type="spellEnd"/>
      <w:r w:rsidRPr="00D45197">
        <w:rPr>
          <w:rFonts w:ascii="Arial" w:hAnsi="Arial" w:cs="Arial"/>
          <w:spacing w:val="6"/>
          <w:szCs w:val="24"/>
        </w:rPr>
        <w:t xml:space="preserve"> Henao Palacio, quien preside la Sala, se constituye en audiencia pública y virtual, de conformidad con lo dispuesto en los artículos  82 del </w:t>
      </w:r>
      <w:proofErr w:type="spellStart"/>
      <w:r w:rsidRPr="00D45197">
        <w:rPr>
          <w:rFonts w:ascii="Arial" w:hAnsi="Arial" w:cs="Arial"/>
          <w:spacing w:val="6"/>
          <w:szCs w:val="24"/>
        </w:rPr>
        <w:t>CPTSS</w:t>
      </w:r>
      <w:proofErr w:type="spellEnd"/>
      <w:r w:rsidRPr="00D45197">
        <w:rPr>
          <w:rFonts w:ascii="Arial" w:hAnsi="Arial" w:cs="Arial"/>
          <w:spacing w:val="6"/>
          <w:szCs w:val="24"/>
        </w:rPr>
        <w:t xml:space="preserve"> y  103 del </w:t>
      </w:r>
      <w:proofErr w:type="spellStart"/>
      <w:r w:rsidRPr="00D45197">
        <w:rPr>
          <w:rFonts w:ascii="Arial" w:hAnsi="Arial" w:cs="Arial"/>
          <w:spacing w:val="6"/>
          <w:szCs w:val="24"/>
        </w:rPr>
        <w:t>C.G.P</w:t>
      </w:r>
      <w:proofErr w:type="spellEnd"/>
      <w:r w:rsidRPr="00D45197">
        <w:rPr>
          <w:rFonts w:ascii="Arial" w:hAnsi="Arial" w:cs="Arial"/>
          <w:spacing w:val="6"/>
          <w:szCs w:val="24"/>
        </w:rPr>
        <w:t xml:space="preserve">.,  en el marco de PLAN DE JUSTICIA DIGITAL Y LITIGIO EN LÍNEA, debido al aislamiento social </w:t>
      </w:r>
      <w:r w:rsidRPr="00D45197">
        <w:rPr>
          <w:rFonts w:ascii="Arial" w:hAnsi="Arial" w:cs="Arial"/>
          <w:spacing w:val="6"/>
          <w:szCs w:val="24"/>
        </w:rPr>
        <w:lastRenderedPageBreak/>
        <w:t xml:space="preserve">obligatorio, ordenado por el Gobierno Nacional para combatir la propagación del </w:t>
      </w:r>
      <w:proofErr w:type="spellStart"/>
      <w:r w:rsidRPr="00D45197">
        <w:rPr>
          <w:rFonts w:ascii="Arial" w:hAnsi="Arial" w:cs="Arial"/>
          <w:spacing w:val="6"/>
          <w:szCs w:val="24"/>
        </w:rPr>
        <w:t>Covid</w:t>
      </w:r>
      <w:proofErr w:type="spellEnd"/>
      <w:r w:rsidRPr="00D45197">
        <w:rPr>
          <w:rFonts w:ascii="Arial" w:hAnsi="Arial" w:cs="Arial"/>
          <w:spacing w:val="6"/>
          <w:szCs w:val="24"/>
        </w:rPr>
        <w:t xml:space="preserve">-19. </w:t>
      </w:r>
    </w:p>
    <w:p w14:paraId="1609C6CF" w14:textId="77777777" w:rsidR="00843EA2" w:rsidRPr="00D45197" w:rsidRDefault="00843EA2" w:rsidP="00C66833">
      <w:pPr>
        <w:spacing w:line="276" w:lineRule="auto"/>
        <w:jc w:val="both"/>
        <w:rPr>
          <w:rFonts w:ascii="Arial" w:hAnsi="Arial" w:cs="Arial"/>
          <w:spacing w:val="6"/>
          <w:szCs w:val="24"/>
        </w:rPr>
      </w:pPr>
    </w:p>
    <w:p w14:paraId="4E261D0C" w14:textId="6F68A83D" w:rsidR="00993D1B" w:rsidRPr="00D45197" w:rsidRDefault="00843EA2" w:rsidP="00C66833">
      <w:pPr>
        <w:pStyle w:val="Sinespaciado"/>
        <w:spacing w:line="276" w:lineRule="auto"/>
        <w:jc w:val="both"/>
        <w:rPr>
          <w:rFonts w:ascii="Arial" w:hAnsi="Arial" w:cs="Arial"/>
          <w:spacing w:val="6"/>
          <w:szCs w:val="24"/>
        </w:rPr>
      </w:pPr>
      <w:r w:rsidRPr="00D45197">
        <w:rPr>
          <w:rFonts w:ascii="Arial" w:hAnsi="Arial" w:cs="Arial"/>
          <w:spacing w:val="6"/>
          <w:szCs w:val="24"/>
        </w:rPr>
        <w:t xml:space="preserve">Ésta audiencia tiene  por objeto  de un lado resolver </w:t>
      </w:r>
      <w:r w:rsidR="00993D1B" w:rsidRPr="00D45197">
        <w:rPr>
          <w:rFonts w:ascii="Arial" w:hAnsi="Arial" w:cs="Arial"/>
          <w:spacing w:val="6"/>
          <w:szCs w:val="24"/>
          <w:lang w:eastAsia="es-CO"/>
        </w:rPr>
        <w:t xml:space="preserve">el recurso de </w:t>
      </w:r>
      <w:r w:rsidR="00993D1B" w:rsidRPr="00D45197">
        <w:rPr>
          <w:rFonts w:ascii="Arial" w:hAnsi="Arial" w:cs="Arial"/>
          <w:b/>
          <w:bCs/>
          <w:spacing w:val="6"/>
          <w:szCs w:val="24"/>
          <w:lang w:eastAsia="es-CO"/>
        </w:rPr>
        <w:t xml:space="preserve">apelación </w:t>
      </w:r>
      <w:r w:rsidR="00993D1B" w:rsidRPr="00D45197">
        <w:rPr>
          <w:rFonts w:ascii="Arial" w:hAnsi="Arial" w:cs="Arial"/>
          <w:spacing w:val="6"/>
          <w:szCs w:val="24"/>
          <w:lang w:eastAsia="es-CO"/>
        </w:rPr>
        <w:t xml:space="preserve">interpuesto por la </w:t>
      </w:r>
      <w:r w:rsidRPr="00D45197">
        <w:rPr>
          <w:rFonts w:ascii="Arial" w:hAnsi="Arial" w:cs="Arial"/>
          <w:spacing w:val="6"/>
          <w:szCs w:val="24"/>
          <w:lang w:eastAsia="es-CO"/>
        </w:rPr>
        <w:t xml:space="preserve">señora Flor Edilma Alvarado Rincón </w:t>
      </w:r>
      <w:r w:rsidR="00DF4A6B" w:rsidRPr="00D45197">
        <w:rPr>
          <w:rFonts w:ascii="Arial" w:hAnsi="Arial" w:cs="Arial"/>
          <w:spacing w:val="6"/>
          <w:szCs w:val="24"/>
          <w:lang w:eastAsia="es-CO"/>
        </w:rPr>
        <w:t>y</w:t>
      </w:r>
      <w:r w:rsidRPr="00D45197">
        <w:rPr>
          <w:rFonts w:ascii="Arial" w:hAnsi="Arial" w:cs="Arial"/>
          <w:spacing w:val="6"/>
          <w:szCs w:val="24"/>
          <w:lang w:eastAsia="es-CO"/>
        </w:rPr>
        <w:t xml:space="preserve"> del otro surtir </w:t>
      </w:r>
      <w:r w:rsidR="00993D1B" w:rsidRPr="00D45197">
        <w:rPr>
          <w:rFonts w:ascii="Arial" w:hAnsi="Arial" w:cs="Arial"/>
          <w:spacing w:val="6"/>
          <w:szCs w:val="24"/>
          <w:lang w:eastAsia="es-CO"/>
        </w:rPr>
        <w:t xml:space="preserve">el grado jurisdiccional de </w:t>
      </w:r>
      <w:r w:rsidR="00DF4A6B" w:rsidRPr="00D45197">
        <w:rPr>
          <w:rFonts w:ascii="Arial" w:hAnsi="Arial" w:cs="Arial"/>
          <w:b/>
          <w:bCs/>
          <w:spacing w:val="6"/>
          <w:szCs w:val="24"/>
          <w:lang w:eastAsia="es-CO"/>
        </w:rPr>
        <w:t xml:space="preserve">consulta </w:t>
      </w:r>
      <w:r w:rsidRPr="00D45197">
        <w:rPr>
          <w:rFonts w:ascii="Arial" w:hAnsi="Arial" w:cs="Arial"/>
          <w:b/>
          <w:bCs/>
          <w:spacing w:val="6"/>
          <w:szCs w:val="24"/>
          <w:lang w:eastAsia="es-CO"/>
        </w:rPr>
        <w:t>en</w:t>
      </w:r>
      <w:r w:rsidR="00DF4A6B" w:rsidRPr="00D45197">
        <w:rPr>
          <w:rFonts w:ascii="Arial" w:hAnsi="Arial" w:cs="Arial"/>
          <w:b/>
          <w:bCs/>
          <w:spacing w:val="6"/>
          <w:szCs w:val="24"/>
          <w:lang w:eastAsia="es-CO"/>
        </w:rPr>
        <w:t xml:space="preserve"> favor de Deisy Bibiana Suárez</w:t>
      </w:r>
      <w:r w:rsidR="00993D1B" w:rsidRPr="00D45197">
        <w:rPr>
          <w:rFonts w:ascii="Arial" w:hAnsi="Arial" w:cs="Arial"/>
          <w:b/>
          <w:bCs/>
          <w:spacing w:val="6"/>
          <w:szCs w:val="24"/>
          <w:lang w:eastAsia="es-CO"/>
        </w:rPr>
        <w:t xml:space="preserve"> </w:t>
      </w:r>
      <w:r w:rsidR="00DF4A6B" w:rsidRPr="00D45197">
        <w:rPr>
          <w:rFonts w:ascii="Arial" w:hAnsi="Arial" w:cs="Arial"/>
          <w:b/>
          <w:bCs/>
          <w:spacing w:val="6"/>
          <w:szCs w:val="24"/>
          <w:lang w:eastAsia="es-CO"/>
        </w:rPr>
        <w:t xml:space="preserve">García </w:t>
      </w:r>
      <w:r w:rsidR="00DF4A6B" w:rsidRPr="00D45197">
        <w:rPr>
          <w:rFonts w:ascii="Arial" w:hAnsi="Arial" w:cs="Arial"/>
          <w:spacing w:val="6"/>
          <w:szCs w:val="24"/>
          <w:lang w:eastAsia="es-CO"/>
        </w:rPr>
        <w:t>f</w:t>
      </w:r>
      <w:r w:rsidR="00993D1B" w:rsidRPr="00D45197">
        <w:rPr>
          <w:rFonts w:ascii="Arial" w:hAnsi="Arial" w:cs="Arial"/>
          <w:spacing w:val="6"/>
          <w:szCs w:val="24"/>
          <w:lang w:eastAsia="es-CO"/>
        </w:rPr>
        <w:t xml:space="preserve">rente a la sentencia proferida el 4 de julio de 2019 </w:t>
      </w:r>
      <w:r w:rsidR="00993D1B" w:rsidRPr="00D45197">
        <w:rPr>
          <w:rFonts w:ascii="Arial" w:hAnsi="Arial" w:cs="Arial"/>
          <w:spacing w:val="6"/>
          <w:szCs w:val="24"/>
        </w:rPr>
        <w:t xml:space="preserve">por el Juzgado Quinto Laboral del Circuito de Pereira, dentro del proceso ordinario laboral </w:t>
      </w:r>
      <w:r w:rsidR="00DF4A6B" w:rsidRPr="00D45197">
        <w:rPr>
          <w:rFonts w:ascii="Arial" w:hAnsi="Arial" w:cs="Arial"/>
          <w:spacing w:val="6"/>
          <w:szCs w:val="24"/>
        </w:rPr>
        <w:t xml:space="preserve">de primera instancia </w:t>
      </w:r>
      <w:r w:rsidR="00993D1B" w:rsidRPr="00D45197">
        <w:rPr>
          <w:rFonts w:ascii="Arial" w:hAnsi="Arial" w:cs="Arial"/>
          <w:spacing w:val="6"/>
          <w:szCs w:val="24"/>
        </w:rPr>
        <w:t xml:space="preserve">promovido por </w:t>
      </w:r>
      <w:r w:rsidR="00993D1B" w:rsidRPr="00D45197">
        <w:rPr>
          <w:rFonts w:ascii="Arial" w:hAnsi="Arial" w:cs="Arial"/>
          <w:spacing w:val="6"/>
          <w:szCs w:val="24"/>
          <w:lang w:val="es-CO"/>
        </w:rPr>
        <w:t xml:space="preserve">Flor Edilma Alvarado Rincón </w:t>
      </w:r>
      <w:r w:rsidR="00993D1B" w:rsidRPr="00D45197">
        <w:rPr>
          <w:rFonts w:ascii="Arial" w:hAnsi="Arial" w:cs="Arial"/>
          <w:spacing w:val="6"/>
          <w:szCs w:val="24"/>
        </w:rPr>
        <w:t>contra la AFP Porvenir S.A. y Deisy Bibiana Ramírez Parra</w:t>
      </w:r>
      <w:r w:rsidR="00DF4A6B" w:rsidRPr="00D45197">
        <w:rPr>
          <w:rFonts w:ascii="Arial" w:hAnsi="Arial" w:cs="Arial"/>
          <w:spacing w:val="6"/>
          <w:szCs w:val="24"/>
        </w:rPr>
        <w:t xml:space="preserve">, trámite al cual fueron vinculados en calidad de litisconsortes necesarios </w:t>
      </w:r>
      <w:r w:rsidR="00993D1B" w:rsidRPr="00D45197">
        <w:rPr>
          <w:rFonts w:ascii="Arial" w:hAnsi="Arial" w:cs="Arial"/>
          <w:spacing w:val="6"/>
          <w:szCs w:val="24"/>
        </w:rPr>
        <w:t>los menores Brandon Valencia Alvarado y Luciana Valencia Suárez,</w:t>
      </w:r>
      <w:r w:rsidR="00DF4A6B" w:rsidRPr="00D45197">
        <w:rPr>
          <w:rFonts w:ascii="Arial" w:hAnsi="Arial" w:cs="Arial"/>
          <w:spacing w:val="6"/>
          <w:szCs w:val="24"/>
        </w:rPr>
        <w:t xml:space="preserve"> a</w:t>
      </w:r>
      <w:r w:rsidR="00993D1B" w:rsidRPr="00D45197">
        <w:rPr>
          <w:rFonts w:ascii="Arial" w:hAnsi="Arial" w:cs="Arial"/>
          <w:spacing w:val="6"/>
          <w:szCs w:val="24"/>
        </w:rPr>
        <w:t xml:space="preserve"> través de curador a</w:t>
      </w:r>
      <w:r w:rsidR="00BE0EA3" w:rsidRPr="00D45197">
        <w:rPr>
          <w:rFonts w:ascii="Arial" w:hAnsi="Arial" w:cs="Arial"/>
          <w:spacing w:val="6"/>
          <w:szCs w:val="24"/>
        </w:rPr>
        <w:t>d</w:t>
      </w:r>
      <w:r w:rsidR="00993D1B" w:rsidRPr="00D45197">
        <w:rPr>
          <w:rFonts w:ascii="Arial" w:hAnsi="Arial" w:cs="Arial"/>
          <w:spacing w:val="6"/>
          <w:szCs w:val="24"/>
        </w:rPr>
        <w:t>-</w:t>
      </w:r>
      <w:proofErr w:type="spellStart"/>
      <w:r w:rsidR="00993D1B" w:rsidRPr="00D45197">
        <w:rPr>
          <w:rFonts w:ascii="Arial" w:hAnsi="Arial" w:cs="Arial"/>
          <w:spacing w:val="6"/>
          <w:szCs w:val="24"/>
        </w:rPr>
        <w:t>litem</w:t>
      </w:r>
      <w:proofErr w:type="spellEnd"/>
      <w:r w:rsidR="00993D1B" w:rsidRPr="00D45197">
        <w:rPr>
          <w:rFonts w:ascii="Arial" w:hAnsi="Arial" w:cs="Arial"/>
          <w:spacing w:val="6"/>
          <w:szCs w:val="24"/>
        </w:rPr>
        <w:t xml:space="preserve">, bajo el radicado </w:t>
      </w:r>
      <w:r w:rsidR="00DF4A6B" w:rsidRPr="00D45197">
        <w:rPr>
          <w:rFonts w:ascii="Arial" w:hAnsi="Arial" w:cs="Arial"/>
          <w:spacing w:val="6"/>
          <w:szCs w:val="24"/>
        </w:rPr>
        <w:t xml:space="preserve">único nacional </w:t>
      </w:r>
      <w:proofErr w:type="spellStart"/>
      <w:r w:rsidR="00DF4A6B" w:rsidRPr="00D45197">
        <w:rPr>
          <w:rFonts w:ascii="Arial" w:hAnsi="Arial" w:cs="Arial"/>
          <w:spacing w:val="6"/>
          <w:szCs w:val="24"/>
        </w:rPr>
        <w:t>No.</w:t>
      </w:r>
      <w:r w:rsidR="00993D1B" w:rsidRPr="00D45197">
        <w:rPr>
          <w:rFonts w:ascii="Arial" w:hAnsi="Arial" w:cs="Arial"/>
          <w:spacing w:val="6"/>
          <w:szCs w:val="24"/>
        </w:rPr>
        <w:t>66001</w:t>
      </w:r>
      <w:proofErr w:type="spellEnd"/>
      <w:r w:rsidR="00993D1B" w:rsidRPr="00D45197">
        <w:rPr>
          <w:rFonts w:ascii="Arial" w:hAnsi="Arial" w:cs="Arial"/>
          <w:spacing w:val="6"/>
          <w:szCs w:val="24"/>
        </w:rPr>
        <w:t>-31-05-005-2016-00756-01.</w:t>
      </w:r>
    </w:p>
    <w:p w14:paraId="27353665" w14:textId="77777777" w:rsidR="00993D1B" w:rsidRPr="00D45197" w:rsidRDefault="00993D1B" w:rsidP="00C66833">
      <w:pPr>
        <w:pStyle w:val="Sinespaciado"/>
        <w:spacing w:line="276" w:lineRule="auto"/>
        <w:rPr>
          <w:rFonts w:ascii="Arial" w:hAnsi="Arial" w:cs="Arial"/>
          <w:spacing w:val="6"/>
          <w:szCs w:val="24"/>
        </w:rPr>
      </w:pPr>
    </w:p>
    <w:p w14:paraId="3472F141" w14:textId="77777777" w:rsidR="00040F11" w:rsidRPr="00D45197" w:rsidRDefault="00040F11" w:rsidP="00040F11">
      <w:pPr>
        <w:autoSpaceDE w:val="0"/>
        <w:autoSpaceDN w:val="0"/>
        <w:adjustRightInd w:val="0"/>
        <w:spacing w:line="276" w:lineRule="auto"/>
        <w:jc w:val="both"/>
        <w:rPr>
          <w:rFonts w:ascii="Arial" w:hAnsi="Arial" w:cs="Arial"/>
          <w:spacing w:val="6"/>
          <w:szCs w:val="24"/>
        </w:rPr>
      </w:pPr>
      <w:r w:rsidRPr="00D45197">
        <w:rPr>
          <w:rFonts w:ascii="Arial" w:hAnsi="Arial" w:cs="Arial"/>
          <w:spacing w:val="6"/>
          <w:szCs w:val="24"/>
        </w:rPr>
        <w:t xml:space="preserve">……………………… </w:t>
      </w:r>
    </w:p>
    <w:p w14:paraId="40986AAC" w14:textId="77777777" w:rsidR="00843EA2" w:rsidRPr="00D45197" w:rsidRDefault="00843EA2" w:rsidP="00C66833">
      <w:pPr>
        <w:spacing w:line="276" w:lineRule="auto"/>
        <w:jc w:val="both"/>
        <w:rPr>
          <w:rFonts w:ascii="Arial" w:hAnsi="Arial" w:cs="Arial"/>
          <w:spacing w:val="6"/>
          <w:szCs w:val="24"/>
        </w:rPr>
      </w:pPr>
    </w:p>
    <w:p w14:paraId="3241295E" w14:textId="77777777" w:rsidR="00843EA2" w:rsidRPr="00D45197" w:rsidRDefault="00843EA2" w:rsidP="00C66833">
      <w:pPr>
        <w:spacing w:line="276" w:lineRule="auto"/>
        <w:jc w:val="both"/>
        <w:rPr>
          <w:rFonts w:ascii="Arial" w:hAnsi="Arial" w:cs="Arial"/>
          <w:spacing w:val="6"/>
          <w:szCs w:val="24"/>
        </w:rPr>
      </w:pPr>
      <w:proofErr w:type="spellStart"/>
      <w:r w:rsidRPr="00D45197">
        <w:rPr>
          <w:rFonts w:ascii="Arial" w:hAnsi="Arial" w:cs="Arial"/>
          <w:spacing w:val="6"/>
          <w:szCs w:val="24"/>
        </w:rPr>
        <w:t>IDENTIFICACION</w:t>
      </w:r>
      <w:proofErr w:type="spellEnd"/>
      <w:r w:rsidRPr="00D45197">
        <w:rPr>
          <w:rFonts w:ascii="Arial" w:hAnsi="Arial" w:cs="Arial"/>
          <w:spacing w:val="6"/>
          <w:szCs w:val="24"/>
        </w:rPr>
        <w:t xml:space="preserve"> DE LOS ASISTENTES:</w:t>
      </w:r>
    </w:p>
    <w:p w14:paraId="08DCCFAC" w14:textId="77777777" w:rsidR="00843EA2" w:rsidRPr="00D45197" w:rsidRDefault="00843EA2" w:rsidP="00C66833">
      <w:pPr>
        <w:spacing w:line="276" w:lineRule="auto"/>
        <w:jc w:val="both"/>
        <w:rPr>
          <w:rFonts w:ascii="Arial" w:hAnsi="Arial" w:cs="Arial"/>
          <w:spacing w:val="6"/>
          <w:szCs w:val="24"/>
        </w:rPr>
      </w:pPr>
    </w:p>
    <w:p w14:paraId="1A17A8C4"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Para el efecto se realiza el registro de asistencia con todos los presentes solicitándoles que  durante la audiencia sólo activen el micrófono en el momento que van a intervenir, en aras a preservar la calidad del sonido.</w:t>
      </w:r>
    </w:p>
    <w:p w14:paraId="18B23249"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 </w:t>
      </w:r>
    </w:p>
    <w:p w14:paraId="073FCE26"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Demandante y su apoderado (especificar dirección de correo electrónico):  </w:t>
      </w:r>
    </w:p>
    <w:p w14:paraId="35D4410D"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Demandado y su apoderado (especificar dirección de correo electrónico): </w:t>
      </w:r>
    </w:p>
    <w:p w14:paraId="2AD060DF"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 </w:t>
      </w:r>
    </w:p>
    <w:p w14:paraId="172119FD"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Ministerio público (especificar dirección de correo electrónico): </w:t>
      </w:r>
    </w:p>
    <w:p w14:paraId="6BEEC39E" w14:textId="77777777" w:rsidR="00843EA2" w:rsidRPr="00D45197" w:rsidRDefault="00843EA2" w:rsidP="00C66833">
      <w:pPr>
        <w:spacing w:line="276" w:lineRule="auto"/>
        <w:jc w:val="both"/>
        <w:rPr>
          <w:rFonts w:ascii="Arial" w:eastAsia="Calibri" w:hAnsi="Arial" w:cs="Arial"/>
          <w:spacing w:val="6"/>
          <w:szCs w:val="24"/>
        </w:rPr>
      </w:pPr>
    </w:p>
    <w:p w14:paraId="41D373E4" w14:textId="3BCDFBF9"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Se deja constancia por la Sala que la correspondiente identificación de los  apoderados de las partes fue allegada por correo electrónico institucional y que en efecto corresponden a las personas que acaban de presentarse.</w:t>
      </w:r>
    </w:p>
    <w:p w14:paraId="72E3F86B" w14:textId="77777777" w:rsidR="00993D1B" w:rsidRPr="00D45197" w:rsidRDefault="00993D1B" w:rsidP="00C66833">
      <w:pPr>
        <w:pStyle w:val="Sinespaciado"/>
        <w:spacing w:line="276" w:lineRule="auto"/>
        <w:rPr>
          <w:rFonts w:ascii="Arial" w:hAnsi="Arial" w:cs="Arial"/>
          <w:spacing w:val="6"/>
          <w:szCs w:val="24"/>
        </w:rPr>
      </w:pPr>
    </w:p>
    <w:p w14:paraId="2EBE1310" w14:textId="77777777" w:rsidR="00993D1B" w:rsidRPr="00D45197" w:rsidRDefault="00993D1B" w:rsidP="00C66833">
      <w:pPr>
        <w:pStyle w:val="Sinespaciado"/>
        <w:spacing w:line="276" w:lineRule="auto"/>
        <w:jc w:val="both"/>
        <w:rPr>
          <w:rFonts w:ascii="Arial" w:hAnsi="Arial" w:cs="Arial"/>
          <w:b/>
          <w:spacing w:val="6"/>
          <w:szCs w:val="24"/>
        </w:rPr>
      </w:pPr>
      <w:r w:rsidRPr="00D45197">
        <w:rPr>
          <w:rFonts w:ascii="Arial" w:hAnsi="Arial" w:cs="Arial"/>
          <w:b/>
          <w:spacing w:val="6"/>
          <w:szCs w:val="24"/>
        </w:rPr>
        <w:t>I. ANTECEDENTES</w:t>
      </w:r>
    </w:p>
    <w:p w14:paraId="4CEE1FC2" w14:textId="77777777" w:rsidR="00993D1B" w:rsidRPr="00D45197" w:rsidRDefault="00993D1B" w:rsidP="00C66833">
      <w:pPr>
        <w:pStyle w:val="Sinespaciado"/>
        <w:spacing w:line="276" w:lineRule="auto"/>
        <w:rPr>
          <w:rFonts w:ascii="Arial" w:hAnsi="Arial" w:cs="Arial"/>
          <w:spacing w:val="6"/>
          <w:szCs w:val="24"/>
        </w:rPr>
      </w:pPr>
    </w:p>
    <w:p w14:paraId="6645323C" w14:textId="12C35B66" w:rsidR="00C5327E" w:rsidRPr="00D45197" w:rsidRDefault="00C5327E" w:rsidP="00C66833">
      <w:pPr>
        <w:spacing w:line="276" w:lineRule="auto"/>
        <w:jc w:val="both"/>
        <w:rPr>
          <w:rFonts w:ascii="Arial" w:hAnsi="Arial" w:cs="Arial"/>
          <w:spacing w:val="6"/>
          <w:szCs w:val="24"/>
        </w:rPr>
      </w:pPr>
      <w:r w:rsidRPr="00D45197">
        <w:rPr>
          <w:rFonts w:ascii="Arial" w:hAnsi="Arial" w:cs="Arial"/>
          <w:spacing w:val="6"/>
          <w:szCs w:val="24"/>
        </w:rPr>
        <w:t xml:space="preserve">La demandante </w:t>
      </w:r>
      <w:r w:rsidRPr="00D45197">
        <w:rPr>
          <w:rFonts w:ascii="Arial" w:hAnsi="Arial" w:cs="Arial"/>
          <w:b/>
          <w:bCs/>
          <w:spacing w:val="6"/>
          <w:szCs w:val="24"/>
        </w:rPr>
        <w:t>Flor Edilma Alvarado Rincón</w:t>
      </w:r>
      <w:r w:rsidR="00993D1B" w:rsidRPr="00D45197">
        <w:rPr>
          <w:rFonts w:ascii="Arial" w:hAnsi="Arial" w:cs="Arial"/>
          <w:spacing w:val="6"/>
          <w:szCs w:val="24"/>
        </w:rPr>
        <w:t xml:space="preserve"> aspira a que </w:t>
      </w:r>
      <w:r w:rsidR="00BE0EA3" w:rsidRPr="00D45197">
        <w:rPr>
          <w:rFonts w:ascii="Arial" w:hAnsi="Arial" w:cs="Arial"/>
          <w:spacing w:val="6"/>
          <w:szCs w:val="24"/>
        </w:rPr>
        <w:t xml:space="preserve">mediante el presente proceso judicial, </w:t>
      </w:r>
      <w:r w:rsidR="00993D1B" w:rsidRPr="00D45197">
        <w:rPr>
          <w:rFonts w:ascii="Arial" w:hAnsi="Arial" w:cs="Arial"/>
          <w:spacing w:val="6"/>
          <w:szCs w:val="24"/>
        </w:rPr>
        <w:t xml:space="preserve">se declare que </w:t>
      </w:r>
      <w:r w:rsidRPr="00D45197">
        <w:rPr>
          <w:rFonts w:ascii="Arial" w:hAnsi="Arial" w:cs="Arial"/>
          <w:spacing w:val="6"/>
          <w:szCs w:val="24"/>
        </w:rPr>
        <w:t xml:space="preserve">tiene derecho a la pensión de sobrevivientes generada con ocasión </w:t>
      </w:r>
      <w:r w:rsidR="00BE0EA3" w:rsidRPr="00D45197">
        <w:rPr>
          <w:rFonts w:ascii="Arial" w:hAnsi="Arial" w:cs="Arial"/>
          <w:spacing w:val="6"/>
          <w:szCs w:val="24"/>
        </w:rPr>
        <w:t>del fallecimiento de</w:t>
      </w:r>
      <w:r w:rsidRPr="00D45197">
        <w:rPr>
          <w:rFonts w:ascii="Arial" w:hAnsi="Arial" w:cs="Arial"/>
          <w:spacing w:val="6"/>
          <w:szCs w:val="24"/>
        </w:rPr>
        <w:t>l señor Jorge Leonardo Valencia Moncada, en cal</w:t>
      </w:r>
      <w:r w:rsidR="00040F11" w:rsidRPr="00D45197">
        <w:rPr>
          <w:rFonts w:ascii="Arial" w:hAnsi="Arial" w:cs="Arial"/>
          <w:spacing w:val="6"/>
          <w:szCs w:val="24"/>
        </w:rPr>
        <w:t>idad de compañera permanente, y</w:t>
      </w:r>
      <w:r w:rsidR="00BE0EA3" w:rsidRPr="00D45197">
        <w:rPr>
          <w:rFonts w:ascii="Arial" w:hAnsi="Arial" w:cs="Arial"/>
          <w:spacing w:val="6"/>
          <w:szCs w:val="24"/>
        </w:rPr>
        <w:t xml:space="preserve"> que </w:t>
      </w:r>
      <w:r w:rsidRPr="00D45197">
        <w:rPr>
          <w:rFonts w:ascii="Arial" w:hAnsi="Arial" w:cs="Arial"/>
          <w:spacing w:val="6"/>
          <w:szCs w:val="24"/>
        </w:rPr>
        <w:t>en consecuencia, se conden</w:t>
      </w:r>
      <w:r w:rsidR="00BE0EA3" w:rsidRPr="00D45197">
        <w:rPr>
          <w:rFonts w:ascii="Arial" w:hAnsi="Arial" w:cs="Arial"/>
          <w:spacing w:val="6"/>
          <w:szCs w:val="24"/>
        </w:rPr>
        <w:t>e</w:t>
      </w:r>
      <w:r w:rsidRPr="00D45197">
        <w:rPr>
          <w:rFonts w:ascii="Arial" w:hAnsi="Arial" w:cs="Arial"/>
          <w:spacing w:val="6"/>
          <w:szCs w:val="24"/>
        </w:rPr>
        <w:t xml:space="preserve"> a la entidad convocada a juicio a reconocer y pagar dicha prestación a partir del 30 de marzo de 2016, en cuantía del 50%, junto con el retroactivo pensional, los intereses moratorios de que trata el artículo 141 de la Ley 100 de 1993, y las costas a su favor. </w:t>
      </w:r>
    </w:p>
    <w:p w14:paraId="07A5230F" w14:textId="77777777" w:rsidR="00C5327E" w:rsidRPr="00D45197" w:rsidRDefault="00C5327E" w:rsidP="00C66833">
      <w:pPr>
        <w:spacing w:line="276" w:lineRule="auto"/>
        <w:jc w:val="both"/>
        <w:rPr>
          <w:rFonts w:ascii="Arial" w:hAnsi="Arial" w:cs="Arial"/>
          <w:spacing w:val="6"/>
          <w:szCs w:val="24"/>
        </w:rPr>
      </w:pPr>
    </w:p>
    <w:p w14:paraId="653EA235" w14:textId="7C3A301D" w:rsidR="00C5327E" w:rsidRPr="00D45197" w:rsidRDefault="00C5327E" w:rsidP="00C66833">
      <w:pPr>
        <w:spacing w:line="276" w:lineRule="auto"/>
        <w:jc w:val="both"/>
        <w:rPr>
          <w:rFonts w:ascii="Arial" w:hAnsi="Arial" w:cs="Arial"/>
          <w:spacing w:val="6"/>
          <w:szCs w:val="24"/>
        </w:rPr>
      </w:pPr>
      <w:r w:rsidRPr="00D45197">
        <w:rPr>
          <w:rFonts w:ascii="Arial" w:hAnsi="Arial" w:cs="Arial"/>
          <w:spacing w:val="6"/>
          <w:szCs w:val="24"/>
        </w:rPr>
        <w:t xml:space="preserve">Como fundamento </w:t>
      </w:r>
      <w:r w:rsidR="00FA3E26" w:rsidRPr="00D45197">
        <w:rPr>
          <w:rFonts w:ascii="Arial" w:hAnsi="Arial" w:cs="Arial"/>
          <w:spacing w:val="6"/>
          <w:szCs w:val="24"/>
        </w:rPr>
        <w:t>de</w:t>
      </w:r>
      <w:r w:rsidRPr="00D45197">
        <w:rPr>
          <w:rFonts w:ascii="Arial" w:hAnsi="Arial" w:cs="Arial"/>
          <w:spacing w:val="6"/>
          <w:szCs w:val="24"/>
        </w:rPr>
        <w:t xml:space="preserve"> esas pretensiones expuso que convivió en unión marital con Jorge Leonardo Valencia Moncada desde marzo de 2010 hasta el 30 de marzo de 2016, fecha en que aquel falleció; que compartieron techo, lecho y mesa, sin mediar separación alguna; que ella dependía económicamente de él; que producto de dicha unión procrearon al menor Brandon Valencia Alvarado, quién nació 12 de octubre de 2011; que durante los últimos cuatro de vida su </w:t>
      </w:r>
      <w:r w:rsidRPr="00D45197">
        <w:rPr>
          <w:rFonts w:ascii="Arial" w:hAnsi="Arial" w:cs="Arial"/>
          <w:spacing w:val="6"/>
          <w:szCs w:val="24"/>
        </w:rPr>
        <w:lastRenderedPageBreak/>
        <w:t xml:space="preserve">compañero tuvo </w:t>
      </w:r>
      <w:r w:rsidRPr="00D45197">
        <w:rPr>
          <w:rFonts w:ascii="Arial" w:hAnsi="Arial" w:cs="Arial"/>
          <w:b/>
          <w:bCs/>
          <w:spacing w:val="6"/>
          <w:szCs w:val="24"/>
        </w:rPr>
        <w:t>otra unión marital de hecho</w:t>
      </w:r>
      <w:r w:rsidRPr="00D45197">
        <w:rPr>
          <w:rFonts w:ascii="Arial" w:hAnsi="Arial" w:cs="Arial"/>
          <w:spacing w:val="6"/>
          <w:szCs w:val="24"/>
        </w:rPr>
        <w:t xml:space="preserve"> con la señora Deisy Bibiana Suárez García y que de esa relación nació Luciana Valencia Suárez el 19 de marzo de 2013; que ambas solicitaron ante la entidad demandada la pensión de sobrevivientes en nombre propio y en representación de cada uno de sus hijos, siéndole reconocida únicamente al menor, Brandon Valencia Alvarado en un porcentaje del 25%, quedando en suspenso el 50% restante.</w:t>
      </w:r>
    </w:p>
    <w:p w14:paraId="2EE1A817" w14:textId="77777777" w:rsidR="00C5327E" w:rsidRPr="00D45197" w:rsidRDefault="00C5327E" w:rsidP="00C66833">
      <w:pPr>
        <w:spacing w:line="276" w:lineRule="auto"/>
        <w:jc w:val="both"/>
        <w:rPr>
          <w:rFonts w:ascii="Arial" w:hAnsi="Arial" w:cs="Arial"/>
          <w:spacing w:val="6"/>
          <w:szCs w:val="24"/>
        </w:rPr>
      </w:pPr>
    </w:p>
    <w:p w14:paraId="21FA5638" w14:textId="77777777" w:rsidR="00C5327E" w:rsidRPr="00D45197" w:rsidRDefault="00C5327E" w:rsidP="00C66833">
      <w:pPr>
        <w:spacing w:line="276" w:lineRule="auto"/>
        <w:jc w:val="both"/>
        <w:rPr>
          <w:rFonts w:ascii="Arial" w:hAnsi="Arial" w:cs="Arial"/>
          <w:spacing w:val="6"/>
          <w:szCs w:val="24"/>
        </w:rPr>
      </w:pPr>
      <w:r w:rsidRPr="00D45197">
        <w:rPr>
          <w:rFonts w:ascii="Arial" w:hAnsi="Arial" w:cs="Arial"/>
          <w:spacing w:val="6"/>
          <w:szCs w:val="24"/>
        </w:rPr>
        <w:t xml:space="preserve">Admitida la demanda, la AFP Porvenir S.A. </w:t>
      </w:r>
      <w:r w:rsidR="00E3222B" w:rsidRPr="00D45197">
        <w:rPr>
          <w:rFonts w:ascii="Arial" w:hAnsi="Arial" w:cs="Arial"/>
          <w:spacing w:val="6"/>
          <w:szCs w:val="24"/>
        </w:rPr>
        <w:t>contestó indicando que la pre</w:t>
      </w:r>
      <w:r w:rsidRPr="00D45197">
        <w:rPr>
          <w:rFonts w:ascii="Arial" w:hAnsi="Arial" w:cs="Arial"/>
          <w:spacing w:val="6"/>
          <w:szCs w:val="24"/>
        </w:rPr>
        <w:t xml:space="preserve">stación pensional </w:t>
      </w:r>
      <w:r w:rsidR="00E3222B" w:rsidRPr="00D45197">
        <w:rPr>
          <w:rFonts w:ascii="Arial" w:hAnsi="Arial" w:cs="Arial"/>
          <w:spacing w:val="6"/>
          <w:szCs w:val="24"/>
        </w:rPr>
        <w:t>fue reconocida en favor de los hijos menores del causante en un 25% para cada uno</w:t>
      </w:r>
      <w:r w:rsidR="00EA6577" w:rsidRPr="00D45197">
        <w:rPr>
          <w:rFonts w:ascii="Arial" w:hAnsi="Arial" w:cs="Arial"/>
          <w:spacing w:val="6"/>
          <w:szCs w:val="24"/>
        </w:rPr>
        <w:t xml:space="preserve">. No se opuso a las pretensiones, </w:t>
      </w:r>
      <w:r w:rsidR="00E3222B" w:rsidRPr="00D45197">
        <w:rPr>
          <w:rFonts w:ascii="Arial" w:hAnsi="Arial" w:cs="Arial"/>
          <w:spacing w:val="6"/>
          <w:szCs w:val="24"/>
        </w:rPr>
        <w:t>al considerar que</w:t>
      </w:r>
      <w:r w:rsidR="00EA6577" w:rsidRPr="00D45197">
        <w:rPr>
          <w:rFonts w:ascii="Arial" w:hAnsi="Arial" w:cs="Arial"/>
          <w:spacing w:val="6"/>
          <w:szCs w:val="24"/>
        </w:rPr>
        <w:t xml:space="preserve"> la justicia </w:t>
      </w:r>
      <w:r w:rsidR="00E3222B" w:rsidRPr="00D45197">
        <w:rPr>
          <w:rFonts w:ascii="Arial" w:hAnsi="Arial" w:cs="Arial"/>
          <w:spacing w:val="6"/>
          <w:szCs w:val="24"/>
        </w:rPr>
        <w:t xml:space="preserve">ordinaria es competente para definir a quien corresponde el </w:t>
      </w:r>
      <w:r w:rsidRPr="00D45197">
        <w:rPr>
          <w:rFonts w:ascii="Arial" w:hAnsi="Arial" w:cs="Arial"/>
          <w:spacing w:val="6"/>
          <w:szCs w:val="24"/>
        </w:rPr>
        <w:t xml:space="preserve">50% </w:t>
      </w:r>
      <w:r w:rsidR="006C228A" w:rsidRPr="00D45197">
        <w:rPr>
          <w:rFonts w:ascii="Arial" w:hAnsi="Arial" w:cs="Arial"/>
          <w:spacing w:val="6"/>
          <w:szCs w:val="24"/>
        </w:rPr>
        <w:t>de la prestación dejada en suspenso</w:t>
      </w:r>
      <w:r w:rsidR="00E3222B" w:rsidRPr="00D45197">
        <w:rPr>
          <w:rFonts w:ascii="Arial" w:hAnsi="Arial" w:cs="Arial"/>
          <w:spacing w:val="6"/>
          <w:szCs w:val="24"/>
        </w:rPr>
        <w:t xml:space="preserve">. </w:t>
      </w:r>
      <w:r w:rsidR="006C228A" w:rsidRPr="00D45197">
        <w:rPr>
          <w:rFonts w:ascii="Arial" w:hAnsi="Arial" w:cs="Arial"/>
          <w:spacing w:val="6"/>
          <w:szCs w:val="24"/>
        </w:rPr>
        <w:t xml:space="preserve">Excepcionó </w:t>
      </w:r>
      <w:r w:rsidR="00E3222B" w:rsidRPr="00D45197">
        <w:rPr>
          <w:rFonts w:ascii="Arial" w:hAnsi="Arial" w:cs="Arial"/>
          <w:spacing w:val="6"/>
          <w:szCs w:val="24"/>
        </w:rPr>
        <w:t>de fondo “Prescripción”, “</w:t>
      </w:r>
      <w:r w:rsidRPr="00D45197">
        <w:rPr>
          <w:rFonts w:ascii="Arial" w:hAnsi="Arial" w:cs="Arial"/>
          <w:spacing w:val="6"/>
          <w:szCs w:val="24"/>
        </w:rPr>
        <w:t>Compensación</w:t>
      </w:r>
      <w:r w:rsidR="00E3222B" w:rsidRPr="00D45197">
        <w:rPr>
          <w:rFonts w:ascii="Arial" w:hAnsi="Arial" w:cs="Arial"/>
          <w:spacing w:val="6"/>
          <w:szCs w:val="24"/>
        </w:rPr>
        <w:t>”</w:t>
      </w:r>
      <w:r w:rsidRPr="00D45197">
        <w:rPr>
          <w:rFonts w:ascii="Arial" w:hAnsi="Arial" w:cs="Arial"/>
          <w:spacing w:val="6"/>
          <w:szCs w:val="24"/>
        </w:rPr>
        <w:t xml:space="preserve">, </w:t>
      </w:r>
      <w:r w:rsidR="00E3222B" w:rsidRPr="00D45197">
        <w:rPr>
          <w:rFonts w:ascii="Arial" w:hAnsi="Arial" w:cs="Arial"/>
          <w:spacing w:val="6"/>
          <w:szCs w:val="24"/>
        </w:rPr>
        <w:t>“</w:t>
      </w:r>
      <w:r w:rsidRPr="00D45197">
        <w:rPr>
          <w:rFonts w:ascii="Arial" w:hAnsi="Arial" w:cs="Arial"/>
          <w:spacing w:val="6"/>
          <w:szCs w:val="24"/>
        </w:rPr>
        <w:t>Exoneración de condena en costas y de intereses de mora</w:t>
      </w:r>
      <w:r w:rsidR="00E3222B" w:rsidRPr="00D45197">
        <w:rPr>
          <w:rFonts w:ascii="Arial" w:hAnsi="Arial" w:cs="Arial"/>
          <w:spacing w:val="6"/>
          <w:szCs w:val="24"/>
        </w:rPr>
        <w:t>”</w:t>
      </w:r>
      <w:r w:rsidRPr="00D45197">
        <w:rPr>
          <w:rFonts w:ascii="Arial" w:hAnsi="Arial" w:cs="Arial"/>
          <w:spacing w:val="6"/>
          <w:szCs w:val="24"/>
        </w:rPr>
        <w:t xml:space="preserve">, </w:t>
      </w:r>
      <w:r w:rsidR="00E3222B" w:rsidRPr="00D45197">
        <w:rPr>
          <w:rFonts w:ascii="Arial" w:hAnsi="Arial" w:cs="Arial"/>
          <w:spacing w:val="6"/>
          <w:szCs w:val="24"/>
        </w:rPr>
        <w:t>“</w:t>
      </w:r>
      <w:r w:rsidRPr="00D45197">
        <w:rPr>
          <w:rFonts w:ascii="Arial" w:hAnsi="Arial" w:cs="Arial"/>
          <w:spacing w:val="6"/>
          <w:szCs w:val="24"/>
        </w:rPr>
        <w:t>Conflicto jurídico por pluralidad de sujetos reclamantes</w:t>
      </w:r>
      <w:r w:rsidR="00E3222B" w:rsidRPr="00D45197">
        <w:rPr>
          <w:rFonts w:ascii="Arial" w:hAnsi="Arial" w:cs="Arial"/>
          <w:spacing w:val="6"/>
          <w:szCs w:val="24"/>
        </w:rPr>
        <w:t>”</w:t>
      </w:r>
      <w:r w:rsidRPr="00D45197">
        <w:rPr>
          <w:rFonts w:ascii="Arial" w:hAnsi="Arial" w:cs="Arial"/>
          <w:spacing w:val="6"/>
          <w:szCs w:val="24"/>
        </w:rPr>
        <w:t xml:space="preserve">, </w:t>
      </w:r>
      <w:r w:rsidR="00E3222B" w:rsidRPr="00D45197">
        <w:rPr>
          <w:rFonts w:ascii="Arial" w:hAnsi="Arial" w:cs="Arial"/>
          <w:spacing w:val="6"/>
          <w:szCs w:val="24"/>
        </w:rPr>
        <w:t>“</w:t>
      </w:r>
      <w:r w:rsidRPr="00D45197">
        <w:rPr>
          <w:rFonts w:ascii="Arial" w:hAnsi="Arial" w:cs="Arial"/>
          <w:spacing w:val="6"/>
          <w:szCs w:val="24"/>
        </w:rPr>
        <w:t>Cumplimiento y Buena fe</w:t>
      </w:r>
      <w:r w:rsidR="00E3222B" w:rsidRPr="00D45197">
        <w:rPr>
          <w:rFonts w:ascii="Arial" w:hAnsi="Arial" w:cs="Arial"/>
          <w:spacing w:val="6"/>
          <w:szCs w:val="24"/>
        </w:rPr>
        <w:t>”</w:t>
      </w:r>
      <w:r w:rsidRPr="00D45197">
        <w:rPr>
          <w:rFonts w:ascii="Arial" w:hAnsi="Arial" w:cs="Arial"/>
          <w:spacing w:val="6"/>
          <w:szCs w:val="24"/>
        </w:rPr>
        <w:t>.</w:t>
      </w:r>
    </w:p>
    <w:p w14:paraId="1BCA7059" w14:textId="5F54CDC2" w:rsidR="008E3A93" w:rsidRPr="00D45197" w:rsidRDefault="008E3A93" w:rsidP="00C66833">
      <w:pPr>
        <w:spacing w:line="276" w:lineRule="auto"/>
        <w:jc w:val="both"/>
        <w:rPr>
          <w:rFonts w:ascii="Arial" w:hAnsi="Arial" w:cs="Arial"/>
          <w:spacing w:val="6"/>
          <w:szCs w:val="24"/>
        </w:rPr>
      </w:pPr>
    </w:p>
    <w:p w14:paraId="708D9906" w14:textId="6CE4AD7B" w:rsidR="00FA3E26" w:rsidRPr="00D45197" w:rsidRDefault="008E3A93" w:rsidP="00C66833">
      <w:pPr>
        <w:spacing w:line="276" w:lineRule="auto"/>
        <w:jc w:val="both"/>
        <w:rPr>
          <w:rFonts w:ascii="Arial" w:hAnsi="Arial" w:cs="Arial"/>
          <w:spacing w:val="6"/>
          <w:szCs w:val="24"/>
        </w:rPr>
      </w:pPr>
      <w:r w:rsidRPr="00D45197">
        <w:rPr>
          <w:rFonts w:ascii="Arial" w:hAnsi="Arial" w:cs="Arial"/>
          <w:spacing w:val="6"/>
          <w:szCs w:val="24"/>
        </w:rPr>
        <w:t xml:space="preserve">Por su parte, la señora </w:t>
      </w:r>
      <w:r w:rsidRPr="00D45197">
        <w:rPr>
          <w:rFonts w:ascii="Arial" w:hAnsi="Arial" w:cs="Arial"/>
          <w:b/>
          <w:bCs/>
          <w:spacing w:val="6"/>
          <w:szCs w:val="24"/>
        </w:rPr>
        <w:t>Deisy Bibiana Suárez García</w:t>
      </w:r>
      <w:r w:rsidRPr="00D45197">
        <w:rPr>
          <w:rFonts w:ascii="Arial" w:hAnsi="Arial" w:cs="Arial"/>
          <w:spacing w:val="6"/>
          <w:szCs w:val="24"/>
        </w:rPr>
        <w:t xml:space="preserve"> </w:t>
      </w:r>
      <w:r w:rsidR="0031726B" w:rsidRPr="00D45197">
        <w:rPr>
          <w:rFonts w:ascii="Arial" w:hAnsi="Arial" w:cs="Arial"/>
          <w:b/>
          <w:bCs/>
          <w:spacing w:val="6"/>
          <w:szCs w:val="24"/>
        </w:rPr>
        <w:t>contestó la demanda</w:t>
      </w:r>
      <w:r w:rsidR="0031726B" w:rsidRPr="00D45197">
        <w:rPr>
          <w:rFonts w:ascii="Arial" w:hAnsi="Arial" w:cs="Arial"/>
          <w:spacing w:val="6"/>
          <w:szCs w:val="24"/>
        </w:rPr>
        <w:t xml:space="preserve"> </w:t>
      </w:r>
      <w:r w:rsidRPr="00D45197">
        <w:rPr>
          <w:rFonts w:ascii="Arial" w:hAnsi="Arial" w:cs="Arial"/>
          <w:spacing w:val="6"/>
          <w:szCs w:val="24"/>
        </w:rPr>
        <w:t xml:space="preserve">indicando que se opone a las pretensiones dado que ella es la única beneficiaria de la pensión de sobrevivientes, pues convivió con el causante desde el 10 de junio de 2009 hasta el 30 de marzo de 2016, fecha en que se produjo su deceso. </w:t>
      </w:r>
    </w:p>
    <w:p w14:paraId="0B85DD5B" w14:textId="77777777" w:rsidR="00FA3E26" w:rsidRPr="00D45197" w:rsidRDefault="00FA3E26" w:rsidP="00C66833">
      <w:pPr>
        <w:spacing w:line="276" w:lineRule="auto"/>
        <w:jc w:val="both"/>
        <w:rPr>
          <w:rFonts w:ascii="Arial" w:hAnsi="Arial" w:cs="Arial"/>
          <w:spacing w:val="6"/>
          <w:szCs w:val="24"/>
        </w:rPr>
      </w:pPr>
    </w:p>
    <w:p w14:paraId="4044BD2E" w14:textId="03346150" w:rsidR="008E3A93" w:rsidRPr="00D45197" w:rsidRDefault="008E3A93" w:rsidP="00C66833">
      <w:pPr>
        <w:spacing w:line="276" w:lineRule="auto"/>
        <w:jc w:val="both"/>
        <w:rPr>
          <w:rFonts w:ascii="Arial" w:hAnsi="Arial" w:cs="Arial"/>
          <w:spacing w:val="6"/>
          <w:szCs w:val="24"/>
        </w:rPr>
      </w:pPr>
      <w:r w:rsidRPr="00D45197">
        <w:rPr>
          <w:rFonts w:ascii="Arial" w:hAnsi="Arial" w:cs="Arial"/>
          <w:spacing w:val="6"/>
          <w:szCs w:val="24"/>
        </w:rPr>
        <w:t xml:space="preserve">Negó la existencia de convivencia simultánea con la Flor Edilma Alvarado, y aceptó el reconocimiento de la prestación en favor de los dos hijos menores del causante. En su defensa, propuso como medios exceptivos de fondo los de “Inexistencia de las obligaciones demandadas” y “Cobro de lo no debido”.  </w:t>
      </w:r>
    </w:p>
    <w:p w14:paraId="281A660E" w14:textId="77777777" w:rsidR="005656F4" w:rsidRPr="00D45197" w:rsidRDefault="005656F4" w:rsidP="00C66833">
      <w:pPr>
        <w:pStyle w:val="Sinespaciado"/>
        <w:spacing w:line="276" w:lineRule="auto"/>
        <w:rPr>
          <w:rFonts w:ascii="Arial" w:hAnsi="Arial" w:cs="Arial"/>
          <w:spacing w:val="6"/>
          <w:szCs w:val="24"/>
        </w:rPr>
      </w:pPr>
    </w:p>
    <w:p w14:paraId="17C9E07C" w14:textId="77777777" w:rsidR="008E3A93" w:rsidRPr="00D45197" w:rsidRDefault="002648EF" w:rsidP="00C66833">
      <w:pPr>
        <w:spacing w:line="276" w:lineRule="auto"/>
        <w:jc w:val="both"/>
        <w:rPr>
          <w:rFonts w:ascii="Arial" w:hAnsi="Arial" w:cs="Arial"/>
          <w:spacing w:val="6"/>
          <w:szCs w:val="24"/>
        </w:rPr>
      </w:pPr>
      <w:r w:rsidRPr="00D45197">
        <w:rPr>
          <w:rFonts w:ascii="Arial" w:hAnsi="Arial" w:cs="Arial"/>
          <w:spacing w:val="6"/>
          <w:szCs w:val="24"/>
        </w:rPr>
        <w:t xml:space="preserve">El despacho judicial </w:t>
      </w:r>
      <w:r w:rsidR="008E3A93" w:rsidRPr="00D45197">
        <w:rPr>
          <w:rFonts w:ascii="Arial" w:hAnsi="Arial" w:cs="Arial"/>
          <w:spacing w:val="6"/>
          <w:szCs w:val="24"/>
        </w:rPr>
        <w:t xml:space="preserve">ordenó la vinculación de los hijos menores del causante Brandon Valencia Alvarado y Luciana Valencia Suárez, quienes </w:t>
      </w:r>
      <w:r w:rsidR="00487770" w:rsidRPr="00D45197">
        <w:rPr>
          <w:rFonts w:ascii="Arial" w:hAnsi="Arial" w:cs="Arial"/>
          <w:spacing w:val="6"/>
          <w:szCs w:val="24"/>
        </w:rPr>
        <w:t xml:space="preserve">se pronunciaron a </w:t>
      </w:r>
      <w:r w:rsidR="008E3A93" w:rsidRPr="00D45197">
        <w:rPr>
          <w:rFonts w:ascii="Arial" w:hAnsi="Arial" w:cs="Arial"/>
          <w:spacing w:val="6"/>
          <w:szCs w:val="24"/>
        </w:rPr>
        <w:t>través de curador ad-</w:t>
      </w:r>
      <w:proofErr w:type="spellStart"/>
      <w:r w:rsidR="008E3A93" w:rsidRPr="00D45197">
        <w:rPr>
          <w:rFonts w:ascii="Arial" w:hAnsi="Arial" w:cs="Arial"/>
          <w:spacing w:val="6"/>
          <w:szCs w:val="24"/>
        </w:rPr>
        <w:t>litem</w:t>
      </w:r>
      <w:proofErr w:type="spellEnd"/>
      <w:r w:rsidR="008E3A93" w:rsidRPr="00D45197">
        <w:rPr>
          <w:rFonts w:ascii="Arial" w:hAnsi="Arial" w:cs="Arial"/>
          <w:spacing w:val="6"/>
          <w:szCs w:val="24"/>
        </w:rPr>
        <w:t xml:space="preserve">, indicando que se atienen a lo que resulte probado dentro del proceso. </w:t>
      </w:r>
      <w:r w:rsidR="00487770" w:rsidRPr="00D45197">
        <w:rPr>
          <w:rFonts w:ascii="Arial" w:hAnsi="Arial" w:cs="Arial"/>
          <w:spacing w:val="6"/>
          <w:szCs w:val="24"/>
        </w:rPr>
        <w:t>La última, e</w:t>
      </w:r>
      <w:r w:rsidR="008E3A93" w:rsidRPr="00D45197">
        <w:rPr>
          <w:rFonts w:ascii="Arial" w:hAnsi="Arial" w:cs="Arial"/>
          <w:spacing w:val="6"/>
          <w:szCs w:val="24"/>
        </w:rPr>
        <w:t>xcepcionó “I</w:t>
      </w:r>
      <w:r w:rsidR="00487770" w:rsidRPr="00D45197">
        <w:rPr>
          <w:rFonts w:ascii="Arial" w:hAnsi="Arial" w:cs="Arial"/>
          <w:spacing w:val="6"/>
          <w:szCs w:val="24"/>
        </w:rPr>
        <w:t xml:space="preserve">nexistencia del derecho reclamado”.  </w:t>
      </w:r>
    </w:p>
    <w:p w14:paraId="36B5ADC5" w14:textId="77777777" w:rsidR="00993D1B" w:rsidRPr="00D45197" w:rsidRDefault="00993D1B" w:rsidP="00C66833">
      <w:pPr>
        <w:pStyle w:val="Sinespaciado"/>
        <w:spacing w:line="276" w:lineRule="auto"/>
        <w:rPr>
          <w:rFonts w:ascii="Arial" w:hAnsi="Arial" w:cs="Arial"/>
          <w:spacing w:val="6"/>
          <w:szCs w:val="24"/>
        </w:rPr>
      </w:pPr>
    </w:p>
    <w:p w14:paraId="72D8254C" w14:textId="77777777" w:rsidR="00993D1B" w:rsidRPr="00D45197" w:rsidRDefault="00993D1B" w:rsidP="00C66833">
      <w:pPr>
        <w:pStyle w:val="Sinespaciado"/>
        <w:spacing w:line="276" w:lineRule="auto"/>
        <w:jc w:val="both"/>
        <w:rPr>
          <w:rFonts w:ascii="Arial" w:hAnsi="Arial" w:cs="Arial"/>
          <w:b/>
          <w:spacing w:val="6"/>
          <w:szCs w:val="24"/>
        </w:rPr>
      </w:pPr>
      <w:r w:rsidRPr="00D45197">
        <w:rPr>
          <w:rFonts w:ascii="Arial" w:hAnsi="Arial" w:cs="Arial"/>
          <w:b/>
          <w:spacing w:val="6"/>
          <w:szCs w:val="24"/>
        </w:rPr>
        <w:t xml:space="preserve">II. SENTENCIA DE PRIMERA INSTANCIA </w:t>
      </w:r>
    </w:p>
    <w:p w14:paraId="691BC06E" w14:textId="77777777" w:rsidR="00993D1B" w:rsidRPr="00D45197" w:rsidRDefault="00993D1B" w:rsidP="00C66833">
      <w:pPr>
        <w:pStyle w:val="Sinespaciado"/>
        <w:spacing w:line="276" w:lineRule="auto"/>
        <w:rPr>
          <w:rFonts w:ascii="Arial" w:hAnsi="Arial" w:cs="Arial"/>
          <w:spacing w:val="6"/>
          <w:szCs w:val="24"/>
        </w:rPr>
      </w:pPr>
    </w:p>
    <w:p w14:paraId="68B2247C" w14:textId="77777777" w:rsidR="002648EF" w:rsidRPr="00D45197" w:rsidRDefault="002648EF" w:rsidP="00C66833">
      <w:pPr>
        <w:pStyle w:val="Sinespaciado"/>
        <w:spacing w:line="276" w:lineRule="auto"/>
        <w:jc w:val="both"/>
        <w:rPr>
          <w:rFonts w:ascii="Arial" w:hAnsi="Arial" w:cs="Arial"/>
          <w:spacing w:val="6"/>
          <w:szCs w:val="24"/>
        </w:rPr>
      </w:pPr>
      <w:r w:rsidRPr="00D45197">
        <w:rPr>
          <w:rFonts w:ascii="Arial" w:hAnsi="Arial" w:cs="Arial"/>
          <w:spacing w:val="6"/>
          <w:szCs w:val="24"/>
        </w:rPr>
        <w:t xml:space="preserve">La juez del conocimiento puso fin a la primera instancia mediante </w:t>
      </w:r>
      <w:r w:rsidR="00993D1B" w:rsidRPr="00D45197">
        <w:rPr>
          <w:rFonts w:ascii="Arial" w:hAnsi="Arial" w:cs="Arial"/>
          <w:spacing w:val="6"/>
          <w:szCs w:val="24"/>
        </w:rPr>
        <w:t xml:space="preserve">sentencia </w:t>
      </w:r>
      <w:r w:rsidR="00A63A47" w:rsidRPr="00D45197">
        <w:rPr>
          <w:rFonts w:ascii="Arial" w:hAnsi="Arial" w:cs="Arial"/>
          <w:spacing w:val="6"/>
          <w:szCs w:val="24"/>
        </w:rPr>
        <w:t>d</w:t>
      </w:r>
      <w:r w:rsidR="00993D1B" w:rsidRPr="00D45197">
        <w:rPr>
          <w:rFonts w:ascii="Arial" w:hAnsi="Arial" w:cs="Arial"/>
          <w:spacing w:val="6"/>
          <w:szCs w:val="24"/>
        </w:rPr>
        <w:t xml:space="preserve">el </w:t>
      </w:r>
      <w:r w:rsidR="00E3222B" w:rsidRPr="00D45197">
        <w:rPr>
          <w:rFonts w:ascii="Arial" w:hAnsi="Arial" w:cs="Arial"/>
          <w:spacing w:val="6"/>
          <w:szCs w:val="24"/>
        </w:rPr>
        <w:t>4 de julio de 2019</w:t>
      </w:r>
      <w:r w:rsidR="00993D1B" w:rsidRPr="00D45197">
        <w:rPr>
          <w:rFonts w:ascii="Arial" w:hAnsi="Arial" w:cs="Arial"/>
          <w:spacing w:val="6"/>
          <w:szCs w:val="24"/>
        </w:rPr>
        <w:t xml:space="preserve">, </w:t>
      </w:r>
      <w:r w:rsidRPr="00D45197">
        <w:rPr>
          <w:rFonts w:ascii="Arial" w:hAnsi="Arial" w:cs="Arial"/>
          <w:spacing w:val="6"/>
          <w:szCs w:val="24"/>
        </w:rPr>
        <w:t xml:space="preserve">en la que declaró probadas las excepciones propuestas por Porvenir S.A. </w:t>
      </w:r>
      <w:r w:rsidR="00A63A47" w:rsidRPr="00D45197">
        <w:rPr>
          <w:rFonts w:ascii="Arial" w:hAnsi="Arial" w:cs="Arial"/>
          <w:spacing w:val="6"/>
          <w:szCs w:val="24"/>
        </w:rPr>
        <w:t xml:space="preserve">y la absolvió de las pretensiones incoadas por Flor Edilma Alvarado Rincón y Deisy Bibiana Suárez García, </w:t>
      </w:r>
      <w:r w:rsidRPr="00D45197">
        <w:rPr>
          <w:rFonts w:ascii="Arial" w:hAnsi="Arial" w:cs="Arial"/>
          <w:spacing w:val="6"/>
          <w:szCs w:val="24"/>
        </w:rPr>
        <w:t xml:space="preserve">al considerar que ninguna de </w:t>
      </w:r>
      <w:r w:rsidR="00A63A47" w:rsidRPr="00D45197">
        <w:rPr>
          <w:rFonts w:ascii="Arial" w:hAnsi="Arial" w:cs="Arial"/>
          <w:spacing w:val="6"/>
          <w:szCs w:val="24"/>
        </w:rPr>
        <w:t>ellas</w:t>
      </w:r>
      <w:r w:rsidRPr="00D45197">
        <w:rPr>
          <w:rFonts w:ascii="Arial" w:hAnsi="Arial" w:cs="Arial"/>
          <w:spacing w:val="6"/>
          <w:szCs w:val="24"/>
        </w:rPr>
        <w:t xml:space="preserve"> demostró </w:t>
      </w:r>
      <w:r w:rsidR="00A63A47" w:rsidRPr="00D45197">
        <w:rPr>
          <w:rFonts w:ascii="Arial" w:hAnsi="Arial" w:cs="Arial"/>
          <w:spacing w:val="6"/>
          <w:szCs w:val="24"/>
        </w:rPr>
        <w:t xml:space="preserve">ser </w:t>
      </w:r>
      <w:r w:rsidRPr="00D45197">
        <w:rPr>
          <w:rFonts w:ascii="Arial" w:hAnsi="Arial" w:cs="Arial"/>
          <w:spacing w:val="6"/>
          <w:szCs w:val="24"/>
        </w:rPr>
        <w:t>beneficiaria de la pensión de sobrevivientes que se reclama,</w:t>
      </w:r>
      <w:r w:rsidR="00A63A47" w:rsidRPr="00D45197">
        <w:rPr>
          <w:rFonts w:ascii="Arial" w:hAnsi="Arial" w:cs="Arial"/>
          <w:spacing w:val="6"/>
          <w:szCs w:val="24"/>
        </w:rPr>
        <w:t xml:space="preserve"> en calidad de compañera permanente, </w:t>
      </w:r>
      <w:r w:rsidRPr="00D45197">
        <w:rPr>
          <w:rFonts w:ascii="Arial" w:hAnsi="Arial" w:cs="Arial"/>
          <w:spacing w:val="6"/>
          <w:szCs w:val="24"/>
        </w:rPr>
        <w:t xml:space="preserve">puesto que las pruebas testimoniales fueron incongruentes e inconsistentes y por ende no permiten establecer el tiempo de convivencia mínimo exigido en la ley. </w:t>
      </w:r>
    </w:p>
    <w:p w14:paraId="152E91CD" w14:textId="77777777" w:rsidR="002648EF" w:rsidRPr="00D45197" w:rsidRDefault="002648EF" w:rsidP="00C66833">
      <w:pPr>
        <w:pStyle w:val="Sinespaciado"/>
        <w:spacing w:line="276" w:lineRule="auto"/>
        <w:jc w:val="both"/>
        <w:rPr>
          <w:rFonts w:ascii="Arial" w:hAnsi="Arial" w:cs="Arial"/>
          <w:spacing w:val="6"/>
          <w:szCs w:val="24"/>
        </w:rPr>
      </w:pPr>
    </w:p>
    <w:p w14:paraId="369C1667" w14:textId="4639C31D" w:rsidR="002460F1" w:rsidRPr="00D45197" w:rsidRDefault="002648EF" w:rsidP="00C66833">
      <w:pPr>
        <w:pStyle w:val="Sinespaciado"/>
        <w:spacing w:line="276" w:lineRule="auto"/>
        <w:jc w:val="both"/>
        <w:rPr>
          <w:rFonts w:ascii="Arial" w:hAnsi="Arial" w:cs="Arial"/>
          <w:spacing w:val="6"/>
          <w:szCs w:val="24"/>
        </w:rPr>
      </w:pPr>
      <w:r w:rsidRPr="00D45197">
        <w:rPr>
          <w:rFonts w:ascii="Arial" w:hAnsi="Arial" w:cs="Arial"/>
          <w:spacing w:val="6"/>
          <w:szCs w:val="24"/>
        </w:rPr>
        <w:t>En consecuencia, declaró que los menores Brando</w:t>
      </w:r>
      <w:r w:rsidR="002460F1" w:rsidRPr="00D45197">
        <w:rPr>
          <w:rFonts w:ascii="Arial" w:hAnsi="Arial" w:cs="Arial"/>
          <w:spacing w:val="6"/>
          <w:szCs w:val="24"/>
        </w:rPr>
        <w:t>n</w:t>
      </w:r>
      <w:r w:rsidRPr="00D45197">
        <w:rPr>
          <w:rFonts w:ascii="Arial" w:hAnsi="Arial" w:cs="Arial"/>
          <w:spacing w:val="6"/>
          <w:szCs w:val="24"/>
        </w:rPr>
        <w:t xml:space="preserve"> Valencia Alvarado y Luciana Valencia Suárez son los únicos beneficiarios de la </w:t>
      </w:r>
      <w:r w:rsidR="002460F1" w:rsidRPr="00D45197">
        <w:rPr>
          <w:rFonts w:ascii="Arial" w:hAnsi="Arial" w:cs="Arial"/>
          <w:spacing w:val="6"/>
          <w:szCs w:val="24"/>
        </w:rPr>
        <w:t xml:space="preserve">pensión de </w:t>
      </w:r>
      <w:r w:rsidR="003E74AA" w:rsidRPr="00D45197">
        <w:rPr>
          <w:rFonts w:ascii="Arial" w:hAnsi="Arial" w:cs="Arial"/>
          <w:spacing w:val="6"/>
          <w:szCs w:val="24"/>
        </w:rPr>
        <w:t>sobrevivientes</w:t>
      </w:r>
      <w:r w:rsidR="002460F1" w:rsidRPr="00D45197">
        <w:rPr>
          <w:rFonts w:ascii="Arial" w:hAnsi="Arial" w:cs="Arial"/>
          <w:spacing w:val="6"/>
          <w:szCs w:val="24"/>
        </w:rPr>
        <w:t xml:space="preserve"> que dej</w:t>
      </w:r>
      <w:r w:rsidR="00FA3E26" w:rsidRPr="00D45197">
        <w:rPr>
          <w:rFonts w:ascii="Arial" w:hAnsi="Arial" w:cs="Arial"/>
          <w:spacing w:val="6"/>
          <w:szCs w:val="24"/>
        </w:rPr>
        <w:t>ó</w:t>
      </w:r>
      <w:r w:rsidR="002460F1" w:rsidRPr="00D45197">
        <w:rPr>
          <w:rFonts w:ascii="Arial" w:hAnsi="Arial" w:cs="Arial"/>
          <w:spacing w:val="6"/>
          <w:szCs w:val="24"/>
        </w:rPr>
        <w:t xml:space="preserve"> causada su progenitor</w:t>
      </w:r>
      <w:r w:rsidR="003E74AA" w:rsidRPr="00D45197">
        <w:rPr>
          <w:rFonts w:ascii="Arial" w:hAnsi="Arial" w:cs="Arial"/>
          <w:spacing w:val="6"/>
          <w:szCs w:val="24"/>
        </w:rPr>
        <w:t>, por lo que tienen derecho a</w:t>
      </w:r>
      <w:r w:rsidR="00FA3E26" w:rsidRPr="00D45197">
        <w:rPr>
          <w:rFonts w:ascii="Arial" w:hAnsi="Arial" w:cs="Arial"/>
          <w:spacing w:val="6"/>
          <w:szCs w:val="24"/>
        </w:rPr>
        <w:t>l</w:t>
      </w:r>
      <w:r w:rsidR="003E74AA" w:rsidRPr="00D45197">
        <w:rPr>
          <w:rFonts w:ascii="Arial" w:hAnsi="Arial" w:cs="Arial"/>
          <w:spacing w:val="6"/>
          <w:szCs w:val="24"/>
        </w:rPr>
        <w:t xml:space="preserve"> 50% cada uno, por 13 mesadas </w:t>
      </w:r>
      <w:r w:rsidR="00FA3E26" w:rsidRPr="00D45197">
        <w:rPr>
          <w:rFonts w:ascii="Arial" w:hAnsi="Arial" w:cs="Arial"/>
          <w:spacing w:val="6"/>
          <w:szCs w:val="24"/>
        </w:rPr>
        <w:t xml:space="preserve">anuales </w:t>
      </w:r>
      <w:r w:rsidR="003E74AA" w:rsidRPr="00D45197">
        <w:rPr>
          <w:rFonts w:ascii="Arial" w:hAnsi="Arial" w:cs="Arial"/>
          <w:spacing w:val="6"/>
          <w:szCs w:val="24"/>
        </w:rPr>
        <w:t xml:space="preserve">y hasta que arriben a la mayoría de edad o cumplan 25 años de edad, siempre que acrediten continuar con sus </w:t>
      </w:r>
      <w:r w:rsidR="003E74AA" w:rsidRPr="00D45197">
        <w:rPr>
          <w:rFonts w:ascii="Arial" w:hAnsi="Arial" w:cs="Arial"/>
          <w:spacing w:val="6"/>
          <w:szCs w:val="24"/>
        </w:rPr>
        <w:lastRenderedPageBreak/>
        <w:t>estudios, en los términos del artículo 2º de la Ley 1594 de 2012. Condenó</w:t>
      </w:r>
      <w:r w:rsidR="00A63A47" w:rsidRPr="00D45197">
        <w:rPr>
          <w:rFonts w:ascii="Arial" w:hAnsi="Arial" w:cs="Arial"/>
          <w:spacing w:val="6"/>
          <w:szCs w:val="24"/>
        </w:rPr>
        <w:t xml:space="preserve"> a Porvenir S.A.</w:t>
      </w:r>
      <w:r w:rsidR="003E74AA" w:rsidRPr="00D45197">
        <w:rPr>
          <w:rFonts w:ascii="Arial" w:hAnsi="Arial" w:cs="Arial"/>
          <w:spacing w:val="6"/>
          <w:szCs w:val="24"/>
        </w:rPr>
        <w:t xml:space="preserve"> al pago</w:t>
      </w:r>
      <w:r w:rsidR="00A63A47" w:rsidRPr="00D45197">
        <w:rPr>
          <w:rFonts w:ascii="Arial" w:hAnsi="Arial" w:cs="Arial"/>
          <w:spacing w:val="6"/>
          <w:szCs w:val="24"/>
        </w:rPr>
        <w:t xml:space="preserve"> de </w:t>
      </w:r>
      <w:r w:rsidR="003E74AA" w:rsidRPr="00D45197">
        <w:rPr>
          <w:rFonts w:ascii="Arial" w:hAnsi="Arial" w:cs="Arial"/>
          <w:spacing w:val="6"/>
          <w:szCs w:val="24"/>
        </w:rPr>
        <w:t xml:space="preserve">$7`912.760 </w:t>
      </w:r>
      <w:r w:rsidR="00A63A47" w:rsidRPr="00D45197">
        <w:rPr>
          <w:rFonts w:ascii="Arial" w:hAnsi="Arial" w:cs="Arial"/>
          <w:spacing w:val="6"/>
          <w:szCs w:val="24"/>
        </w:rPr>
        <w:t xml:space="preserve">para cada uno, </w:t>
      </w:r>
      <w:r w:rsidR="003E74AA" w:rsidRPr="00D45197">
        <w:rPr>
          <w:rFonts w:ascii="Arial" w:hAnsi="Arial" w:cs="Arial"/>
          <w:spacing w:val="6"/>
          <w:szCs w:val="24"/>
        </w:rPr>
        <w:t>por concepto de retroactivo pensional causado entre el 30 de marzo de 2016 y el 30 de junio de 2019</w:t>
      </w:r>
      <w:r w:rsidR="00A63A47" w:rsidRPr="00D45197">
        <w:rPr>
          <w:rFonts w:ascii="Arial" w:hAnsi="Arial" w:cs="Arial"/>
          <w:spacing w:val="6"/>
          <w:szCs w:val="24"/>
        </w:rPr>
        <w:t xml:space="preserve"> y, a las vencidas en juicio en costas procesales en un 50%. </w:t>
      </w:r>
    </w:p>
    <w:p w14:paraId="1D143859" w14:textId="77777777" w:rsidR="00993D1B" w:rsidRPr="00D45197" w:rsidRDefault="00993D1B" w:rsidP="00C66833">
      <w:pPr>
        <w:pStyle w:val="Sinespaciado"/>
        <w:spacing w:line="276" w:lineRule="auto"/>
        <w:jc w:val="both"/>
        <w:rPr>
          <w:rFonts w:ascii="Arial" w:hAnsi="Arial" w:cs="Arial"/>
          <w:spacing w:val="6"/>
          <w:szCs w:val="24"/>
        </w:rPr>
      </w:pPr>
    </w:p>
    <w:p w14:paraId="2BC27A63" w14:textId="77777777" w:rsidR="00993D1B" w:rsidRPr="00D45197" w:rsidRDefault="00993D1B" w:rsidP="00C66833">
      <w:pPr>
        <w:pStyle w:val="Sinespaciado"/>
        <w:spacing w:line="276" w:lineRule="auto"/>
        <w:jc w:val="both"/>
        <w:rPr>
          <w:rFonts w:ascii="Arial" w:hAnsi="Arial" w:cs="Arial"/>
          <w:b/>
          <w:spacing w:val="6"/>
          <w:szCs w:val="24"/>
        </w:rPr>
      </w:pPr>
      <w:r w:rsidRPr="00D45197">
        <w:rPr>
          <w:rFonts w:ascii="Arial" w:hAnsi="Arial" w:cs="Arial"/>
          <w:b/>
          <w:spacing w:val="6"/>
          <w:szCs w:val="24"/>
        </w:rPr>
        <w:t>III. RECURSO DE APELACIÓN</w:t>
      </w:r>
    </w:p>
    <w:p w14:paraId="5EDDE973" w14:textId="77777777" w:rsidR="00993D1B" w:rsidRPr="00D45197" w:rsidRDefault="00993D1B" w:rsidP="00C66833">
      <w:pPr>
        <w:pStyle w:val="Sinespaciado"/>
        <w:spacing w:line="276" w:lineRule="auto"/>
        <w:rPr>
          <w:rFonts w:ascii="Arial" w:hAnsi="Arial" w:cs="Arial"/>
          <w:spacing w:val="6"/>
          <w:szCs w:val="24"/>
        </w:rPr>
      </w:pPr>
    </w:p>
    <w:p w14:paraId="0251D78B" w14:textId="44F0051D" w:rsidR="00993D1B" w:rsidRPr="00D45197" w:rsidRDefault="00993D1B" w:rsidP="00C66833">
      <w:pPr>
        <w:pStyle w:val="Sinespaciado"/>
        <w:spacing w:line="276" w:lineRule="auto"/>
        <w:jc w:val="both"/>
        <w:rPr>
          <w:rFonts w:ascii="Arial" w:hAnsi="Arial" w:cs="Arial"/>
          <w:spacing w:val="6"/>
          <w:szCs w:val="24"/>
          <w:lang w:val="es-CO"/>
        </w:rPr>
      </w:pPr>
      <w:r w:rsidRPr="00D45197">
        <w:rPr>
          <w:rFonts w:ascii="Arial" w:hAnsi="Arial" w:cs="Arial"/>
          <w:spacing w:val="6"/>
          <w:szCs w:val="24"/>
        </w:rPr>
        <w:t xml:space="preserve">Inconforme con lo decidido, </w:t>
      </w:r>
      <w:r w:rsidR="00FC4BA0" w:rsidRPr="00D45197">
        <w:rPr>
          <w:rFonts w:ascii="Arial" w:hAnsi="Arial" w:cs="Arial"/>
          <w:b/>
          <w:bCs/>
          <w:spacing w:val="6"/>
          <w:szCs w:val="24"/>
        </w:rPr>
        <w:t>Flor Edilma Alvarado Rincón</w:t>
      </w:r>
      <w:r w:rsidR="00FC4BA0" w:rsidRPr="00D45197">
        <w:rPr>
          <w:rFonts w:ascii="Arial" w:hAnsi="Arial" w:cs="Arial"/>
          <w:spacing w:val="6"/>
          <w:szCs w:val="24"/>
        </w:rPr>
        <w:t xml:space="preserve"> interpus</w:t>
      </w:r>
      <w:r w:rsidR="00A63A47" w:rsidRPr="00D45197">
        <w:rPr>
          <w:rFonts w:ascii="Arial" w:hAnsi="Arial" w:cs="Arial"/>
          <w:spacing w:val="6"/>
          <w:szCs w:val="24"/>
        </w:rPr>
        <w:t>o</w:t>
      </w:r>
      <w:r w:rsidR="00FC4BA0" w:rsidRPr="00D45197">
        <w:rPr>
          <w:rFonts w:ascii="Arial" w:hAnsi="Arial" w:cs="Arial"/>
          <w:spacing w:val="6"/>
          <w:szCs w:val="24"/>
        </w:rPr>
        <w:t xml:space="preserve"> recurso de apelación, indicando que </w:t>
      </w:r>
      <w:r w:rsidR="00A63A47" w:rsidRPr="00D45197">
        <w:rPr>
          <w:rFonts w:ascii="Arial" w:hAnsi="Arial" w:cs="Arial"/>
          <w:spacing w:val="6"/>
          <w:szCs w:val="24"/>
        </w:rPr>
        <w:t>quedó</w:t>
      </w:r>
      <w:r w:rsidR="00FC4BA0" w:rsidRPr="00D45197">
        <w:rPr>
          <w:rFonts w:ascii="Arial" w:hAnsi="Arial" w:cs="Arial"/>
          <w:spacing w:val="6"/>
          <w:szCs w:val="24"/>
        </w:rPr>
        <w:t xml:space="preserve"> demostrado que </w:t>
      </w:r>
      <w:r w:rsidR="00A63A47" w:rsidRPr="00D45197">
        <w:rPr>
          <w:rFonts w:ascii="Arial" w:hAnsi="Arial" w:cs="Arial"/>
          <w:spacing w:val="6"/>
          <w:szCs w:val="24"/>
        </w:rPr>
        <w:t xml:space="preserve">ella convivió </w:t>
      </w:r>
      <w:r w:rsidR="00D345FF" w:rsidRPr="00D45197">
        <w:rPr>
          <w:rFonts w:ascii="Arial" w:hAnsi="Arial" w:cs="Arial"/>
          <w:spacing w:val="6"/>
          <w:szCs w:val="24"/>
        </w:rPr>
        <w:t xml:space="preserve">en calidad de compañera permanente </w:t>
      </w:r>
      <w:r w:rsidR="00A63A47" w:rsidRPr="00D45197">
        <w:rPr>
          <w:rFonts w:ascii="Arial" w:hAnsi="Arial" w:cs="Arial"/>
          <w:spacing w:val="6"/>
          <w:szCs w:val="24"/>
        </w:rPr>
        <w:t xml:space="preserve">con el afiliado </w:t>
      </w:r>
      <w:r w:rsidR="00FC4BA0" w:rsidRPr="00D45197">
        <w:rPr>
          <w:rFonts w:ascii="Arial" w:hAnsi="Arial" w:cs="Arial"/>
          <w:spacing w:val="6"/>
          <w:szCs w:val="24"/>
        </w:rPr>
        <w:t xml:space="preserve">por </w:t>
      </w:r>
      <w:r w:rsidR="00A63A47" w:rsidRPr="00D45197">
        <w:rPr>
          <w:rFonts w:ascii="Arial" w:hAnsi="Arial" w:cs="Arial"/>
          <w:spacing w:val="6"/>
          <w:szCs w:val="24"/>
        </w:rPr>
        <w:t>más</w:t>
      </w:r>
      <w:r w:rsidR="00FC4BA0" w:rsidRPr="00D45197">
        <w:rPr>
          <w:rFonts w:ascii="Arial" w:hAnsi="Arial" w:cs="Arial"/>
          <w:spacing w:val="6"/>
          <w:szCs w:val="24"/>
        </w:rPr>
        <w:t xml:space="preserve"> de 5 años </w:t>
      </w:r>
      <w:r w:rsidR="00A63A47" w:rsidRPr="00D45197">
        <w:rPr>
          <w:rFonts w:ascii="Arial" w:hAnsi="Arial" w:cs="Arial"/>
          <w:spacing w:val="6"/>
          <w:szCs w:val="24"/>
        </w:rPr>
        <w:t>anteriores al deceso</w:t>
      </w:r>
      <w:r w:rsidR="00FC4BA0" w:rsidRPr="00D45197">
        <w:rPr>
          <w:rFonts w:ascii="Arial" w:hAnsi="Arial" w:cs="Arial"/>
          <w:spacing w:val="6"/>
          <w:szCs w:val="24"/>
        </w:rPr>
        <w:t>, y</w:t>
      </w:r>
      <w:r w:rsidR="005F266D" w:rsidRPr="00D45197">
        <w:rPr>
          <w:rFonts w:ascii="Arial" w:hAnsi="Arial" w:cs="Arial"/>
          <w:spacing w:val="6"/>
          <w:szCs w:val="24"/>
        </w:rPr>
        <w:t xml:space="preserve"> que, </w:t>
      </w:r>
      <w:r w:rsidR="00FC4BA0" w:rsidRPr="00D45197">
        <w:rPr>
          <w:rFonts w:ascii="Arial" w:hAnsi="Arial" w:cs="Arial"/>
          <w:spacing w:val="6"/>
          <w:szCs w:val="24"/>
        </w:rPr>
        <w:t xml:space="preserve">aunque hubo una convivencia </w:t>
      </w:r>
      <w:r w:rsidR="00A63A47" w:rsidRPr="00D45197">
        <w:rPr>
          <w:rFonts w:ascii="Arial" w:hAnsi="Arial" w:cs="Arial"/>
          <w:spacing w:val="6"/>
          <w:szCs w:val="24"/>
        </w:rPr>
        <w:t>simultánea</w:t>
      </w:r>
      <w:r w:rsidR="00FC4BA0" w:rsidRPr="00D45197">
        <w:rPr>
          <w:rFonts w:ascii="Arial" w:hAnsi="Arial" w:cs="Arial"/>
          <w:spacing w:val="6"/>
          <w:szCs w:val="24"/>
        </w:rPr>
        <w:t xml:space="preserve"> con Deisy</w:t>
      </w:r>
      <w:r w:rsidR="00A63A47" w:rsidRPr="00D45197">
        <w:rPr>
          <w:rFonts w:ascii="Arial" w:hAnsi="Arial" w:cs="Arial"/>
          <w:spacing w:val="6"/>
          <w:szCs w:val="24"/>
        </w:rPr>
        <w:t xml:space="preserve"> Bibiana Suárez Rincón</w:t>
      </w:r>
      <w:r w:rsidR="00FC4BA0" w:rsidRPr="00D45197">
        <w:rPr>
          <w:rFonts w:ascii="Arial" w:hAnsi="Arial" w:cs="Arial"/>
          <w:spacing w:val="6"/>
          <w:szCs w:val="24"/>
        </w:rPr>
        <w:t xml:space="preserve">, </w:t>
      </w:r>
      <w:r w:rsidR="00A63A47" w:rsidRPr="00D45197">
        <w:rPr>
          <w:rFonts w:ascii="Arial" w:hAnsi="Arial" w:cs="Arial"/>
          <w:spacing w:val="6"/>
          <w:szCs w:val="24"/>
        </w:rPr>
        <w:t xml:space="preserve">esta fue por un lapso inferior a 4 años, por lo que </w:t>
      </w:r>
      <w:r w:rsidR="008E3F87" w:rsidRPr="00D45197">
        <w:rPr>
          <w:rFonts w:ascii="Arial" w:hAnsi="Arial" w:cs="Arial"/>
          <w:spacing w:val="6"/>
          <w:szCs w:val="24"/>
        </w:rPr>
        <w:t xml:space="preserve">solicita que en virtud a que esta no presentó demanda de intervención excluyente, </w:t>
      </w:r>
      <w:r w:rsidR="00D345FF" w:rsidRPr="00D45197">
        <w:rPr>
          <w:rFonts w:ascii="Arial" w:hAnsi="Arial" w:cs="Arial"/>
          <w:spacing w:val="6"/>
          <w:szCs w:val="24"/>
        </w:rPr>
        <w:t xml:space="preserve">se revoque la decisión y se acceda a las pretensiones de la demanda. </w:t>
      </w:r>
    </w:p>
    <w:p w14:paraId="18C69F27" w14:textId="77777777" w:rsidR="00993D1B" w:rsidRPr="00D45197" w:rsidRDefault="00993D1B" w:rsidP="00C66833">
      <w:pPr>
        <w:spacing w:line="276" w:lineRule="auto"/>
        <w:jc w:val="both"/>
        <w:rPr>
          <w:rFonts w:ascii="Arial" w:hAnsi="Arial" w:cs="Arial"/>
          <w:spacing w:val="6"/>
          <w:szCs w:val="24"/>
          <w:lang w:val="es-CO"/>
        </w:rPr>
      </w:pPr>
    </w:p>
    <w:p w14:paraId="16D462BB" w14:textId="77777777" w:rsidR="00993D1B" w:rsidRPr="00D45197" w:rsidRDefault="00993D1B" w:rsidP="00C66833">
      <w:pPr>
        <w:pStyle w:val="Sinespaciado"/>
        <w:spacing w:line="276" w:lineRule="auto"/>
        <w:jc w:val="both"/>
        <w:rPr>
          <w:rFonts w:ascii="Arial" w:hAnsi="Arial" w:cs="Arial"/>
          <w:spacing w:val="6"/>
          <w:szCs w:val="24"/>
          <w:lang w:val="es-CO"/>
        </w:rPr>
      </w:pPr>
      <w:r w:rsidRPr="00D45197">
        <w:rPr>
          <w:rFonts w:ascii="Arial" w:hAnsi="Arial" w:cs="Arial"/>
          <w:spacing w:val="6"/>
          <w:szCs w:val="24"/>
          <w:lang w:val="es-MX" w:eastAsia="es-CO"/>
        </w:rPr>
        <w:t xml:space="preserve">Respecto del citado proveído se dispuso además ante esta Sala el grado jurisdiccional de </w:t>
      </w:r>
      <w:r w:rsidRPr="00D45197">
        <w:rPr>
          <w:rFonts w:ascii="Arial" w:hAnsi="Arial" w:cs="Arial"/>
          <w:b/>
          <w:bCs/>
          <w:spacing w:val="6"/>
          <w:szCs w:val="24"/>
          <w:lang w:val="es-MX" w:eastAsia="es-CO"/>
        </w:rPr>
        <w:t xml:space="preserve">consulta a favor de la </w:t>
      </w:r>
      <w:r w:rsidR="00FC4BA0" w:rsidRPr="00D45197">
        <w:rPr>
          <w:rFonts w:ascii="Arial" w:hAnsi="Arial" w:cs="Arial"/>
          <w:b/>
          <w:bCs/>
          <w:spacing w:val="6"/>
          <w:szCs w:val="24"/>
          <w:lang w:val="es-MX" w:eastAsia="es-CO"/>
        </w:rPr>
        <w:t>codemandada Deisy Bibiana Suárez</w:t>
      </w:r>
      <w:r w:rsidR="00FC4BA0" w:rsidRPr="00D45197">
        <w:rPr>
          <w:rFonts w:ascii="Arial" w:hAnsi="Arial" w:cs="Arial"/>
          <w:spacing w:val="6"/>
          <w:szCs w:val="24"/>
          <w:lang w:val="es-MX" w:eastAsia="es-CO"/>
        </w:rPr>
        <w:t xml:space="preserve"> García</w:t>
      </w:r>
      <w:r w:rsidRPr="00D45197">
        <w:rPr>
          <w:rFonts w:ascii="Arial" w:hAnsi="Arial" w:cs="Arial"/>
          <w:spacing w:val="6"/>
          <w:szCs w:val="24"/>
          <w:lang w:val="es-MX" w:eastAsia="es-CO"/>
        </w:rPr>
        <w:t xml:space="preserve"> y surtido como se encuentra el trámite procesal de la instancia, se procederá igualmente a desatarlo. </w:t>
      </w:r>
    </w:p>
    <w:p w14:paraId="6CDC55F4" w14:textId="77777777" w:rsidR="00993D1B" w:rsidRPr="00D45197" w:rsidRDefault="00993D1B" w:rsidP="00C66833">
      <w:pPr>
        <w:pStyle w:val="Sinespaciado"/>
        <w:spacing w:line="276" w:lineRule="auto"/>
        <w:rPr>
          <w:rFonts w:ascii="Arial" w:hAnsi="Arial" w:cs="Arial"/>
          <w:spacing w:val="6"/>
          <w:szCs w:val="24"/>
        </w:rPr>
      </w:pPr>
    </w:p>
    <w:p w14:paraId="5BDA706B" w14:textId="77777777" w:rsidR="00993D1B" w:rsidRPr="00D45197" w:rsidRDefault="00993D1B" w:rsidP="00C66833">
      <w:pPr>
        <w:shd w:val="clear" w:color="auto" w:fill="FFFFFF"/>
        <w:tabs>
          <w:tab w:val="left" w:pos="5197"/>
        </w:tabs>
        <w:spacing w:line="276" w:lineRule="auto"/>
        <w:jc w:val="both"/>
        <w:rPr>
          <w:rFonts w:ascii="Arial" w:hAnsi="Arial" w:cs="Arial"/>
          <w:b/>
          <w:spacing w:val="6"/>
          <w:szCs w:val="24"/>
        </w:rPr>
      </w:pPr>
      <w:r w:rsidRPr="00D45197">
        <w:rPr>
          <w:rFonts w:ascii="Arial" w:hAnsi="Arial" w:cs="Arial"/>
          <w:b/>
          <w:spacing w:val="6"/>
          <w:szCs w:val="24"/>
        </w:rPr>
        <w:t>Del problema jurídico.</w:t>
      </w:r>
    </w:p>
    <w:p w14:paraId="66179F99" w14:textId="77777777" w:rsidR="00993D1B" w:rsidRPr="00D45197" w:rsidRDefault="00993D1B" w:rsidP="00C66833">
      <w:pPr>
        <w:pStyle w:val="Sinespaciado"/>
        <w:spacing w:line="276" w:lineRule="auto"/>
        <w:rPr>
          <w:rFonts w:ascii="Arial" w:hAnsi="Arial" w:cs="Arial"/>
          <w:spacing w:val="6"/>
          <w:szCs w:val="24"/>
        </w:rPr>
      </w:pPr>
    </w:p>
    <w:p w14:paraId="33528B8C" w14:textId="77777777" w:rsidR="00993D1B" w:rsidRPr="00D45197" w:rsidRDefault="00993D1B" w:rsidP="00C66833">
      <w:pPr>
        <w:shd w:val="clear" w:color="auto" w:fill="FFFFFF"/>
        <w:tabs>
          <w:tab w:val="left" w:pos="5197"/>
        </w:tabs>
        <w:spacing w:line="276" w:lineRule="auto"/>
        <w:jc w:val="both"/>
        <w:rPr>
          <w:rFonts w:ascii="Arial" w:hAnsi="Arial" w:cs="Arial"/>
          <w:spacing w:val="6"/>
          <w:szCs w:val="24"/>
          <w:lang w:eastAsia="es-CO"/>
        </w:rPr>
      </w:pPr>
      <w:r w:rsidRPr="00D45197">
        <w:rPr>
          <w:rFonts w:ascii="Arial" w:hAnsi="Arial" w:cs="Arial"/>
          <w:spacing w:val="6"/>
          <w:szCs w:val="24"/>
          <w:lang w:eastAsia="es-CO"/>
        </w:rPr>
        <w:t>La Sala formula el problema jurídico en los siguientes términos:</w:t>
      </w:r>
    </w:p>
    <w:p w14:paraId="00C040F8" w14:textId="77777777" w:rsidR="00993D1B" w:rsidRPr="00D45197" w:rsidRDefault="00993D1B" w:rsidP="00C66833">
      <w:pPr>
        <w:pStyle w:val="Sinespaciado"/>
        <w:spacing w:line="276" w:lineRule="auto"/>
        <w:rPr>
          <w:rFonts w:ascii="Arial" w:hAnsi="Arial" w:cs="Arial"/>
          <w:spacing w:val="6"/>
          <w:szCs w:val="24"/>
        </w:rPr>
      </w:pPr>
    </w:p>
    <w:p w14:paraId="6A892C07" w14:textId="7202C72F" w:rsidR="002C2A81" w:rsidRPr="00D45197" w:rsidRDefault="00993D1B" w:rsidP="00C66833">
      <w:pPr>
        <w:spacing w:line="276" w:lineRule="auto"/>
        <w:jc w:val="both"/>
        <w:rPr>
          <w:rFonts w:ascii="Arial" w:hAnsi="Arial" w:cs="Arial"/>
          <w:i/>
          <w:iCs/>
          <w:spacing w:val="6"/>
          <w:szCs w:val="24"/>
        </w:rPr>
      </w:pPr>
      <w:r w:rsidRPr="00D45197">
        <w:rPr>
          <w:rFonts w:ascii="Arial" w:hAnsi="Arial" w:cs="Arial"/>
          <w:i/>
          <w:iCs/>
          <w:spacing w:val="6"/>
          <w:szCs w:val="24"/>
        </w:rPr>
        <w:t>¿</w:t>
      </w:r>
      <w:r w:rsidR="002C2A81" w:rsidRPr="00D45197">
        <w:rPr>
          <w:rFonts w:ascii="Arial" w:hAnsi="Arial" w:cs="Arial"/>
          <w:i/>
          <w:iCs/>
          <w:spacing w:val="6"/>
          <w:szCs w:val="24"/>
        </w:rPr>
        <w:t xml:space="preserve">Demostró </w:t>
      </w:r>
      <w:r w:rsidR="0062100E" w:rsidRPr="00D45197">
        <w:rPr>
          <w:rFonts w:ascii="Arial" w:hAnsi="Arial" w:cs="Arial"/>
          <w:i/>
          <w:iCs/>
          <w:spacing w:val="6"/>
          <w:szCs w:val="24"/>
        </w:rPr>
        <w:t>la</w:t>
      </w:r>
      <w:r w:rsidR="001456AE" w:rsidRPr="00D45197">
        <w:rPr>
          <w:rFonts w:ascii="Arial" w:hAnsi="Arial" w:cs="Arial"/>
          <w:i/>
          <w:iCs/>
          <w:spacing w:val="6"/>
          <w:szCs w:val="24"/>
        </w:rPr>
        <w:t xml:space="preserve"> señora Flor Edilma Alvarado Rincón</w:t>
      </w:r>
      <w:r w:rsidR="002C2A81" w:rsidRPr="00D45197">
        <w:rPr>
          <w:rFonts w:ascii="Arial" w:hAnsi="Arial" w:cs="Arial"/>
          <w:i/>
          <w:iCs/>
          <w:spacing w:val="6"/>
          <w:szCs w:val="24"/>
        </w:rPr>
        <w:t xml:space="preserve"> el requisito de convivencia mínimo exigido en el artículo 13 de la Ley 797 de 2003 para ser tenida como beneficiaria de la pensión de sobrevivientes generada con </w:t>
      </w:r>
      <w:r w:rsidR="0062100E" w:rsidRPr="00D45197">
        <w:rPr>
          <w:rFonts w:ascii="Arial" w:hAnsi="Arial" w:cs="Arial"/>
          <w:i/>
          <w:iCs/>
          <w:spacing w:val="6"/>
          <w:szCs w:val="24"/>
        </w:rPr>
        <w:t>ocasión a</w:t>
      </w:r>
      <w:r w:rsidR="002C2A81" w:rsidRPr="00D45197">
        <w:rPr>
          <w:rFonts w:ascii="Arial" w:hAnsi="Arial" w:cs="Arial"/>
          <w:i/>
          <w:iCs/>
          <w:spacing w:val="6"/>
          <w:szCs w:val="24"/>
        </w:rPr>
        <w:t>l deceso del señor Jorge Leonardo Valencia Moncada en calidad de compañera permanente?</w:t>
      </w:r>
    </w:p>
    <w:p w14:paraId="2B6B02C1" w14:textId="77777777" w:rsidR="0062100E" w:rsidRPr="00D45197" w:rsidRDefault="0062100E" w:rsidP="00C66833">
      <w:pPr>
        <w:pStyle w:val="Sinespaciado"/>
        <w:spacing w:line="276" w:lineRule="auto"/>
        <w:rPr>
          <w:rFonts w:ascii="Arial" w:hAnsi="Arial" w:cs="Arial"/>
          <w:spacing w:val="6"/>
          <w:szCs w:val="24"/>
        </w:rPr>
      </w:pPr>
    </w:p>
    <w:p w14:paraId="43556EDE" w14:textId="77777777" w:rsidR="0062100E" w:rsidRPr="00D45197" w:rsidRDefault="0062100E" w:rsidP="00C66833">
      <w:pPr>
        <w:spacing w:line="276" w:lineRule="auto"/>
        <w:jc w:val="both"/>
        <w:rPr>
          <w:rFonts w:ascii="Arial" w:hAnsi="Arial" w:cs="Arial"/>
          <w:i/>
          <w:iCs/>
          <w:spacing w:val="6"/>
          <w:szCs w:val="24"/>
        </w:rPr>
      </w:pPr>
      <w:r w:rsidRPr="00D45197">
        <w:rPr>
          <w:rFonts w:ascii="Arial" w:hAnsi="Arial" w:cs="Arial"/>
          <w:i/>
          <w:iCs/>
          <w:spacing w:val="6"/>
          <w:szCs w:val="24"/>
        </w:rPr>
        <w:t xml:space="preserve">¿Es posible </w:t>
      </w:r>
      <w:r w:rsidR="005656F4" w:rsidRPr="00D45197">
        <w:rPr>
          <w:rFonts w:ascii="Arial" w:hAnsi="Arial" w:cs="Arial"/>
          <w:i/>
          <w:iCs/>
          <w:spacing w:val="6"/>
          <w:szCs w:val="24"/>
        </w:rPr>
        <w:t xml:space="preserve">decidir sobre el derecho que eventualmente podría asistirle a la señora Deisy Bibiana Suárez García, tal cual lo consideró la a-quo? </w:t>
      </w:r>
    </w:p>
    <w:p w14:paraId="57C2D861" w14:textId="77777777" w:rsidR="005656F4" w:rsidRPr="00D45197" w:rsidRDefault="005656F4" w:rsidP="00C66833">
      <w:pPr>
        <w:spacing w:line="276" w:lineRule="auto"/>
        <w:jc w:val="both"/>
        <w:rPr>
          <w:rFonts w:ascii="Arial" w:hAnsi="Arial" w:cs="Arial"/>
          <w:i/>
          <w:spacing w:val="6"/>
          <w:szCs w:val="24"/>
        </w:rPr>
      </w:pPr>
    </w:p>
    <w:p w14:paraId="68F3ED22" w14:textId="77777777" w:rsidR="00993D1B" w:rsidRPr="00D45197" w:rsidRDefault="00993D1B" w:rsidP="00C66833">
      <w:pPr>
        <w:tabs>
          <w:tab w:val="left" w:pos="0"/>
          <w:tab w:val="left" w:pos="8647"/>
        </w:tabs>
        <w:suppressAutoHyphens/>
        <w:spacing w:line="276" w:lineRule="auto"/>
        <w:jc w:val="both"/>
        <w:rPr>
          <w:rFonts w:ascii="Arial" w:hAnsi="Arial" w:cs="Arial"/>
          <w:spacing w:val="6"/>
          <w:szCs w:val="24"/>
        </w:rPr>
      </w:pPr>
      <w:r w:rsidRPr="00D45197">
        <w:rPr>
          <w:rFonts w:ascii="Arial" w:hAnsi="Arial" w:cs="Arial"/>
          <w:b/>
          <w:spacing w:val="6"/>
          <w:szCs w:val="24"/>
        </w:rPr>
        <w:t>Alegatos en esta instancia</w:t>
      </w:r>
      <w:r w:rsidRPr="00D45197">
        <w:rPr>
          <w:rFonts w:ascii="Arial" w:hAnsi="Arial" w:cs="Arial"/>
          <w:spacing w:val="6"/>
          <w:szCs w:val="24"/>
        </w:rPr>
        <w:t>:</w:t>
      </w:r>
    </w:p>
    <w:p w14:paraId="6F17C3F4" w14:textId="77777777" w:rsidR="00843EA2" w:rsidRPr="00D45197" w:rsidRDefault="00843EA2" w:rsidP="00040F11">
      <w:pPr>
        <w:spacing w:line="276" w:lineRule="auto"/>
        <w:jc w:val="both"/>
        <w:rPr>
          <w:rFonts w:ascii="Arial" w:hAnsi="Arial" w:cs="Arial"/>
          <w:spacing w:val="6"/>
          <w:szCs w:val="24"/>
        </w:rPr>
      </w:pPr>
    </w:p>
    <w:p w14:paraId="57972D97" w14:textId="77777777" w:rsidR="00843EA2" w:rsidRPr="00D45197" w:rsidRDefault="00843EA2" w:rsidP="00C66833">
      <w:pPr>
        <w:autoSpaceDE w:val="0"/>
        <w:autoSpaceDN w:val="0"/>
        <w:adjustRightInd w:val="0"/>
        <w:spacing w:line="276" w:lineRule="auto"/>
        <w:jc w:val="both"/>
        <w:rPr>
          <w:rFonts w:ascii="Arial" w:hAnsi="Arial" w:cs="Arial"/>
          <w:spacing w:val="6"/>
          <w:szCs w:val="24"/>
        </w:rPr>
      </w:pPr>
      <w:r w:rsidRPr="00D45197">
        <w:rPr>
          <w:rFonts w:ascii="Arial" w:hAnsi="Arial" w:cs="Arial"/>
          <w:spacing w:val="6"/>
          <w:szCs w:val="24"/>
        </w:rPr>
        <w:t xml:space="preserve">……………………… </w:t>
      </w:r>
    </w:p>
    <w:p w14:paraId="5DBCEFB7" w14:textId="77777777" w:rsidR="00843EA2" w:rsidRPr="00D45197" w:rsidRDefault="00843EA2" w:rsidP="00C66833">
      <w:pPr>
        <w:autoSpaceDE w:val="0"/>
        <w:autoSpaceDN w:val="0"/>
        <w:adjustRightInd w:val="0"/>
        <w:spacing w:line="276" w:lineRule="auto"/>
        <w:jc w:val="both"/>
        <w:rPr>
          <w:rFonts w:ascii="Arial" w:hAnsi="Arial" w:cs="Arial"/>
          <w:spacing w:val="6"/>
          <w:szCs w:val="24"/>
        </w:rPr>
      </w:pPr>
    </w:p>
    <w:p w14:paraId="344534F8" w14:textId="77777777" w:rsidR="00843EA2" w:rsidRPr="00D45197" w:rsidRDefault="00843EA2" w:rsidP="00C66833">
      <w:pPr>
        <w:autoSpaceDE w:val="0"/>
        <w:autoSpaceDN w:val="0"/>
        <w:adjustRightInd w:val="0"/>
        <w:spacing w:line="276" w:lineRule="auto"/>
        <w:jc w:val="both"/>
        <w:rPr>
          <w:rFonts w:ascii="Arial" w:hAnsi="Arial" w:cs="Arial"/>
          <w:spacing w:val="6"/>
          <w:szCs w:val="24"/>
        </w:rPr>
      </w:pPr>
      <w:r w:rsidRPr="00D45197">
        <w:rPr>
          <w:rFonts w:ascii="Arial" w:hAnsi="Arial" w:cs="Arial"/>
          <w:spacing w:val="6"/>
          <w:szCs w:val="24"/>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557399E9" w14:textId="77777777" w:rsidR="00843EA2" w:rsidRPr="00D45197" w:rsidRDefault="00843EA2" w:rsidP="00C66833">
      <w:pPr>
        <w:autoSpaceDE w:val="0"/>
        <w:autoSpaceDN w:val="0"/>
        <w:adjustRightInd w:val="0"/>
        <w:spacing w:line="276" w:lineRule="auto"/>
        <w:jc w:val="both"/>
        <w:rPr>
          <w:rFonts w:ascii="Arial" w:hAnsi="Arial" w:cs="Arial"/>
          <w:spacing w:val="6"/>
          <w:szCs w:val="24"/>
        </w:rPr>
      </w:pPr>
    </w:p>
    <w:p w14:paraId="226FB3CD" w14:textId="77777777" w:rsidR="00993D1B" w:rsidRPr="00D45197" w:rsidRDefault="00993D1B" w:rsidP="00C66833">
      <w:pPr>
        <w:spacing w:line="276" w:lineRule="auto"/>
        <w:jc w:val="both"/>
        <w:rPr>
          <w:rFonts w:ascii="Arial" w:hAnsi="Arial" w:cs="Arial"/>
          <w:b/>
          <w:spacing w:val="6"/>
          <w:szCs w:val="24"/>
        </w:rPr>
      </w:pPr>
      <w:r w:rsidRPr="00D45197">
        <w:rPr>
          <w:rFonts w:ascii="Arial" w:hAnsi="Arial" w:cs="Arial"/>
          <w:b/>
          <w:spacing w:val="6"/>
          <w:szCs w:val="24"/>
        </w:rPr>
        <w:t>IV. CONSIDERACIONES:</w:t>
      </w:r>
    </w:p>
    <w:p w14:paraId="325173A0" w14:textId="77777777" w:rsidR="00BE2CAE" w:rsidRPr="00D45197" w:rsidRDefault="00BE2CAE" w:rsidP="00C66833">
      <w:pPr>
        <w:spacing w:line="276" w:lineRule="auto"/>
        <w:jc w:val="both"/>
        <w:rPr>
          <w:rFonts w:ascii="Arial" w:hAnsi="Arial" w:cs="Arial"/>
          <w:spacing w:val="6"/>
          <w:szCs w:val="24"/>
        </w:rPr>
      </w:pPr>
    </w:p>
    <w:p w14:paraId="79CD84C8" w14:textId="0028AB3B" w:rsidR="00BE2CAE" w:rsidRPr="00D45197" w:rsidRDefault="009B48F8" w:rsidP="00C66833">
      <w:pPr>
        <w:spacing w:line="276" w:lineRule="auto"/>
        <w:jc w:val="both"/>
        <w:rPr>
          <w:rFonts w:ascii="Arial" w:hAnsi="Arial" w:cs="Arial"/>
          <w:b/>
          <w:bCs/>
          <w:spacing w:val="6"/>
          <w:szCs w:val="24"/>
        </w:rPr>
      </w:pPr>
      <w:r w:rsidRPr="00D45197">
        <w:rPr>
          <w:rFonts w:ascii="Arial" w:hAnsi="Arial" w:cs="Arial"/>
          <w:b/>
          <w:bCs/>
          <w:spacing w:val="6"/>
          <w:szCs w:val="24"/>
        </w:rPr>
        <w:t>Requisitos para acceder a la pensión de sobrevivientes en vi</w:t>
      </w:r>
      <w:r w:rsidR="00040F11" w:rsidRPr="00D45197">
        <w:rPr>
          <w:rFonts w:ascii="Arial" w:hAnsi="Arial" w:cs="Arial"/>
          <w:b/>
          <w:bCs/>
          <w:spacing w:val="6"/>
          <w:szCs w:val="24"/>
        </w:rPr>
        <w:t>gencia de la Ley 797 de 2003</w:t>
      </w:r>
    </w:p>
    <w:p w14:paraId="5C6BEDAE" w14:textId="77777777" w:rsidR="009B48F8" w:rsidRPr="00D45197" w:rsidRDefault="009B48F8" w:rsidP="00C66833">
      <w:pPr>
        <w:pStyle w:val="Sinespaciado"/>
        <w:spacing w:line="276" w:lineRule="auto"/>
        <w:rPr>
          <w:rFonts w:ascii="Arial" w:hAnsi="Arial" w:cs="Arial"/>
          <w:spacing w:val="6"/>
          <w:szCs w:val="24"/>
        </w:rPr>
      </w:pPr>
    </w:p>
    <w:p w14:paraId="338A2452" w14:textId="0D0EF891" w:rsidR="00BE2CAE" w:rsidRPr="00D45197" w:rsidRDefault="00A45111" w:rsidP="00C66833">
      <w:pPr>
        <w:spacing w:line="276" w:lineRule="auto"/>
        <w:jc w:val="both"/>
        <w:rPr>
          <w:rFonts w:ascii="Arial" w:hAnsi="Arial" w:cs="Arial"/>
          <w:spacing w:val="6"/>
          <w:szCs w:val="24"/>
        </w:rPr>
      </w:pPr>
      <w:r w:rsidRPr="00D45197">
        <w:rPr>
          <w:rFonts w:ascii="Arial" w:hAnsi="Arial" w:cs="Arial"/>
          <w:spacing w:val="6"/>
          <w:szCs w:val="24"/>
        </w:rPr>
        <w:lastRenderedPageBreak/>
        <w:t xml:space="preserve">Sabido es que la norma que rige las pensiones de sobrevivientes es la vigente al momento en que se produce el deceso del afiliado o </w:t>
      </w:r>
      <w:r w:rsidR="00526680" w:rsidRPr="00D45197">
        <w:rPr>
          <w:rFonts w:ascii="Arial" w:hAnsi="Arial" w:cs="Arial"/>
          <w:spacing w:val="6"/>
          <w:szCs w:val="24"/>
        </w:rPr>
        <w:t xml:space="preserve">el </w:t>
      </w:r>
      <w:r w:rsidRPr="00D45197">
        <w:rPr>
          <w:rFonts w:ascii="Arial" w:hAnsi="Arial" w:cs="Arial"/>
          <w:spacing w:val="6"/>
          <w:szCs w:val="24"/>
        </w:rPr>
        <w:t xml:space="preserve">pensionado. En ese orden, </w:t>
      </w:r>
      <w:r w:rsidR="00856528" w:rsidRPr="00D45197">
        <w:rPr>
          <w:rFonts w:ascii="Arial" w:hAnsi="Arial" w:cs="Arial"/>
          <w:spacing w:val="6"/>
          <w:szCs w:val="24"/>
        </w:rPr>
        <w:t xml:space="preserve">dado que el deceso del causante se produjo el 30 de marzo de 2016, </w:t>
      </w:r>
      <w:r w:rsidRPr="00D45197">
        <w:rPr>
          <w:rFonts w:ascii="Arial" w:hAnsi="Arial" w:cs="Arial"/>
          <w:spacing w:val="6"/>
          <w:szCs w:val="24"/>
        </w:rPr>
        <w:t>la normatividad que regula el caso es el artículo 13 de la Ley 797 de 2003, que modificó los artículos 47 y 74 de la L</w:t>
      </w:r>
      <w:r w:rsidR="00856528" w:rsidRPr="00D45197">
        <w:rPr>
          <w:rFonts w:ascii="Arial" w:hAnsi="Arial" w:cs="Arial"/>
          <w:spacing w:val="6"/>
          <w:szCs w:val="24"/>
        </w:rPr>
        <w:t xml:space="preserve">ey 100 de 1993, </w:t>
      </w:r>
      <w:r w:rsidR="00423F77" w:rsidRPr="00D45197">
        <w:rPr>
          <w:rFonts w:ascii="Arial" w:hAnsi="Arial" w:cs="Arial"/>
          <w:spacing w:val="6"/>
          <w:szCs w:val="24"/>
        </w:rPr>
        <w:t xml:space="preserve">el cual </w:t>
      </w:r>
      <w:r w:rsidR="00856528" w:rsidRPr="00D45197">
        <w:rPr>
          <w:rFonts w:ascii="Arial" w:hAnsi="Arial" w:cs="Arial"/>
          <w:spacing w:val="6"/>
          <w:szCs w:val="24"/>
        </w:rPr>
        <w:t xml:space="preserve">establece que la compañera permanente será beneficiaria de la pensión de sobrevivientes siempre que acredite haber convivido con el </w:t>
      </w:r>
      <w:r w:rsidR="00526680" w:rsidRPr="00D45197">
        <w:rPr>
          <w:rFonts w:ascii="Arial" w:hAnsi="Arial" w:cs="Arial"/>
          <w:spacing w:val="6"/>
          <w:szCs w:val="24"/>
        </w:rPr>
        <w:t>causante</w:t>
      </w:r>
      <w:r w:rsidR="00856528" w:rsidRPr="00D45197">
        <w:rPr>
          <w:rFonts w:ascii="Arial" w:hAnsi="Arial" w:cs="Arial"/>
          <w:spacing w:val="6"/>
          <w:szCs w:val="24"/>
        </w:rPr>
        <w:t xml:space="preserve"> por un lapso </w:t>
      </w:r>
      <w:r w:rsidR="00423F77" w:rsidRPr="00D45197">
        <w:rPr>
          <w:rFonts w:ascii="Arial" w:hAnsi="Arial" w:cs="Arial"/>
          <w:spacing w:val="6"/>
          <w:szCs w:val="24"/>
        </w:rPr>
        <w:t xml:space="preserve">mínimo </w:t>
      </w:r>
      <w:r w:rsidR="00856528" w:rsidRPr="00D45197">
        <w:rPr>
          <w:rFonts w:ascii="Arial" w:hAnsi="Arial" w:cs="Arial"/>
          <w:spacing w:val="6"/>
          <w:szCs w:val="24"/>
        </w:rPr>
        <w:t xml:space="preserve">no </w:t>
      </w:r>
      <w:r w:rsidR="00423F77" w:rsidRPr="00D45197">
        <w:rPr>
          <w:rFonts w:ascii="Arial" w:hAnsi="Arial" w:cs="Arial"/>
          <w:spacing w:val="6"/>
          <w:szCs w:val="24"/>
        </w:rPr>
        <w:t>inferior</w:t>
      </w:r>
      <w:r w:rsidR="00856528" w:rsidRPr="00D45197">
        <w:rPr>
          <w:rFonts w:ascii="Arial" w:hAnsi="Arial" w:cs="Arial"/>
          <w:spacing w:val="6"/>
          <w:szCs w:val="24"/>
        </w:rPr>
        <w:t xml:space="preserve"> a 5 años continuos </w:t>
      </w:r>
      <w:r w:rsidR="00423F77" w:rsidRPr="00D45197">
        <w:rPr>
          <w:rFonts w:ascii="Arial" w:hAnsi="Arial" w:cs="Arial"/>
          <w:spacing w:val="6"/>
          <w:szCs w:val="24"/>
        </w:rPr>
        <w:t xml:space="preserve">anteriores </w:t>
      </w:r>
      <w:r w:rsidR="00856528" w:rsidRPr="00D45197">
        <w:rPr>
          <w:rFonts w:ascii="Arial" w:hAnsi="Arial" w:cs="Arial"/>
          <w:spacing w:val="6"/>
          <w:szCs w:val="24"/>
        </w:rPr>
        <w:t>a</w:t>
      </w:r>
      <w:r w:rsidR="00423F77" w:rsidRPr="00D45197">
        <w:rPr>
          <w:rFonts w:ascii="Arial" w:hAnsi="Arial" w:cs="Arial"/>
          <w:spacing w:val="6"/>
          <w:szCs w:val="24"/>
        </w:rPr>
        <w:t xml:space="preserve">l deceso de este. </w:t>
      </w:r>
    </w:p>
    <w:p w14:paraId="55A03E25" w14:textId="77777777" w:rsidR="00BE2CAE" w:rsidRPr="00D45197" w:rsidRDefault="00BE2CAE" w:rsidP="00C66833">
      <w:pPr>
        <w:pStyle w:val="Sinespaciado"/>
        <w:spacing w:line="276" w:lineRule="auto"/>
        <w:rPr>
          <w:rFonts w:ascii="Arial" w:hAnsi="Arial" w:cs="Arial"/>
          <w:spacing w:val="6"/>
          <w:szCs w:val="24"/>
        </w:rPr>
      </w:pPr>
    </w:p>
    <w:p w14:paraId="7F7D01E8" w14:textId="00AF9E2C" w:rsidR="00526680" w:rsidRPr="00D45197" w:rsidRDefault="00423F77" w:rsidP="00C66833">
      <w:pPr>
        <w:spacing w:line="276" w:lineRule="auto"/>
        <w:jc w:val="both"/>
        <w:rPr>
          <w:rFonts w:ascii="Arial" w:eastAsia="Calibri" w:hAnsi="Arial" w:cs="Arial"/>
          <w:spacing w:val="6"/>
          <w:szCs w:val="24"/>
          <w:lang w:eastAsia="en-US"/>
        </w:rPr>
      </w:pPr>
      <w:r w:rsidRPr="00D45197">
        <w:rPr>
          <w:rFonts w:ascii="Arial" w:hAnsi="Arial" w:cs="Arial"/>
          <w:spacing w:val="6"/>
          <w:szCs w:val="24"/>
        </w:rPr>
        <w:t xml:space="preserve">Luego entonces, para definir el derecho de </w:t>
      </w:r>
      <w:r w:rsidR="007513AB" w:rsidRPr="00D45197">
        <w:rPr>
          <w:rFonts w:ascii="Arial" w:hAnsi="Arial" w:cs="Arial"/>
          <w:spacing w:val="6"/>
          <w:szCs w:val="24"/>
        </w:rPr>
        <w:t xml:space="preserve">quien </w:t>
      </w:r>
      <w:r w:rsidRPr="00D45197">
        <w:rPr>
          <w:rFonts w:ascii="Arial" w:hAnsi="Arial" w:cs="Arial"/>
          <w:spacing w:val="6"/>
          <w:szCs w:val="24"/>
        </w:rPr>
        <w:t>reclama en calidad de compañer</w:t>
      </w:r>
      <w:r w:rsidR="00CB2BE2" w:rsidRPr="00D45197">
        <w:rPr>
          <w:rFonts w:ascii="Arial" w:hAnsi="Arial" w:cs="Arial"/>
          <w:spacing w:val="6"/>
          <w:szCs w:val="24"/>
        </w:rPr>
        <w:t>o(</w:t>
      </w:r>
      <w:r w:rsidRPr="00D45197">
        <w:rPr>
          <w:rFonts w:ascii="Arial" w:hAnsi="Arial" w:cs="Arial"/>
          <w:spacing w:val="6"/>
          <w:szCs w:val="24"/>
        </w:rPr>
        <w:t>a</w:t>
      </w:r>
      <w:r w:rsidR="00CB2BE2" w:rsidRPr="00D45197">
        <w:rPr>
          <w:rFonts w:ascii="Arial" w:hAnsi="Arial" w:cs="Arial"/>
          <w:spacing w:val="6"/>
          <w:szCs w:val="24"/>
        </w:rPr>
        <w:t xml:space="preserve">) </w:t>
      </w:r>
      <w:r w:rsidRPr="00D45197">
        <w:rPr>
          <w:rFonts w:ascii="Arial" w:hAnsi="Arial" w:cs="Arial"/>
          <w:spacing w:val="6"/>
          <w:szCs w:val="24"/>
        </w:rPr>
        <w:t>permanente</w:t>
      </w:r>
      <w:r w:rsidR="00526680" w:rsidRPr="00D45197">
        <w:rPr>
          <w:rFonts w:ascii="Arial" w:hAnsi="Arial" w:cs="Arial"/>
          <w:spacing w:val="6"/>
          <w:szCs w:val="24"/>
        </w:rPr>
        <w:t xml:space="preserve"> </w:t>
      </w:r>
      <w:r w:rsidR="007513AB" w:rsidRPr="00D45197">
        <w:rPr>
          <w:rFonts w:ascii="Arial" w:hAnsi="Arial" w:cs="Arial"/>
          <w:spacing w:val="6"/>
          <w:szCs w:val="24"/>
        </w:rPr>
        <w:t xml:space="preserve">resulta </w:t>
      </w:r>
      <w:r w:rsidR="00526680" w:rsidRPr="00D45197">
        <w:rPr>
          <w:rFonts w:ascii="Arial" w:hAnsi="Arial" w:cs="Arial"/>
          <w:spacing w:val="6"/>
          <w:szCs w:val="24"/>
        </w:rPr>
        <w:t>indispensable que</w:t>
      </w:r>
      <w:r w:rsidR="007513AB" w:rsidRPr="00D45197">
        <w:rPr>
          <w:rFonts w:ascii="Arial" w:hAnsi="Arial" w:cs="Arial"/>
          <w:spacing w:val="6"/>
          <w:szCs w:val="24"/>
        </w:rPr>
        <w:t xml:space="preserve"> el hecho de </w:t>
      </w:r>
      <w:r w:rsidR="00526680" w:rsidRPr="00D45197">
        <w:rPr>
          <w:rFonts w:ascii="Arial" w:hAnsi="Arial" w:cs="Arial"/>
          <w:spacing w:val="6"/>
          <w:szCs w:val="24"/>
        </w:rPr>
        <w:t>la convivencia</w:t>
      </w:r>
      <w:r w:rsidR="007513AB" w:rsidRPr="00D45197">
        <w:rPr>
          <w:rFonts w:ascii="Arial" w:hAnsi="Arial" w:cs="Arial"/>
          <w:spacing w:val="6"/>
          <w:szCs w:val="24"/>
        </w:rPr>
        <w:t xml:space="preserve"> y </w:t>
      </w:r>
      <w:r w:rsidR="08A6F8A7" w:rsidRPr="00D45197">
        <w:rPr>
          <w:rFonts w:ascii="Arial" w:hAnsi="Arial" w:cs="Arial"/>
          <w:spacing w:val="6"/>
          <w:szCs w:val="24"/>
        </w:rPr>
        <w:t>d</w:t>
      </w:r>
      <w:r w:rsidR="007513AB" w:rsidRPr="00D45197">
        <w:rPr>
          <w:rFonts w:ascii="Arial" w:hAnsi="Arial" w:cs="Arial"/>
          <w:spacing w:val="6"/>
          <w:szCs w:val="24"/>
        </w:rPr>
        <w:t xml:space="preserve">el tiempo mínimo estipulado en la norma se </w:t>
      </w:r>
      <w:proofErr w:type="gramStart"/>
      <w:r w:rsidR="007513AB" w:rsidRPr="00D45197">
        <w:rPr>
          <w:rFonts w:ascii="Arial" w:hAnsi="Arial" w:cs="Arial"/>
          <w:spacing w:val="6"/>
          <w:szCs w:val="24"/>
        </w:rPr>
        <w:t>encuentre</w:t>
      </w:r>
      <w:r w:rsidR="1C96C6B7" w:rsidRPr="00D45197">
        <w:rPr>
          <w:rFonts w:ascii="Arial" w:hAnsi="Arial" w:cs="Arial"/>
          <w:spacing w:val="6"/>
          <w:szCs w:val="24"/>
        </w:rPr>
        <w:t>n</w:t>
      </w:r>
      <w:proofErr w:type="gramEnd"/>
      <w:r w:rsidR="007513AB" w:rsidRPr="00D45197">
        <w:rPr>
          <w:rFonts w:ascii="Arial" w:hAnsi="Arial" w:cs="Arial"/>
          <w:spacing w:val="6"/>
          <w:szCs w:val="24"/>
        </w:rPr>
        <w:t xml:space="preserve"> debidamente probado</w:t>
      </w:r>
      <w:r w:rsidR="59B7C4D5" w:rsidRPr="00D45197">
        <w:rPr>
          <w:rFonts w:ascii="Arial" w:hAnsi="Arial" w:cs="Arial"/>
          <w:spacing w:val="6"/>
          <w:szCs w:val="24"/>
        </w:rPr>
        <w:t>s</w:t>
      </w:r>
      <w:r w:rsidR="007513AB" w:rsidRPr="00D45197">
        <w:rPr>
          <w:rFonts w:ascii="Arial" w:hAnsi="Arial" w:cs="Arial"/>
          <w:spacing w:val="6"/>
          <w:szCs w:val="24"/>
        </w:rPr>
        <w:t xml:space="preserve"> por el interesado</w:t>
      </w:r>
      <w:r w:rsidR="00CB2BE2" w:rsidRPr="00D45197">
        <w:rPr>
          <w:rFonts w:ascii="Arial" w:hAnsi="Arial" w:cs="Arial"/>
          <w:spacing w:val="6"/>
          <w:szCs w:val="24"/>
        </w:rPr>
        <w:t xml:space="preserve">. </w:t>
      </w:r>
      <w:r w:rsidR="007513AB" w:rsidRPr="00D45197">
        <w:rPr>
          <w:rFonts w:ascii="Arial" w:hAnsi="Arial" w:cs="Arial"/>
          <w:spacing w:val="6"/>
          <w:szCs w:val="24"/>
        </w:rPr>
        <w:t>L</w:t>
      </w:r>
      <w:r w:rsidR="00CB2BE2" w:rsidRPr="00D45197">
        <w:rPr>
          <w:rFonts w:ascii="Arial" w:hAnsi="Arial" w:cs="Arial"/>
          <w:spacing w:val="6"/>
          <w:szCs w:val="24"/>
        </w:rPr>
        <w:t xml:space="preserve">a convivencia, </w:t>
      </w:r>
      <w:r w:rsidRPr="00D45197">
        <w:rPr>
          <w:rFonts w:ascii="Arial" w:hAnsi="Arial" w:cs="Arial"/>
          <w:spacing w:val="6"/>
          <w:szCs w:val="24"/>
        </w:rPr>
        <w:t>ha sido entendida como a</w:t>
      </w:r>
      <w:r w:rsidRPr="00D45197">
        <w:rPr>
          <w:rFonts w:ascii="Arial" w:eastAsia="Calibri" w:hAnsi="Arial" w:cs="Arial"/>
          <w:spacing w:val="6"/>
          <w:szCs w:val="24"/>
          <w:lang w:eastAsia="en-US"/>
        </w:rPr>
        <w:t xml:space="preserve">quella que se predica de quienes han mantenido vivo y actuante su vínculo mediante el auxilio mutuo, esto es, acompañamiento espiritual permanente, </w:t>
      </w:r>
      <w:r w:rsidR="00CB2BE2" w:rsidRPr="00D45197">
        <w:rPr>
          <w:rFonts w:ascii="Arial" w:eastAsia="Calibri" w:hAnsi="Arial" w:cs="Arial"/>
          <w:spacing w:val="6"/>
          <w:szCs w:val="24"/>
          <w:lang w:eastAsia="en-US"/>
        </w:rPr>
        <w:t xml:space="preserve">el </w:t>
      </w:r>
      <w:r w:rsidRPr="00D45197">
        <w:rPr>
          <w:rFonts w:ascii="Arial" w:eastAsia="Calibri" w:hAnsi="Arial" w:cs="Arial"/>
          <w:spacing w:val="6"/>
          <w:szCs w:val="24"/>
          <w:lang w:eastAsia="en-US"/>
        </w:rPr>
        <w:t xml:space="preserve">apoyo económico y </w:t>
      </w:r>
      <w:r w:rsidR="00CB2BE2" w:rsidRPr="00D45197">
        <w:rPr>
          <w:rFonts w:ascii="Arial" w:eastAsia="Calibri" w:hAnsi="Arial" w:cs="Arial"/>
          <w:spacing w:val="6"/>
          <w:szCs w:val="24"/>
          <w:lang w:eastAsia="en-US"/>
        </w:rPr>
        <w:t xml:space="preserve">la vida en común, o aún </w:t>
      </w:r>
      <w:r w:rsidRPr="00D45197">
        <w:rPr>
          <w:rFonts w:ascii="Arial" w:eastAsia="Calibri" w:hAnsi="Arial" w:cs="Arial"/>
          <w:spacing w:val="6"/>
          <w:szCs w:val="24"/>
          <w:lang w:eastAsia="en-US"/>
        </w:rPr>
        <w:t xml:space="preserve">en aquellos eventos en que por </w:t>
      </w:r>
      <w:r w:rsidR="00CB2BE2" w:rsidRPr="00D45197">
        <w:rPr>
          <w:rFonts w:ascii="Arial" w:eastAsia="Calibri" w:hAnsi="Arial" w:cs="Arial"/>
          <w:spacing w:val="6"/>
          <w:szCs w:val="24"/>
          <w:lang w:eastAsia="en-US"/>
        </w:rPr>
        <w:t xml:space="preserve">situaciones especiales de salud, de </w:t>
      </w:r>
      <w:r w:rsidRPr="00D45197">
        <w:rPr>
          <w:rFonts w:ascii="Arial" w:eastAsia="Calibri" w:hAnsi="Arial" w:cs="Arial"/>
          <w:spacing w:val="6"/>
          <w:szCs w:val="24"/>
          <w:lang w:eastAsia="en-US"/>
        </w:rPr>
        <w:t xml:space="preserve">trabajo o cualquier otra no pueden compartir el mismo espacio físico, puesto que esas solas circunstancias no </w:t>
      </w:r>
      <w:r w:rsidR="00CB2BE2" w:rsidRPr="00D45197">
        <w:rPr>
          <w:rFonts w:ascii="Arial" w:eastAsia="Calibri" w:hAnsi="Arial" w:cs="Arial"/>
          <w:spacing w:val="6"/>
          <w:szCs w:val="24"/>
          <w:lang w:eastAsia="en-US"/>
        </w:rPr>
        <w:t xml:space="preserve">sirven para desdibujar </w:t>
      </w:r>
      <w:r w:rsidRPr="00D45197">
        <w:rPr>
          <w:rFonts w:ascii="Arial" w:eastAsia="Calibri" w:hAnsi="Arial" w:cs="Arial"/>
          <w:spacing w:val="6"/>
          <w:szCs w:val="24"/>
          <w:lang w:eastAsia="en-US"/>
        </w:rPr>
        <w:t>la comunidad de vida o la voca</w:t>
      </w:r>
      <w:r w:rsidR="00F579AE" w:rsidRPr="00D45197">
        <w:rPr>
          <w:rFonts w:ascii="Arial" w:eastAsia="Calibri" w:hAnsi="Arial" w:cs="Arial"/>
          <w:spacing w:val="6"/>
          <w:szCs w:val="24"/>
          <w:lang w:eastAsia="en-US"/>
        </w:rPr>
        <w:t xml:space="preserve">ción de convivencia como pareja (ver sentencia </w:t>
      </w:r>
      <w:proofErr w:type="spellStart"/>
      <w:r w:rsidR="00F579AE" w:rsidRPr="00D45197">
        <w:rPr>
          <w:rFonts w:ascii="Arial" w:eastAsia="Calibri" w:hAnsi="Arial" w:cs="Arial"/>
          <w:spacing w:val="6"/>
          <w:szCs w:val="24"/>
          <w:lang w:eastAsia="en-US"/>
        </w:rPr>
        <w:t>SL</w:t>
      </w:r>
      <w:proofErr w:type="spellEnd"/>
      <w:r w:rsidR="00F579AE" w:rsidRPr="00D45197">
        <w:rPr>
          <w:rFonts w:ascii="Arial" w:eastAsia="Calibri" w:hAnsi="Arial" w:cs="Arial"/>
          <w:spacing w:val="6"/>
          <w:szCs w:val="24"/>
          <w:lang w:eastAsia="en-US"/>
        </w:rPr>
        <w:t xml:space="preserve"> 793 del 13 de noviembre de 2013, radicación 47031, entre otras)</w:t>
      </w:r>
    </w:p>
    <w:p w14:paraId="79BF13C5" w14:textId="77777777" w:rsidR="00BE2CAE" w:rsidRPr="00D45197" w:rsidRDefault="00BE2CAE" w:rsidP="00C66833">
      <w:pPr>
        <w:spacing w:line="276" w:lineRule="auto"/>
        <w:jc w:val="both"/>
        <w:rPr>
          <w:rFonts w:ascii="Arial" w:hAnsi="Arial" w:cs="Arial"/>
          <w:spacing w:val="6"/>
          <w:szCs w:val="24"/>
        </w:rPr>
      </w:pPr>
    </w:p>
    <w:p w14:paraId="32665B63" w14:textId="77777777" w:rsidR="00BE2CAE" w:rsidRPr="00D45197" w:rsidRDefault="000121B0" w:rsidP="00C66833">
      <w:pPr>
        <w:spacing w:line="276" w:lineRule="auto"/>
        <w:jc w:val="both"/>
        <w:rPr>
          <w:rFonts w:ascii="Arial" w:hAnsi="Arial" w:cs="Arial"/>
          <w:b/>
          <w:spacing w:val="6"/>
          <w:szCs w:val="24"/>
        </w:rPr>
      </w:pPr>
      <w:r w:rsidRPr="00D45197">
        <w:rPr>
          <w:rFonts w:ascii="Arial" w:hAnsi="Arial" w:cs="Arial"/>
          <w:b/>
          <w:spacing w:val="6"/>
          <w:szCs w:val="24"/>
        </w:rPr>
        <w:t>Comparecencia</w:t>
      </w:r>
      <w:r w:rsidR="006C228A" w:rsidRPr="00D45197">
        <w:rPr>
          <w:rFonts w:ascii="Arial" w:hAnsi="Arial" w:cs="Arial"/>
          <w:b/>
          <w:spacing w:val="6"/>
          <w:szCs w:val="24"/>
        </w:rPr>
        <w:t xml:space="preserve"> al proceso</w:t>
      </w:r>
      <w:r w:rsidRPr="00D45197">
        <w:rPr>
          <w:rFonts w:ascii="Arial" w:hAnsi="Arial" w:cs="Arial"/>
          <w:b/>
          <w:spacing w:val="6"/>
          <w:szCs w:val="24"/>
        </w:rPr>
        <w:t xml:space="preserve"> - Intervención de terceros </w:t>
      </w:r>
    </w:p>
    <w:p w14:paraId="1BCCB152" w14:textId="77777777" w:rsidR="000121B0" w:rsidRPr="00D45197" w:rsidRDefault="000121B0" w:rsidP="00C66833">
      <w:pPr>
        <w:pStyle w:val="Sinespaciado"/>
        <w:spacing w:line="276" w:lineRule="auto"/>
        <w:rPr>
          <w:rFonts w:ascii="Arial" w:hAnsi="Arial" w:cs="Arial"/>
          <w:spacing w:val="6"/>
          <w:szCs w:val="24"/>
        </w:rPr>
      </w:pPr>
    </w:p>
    <w:p w14:paraId="16BB4DCA" w14:textId="332E28E6" w:rsidR="0062100E" w:rsidRPr="00D45197" w:rsidRDefault="000121B0" w:rsidP="00C66833">
      <w:pPr>
        <w:spacing w:line="276" w:lineRule="auto"/>
        <w:jc w:val="both"/>
        <w:rPr>
          <w:rFonts w:ascii="Arial" w:hAnsi="Arial" w:cs="Arial"/>
          <w:spacing w:val="6"/>
          <w:szCs w:val="24"/>
        </w:rPr>
      </w:pPr>
      <w:r w:rsidRPr="00D45197">
        <w:rPr>
          <w:rFonts w:ascii="Arial" w:hAnsi="Arial" w:cs="Arial"/>
          <w:spacing w:val="6"/>
          <w:szCs w:val="24"/>
        </w:rPr>
        <w:t xml:space="preserve">La jurisprudencia de la Sala de Casación Laboral de la Corte Suprema de Justicia ha sido enfática en precisar </w:t>
      </w:r>
      <w:r w:rsidR="0062100E" w:rsidRPr="00D45197">
        <w:rPr>
          <w:rFonts w:ascii="Arial" w:hAnsi="Arial" w:cs="Arial"/>
          <w:spacing w:val="6"/>
          <w:szCs w:val="24"/>
        </w:rPr>
        <w:t xml:space="preserve">entre otras, en sentencia </w:t>
      </w:r>
      <w:proofErr w:type="spellStart"/>
      <w:r w:rsidR="0062100E" w:rsidRPr="00D45197">
        <w:rPr>
          <w:rFonts w:ascii="Arial" w:hAnsi="Arial" w:cs="Arial"/>
          <w:spacing w:val="6"/>
          <w:szCs w:val="24"/>
        </w:rPr>
        <w:t>SL</w:t>
      </w:r>
      <w:proofErr w:type="spellEnd"/>
      <w:r w:rsidR="0062100E" w:rsidRPr="00D45197">
        <w:rPr>
          <w:rFonts w:ascii="Arial" w:hAnsi="Arial" w:cs="Arial"/>
          <w:spacing w:val="6"/>
          <w:szCs w:val="24"/>
        </w:rPr>
        <w:t xml:space="preserve"> 1888 de 2019, </w:t>
      </w:r>
      <w:r w:rsidRPr="00D45197">
        <w:rPr>
          <w:rFonts w:ascii="Arial" w:hAnsi="Arial" w:cs="Arial"/>
          <w:spacing w:val="6"/>
          <w:szCs w:val="24"/>
        </w:rPr>
        <w:t xml:space="preserve">que en tratándose de pensiones de sobrevivientes, cuando se encuentra en discusión la prestación entre compañeros (as) permanentes y/o el cónyuge supérstite, y uno de ellos al contestar la demanda deja </w:t>
      </w:r>
      <w:r w:rsidR="0062100E" w:rsidRPr="00D45197">
        <w:rPr>
          <w:rFonts w:ascii="Arial" w:hAnsi="Arial" w:cs="Arial"/>
          <w:spacing w:val="6"/>
          <w:szCs w:val="24"/>
        </w:rPr>
        <w:t>al descubierto</w:t>
      </w:r>
      <w:r w:rsidRPr="00D45197">
        <w:rPr>
          <w:rFonts w:ascii="Arial" w:hAnsi="Arial" w:cs="Arial"/>
          <w:spacing w:val="6"/>
          <w:szCs w:val="24"/>
        </w:rPr>
        <w:t xml:space="preserve"> su intención de </w:t>
      </w:r>
      <w:r w:rsidR="0062100E" w:rsidRPr="00D45197">
        <w:rPr>
          <w:rFonts w:ascii="Arial" w:hAnsi="Arial" w:cs="Arial"/>
          <w:spacing w:val="6"/>
          <w:szCs w:val="24"/>
        </w:rPr>
        <w:t>pretender para sí mismo el reconocimiento del derecho en controversia</w:t>
      </w:r>
      <w:r w:rsidRPr="00D45197">
        <w:rPr>
          <w:rFonts w:ascii="Arial" w:hAnsi="Arial" w:cs="Arial"/>
          <w:spacing w:val="6"/>
          <w:szCs w:val="24"/>
        </w:rPr>
        <w:t xml:space="preserve">, </w:t>
      </w:r>
      <w:r w:rsidR="0062100E" w:rsidRPr="00D45197">
        <w:rPr>
          <w:rFonts w:ascii="Arial" w:hAnsi="Arial" w:cs="Arial"/>
          <w:spacing w:val="6"/>
          <w:szCs w:val="24"/>
        </w:rPr>
        <w:t xml:space="preserve">el operador judicial está en la obligación de resolver la prestación en disputa bajo los </w:t>
      </w:r>
      <w:r w:rsidRPr="00D45197">
        <w:rPr>
          <w:rFonts w:ascii="Arial" w:hAnsi="Arial" w:cs="Arial"/>
          <w:spacing w:val="6"/>
          <w:szCs w:val="24"/>
        </w:rPr>
        <w:t>parámetros propios de una intervención</w:t>
      </w:r>
      <w:r w:rsidR="0062100E" w:rsidRPr="00D45197">
        <w:rPr>
          <w:rFonts w:ascii="Arial" w:hAnsi="Arial" w:cs="Arial"/>
          <w:spacing w:val="6"/>
          <w:szCs w:val="24"/>
        </w:rPr>
        <w:t xml:space="preserve"> </w:t>
      </w:r>
      <w:r w:rsidR="00AA58C4" w:rsidRPr="00D45197">
        <w:rPr>
          <w:rFonts w:ascii="Arial" w:hAnsi="Arial" w:cs="Arial"/>
          <w:spacing w:val="6"/>
          <w:szCs w:val="24"/>
        </w:rPr>
        <w:t>excluyente</w:t>
      </w:r>
      <w:r w:rsidR="0062100E" w:rsidRPr="00D45197">
        <w:rPr>
          <w:rFonts w:ascii="Arial" w:hAnsi="Arial" w:cs="Arial"/>
          <w:spacing w:val="6"/>
          <w:szCs w:val="24"/>
        </w:rPr>
        <w:t xml:space="preserve">. </w:t>
      </w:r>
    </w:p>
    <w:p w14:paraId="2AA3FE4C" w14:textId="77777777" w:rsidR="0062100E" w:rsidRPr="00D45197" w:rsidRDefault="0062100E" w:rsidP="00C66833">
      <w:pPr>
        <w:spacing w:line="276" w:lineRule="auto"/>
        <w:jc w:val="both"/>
        <w:rPr>
          <w:rFonts w:ascii="Arial" w:hAnsi="Arial" w:cs="Arial"/>
          <w:spacing w:val="6"/>
          <w:szCs w:val="24"/>
        </w:rPr>
      </w:pPr>
    </w:p>
    <w:p w14:paraId="705F811F" w14:textId="77777777" w:rsidR="0062100E" w:rsidRPr="00D45197" w:rsidRDefault="0062100E" w:rsidP="00C66833">
      <w:pPr>
        <w:spacing w:line="276" w:lineRule="auto"/>
        <w:jc w:val="both"/>
        <w:rPr>
          <w:rFonts w:ascii="Arial" w:hAnsi="Arial" w:cs="Arial"/>
          <w:b/>
          <w:spacing w:val="6"/>
          <w:szCs w:val="24"/>
        </w:rPr>
      </w:pPr>
      <w:r w:rsidRPr="00D45197">
        <w:rPr>
          <w:rFonts w:ascii="Arial" w:hAnsi="Arial" w:cs="Arial"/>
          <w:b/>
          <w:spacing w:val="6"/>
          <w:szCs w:val="24"/>
        </w:rPr>
        <w:t>Caso concreto</w:t>
      </w:r>
    </w:p>
    <w:p w14:paraId="1AE98876" w14:textId="77777777" w:rsidR="0062100E" w:rsidRPr="00D45197" w:rsidRDefault="0062100E" w:rsidP="00C66833">
      <w:pPr>
        <w:pStyle w:val="Sinespaciado"/>
        <w:spacing w:line="276" w:lineRule="auto"/>
        <w:rPr>
          <w:rFonts w:ascii="Arial" w:hAnsi="Arial" w:cs="Arial"/>
          <w:spacing w:val="6"/>
          <w:szCs w:val="24"/>
        </w:rPr>
      </w:pPr>
    </w:p>
    <w:p w14:paraId="0C24D6A2" w14:textId="77777777" w:rsidR="004859D5" w:rsidRPr="00D45197" w:rsidRDefault="00550733" w:rsidP="00C66833">
      <w:pPr>
        <w:spacing w:line="276" w:lineRule="auto"/>
        <w:jc w:val="both"/>
        <w:rPr>
          <w:rFonts w:ascii="Arial" w:hAnsi="Arial" w:cs="Arial"/>
          <w:spacing w:val="6"/>
          <w:szCs w:val="24"/>
        </w:rPr>
      </w:pPr>
      <w:r w:rsidRPr="00D45197">
        <w:rPr>
          <w:rFonts w:ascii="Arial" w:hAnsi="Arial" w:cs="Arial"/>
          <w:spacing w:val="6"/>
          <w:szCs w:val="24"/>
        </w:rPr>
        <w:t xml:space="preserve">Se encuentra acreditado </w:t>
      </w:r>
      <w:r w:rsidR="002E364C" w:rsidRPr="00D45197">
        <w:rPr>
          <w:rFonts w:ascii="Arial" w:hAnsi="Arial" w:cs="Arial"/>
          <w:spacing w:val="6"/>
          <w:szCs w:val="24"/>
        </w:rPr>
        <w:t xml:space="preserve">y fuera de discusión </w:t>
      </w:r>
      <w:r w:rsidR="004859D5" w:rsidRPr="00D45197">
        <w:rPr>
          <w:rFonts w:ascii="Arial" w:hAnsi="Arial" w:cs="Arial"/>
          <w:spacing w:val="6"/>
          <w:szCs w:val="24"/>
        </w:rPr>
        <w:t xml:space="preserve">que </w:t>
      </w:r>
      <w:r w:rsidR="00136A65" w:rsidRPr="00D45197">
        <w:rPr>
          <w:rFonts w:ascii="Arial" w:hAnsi="Arial" w:cs="Arial"/>
          <w:spacing w:val="6"/>
          <w:szCs w:val="24"/>
        </w:rPr>
        <w:t xml:space="preserve">el señor </w:t>
      </w:r>
      <w:r w:rsidRPr="00D45197">
        <w:rPr>
          <w:rFonts w:ascii="Arial" w:hAnsi="Arial" w:cs="Arial"/>
          <w:spacing w:val="6"/>
          <w:szCs w:val="24"/>
        </w:rPr>
        <w:t xml:space="preserve">Jorge Leonardo </w:t>
      </w:r>
      <w:r w:rsidR="004859D5" w:rsidRPr="00D45197">
        <w:rPr>
          <w:rFonts w:ascii="Arial" w:hAnsi="Arial" w:cs="Arial"/>
          <w:spacing w:val="6"/>
          <w:szCs w:val="24"/>
        </w:rPr>
        <w:t xml:space="preserve">Valencia Moncada </w:t>
      </w:r>
      <w:r w:rsidRPr="00D45197">
        <w:rPr>
          <w:rFonts w:ascii="Arial" w:hAnsi="Arial" w:cs="Arial"/>
          <w:spacing w:val="6"/>
          <w:szCs w:val="24"/>
        </w:rPr>
        <w:t xml:space="preserve">falleció el </w:t>
      </w:r>
      <w:r w:rsidR="00136A65" w:rsidRPr="00D45197">
        <w:rPr>
          <w:rFonts w:ascii="Arial" w:hAnsi="Arial" w:cs="Arial"/>
          <w:spacing w:val="6"/>
          <w:szCs w:val="24"/>
        </w:rPr>
        <w:t xml:space="preserve">día </w:t>
      </w:r>
      <w:r w:rsidR="004859D5" w:rsidRPr="00D45197">
        <w:rPr>
          <w:rFonts w:ascii="Arial" w:hAnsi="Arial" w:cs="Arial"/>
          <w:spacing w:val="6"/>
          <w:szCs w:val="24"/>
        </w:rPr>
        <w:t xml:space="preserve">30 de marzo de 2016, </w:t>
      </w:r>
      <w:r w:rsidR="00A511B7" w:rsidRPr="00D45197">
        <w:rPr>
          <w:rFonts w:ascii="Arial" w:hAnsi="Arial" w:cs="Arial"/>
          <w:spacing w:val="6"/>
          <w:szCs w:val="24"/>
        </w:rPr>
        <w:t xml:space="preserve">según </w:t>
      </w:r>
      <w:r w:rsidR="00136A65" w:rsidRPr="00D45197">
        <w:rPr>
          <w:rFonts w:ascii="Arial" w:hAnsi="Arial" w:cs="Arial"/>
          <w:spacing w:val="6"/>
          <w:szCs w:val="24"/>
        </w:rPr>
        <w:t>se colige d</w:t>
      </w:r>
      <w:r w:rsidR="00A511B7" w:rsidRPr="00D45197">
        <w:rPr>
          <w:rFonts w:ascii="Arial" w:hAnsi="Arial" w:cs="Arial"/>
          <w:spacing w:val="6"/>
          <w:szCs w:val="24"/>
        </w:rPr>
        <w:t>el registro civil de defunción visible a folio 82. Así mismo, que para esa ca</w:t>
      </w:r>
      <w:r w:rsidR="004859D5" w:rsidRPr="00D45197">
        <w:rPr>
          <w:rFonts w:ascii="Arial" w:hAnsi="Arial" w:cs="Arial"/>
          <w:spacing w:val="6"/>
          <w:szCs w:val="24"/>
        </w:rPr>
        <w:t xml:space="preserve">lenda se </w:t>
      </w:r>
      <w:r w:rsidRPr="00D45197">
        <w:rPr>
          <w:rFonts w:ascii="Arial" w:hAnsi="Arial" w:cs="Arial"/>
          <w:spacing w:val="6"/>
          <w:szCs w:val="24"/>
        </w:rPr>
        <w:t xml:space="preserve">encontraba </w:t>
      </w:r>
      <w:r w:rsidR="004859D5" w:rsidRPr="00D45197">
        <w:rPr>
          <w:rFonts w:ascii="Arial" w:hAnsi="Arial" w:cs="Arial"/>
          <w:spacing w:val="6"/>
          <w:szCs w:val="24"/>
        </w:rPr>
        <w:t>afiliado a la AFP Porvenir S.A.</w:t>
      </w:r>
      <w:r w:rsidR="00A511B7" w:rsidRPr="00D45197">
        <w:rPr>
          <w:rFonts w:ascii="Arial" w:hAnsi="Arial" w:cs="Arial"/>
          <w:spacing w:val="6"/>
          <w:szCs w:val="24"/>
        </w:rPr>
        <w:t xml:space="preserve">, </w:t>
      </w:r>
      <w:r w:rsidR="00136A65" w:rsidRPr="00D45197">
        <w:rPr>
          <w:rFonts w:ascii="Arial" w:hAnsi="Arial" w:cs="Arial"/>
          <w:spacing w:val="6"/>
          <w:szCs w:val="24"/>
        </w:rPr>
        <w:t xml:space="preserve">en la que logró cotizar </w:t>
      </w:r>
      <w:r w:rsidR="00A511B7" w:rsidRPr="00D45197">
        <w:rPr>
          <w:rFonts w:ascii="Arial" w:hAnsi="Arial" w:cs="Arial"/>
          <w:spacing w:val="6"/>
          <w:szCs w:val="24"/>
        </w:rPr>
        <w:t xml:space="preserve">la densidad de aportes necesarios para dejar causado el derecho a la pensión de sobrevivientes </w:t>
      </w:r>
      <w:r w:rsidR="00136A65" w:rsidRPr="00D45197">
        <w:rPr>
          <w:rFonts w:ascii="Arial" w:hAnsi="Arial" w:cs="Arial"/>
          <w:spacing w:val="6"/>
          <w:szCs w:val="24"/>
        </w:rPr>
        <w:t>a</w:t>
      </w:r>
      <w:r w:rsidR="00A511B7" w:rsidRPr="00D45197">
        <w:rPr>
          <w:rFonts w:ascii="Arial" w:hAnsi="Arial" w:cs="Arial"/>
          <w:spacing w:val="6"/>
          <w:szCs w:val="24"/>
        </w:rPr>
        <w:t xml:space="preserve"> favor de sus beneficiarios, </w:t>
      </w:r>
      <w:r w:rsidR="004859D5" w:rsidRPr="00D45197">
        <w:rPr>
          <w:rFonts w:ascii="Arial" w:hAnsi="Arial" w:cs="Arial"/>
          <w:spacing w:val="6"/>
          <w:szCs w:val="24"/>
        </w:rPr>
        <w:t xml:space="preserve">motivo por el que </w:t>
      </w:r>
      <w:r w:rsidR="00136A65" w:rsidRPr="00D45197">
        <w:rPr>
          <w:rFonts w:ascii="Arial" w:hAnsi="Arial" w:cs="Arial"/>
          <w:spacing w:val="6"/>
          <w:szCs w:val="24"/>
        </w:rPr>
        <w:t>la</w:t>
      </w:r>
      <w:r w:rsidR="004859D5" w:rsidRPr="00D45197">
        <w:rPr>
          <w:rFonts w:ascii="Arial" w:hAnsi="Arial" w:cs="Arial"/>
          <w:spacing w:val="6"/>
          <w:szCs w:val="24"/>
        </w:rPr>
        <w:t xml:space="preserve"> entidad </w:t>
      </w:r>
      <w:r w:rsidR="00136A65" w:rsidRPr="00D45197">
        <w:rPr>
          <w:rFonts w:ascii="Arial" w:hAnsi="Arial" w:cs="Arial"/>
          <w:spacing w:val="6"/>
          <w:szCs w:val="24"/>
        </w:rPr>
        <w:t xml:space="preserve">demandada </w:t>
      </w:r>
      <w:r w:rsidR="004859D5" w:rsidRPr="00D45197">
        <w:rPr>
          <w:rFonts w:ascii="Arial" w:hAnsi="Arial" w:cs="Arial"/>
          <w:spacing w:val="6"/>
          <w:szCs w:val="24"/>
        </w:rPr>
        <w:t xml:space="preserve">reconoció </w:t>
      </w:r>
      <w:r w:rsidR="00136A65" w:rsidRPr="00D45197">
        <w:rPr>
          <w:rFonts w:ascii="Arial" w:hAnsi="Arial" w:cs="Arial"/>
          <w:spacing w:val="6"/>
          <w:szCs w:val="24"/>
        </w:rPr>
        <w:t>la</w:t>
      </w:r>
      <w:r w:rsidR="00A511B7" w:rsidRPr="00D45197">
        <w:rPr>
          <w:rFonts w:ascii="Arial" w:hAnsi="Arial" w:cs="Arial"/>
          <w:spacing w:val="6"/>
          <w:szCs w:val="24"/>
        </w:rPr>
        <w:t xml:space="preserve"> </w:t>
      </w:r>
      <w:r w:rsidR="004859D5" w:rsidRPr="00D45197">
        <w:rPr>
          <w:rFonts w:ascii="Arial" w:hAnsi="Arial" w:cs="Arial"/>
          <w:spacing w:val="6"/>
          <w:szCs w:val="24"/>
        </w:rPr>
        <w:t xml:space="preserve">prestación en favor de sus </w:t>
      </w:r>
      <w:r w:rsidR="00136A65" w:rsidRPr="00D45197">
        <w:rPr>
          <w:rFonts w:ascii="Arial" w:hAnsi="Arial" w:cs="Arial"/>
          <w:spacing w:val="6"/>
          <w:szCs w:val="24"/>
        </w:rPr>
        <w:t xml:space="preserve">dos </w:t>
      </w:r>
      <w:r w:rsidR="004859D5" w:rsidRPr="00D45197">
        <w:rPr>
          <w:rFonts w:ascii="Arial" w:hAnsi="Arial" w:cs="Arial"/>
          <w:spacing w:val="6"/>
          <w:szCs w:val="24"/>
        </w:rPr>
        <w:t>hijos menores Brandon y Luciana Valencia</w:t>
      </w:r>
      <w:r w:rsidR="00136A65" w:rsidRPr="00D45197">
        <w:rPr>
          <w:rFonts w:ascii="Arial" w:hAnsi="Arial" w:cs="Arial"/>
          <w:spacing w:val="6"/>
          <w:szCs w:val="24"/>
        </w:rPr>
        <w:t xml:space="preserve">, nacidos el 12 de octubre de 2011 y 19 de marzo de 2013, respectivamente, </w:t>
      </w:r>
      <w:r w:rsidR="004859D5" w:rsidRPr="00D45197">
        <w:rPr>
          <w:rFonts w:ascii="Arial" w:hAnsi="Arial" w:cs="Arial"/>
          <w:spacing w:val="6"/>
          <w:szCs w:val="24"/>
        </w:rPr>
        <w:t>en proporción</w:t>
      </w:r>
      <w:r w:rsidR="00136A65" w:rsidRPr="00D45197">
        <w:rPr>
          <w:rFonts w:ascii="Arial" w:hAnsi="Arial" w:cs="Arial"/>
          <w:spacing w:val="6"/>
          <w:szCs w:val="24"/>
        </w:rPr>
        <w:t xml:space="preserve"> igual a</w:t>
      </w:r>
      <w:r w:rsidR="004859D5" w:rsidRPr="00D45197">
        <w:rPr>
          <w:rFonts w:ascii="Arial" w:hAnsi="Arial" w:cs="Arial"/>
          <w:spacing w:val="6"/>
          <w:szCs w:val="24"/>
        </w:rPr>
        <w:t>l 25%</w:t>
      </w:r>
      <w:r w:rsidR="00136A65" w:rsidRPr="00D45197">
        <w:rPr>
          <w:rFonts w:ascii="Arial" w:hAnsi="Arial" w:cs="Arial"/>
          <w:spacing w:val="6"/>
          <w:szCs w:val="24"/>
        </w:rPr>
        <w:t xml:space="preserve"> para cada uno de ellos, ver folios 22 y 127.</w:t>
      </w:r>
    </w:p>
    <w:p w14:paraId="7C4ACE6E" w14:textId="77777777" w:rsidR="006B63E0" w:rsidRPr="00D45197" w:rsidRDefault="006B63E0" w:rsidP="00C66833">
      <w:pPr>
        <w:pStyle w:val="Sinespaciado"/>
        <w:spacing w:line="276" w:lineRule="auto"/>
        <w:rPr>
          <w:rFonts w:ascii="Arial" w:hAnsi="Arial" w:cs="Arial"/>
          <w:spacing w:val="6"/>
          <w:szCs w:val="24"/>
        </w:rPr>
      </w:pPr>
    </w:p>
    <w:p w14:paraId="5CDE3A09" w14:textId="77777777" w:rsidR="00514423" w:rsidRPr="00D45197" w:rsidRDefault="004859D5" w:rsidP="00C66833">
      <w:pPr>
        <w:spacing w:line="276" w:lineRule="auto"/>
        <w:jc w:val="both"/>
        <w:rPr>
          <w:rFonts w:ascii="Arial" w:hAnsi="Arial" w:cs="Arial"/>
          <w:spacing w:val="6"/>
          <w:szCs w:val="24"/>
        </w:rPr>
      </w:pPr>
      <w:r w:rsidRPr="00D45197">
        <w:rPr>
          <w:rFonts w:ascii="Arial" w:hAnsi="Arial" w:cs="Arial"/>
          <w:spacing w:val="6"/>
          <w:szCs w:val="24"/>
        </w:rPr>
        <w:t xml:space="preserve">En consecuencia, corresponde a la Sala verificar en atención al recurso de apelación </w:t>
      </w:r>
      <w:r w:rsidR="005656F4" w:rsidRPr="00D45197">
        <w:rPr>
          <w:rFonts w:ascii="Arial" w:hAnsi="Arial" w:cs="Arial"/>
          <w:spacing w:val="6"/>
          <w:szCs w:val="24"/>
        </w:rPr>
        <w:t>interpuesto</w:t>
      </w:r>
      <w:r w:rsidRPr="00D45197">
        <w:rPr>
          <w:rFonts w:ascii="Arial" w:hAnsi="Arial" w:cs="Arial"/>
          <w:spacing w:val="6"/>
          <w:szCs w:val="24"/>
        </w:rPr>
        <w:t xml:space="preserve"> por la demandante Flor Edilma Alvarado Rincón, si </w:t>
      </w:r>
      <w:r w:rsidR="005656F4" w:rsidRPr="00D45197">
        <w:rPr>
          <w:rFonts w:ascii="Arial" w:hAnsi="Arial" w:cs="Arial"/>
          <w:spacing w:val="6"/>
          <w:szCs w:val="24"/>
        </w:rPr>
        <w:lastRenderedPageBreak/>
        <w:t xml:space="preserve">acreditó </w:t>
      </w:r>
      <w:r w:rsidR="006B63E0" w:rsidRPr="00D45197">
        <w:rPr>
          <w:rFonts w:ascii="Arial" w:hAnsi="Arial" w:cs="Arial"/>
          <w:spacing w:val="6"/>
          <w:szCs w:val="24"/>
        </w:rPr>
        <w:t>ser beneficiaria de la prestación pensional de la referencia, en calidad de compañera permanente del causante.</w:t>
      </w:r>
    </w:p>
    <w:p w14:paraId="546550A6" w14:textId="77777777" w:rsidR="00514423" w:rsidRPr="00D45197" w:rsidRDefault="00514423" w:rsidP="00C66833">
      <w:pPr>
        <w:spacing w:line="276" w:lineRule="auto"/>
        <w:jc w:val="both"/>
        <w:rPr>
          <w:rFonts w:ascii="Arial" w:hAnsi="Arial" w:cs="Arial"/>
          <w:b/>
          <w:bCs/>
          <w:spacing w:val="6"/>
          <w:szCs w:val="24"/>
        </w:rPr>
      </w:pPr>
    </w:p>
    <w:p w14:paraId="79C5166D" w14:textId="791898EF" w:rsidR="005F266D" w:rsidRPr="00D45197" w:rsidRDefault="005F266D" w:rsidP="00C66833">
      <w:pPr>
        <w:spacing w:line="276" w:lineRule="auto"/>
        <w:jc w:val="both"/>
        <w:rPr>
          <w:rFonts w:ascii="Arial" w:hAnsi="Arial" w:cs="Arial"/>
          <w:b/>
          <w:bCs/>
          <w:spacing w:val="6"/>
          <w:szCs w:val="24"/>
        </w:rPr>
      </w:pPr>
      <w:r w:rsidRPr="00D45197">
        <w:rPr>
          <w:rFonts w:ascii="Arial" w:hAnsi="Arial" w:cs="Arial"/>
          <w:b/>
          <w:bCs/>
          <w:spacing w:val="6"/>
          <w:szCs w:val="24"/>
        </w:rPr>
        <w:t>Valoración de la prueba arrimada al proceso:</w:t>
      </w:r>
    </w:p>
    <w:p w14:paraId="535A14A7" w14:textId="77777777" w:rsidR="005F266D" w:rsidRPr="00D45197" w:rsidRDefault="005F266D" w:rsidP="00C66833">
      <w:pPr>
        <w:spacing w:line="276" w:lineRule="auto"/>
        <w:jc w:val="both"/>
        <w:rPr>
          <w:rFonts w:ascii="Arial" w:hAnsi="Arial" w:cs="Arial"/>
          <w:spacing w:val="6"/>
          <w:szCs w:val="24"/>
        </w:rPr>
      </w:pPr>
    </w:p>
    <w:p w14:paraId="4DD3C0ED" w14:textId="5EDE1D9A" w:rsidR="00514423" w:rsidRPr="00D45197" w:rsidRDefault="00136A65" w:rsidP="00C66833">
      <w:pPr>
        <w:spacing w:line="276" w:lineRule="auto"/>
        <w:jc w:val="both"/>
        <w:rPr>
          <w:rFonts w:ascii="Arial" w:hAnsi="Arial" w:cs="Arial"/>
          <w:spacing w:val="6"/>
          <w:szCs w:val="24"/>
        </w:rPr>
      </w:pPr>
      <w:r w:rsidRPr="00D45197">
        <w:rPr>
          <w:rFonts w:ascii="Arial" w:hAnsi="Arial" w:cs="Arial"/>
          <w:spacing w:val="6"/>
          <w:szCs w:val="24"/>
        </w:rPr>
        <w:t xml:space="preserve">Conforme </w:t>
      </w:r>
      <w:r w:rsidR="00514423" w:rsidRPr="00D45197">
        <w:rPr>
          <w:rFonts w:ascii="Arial" w:hAnsi="Arial" w:cs="Arial"/>
          <w:spacing w:val="6"/>
          <w:szCs w:val="24"/>
        </w:rPr>
        <w:t xml:space="preserve">al </w:t>
      </w:r>
      <w:r w:rsidR="00514423" w:rsidRPr="00D45197">
        <w:rPr>
          <w:rFonts w:ascii="Arial" w:hAnsi="Arial" w:cs="Arial"/>
          <w:b/>
          <w:bCs/>
          <w:spacing w:val="6"/>
          <w:szCs w:val="24"/>
        </w:rPr>
        <w:t>interrogatorio de parte</w:t>
      </w:r>
      <w:r w:rsidR="00514423" w:rsidRPr="00D45197">
        <w:rPr>
          <w:rFonts w:ascii="Arial" w:hAnsi="Arial" w:cs="Arial"/>
          <w:spacing w:val="6"/>
          <w:szCs w:val="24"/>
        </w:rPr>
        <w:t xml:space="preserve"> que absolvió la demandante, se tiene que </w:t>
      </w:r>
      <w:r w:rsidRPr="00D45197">
        <w:rPr>
          <w:rFonts w:ascii="Arial" w:hAnsi="Arial" w:cs="Arial"/>
          <w:spacing w:val="6"/>
          <w:szCs w:val="24"/>
        </w:rPr>
        <w:t xml:space="preserve">manifestó </w:t>
      </w:r>
      <w:r w:rsidR="00514423" w:rsidRPr="00D45197">
        <w:rPr>
          <w:rFonts w:ascii="Arial" w:hAnsi="Arial" w:cs="Arial"/>
          <w:spacing w:val="6"/>
          <w:szCs w:val="24"/>
        </w:rPr>
        <w:t xml:space="preserve">haber convivido con el causante durante seis años contados </w:t>
      </w:r>
      <w:r w:rsidRPr="00D45197">
        <w:rPr>
          <w:rFonts w:ascii="Arial" w:hAnsi="Arial" w:cs="Arial"/>
          <w:spacing w:val="6"/>
          <w:szCs w:val="24"/>
        </w:rPr>
        <w:t xml:space="preserve">desde el mes de marzo de 2011, </w:t>
      </w:r>
      <w:r w:rsidR="00514423" w:rsidRPr="00D45197">
        <w:rPr>
          <w:rFonts w:ascii="Arial" w:hAnsi="Arial" w:cs="Arial"/>
          <w:spacing w:val="6"/>
          <w:szCs w:val="24"/>
        </w:rPr>
        <w:t xml:space="preserve">cuando </w:t>
      </w:r>
      <w:r w:rsidRPr="00D45197">
        <w:rPr>
          <w:rFonts w:ascii="Arial" w:hAnsi="Arial" w:cs="Arial"/>
          <w:spacing w:val="6"/>
          <w:szCs w:val="24"/>
        </w:rPr>
        <w:t xml:space="preserve">tenía dos meses de embarazo y hasta el 30 de marzo de 2016 –fecha del deceso </w:t>
      </w:r>
      <w:r w:rsidR="00514423" w:rsidRPr="00D45197">
        <w:rPr>
          <w:rFonts w:ascii="Arial" w:hAnsi="Arial" w:cs="Arial"/>
          <w:spacing w:val="6"/>
          <w:szCs w:val="24"/>
        </w:rPr>
        <w:t xml:space="preserve">de aquel-; </w:t>
      </w:r>
      <w:r w:rsidRPr="00D45197">
        <w:rPr>
          <w:rFonts w:ascii="Arial" w:hAnsi="Arial" w:cs="Arial"/>
          <w:spacing w:val="6"/>
          <w:szCs w:val="24"/>
        </w:rPr>
        <w:t xml:space="preserve">que </w:t>
      </w:r>
      <w:r w:rsidR="00514423" w:rsidRPr="00D45197">
        <w:rPr>
          <w:rFonts w:ascii="Arial" w:hAnsi="Arial" w:cs="Arial"/>
          <w:spacing w:val="6"/>
          <w:szCs w:val="24"/>
        </w:rPr>
        <w:t>hicieron vida marital en</w:t>
      </w:r>
      <w:r w:rsidRPr="00D45197">
        <w:rPr>
          <w:rFonts w:ascii="Arial" w:hAnsi="Arial" w:cs="Arial"/>
          <w:spacing w:val="6"/>
          <w:szCs w:val="24"/>
        </w:rPr>
        <w:t xml:space="preserve"> la casa </w:t>
      </w:r>
      <w:r w:rsidR="00514423" w:rsidRPr="00D45197">
        <w:rPr>
          <w:rFonts w:ascii="Arial" w:hAnsi="Arial" w:cs="Arial"/>
          <w:spacing w:val="6"/>
          <w:szCs w:val="24"/>
        </w:rPr>
        <w:t>de</w:t>
      </w:r>
      <w:r w:rsidRPr="00D45197">
        <w:rPr>
          <w:rFonts w:ascii="Arial" w:hAnsi="Arial" w:cs="Arial"/>
          <w:spacing w:val="6"/>
          <w:szCs w:val="24"/>
        </w:rPr>
        <w:t xml:space="preserve"> Luz </w:t>
      </w:r>
      <w:proofErr w:type="spellStart"/>
      <w:r w:rsidRPr="00D45197">
        <w:rPr>
          <w:rFonts w:ascii="Arial" w:hAnsi="Arial" w:cs="Arial"/>
          <w:spacing w:val="6"/>
          <w:szCs w:val="24"/>
        </w:rPr>
        <w:t>Mila</w:t>
      </w:r>
      <w:proofErr w:type="spellEnd"/>
      <w:r w:rsidRPr="00D45197">
        <w:rPr>
          <w:rFonts w:ascii="Arial" w:hAnsi="Arial" w:cs="Arial"/>
          <w:spacing w:val="6"/>
          <w:szCs w:val="24"/>
        </w:rPr>
        <w:t xml:space="preserve"> Moncada</w:t>
      </w:r>
      <w:r w:rsidR="00514423" w:rsidRPr="00D45197">
        <w:rPr>
          <w:rFonts w:ascii="Arial" w:hAnsi="Arial" w:cs="Arial"/>
          <w:spacing w:val="6"/>
          <w:szCs w:val="24"/>
        </w:rPr>
        <w:t xml:space="preserve"> –madre de aqu</w:t>
      </w:r>
      <w:r w:rsidR="00AA58C4" w:rsidRPr="00D45197">
        <w:rPr>
          <w:rFonts w:ascii="Arial" w:hAnsi="Arial" w:cs="Arial"/>
          <w:spacing w:val="6"/>
          <w:szCs w:val="24"/>
        </w:rPr>
        <w:t>é</w:t>
      </w:r>
      <w:r w:rsidR="00514423" w:rsidRPr="00D45197">
        <w:rPr>
          <w:rFonts w:ascii="Arial" w:hAnsi="Arial" w:cs="Arial"/>
          <w:spacing w:val="6"/>
          <w:szCs w:val="24"/>
        </w:rPr>
        <w:t>l-</w:t>
      </w:r>
      <w:r w:rsidRPr="00D45197">
        <w:rPr>
          <w:rFonts w:ascii="Arial" w:hAnsi="Arial" w:cs="Arial"/>
          <w:spacing w:val="6"/>
          <w:szCs w:val="24"/>
        </w:rPr>
        <w:t xml:space="preserve">, ubicada en la carrera 15 </w:t>
      </w:r>
      <w:proofErr w:type="spellStart"/>
      <w:r w:rsidRPr="00D45197">
        <w:rPr>
          <w:rFonts w:ascii="Arial" w:hAnsi="Arial" w:cs="Arial"/>
          <w:spacing w:val="6"/>
          <w:szCs w:val="24"/>
        </w:rPr>
        <w:t>No.8</w:t>
      </w:r>
      <w:proofErr w:type="spellEnd"/>
      <w:r w:rsidRPr="00D45197">
        <w:rPr>
          <w:rFonts w:ascii="Arial" w:hAnsi="Arial" w:cs="Arial"/>
          <w:spacing w:val="6"/>
          <w:szCs w:val="24"/>
        </w:rPr>
        <w:t xml:space="preserve"> A -17 Barrio Pueblo Nuevo, de Viterbo Caldas; que </w:t>
      </w:r>
      <w:r w:rsidR="00AA58C4" w:rsidRPr="00D45197">
        <w:rPr>
          <w:rFonts w:ascii="Arial" w:hAnsi="Arial" w:cs="Arial"/>
          <w:spacing w:val="6"/>
          <w:szCs w:val="24"/>
        </w:rPr>
        <w:t>el hijo de ambos, de nombre</w:t>
      </w:r>
      <w:r w:rsidRPr="00D45197">
        <w:rPr>
          <w:rFonts w:ascii="Arial" w:hAnsi="Arial" w:cs="Arial"/>
          <w:spacing w:val="6"/>
          <w:szCs w:val="24"/>
        </w:rPr>
        <w:t xml:space="preserve">  Brandon</w:t>
      </w:r>
      <w:r w:rsidR="00AA58C4" w:rsidRPr="00D45197">
        <w:rPr>
          <w:rFonts w:ascii="Arial" w:hAnsi="Arial" w:cs="Arial"/>
          <w:spacing w:val="6"/>
          <w:szCs w:val="24"/>
        </w:rPr>
        <w:t>,</w:t>
      </w:r>
      <w:r w:rsidR="00705FC2" w:rsidRPr="00D45197">
        <w:rPr>
          <w:rFonts w:ascii="Arial" w:hAnsi="Arial" w:cs="Arial"/>
          <w:spacing w:val="6"/>
          <w:szCs w:val="24"/>
        </w:rPr>
        <w:t xml:space="preserve"> nació el 12 de octubre</w:t>
      </w:r>
      <w:r w:rsidR="28A1EDF2" w:rsidRPr="00D45197">
        <w:rPr>
          <w:rFonts w:ascii="Arial" w:hAnsi="Arial" w:cs="Arial"/>
          <w:spacing w:val="6"/>
          <w:szCs w:val="24"/>
        </w:rPr>
        <w:t xml:space="preserve"> de 2011;</w:t>
      </w:r>
      <w:r w:rsidR="00AA58C4" w:rsidRPr="00D45197">
        <w:rPr>
          <w:rFonts w:ascii="Arial" w:hAnsi="Arial" w:cs="Arial"/>
          <w:spacing w:val="6"/>
          <w:szCs w:val="24"/>
        </w:rPr>
        <w:t xml:space="preserve"> </w:t>
      </w:r>
      <w:r w:rsidR="00705FC2" w:rsidRPr="00D45197">
        <w:rPr>
          <w:rFonts w:ascii="Arial" w:hAnsi="Arial" w:cs="Arial"/>
          <w:spacing w:val="6"/>
          <w:szCs w:val="24"/>
        </w:rPr>
        <w:t>que nunca la afilió a</w:t>
      </w:r>
      <w:r w:rsidR="00514423" w:rsidRPr="00D45197">
        <w:rPr>
          <w:rFonts w:ascii="Arial" w:hAnsi="Arial" w:cs="Arial"/>
          <w:spacing w:val="6"/>
          <w:szCs w:val="24"/>
        </w:rPr>
        <w:t xml:space="preserve">l sistema de </w:t>
      </w:r>
      <w:r w:rsidR="00F35BF3" w:rsidRPr="00D45197">
        <w:rPr>
          <w:rFonts w:ascii="Arial" w:hAnsi="Arial" w:cs="Arial"/>
          <w:spacing w:val="6"/>
          <w:szCs w:val="24"/>
        </w:rPr>
        <w:t xml:space="preserve">salud </w:t>
      </w:r>
      <w:r w:rsidR="00705FC2" w:rsidRPr="00D45197">
        <w:rPr>
          <w:rFonts w:ascii="Arial" w:hAnsi="Arial" w:cs="Arial"/>
          <w:spacing w:val="6"/>
          <w:szCs w:val="24"/>
        </w:rPr>
        <w:t>porque entre ellos acordaron eso para no perder</w:t>
      </w:r>
      <w:r w:rsidR="00F35BF3" w:rsidRPr="00D45197">
        <w:rPr>
          <w:rFonts w:ascii="Arial" w:hAnsi="Arial" w:cs="Arial"/>
          <w:spacing w:val="6"/>
          <w:szCs w:val="24"/>
        </w:rPr>
        <w:t xml:space="preserve"> </w:t>
      </w:r>
      <w:r w:rsidR="00514423" w:rsidRPr="00D45197">
        <w:rPr>
          <w:rFonts w:ascii="Arial" w:hAnsi="Arial" w:cs="Arial"/>
          <w:spacing w:val="6"/>
          <w:szCs w:val="24"/>
        </w:rPr>
        <w:t>los beneficios de</w:t>
      </w:r>
      <w:r w:rsidR="23B8BC32" w:rsidRPr="00D45197">
        <w:rPr>
          <w:rFonts w:ascii="Arial" w:hAnsi="Arial" w:cs="Arial"/>
          <w:spacing w:val="6"/>
          <w:szCs w:val="24"/>
        </w:rPr>
        <w:t xml:space="preserve">l programa de </w:t>
      </w:r>
      <w:r w:rsidR="00514423" w:rsidRPr="00D45197">
        <w:rPr>
          <w:rFonts w:ascii="Arial" w:hAnsi="Arial" w:cs="Arial"/>
          <w:spacing w:val="6"/>
          <w:szCs w:val="24"/>
        </w:rPr>
        <w:t xml:space="preserve"> familias en acción; que tuvo </w:t>
      </w:r>
      <w:r w:rsidR="00F35BF3" w:rsidRPr="00D45197">
        <w:rPr>
          <w:rFonts w:ascii="Arial" w:hAnsi="Arial" w:cs="Arial"/>
          <w:spacing w:val="6"/>
          <w:szCs w:val="24"/>
        </w:rPr>
        <w:t>conocimiento de la existencia de</w:t>
      </w:r>
      <w:r w:rsidR="00AA58C4" w:rsidRPr="00D45197">
        <w:rPr>
          <w:rFonts w:ascii="Arial" w:hAnsi="Arial" w:cs="Arial"/>
          <w:spacing w:val="6"/>
          <w:szCs w:val="24"/>
        </w:rPr>
        <w:t xml:space="preserve"> la señora</w:t>
      </w:r>
      <w:r w:rsidR="00F35BF3" w:rsidRPr="00D45197">
        <w:rPr>
          <w:rFonts w:ascii="Arial" w:hAnsi="Arial" w:cs="Arial"/>
          <w:spacing w:val="6"/>
          <w:szCs w:val="24"/>
        </w:rPr>
        <w:t xml:space="preserve"> Deisy Bibiana y de la </w:t>
      </w:r>
      <w:r w:rsidR="00705FC2" w:rsidRPr="00D45197">
        <w:rPr>
          <w:rFonts w:ascii="Arial" w:hAnsi="Arial" w:cs="Arial"/>
          <w:spacing w:val="6"/>
          <w:szCs w:val="24"/>
        </w:rPr>
        <w:t xml:space="preserve">otra </w:t>
      </w:r>
      <w:r w:rsidR="00F35BF3" w:rsidRPr="00D45197">
        <w:rPr>
          <w:rFonts w:ascii="Arial" w:hAnsi="Arial" w:cs="Arial"/>
          <w:spacing w:val="6"/>
          <w:szCs w:val="24"/>
        </w:rPr>
        <w:t>hija</w:t>
      </w:r>
      <w:r w:rsidR="00AA58C4" w:rsidRPr="00D45197">
        <w:rPr>
          <w:rFonts w:ascii="Arial" w:hAnsi="Arial" w:cs="Arial"/>
          <w:spacing w:val="6"/>
          <w:szCs w:val="24"/>
        </w:rPr>
        <w:t xml:space="preserve"> del causante, de nombre </w:t>
      </w:r>
      <w:r w:rsidR="00F35BF3" w:rsidRPr="00D45197">
        <w:rPr>
          <w:rFonts w:ascii="Arial" w:hAnsi="Arial" w:cs="Arial"/>
          <w:spacing w:val="6"/>
          <w:szCs w:val="24"/>
        </w:rPr>
        <w:t xml:space="preserve"> Luciana, cuando</w:t>
      </w:r>
      <w:r w:rsidR="00AA58C4" w:rsidRPr="00D45197">
        <w:rPr>
          <w:rFonts w:ascii="Arial" w:hAnsi="Arial" w:cs="Arial"/>
          <w:spacing w:val="6"/>
          <w:szCs w:val="24"/>
        </w:rPr>
        <w:t xml:space="preserve"> ésta </w:t>
      </w:r>
      <w:r w:rsidR="00F35BF3" w:rsidRPr="00D45197">
        <w:rPr>
          <w:rFonts w:ascii="Arial" w:hAnsi="Arial" w:cs="Arial"/>
          <w:spacing w:val="6"/>
          <w:szCs w:val="24"/>
        </w:rPr>
        <w:t>tenía un año de nacida,</w:t>
      </w:r>
      <w:r w:rsidR="544FF099" w:rsidRPr="00D45197">
        <w:rPr>
          <w:rFonts w:ascii="Arial" w:hAnsi="Arial" w:cs="Arial"/>
          <w:spacing w:val="6"/>
          <w:szCs w:val="24"/>
        </w:rPr>
        <w:t xml:space="preserve"> pero</w:t>
      </w:r>
      <w:r w:rsidR="00705FC2" w:rsidRPr="00D45197">
        <w:rPr>
          <w:rFonts w:ascii="Arial" w:hAnsi="Arial" w:cs="Arial"/>
          <w:spacing w:val="6"/>
          <w:szCs w:val="24"/>
        </w:rPr>
        <w:t xml:space="preserve"> que el causante n</w:t>
      </w:r>
      <w:r w:rsidR="00F35BF3" w:rsidRPr="00D45197">
        <w:rPr>
          <w:rFonts w:ascii="Arial" w:hAnsi="Arial" w:cs="Arial"/>
          <w:spacing w:val="6"/>
          <w:szCs w:val="24"/>
        </w:rPr>
        <w:t xml:space="preserve">unca convivió con ellas; </w:t>
      </w:r>
      <w:r w:rsidR="00705FC2" w:rsidRPr="00D45197">
        <w:rPr>
          <w:rFonts w:ascii="Arial" w:hAnsi="Arial" w:cs="Arial"/>
          <w:spacing w:val="6"/>
          <w:szCs w:val="24"/>
        </w:rPr>
        <w:t xml:space="preserve">que aunque </w:t>
      </w:r>
      <w:r w:rsidR="00825D36" w:rsidRPr="00D45197">
        <w:rPr>
          <w:rFonts w:ascii="Arial" w:hAnsi="Arial" w:cs="Arial"/>
          <w:spacing w:val="6"/>
          <w:szCs w:val="24"/>
        </w:rPr>
        <w:t>sí</w:t>
      </w:r>
      <w:r w:rsidR="00F35BF3" w:rsidRPr="00D45197">
        <w:rPr>
          <w:rFonts w:ascii="Arial" w:hAnsi="Arial" w:cs="Arial"/>
          <w:spacing w:val="6"/>
          <w:szCs w:val="24"/>
        </w:rPr>
        <w:t xml:space="preserve"> se perdía algunas noches</w:t>
      </w:r>
      <w:r w:rsidR="001E5E56" w:rsidRPr="00D45197">
        <w:rPr>
          <w:rFonts w:ascii="Arial" w:hAnsi="Arial" w:cs="Arial"/>
          <w:spacing w:val="6"/>
          <w:szCs w:val="24"/>
        </w:rPr>
        <w:t xml:space="preserve">, </w:t>
      </w:r>
      <w:r w:rsidR="00F35BF3" w:rsidRPr="00D45197">
        <w:rPr>
          <w:rFonts w:ascii="Arial" w:hAnsi="Arial" w:cs="Arial"/>
          <w:spacing w:val="6"/>
          <w:szCs w:val="24"/>
        </w:rPr>
        <w:t>siempre regresaba</w:t>
      </w:r>
      <w:r w:rsidR="00825D36" w:rsidRPr="00D45197">
        <w:rPr>
          <w:rFonts w:ascii="Arial" w:hAnsi="Arial" w:cs="Arial"/>
          <w:spacing w:val="6"/>
          <w:szCs w:val="24"/>
        </w:rPr>
        <w:t xml:space="preserve"> </w:t>
      </w:r>
      <w:r w:rsidR="00705FC2" w:rsidRPr="00D45197">
        <w:rPr>
          <w:rFonts w:ascii="Arial" w:hAnsi="Arial" w:cs="Arial"/>
          <w:spacing w:val="6"/>
          <w:szCs w:val="24"/>
        </w:rPr>
        <w:t>al hogar; que la causa de la muerte fue suicid</w:t>
      </w:r>
      <w:r w:rsidR="00AA58C4" w:rsidRPr="00D45197">
        <w:rPr>
          <w:rFonts w:ascii="Arial" w:hAnsi="Arial" w:cs="Arial"/>
          <w:spacing w:val="6"/>
          <w:szCs w:val="24"/>
        </w:rPr>
        <w:t>io</w:t>
      </w:r>
      <w:r w:rsidR="00705FC2" w:rsidRPr="00D45197">
        <w:rPr>
          <w:rFonts w:ascii="Arial" w:hAnsi="Arial" w:cs="Arial"/>
          <w:spacing w:val="6"/>
          <w:szCs w:val="24"/>
        </w:rPr>
        <w:t xml:space="preserve"> y que fue avisada del suceso a las 6 am por Deisy Bibiana. Por último, refirió que no recibió la </w:t>
      </w:r>
      <w:r w:rsidR="00F35BF3" w:rsidRPr="00D45197">
        <w:rPr>
          <w:rFonts w:ascii="Arial" w:hAnsi="Arial" w:cs="Arial"/>
          <w:spacing w:val="6"/>
          <w:szCs w:val="24"/>
        </w:rPr>
        <w:t xml:space="preserve">liquidación de prestaciones </w:t>
      </w:r>
      <w:r w:rsidR="00212565" w:rsidRPr="00D45197">
        <w:rPr>
          <w:rFonts w:ascii="Arial" w:hAnsi="Arial" w:cs="Arial"/>
          <w:spacing w:val="6"/>
          <w:szCs w:val="24"/>
        </w:rPr>
        <w:t>sociales correspondiente a su compañero</w:t>
      </w:r>
      <w:r w:rsidR="00825D36" w:rsidRPr="00D45197">
        <w:rPr>
          <w:rFonts w:ascii="Arial" w:hAnsi="Arial" w:cs="Arial"/>
          <w:spacing w:val="6"/>
          <w:szCs w:val="24"/>
        </w:rPr>
        <w:t xml:space="preserve">. </w:t>
      </w:r>
    </w:p>
    <w:p w14:paraId="14118D63" w14:textId="5A4B557A" w:rsidR="001E5E56" w:rsidRPr="00D45197" w:rsidRDefault="001E5E56" w:rsidP="00C66833">
      <w:pPr>
        <w:pStyle w:val="Sinespaciado"/>
        <w:spacing w:line="276" w:lineRule="auto"/>
        <w:jc w:val="both"/>
        <w:rPr>
          <w:rFonts w:ascii="Arial" w:hAnsi="Arial" w:cs="Arial"/>
          <w:spacing w:val="6"/>
          <w:szCs w:val="24"/>
        </w:rPr>
      </w:pPr>
    </w:p>
    <w:p w14:paraId="0069BF86" w14:textId="153DE5F2" w:rsidR="001E5E56" w:rsidRPr="00D45197" w:rsidRDefault="00AA58C4" w:rsidP="00C66833">
      <w:pPr>
        <w:spacing w:line="276" w:lineRule="auto"/>
        <w:jc w:val="both"/>
        <w:rPr>
          <w:rFonts w:ascii="Arial" w:hAnsi="Arial" w:cs="Arial"/>
          <w:spacing w:val="6"/>
          <w:szCs w:val="24"/>
        </w:rPr>
      </w:pPr>
      <w:r w:rsidRPr="00D45197">
        <w:rPr>
          <w:rFonts w:ascii="Arial" w:hAnsi="Arial" w:cs="Arial"/>
          <w:spacing w:val="6"/>
          <w:szCs w:val="24"/>
        </w:rPr>
        <w:t xml:space="preserve">También se recibieron las </w:t>
      </w:r>
      <w:r w:rsidRPr="00D45197">
        <w:rPr>
          <w:rFonts w:ascii="Arial" w:hAnsi="Arial" w:cs="Arial"/>
          <w:b/>
          <w:bCs/>
          <w:spacing w:val="6"/>
          <w:szCs w:val="24"/>
        </w:rPr>
        <w:t>declaraciones</w:t>
      </w:r>
      <w:r w:rsidRPr="00D45197">
        <w:rPr>
          <w:rFonts w:ascii="Arial" w:hAnsi="Arial" w:cs="Arial"/>
          <w:spacing w:val="6"/>
          <w:szCs w:val="24"/>
        </w:rPr>
        <w:t xml:space="preserve"> de </w:t>
      </w:r>
      <w:r w:rsidR="001E5E56" w:rsidRPr="00D45197">
        <w:rPr>
          <w:rFonts w:ascii="Arial" w:hAnsi="Arial" w:cs="Arial"/>
          <w:spacing w:val="6"/>
          <w:szCs w:val="24"/>
        </w:rPr>
        <w:t>María Luzmila Moncada Londoño</w:t>
      </w:r>
      <w:r w:rsidRPr="00D45197">
        <w:rPr>
          <w:rFonts w:ascii="Arial" w:hAnsi="Arial" w:cs="Arial"/>
          <w:spacing w:val="6"/>
          <w:szCs w:val="24"/>
        </w:rPr>
        <w:t xml:space="preserve">  Rita Inés Rodríguez Berrio</w:t>
      </w:r>
      <w:r w:rsidR="49723DF1" w:rsidRPr="00D45197">
        <w:rPr>
          <w:rFonts w:ascii="Arial" w:hAnsi="Arial" w:cs="Arial"/>
          <w:spacing w:val="6"/>
          <w:szCs w:val="24"/>
        </w:rPr>
        <w:t xml:space="preserve">, </w:t>
      </w:r>
      <w:proofErr w:type="spellStart"/>
      <w:r w:rsidR="49723DF1" w:rsidRPr="00D45197">
        <w:rPr>
          <w:rFonts w:ascii="Arial" w:hAnsi="Arial" w:cs="Arial"/>
          <w:spacing w:val="6"/>
          <w:szCs w:val="24"/>
        </w:rPr>
        <w:t>Maria</w:t>
      </w:r>
      <w:proofErr w:type="spellEnd"/>
      <w:r w:rsidR="49723DF1" w:rsidRPr="00D45197">
        <w:rPr>
          <w:rFonts w:ascii="Arial" w:hAnsi="Arial" w:cs="Arial"/>
          <w:spacing w:val="6"/>
          <w:szCs w:val="24"/>
        </w:rPr>
        <w:t xml:space="preserve"> Leticia Peña Hidalgo, Gloria Giraldo </w:t>
      </w:r>
      <w:proofErr w:type="spellStart"/>
      <w:r w:rsidR="49723DF1" w:rsidRPr="00D45197">
        <w:rPr>
          <w:rFonts w:ascii="Arial" w:hAnsi="Arial" w:cs="Arial"/>
          <w:spacing w:val="6"/>
          <w:szCs w:val="24"/>
        </w:rPr>
        <w:t>Idarraga</w:t>
      </w:r>
      <w:proofErr w:type="spellEnd"/>
      <w:r w:rsidR="49723DF1" w:rsidRPr="00D45197">
        <w:rPr>
          <w:rFonts w:ascii="Arial" w:hAnsi="Arial" w:cs="Arial"/>
          <w:spacing w:val="6"/>
          <w:szCs w:val="24"/>
        </w:rPr>
        <w:t xml:space="preserve"> y </w:t>
      </w:r>
      <w:proofErr w:type="spellStart"/>
      <w:r w:rsidR="49723DF1" w:rsidRPr="00D45197">
        <w:rPr>
          <w:rFonts w:ascii="Arial" w:hAnsi="Arial" w:cs="Arial"/>
          <w:spacing w:val="6"/>
          <w:szCs w:val="24"/>
        </w:rPr>
        <w:t>Maria</w:t>
      </w:r>
      <w:proofErr w:type="spellEnd"/>
      <w:r w:rsidR="49723DF1" w:rsidRPr="00D45197">
        <w:rPr>
          <w:rFonts w:ascii="Arial" w:hAnsi="Arial" w:cs="Arial"/>
          <w:spacing w:val="6"/>
          <w:szCs w:val="24"/>
        </w:rPr>
        <w:t xml:space="preserve"> Aurora Franco Bustamante</w:t>
      </w:r>
      <w:r w:rsidRPr="00D45197">
        <w:rPr>
          <w:rFonts w:ascii="Arial" w:hAnsi="Arial" w:cs="Arial"/>
          <w:spacing w:val="6"/>
          <w:szCs w:val="24"/>
        </w:rPr>
        <w:t xml:space="preserve">. La primera de ellas afirmó ser la </w:t>
      </w:r>
      <w:r w:rsidR="001E5E56" w:rsidRPr="00D45197">
        <w:rPr>
          <w:rFonts w:ascii="Arial" w:hAnsi="Arial" w:cs="Arial"/>
          <w:spacing w:val="6"/>
          <w:szCs w:val="24"/>
        </w:rPr>
        <w:t xml:space="preserve">madre del causante, </w:t>
      </w:r>
      <w:r w:rsidR="002A010F" w:rsidRPr="00D45197">
        <w:rPr>
          <w:rFonts w:ascii="Arial" w:hAnsi="Arial" w:cs="Arial"/>
          <w:spacing w:val="6"/>
          <w:szCs w:val="24"/>
        </w:rPr>
        <w:t xml:space="preserve">quien </w:t>
      </w:r>
      <w:r w:rsidR="001E5E56" w:rsidRPr="00D45197">
        <w:rPr>
          <w:rFonts w:ascii="Arial" w:hAnsi="Arial" w:cs="Arial"/>
          <w:spacing w:val="6"/>
          <w:szCs w:val="24"/>
        </w:rPr>
        <w:t xml:space="preserve">ratificó lo dicho por </w:t>
      </w:r>
      <w:r w:rsidR="002A010F" w:rsidRPr="00D45197">
        <w:rPr>
          <w:rFonts w:ascii="Arial" w:hAnsi="Arial" w:cs="Arial"/>
          <w:spacing w:val="6"/>
          <w:szCs w:val="24"/>
        </w:rPr>
        <w:t>la demandante</w:t>
      </w:r>
      <w:r w:rsidR="001E5E56" w:rsidRPr="00D45197">
        <w:rPr>
          <w:rFonts w:ascii="Arial" w:hAnsi="Arial" w:cs="Arial"/>
          <w:spacing w:val="6"/>
          <w:szCs w:val="24"/>
        </w:rPr>
        <w:t xml:space="preserve"> respecto a que ella em</w:t>
      </w:r>
      <w:r w:rsidR="002A010F" w:rsidRPr="00D45197">
        <w:rPr>
          <w:rFonts w:ascii="Arial" w:hAnsi="Arial" w:cs="Arial"/>
          <w:spacing w:val="6"/>
          <w:szCs w:val="24"/>
        </w:rPr>
        <w:t>pezó la convivencia con su hijo</w:t>
      </w:r>
      <w:r w:rsidR="001E5E56" w:rsidRPr="00D45197">
        <w:rPr>
          <w:rFonts w:ascii="Arial" w:hAnsi="Arial" w:cs="Arial"/>
          <w:spacing w:val="6"/>
          <w:szCs w:val="24"/>
        </w:rPr>
        <w:t xml:space="preserve"> una vez tenía dos meses de embarazo, pues </w:t>
      </w:r>
      <w:r w:rsidR="002A010F" w:rsidRPr="00D45197">
        <w:rPr>
          <w:rFonts w:ascii="Arial" w:hAnsi="Arial" w:cs="Arial"/>
          <w:spacing w:val="6"/>
          <w:szCs w:val="24"/>
        </w:rPr>
        <w:t xml:space="preserve">él </w:t>
      </w:r>
      <w:r w:rsidR="001E5E56" w:rsidRPr="00D45197">
        <w:rPr>
          <w:rFonts w:ascii="Arial" w:hAnsi="Arial" w:cs="Arial"/>
          <w:spacing w:val="6"/>
          <w:szCs w:val="24"/>
        </w:rPr>
        <w:t>la llevó a su casa y la presentó como su esposa; que</w:t>
      </w:r>
      <w:r w:rsidR="001771A9" w:rsidRPr="00D45197">
        <w:rPr>
          <w:rFonts w:ascii="Arial" w:hAnsi="Arial" w:cs="Arial"/>
          <w:spacing w:val="6"/>
          <w:szCs w:val="24"/>
        </w:rPr>
        <w:t xml:space="preserve"> su hijo velaba por Flor Edilma y su hijo; que </w:t>
      </w:r>
      <w:r w:rsidR="001E5E56" w:rsidRPr="00D45197">
        <w:rPr>
          <w:rFonts w:ascii="Arial" w:hAnsi="Arial" w:cs="Arial"/>
          <w:spacing w:val="6"/>
          <w:szCs w:val="24"/>
        </w:rPr>
        <w:t xml:space="preserve"> </w:t>
      </w:r>
      <w:r w:rsidR="002A010F" w:rsidRPr="00D45197">
        <w:rPr>
          <w:rFonts w:ascii="Arial" w:hAnsi="Arial" w:cs="Arial"/>
          <w:spacing w:val="6"/>
          <w:szCs w:val="24"/>
        </w:rPr>
        <w:t xml:space="preserve">en esa casa cohabitaban además sus otros dos hijos y una pareja; </w:t>
      </w:r>
      <w:r w:rsidR="001E5E56" w:rsidRPr="00D45197">
        <w:rPr>
          <w:rFonts w:ascii="Arial" w:hAnsi="Arial" w:cs="Arial"/>
          <w:spacing w:val="6"/>
          <w:szCs w:val="24"/>
        </w:rPr>
        <w:t xml:space="preserve">que conoció muy poco de la relación que </w:t>
      </w:r>
      <w:r w:rsidR="002A010F" w:rsidRPr="00D45197">
        <w:rPr>
          <w:rFonts w:ascii="Arial" w:hAnsi="Arial" w:cs="Arial"/>
          <w:spacing w:val="6"/>
          <w:szCs w:val="24"/>
        </w:rPr>
        <w:t xml:space="preserve">su hijo </w:t>
      </w:r>
      <w:r w:rsidR="001771A9" w:rsidRPr="00D45197">
        <w:rPr>
          <w:rFonts w:ascii="Arial" w:hAnsi="Arial" w:cs="Arial"/>
          <w:spacing w:val="6"/>
          <w:szCs w:val="24"/>
        </w:rPr>
        <w:t>sostuvo</w:t>
      </w:r>
      <w:r w:rsidR="002A010F" w:rsidRPr="00D45197">
        <w:rPr>
          <w:rFonts w:ascii="Arial" w:hAnsi="Arial" w:cs="Arial"/>
          <w:spacing w:val="6"/>
          <w:szCs w:val="24"/>
        </w:rPr>
        <w:t xml:space="preserve"> </w:t>
      </w:r>
      <w:r w:rsidR="001E5E56" w:rsidRPr="00D45197">
        <w:rPr>
          <w:rFonts w:ascii="Arial" w:hAnsi="Arial" w:cs="Arial"/>
          <w:spacing w:val="6"/>
          <w:szCs w:val="24"/>
        </w:rPr>
        <w:t>con Deisy Bibiana y que cuando se enteró, la niña Luciana ya estaba grande; que en ocasiones él no amanecía en la casa</w:t>
      </w:r>
      <w:r w:rsidR="00912003" w:rsidRPr="00D45197">
        <w:rPr>
          <w:rFonts w:ascii="Arial" w:hAnsi="Arial" w:cs="Arial"/>
          <w:spacing w:val="6"/>
          <w:szCs w:val="24"/>
        </w:rPr>
        <w:t>; q</w:t>
      </w:r>
      <w:r w:rsidR="001E5E56" w:rsidRPr="00D45197">
        <w:rPr>
          <w:rFonts w:ascii="Arial" w:hAnsi="Arial" w:cs="Arial"/>
          <w:spacing w:val="6"/>
          <w:szCs w:val="24"/>
        </w:rPr>
        <w:t xml:space="preserve">ue </w:t>
      </w:r>
      <w:r w:rsidR="00912003" w:rsidRPr="00D45197">
        <w:rPr>
          <w:rFonts w:ascii="Arial" w:hAnsi="Arial" w:cs="Arial"/>
          <w:spacing w:val="6"/>
          <w:szCs w:val="24"/>
        </w:rPr>
        <w:t>ella fue</w:t>
      </w:r>
      <w:r w:rsidR="009A6696" w:rsidRPr="00D45197">
        <w:rPr>
          <w:rFonts w:ascii="Arial" w:hAnsi="Arial" w:cs="Arial"/>
          <w:spacing w:val="6"/>
          <w:szCs w:val="24"/>
        </w:rPr>
        <w:t xml:space="preserve"> una vez </w:t>
      </w:r>
      <w:r w:rsidR="00912003" w:rsidRPr="00D45197">
        <w:rPr>
          <w:rFonts w:ascii="Arial" w:hAnsi="Arial" w:cs="Arial"/>
          <w:spacing w:val="6"/>
          <w:szCs w:val="24"/>
        </w:rPr>
        <w:t>a buscarlo a la finca l</w:t>
      </w:r>
      <w:r w:rsidR="001E5E56" w:rsidRPr="00D45197">
        <w:rPr>
          <w:rFonts w:ascii="Arial" w:hAnsi="Arial" w:cs="Arial"/>
          <w:spacing w:val="6"/>
          <w:szCs w:val="24"/>
        </w:rPr>
        <w:t>a Siberia</w:t>
      </w:r>
      <w:r w:rsidR="00912003" w:rsidRPr="00D45197">
        <w:rPr>
          <w:rFonts w:ascii="Arial" w:hAnsi="Arial" w:cs="Arial"/>
          <w:spacing w:val="6"/>
          <w:szCs w:val="24"/>
        </w:rPr>
        <w:t xml:space="preserve"> –lugar d</w:t>
      </w:r>
      <w:r w:rsidR="00825E4A" w:rsidRPr="00D45197">
        <w:rPr>
          <w:rFonts w:ascii="Arial" w:hAnsi="Arial" w:cs="Arial"/>
          <w:spacing w:val="6"/>
          <w:szCs w:val="24"/>
        </w:rPr>
        <w:t xml:space="preserve">onde residía </w:t>
      </w:r>
      <w:r w:rsidR="00912003" w:rsidRPr="00D45197">
        <w:rPr>
          <w:rFonts w:ascii="Arial" w:hAnsi="Arial" w:cs="Arial"/>
          <w:spacing w:val="6"/>
          <w:szCs w:val="24"/>
        </w:rPr>
        <w:t>Deisy Bibiana-</w:t>
      </w:r>
      <w:r w:rsidR="001E5E56" w:rsidRPr="00D45197">
        <w:rPr>
          <w:rFonts w:ascii="Arial" w:hAnsi="Arial" w:cs="Arial"/>
          <w:spacing w:val="6"/>
          <w:szCs w:val="24"/>
        </w:rPr>
        <w:t xml:space="preserve">, porque necesitaba hablar </w:t>
      </w:r>
      <w:r w:rsidR="00912003" w:rsidRPr="00D45197">
        <w:rPr>
          <w:rFonts w:ascii="Arial" w:hAnsi="Arial" w:cs="Arial"/>
          <w:spacing w:val="6"/>
          <w:szCs w:val="24"/>
        </w:rPr>
        <w:t xml:space="preserve">con él y llevarlo </w:t>
      </w:r>
      <w:r w:rsidR="001E5E56" w:rsidRPr="00D45197">
        <w:rPr>
          <w:rFonts w:ascii="Arial" w:hAnsi="Arial" w:cs="Arial"/>
          <w:spacing w:val="6"/>
          <w:szCs w:val="24"/>
        </w:rPr>
        <w:t xml:space="preserve">a una cita médica que ella le había solicitado en horas de la mañana, pues él tenía </w:t>
      </w:r>
      <w:r w:rsidR="00825E4A" w:rsidRPr="00D45197">
        <w:rPr>
          <w:rFonts w:ascii="Arial" w:hAnsi="Arial" w:cs="Arial"/>
          <w:spacing w:val="6"/>
          <w:szCs w:val="24"/>
        </w:rPr>
        <w:t>problemas</w:t>
      </w:r>
      <w:r w:rsidR="001771A9" w:rsidRPr="00D45197">
        <w:rPr>
          <w:rFonts w:ascii="Arial" w:hAnsi="Arial" w:cs="Arial"/>
          <w:spacing w:val="6"/>
          <w:szCs w:val="24"/>
        </w:rPr>
        <w:t xml:space="preserve"> psicológicos</w:t>
      </w:r>
      <w:r w:rsidR="00825E4A" w:rsidRPr="00D45197">
        <w:rPr>
          <w:rFonts w:ascii="Arial" w:hAnsi="Arial" w:cs="Arial"/>
          <w:spacing w:val="6"/>
          <w:szCs w:val="24"/>
        </w:rPr>
        <w:t xml:space="preserve">, recordando que para ese momento la niña Luciana ya había </w:t>
      </w:r>
      <w:r w:rsidR="001771A9" w:rsidRPr="00D45197">
        <w:rPr>
          <w:rFonts w:ascii="Arial" w:hAnsi="Arial" w:cs="Arial"/>
          <w:spacing w:val="6"/>
          <w:szCs w:val="24"/>
        </w:rPr>
        <w:t xml:space="preserve">nacido. Mencionó que desconoce si su hijo respondía económicamente por Deisy Bibiana y la niña, que es cierto que él en ocasiones no amanecía en la casa porque era muy callejero, pero que ello no ocurría con regularidad. </w:t>
      </w:r>
    </w:p>
    <w:p w14:paraId="73E51FC3" w14:textId="77777777" w:rsidR="001771A9" w:rsidRPr="00D45197" w:rsidRDefault="001771A9" w:rsidP="00C66833">
      <w:pPr>
        <w:spacing w:line="276" w:lineRule="auto"/>
        <w:jc w:val="both"/>
        <w:rPr>
          <w:rFonts w:ascii="Arial" w:hAnsi="Arial" w:cs="Arial"/>
          <w:spacing w:val="6"/>
          <w:szCs w:val="24"/>
          <w:lang w:val="es-CO"/>
        </w:rPr>
      </w:pPr>
    </w:p>
    <w:p w14:paraId="380082DD" w14:textId="2DEC77C4" w:rsidR="001E5E56" w:rsidRPr="00D45197" w:rsidRDefault="001771A9" w:rsidP="00C66833">
      <w:pPr>
        <w:spacing w:line="276" w:lineRule="auto"/>
        <w:jc w:val="both"/>
        <w:rPr>
          <w:rFonts w:ascii="Arial" w:hAnsi="Arial" w:cs="Arial"/>
          <w:spacing w:val="6"/>
          <w:szCs w:val="24"/>
        </w:rPr>
      </w:pPr>
      <w:r w:rsidRPr="00D45197">
        <w:rPr>
          <w:rFonts w:ascii="Arial" w:hAnsi="Arial" w:cs="Arial"/>
          <w:spacing w:val="6"/>
          <w:szCs w:val="24"/>
        </w:rPr>
        <w:t>Por su parte, l</w:t>
      </w:r>
      <w:r w:rsidR="001E5E56" w:rsidRPr="00D45197">
        <w:rPr>
          <w:rFonts w:ascii="Arial" w:hAnsi="Arial" w:cs="Arial"/>
          <w:spacing w:val="6"/>
          <w:szCs w:val="24"/>
        </w:rPr>
        <w:t xml:space="preserve">a señora Rita Inés Rodríguez Berrio, dijo conocer </w:t>
      </w:r>
      <w:r w:rsidRPr="00D45197">
        <w:rPr>
          <w:rFonts w:ascii="Arial" w:hAnsi="Arial" w:cs="Arial"/>
          <w:spacing w:val="6"/>
          <w:szCs w:val="24"/>
        </w:rPr>
        <w:t xml:space="preserve">que </w:t>
      </w:r>
      <w:r w:rsidR="00B903BC" w:rsidRPr="00D45197">
        <w:rPr>
          <w:rFonts w:ascii="Arial" w:hAnsi="Arial" w:cs="Arial"/>
          <w:spacing w:val="6"/>
          <w:szCs w:val="24"/>
        </w:rPr>
        <w:t xml:space="preserve">el causante </w:t>
      </w:r>
      <w:r w:rsidRPr="00D45197">
        <w:rPr>
          <w:rFonts w:ascii="Arial" w:hAnsi="Arial" w:cs="Arial"/>
          <w:spacing w:val="6"/>
          <w:szCs w:val="24"/>
        </w:rPr>
        <w:t xml:space="preserve">convivía </w:t>
      </w:r>
      <w:r w:rsidR="001E5E56" w:rsidRPr="00D45197">
        <w:rPr>
          <w:rFonts w:ascii="Arial" w:hAnsi="Arial" w:cs="Arial"/>
          <w:spacing w:val="6"/>
          <w:szCs w:val="24"/>
        </w:rPr>
        <w:t>con Flor Edilma Alvarado Rincón en la casa de su progenitora</w:t>
      </w:r>
      <w:r w:rsidRPr="00D45197">
        <w:rPr>
          <w:rFonts w:ascii="Arial" w:hAnsi="Arial" w:cs="Arial"/>
          <w:spacing w:val="6"/>
          <w:szCs w:val="24"/>
        </w:rPr>
        <w:t xml:space="preserve"> </w:t>
      </w:r>
      <w:r w:rsidR="001E5E56" w:rsidRPr="00D45197">
        <w:rPr>
          <w:rFonts w:ascii="Arial" w:hAnsi="Arial" w:cs="Arial"/>
          <w:spacing w:val="6"/>
          <w:szCs w:val="24"/>
        </w:rPr>
        <w:t xml:space="preserve">porque es muy allegada a la familia, que dicha convivencia inició cuando ella quedó </w:t>
      </w:r>
      <w:r w:rsidRPr="00D45197">
        <w:rPr>
          <w:rFonts w:ascii="Arial" w:hAnsi="Arial" w:cs="Arial"/>
          <w:spacing w:val="6"/>
          <w:szCs w:val="24"/>
        </w:rPr>
        <w:t>en embarazo</w:t>
      </w:r>
      <w:r w:rsidR="001E5E56" w:rsidRPr="00D45197">
        <w:rPr>
          <w:rFonts w:ascii="Arial" w:hAnsi="Arial" w:cs="Arial"/>
          <w:spacing w:val="6"/>
          <w:szCs w:val="24"/>
        </w:rPr>
        <w:t xml:space="preserve">; </w:t>
      </w:r>
      <w:r w:rsidRPr="00D45197">
        <w:rPr>
          <w:rFonts w:ascii="Arial" w:hAnsi="Arial" w:cs="Arial"/>
          <w:spacing w:val="6"/>
          <w:szCs w:val="24"/>
        </w:rPr>
        <w:t xml:space="preserve">que </w:t>
      </w:r>
      <w:r w:rsidR="001E5E56" w:rsidRPr="00D45197">
        <w:rPr>
          <w:rFonts w:ascii="Arial" w:hAnsi="Arial" w:cs="Arial"/>
          <w:spacing w:val="6"/>
          <w:szCs w:val="24"/>
        </w:rPr>
        <w:t>a Deisy Bibiana no la conoció, pero sabe que era la mamá de la otra hija de</w:t>
      </w:r>
      <w:r w:rsidRPr="00D45197">
        <w:rPr>
          <w:rFonts w:ascii="Arial" w:hAnsi="Arial" w:cs="Arial"/>
          <w:spacing w:val="6"/>
          <w:szCs w:val="24"/>
        </w:rPr>
        <w:t xml:space="preserve">l causante; que </w:t>
      </w:r>
      <w:r w:rsidR="001E5E56" w:rsidRPr="00D45197">
        <w:rPr>
          <w:rFonts w:ascii="Arial" w:hAnsi="Arial" w:cs="Arial"/>
          <w:spacing w:val="6"/>
          <w:szCs w:val="24"/>
        </w:rPr>
        <w:t xml:space="preserve">sí sabía que </w:t>
      </w:r>
      <w:r w:rsidRPr="00D45197">
        <w:rPr>
          <w:rFonts w:ascii="Arial" w:hAnsi="Arial" w:cs="Arial"/>
          <w:spacing w:val="6"/>
          <w:szCs w:val="24"/>
        </w:rPr>
        <w:t xml:space="preserve">él </w:t>
      </w:r>
      <w:r w:rsidR="001E5E56" w:rsidRPr="00D45197">
        <w:rPr>
          <w:rFonts w:ascii="Arial" w:hAnsi="Arial" w:cs="Arial"/>
          <w:spacing w:val="6"/>
          <w:szCs w:val="24"/>
        </w:rPr>
        <w:t>era muy enamorad</w:t>
      </w:r>
      <w:r w:rsidRPr="00D45197">
        <w:rPr>
          <w:rFonts w:ascii="Arial" w:hAnsi="Arial" w:cs="Arial"/>
          <w:spacing w:val="6"/>
          <w:szCs w:val="24"/>
        </w:rPr>
        <w:t xml:space="preserve">izo </w:t>
      </w:r>
      <w:r w:rsidR="001E5E56" w:rsidRPr="00D45197">
        <w:rPr>
          <w:rFonts w:ascii="Arial" w:hAnsi="Arial" w:cs="Arial"/>
          <w:spacing w:val="6"/>
          <w:szCs w:val="24"/>
        </w:rPr>
        <w:t xml:space="preserve">y que </w:t>
      </w:r>
      <w:r w:rsidRPr="00D45197">
        <w:rPr>
          <w:rFonts w:ascii="Arial" w:hAnsi="Arial" w:cs="Arial"/>
          <w:spacing w:val="6"/>
          <w:szCs w:val="24"/>
        </w:rPr>
        <w:t xml:space="preserve">a veces </w:t>
      </w:r>
      <w:r w:rsidR="001E5E56" w:rsidRPr="00D45197">
        <w:rPr>
          <w:rFonts w:ascii="Arial" w:hAnsi="Arial" w:cs="Arial"/>
          <w:spacing w:val="6"/>
          <w:szCs w:val="24"/>
        </w:rPr>
        <w:t xml:space="preserve">se ausentaba porque era parrandero, pero </w:t>
      </w:r>
      <w:r w:rsidRPr="00D45197">
        <w:rPr>
          <w:rFonts w:ascii="Arial" w:hAnsi="Arial" w:cs="Arial"/>
          <w:spacing w:val="6"/>
          <w:szCs w:val="24"/>
        </w:rPr>
        <w:t xml:space="preserve">que solo </w:t>
      </w:r>
      <w:r w:rsidR="001E5E56" w:rsidRPr="00D45197">
        <w:rPr>
          <w:rFonts w:ascii="Arial" w:hAnsi="Arial" w:cs="Arial"/>
          <w:spacing w:val="6"/>
          <w:szCs w:val="24"/>
        </w:rPr>
        <w:t>Flor Edilma</w:t>
      </w:r>
      <w:r w:rsidRPr="00D45197">
        <w:rPr>
          <w:rFonts w:ascii="Arial" w:hAnsi="Arial" w:cs="Arial"/>
          <w:spacing w:val="6"/>
          <w:szCs w:val="24"/>
        </w:rPr>
        <w:t xml:space="preserve"> era considerada como la señora</w:t>
      </w:r>
      <w:r w:rsidR="001E5E56" w:rsidRPr="00D45197">
        <w:rPr>
          <w:rFonts w:ascii="Arial" w:hAnsi="Arial" w:cs="Arial"/>
          <w:spacing w:val="6"/>
          <w:szCs w:val="24"/>
        </w:rPr>
        <w:t xml:space="preserve">. </w:t>
      </w:r>
    </w:p>
    <w:p w14:paraId="06A9264A" w14:textId="77777777" w:rsidR="001E5E56" w:rsidRPr="00D45197" w:rsidRDefault="001E5E56" w:rsidP="00C66833">
      <w:pPr>
        <w:pStyle w:val="Sinespaciado"/>
        <w:spacing w:line="276" w:lineRule="auto"/>
        <w:rPr>
          <w:rFonts w:ascii="Arial" w:hAnsi="Arial" w:cs="Arial"/>
          <w:spacing w:val="6"/>
          <w:szCs w:val="24"/>
        </w:rPr>
      </w:pPr>
    </w:p>
    <w:p w14:paraId="222E9BBC" w14:textId="77777777" w:rsidR="001E5E56" w:rsidRPr="00D45197" w:rsidRDefault="001E5E56" w:rsidP="00C66833">
      <w:pPr>
        <w:spacing w:line="276" w:lineRule="auto"/>
        <w:jc w:val="both"/>
        <w:rPr>
          <w:rFonts w:ascii="Arial" w:hAnsi="Arial" w:cs="Arial"/>
          <w:spacing w:val="6"/>
          <w:szCs w:val="24"/>
        </w:rPr>
      </w:pPr>
      <w:r w:rsidRPr="00D45197">
        <w:rPr>
          <w:rFonts w:ascii="Arial" w:hAnsi="Arial" w:cs="Arial"/>
          <w:spacing w:val="6"/>
          <w:szCs w:val="24"/>
        </w:rPr>
        <w:lastRenderedPageBreak/>
        <w:t>María Leticia Peña Hidalgo indicó vivir hace 2 años en la ciudad de Armenia y antes</w:t>
      </w:r>
      <w:r w:rsidR="00B16E04" w:rsidRPr="00D45197">
        <w:rPr>
          <w:rFonts w:ascii="Arial" w:hAnsi="Arial" w:cs="Arial"/>
          <w:spacing w:val="6"/>
          <w:szCs w:val="24"/>
        </w:rPr>
        <w:t xml:space="preserve"> de eso</w:t>
      </w:r>
      <w:r w:rsidRPr="00D45197">
        <w:rPr>
          <w:rFonts w:ascii="Arial" w:hAnsi="Arial" w:cs="Arial"/>
          <w:spacing w:val="6"/>
          <w:szCs w:val="24"/>
        </w:rPr>
        <w:t xml:space="preserve"> en </w:t>
      </w:r>
      <w:r w:rsidR="00CF2D59" w:rsidRPr="00D45197">
        <w:rPr>
          <w:rFonts w:ascii="Arial" w:hAnsi="Arial" w:cs="Arial"/>
          <w:spacing w:val="6"/>
          <w:szCs w:val="24"/>
        </w:rPr>
        <w:t>Manizales durante 7 años;</w:t>
      </w:r>
      <w:r w:rsidR="00B16E04" w:rsidRPr="00D45197">
        <w:rPr>
          <w:rFonts w:ascii="Arial" w:hAnsi="Arial" w:cs="Arial"/>
          <w:spacing w:val="6"/>
          <w:szCs w:val="24"/>
        </w:rPr>
        <w:t xml:space="preserve"> </w:t>
      </w:r>
      <w:r w:rsidR="00CF2D59" w:rsidRPr="00D45197">
        <w:rPr>
          <w:rFonts w:ascii="Arial" w:hAnsi="Arial" w:cs="Arial"/>
          <w:spacing w:val="6"/>
          <w:szCs w:val="24"/>
        </w:rPr>
        <w:t xml:space="preserve">visitar </w:t>
      </w:r>
      <w:r w:rsidRPr="00D45197">
        <w:rPr>
          <w:rFonts w:ascii="Arial" w:hAnsi="Arial" w:cs="Arial"/>
          <w:spacing w:val="6"/>
          <w:szCs w:val="24"/>
        </w:rPr>
        <w:t xml:space="preserve">cada 15 </w:t>
      </w:r>
      <w:r w:rsidR="00B16E04" w:rsidRPr="00D45197">
        <w:rPr>
          <w:rFonts w:ascii="Arial" w:hAnsi="Arial" w:cs="Arial"/>
          <w:spacing w:val="6"/>
          <w:szCs w:val="24"/>
        </w:rPr>
        <w:t xml:space="preserve">la casa de </w:t>
      </w:r>
      <w:r w:rsidRPr="00D45197">
        <w:rPr>
          <w:rFonts w:ascii="Arial" w:hAnsi="Arial" w:cs="Arial"/>
          <w:spacing w:val="6"/>
          <w:szCs w:val="24"/>
        </w:rPr>
        <w:t xml:space="preserve">María </w:t>
      </w:r>
      <w:r w:rsidR="00B16E04" w:rsidRPr="00D45197">
        <w:rPr>
          <w:rFonts w:ascii="Arial" w:hAnsi="Arial" w:cs="Arial"/>
          <w:spacing w:val="6"/>
          <w:szCs w:val="24"/>
        </w:rPr>
        <w:t xml:space="preserve">Luzmila y </w:t>
      </w:r>
      <w:r w:rsidR="00CF4358" w:rsidRPr="00D45197">
        <w:rPr>
          <w:rFonts w:ascii="Arial" w:hAnsi="Arial" w:cs="Arial"/>
          <w:spacing w:val="6"/>
          <w:szCs w:val="24"/>
        </w:rPr>
        <w:t>quedarse de</w:t>
      </w:r>
      <w:r w:rsidRPr="00D45197">
        <w:rPr>
          <w:rFonts w:ascii="Arial" w:hAnsi="Arial" w:cs="Arial"/>
          <w:spacing w:val="6"/>
          <w:szCs w:val="24"/>
        </w:rPr>
        <w:t xml:space="preserve"> un </w:t>
      </w:r>
      <w:r w:rsidR="00CF4358" w:rsidRPr="00D45197">
        <w:rPr>
          <w:rFonts w:ascii="Arial" w:hAnsi="Arial" w:cs="Arial"/>
          <w:spacing w:val="6"/>
          <w:szCs w:val="24"/>
        </w:rPr>
        <w:t xml:space="preserve">día para otro o por 2 o 3 días; que </w:t>
      </w:r>
      <w:r w:rsidRPr="00D45197">
        <w:rPr>
          <w:rFonts w:ascii="Arial" w:hAnsi="Arial" w:cs="Arial"/>
          <w:spacing w:val="6"/>
          <w:szCs w:val="24"/>
        </w:rPr>
        <w:t>Jorge Leonardo Valencia Moncada convivió con Flor Edilma hasta que</w:t>
      </w:r>
      <w:r w:rsidR="00B16E04" w:rsidRPr="00D45197">
        <w:rPr>
          <w:rFonts w:ascii="Arial" w:hAnsi="Arial" w:cs="Arial"/>
          <w:spacing w:val="6"/>
          <w:szCs w:val="24"/>
        </w:rPr>
        <w:t xml:space="preserve"> aquel</w:t>
      </w:r>
      <w:r w:rsidRPr="00D45197">
        <w:rPr>
          <w:rFonts w:ascii="Arial" w:hAnsi="Arial" w:cs="Arial"/>
          <w:spacing w:val="6"/>
          <w:szCs w:val="24"/>
        </w:rPr>
        <w:t xml:space="preserve"> falleció, </w:t>
      </w:r>
      <w:r w:rsidR="00CF4358" w:rsidRPr="00D45197">
        <w:rPr>
          <w:rFonts w:ascii="Arial" w:hAnsi="Arial" w:cs="Arial"/>
          <w:spacing w:val="6"/>
          <w:szCs w:val="24"/>
        </w:rPr>
        <w:t xml:space="preserve">precisando </w:t>
      </w:r>
      <w:r w:rsidR="00B16E04" w:rsidRPr="00D45197">
        <w:rPr>
          <w:rFonts w:ascii="Arial" w:hAnsi="Arial" w:cs="Arial"/>
          <w:spacing w:val="6"/>
          <w:szCs w:val="24"/>
        </w:rPr>
        <w:t xml:space="preserve">que la convivencia inició con </w:t>
      </w:r>
      <w:r w:rsidR="00CF4358" w:rsidRPr="00D45197">
        <w:rPr>
          <w:rFonts w:ascii="Arial" w:hAnsi="Arial" w:cs="Arial"/>
          <w:spacing w:val="6"/>
          <w:szCs w:val="24"/>
        </w:rPr>
        <w:t>el</w:t>
      </w:r>
      <w:r w:rsidRPr="00D45197">
        <w:rPr>
          <w:rFonts w:ascii="Arial" w:hAnsi="Arial" w:cs="Arial"/>
          <w:spacing w:val="6"/>
          <w:szCs w:val="24"/>
        </w:rPr>
        <w:t xml:space="preserve"> embarazo</w:t>
      </w:r>
      <w:r w:rsidR="00B16E04" w:rsidRPr="00D45197">
        <w:rPr>
          <w:rFonts w:ascii="Arial" w:hAnsi="Arial" w:cs="Arial"/>
          <w:spacing w:val="6"/>
          <w:szCs w:val="24"/>
        </w:rPr>
        <w:t xml:space="preserve"> de esta. Refirió </w:t>
      </w:r>
      <w:r w:rsidRPr="00D45197">
        <w:rPr>
          <w:rFonts w:ascii="Arial" w:hAnsi="Arial" w:cs="Arial"/>
          <w:spacing w:val="6"/>
          <w:szCs w:val="24"/>
        </w:rPr>
        <w:t xml:space="preserve">que conoció a Deisy Bibiana porque a mediados del año 2015 acompañó al causante a Manizales donde le hicieron una cirugía y </w:t>
      </w:r>
      <w:r w:rsidR="00B16E04" w:rsidRPr="00D45197">
        <w:rPr>
          <w:rFonts w:ascii="Arial" w:hAnsi="Arial" w:cs="Arial"/>
          <w:spacing w:val="6"/>
          <w:szCs w:val="24"/>
        </w:rPr>
        <w:t xml:space="preserve">que recuerda que </w:t>
      </w:r>
      <w:r w:rsidRPr="00D45197">
        <w:rPr>
          <w:rFonts w:ascii="Arial" w:hAnsi="Arial" w:cs="Arial"/>
          <w:spacing w:val="6"/>
          <w:szCs w:val="24"/>
        </w:rPr>
        <w:t xml:space="preserve">la presentó como una amiga, que </w:t>
      </w:r>
      <w:r w:rsidR="00B16E04" w:rsidRPr="00D45197">
        <w:rPr>
          <w:rFonts w:ascii="Arial" w:hAnsi="Arial" w:cs="Arial"/>
          <w:spacing w:val="6"/>
          <w:szCs w:val="24"/>
        </w:rPr>
        <w:t xml:space="preserve">se quedaron en su casa porque al día siguiente </w:t>
      </w:r>
      <w:r w:rsidRPr="00D45197">
        <w:rPr>
          <w:rFonts w:ascii="Arial" w:hAnsi="Arial" w:cs="Arial"/>
          <w:spacing w:val="6"/>
          <w:szCs w:val="24"/>
        </w:rPr>
        <w:t>él debía asistir a control</w:t>
      </w:r>
      <w:r w:rsidR="00B16E04" w:rsidRPr="00D45197">
        <w:rPr>
          <w:rFonts w:ascii="Arial" w:hAnsi="Arial" w:cs="Arial"/>
          <w:spacing w:val="6"/>
          <w:szCs w:val="24"/>
        </w:rPr>
        <w:t xml:space="preserve">, y que para ese </w:t>
      </w:r>
      <w:r w:rsidRPr="00D45197">
        <w:rPr>
          <w:rFonts w:ascii="Arial" w:hAnsi="Arial" w:cs="Arial"/>
          <w:spacing w:val="6"/>
          <w:szCs w:val="24"/>
        </w:rPr>
        <w:t>entonces, ella desconocía que ellos tenían una hija, pues solo después del deceso de aquél se enteró de la existencia de Luciana Valencia Suárez.</w:t>
      </w:r>
    </w:p>
    <w:p w14:paraId="71192D45" w14:textId="77777777" w:rsidR="001E5E56" w:rsidRPr="00D45197" w:rsidRDefault="001E5E56" w:rsidP="00C66833">
      <w:pPr>
        <w:pStyle w:val="Sinespaciado"/>
        <w:spacing w:line="276" w:lineRule="auto"/>
        <w:rPr>
          <w:rFonts w:ascii="Arial" w:hAnsi="Arial" w:cs="Arial"/>
          <w:spacing w:val="6"/>
          <w:szCs w:val="24"/>
        </w:rPr>
      </w:pPr>
    </w:p>
    <w:p w14:paraId="6DEAB630" w14:textId="77777777" w:rsidR="001E5E56" w:rsidRPr="00D45197" w:rsidRDefault="003737AB" w:rsidP="00C66833">
      <w:pPr>
        <w:spacing w:line="276" w:lineRule="auto"/>
        <w:jc w:val="both"/>
        <w:rPr>
          <w:rFonts w:ascii="Arial" w:hAnsi="Arial" w:cs="Arial"/>
          <w:spacing w:val="6"/>
          <w:szCs w:val="24"/>
        </w:rPr>
      </w:pPr>
      <w:r w:rsidRPr="00D45197">
        <w:rPr>
          <w:rFonts w:ascii="Arial" w:hAnsi="Arial" w:cs="Arial"/>
          <w:spacing w:val="6"/>
          <w:szCs w:val="24"/>
        </w:rPr>
        <w:t>A su</w:t>
      </w:r>
      <w:r w:rsidR="00707021" w:rsidRPr="00D45197">
        <w:rPr>
          <w:rFonts w:ascii="Arial" w:hAnsi="Arial" w:cs="Arial"/>
          <w:spacing w:val="6"/>
          <w:szCs w:val="24"/>
        </w:rPr>
        <w:t xml:space="preserve"> turno, </w:t>
      </w:r>
      <w:r w:rsidR="001E5E56" w:rsidRPr="00D45197">
        <w:rPr>
          <w:rFonts w:ascii="Arial" w:hAnsi="Arial" w:cs="Arial"/>
          <w:spacing w:val="6"/>
          <w:szCs w:val="24"/>
        </w:rPr>
        <w:t xml:space="preserve">Gloria Giraldo </w:t>
      </w:r>
      <w:proofErr w:type="spellStart"/>
      <w:r w:rsidR="001E5E56" w:rsidRPr="00D45197">
        <w:rPr>
          <w:rFonts w:ascii="Arial" w:hAnsi="Arial" w:cs="Arial"/>
          <w:spacing w:val="6"/>
          <w:szCs w:val="24"/>
        </w:rPr>
        <w:t>Idárraga</w:t>
      </w:r>
      <w:proofErr w:type="spellEnd"/>
      <w:r w:rsidR="001E5E56" w:rsidRPr="00D45197">
        <w:rPr>
          <w:rFonts w:ascii="Arial" w:hAnsi="Arial" w:cs="Arial"/>
          <w:spacing w:val="6"/>
          <w:szCs w:val="24"/>
        </w:rPr>
        <w:t xml:space="preserve">, </w:t>
      </w:r>
      <w:r w:rsidR="00EE287B" w:rsidRPr="00D45197">
        <w:rPr>
          <w:rFonts w:ascii="Arial" w:hAnsi="Arial" w:cs="Arial"/>
          <w:spacing w:val="6"/>
          <w:szCs w:val="24"/>
        </w:rPr>
        <w:t>manifestó</w:t>
      </w:r>
      <w:r w:rsidR="001E5E56" w:rsidRPr="00D45197">
        <w:rPr>
          <w:rFonts w:ascii="Arial" w:hAnsi="Arial" w:cs="Arial"/>
          <w:spacing w:val="6"/>
          <w:szCs w:val="24"/>
        </w:rPr>
        <w:t xml:space="preserve"> </w:t>
      </w:r>
      <w:r w:rsidR="00707021" w:rsidRPr="00D45197">
        <w:rPr>
          <w:rFonts w:ascii="Arial" w:hAnsi="Arial" w:cs="Arial"/>
          <w:spacing w:val="6"/>
          <w:szCs w:val="24"/>
        </w:rPr>
        <w:t>ser modista y confeccionar ropa interior</w:t>
      </w:r>
      <w:r w:rsidR="00EE287B" w:rsidRPr="00D45197">
        <w:rPr>
          <w:rFonts w:ascii="Arial" w:hAnsi="Arial" w:cs="Arial"/>
          <w:spacing w:val="6"/>
          <w:szCs w:val="24"/>
        </w:rPr>
        <w:t>; conocer a</w:t>
      </w:r>
      <w:r w:rsidR="001E5E56" w:rsidRPr="00D45197">
        <w:rPr>
          <w:rFonts w:ascii="Arial" w:hAnsi="Arial" w:cs="Arial"/>
          <w:spacing w:val="6"/>
          <w:szCs w:val="24"/>
        </w:rPr>
        <w:t xml:space="preserve"> la demandante hace 8 o 9 años aproximadamente,</w:t>
      </w:r>
      <w:r w:rsidR="00707021" w:rsidRPr="00D45197">
        <w:rPr>
          <w:rFonts w:ascii="Arial" w:hAnsi="Arial" w:cs="Arial"/>
          <w:spacing w:val="6"/>
          <w:szCs w:val="24"/>
        </w:rPr>
        <w:t xml:space="preserve"> cuando estaba embarazada; que en esa </w:t>
      </w:r>
      <w:r w:rsidR="00EE431D" w:rsidRPr="00D45197">
        <w:rPr>
          <w:rFonts w:ascii="Arial" w:hAnsi="Arial" w:cs="Arial"/>
          <w:spacing w:val="6"/>
          <w:szCs w:val="24"/>
        </w:rPr>
        <w:t xml:space="preserve">fecha </w:t>
      </w:r>
      <w:r w:rsidR="00D91E13" w:rsidRPr="00D45197">
        <w:rPr>
          <w:rFonts w:ascii="Arial" w:hAnsi="Arial" w:cs="Arial"/>
          <w:spacing w:val="6"/>
          <w:szCs w:val="24"/>
        </w:rPr>
        <w:t xml:space="preserve">inició la convivencia con el causante en la </w:t>
      </w:r>
      <w:r w:rsidR="001E5E56" w:rsidRPr="00D45197">
        <w:rPr>
          <w:rFonts w:ascii="Arial" w:hAnsi="Arial" w:cs="Arial"/>
          <w:spacing w:val="6"/>
          <w:szCs w:val="24"/>
        </w:rPr>
        <w:t>casa de Luzmila Moncada;</w:t>
      </w:r>
      <w:r w:rsidR="00EE287B" w:rsidRPr="00D45197">
        <w:rPr>
          <w:rFonts w:ascii="Arial" w:hAnsi="Arial" w:cs="Arial"/>
          <w:spacing w:val="6"/>
          <w:szCs w:val="24"/>
        </w:rPr>
        <w:t xml:space="preserve"> que</w:t>
      </w:r>
      <w:r w:rsidR="00D91E13" w:rsidRPr="00D45197">
        <w:rPr>
          <w:rFonts w:ascii="Arial" w:hAnsi="Arial" w:cs="Arial"/>
          <w:spacing w:val="6"/>
          <w:szCs w:val="24"/>
        </w:rPr>
        <w:t xml:space="preserve"> </w:t>
      </w:r>
      <w:r w:rsidR="00F53347" w:rsidRPr="00D45197">
        <w:rPr>
          <w:rFonts w:ascii="Arial" w:hAnsi="Arial" w:cs="Arial"/>
          <w:spacing w:val="6"/>
          <w:szCs w:val="24"/>
        </w:rPr>
        <w:t xml:space="preserve">tanto </w:t>
      </w:r>
      <w:r w:rsidR="001E5E56" w:rsidRPr="00D45197">
        <w:rPr>
          <w:rFonts w:ascii="Arial" w:hAnsi="Arial" w:cs="Arial"/>
          <w:spacing w:val="6"/>
          <w:szCs w:val="24"/>
        </w:rPr>
        <w:t>la actora</w:t>
      </w:r>
      <w:r w:rsidR="00F53347" w:rsidRPr="00D45197">
        <w:rPr>
          <w:rFonts w:ascii="Arial" w:hAnsi="Arial" w:cs="Arial"/>
          <w:spacing w:val="6"/>
          <w:szCs w:val="24"/>
        </w:rPr>
        <w:t xml:space="preserve"> como el causante la visitaron para que les hiciera traba</w:t>
      </w:r>
      <w:r w:rsidR="001E5E56" w:rsidRPr="00D45197">
        <w:rPr>
          <w:rFonts w:ascii="Arial" w:hAnsi="Arial" w:cs="Arial"/>
          <w:spacing w:val="6"/>
          <w:szCs w:val="24"/>
        </w:rPr>
        <w:t>jos de modistería</w:t>
      </w:r>
      <w:r w:rsidR="00F53347" w:rsidRPr="00D45197">
        <w:rPr>
          <w:rFonts w:ascii="Arial" w:hAnsi="Arial" w:cs="Arial"/>
          <w:spacing w:val="6"/>
          <w:szCs w:val="24"/>
        </w:rPr>
        <w:t xml:space="preserve">, pues ella –la declarante- también </w:t>
      </w:r>
      <w:r w:rsidR="001E5E56" w:rsidRPr="00D45197">
        <w:rPr>
          <w:rFonts w:ascii="Arial" w:hAnsi="Arial" w:cs="Arial"/>
          <w:spacing w:val="6"/>
          <w:szCs w:val="24"/>
        </w:rPr>
        <w:t xml:space="preserve">vivía </w:t>
      </w:r>
      <w:r w:rsidR="00F53347" w:rsidRPr="00D45197">
        <w:rPr>
          <w:rFonts w:ascii="Arial" w:hAnsi="Arial" w:cs="Arial"/>
          <w:spacing w:val="6"/>
          <w:szCs w:val="24"/>
        </w:rPr>
        <w:t>en el barrio Pueblo Nuevo</w:t>
      </w:r>
      <w:r w:rsidR="001E5E56" w:rsidRPr="00D45197">
        <w:rPr>
          <w:rFonts w:ascii="Arial" w:hAnsi="Arial" w:cs="Arial"/>
          <w:spacing w:val="6"/>
          <w:szCs w:val="24"/>
        </w:rPr>
        <w:t xml:space="preserve">. </w:t>
      </w:r>
      <w:r w:rsidR="00D27887" w:rsidRPr="00D45197">
        <w:rPr>
          <w:rFonts w:ascii="Arial" w:hAnsi="Arial" w:cs="Arial"/>
          <w:spacing w:val="6"/>
          <w:szCs w:val="24"/>
        </w:rPr>
        <w:t>Además i</w:t>
      </w:r>
      <w:r w:rsidR="00F53347" w:rsidRPr="00D45197">
        <w:rPr>
          <w:rFonts w:ascii="Arial" w:hAnsi="Arial" w:cs="Arial"/>
          <w:spacing w:val="6"/>
          <w:szCs w:val="24"/>
        </w:rPr>
        <w:t xml:space="preserve">ndicó </w:t>
      </w:r>
      <w:r w:rsidR="001E5E56" w:rsidRPr="00D45197">
        <w:rPr>
          <w:rFonts w:ascii="Arial" w:hAnsi="Arial" w:cs="Arial"/>
          <w:spacing w:val="6"/>
          <w:szCs w:val="24"/>
        </w:rPr>
        <w:t xml:space="preserve">no conocer a Deisy Bibiana Suárez García ni a la menor Luciana Valencia Suárez.   </w:t>
      </w:r>
    </w:p>
    <w:p w14:paraId="605C2EAB" w14:textId="77777777" w:rsidR="001E5E56" w:rsidRPr="00D45197" w:rsidRDefault="001E5E56" w:rsidP="00C66833">
      <w:pPr>
        <w:pStyle w:val="Sinespaciado"/>
        <w:spacing w:line="276" w:lineRule="auto"/>
        <w:rPr>
          <w:rFonts w:ascii="Arial" w:hAnsi="Arial" w:cs="Arial"/>
          <w:spacing w:val="6"/>
          <w:szCs w:val="24"/>
        </w:rPr>
      </w:pPr>
    </w:p>
    <w:p w14:paraId="4B77513A" w14:textId="77777777" w:rsidR="0030075C" w:rsidRPr="00D45197" w:rsidRDefault="001E5E56" w:rsidP="00C66833">
      <w:pPr>
        <w:spacing w:line="276" w:lineRule="auto"/>
        <w:jc w:val="both"/>
        <w:rPr>
          <w:rFonts w:ascii="Arial" w:hAnsi="Arial" w:cs="Arial"/>
          <w:spacing w:val="6"/>
          <w:szCs w:val="24"/>
        </w:rPr>
      </w:pPr>
      <w:r w:rsidRPr="00D45197">
        <w:rPr>
          <w:rFonts w:ascii="Arial" w:hAnsi="Arial" w:cs="Arial"/>
          <w:spacing w:val="6"/>
          <w:szCs w:val="24"/>
        </w:rPr>
        <w:t xml:space="preserve">Finalmente, María Aurora Franco Bustamante, </w:t>
      </w:r>
      <w:r w:rsidR="001056C3" w:rsidRPr="00D45197">
        <w:rPr>
          <w:rFonts w:ascii="Arial" w:hAnsi="Arial" w:cs="Arial"/>
          <w:spacing w:val="6"/>
          <w:szCs w:val="24"/>
        </w:rPr>
        <w:t xml:space="preserve">refirió </w:t>
      </w:r>
      <w:r w:rsidRPr="00D45197">
        <w:rPr>
          <w:rFonts w:ascii="Arial" w:hAnsi="Arial" w:cs="Arial"/>
          <w:spacing w:val="6"/>
          <w:szCs w:val="24"/>
        </w:rPr>
        <w:t>ser vecina de</w:t>
      </w:r>
      <w:r w:rsidR="001056C3" w:rsidRPr="00D45197">
        <w:rPr>
          <w:rFonts w:ascii="Arial" w:hAnsi="Arial" w:cs="Arial"/>
          <w:spacing w:val="6"/>
          <w:szCs w:val="24"/>
        </w:rPr>
        <w:t xml:space="preserve"> la actora y el causante desde hace</w:t>
      </w:r>
      <w:r w:rsidRPr="00D45197">
        <w:rPr>
          <w:rFonts w:ascii="Arial" w:hAnsi="Arial" w:cs="Arial"/>
          <w:spacing w:val="6"/>
          <w:szCs w:val="24"/>
        </w:rPr>
        <w:t xml:space="preserve"> 19 años, </w:t>
      </w:r>
      <w:r w:rsidR="001056C3" w:rsidRPr="00D45197">
        <w:rPr>
          <w:rFonts w:ascii="Arial" w:hAnsi="Arial" w:cs="Arial"/>
          <w:spacing w:val="6"/>
          <w:szCs w:val="24"/>
        </w:rPr>
        <w:t xml:space="preserve">y conocer que </w:t>
      </w:r>
      <w:r w:rsidRPr="00D45197">
        <w:rPr>
          <w:rFonts w:ascii="Arial" w:hAnsi="Arial" w:cs="Arial"/>
          <w:spacing w:val="6"/>
          <w:szCs w:val="24"/>
        </w:rPr>
        <w:t xml:space="preserve">la accionante se fue a vivir a la casa </w:t>
      </w:r>
      <w:r w:rsidR="001056C3" w:rsidRPr="00D45197">
        <w:rPr>
          <w:rFonts w:ascii="Arial" w:hAnsi="Arial" w:cs="Arial"/>
          <w:spacing w:val="6"/>
          <w:szCs w:val="24"/>
        </w:rPr>
        <w:t xml:space="preserve">de Luz </w:t>
      </w:r>
      <w:proofErr w:type="spellStart"/>
      <w:r w:rsidR="001056C3" w:rsidRPr="00D45197">
        <w:rPr>
          <w:rFonts w:ascii="Arial" w:hAnsi="Arial" w:cs="Arial"/>
          <w:spacing w:val="6"/>
          <w:szCs w:val="24"/>
        </w:rPr>
        <w:t>Mila</w:t>
      </w:r>
      <w:proofErr w:type="spellEnd"/>
      <w:r w:rsidR="001056C3" w:rsidRPr="00D45197">
        <w:rPr>
          <w:rFonts w:ascii="Arial" w:hAnsi="Arial" w:cs="Arial"/>
          <w:spacing w:val="6"/>
          <w:szCs w:val="24"/>
        </w:rPr>
        <w:t xml:space="preserve"> cuando </w:t>
      </w:r>
      <w:r w:rsidRPr="00D45197">
        <w:rPr>
          <w:rFonts w:ascii="Arial" w:hAnsi="Arial" w:cs="Arial"/>
          <w:spacing w:val="6"/>
          <w:szCs w:val="24"/>
        </w:rPr>
        <w:t>quedó en</w:t>
      </w:r>
      <w:r w:rsidR="0030075C" w:rsidRPr="00D45197">
        <w:rPr>
          <w:rFonts w:ascii="Arial" w:hAnsi="Arial" w:cs="Arial"/>
          <w:spacing w:val="6"/>
          <w:szCs w:val="24"/>
        </w:rPr>
        <w:t xml:space="preserve"> embarazo</w:t>
      </w:r>
      <w:r w:rsidR="001056C3" w:rsidRPr="00D45197">
        <w:rPr>
          <w:rFonts w:ascii="Arial" w:hAnsi="Arial" w:cs="Arial"/>
          <w:spacing w:val="6"/>
          <w:szCs w:val="24"/>
        </w:rPr>
        <w:t xml:space="preserve">; que la pareja nunca se separó y que si bien </w:t>
      </w:r>
      <w:r w:rsidRPr="00D45197">
        <w:rPr>
          <w:rFonts w:ascii="Arial" w:hAnsi="Arial" w:cs="Arial"/>
          <w:spacing w:val="6"/>
          <w:szCs w:val="24"/>
        </w:rPr>
        <w:t xml:space="preserve">era vecina, no </w:t>
      </w:r>
      <w:r w:rsidR="0030075C" w:rsidRPr="00D45197">
        <w:rPr>
          <w:rFonts w:ascii="Arial" w:hAnsi="Arial" w:cs="Arial"/>
          <w:spacing w:val="6"/>
          <w:szCs w:val="24"/>
        </w:rPr>
        <w:t xml:space="preserve">podía asegurar si el causante permanecía en la casa de su progenitora, pues ella no estaba </w:t>
      </w:r>
      <w:r w:rsidRPr="00D45197">
        <w:rPr>
          <w:rFonts w:ascii="Arial" w:hAnsi="Arial" w:cs="Arial"/>
          <w:spacing w:val="6"/>
          <w:szCs w:val="24"/>
        </w:rPr>
        <w:t xml:space="preserve">pendiente de si </w:t>
      </w:r>
      <w:r w:rsidR="001056C3" w:rsidRPr="00D45197">
        <w:rPr>
          <w:rFonts w:ascii="Arial" w:hAnsi="Arial" w:cs="Arial"/>
          <w:spacing w:val="6"/>
          <w:szCs w:val="24"/>
        </w:rPr>
        <w:t xml:space="preserve">el causante </w:t>
      </w:r>
      <w:r w:rsidRPr="00D45197">
        <w:rPr>
          <w:rFonts w:ascii="Arial" w:hAnsi="Arial" w:cs="Arial"/>
          <w:spacing w:val="6"/>
          <w:szCs w:val="24"/>
        </w:rPr>
        <w:t>salía, entraba o si no amanecía en esa casa</w:t>
      </w:r>
      <w:r w:rsidR="001056C3" w:rsidRPr="00D45197">
        <w:rPr>
          <w:rFonts w:ascii="Arial" w:hAnsi="Arial" w:cs="Arial"/>
          <w:spacing w:val="6"/>
          <w:szCs w:val="24"/>
        </w:rPr>
        <w:t xml:space="preserve">, </w:t>
      </w:r>
      <w:r w:rsidR="0030075C" w:rsidRPr="00D45197">
        <w:rPr>
          <w:rFonts w:ascii="Arial" w:hAnsi="Arial" w:cs="Arial"/>
          <w:spacing w:val="6"/>
          <w:szCs w:val="24"/>
        </w:rPr>
        <w:t>porque</w:t>
      </w:r>
      <w:r w:rsidR="001056C3" w:rsidRPr="00D45197">
        <w:rPr>
          <w:rFonts w:ascii="Arial" w:hAnsi="Arial" w:cs="Arial"/>
          <w:spacing w:val="6"/>
          <w:szCs w:val="24"/>
        </w:rPr>
        <w:t xml:space="preserve"> no era de su incumbencia</w:t>
      </w:r>
      <w:r w:rsidRPr="00D45197">
        <w:rPr>
          <w:rFonts w:ascii="Arial" w:hAnsi="Arial" w:cs="Arial"/>
          <w:spacing w:val="6"/>
          <w:szCs w:val="24"/>
        </w:rPr>
        <w:t xml:space="preserve">. </w:t>
      </w:r>
      <w:r w:rsidR="001056C3" w:rsidRPr="00D45197">
        <w:rPr>
          <w:rFonts w:ascii="Arial" w:hAnsi="Arial" w:cs="Arial"/>
          <w:spacing w:val="6"/>
          <w:szCs w:val="24"/>
        </w:rPr>
        <w:t xml:space="preserve">Manifestó no conocer </w:t>
      </w:r>
      <w:r w:rsidRPr="00D45197">
        <w:rPr>
          <w:rFonts w:ascii="Arial" w:hAnsi="Arial" w:cs="Arial"/>
          <w:spacing w:val="6"/>
          <w:szCs w:val="24"/>
        </w:rPr>
        <w:t>a la otra hija d</w:t>
      </w:r>
      <w:r w:rsidR="001056C3" w:rsidRPr="00D45197">
        <w:rPr>
          <w:rFonts w:ascii="Arial" w:hAnsi="Arial" w:cs="Arial"/>
          <w:spacing w:val="6"/>
          <w:szCs w:val="24"/>
        </w:rPr>
        <w:t xml:space="preserve">el causante. </w:t>
      </w:r>
    </w:p>
    <w:p w14:paraId="3B74089E" w14:textId="77777777" w:rsidR="00A67BBF" w:rsidRPr="00D45197" w:rsidRDefault="00A67BBF" w:rsidP="00C66833">
      <w:pPr>
        <w:spacing w:line="276" w:lineRule="auto"/>
        <w:jc w:val="both"/>
        <w:rPr>
          <w:rFonts w:ascii="Arial" w:hAnsi="Arial" w:cs="Arial"/>
          <w:spacing w:val="6"/>
          <w:szCs w:val="24"/>
        </w:rPr>
      </w:pPr>
    </w:p>
    <w:p w14:paraId="77DDE17C" w14:textId="7EA1C07F" w:rsidR="00F039A1" w:rsidRPr="00D45197" w:rsidDel="00F039A1" w:rsidRDefault="005D0458" w:rsidP="00C66833">
      <w:pPr>
        <w:spacing w:line="276" w:lineRule="auto"/>
        <w:jc w:val="both"/>
        <w:rPr>
          <w:rFonts w:ascii="Arial" w:hAnsi="Arial" w:cs="Arial"/>
          <w:spacing w:val="6"/>
          <w:szCs w:val="24"/>
        </w:rPr>
      </w:pPr>
      <w:r w:rsidRPr="00D45197">
        <w:rPr>
          <w:rFonts w:ascii="Arial" w:hAnsi="Arial" w:cs="Arial"/>
          <w:spacing w:val="6"/>
          <w:szCs w:val="24"/>
        </w:rPr>
        <w:t xml:space="preserve">Revisada la prueba </w:t>
      </w:r>
      <w:r w:rsidR="00F039A1" w:rsidRPr="00D45197">
        <w:rPr>
          <w:rFonts w:ascii="Arial" w:hAnsi="Arial" w:cs="Arial"/>
          <w:spacing w:val="6"/>
          <w:szCs w:val="24"/>
        </w:rPr>
        <w:t xml:space="preserve">hasta aquí reseñada la </w:t>
      </w:r>
      <w:r w:rsidR="3822F986" w:rsidRPr="00D45197">
        <w:rPr>
          <w:rFonts w:ascii="Arial" w:hAnsi="Arial" w:cs="Arial"/>
          <w:spacing w:val="6"/>
          <w:szCs w:val="24"/>
        </w:rPr>
        <w:t>S</w:t>
      </w:r>
      <w:r w:rsidR="00F039A1" w:rsidRPr="00D45197">
        <w:rPr>
          <w:rFonts w:ascii="Arial" w:hAnsi="Arial" w:cs="Arial"/>
          <w:spacing w:val="6"/>
          <w:szCs w:val="24"/>
        </w:rPr>
        <w:t xml:space="preserve">ala se refiere en primer término al interrogatorio de parte absuelto por la activa, en el cual </w:t>
      </w:r>
      <w:r w:rsidR="1EC6D28D" w:rsidRPr="00D45197">
        <w:rPr>
          <w:rFonts w:ascii="Arial" w:hAnsi="Arial" w:cs="Arial"/>
          <w:spacing w:val="6"/>
          <w:szCs w:val="24"/>
        </w:rPr>
        <w:t>se</w:t>
      </w:r>
      <w:r w:rsidR="00F039A1" w:rsidRPr="00D45197">
        <w:rPr>
          <w:rFonts w:ascii="Arial" w:hAnsi="Arial" w:cs="Arial"/>
          <w:spacing w:val="6"/>
          <w:szCs w:val="24"/>
        </w:rPr>
        <w:t xml:space="preserve"> encuentra </w:t>
      </w:r>
      <w:r w:rsidR="057CE2A1" w:rsidRPr="00D45197">
        <w:rPr>
          <w:rFonts w:ascii="Arial" w:hAnsi="Arial" w:cs="Arial"/>
          <w:spacing w:val="6"/>
          <w:szCs w:val="24"/>
        </w:rPr>
        <w:t xml:space="preserve">una </w:t>
      </w:r>
      <w:r w:rsidR="00F039A1" w:rsidRPr="00D45197">
        <w:rPr>
          <w:rFonts w:ascii="Arial" w:hAnsi="Arial" w:cs="Arial"/>
          <w:spacing w:val="6"/>
          <w:szCs w:val="24"/>
        </w:rPr>
        <w:t xml:space="preserve">evidente contradicción entre las afirmaciones realizadas en la declaración y lo señalado en el escrito de demanda, pues en esta última se afirmó que la convivencia con el causante inició en marzo del año 2010 y que este sostenía de manera simultánea una unión marital de hecho con la señora Deisy Bibiana Suárez García, la cual se mantuvo durante los últimos 4 años antes del fallecimiento de aquel. Esto, además de que permite sentar una confesión respecto al tiempo de convivencia con la contraparte, </w:t>
      </w:r>
      <w:proofErr w:type="gramStart"/>
      <w:r w:rsidR="00F039A1" w:rsidRPr="00D45197">
        <w:rPr>
          <w:rFonts w:ascii="Arial" w:hAnsi="Arial" w:cs="Arial"/>
          <w:spacing w:val="6"/>
          <w:szCs w:val="24"/>
        </w:rPr>
        <w:t>le</w:t>
      </w:r>
      <w:proofErr w:type="gramEnd"/>
      <w:r w:rsidR="00F039A1" w:rsidRPr="00D45197">
        <w:rPr>
          <w:rFonts w:ascii="Arial" w:hAnsi="Arial" w:cs="Arial"/>
          <w:spacing w:val="6"/>
          <w:szCs w:val="24"/>
        </w:rPr>
        <w:t xml:space="preserve"> resta credibilidad a las manifestaciones realizadas por la actora en el interrogatorio de parte. </w:t>
      </w:r>
    </w:p>
    <w:p w14:paraId="08312973" w14:textId="16203C13" w:rsidR="00F039A1" w:rsidRPr="00D45197" w:rsidRDefault="00F039A1" w:rsidP="00C66833">
      <w:pPr>
        <w:spacing w:line="276" w:lineRule="auto"/>
        <w:jc w:val="both"/>
        <w:rPr>
          <w:rFonts w:ascii="Arial" w:hAnsi="Arial" w:cs="Arial"/>
          <w:spacing w:val="6"/>
          <w:szCs w:val="24"/>
        </w:rPr>
      </w:pPr>
    </w:p>
    <w:p w14:paraId="6D7B7A79" w14:textId="3D934FC5" w:rsidR="00EE05E4" w:rsidRPr="00D45197" w:rsidRDefault="00F039A1" w:rsidP="00C66833">
      <w:pPr>
        <w:spacing w:line="276" w:lineRule="auto"/>
        <w:jc w:val="both"/>
        <w:rPr>
          <w:rFonts w:ascii="Arial" w:hAnsi="Arial" w:cs="Arial"/>
          <w:spacing w:val="6"/>
          <w:szCs w:val="24"/>
        </w:rPr>
      </w:pPr>
      <w:r w:rsidRPr="00D45197">
        <w:rPr>
          <w:rFonts w:ascii="Arial" w:hAnsi="Arial" w:cs="Arial"/>
          <w:spacing w:val="6"/>
          <w:szCs w:val="24"/>
        </w:rPr>
        <w:t xml:space="preserve">Frente a la </w:t>
      </w:r>
      <w:r w:rsidR="005D0458" w:rsidRPr="00D45197">
        <w:rPr>
          <w:rFonts w:ascii="Arial" w:hAnsi="Arial" w:cs="Arial"/>
          <w:spacing w:val="6"/>
          <w:szCs w:val="24"/>
        </w:rPr>
        <w:t>testimonial</w:t>
      </w:r>
      <w:r w:rsidR="00A67BBF" w:rsidRPr="00D45197">
        <w:rPr>
          <w:rFonts w:ascii="Arial" w:hAnsi="Arial" w:cs="Arial"/>
          <w:spacing w:val="6"/>
          <w:szCs w:val="24"/>
        </w:rPr>
        <w:t xml:space="preserve"> </w:t>
      </w:r>
      <w:r w:rsidR="0026751B" w:rsidRPr="00D45197">
        <w:rPr>
          <w:rFonts w:ascii="Arial" w:hAnsi="Arial" w:cs="Arial"/>
          <w:spacing w:val="6"/>
          <w:szCs w:val="24"/>
        </w:rPr>
        <w:t>s</w:t>
      </w:r>
      <w:r w:rsidRPr="00D45197">
        <w:rPr>
          <w:rFonts w:ascii="Arial" w:hAnsi="Arial" w:cs="Arial"/>
          <w:spacing w:val="6"/>
          <w:szCs w:val="24"/>
        </w:rPr>
        <w:t>e encuentra que, s</w:t>
      </w:r>
      <w:r w:rsidR="0026751B" w:rsidRPr="00D45197">
        <w:rPr>
          <w:rFonts w:ascii="Arial" w:hAnsi="Arial" w:cs="Arial"/>
          <w:spacing w:val="6"/>
          <w:szCs w:val="24"/>
        </w:rPr>
        <w:t xml:space="preserve">i bien es cierto </w:t>
      </w:r>
      <w:r w:rsidR="0030075C" w:rsidRPr="00D45197">
        <w:rPr>
          <w:rFonts w:ascii="Arial" w:hAnsi="Arial" w:cs="Arial"/>
          <w:spacing w:val="6"/>
          <w:szCs w:val="24"/>
        </w:rPr>
        <w:t>es posible colegir</w:t>
      </w:r>
      <w:r w:rsidR="00ED10C1" w:rsidRPr="00D45197">
        <w:rPr>
          <w:rFonts w:ascii="Arial" w:hAnsi="Arial" w:cs="Arial"/>
          <w:spacing w:val="6"/>
          <w:szCs w:val="24"/>
        </w:rPr>
        <w:t xml:space="preserve"> </w:t>
      </w:r>
      <w:r w:rsidR="0026751B" w:rsidRPr="00D45197">
        <w:rPr>
          <w:rFonts w:ascii="Arial" w:hAnsi="Arial" w:cs="Arial"/>
          <w:spacing w:val="6"/>
          <w:szCs w:val="24"/>
        </w:rPr>
        <w:t xml:space="preserve">que </w:t>
      </w:r>
      <w:r w:rsidR="00A67BBF" w:rsidRPr="00D45197">
        <w:rPr>
          <w:rFonts w:ascii="Arial" w:hAnsi="Arial" w:cs="Arial"/>
          <w:spacing w:val="6"/>
          <w:szCs w:val="24"/>
        </w:rPr>
        <w:t>la convivencia entre la señora Flor Edilma Alvarado Rincón y el causante Jorge Leonardo Valencia Moncada inició aproximadamente en el mes de marzo de 2011, una vez ella comenzó su embarazo, también lo es que</w:t>
      </w:r>
      <w:r w:rsidR="0026751B" w:rsidRPr="00D45197">
        <w:rPr>
          <w:rFonts w:ascii="Arial" w:hAnsi="Arial" w:cs="Arial"/>
          <w:spacing w:val="6"/>
          <w:szCs w:val="24"/>
        </w:rPr>
        <w:t xml:space="preserve"> se</w:t>
      </w:r>
      <w:r w:rsidR="00A67BBF" w:rsidRPr="00D45197">
        <w:rPr>
          <w:rFonts w:ascii="Arial" w:hAnsi="Arial" w:cs="Arial"/>
          <w:spacing w:val="6"/>
          <w:szCs w:val="24"/>
        </w:rPr>
        <w:t xml:space="preserve"> </w:t>
      </w:r>
      <w:r w:rsidR="0026751B" w:rsidRPr="00D45197">
        <w:rPr>
          <w:rFonts w:ascii="Arial" w:hAnsi="Arial" w:cs="Arial"/>
          <w:spacing w:val="6"/>
          <w:szCs w:val="24"/>
        </w:rPr>
        <w:t xml:space="preserve">advierten elementos </w:t>
      </w:r>
      <w:r w:rsidR="0012635B" w:rsidRPr="00D45197">
        <w:rPr>
          <w:rFonts w:ascii="Arial" w:hAnsi="Arial" w:cs="Arial"/>
          <w:spacing w:val="6"/>
          <w:szCs w:val="24"/>
        </w:rPr>
        <w:t xml:space="preserve">suficientes </w:t>
      </w:r>
      <w:r w:rsidR="00EE431D" w:rsidRPr="00D45197">
        <w:rPr>
          <w:rFonts w:ascii="Arial" w:hAnsi="Arial" w:cs="Arial"/>
          <w:spacing w:val="6"/>
          <w:szCs w:val="24"/>
        </w:rPr>
        <w:t xml:space="preserve">para cuestionar </w:t>
      </w:r>
      <w:r w:rsidR="00A67BBF" w:rsidRPr="00D45197">
        <w:rPr>
          <w:rFonts w:ascii="Arial" w:hAnsi="Arial" w:cs="Arial"/>
          <w:spacing w:val="6"/>
          <w:szCs w:val="24"/>
        </w:rPr>
        <w:t xml:space="preserve">que la convivencia entre la pareja se </w:t>
      </w:r>
      <w:r w:rsidR="006554F4" w:rsidRPr="00D45197">
        <w:rPr>
          <w:rFonts w:ascii="Arial" w:hAnsi="Arial" w:cs="Arial"/>
          <w:spacing w:val="6"/>
          <w:szCs w:val="24"/>
        </w:rPr>
        <w:t xml:space="preserve">haya </w:t>
      </w:r>
      <w:r w:rsidR="00A67BBF" w:rsidRPr="00D45197">
        <w:rPr>
          <w:rFonts w:ascii="Arial" w:hAnsi="Arial" w:cs="Arial"/>
          <w:spacing w:val="6"/>
          <w:szCs w:val="24"/>
        </w:rPr>
        <w:t>mant</w:t>
      </w:r>
      <w:r w:rsidR="006554F4" w:rsidRPr="00D45197">
        <w:rPr>
          <w:rFonts w:ascii="Arial" w:hAnsi="Arial" w:cs="Arial"/>
          <w:spacing w:val="6"/>
          <w:szCs w:val="24"/>
        </w:rPr>
        <w:t>enido</w:t>
      </w:r>
      <w:r w:rsidR="00A67BBF" w:rsidRPr="00D45197">
        <w:rPr>
          <w:rFonts w:ascii="Arial" w:hAnsi="Arial" w:cs="Arial"/>
          <w:spacing w:val="6"/>
          <w:szCs w:val="24"/>
        </w:rPr>
        <w:t xml:space="preserve"> indemne hasta el </w:t>
      </w:r>
      <w:r w:rsidR="0026751B" w:rsidRPr="00D45197">
        <w:rPr>
          <w:rFonts w:ascii="Arial" w:hAnsi="Arial" w:cs="Arial"/>
          <w:spacing w:val="6"/>
          <w:szCs w:val="24"/>
        </w:rPr>
        <w:t xml:space="preserve">deceso del asegurado. </w:t>
      </w:r>
      <w:r w:rsidR="0031726B" w:rsidRPr="00D45197">
        <w:rPr>
          <w:rFonts w:ascii="Arial" w:hAnsi="Arial" w:cs="Arial"/>
          <w:spacing w:val="6"/>
          <w:szCs w:val="24"/>
        </w:rPr>
        <w:t xml:space="preserve"> </w:t>
      </w:r>
    </w:p>
    <w:p w14:paraId="24141307" w14:textId="495F364A" w:rsidR="2F0980C4" w:rsidRPr="00D45197" w:rsidRDefault="2F0980C4" w:rsidP="00C66833">
      <w:pPr>
        <w:spacing w:line="276" w:lineRule="auto"/>
        <w:jc w:val="both"/>
        <w:rPr>
          <w:rFonts w:ascii="Arial" w:hAnsi="Arial" w:cs="Arial"/>
          <w:spacing w:val="6"/>
          <w:szCs w:val="24"/>
        </w:rPr>
      </w:pPr>
    </w:p>
    <w:p w14:paraId="092B0264" w14:textId="0AAC6BAB" w:rsidR="5F5406E1" w:rsidRPr="00D45197" w:rsidRDefault="5F5406E1" w:rsidP="00C66833">
      <w:pPr>
        <w:pStyle w:val="Sinespaciado"/>
        <w:spacing w:line="276" w:lineRule="auto"/>
        <w:jc w:val="both"/>
        <w:rPr>
          <w:rFonts w:ascii="Arial" w:hAnsi="Arial" w:cs="Arial"/>
          <w:spacing w:val="6"/>
          <w:szCs w:val="24"/>
        </w:rPr>
      </w:pPr>
      <w:r w:rsidRPr="00D45197">
        <w:rPr>
          <w:rFonts w:ascii="Arial" w:hAnsi="Arial" w:cs="Arial"/>
          <w:spacing w:val="6"/>
          <w:szCs w:val="24"/>
        </w:rPr>
        <w:t>Ello en razón a que,</w:t>
      </w:r>
      <w:r w:rsidR="0031726B" w:rsidRPr="00D45197">
        <w:rPr>
          <w:rFonts w:ascii="Arial" w:hAnsi="Arial" w:cs="Arial"/>
          <w:spacing w:val="6"/>
          <w:szCs w:val="24"/>
        </w:rPr>
        <w:t xml:space="preserve"> situaciones ventiladas en el proceso como por ejemplo </w:t>
      </w:r>
      <w:r w:rsidR="00441AC8" w:rsidRPr="00D45197">
        <w:rPr>
          <w:rFonts w:ascii="Arial" w:hAnsi="Arial" w:cs="Arial"/>
          <w:spacing w:val="6"/>
          <w:szCs w:val="24"/>
        </w:rPr>
        <w:t xml:space="preserve">i) </w:t>
      </w:r>
      <w:r w:rsidR="0031726B" w:rsidRPr="00D45197">
        <w:rPr>
          <w:rFonts w:ascii="Arial" w:hAnsi="Arial" w:cs="Arial"/>
          <w:spacing w:val="6"/>
          <w:szCs w:val="24"/>
        </w:rPr>
        <w:t xml:space="preserve">que </w:t>
      </w:r>
      <w:r w:rsidRPr="00D45197">
        <w:rPr>
          <w:rFonts w:ascii="Arial" w:hAnsi="Arial" w:cs="Arial"/>
          <w:spacing w:val="6"/>
          <w:szCs w:val="24"/>
        </w:rPr>
        <w:t xml:space="preserve">la progenitora del causante hubiese tenido que desplazarse hasta la finca </w:t>
      </w:r>
      <w:r w:rsidRPr="00D45197">
        <w:rPr>
          <w:rFonts w:ascii="Arial" w:hAnsi="Arial" w:cs="Arial"/>
          <w:spacing w:val="6"/>
          <w:szCs w:val="24"/>
        </w:rPr>
        <w:lastRenderedPageBreak/>
        <w:t>en donde residía la señora Deisy Bibiana Suárez García, para comunicarle a su hijo que</w:t>
      </w:r>
      <w:r w:rsidR="0031726B" w:rsidRPr="00D45197">
        <w:rPr>
          <w:rFonts w:ascii="Arial" w:hAnsi="Arial" w:cs="Arial"/>
          <w:spacing w:val="6"/>
          <w:szCs w:val="24"/>
        </w:rPr>
        <w:t xml:space="preserve"> se</w:t>
      </w:r>
      <w:r w:rsidRPr="00D45197">
        <w:rPr>
          <w:rFonts w:ascii="Arial" w:hAnsi="Arial" w:cs="Arial"/>
          <w:spacing w:val="6"/>
          <w:szCs w:val="24"/>
        </w:rPr>
        <w:t xml:space="preserve"> le había programado una cita médica, </w:t>
      </w:r>
      <w:r w:rsidR="00441AC8" w:rsidRPr="00D45197">
        <w:rPr>
          <w:rFonts w:ascii="Arial" w:hAnsi="Arial" w:cs="Arial"/>
          <w:spacing w:val="6"/>
          <w:szCs w:val="24"/>
        </w:rPr>
        <w:t>ii)</w:t>
      </w:r>
      <w:r w:rsidRPr="00D45197">
        <w:rPr>
          <w:rFonts w:ascii="Arial" w:hAnsi="Arial" w:cs="Arial"/>
          <w:spacing w:val="6"/>
          <w:szCs w:val="24"/>
        </w:rPr>
        <w:t xml:space="preserve"> </w:t>
      </w:r>
      <w:r w:rsidR="00441AC8" w:rsidRPr="00D45197">
        <w:rPr>
          <w:rFonts w:ascii="Arial" w:hAnsi="Arial" w:cs="Arial"/>
          <w:spacing w:val="6"/>
          <w:szCs w:val="24"/>
        </w:rPr>
        <w:t xml:space="preserve">que fuera la señora Deisy Bibiana quien acompañaba al causante a sus citas médicas en la ciudad de Manizales, estando pendiente de él hasta el día siguiente, en la casa de habitación de la declarante María Leticia Peña Hidalgo. Y iii)  </w:t>
      </w:r>
      <w:r w:rsidRPr="00D45197">
        <w:rPr>
          <w:rFonts w:ascii="Arial" w:hAnsi="Arial" w:cs="Arial"/>
          <w:spacing w:val="6"/>
          <w:szCs w:val="24"/>
        </w:rPr>
        <w:t xml:space="preserve">que el deceso de este ocurriera en la vivienda de la codemandada, donde se propinó un disparo “por celos”, denotan que el afiliado no convivía en la casa de habitación de su señora madre, con la demandante, sino en la casa de la otra compañera permanente. </w:t>
      </w:r>
    </w:p>
    <w:p w14:paraId="2D117548" w14:textId="3B45F7E7" w:rsidR="5F5406E1" w:rsidRPr="00D45197" w:rsidRDefault="5F5406E1" w:rsidP="00C66833">
      <w:pPr>
        <w:spacing w:line="276" w:lineRule="auto"/>
        <w:jc w:val="both"/>
        <w:rPr>
          <w:rFonts w:ascii="Arial" w:hAnsi="Arial" w:cs="Arial"/>
          <w:spacing w:val="6"/>
          <w:szCs w:val="24"/>
        </w:rPr>
      </w:pPr>
      <w:r w:rsidRPr="00D45197">
        <w:rPr>
          <w:rFonts w:ascii="Arial" w:hAnsi="Arial" w:cs="Arial"/>
          <w:spacing w:val="6"/>
          <w:szCs w:val="24"/>
        </w:rPr>
        <w:t xml:space="preserve"> </w:t>
      </w:r>
    </w:p>
    <w:p w14:paraId="4C39DBD9" w14:textId="77777777" w:rsidR="003F28FE" w:rsidRPr="00D45197" w:rsidRDefault="0019770F" w:rsidP="00C66833">
      <w:pPr>
        <w:spacing w:line="276" w:lineRule="auto"/>
        <w:jc w:val="both"/>
        <w:rPr>
          <w:rFonts w:ascii="Arial" w:hAnsi="Arial" w:cs="Arial"/>
          <w:spacing w:val="6"/>
          <w:szCs w:val="24"/>
        </w:rPr>
      </w:pPr>
      <w:r w:rsidRPr="00D45197">
        <w:rPr>
          <w:rFonts w:ascii="Arial" w:hAnsi="Arial" w:cs="Arial"/>
          <w:spacing w:val="6"/>
          <w:szCs w:val="24"/>
        </w:rPr>
        <w:t xml:space="preserve">En </w:t>
      </w:r>
      <w:r w:rsidR="004D3C2C" w:rsidRPr="00D45197">
        <w:rPr>
          <w:rFonts w:ascii="Arial" w:hAnsi="Arial" w:cs="Arial"/>
          <w:spacing w:val="6"/>
          <w:szCs w:val="24"/>
        </w:rPr>
        <w:t>relación</w:t>
      </w:r>
      <w:r w:rsidRPr="00D45197">
        <w:rPr>
          <w:rFonts w:ascii="Arial" w:hAnsi="Arial" w:cs="Arial"/>
          <w:spacing w:val="6"/>
          <w:szCs w:val="24"/>
        </w:rPr>
        <w:t xml:space="preserve"> a la prueba </w:t>
      </w:r>
      <w:r w:rsidR="0034005E" w:rsidRPr="00D45197">
        <w:rPr>
          <w:rFonts w:ascii="Arial" w:hAnsi="Arial" w:cs="Arial"/>
          <w:spacing w:val="6"/>
          <w:szCs w:val="24"/>
        </w:rPr>
        <w:t xml:space="preserve">documental </w:t>
      </w:r>
      <w:r w:rsidR="004D3C2C" w:rsidRPr="00D45197">
        <w:rPr>
          <w:rFonts w:ascii="Arial" w:hAnsi="Arial" w:cs="Arial"/>
          <w:spacing w:val="6"/>
          <w:szCs w:val="24"/>
        </w:rPr>
        <w:t>la</w:t>
      </w:r>
      <w:r w:rsidR="00574FED" w:rsidRPr="00D45197">
        <w:rPr>
          <w:rFonts w:ascii="Arial" w:hAnsi="Arial" w:cs="Arial"/>
          <w:spacing w:val="6"/>
          <w:szCs w:val="24"/>
        </w:rPr>
        <w:t xml:space="preserve"> Sala </w:t>
      </w:r>
      <w:r w:rsidR="0034005E" w:rsidRPr="00D45197">
        <w:rPr>
          <w:rFonts w:ascii="Arial" w:hAnsi="Arial" w:cs="Arial"/>
          <w:spacing w:val="6"/>
          <w:szCs w:val="24"/>
        </w:rPr>
        <w:t xml:space="preserve">hace las siguientes consideraciones: </w:t>
      </w:r>
    </w:p>
    <w:p w14:paraId="62B3F071" w14:textId="77777777" w:rsidR="0034005E" w:rsidRPr="00D45197" w:rsidRDefault="0034005E" w:rsidP="00C66833">
      <w:pPr>
        <w:pStyle w:val="Sinespaciado"/>
        <w:spacing w:line="276" w:lineRule="auto"/>
        <w:rPr>
          <w:rFonts w:ascii="Arial" w:hAnsi="Arial" w:cs="Arial"/>
          <w:spacing w:val="6"/>
          <w:szCs w:val="24"/>
        </w:rPr>
      </w:pPr>
    </w:p>
    <w:p w14:paraId="2C1C0C5F" w14:textId="77777777" w:rsidR="003F28FE" w:rsidRPr="00D45197" w:rsidRDefault="00DC0128" w:rsidP="00C66833">
      <w:pPr>
        <w:pStyle w:val="Prrafodelista"/>
        <w:numPr>
          <w:ilvl w:val="0"/>
          <w:numId w:val="3"/>
        </w:numPr>
        <w:tabs>
          <w:tab w:val="left" w:pos="426"/>
        </w:tabs>
        <w:spacing w:line="276" w:lineRule="auto"/>
        <w:ind w:left="0" w:firstLine="0"/>
        <w:jc w:val="both"/>
        <w:rPr>
          <w:rFonts w:ascii="Arial" w:hAnsi="Arial" w:cs="Arial"/>
          <w:spacing w:val="6"/>
          <w:szCs w:val="24"/>
        </w:rPr>
      </w:pPr>
      <w:r w:rsidRPr="00D45197">
        <w:rPr>
          <w:rFonts w:ascii="Arial" w:hAnsi="Arial" w:cs="Arial"/>
          <w:spacing w:val="6"/>
          <w:szCs w:val="24"/>
        </w:rPr>
        <w:t>De</w:t>
      </w:r>
      <w:r w:rsidR="003F28FE" w:rsidRPr="00D45197">
        <w:rPr>
          <w:rFonts w:ascii="Arial" w:hAnsi="Arial" w:cs="Arial"/>
          <w:spacing w:val="6"/>
          <w:szCs w:val="24"/>
        </w:rPr>
        <w:t xml:space="preserve">l formulario de afiliación al sistema pensional </w:t>
      </w:r>
      <w:r w:rsidRPr="00D45197">
        <w:rPr>
          <w:rFonts w:ascii="Arial" w:hAnsi="Arial" w:cs="Arial"/>
          <w:spacing w:val="6"/>
          <w:szCs w:val="24"/>
        </w:rPr>
        <w:t xml:space="preserve">suscrito por el causante el </w:t>
      </w:r>
      <w:r w:rsidR="00232FEB" w:rsidRPr="00D45197">
        <w:rPr>
          <w:rFonts w:ascii="Arial" w:hAnsi="Arial" w:cs="Arial"/>
          <w:spacing w:val="6"/>
          <w:szCs w:val="24"/>
        </w:rPr>
        <w:t xml:space="preserve">día </w:t>
      </w:r>
      <w:r w:rsidR="003F28FE" w:rsidRPr="00D45197">
        <w:rPr>
          <w:rFonts w:ascii="Arial" w:hAnsi="Arial" w:cs="Arial"/>
          <w:spacing w:val="6"/>
          <w:szCs w:val="24"/>
        </w:rPr>
        <w:t>1 de julio de 2011</w:t>
      </w:r>
      <w:r w:rsidRPr="00D45197">
        <w:rPr>
          <w:rFonts w:ascii="Arial" w:hAnsi="Arial" w:cs="Arial"/>
          <w:spacing w:val="6"/>
          <w:szCs w:val="24"/>
        </w:rPr>
        <w:t xml:space="preserve">, esto es, </w:t>
      </w:r>
      <w:r w:rsidR="003F28FE" w:rsidRPr="00D45197">
        <w:rPr>
          <w:rFonts w:ascii="Arial" w:hAnsi="Arial" w:cs="Arial"/>
          <w:spacing w:val="6"/>
          <w:szCs w:val="24"/>
        </w:rPr>
        <w:t xml:space="preserve">dentro del quinquenio </w:t>
      </w:r>
      <w:r w:rsidRPr="00D45197">
        <w:rPr>
          <w:rFonts w:ascii="Arial" w:hAnsi="Arial" w:cs="Arial"/>
          <w:spacing w:val="6"/>
          <w:szCs w:val="24"/>
        </w:rPr>
        <w:t xml:space="preserve">anterior a su deceso, se observa que en relación con su estado civil manifestó ser soltero y sin beneficiarios. Aunado a ello, </w:t>
      </w:r>
      <w:r w:rsidR="00C936DC" w:rsidRPr="00D45197">
        <w:rPr>
          <w:rFonts w:ascii="Arial" w:hAnsi="Arial" w:cs="Arial"/>
          <w:spacing w:val="6"/>
          <w:szCs w:val="24"/>
        </w:rPr>
        <w:t xml:space="preserve">diligenció </w:t>
      </w:r>
      <w:r w:rsidRPr="00D45197">
        <w:rPr>
          <w:rFonts w:ascii="Arial" w:hAnsi="Arial" w:cs="Arial"/>
          <w:spacing w:val="6"/>
          <w:szCs w:val="24"/>
        </w:rPr>
        <w:t xml:space="preserve">como </w:t>
      </w:r>
      <w:r w:rsidR="00EC5BC4" w:rsidRPr="00D45197">
        <w:rPr>
          <w:rFonts w:ascii="Arial" w:hAnsi="Arial" w:cs="Arial"/>
          <w:spacing w:val="6"/>
          <w:szCs w:val="24"/>
        </w:rPr>
        <w:t xml:space="preserve">lugar </w:t>
      </w:r>
      <w:r w:rsidRPr="00D45197">
        <w:rPr>
          <w:rFonts w:ascii="Arial" w:hAnsi="Arial" w:cs="Arial"/>
          <w:spacing w:val="6"/>
          <w:szCs w:val="24"/>
        </w:rPr>
        <w:t>de</w:t>
      </w:r>
      <w:r w:rsidR="00232FEB" w:rsidRPr="00D45197">
        <w:rPr>
          <w:rFonts w:ascii="Arial" w:hAnsi="Arial" w:cs="Arial"/>
          <w:spacing w:val="6"/>
          <w:szCs w:val="24"/>
        </w:rPr>
        <w:t xml:space="preserve"> </w:t>
      </w:r>
      <w:r w:rsidRPr="00D45197">
        <w:rPr>
          <w:rFonts w:ascii="Arial" w:hAnsi="Arial" w:cs="Arial"/>
          <w:spacing w:val="6"/>
          <w:szCs w:val="24"/>
        </w:rPr>
        <w:t xml:space="preserve">residencia la </w:t>
      </w:r>
      <w:proofErr w:type="spellStart"/>
      <w:r w:rsidRPr="00D45197">
        <w:rPr>
          <w:rFonts w:ascii="Arial" w:hAnsi="Arial" w:cs="Arial"/>
          <w:spacing w:val="6"/>
          <w:szCs w:val="24"/>
        </w:rPr>
        <w:t>Cra</w:t>
      </w:r>
      <w:proofErr w:type="spellEnd"/>
      <w:r w:rsidRPr="00D45197">
        <w:rPr>
          <w:rFonts w:ascii="Arial" w:hAnsi="Arial" w:cs="Arial"/>
          <w:spacing w:val="6"/>
          <w:szCs w:val="24"/>
        </w:rPr>
        <w:t xml:space="preserve">. 8 </w:t>
      </w:r>
      <w:proofErr w:type="spellStart"/>
      <w:r w:rsidRPr="00D45197">
        <w:rPr>
          <w:rFonts w:ascii="Arial" w:hAnsi="Arial" w:cs="Arial"/>
          <w:spacing w:val="6"/>
          <w:szCs w:val="24"/>
        </w:rPr>
        <w:t>No.19</w:t>
      </w:r>
      <w:proofErr w:type="spellEnd"/>
      <w:r w:rsidRPr="00D45197">
        <w:rPr>
          <w:rFonts w:ascii="Arial" w:hAnsi="Arial" w:cs="Arial"/>
          <w:spacing w:val="6"/>
          <w:szCs w:val="24"/>
        </w:rPr>
        <w:t xml:space="preserve">-27 de Viterbo, Caldas, </w:t>
      </w:r>
      <w:r w:rsidR="00EC5BC4" w:rsidRPr="00D45197">
        <w:rPr>
          <w:rFonts w:ascii="Arial" w:hAnsi="Arial" w:cs="Arial"/>
          <w:spacing w:val="6"/>
          <w:szCs w:val="24"/>
        </w:rPr>
        <w:t xml:space="preserve">dirección que </w:t>
      </w:r>
      <w:r w:rsidRPr="00D45197">
        <w:rPr>
          <w:rFonts w:ascii="Arial" w:hAnsi="Arial" w:cs="Arial"/>
          <w:spacing w:val="6"/>
          <w:szCs w:val="24"/>
        </w:rPr>
        <w:t>no coincide con la manifestada por la actora –</w:t>
      </w:r>
      <w:proofErr w:type="spellStart"/>
      <w:r w:rsidRPr="00D45197">
        <w:rPr>
          <w:rFonts w:ascii="Arial" w:hAnsi="Arial" w:cs="Arial"/>
          <w:spacing w:val="6"/>
          <w:szCs w:val="24"/>
        </w:rPr>
        <w:t>fl.54</w:t>
      </w:r>
      <w:proofErr w:type="spellEnd"/>
      <w:r w:rsidRPr="00D45197">
        <w:rPr>
          <w:rFonts w:ascii="Arial" w:hAnsi="Arial" w:cs="Arial"/>
          <w:spacing w:val="6"/>
          <w:szCs w:val="24"/>
        </w:rPr>
        <w:t xml:space="preserve">- </w:t>
      </w:r>
    </w:p>
    <w:p w14:paraId="4B1372E0" w14:textId="77777777" w:rsidR="00DC0128" w:rsidRPr="00D45197" w:rsidRDefault="00DC0128" w:rsidP="00C66833">
      <w:pPr>
        <w:pStyle w:val="Sinespaciado"/>
        <w:spacing w:line="276" w:lineRule="auto"/>
        <w:rPr>
          <w:rFonts w:ascii="Arial" w:hAnsi="Arial" w:cs="Arial"/>
          <w:spacing w:val="6"/>
          <w:szCs w:val="24"/>
        </w:rPr>
      </w:pPr>
    </w:p>
    <w:p w14:paraId="442AD776" w14:textId="77777777" w:rsidR="00DC0128" w:rsidRPr="00D45197" w:rsidRDefault="0060623E" w:rsidP="00C66833">
      <w:pPr>
        <w:pStyle w:val="Prrafodelista"/>
        <w:numPr>
          <w:ilvl w:val="0"/>
          <w:numId w:val="3"/>
        </w:numPr>
        <w:tabs>
          <w:tab w:val="left" w:pos="426"/>
        </w:tabs>
        <w:spacing w:line="276" w:lineRule="auto"/>
        <w:ind w:left="0" w:firstLine="0"/>
        <w:jc w:val="both"/>
        <w:rPr>
          <w:rFonts w:ascii="Arial" w:hAnsi="Arial" w:cs="Arial"/>
          <w:spacing w:val="6"/>
          <w:szCs w:val="24"/>
        </w:rPr>
      </w:pPr>
      <w:r w:rsidRPr="00D45197">
        <w:rPr>
          <w:rFonts w:ascii="Arial" w:hAnsi="Arial" w:cs="Arial"/>
          <w:spacing w:val="6"/>
          <w:szCs w:val="24"/>
        </w:rPr>
        <w:t xml:space="preserve">En la certificación emitida por la Fiscal </w:t>
      </w:r>
      <w:proofErr w:type="spellStart"/>
      <w:r w:rsidRPr="00D45197">
        <w:rPr>
          <w:rFonts w:ascii="Arial" w:hAnsi="Arial" w:cs="Arial"/>
          <w:spacing w:val="6"/>
          <w:szCs w:val="24"/>
        </w:rPr>
        <w:t>2da</w:t>
      </w:r>
      <w:proofErr w:type="spellEnd"/>
      <w:r w:rsidRPr="00D45197">
        <w:rPr>
          <w:rFonts w:ascii="Arial" w:hAnsi="Arial" w:cs="Arial"/>
          <w:spacing w:val="6"/>
          <w:szCs w:val="24"/>
        </w:rPr>
        <w:t xml:space="preserve"> Seccional de </w:t>
      </w:r>
      <w:proofErr w:type="spellStart"/>
      <w:r w:rsidRPr="00D45197">
        <w:rPr>
          <w:rFonts w:ascii="Arial" w:hAnsi="Arial" w:cs="Arial"/>
          <w:spacing w:val="6"/>
          <w:szCs w:val="24"/>
        </w:rPr>
        <w:t>Anserma</w:t>
      </w:r>
      <w:proofErr w:type="spellEnd"/>
      <w:r w:rsidRPr="00D45197">
        <w:rPr>
          <w:rFonts w:ascii="Arial" w:hAnsi="Arial" w:cs="Arial"/>
          <w:spacing w:val="6"/>
          <w:szCs w:val="24"/>
        </w:rPr>
        <w:t>, Caldas, se estableció en el análisis y opinión pericial del caso</w:t>
      </w:r>
      <w:r w:rsidR="00707021" w:rsidRPr="00D45197">
        <w:rPr>
          <w:rFonts w:ascii="Arial" w:hAnsi="Arial" w:cs="Arial"/>
          <w:spacing w:val="6"/>
          <w:szCs w:val="24"/>
        </w:rPr>
        <w:t xml:space="preserve">: </w:t>
      </w:r>
      <w:r w:rsidRPr="00D45197">
        <w:rPr>
          <w:rFonts w:ascii="Arial" w:hAnsi="Arial" w:cs="Arial"/>
          <w:spacing w:val="6"/>
          <w:szCs w:val="24"/>
        </w:rPr>
        <w:t>“</w:t>
      </w:r>
      <w:r w:rsidRPr="00D45197">
        <w:rPr>
          <w:rFonts w:ascii="Arial" w:hAnsi="Arial" w:cs="Arial"/>
          <w:i/>
          <w:iCs/>
          <w:spacing w:val="6"/>
          <w:szCs w:val="24"/>
        </w:rPr>
        <w:t>cadáver identificado de un hombre adulto joven de 25 años de edad quien según información recibida tenía antecedentes de depresión y el día 30-03-2016 a las seis horas, después de una discusión con su compañera por celos, este busca un arma de fuego y se dispara en la cabeza (…)</w:t>
      </w:r>
      <w:r w:rsidR="00C936DC" w:rsidRPr="00D45197">
        <w:rPr>
          <w:rFonts w:ascii="Arial" w:hAnsi="Arial" w:cs="Arial"/>
          <w:i/>
          <w:iCs/>
          <w:spacing w:val="6"/>
          <w:szCs w:val="24"/>
        </w:rPr>
        <w:t>”</w:t>
      </w:r>
      <w:r w:rsidRPr="00D45197">
        <w:rPr>
          <w:rFonts w:ascii="Arial" w:hAnsi="Arial" w:cs="Arial"/>
          <w:i/>
          <w:iCs/>
          <w:spacing w:val="6"/>
          <w:szCs w:val="24"/>
        </w:rPr>
        <w:t>.</w:t>
      </w:r>
      <w:r w:rsidRPr="00D45197">
        <w:rPr>
          <w:rFonts w:ascii="Arial" w:hAnsi="Arial" w:cs="Arial"/>
          <w:spacing w:val="6"/>
          <w:szCs w:val="24"/>
        </w:rPr>
        <w:t xml:space="preserve"> Lo anterior, </w:t>
      </w:r>
      <w:r w:rsidR="00EC5BC4" w:rsidRPr="00D45197">
        <w:rPr>
          <w:rFonts w:ascii="Arial" w:hAnsi="Arial" w:cs="Arial"/>
          <w:spacing w:val="6"/>
          <w:szCs w:val="24"/>
        </w:rPr>
        <w:t xml:space="preserve">para hacer </w:t>
      </w:r>
      <w:r w:rsidR="00232FEB" w:rsidRPr="00D45197">
        <w:rPr>
          <w:rFonts w:ascii="Arial" w:hAnsi="Arial" w:cs="Arial"/>
          <w:spacing w:val="6"/>
          <w:szCs w:val="24"/>
        </w:rPr>
        <w:t>referencia</w:t>
      </w:r>
      <w:r w:rsidR="00C936DC" w:rsidRPr="00D45197">
        <w:rPr>
          <w:rFonts w:ascii="Arial" w:hAnsi="Arial" w:cs="Arial"/>
          <w:spacing w:val="6"/>
          <w:szCs w:val="24"/>
        </w:rPr>
        <w:t xml:space="preserve"> </w:t>
      </w:r>
      <w:r w:rsidRPr="00D45197">
        <w:rPr>
          <w:rFonts w:ascii="Arial" w:hAnsi="Arial" w:cs="Arial"/>
          <w:spacing w:val="6"/>
          <w:szCs w:val="24"/>
        </w:rPr>
        <w:t>a Deisy Bibiana Suárez García</w:t>
      </w:r>
      <w:r w:rsidR="00232FEB" w:rsidRPr="00D45197">
        <w:rPr>
          <w:rFonts w:ascii="Arial" w:hAnsi="Arial" w:cs="Arial"/>
          <w:spacing w:val="6"/>
          <w:szCs w:val="24"/>
        </w:rPr>
        <w:t xml:space="preserve">, </w:t>
      </w:r>
      <w:r w:rsidR="005D0458" w:rsidRPr="00D45197">
        <w:rPr>
          <w:rFonts w:ascii="Arial" w:hAnsi="Arial" w:cs="Arial"/>
          <w:spacing w:val="6"/>
          <w:szCs w:val="24"/>
        </w:rPr>
        <w:t xml:space="preserve">como </w:t>
      </w:r>
      <w:r w:rsidR="00232FEB" w:rsidRPr="00D45197">
        <w:rPr>
          <w:rFonts w:ascii="Arial" w:hAnsi="Arial" w:cs="Arial"/>
          <w:spacing w:val="6"/>
          <w:szCs w:val="24"/>
        </w:rPr>
        <w:t>compañera permanente</w:t>
      </w:r>
      <w:r w:rsidRPr="00D45197">
        <w:rPr>
          <w:rFonts w:ascii="Arial" w:hAnsi="Arial" w:cs="Arial"/>
          <w:spacing w:val="6"/>
          <w:szCs w:val="24"/>
        </w:rPr>
        <w:t xml:space="preserve"> –</w:t>
      </w:r>
      <w:proofErr w:type="spellStart"/>
      <w:r w:rsidRPr="00D45197">
        <w:rPr>
          <w:rFonts w:ascii="Arial" w:hAnsi="Arial" w:cs="Arial"/>
          <w:spacing w:val="6"/>
          <w:szCs w:val="24"/>
        </w:rPr>
        <w:t>fl.128</w:t>
      </w:r>
      <w:proofErr w:type="spellEnd"/>
      <w:r w:rsidRPr="00D45197">
        <w:rPr>
          <w:rFonts w:ascii="Arial" w:hAnsi="Arial" w:cs="Arial"/>
          <w:spacing w:val="6"/>
          <w:szCs w:val="24"/>
        </w:rPr>
        <w:t>-.</w:t>
      </w:r>
    </w:p>
    <w:p w14:paraId="3A98ACC6" w14:textId="77777777" w:rsidR="003F28FE" w:rsidRPr="00D45197" w:rsidRDefault="003F28FE" w:rsidP="00C66833">
      <w:pPr>
        <w:spacing w:line="276" w:lineRule="auto"/>
        <w:jc w:val="both"/>
        <w:rPr>
          <w:rFonts w:ascii="Arial" w:hAnsi="Arial" w:cs="Arial"/>
          <w:spacing w:val="6"/>
          <w:szCs w:val="24"/>
        </w:rPr>
      </w:pPr>
    </w:p>
    <w:p w14:paraId="0E28F8C8" w14:textId="080E0F10" w:rsidR="005F266D" w:rsidRPr="00D45197" w:rsidRDefault="000B09EA" w:rsidP="00C66833">
      <w:pPr>
        <w:pStyle w:val="Prrafodelista"/>
        <w:numPr>
          <w:ilvl w:val="0"/>
          <w:numId w:val="3"/>
        </w:numPr>
        <w:tabs>
          <w:tab w:val="left" w:pos="284"/>
          <w:tab w:val="left" w:pos="426"/>
        </w:tabs>
        <w:spacing w:line="276" w:lineRule="auto"/>
        <w:ind w:left="0" w:firstLine="0"/>
        <w:jc w:val="both"/>
        <w:rPr>
          <w:rFonts w:ascii="Arial" w:hAnsi="Arial" w:cs="Arial"/>
          <w:spacing w:val="6"/>
          <w:szCs w:val="24"/>
        </w:rPr>
      </w:pPr>
      <w:r w:rsidRPr="00D45197">
        <w:rPr>
          <w:rFonts w:ascii="Arial" w:hAnsi="Arial" w:cs="Arial"/>
          <w:spacing w:val="6"/>
          <w:szCs w:val="24"/>
        </w:rPr>
        <w:t>Según el certificado de afiliación a la EPS C</w:t>
      </w:r>
      <w:r w:rsidR="005F266D" w:rsidRPr="00D45197">
        <w:rPr>
          <w:rFonts w:ascii="Arial" w:hAnsi="Arial" w:cs="Arial"/>
          <w:spacing w:val="6"/>
          <w:szCs w:val="24"/>
        </w:rPr>
        <w:t>o</w:t>
      </w:r>
      <w:r w:rsidRPr="00D45197">
        <w:rPr>
          <w:rFonts w:ascii="Arial" w:hAnsi="Arial" w:cs="Arial"/>
          <w:spacing w:val="6"/>
          <w:szCs w:val="24"/>
        </w:rPr>
        <w:t>omeva,</w:t>
      </w:r>
      <w:r w:rsidR="005F266D" w:rsidRPr="00D45197">
        <w:rPr>
          <w:rFonts w:ascii="Arial" w:hAnsi="Arial" w:cs="Arial"/>
          <w:spacing w:val="6"/>
          <w:szCs w:val="24"/>
        </w:rPr>
        <w:t xml:space="preserve"> de fecha </w:t>
      </w:r>
      <w:r w:rsidR="37100473" w:rsidRPr="00D45197">
        <w:rPr>
          <w:rFonts w:ascii="Arial" w:hAnsi="Arial" w:cs="Arial"/>
          <w:spacing w:val="6"/>
          <w:szCs w:val="24"/>
        </w:rPr>
        <w:t>9</w:t>
      </w:r>
      <w:r w:rsidR="53CCB9B0" w:rsidRPr="00D45197">
        <w:rPr>
          <w:rFonts w:ascii="Arial" w:hAnsi="Arial" w:cs="Arial"/>
          <w:spacing w:val="6"/>
          <w:szCs w:val="24"/>
        </w:rPr>
        <w:t xml:space="preserve"> de</w:t>
      </w:r>
      <w:r w:rsidR="1A46D9F0" w:rsidRPr="00D45197">
        <w:rPr>
          <w:rFonts w:ascii="Arial" w:hAnsi="Arial" w:cs="Arial"/>
          <w:spacing w:val="6"/>
          <w:szCs w:val="24"/>
        </w:rPr>
        <w:t xml:space="preserve"> junio de </w:t>
      </w:r>
      <w:r w:rsidR="53CCB9B0" w:rsidRPr="00D45197">
        <w:rPr>
          <w:rFonts w:ascii="Arial" w:hAnsi="Arial" w:cs="Arial"/>
          <w:spacing w:val="6"/>
          <w:szCs w:val="24"/>
        </w:rPr>
        <w:t>2016</w:t>
      </w:r>
      <w:r w:rsidR="5F1E957C" w:rsidRPr="00D45197">
        <w:rPr>
          <w:rFonts w:ascii="Arial" w:hAnsi="Arial" w:cs="Arial"/>
          <w:spacing w:val="6"/>
          <w:szCs w:val="24"/>
        </w:rPr>
        <w:t>,</w:t>
      </w:r>
      <w:r w:rsidRPr="00D45197">
        <w:rPr>
          <w:rFonts w:ascii="Arial" w:hAnsi="Arial" w:cs="Arial"/>
          <w:spacing w:val="6"/>
          <w:szCs w:val="24"/>
        </w:rPr>
        <w:t xml:space="preserve"> la señora Deisy Bibiana </w:t>
      </w:r>
      <w:r w:rsidR="0024535A" w:rsidRPr="00D45197">
        <w:rPr>
          <w:rFonts w:ascii="Arial" w:hAnsi="Arial" w:cs="Arial"/>
          <w:spacing w:val="6"/>
          <w:szCs w:val="24"/>
        </w:rPr>
        <w:t>fue</w:t>
      </w:r>
      <w:r w:rsidR="00232FEB" w:rsidRPr="00D45197">
        <w:rPr>
          <w:rFonts w:ascii="Arial" w:hAnsi="Arial" w:cs="Arial"/>
          <w:spacing w:val="6"/>
          <w:szCs w:val="24"/>
        </w:rPr>
        <w:t xml:space="preserve"> beneficiaria </w:t>
      </w:r>
      <w:r w:rsidR="00A730B0" w:rsidRPr="00D45197">
        <w:rPr>
          <w:rFonts w:ascii="Arial" w:hAnsi="Arial" w:cs="Arial"/>
          <w:spacing w:val="6"/>
          <w:szCs w:val="24"/>
        </w:rPr>
        <w:t xml:space="preserve">en salud </w:t>
      </w:r>
      <w:r w:rsidR="00232FEB" w:rsidRPr="00D45197">
        <w:rPr>
          <w:rFonts w:ascii="Arial" w:hAnsi="Arial" w:cs="Arial"/>
          <w:spacing w:val="6"/>
          <w:szCs w:val="24"/>
        </w:rPr>
        <w:t xml:space="preserve">del causante, </w:t>
      </w:r>
      <w:r w:rsidR="00C936DC" w:rsidRPr="00D45197">
        <w:rPr>
          <w:rFonts w:ascii="Arial" w:hAnsi="Arial" w:cs="Arial"/>
          <w:spacing w:val="6"/>
          <w:szCs w:val="24"/>
        </w:rPr>
        <w:t>Jorge Leonardo Valencia Moncada,</w:t>
      </w:r>
      <w:r w:rsidR="00232FEB" w:rsidRPr="00D45197">
        <w:rPr>
          <w:rFonts w:ascii="Arial" w:hAnsi="Arial" w:cs="Arial"/>
          <w:spacing w:val="6"/>
          <w:szCs w:val="24"/>
        </w:rPr>
        <w:t xml:space="preserve"> en calidad </w:t>
      </w:r>
      <w:r w:rsidR="00A730B0" w:rsidRPr="00D45197">
        <w:rPr>
          <w:rFonts w:ascii="Arial" w:hAnsi="Arial" w:cs="Arial"/>
          <w:spacing w:val="6"/>
          <w:szCs w:val="24"/>
        </w:rPr>
        <w:t xml:space="preserve">de </w:t>
      </w:r>
      <w:r w:rsidR="00232FEB" w:rsidRPr="00D45197">
        <w:rPr>
          <w:rFonts w:ascii="Arial" w:hAnsi="Arial" w:cs="Arial"/>
          <w:spacing w:val="6"/>
          <w:szCs w:val="24"/>
        </w:rPr>
        <w:t xml:space="preserve">compañera permanente, </w:t>
      </w:r>
      <w:r w:rsidR="00C936DC" w:rsidRPr="00D45197">
        <w:rPr>
          <w:rFonts w:ascii="Arial" w:hAnsi="Arial" w:cs="Arial"/>
          <w:spacing w:val="6"/>
          <w:szCs w:val="24"/>
        </w:rPr>
        <w:t>junto con su hija Luciana Valencia Suarez y el menor Brandon Valencia Alvarado –</w:t>
      </w:r>
      <w:proofErr w:type="spellStart"/>
      <w:r w:rsidR="00C936DC" w:rsidRPr="00D45197">
        <w:rPr>
          <w:rFonts w:ascii="Arial" w:hAnsi="Arial" w:cs="Arial"/>
          <w:spacing w:val="6"/>
          <w:szCs w:val="24"/>
        </w:rPr>
        <w:t>fl.129</w:t>
      </w:r>
      <w:proofErr w:type="spellEnd"/>
      <w:r w:rsidR="00C936DC" w:rsidRPr="00D45197">
        <w:rPr>
          <w:rFonts w:ascii="Arial" w:hAnsi="Arial" w:cs="Arial"/>
          <w:spacing w:val="6"/>
          <w:szCs w:val="24"/>
        </w:rPr>
        <w:t xml:space="preserve"> y 130</w:t>
      </w:r>
      <w:r w:rsidR="00A730B0" w:rsidRPr="00D45197">
        <w:rPr>
          <w:rFonts w:ascii="Arial" w:hAnsi="Arial" w:cs="Arial"/>
          <w:spacing w:val="6"/>
          <w:szCs w:val="24"/>
        </w:rPr>
        <w:t>.</w:t>
      </w:r>
      <w:r w:rsidR="6A872695" w:rsidRPr="00D45197">
        <w:rPr>
          <w:rFonts w:ascii="Arial" w:hAnsi="Arial" w:cs="Arial"/>
          <w:spacing w:val="6"/>
          <w:szCs w:val="24"/>
        </w:rPr>
        <w:t xml:space="preserve"> </w:t>
      </w:r>
      <w:r w:rsidR="00A730B0" w:rsidRPr="00D45197">
        <w:rPr>
          <w:rFonts w:ascii="Arial" w:hAnsi="Arial" w:cs="Arial"/>
          <w:spacing w:val="6"/>
          <w:szCs w:val="24"/>
        </w:rPr>
        <w:t xml:space="preserve">Según la declaración de la codemandada, dicha afiliación se llevó a cabo en el año 2012. </w:t>
      </w:r>
    </w:p>
    <w:p w14:paraId="54DCC3C2" w14:textId="77777777" w:rsidR="00C936DC" w:rsidRPr="00D45197" w:rsidRDefault="00C936DC" w:rsidP="00C66833">
      <w:pPr>
        <w:pStyle w:val="Prrafodelista"/>
        <w:spacing w:line="276" w:lineRule="auto"/>
        <w:rPr>
          <w:rFonts w:ascii="Arial" w:hAnsi="Arial" w:cs="Arial"/>
          <w:spacing w:val="6"/>
          <w:szCs w:val="24"/>
        </w:rPr>
      </w:pPr>
    </w:p>
    <w:p w14:paraId="344EBEAC" w14:textId="72A5BD39" w:rsidR="003F28FE" w:rsidRPr="00D45197" w:rsidRDefault="00C936DC" w:rsidP="00C66833">
      <w:pPr>
        <w:pStyle w:val="Prrafodelista"/>
        <w:numPr>
          <w:ilvl w:val="0"/>
          <w:numId w:val="3"/>
        </w:numPr>
        <w:tabs>
          <w:tab w:val="left" w:pos="426"/>
        </w:tabs>
        <w:spacing w:line="276" w:lineRule="auto"/>
        <w:ind w:left="0" w:firstLine="0"/>
        <w:jc w:val="both"/>
        <w:rPr>
          <w:rFonts w:ascii="Arial" w:hAnsi="Arial" w:cs="Arial"/>
          <w:spacing w:val="6"/>
          <w:szCs w:val="24"/>
        </w:rPr>
      </w:pPr>
      <w:r w:rsidRPr="00D45197">
        <w:rPr>
          <w:rFonts w:ascii="Arial" w:hAnsi="Arial" w:cs="Arial"/>
          <w:spacing w:val="6"/>
          <w:szCs w:val="24"/>
        </w:rPr>
        <w:t>E</w:t>
      </w:r>
      <w:r w:rsidR="0019770F" w:rsidRPr="00D45197">
        <w:rPr>
          <w:rFonts w:ascii="Arial" w:hAnsi="Arial" w:cs="Arial"/>
          <w:spacing w:val="6"/>
          <w:szCs w:val="24"/>
        </w:rPr>
        <w:t>n el</w:t>
      </w:r>
      <w:r w:rsidRPr="00D45197">
        <w:rPr>
          <w:rFonts w:ascii="Arial" w:hAnsi="Arial" w:cs="Arial"/>
          <w:spacing w:val="6"/>
          <w:szCs w:val="24"/>
        </w:rPr>
        <w:t xml:space="preserve"> seguro de vida </w:t>
      </w:r>
      <w:r w:rsidR="649689A5" w:rsidRPr="00D45197">
        <w:rPr>
          <w:rFonts w:ascii="Arial" w:hAnsi="Arial" w:cs="Arial"/>
          <w:spacing w:val="6"/>
          <w:szCs w:val="24"/>
        </w:rPr>
        <w:t>contratado a</w:t>
      </w:r>
      <w:r w:rsidR="1FF988CE" w:rsidRPr="00D45197">
        <w:rPr>
          <w:rFonts w:ascii="Arial" w:hAnsi="Arial" w:cs="Arial"/>
          <w:spacing w:val="6"/>
          <w:szCs w:val="24"/>
        </w:rPr>
        <w:t xml:space="preserve"> favor de</w:t>
      </w:r>
      <w:r w:rsidRPr="00D45197">
        <w:rPr>
          <w:rFonts w:ascii="Arial" w:hAnsi="Arial" w:cs="Arial"/>
          <w:spacing w:val="6"/>
          <w:szCs w:val="24"/>
        </w:rPr>
        <w:t xml:space="preserve">l causante </w:t>
      </w:r>
      <w:r w:rsidR="67F149ED" w:rsidRPr="00D45197">
        <w:rPr>
          <w:rFonts w:ascii="Arial" w:hAnsi="Arial" w:cs="Arial"/>
          <w:spacing w:val="6"/>
          <w:szCs w:val="24"/>
        </w:rPr>
        <w:t xml:space="preserve">el 8 de marzo de 2015 </w:t>
      </w:r>
      <w:r w:rsidRPr="00D45197">
        <w:rPr>
          <w:rFonts w:ascii="Arial" w:hAnsi="Arial" w:cs="Arial"/>
          <w:spacing w:val="6"/>
          <w:szCs w:val="24"/>
        </w:rPr>
        <w:t xml:space="preserve">con la Compañía </w:t>
      </w:r>
      <w:proofErr w:type="spellStart"/>
      <w:r w:rsidRPr="00D45197">
        <w:rPr>
          <w:rFonts w:ascii="Arial" w:hAnsi="Arial" w:cs="Arial"/>
          <w:spacing w:val="6"/>
          <w:szCs w:val="24"/>
        </w:rPr>
        <w:t>Cardif</w:t>
      </w:r>
      <w:proofErr w:type="spellEnd"/>
      <w:r w:rsidRPr="00D45197">
        <w:rPr>
          <w:rFonts w:ascii="Arial" w:hAnsi="Arial" w:cs="Arial"/>
          <w:spacing w:val="6"/>
          <w:szCs w:val="24"/>
        </w:rPr>
        <w:t xml:space="preserve"> Colombia Seguros Generales S.A.,</w:t>
      </w:r>
      <w:r w:rsidR="7CA3C985" w:rsidRPr="00D45197">
        <w:rPr>
          <w:rFonts w:ascii="Arial" w:hAnsi="Arial" w:cs="Arial"/>
          <w:spacing w:val="6"/>
          <w:szCs w:val="24"/>
        </w:rPr>
        <w:t xml:space="preserve"> </w:t>
      </w:r>
      <w:r w:rsidR="0019770F" w:rsidRPr="00D45197">
        <w:rPr>
          <w:rFonts w:ascii="Arial" w:hAnsi="Arial" w:cs="Arial"/>
          <w:spacing w:val="6"/>
          <w:szCs w:val="24"/>
        </w:rPr>
        <w:t>figura</w:t>
      </w:r>
      <w:r w:rsidRPr="00D45197">
        <w:rPr>
          <w:rFonts w:ascii="Arial" w:hAnsi="Arial" w:cs="Arial"/>
          <w:spacing w:val="6"/>
          <w:szCs w:val="24"/>
        </w:rPr>
        <w:t xml:space="preserve"> como beneficiaria </w:t>
      </w:r>
      <w:r w:rsidR="2E49FC36" w:rsidRPr="00D45197">
        <w:rPr>
          <w:rFonts w:ascii="Arial" w:hAnsi="Arial" w:cs="Arial"/>
          <w:spacing w:val="6"/>
          <w:szCs w:val="24"/>
        </w:rPr>
        <w:t xml:space="preserve">en un 100% </w:t>
      </w:r>
      <w:r w:rsidRPr="00D45197">
        <w:rPr>
          <w:rFonts w:ascii="Arial" w:hAnsi="Arial" w:cs="Arial"/>
          <w:spacing w:val="6"/>
          <w:szCs w:val="24"/>
        </w:rPr>
        <w:t xml:space="preserve">la señora Deisy Bibiana Suárez García </w:t>
      </w:r>
      <w:r w:rsidR="00A33754" w:rsidRPr="00D45197">
        <w:rPr>
          <w:rFonts w:ascii="Arial" w:hAnsi="Arial" w:cs="Arial"/>
          <w:spacing w:val="6"/>
          <w:szCs w:val="24"/>
        </w:rPr>
        <w:t>–</w:t>
      </w:r>
      <w:proofErr w:type="spellStart"/>
      <w:r w:rsidR="00A33754" w:rsidRPr="00D45197">
        <w:rPr>
          <w:rFonts w:ascii="Arial" w:hAnsi="Arial" w:cs="Arial"/>
          <w:spacing w:val="6"/>
          <w:szCs w:val="24"/>
        </w:rPr>
        <w:t>fl.131</w:t>
      </w:r>
      <w:proofErr w:type="spellEnd"/>
      <w:r w:rsidR="005F266D" w:rsidRPr="00D45197">
        <w:rPr>
          <w:rFonts w:ascii="Arial" w:hAnsi="Arial" w:cs="Arial"/>
          <w:spacing w:val="6"/>
          <w:szCs w:val="24"/>
        </w:rPr>
        <w:t>.</w:t>
      </w:r>
    </w:p>
    <w:p w14:paraId="4BF5941E" w14:textId="77777777" w:rsidR="0019770F" w:rsidRPr="00D45197" w:rsidRDefault="0019770F" w:rsidP="00C66833">
      <w:pPr>
        <w:pStyle w:val="Prrafodelista"/>
        <w:spacing w:line="276" w:lineRule="auto"/>
        <w:rPr>
          <w:rFonts w:ascii="Arial" w:hAnsi="Arial" w:cs="Arial"/>
          <w:spacing w:val="6"/>
          <w:szCs w:val="24"/>
        </w:rPr>
      </w:pPr>
    </w:p>
    <w:p w14:paraId="27400F41" w14:textId="216AA544" w:rsidR="005D0458" w:rsidRPr="00D45197" w:rsidRDefault="00030997" w:rsidP="00C66833">
      <w:pPr>
        <w:spacing w:line="276" w:lineRule="auto"/>
        <w:jc w:val="both"/>
        <w:rPr>
          <w:rFonts w:ascii="Arial" w:hAnsi="Arial" w:cs="Arial"/>
          <w:spacing w:val="6"/>
          <w:szCs w:val="24"/>
        </w:rPr>
      </w:pPr>
      <w:r w:rsidRPr="00D45197">
        <w:rPr>
          <w:rFonts w:ascii="Arial" w:hAnsi="Arial" w:cs="Arial"/>
          <w:spacing w:val="6"/>
          <w:szCs w:val="24"/>
        </w:rPr>
        <w:t xml:space="preserve">Analizado en conjunto el material probatorio </w:t>
      </w:r>
      <w:r w:rsidR="005D0458" w:rsidRPr="00D45197">
        <w:rPr>
          <w:rFonts w:ascii="Arial" w:hAnsi="Arial" w:cs="Arial"/>
          <w:spacing w:val="6"/>
          <w:szCs w:val="24"/>
        </w:rPr>
        <w:t>en mención</w:t>
      </w:r>
      <w:r w:rsidR="005F266D" w:rsidRPr="00D45197">
        <w:rPr>
          <w:rFonts w:ascii="Arial" w:hAnsi="Arial" w:cs="Arial"/>
          <w:spacing w:val="6"/>
          <w:szCs w:val="24"/>
        </w:rPr>
        <w:t>,</w:t>
      </w:r>
      <w:r w:rsidR="005D0458" w:rsidRPr="00D45197">
        <w:rPr>
          <w:rFonts w:ascii="Arial" w:hAnsi="Arial" w:cs="Arial"/>
          <w:spacing w:val="6"/>
          <w:szCs w:val="24"/>
        </w:rPr>
        <w:t xml:space="preserve"> </w:t>
      </w:r>
      <w:r w:rsidR="004904CD" w:rsidRPr="00D45197">
        <w:rPr>
          <w:rFonts w:ascii="Arial" w:hAnsi="Arial" w:cs="Arial"/>
          <w:spacing w:val="6"/>
          <w:szCs w:val="24"/>
        </w:rPr>
        <w:t xml:space="preserve">la Sala advierte que </w:t>
      </w:r>
      <w:r w:rsidR="004D3C2C" w:rsidRPr="00D45197">
        <w:rPr>
          <w:rFonts w:ascii="Arial" w:hAnsi="Arial" w:cs="Arial"/>
          <w:spacing w:val="6"/>
          <w:szCs w:val="24"/>
        </w:rPr>
        <w:t xml:space="preserve">no se equivocó la a-quo al considerar que la demandante Flor Edilma Alvarado Rincón no </w:t>
      </w:r>
      <w:r w:rsidR="00F37CD3" w:rsidRPr="00D45197">
        <w:rPr>
          <w:rFonts w:ascii="Arial" w:hAnsi="Arial" w:cs="Arial"/>
          <w:spacing w:val="6"/>
          <w:szCs w:val="24"/>
        </w:rPr>
        <w:t>logró demostrar la existencia de una</w:t>
      </w:r>
      <w:r w:rsidR="00F37CD3" w:rsidRPr="00D45197">
        <w:rPr>
          <w:rFonts w:ascii="Arial" w:eastAsia="Calibri" w:hAnsi="Arial" w:cs="Arial"/>
          <w:spacing w:val="6"/>
          <w:szCs w:val="24"/>
          <w:lang w:val="es-CO" w:eastAsia="en-US"/>
        </w:rPr>
        <w:t xml:space="preserve"> convivencia efectiva, real y material hasta el momento del deceso del causante, entendida como aquella que se predica de quienes han mantenido vivo y actuante su vínculo mediante el auxilio mutuo, el acompañamiento espiritual permanente, apoyo económico y la vida en común.</w:t>
      </w:r>
    </w:p>
    <w:p w14:paraId="5F95E79C" w14:textId="77777777" w:rsidR="0012635B" w:rsidRPr="00D45197" w:rsidRDefault="0012635B" w:rsidP="00C66833">
      <w:pPr>
        <w:pStyle w:val="Textonotapie"/>
        <w:spacing w:line="276" w:lineRule="auto"/>
        <w:rPr>
          <w:rFonts w:ascii="Arial" w:hAnsi="Arial" w:cs="Arial"/>
          <w:spacing w:val="6"/>
          <w:sz w:val="24"/>
          <w:szCs w:val="24"/>
        </w:rPr>
      </w:pPr>
    </w:p>
    <w:p w14:paraId="14E331F4" w14:textId="73C00474" w:rsidR="005D16F8" w:rsidRPr="00D45197" w:rsidRDefault="0012635B" w:rsidP="00C66833">
      <w:pPr>
        <w:spacing w:line="276" w:lineRule="auto"/>
        <w:jc w:val="both"/>
        <w:rPr>
          <w:rFonts w:ascii="Arial" w:hAnsi="Arial" w:cs="Arial"/>
          <w:spacing w:val="6"/>
          <w:szCs w:val="24"/>
        </w:rPr>
      </w:pPr>
      <w:r w:rsidRPr="00D45197">
        <w:rPr>
          <w:rFonts w:ascii="Arial" w:hAnsi="Arial" w:cs="Arial"/>
          <w:spacing w:val="6"/>
          <w:szCs w:val="24"/>
        </w:rPr>
        <w:t xml:space="preserve">Así las cosas, </w:t>
      </w:r>
      <w:r w:rsidR="005D16F8" w:rsidRPr="00D45197">
        <w:rPr>
          <w:rFonts w:ascii="Arial" w:hAnsi="Arial" w:cs="Arial"/>
          <w:spacing w:val="6"/>
          <w:szCs w:val="24"/>
        </w:rPr>
        <w:t xml:space="preserve">con fundamento en la prueba reseñada, la sentencia se mantendrá incólume en torno a este punto, </w:t>
      </w:r>
      <w:r w:rsidR="00F37CD3" w:rsidRPr="00D45197">
        <w:rPr>
          <w:rFonts w:ascii="Arial" w:hAnsi="Arial" w:cs="Arial"/>
          <w:spacing w:val="6"/>
          <w:szCs w:val="24"/>
        </w:rPr>
        <w:t xml:space="preserve">puesto que </w:t>
      </w:r>
      <w:r w:rsidR="005D16F8" w:rsidRPr="00D45197">
        <w:rPr>
          <w:rFonts w:ascii="Arial" w:hAnsi="Arial" w:cs="Arial"/>
          <w:spacing w:val="6"/>
          <w:szCs w:val="24"/>
        </w:rPr>
        <w:t xml:space="preserve">los razonamientos </w:t>
      </w:r>
      <w:r w:rsidR="00F37CD3" w:rsidRPr="00D45197">
        <w:rPr>
          <w:rFonts w:ascii="Arial" w:hAnsi="Arial" w:cs="Arial"/>
          <w:spacing w:val="6"/>
          <w:szCs w:val="24"/>
        </w:rPr>
        <w:lastRenderedPageBreak/>
        <w:t>efectuados por</w:t>
      </w:r>
      <w:r w:rsidR="005D16F8" w:rsidRPr="00D45197">
        <w:rPr>
          <w:rFonts w:ascii="Arial" w:hAnsi="Arial" w:cs="Arial"/>
          <w:spacing w:val="6"/>
          <w:szCs w:val="24"/>
        </w:rPr>
        <w:t xml:space="preserve"> la juzgadora de primer grado </w:t>
      </w:r>
      <w:r w:rsidR="005F266D" w:rsidRPr="00D45197">
        <w:rPr>
          <w:rFonts w:ascii="Arial" w:hAnsi="Arial" w:cs="Arial"/>
          <w:spacing w:val="6"/>
          <w:szCs w:val="24"/>
        </w:rPr>
        <w:t>en verdad encuentra</w:t>
      </w:r>
      <w:r w:rsidR="59C2739A" w:rsidRPr="00D45197">
        <w:rPr>
          <w:rFonts w:ascii="Arial" w:hAnsi="Arial" w:cs="Arial"/>
          <w:spacing w:val="6"/>
          <w:szCs w:val="24"/>
        </w:rPr>
        <w:t>n</w:t>
      </w:r>
      <w:r w:rsidR="005F266D" w:rsidRPr="00D45197">
        <w:rPr>
          <w:rFonts w:ascii="Arial" w:hAnsi="Arial" w:cs="Arial"/>
          <w:spacing w:val="6"/>
          <w:szCs w:val="24"/>
        </w:rPr>
        <w:t xml:space="preserve"> respaldo en la prueba arrimada a las diligencias, aunado a que no fueron </w:t>
      </w:r>
      <w:r w:rsidR="005D16F8" w:rsidRPr="00D45197">
        <w:rPr>
          <w:rFonts w:ascii="Arial" w:hAnsi="Arial" w:cs="Arial"/>
          <w:spacing w:val="6"/>
          <w:szCs w:val="24"/>
        </w:rPr>
        <w:t xml:space="preserve">objeto de </w:t>
      </w:r>
      <w:r w:rsidR="00F37CD3" w:rsidRPr="00D45197">
        <w:rPr>
          <w:rFonts w:ascii="Arial" w:hAnsi="Arial" w:cs="Arial"/>
          <w:spacing w:val="6"/>
          <w:szCs w:val="24"/>
        </w:rPr>
        <w:t xml:space="preserve">reproche alguno </w:t>
      </w:r>
      <w:r w:rsidR="005D16F8" w:rsidRPr="00D45197">
        <w:rPr>
          <w:rFonts w:ascii="Arial" w:hAnsi="Arial" w:cs="Arial"/>
          <w:spacing w:val="6"/>
          <w:szCs w:val="24"/>
        </w:rPr>
        <w:t>en el recurso de apelación</w:t>
      </w:r>
      <w:r w:rsidR="00F039A1" w:rsidRPr="00D45197">
        <w:rPr>
          <w:rFonts w:ascii="Arial" w:hAnsi="Arial" w:cs="Arial"/>
          <w:spacing w:val="6"/>
          <w:szCs w:val="24"/>
        </w:rPr>
        <w:t>, el cual se circunscribió a insistir en que la convivencia duró más de cinco años</w:t>
      </w:r>
      <w:r w:rsidR="005D16F8" w:rsidRPr="00D45197">
        <w:rPr>
          <w:rFonts w:ascii="Arial" w:hAnsi="Arial" w:cs="Arial"/>
          <w:spacing w:val="6"/>
          <w:szCs w:val="24"/>
        </w:rPr>
        <w:t xml:space="preserve">. </w:t>
      </w:r>
    </w:p>
    <w:p w14:paraId="6B000ECB" w14:textId="77777777" w:rsidR="005D16F8" w:rsidRPr="00D45197" w:rsidRDefault="005D16F8" w:rsidP="00C66833">
      <w:pPr>
        <w:spacing w:line="276" w:lineRule="auto"/>
        <w:jc w:val="both"/>
        <w:rPr>
          <w:rFonts w:ascii="Arial" w:hAnsi="Arial" w:cs="Arial"/>
          <w:spacing w:val="6"/>
          <w:szCs w:val="24"/>
        </w:rPr>
      </w:pPr>
    </w:p>
    <w:p w14:paraId="7C446193" w14:textId="407E4CE6" w:rsidR="00265BB8" w:rsidRPr="00D45197" w:rsidRDefault="00312AB1" w:rsidP="00C66833">
      <w:pPr>
        <w:spacing w:line="276" w:lineRule="auto"/>
        <w:jc w:val="both"/>
        <w:rPr>
          <w:rFonts w:ascii="Arial" w:hAnsi="Arial" w:cs="Arial"/>
          <w:spacing w:val="6"/>
          <w:szCs w:val="24"/>
        </w:rPr>
      </w:pPr>
      <w:r w:rsidRPr="00D45197">
        <w:rPr>
          <w:rFonts w:ascii="Arial" w:hAnsi="Arial" w:cs="Arial"/>
          <w:spacing w:val="6"/>
          <w:szCs w:val="24"/>
        </w:rPr>
        <w:t xml:space="preserve">Finalmente </w:t>
      </w:r>
      <w:r w:rsidR="0024535A" w:rsidRPr="00D45197">
        <w:rPr>
          <w:rFonts w:ascii="Arial" w:hAnsi="Arial" w:cs="Arial"/>
          <w:spacing w:val="6"/>
          <w:szCs w:val="24"/>
        </w:rPr>
        <w:t xml:space="preserve">para rematar el </w:t>
      </w:r>
      <w:r w:rsidRPr="00D45197">
        <w:rPr>
          <w:rFonts w:ascii="Arial" w:hAnsi="Arial" w:cs="Arial"/>
          <w:spacing w:val="6"/>
          <w:szCs w:val="24"/>
        </w:rPr>
        <w:t xml:space="preserve">recurso de la activa </w:t>
      </w:r>
      <w:r w:rsidR="001F24A6" w:rsidRPr="00D45197">
        <w:rPr>
          <w:rFonts w:ascii="Arial" w:hAnsi="Arial" w:cs="Arial"/>
          <w:spacing w:val="6"/>
          <w:szCs w:val="24"/>
        </w:rPr>
        <w:t xml:space="preserve">resulta </w:t>
      </w:r>
      <w:r w:rsidR="00ED3686" w:rsidRPr="00D45197">
        <w:rPr>
          <w:rFonts w:ascii="Arial" w:hAnsi="Arial" w:cs="Arial"/>
          <w:spacing w:val="6"/>
          <w:szCs w:val="24"/>
        </w:rPr>
        <w:t xml:space="preserve">pertinente advertir, </w:t>
      </w:r>
      <w:r w:rsidR="00182ECD" w:rsidRPr="00D45197">
        <w:rPr>
          <w:rFonts w:ascii="Arial" w:hAnsi="Arial" w:cs="Arial"/>
          <w:spacing w:val="6"/>
          <w:szCs w:val="24"/>
        </w:rPr>
        <w:t xml:space="preserve">que contrario a lo </w:t>
      </w:r>
      <w:r w:rsidR="00FB72BE" w:rsidRPr="00D45197">
        <w:rPr>
          <w:rFonts w:ascii="Arial" w:hAnsi="Arial" w:cs="Arial"/>
          <w:spacing w:val="6"/>
          <w:szCs w:val="24"/>
        </w:rPr>
        <w:t>estimado</w:t>
      </w:r>
      <w:r w:rsidR="002C5733" w:rsidRPr="00D45197">
        <w:rPr>
          <w:rFonts w:ascii="Arial" w:hAnsi="Arial" w:cs="Arial"/>
          <w:spacing w:val="6"/>
          <w:szCs w:val="24"/>
        </w:rPr>
        <w:t xml:space="preserve"> </w:t>
      </w:r>
      <w:r w:rsidR="00F26B44" w:rsidRPr="00D45197">
        <w:rPr>
          <w:rFonts w:ascii="Arial" w:hAnsi="Arial" w:cs="Arial"/>
          <w:spacing w:val="6"/>
          <w:szCs w:val="24"/>
        </w:rPr>
        <w:t xml:space="preserve">por </w:t>
      </w:r>
      <w:r w:rsidR="00ED3686" w:rsidRPr="00D45197">
        <w:rPr>
          <w:rFonts w:ascii="Arial" w:hAnsi="Arial" w:cs="Arial"/>
          <w:spacing w:val="6"/>
          <w:szCs w:val="24"/>
        </w:rPr>
        <w:t>la misma</w:t>
      </w:r>
      <w:r w:rsidR="00182ECD" w:rsidRPr="00D45197">
        <w:rPr>
          <w:rFonts w:ascii="Arial" w:hAnsi="Arial" w:cs="Arial"/>
          <w:spacing w:val="6"/>
          <w:szCs w:val="24"/>
        </w:rPr>
        <w:t xml:space="preserve">, </w:t>
      </w:r>
      <w:r w:rsidR="00F26B44" w:rsidRPr="00D45197">
        <w:rPr>
          <w:rFonts w:ascii="Arial" w:hAnsi="Arial" w:cs="Arial"/>
          <w:spacing w:val="6"/>
          <w:szCs w:val="24"/>
        </w:rPr>
        <w:t xml:space="preserve">en este asunto sí </w:t>
      </w:r>
      <w:r w:rsidR="00182ECD" w:rsidRPr="00D45197">
        <w:rPr>
          <w:rFonts w:ascii="Arial" w:hAnsi="Arial" w:cs="Arial"/>
          <w:spacing w:val="6"/>
          <w:szCs w:val="24"/>
        </w:rPr>
        <w:t xml:space="preserve">es viable resolver el eventual derecho que puede asistirle a </w:t>
      </w:r>
      <w:r w:rsidR="002C5733" w:rsidRPr="00D45197">
        <w:rPr>
          <w:rFonts w:ascii="Arial" w:hAnsi="Arial" w:cs="Arial"/>
          <w:spacing w:val="6"/>
          <w:szCs w:val="24"/>
        </w:rPr>
        <w:t>su contraparte</w:t>
      </w:r>
      <w:r w:rsidR="00ED3686" w:rsidRPr="00D45197">
        <w:rPr>
          <w:rFonts w:ascii="Arial" w:hAnsi="Arial" w:cs="Arial"/>
          <w:spacing w:val="6"/>
          <w:szCs w:val="24"/>
        </w:rPr>
        <w:t xml:space="preserve"> que en este caso lo es la señora Deisy Bibiana </w:t>
      </w:r>
      <w:r w:rsidR="47F0D4EA" w:rsidRPr="00D45197">
        <w:rPr>
          <w:rFonts w:ascii="Arial" w:hAnsi="Arial" w:cs="Arial"/>
          <w:spacing w:val="6"/>
          <w:szCs w:val="24"/>
        </w:rPr>
        <w:t xml:space="preserve">Suarez </w:t>
      </w:r>
      <w:r w:rsidR="00040F11" w:rsidRPr="00D45197">
        <w:rPr>
          <w:rFonts w:ascii="Arial" w:hAnsi="Arial" w:cs="Arial"/>
          <w:spacing w:val="6"/>
          <w:szCs w:val="24"/>
        </w:rPr>
        <w:t>García</w:t>
      </w:r>
      <w:r w:rsidR="002C5733" w:rsidRPr="00D45197">
        <w:rPr>
          <w:rFonts w:ascii="Arial" w:hAnsi="Arial" w:cs="Arial"/>
          <w:spacing w:val="6"/>
          <w:szCs w:val="24"/>
        </w:rPr>
        <w:t xml:space="preserve">, si se tiene en cuenta que en la contestación de la demanda </w:t>
      </w:r>
      <w:r w:rsidR="00ED3686" w:rsidRPr="00D45197">
        <w:rPr>
          <w:rFonts w:ascii="Arial" w:hAnsi="Arial" w:cs="Arial"/>
          <w:spacing w:val="6"/>
          <w:szCs w:val="24"/>
        </w:rPr>
        <w:t xml:space="preserve">ésta </w:t>
      </w:r>
      <w:r w:rsidR="002C5733" w:rsidRPr="00D45197">
        <w:rPr>
          <w:rFonts w:ascii="Arial" w:hAnsi="Arial" w:cs="Arial"/>
          <w:spacing w:val="6"/>
          <w:szCs w:val="24"/>
        </w:rPr>
        <w:t>no solo se opuso a la p</w:t>
      </w:r>
      <w:r w:rsidR="00FB72BE" w:rsidRPr="00D45197">
        <w:rPr>
          <w:rFonts w:ascii="Arial" w:hAnsi="Arial" w:cs="Arial"/>
          <w:spacing w:val="6"/>
          <w:szCs w:val="24"/>
        </w:rPr>
        <w:t xml:space="preserve">rosperidad de </w:t>
      </w:r>
      <w:r w:rsidR="00265BB8" w:rsidRPr="00D45197">
        <w:rPr>
          <w:rFonts w:ascii="Arial" w:hAnsi="Arial" w:cs="Arial"/>
          <w:spacing w:val="6"/>
          <w:szCs w:val="24"/>
        </w:rPr>
        <w:t>las</w:t>
      </w:r>
      <w:r w:rsidR="00FB72BE" w:rsidRPr="00D45197">
        <w:rPr>
          <w:rFonts w:ascii="Arial" w:hAnsi="Arial" w:cs="Arial"/>
          <w:spacing w:val="6"/>
          <w:szCs w:val="24"/>
        </w:rPr>
        <w:t xml:space="preserve"> suplicas </w:t>
      </w:r>
      <w:r w:rsidR="00265BB8" w:rsidRPr="00D45197">
        <w:rPr>
          <w:rFonts w:ascii="Arial" w:hAnsi="Arial" w:cs="Arial"/>
          <w:spacing w:val="6"/>
          <w:szCs w:val="24"/>
        </w:rPr>
        <w:t xml:space="preserve">de la demanda sino que además </w:t>
      </w:r>
      <w:r w:rsidR="00F26B44" w:rsidRPr="00D45197">
        <w:rPr>
          <w:rFonts w:ascii="Arial" w:hAnsi="Arial" w:cs="Arial"/>
          <w:spacing w:val="6"/>
          <w:szCs w:val="24"/>
        </w:rPr>
        <w:t xml:space="preserve">formuló como excepciones las de </w:t>
      </w:r>
      <w:r w:rsidR="00265BB8" w:rsidRPr="00D45197">
        <w:rPr>
          <w:rFonts w:ascii="Arial" w:hAnsi="Arial" w:cs="Arial"/>
          <w:spacing w:val="6"/>
          <w:szCs w:val="24"/>
        </w:rPr>
        <w:t>inexistencia de la obligación</w:t>
      </w:r>
      <w:r w:rsidR="00F26B44" w:rsidRPr="00D45197">
        <w:rPr>
          <w:rFonts w:ascii="Arial" w:hAnsi="Arial" w:cs="Arial"/>
          <w:spacing w:val="6"/>
          <w:szCs w:val="24"/>
        </w:rPr>
        <w:t xml:space="preserve"> demandada y </w:t>
      </w:r>
      <w:r w:rsidR="00265BB8" w:rsidRPr="00D45197">
        <w:rPr>
          <w:rFonts w:ascii="Arial" w:hAnsi="Arial" w:cs="Arial"/>
          <w:spacing w:val="6"/>
          <w:szCs w:val="24"/>
        </w:rPr>
        <w:t xml:space="preserve">cobro de lo no debido, para lo cual adujo </w:t>
      </w:r>
      <w:r w:rsidR="00F26B44" w:rsidRPr="00D45197">
        <w:rPr>
          <w:rFonts w:ascii="Arial" w:hAnsi="Arial" w:cs="Arial"/>
          <w:spacing w:val="6"/>
          <w:szCs w:val="24"/>
        </w:rPr>
        <w:t xml:space="preserve">ser ella </w:t>
      </w:r>
      <w:r w:rsidR="00265BB8" w:rsidRPr="00D45197">
        <w:rPr>
          <w:rFonts w:ascii="Arial" w:hAnsi="Arial" w:cs="Arial"/>
          <w:spacing w:val="6"/>
          <w:szCs w:val="24"/>
        </w:rPr>
        <w:t>en calidad de compañera permanente del causante</w:t>
      </w:r>
      <w:r w:rsidR="00F26B44" w:rsidRPr="00D45197">
        <w:rPr>
          <w:rFonts w:ascii="Arial" w:hAnsi="Arial" w:cs="Arial"/>
          <w:spacing w:val="6"/>
          <w:szCs w:val="24"/>
        </w:rPr>
        <w:t xml:space="preserve"> quien </w:t>
      </w:r>
      <w:r w:rsidR="00265BB8" w:rsidRPr="00D45197">
        <w:rPr>
          <w:rFonts w:ascii="Arial" w:hAnsi="Arial" w:cs="Arial"/>
          <w:spacing w:val="6"/>
          <w:szCs w:val="24"/>
        </w:rPr>
        <w:t>tiene derecho a la pensión de sobrevivientes en disputa.</w:t>
      </w:r>
      <w:r w:rsidR="00791C82" w:rsidRPr="00D45197">
        <w:rPr>
          <w:rFonts w:ascii="Arial" w:hAnsi="Arial" w:cs="Arial"/>
          <w:spacing w:val="6"/>
          <w:szCs w:val="24"/>
        </w:rPr>
        <w:t xml:space="preserve"> </w:t>
      </w:r>
      <w:r w:rsidR="00265BB8" w:rsidRPr="00D45197">
        <w:rPr>
          <w:rFonts w:ascii="Arial" w:hAnsi="Arial" w:cs="Arial"/>
          <w:spacing w:val="6"/>
          <w:szCs w:val="24"/>
        </w:rPr>
        <w:t xml:space="preserve">En ese sentido, es indiscutible que </w:t>
      </w:r>
      <w:r w:rsidR="00F26B44" w:rsidRPr="00D45197">
        <w:rPr>
          <w:rFonts w:ascii="Arial" w:hAnsi="Arial" w:cs="Arial"/>
          <w:spacing w:val="6"/>
          <w:szCs w:val="24"/>
        </w:rPr>
        <w:t xml:space="preserve">la codemandada </w:t>
      </w:r>
      <w:r w:rsidR="00265BB8" w:rsidRPr="00D45197">
        <w:rPr>
          <w:rFonts w:ascii="Arial" w:hAnsi="Arial" w:cs="Arial"/>
          <w:spacing w:val="6"/>
          <w:szCs w:val="24"/>
        </w:rPr>
        <w:t xml:space="preserve">pretendió para </w:t>
      </w:r>
      <w:r w:rsidR="00F26B44" w:rsidRPr="00D45197">
        <w:rPr>
          <w:rFonts w:ascii="Arial" w:hAnsi="Arial" w:cs="Arial"/>
          <w:spacing w:val="6"/>
          <w:szCs w:val="24"/>
        </w:rPr>
        <w:t>sí</w:t>
      </w:r>
      <w:r w:rsidR="00265BB8" w:rsidRPr="00D45197">
        <w:rPr>
          <w:rFonts w:ascii="Arial" w:hAnsi="Arial" w:cs="Arial"/>
          <w:spacing w:val="6"/>
          <w:szCs w:val="24"/>
        </w:rPr>
        <w:t xml:space="preserve"> el derecho en controversia y que las pruebas que solicitó tenían como finalidad acreditar el cumplimiento de los requisitos de ley para ser tenida como beneficiaria</w:t>
      </w:r>
      <w:r w:rsidR="00F26B44" w:rsidRPr="00D45197">
        <w:rPr>
          <w:rFonts w:ascii="Arial" w:hAnsi="Arial" w:cs="Arial"/>
          <w:spacing w:val="6"/>
          <w:szCs w:val="24"/>
        </w:rPr>
        <w:t xml:space="preserve"> de la prestación pensional</w:t>
      </w:r>
      <w:r w:rsidR="00265BB8" w:rsidRPr="00D45197">
        <w:rPr>
          <w:rFonts w:ascii="Arial" w:hAnsi="Arial" w:cs="Arial"/>
          <w:spacing w:val="6"/>
          <w:szCs w:val="24"/>
        </w:rPr>
        <w:t xml:space="preserve">. </w:t>
      </w:r>
    </w:p>
    <w:p w14:paraId="666050E4" w14:textId="77777777" w:rsidR="00265BB8" w:rsidRPr="00D45197" w:rsidRDefault="00265BB8" w:rsidP="00C66833">
      <w:pPr>
        <w:spacing w:line="276" w:lineRule="auto"/>
        <w:jc w:val="both"/>
        <w:rPr>
          <w:rFonts w:ascii="Arial" w:hAnsi="Arial" w:cs="Arial"/>
          <w:spacing w:val="6"/>
          <w:szCs w:val="24"/>
        </w:rPr>
      </w:pPr>
    </w:p>
    <w:p w14:paraId="180C2AD9" w14:textId="50DE507B" w:rsidR="00707021" w:rsidRPr="00D45197" w:rsidRDefault="00265BB8" w:rsidP="00C66833">
      <w:pPr>
        <w:spacing w:line="276" w:lineRule="auto"/>
        <w:jc w:val="both"/>
        <w:rPr>
          <w:rFonts w:ascii="Arial" w:hAnsi="Arial" w:cs="Arial"/>
          <w:spacing w:val="6"/>
          <w:szCs w:val="24"/>
          <w:lang w:val="es-CO"/>
        </w:rPr>
      </w:pPr>
      <w:r w:rsidRPr="00D45197">
        <w:rPr>
          <w:rFonts w:ascii="Arial" w:hAnsi="Arial" w:cs="Arial"/>
          <w:spacing w:val="6"/>
          <w:szCs w:val="24"/>
        </w:rPr>
        <w:t>Puntualizado lo anterior,</w:t>
      </w:r>
      <w:r w:rsidR="0076554A" w:rsidRPr="00D45197">
        <w:rPr>
          <w:rFonts w:ascii="Arial" w:hAnsi="Arial" w:cs="Arial"/>
          <w:spacing w:val="6"/>
          <w:szCs w:val="24"/>
        </w:rPr>
        <w:t xml:space="preserve"> y en aras a surtir el grado jurisdiccional de </w:t>
      </w:r>
      <w:r w:rsidR="0076554A" w:rsidRPr="00D45197">
        <w:rPr>
          <w:rFonts w:ascii="Arial" w:hAnsi="Arial" w:cs="Arial"/>
          <w:b/>
          <w:bCs/>
          <w:spacing w:val="6"/>
          <w:szCs w:val="24"/>
        </w:rPr>
        <w:t>consulta</w:t>
      </w:r>
      <w:r w:rsidR="0076554A" w:rsidRPr="00D45197">
        <w:rPr>
          <w:rFonts w:ascii="Arial" w:hAnsi="Arial" w:cs="Arial"/>
          <w:spacing w:val="6"/>
          <w:szCs w:val="24"/>
        </w:rPr>
        <w:t xml:space="preserve"> en favor de la señora Deisy Bibiana</w:t>
      </w:r>
      <w:r w:rsidR="4AAB8373" w:rsidRPr="00D45197">
        <w:rPr>
          <w:rFonts w:ascii="Arial" w:hAnsi="Arial" w:cs="Arial"/>
          <w:spacing w:val="6"/>
          <w:szCs w:val="24"/>
        </w:rPr>
        <w:t xml:space="preserve"> Suárez García </w:t>
      </w:r>
      <w:r w:rsidRPr="00D45197">
        <w:rPr>
          <w:rFonts w:ascii="Arial" w:hAnsi="Arial" w:cs="Arial"/>
          <w:spacing w:val="6"/>
          <w:szCs w:val="24"/>
        </w:rPr>
        <w:t xml:space="preserve"> </w:t>
      </w:r>
      <w:r w:rsidR="0076554A" w:rsidRPr="00D45197">
        <w:rPr>
          <w:rFonts w:ascii="Arial" w:hAnsi="Arial" w:cs="Arial"/>
          <w:spacing w:val="6"/>
          <w:szCs w:val="24"/>
        </w:rPr>
        <w:t>debe decirse que en e</w:t>
      </w:r>
      <w:r w:rsidR="008A4CB0" w:rsidRPr="00D45197">
        <w:rPr>
          <w:rFonts w:ascii="Arial" w:hAnsi="Arial" w:cs="Arial"/>
          <w:spacing w:val="6"/>
          <w:szCs w:val="24"/>
        </w:rPr>
        <w:t>l análisis objetivo de las pruebas</w:t>
      </w:r>
      <w:r w:rsidR="00F5041E" w:rsidRPr="00D45197">
        <w:rPr>
          <w:rFonts w:ascii="Arial" w:hAnsi="Arial" w:cs="Arial"/>
          <w:spacing w:val="6"/>
          <w:szCs w:val="24"/>
        </w:rPr>
        <w:t xml:space="preserve"> testimoniales</w:t>
      </w:r>
      <w:r w:rsidR="008A4CB0" w:rsidRPr="00D45197">
        <w:rPr>
          <w:rFonts w:ascii="Arial" w:hAnsi="Arial" w:cs="Arial"/>
          <w:spacing w:val="6"/>
          <w:szCs w:val="24"/>
        </w:rPr>
        <w:t xml:space="preserve"> </w:t>
      </w:r>
      <w:r w:rsidR="00F5041E" w:rsidRPr="00D45197">
        <w:rPr>
          <w:rFonts w:ascii="Arial" w:hAnsi="Arial" w:cs="Arial"/>
          <w:spacing w:val="6"/>
          <w:szCs w:val="24"/>
        </w:rPr>
        <w:t>escuchadas en el curso del proceso</w:t>
      </w:r>
      <w:r w:rsidR="00BA26C3" w:rsidRPr="00D45197">
        <w:rPr>
          <w:rFonts w:ascii="Arial" w:hAnsi="Arial" w:cs="Arial"/>
          <w:spacing w:val="6"/>
          <w:szCs w:val="24"/>
        </w:rPr>
        <w:t>,</w:t>
      </w:r>
      <w:r w:rsidR="00F5041E" w:rsidRPr="00D45197">
        <w:rPr>
          <w:rFonts w:ascii="Arial" w:hAnsi="Arial" w:cs="Arial"/>
          <w:spacing w:val="6"/>
          <w:szCs w:val="24"/>
        </w:rPr>
        <w:t xml:space="preserve"> se observa que </w:t>
      </w:r>
      <w:r w:rsidR="00267011" w:rsidRPr="00D45197">
        <w:rPr>
          <w:rFonts w:ascii="Arial" w:hAnsi="Arial" w:cs="Arial"/>
          <w:spacing w:val="6"/>
          <w:szCs w:val="24"/>
        </w:rPr>
        <w:t xml:space="preserve">los declarantes </w:t>
      </w:r>
      <w:r w:rsidR="00F5041E" w:rsidRPr="00D45197">
        <w:rPr>
          <w:rFonts w:ascii="Arial" w:hAnsi="Arial" w:cs="Arial"/>
          <w:spacing w:val="6"/>
          <w:szCs w:val="24"/>
        </w:rPr>
        <w:t>Julio</w:t>
      </w:r>
      <w:r w:rsidR="00EE431D" w:rsidRPr="00D45197">
        <w:rPr>
          <w:rFonts w:ascii="Arial" w:hAnsi="Arial" w:cs="Arial"/>
          <w:spacing w:val="6"/>
          <w:szCs w:val="24"/>
        </w:rPr>
        <w:t xml:space="preserve"> Alberto Valencia Ramírez –padre del causante-,</w:t>
      </w:r>
      <w:r w:rsidR="00F5041E" w:rsidRPr="00D45197">
        <w:rPr>
          <w:rFonts w:ascii="Arial" w:hAnsi="Arial" w:cs="Arial"/>
          <w:spacing w:val="6"/>
          <w:szCs w:val="24"/>
        </w:rPr>
        <w:t xml:space="preserve"> </w:t>
      </w:r>
      <w:r w:rsidR="00F5041E" w:rsidRPr="00D45197">
        <w:rPr>
          <w:rFonts w:ascii="Arial" w:hAnsi="Arial" w:cs="Arial"/>
          <w:spacing w:val="6"/>
          <w:szCs w:val="24"/>
          <w:lang w:val="es-CO"/>
        </w:rPr>
        <w:t>Diana milena Sánchez Manco –esposa de aquel</w:t>
      </w:r>
      <w:r w:rsidR="002205E4" w:rsidRPr="00D45197">
        <w:rPr>
          <w:rFonts w:ascii="Arial" w:hAnsi="Arial" w:cs="Arial"/>
          <w:spacing w:val="6"/>
          <w:szCs w:val="24"/>
          <w:lang w:val="es-CO"/>
        </w:rPr>
        <w:t>–</w:t>
      </w:r>
      <w:r w:rsidR="00F5041E" w:rsidRPr="00D45197">
        <w:rPr>
          <w:rFonts w:ascii="Arial" w:hAnsi="Arial" w:cs="Arial"/>
          <w:spacing w:val="6"/>
          <w:szCs w:val="24"/>
          <w:lang w:val="es-CO"/>
        </w:rPr>
        <w:t xml:space="preserve"> y Carlos Antonio García Orozco, </w:t>
      </w:r>
      <w:r w:rsidR="00F03A9B" w:rsidRPr="00D45197">
        <w:rPr>
          <w:rFonts w:ascii="Arial" w:hAnsi="Arial" w:cs="Arial"/>
          <w:spacing w:val="6"/>
          <w:szCs w:val="24"/>
          <w:lang w:val="es-CO"/>
        </w:rPr>
        <w:t>al unísono</w:t>
      </w:r>
      <w:r w:rsidR="00267011" w:rsidRPr="00D45197">
        <w:rPr>
          <w:rFonts w:ascii="Arial" w:hAnsi="Arial" w:cs="Arial"/>
          <w:spacing w:val="6"/>
          <w:szCs w:val="24"/>
          <w:lang w:val="es-CO"/>
        </w:rPr>
        <w:t xml:space="preserve"> </w:t>
      </w:r>
      <w:r w:rsidR="00F03A9B" w:rsidRPr="00D45197">
        <w:rPr>
          <w:rFonts w:ascii="Arial" w:hAnsi="Arial" w:cs="Arial"/>
          <w:spacing w:val="6"/>
          <w:szCs w:val="24"/>
          <w:lang w:val="es-CO"/>
        </w:rPr>
        <w:t>manifestaron desconocer la presunta relación que el causante sostuvo con Flor Edilma,</w:t>
      </w:r>
      <w:r w:rsidR="30366FD2" w:rsidRPr="00D45197">
        <w:rPr>
          <w:rFonts w:ascii="Arial" w:hAnsi="Arial" w:cs="Arial"/>
          <w:spacing w:val="6"/>
          <w:szCs w:val="24"/>
          <w:lang w:val="es-CO"/>
        </w:rPr>
        <w:t xml:space="preserve"> </w:t>
      </w:r>
      <w:r w:rsidR="00F03A9B" w:rsidRPr="00D45197">
        <w:rPr>
          <w:rFonts w:ascii="Arial" w:hAnsi="Arial" w:cs="Arial"/>
          <w:spacing w:val="6"/>
          <w:szCs w:val="24"/>
          <w:lang w:val="es-CO"/>
        </w:rPr>
        <w:t xml:space="preserve">y por el contrario, </w:t>
      </w:r>
      <w:r w:rsidR="004153E0" w:rsidRPr="00D45197">
        <w:rPr>
          <w:rFonts w:ascii="Arial" w:hAnsi="Arial" w:cs="Arial"/>
          <w:spacing w:val="6"/>
          <w:szCs w:val="24"/>
          <w:lang w:val="es-CO"/>
        </w:rPr>
        <w:t xml:space="preserve">dieron </w:t>
      </w:r>
      <w:r w:rsidR="00F03A9B" w:rsidRPr="00D45197">
        <w:rPr>
          <w:rFonts w:ascii="Arial" w:hAnsi="Arial" w:cs="Arial"/>
          <w:spacing w:val="6"/>
          <w:szCs w:val="24"/>
          <w:lang w:val="es-CO"/>
        </w:rPr>
        <w:t xml:space="preserve">fe de que entre el causante y </w:t>
      </w:r>
      <w:r w:rsidR="00267011" w:rsidRPr="00D45197">
        <w:rPr>
          <w:rFonts w:ascii="Arial" w:hAnsi="Arial" w:cs="Arial"/>
          <w:spacing w:val="6"/>
          <w:szCs w:val="24"/>
          <w:lang w:val="es-CO"/>
        </w:rPr>
        <w:t>Deisy Bibiana</w:t>
      </w:r>
      <w:r w:rsidR="00F03A9B" w:rsidRPr="00D45197">
        <w:rPr>
          <w:rFonts w:ascii="Arial" w:hAnsi="Arial" w:cs="Arial"/>
          <w:spacing w:val="6"/>
          <w:szCs w:val="24"/>
          <w:lang w:val="es-CO"/>
        </w:rPr>
        <w:t xml:space="preserve"> existió </w:t>
      </w:r>
      <w:r w:rsidR="004153E0" w:rsidRPr="00D45197">
        <w:rPr>
          <w:rFonts w:ascii="Arial" w:hAnsi="Arial" w:cs="Arial"/>
          <w:spacing w:val="6"/>
          <w:szCs w:val="24"/>
          <w:lang w:val="es-CO"/>
        </w:rPr>
        <w:t xml:space="preserve">una </w:t>
      </w:r>
      <w:r w:rsidR="00F03A9B" w:rsidRPr="00D45197">
        <w:rPr>
          <w:rFonts w:ascii="Arial" w:hAnsi="Arial" w:cs="Arial"/>
          <w:spacing w:val="6"/>
          <w:szCs w:val="24"/>
          <w:lang w:val="es-CO"/>
        </w:rPr>
        <w:t xml:space="preserve">convivencia </w:t>
      </w:r>
      <w:r w:rsidR="005D666E" w:rsidRPr="00D45197">
        <w:rPr>
          <w:rFonts w:ascii="Arial" w:hAnsi="Arial" w:cs="Arial"/>
          <w:spacing w:val="6"/>
          <w:szCs w:val="24"/>
          <w:lang w:val="es-CO"/>
        </w:rPr>
        <w:t xml:space="preserve">la cual, afirmaron, perduró por </w:t>
      </w:r>
      <w:r w:rsidR="004526C1" w:rsidRPr="00D45197">
        <w:rPr>
          <w:rFonts w:ascii="Arial" w:hAnsi="Arial" w:cs="Arial"/>
          <w:spacing w:val="6"/>
          <w:szCs w:val="24"/>
          <w:lang w:val="es-CO"/>
        </w:rPr>
        <w:t xml:space="preserve">los últimos </w:t>
      </w:r>
      <w:r w:rsidR="00267011" w:rsidRPr="00D45197">
        <w:rPr>
          <w:rFonts w:ascii="Arial" w:hAnsi="Arial" w:cs="Arial"/>
          <w:spacing w:val="6"/>
          <w:szCs w:val="24"/>
          <w:lang w:val="es-CO"/>
        </w:rPr>
        <w:t>seis años anteriores al fallecimiento</w:t>
      </w:r>
      <w:r w:rsidR="00F03A9B" w:rsidRPr="00D45197">
        <w:rPr>
          <w:rFonts w:ascii="Arial" w:hAnsi="Arial" w:cs="Arial"/>
          <w:spacing w:val="6"/>
          <w:szCs w:val="24"/>
          <w:lang w:val="es-CO"/>
        </w:rPr>
        <w:t xml:space="preserve"> de aquel</w:t>
      </w:r>
      <w:r w:rsidR="00267011" w:rsidRPr="00D45197">
        <w:rPr>
          <w:rFonts w:ascii="Arial" w:hAnsi="Arial" w:cs="Arial"/>
          <w:spacing w:val="6"/>
          <w:szCs w:val="24"/>
          <w:lang w:val="es-CO"/>
        </w:rPr>
        <w:t>,</w:t>
      </w:r>
      <w:r w:rsidR="004153E0" w:rsidRPr="00D45197">
        <w:rPr>
          <w:rFonts w:ascii="Arial" w:hAnsi="Arial" w:cs="Arial"/>
          <w:spacing w:val="6"/>
          <w:szCs w:val="24"/>
          <w:lang w:val="es-CO"/>
        </w:rPr>
        <w:t xml:space="preserve"> y que estos residían en la Finca la Siberia, Vereda el Vaticano, en San José, Caldas. </w:t>
      </w:r>
    </w:p>
    <w:p w14:paraId="25D48F84" w14:textId="77777777" w:rsidR="00707021" w:rsidRPr="00D45197" w:rsidRDefault="00707021" w:rsidP="00C66833">
      <w:pPr>
        <w:spacing w:line="276" w:lineRule="auto"/>
        <w:jc w:val="both"/>
        <w:rPr>
          <w:rFonts w:ascii="Arial" w:hAnsi="Arial" w:cs="Arial"/>
          <w:spacing w:val="6"/>
          <w:szCs w:val="24"/>
          <w:lang w:val="es-CO"/>
        </w:rPr>
      </w:pPr>
    </w:p>
    <w:p w14:paraId="0971B755" w14:textId="2CACF4D6" w:rsidR="00B42F85" w:rsidRPr="00D45197" w:rsidRDefault="004153E0" w:rsidP="00C66833">
      <w:pPr>
        <w:spacing w:line="276" w:lineRule="auto"/>
        <w:jc w:val="both"/>
        <w:rPr>
          <w:rFonts w:ascii="Arial" w:hAnsi="Arial" w:cs="Arial"/>
          <w:spacing w:val="6"/>
          <w:szCs w:val="24"/>
          <w:lang w:val="es-CO"/>
        </w:rPr>
      </w:pPr>
      <w:r w:rsidRPr="00D45197">
        <w:rPr>
          <w:rFonts w:ascii="Arial" w:hAnsi="Arial" w:cs="Arial"/>
          <w:spacing w:val="6"/>
          <w:szCs w:val="24"/>
          <w:lang w:val="es-CO"/>
        </w:rPr>
        <w:t xml:space="preserve">No obstante, </w:t>
      </w:r>
      <w:r w:rsidR="0024535A" w:rsidRPr="00D45197">
        <w:rPr>
          <w:rFonts w:ascii="Arial" w:hAnsi="Arial" w:cs="Arial"/>
          <w:spacing w:val="6"/>
          <w:szCs w:val="24"/>
          <w:lang w:val="es-CO"/>
        </w:rPr>
        <w:t xml:space="preserve">respecto de dicha convivencia </w:t>
      </w:r>
      <w:r w:rsidRPr="00D45197">
        <w:rPr>
          <w:rFonts w:ascii="Arial" w:hAnsi="Arial" w:cs="Arial"/>
          <w:spacing w:val="6"/>
          <w:szCs w:val="24"/>
          <w:lang w:val="es-CO"/>
        </w:rPr>
        <w:t>se</w:t>
      </w:r>
      <w:r w:rsidR="00F03A9B" w:rsidRPr="00D45197">
        <w:rPr>
          <w:rFonts w:ascii="Arial" w:hAnsi="Arial" w:cs="Arial"/>
          <w:spacing w:val="6"/>
          <w:szCs w:val="24"/>
          <w:lang w:val="es-CO"/>
        </w:rPr>
        <w:t xml:space="preserve"> </w:t>
      </w:r>
      <w:r w:rsidRPr="00D45197">
        <w:rPr>
          <w:rFonts w:ascii="Arial" w:hAnsi="Arial" w:cs="Arial"/>
          <w:spacing w:val="6"/>
          <w:szCs w:val="24"/>
          <w:lang w:val="es-CO"/>
        </w:rPr>
        <w:t xml:space="preserve">observan </w:t>
      </w:r>
      <w:r w:rsidR="00F03A9B" w:rsidRPr="00D45197">
        <w:rPr>
          <w:rFonts w:ascii="Arial" w:hAnsi="Arial" w:cs="Arial"/>
          <w:spacing w:val="6"/>
          <w:szCs w:val="24"/>
          <w:lang w:val="es-CO"/>
        </w:rPr>
        <w:t xml:space="preserve">una </w:t>
      </w:r>
      <w:r w:rsidR="004526C1" w:rsidRPr="00D45197">
        <w:rPr>
          <w:rFonts w:ascii="Arial" w:hAnsi="Arial" w:cs="Arial"/>
          <w:spacing w:val="6"/>
          <w:szCs w:val="24"/>
          <w:lang w:val="es-CO"/>
        </w:rPr>
        <w:t xml:space="preserve">serie de inconsistencias que </w:t>
      </w:r>
      <w:r w:rsidR="00D0757E" w:rsidRPr="00D45197">
        <w:rPr>
          <w:rFonts w:ascii="Arial" w:hAnsi="Arial" w:cs="Arial"/>
          <w:spacing w:val="6"/>
          <w:szCs w:val="24"/>
          <w:lang w:val="es-CO"/>
        </w:rPr>
        <w:t>impide</w:t>
      </w:r>
      <w:r w:rsidR="00A26CF4" w:rsidRPr="00D45197">
        <w:rPr>
          <w:rFonts w:ascii="Arial" w:hAnsi="Arial" w:cs="Arial"/>
          <w:spacing w:val="6"/>
          <w:szCs w:val="24"/>
          <w:lang w:val="es-CO"/>
        </w:rPr>
        <w:t>n</w:t>
      </w:r>
      <w:r w:rsidR="004526C1" w:rsidRPr="00D45197">
        <w:rPr>
          <w:rFonts w:ascii="Arial" w:hAnsi="Arial" w:cs="Arial"/>
          <w:spacing w:val="6"/>
          <w:szCs w:val="24"/>
          <w:lang w:val="es-CO"/>
        </w:rPr>
        <w:t xml:space="preserve"> </w:t>
      </w:r>
      <w:r w:rsidR="00A26CF4" w:rsidRPr="00D45197">
        <w:rPr>
          <w:rFonts w:ascii="Arial" w:hAnsi="Arial" w:cs="Arial"/>
          <w:spacing w:val="6"/>
          <w:szCs w:val="24"/>
          <w:lang w:val="es-CO"/>
        </w:rPr>
        <w:t xml:space="preserve">dar </w:t>
      </w:r>
      <w:r w:rsidR="004526C1" w:rsidRPr="00D45197">
        <w:rPr>
          <w:rFonts w:ascii="Arial" w:hAnsi="Arial" w:cs="Arial"/>
          <w:spacing w:val="6"/>
          <w:szCs w:val="24"/>
          <w:lang w:val="es-CO"/>
        </w:rPr>
        <w:t xml:space="preserve">credibilidad </w:t>
      </w:r>
      <w:r w:rsidR="00D0757E" w:rsidRPr="00D45197">
        <w:rPr>
          <w:rFonts w:ascii="Arial" w:hAnsi="Arial" w:cs="Arial"/>
          <w:spacing w:val="6"/>
          <w:szCs w:val="24"/>
          <w:lang w:val="es-CO"/>
        </w:rPr>
        <w:t xml:space="preserve">a sus relatos </w:t>
      </w:r>
      <w:r w:rsidR="004526C1" w:rsidRPr="00D45197">
        <w:rPr>
          <w:rFonts w:ascii="Arial" w:hAnsi="Arial" w:cs="Arial"/>
          <w:spacing w:val="6"/>
          <w:szCs w:val="24"/>
          <w:lang w:val="es-CO"/>
        </w:rPr>
        <w:t xml:space="preserve">y arribar al convencimiento pleno de </w:t>
      </w:r>
      <w:r w:rsidR="00D0757E" w:rsidRPr="00D45197">
        <w:rPr>
          <w:rFonts w:ascii="Arial" w:hAnsi="Arial" w:cs="Arial"/>
          <w:spacing w:val="6"/>
          <w:szCs w:val="24"/>
          <w:lang w:val="es-CO"/>
        </w:rPr>
        <w:t xml:space="preserve">que </w:t>
      </w:r>
      <w:r w:rsidR="00A26CF4" w:rsidRPr="00D45197">
        <w:rPr>
          <w:rFonts w:ascii="Arial" w:hAnsi="Arial" w:cs="Arial"/>
          <w:spacing w:val="6"/>
          <w:szCs w:val="24"/>
          <w:lang w:val="es-CO"/>
        </w:rPr>
        <w:t xml:space="preserve">la convivencia </w:t>
      </w:r>
      <w:r w:rsidR="00F03A9B" w:rsidRPr="00D45197">
        <w:rPr>
          <w:rFonts w:ascii="Arial" w:hAnsi="Arial" w:cs="Arial"/>
          <w:spacing w:val="6"/>
          <w:szCs w:val="24"/>
          <w:lang w:val="es-CO"/>
        </w:rPr>
        <w:t xml:space="preserve">en realidad </w:t>
      </w:r>
      <w:r w:rsidR="00A26CF4" w:rsidRPr="00D45197">
        <w:rPr>
          <w:rFonts w:ascii="Arial" w:hAnsi="Arial" w:cs="Arial"/>
          <w:spacing w:val="6"/>
          <w:szCs w:val="24"/>
          <w:lang w:val="es-CO"/>
        </w:rPr>
        <w:t xml:space="preserve">existió </w:t>
      </w:r>
      <w:r w:rsidR="00D0757E" w:rsidRPr="00D45197">
        <w:rPr>
          <w:rFonts w:ascii="Arial" w:hAnsi="Arial" w:cs="Arial"/>
          <w:spacing w:val="6"/>
          <w:szCs w:val="24"/>
          <w:lang w:val="es-CO"/>
        </w:rPr>
        <w:t xml:space="preserve">durante ese término, </w:t>
      </w:r>
      <w:r w:rsidRPr="00D45197">
        <w:rPr>
          <w:rFonts w:ascii="Arial" w:hAnsi="Arial" w:cs="Arial"/>
          <w:spacing w:val="6"/>
          <w:szCs w:val="24"/>
          <w:lang w:val="es-CO"/>
        </w:rPr>
        <w:t xml:space="preserve">máxime cuando </w:t>
      </w:r>
      <w:r w:rsidR="00D0757E" w:rsidRPr="00D45197">
        <w:rPr>
          <w:rFonts w:ascii="Arial" w:hAnsi="Arial" w:cs="Arial"/>
          <w:spacing w:val="6"/>
          <w:szCs w:val="24"/>
          <w:lang w:val="es-CO"/>
        </w:rPr>
        <w:t>los declarantes s</w:t>
      </w:r>
      <w:r w:rsidR="006B2E25" w:rsidRPr="00D45197">
        <w:rPr>
          <w:rFonts w:ascii="Arial" w:hAnsi="Arial" w:cs="Arial"/>
          <w:spacing w:val="6"/>
          <w:szCs w:val="24"/>
          <w:lang w:val="es-CO"/>
        </w:rPr>
        <w:t xml:space="preserve">ólo se limitaron a </w:t>
      </w:r>
      <w:r w:rsidRPr="00D45197">
        <w:rPr>
          <w:rFonts w:ascii="Arial" w:hAnsi="Arial" w:cs="Arial"/>
          <w:spacing w:val="6"/>
          <w:szCs w:val="24"/>
          <w:lang w:val="es-CO"/>
        </w:rPr>
        <w:t xml:space="preserve">insistir en su afirmación </w:t>
      </w:r>
      <w:r w:rsidR="006B2E25" w:rsidRPr="00D45197">
        <w:rPr>
          <w:rFonts w:ascii="Arial" w:hAnsi="Arial" w:cs="Arial"/>
          <w:spacing w:val="6"/>
          <w:szCs w:val="24"/>
          <w:lang w:val="es-CO"/>
        </w:rPr>
        <w:t xml:space="preserve">sin </w:t>
      </w:r>
      <w:r w:rsidR="0024535A" w:rsidRPr="00D45197">
        <w:rPr>
          <w:rFonts w:ascii="Arial" w:hAnsi="Arial" w:cs="Arial"/>
          <w:spacing w:val="6"/>
          <w:szCs w:val="24"/>
          <w:lang w:val="es-CO"/>
        </w:rPr>
        <w:t xml:space="preserve">dar razón de sus dichos, es decir sin </w:t>
      </w:r>
      <w:r w:rsidR="00B303E8" w:rsidRPr="00D45197">
        <w:rPr>
          <w:rFonts w:ascii="Arial" w:hAnsi="Arial" w:cs="Arial"/>
          <w:spacing w:val="6"/>
          <w:szCs w:val="24"/>
          <w:lang w:val="es-CO"/>
        </w:rPr>
        <w:t xml:space="preserve">explicar de forma nítida las circunstancias de tiempo modo y lugar en las que conocieron lo que </w:t>
      </w:r>
      <w:proofErr w:type="gramStart"/>
      <w:r w:rsidR="00B303E8" w:rsidRPr="00D45197">
        <w:rPr>
          <w:rFonts w:ascii="Arial" w:hAnsi="Arial" w:cs="Arial"/>
          <w:spacing w:val="6"/>
          <w:szCs w:val="24"/>
          <w:lang w:val="es-CO"/>
        </w:rPr>
        <w:t xml:space="preserve">declararon </w:t>
      </w:r>
      <w:r w:rsidR="00F03A9B" w:rsidRPr="00D45197">
        <w:rPr>
          <w:rFonts w:ascii="Arial" w:hAnsi="Arial" w:cs="Arial"/>
          <w:spacing w:val="6"/>
          <w:szCs w:val="24"/>
          <w:lang w:val="es-CO"/>
        </w:rPr>
        <w:t>.</w:t>
      </w:r>
      <w:proofErr w:type="gramEnd"/>
      <w:r w:rsidR="00F03A9B" w:rsidRPr="00D45197">
        <w:rPr>
          <w:rFonts w:ascii="Arial" w:hAnsi="Arial" w:cs="Arial"/>
          <w:spacing w:val="6"/>
          <w:szCs w:val="24"/>
          <w:lang w:val="es-CO"/>
        </w:rPr>
        <w:t xml:space="preserve"> </w:t>
      </w:r>
    </w:p>
    <w:p w14:paraId="1BBCF6F6" w14:textId="77777777" w:rsidR="00267011" w:rsidRPr="00D45197" w:rsidRDefault="00267011" w:rsidP="00C66833">
      <w:pPr>
        <w:pStyle w:val="Sinespaciado"/>
        <w:spacing w:line="276" w:lineRule="auto"/>
        <w:rPr>
          <w:rFonts w:ascii="Arial" w:hAnsi="Arial" w:cs="Arial"/>
          <w:spacing w:val="6"/>
          <w:szCs w:val="24"/>
        </w:rPr>
      </w:pPr>
    </w:p>
    <w:p w14:paraId="3B5B0087" w14:textId="77777777" w:rsidR="00387A2A" w:rsidRPr="00D45197" w:rsidRDefault="0044117C" w:rsidP="00C66833">
      <w:pPr>
        <w:spacing w:line="276" w:lineRule="auto"/>
        <w:jc w:val="both"/>
        <w:rPr>
          <w:rFonts w:ascii="Arial" w:hAnsi="Arial" w:cs="Arial"/>
          <w:spacing w:val="6"/>
          <w:szCs w:val="24"/>
        </w:rPr>
      </w:pPr>
      <w:r w:rsidRPr="00D45197">
        <w:rPr>
          <w:rFonts w:ascii="Arial" w:hAnsi="Arial" w:cs="Arial"/>
          <w:spacing w:val="6"/>
          <w:szCs w:val="24"/>
        </w:rPr>
        <w:t xml:space="preserve">Julio Alberto Valencia Ramírez, </w:t>
      </w:r>
      <w:r w:rsidR="004153E0" w:rsidRPr="00D45197">
        <w:rPr>
          <w:rFonts w:ascii="Arial" w:hAnsi="Arial" w:cs="Arial"/>
          <w:spacing w:val="6"/>
          <w:szCs w:val="24"/>
        </w:rPr>
        <w:t xml:space="preserve">manifestó primero </w:t>
      </w:r>
      <w:r w:rsidRPr="00D45197">
        <w:rPr>
          <w:rFonts w:ascii="Arial" w:hAnsi="Arial" w:cs="Arial"/>
          <w:spacing w:val="6"/>
          <w:szCs w:val="24"/>
        </w:rPr>
        <w:t>que la pareja convivió durante seis años, y poste</w:t>
      </w:r>
      <w:r w:rsidR="004153E0" w:rsidRPr="00D45197">
        <w:rPr>
          <w:rFonts w:ascii="Arial" w:hAnsi="Arial" w:cs="Arial"/>
          <w:spacing w:val="6"/>
          <w:szCs w:val="24"/>
        </w:rPr>
        <w:t>riormente dijo que</w:t>
      </w:r>
      <w:r w:rsidR="00387A2A" w:rsidRPr="00D45197">
        <w:rPr>
          <w:rFonts w:ascii="Arial" w:hAnsi="Arial" w:cs="Arial"/>
          <w:spacing w:val="6"/>
          <w:szCs w:val="24"/>
        </w:rPr>
        <w:t xml:space="preserve"> su</w:t>
      </w:r>
      <w:r w:rsidR="004153E0" w:rsidRPr="00D45197">
        <w:rPr>
          <w:rFonts w:ascii="Arial" w:hAnsi="Arial" w:cs="Arial"/>
          <w:spacing w:val="6"/>
          <w:szCs w:val="24"/>
        </w:rPr>
        <w:t xml:space="preserve"> </w:t>
      </w:r>
      <w:r w:rsidRPr="00D45197">
        <w:rPr>
          <w:rFonts w:ascii="Arial" w:hAnsi="Arial" w:cs="Arial"/>
          <w:spacing w:val="6"/>
          <w:szCs w:val="24"/>
        </w:rPr>
        <w:t>hijo</w:t>
      </w:r>
      <w:r w:rsidR="004153E0" w:rsidRPr="00D45197">
        <w:rPr>
          <w:rFonts w:ascii="Arial" w:hAnsi="Arial" w:cs="Arial"/>
          <w:spacing w:val="6"/>
          <w:szCs w:val="24"/>
        </w:rPr>
        <w:t xml:space="preserve"> llevaba 8 años conviviendo con Deisy Bibiana en la Finca la Siberia</w:t>
      </w:r>
      <w:r w:rsidR="00387A2A" w:rsidRPr="00D45197">
        <w:rPr>
          <w:rFonts w:ascii="Arial" w:hAnsi="Arial" w:cs="Arial"/>
          <w:spacing w:val="6"/>
          <w:szCs w:val="24"/>
        </w:rPr>
        <w:t xml:space="preserve"> al momento de su deceso. </w:t>
      </w:r>
    </w:p>
    <w:p w14:paraId="2D30079F" w14:textId="77777777" w:rsidR="00387A2A" w:rsidRPr="00D45197" w:rsidRDefault="00387A2A" w:rsidP="00C66833">
      <w:pPr>
        <w:spacing w:line="276" w:lineRule="auto"/>
        <w:jc w:val="both"/>
        <w:rPr>
          <w:rFonts w:ascii="Arial" w:hAnsi="Arial" w:cs="Arial"/>
          <w:spacing w:val="6"/>
          <w:szCs w:val="24"/>
        </w:rPr>
      </w:pPr>
    </w:p>
    <w:p w14:paraId="26A12AAA" w14:textId="77777777" w:rsidR="002C5733" w:rsidRPr="00D45197" w:rsidRDefault="00387A2A" w:rsidP="00C66833">
      <w:pPr>
        <w:spacing w:line="276" w:lineRule="auto"/>
        <w:jc w:val="both"/>
        <w:rPr>
          <w:rFonts w:ascii="Arial" w:hAnsi="Arial" w:cs="Arial"/>
          <w:spacing w:val="6"/>
          <w:szCs w:val="24"/>
          <w:lang w:val="es-CO"/>
        </w:rPr>
      </w:pPr>
      <w:r w:rsidRPr="00D45197">
        <w:rPr>
          <w:rFonts w:ascii="Arial" w:hAnsi="Arial" w:cs="Arial"/>
          <w:spacing w:val="6"/>
          <w:szCs w:val="24"/>
        </w:rPr>
        <w:t xml:space="preserve">Por su parte, </w:t>
      </w:r>
      <w:r w:rsidR="00F03A9B" w:rsidRPr="00D45197">
        <w:rPr>
          <w:rFonts w:ascii="Arial" w:hAnsi="Arial" w:cs="Arial"/>
          <w:spacing w:val="6"/>
          <w:szCs w:val="24"/>
        </w:rPr>
        <w:t xml:space="preserve">Diana Milena Sánchez entró en varias inconsistencias, </w:t>
      </w:r>
      <w:r w:rsidRPr="00D45197">
        <w:rPr>
          <w:rFonts w:ascii="Arial" w:hAnsi="Arial" w:cs="Arial"/>
          <w:spacing w:val="6"/>
          <w:szCs w:val="24"/>
        </w:rPr>
        <w:t xml:space="preserve">pues indicó que tuvo conocimiento que la pareja </w:t>
      </w:r>
      <w:r w:rsidR="00261947" w:rsidRPr="00D45197">
        <w:rPr>
          <w:rFonts w:ascii="Arial" w:hAnsi="Arial" w:cs="Arial"/>
          <w:spacing w:val="6"/>
          <w:szCs w:val="24"/>
        </w:rPr>
        <w:t xml:space="preserve">convivía </w:t>
      </w:r>
      <w:r w:rsidRPr="00D45197">
        <w:rPr>
          <w:rFonts w:ascii="Arial" w:hAnsi="Arial" w:cs="Arial"/>
          <w:spacing w:val="6"/>
          <w:szCs w:val="24"/>
        </w:rPr>
        <w:t xml:space="preserve">cuando </w:t>
      </w:r>
      <w:r w:rsidR="00261947" w:rsidRPr="00D45197">
        <w:rPr>
          <w:rFonts w:ascii="Arial" w:hAnsi="Arial" w:cs="Arial"/>
          <w:spacing w:val="6"/>
          <w:szCs w:val="24"/>
        </w:rPr>
        <w:t xml:space="preserve">ella y a su esposo </w:t>
      </w:r>
      <w:r w:rsidRPr="00D45197">
        <w:rPr>
          <w:rFonts w:ascii="Arial" w:hAnsi="Arial" w:cs="Arial"/>
          <w:spacing w:val="6"/>
          <w:szCs w:val="24"/>
        </w:rPr>
        <w:t xml:space="preserve">fueron invitados a la Finca la Siberia a celebrar </w:t>
      </w:r>
      <w:r w:rsidR="00261947" w:rsidRPr="00D45197">
        <w:rPr>
          <w:rFonts w:ascii="Arial" w:hAnsi="Arial" w:cs="Arial"/>
          <w:spacing w:val="6"/>
          <w:szCs w:val="24"/>
        </w:rPr>
        <w:t xml:space="preserve">el primer cumpleaños de la </w:t>
      </w:r>
      <w:r w:rsidRPr="00D45197">
        <w:rPr>
          <w:rFonts w:ascii="Arial" w:hAnsi="Arial" w:cs="Arial"/>
          <w:spacing w:val="6"/>
          <w:szCs w:val="24"/>
        </w:rPr>
        <w:t>menor</w:t>
      </w:r>
      <w:r w:rsidR="00261947" w:rsidRPr="00D45197">
        <w:rPr>
          <w:rFonts w:ascii="Arial" w:hAnsi="Arial" w:cs="Arial"/>
          <w:spacing w:val="6"/>
          <w:szCs w:val="24"/>
        </w:rPr>
        <w:t xml:space="preserve"> Luciana, lo cual permite inferir que antes de ese acontecimiento </w:t>
      </w:r>
      <w:r w:rsidRPr="00D45197">
        <w:rPr>
          <w:rFonts w:ascii="Arial" w:hAnsi="Arial" w:cs="Arial"/>
          <w:spacing w:val="6"/>
          <w:szCs w:val="24"/>
        </w:rPr>
        <w:t xml:space="preserve">la declarante </w:t>
      </w:r>
      <w:r w:rsidR="00261947" w:rsidRPr="00D45197">
        <w:rPr>
          <w:rFonts w:ascii="Arial" w:hAnsi="Arial" w:cs="Arial"/>
          <w:spacing w:val="6"/>
          <w:szCs w:val="24"/>
        </w:rPr>
        <w:t xml:space="preserve">no tuvo conocimiento directo de la convivencia. Aunado a ello, luego de que la juez la inquiriera </w:t>
      </w:r>
      <w:r w:rsidRPr="00D45197">
        <w:rPr>
          <w:rFonts w:ascii="Arial" w:hAnsi="Arial" w:cs="Arial"/>
          <w:spacing w:val="6"/>
          <w:szCs w:val="24"/>
        </w:rPr>
        <w:t>en repetidas ocasiones sobre la</w:t>
      </w:r>
      <w:r w:rsidR="00261947" w:rsidRPr="00D45197">
        <w:rPr>
          <w:rFonts w:ascii="Arial" w:hAnsi="Arial" w:cs="Arial"/>
          <w:spacing w:val="6"/>
          <w:szCs w:val="24"/>
        </w:rPr>
        <w:t xml:space="preserve"> </w:t>
      </w:r>
      <w:r w:rsidRPr="00D45197">
        <w:rPr>
          <w:rFonts w:ascii="Arial" w:hAnsi="Arial" w:cs="Arial"/>
          <w:spacing w:val="6"/>
          <w:szCs w:val="24"/>
        </w:rPr>
        <w:t>razón</w:t>
      </w:r>
      <w:r w:rsidR="00261947" w:rsidRPr="00D45197">
        <w:rPr>
          <w:rFonts w:ascii="Arial" w:hAnsi="Arial" w:cs="Arial"/>
          <w:spacing w:val="6"/>
          <w:szCs w:val="24"/>
        </w:rPr>
        <w:t xml:space="preserve"> de sus dichos, manifestó que </w:t>
      </w:r>
      <w:r w:rsidR="00261947" w:rsidRPr="00D45197">
        <w:rPr>
          <w:rFonts w:ascii="Arial" w:hAnsi="Arial" w:cs="Arial"/>
          <w:spacing w:val="6"/>
          <w:szCs w:val="24"/>
        </w:rPr>
        <w:lastRenderedPageBreak/>
        <w:t xml:space="preserve">sólo visitó a la pareja cuando la menor Luciana había nacido, y que antes de eso jamás los visitó. </w:t>
      </w:r>
    </w:p>
    <w:p w14:paraId="0FEE95AD" w14:textId="77777777" w:rsidR="00261947" w:rsidRPr="00D45197" w:rsidRDefault="00261947" w:rsidP="00C66833">
      <w:pPr>
        <w:spacing w:line="276" w:lineRule="auto"/>
        <w:jc w:val="both"/>
        <w:rPr>
          <w:rFonts w:ascii="Arial" w:hAnsi="Arial" w:cs="Arial"/>
          <w:spacing w:val="6"/>
          <w:szCs w:val="24"/>
        </w:rPr>
      </w:pPr>
    </w:p>
    <w:p w14:paraId="4EF0C020" w14:textId="0E4EA4D7" w:rsidR="00387A2A" w:rsidRPr="00D45197" w:rsidRDefault="00387A2A" w:rsidP="00C66833">
      <w:pPr>
        <w:spacing w:line="276" w:lineRule="auto"/>
        <w:jc w:val="both"/>
        <w:rPr>
          <w:rFonts w:ascii="Arial" w:hAnsi="Arial" w:cs="Arial"/>
          <w:spacing w:val="6"/>
          <w:szCs w:val="24"/>
        </w:rPr>
      </w:pPr>
      <w:r w:rsidRPr="00D45197">
        <w:rPr>
          <w:rFonts w:ascii="Arial" w:hAnsi="Arial" w:cs="Arial"/>
          <w:spacing w:val="6"/>
          <w:szCs w:val="24"/>
        </w:rPr>
        <w:t xml:space="preserve">Por último, </w:t>
      </w:r>
      <w:r w:rsidR="00926865" w:rsidRPr="00D45197">
        <w:rPr>
          <w:rFonts w:ascii="Arial" w:hAnsi="Arial" w:cs="Arial"/>
          <w:spacing w:val="6"/>
          <w:szCs w:val="24"/>
        </w:rPr>
        <w:t xml:space="preserve">el señor </w:t>
      </w:r>
      <w:r w:rsidRPr="00D45197">
        <w:rPr>
          <w:rFonts w:ascii="Arial" w:hAnsi="Arial" w:cs="Arial"/>
          <w:spacing w:val="6"/>
          <w:szCs w:val="24"/>
        </w:rPr>
        <w:t xml:space="preserve">Carlos Antonio García Orozco </w:t>
      </w:r>
      <w:r w:rsidR="00BF6877" w:rsidRPr="00D45197">
        <w:rPr>
          <w:rFonts w:ascii="Arial" w:hAnsi="Arial" w:cs="Arial"/>
          <w:spacing w:val="6"/>
          <w:szCs w:val="24"/>
        </w:rPr>
        <w:t xml:space="preserve">solo atinó a decir que Julio Alberto </w:t>
      </w:r>
      <w:r w:rsidR="007422AE" w:rsidRPr="00D45197">
        <w:rPr>
          <w:rFonts w:ascii="Arial" w:hAnsi="Arial" w:cs="Arial"/>
          <w:spacing w:val="6"/>
          <w:szCs w:val="24"/>
        </w:rPr>
        <w:t xml:space="preserve">Valencia, </w:t>
      </w:r>
      <w:r w:rsidR="00BF6877" w:rsidRPr="00D45197">
        <w:rPr>
          <w:rFonts w:ascii="Arial" w:hAnsi="Arial" w:cs="Arial"/>
          <w:spacing w:val="6"/>
          <w:szCs w:val="24"/>
        </w:rPr>
        <w:t>el pa</w:t>
      </w:r>
      <w:r w:rsidR="00926865" w:rsidRPr="00D45197">
        <w:rPr>
          <w:rFonts w:ascii="Arial" w:hAnsi="Arial" w:cs="Arial"/>
          <w:spacing w:val="6"/>
          <w:szCs w:val="24"/>
        </w:rPr>
        <w:t>dre</w:t>
      </w:r>
      <w:r w:rsidR="00BF6877" w:rsidRPr="00D45197">
        <w:rPr>
          <w:rFonts w:ascii="Arial" w:hAnsi="Arial" w:cs="Arial"/>
          <w:spacing w:val="6"/>
          <w:szCs w:val="24"/>
        </w:rPr>
        <w:t xml:space="preserve"> del causante, fue</w:t>
      </w:r>
      <w:r w:rsidR="007422AE" w:rsidRPr="00D45197">
        <w:rPr>
          <w:rFonts w:ascii="Arial" w:hAnsi="Arial" w:cs="Arial"/>
          <w:spacing w:val="6"/>
          <w:szCs w:val="24"/>
        </w:rPr>
        <w:t xml:space="preserve"> a</w:t>
      </w:r>
      <w:r w:rsidR="00BF6877" w:rsidRPr="00D45197">
        <w:rPr>
          <w:rFonts w:ascii="Arial" w:hAnsi="Arial" w:cs="Arial"/>
          <w:spacing w:val="6"/>
          <w:szCs w:val="24"/>
        </w:rPr>
        <w:t xml:space="preserve"> quien más conoció porque estaba muy ce</w:t>
      </w:r>
      <w:r w:rsidR="007422AE" w:rsidRPr="00D45197">
        <w:rPr>
          <w:rFonts w:ascii="Arial" w:hAnsi="Arial" w:cs="Arial"/>
          <w:spacing w:val="6"/>
          <w:szCs w:val="24"/>
        </w:rPr>
        <w:t>r</w:t>
      </w:r>
      <w:r w:rsidR="00BF6877" w:rsidRPr="00D45197">
        <w:rPr>
          <w:rFonts w:ascii="Arial" w:hAnsi="Arial" w:cs="Arial"/>
          <w:spacing w:val="6"/>
          <w:szCs w:val="24"/>
        </w:rPr>
        <w:t xml:space="preserve">ca de sus tierras, y que la pareja estuvo conviviendo un tiempo al lado de ellos pero que después se </w:t>
      </w:r>
      <w:r w:rsidR="007422AE" w:rsidRPr="00D45197">
        <w:rPr>
          <w:rFonts w:ascii="Arial" w:hAnsi="Arial" w:cs="Arial"/>
          <w:spacing w:val="6"/>
          <w:szCs w:val="24"/>
        </w:rPr>
        <w:t xml:space="preserve">fue </w:t>
      </w:r>
      <w:r w:rsidR="00BF6877" w:rsidRPr="00D45197">
        <w:rPr>
          <w:rFonts w:ascii="Arial" w:hAnsi="Arial" w:cs="Arial"/>
          <w:spacing w:val="6"/>
          <w:szCs w:val="24"/>
        </w:rPr>
        <w:t>para la Finca la Siberia</w:t>
      </w:r>
      <w:r w:rsidR="007422AE" w:rsidRPr="00D45197">
        <w:rPr>
          <w:rFonts w:ascii="Arial" w:hAnsi="Arial" w:cs="Arial"/>
          <w:spacing w:val="6"/>
          <w:szCs w:val="24"/>
        </w:rPr>
        <w:t xml:space="preserve">. </w:t>
      </w:r>
    </w:p>
    <w:p w14:paraId="050760E6" w14:textId="77777777" w:rsidR="00A730B0" w:rsidRPr="00D45197" w:rsidRDefault="00A730B0" w:rsidP="00C66833">
      <w:pPr>
        <w:spacing w:line="276" w:lineRule="auto"/>
        <w:jc w:val="both"/>
        <w:rPr>
          <w:rFonts w:ascii="Arial" w:hAnsi="Arial" w:cs="Arial"/>
          <w:spacing w:val="6"/>
          <w:szCs w:val="24"/>
        </w:rPr>
      </w:pPr>
    </w:p>
    <w:p w14:paraId="071CFFCC" w14:textId="3CB890D9" w:rsidR="00A730B0" w:rsidRPr="00D45197" w:rsidRDefault="00A730B0" w:rsidP="00C66833">
      <w:pPr>
        <w:spacing w:line="276" w:lineRule="auto"/>
        <w:jc w:val="both"/>
        <w:rPr>
          <w:rFonts w:ascii="Arial" w:hAnsi="Arial" w:cs="Arial"/>
          <w:spacing w:val="6"/>
          <w:szCs w:val="24"/>
          <w:lang w:val="es-ES"/>
        </w:rPr>
      </w:pPr>
      <w:r w:rsidRPr="00D45197">
        <w:rPr>
          <w:rFonts w:ascii="Arial" w:hAnsi="Arial" w:cs="Arial"/>
          <w:spacing w:val="6"/>
          <w:szCs w:val="24"/>
        </w:rPr>
        <w:t xml:space="preserve">Como puede evidenciarse, no es posible establecer con certeza el tiempo en que permaneció vigente la convivencia entre la pareja, </w:t>
      </w:r>
      <w:r w:rsidR="00707021" w:rsidRPr="00D45197">
        <w:rPr>
          <w:rFonts w:ascii="Arial" w:hAnsi="Arial" w:cs="Arial"/>
          <w:spacing w:val="6"/>
          <w:szCs w:val="24"/>
        </w:rPr>
        <w:t xml:space="preserve">pues los </w:t>
      </w:r>
      <w:r w:rsidR="00685727" w:rsidRPr="00D45197">
        <w:rPr>
          <w:rFonts w:ascii="Arial" w:hAnsi="Arial" w:cs="Arial"/>
          <w:spacing w:val="6"/>
          <w:szCs w:val="24"/>
        </w:rPr>
        <w:t xml:space="preserve">declarantes citados a instancias de la demandada no </w:t>
      </w:r>
      <w:r w:rsidR="00685727" w:rsidRPr="00D45197">
        <w:rPr>
          <w:rFonts w:ascii="Arial" w:hAnsi="Arial" w:cs="Arial"/>
          <w:spacing w:val="6"/>
          <w:szCs w:val="24"/>
          <w:lang w:val="es-ES"/>
        </w:rPr>
        <w:t>ofrecen credibilidad suficiente para dar por sentada la convivencia</w:t>
      </w:r>
      <w:r w:rsidR="00B303E8" w:rsidRPr="00D45197">
        <w:rPr>
          <w:rFonts w:ascii="Arial" w:hAnsi="Arial" w:cs="Arial"/>
          <w:spacing w:val="6"/>
          <w:szCs w:val="24"/>
          <w:lang w:val="es-ES"/>
        </w:rPr>
        <w:t xml:space="preserve"> por el lapso </w:t>
      </w:r>
      <w:r w:rsidR="00685727" w:rsidRPr="00D45197">
        <w:rPr>
          <w:rFonts w:ascii="Arial" w:hAnsi="Arial" w:cs="Arial"/>
          <w:spacing w:val="6"/>
          <w:szCs w:val="24"/>
          <w:lang w:val="es-ES"/>
        </w:rPr>
        <w:t>que exige</w:t>
      </w:r>
      <w:r w:rsidR="00B303E8" w:rsidRPr="00D45197">
        <w:rPr>
          <w:rFonts w:ascii="Arial" w:hAnsi="Arial" w:cs="Arial"/>
          <w:spacing w:val="6"/>
          <w:szCs w:val="24"/>
          <w:lang w:val="es-ES"/>
        </w:rPr>
        <w:t xml:space="preserve"> la ley para acceder a dicha prestación económica </w:t>
      </w:r>
      <w:r w:rsidR="00685727" w:rsidRPr="00D45197">
        <w:rPr>
          <w:rFonts w:ascii="Arial" w:hAnsi="Arial" w:cs="Arial"/>
          <w:spacing w:val="6"/>
          <w:szCs w:val="24"/>
          <w:lang w:val="es-ES"/>
        </w:rPr>
        <w:t xml:space="preserve">. </w:t>
      </w:r>
    </w:p>
    <w:p w14:paraId="025D7C2F" w14:textId="5771C0E2" w:rsidR="00B42F85" w:rsidRPr="00D45197" w:rsidRDefault="00B42F85" w:rsidP="00C66833">
      <w:pPr>
        <w:spacing w:line="276" w:lineRule="auto"/>
        <w:jc w:val="both"/>
        <w:rPr>
          <w:rFonts w:ascii="Arial" w:hAnsi="Arial" w:cs="Arial"/>
          <w:spacing w:val="6"/>
          <w:szCs w:val="24"/>
          <w:lang w:val="es-ES"/>
        </w:rPr>
      </w:pPr>
    </w:p>
    <w:p w14:paraId="5033DCF6" w14:textId="1CA2F28F" w:rsidR="00B42F85" w:rsidRPr="00D45197" w:rsidRDefault="00B42F85" w:rsidP="00C66833">
      <w:pPr>
        <w:spacing w:line="276" w:lineRule="auto"/>
        <w:jc w:val="both"/>
        <w:rPr>
          <w:rFonts w:ascii="Arial" w:hAnsi="Arial" w:cs="Arial"/>
          <w:spacing w:val="6"/>
          <w:szCs w:val="24"/>
          <w:lang w:val="es-ES"/>
        </w:rPr>
      </w:pPr>
      <w:r w:rsidRPr="00D45197">
        <w:rPr>
          <w:rFonts w:ascii="Arial" w:hAnsi="Arial" w:cs="Arial"/>
          <w:spacing w:val="6"/>
          <w:szCs w:val="24"/>
          <w:lang w:val="es-ES"/>
        </w:rPr>
        <w:t>A</w:t>
      </w:r>
      <w:r w:rsidR="00B303E8" w:rsidRPr="00D45197">
        <w:rPr>
          <w:rFonts w:ascii="Arial" w:hAnsi="Arial" w:cs="Arial"/>
          <w:spacing w:val="6"/>
          <w:szCs w:val="24"/>
          <w:lang w:val="es-ES"/>
        </w:rPr>
        <w:t xml:space="preserve"> igual conclusión se llega luego del análisis de la prueba documental arrimada po</w:t>
      </w:r>
      <w:r w:rsidR="00A33754" w:rsidRPr="00D45197">
        <w:rPr>
          <w:rFonts w:ascii="Arial" w:hAnsi="Arial" w:cs="Arial"/>
          <w:spacing w:val="6"/>
          <w:szCs w:val="24"/>
          <w:lang w:val="es-ES"/>
        </w:rPr>
        <w:t>r esta parte,  pues de la misma, t</w:t>
      </w:r>
      <w:r w:rsidR="1F459710" w:rsidRPr="00D45197">
        <w:rPr>
          <w:rFonts w:ascii="Arial" w:hAnsi="Arial" w:cs="Arial"/>
          <w:spacing w:val="6"/>
          <w:szCs w:val="24"/>
          <w:lang w:val="es-ES"/>
        </w:rPr>
        <w:t xml:space="preserve">ampoco es posible colegir </w:t>
      </w:r>
      <w:r w:rsidR="15CEE7AD" w:rsidRPr="00D45197">
        <w:rPr>
          <w:rFonts w:ascii="Arial" w:hAnsi="Arial" w:cs="Arial"/>
          <w:spacing w:val="6"/>
          <w:szCs w:val="24"/>
          <w:lang w:val="es-ES"/>
        </w:rPr>
        <w:t>la</w:t>
      </w:r>
      <w:r w:rsidR="1F459710" w:rsidRPr="00D45197">
        <w:rPr>
          <w:rFonts w:ascii="Arial" w:hAnsi="Arial" w:cs="Arial"/>
          <w:spacing w:val="6"/>
          <w:szCs w:val="24"/>
          <w:lang w:val="es-ES"/>
        </w:rPr>
        <w:t xml:space="preserve"> conviv</w:t>
      </w:r>
      <w:r w:rsidR="6CEEF182" w:rsidRPr="00D45197">
        <w:rPr>
          <w:rFonts w:ascii="Arial" w:hAnsi="Arial" w:cs="Arial"/>
          <w:spacing w:val="6"/>
          <w:szCs w:val="24"/>
          <w:lang w:val="es-ES"/>
        </w:rPr>
        <w:t xml:space="preserve">encia </w:t>
      </w:r>
      <w:r w:rsidR="1F459710" w:rsidRPr="00D45197">
        <w:rPr>
          <w:rFonts w:ascii="Arial" w:hAnsi="Arial" w:cs="Arial"/>
          <w:spacing w:val="6"/>
          <w:szCs w:val="24"/>
          <w:lang w:val="es-ES"/>
        </w:rPr>
        <w:t xml:space="preserve">durante el lapso mínimo </w:t>
      </w:r>
      <w:r w:rsidR="4A5C599C" w:rsidRPr="00D45197">
        <w:rPr>
          <w:rFonts w:ascii="Arial" w:hAnsi="Arial" w:cs="Arial"/>
          <w:spacing w:val="6"/>
          <w:szCs w:val="24"/>
          <w:lang w:val="es-ES"/>
        </w:rPr>
        <w:t xml:space="preserve">que exige </w:t>
      </w:r>
      <w:r w:rsidR="1F459710" w:rsidRPr="00D45197">
        <w:rPr>
          <w:rFonts w:ascii="Arial" w:hAnsi="Arial" w:cs="Arial"/>
          <w:spacing w:val="6"/>
          <w:szCs w:val="24"/>
          <w:lang w:val="es-ES"/>
        </w:rPr>
        <w:t>la norma, pues</w:t>
      </w:r>
      <w:r w:rsidR="69803AF7" w:rsidRPr="00D45197">
        <w:rPr>
          <w:rFonts w:ascii="Arial" w:hAnsi="Arial" w:cs="Arial"/>
          <w:spacing w:val="6"/>
          <w:szCs w:val="24"/>
          <w:lang w:val="es-ES"/>
        </w:rPr>
        <w:t xml:space="preserve"> nótese que: (i) </w:t>
      </w:r>
      <w:r w:rsidR="58129872" w:rsidRPr="00D45197">
        <w:rPr>
          <w:rFonts w:ascii="Arial" w:hAnsi="Arial" w:cs="Arial"/>
          <w:spacing w:val="6"/>
          <w:szCs w:val="24"/>
          <w:lang w:val="es-ES"/>
        </w:rPr>
        <w:t>la afiliación</w:t>
      </w:r>
      <w:r w:rsidR="5C2C4DF9" w:rsidRPr="00D45197">
        <w:rPr>
          <w:rFonts w:ascii="Arial" w:hAnsi="Arial" w:cs="Arial"/>
          <w:spacing w:val="6"/>
          <w:szCs w:val="24"/>
          <w:lang w:val="es-ES"/>
        </w:rPr>
        <w:t xml:space="preserve"> de la señora Deisy Bibiana Suarez García al sistema </w:t>
      </w:r>
      <w:r w:rsidR="58129872" w:rsidRPr="00D45197">
        <w:rPr>
          <w:rFonts w:ascii="Arial" w:hAnsi="Arial" w:cs="Arial"/>
          <w:spacing w:val="6"/>
          <w:szCs w:val="24"/>
          <w:lang w:val="es-ES"/>
        </w:rPr>
        <w:t xml:space="preserve">general de salud, </w:t>
      </w:r>
      <w:r w:rsidR="7E9553A1" w:rsidRPr="00D45197">
        <w:rPr>
          <w:rFonts w:ascii="Arial" w:hAnsi="Arial" w:cs="Arial"/>
          <w:spacing w:val="6"/>
          <w:szCs w:val="24"/>
          <w:lang w:val="es-ES"/>
        </w:rPr>
        <w:t xml:space="preserve">por cuenta </w:t>
      </w:r>
      <w:r w:rsidR="1707C84F" w:rsidRPr="00D45197">
        <w:rPr>
          <w:rFonts w:ascii="Arial" w:hAnsi="Arial" w:cs="Arial"/>
          <w:spacing w:val="6"/>
          <w:szCs w:val="24"/>
          <w:lang w:val="es-ES"/>
        </w:rPr>
        <w:t xml:space="preserve">del causante, </w:t>
      </w:r>
      <w:r w:rsidR="24985B16" w:rsidRPr="00D45197">
        <w:rPr>
          <w:rFonts w:ascii="Arial" w:hAnsi="Arial" w:cs="Arial"/>
          <w:spacing w:val="6"/>
          <w:szCs w:val="24"/>
          <w:lang w:val="es-ES"/>
        </w:rPr>
        <w:t xml:space="preserve">en calidad de </w:t>
      </w:r>
      <w:r w:rsidR="58129872" w:rsidRPr="00D45197">
        <w:rPr>
          <w:rFonts w:ascii="Arial" w:hAnsi="Arial" w:cs="Arial"/>
          <w:spacing w:val="6"/>
          <w:szCs w:val="24"/>
          <w:lang w:val="es-ES"/>
        </w:rPr>
        <w:t>compañera permanente</w:t>
      </w:r>
      <w:r w:rsidR="7BB665D5" w:rsidRPr="00D45197">
        <w:rPr>
          <w:rFonts w:ascii="Arial" w:hAnsi="Arial" w:cs="Arial"/>
          <w:spacing w:val="6"/>
          <w:szCs w:val="24"/>
          <w:lang w:val="es-ES"/>
        </w:rPr>
        <w:t xml:space="preserve"> beneficiaria</w:t>
      </w:r>
      <w:r w:rsidR="3ADC26D3" w:rsidRPr="00D45197">
        <w:rPr>
          <w:rFonts w:ascii="Arial" w:hAnsi="Arial" w:cs="Arial"/>
          <w:spacing w:val="6"/>
          <w:szCs w:val="24"/>
          <w:lang w:val="es-ES"/>
        </w:rPr>
        <w:t xml:space="preserve">, </w:t>
      </w:r>
      <w:r w:rsidR="5690E188" w:rsidRPr="00D45197">
        <w:rPr>
          <w:rFonts w:ascii="Arial" w:hAnsi="Arial" w:cs="Arial"/>
          <w:spacing w:val="6"/>
          <w:szCs w:val="24"/>
          <w:lang w:val="es-ES"/>
        </w:rPr>
        <w:t xml:space="preserve">solo </w:t>
      </w:r>
      <w:r w:rsidR="3ADC26D3" w:rsidRPr="00D45197">
        <w:rPr>
          <w:rFonts w:ascii="Arial" w:hAnsi="Arial" w:cs="Arial"/>
          <w:spacing w:val="6"/>
          <w:szCs w:val="24"/>
          <w:lang w:val="es-ES"/>
        </w:rPr>
        <w:t xml:space="preserve">se dio </w:t>
      </w:r>
      <w:r w:rsidR="5BAB1E6B" w:rsidRPr="00D45197">
        <w:rPr>
          <w:rFonts w:ascii="Arial" w:hAnsi="Arial" w:cs="Arial"/>
          <w:spacing w:val="6"/>
          <w:szCs w:val="24"/>
          <w:lang w:val="es-ES"/>
        </w:rPr>
        <w:t xml:space="preserve">para el año 2012, tal como lo </w:t>
      </w:r>
      <w:r w:rsidR="489BB5CE" w:rsidRPr="00D45197">
        <w:rPr>
          <w:rFonts w:ascii="Arial" w:hAnsi="Arial" w:cs="Arial"/>
          <w:spacing w:val="6"/>
          <w:szCs w:val="24"/>
          <w:lang w:val="es-ES"/>
        </w:rPr>
        <w:t>confesó</w:t>
      </w:r>
      <w:r w:rsidR="7051BF65" w:rsidRPr="00D45197">
        <w:rPr>
          <w:rFonts w:ascii="Arial" w:hAnsi="Arial" w:cs="Arial"/>
          <w:spacing w:val="6"/>
          <w:szCs w:val="24"/>
          <w:lang w:val="es-ES"/>
        </w:rPr>
        <w:t xml:space="preserve"> la demandada</w:t>
      </w:r>
      <w:r w:rsidR="489BB5CE" w:rsidRPr="00D45197">
        <w:rPr>
          <w:rFonts w:ascii="Arial" w:hAnsi="Arial" w:cs="Arial"/>
          <w:spacing w:val="6"/>
          <w:szCs w:val="24"/>
          <w:lang w:val="es-ES"/>
        </w:rPr>
        <w:t xml:space="preserve"> </w:t>
      </w:r>
      <w:r w:rsidR="37F80A44" w:rsidRPr="00D45197">
        <w:rPr>
          <w:rFonts w:ascii="Arial" w:hAnsi="Arial" w:cs="Arial"/>
          <w:spacing w:val="6"/>
          <w:szCs w:val="24"/>
          <w:lang w:val="es-ES"/>
        </w:rPr>
        <w:t xml:space="preserve">al rendir </w:t>
      </w:r>
      <w:r w:rsidR="489BB5CE" w:rsidRPr="00D45197">
        <w:rPr>
          <w:rFonts w:ascii="Arial" w:hAnsi="Arial" w:cs="Arial"/>
          <w:spacing w:val="6"/>
          <w:szCs w:val="24"/>
          <w:lang w:val="es-ES"/>
        </w:rPr>
        <w:t>interrogatorio de parte</w:t>
      </w:r>
      <w:r w:rsidR="11D468B3" w:rsidRPr="00D45197">
        <w:rPr>
          <w:rFonts w:ascii="Arial" w:hAnsi="Arial" w:cs="Arial"/>
          <w:spacing w:val="6"/>
          <w:szCs w:val="24"/>
          <w:lang w:val="es-ES"/>
        </w:rPr>
        <w:t xml:space="preserve">; (ii) </w:t>
      </w:r>
      <w:r w:rsidR="06A9988E" w:rsidRPr="00D45197">
        <w:rPr>
          <w:rFonts w:ascii="Arial" w:hAnsi="Arial" w:cs="Arial"/>
          <w:spacing w:val="6"/>
          <w:szCs w:val="24"/>
          <w:lang w:val="es-ES"/>
        </w:rPr>
        <w:t xml:space="preserve">la </w:t>
      </w:r>
      <w:r w:rsidR="4148FB68" w:rsidRPr="00D45197">
        <w:rPr>
          <w:rFonts w:ascii="Arial" w:hAnsi="Arial" w:cs="Arial"/>
          <w:spacing w:val="6"/>
          <w:szCs w:val="24"/>
          <w:lang w:val="es-ES"/>
        </w:rPr>
        <w:t>póliza</w:t>
      </w:r>
      <w:r w:rsidR="6A5B9E62" w:rsidRPr="00D45197">
        <w:rPr>
          <w:rFonts w:ascii="Arial" w:hAnsi="Arial" w:cs="Arial"/>
          <w:spacing w:val="6"/>
          <w:szCs w:val="24"/>
          <w:lang w:val="es-ES"/>
        </w:rPr>
        <w:t xml:space="preserve"> </w:t>
      </w:r>
      <w:r w:rsidR="0A85237A" w:rsidRPr="00D45197">
        <w:rPr>
          <w:rFonts w:ascii="Arial" w:hAnsi="Arial" w:cs="Arial"/>
          <w:spacing w:val="6"/>
          <w:szCs w:val="24"/>
          <w:lang w:val="es-ES"/>
        </w:rPr>
        <w:t xml:space="preserve">de seguro de vida </w:t>
      </w:r>
      <w:r w:rsidR="64FDD0EA" w:rsidRPr="00D45197">
        <w:rPr>
          <w:rFonts w:ascii="Arial" w:hAnsi="Arial" w:cs="Arial"/>
          <w:spacing w:val="6"/>
          <w:szCs w:val="24"/>
          <w:lang w:val="es-ES"/>
        </w:rPr>
        <w:t xml:space="preserve">a </w:t>
      </w:r>
      <w:r w:rsidR="47E5AA26" w:rsidRPr="00D45197">
        <w:rPr>
          <w:rFonts w:ascii="Arial" w:hAnsi="Arial" w:cs="Arial"/>
          <w:spacing w:val="6"/>
          <w:szCs w:val="24"/>
          <w:lang w:val="es-ES"/>
        </w:rPr>
        <w:t xml:space="preserve">su favor, </w:t>
      </w:r>
      <w:r w:rsidR="03ED5897" w:rsidRPr="00D45197">
        <w:rPr>
          <w:rFonts w:ascii="Arial" w:hAnsi="Arial" w:cs="Arial"/>
          <w:spacing w:val="6"/>
          <w:szCs w:val="24"/>
          <w:lang w:val="es-ES"/>
        </w:rPr>
        <w:t xml:space="preserve">en calidad de </w:t>
      </w:r>
      <w:r w:rsidR="47E5AA26" w:rsidRPr="00D45197">
        <w:rPr>
          <w:rFonts w:ascii="Arial" w:hAnsi="Arial" w:cs="Arial"/>
          <w:spacing w:val="6"/>
          <w:szCs w:val="24"/>
          <w:lang w:val="es-ES"/>
        </w:rPr>
        <w:t xml:space="preserve">beneficiaria del causante, </w:t>
      </w:r>
      <w:r w:rsidR="2B02B025" w:rsidRPr="00D45197">
        <w:rPr>
          <w:rFonts w:ascii="Arial" w:hAnsi="Arial" w:cs="Arial"/>
          <w:spacing w:val="6"/>
          <w:szCs w:val="24"/>
          <w:lang w:val="es-ES"/>
        </w:rPr>
        <w:t xml:space="preserve">fue diligenciada </w:t>
      </w:r>
      <w:r w:rsidR="47E5AA26" w:rsidRPr="00D45197">
        <w:rPr>
          <w:rFonts w:ascii="Arial" w:hAnsi="Arial" w:cs="Arial"/>
          <w:spacing w:val="6"/>
          <w:szCs w:val="24"/>
          <w:lang w:val="es-ES"/>
        </w:rPr>
        <w:t xml:space="preserve">el 8 de marzo </w:t>
      </w:r>
      <w:r w:rsidR="302AAC1A" w:rsidRPr="00D45197">
        <w:rPr>
          <w:rFonts w:ascii="Arial" w:hAnsi="Arial" w:cs="Arial"/>
          <w:spacing w:val="6"/>
          <w:szCs w:val="24"/>
          <w:lang w:val="es-ES"/>
        </w:rPr>
        <w:t>de 201</w:t>
      </w:r>
      <w:r w:rsidR="3A2964A8" w:rsidRPr="00D45197">
        <w:rPr>
          <w:rFonts w:ascii="Arial" w:hAnsi="Arial" w:cs="Arial"/>
          <w:spacing w:val="6"/>
          <w:szCs w:val="24"/>
          <w:lang w:val="es-ES"/>
        </w:rPr>
        <w:t>5 –</w:t>
      </w:r>
      <w:proofErr w:type="spellStart"/>
      <w:r w:rsidR="3A2964A8" w:rsidRPr="00D45197">
        <w:rPr>
          <w:rFonts w:ascii="Arial" w:hAnsi="Arial" w:cs="Arial"/>
          <w:spacing w:val="6"/>
          <w:szCs w:val="24"/>
          <w:lang w:val="es-ES"/>
        </w:rPr>
        <w:t>fl.</w:t>
      </w:r>
      <w:r w:rsidR="6B52E239" w:rsidRPr="00D45197">
        <w:rPr>
          <w:rFonts w:ascii="Arial" w:hAnsi="Arial" w:cs="Arial"/>
          <w:spacing w:val="6"/>
          <w:szCs w:val="24"/>
          <w:lang w:val="es-ES"/>
        </w:rPr>
        <w:t>131</w:t>
      </w:r>
      <w:proofErr w:type="spellEnd"/>
      <w:r w:rsidR="3A2964A8" w:rsidRPr="00D45197">
        <w:rPr>
          <w:rFonts w:ascii="Arial" w:hAnsi="Arial" w:cs="Arial"/>
          <w:spacing w:val="6"/>
          <w:szCs w:val="24"/>
          <w:lang w:val="es-ES"/>
        </w:rPr>
        <w:t xml:space="preserve"> (iii) </w:t>
      </w:r>
      <w:r w:rsidR="3EA0F77E" w:rsidRPr="00D45197">
        <w:rPr>
          <w:rFonts w:ascii="Arial" w:hAnsi="Arial" w:cs="Arial"/>
          <w:spacing w:val="6"/>
          <w:szCs w:val="24"/>
          <w:lang w:val="es-ES"/>
        </w:rPr>
        <w:t xml:space="preserve">el natalicio de </w:t>
      </w:r>
      <w:r w:rsidR="3A2964A8" w:rsidRPr="00D45197">
        <w:rPr>
          <w:rFonts w:ascii="Arial" w:hAnsi="Arial" w:cs="Arial"/>
          <w:spacing w:val="6"/>
          <w:szCs w:val="24"/>
          <w:lang w:val="es-ES"/>
        </w:rPr>
        <w:t xml:space="preserve">la hija en </w:t>
      </w:r>
      <w:r w:rsidR="2EAA414F" w:rsidRPr="00D45197">
        <w:rPr>
          <w:rFonts w:ascii="Arial" w:hAnsi="Arial" w:cs="Arial"/>
          <w:spacing w:val="6"/>
          <w:szCs w:val="24"/>
          <w:lang w:val="es-ES"/>
        </w:rPr>
        <w:t>común</w:t>
      </w:r>
      <w:r w:rsidR="3A2964A8" w:rsidRPr="00D45197">
        <w:rPr>
          <w:rFonts w:ascii="Arial" w:hAnsi="Arial" w:cs="Arial"/>
          <w:spacing w:val="6"/>
          <w:szCs w:val="24"/>
          <w:lang w:val="es-ES"/>
        </w:rPr>
        <w:t xml:space="preserve"> de la pareja </w:t>
      </w:r>
      <w:r w:rsidR="11AAAF5C" w:rsidRPr="00D45197">
        <w:rPr>
          <w:rFonts w:ascii="Arial" w:hAnsi="Arial" w:cs="Arial"/>
          <w:spacing w:val="6"/>
          <w:szCs w:val="24"/>
          <w:lang w:val="es-ES"/>
        </w:rPr>
        <w:t xml:space="preserve">fue </w:t>
      </w:r>
      <w:r w:rsidR="3A2964A8" w:rsidRPr="00D45197">
        <w:rPr>
          <w:rFonts w:ascii="Arial" w:hAnsi="Arial" w:cs="Arial"/>
          <w:spacing w:val="6"/>
          <w:szCs w:val="24"/>
          <w:lang w:val="es-ES"/>
        </w:rPr>
        <w:t>el 19 de marzo de 2013 –</w:t>
      </w:r>
      <w:proofErr w:type="spellStart"/>
      <w:r w:rsidR="3A2964A8" w:rsidRPr="00D45197">
        <w:rPr>
          <w:rFonts w:ascii="Arial" w:hAnsi="Arial" w:cs="Arial"/>
          <w:spacing w:val="6"/>
          <w:szCs w:val="24"/>
          <w:lang w:val="es-ES"/>
        </w:rPr>
        <w:t>fl.127</w:t>
      </w:r>
      <w:proofErr w:type="spellEnd"/>
      <w:r w:rsidR="3A2964A8" w:rsidRPr="00D45197">
        <w:rPr>
          <w:rFonts w:ascii="Arial" w:hAnsi="Arial" w:cs="Arial"/>
          <w:spacing w:val="6"/>
          <w:szCs w:val="24"/>
          <w:lang w:val="es-ES"/>
        </w:rPr>
        <w:t xml:space="preserve">-; y (iv) </w:t>
      </w:r>
      <w:r w:rsidR="342FD94D" w:rsidRPr="00D45197">
        <w:rPr>
          <w:rFonts w:ascii="Arial" w:hAnsi="Arial" w:cs="Arial"/>
          <w:spacing w:val="6"/>
          <w:szCs w:val="24"/>
          <w:lang w:val="es-ES"/>
        </w:rPr>
        <w:t xml:space="preserve">la investigación adelantada por la </w:t>
      </w:r>
      <w:r w:rsidR="1366194D" w:rsidRPr="00D45197">
        <w:rPr>
          <w:rFonts w:ascii="Arial" w:hAnsi="Arial" w:cs="Arial"/>
          <w:spacing w:val="6"/>
          <w:szCs w:val="24"/>
          <w:lang w:val="es-ES"/>
        </w:rPr>
        <w:t>Fiscalía</w:t>
      </w:r>
      <w:r w:rsidR="342FD94D" w:rsidRPr="00D45197">
        <w:rPr>
          <w:rFonts w:ascii="Arial" w:hAnsi="Arial" w:cs="Arial"/>
          <w:spacing w:val="6"/>
          <w:szCs w:val="24"/>
          <w:lang w:val="es-ES"/>
        </w:rPr>
        <w:t xml:space="preserve"> General de la Nación </w:t>
      </w:r>
      <w:r w:rsidR="3A70314C" w:rsidRPr="00D45197">
        <w:rPr>
          <w:rFonts w:ascii="Arial" w:hAnsi="Arial" w:cs="Arial"/>
          <w:spacing w:val="6"/>
          <w:szCs w:val="24"/>
          <w:lang w:val="es-ES"/>
        </w:rPr>
        <w:t xml:space="preserve">dentro de la cual </w:t>
      </w:r>
      <w:r w:rsidR="342FD94D" w:rsidRPr="00D45197">
        <w:rPr>
          <w:rFonts w:ascii="Arial" w:hAnsi="Arial" w:cs="Arial"/>
          <w:spacing w:val="6"/>
          <w:szCs w:val="24"/>
          <w:lang w:val="es-ES"/>
        </w:rPr>
        <w:t xml:space="preserve">se </w:t>
      </w:r>
      <w:r w:rsidR="244EF949" w:rsidRPr="00D45197">
        <w:rPr>
          <w:rFonts w:ascii="Arial" w:hAnsi="Arial" w:cs="Arial"/>
          <w:spacing w:val="6"/>
          <w:szCs w:val="24"/>
          <w:lang w:val="es-ES"/>
        </w:rPr>
        <w:t>catalog</w:t>
      </w:r>
      <w:r w:rsidR="5FB8C084" w:rsidRPr="00D45197">
        <w:rPr>
          <w:rFonts w:ascii="Arial" w:hAnsi="Arial" w:cs="Arial"/>
          <w:spacing w:val="6"/>
          <w:szCs w:val="24"/>
          <w:lang w:val="es-ES"/>
        </w:rPr>
        <w:t>ó</w:t>
      </w:r>
      <w:r w:rsidR="342FD94D" w:rsidRPr="00D45197">
        <w:rPr>
          <w:rFonts w:ascii="Arial" w:hAnsi="Arial" w:cs="Arial"/>
          <w:spacing w:val="6"/>
          <w:szCs w:val="24"/>
          <w:lang w:val="es-ES"/>
        </w:rPr>
        <w:t xml:space="preserve"> a la señora Deisy Bibiana Suárez García </w:t>
      </w:r>
      <w:r w:rsidR="0FDB496D" w:rsidRPr="00D45197">
        <w:rPr>
          <w:rFonts w:ascii="Arial" w:hAnsi="Arial" w:cs="Arial"/>
          <w:spacing w:val="6"/>
          <w:szCs w:val="24"/>
          <w:lang w:val="es-ES"/>
        </w:rPr>
        <w:t xml:space="preserve">como compañera permanente del occiso, fue iniciada con ocasión a los hechos que se presentaron el 30 de marzo de 2016, </w:t>
      </w:r>
      <w:r w:rsidR="519FC35A" w:rsidRPr="00D45197">
        <w:rPr>
          <w:rFonts w:ascii="Arial" w:hAnsi="Arial" w:cs="Arial"/>
          <w:spacing w:val="6"/>
          <w:szCs w:val="24"/>
          <w:lang w:val="es-ES"/>
        </w:rPr>
        <w:t xml:space="preserve">en la Finca la Siberia, Vereda el Vaticano de San José de Caldas, </w:t>
      </w:r>
      <w:r w:rsidR="203E6B33" w:rsidRPr="00D45197">
        <w:rPr>
          <w:rFonts w:ascii="Arial" w:hAnsi="Arial" w:cs="Arial"/>
          <w:spacing w:val="6"/>
          <w:szCs w:val="24"/>
          <w:lang w:val="es-ES"/>
        </w:rPr>
        <w:t>fecha del deceso del causante.</w:t>
      </w:r>
      <w:r w:rsidR="53773767" w:rsidRPr="00D45197">
        <w:rPr>
          <w:rFonts w:ascii="Arial" w:hAnsi="Arial" w:cs="Arial"/>
          <w:spacing w:val="6"/>
          <w:szCs w:val="24"/>
          <w:lang w:val="es-ES"/>
        </w:rPr>
        <w:t xml:space="preserve"> De suerte que, </w:t>
      </w:r>
      <w:r w:rsidR="62B82B61" w:rsidRPr="00D45197">
        <w:rPr>
          <w:rFonts w:ascii="Arial" w:hAnsi="Arial" w:cs="Arial"/>
          <w:spacing w:val="6"/>
          <w:szCs w:val="24"/>
          <w:lang w:val="es-ES"/>
        </w:rPr>
        <w:t>estos supuestos f</w:t>
      </w:r>
      <w:r w:rsidR="2F2E91E0" w:rsidRPr="00D45197">
        <w:rPr>
          <w:rFonts w:ascii="Arial" w:hAnsi="Arial" w:cs="Arial"/>
          <w:spacing w:val="6"/>
          <w:szCs w:val="24"/>
          <w:lang w:val="es-ES"/>
        </w:rPr>
        <w:t>á</w:t>
      </w:r>
      <w:r w:rsidR="62B82B61" w:rsidRPr="00D45197">
        <w:rPr>
          <w:rFonts w:ascii="Arial" w:hAnsi="Arial" w:cs="Arial"/>
          <w:spacing w:val="6"/>
          <w:szCs w:val="24"/>
          <w:lang w:val="es-ES"/>
        </w:rPr>
        <w:t xml:space="preserve">cticos </w:t>
      </w:r>
      <w:r w:rsidR="71C74F7D" w:rsidRPr="00D45197">
        <w:rPr>
          <w:rFonts w:ascii="Arial" w:hAnsi="Arial" w:cs="Arial"/>
          <w:spacing w:val="6"/>
          <w:szCs w:val="24"/>
          <w:lang w:val="es-ES"/>
        </w:rPr>
        <w:t xml:space="preserve">en conjunto servirían a lo sumo para acreditar 4 años de convivencia, en consideración a la fecha de ocurrencia de los mismos, tiempo </w:t>
      </w:r>
      <w:r w:rsidR="403FD986" w:rsidRPr="00D45197">
        <w:rPr>
          <w:rFonts w:ascii="Arial" w:hAnsi="Arial" w:cs="Arial"/>
          <w:spacing w:val="6"/>
          <w:szCs w:val="24"/>
          <w:lang w:val="es-ES"/>
        </w:rPr>
        <w:t>que,</w:t>
      </w:r>
      <w:r w:rsidR="71C74F7D" w:rsidRPr="00D45197">
        <w:rPr>
          <w:rFonts w:ascii="Arial" w:hAnsi="Arial" w:cs="Arial"/>
          <w:spacing w:val="6"/>
          <w:szCs w:val="24"/>
          <w:lang w:val="es-ES"/>
        </w:rPr>
        <w:t xml:space="preserve"> en todo caso, es inferior al exigido por la norma</w:t>
      </w:r>
      <w:r w:rsidR="48408B16" w:rsidRPr="00D45197">
        <w:rPr>
          <w:rFonts w:ascii="Arial" w:hAnsi="Arial" w:cs="Arial"/>
          <w:spacing w:val="6"/>
          <w:szCs w:val="24"/>
          <w:lang w:val="es-ES"/>
        </w:rPr>
        <w:t>, para ser tenida como beneficiaria de la prestación pensional.</w:t>
      </w:r>
    </w:p>
    <w:p w14:paraId="0EAC72E8" w14:textId="77777777" w:rsidR="00B303E8" w:rsidRPr="00D45197" w:rsidRDefault="00B303E8" w:rsidP="00C66833">
      <w:pPr>
        <w:spacing w:line="276" w:lineRule="auto"/>
        <w:jc w:val="both"/>
        <w:rPr>
          <w:rFonts w:ascii="Arial" w:hAnsi="Arial" w:cs="Arial"/>
          <w:spacing w:val="6"/>
          <w:szCs w:val="24"/>
          <w:lang w:val="es-ES"/>
        </w:rPr>
      </w:pPr>
    </w:p>
    <w:p w14:paraId="227D128F" w14:textId="2099DADC" w:rsidR="00685727" w:rsidRPr="00D45197" w:rsidRDefault="00742CFF" w:rsidP="00C66833">
      <w:pPr>
        <w:spacing w:line="276" w:lineRule="auto"/>
        <w:jc w:val="both"/>
        <w:rPr>
          <w:rFonts w:ascii="Arial" w:hAnsi="Arial" w:cs="Arial"/>
          <w:spacing w:val="6"/>
          <w:szCs w:val="24"/>
          <w:shd w:val="clear" w:color="auto" w:fill="FFFFFF"/>
        </w:rPr>
      </w:pPr>
      <w:r w:rsidRPr="00D45197">
        <w:rPr>
          <w:rFonts w:ascii="Arial" w:hAnsi="Arial" w:cs="Arial"/>
          <w:spacing w:val="6"/>
          <w:szCs w:val="24"/>
          <w:shd w:val="clear" w:color="auto" w:fill="FFFFFF"/>
        </w:rPr>
        <w:t>En suma,</w:t>
      </w:r>
      <w:r w:rsidR="00B303E8" w:rsidRPr="00D45197">
        <w:rPr>
          <w:rFonts w:ascii="Arial" w:hAnsi="Arial" w:cs="Arial"/>
          <w:spacing w:val="6"/>
          <w:szCs w:val="24"/>
          <w:shd w:val="clear" w:color="auto" w:fill="FFFFFF"/>
        </w:rPr>
        <w:t xml:space="preserve"> dados los supuestos probatorios acreditados en el proceso, la Sala comparte l</w:t>
      </w:r>
      <w:r w:rsidR="00685727" w:rsidRPr="00D45197">
        <w:rPr>
          <w:rFonts w:ascii="Arial" w:hAnsi="Arial" w:cs="Arial"/>
          <w:spacing w:val="6"/>
          <w:szCs w:val="24"/>
          <w:shd w:val="clear" w:color="auto" w:fill="FFFFFF"/>
        </w:rPr>
        <w:t xml:space="preserve">a decisión de la a-quo de negar las pretensiones de ambas peticionarias, </w:t>
      </w:r>
      <w:r w:rsidR="00B303E8" w:rsidRPr="00D45197">
        <w:rPr>
          <w:rFonts w:ascii="Arial" w:hAnsi="Arial" w:cs="Arial"/>
          <w:spacing w:val="6"/>
          <w:szCs w:val="24"/>
          <w:shd w:val="clear" w:color="auto" w:fill="FFFFFF"/>
        </w:rPr>
        <w:t xml:space="preserve">al no demostrarse la convivencia con el causante en las condiciones y por el tiempo establecido en la ley por lo que se CONFIRMARÁ la decisión seguida del consecuencial </w:t>
      </w:r>
      <w:r w:rsidR="00685727" w:rsidRPr="00D45197">
        <w:rPr>
          <w:rFonts w:ascii="Arial" w:hAnsi="Arial" w:cs="Arial"/>
          <w:spacing w:val="6"/>
          <w:szCs w:val="24"/>
          <w:shd w:val="clear" w:color="auto" w:fill="FFFFFF"/>
        </w:rPr>
        <w:t>acrecimiento de hasta el 50% de la prestación pensional a favor de cada uno de los hijos menores del causante, a partir de la fecha del deceso de este</w:t>
      </w:r>
      <w:r w:rsidR="00B303E8" w:rsidRPr="00D45197">
        <w:rPr>
          <w:rFonts w:ascii="Arial" w:hAnsi="Arial" w:cs="Arial"/>
          <w:spacing w:val="6"/>
          <w:szCs w:val="24"/>
          <w:shd w:val="clear" w:color="auto" w:fill="FFFFFF"/>
        </w:rPr>
        <w:t>.</w:t>
      </w:r>
    </w:p>
    <w:p w14:paraId="51244156" w14:textId="77777777" w:rsidR="00BE2CAE" w:rsidRPr="00D45197" w:rsidRDefault="00BE2CAE" w:rsidP="00C66833">
      <w:pPr>
        <w:spacing w:line="276" w:lineRule="auto"/>
        <w:jc w:val="both"/>
        <w:rPr>
          <w:rFonts w:ascii="Arial" w:hAnsi="Arial" w:cs="Arial"/>
          <w:spacing w:val="6"/>
          <w:szCs w:val="24"/>
        </w:rPr>
      </w:pPr>
    </w:p>
    <w:p w14:paraId="76EB550F" w14:textId="4F6B52CB" w:rsidR="00993D1B" w:rsidRPr="00D45197" w:rsidRDefault="00993D1B" w:rsidP="00C66833">
      <w:pPr>
        <w:spacing w:line="276" w:lineRule="auto"/>
        <w:jc w:val="both"/>
        <w:rPr>
          <w:rFonts w:ascii="Arial" w:hAnsi="Arial" w:cs="Arial"/>
          <w:spacing w:val="6"/>
          <w:szCs w:val="24"/>
          <w:shd w:val="clear" w:color="auto" w:fill="FFFFFF"/>
        </w:rPr>
      </w:pPr>
      <w:r w:rsidRPr="00D45197">
        <w:rPr>
          <w:rFonts w:ascii="Arial" w:hAnsi="Arial" w:cs="Arial"/>
          <w:spacing w:val="6"/>
          <w:szCs w:val="24"/>
          <w:shd w:val="clear" w:color="auto" w:fill="FFFFFF"/>
        </w:rPr>
        <w:t xml:space="preserve">Costas en esta instancia a cargo de </w:t>
      </w:r>
      <w:r w:rsidR="00685727" w:rsidRPr="00D45197">
        <w:rPr>
          <w:rFonts w:ascii="Arial" w:hAnsi="Arial" w:cs="Arial"/>
          <w:spacing w:val="6"/>
          <w:szCs w:val="24"/>
          <w:shd w:val="clear" w:color="auto" w:fill="FFFFFF"/>
        </w:rPr>
        <w:t>la demandante Flor Edilma Alvarado Rincón,</w:t>
      </w:r>
      <w:r w:rsidR="00B303E8" w:rsidRPr="00D45197">
        <w:rPr>
          <w:rFonts w:ascii="Arial" w:hAnsi="Arial" w:cs="Arial"/>
          <w:spacing w:val="6"/>
          <w:szCs w:val="24"/>
          <w:shd w:val="clear" w:color="auto" w:fill="FFFFFF"/>
        </w:rPr>
        <w:t xml:space="preserve"> </w:t>
      </w:r>
      <w:r w:rsidR="00A33754" w:rsidRPr="00D45197">
        <w:rPr>
          <w:rFonts w:ascii="Arial" w:hAnsi="Arial" w:cs="Arial"/>
          <w:spacing w:val="6"/>
          <w:szCs w:val="24"/>
          <w:shd w:val="clear" w:color="auto" w:fill="FFFFFF"/>
        </w:rPr>
        <w:t xml:space="preserve">en un 60% de las causadas, </w:t>
      </w:r>
      <w:r w:rsidR="00685727" w:rsidRPr="00D45197">
        <w:rPr>
          <w:rFonts w:ascii="Arial" w:hAnsi="Arial" w:cs="Arial"/>
          <w:spacing w:val="6"/>
          <w:szCs w:val="24"/>
          <w:shd w:val="clear" w:color="auto" w:fill="FFFFFF"/>
        </w:rPr>
        <w:t xml:space="preserve"> dado que no prosperó su alzada. </w:t>
      </w:r>
    </w:p>
    <w:p w14:paraId="3D2B11F7" w14:textId="77777777" w:rsidR="00993D1B" w:rsidRPr="00D45197" w:rsidRDefault="00993D1B" w:rsidP="00C66833">
      <w:pPr>
        <w:pStyle w:val="Sinespaciado"/>
        <w:spacing w:line="276" w:lineRule="auto"/>
        <w:rPr>
          <w:rFonts w:ascii="Arial" w:hAnsi="Arial" w:cs="Arial"/>
          <w:spacing w:val="6"/>
          <w:szCs w:val="24"/>
        </w:rPr>
      </w:pPr>
    </w:p>
    <w:p w14:paraId="657F484B" w14:textId="77777777" w:rsidR="00707021" w:rsidRPr="00D45197" w:rsidRDefault="00707021" w:rsidP="00C66833">
      <w:pPr>
        <w:pStyle w:val="Prrafodelista1"/>
        <w:spacing w:after="0"/>
        <w:ind w:left="0"/>
        <w:jc w:val="both"/>
        <w:rPr>
          <w:rFonts w:ascii="Arial" w:hAnsi="Arial" w:cs="Arial"/>
          <w:spacing w:val="6"/>
          <w:sz w:val="24"/>
          <w:szCs w:val="24"/>
        </w:rPr>
      </w:pPr>
    </w:p>
    <w:p w14:paraId="5F055902" w14:textId="77777777" w:rsidR="00993D1B" w:rsidRPr="00D45197" w:rsidRDefault="00993D1B" w:rsidP="00C66833">
      <w:pPr>
        <w:pStyle w:val="Prrafodelista1"/>
        <w:spacing w:after="0"/>
        <w:ind w:left="0"/>
        <w:jc w:val="both"/>
        <w:rPr>
          <w:rFonts w:ascii="Arial" w:hAnsi="Arial" w:cs="Arial"/>
          <w:spacing w:val="6"/>
          <w:sz w:val="24"/>
          <w:szCs w:val="24"/>
        </w:rPr>
      </w:pPr>
      <w:r w:rsidRPr="00D45197">
        <w:rPr>
          <w:rFonts w:ascii="Arial" w:hAnsi="Arial" w:cs="Arial"/>
          <w:spacing w:val="6"/>
          <w:sz w:val="24"/>
          <w:szCs w:val="24"/>
        </w:rPr>
        <w:t>En mérito de lo expuesto, la Sala Cuarta de Decisión Laboral del Tribunal Superior del Distrito Judicial de Pereira - Risaralda, administrando justicia en nombre de la República y por autoridad de la ley,</w:t>
      </w:r>
    </w:p>
    <w:p w14:paraId="6B3493EA" w14:textId="77777777" w:rsidR="00685727" w:rsidRPr="00D45197" w:rsidRDefault="00685727" w:rsidP="00C66833">
      <w:pPr>
        <w:pStyle w:val="Prrafodelista1"/>
        <w:spacing w:after="0"/>
        <w:ind w:left="0"/>
        <w:jc w:val="both"/>
        <w:rPr>
          <w:rFonts w:ascii="Arial" w:hAnsi="Arial" w:cs="Arial"/>
          <w:spacing w:val="6"/>
          <w:sz w:val="24"/>
          <w:szCs w:val="24"/>
        </w:rPr>
      </w:pPr>
    </w:p>
    <w:p w14:paraId="5B1B7151" w14:textId="77777777" w:rsidR="00993D1B" w:rsidRPr="00D45197" w:rsidRDefault="00993D1B" w:rsidP="00C66833">
      <w:pPr>
        <w:spacing w:line="276" w:lineRule="auto"/>
        <w:jc w:val="center"/>
        <w:rPr>
          <w:rFonts w:ascii="Arial" w:hAnsi="Arial" w:cs="Arial"/>
          <w:b/>
          <w:spacing w:val="6"/>
          <w:szCs w:val="24"/>
        </w:rPr>
      </w:pPr>
      <w:r w:rsidRPr="00D45197">
        <w:rPr>
          <w:rFonts w:ascii="Arial" w:hAnsi="Arial" w:cs="Arial"/>
          <w:b/>
          <w:spacing w:val="6"/>
          <w:szCs w:val="24"/>
        </w:rPr>
        <w:t>RESUELVE</w:t>
      </w:r>
    </w:p>
    <w:p w14:paraId="46D70D43" w14:textId="77777777" w:rsidR="00993D1B" w:rsidRPr="00D45197" w:rsidRDefault="00993D1B" w:rsidP="00C66833">
      <w:pPr>
        <w:spacing w:line="276" w:lineRule="auto"/>
        <w:jc w:val="center"/>
        <w:rPr>
          <w:rFonts w:ascii="Arial" w:hAnsi="Arial" w:cs="Arial"/>
          <w:spacing w:val="6"/>
          <w:szCs w:val="24"/>
        </w:rPr>
      </w:pPr>
    </w:p>
    <w:p w14:paraId="43249F34" w14:textId="635403E5" w:rsidR="00993D1B" w:rsidRPr="00D45197" w:rsidRDefault="00B303E8" w:rsidP="00C66833">
      <w:pPr>
        <w:tabs>
          <w:tab w:val="left" w:pos="993"/>
        </w:tabs>
        <w:autoSpaceDE w:val="0"/>
        <w:autoSpaceDN w:val="0"/>
        <w:adjustRightInd w:val="0"/>
        <w:spacing w:line="276" w:lineRule="auto"/>
        <w:jc w:val="both"/>
        <w:rPr>
          <w:rFonts w:ascii="Arial" w:hAnsi="Arial" w:cs="Arial"/>
          <w:spacing w:val="6"/>
          <w:szCs w:val="24"/>
        </w:rPr>
      </w:pPr>
      <w:r w:rsidRPr="00D45197">
        <w:rPr>
          <w:rFonts w:ascii="Arial" w:hAnsi="Arial" w:cs="Arial"/>
          <w:spacing w:val="6"/>
          <w:szCs w:val="24"/>
        </w:rPr>
        <w:t xml:space="preserve">PRIMERO: </w:t>
      </w:r>
      <w:r w:rsidR="00707021" w:rsidRPr="00D45197">
        <w:rPr>
          <w:rFonts w:ascii="Arial" w:hAnsi="Arial" w:cs="Arial"/>
          <w:spacing w:val="6"/>
          <w:szCs w:val="24"/>
        </w:rPr>
        <w:t xml:space="preserve">CONFIRMAR </w:t>
      </w:r>
      <w:r w:rsidR="00993D1B" w:rsidRPr="00D45197">
        <w:rPr>
          <w:rFonts w:ascii="Arial" w:hAnsi="Arial" w:cs="Arial"/>
          <w:spacing w:val="6"/>
          <w:szCs w:val="24"/>
        </w:rPr>
        <w:t xml:space="preserve">la sentencia proferida el </w:t>
      </w:r>
      <w:r w:rsidR="00707021" w:rsidRPr="00D45197">
        <w:rPr>
          <w:rFonts w:ascii="Arial" w:hAnsi="Arial" w:cs="Arial"/>
          <w:spacing w:val="6"/>
          <w:szCs w:val="24"/>
        </w:rPr>
        <w:t>4 de julio de 2</w:t>
      </w:r>
      <w:r w:rsidR="00993D1B" w:rsidRPr="00D45197">
        <w:rPr>
          <w:rFonts w:ascii="Arial" w:hAnsi="Arial" w:cs="Arial"/>
          <w:spacing w:val="6"/>
          <w:szCs w:val="24"/>
        </w:rPr>
        <w:t xml:space="preserve">019 por el Juzgado Quinto Laboral del Circuito de Pereira, </w:t>
      </w:r>
      <w:r w:rsidR="00707021" w:rsidRPr="00D45197">
        <w:rPr>
          <w:rFonts w:ascii="Arial" w:hAnsi="Arial" w:cs="Arial"/>
          <w:spacing w:val="6"/>
          <w:szCs w:val="24"/>
        </w:rPr>
        <w:t xml:space="preserve">por las razones expuestas. </w:t>
      </w:r>
    </w:p>
    <w:p w14:paraId="6EFC5BE3" w14:textId="77777777" w:rsidR="00707021" w:rsidRPr="00D45197" w:rsidRDefault="00707021" w:rsidP="00C66833">
      <w:pPr>
        <w:pStyle w:val="Prrafodelista"/>
        <w:autoSpaceDE w:val="0"/>
        <w:autoSpaceDN w:val="0"/>
        <w:adjustRightInd w:val="0"/>
        <w:spacing w:line="276" w:lineRule="auto"/>
        <w:ind w:left="708"/>
        <w:jc w:val="both"/>
        <w:rPr>
          <w:rFonts w:ascii="Arial" w:hAnsi="Arial" w:cs="Arial"/>
          <w:spacing w:val="6"/>
          <w:szCs w:val="24"/>
        </w:rPr>
      </w:pPr>
    </w:p>
    <w:p w14:paraId="625E170A" w14:textId="1D43C578" w:rsidR="00993D1B" w:rsidRPr="00D45197" w:rsidRDefault="00B303E8" w:rsidP="00C66833">
      <w:pPr>
        <w:autoSpaceDE w:val="0"/>
        <w:autoSpaceDN w:val="0"/>
        <w:adjustRightInd w:val="0"/>
        <w:spacing w:line="276" w:lineRule="auto"/>
        <w:jc w:val="both"/>
        <w:rPr>
          <w:rFonts w:ascii="Arial" w:hAnsi="Arial" w:cs="Arial"/>
          <w:spacing w:val="6"/>
          <w:szCs w:val="24"/>
        </w:rPr>
      </w:pPr>
      <w:r w:rsidRPr="00D45197">
        <w:rPr>
          <w:rFonts w:ascii="Arial" w:hAnsi="Arial" w:cs="Arial"/>
          <w:spacing w:val="6"/>
          <w:szCs w:val="24"/>
        </w:rPr>
        <w:t xml:space="preserve">SEGUNDO: </w:t>
      </w:r>
      <w:r w:rsidR="00993D1B" w:rsidRPr="00D45197">
        <w:rPr>
          <w:rFonts w:ascii="Arial" w:hAnsi="Arial" w:cs="Arial"/>
          <w:spacing w:val="6"/>
          <w:szCs w:val="24"/>
        </w:rPr>
        <w:t xml:space="preserve">Costas en esta instancia </w:t>
      </w:r>
      <w:r w:rsidR="00A33754" w:rsidRPr="00D45197">
        <w:rPr>
          <w:rFonts w:ascii="Arial" w:hAnsi="Arial" w:cs="Arial"/>
          <w:spacing w:val="6"/>
          <w:szCs w:val="24"/>
        </w:rPr>
        <w:t xml:space="preserve">a cargo de la recurrente en un 60% de las causadas. </w:t>
      </w:r>
    </w:p>
    <w:p w14:paraId="4EA6B2F9" w14:textId="77777777" w:rsidR="00993D1B" w:rsidRPr="00D45197" w:rsidRDefault="00993D1B" w:rsidP="00C66833">
      <w:pPr>
        <w:pStyle w:val="Sinespaciado"/>
        <w:spacing w:line="276" w:lineRule="auto"/>
        <w:rPr>
          <w:rFonts w:ascii="Arial" w:hAnsi="Arial" w:cs="Arial"/>
          <w:spacing w:val="6"/>
          <w:szCs w:val="24"/>
        </w:rPr>
      </w:pPr>
    </w:p>
    <w:p w14:paraId="716BD597" w14:textId="77777777" w:rsidR="00843EA2"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NOTIFICACIÓN SURTIDA EN ESTRADOS.</w:t>
      </w:r>
    </w:p>
    <w:p w14:paraId="50EDE848" w14:textId="77777777" w:rsidR="00843EA2" w:rsidRPr="00D45197" w:rsidRDefault="00843EA2" w:rsidP="00C66833">
      <w:pPr>
        <w:spacing w:line="276" w:lineRule="auto"/>
        <w:jc w:val="both"/>
        <w:rPr>
          <w:rFonts w:ascii="Arial" w:hAnsi="Arial" w:cs="Arial"/>
          <w:spacing w:val="6"/>
          <w:szCs w:val="24"/>
        </w:rPr>
      </w:pPr>
    </w:p>
    <w:p w14:paraId="51F4F7AF" w14:textId="2319900B" w:rsidR="00843EA2" w:rsidRPr="00D45197" w:rsidRDefault="00843EA2" w:rsidP="00C66833">
      <w:pPr>
        <w:pStyle w:val="Prrafodelista"/>
        <w:tabs>
          <w:tab w:val="left" w:pos="426"/>
        </w:tabs>
        <w:spacing w:line="276" w:lineRule="auto"/>
        <w:ind w:left="0"/>
        <w:jc w:val="both"/>
        <w:rPr>
          <w:rFonts w:ascii="Arial" w:hAnsi="Arial" w:cs="Arial"/>
          <w:spacing w:val="6"/>
          <w:szCs w:val="24"/>
        </w:rPr>
      </w:pPr>
      <w:r w:rsidRPr="00D45197">
        <w:rPr>
          <w:rFonts w:ascii="Arial" w:hAnsi="Arial" w:cs="Arial"/>
          <w:spacing w:val="6"/>
          <w:szCs w:val="24"/>
        </w:rPr>
        <w:t>No siendo otro el objeto de la presente audiencia, se deja constancia de su celebración y de las personas que intervinimos en esta,  en acta que será puesta en conocimiento de las partes y los demás integrantes de la Sala a través de correo electrónico.</w:t>
      </w:r>
    </w:p>
    <w:p w14:paraId="26B7BC5B" w14:textId="77777777" w:rsidR="009D6312" w:rsidRPr="00D45197" w:rsidRDefault="009D6312" w:rsidP="00C66833">
      <w:pPr>
        <w:pStyle w:val="Prrafodelista"/>
        <w:tabs>
          <w:tab w:val="left" w:pos="426"/>
        </w:tabs>
        <w:spacing w:line="276" w:lineRule="auto"/>
        <w:ind w:left="0"/>
        <w:jc w:val="both"/>
        <w:rPr>
          <w:rFonts w:ascii="Arial" w:hAnsi="Arial" w:cs="Arial"/>
          <w:spacing w:val="6"/>
          <w:szCs w:val="24"/>
        </w:rPr>
      </w:pPr>
    </w:p>
    <w:p w14:paraId="1E60317F" w14:textId="74F97020" w:rsidR="00C66833" w:rsidRPr="00D45197" w:rsidRDefault="00843EA2" w:rsidP="00C66833">
      <w:pPr>
        <w:spacing w:line="276" w:lineRule="auto"/>
        <w:jc w:val="both"/>
        <w:rPr>
          <w:rFonts w:ascii="Arial" w:hAnsi="Arial" w:cs="Arial"/>
          <w:spacing w:val="6"/>
          <w:szCs w:val="24"/>
        </w:rPr>
      </w:pPr>
      <w:r w:rsidRPr="00D45197">
        <w:rPr>
          <w:rFonts w:ascii="Arial" w:hAnsi="Arial" w:cs="Arial"/>
          <w:spacing w:val="6"/>
          <w:szCs w:val="24"/>
        </w:rPr>
        <w:t>Quienes in</w:t>
      </w:r>
      <w:r w:rsidR="00D45197" w:rsidRPr="00D45197">
        <w:rPr>
          <w:rFonts w:ascii="Arial" w:hAnsi="Arial" w:cs="Arial"/>
          <w:spacing w:val="6"/>
          <w:szCs w:val="24"/>
        </w:rPr>
        <w:t>tegramos la sala el día de hoy.</w:t>
      </w:r>
    </w:p>
    <w:p w14:paraId="6B57A54F" w14:textId="77777777" w:rsidR="00C66833" w:rsidRDefault="00C66833" w:rsidP="00C66833">
      <w:pPr>
        <w:spacing w:line="276" w:lineRule="auto"/>
        <w:jc w:val="both"/>
        <w:rPr>
          <w:rFonts w:ascii="Arial" w:hAnsi="Arial" w:cs="Arial"/>
          <w:spacing w:val="12"/>
          <w:szCs w:val="24"/>
        </w:rPr>
      </w:pPr>
    </w:p>
    <w:p w14:paraId="1DE0181F" w14:textId="77777777" w:rsidR="00C66833" w:rsidRPr="00C66833" w:rsidRDefault="00C66833" w:rsidP="00C66833">
      <w:pPr>
        <w:spacing w:line="276" w:lineRule="auto"/>
        <w:jc w:val="both"/>
        <w:rPr>
          <w:rFonts w:ascii="Arial" w:hAnsi="Arial" w:cs="Arial"/>
          <w:spacing w:val="12"/>
          <w:szCs w:val="24"/>
        </w:rPr>
      </w:pPr>
    </w:p>
    <w:p w14:paraId="1C6DAF2D" w14:textId="77777777" w:rsidR="00C66833" w:rsidRPr="00C66833" w:rsidRDefault="00C66833" w:rsidP="00C66833">
      <w:pPr>
        <w:spacing w:line="276" w:lineRule="auto"/>
        <w:jc w:val="both"/>
        <w:rPr>
          <w:rFonts w:ascii="Arial" w:hAnsi="Arial" w:cs="Arial"/>
          <w:spacing w:val="12"/>
          <w:szCs w:val="24"/>
        </w:rPr>
      </w:pPr>
    </w:p>
    <w:p w14:paraId="36E62558" w14:textId="77777777" w:rsidR="00C66833" w:rsidRPr="00C66833" w:rsidRDefault="00C66833" w:rsidP="00C66833">
      <w:pPr>
        <w:spacing w:line="276" w:lineRule="auto"/>
        <w:jc w:val="center"/>
        <w:rPr>
          <w:rFonts w:ascii="Arial" w:hAnsi="Arial" w:cs="Arial"/>
          <w:b/>
          <w:bCs/>
          <w:iCs/>
          <w:spacing w:val="12"/>
          <w:szCs w:val="24"/>
          <w:lang w:val="es-ES"/>
        </w:rPr>
      </w:pPr>
      <w:r w:rsidRPr="00C66833">
        <w:rPr>
          <w:rFonts w:ascii="Arial" w:hAnsi="Arial" w:cs="Arial"/>
          <w:b/>
          <w:bCs/>
          <w:iCs/>
          <w:spacing w:val="12"/>
          <w:szCs w:val="24"/>
          <w:lang w:val="es-ES"/>
        </w:rPr>
        <w:t>ALEJANDRA MARÍA HENAO PALACIO</w:t>
      </w:r>
    </w:p>
    <w:p w14:paraId="36336C33" w14:textId="77777777" w:rsidR="00C66833" w:rsidRPr="00C66833" w:rsidRDefault="00C66833" w:rsidP="00C66833">
      <w:pPr>
        <w:spacing w:line="276" w:lineRule="auto"/>
        <w:jc w:val="center"/>
        <w:rPr>
          <w:rFonts w:ascii="Arial" w:hAnsi="Arial" w:cs="Arial"/>
          <w:bCs/>
          <w:iCs/>
          <w:spacing w:val="12"/>
          <w:szCs w:val="24"/>
          <w:lang w:val="es-ES"/>
        </w:rPr>
      </w:pPr>
      <w:r w:rsidRPr="00C66833">
        <w:rPr>
          <w:rFonts w:ascii="Arial" w:hAnsi="Arial" w:cs="Arial"/>
          <w:bCs/>
          <w:iCs/>
          <w:spacing w:val="12"/>
          <w:szCs w:val="24"/>
          <w:lang w:val="es-ES"/>
        </w:rPr>
        <w:t>Magistrada Ponente</w:t>
      </w:r>
    </w:p>
    <w:p w14:paraId="6DCAA216" w14:textId="77777777" w:rsidR="00C66833" w:rsidRPr="00C66833" w:rsidRDefault="00C66833" w:rsidP="00C66833">
      <w:pPr>
        <w:spacing w:line="276" w:lineRule="auto"/>
        <w:jc w:val="both"/>
        <w:rPr>
          <w:rFonts w:ascii="Arial" w:hAnsi="Arial" w:cs="Arial"/>
          <w:spacing w:val="12"/>
          <w:szCs w:val="24"/>
        </w:rPr>
      </w:pPr>
    </w:p>
    <w:p w14:paraId="11B923BA" w14:textId="77777777" w:rsidR="00C66833" w:rsidRPr="00C66833" w:rsidRDefault="00C66833" w:rsidP="00C66833">
      <w:pPr>
        <w:spacing w:line="276" w:lineRule="auto"/>
        <w:jc w:val="both"/>
        <w:rPr>
          <w:rFonts w:ascii="Arial" w:hAnsi="Arial" w:cs="Arial"/>
          <w:spacing w:val="12"/>
          <w:szCs w:val="24"/>
        </w:rPr>
      </w:pPr>
    </w:p>
    <w:p w14:paraId="069C4242" w14:textId="77777777" w:rsidR="00C66833" w:rsidRPr="00C66833" w:rsidRDefault="00C66833" w:rsidP="00C66833">
      <w:pPr>
        <w:spacing w:line="276" w:lineRule="auto"/>
        <w:jc w:val="both"/>
        <w:rPr>
          <w:rFonts w:ascii="Arial" w:hAnsi="Arial" w:cs="Arial"/>
          <w:spacing w:val="12"/>
          <w:szCs w:val="24"/>
        </w:rPr>
      </w:pPr>
    </w:p>
    <w:p w14:paraId="33A68D7B" w14:textId="77777777" w:rsidR="00C66833" w:rsidRPr="00C66833" w:rsidRDefault="00C66833" w:rsidP="00C66833">
      <w:pPr>
        <w:spacing w:line="276" w:lineRule="auto"/>
        <w:jc w:val="both"/>
        <w:rPr>
          <w:rFonts w:ascii="Arial" w:hAnsi="Arial" w:cs="Arial"/>
          <w:b/>
          <w:bCs/>
          <w:iCs/>
          <w:spacing w:val="12"/>
          <w:szCs w:val="24"/>
          <w:lang w:val="es-ES"/>
        </w:rPr>
      </w:pPr>
      <w:r w:rsidRPr="00C66833">
        <w:rPr>
          <w:rFonts w:ascii="Arial" w:hAnsi="Arial" w:cs="Arial"/>
          <w:b/>
          <w:bCs/>
          <w:iCs/>
          <w:spacing w:val="12"/>
          <w:szCs w:val="24"/>
          <w:lang w:val="es-ES"/>
        </w:rPr>
        <w:t>ANA LUCÍA CAICEDO CALDERÓN</w:t>
      </w:r>
      <w:r w:rsidRPr="00C66833">
        <w:rPr>
          <w:rFonts w:ascii="Arial" w:hAnsi="Arial" w:cs="Arial"/>
          <w:b/>
          <w:bCs/>
          <w:iCs/>
          <w:spacing w:val="12"/>
          <w:szCs w:val="24"/>
          <w:lang w:val="es-ES"/>
        </w:rPr>
        <w:tab/>
        <w:t xml:space="preserve">      OLGA LUCIA HOYOS SEPÚLVEDA</w:t>
      </w:r>
    </w:p>
    <w:p w14:paraId="4783ACC1" w14:textId="51F778BF" w:rsidR="0053341C" w:rsidRPr="00C66833" w:rsidRDefault="00C66833" w:rsidP="00C66833">
      <w:pPr>
        <w:spacing w:line="276" w:lineRule="auto"/>
        <w:jc w:val="both"/>
        <w:rPr>
          <w:rFonts w:ascii="Arial" w:hAnsi="Arial" w:cs="Arial"/>
          <w:bCs/>
          <w:iCs/>
          <w:spacing w:val="12"/>
          <w:szCs w:val="24"/>
          <w:lang w:val="es-ES"/>
        </w:rPr>
      </w:pPr>
      <w:r w:rsidRPr="00C66833">
        <w:rPr>
          <w:rFonts w:ascii="Arial" w:hAnsi="Arial" w:cs="Arial"/>
          <w:bCs/>
          <w:iCs/>
          <w:spacing w:val="12"/>
          <w:szCs w:val="24"/>
          <w:lang w:val="es-ES"/>
        </w:rPr>
        <w:t xml:space="preserve">                Magistrada</w:t>
      </w:r>
      <w:r w:rsidRPr="00C66833">
        <w:rPr>
          <w:rFonts w:ascii="Arial" w:hAnsi="Arial" w:cs="Arial"/>
          <w:bCs/>
          <w:iCs/>
          <w:spacing w:val="12"/>
          <w:szCs w:val="24"/>
          <w:lang w:val="es-ES"/>
        </w:rPr>
        <w:tab/>
      </w:r>
      <w:r w:rsidRPr="00C66833">
        <w:rPr>
          <w:rFonts w:ascii="Arial" w:hAnsi="Arial" w:cs="Arial"/>
          <w:bCs/>
          <w:iCs/>
          <w:spacing w:val="12"/>
          <w:szCs w:val="24"/>
          <w:lang w:val="es-ES"/>
        </w:rPr>
        <w:tab/>
      </w:r>
      <w:r w:rsidRPr="00C66833">
        <w:rPr>
          <w:rFonts w:ascii="Arial" w:hAnsi="Arial" w:cs="Arial"/>
          <w:bCs/>
          <w:iCs/>
          <w:spacing w:val="12"/>
          <w:szCs w:val="24"/>
          <w:lang w:val="es-ES"/>
        </w:rPr>
        <w:tab/>
      </w:r>
      <w:r w:rsidRPr="00C66833">
        <w:rPr>
          <w:rFonts w:ascii="Arial" w:hAnsi="Arial" w:cs="Arial"/>
          <w:bCs/>
          <w:iCs/>
          <w:spacing w:val="12"/>
          <w:szCs w:val="24"/>
          <w:lang w:val="es-ES"/>
        </w:rPr>
        <w:tab/>
      </w:r>
      <w:r w:rsidRPr="00C66833">
        <w:rPr>
          <w:rFonts w:ascii="Arial" w:hAnsi="Arial" w:cs="Arial"/>
          <w:bCs/>
          <w:iCs/>
          <w:spacing w:val="12"/>
          <w:szCs w:val="24"/>
          <w:lang w:val="es-ES"/>
        </w:rPr>
        <w:tab/>
        <w:t xml:space="preserve">      Magistrada</w:t>
      </w:r>
    </w:p>
    <w:sectPr w:rsidR="0053341C" w:rsidRPr="00C66833" w:rsidSect="002205E4">
      <w:headerReference w:type="default" r:id="rId12"/>
      <w:footerReference w:type="even" r:id="rId13"/>
      <w:footerReference w:type="default" r:id="rId14"/>
      <w:pgSz w:w="12247" w:h="18711" w:code="9"/>
      <w:pgMar w:top="1985" w:right="1304" w:bottom="1418"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EA7DF3E" w16cex:dateUtc="2020-05-14T21:16:00Z"/>
  <w16cex:commentExtensible w16cex:durableId="7E2213E3" w16cex:dateUtc="2020-05-14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D563B" w16cid:durableId="2EA7DF3E"/>
  <w16cid:commentId w16cid:paraId="73905C63" w16cid:durableId="7E221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00A0" w14:textId="77777777" w:rsidR="00B9288B" w:rsidRDefault="00B9288B" w:rsidP="00993D1B">
      <w:r>
        <w:separator/>
      </w:r>
    </w:p>
  </w:endnote>
  <w:endnote w:type="continuationSeparator" w:id="0">
    <w:p w14:paraId="3C86AD45" w14:textId="77777777" w:rsidR="00B9288B" w:rsidRDefault="00B9288B" w:rsidP="0099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7A04" w14:textId="77777777" w:rsidR="005D16F8" w:rsidRDefault="005D16F8" w:rsidP="005144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D6CE70" w14:textId="77777777" w:rsidR="005D16F8" w:rsidRDefault="005D16F8" w:rsidP="005144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52526"/>
      <w:docPartObj>
        <w:docPartGallery w:val="Page Numbers (Bottom of Page)"/>
        <w:docPartUnique/>
      </w:docPartObj>
    </w:sdtPr>
    <w:sdtEndPr>
      <w:rPr>
        <w:rFonts w:ascii="Arial" w:hAnsi="Arial" w:cs="Arial"/>
        <w:sz w:val="18"/>
        <w:szCs w:val="18"/>
      </w:rPr>
    </w:sdtEndPr>
    <w:sdtContent>
      <w:p w14:paraId="31A14A6C" w14:textId="77777777" w:rsidR="005D16F8" w:rsidRPr="00680EED" w:rsidRDefault="005D16F8">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CA35B8" w:rsidRPr="00CA35B8">
          <w:rPr>
            <w:rFonts w:ascii="Arial" w:hAnsi="Arial" w:cs="Arial"/>
            <w:noProof/>
            <w:sz w:val="18"/>
            <w:szCs w:val="18"/>
            <w:lang w:val="es-ES"/>
          </w:rPr>
          <w:t>11</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E507" w14:textId="77777777" w:rsidR="00B9288B" w:rsidRDefault="00B9288B" w:rsidP="00993D1B">
      <w:r>
        <w:separator/>
      </w:r>
    </w:p>
  </w:footnote>
  <w:footnote w:type="continuationSeparator" w:id="0">
    <w:p w14:paraId="304FD7F7" w14:textId="77777777" w:rsidR="00B9288B" w:rsidRDefault="00B9288B" w:rsidP="0099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D428" w14:textId="77777777" w:rsidR="005D16F8" w:rsidRPr="00993D1B" w:rsidRDefault="005D16F8" w:rsidP="00514423">
    <w:pPr>
      <w:jc w:val="both"/>
      <w:rPr>
        <w:rFonts w:ascii="Arial" w:hAnsi="Arial" w:cs="Arial"/>
        <w:bCs/>
        <w:sz w:val="18"/>
      </w:rPr>
    </w:pPr>
    <w:r w:rsidRPr="00993D1B">
      <w:rPr>
        <w:rFonts w:ascii="Arial" w:hAnsi="Arial" w:cs="Arial"/>
        <w:bCs/>
        <w:sz w:val="18"/>
      </w:rPr>
      <w:t>Radicación No: 66001-31-05-005-2016-00756-01</w:t>
    </w:r>
  </w:p>
  <w:p w14:paraId="08A9C97E" w14:textId="77777777" w:rsidR="005D16F8" w:rsidRPr="00993D1B" w:rsidRDefault="005D16F8" w:rsidP="00993D1B">
    <w:pPr>
      <w:jc w:val="both"/>
      <w:rPr>
        <w:rFonts w:ascii="Arial" w:hAnsi="Arial" w:cs="Arial"/>
      </w:rPr>
    </w:pPr>
    <w:r w:rsidRPr="00993D1B">
      <w:rPr>
        <w:rFonts w:ascii="Arial" w:hAnsi="Arial" w:cs="Arial"/>
        <w:bCs/>
        <w:sz w:val="18"/>
      </w:rPr>
      <w:t xml:space="preserve">Flor Edilma Alvarado Rincón vs Porvenir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3B0737"/>
    <w:multiLevelType w:val="hybridMultilevel"/>
    <w:tmpl w:val="3E5E293C"/>
    <w:lvl w:ilvl="0" w:tplc="56F42F2E">
      <w:start w:val="1"/>
      <w:numFmt w:val="lowerRoman"/>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nsid w:val="267F1F9A"/>
    <w:multiLevelType w:val="hybridMultilevel"/>
    <w:tmpl w:val="927AD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417956"/>
    <w:multiLevelType w:val="hybridMultilevel"/>
    <w:tmpl w:val="F886C78A"/>
    <w:lvl w:ilvl="0" w:tplc="3B20B98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E06754"/>
    <w:multiLevelType w:val="hybridMultilevel"/>
    <w:tmpl w:val="0914C274"/>
    <w:lvl w:ilvl="0" w:tplc="7518B01E">
      <w:start w:val="1"/>
      <w:numFmt w:val="decimal"/>
      <w:lvlText w:val="%1."/>
      <w:lvlJc w:val="left"/>
      <w:pPr>
        <w:ind w:left="720" w:hanging="360"/>
      </w:pPr>
      <w:rPr>
        <w:rFonts w:ascii="Arial" w:hAnsi="Arial" w:cs="Arial"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A4E4709"/>
    <w:multiLevelType w:val="hybridMultilevel"/>
    <w:tmpl w:val="80DE3B68"/>
    <w:lvl w:ilvl="0" w:tplc="8E5840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B"/>
    <w:rsid w:val="00002B06"/>
    <w:rsid w:val="000121B0"/>
    <w:rsid w:val="00015E5D"/>
    <w:rsid w:val="00030997"/>
    <w:rsid w:val="00040F11"/>
    <w:rsid w:val="000772EF"/>
    <w:rsid w:val="000B09EA"/>
    <w:rsid w:val="000E31A4"/>
    <w:rsid w:val="000E3F40"/>
    <w:rsid w:val="000FAEC5"/>
    <w:rsid w:val="001056C3"/>
    <w:rsid w:val="0012635B"/>
    <w:rsid w:val="00136A65"/>
    <w:rsid w:val="001456AE"/>
    <w:rsid w:val="001771A9"/>
    <w:rsid w:val="00182ECD"/>
    <w:rsid w:val="00191635"/>
    <w:rsid w:val="0019770F"/>
    <w:rsid w:val="001A6F9C"/>
    <w:rsid w:val="001E5E56"/>
    <w:rsid w:val="001F24A6"/>
    <w:rsid w:val="00202333"/>
    <w:rsid w:val="00212565"/>
    <w:rsid w:val="002205E4"/>
    <w:rsid w:val="00232FEB"/>
    <w:rsid w:val="00241763"/>
    <w:rsid w:val="0024535A"/>
    <w:rsid w:val="002460F1"/>
    <w:rsid w:val="00261947"/>
    <w:rsid w:val="002648EF"/>
    <w:rsid w:val="00265BB8"/>
    <w:rsid w:val="00267011"/>
    <w:rsid w:val="0026751B"/>
    <w:rsid w:val="002701B2"/>
    <w:rsid w:val="002748F8"/>
    <w:rsid w:val="002845D1"/>
    <w:rsid w:val="00290A16"/>
    <w:rsid w:val="002936AE"/>
    <w:rsid w:val="002A010F"/>
    <w:rsid w:val="002A6478"/>
    <w:rsid w:val="002C1ABE"/>
    <w:rsid w:val="002C2A81"/>
    <w:rsid w:val="002C5733"/>
    <w:rsid w:val="002E364C"/>
    <w:rsid w:val="002E7777"/>
    <w:rsid w:val="0030075C"/>
    <w:rsid w:val="00312AB1"/>
    <w:rsid w:val="0031726B"/>
    <w:rsid w:val="00322AB3"/>
    <w:rsid w:val="0034005E"/>
    <w:rsid w:val="0034270E"/>
    <w:rsid w:val="0034379A"/>
    <w:rsid w:val="003637DB"/>
    <w:rsid w:val="00372092"/>
    <w:rsid w:val="003737AB"/>
    <w:rsid w:val="0038068B"/>
    <w:rsid w:val="00385AFE"/>
    <w:rsid w:val="00387A2A"/>
    <w:rsid w:val="003B5617"/>
    <w:rsid w:val="003E74AA"/>
    <w:rsid w:val="003F28FE"/>
    <w:rsid w:val="003F361B"/>
    <w:rsid w:val="00402A4E"/>
    <w:rsid w:val="004153E0"/>
    <w:rsid w:val="00423F77"/>
    <w:rsid w:val="0044117C"/>
    <w:rsid w:val="00441AC8"/>
    <w:rsid w:val="004526C1"/>
    <w:rsid w:val="004751D0"/>
    <w:rsid w:val="004859D5"/>
    <w:rsid w:val="00487770"/>
    <w:rsid w:val="004904CD"/>
    <w:rsid w:val="004D318D"/>
    <w:rsid w:val="004D3C2C"/>
    <w:rsid w:val="00514423"/>
    <w:rsid w:val="00516687"/>
    <w:rsid w:val="00526680"/>
    <w:rsid w:val="0053341C"/>
    <w:rsid w:val="00537643"/>
    <w:rsid w:val="00541C31"/>
    <w:rsid w:val="00546C17"/>
    <w:rsid w:val="00550733"/>
    <w:rsid w:val="00556B00"/>
    <w:rsid w:val="005604F3"/>
    <w:rsid w:val="005656F4"/>
    <w:rsid w:val="00567AF7"/>
    <w:rsid w:val="00574FED"/>
    <w:rsid w:val="00584FBA"/>
    <w:rsid w:val="0059774C"/>
    <w:rsid w:val="005A47E7"/>
    <w:rsid w:val="005B418C"/>
    <w:rsid w:val="005D0458"/>
    <w:rsid w:val="005D16F8"/>
    <w:rsid w:val="005D666E"/>
    <w:rsid w:val="005F266D"/>
    <w:rsid w:val="0060623E"/>
    <w:rsid w:val="0062100E"/>
    <w:rsid w:val="006554F4"/>
    <w:rsid w:val="00685727"/>
    <w:rsid w:val="006A58E9"/>
    <w:rsid w:val="006B2E25"/>
    <w:rsid w:val="006B63E0"/>
    <w:rsid w:val="006B7555"/>
    <w:rsid w:val="006C228A"/>
    <w:rsid w:val="006D337A"/>
    <w:rsid w:val="006E53A3"/>
    <w:rsid w:val="006E6E39"/>
    <w:rsid w:val="00705FC2"/>
    <w:rsid w:val="00707021"/>
    <w:rsid w:val="007422AE"/>
    <w:rsid w:val="00742CFF"/>
    <w:rsid w:val="007513AB"/>
    <w:rsid w:val="0076554A"/>
    <w:rsid w:val="00787D7A"/>
    <w:rsid w:val="00791C82"/>
    <w:rsid w:val="007B461D"/>
    <w:rsid w:val="007E4E83"/>
    <w:rsid w:val="00825D36"/>
    <w:rsid w:val="00825E4A"/>
    <w:rsid w:val="00843EA2"/>
    <w:rsid w:val="00856528"/>
    <w:rsid w:val="008641AC"/>
    <w:rsid w:val="008A4CB0"/>
    <w:rsid w:val="008E3A93"/>
    <w:rsid w:val="008E3F87"/>
    <w:rsid w:val="00912003"/>
    <w:rsid w:val="00926865"/>
    <w:rsid w:val="00963711"/>
    <w:rsid w:val="00993D1B"/>
    <w:rsid w:val="009A6696"/>
    <w:rsid w:val="009B4411"/>
    <w:rsid w:val="009B48F8"/>
    <w:rsid w:val="009B744D"/>
    <w:rsid w:val="009D6312"/>
    <w:rsid w:val="00A26CF4"/>
    <w:rsid w:val="00A33754"/>
    <w:rsid w:val="00A45111"/>
    <w:rsid w:val="00A511B7"/>
    <w:rsid w:val="00A63A47"/>
    <w:rsid w:val="00A67BBF"/>
    <w:rsid w:val="00A730B0"/>
    <w:rsid w:val="00AA58C4"/>
    <w:rsid w:val="00AB5C94"/>
    <w:rsid w:val="00AD73DE"/>
    <w:rsid w:val="00AF4457"/>
    <w:rsid w:val="00B043F1"/>
    <w:rsid w:val="00B16E04"/>
    <w:rsid w:val="00B303E8"/>
    <w:rsid w:val="00B42F85"/>
    <w:rsid w:val="00B64A53"/>
    <w:rsid w:val="00B72BF2"/>
    <w:rsid w:val="00B831A2"/>
    <w:rsid w:val="00B903BC"/>
    <w:rsid w:val="00B9288B"/>
    <w:rsid w:val="00BA26C3"/>
    <w:rsid w:val="00BE0EA3"/>
    <w:rsid w:val="00BE2CAE"/>
    <w:rsid w:val="00BF6877"/>
    <w:rsid w:val="00C5327E"/>
    <w:rsid w:val="00C66833"/>
    <w:rsid w:val="00C936DC"/>
    <w:rsid w:val="00C96FBD"/>
    <w:rsid w:val="00CA35B8"/>
    <w:rsid w:val="00CA5D56"/>
    <w:rsid w:val="00CB2BE2"/>
    <w:rsid w:val="00CB3E91"/>
    <w:rsid w:val="00CC7CFB"/>
    <w:rsid w:val="00CE64A1"/>
    <w:rsid w:val="00CF2D59"/>
    <w:rsid w:val="00CF3B65"/>
    <w:rsid w:val="00CF4358"/>
    <w:rsid w:val="00D035B7"/>
    <w:rsid w:val="00D0757E"/>
    <w:rsid w:val="00D27887"/>
    <w:rsid w:val="00D345FF"/>
    <w:rsid w:val="00D45197"/>
    <w:rsid w:val="00D52700"/>
    <w:rsid w:val="00D91E13"/>
    <w:rsid w:val="00DA29E2"/>
    <w:rsid w:val="00DC0128"/>
    <w:rsid w:val="00DF4A6B"/>
    <w:rsid w:val="00E1068F"/>
    <w:rsid w:val="00E3222B"/>
    <w:rsid w:val="00E6620A"/>
    <w:rsid w:val="00E910E0"/>
    <w:rsid w:val="00E96FD2"/>
    <w:rsid w:val="00EA6577"/>
    <w:rsid w:val="00EC5BC4"/>
    <w:rsid w:val="00ED10C1"/>
    <w:rsid w:val="00ED3686"/>
    <w:rsid w:val="00EE05E4"/>
    <w:rsid w:val="00EE287B"/>
    <w:rsid w:val="00EE431D"/>
    <w:rsid w:val="00EE7EC2"/>
    <w:rsid w:val="00F039A1"/>
    <w:rsid w:val="00F03A9B"/>
    <w:rsid w:val="00F12514"/>
    <w:rsid w:val="00F26023"/>
    <w:rsid w:val="00F26B44"/>
    <w:rsid w:val="00F35BF3"/>
    <w:rsid w:val="00F37CD3"/>
    <w:rsid w:val="00F5041E"/>
    <w:rsid w:val="00F53347"/>
    <w:rsid w:val="00F579AE"/>
    <w:rsid w:val="00F671F3"/>
    <w:rsid w:val="00F924BF"/>
    <w:rsid w:val="00FA3E26"/>
    <w:rsid w:val="00FB72BE"/>
    <w:rsid w:val="00FC4BA0"/>
    <w:rsid w:val="02D4234D"/>
    <w:rsid w:val="02EF4F8F"/>
    <w:rsid w:val="03ED5897"/>
    <w:rsid w:val="0494A498"/>
    <w:rsid w:val="05001111"/>
    <w:rsid w:val="05279FDF"/>
    <w:rsid w:val="0530CD68"/>
    <w:rsid w:val="057CE2A1"/>
    <w:rsid w:val="05BD712E"/>
    <w:rsid w:val="05DA0130"/>
    <w:rsid w:val="05E35B62"/>
    <w:rsid w:val="06A9988E"/>
    <w:rsid w:val="0737E3EE"/>
    <w:rsid w:val="08A6F8A7"/>
    <w:rsid w:val="09614913"/>
    <w:rsid w:val="09672FE1"/>
    <w:rsid w:val="0A1F9A94"/>
    <w:rsid w:val="0A77227C"/>
    <w:rsid w:val="0A85237A"/>
    <w:rsid w:val="0B1ECF4C"/>
    <w:rsid w:val="0F9D38C6"/>
    <w:rsid w:val="0FDB496D"/>
    <w:rsid w:val="11AAAF5C"/>
    <w:rsid w:val="11D468B3"/>
    <w:rsid w:val="12285094"/>
    <w:rsid w:val="1311B860"/>
    <w:rsid w:val="1366194D"/>
    <w:rsid w:val="136ECF89"/>
    <w:rsid w:val="149A580A"/>
    <w:rsid w:val="14D129E9"/>
    <w:rsid w:val="151098CF"/>
    <w:rsid w:val="1568C057"/>
    <w:rsid w:val="15CEE7AD"/>
    <w:rsid w:val="1632BAFB"/>
    <w:rsid w:val="1707C84F"/>
    <w:rsid w:val="170B6290"/>
    <w:rsid w:val="1802CD8E"/>
    <w:rsid w:val="19748615"/>
    <w:rsid w:val="199AB5F0"/>
    <w:rsid w:val="1A21DA33"/>
    <w:rsid w:val="1A46D9F0"/>
    <w:rsid w:val="1B94DA2D"/>
    <w:rsid w:val="1BBD5E01"/>
    <w:rsid w:val="1C96C6B7"/>
    <w:rsid w:val="1CE0FFE3"/>
    <w:rsid w:val="1DA76D87"/>
    <w:rsid w:val="1E4FEB71"/>
    <w:rsid w:val="1E82916B"/>
    <w:rsid w:val="1EC6D28D"/>
    <w:rsid w:val="1F1E14CE"/>
    <w:rsid w:val="1F459710"/>
    <w:rsid w:val="1FF988CE"/>
    <w:rsid w:val="203E6B33"/>
    <w:rsid w:val="20C44DFF"/>
    <w:rsid w:val="20CD534F"/>
    <w:rsid w:val="218187FE"/>
    <w:rsid w:val="224032A0"/>
    <w:rsid w:val="22B3AD13"/>
    <w:rsid w:val="22EF300A"/>
    <w:rsid w:val="231C7804"/>
    <w:rsid w:val="23492387"/>
    <w:rsid w:val="23B8BC32"/>
    <w:rsid w:val="23E79539"/>
    <w:rsid w:val="244EF949"/>
    <w:rsid w:val="24985B16"/>
    <w:rsid w:val="24D4A17C"/>
    <w:rsid w:val="265C53E6"/>
    <w:rsid w:val="2722228E"/>
    <w:rsid w:val="27494713"/>
    <w:rsid w:val="27506C2C"/>
    <w:rsid w:val="27A0CF7B"/>
    <w:rsid w:val="280A3DA1"/>
    <w:rsid w:val="285B8DD4"/>
    <w:rsid w:val="289CC729"/>
    <w:rsid w:val="28A1EDF2"/>
    <w:rsid w:val="295CF8DE"/>
    <w:rsid w:val="29EA7E50"/>
    <w:rsid w:val="2A536CA1"/>
    <w:rsid w:val="2A7577A1"/>
    <w:rsid w:val="2AA77D56"/>
    <w:rsid w:val="2B02B025"/>
    <w:rsid w:val="2B98B77E"/>
    <w:rsid w:val="2BD39E9D"/>
    <w:rsid w:val="2BD71599"/>
    <w:rsid w:val="2C91FC69"/>
    <w:rsid w:val="2CEC20A1"/>
    <w:rsid w:val="2D0F21F2"/>
    <w:rsid w:val="2D4A5B02"/>
    <w:rsid w:val="2D6DA5EE"/>
    <w:rsid w:val="2D70AA45"/>
    <w:rsid w:val="2D8A67BF"/>
    <w:rsid w:val="2E3F8677"/>
    <w:rsid w:val="2E402E19"/>
    <w:rsid w:val="2E49FC36"/>
    <w:rsid w:val="2E856A36"/>
    <w:rsid w:val="2E8E8611"/>
    <w:rsid w:val="2EAA414F"/>
    <w:rsid w:val="2F0980C4"/>
    <w:rsid w:val="2F2E91E0"/>
    <w:rsid w:val="2F34FCBD"/>
    <w:rsid w:val="2F82033D"/>
    <w:rsid w:val="302AAC1A"/>
    <w:rsid w:val="30366FD2"/>
    <w:rsid w:val="3085903D"/>
    <w:rsid w:val="310B45C2"/>
    <w:rsid w:val="3174EAED"/>
    <w:rsid w:val="3203BEA6"/>
    <w:rsid w:val="3222637D"/>
    <w:rsid w:val="32CDD099"/>
    <w:rsid w:val="33837C70"/>
    <w:rsid w:val="3387FCD0"/>
    <w:rsid w:val="33F7D9D5"/>
    <w:rsid w:val="342FD94D"/>
    <w:rsid w:val="3492EF86"/>
    <w:rsid w:val="34C3BC54"/>
    <w:rsid w:val="34D0882D"/>
    <w:rsid w:val="3573371B"/>
    <w:rsid w:val="35AB7C76"/>
    <w:rsid w:val="35FA2F5F"/>
    <w:rsid w:val="362CD562"/>
    <w:rsid w:val="363399D5"/>
    <w:rsid w:val="363447AD"/>
    <w:rsid w:val="365FFFF8"/>
    <w:rsid w:val="369A70B2"/>
    <w:rsid w:val="369D8985"/>
    <w:rsid w:val="36B3DCAD"/>
    <w:rsid w:val="36F46A49"/>
    <w:rsid w:val="37100473"/>
    <w:rsid w:val="37F80A44"/>
    <w:rsid w:val="3822F986"/>
    <w:rsid w:val="385E50B7"/>
    <w:rsid w:val="3884A4E8"/>
    <w:rsid w:val="3995BD6E"/>
    <w:rsid w:val="3A2964A8"/>
    <w:rsid w:val="3A70314C"/>
    <w:rsid w:val="3A7BD489"/>
    <w:rsid w:val="3AAE0270"/>
    <w:rsid w:val="3ADC26D3"/>
    <w:rsid w:val="3BA46E72"/>
    <w:rsid w:val="3BE49A79"/>
    <w:rsid w:val="3C6D64B4"/>
    <w:rsid w:val="3D2A9D8E"/>
    <w:rsid w:val="3DC10B97"/>
    <w:rsid w:val="3EA0F77E"/>
    <w:rsid w:val="3EB9AA3B"/>
    <w:rsid w:val="3ED222C5"/>
    <w:rsid w:val="403FD986"/>
    <w:rsid w:val="40FEE771"/>
    <w:rsid w:val="4148FB68"/>
    <w:rsid w:val="437FE6C2"/>
    <w:rsid w:val="443A0486"/>
    <w:rsid w:val="45B89F34"/>
    <w:rsid w:val="462BA59B"/>
    <w:rsid w:val="467D4704"/>
    <w:rsid w:val="46C61AA2"/>
    <w:rsid w:val="47E5AA26"/>
    <w:rsid w:val="47F0D4EA"/>
    <w:rsid w:val="48408B16"/>
    <w:rsid w:val="48566095"/>
    <w:rsid w:val="489BB5CE"/>
    <w:rsid w:val="48C91D2F"/>
    <w:rsid w:val="495D81DC"/>
    <w:rsid w:val="49723DF1"/>
    <w:rsid w:val="4A367437"/>
    <w:rsid w:val="4A5C599C"/>
    <w:rsid w:val="4AAB8373"/>
    <w:rsid w:val="4BFF79EA"/>
    <w:rsid w:val="4CBB1842"/>
    <w:rsid w:val="4D40FAEA"/>
    <w:rsid w:val="4D459B4E"/>
    <w:rsid w:val="4E6086E7"/>
    <w:rsid w:val="4F608307"/>
    <w:rsid w:val="4F8EAFAF"/>
    <w:rsid w:val="4FA7E91F"/>
    <w:rsid w:val="50351467"/>
    <w:rsid w:val="519FC35A"/>
    <w:rsid w:val="532FB2E0"/>
    <w:rsid w:val="53773767"/>
    <w:rsid w:val="537D9786"/>
    <w:rsid w:val="539B60CD"/>
    <w:rsid w:val="53BA6C35"/>
    <w:rsid w:val="53CCB9B0"/>
    <w:rsid w:val="53E346AD"/>
    <w:rsid w:val="53FBF7A2"/>
    <w:rsid w:val="5416E5AF"/>
    <w:rsid w:val="5423673D"/>
    <w:rsid w:val="544FF099"/>
    <w:rsid w:val="554CBCB7"/>
    <w:rsid w:val="5575BCD8"/>
    <w:rsid w:val="55DF3DA9"/>
    <w:rsid w:val="56001104"/>
    <w:rsid w:val="56417092"/>
    <w:rsid w:val="5674B529"/>
    <w:rsid w:val="5690E188"/>
    <w:rsid w:val="5696DA09"/>
    <w:rsid w:val="57649CFD"/>
    <w:rsid w:val="58129872"/>
    <w:rsid w:val="583156BB"/>
    <w:rsid w:val="58585AC4"/>
    <w:rsid w:val="5878D741"/>
    <w:rsid w:val="588E64B0"/>
    <w:rsid w:val="59B7C4D5"/>
    <w:rsid w:val="59C2739A"/>
    <w:rsid w:val="5B23EFDD"/>
    <w:rsid w:val="5BAB1E6B"/>
    <w:rsid w:val="5C2C4DF9"/>
    <w:rsid w:val="5C61E2F8"/>
    <w:rsid w:val="5E79D1B5"/>
    <w:rsid w:val="5F1E957C"/>
    <w:rsid w:val="5F5406E1"/>
    <w:rsid w:val="5FB8C084"/>
    <w:rsid w:val="605C6B81"/>
    <w:rsid w:val="608E278E"/>
    <w:rsid w:val="6114D97A"/>
    <w:rsid w:val="61271F10"/>
    <w:rsid w:val="61FBFD29"/>
    <w:rsid w:val="623C0682"/>
    <w:rsid w:val="62585478"/>
    <w:rsid w:val="625E4B58"/>
    <w:rsid w:val="62AFE47C"/>
    <w:rsid w:val="62B82B61"/>
    <w:rsid w:val="640AD00F"/>
    <w:rsid w:val="649689A5"/>
    <w:rsid w:val="64FDD0EA"/>
    <w:rsid w:val="6578C58D"/>
    <w:rsid w:val="65DDF9A2"/>
    <w:rsid w:val="67F149ED"/>
    <w:rsid w:val="683A3CBA"/>
    <w:rsid w:val="68D0F25D"/>
    <w:rsid w:val="691C843C"/>
    <w:rsid w:val="696C2A1A"/>
    <w:rsid w:val="69803AF7"/>
    <w:rsid w:val="698AD6AD"/>
    <w:rsid w:val="6A5B9E62"/>
    <w:rsid w:val="6A872695"/>
    <w:rsid w:val="6AA99C43"/>
    <w:rsid w:val="6B11BC5F"/>
    <w:rsid w:val="6B19A903"/>
    <w:rsid w:val="6B52E239"/>
    <w:rsid w:val="6C852EAC"/>
    <w:rsid w:val="6C8895A1"/>
    <w:rsid w:val="6CEEF182"/>
    <w:rsid w:val="6E3C834A"/>
    <w:rsid w:val="6E429383"/>
    <w:rsid w:val="6E4AF3F8"/>
    <w:rsid w:val="6E5C3CCD"/>
    <w:rsid w:val="6E5D4E7C"/>
    <w:rsid w:val="6E66807E"/>
    <w:rsid w:val="6E6DDABD"/>
    <w:rsid w:val="6F1C2E66"/>
    <w:rsid w:val="6F53C95E"/>
    <w:rsid w:val="6FD4959D"/>
    <w:rsid w:val="7051BF65"/>
    <w:rsid w:val="70DB3044"/>
    <w:rsid w:val="71B744E1"/>
    <w:rsid w:val="71C74F7D"/>
    <w:rsid w:val="71D4CBED"/>
    <w:rsid w:val="71DF621F"/>
    <w:rsid w:val="71E4B5AE"/>
    <w:rsid w:val="72ADACBA"/>
    <w:rsid w:val="73B4FCA9"/>
    <w:rsid w:val="73DBA8A6"/>
    <w:rsid w:val="74A05FD8"/>
    <w:rsid w:val="75640079"/>
    <w:rsid w:val="763D7723"/>
    <w:rsid w:val="77491F63"/>
    <w:rsid w:val="779339DB"/>
    <w:rsid w:val="77DCAF75"/>
    <w:rsid w:val="796F3FEB"/>
    <w:rsid w:val="798225A4"/>
    <w:rsid w:val="7B526E05"/>
    <w:rsid w:val="7BB665D5"/>
    <w:rsid w:val="7CA3C985"/>
    <w:rsid w:val="7E9553A1"/>
    <w:rsid w:val="7EF2C132"/>
    <w:rsid w:val="7EF8B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3D1B"/>
    <w:pPr>
      <w:tabs>
        <w:tab w:val="center" w:pos="4252"/>
        <w:tab w:val="right" w:pos="8504"/>
      </w:tabs>
    </w:pPr>
  </w:style>
  <w:style w:type="character" w:customStyle="1" w:styleId="PiedepginaCar">
    <w:name w:val="Pie de página Car"/>
    <w:basedOn w:val="Fuentedeprrafopredeter"/>
    <w:link w:val="Piedepgina"/>
    <w:uiPriority w:val="99"/>
    <w:rsid w:val="00993D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93D1B"/>
  </w:style>
  <w:style w:type="paragraph" w:customStyle="1" w:styleId="Prrafodelista1">
    <w:name w:val="Párrafo de lista1"/>
    <w:basedOn w:val="Normal"/>
    <w:rsid w:val="00993D1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93D1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993D1B"/>
    <w:pPr>
      <w:tabs>
        <w:tab w:val="center" w:pos="4252"/>
        <w:tab w:val="right" w:pos="8504"/>
      </w:tabs>
    </w:pPr>
  </w:style>
  <w:style w:type="character" w:customStyle="1" w:styleId="EncabezadoCar">
    <w:name w:val="Encabezado Car"/>
    <w:basedOn w:val="Fuentedeprrafopredeter"/>
    <w:link w:val="Encabezado"/>
    <w:uiPriority w:val="99"/>
    <w:rsid w:val="00993D1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93D1B"/>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993D1B"/>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993D1B"/>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993D1B"/>
    <w:rPr>
      <w:vertAlign w:val="superscript"/>
    </w:rPr>
  </w:style>
  <w:style w:type="paragraph" w:styleId="Prrafodelista">
    <w:name w:val="List Paragraph"/>
    <w:basedOn w:val="Normal"/>
    <w:uiPriority w:val="34"/>
    <w:qFormat/>
    <w:rsid w:val="00993D1B"/>
    <w:pPr>
      <w:ind w:left="720"/>
      <w:contextualSpacing/>
    </w:pPr>
  </w:style>
  <w:style w:type="paragraph" w:styleId="Textodeglobo">
    <w:name w:val="Balloon Text"/>
    <w:basedOn w:val="Normal"/>
    <w:link w:val="TextodegloboCar"/>
    <w:uiPriority w:val="99"/>
    <w:semiHidden/>
    <w:unhideWhenUsed/>
    <w:rsid w:val="00BE0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EA3"/>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F266D"/>
    <w:rPr>
      <w:sz w:val="16"/>
      <w:szCs w:val="16"/>
    </w:rPr>
  </w:style>
  <w:style w:type="paragraph" w:styleId="Textocomentario">
    <w:name w:val="annotation text"/>
    <w:basedOn w:val="Normal"/>
    <w:link w:val="TextocomentarioCar"/>
    <w:uiPriority w:val="99"/>
    <w:semiHidden/>
    <w:unhideWhenUsed/>
    <w:rsid w:val="005F266D"/>
    <w:rPr>
      <w:sz w:val="20"/>
    </w:rPr>
  </w:style>
  <w:style w:type="character" w:customStyle="1" w:styleId="TextocomentarioCar">
    <w:name w:val="Texto comentario Car"/>
    <w:basedOn w:val="Fuentedeprrafopredeter"/>
    <w:link w:val="Textocomentario"/>
    <w:uiPriority w:val="99"/>
    <w:semiHidden/>
    <w:rsid w:val="005F266D"/>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F266D"/>
    <w:rPr>
      <w:b/>
      <w:bCs/>
    </w:rPr>
  </w:style>
  <w:style w:type="character" w:customStyle="1" w:styleId="AsuntodelcomentarioCar">
    <w:name w:val="Asunto del comentario Car"/>
    <w:basedOn w:val="TextocomentarioCar"/>
    <w:link w:val="Asuntodelcomentario"/>
    <w:uiPriority w:val="99"/>
    <w:semiHidden/>
    <w:rsid w:val="005F266D"/>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3D1B"/>
    <w:pPr>
      <w:tabs>
        <w:tab w:val="center" w:pos="4252"/>
        <w:tab w:val="right" w:pos="8504"/>
      </w:tabs>
    </w:pPr>
  </w:style>
  <w:style w:type="character" w:customStyle="1" w:styleId="PiedepginaCar">
    <w:name w:val="Pie de página Car"/>
    <w:basedOn w:val="Fuentedeprrafopredeter"/>
    <w:link w:val="Piedepgina"/>
    <w:uiPriority w:val="99"/>
    <w:rsid w:val="00993D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93D1B"/>
  </w:style>
  <w:style w:type="paragraph" w:customStyle="1" w:styleId="Prrafodelista1">
    <w:name w:val="Párrafo de lista1"/>
    <w:basedOn w:val="Normal"/>
    <w:rsid w:val="00993D1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93D1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993D1B"/>
    <w:pPr>
      <w:tabs>
        <w:tab w:val="center" w:pos="4252"/>
        <w:tab w:val="right" w:pos="8504"/>
      </w:tabs>
    </w:pPr>
  </w:style>
  <w:style w:type="character" w:customStyle="1" w:styleId="EncabezadoCar">
    <w:name w:val="Encabezado Car"/>
    <w:basedOn w:val="Fuentedeprrafopredeter"/>
    <w:link w:val="Encabezado"/>
    <w:uiPriority w:val="99"/>
    <w:rsid w:val="00993D1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93D1B"/>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993D1B"/>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993D1B"/>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993D1B"/>
    <w:rPr>
      <w:vertAlign w:val="superscript"/>
    </w:rPr>
  </w:style>
  <w:style w:type="paragraph" w:styleId="Prrafodelista">
    <w:name w:val="List Paragraph"/>
    <w:basedOn w:val="Normal"/>
    <w:uiPriority w:val="34"/>
    <w:qFormat/>
    <w:rsid w:val="00993D1B"/>
    <w:pPr>
      <w:ind w:left="720"/>
      <w:contextualSpacing/>
    </w:pPr>
  </w:style>
  <w:style w:type="paragraph" w:styleId="Textodeglobo">
    <w:name w:val="Balloon Text"/>
    <w:basedOn w:val="Normal"/>
    <w:link w:val="TextodegloboCar"/>
    <w:uiPriority w:val="99"/>
    <w:semiHidden/>
    <w:unhideWhenUsed/>
    <w:rsid w:val="00BE0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EA3"/>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F266D"/>
    <w:rPr>
      <w:sz w:val="16"/>
      <w:szCs w:val="16"/>
    </w:rPr>
  </w:style>
  <w:style w:type="paragraph" w:styleId="Textocomentario">
    <w:name w:val="annotation text"/>
    <w:basedOn w:val="Normal"/>
    <w:link w:val="TextocomentarioCar"/>
    <w:uiPriority w:val="99"/>
    <w:semiHidden/>
    <w:unhideWhenUsed/>
    <w:rsid w:val="005F266D"/>
    <w:rPr>
      <w:sz w:val="20"/>
    </w:rPr>
  </w:style>
  <w:style w:type="character" w:customStyle="1" w:styleId="TextocomentarioCar">
    <w:name w:val="Texto comentario Car"/>
    <w:basedOn w:val="Fuentedeprrafopredeter"/>
    <w:link w:val="Textocomentario"/>
    <w:uiPriority w:val="99"/>
    <w:semiHidden/>
    <w:rsid w:val="005F266D"/>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F266D"/>
    <w:rPr>
      <w:b/>
      <w:bCs/>
    </w:rPr>
  </w:style>
  <w:style w:type="character" w:customStyle="1" w:styleId="AsuntodelcomentarioCar">
    <w:name w:val="Asunto del comentario Car"/>
    <w:basedOn w:val="TextocomentarioCar"/>
    <w:link w:val="Asuntodelcomentario"/>
    <w:uiPriority w:val="99"/>
    <w:semiHidden/>
    <w:rsid w:val="005F266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8EF3F-DFE6-4261-B099-8CB0D6D5E340}">
  <ds:schemaRefs>
    <ds:schemaRef ds:uri="http://schemas.microsoft.com/sharepoint/v3/contenttype/forms"/>
  </ds:schemaRefs>
</ds:datastoreItem>
</file>

<file path=customXml/itemProps2.xml><?xml version="1.0" encoding="utf-8"?>
<ds:datastoreItem xmlns:ds="http://schemas.openxmlformats.org/officeDocument/2006/customXml" ds:itemID="{20335DFD-4F5D-43A9-A95C-EFA2CE84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0C83E-7556-455A-8217-D20E37EF7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4586</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14</cp:revision>
  <dcterms:created xsi:type="dcterms:W3CDTF">2020-04-20T13:01:00Z</dcterms:created>
  <dcterms:modified xsi:type="dcterms:W3CDTF">2020-07-23T22:55:00Z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