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2CF9C" w14:textId="77777777" w:rsidR="00411357" w:rsidRPr="00411357" w:rsidRDefault="00411357" w:rsidP="0041135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1135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5366C4" w14:textId="77777777" w:rsidR="00411357" w:rsidRPr="00411357" w:rsidRDefault="00411357" w:rsidP="00411357">
      <w:pPr>
        <w:jc w:val="both"/>
        <w:rPr>
          <w:rFonts w:ascii="Arial" w:hAnsi="Arial" w:cs="Arial"/>
          <w:sz w:val="20"/>
          <w:szCs w:val="20"/>
          <w:lang w:val="es-419"/>
        </w:rPr>
      </w:pPr>
    </w:p>
    <w:p w14:paraId="79B152A6" w14:textId="77777777" w:rsidR="00411357" w:rsidRPr="00411357" w:rsidRDefault="00411357" w:rsidP="00411357">
      <w:pPr>
        <w:jc w:val="both"/>
        <w:rPr>
          <w:rFonts w:ascii="Arial" w:hAnsi="Arial" w:cs="Arial"/>
          <w:sz w:val="20"/>
          <w:szCs w:val="20"/>
          <w:lang w:val="es-419"/>
        </w:rPr>
      </w:pPr>
      <w:r w:rsidRPr="00411357">
        <w:rPr>
          <w:rFonts w:ascii="Arial" w:hAnsi="Arial" w:cs="Arial"/>
          <w:sz w:val="20"/>
          <w:szCs w:val="20"/>
          <w:lang w:val="es-419"/>
        </w:rPr>
        <w:t>Providencia</w:t>
      </w:r>
      <w:r w:rsidRPr="00411357">
        <w:rPr>
          <w:rFonts w:ascii="Arial" w:hAnsi="Arial" w:cs="Arial"/>
          <w:sz w:val="20"/>
          <w:szCs w:val="20"/>
          <w:lang w:val="es-419"/>
        </w:rPr>
        <w:tab/>
        <w:t xml:space="preserve">: </w:t>
      </w:r>
      <w:r w:rsidRPr="00411357">
        <w:rPr>
          <w:rFonts w:ascii="Arial" w:hAnsi="Arial" w:cs="Arial"/>
          <w:sz w:val="20"/>
          <w:szCs w:val="20"/>
          <w:lang w:val="es-419"/>
        </w:rPr>
        <w:tab/>
        <w:t>Sentencia de segunda instancia</w:t>
      </w:r>
    </w:p>
    <w:p w14:paraId="22BCA736" w14:textId="741F50E1" w:rsidR="00411357" w:rsidRPr="00411357" w:rsidRDefault="00411357" w:rsidP="00411357">
      <w:pPr>
        <w:jc w:val="both"/>
        <w:rPr>
          <w:rFonts w:ascii="Arial" w:hAnsi="Arial" w:cs="Arial"/>
          <w:sz w:val="20"/>
          <w:szCs w:val="20"/>
          <w:lang w:val="es-419"/>
        </w:rPr>
      </w:pPr>
      <w:r>
        <w:rPr>
          <w:rFonts w:ascii="Arial" w:hAnsi="Arial" w:cs="Arial"/>
          <w:sz w:val="20"/>
          <w:szCs w:val="20"/>
          <w:lang w:val="es-419"/>
        </w:rPr>
        <w:t>Radicación Nro.</w:t>
      </w:r>
      <w:r w:rsidRPr="00411357">
        <w:rPr>
          <w:rFonts w:ascii="Arial" w:hAnsi="Arial" w:cs="Arial"/>
          <w:sz w:val="20"/>
          <w:szCs w:val="20"/>
          <w:lang w:val="es-419"/>
        </w:rPr>
        <w:t>:</w:t>
      </w:r>
      <w:r w:rsidRPr="00411357">
        <w:rPr>
          <w:rFonts w:ascii="Arial" w:hAnsi="Arial" w:cs="Arial"/>
          <w:sz w:val="20"/>
          <w:szCs w:val="20"/>
          <w:lang w:val="es-419"/>
        </w:rPr>
        <w:tab/>
        <w:t>66001-31-05-003-2017-00355-01</w:t>
      </w:r>
    </w:p>
    <w:p w14:paraId="3A6794AA" w14:textId="77777777" w:rsidR="00411357" w:rsidRPr="00411357" w:rsidRDefault="00411357" w:rsidP="00411357">
      <w:pPr>
        <w:jc w:val="both"/>
        <w:rPr>
          <w:rFonts w:ascii="Arial" w:hAnsi="Arial" w:cs="Arial"/>
          <w:sz w:val="20"/>
          <w:szCs w:val="20"/>
          <w:lang w:val="es-419"/>
        </w:rPr>
      </w:pPr>
      <w:r w:rsidRPr="00411357">
        <w:rPr>
          <w:rFonts w:ascii="Arial" w:hAnsi="Arial" w:cs="Arial"/>
          <w:sz w:val="20"/>
          <w:szCs w:val="20"/>
          <w:lang w:val="es-419"/>
        </w:rPr>
        <w:t>Proceso</w:t>
      </w:r>
      <w:r w:rsidRPr="00411357">
        <w:rPr>
          <w:rFonts w:ascii="Arial" w:hAnsi="Arial" w:cs="Arial"/>
          <w:sz w:val="20"/>
          <w:szCs w:val="20"/>
          <w:lang w:val="es-419"/>
        </w:rPr>
        <w:tab/>
        <w:t>:</w:t>
      </w:r>
      <w:r w:rsidRPr="00411357">
        <w:rPr>
          <w:rFonts w:ascii="Arial" w:hAnsi="Arial" w:cs="Arial"/>
          <w:sz w:val="20"/>
          <w:szCs w:val="20"/>
          <w:lang w:val="es-419"/>
        </w:rPr>
        <w:tab/>
        <w:t xml:space="preserve">Ordinario Laboral </w:t>
      </w:r>
    </w:p>
    <w:p w14:paraId="32BF13A0" w14:textId="78D96829" w:rsidR="00411357" w:rsidRPr="00411357" w:rsidRDefault="00411357" w:rsidP="00411357">
      <w:pPr>
        <w:jc w:val="both"/>
        <w:rPr>
          <w:rFonts w:ascii="Arial" w:hAnsi="Arial" w:cs="Arial"/>
          <w:sz w:val="20"/>
          <w:szCs w:val="20"/>
          <w:lang w:val="es-419"/>
        </w:rPr>
      </w:pPr>
      <w:r w:rsidRPr="00411357">
        <w:rPr>
          <w:rFonts w:ascii="Arial" w:hAnsi="Arial" w:cs="Arial"/>
          <w:sz w:val="20"/>
          <w:szCs w:val="20"/>
          <w:lang w:val="es-419"/>
        </w:rPr>
        <w:t>Accionante</w:t>
      </w:r>
      <w:r w:rsidRPr="00411357">
        <w:rPr>
          <w:rFonts w:ascii="Arial" w:hAnsi="Arial" w:cs="Arial"/>
          <w:sz w:val="20"/>
          <w:szCs w:val="20"/>
          <w:lang w:val="es-419"/>
        </w:rPr>
        <w:tab/>
        <w:t>:</w:t>
      </w:r>
      <w:r>
        <w:rPr>
          <w:rFonts w:ascii="Arial" w:hAnsi="Arial" w:cs="Arial"/>
          <w:sz w:val="20"/>
          <w:szCs w:val="20"/>
          <w:lang w:val="es-419"/>
        </w:rPr>
        <w:tab/>
        <w:t>Teresa de Jesús Gaviria Pérez</w:t>
      </w:r>
    </w:p>
    <w:p w14:paraId="6760C11B" w14:textId="77777777" w:rsidR="00411357" w:rsidRPr="00411357" w:rsidRDefault="00411357" w:rsidP="00411357">
      <w:pPr>
        <w:jc w:val="both"/>
        <w:rPr>
          <w:rFonts w:ascii="Arial" w:hAnsi="Arial" w:cs="Arial"/>
          <w:sz w:val="20"/>
          <w:szCs w:val="20"/>
          <w:lang w:val="es-419"/>
        </w:rPr>
      </w:pPr>
      <w:r w:rsidRPr="00411357">
        <w:rPr>
          <w:rFonts w:ascii="Arial" w:hAnsi="Arial" w:cs="Arial"/>
          <w:sz w:val="20"/>
          <w:szCs w:val="20"/>
          <w:lang w:val="es-419"/>
        </w:rPr>
        <w:t>Accionado</w:t>
      </w:r>
      <w:r w:rsidRPr="00411357">
        <w:rPr>
          <w:rFonts w:ascii="Arial" w:hAnsi="Arial" w:cs="Arial"/>
          <w:sz w:val="20"/>
          <w:szCs w:val="20"/>
          <w:lang w:val="es-419"/>
        </w:rPr>
        <w:tab/>
        <w:t>:</w:t>
      </w:r>
      <w:r w:rsidRPr="00411357">
        <w:rPr>
          <w:rFonts w:ascii="Arial" w:hAnsi="Arial" w:cs="Arial"/>
          <w:sz w:val="20"/>
          <w:szCs w:val="20"/>
          <w:lang w:val="es-419"/>
        </w:rPr>
        <w:tab/>
        <w:t xml:space="preserve">Colpensiones </w:t>
      </w:r>
    </w:p>
    <w:p w14:paraId="05DD1CCD" w14:textId="77777777" w:rsidR="00411357" w:rsidRPr="00411357" w:rsidRDefault="00411357" w:rsidP="00411357">
      <w:pPr>
        <w:jc w:val="both"/>
        <w:rPr>
          <w:rFonts w:ascii="Arial" w:hAnsi="Arial" w:cs="Arial"/>
          <w:sz w:val="20"/>
          <w:szCs w:val="20"/>
          <w:lang w:val="es-419"/>
        </w:rPr>
      </w:pPr>
      <w:r w:rsidRPr="00411357">
        <w:rPr>
          <w:rFonts w:ascii="Arial" w:hAnsi="Arial" w:cs="Arial"/>
          <w:sz w:val="20"/>
          <w:szCs w:val="20"/>
          <w:lang w:val="es-419"/>
        </w:rPr>
        <w:t>Accionado</w:t>
      </w:r>
      <w:r w:rsidRPr="00411357">
        <w:rPr>
          <w:rFonts w:ascii="Arial" w:hAnsi="Arial" w:cs="Arial"/>
          <w:sz w:val="20"/>
          <w:szCs w:val="20"/>
          <w:lang w:val="es-419"/>
        </w:rPr>
        <w:tab/>
        <w:t>:</w:t>
      </w:r>
      <w:r w:rsidRPr="00411357">
        <w:rPr>
          <w:rFonts w:ascii="Arial" w:hAnsi="Arial" w:cs="Arial"/>
          <w:sz w:val="20"/>
          <w:szCs w:val="20"/>
          <w:lang w:val="es-419"/>
        </w:rPr>
        <w:tab/>
        <w:t>Juan Camilo Gallego Rodríguez</w:t>
      </w:r>
    </w:p>
    <w:p w14:paraId="569A57E6" w14:textId="706EC670" w:rsidR="00411357" w:rsidRPr="00411357" w:rsidRDefault="00411357" w:rsidP="00411357">
      <w:pPr>
        <w:jc w:val="both"/>
        <w:rPr>
          <w:rFonts w:ascii="Arial" w:hAnsi="Arial" w:cs="Arial"/>
          <w:sz w:val="20"/>
          <w:szCs w:val="20"/>
          <w:lang w:val="es-419"/>
        </w:rPr>
      </w:pPr>
      <w:r w:rsidRPr="00411357">
        <w:rPr>
          <w:rFonts w:ascii="Arial" w:hAnsi="Arial" w:cs="Arial"/>
          <w:sz w:val="20"/>
          <w:szCs w:val="20"/>
          <w:lang w:val="es-419"/>
        </w:rPr>
        <w:t>Juzgado de origen:</w:t>
      </w:r>
      <w:r w:rsidRPr="00411357">
        <w:rPr>
          <w:rFonts w:ascii="Arial" w:hAnsi="Arial" w:cs="Arial"/>
          <w:sz w:val="20"/>
          <w:szCs w:val="20"/>
          <w:lang w:val="es-419"/>
        </w:rPr>
        <w:tab/>
        <w:t>Tercero Laboral del Circuito de Pereira</w:t>
      </w:r>
    </w:p>
    <w:p w14:paraId="7A2B0591" w14:textId="77777777" w:rsidR="00411357" w:rsidRPr="00411357" w:rsidRDefault="00411357" w:rsidP="00411357">
      <w:pPr>
        <w:jc w:val="both"/>
        <w:rPr>
          <w:rFonts w:ascii="Arial" w:hAnsi="Arial" w:cs="Arial"/>
          <w:sz w:val="20"/>
          <w:szCs w:val="20"/>
          <w:lang w:val="es-419"/>
        </w:rPr>
      </w:pPr>
    </w:p>
    <w:p w14:paraId="06D4B497" w14:textId="66388CF2" w:rsidR="00411357" w:rsidRPr="00411357" w:rsidRDefault="00411357" w:rsidP="00411357">
      <w:pPr>
        <w:jc w:val="both"/>
        <w:rPr>
          <w:rFonts w:ascii="Arial" w:hAnsi="Arial" w:cs="Arial"/>
          <w:sz w:val="20"/>
          <w:szCs w:val="20"/>
          <w:lang w:val="es-419"/>
        </w:rPr>
      </w:pPr>
      <w:r w:rsidRPr="00411357">
        <w:rPr>
          <w:rFonts w:ascii="Arial" w:hAnsi="Arial" w:cs="Arial"/>
          <w:b/>
          <w:bCs/>
          <w:iCs/>
          <w:sz w:val="20"/>
          <w:szCs w:val="20"/>
          <w:u w:val="single"/>
          <w:lang w:val="es-419" w:eastAsia="fr-FR"/>
        </w:rPr>
        <w:t>TEMAS:</w:t>
      </w:r>
      <w:r w:rsidRPr="00411357">
        <w:rPr>
          <w:rFonts w:ascii="Arial" w:hAnsi="Arial" w:cs="Arial"/>
          <w:b/>
          <w:bCs/>
          <w:iCs/>
          <w:sz w:val="20"/>
          <w:szCs w:val="20"/>
          <w:lang w:val="es-419" w:eastAsia="fr-FR"/>
        </w:rPr>
        <w:tab/>
      </w:r>
      <w:r w:rsidR="00C728A4" w:rsidRPr="00C728A4">
        <w:rPr>
          <w:rFonts w:ascii="Arial" w:hAnsi="Arial" w:cs="Arial"/>
          <w:b/>
          <w:sz w:val="20"/>
          <w:szCs w:val="20"/>
          <w:lang w:val="es-419"/>
        </w:rPr>
        <w:t>PENSION DE SOBREVIVIENTES / CÓNYUGE SEPARADA DE CUERPOS DE HECHO / REQUISITOS / LEY 797 DE 2003 / EVOLUCION JURISPRUDENCIAL / CONVIVENCIA / CINCO AÑOS EN CUALQUIER ÉPOCA.</w:t>
      </w:r>
    </w:p>
    <w:p w14:paraId="2284116F" w14:textId="77777777" w:rsidR="00C728A4" w:rsidRDefault="00C728A4" w:rsidP="00C728A4">
      <w:pPr>
        <w:jc w:val="both"/>
        <w:rPr>
          <w:rFonts w:ascii="Arial" w:hAnsi="Arial" w:cs="Arial"/>
          <w:sz w:val="20"/>
          <w:szCs w:val="20"/>
          <w:lang w:val="es-419"/>
        </w:rPr>
      </w:pPr>
    </w:p>
    <w:p w14:paraId="43967F97" w14:textId="77777777" w:rsidR="00C728A4" w:rsidRPr="00C728A4" w:rsidRDefault="00C728A4" w:rsidP="00C728A4">
      <w:pPr>
        <w:jc w:val="both"/>
        <w:rPr>
          <w:rFonts w:ascii="Arial" w:hAnsi="Arial" w:cs="Arial"/>
          <w:sz w:val="20"/>
          <w:szCs w:val="20"/>
          <w:lang w:val="es-419"/>
        </w:rPr>
      </w:pPr>
      <w:r w:rsidRPr="00C728A4">
        <w:rPr>
          <w:rFonts w:ascii="Arial" w:hAnsi="Arial" w:cs="Arial"/>
          <w:sz w:val="20"/>
          <w:szCs w:val="20"/>
          <w:lang w:val="es-419"/>
        </w:rPr>
        <w:t xml:space="preserve">Como es sabido, cuando el afiliado o pensionado fallece en vigencia de los artículos 12 y 13 de la Ley 797 de 2003, modificatorios de los artículos 46 y 47 de la Ley 100 de 1993, los miembros de su grupo familiar, están llamados a beneficiarse de la pensión de sobrevivientes, siempre y cuando se acrediten las condiciones que ambos artículos establecen. </w:t>
      </w:r>
    </w:p>
    <w:p w14:paraId="7FA98B7C" w14:textId="77777777" w:rsidR="00C728A4" w:rsidRPr="00C728A4" w:rsidRDefault="00C728A4" w:rsidP="00C728A4">
      <w:pPr>
        <w:jc w:val="both"/>
        <w:rPr>
          <w:rFonts w:ascii="Arial" w:hAnsi="Arial" w:cs="Arial"/>
          <w:sz w:val="20"/>
          <w:szCs w:val="20"/>
          <w:lang w:val="es-419"/>
        </w:rPr>
      </w:pPr>
    </w:p>
    <w:p w14:paraId="265906C4" w14:textId="77777777" w:rsidR="00C728A4" w:rsidRPr="00C728A4" w:rsidRDefault="00C728A4" w:rsidP="00C728A4">
      <w:pPr>
        <w:jc w:val="both"/>
        <w:rPr>
          <w:rFonts w:ascii="Arial" w:hAnsi="Arial" w:cs="Arial"/>
          <w:sz w:val="20"/>
          <w:szCs w:val="20"/>
          <w:lang w:val="es-419"/>
        </w:rPr>
      </w:pPr>
      <w:r w:rsidRPr="00C728A4">
        <w:rPr>
          <w:rFonts w:ascii="Arial" w:hAnsi="Arial" w:cs="Arial"/>
          <w:sz w:val="20"/>
          <w:szCs w:val="20"/>
          <w:lang w:val="es-419"/>
        </w:rPr>
        <w:t xml:space="preserve">En ese sentido, conforme al numeral 2 del artículo 46, en tratándose del deceso del afiliado, deben encontrarse acreditadas un mínimo de 50 semanas de cotizaciones dentro de los tres años anteriores al óbito, y acorde con el literal a) del artículo 47, quien aspire al reconocimiento de la pensión de sobrevivientes, en calidad de cónyuge supérstite, está en el deber de probar (i) que mantuvo vigente el vínculo matrimonial con el causante hasta el día del fallecimiento y (ii) que convivió él, de manera real y efectiva, durante un lapso no inferior a 5 años continuos con anterioridad a su muerte. </w:t>
      </w:r>
    </w:p>
    <w:p w14:paraId="40654447" w14:textId="77777777" w:rsidR="00C728A4" w:rsidRPr="00C728A4" w:rsidRDefault="00C728A4" w:rsidP="00C728A4">
      <w:pPr>
        <w:jc w:val="both"/>
        <w:rPr>
          <w:rFonts w:ascii="Arial" w:hAnsi="Arial" w:cs="Arial"/>
          <w:sz w:val="20"/>
          <w:szCs w:val="20"/>
          <w:lang w:val="es-419"/>
        </w:rPr>
      </w:pPr>
    </w:p>
    <w:p w14:paraId="2920C572" w14:textId="2002CD41" w:rsidR="00411357" w:rsidRPr="00411357" w:rsidRDefault="00C728A4" w:rsidP="00C728A4">
      <w:pPr>
        <w:jc w:val="both"/>
        <w:rPr>
          <w:rFonts w:ascii="Arial" w:hAnsi="Arial" w:cs="Arial"/>
          <w:sz w:val="20"/>
          <w:szCs w:val="20"/>
          <w:lang w:val="es-419"/>
        </w:rPr>
      </w:pPr>
      <w:r w:rsidRPr="00C728A4">
        <w:rPr>
          <w:rFonts w:ascii="Arial" w:hAnsi="Arial" w:cs="Arial"/>
          <w:sz w:val="20"/>
          <w:szCs w:val="20"/>
          <w:lang w:val="es-419"/>
        </w:rPr>
        <w:t>Con todo, aunque la pertenencia al grupo familiar del causante es la regla general para ser beneficiario de la pensión de sobrevivientes, con fundamento en el artículo 47 de la Ley 100 de 1993, literal b), inciso 3º, jurisprudencialmente fue establecido como excepción, que el cónyuge separado de hecho puede acceder a la gracia pensional cuando ha contribuido a la construcción del derecho.</w:t>
      </w:r>
      <w:r>
        <w:rPr>
          <w:rFonts w:ascii="Arial" w:hAnsi="Arial" w:cs="Arial"/>
          <w:sz w:val="20"/>
          <w:szCs w:val="20"/>
          <w:lang w:val="es-419"/>
        </w:rPr>
        <w:t xml:space="preserve"> (…)</w:t>
      </w:r>
    </w:p>
    <w:p w14:paraId="69436FEB" w14:textId="77777777" w:rsidR="00411357" w:rsidRPr="00411357" w:rsidRDefault="00411357" w:rsidP="00411357">
      <w:pPr>
        <w:jc w:val="both"/>
        <w:rPr>
          <w:rFonts w:ascii="Arial" w:hAnsi="Arial" w:cs="Arial"/>
          <w:sz w:val="20"/>
          <w:szCs w:val="20"/>
          <w:lang w:val="es-419"/>
        </w:rPr>
      </w:pPr>
    </w:p>
    <w:p w14:paraId="5B296B7A" w14:textId="6D606F6C" w:rsidR="00411357" w:rsidRPr="00411357" w:rsidRDefault="00C728A4" w:rsidP="00411357">
      <w:pPr>
        <w:jc w:val="both"/>
        <w:rPr>
          <w:rFonts w:ascii="Arial" w:hAnsi="Arial" w:cs="Arial"/>
          <w:sz w:val="20"/>
          <w:szCs w:val="20"/>
          <w:lang w:val="es-419"/>
        </w:rPr>
      </w:pPr>
      <w:r>
        <w:rPr>
          <w:rFonts w:ascii="Arial" w:hAnsi="Arial" w:cs="Arial"/>
          <w:sz w:val="20"/>
          <w:szCs w:val="20"/>
          <w:lang w:val="es-419"/>
        </w:rPr>
        <w:t xml:space="preserve">… </w:t>
      </w:r>
      <w:r w:rsidRPr="00C728A4">
        <w:rPr>
          <w:rFonts w:ascii="Arial" w:hAnsi="Arial" w:cs="Arial"/>
          <w:sz w:val="20"/>
          <w:szCs w:val="20"/>
          <w:lang w:val="es-419"/>
        </w:rPr>
        <w:t>acorde con la reciente postura de la Sala de Casación Laboral de la Corte Suprema de Justicia, que éste juez plural comparte, se tiene que a efectos de reconocer la pensión de sobrevivientes, al cónyuge con unión matrimonial vigente y separación de hecho, le basta con acreditar la convivencia de 5 años con el afiliado o pensionado en cualquier época.</w:t>
      </w:r>
      <w:r>
        <w:rPr>
          <w:rFonts w:ascii="Arial" w:hAnsi="Arial" w:cs="Arial"/>
          <w:sz w:val="20"/>
          <w:szCs w:val="20"/>
          <w:lang w:val="es-419"/>
        </w:rPr>
        <w:t xml:space="preserve"> (…)</w:t>
      </w:r>
    </w:p>
    <w:p w14:paraId="5F0D10BE" w14:textId="77777777" w:rsidR="00411357" w:rsidRPr="00C728A4" w:rsidRDefault="00411357" w:rsidP="00411357">
      <w:pPr>
        <w:jc w:val="both"/>
        <w:rPr>
          <w:rFonts w:ascii="Arial" w:hAnsi="Arial" w:cs="Arial"/>
          <w:sz w:val="20"/>
          <w:szCs w:val="20"/>
          <w:lang w:val="es-419"/>
        </w:rPr>
      </w:pPr>
    </w:p>
    <w:p w14:paraId="134838AB" w14:textId="6BF6A1F5" w:rsidR="00411357" w:rsidRDefault="00C728A4" w:rsidP="00411357">
      <w:pPr>
        <w:jc w:val="both"/>
        <w:rPr>
          <w:rFonts w:ascii="Arial" w:hAnsi="Arial" w:cs="Arial"/>
          <w:sz w:val="20"/>
          <w:szCs w:val="20"/>
        </w:rPr>
      </w:pPr>
      <w:r>
        <w:rPr>
          <w:rFonts w:ascii="Arial" w:hAnsi="Arial" w:cs="Arial"/>
          <w:sz w:val="20"/>
          <w:szCs w:val="20"/>
        </w:rPr>
        <w:t xml:space="preserve">… </w:t>
      </w:r>
      <w:r w:rsidRPr="00C728A4">
        <w:rPr>
          <w:rFonts w:ascii="Arial" w:hAnsi="Arial" w:cs="Arial"/>
          <w:sz w:val="20"/>
          <w:szCs w:val="20"/>
        </w:rPr>
        <w:t xml:space="preserve">verificados los requisitos exigibles en los anteriores términos, Teresa de Jesús Gaviria Pérez, en calidad de cónyuge supérstite, tenía derecho a la pensión de sobrevivientes causada con ocasión del fallecimiento del afiliado </w:t>
      </w:r>
      <w:proofErr w:type="spellStart"/>
      <w:r w:rsidRPr="00C728A4">
        <w:rPr>
          <w:rFonts w:ascii="Arial" w:hAnsi="Arial" w:cs="Arial"/>
          <w:sz w:val="20"/>
          <w:szCs w:val="20"/>
        </w:rPr>
        <w:t>Arley</w:t>
      </w:r>
      <w:proofErr w:type="spellEnd"/>
      <w:r w:rsidRPr="00C728A4">
        <w:rPr>
          <w:rFonts w:ascii="Arial" w:hAnsi="Arial" w:cs="Arial"/>
          <w:sz w:val="20"/>
          <w:szCs w:val="20"/>
        </w:rPr>
        <w:t xml:space="preserve"> Antonio Gallego Valencia, a partir del 30 de diciembre de 2006.</w:t>
      </w:r>
    </w:p>
    <w:p w14:paraId="17ABF327" w14:textId="77777777" w:rsidR="00C728A4" w:rsidRDefault="00C728A4" w:rsidP="00411357">
      <w:pPr>
        <w:jc w:val="both"/>
        <w:rPr>
          <w:rFonts w:ascii="Arial" w:hAnsi="Arial" w:cs="Arial"/>
          <w:sz w:val="20"/>
          <w:szCs w:val="20"/>
        </w:rPr>
      </w:pPr>
    </w:p>
    <w:p w14:paraId="1BFA717C" w14:textId="77777777" w:rsidR="00BD7916" w:rsidRPr="00BD7916" w:rsidRDefault="00BD7916" w:rsidP="00BD7916">
      <w:pPr>
        <w:jc w:val="both"/>
        <w:rPr>
          <w:rFonts w:ascii="Arial" w:hAnsi="Arial" w:cs="Arial"/>
          <w:b/>
          <w:color w:val="FF0000"/>
          <w:sz w:val="20"/>
          <w:szCs w:val="20"/>
          <w:lang w:val="es-419"/>
        </w:rPr>
      </w:pPr>
      <w:r w:rsidRPr="00BD7916">
        <w:rPr>
          <w:rFonts w:ascii="Arial" w:hAnsi="Arial" w:cs="Arial"/>
          <w:b/>
          <w:color w:val="FF0000"/>
          <w:sz w:val="20"/>
          <w:szCs w:val="20"/>
          <w:lang w:val="es-419"/>
        </w:rPr>
        <w:t>ACLARACIÓN DE VOTO: DOCTORA OLGA LUCÍA HOYOS SEPÚLVEDA</w:t>
      </w:r>
    </w:p>
    <w:p w14:paraId="71E0590B" w14:textId="77777777" w:rsidR="00BD7916" w:rsidRPr="00BD7916" w:rsidRDefault="00BD7916" w:rsidP="00BD7916">
      <w:pPr>
        <w:jc w:val="both"/>
        <w:rPr>
          <w:rFonts w:ascii="Arial" w:hAnsi="Arial" w:cs="Arial"/>
          <w:sz w:val="20"/>
          <w:szCs w:val="20"/>
          <w:lang w:val="es-419"/>
        </w:rPr>
      </w:pPr>
    </w:p>
    <w:p w14:paraId="797588EE" w14:textId="77777777" w:rsidR="00BD7916" w:rsidRPr="00BD7916" w:rsidRDefault="00BD7916" w:rsidP="00BD7916">
      <w:pPr>
        <w:jc w:val="both"/>
        <w:rPr>
          <w:rFonts w:ascii="Arial" w:hAnsi="Arial" w:cs="Arial"/>
          <w:sz w:val="20"/>
          <w:szCs w:val="20"/>
          <w:lang w:val="es-419"/>
        </w:rPr>
      </w:pPr>
      <w:r w:rsidRPr="00BD7916">
        <w:rPr>
          <w:rFonts w:ascii="Arial" w:hAnsi="Arial" w:cs="Arial"/>
          <w:sz w:val="20"/>
          <w:szCs w:val="20"/>
          <w:lang w:val="es-419"/>
        </w:rPr>
        <w:t>A pesar de compartir la decisión de confirmar la sentencia en todos los numerales excepto el 7º, se hace necesario aclarar mi voto, dado que la ponente llegó a la determinación de confirmar el derecho de la cónyuge a la pensión de sobrevivencia bajo el requisito expuesto por la Sala Laboral de la Corte Suprema de Justicia consistente en que únicamente se requiere 5 años de convivencia en cualquier tiempo.</w:t>
      </w:r>
    </w:p>
    <w:p w14:paraId="2D130D92" w14:textId="77777777" w:rsidR="00BD7916" w:rsidRPr="00BD7916" w:rsidRDefault="00BD7916" w:rsidP="00BD7916">
      <w:pPr>
        <w:jc w:val="both"/>
        <w:rPr>
          <w:rFonts w:ascii="Arial" w:hAnsi="Arial" w:cs="Arial"/>
          <w:sz w:val="20"/>
          <w:szCs w:val="20"/>
          <w:lang w:val="es-419"/>
        </w:rPr>
      </w:pPr>
    </w:p>
    <w:p w14:paraId="32D7309F" w14:textId="4EFC5E4C" w:rsidR="00BD7916" w:rsidRPr="00BD7916" w:rsidRDefault="00BD7916" w:rsidP="00BD7916">
      <w:pPr>
        <w:jc w:val="both"/>
        <w:rPr>
          <w:rFonts w:ascii="Arial" w:hAnsi="Arial" w:cs="Arial"/>
          <w:sz w:val="20"/>
          <w:szCs w:val="20"/>
          <w:lang w:val="es-419"/>
        </w:rPr>
      </w:pPr>
      <w:r w:rsidRPr="00BD7916">
        <w:rPr>
          <w:rFonts w:ascii="Arial" w:hAnsi="Arial" w:cs="Arial"/>
          <w:sz w:val="20"/>
          <w:szCs w:val="20"/>
          <w:lang w:val="es-419"/>
        </w:rPr>
        <w:t>Es en este último aspecto que aclaro mi voto, para lo cual resalto la sentencia de constitucionalidad C-515/2019…</w:t>
      </w:r>
    </w:p>
    <w:p w14:paraId="0470FF55" w14:textId="77777777" w:rsidR="00BD7916" w:rsidRPr="00BD7916" w:rsidRDefault="00BD7916" w:rsidP="00BD7916">
      <w:pPr>
        <w:jc w:val="both"/>
        <w:rPr>
          <w:rFonts w:ascii="Arial" w:hAnsi="Arial" w:cs="Arial"/>
          <w:sz w:val="20"/>
          <w:szCs w:val="20"/>
          <w:lang w:val="es-419"/>
        </w:rPr>
      </w:pPr>
    </w:p>
    <w:p w14:paraId="7E0022DD" w14:textId="77777777" w:rsidR="00BD7916" w:rsidRPr="00BD7916" w:rsidRDefault="00BD7916" w:rsidP="00BD7916">
      <w:pPr>
        <w:jc w:val="both"/>
        <w:rPr>
          <w:rFonts w:ascii="Arial" w:hAnsi="Arial" w:cs="Arial"/>
          <w:sz w:val="20"/>
          <w:szCs w:val="20"/>
          <w:lang w:val="es-419"/>
        </w:rPr>
      </w:pPr>
      <w:r w:rsidRPr="00BD7916">
        <w:rPr>
          <w:rFonts w:ascii="Arial" w:hAnsi="Arial" w:cs="Arial"/>
          <w:sz w:val="20"/>
          <w:szCs w:val="20"/>
          <w:lang w:val="es-419"/>
        </w:rPr>
        <w:t>Decisión de constitucionalidad que implica para los eventos de un cónyuge separado de hecho acreditar: i) convivencia con el causante “más” (sic) de 5 años en cualquier tiempo, ii) la separación de hecho y iii) que se encuentre vigente la sociedad conyugal, sin exigirse lazo de familiaridad hasta la muerte.</w:t>
      </w:r>
    </w:p>
    <w:p w14:paraId="664660F5" w14:textId="77777777" w:rsidR="00BD7916" w:rsidRPr="00BD7916" w:rsidRDefault="00BD7916" w:rsidP="00BD7916">
      <w:pPr>
        <w:jc w:val="both"/>
        <w:rPr>
          <w:rFonts w:ascii="Arial" w:hAnsi="Arial" w:cs="Arial"/>
          <w:sz w:val="20"/>
          <w:szCs w:val="20"/>
          <w:lang w:val="es-419"/>
        </w:rPr>
      </w:pPr>
    </w:p>
    <w:p w14:paraId="35028DC4" w14:textId="77777777" w:rsidR="00BD7916" w:rsidRPr="00BD7916" w:rsidRDefault="00BD7916" w:rsidP="00BD7916">
      <w:pPr>
        <w:jc w:val="both"/>
        <w:rPr>
          <w:rFonts w:ascii="Arial" w:hAnsi="Arial" w:cs="Arial"/>
          <w:sz w:val="20"/>
          <w:szCs w:val="20"/>
        </w:rPr>
      </w:pPr>
    </w:p>
    <w:p w14:paraId="54B2C452" w14:textId="77777777" w:rsidR="00411357" w:rsidRPr="00411357" w:rsidRDefault="00411357" w:rsidP="00411357">
      <w:pPr>
        <w:jc w:val="both"/>
        <w:rPr>
          <w:rFonts w:ascii="Arial" w:hAnsi="Arial" w:cs="Arial"/>
          <w:sz w:val="20"/>
          <w:szCs w:val="20"/>
        </w:rPr>
      </w:pPr>
    </w:p>
    <w:p w14:paraId="40C2F458" w14:textId="10689700" w:rsidR="002D0686" w:rsidRPr="00411357" w:rsidRDefault="4E7F6CBC" w:rsidP="00411357">
      <w:pPr>
        <w:pStyle w:val="Sinespaciado"/>
        <w:spacing w:line="276" w:lineRule="auto"/>
        <w:jc w:val="center"/>
        <w:rPr>
          <w:rFonts w:ascii="Arial" w:hAnsi="Arial" w:cs="Arial"/>
          <w:spacing w:val="12"/>
          <w:lang w:val="es-ES_tradnl"/>
        </w:rPr>
      </w:pPr>
      <w:r w:rsidRPr="00411357">
        <w:rPr>
          <w:rFonts w:ascii="Arial" w:hAnsi="Arial" w:cs="Arial"/>
          <w:noProof/>
        </w:rPr>
        <w:drawing>
          <wp:inline distT="0" distB="0" distL="0" distR="0" wp14:anchorId="54FCCB36" wp14:editId="1DC608E7">
            <wp:extent cx="723331" cy="704224"/>
            <wp:effectExtent l="0" t="0" r="635" b="0"/>
            <wp:docPr id="11314306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723331" cy="704224"/>
                    </a:xfrm>
                    <a:prstGeom prst="rect">
                      <a:avLst/>
                    </a:prstGeom>
                  </pic:spPr>
                </pic:pic>
              </a:graphicData>
            </a:graphic>
          </wp:inline>
        </w:drawing>
      </w:r>
    </w:p>
    <w:p w14:paraId="0276CE9F" w14:textId="0C129AA2" w:rsidR="00D51FF7" w:rsidRPr="00BD7916" w:rsidRDefault="00D51FF7" w:rsidP="00411357">
      <w:pPr>
        <w:autoSpaceDE w:val="0"/>
        <w:autoSpaceDN w:val="0"/>
        <w:adjustRightInd w:val="0"/>
        <w:spacing w:line="276" w:lineRule="auto"/>
        <w:jc w:val="center"/>
        <w:rPr>
          <w:rFonts w:ascii="Arial" w:hAnsi="Arial" w:cs="Arial"/>
          <w:b/>
          <w:lang w:val="es-ES_tradnl"/>
        </w:rPr>
      </w:pPr>
      <w:bookmarkStart w:id="0" w:name="_GoBack"/>
      <w:r w:rsidRPr="00BD7916">
        <w:rPr>
          <w:rFonts w:ascii="Arial" w:hAnsi="Arial" w:cs="Arial"/>
          <w:b/>
          <w:lang w:val="es-ES_tradnl"/>
        </w:rPr>
        <w:t>TRIBUNAL SUPERIOR DEL DISTRITO JUDICIAL DE PEREIRA</w:t>
      </w:r>
    </w:p>
    <w:p w14:paraId="22E15E70" w14:textId="4E750F75" w:rsidR="00D51FF7" w:rsidRPr="00BD7916" w:rsidRDefault="00D51FF7" w:rsidP="00411357">
      <w:pPr>
        <w:autoSpaceDE w:val="0"/>
        <w:autoSpaceDN w:val="0"/>
        <w:adjustRightInd w:val="0"/>
        <w:spacing w:line="276" w:lineRule="auto"/>
        <w:jc w:val="center"/>
        <w:rPr>
          <w:rFonts w:ascii="Arial" w:hAnsi="Arial" w:cs="Arial"/>
          <w:b/>
          <w:lang w:val="es-ES_tradnl"/>
        </w:rPr>
      </w:pPr>
      <w:r w:rsidRPr="00BD7916">
        <w:rPr>
          <w:rFonts w:ascii="Arial" w:hAnsi="Arial" w:cs="Arial"/>
          <w:b/>
          <w:lang w:val="es-ES_tradnl"/>
        </w:rPr>
        <w:t xml:space="preserve">SALA CUARTA DE </w:t>
      </w:r>
      <w:r w:rsidR="00411357" w:rsidRPr="00BD7916">
        <w:rPr>
          <w:rFonts w:ascii="Arial" w:hAnsi="Arial" w:cs="Arial"/>
          <w:b/>
          <w:lang w:val="es-ES_tradnl"/>
        </w:rPr>
        <w:t>DECISIÓN</w:t>
      </w:r>
      <w:r w:rsidRPr="00BD7916">
        <w:rPr>
          <w:rFonts w:ascii="Arial" w:hAnsi="Arial" w:cs="Arial"/>
          <w:b/>
          <w:lang w:val="es-ES_tradnl"/>
        </w:rPr>
        <w:t xml:space="preserve"> LABORAL</w:t>
      </w:r>
    </w:p>
    <w:p w14:paraId="3AF0BCC4" w14:textId="77777777" w:rsidR="00D51FF7" w:rsidRPr="00BD7916" w:rsidRDefault="00D51FF7" w:rsidP="00411357">
      <w:pPr>
        <w:autoSpaceDE w:val="0"/>
        <w:autoSpaceDN w:val="0"/>
        <w:adjustRightInd w:val="0"/>
        <w:spacing w:line="276" w:lineRule="auto"/>
        <w:jc w:val="center"/>
        <w:rPr>
          <w:rFonts w:ascii="Arial" w:hAnsi="Arial" w:cs="Arial"/>
          <w:lang w:val="es-ES_tradnl"/>
        </w:rPr>
      </w:pPr>
      <w:r w:rsidRPr="00BD7916">
        <w:rPr>
          <w:rFonts w:ascii="Arial" w:hAnsi="Arial" w:cs="Arial"/>
          <w:lang w:val="es-ES_tradnl"/>
        </w:rPr>
        <w:lastRenderedPageBreak/>
        <w:t xml:space="preserve">Magistrada Ponente: </w:t>
      </w:r>
    </w:p>
    <w:p w14:paraId="40868006" w14:textId="77777777" w:rsidR="00D51FF7" w:rsidRPr="00BD7916" w:rsidRDefault="00D51FF7" w:rsidP="00411357">
      <w:pPr>
        <w:autoSpaceDE w:val="0"/>
        <w:autoSpaceDN w:val="0"/>
        <w:adjustRightInd w:val="0"/>
        <w:spacing w:line="276" w:lineRule="auto"/>
        <w:jc w:val="center"/>
        <w:rPr>
          <w:rFonts w:ascii="Arial" w:hAnsi="Arial" w:cs="Arial"/>
          <w:b/>
          <w:lang w:val="es-ES_tradnl"/>
        </w:rPr>
      </w:pPr>
      <w:r w:rsidRPr="00BD7916">
        <w:rPr>
          <w:rFonts w:ascii="Arial" w:hAnsi="Arial" w:cs="Arial"/>
          <w:b/>
          <w:lang w:val="es-ES_tradnl"/>
        </w:rPr>
        <w:t>ALEJANDRA MARÍA HENAO PALACIO</w:t>
      </w:r>
    </w:p>
    <w:p w14:paraId="483D473D" w14:textId="6E7F9891" w:rsidR="009D4FB0" w:rsidRPr="00BD7916" w:rsidRDefault="0015708F" w:rsidP="00411357">
      <w:pPr>
        <w:autoSpaceDE w:val="0"/>
        <w:autoSpaceDN w:val="0"/>
        <w:adjustRightInd w:val="0"/>
        <w:spacing w:line="276" w:lineRule="auto"/>
        <w:jc w:val="center"/>
        <w:rPr>
          <w:rFonts w:ascii="Arial" w:hAnsi="Arial" w:cs="Arial"/>
          <w:lang w:val="es-ES_tradnl"/>
        </w:rPr>
      </w:pPr>
      <w:r w:rsidRPr="00BD7916">
        <w:rPr>
          <w:rFonts w:ascii="Arial" w:hAnsi="Arial" w:cs="Arial"/>
          <w:lang w:val="es-ES_tradnl"/>
        </w:rPr>
        <w:tab/>
      </w:r>
    </w:p>
    <w:p w14:paraId="4D6905B4" w14:textId="7B42309A" w:rsidR="00140898" w:rsidRPr="00BD7916" w:rsidRDefault="00140898" w:rsidP="00411357">
      <w:pPr>
        <w:spacing w:line="276" w:lineRule="auto"/>
        <w:jc w:val="both"/>
        <w:rPr>
          <w:rFonts w:ascii="Arial" w:hAnsi="Arial" w:cs="Arial"/>
        </w:rPr>
      </w:pPr>
      <w:r w:rsidRPr="00BD7916">
        <w:rPr>
          <w:rFonts w:ascii="Arial" w:hAnsi="Arial" w:cs="Arial"/>
        </w:rPr>
        <w:t>Siendo las……………… de la mañana del día 21 de mayo de dos mil veinte (2020),  la  Sala  cuarta de Decisión Laboral del Tribunal Superior del Distrito Judicial de Pereira, conformada por los magistrados que a continuación se presentan ………</w:t>
      </w:r>
      <w:r w:rsidR="00411357" w:rsidRPr="00BD7916">
        <w:rPr>
          <w:rFonts w:ascii="Arial" w:hAnsi="Arial" w:cs="Arial"/>
        </w:rPr>
        <w:t xml:space="preserve"> </w:t>
      </w:r>
      <w:r w:rsidRPr="00BD7916">
        <w:rPr>
          <w:rFonts w:ascii="Arial" w:hAnsi="Arial" w:cs="Arial"/>
        </w:rPr>
        <w:t xml:space="preserve">y quien les habla Alejandra </w:t>
      </w:r>
      <w:r w:rsidR="00411357" w:rsidRPr="00BD7916">
        <w:rPr>
          <w:rFonts w:ascii="Arial" w:hAnsi="Arial" w:cs="Arial"/>
        </w:rPr>
        <w:t>María</w:t>
      </w:r>
      <w:r w:rsidRPr="00BD7916">
        <w:rPr>
          <w:rFonts w:ascii="Arial" w:hAnsi="Arial" w:cs="Arial"/>
        </w:rPr>
        <w:t xml:space="preserve"> Henao Palacio, quien preside la Sala, se constituye en audiencia pública y virtual, de conformidad con lo dispuesto en los artículos  82 del </w:t>
      </w:r>
      <w:proofErr w:type="spellStart"/>
      <w:r w:rsidRPr="00BD7916">
        <w:rPr>
          <w:rFonts w:ascii="Arial" w:hAnsi="Arial" w:cs="Arial"/>
        </w:rPr>
        <w:t>CPTSS</w:t>
      </w:r>
      <w:proofErr w:type="spellEnd"/>
      <w:r w:rsidRPr="00BD7916">
        <w:rPr>
          <w:rFonts w:ascii="Arial" w:hAnsi="Arial" w:cs="Arial"/>
        </w:rPr>
        <w:t xml:space="preserve"> y  103 del </w:t>
      </w:r>
      <w:proofErr w:type="spellStart"/>
      <w:r w:rsidRPr="00BD7916">
        <w:rPr>
          <w:rFonts w:ascii="Arial" w:hAnsi="Arial" w:cs="Arial"/>
        </w:rPr>
        <w:t>C.G.P</w:t>
      </w:r>
      <w:proofErr w:type="spellEnd"/>
      <w:r w:rsidRPr="00BD7916">
        <w:rPr>
          <w:rFonts w:ascii="Arial" w:hAnsi="Arial" w:cs="Arial"/>
        </w:rPr>
        <w:t xml:space="preserve">.,  en el marco de PLAN DE JUSTICIA DIGITAL Y LITIGIO EN LÍNEA, debido al aislamiento social obligatorio, ordenado por el Gobierno Nacional para combatir la propagación del </w:t>
      </w:r>
      <w:proofErr w:type="spellStart"/>
      <w:r w:rsidRPr="00BD7916">
        <w:rPr>
          <w:rFonts w:ascii="Arial" w:hAnsi="Arial" w:cs="Arial"/>
        </w:rPr>
        <w:t>Covid</w:t>
      </w:r>
      <w:proofErr w:type="spellEnd"/>
      <w:r w:rsidRPr="00BD7916">
        <w:rPr>
          <w:rFonts w:ascii="Arial" w:hAnsi="Arial" w:cs="Arial"/>
        </w:rPr>
        <w:t xml:space="preserve">-19. </w:t>
      </w:r>
    </w:p>
    <w:p w14:paraId="510CA547" w14:textId="77777777" w:rsidR="00140898" w:rsidRPr="00BD7916" w:rsidRDefault="00140898" w:rsidP="00411357">
      <w:pPr>
        <w:spacing w:line="276" w:lineRule="auto"/>
        <w:jc w:val="both"/>
        <w:rPr>
          <w:rFonts w:ascii="Arial" w:hAnsi="Arial" w:cs="Arial"/>
        </w:rPr>
      </w:pPr>
    </w:p>
    <w:p w14:paraId="480563F6" w14:textId="354F7683" w:rsidR="00224CF6" w:rsidRPr="00BD7916" w:rsidRDefault="00140898" w:rsidP="00411357">
      <w:pPr>
        <w:autoSpaceDE w:val="0"/>
        <w:autoSpaceDN w:val="0"/>
        <w:adjustRightInd w:val="0"/>
        <w:spacing w:line="276" w:lineRule="auto"/>
        <w:jc w:val="both"/>
        <w:rPr>
          <w:rFonts w:ascii="Arial" w:hAnsi="Arial" w:cs="Arial"/>
        </w:rPr>
      </w:pPr>
      <w:r w:rsidRPr="00BD7916">
        <w:rPr>
          <w:rFonts w:ascii="Arial" w:hAnsi="Arial" w:cs="Arial"/>
        </w:rPr>
        <w:t xml:space="preserve">Ésta audiencia tiene por objeto </w:t>
      </w:r>
      <w:r w:rsidR="00224CF6" w:rsidRPr="00BD7916">
        <w:rPr>
          <w:rFonts w:ascii="Arial" w:hAnsi="Arial" w:cs="Arial"/>
        </w:rPr>
        <w:t xml:space="preserve">resolver </w:t>
      </w:r>
      <w:r w:rsidR="001D6066" w:rsidRPr="00BD7916">
        <w:rPr>
          <w:rFonts w:ascii="Arial" w:hAnsi="Arial" w:cs="Arial"/>
        </w:rPr>
        <w:t xml:space="preserve">los </w:t>
      </w:r>
      <w:r w:rsidR="001D6066" w:rsidRPr="00BD7916">
        <w:rPr>
          <w:rFonts w:ascii="Arial" w:hAnsi="Arial" w:cs="Arial"/>
          <w:b/>
          <w:bCs/>
        </w:rPr>
        <w:t>recursos de apelación formulados por las partes</w:t>
      </w:r>
      <w:r w:rsidR="0099029E" w:rsidRPr="00BD7916">
        <w:rPr>
          <w:rFonts w:ascii="Arial" w:hAnsi="Arial" w:cs="Arial"/>
          <w:b/>
          <w:bCs/>
        </w:rPr>
        <w:t xml:space="preserve"> y el grado jurisdiccional de consulta </w:t>
      </w:r>
      <w:r w:rsidR="00224CF6" w:rsidRPr="00BD7916">
        <w:rPr>
          <w:rFonts w:ascii="Arial" w:hAnsi="Arial" w:cs="Arial"/>
        </w:rPr>
        <w:t xml:space="preserve">frente a la sentencia proferida </w:t>
      </w:r>
      <w:r w:rsidR="00A04CDA" w:rsidRPr="00BD7916">
        <w:rPr>
          <w:rFonts w:ascii="Arial" w:hAnsi="Arial" w:cs="Arial"/>
        </w:rPr>
        <w:t xml:space="preserve">el </w:t>
      </w:r>
      <w:r w:rsidR="001D6066" w:rsidRPr="00BD7916">
        <w:rPr>
          <w:rFonts w:ascii="Arial" w:hAnsi="Arial" w:cs="Arial"/>
        </w:rPr>
        <w:t>05</w:t>
      </w:r>
      <w:r w:rsidR="00C3072E" w:rsidRPr="00BD7916">
        <w:rPr>
          <w:rFonts w:ascii="Arial" w:hAnsi="Arial" w:cs="Arial"/>
        </w:rPr>
        <w:t xml:space="preserve"> de ju</w:t>
      </w:r>
      <w:r w:rsidR="0046244E" w:rsidRPr="00BD7916">
        <w:rPr>
          <w:rFonts w:ascii="Arial" w:hAnsi="Arial" w:cs="Arial"/>
        </w:rPr>
        <w:t>n</w:t>
      </w:r>
      <w:r w:rsidR="00C3072E" w:rsidRPr="00BD7916">
        <w:rPr>
          <w:rFonts w:ascii="Arial" w:hAnsi="Arial" w:cs="Arial"/>
        </w:rPr>
        <w:t>io de</w:t>
      </w:r>
      <w:r w:rsidR="00E91415" w:rsidRPr="00BD7916">
        <w:rPr>
          <w:rFonts w:ascii="Arial" w:hAnsi="Arial" w:cs="Arial"/>
        </w:rPr>
        <w:t xml:space="preserve"> 2019</w:t>
      </w:r>
      <w:r w:rsidR="00A04CDA" w:rsidRPr="00BD7916">
        <w:rPr>
          <w:rFonts w:ascii="Arial" w:hAnsi="Arial" w:cs="Arial"/>
        </w:rPr>
        <w:t xml:space="preserve"> por el Juzgado </w:t>
      </w:r>
      <w:r w:rsidR="001D6066" w:rsidRPr="00BD7916">
        <w:rPr>
          <w:rFonts w:ascii="Arial" w:hAnsi="Arial" w:cs="Arial"/>
        </w:rPr>
        <w:t>Tercero</w:t>
      </w:r>
      <w:r w:rsidR="00A04CDA" w:rsidRPr="00BD7916">
        <w:rPr>
          <w:rFonts w:ascii="Arial" w:hAnsi="Arial" w:cs="Arial"/>
        </w:rPr>
        <w:t xml:space="preserve"> Laboral del Circuito de Pereira, dentro del proceso</w:t>
      </w:r>
      <w:r w:rsidR="00591DF7" w:rsidRPr="00BD7916">
        <w:rPr>
          <w:rFonts w:ascii="Arial" w:hAnsi="Arial" w:cs="Arial"/>
        </w:rPr>
        <w:t xml:space="preserve"> radicado bajo el nº 66001-31-05-00</w:t>
      </w:r>
      <w:r w:rsidR="001D6066" w:rsidRPr="00BD7916">
        <w:rPr>
          <w:rFonts w:ascii="Arial" w:hAnsi="Arial" w:cs="Arial"/>
        </w:rPr>
        <w:t>3</w:t>
      </w:r>
      <w:r w:rsidR="00591DF7" w:rsidRPr="00BD7916">
        <w:rPr>
          <w:rFonts w:ascii="Arial" w:hAnsi="Arial" w:cs="Arial"/>
        </w:rPr>
        <w:t>-2017-00</w:t>
      </w:r>
      <w:r w:rsidR="001D6066" w:rsidRPr="00BD7916">
        <w:rPr>
          <w:rFonts w:ascii="Arial" w:hAnsi="Arial" w:cs="Arial"/>
        </w:rPr>
        <w:t>355</w:t>
      </w:r>
      <w:r w:rsidR="00591DF7" w:rsidRPr="00BD7916">
        <w:rPr>
          <w:rFonts w:ascii="Arial" w:hAnsi="Arial" w:cs="Arial"/>
        </w:rPr>
        <w:t>-01,</w:t>
      </w:r>
      <w:r w:rsidR="00A04CDA" w:rsidRPr="00BD7916">
        <w:rPr>
          <w:rFonts w:ascii="Arial" w:hAnsi="Arial" w:cs="Arial"/>
        </w:rPr>
        <w:t xml:space="preserve"> promovido por </w:t>
      </w:r>
      <w:r w:rsidR="00CE769E" w:rsidRPr="00BD7916">
        <w:rPr>
          <w:rFonts w:ascii="Arial" w:hAnsi="Arial" w:cs="Arial"/>
        </w:rPr>
        <w:t>Teresa de Jesús Gaviria Pérez</w:t>
      </w:r>
      <w:r w:rsidR="00A04CDA" w:rsidRPr="00BD7916">
        <w:rPr>
          <w:rFonts w:ascii="Arial" w:hAnsi="Arial" w:cs="Arial"/>
        </w:rPr>
        <w:t xml:space="preserve"> en contra de</w:t>
      </w:r>
      <w:r w:rsidR="0099029E" w:rsidRPr="00BD7916">
        <w:rPr>
          <w:rFonts w:ascii="Arial" w:hAnsi="Arial" w:cs="Arial"/>
        </w:rPr>
        <w:t xml:space="preserve"> la </w:t>
      </w:r>
      <w:r w:rsidR="006C50E0" w:rsidRPr="00BD7916">
        <w:rPr>
          <w:rFonts w:ascii="Arial" w:hAnsi="Arial" w:cs="Arial"/>
        </w:rPr>
        <w:t xml:space="preserve">Administradora Colombiana de Pensiones COLPENSIONES, </w:t>
      </w:r>
      <w:r w:rsidR="0099029E" w:rsidRPr="00BD7916">
        <w:rPr>
          <w:rFonts w:ascii="Arial" w:hAnsi="Arial" w:cs="Arial"/>
        </w:rPr>
        <w:t xml:space="preserve"> </w:t>
      </w:r>
      <w:r w:rsidR="001D6066" w:rsidRPr="00BD7916">
        <w:rPr>
          <w:rFonts w:ascii="Arial" w:hAnsi="Arial" w:cs="Arial"/>
        </w:rPr>
        <w:t>y de</w:t>
      </w:r>
      <w:r w:rsidR="00591DF7" w:rsidRPr="00BD7916">
        <w:rPr>
          <w:rFonts w:ascii="Arial" w:hAnsi="Arial" w:cs="Arial"/>
        </w:rPr>
        <w:t xml:space="preserve"> </w:t>
      </w:r>
      <w:r w:rsidR="00CE769E" w:rsidRPr="00BD7916">
        <w:rPr>
          <w:rFonts w:ascii="Arial" w:hAnsi="Arial" w:cs="Arial"/>
        </w:rPr>
        <w:t>Juan Camilo Gallego Rodríguez</w:t>
      </w:r>
      <w:r w:rsidR="000644C6" w:rsidRPr="00BD7916">
        <w:rPr>
          <w:rFonts w:ascii="Arial" w:hAnsi="Arial" w:cs="Arial"/>
        </w:rPr>
        <w:t xml:space="preserve">, representado por </w:t>
      </w:r>
      <w:r w:rsidR="00DD4824" w:rsidRPr="00BD7916">
        <w:rPr>
          <w:rFonts w:ascii="Arial" w:hAnsi="Arial" w:cs="Arial"/>
        </w:rPr>
        <w:t>su curadora</w:t>
      </w:r>
      <w:r w:rsidR="000E3361" w:rsidRPr="00BD7916">
        <w:rPr>
          <w:rFonts w:ascii="Arial" w:hAnsi="Arial" w:cs="Arial"/>
        </w:rPr>
        <w:t xml:space="preserve"> general</w:t>
      </w:r>
      <w:r w:rsidR="00DD4824" w:rsidRPr="00BD7916">
        <w:rPr>
          <w:rFonts w:ascii="Arial" w:hAnsi="Arial" w:cs="Arial"/>
        </w:rPr>
        <w:t xml:space="preserve">, </w:t>
      </w:r>
      <w:r w:rsidR="000644C6" w:rsidRPr="00BD7916">
        <w:rPr>
          <w:rFonts w:ascii="Arial" w:hAnsi="Arial" w:cs="Arial"/>
        </w:rPr>
        <w:t>Luz Miriam Rodríguez Ramírez.</w:t>
      </w:r>
      <w:r w:rsidR="00591DF7" w:rsidRPr="00BD7916">
        <w:rPr>
          <w:rFonts w:ascii="Arial" w:hAnsi="Arial" w:cs="Arial"/>
        </w:rPr>
        <w:t xml:space="preserve"> </w:t>
      </w:r>
    </w:p>
    <w:p w14:paraId="3CDA2F49" w14:textId="77777777" w:rsidR="000C631D" w:rsidRPr="00BD7916" w:rsidRDefault="000C631D" w:rsidP="00411357">
      <w:pPr>
        <w:autoSpaceDE w:val="0"/>
        <w:autoSpaceDN w:val="0"/>
        <w:adjustRightInd w:val="0"/>
        <w:spacing w:line="276" w:lineRule="auto"/>
        <w:rPr>
          <w:rFonts w:ascii="Arial" w:hAnsi="Arial" w:cs="Arial"/>
          <w:lang w:val="es-ES_tradnl"/>
        </w:rPr>
      </w:pPr>
    </w:p>
    <w:p w14:paraId="0AFA3BE6" w14:textId="4CC3F7DA" w:rsidR="00140898" w:rsidRPr="00BD7916" w:rsidRDefault="00D94E64" w:rsidP="00411357">
      <w:pPr>
        <w:spacing w:line="276" w:lineRule="auto"/>
        <w:jc w:val="both"/>
        <w:rPr>
          <w:rFonts w:ascii="Arial" w:hAnsi="Arial" w:cs="Arial"/>
        </w:rPr>
      </w:pPr>
      <w:r w:rsidRPr="00BD7916">
        <w:rPr>
          <w:rFonts w:ascii="Arial" w:hAnsi="Arial" w:cs="Arial"/>
        </w:rPr>
        <w:t>… … … …</w:t>
      </w:r>
    </w:p>
    <w:p w14:paraId="3CD8941D" w14:textId="77777777" w:rsidR="00140898" w:rsidRPr="00BD7916" w:rsidRDefault="00140898" w:rsidP="00411357">
      <w:pPr>
        <w:spacing w:line="276" w:lineRule="auto"/>
        <w:jc w:val="both"/>
        <w:rPr>
          <w:rFonts w:ascii="Arial" w:hAnsi="Arial" w:cs="Arial"/>
        </w:rPr>
      </w:pPr>
    </w:p>
    <w:p w14:paraId="5BB6E0CB" w14:textId="767C82BC" w:rsidR="00140898" w:rsidRPr="00BD7916" w:rsidRDefault="00D94E64" w:rsidP="00411357">
      <w:pPr>
        <w:spacing w:line="276" w:lineRule="auto"/>
        <w:jc w:val="both"/>
        <w:rPr>
          <w:rFonts w:ascii="Arial" w:hAnsi="Arial" w:cs="Arial"/>
        </w:rPr>
      </w:pPr>
      <w:r w:rsidRPr="00BD7916">
        <w:rPr>
          <w:rFonts w:ascii="Arial" w:hAnsi="Arial" w:cs="Arial"/>
        </w:rPr>
        <w:t>IDENTIFICACIÓN</w:t>
      </w:r>
      <w:r w:rsidR="00140898" w:rsidRPr="00BD7916">
        <w:rPr>
          <w:rFonts w:ascii="Arial" w:hAnsi="Arial" w:cs="Arial"/>
        </w:rPr>
        <w:t xml:space="preserve"> DE LOS ASISTENTES:</w:t>
      </w:r>
    </w:p>
    <w:p w14:paraId="11DAB7CC" w14:textId="77777777" w:rsidR="00140898" w:rsidRPr="00BD7916" w:rsidRDefault="00140898" w:rsidP="00411357">
      <w:pPr>
        <w:spacing w:line="276" w:lineRule="auto"/>
        <w:jc w:val="both"/>
        <w:rPr>
          <w:rFonts w:ascii="Arial" w:hAnsi="Arial" w:cs="Arial"/>
        </w:rPr>
      </w:pPr>
    </w:p>
    <w:p w14:paraId="0EC9BDBE" w14:textId="77777777" w:rsidR="00140898" w:rsidRPr="00BD7916" w:rsidRDefault="00140898" w:rsidP="00411357">
      <w:pPr>
        <w:spacing w:line="276" w:lineRule="auto"/>
        <w:jc w:val="both"/>
        <w:rPr>
          <w:rFonts w:ascii="Arial" w:hAnsi="Arial" w:cs="Arial"/>
        </w:rPr>
      </w:pPr>
      <w:r w:rsidRPr="00BD7916">
        <w:rPr>
          <w:rFonts w:ascii="Arial" w:hAnsi="Arial" w:cs="Arial"/>
        </w:rPr>
        <w:t>Para el efecto se realiza el registro de asistencia con todos los presentes solicitándoles que  durante la audiencia sólo activen el micrófono en el momento que van a intervenir, en aras a preservar la calidad del sonido.</w:t>
      </w:r>
    </w:p>
    <w:p w14:paraId="6C80D113" w14:textId="77777777" w:rsidR="00140898" w:rsidRPr="00BD7916" w:rsidRDefault="00140898" w:rsidP="00411357">
      <w:pPr>
        <w:spacing w:line="276" w:lineRule="auto"/>
        <w:jc w:val="both"/>
        <w:rPr>
          <w:rFonts w:ascii="Arial" w:hAnsi="Arial" w:cs="Arial"/>
        </w:rPr>
      </w:pPr>
      <w:r w:rsidRPr="00BD7916">
        <w:rPr>
          <w:rFonts w:ascii="Arial" w:hAnsi="Arial" w:cs="Arial"/>
        </w:rPr>
        <w:t> </w:t>
      </w:r>
    </w:p>
    <w:p w14:paraId="24E1C8CE" w14:textId="77777777" w:rsidR="00140898" w:rsidRPr="00BD7916" w:rsidRDefault="00140898" w:rsidP="00411357">
      <w:pPr>
        <w:spacing w:line="276" w:lineRule="auto"/>
        <w:jc w:val="both"/>
        <w:rPr>
          <w:rFonts w:ascii="Arial" w:hAnsi="Arial" w:cs="Arial"/>
        </w:rPr>
      </w:pPr>
      <w:r w:rsidRPr="00BD7916">
        <w:rPr>
          <w:rFonts w:ascii="Arial" w:hAnsi="Arial" w:cs="Arial"/>
        </w:rPr>
        <w:t>Demandante y su apoderado (especificar dirección de correo electrónico):  </w:t>
      </w:r>
    </w:p>
    <w:p w14:paraId="04E146E7" w14:textId="77777777" w:rsidR="00140898" w:rsidRPr="00BD7916" w:rsidRDefault="00140898" w:rsidP="00411357">
      <w:pPr>
        <w:spacing w:line="276" w:lineRule="auto"/>
        <w:jc w:val="both"/>
        <w:rPr>
          <w:rFonts w:ascii="Arial" w:hAnsi="Arial" w:cs="Arial"/>
        </w:rPr>
      </w:pPr>
      <w:r w:rsidRPr="00BD7916">
        <w:rPr>
          <w:rFonts w:ascii="Arial" w:hAnsi="Arial" w:cs="Arial"/>
        </w:rPr>
        <w:t>Demandado y su apoderado (especificar dirección de correo electrónico): </w:t>
      </w:r>
    </w:p>
    <w:p w14:paraId="5169CB02" w14:textId="77777777" w:rsidR="00140898" w:rsidRPr="00BD7916" w:rsidRDefault="00140898" w:rsidP="00411357">
      <w:pPr>
        <w:spacing w:line="276" w:lineRule="auto"/>
        <w:jc w:val="both"/>
        <w:rPr>
          <w:rFonts w:ascii="Arial" w:hAnsi="Arial" w:cs="Arial"/>
        </w:rPr>
      </w:pPr>
      <w:r w:rsidRPr="00BD7916">
        <w:rPr>
          <w:rFonts w:ascii="Arial" w:hAnsi="Arial" w:cs="Arial"/>
        </w:rPr>
        <w:t> </w:t>
      </w:r>
    </w:p>
    <w:p w14:paraId="629DE351" w14:textId="77777777" w:rsidR="00140898" w:rsidRPr="00BD7916" w:rsidRDefault="00140898" w:rsidP="00411357">
      <w:pPr>
        <w:spacing w:line="276" w:lineRule="auto"/>
        <w:jc w:val="both"/>
        <w:rPr>
          <w:rFonts w:ascii="Arial" w:hAnsi="Arial" w:cs="Arial"/>
        </w:rPr>
      </w:pPr>
      <w:r w:rsidRPr="00BD7916">
        <w:rPr>
          <w:rFonts w:ascii="Arial" w:hAnsi="Arial" w:cs="Arial"/>
        </w:rPr>
        <w:t>Ministerio público (especificar dirección de correo electrónico): </w:t>
      </w:r>
    </w:p>
    <w:p w14:paraId="5E26813A" w14:textId="77777777" w:rsidR="00140898" w:rsidRPr="00BD7916" w:rsidRDefault="00140898" w:rsidP="00411357">
      <w:pPr>
        <w:spacing w:line="276" w:lineRule="auto"/>
        <w:jc w:val="both"/>
        <w:rPr>
          <w:rFonts w:ascii="Arial" w:eastAsia="Calibri" w:hAnsi="Arial" w:cs="Arial"/>
        </w:rPr>
      </w:pPr>
    </w:p>
    <w:p w14:paraId="06387001" w14:textId="77777777" w:rsidR="00140898" w:rsidRPr="00BD7916" w:rsidRDefault="00140898" w:rsidP="00411357">
      <w:pPr>
        <w:spacing w:line="276" w:lineRule="auto"/>
        <w:jc w:val="both"/>
        <w:rPr>
          <w:rFonts w:ascii="Arial" w:hAnsi="Arial" w:cs="Arial"/>
        </w:rPr>
      </w:pPr>
      <w:r w:rsidRPr="00BD7916">
        <w:rPr>
          <w:rFonts w:ascii="Arial" w:hAnsi="Arial" w:cs="Arial"/>
        </w:rPr>
        <w:t>Se deja constancia por la Sala que la correspondiente identificación de los  apoderados de las partes fue allegada por correo electrónico institucional y que en efecto corresponden a las personas que acaban de presentarse.</w:t>
      </w:r>
    </w:p>
    <w:p w14:paraId="6940F2A2" w14:textId="77777777" w:rsidR="000C631D" w:rsidRPr="00BD7916" w:rsidRDefault="000C631D" w:rsidP="00411357">
      <w:pPr>
        <w:spacing w:line="276" w:lineRule="auto"/>
        <w:jc w:val="both"/>
        <w:rPr>
          <w:rFonts w:ascii="Arial" w:hAnsi="Arial" w:cs="Arial"/>
          <w:b/>
        </w:rPr>
      </w:pPr>
    </w:p>
    <w:p w14:paraId="0FF068D7" w14:textId="340FC59C" w:rsidR="009D4FB0" w:rsidRPr="00BD7916" w:rsidRDefault="002C57BD" w:rsidP="00411357">
      <w:pPr>
        <w:pStyle w:val="Prrafodelista"/>
        <w:numPr>
          <w:ilvl w:val="0"/>
          <w:numId w:val="14"/>
        </w:numPr>
        <w:autoSpaceDE w:val="0"/>
        <w:autoSpaceDN w:val="0"/>
        <w:adjustRightInd w:val="0"/>
        <w:spacing w:line="276" w:lineRule="auto"/>
        <w:jc w:val="both"/>
        <w:rPr>
          <w:rFonts w:ascii="Arial" w:hAnsi="Arial" w:cs="Arial"/>
          <w:b/>
          <w:bCs/>
          <w:lang w:val="es-ES_tradnl"/>
        </w:rPr>
      </w:pPr>
      <w:r w:rsidRPr="00BD7916">
        <w:rPr>
          <w:rFonts w:ascii="Arial" w:hAnsi="Arial" w:cs="Arial"/>
          <w:b/>
          <w:bCs/>
          <w:lang w:val="es-ES_tradnl"/>
        </w:rPr>
        <w:t>ANTECEDENTES</w:t>
      </w:r>
    </w:p>
    <w:p w14:paraId="21D7B9C6" w14:textId="77777777" w:rsidR="000C631D" w:rsidRPr="00BD7916" w:rsidRDefault="000C631D" w:rsidP="00411357">
      <w:pPr>
        <w:autoSpaceDE w:val="0"/>
        <w:autoSpaceDN w:val="0"/>
        <w:adjustRightInd w:val="0"/>
        <w:spacing w:line="276" w:lineRule="auto"/>
        <w:jc w:val="both"/>
        <w:rPr>
          <w:rFonts w:ascii="Arial" w:hAnsi="Arial" w:cs="Arial"/>
          <w:lang w:val="es-ES_tradnl"/>
        </w:rPr>
      </w:pPr>
    </w:p>
    <w:p w14:paraId="78CCD082" w14:textId="3B32CE81" w:rsidR="001D6066" w:rsidRPr="00BD7916" w:rsidRDefault="00CE769E"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Teresa de Jesús Gaviria Pérez</w:t>
      </w:r>
      <w:r w:rsidR="00782FEA" w:rsidRPr="00BD7916">
        <w:rPr>
          <w:rFonts w:ascii="Arial" w:hAnsi="Arial" w:cs="Arial"/>
          <w:lang w:val="es-ES_tradnl"/>
        </w:rPr>
        <w:t xml:space="preserve"> </w:t>
      </w:r>
      <w:r w:rsidR="001D6066" w:rsidRPr="00BD7916">
        <w:rPr>
          <w:rFonts w:ascii="Arial" w:hAnsi="Arial" w:cs="Arial"/>
          <w:lang w:val="es-ES_tradnl"/>
        </w:rPr>
        <w:t>inició el presente proceso en contra de</w:t>
      </w:r>
      <w:r w:rsidR="00782FEA" w:rsidRPr="00BD7916">
        <w:rPr>
          <w:rFonts w:ascii="Arial" w:hAnsi="Arial" w:cs="Arial"/>
          <w:lang w:val="es-ES_tradnl"/>
        </w:rPr>
        <w:t xml:space="preserve"> </w:t>
      </w:r>
      <w:r w:rsidR="00EE78B1" w:rsidRPr="00BD7916">
        <w:rPr>
          <w:rFonts w:ascii="Arial" w:hAnsi="Arial" w:cs="Arial"/>
          <w:lang w:val="es-ES_tradnl"/>
        </w:rPr>
        <w:t>la Administradora Colombiana de Pensiones – Colpensiones</w:t>
      </w:r>
      <w:r w:rsidR="001D6066" w:rsidRPr="00BD7916">
        <w:rPr>
          <w:rFonts w:ascii="Arial" w:hAnsi="Arial" w:cs="Arial"/>
          <w:lang w:val="es-ES_tradnl"/>
        </w:rPr>
        <w:t xml:space="preserve"> y de</w:t>
      </w:r>
      <w:r w:rsidR="0099029E" w:rsidRPr="00BD7916">
        <w:rPr>
          <w:rFonts w:ascii="Arial" w:hAnsi="Arial" w:cs="Arial"/>
          <w:lang w:val="es-ES_tradnl"/>
        </w:rPr>
        <w:t xml:space="preserve"> </w:t>
      </w:r>
      <w:r w:rsidR="001D6066" w:rsidRPr="00BD7916">
        <w:rPr>
          <w:rFonts w:ascii="Arial" w:hAnsi="Arial" w:cs="Arial"/>
          <w:lang w:val="es-ES_tradnl"/>
        </w:rPr>
        <w:t xml:space="preserve">Juan Camilo Gallego Rodríguez, con la finalidad de obtener el reconocimiento </w:t>
      </w:r>
      <w:r w:rsidR="00727E96" w:rsidRPr="00BD7916">
        <w:rPr>
          <w:rFonts w:ascii="Arial" w:hAnsi="Arial" w:cs="Arial"/>
          <w:lang w:val="es-ES_tradnl"/>
        </w:rPr>
        <w:t>del derecho al</w:t>
      </w:r>
      <w:r w:rsidR="001D6066" w:rsidRPr="00BD7916">
        <w:rPr>
          <w:rFonts w:ascii="Arial" w:hAnsi="Arial" w:cs="Arial"/>
          <w:lang w:val="es-ES_tradnl"/>
        </w:rPr>
        <w:t xml:space="preserve"> 50% de la pensión de sobrevivientes causada </w:t>
      </w:r>
      <w:r w:rsidR="00B812F9" w:rsidRPr="00BD7916">
        <w:rPr>
          <w:rFonts w:ascii="Arial" w:hAnsi="Arial" w:cs="Arial"/>
          <w:lang w:val="es-ES_tradnl"/>
        </w:rPr>
        <w:t xml:space="preserve">con ocasión del fallecimiento de su cónyuge, </w:t>
      </w:r>
      <w:proofErr w:type="spellStart"/>
      <w:r w:rsidR="00B812F9" w:rsidRPr="00BD7916">
        <w:rPr>
          <w:rFonts w:ascii="Arial" w:hAnsi="Arial" w:cs="Arial"/>
          <w:lang w:val="es-ES_tradnl"/>
        </w:rPr>
        <w:t>Arley</w:t>
      </w:r>
      <w:proofErr w:type="spellEnd"/>
      <w:r w:rsidR="00B812F9" w:rsidRPr="00BD7916">
        <w:rPr>
          <w:rFonts w:ascii="Arial" w:hAnsi="Arial" w:cs="Arial"/>
          <w:lang w:val="es-ES_tradnl"/>
        </w:rPr>
        <w:t xml:space="preserve"> Antonio Gallego Valencia, a partir del 30 de diciembre de 2006, con los correspondientes intereses moratorios y costas procesales. </w:t>
      </w:r>
    </w:p>
    <w:p w14:paraId="5192FCED" w14:textId="77777777" w:rsidR="0094718A" w:rsidRPr="00BD7916" w:rsidRDefault="0094718A" w:rsidP="00411357">
      <w:pPr>
        <w:autoSpaceDE w:val="0"/>
        <w:autoSpaceDN w:val="0"/>
        <w:adjustRightInd w:val="0"/>
        <w:spacing w:line="276" w:lineRule="auto"/>
        <w:jc w:val="both"/>
        <w:rPr>
          <w:rFonts w:ascii="Arial" w:hAnsi="Arial" w:cs="Arial"/>
          <w:lang w:val="es-ES_tradnl"/>
        </w:rPr>
      </w:pPr>
    </w:p>
    <w:p w14:paraId="4C039F92" w14:textId="26093CFA" w:rsidR="00B812F9" w:rsidRPr="00BD7916" w:rsidRDefault="00E919F6"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 xml:space="preserve">Como fundamento </w:t>
      </w:r>
      <w:r w:rsidR="00E447B2" w:rsidRPr="00BD7916">
        <w:rPr>
          <w:rFonts w:ascii="Arial" w:hAnsi="Arial" w:cs="Arial"/>
          <w:lang w:val="es-ES_tradnl"/>
        </w:rPr>
        <w:t>fáctico de lo pretendido</w:t>
      </w:r>
      <w:r w:rsidRPr="00BD7916">
        <w:rPr>
          <w:rFonts w:ascii="Arial" w:hAnsi="Arial" w:cs="Arial"/>
          <w:lang w:val="es-ES_tradnl"/>
        </w:rPr>
        <w:t xml:space="preserve">, </w:t>
      </w:r>
      <w:r w:rsidR="0072383C" w:rsidRPr="00BD7916">
        <w:rPr>
          <w:rFonts w:ascii="Arial" w:hAnsi="Arial" w:cs="Arial"/>
          <w:lang w:val="es-ES_tradnl"/>
        </w:rPr>
        <w:t>expuso</w:t>
      </w:r>
      <w:r w:rsidR="00323B22" w:rsidRPr="00BD7916">
        <w:rPr>
          <w:rFonts w:ascii="Arial" w:hAnsi="Arial" w:cs="Arial"/>
          <w:lang w:val="es-ES_tradnl"/>
        </w:rPr>
        <w:t>, en síntesis,</w:t>
      </w:r>
      <w:r w:rsidR="00B812F9" w:rsidRPr="00BD7916">
        <w:rPr>
          <w:rFonts w:ascii="Arial" w:hAnsi="Arial" w:cs="Arial"/>
          <w:lang w:val="es-ES_tradnl"/>
        </w:rPr>
        <w:t xml:space="preserve"> que contrajo matrimonio con el causante el 14 de junio de 1975; que en la unión procrearon dos hijos de nombres Eliana </w:t>
      </w:r>
      <w:proofErr w:type="spellStart"/>
      <w:r w:rsidR="00B812F9" w:rsidRPr="00BD7916">
        <w:rPr>
          <w:rFonts w:ascii="Arial" w:hAnsi="Arial" w:cs="Arial"/>
          <w:lang w:val="es-ES_tradnl"/>
        </w:rPr>
        <w:t>Ginet</w:t>
      </w:r>
      <w:proofErr w:type="spellEnd"/>
      <w:r w:rsidR="00B812F9" w:rsidRPr="00BD7916">
        <w:rPr>
          <w:rFonts w:ascii="Arial" w:hAnsi="Arial" w:cs="Arial"/>
          <w:lang w:val="es-ES_tradnl"/>
        </w:rPr>
        <w:t xml:space="preserve"> y Víctor Hugo; que </w:t>
      </w:r>
      <w:r w:rsidR="0099241E" w:rsidRPr="00BD7916">
        <w:rPr>
          <w:rFonts w:ascii="Arial" w:hAnsi="Arial" w:cs="Arial"/>
          <w:lang w:val="es-ES_tradnl"/>
        </w:rPr>
        <w:t xml:space="preserve">convivieron de manera estable y </w:t>
      </w:r>
      <w:r w:rsidR="0099241E" w:rsidRPr="00BD7916">
        <w:rPr>
          <w:rFonts w:ascii="Arial" w:hAnsi="Arial" w:cs="Arial"/>
          <w:lang w:val="es-ES_tradnl"/>
        </w:rPr>
        <w:lastRenderedPageBreak/>
        <w:t>permanente desde de las nupcias</w:t>
      </w:r>
      <w:r w:rsidR="00A525D7" w:rsidRPr="00BD7916">
        <w:rPr>
          <w:rFonts w:ascii="Arial" w:hAnsi="Arial" w:cs="Arial"/>
          <w:lang w:val="es-ES_tradnl"/>
        </w:rPr>
        <w:t>,</w:t>
      </w:r>
      <w:r w:rsidR="0099241E" w:rsidRPr="00BD7916">
        <w:rPr>
          <w:rFonts w:ascii="Arial" w:hAnsi="Arial" w:cs="Arial"/>
          <w:lang w:val="es-ES_tradnl"/>
        </w:rPr>
        <w:t xml:space="preserve"> hasta</w:t>
      </w:r>
      <w:r w:rsidR="00A525D7" w:rsidRPr="00BD7916">
        <w:rPr>
          <w:rFonts w:ascii="Arial" w:hAnsi="Arial" w:cs="Arial"/>
          <w:lang w:val="es-ES_tradnl"/>
        </w:rPr>
        <w:t xml:space="preserve"> el 30 de diciembre de 2006, </w:t>
      </w:r>
      <w:r w:rsidR="0099241E" w:rsidRPr="00BD7916">
        <w:rPr>
          <w:rFonts w:ascii="Arial" w:hAnsi="Arial" w:cs="Arial"/>
          <w:lang w:val="es-ES_tradnl"/>
        </w:rPr>
        <w:t xml:space="preserve">cuando </w:t>
      </w:r>
      <w:r w:rsidR="00A525D7" w:rsidRPr="00BD7916">
        <w:rPr>
          <w:rFonts w:ascii="Arial" w:hAnsi="Arial" w:cs="Arial"/>
          <w:lang w:val="es-ES_tradnl"/>
        </w:rPr>
        <w:t xml:space="preserve">falleció </w:t>
      </w:r>
      <w:proofErr w:type="spellStart"/>
      <w:r w:rsidR="0099241E" w:rsidRPr="00BD7916">
        <w:rPr>
          <w:rFonts w:ascii="Arial" w:hAnsi="Arial" w:cs="Arial"/>
          <w:lang w:val="es-ES_tradnl"/>
        </w:rPr>
        <w:t>A</w:t>
      </w:r>
      <w:r w:rsidR="00B812F9" w:rsidRPr="00BD7916">
        <w:rPr>
          <w:rFonts w:ascii="Arial" w:hAnsi="Arial" w:cs="Arial"/>
          <w:lang w:val="es-ES_tradnl"/>
        </w:rPr>
        <w:t>rley</w:t>
      </w:r>
      <w:proofErr w:type="spellEnd"/>
      <w:r w:rsidR="00B812F9" w:rsidRPr="00BD7916">
        <w:rPr>
          <w:rFonts w:ascii="Arial" w:hAnsi="Arial" w:cs="Arial"/>
          <w:lang w:val="es-ES_tradnl"/>
        </w:rPr>
        <w:t xml:space="preserve"> Antonio Gallego Valencia; </w:t>
      </w:r>
      <w:r w:rsidR="0099241E" w:rsidRPr="00BD7916">
        <w:rPr>
          <w:rFonts w:ascii="Arial" w:hAnsi="Arial" w:cs="Arial"/>
          <w:lang w:val="es-ES_tradnl"/>
        </w:rPr>
        <w:t>que</w:t>
      </w:r>
      <w:r w:rsidR="006C50E0" w:rsidRPr="00BD7916">
        <w:rPr>
          <w:rFonts w:ascii="Arial" w:hAnsi="Arial" w:cs="Arial"/>
          <w:lang w:val="es-ES_tradnl"/>
        </w:rPr>
        <w:t xml:space="preserve"> éste </w:t>
      </w:r>
      <w:r w:rsidR="0099241E" w:rsidRPr="00BD7916">
        <w:rPr>
          <w:rFonts w:ascii="Arial" w:hAnsi="Arial" w:cs="Arial"/>
          <w:lang w:val="es-ES_tradnl"/>
        </w:rPr>
        <w:t>cotizó al régimen de prima media</w:t>
      </w:r>
      <w:r w:rsidR="00A525D7" w:rsidRPr="00BD7916">
        <w:rPr>
          <w:rFonts w:ascii="Arial" w:hAnsi="Arial" w:cs="Arial"/>
          <w:lang w:val="es-ES_tradnl"/>
        </w:rPr>
        <w:t xml:space="preserve"> un</w:t>
      </w:r>
      <w:r w:rsidR="0099241E" w:rsidRPr="00BD7916">
        <w:rPr>
          <w:rFonts w:ascii="Arial" w:hAnsi="Arial" w:cs="Arial"/>
          <w:lang w:val="es-ES_tradnl"/>
        </w:rPr>
        <w:t xml:space="preserve"> total de 474,57 semanas, de la cuales 135 semanas lo fueron dentro de los tres años anteriores a su deceso; que el 30 de enero de 2007 solicitó al Instituto de Seguros Sociales el reconocimiento de la pensión de sobrevivientes; que</w:t>
      </w:r>
      <w:r w:rsidR="00615D85" w:rsidRPr="00BD7916">
        <w:rPr>
          <w:rFonts w:ascii="Arial" w:hAnsi="Arial" w:cs="Arial"/>
          <w:lang w:val="es-ES_tradnl"/>
        </w:rPr>
        <w:t xml:space="preserve"> por no acreditar la convivencia dentro de los cinco años anteriores a la muerte del afiliado,</w:t>
      </w:r>
      <w:r w:rsidR="0099241E" w:rsidRPr="00BD7916">
        <w:rPr>
          <w:rFonts w:ascii="Arial" w:hAnsi="Arial" w:cs="Arial"/>
          <w:lang w:val="es-ES_tradnl"/>
        </w:rPr>
        <w:t xml:space="preserve"> </w:t>
      </w:r>
      <w:r w:rsidR="00615D85" w:rsidRPr="00BD7916">
        <w:rPr>
          <w:rFonts w:ascii="Arial" w:hAnsi="Arial" w:cs="Arial"/>
          <w:lang w:val="es-ES_tradnl"/>
        </w:rPr>
        <w:t>la entidad decidió negativamente su solicitud y en su lugar, reconoció el beneficio a Juan Camilo Gallego Rodríguez, en un 100%</w:t>
      </w:r>
      <w:r w:rsidR="008A22E9" w:rsidRPr="00BD7916">
        <w:rPr>
          <w:rFonts w:ascii="Arial" w:hAnsi="Arial" w:cs="Arial"/>
          <w:lang w:val="es-ES_tradnl"/>
        </w:rPr>
        <w:t>; que interpuso los recursos de reposición y de apelación en contra de lo resuelto</w:t>
      </w:r>
      <w:r w:rsidR="00615D85" w:rsidRPr="00BD7916">
        <w:rPr>
          <w:rFonts w:ascii="Arial" w:hAnsi="Arial" w:cs="Arial"/>
          <w:lang w:val="es-ES_tradnl"/>
        </w:rPr>
        <w:t>; y que estos fueron despachados desfavorablemente a sus intereses</w:t>
      </w:r>
      <w:r w:rsidR="008A22E9" w:rsidRPr="00BD7916">
        <w:rPr>
          <w:rFonts w:ascii="Arial" w:hAnsi="Arial" w:cs="Arial"/>
          <w:lang w:val="es-ES_tradnl"/>
        </w:rPr>
        <w:t xml:space="preserve"> (</w:t>
      </w:r>
      <w:proofErr w:type="spellStart"/>
      <w:r w:rsidR="008A22E9" w:rsidRPr="00BD7916">
        <w:rPr>
          <w:rFonts w:ascii="Arial" w:hAnsi="Arial" w:cs="Arial"/>
          <w:lang w:val="es-ES_tradnl"/>
        </w:rPr>
        <w:t>fols</w:t>
      </w:r>
      <w:proofErr w:type="spellEnd"/>
      <w:r w:rsidR="008A22E9" w:rsidRPr="00BD7916">
        <w:rPr>
          <w:rFonts w:ascii="Arial" w:hAnsi="Arial" w:cs="Arial"/>
          <w:lang w:val="es-ES_tradnl"/>
        </w:rPr>
        <w:t xml:space="preserve">. </w:t>
      </w:r>
      <w:r w:rsidR="000644C6" w:rsidRPr="00BD7916">
        <w:rPr>
          <w:rFonts w:ascii="Arial" w:hAnsi="Arial" w:cs="Arial"/>
          <w:lang w:val="es-ES_tradnl"/>
        </w:rPr>
        <w:t xml:space="preserve">2 a 12). </w:t>
      </w:r>
    </w:p>
    <w:p w14:paraId="2EDDB544" w14:textId="77777777" w:rsidR="00EB5DDE" w:rsidRPr="00BD7916" w:rsidRDefault="00EB5DDE" w:rsidP="00411357">
      <w:pPr>
        <w:autoSpaceDE w:val="0"/>
        <w:autoSpaceDN w:val="0"/>
        <w:adjustRightInd w:val="0"/>
        <w:spacing w:line="276" w:lineRule="auto"/>
        <w:jc w:val="both"/>
        <w:rPr>
          <w:rFonts w:ascii="Arial" w:hAnsi="Arial" w:cs="Arial"/>
          <w:lang w:val="es-ES_tradnl"/>
        </w:rPr>
      </w:pPr>
    </w:p>
    <w:p w14:paraId="0246E178" w14:textId="2924C0FC" w:rsidR="00591DF7" w:rsidRPr="00BD7916" w:rsidRDefault="00D218D8"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 xml:space="preserve">Al dar contestación a la demanda, la Administradora Colombiana de Pensiones – </w:t>
      </w:r>
      <w:r w:rsidRPr="00BD7916">
        <w:rPr>
          <w:rFonts w:ascii="Arial" w:hAnsi="Arial" w:cs="Arial"/>
          <w:b/>
          <w:bCs/>
          <w:lang w:val="es-ES_tradnl"/>
        </w:rPr>
        <w:t xml:space="preserve">Colpensiones, </w:t>
      </w:r>
      <w:r w:rsidR="00535BB3" w:rsidRPr="00BD7916">
        <w:rPr>
          <w:rFonts w:ascii="Arial" w:hAnsi="Arial" w:cs="Arial"/>
          <w:b/>
          <w:bCs/>
          <w:lang w:val="es-ES_tradnl"/>
        </w:rPr>
        <w:t>se opuso</w:t>
      </w:r>
      <w:r w:rsidR="000644C6" w:rsidRPr="00BD7916">
        <w:rPr>
          <w:rFonts w:ascii="Arial" w:hAnsi="Arial" w:cs="Arial"/>
          <w:lang w:val="es-ES_tradnl"/>
        </w:rPr>
        <w:t xml:space="preserve"> a la prosperidad de las pretensiones aduciendo que la actora no satisface los requisitos necesarios para ser merecedora de la pensión; frente los hechos, aceptó los relativos al deceso del afiliado, los hijos procreados en la unión y la reclamación administrativa; </w:t>
      </w:r>
      <w:r w:rsidR="000B1360" w:rsidRPr="00BD7916">
        <w:rPr>
          <w:rFonts w:ascii="Arial" w:hAnsi="Arial" w:cs="Arial"/>
          <w:lang w:val="es-ES_tradnl"/>
        </w:rPr>
        <w:t xml:space="preserve">como excepciones, </w:t>
      </w:r>
      <w:r w:rsidR="000E3361" w:rsidRPr="00BD7916">
        <w:rPr>
          <w:rFonts w:ascii="Arial" w:hAnsi="Arial" w:cs="Arial"/>
          <w:lang w:val="es-ES_tradnl"/>
        </w:rPr>
        <w:t>formuló</w:t>
      </w:r>
      <w:r w:rsidR="000B1360" w:rsidRPr="00BD7916">
        <w:rPr>
          <w:rFonts w:ascii="Arial" w:hAnsi="Arial" w:cs="Arial"/>
          <w:lang w:val="es-ES_tradnl"/>
        </w:rPr>
        <w:t xml:space="preserve"> las de </w:t>
      </w:r>
      <w:r w:rsidR="00A525D7" w:rsidRPr="00BD7916">
        <w:rPr>
          <w:rFonts w:ascii="Arial" w:hAnsi="Arial" w:cs="Arial"/>
          <w:i/>
          <w:iCs/>
          <w:lang w:val="es-ES_tradnl"/>
        </w:rPr>
        <w:t>“</w:t>
      </w:r>
      <w:r w:rsidR="000B1360" w:rsidRPr="00BD7916">
        <w:rPr>
          <w:rFonts w:ascii="Arial" w:hAnsi="Arial" w:cs="Arial"/>
          <w:i/>
          <w:iCs/>
          <w:lang w:val="es-ES_tradnl"/>
        </w:rPr>
        <w:t xml:space="preserve">inexistencia de la obligación </w:t>
      </w:r>
      <w:r w:rsidR="000644C6" w:rsidRPr="00BD7916">
        <w:rPr>
          <w:rFonts w:ascii="Arial" w:hAnsi="Arial" w:cs="Arial"/>
          <w:i/>
          <w:iCs/>
          <w:lang w:val="es-ES_tradnl"/>
        </w:rPr>
        <w:t>demandad</w:t>
      </w:r>
      <w:r w:rsidR="00A525D7" w:rsidRPr="00BD7916">
        <w:rPr>
          <w:rFonts w:ascii="Arial" w:hAnsi="Arial" w:cs="Arial"/>
          <w:i/>
          <w:iCs/>
          <w:lang w:val="es-ES_tradnl"/>
        </w:rPr>
        <w:t>a”</w:t>
      </w:r>
      <w:r w:rsidR="000B1360" w:rsidRPr="00BD7916">
        <w:rPr>
          <w:rFonts w:ascii="Arial" w:hAnsi="Arial" w:cs="Arial"/>
          <w:lang w:val="es-ES_tradnl"/>
        </w:rPr>
        <w:t xml:space="preserve"> y </w:t>
      </w:r>
      <w:r w:rsidR="00A525D7" w:rsidRPr="00BD7916">
        <w:rPr>
          <w:rFonts w:ascii="Arial" w:hAnsi="Arial" w:cs="Arial"/>
          <w:i/>
          <w:iCs/>
          <w:lang w:val="es-ES_tradnl"/>
        </w:rPr>
        <w:t>“</w:t>
      </w:r>
      <w:r w:rsidR="000B1360" w:rsidRPr="00BD7916">
        <w:rPr>
          <w:rFonts w:ascii="Arial" w:hAnsi="Arial" w:cs="Arial"/>
          <w:i/>
          <w:iCs/>
          <w:lang w:val="es-ES_tradnl"/>
        </w:rPr>
        <w:t>prescripción</w:t>
      </w:r>
      <w:r w:rsidR="00A525D7" w:rsidRPr="00BD7916">
        <w:rPr>
          <w:rFonts w:ascii="Arial" w:hAnsi="Arial" w:cs="Arial"/>
          <w:lang w:val="es-ES_tradnl"/>
        </w:rPr>
        <w:t>”</w:t>
      </w:r>
      <w:r w:rsidR="000B1360" w:rsidRPr="00BD7916">
        <w:rPr>
          <w:rFonts w:ascii="Arial" w:hAnsi="Arial" w:cs="Arial"/>
          <w:lang w:val="es-ES_tradnl"/>
        </w:rPr>
        <w:t xml:space="preserve"> (</w:t>
      </w:r>
      <w:proofErr w:type="spellStart"/>
      <w:r w:rsidR="000644C6" w:rsidRPr="00BD7916">
        <w:rPr>
          <w:rFonts w:ascii="Arial" w:hAnsi="Arial" w:cs="Arial"/>
          <w:lang w:val="es-ES_tradnl"/>
        </w:rPr>
        <w:t>fols</w:t>
      </w:r>
      <w:proofErr w:type="spellEnd"/>
      <w:r w:rsidR="000644C6" w:rsidRPr="00BD7916">
        <w:rPr>
          <w:rFonts w:ascii="Arial" w:hAnsi="Arial" w:cs="Arial"/>
          <w:lang w:val="es-ES_tradnl"/>
        </w:rPr>
        <w:t>. 54 a 59</w:t>
      </w:r>
      <w:r w:rsidR="007170DC" w:rsidRPr="00BD7916">
        <w:rPr>
          <w:rFonts w:ascii="Arial" w:hAnsi="Arial" w:cs="Arial"/>
          <w:lang w:val="es-ES_tradnl"/>
        </w:rPr>
        <w:t xml:space="preserve">). </w:t>
      </w:r>
    </w:p>
    <w:p w14:paraId="022EC67B" w14:textId="77777777" w:rsidR="00591DF7" w:rsidRPr="00BD7916" w:rsidRDefault="00591DF7" w:rsidP="00411357">
      <w:pPr>
        <w:autoSpaceDE w:val="0"/>
        <w:autoSpaceDN w:val="0"/>
        <w:adjustRightInd w:val="0"/>
        <w:spacing w:line="276" w:lineRule="auto"/>
        <w:jc w:val="both"/>
        <w:rPr>
          <w:rFonts w:ascii="Arial" w:hAnsi="Arial" w:cs="Arial"/>
          <w:lang w:val="es-ES_tradnl"/>
        </w:rPr>
      </w:pPr>
    </w:p>
    <w:p w14:paraId="1C120B9D" w14:textId="177591DA" w:rsidR="00591DF7" w:rsidRPr="00BD7916" w:rsidRDefault="000644C6" w:rsidP="00411357">
      <w:pPr>
        <w:autoSpaceDE w:val="0"/>
        <w:autoSpaceDN w:val="0"/>
        <w:adjustRightInd w:val="0"/>
        <w:spacing w:line="276" w:lineRule="auto"/>
        <w:jc w:val="both"/>
        <w:rPr>
          <w:rFonts w:ascii="Arial" w:hAnsi="Arial" w:cs="Arial"/>
        </w:rPr>
      </w:pPr>
      <w:r w:rsidRPr="00BD7916">
        <w:rPr>
          <w:rFonts w:ascii="Arial" w:hAnsi="Arial" w:cs="Arial"/>
        </w:rPr>
        <w:t>A su turno</w:t>
      </w:r>
      <w:r w:rsidR="00591DF7" w:rsidRPr="00BD7916">
        <w:rPr>
          <w:rFonts w:ascii="Arial" w:hAnsi="Arial" w:cs="Arial"/>
        </w:rPr>
        <w:t xml:space="preserve">, </w:t>
      </w:r>
      <w:r w:rsidR="00CE769E" w:rsidRPr="00BD7916">
        <w:rPr>
          <w:rFonts w:ascii="Arial" w:hAnsi="Arial" w:cs="Arial"/>
          <w:b/>
          <w:bCs/>
        </w:rPr>
        <w:t>Juan Camilo Gallego Rodríguez</w:t>
      </w:r>
      <w:r w:rsidR="000E3361" w:rsidRPr="00BD7916">
        <w:rPr>
          <w:rFonts w:ascii="Arial" w:hAnsi="Arial" w:cs="Arial"/>
        </w:rPr>
        <w:t xml:space="preserve"> se enfrentó a los pedimentos de</w:t>
      </w:r>
      <w:r w:rsidR="00157BEC" w:rsidRPr="00BD7916">
        <w:rPr>
          <w:rFonts w:ascii="Arial" w:hAnsi="Arial" w:cs="Arial"/>
        </w:rPr>
        <w:t xml:space="preserve"> </w:t>
      </w:r>
      <w:r w:rsidR="000E3361" w:rsidRPr="00BD7916">
        <w:rPr>
          <w:rFonts w:ascii="Arial" w:hAnsi="Arial" w:cs="Arial"/>
        </w:rPr>
        <w:t>l</w:t>
      </w:r>
      <w:r w:rsidR="00157BEC" w:rsidRPr="00BD7916">
        <w:rPr>
          <w:rFonts w:ascii="Arial" w:hAnsi="Arial" w:cs="Arial"/>
        </w:rPr>
        <w:t xml:space="preserve">a demandante </w:t>
      </w:r>
      <w:r w:rsidR="000E3361" w:rsidRPr="00BD7916">
        <w:rPr>
          <w:rFonts w:ascii="Arial" w:hAnsi="Arial" w:cs="Arial"/>
        </w:rPr>
        <w:t xml:space="preserve">indicando que </w:t>
      </w:r>
      <w:r w:rsidR="67491F9A" w:rsidRPr="00BD7916">
        <w:rPr>
          <w:rFonts w:ascii="Arial" w:hAnsi="Arial" w:cs="Arial"/>
        </w:rPr>
        <w:t>esta</w:t>
      </w:r>
      <w:r w:rsidR="000E3361" w:rsidRPr="00BD7916">
        <w:rPr>
          <w:rFonts w:ascii="Arial" w:hAnsi="Arial" w:cs="Arial"/>
        </w:rPr>
        <w:t xml:space="preserve"> no acreditó el requisito de convivencia para acceder al derecho; calificó como ciertos los mismos hechos aceptados por Colpensiones; e invocó la </w:t>
      </w:r>
      <w:r w:rsidR="00A525D7" w:rsidRPr="00BD7916">
        <w:rPr>
          <w:rFonts w:ascii="Arial" w:hAnsi="Arial" w:cs="Arial"/>
          <w:i/>
          <w:iCs/>
        </w:rPr>
        <w:t>“</w:t>
      </w:r>
      <w:r w:rsidR="000E3361" w:rsidRPr="00BD7916">
        <w:rPr>
          <w:rFonts w:ascii="Arial" w:hAnsi="Arial" w:cs="Arial"/>
          <w:i/>
          <w:iCs/>
        </w:rPr>
        <w:t>inexistencia del derecho</w:t>
      </w:r>
      <w:r w:rsidR="00A525D7" w:rsidRPr="00BD7916">
        <w:rPr>
          <w:rFonts w:ascii="Arial" w:hAnsi="Arial" w:cs="Arial"/>
          <w:i/>
          <w:iCs/>
        </w:rPr>
        <w:t>”</w:t>
      </w:r>
      <w:r w:rsidR="000E3361" w:rsidRPr="00BD7916">
        <w:rPr>
          <w:rFonts w:ascii="Arial" w:hAnsi="Arial" w:cs="Arial"/>
        </w:rPr>
        <w:t xml:space="preserve"> como medio exceptivo de mérito (</w:t>
      </w:r>
      <w:proofErr w:type="spellStart"/>
      <w:r w:rsidR="000E3361" w:rsidRPr="00BD7916">
        <w:rPr>
          <w:rFonts w:ascii="Arial" w:hAnsi="Arial" w:cs="Arial"/>
        </w:rPr>
        <w:t>fols</w:t>
      </w:r>
      <w:proofErr w:type="spellEnd"/>
      <w:r w:rsidR="00591DF7" w:rsidRPr="00BD7916">
        <w:rPr>
          <w:rFonts w:ascii="Arial" w:hAnsi="Arial" w:cs="Arial"/>
        </w:rPr>
        <w:t xml:space="preserve">. </w:t>
      </w:r>
      <w:r w:rsidR="000E3361" w:rsidRPr="00BD7916">
        <w:rPr>
          <w:rFonts w:ascii="Arial" w:hAnsi="Arial" w:cs="Arial"/>
        </w:rPr>
        <w:t>103 a 108</w:t>
      </w:r>
      <w:r w:rsidR="00591DF7" w:rsidRPr="00BD7916">
        <w:rPr>
          <w:rFonts w:ascii="Arial" w:hAnsi="Arial" w:cs="Arial"/>
        </w:rPr>
        <w:t xml:space="preserve">). </w:t>
      </w:r>
    </w:p>
    <w:p w14:paraId="006C1F08" w14:textId="77777777" w:rsidR="00C82583" w:rsidRPr="00BD7916" w:rsidRDefault="00C82583" w:rsidP="00411357">
      <w:pPr>
        <w:autoSpaceDE w:val="0"/>
        <w:autoSpaceDN w:val="0"/>
        <w:adjustRightInd w:val="0"/>
        <w:spacing w:line="276" w:lineRule="auto"/>
        <w:jc w:val="both"/>
        <w:rPr>
          <w:rFonts w:ascii="Arial" w:hAnsi="Arial" w:cs="Arial"/>
          <w:b/>
          <w:bCs/>
          <w:lang w:val="es-ES_tradnl"/>
        </w:rPr>
      </w:pPr>
    </w:p>
    <w:p w14:paraId="63F48E4B" w14:textId="5DAF158F" w:rsidR="009D4FB0" w:rsidRPr="00BD7916" w:rsidRDefault="002C57BD" w:rsidP="00411357">
      <w:pPr>
        <w:pStyle w:val="Prrafodelista"/>
        <w:numPr>
          <w:ilvl w:val="0"/>
          <w:numId w:val="14"/>
        </w:numPr>
        <w:autoSpaceDE w:val="0"/>
        <w:autoSpaceDN w:val="0"/>
        <w:adjustRightInd w:val="0"/>
        <w:spacing w:line="276" w:lineRule="auto"/>
        <w:jc w:val="both"/>
        <w:rPr>
          <w:rFonts w:ascii="Arial" w:hAnsi="Arial" w:cs="Arial"/>
          <w:b/>
          <w:bCs/>
          <w:lang w:val="es-ES_tradnl"/>
        </w:rPr>
      </w:pPr>
      <w:r w:rsidRPr="00BD7916">
        <w:rPr>
          <w:rFonts w:ascii="Arial" w:hAnsi="Arial" w:cs="Arial"/>
          <w:b/>
          <w:bCs/>
          <w:lang w:val="es-ES_tradnl"/>
        </w:rPr>
        <w:t>SENTENCIA DE PRIMERA INSTANCIA</w:t>
      </w:r>
    </w:p>
    <w:p w14:paraId="5C98F041" w14:textId="77777777" w:rsidR="000C631D" w:rsidRPr="00BD7916" w:rsidRDefault="000C631D" w:rsidP="00411357">
      <w:pPr>
        <w:autoSpaceDE w:val="0"/>
        <w:autoSpaceDN w:val="0"/>
        <w:adjustRightInd w:val="0"/>
        <w:spacing w:line="276" w:lineRule="auto"/>
        <w:jc w:val="both"/>
        <w:rPr>
          <w:rFonts w:ascii="Arial" w:hAnsi="Arial" w:cs="Arial"/>
          <w:lang w:val="es-ES_tradnl"/>
        </w:rPr>
      </w:pPr>
    </w:p>
    <w:p w14:paraId="55E528FF" w14:textId="4A3B3D45" w:rsidR="00CF35F0" w:rsidRPr="00BD7916" w:rsidRDefault="00452E10"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 xml:space="preserve">El Juzgado </w:t>
      </w:r>
      <w:r w:rsidR="00CF218B" w:rsidRPr="00BD7916">
        <w:rPr>
          <w:rFonts w:ascii="Arial" w:hAnsi="Arial" w:cs="Arial"/>
          <w:lang w:val="es-ES_tradnl"/>
        </w:rPr>
        <w:t>Tercero</w:t>
      </w:r>
      <w:r w:rsidRPr="00BD7916">
        <w:rPr>
          <w:rFonts w:ascii="Arial" w:hAnsi="Arial" w:cs="Arial"/>
          <w:lang w:val="es-ES_tradnl"/>
        </w:rPr>
        <w:t xml:space="preserve"> Laboral del Circuito de </w:t>
      </w:r>
      <w:r w:rsidR="00C30373" w:rsidRPr="00BD7916">
        <w:rPr>
          <w:rFonts w:ascii="Arial" w:hAnsi="Arial" w:cs="Arial"/>
          <w:lang w:val="es-ES_tradnl"/>
        </w:rPr>
        <w:t>esta ciudad,</w:t>
      </w:r>
      <w:r w:rsidRPr="00BD7916">
        <w:rPr>
          <w:rFonts w:ascii="Arial" w:hAnsi="Arial" w:cs="Arial"/>
          <w:lang w:val="es-ES_tradnl"/>
        </w:rPr>
        <w:t xml:space="preserve"> puso fin a la primera instancia</w:t>
      </w:r>
      <w:r w:rsidR="00C02016" w:rsidRPr="00BD7916">
        <w:rPr>
          <w:rFonts w:ascii="Arial" w:hAnsi="Arial" w:cs="Arial"/>
          <w:lang w:val="es-ES_tradnl"/>
        </w:rPr>
        <w:t xml:space="preserve"> en sentencia del </w:t>
      </w:r>
      <w:r w:rsidR="00CF218B" w:rsidRPr="00BD7916">
        <w:rPr>
          <w:rFonts w:ascii="Arial" w:hAnsi="Arial" w:cs="Arial"/>
          <w:lang w:val="es-ES_tradnl"/>
        </w:rPr>
        <w:t>05</w:t>
      </w:r>
      <w:r w:rsidR="000B1360" w:rsidRPr="00BD7916">
        <w:rPr>
          <w:rFonts w:ascii="Arial" w:hAnsi="Arial" w:cs="Arial"/>
          <w:lang w:val="es-ES_tradnl"/>
        </w:rPr>
        <w:t xml:space="preserve"> de </w:t>
      </w:r>
      <w:r w:rsidR="00CF218B" w:rsidRPr="00BD7916">
        <w:rPr>
          <w:rFonts w:ascii="Arial" w:hAnsi="Arial" w:cs="Arial"/>
          <w:lang w:val="es-ES_tradnl"/>
        </w:rPr>
        <w:t>junio</w:t>
      </w:r>
      <w:r w:rsidR="000B1360" w:rsidRPr="00BD7916">
        <w:rPr>
          <w:rFonts w:ascii="Arial" w:hAnsi="Arial" w:cs="Arial"/>
          <w:lang w:val="es-ES_tradnl"/>
        </w:rPr>
        <w:t xml:space="preserve"> de</w:t>
      </w:r>
      <w:r w:rsidR="00C82583" w:rsidRPr="00BD7916">
        <w:rPr>
          <w:rFonts w:ascii="Arial" w:hAnsi="Arial" w:cs="Arial"/>
          <w:lang w:val="es-ES_tradnl"/>
        </w:rPr>
        <w:t xml:space="preserve"> 2019</w:t>
      </w:r>
      <w:r w:rsidR="00C02016" w:rsidRPr="00BD7916">
        <w:rPr>
          <w:rFonts w:ascii="Arial" w:hAnsi="Arial" w:cs="Arial"/>
          <w:lang w:val="es-ES_tradnl"/>
        </w:rPr>
        <w:t xml:space="preserve">, </w:t>
      </w:r>
      <w:r w:rsidR="000B1360" w:rsidRPr="00BD7916">
        <w:rPr>
          <w:rFonts w:ascii="Arial" w:hAnsi="Arial" w:cs="Arial"/>
          <w:lang w:val="es-ES_tradnl"/>
        </w:rPr>
        <w:t xml:space="preserve">en la que </w:t>
      </w:r>
      <w:r w:rsidR="00CF10F8" w:rsidRPr="00BD7916">
        <w:rPr>
          <w:rFonts w:ascii="Arial" w:hAnsi="Arial" w:cs="Arial"/>
          <w:lang w:val="es-ES_tradnl"/>
        </w:rPr>
        <w:t xml:space="preserve">condenó a </w:t>
      </w:r>
      <w:r w:rsidR="00561E5E" w:rsidRPr="00BD7916">
        <w:rPr>
          <w:rFonts w:ascii="Arial" w:hAnsi="Arial" w:cs="Arial"/>
          <w:lang w:val="es-ES_tradnl"/>
        </w:rPr>
        <w:t>Colpensiones</w:t>
      </w:r>
      <w:r w:rsidR="00CF10F8" w:rsidRPr="00BD7916">
        <w:rPr>
          <w:rFonts w:ascii="Arial" w:hAnsi="Arial" w:cs="Arial"/>
          <w:lang w:val="es-ES_tradnl"/>
        </w:rPr>
        <w:t xml:space="preserve"> a reconocer la pensión de sobrevivientes a </w:t>
      </w:r>
      <w:r w:rsidR="00CE769E" w:rsidRPr="00BD7916">
        <w:rPr>
          <w:rFonts w:ascii="Arial" w:hAnsi="Arial" w:cs="Arial"/>
          <w:lang w:val="es-ES_tradnl"/>
        </w:rPr>
        <w:t>Teresa de Jesús Gaviria Pérez</w:t>
      </w:r>
      <w:r w:rsidR="00CF10F8" w:rsidRPr="00BD7916">
        <w:rPr>
          <w:rFonts w:ascii="Arial" w:hAnsi="Arial" w:cs="Arial"/>
          <w:lang w:val="es-ES_tradnl"/>
        </w:rPr>
        <w:t>, en un 50% del valor de la mesada,</w:t>
      </w:r>
      <w:r w:rsidR="00984CCF" w:rsidRPr="00BD7916">
        <w:rPr>
          <w:rFonts w:ascii="Arial" w:hAnsi="Arial" w:cs="Arial"/>
          <w:lang w:val="es-ES_tradnl"/>
        </w:rPr>
        <w:t xml:space="preserve"> sin lugar a retroactivo,</w:t>
      </w:r>
      <w:r w:rsidR="00CF10F8" w:rsidRPr="00BD7916">
        <w:rPr>
          <w:rFonts w:ascii="Arial" w:hAnsi="Arial" w:cs="Arial"/>
          <w:lang w:val="es-ES_tradnl"/>
        </w:rPr>
        <w:t xml:space="preserve"> a partir </w:t>
      </w:r>
      <w:r w:rsidR="00984CCF" w:rsidRPr="00BD7916">
        <w:rPr>
          <w:rFonts w:ascii="Arial" w:hAnsi="Arial" w:cs="Arial"/>
          <w:lang w:val="es-ES_tradnl"/>
        </w:rPr>
        <w:t xml:space="preserve">de </w:t>
      </w:r>
      <w:r w:rsidR="00CF10F8" w:rsidRPr="00BD7916">
        <w:rPr>
          <w:rFonts w:ascii="Arial" w:hAnsi="Arial" w:cs="Arial"/>
          <w:lang w:val="es-ES_tradnl"/>
        </w:rPr>
        <w:t xml:space="preserve">junio de 2019; </w:t>
      </w:r>
      <w:r w:rsidR="00984CCF" w:rsidRPr="00BD7916">
        <w:rPr>
          <w:rFonts w:ascii="Arial" w:hAnsi="Arial" w:cs="Arial"/>
          <w:lang w:val="es-ES_tradnl"/>
        </w:rPr>
        <w:t xml:space="preserve">de otra parte, </w:t>
      </w:r>
      <w:r w:rsidR="00CF10F8" w:rsidRPr="00BD7916">
        <w:rPr>
          <w:rFonts w:ascii="Arial" w:hAnsi="Arial" w:cs="Arial"/>
          <w:lang w:val="es-ES_tradnl"/>
        </w:rPr>
        <w:t xml:space="preserve">declaró prescritas las mesadas causadas </w:t>
      </w:r>
      <w:r w:rsidR="00984CCF" w:rsidRPr="00BD7916">
        <w:rPr>
          <w:rFonts w:ascii="Arial" w:hAnsi="Arial" w:cs="Arial"/>
          <w:lang w:val="es-ES_tradnl"/>
        </w:rPr>
        <w:t>hasta el</w:t>
      </w:r>
      <w:r w:rsidR="00CF10F8" w:rsidRPr="00BD7916">
        <w:rPr>
          <w:rFonts w:ascii="Arial" w:hAnsi="Arial" w:cs="Arial"/>
          <w:lang w:val="es-ES_tradnl"/>
        </w:rPr>
        <w:t xml:space="preserve"> 07 de agosto de 2014; y condenó en costas a procesales a </w:t>
      </w:r>
      <w:r w:rsidR="00561E5E" w:rsidRPr="00BD7916">
        <w:rPr>
          <w:rFonts w:ascii="Arial" w:hAnsi="Arial" w:cs="Arial"/>
          <w:lang w:val="es-ES_tradnl"/>
        </w:rPr>
        <w:t>la entidad de seguridad social</w:t>
      </w:r>
      <w:r w:rsidR="00CF10F8" w:rsidRPr="00BD7916">
        <w:rPr>
          <w:rFonts w:ascii="Arial" w:hAnsi="Arial" w:cs="Arial"/>
          <w:lang w:val="es-ES_tradnl"/>
        </w:rPr>
        <w:t xml:space="preserve"> en</w:t>
      </w:r>
      <w:r w:rsidR="006B4C77" w:rsidRPr="00BD7916">
        <w:rPr>
          <w:rFonts w:ascii="Arial" w:hAnsi="Arial" w:cs="Arial"/>
          <w:lang w:val="es-ES_tradnl"/>
        </w:rPr>
        <w:t xml:space="preserve"> un</w:t>
      </w:r>
      <w:r w:rsidR="00CF10F8" w:rsidRPr="00BD7916">
        <w:rPr>
          <w:rFonts w:ascii="Arial" w:hAnsi="Arial" w:cs="Arial"/>
          <w:lang w:val="es-ES_tradnl"/>
        </w:rPr>
        <w:t xml:space="preserve"> 50%.  </w:t>
      </w:r>
    </w:p>
    <w:p w14:paraId="6099B994" w14:textId="6932376E" w:rsidR="00591DF7" w:rsidRPr="00BD7916" w:rsidRDefault="00591DF7" w:rsidP="00411357">
      <w:pPr>
        <w:autoSpaceDE w:val="0"/>
        <w:autoSpaceDN w:val="0"/>
        <w:adjustRightInd w:val="0"/>
        <w:spacing w:line="276" w:lineRule="auto"/>
        <w:jc w:val="both"/>
        <w:rPr>
          <w:rFonts w:ascii="Arial" w:hAnsi="Arial" w:cs="Arial"/>
          <w:lang w:val="es-ES_tradnl"/>
        </w:rPr>
      </w:pPr>
    </w:p>
    <w:p w14:paraId="7F17EC43" w14:textId="26D6FB77" w:rsidR="00EF0ED1" w:rsidRPr="00BD7916" w:rsidRDefault="75453E60" w:rsidP="00411357">
      <w:pPr>
        <w:autoSpaceDE w:val="0"/>
        <w:autoSpaceDN w:val="0"/>
        <w:adjustRightInd w:val="0"/>
        <w:spacing w:line="276" w:lineRule="auto"/>
        <w:jc w:val="both"/>
        <w:rPr>
          <w:rFonts w:ascii="Arial" w:hAnsi="Arial" w:cs="Arial"/>
        </w:rPr>
      </w:pPr>
      <w:r w:rsidRPr="00BD7916">
        <w:rPr>
          <w:rFonts w:ascii="Arial" w:hAnsi="Arial" w:cs="Arial"/>
        </w:rPr>
        <w:t>En sustento de las anteriores decisiones,</w:t>
      </w:r>
      <w:r w:rsidR="4B212956" w:rsidRPr="00BD7916">
        <w:rPr>
          <w:rFonts w:ascii="Arial" w:hAnsi="Arial" w:cs="Arial"/>
        </w:rPr>
        <w:t xml:space="preserve"> </w:t>
      </w:r>
      <w:r w:rsidR="0C724524" w:rsidRPr="00BD7916">
        <w:rPr>
          <w:rFonts w:ascii="Arial" w:hAnsi="Arial" w:cs="Arial"/>
        </w:rPr>
        <w:t>luego de señalar que estaba por fuera de duda la causación d</w:t>
      </w:r>
      <w:r w:rsidR="6D6CD022" w:rsidRPr="00BD7916">
        <w:rPr>
          <w:rFonts w:ascii="Arial" w:hAnsi="Arial" w:cs="Arial"/>
        </w:rPr>
        <w:t xml:space="preserve">el derecho </w:t>
      </w:r>
      <w:r w:rsidR="0C724524" w:rsidRPr="00BD7916">
        <w:rPr>
          <w:rFonts w:ascii="Arial" w:hAnsi="Arial" w:cs="Arial"/>
        </w:rPr>
        <w:t>pensional y el derecho que al mism</w:t>
      </w:r>
      <w:r w:rsidR="6D6CD022" w:rsidRPr="00BD7916">
        <w:rPr>
          <w:rFonts w:ascii="Arial" w:hAnsi="Arial" w:cs="Arial"/>
        </w:rPr>
        <w:t>o</w:t>
      </w:r>
      <w:r w:rsidR="342DB978" w:rsidRPr="00BD7916">
        <w:rPr>
          <w:rFonts w:ascii="Arial" w:hAnsi="Arial" w:cs="Arial"/>
        </w:rPr>
        <w:t xml:space="preserve">, en calidad de hijo </w:t>
      </w:r>
      <w:r w:rsidR="6D6CD022" w:rsidRPr="00BD7916">
        <w:rPr>
          <w:rFonts w:ascii="Arial" w:hAnsi="Arial" w:cs="Arial"/>
        </w:rPr>
        <w:t>en condición de invalidez</w:t>
      </w:r>
      <w:r w:rsidR="342DB978" w:rsidRPr="00BD7916">
        <w:rPr>
          <w:rFonts w:ascii="Arial" w:hAnsi="Arial" w:cs="Arial"/>
        </w:rPr>
        <w:t>,</w:t>
      </w:r>
      <w:r w:rsidR="0C724524" w:rsidRPr="00BD7916">
        <w:rPr>
          <w:rFonts w:ascii="Arial" w:hAnsi="Arial" w:cs="Arial"/>
        </w:rPr>
        <w:t xml:space="preserve"> l</w:t>
      </w:r>
      <w:r w:rsidR="342DB978" w:rsidRPr="00BD7916">
        <w:rPr>
          <w:rFonts w:ascii="Arial" w:hAnsi="Arial" w:cs="Arial"/>
        </w:rPr>
        <w:t>e</w:t>
      </w:r>
      <w:r w:rsidR="0C724524" w:rsidRPr="00BD7916">
        <w:rPr>
          <w:rFonts w:ascii="Arial" w:hAnsi="Arial" w:cs="Arial"/>
        </w:rPr>
        <w:t xml:space="preserve"> asistía a Juan Camilo Gallego Rodríguez</w:t>
      </w:r>
      <w:r w:rsidR="342DB978" w:rsidRPr="00BD7916">
        <w:rPr>
          <w:rFonts w:ascii="Arial" w:hAnsi="Arial" w:cs="Arial"/>
        </w:rPr>
        <w:t>;</w:t>
      </w:r>
      <w:r w:rsidR="260343FC" w:rsidRPr="00BD7916">
        <w:rPr>
          <w:rFonts w:ascii="Arial" w:hAnsi="Arial" w:cs="Arial"/>
        </w:rPr>
        <w:t xml:space="preserve"> </w:t>
      </w:r>
      <w:r w:rsidR="0C724524" w:rsidRPr="00BD7916">
        <w:rPr>
          <w:rFonts w:ascii="Arial" w:hAnsi="Arial" w:cs="Arial"/>
        </w:rPr>
        <w:t xml:space="preserve"> </w:t>
      </w:r>
      <w:r w:rsidR="342DB978" w:rsidRPr="00BD7916">
        <w:rPr>
          <w:rFonts w:ascii="Arial" w:hAnsi="Arial" w:cs="Arial"/>
        </w:rPr>
        <w:t xml:space="preserve">concluyó que igual </w:t>
      </w:r>
      <w:r w:rsidR="6D880F49" w:rsidRPr="00BD7916">
        <w:rPr>
          <w:rFonts w:ascii="Arial" w:hAnsi="Arial" w:cs="Arial"/>
        </w:rPr>
        <w:t>benefici</w:t>
      </w:r>
      <w:r w:rsidR="342DB978" w:rsidRPr="00BD7916">
        <w:rPr>
          <w:rFonts w:ascii="Arial" w:hAnsi="Arial" w:cs="Arial"/>
        </w:rPr>
        <w:t>o correspondía a Teresa de Jesús Gaviria Pérez</w:t>
      </w:r>
      <w:r w:rsidR="260343FC" w:rsidRPr="00BD7916">
        <w:rPr>
          <w:rFonts w:ascii="Arial" w:hAnsi="Arial" w:cs="Arial"/>
        </w:rPr>
        <w:t>,</w:t>
      </w:r>
      <w:r w:rsidR="342DB978" w:rsidRPr="00BD7916">
        <w:rPr>
          <w:rFonts w:ascii="Arial" w:hAnsi="Arial" w:cs="Arial"/>
        </w:rPr>
        <w:t xml:space="preserve"> en calidad de cónyuge, </w:t>
      </w:r>
      <w:r w:rsidR="2DD642CC" w:rsidRPr="00BD7916">
        <w:rPr>
          <w:rFonts w:ascii="Arial" w:hAnsi="Arial" w:cs="Arial"/>
        </w:rPr>
        <w:t xml:space="preserve">toda vez que </w:t>
      </w:r>
      <w:r w:rsidR="260343FC" w:rsidRPr="00BD7916">
        <w:rPr>
          <w:rFonts w:ascii="Arial" w:hAnsi="Arial" w:cs="Arial"/>
        </w:rPr>
        <w:t>demostr</w:t>
      </w:r>
      <w:r w:rsidR="2DD642CC" w:rsidRPr="00BD7916">
        <w:rPr>
          <w:rFonts w:ascii="Arial" w:hAnsi="Arial" w:cs="Arial"/>
        </w:rPr>
        <w:t>ó haber</w:t>
      </w:r>
      <w:r w:rsidR="260343FC" w:rsidRPr="00BD7916">
        <w:rPr>
          <w:rFonts w:ascii="Arial" w:hAnsi="Arial" w:cs="Arial"/>
        </w:rPr>
        <w:t xml:space="preserve"> convivi</w:t>
      </w:r>
      <w:r w:rsidR="2DD642CC" w:rsidRPr="00BD7916">
        <w:rPr>
          <w:rFonts w:ascii="Arial" w:hAnsi="Arial" w:cs="Arial"/>
        </w:rPr>
        <w:t>do</w:t>
      </w:r>
      <w:r w:rsidR="260343FC" w:rsidRPr="00BD7916">
        <w:rPr>
          <w:rFonts w:ascii="Arial" w:hAnsi="Arial" w:cs="Arial"/>
        </w:rPr>
        <w:t xml:space="preserve"> más de cinco años en cualquier época con el causante y que</w:t>
      </w:r>
      <w:r w:rsidR="3A022B09" w:rsidRPr="00BD7916">
        <w:rPr>
          <w:rFonts w:ascii="Arial" w:hAnsi="Arial" w:cs="Arial"/>
        </w:rPr>
        <w:t xml:space="preserve">, a pesar de </w:t>
      </w:r>
      <w:r w:rsidR="75575C7A" w:rsidRPr="00BD7916">
        <w:rPr>
          <w:rFonts w:ascii="Arial" w:hAnsi="Arial" w:cs="Arial"/>
        </w:rPr>
        <w:t xml:space="preserve">que se </w:t>
      </w:r>
      <w:r w:rsidR="3A022B09" w:rsidRPr="00BD7916">
        <w:rPr>
          <w:rFonts w:ascii="Arial" w:hAnsi="Arial" w:cs="Arial"/>
        </w:rPr>
        <w:t>separar</w:t>
      </w:r>
      <w:r w:rsidR="75575C7A" w:rsidRPr="00BD7916">
        <w:rPr>
          <w:rFonts w:ascii="Arial" w:hAnsi="Arial" w:cs="Arial"/>
        </w:rPr>
        <w:t>on</w:t>
      </w:r>
      <w:r w:rsidR="3A022B09" w:rsidRPr="00BD7916">
        <w:rPr>
          <w:rFonts w:ascii="Arial" w:hAnsi="Arial" w:cs="Arial"/>
        </w:rPr>
        <w:t xml:space="preserve"> </w:t>
      </w:r>
      <w:r w:rsidR="2DD642CC" w:rsidRPr="00BD7916">
        <w:rPr>
          <w:rFonts w:ascii="Arial" w:hAnsi="Arial" w:cs="Arial"/>
        </w:rPr>
        <w:t>en</w:t>
      </w:r>
      <w:r w:rsidR="3A022B09" w:rsidRPr="00BD7916">
        <w:rPr>
          <w:rFonts w:ascii="Arial" w:hAnsi="Arial" w:cs="Arial"/>
        </w:rPr>
        <w:t xml:space="preserve"> 1994, el vínculo matrimonial se mantuvo vigente hasta el momento en que é</w:t>
      </w:r>
      <w:r w:rsidR="2DD642CC" w:rsidRPr="00BD7916">
        <w:rPr>
          <w:rFonts w:ascii="Arial" w:hAnsi="Arial" w:cs="Arial"/>
        </w:rPr>
        <w:t>l</w:t>
      </w:r>
      <w:r w:rsidR="3A022B09" w:rsidRPr="00BD7916">
        <w:rPr>
          <w:rFonts w:ascii="Arial" w:hAnsi="Arial" w:cs="Arial"/>
        </w:rPr>
        <w:t xml:space="preserve"> falleció. </w:t>
      </w:r>
    </w:p>
    <w:p w14:paraId="5E657AAA" w14:textId="761FB22F" w:rsidR="00EF0ED1" w:rsidRPr="00BD7916" w:rsidRDefault="00EF0ED1" w:rsidP="00411357">
      <w:pPr>
        <w:autoSpaceDE w:val="0"/>
        <w:autoSpaceDN w:val="0"/>
        <w:adjustRightInd w:val="0"/>
        <w:spacing w:line="276" w:lineRule="auto"/>
        <w:jc w:val="both"/>
        <w:rPr>
          <w:rFonts w:ascii="Arial" w:hAnsi="Arial" w:cs="Arial"/>
          <w:lang w:val="es-ES_tradnl"/>
        </w:rPr>
      </w:pPr>
    </w:p>
    <w:p w14:paraId="2FABB363" w14:textId="0001328E" w:rsidR="00A77083" w:rsidRPr="00BD7916" w:rsidRDefault="00984CCF"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Seguidamente,</w:t>
      </w:r>
      <w:r w:rsidR="00A77083" w:rsidRPr="00BD7916">
        <w:rPr>
          <w:rFonts w:ascii="Arial" w:hAnsi="Arial" w:cs="Arial"/>
          <w:lang w:val="es-ES_tradnl"/>
        </w:rPr>
        <w:t xml:space="preserve"> por haber transcurrido m</w:t>
      </w:r>
      <w:r w:rsidR="00F26D3C" w:rsidRPr="00BD7916">
        <w:rPr>
          <w:rFonts w:ascii="Arial" w:hAnsi="Arial" w:cs="Arial"/>
          <w:lang w:val="es-ES_tradnl"/>
        </w:rPr>
        <w:t>á</w:t>
      </w:r>
      <w:r w:rsidR="00A77083" w:rsidRPr="00BD7916">
        <w:rPr>
          <w:rFonts w:ascii="Arial" w:hAnsi="Arial" w:cs="Arial"/>
          <w:lang w:val="es-ES_tradnl"/>
        </w:rPr>
        <w:t>s de tres años</w:t>
      </w:r>
      <w:r w:rsidR="00B8004B" w:rsidRPr="00BD7916">
        <w:rPr>
          <w:rFonts w:ascii="Arial" w:hAnsi="Arial" w:cs="Arial"/>
          <w:lang w:val="es-ES_tradnl"/>
        </w:rPr>
        <w:t>,</w:t>
      </w:r>
      <w:r w:rsidR="00A77083" w:rsidRPr="00BD7916">
        <w:rPr>
          <w:rFonts w:ascii="Arial" w:hAnsi="Arial" w:cs="Arial"/>
          <w:lang w:val="es-ES_tradnl"/>
        </w:rPr>
        <w:t xml:space="preserve"> entre el agotamiento de la reclamación administrativa, el 14 de abril de 2008, y la presentación de la demanda, el 08 de agosto de 2017</w:t>
      </w:r>
      <w:r w:rsidRPr="00BD7916">
        <w:rPr>
          <w:rFonts w:ascii="Arial" w:hAnsi="Arial" w:cs="Arial"/>
          <w:lang w:val="es-ES_tradnl"/>
        </w:rPr>
        <w:t xml:space="preserve">, determinó que las mesadas causadas hasta el 07 de agosto de 2014 quedaron prescritas. </w:t>
      </w:r>
      <w:r w:rsidR="00A77083" w:rsidRPr="00BD7916">
        <w:rPr>
          <w:rFonts w:ascii="Arial" w:hAnsi="Arial" w:cs="Arial"/>
          <w:lang w:val="es-ES_tradnl"/>
        </w:rPr>
        <w:t xml:space="preserve"> </w:t>
      </w:r>
    </w:p>
    <w:p w14:paraId="777A6ABC" w14:textId="2E5D9985" w:rsidR="00A77083" w:rsidRPr="00BD7916" w:rsidRDefault="00A77083" w:rsidP="00411357">
      <w:pPr>
        <w:autoSpaceDE w:val="0"/>
        <w:autoSpaceDN w:val="0"/>
        <w:adjustRightInd w:val="0"/>
        <w:spacing w:line="276" w:lineRule="auto"/>
        <w:jc w:val="both"/>
        <w:rPr>
          <w:rFonts w:ascii="Arial" w:hAnsi="Arial" w:cs="Arial"/>
          <w:lang w:val="es-ES_tradnl"/>
        </w:rPr>
      </w:pPr>
    </w:p>
    <w:p w14:paraId="766A7A0A" w14:textId="40BB2AD4" w:rsidR="00C8546A" w:rsidRPr="00BD7916" w:rsidRDefault="00984CCF"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Luego</w:t>
      </w:r>
      <w:r w:rsidR="00A77083" w:rsidRPr="00BD7916">
        <w:rPr>
          <w:rFonts w:ascii="Arial" w:hAnsi="Arial" w:cs="Arial"/>
          <w:lang w:val="es-ES_tradnl"/>
        </w:rPr>
        <w:t>,</w:t>
      </w:r>
      <w:r w:rsidR="00251FEF" w:rsidRPr="00BD7916">
        <w:rPr>
          <w:rFonts w:ascii="Arial" w:hAnsi="Arial" w:cs="Arial"/>
          <w:lang w:val="es-ES_tradnl"/>
        </w:rPr>
        <w:t xml:space="preserve"> </w:t>
      </w:r>
      <w:r w:rsidR="00A77083" w:rsidRPr="00BD7916">
        <w:rPr>
          <w:rFonts w:ascii="Arial" w:hAnsi="Arial" w:cs="Arial"/>
          <w:lang w:val="es-ES_tradnl"/>
        </w:rPr>
        <w:t xml:space="preserve">aduciendo </w:t>
      </w:r>
      <w:r w:rsidR="00251FEF" w:rsidRPr="00BD7916">
        <w:rPr>
          <w:rFonts w:ascii="Arial" w:hAnsi="Arial" w:cs="Arial"/>
          <w:lang w:val="es-ES_tradnl"/>
        </w:rPr>
        <w:t xml:space="preserve">que la decisión adoptada administrativamente por Colpensiones estuvo supeditada al estricto rigor de la norma y que las mesadas </w:t>
      </w:r>
      <w:r w:rsidR="008C0368" w:rsidRPr="00BD7916">
        <w:rPr>
          <w:rFonts w:ascii="Arial" w:hAnsi="Arial" w:cs="Arial"/>
          <w:lang w:val="es-ES_tradnl"/>
        </w:rPr>
        <w:t>llamadas</w:t>
      </w:r>
      <w:r w:rsidR="00251FEF" w:rsidRPr="00BD7916">
        <w:rPr>
          <w:rFonts w:ascii="Arial" w:hAnsi="Arial" w:cs="Arial"/>
          <w:lang w:val="es-ES_tradnl"/>
        </w:rPr>
        <w:t xml:space="preserve"> conforma</w:t>
      </w:r>
      <w:r w:rsidR="008C0368" w:rsidRPr="00BD7916">
        <w:rPr>
          <w:rFonts w:ascii="Arial" w:hAnsi="Arial" w:cs="Arial"/>
          <w:lang w:val="es-ES_tradnl"/>
        </w:rPr>
        <w:t>r</w:t>
      </w:r>
      <w:r w:rsidR="00251FEF" w:rsidRPr="00BD7916">
        <w:rPr>
          <w:rFonts w:ascii="Arial" w:hAnsi="Arial" w:cs="Arial"/>
          <w:lang w:val="es-ES_tradnl"/>
        </w:rPr>
        <w:t xml:space="preserve"> el retroactivo exigible habían sido pagadas en un cien</w:t>
      </w:r>
      <w:r w:rsidR="0072181A" w:rsidRPr="00BD7916">
        <w:rPr>
          <w:rFonts w:ascii="Arial" w:hAnsi="Arial" w:cs="Arial"/>
          <w:lang w:val="es-ES_tradnl"/>
        </w:rPr>
        <w:t xml:space="preserve"> </w:t>
      </w:r>
      <w:r w:rsidR="00251FEF" w:rsidRPr="00BD7916">
        <w:rPr>
          <w:rFonts w:ascii="Arial" w:hAnsi="Arial" w:cs="Arial"/>
          <w:lang w:val="es-ES_tradnl"/>
        </w:rPr>
        <w:t xml:space="preserve">por ciento (100%) a </w:t>
      </w:r>
      <w:r w:rsidR="00251FEF" w:rsidRPr="00BD7916">
        <w:rPr>
          <w:rFonts w:ascii="Arial" w:hAnsi="Arial" w:cs="Arial"/>
          <w:lang w:val="es-ES_tradnl"/>
        </w:rPr>
        <w:lastRenderedPageBreak/>
        <w:t>Juan Camilo Gallego Rodríguez</w:t>
      </w:r>
      <w:r w:rsidR="008C0368" w:rsidRPr="00BD7916">
        <w:rPr>
          <w:rFonts w:ascii="Arial" w:hAnsi="Arial" w:cs="Arial"/>
          <w:lang w:val="es-ES_tradnl"/>
        </w:rPr>
        <w:t>;</w:t>
      </w:r>
      <w:r w:rsidR="00251FEF" w:rsidRPr="00BD7916">
        <w:rPr>
          <w:rFonts w:ascii="Arial" w:hAnsi="Arial" w:cs="Arial"/>
          <w:lang w:val="es-ES_tradnl"/>
        </w:rPr>
        <w:t xml:space="preserve"> estableció que la responsabilidad de su pago, radicaba en él y no en la entidad demandada; no obstante, </w:t>
      </w:r>
      <w:r w:rsidR="00C8546A" w:rsidRPr="00BD7916">
        <w:rPr>
          <w:rFonts w:ascii="Arial" w:hAnsi="Arial" w:cs="Arial"/>
          <w:lang w:val="es-ES_tradnl"/>
        </w:rPr>
        <w:t xml:space="preserve">considerando </w:t>
      </w:r>
      <w:r w:rsidR="00251FEF" w:rsidRPr="00BD7916">
        <w:rPr>
          <w:rFonts w:ascii="Arial" w:hAnsi="Arial" w:cs="Arial"/>
          <w:lang w:val="es-ES_tradnl"/>
        </w:rPr>
        <w:t>que el codemandado es sujeto de especial protección</w:t>
      </w:r>
      <w:r w:rsidR="00C8546A" w:rsidRPr="00BD7916">
        <w:rPr>
          <w:rFonts w:ascii="Arial" w:hAnsi="Arial" w:cs="Arial"/>
          <w:lang w:val="es-ES_tradnl"/>
        </w:rPr>
        <w:t xml:space="preserve"> y carece de los recursos para cumplir con esta obligación, </w:t>
      </w:r>
      <w:r w:rsidR="008C0368" w:rsidRPr="00BD7916">
        <w:rPr>
          <w:rFonts w:ascii="Arial" w:hAnsi="Arial" w:cs="Arial"/>
          <w:lang w:val="es-ES_tradnl"/>
        </w:rPr>
        <w:t xml:space="preserve">lo relevó </w:t>
      </w:r>
      <w:r w:rsidR="00C8546A" w:rsidRPr="00BD7916">
        <w:rPr>
          <w:rFonts w:ascii="Arial" w:hAnsi="Arial" w:cs="Arial"/>
          <w:lang w:val="es-ES_tradnl"/>
        </w:rPr>
        <w:t xml:space="preserve">de ello y en su lugar, concedió la efectividad de la prestación a la señora Teresa de Jesús Gaviria Pérez, sin retroactivo, en un 50% del salario mínimo mensual legal vigente, a partir del mes junio de 2019, a cargo de Colpensiones. </w:t>
      </w:r>
    </w:p>
    <w:p w14:paraId="23A24756" w14:textId="23976BFC" w:rsidR="008C0368" w:rsidRPr="00BD7916" w:rsidRDefault="008C0368" w:rsidP="00411357">
      <w:pPr>
        <w:autoSpaceDE w:val="0"/>
        <w:autoSpaceDN w:val="0"/>
        <w:adjustRightInd w:val="0"/>
        <w:spacing w:line="276" w:lineRule="auto"/>
        <w:jc w:val="both"/>
        <w:rPr>
          <w:rFonts w:ascii="Arial" w:hAnsi="Arial" w:cs="Arial"/>
          <w:lang w:val="es-ES_tradnl"/>
        </w:rPr>
      </w:pPr>
    </w:p>
    <w:p w14:paraId="5E27AC02" w14:textId="46D97285" w:rsidR="005178FE" w:rsidRPr="00BD7916" w:rsidRDefault="008C0368"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t>En cuanto a la pretensión de intereses moratorios, no efectuó un pronunciamiento expreso</w:t>
      </w:r>
      <w:r w:rsidR="007E26E5" w:rsidRPr="00BD7916">
        <w:rPr>
          <w:rFonts w:ascii="Arial" w:hAnsi="Arial" w:cs="Arial"/>
          <w:lang w:val="es-ES_tradnl"/>
        </w:rPr>
        <w:t>,</w:t>
      </w:r>
      <w:r w:rsidRPr="00BD7916">
        <w:rPr>
          <w:rFonts w:ascii="Arial" w:hAnsi="Arial" w:cs="Arial"/>
          <w:lang w:val="es-ES_tradnl"/>
        </w:rPr>
        <w:t xml:space="preserve"> y finalmente, </w:t>
      </w:r>
      <w:r w:rsidR="005178FE" w:rsidRPr="00BD7916">
        <w:rPr>
          <w:rFonts w:ascii="Arial" w:hAnsi="Arial" w:cs="Arial"/>
          <w:lang w:val="es-ES_tradnl"/>
        </w:rPr>
        <w:t>atendiendo a las resultas del proceso, condenó a Colpensiones a las costas procesales en un 50% y exoneró de las mismas a Juan Camilo Gallego Rodríguez,</w:t>
      </w:r>
      <w:r w:rsidR="0072181A" w:rsidRPr="00BD7916">
        <w:rPr>
          <w:rFonts w:ascii="Arial" w:hAnsi="Arial" w:cs="Arial"/>
          <w:lang w:val="es-ES_tradnl"/>
        </w:rPr>
        <w:t xml:space="preserve"> con fundamento en las razones que expuso para liberarlo de responsabilidad frente al pago del retroactivo pensional (</w:t>
      </w:r>
      <w:proofErr w:type="spellStart"/>
      <w:r w:rsidR="0072181A" w:rsidRPr="00BD7916">
        <w:rPr>
          <w:rFonts w:ascii="Arial" w:hAnsi="Arial" w:cs="Arial"/>
          <w:lang w:val="es-ES_tradnl"/>
        </w:rPr>
        <w:t>fols</w:t>
      </w:r>
      <w:proofErr w:type="spellEnd"/>
      <w:r w:rsidR="0072181A" w:rsidRPr="00BD7916">
        <w:rPr>
          <w:rFonts w:ascii="Arial" w:hAnsi="Arial" w:cs="Arial"/>
          <w:lang w:val="es-ES_tradnl"/>
        </w:rPr>
        <w:t xml:space="preserve">. 141 a 145). </w:t>
      </w:r>
    </w:p>
    <w:p w14:paraId="2240E91C" w14:textId="77777777" w:rsidR="000147D6" w:rsidRPr="00BD7916" w:rsidRDefault="000147D6" w:rsidP="00411357">
      <w:pPr>
        <w:autoSpaceDE w:val="0"/>
        <w:autoSpaceDN w:val="0"/>
        <w:adjustRightInd w:val="0"/>
        <w:spacing w:line="276" w:lineRule="auto"/>
        <w:jc w:val="both"/>
        <w:rPr>
          <w:rFonts w:ascii="Arial" w:hAnsi="Arial" w:cs="Arial"/>
          <w:lang w:val="es-ES_tradnl"/>
        </w:rPr>
      </w:pPr>
    </w:p>
    <w:p w14:paraId="5C551B7B" w14:textId="455AA57B" w:rsidR="00452E10" w:rsidRPr="00BD7916" w:rsidRDefault="00B75A0D" w:rsidP="00411357">
      <w:pPr>
        <w:pStyle w:val="Prrafodelista"/>
        <w:numPr>
          <w:ilvl w:val="0"/>
          <w:numId w:val="14"/>
        </w:numPr>
        <w:autoSpaceDE w:val="0"/>
        <w:autoSpaceDN w:val="0"/>
        <w:adjustRightInd w:val="0"/>
        <w:spacing w:line="276" w:lineRule="auto"/>
        <w:jc w:val="both"/>
        <w:rPr>
          <w:rFonts w:ascii="Arial" w:hAnsi="Arial" w:cs="Arial"/>
          <w:b/>
          <w:bCs/>
          <w:lang w:val="es-ES_tradnl"/>
        </w:rPr>
      </w:pPr>
      <w:r w:rsidRPr="00BD7916">
        <w:rPr>
          <w:rFonts w:ascii="Arial" w:hAnsi="Arial" w:cs="Arial"/>
          <w:b/>
          <w:bCs/>
          <w:lang w:val="es-ES_tradnl"/>
        </w:rPr>
        <w:t xml:space="preserve">RECURSOS DE </w:t>
      </w:r>
      <w:r w:rsidR="00D57B54" w:rsidRPr="00BD7916">
        <w:rPr>
          <w:rFonts w:ascii="Arial" w:hAnsi="Arial" w:cs="Arial"/>
          <w:b/>
          <w:bCs/>
          <w:lang w:val="es-ES_tradnl"/>
        </w:rPr>
        <w:t>APELACIÓN</w:t>
      </w:r>
    </w:p>
    <w:p w14:paraId="140EB46C" w14:textId="140593EF" w:rsidR="00452E10" w:rsidRPr="00BD7916" w:rsidRDefault="00452E10" w:rsidP="00411357">
      <w:pPr>
        <w:autoSpaceDE w:val="0"/>
        <w:autoSpaceDN w:val="0"/>
        <w:adjustRightInd w:val="0"/>
        <w:spacing w:line="276" w:lineRule="auto"/>
        <w:jc w:val="both"/>
        <w:rPr>
          <w:rFonts w:ascii="Arial" w:hAnsi="Arial" w:cs="Arial"/>
          <w:lang w:val="es-ES_tradnl"/>
        </w:rPr>
      </w:pPr>
    </w:p>
    <w:p w14:paraId="02E2BB3E" w14:textId="2A0F2E33" w:rsidR="0034110D" w:rsidRPr="00BD7916" w:rsidRDefault="00D57B54" w:rsidP="00411357">
      <w:pPr>
        <w:pStyle w:val="Sinespaciado"/>
        <w:spacing w:line="276" w:lineRule="auto"/>
        <w:jc w:val="both"/>
        <w:rPr>
          <w:rFonts w:ascii="Arial" w:hAnsi="Arial" w:cs="Arial"/>
          <w:lang w:val="es-ES_tradnl"/>
        </w:rPr>
      </w:pPr>
      <w:r w:rsidRPr="00BD7916">
        <w:rPr>
          <w:rFonts w:ascii="Arial" w:hAnsi="Arial" w:cs="Arial"/>
          <w:lang w:val="es-ES_tradnl"/>
        </w:rPr>
        <w:t>Inc</w:t>
      </w:r>
      <w:r w:rsidR="007E26E5" w:rsidRPr="00BD7916">
        <w:rPr>
          <w:rFonts w:ascii="Arial" w:hAnsi="Arial" w:cs="Arial"/>
          <w:lang w:val="es-ES_tradnl"/>
        </w:rPr>
        <w:t xml:space="preserve">onforme con lo decido, </w:t>
      </w:r>
      <w:r w:rsidR="007E26E5" w:rsidRPr="00BD7916">
        <w:rPr>
          <w:rFonts w:ascii="Arial" w:hAnsi="Arial" w:cs="Arial"/>
          <w:b/>
          <w:bCs/>
          <w:lang w:val="es-ES_tradnl"/>
        </w:rPr>
        <w:t xml:space="preserve">Juan Camilo Gallego Rodríguez </w:t>
      </w:r>
      <w:r w:rsidR="007E26E5" w:rsidRPr="00BD7916">
        <w:rPr>
          <w:rFonts w:ascii="Arial" w:hAnsi="Arial" w:cs="Arial"/>
          <w:lang w:val="es-ES_tradnl"/>
        </w:rPr>
        <w:t xml:space="preserve">interpuso recurso de apelación, indicando en resumen, </w:t>
      </w:r>
      <w:r w:rsidR="00F66827" w:rsidRPr="00BD7916">
        <w:rPr>
          <w:rFonts w:ascii="Arial" w:hAnsi="Arial" w:cs="Arial"/>
          <w:lang w:val="es-ES_tradnl"/>
        </w:rPr>
        <w:t xml:space="preserve">que </w:t>
      </w:r>
      <w:r w:rsidR="0034110D" w:rsidRPr="00BD7916">
        <w:rPr>
          <w:rFonts w:ascii="Arial" w:hAnsi="Arial" w:cs="Arial"/>
          <w:lang w:val="es-ES_tradnl"/>
        </w:rPr>
        <w:t xml:space="preserve">la disminución en el valor de la mesada le generaba un grave perjuicio, dada la insuficiencia de estos recursos para la satisfacción de sus necesidades y que, </w:t>
      </w:r>
      <w:r w:rsidR="00B75A0D" w:rsidRPr="00BD7916">
        <w:rPr>
          <w:rFonts w:ascii="Arial" w:hAnsi="Arial" w:cs="Arial"/>
          <w:lang w:val="es-ES_tradnl"/>
        </w:rPr>
        <w:t xml:space="preserve">si bien no desconocía que la demandante había convivido con el causante </w:t>
      </w:r>
      <w:r w:rsidR="0034110D" w:rsidRPr="00BD7916">
        <w:rPr>
          <w:rFonts w:ascii="Arial" w:hAnsi="Arial" w:cs="Arial"/>
          <w:lang w:val="es-ES_tradnl"/>
        </w:rPr>
        <w:t>durante</w:t>
      </w:r>
      <w:r w:rsidR="00F66827" w:rsidRPr="00BD7916">
        <w:rPr>
          <w:rFonts w:ascii="Arial" w:hAnsi="Arial" w:cs="Arial"/>
          <w:lang w:val="es-ES_tradnl"/>
        </w:rPr>
        <w:t xml:space="preserve"> más de cinco años, ella no lo acompañó durante los momentos difíciles de la vida</w:t>
      </w:r>
      <w:r w:rsidR="00B75A0D" w:rsidRPr="00BD7916">
        <w:rPr>
          <w:rFonts w:ascii="Arial" w:hAnsi="Arial" w:cs="Arial"/>
          <w:lang w:val="es-ES_tradnl"/>
        </w:rPr>
        <w:t xml:space="preserve">, y la finalidad de la pensión de sobrevivientes, es la protección del grupo familiar del afiliado que, en este caso, él integró como hijo. </w:t>
      </w:r>
    </w:p>
    <w:p w14:paraId="0171BE73" w14:textId="289CCE0E" w:rsidR="00B75A0D" w:rsidRPr="00BD7916" w:rsidRDefault="00B75A0D" w:rsidP="00411357">
      <w:pPr>
        <w:pStyle w:val="Sinespaciado"/>
        <w:spacing w:line="276" w:lineRule="auto"/>
        <w:jc w:val="both"/>
        <w:rPr>
          <w:rFonts w:ascii="Arial" w:hAnsi="Arial" w:cs="Arial"/>
          <w:lang w:val="es-ES_tradnl"/>
        </w:rPr>
      </w:pPr>
    </w:p>
    <w:p w14:paraId="24006296" w14:textId="77804C8A" w:rsidR="004D505E" w:rsidRPr="00BD7916" w:rsidRDefault="00061D04" w:rsidP="00411357">
      <w:pPr>
        <w:pStyle w:val="Sinespaciado"/>
        <w:spacing w:line="276" w:lineRule="auto"/>
        <w:jc w:val="both"/>
        <w:rPr>
          <w:rFonts w:ascii="Arial" w:hAnsi="Arial" w:cs="Arial"/>
          <w:lang w:val="es-ES_tradnl"/>
        </w:rPr>
      </w:pPr>
      <w:r w:rsidRPr="00BD7916">
        <w:rPr>
          <w:rFonts w:ascii="Arial" w:hAnsi="Arial" w:cs="Arial"/>
          <w:lang w:val="es-ES_tradnl"/>
        </w:rPr>
        <w:t xml:space="preserve">Por su parte, </w:t>
      </w:r>
      <w:r w:rsidR="00B75A0D" w:rsidRPr="00BD7916">
        <w:rPr>
          <w:rFonts w:ascii="Arial" w:hAnsi="Arial" w:cs="Arial"/>
          <w:b/>
          <w:bCs/>
          <w:lang w:val="es-ES_tradnl"/>
        </w:rPr>
        <w:t>Teresa de Jesús Gaviria Pérez</w:t>
      </w:r>
      <w:r w:rsidRPr="00BD7916">
        <w:rPr>
          <w:rFonts w:ascii="Arial" w:hAnsi="Arial" w:cs="Arial"/>
          <w:lang w:val="es-ES_tradnl"/>
        </w:rPr>
        <w:t xml:space="preserve"> reprochó que </w:t>
      </w:r>
      <w:r w:rsidR="00F26D3C" w:rsidRPr="00BD7916">
        <w:rPr>
          <w:rFonts w:ascii="Arial" w:hAnsi="Arial" w:cs="Arial"/>
          <w:lang w:val="es-ES_tradnl"/>
        </w:rPr>
        <w:t xml:space="preserve">se </w:t>
      </w:r>
      <w:r w:rsidRPr="00BD7916">
        <w:rPr>
          <w:rFonts w:ascii="Arial" w:hAnsi="Arial" w:cs="Arial"/>
          <w:lang w:val="es-ES_tradnl"/>
        </w:rPr>
        <w:t xml:space="preserve">hubiere </w:t>
      </w:r>
      <w:r w:rsidR="00F26D3C" w:rsidRPr="00BD7916">
        <w:rPr>
          <w:rFonts w:ascii="Arial" w:hAnsi="Arial" w:cs="Arial"/>
          <w:lang w:val="es-ES_tradnl"/>
        </w:rPr>
        <w:t xml:space="preserve">absuelto </w:t>
      </w:r>
      <w:r w:rsidRPr="00BD7916">
        <w:rPr>
          <w:rFonts w:ascii="Arial" w:hAnsi="Arial" w:cs="Arial"/>
          <w:lang w:val="es-ES_tradnl"/>
        </w:rPr>
        <w:t xml:space="preserve">a Colpensiones </w:t>
      </w:r>
      <w:r w:rsidR="00F26D3C" w:rsidRPr="00BD7916">
        <w:rPr>
          <w:rFonts w:ascii="Arial" w:hAnsi="Arial" w:cs="Arial"/>
          <w:lang w:val="es-ES_tradnl"/>
        </w:rPr>
        <w:t>de</w:t>
      </w:r>
      <w:r w:rsidRPr="00BD7916">
        <w:rPr>
          <w:rFonts w:ascii="Arial" w:hAnsi="Arial" w:cs="Arial"/>
          <w:lang w:val="es-ES_tradnl"/>
        </w:rPr>
        <w:t xml:space="preserve">l pago de intereses moratorios a partir de la notificación de la demanda, y en sustento, arguyó que los pagos realizados al codemandado, </w:t>
      </w:r>
      <w:r w:rsidR="004D505E" w:rsidRPr="00BD7916">
        <w:rPr>
          <w:rFonts w:ascii="Arial" w:hAnsi="Arial" w:cs="Arial"/>
          <w:lang w:val="es-ES_tradnl"/>
        </w:rPr>
        <w:t>aunque de buena fe, no exoneraban</w:t>
      </w:r>
      <w:r w:rsidR="00F26D3C" w:rsidRPr="00BD7916">
        <w:rPr>
          <w:rFonts w:ascii="Arial" w:hAnsi="Arial" w:cs="Arial"/>
          <w:lang w:val="es-ES_tradnl"/>
        </w:rPr>
        <w:t xml:space="preserve"> a la entidad de pensiones</w:t>
      </w:r>
      <w:r w:rsidR="004D505E" w:rsidRPr="00BD7916">
        <w:rPr>
          <w:rFonts w:ascii="Arial" w:hAnsi="Arial" w:cs="Arial"/>
          <w:lang w:val="es-ES_tradnl"/>
        </w:rPr>
        <w:t xml:space="preserve"> de su responsabilidad, por cuanto esta </w:t>
      </w:r>
      <w:r w:rsidR="00F26D3C" w:rsidRPr="00BD7916">
        <w:rPr>
          <w:rFonts w:ascii="Arial" w:hAnsi="Arial" w:cs="Arial"/>
          <w:lang w:val="es-ES_tradnl"/>
        </w:rPr>
        <w:t xml:space="preserve">conocía la existencia de </w:t>
      </w:r>
      <w:r w:rsidR="00B8004B" w:rsidRPr="00BD7916">
        <w:rPr>
          <w:rFonts w:ascii="Arial" w:hAnsi="Arial" w:cs="Arial"/>
          <w:lang w:val="es-ES_tradnl"/>
        </w:rPr>
        <w:t>éste</w:t>
      </w:r>
      <w:r w:rsidR="004D505E" w:rsidRPr="00BD7916">
        <w:rPr>
          <w:rFonts w:ascii="Arial" w:hAnsi="Arial" w:cs="Arial"/>
          <w:lang w:val="es-ES_tradnl"/>
        </w:rPr>
        <w:t xml:space="preserve"> proceso</w:t>
      </w:r>
      <w:r w:rsidR="00F26D3C" w:rsidRPr="00BD7916">
        <w:rPr>
          <w:rFonts w:ascii="Arial" w:hAnsi="Arial" w:cs="Arial"/>
          <w:lang w:val="es-ES_tradnl"/>
        </w:rPr>
        <w:t xml:space="preserve"> judicial</w:t>
      </w:r>
      <w:r w:rsidR="004D505E" w:rsidRPr="00BD7916">
        <w:rPr>
          <w:rFonts w:ascii="Arial" w:hAnsi="Arial" w:cs="Arial"/>
          <w:lang w:val="es-ES_tradnl"/>
        </w:rPr>
        <w:t xml:space="preserve"> y el criterio conforme al cual, la separación de hecho no es óbice para el reconocimiento pensional, cuando el vínculo matrimonial se mantiene vigente. </w:t>
      </w:r>
    </w:p>
    <w:p w14:paraId="6AF0C6CE" w14:textId="3207C2C6" w:rsidR="004D505E" w:rsidRPr="00BD7916" w:rsidRDefault="004D505E" w:rsidP="00411357">
      <w:pPr>
        <w:pStyle w:val="Sinespaciado"/>
        <w:spacing w:line="276" w:lineRule="auto"/>
        <w:jc w:val="both"/>
        <w:rPr>
          <w:rFonts w:ascii="Arial" w:hAnsi="Arial" w:cs="Arial"/>
          <w:lang w:val="es-ES_tradnl"/>
        </w:rPr>
      </w:pPr>
    </w:p>
    <w:p w14:paraId="084DBD55" w14:textId="36E1DB4A" w:rsidR="004D505E" w:rsidRPr="00BD7916" w:rsidRDefault="004D505E" w:rsidP="00411357">
      <w:pPr>
        <w:pStyle w:val="Sinespaciado"/>
        <w:spacing w:line="276" w:lineRule="auto"/>
        <w:jc w:val="both"/>
        <w:rPr>
          <w:rFonts w:ascii="Arial" w:hAnsi="Arial" w:cs="Arial"/>
          <w:lang w:val="es-ES_tradnl"/>
        </w:rPr>
      </w:pPr>
      <w:r w:rsidRPr="00BD7916">
        <w:rPr>
          <w:rFonts w:ascii="Arial" w:hAnsi="Arial" w:cs="Arial"/>
          <w:b/>
          <w:bCs/>
          <w:lang w:val="es-ES_tradnl"/>
        </w:rPr>
        <w:t xml:space="preserve">Colpensiones </w:t>
      </w:r>
      <w:r w:rsidRPr="00BD7916">
        <w:rPr>
          <w:rFonts w:ascii="Arial" w:hAnsi="Arial" w:cs="Arial"/>
          <w:lang w:val="es-ES_tradnl"/>
        </w:rPr>
        <w:t>también se alzó contra la decisión, señalando que atendió oportunamente la solicitud de la actora</w:t>
      </w:r>
      <w:r w:rsidR="00BB2AB3" w:rsidRPr="00BD7916">
        <w:rPr>
          <w:rFonts w:ascii="Arial" w:hAnsi="Arial" w:cs="Arial"/>
          <w:lang w:val="es-ES_tradnl"/>
        </w:rPr>
        <w:t>,</w:t>
      </w:r>
      <w:r w:rsidRPr="00BD7916">
        <w:rPr>
          <w:rFonts w:ascii="Arial" w:hAnsi="Arial" w:cs="Arial"/>
          <w:lang w:val="es-ES_tradnl"/>
        </w:rPr>
        <w:t xml:space="preserve"> que decidió</w:t>
      </w:r>
      <w:r w:rsidR="00FB5EC4" w:rsidRPr="00BD7916">
        <w:rPr>
          <w:rFonts w:ascii="Arial" w:hAnsi="Arial" w:cs="Arial"/>
          <w:lang w:val="es-ES_tradnl"/>
        </w:rPr>
        <w:t xml:space="preserve"> la misma</w:t>
      </w:r>
      <w:r w:rsidRPr="00BD7916">
        <w:rPr>
          <w:rFonts w:ascii="Arial" w:hAnsi="Arial" w:cs="Arial"/>
          <w:lang w:val="es-ES_tradnl"/>
        </w:rPr>
        <w:t xml:space="preserve"> en derecho</w:t>
      </w:r>
      <w:r w:rsidR="00BB2AB3" w:rsidRPr="00BD7916">
        <w:rPr>
          <w:rFonts w:ascii="Arial" w:hAnsi="Arial" w:cs="Arial"/>
          <w:lang w:val="es-ES_tradnl"/>
        </w:rPr>
        <w:t>,</w:t>
      </w:r>
      <w:r w:rsidRPr="00BD7916">
        <w:rPr>
          <w:rFonts w:ascii="Arial" w:hAnsi="Arial" w:cs="Arial"/>
          <w:lang w:val="es-ES_tradnl"/>
        </w:rPr>
        <w:t xml:space="preserve"> que su proceder estuvo revestido de buena fe y que por ello</w:t>
      </w:r>
      <w:r w:rsidR="00BB2AB3" w:rsidRPr="00BD7916">
        <w:rPr>
          <w:rFonts w:ascii="Arial" w:hAnsi="Arial" w:cs="Arial"/>
          <w:lang w:val="es-ES_tradnl"/>
        </w:rPr>
        <w:t>,</w:t>
      </w:r>
      <w:r w:rsidRPr="00BD7916">
        <w:rPr>
          <w:rFonts w:ascii="Arial" w:hAnsi="Arial" w:cs="Arial"/>
          <w:lang w:val="es-ES_tradnl"/>
        </w:rPr>
        <w:t xml:space="preserve"> no deb</w:t>
      </w:r>
      <w:r w:rsidR="00BB2AB3" w:rsidRPr="00BD7916">
        <w:rPr>
          <w:rFonts w:ascii="Arial" w:hAnsi="Arial" w:cs="Arial"/>
          <w:lang w:val="es-ES_tradnl"/>
        </w:rPr>
        <w:t>ía</w:t>
      </w:r>
      <w:r w:rsidRPr="00BD7916">
        <w:rPr>
          <w:rFonts w:ascii="Arial" w:hAnsi="Arial" w:cs="Arial"/>
          <w:lang w:val="es-ES_tradnl"/>
        </w:rPr>
        <w:t xml:space="preserve"> imponérsele condena en costas. </w:t>
      </w:r>
    </w:p>
    <w:p w14:paraId="18AB3626" w14:textId="7EBC3BAB" w:rsidR="00F710E1" w:rsidRPr="00BD7916" w:rsidRDefault="00F710E1" w:rsidP="00411357">
      <w:pPr>
        <w:pStyle w:val="Sinespaciado"/>
        <w:spacing w:line="276" w:lineRule="auto"/>
        <w:rPr>
          <w:rFonts w:ascii="Arial" w:hAnsi="Arial" w:cs="Arial"/>
          <w:lang w:val="es-ES_tradnl"/>
        </w:rPr>
      </w:pPr>
    </w:p>
    <w:p w14:paraId="5F9AA9AF" w14:textId="79452074" w:rsidR="00A04CDA" w:rsidRPr="00BD7916" w:rsidRDefault="00A31AB4" w:rsidP="00411357">
      <w:pPr>
        <w:pStyle w:val="Prrafodelista"/>
        <w:numPr>
          <w:ilvl w:val="0"/>
          <w:numId w:val="14"/>
        </w:numPr>
        <w:autoSpaceDE w:val="0"/>
        <w:autoSpaceDN w:val="0"/>
        <w:adjustRightInd w:val="0"/>
        <w:spacing w:line="276" w:lineRule="auto"/>
        <w:jc w:val="both"/>
        <w:rPr>
          <w:rFonts w:ascii="Arial" w:hAnsi="Arial" w:cs="Arial"/>
          <w:b/>
          <w:bCs/>
          <w:lang w:val="es-ES_tradnl"/>
        </w:rPr>
      </w:pPr>
      <w:r w:rsidRPr="00BD7916">
        <w:rPr>
          <w:rFonts w:ascii="Arial" w:hAnsi="Arial" w:cs="Arial"/>
          <w:b/>
          <w:bCs/>
          <w:lang w:val="es-ES_tradnl"/>
        </w:rPr>
        <w:t>ALEGATOS DE INSTANCIA</w:t>
      </w:r>
    </w:p>
    <w:p w14:paraId="5E482222" w14:textId="77777777" w:rsidR="00A04CDA" w:rsidRPr="00BD7916" w:rsidRDefault="00A04CDA" w:rsidP="00411357">
      <w:pPr>
        <w:autoSpaceDE w:val="0"/>
        <w:autoSpaceDN w:val="0"/>
        <w:adjustRightInd w:val="0"/>
        <w:spacing w:line="276" w:lineRule="auto"/>
        <w:jc w:val="both"/>
        <w:rPr>
          <w:rFonts w:ascii="Arial" w:hAnsi="Arial" w:cs="Arial"/>
          <w:lang w:val="es-ES_tradnl"/>
        </w:rPr>
      </w:pPr>
    </w:p>
    <w:p w14:paraId="7143CB87" w14:textId="77777777" w:rsidR="00140898" w:rsidRPr="00BD7916" w:rsidRDefault="00140898" w:rsidP="00411357">
      <w:pPr>
        <w:spacing w:line="276" w:lineRule="auto"/>
        <w:jc w:val="both"/>
        <w:rPr>
          <w:rFonts w:ascii="Arial" w:hAnsi="Arial" w:cs="Arial"/>
          <w:i/>
        </w:rPr>
      </w:pPr>
    </w:p>
    <w:p w14:paraId="50E3EAE2" w14:textId="77777777" w:rsidR="00140898" w:rsidRPr="00BD7916" w:rsidRDefault="00140898" w:rsidP="00411357">
      <w:pPr>
        <w:tabs>
          <w:tab w:val="left" w:pos="0"/>
          <w:tab w:val="left" w:pos="8647"/>
        </w:tabs>
        <w:suppressAutoHyphens/>
        <w:spacing w:line="276" w:lineRule="auto"/>
        <w:jc w:val="both"/>
        <w:rPr>
          <w:rFonts w:ascii="Arial" w:hAnsi="Arial" w:cs="Arial"/>
        </w:rPr>
      </w:pPr>
      <w:r w:rsidRPr="00BD7916">
        <w:rPr>
          <w:rFonts w:ascii="Arial" w:hAnsi="Arial" w:cs="Arial"/>
          <w:b/>
        </w:rPr>
        <w:t>Alegatos en esta instancia</w:t>
      </w:r>
      <w:r w:rsidRPr="00BD7916">
        <w:rPr>
          <w:rFonts w:ascii="Arial" w:hAnsi="Arial" w:cs="Arial"/>
        </w:rPr>
        <w:t>:</w:t>
      </w:r>
    </w:p>
    <w:p w14:paraId="4A387F7E" w14:textId="77777777" w:rsidR="00140898" w:rsidRPr="00BD7916" w:rsidRDefault="00140898" w:rsidP="00D94E64">
      <w:pPr>
        <w:spacing w:line="276" w:lineRule="auto"/>
        <w:jc w:val="both"/>
        <w:rPr>
          <w:rFonts w:ascii="Arial" w:hAnsi="Arial" w:cs="Arial"/>
        </w:rPr>
      </w:pPr>
    </w:p>
    <w:p w14:paraId="7DFD4BC6" w14:textId="77777777" w:rsidR="00140898" w:rsidRPr="00BD7916" w:rsidRDefault="00140898" w:rsidP="00411357">
      <w:pPr>
        <w:autoSpaceDE w:val="0"/>
        <w:autoSpaceDN w:val="0"/>
        <w:adjustRightInd w:val="0"/>
        <w:spacing w:line="276" w:lineRule="auto"/>
        <w:jc w:val="both"/>
        <w:rPr>
          <w:rFonts w:ascii="Arial" w:hAnsi="Arial" w:cs="Arial"/>
        </w:rPr>
      </w:pPr>
      <w:r w:rsidRPr="00BD7916">
        <w:rPr>
          <w:rFonts w:ascii="Arial" w:hAnsi="Arial" w:cs="Arial"/>
        </w:rPr>
        <w:t xml:space="preserve">……………………… </w:t>
      </w:r>
    </w:p>
    <w:p w14:paraId="7950E5BC" w14:textId="77777777" w:rsidR="00140898" w:rsidRPr="00BD7916" w:rsidRDefault="00140898" w:rsidP="00411357">
      <w:pPr>
        <w:autoSpaceDE w:val="0"/>
        <w:autoSpaceDN w:val="0"/>
        <w:adjustRightInd w:val="0"/>
        <w:spacing w:line="276" w:lineRule="auto"/>
        <w:jc w:val="both"/>
        <w:rPr>
          <w:rFonts w:ascii="Arial" w:hAnsi="Arial" w:cs="Arial"/>
        </w:rPr>
      </w:pPr>
    </w:p>
    <w:p w14:paraId="2F8A5269" w14:textId="77777777" w:rsidR="00140898" w:rsidRPr="00BD7916" w:rsidRDefault="00140898" w:rsidP="00411357">
      <w:pPr>
        <w:autoSpaceDE w:val="0"/>
        <w:autoSpaceDN w:val="0"/>
        <w:adjustRightInd w:val="0"/>
        <w:spacing w:line="276" w:lineRule="auto"/>
        <w:jc w:val="both"/>
        <w:rPr>
          <w:rFonts w:ascii="Arial" w:hAnsi="Arial" w:cs="Arial"/>
        </w:rPr>
      </w:pPr>
      <w:r w:rsidRPr="00BD7916">
        <w:rPr>
          <w:rFonts w:ascii="Arial" w:hAnsi="Arial" w:cs="Arial"/>
        </w:rPr>
        <w:t xml:space="preserve">Reanudada la audiencia y analizadas las alegaciones de los apoderados judiciales, que en síntesis reflejan los puntos debatidos por los integrantes de la Sala en proyecto registrado por la ponente, se procede - previa autorización a los demás </w:t>
      </w:r>
      <w:r w:rsidRPr="00BD7916">
        <w:rPr>
          <w:rFonts w:ascii="Arial" w:hAnsi="Arial" w:cs="Arial"/>
        </w:rPr>
        <w:lastRenderedPageBreak/>
        <w:t>integrantes de la Sala de decisión y apoderados a apagar sus cámaras si así lo desean - a proferir decisión de fondo teniendo en cuenta las siguientes,</w:t>
      </w:r>
    </w:p>
    <w:p w14:paraId="2CFC216A" w14:textId="6DD5D1B9" w:rsidR="00A04CDA" w:rsidRPr="00BD7916" w:rsidRDefault="00A04CDA" w:rsidP="00411357">
      <w:pPr>
        <w:pStyle w:val="Sinespaciado"/>
        <w:spacing w:line="276" w:lineRule="auto"/>
        <w:rPr>
          <w:rFonts w:ascii="Arial" w:hAnsi="Arial" w:cs="Arial"/>
          <w:b/>
          <w:bCs/>
          <w:lang w:val="es-ES_tradnl"/>
        </w:rPr>
      </w:pPr>
    </w:p>
    <w:p w14:paraId="3CD38C82" w14:textId="278220C4" w:rsidR="00830B2C" w:rsidRPr="00BD7916" w:rsidRDefault="00830B2C" w:rsidP="00411357">
      <w:pPr>
        <w:pStyle w:val="Textoindependiente"/>
        <w:numPr>
          <w:ilvl w:val="0"/>
          <w:numId w:val="14"/>
        </w:numPr>
        <w:spacing w:after="0" w:line="276" w:lineRule="auto"/>
        <w:rPr>
          <w:rFonts w:ascii="Arial" w:hAnsi="Arial" w:cs="Arial"/>
          <w:b/>
          <w:bCs/>
          <w:lang w:val="es-ES_tradnl"/>
        </w:rPr>
      </w:pPr>
      <w:r w:rsidRPr="00BD7916">
        <w:rPr>
          <w:rFonts w:ascii="Arial" w:hAnsi="Arial" w:cs="Arial"/>
          <w:b/>
          <w:bCs/>
          <w:lang w:val="es-ES_tradnl"/>
        </w:rPr>
        <w:t>CONSIDERACIONES</w:t>
      </w:r>
    </w:p>
    <w:p w14:paraId="3B62152F" w14:textId="715F9755" w:rsidR="00830B2C" w:rsidRPr="00BD7916" w:rsidRDefault="00830B2C" w:rsidP="00411357">
      <w:pPr>
        <w:pStyle w:val="Yo"/>
        <w:numPr>
          <w:ilvl w:val="0"/>
          <w:numId w:val="0"/>
        </w:numPr>
        <w:spacing w:line="276" w:lineRule="auto"/>
        <w:jc w:val="both"/>
        <w:rPr>
          <w:rFonts w:ascii="Arial" w:hAnsi="Arial" w:cs="Arial"/>
          <w:b w:val="0"/>
          <w:bCs w:val="0"/>
          <w:sz w:val="24"/>
          <w:szCs w:val="24"/>
          <w:lang w:val="es-ES_tradnl" w:eastAsia="es-ES"/>
        </w:rPr>
      </w:pPr>
    </w:p>
    <w:p w14:paraId="095001B6" w14:textId="647845E1" w:rsidR="00452E10" w:rsidRPr="00BD7916" w:rsidRDefault="00215441" w:rsidP="00411357">
      <w:pPr>
        <w:autoSpaceDE w:val="0"/>
        <w:autoSpaceDN w:val="0"/>
        <w:adjustRightInd w:val="0"/>
        <w:spacing w:line="276" w:lineRule="auto"/>
        <w:jc w:val="both"/>
        <w:rPr>
          <w:rFonts w:ascii="Arial" w:hAnsi="Arial" w:cs="Arial"/>
        </w:rPr>
      </w:pPr>
      <w:r w:rsidRPr="00BD7916">
        <w:rPr>
          <w:rFonts w:ascii="Arial" w:hAnsi="Arial" w:cs="Arial"/>
        </w:rPr>
        <w:t>E</w:t>
      </w:r>
      <w:r w:rsidR="00A31AB4" w:rsidRPr="00BD7916">
        <w:rPr>
          <w:rFonts w:ascii="Arial" w:hAnsi="Arial" w:cs="Arial"/>
        </w:rPr>
        <w:t>n atención a lo dispuesto por el artículo 69 del Código Procesal del Trabajo y de la Seguridad Social,</w:t>
      </w:r>
      <w:r w:rsidR="00321C55" w:rsidRPr="00BD7916">
        <w:rPr>
          <w:rFonts w:ascii="Arial" w:hAnsi="Arial" w:cs="Arial"/>
        </w:rPr>
        <w:t xml:space="preserve"> y la jurisprudencia de la </w:t>
      </w:r>
      <w:proofErr w:type="spellStart"/>
      <w:r w:rsidR="00321C55" w:rsidRPr="00BD7916">
        <w:rPr>
          <w:rFonts w:ascii="Arial" w:hAnsi="Arial" w:cs="Arial"/>
        </w:rPr>
        <w:t>SCLCSJ</w:t>
      </w:r>
      <w:proofErr w:type="spellEnd"/>
      <w:r w:rsidR="00321C55" w:rsidRPr="00BD7916">
        <w:rPr>
          <w:rFonts w:ascii="Arial" w:hAnsi="Arial" w:cs="Arial"/>
        </w:rPr>
        <w:t xml:space="preserve"> </w:t>
      </w:r>
      <w:r w:rsidRPr="00BD7916">
        <w:rPr>
          <w:rFonts w:ascii="Arial" w:hAnsi="Arial" w:cs="Arial"/>
        </w:rPr>
        <w:t xml:space="preserve">la Sala, </w:t>
      </w:r>
      <w:r w:rsidR="00E0143E" w:rsidRPr="00BD7916">
        <w:rPr>
          <w:rFonts w:ascii="Arial" w:hAnsi="Arial" w:cs="Arial"/>
        </w:rPr>
        <w:t>además de absolver l</w:t>
      </w:r>
      <w:r w:rsidRPr="00BD7916">
        <w:rPr>
          <w:rFonts w:ascii="Arial" w:hAnsi="Arial" w:cs="Arial"/>
        </w:rPr>
        <w:t xml:space="preserve">as cuestiones </w:t>
      </w:r>
      <w:r w:rsidR="00A1086F" w:rsidRPr="00BD7916">
        <w:rPr>
          <w:rFonts w:ascii="Arial" w:hAnsi="Arial" w:cs="Arial"/>
        </w:rPr>
        <w:t>formuladas</w:t>
      </w:r>
      <w:r w:rsidRPr="00BD7916">
        <w:rPr>
          <w:rFonts w:ascii="Arial" w:hAnsi="Arial" w:cs="Arial"/>
        </w:rPr>
        <w:t xml:space="preserve"> por las partes </w:t>
      </w:r>
      <w:r w:rsidR="00A1086F" w:rsidRPr="00BD7916">
        <w:rPr>
          <w:rFonts w:ascii="Arial" w:hAnsi="Arial" w:cs="Arial"/>
        </w:rPr>
        <w:t>en</w:t>
      </w:r>
      <w:r w:rsidRPr="00BD7916">
        <w:rPr>
          <w:rFonts w:ascii="Arial" w:hAnsi="Arial" w:cs="Arial"/>
        </w:rPr>
        <w:t xml:space="preserve"> la apelación</w:t>
      </w:r>
      <w:r w:rsidR="00E0143E" w:rsidRPr="00BD7916">
        <w:rPr>
          <w:rFonts w:ascii="Arial" w:hAnsi="Arial" w:cs="Arial"/>
        </w:rPr>
        <w:t xml:space="preserve">, </w:t>
      </w:r>
      <w:r w:rsidRPr="00BD7916">
        <w:rPr>
          <w:rFonts w:ascii="Arial" w:hAnsi="Arial" w:cs="Arial"/>
        </w:rPr>
        <w:t>conocerá del proceso en el grado jurisdicci</w:t>
      </w:r>
      <w:r w:rsidR="00CF0779" w:rsidRPr="00BD7916">
        <w:rPr>
          <w:rFonts w:ascii="Arial" w:hAnsi="Arial" w:cs="Arial"/>
        </w:rPr>
        <w:t>onal</w:t>
      </w:r>
      <w:r w:rsidRPr="00BD7916">
        <w:rPr>
          <w:rFonts w:ascii="Arial" w:hAnsi="Arial" w:cs="Arial"/>
        </w:rPr>
        <w:t xml:space="preserve"> de consulta, en </w:t>
      </w:r>
      <w:r w:rsidR="00A1086F" w:rsidRPr="00BD7916">
        <w:rPr>
          <w:rFonts w:ascii="Arial" w:hAnsi="Arial" w:cs="Arial"/>
        </w:rPr>
        <w:t xml:space="preserve">aquellos </w:t>
      </w:r>
      <w:r w:rsidRPr="00BD7916">
        <w:rPr>
          <w:rFonts w:ascii="Arial" w:hAnsi="Arial" w:cs="Arial"/>
        </w:rPr>
        <w:t xml:space="preserve">aspectos que </w:t>
      </w:r>
      <w:r w:rsidR="00A1086F" w:rsidRPr="00BD7916">
        <w:rPr>
          <w:rFonts w:ascii="Arial" w:hAnsi="Arial" w:cs="Arial"/>
        </w:rPr>
        <w:t>siendo adversos a la Administradora Colombiana de Pensiones, no fueron objeto de alzada</w:t>
      </w:r>
      <w:r w:rsidR="00A31AB4" w:rsidRPr="00BD7916">
        <w:rPr>
          <w:rFonts w:ascii="Arial" w:hAnsi="Arial" w:cs="Arial"/>
        </w:rPr>
        <w:t xml:space="preserve">; </w:t>
      </w:r>
      <w:r w:rsidR="00046899" w:rsidRPr="00BD7916">
        <w:rPr>
          <w:rFonts w:ascii="Arial" w:hAnsi="Arial" w:cs="Arial"/>
          <w:lang w:val="es-MX" w:eastAsia="es-CO"/>
        </w:rPr>
        <w:t xml:space="preserve">por lo que </w:t>
      </w:r>
      <w:r w:rsidR="00A31AB4" w:rsidRPr="00BD7916">
        <w:rPr>
          <w:rFonts w:ascii="Arial" w:hAnsi="Arial" w:cs="Arial"/>
          <w:lang w:val="es-MX" w:eastAsia="es-CO"/>
        </w:rPr>
        <w:t xml:space="preserve">establece que </w:t>
      </w:r>
      <w:r w:rsidR="09A4A661" w:rsidRPr="00BD7916">
        <w:rPr>
          <w:rFonts w:ascii="Arial" w:hAnsi="Arial" w:cs="Arial"/>
          <w:lang w:val="es-MX" w:eastAsia="es-CO"/>
        </w:rPr>
        <w:t>los</w:t>
      </w:r>
      <w:r w:rsidR="00046899" w:rsidRPr="00BD7916">
        <w:rPr>
          <w:rFonts w:ascii="Arial" w:hAnsi="Arial" w:cs="Arial"/>
          <w:lang w:val="es-MX" w:eastAsia="es-CO"/>
        </w:rPr>
        <w:t xml:space="preserve"> </w:t>
      </w:r>
      <w:r w:rsidR="00046899" w:rsidRPr="00BD7916">
        <w:rPr>
          <w:rFonts w:ascii="Arial" w:hAnsi="Arial" w:cs="Arial"/>
          <w:b/>
          <w:bCs/>
          <w:lang w:val="es-MX" w:eastAsia="es-CO"/>
        </w:rPr>
        <w:t>problema</w:t>
      </w:r>
      <w:r w:rsidR="5217941D" w:rsidRPr="00BD7916">
        <w:rPr>
          <w:rFonts w:ascii="Arial" w:hAnsi="Arial" w:cs="Arial"/>
          <w:b/>
          <w:bCs/>
          <w:lang w:val="es-MX" w:eastAsia="es-CO"/>
        </w:rPr>
        <w:t>s</w:t>
      </w:r>
      <w:r w:rsidR="00046899" w:rsidRPr="00BD7916">
        <w:rPr>
          <w:rFonts w:ascii="Arial" w:hAnsi="Arial" w:cs="Arial"/>
          <w:b/>
          <w:bCs/>
          <w:lang w:val="es-MX" w:eastAsia="es-CO"/>
        </w:rPr>
        <w:t xml:space="preserve"> jurídico</w:t>
      </w:r>
      <w:r w:rsidR="73DEF3CE" w:rsidRPr="00BD7916">
        <w:rPr>
          <w:rFonts w:ascii="Arial" w:hAnsi="Arial" w:cs="Arial"/>
          <w:b/>
          <w:bCs/>
          <w:lang w:val="es-MX" w:eastAsia="es-CO"/>
        </w:rPr>
        <w:t>s</w:t>
      </w:r>
      <w:r w:rsidR="00046899" w:rsidRPr="00BD7916">
        <w:rPr>
          <w:rFonts w:ascii="Arial" w:hAnsi="Arial" w:cs="Arial"/>
          <w:b/>
          <w:bCs/>
          <w:lang w:val="es-MX" w:eastAsia="es-CO"/>
        </w:rPr>
        <w:t xml:space="preserve"> a resolver</w:t>
      </w:r>
      <w:r w:rsidR="00E0143E" w:rsidRPr="00BD7916">
        <w:rPr>
          <w:rFonts w:ascii="Arial" w:hAnsi="Arial" w:cs="Arial"/>
          <w:lang w:val="es-MX" w:eastAsia="es-CO"/>
        </w:rPr>
        <w:t>,</w:t>
      </w:r>
      <w:r w:rsidR="00046899" w:rsidRPr="00BD7916">
        <w:rPr>
          <w:rFonts w:ascii="Arial" w:hAnsi="Arial" w:cs="Arial"/>
          <w:b/>
          <w:bCs/>
          <w:lang w:val="es-MX" w:eastAsia="es-CO"/>
        </w:rPr>
        <w:t xml:space="preserve"> se circunscribe</w:t>
      </w:r>
      <w:r w:rsidR="25A181AF" w:rsidRPr="00BD7916">
        <w:rPr>
          <w:rFonts w:ascii="Arial" w:hAnsi="Arial" w:cs="Arial"/>
          <w:b/>
          <w:bCs/>
          <w:lang w:val="es-MX" w:eastAsia="es-CO"/>
        </w:rPr>
        <w:t>n</w:t>
      </w:r>
      <w:r w:rsidR="00046899" w:rsidRPr="00BD7916">
        <w:rPr>
          <w:rFonts w:ascii="Arial" w:hAnsi="Arial" w:cs="Arial"/>
          <w:b/>
          <w:bCs/>
          <w:lang w:val="es-MX" w:eastAsia="es-CO"/>
        </w:rPr>
        <w:t xml:space="preserve"> a determinar</w:t>
      </w:r>
      <w:r w:rsidR="004D55BC" w:rsidRPr="00BD7916">
        <w:rPr>
          <w:rFonts w:ascii="Arial" w:hAnsi="Arial" w:cs="Arial"/>
        </w:rPr>
        <w:t>:</w:t>
      </w:r>
    </w:p>
    <w:p w14:paraId="4434B0AF" w14:textId="77777777" w:rsidR="00046899" w:rsidRPr="00BD7916" w:rsidRDefault="00046899" w:rsidP="00411357">
      <w:pPr>
        <w:spacing w:line="276" w:lineRule="auto"/>
        <w:jc w:val="both"/>
        <w:rPr>
          <w:rFonts w:ascii="Arial" w:hAnsi="Arial" w:cs="Arial"/>
          <w:lang w:val="es-ES_tradnl"/>
        </w:rPr>
      </w:pPr>
    </w:p>
    <w:p w14:paraId="3F0C374D" w14:textId="07E24369" w:rsidR="005242BA" w:rsidRPr="00BD7916" w:rsidRDefault="00452E10" w:rsidP="00411357">
      <w:pPr>
        <w:pStyle w:val="Sinespaciado"/>
        <w:spacing w:line="276" w:lineRule="auto"/>
        <w:ind w:firstLine="708"/>
        <w:jc w:val="both"/>
        <w:rPr>
          <w:rFonts w:ascii="Arial" w:hAnsi="Arial" w:cs="Arial"/>
          <w:i/>
          <w:iCs/>
          <w:lang w:val="es-ES_tradnl"/>
        </w:rPr>
      </w:pPr>
      <w:r w:rsidRPr="00BD7916">
        <w:rPr>
          <w:rFonts w:ascii="Arial" w:hAnsi="Arial" w:cs="Arial"/>
          <w:i/>
          <w:iCs/>
          <w:lang w:val="es-ES_tradnl"/>
        </w:rPr>
        <w:t>¿</w:t>
      </w:r>
      <w:r w:rsidR="00CF0779" w:rsidRPr="00BD7916">
        <w:rPr>
          <w:rFonts w:ascii="Arial" w:hAnsi="Arial" w:cs="Arial"/>
          <w:i/>
          <w:iCs/>
          <w:lang w:val="es-ES_tradnl"/>
        </w:rPr>
        <w:t xml:space="preserve">Teresa de Jesús Gaviria Pérez, </w:t>
      </w:r>
      <w:r w:rsidR="005242BA" w:rsidRPr="00BD7916">
        <w:rPr>
          <w:rFonts w:ascii="Arial" w:hAnsi="Arial" w:cs="Arial"/>
          <w:i/>
          <w:iCs/>
          <w:lang w:val="es-ES_tradnl"/>
        </w:rPr>
        <w:t xml:space="preserve">en calidad de cónyuge separada de hecho, con vínculo matrimonial vigente, tiene derecho a la pensión de sobrevivientes por el deceso de </w:t>
      </w:r>
      <w:proofErr w:type="spellStart"/>
      <w:r w:rsidR="005242BA" w:rsidRPr="00BD7916">
        <w:rPr>
          <w:rFonts w:ascii="Arial" w:hAnsi="Arial" w:cs="Arial"/>
          <w:i/>
          <w:iCs/>
          <w:lang w:val="es-ES_tradnl"/>
        </w:rPr>
        <w:t>Arley</w:t>
      </w:r>
      <w:proofErr w:type="spellEnd"/>
      <w:r w:rsidR="005242BA" w:rsidRPr="00BD7916">
        <w:rPr>
          <w:rFonts w:ascii="Arial" w:hAnsi="Arial" w:cs="Arial"/>
          <w:i/>
          <w:iCs/>
          <w:lang w:val="es-ES_tradnl"/>
        </w:rPr>
        <w:t xml:space="preserve"> Antonio Gallego Valencia</w:t>
      </w:r>
      <w:r w:rsidR="009B07AC" w:rsidRPr="00BD7916">
        <w:rPr>
          <w:rFonts w:ascii="Arial" w:hAnsi="Arial" w:cs="Arial"/>
          <w:i/>
          <w:iCs/>
          <w:lang w:val="es-ES_tradnl"/>
        </w:rPr>
        <w:t>?</w:t>
      </w:r>
      <w:r w:rsidR="005242BA" w:rsidRPr="00BD7916">
        <w:rPr>
          <w:rFonts w:ascii="Arial" w:hAnsi="Arial" w:cs="Arial"/>
          <w:i/>
          <w:iCs/>
          <w:lang w:val="es-ES_tradnl"/>
        </w:rPr>
        <w:t xml:space="preserve"> </w:t>
      </w:r>
    </w:p>
    <w:p w14:paraId="65514B06" w14:textId="77777777" w:rsidR="005242BA" w:rsidRPr="00BD7916" w:rsidRDefault="005242BA" w:rsidP="00411357">
      <w:pPr>
        <w:pStyle w:val="Sinespaciado"/>
        <w:spacing w:line="276" w:lineRule="auto"/>
        <w:jc w:val="both"/>
        <w:rPr>
          <w:rFonts w:ascii="Arial" w:hAnsi="Arial" w:cs="Arial"/>
          <w:i/>
          <w:iCs/>
          <w:lang w:val="es-ES_tradnl"/>
        </w:rPr>
      </w:pPr>
    </w:p>
    <w:p w14:paraId="1C3989A7" w14:textId="5A09A496" w:rsidR="005242BA" w:rsidRPr="00BD7916" w:rsidRDefault="005242BA" w:rsidP="00411357">
      <w:pPr>
        <w:pStyle w:val="Sinespaciado"/>
        <w:spacing w:line="276" w:lineRule="auto"/>
        <w:ind w:firstLine="708"/>
        <w:jc w:val="both"/>
        <w:rPr>
          <w:rFonts w:ascii="Arial" w:hAnsi="Arial" w:cs="Arial"/>
          <w:i/>
          <w:iCs/>
          <w:lang w:val="es-ES_tradnl"/>
        </w:rPr>
      </w:pPr>
      <w:r w:rsidRPr="00BD7916">
        <w:rPr>
          <w:rFonts w:ascii="Arial" w:hAnsi="Arial" w:cs="Arial"/>
          <w:i/>
          <w:iCs/>
          <w:lang w:val="es-ES_tradnl"/>
        </w:rPr>
        <w:t>¿La Administradora Colombiana de Pensiones – Colpensiones, está obligada a reconocer intereses moratorio</w:t>
      </w:r>
      <w:r w:rsidR="00DC304F" w:rsidRPr="00BD7916">
        <w:rPr>
          <w:rFonts w:ascii="Arial" w:hAnsi="Arial" w:cs="Arial"/>
          <w:i/>
          <w:iCs/>
          <w:lang w:val="es-ES_tradnl"/>
        </w:rPr>
        <w:t>s</w:t>
      </w:r>
      <w:r w:rsidRPr="00BD7916">
        <w:rPr>
          <w:rFonts w:ascii="Arial" w:hAnsi="Arial" w:cs="Arial"/>
          <w:i/>
          <w:iCs/>
          <w:lang w:val="es-ES_tradnl"/>
        </w:rPr>
        <w:t xml:space="preserve"> a Teresa de Jesús Gaviria</w:t>
      </w:r>
      <w:r w:rsidR="00DC304F" w:rsidRPr="00BD7916">
        <w:rPr>
          <w:rFonts w:ascii="Arial" w:hAnsi="Arial" w:cs="Arial"/>
          <w:i/>
          <w:iCs/>
          <w:lang w:val="es-ES_tradnl"/>
        </w:rPr>
        <w:t xml:space="preserve"> Pérez</w:t>
      </w:r>
      <w:r w:rsidRPr="00BD7916">
        <w:rPr>
          <w:rFonts w:ascii="Arial" w:hAnsi="Arial" w:cs="Arial"/>
          <w:i/>
          <w:iCs/>
          <w:lang w:val="es-ES_tradnl"/>
        </w:rPr>
        <w:t xml:space="preserve">? </w:t>
      </w:r>
    </w:p>
    <w:p w14:paraId="63EF25A3" w14:textId="6883BC06" w:rsidR="005242BA" w:rsidRPr="00BD7916" w:rsidRDefault="005242BA" w:rsidP="00411357">
      <w:pPr>
        <w:pStyle w:val="Sinespaciado"/>
        <w:spacing w:line="276" w:lineRule="auto"/>
        <w:ind w:firstLine="708"/>
        <w:jc w:val="both"/>
        <w:rPr>
          <w:rFonts w:ascii="Arial" w:hAnsi="Arial" w:cs="Arial"/>
          <w:i/>
          <w:iCs/>
          <w:lang w:val="es-ES_tradnl"/>
        </w:rPr>
      </w:pPr>
    </w:p>
    <w:p w14:paraId="20D11BE8" w14:textId="4BECE5D9" w:rsidR="005242BA" w:rsidRPr="00BD7916" w:rsidRDefault="005242BA" w:rsidP="00411357">
      <w:pPr>
        <w:pStyle w:val="Sinespaciado"/>
        <w:spacing w:line="276" w:lineRule="auto"/>
        <w:ind w:firstLine="708"/>
        <w:jc w:val="both"/>
        <w:rPr>
          <w:rFonts w:ascii="Arial" w:hAnsi="Arial" w:cs="Arial"/>
          <w:i/>
          <w:iCs/>
          <w:lang w:val="es-ES_tradnl"/>
        </w:rPr>
      </w:pPr>
      <w:r w:rsidRPr="00BD7916">
        <w:rPr>
          <w:rFonts w:ascii="Arial" w:hAnsi="Arial" w:cs="Arial"/>
          <w:i/>
          <w:iCs/>
          <w:lang w:val="es-ES_tradnl"/>
        </w:rPr>
        <w:t xml:space="preserve">¿Es procedente imponer condena en costas a la entidad de seguridad social demandada?  </w:t>
      </w:r>
    </w:p>
    <w:p w14:paraId="62CE3EAA" w14:textId="77777777" w:rsidR="00452E10" w:rsidRPr="00BD7916" w:rsidRDefault="00452E10" w:rsidP="00411357">
      <w:pPr>
        <w:pStyle w:val="Sinespaciado"/>
        <w:spacing w:line="276" w:lineRule="auto"/>
        <w:rPr>
          <w:rFonts w:ascii="Arial" w:hAnsi="Arial" w:cs="Arial"/>
          <w:lang w:val="es-ES_tradnl"/>
        </w:rPr>
      </w:pPr>
      <w:r w:rsidRPr="00BD7916">
        <w:rPr>
          <w:rFonts w:ascii="Arial" w:hAnsi="Arial" w:cs="Arial"/>
          <w:lang w:val="es-ES_tradnl"/>
        </w:rPr>
        <w:tab/>
      </w:r>
      <w:r w:rsidRPr="00BD7916">
        <w:rPr>
          <w:rFonts w:ascii="Arial" w:hAnsi="Arial" w:cs="Arial"/>
          <w:lang w:val="es-ES_tradnl"/>
        </w:rPr>
        <w:tab/>
      </w:r>
    </w:p>
    <w:p w14:paraId="1D46E43D" w14:textId="4391B674" w:rsidR="00452E10" w:rsidRPr="00BD7916" w:rsidRDefault="00452E10" w:rsidP="00411357">
      <w:pPr>
        <w:pStyle w:val="Textoindependiente"/>
        <w:spacing w:after="0" w:line="276" w:lineRule="auto"/>
        <w:rPr>
          <w:rFonts w:ascii="Arial" w:hAnsi="Arial" w:cs="Arial"/>
          <w:b/>
          <w:bCs/>
          <w:lang w:val="es-ES_tradnl"/>
        </w:rPr>
      </w:pPr>
      <w:r w:rsidRPr="00BD7916">
        <w:rPr>
          <w:rFonts w:ascii="Arial" w:hAnsi="Arial" w:cs="Arial"/>
          <w:b/>
          <w:bCs/>
          <w:lang w:val="es-ES_tradnl"/>
        </w:rPr>
        <w:t>Desenvolvimiento de la problemática planteada</w:t>
      </w:r>
      <w:r w:rsidR="00122BF3" w:rsidRPr="00BD7916">
        <w:rPr>
          <w:rFonts w:ascii="Arial" w:hAnsi="Arial" w:cs="Arial"/>
          <w:b/>
          <w:bCs/>
          <w:lang w:val="es-ES_tradnl"/>
        </w:rPr>
        <w:t>:</w:t>
      </w:r>
    </w:p>
    <w:p w14:paraId="5DEC127E" w14:textId="626D9466" w:rsidR="00D72BCB" w:rsidRPr="00BD7916" w:rsidRDefault="00D72BCB" w:rsidP="00411357">
      <w:pPr>
        <w:autoSpaceDE w:val="0"/>
        <w:autoSpaceDN w:val="0"/>
        <w:adjustRightInd w:val="0"/>
        <w:spacing w:line="276" w:lineRule="auto"/>
        <w:jc w:val="both"/>
        <w:rPr>
          <w:rFonts w:ascii="Arial" w:hAnsi="Arial" w:cs="Arial"/>
          <w:lang w:val="es-ES_tradnl"/>
        </w:rPr>
      </w:pPr>
    </w:p>
    <w:p w14:paraId="20E2F5F5" w14:textId="05EEDE8C" w:rsidR="006407B2" w:rsidRPr="00BD7916" w:rsidRDefault="00D94E64" w:rsidP="00411357">
      <w:pPr>
        <w:autoSpaceDE w:val="0"/>
        <w:autoSpaceDN w:val="0"/>
        <w:adjustRightInd w:val="0"/>
        <w:spacing w:line="276" w:lineRule="auto"/>
        <w:jc w:val="both"/>
        <w:rPr>
          <w:rFonts w:ascii="Arial" w:hAnsi="Arial" w:cs="Arial"/>
          <w:b/>
          <w:bCs/>
          <w:lang w:val="es-ES_tradnl"/>
        </w:rPr>
      </w:pPr>
      <w:r w:rsidRPr="00BD7916">
        <w:rPr>
          <w:rFonts w:ascii="Arial" w:hAnsi="Arial" w:cs="Arial"/>
          <w:b/>
          <w:bCs/>
          <w:lang w:val="es-ES_tradnl"/>
        </w:rPr>
        <w:t>Fundamentos jurídicos:</w:t>
      </w:r>
    </w:p>
    <w:p w14:paraId="2D709F08" w14:textId="7DDD5100" w:rsidR="006F53FA" w:rsidRPr="00BD7916" w:rsidRDefault="006F53FA" w:rsidP="00411357">
      <w:pPr>
        <w:pStyle w:val="Yo"/>
        <w:numPr>
          <w:ilvl w:val="0"/>
          <w:numId w:val="0"/>
        </w:numPr>
        <w:spacing w:line="276" w:lineRule="auto"/>
        <w:jc w:val="both"/>
        <w:rPr>
          <w:rFonts w:ascii="Arial" w:hAnsi="Arial" w:cs="Arial"/>
          <w:b w:val="0"/>
          <w:bCs w:val="0"/>
          <w:sz w:val="24"/>
          <w:szCs w:val="24"/>
          <w:lang w:val="es-ES_tradnl" w:eastAsia="es-ES"/>
        </w:rPr>
      </w:pPr>
    </w:p>
    <w:p w14:paraId="2E795DEB" w14:textId="65AF4FE1" w:rsidR="00967CF7" w:rsidRPr="00BD7916" w:rsidRDefault="00967CF7" w:rsidP="00411357">
      <w:pPr>
        <w:pStyle w:val="Yo"/>
        <w:numPr>
          <w:ilvl w:val="0"/>
          <w:numId w:val="0"/>
        </w:numPr>
        <w:spacing w:line="276" w:lineRule="auto"/>
        <w:jc w:val="both"/>
        <w:rPr>
          <w:rFonts w:ascii="Arial" w:hAnsi="Arial" w:cs="Arial"/>
          <w:b w:val="0"/>
          <w:bCs w:val="0"/>
          <w:sz w:val="24"/>
          <w:szCs w:val="24"/>
          <w:lang w:val="es-ES_tradnl" w:eastAsia="es-ES"/>
        </w:rPr>
      </w:pPr>
      <w:r w:rsidRPr="00BD7916">
        <w:rPr>
          <w:rFonts w:ascii="Arial" w:hAnsi="Arial" w:cs="Arial"/>
          <w:b w:val="0"/>
          <w:bCs w:val="0"/>
          <w:sz w:val="24"/>
          <w:szCs w:val="24"/>
          <w:lang w:val="es-ES_tradnl" w:eastAsia="es-ES"/>
        </w:rPr>
        <w:t xml:space="preserve">Como es sabido, cuando el afiliado o pensionado fallece en vigencia de los artículos 12 y 13 de la Ley 797 de 2003, modificatorios de los artículos 46 y 47 de la Ley 100 de 1993, los miembros de su grupo familiar, están llamados a beneficiarse de la pensión de sobrevivientes, siempre </w:t>
      </w:r>
      <w:r w:rsidR="00270F9C" w:rsidRPr="00BD7916">
        <w:rPr>
          <w:rFonts w:ascii="Arial" w:hAnsi="Arial" w:cs="Arial"/>
          <w:b w:val="0"/>
          <w:bCs w:val="0"/>
          <w:sz w:val="24"/>
          <w:szCs w:val="24"/>
          <w:lang w:val="es-ES_tradnl" w:eastAsia="es-ES"/>
        </w:rPr>
        <w:t xml:space="preserve">y </w:t>
      </w:r>
      <w:r w:rsidRPr="00BD7916">
        <w:rPr>
          <w:rFonts w:ascii="Arial" w:hAnsi="Arial" w:cs="Arial"/>
          <w:b w:val="0"/>
          <w:bCs w:val="0"/>
          <w:sz w:val="24"/>
          <w:szCs w:val="24"/>
          <w:lang w:val="es-ES_tradnl" w:eastAsia="es-ES"/>
        </w:rPr>
        <w:t xml:space="preserve">cuando se acrediten las </w:t>
      </w:r>
      <w:r w:rsidR="00B8004B" w:rsidRPr="00BD7916">
        <w:rPr>
          <w:rFonts w:ascii="Arial" w:hAnsi="Arial" w:cs="Arial"/>
          <w:b w:val="0"/>
          <w:bCs w:val="0"/>
          <w:sz w:val="24"/>
          <w:szCs w:val="24"/>
          <w:lang w:val="es-ES_tradnl" w:eastAsia="es-ES"/>
        </w:rPr>
        <w:t>condiciones que</w:t>
      </w:r>
      <w:r w:rsidR="0097072C" w:rsidRPr="00BD7916">
        <w:rPr>
          <w:rFonts w:ascii="Arial" w:hAnsi="Arial" w:cs="Arial"/>
          <w:b w:val="0"/>
          <w:bCs w:val="0"/>
          <w:sz w:val="24"/>
          <w:szCs w:val="24"/>
          <w:lang w:val="es-ES_tradnl" w:eastAsia="es-ES"/>
        </w:rPr>
        <w:t xml:space="preserve"> </w:t>
      </w:r>
      <w:r w:rsidRPr="00BD7916">
        <w:rPr>
          <w:rFonts w:ascii="Arial" w:hAnsi="Arial" w:cs="Arial"/>
          <w:b w:val="0"/>
          <w:bCs w:val="0"/>
          <w:sz w:val="24"/>
          <w:szCs w:val="24"/>
          <w:lang w:val="es-ES_tradnl" w:eastAsia="es-ES"/>
        </w:rPr>
        <w:t xml:space="preserve">ambos artículos establecen. </w:t>
      </w:r>
    </w:p>
    <w:p w14:paraId="4CA9D123" w14:textId="15584551" w:rsidR="00967CF7" w:rsidRPr="00BD7916" w:rsidRDefault="00967CF7" w:rsidP="00411357">
      <w:pPr>
        <w:pStyle w:val="Yo"/>
        <w:numPr>
          <w:ilvl w:val="0"/>
          <w:numId w:val="0"/>
        </w:numPr>
        <w:spacing w:line="276" w:lineRule="auto"/>
        <w:jc w:val="both"/>
        <w:rPr>
          <w:rFonts w:ascii="Arial" w:hAnsi="Arial" w:cs="Arial"/>
          <w:b w:val="0"/>
          <w:bCs w:val="0"/>
          <w:sz w:val="24"/>
          <w:szCs w:val="24"/>
          <w:lang w:val="es-ES_tradnl" w:eastAsia="es-ES"/>
        </w:rPr>
      </w:pPr>
    </w:p>
    <w:p w14:paraId="1075B699" w14:textId="43BD0E8D" w:rsidR="001158BD" w:rsidRPr="00BD7916" w:rsidRDefault="00270F9C" w:rsidP="00411357">
      <w:pPr>
        <w:pStyle w:val="Yo"/>
        <w:numPr>
          <w:ilvl w:val="0"/>
          <w:numId w:val="0"/>
        </w:numPr>
        <w:spacing w:line="276" w:lineRule="auto"/>
        <w:jc w:val="both"/>
        <w:rPr>
          <w:rFonts w:ascii="Arial" w:hAnsi="Arial" w:cs="Arial"/>
          <w:b w:val="0"/>
          <w:bCs w:val="0"/>
          <w:sz w:val="24"/>
          <w:szCs w:val="24"/>
          <w:lang w:val="es-ES" w:eastAsia="es-ES"/>
        </w:rPr>
      </w:pPr>
      <w:r w:rsidRPr="00BD7916">
        <w:rPr>
          <w:rFonts w:ascii="Arial" w:hAnsi="Arial" w:cs="Arial"/>
          <w:b w:val="0"/>
          <w:bCs w:val="0"/>
          <w:sz w:val="24"/>
          <w:szCs w:val="24"/>
          <w:lang w:val="es-ES" w:eastAsia="es-ES"/>
        </w:rPr>
        <w:t xml:space="preserve">En ese sentido, </w:t>
      </w:r>
      <w:r w:rsidR="00211DDB" w:rsidRPr="00BD7916">
        <w:rPr>
          <w:rFonts w:ascii="Arial" w:hAnsi="Arial" w:cs="Arial"/>
          <w:b w:val="0"/>
          <w:bCs w:val="0"/>
          <w:sz w:val="24"/>
          <w:szCs w:val="24"/>
          <w:lang w:val="es-ES" w:eastAsia="es-ES"/>
        </w:rPr>
        <w:t>conforme al numeral 2 del artículo 46</w:t>
      </w:r>
      <w:r w:rsidRPr="00BD7916">
        <w:rPr>
          <w:rFonts w:ascii="Arial" w:hAnsi="Arial" w:cs="Arial"/>
          <w:b w:val="0"/>
          <w:bCs w:val="0"/>
          <w:sz w:val="24"/>
          <w:szCs w:val="24"/>
          <w:lang w:val="es-ES" w:eastAsia="es-ES"/>
        </w:rPr>
        <w:t>, en tratándose del deceso de</w:t>
      </w:r>
      <w:r w:rsidR="00211DDB" w:rsidRPr="00BD7916">
        <w:rPr>
          <w:rFonts w:ascii="Arial" w:hAnsi="Arial" w:cs="Arial"/>
          <w:b w:val="0"/>
          <w:bCs w:val="0"/>
          <w:sz w:val="24"/>
          <w:szCs w:val="24"/>
          <w:lang w:val="es-ES" w:eastAsia="es-ES"/>
        </w:rPr>
        <w:t>l</w:t>
      </w:r>
      <w:r w:rsidRPr="00BD7916">
        <w:rPr>
          <w:rFonts w:ascii="Arial" w:hAnsi="Arial" w:cs="Arial"/>
          <w:b w:val="0"/>
          <w:bCs w:val="0"/>
          <w:sz w:val="24"/>
          <w:szCs w:val="24"/>
          <w:lang w:val="es-ES" w:eastAsia="es-ES"/>
        </w:rPr>
        <w:t xml:space="preserve"> afiliado, deben encontrarse acreditadas un mínimo de 50 semanas de cotizaciones dentro de los tres años anteriores al óbito, y </w:t>
      </w:r>
      <w:r w:rsidR="00211DDB" w:rsidRPr="00BD7916">
        <w:rPr>
          <w:rFonts w:ascii="Arial" w:hAnsi="Arial" w:cs="Arial"/>
          <w:b w:val="0"/>
          <w:bCs w:val="0"/>
          <w:sz w:val="24"/>
          <w:szCs w:val="24"/>
          <w:lang w:val="es-ES" w:eastAsia="es-ES"/>
        </w:rPr>
        <w:t>acorde con el literal a) del artículo 47</w:t>
      </w:r>
      <w:r w:rsidRPr="00BD7916">
        <w:rPr>
          <w:rFonts w:ascii="Arial" w:hAnsi="Arial" w:cs="Arial"/>
          <w:b w:val="0"/>
          <w:bCs w:val="0"/>
          <w:sz w:val="24"/>
          <w:szCs w:val="24"/>
          <w:lang w:val="es-ES" w:eastAsia="es-ES"/>
        </w:rPr>
        <w:t xml:space="preserve">, </w:t>
      </w:r>
      <w:r w:rsidR="0098500C" w:rsidRPr="00BD7916">
        <w:rPr>
          <w:rFonts w:ascii="Arial" w:hAnsi="Arial" w:cs="Arial"/>
          <w:b w:val="0"/>
          <w:bCs w:val="0"/>
          <w:sz w:val="24"/>
          <w:szCs w:val="24"/>
          <w:lang w:val="es-ES" w:eastAsia="es-ES"/>
        </w:rPr>
        <w:t>q</w:t>
      </w:r>
      <w:r w:rsidR="00D632A3" w:rsidRPr="00BD7916">
        <w:rPr>
          <w:rFonts w:ascii="Arial" w:hAnsi="Arial" w:cs="Arial"/>
          <w:b w:val="0"/>
          <w:bCs w:val="0"/>
          <w:sz w:val="24"/>
          <w:szCs w:val="24"/>
          <w:lang w:val="es-ES" w:eastAsia="es-ES"/>
        </w:rPr>
        <w:t>uien aspire al reconocimiento de la pensión de sobreviviente</w:t>
      </w:r>
      <w:r w:rsidR="0098500C" w:rsidRPr="00BD7916">
        <w:rPr>
          <w:rFonts w:ascii="Arial" w:hAnsi="Arial" w:cs="Arial"/>
          <w:b w:val="0"/>
          <w:bCs w:val="0"/>
          <w:sz w:val="24"/>
          <w:szCs w:val="24"/>
          <w:lang w:val="es-ES" w:eastAsia="es-ES"/>
        </w:rPr>
        <w:t>s</w:t>
      </w:r>
      <w:r w:rsidR="00D632A3" w:rsidRPr="00BD7916">
        <w:rPr>
          <w:rFonts w:ascii="Arial" w:hAnsi="Arial" w:cs="Arial"/>
          <w:b w:val="0"/>
          <w:bCs w:val="0"/>
          <w:sz w:val="24"/>
          <w:szCs w:val="24"/>
          <w:lang w:val="es-ES" w:eastAsia="es-ES"/>
        </w:rPr>
        <w:t xml:space="preserve">, en calidad de cónyuge supérstite, está en el deber de probar </w:t>
      </w:r>
      <w:r w:rsidR="00D632A3" w:rsidRPr="00BD7916">
        <w:rPr>
          <w:rFonts w:ascii="Arial" w:hAnsi="Arial" w:cs="Arial"/>
          <w:b w:val="0"/>
          <w:bCs w:val="0"/>
          <w:i/>
          <w:iCs/>
          <w:sz w:val="24"/>
          <w:szCs w:val="24"/>
          <w:lang w:val="es-ES" w:eastAsia="es-ES"/>
        </w:rPr>
        <w:t>(i)</w:t>
      </w:r>
      <w:r w:rsidR="00D632A3" w:rsidRPr="00BD7916">
        <w:rPr>
          <w:rFonts w:ascii="Arial" w:hAnsi="Arial" w:cs="Arial"/>
          <w:b w:val="0"/>
          <w:bCs w:val="0"/>
          <w:sz w:val="24"/>
          <w:szCs w:val="24"/>
          <w:lang w:val="es-ES" w:eastAsia="es-ES"/>
        </w:rPr>
        <w:t xml:space="preserve"> </w:t>
      </w:r>
      <w:r w:rsidR="00EF79AF" w:rsidRPr="00BD7916">
        <w:rPr>
          <w:rFonts w:ascii="Arial" w:hAnsi="Arial" w:cs="Arial"/>
          <w:b w:val="0"/>
          <w:bCs w:val="0"/>
          <w:sz w:val="24"/>
          <w:szCs w:val="24"/>
          <w:lang w:val="es-ES" w:eastAsia="es-ES"/>
        </w:rPr>
        <w:t xml:space="preserve">que mantuvo vigente el vínculo matrimonial con el causante hasta el día del </w:t>
      </w:r>
      <w:r w:rsidR="00E96DFC" w:rsidRPr="00BD7916">
        <w:rPr>
          <w:rFonts w:ascii="Arial" w:hAnsi="Arial" w:cs="Arial"/>
          <w:b w:val="0"/>
          <w:bCs w:val="0"/>
          <w:sz w:val="24"/>
          <w:szCs w:val="24"/>
          <w:lang w:val="es-ES" w:eastAsia="es-ES"/>
        </w:rPr>
        <w:t>fallecimiento</w:t>
      </w:r>
      <w:r w:rsidR="00EF79AF" w:rsidRPr="00BD7916">
        <w:rPr>
          <w:rFonts w:ascii="Arial" w:hAnsi="Arial" w:cs="Arial"/>
          <w:b w:val="0"/>
          <w:bCs w:val="0"/>
          <w:sz w:val="24"/>
          <w:szCs w:val="24"/>
          <w:lang w:val="es-ES" w:eastAsia="es-ES"/>
        </w:rPr>
        <w:t xml:space="preserve"> y </w:t>
      </w:r>
      <w:r w:rsidR="00EF79AF" w:rsidRPr="00BD7916">
        <w:rPr>
          <w:rFonts w:ascii="Arial" w:hAnsi="Arial" w:cs="Arial"/>
          <w:b w:val="0"/>
          <w:bCs w:val="0"/>
          <w:i/>
          <w:iCs/>
          <w:sz w:val="24"/>
          <w:szCs w:val="24"/>
          <w:lang w:val="es-ES" w:eastAsia="es-ES"/>
        </w:rPr>
        <w:t>(ii)</w:t>
      </w:r>
      <w:r w:rsidR="00EF79AF" w:rsidRPr="00BD7916">
        <w:rPr>
          <w:rFonts w:ascii="Arial" w:hAnsi="Arial" w:cs="Arial"/>
          <w:b w:val="0"/>
          <w:bCs w:val="0"/>
          <w:sz w:val="24"/>
          <w:szCs w:val="24"/>
          <w:lang w:val="es-ES" w:eastAsia="es-ES"/>
        </w:rPr>
        <w:t xml:space="preserve"> que convivió</w:t>
      </w:r>
      <w:r w:rsidR="0098500C" w:rsidRPr="00BD7916">
        <w:rPr>
          <w:rFonts w:ascii="Arial" w:hAnsi="Arial" w:cs="Arial"/>
          <w:b w:val="0"/>
          <w:bCs w:val="0"/>
          <w:sz w:val="24"/>
          <w:szCs w:val="24"/>
          <w:lang w:val="es-ES" w:eastAsia="es-ES"/>
        </w:rPr>
        <w:t xml:space="preserve"> él,</w:t>
      </w:r>
      <w:r w:rsidR="00EF79AF" w:rsidRPr="00BD7916">
        <w:rPr>
          <w:rFonts w:ascii="Arial" w:hAnsi="Arial" w:cs="Arial"/>
          <w:b w:val="0"/>
          <w:bCs w:val="0"/>
          <w:sz w:val="24"/>
          <w:szCs w:val="24"/>
          <w:lang w:val="es-ES" w:eastAsia="es-ES"/>
        </w:rPr>
        <w:t xml:space="preserve"> de manera real y efectiva, durante un lapso no inferior a 5 años</w:t>
      </w:r>
      <w:r w:rsidR="001158BD" w:rsidRPr="00BD7916">
        <w:rPr>
          <w:rFonts w:ascii="Arial" w:hAnsi="Arial" w:cs="Arial"/>
          <w:b w:val="0"/>
          <w:bCs w:val="0"/>
          <w:sz w:val="24"/>
          <w:szCs w:val="24"/>
          <w:lang w:val="es-ES" w:eastAsia="es-ES"/>
        </w:rPr>
        <w:t xml:space="preserve"> continuos</w:t>
      </w:r>
      <w:r w:rsidR="00211DDB" w:rsidRPr="00BD7916">
        <w:rPr>
          <w:rFonts w:ascii="Arial" w:hAnsi="Arial" w:cs="Arial"/>
          <w:b w:val="0"/>
          <w:bCs w:val="0"/>
          <w:sz w:val="24"/>
          <w:szCs w:val="24"/>
          <w:lang w:val="es-ES" w:eastAsia="es-ES"/>
        </w:rPr>
        <w:t xml:space="preserve"> con anterioridad a su muerte.</w:t>
      </w:r>
      <w:r w:rsidR="001158BD" w:rsidRPr="00BD7916">
        <w:rPr>
          <w:rFonts w:ascii="Arial" w:hAnsi="Arial" w:cs="Arial"/>
          <w:b w:val="0"/>
          <w:bCs w:val="0"/>
          <w:sz w:val="24"/>
          <w:szCs w:val="24"/>
          <w:lang w:val="es-ES" w:eastAsia="es-ES"/>
        </w:rPr>
        <w:t xml:space="preserve"> </w:t>
      </w:r>
    </w:p>
    <w:p w14:paraId="0678CA21" w14:textId="2D568152" w:rsidR="00FD75BF" w:rsidRPr="00BD7916" w:rsidRDefault="00FD75BF" w:rsidP="00411357">
      <w:pPr>
        <w:pStyle w:val="Yo"/>
        <w:numPr>
          <w:ilvl w:val="0"/>
          <w:numId w:val="0"/>
        </w:numPr>
        <w:spacing w:line="276" w:lineRule="auto"/>
        <w:jc w:val="both"/>
        <w:rPr>
          <w:rFonts w:ascii="Arial" w:hAnsi="Arial" w:cs="Arial"/>
          <w:b w:val="0"/>
          <w:bCs w:val="0"/>
          <w:sz w:val="24"/>
          <w:szCs w:val="24"/>
          <w:lang w:val="es-ES_tradnl" w:eastAsia="es-ES"/>
        </w:rPr>
      </w:pPr>
    </w:p>
    <w:p w14:paraId="19F01EF2" w14:textId="77777777" w:rsidR="006B5275" w:rsidRPr="00BD7916" w:rsidRDefault="00AB5D41" w:rsidP="00411357">
      <w:pPr>
        <w:pStyle w:val="Yo"/>
        <w:numPr>
          <w:ilvl w:val="0"/>
          <w:numId w:val="0"/>
        </w:numPr>
        <w:spacing w:line="276" w:lineRule="auto"/>
        <w:jc w:val="both"/>
        <w:rPr>
          <w:rFonts w:ascii="Arial" w:hAnsi="Arial" w:cs="Arial"/>
          <w:b w:val="0"/>
          <w:bCs w:val="0"/>
          <w:sz w:val="24"/>
          <w:szCs w:val="24"/>
          <w:lang w:val="es-ES_tradnl" w:eastAsia="es-ES"/>
        </w:rPr>
      </w:pPr>
      <w:r w:rsidRPr="00BD7916">
        <w:rPr>
          <w:rFonts w:ascii="Arial" w:hAnsi="Arial" w:cs="Arial"/>
          <w:b w:val="0"/>
          <w:bCs w:val="0"/>
          <w:sz w:val="24"/>
          <w:szCs w:val="24"/>
          <w:lang w:val="es-ES_tradnl" w:eastAsia="es-ES"/>
        </w:rPr>
        <w:t xml:space="preserve">Con todo, </w:t>
      </w:r>
      <w:r w:rsidR="00167180" w:rsidRPr="00BD7916">
        <w:rPr>
          <w:rFonts w:ascii="Arial" w:hAnsi="Arial" w:cs="Arial"/>
          <w:b w:val="0"/>
          <w:bCs w:val="0"/>
          <w:sz w:val="24"/>
          <w:szCs w:val="24"/>
          <w:lang w:val="es-ES_tradnl" w:eastAsia="es-ES"/>
        </w:rPr>
        <w:t xml:space="preserve">aunque </w:t>
      </w:r>
      <w:r w:rsidR="00C25F4B" w:rsidRPr="00BD7916">
        <w:rPr>
          <w:rFonts w:ascii="Arial" w:hAnsi="Arial" w:cs="Arial"/>
          <w:b w:val="0"/>
          <w:bCs w:val="0"/>
          <w:sz w:val="24"/>
          <w:szCs w:val="24"/>
          <w:lang w:val="es-ES_tradnl" w:eastAsia="es-ES"/>
        </w:rPr>
        <w:t xml:space="preserve">la pertenencia al grupo familiar del causante es la regla general para ser beneficiario de la pensión de sobrevivientes, </w:t>
      </w:r>
      <w:r w:rsidR="00167180" w:rsidRPr="00BD7916">
        <w:rPr>
          <w:rFonts w:ascii="Arial" w:hAnsi="Arial" w:cs="Arial"/>
          <w:b w:val="0"/>
          <w:bCs w:val="0"/>
          <w:sz w:val="24"/>
          <w:szCs w:val="24"/>
          <w:lang w:val="es-ES_tradnl" w:eastAsia="es-ES"/>
        </w:rPr>
        <w:t>con fundamento en el artículo 47 de la Ley 100 de 1993, literal b), inciso 3º,</w:t>
      </w:r>
      <w:r w:rsidR="00BA3B17" w:rsidRPr="00BD7916">
        <w:rPr>
          <w:rFonts w:ascii="Arial" w:hAnsi="Arial" w:cs="Arial"/>
          <w:b w:val="0"/>
          <w:bCs w:val="0"/>
          <w:sz w:val="24"/>
          <w:szCs w:val="24"/>
          <w:lang w:val="es-ES_tradnl" w:eastAsia="es-ES"/>
        </w:rPr>
        <w:t xml:space="preserve"> jurisprudencialmente fue establecido como excepción</w:t>
      </w:r>
      <w:r w:rsidR="00167180" w:rsidRPr="00BD7916">
        <w:rPr>
          <w:rFonts w:ascii="Arial" w:hAnsi="Arial" w:cs="Arial"/>
          <w:b w:val="0"/>
          <w:bCs w:val="0"/>
          <w:sz w:val="24"/>
          <w:szCs w:val="24"/>
          <w:lang w:val="es-ES_tradnl" w:eastAsia="es-ES"/>
        </w:rPr>
        <w:t>, que el cónyuge separado de hecho</w:t>
      </w:r>
      <w:r w:rsidR="00DA7F6A" w:rsidRPr="00BD7916">
        <w:rPr>
          <w:rFonts w:ascii="Arial" w:hAnsi="Arial" w:cs="Arial"/>
          <w:b w:val="0"/>
          <w:bCs w:val="0"/>
          <w:sz w:val="24"/>
          <w:szCs w:val="24"/>
          <w:lang w:val="es-ES_tradnl" w:eastAsia="es-ES"/>
        </w:rPr>
        <w:t xml:space="preserve"> puede acceder a la gracia pensional</w:t>
      </w:r>
      <w:r w:rsidR="00A9601E" w:rsidRPr="00BD7916">
        <w:rPr>
          <w:rFonts w:ascii="Arial" w:hAnsi="Arial" w:cs="Arial"/>
          <w:b w:val="0"/>
          <w:bCs w:val="0"/>
          <w:sz w:val="24"/>
          <w:szCs w:val="24"/>
          <w:lang w:val="es-ES_tradnl" w:eastAsia="es-ES"/>
        </w:rPr>
        <w:t xml:space="preserve"> cuando</w:t>
      </w:r>
      <w:r w:rsidR="00AE6770" w:rsidRPr="00BD7916">
        <w:rPr>
          <w:rFonts w:ascii="Arial" w:hAnsi="Arial" w:cs="Arial"/>
          <w:b w:val="0"/>
          <w:bCs w:val="0"/>
          <w:sz w:val="24"/>
          <w:szCs w:val="24"/>
          <w:lang w:val="es-ES_tradnl" w:eastAsia="es-ES"/>
        </w:rPr>
        <w:t xml:space="preserve"> ha</w:t>
      </w:r>
      <w:r w:rsidR="00A9601E" w:rsidRPr="00BD7916">
        <w:rPr>
          <w:rFonts w:ascii="Arial" w:hAnsi="Arial" w:cs="Arial"/>
          <w:b w:val="0"/>
          <w:bCs w:val="0"/>
          <w:sz w:val="24"/>
          <w:szCs w:val="24"/>
          <w:lang w:val="es-ES_tradnl" w:eastAsia="es-ES"/>
        </w:rPr>
        <w:t xml:space="preserve"> contribuido a la construcción del derecho</w:t>
      </w:r>
      <w:r w:rsidR="006B5275" w:rsidRPr="00BD7916">
        <w:rPr>
          <w:rFonts w:ascii="Arial" w:hAnsi="Arial" w:cs="Arial"/>
          <w:b w:val="0"/>
          <w:bCs w:val="0"/>
          <w:sz w:val="24"/>
          <w:szCs w:val="24"/>
          <w:lang w:val="es-ES_tradnl" w:eastAsia="es-ES"/>
        </w:rPr>
        <w:t xml:space="preserve">. </w:t>
      </w:r>
    </w:p>
    <w:p w14:paraId="457F5F89" w14:textId="77777777" w:rsidR="006B5275" w:rsidRPr="00BD7916" w:rsidRDefault="006B5275" w:rsidP="00411357">
      <w:pPr>
        <w:pStyle w:val="Yo"/>
        <w:numPr>
          <w:ilvl w:val="0"/>
          <w:numId w:val="0"/>
        </w:numPr>
        <w:spacing w:line="276" w:lineRule="auto"/>
        <w:jc w:val="both"/>
        <w:rPr>
          <w:rFonts w:ascii="Arial" w:hAnsi="Arial" w:cs="Arial"/>
          <w:b w:val="0"/>
          <w:bCs w:val="0"/>
          <w:sz w:val="24"/>
          <w:szCs w:val="24"/>
          <w:lang w:val="es-ES_tradnl" w:eastAsia="es-ES"/>
        </w:rPr>
      </w:pPr>
    </w:p>
    <w:p w14:paraId="2C638121" w14:textId="0FB39910" w:rsidR="006B4C03" w:rsidRPr="00BD7916" w:rsidRDefault="004214C9" w:rsidP="00411357">
      <w:pPr>
        <w:pStyle w:val="Yo"/>
        <w:numPr>
          <w:ilvl w:val="0"/>
          <w:numId w:val="0"/>
        </w:numPr>
        <w:spacing w:line="276" w:lineRule="auto"/>
        <w:jc w:val="both"/>
        <w:rPr>
          <w:rFonts w:ascii="Arial" w:hAnsi="Arial" w:cs="Arial"/>
          <w:b w:val="0"/>
          <w:bCs w:val="0"/>
          <w:sz w:val="24"/>
          <w:szCs w:val="24"/>
          <w:lang w:val="es-ES" w:eastAsia="es-ES"/>
        </w:rPr>
      </w:pPr>
      <w:r w:rsidRPr="00BD7916">
        <w:rPr>
          <w:rFonts w:ascii="Arial" w:hAnsi="Arial" w:cs="Arial"/>
          <w:b w:val="0"/>
          <w:bCs w:val="0"/>
          <w:sz w:val="24"/>
          <w:szCs w:val="24"/>
          <w:lang w:val="es-ES" w:eastAsia="es-ES"/>
        </w:rPr>
        <w:t>Lo precedente</w:t>
      </w:r>
      <w:r w:rsidR="006B5275" w:rsidRPr="00BD7916">
        <w:rPr>
          <w:rFonts w:ascii="Arial" w:hAnsi="Arial" w:cs="Arial"/>
          <w:b w:val="0"/>
          <w:bCs w:val="0"/>
          <w:sz w:val="24"/>
          <w:szCs w:val="24"/>
          <w:lang w:val="es-ES" w:eastAsia="es-ES"/>
        </w:rPr>
        <w:t xml:space="preserve">, según se dijo en </w:t>
      </w:r>
      <w:r w:rsidR="00BA3B17" w:rsidRPr="00BD7916">
        <w:rPr>
          <w:rFonts w:ascii="Arial" w:hAnsi="Arial" w:cs="Arial"/>
          <w:b w:val="0"/>
          <w:bCs w:val="0"/>
          <w:sz w:val="24"/>
          <w:szCs w:val="24"/>
          <w:lang w:val="es-ES" w:eastAsia="es-ES"/>
        </w:rPr>
        <w:t xml:space="preserve">las sentencias </w:t>
      </w:r>
      <w:r w:rsidR="00BA3B17" w:rsidRPr="00BD7916">
        <w:rPr>
          <w:rFonts w:ascii="Arial" w:hAnsi="Arial" w:cs="Arial"/>
          <w:b w:val="0"/>
          <w:bCs w:val="0"/>
          <w:sz w:val="24"/>
          <w:szCs w:val="24"/>
          <w:lang w:val="es-CO" w:eastAsia="es-ES"/>
        </w:rPr>
        <w:t xml:space="preserve">CSJ </w:t>
      </w:r>
      <w:proofErr w:type="spellStart"/>
      <w:r w:rsidR="00BA3B17" w:rsidRPr="00BD7916">
        <w:rPr>
          <w:rFonts w:ascii="Arial" w:hAnsi="Arial" w:cs="Arial"/>
          <w:b w:val="0"/>
          <w:bCs w:val="0"/>
          <w:sz w:val="24"/>
          <w:szCs w:val="24"/>
          <w:lang w:val="es-CO" w:eastAsia="es-ES"/>
        </w:rPr>
        <w:t>SL</w:t>
      </w:r>
      <w:proofErr w:type="spellEnd"/>
      <w:r w:rsidR="00BA3B17" w:rsidRPr="00BD7916">
        <w:rPr>
          <w:rFonts w:ascii="Arial" w:hAnsi="Arial" w:cs="Arial"/>
          <w:b w:val="0"/>
          <w:bCs w:val="0"/>
          <w:sz w:val="24"/>
          <w:szCs w:val="24"/>
          <w:lang w:val="es-CO" w:eastAsia="es-ES"/>
        </w:rPr>
        <w:t xml:space="preserve">, 29 nov. 2011, rad. 40055 y CSJ </w:t>
      </w:r>
      <w:proofErr w:type="spellStart"/>
      <w:r w:rsidR="00BA3B17" w:rsidRPr="00BD7916">
        <w:rPr>
          <w:rFonts w:ascii="Arial" w:hAnsi="Arial" w:cs="Arial"/>
          <w:b w:val="0"/>
          <w:bCs w:val="0"/>
          <w:sz w:val="24"/>
          <w:szCs w:val="24"/>
          <w:lang w:val="es-CO" w:eastAsia="es-ES"/>
        </w:rPr>
        <w:t>SL</w:t>
      </w:r>
      <w:proofErr w:type="spellEnd"/>
      <w:r w:rsidR="00BA3B17" w:rsidRPr="00BD7916">
        <w:rPr>
          <w:rFonts w:ascii="Arial" w:hAnsi="Arial" w:cs="Arial"/>
          <w:b w:val="0"/>
          <w:bCs w:val="0"/>
          <w:sz w:val="24"/>
          <w:szCs w:val="24"/>
          <w:lang w:val="es-CO" w:eastAsia="es-ES"/>
        </w:rPr>
        <w:t xml:space="preserve">, 24 </w:t>
      </w:r>
      <w:proofErr w:type="gramStart"/>
      <w:r w:rsidR="00BA3B17" w:rsidRPr="00BD7916">
        <w:rPr>
          <w:rFonts w:ascii="Arial" w:hAnsi="Arial" w:cs="Arial"/>
          <w:b w:val="0"/>
          <w:bCs w:val="0"/>
          <w:sz w:val="24"/>
          <w:szCs w:val="24"/>
          <w:lang w:val="es-CO" w:eastAsia="es-ES"/>
        </w:rPr>
        <w:t>ene</w:t>
      </w:r>
      <w:proofErr w:type="gramEnd"/>
      <w:r w:rsidR="00BA3B17" w:rsidRPr="00BD7916">
        <w:rPr>
          <w:rFonts w:ascii="Arial" w:hAnsi="Arial" w:cs="Arial"/>
          <w:b w:val="0"/>
          <w:bCs w:val="0"/>
          <w:sz w:val="24"/>
          <w:szCs w:val="24"/>
          <w:lang w:val="es-CO" w:eastAsia="es-ES"/>
        </w:rPr>
        <w:t>. 2012, rad. 41637</w:t>
      </w:r>
      <w:r w:rsidR="006B5275" w:rsidRPr="00BD7916">
        <w:rPr>
          <w:rFonts w:ascii="Arial" w:hAnsi="Arial" w:cs="Arial"/>
          <w:b w:val="0"/>
          <w:bCs w:val="0"/>
          <w:sz w:val="24"/>
          <w:szCs w:val="24"/>
          <w:lang w:val="es-CO" w:eastAsia="es-ES"/>
        </w:rPr>
        <w:t xml:space="preserve">, </w:t>
      </w:r>
      <w:r w:rsidR="00404EE0" w:rsidRPr="00BD7916">
        <w:rPr>
          <w:rFonts w:ascii="Arial" w:hAnsi="Arial" w:cs="Arial"/>
          <w:b w:val="0"/>
          <w:bCs w:val="0"/>
          <w:sz w:val="24"/>
          <w:szCs w:val="24"/>
          <w:lang w:val="es-CO" w:eastAsia="es-ES"/>
        </w:rPr>
        <w:t xml:space="preserve">entre otras razones, </w:t>
      </w:r>
      <w:r w:rsidR="00E22522" w:rsidRPr="00BD7916">
        <w:rPr>
          <w:rFonts w:ascii="Arial" w:hAnsi="Arial" w:cs="Arial"/>
          <w:b w:val="0"/>
          <w:bCs w:val="0"/>
          <w:sz w:val="24"/>
          <w:szCs w:val="24"/>
          <w:lang w:val="es-ES" w:eastAsia="es-ES"/>
        </w:rPr>
        <w:t xml:space="preserve">con la finalidad de romper la </w:t>
      </w:r>
      <w:r w:rsidR="00E22522" w:rsidRPr="00BD7916">
        <w:rPr>
          <w:rFonts w:ascii="Arial" w:hAnsi="Arial" w:cs="Arial"/>
          <w:b w:val="0"/>
          <w:bCs w:val="0"/>
          <w:sz w:val="24"/>
          <w:szCs w:val="24"/>
          <w:lang w:val="es-ES" w:eastAsia="es-ES"/>
        </w:rPr>
        <w:lastRenderedPageBreak/>
        <w:t>in</w:t>
      </w:r>
      <w:r w:rsidR="1AE2E19A" w:rsidRPr="00BD7916">
        <w:rPr>
          <w:rFonts w:ascii="Arial" w:hAnsi="Arial" w:cs="Arial"/>
          <w:b w:val="0"/>
          <w:bCs w:val="0"/>
          <w:sz w:val="24"/>
          <w:szCs w:val="24"/>
          <w:lang w:val="es-ES" w:eastAsia="es-ES"/>
        </w:rPr>
        <w:t>e</w:t>
      </w:r>
      <w:r w:rsidR="00E22522" w:rsidRPr="00BD7916">
        <w:rPr>
          <w:rFonts w:ascii="Arial" w:hAnsi="Arial" w:cs="Arial"/>
          <w:b w:val="0"/>
          <w:bCs w:val="0"/>
          <w:sz w:val="24"/>
          <w:szCs w:val="24"/>
          <w:lang w:val="es-ES" w:eastAsia="es-ES"/>
        </w:rPr>
        <w:t>quidad sufrida por quien</w:t>
      </w:r>
      <w:r w:rsidR="00121F9D" w:rsidRPr="00BD7916">
        <w:rPr>
          <w:rFonts w:ascii="Arial" w:hAnsi="Arial" w:cs="Arial"/>
          <w:b w:val="0"/>
          <w:bCs w:val="0"/>
          <w:sz w:val="24"/>
          <w:szCs w:val="24"/>
          <w:lang w:val="es-ES" w:eastAsia="es-ES"/>
        </w:rPr>
        <w:t xml:space="preserve"> en virtud de un contrato matrimonial,</w:t>
      </w:r>
      <w:r w:rsidR="00E22522" w:rsidRPr="00BD7916">
        <w:rPr>
          <w:rFonts w:ascii="Arial" w:hAnsi="Arial" w:cs="Arial"/>
          <w:b w:val="0"/>
          <w:bCs w:val="0"/>
          <w:sz w:val="24"/>
          <w:szCs w:val="24"/>
          <w:lang w:val="es-ES" w:eastAsia="es-ES"/>
        </w:rPr>
        <w:t xml:space="preserve"> entregó parte de su </w:t>
      </w:r>
      <w:r w:rsidR="00121F9D" w:rsidRPr="00BD7916">
        <w:rPr>
          <w:rFonts w:ascii="Arial" w:hAnsi="Arial" w:cs="Arial"/>
          <w:b w:val="0"/>
          <w:bCs w:val="0"/>
          <w:sz w:val="24"/>
          <w:szCs w:val="24"/>
          <w:lang w:val="es-ES" w:eastAsia="es-ES"/>
        </w:rPr>
        <w:t>existencia</w:t>
      </w:r>
      <w:r w:rsidR="00E22522" w:rsidRPr="00BD7916">
        <w:rPr>
          <w:rFonts w:ascii="Arial" w:hAnsi="Arial" w:cs="Arial"/>
          <w:b w:val="0"/>
          <w:bCs w:val="0"/>
          <w:sz w:val="24"/>
          <w:szCs w:val="24"/>
          <w:lang w:val="es-ES" w:eastAsia="es-ES"/>
        </w:rPr>
        <w:t xml:space="preserve"> a un proyecto</w:t>
      </w:r>
      <w:r w:rsidR="00121F9D" w:rsidRPr="00BD7916">
        <w:rPr>
          <w:rFonts w:ascii="Arial" w:hAnsi="Arial" w:cs="Arial"/>
          <w:b w:val="0"/>
          <w:bCs w:val="0"/>
          <w:sz w:val="24"/>
          <w:szCs w:val="24"/>
          <w:lang w:val="es-ES" w:eastAsia="es-ES"/>
        </w:rPr>
        <w:t xml:space="preserve"> de vida</w:t>
      </w:r>
      <w:r w:rsidR="00E22522" w:rsidRPr="00BD7916">
        <w:rPr>
          <w:rFonts w:ascii="Arial" w:hAnsi="Arial" w:cs="Arial"/>
          <w:b w:val="0"/>
          <w:bCs w:val="0"/>
          <w:sz w:val="24"/>
          <w:szCs w:val="24"/>
          <w:lang w:val="es-ES" w:eastAsia="es-ES"/>
        </w:rPr>
        <w:t xml:space="preserve"> común</w:t>
      </w:r>
      <w:r w:rsidR="00121F9D" w:rsidRPr="00BD7916">
        <w:rPr>
          <w:rFonts w:ascii="Arial" w:hAnsi="Arial" w:cs="Arial"/>
          <w:b w:val="0"/>
          <w:bCs w:val="0"/>
          <w:sz w:val="24"/>
          <w:szCs w:val="24"/>
          <w:lang w:val="es-ES" w:eastAsia="es-ES"/>
        </w:rPr>
        <w:t>; la cual s</w:t>
      </w:r>
      <w:r w:rsidR="00E22522" w:rsidRPr="00BD7916">
        <w:rPr>
          <w:rFonts w:ascii="Arial" w:hAnsi="Arial" w:cs="Arial"/>
          <w:b w:val="0"/>
          <w:bCs w:val="0"/>
          <w:sz w:val="24"/>
          <w:szCs w:val="24"/>
          <w:lang w:val="es-ES" w:eastAsia="es-ES"/>
        </w:rPr>
        <w:t>e hace más evidente</w:t>
      </w:r>
      <w:r w:rsidR="00121F9D" w:rsidRPr="00BD7916">
        <w:rPr>
          <w:rFonts w:ascii="Arial" w:hAnsi="Arial" w:cs="Arial"/>
          <w:b w:val="0"/>
          <w:bCs w:val="0"/>
          <w:sz w:val="24"/>
          <w:szCs w:val="24"/>
          <w:lang w:val="es-ES" w:eastAsia="es-ES"/>
        </w:rPr>
        <w:t>,</w:t>
      </w:r>
      <w:r w:rsidR="00E22522" w:rsidRPr="00BD7916">
        <w:rPr>
          <w:rFonts w:ascii="Arial" w:hAnsi="Arial" w:cs="Arial"/>
          <w:b w:val="0"/>
          <w:bCs w:val="0"/>
          <w:sz w:val="24"/>
          <w:szCs w:val="24"/>
          <w:lang w:val="es-ES" w:eastAsia="es-ES"/>
        </w:rPr>
        <w:t xml:space="preserve"> en el </w:t>
      </w:r>
      <w:r w:rsidR="00BA3B17" w:rsidRPr="00BD7916">
        <w:rPr>
          <w:rFonts w:ascii="Arial" w:hAnsi="Arial" w:cs="Arial"/>
          <w:b w:val="0"/>
          <w:bCs w:val="0"/>
          <w:sz w:val="24"/>
          <w:szCs w:val="24"/>
          <w:lang w:val="es-ES" w:eastAsia="es-ES"/>
        </w:rPr>
        <w:t xml:space="preserve">caso </w:t>
      </w:r>
      <w:r w:rsidR="00E22522" w:rsidRPr="00BD7916">
        <w:rPr>
          <w:rFonts w:ascii="Arial" w:hAnsi="Arial" w:cs="Arial"/>
          <w:b w:val="0"/>
          <w:bCs w:val="0"/>
          <w:sz w:val="24"/>
          <w:szCs w:val="24"/>
          <w:lang w:val="es-ES" w:eastAsia="es-ES"/>
        </w:rPr>
        <w:t xml:space="preserve">de la mujer, quien históricamente ha sido relegada al trabajo doméstico no remunerado o </w:t>
      </w:r>
      <w:r w:rsidR="004D6204" w:rsidRPr="00BD7916">
        <w:rPr>
          <w:rFonts w:ascii="Arial" w:hAnsi="Arial" w:cs="Arial"/>
          <w:b w:val="0"/>
          <w:bCs w:val="0"/>
          <w:sz w:val="24"/>
          <w:szCs w:val="24"/>
          <w:lang w:val="es-ES" w:eastAsia="es-ES"/>
        </w:rPr>
        <w:t>actividades relacionadas en las que no se ampara el riesgo de</w:t>
      </w:r>
      <w:r w:rsidR="0097072C" w:rsidRPr="00BD7916">
        <w:rPr>
          <w:rFonts w:ascii="Arial" w:hAnsi="Arial" w:cs="Arial"/>
          <w:b w:val="0"/>
          <w:bCs w:val="0"/>
          <w:sz w:val="24"/>
          <w:szCs w:val="24"/>
          <w:lang w:val="es-ES" w:eastAsia="es-ES"/>
        </w:rPr>
        <w:t xml:space="preserve"> </w:t>
      </w:r>
      <w:r w:rsidR="004D6204" w:rsidRPr="00BD7916">
        <w:rPr>
          <w:rFonts w:ascii="Arial" w:hAnsi="Arial" w:cs="Arial"/>
          <w:b w:val="0"/>
          <w:bCs w:val="0"/>
          <w:sz w:val="24"/>
          <w:szCs w:val="24"/>
          <w:lang w:val="es-ES" w:eastAsia="es-ES"/>
        </w:rPr>
        <w:t>l</w:t>
      </w:r>
      <w:r w:rsidR="0097072C" w:rsidRPr="00BD7916">
        <w:rPr>
          <w:rFonts w:ascii="Arial" w:hAnsi="Arial" w:cs="Arial"/>
          <w:b w:val="0"/>
          <w:bCs w:val="0"/>
          <w:sz w:val="24"/>
          <w:szCs w:val="24"/>
          <w:lang w:val="es-ES" w:eastAsia="es-ES"/>
        </w:rPr>
        <w:t>a pérdida del</w:t>
      </w:r>
      <w:r w:rsidR="004D6204" w:rsidRPr="00BD7916">
        <w:rPr>
          <w:rFonts w:ascii="Arial" w:hAnsi="Arial" w:cs="Arial"/>
          <w:b w:val="0"/>
          <w:bCs w:val="0"/>
          <w:sz w:val="24"/>
          <w:szCs w:val="24"/>
          <w:lang w:val="es-ES" w:eastAsia="es-ES"/>
        </w:rPr>
        <w:t xml:space="preserve"> ingreso, por las contingencia</w:t>
      </w:r>
      <w:r w:rsidR="00BA3B17" w:rsidRPr="00BD7916">
        <w:rPr>
          <w:rFonts w:ascii="Arial" w:hAnsi="Arial" w:cs="Arial"/>
          <w:b w:val="0"/>
          <w:bCs w:val="0"/>
          <w:sz w:val="24"/>
          <w:szCs w:val="24"/>
          <w:lang w:val="es-ES" w:eastAsia="es-ES"/>
        </w:rPr>
        <w:t>s</w:t>
      </w:r>
      <w:r w:rsidR="004D6204" w:rsidRPr="00BD7916">
        <w:rPr>
          <w:rFonts w:ascii="Arial" w:hAnsi="Arial" w:cs="Arial"/>
          <w:b w:val="0"/>
          <w:bCs w:val="0"/>
          <w:sz w:val="24"/>
          <w:szCs w:val="24"/>
          <w:lang w:val="es-ES" w:eastAsia="es-ES"/>
        </w:rPr>
        <w:t xml:space="preserve"> </w:t>
      </w:r>
      <w:r w:rsidR="00404EE0" w:rsidRPr="00BD7916">
        <w:rPr>
          <w:rFonts w:ascii="Arial" w:hAnsi="Arial" w:cs="Arial"/>
          <w:b w:val="0"/>
          <w:bCs w:val="0"/>
          <w:sz w:val="24"/>
          <w:szCs w:val="24"/>
          <w:lang w:val="es-ES" w:eastAsia="es-ES"/>
        </w:rPr>
        <w:t>asociadas a</w:t>
      </w:r>
      <w:r w:rsidR="004D6204" w:rsidRPr="00BD7916">
        <w:rPr>
          <w:rFonts w:ascii="Arial" w:hAnsi="Arial" w:cs="Arial"/>
          <w:b w:val="0"/>
          <w:bCs w:val="0"/>
          <w:sz w:val="24"/>
          <w:szCs w:val="24"/>
          <w:lang w:val="es-ES" w:eastAsia="es-ES"/>
        </w:rPr>
        <w:t xml:space="preserve"> la vejez, la invalidez o la muerte. </w:t>
      </w:r>
    </w:p>
    <w:p w14:paraId="203A4BB2" w14:textId="77777777" w:rsidR="006B4C03" w:rsidRPr="00BD7916" w:rsidRDefault="006B4C03" w:rsidP="00411357">
      <w:pPr>
        <w:pStyle w:val="Yo"/>
        <w:numPr>
          <w:ilvl w:val="0"/>
          <w:numId w:val="0"/>
        </w:numPr>
        <w:spacing w:line="276" w:lineRule="auto"/>
        <w:jc w:val="both"/>
        <w:rPr>
          <w:rFonts w:ascii="Arial" w:hAnsi="Arial" w:cs="Arial"/>
          <w:b w:val="0"/>
          <w:bCs w:val="0"/>
          <w:sz w:val="24"/>
          <w:szCs w:val="24"/>
          <w:lang w:val="es-ES_tradnl" w:eastAsia="es-ES"/>
        </w:rPr>
      </w:pPr>
    </w:p>
    <w:p w14:paraId="4EA72141" w14:textId="0DDE33BB" w:rsidR="006172D9" w:rsidRPr="00BD7916" w:rsidRDefault="00DA7F6A" w:rsidP="00411357">
      <w:pPr>
        <w:pStyle w:val="Yo"/>
        <w:numPr>
          <w:ilvl w:val="0"/>
          <w:numId w:val="0"/>
        </w:numPr>
        <w:spacing w:line="276" w:lineRule="auto"/>
        <w:jc w:val="both"/>
        <w:rPr>
          <w:rFonts w:ascii="Arial" w:hAnsi="Arial" w:cs="Arial"/>
          <w:b w:val="0"/>
          <w:bCs w:val="0"/>
          <w:sz w:val="24"/>
          <w:szCs w:val="24"/>
          <w:lang w:val="es-ES" w:eastAsia="es-ES"/>
        </w:rPr>
      </w:pPr>
      <w:r w:rsidRPr="00BD7916">
        <w:rPr>
          <w:rFonts w:ascii="Arial" w:hAnsi="Arial" w:cs="Arial"/>
          <w:b w:val="0"/>
          <w:bCs w:val="0"/>
          <w:sz w:val="24"/>
          <w:szCs w:val="24"/>
          <w:lang w:val="es-ES" w:eastAsia="es-ES"/>
        </w:rPr>
        <w:t>D</w:t>
      </w:r>
      <w:r w:rsidR="001A37A3" w:rsidRPr="00BD7916">
        <w:rPr>
          <w:rFonts w:ascii="Arial" w:hAnsi="Arial" w:cs="Arial"/>
          <w:b w:val="0"/>
          <w:bCs w:val="0"/>
          <w:sz w:val="24"/>
          <w:szCs w:val="24"/>
          <w:lang w:val="es-ES" w:eastAsia="es-ES"/>
        </w:rPr>
        <w:t>e ahí, que a partir de ese momento, de manera reiterada</w:t>
      </w:r>
      <w:r w:rsidR="006B4C03" w:rsidRPr="00BD7916">
        <w:rPr>
          <w:rFonts w:ascii="Arial" w:hAnsi="Arial" w:cs="Arial"/>
          <w:b w:val="0"/>
          <w:bCs w:val="0"/>
          <w:sz w:val="24"/>
          <w:szCs w:val="24"/>
          <w:lang w:val="es-ES" w:eastAsia="es-ES"/>
        </w:rPr>
        <w:t xml:space="preserve"> e invariable</w:t>
      </w:r>
      <w:r w:rsidR="001A37A3" w:rsidRPr="00BD7916">
        <w:rPr>
          <w:rStyle w:val="Refdenotaalpie"/>
          <w:rFonts w:ascii="Arial" w:hAnsi="Arial" w:cs="Arial"/>
          <w:b w:val="0"/>
          <w:bCs w:val="0"/>
          <w:sz w:val="24"/>
          <w:szCs w:val="24"/>
          <w:lang w:val="es-ES" w:eastAsia="es-ES"/>
        </w:rPr>
        <w:footnoteReference w:id="1"/>
      </w:r>
      <w:r w:rsidR="001A37A3" w:rsidRPr="00BD7916">
        <w:rPr>
          <w:rFonts w:ascii="Arial" w:hAnsi="Arial" w:cs="Arial"/>
          <w:b w:val="0"/>
          <w:bCs w:val="0"/>
          <w:sz w:val="24"/>
          <w:szCs w:val="24"/>
          <w:lang w:val="es-ES" w:eastAsia="es-ES"/>
        </w:rPr>
        <w:t xml:space="preserve"> se haya </w:t>
      </w:r>
      <w:r w:rsidRPr="00BD7916">
        <w:rPr>
          <w:rFonts w:ascii="Arial" w:hAnsi="Arial" w:cs="Arial"/>
          <w:b w:val="0"/>
          <w:bCs w:val="0"/>
          <w:sz w:val="24"/>
          <w:szCs w:val="24"/>
          <w:lang w:val="es-ES" w:eastAsia="es-ES"/>
        </w:rPr>
        <w:t>admitido que la</w:t>
      </w:r>
      <w:r w:rsidR="006B4C03" w:rsidRPr="00BD7916">
        <w:rPr>
          <w:rFonts w:ascii="Arial" w:hAnsi="Arial" w:cs="Arial"/>
          <w:b w:val="0"/>
          <w:bCs w:val="0"/>
          <w:sz w:val="24"/>
          <w:szCs w:val="24"/>
          <w:lang w:val="es-ES" w:eastAsia="es-ES"/>
        </w:rPr>
        <w:t xml:space="preserve"> convivencia </w:t>
      </w:r>
      <w:r w:rsidR="5A673831" w:rsidRPr="00BD7916">
        <w:rPr>
          <w:rFonts w:ascii="Arial" w:hAnsi="Arial" w:cs="Arial"/>
          <w:b w:val="0"/>
          <w:bCs w:val="0"/>
          <w:sz w:val="24"/>
          <w:szCs w:val="24"/>
          <w:lang w:val="es-ES" w:eastAsia="es-ES"/>
        </w:rPr>
        <w:t xml:space="preserve">de mínimo  5 años </w:t>
      </w:r>
      <w:r w:rsidR="006B4C03" w:rsidRPr="00BD7916">
        <w:rPr>
          <w:rFonts w:ascii="Arial" w:hAnsi="Arial" w:cs="Arial"/>
          <w:b w:val="0"/>
          <w:bCs w:val="0"/>
          <w:sz w:val="24"/>
          <w:szCs w:val="24"/>
          <w:lang w:val="es-ES" w:eastAsia="es-ES"/>
        </w:rPr>
        <w:t>entre cónyuges puede ser acreditada en cualquier tiempo</w:t>
      </w:r>
      <w:r w:rsidR="00854C0B" w:rsidRPr="00BD7916">
        <w:rPr>
          <w:rFonts w:ascii="Arial" w:hAnsi="Arial" w:cs="Arial"/>
          <w:b w:val="0"/>
          <w:bCs w:val="0"/>
          <w:sz w:val="24"/>
          <w:szCs w:val="24"/>
          <w:lang w:val="es-ES" w:eastAsia="es-ES"/>
        </w:rPr>
        <w:t xml:space="preserve">. </w:t>
      </w:r>
    </w:p>
    <w:p w14:paraId="44DC5DE3" w14:textId="550AB7A3" w:rsidR="004214C9" w:rsidRPr="00BD7916" w:rsidRDefault="004214C9" w:rsidP="00411357">
      <w:pPr>
        <w:spacing w:line="276" w:lineRule="auto"/>
        <w:jc w:val="both"/>
        <w:rPr>
          <w:rFonts w:ascii="Arial" w:hAnsi="Arial" w:cs="Arial"/>
          <w:lang w:val="es-ES_tradnl"/>
        </w:rPr>
      </w:pPr>
    </w:p>
    <w:p w14:paraId="1733D0D1" w14:textId="2860398E" w:rsidR="004214C9" w:rsidRPr="00BD7916" w:rsidRDefault="004214C9" w:rsidP="00411357">
      <w:pPr>
        <w:spacing w:line="276" w:lineRule="auto"/>
        <w:jc w:val="both"/>
        <w:rPr>
          <w:rFonts w:ascii="Arial" w:hAnsi="Arial" w:cs="Arial"/>
          <w:lang w:val="es-ES_tradnl"/>
        </w:rPr>
      </w:pPr>
      <w:r w:rsidRPr="00BD7916">
        <w:rPr>
          <w:rFonts w:ascii="Arial" w:hAnsi="Arial" w:cs="Arial"/>
          <w:lang w:val="es-ES_tradnl"/>
        </w:rPr>
        <w:t xml:space="preserve">Con posterioridad, esa misma corporación, en sentencia CSJ </w:t>
      </w:r>
      <w:proofErr w:type="spellStart"/>
      <w:r w:rsidRPr="00BD7916">
        <w:rPr>
          <w:rFonts w:ascii="Arial" w:hAnsi="Arial" w:cs="Arial"/>
          <w:lang w:val="es-ES_tradnl"/>
        </w:rPr>
        <w:t>SL12442</w:t>
      </w:r>
      <w:proofErr w:type="spellEnd"/>
      <w:r w:rsidRPr="00BD7916">
        <w:rPr>
          <w:rFonts w:ascii="Arial" w:hAnsi="Arial" w:cs="Arial"/>
          <w:lang w:val="es-ES_tradnl"/>
        </w:rPr>
        <w:t xml:space="preserve"> de 2015, argumentó que dicha hermenéutica no respondía al imperativo de hacer efectivo el bien jurídico protegido; que para ser beneficiario de la pensión de sobrevivientes se exige ser miembro del grupo familiar del pensionado o afiliado que fallezca; y que en ese orden, el amparo a los cónyuges separados de hecho, únicamente es concebible, cuando quien reivindica el derecho merece la protección por haber mantenido vivo y actuante el vínculo de familia, mediante la comunicación, el auxilio mutuo u otras expresiones de su vigencia, más allá del rompimiento de la convivencia.</w:t>
      </w:r>
    </w:p>
    <w:p w14:paraId="2DCA3A0B" w14:textId="77777777" w:rsidR="004214C9" w:rsidRPr="00BD7916" w:rsidRDefault="004214C9" w:rsidP="00411357">
      <w:pPr>
        <w:spacing w:line="276" w:lineRule="auto"/>
        <w:jc w:val="both"/>
        <w:rPr>
          <w:rFonts w:ascii="Arial" w:hAnsi="Arial" w:cs="Arial"/>
          <w:lang w:val="es-ES_tradnl"/>
        </w:rPr>
      </w:pPr>
    </w:p>
    <w:p w14:paraId="1D561384" w14:textId="4905A80F" w:rsidR="004214C9" w:rsidRPr="00BD7916" w:rsidRDefault="004214C9" w:rsidP="00411357">
      <w:pPr>
        <w:spacing w:line="276" w:lineRule="auto"/>
        <w:jc w:val="both"/>
        <w:rPr>
          <w:rFonts w:ascii="Arial" w:hAnsi="Arial" w:cs="Arial"/>
          <w:lang w:val="es-ES_tradnl"/>
        </w:rPr>
      </w:pPr>
      <w:r w:rsidRPr="00BD7916">
        <w:rPr>
          <w:rFonts w:ascii="Arial" w:hAnsi="Arial" w:cs="Arial"/>
          <w:lang w:val="es-ES_tradnl"/>
        </w:rPr>
        <w:t xml:space="preserve">No obstante, tal condición fue revaluada </w:t>
      </w:r>
      <w:r w:rsidR="0077685B" w:rsidRPr="00BD7916">
        <w:rPr>
          <w:rFonts w:ascii="Arial" w:hAnsi="Arial" w:cs="Arial"/>
          <w:lang w:val="es-ES_tradnl"/>
        </w:rPr>
        <w:t xml:space="preserve">nuevamente </w:t>
      </w:r>
      <w:r w:rsidRPr="00BD7916">
        <w:rPr>
          <w:rFonts w:ascii="Arial" w:hAnsi="Arial" w:cs="Arial"/>
          <w:lang w:val="es-ES_tradnl"/>
        </w:rPr>
        <w:t xml:space="preserve">de manera reciente por </w:t>
      </w:r>
      <w:r w:rsidR="0077685B" w:rsidRPr="00BD7916">
        <w:rPr>
          <w:rFonts w:ascii="Arial" w:hAnsi="Arial" w:cs="Arial"/>
          <w:lang w:val="es-ES_tradnl"/>
        </w:rPr>
        <w:t xml:space="preserve">el órgano de </w:t>
      </w:r>
      <w:r w:rsidRPr="00BD7916">
        <w:rPr>
          <w:rFonts w:ascii="Arial" w:hAnsi="Arial" w:cs="Arial"/>
          <w:lang w:val="es-ES_tradnl"/>
        </w:rPr>
        <w:t xml:space="preserve">cierre de esta especialidad. </w:t>
      </w:r>
    </w:p>
    <w:p w14:paraId="091B6F65" w14:textId="77777777" w:rsidR="004214C9" w:rsidRPr="00BD7916" w:rsidRDefault="004214C9" w:rsidP="00411357">
      <w:pPr>
        <w:spacing w:line="276" w:lineRule="auto"/>
        <w:jc w:val="both"/>
        <w:rPr>
          <w:rFonts w:ascii="Arial" w:hAnsi="Arial" w:cs="Arial"/>
        </w:rPr>
      </w:pPr>
    </w:p>
    <w:p w14:paraId="6B3274F1" w14:textId="3DAE901C" w:rsidR="004214C9" w:rsidRPr="00BD7916" w:rsidRDefault="0077685B" w:rsidP="00411357">
      <w:pPr>
        <w:spacing w:line="276" w:lineRule="auto"/>
        <w:jc w:val="both"/>
        <w:rPr>
          <w:rFonts w:ascii="Arial" w:hAnsi="Arial" w:cs="Arial"/>
        </w:rPr>
      </w:pPr>
      <w:r w:rsidRPr="00BD7916">
        <w:rPr>
          <w:rFonts w:ascii="Arial" w:hAnsi="Arial" w:cs="Arial"/>
        </w:rPr>
        <w:t xml:space="preserve">En efecto, </w:t>
      </w:r>
      <w:r w:rsidR="004214C9" w:rsidRPr="00BD7916">
        <w:rPr>
          <w:rFonts w:ascii="Arial" w:hAnsi="Arial" w:cs="Arial"/>
        </w:rPr>
        <w:t xml:space="preserve">en sentencia CSJ </w:t>
      </w:r>
      <w:proofErr w:type="spellStart"/>
      <w:r w:rsidR="004214C9" w:rsidRPr="00BD7916">
        <w:rPr>
          <w:rFonts w:ascii="Arial" w:hAnsi="Arial" w:cs="Arial"/>
        </w:rPr>
        <w:t>SL5169</w:t>
      </w:r>
      <w:proofErr w:type="spellEnd"/>
      <w:r w:rsidR="004214C9" w:rsidRPr="00BD7916">
        <w:rPr>
          <w:rFonts w:ascii="Arial" w:hAnsi="Arial" w:cs="Arial"/>
        </w:rPr>
        <w:t xml:space="preserve"> de 2019, reiterada en</w:t>
      </w:r>
      <w:r w:rsidR="00D37262" w:rsidRPr="00BD7916">
        <w:rPr>
          <w:rFonts w:ascii="Arial" w:hAnsi="Arial" w:cs="Arial"/>
        </w:rPr>
        <w:t xml:space="preserve"> otras</w:t>
      </w:r>
      <w:r w:rsidRPr="00BD7916">
        <w:rPr>
          <w:rFonts w:ascii="Arial" w:hAnsi="Arial" w:cs="Arial"/>
        </w:rPr>
        <w:t xml:space="preserve"> como las </w:t>
      </w:r>
      <w:proofErr w:type="spellStart"/>
      <w:r w:rsidRPr="00BD7916">
        <w:rPr>
          <w:rFonts w:ascii="Arial" w:hAnsi="Arial" w:cs="Arial"/>
        </w:rPr>
        <w:t>SL855</w:t>
      </w:r>
      <w:proofErr w:type="spellEnd"/>
      <w:r w:rsidRPr="00BD7916">
        <w:rPr>
          <w:rFonts w:ascii="Arial" w:hAnsi="Arial" w:cs="Arial"/>
        </w:rPr>
        <w:t xml:space="preserve">-, </w:t>
      </w:r>
      <w:proofErr w:type="spellStart"/>
      <w:r w:rsidRPr="00BD7916">
        <w:rPr>
          <w:rFonts w:ascii="Arial" w:hAnsi="Arial" w:cs="Arial"/>
        </w:rPr>
        <w:t>SL764</w:t>
      </w:r>
      <w:proofErr w:type="spellEnd"/>
      <w:r w:rsidRPr="00BD7916">
        <w:rPr>
          <w:rFonts w:ascii="Arial" w:hAnsi="Arial" w:cs="Arial"/>
        </w:rPr>
        <w:t>-</w:t>
      </w:r>
      <w:r w:rsidR="00D37262" w:rsidRPr="00BD7916">
        <w:rPr>
          <w:rFonts w:ascii="Arial" w:hAnsi="Arial" w:cs="Arial"/>
        </w:rPr>
        <w:t>,</w:t>
      </w:r>
      <w:r w:rsidRPr="00BD7916">
        <w:rPr>
          <w:rFonts w:ascii="Arial" w:hAnsi="Arial" w:cs="Arial"/>
        </w:rPr>
        <w:t xml:space="preserve"> </w:t>
      </w:r>
      <w:proofErr w:type="spellStart"/>
      <w:r w:rsidRPr="00BD7916">
        <w:rPr>
          <w:rFonts w:ascii="Arial" w:hAnsi="Arial" w:cs="Arial"/>
        </w:rPr>
        <w:t>SL662</w:t>
      </w:r>
      <w:proofErr w:type="spellEnd"/>
      <w:r w:rsidRPr="00BD7916">
        <w:rPr>
          <w:rFonts w:ascii="Arial" w:hAnsi="Arial" w:cs="Arial"/>
        </w:rPr>
        <w:t xml:space="preserve"> , </w:t>
      </w:r>
      <w:r w:rsidR="004214C9" w:rsidRPr="00BD7916">
        <w:rPr>
          <w:rFonts w:ascii="Arial" w:hAnsi="Arial" w:cs="Arial"/>
        </w:rPr>
        <w:t xml:space="preserve"> </w:t>
      </w:r>
      <w:proofErr w:type="spellStart"/>
      <w:r w:rsidR="004214C9" w:rsidRPr="00BD7916">
        <w:rPr>
          <w:rFonts w:ascii="Arial" w:hAnsi="Arial" w:cs="Arial"/>
        </w:rPr>
        <w:t>SL100</w:t>
      </w:r>
      <w:proofErr w:type="spellEnd"/>
      <w:r w:rsidR="004214C9" w:rsidRPr="00BD7916">
        <w:rPr>
          <w:rFonts w:ascii="Arial" w:hAnsi="Arial" w:cs="Arial"/>
        </w:rPr>
        <w:t xml:space="preserve"> y </w:t>
      </w:r>
      <w:proofErr w:type="spellStart"/>
      <w:r w:rsidR="004214C9" w:rsidRPr="00BD7916">
        <w:rPr>
          <w:rFonts w:ascii="Arial" w:hAnsi="Arial" w:cs="Arial"/>
        </w:rPr>
        <w:t>SL229</w:t>
      </w:r>
      <w:proofErr w:type="spellEnd"/>
      <w:r w:rsidR="004214C9" w:rsidRPr="00BD7916">
        <w:rPr>
          <w:rFonts w:ascii="Arial" w:hAnsi="Arial" w:cs="Arial"/>
        </w:rPr>
        <w:t xml:space="preserve"> </w:t>
      </w:r>
      <w:r w:rsidR="00D37262" w:rsidRPr="00BD7916">
        <w:rPr>
          <w:rFonts w:ascii="Arial" w:hAnsi="Arial" w:cs="Arial"/>
        </w:rPr>
        <w:t xml:space="preserve">todas de </w:t>
      </w:r>
      <w:r w:rsidR="004214C9" w:rsidRPr="00BD7916">
        <w:rPr>
          <w:rFonts w:ascii="Arial" w:hAnsi="Arial" w:cs="Arial"/>
        </w:rPr>
        <w:t xml:space="preserve">2020, expresamente indicó que la vigencia de los lazos familiares no son un requisito para que el cónyuge separado de hecho acceda a la pensión de sobrevivientes: </w:t>
      </w:r>
      <w:r w:rsidR="004214C9" w:rsidRPr="00BD7916">
        <w:rPr>
          <w:rFonts w:ascii="Arial" w:hAnsi="Arial" w:cs="Arial"/>
          <w:b/>
          <w:bCs/>
          <w:i/>
          <w:iCs/>
        </w:rPr>
        <w:t>primero</w:t>
      </w:r>
      <w:r w:rsidR="004214C9" w:rsidRPr="00BD7916">
        <w:rPr>
          <w:rFonts w:ascii="Arial" w:hAnsi="Arial" w:cs="Arial"/>
        </w:rPr>
        <w:t xml:space="preserve">, porque no está consagrado en como tal en la disposición que regula este supuesto; </w:t>
      </w:r>
      <w:r w:rsidR="004214C9" w:rsidRPr="00BD7916">
        <w:rPr>
          <w:rFonts w:ascii="Arial" w:hAnsi="Arial" w:cs="Arial"/>
          <w:b/>
          <w:bCs/>
          <w:i/>
          <w:iCs/>
        </w:rPr>
        <w:t>segundo</w:t>
      </w:r>
      <w:r w:rsidR="004214C9" w:rsidRPr="00BD7916">
        <w:rPr>
          <w:rFonts w:ascii="Arial" w:hAnsi="Arial" w:cs="Arial"/>
        </w:rPr>
        <w:t xml:space="preserve">, porque </w:t>
      </w:r>
      <w:r w:rsidR="004214C9" w:rsidRPr="00BD7916">
        <w:rPr>
          <w:rFonts w:ascii="Arial" w:hAnsi="Arial" w:cs="Arial"/>
          <w:i/>
          <w:iCs/>
        </w:rPr>
        <w:t>“</w:t>
      </w:r>
      <w:r w:rsidR="004214C9" w:rsidRPr="00BD7916">
        <w:rPr>
          <w:rFonts w:ascii="Arial" w:hAnsi="Arial" w:cs="Arial"/>
          <w:i/>
          <w:iCs/>
          <w:sz w:val="22"/>
        </w:rPr>
        <w:t>de esta manera se da alcance a la finalidad de proteger a quien desde el matrimonio aportó a la construcción del beneficio pensional del causante, en virtud del principio de solidaridad que rige el derecho a la seguridad social</w:t>
      </w:r>
      <w:r w:rsidR="004214C9" w:rsidRPr="00BD7916">
        <w:rPr>
          <w:rFonts w:ascii="Arial" w:hAnsi="Arial" w:cs="Arial"/>
          <w:i/>
          <w:iCs/>
        </w:rPr>
        <w:t>”</w:t>
      </w:r>
      <w:r w:rsidR="004214C9" w:rsidRPr="00BD7916">
        <w:rPr>
          <w:rFonts w:ascii="Arial" w:hAnsi="Arial" w:cs="Arial"/>
        </w:rPr>
        <w:t xml:space="preserve">; </w:t>
      </w:r>
      <w:r w:rsidR="004214C9" w:rsidRPr="00BD7916">
        <w:rPr>
          <w:rFonts w:ascii="Arial" w:hAnsi="Arial" w:cs="Arial"/>
          <w:b/>
          <w:bCs/>
          <w:i/>
          <w:iCs/>
        </w:rPr>
        <w:t>tercero</w:t>
      </w:r>
      <w:r w:rsidR="004214C9" w:rsidRPr="00BD7916">
        <w:rPr>
          <w:rFonts w:ascii="Arial" w:hAnsi="Arial" w:cs="Arial"/>
        </w:rPr>
        <w:t>, porque resulta</w:t>
      </w:r>
      <w:r w:rsidR="00EE52BC" w:rsidRPr="00BD7916">
        <w:rPr>
          <w:rFonts w:ascii="Arial" w:hAnsi="Arial" w:cs="Arial"/>
        </w:rPr>
        <w:t xml:space="preserve"> </w:t>
      </w:r>
      <w:r w:rsidR="004214C9" w:rsidRPr="00BD7916">
        <w:rPr>
          <w:rFonts w:ascii="Arial" w:hAnsi="Arial" w:cs="Arial"/>
        </w:rPr>
        <w:t xml:space="preserve">contrario a los principios de igualdad y equidad de género; y </w:t>
      </w:r>
      <w:r w:rsidR="004214C9" w:rsidRPr="00BD7916">
        <w:rPr>
          <w:rFonts w:ascii="Arial" w:hAnsi="Arial" w:cs="Arial"/>
          <w:b/>
          <w:bCs/>
          <w:i/>
          <w:iCs/>
        </w:rPr>
        <w:t>cuarto</w:t>
      </w:r>
      <w:r w:rsidR="004214C9" w:rsidRPr="00BD7916">
        <w:rPr>
          <w:rFonts w:ascii="Arial" w:hAnsi="Arial" w:cs="Arial"/>
        </w:rPr>
        <w:t xml:space="preserve">, porque de esta manera no se </w:t>
      </w:r>
      <w:proofErr w:type="spellStart"/>
      <w:r w:rsidR="004214C9" w:rsidRPr="00BD7916">
        <w:rPr>
          <w:rFonts w:ascii="Arial" w:hAnsi="Arial" w:cs="Arial"/>
        </w:rPr>
        <w:t>invisibilizan</w:t>
      </w:r>
      <w:proofErr w:type="spellEnd"/>
      <w:r w:rsidR="004214C9" w:rsidRPr="00BD7916">
        <w:rPr>
          <w:rFonts w:ascii="Arial" w:hAnsi="Arial" w:cs="Arial"/>
        </w:rPr>
        <w:t xml:space="preserve"> las circunstancias que rodean la cesación de la vida en comunidad entre esposos, las cuales, precisamente, son las que habilitan el rol del juez como </w:t>
      </w:r>
      <w:r w:rsidR="005674B4" w:rsidRPr="00BD7916">
        <w:rPr>
          <w:rFonts w:ascii="Arial" w:hAnsi="Arial" w:cs="Arial"/>
        </w:rPr>
        <w:t>intérprete</w:t>
      </w:r>
      <w:r w:rsidR="004214C9" w:rsidRPr="00BD7916">
        <w:rPr>
          <w:rFonts w:ascii="Arial" w:hAnsi="Arial" w:cs="Arial"/>
        </w:rPr>
        <w:t xml:space="preserve"> de la norma frente a escenarios no previstos por el legislador.</w:t>
      </w:r>
    </w:p>
    <w:p w14:paraId="3C459E39" w14:textId="55D3C91F" w:rsidR="004214C9" w:rsidRPr="00BD7916" w:rsidRDefault="004214C9" w:rsidP="00411357">
      <w:pPr>
        <w:spacing w:line="276" w:lineRule="auto"/>
        <w:jc w:val="both"/>
        <w:rPr>
          <w:rFonts w:ascii="Arial" w:hAnsi="Arial" w:cs="Arial"/>
          <w:lang w:val="es-ES_tradnl"/>
        </w:rPr>
      </w:pPr>
    </w:p>
    <w:p w14:paraId="722FD976" w14:textId="63D099BE" w:rsidR="002A1623" w:rsidRPr="00BD7916" w:rsidRDefault="00C728A4" w:rsidP="00411357">
      <w:pPr>
        <w:spacing w:line="276" w:lineRule="auto"/>
        <w:jc w:val="both"/>
        <w:rPr>
          <w:rFonts w:ascii="Arial" w:hAnsi="Arial" w:cs="Arial"/>
        </w:rPr>
      </w:pPr>
      <w:r w:rsidRPr="00BD7916">
        <w:rPr>
          <w:rFonts w:ascii="Arial" w:hAnsi="Arial" w:cs="Arial"/>
        </w:rPr>
        <w:t>En conclusión, acord</w:t>
      </w:r>
      <w:r w:rsidR="005674B4" w:rsidRPr="00BD7916">
        <w:rPr>
          <w:rFonts w:ascii="Arial" w:hAnsi="Arial" w:cs="Arial"/>
        </w:rPr>
        <w:t xml:space="preserve">e con la reciente postura de la Sala de Casación Laboral de la Corte Suprema de Justicia, que </w:t>
      </w:r>
      <w:r w:rsidR="00B8004B" w:rsidRPr="00BD7916">
        <w:rPr>
          <w:rFonts w:ascii="Arial" w:hAnsi="Arial" w:cs="Arial"/>
        </w:rPr>
        <w:t>é</w:t>
      </w:r>
      <w:r w:rsidR="005674B4" w:rsidRPr="00BD7916">
        <w:rPr>
          <w:rFonts w:ascii="Arial" w:hAnsi="Arial" w:cs="Arial"/>
        </w:rPr>
        <w:t xml:space="preserve">ste juez plural comparte, se tiene que a efectos de reconocer la pensión de sobrevivientes, </w:t>
      </w:r>
      <w:r w:rsidR="002A1623" w:rsidRPr="00BD7916">
        <w:rPr>
          <w:rFonts w:ascii="Arial" w:hAnsi="Arial" w:cs="Arial"/>
        </w:rPr>
        <w:t>al cónyuge con unión matrimonial</w:t>
      </w:r>
      <w:r w:rsidR="0DC7873E" w:rsidRPr="00BD7916">
        <w:rPr>
          <w:rFonts w:ascii="Arial" w:hAnsi="Arial" w:cs="Arial"/>
        </w:rPr>
        <w:t xml:space="preserve"> </w:t>
      </w:r>
      <w:r w:rsidR="002A1623" w:rsidRPr="00BD7916">
        <w:rPr>
          <w:rFonts w:ascii="Arial" w:hAnsi="Arial" w:cs="Arial"/>
        </w:rPr>
        <w:t xml:space="preserve">vigente y separación de hecho, </w:t>
      </w:r>
      <w:r w:rsidR="005674B4" w:rsidRPr="00BD7916">
        <w:rPr>
          <w:rFonts w:ascii="Arial" w:hAnsi="Arial" w:cs="Arial"/>
        </w:rPr>
        <w:t xml:space="preserve">le </w:t>
      </w:r>
      <w:r w:rsidR="002A1623" w:rsidRPr="00BD7916">
        <w:rPr>
          <w:rFonts w:ascii="Arial" w:hAnsi="Arial" w:cs="Arial"/>
        </w:rPr>
        <w:t xml:space="preserve">basta </w:t>
      </w:r>
      <w:r w:rsidR="005674B4" w:rsidRPr="00BD7916">
        <w:rPr>
          <w:rFonts w:ascii="Arial" w:hAnsi="Arial" w:cs="Arial"/>
        </w:rPr>
        <w:t>con acreditar</w:t>
      </w:r>
      <w:r w:rsidR="002A1623" w:rsidRPr="00BD7916">
        <w:rPr>
          <w:rFonts w:ascii="Arial" w:hAnsi="Arial" w:cs="Arial"/>
        </w:rPr>
        <w:t xml:space="preserve"> la convivencia de 5 años con el afiliado o pensionado en cualquier época. </w:t>
      </w:r>
    </w:p>
    <w:p w14:paraId="1C1E61C1" w14:textId="77777777" w:rsidR="002A1623" w:rsidRPr="00BD7916" w:rsidRDefault="002A1623" w:rsidP="00411357">
      <w:pPr>
        <w:spacing w:line="276" w:lineRule="auto"/>
        <w:jc w:val="both"/>
        <w:rPr>
          <w:rFonts w:ascii="Arial" w:hAnsi="Arial" w:cs="Arial"/>
          <w:lang w:val="es-ES_tradnl"/>
        </w:rPr>
      </w:pPr>
    </w:p>
    <w:p w14:paraId="5719F1CE" w14:textId="54D09938" w:rsidR="00055187" w:rsidRPr="00BD7916" w:rsidRDefault="00055187" w:rsidP="00411357">
      <w:pPr>
        <w:spacing w:line="276" w:lineRule="auto"/>
        <w:jc w:val="both"/>
        <w:rPr>
          <w:rFonts w:ascii="Arial" w:hAnsi="Arial" w:cs="Arial"/>
          <w:b/>
          <w:bCs/>
          <w:lang w:val="es-ES_tradnl"/>
        </w:rPr>
      </w:pPr>
      <w:r w:rsidRPr="00BD7916">
        <w:rPr>
          <w:rFonts w:ascii="Arial" w:hAnsi="Arial" w:cs="Arial"/>
          <w:b/>
          <w:bCs/>
          <w:lang w:val="es-ES_tradnl"/>
        </w:rPr>
        <w:t>Caso concreto</w:t>
      </w:r>
    </w:p>
    <w:p w14:paraId="1970CA97" w14:textId="6D294B53" w:rsidR="008B6935" w:rsidRPr="00BD7916" w:rsidRDefault="008B6935" w:rsidP="00411357">
      <w:pPr>
        <w:spacing w:line="276" w:lineRule="auto"/>
        <w:jc w:val="both"/>
        <w:rPr>
          <w:rFonts w:ascii="Arial" w:hAnsi="Arial" w:cs="Arial"/>
          <w:lang w:val="es-ES_tradnl"/>
        </w:rPr>
      </w:pPr>
    </w:p>
    <w:p w14:paraId="35EAA53F" w14:textId="2AE4086C" w:rsidR="005D7E6D" w:rsidRPr="00BD7916" w:rsidRDefault="00AA43B5" w:rsidP="00411357">
      <w:pPr>
        <w:spacing w:line="276" w:lineRule="auto"/>
        <w:jc w:val="both"/>
        <w:rPr>
          <w:rFonts w:ascii="Arial" w:hAnsi="Arial" w:cs="Arial"/>
          <w:lang w:val="es-ES_tradnl"/>
        </w:rPr>
      </w:pPr>
      <w:r w:rsidRPr="00BD7916">
        <w:rPr>
          <w:rFonts w:ascii="Arial" w:hAnsi="Arial" w:cs="Arial"/>
          <w:lang w:val="es-ES_tradnl"/>
        </w:rPr>
        <w:t xml:space="preserve">En el presente caso está libre de discusión que </w:t>
      </w:r>
      <w:proofErr w:type="spellStart"/>
      <w:r w:rsidR="00A47BBE" w:rsidRPr="00BD7916">
        <w:rPr>
          <w:rFonts w:ascii="Arial" w:hAnsi="Arial" w:cs="Arial"/>
          <w:lang w:val="es-ES_tradnl"/>
        </w:rPr>
        <w:t>Arley</w:t>
      </w:r>
      <w:proofErr w:type="spellEnd"/>
      <w:r w:rsidR="00A47BBE" w:rsidRPr="00BD7916">
        <w:rPr>
          <w:rFonts w:ascii="Arial" w:hAnsi="Arial" w:cs="Arial"/>
          <w:lang w:val="es-ES_tradnl"/>
        </w:rPr>
        <w:t xml:space="preserve"> Antonio Gallego Valencia dejó causado el derecho a la pensión de sobrevivientes</w:t>
      </w:r>
      <w:r w:rsidRPr="00BD7916">
        <w:rPr>
          <w:rFonts w:ascii="Arial" w:hAnsi="Arial" w:cs="Arial"/>
          <w:lang w:val="es-ES_tradnl"/>
        </w:rPr>
        <w:t>, por cuanto</w:t>
      </w:r>
      <w:r w:rsidR="005D7E6D" w:rsidRPr="00BD7916">
        <w:rPr>
          <w:rFonts w:ascii="Arial" w:hAnsi="Arial" w:cs="Arial"/>
          <w:lang w:val="es-ES_tradnl"/>
        </w:rPr>
        <w:t xml:space="preserve"> el registro civil de defunción de folio 15 acredita que su deceso tuvo lugar el 30 de diciembre de 2006 y </w:t>
      </w:r>
      <w:r w:rsidR="005D7E6D" w:rsidRPr="00BD7916">
        <w:rPr>
          <w:rFonts w:ascii="Arial" w:hAnsi="Arial" w:cs="Arial"/>
          <w:lang w:val="es-ES_tradnl"/>
        </w:rPr>
        <w:lastRenderedPageBreak/>
        <w:t xml:space="preserve">la historia laboral obrante del folio 26 al 28, da cuenta de 135 semanas de aportes dentro los tres años anteriores a su deceso, con las cuales se supera ampliamente el mínimo de 50 semanas que para el efecto exige el artículo 46 de la Ley 100 de 1993. </w:t>
      </w:r>
    </w:p>
    <w:p w14:paraId="1DD286FE" w14:textId="3091726D" w:rsidR="005D7E6D" w:rsidRPr="00BD7916" w:rsidRDefault="005D7E6D" w:rsidP="00411357">
      <w:pPr>
        <w:spacing w:line="276" w:lineRule="auto"/>
        <w:jc w:val="both"/>
        <w:rPr>
          <w:rFonts w:ascii="Arial" w:hAnsi="Arial" w:cs="Arial"/>
          <w:lang w:val="es-ES_tradnl"/>
        </w:rPr>
      </w:pPr>
    </w:p>
    <w:p w14:paraId="7BD74EEC" w14:textId="7E5172C7" w:rsidR="005F69CD" w:rsidRPr="00BD7916" w:rsidRDefault="005D7E6D" w:rsidP="00411357">
      <w:pPr>
        <w:spacing w:line="276" w:lineRule="auto"/>
        <w:jc w:val="both"/>
        <w:rPr>
          <w:rFonts w:ascii="Arial" w:hAnsi="Arial" w:cs="Arial"/>
        </w:rPr>
      </w:pPr>
      <w:r w:rsidRPr="00BD7916">
        <w:rPr>
          <w:rFonts w:ascii="Arial" w:hAnsi="Arial" w:cs="Arial"/>
        </w:rPr>
        <w:t>En lo que respecta a la calidad de beneficiario</w:t>
      </w:r>
      <w:r w:rsidR="00FA3D14" w:rsidRPr="00BD7916">
        <w:rPr>
          <w:rFonts w:ascii="Arial" w:hAnsi="Arial" w:cs="Arial"/>
        </w:rPr>
        <w:t>,</w:t>
      </w:r>
      <w:r w:rsidRPr="00BD7916">
        <w:rPr>
          <w:rFonts w:ascii="Arial" w:hAnsi="Arial" w:cs="Arial"/>
        </w:rPr>
        <w:t xml:space="preserve"> que Teresa de Jesús Gaviria Pérez aduce tener </w:t>
      </w:r>
      <w:r w:rsidR="00BF6DCB" w:rsidRPr="00BD7916">
        <w:rPr>
          <w:rFonts w:ascii="Arial" w:hAnsi="Arial" w:cs="Arial"/>
        </w:rPr>
        <w:t xml:space="preserve">como </w:t>
      </w:r>
      <w:r w:rsidRPr="00BD7916">
        <w:rPr>
          <w:rFonts w:ascii="Arial" w:hAnsi="Arial" w:cs="Arial"/>
        </w:rPr>
        <w:t>cónyuge supérstite,</w:t>
      </w:r>
      <w:r w:rsidR="00BF6DCB" w:rsidRPr="00BD7916">
        <w:rPr>
          <w:rFonts w:ascii="Arial" w:hAnsi="Arial" w:cs="Arial"/>
        </w:rPr>
        <w:t xml:space="preserve"> se tiene que </w:t>
      </w:r>
      <w:r w:rsidR="005F69CD" w:rsidRPr="00BD7916">
        <w:rPr>
          <w:rFonts w:ascii="Arial" w:hAnsi="Arial" w:cs="Arial"/>
        </w:rPr>
        <w:t>esta condición quedó probada con el registro de matrimonio obrante a folio 14</w:t>
      </w:r>
      <w:r w:rsidR="0097072C" w:rsidRPr="00BD7916">
        <w:rPr>
          <w:rFonts w:ascii="Arial" w:hAnsi="Arial" w:cs="Arial"/>
        </w:rPr>
        <w:t>; el cual,</w:t>
      </w:r>
      <w:r w:rsidR="005F69CD" w:rsidRPr="00BD7916">
        <w:rPr>
          <w:rFonts w:ascii="Arial" w:hAnsi="Arial" w:cs="Arial"/>
        </w:rPr>
        <w:t xml:space="preserve"> por carecer de notas marginales o la inscripción de actos o providencias</w:t>
      </w:r>
      <w:r w:rsidR="00894CDB" w:rsidRPr="00BD7916">
        <w:rPr>
          <w:rFonts w:ascii="Arial" w:hAnsi="Arial" w:cs="Arial"/>
        </w:rPr>
        <w:t xml:space="preserve"> indicativas </w:t>
      </w:r>
      <w:r w:rsidR="00C07C8D" w:rsidRPr="00BD7916">
        <w:rPr>
          <w:rFonts w:ascii="Arial" w:hAnsi="Arial" w:cs="Arial"/>
        </w:rPr>
        <w:t xml:space="preserve">de la liquidación de la sociedad conyugal o </w:t>
      </w:r>
      <w:r w:rsidR="00894CDB" w:rsidRPr="00BD7916">
        <w:rPr>
          <w:rFonts w:ascii="Arial" w:hAnsi="Arial" w:cs="Arial"/>
        </w:rPr>
        <w:t xml:space="preserve">de la cesación de efectos civiles del matrimonio católico contraído el 14 de junio de 1975,  </w:t>
      </w:r>
      <w:r w:rsidR="005F69CD" w:rsidRPr="00BD7916">
        <w:rPr>
          <w:rFonts w:ascii="Arial" w:hAnsi="Arial" w:cs="Arial"/>
        </w:rPr>
        <w:t>permite colegir que el vínculo matrimonial se mantuv</w:t>
      </w:r>
      <w:r w:rsidR="005F69CD" w:rsidRPr="00BD7916" w:rsidDel="00463094">
        <w:rPr>
          <w:rFonts w:ascii="Arial" w:hAnsi="Arial" w:cs="Arial"/>
        </w:rPr>
        <w:t>o</w:t>
      </w:r>
      <w:r w:rsidR="005F69CD" w:rsidRPr="00BD7916">
        <w:rPr>
          <w:rFonts w:ascii="Arial" w:hAnsi="Arial" w:cs="Arial"/>
        </w:rPr>
        <w:t xml:space="preserve"> vigente hasta el óbito del señor Gallego Valencia. </w:t>
      </w:r>
    </w:p>
    <w:p w14:paraId="0927D2E9" w14:textId="331A564F" w:rsidR="005F69CD" w:rsidRPr="00BD7916" w:rsidRDefault="005F69CD" w:rsidP="00411357">
      <w:pPr>
        <w:spacing w:line="276" w:lineRule="auto"/>
        <w:jc w:val="both"/>
        <w:rPr>
          <w:rFonts w:ascii="Arial" w:hAnsi="Arial" w:cs="Arial"/>
          <w:lang w:val="es-ES_tradnl"/>
        </w:rPr>
      </w:pPr>
    </w:p>
    <w:p w14:paraId="146DF2F6" w14:textId="0D2D9880" w:rsidR="005F69CD" w:rsidRPr="00BD7916" w:rsidRDefault="00D37262" w:rsidP="00411357">
      <w:pPr>
        <w:spacing w:line="276" w:lineRule="auto"/>
        <w:jc w:val="both"/>
        <w:rPr>
          <w:rFonts w:ascii="Arial" w:hAnsi="Arial" w:cs="Arial"/>
          <w:lang w:val="es-ES_tradnl"/>
        </w:rPr>
      </w:pPr>
      <w:r w:rsidRPr="00BD7916">
        <w:rPr>
          <w:rFonts w:ascii="Arial" w:hAnsi="Arial" w:cs="Arial"/>
          <w:lang w:val="es-ES_tradnl"/>
        </w:rPr>
        <w:t>Ahora bien, e</w:t>
      </w:r>
      <w:r w:rsidR="005F69CD" w:rsidRPr="00BD7916">
        <w:rPr>
          <w:rFonts w:ascii="Arial" w:hAnsi="Arial" w:cs="Arial"/>
          <w:lang w:val="es-ES_tradnl"/>
        </w:rPr>
        <w:t xml:space="preserve">n cuanto a la convivencia mínima de 5 años </w:t>
      </w:r>
      <w:r w:rsidR="0097072C" w:rsidRPr="00BD7916">
        <w:rPr>
          <w:rFonts w:ascii="Arial" w:hAnsi="Arial" w:cs="Arial"/>
          <w:lang w:val="es-ES_tradnl"/>
        </w:rPr>
        <w:t>que exige el artículo 47 de la Ley 100 de 1993</w:t>
      </w:r>
      <w:r w:rsidR="00A6480A" w:rsidRPr="00BD7916">
        <w:rPr>
          <w:rFonts w:ascii="Arial" w:hAnsi="Arial" w:cs="Arial"/>
          <w:lang w:val="es-ES_tradnl"/>
        </w:rPr>
        <w:t xml:space="preserve"> </w:t>
      </w:r>
      <w:r w:rsidR="0097072C" w:rsidRPr="00BD7916">
        <w:rPr>
          <w:rFonts w:ascii="Arial" w:hAnsi="Arial" w:cs="Arial"/>
          <w:lang w:val="es-ES_tradnl"/>
        </w:rPr>
        <w:t xml:space="preserve">y que como </w:t>
      </w:r>
      <w:r w:rsidR="00A6480A" w:rsidRPr="00BD7916">
        <w:rPr>
          <w:rFonts w:ascii="Arial" w:hAnsi="Arial" w:cs="Arial"/>
          <w:lang w:val="es-ES_tradnl"/>
        </w:rPr>
        <w:t xml:space="preserve">se esbozó, puede verificarse en cualquier tiempo; </w:t>
      </w:r>
      <w:r w:rsidR="005F69CD" w:rsidRPr="00BD7916">
        <w:rPr>
          <w:rFonts w:ascii="Arial" w:hAnsi="Arial" w:cs="Arial"/>
          <w:lang w:val="es-ES_tradnl"/>
        </w:rPr>
        <w:t xml:space="preserve">al </w:t>
      </w:r>
      <w:r w:rsidR="00CD289E" w:rsidRPr="00BD7916">
        <w:rPr>
          <w:rFonts w:ascii="Arial" w:hAnsi="Arial" w:cs="Arial"/>
          <w:lang w:val="es-ES_tradnl"/>
        </w:rPr>
        <w:t xml:space="preserve">realizar </w:t>
      </w:r>
      <w:r w:rsidR="005F69CD" w:rsidRPr="00BD7916">
        <w:rPr>
          <w:rFonts w:ascii="Arial" w:hAnsi="Arial" w:cs="Arial"/>
          <w:lang w:val="es-ES_tradnl"/>
        </w:rPr>
        <w:t>una valoración conjunta de los elementos de convicción</w:t>
      </w:r>
      <w:r w:rsidR="003365A9" w:rsidRPr="00BD7916">
        <w:rPr>
          <w:rFonts w:ascii="Arial" w:hAnsi="Arial" w:cs="Arial"/>
          <w:lang w:val="es-ES_tradnl"/>
        </w:rPr>
        <w:t xml:space="preserve">, </w:t>
      </w:r>
      <w:r w:rsidR="00A6480A" w:rsidRPr="00BD7916">
        <w:rPr>
          <w:rFonts w:ascii="Arial" w:hAnsi="Arial" w:cs="Arial"/>
          <w:lang w:val="es-ES_tradnl"/>
        </w:rPr>
        <w:t xml:space="preserve">emerge sin </w:t>
      </w:r>
      <w:r w:rsidRPr="00BD7916">
        <w:rPr>
          <w:rFonts w:ascii="Arial" w:hAnsi="Arial" w:cs="Arial"/>
          <w:lang w:val="es-ES_tradnl"/>
        </w:rPr>
        <w:t>vacilación alguna</w:t>
      </w:r>
      <w:r w:rsidR="00A6480A" w:rsidRPr="00BD7916">
        <w:rPr>
          <w:rFonts w:ascii="Arial" w:hAnsi="Arial" w:cs="Arial"/>
          <w:lang w:val="es-ES_tradnl"/>
        </w:rPr>
        <w:t xml:space="preserve"> que, como mínimo, la pareja </w:t>
      </w:r>
      <w:r w:rsidR="00CD289E" w:rsidRPr="00BD7916">
        <w:rPr>
          <w:rFonts w:ascii="Arial" w:hAnsi="Arial" w:cs="Arial"/>
          <w:lang w:val="es-ES_tradnl"/>
        </w:rPr>
        <w:t xml:space="preserve">mantuvo una comunidad de vida estable, permanente y firme, </w:t>
      </w:r>
      <w:r w:rsidR="00F97CE5" w:rsidRPr="00BD7916">
        <w:rPr>
          <w:rFonts w:ascii="Arial" w:hAnsi="Arial" w:cs="Arial"/>
          <w:lang w:val="es-ES_tradnl"/>
        </w:rPr>
        <w:t xml:space="preserve"> desde el momento en que contrajeron matrimonio</w:t>
      </w:r>
      <w:r w:rsidR="00003E5E" w:rsidRPr="00BD7916">
        <w:rPr>
          <w:rFonts w:ascii="Arial" w:hAnsi="Arial" w:cs="Arial"/>
          <w:lang w:val="es-ES_tradnl"/>
        </w:rPr>
        <w:t xml:space="preserve"> </w:t>
      </w:r>
      <w:r w:rsidR="00F463CF" w:rsidRPr="00BD7916">
        <w:rPr>
          <w:rFonts w:ascii="Arial" w:hAnsi="Arial" w:cs="Arial"/>
          <w:lang w:val="es-ES_tradnl"/>
        </w:rPr>
        <w:t xml:space="preserve">en junio del año 1975, </w:t>
      </w:r>
      <w:r w:rsidR="00F97CE5" w:rsidRPr="00BD7916">
        <w:rPr>
          <w:rFonts w:ascii="Arial" w:hAnsi="Arial" w:cs="Arial"/>
          <w:lang w:val="es-ES_tradnl"/>
        </w:rPr>
        <w:t xml:space="preserve">hasta </w:t>
      </w:r>
      <w:r w:rsidR="00003E5E" w:rsidRPr="00BD7916">
        <w:rPr>
          <w:rFonts w:ascii="Arial" w:hAnsi="Arial" w:cs="Arial"/>
          <w:lang w:val="es-ES_tradnl"/>
        </w:rPr>
        <w:t xml:space="preserve">cuando ocurrió la separación de facto en el año de 1994. </w:t>
      </w:r>
    </w:p>
    <w:p w14:paraId="2E82D28C" w14:textId="6BD40752" w:rsidR="00F97CE5" w:rsidRPr="00BD7916" w:rsidRDefault="00F97CE5" w:rsidP="00411357">
      <w:pPr>
        <w:spacing w:line="276" w:lineRule="auto"/>
        <w:jc w:val="both"/>
        <w:rPr>
          <w:rFonts w:ascii="Arial" w:hAnsi="Arial" w:cs="Arial"/>
          <w:lang w:val="es-ES_tradnl"/>
        </w:rPr>
      </w:pPr>
    </w:p>
    <w:p w14:paraId="699F9E5F" w14:textId="23C19A6D" w:rsidR="006F7AEC" w:rsidRPr="00BD7916" w:rsidRDefault="00003E5E" w:rsidP="00411357">
      <w:pPr>
        <w:spacing w:line="276" w:lineRule="auto"/>
        <w:jc w:val="both"/>
        <w:rPr>
          <w:rFonts w:ascii="Arial" w:hAnsi="Arial" w:cs="Arial"/>
        </w:rPr>
      </w:pPr>
      <w:r w:rsidRPr="00BD7916">
        <w:rPr>
          <w:rFonts w:ascii="Arial" w:hAnsi="Arial" w:cs="Arial"/>
        </w:rPr>
        <w:t>En efecto, esta conclusión encuentra respaldo en las de</w:t>
      </w:r>
      <w:r w:rsidR="00F463CF" w:rsidRPr="00BD7916">
        <w:rPr>
          <w:rFonts w:ascii="Arial" w:hAnsi="Arial" w:cs="Arial"/>
        </w:rPr>
        <w:t>claraciones</w:t>
      </w:r>
      <w:r w:rsidRPr="00BD7916">
        <w:rPr>
          <w:rFonts w:ascii="Arial" w:hAnsi="Arial" w:cs="Arial"/>
        </w:rPr>
        <w:t xml:space="preserve"> de </w:t>
      </w:r>
      <w:proofErr w:type="spellStart"/>
      <w:r w:rsidRPr="00BD7916">
        <w:rPr>
          <w:rFonts w:ascii="Arial" w:hAnsi="Arial" w:cs="Arial"/>
        </w:rPr>
        <w:t>Ismenia</w:t>
      </w:r>
      <w:proofErr w:type="spellEnd"/>
      <w:r w:rsidRPr="00BD7916">
        <w:rPr>
          <w:rFonts w:ascii="Arial" w:hAnsi="Arial" w:cs="Arial"/>
        </w:rPr>
        <w:t xml:space="preserve"> Sánchez Pinilla y Ana Lucía Rey Díaz, quienes como vecina y </w:t>
      </w:r>
      <w:r w:rsidR="00F463CF" w:rsidRPr="00BD7916">
        <w:rPr>
          <w:rFonts w:ascii="Arial" w:hAnsi="Arial" w:cs="Arial"/>
        </w:rPr>
        <w:t xml:space="preserve">amiga </w:t>
      </w:r>
      <w:r w:rsidRPr="00BD7916">
        <w:rPr>
          <w:rFonts w:ascii="Arial" w:hAnsi="Arial" w:cs="Arial"/>
        </w:rPr>
        <w:t>de la pareja, respectivamente, informaron conocer</w:t>
      </w:r>
      <w:r w:rsidR="00962F7F" w:rsidRPr="00BD7916">
        <w:rPr>
          <w:rFonts w:ascii="Arial" w:hAnsi="Arial" w:cs="Arial"/>
        </w:rPr>
        <w:t xml:space="preserve"> que la demandante y el causante eran </w:t>
      </w:r>
      <w:r w:rsidR="00A07883" w:rsidRPr="00BD7916">
        <w:rPr>
          <w:rFonts w:ascii="Arial" w:hAnsi="Arial" w:cs="Arial"/>
        </w:rPr>
        <w:t>esposos;</w:t>
      </w:r>
      <w:r w:rsidR="00962F7F" w:rsidRPr="00BD7916">
        <w:rPr>
          <w:rFonts w:ascii="Arial" w:hAnsi="Arial" w:cs="Arial"/>
        </w:rPr>
        <w:t xml:space="preserve"> que procrearon dos hijos en la unión</w:t>
      </w:r>
      <w:r w:rsidR="00A07883" w:rsidRPr="00BD7916">
        <w:rPr>
          <w:rFonts w:ascii="Arial" w:hAnsi="Arial" w:cs="Arial"/>
        </w:rPr>
        <w:t>;</w:t>
      </w:r>
      <w:r w:rsidR="00962F7F" w:rsidRPr="00BD7916">
        <w:rPr>
          <w:rFonts w:ascii="Arial" w:hAnsi="Arial" w:cs="Arial"/>
        </w:rPr>
        <w:t xml:space="preserve"> que tuvieron su residencia común en diferentes </w:t>
      </w:r>
      <w:r w:rsidR="00A07883" w:rsidRPr="00BD7916">
        <w:rPr>
          <w:rFonts w:ascii="Arial" w:hAnsi="Arial" w:cs="Arial"/>
        </w:rPr>
        <w:t xml:space="preserve">barrios de Armenia, </w:t>
      </w:r>
      <w:r w:rsidR="00F463CF" w:rsidRPr="00BD7916">
        <w:rPr>
          <w:rFonts w:ascii="Arial" w:hAnsi="Arial" w:cs="Arial"/>
        </w:rPr>
        <w:t xml:space="preserve">entre ellos </w:t>
      </w:r>
      <w:r w:rsidR="00A07883" w:rsidRPr="00BD7916">
        <w:rPr>
          <w:rFonts w:ascii="Arial" w:hAnsi="Arial" w:cs="Arial"/>
        </w:rPr>
        <w:t xml:space="preserve">el Parque Cafetero, por mencionar solo uno; que el señor Gallego Valencia también residió solo en un </w:t>
      </w:r>
      <w:r w:rsidR="00A07883" w:rsidRPr="00BD7916">
        <w:rPr>
          <w:rFonts w:ascii="Arial" w:hAnsi="Arial" w:cs="Arial"/>
          <w:i/>
          <w:iCs/>
        </w:rPr>
        <w:t>‘</w:t>
      </w:r>
      <w:proofErr w:type="spellStart"/>
      <w:r w:rsidR="00A07883" w:rsidRPr="00BD7916">
        <w:rPr>
          <w:rFonts w:ascii="Arial" w:hAnsi="Arial" w:cs="Arial"/>
          <w:i/>
          <w:iCs/>
        </w:rPr>
        <w:t>cambuche</w:t>
      </w:r>
      <w:proofErr w:type="spellEnd"/>
      <w:r w:rsidR="00A07883" w:rsidRPr="00BD7916">
        <w:rPr>
          <w:rFonts w:ascii="Arial" w:hAnsi="Arial" w:cs="Arial"/>
          <w:i/>
          <w:iCs/>
        </w:rPr>
        <w:t>’</w:t>
      </w:r>
      <w:r w:rsidR="00A07883" w:rsidRPr="00BD7916">
        <w:rPr>
          <w:rFonts w:ascii="Arial" w:hAnsi="Arial" w:cs="Arial"/>
        </w:rPr>
        <w:t xml:space="preserve"> del barrio Berlín; y que acorde con su percepción, la convivencia entre ellos se mantuvo hasta el fin de </w:t>
      </w:r>
      <w:r w:rsidR="006F7AEC" w:rsidRPr="00BD7916">
        <w:rPr>
          <w:rFonts w:ascii="Arial" w:hAnsi="Arial" w:cs="Arial"/>
        </w:rPr>
        <w:t>la existencia</w:t>
      </w:r>
      <w:r w:rsidR="00A07883" w:rsidRPr="00BD7916">
        <w:rPr>
          <w:rFonts w:ascii="Arial" w:hAnsi="Arial" w:cs="Arial"/>
        </w:rPr>
        <w:t xml:space="preserve"> aquel, porque nunca dejaron de verlo en la casa</w:t>
      </w:r>
      <w:r w:rsidR="006F7AEC" w:rsidRPr="00BD7916">
        <w:rPr>
          <w:rFonts w:ascii="Arial" w:hAnsi="Arial" w:cs="Arial"/>
        </w:rPr>
        <w:t xml:space="preserve"> del barrio Universal</w:t>
      </w:r>
      <w:r w:rsidR="00CE16B6" w:rsidRPr="00BD7916">
        <w:rPr>
          <w:rFonts w:ascii="Arial" w:hAnsi="Arial" w:cs="Arial"/>
        </w:rPr>
        <w:t xml:space="preserve">, que todos los días lo veían allí comiendo y en su casa le lavaban la ropa, además </w:t>
      </w:r>
      <w:r w:rsidR="006F7AEC" w:rsidRPr="00BD7916">
        <w:rPr>
          <w:rFonts w:ascii="Arial" w:hAnsi="Arial" w:cs="Arial"/>
        </w:rPr>
        <w:t xml:space="preserve"> porque durante los días de enfermedad que antecedieron su muerte, fueron Teresa y sus hijos quienes se ocuparon de acompañarlo en la clínica. </w:t>
      </w:r>
    </w:p>
    <w:p w14:paraId="25EE43AA" w14:textId="715DD2B2" w:rsidR="006F7AEC" w:rsidRPr="00BD7916" w:rsidRDefault="006F7AEC" w:rsidP="00411357">
      <w:pPr>
        <w:spacing w:line="276" w:lineRule="auto"/>
        <w:jc w:val="both"/>
        <w:rPr>
          <w:rFonts w:ascii="Arial" w:hAnsi="Arial" w:cs="Arial"/>
          <w:lang w:val="es-ES_tradnl"/>
        </w:rPr>
      </w:pPr>
    </w:p>
    <w:p w14:paraId="3768F5F8" w14:textId="66139CB4" w:rsidR="006F7AEC" w:rsidRPr="00BD7916" w:rsidRDefault="006F7AEC" w:rsidP="00411357">
      <w:pPr>
        <w:spacing w:line="276" w:lineRule="auto"/>
        <w:jc w:val="both"/>
        <w:rPr>
          <w:rFonts w:ascii="Arial" w:hAnsi="Arial" w:cs="Arial"/>
        </w:rPr>
      </w:pPr>
      <w:r w:rsidRPr="00BD7916">
        <w:rPr>
          <w:rFonts w:ascii="Arial" w:hAnsi="Arial" w:cs="Arial"/>
        </w:rPr>
        <w:t>Conteste con ello, al descender a la documental, los registros civiles de folio</w:t>
      </w:r>
      <w:r w:rsidR="00FA3D14" w:rsidRPr="00BD7916">
        <w:rPr>
          <w:rFonts w:ascii="Arial" w:hAnsi="Arial" w:cs="Arial"/>
        </w:rPr>
        <w:t>s</w:t>
      </w:r>
      <w:r w:rsidRPr="00BD7916">
        <w:rPr>
          <w:rFonts w:ascii="Arial" w:hAnsi="Arial" w:cs="Arial"/>
        </w:rPr>
        <w:t xml:space="preserve"> 16 y 17, dan cuenta del nacimiento de Eliana </w:t>
      </w:r>
      <w:proofErr w:type="spellStart"/>
      <w:r w:rsidRPr="00BD7916">
        <w:rPr>
          <w:rFonts w:ascii="Arial" w:hAnsi="Arial" w:cs="Arial"/>
        </w:rPr>
        <w:t>Ginet</w:t>
      </w:r>
      <w:proofErr w:type="spellEnd"/>
      <w:r w:rsidRPr="00BD7916">
        <w:rPr>
          <w:rFonts w:ascii="Arial" w:hAnsi="Arial" w:cs="Arial"/>
        </w:rPr>
        <w:t xml:space="preserve"> y Víctor Hugo Gallego Gaviria el 03 de marzo de 1975 y el 30 de agosto de 1977, respectivamente; </w:t>
      </w:r>
      <w:r w:rsidR="00E81940" w:rsidRPr="00BD7916">
        <w:rPr>
          <w:rFonts w:ascii="Arial" w:hAnsi="Arial" w:cs="Arial"/>
        </w:rPr>
        <w:t xml:space="preserve">asimismo, la fotocopia del carné del Instituto de los Seguros Sociales, contenido en el cedé de folio 59, informa que al 12 de julio de 1990, la señora Teresa de Jesús era beneficiaria en salud del señor </w:t>
      </w:r>
      <w:proofErr w:type="spellStart"/>
      <w:r w:rsidR="00E81940" w:rsidRPr="00BD7916">
        <w:rPr>
          <w:rFonts w:ascii="Arial" w:hAnsi="Arial" w:cs="Arial"/>
        </w:rPr>
        <w:t>Arley</w:t>
      </w:r>
      <w:proofErr w:type="spellEnd"/>
      <w:r w:rsidR="00E81940" w:rsidRPr="00BD7916">
        <w:rPr>
          <w:rFonts w:ascii="Arial" w:hAnsi="Arial" w:cs="Arial"/>
        </w:rPr>
        <w:t xml:space="preserve"> Antonio; y en la historia clínica de folio 29, la dirección del causante, es la misma que la demand</w:t>
      </w:r>
      <w:r w:rsidR="0895031C" w:rsidRPr="00BD7916">
        <w:rPr>
          <w:rFonts w:ascii="Arial" w:hAnsi="Arial" w:cs="Arial"/>
        </w:rPr>
        <w:t>ant</w:t>
      </w:r>
      <w:r w:rsidR="00E81940" w:rsidRPr="00BD7916">
        <w:rPr>
          <w:rFonts w:ascii="Arial" w:hAnsi="Arial" w:cs="Arial"/>
        </w:rPr>
        <w:t xml:space="preserve">e menciona como su lugar residencia, en el barrio Universal de la ciudad de Armenia. </w:t>
      </w:r>
    </w:p>
    <w:p w14:paraId="370B606F" w14:textId="4A7F4B01" w:rsidR="00E81940" w:rsidRPr="00BD7916" w:rsidRDefault="00E81940" w:rsidP="00411357">
      <w:pPr>
        <w:spacing w:line="276" w:lineRule="auto"/>
        <w:jc w:val="both"/>
        <w:rPr>
          <w:rFonts w:ascii="Arial" w:hAnsi="Arial" w:cs="Arial"/>
          <w:lang w:val="es-ES_tradnl"/>
        </w:rPr>
      </w:pPr>
    </w:p>
    <w:p w14:paraId="3C31909B" w14:textId="41D6F6F3" w:rsidR="002E1FB9" w:rsidRPr="00BD7916" w:rsidRDefault="00E81940" w:rsidP="00411357">
      <w:pPr>
        <w:spacing w:line="276" w:lineRule="auto"/>
        <w:jc w:val="both"/>
        <w:rPr>
          <w:rFonts w:ascii="Arial" w:hAnsi="Arial" w:cs="Arial"/>
          <w:lang w:val="es-ES_tradnl"/>
        </w:rPr>
      </w:pPr>
      <w:r w:rsidRPr="00BD7916">
        <w:rPr>
          <w:rFonts w:ascii="Arial" w:hAnsi="Arial" w:cs="Arial"/>
          <w:lang w:val="es-ES_tradnl"/>
        </w:rPr>
        <w:t xml:space="preserve">Ahora bien, advirtiendo que </w:t>
      </w:r>
      <w:r w:rsidR="00E247EA" w:rsidRPr="00BD7916">
        <w:rPr>
          <w:rFonts w:ascii="Arial" w:hAnsi="Arial" w:cs="Arial"/>
          <w:lang w:val="es-ES_tradnl"/>
        </w:rPr>
        <w:t xml:space="preserve">la </w:t>
      </w:r>
      <w:r w:rsidRPr="00BD7916">
        <w:rPr>
          <w:rFonts w:ascii="Arial" w:hAnsi="Arial" w:cs="Arial"/>
          <w:lang w:val="es-ES_tradnl"/>
        </w:rPr>
        <w:t xml:space="preserve">demandante durante el interrogatorio de parte confesó que la cohabitación con el señor </w:t>
      </w:r>
      <w:proofErr w:type="spellStart"/>
      <w:r w:rsidRPr="00BD7916">
        <w:rPr>
          <w:rFonts w:ascii="Arial" w:hAnsi="Arial" w:cs="Arial"/>
          <w:lang w:val="es-ES_tradnl"/>
        </w:rPr>
        <w:t>Arley</w:t>
      </w:r>
      <w:proofErr w:type="spellEnd"/>
      <w:r w:rsidRPr="00BD7916">
        <w:rPr>
          <w:rFonts w:ascii="Arial" w:hAnsi="Arial" w:cs="Arial"/>
          <w:lang w:val="es-ES_tradnl"/>
        </w:rPr>
        <w:t xml:space="preserve"> Antonio cesó </w:t>
      </w:r>
      <w:r w:rsidR="00E247EA" w:rsidRPr="00BD7916">
        <w:rPr>
          <w:rFonts w:ascii="Arial" w:hAnsi="Arial" w:cs="Arial"/>
          <w:lang w:val="es-ES_tradnl"/>
        </w:rPr>
        <w:t>al inicio de</w:t>
      </w:r>
      <w:r w:rsidRPr="00BD7916">
        <w:rPr>
          <w:rFonts w:ascii="Arial" w:hAnsi="Arial" w:cs="Arial"/>
          <w:lang w:val="es-ES_tradnl"/>
        </w:rPr>
        <w:t xml:space="preserve"> 1994</w:t>
      </w:r>
      <w:r w:rsidR="002E1FB9" w:rsidRPr="00BD7916">
        <w:rPr>
          <w:rFonts w:ascii="Arial" w:hAnsi="Arial" w:cs="Arial"/>
          <w:lang w:val="es-ES_tradnl"/>
        </w:rPr>
        <w:t>, cuando él decidió invadir un lote en el barrio Berlín</w:t>
      </w:r>
      <w:r w:rsidR="00E247EA" w:rsidRPr="00BD7916">
        <w:rPr>
          <w:rFonts w:ascii="Arial" w:hAnsi="Arial" w:cs="Arial"/>
          <w:lang w:val="es-ES_tradnl"/>
        </w:rPr>
        <w:t xml:space="preserve"> y que desde ese momento él solo iba a la casa para </w:t>
      </w:r>
      <w:r w:rsidR="002E1FB9" w:rsidRPr="00BD7916">
        <w:rPr>
          <w:rFonts w:ascii="Arial" w:hAnsi="Arial" w:cs="Arial"/>
          <w:lang w:val="es-ES_tradnl"/>
        </w:rPr>
        <w:t xml:space="preserve">tomar alimentos </w:t>
      </w:r>
      <w:r w:rsidR="00E247EA" w:rsidRPr="00BD7916">
        <w:rPr>
          <w:rFonts w:ascii="Arial" w:hAnsi="Arial" w:cs="Arial"/>
          <w:lang w:val="es-ES_tradnl"/>
        </w:rPr>
        <w:t>o para que le lavaran la ropa, se acogerá esta data como momento final de la convivencia</w:t>
      </w:r>
      <w:r w:rsidR="002E1FB9" w:rsidRPr="00BD7916">
        <w:rPr>
          <w:rFonts w:ascii="Arial" w:hAnsi="Arial" w:cs="Arial"/>
          <w:lang w:val="es-ES_tradnl"/>
        </w:rPr>
        <w:t xml:space="preserve">. </w:t>
      </w:r>
    </w:p>
    <w:p w14:paraId="19ADF684" w14:textId="77777777" w:rsidR="002E1FB9" w:rsidRPr="00BD7916" w:rsidRDefault="002E1FB9" w:rsidP="00411357">
      <w:pPr>
        <w:spacing w:line="276" w:lineRule="auto"/>
        <w:jc w:val="both"/>
        <w:rPr>
          <w:rFonts w:ascii="Arial" w:hAnsi="Arial" w:cs="Arial"/>
          <w:lang w:val="es-ES_tradnl"/>
        </w:rPr>
      </w:pPr>
    </w:p>
    <w:p w14:paraId="106D468C" w14:textId="58416A01" w:rsidR="00E81940" w:rsidRPr="00BD7916" w:rsidRDefault="002E1FB9" w:rsidP="00411357">
      <w:pPr>
        <w:spacing w:line="276" w:lineRule="auto"/>
        <w:jc w:val="both"/>
        <w:rPr>
          <w:rFonts w:ascii="Arial" w:hAnsi="Arial" w:cs="Arial"/>
          <w:lang w:val="es-ES_tradnl"/>
        </w:rPr>
      </w:pPr>
      <w:r w:rsidRPr="00BD7916">
        <w:rPr>
          <w:rFonts w:ascii="Arial" w:hAnsi="Arial" w:cs="Arial"/>
          <w:lang w:val="es-ES_tradnl"/>
        </w:rPr>
        <w:t xml:space="preserve">Lo anterior, </w:t>
      </w:r>
      <w:r w:rsidR="00872A10" w:rsidRPr="00BD7916">
        <w:rPr>
          <w:rFonts w:ascii="Arial" w:hAnsi="Arial" w:cs="Arial"/>
          <w:lang w:val="es-ES_tradnl"/>
        </w:rPr>
        <w:t xml:space="preserve">en armonía con </w:t>
      </w:r>
      <w:r w:rsidR="00E247EA" w:rsidRPr="00BD7916">
        <w:rPr>
          <w:rFonts w:ascii="Arial" w:hAnsi="Arial" w:cs="Arial"/>
          <w:lang w:val="es-ES_tradnl"/>
        </w:rPr>
        <w:t>lo relatado por Isaac Castro Ballén y Jairo Guillén García,</w:t>
      </w:r>
      <w:r w:rsidR="00872A10" w:rsidRPr="00BD7916">
        <w:rPr>
          <w:rFonts w:ascii="Arial" w:hAnsi="Arial" w:cs="Arial"/>
          <w:lang w:val="es-ES_tradnl"/>
        </w:rPr>
        <w:t xml:space="preserve"> quienes informaron que </w:t>
      </w:r>
      <w:r w:rsidRPr="00BD7916">
        <w:rPr>
          <w:rFonts w:ascii="Arial" w:hAnsi="Arial" w:cs="Arial"/>
          <w:lang w:val="es-ES_tradnl"/>
        </w:rPr>
        <w:t xml:space="preserve">el causante construyó un </w:t>
      </w:r>
      <w:proofErr w:type="spellStart"/>
      <w:r w:rsidRPr="00BD7916">
        <w:rPr>
          <w:rFonts w:ascii="Arial" w:hAnsi="Arial" w:cs="Arial"/>
          <w:lang w:val="es-ES_tradnl"/>
        </w:rPr>
        <w:t>cambuche</w:t>
      </w:r>
      <w:proofErr w:type="spellEnd"/>
      <w:r w:rsidRPr="00BD7916">
        <w:rPr>
          <w:rFonts w:ascii="Arial" w:hAnsi="Arial" w:cs="Arial"/>
          <w:lang w:val="es-ES_tradnl"/>
        </w:rPr>
        <w:t xml:space="preserve"> en el barrio </w:t>
      </w:r>
      <w:r w:rsidRPr="00BD7916">
        <w:rPr>
          <w:rFonts w:ascii="Arial" w:hAnsi="Arial" w:cs="Arial"/>
          <w:lang w:val="es-ES_tradnl"/>
        </w:rPr>
        <w:lastRenderedPageBreak/>
        <w:t>Berlín como estrategia para luego hacerse a una casa y que</w:t>
      </w:r>
      <w:r w:rsidR="00E247EA" w:rsidRPr="00BD7916">
        <w:rPr>
          <w:rFonts w:ascii="Arial" w:hAnsi="Arial" w:cs="Arial"/>
          <w:lang w:val="es-ES_tradnl"/>
        </w:rPr>
        <w:t xml:space="preserve"> </w:t>
      </w:r>
      <w:r w:rsidRPr="00BD7916">
        <w:rPr>
          <w:rFonts w:ascii="Arial" w:hAnsi="Arial" w:cs="Arial"/>
          <w:lang w:val="es-ES_tradnl"/>
        </w:rPr>
        <w:t>unos años antes del terremoto de 1999,</w:t>
      </w:r>
      <w:r w:rsidR="00E247EA" w:rsidRPr="00BD7916">
        <w:rPr>
          <w:rFonts w:ascii="Arial" w:hAnsi="Arial" w:cs="Arial"/>
          <w:lang w:val="es-ES_tradnl"/>
        </w:rPr>
        <w:t xml:space="preserve"> </w:t>
      </w:r>
      <w:r w:rsidRPr="00BD7916">
        <w:rPr>
          <w:rFonts w:ascii="Arial" w:hAnsi="Arial" w:cs="Arial"/>
          <w:lang w:val="es-ES_tradnl"/>
        </w:rPr>
        <w:t>se habría iniciado</w:t>
      </w:r>
      <w:r w:rsidR="00FA3D14" w:rsidRPr="00BD7916">
        <w:rPr>
          <w:rFonts w:ascii="Arial" w:hAnsi="Arial" w:cs="Arial"/>
          <w:lang w:val="es-ES_tradnl"/>
        </w:rPr>
        <w:t xml:space="preserve"> la relación</w:t>
      </w:r>
      <w:r w:rsidR="00E247EA" w:rsidRPr="00BD7916">
        <w:rPr>
          <w:rFonts w:ascii="Arial" w:hAnsi="Arial" w:cs="Arial"/>
          <w:lang w:val="es-ES_tradnl"/>
        </w:rPr>
        <w:t xml:space="preserve"> </w:t>
      </w:r>
      <w:r w:rsidRPr="00BD7916">
        <w:rPr>
          <w:rFonts w:ascii="Arial" w:hAnsi="Arial" w:cs="Arial"/>
          <w:lang w:val="es-ES_tradnl"/>
        </w:rPr>
        <w:t>entre Ariel Antonio y</w:t>
      </w:r>
      <w:r w:rsidR="00E247EA" w:rsidRPr="00BD7916">
        <w:rPr>
          <w:rFonts w:ascii="Arial" w:hAnsi="Arial" w:cs="Arial"/>
          <w:lang w:val="es-ES_tradnl"/>
        </w:rPr>
        <w:t xml:space="preserve"> la progenitora de Juan Camilo Gallego Rodríguez quien</w:t>
      </w:r>
      <w:r w:rsidRPr="00BD7916">
        <w:rPr>
          <w:rFonts w:ascii="Arial" w:hAnsi="Arial" w:cs="Arial"/>
          <w:lang w:val="es-ES_tradnl"/>
        </w:rPr>
        <w:t>,</w:t>
      </w:r>
      <w:r w:rsidR="00E247EA" w:rsidRPr="00BD7916">
        <w:rPr>
          <w:rFonts w:ascii="Arial" w:hAnsi="Arial" w:cs="Arial"/>
          <w:lang w:val="es-ES_tradnl"/>
        </w:rPr>
        <w:t xml:space="preserve"> como lo informa el registro civil de folio 71, nació</w:t>
      </w:r>
      <w:r w:rsidR="00872A10" w:rsidRPr="00BD7916">
        <w:rPr>
          <w:rFonts w:ascii="Arial" w:hAnsi="Arial" w:cs="Arial"/>
          <w:lang w:val="es-ES_tradnl"/>
        </w:rPr>
        <w:t xml:space="preserve"> de la unión,</w:t>
      </w:r>
      <w:r w:rsidR="00E247EA" w:rsidRPr="00BD7916">
        <w:rPr>
          <w:rFonts w:ascii="Arial" w:hAnsi="Arial" w:cs="Arial"/>
          <w:lang w:val="es-ES_tradnl"/>
        </w:rPr>
        <w:t xml:space="preserve"> el 10 de septiembre de 1999</w:t>
      </w:r>
      <w:r w:rsidRPr="00BD7916">
        <w:rPr>
          <w:rFonts w:ascii="Arial" w:hAnsi="Arial" w:cs="Arial"/>
          <w:lang w:val="es-ES_tradnl"/>
        </w:rPr>
        <w:t xml:space="preserve">. </w:t>
      </w:r>
      <w:r w:rsidR="00E247EA" w:rsidRPr="00BD7916">
        <w:rPr>
          <w:rFonts w:ascii="Arial" w:hAnsi="Arial" w:cs="Arial"/>
          <w:lang w:val="es-ES_tradnl"/>
        </w:rPr>
        <w:t xml:space="preserve"> </w:t>
      </w:r>
    </w:p>
    <w:p w14:paraId="1DAF4C1A" w14:textId="77777777" w:rsidR="00962F7F" w:rsidRPr="00BD7916" w:rsidRDefault="00962F7F" w:rsidP="00411357">
      <w:pPr>
        <w:spacing w:line="276" w:lineRule="auto"/>
        <w:jc w:val="both"/>
        <w:rPr>
          <w:rFonts w:ascii="Arial" w:hAnsi="Arial" w:cs="Arial"/>
          <w:lang w:val="es-ES_tradnl"/>
        </w:rPr>
      </w:pPr>
    </w:p>
    <w:p w14:paraId="232A3EA5" w14:textId="5113A9A7" w:rsidR="005D65D3" w:rsidRPr="00BD7916" w:rsidRDefault="00872A10" w:rsidP="00411357">
      <w:pPr>
        <w:spacing w:line="276" w:lineRule="auto"/>
        <w:jc w:val="both"/>
        <w:rPr>
          <w:rFonts w:ascii="Arial" w:hAnsi="Arial" w:cs="Arial"/>
          <w:lang w:val="es-ES_tradnl"/>
        </w:rPr>
      </w:pPr>
      <w:r w:rsidRPr="00BD7916">
        <w:rPr>
          <w:rFonts w:ascii="Arial" w:hAnsi="Arial" w:cs="Arial"/>
          <w:lang w:val="es-ES_tradnl"/>
        </w:rPr>
        <w:t xml:space="preserve">De lo dicho hasta aquí, se tiene que la </w:t>
      </w:r>
      <w:r w:rsidR="00FA3D14" w:rsidRPr="00BD7916">
        <w:rPr>
          <w:rFonts w:ascii="Arial" w:hAnsi="Arial" w:cs="Arial"/>
          <w:lang w:val="es-ES_tradnl"/>
        </w:rPr>
        <w:t>convivencia conyugal se habría extendido durante un periodo cercano a 18 años, desde el 14 de junio de 1975 hasta inicios de 1994</w:t>
      </w:r>
      <w:r w:rsidRPr="00BD7916">
        <w:rPr>
          <w:rFonts w:ascii="Arial" w:hAnsi="Arial" w:cs="Arial"/>
          <w:lang w:val="es-ES_tradnl"/>
        </w:rPr>
        <w:t xml:space="preserve">; tiempo más que suficiente, para tener por cumplido el </w:t>
      </w:r>
      <w:r w:rsidR="00FA3D14" w:rsidRPr="00BD7916">
        <w:rPr>
          <w:rFonts w:ascii="Arial" w:hAnsi="Arial" w:cs="Arial"/>
          <w:lang w:val="es-ES_tradnl"/>
        </w:rPr>
        <w:t>requisito mínimo de los 5 años de convivencia en cualquier tiempo</w:t>
      </w:r>
      <w:r w:rsidRPr="00BD7916">
        <w:rPr>
          <w:rFonts w:ascii="Arial" w:hAnsi="Arial" w:cs="Arial"/>
          <w:lang w:val="es-ES_tradnl"/>
        </w:rPr>
        <w:t xml:space="preserve">. </w:t>
      </w:r>
      <w:r w:rsidR="00CE16B6" w:rsidRPr="00BD7916">
        <w:rPr>
          <w:rFonts w:ascii="Arial" w:hAnsi="Arial" w:cs="Arial"/>
          <w:lang w:val="es-ES_tradnl"/>
        </w:rPr>
        <w:t xml:space="preserve"> Así mismo </w:t>
      </w:r>
      <w:r w:rsidRPr="00BD7916">
        <w:rPr>
          <w:rFonts w:ascii="Arial" w:hAnsi="Arial" w:cs="Arial"/>
          <w:lang w:val="es-ES_tradnl"/>
        </w:rPr>
        <w:t xml:space="preserve">teniendo en cuenta </w:t>
      </w:r>
      <w:r w:rsidR="0070431F" w:rsidRPr="00BD7916">
        <w:rPr>
          <w:rFonts w:ascii="Arial" w:hAnsi="Arial" w:cs="Arial"/>
          <w:lang w:val="es-ES_tradnl"/>
        </w:rPr>
        <w:t>que conforme a la historia laboral (</w:t>
      </w:r>
      <w:proofErr w:type="spellStart"/>
      <w:r w:rsidR="0070431F" w:rsidRPr="00BD7916">
        <w:rPr>
          <w:rFonts w:ascii="Arial" w:hAnsi="Arial" w:cs="Arial"/>
          <w:lang w:val="es-ES_tradnl"/>
        </w:rPr>
        <w:t>fols</w:t>
      </w:r>
      <w:proofErr w:type="spellEnd"/>
      <w:r w:rsidR="0070431F" w:rsidRPr="00BD7916">
        <w:rPr>
          <w:rFonts w:ascii="Arial" w:hAnsi="Arial" w:cs="Arial"/>
          <w:lang w:val="es-ES_tradnl"/>
        </w:rPr>
        <w:t xml:space="preserve">. 26 a 28), el señor </w:t>
      </w:r>
      <w:proofErr w:type="spellStart"/>
      <w:r w:rsidR="0070431F" w:rsidRPr="00BD7916">
        <w:rPr>
          <w:rFonts w:ascii="Arial" w:hAnsi="Arial" w:cs="Arial"/>
          <w:lang w:val="es-ES_tradnl"/>
        </w:rPr>
        <w:t>Arley</w:t>
      </w:r>
      <w:proofErr w:type="spellEnd"/>
      <w:r w:rsidR="0070431F" w:rsidRPr="00BD7916">
        <w:rPr>
          <w:rFonts w:ascii="Arial" w:hAnsi="Arial" w:cs="Arial"/>
          <w:lang w:val="es-ES_tradnl"/>
        </w:rPr>
        <w:t xml:space="preserve"> Antonio Gallego Valencia inició sus cotizaciones al régimen pensional el 6 de octubre de 1986</w:t>
      </w:r>
      <w:r w:rsidRPr="00BD7916">
        <w:rPr>
          <w:rFonts w:ascii="Arial" w:hAnsi="Arial" w:cs="Arial"/>
          <w:lang w:val="es-ES_tradnl"/>
        </w:rPr>
        <w:t xml:space="preserve">; </w:t>
      </w:r>
      <w:r w:rsidR="005D65D3" w:rsidRPr="00BD7916">
        <w:rPr>
          <w:rFonts w:ascii="Arial" w:hAnsi="Arial" w:cs="Arial"/>
          <w:lang w:val="es-ES_tradnl"/>
        </w:rPr>
        <w:t xml:space="preserve">también </w:t>
      </w:r>
      <w:r w:rsidR="00CE16B6" w:rsidRPr="00BD7916">
        <w:rPr>
          <w:rFonts w:ascii="Arial" w:hAnsi="Arial" w:cs="Arial"/>
          <w:lang w:val="es-ES_tradnl"/>
        </w:rPr>
        <w:t xml:space="preserve">resulta </w:t>
      </w:r>
      <w:r w:rsidRPr="00BD7916">
        <w:rPr>
          <w:rFonts w:ascii="Arial" w:hAnsi="Arial" w:cs="Arial"/>
          <w:lang w:val="es-ES_tradnl"/>
        </w:rPr>
        <w:t xml:space="preserve">claro </w:t>
      </w:r>
      <w:r w:rsidR="005D65D3" w:rsidRPr="00BD7916">
        <w:rPr>
          <w:rFonts w:ascii="Arial" w:hAnsi="Arial" w:cs="Arial"/>
          <w:lang w:val="es-ES_tradnl"/>
        </w:rPr>
        <w:t xml:space="preserve">que la señora Teresa de Jesús Gaviria Pérez coadyuvó </w:t>
      </w:r>
      <w:r w:rsidR="002F2E4D" w:rsidRPr="00BD7916">
        <w:rPr>
          <w:rFonts w:ascii="Arial" w:hAnsi="Arial" w:cs="Arial"/>
          <w:lang w:val="es-ES_tradnl"/>
        </w:rPr>
        <w:t>a</w:t>
      </w:r>
      <w:r w:rsidR="005D65D3" w:rsidRPr="00BD7916">
        <w:rPr>
          <w:rFonts w:ascii="Arial" w:hAnsi="Arial" w:cs="Arial"/>
          <w:lang w:val="es-ES_tradnl"/>
        </w:rPr>
        <w:t xml:space="preserve"> la realización de los aportes con los que se construyó el derecho pensional en contienda. </w:t>
      </w:r>
    </w:p>
    <w:p w14:paraId="15B70BD2" w14:textId="77777777" w:rsidR="005D65D3" w:rsidRPr="00BD7916" w:rsidRDefault="005D65D3" w:rsidP="00411357">
      <w:pPr>
        <w:spacing w:line="276" w:lineRule="auto"/>
        <w:jc w:val="both"/>
        <w:rPr>
          <w:rFonts w:ascii="Arial" w:hAnsi="Arial" w:cs="Arial"/>
          <w:lang w:val="es-ES_tradnl"/>
        </w:rPr>
      </w:pPr>
    </w:p>
    <w:p w14:paraId="76A4E9D0" w14:textId="7D3878F0" w:rsidR="005D65D3" w:rsidRPr="00BD7916" w:rsidRDefault="005D65D3" w:rsidP="00411357">
      <w:pPr>
        <w:spacing w:line="276" w:lineRule="auto"/>
        <w:jc w:val="both"/>
        <w:rPr>
          <w:rFonts w:ascii="Arial" w:hAnsi="Arial" w:cs="Arial"/>
          <w:lang w:val="es-ES_tradnl"/>
        </w:rPr>
      </w:pPr>
      <w:r w:rsidRPr="00BD7916">
        <w:rPr>
          <w:rFonts w:ascii="Arial" w:hAnsi="Arial" w:cs="Arial"/>
          <w:lang w:val="es-ES_tradnl"/>
        </w:rPr>
        <w:t xml:space="preserve">En ese sentido, se destaca que las versiones de </w:t>
      </w:r>
      <w:proofErr w:type="spellStart"/>
      <w:r w:rsidRPr="00BD7916">
        <w:rPr>
          <w:rFonts w:ascii="Arial" w:hAnsi="Arial" w:cs="Arial"/>
          <w:lang w:val="es-ES_tradnl"/>
        </w:rPr>
        <w:t>Ismenia</w:t>
      </w:r>
      <w:proofErr w:type="spellEnd"/>
      <w:r w:rsidRPr="00BD7916">
        <w:rPr>
          <w:rFonts w:ascii="Arial" w:hAnsi="Arial" w:cs="Arial"/>
          <w:lang w:val="es-ES_tradnl"/>
        </w:rPr>
        <w:t xml:space="preserve"> Sánchez Pinilla y Ana Lucía Rey Díaz respaldan la versión sostenida por la demandante al rendir su declaración, según la cual, ella siempre se dedicó a las labores del hogar y al cuidado de sus hijos y esposo, </w:t>
      </w:r>
      <w:r w:rsidR="00706093" w:rsidRPr="00BD7916">
        <w:rPr>
          <w:rFonts w:ascii="Arial" w:hAnsi="Arial" w:cs="Arial"/>
          <w:lang w:val="es-ES_tradnl"/>
        </w:rPr>
        <w:t xml:space="preserve">contribuyendo de esta forma al proyecto común de vida, en abnegada renuncia </w:t>
      </w:r>
      <w:r w:rsidR="002F2E4D" w:rsidRPr="00BD7916">
        <w:rPr>
          <w:rFonts w:ascii="Arial" w:hAnsi="Arial" w:cs="Arial"/>
          <w:lang w:val="es-ES_tradnl"/>
        </w:rPr>
        <w:t xml:space="preserve">a </w:t>
      </w:r>
      <w:r w:rsidR="00706093" w:rsidRPr="00BD7916">
        <w:rPr>
          <w:rFonts w:ascii="Arial" w:hAnsi="Arial" w:cs="Arial"/>
          <w:lang w:val="es-ES_tradnl"/>
        </w:rPr>
        <w:t xml:space="preserve">su realización profesional, </w:t>
      </w:r>
      <w:r w:rsidR="002F2E4D" w:rsidRPr="00BD7916">
        <w:rPr>
          <w:rFonts w:ascii="Arial" w:hAnsi="Arial" w:cs="Arial"/>
          <w:lang w:val="es-ES_tradnl"/>
        </w:rPr>
        <w:t>sin posibilidad de ser amparada por e</w:t>
      </w:r>
      <w:r w:rsidR="00706093" w:rsidRPr="00BD7916">
        <w:rPr>
          <w:rFonts w:ascii="Arial" w:hAnsi="Arial" w:cs="Arial"/>
          <w:lang w:val="es-ES_tradnl"/>
        </w:rPr>
        <w:t xml:space="preserve">l sistema </w:t>
      </w:r>
      <w:r w:rsidR="002F2E4D" w:rsidRPr="00BD7916">
        <w:rPr>
          <w:rFonts w:ascii="Arial" w:hAnsi="Arial" w:cs="Arial"/>
          <w:lang w:val="es-ES_tradnl"/>
        </w:rPr>
        <w:t>pensional</w:t>
      </w:r>
      <w:r w:rsidR="00706093" w:rsidRPr="00BD7916">
        <w:rPr>
          <w:rFonts w:ascii="Arial" w:hAnsi="Arial" w:cs="Arial"/>
          <w:lang w:val="es-ES_tradnl"/>
        </w:rPr>
        <w:t xml:space="preserve">. </w:t>
      </w:r>
    </w:p>
    <w:p w14:paraId="49ED7C76" w14:textId="36CC9B73" w:rsidR="005D65D3" w:rsidRPr="00BD7916" w:rsidRDefault="005D65D3" w:rsidP="00411357">
      <w:pPr>
        <w:spacing w:line="276" w:lineRule="auto"/>
        <w:jc w:val="both"/>
        <w:rPr>
          <w:rFonts w:ascii="Arial" w:hAnsi="Arial" w:cs="Arial"/>
          <w:lang w:val="es-ES_tradnl"/>
        </w:rPr>
      </w:pPr>
    </w:p>
    <w:p w14:paraId="40CEABF2" w14:textId="57270096" w:rsidR="00962F7F" w:rsidRPr="00BD7916" w:rsidRDefault="00706093" w:rsidP="00411357">
      <w:pPr>
        <w:spacing w:line="276" w:lineRule="auto"/>
        <w:jc w:val="both"/>
        <w:rPr>
          <w:rFonts w:ascii="Arial" w:hAnsi="Arial" w:cs="Arial"/>
          <w:lang w:val="es-ES_tradnl"/>
        </w:rPr>
      </w:pPr>
      <w:r w:rsidRPr="00BD7916">
        <w:rPr>
          <w:rFonts w:ascii="Arial" w:hAnsi="Arial" w:cs="Arial"/>
          <w:lang w:val="es-ES_tradnl"/>
        </w:rPr>
        <w:t xml:space="preserve">En consecuencia, verificados </w:t>
      </w:r>
      <w:r w:rsidR="00E31DE9" w:rsidRPr="00BD7916">
        <w:rPr>
          <w:rFonts w:ascii="Arial" w:hAnsi="Arial" w:cs="Arial"/>
          <w:lang w:val="es-ES_tradnl"/>
        </w:rPr>
        <w:t>los requisitos exigibles en los anteriores términos, Teresa de Jesús Gaviria Pérez, en calidad de cónyuge supérstite, t</w:t>
      </w:r>
      <w:r w:rsidR="002F2E4D" w:rsidRPr="00BD7916">
        <w:rPr>
          <w:rFonts w:ascii="Arial" w:hAnsi="Arial" w:cs="Arial"/>
          <w:lang w:val="es-ES_tradnl"/>
        </w:rPr>
        <w:t>enía</w:t>
      </w:r>
      <w:r w:rsidR="00E31DE9" w:rsidRPr="00BD7916">
        <w:rPr>
          <w:rFonts w:ascii="Arial" w:hAnsi="Arial" w:cs="Arial"/>
          <w:lang w:val="es-ES_tradnl"/>
        </w:rPr>
        <w:t xml:space="preserve"> derecho a la pensión de sobrevivientes causada con ocasión del fallecimiento del afiliado </w:t>
      </w:r>
      <w:proofErr w:type="spellStart"/>
      <w:r w:rsidR="00E31DE9" w:rsidRPr="00BD7916">
        <w:rPr>
          <w:rFonts w:ascii="Arial" w:hAnsi="Arial" w:cs="Arial"/>
          <w:lang w:val="es-ES_tradnl"/>
        </w:rPr>
        <w:t>Arley</w:t>
      </w:r>
      <w:proofErr w:type="spellEnd"/>
      <w:r w:rsidR="00E31DE9" w:rsidRPr="00BD7916">
        <w:rPr>
          <w:rFonts w:ascii="Arial" w:hAnsi="Arial" w:cs="Arial"/>
          <w:lang w:val="es-ES_tradnl"/>
        </w:rPr>
        <w:t xml:space="preserve"> Antonio Gallego</w:t>
      </w:r>
      <w:r w:rsidR="002F2E4D" w:rsidRPr="00BD7916">
        <w:rPr>
          <w:rFonts w:ascii="Arial" w:hAnsi="Arial" w:cs="Arial"/>
          <w:lang w:val="es-ES_tradnl"/>
        </w:rPr>
        <w:t xml:space="preserve"> Valencia</w:t>
      </w:r>
      <w:r w:rsidR="00E31DE9" w:rsidRPr="00BD7916">
        <w:rPr>
          <w:rFonts w:ascii="Arial" w:hAnsi="Arial" w:cs="Arial"/>
          <w:lang w:val="es-ES_tradnl"/>
        </w:rPr>
        <w:t xml:space="preserve">, a partir del 30 de diciembre de 2006. </w:t>
      </w:r>
    </w:p>
    <w:p w14:paraId="771A40A2" w14:textId="2E50C062" w:rsidR="00962F7F" w:rsidRPr="00BD7916" w:rsidRDefault="00962F7F" w:rsidP="00411357">
      <w:pPr>
        <w:spacing w:line="276" w:lineRule="auto"/>
        <w:jc w:val="both"/>
        <w:rPr>
          <w:rFonts w:ascii="Arial" w:hAnsi="Arial" w:cs="Arial"/>
          <w:lang w:val="es-ES_tradnl"/>
        </w:rPr>
      </w:pPr>
    </w:p>
    <w:p w14:paraId="7986AC3B" w14:textId="1785FC5B" w:rsidR="005B55D5" w:rsidRPr="00BD7916" w:rsidRDefault="002F2E4D" w:rsidP="00411357">
      <w:pPr>
        <w:spacing w:line="276" w:lineRule="auto"/>
        <w:jc w:val="both"/>
        <w:rPr>
          <w:rFonts w:ascii="Arial" w:hAnsi="Arial" w:cs="Arial"/>
        </w:rPr>
      </w:pPr>
      <w:r w:rsidRPr="00BD7916">
        <w:rPr>
          <w:rFonts w:ascii="Arial" w:hAnsi="Arial" w:cs="Arial"/>
        </w:rPr>
        <w:t>E</w:t>
      </w:r>
      <w:r w:rsidR="005B55D5" w:rsidRPr="00BD7916">
        <w:rPr>
          <w:rFonts w:ascii="Arial" w:hAnsi="Arial" w:cs="Arial"/>
        </w:rPr>
        <w:t>stando por fuera de debate que junto a ella</w:t>
      </w:r>
      <w:r w:rsidR="0087539F" w:rsidRPr="00BD7916">
        <w:rPr>
          <w:rFonts w:ascii="Arial" w:hAnsi="Arial" w:cs="Arial"/>
        </w:rPr>
        <w:t>,</w:t>
      </w:r>
      <w:r w:rsidR="005B55D5" w:rsidRPr="00BD7916">
        <w:rPr>
          <w:rFonts w:ascii="Arial" w:hAnsi="Arial" w:cs="Arial"/>
        </w:rPr>
        <w:t xml:space="preserve"> igual derecho tiene Juan Camilo Gallego Rodríguez, en calidad de hijo</w:t>
      </w:r>
      <w:r w:rsidR="00B53ED2" w:rsidRPr="00BD7916">
        <w:rPr>
          <w:rFonts w:ascii="Arial" w:hAnsi="Arial" w:cs="Arial"/>
        </w:rPr>
        <w:t xml:space="preserve"> en condición de invalidez </w:t>
      </w:r>
      <w:r w:rsidR="005B55D5" w:rsidRPr="00BD7916">
        <w:rPr>
          <w:rFonts w:ascii="Arial" w:hAnsi="Arial" w:cs="Arial"/>
        </w:rPr>
        <w:t xml:space="preserve"> del causante, a quien le fue reconocida la prestación mediante la Resolución nº 8707 de 2007, en cuantía equivalente al salario mínimo mensual vigente (</w:t>
      </w:r>
      <w:proofErr w:type="spellStart"/>
      <w:r w:rsidR="005B55D5" w:rsidRPr="00BD7916">
        <w:rPr>
          <w:rFonts w:ascii="Arial" w:hAnsi="Arial" w:cs="Arial"/>
        </w:rPr>
        <w:t>fols</w:t>
      </w:r>
      <w:proofErr w:type="spellEnd"/>
      <w:r w:rsidR="005B55D5" w:rsidRPr="00BD7916">
        <w:rPr>
          <w:rFonts w:ascii="Arial" w:hAnsi="Arial" w:cs="Arial"/>
        </w:rPr>
        <w:t xml:space="preserve">. 18 a 20); corresponde a cada uno ellos </w:t>
      </w:r>
      <w:r w:rsidR="0087539F" w:rsidRPr="00BD7916">
        <w:rPr>
          <w:rFonts w:ascii="Arial" w:hAnsi="Arial" w:cs="Arial"/>
        </w:rPr>
        <w:t>e</w:t>
      </w:r>
      <w:r w:rsidR="005B55D5" w:rsidRPr="00BD7916">
        <w:rPr>
          <w:rFonts w:ascii="Arial" w:hAnsi="Arial" w:cs="Arial"/>
        </w:rPr>
        <w:t xml:space="preserve">l 50% de </w:t>
      </w:r>
      <w:r w:rsidRPr="00BD7916">
        <w:rPr>
          <w:rFonts w:ascii="Arial" w:hAnsi="Arial" w:cs="Arial"/>
        </w:rPr>
        <w:t xml:space="preserve">cada una de </w:t>
      </w:r>
      <w:r w:rsidR="005B55D5" w:rsidRPr="00BD7916">
        <w:rPr>
          <w:rFonts w:ascii="Arial" w:hAnsi="Arial" w:cs="Arial"/>
        </w:rPr>
        <w:t>las mesadas</w:t>
      </w:r>
      <w:r w:rsidR="0087539F" w:rsidRPr="00BD7916">
        <w:rPr>
          <w:rFonts w:ascii="Arial" w:hAnsi="Arial" w:cs="Arial"/>
        </w:rPr>
        <w:t>;</w:t>
      </w:r>
      <w:r w:rsidR="005B55D5" w:rsidRPr="00BD7916">
        <w:rPr>
          <w:rFonts w:ascii="Arial" w:hAnsi="Arial" w:cs="Arial"/>
        </w:rPr>
        <w:t xml:space="preserve"> sin que </w:t>
      </w:r>
      <w:r w:rsidR="0087539F" w:rsidRPr="00BD7916">
        <w:rPr>
          <w:rFonts w:ascii="Arial" w:hAnsi="Arial" w:cs="Arial"/>
        </w:rPr>
        <w:t xml:space="preserve">sea de recibo </w:t>
      </w:r>
      <w:r w:rsidRPr="00BD7916">
        <w:rPr>
          <w:rFonts w:ascii="Arial" w:hAnsi="Arial" w:cs="Arial"/>
        </w:rPr>
        <w:t>el</w:t>
      </w:r>
      <w:r w:rsidR="0087539F" w:rsidRPr="00BD7916">
        <w:rPr>
          <w:rFonts w:ascii="Arial" w:hAnsi="Arial" w:cs="Arial"/>
        </w:rPr>
        <w:t xml:space="preserve"> argumento expuesto por la apoderada judicial del codemandado </w:t>
      </w:r>
      <w:r w:rsidR="00B53ED2" w:rsidRPr="00BD7916">
        <w:rPr>
          <w:rFonts w:ascii="Arial" w:hAnsi="Arial" w:cs="Arial"/>
        </w:rPr>
        <w:t xml:space="preserve">hijo del causante </w:t>
      </w:r>
      <w:r w:rsidR="0087539F" w:rsidRPr="00BD7916">
        <w:rPr>
          <w:rFonts w:ascii="Arial" w:hAnsi="Arial" w:cs="Arial"/>
        </w:rPr>
        <w:t>para obtener un porcentaje mayor, pues la insuficiencia de dicho monto para la satisfacción de las necesidades, no está contemplad</w:t>
      </w:r>
      <w:r w:rsidRPr="00BD7916">
        <w:rPr>
          <w:rFonts w:ascii="Arial" w:hAnsi="Arial" w:cs="Arial"/>
        </w:rPr>
        <w:t>a</w:t>
      </w:r>
      <w:r w:rsidR="0087539F" w:rsidRPr="00BD7916">
        <w:rPr>
          <w:rFonts w:ascii="Arial" w:hAnsi="Arial" w:cs="Arial"/>
        </w:rPr>
        <w:t xml:space="preserve"> </w:t>
      </w:r>
      <w:r w:rsidR="001D13DF" w:rsidRPr="00BD7916">
        <w:rPr>
          <w:rFonts w:ascii="Arial" w:hAnsi="Arial" w:cs="Arial"/>
        </w:rPr>
        <w:t xml:space="preserve">en </w:t>
      </w:r>
      <w:r w:rsidR="0087539F" w:rsidRPr="00BD7916">
        <w:rPr>
          <w:rFonts w:ascii="Arial" w:hAnsi="Arial" w:cs="Arial"/>
        </w:rPr>
        <w:t xml:space="preserve">el ordenamiento como un criterio para la distribución de la </w:t>
      </w:r>
      <w:r w:rsidR="1F8DA776" w:rsidRPr="00BD7916">
        <w:rPr>
          <w:rFonts w:ascii="Arial" w:hAnsi="Arial" w:cs="Arial"/>
        </w:rPr>
        <w:t>pensión</w:t>
      </w:r>
      <w:r w:rsidR="00B53ED2" w:rsidRPr="00BD7916">
        <w:rPr>
          <w:rFonts w:ascii="Arial" w:hAnsi="Arial" w:cs="Arial"/>
        </w:rPr>
        <w:t xml:space="preserve">. En gracia de discusión, </w:t>
      </w:r>
      <w:r w:rsidR="008F5B35" w:rsidRPr="00BD7916">
        <w:rPr>
          <w:rFonts w:ascii="Arial" w:hAnsi="Arial" w:cs="Arial"/>
        </w:rPr>
        <w:t xml:space="preserve">aun cuando </w:t>
      </w:r>
      <w:r w:rsidR="00B53ED2" w:rsidRPr="00BD7916">
        <w:rPr>
          <w:rFonts w:ascii="Arial" w:hAnsi="Arial" w:cs="Arial"/>
        </w:rPr>
        <w:t xml:space="preserve">fuese posible </w:t>
      </w:r>
      <w:r w:rsidR="008F5B35" w:rsidRPr="00BD7916">
        <w:rPr>
          <w:rFonts w:ascii="Arial" w:hAnsi="Arial" w:cs="Arial"/>
        </w:rPr>
        <w:t xml:space="preserve">efectuar alguna consideración adicional, </w:t>
      </w:r>
      <w:r w:rsidR="008A69BC" w:rsidRPr="00BD7916">
        <w:rPr>
          <w:rFonts w:ascii="Arial" w:hAnsi="Arial" w:cs="Arial"/>
        </w:rPr>
        <w:t xml:space="preserve">teniendo en cuenta que por su </w:t>
      </w:r>
      <w:r w:rsidR="00B53ED2" w:rsidRPr="00BD7916">
        <w:rPr>
          <w:rFonts w:ascii="Arial" w:hAnsi="Arial" w:cs="Arial"/>
        </w:rPr>
        <w:t xml:space="preserve">condición </w:t>
      </w:r>
      <w:r w:rsidR="008A69BC" w:rsidRPr="00BD7916">
        <w:rPr>
          <w:rFonts w:ascii="Arial" w:hAnsi="Arial" w:cs="Arial"/>
        </w:rPr>
        <w:t>de invalidez el señor Juan Camilo Gallego puede ser considerado sujeto de especial protección constitucional; no se advierte principio de razón suficiente para ello, en razón a que igual calidad puede predicarse respecto de Teresa de Jesús Gaviria Pérez, por ser adulto mayor, actualmente con 70 años de edad</w:t>
      </w:r>
      <w:r w:rsidR="5666F416" w:rsidRPr="00BD7916">
        <w:rPr>
          <w:rFonts w:ascii="Arial" w:hAnsi="Arial" w:cs="Arial"/>
        </w:rPr>
        <w:t>, y en su favor t</w:t>
      </w:r>
      <w:r w:rsidR="00463094" w:rsidRPr="00BD7916">
        <w:rPr>
          <w:rFonts w:ascii="Arial" w:hAnsi="Arial" w:cs="Arial"/>
        </w:rPr>
        <w:t>a</w:t>
      </w:r>
      <w:r w:rsidR="5666F416" w:rsidRPr="00BD7916">
        <w:rPr>
          <w:rFonts w:ascii="Arial" w:hAnsi="Arial" w:cs="Arial"/>
        </w:rPr>
        <w:t xml:space="preserve">mbién podría decirse que </w:t>
      </w:r>
      <w:r w:rsidR="5666F416" w:rsidRPr="00BD7916">
        <w:rPr>
          <w:rFonts w:ascii="Arial" w:eastAsia="Arial" w:hAnsi="Arial" w:cs="Arial"/>
        </w:rPr>
        <w:t>gracias a la contribución que hizo  ésta en la construcción de la pensión de su difunto esposo, el hijo en situación de discapacidad pu</w:t>
      </w:r>
      <w:r w:rsidR="603ECBE3" w:rsidRPr="00BD7916">
        <w:rPr>
          <w:rFonts w:ascii="Arial" w:eastAsia="Arial" w:hAnsi="Arial" w:cs="Arial"/>
        </w:rPr>
        <w:t>do</w:t>
      </w:r>
      <w:r w:rsidR="5666F416" w:rsidRPr="00BD7916">
        <w:rPr>
          <w:rFonts w:ascii="Arial" w:eastAsia="Arial" w:hAnsi="Arial" w:cs="Arial"/>
        </w:rPr>
        <w:t xml:space="preserve"> beneficiarse de la prestación</w:t>
      </w:r>
      <w:r w:rsidR="6A02CE5F" w:rsidRPr="00BD7916">
        <w:rPr>
          <w:rFonts w:ascii="Arial" w:eastAsia="Arial" w:hAnsi="Arial" w:cs="Arial"/>
        </w:rPr>
        <w:t>.</w:t>
      </w:r>
      <w:r w:rsidR="5666F416" w:rsidRPr="00BD7916">
        <w:rPr>
          <w:rFonts w:ascii="Arial" w:eastAsia="Arial" w:hAnsi="Arial" w:cs="Arial"/>
        </w:rPr>
        <w:t xml:space="preserve"> </w:t>
      </w:r>
      <w:r w:rsidR="008A69BC" w:rsidRPr="00BD7916">
        <w:rPr>
          <w:rFonts w:ascii="Arial" w:hAnsi="Arial" w:cs="Arial"/>
        </w:rPr>
        <w:t>.</w:t>
      </w:r>
    </w:p>
    <w:p w14:paraId="335357E5" w14:textId="77777777" w:rsidR="008A69BC" w:rsidRPr="00BD7916" w:rsidRDefault="008A69BC" w:rsidP="00411357">
      <w:pPr>
        <w:spacing w:line="276" w:lineRule="auto"/>
        <w:jc w:val="both"/>
        <w:rPr>
          <w:rFonts w:ascii="Arial" w:hAnsi="Arial" w:cs="Arial"/>
          <w:lang w:val="es-ES_tradnl"/>
        </w:rPr>
      </w:pPr>
    </w:p>
    <w:p w14:paraId="74E49368" w14:textId="0AA8BC19" w:rsidR="008D6FE6" w:rsidRPr="00BD7916" w:rsidRDefault="008A69BC" w:rsidP="00411357">
      <w:pPr>
        <w:spacing w:line="276" w:lineRule="auto"/>
        <w:jc w:val="both"/>
        <w:rPr>
          <w:rFonts w:ascii="Arial" w:hAnsi="Arial" w:cs="Arial"/>
        </w:rPr>
      </w:pPr>
      <w:r w:rsidRPr="00BD7916">
        <w:rPr>
          <w:rFonts w:ascii="Arial" w:hAnsi="Arial" w:cs="Arial"/>
        </w:rPr>
        <w:t xml:space="preserve">Continuando con el desarrollo del caso, </w:t>
      </w:r>
      <w:r w:rsidR="00B53ED2" w:rsidRPr="00BD7916">
        <w:rPr>
          <w:rFonts w:ascii="Arial" w:hAnsi="Arial" w:cs="Arial"/>
          <w:b/>
          <w:bCs/>
        </w:rPr>
        <w:t>al no ser punto de discusión</w:t>
      </w:r>
      <w:r w:rsidRPr="00BD7916">
        <w:rPr>
          <w:rFonts w:ascii="Arial" w:hAnsi="Arial" w:cs="Arial"/>
          <w:b/>
          <w:bCs/>
        </w:rPr>
        <w:t>,</w:t>
      </w:r>
      <w:r w:rsidRPr="00BD7916">
        <w:rPr>
          <w:rFonts w:ascii="Arial" w:hAnsi="Arial" w:cs="Arial"/>
        </w:rPr>
        <w:t xml:space="preserve"> se dejará incólume la decisión adopta</w:t>
      </w:r>
      <w:r w:rsidR="0043430E" w:rsidRPr="00BD7916">
        <w:rPr>
          <w:rFonts w:ascii="Arial" w:hAnsi="Arial" w:cs="Arial"/>
        </w:rPr>
        <w:t>da</w:t>
      </w:r>
      <w:r w:rsidRPr="00BD7916">
        <w:rPr>
          <w:rFonts w:ascii="Arial" w:hAnsi="Arial" w:cs="Arial"/>
        </w:rPr>
        <w:t xml:space="preserve"> por el </w:t>
      </w:r>
      <w:r w:rsidRPr="00BD7916">
        <w:rPr>
          <w:rFonts w:ascii="Arial" w:hAnsi="Arial" w:cs="Arial"/>
          <w:i/>
          <w:iCs/>
        </w:rPr>
        <w:t xml:space="preserve">a quo </w:t>
      </w:r>
      <w:r w:rsidR="0043430E" w:rsidRPr="00BD7916">
        <w:rPr>
          <w:rFonts w:ascii="Arial" w:hAnsi="Arial" w:cs="Arial"/>
        </w:rPr>
        <w:t>cuando estableció</w:t>
      </w:r>
      <w:r w:rsidRPr="00BD7916">
        <w:rPr>
          <w:rFonts w:ascii="Arial" w:hAnsi="Arial" w:cs="Arial"/>
        </w:rPr>
        <w:t xml:space="preserve"> que </w:t>
      </w:r>
      <w:r w:rsidR="0043430E" w:rsidRPr="00BD7916">
        <w:rPr>
          <w:rFonts w:ascii="Arial" w:hAnsi="Arial" w:cs="Arial"/>
          <w:b/>
          <w:bCs/>
        </w:rPr>
        <w:t>no hay lugar a retroactivo pensional</w:t>
      </w:r>
      <w:r w:rsidR="00B53ED2" w:rsidRPr="00BD7916">
        <w:rPr>
          <w:rFonts w:ascii="Arial" w:hAnsi="Arial" w:cs="Arial"/>
          <w:b/>
          <w:bCs/>
        </w:rPr>
        <w:t xml:space="preserve"> a favor de la demandante</w:t>
      </w:r>
      <w:r w:rsidR="0043430E" w:rsidRPr="00BD7916">
        <w:rPr>
          <w:rFonts w:ascii="Arial" w:hAnsi="Arial" w:cs="Arial"/>
          <w:b/>
          <w:bCs/>
        </w:rPr>
        <w:t>,</w:t>
      </w:r>
      <w:r w:rsidR="0043430E" w:rsidRPr="00BD7916">
        <w:rPr>
          <w:rFonts w:ascii="Arial" w:hAnsi="Arial" w:cs="Arial"/>
        </w:rPr>
        <w:t xml:space="preserve"> por ser esta una obligación a cargo de </w:t>
      </w:r>
      <w:r w:rsidRPr="00BD7916">
        <w:rPr>
          <w:rFonts w:ascii="Arial" w:hAnsi="Arial" w:cs="Arial"/>
        </w:rPr>
        <w:t>Juan Camilo Gallego Rodríguez</w:t>
      </w:r>
      <w:r w:rsidR="0043430E" w:rsidRPr="00BD7916">
        <w:rPr>
          <w:rFonts w:ascii="Arial" w:hAnsi="Arial" w:cs="Arial"/>
        </w:rPr>
        <w:t xml:space="preserve"> quien, a su vez, fue relevado de ella</w:t>
      </w:r>
      <w:r w:rsidR="14942F9B" w:rsidRPr="00BD7916">
        <w:rPr>
          <w:rFonts w:ascii="Arial" w:hAnsi="Arial" w:cs="Arial"/>
        </w:rPr>
        <w:t xml:space="preserve"> y esto no fue objeto de inc</w:t>
      </w:r>
      <w:r w:rsidR="4668CA12" w:rsidRPr="00BD7916">
        <w:rPr>
          <w:rFonts w:ascii="Arial" w:hAnsi="Arial" w:cs="Arial"/>
        </w:rPr>
        <w:t>o</w:t>
      </w:r>
      <w:r w:rsidR="14942F9B" w:rsidRPr="00BD7916">
        <w:rPr>
          <w:rFonts w:ascii="Arial" w:hAnsi="Arial" w:cs="Arial"/>
        </w:rPr>
        <w:t>nformidad por la activa</w:t>
      </w:r>
      <w:r w:rsidR="00EB6413" w:rsidRPr="00BD7916">
        <w:rPr>
          <w:rFonts w:ascii="Arial" w:hAnsi="Arial" w:cs="Arial"/>
        </w:rPr>
        <w:t xml:space="preserve">. </w:t>
      </w:r>
      <w:r w:rsidRPr="00BD7916">
        <w:rPr>
          <w:rFonts w:ascii="Arial" w:hAnsi="Arial" w:cs="Arial"/>
        </w:rPr>
        <w:t xml:space="preserve">Asimismo, se mantendrá sin </w:t>
      </w:r>
      <w:r w:rsidRPr="00BD7916">
        <w:rPr>
          <w:rFonts w:ascii="Arial" w:hAnsi="Arial" w:cs="Arial"/>
        </w:rPr>
        <w:lastRenderedPageBreak/>
        <w:t xml:space="preserve">variaciones </w:t>
      </w:r>
      <w:r w:rsidR="00206A81" w:rsidRPr="00BD7916">
        <w:rPr>
          <w:rFonts w:ascii="Arial" w:hAnsi="Arial" w:cs="Arial"/>
        </w:rPr>
        <w:t>la</w:t>
      </w:r>
      <w:r w:rsidR="00EB6413" w:rsidRPr="00BD7916">
        <w:rPr>
          <w:rFonts w:ascii="Arial" w:hAnsi="Arial" w:cs="Arial"/>
        </w:rPr>
        <w:t xml:space="preserve"> orden de</w:t>
      </w:r>
      <w:r w:rsidR="00206A81" w:rsidRPr="00BD7916">
        <w:rPr>
          <w:rFonts w:ascii="Arial" w:hAnsi="Arial" w:cs="Arial"/>
        </w:rPr>
        <w:t xml:space="preserve"> prescripción que se dispuso en favor de </w:t>
      </w:r>
      <w:r w:rsidR="00FB5C65" w:rsidRPr="00BD7916">
        <w:rPr>
          <w:rFonts w:ascii="Arial" w:hAnsi="Arial" w:cs="Arial"/>
        </w:rPr>
        <w:t>Colpensiones</w:t>
      </w:r>
      <w:r w:rsidR="00206A81" w:rsidRPr="00BD7916">
        <w:rPr>
          <w:rFonts w:ascii="Arial" w:hAnsi="Arial" w:cs="Arial"/>
        </w:rPr>
        <w:t>, sobre las mesadas causadas con anterioridad al 08 de agosto de 2014</w:t>
      </w:r>
      <w:r w:rsidR="00B53ED2" w:rsidRPr="00BD7916">
        <w:rPr>
          <w:rFonts w:ascii="Arial" w:hAnsi="Arial" w:cs="Arial"/>
        </w:rPr>
        <w:t xml:space="preserve">; sin embargo </w:t>
      </w:r>
      <w:r w:rsidR="00206A81" w:rsidRPr="00BD7916">
        <w:rPr>
          <w:rFonts w:ascii="Arial" w:hAnsi="Arial" w:cs="Arial"/>
        </w:rPr>
        <w:t>ello no es óbice para advertir que la última de estas decisiones</w:t>
      </w:r>
      <w:r w:rsidR="00FB5C65" w:rsidRPr="00BD7916">
        <w:rPr>
          <w:rFonts w:ascii="Arial" w:hAnsi="Arial" w:cs="Arial"/>
        </w:rPr>
        <w:t xml:space="preserve">, esto es, la de ordenar la prescripción a favor de la entidad pensional, </w:t>
      </w:r>
      <w:r w:rsidR="00E521CA" w:rsidRPr="00BD7916">
        <w:rPr>
          <w:rFonts w:ascii="Arial" w:hAnsi="Arial" w:cs="Arial"/>
        </w:rPr>
        <w:t>es abiertamente contradictoria</w:t>
      </w:r>
      <w:r w:rsidR="006D11B7" w:rsidRPr="00BD7916">
        <w:rPr>
          <w:rFonts w:ascii="Arial" w:hAnsi="Arial" w:cs="Arial"/>
        </w:rPr>
        <w:t xml:space="preserve"> con las anteriores</w:t>
      </w:r>
      <w:r w:rsidR="00FB5C65" w:rsidRPr="00BD7916">
        <w:rPr>
          <w:rFonts w:ascii="Arial" w:hAnsi="Arial" w:cs="Arial"/>
        </w:rPr>
        <w:t xml:space="preserve">. </w:t>
      </w:r>
    </w:p>
    <w:p w14:paraId="2FCFFF57" w14:textId="77777777" w:rsidR="008D6FE6" w:rsidRPr="00BD7916" w:rsidRDefault="008D6FE6" w:rsidP="00411357">
      <w:pPr>
        <w:spacing w:line="276" w:lineRule="auto"/>
        <w:jc w:val="both"/>
        <w:rPr>
          <w:rFonts w:ascii="Arial" w:hAnsi="Arial" w:cs="Arial"/>
        </w:rPr>
      </w:pPr>
    </w:p>
    <w:p w14:paraId="590FAF45" w14:textId="11E78FDB" w:rsidR="00EB6413" w:rsidRPr="00BD7916" w:rsidRDefault="008D6FE6" w:rsidP="00411357">
      <w:pPr>
        <w:spacing w:line="276" w:lineRule="auto"/>
        <w:jc w:val="both"/>
        <w:rPr>
          <w:rFonts w:ascii="Arial" w:hAnsi="Arial" w:cs="Arial"/>
        </w:rPr>
      </w:pPr>
      <w:r w:rsidRPr="00BD7916">
        <w:rPr>
          <w:rFonts w:ascii="Arial" w:hAnsi="Arial" w:cs="Arial"/>
        </w:rPr>
        <w:t xml:space="preserve">Al respecto se explica, si se estableció que la obligación estaba a cargo de Juan Camilo Gallego Rodríguez, debió ser él quien formulara la excepción de prescripción para que se declararan extintas esas mesadas. Asimismo, </w:t>
      </w:r>
      <w:r w:rsidR="00206A81" w:rsidRPr="00BD7916">
        <w:rPr>
          <w:rFonts w:ascii="Arial" w:hAnsi="Arial" w:cs="Arial"/>
        </w:rPr>
        <w:t>si</w:t>
      </w:r>
      <w:r w:rsidR="00EB6413" w:rsidRPr="00BD7916">
        <w:rPr>
          <w:rFonts w:ascii="Arial" w:hAnsi="Arial" w:cs="Arial"/>
        </w:rPr>
        <w:t xml:space="preserve"> Colpensiones no tenía a su cargo la obligación de pagar las mesadas retroactivas,</w:t>
      </w:r>
      <w:r w:rsidRPr="00BD7916">
        <w:rPr>
          <w:rFonts w:ascii="Arial" w:hAnsi="Arial" w:cs="Arial"/>
        </w:rPr>
        <w:t xml:space="preserve"> porque estaban a cargo de Juan Camilo Gallego Rodríguez,</w:t>
      </w:r>
      <w:r w:rsidR="00EB6413" w:rsidRPr="00BD7916">
        <w:rPr>
          <w:rFonts w:ascii="Arial" w:hAnsi="Arial" w:cs="Arial"/>
        </w:rPr>
        <w:t xml:space="preserve"> nada había que pudiera prescribir y nada podía declararse prescrito</w:t>
      </w:r>
      <w:r w:rsidRPr="00BD7916">
        <w:rPr>
          <w:rFonts w:ascii="Arial" w:hAnsi="Arial" w:cs="Arial"/>
        </w:rPr>
        <w:t xml:space="preserve"> en su favor</w:t>
      </w:r>
      <w:r w:rsidR="00EB6413" w:rsidRPr="00BD7916">
        <w:rPr>
          <w:rFonts w:ascii="Arial" w:hAnsi="Arial" w:cs="Arial"/>
        </w:rPr>
        <w:t xml:space="preserve">. </w:t>
      </w:r>
    </w:p>
    <w:p w14:paraId="4680E4F7" w14:textId="77777777" w:rsidR="00E521CA" w:rsidRPr="00BD7916" w:rsidRDefault="00E521CA" w:rsidP="00411357">
      <w:pPr>
        <w:spacing w:line="276" w:lineRule="auto"/>
        <w:jc w:val="both"/>
        <w:rPr>
          <w:rFonts w:ascii="Arial" w:hAnsi="Arial" w:cs="Arial"/>
          <w:lang w:val="es-ES_tradnl"/>
        </w:rPr>
      </w:pPr>
    </w:p>
    <w:p w14:paraId="4E441954" w14:textId="380BA040" w:rsidR="009D6C08" w:rsidRPr="00BD7916" w:rsidRDefault="544C9124" w:rsidP="00411357">
      <w:pPr>
        <w:spacing w:line="276" w:lineRule="auto"/>
        <w:jc w:val="both"/>
        <w:rPr>
          <w:rFonts w:ascii="Arial" w:hAnsi="Arial" w:cs="Arial"/>
        </w:rPr>
      </w:pPr>
      <w:r w:rsidRPr="00BD7916">
        <w:rPr>
          <w:rFonts w:ascii="Arial" w:hAnsi="Arial" w:cs="Arial"/>
        </w:rPr>
        <w:t>L</w:t>
      </w:r>
      <w:r w:rsidR="00E521CA" w:rsidRPr="00BD7916">
        <w:rPr>
          <w:rFonts w:ascii="Arial" w:hAnsi="Arial" w:cs="Arial"/>
        </w:rPr>
        <w:t>a solicitud que en la alzada realizó la parte activa para que se condenara a Colpensiones al pago de i</w:t>
      </w:r>
      <w:r w:rsidR="00E521CA" w:rsidRPr="00BD7916">
        <w:rPr>
          <w:rFonts w:ascii="Arial" w:hAnsi="Arial" w:cs="Arial"/>
          <w:b/>
          <w:bCs/>
        </w:rPr>
        <w:t>ntereses moratorios</w:t>
      </w:r>
      <w:r w:rsidR="00DE2E90" w:rsidRPr="00BD7916">
        <w:rPr>
          <w:rFonts w:ascii="Arial" w:hAnsi="Arial" w:cs="Arial"/>
          <w:b/>
          <w:bCs/>
        </w:rPr>
        <w:t>,</w:t>
      </w:r>
      <w:r w:rsidR="00E521CA" w:rsidRPr="00BD7916">
        <w:rPr>
          <w:rFonts w:ascii="Arial" w:hAnsi="Arial" w:cs="Arial"/>
          <w:b/>
          <w:bCs/>
        </w:rPr>
        <w:t xml:space="preserve"> d</w:t>
      </w:r>
      <w:r w:rsidR="00E521CA" w:rsidRPr="00BD7916">
        <w:rPr>
          <w:rFonts w:ascii="Arial" w:hAnsi="Arial" w:cs="Arial"/>
        </w:rPr>
        <w:t>esde la notificación de la demanda</w:t>
      </w:r>
      <w:r w:rsidR="00FB5C65" w:rsidRPr="00BD7916">
        <w:rPr>
          <w:rFonts w:ascii="Arial" w:hAnsi="Arial" w:cs="Arial"/>
        </w:rPr>
        <w:t>, el 31 de agosto de 2017</w:t>
      </w:r>
      <w:r w:rsidR="00842A60" w:rsidRPr="00BD7916">
        <w:rPr>
          <w:rFonts w:ascii="Arial" w:hAnsi="Arial" w:cs="Arial"/>
        </w:rPr>
        <w:t>;</w:t>
      </w:r>
      <w:r w:rsidR="00E521CA" w:rsidRPr="00BD7916">
        <w:rPr>
          <w:rFonts w:ascii="Arial" w:hAnsi="Arial" w:cs="Arial"/>
        </w:rPr>
        <w:t xml:space="preserve"> también está llamada al fracaso, por</w:t>
      </w:r>
      <w:r w:rsidR="00842A60" w:rsidRPr="00BD7916">
        <w:rPr>
          <w:rFonts w:ascii="Arial" w:hAnsi="Arial" w:cs="Arial"/>
        </w:rPr>
        <w:t xml:space="preserve"> la potísima razón de que a esa fecha nada le adeudaba </w:t>
      </w:r>
      <w:r w:rsidR="008D6FE6" w:rsidRPr="00BD7916">
        <w:rPr>
          <w:rFonts w:ascii="Arial" w:hAnsi="Arial" w:cs="Arial"/>
        </w:rPr>
        <w:t>ésta</w:t>
      </w:r>
      <w:r w:rsidR="00842A60" w:rsidRPr="00BD7916">
        <w:rPr>
          <w:rFonts w:ascii="Arial" w:hAnsi="Arial" w:cs="Arial"/>
        </w:rPr>
        <w:t xml:space="preserve"> entidad</w:t>
      </w:r>
      <w:r w:rsidR="1DDD91ED" w:rsidRPr="00BD7916">
        <w:rPr>
          <w:rFonts w:ascii="Arial" w:hAnsi="Arial" w:cs="Arial"/>
        </w:rPr>
        <w:t xml:space="preserve">, conforme lo decidido en el fallo de primera </w:t>
      </w:r>
      <w:r w:rsidR="40FC8D44" w:rsidRPr="00BD7916">
        <w:rPr>
          <w:rFonts w:ascii="Arial" w:hAnsi="Arial" w:cs="Arial"/>
        </w:rPr>
        <w:t>instancia</w:t>
      </w:r>
      <w:r w:rsidR="00FB5C65" w:rsidRPr="00BD7916">
        <w:rPr>
          <w:rFonts w:ascii="Arial" w:hAnsi="Arial" w:cs="Arial"/>
        </w:rPr>
        <w:t xml:space="preserve"> Como se indicó,</w:t>
      </w:r>
      <w:r w:rsidR="008D6FE6" w:rsidRPr="00BD7916">
        <w:rPr>
          <w:rFonts w:ascii="Arial" w:hAnsi="Arial" w:cs="Arial"/>
        </w:rPr>
        <w:t xml:space="preserve"> Colpensiones </w:t>
      </w:r>
      <w:r w:rsidR="00FB5C65" w:rsidRPr="00BD7916">
        <w:rPr>
          <w:rFonts w:ascii="Arial" w:hAnsi="Arial" w:cs="Arial"/>
        </w:rPr>
        <w:t>solo es responsable del pago de las mesadas a partir de junio de 2019</w:t>
      </w:r>
      <w:r w:rsidR="387D3932" w:rsidRPr="00BD7916">
        <w:rPr>
          <w:rFonts w:ascii="Arial" w:hAnsi="Arial" w:cs="Arial"/>
        </w:rPr>
        <w:t xml:space="preserve">, por lo que no tiene fundamento jurídico condenarla a dicho pago como lo pretende la recurrente. </w:t>
      </w:r>
      <w:r w:rsidR="008D6FE6" w:rsidRPr="00BD7916">
        <w:rPr>
          <w:rFonts w:ascii="Arial" w:hAnsi="Arial" w:cs="Arial"/>
        </w:rPr>
        <w:t xml:space="preserve"> </w:t>
      </w:r>
    </w:p>
    <w:p w14:paraId="2B97FB96" w14:textId="77777777" w:rsidR="004020D1" w:rsidRPr="00BD7916" w:rsidRDefault="004020D1" w:rsidP="00411357">
      <w:pPr>
        <w:spacing w:line="276" w:lineRule="auto"/>
        <w:jc w:val="both"/>
        <w:rPr>
          <w:rFonts w:ascii="Arial" w:hAnsi="Arial" w:cs="Arial"/>
          <w:lang w:val="es-ES_tradnl"/>
        </w:rPr>
      </w:pPr>
    </w:p>
    <w:p w14:paraId="0A761FEA" w14:textId="53A20C89" w:rsidR="00E521CA" w:rsidRPr="00BD7916" w:rsidRDefault="54D37F77" w:rsidP="00411357">
      <w:pPr>
        <w:spacing w:line="276" w:lineRule="auto"/>
        <w:jc w:val="both"/>
        <w:rPr>
          <w:rFonts w:ascii="Arial" w:hAnsi="Arial" w:cs="Arial"/>
        </w:rPr>
      </w:pPr>
      <w:r w:rsidRPr="00BD7916">
        <w:rPr>
          <w:rFonts w:ascii="Arial" w:hAnsi="Arial" w:cs="Arial"/>
        </w:rPr>
        <w:t xml:space="preserve">Luego, </w:t>
      </w:r>
      <w:r w:rsidR="151A74BD" w:rsidRPr="00BD7916">
        <w:rPr>
          <w:rFonts w:ascii="Arial" w:hAnsi="Arial" w:cs="Arial"/>
        </w:rPr>
        <w:t xml:space="preserve">tampoco son procedentes </w:t>
      </w:r>
      <w:r w:rsidR="00E521CA" w:rsidRPr="00BD7916">
        <w:rPr>
          <w:rFonts w:ascii="Arial" w:hAnsi="Arial" w:cs="Arial"/>
        </w:rPr>
        <w:t xml:space="preserve">los intereses moratorios </w:t>
      </w:r>
      <w:r w:rsidR="00842A60" w:rsidRPr="00BD7916">
        <w:rPr>
          <w:rFonts w:ascii="Arial" w:hAnsi="Arial" w:cs="Arial"/>
        </w:rPr>
        <w:t>sobre las mesadas a que tiene derecho la demandante, a partir de junio de 2019</w:t>
      </w:r>
      <w:r w:rsidR="327F7726" w:rsidRPr="00BD7916">
        <w:rPr>
          <w:rFonts w:ascii="Arial" w:hAnsi="Arial" w:cs="Arial"/>
        </w:rPr>
        <w:t>,</w:t>
      </w:r>
      <w:r w:rsidR="00842A60" w:rsidRPr="00BD7916">
        <w:rPr>
          <w:rFonts w:ascii="Arial" w:hAnsi="Arial" w:cs="Arial"/>
        </w:rPr>
        <w:t xml:space="preserve"> toda vez que</w:t>
      </w:r>
      <w:r w:rsidR="4730A7A2" w:rsidRPr="00BD7916">
        <w:rPr>
          <w:rFonts w:ascii="Arial" w:hAnsi="Arial" w:cs="Arial"/>
        </w:rPr>
        <w:t>,</w:t>
      </w:r>
      <w:r w:rsidR="009D6C08" w:rsidRPr="00BD7916">
        <w:rPr>
          <w:rFonts w:ascii="Arial" w:hAnsi="Arial" w:cs="Arial"/>
        </w:rPr>
        <w:t xml:space="preserve"> cuando la entidad pensional resolvió la solicitud de reconocimiento, la decisión adoptada estuvo acorde con la hermenéutica vigente para la época; como </w:t>
      </w:r>
      <w:r w:rsidR="00D94E64" w:rsidRPr="00BD7916">
        <w:rPr>
          <w:rFonts w:ascii="Arial" w:hAnsi="Arial" w:cs="Arial"/>
        </w:rPr>
        <w:t>también</w:t>
      </w:r>
      <w:r w:rsidR="4E73F626" w:rsidRPr="00BD7916">
        <w:rPr>
          <w:rFonts w:ascii="Arial" w:hAnsi="Arial" w:cs="Arial"/>
        </w:rPr>
        <w:t xml:space="preserve"> </w:t>
      </w:r>
      <w:r w:rsidR="009D6C08" w:rsidRPr="00BD7916">
        <w:rPr>
          <w:rFonts w:ascii="Arial" w:hAnsi="Arial" w:cs="Arial"/>
        </w:rPr>
        <w:t xml:space="preserve"> lo estuvo, cuando dio contestación a la demanda, pues para esa data </w:t>
      </w:r>
      <w:r w:rsidR="006D11B7" w:rsidRPr="00BD7916">
        <w:rPr>
          <w:rFonts w:ascii="Arial" w:hAnsi="Arial" w:cs="Arial"/>
        </w:rPr>
        <w:t xml:space="preserve">estaba en </w:t>
      </w:r>
      <w:r w:rsidR="00DE2E90" w:rsidRPr="00BD7916">
        <w:rPr>
          <w:rFonts w:ascii="Arial" w:hAnsi="Arial" w:cs="Arial"/>
        </w:rPr>
        <w:t>vigor</w:t>
      </w:r>
      <w:r w:rsidR="006D11B7" w:rsidRPr="00BD7916">
        <w:rPr>
          <w:rFonts w:ascii="Arial" w:hAnsi="Arial" w:cs="Arial"/>
        </w:rPr>
        <w:t xml:space="preserve"> el criterio </w:t>
      </w:r>
      <w:r w:rsidR="00256C03" w:rsidRPr="00BD7916">
        <w:rPr>
          <w:rFonts w:ascii="Arial" w:hAnsi="Arial" w:cs="Arial"/>
        </w:rPr>
        <w:t xml:space="preserve">fijado jurisprudencialmente desde el 2015, </w:t>
      </w:r>
      <w:r w:rsidR="006D11B7" w:rsidRPr="00BD7916">
        <w:rPr>
          <w:rFonts w:ascii="Arial" w:hAnsi="Arial" w:cs="Arial"/>
        </w:rPr>
        <w:t xml:space="preserve">conforme al cual, debía demostrarse la pervivencia el vínculo actuante de familia, como condición para acceder a la pensión de sobrevivientes. </w:t>
      </w:r>
    </w:p>
    <w:p w14:paraId="4718BE11" w14:textId="1B406307" w:rsidR="006D11B7" w:rsidRPr="00BD7916" w:rsidRDefault="006D11B7" w:rsidP="00411357">
      <w:pPr>
        <w:spacing w:line="276" w:lineRule="auto"/>
        <w:jc w:val="both"/>
        <w:rPr>
          <w:rFonts w:ascii="Arial" w:hAnsi="Arial" w:cs="Arial"/>
          <w:lang w:val="es-ES_tradnl"/>
        </w:rPr>
      </w:pPr>
    </w:p>
    <w:p w14:paraId="0228EF71" w14:textId="11946080" w:rsidR="006D11B7" w:rsidRPr="00BD7916" w:rsidRDefault="006D11B7" w:rsidP="00411357">
      <w:pPr>
        <w:spacing w:line="276" w:lineRule="auto"/>
        <w:jc w:val="both"/>
        <w:rPr>
          <w:rFonts w:ascii="Arial" w:hAnsi="Arial" w:cs="Arial"/>
          <w:lang w:val="es-ES_tradnl"/>
        </w:rPr>
      </w:pPr>
      <w:r w:rsidRPr="00BD7916">
        <w:rPr>
          <w:rFonts w:ascii="Arial" w:hAnsi="Arial" w:cs="Arial"/>
          <w:lang w:val="es-ES_tradnl"/>
        </w:rPr>
        <w:t xml:space="preserve">Por estas mismas razones, </w:t>
      </w:r>
      <w:r w:rsidR="005136BC" w:rsidRPr="00BD7916">
        <w:rPr>
          <w:rFonts w:ascii="Arial" w:hAnsi="Arial" w:cs="Arial"/>
          <w:lang w:val="es-ES_tradnl"/>
        </w:rPr>
        <w:t xml:space="preserve">y atendiendo el recurso de alzada de la entidad de pensiones la Sala REVOCARÁ </w:t>
      </w:r>
      <w:r w:rsidRPr="00BD7916">
        <w:rPr>
          <w:rFonts w:ascii="Arial" w:hAnsi="Arial" w:cs="Arial"/>
          <w:lang w:val="es-ES_tradnl"/>
        </w:rPr>
        <w:t>la condena en costas que se le impuso</w:t>
      </w:r>
      <w:r w:rsidR="005136BC" w:rsidRPr="00BD7916">
        <w:rPr>
          <w:rFonts w:ascii="Arial" w:hAnsi="Arial" w:cs="Arial"/>
          <w:lang w:val="es-ES_tradnl"/>
        </w:rPr>
        <w:t xml:space="preserve"> a esta</w:t>
      </w:r>
      <w:r w:rsidRPr="00BD7916">
        <w:rPr>
          <w:rFonts w:ascii="Arial" w:hAnsi="Arial" w:cs="Arial"/>
          <w:lang w:val="es-ES_tradnl"/>
        </w:rPr>
        <w:t xml:space="preserve"> en primera instancia. </w:t>
      </w:r>
    </w:p>
    <w:p w14:paraId="61CFC62D" w14:textId="77777777" w:rsidR="005269E4" w:rsidRPr="00BD7916" w:rsidRDefault="005269E4" w:rsidP="00411357">
      <w:pPr>
        <w:pStyle w:val="Yo"/>
        <w:numPr>
          <w:ilvl w:val="0"/>
          <w:numId w:val="0"/>
        </w:numPr>
        <w:spacing w:line="276" w:lineRule="auto"/>
        <w:jc w:val="both"/>
        <w:rPr>
          <w:rFonts w:ascii="Arial" w:hAnsi="Arial" w:cs="Arial"/>
          <w:b w:val="0"/>
          <w:bCs w:val="0"/>
          <w:sz w:val="24"/>
          <w:szCs w:val="24"/>
          <w:lang w:val="es-ES_tradnl" w:eastAsia="es-ES"/>
        </w:rPr>
      </w:pPr>
    </w:p>
    <w:p w14:paraId="2D435D04" w14:textId="61861C6B" w:rsidR="00CC218A" w:rsidRPr="00BD7916" w:rsidRDefault="00C7170A" w:rsidP="00411357">
      <w:pPr>
        <w:pStyle w:val="Yo"/>
        <w:numPr>
          <w:ilvl w:val="0"/>
          <w:numId w:val="0"/>
        </w:numPr>
        <w:spacing w:line="276" w:lineRule="auto"/>
        <w:jc w:val="both"/>
        <w:rPr>
          <w:rFonts w:ascii="Arial" w:hAnsi="Arial" w:cs="Arial"/>
          <w:b w:val="0"/>
          <w:bCs w:val="0"/>
          <w:sz w:val="24"/>
          <w:szCs w:val="24"/>
          <w:lang w:val="es-ES_tradnl" w:eastAsia="es-ES"/>
        </w:rPr>
      </w:pPr>
      <w:r w:rsidRPr="00BD7916">
        <w:rPr>
          <w:rFonts w:ascii="Arial" w:hAnsi="Arial" w:cs="Arial"/>
          <w:b w:val="0"/>
          <w:bCs w:val="0"/>
          <w:sz w:val="24"/>
          <w:szCs w:val="24"/>
          <w:lang w:val="es-ES_tradnl" w:eastAsia="es-ES"/>
        </w:rPr>
        <w:t xml:space="preserve">En conclusión, se ordenará </w:t>
      </w:r>
      <w:r w:rsidR="00256C03" w:rsidRPr="00BD7916">
        <w:rPr>
          <w:rFonts w:ascii="Arial" w:hAnsi="Arial" w:cs="Arial"/>
          <w:b w:val="0"/>
          <w:bCs w:val="0"/>
          <w:sz w:val="24"/>
          <w:szCs w:val="24"/>
          <w:lang w:val="es-ES_tradnl" w:eastAsia="es-ES"/>
        </w:rPr>
        <w:t>REVOCAR</w:t>
      </w:r>
      <w:r w:rsidR="005269E4" w:rsidRPr="00BD7916">
        <w:rPr>
          <w:rFonts w:ascii="Arial" w:hAnsi="Arial" w:cs="Arial"/>
          <w:b w:val="0"/>
          <w:bCs w:val="0"/>
          <w:sz w:val="24"/>
          <w:szCs w:val="24"/>
          <w:lang w:val="es-ES_tradnl" w:eastAsia="es-ES"/>
        </w:rPr>
        <w:t xml:space="preserve"> </w:t>
      </w:r>
      <w:r w:rsidRPr="00BD7916">
        <w:rPr>
          <w:rFonts w:ascii="Arial" w:hAnsi="Arial" w:cs="Arial"/>
          <w:b w:val="0"/>
          <w:bCs w:val="0"/>
          <w:sz w:val="24"/>
          <w:szCs w:val="24"/>
          <w:lang w:val="es-ES_tradnl" w:eastAsia="es-ES"/>
        </w:rPr>
        <w:t>el ordina</w:t>
      </w:r>
      <w:r w:rsidR="00256C03" w:rsidRPr="00BD7916">
        <w:rPr>
          <w:rFonts w:ascii="Arial" w:hAnsi="Arial" w:cs="Arial"/>
          <w:b w:val="0"/>
          <w:bCs w:val="0"/>
          <w:sz w:val="24"/>
          <w:szCs w:val="24"/>
          <w:lang w:val="es-ES_tradnl" w:eastAsia="es-ES"/>
        </w:rPr>
        <w:t>l</w:t>
      </w:r>
      <w:r w:rsidRPr="00BD7916">
        <w:rPr>
          <w:rFonts w:ascii="Arial" w:hAnsi="Arial" w:cs="Arial"/>
          <w:b w:val="0"/>
          <w:bCs w:val="0"/>
          <w:sz w:val="24"/>
          <w:szCs w:val="24"/>
          <w:lang w:val="es-ES_tradnl" w:eastAsia="es-ES"/>
        </w:rPr>
        <w:t xml:space="preserve"> </w:t>
      </w:r>
      <w:r w:rsidR="00256C03" w:rsidRPr="00BD7916">
        <w:rPr>
          <w:rFonts w:ascii="Arial" w:hAnsi="Arial" w:cs="Arial"/>
          <w:b w:val="0"/>
          <w:bCs w:val="0"/>
          <w:sz w:val="24"/>
          <w:szCs w:val="24"/>
          <w:lang w:val="es-ES_tradnl" w:eastAsia="es-ES"/>
        </w:rPr>
        <w:t>séptimo</w:t>
      </w:r>
      <w:r w:rsidRPr="00BD7916">
        <w:rPr>
          <w:rFonts w:ascii="Arial" w:hAnsi="Arial" w:cs="Arial"/>
          <w:b w:val="0"/>
          <w:bCs w:val="0"/>
          <w:sz w:val="24"/>
          <w:szCs w:val="24"/>
          <w:lang w:val="es-ES_tradnl" w:eastAsia="es-ES"/>
        </w:rPr>
        <w:t xml:space="preserve"> de la sentencia para </w:t>
      </w:r>
      <w:r w:rsidR="00256C03" w:rsidRPr="00BD7916">
        <w:rPr>
          <w:rFonts w:ascii="Arial" w:hAnsi="Arial" w:cs="Arial"/>
          <w:b w:val="0"/>
          <w:bCs w:val="0"/>
          <w:sz w:val="24"/>
          <w:szCs w:val="24"/>
          <w:lang w:val="es-ES_tradnl" w:eastAsia="es-ES"/>
        </w:rPr>
        <w:t xml:space="preserve">en su lugar, </w:t>
      </w:r>
      <w:r w:rsidR="005136BC" w:rsidRPr="00BD7916">
        <w:rPr>
          <w:rFonts w:ascii="Arial" w:hAnsi="Arial" w:cs="Arial"/>
          <w:b w:val="0"/>
          <w:bCs w:val="0"/>
          <w:sz w:val="24"/>
          <w:szCs w:val="24"/>
          <w:lang w:val="es-ES_tradnl" w:eastAsia="es-ES"/>
        </w:rPr>
        <w:t xml:space="preserve">ABSOLVER </w:t>
      </w:r>
      <w:r w:rsidR="00256C03" w:rsidRPr="00BD7916">
        <w:rPr>
          <w:rFonts w:ascii="Arial" w:hAnsi="Arial" w:cs="Arial"/>
          <w:b w:val="0"/>
          <w:bCs w:val="0"/>
          <w:sz w:val="24"/>
          <w:szCs w:val="24"/>
          <w:lang w:val="es-ES_tradnl" w:eastAsia="es-ES"/>
        </w:rPr>
        <w:t>a la Administrador</w:t>
      </w:r>
      <w:r w:rsidR="009D6C08" w:rsidRPr="00BD7916">
        <w:rPr>
          <w:rFonts w:ascii="Arial" w:hAnsi="Arial" w:cs="Arial"/>
          <w:b w:val="0"/>
          <w:bCs w:val="0"/>
          <w:sz w:val="24"/>
          <w:szCs w:val="24"/>
          <w:lang w:val="es-ES_tradnl" w:eastAsia="es-ES"/>
        </w:rPr>
        <w:t>a</w:t>
      </w:r>
      <w:r w:rsidR="00256C03" w:rsidRPr="00BD7916">
        <w:rPr>
          <w:rFonts w:ascii="Arial" w:hAnsi="Arial" w:cs="Arial"/>
          <w:b w:val="0"/>
          <w:bCs w:val="0"/>
          <w:sz w:val="24"/>
          <w:szCs w:val="24"/>
          <w:lang w:val="es-ES_tradnl" w:eastAsia="es-ES"/>
        </w:rPr>
        <w:t xml:space="preserve"> Colombiana de Pensiones – Colpensiones de la condena en costa</w:t>
      </w:r>
      <w:r w:rsidR="009D6C08" w:rsidRPr="00BD7916">
        <w:rPr>
          <w:rFonts w:ascii="Arial" w:hAnsi="Arial" w:cs="Arial"/>
          <w:b w:val="0"/>
          <w:bCs w:val="0"/>
          <w:sz w:val="24"/>
          <w:szCs w:val="24"/>
          <w:lang w:val="es-ES_tradnl" w:eastAsia="es-ES"/>
        </w:rPr>
        <w:t>s. E</w:t>
      </w:r>
      <w:r w:rsidR="00256C03" w:rsidRPr="00BD7916">
        <w:rPr>
          <w:rFonts w:ascii="Arial" w:hAnsi="Arial" w:cs="Arial"/>
          <w:b w:val="0"/>
          <w:bCs w:val="0"/>
          <w:sz w:val="24"/>
          <w:szCs w:val="24"/>
          <w:lang w:val="es-ES_tradnl" w:eastAsia="es-ES"/>
        </w:rPr>
        <w:t>n los demás aspectos</w:t>
      </w:r>
      <w:r w:rsidR="009D6C08" w:rsidRPr="00BD7916">
        <w:rPr>
          <w:rFonts w:ascii="Arial" w:hAnsi="Arial" w:cs="Arial"/>
          <w:b w:val="0"/>
          <w:bCs w:val="0"/>
          <w:sz w:val="24"/>
          <w:szCs w:val="24"/>
          <w:lang w:val="es-ES_tradnl" w:eastAsia="es-ES"/>
        </w:rPr>
        <w:t xml:space="preserve"> la providencia</w:t>
      </w:r>
      <w:r w:rsidR="00256C03" w:rsidRPr="00BD7916">
        <w:rPr>
          <w:rFonts w:ascii="Arial" w:hAnsi="Arial" w:cs="Arial"/>
          <w:b w:val="0"/>
          <w:bCs w:val="0"/>
          <w:sz w:val="24"/>
          <w:szCs w:val="24"/>
          <w:lang w:val="es-ES_tradnl" w:eastAsia="es-ES"/>
        </w:rPr>
        <w:t xml:space="preserve"> será confirmada, quedando así resueltos los recursos impetrados y el grado jurisdiccional de consulta que opera en favor de</w:t>
      </w:r>
      <w:r w:rsidR="003B25CE" w:rsidRPr="00BD7916">
        <w:rPr>
          <w:rFonts w:ascii="Arial" w:hAnsi="Arial" w:cs="Arial"/>
          <w:b w:val="0"/>
          <w:bCs w:val="0"/>
          <w:sz w:val="24"/>
          <w:szCs w:val="24"/>
          <w:lang w:val="es-ES_tradnl" w:eastAsia="es-ES"/>
        </w:rPr>
        <w:t xml:space="preserve"> la entidad de seguridad social demandada</w:t>
      </w:r>
      <w:r w:rsidR="00256C03" w:rsidRPr="00BD7916">
        <w:rPr>
          <w:rFonts w:ascii="Arial" w:hAnsi="Arial" w:cs="Arial"/>
          <w:b w:val="0"/>
          <w:bCs w:val="0"/>
          <w:sz w:val="24"/>
          <w:szCs w:val="24"/>
          <w:lang w:val="es-ES_tradnl" w:eastAsia="es-ES"/>
        </w:rPr>
        <w:t xml:space="preserve">. </w:t>
      </w:r>
    </w:p>
    <w:p w14:paraId="651CD91D" w14:textId="2D102C9A" w:rsidR="005674B4" w:rsidRPr="00BD7916" w:rsidRDefault="005674B4" w:rsidP="00411357">
      <w:pPr>
        <w:spacing w:line="276" w:lineRule="auto"/>
        <w:jc w:val="both"/>
        <w:rPr>
          <w:rFonts w:ascii="Arial" w:hAnsi="Arial" w:cs="Arial"/>
          <w:lang w:val="es-ES_tradnl"/>
        </w:rPr>
      </w:pPr>
    </w:p>
    <w:p w14:paraId="608BE9A2" w14:textId="72604134" w:rsidR="00256C03" w:rsidRPr="00BD7916" w:rsidRDefault="00256C03" w:rsidP="00411357">
      <w:pPr>
        <w:spacing w:line="276" w:lineRule="auto"/>
        <w:jc w:val="both"/>
        <w:rPr>
          <w:rFonts w:ascii="Arial" w:hAnsi="Arial" w:cs="Arial"/>
          <w:lang w:val="es-ES_tradnl"/>
        </w:rPr>
      </w:pPr>
      <w:r w:rsidRPr="00BD7916">
        <w:rPr>
          <w:rFonts w:ascii="Arial" w:hAnsi="Arial" w:cs="Arial"/>
          <w:lang w:val="es-ES_tradnl"/>
        </w:rPr>
        <w:t>Sin costas en esta instancia</w:t>
      </w:r>
      <w:r w:rsidR="003B25CE" w:rsidRPr="00BD7916">
        <w:rPr>
          <w:rFonts w:ascii="Arial" w:hAnsi="Arial" w:cs="Arial"/>
          <w:lang w:val="es-ES_tradnl"/>
        </w:rPr>
        <w:t xml:space="preserve">.  </w:t>
      </w:r>
    </w:p>
    <w:p w14:paraId="3F649280" w14:textId="77777777" w:rsidR="00C7170A" w:rsidRPr="00BD7916" w:rsidRDefault="00C7170A" w:rsidP="00411357">
      <w:pPr>
        <w:pStyle w:val="Yo"/>
        <w:numPr>
          <w:ilvl w:val="0"/>
          <w:numId w:val="0"/>
        </w:numPr>
        <w:spacing w:line="276" w:lineRule="auto"/>
        <w:jc w:val="both"/>
        <w:rPr>
          <w:rFonts w:ascii="Arial" w:hAnsi="Arial" w:cs="Arial"/>
          <w:sz w:val="24"/>
          <w:szCs w:val="24"/>
          <w:lang w:val="es-ES_tradnl"/>
        </w:rPr>
      </w:pPr>
    </w:p>
    <w:p w14:paraId="70A34571" w14:textId="4BAA6E16" w:rsidR="008D30D8" w:rsidRPr="00BD7916" w:rsidRDefault="008D30D8" w:rsidP="00411357">
      <w:pPr>
        <w:suppressAutoHyphens/>
        <w:spacing w:line="276" w:lineRule="auto"/>
        <w:jc w:val="both"/>
        <w:rPr>
          <w:rFonts w:ascii="Arial" w:hAnsi="Arial" w:cs="Arial"/>
          <w:lang w:val="es-ES_tradnl"/>
        </w:rPr>
      </w:pPr>
      <w:r w:rsidRPr="00BD7916">
        <w:rPr>
          <w:rFonts w:ascii="Arial" w:hAnsi="Arial" w:cs="Arial"/>
          <w:lang w:val="es-ES_tradn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BD7916" w:rsidRDefault="008D30D8" w:rsidP="00411357">
      <w:pPr>
        <w:autoSpaceDE w:val="0"/>
        <w:autoSpaceDN w:val="0"/>
        <w:adjustRightInd w:val="0"/>
        <w:spacing w:line="276" w:lineRule="auto"/>
        <w:jc w:val="both"/>
        <w:rPr>
          <w:rFonts w:ascii="Arial" w:hAnsi="Arial" w:cs="Arial"/>
          <w:b/>
          <w:bCs/>
          <w:lang w:val="es-ES_tradnl"/>
        </w:rPr>
      </w:pPr>
    </w:p>
    <w:p w14:paraId="5BA3CE95" w14:textId="71A130C9" w:rsidR="008D30D8" w:rsidRPr="00BD7916" w:rsidRDefault="002D0686" w:rsidP="00411357">
      <w:pPr>
        <w:autoSpaceDE w:val="0"/>
        <w:autoSpaceDN w:val="0"/>
        <w:adjustRightInd w:val="0"/>
        <w:spacing w:line="276" w:lineRule="auto"/>
        <w:jc w:val="center"/>
        <w:rPr>
          <w:rFonts w:ascii="Arial" w:hAnsi="Arial" w:cs="Arial"/>
          <w:b/>
          <w:bCs/>
          <w:lang w:val="es-ES_tradnl"/>
        </w:rPr>
      </w:pPr>
      <w:r w:rsidRPr="00BD7916">
        <w:rPr>
          <w:rFonts w:ascii="Arial" w:hAnsi="Arial" w:cs="Arial"/>
          <w:b/>
          <w:bCs/>
          <w:lang w:val="es-ES_tradnl"/>
        </w:rPr>
        <w:t>RESUELVE:</w:t>
      </w:r>
    </w:p>
    <w:p w14:paraId="36391820" w14:textId="77777777" w:rsidR="008D30D8" w:rsidRPr="00BD7916" w:rsidRDefault="008D30D8" w:rsidP="00411357">
      <w:pPr>
        <w:autoSpaceDE w:val="0"/>
        <w:autoSpaceDN w:val="0"/>
        <w:adjustRightInd w:val="0"/>
        <w:spacing w:line="276" w:lineRule="auto"/>
        <w:jc w:val="both"/>
        <w:rPr>
          <w:rFonts w:ascii="Arial" w:hAnsi="Arial" w:cs="Arial"/>
          <w:lang w:val="es-ES_tradnl"/>
        </w:rPr>
      </w:pPr>
    </w:p>
    <w:p w14:paraId="72418120" w14:textId="407A40AE" w:rsidR="004D2587" w:rsidRPr="00BD7916" w:rsidRDefault="008D30D8" w:rsidP="00411357">
      <w:pPr>
        <w:autoSpaceDE w:val="0"/>
        <w:autoSpaceDN w:val="0"/>
        <w:adjustRightInd w:val="0"/>
        <w:spacing w:line="276" w:lineRule="auto"/>
        <w:jc w:val="both"/>
        <w:rPr>
          <w:rFonts w:ascii="Arial" w:hAnsi="Arial" w:cs="Arial"/>
          <w:lang w:val="es-ES_tradnl"/>
        </w:rPr>
      </w:pPr>
      <w:r w:rsidRPr="00BD7916">
        <w:rPr>
          <w:rFonts w:ascii="Arial" w:hAnsi="Arial" w:cs="Arial"/>
          <w:lang w:val="es-ES_tradnl"/>
        </w:rPr>
        <w:lastRenderedPageBreak/>
        <w:t xml:space="preserve">Primero: </w:t>
      </w:r>
      <w:r w:rsidR="00256C03" w:rsidRPr="00BD7916">
        <w:rPr>
          <w:rFonts w:ascii="Arial" w:hAnsi="Arial" w:cs="Arial"/>
          <w:b/>
          <w:bCs/>
          <w:lang w:val="es-ES_tradnl"/>
        </w:rPr>
        <w:t>REVOCAR</w:t>
      </w:r>
      <w:r w:rsidR="00C7170A" w:rsidRPr="00BD7916">
        <w:rPr>
          <w:rFonts w:ascii="Arial" w:hAnsi="Arial" w:cs="Arial"/>
          <w:b/>
          <w:bCs/>
          <w:lang w:val="es-ES_tradnl"/>
        </w:rPr>
        <w:t xml:space="preserve"> </w:t>
      </w:r>
      <w:r w:rsidR="00C7170A" w:rsidRPr="00BD7916">
        <w:rPr>
          <w:rFonts w:ascii="Arial" w:hAnsi="Arial" w:cs="Arial"/>
          <w:lang w:val="es-ES_tradnl"/>
        </w:rPr>
        <w:t xml:space="preserve">el numeral </w:t>
      </w:r>
      <w:r w:rsidR="00256C03" w:rsidRPr="00BD7916">
        <w:rPr>
          <w:rFonts w:ascii="Arial" w:hAnsi="Arial" w:cs="Arial"/>
          <w:lang w:val="es-ES_tradnl"/>
        </w:rPr>
        <w:t>séptimo</w:t>
      </w:r>
      <w:r w:rsidR="00C7170A" w:rsidRPr="00BD7916">
        <w:rPr>
          <w:rFonts w:ascii="Arial" w:hAnsi="Arial" w:cs="Arial"/>
          <w:lang w:val="es-ES_tradnl"/>
        </w:rPr>
        <w:t xml:space="preserve"> de </w:t>
      </w:r>
      <w:r w:rsidR="00007CE3" w:rsidRPr="00BD7916">
        <w:rPr>
          <w:rFonts w:ascii="Arial" w:hAnsi="Arial" w:cs="Arial"/>
          <w:lang w:val="es-ES_tradnl"/>
        </w:rPr>
        <w:t xml:space="preserve">la sentencia proferida por el Juzgado </w:t>
      </w:r>
      <w:r w:rsidR="00256C03" w:rsidRPr="00BD7916">
        <w:rPr>
          <w:rFonts w:ascii="Arial" w:hAnsi="Arial" w:cs="Arial"/>
          <w:lang w:val="es-ES_tradnl"/>
        </w:rPr>
        <w:t>Tercero</w:t>
      </w:r>
      <w:r w:rsidR="00007CE3" w:rsidRPr="00BD7916">
        <w:rPr>
          <w:rFonts w:ascii="Arial" w:hAnsi="Arial" w:cs="Arial"/>
          <w:lang w:val="es-ES_tradnl"/>
        </w:rPr>
        <w:t xml:space="preserve"> Laboral del Circuito de Pereira, el </w:t>
      </w:r>
      <w:r w:rsidR="00256C03" w:rsidRPr="00BD7916">
        <w:rPr>
          <w:rFonts w:ascii="Arial" w:hAnsi="Arial" w:cs="Arial"/>
          <w:lang w:val="es-ES_tradnl"/>
        </w:rPr>
        <w:t>05 de junio de 2019</w:t>
      </w:r>
      <w:r w:rsidR="00007CE3" w:rsidRPr="00BD7916">
        <w:rPr>
          <w:rFonts w:ascii="Arial" w:hAnsi="Arial" w:cs="Arial"/>
          <w:lang w:val="es-ES_tradnl"/>
        </w:rPr>
        <w:t xml:space="preserve">, dentro del proceso promovido por </w:t>
      </w:r>
      <w:r w:rsidR="00CE769E" w:rsidRPr="00BD7916">
        <w:rPr>
          <w:rFonts w:ascii="Arial" w:hAnsi="Arial" w:cs="Arial"/>
          <w:lang w:val="es-ES_tradnl"/>
        </w:rPr>
        <w:t>Teresa de Jesús Gaviria Pérez</w:t>
      </w:r>
      <w:r w:rsidR="00007CE3" w:rsidRPr="00BD7916">
        <w:rPr>
          <w:rFonts w:ascii="Arial" w:hAnsi="Arial" w:cs="Arial"/>
          <w:lang w:val="es-ES_tradnl"/>
        </w:rPr>
        <w:t xml:space="preserve"> en contra de la Administradora Colombiana de Pensiones – Colpensiones</w:t>
      </w:r>
      <w:r w:rsidR="00256C03" w:rsidRPr="00BD7916">
        <w:rPr>
          <w:rFonts w:ascii="Arial" w:hAnsi="Arial" w:cs="Arial"/>
          <w:lang w:val="es-ES_tradnl"/>
        </w:rPr>
        <w:t xml:space="preserve"> y de Juan Camilo Gallego Rodríguez y en su lugar, </w:t>
      </w:r>
      <w:r w:rsidR="00256C03" w:rsidRPr="00BD7916">
        <w:rPr>
          <w:rFonts w:ascii="Arial" w:hAnsi="Arial" w:cs="Arial"/>
          <w:b/>
          <w:bCs/>
          <w:lang w:val="es-ES_tradnl"/>
        </w:rPr>
        <w:t>ABSOLVER</w:t>
      </w:r>
      <w:r w:rsidR="00256C03" w:rsidRPr="00BD7916">
        <w:rPr>
          <w:rFonts w:ascii="Arial" w:hAnsi="Arial" w:cs="Arial"/>
          <w:lang w:val="es-ES_tradnl"/>
        </w:rPr>
        <w:t xml:space="preserve"> a la Administradora Colombiana de Pensiones – Colpensiones de la condena en costas impuesta. </w:t>
      </w:r>
    </w:p>
    <w:p w14:paraId="6B55DB95" w14:textId="77777777" w:rsidR="00290CF6" w:rsidRPr="00BD7916" w:rsidRDefault="00290CF6" w:rsidP="00411357">
      <w:pPr>
        <w:autoSpaceDE w:val="0"/>
        <w:autoSpaceDN w:val="0"/>
        <w:adjustRightInd w:val="0"/>
        <w:spacing w:line="276" w:lineRule="auto"/>
        <w:ind w:left="700"/>
        <w:jc w:val="both"/>
        <w:rPr>
          <w:rFonts w:ascii="Arial" w:hAnsi="Arial" w:cs="Arial"/>
          <w:lang w:val="es-ES_tradnl"/>
        </w:rPr>
      </w:pPr>
    </w:p>
    <w:p w14:paraId="3B5A6249" w14:textId="26CE0D46" w:rsidR="00C7170A" w:rsidRPr="00BD7916" w:rsidRDefault="008D30D8" w:rsidP="00411357">
      <w:pPr>
        <w:spacing w:line="276" w:lineRule="auto"/>
        <w:jc w:val="both"/>
        <w:rPr>
          <w:rFonts w:ascii="Arial" w:hAnsi="Arial" w:cs="Arial"/>
          <w:lang w:val="es-ES_tradnl"/>
        </w:rPr>
      </w:pPr>
      <w:r w:rsidRPr="00BD7916">
        <w:rPr>
          <w:rFonts w:ascii="Arial" w:hAnsi="Arial" w:cs="Arial"/>
          <w:lang w:val="es-ES_tradnl"/>
        </w:rPr>
        <w:t xml:space="preserve">Segundo: </w:t>
      </w:r>
      <w:r w:rsidR="00C7170A" w:rsidRPr="00BD7916">
        <w:rPr>
          <w:rFonts w:ascii="Arial" w:hAnsi="Arial" w:cs="Arial"/>
          <w:lang w:val="es-ES_tradnl"/>
        </w:rPr>
        <w:t xml:space="preserve">Confirmar la sentencia en lo restante. </w:t>
      </w:r>
    </w:p>
    <w:p w14:paraId="0E5CBE48" w14:textId="77777777" w:rsidR="00C7170A" w:rsidRPr="00BD7916" w:rsidRDefault="00C7170A" w:rsidP="00411357">
      <w:pPr>
        <w:spacing w:line="276" w:lineRule="auto"/>
        <w:jc w:val="both"/>
        <w:rPr>
          <w:rFonts w:ascii="Arial" w:hAnsi="Arial" w:cs="Arial"/>
        </w:rPr>
      </w:pPr>
    </w:p>
    <w:p w14:paraId="35BEE774" w14:textId="36840C8F" w:rsidR="008D30D8" w:rsidRPr="00BD7916" w:rsidRDefault="00C7170A" w:rsidP="00411357">
      <w:pPr>
        <w:spacing w:line="276" w:lineRule="auto"/>
        <w:jc w:val="both"/>
        <w:rPr>
          <w:rFonts w:ascii="Arial" w:hAnsi="Arial" w:cs="Arial"/>
          <w:lang w:val="es-ES_tradnl"/>
        </w:rPr>
      </w:pPr>
      <w:r w:rsidRPr="00BD7916">
        <w:rPr>
          <w:rFonts w:ascii="Arial" w:hAnsi="Arial" w:cs="Arial"/>
          <w:lang w:val="es-ES_tradnl"/>
        </w:rPr>
        <w:t xml:space="preserve">Tercero: Sin costas. </w:t>
      </w:r>
    </w:p>
    <w:p w14:paraId="39FB8EA9" w14:textId="77777777" w:rsidR="008D30D8" w:rsidRPr="00BD7916" w:rsidRDefault="008D30D8" w:rsidP="00411357">
      <w:pPr>
        <w:autoSpaceDE w:val="0"/>
        <w:autoSpaceDN w:val="0"/>
        <w:adjustRightInd w:val="0"/>
        <w:spacing w:line="276" w:lineRule="auto"/>
        <w:jc w:val="both"/>
        <w:rPr>
          <w:rFonts w:ascii="Arial" w:hAnsi="Arial" w:cs="Arial"/>
          <w:lang w:val="es-ES_tradnl"/>
        </w:rPr>
      </w:pPr>
    </w:p>
    <w:p w14:paraId="51E5C567" w14:textId="4039E76A" w:rsidR="00BA0BA3" w:rsidRPr="00BD7916" w:rsidRDefault="00140898" w:rsidP="00BA0BA3">
      <w:pPr>
        <w:spacing w:line="276" w:lineRule="auto"/>
        <w:jc w:val="both"/>
        <w:rPr>
          <w:rFonts w:ascii="Arial" w:hAnsi="Arial" w:cs="Arial"/>
        </w:rPr>
      </w:pPr>
      <w:r w:rsidRPr="00BD7916">
        <w:rPr>
          <w:rFonts w:ascii="Arial" w:hAnsi="Arial" w:cs="Arial"/>
        </w:rPr>
        <w:t>NOTIFICACIÓN SURTIDA EN ESTRADOS.</w:t>
      </w:r>
    </w:p>
    <w:p w14:paraId="086F9704" w14:textId="77777777" w:rsidR="00BA0BA3" w:rsidRPr="00BD7916" w:rsidRDefault="00BA0BA3" w:rsidP="00BA0BA3">
      <w:pPr>
        <w:spacing w:line="276" w:lineRule="auto"/>
        <w:jc w:val="both"/>
        <w:rPr>
          <w:rFonts w:ascii="Arial" w:hAnsi="Arial" w:cs="Arial"/>
        </w:rPr>
      </w:pPr>
    </w:p>
    <w:p w14:paraId="76D2E7BE" w14:textId="77777777" w:rsidR="00BA0BA3" w:rsidRPr="00BD7916" w:rsidRDefault="00BA0BA3" w:rsidP="00BA0BA3">
      <w:pPr>
        <w:tabs>
          <w:tab w:val="left" w:pos="426"/>
        </w:tabs>
        <w:spacing w:line="276" w:lineRule="auto"/>
        <w:contextualSpacing/>
        <w:jc w:val="both"/>
        <w:rPr>
          <w:rFonts w:ascii="Arial" w:hAnsi="Arial" w:cs="Arial"/>
        </w:rPr>
      </w:pPr>
      <w:r w:rsidRPr="00BD7916">
        <w:rPr>
          <w:rFonts w:ascii="Arial" w:hAnsi="Arial" w:cs="Arial"/>
        </w:rPr>
        <w:t>No siendo otro el objeto de la presente audiencia, se deja constancia de su celebración y de las personas que intervinimos en esta,  en acta que será puesta en conocimiento de las partes a través de correo electrónico.</w:t>
      </w:r>
    </w:p>
    <w:p w14:paraId="1411505F" w14:textId="77777777" w:rsidR="00BA0BA3" w:rsidRPr="00BD7916" w:rsidRDefault="00BA0BA3" w:rsidP="00BA0BA3">
      <w:pPr>
        <w:tabs>
          <w:tab w:val="left" w:pos="426"/>
        </w:tabs>
        <w:spacing w:line="276" w:lineRule="auto"/>
        <w:contextualSpacing/>
        <w:jc w:val="both"/>
        <w:rPr>
          <w:rFonts w:ascii="Arial" w:hAnsi="Arial" w:cs="Arial"/>
        </w:rPr>
      </w:pPr>
    </w:p>
    <w:p w14:paraId="77451929" w14:textId="77777777" w:rsidR="00BA0BA3" w:rsidRPr="00BA0BA3" w:rsidRDefault="00BA0BA3" w:rsidP="00BA0BA3">
      <w:pPr>
        <w:tabs>
          <w:tab w:val="left" w:pos="426"/>
        </w:tabs>
        <w:spacing w:line="276" w:lineRule="auto"/>
        <w:contextualSpacing/>
        <w:jc w:val="both"/>
        <w:rPr>
          <w:rFonts w:ascii="Arial" w:hAnsi="Arial" w:cs="Arial"/>
          <w:spacing w:val="12"/>
        </w:rPr>
      </w:pPr>
      <w:r w:rsidRPr="00BD7916">
        <w:rPr>
          <w:rFonts w:ascii="Arial" w:hAnsi="Arial" w:cs="Arial"/>
        </w:rPr>
        <w:t>Quienes integramos la sala el día de hoy.</w:t>
      </w:r>
      <w:bookmarkEnd w:id="0"/>
    </w:p>
    <w:p w14:paraId="292EC191" w14:textId="77777777" w:rsidR="00D94E64" w:rsidRPr="00D94E64" w:rsidRDefault="00D94E64" w:rsidP="00D94E64">
      <w:pPr>
        <w:spacing w:line="276" w:lineRule="auto"/>
        <w:jc w:val="both"/>
        <w:rPr>
          <w:rFonts w:ascii="Arial" w:hAnsi="Arial" w:cs="Arial"/>
          <w:spacing w:val="12"/>
          <w:lang w:val="es-ES_tradnl"/>
        </w:rPr>
      </w:pPr>
    </w:p>
    <w:p w14:paraId="01C4ACCC" w14:textId="77777777" w:rsidR="00D94E64" w:rsidRPr="00D94E64" w:rsidRDefault="00D94E64" w:rsidP="00D94E64">
      <w:pPr>
        <w:spacing w:line="276" w:lineRule="auto"/>
        <w:jc w:val="both"/>
        <w:rPr>
          <w:rFonts w:ascii="Arial" w:hAnsi="Arial" w:cs="Arial"/>
          <w:spacing w:val="12"/>
          <w:lang w:val="es-ES_tradnl"/>
        </w:rPr>
      </w:pPr>
    </w:p>
    <w:p w14:paraId="7125CEC5" w14:textId="77777777" w:rsidR="00D94E64" w:rsidRPr="00D94E64" w:rsidRDefault="00D94E64" w:rsidP="00D94E64">
      <w:pPr>
        <w:spacing w:line="276" w:lineRule="auto"/>
        <w:jc w:val="both"/>
        <w:rPr>
          <w:rFonts w:ascii="Arial" w:hAnsi="Arial" w:cs="Arial"/>
          <w:spacing w:val="12"/>
          <w:lang w:val="es-ES_tradnl"/>
        </w:rPr>
      </w:pPr>
    </w:p>
    <w:p w14:paraId="527A5267" w14:textId="77777777" w:rsidR="00D94E64" w:rsidRPr="00D94E64" w:rsidRDefault="00D94E64" w:rsidP="00D94E64">
      <w:pPr>
        <w:spacing w:line="276" w:lineRule="auto"/>
        <w:jc w:val="center"/>
        <w:rPr>
          <w:rFonts w:ascii="Arial" w:hAnsi="Arial" w:cs="Arial"/>
          <w:b/>
          <w:bCs/>
          <w:iCs/>
          <w:spacing w:val="12"/>
        </w:rPr>
      </w:pPr>
      <w:r w:rsidRPr="00D94E64">
        <w:rPr>
          <w:rFonts w:ascii="Arial" w:hAnsi="Arial" w:cs="Arial"/>
          <w:b/>
          <w:bCs/>
          <w:iCs/>
          <w:spacing w:val="12"/>
        </w:rPr>
        <w:t>ALEJANDRA MARÍA HENAO PALACIO</w:t>
      </w:r>
    </w:p>
    <w:p w14:paraId="39B82D7C" w14:textId="77777777" w:rsidR="00D94E64" w:rsidRPr="00D94E64" w:rsidRDefault="00D94E64" w:rsidP="00D94E64">
      <w:pPr>
        <w:spacing w:line="276" w:lineRule="auto"/>
        <w:jc w:val="center"/>
        <w:rPr>
          <w:rFonts w:ascii="Arial" w:hAnsi="Arial" w:cs="Arial"/>
          <w:bCs/>
          <w:iCs/>
          <w:spacing w:val="12"/>
        </w:rPr>
      </w:pPr>
      <w:r w:rsidRPr="00D94E64">
        <w:rPr>
          <w:rFonts w:ascii="Arial" w:hAnsi="Arial" w:cs="Arial"/>
          <w:bCs/>
          <w:iCs/>
          <w:spacing w:val="12"/>
        </w:rPr>
        <w:t>Magistrada Ponente</w:t>
      </w:r>
    </w:p>
    <w:p w14:paraId="69B5AF62" w14:textId="77777777" w:rsidR="00D94E64" w:rsidRPr="00D94E64" w:rsidRDefault="00D94E64" w:rsidP="00D94E64">
      <w:pPr>
        <w:spacing w:line="276" w:lineRule="auto"/>
        <w:jc w:val="both"/>
        <w:rPr>
          <w:rFonts w:ascii="Arial" w:hAnsi="Arial" w:cs="Arial"/>
          <w:spacing w:val="12"/>
          <w:lang w:val="es-ES_tradnl"/>
        </w:rPr>
      </w:pPr>
    </w:p>
    <w:p w14:paraId="7A162B6C" w14:textId="77777777" w:rsidR="00D94E64" w:rsidRPr="00D94E64" w:rsidRDefault="00D94E64" w:rsidP="00D94E64">
      <w:pPr>
        <w:spacing w:line="276" w:lineRule="auto"/>
        <w:jc w:val="both"/>
        <w:rPr>
          <w:rFonts w:ascii="Arial" w:hAnsi="Arial" w:cs="Arial"/>
          <w:spacing w:val="12"/>
          <w:lang w:val="es-ES_tradnl"/>
        </w:rPr>
      </w:pPr>
    </w:p>
    <w:p w14:paraId="3F8CD2DC" w14:textId="77777777" w:rsidR="00D94E64" w:rsidRPr="00D94E64" w:rsidRDefault="00D94E64" w:rsidP="00D94E64">
      <w:pPr>
        <w:spacing w:line="276" w:lineRule="auto"/>
        <w:jc w:val="both"/>
        <w:rPr>
          <w:rFonts w:ascii="Arial" w:hAnsi="Arial" w:cs="Arial"/>
          <w:spacing w:val="12"/>
          <w:lang w:val="es-ES_tradnl"/>
        </w:rPr>
      </w:pPr>
    </w:p>
    <w:p w14:paraId="188208E2" w14:textId="77777777" w:rsidR="00D94E64" w:rsidRPr="00D94E64" w:rsidRDefault="00D94E64" w:rsidP="00D94E64">
      <w:pPr>
        <w:spacing w:line="276" w:lineRule="auto"/>
        <w:jc w:val="both"/>
        <w:rPr>
          <w:rFonts w:ascii="Arial" w:hAnsi="Arial" w:cs="Arial"/>
          <w:b/>
          <w:bCs/>
          <w:iCs/>
          <w:spacing w:val="12"/>
        </w:rPr>
      </w:pPr>
      <w:r w:rsidRPr="00D94E64">
        <w:rPr>
          <w:rFonts w:ascii="Arial" w:hAnsi="Arial" w:cs="Arial"/>
          <w:b/>
          <w:bCs/>
          <w:iCs/>
          <w:spacing w:val="12"/>
        </w:rPr>
        <w:t>ANA LUCÍA CAICEDO CALDERÓN</w:t>
      </w:r>
      <w:r w:rsidRPr="00D94E64">
        <w:rPr>
          <w:rFonts w:ascii="Arial" w:hAnsi="Arial" w:cs="Arial"/>
          <w:b/>
          <w:bCs/>
          <w:iCs/>
          <w:spacing w:val="12"/>
        </w:rPr>
        <w:tab/>
        <w:t xml:space="preserve">      OLGA LUCIA HOYOS SEPÚLVEDA</w:t>
      </w:r>
    </w:p>
    <w:p w14:paraId="4F9B7A1A" w14:textId="77777777" w:rsidR="00D94E64" w:rsidRPr="00D94E64" w:rsidRDefault="00D94E64" w:rsidP="00D94E64">
      <w:pPr>
        <w:spacing w:line="276" w:lineRule="auto"/>
        <w:jc w:val="both"/>
        <w:rPr>
          <w:rFonts w:ascii="Arial" w:hAnsi="Arial" w:cs="Arial"/>
          <w:bCs/>
          <w:iCs/>
          <w:spacing w:val="12"/>
        </w:rPr>
      </w:pPr>
      <w:r w:rsidRPr="00D94E64">
        <w:rPr>
          <w:rFonts w:ascii="Arial" w:hAnsi="Arial" w:cs="Arial"/>
          <w:bCs/>
          <w:iCs/>
          <w:spacing w:val="12"/>
        </w:rPr>
        <w:t xml:space="preserve">                Magistrada</w:t>
      </w:r>
      <w:r w:rsidRPr="00D94E64">
        <w:rPr>
          <w:rFonts w:ascii="Arial" w:hAnsi="Arial" w:cs="Arial"/>
          <w:bCs/>
          <w:iCs/>
          <w:spacing w:val="12"/>
        </w:rPr>
        <w:tab/>
      </w:r>
      <w:r w:rsidRPr="00D94E64">
        <w:rPr>
          <w:rFonts w:ascii="Arial" w:hAnsi="Arial" w:cs="Arial"/>
          <w:bCs/>
          <w:iCs/>
          <w:spacing w:val="12"/>
        </w:rPr>
        <w:tab/>
      </w:r>
      <w:r w:rsidRPr="00D94E64">
        <w:rPr>
          <w:rFonts w:ascii="Arial" w:hAnsi="Arial" w:cs="Arial"/>
          <w:bCs/>
          <w:iCs/>
          <w:spacing w:val="12"/>
        </w:rPr>
        <w:tab/>
      </w:r>
      <w:r w:rsidRPr="00D94E64">
        <w:rPr>
          <w:rFonts w:ascii="Arial" w:hAnsi="Arial" w:cs="Arial"/>
          <w:bCs/>
          <w:iCs/>
          <w:spacing w:val="12"/>
        </w:rPr>
        <w:tab/>
      </w:r>
      <w:r w:rsidRPr="00D94E64">
        <w:rPr>
          <w:rFonts w:ascii="Arial" w:hAnsi="Arial" w:cs="Arial"/>
          <w:bCs/>
          <w:iCs/>
          <w:spacing w:val="12"/>
        </w:rPr>
        <w:tab/>
        <w:t xml:space="preserve">      </w:t>
      </w:r>
      <w:proofErr w:type="spellStart"/>
      <w:r w:rsidRPr="00D94E64">
        <w:rPr>
          <w:rFonts w:ascii="Arial" w:hAnsi="Arial" w:cs="Arial"/>
          <w:bCs/>
          <w:iCs/>
          <w:spacing w:val="12"/>
        </w:rPr>
        <w:t>Magistrada</w:t>
      </w:r>
      <w:proofErr w:type="spellEnd"/>
    </w:p>
    <w:p w14:paraId="78C01E64" w14:textId="67A38D02" w:rsidR="0046244E" w:rsidRDefault="00D94E64" w:rsidP="00D94E64">
      <w:pPr>
        <w:spacing w:line="276" w:lineRule="auto"/>
        <w:jc w:val="both"/>
        <w:rPr>
          <w:rFonts w:ascii="Arial" w:hAnsi="Arial" w:cs="Arial"/>
          <w:bCs/>
          <w:iCs/>
          <w:spacing w:val="12"/>
        </w:rPr>
      </w:pPr>
      <w:r w:rsidRPr="00D94E64">
        <w:rPr>
          <w:rFonts w:ascii="Arial" w:hAnsi="Arial" w:cs="Arial"/>
          <w:bCs/>
          <w:iCs/>
          <w:spacing w:val="12"/>
        </w:rPr>
        <w:t xml:space="preserve">                </w:t>
      </w:r>
      <w:r>
        <w:rPr>
          <w:rFonts w:ascii="Arial" w:hAnsi="Arial" w:cs="Arial"/>
          <w:bCs/>
          <w:iCs/>
          <w:spacing w:val="12"/>
        </w:rPr>
        <w:t>Aclara voto</w:t>
      </w:r>
      <w:r>
        <w:rPr>
          <w:rFonts w:ascii="Arial" w:hAnsi="Arial" w:cs="Arial"/>
          <w:bCs/>
          <w:iCs/>
          <w:spacing w:val="12"/>
        </w:rPr>
        <w:tab/>
      </w:r>
      <w:r>
        <w:rPr>
          <w:rFonts w:ascii="Arial" w:hAnsi="Arial" w:cs="Arial"/>
          <w:bCs/>
          <w:iCs/>
          <w:spacing w:val="12"/>
        </w:rPr>
        <w:tab/>
      </w:r>
      <w:r>
        <w:rPr>
          <w:rFonts w:ascii="Arial" w:hAnsi="Arial" w:cs="Arial"/>
          <w:bCs/>
          <w:iCs/>
          <w:spacing w:val="12"/>
        </w:rPr>
        <w:tab/>
      </w:r>
      <w:r>
        <w:rPr>
          <w:rFonts w:ascii="Arial" w:hAnsi="Arial" w:cs="Arial"/>
          <w:bCs/>
          <w:iCs/>
          <w:spacing w:val="12"/>
        </w:rPr>
        <w:tab/>
      </w:r>
      <w:r>
        <w:rPr>
          <w:rFonts w:ascii="Arial" w:hAnsi="Arial" w:cs="Arial"/>
          <w:bCs/>
          <w:iCs/>
          <w:spacing w:val="12"/>
        </w:rPr>
        <w:tab/>
      </w:r>
      <w:r w:rsidRPr="00D94E64">
        <w:rPr>
          <w:rFonts w:ascii="Arial" w:hAnsi="Arial" w:cs="Arial"/>
          <w:bCs/>
          <w:iCs/>
          <w:spacing w:val="12"/>
        </w:rPr>
        <w:t xml:space="preserve">      </w:t>
      </w:r>
      <w:r>
        <w:rPr>
          <w:rFonts w:ascii="Arial" w:hAnsi="Arial" w:cs="Arial"/>
          <w:bCs/>
          <w:iCs/>
          <w:spacing w:val="12"/>
        </w:rPr>
        <w:t>Aclara voto</w:t>
      </w:r>
    </w:p>
    <w:p w14:paraId="3A85F57B" w14:textId="77777777" w:rsidR="00BD7916" w:rsidRDefault="00BD7916" w:rsidP="00D94E64">
      <w:pPr>
        <w:spacing w:line="276" w:lineRule="auto"/>
        <w:jc w:val="both"/>
        <w:rPr>
          <w:rFonts w:ascii="Arial" w:hAnsi="Arial" w:cs="Arial"/>
          <w:bCs/>
          <w:iCs/>
          <w:spacing w:val="12"/>
        </w:rPr>
      </w:pPr>
    </w:p>
    <w:p w14:paraId="40273824" w14:textId="3BA1895B" w:rsidR="00BD7916" w:rsidRDefault="00BD7916">
      <w:pPr>
        <w:spacing w:after="160" w:line="259" w:lineRule="auto"/>
        <w:rPr>
          <w:rFonts w:ascii="Arial" w:hAnsi="Arial" w:cs="Arial"/>
          <w:bCs/>
          <w:iCs/>
          <w:spacing w:val="12"/>
        </w:rPr>
      </w:pPr>
      <w:r>
        <w:rPr>
          <w:rFonts w:ascii="Arial" w:hAnsi="Arial" w:cs="Arial"/>
          <w:bCs/>
          <w:iCs/>
          <w:spacing w:val="12"/>
        </w:rPr>
        <w:br w:type="page"/>
      </w:r>
    </w:p>
    <w:p w14:paraId="32530E0C" w14:textId="192A3F83" w:rsidR="00BD7916" w:rsidRPr="00BD7916" w:rsidRDefault="00BD7916" w:rsidP="00BD7916">
      <w:pPr>
        <w:widowControl w:val="0"/>
        <w:autoSpaceDE w:val="0"/>
        <w:autoSpaceDN w:val="0"/>
        <w:adjustRightInd w:val="0"/>
        <w:jc w:val="both"/>
        <w:rPr>
          <w:rFonts w:ascii="Arial" w:hAnsi="Arial" w:cs="Arial"/>
          <w:bCs/>
          <w:sz w:val="20"/>
          <w:szCs w:val="22"/>
        </w:rPr>
      </w:pPr>
      <w:r w:rsidRPr="00BD7916">
        <w:rPr>
          <w:rFonts w:ascii="Arial" w:hAnsi="Arial" w:cs="Arial"/>
          <w:sz w:val="20"/>
          <w:szCs w:val="22"/>
        </w:rPr>
        <w:lastRenderedPageBreak/>
        <w:t xml:space="preserve">Providencia: </w:t>
      </w:r>
      <w:r w:rsidRPr="00BD7916">
        <w:rPr>
          <w:rFonts w:ascii="Arial" w:hAnsi="Arial" w:cs="Arial"/>
          <w:sz w:val="20"/>
          <w:szCs w:val="22"/>
        </w:rPr>
        <w:tab/>
      </w:r>
      <w:r w:rsidRPr="00BD7916">
        <w:rPr>
          <w:rFonts w:ascii="Arial" w:hAnsi="Arial" w:cs="Arial"/>
          <w:sz w:val="20"/>
          <w:szCs w:val="22"/>
        </w:rPr>
        <w:tab/>
        <w:t xml:space="preserve">Sentencia </w:t>
      </w:r>
      <w:r w:rsidRPr="00BD7916">
        <w:rPr>
          <w:rFonts w:ascii="Arial" w:hAnsi="Arial" w:cs="Arial"/>
          <w:bCs/>
          <w:sz w:val="20"/>
          <w:szCs w:val="22"/>
        </w:rPr>
        <w:t xml:space="preserve">del 21/05/2020 </w:t>
      </w:r>
    </w:p>
    <w:p w14:paraId="374EBFA5" w14:textId="77777777" w:rsidR="00BD7916" w:rsidRPr="00BD7916" w:rsidRDefault="00BD7916" w:rsidP="00BD7916">
      <w:pPr>
        <w:widowControl w:val="0"/>
        <w:autoSpaceDE w:val="0"/>
        <w:autoSpaceDN w:val="0"/>
        <w:adjustRightInd w:val="0"/>
        <w:jc w:val="both"/>
        <w:rPr>
          <w:rFonts w:ascii="Arial" w:hAnsi="Arial" w:cs="Arial"/>
          <w:sz w:val="20"/>
          <w:szCs w:val="22"/>
        </w:rPr>
      </w:pPr>
      <w:r w:rsidRPr="00BD7916">
        <w:rPr>
          <w:rFonts w:ascii="Arial" w:hAnsi="Arial" w:cs="Arial"/>
          <w:sz w:val="20"/>
          <w:szCs w:val="22"/>
        </w:rPr>
        <w:t>Radicación No.:</w:t>
      </w:r>
      <w:r w:rsidRPr="00BD7916">
        <w:rPr>
          <w:rFonts w:ascii="Arial" w:hAnsi="Arial" w:cs="Arial"/>
          <w:sz w:val="20"/>
          <w:szCs w:val="22"/>
        </w:rPr>
        <w:tab/>
      </w:r>
      <w:r w:rsidRPr="00BD7916">
        <w:rPr>
          <w:rFonts w:ascii="Arial" w:hAnsi="Arial" w:cs="Arial"/>
          <w:sz w:val="20"/>
          <w:szCs w:val="22"/>
        </w:rPr>
        <w:tab/>
        <w:t>66001-31-05-003-2017-000355-01</w:t>
      </w:r>
    </w:p>
    <w:p w14:paraId="631AFC40" w14:textId="04D341CF" w:rsidR="00BD7916" w:rsidRPr="00BD7916" w:rsidRDefault="00BD7916" w:rsidP="00BD7916">
      <w:pPr>
        <w:widowControl w:val="0"/>
        <w:autoSpaceDE w:val="0"/>
        <w:autoSpaceDN w:val="0"/>
        <w:adjustRightInd w:val="0"/>
        <w:jc w:val="both"/>
        <w:rPr>
          <w:rFonts w:ascii="Arial" w:hAnsi="Arial" w:cs="Arial"/>
          <w:sz w:val="20"/>
          <w:szCs w:val="22"/>
        </w:rPr>
      </w:pPr>
      <w:r w:rsidRPr="00BD7916">
        <w:rPr>
          <w:rFonts w:ascii="Arial" w:hAnsi="Arial" w:cs="Arial"/>
          <w:sz w:val="20"/>
          <w:szCs w:val="22"/>
        </w:rPr>
        <w:t>Proceso:</w:t>
      </w:r>
      <w:r w:rsidRPr="00BD7916">
        <w:rPr>
          <w:rFonts w:ascii="Arial" w:hAnsi="Arial" w:cs="Arial"/>
          <w:sz w:val="20"/>
          <w:szCs w:val="22"/>
        </w:rPr>
        <w:tab/>
      </w:r>
      <w:r w:rsidRPr="00BD7916">
        <w:rPr>
          <w:rFonts w:ascii="Arial" w:hAnsi="Arial" w:cs="Arial"/>
          <w:sz w:val="20"/>
          <w:szCs w:val="22"/>
        </w:rPr>
        <w:tab/>
        <w:t xml:space="preserve">Ordinario laboral </w:t>
      </w:r>
    </w:p>
    <w:p w14:paraId="1D4BFEE4" w14:textId="48E2FE5A" w:rsidR="00BD7916" w:rsidRPr="00BD7916" w:rsidRDefault="00BD7916" w:rsidP="00BD7916">
      <w:pPr>
        <w:widowControl w:val="0"/>
        <w:autoSpaceDE w:val="0"/>
        <w:autoSpaceDN w:val="0"/>
        <w:adjustRightInd w:val="0"/>
        <w:jc w:val="both"/>
        <w:rPr>
          <w:rFonts w:ascii="Arial" w:hAnsi="Arial" w:cs="Arial"/>
          <w:sz w:val="20"/>
          <w:szCs w:val="22"/>
        </w:rPr>
      </w:pPr>
      <w:r w:rsidRPr="00BD7916">
        <w:rPr>
          <w:rFonts w:ascii="Arial" w:hAnsi="Arial" w:cs="Arial"/>
          <w:sz w:val="20"/>
          <w:szCs w:val="22"/>
        </w:rPr>
        <w:t>Demandante:</w:t>
      </w:r>
      <w:r>
        <w:rPr>
          <w:rFonts w:ascii="Arial" w:hAnsi="Arial" w:cs="Arial"/>
          <w:sz w:val="20"/>
          <w:szCs w:val="22"/>
        </w:rPr>
        <w:tab/>
      </w:r>
      <w:r>
        <w:rPr>
          <w:rFonts w:ascii="Arial" w:hAnsi="Arial" w:cs="Arial"/>
          <w:sz w:val="20"/>
          <w:szCs w:val="22"/>
        </w:rPr>
        <w:tab/>
      </w:r>
      <w:r w:rsidRPr="00BD7916">
        <w:rPr>
          <w:rFonts w:ascii="Arial" w:hAnsi="Arial" w:cs="Arial"/>
          <w:sz w:val="20"/>
          <w:szCs w:val="22"/>
        </w:rPr>
        <w:t>Teresa de Jesús Gaviria Pérez</w:t>
      </w:r>
    </w:p>
    <w:p w14:paraId="077E29ED" w14:textId="5CED5084" w:rsidR="00BD7916" w:rsidRPr="00BD7916" w:rsidRDefault="00BD7916" w:rsidP="00BD7916">
      <w:pPr>
        <w:widowControl w:val="0"/>
        <w:autoSpaceDE w:val="0"/>
        <w:autoSpaceDN w:val="0"/>
        <w:adjustRightInd w:val="0"/>
        <w:jc w:val="both"/>
        <w:rPr>
          <w:rFonts w:ascii="Arial" w:hAnsi="Arial" w:cs="Arial"/>
          <w:sz w:val="20"/>
          <w:szCs w:val="22"/>
        </w:rPr>
      </w:pPr>
      <w:r w:rsidRPr="00BD7916">
        <w:rPr>
          <w:rFonts w:ascii="Arial" w:hAnsi="Arial" w:cs="Arial"/>
          <w:sz w:val="20"/>
          <w:szCs w:val="22"/>
        </w:rPr>
        <w:t>Demandado:</w:t>
      </w:r>
      <w:r w:rsidRPr="00BD7916">
        <w:rPr>
          <w:rFonts w:ascii="Arial" w:hAnsi="Arial" w:cs="Arial"/>
          <w:sz w:val="20"/>
          <w:szCs w:val="22"/>
        </w:rPr>
        <w:tab/>
      </w:r>
      <w:r w:rsidRPr="00BD7916">
        <w:rPr>
          <w:rFonts w:ascii="Arial" w:hAnsi="Arial" w:cs="Arial"/>
          <w:sz w:val="20"/>
          <w:szCs w:val="22"/>
        </w:rPr>
        <w:tab/>
      </w:r>
      <w:r>
        <w:rPr>
          <w:rFonts w:ascii="Arial" w:hAnsi="Arial" w:cs="Arial"/>
          <w:sz w:val="20"/>
          <w:szCs w:val="22"/>
        </w:rPr>
        <w:t>Colpensiones</w:t>
      </w:r>
    </w:p>
    <w:p w14:paraId="0E1B2C50" w14:textId="77777777" w:rsidR="00BD7916" w:rsidRPr="00BD7916" w:rsidRDefault="00BD7916" w:rsidP="00BD7916">
      <w:pPr>
        <w:widowControl w:val="0"/>
        <w:autoSpaceDE w:val="0"/>
        <w:autoSpaceDN w:val="0"/>
        <w:adjustRightInd w:val="0"/>
        <w:jc w:val="both"/>
        <w:rPr>
          <w:rFonts w:ascii="Arial" w:hAnsi="Arial" w:cs="Arial"/>
          <w:sz w:val="20"/>
          <w:szCs w:val="22"/>
        </w:rPr>
      </w:pPr>
      <w:r w:rsidRPr="00BD7916">
        <w:rPr>
          <w:rFonts w:ascii="Arial" w:hAnsi="Arial" w:cs="Arial"/>
          <w:sz w:val="20"/>
          <w:szCs w:val="22"/>
        </w:rPr>
        <w:t xml:space="preserve">Magistrado ponente: </w:t>
      </w:r>
      <w:r w:rsidRPr="00BD7916">
        <w:rPr>
          <w:rFonts w:ascii="Arial" w:hAnsi="Arial" w:cs="Arial"/>
          <w:sz w:val="20"/>
          <w:szCs w:val="22"/>
        </w:rPr>
        <w:tab/>
        <w:t>Dra. Alejandra María Henao Palacio</w:t>
      </w:r>
    </w:p>
    <w:p w14:paraId="6BFA31CB" w14:textId="77777777" w:rsidR="00BD7916" w:rsidRDefault="00BD7916" w:rsidP="00BD7916">
      <w:pPr>
        <w:widowControl w:val="0"/>
        <w:tabs>
          <w:tab w:val="left" w:pos="2127"/>
        </w:tabs>
        <w:autoSpaceDE w:val="0"/>
        <w:autoSpaceDN w:val="0"/>
        <w:adjustRightInd w:val="0"/>
        <w:ind w:left="2832" w:hanging="2832"/>
        <w:jc w:val="both"/>
        <w:rPr>
          <w:rFonts w:ascii="Arial" w:hAnsi="Arial" w:cs="Arial"/>
          <w:sz w:val="20"/>
          <w:szCs w:val="22"/>
        </w:rPr>
      </w:pPr>
    </w:p>
    <w:p w14:paraId="437FA9EA" w14:textId="4CC21631" w:rsidR="00BD7916" w:rsidRPr="00BD7916" w:rsidRDefault="00BD7916" w:rsidP="00BD7916">
      <w:pPr>
        <w:widowControl w:val="0"/>
        <w:autoSpaceDE w:val="0"/>
        <w:autoSpaceDN w:val="0"/>
        <w:adjustRightInd w:val="0"/>
        <w:jc w:val="both"/>
        <w:rPr>
          <w:rFonts w:ascii="Arial" w:hAnsi="Arial" w:cs="Arial"/>
          <w:b/>
          <w:bCs/>
          <w:sz w:val="20"/>
          <w:szCs w:val="22"/>
        </w:rPr>
      </w:pPr>
      <w:r>
        <w:rPr>
          <w:rFonts w:ascii="Arial" w:hAnsi="Arial" w:cs="Arial"/>
          <w:b/>
          <w:sz w:val="20"/>
          <w:szCs w:val="22"/>
        </w:rPr>
        <w:t>TEMA:</w:t>
      </w:r>
      <w:r>
        <w:rPr>
          <w:rFonts w:ascii="Arial" w:hAnsi="Arial" w:cs="Arial"/>
          <w:b/>
          <w:sz w:val="20"/>
          <w:szCs w:val="22"/>
        </w:rPr>
        <w:tab/>
      </w:r>
      <w:r>
        <w:rPr>
          <w:rFonts w:ascii="Arial" w:hAnsi="Arial" w:cs="Arial"/>
          <w:b/>
          <w:sz w:val="20"/>
          <w:szCs w:val="22"/>
        </w:rPr>
        <w:tab/>
        <w:t>CÓNYUGE SEPARADA DE HECHO /</w:t>
      </w:r>
      <w:r w:rsidRPr="00BD7916">
        <w:rPr>
          <w:rFonts w:ascii="Arial" w:hAnsi="Arial" w:cs="Arial"/>
          <w:b/>
          <w:sz w:val="20"/>
          <w:szCs w:val="22"/>
        </w:rPr>
        <w:t xml:space="preserve"> REQUISITOS. </w:t>
      </w:r>
    </w:p>
    <w:p w14:paraId="13A66056" w14:textId="77777777" w:rsidR="00BD7916" w:rsidRPr="00BD7916" w:rsidRDefault="00BD7916" w:rsidP="00BD7916">
      <w:pPr>
        <w:keepNext/>
        <w:widowControl w:val="0"/>
        <w:overflowPunct w:val="0"/>
        <w:autoSpaceDE w:val="0"/>
        <w:autoSpaceDN w:val="0"/>
        <w:adjustRightInd w:val="0"/>
        <w:spacing w:line="264" w:lineRule="auto"/>
        <w:jc w:val="both"/>
        <w:textAlignment w:val="baseline"/>
        <w:outlineLvl w:val="3"/>
        <w:rPr>
          <w:rFonts w:ascii="Arial" w:hAnsi="Arial" w:cs="Arial"/>
          <w:b/>
          <w:bCs/>
          <w:lang w:eastAsia="es-MX"/>
        </w:rPr>
      </w:pPr>
    </w:p>
    <w:p w14:paraId="70CA6D0D" w14:textId="77777777" w:rsidR="00BD7916" w:rsidRPr="00BD7916" w:rsidRDefault="00BD7916" w:rsidP="00BD7916">
      <w:pPr>
        <w:keepNext/>
        <w:spacing w:line="264" w:lineRule="auto"/>
        <w:jc w:val="center"/>
        <w:outlineLvl w:val="0"/>
        <w:rPr>
          <w:rFonts w:ascii="Arial" w:hAnsi="Arial" w:cs="Arial"/>
          <w:b/>
          <w:bCs/>
          <w:u w:val="single"/>
        </w:rPr>
      </w:pPr>
      <w:r w:rsidRPr="00BD7916">
        <w:rPr>
          <w:rFonts w:ascii="Arial" w:hAnsi="Arial" w:cs="Arial"/>
          <w:b/>
          <w:bCs/>
          <w:u w:val="single"/>
        </w:rPr>
        <w:t>ACLARACIÓN DE VOTO</w:t>
      </w:r>
    </w:p>
    <w:p w14:paraId="20C67333" w14:textId="77777777" w:rsidR="00BD7916" w:rsidRPr="00BD7916" w:rsidRDefault="00BD7916" w:rsidP="00BD7916">
      <w:pPr>
        <w:spacing w:line="264" w:lineRule="auto"/>
        <w:jc w:val="both"/>
        <w:rPr>
          <w:rFonts w:ascii="Arial" w:hAnsi="Arial" w:cs="Arial"/>
          <w:b/>
          <w:bCs/>
        </w:rPr>
      </w:pPr>
    </w:p>
    <w:p w14:paraId="783E3F85" w14:textId="77777777" w:rsidR="00BD7916" w:rsidRPr="00BD7916" w:rsidRDefault="00BD7916" w:rsidP="00BD7916">
      <w:pPr>
        <w:autoSpaceDE w:val="0"/>
        <w:autoSpaceDN w:val="0"/>
        <w:adjustRightInd w:val="0"/>
        <w:spacing w:line="264" w:lineRule="auto"/>
        <w:jc w:val="both"/>
        <w:rPr>
          <w:rFonts w:ascii="Arial" w:hAnsi="Arial" w:cs="Arial"/>
        </w:rPr>
      </w:pPr>
      <w:r w:rsidRPr="00BD7916">
        <w:rPr>
          <w:rFonts w:ascii="Arial" w:hAnsi="Arial" w:cs="Arial"/>
        </w:rPr>
        <w:t>A pesar de compartir la decisión de confirmar la sentencia en todos los numerales excepto el 7º, se hace necesario aclarar mi voto, dado que la ponente llegó a la determinación de confirmar el derecho de la cónyuge a la pensión de sobrevivencia bajo el requisito expuesto por la Sala Laboral de la Corte Suprema de Justicia consistente en que únicamente se requiere 5 años de convivencia en cualquier tiempo.</w:t>
      </w:r>
    </w:p>
    <w:p w14:paraId="0717C2E9" w14:textId="77777777" w:rsidR="00BD7916" w:rsidRPr="00BD7916" w:rsidRDefault="00BD7916" w:rsidP="00BD7916">
      <w:pPr>
        <w:autoSpaceDE w:val="0"/>
        <w:autoSpaceDN w:val="0"/>
        <w:adjustRightInd w:val="0"/>
        <w:spacing w:line="264" w:lineRule="auto"/>
        <w:jc w:val="both"/>
        <w:rPr>
          <w:rFonts w:ascii="Arial" w:hAnsi="Arial" w:cs="Arial"/>
        </w:rPr>
      </w:pPr>
    </w:p>
    <w:p w14:paraId="359D2635" w14:textId="77777777" w:rsidR="00BD7916" w:rsidRPr="00BD7916" w:rsidRDefault="00BD7916" w:rsidP="00BD7916">
      <w:pPr>
        <w:autoSpaceDE w:val="0"/>
        <w:autoSpaceDN w:val="0"/>
        <w:adjustRightInd w:val="0"/>
        <w:spacing w:line="264" w:lineRule="auto"/>
        <w:jc w:val="both"/>
        <w:rPr>
          <w:rFonts w:ascii="Arial" w:hAnsi="Arial" w:cs="Arial"/>
        </w:rPr>
      </w:pPr>
      <w:r w:rsidRPr="00BD7916">
        <w:rPr>
          <w:rFonts w:ascii="Arial" w:hAnsi="Arial" w:cs="Arial"/>
        </w:rPr>
        <w:t>Es en este último aspecto que aclaro mi voto, para lo cual resalto la sentencia de constitucionalidad C-515/2019, mediante la cual la Corte Constitucional declaró exequible la expresión “</w:t>
      </w:r>
      <w:r w:rsidRPr="00BD7916">
        <w:rPr>
          <w:rFonts w:ascii="Arial" w:hAnsi="Arial" w:cs="Arial"/>
          <w:i/>
          <w:sz w:val="22"/>
        </w:rPr>
        <w:t>con la cual existe la sociedad conyugal vigente</w:t>
      </w:r>
      <w:r w:rsidRPr="00BD7916">
        <w:rPr>
          <w:rFonts w:ascii="Arial" w:hAnsi="Arial" w:cs="Arial"/>
          <w:i/>
        </w:rPr>
        <w:t xml:space="preserve">”, </w:t>
      </w:r>
      <w:r w:rsidRPr="00BD7916">
        <w:rPr>
          <w:rFonts w:ascii="Arial" w:hAnsi="Arial" w:cs="Arial"/>
        </w:rPr>
        <w:t>contenida en el inciso final del literal b) del artículo 13 de la Ley 797 de 2003, que modificó los artículos 47 y 74 de la Ley 100/1993.</w:t>
      </w:r>
    </w:p>
    <w:p w14:paraId="68CF969E" w14:textId="77777777" w:rsidR="00BD7916" w:rsidRPr="00BD7916" w:rsidRDefault="00BD7916" w:rsidP="00BD7916">
      <w:pPr>
        <w:autoSpaceDE w:val="0"/>
        <w:autoSpaceDN w:val="0"/>
        <w:adjustRightInd w:val="0"/>
        <w:spacing w:line="264" w:lineRule="auto"/>
        <w:jc w:val="both"/>
        <w:rPr>
          <w:rFonts w:ascii="Arial" w:hAnsi="Arial" w:cs="Arial"/>
        </w:rPr>
      </w:pPr>
    </w:p>
    <w:p w14:paraId="7ED223A8" w14:textId="77777777" w:rsidR="00BD7916" w:rsidRPr="00BD7916" w:rsidRDefault="00BD7916" w:rsidP="00BD7916">
      <w:pPr>
        <w:widowControl w:val="0"/>
        <w:autoSpaceDE w:val="0"/>
        <w:autoSpaceDN w:val="0"/>
        <w:adjustRightInd w:val="0"/>
        <w:spacing w:line="264" w:lineRule="auto"/>
        <w:contextualSpacing/>
        <w:jc w:val="both"/>
        <w:rPr>
          <w:rFonts w:ascii="Arial" w:hAnsi="Arial" w:cs="Arial"/>
          <w:i/>
        </w:rPr>
      </w:pPr>
      <w:r w:rsidRPr="00BD7916">
        <w:rPr>
          <w:rFonts w:ascii="Arial" w:hAnsi="Arial" w:cs="Arial"/>
        </w:rPr>
        <w:t>Concretamente, la Corte Constitucional en dicha decisión enseñó que el legislador dio prelación a la convivencia, por encima de cualquier vínculo formal, para que el cónyuge o compañero permanente fuera acreedor de la pensión de sobrevivientes, tal como se insertó en el “</w:t>
      </w:r>
      <w:r w:rsidRPr="00BD7916">
        <w:rPr>
          <w:rFonts w:ascii="Arial" w:hAnsi="Arial" w:cs="Arial"/>
          <w:i/>
        </w:rPr>
        <w:t>literal a) e incisos 1, 2 y parte inicial del 3 del literal b)”</w:t>
      </w:r>
      <w:r w:rsidRPr="00BD7916">
        <w:rPr>
          <w:rFonts w:ascii="Arial" w:hAnsi="Arial" w:cs="Arial"/>
        </w:rPr>
        <w:t xml:space="preserve"> del artículo 47 de la Ley 100/93; sin embargo, el mismo legislador creó una excepción a esa regla (parte final del inciso 3º del literal b), según la cual “</w:t>
      </w:r>
      <w:r w:rsidRPr="00BD7916">
        <w:rPr>
          <w:rFonts w:ascii="Arial" w:hAnsi="Arial" w:cs="Arial"/>
          <w:i/>
          <w:sz w:val="22"/>
        </w:rPr>
        <w:t xml:space="preserve">la pensión de sobrevivientes se conservaría en una cuota parte a los cónyuges que en algún momento hubiesen convivido por más </w:t>
      </w:r>
      <w:r w:rsidRPr="00BD7916">
        <w:rPr>
          <w:rFonts w:ascii="Arial" w:hAnsi="Arial" w:cs="Arial"/>
          <w:iCs/>
          <w:sz w:val="22"/>
        </w:rPr>
        <w:t>(sic)</w:t>
      </w:r>
      <w:r w:rsidRPr="00BD7916">
        <w:rPr>
          <w:rFonts w:ascii="Arial" w:hAnsi="Arial" w:cs="Arial"/>
          <w:i/>
          <w:sz w:val="22"/>
        </w:rPr>
        <w:t xml:space="preserve"> de 5 años, pero que estén separados de hecho (sin convivencia 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r w:rsidRPr="00BD7916">
        <w:rPr>
          <w:rFonts w:ascii="Arial" w:hAnsi="Arial" w:cs="Arial"/>
          <w:i/>
        </w:rPr>
        <w:t>”.</w:t>
      </w:r>
    </w:p>
    <w:p w14:paraId="5EAED253" w14:textId="77777777" w:rsidR="00BD7916" w:rsidRPr="00BD7916" w:rsidRDefault="00BD7916" w:rsidP="00BD7916">
      <w:pPr>
        <w:widowControl w:val="0"/>
        <w:autoSpaceDE w:val="0"/>
        <w:autoSpaceDN w:val="0"/>
        <w:adjustRightInd w:val="0"/>
        <w:spacing w:line="264" w:lineRule="auto"/>
        <w:contextualSpacing/>
        <w:jc w:val="both"/>
        <w:rPr>
          <w:rFonts w:ascii="Arial" w:hAnsi="Arial" w:cs="Arial"/>
        </w:rPr>
      </w:pPr>
    </w:p>
    <w:p w14:paraId="73C7A260" w14:textId="77777777" w:rsidR="00BD7916" w:rsidRPr="00BD7916" w:rsidRDefault="00BD7916" w:rsidP="00BD7916">
      <w:pPr>
        <w:widowControl w:val="0"/>
        <w:autoSpaceDE w:val="0"/>
        <w:autoSpaceDN w:val="0"/>
        <w:adjustRightInd w:val="0"/>
        <w:spacing w:line="264" w:lineRule="auto"/>
        <w:contextualSpacing/>
        <w:jc w:val="both"/>
        <w:rPr>
          <w:rFonts w:ascii="Arial" w:hAnsi="Arial" w:cs="Arial"/>
        </w:rPr>
      </w:pPr>
      <w:r w:rsidRPr="00BD7916">
        <w:rPr>
          <w:rFonts w:ascii="Arial" w:hAnsi="Arial" w:cs="Arial"/>
        </w:rPr>
        <w:t xml:space="preserve">Decisión de constitucionalidad que implica para los eventos de un cónyuge separado de hecho acreditar: </w:t>
      </w:r>
      <w:r w:rsidRPr="00BD7916">
        <w:rPr>
          <w:rFonts w:ascii="Arial" w:hAnsi="Arial" w:cs="Arial"/>
          <w:i/>
        </w:rPr>
        <w:t>i)</w:t>
      </w:r>
      <w:r w:rsidRPr="00BD7916">
        <w:rPr>
          <w:rFonts w:ascii="Arial" w:hAnsi="Arial" w:cs="Arial"/>
        </w:rPr>
        <w:t xml:space="preserve"> convivencia con el causante “</w:t>
      </w:r>
      <w:r w:rsidRPr="00BD7916">
        <w:rPr>
          <w:rFonts w:ascii="Arial" w:hAnsi="Arial" w:cs="Arial"/>
          <w:i/>
          <w:iCs/>
        </w:rPr>
        <w:t>más”</w:t>
      </w:r>
      <w:r w:rsidRPr="00BD7916">
        <w:rPr>
          <w:rFonts w:ascii="Arial" w:hAnsi="Arial" w:cs="Arial"/>
        </w:rPr>
        <w:t xml:space="preserve"> (sic) de 5 años en cualquier tiempo, </w:t>
      </w:r>
      <w:r w:rsidRPr="00BD7916">
        <w:rPr>
          <w:rFonts w:ascii="Arial" w:hAnsi="Arial" w:cs="Arial"/>
          <w:i/>
        </w:rPr>
        <w:t>ii)</w:t>
      </w:r>
      <w:r w:rsidRPr="00BD7916">
        <w:rPr>
          <w:rFonts w:ascii="Arial" w:hAnsi="Arial" w:cs="Arial"/>
        </w:rPr>
        <w:t xml:space="preserve"> la separación de hecho y </w:t>
      </w:r>
      <w:r w:rsidRPr="00BD7916">
        <w:rPr>
          <w:rFonts w:ascii="Arial" w:hAnsi="Arial" w:cs="Arial"/>
          <w:i/>
        </w:rPr>
        <w:t>iii)</w:t>
      </w:r>
      <w:r w:rsidRPr="00BD7916">
        <w:rPr>
          <w:rFonts w:ascii="Arial" w:hAnsi="Arial" w:cs="Arial"/>
        </w:rPr>
        <w:t xml:space="preserve"> que se encuentre vigente la sociedad conyugal, sin exigirse lazo de familiaridad hasta la muerte.</w:t>
      </w:r>
    </w:p>
    <w:p w14:paraId="4CAD301D" w14:textId="77777777" w:rsidR="00BD7916" w:rsidRPr="00BD7916" w:rsidRDefault="00BD7916" w:rsidP="00BD7916">
      <w:pPr>
        <w:widowControl w:val="0"/>
        <w:autoSpaceDE w:val="0"/>
        <w:autoSpaceDN w:val="0"/>
        <w:adjustRightInd w:val="0"/>
        <w:spacing w:line="264" w:lineRule="auto"/>
        <w:contextualSpacing/>
        <w:jc w:val="both"/>
        <w:rPr>
          <w:rFonts w:ascii="Arial" w:hAnsi="Arial" w:cs="Arial"/>
        </w:rPr>
      </w:pPr>
    </w:p>
    <w:p w14:paraId="2B1BB076" w14:textId="77777777" w:rsidR="00BD7916" w:rsidRPr="00BD7916" w:rsidRDefault="00BD7916" w:rsidP="00BD7916">
      <w:pPr>
        <w:widowControl w:val="0"/>
        <w:autoSpaceDE w:val="0"/>
        <w:autoSpaceDN w:val="0"/>
        <w:adjustRightInd w:val="0"/>
        <w:spacing w:line="264" w:lineRule="auto"/>
        <w:contextualSpacing/>
        <w:jc w:val="both"/>
        <w:rPr>
          <w:rFonts w:ascii="Arial" w:hAnsi="Arial" w:cs="Arial"/>
        </w:rPr>
      </w:pPr>
      <w:r w:rsidRPr="00BD7916">
        <w:rPr>
          <w:rFonts w:ascii="Arial" w:hAnsi="Arial" w:cs="Arial"/>
        </w:rPr>
        <w:t xml:space="preserve">Puestas de ese modo las cosas, aclaro que cada vez que un cónyuge separado de hecho pretenda la pensión de sobrevivencia, además de acreditar 5 años de convivencia en cualquier tiempo, debe inexorablemente tener vigente la sociedad conyugal, de lo contrario su derecho será nugatorio.  </w:t>
      </w:r>
    </w:p>
    <w:p w14:paraId="604D763B" w14:textId="77777777" w:rsidR="00BD7916" w:rsidRPr="00BD7916" w:rsidRDefault="00BD7916" w:rsidP="00BD7916">
      <w:pPr>
        <w:spacing w:line="264" w:lineRule="auto"/>
        <w:jc w:val="both"/>
        <w:rPr>
          <w:rFonts w:ascii="Arial" w:hAnsi="Arial" w:cs="Arial"/>
        </w:rPr>
      </w:pPr>
      <w:r w:rsidRPr="00BD7916">
        <w:rPr>
          <w:rFonts w:ascii="Arial" w:hAnsi="Arial" w:cs="Arial"/>
        </w:rPr>
        <w:t xml:space="preserve">  </w:t>
      </w:r>
    </w:p>
    <w:p w14:paraId="16BDADB2" w14:textId="77777777" w:rsidR="00BD7916" w:rsidRPr="00BD7916" w:rsidRDefault="00BD7916" w:rsidP="00BD7916">
      <w:pPr>
        <w:spacing w:line="264" w:lineRule="auto"/>
        <w:jc w:val="both"/>
        <w:rPr>
          <w:rFonts w:ascii="Arial" w:hAnsi="Arial" w:cs="Arial"/>
        </w:rPr>
      </w:pPr>
      <w:r w:rsidRPr="00BD7916">
        <w:rPr>
          <w:rFonts w:ascii="Arial" w:hAnsi="Arial" w:cs="Arial"/>
        </w:rPr>
        <w:t>En estos términos dejo sentada mi aclaración.</w:t>
      </w:r>
    </w:p>
    <w:p w14:paraId="05BD4D99" w14:textId="46B3916F" w:rsidR="00BD7916" w:rsidRPr="00BD7916" w:rsidRDefault="00BD7916" w:rsidP="00BD7916">
      <w:pPr>
        <w:spacing w:line="264" w:lineRule="auto"/>
        <w:jc w:val="both"/>
        <w:rPr>
          <w:rFonts w:ascii="Arial" w:hAnsi="Arial" w:cs="Arial"/>
        </w:rPr>
      </w:pPr>
    </w:p>
    <w:p w14:paraId="7988EA4A" w14:textId="77777777" w:rsidR="00BD7916" w:rsidRPr="00BD7916" w:rsidRDefault="00BD7916" w:rsidP="00BD7916">
      <w:pPr>
        <w:spacing w:line="264" w:lineRule="auto"/>
        <w:jc w:val="both"/>
        <w:rPr>
          <w:rFonts w:ascii="Arial" w:hAnsi="Arial" w:cs="Arial"/>
        </w:rPr>
      </w:pPr>
    </w:p>
    <w:p w14:paraId="149100A9" w14:textId="77777777" w:rsidR="00BD7916" w:rsidRPr="00BD7916" w:rsidRDefault="00BD7916" w:rsidP="00BD7916">
      <w:pPr>
        <w:spacing w:line="264" w:lineRule="auto"/>
        <w:jc w:val="both"/>
        <w:rPr>
          <w:rFonts w:ascii="Arial" w:hAnsi="Arial" w:cs="Arial"/>
          <w:b/>
        </w:rPr>
      </w:pPr>
    </w:p>
    <w:p w14:paraId="19D31CE7" w14:textId="77777777" w:rsidR="00BD7916" w:rsidRPr="00BD7916" w:rsidRDefault="00BD7916" w:rsidP="00BD7916">
      <w:pPr>
        <w:spacing w:line="264" w:lineRule="auto"/>
        <w:jc w:val="center"/>
        <w:rPr>
          <w:rFonts w:ascii="Arial" w:hAnsi="Arial" w:cs="Arial"/>
          <w:b/>
          <w:i/>
        </w:rPr>
      </w:pPr>
      <w:r w:rsidRPr="00BD7916">
        <w:rPr>
          <w:rFonts w:ascii="Arial" w:hAnsi="Arial" w:cs="Arial"/>
          <w:b/>
        </w:rPr>
        <w:t>OLGA LUCÍA HOYOS SEPÚLVEDA</w:t>
      </w:r>
    </w:p>
    <w:p w14:paraId="3F1F3E74" w14:textId="2EC7EBF3" w:rsidR="00BD7916" w:rsidRPr="00BD7916" w:rsidRDefault="00BD7916" w:rsidP="00BD7916">
      <w:pPr>
        <w:spacing w:line="264" w:lineRule="auto"/>
        <w:jc w:val="center"/>
        <w:rPr>
          <w:rFonts w:ascii="Arial" w:hAnsi="Arial" w:cs="Arial"/>
          <w:spacing w:val="12"/>
          <w:lang w:val="es-ES_tradnl"/>
        </w:rPr>
      </w:pPr>
      <w:r w:rsidRPr="00BD7916">
        <w:rPr>
          <w:rFonts w:ascii="Arial" w:hAnsi="Arial" w:cs="Arial"/>
        </w:rPr>
        <w:t>Magistrada</w:t>
      </w:r>
    </w:p>
    <w:sectPr w:rsidR="00BD7916" w:rsidRPr="00BD7916" w:rsidSect="00411357">
      <w:headerReference w:type="even" r:id="rId13"/>
      <w:headerReference w:type="default" r:id="rId14"/>
      <w:pgSz w:w="12240" w:h="18720" w:code="14"/>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10DFF76" w16cex:dateUtc="2020-05-20T18:29:00Z"/>
  <w16cex:commentExtensible w16cex:durableId="1ED85A1B" w16cex:dateUtc="2020-05-14T20:17:00Z"/>
  <w16cex:commentExtensible w16cex:durableId="6BCA89CF" w16cex:dateUtc="2020-05-14T20:05:00Z"/>
  <w16cex:commentExtensible w16cex:durableId="2027BA92" w16cex:dateUtc="2020-05-20T13:41:00Z"/>
  <w16cex:commentExtensible w16cex:durableId="31E47461" w16cex:dateUtc="2020-05-14T20:13:00Z"/>
  <w16cex:commentExtensible w16cex:durableId="326E3B56" w16cex:dateUtc="2020-05-14T21:01:00Z"/>
  <w16cex:commentExtensible w16cex:durableId="7D622EAD" w16cex:dateUtc="2020-05-14T21:08:00Z"/>
  <w16cex:commentExtensible w16cex:durableId="2618F0C7" w16cex:dateUtc="2020-05-19T23:40:00Z"/>
  <w16cex:commentExtensible w16cex:durableId="53C1CDFB" w16cex:dateUtc="2020-05-20T16:00:00Z"/>
  <w16cex:commentExtensible w16cex:durableId="21BDB0A2" w16cex:dateUtc="2020-05-14T21:13:00Z"/>
  <w16cex:commentExtensible w16cex:durableId="17D2BC22" w16cex:dateUtc="2020-05-20T16:01:00Z"/>
  <w16cex:commentExtensible w16cex:durableId="32F6CD62" w16cex:dateUtc="2020-05-19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C30307" w16cid:durableId="610DFF76"/>
  <w16cid:commentId w16cid:paraId="292705B3" w16cid:durableId="1ED85A1B"/>
  <w16cid:commentId w16cid:paraId="44AAE803" w16cid:durableId="6BCA89CF"/>
  <w16cid:commentId w16cid:paraId="4995871A" w16cid:durableId="2027BA92"/>
  <w16cid:commentId w16cid:paraId="79718718" w16cid:durableId="31E47461"/>
  <w16cid:commentId w16cid:paraId="00FD98B2" w16cid:durableId="326E3B56"/>
  <w16cid:commentId w16cid:paraId="55EB1B52" w16cid:durableId="7D622EAD"/>
  <w16cid:commentId w16cid:paraId="5BD560E2" w16cid:durableId="5929ED26"/>
  <w16cid:commentId w16cid:paraId="5AD144F9" w16cid:durableId="2618F0C7"/>
  <w16cid:commentId w16cid:paraId="45F69732" w16cid:durableId="191BDCC6"/>
  <w16cid:commentId w16cid:paraId="41E31EC7" w16cid:durableId="291A3632"/>
  <w16cid:commentId w16cid:paraId="434B046F" w16cid:durableId="53C1CDFB"/>
  <w16cid:commentId w16cid:paraId="3E67DCA8" w16cid:durableId="21BDB0A2"/>
  <w16cid:commentId w16cid:paraId="5302C7C3" w16cid:durableId="17D2BC22"/>
  <w16cid:commentId w16cid:paraId="639842ED" w16cid:durableId="3F3246BD"/>
  <w16cid:commentId w16cid:paraId="365C0C78" w16cid:durableId="32F6CD62"/>
  <w16cid:commentId w16cid:paraId="5E79E855" w16cid:durableId="226FE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2454A" w14:textId="77777777" w:rsidR="0014677A" w:rsidRDefault="0014677A" w:rsidP="0015708F">
      <w:r>
        <w:separator/>
      </w:r>
    </w:p>
  </w:endnote>
  <w:endnote w:type="continuationSeparator" w:id="0">
    <w:p w14:paraId="29AD4E97" w14:textId="77777777" w:rsidR="0014677A" w:rsidRDefault="0014677A"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B1A8D" w14:textId="77777777" w:rsidR="0014677A" w:rsidRDefault="0014677A" w:rsidP="0015708F">
      <w:r>
        <w:separator/>
      </w:r>
    </w:p>
  </w:footnote>
  <w:footnote w:type="continuationSeparator" w:id="0">
    <w:p w14:paraId="216E544C" w14:textId="77777777" w:rsidR="0014677A" w:rsidRDefault="0014677A" w:rsidP="0015708F">
      <w:r>
        <w:continuationSeparator/>
      </w:r>
    </w:p>
  </w:footnote>
  <w:footnote w:id="1">
    <w:p w14:paraId="14406ADA" w14:textId="016BDFBE" w:rsidR="005B55D5" w:rsidRPr="00D94E64" w:rsidRDefault="005B55D5" w:rsidP="00D94E64">
      <w:pPr>
        <w:pStyle w:val="Textonotapie"/>
        <w:jc w:val="both"/>
        <w:rPr>
          <w:rFonts w:ascii="Arial" w:hAnsi="Arial" w:cs="Arial"/>
          <w:sz w:val="18"/>
          <w:lang w:val="es-ES"/>
        </w:rPr>
      </w:pPr>
      <w:r w:rsidRPr="00D94E64">
        <w:rPr>
          <w:rStyle w:val="Refdenotaalpie"/>
          <w:rFonts w:ascii="Arial" w:hAnsi="Arial" w:cs="Arial"/>
          <w:sz w:val="18"/>
        </w:rPr>
        <w:footnoteRef/>
      </w:r>
      <w:r w:rsidRPr="00D94E64">
        <w:rPr>
          <w:rFonts w:ascii="Arial" w:hAnsi="Arial" w:cs="Arial"/>
          <w:sz w:val="18"/>
        </w:rPr>
        <w:t xml:space="preserve"> </w:t>
      </w:r>
      <w:r w:rsidRPr="00D94E64">
        <w:rPr>
          <w:rFonts w:ascii="Arial" w:hAnsi="Arial" w:cs="Arial"/>
          <w:sz w:val="18"/>
          <w:lang w:val="es-ES"/>
        </w:rPr>
        <w:t xml:space="preserve">Véanse, entre otras, </w:t>
      </w:r>
      <w:proofErr w:type="gramStart"/>
      <w:r w:rsidRPr="00D94E64">
        <w:rPr>
          <w:rFonts w:ascii="Arial" w:hAnsi="Arial" w:cs="Arial"/>
          <w:sz w:val="18"/>
          <w:lang w:val="es-ES"/>
        </w:rPr>
        <w:t>las sentencia</w:t>
      </w:r>
      <w:proofErr w:type="gramEnd"/>
      <w:r w:rsidRPr="00D94E64">
        <w:rPr>
          <w:rFonts w:ascii="Arial" w:hAnsi="Arial" w:cs="Arial"/>
          <w:sz w:val="18"/>
          <w:lang w:val="es-ES"/>
        </w:rPr>
        <w:t xml:space="preserve"> </w:t>
      </w:r>
      <w:proofErr w:type="spellStart"/>
      <w:r w:rsidRPr="00D94E64">
        <w:rPr>
          <w:rFonts w:ascii="Arial" w:hAnsi="Arial" w:cs="Arial"/>
          <w:sz w:val="18"/>
          <w:lang w:val="es-ES"/>
        </w:rPr>
        <w:t>CSL</w:t>
      </w:r>
      <w:proofErr w:type="spellEnd"/>
      <w:r w:rsidRPr="00D94E64">
        <w:rPr>
          <w:rFonts w:ascii="Arial" w:hAnsi="Arial" w:cs="Arial"/>
          <w:sz w:val="18"/>
          <w:lang w:val="es-ES"/>
        </w:rPr>
        <w:t xml:space="preserve"> </w:t>
      </w:r>
      <w:proofErr w:type="spellStart"/>
      <w:r w:rsidRPr="00D94E64">
        <w:rPr>
          <w:rFonts w:ascii="Arial" w:hAnsi="Arial" w:cs="Arial"/>
          <w:sz w:val="18"/>
          <w:lang w:val="es-ES"/>
        </w:rPr>
        <w:t>SL773</w:t>
      </w:r>
      <w:proofErr w:type="spellEnd"/>
      <w:r w:rsidRPr="00D94E64">
        <w:rPr>
          <w:rFonts w:ascii="Arial" w:hAnsi="Arial" w:cs="Arial"/>
          <w:sz w:val="18"/>
          <w:lang w:val="es-ES"/>
        </w:rPr>
        <w:t xml:space="preserve">-2020, CSJ </w:t>
      </w:r>
      <w:proofErr w:type="spellStart"/>
      <w:r w:rsidRPr="00D94E64">
        <w:rPr>
          <w:rFonts w:ascii="Arial" w:hAnsi="Arial" w:cs="Arial"/>
          <w:sz w:val="18"/>
          <w:lang w:val="es-ES"/>
        </w:rPr>
        <w:t>SL694</w:t>
      </w:r>
      <w:proofErr w:type="spellEnd"/>
      <w:r w:rsidRPr="00D94E64">
        <w:rPr>
          <w:rFonts w:ascii="Arial" w:hAnsi="Arial" w:cs="Arial"/>
          <w:sz w:val="18"/>
          <w:lang w:val="es-ES"/>
        </w:rPr>
        <w:t xml:space="preserve">-2020, CSJ </w:t>
      </w:r>
      <w:proofErr w:type="spellStart"/>
      <w:r w:rsidRPr="00D94E64">
        <w:rPr>
          <w:rFonts w:ascii="Arial" w:hAnsi="Arial" w:cs="Arial"/>
          <w:sz w:val="18"/>
          <w:lang w:val="es-ES"/>
        </w:rPr>
        <w:t>SL4994</w:t>
      </w:r>
      <w:proofErr w:type="spellEnd"/>
      <w:r w:rsidRPr="00D94E64">
        <w:rPr>
          <w:rFonts w:ascii="Arial" w:hAnsi="Arial" w:cs="Arial"/>
          <w:sz w:val="18"/>
          <w:lang w:val="es-ES"/>
        </w:rPr>
        <w:t xml:space="preserve">-2019, CSJ </w:t>
      </w:r>
      <w:proofErr w:type="spellStart"/>
      <w:r w:rsidRPr="00D94E64">
        <w:rPr>
          <w:rFonts w:ascii="Arial" w:hAnsi="Arial" w:cs="Arial"/>
          <w:sz w:val="18"/>
          <w:lang w:val="es-ES"/>
        </w:rPr>
        <w:t>SL5169</w:t>
      </w:r>
      <w:proofErr w:type="spellEnd"/>
      <w:r w:rsidRPr="00D94E64">
        <w:rPr>
          <w:rFonts w:ascii="Arial" w:hAnsi="Arial" w:cs="Arial"/>
          <w:sz w:val="18"/>
          <w:lang w:val="es-ES"/>
        </w:rPr>
        <w:t xml:space="preserve">-2019, CSJ </w:t>
      </w:r>
      <w:proofErr w:type="spellStart"/>
      <w:r w:rsidRPr="00D94E64">
        <w:rPr>
          <w:rFonts w:ascii="Arial" w:hAnsi="Arial" w:cs="Arial"/>
          <w:sz w:val="18"/>
          <w:lang w:val="es-ES"/>
        </w:rPr>
        <w:t>SL2010</w:t>
      </w:r>
      <w:proofErr w:type="spellEnd"/>
      <w:r w:rsidRPr="00D94E64">
        <w:rPr>
          <w:rFonts w:ascii="Arial" w:hAnsi="Arial" w:cs="Arial"/>
          <w:sz w:val="18"/>
          <w:lang w:val="es-ES"/>
        </w:rPr>
        <w:t xml:space="preserve">-2019, </w:t>
      </w:r>
      <w:proofErr w:type="spellStart"/>
      <w:r w:rsidRPr="00D94E64">
        <w:rPr>
          <w:rFonts w:ascii="Arial" w:hAnsi="Arial" w:cs="Arial"/>
          <w:sz w:val="18"/>
          <w:lang w:val="es-ES"/>
        </w:rPr>
        <w:t>CSL</w:t>
      </w:r>
      <w:proofErr w:type="spellEnd"/>
      <w:r w:rsidRPr="00D94E64">
        <w:rPr>
          <w:rFonts w:ascii="Arial" w:hAnsi="Arial" w:cs="Arial"/>
          <w:sz w:val="18"/>
          <w:lang w:val="es-ES"/>
        </w:rPr>
        <w:t xml:space="preserve"> </w:t>
      </w:r>
      <w:proofErr w:type="spellStart"/>
      <w:r w:rsidRPr="00D94E64">
        <w:rPr>
          <w:rFonts w:ascii="Arial" w:hAnsi="Arial" w:cs="Arial"/>
          <w:sz w:val="18"/>
          <w:lang w:val="es-ES"/>
        </w:rPr>
        <w:t>SL5353</w:t>
      </w:r>
      <w:proofErr w:type="spellEnd"/>
      <w:r w:rsidRPr="00D94E64">
        <w:rPr>
          <w:rFonts w:ascii="Arial" w:hAnsi="Arial" w:cs="Arial"/>
          <w:sz w:val="18"/>
          <w:lang w:val="es-ES"/>
        </w:rPr>
        <w:t xml:space="preserve">-2018 y CSJ </w:t>
      </w:r>
      <w:proofErr w:type="spellStart"/>
      <w:r w:rsidRPr="00D94E64">
        <w:rPr>
          <w:rFonts w:ascii="Arial" w:hAnsi="Arial" w:cs="Arial"/>
          <w:sz w:val="18"/>
          <w:lang w:val="es-ES"/>
        </w:rPr>
        <w:t>SL3322</w:t>
      </w:r>
      <w:proofErr w:type="spellEnd"/>
      <w:r w:rsidRPr="00D94E64">
        <w:rPr>
          <w:rFonts w:ascii="Arial" w:hAnsi="Arial" w:cs="Arial"/>
          <w:sz w:val="18"/>
          <w:lang w:val="es-ES"/>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5B55D5" w:rsidRDefault="005B55D5"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5B55D5" w:rsidRDefault="005B55D5"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5B55D5" w:rsidRPr="00D94E64" w:rsidRDefault="005B55D5" w:rsidP="00C8501E">
    <w:pPr>
      <w:pStyle w:val="Encabezado"/>
      <w:framePr w:wrap="around" w:vAnchor="text" w:hAnchor="margin" w:xAlign="right" w:y="1"/>
      <w:rPr>
        <w:rStyle w:val="Nmerodepgina"/>
        <w:rFonts w:ascii="Arial" w:hAnsi="Arial" w:cs="Arial"/>
        <w:sz w:val="18"/>
      </w:rPr>
    </w:pPr>
    <w:r w:rsidRPr="00D94E64">
      <w:rPr>
        <w:rStyle w:val="Nmerodepgina"/>
        <w:rFonts w:ascii="Arial" w:hAnsi="Arial" w:cs="Arial"/>
        <w:sz w:val="18"/>
      </w:rPr>
      <w:fldChar w:fldCharType="begin"/>
    </w:r>
    <w:r w:rsidRPr="00D94E64">
      <w:rPr>
        <w:rStyle w:val="Nmerodepgina"/>
        <w:rFonts w:ascii="Arial" w:hAnsi="Arial" w:cs="Arial"/>
        <w:sz w:val="18"/>
      </w:rPr>
      <w:instrText xml:space="preserve">PAGE  </w:instrText>
    </w:r>
    <w:r w:rsidRPr="00D94E64">
      <w:rPr>
        <w:rStyle w:val="Nmerodepgina"/>
        <w:rFonts w:ascii="Arial" w:hAnsi="Arial" w:cs="Arial"/>
        <w:sz w:val="18"/>
      </w:rPr>
      <w:fldChar w:fldCharType="separate"/>
    </w:r>
    <w:r w:rsidR="00BD7916">
      <w:rPr>
        <w:rStyle w:val="Nmerodepgina"/>
        <w:rFonts w:ascii="Arial" w:hAnsi="Arial" w:cs="Arial"/>
        <w:noProof/>
        <w:sz w:val="18"/>
      </w:rPr>
      <w:t>7</w:t>
    </w:r>
    <w:r w:rsidRPr="00D94E64">
      <w:rPr>
        <w:rStyle w:val="Nmerodepgina"/>
        <w:rFonts w:ascii="Arial" w:hAnsi="Arial" w:cs="Arial"/>
        <w:sz w:val="18"/>
      </w:rPr>
      <w:fldChar w:fldCharType="end"/>
    </w:r>
  </w:p>
  <w:p w14:paraId="28523288" w14:textId="4A95C79A" w:rsidR="005B55D5" w:rsidRPr="00D94E64" w:rsidRDefault="005B55D5" w:rsidP="00C8501E">
    <w:pPr>
      <w:pStyle w:val="Encabezado"/>
      <w:ind w:right="360"/>
      <w:rPr>
        <w:rFonts w:ascii="Arial" w:hAnsi="Arial" w:cs="Arial"/>
        <w:sz w:val="18"/>
        <w:szCs w:val="16"/>
        <w:lang w:val="es-ES"/>
      </w:rPr>
    </w:pPr>
    <w:r w:rsidRPr="00D94E64">
      <w:rPr>
        <w:rFonts w:ascii="Arial" w:hAnsi="Arial" w:cs="Arial"/>
        <w:sz w:val="18"/>
        <w:szCs w:val="16"/>
      </w:rPr>
      <w:t>Radicado No. 66001</w:t>
    </w:r>
    <w:r w:rsidRPr="00D94E64">
      <w:rPr>
        <w:rFonts w:ascii="Arial" w:hAnsi="Arial" w:cs="Arial"/>
        <w:sz w:val="18"/>
        <w:szCs w:val="16"/>
        <w:lang w:val="es-ES"/>
      </w:rPr>
      <w:t>-31-05-003-2017-00355-01</w:t>
    </w:r>
  </w:p>
  <w:p w14:paraId="144A5D23" w14:textId="0FFA2AE9" w:rsidR="005B55D5" w:rsidRPr="00D94E64" w:rsidRDefault="005B55D5">
    <w:pPr>
      <w:pStyle w:val="Encabezado"/>
      <w:rPr>
        <w:rFonts w:ascii="Arial" w:hAnsi="Arial" w:cs="Arial"/>
        <w:sz w:val="18"/>
        <w:szCs w:val="16"/>
        <w:lang w:val="es-ES"/>
      </w:rPr>
    </w:pPr>
    <w:r w:rsidRPr="00D94E64">
      <w:rPr>
        <w:rFonts w:ascii="Arial" w:hAnsi="Arial" w:cs="Arial"/>
        <w:sz w:val="18"/>
        <w:szCs w:val="16"/>
        <w:lang w:val="es-ES"/>
      </w:rPr>
      <w:t>Teresa de Jesús Gaviria Pérez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A93F7E"/>
    <w:multiLevelType w:val="hybridMultilevel"/>
    <w:tmpl w:val="FB6275B6"/>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211914"/>
    <w:multiLevelType w:val="hybridMultilevel"/>
    <w:tmpl w:val="B8788A36"/>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5">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7">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17"/>
  </w:num>
  <w:num w:numId="5">
    <w:abstractNumId w:val="5"/>
  </w:num>
  <w:num w:numId="6">
    <w:abstractNumId w:val="1"/>
  </w:num>
  <w:num w:numId="7">
    <w:abstractNumId w:val="7"/>
  </w:num>
  <w:num w:numId="8">
    <w:abstractNumId w:val="12"/>
  </w:num>
  <w:num w:numId="9">
    <w:abstractNumId w:val="9"/>
  </w:num>
  <w:num w:numId="10">
    <w:abstractNumId w:val="3"/>
  </w:num>
  <w:num w:numId="11">
    <w:abstractNumId w:val="15"/>
  </w:num>
  <w:num w:numId="12">
    <w:abstractNumId w:val="11"/>
  </w:num>
  <w:num w:numId="13">
    <w:abstractNumId w:val="6"/>
  </w:num>
  <w:num w:numId="14">
    <w:abstractNumId w:val="13"/>
  </w:num>
  <w:num w:numId="15">
    <w:abstractNumId w:val="14"/>
  </w:num>
  <w:num w:numId="16">
    <w:abstractNumId w:val="14"/>
  </w:num>
  <w:num w:numId="17">
    <w:abstractNumId w:val="2"/>
  </w:num>
  <w:num w:numId="18">
    <w:abstractNumId w:val="14"/>
  </w:num>
  <w:num w:numId="19">
    <w:abstractNumId w:val="14"/>
  </w:num>
  <w:num w:numId="20">
    <w:abstractNumId w:val="14"/>
  </w:num>
  <w:num w:numId="21">
    <w:abstractNumId w:val="14"/>
  </w:num>
  <w:num w:numId="22">
    <w:abstractNumId w:val="4"/>
  </w:num>
  <w:num w:numId="23">
    <w:abstractNumId w:val="1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1FB6"/>
    <w:rsid w:val="00002827"/>
    <w:rsid w:val="00003E5E"/>
    <w:rsid w:val="00007692"/>
    <w:rsid w:val="00007CE3"/>
    <w:rsid w:val="00013832"/>
    <w:rsid w:val="000147D6"/>
    <w:rsid w:val="00015957"/>
    <w:rsid w:val="00016136"/>
    <w:rsid w:val="00017668"/>
    <w:rsid w:val="000213A8"/>
    <w:rsid w:val="0002295A"/>
    <w:rsid w:val="0002493D"/>
    <w:rsid w:val="00024A59"/>
    <w:rsid w:val="00025128"/>
    <w:rsid w:val="00025C52"/>
    <w:rsid w:val="00026042"/>
    <w:rsid w:val="00026402"/>
    <w:rsid w:val="000268D6"/>
    <w:rsid w:val="00026A4E"/>
    <w:rsid w:val="00027010"/>
    <w:rsid w:val="0003013B"/>
    <w:rsid w:val="000318D6"/>
    <w:rsid w:val="00031AD5"/>
    <w:rsid w:val="000348FB"/>
    <w:rsid w:val="00035CF6"/>
    <w:rsid w:val="00036C4C"/>
    <w:rsid w:val="00037DAF"/>
    <w:rsid w:val="00046899"/>
    <w:rsid w:val="00046A0F"/>
    <w:rsid w:val="0005017A"/>
    <w:rsid w:val="00051FC4"/>
    <w:rsid w:val="00052618"/>
    <w:rsid w:val="00053164"/>
    <w:rsid w:val="00053F63"/>
    <w:rsid w:val="0005498E"/>
    <w:rsid w:val="00055187"/>
    <w:rsid w:val="00061D04"/>
    <w:rsid w:val="000636BA"/>
    <w:rsid w:val="000644C6"/>
    <w:rsid w:val="000646A3"/>
    <w:rsid w:val="00065A1A"/>
    <w:rsid w:val="00074443"/>
    <w:rsid w:val="000749AA"/>
    <w:rsid w:val="00082F11"/>
    <w:rsid w:val="00086EBB"/>
    <w:rsid w:val="000918C3"/>
    <w:rsid w:val="00092E11"/>
    <w:rsid w:val="000A075C"/>
    <w:rsid w:val="000A1727"/>
    <w:rsid w:val="000A2B82"/>
    <w:rsid w:val="000A31F9"/>
    <w:rsid w:val="000A4999"/>
    <w:rsid w:val="000A74D1"/>
    <w:rsid w:val="000B0746"/>
    <w:rsid w:val="000B1360"/>
    <w:rsid w:val="000B690D"/>
    <w:rsid w:val="000C631D"/>
    <w:rsid w:val="000C7860"/>
    <w:rsid w:val="000C7E18"/>
    <w:rsid w:val="000D2AB1"/>
    <w:rsid w:val="000D2C30"/>
    <w:rsid w:val="000D53E0"/>
    <w:rsid w:val="000D6054"/>
    <w:rsid w:val="000E3361"/>
    <w:rsid w:val="000E3464"/>
    <w:rsid w:val="000E3688"/>
    <w:rsid w:val="000E4D09"/>
    <w:rsid w:val="000E59C1"/>
    <w:rsid w:val="000F2075"/>
    <w:rsid w:val="000F36FA"/>
    <w:rsid w:val="000F6BFE"/>
    <w:rsid w:val="000F6FBA"/>
    <w:rsid w:val="001026AC"/>
    <w:rsid w:val="00107F55"/>
    <w:rsid w:val="0011003C"/>
    <w:rsid w:val="00112A88"/>
    <w:rsid w:val="001151F8"/>
    <w:rsid w:val="001158BD"/>
    <w:rsid w:val="001205B1"/>
    <w:rsid w:val="0012126E"/>
    <w:rsid w:val="00121A1C"/>
    <w:rsid w:val="00121F9D"/>
    <w:rsid w:val="00122BF3"/>
    <w:rsid w:val="00122D2A"/>
    <w:rsid w:val="00123B5D"/>
    <w:rsid w:val="0012432E"/>
    <w:rsid w:val="00124BAC"/>
    <w:rsid w:val="00130BFF"/>
    <w:rsid w:val="00130DD2"/>
    <w:rsid w:val="001329E3"/>
    <w:rsid w:val="001375A2"/>
    <w:rsid w:val="00140898"/>
    <w:rsid w:val="001421A8"/>
    <w:rsid w:val="001448F0"/>
    <w:rsid w:val="0014677A"/>
    <w:rsid w:val="0015708F"/>
    <w:rsid w:val="00157BEC"/>
    <w:rsid w:val="00162323"/>
    <w:rsid w:val="001657B7"/>
    <w:rsid w:val="00167180"/>
    <w:rsid w:val="00167ACE"/>
    <w:rsid w:val="0017179D"/>
    <w:rsid w:val="001740B2"/>
    <w:rsid w:val="00174A33"/>
    <w:rsid w:val="00176EC1"/>
    <w:rsid w:val="0017717E"/>
    <w:rsid w:val="0017795F"/>
    <w:rsid w:val="0018007E"/>
    <w:rsid w:val="00180801"/>
    <w:rsid w:val="00184625"/>
    <w:rsid w:val="001873DB"/>
    <w:rsid w:val="001915E5"/>
    <w:rsid w:val="00193881"/>
    <w:rsid w:val="00195FAA"/>
    <w:rsid w:val="00197E5A"/>
    <w:rsid w:val="001A0A12"/>
    <w:rsid w:val="001A12A8"/>
    <w:rsid w:val="001A2B92"/>
    <w:rsid w:val="001A37A3"/>
    <w:rsid w:val="001A3C63"/>
    <w:rsid w:val="001A42F2"/>
    <w:rsid w:val="001A4996"/>
    <w:rsid w:val="001A4F57"/>
    <w:rsid w:val="001A5AFD"/>
    <w:rsid w:val="001A5FC0"/>
    <w:rsid w:val="001B0DF0"/>
    <w:rsid w:val="001B0EFA"/>
    <w:rsid w:val="001B1E9E"/>
    <w:rsid w:val="001B2394"/>
    <w:rsid w:val="001B2952"/>
    <w:rsid w:val="001B37BF"/>
    <w:rsid w:val="001B415D"/>
    <w:rsid w:val="001B48FF"/>
    <w:rsid w:val="001B54E2"/>
    <w:rsid w:val="001B67DC"/>
    <w:rsid w:val="001B691A"/>
    <w:rsid w:val="001C1D44"/>
    <w:rsid w:val="001D0D22"/>
    <w:rsid w:val="001D13DF"/>
    <w:rsid w:val="001D20CC"/>
    <w:rsid w:val="001D2A8F"/>
    <w:rsid w:val="001D3FE2"/>
    <w:rsid w:val="001D4250"/>
    <w:rsid w:val="001D546D"/>
    <w:rsid w:val="001D58A2"/>
    <w:rsid w:val="001D6066"/>
    <w:rsid w:val="001D61F2"/>
    <w:rsid w:val="001D6A03"/>
    <w:rsid w:val="001D762A"/>
    <w:rsid w:val="001E02DD"/>
    <w:rsid w:val="001E09F6"/>
    <w:rsid w:val="001E1AD1"/>
    <w:rsid w:val="001E363A"/>
    <w:rsid w:val="001E5493"/>
    <w:rsid w:val="001E6C02"/>
    <w:rsid w:val="001E716F"/>
    <w:rsid w:val="001F3FBA"/>
    <w:rsid w:val="001F4AE9"/>
    <w:rsid w:val="001F7F8F"/>
    <w:rsid w:val="00206A81"/>
    <w:rsid w:val="002071C0"/>
    <w:rsid w:val="00207B67"/>
    <w:rsid w:val="0021059F"/>
    <w:rsid w:val="00211DDB"/>
    <w:rsid w:val="00213677"/>
    <w:rsid w:val="002139E7"/>
    <w:rsid w:val="00215441"/>
    <w:rsid w:val="0021551E"/>
    <w:rsid w:val="002178BC"/>
    <w:rsid w:val="00220C08"/>
    <w:rsid w:val="00224CF6"/>
    <w:rsid w:val="00227A70"/>
    <w:rsid w:val="00230F52"/>
    <w:rsid w:val="002348E6"/>
    <w:rsid w:val="00235DA0"/>
    <w:rsid w:val="00235F05"/>
    <w:rsid w:val="00245122"/>
    <w:rsid w:val="0024564C"/>
    <w:rsid w:val="00251FEF"/>
    <w:rsid w:val="0025560E"/>
    <w:rsid w:val="0025588E"/>
    <w:rsid w:val="0025614D"/>
    <w:rsid w:val="00256C03"/>
    <w:rsid w:val="00257101"/>
    <w:rsid w:val="00267A18"/>
    <w:rsid w:val="00270F9C"/>
    <w:rsid w:val="00271AA8"/>
    <w:rsid w:val="00274080"/>
    <w:rsid w:val="002775F4"/>
    <w:rsid w:val="00280D09"/>
    <w:rsid w:val="002830AF"/>
    <w:rsid w:val="002868C7"/>
    <w:rsid w:val="002874C9"/>
    <w:rsid w:val="00290CF6"/>
    <w:rsid w:val="002929D7"/>
    <w:rsid w:val="00293333"/>
    <w:rsid w:val="00293B0C"/>
    <w:rsid w:val="002A12D4"/>
    <w:rsid w:val="002A1623"/>
    <w:rsid w:val="002A27D5"/>
    <w:rsid w:val="002A314D"/>
    <w:rsid w:val="002A40DA"/>
    <w:rsid w:val="002A5840"/>
    <w:rsid w:val="002A5B7C"/>
    <w:rsid w:val="002A6EBE"/>
    <w:rsid w:val="002B0C06"/>
    <w:rsid w:val="002B6B87"/>
    <w:rsid w:val="002B7B83"/>
    <w:rsid w:val="002C02EE"/>
    <w:rsid w:val="002C07E8"/>
    <w:rsid w:val="002C23AF"/>
    <w:rsid w:val="002C3F1F"/>
    <w:rsid w:val="002C492F"/>
    <w:rsid w:val="002C56AB"/>
    <w:rsid w:val="002C57BD"/>
    <w:rsid w:val="002D0358"/>
    <w:rsid w:val="002D0686"/>
    <w:rsid w:val="002D1576"/>
    <w:rsid w:val="002D2FD8"/>
    <w:rsid w:val="002D50C2"/>
    <w:rsid w:val="002D6719"/>
    <w:rsid w:val="002D73AE"/>
    <w:rsid w:val="002E1642"/>
    <w:rsid w:val="002E1FB9"/>
    <w:rsid w:val="002E29D9"/>
    <w:rsid w:val="002F2E4D"/>
    <w:rsid w:val="002F35A1"/>
    <w:rsid w:val="002F368B"/>
    <w:rsid w:val="002F3A9C"/>
    <w:rsid w:val="002F44BE"/>
    <w:rsid w:val="002F79BC"/>
    <w:rsid w:val="003006AA"/>
    <w:rsid w:val="00300923"/>
    <w:rsid w:val="0030108B"/>
    <w:rsid w:val="00302AF2"/>
    <w:rsid w:val="00307B0A"/>
    <w:rsid w:val="003100B2"/>
    <w:rsid w:val="00310943"/>
    <w:rsid w:val="003146BE"/>
    <w:rsid w:val="003147BB"/>
    <w:rsid w:val="00317919"/>
    <w:rsid w:val="00321C55"/>
    <w:rsid w:val="003223BD"/>
    <w:rsid w:val="00323007"/>
    <w:rsid w:val="00323283"/>
    <w:rsid w:val="00323B22"/>
    <w:rsid w:val="003261A5"/>
    <w:rsid w:val="003319ED"/>
    <w:rsid w:val="003340A0"/>
    <w:rsid w:val="0033457E"/>
    <w:rsid w:val="00335607"/>
    <w:rsid w:val="0033642E"/>
    <w:rsid w:val="003365A9"/>
    <w:rsid w:val="00340929"/>
    <w:rsid w:val="0034110D"/>
    <w:rsid w:val="00342ECF"/>
    <w:rsid w:val="00343FE7"/>
    <w:rsid w:val="00345C73"/>
    <w:rsid w:val="00351072"/>
    <w:rsid w:val="00351C22"/>
    <w:rsid w:val="003530F1"/>
    <w:rsid w:val="003547BD"/>
    <w:rsid w:val="003551B4"/>
    <w:rsid w:val="00355E5A"/>
    <w:rsid w:val="00357323"/>
    <w:rsid w:val="00357A4A"/>
    <w:rsid w:val="00361B8E"/>
    <w:rsid w:val="00362A65"/>
    <w:rsid w:val="00363D6C"/>
    <w:rsid w:val="00364AE3"/>
    <w:rsid w:val="00365ACF"/>
    <w:rsid w:val="003722B6"/>
    <w:rsid w:val="00373857"/>
    <w:rsid w:val="00373CFB"/>
    <w:rsid w:val="00377E58"/>
    <w:rsid w:val="0039251F"/>
    <w:rsid w:val="0039562A"/>
    <w:rsid w:val="003966F2"/>
    <w:rsid w:val="00396AB4"/>
    <w:rsid w:val="00396AD7"/>
    <w:rsid w:val="003A3EF3"/>
    <w:rsid w:val="003A4AF2"/>
    <w:rsid w:val="003B25CE"/>
    <w:rsid w:val="003B29C8"/>
    <w:rsid w:val="003B37A9"/>
    <w:rsid w:val="003B4312"/>
    <w:rsid w:val="003B72C5"/>
    <w:rsid w:val="003B74BC"/>
    <w:rsid w:val="003B7DEA"/>
    <w:rsid w:val="003C00B3"/>
    <w:rsid w:val="003C03F1"/>
    <w:rsid w:val="003C2D22"/>
    <w:rsid w:val="003D03C2"/>
    <w:rsid w:val="003D175A"/>
    <w:rsid w:val="003D3ADE"/>
    <w:rsid w:val="003D6B6F"/>
    <w:rsid w:val="003D7AC6"/>
    <w:rsid w:val="003E05A0"/>
    <w:rsid w:val="003E0657"/>
    <w:rsid w:val="003F0B79"/>
    <w:rsid w:val="003F3695"/>
    <w:rsid w:val="003F5B3B"/>
    <w:rsid w:val="004020D1"/>
    <w:rsid w:val="00404EE0"/>
    <w:rsid w:val="004064DC"/>
    <w:rsid w:val="00407C16"/>
    <w:rsid w:val="004103A8"/>
    <w:rsid w:val="0041051F"/>
    <w:rsid w:val="00411200"/>
    <w:rsid w:val="00411357"/>
    <w:rsid w:val="0041437D"/>
    <w:rsid w:val="00417C68"/>
    <w:rsid w:val="004214C9"/>
    <w:rsid w:val="004227C6"/>
    <w:rsid w:val="00423B3B"/>
    <w:rsid w:val="00424786"/>
    <w:rsid w:val="0042565D"/>
    <w:rsid w:val="00427473"/>
    <w:rsid w:val="00427C14"/>
    <w:rsid w:val="00427C86"/>
    <w:rsid w:val="00430D47"/>
    <w:rsid w:val="004324A8"/>
    <w:rsid w:val="0043366E"/>
    <w:rsid w:val="0043374C"/>
    <w:rsid w:val="0043430E"/>
    <w:rsid w:val="00440EA8"/>
    <w:rsid w:val="00441500"/>
    <w:rsid w:val="00452E10"/>
    <w:rsid w:val="00453077"/>
    <w:rsid w:val="004538E2"/>
    <w:rsid w:val="0046107D"/>
    <w:rsid w:val="004623AA"/>
    <w:rsid w:val="0046244E"/>
    <w:rsid w:val="00463094"/>
    <w:rsid w:val="00463195"/>
    <w:rsid w:val="0046361E"/>
    <w:rsid w:val="00465B9F"/>
    <w:rsid w:val="004723DA"/>
    <w:rsid w:val="00472808"/>
    <w:rsid w:val="00472A4C"/>
    <w:rsid w:val="00474C6F"/>
    <w:rsid w:val="00476B93"/>
    <w:rsid w:val="0047718F"/>
    <w:rsid w:val="00481270"/>
    <w:rsid w:val="0048307C"/>
    <w:rsid w:val="00483D48"/>
    <w:rsid w:val="00483DB9"/>
    <w:rsid w:val="00484665"/>
    <w:rsid w:val="0049070E"/>
    <w:rsid w:val="00490BEF"/>
    <w:rsid w:val="00490C2F"/>
    <w:rsid w:val="00493D64"/>
    <w:rsid w:val="00494B90"/>
    <w:rsid w:val="00495D47"/>
    <w:rsid w:val="004978CE"/>
    <w:rsid w:val="004B0C91"/>
    <w:rsid w:val="004B10B5"/>
    <w:rsid w:val="004B1FFB"/>
    <w:rsid w:val="004B60C8"/>
    <w:rsid w:val="004C0A85"/>
    <w:rsid w:val="004C27AF"/>
    <w:rsid w:val="004C6828"/>
    <w:rsid w:val="004D2587"/>
    <w:rsid w:val="004D505E"/>
    <w:rsid w:val="004D55BC"/>
    <w:rsid w:val="004D5E3D"/>
    <w:rsid w:val="004D6204"/>
    <w:rsid w:val="004D63E1"/>
    <w:rsid w:val="004E04B7"/>
    <w:rsid w:val="004E14AB"/>
    <w:rsid w:val="004E2C49"/>
    <w:rsid w:val="004E49B3"/>
    <w:rsid w:val="004F4D6A"/>
    <w:rsid w:val="004F4DD4"/>
    <w:rsid w:val="004F73D4"/>
    <w:rsid w:val="004F758C"/>
    <w:rsid w:val="005005D2"/>
    <w:rsid w:val="00502570"/>
    <w:rsid w:val="005049BD"/>
    <w:rsid w:val="0050662B"/>
    <w:rsid w:val="00512E03"/>
    <w:rsid w:val="005132E2"/>
    <w:rsid w:val="005136BC"/>
    <w:rsid w:val="00513CC4"/>
    <w:rsid w:val="00515FB9"/>
    <w:rsid w:val="0051727F"/>
    <w:rsid w:val="005178FE"/>
    <w:rsid w:val="00517DF6"/>
    <w:rsid w:val="0052069F"/>
    <w:rsid w:val="005223F7"/>
    <w:rsid w:val="005242BA"/>
    <w:rsid w:val="005269E4"/>
    <w:rsid w:val="00527402"/>
    <w:rsid w:val="00527A85"/>
    <w:rsid w:val="00530816"/>
    <w:rsid w:val="00534BA0"/>
    <w:rsid w:val="00535BB3"/>
    <w:rsid w:val="00535C6D"/>
    <w:rsid w:val="005400DE"/>
    <w:rsid w:val="005401F9"/>
    <w:rsid w:val="005414B6"/>
    <w:rsid w:val="00544149"/>
    <w:rsid w:val="00545E6A"/>
    <w:rsid w:val="005464A4"/>
    <w:rsid w:val="00551FAF"/>
    <w:rsid w:val="00553A6B"/>
    <w:rsid w:val="00554C2E"/>
    <w:rsid w:val="00555D41"/>
    <w:rsid w:val="00556D44"/>
    <w:rsid w:val="00557E36"/>
    <w:rsid w:val="00560DA5"/>
    <w:rsid w:val="00561D46"/>
    <w:rsid w:val="00561E5E"/>
    <w:rsid w:val="0056279F"/>
    <w:rsid w:val="005631FD"/>
    <w:rsid w:val="005653D0"/>
    <w:rsid w:val="0056596C"/>
    <w:rsid w:val="005674B4"/>
    <w:rsid w:val="00570B05"/>
    <w:rsid w:val="00571677"/>
    <w:rsid w:val="0057182A"/>
    <w:rsid w:val="005743AA"/>
    <w:rsid w:val="005751AC"/>
    <w:rsid w:val="00577C1A"/>
    <w:rsid w:val="00583CC3"/>
    <w:rsid w:val="00583E8D"/>
    <w:rsid w:val="00586658"/>
    <w:rsid w:val="00587F42"/>
    <w:rsid w:val="00591442"/>
    <w:rsid w:val="00591DF7"/>
    <w:rsid w:val="005922EA"/>
    <w:rsid w:val="005927D1"/>
    <w:rsid w:val="005934BA"/>
    <w:rsid w:val="00594362"/>
    <w:rsid w:val="00595B94"/>
    <w:rsid w:val="00596534"/>
    <w:rsid w:val="005970F7"/>
    <w:rsid w:val="00597201"/>
    <w:rsid w:val="005B35AC"/>
    <w:rsid w:val="005B4084"/>
    <w:rsid w:val="005B4A5C"/>
    <w:rsid w:val="005B5525"/>
    <w:rsid w:val="005B55D5"/>
    <w:rsid w:val="005B5E46"/>
    <w:rsid w:val="005C0095"/>
    <w:rsid w:val="005C2BAB"/>
    <w:rsid w:val="005C36B7"/>
    <w:rsid w:val="005C49A6"/>
    <w:rsid w:val="005C5CDF"/>
    <w:rsid w:val="005D1F37"/>
    <w:rsid w:val="005D4E32"/>
    <w:rsid w:val="005D65D3"/>
    <w:rsid w:val="005D7E6D"/>
    <w:rsid w:val="005E3003"/>
    <w:rsid w:val="005E4E7F"/>
    <w:rsid w:val="005F134C"/>
    <w:rsid w:val="005F185A"/>
    <w:rsid w:val="005F2011"/>
    <w:rsid w:val="005F69CD"/>
    <w:rsid w:val="005F7E33"/>
    <w:rsid w:val="00600CC0"/>
    <w:rsid w:val="0060356A"/>
    <w:rsid w:val="00604DFD"/>
    <w:rsid w:val="00610747"/>
    <w:rsid w:val="00610D3E"/>
    <w:rsid w:val="00611F19"/>
    <w:rsid w:val="00615D85"/>
    <w:rsid w:val="006161A7"/>
    <w:rsid w:val="0061625B"/>
    <w:rsid w:val="006165FB"/>
    <w:rsid w:val="006172D9"/>
    <w:rsid w:val="00617D9B"/>
    <w:rsid w:val="0062350D"/>
    <w:rsid w:val="00623CF2"/>
    <w:rsid w:val="006263E1"/>
    <w:rsid w:val="00626532"/>
    <w:rsid w:val="006265DC"/>
    <w:rsid w:val="00632BB3"/>
    <w:rsid w:val="00633CA3"/>
    <w:rsid w:val="00636BE0"/>
    <w:rsid w:val="006407B2"/>
    <w:rsid w:val="006408C3"/>
    <w:rsid w:val="00650568"/>
    <w:rsid w:val="0065311E"/>
    <w:rsid w:val="00653855"/>
    <w:rsid w:val="00653FE8"/>
    <w:rsid w:val="00654BBC"/>
    <w:rsid w:val="0065529E"/>
    <w:rsid w:val="006573E6"/>
    <w:rsid w:val="006623D3"/>
    <w:rsid w:val="00672ABD"/>
    <w:rsid w:val="006800AE"/>
    <w:rsid w:val="00681C76"/>
    <w:rsid w:val="00681D9E"/>
    <w:rsid w:val="00682175"/>
    <w:rsid w:val="00683D05"/>
    <w:rsid w:val="00684D3B"/>
    <w:rsid w:val="00687876"/>
    <w:rsid w:val="0069259F"/>
    <w:rsid w:val="00692C3F"/>
    <w:rsid w:val="00696ABA"/>
    <w:rsid w:val="006971E2"/>
    <w:rsid w:val="006A08E3"/>
    <w:rsid w:val="006A66AC"/>
    <w:rsid w:val="006B00DA"/>
    <w:rsid w:val="006B0F03"/>
    <w:rsid w:val="006B0FDD"/>
    <w:rsid w:val="006B14CC"/>
    <w:rsid w:val="006B4C03"/>
    <w:rsid w:val="006B4C77"/>
    <w:rsid w:val="006B5275"/>
    <w:rsid w:val="006C2FEA"/>
    <w:rsid w:val="006C50E0"/>
    <w:rsid w:val="006C519F"/>
    <w:rsid w:val="006D11B7"/>
    <w:rsid w:val="006D3DBE"/>
    <w:rsid w:val="006D46D5"/>
    <w:rsid w:val="006D5B7B"/>
    <w:rsid w:val="006D69BB"/>
    <w:rsid w:val="006D7CE2"/>
    <w:rsid w:val="006E01B9"/>
    <w:rsid w:val="006E4425"/>
    <w:rsid w:val="006E60BC"/>
    <w:rsid w:val="006E7031"/>
    <w:rsid w:val="006F0F27"/>
    <w:rsid w:val="006F4023"/>
    <w:rsid w:val="006F53FA"/>
    <w:rsid w:val="006F764A"/>
    <w:rsid w:val="006F7AEC"/>
    <w:rsid w:val="00701548"/>
    <w:rsid w:val="00701B7A"/>
    <w:rsid w:val="00704130"/>
    <w:rsid w:val="0070417E"/>
    <w:rsid w:val="0070431F"/>
    <w:rsid w:val="00704CE5"/>
    <w:rsid w:val="00706093"/>
    <w:rsid w:val="00706154"/>
    <w:rsid w:val="00710EE8"/>
    <w:rsid w:val="00711C3B"/>
    <w:rsid w:val="0071368C"/>
    <w:rsid w:val="00714128"/>
    <w:rsid w:val="00715DBF"/>
    <w:rsid w:val="007168F3"/>
    <w:rsid w:val="00716E74"/>
    <w:rsid w:val="007170DC"/>
    <w:rsid w:val="00717235"/>
    <w:rsid w:val="0072181A"/>
    <w:rsid w:val="00722518"/>
    <w:rsid w:val="0072383C"/>
    <w:rsid w:val="007263FF"/>
    <w:rsid w:val="00727E96"/>
    <w:rsid w:val="007419F2"/>
    <w:rsid w:val="007420AE"/>
    <w:rsid w:val="007438C4"/>
    <w:rsid w:val="0074610E"/>
    <w:rsid w:val="0075022E"/>
    <w:rsid w:val="00751B6C"/>
    <w:rsid w:val="00752592"/>
    <w:rsid w:val="00753EEB"/>
    <w:rsid w:val="007541FE"/>
    <w:rsid w:val="00756D13"/>
    <w:rsid w:val="0076018C"/>
    <w:rsid w:val="00761C87"/>
    <w:rsid w:val="00762955"/>
    <w:rsid w:val="007658A1"/>
    <w:rsid w:val="00767B23"/>
    <w:rsid w:val="00770242"/>
    <w:rsid w:val="00772917"/>
    <w:rsid w:val="0077685B"/>
    <w:rsid w:val="0078032C"/>
    <w:rsid w:val="00780493"/>
    <w:rsid w:val="00782FEA"/>
    <w:rsid w:val="0079174C"/>
    <w:rsid w:val="00791B00"/>
    <w:rsid w:val="00795D1E"/>
    <w:rsid w:val="00796CB1"/>
    <w:rsid w:val="007A14D8"/>
    <w:rsid w:val="007A22CB"/>
    <w:rsid w:val="007A3437"/>
    <w:rsid w:val="007A389E"/>
    <w:rsid w:val="007A6F07"/>
    <w:rsid w:val="007A7128"/>
    <w:rsid w:val="007B1CAD"/>
    <w:rsid w:val="007B62AC"/>
    <w:rsid w:val="007C1485"/>
    <w:rsid w:val="007C5E5B"/>
    <w:rsid w:val="007C61BC"/>
    <w:rsid w:val="007C7463"/>
    <w:rsid w:val="007D01B1"/>
    <w:rsid w:val="007D1364"/>
    <w:rsid w:val="007D257B"/>
    <w:rsid w:val="007D7615"/>
    <w:rsid w:val="007E11D5"/>
    <w:rsid w:val="007E19DC"/>
    <w:rsid w:val="007E26E5"/>
    <w:rsid w:val="007E2F2D"/>
    <w:rsid w:val="007E410E"/>
    <w:rsid w:val="007E6DBE"/>
    <w:rsid w:val="007F18EF"/>
    <w:rsid w:val="007F37F4"/>
    <w:rsid w:val="007F60BC"/>
    <w:rsid w:val="007F6864"/>
    <w:rsid w:val="007F69D0"/>
    <w:rsid w:val="008006CB"/>
    <w:rsid w:val="00800BDC"/>
    <w:rsid w:val="008019FB"/>
    <w:rsid w:val="00802459"/>
    <w:rsid w:val="00803C74"/>
    <w:rsid w:val="00804DC9"/>
    <w:rsid w:val="00814041"/>
    <w:rsid w:val="0081557E"/>
    <w:rsid w:val="008217E0"/>
    <w:rsid w:val="008224F7"/>
    <w:rsid w:val="00823C9B"/>
    <w:rsid w:val="00827DA8"/>
    <w:rsid w:val="00830B2C"/>
    <w:rsid w:val="00840603"/>
    <w:rsid w:val="00841DED"/>
    <w:rsid w:val="00842A60"/>
    <w:rsid w:val="00846BAD"/>
    <w:rsid w:val="00851895"/>
    <w:rsid w:val="00854C0B"/>
    <w:rsid w:val="00856577"/>
    <w:rsid w:val="00860208"/>
    <w:rsid w:val="00860456"/>
    <w:rsid w:val="008645F5"/>
    <w:rsid w:val="008678BB"/>
    <w:rsid w:val="00867D29"/>
    <w:rsid w:val="00872A10"/>
    <w:rsid w:val="0087539F"/>
    <w:rsid w:val="00882EEE"/>
    <w:rsid w:val="00894CDB"/>
    <w:rsid w:val="00897188"/>
    <w:rsid w:val="008A1BAA"/>
    <w:rsid w:val="008A22E9"/>
    <w:rsid w:val="008A639C"/>
    <w:rsid w:val="008A69BC"/>
    <w:rsid w:val="008B1AC7"/>
    <w:rsid w:val="008B222D"/>
    <w:rsid w:val="008B4940"/>
    <w:rsid w:val="008B6935"/>
    <w:rsid w:val="008B7AD3"/>
    <w:rsid w:val="008B7F31"/>
    <w:rsid w:val="008C0368"/>
    <w:rsid w:val="008C569B"/>
    <w:rsid w:val="008C5EBD"/>
    <w:rsid w:val="008C62BA"/>
    <w:rsid w:val="008C721F"/>
    <w:rsid w:val="008D23B1"/>
    <w:rsid w:val="008D30D8"/>
    <w:rsid w:val="008D4A37"/>
    <w:rsid w:val="008D4DD9"/>
    <w:rsid w:val="008D6FE6"/>
    <w:rsid w:val="008D7E0A"/>
    <w:rsid w:val="008E4180"/>
    <w:rsid w:val="008E72CE"/>
    <w:rsid w:val="008E7A16"/>
    <w:rsid w:val="008F5B35"/>
    <w:rsid w:val="00900C90"/>
    <w:rsid w:val="00901054"/>
    <w:rsid w:val="00905EA6"/>
    <w:rsid w:val="00914808"/>
    <w:rsid w:val="00914D16"/>
    <w:rsid w:val="00916DAC"/>
    <w:rsid w:val="00917B3E"/>
    <w:rsid w:val="009211D7"/>
    <w:rsid w:val="00923996"/>
    <w:rsid w:val="00925058"/>
    <w:rsid w:val="00936BFC"/>
    <w:rsid w:val="009408C9"/>
    <w:rsid w:val="009410F2"/>
    <w:rsid w:val="00946590"/>
    <w:rsid w:val="0094718A"/>
    <w:rsid w:val="0094786A"/>
    <w:rsid w:val="00950AFC"/>
    <w:rsid w:val="009544AC"/>
    <w:rsid w:val="00954FA3"/>
    <w:rsid w:val="00956312"/>
    <w:rsid w:val="00962F7F"/>
    <w:rsid w:val="00963CAB"/>
    <w:rsid w:val="00963EAF"/>
    <w:rsid w:val="0096497C"/>
    <w:rsid w:val="00967742"/>
    <w:rsid w:val="00967CF7"/>
    <w:rsid w:val="0097069F"/>
    <w:rsid w:val="0097072C"/>
    <w:rsid w:val="00971103"/>
    <w:rsid w:val="0097175A"/>
    <w:rsid w:val="009718B9"/>
    <w:rsid w:val="0097745B"/>
    <w:rsid w:val="009801D3"/>
    <w:rsid w:val="00981D74"/>
    <w:rsid w:val="00982EA1"/>
    <w:rsid w:val="00984CCF"/>
    <w:rsid w:val="0098500C"/>
    <w:rsid w:val="00987AED"/>
    <w:rsid w:val="0099029E"/>
    <w:rsid w:val="0099241E"/>
    <w:rsid w:val="00993DD9"/>
    <w:rsid w:val="00994953"/>
    <w:rsid w:val="00996187"/>
    <w:rsid w:val="00996F81"/>
    <w:rsid w:val="00997AC0"/>
    <w:rsid w:val="009B02FF"/>
    <w:rsid w:val="009B07AC"/>
    <w:rsid w:val="009B1191"/>
    <w:rsid w:val="009B2589"/>
    <w:rsid w:val="009B2D98"/>
    <w:rsid w:val="009B4886"/>
    <w:rsid w:val="009B4AE3"/>
    <w:rsid w:val="009B70F1"/>
    <w:rsid w:val="009C19DC"/>
    <w:rsid w:val="009D1D8A"/>
    <w:rsid w:val="009D25A9"/>
    <w:rsid w:val="009D2FB1"/>
    <w:rsid w:val="009D376A"/>
    <w:rsid w:val="009D4FB0"/>
    <w:rsid w:val="009D6C08"/>
    <w:rsid w:val="009E4B82"/>
    <w:rsid w:val="009E4E1E"/>
    <w:rsid w:val="009E5356"/>
    <w:rsid w:val="009E7F60"/>
    <w:rsid w:val="009F0715"/>
    <w:rsid w:val="009F111C"/>
    <w:rsid w:val="009F13E7"/>
    <w:rsid w:val="009F25DA"/>
    <w:rsid w:val="009F7883"/>
    <w:rsid w:val="009F7946"/>
    <w:rsid w:val="00A04CDA"/>
    <w:rsid w:val="00A07883"/>
    <w:rsid w:val="00A07895"/>
    <w:rsid w:val="00A1086F"/>
    <w:rsid w:val="00A123B5"/>
    <w:rsid w:val="00A15F69"/>
    <w:rsid w:val="00A20309"/>
    <w:rsid w:val="00A20D79"/>
    <w:rsid w:val="00A21F22"/>
    <w:rsid w:val="00A30296"/>
    <w:rsid w:val="00A31AB4"/>
    <w:rsid w:val="00A32145"/>
    <w:rsid w:val="00A32B9A"/>
    <w:rsid w:val="00A34226"/>
    <w:rsid w:val="00A35FE8"/>
    <w:rsid w:val="00A363C8"/>
    <w:rsid w:val="00A366A7"/>
    <w:rsid w:val="00A37E8D"/>
    <w:rsid w:val="00A40086"/>
    <w:rsid w:val="00A4079D"/>
    <w:rsid w:val="00A42F92"/>
    <w:rsid w:val="00A43252"/>
    <w:rsid w:val="00A43818"/>
    <w:rsid w:val="00A473A1"/>
    <w:rsid w:val="00A47BBE"/>
    <w:rsid w:val="00A501CE"/>
    <w:rsid w:val="00A50C59"/>
    <w:rsid w:val="00A50EDC"/>
    <w:rsid w:val="00A5177F"/>
    <w:rsid w:val="00A525D7"/>
    <w:rsid w:val="00A60988"/>
    <w:rsid w:val="00A62CD0"/>
    <w:rsid w:val="00A6480A"/>
    <w:rsid w:val="00A65689"/>
    <w:rsid w:val="00A66326"/>
    <w:rsid w:val="00A675BB"/>
    <w:rsid w:val="00A677C2"/>
    <w:rsid w:val="00A72BC8"/>
    <w:rsid w:val="00A74D55"/>
    <w:rsid w:val="00A75277"/>
    <w:rsid w:val="00A77083"/>
    <w:rsid w:val="00A82BE9"/>
    <w:rsid w:val="00A82FAE"/>
    <w:rsid w:val="00A83125"/>
    <w:rsid w:val="00A83DD6"/>
    <w:rsid w:val="00A84CE8"/>
    <w:rsid w:val="00A90E1C"/>
    <w:rsid w:val="00A924CC"/>
    <w:rsid w:val="00A93872"/>
    <w:rsid w:val="00A95982"/>
    <w:rsid w:val="00A9601E"/>
    <w:rsid w:val="00A96752"/>
    <w:rsid w:val="00A96C25"/>
    <w:rsid w:val="00AA0DC3"/>
    <w:rsid w:val="00AA11E4"/>
    <w:rsid w:val="00AA36B0"/>
    <w:rsid w:val="00AA43B5"/>
    <w:rsid w:val="00AA668A"/>
    <w:rsid w:val="00AA73DF"/>
    <w:rsid w:val="00AB3AF4"/>
    <w:rsid w:val="00AB46F1"/>
    <w:rsid w:val="00AB483F"/>
    <w:rsid w:val="00AB49F9"/>
    <w:rsid w:val="00AB5015"/>
    <w:rsid w:val="00AB56C0"/>
    <w:rsid w:val="00AB591A"/>
    <w:rsid w:val="00AB5D41"/>
    <w:rsid w:val="00AC29FD"/>
    <w:rsid w:val="00AC2F52"/>
    <w:rsid w:val="00AC4608"/>
    <w:rsid w:val="00AC4790"/>
    <w:rsid w:val="00AD3BB0"/>
    <w:rsid w:val="00AE6770"/>
    <w:rsid w:val="00AE6844"/>
    <w:rsid w:val="00AE694B"/>
    <w:rsid w:val="00AF142B"/>
    <w:rsid w:val="00AF199F"/>
    <w:rsid w:val="00AF6B4D"/>
    <w:rsid w:val="00AF70FD"/>
    <w:rsid w:val="00B00E2C"/>
    <w:rsid w:val="00B018B0"/>
    <w:rsid w:val="00B04418"/>
    <w:rsid w:val="00B04992"/>
    <w:rsid w:val="00B04FC3"/>
    <w:rsid w:val="00B05CD6"/>
    <w:rsid w:val="00B069EA"/>
    <w:rsid w:val="00B11290"/>
    <w:rsid w:val="00B125B7"/>
    <w:rsid w:val="00B12698"/>
    <w:rsid w:val="00B13B30"/>
    <w:rsid w:val="00B143AA"/>
    <w:rsid w:val="00B1463E"/>
    <w:rsid w:val="00B15498"/>
    <w:rsid w:val="00B173AC"/>
    <w:rsid w:val="00B17F97"/>
    <w:rsid w:val="00B2117D"/>
    <w:rsid w:val="00B22136"/>
    <w:rsid w:val="00B26342"/>
    <w:rsid w:val="00B308A2"/>
    <w:rsid w:val="00B33FB7"/>
    <w:rsid w:val="00B372A4"/>
    <w:rsid w:val="00B46911"/>
    <w:rsid w:val="00B50165"/>
    <w:rsid w:val="00B50D4A"/>
    <w:rsid w:val="00B53A2F"/>
    <w:rsid w:val="00B53ED2"/>
    <w:rsid w:val="00B53FA8"/>
    <w:rsid w:val="00B55F45"/>
    <w:rsid w:val="00B623AD"/>
    <w:rsid w:val="00B65AF6"/>
    <w:rsid w:val="00B65B94"/>
    <w:rsid w:val="00B6671D"/>
    <w:rsid w:val="00B7019C"/>
    <w:rsid w:val="00B72BB2"/>
    <w:rsid w:val="00B75A0D"/>
    <w:rsid w:val="00B7622D"/>
    <w:rsid w:val="00B8004B"/>
    <w:rsid w:val="00B812F9"/>
    <w:rsid w:val="00B87EE8"/>
    <w:rsid w:val="00B908EC"/>
    <w:rsid w:val="00B91766"/>
    <w:rsid w:val="00B9263C"/>
    <w:rsid w:val="00B92F0C"/>
    <w:rsid w:val="00B9357B"/>
    <w:rsid w:val="00B94487"/>
    <w:rsid w:val="00B94700"/>
    <w:rsid w:val="00B94A94"/>
    <w:rsid w:val="00B95C74"/>
    <w:rsid w:val="00B95FFF"/>
    <w:rsid w:val="00BA0BA3"/>
    <w:rsid w:val="00BA2D8B"/>
    <w:rsid w:val="00BA3B17"/>
    <w:rsid w:val="00BA5681"/>
    <w:rsid w:val="00BA5BD3"/>
    <w:rsid w:val="00BB2AB3"/>
    <w:rsid w:val="00BB2FEA"/>
    <w:rsid w:val="00BB422F"/>
    <w:rsid w:val="00BC1A10"/>
    <w:rsid w:val="00BC20B9"/>
    <w:rsid w:val="00BC22C7"/>
    <w:rsid w:val="00BC299A"/>
    <w:rsid w:val="00BC3B78"/>
    <w:rsid w:val="00BC470C"/>
    <w:rsid w:val="00BC50D8"/>
    <w:rsid w:val="00BC542C"/>
    <w:rsid w:val="00BC7C30"/>
    <w:rsid w:val="00BD0227"/>
    <w:rsid w:val="00BD29DD"/>
    <w:rsid w:val="00BD75D0"/>
    <w:rsid w:val="00BD7916"/>
    <w:rsid w:val="00BE19B4"/>
    <w:rsid w:val="00BE2580"/>
    <w:rsid w:val="00BE3931"/>
    <w:rsid w:val="00BE7496"/>
    <w:rsid w:val="00BF0A13"/>
    <w:rsid w:val="00BF13B0"/>
    <w:rsid w:val="00BF3037"/>
    <w:rsid w:val="00BF6DCB"/>
    <w:rsid w:val="00C02016"/>
    <w:rsid w:val="00C067EB"/>
    <w:rsid w:val="00C07939"/>
    <w:rsid w:val="00C07C8D"/>
    <w:rsid w:val="00C1282D"/>
    <w:rsid w:val="00C235C8"/>
    <w:rsid w:val="00C25F4B"/>
    <w:rsid w:val="00C30373"/>
    <w:rsid w:val="00C3072E"/>
    <w:rsid w:val="00C3171A"/>
    <w:rsid w:val="00C3289B"/>
    <w:rsid w:val="00C35AE8"/>
    <w:rsid w:val="00C378B8"/>
    <w:rsid w:val="00C45A9A"/>
    <w:rsid w:val="00C50C45"/>
    <w:rsid w:val="00C515D5"/>
    <w:rsid w:val="00C5614C"/>
    <w:rsid w:val="00C56638"/>
    <w:rsid w:val="00C572BE"/>
    <w:rsid w:val="00C57B4D"/>
    <w:rsid w:val="00C60DA2"/>
    <w:rsid w:val="00C65202"/>
    <w:rsid w:val="00C6545F"/>
    <w:rsid w:val="00C67D28"/>
    <w:rsid w:val="00C7170A"/>
    <w:rsid w:val="00C728A4"/>
    <w:rsid w:val="00C75FC8"/>
    <w:rsid w:val="00C82583"/>
    <w:rsid w:val="00C8501E"/>
    <w:rsid w:val="00C8532C"/>
    <w:rsid w:val="00C8546A"/>
    <w:rsid w:val="00C87665"/>
    <w:rsid w:val="00C87BEA"/>
    <w:rsid w:val="00C87E59"/>
    <w:rsid w:val="00C96E41"/>
    <w:rsid w:val="00C978CC"/>
    <w:rsid w:val="00CA0F51"/>
    <w:rsid w:val="00CA4F00"/>
    <w:rsid w:val="00CA5C54"/>
    <w:rsid w:val="00CB003B"/>
    <w:rsid w:val="00CB02C1"/>
    <w:rsid w:val="00CB0C7A"/>
    <w:rsid w:val="00CB15D1"/>
    <w:rsid w:val="00CC062C"/>
    <w:rsid w:val="00CC218A"/>
    <w:rsid w:val="00CC4AF3"/>
    <w:rsid w:val="00CC5B01"/>
    <w:rsid w:val="00CC5BD8"/>
    <w:rsid w:val="00CD289E"/>
    <w:rsid w:val="00CE16B6"/>
    <w:rsid w:val="00CE24C2"/>
    <w:rsid w:val="00CE38EF"/>
    <w:rsid w:val="00CE6A80"/>
    <w:rsid w:val="00CE70DA"/>
    <w:rsid w:val="00CE7281"/>
    <w:rsid w:val="00CE769E"/>
    <w:rsid w:val="00CE7976"/>
    <w:rsid w:val="00CF0779"/>
    <w:rsid w:val="00CF0CBE"/>
    <w:rsid w:val="00CF10F8"/>
    <w:rsid w:val="00CF218B"/>
    <w:rsid w:val="00CF259C"/>
    <w:rsid w:val="00CF35F0"/>
    <w:rsid w:val="00CF6DC7"/>
    <w:rsid w:val="00D000F1"/>
    <w:rsid w:val="00D03350"/>
    <w:rsid w:val="00D05274"/>
    <w:rsid w:val="00D07948"/>
    <w:rsid w:val="00D17965"/>
    <w:rsid w:val="00D17D03"/>
    <w:rsid w:val="00D211BF"/>
    <w:rsid w:val="00D21593"/>
    <w:rsid w:val="00D218D8"/>
    <w:rsid w:val="00D30A7B"/>
    <w:rsid w:val="00D31F93"/>
    <w:rsid w:val="00D32941"/>
    <w:rsid w:val="00D35468"/>
    <w:rsid w:val="00D36E0D"/>
    <w:rsid w:val="00D37262"/>
    <w:rsid w:val="00D407AF"/>
    <w:rsid w:val="00D40BDC"/>
    <w:rsid w:val="00D42432"/>
    <w:rsid w:val="00D42991"/>
    <w:rsid w:val="00D458FA"/>
    <w:rsid w:val="00D45DEC"/>
    <w:rsid w:val="00D51FF7"/>
    <w:rsid w:val="00D5268A"/>
    <w:rsid w:val="00D56BD1"/>
    <w:rsid w:val="00D57142"/>
    <w:rsid w:val="00D57B54"/>
    <w:rsid w:val="00D604D3"/>
    <w:rsid w:val="00D62476"/>
    <w:rsid w:val="00D62794"/>
    <w:rsid w:val="00D632A3"/>
    <w:rsid w:val="00D639DF"/>
    <w:rsid w:val="00D647D8"/>
    <w:rsid w:val="00D70B81"/>
    <w:rsid w:val="00D71DF0"/>
    <w:rsid w:val="00D7262D"/>
    <w:rsid w:val="00D72BCB"/>
    <w:rsid w:val="00D73A1C"/>
    <w:rsid w:val="00D80035"/>
    <w:rsid w:val="00D8084D"/>
    <w:rsid w:val="00D80893"/>
    <w:rsid w:val="00D808C8"/>
    <w:rsid w:val="00D80CE7"/>
    <w:rsid w:val="00D80E52"/>
    <w:rsid w:val="00D91380"/>
    <w:rsid w:val="00D91F66"/>
    <w:rsid w:val="00D9290C"/>
    <w:rsid w:val="00D9372C"/>
    <w:rsid w:val="00D93FBD"/>
    <w:rsid w:val="00D94E64"/>
    <w:rsid w:val="00D97C8D"/>
    <w:rsid w:val="00DA1CBF"/>
    <w:rsid w:val="00DA74EA"/>
    <w:rsid w:val="00DA7F6A"/>
    <w:rsid w:val="00DB150D"/>
    <w:rsid w:val="00DB2900"/>
    <w:rsid w:val="00DB4A39"/>
    <w:rsid w:val="00DB56E1"/>
    <w:rsid w:val="00DC1BD6"/>
    <w:rsid w:val="00DC2A50"/>
    <w:rsid w:val="00DC304F"/>
    <w:rsid w:val="00DC3D53"/>
    <w:rsid w:val="00DC4A9B"/>
    <w:rsid w:val="00DC4E9E"/>
    <w:rsid w:val="00DC5E66"/>
    <w:rsid w:val="00DC79C9"/>
    <w:rsid w:val="00DD2BB4"/>
    <w:rsid w:val="00DD3C43"/>
    <w:rsid w:val="00DD4824"/>
    <w:rsid w:val="00DD51BE"/>
    <w:rsid w:val="00DD52DD"/>
    <w:rsid w:val="00DD5CE5"/>
    <w:rsid w:val="00DD6566"/>
    <w:rsid w:val="00DE2270"/>
    <w:rsid w:val="00DE2E90"/>
    <w:rsid w:val="00DE433C"/>
    <w:rsid w:val="00DE5E18"/>
    <w:rsid w:val="00DF1067"/>
    <w:rsid w:val="00DF2E82"/>
    <w:rsid w:val="00DF755F"/>
    <w:rsid w:val="00E00CC6"/>
    <w:rsid w:val="00E0143E"/>
    <w:rsid w:val="00E0421F"/>
    <w:rsid w:val="00E11A38"/>
    <w:rsid w:val="00E128D0"/>
    <w:rsid w:val="00E17076"/>
    <w:rsid w:val="00E176B6"/>
    <w:rsid w:val="00E17A98"/>
    <w:rsid w:val="00E20554"/>
    <w:rsid w:val="00E21079"/>
    <w:rsid w:val="00E22522"/>
    <w:rsid w:val="00E247EA"/>
    <w:rsid w:val="00E307E9"/>
    <w:rsid w:val="00E31DE9"/>
    <w:rsid w:val="00E32760"/>
    <w:rsid w:val="00E364BC"/>
    <w:rsid w:val="00E36E25"/>
    <w:rsid w:val="00E37372"/>
    <w:rsid w:val="00E37BBC"/>
    <w:rsid w:val="00E447B2"/>
    <w:rsid w:val="00E51D9F"/>
    <w:rsid w:val="00E521CA"/>
    <w:rsid w:val="00E55F4D"/>
    <w:rsid w:val="00E60620"/>
    <w:rsid w:val="00E61721"/>
    <w:rsid w:val="00E621F7"/>
    <w:rsid w:val="00E63AAC"/>
    <w:rsid w:val="00E647D2"/>
    <w:rsid w:val="00E65190"/>
    <w:rsid w:val="00E65C81"/>
    <w:rsid w:val="00E74EB3"/>
    <w:rsid w:val="00E754E2"/>
    <w:rsid w:val="00E771F5"/>
    <w:rsid w:val="00E81940"/>
    <w:rsid w:val="00E82A61"/>
    <w:rsid w:val="00E834F2"/>
    <w:rsid w:val="00E85460"/>
    <w:rsid w:val="00E869EE"/>
    <w:rsid w:val="00E90A71"/>
    <w:rsid w:val="00E91415"/>
    <w:rsid w:val="00E919F6"/>
    <w:rsid w:val="00E928B6"/>
    <w:rsid w:val="00E9478D"/>
    <w:rsid w:val="00E96DFC"/>
    <w:rsid w:val="00E975E4"/>
    <w:rsid w:val="00EB362F"/>
    <w:rsid w:val="00EB4B30"/>
    <w:rsid w:val="00EB5B37"/>
    <w:rsid w:val="00EB5DDE"/>
    <w:rsid w:val="00EB6314"/>
    <w:rsid w:val="00EB6413"/>
    <w:rsid w:val="00EC064D"/>
    <w:rsid w:val="00EC22EA"/>
    <w:rsid w:val="00EC2895"/>
    <w:rsid w:val="00EC5D40"/>
    <w:rsid w:val="00EC6A87"/>
    <w:rsid w:val="00ED77AF"/>
    <w:rsid w:val="00EE2CC7"/>
    <w:rsid w:val="00EE2FC8"/>
    <w:rsid w:val="00EE3317"/>
    <w:rsid w:val="00EE3DAC"/>
    <w:rsid w:val="00EE52BC"/>
    <w:rsid w:val="00EE78B1"/>
    <w:rsid w:val="00EF069A"/>
    <w:rsid w:val="00EF0BB5"/>
    <w:rsid w:val="00EF0ED1"/>
    <w:rsid w:val="00EF1375"/>
    <w:rsid w:val="00EF185A"/>
    <w:rsid w:val="00EF4A68"/>
    <w:rsid w:val="00EF6120"/>
    <w:rsid w:val="00EF6FA7"/>
    <w:rsid w:val="00EF79AF"/>
    <w:rsid w:val="00F032AA"/>
    <w:rsid w:val="00F04336"/>
    <w:rsid w:val="00F05BC7"/>
    <w:rsid w:val="00F062CC"/>
    <w:rsid w:val="00F070F0"/>
    <w:rsid w:val="00F0795A"/>
    <w:rsid w:val="00F129F8"/>
    <w:rsid w:val="00F15BB8"/>
    <w:rsid w:val="00F1637D"/>
    <w:rsid w:val="00F16C03"/>
    <w:rsid w:val="00F21711"/>
    <w:rsid w:val="00F21E06"/>
    <w:rsid w:val="00F22663"/>
    <w:rsid w:val="00F24440"/>
    <w:rsid w:val="00F25E90"/>
    <w:rsid w:val="00F260B9"/>
    <w:rsid w:val="00F26D3C"/>
    <w:rsid w:val="00F33033"/>
    <w:rsid w:val="00F331E3"/>
    <w:rsid w:val="00F34448"/>
    <w:rsid w:val="00F35174"/>
    <w:rsid w:val="00F367CF"/>
    <w:rsid w:val="00F40E36"/>
    <w:rsid w:val="00F42CF4"/>
    <w:rsid w:val="00F43207"/>
    <w:rsid w:val="00F43BA1"/>
    <w:rsid w:val="00F4447F"/>
    <w:rsid w:val="00F445EE"/>
    <w:rsid w:val="00F463CF"/>
    <w:rsid w:val="00F46D72"/>
    <w:rsid w:val="00F476A1"/>
    <w:rsid w:val="00F516D8"/>
    <w:rsid w:val="00F51923"/>
    <w:rsid w:val="00F51F9A"/>
    <w:rsid w:val="00F52877"/>
    <w:rsid w:val="00F56807"/>
    <w:rsid w:val="00F60D83"/>
    <w:rsid w:val="00F63EB3"/>
    <w:rsid w:val="00F6430E"/>
    <w:rsid w:val="00F65DE8"/>
    <w:rsid w:val="00F66827"/>
    <w:rsid w:val="00F70BD2"/>
    <w:rsid w:val="00F710E1"/>
    <w:rsid w:val="00F73325"/>
    <w:rsid w:val="00F77115"/>
    <w:rsid w:val="00F77EC4"/>
    <w:rsid w:val="00F825DC"/>
    <w:rsid w:val="00F828A0"/>
    <w:rsid w:val="00F86D80"/>
    <w:rsid w:val="00F87F3E"/>
    <w:rsid w:val="00F93844"/>
    <w:rsid w:val="00F94284"/>
    <w:rsid w:val="00F94413"/>
    <w:rsid w:val="00F95FC4"/>
    <w:rsid w:val="00F97CE5"/>
    <w:rsid w:val="00FA3102"/>
    <w:rsid w:val="00FA3D14"/>
    <w:rsid w:val="00FA50FF"/>
    <w:rsid w:val="00FA7BE6"/>
    <w:rsid w:val="00FA7E28"/>
    <w:rsid w:val="00FB0BA7"/>
    <w:rsid w:val="00FB1792"/>
    <w:rsid w:val="00FB5892"/>
    <w:rsid w:val="00FB5C65"/>
    <w:rsid w:val="00FB5EC4"/>
    <w:rsid w:val="00FB65D5"/>
    <w:rsid w:val="00FB7C87"/>
    <w:rsid w:val="00FC34E3"/>
    <w:rsid w:val="00FC51F7"/>
    <w:rsid w:val="00FC6737"/>
    <w:rsid w:val="00FD1B3B"/>
    <w:rsid w:val="00FD75BF"/>
    <w:rsid w:val="00FE5A22"/>
    <w:rsid w:val="00FE66EC"/>
    <w:rsid w:val="01D60C66"/>
    <w:rsid w:val="01F630EC"/>
    <w:rsid w:val="0224A6F4"/>
    <w:rsid w:val="04368D0E"/>
    <w:rsid w:val="04E7FC7F"/>
    <w:rsid w:val="069E26EF"/>
    <w:rsid w:val="07C0B907"/>
    <w:rsid w:val="0895031C"/>
    <w:rsid w:val="08B632F5"/>
    <w:rsid w:val="09468276"/>
    <w:rsid w:val="0971A0C4"/>
    <w:rsid w:val="09A4A661"/>
    <w:rsid w:val="0C724524"/>
    <w:rsid w:val="0DC7873E"/>
    <w:rsid w:val="0F906564"/>
    <w:rsid w:val="1067FA87"/>
    <w:rsid w:val="13E7ED84"/>
    <w:rsid w:val="14942F9B"/>
    <w:rsid w:val="151A74BD"/>
    <w:rsid w:val="160A09DC"/>
    <w:rsid w:val="1AE2E19A"/>
    <w:rsid w:val="1B4E3F47"/>
    <w:rsid w:val="1B53B48C"/>
    <w:rsid w:val="1DDD91ED"/>
    <w:rsid w:val="1F8DA776"/>
    <w:rsid w:val="1FA3BEB0"/>
    <w:rsid w:val="2289BA9F"/>
    <w:rsid w:val="22AB24DA"/>
    <w:rsid w:val="22DEC270"/>
    <w:rsid w:val="22E20F08"/>
    <w:rsid w:val="23CCED2B"/>
    <w:rsid w:val="24A8FE6F"/>
    <w:rsid w:val="25A181AF"/>
    <w:rsid w:val="260343FC"/>
    <w:rsid w:val="26B6E48A"/>
    <w:rsid w:val="273B230D"/>
    <w:rsid w:val="27DF8F5F"/>
    <w:rsid w:val="2ADDC184"/>
    <w:rsid w:val="2DD642CC"/>
    <w:rsid w:val="2E92F875"/>
    <w:rsid w:val="2F3DB0AD"/>
    <w:rsid w:val="2F690334"/>
    <w:rsid w:val="315A6DA0"/>
    <w:rsid w:val="324FBFF4"/>
    <w:rsid w:val="327F7726"/>
    <w:rsid w:val="3338EFC3"/>
    <w:rsid w:val="337131A3"/>
    <w:rsid w:val="342DB978"/>
    <w:rsid w:val="35584E0D"/>
    <w:rsid w:val="3595FC16"/>
    <w:rsid w:val="35B1D6D5"/>
    <w:rsid w:val="387D3932"/>
    <w:rsid w:val="3974A5A2"/>
    <w:rsid w:val="3A022B09"/>
    <w:rsid w:val="3AFA13DD"/>
    <w:rsid w:val="3C0EB1FC"/>
    <w:rsid w:val="3C4FD10C"/>
    <w:rsid w:val="3DDD3E4D"/>
    <w:rsid w:val="3F09E8C4"/>
    <w:rsid w:val="3F4FDEE3"/>
    <w:rsid w:val="40FC8D44"/>
    <w:rsid w:val="42C3FA04"/>
    <w:rsid w:val="43704652"/>
    <w:rsid w:val="454B06D9"/>
    <w:rsid w:val="4668CA12"/>
    <w:rsid w:val="4691778A"/>
    <w:rsid w:val="472FB158"/>
    <w:rsid w:val="4730A7A2"/>
    <w:rsid w:val="47A7FCE8"/>
    <w:rsid w:val="485FD64C"/>
    <w:rsid w:val="48ABFBD9"/>
    <w:rsid w:val="496C90E6"/>
    <w:rsid w:val="4A319D84"/>
    <w:rsid w:val="4B212956"/>
    <w:rsid w:val="4D6427A3"/>
    <w:rsid w:val="4D9C9C00"/>
    <w:rsid w:val="4E73F626"/>
    <w:rsid w:val="4E7F6CBC"/>
    <w:rsid w:val="4FEC94B4"/>
    <w:rsid w:val="5217941D"/>
    <w:rsid w:val="5343C5DA"/>
    <w:rsid w:val="544C9124"/>
    <w:rsid w:val="54D37F77"/>
    <w:rsid w:val="55B4CC2D"/>
    <w:rsid w:val="5666F416"/>
    <w:rsid w:val="5903053A"/>
    <w:rsid w:val="5A673831"/>
    <w:rsid w:val="5CF3A765"/>
    <w:rsid w:val="603ECBE3"/>
    <w:rsid w:val="6074E023"/>
    <w:rsid w:val="61A25279"/>
    <w:rsid w:val="6261B850"/>
    <w:rsid w:val="6416A3BC"/>
    <w:rsid w:val="64F18B3C"/>
    <w:rsid w:val="65A80B61"/>
    <w:rsid w:val="65F47654"/>
    <w:rsid w:val="6745A00F"/>
    <w:rsid w:val="67491F9A"/>
    <w:rsid w:val="67C3CCD4"/>
    <w:rsid w:val="682BAA88"/>
    <w:rsid w:val="692C8EC0"/>
    <w:rsid w:val="6A02CE5F"/>
    <w:rsid w:val="6AE4515D"/>
    <w:rsid w:val="6AFCA0CD"/>
    <w:rsid w:val="6C785ADC"/>
    <w:rsid w:val="6D6CD022"/>
    <w:rsid w:val="6D880F49"/>
    <w:rsid w:val="72C7B182"/>
    <w:rsid w:val="72D1FDD6"/>
    <w:rsid w:val="73DEF3CE"/>
    <w:rsid w:val="7537A20A"/>
    <w:rsid w:val="75453E60"/>
    <w:rsid w:val="75575C7A"/>
    <w:rsid w:val="7764A5C5"/>
    <w:rsid w:val="7EF2DC5C"/>
    <w:rsid w:val="7FE39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D79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BD79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BD7916"/>
    <w:rPr>
      <w:rFonts w:asciiTheme="majorHAnsi" w:eastAsiaTheme="majorEastAsia" w:hAnsiTheme="majorHAnsi" w:cstheme="majorBidi"/>
      <w:b/>
      <w:bCs/>
      <w:color w:val="2E74B5" w:themeColor="accent1" w:themeShade="BF"/>
      <w:sz w:val="28"/>
      <w:szCs w:val="28"/>
      <w:lang w:eastAsia="es-ES"/>
    </w:rPr>
  </w:style>
  <w:style w:type="character" w:customStyle="1" w:styleId="Ttulo4Car">
    <w:name w:val="Título 4 Car"/>
    <w:basedOn w:val="Fuentedeprrafopredeter"/>
    <w:link w:val="Ttulo4"/>
    <w:uiPriority w:val="9"/>
    <w:semiHidden/>
    <w:rsid w:val="00BD7916"/>
    <w:rPr>
      <w:rFonts w:asciiTheme="majorHAnsi" w:eastAsiaTheme="majorEastAsia" w:hAnsiTheme="majorHAnsi" w:cstheme="majorBidi"/>
      <w:b/>
      <w:bCs/>
      <w:i/>
      <w:iCs/>
      <w:color w:val="5B9BD5" w:themeColor="accent1"/>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D79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BD79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BD7916"/>
    <w:rPr>
      <w:rFonts w:asciiTheme="majorHAnsi" w:eastAsiaTheme="majorEastAsia" w:hAnsiTheme="majorHAnsi" w:cstheme="majorBidi"/>
      <w:b/>
      <w:bCs/>
      <w:color w:val="2E74B5" w:themeColor="accent1" w:themeShade="BF"/>
      <w:sz w:val="28"/>
      <w:szCs w:val="28"/>
      <w:lang w:eastAsia="es-ES"/>
    </w:rPr>
  </w:style>
  <w:style w:type="character" w:customStyle="1" w:styleId="Ttulo4Car">
    <w:name w:val="Título 4 Car"/>
    <w:basedOn w:val="Fuentedeprrafopredeter"/>
    <w:link w:val="Ttulo4"/>
    <w:uiPriority w:val="9"/>
    <w:semiHidden/>
    <w:rsid w:val="00BD7916"/>
    <w:rPr>
      <w:rFonts w:asciiTheme="majorHAnsi" w:eastAsiaTheme="majorEastAsia" w:hAnsiTheme="majorHAnsi" w:cstheme="majorBidi"/>
      <w:b/>
      <w:bCs/>
      <w:i/>
      <w:iCs/>
      <w:color w:val="5B9BD5"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17087351">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64911474">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461262465">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337485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ACAA-80DD-43BE-AA84-716D3C05FC70}">
  <ds:schemaRefs>
    <ds:schemaRef ds:uri="http://schemas.microsoft.com/sharepoint/v3/contenttype/forms"/>
  </ds:schemaRefs>
</ds:datastoreItem>
</file>

<file path=customXml/itemProps2.xml><?xml version="1.0" encoding="utf-8"?>
<ds:datastoreItem xmlns:ds="http://schemas.openxmlformats.org/officeDocument/2006/customXml" ds:itemID="{65BA14D4-4C40-49C9-9C93-C4F18048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99659-B040-4E64-AC13-94990CD45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1ADB4-F79A-42AC-8691-6E7CA51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4781</Words>
  <Characters>26297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27</cp:revision>
  <dcterms:created xsi:type="dcterms:W3CDTF">2020-04-23T04:51:00Z</dcterms:created>
  <dcterms:modified xsi:type="dcterms:W3CDTF">2020-07-23T12:42:00Z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