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AC51" w14:textId="77777777" w:rsidR="00221D58" w:rsidRPr="00221D58" w:rsidRDefault="00221D58" w:rsidP="00221D5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221D5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388B40" w14:textId="77777777" w:rsidR="00221D58" w:rsidRPr="00221D58" w:rsidRDefault="00221D58" w:rsidP="00221D58">
      <w:pPr>
        <w:jc w:val="both"/>
        <w:rPr>
          <w:rFonts w:ascii="Arial" w:hAnsi="Arial" w:cs="Arial"/>
          <w:sz w:val="20"/>
          <w:lang w:val="es-419"/>
        </w:rPr>
      </w:pPr>
    </w:p>
    <w:p w14:paraId="1442D86A" w14:textId="099935E9" w:rsidR="00221D58" w:rsidRPr="00221D58" w:rsidRDefault="00221D58" w:rsidP="00221D58">
      <w:pPr>
        <w:jc w:val="both"/>
        <w:rPr>
          <w:rFonts w:ascii="Arial" w:hAnsi="Arial" w:cs="Arial"/>
          <w:b/>
          <w:bCs/>
          <w:iCs/>
          <w:sz w:val="20"/>
          <w:lang w:val="es-419" w:eastAsia="fr-FR"/>
        </w:rPr>
      </w:pPr>
      <w:r w:rsidRPr="00221D58">
        <w:rPr>
          <w:rFonts w:ascii="Arial" w:hAnsi="Arial" w:cs="Arial"/>
          <w:b/>
          <w:bCs/>
          <w:iCs/>
          <w:sz w:val="20"/>
          <w:u w:val="single"/>
          <w:lang w:val="es-419" w:eastAsia="fr-FR"/>
        </w:rPr>
        <w:t>TEMAS:</w:t>
      </w:r>
      <w:r w:rsidRPr="00221D58">
        <w:rPr>
          <w:rFonts w:ascii="Arial" w:hAnsi="Arial" w:cs="Arial"/>
          <w:b/>
          <w:bCs/>
          <w:iCs/>
          <w:sz w:val="20"/>
          <w:lang w:val="es-419" w:eastAsia="fr-FR"/>
        </w:rPr>
        <w:tab/>
      </w:r>
      <w:r w:rsidR="00BC0985">
        <w:rPr>
          <w:rFonts w:ascii="Arial" w:hAnsi="Arial" w:cs="Arial"/>
          <w:b/>
          <w:bCs/>
          <w:iCs/>
          <w:sz w:val="20"/>
          <w:lang w:val="es-419" w:eastAsia="fr-FR"/>
        </w:rPr>
        <w:t xml:space="preserve">RELIQUIDACIÓN PENSIONAL / CUMPLIMIENTO DE SENTENCIA EN ABSTRACTO </w:t>
      </w:r>
      <w:r w:rsidRPr="00221D58">
        <w:rPr>
          <w:rFonts w:ascii="Arial" w:hAnsi="Arial" w:cs="Arial"/>
          <w:b/>
          <w:bCs/>
          <w:iCs/>
          <w:sz w:val="20"/>
          <w:lang w:val="es-419" w:eastAsia="fr-FR"/>
        </w:rPr>
        <w:t xml:space="preserve">/ </w:t>
      </w:r>
      <w:r w:rsidR="00BC0985">
        <w:rPr>
          <w:rFonts w:ascii="Arial" w:hAnsi="Arial" w:cs="Arial"/>
          <w:b/>
          <w:bCs/>
          <w:iCs/>
          <w:sz w:val="20"/>
          <w:lang w:val="es-419" w:eastAsia="fr-FR"/>
        </w:rPr>
        <w:t xml:space="preserve">IRREGULARIDAD DE ESTA CLASE DE DECISIONES / INGRESO BASE DE LIQUIDACIÓN / </w:t>
      </w:r>
      <w:r w:rsidR="001B5E3C">
        <w:rPr>
          <w:rFonts w:ascii="Arial" w:hAnsi="Arial" w:cs="Arial"/>
          <w:b/>
          <w:bCs/>
          <w:iCs/>
          <w:sz w:val="20"/>
          <w:lang w:val="es-419" w:eastAsia="fr-FR"/>
        </w:rPr>
        <w:t>REGLAS: ARTÍCULO 21 DE LA LEY 100 DE 1993.</w:t>
      </w:r>
    </w:p>
    <w:p w14:paraId="63751CE5" w14:textId="77777777" w:rsidR="00221D58" w:rsidRPr="00221D58" w:rsidRDefault="00221D58" w:rsidP="00221D58">
      <w:pPr>
        <w:jc w:val="both"/>
        <w:rPr>
          <w:rFonts w:ascii="Arial" w:hAnsi="Arial" w:cs="Arial"/>
          <w:sz w:val="20"/>
          <w:lang w:val="es-419"/>
        </w:rPr>
      </w:pPr>
    </w:p>
    <w:p w14:paraId="1EE262DA" w14:textId="60A0C704" w:rsidR="00221D58" w:rsidRPr="00221D58" w:rsidRDefault="00BC0985" w:rsidP="00221D58">
      <w:pPr>
        <w:jc w:val="both"/>
        <w:rPr>
          <w:rFonts w:ascii="Arial" w:hAnsi="Arial" w:cs="Arial"/>
          <w:sz w:val="20"/>
          <w:lang w:val="es-419"/>
        </w:rPr>
      </w:pPr>
      <w:r>
        <w:rPr>
          <w:rFonts w:ascii="Arial" w:hAnsi="Arial" w:cs="Arial"/>
          <w:sz w:val="20"/>
          <w:lang w:val="es-419"/>
        </w:rPr>
        <w:t xml:space="preserve">… </w:t>
      </w:r>
      <w:r w:rsidRPr="00BC0985">
        <w:rPr>
          <w:rFonts w:ascii="Arial" w:hAnsi="Arial" w:cs="Arial"/>
          <w:sz w:val="20"/>
          <w:lang w:val="es-419"/>
        </w:rPr>
        <w:t>un acto de ejecución es aquel que se limita a generar el cumplimiento de una sentencia judicial en firme, por cuanto tiene como objeto la materialización de una situación jurídica ya resuelta por una autoridad jurisdiccional con efectos de cosa juzgada, por lo que este tipo de actos no pueden ser objeto de control de legalidad ante el juez, salvo que se aparten de los alcances del fallo, excedan u omitan parcial o totalmente lo dispuesto en la sentencia o creen situaciones jurídicas nuevas.</w:t>
      </w:r>
      <w:r>
        <w:rPr>
          <w:rFonts w:ascii="Arial" w:hAnsi="Arial" w:cs="Arial"/>
          <w:sz w:val="20"/>
          <w:lang w:val="es-419"/>
        </w:rPr>
        <w:t xml:space="preserve"> (…)</w:t>
      </w:r>
    </w:p>
    <w:p w14:paraId="6DF71331" w14:textId="77777777" w:rsidR="00221D58" w:rsidRPr="00221D58" w:rsidRDefault="00221D58" w:rsidP="00221D58">
      <w:pPr>
        <w:jc w:val="both"/>
        <w:rPr>
          <w:rFonts w:ascii="Arial" w:hAnsi="Arial" w:cs="Arial"/>
          <w:sz w:val="20"/>
          <w:lang w:val="es-419"/>
        </w:rPr>
      </w:pPr>
    </w:p>
    <w:p w14:paraId="23504144" w14:textId="77777777" w:rsidR="00BC0985" w:rsidRPr="00BC0985" w:rsidRDefault="00BC0985" w:rsidP="00BC0985">
      <w:pPr>
        <w:jc w:val="both"/>
        <w:rPr>
          <w:rFonts w:ascii="Arial" w:hAnsi="Arial" w:cs="Arial"/>
          <w:sz w:val="20"/>
          <w:lang w:val="es-419"/>
        </w:rPr>
      </w:pPr>
      <w:r w:rsidRPr="00BC0985">
        <w:rPr>
          <w:rFonts w:ascii="Arial" w:hAnsi="Arial" w:cs="Arial"/>
          <w:sz w:val="20"/>
          <w:lang w:val="es-419"/>
        </w:rPr>
        <w:t xml:space="preserve">El ingreso base de liquidación, representa el valor al que se le ha de aplicar la tasa de reemplazo, por corresponder al promedio de las sumas actualizadas sobre las cuales se han hecho los aportes al sistema de pensiones.  Dicho factor determinante del valor de las mesadas pensionales no hace parte del régimen de transición y, por tanto, debe ser obtenido según las previsiones de la Ley 100 de 1993. </w:t>
      </w:r>
    </w:p>
    <w:p w14:paraId="58E495B5" w14:textId="77777777" w:rsidR="00BC0985" w:rsidRPr="00BC0985" w:rsidRDefault="00BC0985" w:rsidP="00BC0985">
      <w:pPr>
        <w:jc w:val="both"/>
        <w:rPr>
          <w:rFonts w:ascii="Arial" w:hAnsi="Arial" w:cs="Arial"/>
          <w:sz w:val="20"/>
          <w:lang w:val="es-419"/>
        </w:rPr>
      </w:pPr>
    </w:p>
    <w:p w14:paraId="3AA84260" w14:textId="74530D2F" w:rsidR="00221D58" w:rsidRPr="00221D58" w:rsidRDefault="00BC0985" w:rsidP="00BC0985">
      <w:pPr>
        <w:jc w:val="both"/>
        <w:rPr>
          <w:rFonts w:ascii="Arial" w:hAnsi="Arial" w:cs="Arial"/>
          <w:sz w:val="20"/>
          <w:lang w:val="es-419"/>
        </w:rPr>
      </w:pPr>
      <w:r w:rsidRPr="00BC0985">
        <w:rPr>
          <w:rFonts w:ascii="Arial" w:hAnsi="Arial" w:cs="Arial"/>
          <w:sz w:val="20"/>
          <w:lang w:val="es-419"/>
        </w:rPr>
        <w:t>Para tal propósito se tiene dispuesto como regla general en el artículo 21 ibídem, que el ingreso base de liquidación es el equivalente al promedio de los salarios o rentas sobre los cuales ha cotizado el afiliado durante los diez (10) años anteriores al reconocimiento de la pensión. Pero, a la vez, existe el derecho a optar por utilizar el promedio del ingreso base, ajustado por inflación, calculado sobre los ingresos de toda la vida laboral del trabajador, para aquellos que hubiesen cotizado un mínimo de 1.250 semanas.</w:t>
      </w:r>
      <w:r>
        <w:rPr>
          <w:rFonts w:ascii="Arial" w:hAnsi="Arial" w:cs="Arial"/>
          <w:sz w:val="20"/>
          <w:lang w:val="es-419"/>
        </w:rPr>
        <w:t xml:space="preserve"> (…)</w:t>
      </w:r>
    </w:p>
    <w:p w14:paraId="64073537" w14:textId="77777777" w:rsidR="00221D58" w:rsidRPr="00221D58" w:rsidRDefault="00221D58" w:rsidP="00221D58">
      <w:pPr>
        <w:jc w:val="both"/>
        <w:rPr>
          <w:rFonts w:ascii="Arial" w:hAnsi="Arial" w:cs="Arial"/>
          <w:sz w:val="20"/>
          <w:lang w:val="es-ES"/>
        </w:rPr>
      </w:pPr>
    </w:p>
    <w:p w14:paraId="03915EBE" w14:textId="6585D57D" w:rsidR="00221D58" w:rsidRPr="00221D58" w:rsidRDefault="00BC0985" w:rsidP="00221D58">
      <w:pPr>
        <w:jc w:val="both"/>
        <w:rPr>
          <w:rFonts w:ascii="Arial" w:hAnsi="Arial" w:cs="Arial"/>
          <w:sz w:val="20"/>
          <w:lang w:val="es-ES"/>
        </w:rPr>
      </w:pPr>
      <w:r>
        <w:rPr>
          <w:rFonts w:ascii="Arial" w:hAnsi="Arial" w:cs="Arial"/>
          <w:sz w:val="20"/>
          <w:lang w:val="es-ES"/>
        </w:rPr>
        <w:t xml:space="preserve">… </w:t>
      </w:r>
      <w:r w:rsidRPr="00BC0985">
        <w:rPr>
          <w:rFonts w:ascii="Arial" w:hAnsi="Arial" w:cs="Arial"/>
          <w:sz w:val="20"/>
          <w:lang w:val="es-ES"/>
        </w:rPr>
        <w:t>dentro del trámite del proceso ordinario laboral que se adelantó ante el Juzgado Segundo Laboral del Circuito de Manizales, la condena respecto al valor de la prestación pensional se hizo en abstracto, pues nótese que no estableció de manera específica la forma en que debía liquidarse la prestación, y mucho menos, a cuánto ascendía el valor de la primera mesada</w:t>
      </w:r>
      <w:r>
        <w:rPr>
          <w:rFonts w:ascii="Arial" w:hAnsi="Arial" w:cs="Arial"/>
          <w:sz w:val="20"/>
          <w:lang w:val="es-ES"/>
        </w:rPr>
        <w:t>…</w:t>
      </w:r>
    </w:p>
    <w:p w14:paraId="7AEC57BE" w14:textId="77777777" w:rsidR="00221D58" w:rsidRDefault="00221D58" w:rsidP="00221D58">
      <w:pPr>
        <w:jc w:val="both"/>
        <w:rPr>
          <w:rFonts w:ascii="Arial" w:hAnsi="Arial" w:cs="Arial"/>
          <w:sz w:val="20"/>
          <w:lang w:val="es-ES"/>
        </w:rPr>
      </w:pPr>
    </w:p>
    <w:p w14:paraId="74543D14" w14:textId="0F3AD070" w:rsidR="00BC0985" w:rsidRDefault="00BC0985" w:rsidP="00221D58">
      <w:pPr>
        <w:jc w:val="both"/>
        <w:rPr>
          <w:rFonts w:ascii="Arial" w:hAnsi="Arial" w:cs="Arial"/>
          <w:sz w:val="20"/>
          <w:lang w:val="es-ES"/>
        </w:rPr>
      </w:pPr>
      <w:r w:rsidRPr="00BC0985">
        <w:rPr>
          <w:rFonts w:ascii="Arial" w:hAnsi="Arial" w:cs="Arial"/>
          <w:sz w:val="20"/>
          <w:lang w:val="es-ES"/>
        </w:rPr>
        <w:t>Tal omisión del fallador de aquella decisión judicial es reprochable, en la medida en que no son admisibles sentencias en abstracto o que no contengan al menos los elementos básicos para su concreción</w:t>
      </w:r>
      <w:r>
        <w:rPr>
          <w:rFonts w:ascii="Arial" w:hAnsi="Arial" w:cs="Arial"/>
          <w:sz w:val="20"/>
          <w:lang w:val="es-ES"/>
        </w:rPr>
        <w:t>…</w:t>
      </w:r>
    </w:p>
    <w:p w14:paraId="5EB81E0D" w14:textId="77777777" w:rsidR="00BC0985" w:rsidRDefault="00BC0985" w:rsidP="00221D58">
      <w:pPr>
        <w:jc w:val="both"/>
        <w:rPr>
          <w:rFonts w:ascii="Arial" w:hAnsi="Arial" w:cs="Arial"/>
          <w:sz w:val="20"/>
          <w:lang w:val="es-ES"/>
        </w:rPr>
      </w:pPr>
    </w:p>
    <w:p w14:paraId="53371F4F" w14:textId="2B4AA15F" w:rsidR="00BC0985" w:rsidRDefault="00BC0985" w:rsidP="00221D58">
      <w:pPr>
        <w:jc w:val="both"/>
        <w:rPr>
          <w:rFonts w:ascii="Arial" w:hAnsi="Arial" w:cs="Arial"/>
          <w:sz w:val="20"/>
          <w:lang w:val="es-ES"/>
        </w:rPr>
      </w:pPr>
      <w:r w:rsidRPr="00BC0985">
        <w:rPr>
          <w:rFonts w:ascii="Arial" w:hAnsi="Arial" w:cs="Arial"/>
          <w:sz w:val="20"/>
          <w:lang w:val="es-ES"/>
        </w:rPr>
        <w:t>De manera que, a lo que aspira la parte activa no es desconocer o modificar lo que en su momento se estableció en el proceso judicial primigenio sobre el reconocimiento de la prestación pensional, sino combatir los presuntos errores en que pudo haber incurrido la entidad de seguridad social al momento de liquidar el ingreso base de liquidación y el monto de la pensión</w:t>
      </w:r>
      <w:r>
        <w:rPr>
          <w:rFonts w:ascii="Arial" w:hAnsi="Arial" w:cs="Arial"/>
          <w:sz w:val="20"/>
          <w:lang w:val="es-ES"/>
        </w:rPr>
        <w:t>…</w:t>
      </w:r>
    </w:p>
    <w:p w14:paraId="04B8F364" w14:textId="77777777" w:rsidR="00BC0985" w:rsidRDefault="00BC0985" w:rsidP="00221D58">
      <w:pPr>
        <w:jc w:val="both"/>
        <w:rPr>
          <w:rFonts w:ascii="Arial" w:hAnsi="Arial" w:cs="Arial"/>
          <w:sz w:val="20"/>
          <w:lang w:val="es-ES"/>
        </w:rPr>
      </w:pPr>
    </w:p>
    <w:p w14:paraId="465E0710" w14:textId="77777777" w:rsidR="00BC0985" w:rsidRDefault="00BC0985" w:rsidP="00221D58">
      <w:pPr>
        <w:jc w:val="both"/>
        <w:rPr>
          <w:rFonts w:ascii="Arial" w:hAnsi="Arial" w:cs="Arial"/>
          <w:sz w:val="20"/>
          <w:lang w:val="es-ES"/>
        </w:rPr>
      </w:pPr>
    </w:p>
    <w:p w14:paraId="5865C73E" w14:textId="77777777" w:rsidR="00BC0985" w:rsidRPr="00221D58" w:rsidRDefault="00BC0985" w:rsidP="00221D58">
      <w:pPr>
        <w:jc w:val="both"/>
        <w:rPr>
          <w:rFonts w:ascii="Arial" w:hAnsi="Arial" w:cs="Arial"/>
          <w:sz w:val="20"/>
          <w:lang w:val="es-ES"/>
        </w:rPr>
      </w:pPr>
    </w:p>
    <w:p w14:paraId="3E3C0D3B" w14:textId="7703BA4F" w:rsidR="00E13F4D" w:rsidRPr="00221D58" w:rsidRDefault="00E13F4D" w:rsidP="00221D58">
      <w:pPr>
        <w:pStyle w:val="Encabezado"/>
        <w:spacing w:line="276" w:lineRule="auto"/>
        <w:ind w:right="-7"/>
        <w:jc w:val="center"/>
        <w:rPr>
          <w:rFonts w:ascii="Arial" w:hAnsi="Arial" w:cs="Arial"/>
          <w:b/>
          <w:bCs/>
          <w:spacing w:val="12"/>
          <w:szCs w:val="24"/>
        </w:rPr>
      </w:pPr>
      <w:r w:rsidRPr="00221D58">
        <w:rPr>
          <w:rFonts w:ascii="Arial" w:hAnsi="Arial" w:cs="Arial"/>
          <w:b/>
          <w:bCs/>
          <w:spacing w:val="12"/>
          <w:szCs w:val="24"/>
        </w:rPr>
        <w:t>TRIBUNAL SUPERIOR DEL DISTRITO</w:t>
      </w:r>
    </w:p>
    <w:p w14:paraId="3E3C0D3C" w14:textId="77777777" w:rsidR="00E13F4D" w:rsidRPr="00221D58" w:rsidRDefault="00E13F4D" w:rsidP="00221D58">
      <w:pPr>
        <w:pStyle w:val="Encabezado"/>
        <w:spacing w:line="276" w:lineRule="auto"/>
        <w:ind w:right="-7"/>
        <w:jc w:val="center"/>
        <w:rPr>
          <w:rFonts w:ascii="Arial" w:hAnsi="Arial" w:cs="Arial"/>
          <w:b/>
          <w:bCs/>
          <w:spacing w:val="12"/>
          <w:szCs w:val="24"/>
        </w:rPr>
      </w:pPr>
      <w:r w:rsidRPr="00221D58">
        <w:rPr>
          <w:rFonts w:ascii="Arial" w:hAnsi="Arial" w:cs="Arial"/>
          <w:b/>
          <w:bCs/>
          <w:spacing w:val="12"/>
          <w:szCs w:val="24"/>
        </w:rPr>
        <w:object w:dxaOrig="3090" w:dyaOrig="3285" w14:anchorId="3E3C1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1" o:title=""/>
          </v:shape>
          <o:OLEObject Type="Embed" ProgID="PBrush" ShapeID="_x0000_i1025" DrawAspect="Content" ObjectID="_1663590443" r:id="rId12"/>
        </w:object>
      </w:r>
    </w:p>
    <w:p w14:paraId="3E3C0D3D" w14:textId="1A9AA728" w:rsidR="00E13F4D" w:rsidRPr="00221D58" w:rsidRDefault="00E13F4D" w:rsidP="00221D58">
      <w:pPr>
        <w:pStyle w:val="Encabezado"/>
        <w:spacing w:line="276" w:lineRule="auto"/>
        <w:ind w:right="-7"/>
        <w:jc w:val="center"/>
        <w:rPr>
          <w:rFonts w:ascii="Arial" w:hAnsi="Arial" w:cs="Arial"/>
          <w:b/>
          <w:bCs/>
          <w:spacing w:val="12"/>
          <w:szCs w:val="24"/>
        </w:rPr>
      </w:pPr>
      <w:r w:rsidRPr="00221D58">
        <w:rPr>
          <w:rFonts w:ascii="Arial" w:hAnsi="Arial" w:cs="Arial"/>
          <w:b/>
          <w:bCs/>
          <w:spacing w:val="12"/>
          <w:szCs w:val="24"/>
        </w:rPr>
        <w:t>PEREIRA RISARALDA</w:t>
      </w:r>
    </w:p>
    <w:p w14:paraId="3A0B6074" w14:textId="77777777" w:rsidR="00BF4540" w:rsidRPr="00221D58" w:rsidRDefault="00BF4540" w:rsidP="00221D58">
      <w:pPr>
        <w:pStyle w:val="Encabezado"/>
        <w:spacing w:line="276" w:lineRule="auto"/>
        <w:ind w:right="-7"/>
        <w:jc w:val="center"/>
        <w:rPr>
          <w:rFonts w:ascii="Arial" w:hAnsi="Arial" w:cs="Arial"/>
          <w:spacing w:val="12"/>
          <w:szCs w:val="24"/>
        </w:rPr>
      </w:pPr>
    </w:p>
    <w:p w14:paraId="286E22DB" w14:textId="06F75682" w:rsidR="00BF4540" w:rsidRPr="00221D58" w:rsidRDefault="00221D58" w:rsidP="00221D58">
      <w:pPr>
        <w:spacing w:line="276" w:lineRule="auto"/>
        <w:jc w:val="center"/>
        <w:rPr>
          <w:rFonts w:ascii="Arial" w:hAnsi="Arial" w:cs="Arial"/>
          <w:spacing w:val="12"/>
          <w:szCs w:val="24"/>
        </w:rPr>
      </w:pPr>
      <w:r w:rsidRPr="00221D58">
        <w:rPr>
          <w:rFonts w:ascii="Arial" w:hAnsi="Arial" w:cs="Arial"/>
          <w:spacing w:val="12"/>
          <w:szCs w:val="24"/>
        </w:rPr>
        <w:t>Magistrada Ponente</w:t>
      </w:r>
    </w:p>
    <w:p w14:paraId="3E3C0D3E" w14:textId="0EC4A156" w:rsidR="00E13F4D" w:rsidRPr="00221D58" w:rsidRDefault="00527022" w:rsidP="00221D58">
      <w:pPr>
        <w:spacing w:line="276" w:lineRule="auto"/>
        <w:jc w:val="center"/>
        <w:rPr>
          <w:rFonts w:ascii="Arial" w:hAnsi="Arial" w:cs="Arial"/>
          <w:b/>
          <w:bCs/>
          <w:spacing w:val="12"/>
          <w:szCs w:val="24"/>
        </w:rPr>
      </w:pPr>
      <w:r w:rsidRPr="00221D58">
        <w:rPr>
          <w:rFonts w:ascii="Arial" w:hAnsi="Arial" w:cs="Arial"/>
          <w:b/>
          <w:bCs/>
          <w:spacing w:val="12"/>
          <w:szCs w:val="24"/>
        </w:rPr>
        <w:t>ALEJANDRA MARÍA HENAO PALACIO</w:t>
      </w:r>
    </w:p>
    <w:p w14:paraId="3E3C0D3F" w14:textId="77777777" w:rsidR="00E13F4D" w:rsidRPr="00221D58" w:rsidRDefault="00E13F4D" w:rsidP="00221D58">
      <w:pPr>
        <w:spacing w:line="276" w:lineRule="auto"/>
        <w:jc w:val="both"/>
        <w:rPr>
          <w:rFonts w:ascii="Arial" w:hAnsi="Arial" w:cs="Arial"/>
          <w:spacing w:val="12"/>
          <w:szCs w:val="24"/>
        </w:rPr>
      </w:pPr>
    </w:p>
    <w:tbl>
      <w:tblPr>
        <w:tblStyle w:val="Tablaconcuadrcula"/>
        <w:tblW w:w="0" w:type="auto"/>
        <w:tblInd w:w="795" w:type="dxa"/>
        <w:tblLayout w:type="fixed"/>
        <w:tblLook w:val="04A0" w:firstRow="1" w:lastRow="0" w:firstColumn="1" w:lastColumn="0" w:noHBand="0" w:noVBand="1"/>
      </w:tblPr>
      <w:tblGrid>
        <w:gridCol w:w="2115"/>
        <w:gridCol w:w="5100"/>
      </w:tblGrid>
      <w:tr w:rsidR="009C5DA0" w:rsidRPr="00221D58" w14:paraId="3B6294A8" w14:textId="77777777" w:rsidTr="79883BAF">
        <w:tc>
          <w:tcPr>
            <w:tcW w:w="2115" w:type="dxa"/>
            <w:vAlign w:val="center"/>
          </w:tcPr>
          <w:p w14:paraId="1C217E0C" w14:textId="16877312" w:rsidR="40A68E8C" w:rsidRPr="00221D58" w:rsidRDefault="3D258154" w:rsidP="00221D58">
            <w:pPr>
              <w:jc w:val="both"/>
              <w:rPr>
                <w:rFonts w:ascii="Arial" w:eastAsia="Arial Narrow" w:hAnsi="Arial" w:cs="Arial"/>
                <w:sz w:val="22"/>
                <w:szCs w:val="24"/>
              </w:rPr>
            </w:pPr>
            <w:r w:rsidRPr="00221D58">
              <w:rPr>
                <w:rFonts w:ascii="Arial" w:eastAsia="Arial Narrow" w:hAnsi="Arial" w:cs="Arial"/>
                <w:sz w:val="22"/>
                <w:szCs w:val="24"/>
                <w:lang w:val="es-ES"/>
              </w:rPr>
              <w:t>Demandante:</w:t>
            </w:r>
          </w:p>
        </w:tc>
        <w:tc>
          <w:tcPr>
            <w:tcW w:w="5100" w:type="dxa"/>
            <w:vAlign w:val="center"/>
          </w:tcPr>
          <w:p w14:paraId="79E51140" w14:textId="07AB9D33" w:rsidR="293016F5" w:rsidRPr="00221D58" w:rsidRDefault="00BF6F5B" w:rsidP="00221D58">
            <w:pPr>
              <w:jc w:val="both"/>
              <w:rPr>
                <w:rFonts w:ascii="Arial" w:eastAsia="Arial Narrow" w:hAnsi="Arial" w:cs="Arial"/>
                <w:sz w:val="22"/>
                <w:szCs w:val="24"/>
                <w:lang w:val="es-ES"/>
              </w:rPr>
            </w:pPr>
            <w:r w:rsidRPr="00221D58">
              <w:rPr>
                <w:rFonts w:ascii="Arial" w:eastAsia="Arial Narrow" w:hAnsi="Arial" w:cs="Arial"/>
                <w:sz w:val="22"/>
                <w:szCs w:val="24"/>
                <w:lang w:val="es-ES"/>
              </w:rPr>
              <w:t>José</w:t>
            </w:r>
            <w:r w:rsidR="00221D58" w:rsidRPr="00221D58">
              <w:rPr>
                <w:rFonts w:ascii="Arial" w:eastAsia="Arial Narrow" w:hAnsi="Arial" w:cs="Arial"/>
                <w:sz w:val="22"/>
                <w:szCs w:val="24"/>
                <w:lang w:val="es-ES"/>
              </w:rPr>
              <w:t xml:space="preserve"> Leonel Granada Osorio</w:t>
            </w:r>
          </w:p>
        </w:tc>
      </w:tr>
      <w:tr w:rsidR="009C5DA0" w:rsidRPr="00221D58" w14:paraId="2A1E1F6F" w14:textId="77777777" w:rsidTr="79883BAF">
        <w:tc>
          <w:tcPr>
            <w:tcW w:w="2115" w:type="dxa"/>
            <w:vAlign w:val="center"/>
          </w:tcPr>
          <w:p w14:paraId="144AD067" w14:textId="5B7807C1" w:rsidR="40A68E8C" w:rsidRPr="00221D58" w:rsidRDefault="3D258154" w:rsidP="00221D58">
            <w:pPr>
              <w:jc w:val="both"/>
              <w:rPr>
                <w:rFonts w:ascii="Arial" w:eastAsia="Arial Narrow" w:hAnsi="Arial" w:cs="Arial"/>
                <w:sz w:val="22"/>
                <w:szCs w:val="24"/>
              </w:rPr>
            </w:pPr>
            <w:r w:rsidRPr="00221D58">
              <w:rPr>
                <w:rFonts w:ascii="Arial" w:eastAsia="Arial Narrow" w:hAnsi="Arial" w:cs="Arial"/>
                <w:sz w:val="22"/>
                <w:szCs w:val="24"/>
                <w:lang w:val="es-ES"/>
              </w:rPr>
              <w:t>Demandado:</w:t>
            </w:r>
            <w:r w:rsidR="1C9F4882" w:rsidRPr="00221D58">
              <w:rPr>
                <w:rFonts w:ascii="Arial" w:eastAsia="Arial Narrow" w:hAnsi="Arial" w:cs="Arial"/>
                <w:sz w:val="22"/>
                <w:szCs w:val="24"/>
                <w:lang w:val="es-ES"/>
              </w:rPr>
              <w:t xml:space="preserve"> </w:t>
            </w:r>
          </w:p>
        </w:tc>
        <w:tc>
          <w:tcPr>
            <w:tcW w:w="5100" w:type="dxa"/>
            <w:vAlign w:val="center"/>
          </w:tcPr>
          <w:p w14:paraId="5EA225A8" w14:textId="1CB8914E" w:rsidR="40A68E8C" w:rsidRPr="00221D58" w:rsidRDefault="3D258154" w:rsidP="00221D58">
            <w:pPr>
              <w:jc w:val="both"/>
              <w:rPr>
                <w:rFonts w:ascii="Arial" w:eastAsia="Arial Narrow" w:hAnsi="Arial" w:cs="Arial"/>
                <w:sz w:val="22"/>
                <w:szCs w:val="24"/>
              </w:rPr>
            </w:pPr>
            <w:r w:rsidRPr="00221D58">
              <w:rPr>
                <w:rFonts w:ascii="Arial" w:eastAsia="Arial Narrow" w:hAnsi="Arial" w:cs="Arial"/>
                <w:sz w:val="22"/>
                <w:szCs w:val="24"/>
                <w:lang w:val="es-ES"/>
              </w:rPr>
              <w:t xml:space="preserve">Colpensiones </w:t>
            </w:r>
          </w:p>
        </w:tc>
      </w:tr>
      <w:tr w:rsidR="009C5DA0" w:rsidRPr="00221D58" w14:paraId="1528EC09" w14:textId="77777777" w:rsidTr="79883BAF">
        <w:tc>
          <w:tcPr>
            <w:tcW w:w="2115" w:type="dxa"/>
            <w:vAlign w:val="center"/>
          </w:tcPr>
          <w:p w14:paraId="7459B496" w14:textId="26F8342B" w:rsidR="40A68E8C" w:rsidRPr="00221D58" w:rsidRDefault="3D258154" w:rsidP="00221D58">
            <w:pPr>
              <w:jc w:val="both"/>
              <w:rPr>
                <w:rFonts w:ascii="Arial" w:eastAsia="Arial Narrow" w:hAnsi="Arial" w:cs="Arial"/>
                <w:sz w:val="22"/>
                <w:szCs w:val="24"/>
              </w:rPr>
            </w:pPr>
            <w:r w:rsidRPr="00221D58">
              <w:rPr>
                <w:rFonts w:ascii="Arial" w:eastAsia="Arial Narrow" w:hAnsi="Arial" w:cs="Arial"/>
                <w:sz w:val="22"/>
                <w:szCs w:val="24"/>
                <w:lang w:val="es-ES"/>
              </w:rPr>
              <w:t>Radicación No.</w:t>
            </w:r>
          </w:p>
        </w:tc>
        <w:tc>
          <w:tcPr>
            <w:tcW w:w="5100" w:type="dxa"/>
            <w:vAlign w:val="center"/>
          </w:tcPr>
          <w:p w14:paraId="78716A3F" w14:textId="0F36A2DE" w:rsidR="40A68E8C" w:rsidRPr="00221D58" w:rsidRDefault="3D258154" w:rsidP="00221D58">
            <w:pPr>
              <w:ind w:left="90" w:hanging="90"/>
              <w:jc w:val="both"/>
              <w:rPr>
                <w:rFonts w:ascii="Arial" w:eastAsia="Arial Narrow" w:hAnsi="Arial" w:cs="Arial"/>
                <w:sz w:val="22"/>
                <w:szCs w:val="24"/>
              </w:rPr>
            </w:pPr>
            <w:r w:rsidRPr="00221D58">
              <w:rPr>
                <w:rFonts w:ascii="Arial" w:eastAsia="Arial Narrow" w:hAnsi="Arial" w:cs="Arial"/>
                <w:sz w:val="22"/>
                <w:szCs w:val="24"/>
                <w:lang w:val="es-ES"/>
              </w:rPr>
              <w:t>66001–31-05-00</w:t>
            </w:r>
            <w:r w:rsidR="6CFF308C" w:rsidRPr="00221D58">
              <w:rPr>
                <w:rFonts w:ascii="Arial" w:eastAsia="Arial Narrow" w:hAnsi="Arial" w:cs="Arial"/>
                <w:sz w:val="22"/>
                <w:szCs w:val="24"/>
                <w:lang w:val="es-ES"/>
              </w:rPr>
              <w:t>1</w:t>
            </w:r>
            <w:r w:rsidRPr="00221D58">
              <w:rPr>
                <w:rFonts w:ascii="Arial" w:eastAsia="Arial Narrow" w:hAnsi="Arial" w:cs="Arial"/>
                <w:sz w:val="22"/>
                <w:szCs w:val="24"/>
                <w:lang w:val="es-ES"/>
              </w:rPr>
              <w:t>-201</w:t>
            </w:r>
            <w:r w:rsidR="2E404541" w:rsidRPr="00221D58">
              <w:rPr>
                <w:rFonts w:ascii="Arial" w:eastAsia="Arial Narrow" w:hAnsi="Arial" w:cs="Arial"/>
                <w:sz w:val="22"/>
                <w:szCs w:val="24"/>
                <w:lang w:val="es-ES"/>
              </w:rPr>
              <w:t>7</w:t>
            </w:r>
            <w:r w:rsidRPr="00221D58">
              <w:rPr>
                <w:rFonts w:ascii="Arial" w:eastAsia="Arial Narrow" w:hAnsi="Arial" w:cs="Arial"/>
                <w:sz w:val="22"/>
                <w:szCs w:val="24"/>
                <w:lang w:val="es-ES"/>
              </w:rPr>
              <w:t>-00</w:t>
            </w:r>
            <w:r w:rsidR="0232DFB1" w:rsidRPr="00221D58">
              <w:rPr>
                <w:rFonts w:ascii="Arial" w:eastAsia="Arial Narrow" w:hAnsi="Arial" w:cs="Arial"/>
                <w:sz w:val="22"/>
                <w:szCs w:val="24"/>
                <w:lang w:val="es-ES"/>
              </w:rPr>
              <w:t>139</w:t>
            </w:r>
            <w:r w:rsidRPr="00221D58">
              <w:rPr>
                <w:rFonts w:ascii="Arial" w:eastAsia="Arial Narrow" w:hAnsi="Arial" w:cs="Arial"/>
                <w:sz w:val="22"/>
                <w:szCs w:val="24"/>
                <w:lang w:val="es-ES"/>
              </w:rPr>
              <w:t>-01</w:t>
            </w:r>
          </w:p>
        </w:tc>
      </w:tr>
      <w:tr w:rsidR="009C5DA0" w:rsidRPr="00221D58" w14:paraId="69902FAD" w14:textId="77777777" w:rsidTr="79883BAF">
        <w:tc>
          <w:tcPr>
            <w:tcW w:w="2115" w:type="dxa"/>
            <w:vAlign w:val="center"/>
          </w:tcPr>
          <w:p w14:paraId="69B58B52" w14:textId="69CB881A" w:rsidR="40A68E8C" w:rsidRPr="00221D58" w:rsidRDefault="3D258154" w:rsidP="00221D58">
            <w:pPr>
              <w:jc w:val="both"/>
              <w:rPr>
                <w:rFonts w:ascii="Arial" w:eastAsia="Arial Narrow" w:hAnsi="Arial" w:cs="Arial"/>
                <w:sz w:val="22"/>
                <w:szCs w:val="24"/>
              </w:rPr>
            </w:pPr>
            <w:r w:rsidRPr="00221D58">
              <w:rPr>
                <w:rFonts w:ascii="Arial" w:eastAsia="Arial Narrow" w:hAnsi="Arial" w:cs="Arial"/>
                <w:sz w:val="22"/>
                <w:szCs w:val="24"/>
                <w:lang w:val="es-ES"/>
              </w:rPr>
              <w:t>Juzgado origen:</w:t>
            </w:r>
          </w:p>
        </w:tc>
        <w:tc>
          <w:tcPr>
            <w:tcW w:w="5100" w:type="dxa"/>
            <w:vAlign w:val="center"/>
          </w:tcPr>
          <w:p w14:paraId="1EDCA4A5" w14:textId="7C6F3F7D" w:rsidR="0692DF48" w:rsidRPr="00221D58" w:rsidRDefault="2B1012D3" w:rsidP="00221D58">
            <w:pPr>
              <w:jc w:val="both"/>
              <w:rPr>
                <w:rFonts w:ascii="Arial" w:eastAsia="Arial Narrow" w:hAnsi="Arial" w:cs="Arial"/>
                <w:sz w:val="22"/>
                <w:szCs w:val="24"/>
              </w:rPr>
            </w:pPr>
            <w:r w:rsidRPr="00221D58">
              <w:rPr>
                <w:rFonts w:ascii="Arial" w:eastAsia="Arial Narrow" w:hAnsi="Arial" w:cs="Arial"/>
                <w:sz w:val="22"/>
                <w:szCs w:val="24"/>
                <w:lang w:val="es-ES"/>
              </w:rPr>
              <w:t xml:space="preserve">Primero </w:t>
            </w:r>
            <w:r w:rsidR="3D258154" w:rsidRPr="00221D58">
              <w:rPr>
                <w:rFonts w:ascii="Arial" w:eastAsia="Arial Narrow" w:hAnsi="Arial" w:cs="Arial"/>
                <w:sz w:val="22"/>
                <w:szCs w:val="24"/>
                <w:lang w:val="es-ES"/>
              </w:rPr>
              <w:t>Laboral del Circuito de Pereira</w:t>
            </w:r>
          </w:p>
        </w:tc>
      </w:tr>
      <w:tr w:rsidR="009C5DA0" w:rsidRPr="00221D58" w14:paraId="1F854CC7" w14:textId="77777777" w:rsidTr="79883BAF">
        <w:tc>
          <w:tcPr>
            <w:tcW w:w="2115" w:type="dxa"/>
            <w:vAlign w:val="center"/>
          </w:tcPr>
          <w:p w14:paraId="7371CAFB" w14:textId="3C05A4E6" w:rsidR="40A68E8C" w:rsidRPr="00221D58" w:rsidRDefault="3D258154" w:rsidP="00221D58">
            <w:pPr>
              <w:jc w:val="both"/>
              <w:rPr>
                <w:rFonts w:ascii="Arial" w:eastAsia="Arial Narrow" w:hAnsi="Arial" w:cs="Arial"/>
                <w:sz w:val="22"/>
                <w:szCs w:val="24"/>
              </w:rPr>
            </w:pPr>
            <w:r w:rsidRPr="00221D58">
              <w:rPr>
                <w:rFonts w:ascii="Arial" w:eastAsia="Arial Narrow" w:hAnsi="Arial" w:cs="Arial"/>
                <w:sz w:val="22"/>
                <w:szCs w:val="24"/>
                <w:lang w:val="es-ES"/>
              </w:rPr>
              <w:t>Tipo de proceso:</w:t>
            </w:r>
          </w:p>
        </w:tc>
        <w:tc>
          <w:tcPr>
            <w:tcW w:w="5100" w:type="dxa"/>
            <w:vAlign w:val="center"/>
          </w:tcPr>
          <w:p w14:paraId="2C5AE27E" w14:textId="5178EF94" w:rsidR="40A68E8C" w:rsidRPr="00221D58" w:rsidRDefault="3D258154" w:rsidP="00221D58">
            <w:pPr>
              <w:jc w:val="both"/>
              <w:rPr>
                <w:rFonts w:ascii="Arial" w:eastAsia="Arial Narrow" w:hAnsi="Arial" w:cs="Arial"/>
                <w:sz w:val="22"/>
                <w:szCs w:val="24"/>
              </w:rPr>
            </w:pPr>
            <w:r w:rsidRPr="00221D58">
              <w:rPr>
                <w:rFonts w:ascii="Arial" w:eastAsia="Arial Narrow" w:hAnsi="Arial" w:cs="Arial"/>
                <w:sz w:val="22"/>
                <w:szCs w:val="24"/>
                <w:lang w:val="es-ES"/>
              </w:rPr>
              <w:t xml:space="preserve">Ordinario Laboral </w:t>
            </w:r>
          </w:p>
        </w:tc>
      </w:tr>
      <w:tr w:rsidR="009C5DA0" w:rsidRPr="00221D58" w14:paraId="7E4E5A10" w14:textId="77777777" w:rsidTr="79883BAF">
        <w:tc>
          <w:tcPr>
            <w:tcW w:w="2115" w:type="dxa"/>
            <w:vAlign w:val="center"/>
          </w:tcPr>
          <w:p w14:paraId="49173FE8" w14:textId="1CFBE6D3" w:rsidR="40A68E8C" w:rsidRPr="00221D58" w:rsidRDefault="3D258154" w:rsidP="00221D58">
            <w:pPr>
              <w:jc w:val="both"/>
              <w:rPr>
                <w:rFonts w:ascii="Arial" w:eastAsia="Arial Narrow" w:hAnsi="Arial" w:cs="Arial"/>
                <w:sz w:val="22"/>
                <w:szCs w:val="24"/>
              </w:rPr>
            </w:pPr>
            <w:r w:rsidRPr="00221D58">
              <w:rPr>
                <w:rFonts w:ascii="Arial" w:eastAsia="Arial Narrow" w:hAnsi="Arial" w:cs="Arial"/>
                <w:sz w:val="22"/>
                <w:szCs w:val="24"/>
                <w:lang w:val="es-ES"/>
              </w:rPr>
              <w:t>Providencia:</w:t>
            </w:r>
          </w:p>
        </w:tc>
        <w:tc>
          <w:tcPr>
            <w:tcW w:w="5100" w:type="dxa"/>
            <w:vAlign w:val="center"/>
          </w:tcPr>
          <w:p w14:paraId="207A6A03" w14:textId="2C5825BF" w:rsidR="40A68E8C" w:rsidRPr="00221D58" w:rsidRDefault="3D258154" w:rsidP="00221D58">
            <w:pPr>
              <w:jc w:val="both"/>
              <w:rPr>
                <w:rFonts w:ascii="Arial" w:eastAsia="Arial Narrow" w:hAnsi="Arial" w:cs="Arial"/>
                <w:sz w:val="22"/>
                <w:szCs w:val="24"/>
              </w:rPr>
            </w:pPr>
            <w:r w:rsidRPr="00221D58">
              <w:rPr>
                <w:rFonts w:ascii="Arial" w:eastAsia="Arial Narrow" w:hAnsi="Arial" w:cs="Arial"/>
                <w:sz w:val="22"/>
                <w:szCs w:val="24"/>
                <w:lang w:val="es-ES"/>
              </w:rPr>
              <w:t>Sentencia de</w:t>
            </w:r>
            <w:r w:rsidR="26AD1983" w:rsidRPr="00221D58">
              <w:rPr>
                <w:rFonts w:ascii="Arial" w:eastAsia="Arial Narrow" w:hAnsi="Arial" w:cs="Arial"/>
                <w:sz w:val="22"/>
                <w:szCs w:val="24"/>
                <w:lang w:val="es-ES"/>
              </w:rPr>
              <w:t>l 24</w:t>
            </w:r>
            <w:r w:rsidRPr="00221D58">
              <w:rPr>
                <w:rFonts w:ascii="Arial" w:eastAsia="Arial Narrow" w:hAnsi="Arial" w:cs="Arial"/>
                <w:sz w:val="22"/>
                <w:szCs w:val="24"/>
                <w:lang w:val="es-ES"/>
              </w:rPr>
              <w:t xml:space="preserve"> </w:t>
            </w:r>
            <w:r w:rsidR="7087C78D" w:rsidRPr="00221D58">
              <w:rPr>
                <w:rFonts w:ascii="Arial" w:eastAsia="Arial Narrow" w:hAnsi="Arial" w:cs="Arial"/>
                <w:sz w:val="22"/>
                <w:szCs w:val="24"/>
                <w:lang w:val="es-ES"/>
              </w:rPr>
              <w:t xml:space="preserve">Agosto </w:t>
            </w:r>
            <w:r w:rsidRPr="00221D58">
              <w:rPr>
                <w:rFonts w:ascii="Arial" w:eastAsia="Arial Narrow" w:hAnsi="Arial" w:cs="Arial"/>
                <w:sz w:val="22"/>
                <w:szCs w:val="24"/>
                <w:lang w:val="es-ES"/>
              </w:rPr>
              <w:t xml:space="preserve">de 2020 </w:t>
            </w:r>
          </w:p>
        </w:tc>
      </w:tr>
      <w:tr w:rsidR="009C5DA0" w:rsidRPr="00221D58" w14:paraId="66BED50F" w14:textId="77777777" w:rsidTr="79883BAF">
        <w:trPr>
          <w:trHeight w:val="300"/>
        </w:trPr>
        <w:tc>
          <w:tcPr>
            <w:tcW w:w="2115" w:type="dxa"/>
            <w:vAlign w:val="center"/>
          </w:tcPr>
          <w:p w14:paraId="1D50E960" w14:textId="48200A07" w:rsidR="40A68E8C" w:rsidRPr="00221D58" w:rsidRDefault="3D258154" w:rsidP="00221D58">
            <w:pPr>
              <w:jc w:val="both"/>
              <w:rPr>
                <w:rFonts w:ascii="Arial" w:eastAsia="Arial Narrow" w:hAnsi="Arial" w:cs="Arial"/>
                <w:sz w:val="22"/>
                <w:szCs w:val="24"/>
              </w:rPr>
            </w:pPr>
            <w:r w:rsidRPr="00221D58">
              <w:rPr>
                <w:rFonts w:ascii="Arial" w:eastAsia="Arial Narrow" w:hAnsi="Arial" w:cs="Arial"/>
                <w:sz w:val="22"/>
                <w:szCs w:val="24"/>
                <w:lang w:val="es-ES"/>
              </w:rPr>
              <w:t>Decisión:</w:t>
            </w:r>
          </w:p>
        </w:tc>
        <w:tc>
          <w:tcPr>
            <w:tcW w:w="5100" w:type="dxa"/>
            <w:vAlign w:val="center"/>
          </w:tcPr>
          <w:p w14:paraId="676E0091" w14:textId="3E192E87" w:rsidR="1B19AFE3" w:rsidRPr="00221D58" w:rsidRDefault="47D4139B" w:rsidP="00221D58">
            <w:pPr>
              <w:jc w:val="both"/>
              <w:rPr>
                <w:rFonts w:ascii="Arial" w:eastAsia="Arial Narrow" w:hAnsi="Arial" w:cs="Arial"/>
                <w:sz w:val="22"/>
                <w:szCs w:val="24"/>
                <w:lang w:val="es-ES"/>
              </w:rPr>
            </w:pPr>
            <w:r w:rsidRPr="00221D58">
              <w:rPr>
                <w:rFonts w:ascii="Arial" w:eastAsia="Arial Narrow" w:hAnsi="Arial" w:cs="Arial"/>
                <w:sz w:val="22"/>
                <w:szCs w:val="24"/>
                <w:lang w:val="es-ES"/>
              </w:rPr>
              <w:t>MODIFICA</w:t>
            </w:r>
          </w:p>
        </w:tc>
      </w:tr>
    </w:tbl>
    <w:p w14:paraId="0BB91B2E" w14:textId="5CEE5120" w:rsidR="684D6F2B" w:rsidRPr="00221D58" w:rsidRDefault="684D6F2B" w:rsidP="00221D58">
      <w:pPr>
        <w:spacing w:line="276" w:lineRule="auto"/>
        <w:rPr>
          <w:rFonts w:ascii="Arial" w:hAnsi="Arial" w:cs="Arial"/>
          <w:szCs w:val="24"/>
        </w:rPr>
      </w:pPr>
    </w:p>
    <w:p w14:paraId="3A70E345" w14:textId="0772CDB3" w:rsidR="004B477F" w:rsidRPr="00221D58" w:rsidRDefault="004B477F" w:rsidP="00221D58">
      <w:pPr>
        <w:spacing w:line="276" w:lineRule="auto"/>
        <w:jc w:val="both"/>
        <w:rPr>
          <w:rFonts w:ascii="Arial" w:hAnsi="Arial" w:cs="Arial"/>
          <w:spacing w:val="12"/>
          <w:szCs w:val="24"/>
        </w:rPr>
      </w:pPr>
    </w:p>
    <w:p w14:paraId="3E92D453" w14:textId="0DBCD4EB" w:rsidR="00BF4540" w:rsidRPr="00221D58" w:rsidRDefault="00BF4540" w:rsidP="00221D58">
      <w:pPr>
        <w:pStyle w:val="paragraph"/>
        <w:spacing w:before="0" w:beforeAutospacing="0" w:after="0" w:afterAutospacing="0" w:line="276" w:lineRule="auto"/>
        <w:jc w:val="center"/>
        <w:textAlignment w:val="baseline"/>
        <w:rPr>
          <w:rFonts w:ascii="Arial" w:hAnsi="Arial" w:cs="Arial"/>
          <w:spacing w:val="12"/>
        </w:rPr>
      </w:pPr>
      <w:r w:rsidRPr="00221D58">
        <w:rPr>
          <w:rFonts w:ascii="Arial" w:hAnsi="Arial" w:cs="Arial"/>
          <w:spacing w:val="12"/>
        </w:rPr>
        <w:t>Registro del proyecto:</w:t>
      </w:r>
      <w:r w:rsidR="7CA3D79E" w:rsidRPr="00221D58">
        <w:rPr>
          <w:rFonts w:ascii="Arial" w:hAnsi="Arial" w:cs="Arial"/>
          <w:spacing w:val="12"/>
        </w:rPr>
        <w:t xml:space="preserve"> trece</w:t>
      </w:r>
      <w:r w:rsidRPr="00221D58">
        <w:rPr>
          <w:rFonts w:ascii="Arial" w:hAnsi="Arial" w:cs="Arial"/>
          <w:spacing w:val="12"/>
        </w:rPr>
        <w:t xml:space="preserve"> (</w:t>
      </w:r>
      <w:r w:rsidR="7ABA081E" w:rsidRPr="00221D58">
        <w:rPr>
          <w:rFonts w:ascii="Arial" w:hAnsi="Arial" w:cs="Arial"/>
          <w:spacing w:val="12"/>
        </w:rPr>
        <w:t>13</w:t>
      </w:r>
      <w:r w:rsidRPr="00221D58">
        <w:rPr>
          <w:rFonts w:ascii="Arial" w:hAnsi="Arial" w:cs="Arial"/>
          <w:spacing w:val="12"/>
        </w:rPr>
        <w:t>) de</w:t>
      </w:r>
      <w:r w:rsidR="16C65889" w:rsidRPr="00221D58">
        <w:rPr>
          <w:rFonts w:ascii="Arial" w:hAnsi="Arial" w:cs="Arial"/>
          <w:spacing w:val="12"/>
        </w:rPr>
        <w:t xml:space="preserve"> agosto de dos mil veinte (</w:t>
      </w:r>
      <w:r w:rsidRPr="00221D58">
        <w:rPr>
          <w:rFonts w:ascii="Arial" w:hAnsi="Arial" w:cs="Arial"/>
          <w:spacing w:val="12"/>
        </w:rPr>
        <w:t>2020</w:t>
      </w:r>
      <w:r w:rsidR="00913EF1" w:rsidRPr="00221D58">
        <w:rPr>
          <w:rFonts w:ascii="Arial" w:hAnsi="Arial" w:cs="Arial"/>
          <w:spacing w:val="12"/>
        </w:rPr>
        <w:t>)</w:t>
      </w:r>
      <w:r w:rsidRPr="00221D58">
        <w:rPr>
          <w:rFonts w:ascii="Arial" w:hAnsi="Arial" w:cs="Arial"/>
          <w:spacing w:val="12"/>
        </w:rPr>
        <w:t> </w:t>
      </w:r>
    </w:p>
    <w:p w14:paraId="21E83F4F" w14:textId="26B479EE" w:rsidR="00BF4540" w:rsidRDefault="00BF4540" w:rsidP="00221D58">
      <w:pPr>
        <w:pStyle w:val="paragraph"/>
        <w:spacing w:before="0" w:beforeAutospacing="0" w:after="0" w:afterAutospacing="0" w:line="276" w:lineRule="auto"/>
        <w:jc w:val="center"/>
        <w:textAlignment w:val="baseline"/>
        <w:rPr>
          <w:rFonts w:ascii="Arial" w:hAnsi="Arial" w:cs="Arial"/>
          <w:spacing w:val="12"/>
        </w:rPr>
      </w:pPr>
      <w:r w:rsidRPr="00221D58">
        <w:rPr>
          <w:rFonts w:ascii="Arial" w:hAnsi="Arial" w:cs="Arial"/>
          <w:spacing w:val="12"/>
        </w:rPr>
        <w:lastRenderedPageBreak/>
        <w:t>Acta de discusión</w:t>
      </w:r>
      <w:r w:rsidR="778328A9" w:rsidRPr="00221D58">
        <w:rPr>
          <w:rFonts w:ascii="Arial" w:hAnsi="Arial" w:cs="Arial"/>
          <w:spacing w:val="12"/>
        </w:rPr>
        <w:t xml:space="preserve"> No.</w:t>
      </w:r>
      <w:r w:rsidR="518E704F" w:rsidRPr="00221D58">
        <w:rPr>
          <w:rFonts w:ascii="Arial" w:hAnsi="Arial" w:cs="Arial"/>
          <w:spacing w:val="12"/>
        </w:rPr>
        <w:t xml:space="preserve">115 </w:t>
      </w:r>
      <w:r w:rsidR="00980EA4" w:rsidRPr="00221D58">
        <w:rPr>
          <w:rFonts w:ascii="Arial" w:hAnsi="Arial" w:cs="Arial"/>
          <w:spacing w:val="12"/>
        </w:rPr>
        <w:t>del</w:t>
      </w:r>
      <w:r w:rsidRPr="00221D58">
        <w:rPr>
          <w:rFonts w:ascii="Arial" w:hAnsi="Arial" w:cs="Arial"/>
          <w:spacing w:val="12"/>
        </w:rPr>
        <w:t> </w:t>
      </w:r>
      <w:r w:rsidR="00980EA4" w:rsidRPr="00221D58">
        <w:rPr>
          <w:rFonts w:ascii="Arial" w:hAnsi="Arial" w:cs="Arial"/>
          <w:spacing w:val="12"/>
        </w:rPr>
        <w:t>18</w:t>
      </w:r>
      <w:r w:rsidR="7B92C3D2" w:rsidRPr="00221D58">
        <w:rPr>
          <w:rFonts w:ascii="Arial" w:hAnsi="Arial" w:cs="Arial"/>
          <w:spacing w:val="12"/>
        </w:rPr>
        <w:t xml:space="preserve"> de agosto de </w:t>
      </w:r>
      <w:r w:rsidR="00221D58">
        <w:rPr>
          <w:rFonts w:ascii="Arial" w:hAnsi="Arial" w:cs="Arial"/>
          <w:spacing w:val="12"/>
        </w:rPr>
        <w:t>2020</w:t>
      </w:r>
    </w:p>
    <w:p w14:paraId="0E6DD5EC" w14:textId="77777777" w:rsidR="00221D58" w:rsidRPr="00221D58" w:rsidRDefault="00221D58" w:rsidP="00221D58">
      <w:pPr>
        <w:pStyle w:val="paragraph"/>
        <w:spacing w:before="0" w:beforeAutospacing="0" w:after="0" w:afterAutospacing="0" w:line="276" w:lineRule="auto"/>
        <w:jc w:val="center"/>
        <w:textAlignment w:val="baseline"/>
        <w:rPr>
          <w:rFonts w:ascii="Arial" w:hAnsi="Arial" w:cs="Arial"/>
          <w:spacing w:val="12"/>
        </w:rPr>
      </w:pPr>
    </w:p>
    <w:p w14:paraId="2691C9D2" w14:textId="1A91BC2A" w:rsidR="00BF4540" w:rsidRPr="00221D58" w:rsidRDefault="00BF4540" w:rsidP="00221D58">
      <w:pPr>
        <w:pStyle w:val="paragraph"/>
        <w:spacing w:before="0" w:beforeAutospacing="0" w:after="0" w:afterAutospacing="0" w:line="276" w:lineRule="auto"/>
        <w:jc w:val="center"/>
        <w:textAlignment w:val="baseline"/>
        <w:rPr>
          <w:rFonts w:ascii="Arial" w:hAnsi="Arial" w:cs="Arial"/>
          <w:spacing w:val="12"/>
        </w:rPr>
      </w:pPr>
      <w:r w:rsidRPr="00221D58">
        <w:rPr>
          <w:rFonts w:ascii="Arial" w:hAnsi="Arial" w:cs="Arial"/>
          <w:spacing w:val="12"/>
        </w:rPr>
        <w:t> Pereira, Risaralda, </w:t>
      </w:r>
      <w:r w:rsidR="6DAA8357" w:rsidRPr="00221D58">
        <w:rPr>
          <w:rFonts w:ascii="Arial" w:hAnsi="Arial" w:cs="Arial"/>
          <w:spacing w:val="12"/>
        </w:rPr>
        <w:t>v</w:t>
      </w:r>
      <w:r w:rsidR="27BBA41F" w:rsidRPr="00221D58">
        <w:rPr>
          <w:rFonts w:ascii="Arial" w:hAnsi="Arial" w:cs="Arial"/>
          <w:spacing w:val="12"/>
        </w:rPr>
        <w:t xml:space="preserve">einticuatro </w:t>
      </w:r>
      <w:r w:rsidRPr="00221D58">
        <w:rPr>
          <w:rFonts w:ascii="Arial" w:hAnsi="Arial" w:cs="Arial"/>
          <w:spacing w:val="12"/>
        </w:rPr>
        <w:t>(</w:t>
      </w:r>
      <w:r w:rsidR="57870A62" w:rsidRPr="00221D58">
        <w:rPr>
          <w:rFonts w:ascii="Arial" w:hAnsi="Arial" w:cs="Arial"/>
          <w:spacing w:val="12"/>
        </w:rPr>
        <w:t>2</w:t>
      </w:r>
      <w:r w:rsidR="02894912" w:rsidRPr="00221D58">
        <w:rPr>
          <w:rFonts w:ascii="Arial" w:hAnsi="Arial" w:cs="Arial"/>
          <w:spacing w:val="12"/>
        </w:rPr>
        <w:t>4</w:t>
      </w:r>
      <w:r w:rsidRPr="00221D58">
        <w:rPr>
          <w:rFonts w:ascii="Arial" w:hAnsi="Arial" w:cs="Arial"/>
          <w:spacing w:val="12"/>
        </w:rPr>
        <w:t xml:space="preserve">) de </w:t>
      </w:r>
      <w:r w:rsidR="68E8DAE1" w:rsidRPr="00221D58">
        <w:rPr>
          <w:rFonts w:ascii="Arial" w:hAnsi="Arial" w:cs="Arial"/>
          <w:spacing w:val="12"/>
        </w:rPr>
        <w:t xml:space="preserve">agosto de </w:t>
      </w:r>
      <w:r w:rsidRPr="00221D58">
        <w:rPr>
          <w:rFonts w:ascii="Arial" w:hAnsi="Arial" w:cs="Arial"/>
          <w:spacing w:val="12"/>
        </w:rPr>
        <w:t>dos mil veinte (2020) </w:t>
      </w:r>
    </w:p>
    <w:p w14:paraId="41F848BE" w14:textId="77777777" w:rsidR="00BF4540" w:rsidRPr="00221D58" w:rsidRDefault="00BF4540" w:rsidP="00221D58">
      <w:pPr>
        <w:pStyle w:val="paragraph"/>
        <w:spacing w:before="0" w:beforeAutospacing="0" w:after="0" w:afterAutospacing="0" w:line="276" w:lineRule="auto"/>
        <w:jc w:val="center"/>
        <w:textAlignment w:val="baseline"/>
        <w:rPr>
          <w:rFonts w:ascii="Arial" w:hAnsi="Arial" w:cs="Arial"/>
          <w:spacing w:val="12"/>
          <w:lang w:val="es-ES_tradnl"/>
        </w:rPr>
      </w:pPr>
      <w:r w:rsidRPr="00221D58">
        <w:rPr>
          <w:rFonts w:ascii="Arial" w:hAnsi="Arial" w:cs="Arial"/>
          <w:spacing w:val="12"/>
          <w:lang w:val="es-ES_tradnl"/>
        </w:rPr>
        <w:t> </w:t>
      </w:r>
    </w:p>
    <w:p w14:paraId="2F38DB81" w14:textId="261AD986" w:rsidR="004B477F" w:rsidRPr="00221D58" w:rsidRDefault="00BF4540" w:rsidP="00221D58">
      <w:pPr>
        <w:spacing w:line="276" w:lineRule="auto"/>
        <w:jc w:val="both"/>
        <w:rPr>
          <w:rFonts w:ascii="Arial" w:hAnsi="Arial" w:cs="Arial"/>
          <w:spacing w:val="12"/>
          <w:szCs w:val="24"/>
        </w:rPr>
      </w:pPr>
      <w:r w:rsidRPr="00221D58">
        <w:rPr>
          <w:rFonts w:ascii="Arial" w:hAnsi="Arial" w:cs="Arial"/>
          <w:spacing w:val="12"/>
          <w:szCs w:val="24"/>
        </w:rPr>
        <w:t>Con el fin de dar cumplimiento al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221D58">
        <w:rPr>
          <w:rFonts w:ascii="Arial" w:hAnsi="Arial" w:cs="Arial"/>
          <w:b/>
          <w:bCs/>
          <w:spacing w:val="12"/>
          <w:szCs w:val="24"/>
        </w:rPr>
        <w:t>ALEJANDRA MARÍA HENAO PALACIO </w:t>
      </w:r>
      <w:r w:rsidRPr="00221D58">
        <w:rPr>
          <w:rFonts w:ascii="Arial" w:hAnsi="Arial" w:cs="Arial"/>
          <w:spacing w:val="12"/>
          <w:szCs w:val="24"/>
        </w:rPr>
        <w:t>(ponente)</w:t>
      </w:r>
      <w:r w:rsidRPr="00221D58">
        <w:rPr>
          <w:rFonts w:ascii="Arial" w:hAnsi="Arial" w:cs="Arial"/>
          <w:b/>
          <w:bCs/>
          <w:spacing w:val="12"/>
          <w:szCs w:val="24"/>
        </w:rPr>
        <w:t> ANA LUCÍA CAICEDO CALDERÓN Y OLGA LUCÍA HOYOS SEPÚLVEDA</w:t>
      </w:r>
      <w:r w:rsidRPr="00221D58">
        <w:rPr>
          <w:rFonts w:ascii="Arial" w:hAnsi="Arial" w:cs="Arial"/>
          <w:spacing w:val="12"/>
          <w:szCs w:val="24"/>
        </w:rPr>
        <w:t>,</w:t>
      </w:r>
      <w:r w:rsidRPr="00221D58">
        <w:rPr>
          <w:rStyle w:val="normaltextrun"/>
          <w:rFonts w:ascii="Arial" w:hAnsi="Arial" w:cs="Arial"/>
          <w:szCs w:val="24"/>
          <w:lang w:val="es-ES"/>
        </w:rPr>
        <w:t xml:space="preserve">  a </w:t>
      </w:r>
      <w:r w:rsidRPr="00221D58">
        <w:rPr>
          <w:rFonts w:ascii="Arial" w:hAnsi="Arial" w:cs="Arial"/>
          <w:spacing w:val="12"/>
          <w:szCs w:val="24"/>
        </w:rPr>
        <w:t>proferir decisión de instancia y resolver</w:t>
      </w:r>
      <w:r w:rsidR="004B477F" w:rsidRPr="00221D58">
        <w:rPr>
          <w:rFonts w:ascii="Arial" w:hAnsi="Arial" w:cs="Arial"/>
          <w:spacing w:val="12"/>
          <w:szCs w:val="24"/>
        </w:rPr>
        <w:t xml:space="preserve"> el recurso de apelación interpuesto por la demandada y el grado jurisdiccional de consulta frente a la sentencia proferida el 22 de marzo de 2019 por el Juzgado Primero Laboral del Circuito de Pereira, dentro del proceso </w:t>
      </w:r>
      <w:r w:rsidRPr="00221D58">
        <w:rPr>
          <w:rFonts w:ascii="Arial" w:hAnsi="Arial" w:cs="Arial"/>
          <w:spacing w:val="12"/>
          <w:szCs w:val="24"/>
        </w:rPr>
        <w:t>de la referencia.</w:t>
      </w:r>
    </w:p>
    <w:p w14:paraId="03D63FB8" w14:textId="77777777" w:rsidR="00926C8F" w:rsidRPr="00221D58" w:rsidRDefault="00926C8F" w:rsidP="00221D58">
      <w:pPr>
        <w:spacing w:line="276" w:lineRule="auto"/>
        <w:jc w:val="both"/>
        <w:rPr>
          <w:rFonts w:ascii="Arial" w:hAnsi="Arial" w:cs="Arial"/>
          <w:spacing w:val="6"/>
          <w:szCs w:val="24"/>
          <w:highlight w:val="yellow"/>
        </w:rPr>
      </w:pPr>
      <w:bookmarkStart w:id="0" w:name="_Hlk45104496"/>
    </w:p>
    <w:p w14:paraId="45C8F655" w14:textId="06E67988" w:rsidR="63AF422F" w:rsidRPr="00221D58" w:rsidRDefault="63AF422F" w:rsidP="00221D58">
      <w:pPr>
        <w:spacing w:line="276" w:lineRule="auto"/>
        <w:ind w:firstLine="708"/>
        <w:jc w:val="both"/>
        <w:rPr>
          <w:rFonts w:ascii="Arial" w:eastAsia="Arial Narrow" w:hAnsi="Arial" w:cs="Arial"/>
          <w:spacing w:val="6"/>
          <w:szCs w:val="24"/>
          <w:lang w:val="es-ES"/>
        </w:rPr>
      </w:pPr>
      <w:r w:rsidRPr="00221D58">
        <w:rPr>
          <w:rFonts w:ascii="Arial" w:eastAsia="Arial Narrow" w:hAnsi="Arial" w:cs="Arial"/>
          <w:b/>
          <w:bCs/>
          <w:spacing w:val="6"/>
          <w:szCs w:val="24"/>
          <w:lang w:val="es-ES"/>
        </w:rPr>
        <w:t>Cuestión previa</w:t>
      </w:r>
    </w:p>
    <w:p w14:paraId="34520D86" w14:textId="32E6DEB1" w:rsidR="165E2744" w:rsidRPr="00221D58" w:rsidRDefault="165E2744" w:rsidP="00221D58">
      <w:pPr>
        <w:spacing w:line="276" w:lineRule="auto"/>
        <w:rPr>
          <w:rFonts w:ascii="Arial" w:hAnsi="Arial" w:cs="Arial"/>
          <w:spacing w:val="6"/>
          <w:szCs w:val="24"/>
          <w:lang w:val="es-ES"/>
        </w:rPr>
      </w:pPr>
    </w:p>
    <w:p w14:paraId="6DC071B1" w14:textId="73A55F80" w:rsidR="63AF422F" w:rsidRPr="00221D58" w:rsidRDefault="00221D58" w:rsidP="00221D58">
      <w:pPr>
        <w:spacing w:line="276" w:lineRule="auto"/>
        <w:ind w:firstLine="708"/>
        <w:jc w:val="both"/>
        <w:rPr>
          <w:rFonts w:ascii="Arial" w:eastAsia="Arial Narrow" w:hAnsi="Arial" w:cs="Arial"/>
          <w:spacing w:val="6"/>
          <w:szCs w:val="24"/>
          <w:lang w:val="es-ES"/>
        </w:rPr>
      </w:pPr>
      <w:r>
        <w:rPr>
          <w:rFonts w:ascii="Arial" w:eastAsia="Arial Narrow" w:hAnsi="Arial" w:cs="Arial"/>
          <w:spacing w:val="6"/>
          <w:szCs w:val="24"/>
          <w:lang w:val="es-ES"/>
        </w:rPr>
        <w:t>(…)</w:t>
      </w:r>
    </w:p>
    <w:p w14:paraId="68662A29" w14:textId="2A3AEECD" w:rsidR="63AF422F" w:rsidRPr="00221D58" w:rsidRDefault="63AF422F" w:rsidP="00221D58">
      <w:pPr>
        <w:spacing w:line="276" w:lineRule="auto"/>
        <w:ind w:firstLine="708"/>
        <w:jc w:val="both"/>
        <w:rPr>
          <w:rFonts w:ascii="Arial" w:eastAsia="Arial Narrow" w:hAnsi="Arial" w:cs="Arial"/>
          <w:spacing w:val="6"/>
          <w:szCs w:val="24"/>
          <w:lang w:val="es-ES"/>
        </w:rPr>
      </w:pPr>
      <w:r w:rsidRPr="00221D58">
        <w:rPr>
          <w:rFonts w:ascii="Arial" w:eastAsia="Arial Narrow" w:hAnsi="Arial" w:cs="Arial"/>
          <w:spacing w:val="6"/>
          <w:szCs w:val="24"/>
          <w:lang w:val="es-ES"/>
        </w:rPr>
        <w:t> </w:t>
      </w:r>
    </w:p>
    <w:p w14:paraId="3875FD1C" w14:textId="76FA584F" w:rsidR="63AF422F" w:rsidRPr="00221D58" w:rsidRDefault="63AF422F" w:rsidP="00221D58">
      <w:pPr>
        <w:spacing w:line="276" w:lineRule="auto"/>
        <w:ind w:firstLine="708"/>
        <w:jc w:val="both"/>
        <w:rPr>
          <w:rFonts w:ascii="Arial" w:eastAsia="Arial Narrow" w:hAnsi="Arial" w:cs="Arial"/>
          <w:spacing w:val="6"/>
          <w:szCs w:val="24"/>
          <w:lang w:val="es-ES"/>
        </w:rPr>
      </w:pPr>
      <w:r w:rsidRPr="00221D58">
        <w:rPr>
          <w:rFonts w:ascii="Arial" w:eastAsia="Arial Narrow" w:hAnsi="Arial" w:cs="Arial"/>
          <w:spacing w:val="6"/>
          <w:szCs w:val="24"/>
          <w:lang w:val="es-ES"/>
        </w:rPr>
        <w:t xml:space="preserve">Previamente se revisó, discutió y aprobó el proyecto elaborado por la Magistrada ponente el cual alude a la siguiente: </w:t>
      </w:r>
    </w:p>
    <w:p w14:paraId="0183A85D" w14:textId="79DE21CD" w:rsidR="165E2744" w:rsidRPr="00221D58" w:rsidRDefault="165E2744" w:rsidP="00221D58">
      <w:pPr>
        <w:spacing w:line="276" w:lineRule="auto"/>
        <w:rPr>
          <w:rFonts w:ascii="Arial" w:eastAsia="Arial Narrow" w:hAnsi="Arial" w:cs="Arial"/>
          <w:spacing w:val="6"/>
          <w:szCs w:val="24"/>
          <w:lang w:val="es-ES"/>
        </w:rPr>
      </w:pPr>
    </w:p>
    <w:p w14:paraId="3161D814" w14:textId="7E2D39F8" w:rsidR="63AF422F" w:rsidRPr="00221D58" w:rsidRDefault="63AF422F" w:rsidP="00221D58">
      <w:pPr>
        <w:spacing w:line="276" w:lineRule="auto"/>
        <w:jc w:val="center"/>
        <w:rPr>
          <w:rFonts w:ascii="Arial" w:eastAsia="Arial Narrow" w:hAnsi="Arial" w:cs="Arial"/>
          <w:spacing w:val="6"/>
          <w:szCs w:val="24"/>
          <w:lang w:val="es-ES"/>
        </w:rPr>
      </w:pPr>
      <w:r w:rsidRPr="00221D58">
        <w:rPr>
          <w:rFonts w:ascii="Arial" w:eastAsia="Arial Narrow" w:hAnsi="Arial" w:cs="Arial"/>
          <w:b/>
          <w:bCs/>
          <w:spacing w:val="6"/>
          <w:szCs w:val="24"/>
          <w:lang w:val="es-ES"/>
        </w:rPr>
        <w:t>SENTENCIA</w:t>
      </w:r>
    </w:p>
    <w:p w14:paraId="6FDA33B7" w14:textId="69BB040B" w:rsidR="165E2744" w:rsidRPr="00221D58" w:rsidRDefault="165E2744" w:rsidP="00221D58">
      <w:pPr>
        <w:spacing w:line="276" w:lineRule="auto"/>
        <w:rPr>
          <w:rFonts w:ascii="Arial" w:eastAsia="Arial Narrow" w:hAnsi="Arial" w:cs="Arial"/>
          <w:spacing w:val="6"/>
          <w:szCs w:val="24"/>
          <w:lang w:val="es-ES"/>
        </w:rPr>
      </w:pPr>
    </w:p>
    <w:p w14:paraId="61ECB178" w14:textId="2C799684" w:rsidR="63AF422F" w:rsidRPr="00221D58" w:rsidRDefault="63AF422F" w:rsidP="00221D58">
      <w:pPr>
        <w:pStyle w:val="Sinespaciado"/>
        <w:spacing w:line="276" w:lineRule="auto"/>
        <w:jc w:val="both"/>
        <w:rPr>
          <w:rFonts w:ascii="Arial" w:eastAsia="Arial Narrow" w:hAnsi="Arial" w:cs="Arial"/>
          <w:spacing w:val="6"/>
          <w:szCs w:val="24"/>
          <w:lang w:val="es-ES"/>
        </w:rPr>
      </w:pPr>
      <w:r w:rsidRPr="00221D58">
        <w:rPr>
          <w:rFonts w:ascii="Arial" w:eastAsia="Arial Narrow" w:hAnsi="Arial" w:cs="Arial"/>
          <w:b/>
          <w:bCs/>
          <w:spacing w:val="6"/>
          <w:szCs w:val="24"/>
          <w:lang w:val="es-ES"/>
        </w:rPr>
        <w:t>I. ANTECEDENTES</w:t>
      </w:r>
    </w:p>
    <w:p w14:paraId="2F2EDECC" w14:textId="280544B4" w:rsidR="165E2744" w:rsidRPr="00221D58" w:rsidRDefault="165E2744" w:rsidP="00221D58">
      <w:pPr>
        <w:spacing w:line="276" w:lineRule="auto"/>
        <w:jc w:val="both"/>
        <w:rPr>
          <w:rFonts w:ascii="Arial" w:eastAsia="Arial Narrow" w:hAnsi="Arial" w:cs="Arial"/>
          <w:spacing w:val="6"/>
          <w:szCs w:val="24"/>
          <w:lang w:val="es-ES"/>
        </w:rPr>
      </w:pPr>
    </w:p>
    <w:p w14:paraId="02E5C758" w14:textId="5547CEA9" w:rsidR="63AF422F" w:rsidRPr="00221D58" w:rsidRDefault="63AF422F" w:rsidP="00221D58">
      <w:pPr>
        <w:pStyle w:val="Sinespaciado"/>
        <w:spacing w:line="276" w:lineRule="auto"/>
        <w:jc w:val="both"/>
        <w:rPr>
          <w:rFonts w:ascii="Arial" w:hAnsi="Arial" w:cs="Arial"/>
          <w:spacing w:val="6"/>
          <w:szCs w:val="24"/>
          <w:highlight w:val="yellow"/>
        </w:rPr>
      </w:pPr>
      <w:r w:rsidRPr="00221D58">
        <w:rPr>
          <w:rFonts w:ascii="Arial" w:eastAsia="Arial Narrow" w:hAnsi="Arial" w:cs="Arial"/>
          <w:b/>
          <w:bCs/>
          <w:spacing w:val="6"/>
          <w:szCs w:val="24"/>
          <w:lang w:val="es-ES"/>
        </w:rPr>
        <w:t>1.1 Demanda</w:t>
      </w:r>
    </w:p>
    <w:p w14:paraId="484F8B2C" w14:textId="77777777" w:rsidR="00926C8F" w:rsidRPr="00221D58" w:rsidRDefault="00926C8F" w:rsidP="00221D58">
      <w:pPr>
        <w:spacing w:line="276" w:lineRule="auto"/>
        <w:jc w:val="both"/>
        <w:rPr>
          <w:rFonts w:ascii="Arial" w:hAnsi="Arial" w:cs="Arial"/>
          <w:spacing w:val="6"/>
          <w:szCs w:val="24"/>
        </w:rPr>
      </w:pPr>
    </w:p>
    <w:bookmarkEnd w:id="0"/>
    <w:p w14:paraId="3E3C0D53" w14:textId="0543EEBF" w:rsidR="00CA19A3" w:rsidRPr="00221D58" w:rsidRDefault="00E13F4D" w:rsidP="00221D58">
      <w:pPr>
        <w:spacing w:line="276" w:lineRule="auto"/>
        <w:jc w:val="both"/>
        <w:rPr>
          <w:rFonts w:ascii="Arial" w:hAnsi="Arial" w:cs="Arial"/>
          <w:spacing w:val="6"/>
          <w:szCs w:val="24"/>
        </w:rPr>
      </w:pPr>
      <w:r w:rsidRPr="00221D58">
        <w:rPr>
          <w:rFonts w:ascii="Arial" w:hAnsi="Arial" w:cs="Arial"/>
          <w:spacing w:val="6"/>
          <w:szCs w:val="24"/>
        </w:rPr>
        <w:t xml:space="preserve">Pretende el demandante </w:t>
      </w:r>
      <w:r w:rsidR="00926C8F" w:rsidRPr="00221D58">
        <w:rPr>
          <w:rFonts w:ascii="Arial" w:hAnsi="Arial" w:cs="Arial"/>
          <w:spacing w:val="6"/>
          <w:szCs w:val="24"/>
        </w:rPr>
        <w:t>se</w:t>
      </w:r>
      <w:r w:rsidR="00366969" w:rsidRPr="00221D58">
        <w:rPr>
          <w:rFonts w:ascii="Arial" w:hAnsi="Arial" w:cs="Arial"/>
          <w:spacing w:val="6"/>
          <w:szCs w:val="24"/>
        </w:rPr>
        <w:t xml:space="preserve"> declare que tiene derecho a la reliquidación de la </w:t>
      </w:r>
      <w:r w:rsidR="4EED7395" w:rsidRPr="00221D58">
        <w:rPr>
          <w:rFonts w:ascii="Arial" w:hAnsi="Arial" w:cs="Arial"/>
          <w:spacing w:val="6"/>
          <w:szCs w:val="24"/>
        </w:rPr>
        <w:t>“</w:t>
      </w:r>
      <w:r w:rsidR="00366969" w:rsidRPr="00221D58">
        <w:rPr>
          <w:rFonts w:ascii="Arial" w:hAnsi="Arial" w:cs="Arial"/>
          <w:spacing w:val="6"/>
          <w:szCs w:val="24"/>
        </w:rPr>
        <w:t>pensión de vejez</w:t>
      </w:r>
      <w:r w:rsidR="4E6BB55C" w:rsidRPr="00221D58">
        <w:rPr>
          <w:rFonts w:ascii="Arial" w:hAnsi="Arial" w:cs="Arial"/>
          <w:spacing w:val="6"/>
          <w:szCs w:val="24"/>
        </w:rPr>
        <w:t>”</w:t>
      </w:r>
      <w:r w:rsidR="00366969" w:rsidRPr="00221D58">
        <w:rPr>
          <w:rFonts w:ascii="Arial" w:hAnsi="Arial" w:cs="Arial"/>
          <w:spacing w:val="6"/>
          <w:szCs w:val="24"/>
        </w:rPr>
        <w:t xml:space="preserve"> en los términos del artículo 21 de la Ley 100 de 1993, y en consecuencia, se </w:t>
      </w:r>
      <w:r w:rsidR="00CA19A3" w:rsidRPr="00221D58">
        <w:rPr>
          <w:rFonts w:ascii="Arial" w:hAnsi="Arial" w:cs="Arial"/>
          <w:spacing w:val="6"/>
          <w:szCs w:val="24"/>
        </w:rPr>
        <w:t xml:space="preserve">ordene a Colpensiones </w:t>
      </w:r>
      <w:r w:rsidR="00366969" w:rsidRPr="00221D58">
        <w:rPr>
          <w:rFonts w:ascii="Arial" w:hAnsi="Arial" w:cs="Arial"/>
          <w:spacing w:val="6"/>
          <w:szCs w:val="24"/>
        </w:rPr>
        <w:t xml:space="preserve">modificar la Resolución No.4490 de 2011, y reliquidar el </w:t>
      </w:r>
      <w:r w:rsidR="00926C8F" w:rsidRPr="00221D58">
        <w:rPr>
          <w:rFonts w:ascii="Arial" w:hAnsi="Arial" w:cs="Arial"/>
          <w:spacing w:val="6"/>
          <w:szCs w:val="24"/>
        </w:rPr>
        <w:t xml:space="preserve">ingreso base de liquidación </w:t>
      </w:r>
      <w:r w:rsidR="00366969" w:rsidRPr="00221D58">
        <w:rPr>
          <w:rFonts w:ascii="Arial" w:hAnsi="Arial" w:cs="Arial"/>
          <w:spacing w:val="6"/>
          <w:szCs w:val="24"/>
        </w:rPr>
        <w:t xml:space="preserve">con el promedio de </w:t>
      </w:r>
      <w:r w:rsidR="00CA19A3" w:rsidRPr="00221D58">
        <w:rPr>
          <w:rFonts w:ascii="Arial" w:hAnsi="Arial" w:cs="Arial"/>
          <w:spacing w:val="6"/>
          <w:szCs w:val="24"/>
        </w:rPr>
        <w:t>lo realmente cotizado en los últimos 10 años y aplicand</w:t>
      </w:r>
      <w:r w:rsidR="00366969" w:rsidRPr="00221D58">
        <w:rPr>
          <w:rFonts w:ascii="Arial" w:hAnsi="Arial" w:cs="Arial"/>
          <w:spacing w:val="6"/>
          <w:szCs w:val="24"/>
        </w:rPr>
        <w:t>o una tasa de reemplazo del 75%.</w:t>
      </w:r>
      <w:r w:rsidR="00CA19A3" w:rsidRPr="00221D58">
        <w:rPr>
          <w:rFonts w:ascii="Arial" w:hAnsi="Arial" w:cs="Arial"/>
          <w:spacing w:val="6"/>
          <w:szCs w:val="24"/>
        </w:rPr>
        <w:t xml:space="preserve"> </w:t>
      </w:r>
      <w:r w:rsidR="00366969" w:rsidRPr="00221D58">
        <w:rPr>
          <w:rFonts w:ascii="Arial" w:hAnsi="Arial" w:cs="Arial"/>
          <w:spacing w:val="6"/>
          <w:szCs w:val="24"/>
        </w:rPr>
        <w:t xml:space="preserve">Así mismo, </w:t>
      </w:r>
      <w:r w:rsidR="00926C8F" w:rsidRPr="00221D58">
        <w:rPr>
          <w:rFonts w:ascii="Arial" w:hAnsi="Arial" w:cs="Arial"/>
          <w:spacing w:val="6"/>
          <w:szCs w:val="24"/>
        </w:rPr>
        <w:t xml:space="preserve">que se le condene </w:t>
      </w:r>
      <w:r w:rsidR="00366969" w:rsidRPr="00221D58">
        <w:rPr>
          <w:rFonts w:ascii="Arial" w:hAnsi="Arial" w:cs="Arial"/>
          <w:spacing w:val="6"/>
          <w:szCs w:val="24"/>
        </w:rPr>
        <w:t>a reconocer</w:t>
      </w:r>
      <w:r w:rsidR="00E36DD5" w:rsidRPr="00221D58">
        <w:rPr>
          <w:rFonts w:ascii="Arial" w:hAnsi="Arial" w:cs="Arial"/>
          <w:spacing w:val="6"/>
          <w:szCs w:val="24"/>
        </w:rPr>
        <w:t xml:space="preserve"> y pagar</w:t>
      </w:r>
      <w:r w:rsidR="00366969" w:rsidRPr="00221D58">
        <w:rPr>
          <w:rFonts w:ascii="Arial" w:hAnsi="Arial" w:cs="Arial"/>
          <w:spacing w:val="6"/>
          <w:szCs w:val="24"/>
        </w:rPr>
        <w:t xml:space="preserve"> </w:t>
      </w:r>
      <w:r w:rsidR="00CA19A3" w:rsidRPr="00221D58">
        <w:rPr>
          <w:rFonts w:ascii="Arial" w:hAnsi="Arial" w:cs="Arial"/>
          <w:spacing w:val="6"/>
          <w:szCs w:val="24"/>
        </w:rPr>
        <w:t xml:space="preserve">la diferencia causada entre lo recibido y lo que </w:t>
      </w:r>
      <w:r w:rsidR="00F46469" w:rsidRPr="00221D58">
        <w:rPr>
          <w:rFonts w:ascii="Arial" w:hAnsi="Arial" w:cs="Arial"/>
          <w:spacing w:val="6"/>
          <w:szCs w:val="24"/>
        </w:rPr>
        <w:t>debía recibir</w:t>
      </w:r>
      <w:r w:rsidR="00CA19A3" w:rsidRPr="00221D58">
        <w:rPr>
          <w:rFonts w:ascii="Arial" w:hAnsi="Arial" w:cs="Arial"/>
          <w:spacing w:val="6"/>
          <w:szCs w:val="24"/>
        </w:rPr>
        <w:t xml:space="preserve">, </w:t>
      </w:r>
      <w:r w:rsidR="00F46469" w:rsidRPr="00221D58">
        <w:rPr>
          <w:rFonts w:ascii="Arial" w:hAnsi="Arial" w:cs="Arial"/>
          <w:spacing w:val="6"/>
          <w:szCs w:val="24"/>
        </w:rPr>
        <w:t xml:space="preserve">junto con </w:t>
      </w:r>
      <w:r w:rsidR="00CA19A3" w:rsidRPr="00221D58">
        <w:rPr>
          <w:rFonts w:ascii="Arial" w:hAnsi="Arial" w:cs="Arial"/>
          <w:spacing w:val="6"/>
          <w:szCs w:val="24"/>
        </w:rPr>
        <w:t xml:space="preserve">los </w:t>
      </w:r>
      <w:r w:rsidR="00C524BF" w:rsidRPr="00221D58">
        <w:rPr>
          <w:rFonts w:ascii="Arial" w:hAnsi="Arial" w:cs="Arial"/>
          <w:spacing w:val="6"/>
          <w:szCs w:val="24"/>
        </w:rPr>
        <w:t>intereses moratorios</w:t>
      </w:r>
      <w:r w:rsidR="0017290C" w:rsidRPr="00221D58">
        <w:rPr>
          <w:rFonts w:ascii="Arial" w:hAnsi="Arial" w:cs="Arial"/>
          <w:spacing w:val="6"/>
          <w:szCs w:val="24"/>
        </w:rPr>
        <w:t xml:space="preserve"> de que trata el artículo 141 de la Ley 100 de 1993 o en subsidio</w:t>
      </w:r>
      <w:r w:rsidR="00C524BF" w:rsidRPr="00221D58">
        <w:rPr>
          <w:rFonts w:ascii="Arial" w:hAnsi="Arial" w:cs="Arial"/>
          <w:spacing w:val="6"/>
          <w:szCs w:val="24"/>
        </w:rPr>
        <w:t xml:space="preserve"> </w:t>
      </w:r>
      <w:r w:rsidR="0017290C" w:rsidRPr="00221D58">
        <w:rPr>
          <w:rFonts w:ascii="Arial" w:hAnsi="Arial" w:cs="Arial"/>
          <w:spacing w:val="6"/>
          <w:szCs w:val="24"/>
        </w:rPr>
        <w:t xml:space="preserve">la indexación de las condenas, y las </w:t>
      </w:r>
      <w:r w:rsidR="00CA19A3" w:rsidRPr="00221D58">
        <w:rPr>
          <w:rFonts w:ascii="Arial" w:hAnsi="Arial" w:cs="Arial"/>
          <w:spacing w:val="6"/>
          <w:szCs w:val="24"/>
        </w:rPr>
        <w:t xml:space="preserve">costas </w:t>
      </w:r>
      <w:r w:rsidR="00366969" w:rsidRPr="00221D58">
        <w:rPr>
          <w:rFonts w:ascii="Arial" w:hAnsi="Arial" w:cs="Arial"/>
          <w:spacing w:val="6"/>
          <w:szCs w:val="24"/>
        </w:rPr>
        <w:t>procesales a su favor.</w:t>
      </w:r>
    </w:p>
    <w:p w14:paraId="3E3C0D54" w14:textId="77777777" w:rsidR="00CA19A3" w:rsidRPr="00221D58" w:rsidRDefault="00CA19A3" w:rsidP="00221D58">
      <w:pPr>
        <w:spacing w:line="276" w:lineRule="auto"/>
        <w:jc w:val="both"/>
        <w:rPr>
          <w:rFonts w:ascii="Arial" w:hAnsi="Arial" w:cs="Arial"/>
          <w:spacing w:val="6"/>
          <w:szCs w:val="24"/>
        </w:rPr>
      </w:pPr>
    </w:p>
    <w:p w14:paraId="3E3C0D55" w14:textId="0F191268" w:rsidR="00CA19A3" w:rsidRPr="00221D58" w:rsidRDefault="00CA19A3" w:rsidP="00221D58">
      <w:pPr>
        <w:spacing w:line="276" w:lineRule="auto"/>
        <w:jc w:val="both"/>
        <w:rPr>
          <w:rFonts w:ascii="Arial" w:hAnsi="Arial" w:cs="Arial"/>
          <w:b/>
          <w:bCs/>
          <w:spacing w:val="6"/>
          <w:szCs w:val="24"/>
        </w:rPr>
      </w:pPr>
      <w:r w:rsidRPr="00221D58">
        <w:rPr>
          <w:rFonts w:ascii="Arial" w:hAnsi="Arial" w:cs="Arial"/>
          <w:spacing w:val="6"/>
          <w:szCs w:val="24"/>
        </w:rPr>
        <w:t>Como fundamento a las pretensiones, exp</w:t>
      </w:r>
      <w:r w:rsidR="00926C8F" w:rsidRPr="00221D58">
        <w:rPr>
          <w:rFonts w:ascii="Arial" w:hAnsi="Arial" w:cs="Arial"/>
          <w:spacing w:val="6"/>
          <w:szCs w:val="24"/>
        </w:rPr>
        <w:t xml:space="preserve">uso </w:t>
      </w:r>
      <w:r w:rsidRPr="00221D58">
        <w:rPr>
          <w:rFonts w:ascii="Arial" w:hAnsi="Arial" w:cs="Arial"/>
          <w:spacing w:val="6"/>
          <w:szCs w:val="24"/>
        </w:rPr>
        <w:t xml:space="preserve">que </w:t>
      </w:r>
      <w:r w:rsidR="00C524BF" w:rsidRPr="00221D58">
        <w:rPr>
          <w:rFonts w:ascii="Arial" w:hAnsi="Arial" w:cs="Arial"/>
          <w:spacing w:val="6"/>
          <w:szCs w:val="24"/>
        </w:rPr>
        <w:t xml:space="preserve">nació el 6 de octubre de 1945; que </w:t>
      </w:r>
      <w:r w:rsidR="00E36DD5" w:rsidRPr="00221D58">
        <w:rPr>
          <w:rFonts w:ascii="Arial" w:hAnsi="Arial" w:cs="Arial"/>
          <w:spacing w:val="6"/>
          <w:szCs w:val="24"/>
        </w:rPr>
        <w:t xml:space="preserve">a través de un proceso ordinario laboral </w:t>
      </w:r>
      <w:r w:rsidRPr="00221D58">
        <w:rPr>
          <w:rFonts w:ascii="Arial" w:hAnsi="Arial" w:cs="Arial"/>
          <w:spacing w:val="6"/>
          <w:szCs w:val="24"/>
        </w:rPr>
        <w:t>el Juzgado Segundo Laboral del Circuito de Manizales</w:t>
      </w:r>
      <w:r w:rsidR="00C524BF" w:rsidRPr="00221D58">
        <w:rPr>
          <w:rFonts w:ascii="Arial" w:hAnsi="Arial" w:cs="Arial"/>
          <w:spacing w:val="6"/>
          <w:szCs w:val="24"/>
        </w:rPr>
        <w:t xml:space="preserve"> le </w:t>
      </w:r>
      <w:r w:rsidRPr="00221D58">
        <w:rPr>
          <w:rFonts w:ascii="Arial" w:hAnsi="Arial" w:cs="Arial"/>
          <w:spacing w:val="6"/>
          <w:szCs w:val="24"/>
        </w:rPr>
        <w:t>ordenó al</w:t>
      </w:r>
      <w:r w:rsidR="00926C8F" w:rsidRPr="00221D58">
        <w:rPr>
          <w:rFonts w:ascii="Arial" w:hAnsi="Arial" w:cs="Arial"/>
          <w:spacing w:val="6"/>
          <w:szCs w:val="24"/>
        </w:rPr>
        <w:t xml:space="preserve"> entonces </w:t>
      </w:r>
      <w:r w:rsidRPr="00221D58">
        <w:rPr>
          <w:rFonts w:ascii="Arial" w:hAnsi="Arial" w:cs="Arial"/>
          <w:spacing w:val="6"/>
          <w:szCs w:val="24"/>
        </w:rPr>
        <w:t>I</w:t>
      </w:r>
      <w:r w:rsidR="00926C8F" w:rsidRPr="00221D58">
        <w:rPr>
          <w:rFonts w:ascii="Arial" w:hAnsi="Arial" w:cs="Arial"/>
          <w:spacing w:val="6"/>
          <w:szCs w:val="24"/>
        </w:rPr>
        <w:t xml:space="preserve">nstituto de </w:t>
      </w:r>
      <w:r w:rsidRPr="00221D58">
        <w:rPr>
          <w:rFonts w:ascii="Arial" w:hAnsi="Arial" w:cs="Arial"/>
          <w:spacing w:val="6"/>
          <w:szCs w:val="24"/>
        </w:rPr>
        <w:t>S</w:t>
      </w:r>
      <w:r w:rsidR="00926C8F" w:rsidRPr="00221D58">
        <w:rPr>
          <w:rFonts w:ascii="Arial" w:hAnsi="Arial" w:cs="Arial"/>
          <w:spacing w:val="6"/>
          <w:szCs w:val="24"/>
        </w:rPr>
        <w:t xml:space="preserve">eguros </w:t>
      </w:r>
      <w:r w:rsidRPr="00221D58">
        <w:rPr>
          <w:rFonts w:ascii="Arial" w:hAnsi="Arial" w:cs="Arial"/>
          <w:spacing w:val="6"/>
          <w:szCs w:val="24"/>
        </w:rPr>
        <w:t>S</w:t>
      </w:r>
      <w:r w:rsidR="00221D58">
        <w:rPr>
          <w:rFonts w:ascii="Arial" w:hAnsi="Arial" w:cs="Arial"/>
          <w:spacing w:val="6"/>
          <w:szCs w:val="24"/>
        </w:rPr>
        <w:t xml:space="preserve">ociales - I.S.S., </w:t>
      </w:r>
      <w:r w:rsidRPr="00221D58">
        <w:rPr>
          <w:rFonts w:ascii="Arial" w:hAnsi="Arial" w:cs="Arial"/>
          <w:spacing w:val="6"/>
          <w:szCs w:val="24"/>
        </w:rPr>
        <w:t xml:space="preserve">reconocer la pensión </w:t>
      </w:r>
      <w:r w:rsidR="00E36DD5" w:rsidRPr="00221D58">
        <w:rPr>
          <w:rFonts w:ascii="Arial" w:hAnsi="Arial" w:cs="Arial"/>
          <w:spacing w:val="6"/>
          <w:szCs w:val="24"/>
        </w:rPr>
        <w:t>de vejez</w:t>
      </w:r>
      <w:r w:rsidRPr="00221D58">
        <w:rPr>
          <w:rFonts w:ascii="Arial" w:hAnsi="Arial" w:cs="Arial"/>
          <w:spacing w:val="6"/>
          <w:szCs w:val="24"/>
        </w:rPr>
        <w:t>, sin que en la providencia se especificara el valor de la mesada</w:t>
      </w:r>
      <w:r w:rsidR="00926C8F" w:rsidRPr="00221D58">
        <w:rPr>
          <w:rFonts w:ascii="Arial" w:hAnsi="Arial" w:cs="Arial"/>
          <w:spacing w:val="6"/>
          <w:szCs w:val="24"/>
        </w:rPr>
        <w:t>.  Q</w:t>
      </w:r>
      <w:r w:rsidRPr="00221D58">
        <w:rPr>
          <w:rFonts w:ascii="Arial" w:hAnsi="Arial" w:cs="Arial"/>
          <w:spacing w:val="6"/>
          <w:szCs w:val="24"/>
        </w:rPr>
        <w:t>ue en acatamiento de la sentencia, la demandada expidió diversos actos administrativos asegurando la imposibilidad de incluir en nómina al pensionado por las inconsistencias de los bonos pensionales; que no obstante, dando alcance a la orden del juzgado, emitió la Resolución 449</w:t>
      </w:r>
      <w:r w:rsidR="00C524BF" w:rsidRPr="00221D58">
        <w:rPr>
          <w:rFonts w:ascii="Arial" w:hAnsi="Arial" w:cs="Arial"/>
          <w:spacing w:val="6"/>
          <w:szCs w:val="24"/>
        </w:rPr>
        <w:t>0</w:t>
      </w:r>
      <w:r w:rsidRPr="00221D58">
        <w:rPr>
          <w:rFonts w:ascii="Arial" w:hAnsi="Arial" w:cs="Arial"/>
          <w:spacing w:val="6"/>
          <w:szCs w:val="24"/>
        </w:rPr>
        <w:t xml:space="preserve"> del 6 de noviembre del 2011, en la que dispuso cancelar la mesada pensional desde el 15 de septiembre del 2006, en cuantía del SLMV; que el actor se mostró inconforme con ello, por lo </w:t>
      </w:r>
      <w:r w:rsidR="00E36DD5" w:rsidRPr="00221D58">
        <w:rPr>
          <w:rFonts w:ascii="Arial" w:hAnsi="Arial" w:cs="Arial"/>
          <w:spacing w:val="6"/>
          <w:szCs w:val="24"/>
        </w:rPr>
        <w:t xml:space="preserve">que el 23 de junio de 2016 </w:t>
      </w:r>
      <w:r w:rsidRPr="00221D58">
        <w:rPr>
          <w:rFonts w:ascii="Arial" w:hAnsi="Arial" w:cs="Arial"/>
          <w:spacing w:val="6"/>
          <w:szCs w:val="24"/>
        </w:rPr>
        <w:t xml:space="preserve">solicitó a Colpensiones </w:t>
      </w:r>
      <w:r w:rsidR="00CD1A55" w:rsidRPr="00221D58">
        <w:rPr>
          <w:rFonts w:ascii="Arial" w:hAnsi="Arial" w:cs="Arial"/>
          <w:spacing w:val="6"/>
          <w:szCs w:val="24"/>
        </w:rPr>
        <w:t xml:space="preserve">la </w:t>
      </w:r>
      <w:r w:rsidR="00CD1A55" w:rsidRPr="00221D58">
        <w:rPr>
          <w:rFonts w:ascii="Arial" w:hAnsi="Arial" w:cs="Arial"/>
          <w:spacing w:val="6"/>
          <w:szCs w:val="24"/>
        </w:rPr>
        <w:lastRenderedPageBreak/>
        <w:t>reliquidación de</w:t>
      </w:r>
      <w:r w:rsidRPr="00221D58">
        <w:rPr>
          <w:rFonts w:ascii="Arial" w:hAnsi="Arial" w:cs="Arial"/>
          <w:spacing w:val="6"/>
          <w:szCs w:val="24"/>
        </w:rPr>
        <w:t xml:space="preserve"> la prestación con el </w:t>
      </w:r>
      <w:r w:rsidR="00926C8F" w:rsidRPr="00221D58">
        <w:rPr>
          <w:rFonts w:ascii="Arial" w:hAnsi="Arial" w:cs="Arial"/>
          <w:spacing w:val="6"/>
          <w:szCs w:val="24"/>
        </w:rPr>
        <w:t>ingreso base de liquidación</w:t>
      </w:r>
      <w:r w:rsidRPr="00221D58">
        <w:rPr>
          <w:rFonts w:ascii="Arial" w:hAnsi="Arial" w:cs="Arial"/>
          <w:spacing w:val="6"/>
          <w:szCs w:val="24"/>
        </w:rPr>
        <w:t xml:space="preserve"> obtenido en los últimos 10 años anteriores a la causación de la prestación, atendiendo las certificaciones de salarios, sin embargo, a </w:t>
      </w:r>
      <w:r w:rsidR="0084359A" w:rsidRPr="00221D58">
        <w:rPr>
          <w:rFonts w:ascii="Arial" w:hAnsi="Arial" w:cs="Arial"/>
          <w:spacing w:val="6"/>
          <w:szCs w:val="24"/>
        </w:rPr>
        <w:t>través</w:t>
      </w:r>
      <w:r w:rsidR="00E36DD5" w:rsidRPr="00221D58">
        <w:rPr>
          <w:rFonts w:ascii="Arial" w:hAnsi="Arial" w:cs="Arial"/>
          <w:spacing w:val="6"/>
          <w:szCs w:val="24"/>
        </w:rPr>
        <w:t xml:space="preserve"> de Resolución GNR 246</w:t>
      </w:r>
      <w:r w:rsidRPr="00221D58">
        <w:rPr>
          <w:rFonts w:ascii="Arial" w:hAnsi="Arial" w:cs="Arial"/>
          <w:spacing w:val="6"/>
          <w:szCs w:val="24"/>
        </w:rPr>
        <w:t>502 del 22 de agosto del 2016</w:t>
      </w:r>
      <w:r w:rsidR="00CC6282" w:rsidRPr="00221D58">
        <w:rPr>
          <w:rFonts w:ascii="Arial" w:hAnsi="Arial" w:cs="Arial"/>
          <w:spacing w:val="6"/>
          <w:szCs w:val="24"/>
        </w:rPr>
        <w:t xml:space="preserve"> obtuvo r</w:t>
      </w:r>
      <w:r w:rsidR="00E36DD5" w:rsidRPr="00221D58">
        <w:rPr>
          <w:rFonts w:ascii="Arial" w:hAnsi="Arial" w:cs="Arial"/>
          <w:spacing w:val="6"/>
          <w:szCs w:val="24"/>
        </w:rPr>
        <w:t>espuesta negativa de la entidad</w:t>
      </w:r>
      <w:r w:rsidR="71B3BC04" w:rsidRPr="00221D58">
        <w:rPr>
          <w:rFonts w:ascii="Arial" w:hAnsi="Arial" w:cs="Arial"/>
          <w:spacing w:val="6"/>
          <w:szCs w:val="24"/>
        </w:rPr>
        <w:t>.  Afirmó</w:t>
      </w:r>
      <w:r w:rsidR="00E36DD5" w:rsidRPr="00221D58">
        <w:rPr>
          <w:rFonts w:ascii="Arial" w:hAnsi="Arial" w:cs="Arial"/>
          <w:spacing w:val="6"/>
          <w:szCs w:val="24"/>
        </w:rPr>
        <w:t xml:space="preserve"> que cotizó un total de 1189 semanas en toda su vida laboral y que la liquidación de su mesada pensional debió ser</w:t>
      </w:r>
      <w:r w:rsidR="00633FE3" w:rsidRPr="00221D58">
        <w:rPr>
          <w:rFonts w:ascii="Arial" w:hAnsi="Arial" w:cs="Arial"/>
          <w:spacing w:val="6"/>
          <w:szCs w:val="24"/>
        </w:rPr>
        <w:t xml:space="preserve"> de $664.930</w:t>
      </w:r>
      <w:r w:rsidR="00633FE3" w:rsidRPr="00221D58">
        <w:rPr>
          <w:rFonts w:ascii="Arial" w:hAnsi="Arial" w:cs="Arial"/>
          <w:b/>
          <w:bCs/>
          <w:spacing w:val="6"/>
          <w:szCs w:val="24"/>
        </w:rPr>
        <w:t>.</w:t>
      </w:r>
    </w:p>
    <w:p w14:paraId="3E3C0D56" w14:textId="3CD315A7" w:rsidR="00E13F4D" w:rsidRPr="00221D58" w:rsidRDefault="00E13F4D" w:rsidP="00221D58">
      <w:pPr>
        <w:spacing w:line="276" w:lineRule="auto"/>
        <w:jc w:val="both"/>
        <w:rPr>
          <w:rFonts w:ascii="Arial" w:hAnsi="Arial" w:cs="Arial"/>
          <w:b/>
          <w:bCs/>
          <w:spacing w:val="6"/>
          <w:szCs w:val="24"/>
        </w:rPr>
      </w:pPr>
    </w:p>
    <w:p w14:paraId="08F27991" w14:textId="0262F2EF" w:rsidR="00926C8F" w:rsidRPr="00221D58" w:rsidRDefault="71B27815" w:rsidP="00221D58">
      <w:pPr>
        <w:spacing w:line="276" w:lineRule="auto"/>
        <w:jc w:val="both"/>
        <w:rPr>
          <w:rFonts w:ascii="Arial" w:hAnsi="Arial" w:cs="Arial"/>
          <w:b/>
          <w:bCs/>
          <w:spacing w:val="6"/>
          <w:szCs w:val="24"/>
        </w:rPr>
      </w:pPr>
      <w:r w:rsidRPr="00221D58">
        <w:rPr>
          <w:rFonts w:ascii="Arial" w:hAnsi="Arial" w:cs="Arial"/>
          <w:b/>
          <w:bCs/>
          <w:spacing w:val="6"/>
          <w:szCs w:val="24"/>
        </w:rPr>
        <w:t xml:space="preserve">1.2 </w:t>
      </w:r>
      <w:r w:rsidR="00926C8F" w:rsidRPr="00221D58">
        <w:rPr>
          <w:rFonts w:ascii="Arial" w:hAnsi="Arial" w:cs="Arial"/>
          <w:b/>
          <w:bCs/>
          <w:spacing w:val="6"/>
          <w:szCs w:val="24"/>
        </w:rPr>
        <w:t>Respuesta a la demanda</w:t>
      </w:r>
    </w:p>
    <w:p w14:paraId="2B5ECA34" w14:textId="77777777" w:rsidR="00926C8F" w:rsidRPr="00221D58" w:rsidRDefault="00926C8F" w:rsidP="00221D58">
      <w:pPr>
        <w:spacing w:line="276" w:lineRule="auto"/>
        <w:jc w:val="both"/>
        <w:rPr>
          <w:rFonts w:ascii="Arial" w:hAnsi="Arial" w:cs="Arial"/>
          <w:spacing w:val="6"/>
          <w:szCs w:val="24"/>
        </w:rPr>
      </w:pPr>
    </w:p>
    <w:p w14:paraId="3E3C0D5A" w14:textId="72A3CB40" w:rsidR="007343BF" w:rsidRPr="00221D58" w:rsidRDefault="4B3405FB" w:rsidP="00221D58">
      <w:pPr>
        <w:spacing w:line="276" w:lineRule="auto"/>
        <w:jc w:val="both"/>
        <w:rPr>
          <w:rFonts w:ascii="Arial" w:hAnsi="Arial" w:cs="Arial"/>
          <w:spacing w:val="6"/>
          <w:szCs w:val="24"/>
        </w:rPr>
      </w:pPr>
      <w:r w:rsidRPr="00221D58">
        <w:rPr>
          <w:rFonts w:ascii="Arial" w:hAnsi="Arial" w:cs="Arial"/>
          <w:spacing w:val="6"/>
          <w:szCs w:val="24"/>
        </w:rPr>
        <w:t xml:space="preserve">Al dar respuesta, </w:t>
      </w:r>
      <w:r w:rsidR="008F47CC" w:rsidRPr="00221D58">
        <w:rPr>
          <w:rFonts w:ascii="Arial" w:hAnsi="Arial" w:cs="Arial"/>
          <w:spacing w:val="6"/>
          <w:szCs w:val="24"/>
        </w:rPr>
        <w:t>Colpensiones a</w:t>
      </w:r>
      <w:r w:rsidR="00CA19A3" w:rsidRPr="00221D58">
        <w:rPr>
          <w:rFonts w:ascii="Arial" w:hAnsi="Arial" w:cs="Arial"/>
          <w:spacing w:val="6"/>
          <w:szCs w:val="24"/>
        </w:rPr>
        <w:t xml:space="preserve"> través de apoderado judicial</w:t>
      </w:r>
      <w:r w:rsidR="439C1CFF" w:rsidRPr="00221D58">
        <w:rPr>
          <w:rFonts w:ascii="Arial" w:hAnsi="Arial" w:cs="Arial"/>
          <w:spacing w:val="6"/>
          <w:szCs w:val="24"/>
        </w:rPr>
        <w:t xml:space="preserve"> aceptó los hechos atinentes al reconocimiento de la pensión de vejez, el monto de la misma, la solicitud de reliquidación </w:t>
      </w:r>
      <w:r w:rsidR="7D882810" w:rsidRPr="00221D58">
        <w:rPr>
          <w:rFonts w:ascii="Arial" w:hAnsi="Arial" w:cs="Arial"/>
          <w:spacing w:val="6"/>
          <w:szCs w:val="24"/>
        </w:rPr>
        <w:t>y</w:t>
      </w:r>
      <w:r w:rsidR="0C72CFD4" w:rsidRPr="00221D58">
        <w:rPr>
          <w:rFonts w:ascii="Arial" w:hAnsi="Arial" w:cs="Arial"/>
          <w:spacing w:val="6"/>
          <w:szCs w:val="24"/>
        </w:rPr>
        <w:t>,</w:t>
      </w:r>
      <w:r w:rsidR="7D882810" w:rsidRPr="00221D58">
        <w:rPr>
          <w:rFonts w:ascii="Arial" w:hAnsi="Arial" w:cs="Arial"/>
          <w:spacing w:val="6"/>
          <w:szCs w:val="24"/>
        </w:rPr>
        <w:t xml:space="preserve"> la decisión desfavorable</w:t>
      </w:r>
      <w:r w:rsidR="5AC5F68E" w:rsidRPr="00221D58">
        <w:rPr>
          <w:rFonts w:ascii="Arial" w:hAnsi="Arial" w:cs="Arial"/>
          <w:spacing w:val="6"/>
          <w:szCs w:val="24"/>
        </w:rPr>
        <w:t xml:space="preserve">. Frente a los demás, indicó que no son ciertos o no le constan. Se opuso a </w:t>
      </w:r>
      <w:proofErr w:type="spellStart"/>
      <w:r w:rsidR="00CA19A3" w:rsidRPr="00221D58">
        <w:rPr>
          <w:rFonts w:ascii="Arial" w:hAnsi="Arial" w:cs="Arial"/>
          <w:spacing w:val="6"/>
          <w:szCs w:val="24"/>
        </w:rPr>
        <w:t>a</w:t>
      </w:r>
      <w:proofErr w:type="spellEnd"/>
      <w:r w:rsidR="00CA19A3" w:rsidRPr="00221D58">
        <w:rPr>
          <w:rFonts w:ascii="Arial" w:hAnsi="Arial" w:cs="Arial"/>
          <w:spacing w:val="6"/>
          <w:szCs w:val="24"/>
        </w:rPr>
        <w:t xml:space="preserve"> las pretensiones</w:t>
      </w:r>
      <w:r w:rsidR="7749C1B4" w:rsidRPr="00221D58">
        <w:rPr>
          <w:rFonts w:ascii="Arial" w:hAnsi="Arial" w:cs="Arial"/>
          <w:spacing w:val="6"/>
          <w:szCs w:val="24"/>
        </w:rPr>
        <w:t xml:space="preserve"> al considerar que </w:t>
      </w:r>
      <w:r w:rsidR="6815CF56" w:rsidRPr="00221D58">
        <w:rPr>
          <w:rFonts w:ascii="Arial" w:hAnsi="Arial" w:cs="Arial"/>
          <w:spacing w:val="6"/>
          <w:szCs w:val="24"/>
        </w:rPr>
        <w:t xml:space="preserve">la liquidación de la prestación pensional se hizo tomando en cuenta el IBL más favorable. En su defensa, </w:t>
      </w:r>
      <w:r w:rsidR="008F47CC" w:rsidRPr="00221D58">
        <w:rPr>
          <w:rFonts w:ascii="Arial" w:hAnsi="Arial" w:cs="Arial"/>
          <w:spacing w:val="6"/>
          <w:szCs w:val="24"/>
        </w:rPr>
        <w:t>formuló como</w:t>
      </w:r>
      <w:r w:rsidR="0084359A" w:rsidRPr="00221D58">
        <w:rPr>
          <w:rFonts w:ascii="Arial" w:hAnsi="Arial" w:cs="Arial"/>
          <w:spacing w:val="6"/>
          <w:szCs w:val="24"/>
        </w:rPr>
        <w:t xml:space="preserve"> medios exceptivos los</w:t>
      </w:r>
      <w:r w:rsidR="00926C8F" w:rsidRPr="00221D58">
        <w:rPr>
          <w:rFonts w:ascii="Arial" w:hAnsi="Arial" w:cs="Arial"/>
          <w:spacing w:val="6"/>
          <w:szCs w:val="24"/>
        </w:rPr>
        <w:t xml:space="preserve"> que denominó </w:t>
      </w:r>
      <w:r w:rsidR="0084359A" w:rsidRPr="00221D58">
        <w:rPr>
          <w:rFonts w:ascii="Arial" w:hAnsi="Arial" w:cs="Arial"/>
          <w:spacing w:val="6"/>
          <w:szCs w:val="24"/>
        </w:rPr>
        <w:t>“I</w:t>
      </w:r>
      <w:r w:rsidR="00CA19A3" w:rsidRPr="00221D58">
        <w:rPr>
          <w:rFonts w:ascii="Arial" w:hAnsi="Arial" w:cs="Arial"/>
          <w:spacing w:val="6"/>
          <w:szCs w:val="24"/>
        </w:rPr>
        <w:t>nexiste</w:t>
      </w:r>
      <w:r w:rsidR="0084359A" w:rsidRPr="00221D58">
        <w:rPr>
          <w:rFonts w:ascii="Arial" w:hAnsi="Arial" w:cs="Arial"/>
          <w:spacing w:val="6"/>
          <w:szCs w:val="24"/>
        </w:rPr>
        <w:t xml:space="preserve">ncia de la obligación demandada” </w:t>
      </w:r>
      <w:r w:rsidR="00CA19A3" w:rsidRPr="00221D58">
        <w:rPr>
          <w:rFonts w:ascii="Arial" w:hAnsi="Arial" w:cs="Arial"/>
          <w:spacing w:val="6"/>
          <w:szCs w:val="24"/>
        </w:rPr>
        <w:t xml:space="preserve">y </w:t>
      </w:r>
      <w:r w:rsidR="0084359A" w:rsidRPr="00221D58">
        <w:rPr>
          <w:rFonts w:ascii="Arial" w:hAnsi="Arial" w:cs="Arial"/>
          <w:spacing w:val="6"/>
          <w:szCs w:val="24"/>
        </w:rPr>
        <w:t>“P</w:t>
      </w:r>
      <w:r w:rsidR="00CA19A3" w:rsidRPr="00221D58">
        <w:rPr>
          <w:rFonts w:ascii="Arial" w:hAnsi="Arial" w:cs="Arial"/>
          <w:spacing w:val="6"/>
          <w:szCs w:val="24"/>
        </w:rPr>
        <w:t>rescripción</w:t>
      </w:r>
      <w:r w:rsidR="0084359A" w:rsidRPr="00221D58">
        <w:rPr>
          <w:rFonts w:ascii="Arial" w:hAnsi="Arial" w:cs="Arial"/>
          <w:spacing w:val="6"/>
          <w:szCs w:val="24"/>
        </w:rPr>
        <w:t>”</w:t>
      </w:r>
      <w:r w:rsidR="0017290C" w:rsidRPr="00221D58">
        <w:rPr>
          <w:rFonts w:ascii="Arial" w:hAnsi="Arial" w:cs="Arial"/>
          <w:spacing w:val="6"/>
          <w:szCs w:val="24"/>
        </w:rPr>
        <w:t xml:space="preserve"> (fls.44 a 49)</w:t>
      </w:r>
      <w:r w:rsidR="00913980" w:rsidRPr="00221D58">
        <w:rPr>
          <w:rFonts w:ascii="Arial" w:hAnsi="Arial" w:cs="Arial"/>
          <w:spacing w:val="6"/>
          <w:szCs w:val="24"/>
        </w:rPr>
        <w:t xml:space="preserve">. </w:t>
      </w:r>
    </w:p>
    <w:p w14:paraId="0BEA787A" w14:textId="77777777" w:rsidR="00913980" w:rsidRPr="00221D58" w:rsidRDefault="00913980" w:rsidP="00221D58">
      <w:pPr>
        <w:spacing w:line="276" w:lineRule="auto"/>
        <w:jc w:val="both"/>
        <w:rPr>
          <w:rFonts w:ascii="Arial" w:hAnsi="Arial" w:cs="Arial"/>
          <w:b/>
          <w:bCs/>
          <w:spacing w:val="6"/>
          <w:szCs w:val="24"/>
        </w:rPr>
      </w:pPr>
    </w:p>
    <w:p w14:paraId="79F2546E" w14:textId="045E0D7F" w:rsidR="00913980" w:rsidRPr="00221D58" w:rsidRDefault="5B4BA6A7" w:rsidP="00221D58">
      <w:pPr>
        <w:spacing w:line="276" w:lineRule="auto"/>
        <w:jc w:val="both"/>
        <w:rPr>
          <w:rFonts w:ascii="Arial" w:hAnsi="Arial" w:cs="Arial"/>
          <w:b/>
          <w:bCs/>
          <w:spacing w:val="6"/>
          <w:szCs w:val="24"/>
        </w:rPr>
      </w:pPr>
      <w:r w:rsidRPr="00221D58">
        <w:rPr>
          <w:rFonts w:ascii="Arial" w:hAnsi="Arial" w:cs="Arial"/>
          <w:b/>
          <w:bCs/>
          <w:spacing w:val="6"/>
          <w:szCs w:val="24"/>
        </w:rPr>
        <w:t xml:space="preserve">II. </w:t>
      </w:r>
      <w:r w:rsidR="00913980" w:rsidRPr="00221D58">
        <w:rPr>
          <w:rFonts w:ascii="Arial" w:hAnsi="Arial" w:cs="Arial"/>
          <w:b/>
          <w:bCs/>
          <w:spacing w:val="6"/>
          <w:szCs w:val="24"/>
        </w:rPr>
        <w:t>SENTENCIA DE PRIMERA INSTANCIA</w:t>
      </w:r>
    </w:p>
    <w:p w14:paraId="388AEF69" w14:textId="77777777" w:rsidR="00913980" w:rsidRPr="00221D58" w:rsidRDefault="00913980" w:rsidP="00221D58">
      <w:pPr>
        <w:spacing w:line="276" w:lineRule="auto"/>
        <w:jc w:val="both"/>
        <w:rPr>
          <w:rFonts w:ascii="Arial" w:hAnsi="Arial" w:cs="Arial"/>
          <w:spacing w:val="6"/>
          <w:szCs w:val="24"/>
        </w:rPr>
      </w:pPr>
    </w:p>
    <w:p w14:paraId="05655710" w14:textId="77777777" w:rsidR="00BC0985" w:rsidRDefault="153F57F3" w:rsidP="00221D58">
      <w:pPr>
        <w:spacing w:line="276" w:lineRule="auto"/>
        <w:jc w:val="both"/>
        <w:rPr>
          <w:rFonts w:ascii="Arial" w:hAnsi="Arial" w:cs="Arial"/>
          <w:spacing w:val="6"/>
          <w:szCs w:val="24"/>
        </w:rPr>
      </w:pPr>
      <w:r w:rsidRPr="00221D58">
        <w:rPr>
          <w:rFonts w:ascii="Arial" w:hAnsi="Arial" w:cs="Arial"/>
          <w:spacing w:val="6"/>
          <w:szCs w:val="24"/>
        </w:rPr>
        <w:t xml:space="preserve">La jueza del conocimiento dictó sentencia el 22 de marzo de 2019, en la que </w:t>
      </w:r>
      <w:r w:rsidR="2A4EA737" w:rsidRPr="00221D58">
        <w:rPr>
          <w:rFonts w:ascii="Arial" w:hAnsi="Arial" w:cs="Arial"/>
          <w:spacing w:val="6"/>
          <w:szCs w:val="24"/>
        </w:rPr>
        <w:t xml:space="preserve">razonó que la sentencia judicial anterior, que ordenó el reconocimiento y pago de la prestación pensional sólo se limitó a indicar que el valor de la misma no podía ser inferior al salario mínimo, por lo que </w:t>
      </w:r>
      <w:r w:rsidR="1F76C89E" w:rsidRPr="00221D58">
        <w:rPr>
          <w:rFonts w:ascii="Arial" w:hAnsi="Arial" w:cs="Arial"/>
          <w:spacing w:val="6"/>
          <w:szCs w:val="24"/>
        </w:rPr>
        <w:t>luego de efectuar la respectiva liquidación</w:t>
      </w:r>
      <w:r w:rsidR="00D845C0" w:rsidRPr="00221D58">
        <w:rPr>
          <w:rFonts w:ascii="Arial" w:hAnsi="Arial" w:cs="Arial"/>
          <w:spacing w:val="6"/>
          <w:szCs w:val="24"/>
        </w:rPr>
        <w:t>,</w:t>
      </w:r>
      <w:r w:rsidR="1F76C89E" w:rsidRPr="00221D58">
        <w:rPr>
          <w:rFonts w:ascii="Arial" w:hAnsi="Arial" w:cs="Arial"/>
          <w:spacing w:val="6"/>
          <w:szCs w:val="24"/>
        </w:rPr>
        <w:t xml:space="preserve"> </w:t>
      </w:r>
      <w:r w:rsidR="18C9A5C0" w:rsidRPr="00221D58">
        <w:rPr>
          <w:rFonts w:ascii="Arial" w:hAnsi="Arial" w:cs="Arial"/>
          <w:spacing w:val="6"/>
          <w:szCs w:val="24"/>
        </w:rPr>
        <w:t>encontr</w:t>
      </w:r>
      <w:r w:rsidR="00D845C0" w:rsidRPr="00221D58">
        <w:rPr>
          <w:rFonts w:ascii="Arial" w:hAnsi="Arial" w:cs="Arial"/>
          <w:spacing w:val="6"/>
          <w:szCs w:val="24"/>
        </w:rPr>
        <w:t>ó</w:t>
      </w:r>
      <w:r w:rsidR="18C9A5C0" w:rsidRPr="00221D58">
        <w:rPr>
          <w:rFonts w:ascii="Arial" w:hAnsi="Arial" w:cs="Arial"/>
          <w:spacing w:val="6"/>
          <w:szCs w:val="24"/>
        </w:rPr>
        <w:t xml:space="preserve"> que el demandante tenía derecho a la reliquidación pensional. </w:t>
      </w:r>
      <w:r w:rsidR="00551E9A" w:rsidRPr="00221D58">
        <w:rPr>
          <w:rFonts w:ascii="Arial" w:hAnsi="Arial" w:cs="Arial"/>
          <w:spacing w:val="6"/>
          <w:szCs w:val="24"/>
        </w:rPr>
        <w:t xml:space="preserve">Así las cosas </w:t>
      </w:r>
      <w:r w:rsidR="18C9A5C0" w:rsidRPr="00221D58">
        <w:rPr>
          <w:rFonts w:ascii="Arial" w:hAnsi="Arial" w:cs="Arial"/>
          <w:spacing w:val="6"/>
          <w:szCs w:val="24"/>
        </w:rPr>
        <w:t xml:space="preserve">declaró como valor de la primera mesada </w:t>
      </w:r>
      <w:r w:rsidR="008F47CC" w:rsidRPr="00221D58">
        <w:rPr>
          <w:rFonts w:ascii="Arial" w:hAnsi="Arial" w:cs="Arial"/>
          <w:spacing w:val="6"/>
          <w:szCs w:val="24"/>
        </w:rPr>
        <w:t>pensional la</w:t>
      </w:r>
      <w:r w:rsidR="3B8737B2" w:rsidRPr="00221D58">
        <w:rPr>
          <w:rFonts w:ascii="Arial" w:hAnsi="Arial" w:cs="Arial"/>
          <w:spacing w:val="6"/>
          <w:szCs w:val="24"/>
        </w:rPr>
        <w:t xml:space="preserve"> suma de </w:t>
      </w:r>
      <w:r w:rsidR="3B8737B2" w:rsidRPr="00221D58">
        <w:rPr>
          <w:rFonts w:ascii="Arial" w:hAnsi="Arial" w:cs="Arial"/>
          <w:b/>
          <w:bCs/>
          <w:spacing w:val="6"/>
          <w:szCs w:val="24"/>
        </w:rPr>
        <w:t>$578.600</w:t>
      </w:r>
      <w:r w:rsidR="00551E9A" w:rsidRPr="00221D58">
        <w:rPr>
          <w:rFonts w:ascii="Arial" w:hAnsi="Arial" w:cs="Arial"/>
          <w:b/>
          <w:bCs/>
          <w:spacing w:val="6"/>
          <w:szCs w:val="24"/>
        </w:rPr>
        <w:t>.oo</w:t>
      </w:r>
      <w:r w:rsidR="3B8737B2" w:rsidRPr="00221D58">
        <w:rPr>
          <w:rFonts w:ascii="Arial" w:hAnsi="Arial" w:cs="Arial"/>
          <w:b/>
          <w:bCs/>
          <w:spacing w:val="6"/>
          <w:szCs w:val="24"/>
        </w:rPr>
        <w:t>,</w:t>
      </w:r>
      <w:r w:rsidR="3B8737B2" w:rsidRPr="00221D58">
        <w:rPr>
          <w:rFonts w:ascii="Arial" w:hAnsi="Arial" w:cs="Arial"/>
          <w:spacing w:val="6"/>
          <w:szCs w:val="24"/>
        </w:rPr>
        <w:t xml:space="preserve"> monto </w:t>
      </w:r>
      <w:r w:rsidR="1F76C89E" w:rsidRPr="00221D58">
        <w:rPr>
          <w:rFonts w:ascii="Arial" w:hAnsi="Arial" w:cs="Arial"/>
          <w:spacing w:val="6"/>
          <w:szCs w:val="24"/>
        </w:rPr>
        <w:t xml:space="preserve">que resultó </w:t>
      </w:r>
      <w:r w:rsidR="3B8737B2" w:rsidRPr="00221D58">
        <w:rPr>
          <w:rFonts w:ascii="Arial" w:hAnsi="Arial" w:cs="Arial"/>
          <w:spacing w:val="6"/>
          <w:szCs w:val="24"/>
        </w:rPr>
        <w:t>superior al reconocido por el I</w:t>
      </w:r>
      <w:r w:rsidR="00551E9A" w:rsidRPr="00221D58">
        <w:rPr>
          <w:rFonts w:ascii="Arial" w:hAnsi="Arial" w:cs="Arial"/>
          <w:spacing w:val="6"/>
          <w:szCs w:val="24"/>
        </w:rPr>
        <w:t xml:space="preserve">nstituto de </w:t>
      </w:r>
      <w:r w:rsidR="3B8737B2" w:rsidRPr="00221D58">
        <w:rPr>
          <w:rFonts w:ascii="Arial" w:hAnsi="Arial" w:cs="Arial"/>
          <w:spacing w:val="6"/>
          <w:szCs w:val="24"/>
        </w:rPr>
        <w:t>S</w:t>
      </w:r>
      <w:r w:rsidR="00551E9A" w:rsidRPr="00221D58">
        <w:rPr>
          <w:rFonts w:ascii="Arial" w:hAnsi="Arial" w:cs="Arial"/>
          <w:spacing w:val="6"/>
          <w:szCs w:val="24"/>
        </w:rPr>
        <w:t xml:space="preserve">eguros </w:t>
      </w:r>
      <w:r w:rsidR="3B8737B2" w:rsidRPr="00221D58">
        <w:rPr>
          <w:rFonts w:ascii="Arial" w:hAnsi="Arial" w:cs="Arial"/>
          <w:spacing w:val="6"/>
          <w:szCs w:val="24"/>
        </w:rPr>
        <w:t>S</w:t>
      </w:r>
      <w:r w:rsidR="00551E9A" w:rsidRPr="00221D58">
        <w:rPr>
          <w:rFonts w:ascii="Arial" w:hAnsi="Arial" w:cs="Arial"/>
          <w:spacing w:val="6"/>
          <w:szCs w:val="24"/>
        </w:rPr>
        <w:t>ociales</w:t>
      </w:r>
      <w:r w:rsidR="3B8737B2" w:rsidRPr="00221D58">
        <w:rPr>
          <w:rFonts w:ascii="Arial" w:hAnsi="Arial" w:cs="Arial"/>
          <w:spacing w:val="6"/>
          <w:szCs w:val="24"/>
        </w:rPr>
        <w:t xml:space="preserve"> a través de la Resolución 4127 del 26 de octubre de 2011.</w:t>
      </w:r>
    </w:p>
    <w:p w14:paraId="24F0C2BA" w14:textId="77777777" w:rsidR="00BC0985" w:rsidRDefault="00BC0985" w:rsidP="00221D58">
      <w:pPr>
        <w:spacing w:line="276" w:lineRule="auto"/>
        <w:jc w:val="both"/>
        <w:rPr>
          <w:rFonts w:ascii="Arial" w:hAnsi="Arial" w:cs="Arial"/>
          <w:spacing w:val="6"/>
          <w:szCs w:val="24"/>
        </w:rPr>
      </w:pPr>
    </w:p>
    <w:p w14:paraId="3E3C0D5D" w14:textId="436B2CAA" w:rsidR="007343BF" w:rsidRPr="00221D58" w:rsidRDefault="00551E9A" w:rsidP="00221D58">
      <w:pPr>
        <w:spacing w:line="276" w:lineRule="auto"/>
        <w:jc w:val="both"/>
        <w:rPr>
          <w:rFonts w:ascii="Arial" w:hAnsi="Arial" w:cs="Arial"/>
          <w:spacing w:val="6"/>
          <w:szCs w:val="24"/>
        </w:rPr>
      </w:pPr>
      <w:r w:rsidRPr="00221D58">
        <w:rPr>
          <w:rFonts w:ascii="Arial" w:hAnsi="Arial" w:cs="Arial"/>
          <w:spacing w:val="6"/>
          <w:szCs w:val="24"/>
        </w:rPr>
        <w:t>A renglón seguido condenó a la pasiva a</w:t>
      </w:r>
      <w:r w:rsidR="3B8737B2" w:rsidRPr="00221D58">
        <w:rPr>
          <w:rFonts w:ascii="Arial" w:hAnsi="Arial" w:cs="Arial"/>
          <w:spacing w:val="6"/>
          <w:szCs w:val="24"/>
        </w:rPr>
        <w:t xml:space="preserve"> reconocer y pagar a título de diferencia pensional</w:t>
      </w:r>
      <w:r w:rsidR="04F55CAE" w:rsidRPr="00221D58">
        <w:rPr>
          <w:rFonts w:ascii="Arial" w:hAnsi="Arial" w:cs="Arial"/>
          <w:spacing w:val="6"/>
          <w:szCs w:val="24"/>
        </w:rPr>
        <w:t xml:space="preserve"> a favor del demandante</w:t>
      </w:r>
      <w:r w:rsidR="3B8737B2" w:rsidRPr="00221D58">
        <w:rPr>
          <w:rFonts w:ascii="Arial" w:hAnsi="Arial" w:cs="Arial"/>
          <w:spacing w:val="6"/>
          <w:szCs w:val="24"/>
        </w:rPr>
        <w:t xml:space="preserve"> la suma de </w:t>
      </w:r>
      <w:r w:rsidR="3B8737B2" w:rsidRPr="00221D58">
        <w:rPr>
          <w:rFonts w:ascii="Arial" w:hAnsi="Arial" w:cs="Arial"/>
          <w:b/>
          <w:bCs/>
          <w:spacing w:val="6"/>
          <w:szCs w:val="24"/>
        </w:rPr>
        <w:t>$14`088.577</w:t>
      </w:r>
      <w:r w:rsidR="3B8737B2" w:rsidRPr="00221D58">
        <w:rPr>
          <w:rFonts w:ascii="Arial" w:hAnsi="Arial" w:cs="Arial"/>
          <w:spacing w:val="6"/>
          <w:szCs w:val="24"/>
        </w:rPr>
        <w:t xml:space="preserve">. Declaró probada parcialmente la excepción de prescripción respecto de las mesadas causadas con antelación al 22 de junio de 2013, </w:t>
      </w:r>
      <w:r w:rsidR="6F2F3A91" w:rsidRPr="00221D58">
        <w:rPr>
          <w:rFonts w:ascii="Arial" w:hAnsi="Arial" w:cs="Arial"/>
          <w:spacing w:val="6"/>
          <w:szCs w:val="24"/>
        </w:rPr>
        <w:t>a</w:t>
      </w:r>
      <w:r w:rsidR="3B8737B2" w:rsidRPr="00221D58">
        <w:rPr>
          <w:rFonts w:ascii="Arial" w:hAnsi="Arial" w:cs="Arial"/>
          <w:spacing w:val="6"/>
          <w:szCs w:val="24"/>
        </w:rPr>
        <w:t xml:space="preserve">bsolvió del reconocimiento de los intereses moratorios </w:t>
      </w:r>
      <w:r w:rsidR="1B799DC6" w:rsidRPr="00221D58">
        <w:rPr>
          <w:rFonts w:ascii="Arial" w:hAnsi="Arial" w:cs="Arial"/>
          <w:spacing w:val="6"/>
          <w:szCs w:val="24"/>
        </w:rPr>
        <w:t xml:space="preserve">y </w:t>
      </w:r>
      <w:r w:rsidR="1F76C89E" w:rsidRPr="00221D58">
        <w:rPr>
          <w:rFonts w:ascii="Arial" w:hAnsi="Arial" w:cs="Arial"/>
          <w:spacing w:val="6"/>
          <w:szCs w:val="24"/>
        </w:rPr>
        <w:t xml:space="preserve">en subsidio </w:t>
      </w:r>
      <w:r w:rsidR="3B8737B2" w:rsidRPr="00221D58">
        <w:rPr>
          <w:rFonts w:ascii="Arial" w:hAnsi="Arial" w:cs="Arial"/>
          <w:spacing w:val="6"/>
          <w:szCs w:val="24"/>
        </w:rPr>
        <w:t xml:space="preserve">accedió a la indexación. </w:t>
      </w:r>
      <w:r w:rsidR="1F76C89E" w:rsidRPr="00221D58">
        <w:rPr>
          <w:rFonts w:ascii="Arial" w:hAnsi="Arial" w:cs="Arial"/>
          <w:spacing w:val="6"/>
          <w:szCs w:val="24"/>
        </w:rPr>
        <w:t>Por último, a</w:t>
      </w:r>
      <w:r w:rsidR="3B8737B2" w:rsidRPr="00221D58">
        <w:rPr>
          <w:rFonts w:ascii="Arial" w:hAnsi="Arial" w:cs="Arial"/>
          <w:spacing w:val="6"/>
          <w:szCs w:val="24"/>
        </w:rPr>
        <w:t xml:space="preserve">utorizó a la entidad </w:t>
      </w:r>
      <w:r w:rsidR="1F76C89E" w:rsidRPr="00221D58">
        <w:rPr>
          <w:rFonts w:ascii="Arial" w:hAnsi="Arial" w:cs="Arial"/>
          <w:spacing w:val="6"/>
          <w:szCs w:val="24"/>
        </w:rPr>
        <w:t xml:space="preserve">demandada a descontar el </w:t>
      </w:r>
      <w:r w:rsidR="3B8737B2" w:rsidRPr="00221D58">
        <w:rPr>
          <w:rFonts w:ascii="Arial" w:hAnsi="Arial" w:cs="Arial"/>
          <w:spacing w:val="6"/>
          <w:szCs w:val="24"/>
        </w:rPr>
        <w:t>porcentaje</w:t>
      </w:r>
      <w:r w:rsidR="1F76C89E" w:rsidRPr="00221D58">
        <w:rPr>
          <w:rFonts w:ascii="Arial" w:hAnsi="Arial" w:cs="Arial"/>
          <w:spacing w:val="6"/>
          <w:szCs w:val="24"/>
        </w:rPr>
        <w:t xml:space="preserve"> correspondiente a</w:t>
      </w:r>
      <w:r w:rsidR="3B8737B2" w:rsidRPr="00221D58">
        <w:rPr>
          <w:rFonts w:ascii="Arial" w:hAnsi="Arial" w:cs="Arial"/>
          <w:spacing w:val="6"/>
          <w:szCs w:val="24"/>
        </w:rPr>
        <w:t xml:space="preserve"> </w:t>
      </w:r>
      <w:r w:rsidR="1F76C89E" w:rsidRPr="00221D58">
        <w:rPr>
          <w:rFonts w:ascii="Arial" w:hAnsi="Arial" w:cs="Arial"/>
          <w:spacing w:val="6"/>
          <w:szCs w:val="24"/>
        </w:rPr>
        <w:t xml:space="preserve">los </w:t>
      </w:r>
      <w:r w:rsidR="3B8737B2" w:rsidRPr="00221D58">
        <w:rPr>
          <w:rFonts w:ascii="Arial" w:hAnsi="Arial" w:cs="Arial"/>
          <w:spacing w:val="6"/>
          <w:szCs w:val="24"/>
        </w:rPr>
        <w:t xml:space="preserve">aportes </w:t>
      </w:r>
      <w:r w:rsidR="1F76C89E" w:rsidRPr="00221D58">
        <w:rPr>
          <w:rFonts w:ascii="Arial" w:hAnsi="Arial" w:cs="Arial"/>
          <w:spacing w:val="6"/>
          <w:szCs w:val="24"/>
        </w:rPr>
        <w:t xml:space="preserve">al sistema de </w:t>
      </w:r>
      <w:r w:rsidR="3B8737B2" w:rsidRPr="00221D58">
        <w:rPr>
          <w:rFonts w:ascii="Arial" w:hAnsi="Arial" w:cs="Arial"/>
          <w:spacing w:val="6"/>
          <w:szCs w:val="24"/>
        </w:rPr>
        <w:t xml:space="preserve">salud y condenó en costas a la parte vencida en un 90% de las causadas. </w:t>
      </w:r>
    </w:p>
    <w:p w14:paraId="7F35EA4A" w14:textId="6F56F816" w:rsidR="165E2744" w:rsidRPr="00221D58" w:rsidRDefault="165E2744" w:rsidP="00221D58">
      <w:pPr>
        <w:spacing w:line="276" w:lineRule="auto"/>
        <w:jc w:val="both"/>
        <w:rPr>
          <w:rFonts w:ascii="Arial" w:hAnsi="Arial" w:cs="Arial"/>
          <w:b/>
          <w:bCs/>
          <w:spacing w:val="6"/>
          <w:szCs w:val="24"/>
        </w:rPr>
      </w:pPr>
    </w:p>
    <w:p w14:paraId="3E3C0D5F" w14:textId="3F554935" w:rsidR="007343BF" w:rsidRPr="00221D58" w:rsidRDefault="2890F4D9" w:rsidP="00221D58">
      <w:pPr>
        <w:spacing w:line="276" w:lineRule="auto"/>
        <w:jc w:val="both"/>
        <w:rPr>
          <w:rFonts w:ascii="Arial" w:hAnsi="Arial" w:cs="Arial"/>
          <w:b/>
          <w:bCs/>
          <w:spacing w:val="6"/>
          <w:szCs w:val="24"/>
        </w:rPr>
      </w:pPr>
      <w:r w:rsidRPr="00221D58">
        <w:rPr>
          <w:rFonts w:ascii="Arial" w:hAnsi="Arial" w:cs="Arial"/>
          <w:b/>
          <w:bCs/>
          <w:spacing w:val="6"/>
          <w:szCs w:val="24"/>
        </w:rPr>
        <w:t xml:space="preserve">III. </w:t>
      </w:r>
      <w:r w:rsidR="00AA608E" w:rsidRPr="00221D58">
        <w:rPr>
          <w:rFonts w:ascii="Arial" w:hAnsi="Arial" w:cs="Arial"/>
          <w:b/>
          <w:bCs/>
          <w:spacing w:val="6"/>
          <w:szCs w:val="24"/>
        </w:rPr>
        <w:t xml:space="preserve">RECURSO DE APELACIÓN </w:t>
      </w:r>
    </w:p>
    <w:p w14:paraId="3E3C0D60" w14:textId="77777777" w:rsidR="007343BF" w:rsidRPr="00221D58" w:rsidRDefault="007343BF" w:rsidP="00221D58">
      <w:pPr>
        <w:spacing w:line="276" w:lineRule="auto"/>
        <w:jc w:val="both"/>
        <w:rPr>
          <w:rFonts w:ascii="Arial" w:hAnsi="Arial" w:cs="Arial"/>
          <w:spacing w:val="6"/>
          <w:szCs w:val="24"/>
        </w:rPr>
      </w:pPr>
    </w:p>
    <w:p w14:paraId="3E3C0D61" w14:textId="44590A07" w:rsidR="00C134C0" w:rsidRPr="00221D58" w:rsidRDefault="00C134C0" w:rsidP="00221D58">
      <w:pPr>
        <w:spacing w:line="276" w:lineRule="auto"/>
        <w:jc w:val="both"/>
        <w:rPr>
          <w:rFonts w:ascii="Arial" w:hAnsi="Arial" w:cs="Arial"/>
          <w:spacing w:val="6"/>
          <w:szCs w:val="24"/>
        </w:rPr>
      </w:pPr>
      <w:r w:rsidRPr="00221D58">
        <w:rPr>
          <w:rFonts w:ascii="Arial" w:hAnsi="Arial" w:cs="Arial"/>
          <w:spacing w:val="6"/>
          <w:szCs w:val="24"/>
        </w:rPr>
        <w:t xml:space="preserve">La apoderada judicial de la entidad demandada presentó recurso de apelación, indicando que </w:t>
      </w:r>
      <w:r w:rsidR="00185FDD" w:rsidRPr="00221D58">
        <w:rPr>
          <w:rFonts w:ascii="Arial" w:hAnsi="Arial" w:cs="Arial"/>
          <w:spacing w:val="6"/>
          <w:szCs w:val="24"/>
        </w:rPr>
        <w:t xml:space="preserve">el </w:t>
      </w:r>
      <w:r w:rsidRPr="00221D58">
        <w:rPr>
          <w:rFonts w:ascii="Arial" w:hAnsi="Arial" w:cs="Arial"/>
          <w:spacing w:val="6"/>
          <w:szCs w:val="24"/>
        </w:rPr>
        <w:t xml:space="preserve">acto administrativo </w:t>
      </w:r>
      <w:r w:rsidR="00185FDD" w:rsidRPr="00221D58">
        <w:rPr>
          <w:rFonts w:ascii="Arial" w:hAnsi="Arial" w:cs="Arial"/>
          <w:spacing w:val="6"/>
          <w:szCs w:val="24"/>
        </w:rPr>
        <w:t xml:space="preserve">a través del cual </w:t>
      </w:r>
      <w:r w:rsidR="00174640" w:rsidRPr="00221D58">
        <w:rPr>
          <w:rFonts w:ascii="Arial" w:hAnsi="Arial" w:cs="Arial"/>
          <w:spacing w:val="6"/>
          <w:szCs w:val="24"/>
        </w:rPr>
        <w:t xml:space="preserve">se dispuso </w:t>
      </w:r>
      <w:r w:rsidRPr="00221D58">
        <w:rPr>
          <w:rFonts w:ascii="Arial" w:hAnsi="Arial" w:cs="Arial"/>
          <w:spacing w:val="6"/>
          <w:szCs w:val="24"/>
        </w:rPr>
        <w:t xml:space="preserve">el reconocimiento y pago de la pensión de vejez en favor del </w:t>
      </w:r>
      <w:r w:rsidR="00DB3668" w:rsidRPr="00221D58">
        <w:rPr>
          <w:rFonts w:ascii="Arial" w:hAnsi="Arial" w:cs="Arial"/>
          <w:spacing w:val="6"/>
          <w:szCs w:val="24"/>
        </w:rPr>
        <w:t>demandante</w:t>
      </w:r>
      <w:r w:rsidRPr="00221D58">
        <w:rPr>
          <w:rFonts w:ascii="Arial" w:hAnsi="Arial" w:cs="Arial"/>
          <w:spacing w:val="6"/>
          <w:szCs w:val="24"/>
        </w:rPr>
        <w:t xml:space="preserve">, </w:t>
      </w:r>
      <w:r w:rsidR="00185FDD" w:rsidRPr="00221D58">
        <w:rPr>
          <w:rFonts w:ascii="Arial" w:hAnsi="Arial" w:cs="Arial"/>
          <w:spacing w:val="6"/>
          <w:szCs w:val="24"/>
        </w:rPr>
        <w:t>se expidió en</w:t>
      </w:r>
      <w:r w:rsidRPr="00221D58">
        <w:rPr>
          <w:rFonts w:ascii="Arial" w:hAnsi="Arial" w:cs="Arial"/>
          <w:spacing w:val="6"/>
          <w:szCs w:val="24"/>
        </w:rPr>
        <w:t xml:space="preserve"> </w:t>
      </w:r>
      <w:r w:rsidR="009F1D8E" w:rsidRPr="00221D58">
        <w:rPr>
          <w:rFonts w:ascii="Arial" w:hAnsi="Arial" w:cs="Arial"/>
          <w:spacing w:val="6"/>
          <w:szCs w:val="24"/>
        </w:rPr>
        <w:t xml:space="preserve">obedecimiento </w:t>
      </w:r>
      <w:r w:rsidR="00185FDD" w:rsidRPr="00221D58">
        <w:rPr>
          <w:rFonts w:ascii="Arial" w:hAnsi="Arial" w:cs="Arial"/>
          <w:spacing w:val="6"/>
          <w:szCs w:val="24"/>
        </w:rPr>
        <w:t>a</w:t>
      </w:r>
      <w:r w:rsidRPr="00221D58">
        <w:rPr>
          <w:rFonts w:ascii="Arial" w:hAnsi="Arial" w:cs="Arial"/>
          <w:spacing w:val="6"/>
          <w:szCs w:val="24"/>
        </w:rPr>
        <w:t xml:space="preserve"> una orden judicial concreta</w:t>
      </w:r>
      <w:r w:rsidR="00A16708" w:rsidRPr="00221D58">
        <w:rPr>
          <w:rFonts w:ascii="Arial" w:hAnsi="Arial" w:cs="Arial"/>
          <w:spacing w:val="6"/>
          <w:szCs w:val="24"/>
        </w:rPr>
        <w:t xml:space="preserve"> y ejecutoriada</w:t>
      </w:r>
      <w:r w:rsidRPr="00221D58">
        <w:rPr>
          <w:rFonts w:ascii="Arial" w:hAnsi="Arial" w:cs="Arial"/>
          <w:spacing w:val="6"/>
          <w:szCs w:val="24"/>
        </w:rPr>
        <w:t xml:space="preserve">, </w:t>
      </w:r>
      <w:r w:rsidR="00185FDD" w:rsidRPr="00221D58">
        <w:rPr>
          <w:rFonts w:ascii="Arial" w:hAnsi="Arial" w:cs="Arial"/>
          <w:spacing w:val="6"/>
          <w:szCs w:val="24"/>
        </w:rPr>
        <w:t xml:space="preserve">por ende, no podía ser </w:t>
      </w:r>
      <w:r w:rsidRPr="00221D58">
        <w:rPr>
          <w:rFonts w:ascii="Arial" w:hAnsi="Arial" w:cs="Arial"/>
          <w:spacing w:val="6"/>
          <w:szCs w:val="24"/>
        </w:rPr>
        <w:t>objeto de control por vía de acción</w:t>
      </w:r>
      <w:r w:rsidR="00A16708" w:rsidRPr="00221D58">
        <w:rPr>
          <w:rFonts w:ascii="Arial" w:hAnsi="Arial" w:cs="Arial"/>
          <w:spacing w:val="6"/>
          <w:szCs w:val="24"/>
        </w:rPr>
        <w:t xml:space="preserve"> jurisdiccional, </w:t>
      </w:r>
      <w:r w:rsidR="009F1D8E" w:rsidRPr="00221D58">
        <w:rPr>
          <w:rFonts w:ascii="Arial" w:hAnsi="Arial" w:cs="Arial"/>
          <w:spacing w:val="6"/>
          <w:szCs w:val="24"/>
        </w:rPr>
        <w:t xml:space="preserve">por constituir </w:t>
      </w:r>
      <w:r w:rsidR="00A16708" w:rsidRPr="00221D58">
        <w:rPr>
          <w:rFonts w:ascii="Arial" w:hAnsi="Arial" w:cs="Arial"/>
          <w:spacing w:val="6"/>
          <w:szCs w:val="24"/>
        </w:rPr>
        <w:t xml:space="preserve">un acto de ejecución </w:t>
      </w:r>
      <w:r w:rsidR="00174640" w:rsidRPr="00221D58">
        <w:rPr>
          <w:rFonts w:ascii="Arial" w:hAnsi="Arial" w:cs="Arial"/>
          <w:spacing w:val="6"/>
          <w:szCs w:val="24"/>
        </w:rPr>
        <w:t xml:space="preserve">de la </w:t>
      </w:r>
      <w:r w:rsidR="00A16708" w:rsidRPr="00221D58">
        <w:rPr>
          <w:rFonts w:ascii="Arial" w:hAnsi="Arial" w:cs="Arial"/>
          <w:spacing w:val="6"/>
          <w:szCs w:val="24"/>
        </w:rPr>
        <w:t>decisión</w:t>
      </w:r>
      <w:r w:rsidR="009F1D8E" w:rsidRPr="00221D58">
        <w:rPr>
          <w:rFonts w:ascii="Arial" w:hAnsi="Arial" w:cs="Arial"/>
          <w:spacing w:val="6"/>
          <w:szCs w:val="24"/>
        </w:rPr>
        <w:t xml:space="preserve"> judicial. Por lo anterior, </w:t>
      </w:r>
      <w:r w:rsidR="00A16708" w:rsidRPr="00221D58">
        <w:rPr>
          <w:rFonts w:ascii="Arial" w:hAnsi="Arial" w:cs="Arial"/>
          <w:spacing w:val="6"/>
          <w:szCs w:val="24"/>
        </w:rPr>
        <w:t xml:space="preserve">solicita </w:t>
      </w:r>
      <w:r w:rsidR="00EF30ED" w:rsidRPr="00221D58">
        <w:rPr>
          <w:rFonts w:ascii="Arial" w:hAnsi="Arial" w:cs="Arial"/>
          <w:spacing w:val="6"/>
          <w:szCs w:val="24"/>
        </w:rPr>
        <w:t xml:space="preserve">que se </w:t>
      </w:r>
      <w:r w:rsidR="00A16708" w:rsidRPr="00221D58">
        <w:rPr>
          <w:rFonts w:ascii="Arial" w:hAnsi="Arial" w:cs="Arial"/>
          <w:spacing w:val="6"/>
          <w:szCs w:val="24"/>
        </w:rPr>
        <w:t xml:space="preserve">revoque la decisión y se absuelva a la entidad </w:t>
      </w:r>
      <w:r w:rsidR="00DB3668" w:rsidRPr="00221D58">
        <w:rPr>
          <w:rFonts w:ascii="Arial" w:hAnsi="Arial" w:cs="Arial"/>
          <w:spacing w:val="6"/>
          <w:szCs w:val="24"/>
        </w:rPr>
        <w:t xml:space="preserve">de seguridad social </w:t>
      </w:r>
      <w:r w:rsidR="00A16708" w:rsidRPr="00221D58">
        <w:rPr>
          <w:rFonts w:ascii="Arial" w:hAnsi="Arial" w:cs="Arial"/>
          <w:spacing w:val="6"/>
          <w:szCs w:val="24"/>
        </w:rPr>
        <w:t xml:space="preserve">de todas las pretensiones de la demanda. </w:t>
      </w:r>
    </w:p>
    <w:p w14:paraId="3E3C0D62" w14:textId="77777777" w:rsidR="00EF30ED" w:rsidRPr="00221D58" w:rsidRDefault="00EF30ED" w:rsidP="00221D58">
      <w:pPr>
        <w:spacing w:line="276" w:lineRule="auto"/>
        <w:jc w:val="both"/>
        <w:rPr>
          <w:rFonts w:ascii="Arial" w:hAnsi="Arial" w:cs="Arial"/>
          <w:spacing w:val="6"/>
          <w:szCs w:val="24"/>
        </w:rPr>
      </w:pPr>
    </w:p>
    <w:p w14:paraId="3E3C0D63" w14:textId="1D66914F" w:rsidR="00EF30ED" w:rsidRPr="00221D58" w:rsidRDefault="00EF30ED" w:rsidP="00221D58">
      <w:pPr>
        <w:spacing w:line="276" w:lineRule="auto"/>
        <w:jc w:val="both"/>
        <w:rPr>
          <w:rFonts w:ascii="Arial" w:hAnsi="Arial" w:cs="Arial"/>
          <w:spacing w:val="6"/>
          <w:szCs w:val="24"/>
        </w:rPr>
      </w:pPr>
      <w:r w:rsidRPr="00221D58">
        <w:rPr>
          <w:rFonts w:ascii="Arial" w:hAnsi="Arial" w:cs="Arial"/>
          <w:spacing w:val="6"/>
          <w:szCs w:val="24"/>
        </w:rPr>
        <w:lastRenderedPageBreak/>
        <w:t xml:space="preserve">De otra parte, </w:t>
      </w:r>
      <w:r w:rsidR="00174640" w:rsidRPr="00221D58">
        <w:rPr>
          <w:rFonts w:ascii="Arial" w:hAnsi="Arial" w:cs="Arial"/>
          <w:spacing w:val="6"/>
          <w:szCs w:val="24"/>
        </w:rPr>
        <w:t xml:space="preserve">teniendo en cuenta que </w:t>
      </w:r>
      <w:r w:rsidRPr="00221D58">
        <w:rPr>
          <w:rFonts w:ascii="Arial" w:hAnsi="Arial" w:cs="Arial"/>
          <w:spacing w:val="6"/>
          <w:szCs w:val="24"/>
        </w:rPr>
        <w:t xml:space="preserve">la decisión fue adversa a los intereses de la entidad demandada frente a la cual la Nación es garante, se ordenó surtir ante esta Sala el grado jurisdiccional de consulta, al tenor de lo dispuesto en el artículo 69 CPTSS. </w:t>
      </w:r>
    </w:p>
    <w:p w14:paraId="74DC5C6D" w14:textId="77777777" w:rsidR="00174640" w:rsidRPr="00221D58" w:rsidRDefault="00174640" w:rsidP="00221D58">
      <w:pPr>
        <w:spacing w:line="276" w:lineRule="auto"/>
        <w:jc w:val="both"/>
        <w:rPr>
          <w:rFonts w:ascii="Arial" w:hAnsi="Arial" w:cs="Arial"/>
          <w:b/>
          <w:bCs/>
          <w:spacing w:val="6"/>
          <w:szCs w:val="24"/>
        </w:rPr>
      </w:pPr>
    </w:p>
    <w:p w14:paraId="61428B2C" w14:textId="7B48BF9B" w:rsidR="00174640" w:rsidRPr="00221D58" w:rsidRDefault="3E8C09E1" w:rsidP="00221D58">
      <w:pPr>
        <w:spacing w:line="276" w:lineRule="auto"/>
        <w:jc w:val="both"/>
        <w:rPr>
          <w:rFonts w:ascii="Arial" w:hAnsi="Arial" w:cs="Arial"/>
          <w:b/>
          <w:bCs/>
          <w:spacing w:val="6"/>
          <w:szCs w:val="24"/>
        </w:rPr>
      </w:pPr>
      <w:r w:rsidRPr="00221D58">
        <w:rPr>
          <w:rFonts w:ascii="Arial" w:hAnsi="Arial" w:cs="Arial"/>
          <w:b/>
          <w:bCs/>
          <w:spacing w:val="6"/>
          <w:szCs w:val="24"/>
        </w:rPr>
        <w:t xml:space="preserve">IV. </w:t>
      </w:r>
      <w:r w:rsidR="00174640" w:rsidRPr="00221D58">
        <w:rPr>
          <w:rFonts w:ascii="Arial" w:hAnsi="Arial" w:cs="Arial"/>
          <w:b/>
          <w:bCs/>
          <w:spacing w:val="6"/>
          <w:szCs w:val="24"/>
        </w:rPr>
        <w:t>ALEGATOS DE INSTANCIA  </w:t>
      </w:r>
    </w:p>
    <w:p w14:paraId="50E1F219" w14:textId="77777777" w:rsidR="00174640" w:rsidRPr="00221D58" w:rsidRDefault="00174640" w:rsidP="00221D58">
      <w:pPr>
        <w:spacing w:line="276" w:lineRule="auto"/>
        <w:jc w:val="both"/>
        <w:rPr>
          <w:rFonts w:ascii="Arial" w:hAnsi="Arial" w:cs="Arial"/>
          <w:spacing w:val="6"/>
          <w:szCs w:val="24"/>
        </w:rPr>
      </w:pPr>
    </w:p>
    <w:p w14:paraId="0C4CFA24" w14:textId="39E787DE" w:rsidR="64FCDBC8" w:rsidRPr="00221D58" w:rsidRDefault="64FCDBC8" w:rsidP="00221D58">
      <w:pPr>
        <w:spacing w:line="276" w:lineRule="auto"/>
        <w:jc w:val="both"/>
        <w:rPr>
          <w:rFonts w:ascii="Arial" w:eastAsia="Arial Narrow" w:hAnsi="Arial" w:cs="Arial"/>
          <w:spacing w:val="6"/>
          <w:szCs w:val="24"/>
          <w:lang w:val="es-ES"/>
        </w:rPr>
      </w:pPr>
      <w:r w:rsidRPr="00221D58">
        <w:rPr>
          <w:rFonts w:ascii="Arial" w:eastAsia="Arial Narrow" w:hAnsi="Arial" w:cs="Arial"/>
          <w:spacing w:val="6"/>
          <w:szCs w:val="24"/>
          <w:lang w:val="es-ES"/>
        </w:rPr>
        <w:t>Dentro del término otorgado a las partes para descorrer el traslado, únicamente la entidad demandada allegó por escrito sus alegatos de conclusión, los cuales en síntesis reflejan los puntos debatidos al interior de la Sala, por lo que se procede a decidir de fondo previa las siguientes:  </w:t>
      </w:r>
    </w:p>
    <w:p w14:paraId="61B4E7DC" w14:textId="737FE3FB" w:rsidR="1CA063CD" w:rsidRPr="00221D58" w:rsidRDefault="1CA063CD" w:rsidP="00221D58">
      <w:pPr>
        <w:spacing w:line="276" w:lineRule="auto"/>
        <w:jc w:val="both"/>
        <w:rPr>
          <w:rFonts w:ascii="Arial" w:hAnsi="Arial" w:cs="Arial"/>
          <w:spacing w:val="6"/>
          <w:szCs w:val="24"/>
          <w:highlight w:val="yellow"/>
        </w:rPr>
      </w:pPr>
    </w:p>
    <w:p w14:paraId="4E65CBAE" w14:textId="625D9276" w:rsidR="00B5314C" w:rsidRPr="00221D58" w:rsidRDefault="556EFFF0" w:rsidP="00221D58">
      <w:pPr>
        <w:spacing w:line="276" w:lineRule="auto"/>
        <w:jc w:val="both"/>
        <w:rPr>
          <w:rFonts w:ascii="Arial" w:hAnsi="Arial" w:cs="Arial"/>
          <w:b/>
          <w:bCs/>
          <w:spacing w:val="6"/>
          <w:szCs w:val="24"/>
        </w:rPr>
      </w:pPr>
      <w:r w:rsidRPr="00221D58">
        <w:rPr>
          <w:rFonts w:ascii="Arial" w:hAnsi="Arial" w:cs="Arial"/>
          <w:b/>
          <w:bCs/>
          <w:spacing w:val="6"/>
          <w:szCs w:val="24"/>
        </w:rPr>
        <w:t xml:space="preserve">V. </w:t>
      </w:r>
      <w:r w:rsidR="00B5314C" w:rsidRPr="00221D58">
        <w:rPr>
          <w:rFonts w:ascii="Arial" w:hAnsi="Arial" w:cs="Arial"/>
          <w:b/>
          <w:bCs/>
          <w:spacing w:val="6"/>
          <w:szCs w:val="24"/>
        </w:rPr>
        <w:t>CONSIDERACIONES</w:t>
      </w:r>
    </w:p>
    <w:p w14:paraId="0B9059CE" w14:textId="77777777" w:rsidR="00A90FA1" w:rsidRPr="00221D58" w:rsidRDefault="00A90FA1" w:rsidP="00221D58">
      <w:pPr>
        <w:spacing w:line="276" w:lineRule="auto"/>
        <w:jc w:val="both"/>
        <w:rPr>
          <w:rFonts w:ascii="Arial" w:hAnsi="Arial" w:cs="Arial"/>
          <w:spacing w:val="6"/>
          <w:szCs w:val="24"/>
        </w:rPr>
      </w:pPr>
    </w:p>
    <w:p w14:paraId="491B501C" w14:textId="77777777" w:rsidR="00551E9A" w:rsidRPr="00221D58" w:rsidRDefault="00551E9A" w:rsidP="00221D58">
      <w:pPr>
        <w:spacing w:line="276" w:lineRule="auto"/>
        <w:jc w:val="both"/>
        <w:rPr>
          <w:rFonts w:ascii="Arial" w:hAnsi="Arial" w:cs="Arial"/>
          <w:b/>
          <w:bCs/>
          <w:spacing w:val="6"/>
          <w:szCs w:val="24"/>
        </w:rPr>
      </w:pPr>
      <w:r w:rsidRPr="00221D58">
        <w:rPr>
          <w:rFonts w:ascii="Arial" w:hAnsi="Arial" w:cs="Arial"/>
          <w:b/>
          <w:bCs/>
          <w:spacing w:val="6"/>
          <w:szCs w:val="24"/>
        </w:rPr>
        <w:t xml:space="preserve">5.1. Presupuestos Procesales. </w:t>
      </w:r>
    </w:p>
    <w:p w14:paraId="37DD2694" w14:textId="77777777" w:rsidR="00551E9A" w:rsidRPr="00221D58" w:rsidRDefault="00551E9A" w:rsidP="00221D58">
      <w:pPr>
        <w:spacing w:line="276" w:lineRule="auto"/>
        <w:jc w:val="both"/>
        <w:rPr>
          <w:rFonts w:ascii="Arial" w:hAnsi="Arial" w:cs="Arial"/>
          <w:spacing w:val="6"/>
          <w:szCs w:val="24"/>
        </w:rPr>
      </w:pPr>
    </w:p>
    <w:p w14:paraId="3A1DBE87" w14:textId="77777777" w:rsidR="00551E9A" w:rsidRPr="00221D58" w:rsidRDefault="00551E9A" w:rsidP="00221D58">
      <w:pPr>
        <w:spacing w:line="276" w:lineRule="auto"/>
        <w:jc w:val="both"/>
        <w:rPr>
          <w:rFonts w:ascii="Arial" w:hAnsi="Arial" w:cs="Arial"/>
          <w:spacing w:val="6"/>
          <w:szCs w:val="24"/>
        </w:rPr>
      </w:pPr>
      <w:r w:rsidRPr="00221D58">
        <w:rPr>
          <w:rFonts w:ascii="Arial" w:hAnsi="Arial" w:cs="Arial"/>
          <w:spacing w:val="6"/>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36E24C40" w14:textId="77777777" w:rsidR="00551E9A" w:rsidRPr="00221D58" w:rsidRDefault="00551E9A" w:rsidP="00221D58">
      <w:pPr>
        <w:spacing w:line="276" w:lineRule="auto"/>
        <w:jc w:val="both"/>
        <w:rPr>
          <w:rFonts w:ascii="Arial" w:hAnsi="Arial" w:cs="Arial"/>
          <w:spacing w:val="6"/>
          <w:szCs w:val="24"/>
        </w:rPr>
      </w:pPr>
    </w:p>
    <w:p w14:paraId="2294012D" w14:textId="77777777" w:rsidR="00551E9A" w:rsidRPr="00221D58" w:rsidRDefault="00551E9A" w:rsidP="00221D58">
      <w:pPr>
        <w:spacing w:line="276" w:lineRule="auto"/>
        <w:jc w:val="both"/>
        <w:rPr>
          <w:rFonts w:ascii="Arial" w:hAnsi="Arial" w:cs="Arial"/>
          <w:b/>
          <w:bCs/>
          <w:spacing w:val="6"/>
          <w:szCs w:val="24"/>
        </w:rPr>
      </w:pPr>
      <w:r w:rsidRPr="00221D58">
        <w:rPr>
          <w:rFonts w:ascii="Arial" w:hAnsi="Arial" w:cs="Arial"/>
          <w:b/>
          <w:bCs/>
          <w:spacing w:val="6"/>
          <w:szCs w:val="24"/>
        </w:rPr>
        <w:t>5.2. Problemas jurídicos por resolver.</w:t>
      </w:r>
    </w:p>
    <w:p w14:paraId="3E3C0D67" w14:textId="77777777" w:rsidR="007343BF" w:rsidRPr="00221D58" w:rsidRDefault="007343BF" w:rsidP="00221D58">
      <w:pPr>
        <w:spacing w:line="276" w:lineRule="auto"/>
        <w:jc w:val="both"/>
        <w:rPr>
          <w:rFonts w:ascii="Arial" w:hAnsi="Arial" w:cs="Arial"/>
          <w:spacing w:val="6"/>
          <w:szCs w:val="24"/>
        </w:rPr>
      </w:pPr>
    </w:p>
    <w:p w14:paraId="3E3C0D6C" w14:textId="0D8A3529" w:rsidR="007343BF" w:rsidRPr="00221D58" w:rsidRDefault="00551E9A" w:rsidP="00221D58">
      <w:pPr>
        <w:spacing w:line="276" w:lineRule="auto"/>
        <w:jc w:val="both"/>
        <w:rPr>
          <w:rFonts w:ascii="Arial" w:hAnsi="Arial" w:cs="Arial"/>
          <w:spacing w:val="6"/>
          <w:szCs w:val="24"/>
        </w:rPr>
      </w:pPr>
      <w:r w:rsidRPr="00221D58">
        <w:rPr>
          <w:rFonts w:ascii="Arial" w:hAnsi="Arial" w:cs="Arial"/>
          <w:spacing w:val="6"/>
          <w:szCs w:val="24"/>
        </w:rPr>
        <w:t xml:space="preserve">De conformidad con los puntos de apelación de la sentencia, así como la consulta que en sede de instancia debe surtirse en favor de Colpensiones, la sala estima que los problemas jurídicos a resolver se circunscriben a determinar </w:t>
      </w:r>
      <w:r w:rsidR="0023490A" w:rsidRPr="00221D58">
        <w:rPr>
          <w:rFonts w:ascii="Arial" w:hAnsi="Arial" w:cs="Arial"/>
          <w:b/>
          <w:bCs/>
          <w:spacing w:val="6"/>
          <w:szCs w:val="24"/>
        </w:rPr>
        <w:t xml:space="preserve">i) </w:t>
      </w:r>
      <w:r w:rsidR="007343BF" w:rsidRPr="00221D58">
        <w:rPr>
          <w:rFonts w:ascii="Arial" w:hAnsi="Arial" w:cs="Arial"/>
          <w:spacing w:val="6"/>
          <w:szCs w:val="24"/>
        </w:rPr>
        <w:t>¿</w:t>
      </w:r>
      <w:r w:rsidR="00832E81" w:rsidRPr="00221D58">
        <w:rPr>
          <w:rFonts w:ascii="Arial" w:hAnsi="Arial" w:cs="Arial"/>
          <w:spacing w:val="6"/>
          <w:szCs w:val="24"/>
        </w:rPr>
        <w:t>Podía la juez</w:t>
      </w:r>
      <w:r w:rsidR="0033412A" w:rsidRPr="00221D58">
        <w:rPr>
          <w:rFonts w:ascii="Arial" w:hAnsi="Arial" w:cs="Arial"/>
          <w:spacing w:val="6"/>
          <w:szCs w:val="24"/>
        </w:rPr>
        <w:t>a</w:t>
      </w:r>
      <w:r w:rsidR="00832E81" w:rsidRPr="00221D58">
        <w:rPr>
          <w:rFonts w:ascii="Arial" w:hAnsi="Arial" w:cs="Arial"/>
          <w:spacing w:val="6"/>
          <w:szCs w:val="24"/>
        </w:rPr>
        <w:t xml:space="preserve"> de instancia analizar las pre</w:t>
      </w:r>
      <w:r w:rsidR="00376718" w:rsidRPr="00221D58">
        <w:rPr>
          <w:rFonts w:ascii="Arial" w:hAnsi="Arial" w:cs="Arial"/>
          <w:spacing w:val="6"/>
          <w:szCs w:val="24"/>
        </w:rPr>
        <w:t xml:space="preserve">tensiones de la </w:t>
      </w:r>
      <w:r w:rsidR="00832E81" w:rsidRPr="00221D58">
        <w:rPr>
          <w:rFonts w:ascii="Arial" w:hAnsi="Arial" w:cs="Arial"/>
          <w:spacing w:val="6"/>
          <w:szCs w:val="24"/>
        </w:rPr>
        <w:t>presente actuación, encaminadas a obtener la reliquidación de la pensión</w:t>
      </w:r>
      <w:r w:rsidR="0033412A" w:rsidRPr="00221D58">
        <w:rPr>
          <w:rFonts w:ascii="Arial" w:hAnsi="Arial" w:cs="Arial"/>
          <w:spacing w:val="6"/>
          <w:szCs w:val="24"/>
        </w:rPr>
        <w:t xml:space="preserve"> especial</w:t>
      </w:r>
      <w:r w:rsidR="00832E81" w:rsidRPr="00221D58">
        <w:rPr>
          <w:rFonts w:ascii="Arial" w:hAnsi="Arial" w:cs="Arial"/>
          <w:spacing w:val="6"/>
          <w:szCs w:val="24"/>
        </w:rPr>
        <w:t xml:space="preserve"> de vejez que le fue reconocida</w:t>
      </w:r>
      <w:r w:rsidR="00376718" w:rsidRPr="00221D58">
        <w:rPr>
          <w:rFonts w:ascii="Arial" w:hAnsi="Arial" w:cs="Arial"/>
          <w:spacing w:val="6"/>
          <w:szCs w:val="24"/>
        </w:rPr>
        <w:t xml:space="preserve"> al actor por parte del ISS en cumplimiento a la sentencia judicial emitida </w:t>
      </w:r>
      <w:r w:rsidR="00832E81" w:rsidRPr="00221D58">
        <w:rPr>
          <w:rFonts w:ascii="Arial" w:hAnsi="Arial" w:cs="Arial"/>
          <w:spacing w:val="6"/>
          <w:szCs w:val="24"/>
        </w:rPr>
        <w:t>por el Juzgado Segundo Lab</w:t>
      </w:r>
      <w:r w:rsidR="00376718" w:rsidRPr="00221D58">
        <w:rPr>
          <w:rFonts w:ascii="Arial" w:hAnsi="Arial" w:cs="Arial"/>
          <w:spacing w:val="6"/>
          <w:szCs w:val="24"/>
        </w:rPr>
        <w:t>oral del Circuito de Manizales? En caso positivo</w:t>
      </w:r>
      <w:r w:rsidR="0023490A" w:rsidRPr="00221D58">
        <w:rPr>
          <w:rFonts w:ascii="Arial" w:hAnsi="Arial" w:cs="Arial"/>
          <w:spacing w:val="6"/>
          <w:szCs w:val="24"/>
        </w:rPr>
        <w:t xml:space="preserve">, </w:t>
      </w:r>
      <w:r w:rsidR="0023490A" w:rsidRPr="00221D58">
        <w:rPr>
          <w:rFonts w:ascii="Arial" w:hAnsi="Arial" w:cs="Arial"/>
          <w:b/>
          <w:bCs/>
          <w:spacing w:val="6"/>
          <w:szCs w:val="24"/>
        </w:rPr>
        <w:t xml:space="preserve">ii) </w:t>
      </w:r>
      <w:r w:rsidR="74F5D134" w:rsidRPr="00221D58">
        <w:rPr>
          <w:rFonts w:ascii="Arial" w:hAnsi="Arial" w:cs="Arial"/>
          <w:spacing w:val="6"/>
          <w:szCs w:val="24"/>
        </w:rPr>
        <w:t>¿</w:t>
      </w:r>
      <w:r w:rsidR="153F57F3" w:rsidRPr="00221D58">
        <w:rPr>
          <w:rFonts w:ascii="Arial" w:hAnsi="Arial" w:cs="Arial"/>
          <w:spacing w:val="6"/>
          <w:szCs w:val="24"/>
        </w:rPr>
        <w:t>Ha</w:t>
      </w:r>
      <w:r w:rsidR="34231EEF" w:rsidRPr="00221D58">
        <w:rPr>
          <w:rFonts w:ascii="Arial" w:hAnsi="Arial" w:cs="Arial"/>
          <w:spacing w:val="6"/>
          <w:szCs w:val="24"/>
        </w:rPr>
        <w:t>bía</w:t>
      </w:r>
      <w:r w:rsidR="153F57F3" w:rsidRPr="00221D58">
        <w:rPr>
          <w:rFonts w:ascii="Arial" w:hAnsi="Arial" w:cs="Arial"/>
          <w:spacing w:val="6"/>
          <w:szCs w:val="24"/>
        </w:rPr>
        <w:t xml:space="preserve"> lugar a reliquidar la pensión de vejez del demandante?</w:t>
      </w:r>
      <w:r w:rsidR="0023490A" w:rsidRPr="00221D58">
        <w:rPr>
          <w:rFonts w:ascii="Arial" w:hAnsi="Arial" w:cs="Arial"/>
          <w:spacing w:val="6"/>
          <w:szCs w:val="24"/>
        </w:rPr>
        <w:t xml:space="preserve"> Solo en</w:t>
      </w:r>
      <w:r w:rsidR="00BC0985">
        <w:rPr>
          <w:rFonts w:ascii="Arial" w:hAnsi="Arial" w:cs="Arial"/>
          <w:spacing w:val="6"/>
          <w:szCs w:val="24"/>
        </w:rPr>
        <w:t xml:space="preserve"> caso positivo se verificará si</w:t>
      </w:r>
      <w:r w:rsidR="145544DC" w:rsidRPr="00221D58">
        <w:rPr>
          <w:rFonts w:ascii="Arial" w:hAnsi="Arial" w:cs="Arial"/>
          <w:spacing w:val="6"/>
          <w:szCs w:val="24"/>
        </w:rPr>
        <w:t xml:space="preserve"> la mesada pensional hallada por el fallador de primer grado se encuentra ajustada a derecho</w:t>
      </w:r>
      <w:r w:rsidR="0023490A" w:rsidRPr="00221D58">
        <w:rPr>
          <w:rFonts w:ascii="Arial" w:hAnsi="Arial" w:cs="Arial"/>
          <w:spacing w:val="6"/>
          <w:szCs w:val="24"/>
        </w:rPr>
        <w:t>.</w:t>
      </w:r>
    </w:p>
    <w:p w14:paraId="3E3C0D73" w14:textId="77777777" w:rsidR="00F05223" w:rsidRPr="00221D58" w:rsidRDefault="00F05223" w:rsidP="00221D58">
      <w:pPr>
        <w:spacing w:line="276" w:lineRule="auto"/>
        <w:jc w:val="both"/>
        <w:rPr>
          <w:rFonts w:ascii="Arial" w:hAnsi="Arial" w:cs="Arial"/>
          <w:spacing w:val="6"/>
          <w:szCs w:val="24"/>
        </w:rPr>
      </w:pPr>
    </w:p>
    <w:p w14:paraId="5E0288FD" w14:textId="14C805D7" w:rsidR="00C369EC" w:rsidRPr="00221D58" w:rsidRDefault="0023490A" w:rsidP="00221D58">
      <w:pPr>
        <w:spacing w:line="276" w:lineRule="auto"/>
        <w:jc w:val="both"/>
        <w:rPr>
          <w:rFonts w:ascii="Arial" w:hAnsi="Arial" w:cs="Arial"/>
          <w:b/>
          <w:bCs/>
          <w:spacing w:val="6"/>
          <w:szCs w:val="24"/>
        </w:rPr>
      </w:pPr>
      <w:r w:rsidRPr="00221D58">
        <w:rPr>
          <w:rFonts w:ascii="Arial" w:hAnsi="Arial" w:cs="Arial"/>
          <w:b/>
          <w:bCs/>
          <w:spacing w:val="6"/>
          <w:szCs w:val="24"/>
        </w:rPr>
        <w:t xml:space="preserve">5.3. </w:t>
      </w:r>
      <w:r w:rsidR="00C369EC" w:rsidRPr="00221D58">
        <w:rPr>
          <w:rFonts w:ascii="Arial" w:hAnsi="Arial" w:cs="Arial"/>
          <w:b/>
          <w:bCs/>
          <w:spacing w:val="6"/>
          <w:szCs w:val="24"/>
        </w:rPr>
        <w:t xml:space="preserve">Desenvolvimiento de la problemática planteada </w:t>
      </w:r>
    </w:p>
    <w:p w14:paraId="00D452FA" w14:textId="77777777" w:rsidR="00591F1B" w:rsidRPr="00221D58" w:rsidRDefault="00591F1B" w:rsidP="00221D58">
      <w:pPr>
        <w:spacing w:line="276" w:lineRule="auto"/>
        <w:jc w:val="both"/>
        <w:rPr>
          <w:rFonts w:ascii="Arial" w:hAnsi="Arial" w:cs="Arial"/>
          <w:spacing w:val="6"/>
          <w:szCs w:val="24"/>
        </w:rPr>
      </w:pPr>
    </w:p>
    <w:p w14:paraId="6C7FEB01" w14:textId="591FF868" w:rsidR="00591F1B" w:rsidRPr="00221D58" w:rsidRDefault="00641185" w:rsidP="00221D58">
      <w:pPr>
        <w:spacing w:line="276" w:lineRule="auto"/>
        <w:jc w:val="both"/>
        <w:rPr>
          <w:rFonts w:ascii="Arial" w:hAnsi="Arial" w:cs="Arial"/>
          <w:b/>
          <w:bCs/>
          <w:spacing w:val="6"/>
          <w:szCs w:val="24"/>
        </w:rPr>
      </w:pPr>
      <w:r w:rsidRPr="00221D58">
        <w:rPr>
          <w:rFonts w:ascii="Arial" w:hAnsi="Arial" w:cs="Arial"/>
          <w:b/>
          <w:bCs/>
          <w:spacing w:val="6"/>
          <w:szCs w:val="24"/>
        </w:rPr>
        <w:t>5.3.1.</w:t>
      </w:r>
      <w:r w:rsidRPr="00221D58">
        <w:rPr>
          <w:rFonts w:ascii="Arial" w:hAnsi="Arial" w:cs="Arial"/>
          <w:b/>
          <w:bCs/>
          <w:spacing w:val="6"/>
          <w:szCs w:val="24"/>
        </w:rPr>
        <w:tab/>
      </w:r>
      <w:r w:rsidR="00A90FA1" w:rsidRPr="00221D58">
        <w:rPr>
          <w:rFonts w:ascii="Arial" w:hAnsi="Arial" w:cs="Arial"/>
          <w:b/>
          <w:bCs/>
          <w:spacing w:val="6"/>
          <w:szCs w:val="24"/>
        </w:rPr>
        <w:t>Los actos de ejecución</w:t>
      </w:r>
    </w:p>
    <w:p w14:paraId="1FA720D8" w14:textId="77777777" w:rsidR="00306B2F" w:rsidRPr="00221D58" w:rsidRDefault="00306B2F" w:rsidP="00221D58">
      <w:pPr>
        <w:spacing w:line="276" w:lineRule="auto"/>
        <w:jc w:val="both"/>
        <w:rPr>
          <w:rFonts w:ascii="Arial" w:hAnsi="Arial" w:cs="Arial"/>
          <w:spacing w:val="6"/>
          <w:szCs w:val="24"/>
        </w:rPr>
      </w:pPr>
    </w:p>
    <w:p w14:paraId="3E3C0D76" w14:textId="0A261268" w:rsidR="00AB7D65" w:rsidRPr="00221D58" w:rsidRDefault="007B484A" w:rsidP="00221D58">
      <w:pPr>
        <w:spacing w:line="276" w:lineRule="auto"/>
        <w:jc w:val="both"/>
        <w:rPr>
          <w:rFonts w:ascii="Arial" w:hAnsi="Arial" w:cs="Arial"/>
          <w:spacing w:val="6"/>
          <w:szCs w:val="24"/>
        </w:rPr>
      </w:pPr>
      <w:r w:rsidRPr="00221D58">
        <w:rPr>
          <w:rFonts w:ascii="Arial" w:hAnsi="Arial" w:cs="Arial"/>
          <w:spacing w:val="6"/>
          <w:szCs w:val="24"/>
        </w:rPr>
        <w:t>Sea lo primero advertir que u</w:t>
      </w:r>
      <w:r w:rsidR="00F05223" w:rsidRPr="00221D58">
        <w:rPr>
          <w:rFonts w:ascii="Arial" w:hAnsi="Arial" w:cs="Arial"/>
          <w:spacing w:val="6"/>
          <w:szCs w:val="24"/>
        </w:rPr>
        <w:t xml:space="preserve">n acto de ejecución es aquel que se limita a generar el cumplimiento de una sentencia judicial en firme, </w:t>
      </w:r>
      <w:r w:rsidRPr="00221D58">
        <w:rPr>
          <w:rFonts w:ascii="Arial" w:hAnsi="Arial" w:cs="Arial"/>
          <w:spacing w:val="6"/>
          <w:szCs w:val="24"/>
        </w:rPr>
        <w:t>por cuanto</w:t>
      </w:r>
      <w:r w:rsidR="00306B2F" w:rsidRPr="00221D58">
        <w:rPr>
          <w:rFonts w:ascii="Arial" w:hAnsi="Arial" w:cs="Arial"/>
          <w:spacing w:val="6"/>
          <w:szCs w:val="24"/>
        </w:rPr>
        <w:t xml:space="preserve"> </w:t>
      </w:r>
      <w:r w:rsidR="009436DE" w:rsidRPr="00221D58">
        <w:rPr>
          <w:rFonts w:ascii="Arial" w:hAnsi="Arial" w:cs="Arial"/>
          <w:spacing w:val="6"/>
          <w:szCs w:val="24"/>
        </w:rPr>
        <w:t>tiene como objeto la materialización de</w:t>
      </w:r>
      <w:r w:rsidR="00F05223" w:rsidRPr="00221D58">
        <w:rPr>
          <w:rFonts w:ascii="Arial" w:hAnsi="Arial" w:cs="Arial"/>
          <w:spacing w:val="6"/>
          <w:szCs w:val="24"/>
        </w:rPr>
        <w:t xml:space="preserve"> una situación jurídica ya resuelta </w:t>
      </w:r>
      <w:r w:rsidR="00B34716" w:rsidRPr="00221D58">
        <w:rPr>
          <w:rFonts w:ascii="Arial" w:hAnsi="Arial" w:cs="Arial"/>
          <w:spacing w:val="6"/>
          <w:szCs w:val="24"/>
        </w:rPr>
        <w:t xml:space="preserve">por una autoridad jurisdiccional </w:t>
      </w:r>
      <w:r w:rsidR="00F05223" w:rsidRPr="00221D58">
        <w:rPr>
          <w:rFonts w:ascii="Arial" w:hAnsi="Arial" w:cs="Arial"/>
          <w:spacing w:val="6"/>
          <w:szCs w:val="24"/>
        </w:rPr>
        <w:t>con efectos de cosa juzgada,</w:t>
      </w:r>
      <w:r w:rsidR="00A669ED" w:rsidRPr="00221D58">
        <w:rPr>
          <w:rFonts w:ascii="Arial" w:hAnsi="Arial" w:cs="Arial"/>
          <w:spacing w:val="6"/>
          <w:szCs w:val="24"/>
        </w:rPr>
        <w:t xml:space="preserve"> por lo que </w:t>
      </w:r>
      <w:r w:rsidR="009436DE" w:rsidRPr="00221D58">
        <w:rPr>
          <w:rFonts w:ascii="Arial" w:hAnsi="Arial" w:cs="Arial"/>
          <w:spacing w:val="6"/>
          <w:szCs w:val="24"/>
        </w:rPr>
        <w:t xml:space="preserve">este tipo de actos no </w:t>
      </w:r>
      <w:r w:rsidR="00A669ED" w:rsidRPr="00221D58">
        <w:rPr>
          <w:rFonts w:ascii="Arial" w:hAnsi="Arial" w:cs="Arial"/>
          <w:spacing w:val="6"/>
          <w:szCs w:val="24"/>
        </w:rPr>
        <w:t xml:space="preserve">pueden ser </w:t>
      </w:r>
      <w:r w:rsidR="00B34716" w:rsidRPr="00221D58">
        <w:rPr>
          <w:rFonts w:ascii="Arial" w:hAnsi="Arial" w:cs="Arial"/>
          <w:spacing w:val="6"/>
          <w:szCs w:val="24"/>
        </w:rPr>
        <w:t>objeto de control de legalidad ante el juez, salvo que se aparte</w:t>
      </w:r>
      <w:r w:rsidR="00A669ED" w:rsidRPr="00221D58">
        <w:rPr>
          <w:rFonts w:ascii="Arial" w:hAnsi="Arial" w:cs="Arial"/>
          <w:spacing w:val="6"/>
          <w:szCs w:val="24"/>
        </w:rPr>
        <w:t>n</w:t>
      </w:r>
      <w:r w:rsidR="00B34716" w:rsidRPr="00221D58">
        <w:rPr>
          <w:rFonts w:ascii="Arial" w:hAnsi="Arial" w:cs="Arial"/>
          <w:spacing w:val="6"/>
          <w:szCs w:val="24"/>
        </w:rPr>
        <w:t xml:space="preserve"> de los alcances del fallo, exceda</w:t>
      </w:r>
      <w:r w:rsidR="009436DE" w:rsidRPr="00221D58">
        <w:rPr>
          <w:rFonts w:ascii="Arial" w:hAnsi="Arial" w:cs="Arial"/>
          <w:spacing w:val="6"/>
          <w:szCs w:val="24"/>
        </w:rPr>
        <w:t>n</w:t>
      </w:r>
      <w:r w:rsidR="00B34716" w:rsidRPr="00221D58">
        <w:rPr>
          <w:rFonts w:ascii="Arial" w:hAnsi="Arial" w:cs="Arial"/>
          <w:spacing w:val="6"/>
          <w:szCs w:val="24"/>
        </w:rPr>
        <w:t xml:space="preserve"> u omita</w:t>
      </w:r>
      <w:r w:rsidR="009436DE" w:rsidRPr="00221D58">
        <w:rPr>
          <w:rFonts w:ascii="Arial" w:hAnsi="Arial" w:cs="Arial"/>
          <w:spacing w:val="6"/>
          <w:szCs w:val="24"/>
        </w:rPr>
        <w:t>n</w:t>
      </w:r>
      <w:r w:rsidR="00B34716" w:rsidRPr="00221D58">
        <w:rPr>
          <w:rFonts w:ascii="Arial" w:hAnsi="Arial" w:cs="Arial"/>
          <w:spacing w:val="6"/>
          <w:szCs w:val="24"/>
        </w:rPr>
        <w:t xml:space="preserve"> parcial o totalmente lo dispuesto en la sentencia o cree</w:t>
      </w:r>
      <w:r w:rsidR="009436DE" w:rsidRPr="00221D58">
        <w:rPr>
          <w:rFonts w:ascii="Arial" w:hAnsi="Arial" w:cs="Arial"/>
          <w:spacing w:val="6"/>
          <w:szCs w:val="24"/>
        </w:rPr>
        <w:t xml:space="preserve">n </w:t>
      </w:r>
      <w:r w:rsidR="00B34716" w:rsidRPr="00221D58">
        <w:rPr>
          <w:rFonts w:ascii="Arial" w:hAnsi="Arial" w:cs="Arial"/>
          <w:spacing w:val="6"/>
          <w:szCs w:val="24"/>
        </w:rPr>
        <w:t>situac</w:t>
      </w:r>
      <w:r w:rsidR="001E797D" w:rsidRPr="00221D58">
        <w:rPr>
          <w:rFonts w:ascii="Arial" w:hAnsi="Arial" w:cs="Arial"/>
          <w:spacing w:val="6"/>
          <w:szCs w:val="24"/>
        </w:rPr>
        <w:t xml:space="preserve">iones jurídicas nuevas. Así lo explicó </w:t>
      </w:r>
      <w:r w:rsidR="00B34716" w:rsidRPr="00221D58">
        <w:rPr>
          <w:rFonts w:ascii="Arial" w:hAnsi="Arial" w:cs="Arial"/>
          <w:spacing w:val="6"/>
          <w:szCs w:val="24"/>
        </w:rPr>
        <w:t>el Consejo de Estado,</w:t>
      </w:r>
      <w:r w:rsidR="001E797D" w:rsidRPr="00221D58">
        <w:rPr>
          <w:rFonts w:ascii="Arial" w:hAnsi="Arial" w:cs="Arial"/>
          <w:spacing w:val="6"/>
          <w:szCs w:val="24"/>
        </w:rPr>
        <w:t xml:space="preserve"> Sección Quinta, </w:t>
      </w:r>
      <w:r w:rsidR="009436DE" w:rsidRPr="00221D58">
        <w:rPr>
          <w:rFonts w:ascii="Arial" w:hAnsi="Arial" w:cs="Arial"/>
          <w:spacing w:val="6"/>
          <w:szCs w:val="24"/>
        </w:rPr>
        <w:t xml:space="preserve">en reciente sentencia con radicación </w:t>
      </w:r>
      <w:r w:rsidR="00B34716" w:rsidRPr="00221D58">
        <w:rPr>
          <w:rFonts w:ascii="Arial" w:hAnsi="Arial" w:cs="Arial"/>
          <w:spacing w:val="6"/>
          <w:szCs w:val="24"/>
        </w:rPr>
        <w:t>1300123330002019002640120190809 del 9 de agosto de 2019</w:t>
      </w:r>
      <w:r w:rsidRPr="00221D58">
        <w:rPr>
          <w:rFonts w:ascii="Arial" w:hAnsi="Arial" w:cs="Arial"/>
          <w:spacing w:val="6"/>
          <w:szCs w:val="24"/>
        </w:rPr>
        <w:t>, al precisar</w:t>
      </w:r>
      <w:r w:rsidR="00306B2F" w:rsidRPr="00221D58">
        <w:rPr>
          <w:rFonts w:ascii="Arial" w:hAnsi="Arial" w:cs="Arial"/>
          <w:spacing w:val="6"/>
          <w:szCs w:val="24"/>
        </w:rPr>
        <w:t xml:space="preserve">: </w:t>
      </w:r>
    </w:p>
    <w:p w14:paraId="13161C35" w14:textId="77777777" w:rsidR="00306B2F" w:rsidRPr="00221D58" w:rsidRDefault="00306B2F" w:rsidP="00221D58">
      <w:pPr>
        <w:spacing w:line="276" w:lineRule="auto"/>
        <w:jc w:val="both"/>
        <w:rPr>
          <w:rFonts w:ascii="Arial" w:hAnsi="Arial" w:cs="Arial"/>
          <w:spacing w:val="6"/>
          <w:szCs w:val="24"/>
        </w:rPr>
      </w:pPr>
    </w:p>
    <w:p w14:paraId="5244D2C0" w14:textId="0F8E67A9" w:rsidR="00306B2F" w:rsidRPr="00221D58" w:rsidRDefault="00306B2F" w:rsidP="00221D58">
      <w:pPr>
        <w:ind w:left="426" w:right="420"/>
        <w:jc w:val="both"/>
        <w:rPr>
          <w:rFonts w:ascii="Arial" w:hAnsi="Arial" w:cs="Arial"/>
          <w:spacing w:val="6"/>
          <w:sz w:val="22"/>
          <w:szCs w:val="24"/>
        </w:rPr>
      </w:pPr>
      <w:r w:rsidRPr="00221D58">
        <w:rPr>
          <w:rFonts w:ascii="Arial" w:hAnsi="Arial" w:cs="Arial"/>
          <w:spacing w:val="6"/>
          <w:sz w:val="22"/>
          <w:szCs w:val="24"/>
        </w:rPr>
        <w:lastRenderedPageBreak/>
        <w:t>“La jurisprudencia de esta Corporación se ha pronunciado en el sentido que los actos de ejecución, no son objeto de control por la jurisdicción contenciosa administrativa pues, en ellos no se concreta una función administrativa o electoral, que pueda ser cuestionada y revisada sino que obedece al acatamiento de una orden proferida por una autoridad con jurisdicción frente a la cual no existe competencia de esta jurisdicción para controvertir las motivaciones y las órdenes impartidas. No obstante esta Corporación ha admitido que si el supuesto “acto de ejecución” excede, parcial o totalmente, lo dispuesto en la sentencia o en otro acto administrativo que se pretende ejecutar – en otras palabras, si se excede la decisión a ejecutar -, es procedente ejercer el medio de control de nulidad y restablecimiento del derecho, al haberse creado, modificado o extinguido una situación jurídica diferente y, por ende, al haberse generado un verdadero acto administrativo susceptible del control de legalidad”.</w:t>
      </w:r>
    </w:p>
    <w:p w14:paraId="15B3AD6C" w14:textId="77777777" w:rsidR="00E80B45" w:rsidRPr="00221D58" w:rsidRDefault="00E80B45" w:rsidP="00221D58">
      <w:pPr>
        <w:spacing w:line="276" w:lineRule="auto"/>
        <w:jc w:val="both"/>
        <w:rPr>
          <w:rFonts w:ascii="Arial" w:hAnsi="Arial" w:cs="Arial"/>
          <w:b/>
          <w:bCs/>
          <w:spacing w:val="6"/>
          <w:szCs w:val="24"/>
        </w:rPr>
      </w:pPr>
    </w:p>
    <w:p w14:paraId="2910BF62" w14:textId="293AF88D" w:rsidR="00E80B45" w:rsidRPr="00221D58" w:rsidRDefault="00F554FE" w:rsidP="00221D58">
      <w:pPr>
        <w:spacing w:line="276" w:lineRule="auto"/>
        <w:jc w:val="both"/>
        <w:rPr>
          <w:rFonts w:ascii="Arial" w:hAnsi="Arial" w:cs="Arial"/>
          <w:b/>
          <w:bCs/>
          <w:spacing w:val="6"/>
          <w:szCs w:val="24"/>
        </w:rPr>
      </w:pPr>
      <w:r w:rsidRPr="00221D58">
        <w:rPr>
          <w:rFonts w:ascii="Arial" w:hAnsi="Arial" w:cs="Arial"/>
          <w:b/>
          <w:bCs/>
          <w:spacing w:val="6"/>
          <w:szCs w:val="24"/>
        </w:rPr>
        <w:t>5.3.2.</w:t>
      </w:r>
      <w:r w:rsidR="15A57E7F" w:rsidRPr="00221D58">
        <w:rPr>
          <w:rFonts w:ascii="Arial" w:hAnsi="Arial" w:cs="Arial"/>
          <w:b/>
          <w:bCs/>
          <w:spacing w:val="6"/>
          <w:szCs w:val="24"/>
        </w:rPr>
        <w:t xml:space="preserve"> </w:t>
      </w:r>
      <w:r w:rsidRPr="00221D58">
        <w:rPr>
          <w:rFonts w:ascii="Arial" w:hAnsi="Arial" w:cs="Arial"/>
          <w:b/>
          <w:bCs/>
          <w:spacing w:val="6"/>
          <w:szCs w:val="24"/>
        </w:rPr>
        <w:tab/>
      </w:r>
      <w:r w:rsidR="00E80B45" w:rsidRPr="00221D58">
        <w:rPr>
          <w:rFonts w:ascii="Arial" w:hAnsi="Arial" w:cs="Arial"/>
          <w:b/>
          <w:bCs/>
          <w:spacing w:val="6"/>
          <w:szCs w:val="24"/>
        </w:rPr>
        <w:t>Del ingreso base de liquidación</w:t>
      </w:r>
    </w:p>
    <w:p w14:paraId="245117E9" w14:textId="77777777" w:rsidR="00E80B45" w:rsidRPr="00221D58" w:rsidRDefault="00E80B45" w:rsidP="00221D58">
      <w:pPr>
        <w:spacing w:line="276" w:lineRule="auto"/>
        <w:jc w:val="both"/>
        <w:rPr>
          <w:rFonts w:ascii="Arial" w:hAnsi="Arial" w:cs="Arial"/>
          <w:spacing w:val="6"/>
          <w:szCs w:val="24"/>
        </w:rPr>
      </w:pPr>
    </w:p>
    <w:p w14:paraId="1885036F" w14:textId="769C2ED1" w:rsidR="00E80B45" w:rsidRPr="00221D58" w:rsidRDefault="00E80B45" w:rsidP="00221D58">
      <w:pPr>
        <w:spacing w:line="276" w:lineRule="auto"/>
        <w:jc w:val="both"/>
        <w:rPr>
          <w:rFonts w:ascii="Arial" w:hAnsi="Arial" w:cs="Arial"/>
          <w:spacing w:val="6"/>
          <w:szCs w:val="24"/>
        </w:rPr>
      </w:pPr>
      <w:r w:rsidRPr="00221D58">
        <w:rPr>
          <w:rFonts w:ascii="Arial" w:hAnsi="Arial" w:cs="Arial"/>
          <w:spacing w:val="6"/>
          <w:szCs w:val="24"/>
        </w:rPr>
        <w:t xml:space="preserve">El ingreso base de liquidación, representa </w:t>
      </w:r>
      <w:r w:rsidR="0002225A" w:rsidRPr="00221D58">
        <w:rPr>
          <w:rFonts w:ascii="Arial" w:hAnsi="Arial" w:cs="Arial"/>
          <w:spacing w:val="6"/>
          <w:szCs w:val="24"/>
        </w:rPr>
        <w:t>e</w:t>
      </w:r>
      <w:r w:rsidRPr="00221D58">
        <w:rPr>
          <w:rFonts w:ascii="Arial" w:hAnsi="Arial" w:cs="Arial"/>
          <w:spacing w:val="6"/>
          <w:szCs w:val="24"/>
        </w:rPr>
        <w:t>l valor al que se le ha de aplicar la tasa de reemplazo, por corresponder al promedio de las sumas actualizadas sobre las cuales se han hecho los aportes al sistema</w:t>
      </w:r>
      <w:r w:rsidR="0002225A" w:rsidRPr="00221D58">
        <w:rPr>
          <w:rFonts w:ascii="Arial" w:hAnsi="Arial" w:cs="Arial"/>
          <w:spacing w:val="6"/>
          <w:szCs w:val="24"/>
        </w:rPr>
        <w:t xml:space="preserve"> de pensiones</w:t>
      </w:r>
      <w:r w:rsidRPr="00221D58">
        <w:rPr>
          <w:rFonts w:ascii="Arial" w:hAnsi="Arial" w:cs="Arial"/>
          <w:spacing w:val="6"/>
          <w:szCs w:val="24"/>
        </w:rPr>
        <w:t xml:space="preserve">. </w:t>
      </w:r>
      <w:r w:rsidR="0002225A" w:rsidRPr="00221D58">
        <w:rPr>
          <w:rFonts w:ascii="Arial" w:hAnsi="Arial" w:cs="Arial"/>
          <w:spacing w:val="6"/>
          <w:szCs w:val="24"/>
        </w:rPr>
        <w:t xml:space="preserve"> </w:t>
      </w:r>
      <w:r w:rsidRPr="00221D58">
        <w:rPr>
          <w:rFonts w:ascii="Arial" w:hAnsi="Arial" w:cs="Arial"/>
          <w:spacing w:val="6"/>
          <w:szCs w:val="24"/>
        </w:rPr>
        <w:t xml:space="preserve">Dicho factor determinante del valor de las mesadas pensionales no hace parte del régimen de transición y, por tanto, debe ser obtenido según las previsiones de la Ley 100 de 1993. </w:t>
      </w:r>
    </w:p>
    <w:p w14:paraId="41E168FB" w14:textId="77777777" w:rsidR="00E80B45" w:rsidRPr="00221D58" w:rsidRDefault="00E80B45" w:rsidP="00221D58">
      <w:pPr>
        <w:spacing w:line="276" w:lineRule="auto"/>
        <w:jc w:val="both"/>
        <w:rPr>
          <w:rFonts w:ascii="Arial" w:hAnsi="Arial" w:cs="Arial"/>
          <w:spacing w:val="6"/>
          <w:szCs w:val="24"/>
        </w:rPr>
      </w:pPr>
    </w:p>
    <w:p w14:paraId="7F852CBD" w14:textId="35F9C4DF" w:rsidR="00E80B45" w:rsidRPr="00221D58" w:rsidRDefault="00E80B45" w:rsidP="00221D58">
      <w:pPr>
        <w:spacing w:line="276" w:lineRule="auto"/>
        <w:jc w:val="both"/>
        <w:rPr>
          <w:rFonts w:ascii="Arial" w:hAnsi="Arial" w:cs="Arial"/>
          <w:spacing w:val="6"/>
          <w:szCs w:val="24"/>
        </w:rPr>
      </w:pPr>
      <w:r w:rsidRPr="00221D58">
        <w:rPr>
          <w:rFonts w:ascii="Arial" w:hAnsi="Arial" w:cs="Arial"/>
          <w:spacing w:val="6"/>
          <w:szCs w:val="24"/>
        </w:rPr>
        <w:t>Para tal propósito se tiene dispuest</w:t>
      </w:r>
      <w:r w:rsidR="00FE7DCA" w:rsidRPr="00221D58">
        <w:rPr>
          <w:rFonts w:ascii="Arial" w:hAnsi="Arial" w:cs="Arial"/>
          <w:spacing w:val="6"/>
          <w:szCs w:val="24"/>
        </w:rPr>
        <w:t>o</w:t>
      </w:r>
      <w:r w:rsidRPr="00221D58">
        <w:rPr>
          <w:rFonts w:ascii="Arial" w:hAnsi="Arial" w:cs="Arial"/>
          <w:spacing w:val="6"/>
          <w:szCs w:val="24"/>
        </w:rPr>
        <w:t xml:space="preserve"> como regla general en el artículo 21</w:t>
      </w:r>
      <w:r w:rsidR="00A90FA1" w:rsidRPr="00221D58">
        <w:rPr>
          <w:rFonts w:ascii="Arial" w:hAnsi="Arial" w:cs="Arial"/>
          <w:spacing w:val="6"/>
          <w:szCs w:val="24"/>
        </w:rPr>
        <w:t xml:space="preserve"> ibídem</w:t>
      </w:r>
      <w:r w:rsidRPr="00221D58">
        <w:rPr>
          <w:rFonts w:ascii="Arial" w:hAnsi="Arial" w:cs="Arial"/>
          <w:spacing w:val="6"/>
          <w:szCs w:val="24"/>
        </w:rPr>
        <w:t xml:space="preserve">, que el </w:t>
      </w:r>
      <w:r w:rsidR="0002225A" w:rsidRPr="00221D58">
        <w:rPr>
          <w:rFonts w:ascii="Arial" w:hAnsi="Arial" w:cs="Arial"/>
          <w:spacing w:val="6"/>
          <w:szCs w:val="24"/>
        </w:rPr>
        <w:t>ingreso base de liquidación es el</w:t>
      </w:r>
      <w:r w:rsidRPr="00221D58">
        <w:rPr>
          <w:rFonts w:ascii="Arial" w:hAnsi="Arial" w:cs="Arial"/>
          <w:spacing w:val="6"/>
          <w:szCs w:val="24"/>
        </w:rPr>
        <w:t xml:space="preserve"> equivalente al promedio de los salarios o rentas sobre los cuales ha cotizado el afiliado durante los diez (10) años anteriores al reconocimiento de la pensión. Pero, a la vez, existe el derecho a optar por utilizar el promedio del ingreso base, ajustado por inflación, calculado sobre los ingresos de toda la vida laboral del trabajador, </w:t>
      </w:r>
      <w:r w:rsidR="008F47CC" w:rsidRPr="00221D58">
        <w:rPr>
          <w:rFonts w:ascii="Arial" w:hAnsi="Arial" w:cs="Arial"/>
          <w:spacing w:val="6"/>
          <w:szCs w:val="24"/>
        </w:rPr>
        <w:t>para aquellos</w:t>
      </w:r>
      <w:r w:rsidRPr="00221D58">
        <w:rPr>
          <w:rFonts w:ascii="Arial" w:hAnsi="Arial" w:cs="Arial"/>
          <w:spacing w:val="6"/>
          <w:szCs w:val="24"/>
        </w:rPr>
        <w:t xml:space="preserve"> que hubiesen cotizado un mínimo de 1.250 semanas.</w:t>
      </w:r>
    </w:p>
    <w:p w14:paraId="7B86BAF8" w14:textId="77777777" w:rsidR="00306B2F" w:rsidRPr="00221D58" w:rsidRDefault="00306B2F" w:rsidP="00221D58">
      <w:pPr>
        <w:spacing w:line="276" w:lineRule="auto"/>
        <w:jc w:val="both"/>
        <w:rPr>
          <w:rFonts w:ascii="Arial" w:hAnsi="Arial" w:cs="Arial"/>
          <w:spacing w:val="6"/>
          <w:szCs w:val="24"/>
        </w:rPr>
      </w:pPr>
    </w:p>
    <w:p w14:paraId="508834FE" w14:textId="0E14EA1B" w:rsidR="00306B2F" w:rsidRPr="00221D58" w:rsidRDefault="0002225A" w:rsidP="00221D58">
      <w:pPr>
        <w:spacing w:line="276" w:lineRule="auto"/>
        <w:jc w:val="both"/>
        <w:rPr>
          <w:rFonts w:ascii="Arial" w:hAnsi="Arial" w:cs="Arial"/>
          <w:b/>
          <w:bCs/>
          <w:spacing w:val="6"/>
          <w:szCs w:val="24"/>
        </w:rPr>
      </w:pPr>
      <w:r w:rsidRPr="00221D58">
        <w:rPr>
          <w:rFonts w:ascii="Arial" w:hAnsi="Arial" w:cs="Arial"/>
          <w:b/>
          <w:bCs/>
          <w:spacing w:val="6"/>
          <w:szCs w:val="24"/>
        </w:rPr>
        <w:t>5.4.</w:t>
      </w:r>
      <w:r w:rsidRPr="00221D58">
        <w:rPr>
          <w:rFonts w:ascii="Arial" w:hAnsi="Arial" w:cs="Arial"/>
          <w:b/>
          <w:bCs/>
          <w:spacing w:val="6"/>
          <w:szCs w:val="24"/>
        </w:rPr>
        <w:tab/>
      </w:r>
      <w:r w:rsidR="00306B2F" w:rsidRPr="00221D58">
        <w:rPr>
          <w:rFonts w:ascii="Arial" w:hAnsi="Arial" w:cs="Arial"/>
          <w:b/>
          <w:bCs/>
          <w:spacing w:val="6"/>
          <w:szCs w:val="24"/>
        </w:rPr>
        <w:t>Caso concreto</w:t>
      </w:r>
    </w:p>
    <w:p w14:paraId="32AFF57C" w14:textId="77777777" w:rsidR="00306B2F" w:rsidRPr="00221D58" w:rsidRDefault="00306B2F" w:rsidP="00221D58">
      <w:pPr>
        <w:spacing w:line="276" w:lineRule="auto"/>
        <w:jc w:val="both"/>
        <w:rPr>
          <w:rFonts w:ascii="Arial" w:hAnsi="Arial" w:cs="Arial"/>
          <w:spacing w:val="6"/>
          <w:szCs w:val="24"/>
        </w:rPr>
      </w:pPr>
    </w:p>
    <w:p w14:paraId="2EC84254" w14:textId="3F65FC71" w:rsidR="007B484A" w:rsidRPr="00221D58" w:rsidRDefault="1626B8FA" w:rsidP="00221D58">
      <w:pPr>
        <w:spacing w:line="276" w:lineRule="auto"/>
        <w:jc w:val="both"/>
        <w:rPr>
          <w:rFonts w:ascii="Arial" w:hAnsi="Arial" w:cs="Arial"/>
          <w:spacing w:val="6"/>
          <w:szCs w:val="24"/>
        </w:rPr>
      </w:pPr>
      <w:r w:rsidRPr="00221D58">
        <w:rPr>
          <w:rFonts w:ascii="Arial" w:hAnsi="Arial" w:cs="Arial"/>
          <w:spacing w:val="6"/>
          <w:szCs w:val="24"/>
        </w:rPr>
        <w:t>De conformidad con las pruebas documentales que fueron allegadas a</w:t>
      </w:r>
      <w:r w:rsidR="00367209" w:rsidRPr="00221D58">
        <w:rPr>
          <w:rFonts w:ascii="Arial" w:hAnsi="Arial" w:cs="Arial"/>
          <w:spacing w:val="6"/>
          <w:szCs w:val="24"/>
        </w:rPr>
        <w:t>l proc</w:t>
      </w:r>
      <w:r w:rsidR="00BC0985">
        <w:rPr>
          <w:rFonts w:ascii="Arial" w:hAnsi="Arial" w:cs="Arial"/>
          <w:spacing w:val="6"/>
          <w:szCs w:val="24"/>
        </w:rPr>
        <w:t>eso, incluidas las arrimadas en</w:t>
      </w:r>
      <w:r w:rsidR="00367209" w:rsidRPr="00221D58">
        <w:rPr>
          <w:rFonts w:ascii="Arial" w:hAnsi="Arial" w:cs="Arial"/>
          <w:spacing w:val="6"/>
          <w:szCs w:val="24"/>
        </w:rPr>
        <w:t xml:space="preserve"> s</w:t>
      </w:r>
      <w:r w:rsidRPr="00221D58">
        <w:rPr>
          <w:rFonts w:ascii="Arial" w:hAnsi="Arial" w:cs="Arial"/>
          <w:spacing w:val="6"/>
          <w:szCs w:val="24"/>
        </w:rPr>
        <w:t xml:space="preserve">egunda instancia, </w:t>
      </w:r>
      <w:r w:rsidR="00367209" w:rsidRPr="00221D58">
        <w:rPr>
          <w:rFonts w:ascii="Arial" w:hAnsi="Arial" w:cs="Arial"/>
          <w:spacing w:val="6"/>
          <w:szCs w:val="24"/>
        </w:rPr>
        <w:t xml:space="preserve">con ocasión al </w:t>
      </w:r>
      <w:r w:rsidRPr="00221D58">
        <w:rPr>
          <w:rFonts w:ascii="Arial" w:hAnsi="Arial" w:cs="Arial"/>
          <w:spacing w:val="6"/>
          <w:szCs w:val="24"/>
        </w:rPr>
        <w:t xml:space="preserve">decreto oficioso de pruebas </w:t>
      </w:r>
      <w:r w:rsidR="3B60DB77" w:rsidRPr="00221D58">
        <w:rPr>
          <w:rFonts w:ascii="Arial" w:hAnsi="Arial" w:cs="Arial"/>
          <w:spacing w:val="6"/>
          <w:szCs w:val="24"/>
        </w:rPr>
        <w:t>que se realizó</w:t>
      </w:r>
      <w:r w:rsidRPr="00221D58">
        <w:rPr>
          <w:rFonts w:ascii="Arial" w:hAnsi="Arial" w:cs="Arial"/>
          <w:spacing w:val="6"/>
          <w:szCs w:val="24"/>
        </w:rPr>
        <w:t xml:space="preserve"> mediante auto dictado el 23 de octubre de 2019, s</w:t>
      </w:r>
      <w:r w:rsidR="370BF986" w:rsidRPr="00221D58">
        <w:rPr>
          <w:rFonts w:ascii="Arial" w:hAnsi="Arial" w:cs="Arial"/>
          <w:spacing w:val="6"/>
          <w:szCs w:val="24"/>
        </w:rPr>
        <w:t xml:space="preserve">e </w:t>
      </w:r>
      <w:r w:rsidR="3B60DB77" w:rsidRPr="00221D58">
        <w:rPr>
          <w:rFonts w:ascii="Arial" w:hAnsi="Arial" w:cs="Arial"/>
          <w:spacing w:val="6"/>
          <w:szCs w:val="24"/>
        </w:rPr>
        <w:t>tiene acreditado</w:t>
      </w:r>
      <w:r w:rsidR="3EA09354" w:rsidRPr="00221D58">
        <w:rPr>
          <w:rFonts w:ascii="Arial" w:hAnsi="Arial" w:cs="Arial"/>
          <w:spacing w:val="6"/>
          <w:szCs w:val="24"/>
        </w:rPr>
        <w:t xml:space="preserve"> </w:t>
      </w:r>
      <w:r w:rsidRPr="00221D58">
        <w:rPr>
          <w:rFonts w:ascii="Arial" w:hAnsi="Arial" w:cs="Arial"/>
          <w:spacing w:val="6"/>
          <w:szCs w:val="24"/>
        </w:rPr>
        <w:t xml:space="preserve">que </w:t>
      </w:r>
      <w:r w:rsidR="4A4A42EF" w:rsidRPr="00221D58">
        <w:rPr>
          <w:rFonts w:ascii="Arial" w:hAnsi="Arial" w:cs="Arial"/>
          <w:spacing w:val="6"/>
          <w:szCs w:val="24"/>
        </w:rPr>
        <w:t xml:space="preserve">el Juzgado Segundo Laboral del Circuito </w:t>
      </w:r>
      <w:r w:rsidR="6A35984E" w:rsidRPr="00221D58">
        <w:rPr>
          <w:rFonts w:ascii="Arial" w:hAnsi="Arial" w:cs="Arial"/>
          <w:spacing w:val="6"/>
          <w:szCs w:val="24"/>
        </w:rPr>
        <w:t>de</w:t>
      </w:r>
      <w:r w:rsidR="4A4A42EF" w:rsidRPr="00221D58">
        <w:rPr>
          <w:rFonts w:ascii="Arial" w:hAnsi="Arial" w:cs="Arial"/>
          <w:spacing w:val="6"/>
          <w:szCs w:val="24"/>
        </w:rPr>
        <w:t xml:space="preserve"> Manizales </w:t>
      </w:r>
      <w:r w:rsidR="3B60DB77" w:rsidRPr="00221D58">
        <w:rPr>
          <w:rFonts w:ascii="Arial" w:hAnsi="Arial" w:cs="Arial"/>
          <w:spacing w:val="6"/>
          <w:szCs w:val="24"/>
        </w:rPr>
        <w:t xml:space="preserve">mediante </w:t>
      </w:r>
      <w:r w:rsidR="4A4A42EF" w:rsidRPr="00221D58">
        <w:rPr>
          <w:rFonts w:ascii="Arial" w:hAnsi="Arial" w:cs="Arial"/>
          <w:spacing w:val="6"/>
          <w:szCs w:val="24"/>
        </w:rPr>
        <w:t>sentencia</w:t>
      </w:r>
      <w:r w:rsidR="00661FFF" w:rsidRPr="00221D58">
        <w:rPr>
          <w:rFonts w:ascii="Arial" w:hAnsi="Arial" w:cs="Arial"/>
          <w:spacing w:val="6"/>
          <w:szCs w:val="24"/>
        </w:rPr>
        <w:t xml:space="preserve"> ejecutoriada</w:t>
      </w:r>
      <w:r w:rsidR="4A4A42EF" w:rsidRPr="00221D58">
        <w:rPr>
          <w:rFonts w:ascii="Arial" w:hAnsi="Arial" w:cs="Arial"/>
          <w:spacing w:val="6"/>
          <w:szCs w:val="24"/>
        </w:rPr>
        <w:t xml:space="preserve"> </w:t>
      </w:r>
      <w:r w:rsidR="3B60DB77" w:rsidRPr="00221D58">
        <w:rPr>
          <w:rFonts w:ascii="Arial" w:hAnsi="Arial" w:cs="Arial"/>
          <w:spacing w:val="6"/>
          <w:szCs w:val="24"/>
        </w:rPr>
        <w:t>proferida el</w:t>
      </w:r>
      <w:r w:rsidR="4A4A42EF" w:rsidRPr="00221D58">
        <w:rPr>
          <w:rFonts w:ascii="Arial" w:hAnsi="Arial" w:cs="Arial"/>
          <w:spacing w:val="6"/>
          <w:szCs w:val="24"/>
        </w:rPr>
        <w:t xml:space="preserve"> </w:t>
      </w:r>
      <w:r w:rsidR="3D600E5D" w:rsidRPr="00221D58">
        <w:rPr>
          <w:rFonts w:ascii="Arial" w:hAnsi="Arial" w:cs="Arial"/>
          <w:spacing w:val="6"/>
          <w:szCs w:val="24"/>
        </w:rPr>
        <w:t>12 de noviembre de 2010</w:t>
      </w:r>
      <w:r w:rsidR="6A35984E" w:rsidRPr="00221D58">
        <w:rPr>
          <w:rFonts w:ascii="Arial" w:hAnsi="Arial" w:cs="Arial"/>
          <w:spacing w:val="6"/>
          <w:szCs w:val="24"/>
        </w:rPr>
        <w:t xml:space="preserve"> </w:t>
      </w:r>
      <w:r w:rsidR="335F8B13" w:rsidRPr="00221D58">
        <w:rPr>
          <w:rFonts w:ascii="Arial" w:hAnsi="Arial" w:cs="Arial"/>
          <w:spacing w:val="6"/>
          <w:szCs w:val="24"/>
        </w:rPr>
        <w:t xml:space="preserve">le </w:t>
      </w:r>
      <w:r w:rsidR="4A4A42EF" w:rsidRPr="00221D58">
        <w:rPr>
          <w:rFonts w:ascii="Arial" w:hAnsi="Arial" w:cs="Arial"/>
          <w:spacing w:val="6"/>
          <w:szCs w:val="24"/>
        </w:rPr>
        <w:t xml:space="preserve">ordenó al Instituto de Seguros Sociales </w:t>
      </w:r>
      <w:r w:rsidR="6A35984E" w:rsidRPr="00221D58">
        <w:rPr>
          <w:rFonts w:ascii="Arial" w:hAnsi="Arial" w:cs="Arial"/>
          <w:spacing w:val="6"/>
          <w:szCs w:val="24"/>
        </w:rPr>
        <w:t xml:space="preserve">reconocer y pagar a favor del </w:t>
      </w:r>
      <w:r w:rsidR="3B60DB77" w:rsidRPr="00221D58">
        <w:rPr>
          <w:rFonts w:ascii="Arial" w:hAnsi="Arial" w:cs="Arial"/>
          <w:spacing w:val="6"/>
          <w:szCs w:val="24"/>
        </w:rPr>
        <w:t>aquí demandante</w:t>
      </w:r>
      <w:r w:rsidR="6A35984E" w:rsidRPr="00221D58">
        <w:rPr>
          <w:rFonts w:ascii="Arial" w:hAnsi="Arial" w:cs="Arial"/>
          <w:spacing w:val="6"/>
          <w:szCs w:val="24"/>
        </w:rPr>
        <w:t xml:space="preserve"> </w:t>
      </w:r>
      <w:r w:rsidR="4A4A42EF" w:rsidRPr="00221D58">
        <w:rPr>
          <w:rFonts w:ascii="Arial" w:hAnsi="Arial" w:cs="Arial"/>
          <w:spacing w:val="6"/>
          <w:szCs w:val="24"/>
        </w:rPr>
        <w:t>la pensión especial de vejez por discapacidad</w:t>
      </w:r>
      <w:r w:rsidR="526575E8" w:rsidRPr="00221D58">
        <w:rPr>
          <w:rFonts w:ascii="Arial" w:hAnsi="Arial" w:cs="Arial"/>
          <w:spacing w:val="6"/>
          <w:szCs w:val="24"/>
        </w:rPr>
        <w:t xml:space="preserve"> contemplada en el inciso 1º del parágrafo 4 del artículo 33 de la Ley 100/93, modificado por el artículo 9 de la Ley 797/03,</w:t>
      </w:r>
      <w:r w:rsidR="6A35984E" w:rsidRPr="00221D58">
        <w:rPr>
          <w:rFonts w:ascii="Arial" w:hAnsi="Arial" w:cs="Arial"/>
          <w:spacing w:val="6"/>
          <w:szCs w:val="24"/>
        </w:rPr>
        <w:t xml:space="preserve"> </w:t>
      </w:r>
      <w:r w:rsidR="526575E8" w:rsidRPr="00221D58">
        <w:rPr>
          <w:rFonts w:ascii="Arial" w:hAnsi="Arial" w:cs="Arial"/>
          <w:spacing w:val="6"/>
          <w:szCs w:val="24"/>
        </w:rPr>
        <w:t>a</w:t>
      </w:r>
      <w:r w:rsidR="4937B012" w:rsidRPr="00221D58">
        <w:rPr>
          <w:rFonts w:ascii="Arial" w:hAnsi="Arial" w:cs="Arial"/>
          <w:spacing w:val="6"/>
          <w:szCs w:val="24"/>
        </w:rPr>
        <w:t xml:space="preserve"> part</w:t>
      </w:r>
      <w:r w:rsidR="370BF986" w:rsidRPr="00221D58">
        <w:rPr>
          <w:rFonts w:ascii="Arial" w:hAnsi="Arial" w:cs="Arial"/>
          <w:spacing w:val="6"/>
          <w:szCs w:val="24"/>
        </w:rPr>
        <w:t xml:space="preserve">ir del 15 de septiembre de 2006, </w:t>
      </w:r>
      <w:r w:rsidR="526575E8" w:rsidRPr="00221D58">
        <w:rPr>
          <w:rFonts w:ascii="Arial" w:hAnsi="Arial" w:cs="Arial"/>
          <w:spacing w:val="6"/>
          <w:szCs w:val="24"/>
        </w:rPr>
        <w:t xml:space="preserve">y sin que </w:t>
      </w:r>
      <w:r w:rsidR="335F8B13" w:rsidRPr="00221D58">
        <w:rPr>
          <w:rFonts w:ascii="Arial" w:hAnsi="Arial" w:cs="Arial"/>
          <w:spacing w:val="6"/>
          <w:szCs w:val="24"/>
        </w:rPr>
        <w:t xml:space="preserve">la misma </w:t>
      </w:r>
      <w:r w:rsidR="526575E8" w:rsidRPr="00221D58">
        <w:rPr>
          <w:rFonts w:ascii="Arial" w:hAnsi="Arial" w:cs="Arial"/>
          <w:spacing w:val="6"/>
          <w:szCs w:val="24"/>
        </w:rPr>
        <w:t xml:space="preserve">pueda ser </w:t>
      </w:r>
      <w:r w:rsidR="335F8B13" w:rsidRPr="00221D58">
        <w:rPr>
          <w:rFonts w:ascii="Arial" w:hAnsi="Arial" w:cs="Arial"/>
          <w:spacing w:val="6"/>
          <w:szCs w:val="24"/>
        </w:rPr>
        <w:t>inferior al sal</w:t>
      </w:r>
      <w:r w:rsidR="4937B012" w:rsidRPr="00221D58">
        <w:rPr>
          <w:rFonts w:ascii="Arial" w:hAnsi="Arial" w:cs="Arial"/>
          <w:spacing w:val="6"/>
          <w:szCs w:val="24"/>
        </w:rPr>
        <w:t>ari</w:t>
      </w:r>
      <w:r w:rsidR="74A9DA2C" w:rsidRPr="00221D58">
        <w:rPr>
          <w:rFonts w:ascii="Arial" w:hAnsi="Arial" w:cs="Arial"/>
          <w:spacing w:val="6"/>
          <w:szCs w:val="24"/>
        </w:rPr>
        <w:t>o mínimo legal mensual vigente (fls.</w:t>
      </w:r>
      <w:r w:rsidR="2ACAB040" w:rsidRPr="00221D58">
        <w:rPr>
          <w:rFonts w:ascii="Arial" w:hAnsi="Arial" w:cs="Arial"/>
          <w:spacing w:val="6"/>
          <w:szCs w:val="24"/>
        </w:rPr>
        <w:t xml:space="preserve">133 a 157 del </w:t>
      </w:r>
      <w:proofErr w:type="spellStart"/>
      <w:r w:rsidR="2ACAB040" w:rsidRPr="00221D58">
        <w:rPr>
          <w:rFonts w:ascii="Arial" w:hAnsi="Arial" w:cs="Arial"/>
          <w:spacing w:val="6"/>
          <w:szCs w:val="24"/>
        </w:rPr>
        <w:t>Cdno</w:t>
      </w:r>
      <w:proofErr w:type="spellEnd"/>
      <w:r w:rsidR="2ACAB040" w:rsidRPr="00221D58">
        <w:rPr>
          <w:rFonts w:ascii="Arial" w:hAnsi="Arial" w:cs="Arial"/>
          <w:spacing w:val="6"/>
          <w:szCs w:val="24"/>
        </w:rPr>
        <w:t xml:space="preserve">. </w:t>
      </w:r>
      <w:r w:rsidR="0DEF0BD9" w:rsidRPr="00221D58">
        <w:rPr>
          <w:rFonts w:ascii="Arial" w:hAnsi="Arial" w:cs="Arial"/>
          <w:spacing w:val="6"/>
          <w:szCs w:val="24"/>
        </w:rPr>
        <w:t>2ª Inst.</w:t>
      </w:r>
      <w:r w:rsidR="74A9DA2C" w:rsidRPr="00221D58">
        <w:rPr>
          <w:rFonts w:ascii="Arial" w:hAnsi="Arial" w:cs="Arial"/>
          <w:spacing w:val="6"/>
          <w:szCs w:val="24"/>
        </w:rPr>
        <w:t>)</w:t>
      </w:r>
      <w:r w:rsidRPr="00221D58">
        <w:rPr>
          <w:rFonts w:ascii="Arial" w:hAnsi="Arial" w:cs="Arial"/>
          <w:spacing w:val="6"/>
          <w:szCs w:val="24"/>
        </w:rPr>
        <w:t xml:space="preserve">. </w:t>
      </w:r>
    </w:p>
    <w:p w14:paraId="09BA9015" w14:textId="77777777" w:rsidR="007B484A" w:rsidRPr="00221D58" w:rsidRDefault="007B484A" w:rsidP="00221D58">
      <w:pPr>
        <w:spacing w:line="276" w:lineRule="auto"/>
        <w:jc w:val="both"/>
        <w:rPr>
          <w:rFonts w:ascii="Arial" w:hAnsi="Arial" w:cs="Arial"/>
          <w:spacing w:val="6"/>
          <w:szCs w:val="24"/>
        </w:rPr>
      </w:pPr>
    </w:p>
    <w:p w14:paraId="3E3C0D78" w14:textId="31BB2C08" w:rsidR="00D32B1B" w:rsidRPr="00221D58" w:rsidRDefault="009265C5" w:rsidP="00221D58">
      <w:pPr>
        <w:spacing w:line="276" w:lineRule="auto"/>
        <w:jc w:val="both"/>
        <w:rPr>
          <w:rFonts w:ascii="Arial" w:hAnsi="Arial" w:cs="Arial"/>
          <w:spacing w:val="6"/>
          <w:szCs w:val="24"/>
        </w:rPr>
      </w:pPr>
      <w:r w:rsidRPr="00221D58">
        <w:rPr>
          <w:rFonts w:ascii="Arial" w:hAnsi="Arial" w:cs="Arial"/>
          <w:spacing w:val="6"/>
          <w:szCs w:val="24"/>
        </w:rPr>
        <w:t>Igualmente, se</w:t>
      </w:r>
      <w:r w:rsidR="007B484A" w:rsidRPr="00221D58">
        <w:rPr>
          <w:rFonts w:ascii="Arial" w:hAnsi="Arial" w:cs="Arial"/>
          <w:spacing w:val="6"/>
          <w:szCs w:val="24"/>
        </w:rPr>
        <w:t xml:space="preserve"> encuentra fuera de discusión </w:t>
      </w:r>
      <w:r w:rsidR="005F6D59" w:rsidRPr="00221D58">
        <w:rPr>
          <w:rFonts w:ascii="Arial" w:hAnsi="Arial" w:cs="Arial"/>
          <w:spacing w:val="6"/>
          <w:szCs w:val="24"/>
        </w:rPr>
        <w:t xml:space="preserve">que </w:t>
      </w:r>
      <w:r w:rsidRPr="00221D58">
        <w:rPr>
          <w:rFonts w:ascii="Arial" w:hAnsi="Arial" w:cs="Arial"/>
          <w:b/>
          <w:bCs/>
          <w:spacing w:val="6"/>
          <w:szCs w:val="24"/>
        </w:rPr>
        <w:t>(i)</w:t>
      </w:r>
      <w:r w:rsidRPr="00221D58">
        <w:rPr>
          <w:rFonts w:ascii="Arial" w:hAnsi="Arial" w:cs="Arial"/>
          <w:spacing w:val="6"/>
          <w:szCs w:val="24"/>
        </w:rPr>
        <w:t xml:space="preserve"> </w:t>
      </w:r>
      <w:r w:rsidR="000F6BD6" w:rsidRPr="00221D58">
        <w:rPr>
          <w:rFonts w:ascii="Arial" w:hAnsi="Arial" w:cs="Arial"/>
          <w:spacing w:val="6"/>
          <w:szCs w:val="24"/>
        </w:rPr>
        <w:t>mediante</w:t>
      </w:r>
      <w:r w:rsidR="005F6D59" w:rsidRPr="00221D58">
        <w:rPr>
          <w:rFonts w:ascii="Arial" w:hAnsi="Arial" w:cs="Arial"/>
          <w:spacing w:val="6"/>
          <w:szCs w:val="24"/>
        </w:rPr>
        <w:t xml:space="preserve"> </w:t>
      </w:r>
      <w:r w:rsidR="00D32B1B" w:rsidRPr="00221D58">
        <w:rPr>
          <w:rFonts w:ascii="Arial" w:hAnsi="Arial" w:cs="Arial"/>
          <w:spacing w:val="6"/>
          <w:szCs w:val="24"/>
        </w:rPr>
        <w:t>Resolución</w:t>
      </w:r>
      <w:r w:rsidR="00EA629F" w:rsidRPr="00221D58">
        <w:rPr>
          <w:rFonts w:ascii="Arial" w:hAnsi="Arial" w:cs="Arial"/>
          <w:spacing w:val="6"/>
          <w:szCs w:val="24"/>
        </w:rPr>
        <w:t xml:space="preserve"> No.</w:t>
      </w:r>
      <w:r w:rsidR="00D32B1B" w:rsidRPr="00221D58">
        <w:rPr>
          <w:rFonts w:ascii="Arial" w:hAnsi="Arial" w:cs="Arial"/>
          <w:spacing w:val="6"/>
          <w:szCs w:val="24"/>
        </w:rPr>
        <w:t xml:space="preserve"> </w:t>
      </w:r>
      <w:r w:rsidR="000F6BD6" w:rsidRPr="00221D58">
        <w:rPr>
          <w:rFonts w:ascii="Arial" w:hAnsi="Arial" w:cs="Arial"/>
          <w:spacing w:val="6"/>
          <w:szCs w:val="24"/>
        </w:rPr>
        <w:t>3008 del 25 de agosto de 2011</w:t>
      </w:r>
      <w:r w:rsidR="00D32B1B" w:rsidRPr="00221D58">
        <w:rPr>
          <w:rFonts w:ascii="Arial" w:hAnsi="Arial" w:cs="Arial"/>
          <w:spacing w:val="6"/>
          <w:szCs w:val="24"/>
        </w:rPr>
        <w:t xml:space="preserve">, </w:t>
      </w:r>
      <w:r w:rsidR="000F6BD6" w:rsidRPr="00221D58">
        <w:rPr>
          <w:rFonts w:ascii="Arial" w:hAnsi="Arial" w:cs="Arial"/>
          <w:spacing w:val="6"/>
          <w:szCs w:val="24"/>
        </w:rPr>
        <w:t>el</w:t>
      </w:r>
      <w:r w:rsidR="00661FFF" w:rsidRPr="00221D58">
        <w:rPr>
          <w:rFonts w:ascii="Arial" w:hAnsi="Arial" w:cs="Arial"/>
          <w:spacing w:val="6"/>
          <w:szCs w:val="24"/>
        </w:rPr>
        <w:t xml:space="preserve"> demandado,</w:t>
      </w:r>
      <w:r w:rsidR="000F6BD6" w:rsidRPr="00221D58">
        <w:rPr>
          <w:rFonts w:ascii="Arial" w:hAnsi="Arial" w:cs="Arial"/>
          <w:spacing w:val="6"/>
          <w:szCs w:val="24"/>
        </w:rPr>
        <w:t xml:space="preserve"> en cumplimiento a la orden judicial en comento, concedió </w:t>
      </w:r>
      <w:r w:rsidR="00276288" w:rsidRPr="00221D58">
        <w:rPr>
          <w:rFonts w:ascii="Arial" w:hAnsi="Arial" w:cs="Arial"/>
          <w:spacing w:val="6"/>
          <w:szCs w:val="24"/>
        </w:rPr>
        <w:t xml:space="preserve">la prestación </w:t>
      </w:r>
      <w:r w:rsidR="00CD5F17" w:rsidRPr="00221D58">
        <w:rPr>
          <w:rFonts w:ascii="Arial" w:hAnsi="Arial" w:cs="Arial"/>
          <w:spacing w:val="6"/>
          <w:szCs w:val="24"/>
        </w:rPr>
        <w:t xml:space="preserve">pensional </w:t>
      </w:r>
      <w:r w:rsidR="000F6BD6" w:rsidRPr="00221D58">
        <w:rPr>
          <w:rFonts w:ascii="Arial" w:hAnsi="Arial" w:cs="Arial"/>
          <w:spacing w:val="6"/>
          <w:szCs w:val="24"/>
        </w:rPr>
        <w:t xml:space="preserve">al </w:t>
      </w:r>
      <w:r w:rsidR="00EA629F" w:rsidRPr="00221D58">
        <w:rPr>
          <w:rFonts w:ascii="Arial" w:hAnsi="Arial" w:cs="Arial"/>
          <w:spacing w:val="6"/>
          <w:szCs w:val="24"/>
        </w:rPr>
        <w:t>demandante</w:t>
      </w:r>
      <w:r w:rsidR="000F6BD6" w:rsidRPr="00221D58">
        <w:rPr>
          <w:rFonts w:ascii="Arial" w:hAnsi="Arial" w:cs="Arial"/>
          <w:spacing w:val="6"/>
          <w:szCs w:val="24"/>
        </w:rPr>
        <w:t xml:space="preserve"> </w:t>
      </w:r>
      <w:r w:rsidR="00276288" w:rsidRPr="00221D58">
        <w:rPr>
          <w:rFonts w:ascii="Arial" w:hAnsi="Arial" w:cs="Arial"/>
          <w:spacing w:val="6"/>
          <w:szCs w:val="24"/>
        </w:rPr>
        <w:t xml:space="preserve">a partir </w:t>
      </w:r>
      <w:r w:rsidR="000F6BD6" w:rsidRPr="00221D58">
        <w:rPr>
          <w:rFonts w:ascii="Arial" w:hAnsi="Arial" w:cs="Arial"/>
          <w:spacing w:val="6"/>
          <w:szCs w:val="24"/>
        </w:rPr>
        <w:t>del 15 de septiembre de 2006</w:t>
      </w:r>
      <w:r w:rsidR="00CD5F17" w:rsidRPr="00221D58">
        <w:rPr>
          <w:rFonts w:ascii="Arial" w:hAnsi="Arial" w:cs="Arial"/>
          <w:spacing w:val="6"/>
          <w:szCs w:val="24"/>
        </w:rPr>
        <w:t xml:space="preserve"> y en cuantía de $408.000</w:t>
      </w:r>
      <w:r w:rsidR="005F6D59" w:rsidRPr="00221D58">
        <w:rPr>
          <w:rFonts w:ascii="Arial" w:hAnsi="Arial" w:cs="Arial"/>
          <w:spacing w:val="6"/>
          <w:szCs w:val="24"/>
        </w:rPr>
        <w:t>,</w:t>
      </w:r>
      <w:r w:rsidR="00CD5F17" w:rsidRPr="00221D58">
        <w:rPr>
          <w:rFonts w:ascii="Arial" w:hAnsi="Arial" w:cs="Arial"/>
          <w:spacing w:val="6"/>
          <w:szCs w:val="24"/>
        </w:rPr>
        <w:t xml:space="preserve"> que corresponde al valo</w:t>
      </w:r>
      <w:r w:rsidR="00EA629F" w:rsidRPr="00221D58">
        <w:rPr>
          <w:rFonts w:ascii="Arial" w:hAnsi="Arial" w:cs="Arial"/>
          <w:spacing w:val="6"/>
          <w:szCs w:val="24"/>
        </w:rPr>
        <w:t xml:space="preserve">r del </w:t>
      </w:r>
      <w:r w:rsidR="00661FFF" w:rsidRPr="00221D58">
        <w:rPr>
          <w:rFonts w:ascii="Arial" w:hAnsi="Arial" w:cs="Arial"/>
          <w:spacing w:val="6"/>
          <w:szCs w:val="24"/>
        </w:rPr>
        <w:t xml:space="preserve">salario mínimo mensual vigente </w:t>
      </w:r>
      <w:r w:rsidR="00EA629F" w:rsidRPr="00221D58">
        <w:rPr>
          <w:rFonts w:ascii="Arial" w:hAnsi="Arial" w:cs="Arial"/>
          <w:spacing w:val="6"/>
          <w:szCs w:val="24"/>
        </w:rPr>
        <w:t>para esa anualidad (</w:t>
      </w:r>
      <w:proofErr w:type="spellStart"/>
      <w:r w:rsidR="00EA629F" w:rsidRPr="00221D58">
        <w:rPr>
          <w:rFonts w:ascii="Arial" w:hAnsi="Arial" w:cs="Arial"/>
          <w:spacing w:val="6"/>
          <w:szCs w:val="24"/>
        </w:rPr>
        <w:t>fl.9</w:t>
      </w:r>
      <w:proofErr w:type="spellEnd"/>
      <w:r w:rsidR="00EA629F" w:rsidRPr="00221D58">
        <w:rPr>
          <w:rFonts w:ascii="Arial" w:hAnsi="Arial" w:cs="Arial"/>
          <w:spacing w:val="6"/>
          <w:szCs w:val="24"/>
        </w:rPr>
        <w:t xml:space="preserve"> </w:t>
      </w:r>
      <w:proofErr w:type="spellStart"/>
      <w:r w:rsidR="00C23EFF" w:rsidRPr="00221D58">
        <w:rPr>
          <w:rFonts w:ascii="Arial" w:hAnsi="Arial" w:cs="Arial"/>
          <w:spacing w:val="6"/>
          <w:szCs w:val="24"/>
        </w:rPr>
        <w:t>Cdno.1</w:t>
      </w:r>
      <w:proofErr w:type="spellEnd"/>
      <w:r w:rsidR="00EA629F" w:rsidRPr="00221D58">
        <w:rPr>
          <w:rFonts w:ascii="Arial" w:hAnsi="Arial" w:cs="Arial"/>
          <w:spacing w:val="6"/>
          <w:szCs w:val="24"/>
        </w:rPr>
        <w:t>)</w:t>
      </w:r>
      <w:r w:rsidRPr="00221D58">
        <w:rPr>
          <w:rFonts w:ascii="Arial" w:hAnsi="Arial" w:cs="Arial"/>
          <w:spacing w:val="6"/>
          <w:szCs w:val="24"/>
        </w:rPr>
        <w:t xml:space="preserve">; </w:t>
      </w:r>
      <w:r w:rsidRPr="00221D58">
        <w:rPr>
          <w:rFonts w:ascii="Arial" w:hAnsi="Arial" w:cs="Arial"/>
          <w:b/>
          <w:bCs/>
          <w:spacing w:val="6"/>
          <w:szCs w:val="24"/>
        </w:rPr>
        <w:t>(i</w:t>
      </w:r>
      <w:r w:rsidR="00F50F8E" w:rsidRPr="00221D58">
        <w:rPr>
          <w:rFonts w:ascii="Arial" w:hAnsi="Arial" w:cs="Arial"/>
          <w:b/>
          <w:bCs/>
          <w:spacing w:val="6"/>
          <w:szCs w:val="24"/>
        </w:rPr>
        <w:t>i)</w:t>
      </w:r>
      <w:r w:rsidR="00F50F8E" w:rsidRPr="00221D58">
        <w:rPr>
          <w:rFonts w:ascii="Arial" w:hAnsi="Arial" w:cs="Arial"/>
          <w:spacing w:val="6"/>
          <w:szCs w:val="24"/>
        </w:rPr>
        <w:t xml:space="preserve"> que </w:t>
      </w:r>
      <w:r w:rsidR="00F50F8E" w:rsidRPr="00221D58">
        <w:rPr>
          <w:rFonts w:ascii="Arial" w:hAnsi="Arial" w:cs="Arial"/>
          <w:spacing w:val="6"/>
          <w:szCs w:val="24"/>
        </w:rPr>
        <w:lastRenderedPageBreak/>
        <w:t>mediante Resolución No.4490 del 16 de noviembre de 2011 se incluyó al demandante en la nómina de pensionados (</w:t>
      </w:r>
      <w:proofErr w:type="spellStart"/>
      <w:r w:rsidR="00F50F8E" w:rsidRPr="00221D58">
        <w:rPr>
          <w:rFonts w:ascii="Arial" w:hAnsi="Arial" w:cs="Arial"/>
          <w:spacing w:val="6"/>
          <w:szCs w:val="24"/>
        </w:rPr>
        <w:t>fl</w:t>
      </w:r>
      <w:proofErr w:type="spellEnd"/>
      <w:r w:rsidR="00F50F8E" w:rsidRPr="00221D58">
        <w:rPr>
          <w:rFonts w:ascii="Arial" w:hAnsi="Arial" w:cs="Arial"/>
          <w:spacing w:val="6"/>
          <w:szCs w:val="24"/>
        </w:rPr>
        <w:t>.</w:t>
      </w:r>
      <w:r w:rsidR="00433717">
        <w:rPr>
          <w:rFonts w:ascii="Arial" w:hAnsi="Arial" w:cs="Arial"/>
          <w:spacing w:val="6"/>
          <w:szCs w:val="24"/>
        </w:rPr>
        <w:t xml:space="preserve"> </w:t>
      </w:r>
      <w:r w:rsidR="00F50F8E" w:rsidRPr="00221D58">
        <w:rPr>
          <w:rFonts w:ascii="Arial" w:hAnsi="Arial" w:cs="Arial"/>
          <w:spacing w:val="6"/>
          <w:szCs w:val="24"/>
        </w:rPr>
        <w:t xml:space="preserve">12); </w:t>
      </w:r>
      <w:r w:rsidRPr="00221D58">
        <w:rPr>
          <w:rFonts w:ascii="Arial" w:hAnsi="Arial" w:cs="Arial"/>
          <w:spacing w:val="6"/>
          <w:szCs w:val="24"/>
        </w:rPr>
        <w:t xml:space="preserve">y </w:t>
      </w:r>
      <w:r w:rsidR="00F50F8E" w:rsidRPr="00221D58">
        <w:rPr>
          <w:rFonts w:ascii="Arial" w:hAnsi="Arial" w:cs="Arial"/>
          <w:b/>
          <w:bCs/>
          <w:spacing w:val="6"/>
          <w:szCs w:val="24"/>
        </w:rPr>
        <w:t>(i</w:t>
      </w:r>
      <w:r w:rsidRPr="00221D58">
        <w:rPr>
          <w:rFonts w:ascii="Arial" w:hAnsi="Arial" w:cs="Arial"/>
          <w:b/>
          <w:bCs/>
          <w:spacing w:val="6"/>
          <w:szCs w:val="24"/>
        </w:rPr>
        <w:t>ii</w:t>
      </w:r>
      <w:r w:rsidR="00F50F8E" w:rsidRPr="00221D58">
        <w:rPr>
          <w:rFonts w:ascii="Arial" w:hAnsi="Arial" w:cs="Arial"/>
          <w:b/>
          <w:bCs/>
          <w:spacing w:val="6"/>
          <w:szCs w:val="24"/>
        </w:rPr>
        <w:t>)</w:t>
      </w:r>
      <w:r w:rsidR="00F50F8E" w:rsidRPr="00221D58">
        <w:rPr>
          <w:rFonts w:ascii="Arial" w:hAnsi="Arial" w:cs="Arial"/>
          <w:spacing w:val="6"/>
          <w:szCs w:val="24"/>
        </w:rPr>
        <w:t xml:space="preserve"> que el 23 de julio de 2016 el actor solicitó la reliquidación de la pensión, petición</w:t>
      </w:r>
      <w:r w:rsidR="00661FFF" w:rsidRPr="00221D58">
        <w:rPr>
          <w:rFonts w:ascii="Arial" w:hAnsi="Arial" w:cs="Arial"/>
          <w:spacing w:val="6"/>
          <w:szCs w:val="24"/>
        </w:rPr>
        <w:t xml:space="preserve"> que</w:t>
      </w:r>
      <w:r w:rsidR="00F50F8E" w:rsidRPr="00221D58">
        <w:rPr>
          <w:rFonts w:ascii="Arial" w:hAnsi="Arial" w:cs="Arial"/>
          <w:spacing w:val="6"/>
          <w:szCs w:val="24"/>
        </w:rPr>
        <w:t xml:space="preserve"> </w:t>
      </w:r>
      <w:r w:rsidR="00E91663" w:rsidRPr="00221D58">
        <w:rPr>
          <w:rFonts w:ascii="Arial" w:hAnsi="Arial" w:cs="Arial"/>
          <w:spacing w:val="6"/>
          <w:szCs w:val="24"/>
        </w:rPr>
        <w:t xml:space="preserve">le </w:t>
      </w:r>
      <w:r w:rsidR="00F50F8E" w:rsidRPr="00221D58">
        <w:rPr>
          <w:rFonts w:ascii="Arial" w:hAnsi="Arial" w:cs="Arial"/>
          <w:spacing w:val="6"/>
          <w:szCs w:val="24"/>
        </w:rPr>
        <w:t xml:space="preserve">fue resuelta desfavorablemente </w:t>
      </w:r>
      <w:r w:rsidR="00E91663" w:rsidRPr="00221D58">
        <w:rPr>
          <w:rFonts w:ascii="Arial" w:hAnsi="Arial" w:cs="Arial"/>
          <w:spacing w:val="6"/>
          <w:szCs w:val="24"/>
        </w:rPr>
        <w:t xml:space="preserve">por medio de la </w:t>
      </w:r>
      <w:r w:rsidR="00F50F8E" w:rsidRPr="00221D58">
        <w:rPr>
          <w:rFonts w:ascii="Arial" w:hAnsi="Arial" w:cs="Arial"/>
          <w:spacing w:val="6"/>
          <w:szCs w:val="24"/>
        </w:rPr>
        <w:t xml:space="preserve"> Resolución </w:t>
      </w:r>
      <w:proofErr w:type="spellStart"/>
      <w:r w:rsidR="00F50F8E" w:rsidRPr="00221D58">
        <w:rPr>
          <w:rFonts w:ascii="Arial" w:hAnsi="Arial" w:cs="Arial"/>
          <w:spacing w:val="6"/>
          <w:szCs w:val="24"/>
        </w:rPr>
        <w:t>GNR</w:t>
      </w:r>
      <w:proofErr w:type="spellEnd"/>
      <w:r w:rsidR="00F50F8E" w:rsidRPr="00221D58">
        <w:rPr>
          <w:rFonts w:ascii="Arial" w:hAnsi="Arial" w:cs="Arial"/>
          <w:spacing w:val="6"/>
          <w:szCs w:val="24"/>
        </w:rPr>
        <w:t xml:space="preserve"> 246502 (</w:t>
      </w:r>
      <w:proofErr w:type="spellStart"/>
      <w:r w:rsidR="00F50F8E" w:rsidRPr="00221D58">
        <w:rPr>
          <w:rFonts w:ascii="Arial" w:hAnsi="Arial" w:cs="Arial"/>
          <w:spacing w:val="6"/>
          <w:szCs w:val="24"/>
        </w:rPr>
        <w:t>fl</w:t>
      </w:r>
      <w:proofErr w:type="spellEnd"/>
      <w:r w:rsidR="00E91663" w:rsidRPr="00221D58">
        <w:rPr>
          <w:rFonts w:ascii="Arial" w:hAnsi="Arial" w:cs="Arial"/>
          <w:spacing w:val="6"/>
          <w:szCs w:val="24"/>
        </w:rPr>
        <w:t>.</w:t>
      </w:r>
      <w:r w:rsidR="00433717">
        <w:rPr>
          <w:rFonts w:ascii="Arial" w:hAnsi="Arial" w:cs="Arial"/>
          <w:spacing w:val="6"/>
          <w:szCs w:val="24"/>
        </w:rPr>
        <w:t xml:space="preserve"> </w:t>
      </w:r>
      <w:bookmarkStart w:id="1" w:name="_GoBack"/>
      <w:bookmarkEnd w:id="1"/>
      <w:r w:rsidR="00F50F8E" w:rsidRPr="00221D58">
        <w:rPr>
          <w:rFonts w:ascii="Arial" w:hAnsi="Arial" w:cs="Arial"/>
          <w:spacing w:val="6"/>
          <w:szCs w:val="24"/>
        </w:rPr>
        <w:t>14 y 15).</w:t>
      </w:r>
    </w:p>
    <w:p w14:paraId="3E3C0D79" w14:textId="77777777" w:rsidR="00C23EFF" w:rsidRPr="00221D58" w:rsidRDefault="00C23EFF" w:rsidP="00221D58">
      <w:pPr>
        <w:spacing w:line="276" w:lineRule="auto"/>
        <w:jc w:val="both"/>
        <w:rPr>
          <w:rFonts w:ascii="Arial" w:hAnsi="Arial" w:cs="Arial"/>
          <w:spacing w:val="6"/>
          <w:szCs w:val="24"/>
        </w:rPr>
      </w:pPr>
    </w:p>
    <w:p w14:paraId="211342EB" w14:textId="360B709E" w:rsidR="00FE7DCA" w:rsidRPr="00221D58" w:rsidRDefault="3B60DB77" w:rsidP="00221D58">
      <w:pPr>
        <w:spacing w:line="276" w:lineRule="auto"/>
        <w:jc w:val="both"/>
        <w:rPr>
          <w:rFonts w:ascii="Arial" w:hAnsi="Arial" w:cs="Arial"/>
          <w:spacing w:val="6"/>
          <w:szCs w:val="24"/>
        </w:rPr>
      </w:pPr>
      <w:r w:rsidRPr="00221D58">
        <w:rPr>
          <w:rFonts w:ascii="Arial" w:hAnsi="Arial" w:cs="Arial"/>
          <w:spacing w:val="6"/>
          <w:szCs w:val="24"/>
        </w:rPr>
        <w:t>De lo anterior se desprende que, dentro</w:t>
      </w:r>
      <w:r w:rsidR="2461C295" w:rsidRPr="00221D58">
        <w:rPr>
          <w:rFonts w:ascii="Arial" w:hAnsi="Arial" w:cs="Arial"/>
          <w:spacing w:val="6"/>
          <w:szCs w:val="24"/>
        </w:rPr>
        <w:t xml:space="preserve"> del</w:t>
      </w:r>
      <w:r w:rsidR="3A8096E3" w:rsidRPr="00221D58">
        <w:rPr>
          <w:rFonts w:ascii="Arial" w:hAnsi="Arial" w:cs="Arial"/>
          <w:spacing w:val="6"/>
          <w:szCs w:val="24"/>
        </w:rPr>
        <w:t xml:space="preserve"> trámite del proceso ordinario laboral </w:t>
      </w:r>
      <w:r w:rsidR="3F0FF549" w:rsidRPr="00221D58">
        <w:rPr>
          <w:rFonts w:ascii="Arial" w:hAnsi="Arial" w:cs="Arial"/>
          <w:spacing w:val="6"/>
          <w:szCs w:val="24"/>
        </w:rPr>
        <w:t>que se adelantó a</w:t>
      </w:r>
      <w:r w:rsidR="3A8096E3" w:rsidRPr="00221D58">
        <w:rPr>
          <w:rFonts w:ascii="Arial" w:hAnsi="Arial" w:cs="Arial"/>
          <w:spacing w:val="6"/>
          <w:szCs w:val="24"/>
        </w:rPr>
        <w:t>nte el Juzgado Segundo Laboral del Circuito de Manizales</w:t>
      </w:r>
      <w:r w:rsidR="526575E8" w:rsidRPr="00221D58">
        <w:rPr>
          <w:rFonts w:ascii="Arial" w:hAnsi="Arial" w:cs="Arial"/>
          <w:spacing w:val="6"/>
          <w:szCs w:val="24"/>
        </w:rPr>
        <w:t xml:space="preserve">, </w:t>
      </w:r>
      <w:r w:rsidR="3FF5A2E4" w:rsidRPr="00221D58">
        <w:rPr>
          <w:rFonts w:ascii="Arial" w:hAnsi="Arial" w:cs="Arial"/>
          <w:spacing w:val="6"/>
          <w:szCs w:val="24"/>
        </w:rPr>
        <w:t xml:space="preserve">la condena </w:t>
      </w:r>
      <w:r w:rsidR="13926766" w:rsidRPr="00221D58">
        <w:rPr>
          <w:rFonts w:ascii="Arial" w:hAnsi="Arial" w:cs="Arial"/>
          <w:spacing w:val="6"/>
          <w:szCs w:val="24"/>
        </w:rPr>
        <w:t xml:space="preserve">respecto al valor de la prestación pensional </w:t>
      </w:r>
      <w:r w:rsidR="28BA3ED3" w:rsidRPr="00221D58">
        <w:rPr>
          <w:rFonts w:ascii="Arial" w:hAnsi="Arial" w:cs="Arial"/>
          <w:spacing w:val="6"/>
          <w:szCs w:val="24"/>
        </w:rPr>
        <w:t xml:space="preserve">se hizo en </w:t>
      </w:r>
      <w:r w:rsidR="3F0FF549" w:rsidRPr="00221D58">
        <w:rPr>
          <w:rFonts w:ascii="Arial" w:hAnsi="Arial" w:cs="Arial"/>
          <w:spacing w:val="6"/>
          <w:szCs w:val="24"/>
        </w:rPr>
        <w:t xml:space="preserve">abstracto, </w:t>
      </w:r>
      <w:r w:rsidR="7E513600" w:rsidRPr="00221D58">
        <w:rPr>
          <w:rFonts w:ascii="Arial" w:hAnsi="Arial" w:cs="Arial"/>
          <w:spacing w:val="6"/>
          <w:szCs w:val="24"/>
        </w:rPr>
        <w:t>pues nótese que no estableció</w:t>
      </w:r>
      <w:r w:rsidR="5FE2ED5A" w:rsidRPr="00221D58">
        <w:rPr>
          <w:rFonts w:ascii="Arial" w:hAnsi="Arial" w:cs="Arial"/>
          <w:spacing w:val="6"/>
          <w:szCs w:val="24"/>
        </w:rPr>
        <w:t xml:space="preserve"> </w:t>
      </w:r>
      <w:r w:rsidR="64B83795" w:rsidRPr="00221D58">
        <w:rPr>
          <w:rFonts w:ascii="Arial" w:hAnsi="Arial" w:cs="Arial"/>
          <w:spacing w:val="6"/>
          <w:szCs w:val="24"/>
        </w:rPr>
        <w:t xml:space="preserve">de manera </w:t>
      </w:r>
      <w:r w:rsidR="7E513600" w:rsidRPr="00221D58">
        <w:rPr>
          <w:rFonts w:ascii="Arial" w:hAnsi="Arial" w:cs="Arial"/>
          <w:spacing w:val="6"/>
          <w:szCs w:val="24"/>
        </w:rPr>
        <w:t>específica</w:t>
      </w:r>
      <w:r w:rsidR="64B83795" w:rsidRPr="00221D58">
        <w:rPr>
          <w:rFonts w:ascii="Arial" w:hAnsi="Arial" w:cs="Arial"/>
          <w:spacing w:val="6"/>
          <w:szCs w:val="24"/>
        </w:rPr>
        <w:t xml:space="preserve"> la forma </w:t>
      </w:r>
      <w:r w:rsidR="2461C295" w:rsidRPr="00221D58">
        <w:rPr>
          <w:rFonts w:ascii="Arial" w:hAnsi="Arial" w:cs="Arial"/>
          <w:spacing w:val="6"/>
          <w:szCs w:val="24"/>
        </w:rPr>
        <w:t>en que debía liquidarse la prestación</w:t>
      </w:r>
      <w:r w:rsidR="433D22CA" w:rsidRPr="00221D58">
        <w:rPr>
          <w:rFonts w:ascii="Arial" w:hAnsi="Arial" w:cs="Arial"/>
          <w:spacing w:val="6"/>
          <w:szCs w:val="24"/>
        </w:rPr>
        <w:t xml:space="preserve">, </w:t>
      </w:r>
      <w:r w:rsidR="28BA3ED3" w:rsidRPr="00221D58">
        <w:rPr>
          <w:rFonts w:ascii="Arial" w:hAnsi="Arial" w:cs="Arial"/>
          <w:spacing w:val="6"/>
          <w:szCs w:val="24"/>
        </w:rPr>
        <w:t xml:space="preserve">y </w:t>
      </w:r>
      <w:r w:rsidR="7E513600" w:rsidRPr="00221D58">
        <w:rPr>
          <w:rFonts w:ascii="Arial" w:hAnsi="Arial" w:cs="Arial"/>
          <w:spacing w:val="6"/>
          <w:szCs w:val="24"/>
        </w:rPr>
        <w:t xml:space="preserve">mucho </w:t>
      </w:r>
      <w:r w:rsidR="5FE2ED5A" w:rsidRPr="00221D58">
        <w:rPr>
          <w:rFonts w:ascii="Arial" w:hAnsi="Arial" w:cs="Arial"/>
          <w:spacing w:val="6"/>
          <w:szCs w:val="24"/>
        </w:rPr>
        <w:t>menos</w:t>
      </w:r>
      <w:r w:rsidR="433D22CA" w:rsidRPr="00221D58">
        <w:rPr>
          <w:rFonts w:ascii="Arial" w:hAnsi="Arial" w:cs="Arial"/>
          <w:spacing w:val="6"/>
          <w:szCs w:val="24"/>
        </w:rPr>
        <w:t>, a</w:t>
      </w:r>
      <w:r w:rsidR="5FE2ED5A" w:rsidRPr="00221D58">
        <w:rPr>
          <w:rFonts w:ascii="Arial" w:hAnsi="Arial" w:cs="Arial"/>
          <w:spacing w:val="6"/>
          <w:szCs w:val="24"/>
        </w:rPr>
        <w:t xml:space="preserve"> cuánto ascendía </w:t>
      </w:r>
      <w:r w:rsidR="433D22CA" w:rsidRPr="00221D58">
        <w:rPr>
          <w:rFonts w:ascii="Arial" w:hAnsi="Arial" w:cs="Arial"/>
          <w:spacing w:val="6"/>
          <w:szCs w:val="24"/>
        </w:rPr>
        <w:t xml:space="preserve">el valor de </w:t>
      </w:r>
      <w:r w:rsidR="5FE2ED5A" w:rsidRPr="00221D58">
        <w:rPr>
          <w:rFonts w:ascii="Arial" w:hAnsi="Arial" w:cs="Arial"/>
          <w:spacing w:val="6"/>
          <w:szCs w:val="24"/>
        </w:rPr>
        <w:t xml:space="preserve">la </w:t>
      </w:r>
      <w:r w:rsidR="3F0FF549" w:rsidRPr="00221D58">
        <w:rPr>
          <w:rFonts w:ascii="Arial" w:hAnsi="Arial" w:cs="Arial"/>
          <w:spacing w:val="6"/>
          <w:szCs w:val="24"/>
        </w:rPr>
        <w:t xml:space="preserve">primera </w:t>
      </w:r>
      <w:r w:rsidR="5FE2ED5A" w:rsidRPr="00221D58">
        <w:rPr>
          <w:rFonts w:ascii="Arial" w:hAnsi="Arial" w:cs="Arial"/>
          <w:spacing w:val="6"/>
          <w:szCs w:val="24"/>
        </w:rPr>
        <w:t>mesada</w:t>
      </w:r>
      <w:r w:rsidR="28BA3ED3" w:rsidRPr="00221D58">
        <w:rPr>
          <w:rFonts w:ascii="Arial" w:hAnsi="Arial" w:cs="Arial"/>
          <w:spacing w:val="6"/>
          <w:szCs w:val="24"/>
        </w:rPr>
        <w:t>,</w:t>
      </w:r>
      <w:r w:rsidR="649BC850" w:rsidRPr="00221D58">
        <w:rPr>
          <w:rFonts w:ascii="Arial" w:hAnsi="Arial" w:cs="Arial"/>
          <w:spacing w:val="6"/>
          <w:szCs w:val="24"/>
        </w:rPr>
        <w:t xml:space="preserve"> ni demás </w:t>
      </w:r>
      <w:r w:rsidR="7E513600" w:rsidRPr="00221D58">
        <w:rPr>
          <w:rFonts w:ascii="Arial" w:hAnsi="Arial" w:cs="Arial"/>
          <w:spacing w:val="6"/>
          <w:szCs w:val="24"/>
        </w:rPr>
        <w:t xml:space="preserve">emolumentos a los que accedió. </w:t>
      </w:r>
      <w:r w:rsidR="00661FFF" w:rsidRPr="00221D58">
        <w:rPr>
          <w:rFonts w:ascii="Arial" w:hAnsi="Arial" w:cs="Arial"/>
          <w:spacing w:val="6"/>
          <w:szCs w:val="24"/>
        </w:rPr>
        <w:t xml:space="preserve">En </w:t>
      </w:r>
      <w:r w:rsidR="008F47CC" w:rsidRPr="00221D58">
        <w:rPr>
          <w:rFonts w:ascii="Arial" w:hAnsi="Arial" w:cs="Arial"/>
          <w:spacing w:val="6"/>
          <w:szCs w:val="24"/>
        </w:rPr>
        <w:t>efecto, la</w:t>
      </w:r>
      <w:r w:rsidR="20BCB68F" w:rsidRPr="00221D58">
        <w:rPr>
          <w:rFonts w:ascii="Arial" w:hAnsi="Arial" w:cs="Arial"/>
          <w:spacing w:val="6"/>
          <w:szCs w:val="24"/>
        </w:rPr>
        <w:t xml:space="preserve"> </w:t>
      </w:r>
      <w:r w:rsidR="55459279" w:rsidRPr="00221D58">
        <w:rPr>
          <w:rFonts w:ascii="Arial" w:hAnsi="Arial" w:cs="Arial"/>
          <w:spacing w:val="6"/>
          <w:szCs w:val="24"/>
        </w:rPr>
        <w:t>providencia</w:t>
      </w:r>
      <w:r w:rsidR="20BCB68F" w:rsidRPr="00221D58">
        <w:rPr>
          <w:rFonts w:ascii="Arial" w:hAnsi="Arial" w:cs="Arial"/>
          <w:spacing w:val="6"/>
          <w:szCs w:val="24"/>
        </w:rPr>
        <w:t xml:space="preserve"> </w:t>
      </w:r>
      <w:r w:rsidR="64B83795" w:rsidRPr="00221D58">
        <w:rPr>
          <w:rFonts w:ascii="Arial" w:hAnsi="Arial" w:cs="Arial"/>
          <w:spacing w:val="6"/>
          <w:szCs w:val="24"/>
        </w:rPr>
        <w:t xml:space="preserve">únicamente se limitó a disponer </w:t>
      </w:r>
      <w:r w:rsidR="649BC850" w:rsidRPr="00221D58">
        <w:rPr>
          <w:rFonts w:ascii="Arial" w:hAnsi="Arial" w:cs="Arial"/>
          <w:spacing w:val="6"/>
          <w:szCs w:val="24"/>
        </w:rPr>
        <w:t xml:space="preserve">conforme a las disposiciones legales, que </w:t>
      </w:r>
      <w:r w:rsidR="2461C295" w:rsidRPr="00221D58">
        <w:rPr>
          <w:rFonts w:ascii="Arial" w:hAnsi="Arial" w:cs="Arial"/>
          <w:spacing w:val="6"/>
          <w:szCs w:val="24"/>
        </w:rPr>
        <w:t>el monto</w:t>
      </w:r>
      <w:r w:rsidR="28BA3ED3" w:rsidRPr="00221D58">
        <w:rPr>
          <w:rFonts w:ascii="Arial" w:hAnsi="Arial" w:cs="Arial"/>
          <w:spacing w:val="6"/>
          <w:szCs w:val="24"/>
        </w:rPr>
        <w:t xml:space="preserve"> de la pensión </w:t>
      </w:r>
      <w:r w:rsidR="64B83795" w:rsidRPr="00221D58">
        <w:rPr>
          <w:rFonts w:ascii="Arial" w:hAnsi="Arial" w:cs="Arial"/>
          <w:spacing w:val="6"/>
          <w:szCs w:val="24"/>
        </w:rPr>
        <w:t>no podía ser inferior a</w:t>
      </w:r>
      <w:r w:rsidR="28BA3ED3" w:rsidRPr="00221D58">
        <w:rPr>
          <w:rFonts w:ascii="Arial" w:hAnsi="Arial" w:cs="Arial"/>
          <w:spacing w:val="6"/>
          <w:szCs w:val="24"/>
        </w:rPr>
        <w:t xml:space="preserve"> la base </w:t>
      </w:r>
      <w:r w:rsidR="0D18F555" w:rsidRPr="00221D58">
        <w:rPr>
          <w:rFonts w:ascii="Arial" w:hAnsi="Arial" w:cs="Arial"/>
          <w:spacing w:val="6"/>
          <w:szCs w:val="24"/>
        </w:rPr>
        <w:t xml:space="preserve">legal </w:t>
      </w:r>
      <w:r w:rsidR="28BA3ED3" w:rsidRPr="00221D58">
        <w:rPr>
          <w:rFonts w:ascii="Arial" w:hAnsi="Arial" w:cs="Arial"/>
          <w:spacing w:val="6"/>
          <w:szCs w:val="24"/>
        </w:rPr>
        <w:t>mínima establecida</w:t>
      </w:r>
      <w:r w:rsidR="649BC850" w:rsidRPr="00221D58">
        <w:rPr>
          <w:rFonts w:ascii="Arial" w:hAnsi="Arial" w:cs="Arial"/>
          <w:spacing w:val="6"/>
          <w:szCs w:val="24"/>
        </w:rPr>
        <w:t xml:space="preserve">, dejando </w:t>
      </w:r>
      <w:r w:rsidR="7E513600" w:rsidRPr="00221D58">
        <w:rPr>
          <w:rFonts w:ascii="Arial" w:hAnsi="Arial" w:cs="Arial"/>
          <w:spacing w:val="6"/>
          <w:szCs w:val="24"/>
        </w:rPr>
        <w:t xml:space="preserve">entonces </w:t>
      </w:r>
      <w:r w:rsidR="649BC850" w:rsidRPr="00221D58">
        <w:rPr>
          <w:rFonts w:ascii="Arial" w:hAnsi="Arial" w:cs="Arial"/>
          <w:spacing w:val="6"/>
          <w:szCs w:val="24"/>
        </w:rPr>
        <w:t xml:space="preserve">con ello abierta la posibilidad de que la entidad administradora cuantificara </w:t>
      </w:r>
      <w:r w:rsidR="7EAE2FEA" w:rsidRPr="00221D58">
        <w:rPr>
          <w:rFonts w:ascii="Arial" w:hAnsi="Arial" w:cs="Arial"/>
          <w:spacing w:val="6"/>
          <w:szCs w:val="24"/>
        </w:rPr>
        <w:t xml:space="preserve">conforme las normas atinentes al </w:t>
      </w:r>
      <w:r w:rsidR="008F47CC" w:rsidRPr="00221D58">
        <w:rPr>
          <w:rFonts w:ascii="Arial" w:hAnsi="Arial" w:cs="Arial"/>
          <w:spacing w:val="6"/>
          <w:szCs w:val="24"/>
        </w:rPr>
        <w:t>punto la</w:t>
      </w:r>
      <w:r w:rsidR="649BC850" w:rsidRPr="00221D58">
        <w:rPr>
          <w:rFonts w:ascii="Arial" w:hAnsi="Arial" w:cs="Arial"/>
          <w:spacing w:val="6"/>
          <w:szCs w:val="24"/>
        </w:rPr>
        <w:t xml:space="preserve"> liquidación de la prestación. </w:t>
      </w:r>
    </w:p>
    <w:p w14:paraId="07609C8A" w14:textId="77777777" w:rsidR="00FE7DCA" w:rsidRPr="00221D58" w:rsidRDefault="00FE7DCA" w:rsidP="00221D58">
      <w:pPr>
        <w:spacing w:line="276" w:lineRule="auto"/>
        <w:jc w:val="both"/>
        <w:rPr>
          <w:rFonts w:ascii="Arial" w:hAnsi="Arial" w:cs="Arial"/>
          <w:spacing w:val="6"/>
          <w:szCs w:val="24"/>
        </w:rPr>
      </w:pPr>
    </w:p>
    <w:p w14:paraId="3E3C0D7C" w14:textId="0F7D864A" w:rsidR="004A27BA" w:rsidRPr="00221D58" w:rsidRDefault="4004D363" w:rsidP="00221D58">
      <w:pPr>
        <w:spacing w:line="276" w:lineRule="auto"/>
        <w:jc w:val="both"/>
        <w:rPr>
          <w:rFonts w:ascii="Arial" w:hAnsi="Arial" w:cs="Arial"/>
          <w:spacing w:val="6"/>
          <w:szCs w:val="24"/>
        </w:rPr>
      </w:pPr>
      <w:r w:rsidRPr="00221D58">
        <w:rPr>
          <w:rFonts w:ascii="Arial" w:hAnsi="Arial" w:cs="Arial"/>
          <w:spacing w:val="6"/>
          <w:szCs w:val="24"/>
        </w:rPr>
        <w:t>Tal omisión</w:t>
      </w:r>
      <w:r w:rsidR="20BCB68F" w:rsidRPr="00221D58">
        <w:rPr>
          <w:rFonts w:ascii="Arial" w:hAnsi="Arial" w:cs="Arial"/>
          <w:spacing w:val="6"/>
          <w:szCs w:val="24"/>
        </w:rPr>
        <w:t xml:space="preserve"> </w:t>
      </w:r>
      <w:r w:rsidR="4FD6E98E" w:rsidRPr="00221D58">
        <w:rPr>
          <w:rFonts w:ascii="Arial" w:hAnsi="Arial" w:cs="Arial"/>
          <w:spacing w:val="6"/>
          <w:szCs w:val="24"/>
        </w:rPr>
        <w:t xml:space="preserve">del fallador de aquella decisión judicial </w:t>
      </w:r>
      <w:r w:rsidR="7E513600" w:rsidRPr="00221D58">
        <w:rPr>
          <w:rFonts w:ascii="Arial" w:hAnsi="Arial" w:cs="Arial"/>
          <w:spacing w:val="6"/>
          <w:szCs w:val="24"/>
        </w:rPr>
        <w:t xml:space="preserve">es </w:t>
      </w:r>
      <w:r w:rsidRPr="00221D58">
        <w:rPr>
          <w:rFonts w:ascii="Arial" w:hAnsi="Arial" w:cs="Arial"/>
          <w:spacing w:val="6"/>
          <w:szCs w:val="24"/>
        </w:rPr>
        <w:t xml:space="preserve">reprochable, en la medida </w:t>
      </w:r>
      <w:r w:rsidR="55459279" w:rsidRPr="00221D58">
        <w:rPr>
          <w:rFonts w:ascii="Arial" w:hAnsi="Arial" w:cs="Arial"/>
          <w:spacing w:val="6"/>
          <w:szCs w:val="24"/>
        </w:rPr>
        <w:t xml:space="preserve">en </w:t>
      </w:r>
      <w:r w:rsidRPr="00221D58">
        <w:rPr>
          <w:rFonts w:ascii="Arial" w:hAnsi="Arial" w:cs="Arial"/>
          <w:spacing w:val="6"/>
          <w:szCs w:val="24"/>
        </w:rPr>
        <w:t xml:space="preserve">que no son admisibles sentencias en abstracto o que no contengan al menos los elementos básicos para su concreción, </w:t>
      </w:r>
      <w:r w:rsidR="05A15E3A" w:rsidRPr="00221D58">
        <w:rPr>
          <w:rFonts w:ascii="Arial" w:hAnsi="Arial" w:cs="Arial"/>
          <w:spacing w:val="6"/>
          <w:szCs w:val="24"/>
        </w:rPr>
        <w:t xml:space="preserve">y pese a que tal circunstancia </w:t>
      </w:r>
      <w:r w:rsidR="433D22CA" w:rsidRPr="00221D58">
        <w:rPr>
          <w:rFonts w:ascii="Arial" w:hAnsi="Arial" w:cs="Arial"/>
          <w:spacing w:val="6"/>
          <w:szCs w:val="24"/>
        </w:rPr>
        <w:t xml:space="preserve">intentó ser suplida por el organismo de la seguridad social, cuando estableció que el valor de la pensión correspondía al salario mínimo, </w:t>
      </w:r>
      <w:r w:rsidR="05A15E3A" w:rsidRPr="00221D58">
        <w:rPr>
          <w:rFonts w:ascii="Arial" w:hAnsi="Arial" w:cs="Arial"/>
          <w:spacing w:val="6"/>
          <w:szCs w:val="24"/>
        </w:rPr>
        <w:t xml:space="preserve">lo cierto es que en el acto administrativo </w:t>
      </w:r>
      <w:r w:rsidR="7287D92F" w:rsidRPr="00221D58">
        <w:rPr>
          <w:rFonts w:ascii="Arial" w:hAnsi="Arial" w:cs="Arial"/>
          <w:spacing w:val="6"/>
          <w:szCs w:val="24"/>
        </w:rPr>
        <w:t xml:space="preserve">que profirió </w:t>
      </w:r>
      <w:r w:rsidR="05A15E3A" w:rsidRPr="00221D58">
        <w:rPr>
          <w:rFonts w:ascii="Arial" w:hAnsi="Arial" w:cs="Arial"/>
          <w:spacing w:val="6"/>
          <w:szCs w:val="24"/>
        </w:rPr>
        <w:t>no detalló la forma c</w:t>
      </w:r>
      <w:r w:rsidR="433D22CA" w:rsidRPr="00221D58">
        <w:rPr>
          <w:rFonts w:ascii="Arial" w:hAnsi="Arial" w:cs="Arial"/>
          <w:spacing w:val="6"/>
          <w:szCs w:val="24"/>
        </w:rPr>
        <w:t xml:space="preserve">omo extrajo ese resultado, </w:t>
      </w:r>
      <w:r w:rsidR="649BC850" w:rsidRPr="00221D58">
        <w:rPr>
          <w:rFonts w:ascii="Arial" w:hAnsi="Arial" w:cs="Arial"/>
          <w:spacing w:val="6"/>
          <w:szCs w:val="24"/>
        </w:rPr>
        <w:t>en orden a comprobar que corresponde a la realidad jurídica del pensionado</w:t>
      </w:r>
      <w:r w:rsidR="579DD310" w:rsidRPr="00221D58">
        <w:rPr>
          <w:rFonts w:ascii="Arial" w:hAnsi="Arial" w:cs="Arial"/>
          <w:spacing w:val="6"/>
          <w:szCs w:val="24"/>
        </w:rPr>
        <w:t xml:space="preserve">, </w:t>
      </w:r>
      <w:r w:rsidR="7287D92F" w:rsidRPr="00221D58">
        <w:rPr>
          <w:rFonts w:ascii="Arial" w:hAnsi="Arial" w:cs="Arial"/>
          <w:spacing w:val="6"/>
          <w:szCs w:val="24"/>
        </w:rPr>
        <w:t xml:space="preserve">en tanto que </w:t>
      </w:r>
      <w:r w:rsidR="579DD310" w:rsidRPr="00221D58">
        <w:rPr>
          <w:rFonts w:ascii="Arial" w:hAnsi="Arial" w:cs="Arial"/>
          <w:spacing w:val="6"/>
          <w:szCs w:val="24"/>
        </w:rPr>
        <w:t xml:space="preserve">únicamente se limitó a indicar que su pronunciamiento </w:t>
      </w:r>
      <w:r w:rsidR="7287D92F" w:rsidRPr="00221D58">
        <w:rPr>
          <w:rFonts w:ascii="Arial" w:hAnsi="Arial" w:cs="Arial"/>
          <w:spacing w:val="6"/>
          <w:szCs w:val="24"/>
        </w:rPr>
        <w:t>es</w:t>
      </w:r>
      <w:r w:rsidR="579DD310" w:rsidRPr="00221D58">
        <w:rPr>
          <w:rFonts w:ascii="Arial" w:hAnsi="Arial" w:cs="Arial"/>
          <w:spacing w:val="6"/>
          <w:szCs w:val="24"/>
        </w:rPr>
        <w:t xml:space="preserve"> producto del cumplimiento de una sentencia judicial en firme, la cual como se dijo previamente, no concretó de manera clara y precisa el valor al que ascendía la prestación pensional  reconocida al demandante.</w:t>
      </w:r>
      <w:r w:rsidR="433D22CA" w:rsidRPr="00221D58">
        <w:rPr>
          <w:rFonts w:ascii="Arial" w:hAnsi="Arial" w:cs="Arial"/>
          <w:spacing w:val="6"/>
          <w:szCs w:val="24"/>
        </w:rPr>
        <w:t xml:space="preserve"> </w:t>
      </w:r>
    </w:p>
    <w:p w14:paraId="289E7B02" w14:textId="77777777" w:rsidR="00914EE6" w:rsidRPr="00221D58" w:rsidRDefault="00914EE6" w:rsidP="00221D58">
      <w:pPr>
        <w:spacing w:line="276" w:lineRule="auto"/>
        <w:jc w:val="both"/>
        <w:rPr>
          <w:rFonts w:ascii="Arial" w:hAnsi="Arial" w:cs="Arial"/>
          <w:spacing w:val="6"/>
          <w:szCs w:val="24"/>
        </w:rPr>
      </w:pPr>
    </w:p>
    <w:p w14:paraId="3E3C0D7D" w14:textId="03B45355" w:rsidR="00D63182" w:rsidRPr="00221D58" w:rsidRDefault="004A27BA" w:rsidP="00221D58">
      <w:pPr>
        <w:spacing w:line="276" w:lineRule="auto"/>
        <w:jc w:val="both"/>
        <w:rPr>
          <w:rFonts w:ascii="Arial" w:hAnsi="Arial" w:cs="Arial"/>
          <w:spacing w:val="6"/>
          <w:szCs w:val="24"/>
        </w:rPr>
      </w:pPr>
      <w:r w:rsidRPr="00221D58">
        <w:rPr>
          <w:rFonts w:ascii="Arial" w:hAnsi="Arial" w:cs="Arial"/>
          <w:spacing w:val="6"/>
          <w:szCs w:val="24"/>
        </w:rPr>
        <w:t xml:space="preserve">De </w:t>
      </w:r>
      <w:r w:rsidR="007E1D91" w:rsidRPr="00221D58">
        <w:rPr>
          <w:rFonts w:ascii="Arial" w:hAnsi="Arial" w:cs="Arial"/>
          <w:spacing w:val="6"/>
          <w:szCs w:val="24"/>
        </w:rPr>
        <w:t>manera que,</w:t>
      </w:r>
      <w:r w:rsidR="00661FFF" w:rsidRPr="00221D58">
        <w:rPr>
          <w:rFonts w:ascii="Arial" w:hAnsi="Arial" w:cs="Arial"/>
          <w:spacing w:val="6"/>
          <w:szCs w:val="24"/>
        </w:rPr>
        <w:t xml:space="preserve"> a lo que aspira </w:t>
      </w:r>
      <w:r w:rsidR="007E1D91" w:rsidRPr="00221D58">
        <w:rPr>
          <w:rFonts w:ascii="Arial" w:hAnsi="Arial" w:cs="Arial"/>
          <w:spacing w:val="6"/>
          <w:szCs w:val="24"/>
        </w:rPr>
        <w:t>la parte act</w:t>
      </w:r>
      <w:r w:rsidR="00473D07" w:rsidRPr="00221D58">
        <w:rPr>
          <w:rFonts w:ascii="Arial" w:hAnsi="Arial" w:cs="Arial"/>
          <w:spacing w:val="6"/>
          <w:szCs w:val="24"/>
        </w:rPr>
        <w:t>iva</w:t>
      </w:r>
      <w:r w:rsidRPr="00221D58">
        <w:rPr>
          <w:rFonts w:ascii="Arial" w:hAnsi="Arial" w:cs="Arial"/>
          <w:spacing w:val="6"/>
          <w:szCs w:val="24"/>
        </w:rPr>
        <w:t xml:space="preserve"> </w:t>
      </w:r>
      <w:r w:rsidR="007F29F4" w:rsidRPr="00221D58">
        <w:rPr>
          <w:rFonts w:ascii="Arial" w:hAnsi="Arial" w:cs="Arial"/>
          <w:spacing w:val="6"/>
          <w:szCs w:val="24"/>
        </w:rPr>
        <w:t xml:space="preserve">no es desconocer o modificar lo que en su momento se estableció en el proceso judicial primigenio sobre el reconocimiento de la prestación pensional, sino </w:t>
      </w:r>
      <w:r w:rsidR="007E1D91" w:rsidRPr="00221D58">
        <w:rPr>
          <w:rFonts w:ascii="Arial" w:hAnsi="Arial" w:cs="Arial"/>
          <w:spacing w:val="6"/>
          <w:szCs w:val="24"/>
        </w:rPr>
        <w:t>combatir los</w:t>
      </w:r>
      <w:r w:rsidR="00D233D9" w:rsidRPr="00221D58">
        <w:rPr>
          <w:rFonts w:ascii="Arial" w:hAnsi="Arial" w:cs="Arial"/>
          <w:spacing w:val="6"/>
          <w:szCs w:val="24"/>
        </w:rPr>
        <w:t xml:space="preserve"> presuntos </w:t>
      </w:r>
      <w:r w:rsidR="007E1D91" w:rsidRPr="00221D58">
        <w:rPr>
          <w:rFonts w:ascii="Arial" w:hAnsi="Arial" w:cs="Arial"/>
          <w:spacing w:val="6"/>
          <w:szCs w:val="24"/>
        </w:rPr>
        <w:t xml:space="preserve">errores en que </w:t>
      </w:r>
      <w:r w:rsidR="00D233D9" w:rsidRPr="00221D58">
        <w:rPr>
          <w:rFonts w:ascii="Arial" w:hAnsi="Arial" w:cs="Arial"/>
          <w:spacing w:val="6"/>
          <w:szCs w:val="24"/>
        </w:rPr>
        <w:t xml:space="preserve">pudo haber incurrido </w:t>
      </w:r>
      <w:r w:rsidR="007E1D91" w:rsidRPr="00221D58">
        <w:rPr>
          <w:rFonts w:ascii="Arial" w:hAnsi="Arial" w:cs="Arial"/>
          <w:spacing w:val="6"/>
          <w:szCs w:val="24"/>
        </w:rPr>
        <w:t>la entidad de seguridad social al</w:t>
      </w:r>
      <w:r w:rsidR="007F29F4" w:rsidRPr="00221D58">
        <w:rPr>
          <w:rFonts w:ascii="Arial" w:hAnsi="Arial" w:cs="Arial"/>
          <w:spacing w:val="6"/>
          <w:szCs w:val="24"/>
        </w:rPr>
        <w:t xml:space="preserve"> momento de liquidar </w:t>
      </w:r>
      <w:r w:rsidR="00D233D9" w:rsidRPr="00221D58">
        <w:rPr>
          <w:rFonts w:ascii="Arial" w:hAnsi="Arial" w:cs="Arial"/>
          <w:spacing w:val="6"/>
          <w:szCs w:val="24"/>
        </w:rPr>
        <w:t>el</w:t>
      </w:r>
      <w:r w:rsidR="00661FFF" w:rsidRPr="00221D58">
        <w:rPr>
          <w:rFonts w:ascii="Arial" w:hAnsi="Arial" w:cs="Arial"/>
          <w:spacing w:val="6"/>
          <w:szCs w:val="24"/>
        </w:rPr>
        <w:t xml:space="preserve"> ingreso base de liquidación </w:t>
      </w:r>
      <w:r w:rsidR="00D233D9" w:rsidRPr="00221D58">
        <w:rPr>
          <w:rFonts w:ascii="Arial" w:hAnsi="Arial" w:cs="Arial"/>
          <w:spacing w:val="6"/>
          <w:szCs w:val="24"/>
        </w:rPr>
        <w:t>y el monto de la pensión</w:t>
      </w:r>
      <w:r w:rsidR="007E1D91" w:rsidRPr="00221D58">
        <w:rPr>
          <w:rFonts w:ascii="Arial" w:hAnsi="Arial" w:cs="Arial"/>
          <w:spacing w:val="6"/>
          <w:szCs w:val="24"/>
        </w:rPr>
        <w:t>, tras las omisio</w:t>
      </w:r>
      <w:r w:rsidR="00D233D9" w:rsidRPr="00221D58">
        <w:rPr>
          <w:rFonts w:ascii="Arial" w:hAnsi="Arial" w:cs="Arial"/>
          <w:spacing w:val="6"/>
          <w:szCs w:val="24"/>
        </w:rPr>
        <w:t>nes de la sentencia primigenia</w:t>
      </w:r>
      <w:r w:rsidR="00096554" w:rsidRPr="00221D58">
        <w:rPr>
          <w:rFonts w:ascii="Arial" w:hAnsi="Arial" w:cs="Arial"/>
          <w:spacing w:val="6"/>
          <w:szCs w:val="24"/>
        </w:rPr>
        <w:t xml:space="preserve"> en estos </w:t>
      </w:r>
      <w:r w:rsidR="00661FFF" w:rsidRPr="00221D58">
        <w:rPr>
          <w:rFonts w:ascii="Arial" w:hAnsi="Arial" w:cs="Arial"/>
          <w:spacing w:val="6"/>
          <w:szCs w:val="24"/>
        </w:rPr>
        <w:t>concretos</w:t>
      </w:r>
      <w:r w:rsidR="00096554" w:rsidRPr="00221D58">
        <w:rPr>
          <w:rFonts w:ascii="Arial" w:hAnsi="Arial" w:cs="Arial"/>
          <w:spacing w:val="6"/>
          <w:szCs w:val="24"/>
        </w:rPr>
        <w:t xml:space="preserve"> aspectos</w:t>
      </w:r>
      <w:r w:rsidR="00D233D9" w:rsidRPr="00221D58">
        <w:rPr>
          <w:rFonts w:ascii="Arial" w:hAnsi="Arial" w:cs="Arial"/>
          <w:spacing w:val="6"/>
          <w:szCs w:val="24"/>
        </w:rPr>
        <w:t xml:space="preserve">, pues </w:t>
      </w:r>
      <w:r w:rsidR="007F29F4" w:rsidRPr="00221D58">
        <w:rPr>
          <w:rFonts w:ascii="Arial" w:hAnsi="Arial" w:cs="Arial"/>
          <w:spacing w:val="6"/>
          <w:szCs w:val="24"/>
        </w:rPr>
        <w:t>se itera,</w:t>
      </w:r>
      <w:r w:rsidR="00BD4B4D" w:rsidRPr="00221D58">
        <w:rPr>
          <w:rFonts w:ascii="Arial" w:hAnsi="Arial" w:cs="Arial"/>
          <w:spacing w:val="6"/>
          <w:szCs w:val="24"/>
        </w:rPr>
        <w:t xml:space="preserve"> </w:t>
      </w:r>
      <w:r w:rsidR="1FEAF28A" w:rsidRPr="00221D58">
        <w:rPr>
          <w:rFonts w:ascii="Arial" w:hAnsi="Arial" w:cs="Arial"/>
          <w:spacing w:val="6"/>
          <w:szCs w:val="24"/>
        </w:rPr>
        <w:t>el asunto puntual</w:t>
      </w:r>
      <w:r w:rsidR="00BD4B4D" w:rsidRPr="00221D58">
        <w:rPr>
          <w:rFonts w:ascii="Arial" w:hAnsi="Arial" w:cs="Arial"/>
          <w:spacing w:val="6"/>
          <w:szCs w:val="24"/>
        </w:rPr>
        <w:t xml:space="preserve"> fue ajeno </w:t>
      </w:r>
      <w:r w:rsidR="00D63182" w:rsidRPr="00221D58">
        <w:rPr>
          <w:rFonts w:ascii="Arial" w:hAnsi="Arial" w:cs="Arial"/>
          <w:spacing w:val="6"/>
          <w:szCs w:val="24"/>
        </w:rPr>
        <w:t xml:space="preserve">al análisis que en su momento efectuó la autoridad judicial. </w:t>
      </w:r>
    </w:p>
    <w:p w14:paraId="3E3C0D7E" w14:textId="77777777" w:rsidR="00D63182" w:rsidRPr="00221D58" w:rsidRDefault="00D63182" w:rsidP="00221D58">
      <w:pPr>
        <w:spacing w:line="276" w:lineRule="auto"/>
        <w:jc w:val="both"/>
        <w:rPr>
          <w:rFonts w:ascii="Arial" w:hAnsi="Arial" w:cs="Arial"/>
          <w:spacing w:val="6"/>
          <w:szCs w:val="24"/>
        </w:rPr>
      </w:pPr>
    </w:p>
    <w:p w14:paraId="3E3C0D7F" w14:textId="68D4EA6C" w:rsidR="00C25591" w:rsidRPr="00221D58" w:rsidRDefault="00020E35" w:rsidP="00221D58">
      <w:pPr>
        <w:spacing w:line="276" w:lineRule="auto"/>
        <w:jc w:val="both"/>
        <w:rPr>
          <w:rFonts w:ascii="Arial" w:hAnsi="Arial" w:cs="Arial"/>
          <w:spacing w:val="6"/>
          <w:szCs w:val="24"/>
        </w:rPr>
      </w:pPr>
      <w:r w:rsidRPr="00221D58">
        <w:rPr>
          <w:rFonts w:ascii="Arial" w:hAnsi="Arial" w:cs="Arial"/>
          <w:spacing w:val="6"/>
          <w:szCs w:val="24"/>
        </w:rPr>
        <w:t xml:space="preserve">De </w:t>
      </w:r>
      <w:r w:rsidR="007F29F4" w:rsidRPr="00221D58">
        <w:rPr>
          <w:rFonts w:ascii="Arial" w:hAnsi="Arial" w:cs="Arial"/>
          <w:spacing w:val="6"/>
          <w:szCs w:val="24"/>
        </w:rPr>
        <w:t>allí que tampoco sea posible</w:t>
      </w:r>
      <w:r w:rsidR="00644EDB" w:rsidRPr="00221D58">
        <w:rPr>
          <w:rFonts w:ascii="Arial" w:hAnsi="Arial" w:cs="Arial"/>
          <w:spacing w:val="6"/>
          <w:szCs w:val="24"/>
        </w:rPr>
        <w:t xml:space="preserve"> hablar de</w:t>
      </w:r>
      <w:r w:rsidR="007735F8" w:rsidRPr="00221D58">
        <w:rPr>
          <w:rFonts w:ascii="Arial" w:hAnsi="Arial" w:cs="Arial"/>
          <w:spacing w:val="6"/>
          <w:szCs w:val="24"/>
        </w:rPr>
        <w:t xml:space="preserve"> </w:t>
      </w:r>
      <w:r w:rsidR="00B321F8" w:rsidRPr="00221D58">
        <w:rPr>
          <w:rFonts w:ascii="Arial" w:hAnsi="Arial" w:cs="Arial"/>
          <w:spacing w:val="6"/>
          <w:szCs w:val="24"/>
        </w:rPr>
        <w:t xml:space="preserve">la configuración de </w:t>
      </w:r>
      <w:r w:rsidR="2B9078A2" w:rsidRPr="00221D58">
        <w:rPr>
          <w:rFonts w:ascii="Arial" w:hAnsi="Arial" w:cs="Arial"/>
          <w:spacing w:val="6"/>
          <w:szCs w:val="24"/>
        </w:rPr>
        <w:t>l</w:t>
      </w:r>
      <w:r w:rsidR="00B321F8" w:rsidRPr="00221D58">
        <w:rPr>
          <w:rFonts w:ascii="Arial" w:hAnsi="Arial" w:cs="Arial"/>
          <w:spacing w:val="6"/>
          <w:szCs w:val="24"/>
        </w:rPr>
        <w:t>a cosa juzgada</w:t>
      </w:r>
      <w:r w:rsidR="007735F8" w:rsidRPr="00221D58">
        <w:rPr>
          <w:rFonts w:ascii="Arial" w:hAnsi="Arial" w:cs="Arial"/>
          <w:spacing w:val="6"/>
          <w:szCs w:val="24"/>
        </w:rPr>
        <w:t>, pues</w:t>
      </w:r>
      <w:r w:rsidR="00096554" w:rsidRPr="00221D58">
        <w:rPr>
          <w:rFonts w:ascii="Arial" w:hAnsi="Arial" w:cs="Arial"/>
          <w:spacing w:val="6"/>
          <w:szCs w:val="24"/>
        </w:rPr>
        <w:t xml:space="preserve">to que </w:t>
      </w:r>
      <w:r w:rsidR="007735F8" w:rsidRPr="00221D58">
        <w:rPr>
          <w:rFonts w:ascii="Arial" w:hAnsi="Arial" w:cs="Arial"/>
          <w:spacing w:val="6"/>
          <w:szCs w:val="24"/>
        </w:rPr>
        <w:t>el cuestionamiento</w:t>
      </w:r>
      <w:r w:rsidR="00096554" w:rsidRPr="00221D58">
        <w:rPr>
          <w:rFonts w:ascii="Arial" w:hAnsi="Arial" w:cs="Arial"/>
          <w:spacing w:val="6"/>
          <w:szCs w:val="24"/>
        </w:rPr>
        <w:t xml:space="preserve"> que se plantea, </w:t>
      </w:r>
      <w:r w:rsidR="007735F8" w:rsidRPr="00221D58">
        <w:rPr>
          <w:rFonts w:ascii="Arial" w:hAnsi="Arial" w:cs="Arial"/>
          <w:spacing w:val="6"/>
          <w:szCs w:val="24"/>
        </w:rPr>
        <w:t xml:space="preserve">es frente a la resolución emitida por la demandada, </w:t>
      </w:r>
      <w:r w:rsidR="009302EE" w:rsidRPr="00221D58">
        <w:rPr>
          <w:rFonts w:ascii="Arial" w:hAnsi="Arial" w:cs="Arial"/>
          <w:spacing w:val="6"/>
          <w:szCs w:val="24"/>
        </w:rPr>
        <w:t>quien</w:t>
      </w:r>
      <w:r w:rsidR="00DF2625" w:rsidRPr="00221D58">
        <w:rPr>
          <w:rFonts w:ascii="Arial" w:hAnsi="Arial" w:cs="Arial"/>
          <w:spacing w:val="6"/>
          <w:szCs w:val="24"/>
        </w:rPr>
        <w:t xml:space="preserve"> en apariencia dio cumplimiento</w:t>
      </w:r>
      <w:r w:rsidR="00B93ED3" w:rsidRPr="00221D58">
        <w:rPr>
          <w:rFonts w:ascii="Arial" w:hAnsi="Arial" w:cs="Arial"/>
          <w:spacing w:val="6"/>
          <w:szCs w:val="24"/>
        </w:rPr>
        <w:t xml:space="preserve"> a la sentencia</w:t>
      </w:r>
      <w:r w:rsidR="00096554" w:rsidRPr="00221D58">
        <w:rPr>
          <w:rFonts w:ascii="Arial" w:hAnsi="Arial" w:cs="Arial"/>
          <w:spacing w:val="6"/>
          <w:szCs w:val="24"/>
        </w:rPr>
        <w:t xml:space="preserve"> judicial primigenia</w:t>
      </w:r>
      <w:r w:rsidR="00B93ED3" w:rsidRPr="00221D58">
        <w:rPr>
          <w:rFonts w:ascii="Arial" w:hAnsi="Arial" w:cs="Arial"/>
          <w:spacing w:val="6"/>
          <w:szCs w:val="24"/>
        </w:rPr>
        <w:t xml:space="preserve">,  y por ende, es este el escenario apropiado, no para repetir la actuación judicial anterior, </w:t>
      </w:r>
      <w:r w:rsidR="00C25591" w:rsidRPr="00221D58">
        <w:rPr>
          <w:rFonts w:ascii="Arial" w:hAnsi="Arial" w:cs="Arial"/>
          <w:spacing w:val="6"/>
          <w:szCs w:val="24"/>
        </w:rPr>
        <w:t xml:space="preserve">sino </w:t>
      </w:r>
      <w:r w:rsidR="74383B28" w:rsidRPr="00221D58">
        <w:rPr>
          <w:rFonts w:ascii="Arial" w:hAnsi="Arial" w:cs="Arial"/>
          <w:spacing w:val="6"/>
          <w:szCs w:val="24"/>
        </w:rPr>
        <w:t xml:space="preserve">para </w:t>
      </w:r>
      <w:r w:rsidR="00C25591" w:rsidRPr="00221D58">
        <w:rPr>
          <w:rFonts w:ascii="Arial" w:hAnsi="Arial" w:cs="Arial"/>
          <w:spacing w:val="6"/>
          <w:szCs w:val="24"/>
        </w:rPr>
        <w:t>poner de manifiesto los errores que cometió la demandada al liquidar la pensión de vejez</w:t>
      </w:r>
      <w:r w:rsidR="41E50CBF" w:rsidRPr="00221D58">
        <w:rPr>
          <w:rFonts w:ascii="Arial" w:hAnsi="Arial" w:cs="Arial"/>
          <w:spacing w:val="6"/>
          <w:szCs w:val="24"/>
        </w:rPr>
        <w:t xml:space="preserve"> teniendo como base el artículo 21 de la ley 100 de 1993, </w:t>
      </w:r>
      <w:r w:rsidR="00C25591" w:rsidRPr="00221D58">
        <w:rPr>
          <w:rFonts w:ascii="Arial" w:hAnsi="Arial" w:cs="Arial"/>
          <w:spacing w:val="6"/>
          <w:szCs w:val="24"/>
        </w:rPr>
        <w:t>cue</w:t>
      </w:r>
      <w:r w:rsidR="00B832CD" w:rsidRPr="00221D58">
        <w:rPr>
          <w:rFonts w:ascii="Arial" w:hAnsi="Arial" w:cs="Arial"/>
          <w:spacing w:val="6"/>
          <w:szCs w:val="24"/>
        </w:rPr>
        <w:t>stión que evidentemente es ajena</w:t>
      </w:r>
      <w:r w:rsidR="00C25591" w:rsidRPr="00221D58">
        <w:rPr>
          <w:rFonts w:ascii="Arial" w:hAnsi="Arial" w:cs="Arial"/>
          <w:spacing w:val="6"/>
          <w:szCs w:val="24"/>
        </w:rPr>
        <w:t xml:space="preserve"> a los elementos a considerar para </w:t>
      </w:r>
      <w:r w:rsidR="00561D65" w:rsidRPr="00221D58">
        <w:rPr>
          <w:rFonts w:ascii="Arial" w:hAnsi="Arial" w:cs="Arial"/>
          <w:spacing w:val="6"/>
          <w:szCs w:val="24"/>
        </w:rPr>
        <w:t>el instituto de la cosa juzgada derivada del cumplimiento de</w:t>
      </w:r>
      <w:r w:rsidR="646E8384" w:rsidRPr="00221D58">
        <w:rPr>
          <w:rFonts w:ascii="Arial" w:hAnsi="Arial" w:cs="Arial"/>
          <w:spacing w:val="6"/>
          <w:szCs w:val="24"/>
        </w:rPr>
        <w:t>l</w:t>
      </w:r>
      <w:r w:rsidR="00561D65" w:rsidRPr="00221D58">
        <w:rPr>
          <w:rFonts w:ascii="Arial" w:hAnsi="Arial" w:cs="Arial"/>
          <w:spacing w:val="6"/>
          <w:szCs w:val="24"/>
        </w:rPr>
        <w:t xml:space="preserve">  fallo judicial ejecutoriado</w:t>
      </w:r>
      <w:r w:rsidR="104E7E8E" w:rsidRPr="00221D58">
        <w:rPr>
          <w:rFonts w:ascii="Arial" w:hAnsi="Arial" w:cs="Arial"/>
          <w:spacing w:val="6"/>
          <w:szCs w:val="24"/>
        </w:rPr>
        <w:t xml:space="preserve"> que condenó al pago de una pensión de vejez</w:t>
      </w:r>
      <w:r w:rsidR="00561D65" w:rsidRPr="00221D58">
        <w:rPr>
          <w:rFonts w:ascii="Arial" w:hAnsi="Arial" w:cs="Arial"/>
          <w:spacing w:val="6"/>
          <w:szCs w:val="24"/>
        </w:rPr>
        <w:t>.</w:t>
      </w:r>
    </w:p>
    <w:p w14:paraId="3E3C0D80" w14:textId="77777777" w:rsidR="00783768" w:rsidRPr="00221D58" w:rsidRDefault="00783768" w:rsidP="00221D58">
      <w:pPr>
        <w:spacing w:line="276" w:lineRule="auto"/>
        <w:jc w:val="both"/>
        <w:rPr>
          <w:rFonts w:ascii="Arial" w:hAnsi="Arial" w:cs="Arial"/>
          <w:spacing w:val="6"/>
          <w:szCs w:val="24"/>
        </w:rPr>
      </w:pPr>
    </w:p>
    <w:p w14:paraId="3E3C0D81" w14:textId="616FE64B" w:rsidR="00783768" w:rsidRPr="00221D58" w:rsidRDefault="00783768" w:rsidP="00221D58">
      <w:pPr>
        <w:spacing w:line="276" w:lineRule="auto"/>
        <w:jc w:val="both"/>
        <w:rPr>
          <w:rFonts w:ascii="Arial" w:hAnsi="Arial" w:cs="Arial"/>
          <w:spacing w:val="6"/>
          <w:szCs w:val="24"/>
        </w:rPr>
      </w:pPr>
      <w:r w:rsidRPr="00221D58">
        <w:rPr>
          <w:rFonts w:ascii="Arial" w:hAnsi="Arial" w:cs="Arial"/>
          <w:spacing w:val="6"/>
          <w:szCs w:val="24"/>
        </w:rPr>
        <w:lastRenderedPageBreak/>
        <w:t xml:space="preserve">Por </w:t>
      </w:r>
      <w:r w:rsidR="00661FFF" w:rsidRPr="00221D58">
        <w:rPr>
          <w:rFonts w:ascii="Arial" w:hAnsi="Arial" w:cs="Arial"/>
          <w:spacing w:val="6"/>
          <w:szCs w:val="24"/>
        </w:rPr>
        <w:t>las razones expuestas,</w:t>
      </w:r>
      <w:r w:rsidRPr="00221D58">
        <w:rPr>
          <w:rFonts w:ascii="Arial" w:hAnsi="Arial" w:cs="Arial"/>
          <w:spacing w:val="6"/>
          <w:szCs w:val="24"/>
        </w:rPr>
        <w:t xml:space="preserve"> </w:t>
      </w:r>
      <w:r w:rsidR="00661FFF" w:rsidRPr="00221D58">
        <w:rPr>
          <w:rFonts w:ascii="Arial" w:hAnsi="Arial" w:cs="Arial"/>
          <w:spacing w:val="6"/>
          <w:szCs w:val="24"/>
        </w:rPr>
        <w:t xml:space="preserve">no tienen vocación de prosperidad los argumentos de la entidad de pensiones con los que pretendió se desatara la alzada, lo que de suyo impone concluir que debe </w:t>
      </w:r>
      <w:r w:rsidR="00661FFF" w:rsidRPr="00221D58">
        <w:rPr>
          <w:rFonts w:ascii="Arial" w:hAnsi="Arial" w:cs="Arial"/>
          <w:b/>
          <w:bCs/>
          <w:spacing w:val="6"/>
          <w:szCs w:val="24"/>
        </w:rPr>
        <w:t>CONFIRMARSE</w:t>
      </w:r>
      <w:r w:rsidR="00661FFF" w:rsidRPr="00221D58">
        <w:rPr>
          <w:rFonts w:ascii="Arial" w:hAnsi="Arial" w:cs="Arial"/>
          <w:spacing w:val="6"/>
          <w:szCs w:val="24"/>
        </w:rPr>
        <w:t xml:space="preserve"> en el punto la sentencia apelada</w:t>
      </w:r>
      <w:r w:rsidRPr="00221D58">
        <w:rPr>
          <w:rFonts w:ascii="Arial" w:hAnsi="Arial" w:cs="Arial"/>
          <w:spacing w:val="6"/>
          <w:szCs w:val="24"/>
        </w:rPr>
        <w:t xml:space="preserve">. </w:t>
      </w:r>
    </w:p>
    <w:p w14:paraId="3E3C0D82" w14:textId="77777777" w:rsidR="00783768" w:rsidRPr="00221D58" w:rsidRDefault="00783768" w:rsidP="00221D58">
      <w:pPr>
        <w:spacing w:line="276" w:lineRule="auto"/>
        <w:jc w:val="both"/>
        <w:rPr>
          <w:rFonts w:ascii="Arial" w:hAnsi="Arial" w:cs="Arial"/>
          <w:spacing w:val="6"/>
          <w:szCs w:val="24"/>
        </w:rPr>
      </w:pPr>
    </w:p>
    <w:p w14:paraId="3E3C0D83" w14:textId="3FAA3A3B" w:rsidR="00B832CD" w:rsidRPr="00221D58" w:rsidRDefault="00783768" w:rsidP="00221D58">
      <w:pPr>
        <w:spacing w:line="276" w:lineRule="auto"/>
        <w:jc w:val="both"/>
        <w:rPr>
          <w:rFonts w:ascii="Arial" w:hAnsi="Arial" w:cs="Arial"/>
          <w:spacing w:val="6"/>
          <w:szCs w:val="24"/>
        </w:rPr>
      </w:pPr>
      <w:r w:rsidRPr="00221D58">
        <w:rPr>
          <w:rFonts w:ascii="Arial" w:hAnsi="Arial" w:cs="Arial"/>
          <w:spacing w:val="6"/>
          <w:szCs w:val="24"/>
        </w:rPr>
        <w:t>Ahora bien, con el propósito de desatar el grado de consulta que opera en favor de la entidad demandada, la Sala procederá a revisar lo atinente a la liqu</w:t>
      </w:r>
      <w:r w:rsidR="00B832CD" w:rsidRPr="00221D58">
        <w:rPr>
          <w:rFonts w:ascii="Arial" w:hAnsi="Arial" w:cs="Arial"/>
          <w:spacing w:val="6"/>
          <w:szCs w:val="24"/>
        </w:rPr>
        <w:t xml:space="preserve">idación del </w:t>
      </w:r>
      <w:r w:rsidR="00661FFF" w:rsidRPr="00221D58">
        <w:rPr>
          <w:rFonts w:ascii="Arial" w:hAnsi="Arial" w:cs="Arial"/>
          <w:spacing w:val="6"/>
          <w:szCs w:val="24"/>
        </w:rPr>
        <w:t>el ingreso base de liquidación,</w:t>
      </w:r>
      <w:r w:rsidR="00B832CD" w:rsidRPr="00221D58">
        <w:rPr>
          <w:rFonts w:ascii="Arial" w:hAnsi="Arial" w:cs="Arial"/>
          <w:spacing w:val="6"/>
          <w:szCs w:val="24"/>
        </w:rPr>
        <w:t xml:space="preserve"> el cual en los términos del artículo 21 de la Ley 100 de 1993, debe ser calculado </w:t>
      </w:r>
      <w:r w:rsidR="5F08896B" w:rsidRPr="00221D58">
        <w:rPr>
          <w:rFonts w:ascii="Arial" w:hAnsi="Arial" w:cs="Arial"/>
          <w:spacing w:val="6"/>
          <w:szCs w:val="24"/>
        </w:rPr>
        <w:t xml:space="preserve">o bien </w:t>
      </w:r>
      <w:r w:rsidR="00B832CD" w:rsidRPr="00221D58">
        <w:rPr>
          <w:rFonts w:ascii="Arial" w:hAnsi="Arial" w:cs="Arial"/>
          <w:spacing w:val="6"/>
          <w:szCs w:val="24"/>
        </w:rPr>
        <w:t>con el promedio de los salarios devengados en los últimos 10 años anteriores al reconocimiento de la prestación</w:t>
      </w:r>
      <w:r w:rsidR="56AC5AF5" w:rsidRPr="00221D58">
        <w:rPr>
          <w:rFonts w:ascii="Arial" w:hAnsi="Arial" w:cs="Arial"/>
          <w:spacing w:val="6"/>
          <w:szCs w:val="24"/>
        </w:rPr>
        <w:t>, o bien con el promedio de toda la vida laboral si el afiliado logró cotizar más de 1250 semanas al sistema.</w:t>
      </w:r>
    </w:p>
    <w:p w14:paraId="3E3C0D84" w14:textId="77777777" w:rsidR="00D235CB" w:rsidRPr="00221D58" w:rsidRDefault="00D235CB" w:rsidP="00221D58">
      <w:pPr>
        <w:spacing w:line="276" w:lineRule="auto"/>
        <w:jc w:val="both"/>
        <w:rPr>
          <w:rFonts w:ascii="Arial" w:hAnsi="Arial" w:cs="Arial"/>
          <w:spacing w:val="6"/>
          <w:szCs w:val="24"/>
        </w:rPr>
      </w:pPr>
    </w:p>
    <w:p w14:paraId="3E3C0D85" w14:textId="54A849FA" w:rsidR="006B1775" w:rsidRPr="00221D58" w:rsidRDefault="158BDC08" w:rsidP="00221D58">
      <w:pPr>
        <w:spacing w:line="276" w:lineRule="auto"/>
        <w:jc w:val="both"/>
        <w:rPr>
          <w:rFonts w:ascii="Arial" w:hAnsi="Arial" w:cs="Arial"/>
          <w:spacing w:val="6"/>
          <w:szCs w:val="24"/>
        </w:rPr>
      </w:pPr>
      <w:r w:rsidRPr="00221D58">
        <w:rPr>
          <w:rFonts w:ascii="Arial" w:hAnsi="Arial" w:cs="Arial"/>
          <w:spacing w:val="6"/>
          <w:szCs w:val="24"/>
        </w:rPr>
        <w:t>En ese orden</w:t>
      </w:r>
      <w:r w:rsidR="2269683E" w:rsidRPr="00221D58">
        <w:rPr>
          <w:rFonts w:ascii="Arial" w:hAnsi="Arial" w:cs="Arial"/>
          <w:spacing w:val="6"/>
          <w:szCs w:val="24"/>
        </w:rPr>
        <w:t xml:space="preserve">, </w:t>
      </w:r>
      <w:r w:rsidR="006B1775" w:rsidRPr="00221D58">
        <w:rPr>
          <w:rFonts w:ascii="Arial" w:hAnsi="Arial" w:cs="Arial"/>
          <w:spacing w:val="6"/>
          <w:szCs w:val="24"/>
        </w:rPr>
        <w:t>efectuando las operaciones aritméticas</w:t>
      </w:r>
      <w:r w:rsidR="00646DF0" w:rsidRPr="00221D58">
        <w:rPr>
          <w:rFonts w:ascii="Arial" w:hAnsi="Arial" w:cs="Arial"/>
          <w:spacing w:val="6"/>
          <w:szCs w:val="24"/>
        </w:rPr>
        <w:t xml:space="preserve"> </w:t>
      </w:r>
      <w:r w:rsidR="53E443AE" w:rsidRPr="00221D58">
        <w:rPr>
          <w:rFonts w:ascii="Arial" w:hAnsi="Arial" w:cs="Arial"/>
          <w:spacing w:val="6"/>
          <w:szCs w:val="24"/>
        </w:rPr>
        <w:t xml:space="preserve">de rigor, </w:t>
      </w:r>
      <w:r w:rsidR="006B1775" w:rsidRPr="00221D58">
        <w:rPr>
          <w:rFonts w:ascii="Arial" w:hAnsi="Arial" w:cs="Arial"/>
          <w:spacing w:val="6"/>
          <w:szCs w:val="24"/>
        </w:rPr>
        <w:t>se obtiene un</w:t>
      </w:r>
      <w:r w:rsidR="00661FFF" w:rsidRPr="00221D58">
        <w:rPr>
          <w:rFonts w:ascii="Arial" w:hAnsi="Arial" w:cs="Arial"/>
          <w:spacing w:val="6"/>
          <w:szCs w:val="24"/>
        </w:rPr>
        <w:t xml:space="preserve"> ingreso base de liquidación </w:t>
      </w:r>
      <w:r w:rsidR="006B1775" w:rsidRPr="00221D58">
        <w:rPr>
          <w:rFonts w:ascii="Arial" w:hAnsi="Arial" w:cs="Arial"/>
          <w:spacing w:val="6"/>
          <w:szCs w:val="24"/>
        </w:rPr>
        <w:t xml:space="preserve">de </w:t>
      </w:r>
      <w:r w:rsidR="006B1775" w:rsidRPr="00221D58">
        <w:rPr>
          <w:rFonts w:ascii="Arial" w:hAnsi="Arial" w:cs="Arial"/>
          <w:b/>
          <w:bCs/>
          <w:spacing w:val="6"/>
          <w:szCs w:val="24"/>
        </w:rPr>
        <w:t>$8</w:t>
      </w:r>
      <w:r w:rsidR="00A24560" w:rsidRPr="00221D58">
        <w:rPr>
          <w:rFonts w:ascii="Arial" w:hAnsi="Arial" w:cs="Arial"/>
          <w:b/>
          <w:bCs/>
          <w:spacing w:val="6"/>
          <w:szCs w:val="24"/>
        </w:rPr>
        <w:t>8</w:t>
      </w:r>
      <w:r w:rsidR="00A674C2" w:rsidRPr="00221D58">
        <w:rPr>
          <w:rFonts w:ascii="Arial" w:hAnsi="Arial" w:cs="Arial"/>
          <w:b/>
          <w:bCs/>
          <w:spacing w:val="6"/>
          <w:szCs w:val="24"/>
        </w:rPr>
        <w:t>2.706</w:t>
      </w:r>
      <w:r w:rsidR="001A3609" w:rsidRPr="00221D58">
        <w:rPr>
          <w:rFonts w:ascii="Arial" w:hAnsi="Arial" w:cs="Arial"/>
          <w:b/>
          <w:bCs/>
          <w:spacing w:val="6"/>
          <w:szCs w:val="24"/>
        </w:rPr>
        <w:t>.oo</w:t>
      </w:r>
      <w:r w:rsidR="006B1775" w:rsidRPr="00221D58">
        <w:rPr>
          <w:rFonts w:ascii="Arial" w:hAnsi="Arial" w:cs="Arial"/>
          <w:b/>
          <w:bCs/>
          <w:spacing w:val="6"/>
          <w:szCs w:val="24"/>
        </w:rPr>
        <w:t>,</w:t>
      </w:r>
      <w:r w:rsidR="006B1775" w:rsidRPr="00221D58">
        <w:rPr>
          <w:rFonts w:ascii="Arial" w:hAnsi="Arial" w:cs="Arial"/>
          <w:spacing w:val="6"/>
          <w:szCs w:val="24"/>
        </w:rPr>
        <w:t xml:space="preserve"> que al aplicarle la tasa de remplazo del </w:t>
      </w:r>
      <w:r w:rsidR="00050274" w:rsidRPr="00221D58">
        <w:rPr>
          <w:rFonts w:ascii="Arial" w:hAnsi="Arial" w:cs="Arial"/>
          <w:spacing w:val="6"/>
          <w:szCs w:val="24"/>
        </w:rPr>
        <w:t>64.42</w:t>
      </w:r>
      <w:r w:rsidR="006B1775" w:rsidRPr="00221D58">
        <w:rPr>
          <w:rFonts w:ascii="Arial" w:hAnsi="Arial" w:cs="Arial"/>
          <w:spacing w:val="6"/>
          <w:szCs w:val="24"/>
        </w:rPr>
        <w:t xml:space="preserve">%, correspondiente a 1.035 semanas reconocidas por la sentencia judicial primigenia, arroja una mesada pensional de </w:t>
      </w:r>
      <w:r w:rsidR="006B1775" w:rsidRPr="00221D58">
        <w:rPr>
          <w:rFonts w:ascii="Arial" w:hAnsi="Arial" w:cs="Arial"/>
          <w:b/>
          <w:bCs/>
          <w:spacing w:val="6"/>
          <w:szCs w:val="24"/>
        </w:rPr>
        <w:t>$</w:t>
      </w:r>
      <w:r w:rsidR="00AE4CBB" w:rsidRPr="00221D58">
        <w:rPr>
          <w:rFonts w:ascii="Arial" w:hAnsi="Arial" w:cs="Arial"/>
          <w:b/>
          <w:bCs/>
          <w:spacing w:val="6"/>
          <w:szCs w:val="24"/>
        </w:rPr>
        <w:t>56</w:t>
      </w:r>
      <w:r w:rsidR="00A674C2" w:rsidRPr="00221D58">
        <w:rPr>
          <w:rFonts w:ascii="Arial" w:hAnsi="Arial" w:cs="Arial"/>
          <w:b/>
          <w:bCs/>
          <w:spacing w:val="6"/>
          <w:szCs w:val="24"/>
        </w:rPr>
        <w:t>8.639</w:t>
      </w:r>
      <w:r w:rsidR="00661FFF" w:rsidRPr="00221D58">
        <w:rPr>
          <w:rFonts w:ascii="Arial" w:hAnsi="Arial" w:cs="Arial"/>
          <w:b/>
          <w:bCs/>
          <w:spacing w:val="6"/>
          <w:szCs w:val="24"/>
        </w:rPr>
        <w:t>.oo</w:t>
      </w:r>
      <w:r w:rsidR="006B1775" w:rsidRPr="00221D58">
        <w:rPr>
          <w:rFonts w:ascii="Arial" w:hAnsi="Arial" w:cs="Arial"/>
          <w:b/>
          <w:bCs/>
          <w:spacing w:val="6"/>
          <w:szCs w:val="24"/>
        </w:rPr>
        <w:t>,</w:t>
      </w:r>
      <w:r w:rsidR="006B1775" w:rsidRPr="00221D58">
        <w:rPr>
          <w:rFonts w:ascii="Arial" w:hAnsi="Arial" w:cs="Arial"/>
          <w:spacing w:val="6"/>
          <w:szCs w:val="24"/>
        </w:rPr>
        <w:t xml:space="preserve"> </w:t>
      </w:r>
      <w:r w:rsidR="2070E01C" w:rsidRPr="00221D58">
        <w:rPr>
          <w:rFonts w:ascii="Arial" w:hAnsi="Arial" w:cs="Arial"/>
          <w:spacing w:val="6"/>
          <w:szCs w:val="24"/>
        </w:rPr>
        <w:t xml:space="preserve">para el año </w:t>
      </w:r>
      <w:r w:rsidR="30DDF69D" w:rsidRPr="00221D58">
        <w:rPr>
          <w:rFonts w:ascii="Arial" w:hAnsi="Arial" w:cs="Arial"/>
          <w:spacing w:val="6"/>
          <w:szCs w:val="24"/>
        </w:rPr>
        <w:t>2006</w:t>
      </w:r>
      <w:r w:rsidR="2070E01C" w:rsidRPr="00221D58">
        <w:rPr>
          <w:rFonts w:ascii="Arial" w:hAnsi="Arial" w:cs="Arial"/>
          <w:spacing w:val="6"/>
          <w:szCs w:val="24"/>
        </w:rPr>
        <w:t xml:space="preserve"> </w:t>
      </w:r>
      <w:r w:rsidR="006B1775" w:rsidRPr="00221D58">
        <w:rPr>
          <w:rFonts w:ascii="Arial" w:hAnsi="Arial" w:cs="Arial"/>
          <w:spacing w:val="6"/>
          <w:szCs w:val="24"/>
        </w:rPr>
        <w:t xml:space="preserve">según el cuadro </w:t>
      </w:r>
      <w:r w:rsidR="00661FFF" w:rsidRPr="00221D58">
        <w:rPr>
          <w:rFonts w:ascii="Arial" w:hAnsi="Arial" w:cs="Arial"/>
          <w:spacing w:val="6"/>
          <w:szCs w:val="24"/>
        </w:rPr>
        <w:t xml:space="preserve">anexo a la sentencia y que </w:t>
      </w:r>
      <w:r w:rsidR="006B1775" w:rsidRPr="00221D58">
        <w:rPr>
          <w:rFonts w:ascii="Arial" w:hAnsi="Arial" w:cs="Arial"/>
          <w:spacing w:val="6"/>
          <w:szCs w:val="24"/>
        </w:rPr>
        <w:t>hará parte integrante de</w:t>
      </w:r>
      <w:r w:rsidR="001A3609" w:rsidRPr="00221D58">
        <w:rPr>
          <w:rFonts w:ascii="Arial" w:hAnsi="Arial" w:cs="Arial"/>
          <w:spacing w:val="6"/>
          <w:szCs w:val="24"/>
        </w:rPr>
        <w:t xml:space="preserve"> </w:t>
      </w:r>
      <w:r w:rsidR="006B1775" w:rsidRPr="00221D58">
        <w:rPr>
          <w:rFonts w:ascii="Arial" w:hAnsi="Arial" w:cs="Arial"/>
          <w:spacing w:val="6"/>
          <w:szCs w:val="24"/>
        </w:rPr>
        <w:t>l</w:t>
      </w:r>
      <w:r w:rsidR="001A3609" w:rsidRPr="00221D58">
        <w:rPr>
          <w:rFonts w:ascii="Arial" w:hAnsi="Arial" w:cs="Arial"/>
          <w:spacing w:val="6"/>
          <w:szCs w:val="24"/>
        </w:rPr>
        <w:t>a decisión</w:t>
      </w:r>
      <w:r w:rsidR="006B1775" w:rsidRPr="00221D58">
        <w:rPr>
          <w:rFonts w:ascii="Arial" w:hAnsi="Arial" w:cs="Arial"/>
          <w:spacing w:val="6"/>
          <w:szCs w:val="24"/>
        </w:rPr>
        <w:t xml:space="preserve">. </w:t>
      </w:r>
      <w:r w:rsidR="001A3609" w:rsidRPr="00221D58">
        <w:rPr>
          <w:rFonts w:ascii="Arial" w:hAnsi="Arial" w:cs="Arial"/>
          <w:spacing w:val="6"/>
          <w:szCs w:val="24"/>
        </w:rPr>
        <w:t xml:space="preserve">Como puede observarse, dicha operación aritmética arroja una suma </w:t>
      </w:r>
      <w:r w:rsidR="006B1775" w:rsidRPr="00221D58">
        <w:rPr>
          <w:rFonts w:ascii="Arial" w:hAnsi="Arial" w:cs="Arial"/>
          <w:spacing w:val="6"/>
          <w:szCs w:val="24"/>
        </w:rPr>
        <w:t xml:space="preserve">inferior a la calculada por la a-quo, en cuantía de </w:t>
      </w:r>
      <w:r w:rsidR="006B1775" w:rsidRPr="00221D58">
        <w:rPr>
          <w:rFonts w:ascii="Arial" w:hAnsi="Arial" w:cs="Arial"/>
          <w:b/>
          <w:bCs/>
          <w:spacing w:val="6"/>
          <w:szCs w:val="24"/>
        </w:rPr>
        <w:t>$</w:t>
      </w:r>
      <w:r w:rsidR="00A674C2" w:rsidRPr="00221D58">
        <w:rPr>
          <w:rFonts w:ascii="Arial" w:hAnsi="Arial" w:cs="Arial"/>
          <w:b/>
          <w:bCs/>
          <w:spacing w:val="6"/>
          <w:szCs w:val="24"/>
        </w:rPr>
        <w:t>578.600</w:t>
      </w:r>
      <w:r w:rsidR="001A3609" w:rsidRPr="00221D58">
        <w:rPr>
          <w:rFonts w:ascii="Arial" w:hAnsi="Arial" w:cs="Arial"/>
          <w:b/>
          <w:bCs/>
          <w:spacing w:val="6"/>
          <w:szCs w:val="24"/>
        </w:rPr>
        <w:t>.oo</w:t>
      </w:r>
      <w:r w:rsidR="00A674C2" w:rsidRPr="00221D58">
        <w:rPr>
          <w:rFonts w:ascii="Arial" w:hAnsi="Arial" w:cs="Arial"/>
          <w:b/>
          <w:bCs/>
          <w:spacing w:val="6"/>
          <w:szCs w:val="24"/>
        </w:rPr>
        <w:t>,</w:t>
      </w:r>
      <w:r w:rsidR="00A674C2" w:rsidRPr="00221D58">
        <w:rPr>
          <w:rFonts w:ascii="Arial" w:hAnsi="Arial" w:cs="Arial"/>
          <w:spacing w:val="6"/>
          <w:szCs w:val="24"/>
        </w:rPr>
        <w:t xml:space="preserve"> </w:t>
      </w:r>
      <w:r w:rsidR="000A5CE4" w:rsidRPr="00221D58">
        <w:rPr>
          <w:rFonts w:ascii="Arial" w:hAnsi="Arial" w:cs="Arial"/>
          <w:spacing w:val="6"/>
          <w:szCs w:val="24"/>
        </w:rPr>
        <w:t xml:space="preserve">motivo por el que en </w:t>
      </w:r>
      <w:r w:rsidR="006D0A2A" w:rsidRPr="00221D58">
        <w:rPr>
          <w:rFonts w:ascii="Arial" w:hAnsi="Arial" w:cs="Arial"/>
          <w:spacing w:val="6"/>
          <w:szCs w:val="24"/>
        </w:rPr>
        <w:t>virtud del grado jurisdiccional de consulta que opera en favor de la e</w:t>
      </w:r>
      <w:r w:rsidR="000A5CE4" w:rsidRPr="00221D58">
        <w:rPr>
          <w:rFonts w:ascii="Arial" w:hAnsi="Arial" w:cs="Arial"/>
          <w:spacing w:val="6"/>
          <w:szCs w:val="24"/>
        </w:rPr>
        <w:t xml:space="preserve">ntidad demandada, se </w:t>
      </w:r>
      <w:r w:rsidR="00192E5E" w:rsidRPr="00221D58">
        <w:rPr>
          <w:rFonts w:ascii="Arial" w:hAnsi="Arial" w:cs="Arial"/>
          <w:spacing w:val="6"/>
          <w:szCs w:val="24"/>
        </w:rPr>
        <w:t>acogerá el valor calculado en es</w:t>
      </w:r>
      <w:r w:rsidR="009A4EC4" w:rsidRPr="00221D58">
        <w:rPr>
          <w:rFonts w:ascii="Arial" w:hAnsi="Arial" w:cs="Arial"/>
          <w:spacing w:val="6"/>
          <w:szCs w:val="24"/>
        </w:rPr>
        <w:t xml:space="preserve">ta sede. </w:t>
      </w:r>
      <w:r w:rsidR="00A903AD" w:rsidRPr="00221D58">
        <w:rPr>
          <w:rFonts w:ascii="Arial" w:hAnsi="Arial" w:cs="Arial"/>
          <w:b/>
          <w:bCs/>
          <w:spacing w:val="6"/>
          <w:szCs w:val="24"/>
        </w:rPr>
        <w:t>SE MODIFICARÁN</w:t>
      </w:r>
      <w:r w:rsidR="4B7415BA" w:rsidRPr="00221D58">
        <w:rPr>
          <w:rFonts w:ascii="Arial" w:hAnsi="Arial" w:cs="Arial"/>
          <w:spacing w:val="6"/>
          <w:szCs w:val="24"/>
        </w:rPr>
        <w:t>,</w:t>
      </w:r>
      <w:r w:rsidR="009A4EC4" w:rsidRPr="00221D58">
        <w:rPr>
          <w:rFonts w:ascii="Arial" w:hAnsi="Arial" w:cs="Arial"/>
          <w:spacing w:val="6"/>
          <w:szCs w:val="24"/>
        </w:rPr>
        <w:t xml:space="preserve"> por ende, </w:t>
      </w:r>
      <w:r w:rsidR="0E5956B2" w:rsidRPr="00221D58">
        <w:rPr>
          <w:rFonts w:ascii="Arial" w:hAnsi="Arial" w:cs="Arial"/>
          <w:spacing w:val="6"/>
          <w:szCs w:val="24"/>
        </w:rPr>
        <w:t>los numerales</w:t>
      </w:r>
      <w:r w:rsidR="009531D6" w:rsidRPr="00221D58">
        <w:rPr>
          <w:rFonts w:ascii="Arial" w:hAnsi="Arial" w:cs="Arial"/>
          <w:spacing w:val="6"/>
          <w:szCs w:val="24"/>
        </w:rPr>
        <w:t xml:space="preserve"> 1º y </w:t>
      </w:r>
      <w:r w:rsidR="00192E5E" w:rsidRPr="00221D58">
        <w:rPr>
          <w:rFonts w:ascii="Arial" w:hAnsi="Arial" w:cs="Arial"/>
          <w:spacing w:val="6"/>
          <w:szCs w:val="24"/>
        </w:rPr>
        <w:t xml:space="preserve">2º de la sentencia consultada. </w:t>
      </w:r>
      <w:r w:rsidR="000A5CE4" w:rsidRPr="00221D58">
        <w:rPr>
          <w:rFonts w:ascii="Arial" w:hAnsi="Arial" w:cs="Arial"/>
          <w:spacing w:val="6"/>
          <w:szCs w:val="24"/>
        </w:rPr>
        <w:t xml:space="preserve"> </w:t>
      </w:r>
    </w:p>
    <w:p w14:paraId="3E3C0D86" w14:textId="77777777" w:rsidR="00192E5E" w:rsidRPr="00221D58" w:rsidRDefault="00192E5E" w:rsidP="00221D58">
      <w:pPr>
        <w:spacing w:line="276" w:lineRule="auto"/>
        <w:jc w:val="both"/>
        <w:rPr>
          <w:rFonts w:ascii="Arial" w:hAnsi="Arial" w:cs="Arial"/>
          <w:spacing w:val="6"/>
          <w:szCs w:val="24"/>
        </w:rPr>
      </w:pPr>
    </w:p>
    <w:p w14:paraId="3E3C0D89" w14:textId="1B6EB180" w:rsidR="00192E5E" w:rsidRPr="00221D58" w:rsidRDefault="00A903AD" w:rsidP="00221D58">
      <w:pPr>
        <w:spacing w:line="276" w:lineRule="auto"/>
        <w:jc w:val="both"/>
        <w:rPr>
          <w:rFonts w:ascii="Arial" w:hAnsi="Arial" w:cs="Arial"/>
          <w:spacing w:val="6"/>
          <w:szCs w:val="24"/>
        </w:rPr>
      </w:pPr>
      <w:r w:rsidRPr="00221D58">
        <w:rPr>
          <w:rFonts w:ascii="Arial" w:hAnsi="Arial" w:cs="Arial"/>
          <w:spacing w:val="6"/>
          <w:szCs w:val="24"/>
        </w:rPr>
        <w:t xml:space="preserve">Con la anunciada </w:t>
      </w:r>
      <w:r w:rsidR="00192E5E" w:rsidRPr="00221D58">
        <w:rPr>
          <w:rFonts w:ascii="Arial" w:hAnsi="Arial" w:cs="Arial"/>
          <w:spacing w:val="6"/>
          <w:szCs w:val="24"/>
        </w:rPr>
        <w:t>modificación, el valor del reajuste por diferencia pensional entre la mesada que la entidad de seguridad social ven</w:t>
      </w:r>
      <w:r w:rsidRPr="00221D58">
        <w:rPr>
          <w:rFonts w:ascii="Arial" w:hAnsi="Arial" w:cs="Arial"/>
          <w:spacing w:val="6"/>
          <w:szCs w:val="24"/>
        </w:rPr>
        <w:t>í</w:t>
      </w:r>
      <w:r w:rsidR="00192E5E" w:rsidRPr="00221D58">
        <w:rPr>
          <w:rFonts w:ascii="Arial" w:hAnsi="Arial" w:cs="Arial"/>
          <w:spacing w:val="6"/>
          <w:szCs w:val="24"/>
        </w:rPr>
        <w:t>a cancelando al actor y la que realmente correspondería, calculado desde el 23 de junio de 2013 –toda vez que operó el fenómeno</w:t>
      </w:r>
      <w:r w:rsidR="6CB30A0C" w:rsidRPr="00221D58">
        <w:rPr>
          <w:rFonts w:ascii="Arial" w:hAnsi="Arial" w:cs="Arial"/>
          <w:spacing w:val="6"/>
          <w:szCs w:val="24"/>
        </w:rPr>
        <w:t xml:space="preserve"> extintivo de la</w:t>
      </w:r>
      <w:r w:rsidR="00192E5E" w:rsidRPr="00221D58">
        <w:rPr>
          <w:rFonts w:ascii="Arial" w:hAnsi="Arial" w:cs="Arial"/>
          <w:spacing w:val="6"/>
          <w:szCs w:val="24"/>
        </w:rPr>
        <w:t xml:space="preserve"> prescrip</w:t>
      </w:r>
      <w:r w:rsidR="3D6D8E17" w:rsidRPr="00221D58">
        <w:rPr>
          <w:rFonts w:ascii="Arial" w:hAnsi="Arial" w:cs="Arial"/>
          <w:spacing w:val="6"/>
          <w:szCs w:val="24"/>
        </w:rPr>
        <w:t>ción</w:t>
      </w:r>
      <w:r w:rsidR="00192E5E" w:rsidRPr="00221D58">
        <w:rPr>
          <w:rFonts w:ascii="Arial" w:hAnsi="Arial" w:cs="Arial"/>
          <w:spacing w:val="6"/>
          <w:szCs w:val="24"/>
        </w:rPr>
        <w:t>-,</w:t>
      </w:r>
      <w:r w:rsidR="2B13CEBA" w:rsidRPr="00221D58">
        <w:rPr>
          <w:rFonts w:ascii="Arial" w:hAnsi="Arial" w:cs="Arial"/>
          <w:spacing w:val="6"/>
          <w:szCs w:val="24"/>
        </w:rPr>
        <w:t xml:space="preserve"> en la forma como adecuadamente lo indicó </w:t>
      </w:r>
      <w:r w:rsidR="0033412A" w:rsidRPr="00221D58">
        <w:rPr>
          <w:rFonts w:ascii="Arial" w:hAnsi="Arial" w:cs="Arial"/>
          <w:spacing w:val="6"/>
          <w:szCs w:val="24"/>
        </w:rPr>
        <w:t>la</w:t>
      </w:r>
      <w:r w:rsidR="2B13CEBA" w:rsidRPr="00221D58">
        <w:rPr>
          <w:rFonts w:ascii="Arial" w:hAnsi="Arial" w:cs="Arial"/>
          <w:spacing w:val="6"/>
          <w:szCs w:val="24"/>
        </w:rPr>
        <w:t xml:space="preserve"> a quo, </w:t>
      </w:r>
      <w:r w:rsidRPr="00221D58">
        <w:rPr>
          <w:rFonts w:ascii="Arial" w:hAnsi="Arial" w:cs="Arial"/>
          <w:spacing w:val="6"/>
          <w:szCs w:val="24"/>
        </w:rPr>
        <w:t xml:space="preserve">por demás </w:t>
      </w:r>
      <w:r w:rsidR="00192E5E" w:rsidRPr="00221D58">
        <w:rPr>
          <w:rFonts w:ascii="Arial" w:hAnsi="Arial" w:cs="Arial"/>
          <w:spacing w:val="6"/>
          <w:szCs w:val="24"/>
        </w:rPr>
        <w:t>actualizado a la fecha</w:t>
      </w:r>
      <w:r w:rsidR="22DD23FF" w:rsidRPr="00221D58">
        <w:rPr>
          <w:rFonts w:ascii="Arial" w:hAnsi="Arial" w:cs="Arial"/>
          <w:spacing w:val="6"/>
          <w:szCs w:val="24"/>
        </w:rPr>
        <w:t xml:space="preserve"> de esta decisión </w:t>
      </w:r>
      <w:r w:rsidRPr="00221D58">
        <w:rPr>
          <w:rFonts w:ascii="Arial" w:hAnsi="Arial" w:cs="Arial"/>
          <w:spacing w:val="6"/>
          <w:szCs w:val="24"/>
        </w:rPr>
        <w:t xml:space="preserve">se encuentra que </w:t>
      </w:r>
      <w:r w:rsidR="22DD23FF" w:rsidRPr="00221D58">
        <w:rPr>
          <w:rFonts w:ascii="Arial" w:hAnsi="Arial" w:cs="Arial"/>
          <w:spacing w:val="6"/>
          <w:szCs w:val="24"/>
        </w:rPr>
        <w:t xml:space="preserve">dicho retroactivo asciende </w:t>
      </w:r>
      <w:r w:rsidR="25CDF7E3" w:rsidRPr="00221D58">
        <w:rPr>
          <w:rFonts w:ascii="Arial" w:hAnsi="Arial" w:cs="Arial"/>
          <w:spacing w:val="6"/>
          <w:szCs w:val="24"/>
        </w:rPr>
        <w:t>a</w:t>
      </w:r>
      <w:r w:rsidR="00192E5E" w:rsidRPr="00221D58">
        <w:rPr>
          <w:rFonts w:ascii="Arial" w:hAnsi="Arial" w:cs="Arial"/>
          <w:spacing w:val="6"/>
          <w:szCs w:val="24"/>
        </w:rPr>
        <w:t xml:space="preserve"> la suma de</w:t>
      </w:r>
      <w:r w:rsidR="00192E5E" w:rsidRPr="00221D58">
        <w:rPr>
          <w:rFonts w:ascii="Arial" w:hAnsi="Arial" w:cs="Arial"/>
          <w:b/>
          <w:bCs/>
          <w:spacing w:val="6"/>
          <w:szCs w:val="24"/>
        </w:rPr>
        <w:t xml:space="preserve"> </w:t>
      </w:r>
      <w:r w:rsidR="009531D6" w:rsidRPr="00221D58">
        <w:rPr>
          <w:rFonts w:ascii="Arial" w:hAnsi="Arial" w:cs="Arial"/>
          <w:b/>
          <w:bCs/>
          <w:spacing w:val="6"/>
          <w:szCs w:val="24"/>
        </w:rPr>
        <w:t>$</w:t>
      </w:r>
      <w:r w:rsidR="004216D3" w:rsidRPr="00221D58">
        <w:rPr>
          <w:rFonts w:ascii="Arial" w:hAnsi="Arial" w:cs="Arial"/>
          <w:b/>
          <w:bCs/>
          <w:spacing w:val="6"/>
          <w:szCs w:val="24"/>
        </w:rPr>
        <w:t>1</w:t>
      </w:r>
      <w:r w:rsidR="00BF2A31" w:rsidRPr="00221D58">
        <w:rPr>
          <w:rFonts w:ascii="Arial" w:hAnsi="Arial" w:cs="Arial"/>
          <w:b/>
          <w:bCs/>
          <w:spacing w:val="6"/>
          <w:szCs w:val="24"/>
        </w:rPr>
        <w:t>6´</w:t>
      </w:r>
      <w:r w:rsidR="592556D3" w:rsidRPr="00221D58">
        <w:rPr>
          <w:rFonts w:ascii="Arial" w:hAnsi="Arial" w:cs="Arial"/>
          <w:b/>
          <w:bCs/>
          <w:spacing w:val="6"/>
          <w:szCs w:val="24"/>
        </w:rPr>
        <w:t>319.850</w:t>
      </w:r>
      <w:r w:rsidR="004216D3" w:rsidRPr="00221D58">
        <w:rPr>
          <w:rFonts w:ascii="Arial" w:hAnsi="Arial" w:cs="Arial"/>
          <w:spacing w:val="6"/>
          <w:szCs w:val="24"/>
        </w:rPr>
        <w:t xml:space="preserve">, </w:t>
      </w:r>
      <w:r w:rsidRPr="00221D58">
        <w:rPr>
          <w:rFonts w:ascii="Arial" w:hAnsi="Arial" w:cs="Arial"/>
          <w:spacing w:val="6"/>
          <w:szCs w:val="24"/>
        </w:rPr>
        <w:t xml:space="preserve">según el cuadro anexo a la sentencia y que hará parte integrante de la decisión, por lo tanto </w:t>
      </w:r>
      <w:r w:rsidRPr="00221D58">
        <w:rPr>
          <w:rFonts w:ascii="Arial" w:hAnsi="Arial" w:cs="Arial"/>
          <w:b/>
          <w:bCs/>
          <w:spacing w:val="6"/>
          <w:szCs w:val="24"/>
        </w:rPr>
        <w:t xml:space="preserve">SE MODIFICARÁ </w:t>
      </w:r>
      <w:r w:rsidR="009531D6" w:rsidRPr="00221D58">
        <w:rPr>
          <w:rFonts w:ascii="Arial" w:hAnsi="Arial" w:cs="Arial"/>
          <w:spacing w:val="6"/>
          <w:szCs w:val="24"/>
        </w:rPr>
        <w:t>el ordinal 4º de la sentencia</w:t>
      </w:r>
      <w:r w:rsidR="04951B73" w:rsidRPr="00221D58">
        <w:rPr>
          <w:rFonts w:ascii="Arial" w:hAnsi="Arial" w:cs="Arial"/>
          <w:spacing w:val="6"/>
          <w:szCs w:val="24"/>
        </w:rPr>
        <w:t xml:space="preserve"> consultada</w:t>
      </w:r>
      <w:r w:rsidR="77B3A07C" w:rsidRPr="00221D58">
        <w:rPr>
          <w:rFonts w:ascii="Arial" w:hAnsi="Arial" w:cs="Arial"/>
          <w:spacing w:val="6"/>
          <w:szCs w:val="24"/>
        </w:rPr>
        <w:t xml:space="preserve">. </w:t>
      </w:r>
      <w:r w:rsidR="1FD00C5E" w:rsidRPr="00221D58">
        <w:rPr>
          <w:rFonts w:ascii="Arial" w:hAnsi="Arial" w:cs="Arial"/>
          <w:spacing w:val="6"/>
          <w:szCs w:val="24"/>
        </w:rPr>
        <w:t>En tal sentido resulta</w:t>
      </w:r>
      <w:r w:rsidR="6B0E6C83" w:rsidRPr="00221D58">
        <w:rPr>
          <w:rFonts w:ascii="Arial" w:hAnsi="Arial" w:cs="Arial"/>
          <w:spacing w:val="6"/>
          <w:szCs w:val="24"/>
        </w:rPr>
        <w:t xml:space="preserve"> </w:t>
      </w:r>
      <w:r w:rsidR="00C337E4" w:rsidRPr="00221D58">
        <w:rPr>
          <w:rFonts w:ascii="Arial" w:hAnsi="Arial" w:cs="Arial"/>
          <w:spacing w:val="6"/>
          <w:szCs w:val="24"/>
        </w:rPr>
        <w:t xml:space="preserve">pertinente adicionar </w:t>
      </w:r>
      <w:r w:rsidR="00D661AC" w:rsidRPr="00221D58">
        <w:rPr>
          <w:rFonts w:ascii="Arial" w:hAnsi="Arial" w:cs="Arial"/>
          <w:spacing w:val="6"/>
          <w:szCs w:val="24"/>
        </w:rPr>
        <w:t xml:space="preserve">la </w:t>
      </w:r>
      <w:r w:rsidR="16BFF3EA" w:rsidRPr="00221D58">
        <w:rPr>
          <w:rFonts w:ascii="Arial" w:hAnsi="Arial" w:cs="Arial"/>
          <w:spacing w:val="6"/>
          <w:szCs w:val="24"/>
        </w:rPr>
        <w:t>providencia indicando</w:t>
      </w:r>
      <w:r w:rsidR="00D661AC" w:rsidRPr="00221D58">
        <w:rPr>
          <w:rFonts w:ascii="Arial" w:hAnsi="Arial" w:cs="Arial"/>
          <w:spacing w:val="6"/>
          <w:szCs w:val="24"/>
        </w:rPr>
        <w:t xml:space="preserve"> que e</w:t>
      </w:r>
      <w:r w:rsidR="00192E5E" w:rsidRPr="00221D58">
        <w:rPr>
          <w:rFonts w:ascii="Arial" w:hAnsi="Arial" w:cs="Arial"/>
          <w:spacing w:val="6"/>
          <w:szCs w:val="24"/>
        </w:rPr>
        <w:t xml:space="preserve">l valor de la mesada pensional para el año 2020 asciende a </w:t>
      </w:r>
      <w:r w:rsidR="00D661AC" w:rsidRPr="00221D58">
        <w:rPr>
          <w:rFonts w:ascii="Arial" w:hAnsi="Arial" w:cs="Arial"/>
          <w:b/>
          <w:bCs/>
          <w:spacing w:val="6"/>
          <w:szCs w:val="24"/>
        </w:rPr>
        <w:t>$</w:t>
      </w:r>
      <w:r w:rsidR="00C337E4" w:rsidRPr="00221D58">
        <w:rPr>
          <w:rFonts w:ascii="Arial" w:hAnsi="Arial" w:cs="Arial"/>
          <w:b/>
          <w:bCs/>
          <w:spacing w:val="6"/>
          <w:szCs w:val="24"/>
        </w:rPr>
        <w:t>1.005.572</w:t>
      </w:r>
      <w:r w:rsidRPr="00221D58">
        <w:rPr>
          <w:rFonts w:ascii="Arial" w:hAnsi="Arial" w:cs="Arial"/>
          <w:b/>
          <w:bCs/>
          <w:spacing w:val="6"/>
          <w:szCs w:val="24"/>
        </w:rPr>
        <w:t>.oo</w:t>
      </w:r>
      <w:r w:rsidR="00C337E4" w:rsidRPr="00221D58">
        <w:rPr>
          <w:rFonts w:ascii="Arial" w:hAnsi="Arial" w:cs="Arial"/>
          <w:b/>
          <w:bCs/>
          <w:spacing w:val="6"/>
          <w:szCs w:val="24"/>
        </w:rPr>
        <w:t xml:space="preserve">. </w:t>
      </w:r>
    </w:p>
    <w:p w14:paraId="3E3C0D8A" w14:textId="77777777" w:rsidR="00C337E4" w:rsidRPr="00221D58" w:rsidRDefault="00C337E4" w:rsidP="00221D58">
      <w:pPr>
        <w:spacing w:line="276" w:lineRule="auto"/>
        <w:jc w:val="both"/>
        <w:rPr>
          <w:rFonts w:ascii="Arial" w:hAnsi="Arial" w:cs="Arial"/>
          <w:spacing w:val="6"/>
          <w:szCs w:val="24"/>
        </w:rPr>
      </w:pPr>
    </w:p>
    <w:p w14:paraId="3E3C0D8B" w14:textId="77777777" w:rsidR="00C337E4" w:rsidRPr="00221D58" w:rsidRDefault="00C337E4" w:rsidP="00221D58">
      <w:pPr>
        <w:spacing w:line="276" w:lineRule="auto"/>
        <w:jc w:val="both"/>
        <w:rPr>
          <w:rFonts w:ascii="Arial" w:hAnsi="Arial" w:cs="Arial"/>
          <w:spacing w:val="6"/>
          <w:szCs w:val="24"/>
        </w:rPr>
      </w:pPr>
      <w:r w:rsidRPr="00221D58">
        <w:rPr>
          <w:rFonts w:ascii="Arial" w:hAnsi="Arial" w:cs="Arial"/>
          <w:spacing w:val="6"/>
          <w:szCs w:val="24"/>
        </w:rPr>
        <w:t xml:space="preserve">Finalmente, en cuanto a la indexación a la cual accedió la a-quo, la Sala dirá que la misma es procedente, como quiera que opera como un mecanismo encaminado a actualizar el valor de una suma de dinero, teniendo en cuenta el fenómeno inflacionario que afecta a la economía y que trae como consecuencia ineludible, la merma en el poder adquisitivo del dinero. </w:t>
      </w:r>
    </w:p>
    <w:p w14:paraId="3E3C0D8C" w14:textId="77777777" w:rsidR="00C337E4" w:rsidRPr="00221D58" w:rsidRDefault="00C337E4" w:rsidP="00221D58">
      <w:pPr>
        <w:spacing w:line="276" w:lineRule="auto"/>
        <w:jc w:val="both"/>
        <w:rPr>
          <w:rFonts w:ascii="Arial" w:hAnsi="Arial" w:cs="Arial"/>
          <w:spacing w:val="6"/>
          <w:szCs w:val="24"/>
        </w:rPr>
      </w:pPr>
    </w:p>
    <w:p w14:paraId="3E3C0D8D" w14:textId="5FD5B488" w:rsidR="00C337E4" w:rsidRPr="00221D58" w:rsidRDefault="00C42CCC" w:rsidP="00221D58">
      <w:pPr>
        <w:spacing w:line="276" w:lineRule="auto"/>
        <w:jc w:val="both"/>
        <w:rPr>
          <w:rFonts w:ascii="Arial" w:hAnsi="Arial" w:cs="Arial"/>
          <w:spacing w:val="6"/>
          <w:szCs w:val="24"/>
        </w:rPr>
      </w:pPr>
      <w:r w:rsidRPr="00221D58">
        <w:rPr>
          <w:rFonts w:ascii="Arial" w:hAnsi="Arial" w:cs="Arial"/>
          <w:spacing w:val="6"/>
          <w:szCs w:val="24"/>
        </w:rPr>
        <w:t xml:space="preserve">Conforme lo expuesto a lo largo de esta providencia, la Sala </w:t>
      </w:r>
      <w:r w:rsidRPr="00221D58">
        <w:rPr>
          <w:rFonts w:ascii="Arial" w:hAnsi="Arial" w:cs="Arial"/>
          <w:b/>
          <w:bCs/>
          <w:spacing w:val="6"/>
          <w:szCs w:val="24"/>
        </w:rPr>
        <w:t xml:space="preserve">CONFIRMARÁ </w:t>
      </w:r>
      <w:r w:rsidR="00C337E4" w:rsidRPr="00221D58">
        <w:rPr>
          <w:rFonts w:ascii="Arial" w:hAnsi="Arial" w:cs="Arial"/>
          <w:spacing w:val="6"/>
          <w:szCs w:val="24"/>
        </w:rPr>
        <w:t xml:space="preserve">la sentencia consultada, </w:t>
      </w:r>
      <w:r w:rsidRPr="00221D58">
        <w:rPr>
          <w:rFonts w:ascii="Arial" w:hAnsi="Arial" w:cs="Arial"/>
          <w:b/>
          <w:bCs/>
          <w:spacing w:val="6"/>
          <w:szCs w:val="24"/>
        </w:rPr>
        <w:t>MODIFICÁNDOLA,</w:t>
      </w:r>
      <w:r w:rsidRPr="00221D58">
        <w:rPr>
          <w:rFonts w:ascii="Arial" w:hAnsi="Arial" w:cs="Arial"/>
          <w:spacing w:val="6"/>
          <w:szCs w:val="24"/>
        </w:rPr>
        <w:t xml:space="preserve"> </w:t>
      </w:r>
      <w:r w:rsidR="00C337E4" w:rsidRPr="00221D58">
        <w:rPr>
          <w:rFonts w:ascii="Arial" w:hAnsi="Arial" w:cs="Arial"/>
          <w:spacing w:val="6"/>
          <w:szCs w:val="24"/>
        </w:rPr>
        <w:t xml:space="preserve">únicamente en lo atinente al valor de la mesada y las diferencias pensionales reconocidas. </w:t>
      </w:r>
    </w:p>
    <w:p w14:paraId="3E3C0D8E" w14:textId="77777777" w:rsidR="00E800BF" w:rsidRPr="00221D58" w:rsidRDefault="00E800BF" w:rsidP="00221D58">
      <w:pPr>
        <w:spacing w:line="276" w:lineRule="auto"/>
        <w:jc w:val="both"/>
        <w:rPr>
          <w:rFonts w:ascii="Arial" w:hAnsi="Arial" w:cs="Arial"/>
          <w:spacing w:val="6"/>
          <w:szCs w:val="24"/>
        </w:rPr>
      </w:pPr>
      <w:r w:rsidRPr="00221D58">
        <w:rPr>
          <w:rFonts w:ascii="Arial" w:hAnsi="Arial" w:cs="Arial"/>
          <w:spacing w:val="6"/>
          <w:szCs w:val="24"/>
        </w:rPr>
        <w:t xml:space="preserve"> </w:t>
      </w:r>
    </w:p>
    <w:p w14:paraId="3E3C0D8F" w14:textId="77777777" w:rsidR="00C337E4" w:rsidRPr="00221D58" w:rsidRDefault="00C337E4" w:rsidP="00221D58">
      <w:pPr>
        <w:spacing w:line="276" w:lineRule="auto"/>
        <w:jc w:val="both"/>
        <w:rPr>
          <w:rFonts w:ascii="Arial" w:hAnsi="Arial" w:cs="Arial"/>
          <w:spacing w:val="6"/>
          <w:szCs w:val="24"/>
        </w:rPr>
      </w:pPr>
      <w:r w:rsidRPr="00221D58">
        <w:rPr>
          <w:rFonts w:ascii="Arial" w:hAnsi="Arial" w:cs="Arial"/>
          <w:spacing w:val="6"/>
          <w:szCs w:val="24"/>
        </w:rPr>
        <w:t xml:space="preserve">Las costas en esta instancia estarán a cargo de la entidad demandada y en favor del actor, como quiera que el recurso de apelación propuesto no </w:t>
      </w:r>
      <w:proofErr w:type="gramStart"/>
      <w:r w:rsidRPr="00221D58">
        <w:rPr>
          <w:rFonts w:ascii="Arial" w:hAnsi="Arial" w:cs="Arial"/>
          <w:spacing w:val="6"/>
          <w:szCs w:val="24"/>
        </w:rPr>
        <w:t>salió</w:t>
      </w:r>
      <w:proofErr w:type="gramEnd"/>
      <w:r w:rsidRPr="00221D58">
        <w:rPr>
          <w:rFonts w:ascii="Arial" w:hAnsi="Arial" w:cs="Arial"/>
          <w:spacing w:val="6"/>
          <w:szCs w:val="24"/>
        </w:rPr>
        <w:t xml:space="preserve"> avante. </w:t>
      </w:r>
    </w:p>
    <w:p w14:paraId="3E3C0D90" w14:textId="77777777" w:rsidR="00C337E4" w:rsidRPr="00221D58" w:rsidRDefault="00C337E4" w:rsidP="00221D58">
      <w:pPr>
        <w:spacing w:line="276" w:lineRule="auto"/>
        <w:jc w:val="both"/>
        <w:rPr>
          <w:rFonts w:ascii="Arial" w:hAnsi="Arial" w:cs="Arial"/>
          <w:b/>
          <w:bCs/>
          <w:spacing w:val="6"/>
          <w:szCs w:val="24"/>
        </w:rPr>
      </w:pPr>
    </w:p>
    <w:p w14:paraId="3EE1DA02" w14:textId="47D77A06" w:rsidR="00C42CCC" w:rsidRPr="00221D58" w:rsidRDefault="58486CA8" w:rsidP="00221D58">
      <w:pPr>
        <w:spacing w:line="276" w:lineRule="auto"/>
        <w:jc w:val="both"/>
        <w:rPr>
          <w:rFonts w:ascii="Arial" w:hAnsi="Arial" w:cs="Arial"/>
          <w:b/>
          <w:bCs/>
          <w:spacing w:val="6"/>
          <w:szCs w:val="24"/>
        </w:rPr>
      </w:pPr>
      <w:r w:rsidRPr="00221D58">
        <w:rPr>
          <w:rFonts w:ascii="Arial" w:hAnsi="Arial" w:cs="Arial"/>
          <w:b/>
          <w:bCs/>
          <w:spacing w:val="6"/>
          <w:szCs w:val="24"/>
        </w:rPr>
        <w:lastRenderedPageBreak/>
        <w:t xml:space="preserve">VI. </w:t>
      </w:r>
      <w:r w:rsidR="00C42CCC" w:rsidRPr="00221D58">
        <w:rPr>
          <w:rFonts w:ascii="Arial" w:hAnsi="Arial" w:cs="Arial"/>
          <w:b/>
          <w:bCs/>
          <w:spacing w:val="6"/>
          <w:szCs w:val="24"/>
        </w:rPr>
        <w:t>DECISIÓN</w:t>
      </w:r>
    </w:p>
    <w:p w14:paraId="2B586FEF" w14:textId="77777777" w:rsidR="00C42CCC" w:rsidRPr="00221D58" w:rsidRDefault="00C42CCC" w:rsidP="00221D58">
      <w:pPr>
        <w:spacing w:line="276" w:lineRule="auto"/>
        <w:jc w:val="both"/>
        <w:rPr>
          <w:rFonts w:ascii="Arial" w:hAnsi="Arial" w:cs="Arial"/>
          <w:spacing w:val="6"/>
          <w:szCs w:val="24"/>
        </w:rPr>
      </w:pPr>
    </w:p>
    <w:p w14:paraId="3E3C0D91" w14:textId="247BAFA8" w:rsidR="00C337E4" w:rsidRPr="00221D58" w:rsidRDefault="00C337E4" w:rsidP="00221D58">
      <w:pPr>
        <w:spacing w:line="276" w:lineRule="auto"/>
        <w:jc w:val="both"/>
        <w:rPr>
          <w:rFonts w:ascii="Arial" w:hAnsi="Arial" w:cs="Arial"/>
          <w:spacing w:val="6"/>
          <w:szCs w:val="24"/>
        </w:rPr>
      </w:pPr>
      <w:r w:rsidRPr="00221D58">
        <w:rPr>
          <w:rFonts w:ascii="Arial" w:hAnsi="Arial" w:cs="Arial"/>
          <w:spacing w:val="6"/>
          <w:szCs w:val="24"/>
        </w:rPr>
        <w:t>En mérito de lo expuesto, el Tribunal Superior del Distrito Judicial de Pereira - Risaralda, Sala Cuarta Laboral, administrando justicia en nombre de la República y por autoridad de la ley,</w:t>
      </w:r>
    </w:p>
    <w:p w14:paraId="1376AC1B" w14:textId="77777777" w:rsidR="000562D8" w:rsidRPr="00221D58" w:rsidRDefault="000562D8" w:rsidP="00221D58">
      <w:pPr>
        <w:spacing w:line="276" w:lineRule="auto"/>
        <w:ind w:left="2832" w:firstLine="708"/>
        <w:jc w:val="both"/>
        <w:rPr>
          <w:rFonts w:ascii="Arial" w:hAnsi="Arial" w:cs="Arial"/>
          <w:b/>
          <w:bCs/>
          <w:spacing w:val="6"/>
          <w:szCs w:val="24"/>
        </w:rPr>
      </w:pPr>
    </w:p>
    <w:p w14:paraId="3E3C0D93" w14:textId="545D1EE2" w:rsidR="00C337E4" w:rsidRPr="00221D58" w:rsidRDefault="00C42CCC" w:rsidP="00221D58">
      <w:pPr>
        <w:spacing w:line="276" w:lineRule="auto"/>
        <w:ind w:left="2832" w:firstLine="708"/>
        <w:jc w:val="both"/>
        <w:rPr>
          <w:rFonts w:ascii="Arial" w:hAnsi="Arial" w:cs="Arial"/>
          <w:b/>
          <w:bCs/>
          <w:spacing w:val="6"/>
          <w:szCs w:val="24"/>
        </w:rPr>
      </w:pPr>
      <w:r w:rsidRPr="00221D58">
        <w:rPr>
          <w:rFonts w:ascii="Arial" w:hAnsi="Arial" w:cs="Arial"/>
          <w:b/>
          <w:bCs/>
          <w:spacing w:val="6"/>
          <w:szCs w:val="24"/>
        </w:rPr>
        <w:t>RESUELVE:</w:t>
      </w:r>
    </w:p>
    <w:p w14:paraId="3E3C0D94" w14:textId="77777777" w:rsidR="00C337E4" w:rsidRPr="00221D58" w:rsidRDefault="00C337E4" w:rsidP="00221D58">
      <w:pPr>
        <w:pStyle w:val="Sinespaciado"/>
        <w:spacing w:line="276" w:lineRule="auto"/>
        <w:rPr>
          <w:rFonts w:ascii="Arial" w:hAnsi="Arial" w:cs="Arial"/>
          <w:szCs w:val="24"/>
        </w:rPr>
      </w:pPr>
    </w:p>
    <w:p w14:paraId="3E3C0D95" w14:textId="6C7AFBC4" w:rsidR="00C337E4" w:rsidRPr="00221D58" w:rsidRDefault="00C42CCC" w:rsidP="00221D58">
      <w:pPr>
        <w:spacing w:line="276" w:lineRule="auto"/>
        <w:jc w:val="both"/>
        <w:rPr>
          <w:rFonts w:ascii="Arial" w:hAnsi="Arial" w:cs="Arial"/>
          <w:spacing w:val="6"/>
          <w:szCs w:val="24"/>
        </w:rPr>
      </w:pPr>
      <w:r w:rsidRPr="00221D58">
        <w:rPr>
          <w:rFonts w:ascii="Arial" w:hAnsi="Arial" w:cs="Arial"/>
          <w:b/>
          <w:bCs/>
          <w:spacing w:val="6"/>
          <w:szCs w:val="24"/>
        </w:rPr>
        <w:t xml:space="preserve">PRIMERO: </w:t>
      </w:r>
      <w:r w:rsidR="009531D6" w:rsidRPr="00221D58">
        <w:rPr>
          <w:rFonts w:ascii="Arial" w:hAnsi="Arial" w:cs="Arial"/>
          <w:b/>
          <w:bCs/>
          <w:spacing w:val="6"/>
          <w:szCs w:val="24"/>
        </w:rPr>
        <w:t>M</w:t>
      </w:r>
      <w:r w:rsidRPr="00221D58">
        <w:rPr>
          <w:rFonts w:ascii="Arial" w:hAnsi="Arial" w:cs="Arial"/>
          <w:b/>
          <w:bCs/>
          <w:spacing w:val="6"/>
          <w:szCs w:val="24"/>
        </w:rPr>
        <w:t xml:space="preserve">ODIFICAR </w:t>
      </w:r>
      <w:r w:rsidR="009531D6" w:rsidRPr="00221D58">
        <w:rPr>
          <w:rFonts w:ascii="Arial" w:hAnsi="Arial" w:cs="Arial"/>
          <w:spacing w:val="6"/>
          <w:szCs w:val="24"/>
        </w:rPr>
        <w:t>l</w:t>
      </w:r>
      <w:r w:rsidR="4037A760" w:rsidRPr="00221D58">
        <w:rPr>
          <w:rFonts w:ascii="Arial" w:hAnsi="Arial" w:cs="Arial"/>
          <w:spacing w:val="6"/>
          <w:szCs w:val="24"/>
        </w:rPr>
        <w:t>os</w:t>
      </w:r>
      <w:r w:rsidR="009531D6" w:rsidRPr="00221D58">
        <w:rPr>
          <w:rFonts w:ascii="Arial" w:hAnsi="Arial" w:cs="Arial"/>
          <w:spacing w:val="6"/>
          <w:szCs w:val="24"/>
        </w:rPr>
        <w:t xml:space="preserve"> ordinal</w:t>
      </w:r>
      <w:r w:rsidR="00680DB1" w:rsidRPr="00221D58">
        <w:rPr>
          <w:rFonts w:ascii="Arial" w:hAnsi="Arial" w:cs="Arial"/>
          <w:spacing w:val="6"/>
          <w:szCs w:val="24"/>
        </w:rPr>
        <w:t>es</w:t>
      </w:r>
      <w:r w:rsidR="009531D6" w:rsidRPr="00221D58">
        <w:rPr>
          <w:rFonts w:ascii="Arial" w:hAnsi="Arial" w:cs="Arial"/>
          <w:spacing w:val="6"/>
          <w:szCs w:val="24"/>
        </w:rPr>
        <w:t xml:space="preserve"> 1</w:t>
      </w:r>
      <w:r w:rsidR="00C337E4" w:rsidRPr="00221D58">
        <w:rPr>
          <w:rFonts w:ascii="Arial" w:hAnsi="Arial" w:cs="Arial"/>
          <w:spacing w:val="6"/>
          <w:szCs w:val="24"/>
        </w:rPr>
        <w:t>º</w:t>
      </w:r>
      <w:r w:rsidR="009531D6" w:rsidRPr="00221D58">
        <w:rPr>
          <w:rFonts w:ascii="Arial" w:hAnsi="Arial" w:cs="Arial"/>
          <w:spacing w:val="6"/>
          <w:szCs w:val="24"/>
        </w:rPr>
        <w:t xml:space="preserve"> y 2º </w:t>
      </w:r>
      <w:r w:rsidR="00C337E4" w:rsidRPr="00221D58">
        <w:rPr>
          <w:rFonts w:ascii="Arial" w:hAnsi="Arial" w:cs="Arial"/>
          <w:spacing w:val="6"/>
          <w:szCs w:val="24"/>
        </w:rPr>
        <w:t xml:space="preserve">de la sentencia proferida por el Juzgado Primero Laboral del Circuito de Pereira, dentro del proceso ordinario laboral de la referencia, en el sentido de indicar que el valor de </w:t>
      </w:r>
      <w:r w:rsidR="009531D6" w:rsidRPr="00221D58">
        <w:rPr>
          <w:rFonts w:ascii="Arial" w:hAnsi="Arial" w:cs="Arial"/>
          <w:spacing w:val="6"/>
          <w:szCs w:val="24"/>
        </w:rPr>
        <w:t>la mesada pensional para el año 2006 asciende a $</w:t>
      </w:r>
      <w:r w:rsidR="00980EA4" w:rsidRPr="00221D58">
        <w:rPr>
          <w:rFonts w:ascii="Arial" w:hAnsi="Arial" w:cs="Arial"/>
          <w:spacing w:val="6"/>
          <w:szCs w:val="24"/>
        </w:rPr>
        <w:t>568. 639</w:t>
      </w:r>
      <w:proofErr w:type="gramStart"/>
      <w:r w:rsidR="00980EA4" w:rsidRPr="00221D58">
        <w:rPr>
          <w:rFonts w:ascii="Arial" w:hAnsi="Arial" w:cs="Arial"/>
          <w:spacing w:val="6"/>
          <w:szCs w:val="24"/>
        </w:rPr>
        <w:t>.oo</w:t>
      </w:r>
      <w:proofErr w:type="gramEnd"/>
      <w:r w:rsidR="009531D6" w:rsidRPr="00221D58">
        <w:rPr>
          <w:rFonts w:ascii="Arial" w:hAnsi="Arial" w:cs="Arial"/>
          <w:spacing w:val="6"/>
          <w:szCs w:val="24"/>
        </w:rPr>
        <w:t xml:space="preserve"> y, </w:t>
      </w:r>
      <w:r w:rsidR="009A4EC4" w:rsidRPr="00221D58">
        <w:rPr>
          <w:rFonts w:ascii="Arial" w:hAnsi="Arial" w:cs="Arial"/>
          <w:spacing w:val="6"/>
          <w:szCs w:val="24"/>
        </w:rPr>
        <w:t xml:space="preserve">que </w:t>
      </w:r>
      <w:r w:rsidR="009531D6" w:rsidRPr="00221D58">
        <w:rPr>
          <w:rFonts w:ascii="Arial" w:hAnsi="Arial" w:cs="Arial"/>
          <w:spacing w:val="6"/>
          <w:szCs w:val="24"/>
        </w:rPr>
        <w:t>actualizada al año 2020 a</w:t>
      </w:r>
      <w:r w:rsidR="009A4EC4" w:rsidRPr="00221D58">
        <w:rPr>
          <w:rFonts w:ascii="Arial" w:hAnsi="Arial" w:cs="Arial"/>
          <w:spacing w:val="6"/>
          <w:szCs w:val="24"/>
        </w:rPr>
        <w:t xml:space="preserve">lcanza </w:t>
      </w:r>
      <w:r w:rsidR="009531D6" w:rsidRPr="00221D58">
        <w:rPr>
          <w:rFonts w:ascii="Arial" w:hAnsi="Arial" w:cs="Arial"/>
          <w:spacing w:val="6"/>
          <w:szCs w:val="24"/>
        </w:rPr>
        <w:t xml:space="preserve">la suma de </w:t>
      </w:r>
      <w:r w:rsidR="0051836B" w:rsidRPr="00221D58">
        <w:rPr>
          <w:rFonts w:ascii="Arial" w:hAnsi="Arial" w:cs="Arial"/>
          <w:spacing w:val="6"/>
          <w:szCs w:val="24"/>
        </w:rPr>
        <w:t>UN MILLÓN C</w:t>
      </w:r>
      <w:r w:rsidRPr="00221D58">
        <w:rPr>
          <w:rFonts w:ascii="Arial" w:hAnsi="Arial" w:cs="Arial"/>
          <w:spacing w:val="6"/>
          <w:szCs w:val="24"/>
        </w:rPr>
        <w:t>I</w:t>
      </w:r>
      <w:r w:rsidR="0051836B" w:rsidRPr="00221D58">
        <w:rPr>
          <w:rFonts w:ascii="Arial" w:hAnsi="Arial" w:cs="Arial"/>
          <w:spacing w:val="6"/>
          <w:szCs w:val="24"/>
        </w:rPr>
        <w:t>NCO MIL QUINIENTOS SETENTA Y DOS PESOS (</w:t>
      </w:r>
      <w:r w:rsidR="009531D6" w:rsidRPr="00221D58">
        <w:rPr>
          <w:rFonts w:ascii="Arial" w:hAnsi="Arial" w:cs="Arial"/>
          <w:spacing w:val="6"/>
          <w:szCs w:val="24"/>
        </w:rPr>
        <w:t>$1.005.572</w:t>
      </w:r>
      <w:r w:rsidR="1DE5D3CA" w:rsidRPr="00221D58">
        <w:rPr>
          <w:rFonts w:ascii="Arial" w:hAnsi="Arial" w:cs="Arial"/>
          <w:spacing w:val="6"/>
          <w:szCs w:val="24"/>
        </w:rPr>
        <w:t>) conforme lo expuesto en la parte consider</w:t>
      </w:r>
      <w:r w:rsidR="23F15937" w:rsidRPr="00221D58">
        <w:rPr>
          <w:rFonts w:ascii="Arial" w:hAnsi="Arial" w:cs="Arial"/>
          <w:spacing w:val="6"/>
          <w:szCs w:val="24"/>
        </w:rPr>
        <w:t>a</w:t>
      </w:r>
      <w:r w:rsidR="1DE5D3CA" w:rsidRPr="00221D58">
        <w:rPr>
          <w:rFonts w:ascii="Arial" w:hAnsi="Arial" w:cs="Arial"/>
          <w:spacing w:val="6"/>
          <w:szCs w:val="24"/>
        </w:rPr>
        <w:t>tiva de esta sentencia</w:t>
      </w:r>
      <w:r w:rsidR="588E7B43" w:rsidRPr="00221D58">
        <w:rPr>
          <w:rFonts w:ascii="Arial" w:hAnsi="Arial" w:cs="Arial"/>
          <w:spacing w:val="6"/>
          <w:szCs w:val="24"/>
        </w:rPr>
        <w:t>.</w:t>
      </w:r>
    </w:p>
    <w:p w14:paraId="3E3C0D96" w14:textId="77777777" w:rsidR="00C337E4" w:rsidRPr="00221D58" w:rsidRDefault="00C337E4" w:rsidP="00221D58">
      <w:pPr>
        <w:spacing w:line="276" w:lineRule="auto"/>
        <w:jc w:val="both"/>
        <w:rPr>
          <w:rFonts w:ascii="Arial" w:hAnsi="Arial" w:cs="Arial"/>
          <w:spacing w:val="6"/>
          <w:szCs w:val="24"/>
        </w:rPr>
      </w:pPr>
    </w:p>
    <w:p w14:paraId="3E3C0D97" w14:textId="53EA08B6" w:rsidR="009531D6" w:rsidRPr="00221D58" w:rsidRDefault="00B6157B" w:rsidP="00221D58">
      <w:pPr>
        <w:spacing w:line="276" w:lineRule="auto"/>
        <w:jc w:val="both"/>
        <w:rPr>
          <w:rFonts w:ascii="Arial" w:hAnsi="Arial" w:cs="Arial"/>
          <w:spacing w:val="6"/>
          <w:szCs w:val="24"/>
        </w:rPr>
      </w:pPr>
      <w:r w:rsidRPr="00221D58">
        <w:rPr>
          <w:rFonts w:ascii="Arial" w:hAnsi="Arial" w:cs="Arial"/>
          <w:b/>
          <w:bCs/>
          <w:spacing w:val="6"/>
          <w:szCs w:val="24"/>
        </w:rPr>
        <w:t xml:space="preserve">SEGUNDO: MODIFICAR </w:t>
      </w:r>
      <w:r w:rsidR="009531D6" w:rsidRPr="00221D58">
        <w:rPr>
          <w:rFonts w:ascii="Arial" w:hAnsi="Arial" w:cs="Arial"/>
          <w:spacing w:val="6"/>
          <w:szCs w:val="24"/>
        </w:rPr>
        <w:t xml:space="preserve">el </w:t>
      </w:r>
      <w:r w:rsidR="6C7023C6" w:rsidRPr="00221D58">
        <w:rPr>
          <w:rFonts w:ascii="Arial" w:hAnsi="Arial" w:cs="Arial"/>
          <w:spacing w:val="6"/>
          <w:szCs w:val="24"/>
        </w:rPr>
        <w:t>numeral</w:t>
      </w:r>
      <w:r w:rsidRPr="00221D58">
        <w:rPr>
          <w:rFonts w:ascii="Arial" w:hAnsi="Arial" w:cs="Arial"/>
          <w:spacing w:val="6"/>
          <w:szCs w:val="24"/>
        </w:rPr>
        <w:t xml:space="preserve"> </w:t>
      </w:r>
      <w:r w:rsidR="009531D6" w:rsidRPr="00221D58">
        <w:rPr>
          <w:rFonts w:ascii="Arial" w:hAnsi="Arial" w:cs="Arial"/>
          <w:spacing w:val="6"/>
          <w:szCs w:val="24"/>
        </w:rPr>
        <w:t>4º de la sentencia</w:t>
      </w:r>
      <w:r w:rsidR="31723938" w:rsidRPr="00221D58">
        <w:rPr>
          <w:rFonts w:ascii="Arial" w:hAnsi="Arial" w:cs="Arial"/>
          <w:spacing w:val="6"/>
          <w:szCs w:val="24"/>
        </w:rPr>
        <w:t xml:space="preserve"> de primera instancia, </w:t>
      </w:r>
      <w:r w:rsidR="009531D6" w:rsidRPr="00221D58">
        <w:rPr>
          <w:rFonts w:ascii="Arial" w:hAnsi="Arial" w:cs="Arial"/>
          <w:spacing w:val="6"/>
          <w:szCs w:val="24"/>
        </w:rPr>
        <w:t xml:space="preserve">en cuanto a que el valor del reajuste o diferencia pensional causado entre el 23 de junio de 2013 y el </w:t>
      </w:r>
      <w:r w:rsidR="00BF2A31" w:rsidRPr="00221D58">
        <w:rPr>
          <w:rFonts w:ascii="Arial" w:hAnsi="Arial" w:cs="Arial"/>
          <w:spacing w:val="6"/>
          <w:szCs w:val="24"/>
        </w:rPr>
        <w:t xml:space="preserve">31 de mayo de </w:t>
      </w:r>
      <w:r w:rsidR="009531D6" w:rsidRPr="00221D58">
        <w:rPr>
          <w:rFonts w:ascii="Arial" w:hAnsi="Arial" w:cs="Arial"/>
          <w:spacing w:val="6"/>
          <w:szCs w:val="24"/>
        </w:rPr>
        <w:t>2020, es de</w:t>
      </w:r>
      <w:r w:rsidR="30288055" w:rsidRPr="00221D58">
        <w:rPr>
          <w:rFonts w:ascii="Arial" w:hAnsi="Arial" w:cs="Arial"/>
          <w:spacing w:val="6"/>
          <w:szCs w:val="24"/>
        </w:rPr>
        <w:t xml:space="preserve"> DIECISÉIS</w:t>
      </w:r>
      <w:r w:rsidR="002E2680" w:rsidRPr="00221D58">
        <w:rPr>
          <w:rFonts w:ascii="Arial" w:hAnsi="Arial" w:cs="Arial"/>
          <w:spacing w:val="6"/>
          <w:szCs w:val="24"/>
        </w:rPr>
        <w:t xml:space="preserve"> MILLONES </w:t>
      </w:r>
      <w:r w:rsidR="7F6A0E69" w:rsidRPr="00221D58">
        <w:rPr>
          <w:rFonts w:ascii="Arial" w:hAnsi="Arial" w:cs="Arial"/>
          <w:spacing w:val="6"/>
          <w:szCs w:val="24"/>
        </w:rPr>
        <w:t xml:space="preserve">TRESCIENTOS DIECINUEVE MIL OCHOCIENTOS CINCUENTA </w:t>
      </w:r>
      <w:r w:rsidR="30288055" w:rsidRPr="00221D58">
        <w:rPr>
          <w:rFonts w:ascii="Arial" w:hAnsi="Arial" w:cs="Arial"/>
          <w:spacing w:val="6"/>
          <w:szCs w:val="24"/>
        </w:rPr>
        <w:t>PESOS (</w:t>
      </w:r>
      <w:r w:rsidR="009531D6" w:rsidRPr="00221D58">
        <w:rPr>
          <w:rFonts w:ascii="Arial" w:hAnsi="Arial" w:cs="Arial"/>
          <w:spacing w:val="6"/>
          <w:szCs w:val="24"/>
        </w:rPr>
        <w:t>$</w:t>
      </w:r>
      <w:r w:rsidR="00BF2A31" w:rsidRPr="00221D58">
        <w:rPr>
          <w:rFonts w:ascii="Arial" w:hAnsi="Arial" w:cs="Arial"/>
          <w:spacing w:val="6"/>
          <w:szCs w:val="24"/>
        </w:rPr>
        <w:t>16´</w:t>
      </w:r>
      <w:r w:rsidR="36D09BA9" w:rsidRPr="00221D58">
        <w:rPr>
          <w:rFonts w:ascii="Arial" w:hAnsi="Arial" w:cs="Arial"/>
          <w:spacing w:val="6"/>
          <w:szCs w:val="24"/>
        </w:rPr>
        <w:t>319.850</w:t>
      </w:r>
      <w:r w:rsidR="10EBF8BB" w:rsidRPr="00221D58">
        <w:rPr>
          <w:rFonts w:ascii="Arial" w:hAnsi="Arial" w:cs="Arial"/>
          <w:spacing w:val="6"/>
          <w:szCs w:val="24"/>
        </w:rPr>
        <w:t>)</w:t>
      </w:r>
      <w:r w:rsidR="00BF2A31" w:rsidRPr="00221D58">
        <w:rPr>
          <w:rFonts w:ascii="Arial" w:hAnsi="Arial" w:cs="Arial"/>
          <w:spacing w:val="6"/>
          <w:szCs w:val="24"/>
        </w:rPr>
        <w:t>.</w:t>
      </w:r>
    </w:p>
    <w:p w14:paraId="3E3C0D98" w14:textId="77777777" w:rsidR="009531D6" w:rsidRPr="00221D58" w:rsidRDefault="009531D6" w:rsidP="00221D58">
      <w:pPr>
        <w:pStyle w:val="Sinespaciado"/>
        <w:spacing w:line="276" w:lineRule="auto"/>
        <w:rPr>
          <w:rFonts w:ascii="Arial" w:hAnsi="Arial" w:cs="Arial"/>
          <w:szCs w:val="24"/>
        </w:rPr>
      </w:pPr>
    </w:p>
    <w:p w14:paraId="3E3C0D99" w14:textId="6AAC030D" w:rsidR="00C337E4" w:rsidRPr="00221D58" w:rsidRDefault="00B6157B" w:rsidP="00221D58">
      <w:pPr>
        <w:spacing w:line="276" w:lineRule="auto"/>
        <w:jc w:val="both"/>
        <w:rPr>
          <w:rFonts w:ascii="Arial" w:hAnsi="Arial" w:cs="Arial"/>
          <w:spacing w:val="6"/>
          <w:szCs w:val="24"/>
        </w:rPr>
      </w:pPr>
      <w:r w:rsidRPr="00221D58">
        <w:rPr>
          <w:rFonts w:ascii="Arial" w:hAnsi="Arial" w:cs="Arial"/>
          <w:b/>
          <w:bCs/>
          <w:spacing w:val="6"/>
          <w:szCs w:val="24"/>
        </w:rPr>
        <w:t>TERCERO:</w:t>
      </w:r>
      <w:r w:rsidRPr="00221D58">
        <w:rPr>
          <w:rFonts w:ascii="Arial" w:hAnsi="Arial" w:cs="Arial"/>
          <w:spacing w:val="6"/>
          <w:szCs w:val="24"/>
        </w:rPr>
        <w:t xml:space="preserve"> </w:t>
      </w:r>
      <w:r w:rsidR="009531D6" w:rsidRPr="00221D58">
        <w:rPr>
          <w:rFonts w:ascii="Arial" w:hAnsi="Arial" w:cs="Arial"/>
          <w:spacing w:val="6"/>
          <w:szCs w:val="24"/>
        </w:rPr>
        <w:t xml:space="preserve">Confirmar </w:t>
      </w:r>
      <w:r w:rsidR="00C337E4" w:rsidRPr="00221D58">
        <w:rPr>
          <w:rFonts w:ascii="Arial" w:hAnsi="Arial" w:cs="Arial"/>
          <w:spacing w:val="6"/>
          <w:szCs w:val="24"/>
        </w:rPr>
        <w:t>en todo lo demás.</w:t>
      </w:r>
    </w:p>
    <w:p w14:paraId="3E3C0D9A" w14:textId="77777777" w:rsidR="00C337E4" w:rsidRPr="00221D58" w:rsidRDefault="00C337E4" w:rsidP="00221D58">
      <w:pPr>
        <w:pStyle w:val="Sinespaciado"/>
        <w:spacing w:line="276" w:lineRule="auto"/>
        <w:rPr>
          <w:rFonts w:ascii="Arial" w:hAnsi="Arial" w:cs="Arial"/>
          <w:szCs w:val="24"/>
        </w:rPr>
      </w:pPr>
    </w:p>
    <w:p w14:paraId="3E3C0D9B" w14:textId="28FF5F54" w:rsidR="00C337E4" w:rsidRPr="00221D58" w:rsidRDefault="00B6157B" w:rsidP="00221D58">
      <w:pPr>
        <w:spacing w:line="276" w:lineRule="auto"/>
        <w:jc w:val="both"/>
        <w:rPr>
          <w:rFonts w:ascii="Arial" w:hAnsi="Arial" w:cs="Arial"/>
          <w:spacing w:val="6"/>
          <w:szCs w:val="24"/>
        </w:rPr>
      </w:pPr>
      <w:r w:rsidRPr="00221D58">
        <w:rPr>
          <w:rFonts w:ascii="Arial" w:hAnsi="Arial" w:cs="Arial"/>
          <w:b/>
          <w:bCs/>
          <w:spacing w:val="6"/>
          <w:szCs w:val="24"/>
        </w:rPr>
        <w:t>CUARTO:</w:t>
      </w:r>
      <w:r w:rsidRPr="00221D58">
        <w:rPr>
          <w:rFonts w:ascii="Arial" w:hAnsi="Arial" w:cs="Arial"/>
          <w:spacing w:val="6"/>
          <w:szCs w:val="24"/>
        </w:rPr>
        <w:t xml:space="preserve"> </w:t>
      </w:r>
      <w:r w:rsidR="00C337E4" w:rsidRPr="00221D58">
        <w:rPr>
          <w:rFonts w:ascii="Arial" w:hAnsi="Arial" w:cs="Arial"/>
          <w:spacing w:val="6"/>
          <w:szCs w:val="24"/>
        </w:rPr>
        <w:t>Costas en esta instancia estarán a cargo de la entidad demand</w:t>
      </w:r>
      <w:r w:rsidR="009531D6" w:rsidRPr="00221D58">
        <w:rPr>
          <w:rFonts w:ascii="Arial" w:hAnsi="Arial" w:cs="Arial"/>
          <w:spacing w:val="6"/>
          <w:szCs w:val="24"/>
        </w:rPr>
        <w:t>ada y en favor del demandante</w:t>
      </w:r>
      <w:r w:rsidR="412C51EF" w:rsidRPr="00221D58">
        <w:rPr>
          <w:rFonts w:ascii="Arial" w:hAnsi="Arial" w:cs="Arial"/>
          <w:spacing w:val="6"/>
          <w:szCs w:val="24"/>
        </w:rPr>
        <w:t>.</w:t>
      </w:r>
    </w:p>
    <w:p w14:paraId="3E3C0D9C" w14:textId="77777777" w:rsidR="00C337E4" w:rsidRPr="00221D58" w:rsidRDefault="00C337E4" w:rsidP="00221D58">
      <w:pPr>
        <w:pStyle w:val="Sinespaciado"/>
        <w:spacing w:line="276" w:lineRule="auto"/>
        <w:rPr>
          <w:rFonts w:ascii="Arial" w:hAnsi="Arial" w:cs="Arial"/>
          <w:szCs w:val="24"/>
        </w:rPr>
      </w:pPr>
    </w:p>
    <w:p w14:paraId="444F080E" w14:textId="77777777" w:rsidR="00BF4540" w:rsidRPr="00221D58" w:rsidRDefault="00BF4540" w:rsidP="00221D58">
      <w:pPr>
        <w:spacing w:line="276" w:lineRule="auto"/>
        <w:jc w:val="both"/>
        <w:textAlignment w:val="baseline"/>
        <w:rPr>
          <w:rFonts w:ascii="Arial" w:hAnsi="Arial" w:cs="Arial"/>
          <w:spacing w:val="6"/>
          <w:szCs w:val="24"/>
        </w:rPr>
      </w:pPr>
      <w:r w:rsidRPr="00221D58">
        <w:rPr>
          <w:rFonts w:ascii="Arial" w:hAnsi="Arial" w:cs="Arial"/>
          <w:spacing w:val="6"/>
          <w:szCs w:val="24"/>
        </w:rPr>
        <w:t>Notifíquese y Cúmplase.</w:t>
      </w:r>
    </w:p>
    <w:p w14:paraId="26F4DE00" w14:textId="77777777" w:rsidR="00BF4540" w:rsidRPr="00221D58" w:rsidRDefault="00BF4540" w:rsidP="00221D58">
      <w:pPr>
        <w:spacing w:line="276" w:lineRule="auto"/>
        <w:jc w:val="both"/>
        <w:textAlignment w:val="baseline"/>
        <w:rPr>
          <w:rFonts w:ascii="Arial" w:hAnsi="Arial" w:cs="Arial"/>
          <w:spacing w:val="6"/>
          <w:szCs w:val="24"/>
        </w:rPr>
      </w:pPr>
    </w:p>
    <w:p w14:paraId="3F327DF8" w14:textId="77777777" w:rsidR="00221D58" w:rsidRPr="00221D58" w:rsidRDefault="00221D58" w:rsidP="00221D58">
      <w:pPr>
        <w:spacing w:line="276" w:lineRule="auto"/>
        <w:rPr>
          <w:rFonts w:ascii="Arial" w:hAnsi="Arial" w:cs="Arial"/>
          <w:spacing w:val="6"/>
          <w:szCs w:val="24"/>
        </w:rPr>
      </w:pPr>
      <w:r w:rsidRPr="00221D58">
        <w:rPr>
          <w:rFonts w:ascii="Arial" w:hAnsi="Arial" w:cs="Arial"/>
          <w:spacing w:val="6"/>
          <w:szCs w:val="24"/>
        </w:rPr>
        <w:t xml:space="preserve">Los integrantes de la Sala, </w:t>
      </w:r>
    </w:p>
    <w:p w14:paraId="0F1774A7" w14:textId="77777777" w:rsidR="00221D58" w:rsidRPr="00221D58" w:rsidRDefault="00221D58" w:rsidP="00221D58">
      <w:pPr>
        <w:spacing w:line="276" w:lineRule="auto"/>
        <w:jc w:val="both"/>
        <w:rPr>
          <w:rFonts w:ascii="Arial" w:hAnsi="Arial" w:cs="Arial"/>
          <w:szCs w:val="24"/>
        </w:rPr>
      </w:pPr>
    </w:p>
    <w:p w14:paraId="11E2F12E" w14:textId="77777777" w:rsidR="00221D58" w:rsidRPr="00221D58" w:rsidRDefault="00221D58" w:rsidP="00221D58">
      <w:pPr>
        <w:spacing w:line="276" w:lineRule="auto"/>
        <w:jc w:val="both"/>
        <w:rPr>
          <w:rFonts w:ascii="Arial" w:hAnsi="Arial" w:cs="Arial"/>
          <w:szCs w:val="24"/>
        </w:rPr>
      </w:pPr>
    </w:p>
    <w:p w14:paraId="4A4B2244" w14:textId="77777777" w:rsidR="00221D58" w:rsidRPr="00221D58" w:rsidRDefault="00221D58" w:rsidP="00221D58">
      <w:pPr>
        <w:spacing w:line="276" w:lineRule="auto"/>
        <w:jc w:val="both"/>
        <w:rPr>
          <w:rFonts w:ascii="Arial" w:hAnsi="Arial" w:cs="Arial"/>
          <w:szCs w:val="24"/>
        </w:rPr>
      </w:pPr>
    </w:p>
    <w:p w14:paraId="075F0DD4" w14:textId="77777777" w:rsidR="00221D58" w:rsidRPr="00221D58" w:rsidRDefault="00221D58" w:rsidP="00221D58">
      <w:pPr>
        <w:spacing w:line="276" w:lineRule="auto"/>
        <w:jc w:val="center"/>
        <w:rPr>
          <w:rFonts w:ascii="Arial" w:hAnsi="Arial" w:cs="Arial"/>
          <w:b/>
          <w:bCs/>
          <w:iCs/>
          <w:szCs w:val="24"/>
          <w:lang w:val="es-ES"/>
        </w:rPr>
      </w:pPr>
      <w:r w:rsidRPr="00221D58">
        <w:rPr>
          <w:rFonts w:ascii="Arial" w:hAnsi="Arial" w:cs="Arial"/>
          <w:b/>
          <w:bCs/>
          <w:iCs/>
          <w:szCs w:val="24"/>
          <w:lang w:val="es-ES"/>
        </w:rPr>
        <w:t>ALEJANDRA MARÍA HENAO PALACIO</w:t>
      </w:r>
    </w:p>
    <w:p w14:paraId="64A23DA1" w14:textId="77777777" w:rsidR="00221D58" w:rsidRPr="00221D58" w:rsidRDefault="00221D58" w:rsidP="00221D58">
      <w:pPr>
        <w:spacing w:line="276" w:lineRule="auto"/>
        <w:jc w:val="center"/>
        <w:rPr>
          <w:rFonts w:ascii="Arial" w:hAnsi="Arial" w:cs="Arial"/>
          <w:bCs/>
          <w:iCs/>
          <w:szCs w:val="24"/>
          <w:lang w:val="es-ES"/>
        </w:rPr>
      </w:pPr>
      <w:r w:rsidRPr="00221D58">
        <w:rPr>
          <w:rFonts w:ascii="Arial" w:hAnsi="Arial" w:cs="Arial"/>
          <w:bCs/>
          <w:iCs/>
          <w:szCs w:val="24"/>
          <w:lang w:val="es-ES"/>
        </w:rPr>
        <w:t>Magistrada Ponente</w:t>
      </w:r>
    </w:p>
    <w:p w14:paraId="3F232B7F" w14:textId="77777777" w:rsidR="00221D58" w:rsidRPr="00221D58" w:rsidRDefault="00221D58" w:rsidP="00221D58">
      <w:pPr>
        <w:spacing w:line="276" w:lineRule="auto"/>
        <w:jc w:val="both"/>
        <w:rPr>
          <w:rFonts w:ascii="Arial" w:hAnsi="Arial" w:cs="Arial"/>
          <w:szCs w:val="24"/>
        </w:rPr>
      </w:pPr>
    </w:p>
    <w:p w14:paraId="43487117" w14:textId="77777777" w:rsidR="00221D58" w:rsidRPr="00221D58" w:rsidRDefault="00221D58" w:rsidP="00221D58">
      <w:pPr>
        <w:spacing w:line="276" w:lineRule="auto"/>
        <w:jc w:val="both"/>
        <w:rPr>
          <w:rFonts w:ascii="Arial" w:hAnsi="Arial" w:cs="Arial"/>
          <w:szCs w:val="24"/>
        </w:rPr>
      </w:pPr>
    </w:p>
    <w:p w14:paraId="4D2763E9" w14:textId="77777777" w:rsidR="00221D58" w:rsidRPr="00221D58" w:rsidRDefault="00221D58" w:rsidP="00221D58">
      <w:pPr>
        <w:spacing w:line="276" w:lineRule="auto"/>
        <w:jc w:val="both"/>
        <w:rPr>
          <w:rFonts w:ascii="Arial" w:hAnsi="Arial" w:cs="Arial"/>
          <w:szCs w:val="24"/>
        </w:rPr>
      </w:pPr>
    </w:p>
    <w:p w14:paraId="1636A580" w14:textId="77777777" w:rsidR="00221D58" w:rsidRPr="00221D58" w:rsidRDefault="00221D58" w:rsidP="00221D58">
      <w:pPr>
        <w:spacing w:line="276" w:lineRule="auto"/>
        <w:jc w:val="both"/>
        <w:rPr>
          <w:rFonts w:ascii="Arial" w:hAnsi="Arial" w:cs="Arial"/>
          <w:b/>
          <w:bCs/>
          <w:iCs/>
          <w:szCs w:val="24"/>
          <w:lang w:val="es-ES"/>
        </w:rPr>
      </w:pPr>
      <w:r w:rsidRPr="00221D58">
        <w:rPr>
          <w:rFonts w:ascii="Arial" w:hAnsi="Arial" w:cs="Arial"/>
          <w:b/>
          <w:bCs/>
          <w:iCs/>
          <w:szCs w:val="24"/>
          <w:lang w:val="es-ES"/>
        </w:rPr>
        <w:t>ANA LUCÍA CAICEDO CALDERÓN</w:t>
      </w:r>
      <w:r w:rsidRPr="00221D58">
        <w:rPr>
          <w:rFonts w:ascii="Arial" w:hAnsi="Arial" w:cs="Arial"/>
          <w:b/>
          <w:bCs/>
          <w:iCs/>
          <w:szCs w:val="24"/>
          <w:lang w:val="es-ES"/>
        </w:rPr>
        <w:tab/>
        <w:t xml:space="preserve">      OLGA LUCIA HOYOS SEPÚLVEDA</w:t>
      </w:r>
    </w:p>
    <w:p w14:paraId="4D1E52FC" w14:textId="156F8C4A" w:rsidR="00E05FB4" w:rsidRPr="00221D58" w:rsidRDefault="00221D58" w:rsidP="00221D58">
      <w:pPr>
        <w:spacing w:line="276" w:lineRule="auto"/>
        <w:jc w:val="both"/>
        <w:rPr>
          <w:rFonts w:ascii="Arial" w:hAnsi="Arial" w:cs="Arial"/>
          <w:bCs/>
          <w:iCs/>
          <w:szCs w:val="24"/>
          <w:lang w:val="es-ES"/>
        </w:rPr>
      </w:pPr>
      <w:r w:rsidRPr="00221D58">
        <w:rPr>
          <w:rFonts w:ascii="Arial" w:hAnsi="Arial" w:cs="Arial"/>
          <w:bCs/>
          <w:iCs/>
          <w:szCs w:val="24"/>
          <w:lang w:val="es-ES"/>
        </w:rPr>
        <w:t xml:space="preserve">                Magistrada</w:t>
      </w:r>
      <w:r w:rsidRPr="00221D58">
        <w:rPr>
          <w:rFonts w:ascii="Arial" w:hAnsi="Arial" w:cs="Arial"/>
          <w:bCs/>
          <w:iCs/>
          <w:szCs w:val="24"/>
          <w:lang w:val="es-ES"/>
        </w:rPr>
        <w:tab/>
      </w:r>
      <w:r w:rsidRPr="00221D58">
        <w:rPr>
          <w:rFonts w:ascii="Arial" w:hAnsi="Arial" w:cs="Arial"/>
          <w:bCs/>
          <w:iCs/>
          <w:szCs w:val="24"/>
          <w:lang w:val="es-ES"/>
        </w:rPr>
        <w:tab/>
      </w:r>
      <w:r w:rsidRPr="00221D58">
        <w:rPr>
          <w:rFonts w:ascii="Arial" w:hAnsi="Arial" w:cs="Arial"/>
          <w:bCs/>
          <w:iCs/>
          <w:szCs w:val="24"/>
          <w:lang w:val="es-ES"/>
        </w:rPr>
        <w:tab/>
      </w:r>
      <w:r w:rsidRPr="00221D58">
        <w:rPr>
          <w:rFonts w:ascii="Arial" w:hAnsi="Arial" w:cs="Arial"/>
          <w:bCs/>
          <w:iCs/>
          <w:szCs w:val="24"/>
          <w:lang w:val="es-ES"/>
        </w:rPr>
        <w:tab/>
      </w:r>
      <w:r w:rsidRPr="00221D58">
        <w:rPr>
          <w:rFonts w:ascii="Arial" w:hAnsi="Arial" w:cs="Arial"/>
          <w:bCs/>
          <w:iCs/>
          <w:szCs w:val="24"/>
          <w:lang w:val="es-ES"/>
        </w:rPr>
        <w:tab/>
        <w:t xml:space="preserve">      </w:t>
      </w:r>
      <w:proofErr w:type="spellStart"/>
      <w:r w:rsidRPr="00221D58">
        <w:rPr>
          <w:rFonts w:ascii="Arial" w:hAnsi="Arial" w:cs="Arial"/>
          <w:bCs/>
          <w:iCs/>
          <w:szCs w:val="24"/>
          <w:lang w:val="es-ES"/>
        </w:rPr>
        <w:t>Magistrada</w:t>
      </w:r>
      <w:proofErr w:type="spellEnd"/>
    </w:p>
    <w:p w14:paraId="522E3128" w14:textId="77777777" w:rsidR="00E05FB4" w:rsidRPr="00221D58" w:rsidRDefault="00E05FB4" w:rsidP="00221D58">
      <w:pPr>
        <w:jc w:val="both"/>
        <w:rPr>
          <w:rFonts w:ascii="Arial" w:hAnsi="Arial" w:cs="Arial"/>
          <w:szCs w:val="24"/>
        </w:rPr>
      </w:pPr>
    </w:p>
    <w:p w14:paraId="703513FC" w14:textId="77777777" w:rsidR="00E05FB4" w:rsidRPr="00221D58" w:rsidRDefault="00E05FB4" w:rsidP="00221D58">
      <w:pPr>
        <w:jc w:val="both"/>
        <w:rPr>
          <w:rFonts w:ascii="Arial" w:hAnsi="Arial" w:cs="Arial"/>
          <w:szCs w:val="24"/>
        </w:rPr>
      </w:pPr>
    </w:p>
    <w:p w14:paraId="47AFB1BE" w14:textId="77777777" w:rsidR="00E05FB4" w:rsidRPr="00221D58" w:rsidRDefault="00E05FB4" w:rsidP="00221D58">
      <w:pPr>
        <w:jc w:val="both"/>
        <w:rPr>
          <w:rFonts w:ascii="Arial" w:hAnsi="Arial" w:cs="Arial"/>
          <w:szCs w:val="24"/>
        </w:rPr>
      </w:pPr>
    </w:p>
    <w:p w14:paraId="1CB4B438" w14:textId="77777777" w:rsidR="00221D58" w:rsidRDefault="00221D58">
      <w:pPr>
        <w:spacing w:after="160" w:line="259" w:lineRule="auto"/>
        <w:rPr>
          <w:rFonts w:ascii="Arial" w:hAnsi="Arial" w:cs="Arial"/>
          <w:b/>
          <w:szCs w:val="24"/>
        </w:rPr>
      </w:pPr>
      <w:r>
        <w:rPr>
          <w:rFonts w:ascii="Arial" w:hAnsi="Arial" w:cs="Arial"/>
          <w:b/>
          <w:szCs w:val="24"/>
        </w:rPr>
        <w:br w:type="page"/>
      </w:r>
    </w:p>
    <w:p w14:paraId="3E3C0DAE" w14:textId="73659FE9" w:rsidR="00C337E4" w:rsidRPr="00B90C1E" w:rsidRDefault="00C337E4" w:rsidP="00C337E4">
      <w:pPr>
        <w:jc w:val="center"/>
        <w:rPr>
          <w:rFonts w:ascii="Arial" w:hAnsi="Arial" w:cs="Arial"/>
          <w:b/>
          <w:szCs w:val="24"/>
        </w:rPr>
      </w:pPr>
      <w:r w:rsidRPr="00B90C1E">
        <w:rPr>
          <w:rFonts w:ascii="Arial" w:hAnsi="Arial" w:cs="Arial"/>
          <w:b/>
          <w:szCs w:val="24"/>
        </w:rPr>
        <w:lastRenderedPageBreak/>
        <w:t>ANEXOS</w:t>
      </w:r>
    </w:p>
    <w:p w14:paraId="3E3C0DAF" w14:textId="77777777" w:rsidR="00C337E4" w:rsidRPr="00B90C1E" w:rsidRDefault="00C337E4" w:rsidP="001C43CF">
      <w:pPr>
        <w:jc w:val="center"/>
        <w:rPr>
          <w:rFonts w:ascii="Arial" w:hAnsi="Arial" w:cs="Arial"/>
          <w:b/>
          <w:i/>
          <w:szCs w:val="24"/>
        </w:rPr>
      </w:pPr>
    </w:p>
    <w:p w14:paraId="3E3C0DB0" w14:textId="5B728483" w:rsidR="00C337E4" w:rsidRPr="00B90C1E" w:rsidRDefault="001C43CF" w:rsidP="00221D58">
      <w:pPr>
        <w:pStyle w:val="Prrafodelista1"/>
        <w:tabs>
          <w:tab w:val="left" w:pos="1418"/>
        </w:tabs>
        <w:spacing w:after="0" w:line="360" w:lineRule="auto"/>
        <w:ind w:left="0"/>
        <w:jc w:val="center"/>
        <w:rPr>
          <w:rFonts w:ascii="Arial" w:hAnsi="Arial" w:cs="Arial"/>
          <w:i/>
          <w:sz w:val="24"/>
          <w:szCs w:val="24"/>
        </w:rPr>
      </w:pPr>
      <w:r w:rsidRPr="00B90C1E">
        <w:rPr>
          <w:rFonts w:ascii="Arial" w:hAnsi="Arial" w:cs="Arial"/>
          <w:i/>
          <w:sz w:val="24"/>
          <w:szCs w:val="24"/>
        </w:rPr>
        <w:t xml:space="preserve">LIQUIDACIÓN DEL </w:t>
      </w:r>
      <w:proofErr w:type="spellStart"/>
      <w:r w:rsidRPr="00B90C1E">
        <w:rPr>
          <w:rFonts w:ascii="Arial" w:hAnsi="Arial" w:cs="Arial"/>
          <w:i/>
          <w:sz w:val="24"/>
          <w:szCs w:val="24"/>
        </w:rPr>
        <w:t>IBL</w:t>
      </w:r>
      <w:proofErr w:type="spellEnd"/>
      <w:r w:rsidRPr="00B90C1E">
        <w:rPr>
          <w:rFonts w:ascii="Arial" w:hAnsi="Arial" w:cs="Arial"/>
          <w:i/>
          <w:sz w:val="24"/>
          <w:szCs w:val="24"/>
        </w:rPr>
        <w:t xml:space="preserve"> – </w:t>
      </w:r>
      <w:proofErr w:type="spellStart"/>
      <w:r w:rsidRPr="00B90C1E">
        <w:rPr>
          <w:rFonts w:ascii="Arial" w:hAnsi="Arial" w:cs="Arial"/>
          <w:i/>
          <w:sz w:val="24"/>
          <w:szCs w:val="24"/>
        </w:rPr>
        <w:t>ULTIMOS</w:t>
      </w:r>
      <w:proofErr w:type="spellEnd"/>
      <w:r w:rsidRPr="00B90C1E">
        <w:rPr>
          <w:rFonts w:ascii="Arial" w:hAnsi="Arial" w:cs="Arial"/>
          <w:i/>
          <w:sz w:val="24"/>
          <w:szCs w:val="24"/>
        </w:rPr>
        <w:t xml:space="preserve"> 10 AÑOS</w:t>
      </w:r>
    </w:p>
    <w:p w14:paraId="3E3C0DB1" w14:textId="77777777" w:rsidR="00C337E4" w:rsidRPr="00B90C1E" w:rsidRDefault="00C337E4" w:rsidP="005E1FDE">
      <w:pPr>
        <w:pStyle w:val="Sinespaciado"/>
        <w:rPr>
          <w:rFonts w:ascii="Arial" w:hAnsi="Arial" w:cs="Arial"/>
          <w:szCs w:val="24"/>
          <w:lang w:val="es-CO" w:eastAsia="es-CO"/>
        </w:rPr>
      </w:pPr>
    </w:p>
    <w:tbl>
      <w:tblPr>
        <w:tblW w:w="9379" w:type="dxa"/>
        <w:tblInd w:w="10" w:type="dxa"/>
        <w:tblCellMar>
          <w:left w:w="70" w:type="dxa"/>
          <w:right w:w="70" w:type="dxa"/>
        </w:tblCellMar>
        <w:tblLook w:val="04A0" w:firstRow="1" w:lastRow="0" w:firstColumn="1" w:lastColumn="0" w:noHBand="0" w:noVBand="1"/>
      </w:tblPr>
      <w:tblGrid>
        <w:gridCol w:w="1124"/>
        <w:gridCol w:w="1016"/>
        <w:gridCol w:w="780"/>
        <w:gridCol w:w="1560"/>
        <w:gridCol w:w="185"/>
        <w:gridCol w:w="1200"/>
        <w:gridCol w:w="1060"/>
        <w:gridCol w:w="1060"/>
        <w:gridCol w:w="1394"/>
      </w:tblGrid>
      <w:tr w:rsidR="00B90C1E" w:rsidRPr="00B90C1E" w14:paraId="3E3C0DB9" w14:textId="77777777" w:rsidTr="00165A59">
        <w:trPr>
          <w:trHeight w:val="345"/>
        </w:trPr>
        <w:tc>
          <w:tcPr>
            <w:tcW w:w="1124" w:type="dxa"/>
            <w:tcBorders>
              <w:top w:val="nil"/>
              <w:left w:val="nil"/>
              <w:bottom w:val="nil"/>
              <w:right w:val="nil"/>
            </w:tcBorders>
            <w:shd w:val="clear" w:color="auto" w:fill="auto"/>
            <w:noWrap/>
            <w:vAlign w:val="bottom"/>
            <w:hideMark/>
          </w:tcPr>
          <w:p w14:paraId="3E3C0DB2" w14:textId="77777777" w:rsidR="001C43CF" w:rsidRPr="00B90C1E" w:rsidRDefault="001C43CF" w:rsidP="001C43CF">
            <w:pPr>
              <w:rPr>
                <w:rFonts w:ascii="Arial" w:hAnsi="Arial" w:cs="Arial"/>
                <w:sz w:val="16"/>
                <w:szCs w:val="16"/>
                <w:lang w:val="es-ES"/>
              </w:rPr>
            </w:pPr>
          </w:p>
        </w:tc>
        <w:tc>
          <w:tcPr>
            <w:tcW w:w="1016" w:type="dxa"/>
            <w:tcBorders>
              <w:top w:val="nil"/>
              <w:left w:val="nil"/>
              <w:bottom w:val="nil"/>
              <w:right w:val="nil"/>
            </w:tcBorders>
            <w:shd w:val="clear" w:color="auto" w:fill="auto"/>
            <w:noWrap/>
            <w:vAlign w:val="bottom"/>
            <w:hideMark/>
          </w:tcPr>
          <w:p w14:paraId="3E3C0DB3" w14:textId="77777777" w:rsidR="001C43CF" w:rsidRPr="00B90C1E" w:rsidRDefault="001C43CF" w:rsidP="001C43CF">
            <w:pPr>
              <w:rPr>
                <w:rFonts w:ascii="Arial" w:hAnsi="Arial" w:cs="Arial"/>
                <w:sz w:val="16"/>
                <w:szCs w:val="16"/>
                <w:lang w:val="es-ES"/>
              </w:rPr>
            </w:pPr>
          </w:p>
        </w:tc>
        <w:tc>
          <w:tcPr>
            <w:tcW w:w="780" w:type="dxa"/>
            <w:tcBorders>
              <w:top w:val="nil"/>
              <w:left w:val="nil"/>
              <w:bottom w:val="nil"/>
              <w:right w:val="nil"/>
            </w:tcBorders>
            <w:shd w:val="clear" w:color="auto" w:fill="auto"/>
            <w:noWrap/>
            <w:vAlign w:val="bottom"/>
            <w:hideMark/>
          </w:tcPr>
          <w:p w14:paraId="3E3C0DB4" w14:textId="77777777" w:rsidR="001C43CF" w:rsidRPr="00B90C1E" w:rsidRDefault="001C43CF" w:rsidP="001C43CF">
            <w:pPr>
              <w:rPr>
                <w:rFonts w:ascii="Arial" w:hAnsi="Arial" w:cs="Arial"/>
                <w:sz w:val="16"/>
                <w:szCs w:val="16"/>
                <w:lang w:val="es-ES"/>
              </w:rPr>
            </w:pPr>
          </w:p>
        </w:tc>
        <w:tc>
          <w:tcPr>
            <w:tcW w:w="1560" w:type="dxa"/>
            <w:tcBorders>
              <w:top w:val="nil"/>
              <w:left w:val="nil"/>
              <w:bottom w:val="nil"/>
              <w:right w:val="nil"/>
            </w:tcBorders>
            <w:shd w:val="clear" w:color="auto" w:fill="auto"/>
            <w:noWrap/>
            <w:vAlign w:val="bottom"/>
            <w:hideMark/>
          </w:tcPr>
          <w:p w14:paraId="3E3C0DB5" w14:textId="77777777" w:rsidR="001C43CF" w:rsidRPr="00B90C1E" w:rsidRDefault="001C43CF" w:rsidP="001C43CF">
            <w:pPr>
              <w:rPr>
                <w:rFonts w:ascii="Arial" w:hAnsi="Arial" w:cs="Arial"/>
                <w:sz w:val="16"/>
                <w:szCs w:val="16"/>
                <w:lang w:val="es-ES"/>
              </w:rPr>
            </w:pPr>
          </w:p>
        </w:tc>
        <w:tc>
          <w:tcPr>
            <w:tcW w:w="185" w:type="dxa"/>
            <w:tcBorders>
              <w:top w:val="nil"/>
              <w:left w:val="nil"/>
              <w:bottom w:val="nil"/>
              <w:right w:val="nil"/>
            </w:tcBorders>
            <w:shd w:val="clear" w:color="auto" w:fill="auto"/>
            <w:noWrap/>
            <w:vAlign w:val="bottom"/>
            <w:hideMark/>
          </w:tcPr>
          <w:p w14:paraId="3E3C0DB6" w14:textId="77777777" w:rsidR="001C43CF" w:rsidRPr="00B90C1E" w:rsidRDefault="001C43CF" w:rsidP="001C43CF">
            <w:pPr>
              <w:rPr>
                <w:rFonts w:ascii="Arial" w:hAnsi="Arial" w:cs="Arial"/>
                <w:sz w:val="16"/>
                <w:szCs w:val="16"/>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vAlign w:val="center"/>
            <w:hideMark/>
          </w:tcPr>
          <w:p w14:paraId="3E3C0DB7"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Fecha de nacimiento:</w:t>
            </w:r>
          </w:p>
        </w:tc>
        <w:tc>
          <w:tcPr>
            <w:tcW w:w="1394" w:type="dxa"/>
            <w:tcBorders>
              <w:top w:val="double" w:sz="6" w:space="0" w:color="FF9900"/>
              <w:left w:val="nil"/>
              <w:bottom w:val="double" w:sz="6" w:space="0" w:color="FF9900"/>
              <w:right w:val="double" w:sz="6" w:space="0" w:color="FF9900"/>
            </w:tcBorders>
            <w:shd w:val="clear" w:color="auto" w:fill="auto"/>
            <w:noWrap/>
            <w:vAlign w:val="center"/>
            <w:hideMark/>
          </w:tcPr>
          <w:p w14:paraId="3E3C0DB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06-oct-45</w:t>
            </w:r>
          </w:p>
        </w:tc>
      </w:tr>
      <w:tr w:rsidR="00B90C1E" w:rsidRPr="00B90C1E" w14:paraId="3E3C0DC1" w14:textId="77777777" w:rsidTr="00165A59">
        <w:trPr>
          <w:trHeight w:val="345"/>
        </w:trPr>
        <w:tc>
          <w:tcPr>
            <w:tcW w:w="1124" w:type="dxa"/>
            <w:tcBorders>
              <w:top w:val="nil"/>
              <w:left w:val="nil"/>
              <w:bottom w:val="nil"/>
              <w:right w:val="nil"/>
            </w:tcBorders>
            <w:shd w:val="clear" w:color="auto" w:fill="auto"/>
            <w:noWrap/>
            <w:vAlign w:val="bottom"/>
            <w:hideMark/>
          </w:tcPr>
          <w:p w14:paraId="3E3C0DBA" w14:textId="77777777" w:rsidR="001C43CF" w:rsidRPr="00B90C1E" w:rsidRDefault="001C43CF" w:rsidP="001C43CF">
            <w:pPr>
              <w:jc w:val="center"/>
              <w:rPr>
                <w:rFonts w:ascii="Arial" w:hAnsi="Arial" w:cs="Arial"/>
                <w:sz w:val="16"/>
                <w:szCs w:val="16"/>
                <w:lang w:val="es-ES"/>
              </w:rPr>
            </w:pPr>
          </w:p>
        </w:tc>
        <w:tc>
          <w:tcPr>
            <w:tcW w:w="1016" w:type="dxa"/>
            <w:tcBorders>
              <w:top w:val="nil"/>
              <w:left w:val="nil"/>
              <w:bottom w:val="nil"/>
              <w:right w:val="nil"/>
            </w:tcBorders>
            <w:shd w:val="clear" w:color="auto" w:fill="auto"/>
            <w:noWrap/>
            <w:vAlign w:val="bottom"/>
            <w:hideMark/>
          </w:tcPr>
          <w:p w14:paraId="3E3C0DBB" w14:textId="77777777" w:rsidR="001C43CF" w:rsidRPr="00B90C1E" w:rsidRDefault="001C43CF" w:rsidP="001C43CF">
            <w:pPr>
              <w:rPr>
                <w:rFonts w:ascii="Arial" w:hAnsi="Arial" w:cs="Arial"/>
                <w:sz w:val="16"/>
                <w:szCs w:val="16"/>
                <w:lang w:val="es-ES"/>
              </w:rPr>
            </w:pPr>
          </w:p>
        </w:tc>
        <w:tc>
          <w:tcPr>
            <w:tcW w:w="780" w:type="dxa"/>
            <w:tcBorders>
              <w:top w:val="nil"/>
              <w:left w:val="nil"/>
              <w:bottom w:val="nil"/>
              <w:right w:val="nil"/>
            </w:tcBorders>
            <w:shd w:val="clear" w:color="auto" w:fill="auto"/>
            <w:noWrap/>
            <w:vAlign w:val="bottom"/>
            <w:hideMark/>
          </w:tcPr>
          <w:p w14:paraId="3E3C0DBC" w14:textId="77777777" w:rsidR="001C43CF" w:rsidRPr="00B90C1E" w:rsidRDefault="001C43CF" w:rsidP="001C43CF">
            <w:pPr>
              <w:rPr>
                <w:rFonts w:ascii="Arial" w:hAnsi="Arial" w:cs="Arial"/>
                <w:sz w:val="16"/>
                <w:szCs w:val="16"/>
                <w:lang w:val="es-ES"/>
              </w:rPr>
            </w:pPr>
          </w:p>
        </w:tc>
        <w:tc>
          <w:tcPr>
            <w:tcW w:w="1560" w:type="dxa"/>
            <w:tcBorders>
              <w:top w:val="nil"/>
              <w:left w:val="nil"/>
              <w:bottom w:val="nil"/>
              <w:right w:val="nil"/>
            </w:tcBorders>
            <w:shd w:val="clear" w:color="auto" w:fill="auto"/>
            <w:noWrap/>
            <w:vAlign w:val="bottom"/>
            <w:hideMark/>
          </w:tcPr>
          <w:p w14:paraId="3E3C0DBD" w14:textId="77777777" w:rsidR="001C43CF" w:rsidRPr="00B90C1E" w:rsidRDefault="001C43CF" w:rsidP="001C43CF">
            <w:pPr>
              <w:rPr>
                <w:rFonts w:ascii="Arial" w:hAnsi="Arial" w:cs="Arial"/>
                <w:sz w:val="16"/>
                <w:szCs w:val="16"/>
                <w:lang w:val="es-ES"/>
              </w:rPr>
            </w:pPr>
          </w:p>
        </w:tc>
        <w:tc>
          <w:tcPr>
            <w:tcW w:w="185" w:type="dxa"/>
            <w:tcBorders>
              <w:top w:val="nil"/>
              <w:left w:val="nil"/>
              <w:bottom w:val="nil"/>
              <w:right w:val="nil"/>
            </w:tcBorders>
            <w:shd w:val="clear" w:color="auto" w:fill="auto"/>
            <w:noWrap/>
            <w:vAlign w:val="bottom"/>
            <w:hideMark/>
          </w:tcPr>
          <w:p w14:paraId="3E3C0DBE" w14:textId="77777777" w:rsidR="001C43CF" w:rsidRPr="00B90C1E" w:rsidRDefault="001C43CF" w:rsidP="001C43CF">
            <w:pPr>
              <w:rPr>
                <w:rFonts w:ascii="Arial" w:hAnsi="Arial" w:cs="Arial"/>
                <w:sz w:val="16"/>
                <w:szCs w:val="16"/>
                <w:lang w:val="es-ES"/>
              </w:rPr>
            </w:pPr>
          </w:p>
        </w:tc>
        <w:tc>
          <w:tcPr>
            <w:tcW w:w="3320" w:type="dxa"/>
            <w:gridSpan w:val="3"/>
            <w:tcBorders>
              <w:top w:val="nil"/>
              <w:left w:val="double" w:sz="6" w:space="0" w:color="FF9900"/>
              <w:bottom w:val="double" w:sz="6" w:space="0" w:color="FF9900"/>
              <w:right w:val="single" w:sz="4" w:space="0" w:color="FF9900"/>
            </w:tcBorders>
            <w:shd w:val="clear" w:color="000000" w:fill="FFFF99"/>
            <w:vAlign w:val="center"/>
            <w:hideMark/>
          </w:tcPr>
          <w:p w14:paraId="3E3C0DBF"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Fecha reconocimiento pensión:</w:t>
            </w:r>
          </w:p>
        </w:tc>
        <w:tc>
          <w:tcPr>
            <w:tcW w:w="1394" w:type="dxa"/>
            <w:tcBorders>
              <w:top w:val="nil"/>
              <w:left w:val="nil"/>
              <w:bottom w:val="double" w:sz="6" w:space="0" w:color="FF9900"/>
              <w:right w:val="double" w:sz="6" w:space="0" w:color="FF9900"/>
            </w:tcBorders>
            <w:shd w:val="clear" w:color="auto" w:fill="auto"/>
            <w:noWrap/>
            <w:vAlign w:val="center"/>
            <w:hideMark/>
          </w:tcPr>
          <w:p w14:paraId="3E3C0DC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15-sep-06</w:t>
            </w:r>
          </w:p>
        </w:tc>
      </w:tr>
      <w:tr w:rsidR="00B90C1E" w:rsidRPr="00B90C1E" w14:paraId="3E3C0DCB" w14:textId="77777777" w:rsidTr="00165A59">
        <w:trPr>
          <w:trHeight w:val="120"/>
        </w:trPr>
        <w:tc>
          <w:tcPr>
            <w:tcW w:w="1124" w:type="dxa"/>
            <w:tcBorders>
              <w:top w:val="nil"/>
              <w:left w:val="nil"/>
              <w:bottom w:val="nil"/>
              <w:right w:val="nil"/>
            </w:tcBorders>
            <w:shd w:val="clear" w:color="auto" w:fill="auto"/>
            <w:noWrap/>
            <w:vAlign w:val="bottom"/>
            <w:hideMark/>
          </w:tcPr>
          <w:p w14:paraId="3E3C0DC2" w14:textId="77777777" w:rsidR="001C43CF" w:rsidRPr="00B90C1E" w:rsidRDefault="001C43CF" w:rsidP="001C43CF">
            <w:pPr>
              <w:jc w:val="center"/>
              <w:rPr>
                <w:rFonts w:ascii="Arial" w:hAnsi="Arial" w:cs="Arial"/>
                <w:sz w:val="16"/>
                <w:szCs w:val="16"/>
                <w:lang w:val="es-ES"/>
              </w:rPr>
            </w:pPr>
          </w:p>
        </w:tc>
        <w:tc>
          <w:tcPr>
            <w:tcW w:w="1016" w:type="dxa"/>
            <w:tcBorders>
              <w:top w:val="nil"/>
              <w:left w:val="nil"/>
              <w:bottom w:val="nil"/>
              <w:right w:val="nil"/>
            </w:tcBorders>
            <w:shd w:val="clear" w:color="auto" w:fill="auto"/>
            <w:noWrap/>
            <w:vAlign w:val="bottom"/>
            <w:hideMark/>
          </w:tcPr>
          <w:p w14:paraId="3E3C0DC3" w14:textId="77777777" w:rsidR="001C43CF" w:rsidRPr="00B90C1E" w:rsidRDefault="001C43CF" w:rsidP="001C43CF">
            <w:pPr>
              <w:rPr>
                <w:rFonts w:ascii="Arial" w:hAnsi="Arial" w:cs="Arial"/>
                <w:sz w:val="16"/>
                <w:szCs w:val="16"/>
                <w:lang w:val="es-ES"/>
              </w:rPr>
            </w:pPr>
          </w:p>
        </w:tc>
        <w:tc>
          <w:tcPr>
            <w:tcW w:w="780" w:type="dxa"/>
            <w:tcBorders>
              <w:top w:val="nil"/>
              <w:left w:val="nil"/>
              <w:bottom w:val="nil"/>
              <w:right w:val="nil"/>
            </w:tcBorders>
            <w:shd w:val="clear" w:color="auto" w:fill="auto"/>
            <w:noWrap/>
            <w:vAlign w:val="bottom"/>
            <w:hideMark/>
          </w:tcPr>
          <w:p w14:paraId="3E3C0DC4" w14:textId="77777777" w:rsidR="001C43CF" w:rsidRPr="00B90C1E" w:rsidRDefault="001C43CF" w:rsidP="001C43CF">
            <w:pPr>
              <w:rPr>
                <w:rFonts w:ascii="Arial" w:hAnsi="Arial" w:cs="Arial"/>
                <w:sz w:val="16"/>
                <w:szCs w:val="16"/>
                <w:lang w:val="es-ES"/>
              </w:rPr>
            </w:pPr>
          </w:p>
        </w:tc>
        <w:tc>
          <w:tcPr>
            <w:tcW w:w="1560" w:type="dxa"/>
            <w:tcBorders>
              <w:top w:val="nil"/>
              <w:left w:val="nil"/>
              <w:bottom w:val="nil"/>
              <w:right w:val="nil"/>
            </w:tcBorders>
            <w:shd w:val="clear" w:color="auto" w:fill="auto"/>
            <w:noWrap/>
            <w:vAlign w:val="bottom"/>
            <w:hideMark/>
          </w:tcPr>
          <w:p w14:paraId="3E3C0DC5" w14:textId="77777777" w:rsidR="001C43CF" w:rsidRPr="00B90C1E" w:rsidRDefault="001C43CF" w:rsidP="001C43CF">
            <w:pPr>
              <w:rPr>
                <w:rFonts w:ascii="Arial" w:hAnsi="Arial" w:cs="Arial"/>
                <w:sz w:val="16"/>
                <w:szCs w:val="16"/>
                <w:lang w:val="es-ES"/>
              </w:rPr>
            </w:pPr>
          </w:p>
        </w:tc>
        <w:tc>
          <w:tcPr>
            <w:tcW w:w="185" w:type="dxa"/>
            <w:tcBorders>
              <w:top w:val="nil"/>
              <w:left w:val="nil"/>
              <w:bottom w:val="nil"/>
              <w:right w:val="nil"/>
            </w:tcBorders>
            <w:shd w:val="clear" w:color="auto" w:fill="auto"/>
            <w:noWrap/>
            <w:vAlign w:val="bottom"/>
            <w:hideMark/>
          </w:tcPr>
          <w:p w14:paraId="3E3C0DC6" w14:textId="77777777" w:rsidR="001C43CF" w:rsidRPr="00B90C1E" w:rsidRDefault="001C43CF" w:rsidP="001C43CF">
            <w:pPr>
              <w:rPr>
                <w:rFonts w:ascii="Arial" w:hAnsi="Arial" w:cs="Arial"/>
                <w:sz w:val="16"/>
                <w:szCs w:val="16"/>
                <w:lang w:val="es-ES"/>
              </w:rPr>
            </w:pPr>
          </w:p>
        </w:tc>
        <w:tc>
          <w:tcPr>
            <w:tcW w:w="1200" w:type="dxa"/>
            <w:tcBorders>
              <w:top w:val="nil"/>
              <w:left w:val="nil"/>
              <w:bottom w:val="nil"/>
              <w:right w:val="nil"/>
            </w:tcBorders>
            <w:shd w:val="clear" w:color="auto" w:fill="auto"/>
            <w:noWrap/>
            <w:vAlign w:val="bottom"/>
            <w:hideMark/>
          </w:tcPr>
          <w:p w14:paraId="3E3C0DC7" w14:textId="77777777" w:rsidR="001C43CF" w:rsidRPr="00B90C1E" w:rsidRDefault="001C43CF" w:rsidP="001C43CF">
            <w:pPr>
              <w:rPr>
                <w:rFonts w:ascii="Arial" w:hAnsi="Arial" w:cs="Arial"/>
                <w:sz w:val="16"/>
                <w:szCs w:val="16"/>
                <w:lang w:val="es-ES"/>
              </w:rPr>
            </w:pPr>
          </w:p>
        </w:tc>
        <w:tc>
          <w:tcPr>
            <w:tcW w:w="1060" w:type="dxa"/>
            <w:tcBorders>
              <w:top w:val="nil"/>
              <w:left w:val="nil"/>
              <w:bottom w:val="nil"/>
              <w:right w:val="nil"/>
            </w:tcBorders>
            <w:shd w:val="clear" w:color="auto" w:fill="auto"/>
            <w:noWrap/>
            <w:vAlign w:val="bottom"/>
            <w:hideMark/>
          </w:tcPr>
          <w:p w14:paraId="3E3C0DC8" w14:textId="77777777" w:rsidR="001C43CF" w:rsidRPr="00B90C1E" w:rsidRDefault="001C43CF" w:rsidP="001C43CF">
            <w:pPr>
              <w:rPr>
                <w:rFonts w:ascii="Arial" w:hAnsi="Arial" w:cs="Arial"/>
                <w:sz w:val="16"/>
                <w:szCs w:val="16"/>
                <w:lang w:val="es-ES"/>
              </w:rPr>
            </w:pPr>
          </w:p>
        </w:tc>
        <w:tc>
          <w:tcPr>
            <w:tcW w:w="1060" w:type="dxa"/>
            <w:tcBorders>
              <w:top w:val="nil"/>
              <w:left w:val="nil"/>
              <w:bottom w:val="nil"/>
              <w:right w:val="nil"/>
            </w:tcBorders>
            <w:shd w:val="clear" w:color="auto" w:fill="auto"/>
            <w:noWrap/>
            <w:vAlign w:val="bottom"/>
            <w:hideMark/>
          </w:tcPr>
          <w:p w14:paraId="3E3C0DC9" w14:textId="77777777" w:rsidR="001C43CF" w:rsidRPr="00B90C1E" w:rsidRDefault="001C43CF" w:rsidP="001C43CF">
            <w:pPr>
              <w:rPr>
                <w:rFonts w:ascii="Arial" w:hAnsi="Arial" w:cs="Arial"/>
                <w:sz w:val="16"/>
                <w:szCs w:val="16"/>
                <w:lang w:val="es-ES"/>
              </w:rPr>
            </w:pPr>
          </w:p>
        </w:tc>
        <w:tc>
          <w:tcPr>
            <w:tcW w:w="1394" w:type="dxa"/>
            <w:tcBorders>
              <w:top w:val="nil"/>
              <w:left w:val="nil"/>
              <w:bottom w:val="nil"/>
              <w:right w:val="nil"/>
            </w:tcBorders>
            <w:shd w:val="clear" w:color="auto" w:fill="auto"/>
            <w:noWrap/>
            <w:vAlign w:val="bottom"/>
            <w:hideMark/>
          </w:tcPr>
          <w:p w14:paraId="3E3C0DCA" w14:textId="77777777" w:rsidR="001C43CF" w:rsidRPr="00B90C1E" w:rsidRDefault="001C43CF" w:rsidP="001C43CF">
            <w:pPr>
              <w:rPr>
                <w:rFonts w:ascii="Arial" w:hAnsi="Arial" w:cs="Arial"/>
                <w:sz w:val="16"/>
                <w:szCs w:val="16"/>
                <w:lang w:val="es-ES"/>
              </w:rPr>
            </w:pPr>
          </w:p>
        </w:tc>
      </w:tr>
      <w:tr w:rsidR="00B90C1E" w:rsidRPr="00B90C1E" w14:paraId="3E3C0DD1" w14:textId="77777777" w:rsidTr="00165A59">
        <w:trPr>
          <w:trHeight w:val="435"/>
        </w:trPr>
        <w:tc>
          <w:tcPr>
            <w:tcW w:w="4480" w:type="dxa"/>
            <w:gridSpan w:val="4"/>
            <w:tcBorders>
              <w:top w:val="double" w:sz="6" w:space="0" w:color="FF9900"/>
              <w:left w:val="single" w:sz="4" w:space="0" w:color="FF9900"/>
              <w:bottom w:val="single" w:sz="4" w:space="0" w:color="FF9900"/>
              <w:right w:val="single" w:sz="4" w:space="0" w:color="FF9900"/>
            </w:tcBorders>
            <w:shd w:val="clear" w:color="000000" w:fill="FFFF99"/>
            <w:vAlign w:val="center"/>
            <w:hideMark/>
          </w:tcPr>
          <w:p w14:paraId="3E3C0DCC" w14:textId="77777777" w:rsidR="001C43CF" w:rsidRPr="00B90C1E" w:rsidRDefault="001C43CF" w:rsidP="001C43CF">
            <w:pPr>
              <w:jc w:val="center"/>
              <w:rPr>
                <w:rFonts w:ascii="Arial" w:hAnsi="Arial" w:cs="Arial"/>
                <w:b/>
                <w:bCs/>
                <w:sz w:val="16"/>
                <w:szCs w:val="16"/>
                <w:lang w:val="es-ES"/>
              </w:rPr>
            </w:pPr>
            <w:r w:rsidRPr="00B90C1E">
              <w:rPr>
                <w:rFonts w:ascii="Arial" w:hAnsi="Arial" w:cs="Arial"/>
                <w:b/>
                <w:bCs/>
                <w:sz w:val="16"/>
                <w:szCs w:val="16"/>
                <w:lang w:val="es-ES"/>
              </w:rPr>
              <w:t>HISTORIA LABORAL DEL AFILIADO</w:t>
            </w:r>
          </w:p>
        </w:tc>
        <w:tc>
          <w:tcPr>
            <w:tcW w:w="185" w:type="dxa"/>
            <w:tcBorders>
              <w:top w:val="nil"/>
              <w:left w:val="nil"/>
              <w:bottom w:val="nil"/>
              <w:right w:val="nil"/>
            </w:tcBorders>
            <w:shd w:val="clear" w:color="auto" w:fill="auto"/>
            <w:noWrap/>
            <w:vAlign w:val="bottom"/>
            <w:hideMark/>
          </w:tcPr>
          <w:p w14:paraId="3E3C0DCD" w14:textId="77777777" w:rsidR="001C43CF" w:rsidRPr="00B90C1E" w:rsidRDefault="001C43CF" w:rsidP="001C43CF">
            <w:pPr>
              <w:jc w:val="center"/>
              <w:rPr>
                <w:rFonts w:ascii="Arial" w:hAnsi="Arial" w:cs="Arial"/>
                <w:b/>
                <w:bCs/>
                <w:sz w:val="16"/>
                <w:szCs w:val="16"/>
                <w:lang w:val="es-ES"/>
              </w:rPr>
            </w:pPr>
          </w:p>
        </w:tc>
        <w:tc>
          <w:tcPr>
            <w:tcW w:w="1200" w:type="dxa"/>
            <w:vMerge w:val="restart"/>
            <w:tcBorders>
              <w:top w:val="double" w:sz="6" w:space="0" w:color="FF9900"/>
              <w:left w:val="double" w:sz="6" w:space="0" w:color="FF9900"/>
              <w:bottom w:val="single" w:sz="4" w:space="0" w:color="FF9900"/>
              <w:right w:val="single" w:sz="4" w:space="0" w:color="FF9900"/>
            </w:tcBorders>
            <w:shd w:val="clear" w:color="000000" w:fill="FFFFCC"/>
            <w:vAlign w:val="center"/>
            <w:hideMark/>
          </w:tcPr>
          <w:p w14:paraId="3E3C0DCE" w14:textId="77777777" w:rsidR="001C43CF" w:rsidRPr="00B90C1E" w:rsidRDefault="001C43CF" w:rsidP="001C43CF">
            <w:pPr>
              <w:jc w:val="center"/>
              <w:rPr>
                <w:rFonts w:ascii="Arial" w:hAnsi="Arial" w:cs="Arial"/>
                <w:b/>
                <w:bCs/>
                <w:sz w:val="16"/>
                <w:szCs w:val="16"/>
                <w:lang w:val="es-ES"/>
              </w:rPr>
            </w:pPr>
            <w:r w:rsidRPr="00B90C1E">
              <w:rPr>
                <w:rFonts w:ascii="Arial" w:hAnsi="Arial" w:cs="Arial"/>
                <w:b/>
                <w:bCs/>
                <w:sz w:val="16"/>
                <w:szCs w:val="16"/>
                <w:lang w:val="es-ES"/>
              </w:rPr>
              <w:t>Ingreso Base de cotización actualizado</w:t>
            </w:r>
          </w:p>
        </w:tc>
        <w:tc>
          <w:tcPr>
            <w:tcW w:w="2120" w:type="dxa"/>
            <w:gridSpan w:val="2"/>
            <w:tcBorders>
              <w:top w:val="double" w:sz="6" w:space="0" w:color="FF9900"/>
              <w:left w:val="nil"/>
              <w:bottom w:val="single" w:sz="4" w:space="0" w:color="FF9900"/>
              <w:right w:val="single" w:sz="4" w:space="0" w:color="FF9900"/>
            </w:tcBorders>
            <w:shd w:val="clear" w:color="000000" w:fill="FFFF99"/>
            <w:vAlign w:val="center"/>
            <w:hideMark/>
          </w:tcPr>
          <w:p w14:paraId="3E3C0DCF" w14:textId="77777777" w:rsidR="001C43CF" w:rsidRPr="00B90C1E" w:rsidRDefault="001C43CF" w:rsidP="001C43CF">
            <w:pPr>
              <w:jc w:val="center"/>
              <w:rPr>
                <w:rFonts w:ascii="Arial" w:hAnsi="Arial" w:cs="Arial"/>
                <w:b/>
                <w:bCs/>
                <w:sz w:val="16"/>
                <w:szCs w:val="16"/>
                <w:lang w:val="es-ES"/>
              </w:rPr>
            </w:pPr>
            <w:r w:rsidRPr="00B90C1E">
              <w:rPr>
                <w:rFonts w:ascii="Arial" w:hAnsi="Arial" w:cs="Arial"/>
                <w:b/>
                <w:bCs/>
                <w:sz w:val="16"/>
                <w:szCs w:val="16"/>
                <w:lang w:val="es-ES"/>
              </w:rPr>
              <w:t xml:space="preserve">IPC </w:t>
            </w:r>
            <w:proofErr w:type="spellStart"/>
            <w:r w:rsidRPr="00B90C1E">
              <w:rPr>
                <w:rFonts w:ascii="Arial" w:hAnsi="Arial" w:cs="Arial"/>
                <w:b/>
                <w:bCs/>
                <w:sz w:val="16"/>
                <w:szCs w:val="16"/>
                <w:lang w:val="es-ES"/>
              </w:rPr>
              <w:t>Dane</w:t>
            </w:r>
            <w:proofErr w:type="spellEnd"/>
            <w:r w:rsidRPr="00B90C1E">
              <w:rPr>
                <w:rFonts w:ascii="Arial" w:hAnsi="Arial" w:cs="Arial"/>
                <w:b/>
                <w:bCs/>
                <w:sz w:val="16"/>
                <w:szCs w:val="16"/>
                <w:lang w:val="es-ES"/>
              </w:rPr>
              <w:t xml:space="preserve">                                    (serie de empalme)</w:t>
            </w:r>
          </w:p>
        </w:tc>
        <w:tc>
          <w:tcPr>
            <w:tcW w:w="1394" w:type="dxa"/>
            <w:vMerge w:val="restart"/>
            <w:tcBorders>
              <w:top w:val="double" w:sz="6" w:space="0" w:color="FF9900"/>
              <w:left w:val="single" w:sz="4" w:space="0" w:color="FF9900"/>
              <w:bottom w:val="single" w:sz="4" w:space="0" w:color="FF9900"/>
              <w:right w:val="double" w:sz="6" w:space="0" w:color="FF9900"/>
            </w:tcBorders>
            <w:shd w:val="clear" w:color="000000" w:fill="FFFFCC"/>
            <w:vAlign w:val="center"/>
            <w:hideMark/>
          </w:tcPr>
          <w:p w14:paraId="3E3C0DD0" w14:textId="77777777" w:rsidR="001C43CF" w:rsidRPr="00B90C1E" w:rsidRDefault="001C43CF" w:rsidP="001C43CF">
            <w:pPr>
              <w:jc w:val="center"/>
              <w:rPr>
                <w:rFonts w:ascii="Arial" w:hAnsi="Arial" w:cs="Arial"/>
                <w:b/>
                <w:bCs/>
                <w:sz w:val="16"/>
                <w:szCs w:val="16"/>
                <w:lang w:val="es-ES"/>
              </w:rPr>
            </w:pPr>
            <w:r w:rsidRPr="00B90C1E">
              <w:rPr>
                <w:rFonts w:ascii="Arial" w:hAnsi="Arial" w:cs="Arial"/>
                <w:b/>
                <w:bCs/>
                <w:sz w:val="16"/>
                <w:szCs w:val="16"/>
                <w:lang w:val="es-ES"/>
              </w:rPr>
              <w:t>Promedio Salarial        (</w:t>
            </w:r>
            <w:proofErr w:type="spellStart"/>
            <w:r w:rsidRPr="00B90C1E">
              <w:rPr>
                <w:rFonts w:ascii="Arial" w:hAnsi="Arial" w:cs="Arial"/>
                <w:b/>
                <w:bCs/>
                <w:sz w:val="16"/>
                <w:szCs w:val="16"/>
                <w:lang w:val="es-ES"/>
              </w:rPr>
              <w:t>Dias</w:t>
            </w:r>
            <w:proofErr w:type="spellEnd"/>
            <w:r w:rsidRPr="00B90C1E">
              <w:rPr>
                <w:rFonts w:ascii="Arial" w:hAnsi="Arial" w:cs="Arial"/>
                <w:b/>
                <w:bCs/>
                <w:sz w:val="16"/>
                <w:szCs w:val="16"/>
                <w:lang w:val="es-ES"/>
              </w:rPr>
              <w:t xml:space="preserve"> x </w:t>
            </w:r>
            <w:proofErr w:type="spellStart"/>
            <w:r w:rsidRPr="00B90C1E">
              <w:rPr>
                <w:rFonts w:ascii="Arial" w:hAnsi="Arial" w:cs="Arial"/>
                <w:b/>
                <w:bCs/>
                <w:sz w:val="16"/>
                <w:szCs w:val="16"/>
                <w:lang w:val="es-ES"/>
              </w:rPr>
              <w:t>IBC</w:t>
            </w:r>
            <w:proofErr w:type="spellEnd"/>
            <w:r w:rsidRPr="00B90C1E">
              <w:rPr>
                <w:rFonts w:ascii="Arial" w:hAnsi="Arial" w:cs="Arial"/>
                <w:b/>
                <w:bCs/>
                <w:sz w:val="16"/>
                <w:szCs w:val="16"/>
                <w:lang w:val="es-ES"/>
              </w:rPr>
              <w:t xml:space="preserve"> actualizado/total </w:t>
            </w:r>
            <w:proofErr w:type="spellStart"/>
            <w:r w:rsidRPr="00B90C1E">
              <w:rPr>
                <w:rFonts w:ascii="Arial" w:hAnsi="Arial" w:cs="Arial"/>
                <w:b/>
                <w:bCs/>
                <w:sz w:val="16"/>
                <w:szCs w:val="16"/>
                <w:lang w:val="es-ES"/>
              </w:rPr>
              <w:t>dias</w:t>
            </w:r>
            <w:proofErr w:type="spellEnd"/>
            <w:r w:rsidRPr="00B90C1E">
              <w:rPr>
                <w:rFonts w:ascii="Arial" w:hAnsi="Arial" w:cs="Arial"/>
                <w:b/>
                <w:bCs/>
                <w:sz w:val="16"/>
                <w:szCs w:val="16"/>
                <w:lang w:val="es-ES"/>
              </w:rPr>
              <w:t>)</w:t>
            </w:r>
          </w:p>
        </w:tc>
      </w:tr>
      <w:tr w:rsidR="00B90C1E" w:rsidRPr="00B90C1E" w14:paraId="3E3C0DDA" w14:textId="77777777" w:rsidTr="00165A59">
        <w:trPr>
          <w:trHeight w:val="360"/>
        </w:trPr>
        <w:tc>
          <w:tcPr>
            <w:tcW w:w="2140" w:type="dxa"/>
            <w:gridSpan w:val="2"/>
            <w:tcBorders>
              <w:top w:val="single" w:sz="4" w:space="0" w:color="FF9900"/>
              <w:left w:val="single" w:sz="4" w:space="0" w:color="FF9900"/>
              <w:bottom w:val="single" w:sz="4" w:space="0" w:color="FF9900"/>
              <w:right w:val="single" w:sz="4" w:space="0" w:color="FF9900"/>
            </w:tcBorders>
            <w:shd w:val="clear" w:color="000000" w:fill="FFFFCC"/>
            <w:vAlign w:val="center"/>
            <w:hideMark/>
          </w:tcPr>
          <w:p w14:paraId="3E3C0DD2" w14:textId="77777777" w:rsidR="001C43CF" w:rsidRPr="00B90C1E" w:rsidRDefault="001C43CF" w:rsidP="001C43CF">
            <w:pPr>
              <w:jc w:val="center"/>
              <w:rPr>
                <w:rFonts w:ascii="Arial" w:hAnsi="Arial" w:cs="Arial"/>
                <w:b/>
                <w:bCs/>
                <w:sz w:val="16"/>
                <w:szCs w:val="16"/>
                <w:lang w:val="es-ES"/>
              </w:rPr>
            </w:pPr>
            <w:r w:rsidRPr="00B90C1E">
              <w:rPr>
                <w:rFonts w:ascii="Arial" w:hAnsi="Arial" w:cs="Arial"/>
                <w:b/>
                <w:bCs/>
                <w:sz w:val="16"/>
                <w:szCs w:val="16"/>
                <w:lang w:val="es-ES"/>
              </w:rPr>
              <w:t>Fechas de aporte</w:t>
            </w:r>
          </w:p>
        </w:tc>
        <w:tc>
          <w:tcPr>
            <w:tcW w:w="780" w:type="dxa"/>
            <w:vMerge w:val="restart"/>
            <w:tcBorders>
              <w:top w:val="nil"/>
              <w:left w:val="single" w:sz="4" w:space="0" w:color="FF9900"/>
              <w:bottom w:val="single" w:sz="4" w:space="0" w:color="FFC000"/>
              <w:right w:val="single" w:sz="4" w:space="0" w:color="FF9900"/>
            </w:tcBorders>
            <w:shd w:val="clear" w:color="000000" w:fill="FFFFCC"/>
            <w:vAlign w:val="center"/>
            <w:hideMark/>
          </w:tcPr>
          <w:p w14:paraId="3E3C0DD3" w14:textId="77777777" w:rsidR="001C43CF" w:rsidRPr="00B90C1E" w:rsidRDefault="001C43CF" w:rsidP="001C43CF">
            <w:pPr>
              <w:jc w:val="center"/>
              <w:rPr>
                <w:rFonts w:ascii="Arial" w:hAnsi="Arial" w:cs="Arial"/>
                <w:b/>
                <w:bCs/>
                <w:sz w:val="16"/>
                <w:szCs w:val="16"/>
                <w:lang w:val="es-ES"/>
              </w:rPr>
            </w:pPr>
            <w:r w:rsidRPr="00B90C1E">
              <w:rPr>
                <w:rFonts w:ascii="Arial" w:hAnsi="Arial" w:cs="Arial"/>
                <w:b/>
                <w:bCs/>
                <w:sz w:val="16"/>
                <w:szCs w:val="16"/>
                <w:lang w:val="es-ES"/>
              </w:rPr>
              <w:t>Número de días</w:t>
            </w:r>
          </w:p>
        </w:tc>
        <w:tc>
          <w:tcPr>
            <w:tcW w:w="1560" w:type="dxa"/>
            <w:vMerge w:val="restart"/>
            <w:tcBorders>
              <w:top w:val="nil"/>
              <w:left w:val="single" w:sz="4" w:space="0" w:color="FF9900"/>
              <w:bottom w:val="single" w:sz="4" w:space="0" w:color="FFC000"/>
              <w:right w:val="double" w:sz="6" w:space="0" w:color="FF9900"/>
            </w:tcBorders>
            <w:shd w:val="clear" w:color="000000" w:fill="FFFFCC"/>
            <w:vAlign w:val="center"/>
            <w:hideMark/>
          </w:tcPr>
          <w:p w14:paraId="3E3C0DD4" w14:textId="77777777" w:rsidR="001C43CF" w:rsidRPr="00B90C1E" w:rsidRDefault="001C43CF" w:rsidP="001C43CF">
            <w:pPr>
              <w:jc w:val="center"/>
              <w:rPr>
                <w:rFonts w:ascii="Arial" w:hAnsi="Arial" w:cs="Arial"/>
                <w:b/>
                <w:bCs/>
                <w:sz w:val="16"/>
                <w:szCs w:val="16"/>
                <w:lang w:val="es-ES"/>
              </w:rPr>
            </w:pPr>
            <w:r w:rsidRPr="00B90C1E">
              <w:rPr>
                <w:rFonts w:ascii="Arial" w:hAnsi="Arial" w:cs="Arial"/>
                <w:b/>
                <w:bCs/>
                <w:sz w:val="16"/>
                <w:szCs w:val="16"/>
                <w:lang w:val="es-ES"/>
              </w:rPr>
              <w:t>Ingreso Base de Cotización</w:t>
            </w:r>
          </w:p>
        </w:tc>
        <w:tc>
          <w:tcPr>
            <w:tcW w:w="185" w:type="dxa"/>
            <w:tcBorders>
              <w:top w:val="nil"/>
              <w:left w:val="nil"/>
              <w:bottom w:val="nil"/>
              <w:right w:val="nil"/>
            </w:tcBorders>
            <w:shd w:val="clear" w:color="auto" w:fill="auto"/>
            <w:noWrap/>
            <w:vAlign w:val="bottom"/>
            <w:hideMark/>
          </w:tcPr>
          <w:p w14:paraId="3E3C0DD5" w14:textId="77777777" w:rsidR="001C43CF" w:rsidRPr="00B90C1E" w:rsidRDefault="001C43CF" w:rsidP="001C43CF">
            <w:pPr>
              <w:jc w:val="center"/>
              <w:rPr>
                <w:rFonts w:ascii="Arial" w:hAnsi="Arial" w:cs="Arial"/>
                <w:b/>
                <w:bCs/>
                <w:sz w:val="16"/>
                <w:szCs w:val="16"/>
                <w:lang w:val="es-ES"/>
              </w:rPr>
            </w:pP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14:paraId="3E3C0DD6" w14:textId="77777777" w:rsidR="001C43CF" w:rsidRPr="00B90C1E" w:rsidRDefault="001C43CF" w:rsidP="001C43CF">
            <w:pPr>
              <w:rPr>
                <w:rFonts w:ascii="Arial" w:hAnsi="Arial" w:cs="Arial"/>
                <w:b/>
                <w:bCs/>
                <w:sz w:val="16"/>
                <w:szCs w:val="16"/>
                <w:lang w:val="es-ES"/>
              </w:rPr>
            </w:pP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14:paraId="3E3C0DD7" w14:textId="77777777" w:rsidR="001C43CF" w:rsidRPr="00B90C1E" w:rsidRDefault="001C43CF" w:rsidP="001C43CF">
            <w:pPr>
              <w:jc w:val="center"/>
              <w:rPr>
                <w:rFonts w:ascii="Arial" w:hAnsi="Arial" w:cs="Arial"/>
                <w:b/>
                <w:bCs/>
                <w:sz w:val="16"/>
                <w:szCs w:val="16"/>
                <w:lang w:val="es-ES"/>
              </w:rPr>
            </w:pPr>
            <w:r w:rsidRPr="00B90C1E">
              <w:rPr>
                <w:rFonts w:ascii="Arial" w:hAnsi="Arial" w:cs="Arial"/>
                <w:b/>
                <w:bCs/>
                <w:sz w:val="16"/>
                <w:szCs w:val="16"/>
                <w:lang w:val="es-ES"/>
              </w:rPr>
              <w:t>IPC Final</w:t>
            </w: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14:paraId="3E3C0DD8" w14:textId="77777777" w:rsidR="001C43CF" w:rsidRPr="00B90C1E" w:rsidRDefault="001C43CF" w:rsidP="001C43CF">
            <w:pPr>
              <w:jc w:val="center"/>
              <w:rPr>
                <w:rFonts w:ascii="Arial" w:hAnsi="Arial" w:cs="Arial"/>
                <w:b/>
                <w:bCs/>
                <w:sz w:val="16"/>
                <w:szCs w:val="16"/>
                <w:lang w:val="es-ES"/>
              </w:rPr>
            </w:pPr>
            <w:r w:rsidRPr="00B90C1E">
              <w:rPr>
                <w:rFonts w:ascii="Arial" w:hAnsi="Arial" w:cs="Arial"/>
                <w:b/>
                <w:bCs/>
                <w:sz w:val="16"/>
                <w:szCs w:val="16"/>
                <w:lang w:val="es-ES"/>
              </w:rPr>
              <w:t>IPC Inicial</w:t>
            </w:r>
          </w:p>
        </w:tc>
        <w:tc>
          <w:tcPr>
            <w:tcW w:w="1394" w:type="dxa"/>
            <w:vMerge/>
            <w:tcBorders>
              <w:top w:val="double" w:sz="6" w:space="0" w:color="FF9900"/>
              <w:left w:val="single" w:sz="4" w:space="0" w:color="FF9900"/>
              <w:bottom w:val="single" w:sz="4" w:space="0" w:color="FF9900"/>
              <w:right w:val="double" w:sz="6" w:space="0" w:color="FF9900"/>
            </w:tcBorders>
            <w:vAlign w:val="center"/>
            <w:hideMark/>
          </w:tcPr>
          <w:p w14:paraId="3E3C0DD9" w14:textId="77777777" w:rsidR="001C43CF" w:rsidRPr="00B90C1E" w:rsidRDefault="001C43CF" w:rsidP="001C43CF">
            <w:pPr>
              <w:rPr>
                <w:rFonts w:ascii="Arial" w:hAnsi="Arial" w:cs="Arial"/>
                <w:b/>
                <w:bCs/>
                <w:sz w:val="16"/>
                <w:szCs w:val="16"/>
                <w:lang w:val="es-ES"/>
              </w:rPr>
            </w:pPr>
          </w:p>
        </w:tc>
      </w:tr>
      <w:tr w:rsidR="00B90C1E" w:rsidRPr="00B90C1E" w14:paraId="3E3C0DE4" w14:textId="77777777" w:rsidTr="00165A59">
        <w:trPr>
          <w:trHeight w:val="315"/>
        </w:trPr>
        <w:tc>
          <w:tcPr>
            <w:tcW w:w="1124" w:type="dxa"/>
            <w:tcBorders>
              <w:top w:val="nil"/>
              <w:left w:val="nil"/>
              <w:bottom w:val="single" w:sz="4" w:space="0" w:color="FFC000"/>
              <w:right w:val="single" w:sz="4" w:space="0" w:color="FF9900"/>
            </w:tcBorders>
            <w:shd w:val="clear" w:color="000000" w:fill="FFFF99"/>
            <w:noWrap/>
            <w:vAlign w:val="center"/>
            <w:hideMark/>
          </w:tcPr>
          <w:p w14:paraId="3E3C0DDB" w14:textId="77777777" w:rsidR="001C43CF" w:rsidRPr="00B90C1E" w:rsidRDefault="001C43CF" w:rsidP="001C43CF">
            <w:pPr>
              <w:jc w:val="center"/>
              <w:rPr>
                <w:rFonts w:ascii="Arial" w:hAnsi="Arial" w:cs="Arial"/>
                <w:b/>
                <w:bCs/>
                <w:sz w:val="16"/>
                <w:szCs w:val="16"/>
                <w:lang w:val="es-ES"/>
              </w:rPr>
            </w:pPr>
            <w:r w:rsidRPr="00B90C1E">
              <w:rPr>
                <w:rFonts w:ascii="Arial" w:hAnsi="Arial" w:cs="Arial"/>
                <w:b/>
                <w:bCs/>
                <w:sz w:val="16"/>
                <w:szCs w:val="16"/>
                <w:lang w:val="es-ES"/>
              </w:rPr>
              <w:t>Desde</w:t>
            </w:r>
          </w:p>
        </w:tc>
        <w:tc>
          <w:tcPr>
            <w:tcW w:w="1016" w:type="dxa"/>
            <w:tcBorders>
              <w:top w:val="nil"/>
              <w:left w:val="nil"/>
              <w:bottom w:val="single" w:sz="4" w:space="0" w:color="FFC000"/>
              <w:right w:val="single" w:sz="4" w:space="0" w:color="FF9900"/>
            </w:tcBorders>
            <w:shd w:val="clear" w:color="000000" w:fill="FFFF99"/>
            <w:noWrap/>
            <w:vAlign w:val="center"/>
            <w:hideMark/>
          </w:tcPr>
          <w:p w14:paraId="3E3C0DDC" w14:textId="77777777" w:rsidR="001C43CF" w:rsidRPr="00B90C1E" w:rsidRDefault="001C43CF" w:rsidP="001C43CF">
            <w:pPr>
              <w:jc w:val="center"/>
              <w:rPr>
                <w:rFonts w:ascii="Arial" w:hAnsi="Arial" w:cs="Arial"/>
                <w:b/>
                <w:bCs/>
                <w:sz w:val="16"/>
                <w:szCs w:val="16"/>
                <w:lang w:val="es-ES"/>
              </w:rPr>
            </w:pPr>
            <w:r w:rsidRPr="00B90C1E">
              <w:rPr>
                <w:rFonts w:ascii="Arial" w:hAnsi="Arial" w:cs="Arial"/>
                <w:b/>
                <w:bCs/>
                <w:sz w:val="16"/>
                <w:szCs w:val="16"/>
                <w:lang w:val="es-ES"/>
              </w:rPr>
              <w:t>Hasta</w:t>
            </w:r>
          </w:p>
        </w:tc>
        <w:tc>
          <w:tcPr>
            <w:tcW w:w="780" w:type="dxa"/>
            <w:vMerge/>
            <w:tcBorders>
              <w:top w:val="nil"/>
              <w:left w:val="single" w:sz="4" w:space="0" w:color="FF9900"/>
              <w:bottom w:val="single" w:sz="4" w:space="0" w:color="FFC000"/>
              <w:right w:val="single" w:sz="4" w:space="0" w:color="FF9900"/>
            </w:tcBorders>
            <w:vAlign w:val="center"/>
            <w:hideMark/>
          </w:tcPr>
          <w:p w14:paraId="3E3C0DDD" w14:textId="77777777" w:rsidR="001C43CF" w:rsidRPr="00B90C1E" w:rsidRDefault="001C43CF" w:rsidP="001C43CF">
            <w:pPr>
              <w:rPr>
                <w:rFonts w:ascii="Arial" w:hAnsi="Arial" w:cs="Arial"/>
                <w:b/>
                <w:bCs/>
                <w:sz w:val="16"/>
                <w:szCs w:val="16"/>
                <w:lang w:val="es-ES"/>
              </w:rPr>
            </w:pPr>
          </w:p>
        </w:tc>
        <w:tc>
          <w:tcPr>
            <w:tcW w:w="1560" w:type="dxa"/>
            <w:vMerge/>
            <w:tcBorders>
              <w:top w:val="nil"/>
              <w:left w:val="single" w:sz="4" w:space="0" w:color="FF9900"/>
              <w:bottom w:val="single" w:sz="4" w:space="0" w:color="FFC000"/>
              <w:right w:val="double" w:sz="6" w:space="0" w:color="FF9900"/>
            </w:tcBorders>
            <w:vAlign w:val="center"/>
            <w:hideMark/>
          </w:tcPr>
          <w:p w14:paraId="3E3C0DDE" w14:textId="77777777" w:rsidR="001C43CF" w:rsidRPr="00B90C1E" w:rsidRDefault="001C43CF" w:rsidP="001C43CF">
            <w:pPr>
              <w:rPr>
                <w:rFonts w:ascii="Arial" w:hAnsi="Arial" w:cs="Arial"/>
                <w:b/>
                <w:bCs/>
                <w:sz w:val="16"/>
                <w:szCs w:val="16"/>
                <w:lang w:val="es-ES"/>
              </w:rPr>
            </w:pPr>
          </w:p>
        </w:tc>
        <w:tc>
          <w:tcPr>
            <w:tcW w:w="185" w:type="dxa"/>
            <w:tcBorders>
              <w:top w:val="nil"/>
              <w:left w:val="single" w:sz="4" w:space="0" w:color="FFC000"/>
              <w:bottom w:val="nil"/>
              <w:right w:val="double" w:sz="6" w:space="0" w:color="FF9900"/>
            </w:tcBorders>
            <w:shd w:val="clear" w:color="auto" w:fill="auto"/>
            <w:noWrap/>
            <w:vAlign w:val="bottom"/>
            <w:hideMark/>
          </w:tcPr>
          <w:p w14:paraId="3E3C0DDF"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w:t>
            </w: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14:paraId="3E3C0DE0" w14:textId="77777777" w:rsidR="001C43CF" w:rsidRPr="00B90C1E" w:rsidRDefault="001C43CF" w:rsidP="001C43CF">
            <w:pPr>
              <w:rPr>
                <w:rFonts w:ascii="Arial" w:hAnsi="Arial" w:cs="Arial"/>
                <w:b/>
                <w:bCs/>
                <w:sz w:val="16"/>
                <w:szCs w:val="16"/>
                <w:lang w:val="es-ES"/>
              </w:rPr>
            </w:pPr>
          </w:p>
        </w:tc>
        <w:tc>
          <w:tcPr>
            <w:tcW w:w="1060" w:type="dxa"/>
            <w:vMerge/>
            <w:tcBorders>
              <w:top w:val="nil"/>
              <w:left w:val="single" w:sz="4" w:space="0" w:color="FF9900"/>
              <w:bottom w:val="single" w:sz="4" w:space="0" w:color="FF9900"/>
              <w:right w:val="single" w:sz="4" w:space="0" w:color="FF9900"/>
            </w:tcBorders>
            <w:vAlign w:val="center"/>
            <w:hideMark/>
          </w:tcPr>
          <w:p w14:paraId="3E3C0DE1" w14:textId="77777777" w:rsidR="001C43CF" w:rsidRPr="00B90C1E" w:rsidRDefault="001C43CF" w:rsidP="001C43CF">
            <w:pPr>
              <w:rPr>
                <w:rFonts w:ascii="Arial" w:hAnsi="Arial" w:cs="Arial"/>
                <w:b/>
                <w:bCs/>
                <w:sz w:val="16"/>
                <w:szCs w:val="16"/>
                <w:lang w:val="es-ES"/>
              </w:rPr>
            </w:pPr>
          </w:p>
        </w:tc>
        <w:tc>
          <w:tcPr>
            <w:tcW w:w="1060" w:type="dxa"/>
            <w:vMerge/>
            <w:tcBorders>
              <w:top w:val="nil"/>
              <w:left w:val="single" w:sz="4" w:space="0" w:color="FF9900"/>
              <w:bottom w:val="single" w:sz="4" w:space="0" w:color="FF9900"/>
              <w:right w:val="single" w:sz="4" w:space="0" w:color="FF9900"/>
            </w:tcBorders>
            <w:vAlign w:val="center"/>
            <w:hideMark/>
          </w:tcPr>
          <w:p w14:paraId="3E3C0DE2" w14:textId="77777777" w:rsidR="001C43CF" w:rsidRPr="00B90C1E" w:rsidRDefault="001C43CF" w:rsidP="001C43CF">
            <w:pPr>
              <w:rPr>
                <w:rFonts w:ascii="Arial" w:hAnsi="Arial" w:cs="Arial"/>
                <w:b/>
                <w:bCs/>
                <w:sz w:val="16"/>
                <w:szCs w:val="16"/>
                <w:lang w:val="es-ES"/>
              </w:rPr>
            </w:pPr>
          </w:p>
        </w:tc>
        <w:tc>
          <w:tcPr>
            <w:tcW w:w="1394" w:type="dxa"/>
            <w:vMerge/>
            <w:tcBorders>
              <w:top w:val="double" w:sz="6" w:space="0" w:color="FF9900"/>
              <w:left w:val="single" w:sz="4" w:space="0" w:color="FF9900"/>
              <w:bottom w:val="single" w:sz="4" w:space="0" w:color="FF9900"/>
              <w:right w:val="double" w:sz="6" w:space="0" w:color="FF9900"/>
            </w:tcBorders>
            <w:vAlign w:val="center"/>
            <w:hideMark/>
          </w:tcPr>
          <w:p w14:paraId="3E3C0DE3" w14:textId="77777777" w:rsidR="001C43CF" w:rsidRPr="00B90C1E" w:rsidRDefault="001C43CF" w:rsidP="001C43CF">
            <w:pPr>
              <w:rPr>
                <w:rFonts w:ascii="Arial" w:hAnsi="Arial" w:cs="Arial"/>
                <w:b/>
                <w:bCs/>
                <w:sz w:val="16"/>
                <w:szCs w:val="16"/>
                <w:lang w:val="es-ES"/>
              </w:rPr>
            </w:pPr>
          </w:p>
        </w:tc>
      </w:tr>
      <w:tr w:rsidR="00B90C1E" w:rsidRPr="00B90C1E" w14:paraId="3E3C0DEE" w14:textId="77777777" w:rsidTr="00165A59">
        <w:trPr>
          <w:trHeight w:val="315"/>
        </w:trPr>
        <w:tc>
          <w:tcPr>
            <w:tcW w:w="1124" w:type="dxa"/>
            <w:tcBorders>
              <w:top w:val="nil"/>
              <w:left w:val="double" w:sz="6" w:space="0" w:color="FF9900"/>
              <w:bottom w:val="single" w:sz="4" w:space="0" w:color="FFC000"/>
              <w:right w:val="single" w:sz="4" w:space="0" w:color="FFC000"/>
            </w:tcBorders>
            <w:shd w:val="clear" w:color="auto" w:fill="auto"/>
            <w:noWrap/>
            <w:vAlign w:val="center"/>
            <w:hideMark/>
          </w:tcPr>
          <w:p w14:paraId="3E3C0DE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29-jul-86</w:t>
            </w:r>
          </w:p>
        </w:tc>
        <w:tc>
          <w:tcPr>
            <w:tcW w:w="1016" w:type="dxa"/>
            <w:tcBorders>
              <w:top w:val="nil"/>
              <w:left w:val="nil"/>
              <w:bottom w:val="single" w:sz="4" w:space="0" w:color="FFC000"/>
              <w:right w:val="single" w:sz="4" w:space="0" w:color="FFC000"/>
            </w:tcBorders>
            <w:shd w:val="clear" w:color="auto" w:fill="auto"/>
            <w:noWrap/>
            <w:vAlign w:val="center"/>
            <w:hideMark/>
          </w:tcPr>
          <w:p w14:paraId="3E3C0DE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30-jul-86</w:t>
            </w:r>
          </w:p>
        </w:tc>
        <w:tc>
          <w:tcPr>
            <w:tcW w:w="780" w:type="dxa"/>
            <w:tcBorders>
              <w:top w:val="single" w:sz="4" w:space="0" w:color="FFC000"/>
              <w:left w:val="nil"/>
              <w:bottom w:val="single" w:sz="4" w:space="0" w:color="FFC000"/>
              <w:right w:val="single" w:sz="4" w:space="0" w:color="FFC000"/>
            </w:tcBorders>
            <w:shd w:val="clear" w:color="auto" w:fill="auto"/>
            <w:noWrap/>
            <w:vAlign w:val="center"/>
            <w:hideMark/>
          </w:tcPr>
          <w:p w14:paraId="3E3C0DE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13</w:t>
            </w:r>
          </w:p>
        </w:tc>
        <w:tc>
          <w:tcPr>
            <w:tcW w:w="1560" w:type="dxa"/>
            <w:tcBorders>
              <w:top w:val="nil"/>
              <w:left w:val="nil"/>
              <w:bottom w:val="nil"/>
              <w:right w:val="nil"/>
            </w:tcBorders>
            <w:shd w:val="clear" w:color="auto" w:fill="auto"/>
            <w:noWrap/>
            <w:vAlign w:val="center"/>
            <w:hideMark/>
          </w:tcPr>
          <w:p w14:paraId="3E3C0DE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$39.394</w:t>
            </w:r>
          </w:p>
        </w:tc>
        <w:tc>
          <w:tcPr>
            <w:tcW w:w="185" w:type="dxa"/>
            <w:tcBorders>
              <w:top w:val="nil"/>
              <w:left w:val="single" w:sz="4" w:space="0" w:color="FFC000"/>
              <w:bottom w:val="nil"/>
              <w:right w:val="double" w:sz="6" w:space="0" w:color="FF9900"/>
            </w:tcBorders>
            <w:shd w:val="clear" w:color="auto" w:fill="auto"/>
            <w:noWrap/>
            <w:vAlign w:val="center"/>
            <w:hideMark/>
          </w:tcPr>
          <w:p w14:paraId="3E3C0DE9"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w:t>
            </w:r>
          </w:p>
        </w:tc>
        <w:tc>
          <w:tcPr>
            <w:tcW w:w="1200" w:type="dxa"/>
            <w:tcBorders>
              <w:top w:val="nil"/>
              <w:left w:val="nil"/>
              <w:bottom w:val="single" w:sz="4" w:space="0" w:color="FF9900"/>
              <w:right w:val="single" w:sz="4" w:space="0" w:color="FF9900"/>
            </w:tcBorders>
            <w:shd w:val="clear" w:color="000000" w:fill="FFFF99"/>
            <w:noWrap/>
            <w:vAlign w:val="center"/>
            <w:hideMark/>
          </w:tcPr>
          <w:p w14:paraId="3E3C0DE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969.816,09 </w:t>
            </w:r>
          </w:p>
        </w:tc>
        <w:tc>
          <w:tcPr>
            <w:tcW w:w="1060" w:type="dxa"/>
            <w:tcBorders>
              <w:top w:val="nil"/>
              <w:left w:val="nil"/>
              <w:bottom w:val="single" w:sz="4" w:space="0" w:color="FF9900"/>
              <w:right w:val="single" w:sz="4" w:space="0" w:color="FF9900"/>
            </w:tcBorders>
            <w:shd w:val="clear" w:color="auto" w:fill="auto"/>
            <w:noWrap/>
            <w:vAlign w:val="center"/>
            <w:hideMark/>
          </w:tcPr>
          <w:p w14:paraId="3E3C0DE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DE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3,4163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DE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3.502,1136 </w:t>
            </w:r>
          </w:p>
        </w:tc>
      </w:tr>
      <w:tr w:rsidR="00B90C1E" w:rsidRPr="00B90C1E" w14:paraId="3E3C0DF8"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DE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ago</w:t>
            </w:r>
            <w:proofErr w:type="spellEnd"/>
            <w:r w:rsidRPr="00B90C1E">
              <w:rPr>
                <w:rFonts w:ascii="Arial" w:hAnsi="Arial" w:cs="Arial"/>
                <w:sz w:val="16"/>
                <w:szCs w:val="16"/>
                <w:lang w:val="es-ES"/>
              </w:rPr>
              <w:t>-86</w:t>
            </w:r>
          </w:p>
        </w:tc>
        <w:tc>
          <w:tcPr>
            <w:tcW w:w="1016" w:type="dxa"/>
            <w:tcBorders>
              <w:top w:val="nil"/>
              <w:left w:val="nil"/>
              <w:bottom w:val="single" w:sz="4" w:space="0" w:color="FFC000"/>
              <w:right w:val="single" w:sz="4" w:space="0" w:color="FFC000"/>
            </w:tcBorders>
            <w:shd w:val="clear" w:color="000000" w:fill="FFFFFF"/>
            <w:vAlign w:val="center"/>
            <w:hideMark/>
          </w:tcPr>
          <w:p w14:paraId="3E3C0DF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31-ago-86</w:t>
            </w:r>
          </w:p>
        </w:tc>
        <w:tc>
          <w:tcPr>
            <w:tcW w:w="780" w:type="dxa"/>
            <w:tcBorders>
              <w:top w:val="nil"/>
              <w:left w:val="nil"/>
              <w:bottom w:val="single" w:sz="4" w:space="0" w:color="FFC000"/>
              <w:right w:val="single" w:sz="4" w:space="0" w:color="FFC000"/>
            </w:tcBorders>
            <w:shd w:val="clear" w:color="auto" w:fill="auto"/>
            <w:noWrap/>
            <w:vAlign w:val="center"/>
            <w:hideMark/>
          </w:tcPr>
          <w:p w14:paraId="3E3C0DF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single" w:sz="4" w:space="0" w:color="FFC000"/>
              <w:left w:val="nil"/>
              <w:bottom w:val="single" w:sz="4" w:space="0" w:color="FFC000"/>
              <w:right w:val="single" w:sz="4" w:space="0" w:color="FFC000"/>
            </w:tcBorders>
            <w:shd w:val="clear" w:color="000000" w:fill="FFFFFF"/>
            <w:noWrap/>
            <w:vAlign w:val="center"/>
            <w:hideMark/>
          </w:tcPr>
          <w:p w14:paraId="3E3C0DF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35.698</w:t>
            </w:r>
          </w:p>
        </w:tc>
        <w:tc>
          <w:tcPr>
            <w:tcW w:w="185" w:type="dxa"/>
            <w:tcBorders>
              <w:top w:val="nil"/>
              <w:left w:val="nil"/>
              <w:bottom w:val="nil"/>
              <w:right w:val="double" w:sz="6" w:space="0" w:color="FF9900"/>
            </w:tcBorders>
            <w:shd w:val="clear" w:color="auto" w:fill="auto"/>
            <w:noWrap/>
            <w:vAlign w:val="center"/>
            <w:hideMark/>
          </w:tcPr>
          <w:p w14:paraId="3E3C0DF3"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 </w:t>
            </w:r>
          </w:p>
        </w:tc>
        <w:tc>
          <w:tcPr>
            <w:tcW w:w="1200" w:type="dxa"/>
            <w:tcBorders>
              <w:top w:val="nil"/>
              <w:left w:val="nil"/>
              <w:bottom w:val="single" w:sz="4" w:space="0" w:color="FF9900"/>
              <w:right w:val="single" w:sz="4" w:space="0" w:color="FF9900"/>
            </w:tcBorders>
            <w:shd w:val="clear" w:color="000000" w:fill="FFFF99"/>
            <w:noWrap/>
            <w:vAlign w:val="center"/>
            <w:hideMark/>
          </w:tcPr>
          <w:p w14:paraId="3E3C0DF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878.827 </w:t>
            </w:r>
          </w:p>
        </w:tc>
        <w:tc>
          <w:tcPr>
            <w:tcW w:w="1060" w:type="dxa"/>
            <w:tcBorders>
              <w:top w:val="nil"/>
              <w:left w:val="nil"/>
              <w:bottom w:val="single" w:sz="4" w:space="0" w:color="FF9900"/>
              <w:right w:val="single" w:sz="4" w:space="0" w:color="FF9900"/>
            </w:tcBorders>
            <w:shd w:val="clear" w:color="auto" w:fill="auto"/>
            <w:noWrap/>
            <w:vAlign w:val="center"/>
            <w:hideMark/>
          </w:tcPr>
          <w:p w14:paraId="3E3C0DF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DF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3,42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DF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7.567,673 </w:t>
            </w:r>
          </w:p>
        </w:tc>
      </w:tr>
      <w:tr w:rsidR="00B90C1E" w:rsidRPr="00B90C1E" w14:paraId="3E3C0E02" w14:textId="77777777" w:rsidTr="00165A59">
        <w:trPr>
          <w:trHeight w:val="315"/>
        </w:trPr>
        <w:tc>
          <w:tcPr>
            <w:tcW w:w="1124" w:type="dxa"/>
            <w:tcBorders>
              <w:top w:val="nil"/>
              <w:left w:val="double" w:sz="6" w:space="0" w:color="FF9900"/>
              <w:bottom w:val="single" w:sz="4" w:space="0" w:color="FFC000"/>
              <w:right w:val="single" w:sz="4" w:space="0" w:color="FFC000"/>
            </w:tcBorders>
            <w:shd w:val="clear" w:color="000000" w:fill="FFFFFF"/>
            <w:vAlign w:val="center"/>
            <w:hideMark/>
          </w:tcPr>
          <w:p w14:paraId="3E3C0DF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sep</w:t>
            </w:r>
            <w:proofErr w:type="spellEnd"/>
            <w:r w:rsidRPr="00B90C1E">
              <w:rPr>
                <w:rFonts w:ascii="Arial" w:hAnsi="Arial" w:cs="Arial"/>
                <w:sz w:val="16"/>
                <w:szCs w:val="16"/>
                <w:lang w:val="es-ES"/>
              </w:rPr>
              <w:t>-86</w:t>
            </w:r>
          </w:p>
        </w:tc>
        <w:tc>
          <w:tcPr>
            <w:tcW w:w="1016" w:type="dxa"/>
            <w:tcBorders>
              <w:top w:val="nil"/>
              <w:left w:val="nil"/>
              <w:bottom w:val="single" w:sz="4" w:space="0" w:color="FFC000"/>
              <w:right w:val="single" w:sz="4" w:space="0" w:color="FFC000"/>
            </w:tcBorders>
            <w:shd w:val="clear" w:color="000000" w:fill="FFFFFF"/>
            <w:vAlign w:val="center"/>
            <w:hideMark/>
          </w:tcPr>
          <w:p w14:paraId="3E3C0DF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30-sep-86</w:t>
            </w:r>
          </w:p>
        </w:tc>
        <w:tc>
          <w:tcPr>
            <w:tcW w:w="780" w:type="dxa"/>
            <w:tcBorders>
              <w:top w:val="nil"/>
              <w:left w:val="nil"/>
              <w:bottom w:val="single" w:sz="4" w:space="0" w:color="FFC000"/>
              <w:right w:val="single" w:sz="4" w:space="0" w:color="FFC000"/>
            </w:tcBorders>
            <w:shd w:val="clear" w:color="auto" w:fill="auto"/>
            <w:noWrap/>
            <w:vAlign w:val="center"/>
            <w:hideMark/>
          </w:tcPr>
          <w:p w14:paraId="3E3C0DF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DF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43.282</w:t>
            </w:r>
          </w:p>
        </w:tc>
        <w:tc>
          <w:tcPr>
            <w:tcW w:w="185" w:type="dxa"/>
            <w:tcBorders>
              <w:top w:val="nil"/>
              <w:left w:val="nil"/>
              <w:bottom w:val="nil"/>
              <w:right w:val="double" w:sz="6" w:space="0" w:color="FF9900"/>
            </w:tcBorders>
            <w:shd w:val="clear" w:color="auto" w:fill="auto"/>
            <w:noWrap/>
            <w:vAlign w:val="center"/>
            <w:hideMark/>
          </w:tcPr>
          <w:p w14:paraId="3E3C0DFD"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 </w:t>
            </w:r>
          </w:p>
        </w:tc>
        <w:tc>
          <w:tcPr>
            <w:tcW w:w="1200" w:type="dxa"/>
            <w:tcBorders>
              <w:top w:val="nil"/>
              <w:left w:val="nil"/>
              <w:bottom w:val="single" w:sz="4" w:space="0" w:color="FF9900"/>
              <w:right w:val="single" w:sz="4" w:space="0" w:color="FF9900"/>
            </w:tcBorders>
            <w:shd w:val="clear" w:color="000000" w:fill="FFFF99"/>
            <w:noWrap/>
            <w:vAlign w:val="center"/>
            <w:hideMark/>
          </w:tcPr>
          <w:p w14:paraId="3E3C0DF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1.065.544 </w:t>
            </w:r>
          </w:p>
        </w:tc>
        <w:tc>
          <w:tcPr>
            <w:tcW w:w="1060" w:type="dxa"/>
            <w:tcBorders>
              <w:top w:val="nil"/>
              <w:left w:val="nil"/>
              <w:bottom w:val="single" w:sz="4" w:space="0" w:color="FF9900"/>
              <w:right w:val="single" w:sz="4" w:space="0" w:color="FF9900"/>
            </w:tcBorders>
            <w:shd w:val="clear" w:color="auto" w:fill="auto"/>
            <w:noWrap/>
            <w:vAlign w:val="center"/>
            <w:hideMark/>
          </w:tcPr>
          <w:p w14:paraId="3E3C0DF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0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3,42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0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8.879,532 </w:t>
            </w:r>
          </w:p>
        </w:tc>
      </w:tr>
      <w:tr w:rsidR="00B90C1E" w:rsidRPr="00B90C1E" w14:paraId="3E3C0E0C"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0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01-oct-86</w:t>
            </w:r>
          </w:p>
        </w:tc>
        <w:tc>
          <w:tcPr>
            <w:tcW w:w="1016" w:type="dxa"/>
            <w:tcBorders>
              <w:top w:val="nil"/>
              <w:left w:val="nil"/>
              <w:bottom w:val="single" w:sz="4" w:space="0" w:color="FFC000"/>
              <w:right w:val="single" w:sz="4" w:space="0" w:color="FFC000"/>
            </w:tcBorders>
            <w:shd w:val="clear" w:color="000000" w:fill="FFFFFF"/>
            <w:vAlign w:val="center"/>
            <w:hideMark/>
          </w:tcPr>
          <w:p w14:paraId="3E3C0E0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31-oct-86</w:t>
            </w:r>
          </w:p>
        </w:tc>
        <w:tc>
          <w:tcPr>
            <w:tcW w:w="780" w:type="dxa"/>
            <w:tcBorders>
              <w:top w:val="nil"/>
              <w:left w:val="nil"/>
              <w:bottom w:val="single" w:sz="4" w:space="0" w:color="FFC000"/>
              <w:right w:val="single" w:sz="4" w:space="0" w:color="FFC000"/>
            </w:tcBorders>
            <w:shd w:val="clear" w:color="auto" w:fill="auto"/>
            <w:noWrap/>
            <w:vAlign w:val="center"/>
            <w:hideMark/>
          </w:tcPr>
          <w:p w14:paraId="3E3C0E0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nil"/>
            </w:tcBorders>
            <w:shd w:val="clear" w:color="000000" w:fill="FFFFFF"/>
            <w:noWrap/>
            <w:vAlign w:val="center"/>
            <w:hideMark/>
          </w:tcPr>
          <w:p w14:paraId="3E3C0E0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35.698</w:t>
            </w:r>
          </w:p>
        </w:tc>
        <w:tc>
          <w:tcPr>
            <w:tcW w:w="185" w:type="dxa"/>
            <w:tcBorders>
              <w:top w:val="nil"/>
              <w:left w:val="single" w:sz="4" w:space="0" w:color="FFC000"/>
              <w:bottom w:val="single" w:sz="4" w:space="0" w:color="FFC000"/>
              <w:right w:val="double" w:sz="6" w:space="0" w:color="FF9900"/>
            </w:tcBorders>
            <w:shd w:val="clear" w:color="auto" w:fill="auto"/>
            <w:noWrap/>
            <w:vAlign w:val="center"/>
            <w:hideMark/>
          </w:tcPr>
          <w:p w14:paraId="3E3C0E07"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 </w:t>
            </w:r>
          </w:p>
        </w:tc>
        <w:tc>
          <w:tcPr>
            <w:tcW w:w="1200" w:type="dxa"/>
            <w:tcBorders>
              <w:top w:val="nil"/>
              <w:left w:val="nil"/>
              <w:bottom w:val="single" w:sz="4" w:space="0" w:color="FFC000"/>
              <w:right w:val="single" w:sz="4" w:space="0" w:color="FF9900"/>
            </w:tcBorders>
            <w:shd w:val="clear" w:color="000000" w:fill="FFFF99"/>
            <w:noWrap/>
            <w:vAlign w:val="center"/>
            <w:hideMark/>
          </w:tcPr>
          <w:p w14:paraId="3E3C0E08"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878.827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0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0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3,42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0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7.567,673 </w:t>
            </w:r>
          </w:p>
        </w:tc>
      </w:tr>
      <w:tr w:rsidR="00B90C1E" w:rsidRPr="00B90C1E" w14:paraId="3E3C0E16" w14:textId="77777777" w:rsidTr="00165A59">
        <w:trPr>
          <w:trHeight w:val="315"/>
        </w:trPr>
        <w:tc>
          <w:tcPr>
            <w:tcW w:w="1124" w:type="dxa"/>
            <w:tcBorders>
              <w:top w:val="nil"/>
              <w:left w:val="double" w:sz="6" w:space="0" w:color="FF9900"/>
              <w:bottom w:val="single" w:sz="4" w:space="0" w:color="FFC000"/>
              <w:right w:val="single" w:sz="4" w:space="0" w:color="FFC000"/>
            </w:tcBorders>
            <w:shd w:val="clear" w:color="000000" w:fill="FFFFFF"/>
            <w:vAlign w:val="center"/>
            <w:hideMark/>
          </w:tcPr>
          <w:p w14:paraId="3E3C0E0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01-nov-86</w:t>
            </w:r>
          </w:p>
        </w:tc>
        <w:tc>
          <w:tcPr>
            <w:tcW w:w="1016" w:type="dxa"/>
            <w:tcBorders>
              <w:top w:val="nil"/>
              <w:left w:val="nil"/>
              <w:bottom w:val="single" w:sz="4" w:space="0" w:color="FFC000"/>
              <w:right w:val="single" w:sz="4" w:space="0" w:color="FFC000"/>
            </w:tcBorders>
            <w:shd w:val="clear" w:color="000000" w:fill="FFFFFF"/>
            <w:vAlign w:val="center"/>
            <w:hideMark/>
          </w:tcPr>
          <w:p w14:paraId="3E3C0E0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30-nov-86</w:t>
            </w:r>
          </w:p>
        </w:tc>
        <w:tc>
          <w:tcPr>
            <w:tcW w:w="780" w:type="dxa"/>
            <w:tcBorders>
              <w:top w:val="nil"/>
              <w:left w:val="nil"/>
              <w:bottom w:val="single" w:sz="4" w:space="0" w:color="FFC000"/>
              <w:right w:val="single" w:sz="4" w:space="0" w:color="FFC000"/>
            </w:tcBorders>
            <w:shd w:val="clear" w:color="auto" w:fill="auto"/>
            <w:noWrap/>
            <w:vAlign w:val="center"/>
            <w:hideMark/>
          </w:tcPr>
          <w:p w14:paraId="3E3C0E0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1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35.698</w:t>
            </w:r>
          </w:p>
        </w:tc>
        <w:tc>
          <w:tcPr>
            <w:tcW w:w="185" w:type="dxa"/>
            <w:tcBorders>
              <w:top w:val="nil"/>
              <w:left w:val="nil"/>
              <w:bottom w:val="nil"/>
              <w:right w:val="double" w:sz="6" w:space="0" w:color="FF9900"/>
            </w:tcBorders>
            <w:shd w:val="clear" w:color="auto" w:fill="auto"/>
            <w:noWrap/>
            <w:vAlign w:val="center"/>
            <w:hideMark/>
          </w:tcPr>
          <w:p w14:paraId="3E3C0E11"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 </w:t>
            </w:r>
          </w:p>
        </w:tc>
        <w:tc>
          <w:tcPr>
            <w:tcW w:w="1200" w:type="dxa"/>
            <w:tcBorders>
              <w:top w:val="nil"/>
              <w:left w:val="nil"/>
              <w:bottom w:val="single" w:sz="4" w:space="0" w:color="FF9900"/>
              <w:right w:val="single" w:sz="4" w:space="0" w:color="FF9900"/>
            </w:tcBorders>
            <w:shd w:val="clear" w:color="000000" w:fill="FFFF99"/>
            <w:noWrap/>
            <w:vAlign w:val="center"/>
            <w:hideMark/>
          </w:tcPr>
          <w:p w14:paraId="3E3C0E12"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878.827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1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1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3,42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1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7.323,555 </w:t>
            </w:r>
          </w:p>
        </w:tc>
      </w:tr>
      <w:tr w:rsidR="00B90C1E" w:rsidRPr="00B90C1E" w14:paraId="3E3C0E20"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1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01-dic-86</w:t>
            </w:r>
          </w:p>
        </w:tc>
        <w:tc>
          <w:tcPr>
            <w:tcW w:w="1016" w:type="dxa"/>
            <w:tcBorders>
              <w:top w:val="nil"/>
              <w:left w:val="nil"/>
              <w:bottom w:val="single" w:sz="4" w:space="0" w:color="FFC000"/>
              <w:right w:val="single" w:sz="4" w:space="0" w:color="FFC000"/>
            </w:tcBorders>
            <w:shd w:val="clear" w:color="000000" w:fill="FFFFFF"/>
            <w:vAlign w:val="center"/>
            <w:hideMark/>
          </w:tcPr>
          <w:p w14:paraId="3E3C0E1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31-dic-86</w:t>
            </w:r>
          </w:p>
        </w:tc>
        <w:tc>
          <w:tcPr>
            <w:tcW w:w="780" w:type="dxa"/>
            <w:tcBorders>
              <w:top w:val="nil"/>
              <w:left w:val="nil"/>
              <w:bottom w:val="single" w:sz="4" w:space="0" w:color="FFC000"/>
              <w:right w:val="single" w:sz="4" w:space="0" w:color="FFC000"/>
            </w:tcBorders>
            <w:shd w:val="clear" w:color="auto" w:fill="auto"/>
            <w:noWrap/>
            <w:vAlign w:val="center"/>
            <w:hideMark/>
          </w:tcPr>
          <w:p w14:paraId="3E3C0E1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1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35.698</w:t>
            </w:r>
          </w:p>
        </w:tc>
        <w:tc>
          <w:tcPr>
            <w:tcW w:w="185" w:type="dxa"/>
            <w:tcBorders>
              <w:top w:val="nil"/>
              <w:left w:val="nil"/>
              <w:bottom w:val="nil"/>
              <w:right w:val="double" w:sz="6" w:space="0" w:color="FF9900"/>
            </w:tcBorders>
            <w:shd w:val="clear" w:color="auto" w:fill="auto"/>
            <w:noWrap/>
            <w:vAlign w:val="center"/>
            <w:hideMark/>
          </w:tcPr>
          <w:p w14:paraId="3E3C0E1B"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 </w:t>
            </w:r>
          </w:p>
        </w:tc>
        <w:tc>
          <w:tcPr>
            <w:tcW w:w="1200" w:type="dxa"/>
            <w:tcBorders>
              <w:top w:val="nil"/>
              <w:left w:val="nil"/>
              <w:bottom w:val="single" w:sz="4" w:space="0" w:color="FF9900"/>
              <w:right w:val="single" w:sz="4" w:space="0" w:color="FF9900"/>
            </w:tcBorders>
            <w:shd w:val="clear" w:color="000000" w:fill="FFFF99"/>
            <w:noWrap/>
            <w:vAlign w:val="center"/>
            <w:hideMark/>
          </w:tcPr>
          <w:p w14:paraId="3E3C0E1C"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878.827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1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1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3,42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1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7.567,673 </w:t>
            </w:r>
          </w:p>
        </w:tc>
      </w:tr>
      <w:tr w:rsidR="00B90C1E" w:rsidRPr="00B90C1E" w14:paraId="3E3C0E2A" w14:textId="77777777" w:rsidTr="00165A59">
        <w:trPr>
          <w:trHeight w:val="315"/>
        </w:trPr>
        <w:tc>
          <w:tcPr>
            <w:tcW w:w="1124" w:type="dxa"/>
            <w:tcBorders>
              <w:top w:val="nil"/>
              <w:left w:val="double" w:sz="6" w:space="0" w:color="FF9900"/>
              <w:bottom w:val="nil"/>
              <w:right w:val="single" w:sz="4" w:space="0" w:color="FFC000"/>
            </w:tcBorders>
            <w:shd w:val="clear" w:color="000000" w:fill="FFFFFF"/>
            <w:vAlign w:val="center"/>
            <w:hideMark/>
          </w:tcPr>
          <w:p w14:paraId="3E3C0E2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01-ene-87</w:t>
            </w:r>
          </w:p>
        </w:tc>
        <w:tc>
          <w:tcPr>
            <w:tcW w:w="1016" w:type="dxa"/>
            <w:tcBorders>
              <w:top w:val="nil"/>
              <w:left w:val="nil"/>
              <w:bottom w:val="nil"/>
              <w:right w:val="single" w:sz="4" w:space="0" w:color="FFC000"/>
            </w:tcBorders>
            <w:shd w:val="clear" w:color="000000" w:fill="FFFFFF"/>
            <w:vAlign w:val="center"/>
            <w:hideMark/>
          </w:tcPr>
          <w:p w14:paraId="3E3C0E2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31-ene-87</w:t>
            </w:r>
          </w:p>
        </w:tc>
        <w:tc>
          <w:tcPr>
            <w:tcW w:w="780" w:type="dxa"/>
            <w:tcBorders>
              <w:top w:val="nil"/>
              <w:left w:val="nil"/>
              <w:bottom w:val="single" w:sz="4" w:space="0" w:color="FFC000"/>
              <w:right w:val="single" w:sz="4" w:space="0" w:color="FFC000"/>
            </w:tcBorders>
            <w:shd w:val="clear" w:color="auto" w:fill="auto"/>
            <w:noWrap/>
            <w:vAlign w:val="center"/>
            <w:hideMark/>
          </w:tcPr>
          <w:p w14:paraId="3E3C0E2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nil"/>
              <w:right w:val="single" w:sz="4" w:space="0" w:color="FFC000"/>
            </w:tcBorders>
            <w:shd w:val="clear" w:color="000000" w:fill="FFFFFF"/>
            <w:noWrap/>
            <w:vAlign w:val="center"/>
            <w:hideMark/>
          </w:tcPr>
          <w:p w14:paraId="3E3C0E2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44.783</w:t>
            </w:r>
          </w:p>
        </w:tc>
        <w:tc>
          <w:tcPr>
            <w:tcW w:w="185" w:type="dxa"/>
            <w:tcBorders>
              <w:top w:val="nil"/>
              <w:left w:val="nil"/>
              <w:bottom w:val="nil"/>
              <w:right w:val="double" w:sz="6" w:space="0" w:color="FF9900"/>
            </w:tcBorders>
            <w:shd w:val="clear" w:color="auto" w:fill="auto"/>
            <w:noWrap/>
            <w:vAlign w:val="center"/>
            <w:hideMark/>
          </w:tcPr>
          <w:p w14:paraId="3E3C0E25"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 </w:t>
            </w:r>
          </w:p>
        </w:tc>
        <w:tc>
          <w:tcPr>
            <w:tcW w:w="1200" w:type="dxa"/>
            <w:tcBorders>
              <w:top w:val="nil"/>
              <w:left w:val="nil"/>
              <w:bottom w:val="single" w:sz="4" w:space="0" w:color="FF9900"/>
              <w:right w:val="single" w:sz="4" w:space="0" w:color="FF9900"/>
            </w:tcBorders>
            <w:shd w:val="clear" w:color="000000" w:fill="FFFF99"/>
            <w:noWrap/>
            <w:vAlign w:val="center"/>
            <w:hideMark/>
          </w:tcPr>
          <w:p w14:paraId="3E3C0E26"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911.536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2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2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4,13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2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7.849,338 </w:t>
            </w:r>
          </w:p>
        </w:tc>
      </w:tr>
      <w:tr w:rsidR="00B90C1E" w:rsidRPr="00B90C1E" w14:paraId="3E3C0E34"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2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01-feb-87</w:t>
            </w:r>
          </w:p>
        </w:tc>
        <w:tc>
          <w:tcPr>
            <w:tcW w:w="1016" w:type="dxa"/>
            <w:tcBorders>
              <w:top w:val="single" w:sz="4" w:space="0" w:color="FFC000"/>
              <w:left w:val="nil"/>
              <w:bottom w:val="single" w:sz="4" w:space="0" w:color="FFC000"/>
              <w:right w:val="single" w:sz="4" w:space="0" w:color="FFC000"/>
            </w:tcBorders>
            <w:shd w:val="clear" w:color="000000" w:fill="FFFFFF"/>
            <w:vAlign w:val="center"/>
            <w:hideMark/>
          </w:tcPr>
          <w:p w14:paraId="3E3C0E2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28-feb-87</w:t>
            </w:r>
          </w:p>
        </w:tc>
        <w:tc>
          <w:tcPr>
            <w:tcW w:w="780" w:type="dxa"/>
            <w:tcBorders>
              <w:top w:val="nil"/>
              <w:left w:val="nil"/>
              <w:bottom w:val="single" w:sz="4" w:space="0" w:color="FFC000"/>
              <w:right w:val="single" w:sz="4" w:space="0" w:color="FFC000"/>
            </w:tcBorders>
            <w:shd w:val="clear" w:color="auto" w:fill="auto"/>
            <w:noWrap/>
            <w:vAlign w:val="center"/>
            <w:hideMark/>
          </w:tcPr>
          <w:p w14:paraId="3E3C0E2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w:t>
            </w:r>
          </w:p>
        </w:tc>
        <w:tc>
          <w:tcPr>
            <w:tcW w:w="1560" w:type="dxa"/>
            <w:tcBorders>
              <w:top w:val="single" w:sz="4" w:space="0" w:color="FFC000"/>
              <w:left w:val="nil"/>
              <w:bottom w:val="single" w:sz="4" w:space="0" w:color="FFC000"/>
              <w:right w:val="single" w:sz="4" w:space="0" w:color="FFC000"/>
            </w:tcBorders>
            <w:shd w:val="clear" w:color="000000" w:fill="FFFFFF"/>
            <w:noWrap/>
            <w:vAlign w:val="center"/>
            <w:hideMark/>
          </w:tcPr>
          <w:p w14:paraId="3E3C0E2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46.192</w:t>
            </w:r>
          </w:p>
        </w:tc>
        <w:tc>
          <w:tcPr>
            <w:tcW w:w="185" w:type="dxa"/>
            <w:tcBorders>
              <w:top w:val="nil"/>
              <w:left w:val="nil"/>
              <w:bottom w:val="nil"/>
              <w:right w:val="double" w:sz="6" w:space="0" w:color="FF9900"/>
            </w:tcBorders>
            <w:shd w:val="clear" w:color="auto" w:fill="auto"/>
            <w:noWrap/>
            <w:vAlign w:val="center"/>
            <w:hideMark/>
          </w:tcPr>
          <w:p w14:paraId="3E3C0E2F"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 </w:t>
            </w:r>
          </w:p>
        </w:tc>
        <w:tc>
          <w:tcPr>
            <w:tcW w:w="1200" w:type="dxa"/>
            <w:tcBorders>
              <w:top w:val="nil"/>
              <w:left w:val="nil"/>
              <w:bottom w:val="single" w:sz="4" w:space="0" w:color="FF9900"/>
              <w:right w:val="single" w:sz="4" w:space="0" w:color="FF9900"/>
            </w:tcBorders>
            <w:shd w:val="clear" w:color="000000" w:fill="FFFF99"/>
            <w:noWrap/>
            <w:vAlign w:val="center"/>
            <w:hideMark/>
          </w:tcPr>
          <w:p w14:paraId="3E3C0E30"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940.226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3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3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4,13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3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7.312,869 </w:t>
            </w:r>
          </w:p>
        </w:tc>
      </w:tr>
      <w:tr w:rsidR="00B90C1E" w:rsidRPr="00B90C1E" w14:paraId="3E3C0E3E"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3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01-mar-87</w:t>
            </w:r>
          </w:p>
        </w:tc>
        <w:tc>
          <w:tcPr>
            <w:tcW w:w="1016" w:type="dxa"/>
            <w:tcBorders>
              <w:top w:val="nil"/>
              <w:left w:val="nil"/>
              <w:bottom w:val="single" w:sz="4" w:space="0" w:color="FFC000"/>
              <w:right w:val="single" w:sz="4" w:space="0" w:color="FFC000"/>
            </w:tcBorders>
            <w:shd w:val="clear" w:color="000000" w:fill="FFFFFF"/>
            <w:vAlign w:val="center"/>
            <w:hideMark/>
          </w:tcPr>
          <w:p w14:paraId="3E3C0E3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31-mar-87</w:t>
            </w:r>
          </w:p>
        </w:tc>
        <w:tc>
          <w:tcPr>
            <w:tcW w:w="780" w:type="dxa"/>
            <w:tcBorders>
              <w:top w:val="nil"/>
              <w:left w:val="nil"/>
              <w:bottom w:val="single" w:sz="4" w:space="0" w:color="FFC000"/>
              <w:right w:val="single" w:sz="4" w:space="0" w:color="FFC000"/>
            </w:tcBorders>
            <w:shd w:val="clear" w:color="auto" w:fill="auto"/>
            <w:noWrap/>
            <w:vAlign w:val="center"/>
            <w:hideMark/>
          </w:tcPr>
          <w:p w14:paraId="3E3C0E3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3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46.192</w:t>
            </w:r>
          </w:p>
        </w:tc>
        <w:tc>
          <w:tcPr>
            <w:tcW w:w="185" w:type="dxa"/>
            <w:tcBorders>
              <w:top w:val="nil"/>
              <w:left w:val="nil"/>
              <w:bottom w:val="nil"/>
              <w:right w:val="nil"/>
            </w:tcBorders>
            <w:shd w:val="clear" w:color="auto" w:fill="auto"/>
            <w:noWrap/>
            <w:vAlign w:val="center"/>
            <w:hideMark/>
          </w:tcPr>
          <w:p w14:paraId="3E3C0E39"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3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940.226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3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3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4,13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3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8.096,390 </w:t>
            </w:r>
          </w:p>
        </w:tc>
      </w:tr>
      <w:tr w:rsidR="00B90C1E" w:rsidRPr="00B90C1E" w14:paraId="3E3C0E48" w14:textId="77777777" w:rsidTr="00165A59">
        <w:trPr>
          <w:trHeight w:val="315"/>
        </w:trPr>
        <w:tc>
          <w:tcPr>
            <w:tcW w:w="1124" w:type="dxa"/>
            <w:tcBorders>
              <w:top w:val="nil"/>
              <w:left w:val="double" w:sz="6" w:space="0" w:color="FF9900"/>
              <w:bottom w:val="nil"/>
              <w:right w:val="single" w:sz="4" w:space="0" w:color="FFC000"/>
            </w:tcBorders>
            <w:shd w:val="clear" w:color="000000" w:fill="FFFFFF"/>
            <w:vAlign w:val="center"/>
            <w:hideMark/>
          </w:tcPr>
          <w:p w14:paraId="3E3C0E3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01-abr-87</w:t>
            </w:r>
          </w:p>
        </w:tc>
        <w:tc>
          <w:tcPr>
            <w:tcW w:w="1016" w:type="dxa"/>
            <w:tcBorders>
              <w:top w:val="nil"/>
              <w:left w:val="nil"/>
              <w:bottom w:val="nil"/>
              <w:right w:val="single" w:sz="4" w:space="0" w:color="FFC000"/>
            </w:tcBorders>
            <w:shd w:val="clear" w:color="000000" w:fill="FFFFFF"/>
            <w:vAlign w:val="center"/>
            <w:hideMark/>
          </w:tcPr>
          <w:p w14:paraId="3E3C0E4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30-abr-87</w:t>
            </w:r>
          </w:p>
        </w:tc>
        <w:tc>
          <w:tcPr>
            <w:tcW w:w="780" w:type="dxa"/>
            <w:tcBorders>
              <w:top w:val="nil"/>
              <w:left w:val="nil"/>
              <w:bottom w:val="single" w:sz="4" w:space="0" w:color="FFC000"/>
              <w:right w:val="single" w:sz="4" w:space="0" w:color="FFC000"/>
            </w:tcBorders>
            <w:shd w:val="clear" w:color="auto" w:fill="auto"/>
            <w:noWrap/>
            <w:vAlign w:val="center"/>
            <w:hideMark/>
          </w:tcPr>
          <w:p w14:paraId="3E3C0E4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4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46.192</w:t>
            </w:r>
          </w:p>
        </w:tc>
        <w:tc>
          <w:tcPr>
            <w:tcW w:w="185" w:type="dxa"/>
            <w:tcBorders>
              <w:top w:val="nil"/>
              <w:left w:val="nil"/>
              <w:bottom w:val="nil"/>
              <w:right w:val="nil"/>
            </w:tcBorders>
            <w:shd w:val="clear" w:color="auto" w:fill="auto"/>
            <w:noWrap/>
            <w:vAlign w:val="center"/>
            <w:hideMark/>
          </w:tcPr>
          <w:p w14:paraId="3E3C0E43"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4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940.226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4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4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4,13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4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7.835,217 </w:t>
            </w:r>
          </w:p>
        </w:tc>
      </w:tr>
      <w:tr w:rsidR="00B90C1E" w:rsidRPr="00B90C1E" w14:paraId="3E3C0E52"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4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may</w:t>
            </w:r>
            <w:proofErr w:type="spellEnd"/>
            <w:r w:rsidRPr="00B90C1E">
              <w:rPr>
                <w:rFonts w:ascii="Arial" w:hAnsi="Arial" w:cs="Arial"/>
                <w:sz w:val="16"/>
                <w:szCs w:val="16"/>
                <w:lang w:val="es-ES"/>
              </w:rPr>
              <w:t>-87</w:t>
            </w:r>
          </w:p>
        </w:tc>
        <w:tc>
          <w:tcPr>
            <w:tcW w:w="1016" w:type="dxa"/>
            <w:tcBorders>
              <w:top w:val="single" w:sz="4" w:space="0" w:color="FFC000"/>
              <w:left w:val="nil"/>
              <w:bottom w:val="single" w:sz="4" w:space="0" w:color="FFC000"/>
              <w:right w:val="single" w:sz="4" w:space="0" w:color="FFC000"/>
            </w:tcBorders>
            <w:shd w:val="clear" w:color="000000" w:fill="FFFFFF"/>
            <w:vAlign w:val="center"/>
            <w:hideMark/>
          </w:tcPr>
          <w:p w14:paraId="3E3C0E4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31-may-87</w:t>
            </w:r>
          </w:p>
        </w:tc>
        <w:tc>
          <w:tcPr>
            <w:tcW w:w="780" w:type="dxa"/>
            <w:tcBorders>
              <w:top w:val="nil"/>
              <w:left w:val="nil"/>
              <w:bottom w:val="single" w:sz="4" w:space="0" w:color="FFC000"/>
              <w:right w:val="single" w:sz="4" w:space="0" w:color="FFC000"/>
            </w:tcBorders>
            <w:shd w:val="clear" w:color="auto" w:fill="auto"/>
            <w:noWrap/>
            <w:vAlign w:val="center"/>
            <w:hideMark/>
          </w:tcPr>
          <w:p w14:paraId="3E3C0E4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4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46.192</w:t>
            </w:r>
          </w:p>
        </w:tc>
        <w:tc>
          <w:tcPr>
            <w:tcW w:w="185" w:type="dxa"/>
            <w:tcBorders>
              <w:top w:val="nil"/>
              <w:left w:val="nil"/>
              <w:bottom w:val="nil"/>
              <w:right w:val="nil"/>
            </w:tcBorders>
            <w:shd w:val="clear" w:color="auto" w:fill="auto"/>
            <w:noWrap/>
            <w:vAlign w:val="center"/>
            <w:hideMark/>
          </w:tcPr>
          <w:p w14:paraId="3E3C0E4D"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4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940.226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4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5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4,13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5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8.096,390 </w:t>
            </w:r>
          </w:p>
        </w:tc>
      </w:tr>
      <w:tr w:rsidR="00B90C1E" w:rsidRPr="00B90C1E" w14:paraId="3E3C0E5C"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5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01-jun-87</w:t>
            </w:r>
          </w:p>
        </w:tc>
        <w:tc>
          <w:tcPr>
            <w:tcW w:w="1016" w:type="dxa"/>
            <w:tcBorders>
              <w:top w:val="nil"/>
              <w:left w:val="nil"/>
              <w:bottom w:val="single" w:sz="4" w:space="0" w:color="FFC000"/>
              <w:right w:val="single" w:sz="4" w:space="0" w:color="FFC000"/>
            </w:tcBorders>
            <w:shd w:val="clear" w:color="000000" w:fill="FFFFFF"/>
            <w:vAlign w:val="center"/>
            <w:hideMark/>
          </w:tcPr>
          <w:p w14:paraId="3E3C0E5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30-jun-87</w:t>
            </w:r>
          </w:p>
        </w:tc>
        <w:tc>
          <w:tcPr>
            <w:tcW w:w="780" w:type="dxa"/>
            <w:tcBorders>
              <w:top w:val="nil"/>
              <w:left w:val="nil"/>
              <w:bottom w:val="single" w:sz="4" w:space="0" w:color="FFC000"/>
              <w:right w:val="single" w:sz="4" w:space="0" w:color="FFC000"/>
            </w:tcBorders>
            <w:shd w:val="clear" w:color="auto" w:fill="auto"/>
            <w:noWrap/>
            <w:vAlign w:val="center"/>
            <w:hideMark/>
          </w:tcPr>
          <w:p w14:paraId="3E3C0E5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5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46.192</w:t>
            </w:r>
          </w:p>
        </w:tc>
        <w:tc>
          <w:tcPr>
            <w:tcW w:w="185" w:type="dxa"/>
            <w:tcBorders>
              <w:top w:val="nil"/>
              <w:left w:val="nil"/>
              <w:bottom w:val="nil"/>
              <w:right w:val="nil"/>
            </w:tcBorders>
            <w:shd w:val="clear" w:color="auto" w:fill="auto"/>
            <w:noWrap/>
            <w:vAlign w:val="center"/>
            <w:hideMark/>
          </w:tcPr>
          <w:p w14:paraId="3E3C0E57"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58"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940.226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5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5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4,13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5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7.835,217 </w:t>
            </w:r>
          </w:p>
        </w:tc>
      </w:tr>
      <w:tr w:rsidR="00B90C1E" w:rsidRPr="00B90C1E" w14:paraId="3E3C0E66"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5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01-jul-87</w:t>
            </w:r>
          </w:p>
        </w:tc>
        <w:tc>
          <w:tcPr>
            <w:tcW w:w="1016" w:type="dxa"/>
            <w:tcBorders>
              <w:top w:val="nil"/>
              <w:left w:val="nil"/>
              <w:bottom w:val="single" w:sz="4" w:space="0" w:color="FFC000"/>
              <w:right w:val="single" w:sz="4" w:space="0" w:color="FFC000"/>
            </w:tcBorders>
            <w:shd w:val="clear" w:color="000000" w:fill="FFFFFF"/>
            <w:vAlign w:val="center"/>
            <w:hideMark/>
          </w:tcPr>
          <w:p w14:paraId="3E3C0E5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31-jul-87</w:t>
            </w:r>
          </w:p>
        </w:tc>
        <w:tc>
          <w:tcPr>
            <w:tcW w:w="780" w:type="dxa"/>
            <w:tcBorders>
              <w:top w:val="nil"/>
              <w:left w:val="nil"/>
              <w:bottom w:val="single" w:sz="4" w:space="0" w:color="FFC000"/>
              <w:right w:val="single" w:sz="4" w:space="0" w:color="FFC000"/>
            </w:tcBorders>
            <w:shd w:val="clear" w:color="auto" w:fill="auto"/>
            <w:noWrap/>
            <w:vAlign w:val="center"/>
            <w:hideMark/>
          </w:tcPr>
          <w:p w14:paraId="3E3C0E5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6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46.192</w:t>
            </w:r>
          </w:p>
        </w:tc>
        <w:tc>
          <w:tcPr>
            <w:tcW w:w="185" w:type="dxa"/>
            <w:tcBorders>
              <w:top w:val="nil"/>
              <w:left w:val="nil"/>
              <w:bottom w:val="nil"/>
              <w:right w:val="nil"/>
            </w:tcBorders>
            <w:shd w:val="clear" w:color="auto" w:fill="auto"/>
            <w:noWrap/>
            <w:vAlign w:val="center"/>
            <w:hideMark/>
          </w:tcPr>
          <w:p w14:paraId="3E3C0E61"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62"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940.226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6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6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4,13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6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8.096,390 </w:t>
            </w:r>
          </w:p>
        </w:tc>
      </w:tr>
      <w:tr w:rsidR="00B90C1E" w:rsidRPr="00B90C1E" w14:paraId="3E3C0E70"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6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ago</w:t>
            </w:r>
            <w:proofErr w:type="spellEnd"/>
            <w:r w:rsidRPr="00B90C1E">
              <w:rPr>
                <w:rFonts w:ascii="Arial" w:hAnsi="Arial" w:cs="Arial"/>
                <w:sz w:val="16"/>
                <w:szCs w:val="16"/>
                <w:lang w:val="es-ES"/>
              </w:rPr>
              <w:t>-87</w:t>
            </w:r>
          </w:p>
        </w:tc>
        <w:tc>
          <w:tcPr>
            <w:tcW w:w="1016" w:type="dxa"/>
            <w:tcBorders>
              <w:top w:val="nil"/>
              <w:left w:val="nil"/>
              <w:bottom w:val="single" w:sz="4" w:space="0" w:color="FFC000"/>
              <w:right w:val="single" w:sz="4" w:space="0" w:color="FFC000"/>
            </w:tcBorders>
            <w:shd w:val="clear" w:color="000000" w:fill="FFFFFF"/>
            <w:vAlign w:val="center"/>
            <w:hideMark/>
          </w:tcPr>
          <w:p w14:paraId="3E3C0E6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31-ago-87</w:t>
            </w:r>
          </w:p>
        </w:tc>
        <w:tc>
          <w:tcPr>
            <w:tcW w:w="780" w:type="dxa"/>
            <w:tcBorders>
              <w:top w:val="nil"/>
              <w:left w:val="nil"/>
              <w:bottom w:val="single" w:sz="4" w:space="0" w:color="FFC000"/>
              <w:right w:val="single" w:sz="4" w:space="0" w:color="FFC000"/>
            </w:tcBorders>
            <w:shd w:val="clear" w:color="auto" w:fill="auto"/>
            <w:noWrap/>
            <w:vAlign w:val="center"/>
            <w:hideMark/>
          </w:tcPr>
          <w:p w14:paraId="3E3C0E6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nil"/>
              <w:right w:val="single" w:sz="4" w:space="0" w:color="FFC000"/>
            </w:tcBorders>
            <w:shd w:val="clear" w:color="000000" w:fill="FFFFFF"/>
            <w:noWrap/>
            <w:vAlign w:val="center"/>
            <w:hideMark/>
          </w:tcPr>
          <w:p w14:paraId="3E3C0E6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46.192</w:t>
            </w:r>
          </w:p>
        </w:tc>
        <w:tc>
          <w:tcPr>
            <w:tcW w:w="185" w:type="dxa"/>
            <w:tcBorders>
              <w:top w:val="nil"/>
              <w:left w:val="nil"/>
              <w:bottom w:val="nil"/>
              <w:right w:val="nil"/>
            </w:tcBorders>
            <w:shd w:val="clear" w:color="auto" w:fill="auto"/>
            <w:noWrap/>
            <w:vAlign w:val="center"/>
            <w:hideMark/>
          </w:tcPr>
          <w:p w14:paraId="3E3C0E6B"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6C"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940.226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6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6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4,13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6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8.096,390 </w:t>
            </w:r>
          </w:p>
        </w:tc>
      </w:tr>
      <w:tr w:rsidR="00B90C1E" w:rsidRPr="00B90C1E" w14:paraId="3E3C0E7A" w14:textId="77777777" w:rsidTr="00165A59">
        <w:trPr>
          <w:trHeight w:val="315"/>
        </w:trPr>
        <w:tc>
          <w:tcPr>
            <w:tcW w:w="1124" w:type="dxa"/>
            <w:tcBorders>
              <w:top w:val="nil"/>
              <w:left w:val="double" w:sz="6" w:space="0" w:color="FF9900"/>
              <w:bottom w:val="single" w:sz="4" w:space="0" w:color="FFC000"/>
              <w:right w:val="single" w:sz="4" w:space="0" w:color="FFC000"/>
            </w:tcBorders>
            <w:shd w:val="clear" w:color="000000" w:fill="FFFFFF"/>
            <w:vAlign w:val="center"/>
            <w:hideMark/>
          </w:tcPr>
          <w:p w14:paraId="3E3C0E7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sep</w:t>
            </w:r>
            <w:proofErr w:type="spellEnd"/>
            <w:r w:rsidRPr="00B90C1E">
              <w:rPr>
                <w:rFonts w:ascii="Arial" w:hAnsi="Arial" w:cs="Arial"/>
                <w:sz w:val="16"/>
                <w:szCs w:val="16"/>
                <w:lang w:val="es-ES"/>
              </w:rPr>
              <w:t>-87</w:t>
            </w:r>
          </w:p>
        </w:tc>
        <w:tc>
          <w:tcPr>
            <w:tcW w:w="1016" w:type="dxa"/>
            <w:tcBorders>
              <w:top w:val="nil"/>
              <w:left w:val="nil"/>
              <w:bottom w:val="single" w:sz="4" w:space="0" w:color="FFC000"/>
              <w:right w:val="single" w:sz="4" w:space="0" w:color="FFC000"/>
            </w:tcBorders>
            <w:shd w:val="clear" w:color="000000" w:fill="FFFFFF"/>
            <w:vAlign w:val="center"/>
            <w:hideMark/>
          </w:tcPr>
          <w:p w14:paraId="3E3C0E7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30-sep-87</w:t>
            </w:r>
          </w:p>
        </w:tc>
        <w:tc>
          <w:tcPr>
            <w:tcW w:w="780" w:type="dxa"/>
            <w:tcBorders>
              <w:top w:val="nil"/>
              <w:left w:val="nil"/>
              <w:bottom w:val="single" w:sz="4" w:space="0" w:color="FFC000"/>
              <w:right w:val="single" w:sz="4" w:space="0" w:color="FFC000"/>
            </w:tcBorders>
            <w:shd w:val="clear" w:color="auto" w:fill="auto"/>
            <w:noWrap/>
            <w:vAlign w:val="center"/>
            <w:hideMark/>
          </w:tcPr>
          <w:p w14:paraId="3E3C0E7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single" w:sz="4" w:space="0" w:color="FFC000"/>
              <w:left w:val="nil"/>
              <w:bottom w:val="nil"/>
              <w:right w:val="single" w:sz="4" w:space="0" w:color="FFC000"/>
            </w:tcBorders>
            <w:shd w:val="clear" w:color="000000" w:fill="FFFFFF"/>
            <w:noWrap/>
            <w:vAlign w:val="center"/>
            <w:hideMark/>
          </w:tcPr>
          <w:p w14:paraId="3E3C0E7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46.192</w:t>
            </w:r>
          </w:p>
        </w:tc>
        <w:tc>
          <w:tcPr>
            <w:tcW w:w="185" w:type="dxa"/>
            <w:tcBorders>
              <w:top w:val="nil"/>
              <w:left w:val="nil"/>
              <w:bottom w:val="nil"/>
              <w:right w:val="nil"/>
            </w:tcBorders>
            <w:shd w:val="clear" w:color="auto" w:fill="auto"/>
            <w:noWrap/>
            <w:vAlign w:val="center"/>
            <w:hideMark/>
          </w:tcPr>
          <w:p w14:paraId="3E3C0E75"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76"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940.226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7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7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4,13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7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7.835,217 </w:t>
            </w:r>
          </w:p>
        </w:tc>
      </w:tr>
      <w:tr w:rsidR="00B90C1E" w:rsidRPr="00B90C1E" w14:paraId="3E3C0E84"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7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01-oct-87</w:t>
            </w:r>
          </w:p>
        </w:tc>
        <w:tc>
          <w:tcPr>
            <w:tcW w:w="1016" w:type="dxa"/>
            <w:tcBorders>
              <w:top w:val="nil"/>
              <w:left w:val="nil"/>
              <w:bottom w:val="single" w:sz="4" w:space="0" w:color="FFC000"/>
              <w:right w:val="single" w:sz="4" w:space="0" w:color="FFC000"/>
            </w:tcBorders>
            <w:shd w:val="clear" w:color="000000" w:fill="FFFFFF"/>
            <w:vAlign w:val="center"/>
            <w:hideMark/>
          </w:tcPr>
          <w:p w14:paraId="3E3C0E7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31-oct-87</w:t>
            </w:r>
          </w:p>
        </w:tc>
        <w:tc>
          <w:tcPr>
            <w:tcW w:w="780" w:type="dxa"/>
            <w:tcBorders>
              <w:top w:val="nil"/>
              <w:left w:val="nil"/>
              <w:bottom w:val="single" w:sz="4" w:space="0" w:color="FFC000"/>
              <w:right w:val="single" w:sz="4" w:space="0" w:color="FFC000"/>
            </w:tcBorders>
            <w:shd w:val="clear" w:color="auto" w:fill="auto"/>
            <w:noWrap/>
            <w:vAlign w:val="center"/>
            <w:hideMark/>
          </w:tcPr>
          <w:p w14:paraId="3E3C0E7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single" w:sz="4" w:space="0" w:color="FFC000"/>
              <w:left w:val="nil"/>
              <w:bottom w:val="nil"/>
              <w:right w:val="single" w:sz="4" w:space="0" w:color="FFC000"/>
            </w:tcBorders>
            <w:shd w:val="clear" w:color="000000" w:fill="FFFFFF"/>
            <w:noWrap/>
            <w:vAlign w:val="center"/>
            <w:hideMark/>
          </w:tcPr>
          <w:p w14:paraId="3E3C0E7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48.474</w:t>
            </w:r>
          </w:p>
        </w:tc>
        <w:tc>
          <w:tcPr>
            <w:tcW w:w="185" w:type="dxa"/>
            <w:tcBorders>
              <w:top w:val="nil"/>
              <w:left w:val="nil"/>
              <w:bottom w:val="nil"/>
              <w:right w:val="nil"/>
            </w:tcBorders>
            <w:shd w:val="clear" w:color="auto" w:fill="auto"/>
            <w:noWrap/>
            <w:vAlign w:val="center"/>
            <w:hideMark/>
          </w:tcPr>
          <w:p w14:paraId="3E3C0E7F"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80"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986.684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8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8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4,13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8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8.496,446 </w:t>
            </w:r>
          </w:p>
        </w:tc>
      </w:tr>
      <w:tr w:rsidR="00B90C1E" w:rsidRPr="00B90C1E" w14:paraId="3E3C0E8E" w14:textId="77777777" w:rsidTr="00165A59">
        <w:trPr>
          <w:trHeight w:val="315"/>
        </w:trPr>
        <w:tc>
          <w:tcPr>
            <w:tcW w:w="1124" w:type="dxa"/>
            <w:tcBorders>
              <w:top w:val="nil"/>
              <w:left w:val="double" w:sz="6" w:space="0" w:color="FF9900"/>
              <w:bottom w:val="single" w:sz="4" w:space="0" w:color="FFC000"/>
              <w:right w:val="single" w:sz="4" w:space="0" w:color="FFC000"/>
            </w:tcBorders>
            <w:shd w:val="clear" w:color="000000" w:fill="FFFFFF"/>
            <w:vAlign w:val="center"/>
            <w:hideMark/>
          </w:tcPr>
          <w:p w14:paraId="3E3C0E8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01-nov-87</w:t>
            </w:r>
          </w:p>
        </w:tc>
        <w:tc>
          <w:tcPr>
            <w:tcW w:w="1016" w:type="dxa"/>
            <w:tcBorders>
              <w:top w:val="nil"/>
              <w:left w:val="nil"/>
              <w:bottom w:val="single" w:sz="4" w:space="0" w:color="FFC000"/>
              <w:right w:val="single" w:sz="4" w:space="0" w:color="FFC000"/>
            </w:tcBorders>
            <w:shd w:val="clear" w:color="000000" w:fill="FFFFFF"/>
            <w:vAlign w:val="center"/>
            <w:hideMark/>
          </w:tcPr>
          <w:p w14:paraId="3E3C0E8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30-nov-87</w:t>
            </w:r>
          </w:p>
        </w:tc>
        <w:tc>
          <w:tcPr>
            <w:tcW w:w="780" w:type="dxa"/>
            <w:tcBorders>
              <w:top w:val="nil"/>
              <w:left w:val="nil"/>
              <w:bottom w:val="single" w:sz="4" w:space="0" w:color="FFC000"/>
              <w:right w:val="single" w:sz="4" w:space="0" w:color="FFC000"/>
            </w:tcBorders>
            <w:shd w:val="clear" w:color="auto" w:fill="auto"/>
            <w:noWrap/>
            <w:vAlign w:val="center"/>
            <w:hideMark/>
          </w:tcPr>
          <w:p w14:paraId="3E3C0E8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single" w:sz="4" w:space="0" w:color="FFC000"/>
              <w:left w:val="nil"/>
              <w:bottom w:val="single" w:sz="4" w:space="0" w:color="FFC000"/>
              <w:right w:val="single" w:sz="4" w:space="0" w:color="FFC000"/>
            </w:tcBorders>
            <w:shd w:val="clear" w:color="000000" w:fill="FFFFFF"/>
            <w:noWrap/>
            <w:vAlign w:val="center"/>
            <w:hideMark/>
          </w:tcPr>
          <w:p w14:paraId="3E3C0E8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51.898</w:t>
            </w:r>
          </w:p>
        </w:tc>
        <w:tc>
          <w:tcPr>
            <w:tcW w:w="185" w:type="dxa"/>
            <w:tcBorders>
              <w:top w:val="nil"/>
              <w:left w:val="nil"/>
              <w:bottom w:val="nil"/>
              <w:right w:val="nil"/>
            </w:tcBorders>
            <w:shd w:val="clear" w:color="auto" w:fill="auto"/>
            <w:noWrap/>
            <w:vAlign w:val="center"/>
            <w:hideMark/>
          </w:tcPr>
          <w:p w14:paraId="3E3C0E89"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8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1.056.371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8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8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4,13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8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8.803,094 </w:t>
            </w:r>
          </w:p>
        </w:tc>
      </w:tr>
      <w:tr w:rsidR="00B90C1E" w:rsidRPr="00B90C1E" w14:paraId="3E3C0E98"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8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01-dic-87</w:t>
            </w:r>
          </w:p>
        </w:tc>
        <w:tc>
          <w:tcPr>
            <w:tcW w:w="1016" w:type="dxa"/>
            <w:tcBorders>
              <w:top w:val="nil"/>
              <w:left w:val="nil"/>
              <w:bottom w:val="single" w:sz="4" w:space="0" w:color="FFC000"/>
              <w:right w:val="single" w:sz="4" w:space="0" w:color="FFC000"/>
            </w:tcBorders>
            <w:shd w:val="clear" w:color="000000" w:fill="FFFFFF"/>
            <w:vAlign w:val="center"/>
            <w:hideMark/>
          </w:tcPr>
          <w:p w14:paraId="3E3C0E9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31-dic-87</w:t>
            </w:r>
          </w:p>
        </w:tc>
        <w:tc>
          <w:tcPr>
            <w:tcW w:w="780" w:type="dxa"/>
            <w:tcBorders>
              <w:top w:val="nil"/>
              <w:left w:val="nil"/>
              <w:bottom w:val="single" w:sz="4" w:space="0" w:color="FFC000"/>
              <w:right w:val="single" w:sz="4" w:space="0" w:color="FFC000"/>
            </w:tcBorders>
            <w:shd w:val="clear" w:color="auto" w:fill="auto"/>
            <w:noWrap/>
            <w:vAlign w:val="center"/>
            <w:hideMark/>
          </w:tcPr>
          <w:p w14:paraId="3E3C0E9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9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47.333</w:t>
            </w:r>
          </w:p>
        </w:tc>
        <w:tc>
          <w:tcPr>
            <w:tcW w:w="185" w:type="dxa"/>
            <w:tcBorders>
              <w:top w:val="nil"/>
              <w:left w:val="nil"/>
              <w:bottom w:val="nil"/>
              <w:right w:val="nil"/>
            </w:tcBorders>
            <w:shd w:val="clear" w:color="auto" w:fill="auto"/>
            <w:noWrap/>
            <w:vAlign w:val="center"/>
            <w:hideMark/>
          </w:tcPr>
          <w:p w14:paraId="3E3C0E93"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9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963.454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9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9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4,13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9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8.296,413 </w:t>
            </w:r>
          </w:p>
        </w:tc>
      </w:tr>
      <w:tr w:rsidR="00B90C1E" w:rsidRPr="00B90C1E" w14:paraId="3E3C0EA2"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9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01-ene-88</w:t>
            </w:r>
          </w:p>
        </w:tc>
        <w:tc>
          <w:tcPr>
            <w:tcW w:w="1016" w:type="dxa"/>
            <w:tcBorders>
              <w:top w:val="nil"/>
              <w:left w:val="nil"/>
              <w:bottom w:val="single" w:sz="4" w:space="0" w:color="FFC000"/>
              <w:right w:val="single" w:sz="4" w:space="0" w:color="FFC000"/>
            </w:tcBorders>
            <w:shd w:val="clear" w:color="000000" w:fill="FFFFFF"/>
            <w:vAlign w:val="center"/>
            <w:hideMark/>
          </w:tcPr>
          <w:p w14:paraId="3E3C0E9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31-ene-88</w:t>
            </w:r>
          </w:p>
        </w:tc>
        <w:tc>
          <w:tcPr>
            <w:tcW w:w="780" w:type="dxa"/>
            <w:tcBorders>
              <w:top w:val="nil"/>
              <w:left w:val="nil"/>
              <w:bottom w:val="single" w:sz="4" w:space="0" w:color="FFC000"/>
              <w:right w:val="single" w:sz="4" w:space="0" w:color="FFC000"/>
            </w:tcBorders>
            <w:shd w:val="clear" w:color="auto" w:fill="auto"/>
            <w:noWrap/>
            <w:vAlign w:val="center"/>
            <w:hideMark/>
          </w:tcPr>
          <w:p w14:paraId="3E3C0E9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9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59.139</w:t>
            </w:r>
          </w:p>
        </w:tc>
        <w:tc>
          <w:tcPr>
            <w:tcW w:w="185" w:type="dxa"/>
            <w:tcBorders>
              <w:top w:val="nil"/>
              <w:left w:val="nil"/>
              <w:bottom w:val="nil"/>
              <w:right w:val="nil"/>
            </w:tcBorders>
            <w:shd w:val="clear" w:color="auto" w:fill="auto"/>
            <w:noWrap/>
            <w:vAlign w:val="center"/>
            <w:hideMark/>
          </w:tcPr>
          <w:p w14:paraId="3E3C0E9D"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9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970.604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9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A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5,12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A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8.357,977 </w:t>
            </w:r>
          </w:p>
        </w:tc>
      </w:tr>
      <w:tr w:rsidR="00B90C1E" w:rsidRPr="00B90C1E" w14:paraId="3E3C0EAC"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A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01-feb-88</w:t>
            </w:r>
          </w:p>
        </w:tc>
        <w:tc>
          <w:tcPr>
            <w:tcW w:w="1016" w:type="dxa"/>
            <w:tcBorders>
              <w:top w:val="nil"/>
              <w:left w:val="nil"/>
              <w:bottom w:val="single" w:sz="4" w:space="0" w:color="FFC000"/>
              <w:right w:val="single" w:sz="4" w:space="0" w:color="FFC000"/>
            </w:tcBorders>
            <w:shd w:val="clear" w:color="000000" w:fill="FFFFFF"/>
            <w:vAlign w:val="center"/>
            <w:hideMark/>
          </w:tcPr>
          <w:p w14:paraId="3E3C0EA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29-feb-88</w:t>
            </w:r>
          </w:p>
        </w:tc>
        <w:tc>
          <w:tcPr>
            <w:tcW w:w="780" w:type="dxa"/>
            <w:tcBorders>
              <w:top w:val="nil"/>
              <w:left w:val="nil"/>
              <w:bottom w:val="single" w:sz="4" w:space="0" w:color="FFC000"/>
              <w:right w:val="single" w:sz="4" w:space="0" w:color="FFC000"/>
            </w:tcBorders>
            <w:shd w:val="clear" w:color="auto" w:fill="auto"/>
            <w:noWrap/>
            <w:vAlign w:val="center"/>
            <w:hideMark/>
          </w:tcPr>
          <w:p w14:paraId="3E3C0EA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29</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A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61.001</w:t>
            </w:r>
          </w:p>
        </w:tc>
        <w:tc>
          <w:tcPr>
            <w:tcW w:w="185" w:type="dxa"/>
            <w:tcBorders>
              <w:top w:val="nil"/>
              <w:left w:val="nil"/>
              <w:bottom w:val="nil"/>
              <w:right w:val="nil"/>
            </w:tcBorders>
            <w:shd w:val="clear" w:color="auto" w:fill="auto"/>
            <w:noWrap/>
            <w:vAlign w:val="center"/>
            <w:hideMark/>
          </w:tcPr>
          <w:p w14:paraId="3E3C0EA7"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A8"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1.001.163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A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A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5,12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A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8.064,927 </w:t>
            </w:r>
          </w:p>
        </w:tc>
      </w:tr>
      <w:tr w:rsidR="00B90C1E" w:rsidRPr="00B90C1E" w14:paraId="3E3C0EB6" w14:textId="77777777" w:rsidTr="00165A59">
        <w:trPr>
          <w:trHeight w:val="315"/>
        </w:trPr>
        <w:tc>
          <w:tcPr>
            <w:tcW w:w="1124" w:type="dxa"/>
            <w:tcBorders>
              <w:top w:val="nil"/>
              <w:left w:val="double" w:sz="6" w:space="0" w:color="FF9900"/>
              <w:bottom w:val="nil"/>
              <w:right w:val="single" w:sz="4" w:space="0" w:color="FFC000"/>
            </w:tcBorders>
            <w:shd w:val="clear" w:color="000000" w:fill="FFFFFF"/>
            <w:vAlign w:val="center"/>
            <w:hideMark/>
          </w:tcPr>
          <w:p w14:paraId="3E3C0EA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01-mar-88</w:t>
            </w:r>
          </w:p>
        </w:tc>
        <w:tc>
          <w:tcPr>
            <w:tcW w:w="1016" w:type="dxa"/>
            <w:tcBorders>
              <w:top w:val="nil"/>
              <w:left w:val="nil"/>
              <w:bottom w:val="nil"/>
              <w:right w:val="single" w:sz="4" w:space="0" w:color="FFC000"/>
            </w:tcBorders>
            <w:shd w:val="clear" w:color="000000" w:fill="FFFFFF"/>
            <w:vAlign w:val="center"/>
            <w:hideMark/>
          </w:tcPr>
          <w:p w14:paraId="3E3C0EA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31-mar-88</w:t>
            </w:r>
          </w:p>
        </w:tc>
        <w:tc>
          <w:tcPr>
            <w:tcW w:w="780" w:type="dxa"/>
            <w:tcBorders>
              <w:top w:val="nil"/>
              <w:left w:val="nil"/>
              <w:bottom w:val="single" w:sz="4" w:space="0" w:color="FFC000"/>
              <w:right w:val="single" w:sz="4" w:space="0" w:color="FFC000"/>
            </w:tcBorders>
            <w:shd w:val="clear" w:color="auto" w:fill="auto"/>
            <w:noWrap/>
            <w:vAlign w:val="center"/>
            <w:hideMark/>
          </w:tcPr>
          <w:p w14:paraId="3E3C0EA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nil"/>
              <w:right w:val="single" w:sz="4" w:space="0" w:color="FFC000"/>
            </w:tcBorders>
            <w:shd w:val="clear" w:color="000000" w:fill="FFFFFF"/>
            <w:noWrap/>
            <w:vAlign w:val="center"/>
            <w:hideMark/>
          </w:tcPr>
          <w:p w14:paraId="3E3C0EB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73.416</w:t>
            </w:r>
          </w:p>
        </w:tc>
        <w:tc>
          <w:tcPr>
            <w:tcW w:w="185" w:type="dxa"/>
            <w:tcBorders>
              <w:top w:val="nil"/>
              <w:left w:val="nil"/>
              <w:bottom w:val="nil"/>
              <w:right w:val="nil"/>
            </w:tcBorders>
            <w:shd w:val="clear" w:color="auto" w:fill="auto"/>
            <w:noWrap/>
            <w:vAlign w:val="center"/>
            <w:hideMark/>
          </w:tcPr>
          <w:p w14:paraId="3E3C0EB1"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B2"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1.204.929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B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B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5,12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B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10.375,781 </w:t>
            </w:r>
          </w:p>
        </w:tc>
      </w:tr>
      <w:tr w:rsidR="00B90C1E" w:rsidRPr="00B90C1E" w14:paraId="3E3C0EC0"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B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01-abr-88</w:t>
            </w:r>
          </w:p>
        </w:tc>
        <w:tc>
          <w:tcPr>
            <w:tcW w:w="1016" w:type="dxa"/>
            <w:tcBorders>
              <w:top w:val="single" w:sz="4" w:space="0" w:color="FFC000"/>
              <w:left w:val="nil"/>
              <w:bottom w:val="single" w:sz="4" w:space="0" w:color="FFC000"/>
              <w:right w:val="single" w:sz="4" w:space="0" w:color="FFC000"/>
            </w:tcBorders>
            <w:shd w:val="clear" w:color="000000" w:fill="FFFFFF"/>
            <w:vAlign w:val="center"/>
            <w:hideMark/>
          </w:tcPr>
          <w:p w14:paraId="3E3C0EB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30-abr-88</w:t>
            </w:r>
          </w:p>
        </w:tc>
        <w:tc>
          <w:tcPr>
            <w:tcW w:w="780" w:type="dxa"/>
            <w:tcBorders>
              <w:top w:val="nil"/>
              <w:left w:val="nil"/>
              <w:bottom w:val="single" w:sz="4" w:space="0" w:color="FFC000"/>
              <w:right w:val="single" w:sz="4" w:space="0" w:color="FFC000"/>
            </w:tcBorders>
            <w:shd w:val="clear" w:color="auto" w:fill="auto"/>
            <w:noWrap/>
            <w:vAlign w:val="center"/>
            <w:hideMark/>
          </w:tcPr>
          <w:p w14:paraId="3E3C0EB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single" w:sz="4" w:space="0" w:color="FFC000"/>
              <w:left w:val="nil"/>
              <w:bottom w:val="single" w:sz="4" w:space="0" w:color="FFC000"/>
              <w:right w:val="single" w:sz="4" w:space="0" w:color="FFC000"/>
            </w:tcBorders>
            <w:shd w:val="clear" w:color="000000" w:fill="FFFFFF"/>
            <w:noWrap/>
            <w:vAlign w:val="center"/>
            <w:hideMark/>
          </w:tcPr>
          <w:p w14:paraId="3E3C0EB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65.809</w:t>
            </w:r>
          </w:p>
        </w:tc>
        <w:tc>
          <w:tcPr>
            <w:tcW w:w="185" w:type="dxa"/>
            <w:tcBorders>
              <w:top w:val="nil"/>
              <w:left w:val="nil"/>
              <w:bottom w:val="nil"/>
              <w:right w:val="nil"/>
            </w:tcBorders>
            <w:shd w:val="clear" w:color="auto" w:fill="auto"/>
            <w:noWrap/>
            <w:vAlign w:val="center"/>
            <w:hideMark/>
          </w:tcPr>
          <w:p w14:paraId="3E3C0EBB"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BC"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1.080.078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B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B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5,12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B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9.000,653 </w:t>
            </w:r>
          </w:p>
        </w:tc>
      </w:tr>
      <w:tr w:rsidR="00B90C1E" w:rsidRPr="00B90C1E" w14:paraId="3E3C0ECA" w14:textId="77777777" w:rsidTr="00165A59">
        <w:trPr>
          <w:trHeight w:val="315"/>
        </w:trPr>
        <w:tc>
          <w:tcPr>
            <w:tcW w:w="1124" w:type="dxa"/>
            <w:tcBorders>
              <w:top w:val="single" w:sz="4" w:space="0" w:color="FFC000"/>
              <w:left w:val="double" w:sz="6" w:space="0" w:color="FF9900"/>
              <w:bottom w:val="nil"/>
              <w:right w:val="single" w:sz="4" w:space="0" w:color="FFC000"/>
            </w:tcBorders>
            <w:shd w:val="clear" w:color="000000" w:fill="FFFFFF"/>
            <w:vAlign w:val="center"/>
            <w:hideMark/>
          </w:tcPr>
          <w:p w14:paraId="3E3C0EC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may</w:t>
            </w:r>
            <w:proofErr w:type="spellEnd"/>
            <w:r w:rsidRPr="00B90C1E">
              <w:rPr>
                <w:rFonts w:ascii="Arial" w:hAnsi="Arial" w:cs="Arial"/>
                <w:sz w:val="16"/>
                <w:szCs w:val="16"/>
                <w:lang w:val="es-ES"/>
              </w:rPr>
              <w:t>-88</w:t>
            </w:r>
          </w:p>
        </w:tc>
        <w:tc>
          <w:tcPr>
            <w:tcW w:w="1016" w:type="dxa"/>
            <w:tcBorders>
              <w:top w:val="nil"/>
              <w:left w:val="nil"/>
              <w:bottom w:val="nil"/>
              <w:right w:val="single" w:sz="4" w:space="0" w:color="FFC000"/>
            </w:tcBorders>
            <w:shd w:val="clear" w:color="000000" w:fill="FFFFFF"/>
            <w:vAlign w:val="center"/>
            <w:hideMark/>
          </w:tcPr>
          <w:p w14:paraId="3E3C0EC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31-may-88</w:t>
            </w:r>
          </w:p>
        </w:tc>
        <w:tc>
          <w:tcPr>
            <w:tcW w:w="780" w:type="dxa"/>
            <w:tcBorders>
              <w:top w:val="nil"/>
              <w:left w:val="nil"/>
              <w:bottom w:val="single" w:sz="4" w:space="0" w:color="FFC000"/>
              <w:right w:val="single" w:sz="4" w:space="0" w:color="FFC000"/>
            </w:tcBorders>
            <w:shd w:val="clear" w:color="auto" w:fill="auto"/>
            <w:noWrap/>
            <w:vAlign w:val="center"/>
            <w:hideMark/>
          </w:tcPr>
          <w:p w14:paraId="3E3C0EC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nil"/>
              <w:right w:val="single" w:sz="4" w:space="0" w:color="FFC000"/>
            </w:tcBorders>
            <w:shd w:val="clear" w:color="000000" w:fill="FFFFFF"/>
            <w:noWrap/>
            <w:vAlign w:val="center"/>
            <w:hideMark/>
          </w:tcPr>
          <w:p w14:paraId="3E3C0EC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77.651</w:t>
            </w:r>
          </w:p>
        </w:tc>
        <w:tc>
          <w:tcPr>
            <w:tcW w:w="185" w:type="dxa"/>
            <w:tcBorders>
              <w:top w:val="nil"/>
              <w:left w:val="nil"/>
              <w:bottom w:val="nil"/>
              <w:right w:val="nil"/>
            </w:tcBorders>
            <w:shd w:val="clear" w:color="auto" w:fill="auto"/>
            <w:noWrap/>
            <w:vAlign w:val="center"/>
            <w:hideMark/>
          </w:tcPr>
          <w:p w14:paraId="3E3C0EC5"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C6"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1.274.422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C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C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5,12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C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10.974,187 </w:t>
            </w:r>
          </w:p>
        </w:tc>
      </w:tr>
      <w:tr w:rsidR="00B90C1E" w:rsidRPr="00B90C1E" w14:paraId="3E3C0ED4"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C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01-jun-88</w:t>
            </w:r>
          </w:p>
        </w:tc>
        <w:tc>
          <w:tcPr>
            <w:tcW w:w="1016" w:type="dxa"/>
            <w:tcBorders>
              <w:top w:val="single" w:sz="4" w:space="0" w:color="FFC000"/>
              <w:left w:val="nil"/>
              <w:bottom w:val="single" w:sz="4" w:space="0" w:color="FFC000"/>
              <w:right w:val="single" w:sz="4" w:space="0" w:color="FFC000"/>
            </w:tcBorders>
            <w:shd w:val="clear" w:color="000000" w:fill="FFFFFF"/>
            <w:vAlign w:val="center"/>
            <w:hideMark/>
          </w:tcPr>
          <w:p w14:paraId="3E3C0EC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30-jun-88</w:t>
            </w:r>
          </w:p>
        </w:tc>
        <w:tc>
          <w:tcPr>
            <w:tcW w:w="780" w:type="dxa"/>
            <w:tcBorders>
              <w:top w:val="nil"/>
              <w:left w:val="nil"/>
              <w:bottom w:val="single" w:sz="4" w:space="0" w:color="FFC000"/>
              <w:right w:val="single" w:sz="4" w:space="0" w:color="FFC000"/>
            </w:tcBorders>
            <w:shd w:val="clear" w:color="auto" w:fill="auto"/>
            <w:noWrap/>
            <w:vAlign w:val="center"/>
            <w:hideMark/>
          </w:tcPr>
          <w:p w14:paraId="3E3C0EC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single" w:sz="4" w:space="0" w:color="FFC000"/>
              <w:left w:val="nil"/>
              <w:bottom w:val="single" w:sz="4" w:space="0" w:color="FFC000"/>
              <w:right w:val="single" w:sz="4" w:space="0" w:color="FFC000"/>
            </w:tcBorders>
            <w:shd w:val="clear" w:color="000000" w:fill="FFFFFF"/>
            <w:noWrap/>
            <w:vAlign w:val="center"/>
            <w:hideMark/>
          </w:tcPr>
          <w:p w14:paraId="3E3C0EC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61.001</w:t>
            </w:r>
          </w:p>
        </w:tc>
        <w:tc>
          <w:tcPr>
            <w:tcW w:w="185" w:type="dxa"/>
            <w:tcBorders>
              <w:top w:val="nil"/>
              <w:left w:val="nil"/>
              <w:bottom w:val="nil"/>
              <w:right w:val="nil"/>
            </w:tcBorders>
            <w:shd w:val="clear" w:color="auto" w:fill="auto"/>
            <w:noWrap/>
            <w:vAlign w:val="center"/>
            <w:hideMark/>
          </w:tcPr>
          <w:p w14:paraId="3E3C0ECF"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D0"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1.001.163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D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D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5,12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D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8.343,028 </w:t>
            </w:r>
          </w:p>
        </w:tc>
      </w:tr>
      <w:tr w:rsidR="00B90C1E" w:rsidRPr="00B90C1E" w14:paraId="3E3C0EDE" w14:textId="77777777" w:rsidTr="00165A59">
        <w:trPr>
          <w:trHeight w:val="315"/>
        </w:trPr>
        <w:tc>
          <w:tcPr>
            <w:tcW w:w="1124" w:type="dxa"/>
            <w:tcBorders>
              <w:top w:val="nil"/>
              <w:left w:val="double" w:sz="6" w:space="0" w:color="FF9900"/>
              <w:bottom w:val="single" w:sz="4" w:space="0" w:color="FFC000"/>
              <w:right w:val="single" w:sz="4" w:space="0" w:color="FFC000"/>
            </w:tcBorders>
            <w:shd w:val="clear" w:color="000000" w:fill="FFFFFF"/>
            <w:vAlign w:val="center"/>
            <w:hideMark/>
          </w:tcPr>
          <w:p w14:paraId="3E3C0ED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01-jul-88</w:t>
            </w:r>
          </w:p>
        </w:tc>
        <w:tc>
          <w:tcPr>
            <w:tcW w:w="1016" w:type="dxa"/>
            <w:tcBorders>
              <w:top w:val="nil"/>
              <w:left w:val="nil"/>
              <w:bottom w:val="single" w:sz="4" w:space="0" w:color="FFC000"/>
              <w:right w:val="single" w:sz="4" w:space="0" w:color="FFC000"/>
            </w:tcBorders>
            <w:shd w:val="clear" w:color="000000" w:fill="FFFFFF"/>
            <w:vAlign w:val="center"/>
            <w:hideMark/>
          </w:tcPr>
          <w:p w14:paraId="3E3C0ED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31-jul-88</w:t>
            </w:r>
          </w:p>
        </w:tc>
        <w:tc>
          <w:tcPr>
            <w:tcW w:w="780" w:type="dxa"/>
            <w:tcBorders>
              <w:top w:val="nil"/>
              <w:left w:val="nil"/>
              <w:bottom w:val="single" w:sz="4" w:space="0" w:color="FFC000"/>
              <w:right w:val="single" w:sz="4" w:space="0" w:color="FFC000"/>
            </w:tcBorders>
            <w:shd w:val="clear" w:color="auto" w:fill="auto"/>
            <w:noWrap/>
            <w:vAlign w:val="center"/>
            <w:hideMark/>
          </w:tcPr>
          <w:p w14:paraId="3E3C0ED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D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61.001</w:t>
            </w:r>
          </w:p>
        </w:tc>
        <w:tc>
          <w:tcPr>
            <w:tcW w:w="185" w:type="dxa"/>
            <w:tcBorders>
              <w:top w:val="nil"/>
              <w:left w:val="nil"/>
              <w:bottom w:val="nil"/>
              <w:right w:val="nil"/>
            </w:tcBorders>
            <w:shd w:val="clear" w:color="auto" w:fill="auto"/>
            <w:noWrap/>
            <w:vAlign w:val="center"/>
            <w:hideMark/>
          </w:tcPr>
          <w:p w14:paraId="3E3C0ED9"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D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1.001.163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D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D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5,12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D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8.621,129 </w:t>
            </w:r>
          </w:p>
        </w:tc>
      </w:tr>
      <w:tr w:rsidR="00B90C1E" w:rsidRPr="00B90C1E" w14:paraId="3E3C0EE8"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D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ago</w:t>
            </w:r>
            <w:proofErr w:type="spellEnd"/>
            <w:r w:rsidRPr="00B90C1E">
              <w:rPr>
                <w:rFonts w:ascii="Arial" w:hAnsi="Arial" w:cs="Arial"/>
                <w:sz w:val="16"/>
                <w:szCs w:val="16"/>
                <w:lang w:val="es-ES"/>
              </w:rPr>
              <w:t>-88</w:t>
            </w:r>
          </w:p>
        </w:tc>
        <w:tc>
          <w:tcPr>
            <w:tcW w:w="1016" w:type="dxa"/>
            <w:tcBorders>
              <w:top w:val="nil"/>
              <w:left w:val="nil"/>
              <w:bottom w:val="single" w:sz="4" w:space="0" w:color="FFC000"/>
              <w:right w:val="single" w:sz="4" w:space="0" w:color="FFC000"/>
            </w:tcBorders>
            <w:shd w:val="clear" w:color="000000" w:fill="FFFFFF"/>
            <w:vAlign w:val="center"/>
            <w:hideMark/>
          </w:tcPr>
          <w:p w14:paraId="3E3C0EE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31-ago-88</w:t>
            </w:r>
          </w:p>
        </w:tc>
        <w:tc>
          <w:tcPr>
            <w:tcW w:w="780" w:type="dxa"/>
            <w:tcBorders>
              <w:top w:val="nil"/>
              <w:left w:val="nil"/>
              <w:bottom w:val="single" w:sz="4" w:space="0" w:color="FFC000"/>
              <w:right w:val="single" w:sz="4" w:space="0" w:color="FFC000"/>
            </w:tcBorders>
            <w:shd w:val="clear" w:color="auto" w:fill="auto"/>
            <w:noWrap/>
            <w:vAlign w:val="center"/>
            <w:hideMark/>
          </w:tcPr>
          <w:p w14:paraId="3E3C0EE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E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68.321</w:t>
            </w:r>
          </w:p>
        </w:tc>
        <w:tc>
          <w:tcPr>
            <w:tcW w:w="185" w:type="dxa"/>
            <w:tcBorders>
              <w:top w:val="nil"/>
              <w:left w:val="nil"/>
              <w:bottom w:val="nil"/>
              <w:right w:val="nil"/>
            </w:tcBorders>
            <w:shd w:val="clear" w:color="auto" w:fill="auto"/>
            <w:noWrap/>
            <w:vAlign w:val="center"/>
            <w:hideMark/>
          </w:tcPr>
          <w:p w14:paraId="3E3C0EE3"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E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1.121.303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E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E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5,12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E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9.655,663 </w:t>
            </w:r>
          </w:p>
        </w:tc>
      </w:tr>
      <w:tr w:rsidR="00B90C1E" w:rsidRPr="00B90C1E" w14:paraId="3E3C0EF2"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E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sep</w:t>
            </w:r>
            <w:proofErr w:type="spellEnd"/>
            <w:r w:rsidRPr="00B90C1E">
              <w:rPr>
                <w:rFonts w:ascii="Arial" w:hAnsi="Arial" w:cs="Arial"/>
                <w:sz w:val="16"/>
                <w:szCs w:val="16"/>
                <w:lang w:val="es-ES"/>
              </w:rPr>
              <w:t>-88</w:t>
            </w:r>
          </w:p>
        </w:tc>
        <w:tc>
          <w:tcPr>
            <w:tcW w:w="1016" w:type="dxa"/>
            <w:tcBorders>
              <w:top w:val="nil"/>
              <w:left w:val="nil"/>
              <w:bottom w:val="single" w:sz="4" w:space="0" w:color="FFC000"/>
              <w:right w:val="single" w:sz="4" w:space="0" w:color="FFC000"/>
            </w:tcBorders>
            <w:shd w:val="clear" w:color="000000" w:fill="FFFFFF"/>
            <w:vAlign w:val="center"/>
            <w:hideMark/>
          </w:tcPr>
          <w:p w14:paraId="3E3C0EE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30-sep-88</w:t>
            </w:r>
          </w:p>
        </w:tc>
        <w:tc>
          <w:tcPr>
            <w:tcW w:w="780" w:type="dxa"/>
            <w:tcBorders>
              <w:top w:val="nil"/>
              <w:left w:val="nil"/>
              <w:bottom w:val="single" w:sz="4" w:space="0" w:color="FFC000"/>
              <w:right w:val="single" w:sz="4" w:space="0" w:color="FFC000"/>
            </w:tcBorders>
            <w:shd w:val="clear" w:color="auto" w:fill="auto"/>
            <w:noWrap/>
            <w:vAlign w:val="center"/>
            <w:hideMark/>
          </w:tcPr>
          <w:p w14:paraId="3E3C0EE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E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69.555</w:t>
            </w:r>
          </w:p>
        </w:tc>
        <w:tc>
          <w:tcPr>
            <w:tcW w:w="185" w:type="dxa"/>
            <w:tcBorders>
              <w:top w:val="nil"/>
              <w:left w:val="nil"/>
              <w:bottom w:val="nil"/>
              <w:right w:val="nil"/>
            </w:tcBorders>
            <w:shd w:val="clear" w:color="auto" w:fill="auto"/>
            <w:noWrap/>
            <w:vAlign w:val="center"/>
            <w:hideMark/>
          </w:tcPr>
          <w:p w14:paraId="3E3C0EED"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E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1.141.561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E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F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5,12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F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9.513,011 </w:t>
            </w:r>
          </w:p>
        </w:tc>
      </w:tr>
      <w:tr w:rsidR="00B90C1E" w:rsidRPr="00B90C1E" w14:paraId="3E3C0EFC"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F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01-oct-88</w:t>
            </w:r>
          </w:p>
        </w:tc>
        <w:tc>
          <w:tcPr>
            <w:tcW w:w="1016" w:type="dxa"/>
            <w:tcBorders>
              <w:top w:val="nil"/>
              <w:left w:val="nil"/>
              <w:bottom w:val="single" w:sz="4" w:space="0" w:color="FFC000"/>
              <w:right w:val="single" w:sz="4" w:space="0" w:color="FFC000"/>
            </w:tcBorders>
            <w:shd w:val="clear" w:color="000000" w:fill="FFFFFF"/>
            <w:vAlign w:val="center"/>
            <w:hideMark/>
          </w:tcPr>
          <w:p w14:paraId="3E3C0EF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31-oct-88</w:t>
            </w:r>
          </w:p>
        </w:tc>
        <w:tc>
          <w:tcPr>
            <w:tcW w:w="780" w:type="dxa"/>
            <w:tcBorders>
              <w:top w:val="nil"/>
              <w:left w:val="nil"/>
              <w:bottom w:val="single" w:sz="4" w:space="0" w:color="FFC000"/>
              <w:right w:val="single" w:sz="4" w:space="0" w:color="FFC000"/>
            </w:tcBorders>
            <w:shd w:val="clear" w:color="auto" w:fill="auto"/>
            <w:noWrap/>
            <w:vAlign w:val="center"/>
            <w:hideMark/>
          </w:tcPr>
          <w:p w14:paraId="3E3C0EF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EF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61.001</w:t>
            </w:r>
          </w:p>
        </w:tc>
        <w:tc>
          <w:tcPr>
            <w:tcW w:w="185" w:type="dxa"/>
            <w:tcBorders>
              <w:top w:val="nil"/>
              <w:left w:val="nil"/>
              <w:bottom w:val="nil"/>
              <w:right w:val="nil"/>
            </w:tcBorders>
            <w:shd w:val="clear" w:color="auto" w:fill="auto"/>
            <w:noWrap/>
            <w:vAlign w:val="center"/>
            <w:hideMark/>
          </w:tcPr>
          <w:p w14:paraId="3E3C0EF7"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EF8"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1.001.163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F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EF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5,12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EF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8.621,129 </w:t>
            </w:r>
          </w:p>
        </w:tc>
      </w:tr>
      <w:tr w:rsidR="00B90C1E" w:rsidRPr="00B90C1E" w14:paraId="3E3C0F06"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EF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01-nov-88</w:t>
            </w:r>
          </w:p>
        </w:tc>
        <w:tc>
          <w:tcPr>
            <w:tcW w:w="1016" w:type="dxa"/>
            <w:tcBorders>
              <w:top w:val="nil"/>
              <w:left w:val="nil"/>
              <w:bottom w:val="single" w:sz="4" w:space="0" w:color="FFC000"/>
              <w:right w:val="single" w:sz="4" w:space="0" w:color="FFC000"/>
            </w:tcBorders>
            <w:shd w:val="clear" w:color="000000" w:fill="FFFFFF"/>
            <w:vAlign w:val="center"/>
            <w:hideMark/>
          </w:tcPr>
          <w:p w14:paraId="3E3C0EF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30-nov-88</w:t>
            </w:r>
          </w:p>
        </w:tc>
        <w:tc>
          <w:tcPr>
            <w:tcW w:w="780" w:type="dxa"/>
            <w:tcBorders>
              <w:top w:val="nil"/>
              <w:left w:val="nil"/>
              <w:bottom w:val="single" w:sz="4" w:space="0" w:color="FFC000"/>
              <w:right w:val="single" w:sz="4" w:space="0" w:color="FFC000"/>
            </w:tcBorders>
            <w:shd w:val="clear" w:color="auto" w:fill="auto"/>
            <w:noWrap/>
            <w:vAlign w:val="center"/>
            <w:hideMark/>
          </w:tcPr>
          <w:p w14:paraId="3E3C0EF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nil"/>
              <w:right w:val="single" w:sz="4" w:space="0" w:color="FFC000"/>
            </w:tcBorders>
            <w:shd w:val="clear" w:color="000000" w:fill="FFFFFF"/>
            <w:noWrap/>
            <w:vAlign w:val="center"/>
            <w:hideMark/>
          </w:tcPr>
          <w:p w14:paraId="3E3C0F0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61.001</w:t>
            </w:r>
          </w:p>
        </w:tc>
        <w:tc>
          <w:tcPr>
            <w:tcW w:w="185" w:type="dxa"/>
            <w:tcBorders>
              <w:top w:val="nil"/>
              <w:left w:val="nil"/>
              <w:bottom w:val="nil"/>
              <w:right w:val="nil"/>
            </w:tcBorders>
            <w:shd w:val="clear" w:color="auto" w:fill="auto"/>
            <w:noWrap/>
            <w:vAlign w:val="center"/>
            <w:hideMark/>
          </w:tcPr>
          <w:p w14:paraId="3E3C0F01"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02"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1.001.163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0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0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5,12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0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8.343,028 </w:t>
            </w:r>
          </w:p>
        </w:tc>
      </w:tr>
      <w:tr w:rsidR="00B90C1E" w:rsidRPr="00B90C1E" w14:paraId="3E3C0F10" w14:textId="77777777" w:rsidTr="00165A59">
        <w:trPr>
          <w:trHeight w:val="315"/>
        </w:trPr>
        <w:tc>
          <w:tcPr>
            <w:tcW w:w="1124" w:type="dxa"/>
            <w:tcBorders>
              <w:top w:val="nil"/>
              <w:left w:val="double" w:sz="6" w:space="0" w:color="FF9900"/>
              <w:bottom w:val="single" w:sz="4" w:space="0" w:color="FFC000"/>
              <w:right w:val="single" w:sz="4" w:space="0" w:color="FFC000"/>
            </w:tcBorders>
            <w:shd w:val="clear" w:color="000000" w:fill="FFFFFF"/>
            <w:vAlign w:val="center"/>
            <w:hideMark/>
          </w:tcPr>
          <w:p w14:paraId="3E3C0F0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01-dic-88</w:t>
            </w:r>
          </w:p>
        </w:tc>
        <w:tc>
          <w:tcPr>
            <w:tcW w:w="1016" w:type="dxa"/>
            <w:tcBorders>
              <w:top w:val="nil"/>
              <w:left w:val="nil"/>
              <w:bottom w:val="single" w:sz="4" w:space="0" w:color="FFC000"/>
              <w:right w:val="single" w:sz="4" w:space="0" w:color="FFC000"/>
            </w:tcBorders>
            <w:shd w:val="clear" w:color="000000" w:fill="FFFFFF"/>
            <w:vAlign w:val="center"/>
            <w:hideMark/>
          </w:tcPr>
          <w:p w14:paraId="3E3C0F0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31-dic-88</w:t>
            </w:r>
          </w:p>
        </w:tc>
        <w:tc>
          <w:tcPr>
            <w:tcW w:w="780" w:type="dxa"/>
            <w:tcBorders>
              <w:top w:val="nil"/>
              <w:left w:val="nil"/>
              <w:bottom w:val="single" w:sz="4" w:space="0" w:color="FFC000"/>
              <w:right w:val="single" w:sz="4" w:space="0" w:color="FFC000"/>
            </w:tcBorders>
            <w:shd w:val="clear" w:color="auto" w:fill="auto"/>
            <w:noWrap/>
            <w:vAlign w:val="center"/>
            <w:hideMark/>
          </w:tcPr>
          <w:p w14:paraId="3E3C0F0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single" w:sz="4" w:space="0" w:color="FFC000"/>
              <w:left w:val="nil"/>
              <w:bottom w:val="single" w:sz="4" w:space="0" w:color="FFC000"/>
              <w:right w:val="single" w:sz="4" w:space="0" w:color="FFC000"/>
            </w:tcBorders>
            <w:shd w:val="clear" w:color="000000" w:fill="FFFFFF"/>
            <w:noWrap/>
            <w:vAlign w:val="center"/>
            <w:hideMark/>
          </w:tcPr>
          <w:p w14:paraId="3E3C0F0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61.001</w:t>
            </w:r>
          </w:p>
        </w:tc>
        <w:tc>
          <w:tcPr>
            <w:tcW w:w="185" w:type="dxa"/>
            <w:tcBorders>
              <w:top w:val="nil"/>
              <w:left w:val="nil"/>
              <w:bottom w:val="nil"/>
              <w:right w:val="nil"/>
            </w:tcBorders>
            <w:shd w:val="clear" w:color="auto" w:fill="auto"/>
            <w:noWrap/>
            <w:vAlign w:val="center"/>
            <w:hideMark/>
          </w:tcPr>
          <w:p w14:paraId="3E3C0F0B"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0C"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1.001.163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0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0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5,12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0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8.621,129 </w:t>
            </w:r>
          </w:p>
        </w:tc>
      </w:tr>
      <w:tr w:rsidR="00B90C1E" w:rsidRPr="00B90C1E" w14:paraId="3E3C0F1A" w14:textId="77777777" w:rsidTr="00165A59">
        <w:trPr>
          <w:trHeight w:val="315"/>
        </w:trPr>
        <w:tc>
          <w:tcPr>
            <w:tcW w:w="1124" w:type="dxa"/>
            <w:tcBorders>
              <w:top w:val="nil"/>
              <w:left w:val="double" w:sz="6" w:space="0" w:color="FF9900"/>
              <w:bottom w:val="nil"/>
              <w:right w:val="single" w:sz="4" w:space="0" w:color="FFC000"/>
            </w:tcBorders>
            <w:shd w:val="clear" w:color="000000" w:fill="FFFFFF"/>
            <w:vAlign w:val="center"/>
            <w:hideMark/>
          </w:tcPr>
          <w:p w14:paraId="3E3C0F1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01-ene-89</w:t>
            </w:r>
          </w:p>
        </w:tc>
        <w:tc>
          <w:tcPr>
            <w:tcW w:w="1016" w:type="dxa"/>
            <w:tcBorders>
              <w:top w:val="nil"/>
              <w:left w:val="nil"/>
              <w:bottom w:val="single" w:sz="4" w:space="0" w:color="FFC000"/>
              <w:right w:val="single" w:sz="4" w:space="0" w:color="FFC000"/>
            </w:tcBorders>
            <w:shd w:val="clear" w:color="000000" w:fill="FFFFFF"/>
            <w:vAlign w:val="center"/>
            <w:hideMark/>
          </w:tcPr>
          <w:p w14:paraId="3E3C0F1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31-ene-89</w:t>
            </w:r>
          </w:p>
        </w:tc>
        <w:tc>
          <w:tcPr>
            <w:tcW w:w="780" w:type="dxa"/>
            <w:tcBorders>
              <w:top w:val="nil"/>
              <w:left w:val="nil"/>
              <w:bottom w:val="single" w:sz="4" w:space="0" w:color="FFC000"/>
              <w:right w:val="single" w:sz="4" w:space="0" w:color="FFC000"/>
            </w:tcBorders>
            <w:shd w:val="clear" w:color="auto" w:fill="auto"/>
            <w:noWrap/>
            <w:vAlign w:val="center"/>
            <w:hideMark/>
          </w:tcPr>
          <w:p w14:paraId="3E3C0F1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1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76.252</w:t>
            </w:r>
          </w:p>
        </w:tc>
        <w:tc>
          <w:tcPr>
            <w:tcW w:w="185" w:type="dxa"/>
            <w:tcBorders>
              <w:top w:val="nil"/>
              <w:left w:val="nil"/>
              <w:bottom w:val="nil"/>
              <w:right w:val="nil"/>
            </w:tcBorders>
            <w:shd w:val="clear" w:color="auto" w:fill="auto"/>
            <w:noWrap/>
            <w:vAlign w:val="center"/>
            <w:hideMark/>
          </w:tcPr>
          <w:p w14:paraId="3E3C0F15"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16"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976.759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1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1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6,57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1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8.410,979 </w:t>
            </w:r>
          </w:p>
        </w:tc>
      </w:tr>
      <w:tr w:rsidR="00B90C1E" w:rsidRPr="00B90C1E" w14:paraId="3E3C0F24"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1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01-feb-89</w:t>
            </w:r>
          </w:p>
        </w:tc>
        <w:tc>
          <w:tcPr>
            <w:tcW w:w="1016" w:type="dxa"/>
            <w:tcBorders>
              <w:top w:val="nil"/>
              <w:left w:val="nil"/>
              <w:bottom w:val="single" w:sz="4" w:space="0" w:color="FFC000"/>
              <w:right w:val="single" w:sz="4" w:space="0" w:color="FFC000"/>
            </w:tcBorders>
            <w:shd w:val="clear" w:color="000000" w:fill="FFFFFF"/>
            <w:vAlign w:val="center"/>
            <w:hideMark/>
          </w:tcPr>
          <w:p w14:paraId="3E3C0F1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28-feb-89</w:t>
            </w:r>
          </w:p>
        </w:tc>
        <w:tc>
          <w:tcPr>
            <w:tcW w:w="780" w:type="dxa"/>
            <w:tcBorders>
              <w:top w:val="nil"/>
              <w:left w:val="nil"/>
              <w:bottom w:val="single" w:sz="4" w:space="0" w:color="FFC000"/>
              <w:right w:val="single" w:sz="4" w:space="0" w:color="FFC000"/>
            </w:tcBorders>
            <w:shd w:val="clear" w:color="auto" w:fill="auto"/>
            <w:noWrap/>
            <w:vAlign w:val="center"/>
            <w:hideMark/>
          </w:tcPr>
          <w:p w14:paraId="3E3C0F1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1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76.252</w:t>
            </w:r>
          </w:p>
        </w:tc>
        <w:tc>
          <w:tcPr>
            <w:tcW w:w="185" w:type="dxa"/>
            <w:tcBorders>
              <w:top w:val="nil"/>
              <w:left w:val="nil"/>
              <w:bottom w:val="nil"/>
              <w:right w:val="nil"/>
            </w:tcBorders>
            <w:shd w:val="clear" w:color="auto" w:fill="auto"/>
            <w:noWrap/>
            <w:vAlign w:val="center"/>
            <w:hideMark/>
          </w:tcPr>
          <w:p w14:paraId="3E3C0F1F"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20"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976.759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2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2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6,57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2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7.597,013 </w:t>
            </w:r>
          </w:p>
        </w:tc>
      </w:tr>
      <w:tr w:rsidR="00B90C1E" w:rsidRPr="00B90C1E" w14:paraId="3E3C0F2E"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2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lastRenderedPageBreak/>
              <w:t>01-mar-89</w:t>
            </w:r>
          </w:p>
        </w:tc>
        <w:tc>
          <w:tcPr>
            <w:tcW w:w="1016" w:type="dxa"/>
            <w:tcBorders>
              <w:top w:val="nil"/>
              <w:left w:val="nil"/>
              <w:bottom w:val="single" w:sz="4" w:space="0" w:color="FFC000"/>
              <w:right w:val="single" w:sz="4" w:space="0" w:color="FFC000"/>
            </w:tcBorders>
            <w:shd w:val="clear" w:color="000000" w:fill="FFFFFF"/>
            <w:vAlign w:val="center"/>
            <w:hideMark/>
          </w:tcPr>
          <w:p w14:paraId="3E3C0F2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31-mar-89</w:t>
            </w:r>
          </w:p>
        </w:tc>
        <w:tc>
          <w:tcPr>
            <w:tcW w:w="780" w:type="dxa"/>
            <w:tcBorders>
              <w:top w:val="nil"/>
              <w:left w:val="nil"/>
              <w:bottom w:val="single" w:sz="4" w:space="0" w:color="FFC000"/>
              <w:right w:val="single" w:sz="4" w:space="0" w:color="FFC000"/>
            </w:tcBorders>
            <w:shd w:val="clear" w:color="auto" w:fill="auto"/>
            <w:noWrap/>
            <w:vAlign w:val="center"/>
            <w:hideMark/>
          </w:tcPr>
          <w:p w14:paraId="3E3C0F2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nil"/>
              <w:right w:val="single" w:sz="4" w:space="0" w:color="FFC000"/>
            </w:tcBorders>
            <w:shd w:val="clear" w:color="000000" w:fill="FFFFFF"/>
            <w:noWrap/>
            <w:vAlign w:val="center"/>
            <w:hideMark/>
          </w:tcPr>
          <w:p w14:paraId="3E3C0F2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76.252</w:t>
            </w:r>
          </w:p>
        </w:tc>
        <w:tc>
          <w:tcPr>
            <w:tcW w:w="185" w:type="dxa"/>
            <w:tcBorders>
              <w:top w:val="nil"/>
              <w:left w:val="nil"/>
              <w:bottom w:val="nil"/>
              <w:right w:val="nil"/>
            </w:tcBorders>
            <w:shd w:val="clear" w:color="auto" w:fill="auto"/>
            <w:noWrap/>
            <w:vAlign w:val="center"/>
            <w:hideMark/>
          </w:tcPr>
          <w:p w14:paraId="3E3C0F29"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2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976.759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2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2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6,57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2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8.410,979 </w:t>
            </w:r>
          </w:p>
        </w:tc>
      </w:tr>
      <w:tr w:rsidR="00B90C1E" w:rsidRPr="00B90C1E" w14:paraId="3E3C0F38" w14:textId="77777777" w:rsidTr="00165A59">
        <w:trPr>
          <w:trHeight w:val="315"/>
        </w:trPr>
        <w:tc>
          <w:tcPr>
            <w:tcW w:w="1124" w:type="dxa"/>
            <w:tcBorders>
              <w:top w:val="nil"/>
              <w:left w:val="double" w:sz="6" w:space="0" w:color="FF9900"/>
              <w:bottom w:val="single" w:sz="4" w:space="0" w:color="FFC000"/>
              <w:right w:val="single" w:sz="4" w:space="0" w:color="FFC000"/>
            </w:tcBorders>
            <w:shd w:val="clear" w:color="000000" w:fill="FFFFFF"/>
            <w:vAlign w:val="center"/>
            <w:hideMark/>
          </w:tcPr>
          <w:p w14:paraId="3E3C0F2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01-abr-89</w:t>
            </w:r>
          </w:p>
        </w:tc>
        <w:tc>
          <w:tcPr>
            <w:tcW w:w="1016" w:type="dxa"/>
            <w:tcBorders>
              <w:top w:val="nil"/>
              <w:left w:val="nil"/>
              <w:bottom w:val="single" w:sz="4" w:space="0" w:color="FFC000"/>
              <w:right w:val="single" w:sz="4" w:space="0" w:color="FFC000"/>
            </w:tcBorders>
            <w:shd w:val="clear" w:color="000000" w:fill="FFFFFF"/>
            <w:vAlign w:val="center"/>
            <w:hideMark/>
          </w:tcPr>
          <w:p w14:paraId="3E3C0F3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30-abr-89</w:t>
            </w:r>
          </w:p>
        </w:tc>
        <w:tc>
          <w:tcPr>
            <w:tcW w:w="780" w:type="dxa"/>
            <w:tcBorders>
              <w:top w:val="nil"/>
              <w:left w:val="nil"/>
              <w:bottom w:val="single" w:sz="4" w:space="0" w:color="FFC000"/>
              <w:right w:val="single" w:sz="4" w:space="0" w:color="FFC000"/>
            </w:tcBorders>
            <w:shd w:val="clear" w:color="auto" w:fill="auto"/>
            <w:noWrap/>
            <w:vAlign w:val="center"/>
            <w:hideMark/>
          </w:tcPr>
          <w:p w14:paraId="3E3C0F3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single" w:sz="4" w:space="0" w:color="FFC000"/>
              <w:left w:val="nil"/>
              <w:bottom w:val="single" w:sz="4" w:space="0" w:color="FFC000"/>
              <w:right w:val="single" w:sz="4" w:space="0" w:color="FFC000"/>
            </w:tcBorders>
            <w:shd w:val="clear" w:color="000000" w:fill="FFFFFF"/>
            <w:noWrap/>
            <w:vAlign w:val="center"/>
            <w:hideMark/>
          </w:tcPr>
          <w:p w14:paraId="3E3C0F3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76.252</w:t>
            </w:r>
          </w:p>
        </w:tc>
        <w:tc>
          <w:tcPr>
            <w:tcW w:w="185" w:type="dxa"/>
            <w:tcBorders>
              <w:top w:val="nil"/>
              <w:left w:val="nil"/>
              <w:bottom w:val="nil"/>
              <w:right w:val="nil"/>
            </w:tcBorders>
            <w:shd w:val="clear" w:color="auto" w:fill="auto"/>
            <w:noWrap/>
            <w:vAlign w:val="center"/>
            <w:hideMark/>
          </w:tcPr>
          <w:p w14:paraId="3E3C0F33"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3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976.759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3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3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6,57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3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8.139,657 </w:t>
            </w:r>
          </w:p>
        </w:tc>
      </w:tr>
      <w:tr w:rsidR="00B90C1E" w:rsidRPr="00B90C1E" w14:paraId="3E3C0F42"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3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may</w:t>
            </w:r>
            <w:proofErr w:type="spellEnd"/>
            <w:r w:rsidRPr="00B90C1E">
              <w:rPr>
                <w:rFonts w:ascii="Arial" w:hAnsi="Arial" w:cs="Arial"/>
                <w:sz w:val="16"/>
                <w:szCs w:val="16"/>
                <w:lang w:val="es-ES"/>
              </w:rPr>
              <w:t>-89</w:t>
            </w:r>
          </w:p>
        </w:tc>
        <w:tc>
          <w:tcPr>
            <w:tcW w:w="1016" w:type="dxa"/>
            <w:tcBorders>
              <w:top w:val="nil"/>
              <w:left w:val="nil"/>
              <w:bottom w:val="single" w:sz="4" w:space="0" w:color="FFC000"/>
              <w:right w:val="single" w:sz="4" w:space="0" w:color="FFC000"/>
            </w:tcBorders>
            <w:shd w:val="clear" w:color="000000" w:fill="FFFFFF"/>
            <w:vAlign w:val="center"/>
            <w:hideMark/>
          </w:tcPr>
          <w:p w14:paraId="3E3C0F3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31-may-89</w:t>
            </w:r>
          </w:p>
        </w:tc>
        <w:tc>
          <w:tcPr>
            <w:tcW w:w="780" w:type="dxa"/>
            <w:tcBorders>
              <w:top w:val="nil"/>
              <w:left w:val="nil"/>
              <w:bottom w:val="single" w:sz="4" w:space="0" w:color="FFC000"/>
              <w:right w:val="single" w:sz="4" w:space="0" w:color="FFC000"/>
            </w:tcBorders>
            <w:shd w:val="clear" w:color="auto" w:fill="auto"/>
            <w:noWrap/>
            <w:vAlign w:val="center"/>
            <w:hideMark/>
          </w:tcPr>
          <w:p w14:paraId="3E3C0F3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3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79.392</w:t>
            </w:r>
          </w:p>
        </w:tc>
        <w:tc>
          <w:tcPr>
            <w:tcW w:w="185" w:type="dxa"/>
            <w:tcBorders>
              <w:top w:val="nil"/>
              <w:left w:val="nil"/>
              <w:bottom w:val="nil"/>
              <w:right w:val="nil"/>
            </w:tcBorders>
            <w:shd w:val="clear" w:color="auto" w:fill="auto"/>
            <w:noWrap/>
            <w:vAlign w:val="center"/>
            <w:hideMark/>
          </w:tcPr>
          <w:p w14:paraId="3E3C0F3D"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3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1.016.978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3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4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6,57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4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8.757,313 </w:t>
            </w:r>
          </w:p>
        </w:tc>
      </w:tr>
      <w:tr w:rsidR="00B90C1E" w:rsidRPr="00B90C1E" w14:paraId="3E3C0F4C" w14:textId="77777777" w:rsidTr="00165A59">
        <w:trPr>
          <w:trHeight w:val="315"/>
        </w:trPr>
        <w:tc>
          <w:tcPr>
            <w:tcW w:w="1124" w:type="dxa"/>
            <w:tcBorders>
              <w:top w:val="nil"/>
              <w:left w:val="double" w:sz="6" w:space="0" w:color="FF9900"/>
              <w:bottom w:val="single" w:sz="4" w:space="0" w:color="FFC000"/>
              <w:right w:val="single" w:sz="4" w:space="0" w:color="FFC000"/>
            </w:tcBorders>
            <w:shd w:val="clear" w:color="000000" w:fill="FFFFFF"/>
            <w:vAlign w:val="center"/>
            <w:hideMark/>
          </w:tcPr>
          <w:p w14:paraId="3E3C0F4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01-jun-89</w:t>
            </w:r>
          </w:p>
        </w:tc>
        <w:tc>
          <w:tcPr>
            <w:tcW w:w="1016" w:type="dxa"/>
            <w:tcBorders>
              <w:top w:val="nil"/>
              <w:left w:val="nil"/>
              <w:bottom w:val="single" w:sz="4" w:space="0" w:color="FFC000"/>
              <w:right w:val="single" w:sz="4" w:space="0" w:color="FFC000"/>
            </w:tcBorders>
            <w:shd w:val="clear" w:color="000000" w:fill="FFFFFF"/>
            <w:vAlign w:val="center"/>
            <w:hideMark/>
          </w:tcPr>
          <w:p w14:paraId="3E3C0F4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30-jun-89</w:t>
            </w:r>
          </w:p>
        </w:tc>
        <w:tc>
          <w:tcPr>
            <w:tcW w:w="780" w:type="dxa"/>
            <w:tcBorders>
              <w:top w:val="nil"/>
              <w:left w:val="nil"/>
              <w:bottom w:val="single" w:sz="4" w:space="0" w:color="FFC000"/>
              <w:right w:val="single" w:sz="4" w:space="0" w:color="FFC000"/>
            </w:tcBorders>
            <w:shd w:val="clear" w:color="auto" w:fill="auto"/>
            <w:noWrap/>
            <w:vAlign w:val="center"/>
            <w:hideMark/>
          </w:tcPr>
          <w:p w14:paraId="3E3C0F4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4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80.289</w:t>
            </w:r>
          </w:p>
        </w:tc>
        <w:tc>
          <w:tcPr>
            <w:tcW w:w="185" w:type="dxa"/>
            <w:tcBorders>
              <w:top w:val="nil"/>
              <w:left w:val="nil"/>
              <w:bottom w:val="nil"/>
              <w:right w:val="nil"/>
            </w:tcBorders>
            <w:shd w:val="clear" w:color="auto" w:fill="auto"/>
            <w:noWrap/>
            <w:vAlign w:val="center"/>
            <w:hideMark/>
          </w:tcPr>
          <w:p w14:paraId="3E3C0F47"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48"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1.028.470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4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4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6,57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4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8.570,580 </w:t>
            </w:r>
          </w:p>
        </w:tc>
      </w:tr>
      <w:tr w:rsidR="00B90C1E" w:rsidRPr="00B90C1E" w14:paraId="3E3C0F56"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4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01-jul-89</w:t>
            </w:r>
          </w:p>
        </w:tc>
        <w:tc>
          <w:tcPr>
            <w:tcW w:w="1016" w:type="dxa"/>
            <w:tcBorders>
              <w:top w:val="nil"/>
              <w:left w:val="nil"/>
              <w:bottom w:val="single" w:sz="4" w:space="0" w:color="FFC000"/>
              <w:right w:val="single" w:sz="4" w:space="0" w:color="FFC000"/>
            </w:tcBorders>
            <w:shd w:val="clear" w:color="000000" w:fill="FFFFFF"/>
            <w:vAlign w:val="center"/>
            <w:hideMark/>
          </w:tcPr>
          <w:p w14:paraId="3E3C0F4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31-jul-89</w:t>
            </w:r>
          </w:p>
        </w:tc>
        <w:tc>
          <w:tcPr>
            <w:tcW w:w="780" w:type="dxa"/>
            <w:tcBorders>
              <w:top w:val="nil"/>
              <w:left w:val="nil"/>
              <w:bottom w:val="single" w:sz="4" w:space="0" w:color="FFC000"/>
              <w:right w:val="single" w:sz="4" w:space="0" w:color="FFC000"/>
            </w:tcBorders>
            <w:shd w:val="clear" w:color="auto" w:fill="auto"/>
            <w:noWrap/>
            <w:vAlign w:val="center"/>
            <w:hideMark/>
          </w:tcPr>
          <w:p w14:paraId="3E3C0F4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5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76.252</w:t>
            </w:r>
          </w:p>
        </w:tc>
        <w:tc>
          <w:tcPr>
            <w:tcW w:w="185" w:type="dxa"/>
            <w:tcBorders>
              <w:top w:val="nil"/>
              <w:left w:val="nil"/>
              <w:bottom w:val="nil"/>
              <w:right w:val="nil"/>
            </w:tcBorders>
            <w:shd w:val="clear" w:color="auto" w:fill="auto"/>
            <w:noWrap/>
            <w:vAlign w:val="center"/>
            <w:hideMark/>
          </w:tcPr>
          <w:p w14:paraId="3E3C0F51"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52"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976.759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5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5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6,57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5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8.410,979 </w:t>
            </w:r>
          </w:p>
        </w:tc>
      </w:tr>
      <w:tr w:rsidR="00B90C1E" w:rsidRPr="00B90C1E" w14:paraId="3E3C0F60"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5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ago</w:t>
            </w:r>
            <w:proofErr w:type="spellEnd"/>
            <w:r w:rsidRPr="00B90C1E">
              <w:rPr>
                <w:rFonts w:ascii="Arial" w:hAnsi="Arial" w:cs="Arial"/>
                <w:sz w:val="16"/>
                <w:szCs w:val="16"/>
                <w:lang w:val="es-ES"/>
              </w:rPr>
              <w:t>-89</w:t>
            </w:r>
          </w:p>
        </w:tc>
        <w:tc>
          <w:tcPr>
            <w:tcW w:w="1016" w:type="dxa"/>
            <w:tcBorders>
              <w:top w:val="nil"/>
              <w:left w:val="nil"/>
              <w:bottom w:val="nil"/>
              <w:right w:val="single" w:sz="4" w:space="0" w:color="FFC000"/>
            </w:tcBorders>
            <w:shd w:val="clear" w:color="000000" w:fill="FFFFFF"/>
            <w:vAlign w:val="center"/>
            <w:hideMark/>
          </w:tcPr>
          <w:p w14:paraId="3E3C0F5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31-ago-89</w:t>
            </w:r>
          </w:p>
        </w:tc>
        <w:tc>
          <w:tcPr>
            <w:tcW w:w="780" w:type="dxa"/>
            <w:tcBorders>
              <w:top w:val="nil"/>
              <w:left w:val="nil"/>
              <w:bottom w:val="single" w:sz="4" w:space="0" w:color="FFC000"/>
              <w:right w:val="single" w:sz="4" w:space="0" w:color="FFC000"/>
            </w:tcBorders>
            <w:shd w:val="clear" w:color="auto" w:fill="auto"/>
            <w:noWrap/>
            <w:vAlign w:val="center"/>
            <w:hideMark/>
          </w:tcPr>
          <w:p w14:paraId="3E3C0F5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5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76.252</w:t>
            </w:r>
          </w:p>
        </w:tc>
        <w:tc>
          <w:tcPr>
            <w:tcW w:w="185" w:type="dxa"/>
            <w:tcBorders>
              <w:top w:val="nil"/>
              <w:left w:val="nil"/>
              <w:bottom w:val="nil"/>
              <w:right w:val="nil"/>
            </w:tcBorders>
            <w:shd w:val="clear" w:color="auto" w:fill="auto"/>
            <w:noWrap/>
            <w:vAlign w:val="center"/>
            <w:hideMark/>
          </w:tcPr>
          <w:p w14:paraId="3E3C0F5B"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5C"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976.759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5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5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6,57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5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8.410,979 </w:t>
            </w:r>
          </w:p>
        </w:tc>
      </w:tr>
      <w:tr w:rsidR="00B90C1E" w:rsidRPr="00B90C1E" w14:paraId="3E3C0F6A"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6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sep</w:t>
            </w:r>
            <w:proofErr w:type="spellEnd"/>
            <w:r w:rsidRPr="00B90C1E">
              <w:rPr>
                <w:rFonts w:ascii="Arial" w:hAnsi="Arial" w:cs="Arial"/>
                <w:sz w:val="16"/>
                <w:szCs w:val="16"/>
                <w:lang w:val="es-ES"/>
              </w:rPr>
              <w:t>-89</w:t>
            </w:r>
          </w:p>
        </w:tc>
        <w:tc>
          <w:tcPr>
            <w:tcW w:w="1016" w:type="dxa"/>
            <w:tcBorders>
              <w:top w:val="single" w:sz="4" w:space="0" w:color="FFC000"/>
              <w:left w:val="nil"/>
              <w:bottom w:val="single" w:sz="4" w:space="0" w:color="FFC000"/>
              <w:right w:val="single" w:sz="4" w:space="0" w:color="FFC000"/>
            </w:tcBorders>
            <w:shd w:val="clear" w:color="000000" w:fill="FFFFFF"/>
            <w:vAlign w:val="center"/>
            <w:hideMark/>
          </w:tcPr>
          <w:p w14:paraId="3E3C0F6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30-sep-89</w:t>
            </w:r>
          </w:p>
        </w:tc>
        <w:tc>
          <w:tcPr>
            <w:tcW w:w="780" w:type="dxa"/>
            <w:tcBorders>
              <w:top w:val="nil"/>
              <w:left w:val="nil"/>
              <w:bottom w:val="single" w:sz="4" w:space="0" w:color="FFC000"/>
              <w:right w:val="single" w:sz="4" w:space="0" w:color="FFC000"/>
            </w:tcBorders>
            <w:shd w:val="clear" w:color="auto" w:fill="auto"/>
            <w:noWrap/>
            <w:vAlign w:val="center"/>
            <w:hideMark/>
          </w:tcPr>
          <w:p w14:paraId="3E3C0F6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6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76.252</w:t>
            </w:r>
          </w:p>
        </w:tc>
        <w:tc>
          <w:tcPr>
            <w:tcW w:w="185" w:type="dxa"/>
            <w:tcBorders>
              <w:top w:val="nil"/>
              <w:left w:val="nil"/>
              <w:bottom w:val="nil"/>
              <w:right w:val="nil"/>
            </w:tcBorders>
            <w:shd w:val="clear" w:color="auto" w:fill="auto"/>
            <w:noWrap/>
            <w:vAlign w:val="center"/>
            <w:hideMark/>
          </w:tcPr>
          <w:p w14:paraId="3E3C0F65"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66"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976.759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6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6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6,57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6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8.139,657 </w:t>
            </w:r>
          </w:p>
        </w:tc>
      </w:tr>
      <w:tr w:rsidR="00B90C1E" w:rsidRPr="00B90C1E" w14:paraId="3E3C0F74" w14:textId="77777777" w:rsidTr="00165A59">
        <w:trPr>
          <w:trHeight w:val="315"/>
        </w:trPr>
        <w:tc>
          <w:tcPr>
            <w:tcW w:w="1124" w:type="dxa"/>
            <w:tcBorders>
              <w:top w:val="nil"/>
              <w:left w:val="double" w:sz="6" w:space="0" w:color="FF9900"/>
              <w:bottom w:val="single" w:sz="4" w:space="0" w:color="FFC000"/>
              <w:right w:val="single" w:sz="4" w:space="0" w:color="FFC000"/>
            </w:tcBorders>
            <w:shd w:val="clear" w:color="000000" w:fill="FFFFFF"/>
            <w:vAlign w:val="center"/>
            <w:hideMark/>
          </w:tcPr>
          <w:p w14:paraId="3E3C0F6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01-oct-89</w:t>
            </w:r>
          </w:p>
        </w:tc>
        <w:tc>
          <w:tcPr>
            <w:tcW w:w="1016" w:type="dxa"/>
            <w:tcBorders>
              <w:top w:val="nil"/>
              <w:left w:val="nil"/>
              <w:bottom w:val="single" w:sz="4" w:space="0" w:color="FFC000"/>
              <w:right w:val="single" w:sz="4" w:space="0" w:color="FFC000"/>
            </w:tcBorders>
            <w:shd w:val="clear" w:color="000000" w:fill="FFFFFF"/>
            <w:vAlign w:val="center"/>
            <w:hideMark/>
          </w:tcPr>
          <w:p w14:paraId="3E3C0F6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31-oct-89</w:t>
            </w:r>
          </w:p>
        </w:tc>
        <w:tc>
          <w:tcPr>
            <w:tcW w:w="780" w:type="dxa"/>
            <w:tcBorders>
              <w:top w:val="nil"/>
              <w:left w:val="nil"/>
              <w:bottom w:val="single" w:sz="4" w:space="0" w:color="FFC000"/>
              <w:right w:val="single" w:sz="4" w:space="0" w:color="FFC000"/>
            </w:tcBorders>
            <w:shd w:val="clear" w:color="auto" w:fill="auto"/>
            <w:noWrap/>
            <w:vAlign w:val="center"/>
            <w:hideMark/>
          </w:tcPr>
          <w:p w14:paraId="3E3C0F6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6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76.252</w:t>
            </w:r>
          </w:p>
        </w:tc>
        <w:tc>
          <w:tcPr>
            <w:tcW w:w="185" w:type="dxa"/>
            <w:tcBorders>
              <w:top w:val="nil"/>
              <w:left w:val="nil"/>
              <w:bottom w:val="nil"/>
              <w:right w:val="nil"/>
            </w:tcBorders>
            <w:shd w:val="clear" w:color="auto" w:fill="auto"/>
            <w:noWrap/>
            <w:vAlign w:val="center"/>
            <w:hideMark/>
          </w:tcPr>
          <w:p w14:paraId="3E3C0F6F"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70"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976.759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7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7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6,57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7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8.410,979 </w:t>
            </w:r>
          </w:p>
        </w:tc>
      </w:tr>
      <w:tr w:rsidR="00B90C1E" w:rsidRPr="00B90C1E" w14:paraId="3E3C0F7E"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7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01-nov-89</w:t>
            </w:r>
          </w:p>
        </w:tc>
        <w:tc>
          <w:tcPr>
            <w:tcW w:w="1016" w:type="dxa"/>
            <w:tcBorders>
              <w:top w:val="nil"/>
              <w:left w:val="nil"/>
              <w:bottom w:val="single" w:sz="4" w:space="0" w:color="FFC000"/>
              <w:right w:val="single" w:sz="4" w:space="0" w:color="FFC000"/>
            </w:tcBorders>
            <w:shd w:val="clear" w:color="000000" w:fill="FFFFFF"/>
            <w:vAlign w:val="center"/>
            <w:hideMark/>
          </w:tcPr>
          <w:p w14:paraId="3E3C0F7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30-nov-89</w:t>
            </w:r>
          </w:p>
        </w:tc>
        <w:tc>
          <w:tcPr>
            <w:tcW w:w="780" w:type="dxa"/>
            <w:tcBorders>
              <w:top w:val="nil"/>
              <w:left w:val="nil"/>
              <w:bottom w:val="single" w:sz="4" w:space="0" w:color="FFC000"/>
              <w:right w:val="single" w:sz="4" w:space="0" w:color="FFC000"/>
            </w:tcBorders>
            <w:shd w:val="clear" w:color="auto" w:fill="auto"/>
            <w:noWrap/>
            <w:vAlign w:val="center"/>
            <w:hideMark/>
          </w:tcPr>
          <w:p w14:paraId="3E3C0F7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7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76.252</w:t>
            </w:r>
          </w:p>
        </w:tc>
        <w:tc>
          <w:tcPr>
            <w:tcW w:w="185" w:type="dxa"/>
            <w:tcBorders>
              <w:top w:val="nil"/>
              <w:left w:val="nil"/>
              <w:bottom w:val="nil"/>
              <w:right w:val="nil"/>
            </w:tcBorders>
            <w:shd w:val="clear" w:color="auto" w:fill="auto"/>
            <w:noWrap/>
            <w:vAlign w:val="center"/>
            <w:hideMark/>
          </w:tcPr>
          <w:p w14:paraId="3E3C0F79"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7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976.759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7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7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6,57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7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8.139,657 </w:t>
            </w:r>
          </w:p>
        </w:tc>
      </w:tr>
      <w:tr w:rsidR="00B90C1E" w:rsidRPr="00B90C1E" w14:paraId="3E3C0F88"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7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01-dic-89</w:t>
            </w:r>
          </w:p>
        </w:tc>
        <w:tc>
          <w:tcPr>
            <w:tcW w:w="1016" w:type="dxa"/>
            <w:tcBorders>
              <w:top w:val="nil"/>
              <w:left w:val="nil"/>
              <w:bottom w:val="single" w:sz="4" w:space="0" w:color="FFC000"/>
              <w:right w:val="single" w:sz="4" w:space="0" w:color="FFC000"/>
            </w:tcBorders>
            <w:shd w:val="clear" w:color="000000" w:fill="FFFFFF"/>
            <w:vAlign w:val="center"/>
            <w:hideMark/>
          </w:tcPr>
          <w:p w14:paraId="3E3C0F8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31-dic-89</w:t>
            </w:r>
          </w:p>
        </w:tc>
        <w:tc>
          <w:tcPr>
            <w:tcW w:w="780" w:type="dxa"/>
            <w:tcBorders>
              <w:top w:val="nil"/>
              <w:left w:val="nil"/>
              <w:bottom w:val="single" w:sz="4" w:space="0" w:color="FFC000"/>
              <w:right w:val="single" w:sz="4" w:space="0" w:color="FFC000"/>
            </w:tcBorders>
            <w:shd w:val="clear" w:color="auto" w:fill="auto"/>
            <w:noWrap/>
            <w:vAlign w:val="center"/>
            <w:hideMark/>
          </w:tcPr>
          <w:p w14:paraId="3E3C0F8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8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76.252</w:t>
            </w:r>
          </w:p>
        </w:tc>
        <w:tc>
          <w:tcPr>
            <w:tcW w:w="185" w:type="dxa"/>
            <w:tcBorders>
              <w:top w:val="nil"/>
              <w:left w:val="nil"/>
              <w:bottom w:val="nil"/>
              <w:right w:val="nil"/>
            </w:tcBorders>
            <w:shd w:val="clear" w:color="auto" w:fill="auto"/>
            <w:noWrap/>
            <w:vAlign w:val="center"/>
            <w:hideMark/>
          </w:tcPr>
          <w:p w14:paraId="3E3C0F83"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8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976.759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8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8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6,57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8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8.410,979 </w:t>
            </w:r>
          </w:p>
        </w:tc>
      </w:tr>
      <w:tr w:rsidR="00B90C1E" w:rsidRPr="00B90C1E" w14:paraId="3E3C0F92" w14:textId="77777777" w:rsidTr="00165A59">
        <w:trPr>
          <w:trHeight w:val="315"/>
        </w:trPr>
        <w:tc>
          <w:tcPr>
            <w:tcW w:w="1124" w:type="dxa"/>
            <w:tcBorders>
              <w:top w:val="nil"/>
              <w:left w:val="double" w:sz="6" w:space="0" w:color="FF9900"/>
              <w:bottom w:val="nil"/>
              <w:right w:val="single" w:sz="4" w:space="0" w:color="FFC000"/>
            </w:tcBorders>
            <w:shd w:val="clear" w:color="000000" w:fill="FFFFFF"/>
            <w:vAlign w:val="center"/>
            <w:hideMark/>
          </w:tcPr>
          <w:p w14:paraId="3E3C0F8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01-ene-90</w:t>
            </w:r>
          </w:p>
        </w:tc>
        <w:tc>
          <w:tcPr>
            <w:tcW w:w="1016" w:type="dxa"/>
            <w:tcBorders>
              <w:top w:val="nil"/>
              <w:left w:val="nil"/>
              <w:bottom w:val="single" w:sz="4" w:space="0" w:color="FFC000"/>
              <w:right w:val="single" w:sz="4" w:space="0" w:color="FFC000"/>
            </w:tcBorders>
            <w:shd w:val="clear" w:color="000000" w:fill="FFFFFF"/>
            <w:vAlign w:val="center"/>
            <w:hideMark/>
          </w:tcPr>
          <w:p w14:paraId="3E3C0F8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31-ene-90</w:t>
            </w:r>
          </w:p>
        </w:tc>
        <w:tc>
          <w:tcPr>
            <w:tcW w:w="780" w:type="dxa"/>
            <w:tcBorders>
              <w:top w:val="nil"/>
              <w:left w:val="nil"/>
              <w:bottom w:val="single" w:sz="4" w:space="0" w:color="FFC000"/>
              <w:right w:val="single" w:sz="4" w:space="0" w:color="FFC000"/>
            </w:tcBorders>
            <w:shd w:val="clear" w:color="auto" w:fill="auto"/>
            <w:noWrap/>
            <w:vAlign w:val="center"/>
            <w:hideMark/>
          </w:tcPr>
          <w:p w14:paraId="3E3C0F8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8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98.600</w:t>
            </w:r>
          </w:p>
        </w:tc>
        <w:tc>
          <w:tcPr>
            <w:tcW w:w="185" w:type="dxa"/>
            <w:tcBorders>
              <w:top w:val="nil"/>
              <w:left w:val="nil"/>
              <w:bottom w:val="nil"/>
              <w:right w:val="nil"/>
            </w:tcBorders>
            <w:shd w:val="clear" w:color="auto" w:fill="auto"/>
            <w:noWrap/>
            <w:vAlign w:val="center"/>
            <w:hideMark/>
          </w:tcPr>
          <w:p w14:paraId="3E3C0F8D"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8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1.001.426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8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9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8,28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9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8.623,394 </w:t>
            </w:r>
          </w:p>
        </w:tc>
      </w:tr>
      <w:tr w:rsidR="00B90C1E" w:rsidRPr="00B90C1E" w14:paraId="3E3C0F9C" w14:textId="77777777" w:rsidTr="00165A59">
        <w:trPr>
          <w:trHeight w:val="315"/>
        </w:trPr>
        <w:tc>
          <w:tcPr>
            <w:tcW w:w="1124" w:type="dxa"/>
            <w:tcBorders>
              <w:top w:val="single" w:sz="4" w:space="0" w:color="FFC000"/>
              <w:left w:val="double" w:sz="6" w:space="0" w:color="FF9900"/>
              <w:bottom w:val="nil"/>
              <w:right w:val="single" w:sz="4" w:space="0" w:color="FFC000"/>
            </w:tcBorders>
            <w:shd w:val="clear" w:color="000000" w:fill="FFFFFF"/>
            <w:vAlign w:val="center"/>
            <w:hideMark/>
          </w:tcPr>
          <w:p w14:paraId="3E3C0F9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01-feb-90</w:t>
            </w:r>
          </w:p>
        </w:tc>
        <w:tc>
          <w:tcPr>
            <w:tcW w:w="1016" w:type="dxa"/>
            <w:tcBorders>
              <w:top w:val="nil"/>
              <w:left w:val="nil"/>
              <w:bottom w:val="nil"/>
              <w:right w:val="single" w:sz="4" w:space="0" w:color="FFC000"/>
            </w:tcBorders>
            <w:shd w:val="clear" w:color="000000" w:fill="FFFFFF"/>
            <w:vAlign w:val="center"/>
            <w:hideMark/>
          </w:tcPr>
          <w:p w14:paraId="3E3C0F9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28-feb-90</w:t>
            </w:r>
          </w:p>
        </w:tc>
        <w:tc>
          <w:tcPr>
            <w:tcW w:w="780" w:type="dxa"/>
            <w:tcBorders>
              <w:top w:val="nil"/>
              <w:left w:val="nil"/>
              <w:bottom w:val="single" w:sz="4" w:space="0" w:color="FFC000"/>
              <w:right w:val="single" w:sz="4" w:space="0" w:color="FFC000"/>
            </w:tcBorders>
            <w:shd w:val="clear" w:color="auto" w:fill="auto"/>
            <w:noWrap/>
            <w:vAlign w:val="center"/>
            <w:hideMark/>
          </w:tcPr>
          <w:p w14:paraId="3E3C0F9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9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129.164</w:t>
            </w:r>
          </w:p>
        </w:tc>
        <w:tc>
          <w:tcPr>
            <w:tcW w:w="185" w:type="dxa"/>
            <w:tcBorders>
              <w:top w:val="nil"/>
              <w:left w:val="nil"/>
              <w:bottom w:val="nil"/>
              <w:right w:val="nil"/>
            </w:tcBorders>
            <w:shd w:val="clear" w:color="auto" w:fill="auto"/>
            <w:noWrap/>
            <w:vAlign w:val="center"/>
            <w:hideMark/>
          </w:tcPr>
          <w:p w14:paraId="3E3C0F97"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98"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1.311.848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9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9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8,28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9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10.203,265 </w:t>
            </w:r>
          </w:p>
        </w:tc>
      </w:tr>
      <w:tr w:rsidR="00B90C1E" w:rsidRPr="00B90C1E" w14:paraId="3E3C0FA6"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9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01-mar-90</w:t>
            </w:r>
          </w:p>
        </w:tc>
        <w:tc>
          <w:tcPr>
            <w:tcW w:w="1016" w:type="dxa"/>
            <w:tcBorders>
              <w:top w:val="single" w:sz="4" w:space="0" w:color="FFC000"/>
              <w:left w:val="nil"/>
              <w:bottom w:val="nil"/>
              <w:right w:val="single" w:sz="4" w:space="0" w:color="FFC000"/>
            </w:tcBorders>
            <w:shd w:val="clear" w:color="000000" w:fill="FFFFFF"/>
            <w:vAlign w:val="center"/>
            <w:hideMark/>
          </w:tcPr>
          <w:p w14:paraId="3E3C0F9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31-mar-90</w:t>
            </w:r>
          </w:p>
        </w:tc>
        <w:tc>
          <w:tcPr>
            <w:tcW w:w="780" w:type="dxa"/>
            <w:tcBorders>
              <w:top w:val="nil"/>
              <w:left w:val="nil"/>
              <w:bottom w:val="single" w:sz="4" w:space="0" w:color="FFC000"/>
              <w:right w:val="single" w:sz="4" w:space="0" w:color="FFC000"/>
            </w:tcBorders>
            <w:shd w:val="clear" w:color="auto" w:fill="auto"/>
            <w:noWrap/>
            <w:vAlign w:val="center"/>
            <w:hideMark/>
          </w:tcPr>
          <w:p w14:paraId="3E3C0F9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A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96.223</w:t>
            </w:r>
          </w:p>
        </w:tc>
        <w:tc>
          <w:tcPr>
            <w:tcW w:w="185" w:type="dxa"/>
            <w:tcBorders>
              <w:top w:val="nil"/>
              <w:left w:val="nil"/>
              <w:bottom w:val="nil"/>
              <w:right w:val="nil"/>
            </w:tcBorders>
            <w:shd w:val="clear" w:color="auto" w:fill="auto"/>
            <w:noWrap/>
            <w:vAlign w:val="center"/>
            <w:hideMark/>
          </w:tcPr>
          <w:p w14:paraId="3E3C0FA1"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A2"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977.285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A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A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8,28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A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8.415,506 </w:t>
            </w:r>
          </w:p>
        </w:tc>
      </w:tr>
      <w:tr w:rsidR="00B90C1E" w:rsidRPr="00B90C1E" w14:paraId="3E3C0FB0" w14:textId="77777777" w:rsidTr="00165A59">
        <w:trPr>
          <w:trHeight w:val="315"/>
        </w:trPr>
        <w:tc>
          <w:tcPr>
            <w:tcW w:w="1124" w:type="dxa"/>
            <w:tcBorders>
              <w:top w:val="nil"/>
              <w:left w:val="double" w:sz="6" w:space="0" w:color="FF9900"/>
              <w:bottom w:val="nil"/>
              <w:right w:val="single" w:sz="4" w:space="0" w:color="FFC000"/>
            </w:tcBorders>
            <w:shd w:val="clear" w:color="000000" w:fill="FFFFFF"/>
            <w:vAlign w:val="center"/>
            <w:hideMark/>
          </w:tcPr>
          <w:p w14:paraId="3E3C0FA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01-abr-90</w:t>
            </w:r>
          </w:p>
        </w:tc>
        <w:tc>
          <w:tcPr>
            <w:tcW w:w="1016" w:type="dxa"/>
            <w:tcBorders>
              <w:top w:val="single" w:sz="4" w:space="0" w:color="FFC000"/>
              <w:left w:val="nil"/>
              <w:bottom w:val="nil"/>
              <w:right w:val="single" w:sz="4" w:space="0" w:color="FFC000"/>
            </w:tcBorders>
            <w:shd w:val="clear" w:color="000000" w:fill="FFFFFF"/>
            <w:vAlign w:val="center"/>
            <w:hideMark/>
          </w:tcPr>
          <w:p w14:paraId="3E3C0FA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30-abr-90</w:t>
            </w:r>
          </w:p>
        </w:tc>
        <w:tc>
          <w:tcPr>
            <w:tcW w:w="780" w:type="dxa"/>
            <w:tcBorders>
              <w:top w:val="nil"/>
              <w:left w:val="nil"/>
              <w:bottom w:val="single" w:sz="4" w:space="0" w:color="FFC000"/>
              <w:right w:val="single" w:sz="4" w:space="0" w:color="FFC000"/>
            </w:tcBorders>
            <w:shd w:val="clear" w:color="auto" w:fill="auto"/>
            <w:noWrap/>
            <w:vAlign w:val="center"/>
            <w:hideMark/>
          </w:tcPr>
          <w:p w14:paraId="3E3C0FA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nil"/>
              <w:right w:val="single" w:sz="4" w:space="0" w:color="FFC000"/>
            </w:tcBorders>
            <w:shd w:val="clear" w:color="000000" w:fill="FFFFFF"/>
            <w:noWrap/>
            <w:vAlign w:val="center"/>
            <w:hideMark/>
          </w:tcPr>
          <w:p w14:paraId="3E3C0FA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96.223</w:t>
            </w:r>
          </w:p>
        </w:tc>
        <w:tc>
          <w:tcPr>
            <w:tcW w:w="185" w:type="dxa"/>
            <w:tcBorders>
              <w:top w:val="nil"/>
              <w:left w:val="nil"/>
              <w:bottom w:val="nil"/>
              <w:right w:val="nil"/>
            </w:tcBorders>
            <w:shd w:val="clear" w:color="auto" w:fill="auto"/>
            <w:noWrap/>
            <w:vAlign w:val="center"/>
            <w:hideMark/>
          </w:tcPr>
          <w:p w14:paraId="3E3C0FAB"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AC"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977.285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A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A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8,28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A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8.144,038 </w:t>
            </w:r>
          </w:p>
        </w:tc>
      </w:tr>
      <w:tr w:rsidR="00B90C1E" w:rsidRPr="00B90C1E" w14:paraId="3E3C0FBA"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B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may</w:t>
            </w:r>
            <w:proofErr w:type="spellEnd"/>
            <w:r w:rsidRPr="00B90C1E">
              <w:rPr>
                <w:rFonts w:ascii="Arial" w:hAnsi="Arial" w:cs="Arial"/>
                <w:sz w:val="16"/>
                <w:szCs w:val="16"/>
                <w:lang w:val="es-ES"/>
              </w:rPr>
              <w:t>-90</w:t>
            </w:r>
          </w:p>
        </w:tc>
        <w:tc>
          <w:tcPr>
            <w:tcW w:w="1016" w:type="dxa"/>
            <w:tcBorders>
              <w:top w:val="single" w:sz="4" w:space="0" w:color="FFC000"/>
              <w:left w:val="nil"/>
              <w:bottom w:val="single" w:sz="4" w:space="0" w:color="FFC000"/>
              <w:right w:val="single" w:sz="4" w:space="0" w:color="FFC000"/>
            </w:tcBorders>
            <w:shd w:val="clear" w:color="000000" w:fill="FFFFFF"/>
            <w:vAlign w:val="center"/>
            <w:hideMark/>
          </w:tcPr>
          <w:p w14:paraId="3E3C0FB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31-may-90</w:t>
            </w:r>
          </w:p>
        </w:tc>
        <w:tc>
          <w:tcPr>
            <w:tcW w:w="780" w:type="dxa"/>
            <w:tcBorders>
              <w:top w:val="nil"/>
              <w:left w:val="nil"/>
              <w:bottom w:val="single" w:sz="4" w:space="0" w:color="FFC000"/>
              <w:right w:val="single" w:sz="4" w:space="0" w:color="FFC000"/>
            </w:tcBorders>
            <w:shd w:val="clear" w:color="auto" w:fill="auto"/>
            <w:noWrap/>
            <w:vAlign w:val="center"/>
            <w:hideMark/>
          </w:tcPr>
          <w:p w14:paraId="3E3C0FB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single" w:sz="4" w:space="0" w:color="FFC000"/>
              <w:left w:val="nil"/>
              <w:bottom w:val="single" w:sz="4" w:space="0" w:color="FFC000"/>
              <w:right w:val="single" w:sz="4" w:space="0" w:color="FFC000"/>
            </w:tcBorders>
            <w:shd w:val="clear" w:color="000000" w:fill="FFFFFF"/>
            <w:noWrap/>
            <w:vAlign w:val="center"/>
            <w:hideMark/>
          </w:tcPr>
          <w:p w14:paraId="3E3C0FB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96.223</w:t>
            </w:r>
          </w:p>
        </w:tc>
        <w:tc>
          <w:tcPr>
            <w:tcW w:w="185" w:type="dxa"/>
            <w:tcBorders>
              <w:top w:val="nil"/>
              <w:left w:val="nil"/>
              <w:bottom w:val="nil"/>
              <w:right w:val="nil"/>
            </w:tcBorders>
            <w:shd w:val="clear" w:color="auto" w:fill="auto"/>
            <w:noWrap/>
            <w:vAlign w:val="center"/>
            <w:hideMark/>
          </w:tcPr>
          <w:p w14:paraId="3E3C0FB5"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B6"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977.285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B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B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8,28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B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8.415,506 </w:t>
            </w:r>
          </w:p>
        </w:tc>
      </w:tr>
      <w:tr w:rsidR="00B90C1E" w:rsidRPr="00B90C1E" w14:paraId="3E3C0FC4"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B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01-jun-90</w:t>
            </w:r>
          </w:p>
        </w:tc>
        <w:tc>
          <w:tcPr>
            <w:tcW w:w="1016" w:type="dxa"/>
            <w:tcBorders>
              <w:top w:val="nil"/>
              <w:left w:val="nil"/>
              <w:bottom w:val="single" w:sz="4" w:space="0" w:color="FFC000"/>
              <w:right w:val="single" w:sz="4" w:space="0" w:color="FFC000"/>
            </w:tcBorders>
            <w:shd w:val="clear" w:color="000000" w:fill="FFFFFF"/>
            <w:vAlign w:val="center"/>
            <w:hideMark/>
          </w:tcPr>
          <w:p w14:paraId="3E3C0FB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30-jun-90</w:t>
            </w:r>
          </w:p>
        </w:tc>
        <w:tc>
          <w:tcPr>
            <w:tcW w:w="780" w:type="dxa"/>
            <w:tcBorders>
              <w:top w:val="nil"/>
              <w:left w:val="nil"/>
              <w:bottom w:val="single" w:sz="4" w:space="0" w:color="FFC000"/>
              <w:right w:val="single" w:sz="4" w:space="0" w:color="FFC000"/>
            </w:tcBorders>
            <w:shd w:val="clear" w:color="auto" w:fill="auto"/>
            <w:noWrap/>
            <w:vAlign w:val="center"/>
            <w:hideMark/>
          </w:tcPr>
          <w:p w14:paraId="3E3C0FB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B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96.223</w:t>
            </w:r>
          </w:p>
        </w:tc>
        <w:tc>
          <w:tcPr>
            <w:tcW w:w="185" w:type="dxa"/>
            <w:tcBorders>
              <w:top w:val="nil"/>
              <w:left w:val="nil"/>
              <w:bottom w:val="nil"/>
              <w:right w:val="nil"/>
            </w:tcBorders>
            <w:shd w:val="clear" w:color="auto" w:fill="auto"/>
            <w:noWrap/>
            <w:vAlign w:val="center"/>
            <w:hideMark/>
          </w:tcPr>
          <w:p w14:paraId="3E3C0FBF"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C0"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977.285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C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C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8,28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C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8.144,038 </w:t>
            </w:r>
          </w:p>
        </w:tc>
      </w:tr>
      <w:tr w:rsidR="00B90C1E" w:rsidRPr="00B90C1E" w14:paraId="3E3C0FCE"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C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01-jul-90</w:t>
            </w:r>
          </w:p>
        </w:tc>
        <w:tc>
          <w:tcPr>
            <w:tcW w:w="1016" w:type="dxa"/>
            <w:tcBorders>
              <w:top w:val="nil"/>
              <w:left w:val="nil"/>
              <w:bottom w:val="single" w:sz="4" w:space="0" w:color="FFC000"/>
              <w:right w:val="single" w:sz="4" w:space="0" w:color="FFC000"/>
            </w:tcBorders>
            <w:shd w:val="clear" w:color="000000" w:fill="FFFFFF"/>
            <w:vAlign w:val="center"/>
            <w:hideMark/>
          </w:tcPr>
          <w:p w14:paraId="3E3C0FC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31-jul-90</w:t>
            </w:r>
          </w:p>
        </w:tc>
        <w:tc>
          <w:tcPr>
            <w:tcW w:w="780" w:type="dxa"/>
            <w:tcBorders>
              <w:top w:val="nil"/>
              <w:left w:val="nil"/>
              <w:bottom w:val="single" w:sz="4" w:space="0" w:color="FFC000"/>
              <w:right w:val="single" w:sz="4" w:space="0" w:color="FFC000"/>
            </w:tcBorders>
            <w:shd w:val="clear" w:color="auto" w:fill="auto"/>
            <w:noWrap/>
            <w:vAlign w:val="center"/>
            <w:hideMark/>
          </w:tcPr>
          <w:p w14:paraId="3E3C0FC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C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96.223</w:t>
            </w:r>
          </w:p>
        </w:tc>
        <w:tc>
          <w:tcPr>
            <w:tcW w:w="185" w:type="dxa"/>
            <w:tcBorders>
              <w:top w:val="nil"/>
              <w:left w:val="nil"/>
              <w:bottom w:val="nil"/>
              <w:right w:val="nil"/>
            </w:tcBorders>
            <w:shd w:val="clear" w:color="auto" w:fill="auto"/>
            <w:noWrap/>
            <w:vAlign w:val="center"/>
            <w:hideMark/>
          </w:tcPr>
          <w:p w14:paraId="3E3C0FC9"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C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977.285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C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C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8,28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C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8.415,506 </w:t>
            </w:r>
          </w:p>
        </w:tc>
      </w:tr>
      <w:tr w:rsidR="00B90C1E" w:rsidRPr="00B90C1E" w14:paraId="3E3C0FD8"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C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ago</w:t>
            </w:r>
            <w:proofErr w:type="spellEnd"/>
            <w:r w:rsidRPr="00B90C1E">
              <w:rPr>
                <w:rFonts w:ascii="Arial" w:hAnsi="Arial" w:cs="Arial"/>
                <w:sz w:val="16"/>
                <w:szCs w:val="16"/>
                <w:lang w:val="es-ES"/>
              </w:rPr>
              <w:t>-90</w:t>
            </w:r>
          </w:p>
        </w:tc>
        <w:tc>
          <w:tcPr>
            <w:tcW w:w="1016" w:type="dxa"/>
            <w:tcBorders>
              <w:top w:val="nil"/>
              <w:left w:val="nil"/>
              <w:bottom w:val="single" w:sz="4" w:space="0" w:color="FFC000"/>
              <w:right w:val="single" w:sz="4" w:space="0" w:color="FFC000"/>
            </w:tcBorders>
            <w:shd w:val="clear" w:color="000000" w:fill="FFFFFF"/>
            <w:vAlign w:val="center"/>
            <w:hideMark/>
          </w:tcPr>
          <w:p w14:paraId="3E3C0FD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31-ago-90</w:t>
            </w:r>
          </w:p>
        </w:tc>
        <w:tc>
          <w:tcPr>
            <w:tcW w:w="780" w:type="dxa"/>
            <w:tcBorders>
              <w:top w:val="nil"/>
              <w:left w:val="nil"/>
              <w:bottom w:val="single" w:sz="4" w:space="0" w:color="FFC000"/>
              <w:right w:val="single" w:sz="4" w:space="0" w:color="FFC000"/>
            </w:tcBorders>
            <w:shd w:val="clear" w:color="auto" w:fill="auto"/>
            <w:noWrap/>
            <w:vAlign w:val="center"/>
            <w:hideMark/>
          </w:tcPr>
          <w:p w14:paraId="3E3C0FD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D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96.223</w:t>
            </w:r>
          </w:p>
        </w:tc>
        <w:tc>
          <w:tcPr>
            <w:tcW w:w="185" w:type="dxa"/>
            <w:tcBorders>
              <w:top w:val="nil"/>
              <w:left w:val="nil"/>
              <w:bottom w:val="nil"/>
              <w:right w:val="nil"/>
            </w:tcBorders>
            <w:shd w:val="clear" w:color="auto" w:fill="auto"/>
            <w:noWrap/>
            <w:vAlign w:val="center"/>
            <w:hideMark/>
          </w:tcPr>
          <w:p w14:paraId="3E3C0FD3"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D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977.285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D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D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8,28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D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8.415,506 </w:t>
            </w:r>
          </w:p>
        </w:tc>
      </w:tr>
      <w:tr w:rsidR="00B90C1E" w:rsidRPr="00B90C1E" w14:paraId="3E3C0FE2"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D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sep</w:t>
            </w:r>
            <w:proofErr w:type="spellEnd"/>
            <w:r w:rsidRPr="00B90C1E">
              <w:rPr>
                <w:rFonts w:ascii="Arial" w:hAnsi="Arial" w:cs="Arial"/>
                <w:sz w:val="16"/>
                <w:szCs w:val="16"/>
                <w:lang w:val="es-ES"/>
              </w:rPr>
              <w:t>-90</w:t>
            </w:r>
          </w:p>
        </w:tc>
        <w:tc>
          <w:tcPr>
            <w:tcW w:w="1016" w:type="dxa"/>
            <w:tcBorders>
              <w:top w:val="nil"/>
              <w:left w:val="nil"/>
              <w:bottom w:val="single" w:sz="4" w:space="0" w:color="FFC000"/>
              <w:right w:val="single" w:sz="4" w:space="0" w:color="FFC000"/>
            </w:tcBorders>
            <w:shd w:val="clear" w:color="000000" w:fill="FFFFFF"/>
            <w:vAlign w:val="center"/>
            <w:hideMark/>
          </w:tcPr>
          <w:p w14:paraId="3E3C0FD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30-sep-90</w:t>
            </w:r>
          </w:p>
        </w:tc>
        <w:tc>
          <w:tcPr>
            <w:tcW w:w="780" w:type="dxa"/>
            <w:tcBorders>
              <w:top w:val="nil"/>
              <w:left w:val="nil"/>
              <w:bottom w:val="single" w:sz="4" w:space="0" w:color="FFC000"/>
              <w:right w:val="single" w:sz="4" w:space="0" w:color="FFC000"/>
            </w:tcBorders>
            <w:shd w:val="clear" w:color="auto" w:fill="auto"/>
            <w:noWrap/>
            <w:vAlign w:val="center"/>
            <w:hideMark/>
          </w:tcPr>
          <w:p w14:paraId="3E3C0FD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D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96.223</w:t>
            </w:r>
          </w:p>
        </w:tc>
        <w:tc>
          <w:tcPr>
            <w:tcW w:w="185" w:type="dxa"/>
            <w:tcBorders>
              <w:top w:val="nil"/>
              <w:left w:val="nil"/>
              <w:bottom w:val="nil"/>
              <w:right w:val="nil"/>
            </w:tcBorders>
            <w:shd w:val="clear" w:color="auto" w:fill="auto"/>
            <w:noWrap/>
            <w:vAlign w:val="center"/>
            <w:hideMark/>
          </w:tcPr>
          <w:p w14:paraId="3E3C0FDD"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D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977.285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D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E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8,28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E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8.144,038 </w:t>
            </w:r>
          </w:p>
        </w:tc>
      </w:tr>
      <w:tr w:rsidR="00B90C1E" w:rsidRPr="00B90C1E" w14:paraId="3E3C0FEC"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E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01-oct-90</w:t>
            </w:r>
          </w:p>
        </w:tc>
        <w:tc>
          <w:tcPr>
            <w:tcW w:w="1016" w:type="dxa"/>
            <w:tcBorders>
              <w:top w:val="nil"/>
              <w:left w:val="nil"/>
              <w:bottom w:val="single" w:sz="4" w:space="0" w:color="FFC000"/>
              <w:right w:val="single" w:sz="4" w:space="0" w:color="FFC000"/>
            </w:tcBorders>
            <w:shd w:val="clear" w:color="000000" w:fill="FFFFFF"/>
            <w:vAlign w:val="center"/>
            <w:hideMark/>
          </w:tcPr>
          <w:p w14:paraId="3E3C0FE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31-oct-90</w:t>
            </w:r>
          </w:p>
        </w:tc>
        <w:tc>
          <w:tcPr>
            <w:tcW w:w="780" w:type="dxa"/>
            <w:tcBorders>
              <w:top w:val="nil"/>
              <w:left w:val="nil"/>
              <w:bottom w:val="single" w:sz="4" w:space="0" w:color="FFC000"/>
              <w:right w:val="single" w:sz="4" w:space="0" w:color="FFC000"/>
            </w:tcBorders>
            <w:shd w:val="clear" w:color="auto" w:fill="auto"/>
            <w:noWrap/>
            <w:vAlign w:val="center"/>
            <w:hideMark/>
          </w:tcPr>
          <w:p w14:paraId="3E3C0FE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E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96.223</w:t>
            </w:r>
          </w:p>
        </w:tc>
        <w:tc>
          <w:tcPr>
            <w:tcW w:w="185" w:type="dxa"/>
            <w:tcBorders>
              <w:top w:val="nil"/>
              <w:left w:val="nil"/>
              <w:bottom w:val="nil"/>
              <w:right w:val="nil"/>
            </w:tcBorders>
            <w:shd w:val="clear" w:color="auto" w:fill="auto"/>
            <w:noWrap/>
            <w:vAlign w:val="center"/>
            <w:hideMark/>
          </w:tcPr>
          <w:p w14:paraId="3E3C0FE7"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E8"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977.285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E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E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8,28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E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8.415,506 </w:t>
            </w:r>
          </w:p>
        </w:tc>
      </w:tr>
      <w:tr w:rsidR="00B90C1E" w:rsidRPr="00B90C1E" w14:paraId="3E3C0FF6"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E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01-nov-90</w:t>
            </w:r>
          </w:p>
        </w:tc>
        <w:tc>
          <w:tcPr>
            <w:tcW w:w="1016" w:type="dxa"/>
            <w:tcBorders>
              <w:top w:val="nil"/>
              <w:left w:val="nil"/>
              <w:bottom w:val="single" w:sz="4" w:space="0" w:color="FFC000"/>
              <w:right w:val="single" w:sz="4" w:space="0" w:color="FFC000"/>
            </w:tcBorders>
            <w:shd w:val="clear" w:color="000000" w:fill="FFFFFF"/>
            <w:vAlign w:val="center"/>
            <w:hideMark/>
          </w:tcPr>
          <w:p w14:paraId="3E3C0FE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30-nov-90</w:t>
            </w:r>
          </w:p>
        </w:tc>
        <w:tc>
          <w:tcPr>
            <w:tcW w:w="780" w:type="dxa"/>
            <w:tcBorders>
              <w:top w:val="nil"/>
              <w:left w:val="nil"/>
              <w:bottom w:val="single" w:sz="4" w:space="0" w:color="FFC000"/>
              <w:right w:val="single" w:sz="4" w:space="0" w:color="FFC000"/>
            </w:tcBorders>
            <w:shd w:val="clear" w:color="auto" w:fill="auto"/>
            <w:noWrap/>
            <w:vAlign w:val="center"/>
            <w:hideMark/>
          </w:tcPr>
          <w:p w14:paraId="3E3C0FE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F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134.711</w:t>
            </w:r>
          </w:p>
        </w:tc>
        <w:tc>
          <w:tcPr>
            <w:tcW w:w="185" w:type="dxa"/>
            <w:tcBorders>
              <w:top w:val="nil"/>
              <w:left w:val="nil"/>
              <w:bottom w:val="nil"/>
              <w:right w:val="nil"/>
            </w:tcBorders>
            <w:shd w:val="clear" w:color="auto" w:fill="auto"/>
            <w:noWrap/>
            <w:vAlign w:val="center"/>
            <w:hideMark/>
          </w:tcPr>
          <w:p w14:paraId="3E3C0FF1"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F2"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1.368.186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F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F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8,28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F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11.401,552 </w:t>
            </w:r>
          </w:p>
        </w:tc>
      </w:tr>
      <w:tr w:rsidR="00B90C1E" w:rsidRPr="00B90C1E" w14:paraId="3E3C1000"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0FF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01-dic-90</w:t>
            </w:r>
          </w:p>
        </w:tc>
        <w:tc>
          <w:tcPr>
            <w:tcW w:w="1016" w:type="dxa"/>
            <w:tcBorders>
              <w:top w:val="nil"/>
              <w:left w:val="nil"/>
              <w:bottom w:val="single" w:sz="4" w:space="0" w:color="FFC000"/>
              <w:right w:val="single" w:sz="4" w:space="0" w:color="FFC000"/>
            </w:tcBorders>
            <w:shd w:val="clear" w:color="000000" w:fill="FFFFFF"/>
            <w:vAlign w:val="center"/>
            <w:hideMark/>
          </w:tcPr>
          <w:p w14:paraId="3E3C0FF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31-dic-90</w:t>
            </w:r>
          </w:p>
        </w:tc>
        <w:tc>
          <w:tcPr>
            <w:tcW w:w="780" w:type="dxa"/>
            <w:tcBorders>
              <w:top w:val="nil"/>
              <w:left w:val="nil"/>
              <w:bottom w:val="single" w:sz="4" w:space="0" w:color="FFC000"/>
              <w:right w:val="single" w:sz="4" w:space="0" w:color="FFC000"/>
            </w:tcBorders>
            <w:shd w:val="clear" w:color="auto" w:fill="auto"/>
            <w:noWrap/>
            <w:vAlign w:val="center"/>
            <w:hideMark/>
          </w:tcPr>
          <w:p w14:paraId="3E3C0FF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0FF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96.223</w:t>
            </w:r>
          </w:p>
        </w:tc>
        <w:tc>
          <w:tcPr>
            <w:tcW w:w="185" w:type="dxa"/>
            <w:tcBorders>
              <w:top w:val="nil"/>
              <w:left w:val="nil"/>
              <w:bottom w:val="nil"/>
              <w:right w:val="nil"/>
            </w:tcBorders>
            <w:shd w:val="clear" w:color="auto" w:fill="auto"/>
            <w:noWrap/>
            <w:vAlign w:val="center"/>
            <w:hideMark/>
          </w:tcPr>
          <w:p w14:paraId="3E3C0FFB"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0FFC"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977.285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F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0FF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8,28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0FF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8.415,506 </w:t>
            </w:r>
          </w:p>
        </w:tc>
      </w:tr>
      <w:tr w:rsidR="00B90C1E" w:rsidRPr="00B90C1E" w14:paraId="3E3C100A"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0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01-ene-91</w:t>
            </w:r>
          </w:p>
        </w:tc>
        <w:tc>
          <w:tcPr>
            <w:tcW w:w="1016" w:type="dxa"/>
            <w:tcBorders>
              <w:top w:val="nil"/>
              <w:left w:val="nil"/>
              <w:bottom w:val="single" w:sz="4" w:space="0" w:color="FFC000"/>
              <w:right w:val="single" w:sz="4" w:space="0" w:color="FFC000"/>
            </w:tcBorders>
            <w:shd w:val="clear" w:color="000000" w:fill="FFFFFF"/>
            <w:vAlign w:val="center"/>
            <w:hideMark/>
          </w:tcPr>
          <w:p w14:paraId="3E3C100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31-ene-91</w:t>
            </w:r>
          </w:p>
        </w:tc>
        <w:tc>
          <w:tcPr>
            <w:tcW w:w="780" w:type="dxa"/>
            <w:tcBorders>
              <w:top w:val="nil"/>
              <w:left w:val="nil"/>
              <w:bottom w:val="single" w:sz="4" w:space="0" w:color="FFC000"/>
              <w:right w:val="single" w:sz="4" w:space="0" w:color="FFC000"/>
            </w:tcBorders>
            <w:shd w:val="clear" w:color="auto" w:fill="auto"/>
            <w:noWrap/>
            <w:vAlign w:val="center"/>
            <w:hideMark/>
          </w:tcPr>
          <w:p w14:paraId="3E3C100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0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117.392</w:t>
            </w:r>
          </w:p>
        </w:tc>
        <w:tc>
          <w:tcPr>
            <w:tcW w:w="185" w:type="dxa"/>
            <w:tcBorders>
              <w:top w:val="nil"/>
              <w:left w:val="nil"/>
              <w:bottom w:val="nil"/>
              <w:right w:val="nil"/>
            </w:tcBorders>
            <w:shd w:val="clear" w:color="auto" w:fill="auto"/>
            <w:noWrap/>
            <w:vAlign w:val="center"/>
            <w:hideMark/>
          </w:tcPr>
          <w:p w14:paraId="3E3C1005"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06"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900.738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0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0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10,96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0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7.756,357 </w:t>
            </w:r>
          </w:p>
        </w:tc>
      </w:tr>
      <w:tr w:rsidR="00B90C1E" w:rsidRPr="00B90C1E" w14:paraId="3E3C1014"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0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01-feb-91</w:t>
            </w:r>
          </w:p>
        </w:tc>
        <w:tc>
          <w:tcPr>
            <w:tcW w:w="1016" w:type="dxa"/>
            <w:tcBorders>
              <w:top w:val="nil"/>
              <w:left w:val="nil"/>
              <w:bottom w:val="single" w:sz="4" w:space="0" w:color="FFC000"/>
              <w:right w:val="single" w:sz="4" w:space="0" w:color="FFC000"/>
            </w:tcBorders>
            <w:shd w:val="clear" w:color="000000" w:fill="FFFFFF"/>
            <w:vAlign w:val="center"/>
            <w:hideMark/>
          </w:tcPr>
          <w:p w14:paraId="3E3C100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28-feb-91</w:t>
            </w:r>
          </w:p>
        </w:tc>
        <w:tc>
          <w:tcPr>
            <w:tcW w:w="780" w:type="dxa"/>
            <w:tcBorders>
              <w:top w:val="nil"/>
              <w:left w:val="nil"/>
              <w:bottom w:val="single" w:sz="4" w:space="0" w:color="FFC000"/>
              <w:right w:val="single" w:sz="4" w:space="0" w:color="FFC000"/>
            </w:tcBorders>
            <w:shd w:val="clear" w:color="auto" w:fill="auto"/>
            <w:noWrap/>
            <w:vAlign w:val="center"/>
            <w:hideMark/>
          </w:tcPr>
          <w:p w14:paraId="3E3C100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0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117.392</w:t>
            </w:r>
          </w:p>
        </w:tc>
        <w:tc>
          <w:tcPr>
            <w:tcW w:w="185" w:type="dxa"/>
            <w:tcBorders>
              <w:top w:val="nil"/>
              <w:left w:val="nil"/>
              <w:bottom w:val="nil"/>
              <w:right w:val="nil"/>
            </w:tcBorders>
            <w:shd w:val="clear" w:color="auto" w:fill="auto"/>
            <w:noWrap/>
            <w:vAlign w:val="center"/>
            <w:hideMark/>
          </w:tcPr>
          <w:p w14:paraId="3E3C100F"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10"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900.738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1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1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10,96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1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7.005,742 </w:t>
            </w:r>
          </w:p>
        </w:tc>
      </w:tr>
      <w:tr w:rsidR="00B90C1E" w:rsidRPr="00B90C1E" w14:paraId="3E3C101E"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1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01-mar-91</w:t>
            </w:r>
          </w:p>
        </w:tc>
        <w:tc>
          <w:tcPr>
            <w:tcW w:w="1016" w:type="dxa"/>
            <w:tcBorders>
              <w:top w:val="nil"/>
              <w:left w:val="nil"/>
              <w:bottom w:val="single" w:sz="4" w:space="0" w:color="FFC000"/>
              <w:right w:val="single" w:sz="4" w:space="0" w:color="FFC000"/>
            </w:tcBorders>
            <w:shd w:val="clear" w:color="000000" w:fill="FFFFFF"/>
            <w:vAlign w:val="center"/>
            <w:hideMark/>
          </w:tcPr>
          <w:p w14:paraId="3E3C101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31-mar-91</w:t>
            </w:r>
          </w:p>
        </w:tc>
        <w:tc>
          <w:tcPr>
            <w:tcW w:w="780" w:type="dxa"/>
            <w:tcBorders>
              <w:top w:val="nil"/>
              <w:left w:val="nil"/>
              <w:bottom w:val="single" w:sz="4" w:space="0" w:color="FFC000"/>
              <w:right w:val="single" w:sz="4" w:space="0" w:color="FFC000"/>
            </w:tcBorders>
            <w:shd w:val="clear" w:color="auto" w:fill="auto"/>
            <w:noWrap/>
            <w:vAlign w:val="center"/>
            <w:hideMark/>
          </w:tcPr>
          <w:p w14:paraId="3E3C101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1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117.392</w:t>
            </w:r>
          </w:p>
        </w:tc>
        <w:tc>
          <w:tcPr>
            <w:tcW w:w="185" w:type="dxa"/>
            <w:tcBorders>
              <w:top w:val="nil"/>
              <w:left w:val="nil"/>
              <w:bottom w:val="nil"/>
              <w:right w:val="nil"/>
            </w:tcBorders>
            <w:shd w:val="clear" w:color="auto" w:fill="auto"/>
            <w:noWrap/>
            <w:vAlign w:val="center"/>
            <w:hideMark/>
          </w:tcPr>
          <w:p w14:paraId="3E3C1019"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1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900.738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1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1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10,96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1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7.756,357 </w:t>
            </w:r>
          </w:p>
        </w:tc>
      </w:tr>
      <w:tr w:rsidR="00B90C1E" w:rsidRPr="00B90C1E" w14:paraId="3E3C1028"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1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01-abr-91</w:t>
            </w:r>
          </w:p>
        </w:tc>
        <w:tc>
          <w:tcPr>
            <w:tcW w:w="1016" w:type="dxa"/>
            <w:tcBorders>
              <w:top w:val="nil"/>
              <w:left w:val="nil"/>
              <w:bottom w:val="single" w:sz="4" w:space="0" w:color="FFC000"/>
              <w:right w:val="single" w:sz="4" w:space="0" w:color="FFC000"/>
            </w:tcBorders>
            <w:shd w:val="clear" w:color="000000" w:fill="FFFFFF"/>
            <w:vAlign w:val="center"/>
            <w:hideMark/>
          </w:tcPr>
          <w:p w14:paraId="3E3C102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30-abr-91</w:t>
            </w:r>
          </w:p>
        </w:tc>
        <w:tc>
          <w:tcPr>
            <w:tcW w:w="780" w:type="dxa"/>
            <w:tcBorders>
              <w:top w:val="nil"/>
              <w:left w:val="nil"/>
              <w:bottom w:val="single" w:sz="4" w:space="0" w:color="FFC000"/>
              <w:right w:val="single" w:sz="4" w:space="0" w:color="FFC000"/>
            </w:tcBorders>
            <w:shd w:val="clear" w:color="auto" w:fill="auto"/>
            <w:noWrap/>
            <w:vAlign w:val="center"/>
            <w:hideMark/>
          </w:tcPr>
          <w:p w14:paraId="3E3C102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2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117.392</w:t>
            </w:r>
          </w:p>
        </w:tc>
        <w:tc>
          <w:tcPr>
            <w:tcW w:w="185" w:type="dxa"/>
            <w:tcBorders>
              <w:top w:val="nil"/>
              <w:left w:val="nil"/>
              <w:bottom w:val="nil"/>
              <w:right w:val="nil"/>
            </w:tcBorders>
            <w:shd w:val="clear" w:color="auto" w:fill="auto"/>
            <w:noWrap/>
            <w:vAlign w:val="center"/>
            <w:hideMark/>
          </w:tcPr>
          <w:p w14:paraId="3E3C1023"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2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900.738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2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2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10,96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2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7.506,152 </w:t>
            </w:r>
          </w:p>
        </w:tc>
      </w:tr>
      <w:tr w:rsidR="00B90C1E" w:rsidRPr="00B90C1E" w14:paraId="3E3C1032"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2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may</w:t>
            </w:r>
            <w:proofErr w:type="spellEnd"/>
            <w:r w:rsidRPr="00B90C1E">
              <w:rPr>
                <w:rFonts w:ascii="Arial" w:hAnsi="Arial" w:cs="Arial"/>
                <w:sz w:val="16"/>
                <w:szCs w:val="16"/>
                <w:lang w:val="es-ES"/>
              </w:rPr>
              <w:t>-91</w:t>
            </w:r>
          </w:p>
        </w:tc>
        <w:tc>
          <w:tcPr>
            <w:tcW w:w="1016" w:type="dxa"/>
            <w:tcBorders>
              <w:top w:val="nil"/>
              <w:left w:val="nil"/>
              <w:bottom w:val="single" w:sz="4" w:space="0" w:color="FFC000"/>
              <w:right w:val="single" w:sz="4" w:space="0" w:color="FFC000"/>
            </w:tcBorders>
            <w:shd w:val="clear" w:color="000000" w:fill="FFFFFF"/>
            <w:vAlign w:val="center"/>
            <w:hideMark/>
          </w:tcPr>
          <w:p w14:paraId="3E3C102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31-may-91</w:t>
            </w:r>
          </w:p>
        </w:tc>
        <w:tc>
          <w:tcPr>
            <w:tcW w:w="780" w:type="dxa"/>
            <w:tcBorders>
              <w:top w:val="nil"/>
              <w:left w:val="nil"/>
              <w:bottom w:val="single" w:sz="4" w:space="0" w:color="FFC000"/>
              <w:right w:val="single" w:sz="4" w:space="0" w:color="FFC000"/>
            </w:tcBorders>
            <w:shd w:val="clear" w:color="auto" w:fill="auto"/>
            <w:noWrap/>
            <w:vAlign w:val="center"/>
            <w:hideMark/>
          </w:tcPr>
          <w:p w14:paraId="3E3C102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2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117.392</w:t>
            </w:r>
          </w:p>
        </w:tc>
        <w:tc>
          <w:tcPr>
            <w:tcW w:w="185" w:type="dxa"/>
            <w:tcBorders>
              <w:top w:val="nil"/>
              <w:left w:val="nil"/>
              <w:bottom w:val="nil"/>
              <w:right w:val="nil"/>
            </w:tcBorders>
            <w:shd w:val="clear" w:color="auto" w:fill="auto"/>
            <w:noWrap/>
            <w:vAlign w:val="center"/>
            <w:hideMark/>
          </w:tcPr>
          <w:p w14:paraId="3E3C102D"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2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900.738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2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3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10,96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3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7.756,357 </w:t>
            </w:r>
          </w:p>
        </w:tc>
      </w:tr>
      <w:tr w:rsidR="00B90C1E" w:rsidRPr="00B90C1E" w14:paraId="3E3C103C"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3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01-jun-91</w:t>
            </w:r>
          </w:p>
        </w:tc>
        <w:tc>
          <w:tcPr>
            <w:tcW w:w="1016" w:type="dxa"/>
            <w:tcBorders>
              <w:top w:val="nil"/>
              <w:left w:val="nil"/>
              <w:bottom w:val="single" w:sz="4" w:space="0" w:color="FFC000"/>
              <w:right w:val="single" w:sz="4" w:space="0" w:color="FFC000"/>
            </w:tcBorders>
            <w:shd w:val="clear" w:color="000000" w:fill="FFFFFF"/>
            <w:vAlign w:val="center"/>
            <w:hideMark/>
          </w:tcPr>
          <w:p w14:paraId="3E3C103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30-jun-91</w:t>
            </w:r>
          </w:p>
        </w:tc>
        <w:tc>
          <w:tcPr>
            <w:tcW w:w="780" w:type="dxa"/>
            <w:tcBorders>
              <w:top w:val="nil"/>
              <w:left w:val="nil"/>
              <w:bottom w:val="single" w:sz="4" w:space="0" w:color="FFC000"/>
              <w:right w:val="single" w:sz="4" w:space="0" w:color="FFC000"/>
            </w:tcBorders>
            <w:shd w:val="clear" w:color="auto" w:fill="auto"/>
            <w:noWrap/>
            <w:vAlign w:val="center"/>
            <w:hideMark/>
          </w:tcPr>
          <w:p w14:paraId="3E3C103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3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117.392</w:t>
            </w:r>
          </w:p>
        </w:tc>
        <w:tc>
          <w:tcPr>
            <w:tcW w:w="185" w:type="dxa"/>
            <w:tcBorders>
              <w:top w:val="nil"/>
              <w:left w:val="nil"/>
              <w:bottom w:val="nil"/>
              <w:right w:val="nil"/>
            </w:tcBorders>
            <w:shd w:val="clear" w:color="auto" w:fill="auto"/>
            <w:noWrap/>
            <w:vAlign w:val="center"/>
            <w:hideMark/>
          </w:tcPr>
          <w:p w14:paraId="3E3C1037"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38"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900.738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3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3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10,96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3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7.506,152 </w:t>
            </w:r>
          </w:p>
        </w:tc>
      </w:tr>
      <w:tr w:rsidR="00B90C1E" w:rsidRPr="00B90C1E" w14:paraId="3E3C1046"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3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01-jul-91</w:t>
            </w:r>
          </w:p>
        </w:tc>
        <w:tc>
          <w:tcPr>
            <w:tcW w:w="1016" w:type="dxa"/>
            <w:tcBorders>
              <w:top w:val="nil"/>
              <w:left w:val="nil"/>
              <w:bottom w:val="single" w:sz="4" w:space="0" w:color="FFC000"/>
              <w:right w:val="single" w:sz="4" w:space="0" w:color="FFC000"/>
            </w:tcBorders>
            <w:shd w:val="clear" w:color="000000" w:fill="FFFFFF"/>
            <w:vAlign w:val="center"/>
            <w:hideMark/>
          </w:tcPr>
          <w:p w14:paraId="3E3C103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31-jul-91</w:t>
            </w:r>
          </w:p>
        </w:tc>
        <w:tc>
          <w:tcPr>
            <w:tcW w:w="780" w:type="dxa"/>
            <w:tcBorders>
              <w:top w:val="nil"/>
              <w:left w:val="nil"/>
              <w:bottom w:val="single" w:sz="4" w:space="0" w:color="FFC000"/>
              <w:right w:val="single" w:sz="4" w:space="0" w:color="FFC000"/>
            </w:tcBorders>
            <w:shd w:val="clear" w:color="auto" w:fill="auto"/>
            <w:noWrap/>
            <w:vAlign w:val="center"/>
            <w:hideMark/>
          </w:tcPr>
          <w:p w14:paraId="3E3C103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4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117.392</w:t>
            </w:r>
          </w:p>
        </w:tc>
        <w:tc>
          <w:tcPr>
            <w:tcW w:w="185" w:type="dxa"/>
            <w:tcBorders>
              <w:top w:val="nil"/>
              <w:left w:val="nil"/>
              <w:bottom w:val="nil"/>
              <w:right w:val="nil"/>
            </w:tcBorders>
            <w:shd w:val="clear" w:color="auto" w:fill="auto"/>
            <w:noWrap/>
            <w:vAlign w:val="center"/>
            <w:hideMark/>
          </w:tcPr>
          <w:p w14:paraId="3E3C1041"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42"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900.738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4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4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10,96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4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7.756,357 </w:t>
            </w:r>
          </w:p>
        </w:tc>
      </w:tr>
      <w:tr w:rsidR="00B90C1E" w:rsidRPr="00B90C1E" w14:paraId="3E3C1050"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4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ago</w:t>
            </w:r>
            <w:proofErr w:type="spellEnd"/>
            <w:r w:rsidRPr="00B90C1E">
              <w:rPr>
                <w:rFonts w:ascii="Arial" w:hAnsi="Arial" w:cs="Arial"/>
                <w:sz w:val="16"/>
                <w:szCs w:val="16"/>
                <w:lang w:val="es-ES"/>
              </w:rPr>
              <w:t>-91</w:t>
            </w:r>
          </w:p>
        </w:tc>
        <w:tc>
          <w:tcPr>
            <w:tcW w:w="1016" w:type="dxa"/>
            <w:tcBorders>
              <w:top w:val="nil"/>
              <w:left w:val="nil"/>
              <w:bottom w:val="single" w:sz="4" w:space="0" w:color="FFC000"/>
              <w:right w:val="single" w:sz="4" w:space="0" w:color="FFC000"/>
            </w:tcBorders>
            <w:shd w:val="clear" w:color="000000" w:fill="FFFFFF"/>
            <w:vAlign w:val="center"/>
            <w:hideMark/>
          </w:tcPr>
          <w:p w14:paraId="3E3C104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31-ago-91</w:t>
            </w:r>
          </w:p>
        </w:tc>
        <w:tc>
          <w:tcPr>
            <w:tcW w:w="780" w:type="dxa"/>
            <w:tcBorders>
              <w:top w:val="nil"/>
              <w:left w:val="nil"/>
              <w:bottom w:val="single" w:sz="4" w:space="0" w:color="FFC000"/>
              <w:right w:val="single" w:sz="4" w:space="0" w:color="FFC000"/>
            </w:tcBorders>
            <w:shd w:val="clear" w:color="auto" w:fill="auto"/>
            <w:noWrap/>
            <w:vAlign w:val="center"/>
            <w:hideMark/>
          </w:tcPr>
          <w:p w14:paraId="3E3C104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4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117.392</w:t>
            </w:r>
          </w:p>
        </w:tc>
        <w:tc>
          <w:tcPr>
            <w:tcW w:w="185" w:type="dxa"/>
            <w:tcBorders>
              <w:top w:val="nil"/>
              <w:left w:val="nil"/>
              <w:bottom w:val="nil"/>
              <w:right w:val="nil"/>
            </w:tcBorders>
            <w:shd w:val="clear" w:color="auto" w:fill="auto"/>
            <w:noWrap/>
            <w:vAlign w:val="center"/>
            <w:hideMark/>
          </w:tcPr>
          <w:p w14:paraId="3E3C104B"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4C"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900.738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4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4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10,96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4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7.756,357 </w:t>
            </w:r>
          </w:p>
        </w:tc>
      </w:tr>
      <w:tr w:rsidR="00B90C1E" w:rsidRPr="00B90C1E" w14:paraId="3E3C105A"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5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sep</w:t>
            </w:r>
            <w:proofErr w:type="spellEnd"/>
            <w:r w:rsidRPr="00B90C1E">
              <w:rPr>
                <w:rFonts w:ascii="Arial" w:hAnsi="Arial" w:cs="Arial"/>
                <w:sz w:val="16"/>
                <w:szCs w:val="16"/>
                <w:lang w:val="es-ES"/>
              </w:rPr>
              <w:t>-91</w:t>
            </w:r>
          </w:p>
        </w:tc>
        <w:tc>
          <w:tcPr>
            <w:tcW w:w="1016" w:type="dxa"/>
            <w:tcBorders>
              <w:top w:val="nil"/>
              <w:left w:val="nil"/>
              <w:bottom w:val="single" w:sz="4" w:space="0" w:color="FFC000"/>
              <w:right w:val="single" w:sz="4" w:space="0" w:color="FFC000"/>
            </w:tcBorders>
            <w:shd w:val="clear" w:color="000000" w:fill="FFFFFF"/>
            <w:vAlign w:val="center"/>
            <w:hideMark/>
          </w:tcPr>
          <w:p w14:paraId="3E3C105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30-sep-91</w:t>
            </w:r>
          </w:p>
        </w:tc>
        <w:tc>
          <w:tcPr>
            <w:tcW w:w="780" w:type="dxa"/>
            <w:tcBorders>
              <w:top w:val="nil"/>
              <w:left w:val="nil"/>
              <w:bottom w:val="single" w:sz="4" w:space="0" w:color="FFC000"/>
              <w:right w:val="single" w:sz="4" w:space="0" w:color="FFC000"/>
            </w:tcBorders>
            <w:shd w:val="clear" w:color="auto" w:fill="auto"/>
            <w:noWrap/>
            <w:vAlign w:val="center"/>
            <w:hideMark/>
          </w:tcPr>
          <w:p w14:paraId="3E3C105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5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117.392</w:t>
            </w:r>
          </w:p>
        </w:tc>
        <w:tc>
          <w:tcPr>
            <w:tcW w:w="185" w:type="dxa"/>
            <w:tcBorders>
              <w:top w:val="nil"/>
              <w:left w:val="nil"/>
              <w:bottom w:val="nil"/>
              <w:right w:val="nil"/>
            </w:tcBorders>
            <w:shd w:val="clear" w:color="auto" w:fill="auto"/>
            <w:noWrap/>
            <w:vAlign w:val="center"/>
            <w:hideMark/>
          </w:tcPr>
          <w:p w14:paraId="3E3C1055"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56"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900.738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5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5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10,96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5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7.506,152 </w:t>
            </w:r>
          </w:p>
        </w:tc>
      </w:tr>
      <w:tr w:rsidR="00B90C1E" w:rsidRPr="00B90C1E" w14:paraId="3E3C1064"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5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01-oct-91</w:t>
            </w:r>
          </w:p>
        </w:tc>
        <w:tc>
          <w:tcPr>
            <w:tcW w:w="1016" w:type="dxa"/>
            <w:tcBorders>
              <w:top w:val="nil"/>
              <w:left w:val="nil"/>
              <w:bottom w:val="single" w:sz="4" w:space="0" w:color="FFC000"/>
              <w:right w:val="single" w:sz="4" w:space="0" w:color="FFC000"/>
            </w:tcBorders>
            <w:shd w:val="clear" w:color="000000" w:fill="FFFFFF"/>
            <w:vAlign w:val="center"/>
            <w:hideMark/>
          </w:tcPr>
          <w:p w14:paraId="3E3C105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31-oct-91</w:t>
            </w:r>
          </w:p>
        </w:tc>
        <w:tc>
          <w:tcPr>
            <w:tcW w:w="780" w:type="dxa"/>
            <w:tcBorders>
              <w:top w:val="nil"/>
              <w:left w:val="nil"/>
              <w:bottom w:val="single" w:sz="4" w:space="0" w:color="FFC000"/>
              <w:right w:val="single" w:sz="4" w:space="0" w:color="FFC000"/>
            </w:tcBorders>
            <w:shd w:val="clear" w:color="auto" w:fill="auto"/>
            <w:noWrap/>
            <w:vAlign w:val="center"/>
            <w:hideMark/>
          </w:tcPr>
          <w:p w14:paraId="3E3C105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5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117.392</w:t>
            </w:r>
          </w:p>
        </w:tc>
        <w:tc>
          <w:tcPr>
            <w:tcW w:w="185" w:type="dxa"/>
            <w:tcBorders>
              <w:top w:val="nil"/>
              <w:left w:val="nil"/>
              <w:bottom w:val="nil"/>
              <w:right w:val="nil"/>
            </w:tcBorders>
            <w:shd w:val="clear" w:color="auto" w:fill="auto"/>
            <w:noWrap/>
            <w:vAlign w:val="center"/>
            <w:hideMark/>
          </w:tcPr>
          <w:p w14:paraId="3E3C105F"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60"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900.738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6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6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10,96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6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7.756,357 </w:t>
            </w:r>
          </w:p>
        </w:tc>
      </w:tr>
      <w:tr w:rsidR="00B90C1E" w:rsidRPr="00B90C1E" w14:paraId="3E3C106E"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6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01-nov-91</w:t>
            </w:r>
          </w:p>
        </w:tc>
        <w:tc>
          <w:tcPr>
            <w:tcW w:w="1016" w:type="dxa"/>
            <w:tcBorders>
              <w:top w:val="nil"/>
              <w:left w:val="nil"/>
              <w:bottom w:val="single" w:sz="4" w:space="0" w:color="FFC000"/>
              <w:right w:val="single" w:sz="4" w:space="0" w:color="FFC000"/>
            </w:tcBorders>
            <w:shd w:val="clear" w:color="000000" w:fill="FFFFFF"/>
            <w:vAlign w:val="center"/>
            <w:hideMark/>
          </w:tcPr>
          <w:p w14:paraId="3E3C106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30-nov-91</w:t>
            </w:r>
          </w:p>
        </w:tc>
        <w:tc>
          <w:tcPr>
            <w:tcW w:w="780" w:type="dxa"/>
            <w:tcBorders>
              <w:top w:val="nil"/>
              <w:left w:val="nil"/>
              <w:bottom w:val="single" w:sz="4" w:space="0" w:color="FFC000"/>
              <w:right w:val="single" w:sz="4" w:space="0" w:color="FFC000"/>
            </w:tcBorders>
            <w:shd w:val="clear" w:color="auto" w:fill="auto"/>
            <w:noWrap/>
            <w:vAlign w:val="center"/>
            <w:hideMark/>
          </w:tcPr>
          <w:p w14:paraId="3E3C106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6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117.392</w:t>
            </w:r>
          </w:p>
        </w:tc>
        <w:tc>
          <w:tcPr>
            <w:tcW w:w="185" w:type="dxa"/>
            <w:tcBorders>
              <w:top w:val="nil"/>
              <w:left w:val="nil"/>
              <w:bottom w:val="nil"/>
              <w:right w:val="nil"/>
            </w:tcBorders>
            <w:shd w:val="clear" w:color="auto" w:fill="auto"/>
            <w:noWrap/>
            <w:vAlign w:val="center"/>
            <w:hideMark/>
          </w:tcPr>
          <w:p w14:paraId="3E3C1069"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6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900.738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6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6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10,96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6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7.506,152 </w:t>
            </w:r>
          </w:p>
        </w:tc>
      </w:tr>
      <w:tr w:rsidR="00B90C1E" w:rsidRPr="00B90C1E" w14:paraId="3E3C1078"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6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01-dic-91</w:t>
            </w:r>
          </w:p>
        </w:tc>
        <w:tc>
          <w:tcPr>
            <w:tcW w:w="1016" w:type="dxa"/>
            <w:tcBorders>
              <w:top w:val="nil"/>
              <w:left w:val="nil"/>
              <w:bottom w:val="single" w:sz="4" w:space="0" w:color="FFC000"/>
              <w:right w:val="single" w:sz="4" w:space="0" w:color="FFC000"/>
            </w:tcBorders>
            <w:shd w:val="clear" w:color="000000" w:fill="FFFFFF"/>
            <w:vAlign w:val="center"/>
            <w:hideMark/>
          </w:tcPr>
          <w:p w14:paraId="3E3C107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31-dic-91</w:t>
            </w:r>
          </w:p>
        </w:tc>
        <w:tc>
          <w:tcPr>
            <w:tcW w:w="780" w:type="dxa"/>
            <w:tcBorders>
              <w:top w:val="nil"/>
              <w:left w:val="nil"/>
              <w:bottom w:val="single" w:sz="4" w:space="0" w:color="FFC000"/>
              <w:right w:val="single" w:sz="4" w:space="0" w:color="FFC000"/>
            </w:tcBorders>
            <w:shd w:val="clear" w:color="auto" w:fill="auto"/>
            <w:noWrap/>
            <w:vAlign w:val="center"/>
            <w:hideMark/>
          </w:tcPr>
          <w:p w14:paraId="3E3C107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7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117.392</w:t>
            </w:r>
          </w:p>
        </w:tc>
        <w:tc>
          <w:tcPr>
            <w:tcW w:w="185" w:type="dxa"/>
            <w:tcBorders>
              <w:top w:val="nil"/>
              <w:left w:val="nil"/>
              <w:bottom w:val="nil"/>
              <w:right w:val="nil"/>
            </w:tcBorders>
            <w:shd w:val="clear" w:color="auto" w:fill="auto"/>
            <w:noWrap/>
            <w:vAlign w:val="center"/>
            <w:hideMark/>
          </w:tcPr>
          <w:p w14:paraId="3E3C1073"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7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900.738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7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7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10,96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7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7.756,357 </w:t>
            </w:r>
          </w:p>
        </w:tc>
      </w:tr>
      <w:tr w:rsidR="00B90C1E" w:rsidRPr="00B90C1E" w14:paraId="3E3C1082"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7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01-ene-92</w:t>
            </w:r>
          </w:p>
        </w:tc>
        <w:tc>
          <w:tcPr>
            <w:tcW w:w="1016" w:type="dxa"/>
            <w:tcBorders>
              <w:top w:val="nil"/>
              <w:left w:val="nil"/>
              <w:bottom w:val="single" w:sz="4" w:space="0" w:color="FFC000"/>
              <w:right w:val="single" w:sz="4" w:space="0" w:color="FFC000"/>
            </w:tcBorders>
            <w:shd w:val="clear" w:color="000000" w:fill="FFFFFF"/>
            <w:vAlign w:val="center"/>
            <w:hideMark/>
          </w:tcPr>
          <w:p w14:paraId="3E3C107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31-ene-92</w:t>
            </w:r>
          </w:p>
        </w:tc>
        <w:tc>
          <w:tcPr>
            <w:tcW w:w="780" w:type="dxa"/>
            <w:tcBorders>
              <w:top w:val="nil"/>
              <w:left w:val="nil"/>
              <w:bottom w:val="single" w:sz="4" w:space="0" w:color="FFC000"/>
              <w:right w:val="single" w:sz="4" w:space="0" w:color="FFC000"/>
            </w:tcBorders>
            <w:shd w:val="clear" w:color="auto" w:fill="auto"/>
            <w:noWrap/>
            <w:vAlign w:val="center"/>
            <w:hideMark/>
          </w:tcPr>
          <w:p w14:paraId="3E3C107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7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148.854</w:t>
            </w:r>
          </w:p>
        </w:tc>
        <w:tc>
          <w:tcPr>
            <w:tcW w:w="185" w:type="dxa"/>
            <w:tcBorders>
              <w:top w:val="nil"/>
              <w:left w:val="nil"/>
              <w:bottom w:val="nil"/>
              <w:right w:val="nil"/>
            </w:tcBorders>
            <w:shd w:val="clear" w:color="auto" w:fill="auto"/>
            <w:noWrap/>
            <w:vAlign w:val="center"/>
            <w:hideMark/>
          </w:tcPr>
          <w:p w14:paraId="3E3C107D"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7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900.575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7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8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13,90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8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7.754,953 </w:t>
            </w:r>
          </w:p>
        </w:tc>
      </w:tr>
      <w:tr w:rsidR="00B90C1E" w:rsidRPr="00B90C1E" w14:paraId="3E3C108C"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8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01-feb-92</w:t>
            </w:r>
          </w:p>
        </w:tc>
        <w:tc>
          <w:tcPr>
            <w:tcW w:w="1016" w:type="dxa"/>
            <w:tcBorders>
              <w:top w:val="nil"/>
              <w:left w:val="nil"/>
              <w:bottom w:val="single" w:sz="4" w:space="0" w:color="FFC000"/>
              <w:right w:val="single" w:sz="4" w:space="0" w:color="FFC000"/>
            </w:tcBorders>
            <w:shd w:val="clear" w:color="000000" w:fill="FFFFFF"/>
            <w:vAlign w:val="center"/>
            <w:hideMark/>
          </w:tcPr>
          <w:p w14:paraId="3E3C108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29-feb-92</w:t>
            </w:r>
          </w:p>
        </w:tc>
        <w:tc>
          <w:tcPr>
            <w:tcW w:w="780" w:type="dxa"/>
            <w:tcBorders>
              <w:top w:val="nil"/>
              <w:left w:val="nil"/>
              <w:bottom w:val="single" w:sz="4" w:space="0" w:color="FFC000"/>
              <w:right w:val="single" w:sz="4" w:space="0" w:color="FFC000"/>
            </w:tcBorders>
            <w:shd w:val="clear" w:color="auto" w:fill="auto"/>
            <w:noWrap/>
            <w:vAlign w:val="center"/>
            <w:hideMark/>
          </w:tcPr>
          <w:p w14:paraId="3E3C108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29</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8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148.854</w:t>
            </w:r>
          </w:p>
        </w:tc>
        <w:tc>
          <w:tcPr>
            <w:tcW w:w="185" w:type="dxa"/>
            <w:tcBorders>
              <w:top w:val="nil"/>
              <w:left w:val="nil"/>
              <w:bottom w:val="nil"/>
              <w:right w:val="nil"/>
            </w:tcBorders>
            <w:shd w:val="clear" w:color="auto" w:fill="auto"/>
            <w:noWrap/>
            <w:vAlign w:val="center"/>
            <w:hideMark/>
          </w:tcPr>
          <w:p w14:paraId="3E3C1087"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88"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900.575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8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8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13,90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8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7.254,633 </w:t>
            </w:r>
          </w:p>
        </w:tc>
      </w:tr>
      <w:tr w:rsidR="00B90C1E" w:rsidRPr="00B90C1E" w14:paraId="3E3C1096"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8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01-mar-92</w:t>
            </w:r>
          </w:p>
        </w:tc>
        <w:tc>
          <w:tcPr>
            <w:tcW w:w="1016" w:type="dxa"/>
            <w:tcBorders>
              <w:top w:val="nil"/>
              <w:left w:val="nil"/>
              <w:bottom w:val="single" w:sz="4" w:space="0" w:color="FFC000"/>
              <w:right w:val="single" w:sz="4" w:space="0" w:color="FFC000"/>
            </w:tcBorders>
            <w:shd w:val="clear" w:color="000000" w:fill="FFFFFF"/>
            <w:vAlign w:val="center"/>
            <w:hideMark/>
          </w:tcPr>
          <w:p w14:paraId="3E3C108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31-mar-92</w:t>
            </w:r>
          </w:p>
        </w:tc>
        <w:tc>
          <w:tcPr>
            <w:tcW w:w="780" w:type="dxa"/>
            <w:tcBorders>
              <w:top w:val="nil"/>
              <w:left w:val="nil"/>
              <w:bottom w:val="single" w:sz="4" w:space="0" w:color="FFC000"/>
              <w:right w:val="single" w:sz="4" w:space="0" w:color="FFC000"/>
            </w:tcBorders>
            <w:shd w:val="clear" w:color="auto" w:fill="auto"/>
            <w:noWrap/>
            <w:vAlign w:val="center"/>
            <w:hideMark/>
          </w:tcPr>
          <w:p w14:paraId="3E3C108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9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148.854</w:t>
            </w:r>
          </w:p>
        </w:tc>
        <w:tc>
          <w:tcPr>
            <w:tcW w:w="185" w:type="dxa"/>
            <w:tcBorders>
              <w:top w:val="nil"/>
              <w:left w:val="nil"/>
              <w:bottom w:val="nil"/>
              <w:right w:val="nil"/>
            </w:tcBorders>
            <w:shd w:val="clear" w:color="auto" w:fill="auto"/>
            <w:noWrap/>
            <w:vAlign w:val="center"/>
            <w:hideMark/>
          </w:tcPr>
          <w:p w14:paraId="3E3C1091"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92"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900.575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9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9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13,90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9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7.754,953 </w:t>
            </w:r>
          </w:p>
        </w:tc>
      </w:tr>
      <w:tr w:rsidR="00B90C1E" w:rsidRPr="00B90C1E" w14:paraId="3E3C10A0"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9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01-abr-92</w:t>
            </w:r>
          </w:p>
        </w:tc>
        <w:tc>
          <w:tcPr>
            <w:tcW w:w="1016" w:type="dxa"/>
            <w:tcBorders>
              <w:top w:val="nil"/>
              <w:left w:val="nil"/>
              <w:bottom w:val="single" w:sz="4" w:space="0" w:color="FFC000"/>
              <w:right w:val="single" w:sz="4" w:space="0" w:color="FFC000"/>
            </w:tcBorders>
            <w:shd w:val="clear" w:color="000000" w:fill="FFFFFF"/>
            <w:vAlign w:val="center"/>
            <w:hideMark/>
          </w:tcPr>
          <w:p w14:paraId="3E3C109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30-abr-92</w:t>
            </w:r>
          </w:p>
        </w:tc>
        <w:tc>
          <w:tcPr>
            <w:tcW w:w="780" w:type="dxa"/>
            <w:tcBorders>
              <w:top w:val="nil"/>
              <w:left w:val="nil"/>
              <w:bottom w:val="single" w:sz="4" w:space="0" w:color="FFC000"/>
              <w:right w:val="single" w:sz="4" w:space="0" w:color="FFC000"/>
            </w:tcBorders>
            <w:shd w:val="clear" w:color="auto" w:fill="auto"/>
            <w:noWrap/>
            <w:vAlign w:val="center"/>
            <w:hideMark/>
          </w:tcPr>
          <w:p w14:paraId="3E3C109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9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114.121</w:t>
            </w:r>
          </w:p>
        </w:tc>
        <w:tc>
          <w:tcPr>
            <w:tcW w:w="185" w:type="dxa"/>
            <w:tcBorders>
              <w:top w:val="nil"/>
              <w:left w:val="nil"/>
              <w:bottom w:val="nil"/>
              <w:right w:val="nil"/>
            </w:tcBorders>
            <w:shd w:val="clear" w:color="auto" w:fill="auto"/>
            <w:noWrap/>
            <w:vAlign w:val="center"/>
            <w:hideMark/>
          </w:tcPr>
          <w:p w14:paraId="3E3C109B"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9C"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690.441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9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9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13,90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9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5.753,675 </w:t>
            </w:r>
          </w:p>
        </w:tc>
      </w:tr>
      <w:tr w:rsidR="00B90C1E" w:rsidRPr="00B90C1E" w14:paraId="3E3C10AA"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A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may</w:t>
            </w:r>
            <w:proofErr w:type="spellEnd"/>
            <w:r w:rsidRPr="00B90C1E">
              <w:rPr>
                <w:rFonts w:ascii="Arial" w:hAnsi="Arial" w:cs="Arial"/>
                <w:sz w:val="16"/>
                <w:szCs w:val="16"/>
                <w:lang w:val="es-ES"/>
              </w:rPr>
              <w:t>-92</w:t>
            </w:r>
          </w:p>
        </w:tc>
        <w:tc>
          <w:tcPr>
            <w:tcW w:w="1016" w:type="dxa"/>
            <w:tcBorders>
              <w:top w:val="nil"/>
              <w:left w:val="nil"/>
              <w:bottom w:val="single" w:sz="4" w:space="0" w:color="FFC000"/>
              <w:right w:val="single" w:sz="4" w:space="0" w:color="FFC000"/>
            </w:tcBorders>
            <w:shd w:val="clear" w:color="000000" w:fill="FFFFFF"/>
            <w:vAlign w:val="center"/>
            <w:hideMark/>
          </w:tcPr>
          <w:p w14:paraId="3E3C10A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31-may-92</w:t>
            </w:r>
          </w:p>
        </w:tc>
        <w:tc>
          <w:tcPr>
            <w:tcW w:w="780" w:type="dxa"/>
            <w:tcBorders>
              <w:top w:val="nil"/>
              <w:left w:val="nil"/>
              <w:bottom w:val="single" w:sz="4" w:space="0" w:color="FFC000"/>
              <w:right w:val="single" w:sz="4" w:space="0" w:color="FFC000"/>
            </w:tcBorders>
            <w:shd w:val="clear" w:color="auto" w:fill="auto"/>
            <w:noWrap/>
            <w:vAlign w:val="center"/>
            <w:hideMark/>
          </w:tcPr>
          <w:p w14:paraId="3E3C10A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A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148.854</w:t>
            </w:r>
          </w:p>
        </w:tc>
        <w:tc>
          <w:tcPr>
            <w:tcW w:w="185" w:type="dxa"/>
            <w:tcBorders>
              <w:top w:val="nil"/>
              <w:left w:val="nil"/>
              <w:bottom w:val="nil"/>
              <w:right w:val="nil"/>
            </w:tcBorders>
            <w:shd w:val="clear" w:color="auto" w:fill="auto"/>
            <w:noWrap/>
            <w:vAlign w:val="center"/>
            <w:hideMark/>
          </w:tcPr>
          <w:p w14:paraId="3E3C10A5"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A6"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900.575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A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A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13,90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A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7.754,953 </w:t>
            </w:r>
          </w:p>
        </w:tc>
      </w:tr>
      <w:tr w:rsidR="00B90C1E" w:rsidRPr="00B90C1E" w14:paraId="3E3C10B4"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A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01-jun-92</w:t>
            </w:r>
          </w:p>
        </w:tc>
        <w:tc>
          <w:tcPr>
            <w:tcW w:w="1016" w:type="dxa"/>
            <w:tcBorders>
              <w:top w:val="nil"/>
              <w:left w:val="nil"/>
              <w:bottom w:val="single" w:sz="4" w:space="0" w:color="FFC000"/>
              <w:right w:val="single" w:sz="4" w:space="0" w:color="FFC000"/>
            </w:tcBorders>
            <w:shd w:val="clear" w:color="000000" w:fill="FFFFFF"/>
            <w:vAlign w:val="center"/>
            <w:hideMark/>
          </w:tcPr>
          <w:p w14:paraId="3E3C10A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30-jun-92</w:t>
            </w:r>
          </w:p>
        </w:tc>
        <w:tc>
          <w:tcPr>
            <w:tcW w:w="780" w:type="dxa"/>
            <w:tcBorders>
              <w:top w:val="nil"/>
              <w:left w:val="nil"/>
              <w:bottom w:val="single" w:sz="4" w:space="0" w:color="FFC000"/>
              <w:right w:val="single" w:sz="4" w:space="0" w:color="FFC000"/>
            </w:tcBorders>
            <w:shd w:val="clear" w:color="auto" w:fill="auto"/>
            <w:noWrap/>
            <w:vAlign w:val="center"/>
            <w:hideMark/>
          </w:tcPr>
          <w:p w14:paraId="3E3C10A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A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148.854</w:t>
            </w:r>
          </w:p>
        </w:tc>
        <w:tc>
          <w:tcPr>
            <w:tcW w:w="185" w:type="dxa"/>
            <w:tcBorders>
              <w:top w:val="nil"/>
              <w:left w:val="nil"/>
              <w:bottom w:val="nil"/>
              <w:right w:val="nil"/>
            </w:tcBorders>
            <w:shd w:val="clear" w:color="auto" w:fill="auto"/>
            <w:noWrap/>
            <w:vAlign w:val="center"/>
            <w:hideMark/>
          </w:tcPr>
          <w:p w14:paraId="3E3C10AF"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B0"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900.575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B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B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13,90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B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7.504,793 </w:t>
            </w:r>
          </w:p>
        </w:tc>
      </w:tr>
      <w:tr w:rsidR="00B90C1E" w:rsidRPr="00B90C1E" w14:paraId="3E3C10BE"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B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01-jul-92</w:t>
            </w:r>
          </w:p>
        </w:tc>
        <w:tc>
          <w:tcPr>
            <w:tcW w:w="1016" w:type="dxa"/>
            <w:tcBorders>
              <w:top w:val="nil"/>
              <w:left w:val="nil"/>
              <w:bottom w:val="single" w:sz="4" w:space="0" w:color="FFC000"/>
              <w:right w:val="single" w:sz="4" w:space="0" w:color="FFC000"/>
            </w:tcBorders>
            <w:shd w:val="clear" w:color="000000" w:fill="FFFFFF"/>
            <w:vAlign w:val="center"/>
            <w:hideMark/>
          </w:tcPr>
          <w:p w14:paraId="3E3C10B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31-jul-92</w:t>
            </w:r>
          </w:p>
        </w:tc>
        <w:tc>
          <w:tcPr>
            <w:tcW w:w="780" w:type="dxa"/>
            <w:tcBorders>
              <w:top w:val="nil"/>
              <w:left w:val="nil"/>
              <w:bottom w:val="single" w:sz="4" w:space="0" w:color="FFC000"/>
              <w:right w:val="single" w:sz="4" w:space="0" w:color="FFC000"/>
            </w:tcBorders>
            <w:shd w:val="clear" w:color="auto" w:fill="auto"/>
            <w:noWrap/>
            <w:vAlign w:val="center"/>
            <w:hideMark/>
          </w:tcPr>
          <w:p w14:paraId="3E3C10B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B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210.846</w:t>
            </w:r>
          </w:p>
        </w:tc>
        <w:tc>
          <w:tcPr>
            <w:tcW w:w="185" w:type="dxa"/>
            <w:tcBorders>
              <w:top w:val="nil"/>
              <w:left w:val="nil"/>
              <w:bottom w:val="nil"/>
              <w:right w:val="nil"/>
            </w:tcBorders>
            <w:shd w:val="clear" w:color="auto" w:fill="auto"/>
            <w:noWrap/>
            <w:vAlign w:val="center"/>
            <w:hideMark/>
          </w:tcPr>
          <w:p w14:paraId="3E3C10B9"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B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1.275.630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B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B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13,90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B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10.984,594 </w:t>
            </w:r>
          </w:p>
        </w:tc>
      </w:tr>
      <w:tr w:rsidR="00B90C1E" w:rsidRPr="00B90C1E" w14:paraId="3E3C10C8"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B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lastRenderedPageBreak/>
              <w:t>01-</w:t>
            </w:r>
            <w:proofErr w:type="spellStart"/>
            <w:r w:rsidRPr="00B90C1E">
              <w:rPr>
                <w:rFonts w:ascii="Arial" w:hAnsi="Arial" w:cs="Arial"/>
                <w:sz w:val="16"/>
                <w:szCs w:val="16"/>
                <w:lang w:val="es-ES"/>
              </w:rPr>
              <w:t>ago</w:t>
            </w:r>
            <w:proofErr w:type="spellEnd"/>
            <w:r w:rsidRPr="00B90C1E">
              <w:rPr>
                <w:rFonts w:ascii="Arial" w:hAnsi="Arial" w:cs="Arial"/>
                <w:sz w:val="16"/>
                <w:szCs w:val="16"/>
                <w:lang w:val="es-ES"/>
              </w:rPr>
              <w:t>-92</w:t>
            </w:r>
          </w:p>
        </w:tc>
        <w:tc>
          <w:tcPr>
            <w:tcW w:w="1016" w:type="dxa"/>
            <w:tcBorders>
              <w:top w:val="nil"/>
              <w:left w:val="nil"/>
              <w:bottom w:val="single" w:sz="4" w:space="0" w:color="FFC000"/>
              <w:right w:val="single" w:sz="4" w:space="0" w:color="FFC000"/>
            </w:tcBorders>
            <w:shd w:val="clear" w:color="000000" w:fill="FFFFFF"/>
            <w:vAlign w:val="center"/>
            <w:hideMark/>
          </w:tcPr>
          <w:p w14:paraId="3E3C10C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31-ago-92</w:t>
            </w:r>
          </w:p>
        </w:tc>
        <w:tc>
          <w:tcPr>
            <w:tcW w:w="780" w:type="dxa"/>
            <w:tcBorders>
              <w:top w:val="nil"/>
              <w:left w:val="nil"/>
              <w:bottom w:val="single" w:sz="4" w:space="0" w:color="FFC000"/>
              <w:right w:val="single" w:sz="4" w:space="0" w:color="FFC000"/>
            </w:tcBorders>
            <w:shd w:val="clear" w:color="auto" w:fill="auto"/>
            <w:noWrap/>
            <w:vAlign w:val="center"/>
            <w:hideMark/>
          </w:tcPr>
          <w:p w14:paraId="3E3C10C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C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148.854</w:t>
            </w:r>
          </w:p>
        </w:tc>
        <w:tc>
          <w:tcPr>
            <w:tcW w:w="185" w:type="dxa"/>
            <w:tcBorders>
              <w:top w:val="nil"/>
              <w:left w:val="nil"/>
              <w:bottom w:val="nil"/>
              <w:right w:val="nil"/>
            </w:tcBorders>
            <w:shd w:val="clear" w:color="auto" w:fill="auto"/>
            <w:noWrap/>
            <w:vAlign w:val="center"/>
            <w:hideMark/>
          </w:tcPr>
          <w:p w14:paraId="3E3C10C3"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C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900.575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C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C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13,90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C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7.754,953 </w:t>
            </w:r>
          </w:p>
        </w:tc>
      </w:tr>
      <w:tr w:rsidR="00B90C1E" w:rsidRPr="00B90C1E" w14:paraId="3E3C10D2"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C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sep</w:t>
            </w:r>
            <w:proofErr w:type="spellEnd"/>
            <w:r w:rsidRPr="00B90C1E">
              <w:rPr>
                <w:rFonts w:ascii="Arial" w:hAnsi="Arial" w:cs="Arial"/>
                <w:sz w:val="16"/>
                <w:szCs w:val="16"/>
                <w:lang w:val="es-ES"/>
              </w:rPr>
              <w:t>-92</w:t>
            </w:r>
          </w:p>
        </w:tc>
        <w:tc>
          <w:tcPr>
            <w:tcW w:w="1016" w:type="dxa"/>
            <w:tcBorders>
              <w:top w:val="nil"/>
              <w:left w:val="nil"/>
              <w:bottom w:val="single" w:sz="4" w:space="0" w:color="FFC000"/>
              <w:right w:val="single" w:sz="4" w:space="0" w:color="FFC000"/>
            </w:tcBorders>
            <w:shd w:val="clear" w:color="000000" w:fill="FFFFFF"/>
            <w:vAlign w:val="center"/>
            <w:hideMark/>
          </w:tcPr>
          <w:p w14:paraId="3E3C10C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30-sep-92</w:t>
            </w:r>
          </w:p>
        </w:tc>
        <w:tc>
          <w:tcPr>
            <w:tcW w:w="780" w:type="dxa"/>
            <w:tcBorders>
              <w:top w:val="nil"/>
              <w:left w:val="nil"/>
              <w:bottom w:val="single" w:sz="4" w:space="0" w:color="FFC000"/>
              <w:right w:val="single" w:sz="4" w:space="0" w:color="FFC000"/>
            </w:tcBorders>
            <w:shd w:val="clear" w:color="auto" w:fill="auto"/>
            <w:noWrap/>
            <w:vAlign w:val="center"/>
            <w:hideMark/>
          </w:tcPr>
          <w:p w14:paraId="3E3C10C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C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148.854</w:t>
            </w:r>
          </w:p>
        </w:tc>
        <w:tc>
          <w:tcPr>
            <w:tcW w:w="185" w:type="dxa"/>
            <w:tcBorders>
              <w:top w:val="nil"/>
              <w:left w:val="nil"/>
              <w:bottom w:val="nil"/>
              <w:right w:val="nil"/>
            </w:tcBorders>
            <w:shd w:val="clear" w:color="auto" w:fill="auto"/>
            <w:noWrap/>
            <w:vAlign w:val="center"/>
            <w:hideMark/>
          </w:tcPr>
          <w:p w14:paraId="3E3C10CD"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C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900.575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C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D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13,90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D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7.504,793 </w:t>
            </w:r>
          </w:p>
        </w:tc>
      </w:tr>
      <w:tr w:rsidR="00B90C1E" w:rsidRPr="00B90C1E" w14:paraId="3E3C10DC"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D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01-oct-92</w:t>
            </w:r>
          </w:p>
        </w:tc>
        <w:tc>
          <w:tcPr>
            <w:tcW w:w="1016" w:type="dxa"/>
            <w:tcBorders>
              <w:top w:val="nil"/>
              <w:left w:val="nil"/>
              <w:bottom w:val="single" w:sz="4" w:space="0" w:color="FFC000"/>
              <w:right w:val="single" w:sz="4" w:space="0" w:color="FFC000"/>
            </w:tcBorders>
            <w:shd w:val="clear" w:color="000000" w:fill="FFFFFF"/>
            <w:vAlign w:val="center"/>
            <w:hideMark/>
          </w:tcPr>
          <w:p w14:paraId="3E3C10D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31-oct-92</w:t>
            </w:r>
          </w:p>
        </w:tc>
        <w:tc>
          <w:tcPr>
            <w:tcW w:w="780" w:type="dxa"/>
            <w:tcBorders>
              <w:top w:val="nil"/>
              <w:left w:val="nil"/>
              <w:bottom w:val="single" w:sz="4" w:space="0" w:color="FFC000"/>
              <w:right w:val="single" w:sz="4" w:space="0" w:color="FFC000"/>
            </w:tcBorders>
            <w:shd w:val="clear" w:color="auto" w:fill="auto"/>
            <w:noWrap/>
            <w:vAlign w:val="center"/>
            <w:hideMark/>
          </w:tcPr>
          <w:p w14:paraId="3E3C10D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D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148.854</w:t>
            </w:r>
          </w:p>
        </w:tc>
        <w:tc>
          <w:tcPr>
            <w:tcW w:w="185" w:type="dxa"/>
            <w:tcBorders>
              <w:top w:val="nil"/>
              <w:left w:val="nil"/>
              <w:bottom w:val="nil"/>
              <w:right w:val="nil"/>
            </w:tcBorders>
            <w:shd w:val="clear" w:color="auto" w:fill="auto"/>
            <w:noWrap/>
            <w:vAlign w:val="center"/>
            <w:hideMark/>
          </w:tcPr>
          <w:p w14:paraId="3E3C10D7"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D8"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900.575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D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D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13,90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D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7.754,953 </w:t>
            </w:r>
          </w:p>
        </w:tc>
      </w:tr>
      <w:tr w:rsidR="00B90C1E" w:rsidRPr="00B90C1E" w14:paraId="3E3C10E6"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D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01-nov-92</w:t>
            </w:r>
          </w:p>
        </w:tc>
        <w:tc>
          <w:tcPr>
            <w:tcW w:w="1016" w:type="dxa"/>
            <w:tcBorders>
              <w:top w:val="nil"/>
              <w:left w:val="nil"/>
              <w:bottom w:val="single" w:sz="4" w:space="0" w:color="FFC000"/>
              <w:right w:val="single" w:sz="4" w:space="0" w:color="FFC000"/>
            </w:tcBorders>
            <w:shd w:val="clear" w:color="000000" w:fill="FFFFFF"/>
            <w:vAlign w:val="center"/>
            <w:hideMark/>
          </w:tcPr>
          <w:p w14:paraId="3E3C10D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30-nov-92</w:t>
            </w:r>
          </w:p>
        </w:tc>
        <w:tc>
          <w:tcPr>
            <w:tcW w:w="780" w:type="dxa"/>
            <w:tcBorders>
              <w:top w:val="nil"/>
              <w:left w:val="nil"/>
              <w:bottom w:val="single" w:sz="4" w:space="0" w:color="FFC000"/>
              <w:right w:val="single" w:sz="4" w:space="0" w:color="FFC000"/>
            </w:tcBorders>
            <w:shd w:val="clear" w:color="auto" w:fill="auto"/>
            <w:noWrap/>
            <w:vAlign w:val="center"/>
            <w:hideMark/>
          </w:tcPr>
          <w:p w14:paraId="3E3C10D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E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148.854</w:t>
            </w:r>
          </w:p>
        </w:tc>
        <w:tc>
          <w:tcPr>
            <w:tcW w:w="185" w:type="dxa"/>
            <w:tcBorders>
              <w:top w:val="nil"/>
              <w:left w:val="nil"/>
              <w:bottom w:val="nil"/>
              <w:right w:val="nil"/>
            </w:tcBorders>
            <w:shd w:val="clear" w:color="auto" w:fill="auto"/>
            <w:noWrap/>
            <w:vAlign w:val="center"/>
            <w:hideMark/>
          </w:tcPr>
          <w:p w14:paraId="3E3C10E1"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E2"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900.575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E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E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13,90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E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7.504,793 </w:t>
            </w:r>
          </w:p>
        </w:tc>
      </w:tr>
      <w:tr w:rsidR="00B90C1E" w:rsidRPr="00B90C1E" w14:paraId="3E3C10F0"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E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01-dic-92</w:t>
            </w:r>
          </w:p>
        </w:tc>
        <w:tc>
          <w:tcPr>
            <w:tcW w:w="1016" w:type="dxa"/>
            <w:tcBorders>
              <w:top w:val="nil"/>
              <w:left w:val="nil"/>
              <w:bottom w:val="single" w:sz="4" w:space="0" w:color="FFC000"/>
              <w:right w:val="single" w:sz="4" w:space="0" w:color="FFC000"/>
            </w:tcBorders>
            <w:shd w:val="clear" w:color="000000" w:fill="FFFFFF"/>
            <w:vAlign w:val="center"/>
            <w:hideMark/>
          </w:tcPr>
          <w:p w14:paraId="3E3C10E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31-dic-92</w:t>
            </w:r>
          </w:p>
        </w:tc>
        <w:tc>
          <w:tcPr>
            <w:tcW w:w="780" w:type="dxa"/>
            <w:tcBorders>
              <w:top w:val="nil"/>
              <w:left w:val="nil"/>
              <w:bottom w:val="single" w:sz="4" w:space="0" w:color="FFC000"/>
              <w:right w:val="single" w:sz="4" w:space="0" w:color="FFC000"/>
            </w:tcBorders>
            <w:shd w:val="clear" w:color="auto" w:fill="auto"/>
            <w:noWrap/>
            <w:vAlign w:val="center"/>
            <w:hideMark/>
          </w:tcPr>
          <w:p w14:paraId="3E3C10E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E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148.854</w:t>
            </w:r>
          </w:p>
        </w:tc>
        <w:tc>
          <w:tcPr>
            <w:tcW w:w="185" w:type="dxa"/>
            <w:tcBorders>
              <w:top w:val="nil"/>
              <w:left w:val="nil"/>
              <w:bottom w:val="nil"/>
              <w:right w:val="nil"/>
            </w:tcBorders>
            <w:shd w:val="clear" w:color="auto" w:fill="auto"/>
            <w:noWrap/>
            <w:vAlign w:val="center"/>
            <w:hideMark/>
          </w:tcPr>
          <w:p w14:paraId="3E3C10EB"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EC"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900.575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E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E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13,90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E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7.754,953 </w:t>
            </w:r>
          </w:p>
        </w:tc>
      </w:tr>
      <w:tr w:rsidR="00B90C1E" w:rsidRPr="00B90C1E" w14:paraId="3E3C10FA"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F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01-ene-93</w:t>
            </w:r>
          </w:p>
        </w:tc>
        <w:tc>
          <w:tcPr>
            <w:tcW w:w="1016" w:type="dxa"/>
            <w:tcBorders>
              <w:top w:val="nil"/>
              <w:left w:val="nil"/>
              <w:bottom w:val="single" w:sz="4" w:space="0" w:color="FFC000"/>
              <w:right w:val="single" w:sz="4" w:space="0" w:color="FFC000"/>
            </w:tcBorders>
            <w:shd w:val="clear" w:color="000000" w:fill="FFFFFF"/>
            <w:vAlign w:val="center"/>
            <w:hideMark/>
          </w:tcPr>
          <w:p w14:paraId="3E3C10F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31-ene-93</w:t>
            </w:r>
          </w:p>
        </w:tc>
        <w:tc>
          <w:tcPr>
            <w:tcW w:w="780" w:type="dxa"/>
            <w:tcBorders>
              <w:top w:val="nil"/>
              <w:left w:val="nil"/>
              <w:bottom w:val="single" w:sz="4" w:space="0" w:color="FFC000"/>
              <w:right w:val="single" w:sz="4" w:space="0" w:color="FFC000"/>
            </w:tcBorders>
            <w:shd w:val="clear" w:color="auto" w:fill="auto"/>
            <w:noWrap/>
            <w:vAlign w:val="center"/>
            <w:hideMark/>
          </w:tcPr>
          <w:p w14:paraId="3E3C10F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F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186.068</w:t>
            </w:r>
          </w:p>
        </w:tc>
        <w:tc>
          <w:tcPr>
            <w:tcW w:w="185" w:type="dxa"/>
            <w:tcBorders>
              <w:top w:val="nil"/>
              <w:left w:val="nil"/>
              <w:bottom w:val="nil"/>
              <w:right w:val="nil"/>
            </w:tcBorders>
            <w:shd w:val="clear" w:color="auto" w:fill="auto"/>
            <w:noWrap/>
            <w:vAlign w:val="center"/>
            <w:hideMark/>
          </w:tcPr>
          <w:p w14:paraId="3E3C10F5"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0F6"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899.615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F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0F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17,40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0F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7.746,681 </w:t>
            </w:r>
          </w:p>
        </w:tc>
      </w:tr>
      <w:tr w:rsidR="00B90C1E" w:rsidRPr="00B90C1E" w14:paraId="3E3C1104"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0F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01-feb-93</w:t>
            </w:r>
          </w:p>
        </w:tc>
        <w:tc>
          <w:tcPr>
            <w:tcW w:w="1016" w:type="dxa"/>
            <w:tcBorders>
              <w:top w:val="nil"/>
              <w:left w:val="nil"/>
              <w:bottom w:val="single" w:sz="4" w:space="0" w:color="FFC000"/>
              <w:right w:val="single" w:sz="4" w:space="0" w:color="FFC000"/>
            </w:tcBorders>
            <w:shd w:val="clear" w:color="000000" w:fill="FFFFFF"/>
            <w:vAlign w:val="center"/>
            <w:hideMark/>
          </w:tcPr>
          <w:p w14:paraId="3E3C10F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28-feb-93</w:t>
            </w:r>
          </w:p>
        </w:tc>
        <w:tc>
          <w:tcPr>
            <w:tcW w:w="780" w:type="dxa"/>
            <w:tcBorders>
              <w:top w:val="nil"/>
              <w:left w:val="nil"/>
              <w:bottom w:val="single" w:sz="4" w:space="0" w:color="FFC000"/>
              <w:right w:val="single" w:sz="4" w:space="0" w:color="FFC000"/>
            </w:tcBorders>
            <w:shd w:val="clear" w:color="auto" w:fill="auto"/>
            <w:noWrap/>
            <w:vAlign w:val="center"/>
            <w:hideMark/>
          </w:tcPr>
          <w:p w14:paraId="3E3C10F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0F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186.068</w:t>
            </w:r>
          </w:p>
        </w:tc>
        <w:tc>
          <w:tcPr>
            <w:tcW w:w="185" w:type="dxa"/>
            <w:tcBorders>
              <w:top w:val="nil"/>
              <w:left w:val="nil"/>
              <w:bottom w:val="nil"/>
              <w:right w:val="nil"/>
            </w:tcBorders>
            <w:shd w:val="clear" w:color="auto" w:fill="auto"/>
            <w:noWrap/>
            <w:vAlign w:val="center"/>
            <w:hideMark/>
          </w:tcPr>
          <w:p w14:paraId="3E3C10FF"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00"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899.615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0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0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17,40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0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6.997,002 </w:t>
            </w:r>
          </w:p>
        </w:tc>
      </w:tr>
      <w:tr w:rsidR="00B90C1E" w:rsidRPr="00B90C1E" w14:paraId="3E3C110E"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0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01-mar-93</w:t>
            </w:r>
          </w:p>
        </w:tc>
        <w:tc>
          <w:tcPr>
            <w:tcW w:w="1016" w:type="dxa"/>
            <w:tcBorders>
              <w:top w:val="nil"/>
              <w:left w:val="nil"/>
              <w:bottom w:val="single" w:sz="4" w:space="0" w:color="FFC000"/>
              <w:right w:val="single" w:sz="4" w:space="0" w:color="FFC000"/>
            </w:tcBorders>
            <w:shd w:val="clear" w:color="000000" w:fill="FFFFFF"/>
            <w:vAlign w:val="center"/>
            <w:hideMark/>
          </w:tcPr>
          <w:p w14:paraId="3E3C110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31-mar-93</w:t>
            </w:r>
          </w:p>
        </w:tc>
        <w:tc>
          <w:tcPr>
            <w:tcW w:w="780" w:type="dxa"/>
            <w:tcBorders>
              <w:top w:val="nil"/>
              <w:left w:val="nil"/>
              <w:bottom w:val="single" w:sz="4" w:space="0" w:color="FFC000"/>
              <w:right w:val="single" w:sz="4" w:space="0" w:color="FFC000"/>
            </w:tcBorders>
            <w:shd w:val="clear" w:color="auto" w:fill="auto"/>
            <w:noWrap/>
            <w:vAlign w:val="center"/>
            <w:hideMark/>
          </w:tcPr>
          <w:p w14:paraId="3E3C110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0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186.068</w:t>
            </w:r>
          </w:p>
        </w:tc>
        <w:tc>
          <w:tcPr>
            <w:tcW w:w="185" w:type="dxa"/>
            <w:tcBorders>
              <w:top w:val="nil"/>
              <w:left w:val="nil"/>
              <w:bottom w:val="nil"/>
              <w:right w:val="nil"/>
            </w:tcBorders>
            <w:shd w:val="clear" w:color="auto" w:fill="auto"/>
            <w:noWrap/>
            <w:vAlign w:val="center"/>
            <w:hideMark/>
          </w:tcPr>
          <w:p w14:paraId="3E3C1109"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0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899.615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0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0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17,40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0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7.746,681 </w:t>
            </w:r>
          </w:p>
        </w:tc>
      </w:tr>
      <w:tr w:rsidR="00B90C1E" w:rsidRPr="00B90C1E" w14:paraId="3E3C1118"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0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01-abr-93</w:t>
            </w:r>
          </w:p>
        </w:tc>
        <w:tc>
          <w:tcPr>
            <w:tcW w:w="1016" w:type="dxa"/>
            <w:tcBorders>
              <w:top w:val="nil"/>
              <w:left w:val="nil"/>
              <w:bottom w:val="single" w:sz="4" w:space="0" w:color="FFC000"/>
              <w:right w:val="single" w:sz="4" w:space="0" w:color="FFC000"/>
            </w:tcBorders>
            <w:shd w:val="clear" w:color="000000" w:fill="FFFFFF"/>
            <w:vAlign w:val="center"/>
            <w:hideMark/>
          </w:tcPr>
          <w:p w14:paraId="3E3C111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30-abr-93</w:t>
            </w:r>
          </w:p>
        </w:tc>
        <w:tc>
          <w:tcPr>
            <w:tcW w:w="780" w:type="dxa"/>
            <w:tcBorders>
              <w:top w:val="nil"/>
              <w:left w:val="nil"/>
              <w:bottom w:val="single" w:sz="4" w:space="0" w:color="FFC000"/>
              <w:right w:val="single" w:sz="4" w:space="0" w:color="FFC000"/>
            </w:tcBorders>
            <w:shd w:val="clear" w:color="auto" w:fill="auto"/>
            <w:noWrap/>
            <w:vAlign w:val="center"/>
            <w:hideMark/>
          </w:tcPr>
          <w:p w14:paraId="3E3C111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1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186.068</w:t>
            </w:r>
          </w:p>
        </w:tc>
        <w:tc>
          <w:tcPr>
            <w:tcW w:w="185" w:type="dxa"/>
            <w:tcBorders>
              <w:top w:val="nil"/>
              <w:left w:val="nil"/>
              <w:bottom w:val="nil"/>
              <w:right w:val="nil"/>
            </w:tcBorders>
            <w:shd w:val="clear" w:color="auto" w:fill="auto"/>
            <w:noWrap/>
            <w:vAlign w:val="center"/>
            <w:hideMark/>
          </w:tcPr>
          <w:p w14:paraId="3E3C1113"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1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899.615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1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1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17,40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1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7.496,788 </w:t>
            </w:r>
          </w:p>
        </w:tc>
      </w:tr>
      <w:tr w:rsidR="00B90C1E" w:rsidRPr="00B90C1E" w14:paraId="3E3C1122"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1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may</w:t>
            </w:r>
            <w:proofErr w:type="spellEnd"/>
            <w:r w:rsidRPr="00B90C1E">
              <w:rPr>
                <w:rFonts w:ascii="Arial" w:hAnsi="Arial" w:cs="Arial"/>
                <w:sz w:val="16"/>
                <w:szCs w:val="16"/>
                <w:lang w:val="es-ES"/>
              </w:rPr>
              <w:t>-93</w:t>
            </w:r>
          </w:p>
        </w:tc>
        <w:tc>
          <w:tcPr>
            <w:tcW w:w="1016" w:type="dxa"/>
            <w:tcBorders>
              <w:top w:val="nil"/>
              <w:left w:val="nil"/>
              <w:bottom w:val="single" w:sz="4" w:space="0" w:color="FFC000"/>
              <w:right w:val="single" w:sz="4" w:space="0" w:color="FFC000"/>
            </w:tcBorders>
            <w:shd w:val="clear" w:color="000000" w:fill="FFFFFF"/>
            <w:vAlign w:val="center"/>
            <w:hideMark/>
          </w:tcPr>
          <w:p w14:paraId="3E3C111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31-may-93</w:t>
            </w:r>
          </w:p>
        </w:tc>
        <w:tc>
          <w:tcPr>
            <w:tcW w:w="780" w:type="dxa"/>
            <w:tcBorders>
              <w:top w:val="nil"/>
              <w:left w:val="nil"/>
              <w:bottom w:val="single" w:sz="4" w:space="0" w:color="FFC000"/>
              <w:right w:val="single" w:sz="4" w:space="0" w:color="FFC000"/>
            </w:tcBorders>
            <w:shd w:val="clear" w:color="auto" w:fill="auto"/>
            <w:noWrap/>
            <w:vAlign w:val="center"/>
            <w:hideMark/>
          </w:tcPr>
          <w:p w14:paraId="3E3C111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1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186.068</w:t>
            </w:r>
          </w:p>
        </w:tc>
        <w:tc>
          <w:tcPr>
            <w:tcW w:w="185" w:type="dxa"/>
            <w:tcBorders>
              <w:top w:val="nil"/>
              <w:left w:val="nil"/>
              <w:bottom w:val="nil"/>
              <w:right w:val="nil"/>
            </w:tcBorders>
            <w:shd w:val="clear" w:color="auto" w:fill="auto"/>
            <w:noWrap/>
            <w:vAlign w:val="center"/>
            <w:hideMark/>
          </w:tcPr>
          <w:p w14:paraId="3E3C111D"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1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899.615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1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2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17,40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2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7.746,681 </w:t>
            </w:r>
          </w:p>
        </w:tc>
      </w:tr>
      <w:tr w:rsidR="00B90C1E" w:rsidRPr="00B90C1E" w14:paraId="3E3C112C"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2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01-jun-93</w:t>
            </w:r>
          </w:p>
        </w:tc>
        <w:tc>
          <w:tcPr>
            <w:tcW w:w="1016" w:type="dxa"/>
            <w:tcBorders>
              <w:top w:val="nil"/>
              <w:left w:val="nil"/>
              <w:bottom w:val="single" w:sz="4" w:space="0" w:color="FFC000"/>
              <w:right w:val="single" w:sz="4" w:space="0" w:color="FFC000"/>
            </w:tcBorders>
            <w:shd w:val="clear" w:color="000000" w:fill="FFFFFF"/>
            <w:vAlign w:val="center"/>
            <w:hideMark/>
          </w:tcPr>
          <w:p w14:paraId="3E3C112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30-jun-93</w:t>
            </w:r>
          </w:p>
        </w:tc>
        <w:tc>
          <w:tcPr>
            <w:tcW w:w="780" w:type="dxa"/>
            <w:tcBorders>
              <w:top w:val="nil"/>
              <w:left w:val="nil"/>
              <w:bottom w:val="single" w:sz="4" w:space="0" w:color="FFC000"/>
              <w:right w:val="single" w:sz="4" w:space="0" w:color="FFC000"/>
            </w:tcBorders>
            <w:shd w:val="clear" w:color="auto" w:fill="auto"/>
            <w:noWrap/>
            <w:vAlign w:val="center"/>
            <w:hideMark/>
          </w:tcPr>
          <w:p w14:paraId="3E3C112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2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186.068</w:t>
            </w:r>
          </w:p>
        </w:tc>
        <w:tc>
          <w:tcPr>
            <w:tcW w:w="185" w:type="dxa"/>
            <w:tcBorders>
              <w:top w:val="nil"/>
              <w:left w:val="nil"/>
              <w:bottom w:val="nil"/>
              <w:right w:val="nil"/>
            </w:tcBorders>
            <w:shd w:val="clear" w:color="auto" w:fill="auto"/>
            <w:noWrap/>
            <w:vAlign w:val="center"/>
            <w:hideMark/>
          </w:tcPr>
          <w:p w14:paraId="3E3C1127"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28"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899.615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2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2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17,40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2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7.496,788 </w:t>
            </w:r>
          </w:p>
        </w:tc>
      </w:tr>
      <w:tr w:rsidR="00B90C1E" w:rsidRPr="00B90C1E" w14:paraId="3E3C1136"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2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01-jul-93</w:t>
            </w:r>
          </w:p>
        </w:tc>
        <w:tc>
          <w:tcPr>
            <w:tcW w:w="1016" w:type="dxa"/>
            <w:tcBorders>
              <w:top w:val="nil"/>
              <w:left w:val="nil"/>
              <w:bottom w:val="single" w:sz="4" w:space="0" w:color="FFC000"/>
              <w:right w:val="single" w:sz="4" w:space="0" w:color="FFC000"/>
            </w:tcBorders>
            <w:shd w:val="clear" w:color="000000" w:fill="FFFFFF"/>
            <w:vAlign w:val="center"/>
            <w:hideMark/>
          </w:tcPr>
          <w:p w14:paraId="3E3C112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31-jul-93</w:t>
            </w:r>
          </w:p>
        </w:tc>
        <w:tc>
          <w:tcPr>
            <w:tcW w:w="780" w:type="dxa"/>
            <w:tcBorders>
              <w:top w:val="nil"/>
              <w:left w:val="nil"/>
              <w:bottom w:val="single" w:sz="4" w:space="0" w:color="FFC000"/>
              <w:right w:val="single" w:sz="4" w:space="0" w:color="FFC000"/>
            </w:tcBorders>
            <w:shd w:val="clear" w:color="auto" w:fill="auto"/>
            <w:noWrap/>
            <w:vAlign w:val="center"/>
            <w:hideMark/>
          </w:tcPr>
          <w:p w14:paraId="3E3C112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3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186.068</w:t>
            </w:r>
          </w:p>
        </w:tc>
        <w:tc>
          <w:tcPr>
            <w:tcW w:w="185" w:type="dxa"/>
            <w:tcBorders>
              <w:top w:val="nil"/>
              <w:left w:val="nil"/>
              <w:bottom w:val="nil"/>
              <w:right w:val="nil"/>
            </w:tcBorders>
            <w:shd w:val="clear" w:color="auto" w:fill="auto"/>
            <w:noWrap/>
            <w:vAlign w:val="center"/>
            <w:hideMark/>
          </w:tcPr>
          <w:p w14:paraId="3E3C1131"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32"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899.615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3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3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17,40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3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7.746,681 </w:t>
            </w:r>
          </w:p>
        </w:tc>
      </w:tr>
      <w:tr w:rsidR="00B90C1E" w:rsidRPr="00B90C1E" w14:paraId="3E3C1140"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3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ago</w:t>
            </w:r>
            <w:proofErr w:type="spellEnd"/>
            <w:r w:rsidRPr="00B90C1E">
              <w:rPr>
                <w:rFonts w:ascii="Arial" w:hAnsi="Arial" w:cs="Arial"/>
                <w:sz w:val="16"/>
                <w:szCs w:val="16"/>
                <w:lang w:val="es-ES"/>
              </w:rPr>
              <w:t>-93</w:t>
            </w:r>
          </w:p>
        </w:tc>
        <w:tc>
          <w:tcPr>
            <w:tcW w:w="1016" w:type="dxa"/>
            <w:tcBorders>
              <w:top w:val="nil"/>
              <w:left w:val="nil"/>
              <w:bottom w:val="single" w:sz="4" w:space="0" w:color="FFC000"/>
              <w:right w:val="single" w:sz="4" w:space="0" w:color="FFC000"/>
            </w:tcBorders>
            <w:shd w:val="clear" w:color="000000" w:fill="FFFFFF"/>
            <w:vAlign w:val="center"/>
            <w:hideMark/>
          </w:tcPr>
          <w:p w14:paraId="3E3C113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31-ago-93</w:t>
            </w:r>
          </w:p>
        </w:tc>
        <w:tc>
          <w:tcPr>
            <w:tcW w:w="780" w:type="dxa"/>
            <w:tcBorders>
              <w:top w:val="nil"/>
              <w:left w:val="nil"/>
              <w:bottom w:val="single" w:sz="4" w:space="0" w:color="FFC000"/>
              <w:right w:val="single" w:sz="4" w:space="0" w:color="FFC000"/>
            </w:tcBorders>
            <w:shd w:val="clear" w:color="auto" w:fill="auto"/>
            <w:noWrap/>
            <w:vAlign w:val="center"/>
            <w:hideMark/>
          </w:tcPr>
          <w:p w14:paraId="3E3C113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3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186.068</w:t>
            </w:r>
          </w:p>
        </w:tc>
        <w:tc>
          <w:tcPr>
            <w:tcW w:w="185" w:type="dxa"/>
            <w:tcBorders>
              <w:top w:val="nil"/>
              <w:left w:val="nil"/>
              <w:bottom w:val="nil"/>
              <w:right w:val="nil"/>
            </w:tcBorders>
            <w:shd w:val="clear" w:color="auto" w:fill="auto"/>
            <w:noWrap/>
            <w:vAlign w:val="center"/>
            <w:hideMark/>
          </w:tcPr>
          <w:p w14:paraId="3E3C113B"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3C"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899.615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3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3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17,40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3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7.746,681 </w:t>
            </w:r>
          </w:p>
        </w:tc>
      </w:tr>
      <w:tr w:rsidR="00B90C1E" w:rsidRPr="00B90C1E" w14:paraId="3E3C114A"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4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sep</w:t>
            </w:r>
            <w:proofErr w:type="spellEnd"/>
            <w:r w:rsidRPr="00B90C1E">
              <w:rPr>
                <w:rFonts w:ascii="Arial" w:hAnsi="Arial" w:cs="Arial"/>
                <w:sz w:val="16"/>
                <w:szCs w:val="16"/>
                <w:lang w:val="es-ES"/>
              </w:rPr>
              <w:t>-93</w:t>
            </w:r>
          </w:p>
        </w:tc>
        <w:tc>
          <w:tcPr>
            <w:tcW w:w="1016" w:type="dxa"/>
            <w:tcBorders>
              <w:top w:val="nil"/>
              <w:left w:val="nil"/>
              <w:bottom w:val="single" w:sz="4" w:space="0" w:color="FFC000"/>
              <w:right w:val="single" w:sz="4" w:space="0" w:color="FFC000"/>
            </w:tcBorders>
            <w:shd w:val="clear" w:color="000000" w:fill="FFFFFF"/>
            <w:vAlign w:val="center"/>
            <w:hideMark/>
          </w:tcPr>
          <w:p w14:paraId="3E3C114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30-sep-93</w:t>
            </w:r>
          </w:p>
        </w:tc>
        <w:tc>
          <w:tcPr>
            <w:tcW w:w="780" w:type="dxa"/>
            <w:tcBorders>
              <w:top w:val="nil"/>
              <w:left w:val="nil"/>
              <w:bottom w:val="single" w:sz="4" w:space="0" w:color="FFC000"/>
              <w:right w:val="single" w:sz="4" w:space="0" w:color="FFC000"/>
            </w:tcBorders>
            <w:shd w:val="clear" w:color="auto" w:fill="auto"/>
            <w:noWrap/>
            <w:vAlign w:val="center"/>
            <w:hideMark/>
          </w:tcPr>
          <w:p w14:paraId="3E3C114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4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186.068</w:t>
            </w:r>
          </w:p>
        </w:tc>
        <w:tc>
          <w:tcPr>
            <w:tcW w:w="185" w:type="dxa"/>
            <w:tcBorders>
              <w:top w:val="nil"/>
              <w:left w:val="nil"/>
              <w:bottom w:val="nil"/>
              <w:right w:val="nil"/>
            </w:tcBorders>
            <w:shd w:val="clear" w:color="auto" w:fill="auto"/>
            <w:noWrap/>
            <w:vAlign w:val="center"/>
            <w:hideMark/>
          </w:tcPr>
          <w:p w14:paraId="3E3C1145"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46"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899.615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4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4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17,40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4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7.496,788 </w:t>
            </w:r>
          </w:p>
        </w:tc>
      </w:tr>
      <w:tr w:rsidR="00B90C1E" w:rsidRPr="00B90C1E" w14:paraId="3E3C1154"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4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01-oct-93</w:t>
            </w:r>
          </w:p>
        </w:tc>
        <w:tc>
          <w:tcPr>
            <w:tcW w:w="1016" w:type="dxa"/>
            <w:tcBorders>
              <w:top w:val="nil"/>
              <w:left w:val="nil"/>
              <w:bottom w:val="single" w:sz="4" w:space="0" w:color="FFC000"/>
              <w:right w:val="single" w:sz="4" w:space="0" w:color="FFC000"/>
            </w:tcBorders>
            <w:shd w:val="clear" w:color="000000" w:fill="FFFFFF"/>
            <w:vAlign w:val="center"/>
            <w:hideMark/>
          </w:tcPr>
          <w:p w14:paraId="3E3C114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31-oct-93</w:t>
            </w:r>
          </w:p>
        </w:tc>
        <w:tc>
          <w:tcPr>
            <w:tcW w:w="780" w:type="dxa"/>
            <w:tcBorders>
              <w:top w:val="nil"/>
              <w:left w:val="nil"/>
              <w:bottom w:val="single" w:sz="4" w:space="0" w:color="FFC000"/>
              <w:right w:val="single" w:sz="4" w:space="0" w:color="FFC000"/>
            </w:tcBorders>
            <w:shd w:val="clear" w:color="auto" w:fill="auto"/>
            <w:noWrap/>
            <w:vAlign w:val="center"/>
            <w:hideMark/>
          </w:tcPr>
          <w:p w14:paraId="3E3C114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4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186.068</w:t>
            </w:r>
          </w:p>
        </w:tc>
        <w:tc>
          <w:tcPr>
            <w:tcW w:w="185" w:type="dxa"/>
            <w:tcBorders>
              <w:top w:val="nil"/>
              <w:left w:val="nil"/>
              <w:bottom w:val="nil"/>
              <w:right w:val="nil"/>
            </w:tcBorders>
            <w:shd w:val="clear" w:color="auto" w:fill="auto"/>
            <w:noWrap/>
            <w:vAlign w:val="center"/>
            <w:hideMark/>
          </w:tcPr>
          <w:p w14:paraId="3E3C114F"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50"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899.615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5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5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17,40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5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7.746,681 </w:t>
            </w:r>
          </w:p>
        </w:tc>
      </w:tr>
      <w:tr w:rsidR="00B90C1E" w:rsidRPr="00B90C1E" w14:paraId="3E3C115E"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5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01-nov-93</w:t>
            </w:r>
          </w:p>
        </w:tc>
        <w:tc>
          <w:tcPr>
            <w:tcW w:w="1016" w:type="dxa"/>
            <w:tcBorders>
              <w:top w:val="nil"/>
              <w:left w:val="nil"/>
              <w:bottom w:val="single" w:sz="4" w:space="0" w:color="FFC000"/>
              <w:right w:val="single" w:sz="4" w:space="0" w:color="FFC000"/>
            </w:tcBorders>
            <w:shd w:val="clear" w:color="000000" w:fill="FFFFFF"/>
            <w:vAlign w:val="center"/>
            <w:hideMark/>
          </w:tcPr>
          <w:p w14:paraId="3E3C115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30-nov-93</w:t>
            </w:r>
          </w:p>
        </w:tc>
        <w:tc>
          <w:tcPr>
            <w:tcW w:w="780" w:type="dxa"/>
            <w:tcBorders>
              <w:top w:val="nil"/>
              <w:left w:val="nil"/>
              <w:bottom w:val="single" w:sz="4" w:space="0" w:color="FFC000"/>
              <w:right w:val="single" w:sz="4" w:space="0" w:color="FFC000"/>
            </w:tcBorders>
            <w:shd w:val="clear" w:color="auto" w:fill="auto"/>
            <w:noWrap/>
            <w:vAlign w:val="center"/>
            <w:hideMark/>
          </w:tcPr>
          <w:p w14:paraId="3E3C115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5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186.068</w:t>
            </w:r>
          </w:p>
        </w:tc>
        <w:tc>
          <w:tcPr>
            <w:tcW w:w="185" w:type="dxa"/>
            <w:tcBorders>
              <w:top w:val="nil"/>
              <w:left w:val="nil"/>
              <w:bottom w:val="nil"/>
              <w:right w:val="nil"/>
            </w:tcBorders>
            <w:shd w:val="clear" w:color="auto" w:fill="auto"/>
            <w:noWrap/>
            <w:vAlign w:val="center"/>
            <w:hideMark/>
          </w:tcPr>
          <w:p w14:paraId="3E3C1159"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5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899.615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5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5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17,40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5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7.496,788 </w:t>
            </w:r>
          </w:p>
        </w:tc>
      </w:tr>
      <w:tr w:rsidR="00B90C1E" w:rsidRPr="00B90C1E" w14:paraId="3E3C1168"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5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01-dic-93</w:t>
            </w:r>
          </w:p>
        </w:tc>
        <w:tc>
          <w:tcPr>
            <w:tcW w:w="1016" w:type="dxa"/>
            <w:tcBorders>
              <w:top w:val="nil"/>
              <w:left w:val="nil"/>
              <w:bottom w:val="single" w:sz="4" w:space="0" w:color="FFC000"/>
              <w:right w:val="single" w:sz="4" w:space="0" w:color="FFC000"/>
            </w:tcBorders>
            <w:shd w:val="clear" w:color="000000" w:fill="FFFFFF"/>
            <w:vAlign w:val="center"/>
            <w:hideMark/>
          </w:tcPr>
          <w:p w14:paraId="3E3C116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31-dic-93</w:t>
            </w:r>
          </w:p>
        </w:tc>
        <w:tc>
          <w:tcPr>
            <w:tcW w:w="780" w:type="dxa"/>
            <w:tcBorders>
              <w:top w:val="nil"/>
              <w:left w:val="nil"/>
              <w:bottom w:val="single" w:sz="4" w:space="0" w:color="FFC000"/>
              <w:right w:val="single" w:sz="4" w:space="0" w:color="FFC000"/>
            </w:tcBorders>
            <w:shd w:val="clear" w:color="auto" w:fill="auto"/>
            <w:noWrap/>
            <w:vAlign w:val="center"/>
            <w:hideMark/>
          </w:tcPr>
          <w:p w14:paraId="3E3C116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6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186.068</w:t>
            </w:r>
          </w:p>
        </w:tc>
        <w:tc>
          <w:tcPr>
            <w:tcW w:w="185" w:type="dxa"/>
            <w:tcBorders>
              <w:top w:val="nil"/>
              <w:left w:val="nil"/>
              <w:bottom w:val="nil"/>
              <w:right w:val="nil"/>
            </w:tcBorders>
            <w:shd w:val="clear" w:color="auto" w:fill="auto"/>
            <w:noWrap/>
            <w:vAlign w:val="center"/>
            <w:hideMark/>
          </w:tcPr>
          <w:p w14:paraId="3E3C1163"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6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899.615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6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6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17,40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6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7.746,681 </w:t>
            </w:r>
          </w:p>
        </w:tc>
      </w:tr>
      <w:tr w:rsidR="00B90C1E" w:rsidRPr="00B90C1E" w14:paraId="3E3C1172"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6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01-ene-94</w:t>
            </w:r>
          </w:p>
        </w:tc>
        <w:tc>
          <w:tcPr>
            <w:tcW w:w="1016" w:type="dxa"/>
            <w:tcBorders>
              <w:top w:val="nil"/>
              <w:left w:val="nil"/>
              <w:bottom w:val="single" w:sz="4" w:space="0" w:color="FFC000"/>
              <w:right w:val="single" w:sz="4" w:space="0" w:color="FFC000"/>
            </w:tcBorders>
            <w:shd w:val="clear" w:color="000000" w:fill="FFFFFF"/>
            <w:vAlign w:val="center"/>
            <w:hideMark/>
          </w:tcPr>
          <w:p w14:paraId="3E3C116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31-ene-94</w:t>
            </w:r>
          </w:p>
        </w:tc>
        <w:tc>
          <w:tcPr>
            <w:tcW w:w="780" w:type="dxa"/>
            <w:tcBorders>
              <w:top w:val="nil"/>
              <w:left w:val="nil"/>
              <w:bottom w:val="single" w:sz="4" w:space="0" w:color="FFC000"/>
              <w:right w:val="single" w:sz="4" w:space="0" w:color="FFC000"/>
            </w:tcBorders>
            <w:shd w:val="clear" w:color="auto" w:fill="auto"/>
            <w:noWrap/>
            <w:vAlign w:val="center"/>
            <w:hideMark/>
          </w:tcPr>
          <w:p w14:paraId="3E3C116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6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228.864</w:t>
            </w:r>
          </w:p>
        </w:tc>
        <w:tc>
          <w:tcPr>
            <w:tcW w:w="185" w:type="dxa"/>
            <w:tcBorders>
              <w:top w:val="nil"/>
              <w:left w:val="nil"/>
              <w:bottom w:val="nil"/>
              <w:right w:val="nil"/>
            </w:tcBorders>
            <w:shd w:val="clear" w:color="auto" w:fill="auto"/>
            <w:noWrap/>
            <w:vAlign w:val="center"/>
            <w:hideMark/>
          </w:tcPr>
          <w:p w14:paraId="3E3C116D"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6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902.493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6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7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21,33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7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7.520,772 </w:t>
            </w:r>
          </w:p>
        </w:tc>
      </w:tr>
      <w:tr w:rsidR="00B90C1E" w:rsidRPr="00B90C1E" w14:paraId="3E3C117C"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7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01-feb-94</w:t>
            </w:r>
          </w:p>
        </w:tc>
        <w:tc>
          <w:tcPr>
            <w:tcW w:w="1016" w:type="dxa"/>
            <w:tcBorders>
              <w:top w:val="nil"/>
              <w:left w:val="nil"/>
              <w:bottom w:val="single" w:sz="4" w:space="0" w:color="FFC000"/>
              <w:right w:val="single" w:sz="4" w:space="0" w:color="FFC000"/>
            </w:tcBorders>
            <w:shd w:val="clear" w:color="000000" w:fill="FFFFFF"/>
            <w:vAlign w:val="center"/>
            <w:hideMark/>
          </w:tcPr>
          <w:p w14:paraId="3E3C117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28-feb-94</w:t>
            </w:r>
          </w:p>
        </w:tc>
        <w:tc>
          <w:tcPr>
            <w:tcW w:w="780" w:type="dxa"/>
            <w:tcBorders>
              <w:top w:val="nil"/>
              <w:left w:val="nil"/>
              <w:bottom w:val="single" w:sz="4" w:space="0" w:color="FFC000"/>
              <w:right w:val="single" w:sz="4" w:space="0" w:color="FFC000"/>
            </w:tcBorders>
            <w:shd w:val="clear" w:color="auto" w:fill="auto"/>
            <w:noWrap/>
            <w:vAlign w:val="center"/>
            <w:hideMark/>
          </w:tcPr>
          <w:p w14:paraId="3E3C117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7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228.864</w:t>
            </w:r>
          </w:p>
        </w:tc>
        <w:tc>
          <w:tcPr>
            <w:tcW w:w="185" w:type="dxa"/>
            <w:tcBorders>
              <w:top w:val="nil"/>
              <w:left w:val="nil"/>
              <w:bottom w:val="nil"/>
              <w:right w:val="nil"/>
            </w:tcBorders>
            <w:shd w:val="clear" w:color="auto" w:fill="auto"/>
            <w:noWrap/>
            <w:vAlign w:val="center"/>
            <w:hideMark/>
          </w:tcPr>
          <w:p w14:paraId="3E3C1177"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78"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902.493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7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7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21,33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7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7.520,772 </w:t>
            </w:r>
          </w:p>
        </w:tc>
      </w:tr>
      <w:tr w:rsidR="00B90C1E" w:rsidRPr="00B90C1E" w14:paraId="3E3C1186"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7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01-mar-94</w:t>
            </w:r>
          </w:p>
        </w:tc>
        <w:tc>
          <w:tcPr>
            <w:tcW w:w="1016" w:type="dxa"/>
            <w:tcBorders>
              <w:top w:val="nil"/>
              <w:left w:val="nil"/>
              <w:bottom w:val="single" w:sz="4" w:space="0" w:color="FFC000"/>
              <w:right w:val="single" w:sz="4" w:space="0" w:color="FFC000"/>
            </w:tcBorders>
            <w:shd w:val="clear" w:color="000000" w:fill="FFFFFF"/>
            <w:vAlign w:val="center"/>
            <w:hideMark/>
          </w:tcPr>
          <w:p w14:paraId="3E3C117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31-mar-94</w:t>
            </w:r>
          </w:p>
        </w:tc>
        <w:tc>
          <w:tcPr>
            <w:tcW w:w="780" w:type="dxa"/>
            <w:tcBorders>
              <w:top w:val="nil"/>
              <w:left w:val="nil"/>
              <w:bottom w:val="single" w:sz="4" w:space="0" w:color="FFC000"/>
              <w:right w:val="single" w:sz="4" w:space="0" w:color="FFC000"/>
            </w:tcBorders>
            <w:shd w:val="clear" w:color="auto" w:fill="auto"/>
            <w:noWrap/>
            <w:vAlign w:val="center"/>
            <w:hideMark/>
          </w:tcPr>
          <w:p w14:paraId="3E3C117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8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228.864</w:t>
            </w:r>
          </w:p>
        </w:tc>
        <w:tc>
          <w:tcPr>
            <w:tcW w:w="185" w:type="dxa"/>
            <w:tcBorders>
              <w:top w:val="nil"/>
              <w:left w:val="nil"/>
              <w:bottom w:val="nil"/>
              <w:right w:val="nil"/>
            </w:tcBorders>
            <w:shd w:val="clear" w:color="auto" w:fill="auto"/>
            <w:noWrap/>
            <w:vAlign w:val="center"/>
            <w:hideMark/>
          </w:tcPr>
          <w:p w14:paraId="3E3C1181"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82"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902.493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8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8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21,33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8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7.520,772 </w:t>
            </w:r>
          </w:p>
        </w:tc>
      </w:tr>
      <w:tr w:rsidR="00B90C1E" w:rsidRPr="00B90C1E" w14:paraId="3E3C1190"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8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01-abr-94</w:t>
            </w:r>
          </w:p>
        </w:tc>
        <w:tc>
          <w:tcPr>
            <w:tcW w:w="1016" w:type="dxa"/>
            <w:tcBorders>
              <w:top w:val="nil"/>
              <w:left w:val="nil"/>
              <w:bottom w:val="single" w:sz="4" w:space="0" w:color="FFC000"/>
              <w:right w:val="single" w:sz="4" w:space="0" w:color="FFC000"/>
            </w:tcBorders>
            <w:shd w:val="clear" w:color="000000" w:fill="FFFFFF"/>
            <w:vAlign w:val="center"/>
            <w:hideMark/>
          </w:tcPr>
          <w:p w14:paraId="3E3C118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30-abr-94</w:t>
            </w:r>
          </w:p>
        </w:tc>
        <w:tc>
          <w:tcPr>
            <w:tcW w:w="780" w:type="dxa"/>
            <w:tcBorders>
              <w:top w:val="nil"/>
              <w:left w:val="nil"/>
              <w:bottom w:val="single" w:sz="4" w:space="0" w:color="FFC000"/>
              <w:right w:val="single" w:sz="4" w:space="0" w:color="FFC000"/>
            </w:tcBorders>
            <w:shd w:val="clear" w:color="auto" w:fill="auto"/>
            <w:noWrap/>
            <w:vAlign w:val="center"/>
            <w:hideMark/>
          </w:tcPr>
          <w:p w14:paraId="3E3C118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23</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8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228.864</w:t>
            </w:r>
          </w:p>
        </w:tc>
        <w:tc>
          <w:tcPr>
            <w:tcW w:w="185" w:type="dxa"/>
            <w:tcBorders>
              <w:top w:val="nil"/>
              <w:left w:val="nil"/>
              <w:bottom w:val="nil"/>
              <w:right w:val="nil"/>
            </w:tcBorders>
            <w:shd w:val="clear" w:color="auto" w:fill="auto"/>
            <w:noWrap/>
            <w:vAlign w:val="center"/>
            <w:hideMark/>
          </w:tcPr>
          <w:p w14:paraId="3E3C118B"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8C"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902.493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8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8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21,33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8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5.765,926 </w:t>
            </w:r>
          </w:p>
        </w:tc>
      </w:tr>
      <w:tr w:rsidR="00B90C1E" w:rsidRPr="00B90C1E" w14:paraId="3E3C119A"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9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may</w:t>
            </w:r>
            <w:proofErr w:type="spellEnd"/>
            <w:r w:rsidRPr="00B90C1E">
              <w:rPr>
                <w:rFonts w:ascii="Arial" w:hAnsi="Arial" w:cs="Arial"/>
                <w:sz w:val="16"/>
                <w:szCs w:val="16"/>
                <w:lang w:val="es-ES"/>
              </w:rPr>
              <w:t>-94</w:t>
            </w:r>
          </w:p>
        </w:tc>
        <w:tc>
          <w:tcPr>
            <w:tcW w:w="1016" w:type="dxa"/>
            <w:tcBorders>
              <w:top w:val="nil"/>
              <w:left w:val="nil"/>
              <w:bottom w:val="single" w:sz="4" w:space="0" w:color="FFC000"/>
              <w:right w:val="single" w:sz="4" w:space="0" w:color="FFC000"/>
            </w:tcBorders>
            <w:shd w:val="clear" w:color="000000" w:fill="FFFFFF"/>
            <w:vAlign w:val="center"/>
            <w:hideMark/>
          </w:tcPr>
          <w:p w14:paraId="3E3C119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31-may-94</w:t>
            </w:r>
          </w:p>
        </w:tc>
        <w:tc>
          <w:tcPr>
            <w:tcW w:w="780" w:type="dxa"/>
            <w:tcBorders>
              <w:top w:val="nil"/>
              <w:left w:val="nil"/>
              <w:bottom w:val="single" w:sz="4" w:space="0" w:color="FFC000"/>
              <w:right w:val="single" w:sz="4" w:space="0" w:color="FFC000"/>
            </w:tcBorders>
            <w:shd w:val="clear" w:color="auto" w:fill="auto"/>
            <w:noWrap/>
            <w:vAlign w:val="center"/>
            <w:hideMark/>
          </w:tcPr>
          <w:p w14:paraId="3E3C119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9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228.864</w:t>
            </w:r>
          </w:p>
        </w:tc>
        <w:tc>
          <w:tcPr>
            <w:tcW w:w="185" w:type="dxa"/>
            <w:tcBorders>
              <w:top w:val="nil"/>
              <w:left w:val="nil"/>
              <w:bottom w:val="nil"/>
              <w:right w:val="nil"/>
            </w:tcBorders>
            <w:shd w:val="clear" w:color="auto" w:fill="auto"/>
            <w:noWrap/>
            <w:vAlign w:val="center"/>
            <w:hideMark/>
          </w:tcPr>
          <w:p w14:paraId="3E3C1195"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96"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902.493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9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9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21,33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9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7.520,772 </w:t>
            </w:r>
          </w:p>
        </w:tc>
      </w:tr>
      <w:tr w:rsidR="00B90C1E" w:rsidRPr="00B90C1E" w14:paraId="3E3C11A4"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9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01-jun-94</w:t>
            </w:r>
          </w:p>
        </w:tc>
        <w:tc>
          <w:tcPr>
            <w:tcW w:w="1016" w:type="dxa"/>
            <w:tcBorders>
              <w:top w:val="nil"/>
              <w:left w:val="nil"/>
              <w:bottom w:val="single" w:sz="4" w:space="0" w:color="FFC000"/>
              <w:right w:val="single" w:sz="4" w:space="0" w:color="FFC000"/>
            </w:tcBorders>
            <w:shd w:val="clear" w:color="000000" w:fill="FFFFFF"/>
            <w:vAlign w:val="center"/>
            <w:hideMark/>
          </w:tcPr>
          <w:p w14:paraId="3E3C119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30-jun-94</w:t>
            </w:r>
          </w:p>
        </w:tc>
        <w:tc>
          <w:tcPr>
            <w:tcW w:w="780" w:type="dxa"/>
            <w:tcBorders>
              <w:top w:val="nil"/>
              <w:left w:val="nil"/>
              <w:bottom w:val="single" w:sz="4" w:space="0" w:color="FFC000"/>
              <w:right w:val="single" w:sz="4" w:space="0" w:color="FFC000"/>
            </w:tcBorders>
            <w:shd w:val="clear" w:color="auto" w:fill="auto"/>
            <w:noWrap/>
            <w:vAlign w:val="center"/>
            <w:hideMark/>
          </w:tcPr>
          <w:p w14:paraId="3E3C119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9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228.864</w:t>
            </w:r>
          </w:p>
        </w:tc>
        <w:tc>
          <w:tcPr>
            <w:tcW w:w="185" w:type="dxa"/>
            <w:tcBorders>
              <w:top w:val="nil"/>
              <w:left w:val="nil"/>
              <w:bottom w:val="nil"/>
              <w:right w:val="nil"/>
            </w:tcBorders>
            <w:shd w:val="clear" w:color="auto" w:fill="auto"/>
            <w:noWrap/>
            <w:vAlign w:val="center"/>
            <w:hideMark/>
          </w:tcPr>
          <w:p w14:paraId="3E3C119F"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A0"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902.493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A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A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21,33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A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7.520,772 </w:t>
            </w:r>
          </w:p>
        </w:tc>
      </w:tr>
      <w:tr w:rsidR="00B90C1E" w:rsidRPr="00B90C1E" w14:paraId="3E3C11AE"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A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01-jul-94</w:t>
            </w:r>
          </w:p>
        </w:tc>
        <w:tc>
          <w:tcPr>
            <w:tcW w:w="1016" w:type="dxa"/>
            <w:tcBorders>
              <w:top w:val="nil"/>
              <w:left w:val="nil"/>
              <w:bottom w:val="single" w:sz="4" w:space="0" w:color="FFC000"/>
              <w:right w:val="single" w:sz="4" w:space="0" w:color="FFC000"/>
            </w:tcBorders>
            <w:shd w:val="clear" w:color="000000" w:fill="FFFFFF"/>
            <w:vAlign w:val="center"/>
            <w:hideMark/>
          </w:tcPr>
          <w:p w14:paraId="3E3C11A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31-jul-94</w:t>
            </w:r>
          </w:p>
        </w:tc>
        <w:tc>
          <w:tcPr>
            <w:tcW w:w="780" w:type="dxa"/>
            <w:tcBorders>
              <w:top w:val="nil"/>
              <w:left w:val="nil"/>
              <w:bottom w:val="single" w:sz="4" w:space="0" w:color="FFC000"/>
              <w:right w:val="single" w:sz="4" w:space="0" w:color="FFC000"/>
            </w:tcBorders>
            <w:shd w:val="clear" w:color="auto" w:fill="auto"/>
            <w:noWrap/>
            <w:vAlign w:val="center"/>
            <w:hideMark/>
          </w:tcPr>
          <w:p w14:paraId="3E3C11A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A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228.864</w:t>
            </w:r>
          </w:p>
        </w:tc>
        <w:tc>
          <w:tcPr>
            <w:tcW w:w="185" w:type="dxa"/>
            <w:tcBorders>
              <w:top w:val="nil"/>
              <w:left w:val="nil"/>
              <w:bottom w:val="nil"/>
              <w:right w:val="nil"/>
            </w:tcBorders>
            <w:shd w:val="clear" w:color="auto" w:fill="auto"/>
            <w:noWrap/>
            <w:vAlign w:val="center"/>
            <w:hideMark/>
          </w:tcPr>
          <w:p w14:paraId="3E3C11A9"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A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902.493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A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A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21,33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A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7.520,772 </w:t>
            </w:r>
          </w:p>
        </w:tc>
      </w:tr>
      <w:tr w:rsidR="00B90C1E" w:rsidRPr="00B90C1E" w14:paraId="3E3C11B8"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A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ago</w:t>
            </w:r>
            <w:proofErr w:type="spellEnd"/>
            <w:r w:rsidRPr="00B90C1E">
              <w:rPr>
                <w:rFonts w:ascii="Arial" w:hAnsi="Arial" w:cs="Arial"/>
                <w:sz w:val="16"/>
                <w:szCs w:val="16"/>
                <w:lang w:val="es-ES"/>
              </w:rPr>
              <w:t>-94</w:t>
            </w:r>
          </w:p>
        </w:tc>
        <w:tc>
          <w:tcPr>
            <w:tcW w:w="1016" w:type="dxa"/>
            <w:tcBorders>
              <w:top w:val="nil"/>
              <w:left w:val="nil"/>
              <w:bottom w:val="single" w:sz="4" w:space="0" w:color="FFC000"/>
              <w:right w:val="single" w:sz="4" w:space="0" w:color="FFC000"/>
            </w:tcBorders>
            <w:shd w:val="clear" w:color="000000" w:fill="FFFFFF"/>
            <w:vAlign w:val="center"/>
            <w:hideMark/>
          </w:tcPr>
          <w:p w14:paraId="3E3C11B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31-ago-94</w:t>
            </w:r>
          </w:p>
        </w:tc>
        <w:tc>
          <w:tcPr>
            <w:tcW w:w="780" w:type="dxa"/>
            <w:tcBorders>
              <w:top w:val="nil"/>
              <w:left w:val="nil"/>
              <w:bottom w:val="single" w:sz="4" w:space="0" w:color="FFC000"/>
              <w:right w:val="single" w:sz="4" w:space="0" w:color="FFC000"/>
            </w:tcBorders>
            <w:shd w:val="clear" w:color="auto" w:fill="auto"/>
            <w:noWrap/>
            <w:vAlign w:val="center"/>
            <w:hideMark/>
          </w:tcPr>
          <w:p w14:paraId="3E3C11B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B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228.864</w:t>
            </w:r>
          </w:p>
        </w:tc>
        <w:tc>
          <w:tcPr>
            <w:tcW w:w="185" w:type="dxa"/>
            <w:tcBorders>
              <w:top w:val="nil"/>
              <w:left w:val="nil"/>
              <w:bottom w:val="nil"/>
              <w:right w:val="nil"/>
            </w:tcBorders>
            <w:shd w:val="clear" w:color="auto" w:fill="auto"/>
            <w:noWrap/>
            <w:vAlign w:val="center"/>
            <w:hideMark/>
          </w:tcPr>
          <w:p w14:paraId="3E3C11B3"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B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902.493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B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B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21,33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B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7.520,772 </w:t>
            </w:r>
          </w:p>
        </w:tc>
      </w:tr>
      <w:tr w:rsidR="00B90C1E" w:rsidRPr="00B90C1E" w14:paraId="3E3C11C2"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B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sep</w:t>
            </w:r>
            <w:proofErr w:type="spellEnd"/>
            <w:r w:rsidRPr="00B90C1E">
              <w:rPr>
                <w:rFonts w:ascii="Arial" w:hAnsi="Arial" w:cs="Arial"/>
                <w:sz w:val="16"/>
                <w:szCs w:val="16"/>
                <w:lang w:val="es-ES"/>
              </w:rPr>
              <w:t>-94</w:t>
            </w:r>
          </w:p>
        </w:tc>
        <w:tc>
          <w:tcPr>
            <w:tcW w:w="1016" w:type="dxa"/>
            <w:tcBorders>
              <w:top w:val="nil"/>
              <w:left w:val="nil"/>
              <w:bottom w:val="single" w:sz="4" w:space="0" w:color="FFC000"/>
              <w:right w:val="single" w:sz="4" w:space="0" w:color="FFC000"/>
            </w:tcBorders>
            <w:shd w:val="clear" w:color="000000" w:fill="FFFFFF"/>
            <w:vAlign w:val="center"/>
            <w:hideMark/>
          </w:tcPr>
          <w:p w14:paraId="3E3C11B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30-sep-94</w:t>
            </w:r>
          </w:p>
        </w:tc>
        <w:tc>
          <w:tcPr>
            <w:tcW w:w="780" w:type="dxa"/>
            <w:tcBorders>
              <w:top w:val="nil"/>
              <w:left w:val="nil"/>
              <w:bottom w:val="single" w:sz="4" w:space="0" w:color="FFC000"/>
              <w:right w:val="single" w:sz="4" w:space="0" w:color="FFC000"/>
            </w:tcBorders>
            <w:shd w:val="clear" w:color="auto" w:fill="auto"/>
            <w:noWrap/>
            <w:vAlign w:val="center"/>
            <w:hideMark/>
          </w:tcPr>
          <w:p w14:paraId="3E3C11B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B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228.864</w:t>
            </w:r>
          </w:p>
        </w:tc>
        <w:tc>
          <w:tcPr>
            <w:tcW w:w="185" w:type="dxa"/>
            <w:tcBorders>
              <w:top w:val="nil"/>
              <w:left w:val="nil"/>
              <w:bottom w:val="nil"/>
              <w:right w:val="nil"/>
            </w:tcBorders>
            <w:shd w:val="clear" w:color="auto" w:fill="auto"/>
            <w:noWrap/>
            <w:vAlign w:val="center"/>
            <w:hideMark/>
          </w:tcPr>
          <w:p w14:paraId="3E3C11BD"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B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902.493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B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C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21,33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C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7.520,772 </w:t>
            </w:r>
          </w:p>
        </w:tc>
      </w:tr>
      <w:tr w:rsidR="00B90C1E" w:rsidRPr="00B90C1E" w14:paraId="3E3C11CC"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C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01-oct-94</w:t>
            </w:r>
          </w:p>
        </w:tc>
        <w:tc>
          <w:tcPr>
            <w:tcW w:w="1016" w:type="dxa"/>
            <w:tcBorders>
              <w:top w:val="nil"/>
              <w:left w:val="nil"/>
              <w:bottom w:val="single" w:sz="4" w:space="0" w:color="FFC000"/>
              <w:right w:val="single" w:sz="4" w:space="0" w:color="FFC000"/>
            </w:tcBorders>
            <w:shd w:val="clear" w:color="000000" w:fill="FFFFFF"/>
            <w:vAlign w:val="center"/>
            <w:hideMark/>
          </w:tcPr>
          <w:p w14:paraId="3E3C11C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31-oct-94</w:t>
            </w:r>
          </w:p>
        </w:tc>
        <w:tc>
          <w:tcPr>
            <w:tcW w:w="780" w:type="dxa"/>
            <w:tcBorders>
              <w:top w:val="nil"/>
              <w:left w:val="nil"/>
              <w:bottom w:val="single" w:sz="4" w:space="0" w:color="FFC000"/>
              <w:right w:val="single" w:sz="4" w:space="0" w:color="FFC000"/>
            </w:tcBorders>
            <w:shd w:val="clear" w:color="auto" w:fill="auto"/>
            <w:noWrap/>
            <w:vAlign w:val="center"/>
            <w:hideMark/>
          </w:tcPr>
          <w:p w14:paraId="3E3C11C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C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228.864</w:t>
            </w:r>
          </w:p>
        </w:tc>
        <w:tc>
          <w:tcPr>
            <w:tcW w:w="185" w:type="dxa"/>
            <w:tcBorders>
              <w:top w:val="nil"/>
              <w:left w:val="nil"/>
              <w:bottom w:val="nil"/>
              <w:right w:val="nil"/>
            </w:tcBorders>
            <w:shd w:val="clear" w:color="auto" w:fill="auto"/>
            <w:noWrap/>
            <w:vAlign w:val="center"/>
            <w:hideMark/>
          </w:tcPr>
          <w:p w14:paraId="3E3C11C7"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C8"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902.493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C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C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21,33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C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7.520,772 </w:t>
            </w:r>
          </w:p>
        </w:tc>
      </w:tr>
      <w:tr w:rsidR="00B90C1E" w:rsidRPr="00B90C1E" w14:paraId="3E3C11D6"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C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01-nov-94</w:t>
            </w:r>
          </w:p>
        </w:tc>
        <w:tc>
          <w:tcPr>
            <w:tcW w:w="1016" w:type="dxa"/>
            <w:tcBorders>
              <w:top w:val="nil"/>
              <w:left w:val="nil"/>
              <w:bottom w:val="single" w:sz="4" w:space="0" w:color="FFC000"/>
              <w:right w:val="single" w:sz="4" w:space="0" w:color="FFC000"/>
            </w:tcBorders>
            <w:shd w:val="clear" w:color="000000" w:fill="FFFFFF"/>
            <w:vAlign w:val="center"/>
            <w:hideMark/>
          </w:tcPr>
          <w:p w14:paraId="3E3C11C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30-nov-94</w:t>
            </w:r>
          </w:p>
        </w:tc>
        <w:tc>
          <w:tcPr>
            <w:tcW w:w="780" w:type="dxa"/>
            <w:tcBorders>
              <w:top w:val="nil"/>
              <w:left w:val="nil"/>
              <w:bottom w:val="single" w:sz="4" w:space="0" w:color="FFC000"/>
              <w:right w:val="single" w:sz="4" w:space="0" w:color="FFC000"/>
            </w:tcBorders>
            <w:shd w:val="clear" w:color="auto" w:fill="auto"/>
            <w:noWrap/>
            <w:vAlign w:val="center"/>
            <w:hideMark/>
          </w:tcPr>
          <w:p w14:paraId="3E3C11C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D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228.864</w:t>
            </w:r>
          </w:p>
        </w:tc>
        <w:tc>
          <w:tcPr>
            <w:tcW w:w="185" w:type="dxa"/>
            <w:tcBorders>
              <w:top w:val="nil"/>
              <w:left w:val="nil"/>
              <w:bottom w:val="nil"/>
              <w:right w:val="nil"/>
            </w:tcBorders>
            <w:shd w:val="clear" w:color="auto" w:fill="auto"/>
            <w:noWrap/>
            <w:vAlign w:val="center"/>
            <w:hideMark/>
          </w:tcPr>
          <w:p w14:paraId="3E3C11D1"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D2"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902.493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D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D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21,33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D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7.520,772 </w:t>
            </w:r>
          </w:p>
        </w:tc>
      </w:tr>
      <w:tr w:rsidR="00B90C1E" w:rsidRPr="00B90C1E" w14:paraId="3E3C11E0"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D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01-dic-94</w:t>
            </w:r>
          </w:p>
        </w:tc>
        <w:tc>
          <w:tcPr>
            <w:tcW w:w="1016" w:type="dxa"/>
            <w:tcBorders>
              <w:top w:val="nil"/>
              <w:left w:val="nil"/>
              <w:bottom w:val="single" w:sz="4" w:space="0" w:color="FFC000"/>
              <w:right w:val="single" w:sz="4" w:space="0" w:color="FFC000"/>
            </w:tcBorders>
            <w:shd w:val="clear" w:color="000000" w:fill="FFFFFF"/>
            <w:vAlign w:val="center"/>
            <w:hideMark/>
          </w:tcPr>
          <w:p w14:paraId="3E3C11D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31-dic-94</w:t>
            </w:r>
          </w:p>
        </w:tc>
        <w:tc>
          <w:tcPr>
            <w:tcW w:w="780" w:type="dxa"/>
            <w:tcBorders>
              <w:top w:val="nil"/>
              <w:left w:val="nil"/>
              <w:bottom w:val="single" w:sz="4" w:space="0" w:color="FFC000"/>
              <w:right w:val="single" w:sz="4" w:space="0" w:color="FFC000"/>
            </w:tcBorders>
            <w:shd w:val="clear" w:color="auto" w:fill="auto"/>
            <w:noWrap/>
            <w:vAlign w:val="center"/>
            <w:hideMark/>
          </w:tcPr>
          <w:p w14:paraId="3E3C11D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D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228.864</w:t>
            </w:r>
          </w:p>
        </w:tc>
        <w:tc>
          <w:tcPr>
            <w:tcW w:w="185" w:type="dxa"/>
            <w:tcBorders>
              <w:top w:val="nil"/>
              <w:left w:val="nil"/>
              <w:bottom w:val="nil"/>
              <w:right w:val="nil"/>
            </w:tcBorders>
            <w:shd w:val="clear" w:color="auto" w:fill="auto"/>
            <w:noWrap/>
            <w:vAlign w:val="center"/>
            <w:hideMark/>
          </w:tcPr>
          <w:p w14:paraId="3E3C11DB"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DC"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902.493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D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D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21,33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D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7.520,772 </w:t>
            </w:r>
          </w:p>
        </w:tc>
      </w:tr>
      <w:tr w:rsidR="00B90C1E" w:rsidRPr="00B90C1E" w14:paraId="3E3C11EA"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E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01-ene-95</w:t>
            </w:r>
          </w:p>
        </w:tc>
        <w:tc>
          <w:tcPr>
            <w:tcW w:w="1016" w:type="dxa"/>
            <w:tcBorders>
              <w:top w:val="nil"/>
              <w:left w:val="nil"/>
              <w:bottom w:val="single" w:sz="4" w:space="0" w:color="FFC000"/>
              <w:right w:val="single" w:sz="4" w:space="0" w:color="FFC000"/>
            </w:tcBorders>
            <w:shd w:val="clear" w:color="000000" w:fill="FFFFFF"/>
            <w:vAlign w:val="center"/>
            <w:hideMark/>
          </w:tcPr>
          <w:p w14:paraId="3E3C11E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31-ene-95</w:t>
            </w:r>
          </w:p>
        </w:tc>
        <w:tc>
          <w:tcPr>
            <w:tcW w:w="780" w:type="dxa"/>
            <w:tcBorders>
              <w:top w:val="nil"/>
              <w:left w:val="nil"/>
              <w:bottom w:val="single" w:sz="4" w:space="0" w:color="FFC000"/>
              <w:right w:val="single" w:sz="4" w:space="0" w:color="FFC000"/>
            </w:tcBorders>
            <w:shd w:val="clear" w:color="auto" w:fill="auto"/>
            <w:noWrap/>
            <w:vAlign w:val="center"/>
            <w:hideMark/>
          </w:tcPr>
          <w:p w14:paraId="3E3C11E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E4"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282.854</w:t>
            </w:r>
          </w:p>
        </w:tc>
        <w:tc>
          <w:tcPr>
            <w:tcW w:w="185" w:type="dxa"/>
            <w:tcBorders>
              <w:top w:val="nil"/>
              <w:left w:val="nil"/>
              <w:bottom w:val="nil"/>
              <w:right w:val="nil"/>
            </w:tcBorders>
            <w:shd w:val="clear" w:color="auto" w:fill="auto"/>
            <w:noWrap/>
            <w:vAlign w:val="center"/>
            <w:hideMark/>
          </w:tcPr>
          <w:p w14:paraId="3E3C11E5"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E6"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909.814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E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E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26,15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E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7.581,786 </w:t>
            </w:r>
          </w:p>
        </w:tc>
      </w:tr>
      <w:tr w:rsidR="00B90C1E" w:rsidRPr="00B90C1E" w14:paraId="3E3C11F4"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E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01-feb-95</w:t>
            </w:r>
          </w:p>
        </w:tc>
        <w:tc>
          <w:tcPr>
            <w:tcW w:w="1016" w:type="dxa"/>
            <w:tcBorders>
              <w:top w:val="nil"/>
              <w:left w:val="nil"/>
              <w:bottom w:val="single" w:sz="4" w:space="0" w:color="FFC000"/>
              <w:right w:val="single" w:sz="4" w:space="0" w:color="FFC000"/>
            </w:tcBorders>
            <w:shd w:val="clear" w:color="000000" w:fill="FFFFFF"/>
            <w:vAlign w:val="center"/>
            <w:hideMark/>
          </w:tcPr>
          <w:p w14:paraId="3E3C11E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28-feb-95</w:t>
            </w:r>
          </w:p>
        </w:tc>
        <w:tc>
          <w:tcPr>
            <w:tcW w:w="780" w:type="dxa"/>
            <w:tcBorders>
              <w:top w:val="nil"/>
              <w:left w:val="nil"/>
              <w:bottom w:val="single" w:sz="4" w:space="0" w:color="FFC000"/>
              <w:right w:val="single" w:sz="4" w:space="0" w:color="FFC000"/>
            </w:tcBorders>
            <w:shd w:val="clear" w:color="auto" w:fill="auto"/>
            <w:noWrap/>
            <w:vAlign w:val="center"/>
            <w:hideMark/>
          </w:tcPr>
          <w:p w14:paraId="3E3C11E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EE"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282.854</w:t>
            </w:r>
          </w:p>
        </w:tc>
        <w:tc>
          <w:tcPr>
            <w:tcW w:w="185" w:type="dxa"/>
            <w:tcBorders>
              <w:top w:val="nil"/>
              <w:left w:val="nil"/>
              <w:bottom w:val="nil"/>
              <w:right w:val="nil"/>
            </w:tcBorders>
            <w:shd w:val="clear" w:color="auto" w:fill="auto"/>
            <w:noWrap/>
            <w:vAlign w:val="center"/>
            <w:hideMark/>
          </w:tcPr>
          <w:p w14:paraId="3E3C11EF"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F0"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909.814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F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F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26,15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F3"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7.581,786 </w:t>
            </w:r>
          </w:p>
        </w:tc>
      </w:tr>
      <w:tr w:rsidR="00B90C1E" w:rsidRPr="00B90C1E" w14:paraId="3E3C11FE"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F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w:t>
            </w:r>
            <w:proofErr w:type="spellStart"/>
            <w:r w:rsidRPr="00B90C1E">
              <w:rPr>
                <w:rFonts w:ascii="Arial" w:hAnsi="Arial" w:cs="Arial"/>
                <w:sz w:val="16"/>
                <w:szCs w:val="16"/>
                <w:lang w:val="es-ES"/>
              </w:rPr>
              <w:t>ago</w:t>
            </w:r>
            <w:proofErr w:type="spellEnd"/>
            <w:r w:rsidRPr="00B90C1E">
              <w:rPr>
                <w:rFonts w:ascii="Arial" w:hAnsi="Arial" w:cs="Arial"/>
                <w:sz w:val="16"/>
                <w:szCs w:val="16"/>
                <w:lang w:val="es-ES"/>
              </w:rPr>
              <w:t>-95</w:t>
            </w:r>
          </w:p>
        </w:tc>
        <w:tc>
          <w:tcPr>
            <w:tcW w:w="1016" w:type="dxa"/>
            <w:tcBorders>
              <w:top w:val="nil"/>
              <w:left w:val="nil"/>
              <w:bottom w:val="single" w:sz="4" w:space="0" w:color="FFC000"/>
              <w:right w:val="single" w:sz="4" w:space="0" w:color="FFC000"/>
            </w:tcBorders>
            <w:shd w:val="clear" w:color="000000" w:fill="FFFFFF"/>
            <w:vAlign w:val="center"/>
            <w:hideMark/>
          </w:tcPr>
          <w:p w14:paraId="3E3C11F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30-sep-95</w:t>
            </w:r>
          </w:p>
        </w:tc>
        <w:tc>
          <w:tcPr>
            <w:tcW w:w="780" w:type="dxa"/>
            <w:tcBorders>
              <w:top w:val="nil"/>
              <w:left w:val="nil"/>
              <w:bottom w:val="single" w:sz="4" w:space="0" w:color="FFC000"/>
              <w:right w:val="single" w:sz="4" w:space="0" w:color="FFC000"/>
            </w:tcBorders>
            <w:shd w:val="clear" w:color="auto" w:fill="auto"/>
            <w:noWrap/>
            <w:vAlign w:val="center"/>
            <w:hideMark/>
          </w:tcPr>
          <w:p w14:paraId="3E3C11F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60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1F8"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120.000</w:t>
            </w:r>
          </w:p>
        </w:tc>
        <w:tc>
          <w:tcPr>
            <w:tcW w:w="185" w:type="dxa"/>
            <w:tcBorders>
              <w:top w:val="nil"/>
              <w:left w:val="nil"/>
              <w:bottom w:val="nil"/>
              <w:right w:val="nil"/>
            </w:tcBorders>
            <w:shd w:val="clear" w:color="auto" w:fill="auto"/>
            <w:noWrap/>
            <w:vAlign w:val="center"/>
            <w:hideMark/>
          </w:tcPr>
          <w:p w14:paraId="3E3C11F9"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1FA"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385.986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F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1F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26,15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1F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6.433,102 </w:t>
            </w:r>
          </w:p>
        </w:tc>
      </w:tr>
      <w:tr w:rsidR="00B90C1E" w:rsidRPr="00B90C1E" w14:paraId="3E3C1208" w14:textId="77777777" w:rsidTr="00165A59">
        <w:trPr>
          <w:trHeight w:val="315"/>
        </w:trPr>
        <w:tc>
          <w:tcPr>
            <w:tcW w:w="1124" w:type="dxa"/>
            <w:tcBorders>
              <w:top w:val="single" w:sz="4" w:space="0" w:color="FFC000"/>
              <w:left w:val="double" w:sz="6" w:space="0" w:color="FF9900"/>
              <w:bottom w:val="single" w:sz="4" w:space="0" w:color="FFC000"/>
              <w:right w:val="single" w:sz="4" w:space="0" w:color="FFC000"/>
            </w:tcBorders>
            <w:shd w:val="clear" w:color="000000" w:fill="FFFFFF"/>
            <w:vAlign w:val="center"/>
            <w:hideMark/>
          </w:tcPr>
          <w:p w14:paraId="3E3C11F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27-ene-04</w:t>
            </w:r>
          </w:p>
        </w:tc>
        <w:tc>
          <w:tcPr>
            <w:tcW w:w="1016" w:type="dxa"/>
            <w:tcBorders>
              <w:top w:val="nil"/>
              <w:left w:val="nil"/>
              <w:bottom w:val="single" w:sz="4" w:space="0" w:color="FFC000"/>
              <w:right w:val="nil"/>
            </w:tcBorders>
            <w:shd w:val="clear" w:color="000000" w:fill="FFFFFF"/>
            <w:vAlign w:val="center"/>
            <w:hideMark/>
          </w:tcPr>
          <w:p w14:paraId="3E3C120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31-dic-04</w:t>
            </w:r>
          </w:p>
        </w:tc>
        <w:tc>
          <w:tcPr>
            <w:tcW w:w="780" w:type="dxa"/>
            <w:tcBorders>
              <w:top w:val="nil"/>
              <w:left w:val="single" w:sz="4" w:space="0" w:color="FFC000"/>
              <w:bottom w:val="single" w:sz="4" w:space="0" w:color="FFC000"/>
              <w:right w:val="single" w:sz="4" w:space="0" w:color="FFC000"/>
            </w:tcBorders>
            <w:shd w:val="clear" w:color="auto" w:fill="auto"/>
            <w:noWrap/>
            <w:vAlign w:val="center"/>
            <w:hideMark/>
          </w:tcPr>
          <w:p w14:paraId="3E3C120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334</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20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358.000</w:t>
            </w:r>
          </w:p>
        </w:tc>
        <w:tc>
          <w:tcPr>
            <w:tcW w:w="185" w:type="dxa"/>
            <w:tcBorders>
              <w:top w:val="nil"/>
              <w:left w:val="nil"/>
              <w:bottom w:val="nil"/>
              <w:right w:val="nil"/>
            </w:tcBorders>
            <w:shd w:val="clear" w:color="auto" w:fill="auto"/>
            <w:noWrap/>
            <w:vAlign w:val="center"/>
            <w:hideMark/>
          </w:tcPr>
          <w:p w14:paraId="3E3C1203"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204"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396.017 </w:t>
            </w:r>
          </w:p>
        </w:tc>
        <w:tc>
          <w:tcPr>
            <w:tcW w:w="1060" w:type="dxa"/>
            <w:tcBorders>
              <w:top w:val="nil"/>
              <w:left w:val="nil"/>
              <w:bottom w:val="single" w:sz="4" w:space="0" w:color="FF9900"/>
              <w:right w:val="single" w:sz="4" w:space="0" w:color="FF9900"/>
            </w:tcBorders>
            <w:shd w:val="clear" w:color="auto" w:fill="auto"/>
            <w:noWrap/>
            <w:vAlign w:val="center"/>
            <w:hideMark/>
          </w:tcPr>
          <w:p w14:paraId="3E3C120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206"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76,03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207"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36.741,594 </w:t>
            </w:r>
          </w:p>
        </w:tc>
      </w:tr>
      <w:tr w:rsidR="00B90C1E" w:rsidRPr="00B90C1E" w14:paraId="3E3C1212" w14:textId="77777777" w:rsidTr="00165A59">
        <w:trPr>
          <w:trHeight w:val="315"/>
        </w:trPr>
        <w:tc>
          <w:tcPr>
            <w:tcW w:w="1124" w:type="dxa"/>
            <w:tcBorders>
              <w:top w:val="nil"/>
              <w:left w:val="double" w:sz="6" w:space="0" w:color="FF9900"/>
              <w:bottom w:val="single" w:sz="4" w:space="0" w:color="FFC000"/>
              <w:right w:val="single" w:sz="4" w:space="0" w:color="FFC000"/>
            </w:tcBorders>
            <w:shd w:val="clear" w:color="000000" w:fill="FFFFFF"/>
            <w:vAlign w:val="center"/>
            <w:hideMark/>
          </w:tcPr>
          <w:p w14:paraId="3E3C1209"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01-ene-05</w:t>
            </w:r>
          </w:p>
        </w:tc>
        <w:tc>
          <w:tcPr>
            <w:tcW w:w="1016" w:type="dxa"/>
            <w:tcBorders>
              <w:top w:val="nil"/>
              <w:left w:val="nil"/>
              <w:bottom w:val="single" w:sz="4" w:space="0" w:color="FFC000"/>
              <w:right w:val="nil"/>
            </w:tcBorders>
            <w:shd w:val="clear" w:color="000000" w:fill="FFFFFF"/>
            <w:vAlign w:val="center"/>
            <w:hideMark/>
          </w:tcPr>
          <w:p w14:paraId="3E3C120A"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10-mar-05</w:t>
            </w:r>
          </w:p>
        </w:tc>
        <w:tc>
          <w:tcPr>
            <w:tcW w:w="780" w:type="dxa"/>
            <w:tcBorders>
              <w:top w:val="nil"/>
              <w:left w:val="single" w:sz="4" w:space="0" w:color="FFC000"/>
              <w:bottom w:val="single" w:sz="4" w:space="0" w:color="FFC000"/>
              <w:right w:val="single" w:sz="4" w:space="0" w:color="FFC000"/>
            </w:tcBorders>
            <w:shd w:val="clear" w:color="auto" w:fill="auto"/>
            <w:noWrap/>
            <w:vAlign w:val="center"/>
            <w:hideMark/>
          </w:tcPr>
          <w:p w14:paraId="3E3C120B"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70</w:t>
            </w:r>
          </w:p>
        </w:tc>
        <w:tc>
          <w:tcPr>
            <w:tcW w:w="1560" w:type="dxa"/>
            <w:tcBorders>
              <w:top w:val="nil"/>
              <w:left w:val="nil"/>
              <w:bottom w:val="single" w:sz="4" w:space="0" w:color="FFC000"/>
              <w:right w:val="single" w:sz="4" w:space="0" w:color="FFC000"/>
            </w:tcBorders>
            <w:shd w:val="clear" w:color="000000" w:fill="FFFFFF"/>
            <w:noWrap/>
            <w:vAlign w:val="center"/>
            <w:hideMark/>
          </w:tcPr>
          <w:p w14:paraId="3E3C120C"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382.000</w:t>
            </w:r>
          </w:p>
        </w:tc>
        <w:tc>
          <w:tcPr>
            <w:tcW w:w="185" w:type="dxa"/>
            <w:tcBorders>
              <w:top w:val="nil"/>
              <w:left w:val="nil"/>
              <w:bottom w:val="nil"/>
              <w:right w:val="nil"/>
            </w:tcBorders>
            <w:shd w:val="clear" w:color="auto" w:fill="auto"/>
            <w:noWrap/>
            <w:vAlign w:val="center"/>
            <w:hideMark/>
          </w:tcPr>
          <w:p w14:paraId="3E3C120D" w14:textId="77777777" w:rsidR="001C43CF" w:rsidRPr="00B90C1E" w:rsidRDefault="001C43CF" w:rsidP="001C43CF">
            <w:pPr>
              <w:jc w:val="center"/>
              <w:rPr>
                <w:rFonts w:ascii="Arial" w:hAnsi="Arial" w:cs="Arial"/>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14:paraId="3E3C120E" w14:textId="77777777" w:rsidR="001C43CF" w:rsidRPr="00B90C1E" w:rsidRDefault="001C43CF" w:rsidP="001C43CF">
            <w:pPr>
              <w:rPr>
                <w:rFonts w:ascii="Arial" w:hAnsi="Arial" w:cs="Arial"/>
                <w:sz w:val="16"/>
                <w:szCs w:val="16"/>
                <w:lang w:val="es-ES"/>
              </w:rPr>
            </w:pPr>
            <w:r w:rsidRPr="00B90C1E">
              <w:rPr>
                <w:rFonts w:ascii="Arial" w:hAnsi="Arial" w:cs="Arial"/>
                <w:sz w:val="16"/>
                <w:szCs w:val="16"/>
                <w:lang w:val="es-ES"/>
              </w:rPr>
              <w:t xml:space="preserve">             400.546 </w:t>
            </w:r>
          </w:p>
        </w:tc>
        <w:tc>
          <w:tcPr>
            <w:tcW w:w="1060" w:type="dxa"/>
            <w:tcBorders>
              <w:top w:val="nil"/>
              <w:left w:val="nil"/>
              <w:bottom w:val="single" w:sz="4" w:space="0" w:color="FF9900"/>
              <w:right w:val="single" w:sz="4" w:space="0" w:color="FF9900"/>
            </w:tcBorders>
            <w:shd w:val="clear" w:color="auto" w:fill="auto"/>
            <w:noWrap/>
            <w:vAlign w:val="center"/>
            <w:hideMark/>
          </w:tcPr>
          <w:p w14:paraId="3E3C120F"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84,10 </w:t>
            </w:r>
          </w:p>
        </w:tc>
        <w:tc>
          <w:tcPr>
            <w:tcW w:w="1060" w:type="dxa"/>
            <w:tcBorders>
              <w:top w:val="nil"/>
              <w:left w:val="nil"/>
              <w:bottom w:val="single" w:sz="4" w:space="0" w:color="FF9900"/>
              <w:right w:val="single" w:sz="4" w:space="0" w:color="FF9900"/>
            </w:tcBorders>
            <w:shd w:val="clear" w:color="auto" w:fill="auto"/>
            <w:noWrap/>
            <w:vAlign w:val="center"/>
            <w:hideMark/>
          </w:tcPr>
          <w:p w14:paraId="3E3C1210"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80,21 </w:t>
            </w:r>
          </w:p>
        </w:tc>
        <w:tc>
          <w:tcPr>
            <w:tcW w:w="1394"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14:paraId="3E3C1211"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7.788,389 </w:t>
            </w:r>
          </w:p>
        </w:tc>
      </w:tr>
      <w:tr w:rsidR="00B90C1E" w:rsidRPr="00B90C1E" w14:paraId="3E3C121C" w14:textId="77777777" w:rsidTr="00165A59">
        <w:trPr>
          <w:trHeight w:val="330"/>
        </w:trPr>
        <w:tc>
          <w:tcPr>
            <w:tcW w:w="1124" w:type="dxa"/>
            <w:tcBorders>
              <w:top w:val="nil"/>
              <w:left w:val="nil"/>
              <w:bottom w:val="nil"/>
              <w:right w:val="nil"/>
            </w:tcBorders>
            <w:shd w:val="clear" w:color="auto" w:fill="auto"/>
            <w:noWrap/>
            <w:vAlign w:val="bottom"/>
            <w:hideMark/>
          </w:tcPr>
          <w:p w14:paraId="3E3C1213" w14:textId="77777777" w:rsidR="001C43CF" w:rsidRPr="00B90C1E" w:rsidRDefault="001C43CF" w:rsidP="001C43CF">
            <w:pPr>
              <w:jc w:val="center"/>
              <w:rPr>
                <w:rFonts w:ascii="Arial" w:hAnsi="Arial" w:cs="Arial"/>
                <w:sz w:val="16"/>
                <w:szCs w:val="16"/>
                <w:lang w:val="es-ES"/>
              </w:rPr>
            </w:pPr>
          </w:p>
        </w:tc>
        <w:tc>
          <w:tcPr>
            <w:tcW w:w="1016" w:type="dxa"/>
            <w:tcBorders>
              <w:top w:val="nil"/>
              <w:left w:val="nil"/>
              <w:bottom w:val="nil"/>
              <w:right w:val="nil"/>
            </w:tcBorders>
            <w:shd w:val="clear" w:color="auto" w:fill="auto"/>
            <w:noWrap/>
            <w:vAlign w:val="bottom"/>
            <w:hideMark/>
          </w:tcPr>
          <w:p w14:paraId="3E3C1214" w14:textId="77777777" w:rsidR="001C43CF" w:rsidRPr="00B90C1E" w:rsidRDefault="001C43CF" w:rsidP="001C43CF">
            <w:pPr>
              <w:rPr>
                <w:rFonts w:ascii="Arial" w:hAnsi="Arial" w:cs="Arial"/>
                <w:sz w:val="16"/>
                <w:szCs w:val="16"/>
                <w:lang w:val="es-ES"/>
              </w:rPr>
            </w:pPr>
          </w:p>
        </w:tc>
        <w:tc>
          <w:tcPr>
            <w:tcW w:w="780" w:type="dxa"/>
            <w:tcBorders>
              <w:top w:val="nil"/>
              <w:left w:val="nil"/>
              <w:bottom w:val="nil"/>
              <w:right w:val="nil"/>
            </w:tcBorders>
            <w:shd w:val="clear" w:color="auto" w:fill="auto"/>
            <w:noWrap/>
            <w:vAlign w:val="bottom"/>
            <w:hideMark/>
          </w:tcPr>
          <w:p w14:paraId="3E3C1215" w14:textId="77777777" w:rsidR="001C43CF" w:rsidRPr="00B90C1E" w:rsidRDefault="001C43CF" w:rsidP="001C43CF">
            <w:pPr>
              <w:rPr>
                <w:rFonts w:ascii="Arial" w:hAnsi="Arial" w:cs="Arial"/>
                <w:sz w:val="16"/>
                <w:szCs w:val="16"/>
                <w:lang w:val="es-ES"/>
              </w:rPr>
            </w:pPr>
          </w:p>
        </w:tc>
        <w:tc>
          <w:tcPr>
            <w:tcW w:w="1560" w:type="dxa"/>
            <w:tcBorders>
              <w:top w:val="nil"/>
              <w:left w:val="nil"/>
              <w:bottom w:val="nil"/>
              <w:right w:val="nil"/>
            </w:tcBorders>
            <w:shd w:val="clear" w:color="auto" w:fill="auto"/>
            <w:noWrap/>
            <w:vAlign w:val="bottom"/>
            <w:hideMark/>
          </w:tcPr>
          <w:p w14:paraId="3E3C1216" w14:textId="77777777" w:rsidR="001C43CF" w:rsidRPr="00B90C1E" w:rsidRDefault="001C43CF" w:rsidP="001C43CF">
            <w:pPr>
              <w:rPr>
                <w:rFonts w:ascii="Arial" w:hAnsi="Arial" w:cs="Arial"/>
                <w:sz w:val="16"/>
                <w:szCs w:val="16"/>
                <w:lang w:val="es-ES"/>
              </w:rPr>
            </w:pPr>
          </w:p>
        </w:tc>
        <w:tc>
          <w:tcPr>
            <w:tcW w:w="185" w:type="dxa"/>
            <w:tcBorders>
              <w:top w:val="nil"/>
              <w:left w:val="nil"/>
              <w:bottom w:val="nil"/>
              <w:right w:val="nil"/>
            </w:tcBorders>
            <w:shd w:val="clear" w:color="auto" w:fill="auto"/>
            <w:noWrap/>
            <w:vAlign w:val="bottom"/>
            <w:hideMark/>
          </w:tcPr>
          <w:p w14:paraId="3E3C1217" w14:textId="77777777" w:rsidR="001C43CF" w:rsidRPr="00B90C1E" w:rsidRDefault="001C43CF" w:rsidP="001C43CF">
            <w:pPr>
              <w:rPr>
                <w:rFonts w:ascii="Arial" w:hAnsi="Arial" w:cs="Arial"/>
                <w:sz w:val="16"/>
                <w:szCs w:val="16"/>
                <w:lang w:val="es-ES"/>
              </w:rPr>
            </w:pPr>
          </w:p>
        </w:tc>
        <w:tc>
          <w:tcPr>
            <w:tcW w:w="1200" w:type="dxa"/>
            <w:tcBorders>
              <w:top w:val="nil"/>
              <w:left w:val="nil"/>
              <w:bottom w:val="nil"/>
              <w:right w:val="nil"/>
            </w:tcBorders>
            <w:shd w:val="clear" w:color="auto" w:fill="auto"/>
            <w:noWrap/>
            <w:vAlign w:val="bottom"/>
            <w:hideMark/>
          </w:tcPr>
          <w:p w14:paraId="3E3C1218" w14:textId="77777777" w:rsidR="001C43CF" w:rsidRPr="00B90C1E" w:rsidRDefault="001C43CF" w:rsidP="001C43CF">
            <w:pPr>
              <w:rPr>
                <w:rFonts w:ascii="Arial" w:hAnsi="Arial" w:cs="Arial"/>
                <w:sz w:val="16"/>
                <w:szCs w:val="16"/>
                <w:lang w:val="es-ES"/>
              </w:rPr>
            </w:pPr>
          </w:p>
        </w:tc>
        <w:tc>
          <w:tcPr>
            <w:tcW w:w="1060" w:type="dxa"/>
            <w:tcBorders>
              <w:top w:val="nil"/>
              <w:left w:val="nil"/>
              <w:bottom w:val="nil"/>
              <w:right w:val="nil"/>
            </w:tcBorders>
            <w:shd w:val="clear" w:color="auto" w:fill="auto"/>
            <w:noWrap/>
            <w:vAlign w:val="bottom"/>
            <w:hideMark/>
          </w:tcPr>
          <w:p w14:paraId="3E3C1219" w14:textId="77777777" w:rsidR="001C43CF" w:rsidRPr="00B90C1E" w:rsidRDefault="001C43CF" w:rsidP="001C43CF">
            <w:pPr>
              <w:rPr>
                <w:rFonts w:ascii="Arial" w:hAnsi="Arial" w:cs="Arial"/>
                <w:sz w:val="16"/>
                <w:szCs w:val="16"/>
                <w:lang w:val="es-ES"/>
              </w:rPr>
            </w:pPr>
          </w:p>
        </w:tc>
        <w:tc>
          <w:tcPr>
            <w:tcW w:w="1060" w:type="dxa"/>
            <w:tcBorders>
              <w:top w:val="nil"/>
              <w:left w:val="nil"/>
              <w:bottom w:val="nil"/>
              <w:right w:val="nil"/>
            </w:tcBorders>
            <w:shd w:val="clear" w:color="auto" w:fill="auto"/>
            <w:noWrap/>
            <w:vAlign w:val="bottom"/>
            <w:hideMark/>
          </w:tcPr>
          <w:p w14:paraId="3E3C121A" w14:textId="77777777" w:rsidR="001C43CF" w:rsidRPr="00B90C1E" w:rsidRDefault="001C43CF" w:rsidP="001C43CF">
            <w:pPr>
              <w:rPr>
                <w:rFonts w:ascii="Arial" w:hAnsi="Arial" w:cs="Arial"/>
                <w:sz w:val="16"/>
                <w:szCs w:val="16"/>
                <w:lang w:val="es-ES"/>
              </w:rPr>
            </w:pPr>
          </w:p>
        </w:tc>
        <w:tc>
          <w:tcPr>
            <w:tcW w:w="1394" w:type="dxa"/>
            <w:tcBorders>
              <w:top w:val="nil"/>
              <w:left w:val="nil"/>
              <w:bottom w:val="nil"/>
              <w:right w:val="nil"/>
            </w:tcBorders>
            <w:shd w:val="clear" w:color="auto" w:fill="auto"/>
            <w:noWrap/>
            <w:vAlign w:val="bottom"/>
            <w:hideMark/>
          </w:tcPr>
          <w:p w14:paraId="3E3C121B" w14:textId="77777777" w:rsidR="001C43CF" w:rsidRPr="00B90C1E" w:rsidRDefault="001C43CF" w:rsidP="001C43CF">
            <w:pPr>
              <w:rPr>
                <w:rFonts w:ascii="Arial" w:hAnsi="Arial" w:cs="Arial"/>
                <w:sz w:val="16"/>
                <w:szCs w:val="16"/>
                <w:lang w:val="es-ES"/>
              </w:rPr>
            </w:pPr>
          </w:p>
        </w:tc>
      </w:tr>
      <w:tr w:rsidR="00B90C1E" w:rsidRPr="00B90C1E" w14:paraId="3E3C1223" w14:textId="77777777" w:rsidTr="00165A59">
        <w:trPr>
          <w:trHeight w:val="345"/>
        </w:trPr>
        <w:tc>
          <w:tcPr>
            <w:tcW w:w="2140" w:type="dxa"/>
            <w:gridSpan w:val="2"/>
            <w:tcBorders>
              <w:top w:val="double" w:sz="6" w:space="0" w:color="FF9900"/>
              <w:left w:val="single" w:sz="4" w:space="0" w:color="FF9900"/>
              <w:bottom w:val="single" w:sz="4" w:space="0" w:color="FF9900"/>
              <w:right w:val="single" w:sz="4" w:space="0" w:color="FF9900"/>
            </w:tcBorders>
            <w:shd w:val="clear" w:color="000000" w:fill="FFFF99"/>
            <w:vAlign w:val="center"/>
            <w:hideMark/>
          </w:tcPr>
          <w:p w14:paraId="3E3C121D"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Total días (IBL)</w:t>
            </w:r>
          </w:p>
        </w:tc>
        <w:tc>
          <w:tcPr>
            <w:tcW w:w="780" w:type="dxa"/>
            <w:tcBorders>
              <w:top w:val="double" w:sz="6" w:space="0" w:color="FF9900"/>
              <w:left w:val="nil"/>
              <w:bottom w:val="single" w:sz="4" w:space="0" w:color="FF9900"/>
              <w:right w:val="double" w:sz="6" w:space="0" w:color="FF9900"/>
            </w:tcBorders>
            <w:shd w:val="clear" w:color="auto" w:fill="auto"/>
            <w:noWrap/>
            <w:vAlign w:val="center"/>
            <w:hideMark/>
          </w:tcPr>
          <w:p w14:paraId="3E3C121E" w14:textId="77777777" w:rsidR="001C43CF" w:rsidRPr="00B90C1E" w:rsidRDefault="001C43CF" w:rsidP="001C43CF">
            <w:pPr>
              <w:jc w:val="center"/>
              <w:rPr>
                <w:rFonts w:ascii="Arial" w:hAnsi="Arial" w:cs="Arial"/>
                <w:sz w:val="16"/>
                <w:szCs w:val="16"/>
                <w:lang w:val="es-ES"/>
              </w:rPr>
            </w:pPr>
            <w:bookmarkStart w:id="2" w:name="RANGE!A1:J119"/>
            <w:bookmarkStart w:id="3" w:name="RANGE!D117"/>
            <w:bookmarkEnd w:id="2"/>
            <w:r w:rsidRPr="00B90C1E">
              <w:rPr>
                <w:rFonts w:ascii="Arial" w:hAnsi="Arial" w:cs="Arial"/>
                <w:sz w:val="16"/>
                <w:szCs w:val="16"/>
                <w:lang w:val="es-ES"/>
              </w:rPr>
              <w:t>3.600</w:t>
            </w:r>
            <w:bookmarkEnd w:id="3"/>
          </w:p>
        </w:tc>
        <w:tc>
          <w:tcPr>
            <w:tcW w:w="1560" w:type="dxa"/>
            <w:tcBorders>
              <w:top w:val="nil"/>
              <w:left w:val="nil"/>
              <w:bottom w:val="nil"/>
              <w:right w:val="nil"/>
            </w:tcBorders>
            <w:shd w:val="clear" w:color="auto" w:fill="auto"/>
            <w:noWrap/>
            <w:vAlign w:val="bottom"/>
            <w:hideMark/>
          </w:tcPr>
          <w:p w14:paraId="3E3C121F" w14:textId="77777777" w:rsidR="001C43CF" w:rsidRPr="00B90C1E" w:rsidRDefault="001C43CF" w:rsidP="001C43CF">
            <w:pPr>
              <w:jc w:val="center"/>
              <w:rPr>
                <w:rFonts w:ascii="Arial" w:hAnsi="Arial" w:cs="Arial"/>
                <w:sz w:val="16"/>
                <w:szCs w:val="16"/>
                <w:lang w:val="es-ES"/>
              </w:rPr>
            </w:pPr>
          </w:p>
        </w:tc>
        <w:tc>
          <w:tcPr>
            <w:tcW w:w="185" w:type="dxa"/>
            <w:tcBorders>
              <w:top w:val="nil"/>
              <w:left w:val="nil"/>
              <w:bottom w:val="nil"/>
              <w:right w:val="nil"/>
            </w:tcBorders>
            <w:shd w:val="clear" w:color="auto" w:fill="auto"/>
            <w:noWrap/>
            <w:vAlign w:val="bottom"/>
            <w:hideMark/>
          </w:tcPr>
          <w:p w14:paraId="3E3C1220" w14:textId="77777777" w:rsidR="001C43CF" w:rsidRPr="00B90C1E" w:rsidRDefault="001C43CF" w:rsidP="001C43CF">
            <w:pPr>
              <w:rPr>
                <w:rFonts w:ascii="Arial" w:hAnsi="Arial" w:cs="Arial"/>
                <w:sz w:val="16"/>
                <w:szCs w:val="16"/>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14:paraId="3E3C1221"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IBL</w:t>
            </w:r>
          </w:p>
        </w:tc>
        <w:tc>
          <w:tcPr>
            <w:tcW w:w="1394" w:type="dxa"/>
            <w:tcBorders>
              <w:top w:val="double" w:sz="6" w:space="0" w:color="FF9900"/>
              <w:left w:val="nil"/>
              <w:bottom w:val="double" w:sz="6" w:space="0" w:color="FF9900"/>
              <w:right w:val="double" w:sz="6" w:space="0" w:color="FF9900"/>
            </w:tcBorders>
            <w:shd w:val="clear" w:color="000000" w:fill="FFFF99"/>
            <w:noWrap/>
            <w:vAlign w:val="center"/>
            <w:hideMark/>
          </w:tcPr>
          <w:p w14:paraId="3E3C1222"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xml:space="preserve">                882.706 </w:t>
            </w:r>
          </w:p>
        </w:tc>
      </w:tr>
      <w:tr w:rsidR="00B90C1E" w:rsidRPr="00B90C1E" w14:paraId="3E3C122B" w14:textId="77777777" w:rsidTr="00165A59">
        <w:trPr>
          <w:trHeight w:val="345"/>
        </w:trPr>
        <w:tc>
          <w:tcPr>
            <w:tcW w:w="2140" w:type="dxa"/>
            <w:gridSpan w:val="2"/>
            <w:tcBorders>
              <w:top w:val="single" w:sz="4" w:space="0" w:color="FF9900"/>
              <w:left w:val="single" w:sz="4" w:space="0" w:color="FF9900"/>
              <w:bottom w:val="double" w:sz="6" w:space="0" w:color="FF9900"/>
              <w:right w:val="single" w:sz="4" w:space="0" w:color="FF9900"/>
            </w:tcBorders>
            <w:shd w:val="clear" w:color="000000" w:fill="FFFF99"/>
            <w:vAlign w:val="center"/>
            <w:hideMark/>
          </w:tcPr>
          <w:p w14:paraId="3E3C1224"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 xml:space="preserve">Total semanas para </w:t>
            </w:r>
            <w:proofErr w:type="spellStart"/>
            <w:r w:rsidRPr="00B90C1E">
              <w:rPr>
                <w:rFonts w:ascii="Arial" w:hAnsi="Arial" w:cs="Arial"/>
                <w:b/>
                <w:bCs/>
                <w:sz w:val="16"/>
                <w:szCs w:val="16"/>
                <w:lang w:val="es-ES"/>
              </w:rPr>
              <w:t>IBL</w:t>
            </w:r>
            <w:proofErr w:type="spellEnd"/>
          </w:p>
        </w:tc>
        <w:tc>
          <w:tcPr>
            <w:tcW w:w="780" w:type="dxa"/>
            <w:tcBorders>
              <w:top w:val="nil"/>
              <w:left w:val="nil"/>
              <w:bottom w:val="double" w:sz="6" w:space="0" w:color="FF9900"/>
              <w:right w:val="double" w:sz="6" w:space="0" w:color="FF9900"/>
            </w:tcBorders>
            <w:shd w:val="clear" w:color="auto" w:fill="auto"/>
            <w:noWrap/>
            <w:vAlign w:val="center"/>
            <w:hideMark/>
          </w:tcPr>
          <w:p w14:paraId="3E3C1225"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514</w:t>
            </w:r>
          </w:p>
        </w:tc>
        <w:tc>
          <w:tcPr>
            <w:tcW w:w="1560" w:type="dxa"/>
            <w:tcBorders>
              <w:top w:val="nil"/>
              <w:left w:val="nil"/>
              <w:bottom w:val="nil"/>
              <w:right w:val="nil"/>
            </w:tcBorders>
            <w:shd w:val="clear" w:color="auto" w:fill="auto"/>
            <w:noWrap/>
            <w:vAlign w:val="bottom"/>
            <w:hideMark/>
          </w:tcPr>
          <w:p w14:paraId="3E3C1226" w14:textId="77777777" w:rsidR="001C43CF" w:rsidRPr="00B90C1E" w:rsidRDefault="001C43CF" w:rsidP="001C43CF">
            <w:pPr>
              <w:jc w:val="center"/>
              <w:rPr>
                <w:rFonts w:ascii="Arial" w:hAnsi="Arial" w:cs="Arial"/>
                <w:sz w:val="16"/>
                <w:szCs w:val="16"/>
                <w:lang w:val="es-ES"/>
              </w:rPr>
            </w:pPr>
          </w:p>
        </w:tc>
        <w:tc>
          <w:tcPr>
            <w:tcW w:w="185" w:type="dxa"/>
            <w:tcBorders>
              <w:top w:val="nil"/>
              <w:left w:val="nil"/>
              <w:bottom w:val="nil"/>
              <w:right w:val="nil"/>
            </w:tcBorders>
            <w:shd w:val="clear" w:color="auto" w:fill="auto"/>
            <w:noWrap/>
            <w:vAlign w:val="bottom"/>
            <w:hideMark/>
          </w:tcPr>
          <w:p w14:paraId="3E3C1227" w14:textId="77777777" w:rsidR="001C43CF" w:rsidRPr="00B90C1E" w:rsidRDefault="001C43CF" w:rsidP="001C43CF">
            <w:pPr>
              <w:rPr>
                <w:rFonts w:ascii="Arial" w:hAnsi="Arial" w:cs="Arial"/>
                <w:sz w:val="16"/>
                <w:szCs w:val="16"/>
                <w:lang w:val="es-ES"/>
              </w:rPr>
            </w:pPr>
          </w:p>
        </w:tc>
        <w:tc>
          <w:tcPr>
            <w:tcW w:w="2260" w:type="dxa"/>
            <w:gridSpan w:val="2"/>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14:paraId="3E3C1228"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Tasa de reemplazo (Ley 100/93)</w:t>
            </w:r>
          </w:p>
        </w:tc>
        <w:tc>
          <w:tcPr>
            <w:tcW w:w="1060" w:type="dxa"/>
            <w:tcBorders>
              <w:top w:val="nil"/>
              <w:left w:val="nil"/>
              <w:bottom w:val="double" w:sz="6" w:space="0" w:color="FF9900"/>
              <w:right w:val="single" w:sz="4" w:space="0" w:color="FF9900"/>
            </w:tcBorders>
            <w:shd w:val="clear" w:color="auto" w:fill="auto"/>
            <w:noWrap/>
            <w:vAlign w:val="center"/>
            <w:hideMark/>
          </w:tcPr>
          <w:p w14:paraId="3E3C1229" w14:textId="77777777" w:rsidR="001C43CF" w:rsidRPr="00B90C1E" w:rsidRDefault="001C43CF" w:rsidP="001C43CF">
            <w:pPr>
              <w:jc w:val="center"/>
              <w:rPr>
                <w:rFonts w:ascii="Arial" w:hAnsi="Arial" w:cs="Arial"/>
                <w:b/>
                <w:bCs/>
                <w:sz w:val="16"/>
                <w:szCs w:val="16"/>
                <w:lang w:val="es-ES"/>
              </w:rPr>
            </w:pPr>
            <w:r w:rsidRPr="00B90C1E">
              <w:rPr>
                <w:rFonts w:ascii="Arial" w:hAnsi="Arial" w:cs="Arial"/>
                <w:b/>
                <w:bCs/>
                <w:sz w:val="16"/>
                <w:szCs w:val="16"/>
                <w:lang w:val="es-ES"/>
              </w:rPr>
              <w:t>NO</w:t>
            </w:r>
          </w:p>
        </w:tc>
        <w:tc>
          <w:tcPr>
            <w:tcW w:w="1394" w:type="dxa"/>
            <w:tcBorders>
              <w:top w:val="nil"/>
              <w:left w:val="nil"/>
              <w:bottom w:val="double" w:sz="6" w:space="0" w:color="FF9900"/>
              <w:right w:val="double" w:sz="6" w:space="0" w:color="FF9900"/>
            </w:tcBorders>
            <w:shd w:val="clear" w:color="000000" w:fill="FFFF99"/>
            <w:noWrap/>
            <w:vAlign w:val="center"/>
            <w:hideMark/>
          </w:tcPr>
          <w:p w14:paraId="3E3C122A" w14:textId="77777777" w:rsidR="001C43CF" w:rsidRPr="00B90C1E" w:rsidRDefault="001C43CF" w:rsidP="00101B8F">
            <w:pPr>
              <w:jc w:val="center"/>
              <w:rPr>
                <w:rFonts w:ascii="Arial" w:hAnsi="Arial" w:cs="Arial"/>
                <w:b/>
                <w:bCs/>
                <w:sz w:val="16"/>
                <w:szCs w:val="16"/>
                <w:lang w:val="es-ES"/>
              </w:rPr>
            </w:pPr>
            <w:bookmarkStart w:id="4" w:name="RANGE!J118"/>
            <w:r w:rsidRPr="00B90C1E">
              <w:rPr>
                <w:rFonts w:ascii="Arial" w:hAnsi="Arial" w:cs="Arial"/>
                <w:b/>
                <w:bCs/>
                <w:sz w:val="16"/>
                <w:szCs w:val="16"/>
                <w:lang w:val="es-ES"/>
              </w:rPr>
              <w:t>64,4%</w:t>
            </w:r>
            <w:bookmarkEnd w:id="4"/>
          </w:p>
        </w:tc>
      </w:tr>
      <w:tr w:rsidR="00B90C1E" w:rsidRPr="00B90C1E" w14:paraId="3E3C1232" w14:textId="77777777" w:rsidTr="00165A59">
        <w:trPr>
          <w:trHeight w:val="345"/>
        </w:trPr>
        <w:tc>
          <w:tcPr>
            <w:tcW w:w="2140" w:type="dxa"/>
            <w:gridSpan w:val="2"/>
            <w:tcBorders>
              <w:top w:val="single" w:sz="4" w:space="0" w:color="FF9900"/>
              <w:left w:val="single" w:sz="4" w:space="0" w:color="FF9900"/>
              <w:bottom w:val="double" w:sz="6" w:space="0" w:color="FF9900"/>
              <w:right w:val="single" w:sz="4" w:space="0" w:color="FF9900"/>
            </w:tcBorders>
            <w:shd w:val="clear" w:color="000000" w:fill="FFFF99"/>
            <w:vAlign w:val="center"/>
            <w:hideMark/>
          </w:tcPr>
          <w:p w14:paraId="3E3C122C"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Total semanas cotizadas:</w:t>
            </w:r>
          </w:p>
        </w:tc>
        <w:tc>
          <w:tcPr>
            <w:tcW w:w="780" w:type="dxa"/>
            <w:tcBorders>
              <w:top w:val="single" w:sz="4" w:space="0" w:color="FF9900"/>
              <w:left w:val="nil"/>
              <w:bottom w:val="double" w:sz="6" w:space="0" w:color="FF9900"/>
              <w:right w:val="double" w:sz="6" w:space="0" w:color="FF9900"/>
            </w:tcBorders>
            <w:shd w:val="clear" w:color="000000" w:fill="FFFF99"/>
            <w:noWrap/>
            <w:vAlign w:val="center"/>
            <w:hideMark/>
          </w:tcPr>
          <w:p w14:paraId="3E3C122D" w14:textId="77777777" w:rsidR="001C43CF" w:rsidRPr="00B90C1E" w:rsidRDefault="001C43CF" w:rsidP="001C43CF">
            <w:pPr>
              <w:jc w:val="center"/>
              <w:rPr>
                <w:rFonts w:ascii="Arial" w:hAnsi="Arial" w:cs="Arial"/>
                <w:sz w:val="16"/>
                <w:szCs w:val="16"/>
                <w:lang w:val="es-ES"/>
              </w:rPr>
            </w:pPr>
            <w:r w:rsidRPr="00B90C1E">
              <w:rPr>
                <w:rFonts w:ascii="Arial" w:hAnsi="Arial" w:cs="Arial"/>
                <w:sz w:val="16"/>
                <w:szCs w:val="16"/>
                <w:lang w:val="es-ES"/>
              </w:rPr>
              <w:t> </w:t>
            </w:r>
          </w:p>
        </w:tc>
        <w:tc>
          <w:tcPr>
            <w:tcW w:w="1560" w:type="dxa"/>
            <w:tcBorders>
              <w:top w:val="nil"/>
              <w:left w:val="nil"/>
              <w:bottom w:val="nil"/>
              <w:right w:val="nil"/>
            </w:tcBorders>
            <w:shd w:val="clear" w:color="auto" w:fill="auto"/>
            <w:noWrap/>
            <w:vAlign w:val="bottom"/>
            <w:hideMark/>
          </w:tcPr>
          <w:p w14:paraId="3E3C122E" w14:textId="77777777" w:rsidR="001C43CF" w:rsidRPr="00B90C1E" w:rsidRDefault="001C43CF" w:rsidP="001C43CF">
            <w:pPr>
              <w:jc w:val="center"/>
              <w:rPr>
                <w:rFonts w:ascii="Arial" w:hAnsi="Arial" w:cs="Arial"/>
                <w:sz w:val="16"/>
                <w:szCs w:val="16"/>
                <w:lang w:val="es-ES"/>
              </w:rPr>
            </w:pPr>
          </w:p>
        </w:tc>
        <w:tc>
          <w:tcPr>
            <w:tcW w:w="185" w:type="dxa"/>
            <w:tcBorders>
              <w:top w:val="nil"/>
              <w:left w:val="nil"/>
              <w:bottom w:val="nil"/>
              <w:right w:val="nil"/>
            </w:tcBorders>
            <w:shd w:val="clear" w:color="auto" w:fill="auto"/>
            <w:noWrap/>
            <w:vAlign w:val="bottom"/>
            <w:hideMark/>
          </w:tcPr>
          <w:p w14:paraId="3E3C122F" w14:textId="77777777" w:rsidR="001C43CF" w:rsidRPr="00B90C1E" w:rsidRDefault="001C43CF" w:rsidP="001C43CF">
            <w:pPr>
              <w:rPr>
                <w:rFonts w:ascii="Arial" w:hAnsi="Arial" w:cs="Arial"/>
                <w:sz w:val="16"/>
                <w:szCs w:val="16"/>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14:paraId="3E3C1230" w14:textId="77777777" w:rsidR="001C43CF" w:rsidRPr="00B90C1E" w:rsidRDefault="001C43CF" w:rsidP="001C43CF">
            <w:pPr>
              <w:rPr>
                <w:rFonts w:ascii="Arial" w:hAnsi="Arial" w:cs="Arial"/>
                <w:b/>
                <w:bCs/>
                <w:sz w:val="16"/>
                <w:szCs w:val="16"/>
                <w:lang w:val="es-ES"/>
              </w:rPr>
            </w:pPr>
            <w:r w:rsidRPr="00B90C1E">
              <w:rPr>
                <w:rFonts w:ascii="Arial" w:hAnsi="Arial" w:cs="Arial"/>
                <w:b/>
                <w:bCs/>
                <w:sz w:val="16"/>
                <w:szCs w:val="16"/>
                <w:lang w:val="es-ES"/>
              </w:rPr>
              <w:t>Mesada</w:t>
            </w:r>
          </w:p>
        </w:tc>
        <w:tc>
          <w:tcPr>
            <w:tcW w:w="1394" w:type="dxa"/>
            <w:tcBorders>
              <w:top w:val="nil"/>
              <w:left w:val="nil"/>
              <w:bottom w:val="double" w:sz="6" w:space="0" w:color="FF9900"/>
              <w:right w:val="double" w:sz="6" w:space="0" w:color="FF9900"/>
            </w:tcBorders>
            <w:shd w:val="clear" w:color="000000" w:fill="FFFF99"/>
            <w:noWrap/>
            <w:vAlign w:val="center"/>
            <w:hideMark/>
          </w:tcPr>
          <w:p w14:paraId="3E3C1231" w14:textId="77777777" w:rsidR="001C43CF" w:rsidRPr="00B90C1E" w:rsidRDefault="001C43CF" w:rsidP="001C43CF">
            <w:pPr>
              <w:jc w:val="center"/>
              <w:rPr>
                <w:rFonts w:ascii="Arial" w:hAnsi="Arial" w:cs="Arial"/>
                <w:b/>
                <w:bCs/>
                <w:sz w:val="16"/>
                <w:szCs w:val="16"/>
                <w:lang w:val="es-ES"/>
              </w:rPr>
            </w:pPr>
            <w:r w:rsidRPr="00B90C1E">
              <w:rPr>
                <w:rFonts w:ascii="Arial" w:hAnsi="Arial" w:cs="Arial"/>
                <w:b/>
                <w:bCs/>
                <w:sz w:val="16"/>
                <w:szCs w:val="16"/>
                <w:lang w:val="es-ES"/>
              </w:rPr>
              <w:t xml:space="preserve">                568.639 </w:t>
            </w:r>
          </w:p>
        </w:tc>
      </w:tr>
    </w:tbl>
    <w:p w14:paraId="3E3C1233" w14:textId="77777777" w:rsidR="00E46E6B" w:rsidRDefault="00E46E6B" w:rsidP="004A27BA">
      <w:pPr>
        <w:spacing w:line="360" w:lineRule="auto"/>
        <w:ind w:firstLine="708"/>
        <w:jc w:val="both"/>
        <w:rPr>
          <w:rFonts w:ascii="Arial" w:hAnsi="Arial" w:cs="Arial"/>
          <w:b/>
          <w:spacing w:val="-6"/>
          <w:szCs w:val="24"/>
        </w:rPr>
      </w:pPr>
    </w:p>
    <w:p w14:paraId="62591FA4" w14:textId="77777777" w:rsidR="00221D58" w:rsidRDefault="00221D58" w:rsidP="004A27BA">
      <w:pPr>
        <w:spacing w:line="360" w:lineRule="auto"/>
        <w:ind w:firstLine="708"/>
        <w:jc w:val="both"/>
        <w:rPr>
          <w:rFonts w:ascii="Arial" w:hAnsi="Arial" w:cs="Arial"/>
          <w:b/>
          <w:spacing w:val="-6"/>
          <w:szCs w:val="24"/>
        </w:rPr>
      </w:pPr>
    </w:p>
    <w:p w14:paraId="101FB19F" w14:textId="77777777" w:rsidR="00221D58" w:rsidRPr="00B90C1E" w:rsidRDefault="00221D58" w:rsidP="004A27BA">
      <w:pPr>
        <w:spacing w:line="360" w:lineRule="auto"/>
        <w:ind w:firstLine="708"/>
        <w:jc w:val="both"/>
        <w:rPr>
          <w:rFonts w:ascii="Arial" w:hAnsi="Arial" w:cs="Arial"/>
          <w:b/>
          <w:spacing w:val="-6"/>
          <w:szCs w:val="24"/>
        </w:rPr>
      </w:pPr>
    </w:p>
    <w:p w14:paraId="3E3C1234" w14:textId="77777777" w:rsidR="005E1FDE" w:rsidRPr="00B90C1E" w:rsidRDefault="005E1FDE" w:rsidP="005E1FDE">
      <w:pPr>
        <w:pStyle w:val="Sinespaciado"/>
        <w:rPr>
          <w:rFonts w:ascii="Arial" w:hAnsi="Arial" w:cs="Arial"/>
          <w:b/>
          <w:snapToGrid w:val="0"/>
          <w:szCs w:val="24"/>
        </w:rPr>
      </w:pPr>
      <w:r w:rsidRPr="00B90C1E">
        <w:rPr>
          <w:rFonts w:ascii="Arial" w:hAnsi="Arial" w:cs="Arial"/>
          <w:b/>
          <w:snapToGrid w:val="0"/>
          <w:szCs w:val="24"/>
        </w:rPr>
        <w:t>Formula artículo 34 de la Ley 100 de 1993.</w:t>
      </w:r>
    </w:p>
    <w:p w14:paraId="3E3C1235" w14:textId="77777777" w:rsidR="005E1FDE" w:rsidRPr="00B90C1E" w:rsidRDefault="005E1FDE" w:rsidP="005E1FDE">
      <w:pPr>
        <w:pStyle w:val="Sinespaciado"/>
        <w:rPr>
          <w:rFonts w:ascii="Arial" w:hAnsi="Arial" w:cs="Arial"/>
          <w:b/>
          <w:snapToGrid w:val="0"/>
          <w:szCs w:val="24"/>
        </w:rPr>
      </w:pPr>
    </w:p>
    <w:p w14:paraId="3E3C1236" w14:textId="77777777" w:rsidR="005E1FDE" w:rsidRPr="00B90C1E" w:rsidRDefault="005E1FDE" w:rsidP="005E1FDE">
      <w:pPr>
        <w:pStyle w:val="Sinespaciado"/>
        <w:rPr>
          <w:rFonts w:ascii="Arial" w:hAnsi="Arial" w:cs="Arial"/>
          <w:szCs w:val="24"/>
        </w:rPr>
      </w:pPr>
      <w:r w:rsidRPr="00B90C1E">
        <w:rPr>
          <w:rFonts w:ascii="Arial" w:hAnsi="Arial" w:cs="Arial"/>
          <w:szCs w:val="24"/>
        </w:rPr>
        <w:t>r = 65.50 – 0.50 s</w:t>
      </w:r>
    </w:p>
    <w:p w14:paraId="3E3C1237" w14:textId="77777777" w:rsidR="005E1FDE" w:rsidRPr="00B90C1E" w:rsidRDefault="005E1FDE" w:rsidP="005E1FDE">
      <w:pPr>
        <w:pStyle w:val="Sinespaciado"/>
        <w:rPr>
          <w:rFonts w:ascii="Arial" w:hAnsi="Arial" w:cs="Arial"/>
          <w:szCs w:val="24"/>
        </w:rPr>
      </w:pPr>
    </w:p>
    <w:p w14:paraId="3E3C1238" w14:textId="77777777" w:rsidR="005E1FDE" w:rsidRPr="00B90C1E" w:rsidRDefault="005E1FDE" w:rsidP="005E1FDE">
      <w:pPr>
        <w:pStyle w:val="Sinespaciado"/>
        <w:rPr>
          <w:rFonts w:ascii="Arial" w:hAnsi="Arial" w:cs="Arial"/>
          <w:szCs w:val="24"/>
        </w:rPr>
      </w:pPr>
      <w:r w:rsidRPr="00B90C1E">
        <w:rPr>
          <w:rFonts w:ascii="Arial" w:hAnsi="Arial" w:cs="Arial"/>
          <w:szCs w:val="24"/>
        </w:rPr>
        <w:t>r = porcentaje del ingreso de liquidación</w:t>
      </w:r>
    </w:p>
    <w:p w14:paraId="3E3C1239" w14:textId="77777777" w:rsidR="005E1FDE" w:rsidRPr="00B90C1E" w:rsidRDefault="005E1FDE" w:rsidP="005E1FDE">
      <w:pPr>
        <w:pStyle w:val="Sinespaciado"/>
        <w:rPr>
          <w:rFonts w:ascii="Arial" w:hAnsi="Arial" w:cs="Arial"/>
          <w:szCs w:val="24"/>
        </w:rPr>
      </w:pPr>
    </w:p>
    <w:p w14:paraId="3E3C123A" w14:textId="77777777" w:rsidR="005E1FDE" w:rsidRPr="00B90C1E" w:rsidRDefault="005E1FDE" w:rsidP="005E1FDE">
      <w:pPr>
        <w:pStyle w:val="Sinespaciado"/>
        <w:rPr>
          <w:rFonts w:ascii="Arial" w:hAnsi="Arial" w:cs="Arial"/>
          <w:szCs w:val="24"/>
        </w:rPr>
      </w:pPr>
      <w:r w:rsidRPr="00B90C1E">
        <w:rPr>
          <w:rFonts w:ascii="Arial" w:hAnsi="Arial" w:cs="Arial"/>
          <w:szCs w:val="24"/>
        </w:rPr>
        <w:t>s = número de salario mínimos legales mensuales.</w:t>
      </w:r>
    </w:p>
    <w:p w14:paraId="3E3C123B" w14:textId="77777777" w:rsidR="005E1FDE" w:rsidRPr="00B90C1E" w:rsidRDefault="005E1FDE" w:rsidP="005E1FDE">
      <w:pPr>
        <w:pStyle w:val="Sinespaciado"/>
        <w:rPr>
          <w:rFonts w:ascii="Arial" w:hAnsi="Arial" w:cs="Arial"/>
          <w:szCs w:val="24"/>
        </w:rPr>
      </w:pPr>
    </w:p>
    <w:p w14:paraId="3E3C123C" w14:textId="77777777" w:rsidR="005E1FDE" w:rsidRPr="00B90C1E" w:rsidRDefault="005E1FDE" w:rsidP="005E1FDE">
      <w:pPr>
        <w:pStyle w:val="Sinespaciado"/>
        <w:rPr>
          <w:rFonts w:ascii="Arial" w:hAnsi="Arial" w:cs="Arial"/>
          <w:snapToGrid w:val="0"/>
          <w:szCs w:val="24"/>
        </w:rPr>
      </w:pPr>
    </w:p>
    <w:p w14:paraId="3E3C123D" w14:textId="77777777" w:rsidR="005E1FDE" w:rsidRPr="00B90C1E" w:rsidRDefault="005E1FDE" w:rsidP="005E1FDE">
      <w:pPr>
        <w:pStyle w:val="Sinespaciado"/>
        <w:rPr>
          <w:rFonts w:ascii="Arial" w:hAnsi="Arial" w:cs="Arial"/>
          <w:b/>
          <w:snapToGrid w:val="0"/>
          <w:szCs w:val="24"/>
        </w:rPr>
      </w:pPr>
      <w:r w:rsidRPr="00B90C1E">
        <w:rPr>
          <w:rFonts w:ascii="Arial" w:hAnsi="Arial" w:cs="Arial"/>
          <w:b/>
          <w:snapToGrid w:val="0"/>
          <w:szCs w:val="24"/>
        </w:rPr>
        <w:t xml:space="preserve">Entonces, </w:t>
      </w:r>
    </w:p>
    <w:p w14:paraId="3E3C123E" w14:textId="77777777" w:rsidR="005E1FDE" w:rsidRPr="00B90C1E" w:rsidRDefault="005E1FDE" w:rsidP="005E1FDE">
      <w:pPr>
        <w:rPr>
          <w:rFonts w:ascii="Arial" w:hAnsi="Arial" w:cs="Arial"/>
          <w:szCs w:val="24"/>
        </w:rPr>
      </w:pPr>
    </w:p>
    <w:p w14:paraId="3E3C123F" w14:textId="77777777" w:rsidR="005E1FDE" w:rsidRPr="00B90C1E" w:rsidRDefault="005E1FDE" w:rsidP="005E1FDE">
      <w:pPr>
        <w:tabs>
          <w:tab w:val="left" w:pos="1440"/>
        </w:tabs>
        <w:rPr>
          <w:rFonts w:ascii="Arial" w:hAnsi="Arial" w:cs="Arial"/>
          <w:snapToGrid w:val="0"/>
          <w:szCs w:val="24"/>
        </w:rPr>
      </w:pPr>
      <w:r w:rsidRPr="00B90C1E">
        <w:rPr>
          <w:rFonts w:ascii="Arial" w:hAnsi="Arial" w:cs="Arial"/>
          <w:snapToGrid w:val="0"/>
          <w:szCs w:val="24"/>
        </w:rPr>
        <w:t>s = 882.706 (Promedio de los salarios devengados) / 616.000 (S.M.L.M.V 2014)</w:t>
      </w:r>
    </w:p>
    <w:p w14:paraId="3E3C1240" w14:textId="77777777" w:rsidR="005E1FDE" w:rsidRPr="00B90C1E" w:rsidRDefault="005E1FDE" w:rsidP="005E1FDE">
      <w:pPr>
        <w:tabs>
          <w:tab w:val="left" w:pos="1440"/>
        </w:tabs>
        <w:rPr>
          <w:rFonts w:ascii="Arial" w:hAnsi="Arial" w:cs="Arial"/>
          <w:snapToGrid w:val="0"/>
          <w:szCs w:val="24"/>
        </w:rPr>
      </w:pPr>
    </w:p>
    <w:p w14:paraId="3E3C1241" w14:textId="77777777" w:rsidR="005E1FDE" w:rsidRPr="00B90C1E" w:rsidRDefault="005E1FDE" w:rsidP="005E1FDE">
      <w:pPr>
        <w:tabs>
          <w:tab w:val="left" w:pos="1440"/>
        </w:tabs>
        <w:rPr>
          <w:rFonts w:ascii="Arial" w:hAnsi="Arial" w:cs="Arial"/>
          <w:snapToGrid w:val="0"/>
          <w:szCs w:val="24"/>
        </w:rPr>
      </w:pPr>
      <w:r w:rsidRPr="00B90C1E">
        <w:rPr>
          <w:rFonts w:ascii="Arial" w:hAnsi="Arial" w:cs="Arial"/>
          <w:snapToGrid w:val="0"/>
          <w:szCs w:val="24"/>
        </w:rPr>
        <w:t>s = 2.16</w:t>
      </w:r>
    </w:p>
    <w:p w14:paraId="3E3C1242" w14:textId="77777777" w:rsidR="005E1FDE" w:rsidRPr="00B90C1E" w:rsidRDefault="005E1FDE" w:rsidP="005E1FDE">
      <w:pPr>
        <w:tabs>
          <w:tab w:val="left" w:pos="1440"/>
        </w:tabs>
        <w:rPr>
          <w:rFonts w:ascii="Arial" w:hAnsi="Arial" w:cs="Arial"/>
          <w:snapToGrid w:val="0"/>
          <w:szCs w:val="24"/>
        </w:rPr>
      </w:pPr>
    </w:p>
    <w:p w14:paraId="3E3C1243" w14:textId="77777777" w:rsidR="005E1FDE" w:rsidRPr="00B90C1E" w:rsidRDefault="005E1FDE" w:rsidP="005E1FDE">
      <w:pPr>
        <w:tabs>
          <w:tab w:val="left" w:pos="1440"/>
        </w:tabs>
        <w:rPr>
          <w:rFonts w:ascii="Arial" w:hAnsi="Arial" w:cs="Arial"/>
          <w:snapToGrid w:val="0"/>
          <w:szCs w:val="24"/>
        </w:rPr>
      </w:pPr>
    </w:p>
    <w:p w14:paraId="3E3C1244" w14:textId="77777777" w:rsidR="005E1FDE" w:rsidRPr="00B90C1E" w:rsidRDefault="005E1FDE" w:rsidP="005E1FDE">
      <w:pPr>
        <w:tabs>
          <w:tab w:val="left" w:pos="1440"/>
        </w:tabs>
        <w:rPr>
          <w:rFonts w:ascii="Arial" w:hAnsi="Arial" w:cs="Arial"/>
          <w:b/>
          <w:snapToGrid w:val="0"/>
          <w:szCs w:val="24"/>
        </w:rPr>
      </w:pPr>
      <w:r w:rsidRPr="00B90C1E">
        <w:rPr>
          <w:rFonts w:ascii="Arial" w:hAnsi="Arial" w:cs="Arial"/>
          <w:b/>
          <w:snapToGrid w:val="0"/>
          <w:szCs w:val="24"/>
        </w:rPr>
        <w:t>Por lo tanto</w:t>
      </w:r>
    </w:p>
    <w:p w14:paraId="3E3C1245" w14:textId="77777777" w:rsidR="005E1FDE" w:rsidRPr="00B90C1E" w:rsidRDefault="005E1FDE" w:rsidP="005E1FDE">
      <w:pPr>
        <w:tabs>
          <w:tab w:val="left" w:pos="1440"/>
        </w:tabs>
        <w:rPr>
          <w:rFonts w:ascii="Arial" w:hAnsi="Arial" w:cs="Arial"/>
          <w:b/>
          <w:snapToGrid w:val="0"/>
          <w:szCs w:val="24"/>
        </w:rPr>
      </w:pPr>
    </w:p>
    <w:p w14:paraId="3E3C1246" w14:textId="77777777" w:rsidR="005E1FDE" w:rsidRPr="00B90C1E" w:rsidRDefault="005E1FDE" w:rsidP="005E1FDE">
      <w:pPr>
        <w:tabs>
          <w:tab w:val="left" w:pos="1440"/>
        </w:tabs>
        <w:rPr>
          <w:rFonts w:ascii="Arial" w:hAnsi="Arial" w:cs="Arial"/>
          <w:snapToGrid w:val="0"/>
          <w:szCs w:val="24"/>
        </w:rPr>
      </w:pPr>
      <w:r w:rsidRPr="00B90C1E">
        <w:rPr>
          <w:rFonts w:ascii="Arial" w:hAnsi="Arial" w:cs="Arial"/>
          <w:snapToGrid w:val="0"/>
          <w:szCs w:val="24"/>
        </w:rPr>
        <w:t>r = 65.50 – 0.50 (2.16)</w:t>
      </w:r>
    </w:p>
    <w:p w14:paraId="3E3C1247" w14:textId="77777777" w:rsidR="005E1FDE" w:rsidRPr="00B90C1E" w:rsidRDefault="005E1FDE" w:rsidP="005E1FDE">
      <w:pPr>
        <w:tabs>
          <w:tab w:val="left" w:pos="1440"/>
        </w:tabs>
        <w:rPr>
          <w:rFonts w:ascii="Arial" w:hAnsi="Arial" w:cs="Arial"/>
          <w:snapToGrid w:val="0"/>
          <w:szCs w:val="24"/>
        </w:rPr>
      </w:pPr>
    </w:p>
    <w:p w14:paraId="3E3C1248" w14:textId="77777777" w:rsidR="005E1FDE" w:rsidRPr="00B90C1E" w:rsidRDefault="005E1FDE" w:rsidP="005E1FDE">
      <w:pPr>
        <w:tabs>
          <w:tab w:val="left" w:pos="1440"/>
        </w:tabs>
        <w:rPr>
          <w:rFonts w:ascii="Arial" w:hAnsi="Arial" w:cs="Arial"/>
          <w:snapToGrid w:val="0"/>
          <w:szCs w:val="24"/>
        </w:rPr>
      </w:pPr>
      <w:r w:rsidRPr="00B90C1E">
        <w:rPr>
          <w:rFonts w:ascii="Arial" w:hAnsi="Arial" w:cs="Arial"/>
          <w:snapToGrid w:val="0"/>
          <w:szCs w:val="24"/>
        </w:rPr>
        <w:t>r = 65.50 – 1.08</w:t>
      </w:r>
    </w:p>
    <w:p w14:paraId="3E3C1249" w14:textId="77777777" w:rsidR="005E1FDE" w:rsidRPr="00B90C1E" w:rsidRDefault="005E1FDE" w:rsidP="005E1FDE">
      <w:pPr>
        <w:tabs>
          <w:tab w:val="left" w:pos="1440"/>
        </w:tabs>
        <w:rPr>
          <w:rFonts w:ascii="Arial" w:hAnsi="Arial" w:cs="Arial"/>
          <w:snapToGrid w:val="0"/>
          <w:szCs w:val="24"/>
        </w:rPr>
      </w:pPr>
    </w:p>
    <w:p w14:paraId="3E3C124A" w14:textId="77777777" w:rsidR="005E1FDE" w:rsidRPr="00B90C1E" w:rsidRDefault="005E1FDE" w:rsidP="005E1FDE">
      <w:pPr>
        <w:tabs>
          <w:tab w:val="left" w:pos="1440"/>
        </w:tabs>
        <w:rPr>
          <w:rFonts w:ascii="Arial" w:hAnsi="Arial" w:cs="Arial"/>
          <w:snapToGrid w:val="0"/>
          <w:szCs w:val="24"/>
        </w:rPr>
      </w:pPr>
      <w:r w:rsidRPr="00B90C1E">
        <w:rPr>
          <w:rFonts w:ascii="Arial" w:hAnsi="Arial" w:cs="Arial"/>
          <w:snapToGrid w:val="0"/>
          <w:szCs w:val="24"/>
        </w:rPr>
        <w:t>r = 64.4 %</w:t>
      </w:r>
    </w:p>
    <w:p w14:paraId="3E3C124B" w14:textId="77777777" w:rsidR="005E1FDE" w:rsidRPr="00B90C1E" w:rsidRDefault="005E1FDE" w:rsidP="005E1FDE">
      <w:pPr>
        <w:tabs>
          <w:tab w:val="left" w:pos="1440"/>
        </w:tabs>
        <w:rPr>
          <w:rFonts w:ascii="Arial" w:hAnsi="Arial" w:cs="Arial"/>
          <w:snapToGrid w:val="0"/>
          <w:szCs w:val="24"/>
        </w:rPr>
      </w:pPr>
    </w:p>
    <w:p w14:paraId="3E3C124C" w14:textId="77777777" w:rsidR="005E1FDE" w:rsidRPr="00B90C1E" w:rsidRDefault="005E1FDE" w:rsidP="00135897">
      <w:pPr>
        <w:spacing w:line="360" w:lineRule="auto"/>
        <w:ind w:firstLine="708"/>
        <w:jc w:val="center"/>
        <w:rPr>
          <w:rFonts w:ascii="Arial" w:hAnsi="Arial" w:cs="Arial"/>
          <w:i/>
          <w:spacing w:val="-6"/>
          <w:szCs w:val="24"/>
        </w:rPr>
      </w:pPr>
    </w:p>
    <w:p w14:paraId="3E3C124D" w14:textId="04A19E9D" w:rsidR="001C43CF" w:rsidRPr="00B90C1E" w:rsidRDefault="00135897" w:rsidP="00221D58">
      <w:pPr>
        <w:spacing w:line="360" w:lineRule="auto"/>
        <w:jc w:val="center"/>
        <w:rPr>
          <w:rFonts w:ascii="Arial" w:hAnsi="Arial" w:cs="Arial"/>
          <w:b/>
          <w:i/>
          <w:spacing w:val="-6"/>
          <w:szCs w:val="24"/>
        </w:rPr>
      </w:pPr>
      <w:r w:rsidRPr="00B90C1E">
        <w:rPr>
          <w:rFonts w:ascii="Arial" w:hAnsi="Arial" w:cs="Arial"/>
          <w:b/>
          <w:i/>
          <w:spacing w:val="-6"/>
          <w:szCs w:val="24"/>
        </w:rPr>
        <w:t>RETROACTIVO REAJUSTE O DIFERENCIAS PENSIONALES</w:t>
      </w:r>
    </w:p>
    <w:p w14:paraId="3582F6EC" w14:textId="77777777" w:rsidR="00980EA4" w:rsidRPr="00B90C1E" w:rsidRDefault="00980EA4" w:rsidP="00221D58">
      <w:pPr>
        <w:spacing w:line="360" w:lineRule="auto"/>
        <w:rPr>
          <w:rFonts w:ascii="Arial" w:hAnsi="Arial" w:cs="Arial"/>
          <w:b/>
          <w:i/>
          <w:spacing w:val="-6"/>
          <w:szCs w:val="24"/>
        </w:rPr>
      </w:pPr>
    </w:p>
    <w:tbl>
      <w:tblPr>
        <w:tblW w:w="7880" w:type="dxa"/>
        <w:tblInd w:w="-5" w:type="dxa"/>
        <w:tblCellMar>
          <w:left w:w="70" w:type="dxa"/>
          <w:right w:w="70" w:type="dxa"/>
        </w:tblCellMar>
        <w:tblLook w:val="04A0" w:firstRow="1" w:lastRow="0" w:firstColumn="1" w:lastColumn="0" w:noHBand="0" w:noVBand="1"/>
      </w:tblPr>
      <w:tblGrid>
        <w:gridCol w:w="1200"/>
        <w:gridCol w:w="1200"/>
        <w:gridCol w:w="1200"/>
        <w:gridCol w:w="1480"/>
        <w:gridCol w:w="1440"/>
        <w:gridCol w:w="1360"/>
      </w:tblGrid>
      <w:tr w:rsidR="00B90C1E" w:rsidRPr="00B90C1E" w14:paraId="19A6CDB0" w14:textId="77777777" w:rsidTr="3957DC56">
        <w:trPr>
          <w:trHeight w:val="66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BE0E" w14:textId="77777777" w:rsidR="00101B8F" w:rsidRPr="00B90C1E" w:rsidRDefault="00101B8F" w:rsidP="00101B8F">
            <w:pPr>
              <w:jc w:val="center"/>
              <w:rPr>
                <w:rFonts w:ascii="Arial Narrow" w:hAnsi="Arial Narrow" w:cs="Calibri"/>
                <w:b/>
                <w:bCs/>
                <w:sz w:val="22"/>
                <w:szCs w:val="22"/>
                <w:lang w:val="es-ES"/>
              </w:rPr>
            </w:pPr>
            <w:r w:rsidRPr="00B90C1E">
              <w:rPr>
                <w:rFonts w:ascii="Arial Narrow" w:hAnsi="Arial Narrow" w:cs="Calibri"/>
                <w:b/>
                <w:bCs/>
                <w:sz w:val="22"/>
                <w:szCs w:val="22"/>
                <w:lang w:val="es-ES"/>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F48E167" w14:textId="77777777" w:rsidR="00101B8F" w:rsidRPr="00B90C1E" w:rsidRDefault="00101B8F" w:rsidP="00101B8F">
            <w:pPr>
              <w:jc w:val="center"/>
              <w:rPr>
                <w:rFonts w:ascii="Arial Narrow" w:hAnsi="Arial Narrow" w:cs="Calibri"/>
                <w:b/>
                <w:bCs/>
                <w:sz w:val="22"/>
                <w:szCs w:val="22"/>
                <w:lang w:val="es-ES"/>
              </w:rPr>
            </w:pPr>
            <w:r w:rsidRPr="00B90C1E">
              <w:rPr>
                <w:rFonts w:ascii="Arial Narrow" w:hAnsi="Arial Narrow" w:cs="Calibri"/>
                <w:b/>
                <w:bCs/>
                <w:sz w:val="22"/>
                <w:szCs w:val="22"/>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9FBD660" w14:textId="77777777" w:rsidR="00101B8F" w:rsidRPr="00B90C1E" w:rsidRDefault="00101B8F" w:rsidP="00101B8F">
            <w:pPr>
              <w:jc w:val="center"/>
              <w:rPr>
                <w:rFonts w:ascii="Arial Narrow" w:hAnsi="Arial Narrow" w:cs="Calibri"/>
                <w:b/>
                <w:bCs/>
                <w:sz w:val="22"/>
                <w:szCs w:val="22"/>
                <w:lang w:val="es-ES"/>
              </w:rPr>
            </w:pPr>
            <w:r w:rsidRPr="00B90C1E">
              <w:rPr>
                <w:rFonts w:ascii="Arial Narrow" w:hAnsi="Arial Narrow" w:cs="Calibri"/>
                <w:b/>
                <w:bCs/>
                <w:sz w:val="22"/>
                <w:szCs w:val="22"/>
                <w:lang w:val="es-ES"/>
              </w:rPr>
              <w:t xml:space="preserve">No. MESADAS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D5C164A" w14:textId="77777777" w:rsidR="00101B8F" w:rsidRPr="00B90C1E" w:rsidRDefault="00101B8F" w:rsidP="00101B8F">
            <w:pPr>
              <w:jc w:val="center"/>
              <w:rPr>
                <w:rFonts w:ascii="Arial Narrow" w:hAnsi="Arial Narrow" w:cs="Calibri"/>
                <w:b/>
                <w:bCs/>
                <w:sz w:val="22"/>
                <w:szCs w:val="22"/>
                <w:lang w:val="es-ES"/>
              </w:rPr>
            </w:pPr>
            <w:r w:rsidRPr="00B90C1E">
              <w:rPr>
                <w:rFonts w:ascii="Arial Narrow" w:hAnsi="Arial Narrow" w:cs="Calibri"/>
                <w:b/>
                <w:bCs/>
                <w:sz w:val="22"/>
                <w:szCs w:val="22"/>
                <w:lang w:val="es-ES"/>
              </w:rPr>
              <w:t>MESADA RECONOCIDA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0CFE0A2" w14:textId="77777777" w:rsidR="00101B8F" w:rsidRPr="00B90C1E" w:rsidRDefault="00101B8F" w:rsidP="00101B8F">
            <w:pPr>
              <w:jc w:val="center"/>
              <w:rPr>
                <w:rFonts w:ascii="Arial Narrow" w:hAnsi="Arial Narrow" w:cs="Calibri"/>
                <w:b/>
                <w:bCs/>
                <w:sz w:val="22"/>
                <w:szCs w:val="22"/>
                <w:lang w:val="es-ES"/>
              </w:rPr>
            </w:pPr>
            <w:r w:rsidRPr="00B90C1E">
              <w:rPr>
                <w:rFonts w:ascii="Arial Narrow" w:hAnsi="Arial Narrow" w:cs="Calibri"/>
                <w:b/>
                <w:bCs/>
                <w:sz w:val="22"/>
                <w:szCs w:val="22"/>
                <w:lang w:val="es-ES"/>
              </w:rPr>
              <w:t>MESADA RELIQUIDADA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1E99932" w14:textId="77777777" w:rsidR="00101B8F" w:rsidRPr="00B90C1E" w:rsidRDefault="00101B8F" w:rsidP="00101B8F">
            <w:pPr>
              <w:jc w:val="center"/>
              <w:rPr>
                <w:rFonts w:ascii="Arial Narrow" w:hAnsi="Arial Narrow" w:cs="Calibri"/>
                <w:b/>
                <w:bCs/>
                <w:sz w:val="22"/>
                <w:szCs w:val="22"/>
                <w:lang w:val="es-ES"/>
              </w:rPr>
            </w:pPr>
            <w:r w:rsidRPr="00B90C1E">
              <w:rPr>
                <w:rFonts w:ascii="Arial Narrow" w:hAnsi="Arial Narrow" w:cs="Calibri"/>
                <w:b/>
                <w:bCs/>
                <w:sz w:val="22"/>
                <w:szCs w:val="22"/>
                <w:lang w:val="es-ES"/>
              </w:rPr>
              <w:t>DIREFENCIA</w:t>
            </w:r>
          </w:p>
        </w:tc>
      </w:tr>
      <w:tr w:rsidR="00B90C1E" w:rsidRPr="00B90C1E" w14:paraId="79C1DCE6"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F2D8718"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2006</w:t>
            </w:r>
          </w:p>
        </w:tc>
        <w:tc>
          <w:tcPr>
            <w:tcW w:w="1200" w:type="dxa"/>
            <w:tcBorders>
              <w:top w:val="nil"/>
              <w:left w:val="nil"/>
              <w:bottom w:val="single" w:sz="4" w:space="0" w:color="auto"/>
              <w:right w:val="single" w:sz="4" w:space="0" w:color="auto"/>
            </w:tcBorders>
            <w:shd w:val="clear" w:color="auto" w:fill="auto"/>
            <w:noWrap/>
            <w:vAlign w:val="bottom"/>
            <w:hideMark/>
          </w:tcPr>
          <w:p w14:paraId="00A4795E"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4,85</w:t>
            </w:r>
          </w:p>
        </w:tc>
        <w:tc>
          <w:tcPr>
            <w:tcW w:w="1200" w:type="dxa"/>
            <w:tcBorders>
              <w:top w:val="nil"/>
              <w:left w:val="nil"/>
              <w:bottom w:val="single" w:sz="4" w:space="0" w:color="auto"/>
              <w:right w:val="single" w:sz="4" w:space="0" w:color="auto"/>
            </w:tcBorders>
            <w:shd w:val="clear" w:color="auto" w:fill="auto"/>
            <w:noWrap/>
            <w:vAlign w:val="bottom"/>
            <w:hideMark/>
          </w:tcPr>
          <w:p w14:paraId="40D0AFDD"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w:t>
            </w:r>
          </w:p>
        </w:tc>
        <w:tc>
          <w:tcPr>
            <w:tcW w:w="1480" w:type="dxa"/>
            <w:tcBorders>
              <w:top w:val="nil"/>
              <w:left w:val="nil"/>
              <w:bottom w:val="single" w:sz="4" w:space="0" w:color="auto"/>
              <w:right w:val="single" w:sz="4" w:space="0" w:color="auto"/>
            </w:tcBorders>
            <w:shd w:val="clear" w:color="auto" w:fill="auto"/>
            <w:noWrap/>
            <w:vAlign w:val="bottom"/>
            <w:hideMark/>
          </w:tcPr>
          <w:p w14:paraId="20F78B47"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$408.000</w:t>
            </w:r>
          </w:p>
        </w:tc>
        <w:tc>
          <w:tcPr>
            <w:tcW w:w="1440" w:type="dxa"/>
            <w:tcBorders>
              <w:top w:val="nil"/>
              <w:left w:val="nil"/>
              <w:bottom w:val="single" w:sz="4" w:space="0" w:color="auto"/>
              <w:right w:val="single" w:sz="4" w:space="0" w:color="auto"/>
            </w:tcBorders>
            <w:shd w:val="clear" w:color="auto" w:fill="auto"/>
            <w:noWrap/>
            <w:vAlign w:val="bottom"/>
            <w:hideMark/>
          </w:tcPr>
          <w:p w14:paraId="53A6E780"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$568.639</w:t>
            </w:r>
          </w:p>
        </w:tc>
        <w:tc>
          <w:tcPr>
            <w:tcW w:w="1360" w:type="dxa"/>
            <w:tcBorders>
              <w:top w:val="nil"/>
              <w:left w:val="nil"/>
              <w:bottom w:val="single" w:sz="4" w:space="0" w:color="auto"/>
              <w:right w:val="single" w:sz="4" w:space="0" w:color="auto"/>
            </w:tcBorders>
            <w:shd w:val="clear" w:color="auto" w:fill="auto"/>
            <w:noWrap/>
            <w:vAlign w:val="bottom"/>
            <w:hideMark/>
          </w:tcPr>
          <w:p w14:paraId="450C08FE"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w:t>
            </w:r>
          </w:p>
        </w:tc>
      </w:tr>
      <w:tr w:rsidR="00B90C1E" w:rsidRPr="00B90C1E" w14:paraId="23CB2787"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D446196"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2007</w:t>
            </w:r>
          </w:p>
        </w:tc>
        <w:tc>
          <w:tcPr>
            <w:tcW w:w="1200" w:type="dxa"/>
            <w:tcBorders>
              <w:top w:val="nil"/>
              <w:left w:val="nil"/>
              <w:bottom w:val="single" w:sz="4" w:space="0" w:color="auto"/>
              <w:right w:val="single" w:sz="4" w:space="0" w:color="auto"/>
            </w:tcBorders>
            <w:shd w:val="clear" w:color="auto" w:fill="auto"/>
            <w:noWrap/>
            <w:vAlign w:val="bottom"/>
            <w:hideMark/>
          </w:tcPr>
          <w:p w14:paraId="63607F0C"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4,48</w:t>
            </w:r>
          </w:p>
        </w:tc>
        <w:tc>
          <w:tcPr>
            <w:tcW w:w="1200" w:type="dxa"/>
            <w:tcBorders>
              <w:top w:val="nil"/>
              <w:left w:val="nil"/>
              <w:bottom w:val="single" w:sz="4" w:space="0" w:color="auto"/>
              <w:right w:val="single" w:sz="4" w:space="0" w:color="auto"/>
            </w:tcBorders>
            <w:shd w:val="clear" w:color="auto" w:fill="auto"/>
            <w:noWrap/>
            <w:vAlign w:val="bottom"/>
            <w:hideMark/>
          </w:tcPr>
          <w:p w14:paraId="07F6DB1C"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w:t>
            </w:r>
          </w:p>
        </w:tc>
        <w:tc>
          <w:tcPr>
            <w:tcW w:w="1480" w:type="dxa"/>
            <w:tcBorders>
              <w:top w:val="nil"/>
              <w:left w:val="nil"/>
              <w:bottom w:val="single" w:sz="4" w:space="0" w:color="auto"/>
              <w:right w:val="single" w:sz="4" w:space="0" w:color="auto"/>
            </w:tcBorders>
            <w:shd w:val="clear" w:color="auto" w:fill="auto"/>
            <w:noWrap/>
            <w:vAlign w:val="bottom"/>
            <w:hideMark/>
          </w:tcPr>
          <w:p w14:paraId="24407C4B"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$433.700</w:t>
            </w:r>
          </w:p>
        </w:tc>
        <w:tc>
          <w:tcPr>
            <w:tcW w:w="1440" w:type="dxa"/>
            <w:tcBorders>
              <w:top w:val="nil"/>
              <w:left w:val="nil"/>
              <w:bottom w:val="single" w:sz="4" w:space="0" w:color="auto"/>
              <w:right w:val="single" w:sz="4" w:space="0" w:color="auto"/>
            </w:tcBorders>
            <w:shd w:val="clear" w:color="auto" w:fill="auto"/>
            <w:noWrap/>
            <w:vAlign w:val="bottom"/>
            <w:hideMark/>
          </w:tcPr>
          <w:p w14:paraId="58ED08C9"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$594.114</w:t>
            </w:r>
          </w:p>
        </w:tc>
        <w:tc>
          <w:tcPr>
            <w:tcW w:w="1360" w:type="dxa"/>
            <w:tcBorders>
              <w:top w:val="nil"/>
              <w:left w:val="nil"/>
              <w:bottom w:val="single" w:sz="4" w:space="0" w:color="auto"/>
              <w:right w:val="single" w:sz="4" w:space="0" w:color="auto"/>
            </w:tcBorders>
            <w:shd w:val="clear" w:color="auto" w:fill="auto"/>
            <w:noWrap/>
            <w:vAlign w:val="bottom"/>
            <w:hideMark/>
          </w:tcPr>
          <w:p w14:paraId="1876E20F"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w:t>
            </w:r>
          </w:p>
        </w:tc>
      </w:tr>
      <w:tr w:rsidR="00B90C1E" w:rsidRPr="00B90C1E" w14:paraId="768B67BB"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3B823DC"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2008</w:t>
            </w:r>
          </w:p>
        </w:tc>
        <w:tc>
          <w:tcPr>
            <w:tcW w:w="1200" w:type="dxa"/>
            <w:tcBorders>
              <w:top w:val="nil"/>
              <w:left w:val="nil"/>
              <w:bottom w:val="single" w:sz="4" w:space="0" w:color="auto"/>
              <w:right w:val="single" w:sz="4" w:space="0" w:color="auto"/>
            </w:tcBorders>
            <w:shd w:val="clear" w:color="auto" w:fill="auto"/>
            <w:noWrap/>
            <w:vAlign w:val="bottom"/>
            <w:hideMark/>
          </w:tcPr>
          <w:p w14:paraId="0A448325"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5,69</w:t>
            </w:r>
          </w:p>
        </w:tc>
        <w:tc>
          <w:tcPr>
            <w:tcW w:w="1200" w:type="dxa"/>
            <w:tcBorders>
              <w:top w:val="nil"/>
              <w:left w:val="nil"/>
              <w:bottom w:val="single" w:sz="4" w:space="0" w:color="auto"/>
              <w:right w:val="single" w:sz="4" w:space="0" w:color="auto"/>
            </w:tcBorders>
            <w:shd w:val="clear" w:color="auto" w:fill="auto"/>
            <w:noWrap/>
            <w:vAlign w:val="bottom"/>
            <w:hideMark/>
          </w:tcPr>
          <w:p w14:paraId="0167DC37"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w:t>
            </w:r>
          </w:p>
        </w:tc>
        <w:tc>
          <w:tcPr>
            <w:tcW w:w="1480" w:type="dxa"/>
            <w:tcBorders>
              <w:top w:val="nil"/>
              <w:left w:val="nil"/>
              <w:bottom w:val="single" w:sz="4" w:space="0" w:color="auto"/>
              <w:right w:val="single" w:sz="4" w:space="0" w:color="auto"/>
            </w:tcBorders>
            <w:shd w:val="clear" w:color="auto" w:fill="auto"/>
            <w:noWrap/>
            <w:vAlign w:val="bottom"/>
            <w:hideMark/>
          </w:tcPr>
          <w:p w14:paraId="0877DF2F"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$461.500</w:t>
            </w:r>
          </w:p>
        </w:tc>
        <w:tc>
          <w:tcPr>
            <w:tcW w:w="1440" w:type="dxa"/>
            <w:tcBorders>
              <w:top w:val="nil"/>
              <w:left w:val="nil"/>
              <w:bottom w:val="single" w:sz="4" w:space="0" w:color="auto"/>
              <w:right w:val="single" w:sz="4" w:space="0" w:color="auto"/>
            </w:tcBorders>
            <w:shd w:val="clear" w:color="auto" w:fill="auto"/>
            <w:noWrap/>
            <w:vAlign w:val="bottom"/>
            <w:hideMark/>
          </w:tcPr>
          <w:p w14:paraId="79B9C033"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$627.919</w:t>
            </w:r>
          </w:p>
        </w:tc>
        <w:tc>
          <w:tcPr>
            <w:tcW w:w="1360" w:type="dxa"/>
            <w:tcBorders>
              <w:top w:val="nil"/>
              <w:left w:val="nil"/>
              <w:bottom w:val="single" w:sz="4" w:space="0" w:color="auto"/>
              <w:right w:val="single" w:sz="4" w:space="0" w:color="auto"/>
            </w:tcBorders>
            <w:shd w:val="clear" w:color="auto" w:fill="auto"/>
            <w:noWrap/>
            <w:vAlign w:val="bottom"/>
            <w:hideMark/>
          </w:tcPr>
          <w:p w14:paraId="660F5DB9"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w:t>
            </w:r>
          </w:p>
        </w:tc>
      </w:tr>
      <w:tr w:rsidR="00B90C1E" w:rsidRPr="00B90C1E" w14:paraId="4366BE19"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D1775DB"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2009</w:t>
            </w:r>
          </w:p>
        </w:tc>
        <w:tc>
          <w:tcPr>
            <w:tcW w:w="1200" w:type="dxa"/>
            <w:tcBorders>
              <w:top w:val="nil"/>
              <w:left w:val="nil"/>
              <w:bottom w:val="single" w:sz="4" w:space="0" w:color="auto"/>
              <w:right w:val="single" w:sz="4" w:space="0" w:color="auto"/>
            </w:tcBorders>
            <w:shd w:val="clear" w:color="auto" w:fill="auto"/>
            <w:noWrap/>
            <w:vAlign w:val="bottom"/>
            <w:hideMark/>
          </w:tcPr>
          <w:p w14:paraId="68113563"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7,67</w:t>
            </w:r>
          </w:p>
        </w:tc>
        <w:tc>
          <w:tcPr>
            <w:tcW w:w="1200" w:type="dxa"/>
            <w:tcBorders>
              <w:top w:val="nil"/>
              <w:left w:val="nil"/>
              <w:bottom w:val="single" w:sz="4" w:space="0" w:color="auto"/>
              <w:right w:val="single" w:sz="4" w:space="0" w:color="auto"/>
            </w:tcBorders>
            <w:shd w:val="clear" w:color="auto" w:fill="auto"/>
            <w:noWrap/>
            <w:vAlign w:val="bottom"/>
            <w:hideMark/>
          </w:tcPr>
          <w:p w14:paraId="773A0734"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w:t>
            </w:r>
          </w:p>
        </w:tc>
        <w:tc>
          <w:tcPr>
            <w:tcW w:w="1480" w:type="dxa"/>
            <w:tcBorders>
              <w:top w:val="nil"/>
              <w:left w:val="nil"/>
              <w:bottom w:val="single" w:sz="4" w:space="0" w:color="auto"/>
              <w:right w:val="single" w:sz="4" w:space="0" w:color="auto"/>
            </w:tcBorders>
            <w:shd w:val="clear" w:color="auto" w:fill="auto"/>
            <w:noWrap/>
            <w:vAlign w:val="bottom"/>
            <w:hideMark/>
          </w:tcPr>
          <w:p w14:paraId="083359D8"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$496.900</w:t>
            </w:r>
          </w:p>
        </w:tc>
        <w:tc>
          <w:tcPr>
            <w:tcW w:w="1440" w:type="dxa"/>
            <w:tcBorders>
              <w:top w:val="nil"/>
              <w:left w:val="nil"/>
              <w:bottom w:val="single" w:sz="4" w:space="0" w:color="auto"/>
              <w:right w:val="single" w:sz="4" w:space="0" w:color="auto"/>
            </w:tcBorders>
            <w:shd w:val="clear" w:color="auto" w:fill="auto"/>
            <w:noWrap/>
            <w:vAlign w:val="bottom"/>
            <w:hideMark/>
          </w:tcPr>
          <w:p w14:paraId="350A6200"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$676.081</w:t>
            </w:r>
          </w:p>
        </w:tc>
        <w:tc>
          <w:tcPr>
            <w:tcW w:w="1360" w:type="dxa"/>
            <w:tcBorders>
              <w:top w:val="nil"/>
              <w:left w:val="nil"/>
              <w:bottom w:val="single" w:sz="4" w:space="0" w:color="auto"/>
              <w:right w:val="single" w:sz="4" w:space="0" w:color="auto"/>
            </w:tcBorders>
            <w:shd w:val="clear" w:color="auto" w:fill="auto"/>
            <w:noWrap/>
            <w:vAlign w:val="bottom"/>
            <w:hideMark/>
          </w:tcPr>
          <w:p w14:paraId="6A5E6C1F"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w:t>
            </w:r>
          </w:p>
        </w:tc>
      </w:tr>
      <w:tr w:rsidR="00B90C1E" w:rsidRPr="00B90C1E" w14:paraId="068D9177"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797A0F1"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2010</w:t>
            </w:r>
          </w:p>
        </w:tc>
        <w:tc>
          <w:tcPr>
            <w:tcW w:w="1200" w:type="dxa"/>
            <w:tcBorders>
              <w:top w:val="nil"/>
              <w:left w:val="nil"/>
              <w:bottom w:val="single" w:sz="4" w:space="0" w:color="auto"/>
              <w:right w:val="single" w:sz="4" w:space="0" w:color="auto"/>
            </w:tcBorders>
            <w:shd w:val="clear" w:color="auto" w:fill="auto"/>
            <w:noWrap/>
            <w:vAlign w:val="bottom"/>
            <w:hideMark/>
          </w:tcPr>
          <w:p w14:paraId="6F0631E9"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w:t>
            </w:r>
          </w:p>
        </w:tc>
        <w:tc>
          <w:tcPr>
            <w:tcW w:w="1200" w:type="dxa"/>
            <w:tcBorders>
              <w:top w:val="nil"/>
              <w:left w:val="nil"/>
              <w:bottom w:val="single" w:sz="4" w:space="0" w:color="auto"/>
              <w:right w:val="single" w:sz="4" w:space="0" w:color="auto"/>
            </w:tcBorders>
            <w:shd w:val="clear" w:color="auto" w:fill="auto"/>
            <w:noWrap/>
            <w:vAlign w:val="bottom"/>
            <w:hideMark/>
          </w:tcPr>
          <w:p w14:paraId="5BB5BB38"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8,27</w:t>
            </w:r>
          </w:p>
        </w:tc>
        <w:tc>
          <w:tcPr>
            <w:tcW w:w="1480" w:type="dxa"/>
            <w:tcBorders>
              <w:top w:val="nil"/>
              <w:left w:val="nil"/>
              <w:bottom w:val="single" w:sz="4" w:space="0" w:color="auto"/>
              <w:right w:val="single" w:sz="4" w:space="0" w:color="auto"/>
            </w:tcBorders>
            <w:shd w:val="clear" w:color="auto" w:fill="auto"/>
            <w:noWrap/>
            <w:vAlign w:val="bottom"/>
            <w:hideMark/>
          </w:tcPr>
          <w:p w14:paraId="65DC2BAF"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$515.000</w:t>
            </w:r>
          </w:p>
        </w:tc>
        <w:tc>
          <w:tcPr>
            <w:tcW w:w="1440" w:type="dxa"/>
            <w:tcBorders>
              <w:top w:val="nil"/>
              <w:left w:val="nil"/>
              <w:bottom w:val="single" w:sz="4" w:space="0" w:color="auto"/>
              <w:right w:val="single" w:sz="4" w:space="0" w:color="auto"/>
            </w:tcBorders>
            <w:shd w:val="clear" w:color="auto" w:fill="auto"/>
            <w:noWrap/>
            <w:vAlign w:val="bottom"/>
            <w:hideMark/>
          </w:tcPr>
          <w:p w14:paraId="4A84B855"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$689.602</w:t>
            </w:r>
          </w:p>
        </w:tc>
        <w:tc>
          <w:tcPr>
            <w:tcW w:w="1360" w:type="dxa"/>
            <w:tcBorders>
              <w:top w:val="nil"/>
              <w:left w:val="nil"/>
              <w:bottom w:val="single" w:sz="4" w:space="0" w:color="auto"/>
              <w:right w:val="single" w:sz="4" w:space="0" w:color="auto"/>
            </w:tcBorders>
            <w:shd w:val="clear" w:color="auto" w:fill="auto"/>
            <w:noWrap/>
            <w:vAlign w:val="bottom"/>
            <w:hideMark/>
          </w:tcPr>
          <w:p w14:paraId="60A073F6"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w:t>
            </w:r>
          </w:p>
        </w:tc>
      </w:tr>
      <w:tr w:rsidR="00B90C1E" w:rsidRPr="00B90C1E" w14:paraId="57FB80E5"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01247B1"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2011</w:t>
            </w:r>
          </w:p>
        </w:tc>
        <w:tc>
          <w:tcPr>
            <w:tcW w:w="1200" w:type="dxa"/>
            <w:tcBorders>
              <w:top w:val="nil"/>
              <w:left w:val="nil"/>
              <w:bottom w:val="single" w:sz="4" w:space="0" w:color="auto"/>
              <w:right w:val="single" w:sz="4" w:space="0" w:color="auto"/>
            </w:tcBorders>
            <w:shd w:val="clear" w:color="auto" w:fill="auto"/>
            <w:noWrap/>
            <w:vAlign w:val="bottom"/>
            <w:hideMark/>
          </w:tcPr>
          <w:p w14:paraId="58551363"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3,17</w:t>
            </w:r>
          </w:p>
        </w:tc>
        <w:tc>
          <w:tcPr>
            <w:tcW w:w="1200" w:type="dxa"/>
            <w:tcBorders>
              <w:top w:val="nil"/>
              <w:left w:val="nil"/>
              <w:bottom w:val="single" w:sz="4" w:space="0" w:color="auto"/>
              <w:right w:val="single" w:sz="4" w:space="0" w:color="auto"/>
            </w:tcBorders>
            <w:shd w:val="clear" w:color="auto" w:fill="auto"/>
            <w:noWrap/>
            <w:vAlign w:val="bottom"/>
            <w:hideMark/>
          </w:tcPr>
          <w:p w14:paraId="52D59EBF"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14</w:t>
            </w:r>
          </w:p>
        </w:tc>
        <w:tc>
          <w:tcPr>
            <w:tcW w:w="1480" w:type="dxa"/>
            <w:tcBorders>
              <w:top w:val="nil"/>
              <w:left w:val="nil"/>
              <w:bottom w:val="single" w:sz="4" w:space="0" w:color="auto"/>
              <w:right w:val="single" w:sz="4" w:space="0" w:color="auto"/>
            </w:tcBorders>
            <w:shd w:val="clear" w:color="auto" w:fill="auto"/>
            <w:noWrap/>
            <w:vAlign w:val="bottom"/>
            <w:hideMark/>
          </w:tcPr>
          <w:p w14:paraId="6837EE6F"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$535.600</w:t>
            </w:r>
          </w:p>
        </w:tc>
        <w:tc>
          <w:tcPr>
            <w:tcW w:w="1440" w:type="dxa"/>
            <w:tcBorders>
              <w:top w:val="nil"/>
              <w:left w:val="nil"/>
              <w:bottom w:val="single" w:sz="4" w:space="0" w:color="auto"/>
              <w:right w:val="single" w:sz="4" w:space="0" w:color="auto"/>
            </w:tcBorders>
            <w:shd w:val="clear" w:color="auto" w:fill="auto"/>
            <w:noWrap/>
            <w:vAlign w:val="bottom"/>
            <w:hideMark/>
          </w:tcPr>
          <w:p w14:paraId="44C30B7D"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$711.463</w:t>
            </w:r>
          </w:p>
        </w:tc>
        <w:tc>
          <w:tcPr>
            <w:tcW w:w="1360" w:type="dxa"/>
            <w:tcBorders>
              <w:top w:val="nil"/>
              <w:left w:val="nil"/>
              <w:bottom w:val="single" w:sz="4" w:space="0" w:color="auto"/>
              <w:right w:val="single" w:sz="4" w:space="0" w:color="auto"/>
            </w:tcBorders>
            <w:shd w:val="clear" w:color="auto" w:fill="auto"/>
            <w:noWrap/>
            <w:vAlign w:val="bottom"/>
            <w:hideMark/>
          </w:tcPr>
          <w:p w14:paraId="099C9B39"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w:t>
            </w:r>
          </w:p>
        </w:tc>
      </w:tr>
      <w:tr w:rsidR="00B90C1E" w:rsidRPr="00B90C1E" w14:paraId="3A997BDF"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8CAAF4"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2012</w:t>
            </w:r>
          </w:p>
        </w:tc>
        <w:tc>
          <w:tcPr>
            <w:tcW w:w="1200" w:type="dxa"/>
            <w:tcBorders>
              <w:top w:val="nil"/>
              <w:left w:val="nil"/>
              <w:bottom w:val="single" w:sz="4" w:space="0" w:color="auto"/>
              <w:right w:val="single" w:sz="4" w:space="0" w:color="auto"/>
            </w:tcBorders>
            <w:shd w:val="clear" w:color="auto" w:fill="auto"/>
            <w:noWrap/>
            <w:vAlign w:val="bottom"/>
            <w:hideMark/>
          </w:tcPr>
          <w:p w14:paraId="3D8743B5"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3,73</w:t>
            </w:r>
          </w:p>
        </w:tc>
        <w:tc>
          <w:tcPr>
            <w:tcW w:w="1200" w:type="dxa"/>
            <w:tcBorders>
              <w:top w:val="nil"/>
              <w:left w:val="nil"/>
              <w:bottom w:val="single" w:sz="4" w:space="0" w:color="auto"/>
              <w:right w:val="single" w:sz="4" w:space="0" w:color="auto"/>
            </w:tcBorders>
            <w:shd w:val="clear" w:color="auto" w:fill="auto"/>
            <w:noWrap/>
            <w:vAlign w:val="bottom"/>
            <w:hideMark/>
          </w:tcPr>
          <w:p w14:paraId="093D5445"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14</w:t>
            </w:r>
          </w:p>
        </w:tc>
        <w:tc>
          <w:tcPr>
            <w:tcW w:w="1480" w:type="dxa"/>
            <w:tcBorders>
              <w:top w:val="nil"/>
              <w:left w:val="nil"/>
              <w:bottom w:val="single" w:sz="4" w:space="0" w:color="auto"/>
              <w:right w:val="single" w:sz="4" w:space="0" w:color="auto"/>
            </w:tcBorders>
            <w:shd w:val="clear" w:color="auto" w:fill="auto"/>
            <w:noWrap/>
            <w:vAlign w:val="bottom"/>
            <w:hideMark/>
          </w:tcPr>
          <w:p w14:paraId="10D6828F"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$566.700</w:t>
            </w:r>
          </w:p>
        </w:tc>
        <w:tc>
          <w:tcPr>
            <w:tcW w:w="1440" w:type="dxa"/>
            <w:tcBorders>
              <w:top w:val="nil"/>
              <w:left w:val="nil"/>
              <w:bottom w:val="single" w:sz="4" w:space="0" w:color="auto"/>
              <w:right w:val="single" w:sz="4" w:space="0" w:color="auto"/>
            </w:tcBorders>
            <w:shd w:val="clear" w:color="auto" w:fill="auto"/>
            <w:noWrap/>
            <w:vAlign w:val="bottom"/>
            <w:hideMark/>
          </w:tcPr>
          <w:p w14:paraId="105B50DD"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$738.000</w:t>
            </w:r>
          </w:p>
        </w:tc>
        <w:tc>
          <w:tcPr>
            <w:tcW w:w="1360" w:type="dxa"/>
            <w:tcBorders>
              <w:top w:val="nil"/>
              <w:left w:val="nil"/>
              <w:bottom w:val="single" w:sz="4" w:space="0" w:color="auto"/>
              <w:right w:val="single" w:sz="4" w:space="0" w:color="auto"/>
            </w:tcBorders>
            <w:shd w:val="clear" w:color="auto" w:fill="auto"/>
            <w:noWrap/>
            <w:vAlign w:val="bottom"/>
            <w:hideMark/>
          </w:tcPr>
          <w:p w14:paraId="1A39E882"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w:t>
            </w:r>
          </w:p>
        </w:tc>
      </w:tr>
      <w:tr w:rsidR="00B90C1E" w:rsidRPr="00B90C1E" w14:paraId="70AE6211"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D320024"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2013</w:t>
            </w:r>
          </w:p>
        </w:tc>
        <w:tc>
          <w:tcPr>
            <w:tcW w:w="1200" w:type="dxa"/>
            <w:tcBorders>
              <w:top w:val="nil"/>
              <w:left w:val="nil"/>
              <w:bottom w:val="single" w:sz="4" w:space="0" w:color="auto"/>
              <w:right w:val="single" w:sz="4" w:space="0" w:color="auto"/>
            </w:tcBorders>
            <w:shd w:val="clear" w:color="auto" w:fill="auto"/>
            <w:noWrap/>
            <w:vAlign w:val="bottom"/>
            <w:hideMark/>
          </w:tcPr>
          <w:p w14:paraId="723C2EA8"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2,44</w:t>
            </w:r>
          </w:p>
        </w:tc>
        <w:tc>
          <w:tcPr>
            <w:tcW w:w="1200" w:type="dxa"/>
            <w:tcBorders>
              <w:top w:val="nil"/>
              <w:left w:val="nil"/>
              <w:bottom w:val="single" w:sz="4" w:space="0" w:color="auto"/>
              <w:right w:val="single" w:sz="4" w:space="0" w:color="auto"/>
            </w:tcBorders>
            <w:shd w:val="clear" w:color="auto" w:fill="auto"/>
            <w:noWrap/>
            <w:vAlign w:val="bottom"/>
            <w:hideMark/>
          </w:tcPr>
          <w:p w14:paraId="09D6CB1C"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14</w:t>
            </w:r>
          </w:p>
        </w:tc>
        <w:tc>
          <w:tcPr>
            <w:tcW w:w="1480" w:type="dxa"/>
            <w:tcBorders>
              <w:top w:val="nil"/>
              <w:left w:val="nil"/>
              <w:bottom w:val="single" w:sz="4" w:space="0" w:color="auto"/>
              <w:right w:val="single" w:sz="4" w:space="0" w:color="auto"/>
            </w:tcBorders>
            <w:shd w:val="clear" w:color="auto" w:fill="auto"/>
            <w:noWrap/>
            <w:vAlign w:val="bottom"/>
            <w:hideMark/>
          </w:tcPr>
          <w:p w14:paraId="103AB031"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$589.500</w:t>
            </w:r>
          </w:p>
        </w:tc>
        <w:tc>
          <w:tcPr>
            <w:tcW w:w="1440" w:type="dxa"/>
            <w:tcBorders>
              <w:top w:val="nil"/>
              <w:left w:val="nil"/>
              <w:bottom w:val="single" w:sz="4" w:space="0" w:color="auto"/>
              <w:right w:val="single" w:sz="4" w:space="0" w:color="auto"/>
            </w:tcBorders>
            <w:shd w:val="clear" w:color="auto" w:fill="auto"/>
            <w:noWrap/>
            <w:vAlign w:val="bottom"/>
            <w:hideMark/>
          </w:tcPr>
          <w:p w14:paraId="3685F210"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$756.007</w:t>
            </w:r>
          </w:p>
        </w:tc>
        <w:tc>
          <w:tcPr>
            <w:tcW w:w="1360" w:type="dxa"/>
            <w:tcBorders>
              <w:top w:val="nil"/>
              <w:left w:val="nil"/>
              <w:bottom w:val="single" w:sz="4" w:space="0" w:color="auto"/>
              <w:right w:val="single" w:sz="4" w:space="0" w:color="auto"/>
            </w:tcBorders>
            <w:shd w:val="clear" w:color="auto" w:fill="auto"/>
            <w:noWrap/>
            <w:vAlign w:val="bottom"/>
            <w:hideMark/>
          </w:tcPr>
          <w:p w14:paraId="4BA4145F"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$2.331.102</w:t>
            </w:r>
          </w:p>
        </w:tc>
      </w:tr>
      <w:tr w:rsidR="00B90C1E" w:rsidRPr="00B90C1E" w14:paraId="7F750A24"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CF5130B"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2014</w:t>
            </w:r>
          </w:p>
        </w:tc>
        <w:tc>
          <w:tcPr>
            <w:tcW w:w="1200" w:type="dxa"/>
            <w:tcBorders>
              <w:top w:val="nil"/>
              <w:left w:val="nil"/>
              <w:bottom w:val="single" w:sz="4" w:space="0" w:color="auto"/>
              <w:right w:val="single" w:sz="4" w:space="0" w:color="auto"/>
            </w:tcBorders>
            <w:shd w:val="clear" w:color="auto" w:fill="auto"/>
            <w:noWrap/>
            <w:vAlign w:val="bottom"/>
            <w:hideMark/>
          </w:tcPr>
          <w:p w14:paraId="10E88A5B"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1,94</w:t>
            </w:r>
          </w:p>
        </w:tc>
        <w:tc>
          <w:tcPr>
            <w:tcW w:w="1200" w:type="dxa"/>
            <w:tcBorders>
              <w:top w:val="nil"/>
              <w:left w:val="nil"/>
              <w:bottom w:val="single" w:sz="4" w:space="0" w:color="auto"/>
              <w:right w:val="single" w:sz="4" w:space="0" w:color="auto"/>
            </w:tcBorders>
            <w:shd w:val="clear" w:color="auto" w:fill="auto"/>
            <w:noWrap/>
            <w:vAlign w:val="bottom"/>
            <w:hideMark/>
          </w:tcPr>
          <w:p w14:paraId="44107430"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14</w:t>
            </w:r>
          </w:p>
        </w:tc>
        <w:tc>
          <w:tcPr>
            <w:tcW w:w="1480" w:type="dxa"/>
            <w:tcBorders>
              <w:top w:val="nil"/>
              <w:left w:val="nil"/>
              <w:bottom w:val="single" w:sz="4" w:space="0" w:color="auto"/>
              <w:right w:val="single" w:sz="4" w:space="0" w:color="auto"/>
            </w:tcBorders>
            <w:shd w:val="clear" w:color="auto" w:fill="auto"/>
            <w:noWrap/>
            <w:vAlign w:val="bottom"/>
            <w:hideMark/>
          </w:tcPr>
          <w:p w14:paraId="464638F1"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$616.000</w:t>
            </w:r>
          </w:p>
        </w:tc>
        <w:tc>
          <w:tcPr>
            <w:tcW w:w="1440" w:type="dxa"/>
            <w:tcBorders>
              <w:top w:val="nil"/>
              <w:left w:val="nil"/>
              <w:bottom w:val="single" w:sz="4" w:space="0" w:color="auto"/>
              <w:right w:val="single" w:sz="4" w:space="0" w:color="auto"/>
            </w:tcBorders>
            <w:shd w:val="clear" w:color="auto" w:fill="auto"/>
            <w:noWrap/>
            <w:vAlign w:val="bottom"/>
            <w:hideMark/>
          </w:tcPr>
          <w:p w14:paraId="0F0357C9"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$770.674</w:t>
            </w:r>
          </w:p>
        </w:tc>
        <w:tc>
          <w:tcPr>
            <w:tcW w:w="1360" w:type="dxa"/>
            <w:tcBorders>
              <w:top w:val="nil"/>
              <w:left w:val="nil"/>
              <w:bottom w:val="single" w:sz="4" w:space="0" w:color="auto"/>
              <w:right w:val="single" w:sz="4" w:space="0" w:color="auto"/>
            </w:tcBorders>
            <w:shd w:val="clear" w:color="auto" w:fill="auto"/>
            <w:noWrap/>
            <w:vAlign w:val="bottom"/>
            <w:hideMark/>
          </w:tcPr>
          <w:p w14:paraId="0E4B7285"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$2.165.433</w:t>
            </w:r>
          </w:p>
        </w:tc>
      </w:tr>
      <w:tr w:rsidR="00B90C1E" w:rsidRPr="00B90C1E" w14:paraId="6254EDC0"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12FF43"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2015</w:t>
            </w:r>
          </w:p>
        </w:tc>
        <w:tc>
          <w:tcPr>
            <w:tcW w:w="1200" w:type="dxa"/>
            <w:tcBorders>
              <w:top w:val="nil"/>
              <w:left w:val="nil"/>
              <w:bottom w:val="single" w:sz="4" w:space="0" w:color="auto"/>
              <w:right w:val="single" w:sz="4" w:space="0" w:color="auto"/>
            </w:tcBorders>
            <w:shd w:val="clear" w:color="auto" w:fill="auto"/>
            <w:noWrap/>
            <w:vAlign w:val="bottom"/>
            <w:hideMark/>
          </w:tcPr>
          <w:p w14:paraId="1BD794AB"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3,66</w:t>
            </w:r>
          </w:p>
        </w:tc>
        <w:tc>
          <w:tcPr>
            <w:tcW w:w="1200" w:type="dxa"/>
            <w:tcBorders>
              <w:top w:val="nil"/>
              <w:left w:val="nil"/>
              <w:bottom w:val="single" w:sz="4" w:space="0" w:color="auto"/>
              <w:right w:val="single" w:sz="4" w:space="0" w:color="auto"/>
            </w:tcBorders>
            <w:shd w:val="clear" w:color="auto" w:fill="auto"/>
            <w:noWrap/>
            <w:vAlign w:val="bottom"/>
            <w:hideMark/>
          </w:tcPr>
          <w:p w14:paraId="386F2A1B"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14</w:t>
            </w:r>
          </w:p>
        </w:tc>
        <w:tc>
          <w:tcPr>
            <w:tcW w:w="1480" w:type="dxa"/>
            <w:tcBorders>
              <w:top w:val="nil"/>
              <w:left w:val="nil"/>
              <w:bottom w:val="single" w:sz="4" w:space="0" w:color="auto"/>
              <w:right w:val="single" w:sz="4" w:space="0" w:color="auto"/>
            </w:tcBorders>
            <w:shd w:val="clear" w:color="auto" w:fill="auto"/>
            <w:noWrap/>
            <w:vAlign w:val="bottom"/>
            <w:hideMark/>
          </w:tcPr>
          <w:p w14:paraId="1BAF1A50"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$644.350</w:t>
            </w:r>
          </w:p>
        </w:tc>
        <w:tc>
          <w:tcPr>
            <w:tcW w:w="1440" w:type="dxa"/>
            <w:tcBorders>
              <w:top w:val="nil"/>
              <w:left w:val="nil"/>
              <w:bottom w:val="single" w:sz="4" w:space="0" w:color="auto"/>
              <w:right w:val="single" w:sz="4" w:space="0" w:color="auto"/>
            </w:tcBorders>
            <w:shd w:val="clear" w:color="auto" w:fill="auto"/>
            <w:noWrap/>
            <w:vAlign w:val="bottom"/>
            <w:hideMark/>
          </w:tcPr>
          <w:p w14:paraId="27913400"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$798.880</w:t>
            </w:r>
          </w:p>
        </w:tc>
        <w:tc>
          <w:tcPr>
            <w:tcW w:w="1360" w:type="dxa"/>
            <w:tcBorders>
              <w:top w:val="nil"/>
              <w:left w:val="nil"/>
              <w:bottom w:val="single" w:sz="4" w:space="0" w:color="auto"/>
              <w:right w:val="single" w:sz="4" w:space="0" w:color="auto"/>
            </w:tcBorders>
            <w:shd w:val="clear" w:color="auto" w:fill="auto"/>
            <w:noWrap/>
            <w:vAlign w:val="bottom"/>
            <w:hideMark/>
          </w:tcPr>
          <w:p w14:paraId="08849BAD"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$2.163.426</w:t>
            </w:r>
          </w:p>
        </w:tc>
      </w:tr>
      <w:tr w:rsidR="00B90C1E" w:rsidRPr="00B90C1E" w14:paraId="4986109C"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31B78A"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bottom"/>
            <w:hideMark/>
          </w:tcPr>
          <w:p w14:paraId="615B0C56"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6,77</w:t>
            </w:r>
          </w:p>
        </w:tc>
        <w:tc>
          <w:tcPr>
            <w:tcW w:w="1200" w:type="dxa"/>
            <w:tcBorders>
              <w:top w:val="nil"/>
              <w:left w:val="nil"/>
              <w:bottom w:val="single" w:sz="4" w:space="0" w:color="auto"/>
              <w:right w:val="single" w:sz="4" w:space="0" w:color="auto"/>
            </w:tcBorders>
            <w:shd w:val="clear" w:color="auto" w:fill="auto"/>
            <w:noWrap/>
            <w:vAlign w:val="bottom"/>
            <w:hideMark/>
          </w:tcPr>
          <w:p w14:paraId="7CF52BF6"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14</w:t>
            </w:r>
          </w:p>
        </w:tc>
        <w:tc>
          <w:tcPr>
            <w:tcW w:w="1480" w:type="dxa"/>
            <w:tcBorders>
              <w:top w:val="nil"/>
              <w:left w:val="nil"/>
              <w:bottom w:val="single" w:sz="4" w:space="0" w:color="auto"/>
              <w:right w:val="single" w:sz="4" w:space="0" w:color="auto"/>
            </w:tcBorders>
            <w:shd w:val="clear" w:color="auto" w:fill="auto"/>
            <w:noWrap/>
            <w:vAlign w:val="bottom"/>
            <w:hideMark/>
          </w:tcPr>
          <w:p w14:paraId="64A46BB5"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$689.454</w:t>
            </w:r>
          </w:p>
        </w:tc>
        <w:tc>
          <w:tcPr>
            <w:tcW w:w="1440" w:type="dxa"/>
            <w:tcBorders>
              <w:top w:val="nil"/>
              <w:left w:val="nil"/>
              <w:bottom w:val="single" w:sz="4" w:space="0" w:color="auto"/>
              <w:right w:val="single" w:sz="4" w:space="0" w:color="auto"/>
            </w:tcBorders>
            <w:shd w:val="clear" w:color="auto" w:fill="auto"/>
            <w:noWrap/>
            <w:vAlign w:val="bottom"/>
            <w:hideMark/>
          </w:tcPr>
          <w:p w14:paraId="12C4FBF6"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$852.965</w:t>
            </w:r>
          </w:p>
        </w:tc>
        <w:tc>
          <w:tcPr>
            <w:tcW w:w="1360" w:type="dxa"/>
            <w:tcBorders>
              <w:top w:val="nil"/>
              <w:left w:val="nil"/>
              <w:bottom w:val="single" w:sz="4" w:space="0" w:color="auto"/>
              <w:right w:val="single" w:sz="4" w:space="0" w:color="auto"/>
            </w:tcBorders>
            <w:shd w:val="clear" w:color="auto" w:fill="auto"/>
            <w:noWrap/>
            <w:vAlign w:val="bottom"/>
            <w:hideMark/>
          </w:tcPr>
          <w:p w14:paraId="2A02D3DA"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$2.289.149</w:t>
            </w:r>
          </w:p>
        </w:tc>
      </w:tr>
      <w:tr w:rsidR="00B90C1E" w:rsidRPr="00B90C1E" w14:paraId="7537F7B1"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7381647"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bottom"/>
            <w:hideMark/>
          </w:tcPr>
          <w:p w14:paraId="7DBB60F4"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5,75</w:t>
            </w:r>
          </w:p>
        </w:tc>
        <w:tc>
          <w:tcPr>
            <w:tcW w:w="1200" w:type="dxa"/>
            <w:tcBorders>
              <w:top w:val="nil"/>
              <w:left w:val="nil"/>
              <w:bottom w:val="single" w:sz="4" w:space="0" w:color="auto"/>
              <w:right w:val="single" w:sz="4" w:space="0" w:color="auto"/>
            </w:tcBorders>
            <w:shd w:val="clear" w:color="auto" w:fill="auto"/>
            <w:noWrap/>
            <w:vAlign w:val="bottom"/>
            <w:hideMark/>
          </w:tcPr>
          <w:p w14:paraId="18837591"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14</w:t>
            </w:r>
          </w:p>
        </w:tc>
        <w:tc>
          <w:tcPr>
            <w:tcW w:w="1480" w:type="dxa"/>
            <w:tcBorders>
              <w:top w:val="nil"/>
              <w:left w:val="nil"/>
              <w:bottom w:val="single" w:sz="4" w:space="0" w:color="auto"/>
              <w:right w:val="single" w:sz="4" w:space="0" w:color="auto"/>
            </w:tcBorders>
            <w:shd w:val="clear" w:color="auto" w:fill="auto"/>
            <w:noWrap/>
            <w:vAlign w:val="bottom"/>
            <w:hideMark/>
          </w:tcPr>
          <w:p w14:paraId="0641F826"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$737.717</w:t>
            </w:r>
          </w:p>
        </w:tc>
        <w:tc>
          <w:tcPr>
            <w:tcW w:w="1440" w:type="dxa"/>
            <w:tcBorders>
              <w:top w:val="nil"/>
              <w:left w:val="nil"/>
              <w:bottom w:val="single" w:sz="4" w:space="0" w:color="auto"/>
              <w:right w:val="single" w:sz="4" w:space="0" w:color="auto"/>
            </w:tcBorders>
            <w:shd w:val="clear" w:color="auto" w:fill="auto"/>
            <w:noWrap/>
            <w:vAlign w:val="bottom"/>
            <w:hideMark/>
          </w:tcPr>
          <w:p w14:paraId="2BD96D52"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$902.010</w:t>
            </w:r>
          </w:p>
        </w:tc>
        <w:tc>
          <w:tcPr>
            <w:tcW w:w="1360" w:type="dxa"/>
            <w:tcBorders>
              <w:top w:val="nil"/>
              <w:left w:val="nil"/>
              <w:bottom w:val="single" w:sz="4" w:space="0" w:color="auto"/>
              <w:right w:val="single" w:sz="4" w:space="0" w:color="auto"/>
            </w:tcBorders>
            <w:shd w:val="clear" w:color="auto" w:fill="auto"/>
            <w:noWrap/>
            <w:vAlign w:val="bottom"/>
            <w:hideMark/>
          </w:tcPr>
          <w:p w14:paraId="4F43C060"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$2.300.104</w:t>
            </w:r>
          </w:p>
        </w:tc>
      </w:tr>
      <w:tr w:rsidR="00B90C1E" w:rsidRPr="00B90C1E" w14:paraId="163D8A0D"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F2632D0"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2018</w:t>
            </w:r>
          </w:p>
        </w:tc>
        <w:tc>
          <w:tcPr>
            <w:tcW w:w="1200" w:type="dxa"/>
            <w:tcBorders>
              <w:top w:val="nil"/>
              <w:left w:val="nil"/>
              <w:bottom w:val="single" w:sz="4" w:space="0" w:color="auto"/>
              <w:right w:val="single" w:sz="4" w:space="0" w:color="auto"/>
            </w:tcBorders>
            <w:shd w:val="clear" w:color="auto" w:fill="auto"/>
            <w:noWrap/>
            <w:vAlign w:val="bottom"/>
            <w:hideMark/>
          </w:tcPr>
          <w:p w14:paraId="77785CF4"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4,09</w:t>
            </w:r>
          </w:p>
        </w:tc>
        <w:tc>
          <w:tcPr>
            <w:tcW w:w="1200" w:type="dxa"/>
            <w:tcBorders>
              <w:top w:val="nil"/>
              <w:left w:val="nil"/>
              <w:bottom w:val="single" w:sz="4" w:space="0" w:color="auto"/>
              <w:right w:val="single" w:sz="4" w:space="0" w:color="auto"/>
            </w:tcBorders>
            <w:shd w:val="clear" w:color="auto" w:fill="auto"/>
            <w:noWrap/>
            <w:vAlign w:val="bottom"/>
            <w:hideMark/>
          </w:tcPr>
          <w:p w14:paraId="5F930588"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14</w:t>
            </w:r>
          </w:p>
        </w:tc>
        <w:tc>
          <w:tcPr>
            <w:tcW w:w="1480" w:type="dxa"/>
            <w:tcBorders>
              <w:top w:val="nil"/>
              <w:left w:val="nil"/>
              <w:bottom w:val="single" w:sz="4" w:space="0" w:color="auto"/>
              <w:right w:val="single" w:sz="4" w:space="0" w:color="auto"/>
            </w:tcBorders>
            <w:shd w:val="clear" w:color="auto" w:fill="auto"/>
            <w:noWrap/>
            <w:vAlign w:val="bottom"/>
            <w:hideMark/>
          </w:tcPr>
          <w:p w14:paraId="26482D37"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$781.242</w:t>
            </w:r>
          </w:p>
        </w:tc>
        <w:tc>
          <w:tcPr>
            <w:tcW w:w="1440" w:type="dxa"/>
            <w:tcBorders>
              <w:top w:val="nil"/>
              <w:left w:val="nil"/>
              <w:bottom w:val="single" w:sz="4" w:space="0" w:color="auto"/>
              <w:right w:val="single" w:sz="4" w:space="0" w:color="auto"/>
            </w:tcBorders>
            <w:shd w:val="clear" w:color="auto" w:fill="auto"/>
            <w:noWrap/>
            <w:vAlign w:val="bottom"/>
            <w:hideMark/>
          </w:tcPr>
          <w:p w14:paraId="39FB65A8"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$938.902</w:t>
            </w:r>
          </w:p>
        </w:tc>
        <w:tc>
          <w:tcPr>
            <w:tcW w:w="1360" w:type="dxa"/>
            <w:tcBorders>
              <w:top w:val="nil"/>
              <w:left w:val="nil"/>
              <w:bottom w:val="single" w:sz="4" w:space="0" w:color="auto"/>
              <w:right w:val="single" w:sz="4" w:space="0" w:color="auto"/>
            </w:tcBorders>
            <w:shd w:val="clear" w:color="auto" w:fill="auto"/>
            <w:noWrap/>
            <w:vAlign w:val="bottom"/>
            <w:hideMark/>
          </w:tcPr>
          <w:p w14:paraId="7C77AD3A"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$2.207.245</w:t>
            </w:r>
          </w:p>
        </w:tc>
      </w:tr>
      <w:tr w:rsidR="00B90C1E" w:rsidRPr="00B90C1E" w14:paraId="25C56895"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1E5D17D"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2019</w:t>
            </w:r>
          </w:p>
        </w:tc>
        <w:tc>
          <w:tcPr>
            <w:tcW w:w="1200" w:type="dxa"/>
            <w:tcBorders>
              <w:top w:val="nil"/>
              <w:left w:val="nil"/>
              <w:bottom w:val="single" w:sz="4" w:space="0" w:color="auto"/>
              <w:right w:val="single" w:sz="4" w:space="0" w:color="auto"/>
            </w:tcBorders>
            <w:shd w:val="clear" w:color="auto" w:fill="auto"/>
            <w:noWrap/>
            <w:vAlign w:val="bottom"/>
            <w:hideMark/>
          </w:tcPr>
          <w:p w14:paraId="78A28E29"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3,18</w:t>
            </w:r>
          </w:p>
        </w:tc>
        <w:tc>
          <w:tcPr>
            <w:tcW w:w="1200" w:type="dxa"/>
            <w:tcBorders>
              <w:top w:val="nil"/>
              <w:left w:val="nil"/>
              <w:bottom w:val="single" w:sz="4" w:space="0" w:color="auto"/>
              <w:right w:val="single" w:sz="4" w:space="0" w:color="auto"/>
            </w:tcBorders>
            <w:shd w:val="clear" w:color="auto" w:fill="auto"/>
            <w:noWrap/>
            <w:vAlign w:val="bottom"/>
            <w:hideMark/>
          </w:tcPr>
          <w:p w14:paraId="0F34AE5D"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14</w:t>
            </w:r>
          </w:p>
        </w:tc>
        <w:tc>
          <w:tcPr>
            <w:tcW w:w="1480" w:type="dxa"/>
            <w:tcBorders>
              <w:top w:val="nil"/>
              <w:left w:val="nil"/>
              <w:bottom w:val="single" w:sz="4" w:space="0" w:color="auto"/>
              <w:right w:val="single" w:sz="4" w:space="0" w:color="auto"/>
            </w:tcBorders>
            <w:shd w:val="clear" w:color="auto" w:fill="auto"/>
            <w:noWrap/>
            <w:vAlign w:val="bottom"/>
            <w:hideMark/>
          </w:tcPr>
          <w:p w14:paraId="7311D5D0"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$828.116</w:t>
            </w:r>
          </w:p>
        </w:tc>
        <w:tc>
          <w:tcPr>
            <w:tcW w:w="1440" w:type="dxa"/>
            <w:tcBorders>
              <w:top w:val="nil"/>
              <w:left w:val="nil"/>
              <w:bottom w:val="single" w:sz="4" w:space="0" w:color="auto"/>
              <w:right w:val="single" w:sz="4" w:space="0" w:color="auto"/>
            </w:tcBorders>
            <w:shd w:val="clear" w:color="auto" w:fill="auto"/>
            <w:noWrap/>
            <w:vAlign w:val="bottom"/>
            <w:hideMark/>
          </w:tcPr>
          <w:p w14:paraId="0E4476F7"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$968.759</w:t>
            </w:r>
          </w:p>
        </w:tc>
        <w:tc>
          <w:tcPr>
            <w:tcW w:w="1360" w:type="dxa"/>
            <w:tcBorders>
              <w:top w:val="nil"/>
              <w:left w:val="nil"/>
              <w:bottom w:val="single" w:sz="4" w:space="0" w:color="auto"/>
              <w:right w:val="single" w:sz="4" w:space="0" w:color="auto"/>
            </w:tcBorders>
            <w:shd w:val="clear" w:color="auto" w:fill="auto"/>
            <w:noWrap/>
            <w:vAlign w:val="bottom"/>
            <w:hideMark/>
          </w:tcPr>
          <w:p w14:paraId="73949282"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$1.969.008</w:t>
            </w:r>
          </w:p>
        </w:tc>
      </w:tr>
      <w:tr w:rsidR="00B90C1E" w:rsidRPr="00B90C1E" w14:paraId="4FE78258" w14:textId="77777777" w:rsidTr="3957DC5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149F093"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2020</w:t>
            </w:r>
          </w:p>
        </w:tc>
        <w:tc>
          <w:tcPr>
            <w:tcW w:w="1200" w:type="dxa"/>
            <w:tcBorders>
              <w:top w:val="nil"/>
              <w:left w:val="nil"/>
              <w:bottom w:val="single" w:sz="4" w:space="0" w:color="auto"/>
              <w:right w:val="single" w:sz="4" w:space="0" w:color="auto"/>
            </w:tcBorders>
            <w:shd w:val="clear" w:color="auto" w:fill="auto"/>
            <w:noWrap/>
            <w:vAlign w:val="bottom"/>
            <w:hideMark/>
          </w:tcPr>
          <w:p w14:paraId="2C9F0614"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3,8</w:t>
            </w:r>
          </w:p>
        </w:tc>
        <w:tc>
          <w:tcPr>
            <w:tcW w:w="1200" w:type="dxa"/>
            <w:tcBorders>
              <w:top w:val="nil"/>
              <w:left w:val="nil"/>
              <w:bottom w:val="single" w:sz="4" w:space="0" w:color="auto"/>
              <w:right w:val="single" w:sz="4" w:space="0" w:color="auto"/>
            </w:tcBorders>
            <w:shd w:val="clear" w:color="auto" w:fill="auto"/>
            <w:noWrap/>
            <w:vAlign w:val="bottom"/>
            <w:hideMark/>
          </w:tcPr>
          <w:p w14:paraId="6BB8FC76" w14:textId="6EB8AA44" w:rsidR="00101B8F" w:rsidRPr="00B90C1E" w:rsidRDefault="19AE16C8" w:rsidP="3957DC56">
            <w:pPr>
              <w:jc w:val="center"/>
              <w:rPr>
                <w:rFonts w:ascii="Arial Narrow" w:hAnsi="Arial Narrow" w:cs="Calibri"/>
                <w:sz w:val="22"/>
                <w:szCs w:val="22"/>
                <w:lang w:val="es-ES"/>
              </w:rPr>
            </w:pPr>
            <w:r w:rsidRPr="00B90C1E">
              <w:rPr>
                <w:rFonts w:ascii="Arial Narrow" w:hAnsi="Arial Narrow" w:cs="Calibri"/>
                <w:sz w:val="22"/>
                <w:szCs w:val="22"/>
                <w:lang w:val="es-ES"/>
              </w:rPr>
              <w:t>7</w:t>
            </w:r>
          </w:p>
        </w:tc>
        <w:tc>
          <w:tcPr>
            <w:tcW w:w="1480" w:type="dxa"/>
            <w:tcBorders>
              <w:top w:val="nil"/>
              <w:left w:val="nil"/>
              <w:bottom w:val="single" w:sz="4" w:space="0" w:color="auto"/>
              <w:right w:val="single" w:sz="4" w:space="0" w:color="auto"/>
            </w:tcBorders>
            <w:shd w:val="clear" w:color="auto" w:fill="auto"/>
            <w:noWrap/>
            <w:vAlign w:val="bottom"/>
            <w:hideMark/>
          </w:tcPr>
          <w:p w14:paraId="32BA3AD9"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$877.803</w:t>
            </w:r>
          </w:p>
        </w:tc>
        <w:tc>
          <w:tcPr>
            <w:tcW w:w="1440" w:type="dxa"/>
            <w:tcBorders>
              <w:top w:val="nil"/>
              <w:left w:val="nil"/>
              <w:bottom w:val="single" w:sz="4" w:space="0" w:color="auto"/>
              <w:right w:val="single" w:sz="4" w:space="0" w:color="auto"/>
            </w:tcBorders>
            <w:shd w:val="clear" w:color="auto" w:fill="auto"/>
            <w:noWrap/>
            <w:vAlign w:val="bottom"/>
            <w:hideMark/>
          </w:tcPr>
          <w:p w14:paraId="2D70539A" w14:textId="77777777" w:rsidR="00101B8F" w:rsidRPr="00B90C1E" w:rsidRDefault="00101B8F" w:rsidP="00101B8F">
            <w:pPr>
              <w:jc w:val="center"/>
              <w:rPr>
                <w:rFonts w:ascii="Arial Narrow" w:hAnsi="Arial Narrow" w:cs="Calibri"/>
                <w:sz w:val="22"/>
                <w:szCs w:val="22"/>
                <w:lang w:val="es-ES"/>
              </w:rPr>
            </w:pPr>
            <w:r w:rsidRPr="00B90C1E">
              <w:rPr>
                <w:rFonts w:ascii="Arial Narrow" w:hAnsi="Arial Narrow" w:cs="Calibri"/>
                <w:sz w:val="22"/>
                <w:szCs w:val="22"/>
                <w:lang w:val="es-ES"/>
              </w:rPr>
              <w:t>$1.005.572</w:t>
            </w:r>
          </w:p>
        </w:tc>
        <w:tc>
          <w:tcPr>
            <w:tcW w:w="1360" w:type="dxa"/>
            <w:tcBorders>
              <w:top w:val="nil"/>
              <w:left w:val="nil"/>
              <w:bottom w:val="single" w:sz="4" w:space="0" w:color="auto"/>
              <w:right w:val="single" w:sz="4" w:space="0" w:color="auto"/>
            </w:tcBorders>
            <w:shd w:val="clear" w:color="auto" w:fill="auto"/>
            <w:noWrap/>
            <w:vAlign w:val="bottom"/>
            <w:hideMark/>
          </w:tcPr>
          <w:p w14:paraId="4943FA56" w14:textId="662380DA" w:rsidR="00101B8F" w:rsidRPr="00B90C1E" w:rsidRDefault="66735F55" w:rsidP="3957DC56">
            <w:pPr>
              <w:jc w:val="center"/>
              <w:rPr>
                <w:rFonts w:ascii="Arial Narrow" w:hAnsi="Arial Narrow" w:cs="Calibri"/>
                <w:sz w:val="22"/>
                <w:szCs w:val="22"/>
                <w:lang w:val="es-ES"/>
              </w:rPr>
            </w:pPr>
            <w:r w:rsidRPr="00B90C1E">
              <w:rPr>
                <w:rFonts w:ascii="Arial Narrow" w:hAnsi="Arial Narrow" w:cs="Calibri"/>
                <w:sz w:val="22"/>
                <w:szCs w:val="22"/>
                <w:lang w:val="es-ES"/>
              </w:rPr>
              <w:t>$</w:t>
            </w:r>
            <w:r w:rsidR="012A8400" w:rsidRPr="00B90C1E">
              <w:rPr>
                <w:rFonts w:ascii="Arial Narrow" w:hAnsi="Arial Narrow" w:cs="Calibri"/>
                <w:sz w:val="22"/>
                <w:szCs w:val="22"/>
                <w:lang w:val="es-ES"/>
              </w:rPr>
              <w:t>894.383</w:t>
            </w:r>
          </w:p>
        </w:tc>
      </w:tr>
      <w:tr w:rsidR="00B90C1E" w:rsidRPr="00B90C1E" w14:paraId="071D2C9E" w14:textId="77777777" w:rsidTr="3957DC56">
        <w:trPr>
          <w:trHeight w:val="330"/>
        </w:trPr>
        <w:tc>
          <w:tcPr>
            <w:tcW w:w="65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04048" w14:textId="77777777" w:rsidR="00101B8F" w:rsidRPr="00B90C1E" w:rsidRDefault="00101B8F" w:rsidP="00101B8F">
            <w:pPr>
              <w:jc w:val="center"/>
              <w:rPr>
                <w:rFonts w:ascii="Arial Narrow" w:hAnsi="Arial Narrow" w:cs="Calibri"/>
                <w:b/>
                <w:bCs/>
                <w:sz w:val="22"/>
                <w:szCs w:val="22"/>
                <w:lang w:val="es-ES"/>
              </w:rPr>
            </w:pPr>
            <w:r w:rsidRPr="00B90C1E">
              <w:rPr>
                <w:rFonts w:ascii="Arial Narrow" w:hAnsi="Arial Narrow" w:cs="Calibri"/>
                <w:b/>
                <w:bCs/>
                <w:sz w:val="22"/>
                <w:szCs w:val="22"/>
                <w:lang w:val="es-ES"/>
              </w:rPr>
              <w:t xml:space="preserve">TOTAL </w:t>
            </w:r>
          </w:p>
        </w:tc>
        <w:tc>
          <w:tcPr>
            <w:tcW w:w="1360" w:type="dxa"/>
            <w:tcBorders>
              <w:top w:val="nil"/>
              <w:left w:val="nil"/>
              <w:bottom w:val="single" w:sz="4" w:space="0" w:color="auto"/>
              <w:right w:val="single" w:sz="4" w:space="0" w:color="auto"/>
            </w:tcBorders>
            <w:shd w:val="clear" w:color="auto" w:fill="auto"/>
            <w:noWrap/>
            <w:vAlign w:val="bottom"/>
            <w:hideMark/>
          </w:tcPr>
          <w:p w14:paraId="762F13F2" w14:textId="5CF329F9" w:rsidR="00101B8F" w:rsidRPr="00B90C1E" w:rsidRDefault="66735F55" w:rsidP="3957DC56">
            <w:pPr>
              <w:jc w:val="center"/>
              <w:rPr>
                <w:rFonts w:ascii="Arial Narrow" w:hAnsi="Arial Narrow" w:cs="Calibri"/>
                <w:b/>
                <w:bCs/>
                <w:sz w:val="22"/>
                <w:szCs w:val="22"/>
                <w:u w:val="single"/>
                <w:lang w:val="es-ES"/>
              </w:rPr>
            </w:pPr>
            <w:r w:rsidRPr="00B90C1E">
              <w:rPr>
                <w:rFonts w:ascii="Arial Narrow" w:hAnsi="Arial Narrow" w:cs="Calibri"/>
                <w:b/>
                <w:bCs/>
                <w:sz w:val="22"/>
                <w:szCs w:val="22"/>
                <w:u w:val="single"/>
                <w:lang w:val="es-ES"/>
              </w:rPr>
              <w:t>$16.</w:t>
            </w:r>
            <w:r w:rsidR="05123A5A" w:rsidRPr="00B90C1E">
              <w:rPr>
                <w:rFonts w:ascii="Arial Narrow" w:hAnsi="Arial Narrow" w:cs="Calibri"/>
                <w:b/>
                <w:bCs/>
                <w:sz w:val="22"/>
                <w:szCs w:val="22"/>
                <w:u w:val="single"/>
                <w:lang w:val="es-ES"/>
              </w:rPr>
              <w:t>319.850</w:t>
            </w:r>
          </w:p>
        </w:tc>
      </w:tr>
    </w:tbl>
    <w:p w14:paraId="3E3C12C5" w14:textId="77777777" w:rsidR="0055341E" w:rsidRPr="00B90C1E" w:rsidRDefault="0055341E" w:rsidP="00BF4B60">
      <w:pPr>
        <w:spacing w:after="160" w:line="259" w:lineRule="auto"/>
        <w:rPr>
          <w:rFonts w:ascii="Arial" w:hAnsi="Arial" w:cs="Arial"/>
          <w:i/>
          <w:spacing w:val="-6"/>
          <w:szCs w:val="24"/>
        </w:rPr>
      </w:pPr>
    </w:p>
    <w:sectPr w:rsidR="0055341E" w:rsidRPr="00B90C1E" w:rsidSect="00221D58">
      <w:head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40799A" w16cex:dateUtc="2020-08-19T13:05:04.61Z"/>
  <w16cex:commentExtensible w16cex:durableId="4350C740" w16cex:dateUtc="2020-08-19T13:21:33.819Z"/>
  <w16cex:commentExtensible w16cex:durableId="1A7C96AF" w16cex:dateUtc="2020-08-19T13:25:53.783Z"/>
  <w16cex:commentExtensible w16cex:durableId="33232E92" w16cex:dateUtc="2020-08-20T15:39:28.61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94C6C" w14:textId="77777777" w:rsidR="00327FED" w:rsidRDefault="00327FED" w:rsidP="00E13F4D">
      <w:r>
        <w:separator/>
      </w:r>
    </w:p>
  </w:endnote>
  <w:endnote w:type="continuationSeparator" w:id="0">
    <w:p w14:paraId="69752CB3" w14:textId="77777777" w:rsidR="00327FED" w:rsidRDefault="00327FED" w:rsidP="00E1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51A0C" w14:textId="77777777" w:rsidR="00327FED" w:rsidRDefault="00327FED" w:rsidP="00E13F4D">
      <w:r>
        <w:separator/>
      </w:r>
    </w:p>
  </w:footnote>
  <w:footnote w:type="continuationSeparator" w:id="0">
    <w:p w14:paraId="278ACBE0" w14:textId="77777777" w:rsidR="00327FED" w:rsidRDefault="00327FED" w:rsidP="00E1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C12CB" w14:textId="77777777" w:rsidR="00BC0985" w:rsidRPr="00221D58" w:rsidRDefault="00BC0985" w:rsidP="00221D58">
    <w:pPr>
      <w:jc w:val="both"/>
      <w:rPr>
        <w:rFonts w:ascii="Arial" w:hAnsi="Arial" w:cs="Arial"/>
        <w:bCs/>
        <w:sz w:val="18"/>
        <w:szCs w:val="16"/>
      </w:rPr>
    </w:pPr>
    <w:r w:rsidRPr="00221D58">
      <w:rPr>
        <w:rFonts w:ascii="Arial" w:hAnsi="Arial" w:cs="Arial"/>
        <w:bCs/>
        <w:sz w:val="18"/>
        <w:szCs w:val="16"/>
      </w:rPr>
      <w:t>Radicación No: 66001-31-05-001-2017-00139-01</w:t>
    </w:r>
  </w:p>
  <w:p w14:paraId="3E3C12CC" w14:textId="77777777" w:rsidR="00BC0985" w:rsidRPr="00221D58" w:rsidRDefault="00BC0985" w:rsidP="00221D58">
    <w:pPr>
      <w:jc w:val="both"/>
      <w:rPr>
        <w:rFonts w:ascii="Arial" w:hAnsi="Arial" w:cs="Arial"/>
        <w:bCs/>
        <w:iCs/>
        <w:sz w:val="18"/>
        <w:szCs w:val="16"/>
      </w:rPr>
    </w:pPr>
    <w:r w:rsidRPr="00221D58">
      <w:rPr>
        <w:rFonts w:ascii="Arial" w:hAnsi="Arial" w:cs="Arial"/>
        <w:bCs/>
        <w:sz w:val="18"/>
        <w:szCs w:val="16"/>
      </w:rPr>
      <w:t>José Leonel Granada Osorio vs. Colpensiones</w:t>
    </w:r>
  </w:p>
  <w:p w14:paraId="3E3C12CD" w14:textId="77777777" w:rsidR="00BC0985" w:rsidRDefault="00BC09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08C354AB"/>
    <w:multiLevelType w:val="hybridMultilevel"/>
    <w:tmpl w:val="919CB460"/>
    <w:lvl w:ilvl="0" w:tplc="75B2A704">
      <w:start w:val="1"/>
      <w:numFmt w:val="decimal"/>
      <w:lvlText w:val="%1."/>
      <w:lvlJc w:val="left"/>
      <w:pPr>
        <w:ind w:left="1778" w:hanging="360"/>
      </w:pPr>
      <w:rPr>
        <w:rFonts w:ascii="Arial Narrow" w:hAnsi="Arial Narrow" w:hint="default"/>
        <w:b/>
        <w:i/>
        <w:sz w:val="28"/>
        <w:szCs w:val="28"/>
      </w:rPr>
    </w:lvl>
    <w:lvl w:ilvl="1" w:tplc="240A0019">
      <w:start w:val="1"/>
      <w:numFmt w:val="lowerLetter"/>
      <w:lvlText w:val="%2."/>
      <w:lvlJc w:val="left"/>
      <w:pPr>
        <w:ind w:left="2121" w:hanging="360"/>
      </w:pPr>
    </w:lvl>
    <w:lvl w:ilvl="2" w:tplc="240A001B" w:tentative="1">
      <w:start w:val="1"/>
      <w:numFmt w:val="lowerRoman"/>
      <w:lvlText w:val="%3."/>
      <w:lvlJc w:val="right"/>
      <w:pPr>
        <w:ind w:left="2841" w:hanging="180"/>
      </w:pPr>
    </w:lvl>
    <w:lvl w:ilvl="3" w:tplc="240A000F" w:tentative="1">
      <w:start w:val="1"/>
      <w:numFmt w:val="decimal"/>
      <w:lvlText w:val="%4."/>
      <w:lvlJc w:val="left"/>
      <w:pPr>
        <w:ind w:left="3561" w:hanging="360"/>
      </w:pPr>
    </w:lvl>
    <w:lvl w:ilvl="4" w:tplc="240A0019" w:tentative="1">
      <w:start w:val="1"/>
      <w:numFmt w:val="lowerLetter"/>
      <w:lvlText w:val="%5."/>
      <w:lvlJc w:val="left"/>
      <w:pPr>
        <w:ind w:left="4281" w:hanging="360"/>
      </w:pPr>
    </w:lvl>
    <w:lvl w:ilvl="5" w:tplc="240A001B" w:tentative="1">
      <w:start w:val="1"/>
      <w:numFmt w:val="lowerRoman"/>
      <w:lvlText w:val="%6."/>
      <w:lvlJc w:val="right"/>
      <w:pPr>
        <w:ind w:left="5001" w:hanging="180"/>
      </w:pPr>
    </w:lvl>
    <w:lvl w:ilvl="6" w:tplc="240A000F" w:tentative="1">
      <w:start w:val="1"/>
      <w:numFmt w:val="decimal"/>
      <w:lvlText w:val="%7."/>
      <w:lvlJc w:val="left"/>
      <w:pPr>
        <w:ind w:left="5721" w:hanging="360"/>
      </w:pPr>
    </w:lvl>
    <w:lvl w:ilvl="7" w:tplc="240A0019" w:tentative="1">
      <w:start w:val="1"/>
      <w:numFmt w:val="lowerLetter"/>
      <w:lvlText w:val="%8."/>
      <w:lvlJc w:val="left"/>
      <w:pPr>
        <w:ind w:left="6441" w:hanging="360"/>
      </w:pPr>
    </w:lvl>
    <w:lvl w:ilvl="8" w:tplc="240A001B" w:tentative="1">
      <w:start w:val="1"/>
      <w:numFmt w:val="lowerRoman"/>
      <w:lvlText w:val="%9."/>
      <w:lvlJc w:val="right"/>
      <w:pPr>
        <w:ind w:left="7161" w:hanging="180"/>
      </w:pPr>
    </w:lvl>
  </w:abstractNum>
  <w:abstractNum w:abstractNumId="2">
    <w:nsid w:val="0D7D1B6F"/>
    <w:multiLevelType w:val="multilevel"/>
    <w:tmpl w:val="B9B4B646"/>
    <w:lvl w:ilvl="0">
      <w:start w:val="1"/>
      <w:numFmt w:val="upperRoman"/>
      <w:lvlText w:val="%1."/>
      <w:lvlJc w:val="left"/>
      <w:pPr>
        <w:ind w:left="1428" w:hanging="720"/>
      </w:pPr>
      <w:rPr>
        <w:rFonts w:hint="default"/>
      </w:rPr>
    </w:lvl>
    <w:lvl w:ilvl="1">
      <w:start w:val="2"/>
      <w:numFmt w:val="decimal"/>
      <w:lvlText w:val="%1.%2."/>
      <w:lvlJc w:val="left"/>
      <w:pPr>
        <w:ind w:left="1428" w:hanging="720"/>
      </w:p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40165E8B"/>
    <w:multiLevelType w:val="hybridMultilevel"/>
    <w:tmpl w:val="B25058CC"/>
    <w:lvl w:ilvl="0" w:tplc="33443F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FF00C51"/>
    <w:multiLevelType w:val="multilevel"/>
    <w:tmpl w:val="45AC5D4E"/>
    <w:lvl w:ilvl="0">
      <w:start w:val="4"/>
      <w:numFmt w:val="upperRoman"/>
      <w:lvlText w:val="%1."/>
      <w:lvlJc w:val="right"/>
      <w:pPr>
        <w:tabs>
          <w:tab w:val="num" w:pos="720"/>
        </w:tabs>
        <w:ind w:left="720" w:hanging="360"/>
      </w:pPr>
      <w:rPr>
        <w:b/>
        <w:color w:val="404040" w:themeColor="text1" w:themeTint="BF"/>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73C221A9"/>
    <w:multiLevelType w:val="hybridMultilevel"/>
    <w:tmpl w:val="7A847D18"/>
    <w:lvl w:ilvl="0" w:tplc="4716785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4D"/>
    <w:rsid w:val="000149EF"/>
    <w:rsid w:val="00020E35"/>
    <w:rsid w:val="0002225A"/>
    <w:rsid w:val="00031AD5"/>
    <w:rsid w:val="00042B1D"/>
    <w:rsid w:val="00050274"/>
    <w:rsid w:val="000562D8"/>
    <w:rsid w:val="00062136"/>
    <w:rsid w:val="00096554"/>
    <w:rsid w:val="000A5CE4"/>
    <w:rsid w:val="000A5F51"/>
    <w:rsid w:val="000B34E9"/>
    <w:rsid w:val="000B3881"/>
    <w:rsid w:val="000C1CFA"/>
    <w:rsid w:val="000C48E0"/>
    <w:rsid w:val="000D1C58"/>
    <w:rsid w:val="000E4E96"/>
    <w:rsid w:val="000E7C67"/>
    <w:rsid w:val="000F07E0"/>
    <w:rsid w:val="000F6BD6"/>
    <w:rsid w:val="00101B8F"/>
    <w:rsid w:val="00117943"/>
    <w:rsid w:val="00117F1A"/>
    <w:rsid w:val="00130A28"/>
    <w:rsid w:val="001341DF"/>
    <w:rsid w:val="00135897"/>
    <w:rsid w:val="00136876"/>
    <w:rsid w:val="00145778"/>
    <w:rsid w:val="00157C75"/>
    <w:rsid w:val="00165A59"/>
    <w:rsid w:val="0017290C"/>
    <w:rsid w:val="00174640"/>
    <w:rsid w:val="00175379"/>
    <w:rsid w:val="001776D6"/>
    <w:rsid w:val="0018255D"/>
    <w:rsid w:val="00185FDD"/>
    <w:rsid w:val="00192E5E"/>
    <w:rsid w:val="001A2E24"/>
    <w:rsid w:val="001A3609"/>
    <w:rsid w:val="001B5E3C"/>
    <w:rsid w:val="001B69B9"/>
    <w:rsid w:val="001C43CF"/>
    <w:rsid w:val="001D1BB4"/>
    <w:rsid w:val="001E797D"/>
    <w:rsid w:val="00221D58"/>
    <w:rsid w:val="0023490A"/>
    <w:rsid w:val="00250CB6"/>
    <w:rsid w:val="00256066"/>
    <w:rsid w:val="002710B9"/>
    <w:rsid w:val="002758EE"/>
    <w:rsid w:val="00276288"/>
    <w:rsid w:val="002A7D00"/>
    <w:rsid w:val="002E2680"/>
    <w:rsid w:val="002F0C60"/>
    <w:rsid w:val="003043D0"/>
    <w:rsid w:val="00306B2F"/>
    <w:rsid w:val="0031678C"/>
    <w:rsid w:val="00327FED"/>
    <w:rsid w:val="003323EE"/>
    <w:rsid w:val="0033412A"/>
    <w:rsid w:val="00366969"/>
    <w:rsid w:val="00367209"/>
    <w:rsid w:val="00376718"/>
    <w:rsid w:val="003A0E29"/>
    <w:rsid w:val="003B4A60"/>
    <w:rsid w:val="003C013F"/>
    <w:rsid w:val="003D6412"/>
    <w:rsid w:val="004216D3"/>
    <w:rsid w:val="00433717"/>
    <w:rsid w:val="004610A8"/>
    <w:rsid w:val="00473D07"/>
    <w:rsid w:val="00477CBB"/>
    <w:rsid w:val="004A27BA"/>
    <w:rsid w:val="004B1166"/>
    <w:rsid w:val="004B477F"/>
    <w:rsid w:val="0051836B"/>
    <w:rsid w:val="00527022"/>
    <w:rsid w:val="00530DA5"/>
    <w:rsid w:val="00551E9A"/>
    <w:rsid w:val="0055341E"/>
    <w:rsid w:val="00561D65"/>
    <w:rsid w:val="00591F1B"/>
    <w:rsid w:val="005A3D93"/>
    <w:rsid w:val="005B5D98"/>
    <w:rsid w:val="005C2091"/>
    <w:rsid w:val="005E1FDE"/>
    <w:rsid w:val="005F3541"/>
    <w:rsid w:val="005F6D59"/>
    <w:rsid w:val="00622327"/>
    <w:rsid w:val="00633FE3"/>
    <w:rsid w:val="00641185"/>
    <w:rsid w:val="00644EDB"/>
    <w:rsid w:val="00645886"/>
    <w:rsid w:val="00646DF0"/>
    <w:rsid w:val="00661FFF"/>
    <w:rsid w:val="006646A6"/>
    <w:rsid w:val="00666A5F"/>
    <w:rsid w:val="00680DB1"/>
    <w:rsid w:val="00696CF2"/>
    <w:rsid w:val="006B1775"/>
    <w:rsid w:val="006D0A2A"/>
    <w:rsid w:val="006D5FC7"/>
    <w:rsid w:val="006F7EC1"/>
    <w:rsid w:val="00703E5A"/>
    <w:rsid w:val="00705BC6"/>
    <w:rsid w:val="007139DA"/>
    <w:rsid w:val="007343BF"/>
    <w:rsid w:val="007735F8"/>
    <w:rsid w:val="00783768"/>
    <w:rsid w:val="007A7600"/>
    <w:rsid w:val="007B2384"/>
    <w:rsid w:val="007B484A"/>
    <w:rsid w:val="007B6F9C"/>
    <w:rsid w:val="007C2645"/>
    <w:rsid w:val="007C30DB"/>
    <w:rsid w:val="007E1D91"/>
    <w:rsid w:val="007F29F4"/>
    <w:rsid w:val="007F488F"/>
    <w:rsid w:val="008217E0"/>
    <w:rsid w:val="0083046D"/>
    <w:rsid w:val="00832E81"/>
    <w:rsid w:val="0084359A"/>
    <w:rsid w:val="0089447D"/>
    <w:rsid w:val="008A203C"/>
    <w:rsid w:val="008B0335"/>
    <w:rsid w:val="008B4B54"/>
    <w:rsid w:val="008C1082"/>
    <w:rsid w:val="008F47CC"/>
    <w:rsid w:val="00913980"/>
    <w:rsid w:val="00913EF1"/>
    <w:rsid w:val="00914EE6"/>
    <w:rsid w:val="009265C5"/>
    <w:rsid w:val="00926C8F"/>
    <w:rsid w:val="009302EE"/>
    <w:rsid w:val="009436DE"/>
    <w:rsid w:val="009448E6"/>
    <w:rsid w:val="009531D6"/>
    <w:rsid w:val="00980EA4"/>
    <w:rsid w:val="00993A5E"/>
    <w:rsid w:val="009A4EC4"/>
    <w:rsid w:val="009C5DA0"/>
    <w:rsid w:val="009E3074"/>
    <w:rsid w:val="009F1D8E"/>
    <w:rsid w:val="00A16708"/>
    <w:rsid w:val="00A17B0A"/>
    <w:rsid w:val="00A24560"/>
    <w:rsid w:val="00A276A6"/>
    <w:rsid w:val="00A37548"/>
    <w:rsid w:val="00A669ED"/>
    <w:rsid w:val="00A674C2"/>
    <w:rsid w:val="00A675BB"/>
    <w:rsid w:val="00A67F1C"/>
    <w:rsid w:val="00A81B5F"/>
    <w:rsid w:val="00A903AD"/>
    <w:rsid w:val="00A90FA1"/>
    <w:rsid w:val="00AA608E"/>
    <w:rsid w:val="00AB7979"/>
    <w:rsid w:val="00AB7D65"/>
    <w:rsid w:val="00AC1820"/>
    <w:rsid w:val="00AD69AB"/>
    <w:rsid w:val="00AE4CBB"/>
    <w:rsid w:val="00B321F8"/>
    <w:rsid w:val="00B34716"/>
    <w:rsid w:val="00B35ADE"/>
    <w:rsid w:val="00B5314C"/>
    <w:rsid w:val="00B6157B"/>
    <w:rsid w:val="00B832CD"/>
    <w:rsid w:val="00B90C1E"/>
    <w:rsid w:val="00B93ED3"/>
    <w:rsid w:val="00BA7AB7"/>
    <w:rsid w:val="00BC0985"/>
    <w:rsid w:val="00BD4B4D"/>
    <w:rsid w:val="00BF2A31"/>
    <w:rsid w:val="00BF4540"/>
    <w:rsid w:val="00BF4B60"/>
    <w:rsid w:val="00BF6F5B"/>
    <w:rsid w:val="00C134C0"/>
    <w:rsid w:val="00C23EFF"/>
    <w:rsid w:val="00C25591"/>
    <w:rsid w:val="00C30488"/>
    <w:rsid w:val="00C30DA7"/>
    <w:rsid w:val="00C337E4"/>
    <w:rsid w:val="00C369EC"/>
    <w:rsid w:val="00C42CCC"/>
    <w:rsid w:val="00C524BF"/>
    <w:rsid w:val="00C93DD5"/>
    <w:rsid w:val="00CA19A3"/>
    <w:rsid w:val="00CA5B93"/>
    <w:rsid w:val="00CA648E"/>
    <w:rsid w:val="00CC6282"/>
    <w:rsid w:val="00CD1A55"/>
    <w:rsid w:val="00CD5F17"/>
    <w:rsid w:val="00CE367A"/>
    <w:rsid w:val="00CF5D81"/>
    <w:rsid w:val="00D143A7"/>
    <w:rsid w:val="00D17965"/>
    <w:rsid w:val="00D233D9"/>
    <w:rsid w:val="00D235CB"/>
    <w:rsid w:val="00D32B1B"/>
    <w:rsid w:val="00D63182"/>
    <w:rsid w:val="00D661AC"/>
    <w:rsid w:val="00D845C0"/>
    <w:rsid w:val="00D95D76"/>
    <w:rsid w:val="00DA5A1C"/>
    <w:rsid w:val="00DB0494"/>
    <w:rsid w:val="00DB3668"/>
    <w:rsid w:val="00DF0B0D"/>
    <w:rsid w:val="00DF2625"/>
    <w:rsid w:val="00E05FB4"/>
    <w:rsid w:val="00E13F4D"/>
    <w:rsid w:val="00E21A7F"/>
    <w:rsid w:val="00E36DD5"/>
    <w:rsid w:val="00E46E6B"/>
    <w:rsid w:val="00E5562C"/>
    <w:rsid w:val="00E639BE"/>
    <w:rsid w:val="00E75889"/>
    <w:rsid w:val="00E800BF"/>
    <w:rsid w:val="00E80B45"/>
    <w:rsid w:val="00E82552"/>
    <w:rsid w:val="00E91663"/>
    <w:rsid w:val="00EA5546"/>
    <w:rsid w:val="00EA629F"/>
    <w:rsid w:val="00EF30ED"/>
    <w:rsid w:val="00F05223"/>
    <w:rsid w:val="00F41AD7"/>
    <w:rsid w:val="00F46469"/>
    <w:rsid w:val="00F50F8E"/>
    <w:rsid w:val="00F554FE"/>
    <w:rsid w:val="00F73E2A"/>
    <w:rsid w:val="00FA7C1A"/>
    <w:rsid w:val="00FE7DCA"/>
    <w:rsid w:val="00FE8F80"/>
    <w:rsid w:val="012A8400"/>
    <w:rsid w:val="01A18AC1"/>
    <w:rsid w:val="0232DFB1"/>
    <w:rsid w:val="02799DB6"/>
    <w:rsid w:val="02894912"/>
    <w:rsid w:val="03B33A33"/>
    <w:rsid w:val="04421452"/>
    <w:rsid w:val="0471A758"/>
    <w:rsid w:val="04951B73"/>
    <w:rsid w:val="04AC462E"/>
    <w:rsid w:val="04F55CAE"/>
    <w:rsid w:val="05123A5A"/>
    <w:rsid w:val="05A15E3A"/>
    <w:rsid w:val="0692DF48"/>
    <w:rsid w:val="076C92F2"/>
    <w:rsid w:val="083E8C92"/>
    <w:rsid w:val="08ABAAB4"/>
    <w:rsid w:val="095BD5A6"/>
    <w:rsid w:val="09B46D86"/>
    <w:rsid w:val="0A5A398C"/>
    <w:rsid w:val="0ABD9978"/>
    <w:rsid w:val="0B8DF3FB"/>
    <w:rsid w:val="0BB4079F"/>
    <w:rsid w:val="0BE7B28E"/>
    <w:rsid w:val="0BEA10AE"/>
    <w:rsid w:val="0C72CFD4"/>
    <w:rsid w:val="0D18F555"/>
    <w:rsid w:val="0DEF0BD9"/>
    <w:rsid w:val="0E0FE3DA"/>
    <w:rsid w:val="0E5956B2"/>
    <w:rsid w:val="0E9FAA6E"/>
    <w:rsid w:val="0EBC1038"/>
    <w:rsid w:val="104E7E8E"/>
    <w:rsid w:val="10EBF8BB"/>
    <w:rsid w:val="11A444A1"/>
    <w:rsid w:val="12215D44"/>
    <w:rsid w:val="122B6399"/>
    <w:rsid w:val="13926766"/>
    <w:rsid w:val="145544DC"/>
    <w:rsid w:val="153F57F3"/>
    <w:rsid w:val="158BDC08"/>
    <w:rsid w:val="15A57E7F"/>
    <w:rsid w:val="1626B8FA"/>
    <w:rsid w:val="165E2744"/>
    <w:rsid w:val="16A48EC8"/>
    <w:rsid w:val="16BFF3EA"/>
    <w:rsid w:val="16C65889"/>
    <w:rsid w:val="17636D0C"/>
    <w:rsid w:val="18C9A5C0"/>
    <w:rsid w:val="19AE16C8"/>
    <w:rsid w:val="1A1793B5"/>
    <w:rsid w:val="1A5A7C3B"/>
    <w:rsid w:val="1A6DB24D"/>
    <w:rsid w:val="1ABBF289"/>
    <w:rsid w:val="1AC6F208"/>
    <w:rsid w:val="1B19AFE3"/>
    <w:rsid w:val="1B42F24B"/>
    <w:rsid w:val="1B799DC6"/>
    <w:rsid w:val="1B9059D4"/>
    <w:rsid w:val="1C04CDB6"/>
    <w:rsid w:val="1C9F4882"/>
    <w:rsid w:val="1CA063CD"/>
    <w:rsid w:val="1D57F2E1"/>
    <w:rsid w:val="1D908F60"/>
    <w:rsid w:val="1DE5D3CA"/>
    <w:rsid w:val="1E447904"/>
    <w:rsid w:val="1E66F7B0"/>
    <w:rsid w:val="1F4A98D0"/>
    <w:rsid w:val="1F76C89E"/>
    <w:rsid w:val="1FD00C5E"/>
    <w:rsid w:val="1FEAF28A"/>
    <w:rsid w:val="2070E01C"/>
    <w:rsid w:val="20BCB68F"/>
    <w:rsid w:val="20E019B0"/>
    <w:rsid w:val="21E1FD58"/>
    <w:rsid w:val="2224FFE3"/>
    <w:rsid w:val="2269683E"/>
    <w:rsid w:val="22DD23FF"/>
    <w:rsid w:val="23F15937"/>
    <w:rsid w:val="242D1920"/>
    <w:rsid w:val="2461C295"/>
    <w:rsid w:val="253B163E"/>
    <w:rsid w:val="2567E89B"/>
    <w:rsid w:val="25CDF7E3"/>
    <w:rsid w:val="26AD1983"/>
    <w:rsid w:val="273AFF7D"/>
    <w:rsid w:val="27BBA41F"/>
    <w:rsid w:val="2890F4D9"/>
    <w:rsid w:val="28928A63"/>
    <w:rsid w:val="28BA3ED3"/>
    <w:rsid w:val="293016F5"/>
    <w:rsid w:val="2A1AA4EA"/>
    <w:rsid w:val="2A4EA737"/>
    <w:rsid w:val="2ACAB040"/>
    <w:rsid w:val="2AF168AD"/>
    <w:rsid w:val="2B1012D3"/>
    <w:rsid w:val="2B13CEBA"/>
    <w:rsid w:val="2B1C8E71"/>
    <w:rsid w:val="2B9078A2"/>
    <w:rsid w:val="2BBD5D3A"/>
    <w:rsid w:val="2BD607E1"/>
    <w:rsid w:val="2C9E5D63"/>
    <w:rsid w:val="2DB4CE44"/>
    <w:rsid w:val="2E404541"/>
    <w:rsid w:val="2E520E2B"/>
    <w:rsid w:val="30288055"/>
    <w:rsid w:val="304877BB"/>
    <w:rsid w:val="3073F1B5"/>
    <w:rsid w:val="30DDF69D"/>
    <w:rsid w:val="31723938"/>
    <w:rsid w:val="31B8BCA7"/>
    <w:rsid w:val="3264A802"/>
    <w:rsid w:val="3289B506"/>
    <w:rsid w:val="335F8B13"/>
    <w:rsid w:val="33694D39"/>
    <w:rsid w:val="33BA5C82"/>
    <w:rsid w:val="34231EEF"/>
    <w:rsid w:val="34EAC2CF"/>
    <w:rsid w:val="34EF88E4"/>
    <w:rsid w:val="36D09BA9"/>
    <w:rsid w:val="370BF986"/>
    <w:rsid w:val="371FC414"/>
    <w:rsid w:val="3767B10E"/>
    <w:rsid w:val="3796C8B6"/>
    <w:rsid w:val="38099C1A"/>
    <w:rsid w:val="381B145A"/>
    <w:rsid w:val="38465707"/>
    <w:rsid w:val="3957DC56"/>
    <w:rsid w:val="39B9EEA9"/>
    <w:rsid w:val="3A4AAEE5"/>
    <w:rsid w:val="3A8096E3"/>
    <w:rsid w:val="3AD3076D"/>
    <w:rsid w:val="3B60DB77"/>
    <w:rsid w:val="3B8737B2"/>
    <w:rsid w:val="3C7A4C54"/>
    <w:rsid w:val="3CEEC144"/>
    <w:rsid w:val="3D03A382"/>
    <w:rsid w:val="3D258154"/>
    <w:rsid w:val="3D600E5D"/>
    <w:rsid w:val="3D6D8E17"/>
    <w:rsid w:val="3E01746E"/>
    <w:rsid w:val="3E8C09E1"/>
    <w:rsid w:val="3EA09354"/>
    <w:rsid w:val="3F0FF549"/>
    <w:rsid w:val="3FF5A2E4"/>
    <w:rsid w:val="4004D363"/>
    <w:rsid w:val="40361A58"/>
    <w:rsid w:val="4037A760"/>
    <w:rsid w:val="40A68E8C"/>
    <w:rsid w:val="412C51EF"/>
    <w:rsid w:val="41E50CBF"/>
    <w:rsid w:val="41FEBE3F"/>
    <w:rsid w:val="423E2C20"/>
    <w:rsid w:val="431D5D1E"/>
    <w:rsid w:val="433D22CA"/>
    <w:rsid w:val="439C1CFF"/>
    <w:rsid w:val="4468AE80"/>
    <w:rsid w:val="44696A22"/>
    <w:rsid w:val="455E8AFA"/>
    <w:rsid w:val="45652ACF"/>
    <w:rsid w:val="458BA49C"/>
    <w:rsid w:val="47D4139B"/>
    <w:rsid w:val="47D7A1C7"/>
    <w:rsid w:val="493057C9"/>
    <w:rsid w:val="4937B012"/>
    <w:rsid w:val="49418DFD"/>
    <w:rsid w:val="4A1BF9D6"/>
    <w:rsid w:val="4A3B9C95"/>
    <w:rsid w:val="4A4A42EF"/>
    <w:rsid w:val="4A8688B3"/>
    <w:rsid w:val="4ABFC908"/>
    <w:rsid w:val="4AC4023D"/>
    <w:rsid w:val="4AFC3688"/>
    <w:rsid w:val="4B3405FB"/>
    <w:rsid w:val="4B7415BA"/>
    <w:rsid w:val="4BC62ECB"/>
    <w:rsid w:val="4BD2B399"/>
    <w:rsid w:val="4C2681ED"/>
    <w:rsid w:val="4C276D5F"/>
    <w:rsid w:val="4C370CFC"/>
    <w:rsid w:val="4CDD793F"/>
    <w:rsid w:val="4D37F620"/>
    <w:rsid w:val="4D3C5D94"/>
    <w:rsid w:val="4E46F786"/>
    <w:rsid w:val="4E6BB55C"/>
    <w:rsid w:val="4ECC73F3"/>
    <w:rsid w:val="4EED7395"/>
    <w:rsid w:val="4F3BA25D"/>
    <w:rsid w:val="4F8186D0"/>
    <w:rsid w:val="4FD6E98E"/>
    <w:rsid w:val="5015A8FE"/>
    <w:rsid w:val="50CA6387"/>
    <w:rsid w:val="518E704F"/>
    <w:rsid w:val="51EE6314"/>
    <w:rsid w:val="526575E8"/>
    <w:rsid w:val="52EE553C"/>
    <w:rsid w:val="535F66B1"/>
    <w:rsid w:val="53A1BCD7"/>
    <w:rsid w:val="53E443AE"/>
    <w:rsid w:val="5465A44C"/>
    <w:rsid w:val="54825073"/>
    <w:rsid w:val="55459279"/>
    <w:rsid w:val="5549FD34"/>
    <w:rsid w:val="556EFFF0"/>
    <w:rsid w:val="56AC5AF5"/>
    <w:rsid w:val="5767669A"/>
    <w:rsid w:val="57870A62"/>
    <w:rsid w:val="579DD310"/>
    <w:rsid w:val="58486CA8"/>
    <w:rsid w:val="588E7B43"/>
    <w:rsid w:val="592556D3"/>
    <w:rsid w:val="5955E72C"/>
    <w:rsid w:val="59922733"/>
    <w:rsid w:val="5AC5F68E"/>
    <w:rsid w:val="5B417875"/>
    <w:rsid w:val="5B4BA6A7"/>
    <w:rsid w:val="5D8BEA61"/>
    <w:rsid w:val="5E126F56"/>
    <w:rsid w:val="5EF81948"/>
    <w:rsid w:val="5F08896B"/>
    <w:rsid w:val="5F135A60"/>
    <w:rsid w:val="5FE2ED5A"/>
    <w:rsid w:val="60B6BED2"/>
    <w:rsid w:val="61F1F65F"/>
    <w:rsid w:val="63AF422F"/>
    <w:rsid w:val="63C0F5F8"/>
    <w:rsid w:val="643D682B"/>
    <w:rsid w:val="646E8384"/>
    <w:rsid w:val="649BC850"/>
    <w:rsid w:val="64ABF27D"/>
    <w:rsid w:val="64B83795"/>
    <w:rsid w:val="64FCDBC8"/>
    <w:rsid w:val="6502E5FA"/>
    <w:rsid w:val="65E93803"/>
    <w:rsid w:val="66735F55"/>
    <w:rsid w:val="6679B973"/>
    <w:rsid w:val="6765404B"/>
    <w:rsid w:val="6815CF56"/>
    <w:rsid w:val="684D6F2B"/>
    <w:rsid w:val="68548604"/>
    <w:rsid w:val="68E8DAE1"/>
    <w:rsid w:val="6A35984E"/>
    <w:rsid w:val="6B0E6C83"/>
    <w:rsid w:val="6C7023C6"/>
    <w:rsid w:val="6CA10362"/>
    <w:rsid w:val="6CB30A0C"/>
    <w:rsid w:val="6CFF308C"/>
    <w:rsid w:val="6DAA8357"/>
    <w:rsid w:val="6DAF0DF2"/>
    <w:rsid w:val="6E80C5A8"/>
    <w:rsid w:val="6F2F3A91"/>
    <w:rsid w:val="7087C78D"/>
    <w:rsid w:val="71B27815"/>
    <w:rsid w:val="71B3BC04"/>
    <w:rsid w:val="7287D92F"/>
    <w:rsid w:val="731AD7E9"/>
    <w:rsid w:val="74383B28"/>
    <w:rsid w:val="74A9DA2C"/>
    <w:rsid w:val="74F5D134"/>
    <w:rsid w:val="75229B81"/>
    <w:rsid w:val="756B5ECC"/>
    <w:rsid w:val="760439B3"/>
    <w:rsid w:val="7675C97D"/>
    <w:rsid w:val="7749C1B4"/>
    <w:rsid w:val="77674B36"/>
    <w:rsid w:val="778328A9"/>
    <w:rsid w:val="77B3A07C"/>
    <w:rsid w:val="77D2FA51"/>
    <w:rsid w:val="77F5F157"/>
    <w:rsid w:val="79883BAF"/>
    <w:rsid w:val="7A9B35BE"/>
    <w:rsid w:val="7ABA081E"/>
    <w:rsid w:val="7B92C3D2"/>
    <w:rsid w:val="7C400D87"/>
    <w:rsid w:val="7CA3D79E"/>
    <w:rsid w:val="7D882810"/>
    <w:rsid w:val="7E513600"/>
    <w:rsid w:val="7E6E81A2"/>
    <w:rsid w:val="7EAE2FEA"/>
    <w:rsid w:val="7ED1633B"/>
    <w:rsid w:val="7F6A0E69"/>
    <w:rsid w:val="7FD43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4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9C5DA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13F4D"/>
    <w:pPr>
      <w:tabs>
        <w:tab w:val="center" w:pos="4252"/>
        <w:tab w:val="right" w:pos="8504"/>
      </w:tabs>
    </w:pPr>
  </w:style>
  <w:style w:type="character" w:customStyle="1" w:styleId="EncabezadoCar">
    <w:name w:val="Encabezado Car"/>
    <w:basedOn w:val="Fuentedeprrafopredeter"/>
    <w:link w:val="Encabezado"/>
    <w:uiPriority w:val="99"/>
    <w:rsid w:val="00E13F4D"/>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E13F4D"/>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E13F4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E13F4D"/>
    <w:pPr>
      <w:tabs>
        <w:tab w:val="center" w:pos="4252"/>
        <w:tab w:val="right" w:pos="8504"/>
      </w:tabs>
    </w:pPr>
  </w:style>
  <w:style w:type="character" w:customStyle="1" w:styleId="PiedepginaCar">
    <w:name w:val="Pie de página Car"/>
    <w:basedOn w:val="Fuentedeprrafopredeter"/>
    <w:link w:val="Piedepgina"/>
    <w:uiPriority w:val="99"/>
    <w:rsid w:val="00E13F4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43BF"/>
    <w:pPr>
      <w:ind w:left="720"/>
      <w:contextualSpacing/>
    </w:pPr>
  </w:style>
  <w:style w:type="character" w:styleId="Textoennegrita">
    <w:name w:val="Strong"/>
    <w:basedOn w:val="Fuentedeprrafopredeter"/>
    <w:uiPriority w:val="22"/>
    <w:qFormat/>
    <w:rsid w:val="00B34716"/>
    <w:rPr>
      <w:b/>
      <w:bCs/>
    </w:rPr>
  </w:style>
  <w:style w:type="paragraph" w:customStyle="1" w:styleId="Textodebloque1">
    <w:name w:val="Texto de bloque1"/>
    <w:basedOn w:val="Normal"/>
    <w:rsid w:val="00D32B1B"/>
    <w:pPr>
      <w:tabs>
        <w:tab w:val="left" w:pos="-720"/>
      </w:tabs>
      <w:suppressAutoHyphens/>
      <w:overflowPunct w:val="0"/>
      <w:autoSpaceDE w:val="0"/>
      <w:autoSpaceDN w:val="0"/>
      <w:adjustRightInd w:val="0"/>
      <w:ind w:left="284" w:right="284"/>
      <w:jc w:val="both"/>
      <w:textAlignment w:val="baseline"/>
    </w:pPr>
    <w:rPr>
      <w:rFonts w:ascii="Arial" w:hAnsi="Arial"/>
      <w:b/>
    </w:rPr>
  </w:style>
  <w:style w:type="paragraph" w:styleId="Textoindependiente">
    <w:name w:val="Body Text"/>
    <w:basedOn w:val="Normal"/>
    <w:link w:val="TextoindependienteCar"/>
    <w:rsid w:val="000C48E0"/>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C48E0"/>
    <w:rPr>
      <w:rFonts w:ascii="Arial" w:eastAsia="Times New Roman" w:hAnsi="Arial" w:cs="Times New Roman"/>
      <w:sz w:val="26"/>
      <w:szCs w:val="20"/>
      <w:lang w:val="es-ES_tradnl" w:eastAsia="es-ES"/>
    </w:rPr>
  </w:style>
  <w:style w:type="paragraph" w:customStyle="1" w:styleId="Prrafodelista2">
    <w:name w:val="Párrafo de lista2"/>
    <w:basedOn w:val="Normal"/>
    <w:rsid w:val="00E800BF"/>
    <w:pPr>
      <w:spacing w:after="200" w:line="276" w:lineRule="auto"/>
      <w:ind w:left="720"/>
      <w:contextualSpacing/>
    </w:pPr>
    <w:rPr>
      <w:rFonts w:ascii="Calibri" w:hAnsi="Calibri"/>
      <w:sz w:val="22"/>
      <w:szCs w:val="22"/>
      <w:lang w:val="es-CO" w:eastAsia="en-US"/>
    </w:rPr>
  </w:style>
  <w:style w:type="paragraph" w:customStyle="1" w:styleId="Textoindependiente34">
    <w:name w:val="Texto independiente 34"/>
    <w:basedOn w:val="Normal"/>
    <w:rsid w:val="00C337E4"/>
    <w:pPr>
      <w:widowControl w:val="0"/>
      <w:suppressAutoHyphens/>
      <w:spacing w:line="360" w:lineRule="auto"/>
      <w:jc w:val="both"/>
    </w:pPr>
    <w:rPr>
      <w:rFonts w:ascii="Arial" w:eastAsia="SimSun" w:hAnsi="Arial" w:cs="Arial"/>
      <w:kern w:val="2"/>
      <w:szCs w:val="24"/>
      <w:lang w:val="es-CO" w:eastAsia="zh-CN" w:bidi="hi-IN"/>
    </w:rPr>
  </w:style>
  <w:style w:type="paragraph" w:customStyle="1" w:styleId="Prrafodelista1">
    <w:name w:val="Párrafo de lista1"/>
    <w:basedOn w:val="Normal"/>
    <w:rsid w:val="00C337E4"/>
    <w:pPr>
      <w:spacing w:after="200" w:line="276" w:lineRule="auto"/>
      <w:ind w:left="720"/>
      <w:contextualSpacing/>
    </w:pPr>
    <w:rPr>
      <w:rFonts w:ascii="Calibri" w:hAnsi="Calibri"/>
      <w:sz w:val="22"/>
      <w:szCs w:val="22"/>
      <w:lang w:val="es-CO" w:eastAsia="en-US"/>
    </w:rPr>
  </w:style>
  <w:style w:type="character" w:styleId="Hipervnculo">
    <w:name w:val="Hyperlink"/>
    <w:basedOn w:val="Fuentedeprrafopredeter"/>
    <w:uiPriority w:val="99"/>
    <w:semiHidden/>
    <w:unhideWhenUsed/>
    <w:rsid w:val="001C43CF"/>
    <w:rPr>
      <w:color w:val="0000FF"/>
      <w:u w:val="single"/>
    </w:rPr>
  </w:style>
  <w:style w:type="character" w:styleId="Hipervnculovisitado">
    <w:name w:val="FollowedHyperlink"/>
    <w:basedOn w:val="Fuentedeprrafopredeter"/>
    <w:uiPriority w:val="99"/>
    <w:semiHidden/>
    <w:unhideWhenUsed/>
    <w:rsid w:val="001C43CF"/>
    <w:rPr>
      <w:color w:val="800080"/>
      <w:u w:val="single"/>
    </w:rPr>
  </w:style>
  <w:style w:type="paragraph" w:customStyle="1" w:styleId="xl77">
    <w:name w:val="xl77"/>
    <w:basedOn w:val="Normal"/>
    <w:rsid w:val="001C43CF"/>
    <w:pPr>
      <w:spacing w:before="100" w:beforeAutospacing="1" w:after="100" w:afterAutospacing="1"/>
    </w:pPr>
    <w:rPr>
      <w:color w:val="000000"/>
      <w:szCs w:val="24"/>
      <w:lang w:val="es-ES"/>
    </w:rPr>
  </w:style>
  <w:style w:type="paragraph" w:customStyle="1" w:styleId="xl78">
    <w:name w:val="xl78"/>
    <w:basedOn w:val="Normal"/>
    <w:rsid w:val="001C43CF"/>
    <w:pPr>
      <w:pBdr>
        <w:top w:val="double" w:sz="6"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79">
    <w:name w:val="xl79"/>
    <w:basedOn w:val="Normal"/>
    <w:rsid w:val="001C43CF"/>
    <w:pPr>
      <w:pBdr>
        <w:left w:val="single" w:sz="4" w:space="0" w:color="FF9900"/>
        <w:bottom w:val="double" w:sz="6" w:space="0" w:color="FF9900"/>
        <w:right w:val="double" w:sz="6"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80">
    <w:name w:val="xl80"/>
    <w:basedOn w:val="Normal"/>
    <w:rsid w:val="001C43CF"/>
    <w:pPr>
      <w:spacing w:before="100" w:beforeAutospacing="1" w:after="100" w:afterAutospacing="1"/>
    </w:pPr>
    <w:rPr>
      <w:rFonts w:ascii="Arial Narrow" w:hAnsi="Arial Narrow"/>
      <w:color w:val="000000"/>
      <w:sz w:val="16"/>
      <w:szCs w:val="16"/>
      <w:lang w:val="es-ES"/>
    </w:rPr>
  </w:style>
  <w:style w:type="paragraph" w:customStyle="1" w:styleId="xl81">
    <w:name w:val="xl81"/>
    <w:basedOn w:val="Normal"/>
    <w:rsid w:val="001C43CF"/>
    <w:pPr>
      <w:pBdr>
        <w:top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82">
    <w:name w:val="xl82"/>
    <w:basedOn w:val="Normal"/>
    <w:rsid w:val="001C43CF"/>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83">
    <w:name w:val="xl83"/>
    <w:basedOn w:val="Normal"/>
    <w:rsid w:val="001C43CF"/>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84">
    <w:name w:val="xl84"/>
    <w:basedOn w:val="Normal"/>
    <w:rsid w:val="001C43CF"/>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85">
    <w:name w:val="xl85"/>
    <w:basedOn w:val="Normal"/>
    <w:rsid w:val="001C43CF"/>
    <w:pPr>
      <w:spacing w:before="100" w:beforeAutospacing="1" w:after="100" w:afterAutospacing="1"/>
      <w:textAlignment w:val="center"/>
    </w:pPr>
    <w:rPr>
      <w:rFonts w:ascii="Arial Narrow" w:hAnsi="Arial Narrow"/>
      <w:b/>
      <w:bCs/>
      <w:color w:val="000000"/>
      <w:sz w:val="16"/>
      <w:szCs w:val="16"/>
      <w:lang w:val="es-ES"/>
    </w:rPr>
  </w:style>
  <w:style w:type="paragraph" w:customStyle="1" w:styleId="xl86">
    <w:name w:val="xl86"/>
    <w:basedOn w:val="Normal"/>
    <w:rsid w:val="001C43CF"/>
    <w:pPr>
      <w:pBdr>
        <w:top w:val="single" w:sz="4"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87">
    <w:name w:val="xl87"/>
    <w:basedOn w:val="Normal"/>
    <w:rsid w:val="001C43CF"/>
    <w:pPr>
      <w:pBdr>
        <w:top w:val="double" w:sz="6" w:space="0" w:color="FF9900"/>
        <w:left w:val="single" w:sz="4" w:space="0" w:color="FF9900"/>
        <w:bottom w:val="double" w:sz="6" w:space="0" w:color="FF9900"/>
        <w:right w:val="single" w:sz="4" w:space="0" w:color="FF9900"/>
      </w:pBdr>
      <w:spacing w:before="100" w:beforeAutospacing="1" w:after="100" w:afterAutospacing="1"/>
      <w:jc w:val="center"/>
      <w:textAlignment w:val="center"/>
    </w:pPr>
    <w:rPr>
      <w:rFonts w:ascii="Arial Narrow" w:hAnsi="Arial Narrow"/>
      <w:b/>
      <w:bCs/>
      <w:sz w:val="16"/>
      <w:szCs w:val="16"/>
      <w:lang w:val="es-ES"/>
    </w:rPr>
  </w:style>
  <w:style w:type="paragraph" w:customStyle="1" w:styleId="xl88">
    <w:name w:val="xl88"/>
    <w:basedOn w:val="Normal"/>
    <w:rsid w:val="001C43CF"/>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89">
    <w:name w:val="xl89"/>
    <w:basedOn w:val="Normal"/>
    <w:rsid w:val="001C43CF"/>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ES"/>
    </w:rPr>
  </w:style>
  <w:style w:type="paragraph" w:customStyle="1" w:styleId="xl90">
    <w:name w:val="xl90"/>
    <w:basedOn w:val="Normal"/>
    <w:rsid w:val="001C43CF"/>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91">
    <w:name w:val="xl91"/>
    <w:basedOn w:val="Normal"/>
    <w:rsid w:val="001C43CF"/>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92">
    <w:name w:val="xl92"/>
    <w:basedOn w:val="Normal"/>
    <w:rsid w:val="001C43CF"/>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93">
    <w:name w:val="xl93"/>
    <w:basedOn w:val="Normal"/>
    <w:rsid w:val="001C43CF"/>
    <w:pPr>
      <w:spacing w:before="100" w:beforeAutospacing="1" w:after="100" w:afterAutospacing="1"/>
      <w:jc w:val="center"/>
    </w:pPr>
    <w:rPr>
      <w:rFonts w:ascii="Arial Narrow" w:hAnsi="Arial Narrow"/>
      <w:color w:val="000000"/>
      <w:sz w:val="16"/>
      <w:szCs w:val="16"/>
      <w:lang w:val="es-ES"/>
    </w:rPr>
  </w:style>
  <w:style w:type="paragraph" w:customStyle="1" w:styleId="xl94">
    <w:name w:val="xl94"/>
    <w:basedOn w:val="Normal"/>
    <w:rsid w:val="001C43CF"/>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95">
    <w:name w:val="xl95"/>
    <w:basedOn w:val="Normal"/>
    <w:rsid w:val="001C43CF"/>
    <w:pPr>
      <w:spacing w:before="100" w:beforeAutospacing="1" w:after="100" w:afterAutospacing="1"/>
    </w:pPr>
    <w:rPr>
      <w:rFonts w:ascii="Arial Narrow" w:hAnsi="Arial Narrow"/>
      <w:sz w:val="16"/>
      <w:szCs w:val="16"/>
      <w:lang w:val="es-ES"/>
    </w:rPr>
  </w:style>
  <w:style w:type="paragraph" w:customStyle="1" w:styleId="xl96">
    <w:name w:val="xl96"/>
    <w:basedOn w:val="Normal"/>
    <w:rsid w:val="001C43CF"/>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rFonts w:ascii="Arial Narrow" w:hAnsi="Arial Narrow"/>
      <w:sz w:val="16"/>
      <w:szCs w:val="16"/>
      <w:lang w:val="es-ES"/>
    </w:rPr>
  </w:style>
  <w:style w:type="paragraph" w:customStyle="1" w:styleId="xl97">
    <w:name w:val="xl97"/>
    <w:basedOn w:val="Normal"/>
    <w:rsid w:val="001C43CF"/>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98">
    <w:name w:val="xl98"/>
    <w:basedOn w:val="Normal"/>
    <w:rsid w:val="001C43CF"/>
    <w:pPr>
      <w:pBdr>
        <w:top w:val="single" w:sz="4" w:space="0" w:color="FF9900"/>
        <w:bottom w:val="single" w:sz="4" w:space="0" w:color="FF9900"/>
        <w:right w:val="single" w:sz="4" w:space="0" w:color="E26B0A"/>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99">
    <w:name w:val="xl99"/>
    <w:basedOn w:val="Normal"/>
    <w:rsid w:val="001C43CF"/>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00">
    <w:name w:val="xl100"/>
    <w:basedOn w:val="Normal"/>
    <w:rsid w:val="001C43CF"/>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ES"/>
    </w:rPr>
  </w:style>
  <w:style w:type="paragraph" w:customStyle="1" w:styleId="xl101">
    <w:name w:val="xl101"/>
    <w:basedOn w:val="Normal"/>
    <w:rsid w:val="001C43CF"/>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right"/>
      <w:textAlignment w:val="center"/>
    </w:pPr>
    <w:rPr>
      <w:rFonts w:ascii="Arial Narrow" w:hAnsi="Arial Narrow"/>
      <w:b/>
      <w:bCs/>
      <w:color w:val="000000"/>
      <w:sz w:val="16"/>
      <w:szCs w:val="16"/>
      <w:lang w:val="es-ES"/>
    </w:rPr>
  </w:style>
  <w:style w:type="paragraph" w:customStyle="1" w:styleId="xl102">
    <w:name w:val="xl102"/>
    <w:basedOn w:val="Normal"/>
    <w:rsid w:val="001C43CF"/>
    <w:pPr>
      <w:pBdr>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03">
    <w:name w:val="xl103"/>
    <w:basedOn w:val="Normal"/>
    <w:rsid w:val="001C43CF"/>
    <w:pPr>
      <w:pBdr>
        <w:top w:val="single" w:sz="4" w:space="0" w:color="FF9900"/>
        <w:left w:val="single" w:sz="4" w:space="0" w:color="FF9900"/>
        <w:bottom w:val="single" w:sz="4" w:space="0" w:color="FFC000"/>
        <w:right w:val="single" w:sz="4"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04">
    <w:name w:val="xl104"/>
    <w:basedOn w:val="Normal"/>
    <w:rsid w:val="001C43CF"/>
    <w:pPr>
      <w:pBdr>
        <w:left w:val="single" w:sz="4"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05">
    <w:name w:val="xl105"/>
    <w:basedOn w:val="Normal"/>
    <w:rsid w:val="001C43CF"/>
    <w:pPr>
      <w:pBdr>
        <w:left w:val="single" w:sz="4" w:space="0" w:color="FFC000"/>
        <w:right w:val="double" w:sz="6" w:space="0" w:color="FF9900"/>
      </w:pBdr>
      <w:spacing w:before="100" w:beforeAutospacing="1" w:after="100" w:afterAutospacing="1"/>
    </w:pPr>
    <w:rPr>
      <w:rFonts w:ascii="Arial Narrow" w:hAnsi="Arial Narrow"/>
      <w:color w:val="000000"/>
      <w:sz w:val="16"/>
      <w:szCs w:val="16"/>
      <w:lang w:val="es-ES"/>
    </w:rPr>
  </w:style>
  <w:style w:type="paragraph" w:customStyle="1" w:styleId="xl106">
    <w:name w:val="xl106"/>
    <w:basedOn w:val="Normal"/>
    <w:rsid w:val="001C43CF"/>
    <w:pPr>
      <w:pBdr>
        <w:left w:val="single" w:sz="4" w:space="0" w:color="FFC000"/>
        <w:bottom w:val="single" w:sz="4" w:space="0" w:color="808000"/>
        <w:right w:val="double" w:sz="6"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07">
    <w:name w:val="xl107"/>
    <w:basedOn w:val="Normal"/>
    <w:rsid w:val="001C43CF"/>
    <w:pPr>
      <w:pBdr>
        <w:left w:val="single" w:sz="4" w:space="0" w:color="FFC000"/>
        <w:right w:val="double" w:sz="6"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08">
    <w:name w:val="xl108"/>
    <w:basedOn w:val="Normal"/>
    <w:rsid w:val="001C43CF"/>
    <w:pPr>
      <w:pBdr>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ES"/>
    </w:rPr>
  </w:style>
  <w:style w:type="paragraph" w:customStyle="1" w:styleId="xl109">
    <w:name w:val="xl109"/>
    <w:basedOn w:val="Normal"/>
    <w:rsid w:val="001C43CF"/>
    <w:pPr>
      <w:pBdr>
        <w:left w:val="single" w:sz="4" w:space="0" w:color="FFC000"/>
        <w:bottom w:val="single" w:sz="4" w:space="0" w:color="FFC000"/>
        <w:right w:val="double" w:sz="6"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10">
    <w:name w:val="xl110"/>
    <w:basedOn w:val="Normal"/>
    <w:rsid w:val="001C43CF"/>
    <w:pPr>
      <w:pBdr>
        <w:top w:val="single" w:sz="4" w:space="0" w:color="FF9900"/>
        <w:left w:val="double" w:sz="6" w:space="0" w:color="FF9900"/>
        <w:bottom w:val="single" w:sz="4" w:space="0" w:color="FFC0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ES"/>
    </w:rPr>
  </w:style>
  <w:style w:type="paragraph" w:customStyle="1" w:styleId="xl111">
    <w:name w:val="xl111"/>
    <w:basedOn w:val="Normal"/>
    <w:rsid w:val="001C43CF"/>
    <w:pPr>
      <w:pBdr>
        <w:top w:val="single" w:sz="4" w:space="0" w:color="FF9900"/>
        <w:bottom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12">
    <w:name w:val="xl112"/>
    <w:basedOn w:val="Normal"/>
    <w:rsid w:val="001C43CF"/>
    <w:pPr>
      <w:pBdr>
        <w:top w:val="single" w:sz="4" w:space="0" w:color="FFC000"/>
        <w:left w:val="single" w:sz="4" w:space="0" w:color="FFC000"/>
        <w:bottom w:val="single" w:sz="4" w:space="0" w:color="FFC000"/>
        <w:right w:val="single" w:sz="4" w:space="0" w:color="FFC0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13">
    <w:name w:val="xl113"/>
    <w:basedOn w:val="Normal"/>
    <w:rsid w:val="001C43CF"/>
    <w:pPr>
      <w:pBdr>
        <w:right w:val="double" w:sz="6"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14">
    <w:name w:val="xl114"/>
    <w:basedOn w:val="Normal"/>
    <w:rsid w:val="001C43CF"/>
    <w:pPr>
      <w:pBdr>
        <w:top w:val="single" w:sz="4" w:space="0" w:color="FFC000"/>
        <w:left w:val="single" w:sz="8" w:space="0" w:color="576448"/>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15">
    <w:name w:val="xl115"/>
    <w:basedOn w:val="Normal"/>
    <w:rsid w:val="001C43CF"/>
    <w:pPr>
      <w:pBdr>
        <w:left w:val="single" w:sz="4" w:space="0" w:color="FFC000"/>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16">
    <w:name w:val="xl116"/>
    <w:basedOn w:val="Normal"/>
    <w:rsid w:val="001C43CF"/>
    <w:pPr>
      <w:pBdr>
        <w:bottom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17">
    <w:name w:val="xl117"/>
    <w:basedOn w:val="Normal"/>
    <w:rsid w:val="001C43CF"/>
    <w:pPr>
      <w:pBdr>
        <w:top w:val="single" w:sz="4" w:space="0" w:color="FFC000"/>
        <w:left w:val="single" w:sz="4" w:space="0" w:color="FFC000"/>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18">
    <w:name w:val="xl118"/>
    <w:basedOn w:val="Normal"/>
    <w:rsid w:val="001C43CF"/>
    <w:pPr>
      <w:pBdr>
        <w:top w:val="single" w:sz="4" w:space="0" w:color="FFC000"/>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19">
    <w:name w:val="xl119"/>
    <w:basedOn w:val="Normal"/>
    <w:rsid w:val="001C43CF"/>
    <w:pPr>
      <w:pBdr>
        <w:left w:val="single" w:sz="8" w:space="0" w:color="576448"/>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20">
    <w:name w:val="xl120"/>
    <w:basedOn w:val="Normal"/>
    <w:rsid w:val="001C43CF"/>
    <w:pPr>
      <w:pBdr>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21">
    <w:name w:val="xl121"/>
    <w:basedOn w:val="Normal"/>
    <w:rsid w:val="001C43CF"/>
    <w:pPr>
      <w:pBdr>
        <w:top w:val="single" w:sz="4" w:space="0" w:color="FFC000"/>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22">
    <w:name w:val="xl122"/>
    <w:basedOn w:val="Normal"/>
    <w:rsid w:val="001C43CF"/>
    <w:pPr>
      <w:pBdr>
        <w:left w:val="single" w:sz="8" w:space="0" w:color="576448"/>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23">
    <w:name w:val="xl123"/>
    <w:basedOn w:val="Normal"/>
    <w:rsid w:val="001C43CF"/>
    <w:pPr>
      <w:pBdr>
        <w:top w:val="single" w:sz="4" w:space="0" w:color="FFC000"/>
        <w:left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24">
    <w:name w:val="xl124"/>
    <w:basedOn w:val="Normal"/>
    <w:rsid w:val="001C43CF"/>
    <w:pPr>
      <w:pBdr>
        <w:top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25">
    <w:name w:val="xl125"/>
    <w:basedOn w:val="Normal"/>
    <w:rsid w:val="001C43CF"/>
    <w:pPr>
      <w:pBdr>
        <w:top w:val="single" w:sz="4" w:space="0" w:color="FFC000"/>
        <w:left w:val="single" w:sz="4" w:space="0" w:color="FFC000"/>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26">
    <w:name w:val="xl126"/>
    <w:basedOn w:val="Normal"/>
    <w:rsid w:val="001C43CF"/>
    <w:pPr>
      <w:pBdr>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27">
    <w:name w:val="xl127"/>
    <w:basedOn w:val="Normal"/>
    <w:rsid w:val="001C43CF"/>
    <w:pPr>
      <w:pBdr>
        <w:left w:val="single" w:sz="4" w:space="0" w:color="FFC000"/>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28">
    <w:name w:val="xl128"/>
    <w:basedOn w:val="Normal"/>
    <w:rsid w:val="001C43CF"/>
    <w:pPr>
      <w:pBdr>
        <w:left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29">
    <w:name w:val="xl129"/>
    <w:basedOn w:val="Normal"/>
    <w:rsid w:val="001C43CF"/>
    <w:pPr>
      <w:pBdr>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30">
    <w:name w:val="xl130"/>
    <w:basedOn w:val="Normal"/>
    <w:rsid w:val="001C43CF"/>
    <w:pPr>
      <w:pBdr>
        <w:top w:val="single" w:sz="4" w:space="0" w:color="FFC000"/>
        <w:left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31">
    <w:name w:val="xl131"/>
    <w:basedOn w:val="Normal"/>
    <w:rsid w:val="001C43CF"/>
    <w:pPr>
      <w:pBdr>
        <w:left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32">
    <w:name w:val="xl132"/>
    <w:basedOn w:val="Normal"/>
    <w:rsid w:val="001C43CF"/>
    <w:pPr>
      <w:pBdr>
        <w:top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33">
    <w:name w:val="xl133"/>
    <w:basedOn w:val="Normal"/>
    <w:rsid w:val="001C43CF"/>
    <w:pPr>
      <w:pBdr>
        <w:top w:val="single" w:sz="4" w:space="0" w:color="FFC000"/>
        <w:left w:val="single" w:sz="8" w:space="0" w:color="576448"/>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34">
    <w:name w:val="xl134"/>
    <w:basedOn w:val="Normal"/>
    <w:rsid w:val="001C43CF"/>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35">
    <w:name w:val="xl135"/>
    <w:basedOn w:val="Normal"/>
    <w:rsid w:val="001C43CF"/>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36">
    <w:name w:val="xl136"/>
    <w:basedOn w:val="Normal"/>
    <w:rsid w:val="001C43CF"/>
    <w:pPr>
      <w:pBdr>
        <w:top w:val="single" w:sz="4"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37">
    <w:name w:val="xl137"/>
    <w:basedOn w:val="Normal"/>
    <w:rsid w:val="001C43CF"/>
    <w:pPr>
      <w:pBdr>
        <w:top w:val="single" w:sz="4"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38">
    <w:name w:val="xl138"/>
    <w:basedOn w:val="Normal"/>
    <w:rsid w:val="001C43CF"/>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39">
    <w:name w:val="xl139"/>
    <w:basedOn w:val="Normal"/>
    <w:rsid w:val="001C43CF"/>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40">
    <w:name w:val="xl140"/>
    <w:basedOn w:val="Normal"/>
    <w:rsid w:val="001C43CF"/>
    <w:pPr>
      <w:pBdr>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41">
    <w:name w:val="xl141"/>
    <w:basedOn w:val="Normal"/>
    <w:rsid w:val="001C43CF"/>
    <w:pPr>
      <w:pBdr>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42">
    <w:name w:val="xl142"/>
    <w:basedOn w:val="Normal"/>
    <w:rsid w:val="001C43CF"/>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43">
    <w:name w:val="xl143"/>
    <w:basedOn w:val="Normal"/>
    <w:rsid w:val="001C43CF"/>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44">
    <w:name w:val="xl144"/>
    <w:basedOn w:val="Normal"/>
    <w:rsid w:val="001C43CF"/>
    <w:pPr>
      <w:pBdr>
        <w:top w:val="single" w:sz="4" w:space="0" w:color="FF9900"/>
        <w:left w:val="single" w:sz="4" w:space="0" w:color="FF9900"/>
        <w:bottom w:val="single" w:sz="4" w:space="0" w:color="FFC0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45">
    <w:name w:val="xl145"/>
    <w:basedOn w:val="Normal"/>
    <w:rsid w:val="001C43CF"/>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46">
    <w:name w:val="xl146"/>
    <w:basedOn w:val="Normal"/>
    <w:rsid w:val="001C43CF"/>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47">
    <w:name w:val="xl147"/>
    <w:basedOn w:val="Normal"/>
    <w:rsid w:val="001C43CF"/>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48">
    <w:name w:val="xl148"/>
    <w:basedOn w:val="Normal"/>
    <w:rsid w:val="001C43CF"/>
    <w:pPr>
      <w:pBdr>
        <w:top w:val="single" w:sz="4"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49">
    <w:name w:val="xl149"/>
    <w:basedOn w:val="Normal"/>
    <w:rsid w:val="001C43CF"/>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50">
    <w:name w:val="xl150"/>
    <w:basedOn w:val="Normal"/>
    <w:rsid w:val="001C43CF"/>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51">
    <w:name w:val="xl151"/>
    <w:basedOn w:val="Normal"/>
    <w:rsid w:val="001C43CF"/>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52">
    <w:name w:val="xl152"/>
    <w:basedOn w:val="Normal"/>
    <w:rsid w:val="001C43CF"/>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53">
    <w:name w:val="xl153"/>
    <w:basedOn w:val="Normal"/>
    <w:rsid w:val="001C43CF"/>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54">
    <w:name w:val="xl154"/>
    <w:basedOn w:val="Normal"/>
    <w:rsid w:val="001C43CF"/>
    <w:pPr>
      <w:pBdr>
        <w:top w:val="single" w:sz="4" w:space="0" w:color="FF9900"/>
        <w:left w:val="double" w:sz="6"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55">
    <w:name w:val="xl155"/>
    <w:basedOn w:val="Normal"/>
    <w:rsid w:val="001C43CF"/>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56">
    <w:name w:val="xl156"/>
    <w:basedOn w:val="Normal"/>
    <w:rsid w:val="001C43CF"/>
    <w:pPr>
      <w:pBdr>
        <w:top w:val="single" w:sz="4" w:space="0" w:color="FF9900"/>
        <w:left w:val="single" w:sz="4" w:space="0" w:color="FF9900"/>
        <w:bottom w:val="single" w:sz="4" w:space="0" w:color="FFC000"/>
        <w:right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57">
    <w:name w:val="xl157"/>
    <w:basedOn w:val="Normal"/>
    <w:rsid w:val="001C43CF"/>
    <w:pPr>
      <w:pBdr>
        <w:bottom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58">
    <w:name w:val="xl158"/>
    <w:basedOn w:val="Normal"/>
    <w:rsid w:val="001C43CF"/>
    <w:pPr>
      <w:pBdr>
        <w:left w:val="single" w:sz="4" w:space="0" w:color="FFC000"/>
        <w:bottom w:val="single" w:sz="4" w:space="0" w:color="FFC000"/>
        <w:right w:val="single" w:sz="4" w:space="0" w:color="FFC0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59">
    <w:name w:val="xl159"/>
    <w:basedOn w:val="Normal"/>
    <w:rsid w:val="001C43CF"/>
    <w:pPr>
      <w:pBdr>
        <w:top w:val="single" w:sz="4" w:space="0" w:color="FFC000"/>
        <w:bottom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0">
    <w:name w:val="xl160"/>
    <w:basedOn w:val="Normal"/>
    <w:rsid w:val="001C43CF"/>
    <w:pPr>
      <w:pBdr>
        <w:top w:val="double" w:sz="6"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rFonts w:ascii="Arial Narrow" w:hAnsi="Arial Narrow"/>
      <w:sz w:val="16"/>
      <w:szCs w:val="16"/>
      <w:lang w:val="es-ES"/>
    </w:rPr>
  </w:style>
  <w:style w:type="paragraph" w:customStyle="1" w:styleId="xl161">
    <w:name w:val="xl161"/>
    <w:basedOn w:val="Normal"/>
    <w:rsid w:val="001C43CF"/>
    <w:pPr>
      <w:pBdr>
        <w:top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62">
    <w:name w:val="xl162"/>
    <w:basedOn w:val="Normal"/>
    <w:rsid w:val="001C43CF"/>
    <w:pPr>
      <w:pBdr>
        <w:left w:val="single" w:sz="4" w:space="0" w:color="FFC000"/>
        <w:right w:val="double" w:sz="6" w:space="0" w:color="FF9900"/>
      </w:pBdr>
      <w:spacing w:before="100" w:beforeAutospacing="1" w:after="100" w:afterAutospacing="1"/>
      <w:textAlignment w:val="center"/>
    </w:pPr>
    <w:rPr>
      <w:rFonts w:ascii="Arial Narrow" w:hAnsi="Arial Narrow"/>
      <w:color w:val="000000"/>
      <w:sz w:val="16"/>
      <w:szCs w:val="16"/>
      <w:lang w:val="es-ES"/>
    </w:rPr>
  </w:style>
  <w:style w:type="paragraph" w:customStyle="1" w:styleId="xl163">
    <w:name w:val="xl163"/>
    <w:basedOn w:val="Normal"/>
    <w:rsid w:val="001C43CF"/>
    <w:pP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64">
    <w:name w:val="xl164"/>
    <w:basedOn w:val="Normal"/>
    <w:rsid w:val="001C43CF"/>
    <w:pPr>
      <w:pBdr>
        <w:bottom w:val="single" w:sz="4" w:space="0" w:color="FFC000"/>
        <w:right w:val="single" w:sz="4" w:space="0" w:color="FFC0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65">
    <w:name w:val="xl165"/>
    <w:basedOn w:val="Normal"/>
    <w:rsid w:val="001C43CF"/>
    <w:pPr>
      <w:pBdr>
        <w:right w:val="single" w:sz="4"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66">
    <w:name w:val="xl166"/>
    <w:basedOn w:val="Normal"/>
    <w:rsid w:val="001C43CF"/>
    <w:pPr>
      <w:pBdr>
        <w:top w:val="single" w:sz="4" w:space="0" w:color="FFC000"/>
        <w:left w:val="single" w:sz="4" w:space="0" w:color="FF9900"/>
        <w:right w:val="single" w:sz="4" w:space="0" w:color="FFC0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paragraph">
    <w:name w:val="paragraph"/>
    <w:basedOn w:val="Normal"/>
    <w:rsid w:val="004B477F"/>
    <w:pPr>
      <w:spacing w:before="100" w:beforeAutospacing="1" w:after="100" w:afterAutospacing="1"/>
    </w:pPr>
    <w:rPr>
      <w:szCs w:val="24"/>
      <w:lang w:val="es-ES"/>
    </w:rPr>
  </w:style>
  <w:style w:type="character" w:customStyle="1" w:styleId="normaltextrun">
    <w:name w:val="normaltextrun"/>
    <w:basedOn w:val="Fuentedeprrafopredeter"/>
    <w:rsid w:val="004B477F"/>
  </w:style>
  <w:style w:type="character" w:customStyle="1" w:styleId="eop">
    <w:name w:val="eop"/>
    <w:basedOn w:val="Fuentedeprrafopredeter"/>
    <w:rsid w:val="004B477F"/>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F45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540"/>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D845C0"/>
    <w:rPr>
      <w:b/>
      <w:bCs/>
    </w:rPr>
  </w:style>
  <w:style w:type="character" w:customStyle="1" w:styleId="AsuntodelcomentarioCar">
    <w:name w:val="Asunto del comentario Car"/>
    <w:basedOn w:val="TextocomentarioCar"/>
    <w:link w:val="Asuntodelcomentario"/>
    <w:uiPriority w:val="99"/>
    <w:semiHidden/>
    <w:rsid w:val="00D845C0"/>
    <w:rPr>
      <w:rFonts w:ascii="Times New Roman" w:eastAsia="Times New Roman" w:hAnsi="Times New Roman" w:cs="Times New Roman"/>
      <w:b/>
      <w:bCs/>
      <w:sz w:val="20"/>
      <w:szCs w:val="20"/>
      <w:lang w:val="es-ES_tradnl" w:eastAsia="es-ES"/>
    </w:rPr>
  </w:style>
  <w:style w:type="character" w:customStyle="1" w:styleId="Ttulo1Car">
    <w:name w:val="Título 1 Car"/>
    <w:basedOn w:val="Fuentedeprrafopredeter"/>
    <w:link w:val="Ttulo1"/>
    <w:uiPriority w:val="9"/>
    <w:rsid w:val="009C5DA0"/>
    <w:rPr>
      <w:rFonts w:asciiTheme="majorHAnsi" w:eastAsiaTheme="majorEastAsia" w:hAnsiTheme="majorHAnsi" w:cstheme="majorBidi"/>
      <w:color w:val="2E74B5" w:themeColor="accent1" w:themeShade="BF"/>
      <w:sz w:val="32"/>
      <w:szCs w:val="3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4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9C5DA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13F4D"/>
    <w:pPr>
      <w:tabs>
        <w:tab w:val="center" w:pos="4252"/>
        <w:tab w:val="right" w:pos="8504"/>
      </w:tabs>
    </w:pPr>
  </w:style>
  <w:style w:type="character" w:customStyle="1" w:styleId="EncabezadoCar">
    <w:name w:val="Encabezado Car"/>
    <w:basedOn w:val="Fuentedeprrafopredeter"/>
    <w:link w:val="Encabezado"/>
    <w:uiPriority w:val="99"/>
    <w:rsid w:val="00E13F4D"/>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E13F4D"/>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E13F4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E13F4D"/>
    <w:pPr>
      <w:tabs>
        <w:tab w:val="center" w:pos="4252"/>
        <w:tab w:val="right" w:pos="8504"/>
      </w:tabs>
    </w:pPr>
  </w:style>
  <w:style w:type="character" w:customStyle="1" w:styleId="PiedepginaCar">
    <w:name w:val="Pie de página Car"/>
    <w:basedOn w:val="Fuentedeprrafopredeter"/>
    <w:link w:val="Piedepgina"/>
    <w:uiPriority w:val="99"/>
    <w:rsid w:val="00E13F4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43BF"/>
    <w:pPr>
      <w:ind w:left="720"/>
      <w:contextualSpacing/>
    </w:pPr>
  </w:style>
  <w:style w:type="character" w:styleId="Textoennegrita">
    <w:name w:val="Strong"/>
    <w:basedOn w:val="Fuentedeprrafopredeter"/>
    <w:uiPriority w:val="22"/>
    <w:qFormat/>
    <w:rsid w:val="00B34716"/>
    <w:rPr>
      <w:b/>
      <w:bCs/>
    </w:rPr>
  </w:style>
  <w:style w:type="paragraph" w:customStyle="1" w:styleId="Textodebloque1">
    <w:name w:val="Texto de bloque1"/>
    <w:basedOn w:val="Normal"/>
    <w:rsid w:val="00D32B1B"/>
    <w:pPr>
      <w:tabs>
        <w:tab w:val="left" w:pos="-720"/>
      </w:tabs>
      <w:suppressAutoHyphens/>
      <w:overflowPunct w:val="0"/>
      <w:autoSpaceDE w:val="0"/>
      <w:autoSpaceDN w:val="0"/>
      <w:adjustRightInd w:val="0"/>
      <w:ind w:left="284" w:right="284"/>
      <w:jc w:val="both"/>
      <w:textAlignment w:val="baseline"/>
    </w:pPr>
    <w:rPr>
      <w:rFonts w:ascii="Arial" w:hAnsi="Arial"/>
      <w:b/>
    </w:rPr>
  </w:style>
  <w:style w:type="paragraph" w:styleId="Textoindependiente">
    <w:name w:val="Body Text"/>
    <w:basedOn w:val="Normal"/>
    <w:link w:val="TextoindependienteCar"/>
    <w:rsid w:val="000C48E0"/>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C48E0"/>
    <w:rPr>
      <w:rFonts w:ascii="Arial" w:eastAsia="Times New Roman" w:hAnsi="Arial" w:cs="Times New Roman"/>
      <w:sz w:val="26"/>
      <w:szCs w:val="20"/>
      <w:lang w:val="es-ES_tradnl" w:eastAsia="es-ES"/>
    </w:rPr>
  </w:style>
  <w:style w:type="paragraph" w:customStyle="1" w:styleId="Prrafodelista2">
    <w:name w:val="Párrafo de lista2"/>
    <w:basedOn w:val="Normal"/>
    <w:rsid w:val="00E800BF"/>
    <w:pPr>
      <w:spacing w:after="200" w:line="276" w:lineRule="auto"/>
      <w:ind w:left="720"/>
      <w:contextualSpacing/>
    </w:pPr>
    <w:rPr>
      <w:rFonts w:ascii="Calibri" w:hAnsi="Calibri"/>
      <w:sz w:val="22"/>
      <w:szCs w:val="22"/>
      <w:lang w:val="es-CO" w:eastAsia="en-US"/>
    </w:rPr>
  </w:style>
  <w:style w:type="paragraph" w:customStyle="1" w:styleId="Textoindependiente34">
    <w:name w:val="Texto independiente 34"/>
    <w:basedOn w:val="Normal"/>
    <w:rsid w:val="00C337E4"/>
    <w:pPr>
      <w:widowControl w:val="0"/>
      <w:suppressAutoHyphens/>
      <w:spacing w:line="360" w:lineRule="auto"/>
      <w:jc w:val="both"/>
    </w:pPr>
    <w:rPr>
      <w:rFonts w:ascii="Arial" w:eastAsia="SimSun" w:hAnsi="Arial" w:cs="Arial"/>
      <w:kern w:val="2"/>
      <w:szCs w:val="24"/>
      <w:lang w:val="es-CO" w:eastAsia="zh-CN" w:bidi="hi-IN"/>
    </w:rPr>
  </w:style>
  <w:style w:type="paragraph" w:customStyle="1" w:styleId="Prrafodelista1">
    <w:name w:val="Párrafo de lista1"/>
    <w:basedOn w:val="Normal"/>
    <w:rsid w:val="00C337E4"/>
    <w:pPr>
      <w:spacing w:after="200" w:line="276" w:lineRule="auto"/>
      <w:ind w:left="720"/>
      <w:contextualSpacing/>
    </w:pPr>
    <w:rPr>
      <w:rFonts w:ascii="Calibri" w:hAnsi="Calibri"/>
      <w:sz w:val="22"/>
      <w:szCs w:val="22"/>
      <w:lang w:val="es-CO" w:eastAsia="en-US"/>
    </w:rPr>
  </w:style>
  <w:style w:type="character" w:styleId="Hipervnculo">
    <w:name w:val="Hyperlink"/>
    <w:basedOn w:val="Fuentedeprrafopredeter"/>
    <w:uiPriority w:val="99"/>
    <w:semiHidden/>
    <w:unhideWhenUsed/>
    <w:rsid w:val="001C43CF"/>
    <w:rPr>
      <w:color w:val="0000FF"/>
      <w:u w:val="single"/>
    </w:rPr>
  </w:style>
  <w:style w:type="character" w:styleId="Hipervnculovisitado">
    <w:name w:val="FollowedHyperlink"/>
    <w:basedOn w:val="Fuentedeprrafopredeter"/>
    <w:uiPriority w:val="99"/>
    <w:semiHidden/>
    <w:unhideWhenUsed/>
    <w:rsid w:val="001C43CF"/>
    <w:rPr>
      <w:color w:val="800080"/>
      <w:u w:val="single"/>
    </w:rPr>
  </w:style>
  <w:style w:type="paragraph" w:customStyle="1" w:styleId="xl77">
    <w:name w:val="xl77"/>
    <w:basedOn w:val="Normal"/>
    <w:rsid w:val="001C43CF"/>
    <w:pPr>
      <w:spacing w:before="100" w:beforeAutospacing="1" w:after="100" w:afterAutospacing="1"/>
    </w:pPr>
    <w:rPr>
      <w:color w:val="000000"/>
      <w:szCs w:val="24"/>
      <w:lang w:val="es-ES"/>
    </w:rPr>
  </w:style>
  <w:style w:type="paragraph" w:customStyle="1" w:styleId="xl78">
    <w:name w:val="xl78"/>
    <w:basedOn w:val="Normal"/>
    <w:rsid w:val="001C43CF"/>
    <w:pPr>
      <w:pBdr>
        <w:top w:val="double" w:sz="6"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79">
    <w:name w:val="xl79"/>
    <w:basedOn w:val="Normal"/>
    <w:rsid w:val="001C43CF"/>
    <w:pPr>
      <w:pBdr>
        <w:left w:val="single" w:sz="4" w:space="0" w:color="FF9900"/>
        <w:bottom w:val="double" w:sz="6" w:space="0" w:color="FF9900"/>
        <w:right w:val="double" w:sz="6"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80">
    <w:name w:val="xl80"/>
    <w:basedOn w:val="Normal"/>
    <w:rsid w:val="001C43CF"/>
    <w:pPr>
      <w:spacing w:before="100" w:beforeAutospacing="1" w:after="100" w:afterAutospacing="1"/>
    </w:pPr>
    <w:rPr>
      <w:rFonts w:ascii="Arial Narrow" w:hAnsi="Arial Narrow"/>
      <w:color w:val="000000"/>
      <w:sz w:val="16"/>
      <w:szCs w:val="16"/>
      <w:lang w:val="es-ES"/>
    </w:rPr>
  </w:style>
  <w:style w:type="paragraph" w:customStyle="1" w:styleId="xl81">
    <w:name w:val="xl81"/>
    <w:basedOn w:val="Normal"/>
    <w:rsid w:val="001C43CF"/>
    <w:pPr>
      <w:pBdr>
        <w:top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82">
    <w:name w:val="xl82"/>
    <w:basedOn w:val="Normal"/>
    <w:rsid w:val="001C43CF"/>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83">
    <w:name w:val="xl83"/>
    <w:basedOn w:val="Normal"/>
    <w:rsid w:val="001C43CF"/>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84">
    <w:name w:val="xl84"/>
    <w:basedOn w:val="Normal"/>
    <w:rsid w:val="001C43CF"/>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85">
    <w:name w:val="xl85"/>
    <w:basedOn w:val="Normal"/>
    <w:rsid w:val="001C43CF"/>
    <w:pPr>
      <w:spacing w:before="100" w:beforeAutospacing="1" w:after="100" w:afterAutospacing="1"/>
      <w:textAlignment w:val="center"/>
    </w:pPr>
    <w:rPr>
      <w:rFonts w:ascii="Arial Narrow" w:hAnsi="Arial Narrow"/>
      <w:b/>
      <w:bCs/>
      <w:color w:val="000000"/>
      <w:sz w:val="16"/>
      <w:szCs w:val="16"/>
      <w:lang w:val="es-ES"/>
    </w:rPr>
  </w:style>
  <w:style w:type="paragraph" w:customStyle="1" w:styleId="xl86">
    <w:name w:val="xl86"/>
    <w:basedOn w:val="Normal"/>
    <w:rsid w:val="001C43CF"/>
    <w:pPr>
      <w:pBdr>
        <w:top w:val="single" w:sz="4"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87">
    <w:name w:val="xl87"/>
    <w:basedOn w:val="Normal"/>
    <w:rsid w:val="001C43CF"/>
    <w:pPr>
      <w:pBdr>
        <w:top w:val="double" w:sz="6" w:space="0" w:color="FF9900"/>
        <w:left w:val="single" w:sz="4" w:space="0" w:color="FF9900"/>
        <w:bottom w:val="double" w:sz="6" w:space="0" w:color="FF9900"/>
        <w:right w:val="single" w:sz="4" w:space="0" w:color="FF9900"/>
      </w:pBdr>
      <w:spacing w:before="100" w:beforeAutospacing="1" w:after="100" w:afterAutospacing="1"/>
      <w:jc w:val="center"/>
      <w:textAlignment w:val="center"/>
    </w:pPr>
    <w:rPr>
      <w:rFonts w:ascii="Arial Narrow" w:hAnsi="Arial Narrow"/>
      <w:b/>
      <w:bCs/>
      <w:sz w:val="16"/>
      <w:szCs w:val="16"/>
      <w:lang w:val="es-ES"/>
    </w:rPr>
  </w:style>
  <w:style w:type="paragraph" w:customStyle="1" w:styleId="xl88">
    <w:name w:val="xl88"/>
    <w:basedOn w:val="Normal"/>
    <w:rsid w:val="001C43CF"/>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89">
    <w:name w:val="xl89"/>
    <w:basedOn w:val="Normal"/>
    <w:rsid w:val="001C43CF"/>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ES"/>
    </w:rPr>
  </w:style>
  <w:style w:type="paragraph" w:customStyle="1" w:styleId="xl90">
    <w:name w:val="xl90"/>
    <w:basedOn w:val="Normal"/>
    <w:rsid w:val="001C43CF"/>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91">
    <w:name w:val="xl91"/>
    <w:basedOn w:val="Normal"/>
    <w:rsid w:val="001C43CF"/>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92">
    <w:name w:val="xl92"/>
    <w:basedOn w:val="Normal"/>
    <w:rsid w:val="001C43CF"/>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93">
    <w:name w:val="xl93"/>
    <w:basedOn w:val="Normal"/>
    <w:rsid w:val="001C43CF"/>
    <w:pPr>
      <w:spacing w:before="100" w:beforeAutospacing="1" w:after="100" w:afterAutospacing="1"/>
      <w:jc w:val="center"/>
    </w:pPr>
    <w:rPr>
      <w:rFonts w:ascii="Arial Narrow" w:hAnsi="Arial Narrow"/>
      <w:color w:val="000000"/>
      <w:sz w:val="16"/>
      <w:szCs w:val="16"/>
      <w:lang w:val="es-ES"/>
    </w:rPr>
  </w:style>
  <w:style w:type="paragraph" w:customStyle="1" w:styleId="xl94">
    <w:name w:val="xl94"/>
    <w:basedOn w:val="Normal"/>
    <w:rsid w:val="001C43CF"/>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95">
    <w:name w:val="xl95"/>
    <w:basedOn w:val="Normal"/>
    <w:rsid w:val="001C43CF"/>
    <w:pPr>
      <w:spacing w:before="100" w:beforeAutospacing="1" w:after="100" w:afterAutospacing="1"/>
    </w:pPr>
    <w:rPr>
      <w:rFonts w:ascii="Arial Narrow" w:hAnsi="Arial Narrow"/>
      <w:sz w:val="16"/>
      <w:szCs w:val="16"/>
      <w:lang w:val="es-ES"/>
    </w:rPr>
  </w:style>
  <w:style w:type="paragraph" w:customStyle="1" w:styleId="xl96">
    <w:name w:val="xl96"/>
    <w:basedOn w:val="Normal"/>
    <w:rsid w:val="001C43CF"/>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rFonts w:ascii="Arial Narrow" w:hAnsi="Arial Narrow"/>
      <w:sz w:val="16"/>
      <w:szCs w:val="16"/>
      <w:lang w:val="es-ES"/>
    </w:rPr>
  </w:style>
  <w:style w:type="paragraph" w:customStyle="1" w:styleId="xl97">
    <w:name w:val="xl97"/>
    <w:basedOn w:val="Normal"/>
    <w:rsid w:val="001C43CF"/>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98">
    <w:name w:val="xl98"/>
    <w:basedOn w:val="Normal"/>
    <w:rsid w:val="001C43CF"/>
    <w:pPr>
      <w:pBdr>
        <w:top w:val="single" w:sz="4" w:space="0" w:color="FF9900"/>
        <w:bottom w:val="single" w:sz="4" w:space="0" w:color="FF9900"/>
        <w:right w:val="single" w:sz="4" w:space="0" w:color="E26B0A"/>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99">
    <w:name w:val="xl99"/>
    <w:basedOn w:val="Normal"/>
    <w:rsid w:val="001C43CF"/>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00">
    <w:name w:val="xl100"/>
    <w:basedOn w:val="Normal"/>
    <w:rsid w:val="001C43CF"/>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ES"/>
    </w:rPr>
  </w:style>
  <w:style w:type="paragraph" w:customStyle="1" w:styleId="xl101">
    <w:name w:val="xl101"/>
    <w:basedOn w:val="Normal"/>
    <w:rsid w:val="001C43CF"/>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right"/>
      <w:textAlignment w:val="center"/>
    </w:pPr>
    <w:rPr>
      <w:rFonts w:ascii="Arial Narrow" w:hAnsi="Arial Narrow"/>
      <w:b/>
      <w:bCs/>
      <w:color w:val="000000"/>
      <w:sz w:val="16"/>
      <w:szCs w:val="16"/>
      <w:lang w:val="es-ES"/>
    </w:rPr>
  </w:style>
  <w:style w:type="paragraph" w:customStyle="1" w:styleId="xl102">
    <w:name w:val="xl102"/>
    <w:basedOn w:val="Normal"/>
    <w:rsid w:val="001C43CF"/>
    <w:pPr>
      <w:pBdr>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03">
    <w:name w:val="xl103"/>
    <w:basedOn w:val="Normal"/>
    <w:rsid w:val="001C43CF"/>
    <w:pPr>
      <w:pBdr>
        <w:top w:val="single" w:sz="4" w:space="0" w:color="FF9900"/>
        <w:left w:val="single" w:sz="4" w:space="0" w:color="FF9900"/>
        <w:bottom w:val="single" w:sz="4" w:space="0" w:color="FFC000"/>
        <w:right w:val="single" w:sz="4"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04">
    <w:name w:val="xl104"/>
    <w:basedOn w:val="Normal"/>
    <w:rsid w:val="001C43CF"/>
    <w:pPr>
      <w:pBdr>
        <w:left w:val="single" w:sz="4"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05">
    <w:name w:val="xl105"/>
    <w:basedOn w:val="Normal"/>
    <w:rsid w:val="001C43CF"/>
    <w:pPr>
      <w:pBdr>
        <w:left w:val="single" w:sz="4" w:space="0" w:color="FFC000"/>
        <w:right w:val="double" w:sz="6" w:space="0" w:color="FF9900"/>
      </w:pBdr>
      <w:spacing w:before="100" w:beforeAutospacing="1" w:after="100" w:afterAutospacing="1"/>
    </w:pPr>
    <w:rPr>
      <w:rFonts w:ascii="Arial Narrow" w:hAnsi="Arial Narrow"/>
      <w:color w:val="000000"/>
      <w:sz w:val="16"/>
      <w:szCs w:val="16"/>
      <w:lang w:val="es-ES"/>
    </w:rPr>
  </w:style>
  <w:style w:type="paragraph" w:customStyle="1" w:styleId="xl106">
    <w:name w:val="xl106"/>
    <w:basedOn w:val="Normal"/>
    <w:rsid w:val="001C43CF"/>
    <w:pPr>
      <w:pBdr>
        <w:left w:val="single" w:sz="4" w:space="0" w:color="FFC000"/>
        <w:bottom w:val="single" w:sz="4" w:space="0" w:color="808000"/>
        <w:right w:val="double" w:sz="6"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07">
    <w:name w:val="xl107"/>
    <w:basedOn w:val="Normal"/>
    <w:rsid w:val="001C43CF"/>
    <w:pPr>
      <w:pBdr>
        <w:left w:val="single" w:sz="4" w:space="0" w:color="FFC000"/>
        <w:right w:val="double" w:sz="6"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08">
    <w:name w:val="xl108"/>
    <w:basedOn w:val="Normal"/>
    <w:rsid w:val="001C43CF"/>
    <w:pPr>
      <w:pBdr>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ES"/>
    </w:rPr>
  </w:style>
  <w:style w:type="paragraph" w:customStyle="1" w:styleId="xl109">
    <w:name w:val="xl109"/>
    <w:basedOn w:val="Normal"/>
    <w:rsid w:val="001C43CF"/>
    <w:pPr>
      <w:pBdr>
        <w:left w:val="single" w:sz="4" w:space="0" w:color="FFC000"/>
        <w:bottom w:val="single" w:sz="4" w:space="0" w:color="FFC000"/>
        <w:right w:val="double" w:sz="6"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10">
    <w:name w:val="xl110"/>
    <w:basedOn w:val="Normal"/>
    <w:rsid w:val="001C43CF"/>
    <w:pPr>
      <w:pBdr>
        <w:top w:val="single" w:sz="4" w:space="0" w:color="FF9900"/>
        <w:left w:val="double" w:sz="6" w:space="0" w:color="FF9900"/>
        <w:bottom w:val="single" w:sz="4" w:space="0" w:color="FFC0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ES"/>
    </w:rPr>
  </w:style>
  <w:style w:type="paragraph" w:customStyle="1" w:styleId="xl111">
    <w:name w:val="xl111"/>
    <w:basedOn w:val="Normal"/>
    <w:rsid w:val="001C43CF"/>
    <w:pPr>
      <w:pBdr>
        <w:top w:val="single" w:sz="4" w:space="0" w:color="FF9900"/>
        <w:bottom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12">
    <w:name w:val="xl112"/>
    <w:basedOn w:val="Normal"/>
    <w:rsid w:val="001C43CF"/>
    <w:pPr>
      <w:pBdr>
        <w:top w:val="single" w:sz="4" w:space="0" w:color="FFC000"/>
        <w:left w:val="single" w:sz="4" w:space="0" w:color="FFC000"/>
        <w:bottom w:val="single" w:sz="4" w:space="0" w:color="FFC000"/>
        <w:right w:val="single" w:sz="4" w:space="0" w:color="FFC0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13">
    <w:name w:val="xl113"/>
    <w:basedOn w:val="Normal"/>
    <w:rsid w:val="001C43CF"/>
    <w:pPr>
      <w:pBdr>
        <w:right w:val="double" w:sz="6"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14">
    <w:name w:val="xl114"/>
    <w:basedOn w:val="Normal"/>
    <w:rsid w:val="001C43CF"/>
    <w:pPr>
      <w:pBdr>
        <w:top w:val="single" w:sz="4" w:space="0" w:color="FFC000"/>
        <w:left w:val="single" w:sz="8" w:space="0" w:color="576448"/>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15">
    <w:name w:val="xl115"/>
    <w:basedOn w:val="Normal"/>
    <w:rsid w:val="001C43CF"/>
    <w:pPr>
      <w:pBdr>
        <w:left w:val="single" w:sz="4" w:space="0" w:color="FFC000"/>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16">
    <w:name w:val="xl116"/>
    <w:basedOn w:val="Normal"/>
    <w:rsid w:val="001C43CF"/>
    <w:pPr>
      <w:pBdr>
        <w:bottom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17">
    <w:name w:val="xl117"/>
    <w:basedOn w:val="Normal"/>
    <w:rsid w:val="001C43CF"/>
    <w:pPr>
      <w:pBdr>
        <w:top w:val="single" w:sz="4" w:space="0" w:color="FFC000"/>
        <w:left w:val="single" w:sz="4" w:space="0" w:color="FFC000"/>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18">
    <w:name w:val="xl118"/>
    <w:basedOn w:val="Normal"/>
    <w:rsid w:val="001C43CF"/>
    <w:pPr>
      <w:pBdr>
        <w:top w:val="single" w:sz="4" w:space="0" w:color="FFC000"/>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19">
    <w:name w:val="xl119"/>
    <w:basedOn w:val="Normal"/>
    <w:rsid w:val="001C43CF"/>
    <w:pPr>
      <w:pBdr>
        <w:left w:val="single" w:sz="8" w:space="0" w:color="576448"/>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20">
    <w:name w:val="xl120"/>
    <w:basedOn w:val="Normal"/>
    <w:rsid w:val="001C43CF"/>
    <w:pPr>
      <w:pBdr>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21">
    <w:name w:val="xl121"/>
    <w:basedOn w:val="Normal"/>
    <w:rsid w:val="001C43CF"/>
    <w:pPr>
      <w:pBdr>
        <w:top w:val="single" w:sz="4" w:space="0" w:color="FFC000"/>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22">
    <w:name w:val="xl122"/>
    <w:basedOn w:val="Normal"/>
    <w:rsid w:val="001C43CF"/>
    <w:pPr>
      <w:pBdr>
        <w:left w:val="single" w:sz="8" w:space="0" w:color="576448"/>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23">
    <w:name w:val="xl123"/>
    <w:basedOn w:val="Normal"/>
    <w:rsid w:val="001C43CF"/>
    <w:pPr>
      <w:pBdr>
        <w:top w:val="single" w:sz="4" w:space="0" w:color="FFC000"/>
        <w:left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24">
    <w:name w:val="xl124"/>
    <w:basedOn w:val="Normal"/>
    <w:rsid w:val="001C43CF"/>
    <w:pPr>
      <w:pBdr>
        <w:top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25">
    <w:name w:val="xl125"/>
    <w:basedOn w:val="Normal"/>
    <w:rsid w:val="001C43CF"/>
    <w:pPr>
      <w:pBdr>
        <w:top w:val="single" w:sz="4" w:space="0" w:color="FFC000"/>
        <w:left w:val="single" w:sz="4" w:space="0" w:color="FFC000"/>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26">
    <w:name w:val="xl126"/>
    <w:basedOn w:val="Normal"/>
    <w:rsid w:val="001C43CF"/>
    <w:pPr>
      <w:pBdr>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27">
    <w:name w:val="xl127"/>
    <w:basedOn w:val="Normal"/>
    <w:rsid w:val="001C43CF"/>
    <w:pPr>
      <w:pBdr>
        <w:left w:val="single" w:sz="4" w:space="0" w:color="FFC000"/>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28">
    <w:name w:val="xl128"/>
    <w:basedOn w:val="Normal"/>
    <w:rsid w:val="001C43CF"/>
    <w:pPr>
      <w:pBdr>
        <w:left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29">
    <w:name w:val="xl129"/>
    <w:basedOn w:val="Normal"/>
    <w:rsid w:val="001C43CF"/>
    <w:pPr>
      <w:pBdr>
        <w:bottom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30">
    <w:name w:val="xl130"/>
    <w:basedOn w:val="Normal"/>
    <w:rsid w:val="001C43CF"/>
    <w:pPr>
      <w:pBdr>
        <w:top w:val="single" w:sz="4" w:space="0" w:color="FFC000"/>
        <w:left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color w:val="2D2D2D"/>
      <w:sz w:val="16"/>
      <w:szCs w:val="16"/>
      <w:lang w:val="es-ES"/>
    </w:rPr>
  </w:style>
  <w:style w:type="paragraph" w:customStyle="1" w:styleId="xl131">
    <w:name w:val="xl131"/>
    <w:basedOn w:val="Normal"/>
    <w:rsid w:val="001C43CF"/>
    <w:pPr>
      <w:pBdr>
        <w:left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32">
    <w:name w:val="xl132"/>
    <w:basedOn w:val="Normal"/>
    <w:rsid w:val="001C43CF"/>
    <w:pPr>
      <w:pBdr>
        <w:top w:val="single" w:sz="4" w:space="0" w:color="FFC000"/>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33">
    <w:name w:val="xl133"/>
    <w:basedOn w:val="Normal"/>
    <w:rsid w:val="001C43CF"/>
    <w:pPr>
      <w:pBdr>
        <w:top w:val="single" w:sz="4" w:space="0" w:color="FFC000"/>
        <w:left w:val="single" w:sz="8" w:space="0" w:color="576448"/>
        <w:right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34">
    <w:name w:val="xl134"/>
    <w:basedOn w:val="Normal"/>
    <w:rsid w:val="001C43CF"/>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35">
    <w:name w:val="xl135"/>
    <w:basedOn w:val="Normal"/>
    <w:rsid w:val="001C43CF"/>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36">
    <w:name w:val="xl136"/>
    <w:basedOn w:val="Normal"/>
    <w:rsid w:val="001C43CF"/>
    <w:pPr>
      <w:pBdr>
        <w:top w:val="single" w:sz="4"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37">
    <w:name w:val="xl137"/>
    <w:basedOn w:val="Normal"/>
    <w:rsid w:val="001C43CF"/>
    <w:pPr>
      <w:pBdr>
        <w:top w:val="single" w:sz="4"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38">
    <w:name w:val="xl138"/>
    <w:basedOn w:val="Normal"/>
    <w:rsid w:val="001C43CF"/>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39">
    <w:name w:val="xl139"/>
    <w:basedOn w:val="Normal"/>
    <w:rsid w:val="001C43CF"/>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40">
    <w:name w:val="xl140"/>
    <w:basedOn w:val="Normal"/>
    <w:rsid w:val="001C43CF"/>
    <w:pPr>
      <w:pBdr>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41">
    <w:name w:val="xl141"/>
    <w:basedOn w:val="Normal"/>
    <w:rsid w:val="001C43CF"/>
    <w:pPr>
      <w:pBdr>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42">
    <w:name w:val="xl142"/>
    <w:basedOn w:val="Normal"/>
    <w:rsid w:val="001C43CF"/>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43">
    <w:name w:val="xl143"/>
    <w:basedOn w:val="Normal"/>
    <w:rsid w:val="001C43CF"/>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44">
    <w:name w:val="xl144"/>
    <w:basedOn w:val="Normal"/>
    <w:rsid w:val="001C43CF"/>
    <w:pPr>
      <w:pBdr>
        <w:top w:val="single" w:sz="4" w:space="0" w:color="FF9900"/>
        <w:left w:val="single" w:sz="4" w:space="0" w:color="FF9900"/>
        <w:bottom w:val="single" w:sz="4" w:space="0" w:color="FFC0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45">
    <w:name w:val="xl145"/>
    <w:basedOn w:val="Normal"/>
    <w:rsid w:val="001C43CF"/>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46">
    <w:name w:val="xl146"/>
    <w:basedOn w:val="Normal"/>
    <w:rsid w:val="001C43CF"/>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47">
    <w:name w:val="xl147"/>
    <w:basedOn w:val="Normal"/>
    <w:rsid w:val="001C43CF"/>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48">
    <w:name w:val="xl148"/>
    <w:basedOn w:val="Normal"/>
    <w:rsid w:val="001C43CF"/>
    <w:pPr>
      <w:pBdr>
        <w:top w:val="single" w:sz="4"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49">
    <w:name w:val="xl149"/>
    <w:basedOn w:val="Normal"/>
    <w:rsid w:val="001C43CF"/>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50">
    <w:name w:val="xl150"/>
    <w:basedOn w:val="Normal"/>
    <w:rsid w:val="001C43CF"/>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51">
    <w:name w:val="xl151"/>
    <w:basedOn w:val="Normal"/>
    <w:rsid w:val="001C43CF"/>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52">
    <w:name w:val="xl152"/>
    <w:basedOn w:val="Normal"/>
    <w:rsid w:val="001C43CF"/>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53">
    <w:name w:val="xl153"/>
    <w:basedOn w:val="Normal"/>
    <w:rsid w:val="001C43CF"/>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54">
    <w:name w:val="xl154"/>
    <w:basedOn w:val="Normal"/>
    <w:rsid w:val="001C43CF"/>
    <w:pPr>
      <w:pBdr>
        <w:top w:val="single" w:sz="4" w:space="0" w:color="FF9900"/>
        <w:left w:val="double" w:sz="6"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55">
    <w:name w:val="xl155"/>
    <w:basedOn w:val="Normal"/>
    <w:rsid w:val="001C43CF"/>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56">
    <w:name w:val="xl156"/>
    <w:basedOn w:val="Normal"/>
    <w:rsid w:val="001C43CF"/>
    <w:pPr>
      <w:pBdr>
        <w:top w:val="single" w:sz="4" w:space="0" w:color="FF9900"/>
        <w:left w:val="single" w:sz="4" w:space="0" w:color="FF9900"/>
        <w:bottom w:val="single" w:sz="4" w:space="0" w:color="FFC000"/>
        <w:right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57">
    <w:name w:val="xl157"/>
    <w:basedOn w:val="Normal"/>
    <w:rsid w:val="001C43CF"/>
    <w:pPr>
      <w:pBdr>
        <w:bottom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58">
    <w:name w:val="xl158"/>
    <w:basedOn w:val="Normal"/>
    <w:rsid w:val="001C43CF"/>
    <w:pPr>
      <w:pBdr>
        <w:left w:val="single" w:sz="4" w:space="0" w:color="FFC000"/>
        <w:bottom w:val="single" w:sz="4" w:space="0" w:color="FFC000"/>
        <w:right w:val="single" w:sz="4" w:space="0" w:color="FFC0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59">
    <w:name w:val="xl159"/>
    <w:basedOn w:val="Normal"/>
    <w:rsid w:val="001C43CF"/>
    <w:pPr>
      <w:pBdr>
        <w:top w:val="single" w:sz="4" w:space="0" w:color="FFC000"/>
        <w:bottom w:val="single" w:sz="4" w:space="0" w:color="FFC000"/>
      </w:pBdr>
      <w:shd w:val="clear" w:color="000000" w:fill="FFFFFF"/>
      <w:spacing w:before="100" w:beforeAutospacing="1" w:after="100" w:afterAutospacing="1"/>
      <w:jc w:val="center"/>
      <w:textAlignment w:val="center"/>
    </w:pPr>
    <w:rPr>
      <w:rFonts w:ascii="Arial Narrow" w:hAnsi="Arial Narrow"/>
      <w:sz w:val="16"/>
      <w:szCs w:val="16"/>
      <w:lang w:val="es-ES"/>
    </w:rPr>
  </w:style>
  <w:style w:type="paragraph" w:customStyle="1" w:styleId="xl160">
    <w:name w:val="xl160"/>
    <w:basedOn w:val="Normal"/>
    <w:rsid w:val="001C43CF"/>
    <w:pPr>
      <w:pBdr>
        <w:top w:val="double" w:sz="6"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rFonts w:ascii="Arial Narrow" w:hAnsi="Arial Narrow"/>
      <w:sz w:val="16"/>
      <w:szCs w:val="16"/>
      <w:lang w:val="es-ES"/>
    </w:rPr>
  </w:style>
  <w:style w:type="paragraph" w:customStyle="1" w:styleId="xl161">
    <w:name w:val="xl161"/>
    <w:basedOn w:val="Normal"/>
    <w:rsid w:val="001C43CF"/>
    <w:pPr>
      <w:pBdr>
        <w:top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62">
    <w:name w:val="xl162"/>
    <w:basedOn w:val="Normal"/>
    <w:rsid w:val="001C43CF"/>
    <w:pPr>
      <w:pBdr>
        <w:left w:val="single" w:sz="4" w:space="0" w:color="FFC000"/>
        <w:right w:val="double" w:sz="6" w:space="0" w:color="FF9900"/>
      </w:pBdr>
      <w:spacing w:before="100" w:beforeAutospacing="1" w:after="100" w:afterAutospacing="1"/>
      <w:textAlignment w:val="center"/>
    </w:pPr>
    <w:rPr>
      <w:rFonts w:ascii="Arial Narrow" w:hAnsi="Arial Narrow"/>
      <w:color w:val="000000"/>
      <w:sz w:val="16"/>
      <w:szCs w:val="16"/>
      <w:lang w:val="es-ES"/>
    </w:rPr>
  </w:style>
  <w:style w:type="paragraph" w:customStyle="1" w:styleId="xl163">
    <w:name w:val="xl163"/>
    <w:basedOn w:val="Normal"/>
    <w:rsid w:val="001C43CF"/>
    <w:pP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64">
    <w:name w:val="xl164"/>
    <w:basedOn w:val="Normal"/>
    <w:rsid w:val="001C43CF"/>
    <w:pPr>
      <w:pBdr>
        <w:bottom w:val="single" w:sz="4" w:space="0" w:color="FFC000"/>
        <w:right w:val="single" w:sz="4" w:space="0" w:color="FFC0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65">
    <w:name w:val="xl165"/>
    <w:basedOn w:val="Normal"/>
    <w:rsid w:val="001C43CF"/>
    <w:pPr>
      <w:pBdr>
        <w:right w:val="single" w:sz="4"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66">
    <w:name w:val="xl166"/>
    <w:basedOn w:val="Normal"/>
    <w:rsid w:val="001C43CF"/>
    <w:pPr>
      <w:pBdr>
        <w:top w:val="single" w:sz="4" w:space="0" w:color="FFC000"/>
        <w:left w:val="single" w:sz="4" w:space="0" w:color="FF9900"/>
        <w:right w:val="single" w:sz="4" w:space="0" w:color="FFC0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paragraph">
    <w:name w:val="paragraph"/>
    <w:basedOn w:val="Normal"/>
    <w:rsid w:val="004B477F"/>
    <w:pPr>
      <w:spacing w:before="100" w:beforeAutospacing="1" w:after="100" w:afterAutospacing="1"/>
    </w:pPr>
    <w:rPr>
      <w:szCs w:val="24"/>
      <w:lang w:val="es-ES"/>
    </w:rPr>
  </w:style>
  <w:style w:type="character" w:customStyle="1" w:styleId="normaltextrun">
    <w:name w:val="normaltextrun"/>
    <w:basedOn w:val="Fuentedeprrafopredeter"/>
    <w:rsid w:val="004B477F"/>
  </w:style>
  <w:style w:type="character" w:customStyle="1" w:styleId="eop">
    <w:name w:val="eop"/>
    <w:basedOn w:val="Fuentedeprrafopredeter"/>
    <w:rsid w:val="004B477F"/>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F45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540"/>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D845C0"/>
    <w:rPr>
      <w:b/>
      <w:bCs/>
    </w:rPr>
  </w:style>
  <w:style w:type="character" w:customStyle="1" w:styleId="AsuntodelcomentarioCar">
    <w:name w:val="Asunto del comentario Car"/>
    <w:basedOn w:val="TextocomentarioCar"/>
    <w:link w:val="Asuntodelcomentario"/>
    <w:uiPriority w:val="99"/>
    <w:semiHidden/>
    <w:rsid w:val="00D845C0"/>
    <w:rPr>
      <w:rFonts w:ascii="Times New Roman" w:eastAsia="Times New Roman" w:hAnsi="Times New Roman" w:cs="Times New Roman"/>
      <w:b/>
      <w:bCs/>
      <w:sz w:val="20"/>
      <w:szCs w:val="20"/>
      <w:lang w:val="es-ES_tradnl" w:eastAsia="es-ES"/>
    </w:rPr>
  </w:style>
  <w:style w:type="character" w:customStyle="1" w:styleId="Ttulo1Car">
    <w:name w:val="Título 1 Car"/>
    <w:basedOn w:val="Fuentedeprrafopredeter"/>
    <w:link w:val="Ttulo1"/>
    <w:uiPriority w:val="9"/>
    <w:rsid w:val="009C5DA0"/>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916">
      <w:bodyDiv w:val="1"/>
      <w:marLeft w:val="0"/>
      <w:marRight w:val="0"/>
      <w:marTop w:val="0"/>
      <w:marBottom w:val="0"/>
      <w:divBdr>
        <w:top w:val="none" w:sz="0" w:space="0" w:color="auto"/>
        <w:left w:val="none" w:sz="0" w:space="0" w:color="auto"/>
        <w:bottom w:val="none" w:sz="0" w:space="0" w:color="auto"/>
        <w:right w:val="none" w:sz="0" w:space="0" w:color="auto"/>
      </w:divBdr>
    </w:div>
    <w:div w:id="233515410">
      <w:bodyDiv w:val="1"/>
      <w:marLeft w:val="0"/>
      <w:marRight w:val="0"/>
      <w:marTop w:val="0"/>
      <w:marBottom w:val="0"/>
      <w:divBdr>
        <w:top w:val="none" w:sz="0" w:space="0" w:color="auto"/>
        <w:left w:val="none" w:sz="0" w:space="0" w:color="auto"/>
        <w:bottom w:val="none" w:sz="0" w:space="0" w:color="auto"/>
        <w:right w:val="none" w:sz="0" w:space="0" w:color="auto"/>
      </w:divBdr>
    </w:div>
    <w:div w:id="882863160">
      <w:bodyDiv w:val="1"/>
      <w:marLeft w:val="0"/>
      <w:marRight w:val="0"/>
      <w:marTop w:val="0"/>
      <w:marBottom w:val="0"/>
      <w:divBdr>
        <w:top w:val="none" w:sz="0" w:space="0" w:color="auto"/>
        <w:left w:val="none" w:sz="0" w:space="0" w:color="auto"/>
        <w:bottom w:val="none" w:sz="0" w:space="0" w:color="auto"/>
        <w:right w:val="none" w:sz="0" w:space="0" w:color="auto"/>
      </w:divBdr>
    </w:div>
    <w:div w:id="902562177">
      <w:bodyDiv w:val="1"/>
      <w:marLeft w:val="0"/>
      <w:marRight w:val="0"/>
      <w:marTop w:val="0"/>
      <w:marBottom w:val="0"/>
      <w:divBdr>
        <w:top w:val="none" w:sz="0" w:space="0" w:color="auto"/>
        <w:left w:val="none" w:sz="0" w:space="0" w:color="auto"/>
        <w:bottom w:val="none" w:sz="0" w:space="0" w:color="auto"/>
        <w:right w:val="none" w:sz="0" w:space="0" w:color="auto"/>
      </w:divBdr>
    </w:div>
    <w:div w:id="20334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075254a9d822447b"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0979B-39B1-44D1-937B-D07949842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55B6D-1343-44F1-99A3-74309D9F8AA3}">
  <ds:schemaRefs>
    <ds:schemaRef ds:uri="http://schemas.microsoft.com/sharepoint/v3/contenttype/forms"/>
  </ds:schemaRefs>
</ds:datastoreItem>
</file>

<file path=customXml/itemProps3.xml><?xml version="1.0" encoding="utf-8"?>
<ds:datastoreItem xmlns:ds="http://schemas.openxmlformats.org/officeDocument/2006/customXml" ds:itemID="{B6921976-6EE7-4436-97EC-B25ECA046D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5568</Words>
  <Characters>30624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10</cp:revision>
  <cp:lastPrinted>2020-08-24T12:42:00Z</cp:lastPrinted>
  <dcterms:created xsi:type="dcterms:W3CDTF">2020-08-24T12:40:00Z</dcterms:created>
  <dcterms:modified xsi:type="dcterms:W3CDTF">2020-10-07T20:40:00Z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