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3D4" w:rsidRPr="000623D4" w:rsidRDefault="000623D4" w:rsidP="000623D4">
      <w:pPr>
        <w:widowControl/>
        <w:pBdr>
          <w:top w:val="single" w:sz="4" w:space="0" w:color="auto"/>
          <w:left w:val="single" w:sz="4" w:space="4" w:color="auto"/>
          <w:bottom w:val="single" w:sz="4" w:space="1" w:color="auto"/>
          <w:right w:val="single" w:sz="4" w:space="4" w:color="auto"/>
        </w:pBdr>
        <w:shd w:val="clear" w:color="auto" w:fill="FFFFFF"/>
        <w:autoSpaceDE/>
        <w:autoSpaceDN/>
        <w:jc w:val="both"/>
        <w:rPr>
          <w:rFonts w:ascii="Arial" w:eastAsia="Times New Roman" w:hAnsi="Arial" w:cs="Arial"/>
          <w:color w:val="FF0000"/>
          <w:spacing w:val="-2"/>
          <w:sz w:val="18"/>
          <w:szCs w:val="18"/>
          <w:lang w:val="es-419" w:eastAsia="fr-FR" w:bidi="ar-SA"/>
        </w:rPr>
      </w:pPr>
      <w:r w:rsidRPr="000623D4">
        <w:rPr>
          <w:rFonts w:ascii="Arial" w:eastAsia="Times New Roman" w:hAnsi="Arial" w:cs="Arial"/>
          <w:color w:val="FF0000"/>
          <w:spacing w:val="-2"/>
          <w:sz w:val="18"/>
          <w:szCs w:val="18"/>
          <w:lang w:val="es-419" w:eastAsia="fr-FR" w:bidi="ar-SA"/>
        </w:rPr>
        <w:t>El siguiente es el documento presentado por el Magistrado Ponente que sirvió de base para proferir la providencia dentro del presente proceso.  El contenido total y fiel de la decisión debe ser verificado en la respectiva Secretaría.</w:t>
      </w:r>
    </w:p>
    <w:p w:rsidR="000623D4" w:rsidRPr="000623D4" w:rsidRDefault="000623D4" w:rsidP="000623D4">
      <w:pPr>
        <w:widowControl/>
        <w:autoSpaceDE/>
        <w:autoSpaceDN/>
        <w:jc w:val="both"/>
        <w:rPr>
          <w:rFonts w:ascii="Arial" w:eastAsia="Times New Roman" w:hAnsi="Arial" w:cs="Arial"/>
          <w:sz w:val="20"/>
          <w:szCs w:val="20"/>
          <w:lang w:val="es-419" w:bidi="ar-SA"/>
        </w:rPr>
      </w:pPr>
    </w:p>
    <w:p w:rsidR="000623D4" w:rsidRPr="000623D4" w:rsidRDefault="000623D4" w:rsidP="000623D4">
      <w:pPr>
        <w:widowControl/>
        <w:autoSpaceDE/>
        <w:autoSpaceDN/>
        <w:jc w:val="both"/>
        <w:rPr>
          <w:rFonts w:ascii="Arial" w:eastAsia="Times New Roman" w:hAnsi="Arial" w:cs="Arial"/>
          <w:b/>
          <w:bCs/>
          <w:iCs/>
          <w:sz w:val="20"/>
          <w:szCs w:val="20"/>
          <w:lang w:val="es-419" w:eastAsia="fr-FR" w:bidi="ar-SA"/>
        </w:rPr>
      </w:pPr>
      <w:r w:rsidRPr="000623D4">
        <w:rPr>
          <w:rFonts w:ascii="Arial" w:eastAsia="Times New Roman" w:hAnsi="Arial" w:cs="Arial"/>
          <w:b/>
          <w:bCs/>
          <w:iCs/>
          <w:sz w:val="20"/>
          <w:szCs w:val="20"/>
          <w:u w:val="single"/>
          <w:lang w:val="es-419" w:eastAsia="fr-FR" w:bidi="ar-SA"/>
        </w:rPr>
        <w:t>TEMAS:</w:t>
      </w:r>
      <w:r w:rsidRPr="000623D4">
        <w:rPr>
          <w:rFonts w:ascii="Arial" w:eastAsia="Times New Roman" w:hAnsi="Arial" w:cs="Arial"/>
          <w:b/>
          <w:bCs/>
          <w:iCs/>
          <w:sz w:val="20"/>
          <w:szCs w:val="20"/>
          <w:lang w:val="es-419" w:eastAsia="fr-FR" w:bidi="ar-SA"/>
        </w:rPr>
        <w:tab/>
      </w:r>
      <w:r w:rsidR="001029BF">
        <w:rPr>
          <w:rFonts w:ascii="Arial" w:eastAsia="Times New Roman" w:hAnsi="Arial" w:cs="Arial"/>
          <w:b/>
          <w:bCs/>
          <w:iCs/>
          <w:sz w:val="20"/>
          <w:szCs w:val="20"/>
          <w:lang w:val="es-419" w:eastAsia="fr-FR" w:bidi="ar-SA"/>
        </w:rPr>
        <w:t>EXCEPCIONES</w:t>
      </w:r>
      <w:r w:rsidR="00297916">
        <w:rPr>
          <w:rFonts w:ascii="Arial" w:eastAsia="Times New Roman" w:hAnsi="Arial" w:cs="Arial"/>
          <w:b/>
          <w:bCs/>
          <w:iCs/>
          <w:sz w:val="20"/>
          <w:szCs w:val="20"/>
          <w:lang w:val="es-419" w:eastAsia="fr-FR" w:bidi="ar-SA"/>
        </w:rPr>
        <w:t xml:space="preserve"> DE MÉRITO </w:t>
      </w:r>
      <w:r w:rsidR="001029BF">
        <w:rPr>
          <w:rFonts w:ascii="Arial" w:eastAsia="Times New Roman" w:hAnsi="Arial" w:cs="Arial"/>
          <w:b/>
          <w:bCs/>
          <w:iCs/>
          <w:sz w:val="20"/>
          <w:szCs w:val="20"/>
          <w:lang w:val="es-419" w:eastAsia="fr-FR" w:bidi="ar-SA"/>
        </w:rPr>
        <w:t xml:space="preserve">/ PAGO / INTERESES DE MORA / DEBEN LIQUIDARSE SOBRE EL VALOR RECIBIDO POR EL PENSIONADO </w:t>
      </w:r>
      <w:r w:rsidRPr="000623D4">
        <w:rPr>
          <w:rFonts w:ascii="Arial" w:eastAsia="Times New Roman" w:hAnsi="Arial" w:cs="Arial"/>
          <w:b/>
          <w:bCs/>
          <w:iCs/>
          <w:sz w:val="20"/>
          <w:szCs w:val="20"/>
          <w:lang w:val="es-419" w:eastAsia="fr-FR" w:bidi="ar-SA"/>
        </w:rPr>
        <w:t xml:space="preserve">/ </w:t>
      </w:r>
      <w:r w:rsidR="001029BF">
        <w:rPr>
          <w:rFonts w:ascii="Arial" w:eastAsia="Times New Roman" w:hAnsi="Arial" w:cs="Arial"/>
          <w:b/>
          <w:bCs/>
          <w:iCs/>
          <w:sz w:val="20"/>
          <w:szCs w:val="20"/>
          <w:lang w:val="es-419" w:eastAsia="fr-FR" w:bidi="ar-SA"/>
        </w:rPr>
        <w:t xml:space="preserve">ESTO ES, RESTANDO PREVIAMENTE EL DESCUENTO PARA EL SISTEMA DE SALUD / </w:t>
      </w:r>
      <w:r w:rsidR="00297916">
        <w:rPr>
          <w:rFonts w:ascii="Arial" w:eastAsia="Times New Roman" w:hAnsi="Arial" w:cs="Arial"/>
          <w:b/>
          <w:bCs/>
          <w:iCs/>
          <w:sz w:val="20"/>
          <w:szCs w:val="20"/>
          <w:lang w:val="es-419" w:eastAsia="fr-FR" w:bidi="ar-SA"/>
        </w:rPr>
        <w:t>COSTAS / NO PUEDE ALEGARSE QUE LA SOLA EXPEDICIÓN DEL ACTO ADMINISTRATIVO QUE LAS RECONOCE SATISFACE LA OBLIGACIÓN.</w:t>
      </w:r>
    </w:p>
    <w:p w:rsidR="000623D4" w:rsidRPr="000623D4" w:rsidRDefault="000623D4" w:rsidP="000623D4">
      <w:pPr>
        <w:widowControl/>
        <w:autoSpaceDE/>
        <w:autoSpaceDN/>
        <w:jc w:val="both"/>
        <w:rPr>
          <w:rFonts w:ascii="Arial" w:eastAsia="Times New Roman" w:hAnsi="Arial" w:cs="Arial"/>
          <w:sz w:val="20"/>
          <w:szCs w:val="20"/>
          <w:lang w:val="es-419" w:bidi="ar-SA"/>
        </w:rPr>
      </w:pPr>
    </w:p>
    <w:p w:rsidR="001029BF" w:rsidRPr="001029BF" w:rsidRDefault="001029BF" w:rsidP="001029BF">
      <w:pPr>
        <w:widowControl/>
        <w:autoSpaceDE/>
        <w:autoSpaceDN/>
        <w:jc w:val="both"/>
        <w:rPr>
          <w:rFonts w:ascii="Arial" w:eastAsia="Times New Roman" w:hAnsi="Arial" w:cs="Arial"/>
          <w:sz w:val="20"/>
          <w:szCs w:val="20"/>
          <w:lang w:val="es-419" w:bidi="ar-SA"/>
        </w:rPr>
      </w:pPr>
      <w:r>
        <w:rPr>
          <w:rFonts w:ascii="Arial" w:eastAsia="Times New Roman" w:hAnsi="Arial" w:cs="Arial"/>
          <w:sz w:val="20"/>
          <w:szCs w:val="20"/>
          <w:lang w:val="es-419" w:bidi="ar-SA"/>
        </w:rPr>
        <w:t xml:space="preserve">… </w:t>
      </w:r>
      <w:r w:rsidRPr="001029BF">
        <w:rPr>
          <w:rFonts w:ascii="Arial" w:eastAsia="Times New Roman" w:hAnsi="Arial" w:cs="Arial"/>
          <w:sz w:val="20"/>
          <w:szCs w:val="20"/>
          <w:lang w:val="es-419" w:bidi="ar-SA"/>
        </w:rPr>
        <w:t>por disposición legal las administradoras de pensiones están obligadas a deducir de las mesadas el porcentaje correspondiente con destino al sistema de salud. De suerte que, aunque la prestación se causa en su totalidad en cabeza de los pensionados, estos únicamente están llamados a percibir o si se quiere, a  reclamar para sí, el valor neto después de aplicar dicho descuento.</w:t>
      </w:r>
    </w:p>
    <w:p w:rsidR="001029BF" w:rsidRPr="001029BF" w:rsidRDefault="001029BF" w:rsidP="001029BF">
      <w:pPr>
        <w:widowControl/>
        <w:autoSpaceDE/>
        <w:autoSpaceDN/>
        <w:jc w:val="both"/>
        <w:rPr>
          <w:rFonts w:ascii="Arial" w:eastAsia="Times New Roman" w:hAnsi="Arial" w:cs="Arial"/>
          <w:sz w:val="20"/>
          <w:szCs w:val="20"/>
          <w:lang w:val="es-419" w:bidi="ar-SA"/>
        </w:rPr>
      </w:pPr>
    </w:p>
    <w:p w:rsidR="000623D4" w:rsidRPr="000623D4" w:rsidRDefault="001029BF" w:rsidP="001029BF">
      <w:pPr>
        <w:widowControl/>
        <w:autoSpaceDE/>
        <w:autoSpaceDN/>
        <w:jc w:val="both"/>
        <w:rPr>
          <w:rFonts w:ascii="Arial" w:eastAsia="Times New Roman" w:hAnsi="Arial" w:cs="Arial"/>
          <w:sz w:val="20"/>
          <w:szCs w:val="20"/>
          <w:lang w:val="es-419" w:bidi="ar-SA"/>
        </w:rPr>
      </w:pPr>
      <w:r w:rsidRPr="001029BF">
        <w:rPr>
          <w:rFonts w:ascii="Arial" w:eastAsia="Times New Roman" w:hAnsi="Arial" w:cs="Arial"/>
          <w:sz w:val="20"/>
          <w:szCs w:val="20"/>
          <w:lang w:val="es-419" w:bidi="ar-SA"/>
        </w:rPr>
        <w:t>Consecuentemente, acorde con la máxima de que lo accesorio sigue la suerte de lo principal, los pensionados y en este caso al señor Gilberto Rivera, únicamente le es dable reclamar el pago de intereses moratorios sobre las sumas que efectivamente está llamado a recibir. Contrario sensu no está legitimado para exigir en su favor el pago de intereses de mora sobre el valor de las contribuciones del sistema de seguridad social.</w:t>
      </w:r>
      <w:r>
        <w:rPr>
          <w:rFonts w:ascii="Arial" w:eastAsia="Times New Roman" w:hAnsi="Arial" w:cs="Arial"/>
          <w:sz w:val="20"/>
          <w:szCs w:val="20"/>
          <w:lang w:val="es-419" w:bidi="ar-SA"/>
        </w:rPr>
        <w:t xml:space="preserve"> (…)</w:t>
      </w:r>
    </w:p>
    <w:p w:rsidR="000623D4" w:rsidRPr="000623D4" w:rsidRDefault="000623D4" w:rsidP="000623D4">
      <w:pPr>
        <w:widowControl/>
        <w:autoSpaceDE/>
        <w:autoSpaceDN/>
        <w:jc w:val="both"/>
        <w:rPr>
          <w:rFonts w:ascii="Arial" w:eastAsia="Times New Roman" w:hAnsi="Arial" w:cs="Arial"/>
          <w:sz w:val="20"/>
          <w:szCs w:val="20"/>
          <w:lang w:val="es-419" w:bidi="ar-SA"/>
        </w:rPr>
      </w:pPr>
    </w:p>
    <w:p w:rsidR="00297916" w:rsidRPr="00297916" w:rsidRDefault="00297916" w:rsidP="00297916">
      <w:pPr>
        <w:widowControl/>
        <w:autoSpaceDE/>
        <w:autoSpaceDN/>
        <w:jc w:val="both"/>
        <w:rPr>
          <w:rFonts w:ascii="Arial" w:eastAsia="Times New Roman" w:hAnsi="Arial" w:cs="Arial"/>
          <w:sz w:val="20"/>
          <w:szCs w:val="20"/>
          <w:lang w:val="es-419" w:bidi="ar-SA"/>
        </w:rPr>
      </w:pPr>
      <w:r w:rsidRPr="00297916">
        <w:rPr>
          <w:rFonts w:ascii="Arial" w:eastAsia="Times New Roman" w:hAnsi="Arial" w:cs="Arial"/>
          <w:sz w:val="20"/>
          <w:szCs w:val="20"/>
          <w:lang w:val="es-419" w:bidi="ar-SA"/>
        </w:rPr>
        <w:t>En relación con este concepto</w:t>
      </w:r>
      <w:r>
        <w:rPr>
          <w:rFonts w:ascii="Arial" w:eastAsia="Times New Roman" w:hAnsi="Arial" w:cs="Arial"/>
          <w:sz w:val="20"/>
          <w:szCs w:val="20"/>
          <w:lang w:val="es-419" w:bidi="ar-SA"/>
        </w:rPr>
        <w:t xml:space="preserve"> (costas)</w:t>
      </w:r>
      <w:r w:rsidRPr="00297916">
        <w:rPr>
          <w:rFonts w:ascii="Arial" w:eastAsia="Times New Roman" w:hAnsi="Arial" w:cs="Arial"/>
          <w:sz w:val="20"/>
          <w:szCs w:val="20"/>
          <w:lang w:val="es-419" w:bidi="ar-SA"/>
        </w:rPr>
        <w:t>, coinciden las partes en mencionar que para satisfacer esta obligación, Colpensiones expidió la resolución GNR 340156 del 29 de octubre de 2015, en la que ordenó el reconocimiento de dicha suma</w:t>
      </w:r>
      <w:r>
        <w:rPr>
          <w:rFonts w:ascii="Arial" w:eastAsia="Times New Roman" w:hAnsi="Arial" w:cs="Arial"/>
          <w:sz w:val="20"/>
          <w:szCs w:val="20"/>
          <w:lang w:val="es-419" w:bidi="ar-SA"/>
        </w:rPr>
        <w:t>…</w:t>
      </w:r>
    </w:p>
    <w:p w:rsidR="00297916" w:rsidRPr="00297916" w:rsidRDefault="00297916" w:rsidP="00297916">
      <w:pPr>
        <w:widowControl/>
        <w:autoSpaceDE/>
        <w:autoSpaceDN/>
        <w:jc w:val="both"/>
        <w:rPr>
          <w:rFonts w:ascii="Arial" w:eastAsia="Times New Roman" w:hAnsi="Arial" w:cs="Arial"/>
          <w:sz w:val="20"/>
          <w:szCs w:val="20"/>
          <w:lang w:val="es-419" w:bidi="ar-SA"/>
        </w:rPr>
      </w:pPr>
    </w:p>
    <w:p w:rsidR="00297916" w:rsidRPr="00297916" w:rsidRDefault="00297916" w:rsidP="00297916">
      <w:pPr>
        <w:widowControl/>
        <w:autoSpaceDE/>
        <w:autoSpaceDN/>
        <w:jc w:val="both"/>
        <w:rPr>
          <w:rFonts w:ascii="Arial" w:eastAsia="Times New Roman" w:hAnsi="Arial" w:cs="Arial"/>
          <w:sz w:val="20"/>
          <w:szCs w:val="20"/>
          <w:lang w:val="es-419" w:bidi="ar-SA"/>
        </w:rPr>
      </w:pPr>
      <w:r w:rsidRPr="00297916">
        <w:rPr>
          <w:rFonts w:ascii="Arial" w:eastAsia="Times New Roman" w:hAnsi="Arial" w:cs="Arial"/>
          <w:sz w:val="20"/>
          <w:szCs w:val="20"/>
          <w:lang w:val="es-419" w:bidi="ar-SA"/>
        </w:rPr>
        <w:t>En aquello que difieren las partes, es en el cumplimiento de esa resolución, pues mientras el ejecutante afirma que Colpensiones no generó el pago correspondiente, esta insiste en haber satisfecho lo ordenado.</w:t>
      </w:r>
    </w:p>
    <w:p w:rsidR="00297916" w:rsidRPr="00297916" w:rsidRDefault="00297916" w:rsidP="00297916">
      <w:pPr>
        <w:widowControl/>
        <w:autoSpaceDE/>
        <w:autoSpaceDN/>
        <w:jc w:val="both"/>
        <w:rPr>
          <w:rFonts w:ascii="Arial" w:eastAsia="Times New Roman" w:hAnsi="Arial" w:cs="Arial"/>
          <w:sz w:val="20"/>
          <w:szCs w:val="20"/>
          <w:lang w:val="es-419" w:bidi="ar-SA"/>
        </w:rPr>
      </w:pPr>
    </w:p>
    <w:p w:rsidR="000623D4" w:rsidRPr="000623D4" w:rsidRDefault="00297916" w:rsidP="00297916">
      <w:pPr>
        <w:widowControl/>
        <w:autoSpaceDE/>
        <w:autoSpaceDN/>
        <w:jc w:val="both"/>
        <w:rPr>
          <w:rFonts w:ascii="Arial" w:eastAsia="Times New Roman" w:hAnsi="Arial" w:cs="Arial"/>
          <w:sz w:val="20"/>
          <w:szCs w:val="20"/>
          <w:lang w:val="es-419" w:bidi="ar-SA"/>
        </w:rPr>
      </w:pPr>
      <w:r w:rsidRPr="00297916">
        <w:rPr>
          <w:rFonts w:ascii="Arial" w:eastAsia="Times New Roman" w:hAnsi="Arial" w:cs="Arial"/>
          <w:sz w:val="20"/>
          <w:szCs w:val="20"/>
          <w:lang w:val="es-419" w:bidi="ar-SA"/>
        </w:rPr>
        <w:t>Ahora bien, teniendo presente que la obligación en este caso consiste en el pago de una suma dineraria y que ésta no se satisface con la sola expedición de un acto administrativo, la resolución GNR 340156 del 29 de octubre de 2015 no es suficiente para estimar satisfecha la acreencia que exige el ejecutante y dado que al examinar los restantes elementos de convicción incorporados a la causa, brilla por su  ausencia alguno que así lo  demuestre, la misma debe entenderse incumplida.</w:t>
      </w:r>
      <w:r>
        <w:rPr>
          <w:rFonts w:ascii="Arial" w:eastAsia="Times New Roman" w:hAnsi="Arial" w:cs="Arial"/>
          <w:sz w:val="20"/>
          <w:szCs w:val="20"/>
          <w:lang w:val="es-419" w:bidi="ar-SA"/>
        </w:rPr>
        <w:t xml:space="preserve"> (…)</w:t>
      </w:r>
    </w:p>
    <w:p w:rsidR="000623D4" w:rsidRPr="000623D4" w:rsidRDefault="000623D4" w:rsidP="000623D4">
      <w:pPr>
        <w:widowControl/>
        <w:autoSpaceDE/>
        <w:autoSpaceDN/>
        <w:jc w:val="both"/>
        <w:rPr>
          <w:rFonts w:ascii="Arial" w:eastAsia="Times New Roman" w:hAnsi="Arial" w:cs="Arial"/>
          <w:sz w:val="20"/>
          <w:szCs w:val="20"/>
          <w:lang w:bidi="ar-SA"/>
        </w:rPr>
      </w:pPr>
    </w:p>
    <w:p w:rsidR="000623D4" w:rsidRPr="000623D4" w:rsidRDefault="000623D4" w:rsidP="000623D4">
      <w:pPr>
        <w:widowControl/>
        <w:autoSpaceDE/>
        <w:autoSpaceDN/>
        <w:jc w:val="both"/>
        <w:rPr>
          <w:rFonts w:ascii="Arial" w:eastAsia="Times New Roman" w:hAnsi="Arial" w:cs="Arial"/>
          <w:sz w:val="20"/>
          <w:szCs w:val="20"/>
          <w:lang w:bidi="ar-SA"/>
        </w:rPr>
      </w:pPr>
    </w:p>
    <w:p w:rsidR="000623D4" w:rsidRPr="000623D4" w:rsidRDefault="000623D4" w:rsidP="000623D4">
      <w:pPr>
        <w:widowControl/>
        <w:autoSpaceDE/>
        <w:autoSpaceDN/>
        <w:jc w:val="both"/>
        <w:rPr>
          <w:rFonts w:ascii="Arial" w:eastAsia="Times New Roman" w:hAnsi="Arial" w:cs="Arial"/>
          <w:sz w:val="20"/>
          <w:szCs w:val="20"/>
          <w:lang w:bidi="ar-SA"/>
        </w:rPr>
      </w:pPr>
    </w:p>
    <w:p w:rsidR="009174A1" w:rsidRPr="000623D4" w:rsidRDefault="00F827E4" w:rsidP="000623D4">
      <w:pPr>
        <w:pStyle w:val="Ttulo1"/>
        <w:spacing w:before="77" w:after="15" w:line="276" w:lineRule="auto"/>
        <w:ind w:left="818" w:right="991"/>
        <w:jc w:val="center"/>
        <w:rPr>
          <w:rFonts w:ascii="Arial" w:hAnsi="Arial" w:cs="Arial"/>
          <w:sz w:val="24"/>
          <w:szCs w:val="24"/>
        </w:rPr>
      </w:pPr>
      <w:r w:rsidRPr="000623D4">
        <w:rPr>
          <w:rFonts w:ascii="Arial" w:hAnsi="Arial" w:cs="Arial"/>
          <w:sz w:val="24"/>
          <w:szCs w:val="24"/>
        </w:rPr>
        <w:t>REPÚBLICA DE COLOMBIA</w:t>
      </w:r>
    </w:p>
    <w:p w:rsidR="009174A1" w:rsidRPr="000623D4" w:rsidRDefault="00F827E4" w:rsidP="000623D4">
      <w:pPr>
        <w:pStyle w:val="Textoindependiente"/>
        <w:spacing w:line="276" w:lineRule="auto"/>
        <w:ind w:left="3892"/>
        <w:rPr>
          <w:rFonts w:ascii="Arial" w:hAnsi="Arial" w:cs="Arial"/>
          <w:sz w:val="24"/>
          <w:szCs w:val="24"/>
        </w:rPr>
      </w:pPr>
      <w:r w:rsidRPr="000623D4">
        <w:rPr>
          <w:rFonts w:ascii="Arial" w:hAnsi="Arial" w:cs="Arial"/>
          <w:noProof/>
          <w:sz w:val="24"/>
          <w:szCs w:val="24"/>
          <w:lang w:bidi="ar-SA"/>
        </w:rPr>
        <w:drawing>
          <wp:inline distT="0" distB="0" distL="0" distR="0" wp14:anchorId="0137CD62" wp14:editId="54CED99B">
            <wp:extent cx="800718" cy="7849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00718" cy="784955"/>
                    </a:xfrm>
                    <a:prstGeom prst="rect">
                      <a:avLst/>
                    </a:prstGeom>
                  </pic:spPr>
                </pic:pic>
              </a:graphicData>
            </a:graphic>
          </wp:inline>
        </w:drawing>
      </w:r>
    </w:p>
    <w:p w:rsidR="009174A1" w:rsidRPr="000623D4" w:rsidRDefault="00F827E4" w:rsidP="000623D4">
      <w:pPr>
        <w:spacing w:before="52" w:line="276" w:lineRule="auto"/>
        <w:ind w:left="812" w:right="991"/>
        <w:jc w:val="center"/>
        <w:rPr>
          <w:rFonts w:ascii="Arial" w:hAnsi="Arial" w:cs="Arial"/>
          <w:b/>
          <w:sz w:val="24"/>
          <w:szCs w:val="24"/>
        </w:rPr>
      </w:pPr>
      <w:r w:rsidRPr="000623D4">
        <w:rPr>
          <w:rFonts w:ascii="Arial" w:hAnsi="Arial" w:cs="Arial"/>
          <w:b/>
          <w:spacing w:val="9"/>
          <w:sz w:val="24"/>
          <w:szCs w:val="24"/>
        </w:rPr>
        <w:t xml:space="preserve">TRIBUNAL SUPERIOR </w:t>
      </w:r>
      <w:r w:rsidRPr="000623D4">
        <w:rPr>
          <w:rFonts w:ascii="Arial" w:hAnsi="Arial" w:cs="Arial"/>
          <w:b/>
          <w:spacing w:val="5"/>
          <w:sz w:val="24"/>
          <w:szCs w:val="24"/>
        </w:rPr>
        <w:t xml:space="preserve">DE </w:t>
      </w:r>
      <w:r w:rsidRPr="000623D4">
        <w:rPr>
          <w:rFonts w:ascii="Arial" w:hAnsi="Arial" w:cs="Arial"/>
          <w:b/>
          <w:spacing w:val="9"/>
          <w:sz w:val="24"/>
          <w:szCs w:val="24"/>
        </w:rPr>
        <w:t xml:space="preserve">DISTRITO JUDICIAL </w:t>
      </w:r>
      <w:r w:rsidRPr="000623D4">
        <w:rPr>
          <w:rFonts w:ascii="Arial" w:hAnsi="Arial" w:cs="Arial"/>
          <w:b/>
          <w:spacing w:val="5"/>
          <w:sz w:val="24"/>
          <w:szCs w:val="24"/>
        </w:rPr>
        <w:t xml:space="preserve">DE </w:t>
      </w:r>
      <w:r w:rsidRPr="000623D4">
        <w:rPr>
          <w:rFonts w:ascii="Arial" w:hAnsi="Arial" w:cs="Arial"/>
          <w:b/>
          <w:spacing w:val="9"/>
          <w:sz w:val="24"/>
          <w:szCs w:val="24"/>
        </w:rPr>
        <w:t xml:space="preserve">PEREIRA </w:t>
      </w:r>
      <w:r w:rsidRPr="000623D4">
        <w:rPr>
          <w:rFonts w:ascii="Arial" w:hAnsi="Arial" w:cs="Arial"/>
          <w:b/>
          <w:spacing w:val="8"/>
          <w:sz w:val="24"/>
          <w:szCs w:val="24"/>
        </w:rPr>
        <w:t xml:space="preserve">SALA </w:t>
      </w:r>
      <w:r w:rsidRPr="000623D4">
        <w:rPr>
          <w:rFonts w:ascii="Arial" w:hAnsi="Arial" w:cs="Arial"/>
          <w:b/>
          <w:spacing w:val="9"/>
          <w:sz w:val="24"/>
          <w:szCs w:val="24"/>
        </w:rPr>
        <w:t xml:space="preserve">CUARTA </w:t>
      </w:r>
      <w:r w:rsidRPr="000623D4">
        <w:rPr>
          <w:rFonts w:ascii="Arial" w:hAnsi="Arial" w:cs="Arial"/>
          <w:b/>
          <w:spacing w:val="5"/>
          <w:sz w:val="24"/>
          <w:szCs w:val="24"/>
        </w:rPr>
        <w:t xml:space="preserve">DE </w:t>
      </w:r>
      <w:r w:rsidRPr="000623D4">
        <w:rPr>
          <w:rFonts w:ascii="Arial" w:hAnsi="Arial" w:cs="Arial"/>
          <w:b/>
          <w:spacing w:val="9"/>
          <w:sz w:val="24"/>
          <w:szCs w:val="24"/>
        </w:rPr>
        <w:t>DECISIÓN</w:t>
      </w:r>
      <w:r w:rsidRPr="000623D4">
        <w:rPr>
          <w:rFonts w:ascii="Arial" w:hAnsi="Arial" w:cs="Arial"/>
          <w:b/>
          <w:spacing w:val="70"/>
          <w:sz w:val="24"/>
          <w:szCs w:val="24"/>
        </w:rPr>
        <w:t xml:space="preserve"> </w:t>
      </w:r>
      <w:r w:rsidRPr="000623D4">
        <w:rPr>
          <w:rFonts w:ascii="Arial" w:hAnsi="Arial" w:cs="Arial"/>
          <w:b/>
          <w:spacing w:val="9"/>
          <w:sz w:val="24"/>
          <w:szCs w:val="24"/>
        </w:rPr>
        <w:t>LABORAL</w:t>
      </w:r>
    </w:p>
    <w:p w:rsidR="000623D4" w:rsidRDefault="000623D4" w:rsidP="000623D4">
      <w:pPr>
        <w:pStyle w:val="Textoindependiente"/>
        <w:spacing w:line="276" w:lineRule="auto"/>
        <w:ind w:left="815" w:right="991"/>
        <w:jc w:val="center"/>
        <w:rPr>
          <w:rFonts w:ascii="Arial" w:hAnsi="Arial" w:cs="Arial"/>
          <w:sz w:val="24"/>
          <w:szCs w:val="24"/>
        </w:rPr>
      </w:pPr>
    </w:p>
    <w:p w:rsidR="009174A1" w:rsidRPr="000623D4" w:rsidRDefault="000623D4" w:rsidP="000623D4">
      <w:pPr>
        <w:pStyle w:val="Textoindependiente"/>
        <w:spacing w:line="276" w:lineRule="auto"/>
        <w:ind w:left="815" w:right="991"/>
        <w:jc w:val="center"/>
        <w:rPr>
          <w:rFonts w:ascii="Arial" w:hAnsi="Arial" w:cs="Arial"/>
          <w:sz w:val="24"/>
          <w:szCs w:val="24"/>
        </w:rPr>
      </w:pPr>
      <w:r w:rsidRPr="000623D4">
        <w:rPr>
          <w:rFonts w:ascii="Arial" w:hAnsi="Arial" w:cs="Arial"/>
          <w:sz w:val="24"/>
          <w:szCs w:val="24"/>
        </w:rPr>
        <w:t>Magistrada Ponente:</w:t>
      </w:r>
    </w:p>
    <w:p w:rsidR="009174A1" w:rsidRPr="000623D4" w:rsidRDefault="00F827E4" w:rsidP="000623D4">
      <w:pPr>
        <w:pStyle w:val="Ttulo1"/>
        <w:spacing w:before="1" w:line="276" w:lineRule="auto"/>
        <w:ind w:left="814" w:right="991"/>
        <w:jc w:val="center"/>
        <w:rPr>
          <w:rFonts w:ascii="Arial" w:hAnsi="Arial" w:cs="Arial"/>
          <w:sz w:val="24"/>
          <w:szCs w:val="24"/>
        </w:rPr>
      </w:pPr>
      <w:r w:rsidRPr="000623D4">
        <w:rPr>
          <w:rFonts w:ascii="Arial" w:hAnsi="Arial" w:cs="Arial"/>
          <w:sz w:val="24"/>
          <w:szCs w:val="24"/>
        </w:rPr>
        <w:t>ALEJANDRA MARÍA HENAO PALACIO</w:t>
      </w:r>
    </w:p>
    <w:p w:rsidR="009174A1" w:rsidRPr="000623D4" w:rsidRDefault="009174A1" w:rsidP="000623D4">
      <w:pPr>
        <w:pStyle w:val="Textoindependiente"/>
        <w:spacing w:line="276" w:lineRule="auto"/>
        <w:rPr>
          <w:rFonts w:ascii="Arial" w:hAnsi="Arial" w:cs="Arial"/>
          <w:b/>
          <w:sz w:val="24"/>
          <w:szCs w:val="24"/>
        </w:rPr>
      </w:pPr>
    </w:p>
    <w:p w:rsidR="009174A1" w:rsidRPr="000623D4" w:rsidRDefault="009174A1" w:rsidP="000623D4">
      <w:pPr>
        <w:pStyle w:val="Textoindependiente"/>
        <w:spacing w:before="1" w:line="276" w:lineRule="auto"/>
        <w:rPr>
          <w:rFonts w:ascii="Arial" w:hAnsi="Arial" w:cs="Arial"/>
          <w:b/>
          <w:sz w:val="24"/>
          <w:szCs w:val="24"/>
        </w:rPr>
      </w:pP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6380"/>
      </w:tblGrid>
      <w:tr w:rsidR="000623D4" w:rsidRPr="000623D4">
        <w:trPr>
          <w:trHeight w:val="276"/>
        </w:trPr>
        <w:tc>
          <w:tcPr>
            <w:tcW w:w="2127" w:type="dxa"/>
          </w:tcPr>
          <w:p w:rsidR="009174A1" w:rsidRPr="000623D4" w:rsidRDefault="00F827E4" w:rsidP="000623D4">
            <w:pPr>
              <w:pStyle w:val="TableParagraph"/>
              <w:spacing w:before="1" w:line="240" w:lineRule="auto"/>
              <w:ind w:left="110"/>
              <w:jc w:val="left"/>
              <w:rPr>
                <w:szCs w:val="24"/>
              </w:rPr>
            </w:pPr>
            <w:r w:rsidRPr="000623D4">
              <w:rPr>
                <w:szCs w:val="24"/>
              </w:rPr>
              <w:t>Demandante:</w:t>
            </w:r>
          </w:p>
        </w:tc>
        <w:tc>
          <w:tcPr>
            <w:tcW w:w="6380" w:type="dxa"/>
          </w:tcPr>
          <w:p w:rsidR="009174A1" w:rsidRPr="000623D4" w:rsidRDefault="00040E1D" w:rsidP="000623D4">
            <w:pPr>
              <w:pStyle w:val="TableParagraph"/>
              <w:spacing w:before="1" w:line="240" w:lineRule="auto"/>
              <w:ind w:left="110"/>
              <w:jc w:val="left"/>
              <w:rPr>
                <w:szCs w:val="24"/>
              </w:rPr>
            </w:pPr>
            <w:r w:rsidRPr="000623D4">
              <w:rPr>
                <w:szCs w:val="24"/>
              </w:rPr>
              <w:t>Gilberto Rivera</w:t>
            </w:r>
          </w:p>
        </w:tc>
      </w:tr>
      <w:tr w:rsidR="000623D4" w:rsidRPr="000623D4">
        <w:trPr>
          <w:trHeight w:val="275"/>
        </w:trPr>
        <w:tc>
          <w:tcPr>
            <w:tcW w:w="2127" w:type="dxa"/>
          </w:tcPr>
          <w:p w:rsidR="009174A1" w:rsidRPr="000623D4" w:rsidRDefault="00F827E4" w:rsidP="000623D4">
            <w:pPr>
              <w:pStyle w:val="TableParagraph"/>
              <w:spacing w:before="0" w:line="240" w:lineRule="auto"/>
              <w:ind w:left="110"/>
              <w:jc w:val="left"/>
              <w:rPr>
                <w:szCs w:val="24"/>
              </w:rPr>
            </w:pPr>
            <w:r w:rsidRPr="000623D4">
              <w:rPr>
                <w:szCs w:val="24"/>
              </w:rPr>
              <w:t>Demandado:</w:t>
            </w:r>
          </w:p>
        </w:tc>
        <w:tc>
          <w:tcPr>
            <w:tcW w:w="6380" w:type="dxa"/>
          </w:tcPr>
          <w:p w:rsidR="009174A1" w:rsidRPr="000623D4" w:rsidRDefault="00040E1D" w:rsidP="000623D4">
            <w:pPr>
              <w:pStyle w:val="TableParagraph"/>
              <w:spacing w:before="0" w:line="240" w:lineRule="auto"/>
              <w:ind w:left="110"/>
              <w:jc w:val="left"/>
              <w:rPr>
                <w:szCs w:val="24"/>
              </w:rPr>
            </w:pPr>
            <w:r w:rsidRPr="000623D4">
              <w:rPr>
                <w:szCs w:val="24"/>
              </w:rPr>
              <w:t xml:space="preserve">Colpensiones y Orozco Restrepo y Cía. </w:t>
            </w:r>
            <w:proofErr w:type="spellStart"/>
            <w:r w:rsidR="00F827E4" w:rsidRPr="000623D4">
              <w:rPr>
                <w:szCs w:val="24"/>
              </w:rPr>
              <w:t>SCS</w:t>
            </w:r>
            <w:proofErr w:type="spellEnd"/>
          </w:p>
        </w:tc>
      </w:tr>
      <w:tr w:rsidR="000623D4" w:rsidRPr="000623D4">
        <w:trPr>
          <w:trHeight w:val="275"/>
        </w:trPr>
        <w:tc>
          <w:tcPr>
            <w:tcW w:w="2127" w:type="dxa"/>
          </w:tcPr>
          <w:p w:rsidR="009174A1" w:rsidRPr="000623D4" w:rsidRDefault="00F827E4" w:rsidP="000623D4">
            <w:pPr>
              <w:pStyle w:val="TableParagraph"/>
              <w:spacing w:before="0" w:line="240" w:lineRule="auto"/>
              <w:ind w:left="110"/>
              <w:jc w:val="left"/>
              <w:rPr>
                <w:szCs w:val="24"/>
              </w:rPr>
            </w:pPr>
            <w:r w:rsidRPr="000623D4">
              <w:rPr>
                <w:szCs w:val="24"/>
              </w:rPr>
              <w:t>Radicación No.</w:t>
            </w:r>
          </w:p>
        </w:tc>
        <w:tc>
          <w:tcPr>
            <w:tcW w:w="6380" w:type="dxa"/>
          </w:tcPr>
          <w:p w:rsidR="009174A1" w:rsidRPr="000623D4" w:rsidRDefault="00F827E4" w:rsidP="000623D4">
            <w:pPr>
              <w:pStyle w:val="TableParagraph"/>
              <w:spacing w:before="0" w:line="240" w:lineRule="auto"/>
              <w:ind w:left="110"/>
              <w:jc w:val="left"/>
              <w:rPr>
                <w:szCs w:val="24"/>
              </w:rPr>
            </w:pPr>
            <w:r w:rsidRPr="000623D4">
              <w:rPr>
                <w:szCs w:val="24"/>
              </w:rPr>
              <w:t>66001-31-05-002-2011-00801-02</w:t>
            </w:r>
          </w:p>
        </w:tc>
      </w:tr>
      <w:tr w:rsidR="000623D4" w:rsidRPr="000623D4">
        <w:trPr>
          <w:trHeight w:val="275"/>
        </w:trPr>
        <w:tc>
          <w:tcPr>
            <w:tcW w:w="2127" w:type="dxa"/>
          </w:tcPr>
          <w:p w:rsidR="009174A1" w:rsidRPr="000623D4" w:rsidRDefault="00F827E4" w:rsidP="000623D4">
            <w:pPr>
              <w:pStyle w:val="TableParagraph"/>
              <w:spacing w:before="0" w:line="240" w:lineRule="auto"/>
              <w:ind w:left="110"/>
              <w:jc w:val="left"/>
              <w:rPr>
                <w:szCs w:val="24"/>
              </w:rPr>
            </w:pPr>
            <w:r w:rsidRPr="000623D4">
              <w:rPr>
                <w:szCs w:val="24"/>
              </w:rPr>
              <w:t>Juzgado origen:</w:t>
            </w:r>
          </w:p>
        </w:tc>
        <w:tc>
          <w:tcPr>
            <w:tcW w:w="6380" w:type="dxa"/>
          </w:tcPr>
          <w:p w:rsidR="009174A1" w:rsidRPr="000623D4" w:rsidRDefault="00040E1D" w:rsidP="000623D4">
            <w:pPr>
              <w:pStyle w:val="TableParagraph"/>
              <w:spacing w:before="0" w:line="240" w:lineRule="auto"/>
              <w:ind w:left="110"/>
              <w:jc w:val="left"/>
              <w:rPr>
                <w:szCs w:val="24"/>
              </w:rPr>
            </w:pPr>
            <w:r w:rsidRPr="000623D4">
              <w:rPr>
                <w:szCs w:val="24"/>
              </w:rPr>
              <w:t>Segundo Laboral del Circuito de Pereira</w:t>
            </w:r>
          </w:p>
        </w:tc>
      </w:tr>
      <w:tr w:rsidR="000623D4" w:rsidRPr="000623D4">
        <w:trPr>
          <w:trHeight w:val="275"/>
        </w:trPr>
        <w:tc>
          <w:tcPr>
            <w:tcW w:w="2127" w:type="dxa"/>
          </w:tcPr>
          <w:p w:rsidR="009174A1" w:rsidRPr="000623D4" w:rsidRDefault="00F827E4" w:rsidP="000623D4">
            <w:pPr>
              <w:pStyle w:val="TableParagraph"/>
              <w:spacing w:before="0" w:line="240" w:lineRule="auto"/>
              <w:ind w:left="110"/>
              <w:jc w:val="left"/>
              <w:rPr>
                <w:szCs w:val="24"/>
              </w:rPr>
            </w:pPr>
            <w:r w:rsidRPr="000623D4">
              <w:rPr>
                <w:szCs w:val="24"/>
              </w:rPr>
              <w:t>Tipo de proceso:</w:t>
            </w:r>
          </w:p>
        </w:tc>
        <w:tc>
          <w:tcPr>
            <w:tcW w:w="6380" w:type="dxa"/>
          </w:tcPr>
          <w:p w:rsidR="009174A1" w:rsidRPr="000623D4" w:rsidRDefault="00040E1D" w:rsidP="000623D4">
            <w:pPr>
              <w:pStyle w:val="TableParagraph"/>
              <w:spacing w:before="0" w:line="240" w:lineRule="auto"/>
              <w:ind w:left="110"/>
              <w:jc w:val="left"/>
              <w:rPr>
                <w:szCs w:val="24"/>
              </w:rPr>
            </w:pPr>
            <w:r w:rsidRPr="000623D4">
              <w:rPr>
                <w:szCs w:val="24"/>
              </w:rPr>
              <w:t>Ejecutivo laboral</w:t>
            </w:r>
          </w:p>
        </w:tc>
      </w:tr>
      <w:tr w:rsidR="000623D4" w:rsidRPr="000623D4">
        <w:trPr>
          <w:trHeight w:val="275"/>
        </w:trPr>
        <w:tc>
          <w:tcPr>
            <w:tcW w:w="2127" w:type="dxa"/>
          </w:tcPr>
          <w:p w:rsidR="009174A1" w:rsidRPr="000623D4" w:rsidRDefault="00F827E4" w:rsidP="000623D4">
            <w:pPr>
              <w:pStyle w:val="TableParagraph"/>
              <w:spacing w:before="0" w:line="240" w:lineRule="auto"/>
              <w:ind w:left="110"/>
              <w:jc w:val="left"/>
              <w:rPr>
                <w:szCs w:val="24"/>
              </w:rPr>
            </w:pPr>
            <w:r w:rsidRPr="000623D4">
              <w:rPr>
                <w:szCs w:val="24"/>
              </w:rPr>
              <w:t>Providencia:</w:t>
            </w:r>
          </w:p>
        </w:tc>
        <w:tc>
          <w:tcPr>
            <w:tcW w:w="6380" w:type="dxa"/>
          </w:tcPr>
          <w:p w:rsidR="009174A1" w:rsidRPr="000623D4" w:rsidRDefault="00040E1D" w:rsidP="000623D4">
            <w:pPr>
              <w:pStyle w:val="TableParagraph"/>
              <w:spacing w:before="0" w:line="240" w:lineRule="auto"/>
              <w:ind w:left="110"/>
              <w:jc w:val="left"/>
              <w:rPr>
                <w:szCs w:val="24"/>
              </w:rPr>
            </w:pPr>
            <w:r w:rsidRPr="000623D4">
              <w:rPr>
                <w:szCs w:val="24"/>
              </w:rPr>
              <w:t>Auto interlocutorio</w:t>
            </w:r>
          </w:p>
        </w:tc>
      </w:tr>
      <w:tr w:rsidR="000623D4" w:rsidRPr="000623D4">
        <w:trPr>
          <w:trHeight w:val="275"/>
        </w:trPr>
        <w:tc>
          <w:tcPr>
            <w:tcW w:w="2127" w:type="dxa"/>
          </w:tcPr>
          <w:p w:rsidR="009174A1" w:rsidRPr="000623D4" w:rsidRDefault="00F827E4" w:rsidP="000623D4">
            <w:pPr>
              <w:pStyle w:val="TableParagraph"/>
              <w:spacing w:before="0" w:line="240" w:lineRule="auto"/>
              <w:ind w:left="110"/>
              <w:jc w:val="left"/>
              <w:rPr>
                <w:szCs w:val="24"/>
              </w:rPr>
            </w:pPr>
            <w:r w:rsidRPr="000623D4">
              <w:rPr>
                <w:szCs w:val="24"/>
              </w:rPr>
              <w:t>Decisión:</w:t>
            </w:r>
          </w:p>
        </w:tc>
        <w:tc>
          <w:tcPr>
            <w:tcW w:w="6380" w:type="dxa"/>
          </w:tcPr>
          <w:p w:rsidR="009174A1" w:rsidRPr="000623D4" w:rsidRDefault="00F827E4" w:rsidP="000623D4">
            <w:pPr>
              <w:pStyle w:val="TableParagraph"/>
              <w:spacing w:before="0" w:line="240" w:lineRule="auto"/>
              <w:ind w:left="110"/>
              <w:jc w:val="left"/>
              <w:rPr>
                <w:b/>
                <w:szCs w:val="24"/>
              </w:rPr>
            </w:pPr>
            <w:r w:rsidRPr="000623D4">
              <w:rPr>
                <w:b/>
                <w:szCs w:val="24"/>
              </w:rPr>
              <w:t>REVOCA PARCIALMENTE</w:t>
            </w:r>
          </w:p>
        </w:tc>
      </w:tr>
    </w:tbl>
    <w:p w:rsidR="009174A1" w:rsidRPr="000623D4" w:rsidRDefault="009174A1" w:rsidP="000623D4">
      <w:pPr>
        <w:pStyle w:val="Textoindependiente"/>
        <w:spacing w:line="276" w:lineRule="auto"/>
        <w:rPr>
          <w:rFonts w:ascii="Arial" w:hAnsi="Arial" w:cs="Arial"/>
          <w:b/>
          <w:sz w:val="24"/>
          <w:szCs w:val="24"/>
        </w:rPr>
      </w:pPr>
    </w:p>
    <w:p w:rsidR="009174A1" w:rsidRPr="001029BF" w:rsidRDefault="00F827E4" w:rsidP="000623D4">
      <w:pPr>
        <w:pStyle w:val="Textoindependiente"/>
        <w:spacing w:before="100" w:line="276" w:lineRule="auto"/>
        <w:ind w:left="829" w:right="989"/>
        <w:jc w:val="center"/>
        <w:rPr>
          <w:rFonts w:ascii="Arial" w:hAnsi="Arial" w:cs="Arial"/>
          <w:spacing w:val="4"/>
          <w:sz w:val="24"/>
          <w:szCs w:val="24"/>
        </w:rPr>
      </w:pPr>
      <w:r w:rsidRPr="001029BF">
        <w:rPr>
          <w:rFonts w:ascii="Arial" w:hAnsi="Arial" w:cs="Arial"/>
          <w:spacing w:val="4"/>
          <w:sz w:val="24"/>
          <w:szCs w:val="24"/>
        </w:rPr>
        <w:t>Registro del proyecto: diez (10) de septiembre de 2020</w:t>
      </w:r>
    </w:p>
    <w:p w:rsidR="009174A1" w:rsidRPr="001029BF" w:rsidRDefault="00F827E4" w:rsidP="000623D4">
      <w:pPr>
        <w:pStyle w:val="Textoindependiente"/>
        <w:spacing w:before="161" w:line="276" w:lineRule="auto"/>
        <w:ind w:left="829" w:right="989"/>
        <w:jc w:val="center"/>
        <w:rPr>
          <w:rFonts w:ascii="Arial" w:hAnsi="Arial" w:cs="Arial"/>
          <w:spacing w:val="4"/>
          <w:sz w:val="24"/>
          <w:szCs w:val="24"/>
        </w:rPr>
      </w:pPr>
      <w:r w:rsidRPr="001029BF">
        <w:rPr>
          <w:rFonts w:ascii="Arial" w:hAnsi="Arial" w:cs="Arial"/>
          <w:spacing w:val="4"/>
          <w:sz w:val="24"/>
          <w:szCs w:val="24"/>
        </w:rPr>
        <w:lastRenderedPageBreak/>
        <w:t>Acta de discusión No. 131 del qu</w:t>
      </w:r>
      <w:r w:rsidR="000623D4" w:rsidRPr="001029BF">
        <w:rPr>
          <w:rFonts w:ascii="Arial" w:hAnsi="Arial" w:cs="Arial"/>
          <w:spacing w:val="4"/>
          <w:sz w:val="24"/>
          <w:szCs w:val="24"/>
        </w:rPr>
        <w:t>ince (15) de septiembre de 2020</w:t>
      </w:r>
    </w:p>
    <w:p w:rsidR="000623D4" w:rsidRPr="001029BF" w:rsidRDefault="000623D4" w:rsidP="000623D4">
      <w:pPr>
        <w:pStyle w:val="Textoindependiente"/>
        <w:spacing w:line="276" w:lineRule="auto"/>
        <w:ind w:left="829" w:right="989"/>
        <w:jc w:val="center"/>
        <w:rPr>
          <w:rFonts w:ascii="Arial" w:hAnsi="Arial" w:cs="Arial"/>
          <w:spacing w:val="4"/>
          <w:sz w:val="24"/>
          <w:szCs w:val="24"/>
        </w:rPr>
      </w:pPr>
    </w:p>
    <w:p w:rsidR="009174A1" w:rsidRPr="001029BF" w:rsidRDefault="00F827E4" w:rsidP="000623D4">
      <w:pPr>
        <w:pStyle w:val="Textoindependiente"/>
        <w:spacing w:line="276" w:lineRule="auto"/>
        <w:ind w:left="829" w:right="991"/>
        <w:jc w:val="center"/>
        <w:rPr>
          <w:rFonts w:ascii="Arial" w:hAnsi="Arial" w:cs="Arial"/>
          <w:spacing w:val="4"/>
          <w:sz w:val="24"/>
          <w:szCs w:val="24"/>
        </w:rPr>
      </w:pPr>
      <w:r w:rsidRPr="001029BF">
        <w:rPr>
          <w:rFonts w:ascii="Arial" w:hAnsi="Arial" w:cs="Arial"/>
          <w:spacing w:val="4"/>
          <w:sz w:val="24"/>
          <w:szCs w:val="24"/>
        </w:rPr>
        <w:t>Pereira, veintiuno (21) de septiembre de dos mil veinte (2020)</w:t>
      </w:r>
    </w:p>
    <w:p w:rsidR="009174A1" w:rsidRPr="001029BF" w:rsidRDefault="009174A1" w:rsidP="000623D4">
      <w:pPr>
        <w:pStyle w:val="Textoindependiente"/>
        <w:spacing w:line="276" w:lineRule="auto"/>
        <w:rPr>
          <w:rFonts w:ascii="Arial" w:hAnsi="Arial" w:cs="Arial"/>
          <w:spacing w:val="4"/>
          <w:sz w:val="24"/>
          <w:szCs w:val="24"/>
        </w:rPr>
      </w:pPr>
    </w:p>
    <w:p w:rsidR="009174A1" w:rsidRPr="001029BF" w:rsidRDefault="00F827E4" w:rsidP="00F84BA7">
      <w:pPr>
        <w:pStyle w:val="Textoindependiente"/>
        <w:spacing w:line="276" w:lineRule="auto"/>
        <w:ind w:left="122" w:right="289" w:firstLine="707"/>
        <w:jc w:val="both"/>
        <w:rPr>
          <w:rFonts w:ascii="Arial" w:hAnsi="Arial" w:cs="Arial"/>
          <w:spacing w:val="4"/>
          <w:sz w:val="24"/>
          <w:szCs w:val="24"/>
        </w:rPr>
      </w:pPr>
      <w:r w:rsidRPr="001029BF">
        <w:rPr>
          <w:rFonts w:ascii="Arial" w:hAnsi="Arial" w:cs="Arial"/>
          <w:spacing w:val="4"/>
          <w:sz w:val="24"/>
          <w:szCs w:val="24"/>
        </w:rPr>
        <w:t xml:space="preserve">De conformidad con el numeral 1º del artículo 15 del Decreto 806  del 04 de junio de 2020, según el cual las providencias de segunda instancia en materia laboral deben proferirse de manera escrita, procede la Sala  Cuarta de Decisión Laboral del Tribunal Superior de Pereira, integrada por  las magistradas </w:t>
      </w:r>
      <w:r w:rsidRPr="001029BF">
        <w:rPr>
          <w:rFonts w:ascii="Arial" w:hAnsi="Arial" w:cs="Arial"/>
          <w:b/>
          <w:spacing w:val="4"/>
          <w:sz w:val="24"/>
          <w:szCs w:val="24"/>
        </w:rPr>
        <w:t>ALEJANDRA MARÍA HENAO PALACIO</w:t>
      </w:r>
      <w:r w:rsidRPr="001029BF">
        <w:rPr>
          <w:rFonts w:ascii="Arial" w:hAnsi="Arial" w:cs="Arial"/>
          <w:spacing w:val="4"/>
          <w:sz w:val="24"/>
          <w:szCs w:val="24"/>
        </w:rPr>
        <w:t xml:space="preserve"> (ponente), </w:t>
      </w:r>
      <w:r w:rsidRPr="001029BF">
        <w:rPr>
          <w:rFonts w:ascii="Arial" w:hAnsi="Arial" w:cs="Arial"/>
          <w:b/>
          <w:spacing w:val="4"/>
          <w:sz w:val="24"/>
          <w:szCs w:val="24"/>
        </w:rPr>
        <w:t>ANA LUCÍA CAICEDO CALDERÓN</w:t>
      </w:r>
      <w:r w:rsidRPr="001029BF">
        <w:rPr>
          <w:rFonts w:ascii="Arial" w:hAnsi="Arial" w:cs="Arial"/>
          <w:spacing w:val="4"/>
          <w:sz w:val="24"/>
          <w:szCs w:val="24"/>
        </w:rPr>
        <w:t xml:space="preserve"> y </w:t>
      </w:r>
      <w:r w:rsidRPr="001029BF">
        <w:rPr>
          <w:rFonts w:ascii="Arial" w:hAnsi="Arial" w:cs="Arial"/>
          <w:b/>
          <w:spacing w:val="4"/>
          <w:sz w:val="24"/>
          <w:szCs w:val="24"/>
        </w:rPr>
        <w:t>OLGA LUCÍA HOYOS SEPÚLVEDA</w:t>
      </w:r>
      <w:r w:rsidRPr="001029BF">
        <w:rPr>
          <w:rFonts w:ascii="Arial" w:hAnsi="Arial" w:cs="Arial"/>
          <w:spacing w:val="4"/>
          <w:sz w:val="24"/>
          <w:szCs w:val="24"/>
        </w:rPr>
        <w:t>, a decidir el</w:t>
      </w:r>
      <w:r w:rsidR="00AC4C83" w:rsidRPr="001029BF">
        <w:rPr>
          <w:rFonts w:ascii="Arial" w:hAnsi="Arial" w:cs="Arial"/>
          <w:spacing w:val="4"/>
          <w:sz w:val="24"/>
          <w:szCs w:val="24"/>
        </w:rPr>
        <w:t xml:space="preserve"> </w:t>
      </w:r>
      <w:r w:rsidRPr="001029BF">
        <w:rPr>
          <w:rFonts w:ascii="Arial" w:hAnsi="Arial" w:cs="Arial"/>
          <w:spacing w:val="4"/>
          <w:sz w:val="24"/>
          <w:szCs w:val="24"/>
        </w:rPr>
        <w:t>recurso de apelación interpuesto por la parte ejecutada contra el auto proferido el 4 de abril de 2019 por el Juzgado Segundo Laboral del Circuito de Pereira, a través del cual se resolvió declarar impróspera la excepción de prescripción propuesta por COLPENSIONES dentro del  proceso ejecutivo laboral que en su contra y de la sociedad OROZCO RESTREPO &amp; CÍA. S.C.S. promueve el señor GILBERTO RIVERA.</w:t>
      </w:r>
    </w:p>
    <w:p w:rsidR="009174A1" w:rsidRPr="001029BF" w:rsidRDefault="009174A1" w:rsidP="00F84BA7">
      <w:pPr>
        <w:pStyle w:val="Textoindependiente"/>
        <w:spacing w:line="276" w:lineRule="auto"/>
        <w:ind w:left="122" w:right="289" w:firstLine="707"/>
        <w:jc w:val="both"/>
        <w:rPr>
          <w:rFonts w:ascii="Arial" w:hAnsi="Arial" w:cs="Arial"/>
          <w:spacing w:val="4"/>
          <w:sz w:val="24"/>
          <w:szCs w:val="24"/>
        </w:rPr>
      </w:pPr>
    </w:p>
    <w:p w:rsidR="009174A1" w:rsidRPr="001029BF" w:rsidRDefault="00F827E4" w:rsidP="00F84BA7">
      <w:pPr>
        <w:pStyle w:val="Textoindependiente"/>
        <w:spacing w:line="276" w:lineRule="auto"/>
        <w:ind w:left="122" w:right="289" w:firstLine="707"/>
        <w:jc w:val="both"/>
        <w:rPr>
          <w:rFonts w:ascii="Arial" w:hAnsi="Arial" w:cs="Arial"/>
          <w:spacing w:val="4"/>
          <w:sz w:val="24"/>
          <w:szCs w:val="24"/>
        </w:rPr>
      </w:pPr>
      <w:r w:rsidRPr="001029BF">
        <w:rPr>
          <w:rFonts w:ascii="Arial" w:hAnsi="Arial" w:cs="Arial"/>
          <w:spacing w:val="4"/>
          <w:sz w:val="24"/>
          <w:szCs w:val="24"/>
        </w:rPr>
        <w:t>Previamente se revisó, discutió y aprobó el proyecto elaborado por la Magistrada ponente el cual alude al siguiente:</w:t>
      </w:r>
    </w:p>
    <w:p w:rsidR="009174A1" w:rsidRPr="001029BF" w:rsidRDefault="009174A1" w:rsidP="000623D4">
      <w:pPr>
        <w:pStyle w:val="Textoindependiente"/>
        <w:spacing w:line="276" w:lineRule="auto"/>
        <w:rPr>
          <w:rFonts w:ascii="Arial" w:hAnsi="Arial" w:cs="Arial"/>
          <w:spacing w:val="4"/>
          <w:sz w:val="24"/>
          <w:szCs w:val="24"/>
        </w:rPr>
      </w:pPr>
    </w:p>
    <w:p w:rsidR="009174A1" w:rsidRPr="001029BF" w:rsidRDefault="00F827E4" w:rsidP="000623D4">
      <w:pPr>
        <w:pStyle w:val="Ttulo1"/>
        <w:spacing w:line="276" w:lineRule="auto"/>
        <w:ind w:left="825" w:right="991"/>
        <w:jc w:val="center"/>
        <w:rPr>
          <w:rFonts w:ascii="Arial" w:hAnsi="Arial" w:cs="Arial"/>
          <w:spacing w:val="4"/>
          <w:sz w:val="24"/>
          <w:szCs w:val="24"/>
        </w:rPr>
      </w:pPr>
      <w:r w:rsidRPr="001029BF">
        <w:rPr>
          <w:rFonts w:ascii="Arial" w:hAnsi="Arial" w:cs="Arial"/>
          <w:spacing w:val="4"/>
          <w:sz w:val="24"/>
          <w:szCs w:val="24"/>
        </w:rPr>
        <w:t>AUTO</w:t>
      </w:r>
    </w:p>
    <w:p w:rsidR="009174A1" w:rsidRPr="001029BF" w:rsidRDefault="009174A1" w:rsidP="000623D4">
      <w:pPr>
        <w:pStyle w:val="Textoindependiente"/>
        <w:spacing w:before="4" w:line="276" w:lineRule="auto"/>
        <w:rPr>
          <w:rFonts w:ascii="Arial" w:hAnsi="Arial" w:cs="Arial"/>
          <w:b/>
          <w:spacing w:val="4"/>
          <w:sz w:val="24"/>
          <w:szCs w:val="24"/>
        </w:rPr>
      </w:pPr>
    </w:p>
    <w:p w:rsidR="009174A1" w:rsidRPr="001029BF" w:rsidRDefault="00F827E4" w:rsidP="000623D4">
      <w:pPr>
        <w:pStyle w:val="Prrafodelista"/>
        <w:numPr>
          <w:ilvl w:val="0"/>
          <w:numId w:val="2"/>
        </w:numPr>
        <w:tabs>
          <w:tab w:val="left" w:pos="1060"/>
        </w:tabs>
        <w:spacing w:line="276" w:lineRule="auto"/>
        <w:rPr>
          <w:rFonts w:ascii="Arial" w:hAnsi="Arial" w:cs="Arial"/>
          <w:b/>
          <w:spacing w:val="4"/>
          <w:sz w:val="24"/>
          <w:szCs w:val="24"/>
        </w:rPr>
      </w:pPr>
      <w:r w:rsidRPr="001029BF">
        <w:rPr>
          <w:rFonts w:ascii="Arial" w:hAnsi="Arial" w:cs="Arial"/>
          <w:b/>
          <w:spacing w:val="4"/>
          <w:sz w:val="24"/>
          <w:szCs w:val="24"/>
        </w:rPr>
        <w:t>ANTECEDENTES</w:t>
      </w:r>
    </w:p>
    <w:p w:rsidR="00F84BA7" w:rsidRPr="001029BF" w:rsidRDefault="00F84BA7" w:rsidP="00F84BA7">
      <w:pPr>
        <w:pStyle w:val="Textoindependiente"/>
        <w:spacing w:line="276" w:lineRule="auto"/>
        <w:ind w:left="122" w:right="289" w:firstLine="707"/>
        <w:jc w:val="both"/>
        <w:rPr>
          <w:rFonts w:ascii="Arial" w:hAnsi="Arial" w:cs="Arial"/>
          <w:spacing w:val="4"/>
          <w:sz w:val="24"/>
          <w:szCs w:val="24"/>
        </w:rPr>
      </w:pPr>
    </w:p>
    <w:p w:rsidR="009174A1" w:rsidRPr="001029BF" w:rsidRDefault="00F827E4" w:rsidP="00F84BA7">
      <w:pPr>
        <w:pStyle w:val="Textoindependiente"/>
        <w:spacing w:line="276" w:lineRule="auto"/>
        <w:ind w:left="122" w:right="289" w:firstLine="707"/>
        <w:jc w:val="both"/>
        <w:rPr>
          <w:rFonts w:ascii="Arial" w:hAnsi="Arial" w:cs="Arial"/>
          <w:spacing w:val="4"/>
          <w:sz w:val="24"/>
          <w:szCs w:val="24"/>
        </w:rPr>
      </w:pPr>
      <w:r w:rsidRPr="001029BF">
        <w:rPr>
          <w:rFonts w:ascii="Arial" w:hAnsi="Arial" w:cs="Arial"/>
          <w:spacing w:val="4"/>
          <w:sz w:val="24"/>
          <w:szCs w:val="24"/>
        </w:rPr>
        <w:t>El 31 de marzo de 2017, el señor Gilberto Rivera, a través de apoderado judicial, presentó demanda ejecutiva laboral a continuación de ordinario en contra de la Administradora Colombiana de Pensiones - Colpensiones y la sociedad Orozco Restrepo y  Cía. S.C.S., solicitando que, con fundamento en la sentencia del 24 de agosto de 2012 proferida por el Juzgado Primero Adjunto al Segundo Laboral del Circuito de Pereira, la sentencia del 28 de  junio de  2013 expedida por la Sala de Descongestión Laboral del  Distrito Judicial de Cali y el auto del 21 de junio de  2013 aprobatorio de la liquidación de costas,  se librara mandamiento de pago, en contra de la entidad de seguridad social por la suma de $2.639.032, correspondientes a diferencia entre los intereses moratorios liquidados hasta el 28 de febrero de 2014, y además, en contra de ambas accionadas, por el valor las  costas procesales, equivalentes a</w:t>
      </w:r>
      <w:r w:rsidR="00AC4C83" w:rsidRPr="001029BF">
        <w:rPr>
          <w:rFonts w:ascii="Arial" w:hAnsi="Arial" w:cs="Arial"/>
          <w:spacing w:val="4"/>
          <w:sz w:val="24"/>
          <w:szCs w:val="24"/>
        </w:rPr>
        <w:t xml:space="preserve"> </w:t>
      </w:r>
      <w:r w:rsidRPr="001029BF">
        <w:rPr>
          <w:rFonts w:ascii="Arial" w:hAnsi="Arial" w:cs="Arial"/>
          <w:spacing w:val="4"/>
          <w:sz w:val="24"/>
          <w:szCs w:val="24"/>
        </w:rPr>
        <w:t>$2.833.500 a  cargo de cada una, con los intereses legales sobre las mismas, a partir del 27 de junio de 2013 (fol. 196 a 203).</w:t>
      </w:r>
    </w:p>
    <w:p w:rsidR="009174A1" w:rsidRPr="001029BF" w:rsidRDefault="009174A1" w:rsidP="000623D4">
      <w:pPr>
        <w:pStyle w:val="Textoindependiente"/>
        <w:spacing w:before="2" w:line="276" w:lineRule="auto"/>
        <w:rPr>
          <w:rFonts w:ascii="Arial" w:hAnsi="Arial" w:cs="Arial"/>
          <w:spacing w:val="4"/>
          <w:sz w:val="24"/>
          <w:szCs w:val="24"/>
        </w:rPr>
      </w:pPr>
    </w:p>
    <w:p w:rsidR="009174A1" w:rsidRPr="001029BF" w:rsidRDefault="00F827E4" w:rsidP="000623D4">
      <w:pPr>
        <w:pStyle w:val="Textoindependiente"/>
        <w:spacing w:line="276" w:lineRule="auto"/>
        <w:ind w:left="122" w:right="289" w:firstLine="707"/>
        <w:jc w:val="both"/>
        <w:rPr>
          <w:rFonts w:ascii="Arial" w:hAnsi="Arial" w:cs="Arial"/>
          <w:spacing w:val="4"/>
          <w:sz w:val="24"/>
          <w:szCs w:val="24"/>
        </w:rPr>
      </w:pPr>
      <w:r w:rsidRPr="001029BF">
        <w:rPr>
          <w:rFonts w:ascii="Arial" w:hAnsi="Arial" w:cs="Arial"/>
          <w:spacing w:val="4"/>
          <w:sz w:val="24"/>
          <w:szCs w:val="24"/>
        </w:rPr>
        <w:t>En providencia del 12 de mayo de 2017 (fols. 213 y 214), el Juzgado Segundo Laboral del Circuito de Pereira accedió a  lo deprecado por el actor;  no obstante, ordenó los intereses moratorios por  un valor diferente al solicitado, teniendo en consideración que el valor pagado por  Colpensiones  fue de $15.694.090 y que acorde con la liquidación realizada por el despacho, los mismos ascendían a $17.343.643; resultado del cálculo sobre el valor total del retroactivo causado, a partir del 03 de junio de 2010 hasta el 28 de febrero de 2014, con una tasa de interés diaria del 0,0708%</w:t>
      </w:r>
    </w:p>
    <w:p w:rsidR="009174A1" w:rsidRPr="001029BF" w:rsidRDefault="009174A1" w:rsidP="000623D4">
      <w:pPr>
        <w:pStyle w:val="Textoindependiente"/>
        <w:spacing w:line="276" w:lineRule="auto"/>
        <w:rPr>
          <w:rFonts w:ascii="Arial" w:hAnsi="Arial" w:cs="Arial"/>
          <w:spacing w:val="4"/>
          <w:sz w:val="24"/>
          <w:szCs w:val="24"/>
        </w:rPr>
      </w:pPr>
    </w:p>
    <w:p w:rsidR="009174A1" w:rsidRPr="001029BF" w:rsidRDefault="00F827E4" w:rsidP="00F84BA7">
      <w:pPr>
        <w:pStyle w:val="Textoindependiente"/>
        <w:spacing w:line="276" w:lineRule="auto"/>
        <w:ind w:left="122" w:right="289" w:firstLine="707"/>
        <w:jc w:val="both"/>
        <w:rPr>
          <w:rFonts w:ascii="Arial" w:hAnsi="Arial" w:cs="Arial"/>
          <w:spacing w:val="4"/>
          <w:sz w:val="24"/>
          <w:szCs w:val="24"/>
        </w:rPr>
      </w:pPr>
      <w:r w:rsidRPr="001029BF">
        <w:rPr>
          <w:rFonts w:ascii="Arial" w:hAnsi="Arial" w:cs="Arial"/>
          <w:spacing w:val="4"/>
          <w:sz w:val="24"/>
          <w:szCs w:val="24"/>
        </w:rPr>
        <w:t>Por consiguiente, libró mandamiento de pago por las  siguientes sumas:</w:t>
      </w:r>
    </w:p>
    <w:p w:rsidR="00F84BA7" w:rsidRPr="001029BF" w:rsidRDefault="00F84BA7" w:rsidP="00F84BA7">
      <w:pPr>
        <w:pStyle w:val="Textoindependiente"/>
        <w:spacing w:line="276" w:lineRule="auto"/>
        <w:ind w:left="122" w:right="289" w:firstLine="707"/>
        <w:jc w:val="both"/>
        <w:rPr>
          <w:rFonts w:ascii="Arial" w:hAnsi="Arial" w:cs="Arial"/>
          <w:spacing w:val="4"/>
          <w:sz w:val="24"/>
          <w:szCs w:val="24"/>
        </w:rPr>
      </w:pPr>
    </w:p>
    <w:p w:rsidR="009174A1" w:rsidRPr="001029BF" w:rsidRDefault="00F827E4" w:rsidP="00F84BA7">
      <w:pPr>
        <w:pStyle w:val="Textoindependiente"/>
        <w:spacing w:line="276" w:lineRule="auto"/>
        <w:ind w:left="122" w:right="297" w:firstLine="707"/>
        <w:jc w:val="both"/>
        <w:rPr>
          <w:rFonts w:ascii="Arial" w:hAnsi="Arial" w:cs="Arial"/>
          <w:spacing w:val="4"/>
          <w:sz w:val="24"/>
          <w:szCs w:val="24"/>
        </w:rPr>
      </w:pPr>
      <w:r w:rsidRPr="001029BF">
        <w:rPr>
          <w:rFonts w:ascii="Arial" w:hAnsi="Arial" w:cs="Arial"/>
          <w:spacing w:val="4"/>
          <w:sz w:val="24"/>
          <w:szCs w:val="24"/>
        </w:rPr>
        <w:t>(i) 1`649.553 por concepto de diferencia de intereses moratorios a cargo de Colpensiones; (ii) $5`677.000, por las costas del proceso ordinario laboral a cargo de las ejecutadas en un 50 % cada una; (iii) por los intereses legales de</w:t>
      </w:r>
      <w:r w:rsidR="00AC4C83" w:rsidRPr="001029BF">
        <w:rPr>
          <w:rFonts w:ascii="Arial" w:hAnsi="Arial" w:cs="Arial"/>
          <w:spacing w:val="4"/>
          <w:sz w:val="24"/>
          <w:szCs w:val="24"/>
        </w:rPr>
        <w:t xml:space="preserve"> </w:t>
      </w:r>
      <w:r w:rsidRPr="001029BF">
        <w:rPr>
          <w:rFonts w:ascii="Arial" w:hAnsi="Arial" w:cs="Arial"/>
          <w:spacing w:val="4"/>
          <w:sz w:val="24"/>
          <w:szCs w:val="24"/>
        </w:rPr>
        <w:t>la suma anterior a partir del 27 de junio de 2013 hasta que se verifique el pago, y (iv) por las costas de la ejecución.</w:t>
      </w:r>
    </w:p>
    <w:p w:rsidR="009174A1" w:rsidRPr="001029BF" w:rsidRDefault="009174A1" w:rsidP="00F84BA7">
      <w:pPr>
        <w:pStyle w:val="Textoindependiente"/>
        <w:spacing w:line="276" w:lineRule="auto"/>
        <w:ind w:left="122" w:right="297" w:firstLine="707"/>
        <w:jc w:val="both"/>
        <w:rPr>
          <w:rFonts w:ascii="Arial" w:hAnsi="Arial" w:cs="Arial"/>
          <w:spacing w:val="4"/>
          <w:sz w:val="24"/>
          <w:szCs w:val="24"/>
        </w:rPr>
      </w:pPr>
    </w:p>
    <w:p w:rsidR="009174A1" w:rsidRPr="001029BF" w:rsidRDefault="00F827E4" w:rsidP="000623D4">
      <w:pPr>
        <w:pStyle w:val="Textoindependiente"/>
        <w:spacing w:line="276" w:lineRule="auto"/>
        <w:ind w:left="122" w:right="297" w:firstLine="707"/>
        <w:jc w:val="both"/>
        <w:rPr>
          <w:rFonts w:ascii="Arial" w:hAnsi="Arial" w:cs="Arial"/>
          <w:spacing w:val="4"/>
          <w:sz w:val="24"/>
          <w:szCs w:val="24"/>
        </w:rPr>
      </w:pPr>
      <w:r w:rsidRPr="001029BF">
        <w:rPr>
          <w:rFonts w:ascii="Arial" w:hAnsi="Arial" w:cs="Arial"/>
          <w:spacing w:val="4"/>
          <w:sz w:val="24"/>
          <w:szCs w:val="24"/>
        </w:rPr>
        <w:t>El mandamiento de pago fue debidamente notificado a los ejecutados, quienes dentro del término procesal oportuno formularon excepciones así: la sociedad Orozco Restrepo y Cía. S.C.S., las de  “Inexistencia de la  obligación y cobro de lo no debido”, “Falta de legitimación en la causa por pasiva” y “Prescripción” (fols. 236 a 239). Por su parte, Colpensiones propuso las de “Prescripción”, “Pago total de la deuda” y “Compensación” (fols.253 a 257).</w:t>
      </w:r>
    </w:p>
    <w:p w:rsidR="009174A1" w:rsidRPr="001029BF" w:rsidRDefault="009174A1" w:rsidP="000623D4">
      <w:pPr>
        <w:pStyle w:val="Textoindependiente"/>
        <w:spacing w:before="10" w:line="276" w:lineRule="auto"/>
        <w:rPr>
          <w:rFonts w:ascii="Arial" w:hAnsi="Arial" w:cs="Arial"/>
          <w:spacing w:val="4"/>
          <w:sz w:val="24"/>
          <w:szCs w:val="24"/>
        </w:rPr>
      </w:pPr>
    </w:p>
    <w:p w:rsidR="009174A1" w:rsidRPr="001029BF" w:rsidRDefault="00F827E4" w:rsidP="000623D4">
      <w:pPr>
        <w:pStyle w:val="Ttulo1"/>
        <w:numPr>
          <w:ilvl w:val="0"/>
          <w:numId w:val="2"/>
        </w:numPr>
        <w:tabs>
          <w:tab w:val="left" w:pos="1211"/>
        </w:tabs>
        <w:spacing w:line="276" w:lineRule="auto"/>
        <w:ind w:left="1210" w:hanging="381"/>
        <w:rPr>
          <w:rFonts w:ascii="Arial" w:hAnsi="Arial" w:cs="Arial"/>
          <w:spacing w:val="4"/>
          <w:sz w:val="24"/>
          <w:szCs w:val="24"/>
        </w:rPr>
      </w:pPr>
      <w:r w:rsidRPr="001029BF">
        <w:rPr>
          <w:rFonts w:ascii="Arial" w:hAnsi="Arial" w:cs="Arial"/>
          <w:spacing w:val="4"/>
          <w:sz w:val="24"/>
          <w:szCs w:val="24"/>
        </w:rPr>
        <w:t>DECISIÓN DE EXCEPCIONES</w:t>
      </w:r>
    </w:p>
    <w:p w:rsidR="000623D4" w:rsidRPr="001029BF" w:rsidRDefault="000623D4" w:rsidP="000623D4">
      <w:pPr>
        <w:pStyle w:val="Textoindependiente"/>
        <w:spacing w:line="276" w:lineRule="auto"/>
        <w:ind w:left="830"/>
        <w:jc w:val="both"/>
        <w:rPr>
          <w:rFonts w:ascii="Arial" w:hAnsi="Arial" w:cs="Arial"/>
          <w:spacing w:val="4"/>
          <w:sz w:val="24"/>
          <w:szCs w:val="24"/>
        </w:rPr>
      </w:pPr>
    </w:p>
    <w:p w:rsidR="009174A1" w:rsidRPr="001029BF" w:rsidRDefault="00F827E4" w:rsidP="000623D4">
      <w:pPr>
        <w:pStyle w:val="Textoindependiente"/>
        <w:spacing w:line="276" w:lineRule="auto"/>
        <w:ind w:left="122" w:right="287" w:firstLine="707"/>
        <w:jc w:val="both"/>
        <w:rPr>
          <w:rFonts w:ascii="Arial" w:hAnsi="Arial" w:cs="Arial"/>
          <w:spacing w:val="4"/>
          <w:sz w:val="24"/>
          <w:szCs w:val="24"/>
        </w:rPr>
      </w:pPr>
      <w:r w:rsidRPr="001029BF">
        <w:rPr>
          <w:rFonts w:ascii="Arial" w:hAnsi="Arial" w:cs="Arial"/>
          <w:spacing w:val="4"/>
          <w:sz w:val="24"/>
          <w:szCs w:val="24"/>
        </w:rPr>
        <w:t>En audiencia pública celebrada el 4 de abril de 2019, el Juzgado declaró(i) improcedentes las excepciones de “Inexistencia de la obligación y cobro de  lo no debido” y de “Falta de legitimación en la  causa por  pasiva” formuladas por Orozco Restrepo y Cía. S.C.S.; (ii) probada la excepción de “Prescripción” propuesta por ésta misma sociedad; y (iii) no probadas las excepciones de “Prescripción”, “Compensación” y “Pago” invocadas por Colpensiones  (fols. 269 a 270).</w:t>
      </w:r>
    </w:p>
    <w:p w:rsidR="009174A1" w:rsidRPr="001029BF" w:rsidRDefault="009174A1" w:rsidP="000623D4">
      <w:pPr>
        <w:pStyle w:val="Textoindependiente"/>
        <w:spacing w:before="1" w:line="276" w:lineRule="auto"/>
        <w:rPr>
          <w:rFonts w:ascii="Arial" w:hAnsi="Arial" w:cs="Arial"/>
          <w:spacing w:val="4"/>
          <w:sz w:val="24"/>
          <w:szCs w:val="24"/>
        </w:rPr>
      </w:pPr>
    </w:p>
    <w:p w:rsidR="009174A1" w:rsidRPr="001029BF" w:rsidRDefault="00F827E4" w:rsidP="000623D4">
      <w:pPr>
        <w:pStyle w:val="Textoindependiente"/>
        <w:spacing w:line="276" w:lineRule="auto"/>
        <w:ind w:left="122" w:right="287" w:firstLine="707"/>
        <w:jc w:val="both"/>
        <w:rPr>
          <w:rFonts w:ascii="Arial" w:hAnsi="Arial" w:cs="Arial"/>
          <w:spacing w:val="4"/>
          <w:sz w:val="24"/>
          <w:szCs w:val="24"/>
        </w:rPr>
      </w:pPr>
      <w:r w:rsidRPr="001029BF">
        <w:rPr>
          <w:rFonts w:ascii="Arial" w:hAnsi="Arial" w:cs="Arial"/>
          <w:spacing w:val="4"/>
          <w:sz w:val="24"/>
          <w:szCs w:val="24"/>
        </w:rPr>
        <w:t>Para el efecto, expuso que por tratarse de la ejecución de una sentencia, al tenor del artículo 442  de Código General del  Proceso, las  únicas excepciones que tienen cabida, son las de pago, compensación, confusión, novación, remisión, prescripción o transacción, siempre que se basen en hechos posteriores a la respectiva providencia, la de la nulidad por indebida representación o falta de notificación o emplazamiento y la de pérdida de  la cosa debida.</w:t>
      </w:r>
    </w:p>
    <w:p w:rsidR="009174A1" w:rsidRPr="001029BF" w:rsidRDefault="009174A1" w:rsidP="000623D4">
      <w:pPr>
        <w:pStyle w:val="Textoindependiente"/>
        <w:spacing w:before="11" w:line="276" w:lineRule="auto"/>
        <w:rPr>
          <w:rFonts w:ascii="Arial" w:hAnsi="Arial" w:cs="Arial"/>
          <w:spacing w:val="4"/>
          <w:sz w:val="24"/>
          <w:szCs w:val="24"/>
        </w:rPr>
      </w:pPr>
    </w:p>
    <w:p w:rsidR="009174A1" w:rsidRPr="001029BF" w:rsidRDefault="00F827E4" w:rsidP="000623D4">
      <w:pPr>
        <w:pStyle w:val="Textoindependiente"/>
        <w:spacing w:line="276" w:lineRule="auto"/>
        <w:ind w:left="122" w:right="293" w:firstLine="707"/>
        <w:jc w:val="both"/>
        <w:rPr>
          <w:rFonts w:ascii="Arial" w:hAnsi="Arial" w:cs="Arial"/>
          <w:spacing w:val="4"/>
          <w:sz w:val="24"/>
          <w:szCs w:val="24"/>
        </w:rPr>
      </w:pPr>
      <w:r w:rsidRPr="001029BF">
        <w:rPr>
          <w:rFonts w:ascii="Arial" w:hAnsi="Arial" w:cs="Arial"/>
          <w:spacing w:val="4"/>
          <w:sz w:val="24"/>
          <w:szCs w:val="24"/>
        </w:rPr>
        <w:t>Al abordar el examen de la prescripción, consideró que al tenor de lo dispuesto en el artículo 306 C.G.P, el proceso ejecutivo debe adelantarse bajo una misma cuerda procesal que el ordinario, puesto que aun cuando las costas procesales tienen naturaleza distinta a los créditos laborales  contenidos  en una sentencia judicial en firme, el término de prescripción es para todos ellos</w:t>
      </w:r>
      <w:r w:rsidR="000623D4" w:rsidRPr="001029BF">
        <w:rPr>
          <w:rFonts w:ascii="Arial" w:hAnsi="Arial" w:cs="Arial"/>
          <w:spacing w:val="4"/>
          <w:sz w:val="24"/>
          <w:szCs w:val="24"/>
        </w:rPr>
        <w:t xml:space="preserve"> </w:t>
      </w:r>
      <w:r w:rsidRPr="001029BF">
        <w:rPr>
          <w:rFonts w:ascii="Arial" w:hAnsi="Arial" w:cs="Arial"/>
          <w:spacing w:val="4"/>
          <w:sz w:val="24"/>
          <w:szCs w:val="24"/>
        </w:rPr>
        <w:t>de tres años contados desde que la exigibilidad del derecho, según las voces del artículo 151 C.P.T.S.S. y 488 del C.S.T.</w:t>
      </w:r>
    </w:p>
    <w:p w:rsidR="009174A1" w:rsidRPr="001029BF" w:rsidRDefault="009174A1" w:rsidP="000623D4">
      <w:pPr>
        <w:pStyle w:val="Textoindependiente"/>
        <w:spacing w:before="2" w:line="276" w:lineRule="auto"/>
        <w:rPr>
          <w:rFonts w:ascii="Arial" w:hAnsi="Arial" w:cs="Arial"/>
          <w:spacing w:val="4"/>
          <w:sz w:val="24"/>
          <w:szCs w:val="24"/>
        </w:rPr>
      </w:pPr>
    </w:p>
    <w:p w:rsidR="009174A1" w:rsidRPr="001029BF" w:rsidRDefault="00F827E4" w:rsidP="000623D4">
      <w:pPr>
        <w:pStyle w:val="Textoindependiente"/>
        <w:spacing w:line="276" w:lineRule="auto"/>
        <w:ind w:left="122" w:right="291" w:firstLine="707"/>
        <w:jc w:val="both"/>
        <w:rPr>
          <w:rFonts w:ascii="Arial" w:hAnsi="Arial" w:cs="Arial"/>
          <w:spacing w:val="4"/>
          <w:sz w:val="24"/>
          <w:szCs w:val="24"/>
        </w:rPr>
      </w:pPr>
      <w:r w:rsidRPr="001029BF">
        <w:rPr>
          <w:rFonts w:ascii="Arial" w:hAnsi="Arial" w:cs="Arial"/>
          <w:spacing w:val="4"/>
          <w:sz w:val="24"/>
          <w:szCs w:val="24"/>
        </w:rPr>
        <w:t xml:space="preserve">Hizo alusión además a la interrupción del fenómeno prescriptivo que contempla el artículo 94 C.G.P. y a la renuncia de este contemplada en los artículos 2539 y 2514 del Código Civil, para finalmente concluir que la parte actora presentó la solicitud de ejecución por fuera del  término trienal establecido en la ley, puesto que la sentencia judicial base del  recaudo y el </w:t>
      </w:r>
      <w:r w:rsidRPr="001029BF">
        <w:rPr>
          <w:rFonts w:ascii="Arial" w:hAnsi="Arial" w:cs="Arial"/>
          <w:spacing w:val="4"/>
          <w:sz w:val="24"/>
          <w:szCs w:val="24"/>
        </w:rPr>
        <w:lastRenderedPageBreak/>
        <w:t>auto que aprobó las costas, quedaron ejecutoriados el 27 de mayo y el 21 de junio de 2013, en su orden, al paso que la acción ejecutiva solo fue instaurada en el mes de marzo de 2017.</w:t>
      </w:r>
    </w:p>
    <w:p w:rsidR="009174A1" w:rsidRPr="001029BF" w:rsidRDefault="009174A1" w:rsidP="001029BF">
      <w:pPr>
        <w:pStyle w:val="Textoindependiente"/>
        <w:spacing w:before="1" w:line="276" w:lineRule="auto"/>
        <w:ind w:left="122" w:right="297" w:firstLine="707"/>
        <w:jc w:val="both"/>
        <w:rPr>
          <w:rFonts w:ascii="Arial" w:hAnsi="Arial" w:cs="Arial"/>
          <w:spacing w:val="4"/>
          <w:sz w:val="24"/>
          <w:szCs w:val="24"/>
        </w:rPr>
      </w:pPr>
    </w:p>
    <w:p w:rsidR="009174A1" w:rsidRPr="001029BF" w:rsidRDefault="00F827E4" w:rsidP="001029BF">
      <w:pPr>
        <w:pStyle w:val="Textoindependiente"/>
        <w:spacing w:before="1" w:line="276" w:lineRule="auto"/>
        <w:ind w:left="122" w:right="297" w:firstLine="707"/>
        <w:jc w:val="both"/>
        <w:rPr>
          <w:rFonts w:ascii="Arial" w:hAnsi="Arial" w:cs="Arial"/>
          <w:spacing w:val="4"/>
          <w:sz w:val="24"/>
          <w:szCs w:val="24"/>
        </w:rPr>
      </w:pPr>
      <w:r w:rsidRPr="001029BF">
        <w:rPr>
          <w:rFonts w:ascii="Arial" w:hAnsi="Arial" w:cs="Arial"/>
          <w:spacing w:val="4"/>
          <w:sz w:val="24"/>
          <w:szCs w:val="24"/>
        </w:rPr>
        <w:t>No obstante lo anterior, estimó que Colpensiones con la emisión de los actos administrativos a través de los cuales reconoció el derecho pensional y ordenó el pago de las costas y agencias en derecho, renunció al término prescriptivo, por lo que concluyó que dicho medio exceptivo no tenía vocación de prosperidad respecto a esa entidad.</w:t>
      </w:r>
    </w:p>
    <w:p w:rsidR="009174A1" w:rsidRPr="001029BF" w:rsidRDefault="009174A1" w:rsidP="001029BF">
      <w:pPr>
        <w:pStyle w:val="Textoindependiente"/>
        <w:spacing w:before="1" w:line="276" w:lineRule="auto"/>
        <w:ind w:left="122" w:right="297" w:firstLine="707"/>
        <w:jc w:val="both"/>
        <w:rPr>
          <w:rFonts w:ascii="Arial" w:hAnsi="Arial" w:cs="Arial"/>
          <w:spacing w:val="4"/>
          <w:sz w:val="24"/>
          <w:szCs w:val="24"/>
        </w:rPr>
      </w:pPr>
    </w:p>
    <w:p w:rsidR="009174A1" w:rsidRPr="001029BF" w:rsidRDefault="00F827E4" w:rsidP="000623D4">
      <w:pPr>
        <w:pStyle w:val="Textoindependiente"/>
        <w:spacing w:before="1" w:line="276" w:lineRule="auto"/>
        <w:ind w:left="122" w:right="297" w:firstLine="707"/>
        <w:jc w:val="both"/>
        <w:rPr>
          <w:rFonts w:ascii="Arial" w:hAnsi="Arial" w:cs="Arial"/>
          <w:spacing w:val="4"/>
          <w:sz w:val="24"/>
          <w:szCs w:val="24"/>
        </w:rPr>
      </w:pPr>
      <w:r w:rsidRPr="001029BF">
        <w:rPr>
          <w:rFonts w:ascii="Arial" w:hAnsi="Arial" w:cs="Arial"/>
          <w:spacing w:val="4"/>
          <w:sz w:val="24"/>
          <w:szCs w:val="24"/>
        </w:rPr>
        <w:t>En relación con la excepción de pago, consideró que esta tampoco sale avante por cuanto Colpensiones no demostró haber cancelado la  diferencia  por concepto de intereses moratorios ni costas procesales que se reclaman ejecutivamente. Igual pronunciamiento hizo frente a la excepción de compensación, pues no se probó qué valores debían ser compensados ante la existencia de deudas reciprocas con el actor.</w:t>
      </w:r>
    </w:p>
    <w:p w:rsidR="009174A1" w:rsidRPr="001029BF" w:rsidRDefault="009174A1" w:rsidP="000623D4">
      <w:pPr>
        <w:pStyle w:val="Textoindependiente"/>
        <w:spacing w:before="1" w:line="276" w:lineRule="auto"/>
        <w:rPr>
          <w:rFonts w:ascii="Arial" w:hAnsi="Arial" w:cs="Arial"/>
          <w:spacing w:val="4"/>
          <w:sz w:val="24"/>
          <w:szCs w:val="24"/>
        </w:rPr>
      </w:pPr>
    </w:p>
    <w:p w:rsidR="009174A1" w:rsidRPr="001029BF" w:rsidRDefault="00F827E4" w:rsidP="000623D4">
      <w:pPr>
        <w:pStyle w:val="Ttulo1"/>
        <w:numPr>
          <w:ilvl w:val="0"/>
          <w:numId w:val="2"/>
        </w:numPr>
        <w:tabs>
          <w:tab w:val="left" w:pos="1288"/>
        </w:tabs>
        <w:spacing w:line="276" w:lineRule="auto"/>
        <w:ind w:left="1287" w:hanging="458"/>
        <w:rPr>
          <w:rFonts w:ascii="Arial" w:hAnsi="Arial" w:cs="Arial"/>
          <w:spacing w:val="4"/>
          <w:sz w:val="24"/>
          <w:szCs w:val="24"/>
        </w:rPr>
      </w:pPr>
      <w:r w:rsidRPr="001029BF">
        <w:rPr>
          <w:rFonts w:ascii="Arial" w:hAnsi="Arial" w:cs="Arial"/>
          <w:spacing w:val="4"/>
          <w:sz w:val="24"/>
          <w:szCs w:val="24"/>
        </w:rPr>
        <w:t>RECURSO DE APELACIÓN</w:t>
      </w:r>
    </w:p>
    <w:p w:rsidR="000623D4" w:rsidRPr="001029BF" w:rsidRDefault="000623D4" w:rsidP="000623D4">
      <w:pPr>
        <w:pStyle w:val="Textoindependiente"/>
        <w:spacing w:line="276" w:lineRule="auto"/>
        <w:ind w:left="122" w:right="300" w:firstLine="707"/>
        <w:jc w:val="both"/>
        <w:rPr>
          <w:rFonts w:ascii="Arial" w:hAnsi="Arial" w:cs="Arial"/>
          <w:spacing w:val="4"/>
          <w:sz w:val="24"/>
          <w:szCs w:val="24"/>
        </w:rPr>
      </w:pPr>
    </w:p>
    <w:p w:rsidR="009174A1" w:rsidRPr="001029BF" w:rsidRDefault="00F827E4" w:rsidP="001029BF">
      <w:pPr>
        <w:pStyle w:val="Textoindependiente"/>
        <w:spacing w:line="276" w:lineRule="auto"/>
        <w:ind w:left="122" w:right="300" w:firstLine="707"/>
        <w:jc w:val="both"/>
        <w:rPr>
          <w:rFonts w:ascii="Arial" w:hAnsi="Arial" w:cs="Arial"/>
          <w:spacing w:val="4"/>
          <w:sz w:val="24"/>
          <w:szCs w:val="24"/>
        </w:rPr>
      </w:pPr>
      <w:r w:rsidRPr="001029BF">
        <w:rPr>
          <w:rFonts w:ascii="Arial" w:hAnsi="Arial" w:cs="Arial"/>
          <w:spacing w:val="4"/>
          <w:sz w:val="24"/>
          <w:szCs w:val="24"/>
        </w:rPr>
        <w:t>Contra tal determinación se alzó la vocera judicial de Colpensiones, en orden a que se revoque y se ordene la terminación del proceso ejecutivo en su contra. Para el efecto, indicó que la entidad dio cabal cumplimiento a la sentencia judicial que sirve de base para el recaudo, según consta en las distintas resoluciones que emitió, por lo que no es procedente la imposición de</w:t>
      </w:r>
      <w:r w:rsidR="001029BF" w:rsidRPr="001029BF">
        <w:rPr>
          <w:rFonts w:ascii="Arial" w:hAnsi="Arial" w:cs="Arial"/>
          <w:spacing w:val="4"/>
          <w:sz w:val="24"/>
          <w:szCs w:val="24"/>
        </w:rPr>
        <w:t xml:space="preserve"> </w:t>
      </w:r>
      <w:r w:rsidRPr="001029BF">
        <w:rPr>
          <w:rFonts w:ascii="Arial" w:hAnsi="Arial" w:cs="Arial"/>
          <w:spacing w:val="4"/>
          <w:sz w:val="24"/>
          <w:szCs w:val="24"/>
        </w:rPr>
        <w:t>ninguna condena, puesto que todas sus actuaciones han estado precedidas de buena fe.</w:t>
      </w:r>
    </w:p>
    <w:p w:rsidR="009174A1" w:rsidRPr="001029BF" w:rsidRDefault="009174A1" w:rsidP="000623D4">
      <w:pPr>
        <w:pStyle w:val="Textoindependiente"/>
        <w:spacing w:before="2" w:line="276" w:lineRule="auto"/>
        <w:rPr>
          <w:rFonts w:ascii="Arial" w:hAnsi="Arial" w:cs="Arial"/>
          <w:spacing w:val="4"/>
          <w:sz w:val="24"/>
          <w:szCs w:val="24"/>
        </w:rPr>
      </w:pPr>
    </w:p>
    <w:p w:rsidR="009174A1" w:rsidRPr="001029BF" w:rsidRDefault="00F827E4" w:rsidP="000623D4">
      <w:pPr>
        <w:pStyle w:val="Textoindependiente"/>
        <w:spacing w:line="276" w:lineRule="auto"/>
        <w:ind w:left="122" w:right="294" w:firstLine="707"/>
        <w:jc w:val="both"/>
        <w:rPr>
          <w:rFonts w:ascii="Arial" w:hAnsi="Arial" w:cs="Arial"/>
          <w:spacing w:val="4"/>
          <w:sz w:val="24"/>
          <w:szCs w:val="24"/>
        </w:rPr>
      </w:pPr>
      <w:r w:rsidRPr="001029BF">
        <w:rPr>
          <w:rFonts w:ascii="Arial" w:hAnsi="Arial" w:cs="Arial"/>
          <w:spacing w:val="4"/>
          <w:sz w:val="24"/>
          <w:szCs w:val="24"/>
        </w:rPr>
        <w:t>Concedido el recurso de apelación se remitieron las diligencias a esta Sala, que se dispone a resolver lo que corresponde.</w:t>
      </w:r>
    </w:p>
    <w:p w:rsidR="009174A1" w:rsidRPr="001029BF" w:rsidRDefault="009174A1" w:rsidP="000623D4">
      <w:pPr>
        <w:pStyle w:val="Textoindependiente"/>
        <w:spacing w:before="10" w:line="276" w:lineRule="auto"/>
        <w:rPr>
          <w:rFonts w:ascii="Arial" w:hAnsi="Arial" w:cs="Arial"/>
          <w:spacing w:val="4"/>
          <w:sz w:val="24"/>
          <w:szCs w:val="24"/>
        </w:rPr>
      </w:pPr>
    </w:p>
    <w:p w:rsidR="009174A1" w:rsidRPr="001029BF" w:rsidRDefault="00F827E4" w:rsidP="000623D4">
      <w:pPr>
        <w:pStyle w:val="Ttulo1"/>
        <w:numPr>
          <w:ilvl w:val="0"/>
          <w:numId w:val="2"/>
        </w:numPr>
        <w:tabs>
          <w:tab w:val="left" w:pos="1224"/>
        </w:tabs>
        <w:spacing w:line="276" w:lineRule="auto"/>
        <w:ind w:left="1223" w:hanging="394"/>
        <w:rPr>
          <w:rFonts w:ascii="Arial" w:hAnsi="Arial" w:cs="Arial"/>
          <w:spacing w:val="4"/>
          <w:sz w:val="24"/>
          <w:szCs w:val="24"/>
        </w:rPr>
      </w:pPr>
      <w:r w:rsidRPr="001029BF">
        <w:rPr>
          <w:rFonts w:ascii="Arial" w:hAnsi="Arial" w:cs="Arial"/>
          <w:spacing w:val="4"/>
          <w:sz w:val="24"/>
          <w:szCs w:val="24"/>
        </w:rPr>
        <w:t>TRASLADO Y ALEGACIONES</w:t>
      </w:r>
    </w:p>
    <w:p w:rsidR="009174A1" w:rsidRPr="001029BF" w:rsidRDefault="009174A1" w:rsidP="000623D4">
      <w:pPr>
        <w:pStyle w:val="Textoindependiente"/>
        <w:spacing w:line="276" w:lineRule="auto"/>
        <w:rPr>
          <w:rFonts w:ascii="Arial" w:hAnsi="Arial" w:cs="Arial"/>
          <w:b/>
          <w:spacing w:val="4"/>
          <w:sz w:val="24"/>
          <w:szCs w:val="24"/>
        </w:rPr>
      </w:pPr>
    </w:p>
    <w:p w:rsidR="009174A1" w:rsidRPr="001029BF" w:rsidRDefault="00F827E4" w:rsidP="000623D4">
      <w:pPr>
        <w:pStyle w:val="Textoindependiente"/>
        <w:spacing w:line="276" w:lineRule="auto"/>
        <w:ind w:left="122" w:right="296" w:firstLine="707"/>
        <w:jc w:val="both"/>
        <w:rPr>
          <w:rFonts w:ascii="Arial" w:hAnsi="Arial" w:cs="Arial"/>
          <w:spacing w:val="4"/>
          <w:sz w:val="24"/>
          <w:szCs w:val="24"/>
        </w:rPr>
      </w:pPr>
      <w:r w:rsidRPr="001029BF">
        <w:rPr>
          <w:rFonts w:ascii="Arial" w:hAnsi="Arial" w:cs="Arial"/>
          <w:spacing w:val="4"/>
          <w:sz w:val="24"/>
          <w:szCs w:val="24"/>
        </w:rPr>
        <w:t>Mediante auto del 07 de mayo de 2019 se corrió traslado a las partes para que presentaran sus alegaciones (fol. 4 c. 2). Sin embargo, como lo informa la constancia secretarial del 20 de mayo de 2019 (fol. 5 ib.), se abstuvieron de hacer uso de esta facultad.</w:t>
      </w:r>
    </w:p>
    <w:p w:rsidR="009174A1" w:rsidRPr="001029BF" w:rsidRDefault="009174A1" w:rsidP="000623D4">
      <w:pPr>
        <w:pStyle w:val="Textoindependiente"/>
        <w:spacing w:line="276" w:lineRule="auto"/>
        <w:rPr>
          <w:rFonts w:ascii="Arial" w:hAnsi="Arial" w:cs="Arial"/>
          <w:spacing w:val="4"/>
          <w:sz w:val="24"/>
          <w:szCs w:val="24"/>
        </w:rPr>
      </w:pPr>
    </w:p>
    <w:p w:rsidR="009174A1" w:rsidRPr="001029BF" w:rsidRDefault="00F827E4" w:rsidP="000623D4">
      <w:pPr>
        <w:pStyle w:val="Ttulo1"/>
        <w:numPr>
          <w:ilvl w:val="0"/>
          <w:numId w:val="2"/>
        </w:numPr>
        <w:tabs>
          <w:tab w:val="left" w:pos="1149"/>
        </w:tabs>
        <w:spacing w:line="276" w:lineRule="auto"/>
        <w:ind w:left="1148" w:hanging="319"/>
        <w:rPr>
          <w:rFonts w:ascii="Arial" w:hAnsi="Arial" w:cs="Arial"/>
          <w:spacing w:val="4"/>
          <w:sz w:val="24"/>
          <w:szCs w:val="24"/>
        </w:rPr>
      </w:pPr>
      <w:r w:rsidRPr="001029BF">
        <w:rPr>
          <w:rFonts w:ascii="Arial" w:hAnsi="Arial" w:cs="Arial"/>
          <w:spacing w:val="4"/>
          <w:sz w:val="24"/>
          <w:szCs w:val="24"/>
        </w:rPr>
        <w:t>CONSIDERACIONES</w:t>
      </w:r>
    </w:p>
    <w:p w:rsidR="009174A1" w:rsidRPr="001029BF" w:rsidRDefault="009174A1" w:rsidP="000623D4">
      <w:pPr>
        <w:pStyle w:val="Textoindependiente"/>
        <w:spacing w:before="1" w:line="276" w:lineRule="auto"/>
        <w:rPr>
          <w:rFonts w:ascii="Arial" w:hAnsi="Arial" w:cs="Arial"/>
          <w:b/>
          <w:spacing w:val="4"/>
          <w:sz w:val="24"/>
          <w:szCs w:val="24"/>
        </w:rPr>
      </w:pPr>
    </w:p>
    <w:p w:rsidR="009174A1" w:rsidRPr="001029BF" w:rsidRDefault="00F827E4" w:rsidP="000623D4">
      <w:pPr>
        <w:pStyle w:val="Textoindependiente"/>
        <w:spacing w:line="276" w:lineRule="auto"/>
        <w:ind w:left="122" w:right="296" w:firstLine="707"/>
        <w:jc w:val="both"/>
        <w:rPr>
          <w:rFonts w:ascii="Arial" w:hAnsi="Arial" w:cs="Arial"/>
          <w:spacing w:val="4"/>
          <w:sz w:val="24"/>
          <w:szCs w:val="24"/>
        </w:rPr>
      </w:pPr>
      <w:r w:rsidRPr="001029BF">
        <w:rPr>
          <w:rFonts w:ascii="Arial" w:hAnsi="Arial" w:cs="Arial"/>
          <w:spacing w:val="4"/>
          <w:sz w:val="24"/>
          <w:szCs w:val="24"/>
        </w:rPr>
        <w:t>De acuerdo con el recuento procesal efectuado, para resolver el recurso de apelación formulado por la Administradora Colombiana de  Pensiones, es  del caso determinar si ésta entidad dio cumplimiento a las providencias que sirven de base a la ejecución, concretamente, en lo que concierne al  pago de los intereses moratorios y de las costas procesales por la primera instancia.</w:t>
      </w:r>
    </w:p>
    <w:p w:rsidR="009174A1" w:rsidRPr="001029BF" w:rsidRDefault="009174A1" w:rsidP="000623D4">
      <w:pPr>
        <w:pStyle w:val="Textoindependiente"/>
        <w:spacing w:before="10" w:line="276" w:lineRule="auto"/>
        <w:rPr>
          <w:rFonts w:ascii="Arial" w:hAnsi="Arial" w:cs="Arial"/>
          <w:spacing w:val="4"/>
          <w:sz w:val="24"/>
          <w:szCs w:val="24"/>
        </w:rPr>
      </w:pPr>
    </w:p>
    <w:p w:rsidR="009174A1" w:rsidRPr="001029BF" w:rsidRDefault="00F827E4" w:rsidP="000623D4">
      <w:pPr>
        <w:pStyle w:val="Ttulo1"/>
        <w:numPr>
          <w:ilvl w:val="1"/>
          <w:numId w:val="1"/>
        </w:numPr>
        <w:tabs>
          <w:tab w:val="left" w:pos="1413"/>
        </w:tabs>
        <w:spacing w:line="276" w:lineRule="auto"/>
        <w:rPr>
          <w:rFonts w:ascii="Arial" w:hAnsi="Arial" w:cs="Arial"/>
          <w:spacing w:val="4"/>
          <w:sz w:val="24"/>
          <w:szCs w:val="24"/>
        </w:rPr>
      </w:pPr>
      <w:r w:rsidRPr="001029BF">
        <w:rPr>
          <w:rFonts w:ascii="Arial" w:hAnsi="Arial" w:cs="Arial"/>
          <w:spacing w:val="4"/>
          <w:sz w:val="24"/>
          <w:szCs w:val="24"/>
        </w:rPr>
        <w:t>Intereses moratorios</w:t>
      </w:r>
    </w:p>
    <w:p w:rsidR="009174A1" w:rsidRPr="001029BF" w:rsidRDefault="009174A1" w:rsidP="000623D4">
      <w:pPr>
        <w:pStyle w:val="Textoindependiente"/>
        <w:spacing w:line="276" w:lineRule="auto"/>
        <w:rPr>
          <w:rFonts w:ascii="Arial" w:hAnsi="Arial" w:cs="Arial"/>
          <w:b/>
          <w:spacing w:val="4"/>
          <w:sz w:val="24"/>
          <w:szCs w:val="24"/>
        </w:rPr>
      </w:pPr>
    </w:p>
    <w:p w:rsidR="009174A1" w:rsidRPr="001029BF" w:rsidRDefault="00F827E4" w:rsidP="000623D4">
      <w:pPr>
        <w:pStyle w:val="Textoindependiente"/>
        <w:spacing w:line="276" w:lineRule="auto"/>
        <w:ind w:left="122" w:right="294" w:firstLine="707"/>
        <w:jc w:val="both"/>
        <w:rPr>
          <w:rFonts w:ascii="Arial" w:hAnsi="Arial" w:cs="Arial"/>
          <w:spacing w:val="4"/>
          <w:sz w:val="24"/>
          <w:szCs w:val="24"/>
        </w:rPr>
      </w:pPr>
      <w:r w:rsidRPr="001029BF">
        <w:rPr>
          <w:rFonts w:ascii="Arial" w:hAnsi="Arial" w:cs="Arial"/>
          <w:spacing w:val="4"/>
          <w:sz w:val="24"/>
          <w:szCs w:val="24"/>
        </w:rPr>
        <w:t>En sentencia proferida el 24 de agosto de 2012, el Juzgado Primero Adjunto al Segundo Laboral del Circuito de Pereira, entre otras órdenes, condenó a Colpensiones a reconocer al señor Rivera la pensión de vejez a  partir del 1º de noviembre de 2009 e intereses moratorios desde el 03 de junio de 2010 (fols. 148 a 156).</w:t>
      </w:r>
    </w:p>
    <w:p w:rsidR="009174A1" w:rsidRPr="001029BF" w:rsidRDefault="009174A1" w:rsidP="000623D4">
      <w:pPr>
        <w:pStyle w:val="Textoindependiente"/>
        <w:spacing w:before="1" w:line="276" w:lineRule="auto"/>
        <w:rPr>
          <w:rFonts w:ascii="Arial" w:hAnsi="Arial" w:cs="Arial"/>
          <w:spacing w:val="4"/>
          <w:sz w:val="24"/>
          <w:szCs w:val="24"/>
        </w:rPr>
      </w:pPr>
    </w:p>
    <w:p w:rsidR="009174A1" w:rsidRPr="001029BF" w:rsidRDefault="00F827E4" w:rsidP="000623D4">
      <w:pPr>
        <w:pStyle w:val="Textoindependiente"/>
        <w:spacing w:line="276" w:lineRule="auto"/>
        <w:ind w:left="122" w:right="294" w:firstLine="707"/>
        <w:jc w:val="both"/>
        <w:rPr>
          <w:rFonts w:ascii="Arial" w:hAnsi="Arial" w:cs="Arial"/>
          <w:spacing w:val="4"/>
          <w:sz w:val="24"/>
          <w:szCs w:val="24"/>
        </w:rPr>
      </w:pPr>
      <w:r w:rsidRPr="001029BF">
        <w:rPr>
          <w:rFonts w:ascii="Arial" w:hAnsi="Arial" w:cs="Arial"/>
          <w:spacing w:val="4"/>
          <w:sz w:val="24"/>
          <w:szCs w:val="24"/>
        </w:rPr>
        <w:t>Con la finalidad de dar cumplimiento al fallo, la entidad pensional la expidió la resolución GNR 31668 del 04 de febrero de 2014, en la  que reconoció el retroactivo de la  prestación al partir del 01 de noviembre de 2009  y hasta el 31 de enero de 2014, en cuantía equivalente al salario mínimo</w:t>
      </w:r>
      <w:r w:rsidR="00AC4C83" w:rsidRPr="001029BF">
        <w:rPr>
          <w:rFonts w:ascii="Arial" w:hAnsi="Arial" w:cs="Arial"/>
          <w:spacing w:val="4"/>
          <w:sz w:val="24"/>
          <w:szCs w:val="24"/>
        </w:rPr>
        <w:t xml:space="preserve"> </w:t>
      </w:r>
      <w:r w:rsidRPr="001029BF">
        <w:rPr>
          <w:rFonts w:ascii="Arial" w:hAnsi="Arial" w:cs="Arial"/>
          <w:spacing w:val="4"/>
          <w:sz w:val="24"/>
          <w:szCs w:val="24"/>
        </w:rPr>
        <w:t>mensual vigente para cada anualidad, con dos mesadas adicionales por año e intereses de mora, como se detalla a continuación:</w:t>
      </w:r>
    </w:p>
    <w:p w:rsidR="009174A1" w:rsidRPr="001029BF" w:rsidRDefault="009174A1" w:rsidP="000623D4">
      <w:pPr>
        <w:pStyle w:val="Textoindependiente"/>
        <w:spacing w:before="2" w:after="1" w:line="276" w:lineRule="auto"/>
        <w:rPr>
          <w:rFonts w:ascii="Arial" w:hAnsi="Arial" w:cs="Arial"/>
          <w:spacing w:val="4"/>
          <w:sz w:val="24"/>
          <w:szCs w:val="24"/>
        </w:rPr>
      </w:pPr>
    </w:p>
    <w:tbl>
      <w:tblPr>
        <w:tblStyle w:val="TableNormal"/>
        <w:tblW w:w="0" w:type="auto"/>
        <w:tblInd w:w="289"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Look w:val="01E0" w:firstRow="1" w:lastRow="1" w:firstColumn="1" w:lastColumn="1" w:noHBand="0" w:noVBand="0"/>
      </w:tblPr>
      <w:tblGrid>
        <w:gridCol w:w="2693"/>
        <w:gridCol w:w="1843"/>
        <w:gridCol w:w="1984"/>
        <w:gridCol w:w="1701"/>
      </w:tblGrid>
      <w:tr w:rsidR="000623D4" w:rsidRPr="001029BF" w:rsidTr="00297916">
        <w:trPr>
          <w:trHeight w:val="327"/>
        </w:trPr>
        <w:tc>
          <w:tcPr>
            <w:tcW w:w="4536" w:type="dxa"/>
            <w:gridSpan w:val="2"/>
          </w:tcPr>
          <w:p w:rsidR="009174A1" w:rsidRPr="001029BF" w:rsidRDefault="00F827E4" w:rsidP="000623D4">
            <w:pPr>
              <w:pStyle w:val="TableParagraph"/>
              <w:spacing w:before="0" w:line="240" w:lineRule="auto"/>
              <w:ind w:left="1770" w:right="1398"/>
              <w:rPr>
                <w:b/>
                <w:spacing w:val="4"/>
                <w:szCs w:val="24"/>
              </w:rPr>
            </w:pPr>
            <w:r w:rsidRPr="001029BF">
              <w:rPr>
                <w:b/>
                <w:spacing w:val="4"/>
                <w:szCs w:val="24"/>
              </w:rPr>
              <w:t>Devengo</w:t>
            </w:r>
            <w:r w:rsidR="000623D4" w:rsidRPr="001029BF">
              <w:rPr>
                <w:b/>
                <w:spacing w:val="4"/>
                <w:szCs w:val="24"/>
              </w:rPr>
              <w:t>s</w:t>
            </w:r>
          </w:p>
        </w:tc>
        <w:tc>
          <w:tcPr>
            <w:tcW w:w="3685" w:type="dxa"/>
            <w:gridSpan w:val="2"/>
          </w:tcPr>
          <w:p w:rsidR="009174A1" w:rsidRPr="001029BF" w:rsidRDefault="00F827E4" w:rsidP="000623D4">
            <w:pPr>
              <w:pStyle w:val="TableParagraph"/>
              <w:spacing w:before="0" w:line="240" w:lineRule="auto"/>
              <w:ind w:left="1164"/>
              <w:jc w:val="left"/>
              <w:rPr>
                <w:b/>
                <w:spacing w:val="4"/>
                <w:szCs w:val="24"/>
              </w:rPr>
            </w:pPr>
            <w:r w:rsidRPr="001029BF">
              <w:rPr>
                <w:b/>
                <w:spacing w:val="4"/>
                <w:szCs w:val="24"/>
              </w:rPr>
              <w:t>Deducciones</w:t>
            </w:r>
          </w:p>
        </w:tc>
      </w:tr>
      <w:tr w:rsidR="000623D4" w:rsidRPr="001029BF" w:rsidTr="00297916">
        <w:trPr>
          <w:trHeight w:val="275"/>
        </w:trPr>
        <w:tc>
          <w:tcPr>
            <w:tcW w:w="2693" w:type="dxa"/>
          </w:tcPr>
          <w:p w:rsidR="009174A1" w:rsidRPr="001029BF" w:rsidRDefault="00F827E4" w:rsidP="000623D4">
            <w:pPr>
              <w:pStyle w:val="TableParagraph"/>
              <w:spacing w:before="0" w:line="240" w:lineRule="auto"/>
              <w:ind w:left="107"/>
              <w:jc w:val="left"/>
              <w:rPr>
                <w:spacing w:val="4"/>
                <w:szCs w:val="24"/>
              </w:rPr>
            </w:pPr>
            <w:r w:rsidRPr="001029BF">
              <w:rPr>
                <w:spacing w:val="4"/>
                <w:szCs w:val="24"/>
              </w:rPr>
              <w:t>Mesadas</w:t>
            </w:r>
          </w:p>
        </w:tc>
        <w:tc>
          <w:tcPr>
            <w:tcW w:w="1843" w:type="dxa"/>
          </w:tcPr>
          <w:p w:rsidR="009174A1" w:rsidRPr="001029BF" w:rsidRDefault="00F827E4" w:rsidP="000623D4">
            <w:pPr>
              <w:pStyle w:val="TableParagraph"/>
              <w:spacing w:before="0" w:line="240" w:lineRule="auto"/>
              <w:ind w:right="107"/>
              <w:jc w:val="right"/>
              <w:rPr>
                <w:spacing w:val="4"/>
                <w:szCs w:val="24"/>
              </w:rPr>
            </w:pPr>
            <w:r w:rsidRPr="001029BF">
              <w:rPr>
                <w:spacing w:val="4"/>
                <w:szCs w:val="24"/>
              </w:rPr>
              <w:t>$28.091.400</w:t>
            </w:r>
          </w:p>
        </w:tc>
        <w:tc>
          <w:tcPr>
            <w:tcW w:w="1984" w:type="dxa"/>
          </w:tcPr>
          <w:p w:rsidR="009174A1" w:rsidRPr="001029BF" w:rsidRDefault="00F827E4" w:rsidP="000623D4">
            <w:pPr>
              <w:pStyle w:val="TableParagraph"/>
              <w:spacing w:before="0" w:line="240" w:lineRule="auto"/>
              <w:ind w:left="107"/>
              <w:jc w:val="left"/>
              <w:rPr>
                <w:spacing w:val="4"/>
                <w:szCs w:val="24"/>
              </w:rPr>
            </w:pPr>
            <w:r w:rsidRPr="001029BF">
              <w:rPr>
                <w:spacing w:val="4"/>
                <w:szCs w:val="24"/>
              </w:rPr>
              <w:t>Aportes a salud</w:t>
            </w:r>
          </w:p>
        </w:tc>
        <w:tc>
          <w:tcPr>
            <w:tcW w:w="1701" w:type="dxa"/>
          </w:tcPr>
          <w:p w:rsidR="009174A1" w:rsidRPr="001029BF" w:rsidRDefault="00F827E4" w:rsidP="000623D4">
            <w:pPr>
              <w:pStyle w:val="TableParagraph"/>
              <w:spacing w:before="0" w:line="240" w:lineRule="auto"/>
              <w:ind w:right="110"/>
              <w:jc w:val="right"/>
              <w:rPr>
                <w:spacing w:val="4"/>
                <w:szCs w:val="24"/>
              </w:rPr>
            </w:pPr>
            <w:r w:rsidRPr="001029BF">
              <w:rPr>
                <w:spacing w:val="4"/>
                <w:szCs w:val="24"/>
              </w:rPr>
              <w:t>$ 3.371.304</w:t>
            </w:r>
          </w:p>
        </w:tc>
      </w:tr>
      <w:tr w:rsidR="000623D4" w:rsidRPr="001029BF" w:rsidTr="00297916">
        <w:trPr>
          <w:trHeight w:val="276"/>
        </w:trPr>
        <w:tc>
          <w:tcPr>
            <w:tcW w:w="2693" w:type="dxa"/>
          </w:tcPr>
          <w:p w:rsidR="009174A1" w:rsidRPr="001029BF" w:rsidRDefault="00F827E4" w:rsidP="000623D4">
            <w:pPr>
              <w:pStyle w:val="TableParagraph"/>
              <w:spacing w:before="3" w:line="240" w:lineRule="auto"/>
              <w:ind w:left="107"/>
              <w:jc w:val="left"/>
              <w:rPr>
                <w:spacing w:val="4"/>
                <w:szCs w:val="24"/>
              </w:rPr>
            </w:pPr>
            <w:r w:rsidRPr="001029BF">
              <w:rPr>
                <w:spacing w:val="4"/>
                <w:szCs w:val="24"/>
              </w:rPr>
              <w:t>Mesadas adicionales</w:t>
            </w:r>
          </w:p>
        </w:tc>
        <w:tc>
          <w:tcPr>
            <w:tcW w:w="1843" w:type="dxa"/>
          </w:tcPr>
          <w:p w:rsidR="009174A1" w:rsidRPr="001029BF" w:rsidRDefault="00F827E4" w:rsidP="000623D4">
            <w:pPr>
              <w:pStyle w:val="TableParagraph"/>
              <w:spacing w:before="3" w:line="240" w:lineRule="auto"/>
              <w:ind w:right="109"/>
              <w:jc w:val="right"/>
              <w:rPr>
                <w:spacing w:val="4"/>
                <w:szCs w:val="24"/>
              </w:rPr>
            </w:pPr>
            <w:r w:rsidRPr="001029BF">
              <w:rPr>
                <w:spacing w:val="4"/>
                <w:szCs w:val="24"/>
              </w:rPr>
              <w:t>$ 4.910.500</w:t>
            </w:r>
          </w:p>
        </w:tc>
        <w:tc>
          <w:tcPr>
            <w:tcW w:w="1984" w:type="dxa"/>
          </w:tcPr>
          <w:p w:rsidR="009174A1" w:rsidRPr="001029BF" w:rsidRDefault="009174A1" w:rsidP="000623D4">
            <w:pPr>
              <w:pStyle w:val="TableParagraph"/>
              <w:spacing w:before="0" w:line="240" w:lineRule="auto"/>
              <w:jc w:val="left"/>
              <w:rPr>
                <w:spacing w:val="4"/>
                <w:szCs w:val="24"/>
              </w:rPr>
            </w:pPr>
          </w:p>
        </w:tc>
        <w:tc>
          <w:tcPr>
            <w:tcW w:w="1701" w:type="dxa"/>
          </w:tcPr>
          <w:p w:rsidR="009174A1" w:rsidRPr="001029BF" w:rsidRDefault="009174A1" w:rsidP="000623D4">
            <w:pPr>
              <w:pStyle w:val="TableParagraph"/>
              <w:spacing w:before="0" w:line="240" w:lineRule="auto"/>
              <w:jc w:val="left"/>
              <w:rPr>
                <w:spacing w:val="4"/>
                <w:szCs w:val="24"/>
              </w:rPr>
            </w:pPr>
          </w:p>
        </w:tc>
      </w:tr>
      <w:tr w:rsidR="000623D4" w:rsidRPr="001029BF" w:rsidTr="00297916">
        <w:trPr>
          <w:trHeight w:val="267"/>
        </w:trPr>
        <w:tc>
          <w:tcPr>
            <w:tcW w:w="2693" w:type="dxa"/>
          </w:tcPr>
          <w:p w:rsidR="009174A1" w:rsidRPr="001029BF" w:rsidRDefault="00F827E4" w:rsidP="000623D4">
            <w:pPr>
              <w:pStyle w:val="TableParagraph"/>
              <w:spacing w:before="0" w:line="240" w:lineRule="auto"/>
              <w:ind w:left="866"/>
              <w:jc w:val="left"/>
              <w:rPr>
                <w:b/>
                <w:spacing w:val="4"/>
                <w:szCs w:val="24"/>
              </w:rPr>
            </w:pPr>
            <w:r w:rsidRPr="001029BF">
              <w:rPr>
                <w:b/>
                <w:spacing w:val="4"/>
                <w:szCs w:val="24"/>
              </w:rPr>
              <w:t>Sub-total</w:t>
            </w:r>
          </w:p>
        </w:tc>
        <w:tc>
          <w:tcPr>
            <w:tcW w:w="1843" w:type="dxa"/>
          </w:tcPr>
          <w:p w:rsidR="009174A1" w:rsidRPr="001029BF" w:rsidRDefault="00F827E4" w:rsidP="000623D4">
            <w:pPr>
              <w:pStyle w:val="TableParagraph"/>
              <w:spacing w:before="0" w:line="240" w:lineRule="auto"/>
              <w:ind w:right="109"/>
              <w:jc w:val="right"/>
              <w:rPr>
                <w:b/>
                <w:spacing w:val="4"/>
                <w:szCs w:val="24"/>
              </w:rPr>
            </w:pPr>
            <w:r w:rsidRPr="001029BF">
              <w:rPr>
                <w:b/>
                <w:spacing w:val="4"/>
                <w:szCs w:val="24"/>
              </w:rPr>
              <w:t>$33.001.900</w:t>
            </w:r>
          </w:p>
        </w:tc>
        <w:tc>
          <w:tcPr>
            <w:tcW w:w="1984" w:type="dxa"/>
          </w:tcPr>
          <w:p w:rsidR="009174A1" w:rsidRPr="001029BF" w:rsidRDefault="009174A1" w:rsidP="000623D4">
            <w:pPr>
              <w:pStyle w:val="TableParagraph"/>
              <w:spacing w:before="0" w:line="240" w:lineRule="auto"/>
              <w:jc w:val="left"/>
              <w:rPr>
                <w:spacing w:val="4"/>
                <w:szCs w:val="24"/>
              </w:rPr>
            </w:pPr>
          </w:p>
        </w:tc>
        <w:tc>
          <w:tcPr>
            <w:tcW w:w="1701" w:type="dxa"/>
          </w:tcPr>
          <w:p w:rsidR="009174A1" w:rsidRPr="001029BF" w:rsidRDefault="009174A1" w:rsidP="000623D4">
            <w:pPr>
              <w:pStyle w:val="TableParagraph"/>
              <w:spacing w:before="0" w:line="240" w:lineRule="auto"/>
              <w:jc w:val="left"/>
              <w:rPr>
                <w:spacing w:val="4"/>
                <w:szCs w:val="24"/>
              </w:rPr>
            </w:pPr>
          </w:p>
        </w:tc>
      </w:tr>
      <w:tr w:rsidR="000623D4" w:rsidRPr="001029BF" w:rsidTr="00297916">
        <w:trPr>
          <w:trHeight w:val="284"/>
        </w:trPr>
        <w:tc>
          <w:tcPr>
            <w:tcW w:w="2693" w:type="dxa"/>
          </w:tcPr>
          <w:p w:rsidR="009174A1" w:rsidRPr="001029BF" w:rsidRDefault="00F827E4" w:rsidP="000623D4">
            <w:pPr>
              <w:pStyle w:val="TableParagraph"/>
              <w:spacing w:before="0" w:line="240" w:lineRule="auto"/>
              <w:ind w:left="107"/>
              <w:jc w:val="left"/>
              <w:rPr>
                <w:spacing w:val="4"/>
                <w:szCs w:val="24"/>
              </w:rPr>
            </w:pPr>
            <w:r w:rsidRPr="001029BF">
              <w:rPr>
                <w:spacing w:val="4"/>
                <w:szCs w:val="24"/>
              </w:rPr>
              <w:t>Intereses de mora</w:t>
            </w:r>
          </w:p>
        </w:tc>
        <w:tc>
          <w:tcPr>
            <w:tcW w:w="1843" w:type="dxa"/>
          </w:tcPr>
          <w:p w:rsidR="009174A1" w:rsidRPr="001029BF" w:rsidRDefault="00F827E4" w:rsidP="000623D4">
            <w:pPr>
              <w:pStyle w:val="TableParagraph"/>
              <w:spacing w:before="0" w:line="240" w:lineRule="auto"/>
              <w:ind w:right="109"/>
              <w:jc w:val="right"/>
              <w:rPr>
                <w:spacing w:val="4"/>
                <w:szCs w:val="24"/>
              </w:rPr>
            </w:pPr>
            <w:r w:rsidRPr="001029BF">
              <w:rPr>
                <w:spacing w:val="4"/>
                <w:szCs w:val="24"/>
              </w:rPr>
              <w:t>$15.694.090</w:t>
            </w:r>
          </w:p>
        </w:tc>
        <w:tc>
          <w:tcPr>
            <w:tcW w:w="1984" w:type="dxa"/>
          </w:tcPr>
          <w:p w:rsidR="009174A1" w:rsidRPr="001029BF" w:rsidRDefault="009174A1" w:rsidP="000623D4">
            <w:pPr>
              <w:pStyle w:val="TableParagraph"/>
              <w:spacing w:before="0" w:line="240" w:lineRule="auto"/>
              <w:jc w:val="left"/>
              <w:rPr>
                <w:spacing w:val="4"/>
                <w:szCs w:val="24"/>
              </w:rPr>
            </w:pPr>
          </w:p>
        </w:tc>
        <w:tc>
          <w:tcPr>
            <w:tcW w:w="1701" w:type="dxa"/>
          </w:tcPr>
          <w:p w:rsidR="009174A1" w:rsidRPr="001029BF" w:rsidRDefault="009174A1" w:rsidP="000623D4">
            <w:pPr>
              <w:pStyle w:val="TableParagraph"/>
              <w:spacing w:before="0" w:line="240" w:lineRule="auto"/>
              <w:jc w:val="left"/>
              <w:rPr>
                <w:spacing w:val="4"/>
                <w:szCs w:val="24"/>
              </w:rPr>
            </w:pPr>
          </w:p>
        </w:tc>
      </w:tr>
      <w:tr w:rsidR="000623D4" w:rsidRPr="001029BF" w:rsidTr="00297916">
        <w:trPr>
          <w:trHeight w:val="261"/>
        </w:trPr>
        <w:tc>
          <w:tcPr>
            <w:tcW w:w="2693" w:type="dxa"/>
          </w:tcPr>
          <w:p w:rsidR="009174A1" w:rsidRPr="001029BF" w:rsidRDefault="00F827E4" w:rsidP="000623D4">
            <w:pPr>
              <w:pStyle w:val="TableParagraph"/>
              <w:spacing w:before="0" w:line="240" w:lineRule="auto"/>
              <w:ind w:left="1084" w:right="691"/>
              <w:rPr>
                <w:b/>
                <w:spacing w:val="4"/>
                <w:szCs w:val="24"/>
              </w:rPr>
            </w:pPr>
            <w:r w:rsidRPr="001029BF">
              <w:rPr>
                <w:b/>
                <w:spacing w:val="4"/>
                <w:szCs w:val="24"/>
              </w:rPr>
              <w:t>Total</w:t>
            </w:r>
          </w:p>
        </w:tc>
        <w:tc>
          <w:tcPr>
            <w:tcW w:w="1843" w:type="dxa"/>
          </w:tcPr>
          <w:p w:rsidR="009174A1" w:rsidRPr="001029BF" w:rsidRDefault="00F827E4" w:rsidP="000623D4">
            <w:pPr>
              <w:pStyle w:val="TableParagraph"/>
              <w:spacing w:before="0" w:line="240" w:lineRule="auto"/>
              <w:ind w:right="109"/>
              <w:jc w:val="right"/>
              <w:rPr>
                <w:b/>
                <w:spacing w:val="4"/>
                <w:szCs w:val="24"/>
              </w:rPr>
            </w:pPr>
            <w:r w:rsidRPr="001029BF">
              <w:rPr>
                <w:b/>
                <w:spacing w:val="4"/>
                <w:szCs w:val="24"/>
              </w:rPr>
              <w:t>$48.605.990</w:t>
            </w:r>
          </w:p>
        </w:tc>
        <w:tc>
          <w:tcPr>
            <w:tcW w:w="1984" w:type="dxa"/>
          </w:tcPr>
          <w:p w:rsidR="009174A1" w:rsidRPr="001029BF" w:rsidRDefault="00F827E4" w:rsidP="000623D4">
            <w:pPr>
              <w:pStyle w:val="TableParagraph"/>
              <w:spacing w:before="0" w:line="240" w:lineRule="auto"/>
              <w:ind w:left="107"/>
              <w:jc w:val="left"/>
              <w:rPr>
                <w:b/>
                <w:spacing w:val="4"/>
                <w:szCs w:val="24"/>
              </w:rPr>
            </w:pPr>
            <w:r w:rsidRPr="001029BF">
              <w:rPr>
                <w:b/>
                <w:spacing w:val="4"/>
                <w:szCs w:val="24"/>
              </w:rPr>
              <w:t>Total</w:t>
            </w:r>
          </w:p>
        </w:tc>
        <w:tc>
          <w:tcPr>
            <w:tcW w:w="1701" w:type="dxa"/>
          </w:tcPr>
          <w:p w:rsidR="009174A1" w:rsidRPr="001029BF" w:rsidRDefault="00F827E4" w:rsidP="000623D4">
            <w:pPr>
              <w:pStyle w:val="TableParagraph"/>
              <w:spacing w:before="0" w:line="240" w:lineRule="auto"/>
              <w:ind w:right="110"/>
              <w:jc w:val="right"/>
              <w:rPr>
                <w:b/>
                <w:spacing w:val="4"/>
                <w:szCs w:val="24"/>
              </w:rPr>
            </w:pPr>
            <w:r w:rsidRPr="001029BF">
              <w:rPr>
                <w:b/>
                <w:spacing w:val="4"/>
                <w:szCs w:val="24"/>
              </w:rPr>
              <w:t>$ 3.371.304</w:t>
            </w:r>
          </w:p>
        </w:tc>
      </w:tr>
    </w:tbl>
    <w:p w:rsidR="009174A1" w:rsidRPr="001029BF" w:rsidRDefault="009174A1" w:rsidP="000623D4">
      <w:pPr>
        <w:pStyle w:val="Textoindependiente"/>
        <w:spacing w:line="276" w:lineRule="auto"/>
        <w:rPr>
          <w:rFonts w:ascii="Arial" w:hAnsi="Arial" w:cs="Arial"/>
          <w:spacing w:val="4"/>
          <w:sz w:val="24"/>
          <w:szCs w:val="24"/>
        </w:rPr>
      </w:pPr>
    </w:p>
    <w:p w:rsidR="009174A1" w:rsidRPr="001029BF" w:rsidRDefault="00F827E4" w:rsidP="00F84BA7">
      <w:pPr>
        <w:pStyle w:val="Textoindependiente"/>
        <w:spacing w:line="276" w:lineRule="auto"/>
        <w:ind w:left="122" w:right="291" w:firstLine="707"/>
        <w:jc w:val="both"/>
        <w:rPr>
          <w:rFonts w:ascii="Arial" w:hAnsi="Arial" w:cs="Arial"/>
          <w:spacing w:val="4"/>
          <w:sz w:val="24"/>
          <w:szCs w:val="24"/>
        </w:rPr>
      </w:pPr>
      <w:r w:rsidRPr="001029BF">
        <w:rPr>
          <w:rFonts w:ascii="Arial" w:hAnsi="Arial" w:cs="Arial"/>
          <w:spacing w:val="4"/>
          <w:sz w:val="24"/>
          <w:szCs w:val="24"/>
        </w:rPr>
        <w:t>El pago de estas sumas fue reconocido por el actor en la solicitud de ejecución (fol. 197, c. 1) y se encuentra acreditado a través del certificado contenido en el archivo “GEN-RES-CO-2014_2322972-20140321020858.</w:t>
      </w:r>
      <w:r w:rsidR="000623D4" w:rsidRPr="001029BF">
        <w:rPr>
          <w:rFonts w:ascii="Arial" w:hAnsi="Arial" w:cs="Arial"/>
          <w:spacing w:val="4"/>
          <w:sz w:val="24"/>
          <w:szCs w:val="24"/>
        </w:rPr>
        <w:t xml:space="preserve"> </w:t>
      </w:r>
      <w:proofErr w:type="spellStart"/>
      <w:proofErr w:type="gramStart"/>
      <w:r w:rsidRPr="001029BF">
        <w:rPr>
          <w:rFonts w:ascii="Arial" w:hAnsi="Arial" w:cs="Arial"/>
          <w:spacing w:val="4"/>
          <w:sz w:val="24"/>
          <w:szCs w:val="24"/>
        </w:rPr>
        <w:t>pdf</w:t>
      </w:r>
      <w:proofErr w:type="spellEnd"/>
      <w:proofErr w:type="gramEnd"/>
      <w:r w:rsidRPr="001029BF">
        <w:rPr>
          <w:rFonts w:ascii="Arial" w:hAnsi="Arial" w:cs="Arial"/>
          <w:spacing w:val="4"/>
          <w:sz w:val="24"/>
          <w:szCs w:val="24"/>
        </w:rPr>
        <w:t>” expedido por la Gerencia Nacional de Nómina de Pensionados  de Colpensiones (fol. 257 c. 2).</w:t>
      </w:r>
    </w:p>
    <w:p w:rsidR="009174A1" w:rsidRPr="001029BF" w:rsidRDefault="009174A1" w:rsidP="000623D4">
      <w:pPr>
        <w:pStyle w:val="Textoindependiente"/>
        <w:spacing w:before="10" w:line="276" w:lineRule="auto"/>
        <w:rPr>
          <w:rFonts w:ascii="Arial" w:hAnsi="Arial" w:cs="Arial"/>
          <w:spacing w:val="4"/>
          <w:sz w:val="24"/>
          <w:szCs w:val="24"/>
        </w:rPr>
      </w:pPr>
    </w:p>
    <w:p w:rsidR="009174A1" w:rsidRPr="001029BF" w:rsidRDefault="00F827E4" w:rsidP="000623D4">
      <w:pPr>
        <w:pStyle w:val="Textoindependiente"/>
        <w:spacing w:line="276" w:lineRule="auto"/>
        <w:ind w:left="122" w:right="291" w:firstLine="707"/>
        <w:jc w:val="both"/>
        <w:rPr>
          <w:rFonts w:ascii="Arial" w:hAnsi="Arial" w:cs="Arial"/>
          <w:spacing w:val="4"/>
          <w:sz w:val="24"/>
          <w:szCs w:val="24"/>
        </w:rPr>
      </w:pPr>
      <w:r w:rsidRPr="001029BF">
        <w:rPr>
          <w:rFonts w:ascii="Arial" w:hAnsi="Arial" w:cs="Arial"/>
          <w:spacing w:val="4"/>
          <w:sz w:val="24"/>
          <w:szCs w:val="24"/>
        </w:rPr>
        <w:t>Como se mencionó en precedencia, el juzgado estableció que los intereses moratorios ascendían a $17.343.643, fruto de aplicar una tasa diaria de mora del 0,0708% sobre el retroactivo pensional y considerando un total de 1345 días de tardanza, entre el 03 de junio de 2010 hasta el 28 de febrero de 2014, con lo cual, encontró que había un saldo insoluto de $1.649.553.</w:t>
      </w:r>
    </w:p>
    <w:p w:rsidR="009174A1" w:rsidRPr="001029BF" w:rsidRDefault="009174A1" w:rsidP="000623D4">
      <w:pPr>
        <w:pStyle w:val="Textoindependiente"/>
        <w:spacing w:before="1" w:line="276" w:lineRule="auto"/>
        <w:rPr>
          <w:rFonts w:ascii="Arial" w:hAnsi="Arial" w:cs="Arial"/>
          <w:spacing w:val="4"/>
          <w:sz w:val="24"/>
          <w:szCs w:val="24"/>
        </w:rPr>
      </w:pPr>
    </w:p>
    <w:p w:rsidR="009174A1" w:rsidRPr="001029BF" w:rsidRDefault="00F827E4" w:rsidP="000623D4">
      <w:pPr>
        <w:pStyle w:val="Textoindependiente"/>
        <w:spacing w:line="276" w:lineRule="auto"/>
        <w:ind w:left="122" w:right="288" w:firstLine="707"/>
        <w:jc w:val="both"/>
        <w:rPr>
          <w:rFonts w:ascii="Arial" w:hAnsi="Arial" w:cs="Arial"/>
          <w:spacing w:val="4"/>
          <w:sz w:val="24"/>
          <w:szCs w:val="24"/>
        </w:rPr>
      </w:pPr>
      <w:r w:rsidRPr="001029BF">
        <w:rPr>
          <w:rFonts w:ascii="Arial" w:hAnsi="Arial" w:cs="Arial"/>
          <w:spacing w:val="4"/>
          <w:sz w:val="24"/>
          <w:szCs w:val="24"/>
        </w:rPr>
        <w:t xml:space="preserve">No existiendo prueba en plenario de que Colpensiones hubiere pagado dicha suma, pese a que en la alzada insistió en haber dado cumplimiento cabal a la sentencia, sería del caso confirmar la decisión de la jueza </w:t>
      </w:r>
      <w:r w:rsidRPr="001029BF">
        <w:rPr>
          <w:rFonts w:ascii="Arial" w:hAnsi="Arial" w:cs="Arial"/>
          <w:i/>
          <w:spacing w:val="4"/>
          <w:sz w:val="24"/>
          <w:szCs w:val="24"/>
        </w:rPr>
        <w:t>a  quo</w:t>
      </w:r>
      <w:r w:rsidRPr="001029BF">
        <w:rPr>
          <w:rFonts w:ascii="Arial" w:hAnsi="Arial" w:cs="Arial"/>
          <w:spacing w:val="4"/>
          <w:sz w:val="24"/>
          <w:szCs w:val="24"/>
        </w:rPr>
        <w:t>, si  no fuera porque los cálculos realizados para la determinación de los intereses moratorios son errados.</w:t>
      </w:r>
    </w:p>
    <w:p w:rsidR="009174A1" w:rsidRPr="001029BF" w:rsidRDefault="009174A1" w:rsidP="000623D4">
      <w:pPr>
        <w:pStyle w:val="Textoindependiente"/>
        <w:spacing w:before="1" w:line="276" w:lineRule="auto"/>
        <w:rPr>
          <w:rFonts w:ascii="Arial" w:hAnsi="Arial" w:cs="Arial"/>
          <w:spacing w:val="4"/>
          <w:sz w:val="24"/>
          <w:szCs w:val="24"/>
        </w:rPr>
      </w:pPr>
    </w:p>
    <w:p w:rsidR="009174A1" w:rsidRPr="001029BF" w:rsidRDefault="00F827E4" w:rsidP="001029BF">
      <w:pPr>
        <w:pStyle w:val="Textoindependiente"/>
        <w:spacing w:line="276" w:lineRule="auto"/>
        <w:ind w:left="122" w:right="292" w:firstLine="707"/>
        <w:jc w:val="both"/>
        <w:rPr>
          <w:rFonts w:ascii="Arial" w:hAnsi="Arial" w:cs="Arial"/>
          <w:spacing w:val="4"/>
          <w:sz w:val="24"/>
          <w:szCs w:val="24"/>
        </w:rPr>
      </w:pPr>
      <w:r w:rsidRPr="001029BF">
        <w:rPr>
          <w:rFonts w:ascii="Arial" w:hAnsi="Arial" w:cs="Arial"/>
          <w:spacing w:val="4"/>
          <w:sz w:val="24"/>
          <w:szCs w:val="24"/>
        </w:rPr>
        <w:t>En ese se</w:t>
      </w:r>
      <w:r w:rsidR="001029BF" w:rsidRPr="001029BF">
        <w:rPr>
          <w:rFonts w:ascii="Arial" w:hAnsi="Arial" w:cs="Arial"/>
          <w:spacing w:val="4"/>
          <w:sz w:val="24"/>
          <w:szCs w:val="24"/>
        </w:rPr>
        <w:t>ntido, cumple recordar que por</w:t>
      </w:r>
      <w:r w:rsidRPr="001029BF">
        <w:rPr>
          <w:rFonts w:ascii="Arial" w:hAnsi="Arial" w:cs="Arial"/>
          <w:spacing w:val="4"/>
          <w:sz w:val="24"/>
          <w:szCs w:val="24"/>
        </w:rPr>
        <w:t xml:space="preserve"> disposición legal las administradoras de pensiones están obligadas a deducir de las mesadas el porcentaje correspondiente con destino al sistema de salud. De suerte que, aunque la prestación se causa en su totalidad en cabeza de los pensionados,</w:t>
      </w:r>
      <w:r w:rsidR="001029BF" w:rsidRPr="001029BF">
        <w:rPr>
          <w:rFonts w:ascii="Arial" w:hAnsi="Arial" w:cs="Arial"/>
          <w:spacing w:val="4"/>
          <w:sz w:val="24"/>
          <w:szCs w:val="24"/>
        </w:rPr>
        <w:t xml:space="preserve"> </w:t>
      </w:r>
      <w:r w:rsidRPr="001029BF">
        <w:rPr>
          <w:rFonts w:ascii="Arial" w:hAnsi="Arial" w:cs="Arial"/>
          <w:spacing w:val="4"/>
          <w:sz w:val="24"/>
          <w:szCs w:val="24"/>
        </w:rPr>
        <w:t>estos únicamente están llamados a percibir o si se quiere, a  reclamar para sí, el valor neto después de aplicar dicho descuento.</w:t>
      </w:r>
    </w:p>
    <w:p w:rsidR="009174A1" w:rsidRPr="001029BF" w:rsidRDefault="009174A1" w:rsidP="000623D4">
      <w:pPr>
        <w:pStyle w:val="Textoindependiente"/>
        <w:spacing w:before="2" w:line="276" w:lineRule="auto"/>
        <w:rPr>
          <w:rFonts w:ascii="Arial" w:hAnsi="Arial" w:cs="Arial"/>
          <w:spacing w:val="4"/>
          <w:sz w:val="24"/>
          <w:szCs w:val="24"/>
        </w:rPr>
      </w:pPr>
    </w:p>
    <w:p w:rsidR="009174A1" w:rsidRPr="001029BF" w:rsidRDefault="00F827E4" w:rsidP="000623D4">
      <w:pPr>
        <w:pStyle w:val="Textoindependiente"/>
        <w:spacing w:line="276" w:lineRule="auto"/>
        <w:ind w:left="122" w:right="290" w:firstLine="707"/>
        <w:jc w:val="both"/>
        <w:rPr>
          <w:rFonts w:ascii="Arial" w:hAnsi="Arial" w:cs="Arial"/>
          <w:spacing w:val="4"/>
          <w:sz w:val="24"/>
          <w:szCs w:val="24"/>
        </w:rPr>
      </w:pPr>
      <w:r w:rsidRPr="001029BF">
        <w:rPr>
          <w:rFonts w:ascii="Arial" w:hAnsi="Arial" w:cs="Arial"/>
          <w:spacing w:val="4"/>
          <w:sz w:val="24"/>
          <w:szCs w:val="24"/>
        </w:rPr>
        <w:t xml:space="preserve">Consecuentemente, acorde con la máxima de que lo accesorio sigue la suerte de lo principal, los pensionados y en este caso al señor Gilberto </w:t>
      </w:r>
      <w:r w:rsidRPr="001029BF">
        <w:rPr>
          <w:rFonts w:ascii="Arial" w:hAnsi="Arial" w:cs="Arial"/>
          <w:spacing w:val="4"/>
          <w:sz w:val="24"/>
          <w:szCs w:val="24"/>
        </w:rPr>
        <w:lastRenderedPageBreak/>
        <w:t xml:space="preserve">Rivera, únicamente le es dable reclamar el pago de intereses moratorios sobre las sumas que efectivamente está llamado a recibir. </w:t>
      </w:r>
      <w:r w:rsidRPr="001029BF">
        <w:rPr>
          <w:rFonts w:ascii="Arial" w:hAnsi="Arial" w:cs="Arial"/>
          <w:i/>
          <w:spacing w:val="4"/>
          <w:sz w:val="24"/>
          <w:szCs w:val="24"/>
        </w:rPr>
        <w:t xml:space="preserve">Contrario sensu </w:t>
      </w:r>
      <w:r w:rsidRPr="001029BF">
        <w:rPr>
          <w:rFonts w:ascii="Arial" w:hAnsi="Arial" w:cs="Arial"/>
          <w:spacing w:val="4"/>
          <w:sz w:val="24"/>
          <w:szCs w:val="24"/>
        </w:rPr>
        <w:t>no está legitimado para exigir en su favor el pago de intereses de mora sobre el valor de las contribuciones del sistema de seguridad social.</w:t>
      </w:r>
    </w:p>
    <w:p w:rsidR="009174A1" w:rsidRPr="001029BF" w:rsidRDefault="009174A1" w:rsidP="000623D4">
      <w:pPr>
        <w:pStyle w:val="Textoindependiente"/>
        <w:spacing w:before="10" w:line="276" w:lineRule="auto"/>
        <w:rPr>
          <w:rFonts w:ascii="Arial" w:hAnsi="Arial" w:cs="Arial"/>
          <w:spacing w:val="4"/>
          <w:sz w:val="24"/>
          <w:szCs w:val="24"/>
        </w:rPr>
      </w:pPr>
    </w:p>
    <w:p w:rsidR="009174A1" w:rsidRPr="001029BF" w:rsidRDefault="00F827E4" w:rsidP="000623D4">
      <w:pPr>
        <w:pStyle w:val="Textoindependiente"/>
        <w:spacing w:line="276" w:lineRule="auto"/>
        <w:ind w:left="122" w:right="292" w:firstLine="707"/>
        <w:jc w:val="both"/>
        <w:rPr>
          <w:rFonts w:ascii="Arial" w:hAnsi="Arial" w:cs="Arial"/>
          <w:spacing w:val="4"/>
          <w:sz w:val="24"/>
          <w:szCs w:val="24"/>
        </w:rPr>
      </w:pPr>
      <w:r w:rsidRPr="001029BF">
        <w:rPr>
          <w:rFonts w:ascii="Arial" w:hAnsi="Arial" w:cs="Arial"/>
          <w:spacing w:val="4"/>
          <w:sz w:val="24"/>
          <w:szCs w:val="24"/>
        </w:rPr>
        <w:t xml:space="preserve">Así pues, visto en la liquidación de folio 215 que la jueza </w:t>
      </w:r>
      <w:r w:rsidRPr="001029BF">
        <w:rPr>
          <w:rFonts w:ascii="Arial" w:hAnsi="Arial" w:cs="Arial"/>
          <w:i/>
          <w:spacing w:val="4"/>
          <w:sz w:val="24"/>
          <w:szCs w:val="24"/>
        </w:rPr>
        <w:t xml:space="preserve">a  quo </w:t>
      </w:r>
      <w:r w:rsidRPr="001029BF">
        <w:rPr>
          <w:rFonts w:ascii="Arial" w:hAnsi="Arial" w:cs="Arial"/>
          <w:spacing w:val="4"/>
          <w:sz w:val="24"/>
          <w:szCs w:val="24"/>
        </w:rPr>
        <w:t>liquidó  los intereses moratorios sobre el valor total de la mesada, es decir, sin descontar previamente el valor de los aportes con destino al sistema de salud, es claro que el guarismo no es acertado.</w:t>
      </w:r>
    </w:p>
    <w:p w:rsidR="009174A1" w:rsidRPr="001029BF" w:rsidRDefault="009174A1" w:rsidP="000623D4">
      <w:pPr>
        <w:pStyle w:val="Textoindependiente"/>
        <w:spacing w:before="3" w:line="276" w:lineRule="auto"/>
        <w:rPr>
          <w:rFonts w:ascii="Arial" w:hAnsi="Arial" w:cs="Arial"/>
          <w:spacing w:val="4"/>
          <w:sz w:val="24"/>
          <w:szCs w:val="24"/>
        </w:rPr>
      </w:pPr>
    </w:p>
    <w:p w:rsidR="009174A1" w:rsidRPr="001029BF" w:rsidRDefault="00F827E4" w:rsidP="000623D4">
      <w:pPr>
        <w:pStyle w:val="Textoindependiente"/>
        <w:spacing w:line="276" w:lineRule="auto"/>
        <w:ind w:left="122" w:right="286" w:firstLine="707"/>
        <w:jc w:val="both"/>
        <w:rPr>
          <w:rFonts w:ascii="Arial" w:hAnsi="Arial" w:cs="Arial"/>
          <w:spacing w:val="4"/>
          <w:sz w:val="24"/>
          <w:szCs w:val="24"/>
        </w:rPr>
      </w:pPr>
      <w:r w:rsidRPr="001029BF">
        <w:rPr>
          <w:rFonts w:ascii="Arial" w:hAnsi="Arial" w:cs="Arial"/>
          <w:spacing w:val="4"/>
          <w:sz w:val="24"/>
          <w:szCs w:val="24"/>
        </w:rPr>
        <w:t>Por lo tanto, realizados los guarismos correspondientes bajo los mismos parámetros referidos (Tasa: 0,0708%, Mora desde el 06 junio 2010 al 28 de febrero de 2014), se tiene que el  valor al  que  debían ascender los  intereses de mora, es la suma de $ 15.575.282 como se detalla en la siguiente tabla.</w:t>
      </w:r>
    </w:p>
    <w:p w:rsidR="009174A1" w:rsidRPr="001029BF" w:rsidRDefault="009174A1" w:rsidP="000623D4">
      <w:pPr>
        <w:pStyle w:val="Textoindependiente"/>
        <w:spacing w:line="276" w:lineRule="auto"/>
        <w:rPr>
          <w:rFonts w:ascii="Arial" w:hAnsi="Arial" w:cs="Arial"/>
          <w:spacing w:val="4"/>
          <w:sz w:val="24"/>
          <w:szCs w:val="24"/>
        </w:rPr>
      </w:pPr>
    </w:p>
    <w:p w:rsidR="009174A1" w:rsidRPr="001029BF" w:rsidRDefault="00F827E4" w:rsidP="000623D4">
      <w:pPr>
        <w:spacing w:before="228" w:line="276" w:lineRule="auto"/>
        <w:ind w:left="829" w:right="827"/>
        <w:jc w:val="center"/>
        <w:rPr>
          <w:rFonts w:ascii="Arial" w:hAnsi="Arial" w:cs="Arial"/>
          <w:b/>
          <w:spacing w:val="4"/>
          <w:sz w:val="24"/>
          <w:szCs w:val="24"/>
        </w:rPr>
      </w:pPr>
      <w:r w:rsidRPr="001029BF">
        <w:rPr>
          <w:rFonts w:ascii="Arial" w:hAnsi="Arial" w:cs="Arial"/>
          <w:b/>
          <w:spacing w:val="4"/>
          <w:sz w:val="24"/>
          <w:szCs w:val="24"/>
        </w:rPr>
        <w:t>INTERESES MORATORIOS</w:t>
      </w:r>
    </w:p>
    <w:p w:rsidR="009174A1" w:rsidRPr="000623D4" w:rsidRDefault="009174A1" w:rsidP="000623D4">
      <w:pPr>
        <w:pStyle w:val="Textoindependiente"/>
        <w:spacing w:before="8" w:line="276" w:lineRule="auto"/>
        <w:rPr>
          <w:rFonts w:ascii="Arial" w:hAnsi="Arial" w:cs="Arial"/>
          <w:b/>
          <w:sz w:val="24"/>
          <w:szCs w:val="24"/>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850"/>
        <w:gridCol w:w="887"/>
        <w:gridCol w:w="255"/>
        <w:gridCol w:w="1081"/>
        <w:gridCol w:w="1127"/>
        <w:gridCol w:w="1247"/>
        <w:gridCol w:w="885"/>
        <w:gridCol w:w="704"/>
        <w:gridCol w:w="1124"/>
      </w:tblGrid>
      <w:tr w:rsidR="000623D4" w:rsidRPr="000623D4" w:rsidTr="00F84BA7">
        <w:trPr>
          <w:trHeight w:val="625"/>
        </w:trPr>
        <w:tc>
          <w:tcPr>
            <w:tcW w:w="852" w:type="dxa"/>
          </w:tcPr>
          <w:p w:rsidR="009174A1" w:rsidRPr="000623D4" w:rsidRDefault="009174A1" w:rsidP="000623D4">
            <w:pPr>
              <w:pStyle w:val="TableParagraph"/>
              <w:spacing w:before="3" w:line="276" w:lineRule="auto"/>
              <w:jc w:val="left"/>
              <w:rPr>
                <w:b/>
                <w:sz w:val="16"/>
                <w:szCs w:val="24"/>
              </w:rPr>
            </w:pPr>
          </w:p>
          <w:p w:rsidR="009174A1" w:rsidRPr="000623D4" w:rsidRDefault="00F827E4" w:rsidP="000623D4">
            <w:pPr>
              <w:pStyle w:val="TableParagraph"/>
              <w:spacing w:before="0" w:line="276" w:lineRule="auto"/>
              <w:ind w:left="136" w:right="129"/>
              <w:rPr>
                <w:b/>
                <w:sz w:val="16"/>
                <w:szCs w:val="24"/>
              </w:rPr>
            </w:pPr>
            <w:r w:rsidRPr="000623D4">
              <w:rPr>
                <w:b/>
                <w:sz w:val="16"/>
                <w:szCs w:val="24"/>
              </w:rPr>
              <w:t>Desde</w:t>
            </w:r>
          </w:p>
        </w:tc>
        <w:tc>
          <w:tcPr>
            <w:tcW w:w="850" w:type="dxa"/>
          </w:tcPr>
          <w:p w:rsidR="009174A1" w:rsidRPr="000623D4" w:rsidRDefault="009174A1" w:rsidP="000623D4">
            <w:pPr>
              <w:pStyle w:val="TableParagraph"/>
              <w:spacing w:before="3" w:line="276" w:lineRule="auto"/>
              <w:jc w:val="left"/>
              <w:rPr>
                <w:b/>
                <w:sz w:val="16"/>
                <w:szCs w:val="24"/>
              </w:rPr>
            </w:pPr>
          </w:p>
          <w:p w:rsidR="009174A1" w:rsidRPr="000623D4" w:rsidRDefault="00F827E4" w:rsidP="000623D4">
            <w:pPr>
              <w:pStyle w:val="TableParagraph"/>
              <w:spacing w:before="0" w:line="276" w:lineRule="auto"/>
              <w:ind w:left="91" w:right="84"/>
              <w:rPr>
                <w:b/>
                <w:sz w:val="16"/>
                <w:szCs w:val="24"/>
              </w:rPr>
            </w:pPr>
            <w:r w:rsidRPr="000623D4">
              <w:rPr>
                <w:b/>
                <w:sz w:val="16"/>
                <w:szCs w:val="24"/>
              </w:rPr>
              <w:t>Hasta</w:t>
            </w:r>
          </w:p>
        </w:tc>
        <w:tc>
          <w:tcPr>
            <w:tcW w:w="887" w:type="dxa"/>
          </w:tcPr>
          <w:p w:rsidR="009174A1" w:rsidRPr="000623D4" w:rsidRDefault="009174A1" w:rsidP="000623D4">
            <w:pPr>
              <w:pStyle w:val="TableParagraph"/>
              <w:spacing w:before="3" w:line="276" w:lineRule="auto"/>
              <w:jc w:val="left"/>
              <w:rPr>
                <w:b/>
                <w:sz w:val="16"/>
                <w:szCs w:val="24"/>
              </w:rPr>
            </w:pPr>
          </w:p>
          <w:p w:rsidR="009174A1" w:rsidRPr="000623D4" w:rsidRDefault="00F827E4" w:rsidP="000623D4">
            <w:pPr>
              <w:pStyle w:val="TableParagraph"/>
              <w:spacing w:before="0" w:line="276" w:lineRule="auto"/>
              <w:ind w:left="48" w:right="43"/>
              <w:rPr>
                <w:b/>
                <w:sz w:val="16"/>
                <w:szCs w:val="24"/>
              </w:rPr>
            </w:pPr>
            <w:r w:rsidRPr="000623D4">
              <w:rPr>
                <w:b/>
                <w:sz w:val="16"/>
                <w:szCs w:val="24"/>
              </w:rPr>
              <w:t>Valor</w:t>
            </w:r>
          </w:p>
        </w:tc>
        <w:tc>
          <w:tcPr>
            <w:tcW w:w="255" w:type="dxa"/>
          </w:tcPr>
          <w:p w:rsidR="009174A1" w:rsidRPr="000623D4" w:rsidRDefault="009174A1" w:rsidP="000623D4">
            <w:pPr>
              <w:pStyle w:val="TableParagraph"/>
              <w:spacing w:before="3" w:line="276" w:lineRule="auto"/>
              <w:jc w:val="left"/>
              <w:rPr>
                <w:b/>
                <w:sz w:val="16"/>
                <w:szCs w:val="24"/>
              </w:rPr>
            </w:pPr>
          </w:p>
          <w:p w:rsidR="009174A1" w:rsidRPr="000623D4" w:rsidRDefault="00F827E4" w:rsidP="000623D4">
            <w:pPr>
              <w:pStyle w:val="TableParagraph"/>
              <w:spacing w:before="0" w:line="276" w:lineRule="auto"/>
              <w:ind w:left="65"/>
              <w:jc w:val="left"/>
              <w:rPr>
                <w:b/>
                <w:sz w:val="16"/>
                <w:szCs w:val="24"/>
              </w:rPr>
            </w:pPr>
            <w:r w:rsidRPr="000623D4">
              <w:rPr>
                <w:b/>
                <w:sz w:val="16"/>
                <w:szCs w:val="24"/>
              </w:rPr>
              <w:t>N</w:t>
            </w:r>
          </w:p>
        </w:tc>
        <w:tc>
          <w:tcPr>
            <w:tcW w:w="1081" w:type="dxa"/>
          </w:tcPr>
          <w:p w:rsidR="009174A1" w:rsidRPr="000623D4" w:rsidRDefault="009174A1" w:rsidP="000623D4">
            <w:pPr>
              <w:pStyle w:val="TableParagraph"/>
              <w:spacing w:before="4" w:line="276" w:lineRule="auto"/>
              <w:jc w:val="left"/>
              <w:rPr>
                <w:b/>
                <w:sz w:val="16"/>
                <w:szCs w:val="24"/>
              </w:rPr>
            </w:pPr>
          </w:p>
          <w:p w:rsidR="009174A1" w:rsidRPr="000623D4" w:rsidRDefault="00F827E4" w:rsidP="000623D4">
            <w:pPr>
              <w:pStyle w:val="TableParagraph"/>
              <w:spacing w:before="0" w:line="276" w:lineRule="auto"/>
              <w:ind w:left="194" w:right="172" w:firstLine="141"/>
              <w:jc w:val="left"/>
              <w:rPr>
                <w:b/>
                <w:sz w:val="16"/>
                <w:szCs w:val="24"/>
              </w:rPr>
            </w:pPr>
            <w:r w:rsidRPr="000623D4">
              <w:rPr>
                <w:b/>
                <w:sz w:val="16"/>
                <w:szCs w:val="24"/>
              </w:rPr>
              <w:t>Valor mesadas</w:t>
            </w:r>
          </w:p>
        </w:tc>
        <w:tc>
          <w:tcPr>
            <w:tcW w:w="1127" w:type="dxa"/>
          </w:tcPr>
          <w:p w:rsidR="009174A1" w:rsidRPr="000623D4" w:rsidRDefault="009174A1" w:rsidP="000623D4">
            <w:pPr>
              <w:pStyle w:val="TableParagraph"/>
              <w:spacing w:before="4" w:line="276" w:lineRule="auto"/>
              <w:jc w:val="left"/>
              <w:rPr>
                <w:b/>
                <w:sz w:val="16"/>
                <w:szCs w:val="24"/>
              </w:rPr>
            </w:pPr>
          </w:p>
          <w:p w:rsidR="009174A1" w:rsidRPr="000623D4" w:rsidRDefault="00F827E4" w:rsidP="000623D4">
            <w:pPr>
              <w:pStyle w:val="TableParagraph"/>
              <w:spacing w:before="0" w:line="276" w:lineRule="auto"/>
              <w:ind w:left="340" w:right="236" w:hanging="84"/>
              <w:jc w:val="left"/>
              <w:rPr>
                <w:b/>
                <w:sz w:val="16"/>
                <w:szCs w:val="24"/>
              </w:rPr>
            </w:pPr>
            <w:r w:rsidRPr="000623D4">
              <w:rPr>
                <w:b/>
                <w:sz w:val="16"/>
                <w:szCs w:val="24"/>
              </w:rPr>
              <w:t>Aportes Salud</w:t>
            </w:r>
          </w:p>
        </w:tc>
        <w:tc>
          <w:tcPr>
            <w:tcW w:w="1247" w:type="dxa"/>
          </w:tcPr>
          <w:p w:rsidR="009174A1" w:rsidRPr="000623D4" w:rsidRDefault="009174A1" w:rsidP="000623D4">
            <w:pPr>
              <w:pStyle w:val="TableParagraph"/>
              <w:spacing w:before="4" w:line="276" w:lineRule="auto"/>
              <w:jc w:val="left"/>
              <w:rPr>
                <w:b/>
                <w:sz w:val="16"/>
                <w:szCs w:val="24"/>
              </w:rPr>
            </w:pPr>
          </w:p>
          <w:p w:rsidR="009174A1" w:rsidRPr="000623D4" w:rsidRDefault="00F827E4" w:rsidP="000623D4">
            <w:pPr>
              <w:pStyle w:val="TableParagraph"/>
              <w:spacing w:before="0" w:line="276" w:lineRule="auto"/>
              <w:ind w:left="77" w:right="64" w:firstLine="338"/>
              <w:jc w:val="left"/>
              <w:rPr>
                <w:b/>
                <w:sz w:val="16"/>
                <w:szCs w:val="24"/>
              </w:rPr>
            </w:pPr>
            <w:r w:rsidRPr="000623D4">
              <w:rPr>
                <w:b/>
                <w:sz w:val="16"/>
                <w:szCs w:val="24"/>
              </w:rPr>
              <w:t>Valor Mesadas Neto</w:t>
            </w:r>
          </w:p>
        </w:tc>
        <w:tc>
          <w:tcPr>
            <w:tcW w:w="885" w:type="dxa"/>
          </w:tcPr>
          <w:p w:rsidR="009174A1" w:rsidRPr="000623D4" w:rsidRDefault="009174A1" w:rsidP="000623D4">
            <w:pPr>
              <w:pStyle w:val="TableParagraph"/>
              <w:spacing w:before="4" w:line="276" w:lineRule="auto"/>
              <w:jc w:val="left"/>
              <w:rPr>
                <w:b/>
                <w:sz w:val="16"/>
                <w:szCs w:val="24"/>
              </w:rPr>
            </w:pPr>
          </w:p>
          <w:p w:rsidR="009174A1" w:rsidRPr="000623D4" w:rsidRDefault="00F827E4" w:rsidP="000623D4">
            <w:pPr>
              <w:pStyle w:val="TableParagraph"/>
              <w:spacing w:before="0" w:line="276" w:lineRule="auto"/>
              <w:ind w:left="172" w:right="158" w:firstLine="31"/>
              <w:jc w:val="left"/>
              <w:rPr>
                <w:b/>
                <w:sz w:val="16"/>
                <w:szCs w:val="24"/>
              </w:rPr>
            </w:pPr>
            <w:r w:rsidRPr="000623D4">
              <w:rPr>
                <w:b/>
                <w:sz w:val="16"/>
                <w:szCs w:val="24"/>
              </w:rPr>
              <w:t>Fecha Interés</w:t>
            </w:r>
          </w:p>
        </w:tc>
        <w:tc>
          <w:tcPr>
            <w:tcW w:w="704" w:type="dxa"/>
          </w:tcPr>
          <w:p w:rsidR="009174A1" w:rsidRPr="000623D4" w:rsidRDefault="009174A1" w:rsidP="000623D4">
            <w:pPr>
              <w:pStyle w:val="TableParagraph"/>
              <w:spacing w:before="3" w:line="276" w:lineRule="auto"/>
              <w:jc w:val="left"/>
              <w:rPr>
                <w:b/>
                <w:sz w:val="16"/>
                <w:szCs w:val="24"/>
              </w:rPr>
            </w:pPr>
          </w:p>
          <w:p w:rsidR="009174A1" w:rsidRPr="000623D4" w:rsidRDefault="00F827E4" w:rsidP="000623D4">
            <w:pPr>
              <w:pStyle w:val="TableParagraph"/>
              <w:spacing w:before="0" w:line="276" w:lineRule="auto"/>
              <w:ind w:left="147" w:right="148"/>
              <w:rPr>
                <w:b/>
                <w:sz w:val="16"/>
                <w:szCs w:val="24"/>
              </w:rPr>
            </w:pPr>
            <w:r w:rsidRPr="000623D4">
              <w:rPr>
                <w:b/>
                <w:sz w:val="16"/>
                <w:szCs w:val="24"/>
              </w:rPr>
              <w:t>Días</w:t>
            </w:r>
          </w:p>
        </w:tc>
        <w:tc>
          <w:tcPr>
            <w:tcW w:w="1124" w:type="dxa"/>
          </w:tcPr>
          <w:p w:rsidR="009174A1" w:rsidRPr="000623D4" w:rsidRDefault="009174A1" w:rsidP="000623D4">
            <w:pPr>
              <w:pStyle w:val="TableParagraph"/>
              <w:spacing w:before="3" w:line="276" w:lineRule="auto"/>
              <w:jc w:val="left"/>
              <w:rPr>
                <w:b/>
                <w:sz w:val="16"/>
                <w:szCs w:val="24"/>
              </w:rPr>
            </w:pPr>
          </w:p>
          <w:p w:rsidR="009174A1" w:rsidRPr="000623D4" w:rsidRDefault="00F827E4" w:rsidP="000623D4">
            <w:pPr>
              <w:pStyle w:val="TableParagraph"/>
              <w:spacing w:before="0" w:line="276" w:lineRule="auto"/>
              <w:ind w:left="201"/>
              <w:jc w:val="left"/>
              <w:rPr>
                <w:b/>
                <w:sz w:val="16"/>
                <w:szCs w:val="24"/>
              </w:rPr>
            </w:pPr>
            <w:r w:rsidRPr="000623D4">
              <w:rPr>
                <w:b/>
                <w:sz w:val="16"/>
                <w:szCs w:val="24"/>
              </w:rPr>
              <w:t>Intereses</w:t>
            </w:r>
          </w:p>
        </w:tc>
      </w:tr>
      <w:tr w:rsidR="000623D4" w:rsidRPr="000623D4">
        <w:trPr>
          <w:trHeight w:val="318"/>
        </w:trPr>
        <w:tc>
          <w:tcPr>
            <w:tcW w:w="852" w:type="dxa"/>
          </w:tcPr>
          <w:p w:rsidR="009174A1" w:rsidRPr="000623D4" w:rsidRDefault="00F827E4" w:rsidP="000623D4">
            <w:pPr>
              <w:pStyle w:val="TableParagraph"/>
              <w:spacing w:line="276" w:lineRule="auto"/>
              <w:ind w:left="138" w:right="129"/>
              <w:rPr>
                <w:sz w:val="16"/>
                <w:szCs w:val="24"/>
              </w:rPr>
            </w:pPr>
            <w:r w:rsidRPr="000623D4">
              <w:rPr>
                <w:sz w:val="16"/>
                <w:szCs w:val="24"/>
              </w:rPr>
              <w:t>1/11/09</w:t>
            </w:r>
          </w:p>
        </w:tc>
        <w:tc>
          <w:tcPr>
            <w:tcW w:w="850" w:type="dxa"/>
          </w:tcPr>
          <w:p w:rsidR="009174A1" w:rsidRPr="000623D4" w:rsidRDefault="00F827E4" w:rsidP="000623D4">
            <w:pPr>
              <w:pStyle w:val="TableParagraph"/>
              <w:spacing w:line="276" w:lineRule="auto"/>
              <w:ind w:left="93" w:right="84"/>
              <w:rPr>
                <w:sz w:val="16"/>
                <w:szCs w:val="24"/>
              </w:rPr>
            </w:pPr>
            <w:r w:rsidRPr="000623D4">
              <w:rPr>
                <w:sz w:val="16"/>
                <w:szCs w:val="24"/>
              </w:rPr>
              <w:t>30/11/09</w:t>
            </w:r>
          </w:p>
        </w:tc>
        <w:tc>
          <w:tcPr>
            <w:tcW w:w="887" w:type="dxa"/>
          </w:tcPr>
          <w:p w:rsidR="009174A1" w:rsidRPr="000623D4" w:rsidRDefault="00F827E4" w:rsidP="000623D4">
            <w:pPr>
              <w:pStyle w:val="TableParagraph"/>
              <w:spacing w:line="276" w:lineRule="auto"/>
              <w:ind w:left="126" w:right="43"/>
              <w:rPr>
                <w:sz w:val="16"/>
                <w:szCs w:val="24"/>
              </w:rPr>
            </w:pPr>
            <w:r w:rsidRPr="000623D4">
              <w:rPr>
                <w:sz w:val="16"/>
                <w:szCs w:val="24"/>
              </w:rPr>
              <w:t>$496.900</w:t>
            </w:r>
          </w:p>
        </w:tc>
        <w:tc>
          <w:tcPr>
            <w:tcW w:w="255" w:type="dxa"/>
          </w:tcPr>
          <w:p w:rsidR="009174A1" w:rsidRPr="000623D4" w:rsidRDefault="00F827E4" w:rsidP="000623D4">
            <w:pPr>
              <w:pStyle w:val="TableParagraph"/>
              <w:spacing w:line="276" w:lineRule="auto"/>
              <w:ind w:left="77"/>
              <w:jc w:val="left"/>
              <w:rPr>
                <w:sz w:val="16"/>
                <w:szCs w:val="24"/>
              </w:rPr>
            </w:pPr>
            <w:r w:rsidRPr="000623D4">
              <w:rPr>
                <w:sz w:val="16"/>
                <w:szCs w:val="24"/>
              </w:rPr>
              <w:t>2</w:t>
            </w:r>
          </w:p>
        </w:tc>
        <w:tc>
          <w:tcPr>
            <w:tcW w:w="1081" w:type="dxa"/>
          </w:tcPr>
          <w:p w:rsidR="009174A1" w:rsidRPr="000623D4" w:rsidRDefault="00F827E4" w:rsidP="000623D4">
            <w:pPr>
              <w:pStyle w:val="TableParagraph"/>
              <w:spacing w:line="276" w:lineRule="auto"/>
              <w:ind w:right="60"/>
              <w:jc w:val="right"/>
              <w:rPr>
                <w:sz w:val="16"/>
                <w:szCs w:val="24"/>
              </w:rPr>
            </w:pPr>
            <w:r w:rsidRPr="000623D4">
              <w:rPr>
                <w:sz w:val="16"/>
                <w:szCs w:val="24"/>
              </w:rPr>
              <w:t>$993.800</w:t>
            </w:r>
          </w:p>
        </w:tc>
        <w:tc>
          <w:tcPr>
            <w:tcW w:w="1127" w:type="dxa"/>
          </w:tcPr>
          <w:p w:rsidR="009174A1" w:rsidRPr="000623D4" w:rsidRDefault="00F827E4" w:rsidP="000623D4">
            <w:pPr>
              <w:pStyle w:val="TableParagraph"/>
              <w:spacing w:line="276" w:lineRule="auto"/>
              <w:ind w:right="63"/>
              <w:jc w:val="right"/>
              <w:rPr>
                <w:sz w:val="16"/>
                <w:szCs w:val="24"/>
              </w:rPr>
            </w:pPr>
            <w:r w:rsidRPr="000623D4">
              <w:rPr>
                <w:sz w:val="16"/>
                <w:szCs w:val="24"/>
              </w:rPr>
              <w:t>$59.628</w:t>
            </w:r>
          </w:p>
        </w:tc>
        <w:tc>
          <w:tcPr>
            <w:tcW w:w="1247" w:type="dxa"/>
          </w:tcPr>
          <w:p w:rsidR="009174A1" w:rsidRPr="000623D4" w:rsidRDefault="00F827E4" w:rsidP="000623D4">
            <w:pPr>
              <w:pStyle w:val="TableParagraph"/>
              <w:spacing w:line="276" w:lineRule="auto"/>
              <w:ind w:right="65"/>
              <w:jc w:val="right"/>
              <w:rPr>
                <w:sz w:val="16"/>
                <w:szCs w:val="24"/>
              </w:rPr>
            </w:pPr>
            <w:r w:rsidRPr="000623D4">
              <w:rPr>
                <w:sz w:val="16"/>
                <w:szCs w:val="24"/>
              </w:rPr>
              <w:t>$934.172</w:t>
            </w:r>
          </w:p>
        </w:tc>
        <w:tc>
          <w:tcPr>
            <w:tcW w:w="885" w:type="dxa"/>
          </w:tcPr>
          <w:p w:rsidR="009174A1" w:rsidRPr="000623D4" w:rsidRDefault="00F827E4" w:rsidP="000623D4">
            <w:pPr>
              <w:pStyle w:val="TableParagraph"/>
              <w:spacing w:line="276" w:lineRule="auto"/>
              <w:ind w:left="151" w:right="150"/>
              <w:rPr>
                <w:sz w:val="16"/>
                <w:szCs w:val="24"/>
              </w:rPr>
            </w:pPr>
            <w:r w:rsidRPr="000623D4">
              <w:rPr>
                <w:sz w:val="16"/>
                <w:szCs w:val="24"/>
              </w:rPr>
              <w:t>3/06/10</w:t>
            </w:r>
          </w:p>
        </w:tc>
        <w:tc>
          <w:tcPr>
            <w:tcW w:w="704" w:type="dxa"/>
          </w:tcPr>
          <w:p w:rsidR="009174A1" w:rsidRPr="000623D4" w:rsidRDefault="00F827E4" w:rsidP="000623D4">
            <w:pPr>
              <w:pStyle w:val="TableParagraph"/>
              <w:spacing w:line="276" w:lineRule="auto"/>
              <w:ind w:left="147" w:right="151"/>
              <w:rPr>
                <w:sz w:val="16"/>
                <w:szCs w:val="24"/>
              </w:rPr>
            </w:pPr>
            <w:r w:rsidRPr="000623D4">
              <w:rPr>
                <w:sz w:val="16"/>
                <w:szCs w:val="24"/>
              </w:rPr>
              <w:t>1345</w:t>
            </w:r>
          </w:p>
        </w:tc>
        <w:tc>
          <w:tcPr>
            <w:tcW w:w="1124" w:type="dxa"/>
          </w:tcPr>
          <w:p w:rsidR="009174A1" w:rsidRPr="000623D4" w:rsidRDefault="00F827E4" w:rsidP="000623D4">
            <w:pPr>
              <w:pStyle w:val="TableParagraph"/>
              <w:spacing w:line="276" w:lineRule="auto"/>
              <w:ind w:right="65"/>
              <w:jc w:val="right"/>
              <w:rPr>
                <w:sz w:val="16"/>
                <w:szCs w:val="24"/>
              </w:rPr>
            </w:pPr>
            <w:r w:rsidRPr="000623D4">
              <w:rPr>
                <w:sz w:val="16"/>
                <w:szCs w:val="24"/>
              </w:rPr>
              <w:t>$889.575</w:t>
            </w:r>
          </w:p>
        </w:tc>
      </w:tr>
      <w:tr w:rsidR="000623D4" w:rsidRPr="000623D4">
        <w:trPr>
          <w:trHeight w:val="321"/>
        </w:trPr>
        <w:tc>
          <w:tcPr>
            <w:tcW w:w="852" w:type="dxa"/>
          </w:tcPr>
          <w:p w:rsidR="009174A1" w:rsidRPr="000623D4" w:rsidRDefault="00F827E4" w:rsidP="000623D4">
            <w:pPr>
              <w:pStyle w:val="TableParagraph"/>
              <w:spacing w:before="137" w:line="276" w:lineRule="auto"/>
              <w:ind w:left="138" w:right="129"/>
              <w:rPr>
                <w:sz w:val="16"/>
                <w:szCs w:val="24"/>
              </w:rPr>
            </w:pPr>
            <w:r w:rsidRPr="000623D4">
              <w:rPr>
                <w:sz w:val="16"/>
                <w:szCs w:val="24"/>
              </w:rPr>
              <w:t>1/12/09</w:t>
            </w:r>
          </w:p>
        </w:tc>
        <w:tc>
          <w:tcPr>
            <w:tcW w:w="850" w:type="dxa"/>
          </w:tcPr>
          <w:p w:rsidR="009174A1" w:rsidRPr="000623D4" w:rsidRDefault="00F827E4" w:rsidP="000623D4">
            <w:pPr>
              <w:pStyle w:val="TableParagraph"/>
              <w:spacing w:before="137" w:line="276" w:lineRule="auto"/>
              <w:ind w:left="93" w:right="84"/>
              <w:rPr>
                <w:sz w:val="16"/>
                <w:szCs w:val="24"/>
              </w:rPr>
            </w:pPr>
            <w:r w:rsidRPr="000623D4">
              <w:rPr>
                <w:sz w:val="16"/>
                <w:szCs w:val="24"/>
              </w:rPr>
              <w:t>31/12/09</w:t>
            </w:r>
          </w:p>
        </w:tc>
        <w:tc>
          <w:tcPr>
            <w:tcW w:w="887" w:type="dxa"/>
          </w:tcPr>
          <w:p w:rsidR="009174A1" w:rsidRPr="000623D4" w:rsidRDefault="00F827E4" w:rsidP="000623D4">
            <w:pPr>
              <w:pStyle w:val="TableParagraph"/>
              <w:spacing w:before="137" w:line="276" w:lineRule="auto"/>
              <w:ind w:left="126" w:right="43"/>
              <w:rPr>
                <w:sz w:val="16"/>
                <w:szCs w:val="24"/>
              </w:rPr>
            </w:pPr>
            <w:r w:rsidRPr="000623D4">
              <w:rPr>
                <w:sz w:val="16"/>
                <w:szCs w:val="24"/>
              </w:rPr>
              <w:t>$496.900</w:t>
            </w:r>
          </w:p>
        </w:tc>
        <w:tc>
          <w:tcPr>
            <w:tcW w:w="255" w:type="dxa"/>
          </w:tcPr>
          <w:p w:rsidR="009174A1" w:rsidRPr="000623D4" w:rsidRDefault="00F827E4" w:rsidP="000623D4">
            <w:pPr>
              <w:pStyle w:val="TableParagraph"/>
              <w:spacing w:before="137" w:line="276" w:lineRule="auto"/>
              <w:ind w:left="77"/>
              <w:jc w:val="left"/>
              <w:rPr>
                <w:sz w:val="16"/>
                <w:szCs w:val="24"/>
              </w:rPr>
            </w:pPr>
            <w:r w:rsidRPr="000623D4">
              <w:rPr>
                <w:sz w:val="16"/>
                <w:szCs w:val="24"/>
              </w:rPr>
              <w:t>1</w:t>
            </w:r>
          </w:p>
        </w:tc>
        <w:tc>
          <w:tcPr>
            <w:tcW w:w="1081" w:type="dxa"/>
          </w:tcPr>
          <w:p w:rsidR="009174A1" w:rsidRPr="000623D4" w:rsidRDefault="00F827E4" w:rsidP="000623D4">
            <w:pPr>
              <w:pStyle w:val="TableParagraph"/>
              <w:spacing w:before="137" w:line="276" w:lineRule="auto"/>
              <w:ind w:right="60"/>
              <w:jc w:val="right"/>
              <w:rPr>
                <w:sz w:val="16"/>
                <w:szCs w:val="24"/>
              </w:rPr>
            </w:pPr>
            <w:r w:rsidRPr="000623D4">
              <w:rPr>
                <w:sz w:val="16"/>
                <w:szCs w:val="24"/>
              </w:rPr>
              <w:t>$496.900</w:t>
            </w:r>
          </w:p>
        </w:tc>
        <w:tc>
          <w:tcPr>
            <w:tcW w:w="1127" w:type="dxa"/>
          </w:tcPr>
          <w:p w:rsidR="009174A1" w:rsidRPr="000623D4" w:rsidRDefault="00F827E4" w:rsidP="000623D4">
            <w:pPr>
              <w:pStyle w:val="TableParagraph"/>
              <w:spacing w:before="137" w:line="276" w:lineRule="auto"/>
              <w:ind w:right="63"/>
              <w:jc w:val="right"/>
              <w:rPr>
                <w:sz w:val="16"/>
                <w:szCs w:val="24"/>
              </w:rPr>
            </w:pPr>
            <w:r w:rsidRPr="000623D4">
              <w:rPr>
                <w:sz w:val="16"/>
                <w:szCs w:val="24"/>
              </w:rPr>
              <w:t>$59.628</w:t>
            </w:r>
          </w:p>
        </w:tc>
        <w:tc>
          <w:tcPr>
            <w:tcW w:w="1247" w:type="dxa"/>
          </w:tcPr>
          <w:p w:rsidR="009174A1" w:rsidRPr="000623D4" w:rsidRDefault="00F827E4" w:rsidP="000623D4">
            <w:pPr>
              <w:pStyle w:val="TableParagraph"/>
              <w:spacing w:before="137" w:line="276" w:lineRule="auto"/>
              <w:ind w:right="65"/>
              <w:jc w:val="right"/>
              <w:rPr>
                <w:sz w:val="16"/>
                <w:szCs w:val="24"/>
              </w:rPr>
            </w:pPr>
            <w:r w:rsidRPr="000623D4">
              <w:rPr>
                <w:sz w:val="16"/>
                <w:szCs w:val="24"/>
              </w:rPr>
              <w:t>$437.272</w:t>
            </w:r>
          </w:p>
        </w:tc>
        <w:tc>
          <w:tcPr>
            <w:tcW w:w="885" w:type="dxa"/>
          </w:tcPr>
          <w:p w:rsidR="009174A1" w:rsidRPr="000623D4" w:rsidRDefault="00F827E4" w:rsidP="000623D4">
            <w:pPr>
              <w:pStyle w:val="TableParagraph"/>
              <w:spacing w:before="137" w:line="276" w:lineRule="auto"/>
              <w:ind w:left="151" w:right="150"/>
              <w:rPr>
                <w:sz w:val="16"/>
                <w:szCs w:val="24"/>
              </w:rPr>
            </w:pPr>
            <w:r w:rsidRPr="000623D4">
              <w:rPr>
                <w:sz w:val="16"/>
                <w:szCs w:val="24"/>
              </w:rPr>
              <w:t>3/06/10</w:t>
            </w:r>
          </w:p>
        </w:tc>
        <w:tc>
          <w:tcPr>
            <w:tcW w:w="704" w:type="dxa"/>
          </w:tcPr>
          <w:p w:rsidR="009174A1" w:rsidRPr="000623D4" w:rsidRDefault="00F827E4" w:rsidP="000623D4">
            <w:pPr>
              <w:pStyle w:val="TableParagraph"/>
              <w:spacing w:before="137" w:line="276" w:lineRule="auto"/>
              <w:ind w:left="147" w:right="151"/>
              <w:rPr>
                <w:sz w:val="16"/>
                <w:szCs w:val="24"/>
              </w:rPr>
            </w:pPr>
            <w:r w:rsidRPr="000623D4">
              <w:rPr>
                <w:sz w:val="16"/>
                <w:szCs w:val="24"/>
              </w:rPr>
              <w:t>1345</w:t>
            </w:r>
          </w:p>
        </w:tc>
        <w:tc>
          <w:tcPr>
            <w:tcW w:w="1124" w:type="dxa"/>
          </w:tcPr>
          <w:p w:rsidR="009174A1" w:rsidRPr="000623D4" w:rsidRDefault="00F827E4" w:rsidP="000623D4">
            <w:pPr>
              <w:pStyle w:val="TableParagraph"/>
              <w:spacing w:before="137" w:line="276" w:lineRule="auto"/>
              <w:ind w:right="65"/>
              <w:jc w:val="right"/>
              <w:rPr>
                <w:sz w:val="16"/>
                <w:szCs w:val="24"/>
              </w:rPr>
            </w:pPr>
            <w:r w:rsidRPr="000623D4">
              <w:rPr>
                <w:sz w:val="16"/>
                <w:szCs w:val="24"/>
              </w:rPr>
              <w:t>$416.397</w:t>
            </w:r>
          </w:p>
        </w:tc>
      </w:tr>
      <w:tr w:rsidR="000623D4" w:rsidRPr="000623D4">
        <w:trPr>
          <w:trHeight w:val="319"/>
        </w:trPr>
        <w:tc>
          <w:tcPr>
            <w:tcW w:w="852" w:type="dxa"/>
          </w:tcPr>
          <w:p w:rsidR="009174A1" w:rsidRPr="000623D4" w:rsidRDefault="00F827E4" w:rsidP="000623D4">
            <w:pPr>
              <w:pStyle w:val="TableParagraph"/>
              <w:spacing w:before="136" w:line="276" w:lineRule="auto"/>
              <w:ind w:left="138" w:right="129"/>
              <w:rPr>
                <w:sz w:val="16"/>
                <w:szCs w:val="24"/>
              </w:rPr>
            </w:pPr>
            <w:r w:rsidRPr="000623D4">
              <w:rPr>
                <w:sz w:val="16"/>
                <w:szCs w:val="24"/>
              </w:rPr>
              <w:t>1/01/10</w:t>
            </w:r>
          </w:p>
        </w:tc>
        <w:tc>
          <w:tcPr>
            <w:tcW w:w="850" w:type="dxa"/>
          </w:tcPr>
          <w:p w:rsidR="009174A1" w:rsidRPr="000623D4" w:rsidRDefault="00F827E4" w:rsidP="000623D4">
            <w:pPr>
              <w:pStyle w:val="TableParagraph"/>
              <w:spacing w:before="136" w:line="276" w:lineRule="auto"/>
              <w:ind w:left="93" w:right="84"/>
              <w:rPr>
                <w:sz w:val="16"/>
                <w:szCs w:val="24"/>
              </w:rPr>
            </w:pPr>
            <w:r w:rsidRPr="000623D4">
              <w:rPr>
                <w:sz w:val="16"/>
                <w:szCs w:val="24"/>
              </w:rPr>
              <w:t>31/01/10</w:t>
            </w:r>
          </w:p>
        </w:tc>
        <w:tc>
          <w:tcPr>
            <w:tcW w:w="887" w:type="dxa"/>
          </w:tcPr>
          <w:p w:rsidR="009174A1" w:rsidRPr="000623D4" w:rsidRDefault="00F827E4" w:rsidP="000623D4">
            <w:pPr>
              <w:pStyle w:val="TableParagraph"/>
              <w:spacing w:before="136" w:line="276" w:lineRule="auto"/>
              <w:ind w:left="126" w:right="43"/>
              <w:rPr>
                <w:sz w:val="16"/>
                <w:szCs w:val="24"/>
              </w:rPr>
            </w:pPr>
            <w:r w:rsidRPr="000623D4">
              <w:rPr>
                <w:sz w:val="16"/>
                <w:szCs w:val="24"/>
              </w:rPr>
              <w:t>$515.000</w:t>
            </w:r>
          </w:p>
        </w:tc>
        <w:tc>
          <w:tcPr>
            <w:tcW w:w="255" w:type="dxa"/>
          </w:tcPr>
          <w:p w:rsidR="009174A1" w:rsidRPr="000623D4" w:rsidRDefault="00F827E4" w:rsidP="000623D4">
            <w:pPr>
              <w:pStyle w:val="TableParagraph"/>
              <w:spacing w:before="136" w:line="276" w:lineRule="auto"/>
              <w:ind w:left="77"/>
              <w:jc w:val="left"/>
              <w:rPr>
                <w:sz w:val="16"/>
                <w:szCs w:val="24"/>
              </w:rPr>
            </w:pPr>
            <w:r w:rsidRPr="000623D4">
              <w:rPr>
                <w:sz w:val="16"/>
                <w:szCs w:val="24"/>
              </w:rPr>
              <w:t>1</w:t>
            </w:r>
          </w:p>
        </w:tc>
        <w:tc>
          <w:tcPr>
            <w:tcW w:w="1081" w:type="dxa"/>
          </w:tcPr>
          <w:p w:rsidR="009174A1" w:rsidRPr="000623D4" w:rsidRDefault="00F827E4" w:rsidP="000623D4">
            <w:pPr>
              <w:pStyle w:val="TableParagraph"/>
              <w:spacing w:before="136" w:line="276" w:lineRule="auto"/>
              <w:ind w:right="60"/>
              <w:jc w:val="right"/>
              <w:rPr>
                <w:sz w:val="16"/>
                <w:szCs w:val="24"/>
              </w:rPr>
            </w:pPr>
            <w:r w:rsidRPr="000623D4">
              <w:rPr>
                <w:sz w:val="16"/>
                <w:szCs w:val="24"/>
              </w:rPr>
              <w:t>$515.000</w:t>
            </w:r>
          </w:p>
        </w:tc>
        <w:tc>
          <w:tcPr>
            <w:tcW w:w="1127" w:type="dxa"/>
          </w:tcPr>
          <w:p w:rsidR="009174A1" w:rsidRPr="000623D4" w:rsidRDefault="00F827E4" w:rsidP="000623D4">
            <w:pPr>
              <w:pStyle w:val="TableParagraph"/>
              <w:spacing w:before="136" w:line="276" w:lineRule="auto"/>
              <w:ind w:right="63"/>
              <w:jc w:val="right"/>
              <w:rPr>
                <w:sz w:val="16"/>
                <w:szCs w:val="24"/>
              </w:rPr>
            </w:pPr>
            <w:r w:rsidRPr="000623D4">
              <w:rPr>
                <w:sz w:val="16"/>
                <w:szCs w:val="24"/>
              </w:rPr>
              <w:t>$61.800</w:t>
            </w:r>
          </w:p>
        </w:tc>
        <w:tc>
          <w:tcPr>
            <w:tcW w:w="1247" w:type="dxa"/>
          </w:tcPr>
          <w:p w:rsidR="009174A1" w:rsidRPr="000623D4" w:rsidRDefault="00F827E4" w:rsidP="000623D4">
            <w:pPr>
              <w:pStyle w:val="TableParagraph"/>
              <w:spacing w:before="136" w:line="276" w:lineRule="auto"/>
              <w:ind w:right="65"/>
              <w:jc w:val="right"/>
              <w:rPr>
                <w:sz w:val="16"/>
                <w:szCs w:val="24"/>
              </w:rPr>
            </w:pPr>
            <w:r w:rsidRPr="000623D4">
              <w:rPr>
                <w:sz w:val="16"/>
                <w:szCs w:val="24"/>
              </w:rPr>
              <w:t>$453.200</w:t>
            </w:r>
          </w:p>
        </w:tc>
        <w:tc>
          <w:tcPr>
            <w:tcW w:w="885" w:type="dxa"/>
          </w:tcPr>
          <w:p w:rsidR="009174A1" w:rsidRPr="000623D4" w:rsidRDefault="00F827E4" w:rsidP="000623D4">
            <w:pPr>
              <w:pStyle w:val="TableParagraph"/>
              <w:spacing w:before="136" w:line="276" w:lineRule="auto"/>
              <w:ind w:left="151" w:right="150"/>
              <w:rPr>
                <w:sz w:val="16"/>
                <w:szCs w:val="24"/>
              </w:rPr>
            </w:pPr>
            <w:r w:rsidRPr="000623D4">
              <w:rPr>
                <w:sz w:val="16"/>
                <w:szCs w:val="24"/>
              </w:rPr>
              <w:t>3/06/10</w:t>
            </w:r>
          </w:p>
        </w:tc>
        <w:tc>
          <w:tcPr>
            <w:tcW w:w="704" w:type="dxa"/>
          </w:tcPr>
          <w:p w:rsidR="009174A1" w:rsidRPr="000623D4" w:rsidRDefault="00F827E4" w:rsidP="000623D4">
            <w:pPr>
              <w:pStyle w:val="TableParagraph"/>
              <w:spacing w:before="136" w:line="276" w:lineRule="auto"/>
              <w:ind w:left="147" w:right="151"/>
              <w:rPr>
                <w:sz w:val="16"/>
                <w:szCs w:val="24"/>
              </w:rPr>
            </w:pPr>
            <w:r w:rsidRPr="000623D4">
              <w:rPr>
                <w:sz w:val="16"/>
                <w:szCs w:val="24"/>
              </w:rPr>
              <w:t>1345</w:t>
            </w:r>
          </w:p>
        </w:tc>
        <w:tc>
          <w:tcPr>
            <w:tcW w:w="1124" w:type="dxa"/>
          </w:tcPr>
          <w:p w:rsidR="009174A1" w:rsidRPr="000623D4" w:rsidRDefault="00F827E4" w:rsidP="000623D4">
            <w:pPr>
              <w:pStyle w:val="TableParagraph"/>
              <w:spacing w:before="136" w:line="276" w:lineRule="auto"/>
              <w:ind w:right="65"/>
              <w:jc w:val="right"/>
              <w:rPr>
                <w:sz w:val="16"/>
                <w:szCs w:val="24"/>
              </w:rPr>
            </w:pPr>
            <w:r w:rsidRPr="000623D4">
              <w:rPr>
                <w:sz w:val="16"/>
                <w:szCs w:val="24"/>
              </w:rPr>
              <w:t>$431.564</w:t>
            </w:r>
          </w:p>
        </w:tc>
      </w:tr>
      <w:tr w:rsidR="000623D4" w:rsidRPr="000623D4">
        <w:trPr>
          <w:trHeight w:val="321"/>
        </w:trPr>
        <w:tc>
          <w:tcPr>
            <w:tcW w:w="852" w:type="dxa"/>
          </w:tcPr>
          <w:p w:rsidR="009174A1" w:rsidRPr="000623D4" w:rsidRDefault="00F827E4" w:rsidP="000623D4">
            <w:pPr>
              <w:pStyle w:val="TableParagraph"/>
              <w:spacing w:before="137" w:line="276" w:lineRule="auto"/>
              <w:ind w:left="138" w:right="129"/>
              <w:rPr>
                <w:sz w:val="16"/>
                <w:szCs w:val="24"/>
              </w:rPr>
            </w:pPr>
            <w:r w:rsidRPr="000623D4">
              <w:rPr>
                <w:sz w:val="16"/>
                <w:szCs w:val="24"/>
              </w:rPr>
              <w:t>1/02/10</w:t>
            </w:r>
          </w:p>
        </w:tc>
        <w:tc>
          <w:tcPr>
            <w:tcW w:w="850" w:type="dxa"/>
          </w:tcPr>
          <w:p w:rsidR="009174A1" w:rsidRPr="000623D4" w:rsidRDefault="00F827E4" w:rsidP="000623D4">
            <w:pPr>
              <w:pStyle w:val="TableParagraph"/>
              <w:spacing w:before="137" w:line="276" w:lineRule="auto"/>
              <w:ind w:left="93" w:right="84"/>
              <w:rPr>
                <w:sz w:val="16"/>
                <w:szCs w:val="24"/>
              </w:rPr>
            </w:pPr>
            <w:r w:rsidRPr="000623D4">
              <w:rPr>
                <w:sz w:val="16"/>
                <w:szCs w:val="24"/>
              </w:rPr>
              <w:t>28/02/10</w:t>
            </w:r>
          </w:p>
        </w:tc>
        <w:tc>
          <w:tcPr>
            <w:tcW w:w="887" w:type="dxa"/>
          </w:tcPr>
          <w:p w:rsidR="009174A1" w:rsidRPr="000623D4" w:rsidRDefault="00F827E4" w:rsidP="000623D4">
            <w:pPr>
              <w:pStyle w:val="TableParagraph"/>
              <w:spacing w:before="137" w:line="276" w:lineRule="auto"/>
              <w:ind w:left="126" w:right="43"/>
              <w:rPr>
                <w:sz w:val="16"/>
                <w:szCs w:val="24"/>
              </w:rPr>
            </w:pPr>
            <w:r w:rsidRPr="000623D4">
              <w:rPr>
                <w:sz w:val="16"/>
                <w:szCs w:val="24"/>
              </w:rPr>
              <w:t>$515.000</w:t>
            </w:r>
          </w:p>
        </w:tc>
        <w:tc>
          <w:tcPr>
            <w:tcW w:w="255" w:type="dxa"/>
          </w:tcPr>
          <w:p w:rsidR="009174A1" w:rsidRPr="000623D4" w:rsidRDefault="00F827E4" w:rsidP="000623D4">
            <w:pPr>
              <w:pStyle w:val="TableParagraph"/>
              <w:spacing w:before="137" w:line="276" w:lineRule="auto"/>
              <w:ind w:left="77"/>
              <w:jc w:val="left"/>
              <w:rPr>
                <w:sz w:val="16"/>
                <w:szCs w:val="24"/>
              </w:rPr>
            </w:pPr>
            <w:r w:rsidRPr="000623D4">
              <w:rPr>
                <w:sz w:val="16"/>
                <w:szCs w:val="24"/>
              </w:rPr>
              <w:t>1</w:t>
            </w:r>
          </w:p>
        </w:tc>
        <w:tc>
          <w:tcPr>
            <w:tcW w:w="1081" w:type="dxa"/>
          </w:tcPr>
          <w:p w:rsidR="009174A1" w:rsidRPr="000623D4" w:rsidRDefault="00F827E4" w:rsidP="000623D4">
            <w:pPr>
              <w:pStyle w:val="TableParagraph"/>
              <w:spacing w:before="137" w:line="276" w:lineRule="auto"/>
              <w:ind w:right="60"/>
              <w:jc w:val="right"/>
              <w:rPr>
                <w:sz w:val="16"/>
                <w:szCs w:val="24"/>
              </w:rPr>
            </w:pPr>
            <w:r w:rsidRPr="000623D4">
              <w:rPr>
                <w:sz w:val="16"/>
                <w:szCs w:val="24"/>
              </w:rPr>
              <w:t>$515.000</w:t>
            </w:r>
          </w:p>
        </w:tc>
        <w:tc>
          <w:tcPr>
            <w:tcW w:w="1127" w:type="dxa"/>
          </w:tcPr>
          <w:p w:rsidR="009174A1" w:rsidRPr="000623D4" w:rsidRDefault="00F827E4" w:rsidP="000623D4">
            <w:pPr>
              <w:pStyle w:val="TableParagraph"/>
              <w:spacing w:before="137" w:line="276" w:lineRule="auto"/>
              <w:ind w:right="63"/>
              <w:jc w:val="right"/>
              <w:rPr>
                <w:sz w:val="16"/>
                <w:szCs w:val="24"/>
              </w:rPr>
            </w:pPr>
            <w:r w:rsidRPr="000623D4">
              <w:rPr>
                <w:sz w:val="16"/>
                <w:szCs w:val="24"/>
              </w:rPr>
              <w:t>$61.800</w:t>
            </w:r>
          </w:p>
        </w:tc>
        <w:tc>
          <w:tcPr>
            <w:tcW w:w="1247" w:type="dxa"/>
          </w:tcPr>
          <w:p w:rsidR="009174A1" w:rsidRPr="000623D4" w:rsidRDefault="00F827E4" w:rsidP="000623D4">
            <w:pPr>
              <w:pStyle w:val="TableParagraph"/>
              <w:spacing w:before="137" w:line="276" w:lineRule="auto"/>
              <w:ind w:right="65"/>
              <w:jc w:val="right"/>
              <w:rPr>
                <w:sz w:val="16"/>
                <w:szCs w:val="24"/>
              </w:rPr>
            </w:pPr>
            <w:r w:rsidRPr="000623D4">
              <w:rPr>
                <w:sz w:val="16"/>
                <w:szCs w:val="24"/>
              </w:rPr>
              <w:t>$453.200</w:t>
            </w:r>
          </w:p>
        </w:tc>
        <w:tc>
          <w:tcPr>
            <w:tcW w:w="885" w:type="dxa"/>
          </w:tcPr>
          <w:p w:rsidR="009174A1" w:rsidRPr="000623D4" w:rsidRDefault="00F827E4" w:rsidP="000623D4">
            <w:pPr>
              <w:pStyle w:val="TableParagraph"/>
              <w:spacing w:before="137" w:line="276" w:lineRule="auto"/>
              <w:ind w:left="151" w:right="150"/>
              <w:rPr>
                <w:sz w:val="16"/>
                <w:szCs w:val="24"/>
              </w:rPr>
            </w:pPr>
            <w:r w:rsidRPr="000623D4">
              <w:rPr>
                <w:sz w:val="16"/>
                <w:szCs w:val="24"/>
              </w:rPr>
              <w:t>3/06/10</w:t>
            </w:r>
          </w:p>
        </w:tc>
        <w:tc>
          <w:tcPr>
            <w:tcW w:w="704" w:type="dxa"/>
          </w:tcPr>
          <w:p w:rsidR="009174A1" w:rsidRPr="000623D4" w:rsidRDefault="00F827E4" w:rsidP="000623D4">
            <w:pPr>
              <w:pStyle w:val="TableParagraph"/>
              <w:spacing w:before="137" w:line="276" w:lineRule="auto"/>
              <w:ind w:left="147" w:right="151"/>
              <w:rPr>
                <w:sz w:val="16"/>
                <w:szCs w:val="24"/>
              </w:rPr>
            </w:pPr>
            <w:r w:rsidRPr="000623D4">
              <w:rPr>
                <w:sz w:val="16"/>
                <w:szCs w:val="24"/>
              </w:rPr>
              <w:t>1345</w:t>
            </w:r>
          </w:p>
        </w:tc>
        <w:tc>
          <w:tcPr>
            <w:tcW w:w="1124" w:type="dxa"/>
          </w:tcPr>
          <w:p w:rsidR="009174A1" w:rsidRPr="000623D4" w:rsidRDefault="00F827E4" w:rsidP="000623D4">
            <w:pPr>
              <w:pStyle w:val="TableParagraph"/>
              <w:spacing w:before="137" w:line="276" w:lineRule="auto"/>
              <w:ind w:right="65"/>
              <w:jc w:val="right"/>
              <w:rPr>
                <w:sz w:val="16"/>
                <w:szCs w:val="24"/>
              </w:rPr>
            </w:pPr>
            <w:r w:rsidRPr="000623D4">
              <w:rPr>
                <w:sz w:val="16"/>
                <w:szCs w:val="24"/>
              </w:rPr>
              <w:t>$431.564</w:t>
            </w:r>
          </w:p>
        </w:tc>
      </w:tr>
      <w:tr w:rsidR="000623D4" w:rsidRPr="000623D4">
        <w:trPr>
          <w:trHeight w:val="318"/>
        </w:trPr>
        <w:tc>
          <w:tcPr>
            <w:tcW w:w="852" w:type="dxa"/>
          </w:tcPr>
          <w:p w:rsidR="009174A1" w:rsidRPr="000623D4" w:rsidRDefault="00F827E4" w:rsidP="000623D4">
            <w:pPr>
              <w:pStyle w:val="TableParagraph"/>
              <w:spacing w:line="276" w:lineRule="auto"/>
              <w:ind w:left="138" w:right="129"/>
              <w:rPr>
                <w:sz w:val="16"/>
                <w:szCs w:val="24"/>
              </w:rPr>
            </w:pPr>
            <w:r w:rsidRPr="000623D4">
              <w:rPr>
                <w:sz w:val="16"/>
                <w:szCs w:val="24"/>
              </w:rPr>
              <w:t>1/03/10</w:t>
            </w:r>
          </w:p>
        </w:tc>
        <w:tc>
          <w:tcPr>
            <w:tcW w:w="850" w:type="dxa"/>
          </w:tcPr>
          <w:p w:rsidR="009174A1" w:rsidRPr="000623D4" w:rsidRDefault="00F827E4" w:rsidP="000623D4">
            <w:pPr>
              <w:pStyle w:val="TableParagraph"/>
              <w:spacing w:line="276" w:lineRule="auto"/>
              <w:ind w:left="93" w:right="84"/>
              <w:rPr>
                <w:sz w:val="16"/>
                <w:szCs w:val="24"/>
              </w:rPr>
            </w:pPr>
            <w:r w:rsidRPr="000623D4">
              <w:rPr>
                <w:sz w:val="16"/>
                <w:szCs w:val="24"/>
              </w:rPr>
              <w:t>31/03/10</w:t>
            </w:r>
          </w:p>
        </w:tc>
        <w:tc>
          <w:tcPr>
            <w:tcW w:w="887" w:type="dxa"/>
          </w:tcPr>
          <w:p w:rsidR="009174A1" w:rsidRPr="000623D4" w:rsidRDefault="00F827E4" w:rsidP="000623D4">
            <w:pPr>
              <w:pStyle w:val="TableParagraph"/>
              <w:spacing w:line="276" w:lineRule="auto"/>
              <w:ind w:left="126" w:right="43"/>
              <w:rPr>
                <w:sz w:val="16"/>
                <w:szCs w:val="24"/>
              </w:rPr>
            </w:pPr>
            <w:r w:rsidRPr="000623D4">
              <w:rPr>
                <w:sz w:val="16"/>
                <w:szCs w:val="24"/>
              </w:rPr>
              <w:t>$515.000</w:t>
            </w:r>
          </w:p>
        </w:tc>
        <w:tc>
          <w:tcPr>
            <w:tcW w:w="255" w:type="dxa"/>
          </w:tcPr>
          <w:p w:rsidR="009174A1" w:rsidRPr="000623D4" w:rsidRDefault="00F827E4" w:rsidP="000623D4">
            <w:pPr>
              <w:pStyle w:val="TableParagraph"/>
              <w:spacing w:line="276" w:lineRule="auto"/>
              <w:ind w:left="77"/>
              <w:jc w:val="left"/>
              <w:rPr>
                <w:sz w:val="16"/>
                <w:szCs w:val="24"/>
              </w:rPr>
            </w:pPr>
            <w:r w:rsidRPr="000623D4">
              <w:rPr>
                <w:sz w:val="16"/>
                <w:szCs w:val="24"/>
              </w:rPr>
              <w:t>1</w:t>
            </w:r>
          </w:p>
        </w:tc>
        <w:tc>
          <w:tcPr>
            <w:tcW w:w="1081" w:type="dxa"/>
          </w:tcPr>
          <w:p w:rsidR="009174A1" w:rsidRPr="000623D4" w:rsidRDefault="00F827E4" w:rsidP="000623D4">
            <w:pPr>
              <w:pStyle w:val="TableParagraph"/>
              <w:spacing w:line="276" w:lineRule="auto"/>
              <w:ind w:right="60"/>
              <w:jc w:val="right"/>
              <w:rPr>
                <w:sz w:val="16"/>
                <w:szCs w:val="24"/>
              </w:rPr>
            </w:pPr>
            <w:r w:rsidRPr="000623D4">
              <w:rPr>
                <w:sz w:val="16"/>
                <w:szCs w:val="24"/>
              </w:rPr>
              <w:t>$515.000</w:t>
            </w:r>
          </w:p>
        </w:tc>
        <w:tc>
          <w:tcPr>
            <w:tcW w:w="1127" w:type="dxa"/>
          </w:tcPr>
          <w:p w:rsidR="009174A1" w:rsidRPr="000623D4" w:rsidRDefault="00F827E4" w:rsidP="000623D4">
            <w:pPr>
              <w:pStyle w:val="TableParagraph"/>
              <w:spacing w:line="276" w:lineRule="auto"/>
              <w:ind w:right="63"/>
              <w:jc w:val="right"/>
              <w:rPr>
                <w:sz w:val="16"/>
                <w:szCs w:val="24"/>
              </w:rPr>
            </w:pPr>
            <w:r w:rsidRPr="000623D4">
              <w:rPr>
                <w:sz w:val="16"/>
                <w:szCs w:val="24"/>
              </w:rPr>
              <w:t>$61.800</w:t>
            </w:r>
          </w:p>
        </w:tc>
        <w:tc>
          <w:tcPr>
            <w:tcW w:w="1247" w:type="dxa"/>
          </w:tcPr>
          <w:p w:rsidR="009174A1" w:rsidRPr="000623D4" w:rsidRDefault="00F827E4" w:rsidP="000623D4">
            <w:pPr>
              <w:pStyle w:val="TableParagraph"/>
              <w:spacing w:line="276" w:lineRule="auto"/>
              <w:ind w:right="65"/>
              <w:jc w:val="right"/>
              <w:rPr>
                <w:sz w:val="16"/>
                <w:szCs w:val="24"/>
              </w:rPr>
            </w:pPr>
            <w:r w:rsidRPr="000623D4">
              <w:rPr>
                <w:sz w:val="16"/>
                <w:szCs w:val="24"/>
              </w:rPr>
              <w:t>$453.200</w:t>
            </w:r>
          </w:p>
        </w:tc>
        <w:tc>
          <w:tcPr>
            <w:tcW w:w="885" w:type="dxa"/>
          </w:tcPr>
          <w:p w:rsidR="009174A1" w:rsidRPr="000623D4" w:rsidRDefault="00F827E4" w:rsidP="000623D4">
            <w:pPr>
              <w:pStyle w:val="TableParagraph"/>
              <w:spacing w:line="276" w:lineRule="auto"/>
              <w:ind w:left="151" w:right="150"/>
              <w:rPr>
                <w:sz w:val="16"/>
                <w:szCs w:val="24"/>
              </w:rPr>
            </w:pPr>
            <w:r w:rsidRPr="000623D4">
              <w:rPr>
                <w:sz w:val="16"/>
                <w:szCs w:val="24"/>
              </w:rPr>
              <w:t>3/06/10</w:t>
            </w:r>
          </w:p>
        </w:tc>
        <w:tc>
          <w:tcPr>
            <w:tcW w:w="704" w:type="dxa"/>
          </w:tcPr>
          <w:p w:rsidR="009174A1" w:rsidRPr="000623D4" w:rsidRDefault="00F827E4" w:rsidP="000623D4">
            <w:pPr>
              <w:pStyle w:val="TableParagraph"/>
              <w:spacing w:line="276" w:lineRule="auto"/>
              <w:ind w:left="147" w:right="151"/>
              <w:rPr>
                <w:sz w:val="16"/>
                <w:szCs w:val="24"/>
              </w:rPr>
            </w:pPr>
            <w:r w:rsidRPr="000623D4">
              <w:rPr>
                <w:sz w:val="16"/>
                <w:szCs w:val="24"/>
              </w:rPr>
              <w:t>1345</w:t>
            </w:r>
          </w:p>
        </w:tc>
        <w:tc>
          <w:tcPr>
            <w:tcW w:w="1124" w:type="dxa"/>
          </w:tcPr>
          <w:p w:rsidR="009174A1" w:rsidRPr="000623D4" w:rsidRDefault="00F827E4" w:rsidP="000623D4">
            <w:pPr>
              <w:pStyle w:val="TableParagraph"/>
              <w:spacing w:line="276" w:lineRule="auto"/>
              <w:ind w:right="65"/>
              <w:jc w:val="right"/>
              <w:rPr>
                <w:sz w:val="16"/>
                <w:szCs w:val="24"/>
              </w:rPr>
            </w:pPr>
            <w:r w:rsidRPr="000623D4">
              <w:rPr>
                <w:sz w:val="16"/>
                <w:szCs w:val="24"/>
              </w:rPr>
              <w:t>$431.564</w:t>
            </w:r>
          </w:p>
        </w:tc>
      </w:tr>
      <w:tr w:rsidR="000623D4" w:rsidRPr="000623D4">
        <w:trPr>
          <w:trHeight w:val="321"/>
        </w:trPr>
        <w:tc>
          <w:tcPr>
            <w:tcW w:w="852" w:type="dxa"/>
          </w:tcPr>
          <w:p w:rsidR="009174A1" w:rsidRPr="000623D4" w:rsidRDefault="00F827E4" w:rsidP="000623D4">
            <w:pPr>
              <w:pStyle w:val="TableParagraph"/>
              <w:spacing w:before="137" w:line="276" w:lineRule="auto"/>
              <w:ind w:left="138" w:right="129"/>
              <w:rPr>
                <w:sz w:val="16"/>
                <w:szCs w:val="24"/>
              </w:rPr>
            </w:pPr>
            <w:r w:rsidRPr="000623D4">
              <w:rPr>
                <w:sz w:val="16"/>
                <w:szCs w:val="24"/>
              </w:rPr>
              <w:t>1/04/10</w:t>
            </w:r>
          </w:p>
        </w:tc>
        <w:tc>
          <w:tcPr>
            <w:tcW w:w="850" w:type="dxa"/>
          </w:tcPr>
          <w:p w:rsidR="009174A1" w:rsidRPr="000623D4" w:rsidRDefault="00F827E4" w:rsidP="000623D4">
            <w:pPr>
              <w:pStyle w:val="TableParagraph"/>
              <w:spacing w:before="137" w:line="276" w:lineRule="auto"/>
              <w:ind w:left="93" w:right="84"/>
              <w:rPr>
                <w:sz w:val="16"/>
                <w:szCs w:val="24"/>
              </w:rPr>
            </w:pPr>
            <w:r w:rsidRPr="000623D4">
              <w:rPr>
                <w:sz w:val="16"/>
                <w:szCs w:val="24"/>
              </w:rPr>
              <w:t>30/04/10</w:t>
            </w:r>
          </w:p>
        </w:tc>
        <w:tc>
          <w:tcPr>
            <w:tcW w:w="887" w:type="dxa"/>
          </w:tcPr>
          <w:p w:rsidR="009174A1" w:rsidRPr="000623D4" w:rsidRDefault="00F827E4" w:rsidP="000623D4">
            <w:pPr>
              <w:pStyle w:val="TableParagraph"/>
              <w:spacing w:before="137" w:line="276" w:lineRule="auto"/>
              <w:ind w:left="126" w:right="43"/>
              <w:rPr>
                <w:sz w:val="16"/>
                <w:szCs w:val="24"/>
              </w:rPr>
            </w:pPr>
            <w:r w:rsidRPr="000623D4">
              <w:rPr>
                <w:sz w:val="16"/>
                <w:szCs w:val="24"/>
              </w:rPr>
              <w:t>$515.000</w:t>
            </w:r>
          </w:p>
        </w:tc>
        <w:tc>
          <w:tcPr>
            <w:tcW w:w="255" w:type="dxa"/>
          </w:tcPr>
          <w:p w:rsidR="009174A1" w:rsidRPr="000623D4" w:rsidRDefault="00F827E4" w:rsidP="000623D4">
            <w:pPr>
              <w:pStyle w:val="TableParagraph"/>
              <w:spacing w:before="137" w:line="276" w:lineRule="auto"/>
              <w:ind w:left="77"/>
              <w:jc w:val="left"/>
              <w:rPr>
                <w:sz w:val="16"/>
                <w:szCs w:val="24"/>
              </w:rPr>
            </w:pPr>
            <w:r w:rsidRPr="000623D4">
              <w:rPr>
                <w:sz w:val="16"/>
                <w:szCs w:val="24"/>
              </w:rPr>
              <w:t>1</w:t>
            </w:r>
          </w:p>
        </w:tc>
        <w:tc>
          <w:tcPr>
            <w:tcW w:w="1081" w:type="dxa"/>
          </w:tcPr>
          <w:p w:rsidR="009174A1" w:rsidRPr="000623D4" w:rsidRDefault="00F827E4" w:rsidP="000623D4">
            <w:pPr>
              <w:pStyle w:val="TableParagraph"/>
              <w:spacing w:before="137" w:line="276" w:lineRule="auto"/>
              <w:ind w:right="60"/>
              <w:jc w:val="right"/>
              <w:rPr>
                <w:sz w:val="16"/>
                <w:szCs w:val="24"/>
              </w:rPr>
            </w:pPr>
            <w:r w:rsidRPr="000623D4">
              <w:rPr>
                <w:sz w:val="16"/>
                <w:szCs w:val="24"/>
              </w:rPr>
              <w:t>$515.000</w:t>
            </w:r>
          </w:p>
        </w:tc>
        <w:tc>
          <w:tcPr>
            <w:tcW w:w="1127" w:type="dxa"/>
          </w:tcPr>
          <w:p w:rsidR="009174A1" w:rsidRPr="000623D4" w:rsidRDefault="00F827E4" w:rsidP="000623D4">
            <w:pPr>
              <w:pStyle w:val="TableParagraph"/>
              <w:spacing w:before="137" w:line="276" w:lineRule="auto"/>
              <w:ind w:right="63"/>
              <w:jc w:val="right"/>
              <w:rPr>
                <w:sz w:val="16"/>
                <w:szCs w:val="24"/>
              </w:rPr>
            </w:pPr>
            <w:r w:rsidRPr="000623D4">
              <w:rPr>
                <w:sz w:val="16"/>
                <w:szCs w:val="24"/>
              </w:rPr>
              <w:t>$61.800</w:t>
            </w:r>
          </w:p>
        </w:tc>
        <w:tc>
          <w:tcPr>
            <w:tcW w:w="1247" w:type="dxa"/>
          </w:tcPr>
          <w:p w:rsidR="009174A1" w:rsidRPr="000623D4" w:rsidRDefault="00F827E4" w:rsidP="000623D4">
            <w:pPr>
              <w:pStyle w:val="TableParagraph"/>
              <w:spacing w:before="137" w:line="276" w:lineRule="auto"/>
              <w:ind w:right="65"/>
              <w:jc w:val="right"/>
              <w:rPr>
                <w:sz w:val="16"/>
                <w:szCs w:val="24"/>
              </w:rPr>
            </w:pPr>
            <w:r w:rsidRPr="000623D4">
              <w:rPr>
                <w:sz w:val="16"/>
                <w:szCs w:val="24"/>
              </w:rPr>
              <w:t>$453.200</w:t>
            </w:r>
          </w:p>
        </w:tc>
        <w:tc>
          <w:tcPr>
            <w:tcW w:w="885" w:type="dxa"/>
          </w:tcPr>
          <w:p w:rsidR="009174A1" w:rsidRPr="000623D4" w:rsidRDefault="00F827E4" w:rsidP="000623D4">
            <w:pPr>
              <w:pStyle w:val="TableParagraph"/>
              <w:spacing w:before="137" w:line="276" w:lineRule="auto"/>
              <w:ind w:left="151" w:right="150"/>
              <w:rPr>
                <w:sz w:val="16"/>
                <w:szCs w:val="24"/>
              </w:rPr>
            </w:pPr>
            <w:r w:rsidRPr="000623D4">
              <w:rPr>
                <w:sz w:val="16"/>
                <w:szCs w:val="24"/>
              </w:rPr>
              <w:t>3/06/10</w:t>
            </w:r>
          </w:p>
        </w:tc>
        <w:tc>
          <w:tcPr>
            <w:tcW w:w="704" w:type="dxa"/>
          </w:tcPr>
          <w:p w:rsidR="009174A1" w:rsidRPr="000623D4" w:rsidRDefault="00F827E4" w:rsidP="000623D4">
            <w:pPr>
              <w:pStyle w:val="TableParagraph"/>
              <w:spacing w:before="137" w:line="276" w:lineRule="auto"/>
              <w:ind w:left="147" w:right="151"/>
              <w:rPr>
                <w:sz w:val="16"/>
                <w:szCs w:val="24"/>
              </w:rPr>
            </w:pPr>
            <w:r w:rsidRPr="000623D4">
              <w:rPr>
                <w:sz w:val="16"/>
                <w:szCs w:val="24"/>
              </w:rPr>
              <w:t>1345</w:t>
            </w:r>
          </w:p>
        </w:tc>
        <w:tc>
          <w:tcPr>
            <w:tcW w:w="1124" w:type="dxa"/>
          </w:tcPr>
          <w:p w:rsidR="009174A1" w:rsidRPr="000623D4" w:rsidRDefault="00F827E4" w:rsidP="000623D4">
            <w:pPr>
              <w:pStyle w:val="TableParagraph"/>
              <w:spacing w:before="137" w:line="276" w:lineRule="auto"/>
              <w:ind w:right="65"/>
              <w:jc w:val="right"/>
              <w:rPr>
                <w:sz w:val="16"/>
                <w:szCs w:val="24"/>
              </w:rPr>
            </w:pPr>
            <w:r w:rsidRPr="000623D4">
              <w:rPr>
                <w:sz w:val="16"/>
                <w:szCs w:val="24"/>
              </w:rPr>
              <w:t>$431.564</w:t>
            </w:r>
          </w:p>
        </w:tc>
      </w:tr>
      <w:tr w:rsidR="000623D4" w:rsidRPr="000623D4">
        <w:trPr>
          <w:trHeight w:val="318"/>
        </w:trPr>
        <w:tc>
          <w:tcPr>
            <w:tcW w:w="852" w:type="dxa"/>
          </w:tcPr>
          <w:p w:rsidR="009174A1" w:rsidRPr="000623D4" w:rsidRDefault="00F827E4" w:rsidP="000623D4">
            <w:pPr>
              <w:pStyle w:val="TableParagraph"/>
              <w:spacing w:line="276" w:lineRule="auto"/>
              <w:ind w:left="138" w:right="129"/>
              <w:rPr>
                <w:sz w:val="16"/>
                <w:szCs w:val="24"/>
              </w:rPr>
            </w:pPr>
            <w:r w:rsidRPr="000623D4">
              <w:rPr>
                <w:sz w:val="16"/>
                <w:szCs w:val="24"/>
              </w:rPr>
              <w:t>1/05/10</w:t>
            </w:r>
          </w:p>
        </w:tc>
        <w:tc>
          <w:tcPr>
            <w:tcW w:w="850" w:type="dxa"/>
          </w:tcPr>
          <w:p w:rsidR="009174A1" w:rsidRPr="000623D4" w:rsidRDefault="00F827E4" w:rsidP="000623D4">
            <w:pPr>
              <w:pStyle w:val="TableParagraph"/>
              <w:spacing w:line="276" w:lineRule="auto"/>
              <w:ind w:left="93" w:right="84"/>
              <w:rPr>
                <w:sz w:val="16"/>
                <w:szCs w:val="24"/>
              </w:rPr>
            </w:pPr>
            <w:r w:rsidRPr="000623D4">
              <w:rPr>
                <w:sz w:val="16"/>
                <w:szCs w:val="24"/>
              </w:rPr>
              <w:t>31/05/10</w:t>
            </w:r>
          </w:p>
        </w:tc>
        <w:tc>
          <w:tcPr>
            <w:tcW w:w="887" w:type="dxa"/>
          </w:tcPr>
          <w:p w:rsidR="009174A1" w:rsidRPr="000623D4" w:rsidRDefault="00F827E4" w:rsidP="000623D4">
            <w:pPr>
              <w:pStyle w:val="TableParagraph"/>
              <w:spacing w:line="276" w:lineRule="auto"/>
              <w:ind w:left="126" w:right="43"/>
              <w:rPr>
                <w:sz w:val="16"/>
                <w:szCs w:val="24"/>
              </w:rPr>
            </w:pPr>
            <w:r w:rsidRPr="000623D4">
              <w:rPr>
                <w:sz w:val="16"/>
                <w:szCs w:val="24"/>
              </w:rPr>
              <w:t>$515.000</w:t>
            </w:r>
          </w:p>
        </w:tc>
        <w:tc>
          <w:tcPr>
            <w:tcW w:w="255" w:type="dxa"/>
          </w:tcPr>
          <w:p w:rsidR="009174A1" w:rsidRPr="000623D4" w:rsidRDefault="00F827E4" w:rsidP="000623D4">
            <w:pPr>
              <w:pStyle w:val="TableParagraph"/>
              <w:spacing w:line="276" w:lineRule="auto"/>
              <w:ind w:left="77"/>
              <w:jc w:val="left"/>
              <w:rPr>
                <w:sz w:val="16"/>
                <w:szCs w:val="24"/>
              </w:rPr>
            </w:pPr>
            <w:r w:rsidRPr="000623D4">
              <w:rPr>
                <w:sz w:val="16"/>
                <w:szCs w:val="24"/>
              </w:rPr>
              <w:t>1</w:t>
            </w:r>
          </w:p>
        </w:tc>
        <w:tc>
          <w:tcPr>
            <w:tcW w:w="1081" w:type="dxa"/>
          </w:tcPr>
          <w:p w:rsidR="009174A1" w:rsidRPr="000623D4" w:rsidRDefault="00F827E4" w:rsidP="000623D4">
            <w:pPr>
              <w:pStyle w:val="TableParagraph"/>
              <w:spacing w:line="276" w:lineRule="auto"/>
              <w:ind w:right="60"/>
              <w:jc w:val="right"/>
              <w:rPr>
                <w:sz w:val="16"/>
                <w:szCs w:val="24"/>
              </w:rPr>
            </w:pPr>
            <w:r w:rsidRPr="000623D4">
              <w:rPr>
                <w:sz w:val="16"/>
                <w:szCs w:val="24"/>
              </w:rPr>
              <w:t>$515.000</w:t>
            </w:r>
          </w:p>
        </w:tc>
        <w:tc>
          <w:tcPr>
            <w:tcW w:w="1127" w:type="dxa"/>
          </w:tcPr>
          <w:p w:rsidR="009174A1" w:rsidRPr="000623D4" w:rsidRDefault="00F827E4" w:rsidP="000623D4">
            <w:pPr>
              <w:pStyle w:val="TableParagraph"/>
              <w:spacing w:line="276" w:lineRule="auto"/>
              <w:ind w:right="63"/>
              <w:jc w:val="right"/>
              <w:rPr>
                <w:sz w:val="16"/>
                <w:szCs w:val="24"/>
              </w:rPr>
            </w:pPr>
            <w:r w:rsidRPr="000623D4">
              <w:rPr>
                <w:sz w:val="16"/>
                <w:szCs w:val="24"/>
              </w:rPr>
              <w:t>$61.800</w:t>
            </w:r>
          </w:p>
        </w:tc>
        <w:tc>
          <w:tcPr>
            <w:tcW w:w="1247" w:type="dxa"/>
          </w:tcPr>
          <w:p w:rsidR="009174A1" w:rsidRPr="000623D4" w:rsidRDefault="00F827E4" w:rsidP="000623D4">
            <w:pPr>
              <w:pStyle w:val="TableParagraph"/>
              <w:spacing w:line="276" w:lineRule="auto"/>
              <w:ind w:right="65"/>
              <w:jc w:val="right"/>
              <w:rPr>
                <w:sz w:val="16"/>
                <w:szCs w:val="24"/>
              </w:rPr>
            </w:pPr>
            <w:r w:rsidRPr="000623D4">
              <w:rPr>
                <w:sz w:val="16"/>
                <w:szCs w:val="24"/>
              </w:rPr>
              <w:t>$453.200</w:t>
            </w:r>
          </w:p>
        </w:tc>
        <w:tc>
          <w:tcPr>
            <w:tcW w:w="885" w:type="dxa"/>
          </w:tcPr>
          <w:p w:rsidR="009174A1" w:rsidRPr="000623D4" w:rsidRDefault="00F827E4" w:rsidP="000623D4">
            <w:pPr>
              <w:pStyle w:val="TableParagraph"/>
              <w:spacing w:line="276" w:lineRule="auto"/>
              <w:ind w:left="151" w:right="150"/>
              <w:rPr>
                <w:sz w:val="16"/>
                <w:szCs w:val="24"/>
              </w:rPr>
            </w:pPr>
            <w:r w:rsidRPr="000623D4">
              <w:rPr>
                <w:sz w:val="16"/>
                <w:szCs w:val="24"/>
              </w:rPr>
              <w:t>3/06/10</w:t>
            </w:r>
          </w:p>
        </w:tc>
        <w:tc>
          <w:tcPr>
            <w:tcW w:w="704" w:type="dxa"/>
          </w:tcPr>
          <w:p w:rsidR="009174A1" w:rsidRPr="000623D4" w:rsidRDefault="00F827E4" w:rsidP="000623D4">
            <w:pPr>
              <w:pStyle w:val="TableParagraph"/>
              <w:spacing w:line="276" w:lineRule="auto"/>
              <w:ind w:left="147" w:right="151"/>
              <w:rPr>
                <w:sz w:val="16"/>
                <w:szCs w:val="24"/>
              </w:rPr>
            </w:pPr>
            <w:r w:rsidRPr="000623D4">
              <w:rPr>
                <w:sz w:val="16"/>
                <w:szCs w:val="24"/>
              </w:rPr>
              <w:t>1345</w:t>
            </w:r>
          </w:p>
        </w:tc>
        <w:tc>
          <w:tcPr>
            <w:tcW w:w="1124" w:type="dxa"/>
          </w:tcPr>
          <w:p w:rsidR="009174A1" w:rsidRPr="000623D4" w:rsidRDefault="00F827E4" w:rsidP="000623D4">
            <w:pPr>
              <w:pStyle w:val="TableParagraph"/>
              <w:spacing w:line="276" w:lineRule="auto"/>
              <w:ind w:right="65"/>
              <w:jc w:val="right"/>
              <w:rPr>
                <w:sz w:val="16"/>
                <w:szCs w:val="24"/>
              </w:rPr>
            </w:pPr>
            <w:r w:rsidRPr="000623D4">
              <w:rPr>
                <w:sz w:val="16"/>
                <w:szCs w:val="24"/>
              </w:rPr>
              <w:t>$431.564</w:t>
            </w:r>
          </w:p>
        </w:tc>
      </w:tr>
      <w:tr w:rsidR="000623D4" w:rsidRPr="000623D4">
        <w:trPr>
          <w:trHeight w:val="321"/>
        </w:trPr>
        <w:tc>
          <w:tcPr>
            <w:tcW w:w="852" w:type="dxa"/>
          </w:tcPr>
          <w:p w:rsidR="009174A1" w:rsidRPr="000623D4" w:rsidRDefault="00F827E4" w:rsidP="000623D4">
            <w:pPr>
              <w:pStyle w:val="TableParagraph"/>
              <w:spacing w:before="137" w:line="276" w:lineRule="auto"/>
              <w:ind w:left="138" w:right="129"/>
              <w:rPr>
                <w:sz w:val="16"/>
                <w:szCs w:val="24"/>
              </w:rPr>
            </w:pPr>
            <w:r w:rsidRPr="000623D4">
              <w:rPr>
                <w:sz w:val="16"/>
                <w:szCs w:val="24"/>
              </w:rPr>
              <w:t>1/06/10</w:t>
            </w:r>
          </w:p>
        </w:tc>
        <w:tc>
          <w:tcPr>
            <w:tcW w:w="850" w:type="dxa"/>
          </w:tcPr>
          <w:p w:rsidR="009174A1" w:rsidRPr="000623D4" w:rsidRDefault="00F827E4" w:rsidP="000623D4">
            <w:pPr>
              <w:pStyle w:val="TableParagraph"/>
              <w:spacing w:before="137" w:line="276" w:lineRule="auto"/>
              <w:ind w:left="93" w:right="84"/>
              <w:rPr>
                <w:sz w:val="16"/>
                <w:szCs w:val="24"/>
              </w:rPr>
            </w:pPr>
            <w:r w:rsidRPr="000623D4">
              <w:rPr>
                <w:sz w:val="16"/>
                <w:szCs w:val="24"/>
              </w:rPr>
              <w:t>30/06/10</w:t>
            </w:r>
          </w:p>
        </w:tc>
        <w:tc>
          <w:tcPr>
            <w:tcW w:w="887" w:type="dxa"/>
          </w:tcPr>
          <w:p w:rsidR="009174A1" w:rsidRPr="000623D4" w:rsidRDefault="00F827E4" w:rsidP="000623D4">
            <w:pPr>
              <w:pStyle w:val="TableParagraph"/>
              <w:spacing w:before="137" w:line="276" w:lineRule="auto"/>
              <w:ind w:left="126" w:right="43"/>
              <w:rPr>
                <w:sz w:val="16"/>
                <w:szCs w:val="24"/>
              </w:rPr>
            </w:pPr>
            <w:r w:rsidRPr="000623D4">
              <w:rPr>
                <w:sz w:val="16"/>
                <w:szCs w:val="24"/>
              </w:rPr>
              <w:t>$515.000</w:t>
            </w:r>
          </w:p>
        </w:tc>
        <w:tc>
          <w:tcPr>
            <w:tcW w:w="255" w:type="dxa"/>
          </w:tcPr>
          <w:p w:rsidR="009174A1" w:rsidRPr="000623D4" w:rsidRDefault="00F827E4" w:rsidP="000623D4">
            <w:pPr>
              <w:pStyle w:val="TableParagraph"/>
              <w:spacing w:before="137" w:line="276" w:lineRule="auto"/>
              <w:ind w:left="77"/>
              <w:jc w:val="left"/>
              <w:rPr>
                <w:sz w:val="16"/>
                <w:szCs w:val="24"/>
              </w:rPr>
            </w:pPr>
            <w:r w:rsidRPr="000623D4">
              <w:rPr>
                <w:sz w:val="16"/>
                <w:szCs w:val="24"/>
              </w:rPr>
              <w:t>2</w:t>
            </w:r>
          </w:p>
        </w:tc>
        <w:tc>
          <w:tcPr>
            <w:tcW w:w="1081" w:type="dxa"/>
          </w:tcPr>
          <w:p w:rsidR="009174A1" w:rsidRPr="000623D4" w:rsidRDefault="00F827E4" w:rsidP="000623D4">
            <w:pPr>
              <w:pStyle w:val="TableParagraph"/>
              <w:spacing w:before="137" w:line="276" w:lineRule="auto"/>
              <w:ind w:right="60"/>
              <w:jc w:val="right"/>
              <w:rPr>
                <w:sz w:val="16"/>
                <w:szCs w:val="24"/>
              </w:rPr>
            </w:pPr>
            <w:r w:rsidRPr="000623D4">
              <w:rPr>
                <w:sz w:val="16"/>
                <w:szCs w:val="24"/>
              </w:rPr>
              <w:t>$1.030.000</w:t>
            </w:r>
          </w:p>
        </w:tc>
        <w:tc>
          <w:tcPr>
            <w:tcW w:w="1127" w:type="dxa"/>
          </w:tcPr>
          <w:p w:rsidR="009174A1" w:rsidRPr="000623D4" w:rsidRDefault="00F827E4" w:rsidP="000623D4">
            <w:pPr>
              <w:pStyle w:val="TableParagraph"/>
              <w:spacing w:before="137" w:line="276" w:lineRule="auto"/>
              <w:ind w:right="63"/>
              <w:jc w:val="right"/>
              <w:rPr>
                <w:sz w:val="16"/>
                <w:szCs w:val="24"/>
              </w:rPr>
            </w:pPr>
            <w:r w:rsidRPr="000623D4">
              <w:rPr>
                <w:sz w:val="16"/>
                <w:szCs w:val="24"/>
              </w:rPr>
              <w:t>$61.800</w:t>
            </w:r>
          </w:p>
        </w:tc>
        <w:tc>
          <w:tcPr>
            <w:tcW w:w="1247" w:type="dxa"/>
          </w:tcPr>
          <w:p w:rsidR="009174A1" w:rsidRPr="000623D4" w:rsidRDefault="00F827E4" w:rsidP="000623D4">
            <w:pPr>
              <w:pStyle w:val="TableParagraph"/>
              <w:spacing w:before="137" w:line="276" w:lineRule="auto"/>
              <w:ind w:right="65"/>
              <w:jc w:val="right"/>
              <w:rPr>
                <w:sz w:val="16"/>
                <w:szCs w:val="24"/>
              </w:rPr>
            </w:pPr>
            <w:r w:rsidRPr="000623D4">
              <w:rPr>
                <w:sz w:val="16"/>
                <w:szCs w:val="24"/>
              </w:rPr>
              <w:t>$968.200</w:t>
            </w:r>
          </w:p>
        </w:tc>
        <w:tc>
          <w:tcPr>
            <w:tcW w:w="885" w:type="dxa"/>
          </w:tcPr>
          <w:p w:rsidR="009174A1" w:rsidRPr="000623D4" w:rsidRDefault="00F827E4" w:rsidP="000623D4">
            <w:pPr>
              <w:pStyle w:val="TableParagraph"/>
              <w:spacing w:before="137" w:line="276" w:lineRule="auto"/>
              <w:ind w:left="151" w:right="150"/>
              <w:rPr>
                <w:sz w:val="16"/>
                <w:szCs w:val="24"/>
              </w:rPr>
            </w:pPr>
            <w:r w:rsidRPr="000623D4">
              <w:rPr>
                <w:sz w:val="16"/>
                <w:szCs w:val="24"/>
              </w:rPr>
              <w:t>1/07/10</w:t>
            </w:r>
          </w:p>
        </w:tc>
        <w:tc>
          <w:tcPr>
            <w:tcW w:w="704" w:type="dxa"/>
          </w:tcPr>
          <w:p w:rsidR="009174A1" w:rsidRPr="000623D4" w:rsidRDefault="00F827E4" w:rsidP="000623D4">
            <w:pPr>
              <w:pStyle w:val="TableParagraph"/>
              <w:spacing w:before="137" w:line="276" w:lineRule="auto"/>
              <w:ind w:left="147" w:right="151"/>
              <w:rPr>
                <w:sz w:val="16"/>
                <w:szCs w:val="24"/>
              </w:rPr>
            </w:pPr>
            <w:r w:rsidRPr="000623D4">
              <w:rPr>
                <w:sz w:val="16"/>
                <w:szCs w:val="24"/>
              </w:rPr>
              <w:t>1317</w:t>
            </w:r>
          </w:p>
        </w:tc>
        <w:tc>
          <w:tcPr>
            <w:tcW w:w="1124" w:type="dxa"/>
          </w:tcPr>
          <w:p w:rsidR="009174A1" w:rsidRPr="000623D4" w:rsidRDefault="00F827E4" w:rsidP="000623D4">
            <w:pPr>
              <w:pStyle w:val="TableParagraph"/>
              <w:spacing w:before="137" w:line="276" w:lineRule="auto"/>
              <w:ind w:right="65"/>
              <w:jc w:val="right"/>
              <w:rPr>
                <w:sz w:val="16"/>
                <w:szCs w:val="24"/>
              </w:rPr>
            </w:pPr>
            <w:r w:rsidRPr="000623D4">
              <w:rPr>
                <w:sz w:val="16"/>
                <w:szCs w:val="24"/>
              </w:rPr>
              <w:t>$902.785</w:t>
            </w:r>
          </w:p>
        </w:tc>
      </w:tr>
      <w:tr w:rsidR="000623D4" w:rsidRPr="000623D4">
        <w:trPr>
          <w:trHeight w:val="318"/>
        </w:trPr>
        <w:tc>
          <w:tcPr>
            <w:tcW w:w="852" w:type="dxa"/>
          </w:tcPr>
          <w:p w:rsidR="009174A1" w:rsidRPr="000623D4" w:rsidRDefault="00F827E4" w:rsidP="000623D4">
            <w:pPr>
              <w:pStyle w:val="TableParagraph"/>
              <w:spacing w:line="276" w:lineRule="auto"/>
              <w:ind w:left="138" w:right="129"/>
              <w:rPr>
                <w:sz w:val="16"/>
                <w:szCs w:val="24"/>
              </w:rPr>
            </w:pPr>
            <w:r w:rsidRPr="000623D4">
              <w:rPr>
                <w:sz w:val="16"/>
                <w:szCs w:val="24"/>
              </w:rPr>
              <w:t>1/07/10</w:t>
            </w:r>
          </w:p>
        </w:tc>
        <w:tc>
          <w:tcPr>
            <w:tcW w:w="850" w:type="dxa"/>
          </w:tcPr>
          <w:p w:rsidR="009174A1" w:rsidRPr="000623D4" w:rsidRDefault="00F827E4" w:rsidP="000623D4">
            <w:pPr>
              <w:pStyle w:val="TableParagraph"/>
              <w:spacing w:line="276" w:lineRule="auto"/>
              <w:ind w:left="93" w:right="84"/>
              <w:rPr>
                <w:sz w:val="16"/>
                <w:szCs w:val="24"/>
              </w:rPr>
            </w:pPr>
            <w:r w:rsidRPr="000623D4">
              <w:rPr>
                <w:sz w:val="16"/>
                <w:szCs w:val="24"/>
              </w:rPr>
              <w:t>31/07/10</w:t>
            </w:r>
          </w:p>
        </w:tc>
        <w:tc>
          <w:tcPr>
            <w:tcW w:w="887" w:type="dxa"/>
          </w:tcPr>
          <w:p w:rsidR="009174A1" w:rsidRPr="000623D4" w:rsidRDefault="00F827E4" w:rsidP="000623D4">
            <w:pPr>
              <w:pStyle w:val="TableParagraph"/>
              <w:spacing w:line="276" w:lineRule="auto"/>
              <w:ind w:left="126" w:right="43"/>
              <w:rPr>
                <w:sz w:val="16"/>
                <w:szCs w:val="24"/>
              </w:rPr>
            </w:pPr>
            <w:r w:rsidRPr="000623D4">
              <w:rPr>
                <w:sz w:val="16"/>
                <w:szCs w:val="24"/>
              </w:rPr>
              <w:t>$515.000</w:t>
            </w:r>
          </w:p>
        </w:tc>
        <w:tc>
          <w:tcPr>
            <w:tcW w:w="255" w:type="dxa"/>
          </w:tcPr>
          <w:p w:rsidR="009174A1" w:rsidRPr="000623D4" w:rsidRDefault="00F827E4" w:rsidP="000623D4">
            <w:pPr>
              <w:pStyle w:val="TableParagraph"/>
              <w:spacing w:line="276" w:lineRule="auto"/>
              <w:ind w:left="77"/>
              <w:jc w:val="left"/>
              <w:rPr>
                <w:sz w:val="16"/>
                <w:szCs w:val="24"/>
              </w:rPr>
            </w:pPr>
            <w:r w:rsidRPr="000623D4">
              <w:rPr>
                <w:sz w:val="16"/>
                <w:szCs w:val="24"/>
              </w:rPr>
              <w:t>1</w:t>
            </w:r>
          </w:p>
        </w:tc>
        <w:tc>
          <w:tcPr>
            <w:tcW w:w="1081" w:type="dxa"/>
          </w:tcPr>
          <w:p w:rsidR="009174A1" w:rsidRPr="000623D4" w:rsidRDefault="00F827E4" w:rsidP="000623D4">
            <w:pPr>
              <w:pStyle w:val="TableParagraph"/>
              <w:spacing w:line="276" w:lineRule="auto"/>
              <w:ind w:right="60"/>
              <w:jc w:val="right"/>
              <w:rPr>
                <w:sz w:val="16"/>
                <w:szCs w:val="24"/>
              </w:rPr>
            </w:pPr>
            <w:r w:rsidRPr="000623D4">
              <w:rPr>
                <w:sz w:val="16"/>
                <w:szCs w:val="24"/>
              </w:rPr>
              <w:t>$515.000</w:t>
            </w:r>
          </w:p>
        </w:tc>
        <w:tc>
          <w:tcPr>
            <w:tcW w:w="1127" w:type="dxa"/>
          </w:tcPr>
          <w:p w:rsidR="009174A1" w:rsidRPr="000623D4" w:rsidRDefault="00F827E4" w:rsidP="000623D4">
            <w:pPr>
              <w:pStyle w:val="TableParagraph"/>
              <w:spacing w:line="276" w:lineRule="auto"/>
              <w:ind w:right="63"/>
              <w:jc w:val="right"/>
              <w:rPr>
                <w:sz w:val="16"/>
                <w:szCs w:val="24"/>
              </w:rPr>
            </w:pPr>
            <w:r w:rsidRPr="000623D4">
              <w:rPr>
                <w:sz w:val="16"/>
                <w:szCs w:val="24"/>
              </w:rPr>
              <w:t>$61.800</w:t>
            </w:r>
          </w:p>
        </w:tc>
        <w:tc>
          <w:tcPr>
            <w:tcW w:w="1247" w:type="dxa"/>
          </w:tcPr>
          <w:p w:rsidR="009174A1" w:rsidRPr="000623D4" w:rsidRDefault="00F827E4" w:rsidP="000623D4">
            <w:pPr>
              <w:pStyle w:val="TableParagraph"/>
              <w:spacing w:line="276" w:lineRule="auto"/>
              <w:ind w:right="65"/>
              <w:jc w:val="right"/>
              <w:rPr>
                <w:sz w:val="16"/>
                <w:szCs w:val="24"/>
              </w:rPr>
            </w:pPr>
            <w:r w:rsidRPr="000623D4">
              <w:rPr>
                <w:sz w:val="16"/>
                <w:szCs w:val="24"/>
              </w:rPr>
              <w:t>$453.200</w:t>
            </w:r>
          </w:p>
        </w:tc>
        <w:tc>
          <w:tcPr>
            <w:tcW w:w="885" w:type="dxa"/>
          </w:tcPr>
          <w:p w:rsidR="009174A1" w:rsidRPr="000623D4" w:rsidRDefault="00F827E4" w:rsidP="000623D4">
            <w:pPr>
              <w:pStyle w:val="TableParagraph"/>
              <w:spacing w:line="276" w:lineRule="auto"/>
              <w:ind w:left="151" w:right="150"/>
              <w:rPr>
                <w:sz w:val="16"/>
                <w:szCs w:val="24"/>
              </w:rPr>
            </w:pPr>
            <w:r w:rsidRPr="000623D4">
              <w:rPr>
                <w:sz w:val="16"/>
                <w:szCs w:val="24"/>
              </w:rPr>
              <w:t>1/08/10</w:t>
            </w:r>
          </w:p>
        </w:tc>
        <w:tc>
          <w:tcPr>
            <w:tcW w:w="704" w:type="dxa"/>
          </w:tcPr>
          <w:p w:rsidR="009174A1" w:rsidRPr="000623D4" w:rsidRDefault="00F827E4" w:rsidP="000623D4">
            <w:pPr>
              <w:pStyle w:val="TableParagraph"/>
              <w:spacing w:line="276" w:lineRule="auto"/>
              <w:ind w:left="147" w:right="151"/>
              <w:rPr>
                <w:sz w:val="16"/>
                <w:szCs w:val="24"/>
              </w:rPr>
            </w:pPr>
            <w:r w:rsidRPr="000623D4">
              <w:rPr>
                <w:sz w:val="16"/>
                <w:szCs w:val="24"/>
              </w:rPr>
              <w:t>1287</w:t>
            </w:r>
          </w:p>
        </w:tc>
        <w:tc>
          <w:tcPr>
            <w:tcW w:w="1124" w:type="dxa"/>
          </w:tcPr>
          <w:p w:rsidR="009174A1" w:rsidRPr="000623D4" w:rsidRDefault="00F827E4" w:rsidP="000623D4">
            <w:pPr>
              <w:pStyle w:val="TableParagraph"/>
              <w:spacing w:line="276" w:lineRule="auto"/>
              <w:ind w:right="65"/>
              <w:jc w:val="right"/>
              <w:rPr>
                <w:sz w:val="16"/>
                <w:szCs w:val="24"/>
              </w:rPr>
            </w:pPr>
            <w:r w:rsidRPr="000623D4">
              <w:rPr>
                <w:sz w:val="16"/>
                <w:szCs w:val="24"/>
              </w:rPr>
              <w:t>$412.954</w:t>
            </w:r>
          </w:p>
        </w:tc>
      </w:tr>
      <w:tr w:rsidR="000623D4" w:rsidRPr="000623D4">
        <w:trPr>
          <w:trHeight w:val="321"/>
        </w:trPr>
        <w:tc>
          <w:tcPr>
            <w:tcW w:w="852" w:type="dxa"/>
          </w:tcPr>
          <w:p w:rsidR="009174A1" w:rsidRPr="000623D4" w:rsidRDefault="00F827E4" w:rsidP="000623D4">
            <w:pPr>
              <w:pStyle w:val="TableParagraph"/>
              <w:spacing w:before="137" w:line="276" w:lineRule="auto"/>
              <w:ind w:left="138" w:right="129"/>
              <w:rPr>
                <w:sz w:val="16"/>
                <w:szCs w:val="24"/>
              </w:rPr>
            </w:pPr>
            <w:r w:rsidRPr="000623D4">
              <w:rPr>
                <w:sz w:val="16"/>
                <w:szCs w:val="24"/>
              </w:rPr>
              <w:t>1/08/10</w:t>
            </w:r>
          </w:p>
        </w:tc>
        <w:tc>
          <w:tcPr>
            <w:tcW w:w="850" w:type="dxa"/>
          </w:tcPr>
          <w:p w:rsidR="009174A1" w:rsidRPr="000623D4" w:rsidRDefault="00F827E4" w:rsidP="000623D4">
            <w:pPr>
              <w:pStyle w:val="TableParagraph"/>
              <w:spacing w:before="137" w:line="276" w:lineRule="auto"/>
              <w:ind w:left="93" w:right="84"/>
              <w:rPr>
                <w:sz w:val="16"/>
                <w:szCs w:val="24"/>
              </w:rPr>
            </w:pPr>
            <w:r w:rsidRPr="000623D4">
              <w:rPr>
                <w:sz w:val="16"/>
                <w:szCs w:val="24"/>
              </w:rPr>
              <w:t>31/08/10</w:t>
            </w:r>
          </w:p>
        </w:tc>
        <w:tc>
          <w:tcPr>
            <w:tcW w:w="887" w:type="dxa"/>
          </w:tcPr>
          <w:p w:rsidR="009174A1" w:rsidRPr="000623D4" w:rsidRDefault="00F827E4" w:rsidP="000623D4">
            <w:pPr>
              <w:pStyle w:val="TableParagraph"/>
              <w:spacing w:before="137" w:line="276" w:lineRule="auto"/>
              <w:ind w:left="126" w:right="43"/>
              <w:rPr>
                <w:sz w:val="16"/>
                <w:szCs w:val="24"/>
              </w:rPr>
            </w:pPr>
            <w:r w:rsidRPr="000623D4">
              <w:rPr>
                <w:sz w:val="16"/>
                <w:szCs w:val="24"/>
              </w:rPr>
              <w:t>$515.000</w:t>
            </w:r>
          </w:p>
        </w:tc>
        <w:tc>
          <w:tcPr>
            <w:tcW w:w="255" w:type="dxa"/>
          </w:tcPr>
          <w:p w:rsidR="009174A1" w:rsidRPr="000623D4" w:rsidRDefault="00F827E4" w:rsidP="000623D4">
            <w:pPr>
              <w:pStyle w:val="TableParagraph"/>
              <w:spacing w:before="137" w:line="276" w:lineRule="auto"/>
              <w:ind w:left="77"/>
              <w:jc w:val="left"/>
              <w:rPr>
                <w:sz w:val="16"/>
                <w:szCs w:val="24"/>
              </w:rPr>
            </w:pPr>
            <w:r w:rsidRPr="000623D4">
              <w:rPr>
                <w:sz w:val="16"/>
                <w:szCs w:val="24"/>
              </w:rPr>
              <w:t>1</w:t>
            </w:r>
          </w:p>
        </w:tc>
        <w:tc>
          <w:tcPr>
            <w:tcW w:w="1081" w:type="dxa"/>
          </w:tcPr>
          <w:p w:rsidR="009174A1" w:rsidRPr="000623D4" w:rsidRDefault="00F827E4" w:rsidP="000623D4">
            <w:pPr>
              <w:pStyle w:val="TableParagraph"/>
              <w:spacing w:before="137" w:line="276" w:lineRule="auto"/>
              <w:ind w:right="60"/>
              <w:jc w:val="right"/>
              <w:rPr>
                <w:sz w:val="16"/>
                <w:szCs w:val="24"/>
              </w:rPr>
            </w:pPr>
            <w:r w:rsidRPr="000623D4">
              <w:rPr>
                <w:sz w:val="16"/>
                <w:szCs w:val="24"/>
              </w:rPr>
              <w:t>$515.000</w:t>
            </w:r>
          </w:p>
        </w:tc>
        <w:tc>
          <w:tcPr>
            <w:tcW w:w="1127" w:type="dxa"/>
          </w:tcPr>
          <w:p w:rsidR="009174A1" w:rsidRPr="000623D4" w:rsidRDefault="00F827E4" w:rsidP="000623D4">
            <w:pPr>
              <w:pStyle w:val="TableParagraph"/>
              <w:spacing w:before="137" w:line="276" w:lineRule="auto"/>
              <w:ind w:right="63"/>
              <w:jc w:val="right"/>
              <w:rPr>
                <w:sz w:val="16"/>
                <w:szCs w:val="24"/>
              </w:rPr>
            </w:pPr>
            <w:r w:rsidRPr="000623D4">
              <w:rPr>
                <w:sz w:val="16"/>
                <w:szCs w:val="24"/>
              </w:rPr>
              <w:t>$61.800</w:t>
            </w:r>
          </w:p>
        </w:tc>
        <w:tc>
          <w:tcPr>
            <w:tcW w:w="1247" w:type="dxa"/>
          </w:tcPr>
          <w:p w:rsidR="009174A1" w:rsidRPr="000623D4" w:rsidRDefault="00F827E4" w:rsidP="000623D4">
            <w:pPr>
              <w:pStyle w:val="TableParagraph"/>
              <w:spacing w:before="137" w:line="276" w:lineRule="auto"/>
              <w:ind w:right="65"/>
              <w:jc w:val="right"/>
              <w:rPr>
                <w:sz w:val="16"/>
                <w:szCs w:val="24"/>
              </w:rPr>
            </w:pPr>
            <w:r w:rsidRPr="000623D4">
              <w:rPr>
                <w:sz w:val="16"/>
                <w:szCs w:val="24"/>
              </w:rPr>
              <w:t>$453.200</w:t>
            </w:r>
          </w:p>
        </w:tc>
        <w:tc>
          <w:tcPr>
            <w:tcW w:w="885" w:type="dxa"/>
          </w:tcPr>
          <w:p w:rsidR="009174A1" w:rsidRPr="000623D4" w:rsidRDefault="00F827E4" w:rsidP="000623D4">
            <w:pPr>
              <w:pStyle w:val="TableParagraph"/>
              <w:spacing w:before="137" w:line="276" w:lineRule="auto"/>
              <w:ind w:left="151" w:right="150"/>
              <w:rPr>
                <w:sz w:val="16"/>
                <w:szCs w:val="24"/>
              </w:rPr>
            </w:pPr>
            <w:r w:rsidRPr="000623D4">
              <w:rPr>
                <w:sz w:val="16"/>
                <w:szCs w:val="24"/>
              </w:rPr>
              <w:t>1/09/10</w:t>
            </w:r>
          </w:p>
        </w:tc>
        <w:tc>
          <w:tcPr>
            <w:tcW w:w="704" w:type="dxa"/>
          </w:tcPr>
          <w:p w:rsidR="009174A1" w:rsidRPr="000623D4" w:rsidRDefault="00F827E4" w:rsidP="000623D4">
            <w:pPr>
              <w:pStyle w:val="TableParagraph"/>
              <w:spacing w:before="137" w:line="276" w:lineRule="auto"/>
              <w:ind w:left="147" w:right="151"/>
              <w:rPr>
                <w:sz w:val="16"/>
                <w:szCs w:val="24"/>
              </w:rPr>
            </w:pPr>
            <w:r w:rsidRPr="000623D4">
              <w:rPr>
                <w:sz w:val="16"/>
                <w:szCs w:val="24"/>
              </w:rPr>
              <w:t>1257</w:t>
            </w:r>
          </w:p>
        </w:tc>
        <w:tc>
          <w:tcPr>
            <w:tcW w:w="1124" w:type="dxa"/>
          </w:tcPr>
          <w:p w:rsidR="009174A1" w:rsidRPr="000623D4" w:rsidRDefault="00F827E4" w:rsidP="000623D4">
            <w:pPr>
              <w:pStyle w:val="TableParagraph"/>
              <w:spacing w:before="137" w:line="276" w:lineRule="auto"/>
              <w:ind w:right="65"/>
              <w:jc w:val="right"/>
              <w:rPr>
                <w:sz w:val="16"/>
                <w:szCs w:val="24"/>
              </w:rPr>
            </w:pPr>
            <w:r w:rsidRPr="000623D4">
              <w:rPr>
                <w:sz w:val="16"/>
                <w:szCs w:val="24"/>
              </w:rPr>
              <w:t>$403.328</w:t>
            </w:r>
          </w:p>
        </w:tc>
      </w:tr>
      <w:tr w:rsidR="000623D4" w:rsidRPr="000623D4">
        <w:trPr>
          <w:trHeight w:val="318"/>
        </w:trPr>
        <w:tc>
          <w:tcPr>
            <w:tcW w:w="852" w:type="dxa"/>
          </w:tcPr>
          <w:p w:rsidR="009174A1" w:rsidRPr="000623D4" w:rsidRDefault="00F827E4" w:rsidP="000623D4">
            <w:pPr>
              <w:pStyle w:val="TableParagraph"/>
              <w:spacing w:line="276" w:lineRule="auto"/>
              <w:ind w:left="138" w:right="129"/>
              <w:rPr>
                <w:sz w:val="16"/>
                <w:szCs w:val="24"/>
              </w:rPr>
            </w:pPr>
            <w:r w:rsidRPr="000623D4">
              <w:rPr>
                <w:sz w:val="16"/>
                <w:szCs w:val="24"/>
              </w:rPr>
              <w:t>1/09/10</w:t>
            </w:r>
          </w:p>
        </w:tc>
        <w:tc>
          <w:tcPr>
            <w:tcW w:w="850" w:type="dxa"/>
          </w:tcPr>
          <w:p w:rsidR="009174A1" w:rsidRPr="000623D4" w:rsidRDefault="00F827E4" w:rsidP="000623D4">
            <w:pPr>
              <w:pStyle w:val="TableParagraph"/>
              <w:spacing w:line="276" w:lineRule="auto"/>
              <w:ind w:left="93" w:right="84"/>
              <w:rPr>
                <w:sz w:val="16"/>
                <w:szCs w:val="24"/>
              </w:rPr>
            </w:pPr>
            <w:r w:rsidRPr="000623D4">
              <w:rPr>
                <w:sz w:val="16"/>
                <w:szCs w:val="24"/>
              </w:rPr>
              <w:t>30/09/10</w:t>
            </w:r>
          </w:p>
        </w:tc>
        <w:tc>
          <w:tcPr>
            <w:tcW w:w="887" w:type="dxa"/>
          </w:tcPr>
          <w:p w:rsidR="009174A1" w:rsidRPr="000623D4" w:rsidRDefault="00F827E4" w:rsidP="000623D4">
            <w:pPr>
              <w:pStyle w:val="TableParagraph"/>
              <w:spacing w:line="276" w:lineRule="auto"/>
              <w:ind w:left="126" w:right="43"/>
              <w:rPr>
                <w:sz w:val="16"/>
                <w:szCs w:val="24"/>
              </w:rPr>
            </w:pPr>
            <w:r w:rsidRPr="000623D4">
              <w:rPr>
                <w:sz w:val="16"/>
                <w:szCs w:val="24"/>
              </w:rPr>
              <w:t>$515.000</w:t>
            </w:r>
          </w:p>
        </w:tc>
        <w:tc>
          <w:tcPr>
            <w:tcW w:w="255" w:type="dxa"/>
          </w:tcPr>
          <w:p w:rsidR="009174A1" w:rsidRPr="000623D4" w:rsidRDefault="00F827E4" w:rsidP="000623D4">
            <w:pPr>
              <w:pStyle w:val="TableParagraph"/>
              <w:spacing w:line="276" w:lineRule="auto"/>
              <w:ind w:left="77"/>
              <w:jc w:val="left"/>
              <w:rPr>
                <w:sz w:val="16"/>
                <w:szCs w:val="24"/>
              </w:rPr>
            </w:pPr>
            <w:r w:rsidRPr="000623D4">
              <w:rPr>
                <w:sz w:val="16"/>
                <w:szCs w:val="24"/>
              </w:rPr>
              <w:t>1</w:t>
            </w:r>
          </w:p>
        </w:tc>
        <w:tc>
          <w:tcPr>
            <w:tcW w:w="1081" w:type="dxa"/>
          </w:tcPr>
          <w:p w:rsidR="009174A1" w:rsidRPr="000623D4" w:rsidRDefault="00F827E4" w:rsidP="000623D4">
            <w:pPr>
              <w:pStyle w:val="TableParagraph"/>
              <w:spacing w:line="276" w:lineRule="auto"/>
              <w:ind w:right="60"/>
              <w:jc w:val="right"/>
              <w:rPr>
                <w:sz w:val="16"/>
                <w:szCs w:val="24"/>
              </w:rPr>
            </w:pPr>
            <w:r w:rsidRPr="000623D4">
              <w:rPr>
                <w:sz w:val="16"/>
                <w:szCs w:val="24"/>
              </w:rPr>
              <w:t>$515.000</w:t>
            </w:r>
          </w:p>
        </w:tc>
        <w:tc>
          <w:tcPr>
            <w:tcW w:w="1127" w:type="dxa"/>
          </w:tcPr>
          <w:p w:rsidR="009174A1" w:rsidRPr="000623D4" w:rsidRDefault="00F827E4" w:rsidP="000623D4">
            <w:pPr>
              <w:pStyle w:val="TableParagraph"/>
              <w:spacing w:line="276" w:lineRule="auto"/>
              <w:ind w:right="63"/>
              <w:jc w:val="right"/>
              <w:rPr>
                <w:sz w:val="16"/>
                <w:szCs w:val="24"/>
              </w:rPr>
            </w:pPr>
            <w:r w:rsidRPr="000623D4">
              <w:rPr>
                <w:sz w:val="16"/>
                <w:szCs w:val="24"/>
              </w:rPr>
              <w:t>$61.800</w:t>
            </w:r>
          </w:p>
        </w:tc>
        <w:tc>
          <w:tcPr>
            <w:tcW w:w="1247" w:type="dxa"/>
          </w:tcPr>
          <w:p w:rsidR="009174A1" w:rsidRPr="000623D4" w:rsidRDefault="00F827E4" w:rsidP="000623D4">
            <w:pPr>
              <w:pStyle w:val="TableParagraph"/>
              <w:spacing w:line="276" w:lineRule="auto"/>
              <w:ind w:right="65"/>
              <w:jc w:val="right"/>
              <w:rPr>
                <w:sz w:val="16"/>
                <w:szCs w:val="24"/>
              </w:rPr>
            </w:pPr>
            <w:r w:rsidRPr="000623D4">
              <w:rPr>
                <w:sz w:val="16"/>
                <w:szCs w:val="24"/>
              </w:rPr>
              <w:t>$453.200</w:t>
            </w:r>
          </w:p>
        </w:tc>
        <w:tc>
          <w:tcPr>
            <w:tcW w:w="885" w:type="dxa"/>
          </w:tcPr>
          <w:p w:rsidR="009174A1" w:rsidRPr="000623D4" w:rsidRDefault="00F827E4" w:rsidP="000623D4">
            <w:pPr>
              <w:pStyle w:val="TableParagraph"/>
              <w:spacing w:line="276" w:lineRule="auto"/>
              <w:ind w:left="151" w:right="150"/>
              <w:rPr>
                <w:sz w:val="16"/>
                <w:szCs w:val="24"/>
              </w:rPr>
            </w:pPr>
            <w:r w:rsidRPr="000623D4">
              <w:rPr>
                <w:sz w:val="16"/>
                <w:szCs w:val="24"/>
              </w:rPr>
              <w:t>1/10/10</w:t>
            </w:r>
          </w:p>
        </w:tc>
        <w:tc>
          <w:tcPr>
            <w:tcW w:w="704" w:type="dxa"/>
          </w:tcPr>
          <w:p w:rsidR="009174A1" w:rsidRPr="000623D4" w:rsidRDefault="00F827E4" w:rsidP="000623D4">
            <w:pPr>
              <w:pStyle w:val="TableParagraph"/>
              <w:spacing w:line="276" w:lineRule="auto"/>
              <w:ind w:left="147" w:right="151"/>
              <w:rPr>
                <w:sz w:val="16"/>
                <w:szCs w:val="24"/>
              </w:rPr>
            </w:pPr>
            <w:r w:rsidRPr="000623D4">
              <w:rPr>
                <w:sz w:val="16"/>
                <w:szCs w:val="24"/>
              </w:rPr>
              <w:t>1227</w:t>
            </w:r>
          </w:p>
        </w:tc>
        <w:tc>
          <w:tcPr>
            <w:tcW w:w="1124" w:type="dxa"/>
          </w:tcPr>
          <w:p w:rsidR="009174A1" w:rsidRPr="000623D4" w:rsidRDefault="00F827E4" w:rsidP="000623D4">
            <w:pPr>
              <w:pStyle w:val="TableParagraph"/>
              <w:spacing w:line="276" w:lineRule="auto"/>
              <w:ind w:right="65"/>
              <w:jc w:val="right"/>
              <w:rPr>
                <w:sz w:val="16"/>
                <w:szCs w:val="24"/>
              </w:rPr>
            </w:pPr>
            <w:r w:rsidRPr="000623D4">
              <w:rPr>
                <w:sz w:val="16"/>
                <w:szCs w:val="24"/>
              </w:rPr>
              <w:t>$393.702</w:t>
            </w:r>
          </w:p>
        </w:tc>
      </w:tr>
      <w:tr w:rsidR="000623D4" w:rsidRPr="000623D4">
        <w:trPr>
          <w:trHeight w:val="321"/>
        </w:trPr>
        <w:tc>
          <w:tcPr>
            <w:tcW w:w="852" w:type="dxa"/>
          </w:tcPr>
          <w:p w:rsidR="009174A1" w:rsidRPr="000623D4" w:rsidRDefault="00F827E4" w:rsidP="000623D4">
            <w:pPr>
              <w:pStyle w:val="TableParagraph"/>
              <w:spacing w:before="137" w:line="276" w:lineRule="auto"/>
              <w:ind w:left="138" w:right="129"/>
              <w:rPr>
                <w:sz w:val="16"/>
                <w:szCs w:val="24"/>
              </w:rPr>
            </w:pPr>
            <w:r w:rsidRPr="000623D4">
              <w:rPr>
                <w:sz w:val="16"/>
                <w:szCs w:val="24"/>
              </w:rPr>
              <w:t>1/10/10</w:t>
            </w:r>
          </w:p>
        </w:tc>
        <w:tc>
          <w:tcPr>
            <w:tcW w:w="850" w:type="dxa"/>
          </w:tcPr>
          <w:p w:rsidR="009174A1" w:rsidRPr="000623D4" w:rsidRDefault="00F827E4" w:rsidP="000623D4">
            <w:pPr>
              <w:pStyle w:val="TableParagraph"/>
              <w:spacing w:before="137" w:line="276" w:lineRule="auto"/>
              <w:ind w:left="93" w:right="84"/>
              <w:rPr>
                <w:sz w:val="16"/>
                <w:szCs w:val="24"/>
              </w:rPr>
            </w:pPr>
            <w:r w:rsidRPr="000623D4">
              <w:rPr>
                <w:sz w:val="16"/>
                <w:szCs w:val="24"/>
              </w:rPr>
              <w:t>31/10/10</w:t>
            </w:r>
          </w:p>
        </w:tc>
        <w:tc>
          <w:tcPr>
            <w:tcW w:w="887" w:type="dxa"/>
          </w:tcPr>
          <w:p w:rsidR="009174A1" w:rsidRPr="000623D4" w:rsidRDefault="00F827E4" w:rsidP="000623D4">
            <w:pPr>
              <w:pStyle w:val="TableParagraph"/>
              <w:spacing w:before="137" w:line="276" w:lineRule="auto"/>
              <w:ind w:left="126" w:right="43"/>
              <w:rPr>
                <w:sz w:val="16"/>
                <w:szCs w:val="24"/>
              </w:rPr>
            </w:pPr>
            <w:r w:rsidRPr="000623D4">
              <w:rPr>
                <w:sz w:val="16"/>
                <w:szCs w:val="24"/>
              </w:rPr>
              <w:t>$515.000</w:t>
            </w:r>
          </w:p>
        </w:tc>
        <w:tc>
          <w:tcPr>
            <w:tcW w:w="255" w:type="dxa"/>
          </w:tcPr>
          <w:p w:rsidR="009174A1" w:rsidRPr="000623D4" w:rsidRDefault="00F827E4" w:rsidP="000623D4">
            <w:pPr>
              <w:pStyle w:val="TableParagraph"/>
              <w:spacing w:before="137" w:line="276" w:lineRule="auto"/>
              <w:ind w:left="77"/>
              <w:jc w:val="left"/>
              <w:rPr>
                <w:sz w:val="16"/>
                <w:szCs w:val="24"/>
              </w:rPr>
            </w:pPr>
            <w:r w:rsidRPr="000623D4">
              <w:rPr>
                <w:sz w:val="16"/>
                <w:szCs w:val="24"/>
              </w:rPr>
              <w:t>1</w:t>
            </w:r>
          </w:p>
        </w:tc>
        <w:tc>
          <w:tcPr>
            <w:tcW w:w="1081" w:type="dxa"/>
          </w:tcPr>
          <w:p w:rsidR="009174A1" w:rsidRPr="000623D4" w:rsidRDefault="00F827E4" w:rsidP="000623D4">
            <w:pPr>
              <w:pStyle w:val="TableParagraph"/>
              <w:spacing w:before="137" w:line="276" w:lineRule="auto"/>
              <w:ind w:right="60"/>
              <w:jc w:val="right"/>
              <w:rPr>
                <w:sz w:val="16"/>
                <w:szCs w:val="24"/>
              </w:rPr>
            </w:pPr>
            <w:r w:rsidRPr="000623D4">
              <w:rPr>
                <w:sz w:val="16"/>
                <w:szCs w:val="24"/>
              </w:rPr>
              <w:t>$515.000</w:t>
            </w:r>
          </w:p>
        </w:tc>
        <w:tc>
          <w:tcPr>
            <w:tcW w:w="1127" w:type="dxa"/>
          </w:tcPr>
          <w:p w:rsidR="009174A1" w:rsidRPr="000623D4" w:rsidRDefault="00F827E4" w:rsidP="000623D4">
            <w:pPr>
              <w:pStyle w:val="TableParagraph"/>
              <w:spacing w:before="137" w:line="276" w:lineRule="auto"/>
              <w:ind w:right="63"/>
              <w:jc w:val="right"/>
              <w:rPr>
                <w:sz w:val="16"/>
                <w:szCs w:val="24"/>
              </w:rPr>
            </w:pPr>
            <w:r w:rsidRPr="000623D4">
              <w:rPr>
                <w:sz w:val="16"/>
                <w:szCs w:val="24"/>
              </w:rPr>
              <w:t>$61.800</w:t>
            </w:r>
          </w:p>
        </w:tc>
        <w:tc>
          <w:tcPr>
            <w:tcW w:w="1247" w:type="dxa"/>
          </w:tcPr>
          <w:p w:rsidR="009174A1" w:rsidRPr="000623D4" w:rsidRDefault="00F827E4" w:rsidP="000623D4">
            <w:pPr>
              <w:pStyle w:val="TableParagraph"/>
              <w:spacing w:before="137" w:line="276" w:lineRule="auto"/>
              <w:ind w:right="65"/>
              <w:jc w:val="right"/>
              <w:rPr>
                <w:sz w:val="16"/>
                <w:szCs w:val="24"/>
              </w:rPr>
            </w:pPr>
            <w:r w:rsidRPr="000623D4">
              <w:rPr>
                <w:sz w:val="16"/>
                <w:szCs w:val="24"/>
              </w:rPr>
              <w:t>$453.200</w:t>
            </w:r>
          </w:p>
        </w:tc>
        <w:tc>
          <w:tcPr>
            <w:tcW w:w="885" w:type="dxa"/>
          </w:tcPr>
          <w:p w:rsidR="009174A1" w:rsidRPr="000623D4" w:rsidRDefault="00F827E4" w:rsidP="000623D4">
            <w:pPr>
              <w:pStyle w:val="TableParagraph"/>
              <w:spacing w:before="137" w:line="276" w:lineRule="auto"/>
              <w:ind w:left="151" w:right="150"/>
              <w:rPr>
                <w:sz w:val="16"/>
                <w:szCs w:val="24"/>
              </w:rPr>
            </w:pPr>
            <w:r w:rsidRPr="000623D4">
              <w:rPr>
                <w:sz w:val="16"/>
                <w:szCs w:val="24"/>
              </w:rPr>
              <w:t>1/11/10</w:t>
            </w:r>
          </w:p>
        </w:tc>
        <w:tc>
          <w:tcPr>
            <w:tcW w:w="704" w:type="dxa"/>
          </w:tcPr>
          <w:p w:rsidR="009174A1" w:rsidRPr="000623D4" w:rsidRDefault="00F827E4" w:rsidP="000623D4">
            <w:pPr>
              <w:pStyle w:val="TableParagraph"/>
              <w:spacing w:before="137" w:line="276" w:lineRule="auto"/>
              <w:ind w:left="147" w:right="151"/>
              <w:rPr>
                <w:sz w:val="16"/>
                <w:szCs w:val="24"/>
              </w:rPr>
            </w:pPr>
            <w:r w:rsidRPr="000623D4">
              <w:rPr>
                <w:sz w:val="16"/>
                <w:szCs w:val="24"/>
              </w:rPr>
              <w:t>1197</w:t>
            </w:r>
          </w:p>
        </w:tc>
        <w:tc>
          <w:tcPr>
            <w:tcW w:w="1124" w:type="dxa"/>
          </w:tcPr>
          <w:p w:rsidR="009174A1" w:rsidRPr="000623D4" w:rsidRDefault="00F827E4" w:rsidP="000623D4">
            <w:pPr>
              <w:pStyle w:val="TableParagraph"/>
              <w:spacing w:before="137" w:line="276" w:lineRule="auto"/>
              <w:ind w:right="65"/>
              <w:jc w:val="right"/>
              <w:rPr>
                <w:sz w:val="16"/>
                <w:szCs w:val="24"/>
              </w:rPr>
            </w:pPr>
            <w:r w:rsidRPr="000623D4">
              <w:rPr>
                <w:sz w:val="16"/>
                <w:szCs w:val="24"/>
              </w:rPr>
              <w:t>$384.076</w:t>
            </w:r>
          </w:p>
        </w:tc>
      </w:tr>
      <w:tr w:rsidR="000623D4" w:rsidRPr="000623D4">
        <w:trPr>
          <w:trHeight w:val="318"/>
        </w:trPr>
        <w:tc>
          <w:tcPr>
            <w:tcW w:w="852" w:type="dxa"/>
          </w:tcPr>
          <w:p w:rsidR="009174A1" w:rsidRPr="000623D4" w:rsidRDefault="00F827E4" w:rsidP="000623D4">
            <w:pPr>
              <w:pStyle w:val="TableParagraph"/>
              <w:spacing w:line="276" w:lineRule="auto"/>
              <w:ind w:left="138" w:right="129"/>
              <w:rPr>
                <w:sz w:val="16"/>
                <w:szCs w:val="24"/>
              </w:rPr>
            </w:pPr>
            <w:r w:rsidRPr="000623D4">
              <w:rPr>
                <w:sz w:val="16"/>
                <w:szCs w:val="24"/>
              </w:rPr>
              <w:t>1/11/10</w:t>
            </w:r>
          </w:p>
        </w:tc>
        <w:tc>
          <w:tcPr>
            <w:tcW w:w="850" w:type="dxa"/>
          </w:tcPr>
          <w:p w:rsidR="009174A1" w:rsidRPr="000623D4" w:rsidRDefault="00F827E4" w:rsidP="000623D4">
            <w:pPr>
              <w:pStyle w:val="TableParagraph"/>
              <w:spacing w:line="276" w:lineRule="auto"/>
              <w:ind w:left="93" w:right="84"/>
              <w:rPr>
                <w:sz w:val="16"/>
                <w:szCs w:val="24"/>
              </w:rPr>
            </w:pPr>
            <w:r w:rsidRPr="000623D4">
              <w:rPr>
                <w:sz w:val="16"/>
                <w:szCs w:val="24"/>
              </w:rPr>
              <w:t>30/11/10</w:t>
            </w:r>
          </w:p>
        </w:tc>
        <w:tc>
          <w:tcPr>
            <w:tcW w:w="887" w:type="dxa"/>
          </w:tcPr>
          <w:p w:rsidR="009174A1" w:rsidRPr="000623D4" w:rsidRDefault="00F827E4" w:rsidP="000623D4">
            <w:pPr>
              <w:pStyle w:val="TableParagraph"/>
              <w:spacing w:line="276" w:lineRule="auto"/>
              <w:ind w:left="126" w:right="43"/>
              <w:rPr>
                <w:sz w:val="16"/>
                <w:szCs w:val="24"/>
              </w:rPr>
            </w:pPr>
            <w:r w:rsidRPr="000623D4">
              <w:rPr>
                <w:sz w:val="16"/>
                <w:szCs w:val="24"/>
              </w:rPr>
              <w:t>$515.000</w:t>
            </w:r>
          </w:p>
        </w:tc>
        <w:tc>
          <w:tcPr>
            <w:tcW w:w="255" w:type="dxa"/>
          </w:tcPr>
          <w:p w:rsidR="009174A1" w:rsidRPr="000623D4" w:rsidRDefault="00F827E4" w:rsidP="000623D4">
            <w:pPr>
              <w:pStyle w:val="TableParagraph"/>
              <w:spacing w:line="276" w:lineRule="auto"/>
              <w:ind w:left="77"/>
              <w:jc w:val="left"/>
              <w:rPr>
                <w:sz w:val="16"/>
                <w:szCs w:val="24"/>
              </w:rPr>
            </w:pPr>
            <w:r w:rsidRPr="000623D4">
              <w:rPr>
                <w:sz w:val="16"/>
                <w:szCs w:val="24"/>
              </w:rPr>
              <w:t>2</w:t>
            </w:r>
          </w:p>
        </w:tc>
        <w:tc>
          <w:tcPr>
            <w:tcW w:w="1081" w:type="dxa"/>
          </w:tcPr>
          <w:p w:rsidR="009174A1" w:rsidRPr="000623D4" w:rsidRDefault="00F827E4" w:rsidP="000623D4">
            <w:pPr>
              <w:pStyle w:val="TableParagraph"/>
              <w:spacing w:line="276" w:lineRule="auto"/>
              <w:ind w:right="60"/>
              <w:jc w:val="right"/>
              <w:rPr>
                <w:sz w:val="16"/>
                <w:szCs w:val="24"/>
              </w:rPr>
            </w:pPr>
            <w:r w:rsidRPr="000623D4">
              <w:rPr>
                <w:sz w:val="16"/>
                <w:szCs w:val="24"/>
              </w:rPr>
              <w:t>$1.030.000</w:t>
            </w:r>
          </w:p>
        </w:tc>
        <w:tc>
          <w:tcPr>
            <w:tcW w:w="1127" w:type="dxa"/>
          </w:tcPr>
          <w:p w:rsidR="009174A1" w:rsidRPr="000623D4" w:rsidRDefault="00F827E4" w:rsidP="000623D4">
            <w:pPr>
              <w:pStyle w:val="TableParagraph"/>
              <w:spacing w:line="276" w:lineRule="auto"/>
              <w:ind w:right="63"/>
              <w:jc w:val="right"/>
              <w:rPr>
                <w:sz w:val="16"/>
                <w:szCs w:val="24"/>
              </w:rPr>
            </w:pPr>
            <w:r w:rsidRPr="000623D4">
              <w:rPr>
                <w:sz w:val="16"/>
                <w:szCs w:val="24"/>
              </w:rPr>
              <w:t>$61.800</w:t>
            </w:r>
          </w:p>
        </w:tc>
        <w:tc>
          <w:tcPr>
            <w:tcW w:w="1247" w:type="dxa"/>
          </w:tcPr>
          <w:p w:rsidR="009174A1" w:rsidRPr="000623D4" w:rsidRDefault="00F827E4" w:rsidP="000623D4">
            <w:pPr>
              <w:pStyle w:val="TableParagraph"/>
              <w:spacing w:line="276" w:lineRule="auto"/>
              <w:ind w:right="65"/>
              <w:jc w:val="right"/>
              <w:rPr>
                <w:sz w:val="16"/>
                <w:szCs w:val="24"/>
              </w:rPr>
            </w:pPr>
            <w:r w:rsidRPr="000623D4">
              <w:rPr>
                <w:sz w:val="16"/>
                <w:szCs w:val="24"/>
              </w:rPr>
              <w:t>$968.200</w:t>
            </w:r>
          </w:p>
        </w:tc>
        <w:tc>
          <w:tcPr>
            <w:tcW w:w="885" w:type="dxa"/>
          </w:tcPr>
          <w:p w:rsidR="009174A1" w:rsidRPr="000623D4" w:rsidRDefault="00F827E4" w:rsidP="000623D4">
            <w:pPr>
              <w:pStyle w:val="TableParagraph"/>
              <w:spacing w:line="276" w:lineRule="auto"/>
              <w:ind w:left="151" w:right="150"/>
              <w:rPr>
                <w:sz w:val="16"/>
                <w:szCs w:val="24"/>
              </w:rPr>
            </w:pPr>
            <w:r w:rsidRPr="000623D4">
              <w:rPr>
                <w:sz w:val="16"/>
                <w:szCs w:val="24"/>
              </w:rPr>
              <w:t>1/12/10</w:t>
            </w:r>
          </w:p>
        </w:tc>
        <w:tc>
          <w:tcPr>
            <w:tcW w:w="704" w:type="dxa"/>
          </w:tcPr>
          <w:p w:rsidR="009174A1" w:rsidRPr="000623D4" w:rsidRDefault="00F827E4" w:rsidP="000623D4">
            <w:pPr>
              <w:pStyle w:val="TableParagraph"/>
              <w:spacing w:line="276" w:lineRule="auto"/>
              <w:ind w:left="147" w:right="151"/>
              <w:rPr>
                <w:sz w:val="16"/>
                <w:szCs w:val="24"/>
              </w:rPr>
            </w:pPr>
            <w:r w:rsidRPr="000623D4">
              <w:rPr>
                <w:sz w:val="16"/>
                <w:szCs w:val="24"/>
              </w:rPr>
              <w:t>1167</w:t>
            </w:r>
          </w:p>
        </w:tc>
        <w:tc>
          <w:tcPr>
            <w:tcW w:w="1124" w:type="dxa"/>
          </w:tcPr>
          <w:p w:rsidR="009174A1" w:rsidRPr="000623D4" w:rsidRDefault="00F827E4" w:rsidP="000623D4">
            <w:pPr>
              <w:pStyle w:val="TableParagraph"/>
              <w:spacing w:line="276" w:lineRule="auto"/>
              <w:ind w:right="65"/>
              <w:jc w:val="right"/>
              <w:rPr>
                <w:sz w:val="16"/>
                <w:szCs w:val="24"/>
              </w:rPr>
            </w:pPr>
            <w:r w:rsidRPr="000623D4">
              <w:rPr>
                <w:sz w:val="16"/>
                <w:szCs w:val="24"/>
              </w:rPr>
              <w:t>$799.962</w:t>
            </w:r>
          </w:p>
        </w:tc>
      </w:tr>
      <w:tr w:rsidR="00AC4C83" w:rsidRPr="000623D4">
        <w:trPr>
          <w:trHeight w:val="321"/>
        </w:trPr>
        <w:tc>
          <w:tcPr>
            <w:tcW w:w="852" w:type="dxa"/>
          </w:tcPr>
          <w:p w:rsidR="009174A1" w:rsidRPr="000623D4" w:rsidRDefault="00F827E4" w:rsidP="000623D4">
            <w:pPr>
              <w:pStyle w:val="TableParagraph"/>
              <w:spacing w:before="137" w:line="276" w:lineRule="auto"/>
              <w:ind w:left="138" w:right="129"/>
              <w:rPr>
                <w:sz w:val="16"/>
                <w:szCs w:val="24"/>
              </w:rPr>
            </w:pPr>
            <w:r w:rsidRPr="000623D4">
              <w:rPr>
                <w:sz w:val="16"/>
                <w:szCs w:val="24"/>
              </w:rPr>
              <w:t>1/12/10</w:t>
            </w:r>
          </w:p>
        </w:tc>
        <w:tc>
          <w:tcPr>
            <w:tcW w:w="850" w:type="dxa"/>
          </w:tcPr>
          <w:p w:rsidR="009174A1" w:rsidRPr="000623D4" w:rsidRDefault="00F827E4" w:rsidP="000623D4">
            <w:pPr>
              <w:pStyle w:val="TableParagraph"/>
              <w:spacing w:before="137" w:line="276" w:lineRule="auto"/>
              <w:ind w:left="93" w:right="84"/>
              <w:rPr>
                <w:sz w:val="16"/>
                <w:szCs w:val="24"/>
              </w:rPr>
            </w:pPr>
            <w:r w:rsidRPr="000623D4">
              <w:rPr>
                <w:sz w:val="16"/>
                <w:szCs w:val="24"/>
              </w:rPr>
              <w:t>31/12/10</w:t>
            </w:r>
          </w:p>
        </w:tc>
        <w:tc>
          <w:tcPr>
            <w:tcW w:w="887" w:type="dxa"/>
          </w:tcPr>
          <w:p w:rsidR="009174A1" w:rsidRPr="000623D4" w:rsidRDefault="00F827E4" w:rsidP="000623D4">
            <w:pPr>
              <w:pStyle w:val="TableParagraph"/>
              <w:spacing w:before="137" w:line="276" w:lineRule="auto"/>
              <w:ind w:left="126" w:right="43"/>
              <w:rPr>
                <w:sz w:val="16"/>
                <w:szCs w:val="24"/>
              </w:rPr>
            </w:pPr>
            <w:r w:rsidRPr="000623D4">
              <w:rPr>
                <w:sz w:val="16"/>
                <w:szCs w:val="24"/>
              </w:rPr>
              <w:t>$515.000</w:t>
            </w:r>
          </w:p>
        </w:tc>
        <w:tc>
          <w:tcPr>
            <w:tcW w:w="255" w:type="dxa"/>
          </w:tcPr>
          <w:p w:rsidR="009174A1" w:rsidRPr="000623D4" w:rsidRDefault="00F827E4" w:rsidP="000623D4">
            <w:pPr>
              <w:pStyle w:val="TableParagraph"/>
              <w:spacing w:before="137" w:line="276" w:lineRule="auto"/>
              <w:ind w:left="77"/>
              <w:jc w:val="left"/>
              <w:rPr>
                <w:sz w:val="16"/>
                <w:szCs w:val="24"/>
              </w:rPr>
            </w:pPr>
            <w:r w:rsidRPr="000623D4">
              <w:rPr>
                <w:sz w:val="16"/>
                <w:szCs w:val="24"/>
              </w:rPr>
              <w:t>1</w:t>
            </w:r>
          </w:p>
        </w:tc>
        <w:tc>
          <w:tcPr>
            <w:tcW w:w="1081" w:type="dxa"/>
          </w:tcPr>
          <w:p w:rsidR="009174A1" w:rsidRPr="000623D4" w:rsidRDefault="00F827E4" w:rsidP="000623D4">
            <w:pPr>
              <w:pStyle w:val="TableParagraph"/>
              <w:spacing w:before="137" w:line="276" w:lineRule="auto"/>
              <w:ind w:right="60"/>
              <w:jc w:val="right"/>
              <w:rPr>
                <w:sz w:val="16"/>
                <w:szCs w:val="24"/>
              </w:rPr>
            </w:pPr>
            <w:r w:rsidRPr="000623D4">
              <w:rPr>
                <w:sz w:val="16"/>
                <w:szCs w:val="24"/>
              </w:rPr>
              <w:t>$515.000</w:t>
            </w:r>
          </w:p>
        </w:tc>
        <w:tc>
          <w:tcPr>
            <w:tcW w:w="1127" w:type="dxa"/>
          </w:tcPr>
          <w:p w:rsidR="009174A1" w:rsidRPr="000623D4" w:rsidRDefault="00F827E4" w:rsidP="000623D4">
            <w:pPr>
              <w:pStyle w:val="TableParagraph"/>
              <w:spacing w:before="137" w:line="276" w:lineRule="auto"/>
              <w:ind w:right="63"/>
              <w:jc w:val="right"/>
              <w:rPr>
                <w:sz w:val="16"/>
                <w:szCs w:val="24"/>
              </w:rPr>
            </w:pPr>
            <w:r w:rsidRPr="000623D4">
              <w:rPr>
                <w:sz w:val="16"/>
                <w:szCs w:val="24"/>
              </w:rPr>
              <w:t>$61.800</w:t>
            </w:r>
          </w:p>
        </w:tc>
        <w:tc>
          <w:tcPr>
            <w:tcW w:w="1247" w:type="dxa"/>
          </w:tcPr>
          <w:p w:rsidR="009174A1" w:rsidRPr="000623D4" w:rsidRDefault="00F827E4" w:rsidP="000623D4">
            <w:pPr>
              <w:pStyle w:val="TableParagraph"/>
              <w:spacing w:before="137" w:line="276" w:lineRule="auto"/>
              <w:ind w:right="65"/>
              <w:jc w:val="right"/>
              <w:rPr>
                <w:sz w:val="16"/>
                <w:szCs w:val="24"/>
              </w:rPr>
            </w:pPr>
            <w:r w:rsidRPr="000623D4">
              <w:rPr>
                <w:sz w:val="16"/>
                <w:szCs w:val="24"/>
              </w:rPr>
              <w:t>$453.200</w:t>
            </w:r>
          </w:p>
        </w:tc>
        <w:tc>
          <w:tcPr>
            <w:tcW w:w="885" w:type="dxa"/>
          </w:tcPr>
          <w:p w:rsidR="009174A1" w:rsidRPr="000623D4" w:rsidRDefault="00F827E4" w:rsidP="000623D4">
            <w:pPr>
              <w:pStyle w:val="TableParagraph"/>
              <w:spacing w:before="137" w:line="276" w:lineRule="auto"/>
              <w:ind w:left="151" w:right="150"/>
              <w:rPr>
                <w:sz w:val="16"/>
                <w:szCs w:val="24"/>
              </w:rPr>
            </w:pPr>
            <w:r w:rsidRPr="000623D4">
              <w:rPr>
                <w:sz w:val="16"/>
                <w:szCs w:val="24"/>
              </w:rPr>
              <w:t>1/01/11</w:t>
            </w:r>
          </w:p>
        </w:tc>
        <w:tc>
          <w:tcPr>
            <w:tcW w:w="704" w:type="dxa"/>
          </w:tcPr>
          <w:p w:rsidR="009174A1" w:rsidRPr="000623D4" w:rsidRDefault="00F827E4" w:rsidP="000623D4">
            <w:pPr>
              <w:pStyle w:val="TableParagraph"/>
              <w:spacing w:before="137" w:line="276" w:lineRule="auto"/>
              <w:ind w:left="147" w:right="151"/>
              <w:rPr>
                <w:sz w:val="16"/>
                <w:szCs w:val="24"/>
              </w:rPr>
            </w:pPr>
            <w:r w:rsidRPr="000623D4">
              <w:rPr>
                <w:sz w:val="16"/>
                <w:szCs w:val="24"/>
              </w:rPr>
              <w:t>1137</w:t>
            </w:r>
          </w:p>
        </w:tc>
        <w:tc>
          <w:tcPr>
            <w:tcW w:w="1124" w:type="dxa"/>
          </w:tcPr>
          <w:p w:rsidR="009174A1" w:rsidRPr="000623D4" w:rsidRDefault="00F827E4" w:rsidP="000623D4">
            <w:pPr>
              <w:pStyle w:val="TableParagraph"/>
              <w:spacing w:before="137" w:line="276" w:lineRule="auto"/>
              <w:ind w:right="65"/>
              <w:jc w:val="right"/>
              <w:rPr>
                <w:sz w:val="16"/>
                <w:szCs w:val="24"/>
              </w:rPr>
            </w:pPr>
            <w:r w:rsidRPr="000623D4">
              <w:rPr>
                <w:sz w:val="16"/>
                <w:szCs w:val="24"/>
              </w:rPr>
              <w:t>$364.824</w:t>
            </w:r>
          </w:p>
        </w:tc>
      </w:tr>
    </w:tbl>
    <w:p w:rsidR="009174A1" w:rsidRPr="000623D4" w:rsidRDefault="009174A1" w:rsidP="000623D4">
      <w:pPr>
        <w:pStyle w:val="Textoindependiente"/>
        <w:spacing w:before="10" w:line="276" w:lineRule="auto"/>
        <w:rPr>
          <w:rFonts w:ascii="Arial" w:hAnsi="Arial" w:cs="Arial"/>
          <w:b/>
          <w:sz w:val="16"/>
          <w:szCs w:val="24"/>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850"/>
        <w:gridCol w:w="887"/>
        <w:gridCol w:w="255"/>
        <w:gridCol w:w="1081"/>
        <w:gridCol w:w="1127"/>
        <w:gridCol w:w="1247"/>
        <w:gridCol w:w="885"/>
        <w:gridCol w:w="138"/>
        <w:gridCol w:w="568"/>
        <w:gridCol w:w="1125"/>
      </w:tblGrid>
      <w:tr w:rsidR="000623D4" w:rsidRPr="000623D4">
        <w:trPr>
          <w:trHeight w:val="321"/>
        </w:trPr>
        <w:tc>
          <w:tcPr>
            <w:tcW w:w="852" w:type="dxa"/>
          </w:tcPr>
          <w:p w:rsidR="009174A1" w:rsidRPr="000623D4" w:rsidRDefault="00F827E4" w:rsidP="000623D4">
            <w:pPr>
              <w:pStyle w:val="TableParagraph"/>
              <w:spacing w:before="137" w:line="276" w:lineRule="auto"/>
              <w:ind w:left="138" w:right="129"/>
              <w:rPr>
                <w:sz w:val="16"/>
                <w:szCs w:val="24"/>
              </w:rPr>
            </w:pPr>
            <w:r w:rsidRPr="000623D4">
              <w:rPr>
                <w:sz w:val="16"/>
                <w:szCs w:val="24"/>
              </w:rPr>
              <w:t>1/01/11</w:t>
            </w:r>
          </w:p>
        </w:tc>
        <w:tc>
          <w:tcPr>
            <w:tcW w:w="850" w:type="dxa"/>
          </w:tcPr>
          <w:p w:rsidR="009174A1" w:rsidRPr="000623D4" w:rsidRDefault="00F827E4" w:rsidP="000623D4">
            <w:pPr>
              <w:pStyle w:val="TableParagraph"/>
              <w:spacing w:before="137" w:line="276" w:lineRule="auto"/>
              <w:ind w:left="112"/>
              <w:jc w:val="left"/>
              <w:rPr>
                <w:sz w:val="16"/>
                <w:szCs w:val="24"/>
              </w:rPr>
            </w:pPr>
            <w:r w:rsidRPr="000623D4">
              <w:rPr>
                <w:sz w:val="16"/>
                <w:szCs w:val="24"/>
              </w:rPr>
              <w:t>31/01/11</w:t>
            </w:r>
          </w:p>
        </w:tc>
        <w:tc>
          <w:tcPr>
            <w:tcW w:w="887" w:type="dxa"/>
          </w:tcPr>
          <w:p w:rsidR="009174A1" w:rsidRPr="000623D4" w:rsidRDefault="00F827E4" w:rsidP="000623D4">
            <w:pPr>
              <w:pStyle w:val="TableParagraph"/>
              <w:spacing w:before="137" w:line="276" w:lineRule="auto"/>
              <w:ind w:left="126" w:right="43"/>
              <w:rPr>
                <w:sz w:val="16"/>
                <w:szCs w:val="24"/>
              </w:rPr>
            </w:pPr>
            <w:r w:rsidRPr="000623D4">
              <w:rPr>
                <w:sz w:val="16"/>
                <w:szCs w:val="24"/>
              </w:rPr>
              <w:t>$535.600</w:t>
            </w:r>
          </w:p>
        </w:tc>
        <w:tc>
          <w:tcPr>
            <w:tcW w:w="255" w:type="dxa"/>
          </w:tcPr>
          <w:p w:rsidR="009174A1" w:rsidRPr="000623D4" w:rsidRDefault="00F827E4" w:rsidP="000623D4">
            <w:pPr>
              <w:pStyle w:val="TableParagraph"/>
              <w:spacing w:before="137" w:line="276" w:lineRule="auto"/>
              <w:rPr>
                <w:sz w:val="16"/>
                <w:szCs w:val="24"/>
              </w:rPr>
            </w:pPr>
            <w:r w:rsidRPr="000623D4">
              <w:rPr>
                <w:sz w:val="16"/>
                <w:szCs w:val="24"/>
              </w:rPr>
              <w:t>1</w:t>
            </w:r>
          </w:p>
        </w:tc>
        <w:tc>
          <w:tcPr>
            <w:tcW w:w="1081" w:type="dxa"/>
          </w:tcPr>
          <w:p w:rsidR="009174A1" w:rsidRPr="000623D4" w:rsidRDefault="00F827E4" w:rsidP="000623D4">
            <w:pPr>
              <w:pStyle w:val="TableParagraph"/>
              <w:spacing w:before="137" w:line="276" w:lineRule="auto"/>
              <w:ind w:right="60"/>
              <w:jc w:val="right"/>
              <w:rPr>
                <w:sz w:val="16"/>
                <w:szCs w:val="24"/>
              </w:rPr>
            </w:pPr>
            <w:r w:rsidRPr="000623D4">
              <w:rPr>
                <w:sz w:val="16"/>
                <w:szCs w:val="24"/>
              </w:rPr>
              <w:t>$535.600</w:t>
            </w:r>
          </w:p>
        </w:tc>
        <w:tc>
          <w:tcPr>
            <w:tcW w:w="1127" w:type="dxa"/>
          </w:tcPr>
          <w:p w:rsidR="009174A1" w:rsidRPr="000623D4" w:rsidRDefault="00F827E4" w:rsidP="000623D4">
            <w:pPr>
              <w:pStyle w:val="TableParagraph"/>
              <w:spacing w:before="137" w:line="276" w:lineRule="auto"/>
              <w:ind w:right="63"/>
              <w:jc w:val="right"/>
              <w:rPr>
                <w:sz w:val="16"/>
                <w:szCs w:val="24"/>
              </w:rPr>
            </w:pPr>
            <w:r w:rsidRPr="000623D4">
              <w:rPr>
                <w:sz w:val="16"/>
                <w:szCs w:val="24"/>
              </w:rPr>
              <w:t>$64.272</w:t>
            </w:r>
          </w:p>
        </w:tc>
        <w:tc>
          <w:tcPr>
            <w:tcW w:w="1247" w:type="dxa"/>
          </w:tcPr>
          <w:p w:rsidR="009174A1" w:rsidRPr="000623D4" w:rsidRDefault="00F827E4" w:rsidP="000623D4">
            <w:pPr>
              <w:pStyle w:val="TableParagraph"/>
              <w:spacing w:before="137" w:line="276" w:lineRule="auto"/>
              <w:ind w:right="65"/>
              <w:jc w:val="right"/>
              <w:rPr>
                <w:sz w:val="16"/>
                <w:szCs w:val="24"/>
              </w:rPr>
            </w:pPr>
            <w:r w:rsidRPr="000623D4">
              <w:rPr>
                <w:sz w:val="16"/>
                <w:szCs w:val="24"/>
              </w:rPr>
              <w:t>$471.328</w:t>
            </w:r>
          </w:p>
        </w:tc>
        <w:tc>
          <w:tcPr>
            <w:tcW w:w="885" w:type="dxa"/>
          </w:tcPr>
          <w:p w:rsidR="009174A1" w:rsidRPr="000623D4" w:rsidRDefault="00F827E4" w:rsidP="000623D4">
            <w:pPr>
              <w:pStyle w:val="TableParagraph"/>
              <w:spacing w:before="137" w:line="276" w:lineRule="auto"/>
              <w:ind w:left="151" w:right="150"/>
              <w:rPr>
                <w:sz w:val="16"/>
                <w:szCs w:val="24"/>
              </w:rPr>
            </w:pPr>
            <w:r w:rsidRPr="000623D4">
              <w:rPr>
                <w:sz w:val="16"/>
                <w:szCs w:val="24"/>
              </w:rPr>
              <w:t>1/02/11</w:t>
            </w:r>
          </w:p>
        </w:tc>
        <w:tc>
          <w:tcPr>
            <w:tcW w:w="706" w:type="dxa"/>
            <w:gridSpan w:val="2"/>
          </w:tcPr>
          <w:p w:rsidR="009174A1" w:rsidRPr="000623D4" w:rsidRDefault="00F827E4" w:rsidP="000623D4">
            <w:pPr>
              <w:pStyle w:val="TableParagraph"/>
              <w:spacing w:before="137" w:line="276" w:lineRule="auto"/>
              <w:ind w:left="166"/>
              <w:jc w:val="left"/>
              <w:rPr>
                <w:sz w:val="16"/>
                <w:szCs w:val="24"/>
              </w:rPr>
            </w:pPr>
            <w:r w:rsidRPr="000623D4">
              <w:rPr>
                <w:sz w:val="16"/>
                <w:szCs w:val="24"/>
              </w:rPr>
              <w:t>1107</w:t>
            </w:r>
          </w:p>
        </w:tc>
        <w:tc>
          <w:tcPr>
            <w:tcW w:w="1125" w:type="dxa"/>
          </w:tcPr>
          <w:p w:rsidR="009174A1" w:rsidRPr="000623D4" w:rsidRDefault="00F827E4" w:rsidP="000623D4">
            <w:pPr>
              <w:pStyle w:val="TableParagraph"/>
              <w:spacing w:before="137" w:line="276" w:lineRule="auto"/>
              <w:ind w:right="68"/>
              <w:jc w:val="right"/>
              <w:rPr>
                <w:sz w:val="16"/>
                <w:szCs w:val="24"/>
              </w:rPr>
            </w:pPr>
            <w:r w:rsidRPr="000623D4">
              <w:rPr>
                <w:sz w:val="16"/>
                <w:szCs w:val="24"/>
              </w:rPr>
              <w:t>$369.406</w:t>
            </w:r>
          </w:p>
        </w:tc>
      </w:tr>
      <w:tr w:rsidR="000623D4" w:rsidRPr="000623D4">
        <w:trPr>
          <w:trHeight w:val="318"/>
        </w:trPr>
        <w:tc>
          <w:tcPr>
            <w:tcW w:w="852" w:type="dxa"/>
          </w:tcPr>
          <w:p w:rsidR="009174A1" w:rsidRPr="000623D4" w:rsidRDefault="00F827E4" w:rsidP="000623D4">
            <w:pPr>
              <w:pStyle w:val="TableParagraph"/>
              <w:spacing w:line="276" w:lineRule="auto"/>
              <w:ind w:left="138" w:right="129"/>
              <w:rPr>
                <w:sz w:val="16"/>
                <w:szCs w:val="24"/>
              </w:rPr>
            </w:pPr>
            <w:r w:rsidRPr="000623D4">
              <w:rPr>
                <w:sz w:val="16"/>
                <w:szCs w:val="24"/>
              </w:rPr>
              <w:t>1/02/11</w:t>
            </w:r>
          </w:p>
        </w:tc>
        <w:tc>
          <w:tcPr>
            <w:tcW w:w="850" w:type="dxa"/>
          </w:tcPr>
          <w:p w:rsidR="009174A1" w:rsidRPr="000623D4" w:rsidRDefault="00F827E4" w:rsidP="000623D4">
            <w:pPr>
              <w:pStyle w:val="TableParagraph"/>
              <w:spacing w:line="276" w:lineRule="auto"/>
              <w:ind w:left="112"/>
              <w:jc w:val="left"/>
              <w:rPr>
                <w:sz w:val="16"/>
                <w:szCs w:val="24"/>
              </w:rPr>
            </w:pPr>
            <w:r w:rsidRPr="000623D4">
              <w:rPr>
                <w:sz w:val="16"/>
                <w:szCs w:val="24"/>
              </w:rPr>
              <w:t>28/02/11</w:t>
            </w:r>
          </w:p>
        </w:tc>
        <w:tc>
          <w:tcPr>
            <w:tcW w:w="887" w:type="dxa"/>
          </w:tcPr>
          <w:p w:rsidR="009174A1" w:rsidRPr="000623D4" w:rsidRDefault="00F827E4" w:rsidP="000623D4">
            <w:pPr>
              <w:pStyle w:val="TableParagraph"/>
              <w:spacing w:line="276" w:lineRule="auto"/>
              <w:ind w:left="126" w:right="43"/>
              <w:rPr>
                <w:sz w:val="16"/>
                <w:szCs w:val="24"/>
              </w:rPr>
            </w:pPr>
            <w:r w:rsidRPr="000623D4">
              <w:rPr>
                <w:sz w:val="16"/>
                <w:szCs w:val="24"/>
              </w:rPr>
              <w:t>$535.600</w:t>
            </w:r>
          </w:p>
        </w:tc>
        <w:tc>
          <w:tcPr>
            <w:tcW w:w="255" w:type="dxa"/>
          </w:tcPr>
          <w:p w:rsidR="009174A1" w:rsidRPr="000623D4" w:rsidRDefault="00F827E4" w:rsidP="000623D4">
            <w:pPr>
              <w:pStyle w:val="TableParagraph"/>
              <w:spacing w:line="276" w:lineRule="auto"/>
              <w:rPr>
                <w:sz w:val="16"/>
                <w:szCs w:val="24"/>
              </w:rPr>
            </w:pPr>
            <w:r w:rsidRPr="000623D4">
              <w:rPr>
                <w:sz w:val="16"/>
                <w:szCs w:val="24"/>
              </w:rPr>
              <w:t>1</w:t>
            </w:r>
          </w:p>
        </w:tc>
        <w:tc>
          <w:tcPr>
            <w:tcW w:w="1081" w:type="dxa"/>
          </w:tcPr>
          <w:p w:rsidR="009174A1" w:rsidRPr="000623D4" w:rsidRDefault="00F827E4" w:rsidP="000623D4">
            <w:pPr>
              <w:pStyle w:val="TableParagraph"/>
              <w:spacing w:line="276" w:lineRule="auto"/>
              <w:ind w:right="60"/>
              <w:jc w:val="right"/>
              <w:rPr>
                <w:sz w:val="16"/>
                <w:szCs w:val="24"/>
              </w:rPr>
            </w:pPr>
            <w:r w:rsidRPr="000623D4">
              <w:rPr>
                <w:sz w:val="16"/>
                <w:szCs w:val="24"/>
              </w:rPr>
              <w:t>$535.600</w:t>
            </w:r>
          </w:p>
        </w:tc>
        <w:tc>
          <w:tcPr>
            <w:tcW w:w="1127" w:type="dxa"/>
          </w:tcPr>
          <w:p w:rsidR="009174A1" w:rsidRPr="000623D4" w:rsidRDefault="00F827E4" w:rsidP="000623D4">
            <w:pPr>
              <w:pStyle w:val="TableParagraph"/>
              <w:spacing w:line="276" w:lineRule="auto"/>
              <w:ind w:right="63"/>
              <w:jc w:val="right"/>
              <w:rPr>
                <w:sz w:val="16"/>
                <w:szCs w:val="24"/>
              </w:rPr>
            </w:pPr>
            <w:r w:rsidRPr="000623D4">
              <w:rPr>
                <w:sz w:val="16"/>
                <w:szCs w:val="24"/>
              </w:rPr>
              <w:t>$64.272</w:t>
            </w:r>
          </w:p>
        </w:tc>
        <w:tc>
          <w:tcPr>
            <w:tcW w:w="1247" w:type="dxa"/>
          </w:tcPr>
          <w:p w:rsidR="009174A1" w:rsidRPr="000623D4" w:rsidRDefault="00F827E4" w:rsidP="000623D4">
            <w:pPr>
              <w:pStyle w:val="TableParagraph"/>
              <w:spacing w:line="276" w:lineRule="auto"/>
              <w:ind w:right="65"/>
              <w:jc w:val="right"/>
              <w:rPr>
                <w:sz w:val="16"/>
                <w:szCs w:val="24"/>
              </w:rPr>
            </w:pPr>
            <w:r w:rsidRPr="000623D4">
              <w:rPr>
                <w:sz w:val="16"/>
                <w:szCs w:val="24"/>
              </w:rPr>
              <w:t>$471.328</w:t>
            </w:r>
          </w:p>
        </w:tc>
        <w:tc>
          <w:tcPr>
            <w:tcW w:w="885" w:type="dxa"/>
          </w:tcPr>
          <w:p w:rsidR="009174A1" w:rsidRPr="000623D4" w:rsidRDefault="00F827E4" w:rsidP="000623D4">
            <w:pPr>
              <w:pStyle w:val="TableParagraph"/>
              <w:spacing w:line="276" w:lineRule="auto"/>
              <w:ind w:left="151" w:right="150"/>
              <w:rPr>
                <w:sz w:val="16"/>
                <w:szCs w:val="24"/>
              </w:rPr>
            </w:pPr>
            <w:r w:rsidRPr="000623D4">
              <w:rPr>
                <w:sz w:val="16"/>
                <w:szCs w:val="24"/>
              </w:rPr>
              <w:t>1/03/11</w:t>
            </w:r>
          </w:p>
        </w:tc>
        <w:tc>
          <w:tcPr>
            <w:tcW w:w="706" w:type="dxa"/>
            <w:gridSpan w:val="2"/>
          </w:tcPr>
          <w:p w:rsidR="009174A1" w:rsidRPr="000623D4" w:rsidRDefault="00F827E4" w:rsidP="000623D4">
            <w:pPr>
              <w:pStyle w:val="TableParagraph"/>
              <w:spacing w:line="276" w:lineRule="auto"/>
              <w:ind w:left="166"/>
              <w:jc w:val="left"/>
              <w:rPr>
                <w:sz w:val="16"/>
                <w:szCs w:val="24"/>
              </w:rPr>
            </w:pPr>
            <w:r w:rsidRPr="000623D4">
              <w:rPr>
                <w:sz w:val="16"/>
                <w:szCs w:val="24"/>
              </w:rPr>
              <w:t>1077</w:t>
            </w:r>
          </w:p>
        </w:tc>
        <w:tc>
          <w:tcPr>
            <w:tcW w:w="1125" w:type="dxa"/>
          </w:tcPr>
          <w:p w:rsidR="009174A1" w:rsidRPr="000623D4" w:rsidRDefault="00F827E4" w:rsidP="000623D4">
            <w:pPr>
              <w:pStyle w:val="TableParagraph"/>
              <w:spacing w:line="276" w:lineRule="auto"/>
              <w:ind w:right="68"/>
              <w:jc w:val="right"/>
              <w:rPr>
                <w:sz w:val="16"/>
                <w:szCs w:val="24"/>
              </w:rPr>
            </w:pPr>
            <w:r w:rsidRPr="000623D4">
              <w:rPr>
                <w:sz w:val="16"/>
                <w:szCs w:val="24"/>
              </w:rPr>
              <w:t>$359.395</w:t>
            </w:r>
          </w:p>
        </w:tc>
      </w:tr>
      <w:tr w:rsidR="000623D4" w:rsidRPr="000623D4">
        <w:trPr>
          <w:trHeight w:val="321"/>
        </w:trPr>
        <w:tc>
          <w:tcPr>
            <w:tcW w:w="852" w:type="dxa"/>
          </w:tcPr>
          <w:p w:rsidR="009174A1" w:rsidRPr="000623D4" w:rsidRDefault="00F827E4" w:rsidP="000623D4">
            <w:pPr>
              <w:pStyle w:val="TableParagraph"/>
              <w:spacing w:before="137" w:line="276" w:lineRule="auto"/>
              <w:ind w:left="138" w:right="129"/>
              <w:rPr>
                <w:sz w:val="16"/>
                <w:szCs w:val="24"/>
              </w:rPr>
            </w:pPr>
            <w:r w:rsidRPr="000623D4">
              <w:rPr>
                <w:sz w:val="16"/>
                <w:szCs w:val="24"/>
              </w:rPr>
              <w:t>1/03/11</w:t>
            </w:r>
          </w:p>
        </w:tc>
        <w:tc>
          <w:tcPr>
            <w:tcW w:w="850" w:type="dxa"/>
          </w:tcPr>
          <w:p w:rsidR="009174A1" w:rsidRPr="000623D4" w:rsidRDefault="00F827E4" w:rsidP="000623D4">
            <w:pPr>
              <w:pStyle w:val="TableParagraph"/>
              <w:spacing w:before="137" w:line="276" w:lineRule="auto"/>
              <w:ind w:left="112"/>
              <w:jc w:val="left"/>
              <w:rPr>
                <w:sz w:val="16"/>
                <w:szCs w:val="24"/>
              </w:rPr>
            </w:pPr>
            <w:r w:rsidRPr="000623D4">
              <w:rPr>
                <w:sz w:val="16"/>
                <w:szCs w:val="24"/>
              </w:rPr>
              <w:t>31/03/11</w:t>
            </w:r>
          </w:p>
        </w:tc>
        <w:tc>
          <w:tcPr>
            <w:tcW w:w="887" w:type="dxa"/>
          </w:tcPr>
          <w:p w:rsidR="009174A1" w:rsidRPr="000623D4" w:rsidRDefault="00F827E4" w:rsidP="000623D4">
            <w:pPr>
              <w:pStyle w:val="TableParagraph"/>
              <w:spacing w:before="137" w:line="276" w:lineRule="auto"/>
              <w:ind w:left="126" w:right="43"/>
              <w:rPr>
                <w:sz w:val="16"/>
                <w:szCs w:val="24"/>
              </w:rPr>
            </w:pPr>
            <w:r w:rsidRPr="000623D4">
              <w:rPr>
                <w:sz w:val="16"/>
                <w:szCs w:val="24"/>
              </w:rPr>
              <w:t>$535.600</w:t>
            </w:r>
          </w:p>
        </w:tc>
        <w:tc>
          <w:tcPr>
            <w:tcW w:w="255" w:type="dxa"/>
          </w:tcPr>
          <w:p w:rsidR="009174A1" w:rsidRPr="000623D4" w:rsidRDefault="00F827E4" w:rsidP="000623D4">
            <w:pPr>
              <w:pStyle w:val="TableParagraph"/>
              <w:spacing w:before="137" w:line="276" w:lineRule="auto"/>
              <w:rPr>
                <w:sz w:val="16"/>
                <w:szCs w:val="24"/>
              </w:rPr>
            </w:pPr>
            <w:r w:rsidRPr="000623D4">
              <w:rPr>
                <w:sz w:val="16"/>
                <w:szCs w:val="24"/>
              </w:rPr>
              <w:t>1</w:t>
            </w:r>
          </w:p>
        </w:tc>
        <w:tc>
          <w:tcPr>
            <w:tcW w:w="1081" w:type="dxa"/>
          </w:tcPr>
          <w:p w:rsidR="009174A1" w:rsidRPr="000623D4" w:rsidRDefault="00F827E4" w:rsidP="000623D4">
            <w:pPr>
              <w:pStyle w:val="TableParagraph"/>
              <w:spacing w:before="137" w:line="276" w:lineRule="auto"/>
              <w:ind w:right="60"/>
              <w:jc w:val="right"/>
              <w:rPr>
                <w:sz w:val="16"/>
                <w:szCs w:val="24"/>
              </w:rPr>
            </w:pPr>
            <w:r w:rsidRPr="000623D4">
              <w:rPr>
                <w:sz w:val="16"/>
                <w:szCs w:val="24"/>
              </w:rPr>
              <w:t>$535.600</w:t>
            </w:r>
          </w:p>
        </w:tc>
        <w:tc>
          <w:tcPr>
            <w:tcW w:w="1127" w:type="dxa"/>
          </w:tcPr>
          <w:p w:rsidR="009174A1" w:rsidRPr="000623D4" w:rsidRDefault="00F827E4" w:rsidP="000623D4">
            <w:pPr>
              <w:pStyle w:val="TableParagraph"/>
              <w:spacing w:before="137" w:line="276" w:lineRule="auto"/>
              <w:ind w:right="63"/>
              <w:jc w:val="right"/>
              <w:rPr>
                <w:sz w:val="16"/>
                <w:szCs w:val="24"/>
              </w:rPr>
            </w:pPr>
            <w:r w:rsidRPr="000623D4">
              <w:rPr>
                <w:sz w:val="16"/>
                <w:szCs w:val="24"/>
              </w:rPr>
              <w:t>$64.272</w:t>
            </w:r>
          </w:p>
        </w:tc>
        <w:tc>
          <w:tcPr>
            <w:tcW w:w="1247" w:type="dxa"/>
          </w:tcPr>
          <w:p w:rsidR="009174A1" w:rsidRPr="000623D4" w:rsidRDefault="00F827E4" w:rsidP="000623D4">
            <w:pPr>
              <w:pStyle w:val="TableParagraph"/>
              <w:spacing w:before="137" w:line="276" w:lineRule="auto"/>
              <w:ind w:right="65"/>
              <w:jc w:val="right"/>
              <w:rPr>
                <w:sz w:val="16"/>
                <w:szCs w:val="24"/>
              </w:rPr>
            </w:pPr>
            <w:r w:rsidRPr="000623D4">
              <w:rPr>
                <w:sz w:val="16"/>
                <w:szCs w:val="24"/>
              </w:rPr>
              <w:t>$471.328</w:t>
            </w:r>
          </w:p>
        </w:tc>
        <w:tc>
          <w:tcPr>
            <w:tcW w:w="885" w:type="dxa"/>
          </w:tcPr>
          <w:p w:rsidR="009174A1" w:rsidRPr="000623D4" w:rsidRDefault="00F827E4" w:rsidP="000623D4">
            <w:pPr>
              <w:pStyle w:val="TableParagraph"/>
              <w:spacing w:before="137" w:line="276" w:lineRule="auto"/>
              <w:ind w:left="151" w:right="150"/>
              <w:rPr>
                <w:sz w:val="16"/>
                <w:szCs w:val="24"/>
              </w:rPr>
            </w:pPr>
            <w:r w:rsidRPr="000623D4">
              <w:rPr>
                <w:sz w:val="16"/>
                <w:szCs w:val="24"/>
              </w:rPr>
              <w:t>1/04/11</w:t>
            </w:r>
          </w:p>
        </w:tc>
        <w:tc>
          <w:tcPr>
            <w:tcW w:w="706" w:type="dxa"/>
            <w:gridSpan w:val="2"/>
          </w:tcPr>
          <w:p w:rsidR="009174A1" w:rsidRPr="000623D4" w:rsidRDefault="00F827E4" w:rsidP="000623D4">
            <w:pPr>
              <w:pStyle w:val="TableParagraph"/>
              <w:spacing w:before="137" w:line="276" w:lineRule="auto"/>
              <w:ind w:left="166"/>
              <w:jc w:val="left"/>
              <w:rPr>
                <w:sz w:val="16"/>
                <w:szCs w:val="24"/>
              </w:rPr>
            </w:pPr>
            <w:r w:rsidRPr="000623D4">
              <w:rPr>
                <w:sz w:val="16"/>
                <w:szCs w:val="24"/>
              </w:rPr>
              <w:t>1047</w:t>
            </w:r>
          </w:p>
        </w:tc>
        <w:tc>
          <w:tcPr>
            <w:tcW w:w="1125" w:type="dxa"/>
          </w:tcPr>
          <w:p w:rsidR="009174A1" w:rsidRPr="000623D4" w:rsidRDefault="00F827E4" w:rsidP="000623D4">
            <w:pPr>
              <w:pStyle w:val="TableParagraph"/>
              <w:spacing w:before="137" w:line="276" w:lineRule="auto"/>
              <w:ind w:right="68"/>
              <w:jc w:val="right"/>
              <w:rPr>
                <w:sz w:val="16"/>
                <w:szCs w:val="24"/>
              </w:rPr>
            </w:pPr>
            <w:r w:rsidRPr="000623D4">
              <w:rPr>
                <w:sz w:val="16"/>
                <w:szCs w:val="24"/>
              </w:rPr>
              <w:t>$349.384</w:t>
            </w:r>
          </w:p>
        </w:tc>
      </w:tr>
      <w:tr w:rsidR="000623D4" w:rsidRPr="000623D4">
        <w:trPr>
          <w:trHeight w:val="318"/>
        </w:trPr>
        <w:tc>
          <w:tcPr>
            <w:tcW w:w="852" w:type="dxa"/>
          </w:tcPr>
          <w:p w:rsidR="009174A1" w:rsidRPr="000623D4" w:rsidRDefault="00F827E4" w:rsidP="000623D4">
            <w:pPr>
              <w:pStyle w:val="TableParagraph"/>
              <w:spacing w:line="276" w:lineRule="auto"/>
              <w:ind w:left="138" w:right="129"/>
              <w:rPr>
                <w:sz w:val="16"/>
                <w:szCs w:val="24"/>
              </w:rPr>
            </w:pPr>
            <w:r w:rsidRPr="000623D4">
              <w:rPr>
                <w:sz w:val="16"/>
                <w:szCs w:val="24"/>
              </w:rPr>
              <w:t>1/04/11</w:t>
            </w:r>
          </w:p>
        </w:tc>
        <w:tc>
          <w:tcPr>
            <w:tcW w:w="850" w:type="dxa"/>
          </w:tcPr>
          <w:p w:rsidR="009174A1" w:rsidRPr="000623D4" w:rsidRDefault="00F827E4" w:rsidP="000623D4">
            <w:pPr>
              <w:pStyle w:val="TableParagraph"/>
              <w:spacing w:line="276" w:lineRule="auto"/>
              <w:ind w:left="112"/>
              <w:jc w:val="left"/>
              <w:rPr>
                <w:sz w:val="16"/>
                <w:szCs w:val="24"/>
              </w:rPr>
            </w:pPr>
            <w:r w:rsidRPr="000623D4">
              <w:rPr>
                <w:sz w:val="16"/>
                <w:szCs w:val="24"/>
              </w:rPr>
              <w:t>30/04/11</w:t>
            </w:r>
          </w:p>
        </w:tc>
        <w:tc>
          <w:tcPr>
            <w:tcW w:w="887" w:type="dxa"/>
          </w:tcPr>
          <w:p w:rsidR="009174A1" w:rsidRPr="000623D4" w:rsidRDefault="00F827E4" w:rsidP="000623D4">
            <w:pPr>
              <w:pStyle w:val="TableParagraph"/>
              <w:spacing w:line="276" w:lineRule="auto"/>
              <w:ind w:left="126" w:right="43"/>
              <w:rPr>
                <w:sz w:val="16"/>
                <w:szCs w:val="24"/>
              </w:rPr>
            </w:pPr>
            <w:r w:rsidRPr="000623D4">
              <w:rPr>
                <w:sz w:val="16"/>
                <w:szCs w:val="24"/>
              </w:rPr>
              <w:t>$535.600</w:t>
            </w:r>
          </w:p>
        </w:tc>
        <w:tc>
          <w:tcPr>
            <w:tcW w:w="255" w:type="dxa"/>
          </w:tcPr>
          <w:p w:rsidR="009174A1" w:rsidRPr="000623D4" w:rsidRDefault="00F827E4" w:rsidP="000623D4">
            <w:pPr>
              <w:pStyle w:val="TableParagraph"/>
              <w:spacing w:line="276" w:lineRule="auto"/>
              <w:rPr>
                <w:sz w:val="16"/>
                <w:szCs w:val="24"/>
              </w:rPr>
            </w:pPr>
            <w:r w:rsidRPr="000623D4">
              <w:rPr>
                <w:sz w:val="16"/>
                <w:szCs w:val="24"/>
              </w:rPr>
              <w:t>1</w:t>
            </w:r>
          </w:p>
        </w:tc>
        <w:tc>
          <w:tcPr>
            <w:tcW w:w="1081" w:type="dxa"/>
          </w:tcPr>
          <w:p w:rsidR="009174A1" w:rsidRPr="000623D4" w:rsidRDefault="00F827E4" w:rsidP="000623D4">
            <w:pPr>
              <w:pStyle w:val="TableParagraph"/>
              <w:spacing w:line="276" w:lineRule="auto"/>
              <w:ind w:right="60"/>
              <w:jc w:val="right"/>
              <w:rPr>
                <w:sz w:val="16"/>
                <w:szCs w:val="24"/>
              </w:rPr>
            </w:pPr>
            <w:r w:rsidRPr="000623D4">
              <w:rPr>
                <w:sz w:val="16"/>
                <w:szCs w:val="24"/>
              </w:rPr>
              <w:t>$535.600</w:t>
            </w:r>
          </w:p>
        </w:tc>
        <w:tc>
          <w:tcPr>
            <w:tcW w:w="1127" w:type="dxa"/>
          </w:tcPr>
          <w:p w:rsidR="009174A1" w:rsidRPr="000623D4" w:rsidRDefault="00F827E4" w:rsidP="000623D4">
            <w:pPr>
              <w:pStyle w:val="TableParagraph"/>
              <w:spacing w:line="276" w:lineRule="auto"/>
              <w:ind w:right="63"/>
              <w:jc w:val="right"/>
              <w:rPr>
                <w:sz w:val="16"/>
                <w:szCs w:val="24"/>
              </w:rPr>
            </w:pPr>
            <w:r w:rsidRPr="000623D4">
              <w:rPr>
                <w:sz w:val="16"/>
                <w:szCs w:val="24"/>
              </w:rPr>
              <w:t>$64.272</w:t>
            </w:r>
          </w:p>
        </w:tc>
        <w:tc>
          <w:tcPr>
            <w:tcW w:w="1247" w:type="dxa"/>
          </w:tcPr>
          <w:p w:rsidR="009174A1" w:rsidRPr="000623D4" w:rsidRDefault="00F827E4" w:rsidP="000623D4">
            <w:pPr>
              <w:pStyle w:val="TableParagraph"/>
              <w:spacing w:line="276" w:lineRule="auto"/>
              <w:ind w:right="65"/>
              <w:jc w:val="right"/>
              <w:rPr>
                <w:sz w:val="16"/>
                <w:szCs w:val="24"/>
              </w:rPr>
            </w:pPr>
            <w:r w:rsidRPr="000623D4">
              <w:rPr>
                <w:sz w:val="16"/>
                <w:szCs w:val="24"/>
              </w:rPr>
              <w:t>$471.328</w:t>
            </w:r>
          </w:p>
        </w:tc>
        <w:tc>
          <w:tcPr>
            <w:tcW w:w="885" w:type="dxa"/>
          </w:tcPr>
          <w:p w:rsidR="009174A1" w:rsidRPr="000623D4" w:rsidRDefault="00F827E4" w:rsidP="000623D4">
            <w:pPr>
              <w:pStyle w:val="TableParagraph"/>
              <w:spacing w:line="276" w:lineRule="auto"/>
              <w:ind w:left="151" w:right="150"/>
              <w:rPr>
                <w:sz w:val="16"/>
                <w:szCs w:val="24"/>
              </w:rPr>
            </w:pPr>
            <w:r w:rsidRPr="000623D4">
              <w:rPr>
                <w:sz w:val="16"/>
                <w:szCs w:val="24"/>
              </w:rPr>
              <w:t>1/05/11</w:t>
            </w:r>
          </w:p>
        </w:tc>
        <w:tc>
          <w:tcPr>
            <w:tcW w:w="706" w:type="dxa"/>
            <w:gridSpan w:val="2"/>
          </w:tcPr>
          <w:p w:rsidR="009174A1" w:rsidRPr="000623D4" w:rsidRDefault="00F827E4" w:rsidP="000623D4">
            <w:pPr>
              <w:pStyle w:val="TableParagraph"/>
              <w:spacing w:line="276" w:lineRule="auto"/>
              <w:ind w:left="166"/>
              <w:jc w:val="left"/>
              <w:rPr>
                <w:sz w:val="16"/>
                <w:szCs w:val="24"/>
              </w:rPr>
            </w:pPr>
            <w:r w:rsidRPr="000623D4">
              <w:rPr>
                <w:sz w:val="16"/>
                <w:szCs w:val="24"/>
              </w:rPr>
              <w:t>1017</w:t>
            </w:r>
          </w:p>
        </w:tc>
        <w:tc>
          <w:tcPr>
            <w:tcW w:w="1125" w:type="dxa"/>
          </w:tcPr>
          <w:p w:rsidR="009174A1" w:rsidRPr="000623D4" w:rsidRDefault="00F827E4" w:rsidP="000623D4">
            <w:pPr>
              <w:pStyle w:val="TableParagraph"/>
              <w:spacing w:line="276" w:lineRule="auto"/>
              <w:ind w:right="68"/>
              <w:jc w:val="right"/>
              <w:rPr>
                <w:sz w:val="16"/>
                <w:szCs w:val="24"/>
              </w:rPr>
            </w:pPr>
            <w:r w:rsidRPr="000623D4">
              <w:rPr>
                <w:sz w:val="16"/>
                <w:szCs w:val="24"/>
              </w:rPr>
              <w:t>$339.373</w:t>
            </w:r>
          </w:p>
        </w:tc>
      </w:tr>
      <w:tr w:rsidR="000623D4" w:rsidRPr="000623D4">
        <w:trPr>
          <w:trHeight w:val="321"/>
        </w:trPr>
        <w:tc>
          <w:tcPr>
            <w:tcW w:w="852" w:type="dxa"/>
          </w:tcPr>
          <w:p w:rsidR="009174A1" w:rsidRPr="000623D4" w:rsidRDefault="00F827E4" w:rsidP="000623D4">
            <w:pPr>
              <w:pStyle w:val="TableParagraph"/>
              <w:spacing w:before="137" w:line="276" w:lineRule="auto"/>
              <w:ind w:left="138" w:right="129"/>
              <w:rPr>
                <w:sz w:val="16"/>
                <w:szCs w:val="24"/>
              </w:rPr>
            </w:pPr>
            <w:r w:rsidRPr="000623D4">
              <w:rPr>
                <w:sz w:val="16"/>
                <w:szCs w:val="24"/>
              </w:rPr>
              <w:t>1/05/11</w:t>
            </w:r>
          </w:p>
        </w:tc>
        <w:tc>
          <w:tcPr>
            <w:tcW w:w="850" w:type="dxa"/>
          </w:tcPr>
          <w:p w:rsidR="009174A1" w:rsidRPr="000623D4" w:rsidRDefault="00F827E4" w:rsidP="000623D4">
            <w:pPr>
              <w:pStyle w:val="TableParagraph"/>
              <w:spacing w:before="137" w:line="276" w:lineRule="auto"/>
              <w:ind w:left="112"/>
              <w:jc w:val="left"/>
              <w:rPr>
                <w:sz w:val="16"/>
                <w:szCs w:val="24"/>
              </w:rPr>
            </w:pPr>
            <w:r w:rsidRPr="000623D4">
              <w:rPr>
                <w:sz w:val="16"/>
                <w:szCs w:val="24"/>
              </w:rPr>
              <w:t>31/05/11</w:t>
            </w:r>
          </w:p>
        </w:tc>
        <w:tc>
          <w:tcPr>
            <w:tcW w:w="887" w:type="dxa"/>
          </w:tcPr>
          <w:p w:rsidR="009174A1" w:rsidRPr="000623D4" w:rsidRDefault="00F827E4" w:rsidP="000623D4">
            <w:pPr>
              <w:pStyle w:val="TableParagraph"/>
              <w:spacing w:before="137" w:line="276" w:lineRule="auto"/>
              <w:ind w:left="126" w:right="43"/>
              <w:rPr>
                <w:sz w:val="16"/>
                <w:szCs w:val="24"/>
              </w:rPr>
            </w:pPr>
            <w:r w:rsidRPr="000623D4">
              <w:rPr>
                <w:sz w:val="16"/>
                <w:szCs w:val="24"/>
              </w:rPr>
              <w:t>$535.600</w:t>
            </w:r>
          </w:p>
        </w:tc>
        <w:tc>
          <w:tcPr>
            <w:tcW w:w="255" w:type="dxa"/>
          </w:tcPr>
          <w:p w:rsidR="009174A1" w:rsidRPr="000623D4" w:rsidRDefault="00F827E4" w:rsidP="000623D4">
            <w:pPr>
              <w:pStyle w:val="TableParagraph"/>
              <w:spacing w:before="137" w:line="276" w:lineRule="auto"/>
              <w:rPr>
                <w:sz w:val="16"/>
                <w:szCs w:val="24"/>
              </w:rPr>
            </w:pPr>
            <w:r w:rsidRPr="000623D4">
              <w:rPr>
                <w:sz w:val="16"/>
                <w:szCs w:val="24"/>
              </w:rPr>
              <w:t>1</w:t>
            </w:r>
          </w:p>
        </w:tc>
        <w:tc>
          <w:tcPr>
            <w:tcW w:w="1081" w:type="dxa"/>
          </w:tcPr>
          <w:p w:rsidR="009174A1" w:rsidRPr="000623D4" w:rsidRDefault="00F827E4" w:rsidP="000623D4">
            <w:pPr>
              <w:pStyle w:val="TableParagraph"/>
              <w:spacing w:before="137" w:line="276" w:lineRule="auto"/>
              <w:ind w:right="60"/>
              <w:jc w:val="right"/>
              <w:rPr>
                <w:sz w:val="16"/>
                <w:szCs w:val="24"/>
              </w:rPr>
            </w:pPr>
            <w:r w:rsidRPr="000623D4">
              <w:rPr>
                <w:sz w:val="16"/>
                <w:szCs w:val="24"/>
              </w:rPr>
              <w:t>$535.600</w:t>
            </w:r>
          </w:p>
        </w:tc>
        <w:tc>
          <w:tcPr>
            <w:tcW w:w="1127" w:type="dxa"/>
          </w:tcPr>
          <w:p w:rsidR="009174A1" w:rsidRPr="000623D4" w:rsidRDefault="00F827E4" w:rsidP="000623D4">
            <w:pPr>
              <w:pStyle w:val="TableParagraph"/>
              <w:spacing w:before="137" w:line="276" w:lineRule="auto"/>
              <w:ind w:right="63"/>
              <w:jc w:val="right"/>
              <w:rPr>
                <w:sz w:val="16"/>
                <w:szCs w:val="24"/>
              </w:rPr>
            </w:pPr>
            <w:r w:rsidRPr="000623D4">
              <w:rPr>
                <w:sz w:val="16"/>
                <w:szCs w:val="24"/>
              </w:rPr>
              <w:t>$64.272</w:t>
            </w:r>
          </w:p>
        </w:tc>
        <w:tc>
          <w:tcPr>
            <w:tcW w:w="1247" w:type="dxa"/>
          </w:tcPr>
          <w:p w:rsidR="009174A1" w:rsidRPr="000623D4" w:rsidRDefault="00F827E4" w:rsidP="000623D4">
            <w:pPr>
              <w:pStyle w:val="TableParagraph"/>
              <w:spacing w:before="137" w:line="276" w:lineRule="auto"/>
              <w:ind w:right="65"/>
              <w:jc w:val="right"/>
              <w:rPr>
                <w:sz w:val="16"/>
                <w:szCs w:val="24"/>
              </w:rPr>
            </w:pPr>
            <w:r w:rsidRPr="000623D4">
              <w:rPr>
                <w:sz w:val="16"/>
                <w:szCs w:val="24"/>
              </w:rPr>
              <w:t>$471.328</w:t>
            </w:r>
          </w:p>
        </w:tc>
        <w:tc>
          <w:tcPr>
            <w:tcW w:w="885" w:type="dxa"/>
          </w:tcPr>
          <w:p w:rsidR="009174A1" w:rsidRPr="000623D4" w:rsidRDefault="00F827E4" w:rsidP="000623D4">
            <w:pPr>
              <w:pStyle w:val="TableParagraph"/>
              <w:spacing w:before="137" w:line="276" w:lineRule="auto"/>
              <w:ind w:left="151" w:right="150"/>
              <w:rPr>
                <w:sz w:val="16"/>
                <w:szCs w:val="24"/>
              </w:rPr>
            </w:pPr>
            <w:r w:rsidRPr="000623D4">
              <w:rPr>
                <w:sz w:val="16"/>
                <w:szCs w:val="24"/>
              </w:rPr>
              <w:t>1/06/11</w:t>
            </w:r>
          </w:p>
        </w:tc>
        <w:tc>
          <w:tcPr>
            <w:tcW w:w="706" w:type="dxa"/>
            <w:gridSpan w:val="2"/>
          </w:tcPr>
          <w:p w:rsidR="009174A1" w:rsidRPr="000623D4" w:rsidRDefault="00F827E4" w:rsidP="000623D4">
            <w:pPr>
              <w:pStyle w:val="TableParagraph"/>
              <w:spacing w:before="137" w:line="276" w:lineRule="auto"/>
              <w:ind w:left="211"/>
              <w:jc w:val="left"/>
              <w:rPr>
                <w:sz w:val="16"/>
                <w:szCs w:val="24"/>
              </w:rPr>
            </w:pPr>
            <w:r w:rsidRPr="000623D4">
              <w:rPr>
                <w:sz w:val="16"/>
                <w:szCs w:val="24"/>
              </w:rPr>
              <w:t>987</w:t>
            </w:r>
          </w:p>
        </w:tc>
        <w:tc>
          <w:tcPr>
            <w:tcW w:w="1125" w:type="dxa"/>
          </w:tcPr>
          <w:p w:rsidR="009174A1" w:rsidRPr="000623D4" w:rsidRDefault="00F827E4" w:rsidP="000623D4">
            <w:pPr>
              <w:pStyle w:val="TableParagraph"/>
              <w:spacing w:before="137" w:line="276" w:lineRule="auto"/>
              <w:ind w:right="68"/>
              <w:jc w:val="right"/>
              <w:rPr>
                <w:sz w:val="16"/>
                <w:szCs w:val="24"/>
              </w:rPr>
            </w:pPr>
            <w:r w:rsidRPr="000623D4">
              <w:rPr>
                <w:sz w:val="16"/>
                <w:szCs w:val="24"/>
              </w:rPr>
              <w:t>$329.362</w:t>
            </w:r>
          </w:p>
        </w:tc>
      </w:tr>
      <w:tr w:rsidR="000623D4" w:rsidRPr="000623D4">
        <w:trPr>
          <w:trHeight w:val="318"/>
        </w:trPr>
        <w:tc>
          <w:tcPr>
            <w:tcW w:w="852" w:type="dxa"/>
          </w:tcPr>
          <w:p w:rsidR="009174A1" w:rsidRPr="000623D4" w:rsidRDefault="00F827E4" w:rsidP="000623D4">
            <w:pPr>
              <w:pStyle w:val="TableParagraph"/>
              <w:spacing w:line="276" w:lineRule="auto"/>
              <w:ind w:left="138" w:right="129"/>
              <w:rPr>
                <w:sz w:val="16"/>
                <w:szCs w:val="24"/>
              </w:rPr>
            </w:pPr>
            <w:r w:rsidRPr="000623D4">
              <w:rPr>
                <w:sz w:val="16"/>
                <w:szCs w:val="24"/>
              </w:rPr>
              <w:t>1/06/11</w:t>
            </w:r>
          </w:p>
        </w:tc>
        <w:tc>
          <w:tcPr>
            <w:tcW w:w="850" w:type="dxa"/>
          </w:tcPr>
          <w:p w:rsidR="009174A1" w:rsidRPr="000623D4" w:rsidRDefault="00F827E4" w:rsidP="000623D4">
            <w:pPr>
              <w:pStyle w:val="TableParagraph"/>
              <w:spacing w:line="276" w:lineRule="auto"/>
              <w:ind w:left="112"/>
              <w:jc w:val="left"/>
              <w:rPr>
                <w:sz w:val="16"/>
                <w:szCs w:val="24"/>
              </w:rPr>
            </w:pPr>
            <w:r w:rsidRPr="000623D4">
              <w:rPr>
                <w:sz w:val="16"/>
                <w:szCs w:val="24"/>
              </w:rPr>
              <w:t>30/06/11</w:t>
            </w:r>
          </w:p>
        </w:tc>
        <w:tc>
          <w:tcPr>
            <w:tcW w:w="887" w:type="dxa"/>
          </w:tcPr>
          <w:p w:rsidR="009174A1" w:rsidRPr="000623D4" w:rsidRDefault="00F827E4" w:rsidP="000623D4">
            <w:pPr>
              <w:pStyle w:val="TableParagraph"/>
              <w:spacing w:line="276" w:lineRule="auto"/>
              <w:ind w:left="126" w:right="43"/>
              <w:rPr>
                <w:sz w:val="16"/>
                <w:szCs w:val="24"/>
              </w:rPr>
            </w:pPr>
            <w:r w:rsidRPr="000623D4">
              <w:rPr>
                <w:sz w:val="16"/>
                <w:szCs w:val="24"/>
              </w:rPr>
              <w:t>$535.600</w:t>
            </w:r>
          </w:p>
        </w:tc>
        <w:tc>
          <w:tcPr>
            <w:tcW w:w="255" w:type="dxa"/>
          </w:tcPr>
          <w:p w:rsidR="009174A1" w:rsidRPr="000623D4" w:rsidRDefault="00F827E4" w:rsidP="000623D4">
            <w:pPr>
              <w:pStyle w:val="TableParagraph"/>
              <w:spacing w:line="276" w:lineRule="auto"/>
              <w:rPr>
                <w:sz w:val="16"/>
                <w:szCs w:val="24"/>
              </w:rPr>
            </w:pPr>
            <w:r w:rsidRPr="000623D4">
              <w:rPr>
                <w:sz w:val="16"/>
                <w:szCs w:val="24"/>
              </w:rPr>
              <w:t>2</w:t>
            </w:r>
          </w:p>
        </w:tc>
        <w:tc>
          <w:tcPr>
            <w:tcW w:w="1081" w:type="dxa"/>
          </w:tcPr>
          <w:p w:rsidR="009174A1" w:rsidRPr="000623D4" w:rsidRDefault="00F827E4" w:rsidP="000623D4">
            <w:pPr>
              <w:pStyle w:val="TableParagraph"/>
              <w:spacing w:line="276" w:lineRule="auto"/>
              <w:ind w:right="60"/>
              <w:jc w:val="right"/>
              <w:rPr>
                <w:sz w:val="16"/>
                <w:szCs w:val="24"/>
              </w:rPr>
            </w:pPr>
            <w:r w:rsidRPr="000623D4">
              <w:rPr>
                <w:sz w:val="16"/>
                <w:szCs w:val="24"/>
              </w:rPr>
              <w:t>$1.071.200</w:t>
            </w:r>
          </w:p>
        </w:tc>
        <w:tc>
          <w:tcPr>
            <w:tcW w:w="1127" w:type="dxa"/>
          </w:tcPr>
          <w:p w:rsidR="009174A1" w:rsidRPr="000623D4" w:rsidRDefault="00F827E4" w:rsidP="000623D4">
            <w:pPr>
              <w:pStyle w:val="TableParagraph"/>
              <w:spacing w:line="276" w:lineRule="auto"/>
              <w:ind w:right="63"/>
              <w:jc w:val="right"/>
              <w:rPr>
                <w:sz w:val="16"/>
                <w:szCs w:val="24"/>
              </w:rPr>
            </w:pPr>
            <w:r w:rsidRPr="000623D4">
              <w:rPr>
                <w:sz w:val="16"/>
                <w:szCs w:val="24"/>
              </w:rPr>
              <w:t>$64.272</w:t>
            </w:r>
          </w:p>
        </w:tc>
        <w:tc>
          <w:tcPr>
            <w:tcW w:w="1247" w:type="dxa"/>
          </w:tcPr>
          <w:p w:rsidR="009174A1" w:rsidRPr="000623D4" w:rsidRDefault="00F827E4" w:rsidP="000623D4">
            <w:pPr>
              <w:pStyle w:val="TableParagraph"/>
              <w:spacing w:line="276" w:lineRule="auto"/>
              <w:ind w:right="65"/>
              <w:jc w:val="right"/>
              <w:rPr>
                <w:sz w:val="16"/>
                <w:szCs w:val="24"/>
              </w:rPr>
            </w:pPr>
            <w:r w:rsidRPr="000623D4">
              <w:rPr>
                <w:sz w:val="16"/>
                <w:szCs w:val="24"/>
              </w:rPr>
              <w:t>$1.006.928</w:t>
            </w:r>
          </w:p>
        </w:tc>
        <w:tc>
          <w:tcPr>
            <w:tcW w:w="885" w:type="dxa"/>
          </w:tcPr>
          <w:p w:rsidR="009174A1" w:rsidRPr="000623D4" w:rsidRDefault="00F827E4" w:rsidP="000623D4">
            <w:pPr>
              <w:pStyle w:val="TableParagraph"/>
              <w:spacing w:line="276" w:lineRule="auto"/>
              <w:ind w:left="151" w:right="150"/>
              <w:rPr>
                <w:sz w:val="16"/>
                <w:szCs w:val="24"/>
              </w:rPr>
            </w:pPr>
            <w:r w:rsidRPr="000623D4">
              <w:rPr>
                <w:sz w:val="16"/>
                <w:szCs w:val="24"/>
              </w:rPr>
              <w:t>1/07/11</w:t>
            </w:r>
          </w:p>
        </w:tc>
        <w:tc>
          <w:tcPr>
            <w:tcW w:w="706" w:type="dxa"/>
            <w:gridSpan w:val="2"/>
          </w:tcPr>
          <w:p w:rsidR="009174A1" w:rsidRPr="000623D4" w:rsidRDefault="00F827E4" w:rsidP="000623D4">
            <w:pPr>
              <w:pStyle w:val="TableParagraph"/>
              <w:spacing w:line="276" w:lineRule="auto"/>
              <w:ind w:left="211"/>
              <w:jc w:val="left"/>
              <w:rPr>
                <w:sz w:val="16"/>
                <w:szCs w:val="24"/>
              </w:rPr>
            </w:pPr>
            <w:r w:rsidRPr="000623D4">
              <w:rPr>
                <w:sz w:val="16"/>
                <w:szCs w:val="24"/>
              </w:rPr>
              <w:t>957</w:t>
            </w:r>
          </w:p>
        </w:tc>
        <w:tc>
          <w:tcPr>
            <w:tcW w:w="1125" w:type="dxa"/>
          </w:tcPr>
          <w:p w:rsidR="009174A1" w:rsidRPr="000623D4" w:rsidRDefault="00F827E4" w:rsidP="000623D4">
            <w:pPr>
              <w:pStyle w:val="TableParagraph"/>
              <w:spacing w:line="276" w:lineRule="auto"/>
              <w:ind w:right="68"/>
              <w:jc w:val="right"/>
              <w:rPr>
                <w:sz w:val="16"/>
                <w:szCs w:val="24"/>
              </w:rPr>
            </w:pPr>
            <w:r w:rsidRPr="000623D4">
              <w:rPr>
                <w:sz w:val="16"/>
                <w:szCs w:val="24"/>
              </w:rPr>
              <w:t>$682.250</w:t>
            </w:r>
          </w:p>
        </w:tc>
      </w:tr>
      <w:tr w:rsidR="000623D4" w:rsidRPr="000623D4">
        <w:trPr>
          <w:trHeight w:val="321"/>
        </w:trPr>
        <w:tc>
          <w:tcPr>
            <w:tcW w:w="852" w:type="dxa"/>
          </w:tcPr>
          <w:p w:rsidR="009174A1" w:rsidRPr="000623D4" w:rsidRDefault="00F827E4" w:rsidP="000623D4">
            <w:pPr>
              <w:pStyle w:val="TableParagraph"/>
              <w:spacing w:before="137" w:line="276" w:lineRule="auto"/>
              <w:ind w:left="138" w:right="129"/>
              <w:rPr>
                <w:sz w:val="16"/>
                <w:szCs w:val="24"/>
              </w:rPr>
            </w:pPr>
            <w:r w:rsidRPr="000623D4">
              <w:rPr>
                <w:sz w:val="16"/>
                <w:szCs w:val="24"/>
              </w:rPr>
              <w:t>1/07/11</w:t>
            </w:r>
          </w:p>
        </w:tc>
        <w:tc>
          <w:tcPr>
            <w:tcW w:w="850" w:type="dxa"/>
          </w:tcPr>
          <w:p w:rsidR="009174A1" w:rsidRPr="000623D4" w:rsidRDefault="00F827E4" w:rsidP="000623D4">
            <w:pPr>
              <w:pStyle w:val="TableParagraph"/>
              <w:spacing w:before="137" w:line="276" w:lineRule="auto"/>
              <w:ind w:left="112"/>
              <w:jc w:val="left"/>
              <w:rPr>
                <w:sz w:val="16"/>
                <w:szCs w:val="24"/>
              </w:rPr>
            </w:pPr>
            <w:r w:rsidRPr="000623D4">
              <w:rPr>
                <w:sz w:val="16"/>
                <w:szCs w:val="24"/>
              </w:rPr>
              <w:t>31/07/11</w:t>
            </w:r>
          </w:p>
        </w:tc>
        <w:tc>
          <w:tcPr>
            <w:tcW w:w="887" w:type="dxa"/>
          </w:tcPr>
          <w:p w:rsidR="009174A1" w:rsidRPr="000623D4" w:rsidRDefault="00F827E4" w:rsidP="000623D4">
            <w:pPr>
              <w:pStyle w:val="TableParagraph"/>
              <w:spacing w:before="137" w:line="276" w:lineRule="auto"/>
              <w:ind w:left="126" w:right="43"/>
              <w:rPr>
                <w:sz w:val="16"/>
                <w:szCs w:val="24"/>
              </w:rPr>
            </w:pPr>
            <w:r w:rsidRPr="000623D4">
              <w:rPr>
                <w:sz w:val="16"/>
                <w:szCs w:val="24"/>
              </w:rPr>
              <w:t>$535.600</w:t>
            </w:r>
          </w:p>
        </w:tc>
        <w:tc>
          <w:tcPr>
            <w:tcW w:w="255" w:type="dxa"/>
          </w:tcPr>
          <w:p w:rsidR="009174A1" w:rsidRPr="000623D4" w:rsidRDefault="00F827E4" w:rsidP="000623D4">
            <w:pPr>
              <w:pStyle w:val="TableParagraph"/>
              <w:spacing w:before="137" w:line="276" w:lineRule="auto"/>
              <w:rPr>
                <w:sz w:val="16"/>
                <w:szCs w:val="24"/>
              </w:rPr>
            </w:pPr>
            <w:r w:rsidRPr="000623D4">
              <w:rPr>
                <w:sz w:val="16"/>
                <w:szCs w:val="24"/>
              </w:rPr>
              <w:t>1</w:t>
            </w:r>
          </w:p>
        </w:tc>
        <w:tc>
          <w:tcPr>
            <w:tcW w:w="1081" w:type="dxa"/>
          </w:tcPr>
          <w:p w:rsidR="009174A1" w:rsidRPr="000623D4" w:rsidRDefault="00F827E4" w:rsidP="000623D4">
            <w:pPr>
              <w:pStyle w:val="TableParagraph"/>
              <w:spacing w:before="137" w:line="276" w:lineRule="auto"/>
              <w:ind w:right="60"/>
              <w:jc w:val="right"/>
              <w:rPr>
                <w:sz w:val="16"/>
                <w:szCs w:val="24"/>
              </w:rPr>
            </w:pPr>
            <w:r w:rsidRPr="000623D4">
              <w:rPr>
                <w:sz w:val="16"/>
                <w:szCs w:val="24"/>
              </w:rPr>
              <w:t>$535.600</w:t>
            </w:r>
          </w:p>
        </w:tc>
        <w:tc>
          <w:tcPr>
            <w:tcW w:w="1127" w:type="dxa"/>
          </w:tcPr>
          <w:p w:rsidR="009174A1" w:rsidRPr="000623D4" w:rsidRDefault="00F827E4" w:rsidP="000623D4">
            <w:pPr>
              <w:pStyle w:val="TableParagraph"/>
              <w:spacing w:before="137" w:line="276" w:lineRule="auto"/>
              <w:ind w:right="63"/>
              <w:jc w:val="right"/>
              <w:rPr>
                <w:sz w:val="16"/>
                <w:szCs w:val="24"/>
              </w:rPr>
            </w:pPr>
            <w:r w:rsidRPr="000623D4">
              <w:rPr>
                <w:sz w:val="16"/>
                <w:szCs w:val="24"/>
              </w:rPr>
              <w:t>$64.272</w:t>
            </w:r>
          </w:p>
        </w:tc>
        <w:tc>
          <w:tcPr>
            <w:tcW w:w="1247" w:type="dxa"/>
          </w:tcPr>
          <w:p w:rsidR="009174A1" w:rsidRPr="000623D4" w:rsidRDefault="00F827E4" w:rsidP="000623D4">
            <w:pPr>
              <w:pStyle w:val="TableParagraph"/>
              <w:spacing w:before="137" w:line="276" w:lineRule="auto"/>
              <w:ind w:right="65"/>
              <w:jc w:val="right"/>
              <w:rPr>
                <w:sz w:val="16"/>
                <w:szCs w:val="24"/>
              </w:rPr>
            </w:pPr>
            <w:r w:rsidRPr="000623D4">
              <w:rPr>
                <w:sz w:val="16"/>
                <w:szCs w:val="24"/>
              </w:rPr>
              <w:t>$471.328</w:t>
            </w:r>
          </w:p>
        </w:tc>
        <w:tc>
          <w:tcPr>
            <w:tcW w:w="885" w:type="dxa"/>
          </w:tcPr>
          <w:p w:rsidR="009174A1" w:rsidRPr="000623D4" w:rsidRDefault="00F827E4" w:rsidP="000623D4">
            <w:pPr>
              <w:pStyle w:val="TableParagraph"/>
              <w:spacing w:before="137" w:line="276" w:lineRule="auto"/>
              <w:ind w:left="151" w:right="150"/>
              <w:rPr>
                <w:sz w:val="16"/>
                <w:szCs w:val="24"/>
              </w:rPr>
            </w:pPr>
            <w:r w:rsidRPr="000623D4">
              <w:rPr>
                <w:sz w:val="16"/>
                <w:szCs w:val="24"/>
              </w:rPr>
              <w:t>1/08/11</w:t>
            </w:r>
          </w:p>
        </w:tc>
        <w:tc>
          <w:tcPr>
            <w:tcW w:w="706" w:type="dxa"/>
            <w:gridSpan w:val="2"/>
          </w:tcPr>
          <w:p w:rsidR="009174A1" w:rsidRPr="000623D4" w:rsidRDefault="00F827E4" w:rsidP="000623D4">
            <w:pPr>
              <w:pStyle w:val="TableParagraph"/>
              <w:spacing w:before="137" w:line="276" w:lineRule="auto"/>
              <w:ind w:left="211"/>
              <w:jc w:val="left"/>
              <w:rPr>
                <w:sz w:val="16"/>
                <w:szCs w:val="24"/>
              </w:rPr>
            </w:pPr>
            <w:r w:rsidRPr="000623D4">
              <w:rPr>
                <w:sz w:val="16"/>
                <w:szCs w:val="24"/>
              </w:rPr>
              <w:t>927</w:t>
            </w:r>
          </w:p>
        </w:tc>
        <w:tc>
          <w:tcPr>
            <w:tcW w:w="1125" w:type="dxa"/>
          </w:tcPr>
          <w:p w:rsidR="009174A1" w:rsidRPr="000623D4" w:rsidRDefault="00F827E4" w:rsidP="000623D4">
            <w:pPr>
              <w:pStyle w:val="TableParagraph"/>
              <w:spacing w:before="137" w:line="276" w:lineRule="auto"/>
              <w:ind w:right="68"/>
              <w:jc w:val="right"/>
              <w:rPr>
                <w:sz w:val="16"/>
                <w:szCs w:val="24"/>
              </w:rPr>
            </w:pPr>
            <w:r w:rsidRPr="000623D4">
              <w:rPr>
                <w:sz w:val="16"/>
                <w:szCs w:val="24"/>
              </w:rPr>
              <w:t>$309.340</w:t>
            </w:r>
          </w:p>
        </w:tc>
      </w:tr>
      <w:tr w:rsidR="000623D4" w:rsidRPr="000623D4">
        <w:trPr>
          <w:trHeight w:val="318"/>
        </w:trPr>
        <w:tc>
          <w:tcPr>
            <w:tcW w:w="852" w:type="dxa"/>
          </w:tcPr>
          <w:p w:rsidR="009174A1" w:rsidRPr="000623D4" w:rsidRDefault="00F827E4" w:rsidP="000623D4">
            <w:pPr>
              <w:pStyle w:val="TableParagraph"/>
              <w:spacing w:line="276" w:lineRule="auto"/>
              <w:ind w:left="138" w:right="129"/>
              <w:rPr>
                <w:sz w:val="16"/>
                <w:szCs w:val="24"/>
              </w:rPr>
            </w:pPr>
            <w:r w:rsidRPr="000623D4">
              <w:rPr>
                <w:sz w:val="16"/>
                <w:szCs w:val="24"/>
              </w:rPr>
              <w:t>1/08/11</w:t>
            </w:r>
          </w:p>
        </w:tc>
        <w:tc>
          <w:tcPr>
            <w:tcW w:w="850" w:type="dxa"/>
          </w:tcPr>
          <w:p w:rsidR="009174A1" w:rsidRPr="000623D4" w:rsidRDefault="00F827E4" w:rsidP="000623D4">
            <w:pPr>
              <w:pStyle w:val="TableParagraph"/>
              <w:spacing w:line="276" w:lineRule="auto"/>
              <w:ind w:left="112"/>
              <w:jc w:val="left"/>
              <w:rPr>
                <w:sz w:val="16"/>
                <w:szCs w:val="24"/>
              </w:rPr>
            </w:pPr>
            <w:r w:rsidRPr="000623D4">
              <w:rPr>
                <w:sz w:val="16"/>
                <w:szCs w:val="24"/>
              </w:rPr>
              <w:t>31/08/11</w:t>
            </w:r>
          </w:p>
        </w:tc>
        <w:tc>
          <w:tcPr>
            <w:tcW w:w="887" w:type="dxa"/>
          </w:tcPr>
          <w:p w:rsidR="009174A1" w:rsidRPr="000623D4" w:rsidRDefault="00F827E4" w:rsidP="000623D4">
            <w:pPr>
              <w:pStyle w:val="TableParagraph"/>
              <w:spacing w:line="276" w:lineRule="auto"/>
              <w:ind w:left="126" w:right="43"/>
              <w:rPr>
                <w:sz w:val="16"/>
                <w:szCs w:val="24"/>
              </w:rPr>
            </w:pPr>
            <w:r w:rsidRPr="000623D4">
              <w:rPr>
                <w:sz w:val="16"/>
                <w:szCs w:val="24"/>
              </w:rPr>
              <w:t>$535.600</w:t>
            </w:r>
          </w:p>
        </w:tc>
        <w:tc>
          <w:tcPr>
            <w:tcW w:w="255" w:type="dxa"/>
          </w:tcPr>
          <w:p w:rsidR="009174A1" w:rsidRPr="000623D4" w:rsidRDefault="00F827E4" w:rsidP="000623D4">
            <w:pPr>
              <w:pStyle w:val="TableParagraph"/>
              <w:spacing w:line="276" w:lineRule="auto"/>
              <w:rPr>
                <w:sz w:val="16"/>
                <w:szCs w:val="24"/>
              </w:rPr>
            </w:pPr>
            <w:r w:rsidRPr="000623D4">
              <w:rPr>
                <w:sz w:val="16"/>
                <w:szCs w:val="24"/>
              </w:rPr>
              <w:t>1</w:t>
            </w:r>
          </w:p>
        </w:tc>
        <w:tc>
          <w:tcPr>
            <w:tcW w:w="1081" w:type="dxa"/>
          </w:tcPr>
          <w:p w:rsidR="009174A1" w:rsidRPr="000623D4" w:rsidRDefault="00F827E4" w:rsidP="000623D4">
            <w:pPr>
              <w:pStyle w:val="TableParagraph"/>
              <w:spacing w:line="276" w:lineRule="auto"/>
              <w:ind w:right="60"/>
              <w:jc w:val="right"/>
              <w:rPr>
                <w:sz w:val="16"/>
                <w:szCs w:val="24"/>
              </w:rPr>
            </w:pPr>
            <w:r w:rsidRPr="000623D4">
              <w:rPr>
                <w:sz w:val="16"/>
                <w:szCs w:val="24"/>
              </w:rPr>
              <w:t>$535.600</w:t>
            </w:r>
          </w:p>
        </w:tc>
        <w:tc>
          <w:tcPr>
            <w:tcW w:w="1127" w:type="dxa"/>
          </w:tcPr>
          <w:p w:rsidR="009174A1" w:rsidRPr="000623D4" w:rsidRDefault="00F827E4" w:rsidP="000623D4">
            <w:pPr>
              <w:pStyle w:val="TableParagraph"/>
              <w:spacing w:line="276" w:lineRule="auto"/>
              <w:ind w:right="63"/>
              <w:jc w:val="right"/>
              <w:rPr>
                <w:sz w:val="16"/>
                <w:szCs w:val="24"/>
              </w:rPr>
            </w:pPr>
            <w:r w:rsidRPr="000623D4">
              <w:rPr>
                <w:sz w:val="16"/>
                <w:szCs w:val="24"/>
              </w:rPr>
              <w:t>$64.272</w:t>
            </w:r>
          </w:p>
        </w:tc>
        <w:tc>
          <w:tcPr>
            <w:tcW w:w="1247" w:type="dxa"/>
          </w:tcPr>
          <w:p w:rsidR="009174A1" w:rsidRPr="000623D4" w:rsidRDefault="00F827E4" w:rsidP="000623D4">
            <w:pPr>
              <w:pStyle w:val="TableParagraph"/>
              <w:spacing w:line="276" w:lineRule="auto"/>
              <w:ind w:right="65"/>
              <w:jc w:val="right"/>
              <w:rPr>
                <w:sz w:val="16"/>
                <w:szCs w:val="24"/>
              </w:rPr>
            </w:pPr>
            <w:r w:rsidRPr="000623D4">
              <w:rPr>
                <w:sz w:val="16"/>
                <w:szCs w:val="24"/>
              </w:rPr>
              <w:t>$471.328</w:t>
            </w:r>
          </w:p>
        </w:tc>
        <w:tc>
          <w:tcPr>
            <w:tcW w:w="885" w:type="dxa"/>
          </w:tcPr>
          <w:p w:rsidR="009174A1" w:rsidRPr="000623D4" w:rsidRDefault="00F827E4" w:rsidP="000623D4">
            <w:pPr>
              <w:pStyle w:val="TableParagraph"/>
              <w:spacing w:line="276" w:lineRule="auto"/>
              <w:ind w:left="151" w:right="150"/>
              <w:rPr>
                <w:sz w:val="16"/>
                <w:szCs w:val="24"/>
              </w:rPr>
            </w:pPr>
            <w:r w:rsidRPr="000623D4">
              <w:rPr>
                <w:sz w:val="16"/>
                <w:szCs w:val="24"/>
              </w:rPr>
              <w:t>1/09/11</w:t>
            </w:r>
          </w:p>
        </w:tc>
        <w:tc>
          <w:tcPr>
            <w:tcW w:w="706" w:type="dxa"/>
            <w:gridSpan w:val="2"/>
          </w:tcPr>
          <w:p w:rsidR="009174A1" w:rsidRPr="000623D4" w:rsidRDefault="00F827E4" w:rsidP="000623D4">
            <w:pPr>
              <w:pStyle w:val="TableParagraph"/>
              <w:spacing w:line="276" w:lineRule="auto"/>
              <w:ind w:left="211"/>
              <w:jc w:val="left"/>
              <w:rPr>
                <w:sz w:val="16"/>
                <w:szCs w:val="24"/>
              </w:rPr>
            </w:pPr>
            <w:r w:rsidRPr="000623D4">
              <w:rPr>
                <w:sz w:val="16"/>
                <w:szCs w:val="24"/>
              </w:rPr>
              <w:t>897</w:t>
            </w:r>
          </w:p>
        </w:tc>
        <w:tc>
          <w:tcPr>
            <w:tcW w:w="1125" w:type="dxa"/>
          </w:tcPr>
          <w:p w:rsidR="009174A1" w:rsidRPr="000623D4" w:rsidRDefault="00F827E4" w:rsidP="000623D4">
            <w:pPr>
              <w:pStyle w:val="TableParagraph"/>
              <w:spacing w:line="276" w:lineRule="auto"/>
              <w:ind w:right="68"/>
              <w:jc w:val="right"/>
              <w:rPr>
                <w:sz w:val="16"/>
                <w:szCs w:val="24"/>
              </w:rPr>
            </w:pPr>
            <w:r w:rsidRPr="000623D4">
              <w:rPr>
                <w:sz w:val="16"/>
                <w:szCs w:val="24"/>
              </w:rPr>
              <w:t>$299.329</w:t>
            </w:r>
          </w:p>
        </w:tc>
      </w:tr>
      <w:tr w:rsidR="000623D4" w:rsidRPr="000623D4">
        <w:trPr>
          <w:trHeight w:val="321"/>
        </w:trPr>
        <w:tc>
          <w:tcPr>
            <w:tcW w:w="852" w:type="dxa"/>
          </w:tcPr>
          <w:p w:rsidR="009174A1" w:rsidRPr="000623D4" w:rsidRDefault="00F827E4" w:rsidP="000623D4">
            <w:pPr>
              <w:pStyle w:val="TableParagraph"/>
              <w:spacing w:before="137" w:line="276" w:lineRule="auto"/>
              <w:ind w:left="138" w:right="129"/>
              <w:rPr>
                <w:sz w:val="16"/>
                <w:szCs w:val="24"/>
              </w:rPr>
            </w:pPr>
            <w:r w:rsidRPr="000623D4">
              <w:rPr>
                <w:sz w:val="16"/>
                <w:szCs w:val="24"/>
              </w:rPr>
              <w:t>1/09/11</w:t>
            </w:r>
          </w:p>
        </w:tc>
        <w:tc>
          <w:tcPr>
            <w:tcW w:w="850" w:type="dxa"/>
          </w:tcPr>
          <w:p w:rsidR="009174A1" w:rsidRPr="000623D4" w:rsidRDefault="00F827E4" w:rsidP="000623D4">
            <w:pPr>
              <w:pStyle w:val="TableParagraph"/>
              <w:spacing w:before="137" w:line="276" w:lineRule="auto"/>
              <w:ind w:left="112"/>
              <w:jc w:val="left"/>
              <w:rPr>
                <w:sz w:val="16"/>
                <w:szCs w:val="24"/>
              </w:rPr>
            </w:pPr>
            <w:r w:rsidRPr="000623D4">
              <w:rPr>
                <w:sz w:val="16"/>
                <w:szCs w:val="24"/>
              </w:rPr>
              <w:t>30/09/11</w:t>
            </w:r>
          </w:p>
        </w:tc>
        <w:tc>
          <w:tcPr>
            <w:tcW w:w="887" w:type="dxa"/>
          </w:tcPr>
          <w:p w:rsidR="009174A1" w:rsidRPr="000623D4" w:rsidRDefault="00F827E4" w:rsidP="000623D4">
            <w:pPr>
              <w:pStyle w:val="TableParagraph"/>
              <w:spacing w:before="137" w:line="276" w:lineRule="auto"/>
              <w:ind w:left="126" w:right="43"/>
              <w:rPr>
                <w:sz w:val="16"/>
                <w:szCs w:val="24"/>
              </w:rPr>
            </w:pPr>
            <w:r w:rsidRPr="000623D4">
              <w:rPr>
                <w:sz w:val="16"/>
                <w:szCs w:val="24"/>
              </w:rPr>
              <w:t>$535.600</w:t>
            </w:r>
          </w:p>
        </w:tc>
        <w:tc>
          <w:tcPr>
            <w:tcW w:w="255" w:type="dxa"/>
          </w:tcPr>
          <w:p w:rsidR="009174A1" w:rsidRPr="000623D4" w:rsidRDefault="00F827E4" w:rsidP="000623D4">
            <w:pPr>
              <w:pStyle w:val="TableParagraph"/>
              <w:spacing w:before="137" w:line="276" w:lineRule="auto"/>
              <w:rPr>
                <w:sz w:val="16"/>
                <w:szCs w:val="24"/>
              </w:rPr>
            </w:pPr>
            <w:r w:rsidRPr="000623D4">
              <w:rPr>
                <w:sz w:val="16"/>
                <w:szCs w:val="24"/>
              </w:rPr>
              <w:t>1</w:t>
            </w:r>
          </w:p>
        </w:tc>
        <w:tc>
          <w:tcPr>
            <w:tcW w:w="1081" w:type="dxa"/>
          </w:tcPr>
          <w:p w:rsidR="009174A1" w:rsidRPr="000623D4" w:rsidRDefault="00F827E4" w:rsidP="000623D4">
            <w:pPr>
              <w:pStyle w:val="TableParagraph"/>
              <w:spacing w:before="137" w:line="276" w:lineRule="auto"/>
              <w:ind w:right="60"/>
              <w:jc w:val="right"/>
              <w:rPr>
                <w:sz w:val="16"/>
                <w:szCs w:val="24"/>
              </w:rPr>
            </w:pPr>
            <w:r w:rsidRPr="000623D4">
              <w:rPr>
                <w:sz w:val="16"/>
                <w:szCs w:val="24"/>
              </w:rPr>
              <w:t>$535.600</w:t>
            </w:r>
          </w:p>
        </w:tc>
        <w:tc>
          <w:tcPr>
            <w:tcW w:w="1127" w:type="dxa"/>
          </w:tcPr>
          <w:p w:rsidR="009174A1" w:rsidRPr="000623D4" w:rsidRDefault="00F827E4" w:rsidP="000623D4">
            <w:pPr>
              <w:pStyle w:val="TableParagraph"/>
              <w:spacing w:before="137" w:line="276" w:lineRule="auto"/>
              <w:ind w:right="63"/>
              <w:jc w:val="right"/>
              <w:rPr>
                <w:sz w:val="16"/>
                <w:szCs w:val="24"/>
              </w:rPr>
            </w:pPr>
            <w:r w:rsidRPr="000623D4">
              <w:rPr>
                <w:sz w:val="16"/>
                <w:szCs w:val="24"/>
              </w:rPr>
              <w:t>$64.272</w:t>
            </w:r>
          </w:p>
        </w:tc>
        <w:tc>
          <w:tcPr>
            <w:tcW w:w="1247" w:type="dxa"/>
          </w:tcPr>
          <w:p w:rsidR="009174A1" w:rsidRPr="000623D4" w:rsidRDefault="00F827E4" w:rsidP="000623D4">
            <w:pPr>
              <w:pStyle w:val="TableParagraph"/>
              <w:spacing w:before="137" w:line="276" w:lineRule="auto"/>
              <w:ind w:right="65"/>
              <w:jc w:val="right"/>
              <w:rPr>
                <w:sz w:val="16"/>
                <w:szCs w:val="24"/>
              </w:rPr>
            </w:pPr>
            <w:r w:rsidRPr="000623D4">
              <w:rPr>
                <w:sz w:val="16"/>
                <w:szCs w:val="24"/>
              </w:rPr>
              <w:t>$471.328</w:t>
            </w:r>
          </w:p>
        </w:tc>
        <w:tc>
          <w:tcPr>
            <w:tcW w:w="885" w:type="dxa"/>
          </w:tcPr>
          <w:p w:rsidR="009174A1" w:rsidRPr="000623D4" w:rsidRDefault="00F827E4" w:rsidP="000623D4">
            <w:pPr>
              <w:pStyle w:val="TableParagraph"/>
              <w:spacing w:before="137" w:line="276" w:lineRule="auto"/>
              <w:ind w:left="151" w:right="150"/>
              <w:rPr>
                <w:sz w:val="16"/>
                <w:szCs w:val="24"/>
              </w:rPr>
            </w:pPr>
            <w:r w:rsidRPr="000623D4">
              <w:rPr>
                <w:sz w:val="16"/>
                <w:szCs w:val="24"/>
              </w:rPr>
              <w:t>1/10/11</w:t>
            </w:r>
          </w:p>
        </w:tc>
        <w:tc>
          <w:tcPr>
            <w:tcW w:w="706" w:type="dxa"/>
            <w:gridSpan w:val="2"/>
          </w:tcPr>
          <w:p w:rsidR="009174A1" w:rsidRPr="000623D4" w:rsidRDefault="00F827E4" w:rsidP="000623D4">
            <w:pPr>
              <w:pStyle w:val="TableParagraph"/>
              <w:spacing w:before="137" w:line="276" w:lineRule="auto"/>
              <w:ind w:left="211"/>
              <w:jc w:val="left"/>
              <w:rPr>
                <w:sz w:val="16"/>
                <w:szCs w:val="24"/>
              </w:rPr>
            </w:pPr>
            <w:r w:rsidRPr="000623D4">
              <w:rPr>
                <w:sz w:val="16"/>
                <w:szCs w:val="24"/>
              </w:rPr>
              <w:t>867</w:t>
            </w:r>
          </w:p>
        </w:tc>
        <w:tc>
          <w:tcPr>
            <w:tcW w:w="1125" w:type="dxa"/>
          </w:tcPr>
          <w:p w:rsidR="009174A1" w:rsidRPr="000623D4" w:rsidRDefault="00F827E4" w:rsidP="000623D4">
            <w:pPr>
              <w:pStyle w:val="TableParagraph"/>
              <w:spacing w:before="137" w:line="276" w:lineRule="auto"/>
              <w:ind w:right="68"/>
              <w:jc w:val="right"/>
              <w:rPr>
                <w:sz w:val="16"/>
                <w:szCs w:val="24"/>
              </w:rPr>
            </w:pPr>
            <w:r w:rsidRPr="000623D4">
              <w:rPr>
                <w:sz w:val="16"/>
                <w:szCs w:val="24"/>
              </w:rPr>
              <w:t>$289.318</w:t>
            </w:r>
          </w:p>
        </w:tc>
      </w:tr>
      <w:tr w:rsidR="000623D4" w:rsidRPr="000623D4">
        <w:trPr>
          <w:trHeight w:val="318"/>
        </w:trPr>
        <w:tc>
          <w:tcPr>
            <w:tcW w:w="852" w:type="dxa"/>
          </w:tcPr>
          <w:p w:rsidR="009174A1" w:rsidRPr="000623D4" w:rsidRDefault="00F827E4" w:rsidP="000623D4">
            <w:pPr>
              <w:pStyle w:val="TableParagraph"/>
              <w:spacing w:line="276" w:lineRule="auto"/>
              <w:ind w:left="138" w:right="129"/>
              <w:rPr>
                <w:sz w:val="16"/>
                <w:szCs w:val="24"/>
              </w:rPr>
            </w:pPr>
            <w:r w:rsidRPr="000623D4">
              <w:rPr>
                <w:sz w:val="16"/>
                <w:szCs w:val="24"/>
              </w:rPr>
              <w:lastRenderedPageBreak/>
              <w:t>1/10/11</w:t>
            </w:r>
          </w:p>
        </w:tc>
        <w:tc>
          <w:tcPr>
            <w:tcW w:w="850" w:type="dxa"/>
          </w:tcPr>
          <w:p w:rsidR="009174A1" w:rsidRPr="000623D4" w:rsidRDefault="00F827E4" w:rsidP="000623D4">
            <w:pPr>
              <w:pStyle w:val="TableParagraph"/>
              <w:spacing w:line="276" w:lineRule="auto"/>
              <w:ind w:left="112"/>
              <w:jc w:val="left"/>
              <w:rPr>
                <w:sz w:val="16"/>
                <w:szCs w:val="24"/>
              </w:rPr>
            </w:pPr>
            <w:r w:rsidRPr="000623D4">
              <w:rPr>
                <w:sz w:val="16"/>
                <w:szCs w:val="24"/>
              </w:rPr>
              <w:t>31/10/11</w:t>
            </w:r>
          </w:p>
        </w:tc>
        <w:tc>
          <w:tcPr>
            <w:tcW w:w="887" w:type="dxa"/>
          </w:tcPr>
          <w:p w:rsidR="009174A1" w:rsidRPr="000623D4" w:rsidRDefault="00F827E4" w:rsidP="000623D4">
            <w:pPr>
              <w:pStyle w:val="TableParagraph"/>
              <w:spacing w:line="276" w:lineRule="auto"/>
              <w:ind w:left="126" w:right="43"/>
              <w:rPr>
                <w:sz w:val="16"/>
                <w:szCs w:val="24"/>
              </w:rPr>
            </w:pPr>
            <w:r w:rsidRPr="000623D4">
              <w:rPr>
                <w:sz w:val="16"/>
                <w:szCs w:val="24"/>
              </w:rPr>
              <w:t>$535.600</w:t>
            </w:r>
          </w:p>
        </w:tc>
        <w:tc>
          <w:tcPr>
            <w:tcW w:w="255" w:type="dxa"/>
          </w:tcPr>
          <w:p w:rsidR="009174A1" w:rsidRPr="000623D4" w:rsidRDefault="00F827E4" w:rsidP="000623D4">
            <w:pPr>
              <w:pStyle w:val="TableParagraph"/>
              <w:spacing w:line="276" w:lineRule="auto"/>
              <w:rPr>
                <w:sz w:val="16"/>
                <w:szCs w:val="24"/>
              </w:rPr>
            </w:pPr>
            <w:r w:rsidRPr="000623D4">
              <w:rPr>
                <w:sz w:val="16"/>
                <w:szCs w:val="24"/>
              </w:rPr>
              <w:t>1</w:t>
            </w:r>
          </w:p>
        </w:tc>
        <w:tc>
          <w:tcPr>
            <w:tcW w:w="1081" w:type="dxa"/>
          </w:tcPr>
          <w:p w:rsidR="009174A1" w:rsidRPr="000623D4" w:rsidRDefault="00F827E4" w:rsidP="000623D4">
            <w:pPr>
              <w:pStyle w:val="TableParagraph"/>
              <w:spacing w:line="276" w:lineRule="auto"/>
              <w:ind w:right="60"/>
              <w:jc w:val="right"/>
              <w:rPr>
                <w:sz w:val="16"/>
                <w:szCs w:val="24"/>
              </w:rPr>
            </w:pPr>
            <w:r w:rsidRPr="000623D4">
              <w:rPr>
                <w:sz w:val="16"/>
                <w:szCs w:val="24"/>
              </w:rPr>
              <w:t>$535.600</w:t>
            </w:r>
          </w:p>
        </w:tc>
        <w:tc>
          <w:tcPr>
            <w:tcW w:w="1127" w:type="dxa"/>
          </w:tcPr>
          <w:p w:rsidR="009174A1" w:rsidRPr="000623D4" w:rsidRDefault="00F827E4" w:rsidP="000623D4">
            <w:pPr>
              <w:pStyle w:val="TableParagraph"/>
              <w:spacing w:line="276" w:lineRule="auto"/>
              <w:ind w:right="63"/>
              <w:jc w:val="right"/>
              <w:rPr>
                <w:sz w:val="16"/>
                <w:szCs w:val="24"/>
              </w:rPr>
            </w:pPr>
            <w:r w:rsidRPr="000623D4">
              <w:rPr>
                <w:sz w:val="16"/>
                <w:szCs w:val="24"/>
              </w:rPr>
              <w:t>$64.272</w:t>
            </w:r>
          </w:p>
        </w:tc>
        <w:tc>
          <w:tcPr>
            <w:tcW w:w="1247" w:type="dxa"/>
          </w:tcPr>
          <w:p w:rsidR="009174A1" w:rsidRPr="000623D4" w:rsidRDefault="00F827E4" w:rsidP="000623D4">
            <w:pPr>
              <w:pStyle w:val="TableParagraph"/>
              <w:spacing w:line="276" w:lineRule="auto"/>
              <w:ind w:right="65"/>
              <w:jc w:val="right"/>
              <w:rPr>
                <w:sz w:val="16"/>
                <w:szCs w:val="24"/>
              </w:rPr>
            </w:pPr>
            <w:r w:rsidRPr="000623D4">
              <w:rPr>
                <w:sz w:val="16"/>
                <w:szCs w:val="24"/>
              </w:rPr>
              <w:t>$471.328</w:t>
            </w:r>
          </w:p>
        </w:tc>
        <w:tc>
          <w:tcPr>
            <w:tcW w:w="885" w:type="dxa"/>
          </w:tcPr>
          <w:p w:rsidR="009174A1" w:rsidRPr="000623D4" w:rsidRDefault="00F827E4" w:rsidP="000623D4">
            <w:pPr>
              <w:pStyle w:val="TableParagraph"/>
              <w:spacing w:line="276" w:lineRule="auto"/>
              <w:ind w:left="151" w:right="150"/>
              <w:rPr>
                <w:sz w:val="16"/>
                <w:szCs w:val="24"/>
              </w:rPr>
            </w:pPr>
            <w:r w:rsidRPr="000623D4">
              <w:rPr>
                <w:sz w:val="16"/>
                <w:szCs w:val="24"/>
              </w:rPr>
              <w:t>1/11/11</w:t>
            </w:r>
          </w:p>
        </w:tc>
        <w:tc>
          <w:tcPr>
            <w:tcW w:w="706" w:type="dxa"/>
            <w:gridSpan w:val="2"/>
          </w:tcPr>
          <w:p w:rsidR="009174A1" w:rsidRPr="000623D4" w:rsidRDefault="00F827E4" w:rsidP="000623D4">
            <w:pPr>
              <w:pStyle w:val="TableParagraph"/>
              <w:spacing w:line="276" w:lineRule="auto"/>
              <w:ind w:left="211"/>
              <w:jc w:val="left"/>
              <w:rPr>
                <w:sz w:val="16"/>
                <w:szCs w:val="24"/>
              </w:rPr>
            </w:pPr>
            <w:r w:rsidRPr="000623D4">
              <w:rPr>
                <w:sz w:val="16"/>
                <w:szCs w:val="24"/>
              </w:rPr>
              <w:t>837</w:t>
            </w:r>
          </w:p>
        </w:tc>
        <w:tc>
          <w:tcPr>
            <w:tcW w:w="1125" w:type="dxa"/>
          </w:tcPr>
          <w:p w:rsidR="009174A1" w:rsidRPr="000623D4" w:rsidRDefault="00F827E4" w:rsidP="000623D4">
            <w:pPr>
              <w:pStyle w:val="TableParagraph"/>
              <w:spacing w:line="276" w:lineRule="auto"/>
              <w:ind w:right="68"/>
              <w:jc w:val="right"/>
              <w:rPr>
                <w:sz w:val="16"/>
                <w:szCs w:val="24"/>
              </w:rPr>
            </w:pPr>
            <w:r w:rsidRPr="000623D4">
              <w:rPr>
                <w:sz w:val="16"/>
                <w:szCs w:val="24"/>
              </w:rPr>
              <w:t>$279.307</w:t>
            </w:r>
          </w:p>
        </w:tc>
      </w:tr>
      <w:tr w:rsidR="000623D4" w:rsidRPr="000623D4">
        <w:trPr>
          <w:trHeight w:val="321"/>
        </w:trPr>
        <w:tc>
          <w:tcPr>
            <w:tcW w:w="852" w:type="dxa"/>
          </w:tcPr>
          <w:p w:rsidR="009174A1" w:rsidRPr="000623D4" w:rsidRDefault="00F827E4" w:rsidP="000623D4">
            <w:pPr>
              <w:pStyle w:val="TableParagraph"/>
              <w:spacing w:before="137" w:line="276" w:lineRule="auto"/>
              <w:ind w:left="138" w:right="129"/>
              <w:rPr>
                <w:sz w:val="16"/>
                <w:szCs w:val="24"/>
              </w:rPr>
            </w:pPr>
            <w:r w:rsidRPr="000623D4">
              <w:rPr>
                <w:sz w:val="16"/>
                <w:szCs w:val="24"/>
              </w:rPr>
              <w:t>1/11/11</w:t>
            </w:r>
          </w:p>
        </w:tc>
        <w:tc>
          <w:tcPr>
            <w:tcW w:w="850" w:type="dxa"/>
          </w:tcPr>
          <w:p w:rsidR="009174A1" w:rsidRPr="000623D4" w:rsidRDefault="00F827E4" w:rsidP="000623D4">
            <w:pPr>
              <w:pStyle w:val="TableParagraph"/>
              <w:spacing w:before="137" w:line="276" w:lineRule="auto"/>
              <w:ind w:left="112"/>
              <w:jc w:val="left"/>
              <w:rPr>
                <w:sz w:val="16"/>
                <w:szCs w:val="24"/>
              </w:rPr>
            </w:pPr>
            <w:r w:rsidRPr="000623D4">
              <w:rPr>
                <w:sz w:val="16"/>
                <w:szCs w:val="24"/>
              </w:rPr>
              <w:t>30/11/11</w:t>
            </w:r>
          </w:p>
        </w:tc>
        <w:tc>
          <w:tcPr>
            <w:tcW w:w="887" w:type="dxa"/>
          </w:tcPr>
          <w:p w:rsidR="009174A1" w:rsidRPr="000623D4" w:rsidRDefault="00F827E4" w:rsidP="000623D4">
            <w:pPr>
              <w:pStyle w:val="TableParagraph"/>
              <w:spacing w:before="137" w:line="276" w:lineRule="auto"/>
              <w:ind w:left="126" w:right="43"/>
              <w:rPr>
                <w:sz w:val="16"/>
                <w:szCs w:val="24"/>
              </w:rPr>
            </w:pPr>
            <w:r w:rsidRPr="000623D4">
              <w:rPr>
                <w:sz w:val="16"/>
                <w:szCs w:val="24"/>
              </w:rPr>
              <w:t>$535.600</w:t>
            </w:r>
          </w:p>
        </w:tc>
        <w:tc>
          <w:tcPr>
            <w:tcW w:w="255" w:type="dxa"/>
          </w:tcPr>
          <w:p w:rsidR="009174A1" w:rsidRPr="000623D4" w:rsidRDefault="00F827E4" w:rsidP="000623D4">
            <w:pPr>
              <w:pStyle w:val="TableParagraph"/>
              <w:spacing w:before="137" w:line="276" w:lineRule="auto"/>
              <w:rPr>
                <w:sz w:val="16"/>
                <w:szCs w:val="24"/>
              </w:rPr>
            </w:pPr>
            <w:r w:rsidRPr="000623D4">
              <w:rPr>
                <w:sz w:val="16"/>
                <w:szCs w:val="24"/>
              </w:rPr>
              <w:t>2</w:t>
            </w:r>
          </w:p>
        </w:tc>
        <w:tc>
          <w:tcPr>
            <w:tcW w:w="1081" w:type="dxa"/>
          </w:tcPr>
          <w:p w:rsidR="009174A1" w:rsidRPr="000623D4" w:rsidRDefault="00F827E4" w:rsidP="000623D4">
            <w:pPr>
              <w:pStyle w:val="TableParagraph"/>
              <w:spacing w:before="137" w:line="276" w:lineRule="auto"/>
              <w:ind w:right="60"/>
              <w:jc w:val="right"/>
              <w:rPr>
                <w:sz w:val="16"/>
                <w:szCs w:val="24"/>
              </w:rPr>
            </w:pPr>
            <w:r w:rsidRPr="000623D4">
              <w:rPr>
                <w:sz w:val="16"/>
                <w:szCs w:val="24"/>
              </w:rPr>
              <w:t>$1.071.200</w:t>
            </w:r>
          </w:p>
        </w:tc>
        <w:tc>
          <w:tcPr>
            <w:tcW w:w="1127" w:type="dxa"/>
          </w:tcPr>
          <w:p w:rsidR="009174A1" w:rsidRPr="000623D4" w:rsidRDefault="00F827E4" w:rsidP="000623D4">
            <w:pPr>
              <w:pStyle w:val="TableParagraph"/>
              <w:spacing w:before="137" w:line="276" w:lineRule="auto"/>
              <w:ind w:right="63"/>
              <w:jc w:val="right"/>
              <w:rPr>
                <w:sz w:val="16"/>
                <w:szCs w:val="24"/>
              </w:rPr>
            </w:pPr>
            <w:r w:rsidRPr="000623D4">
              <w:rPr>
                <w:sz w:val="16"/>
                <w:szCs w:val="24"/>
              </w:rPr>
              <w:t>$64.272</w:t>
            </w:r>
          </w:p>
        </w:tc>
        <w:tc>
          <w:tcPr>
            <w:tcW w:w="1247" w:type="dxa"/>
          </w:tcPr>
          <w:p w:rsidR="009174A1" w:rsidRPr="000623D4" w:rsidRDefault="00F827E4" w:rsidP="000623D4">
            <w:pPr>
              <w:pStyle w:val="TableParagraph"/>
              <w:spacing w:before="137" w:line="276" w:lineRule="auto"/>
              <w:ind w:right="65"/>
              <w:jc w:val="right"/>
              <w:rPr>
                <w:sz w:val="16"/>
                <w:szCs w:val="24"/>
              </w:rPr>
            </w:pPr>
            <w:r w:rsidRPr="000623D4">
              <w:rPr>
                <w:sz w:val="16"/>
                <w:szCs w:val="24"/>
              </w:rPr>
              <w:t>$1.006.928</w:t>
            </w:r>
          </w:p>
        </w:tc>
        <w:tc>
          <w:tcPr>
            <w:tcW w:w="885" w:type="dxa"/>
          </w:tcPr>
          <w:p w:rsidR="009174A1" w:rsidRPr="000623D4" w:rsidRDefault="00F827E4" w:rsidP="000623D4">
            <w:pPr>
              <w:pStyle w:val="TableParagraph"/>
              <w:spacing w:before="137" w:line="276" w:lineRule="auto"/>
              <w:ind w:left="151" w:right="150"/>
              <w:rPr>
                <w:sz w:val="16"/>
                <w:szCs w:val="24"/>
              </w:rPr>
            </w:pPr>
            <w:r w:rsidRPr="000623D4">
              <w:rPr>
                <w:sz w:val="16"/>
                <w:szCs w:val="24"/>
              </w:rPr>
              <w:t>1/12/11</w:t>
            </w:r>
          </w:p>
        </w:tc>
        <w:tc>
          <w:tcPr>
            <w:tcW w:w="706" w:type="dxa"/>
            <w:gridSpan w:val="2"/>
          </w:tcPr>
          <w:p w:rsidR="009174A1" w:rsidRPr="000623D4" w:rsidRDefault="00F827E4" w:rsidP="000623D4">
            <w:pPr>
              <w:pStyle w:val="TableParagraph"/>
              <w:spacing w:before="137" w:line="276" w:lineRule="auto"/>
              <w:ind w:left="211"/>
              <w:jc w:val="left"/>
              <w:rPr>
                <w:sz w:val="16"/>
                <w:szCs w:val="24"/>
              </w:rPr>
            </w:pPr>
            <w:r w:rsidRPr="000623D4">
              <w:rPr>
                <w:sz w:val="16"/>
                <w:szCs w:val="24"/>
              </w:rPr>
              <w:t>807</w:t>
            </w:r>
          </w:p>
        </w:tc>
        <w:tc>
          <w:tcPr>
            <w:tcW w:w="1125" w:type="dxa"/>
          </w:tcPr>
          <w:p w:rsidR="009174A1" w:rsidRPr="000623D4" w:rsidRDefault="00F827E4" w:rsidP="000623D4">
            <w:pPr>
              <w:pStyle w:val="TableParagraph"/>
              <w:spacing w:before="137" w:line="276" w:lineRule="auto"/>
              <w:ind w:right="68"/>
              <w:jc w:val="right"/>
              <w:rPr>
                <w:sz w:val="16"/>
                <w:szCs w:val="24"/>
              </w:rPr>
            </w:pPr>
            <w:r w:rsidRPr="000623D4">
              <w:rPr>
                <w:sz w:val="16"/>
                <w:szCs w:val="24"/>
              </w:rPr>
              <w:t>$575.314</w:t>
            </w:r>
          </w:p>
        </w:tc>
      </w:tr>
      <w:tr w:rsidR="000623D4" w:rsidRPr="000623D4">
        <w:trPr>
          <w:trHeight w:val="318"/>
        </w:trPr>
        <w:tc>
          <w:tcPr>
            <w:tcW w:w="852" w:type="dxa"/>
          </w:tcPr>
          <w:p w:rsidR="009174A1" w:rsidRPr="000623D4" w:rsidRDefault="00F827E4" w:rsidP="000623D4">
            <w:pPr>
              <w:pStyle w:val="TableParagraph"/>
              <w:spacing w:line="276" w:lineRule="auto"/>
              <w:ind w:left="138" w:right="129"/>
              <w:rPr>
                <w:sz w:val="16"/>
                <w:szCs w:val="24"/>
              </w:rPr>
            </w:pPr>
            <w:r w:rsidRPr="000623D4">
              <w:rPr>
                <w:sz w:val="16"/>
                <w:szCs w:val="24"/>
              </w:rPr>
              <w:t>1/12/11</w:t>
            </w:r>
          </w:p>
        </w:tc>
        <w:tc>
          <w:tcPr>
            <w:tcW w:w="850" w:type="dxa"/>
          </w:tcPr>
          <w:p w:rsidR="009174A1" w:rsidRPr="000623D4" w:rsidRDefault="00F827E4" w:rsidP="000623D4">
            <w:pPr>
              <w:pStyle w:val="TableParagraph"/>
              <w:spacing w:line="276" w:lineRule="auto"/>
              <w:ind w:left="112"/>
              <w:jc w:val="left"/>
              <w:rPr>
                <w:sz w:val="16"/>
                <w:szCs w:val="24"/>
              </w:rPr>
            </w:pPr>
            <w:r w:rsidRPr="000623D4">
              <w:rPr>
                <w:sz w:val="16"/>
                <w:szCs w:val="24"/>
              </w:rPr>
              <w:t>31/12/11</w:t>
            </w:r>
          </w:p>
        </w:tc>
        <w:tc>
          <w:tcPr>
            <w:tcW w:w="887" w:type="dxa"/>
          </w:tcPr>
          <w:p w:rsidR="009174A1" w:rsidRPr="000623D4" w:rsidRDefault="00F827E4" w:rsidP="000623D4">
            <w:pPr>
              <w:pStyle w:val="TableParagraph"/>
              <w:spacing w:line="276" w:lineRule="auto"/>
              <w:ind w:left="126" w:right="43"/>
              <w:rPr>
                <w:sz w:val="16"/>
                <w:szCs w:val="24"/>
              </w:rPr>
            </w:pPr>
            <w:r w:rsidRPr="000623D4">
              <w:rPr>
                <w:sz w:val="16"/>
                <w:szCs w:val="24"/>
              </w:rPr>
              <w:t>$535.600</w:t>
            </w:r>
          </w:p>
        </w:tc>
        <w:tc>
          <w:tcPr>
            <w:tcW w:w="255" w:type="dxa"/>
          </w:tcPr>
          <w:p w:rsidR="009174A1" w:rsidRPr="000623D4" w:rsidRDefault="00F827E4" w:rsidP="000623D4">
            <w:pPr>
              <w:pStyle w:val="TableParagraph"/>
              <w:spacing w:line="276" w:lineRule="auto"/>
              <w:rPr>
                <w:sz w:val="16"/>
                <w:szCs w:val="24"/>
              </w:rPr>
            </w:pPr>
            <w:r w:rsidRPr="000623D4">
              <w:rPr>
                <w:sz w:val="16"/>
                <w:szCs w:val="24"/>
              </w:rPr>
              <w:t>1</w:t>
            </w:r>
          </w:p>
        </w:tc>
        <w:tc>
          <w:tcPr>
            <w:tcW w:w="1081" w:type="dxa"/>
          </w:tcPr>
          <w:p w:rsidR="009174A1" w:rsidRPr="000623D4" w:rsidRDefault="00F827E4" w:rsidP="000623D4">
            <w:pPr>
              <w:pStyle w:val="TableParagraph"/>
              <w:spacing w:line="276" w:lineRule="auto"/>
              <w:ind w:right="60"/>
              <w:jc w:val="right"/>
              <w:rPr>
                <w:sz w:val="16"/>
                <w:szCs w:val="24"/>
              </w:rPr>
            </w:pPr>
            <w:r w:rsidRPr="000623D4">
              <w:rPr>
                <w:sz w:val="16"/>
                <w:szCs w:val="24"/>
              </w:rPr>
              <w:t>$535.600</w:t>
            </w:r>
          </w:p>
        </w:tc>
        <w:tc>
          <w:tcPr>
            <w:tcW w:w="1127" w:type="dxa"/>
          </w:tcPr>
          <w:p w:rsidR="009174A1" w:rsidRPr="000623D4" w:rsidRDefault="00F827E4" w:rsidP="000623D4">
            <w:pPr>
              <w:pStyle w:val="TableParagraph"/>
              <w:spacing w:line="276" w:lineRule="auto"/>
              <w:ind w:right="63"/>
              <w:jc w:val="right"/>
              <w:rPr>
                <w:sz w:val="16"/>
                <w:szCs w:val="24"/>
              </w:rPr>
            </w:pPr>
            <w:r w:rsidRPr="000623D4">
              <w:rPr>
                <w:sz w:val="16"/>
                <w:szCs w:val="24"/>
              </w:rPr>
              <w:t>$64.272</w:t>
            </w:r>
          </w:p>
        </w:tc>
        <w:tc>
          <w:tcPr>
            <w:tcW w:w="1247" w:type="dxa"/>
          </w:tcPr>
          <w:p w:rsidR="009174A1" w:rsidRPr="000623D4" w:rsidRDefault="00F827E4" w:rsidP="000623D4">
            <w:pPr>
              <w:pStyle w:val="TableParagraph"/>
              <w:spacing w:line="276" w:lineRule="auto"/>
              <w:ind w:right="65"/>
              <w:jc w:val="right"/>
              <w:rPr>
                <w:sz w:val="16"/>
                <w:szCs w:val="24"/>
              </w:rPr>
            </w:pPr>
            <w:r w:rsidRPr="000623D4">
              <w:rPr>
                <w:sz w:val="16"/>
                <w:szCs w:val="24"/>
              </w:rPr>
              <w:t>$471.328</w:t>
            </w:r>
          </w:p>
        </w:tc>
        <w:tc>
          <w:tcPr>
            <w:tcW w:w="885" w:type="dxa"/>
          </w:tcPr>
          <w:p w:rsidR="009174A1" w:rsidRPr="000623D4" w:rsidRDefault="00F827E4" w:rsidP="000623D4">
            <w:pPr>
              <w:pStyle w:val="TableParagraph"/>
              <w:spacing w:line="276" w:lineRule="auto"/>
              <w:ind w:left="151" w:right="150"/>
              <w:rPr>
                <w:sz w:val="16"/>
                <w:szCs w:val="24"/>
              </w:rPr>
            </w:pPr>
            <w:r w:rsidRPr="000623D4">
              <w:rPr>
                <w:sz w:val="16"/>
                <w:szCs w:val="24"/>
              </w:rPr>
              <w:t>1/01/12</w:t>
            </w:r>
          </w:p>
        </w:tc>
        <w:tc>
          <w:tcPr>
            <w:tcW w:w="706" w:type="dxa"/>
            <w:gridSpan w:val="2"/>
          </w:tcPr>
          <w:p w:rsidR="009174A1" w:rsidRPr="000623D4" w:rsidRDefault="00F827E4" w:rsidP="000623D4">
            <w:pPr>
              <w:pStyle w:val="TableParagraph"/>
              <w:spacing w:line="276" w:lineRule="auto"/>
              <w:ind w:left="211"/>
              <w:jc w:val="left"/>
              <w:rPr>
                <w:sz w:val="16"/>
                <w:szCs w:val="24"/>
              </w:rPr>
            </w:pPr>
            <w:r w:rsidRPr="000623D4">
              <w:rPr>
                <w:sz w:val="16"/>
                <w:szCs w:val="24"/>
              </w:rPr>
              <w:t>777</w:t>
            </w:r>
          </w:p>
        </w:tc>
        <w:tc>
          <w:tcPr>
            <w:tcW w:w="1125" w:type="dxa"/>
          </w:tcPr>
          <w:p w:rsidR="009174A1" w:rsidRPr="000623D4" w:rsidRDefault="00F827E4" w:rsidP="000623D4">
            <w:pPr>
              <w:pStyle w:val="TableParagraph"/>
              <w:spacing w:line="276" w:lineRule="auto"/>
              <w:ind w:right="68"/>
              <w:jc w:val="right"/>
              <w:rPr>
                <w:sz w:val="16"/>
                <w:szCs w:val="24"/>
              </w:rPr>
            </w:pPr>
            <w:r w:rsidRPr="000623D4">
              <w:rPr>
                <w:sz w:val="16"/>
                <w:szCs w:val="24"/>
              </w:rPr>
              <w:t>$259.285</w:t>
            </w:r>
          </w:p>
        </w:tc>
      </w:tr>
      <w:tr w:rsidR="000623D4" w:rsidRPr="000623D4">
        <w:trPr>
          <w:trHeight w:val="321"/>
        </w:trPr>
        <w:tc>
          <w:tcPr>
            <w:tcW w:w="852" w:type="dxa"/>
          </w:tcPr>
          <w:p w:rsidR="009174A1" w:rsidRPr="000623D4" w:rsidRDefault="00F827E4" w:rsidP="000623D4">
            <w:pPr>
              <w:pStyle w:val="TableParagraph"/>
              <w:spacing w:before="138" w:line="276" w:lineRule="auto"/>
              <w:ind w:left="138" w:right="129"/>
              <w:rPr>
                <w:sz w:val="16"/>
                <w:szCs w:val="24"/>
              </w:rPr>
            </w:pPr>
            <w:r w:rsidRPr="000623D4">
              <w:rPr>
                <w:sz w:val="16"/>
                <w:szCs w:val="24"/>
              </w:rPr>
              <w:t>1/01/12</w:t>
            </w:r>
          </w:p>
        </w:tc>
        <w:tc>
          <w:tcPr>
            <w:tcW w:w="850" w:type="dxa"/>
          </w:tcPr>
          <w:p w:rsidR="009174A1" w:rsidRPr="000623D4" w:rsidRDefault="00F827E4" w:rsidP="000623D4">
            <w:pPr>
              <w:pStyle w:val="TableParagraph"/>
              <w:spacing w:before="138" w:line="276" w:lineRule="auto"/>
              <w:ind w:left="112"/>
              <w:jc w:val="left"/>
              <w:rPr>
                <w:sz w:val="16"/>
                <w:szCs w:val="24"/>
              </w:rPr>
            </w:pPr>
            <w:r w:rsidRPr="000623D4">
              <w:rPr>
                <w:sz w:val="16"/>
                <w:szCs w:val="24"/>
              </w:rPr>
              <w:t>31/01/12</w:t>
            </w:r>
          </w:p>
        </w:tc>
        <w:tc>
          <w:tcPr>
            <w:tcW w:w="887" w:type="dxa"/>
          </w:tcPr>
          <w:p w:rsidR="009174A1" w:rsidRPr="000623D4" w:rsidRDefault="00F827E4" w:rsidP="000623D4">
            <w:pPr>
              <w:pStyle w:val="TableParagraph"/>
              <w:spacing w:before="138" w:line="276" w:lineRule="auto"/>
              <w:ind w:left="126" w:right="43"/>
              <w:rPr>
                <w:sz w:val="16"/>
                <w:szCs w:val="24"/>
              </w:rPr>
            </w:pPr>
            <w:r w:rsidRPr="000623D4">
              <w:rPr>
                <w:sz w:val="16"/>
                <w:szCs w:val="24"/>
              </w:rPr>
              <w:t>$566.700</w:t>
            </w:r>
          </w:p>
        </w:tc>
        <w:tc>
          <w:tcPr>
            <w:tcW w:w="255" w:type="dxa"/>
          </w:tcPr>
          <w:p w:rsidR="009174A1" w:rsidRPr="000623D4" w:rsidRDefault="00F827E4" w:rsidP="000623D4">
            <w:pPr>
              <w:pStyle w:val="TableParagraph"/>
              <w:spacing w:before="138" w:line="276" w:lineRule="auto"/>
              <w:rPr>
                <w:sz w:val="16"/>
                <w:szCs w:val="24"/>
              </w:rPr>
            </w:pPr>
            <w:r w:rsidRPr="000623D4">
              <w:rPr>
                <w:sz w:val="16"/>
                <w:szCs w:val="24"/>
              </w:rPr>
              <w:t>1</w:t>
            </w:r>
          </w:p>
        </w:tc>
        <w:tc>
          <w:tcPr>
            <w:tcW w:w="1081" w:type="dxa"/>
          </w:tcPr>
          <w:p w:rsidR="009174A1" w:rsidRPr="000623D4" w:rsidRDefault="00F827E4" w:rsidP="000623D4">
            <w:pPr>
              <w:pStyle w:val="TableParagraph"/>
              <w:spacing w:before="138" w:line="276" w:lineRule="auto"/>
              <w:ind w:right="60"/>
              <w:jc w:val="right"/>
              <w:rPr>
                <w:sz w:val="16"/>
                <w:szCs w:val="24"/>
              </w:rPr>
            </w:pPr>
            <w:r w:rsidRPr="000623D4">
              <w:rPr>
                <w:sz w:val="16"/>
                <w:szCs w:val="24"/>
              </w:rPr>
              <w:t>$566.700</w:t>
            </w:r>
          </w:p>
        </w:tc>
        <w:tc>
          <w:tcPr>
            <w:tcW w:w="1127" w:type="dxa"/>
          </w:tcPr>
          <w:p w:rsidR="009174A1" w:rsidRPr="000623D4" w:rsidRDefault="00F827E4" w:rsidP="000623D4">
            <w:pPr>
              <w:pStyle w:val="TableParagraph"/>
              <w:spacing w:before="138" w:line="276" w:lineRule="auto"/>
              <w:ind w:right="63"/>
              <w:jc w:val="right"/>
              <w:rPr>
                <w:sz w:val="16"/>
                <w:szCs w:val="24"/>
              </w:rPr>
            </w:pPr>
            <w:r w:rsidRPr="000623D4">
              <w:rPr>
                <w:sz w:val="16"/>
                <w:szCs w:val="24"/>
              </w:rPr>
              <w:t>$68.004</w:t>
            </w:r>
          </w:p>
        </w:tc>
        <w:tc>
          <w:tcPr>
            <w:tcW w:w="1247" w:type="dxa"/>
          </w:tcPr>
          <w:p w:rsidR="009174A1" w:rsidRPr="000623D4" w:rsidRDefault="00F827E4" w:rsidP="000623D4">
            <w:pPr>
              <w:pStyle w:val="TableParagraph"/>
              <w:spacing w:before="138" w:line="276" w:lineRule="auto"/>
              <w:ind w:right="65"/>
              <w:jc w:val="right"/>
              <w:rPr>
                <w:sz w:val="16"/>
                <w:szCs w:val="24"/>
              </w:rPr>
            </w:pPr>
            <w:r w:rsidRPr="000623D4">
              <w:rPr>
                <w:sz w:val="16"/>
                <w:szCs w:val="24"/>
              </w:rPr>
              <w:t>$498.696</w:t>
            </w:r>
          </w:p>
        </w:tc>
        <w:tc>
          <w:tcPr>
            <w:tcW w:w="885" w:type="dxa"/>
          </w:tcPr>
          <w:p w:rsidR="009174A1" w:rsidRPr="000623D4" w:rsidRDefault="00F827E4" w:rsidP="000623D4">
            <w:pPr>
              <w:pStyle w:val="TableParagraph"/>
              <w:spacing w:before="138" w:line="276" w:lineRule="auto"/>
              <w:ind w:left="151" w:right="150"/>
              <w:rPr>
                <w:sz w:val="16"/>
                <w:szCs w:val="24"/>
              </w:rPr>
            </w:pPr>
            <w:r w:rsidRPr="000623D4">
              <w:rPr>
                <w:sz w:val="16"/>
                <w:szCs w:val="24"/>
              </w:rPr>
              <w:t>1/02/12</w:t>
            </w:r>
          </w:p>
        </w:tc>
        <w:tc>
          <w:tcPr>
            <w:tcW w:w="706" w:type="dxa"/>
            <w:gridSpan w:val="2"/>
          </w:tcPr>
          <w:p w:rsidR="009174A1" w:rsidRPr="000623D4" w:rsidRDefault="00F827E4" w:rsidP="000623D4">
            <w:pPr>
              <w:pStyle w:val="TableParagraph"/>
              <w:spacing w:before="138" w:line="276" w:lineRule="auto"/>
              <w:ind w:left="211"/>
              <w:jc w:val="left"/>
              <w:rPr>
                <w:sz w:val="16"/>
                <w:szCs w:val="24"/>
              </w:rPr>
            </w:pPr>
            <w:r w:rsidRPr="000623D4">
              <w:rPr>
                <w:sz w:val="16"/>
                <w:szCs w:val="24"/>
              </w:rPr>
              <w:t>747</w:t>
            </w:r>
          </w:p>
        </w:tc>
        <w:tc>
          <w:tcPr>
            <w:tcW w:w="1125" w:type="dxa"/>
          </w:tcPr>
          <w:p w:rsidR="009174A1" w:rsidRPr="000623D4" w:rsidRDefault="00F827E4" w:rsidP="000623D4">
            <w:pPr>
              <w:pStyle w:val="TableParagraph"/>
              <w:spacing w:before="138" w:line="276" w:lineRule="auto"/>
              <w:ind w:right="68"/>
              <w:jc w:val="right"/>
              <w:rPr>
                <w:sz w:val="16"/>
                <w:szCs w:val="24"/>
              </w:rPr>
            </w:pPr>
            <w:r w:rsidRPr="000623D4">
              <w:rPr>
                <w:sz w:val="16"/>
                <w:szCs w:val="24"/>
              </w:rPr>
              <w:t>$263.748</w:t>
            </w:r>
          </w:p>
        </w:tc>
      </w:tr>
      <w:tr w:rsidR="000623D4" w:rsidRPr="000623D4">
        <w:trPr>
          <w:trHeight w:val="318"/>
        </w:trPr>
        <w:tc>
          <w:tcPr>
            <w:tcW w:w="852" w:type="dxa"/>
          </w:tcPr>
          <w:p w:rsidR="009174A1" w:rsidRPr="000623D4" w:rsidRDefault="00F827E4" w:rsidP="000623D4">
            <w:pPr>
              <w:pStyle w:val="TableParagraph"/>
              <w:spacing w:line="276" w:lineRule="auto"/>
              <w:ind w:left="138" w:right="129"/>
              <w:rPr>
                <w:sz w:val="16"/>
                <w:szCs w:val="24"/>
              </w:rPr>
            </w:pPr>
            <w:r w:rsidRPr="000623D4">
              <w:rPr>
                <w:sz w:val="16"/>
                <w:szCs w:val="24"/>
              </w:rPr>
              <w:t>1/02/12</w:t>
            </w:r>
          </w:p>
        </w:tc>
        <w:tc>
          <w:tcPr>
            <w:tcW w:w="850" w:type="dxa"/>
          </w:tcPr>
          <w:p w:rsidR="009174A1" w:rsidRPr="000623D4" w:rsidRDefault="00F827E4" w:rsidP="000623D4">
            <w:pPr>
              <w:pStyle w:val="TableParagraph"/>
              <w:spacing w:line="276" w:lineRule="auto"/>
              <w:ind w:left="112"/>
              <w:jc w:val="left"/>
              <w:rPr>
                <w:sz w:val="16"/>
                <w:szCs w:val="24"/>
              </w:rPr>
            </w:pPr>
            <w:r w:rsidRPr="000623D4">
              <w:rPr>
                <w:sz w:val="16"/>
                <w:szCs w:val="24"/>
              </w:rPr>
              <w:t>29/02/12</w:t>
            </w:r>
          </w:p>
        </w:tc>
        <w:tc>
          <w:tcPr>
            <w:tcW w:w="887" w:type="dxa"/>
          </w:tcPr>
          <w:p w:rsidR="009174A1" w:rsidRPr="000623D4" w:rsidRDefault="00F827E4" w:rsidP="000623D4">
            <w:pPr>
              <w:pStyle w:val="TableParagraph"/>
              <w:spacing w:line="276" w:lineRule="auto"/>
              <w:ind w:left="126" w:right="43"/>
              <w:rPr>
                <w:sz w:val="16"/>
                <w:szCs w:val="24"/>
              </w:rPr>
            </w:pPr>
            <w:r w:rsidRPr="000623D4">
              <w:rPr>
                <w:sz w:val="16"/>
                <w:szCs w:val="24"/>
              </w:rPr>
              <w:t>$566.700</w:t>
            </w:r>
          </w:p>
        </w:tc>
        <w:tc>
          <w:tcPr>
            <w:tcW w:w="255" w:type="dxa"/>
          </w:tcPr>
          <w:p w:rsidR="009174A1" w:rsidRPr="000623D4" w:rsidRDefault="00F827E4" w:rsidP="000623D4">
            <w:pPr>
              <w:pStyle w:val="TableParagraph"/>
              <w:spacing w:line="276" w:lineRule="auto"/>
              <w:rPr>
                <w:sz w:val="16"/>
                <w:szCs w:val="24"/>
              </w:rPr>
            </w:pPr>
            <w:r w:rsidRPr="000623D4">
              <w:rPr>
                <w:sz w:val="16"/>
                <w:szCs w:val="24"/>
              </w:rPr>
              <w:t>1</w:t>
            </w:r>
          </w:p>
        </w:tc>
        <w:tc>
          <w:tcPr>
            <w:tcW w:w="1081" w:type="dxa"/>
          </w:tcPr>
          <w:p w:rsidR="009174A1" w:rsidRPr="000623D4" w:rsidRDefault="00F827E4" w:rsidP="000623D4">
            <w:pPr>
              <w:pStyle w:val="TableParagraph"/>
              <w:spacing w:line="276" w:lineRule="auto"/>
              <w:ind w:right="60"/>
              <w:jc w:val="right"/>
              <w:rPr>
                <w:sz w:val="16"/>
                <w:szCs w:val="24"/>
              </w:rPr>
            </w:pPr>
            <w:r w:rsidRPr="000623D4">
              <w:rPr>
                <w:sz w:val="16"/>
                <w:szCs w:val="24"/>
              </w:rPr>
              <w:t>$566.700</w:t>
            </w:r>
          </w:p>
        </w:tc>
        <w:tc>
          <w:tcPr>
            <w:tcW w:w="1127" w:type="dxa"/>
          </w:tcPr>
          <w:p w:rsidR="009174A1" w:rsidRPr="000623D4" w:rsidRDefault="00F827E4" w:rsidP="000623D4">
            <w:pPr>
              <w:pStyle w:val="TableParagraph"/>
              <w:spacing w:line="276" w:lineRule="auto"/>
              <w:ind w:right="63"/>
              <w:jc w:val="right"/>
              <w:rPr>
                <w:sz w:val="16"/>
                <w:szCs w:val="24"/>
              </w:rPr>
            </w:pPr>
            <w:r w:rsidRPr="000623D4">
              <w:rPr>
                <w:sz w:val="16"/>
                <w:szCs w:val="24"/>
              </w:rPr>
              <w:t>$68.004</w:t>
            </w:r>
          </w:p>
        </w:tc>
        <w:tc>
          <w:tcPr>
            <w:tcW w:w="1247" w:type="dxa"/>
          </w:tcPr>
          <w:p w:rsidR="009174A1" w:rsidRPr="000623D4" w:rsidRDefault="00F827E4" w:rsidP="000623D4">
            <w:pPr>
              <w:pStyle w:val="TableParagraph"/>
              <w:spacing w:line="276" w:lineRule="auto"/>
              <w:ind w:right="65"/>
              <w:jc w:val="right"/>
              <w:rPr>
                <w:sz w:val="16"/>
                <w:szCs w:val="24"/>
              </w:rPr>
            </w:pPr>
            <w:r w:rsidRPr="000623D4">
              <w:rPr>
                <w:sz w:val="16"/>
                <w:szCs w:val="24"/>
              </w:rPr>
              <w:t>$498.696</w:t>
            </w:r>
          </w:p>
        </w:tc>
        <w:tc>
          <w:tcPr>
            <w:tcW w:w="885" w:type="dxa"/>
          </w:tcPr>
          <w:p w:rsidR="009174A1" w:rsidRPr="000623D4" w:rsidRDefault="00F827E4" w:rsidP="000623D4">
            <w:pPr>
              <w:pStyle w:val="TableParagraph"/>
              <w:spacing w:line="276" w:lineRule="auto"/>
              <w:ind w:left="151" w:right="150"/>
              <w:rPr>
                <w:sz w:val="16"/>
                <w:szCs w:val="24"/>
              </w:rPr>
            </w:pPr>
            <w:r w:rsidRPr="000623D4">
              <w:rPr>
                <w:sz w:val="16"/>
                <w:szCs w:val="24"/>
              </w:rPr>
              <w:t>1/03/12</w:t>
            </w:r>
          </w:p>
        </w:tc>
        <w:tc>
          <w:tcPr>
            <w:tcW w:w="706" w:type="dxa"/>
            <w:gridSpan w:val="2"/>
          </w:tcPr>
          <w:p w:rsidR="009174A1" w:rsidRPr="000623D4" w:rsidRDefault="00F827E4" w:rsidP="000623D4">
            <w:pPr>
              <w:pStyle w:val="TableParagraph"/>
              <w:spacing w:line="276" w:lineRule="auto"/>
              <w:ind w:left="211"/>
              <w:jc w:val="left"/>
              <w:rPr>
                <w:sz w:val="16"/>
                <w:szCs w:val="24"/>
              </w:rPr>
            </w:pPr>
            <w:r w:rsidRPr="000623D4">
              <w:rPr>
                <w:sz w:val="16"/>
                <w:szCs w:val="24"/>
              </w:rPr>
              <w:t>717</w:t>
            </w:r>
          </w:p>
        </w:tc>
        <w:tc>
          <w:tcPr>
            <w:tcW w:w="1125" w:type="dxa"/>
          </w:tcPr>
          <w:p w:rsidR="009174A1" w:rsidRPr="000623D4" w:rsidRDefault="00F827E4" w:rsidP="000623D4">
            <w:pPr>
              <w:pStyle w:val="TableParagraph"/>
              <w:spacing w:line="276" w:lineRule="auto"/>
              <w:ind w:right="68"/>
              <w:jc w:val="right"/>
              <w:rPr>
                <w:sz w:val="16"/>
                <w:szCs w:val="24"/>
              </w:rPr>
            </w:pPr>
            <w:r w:rsidRPr="000623D4">
              <w:rPr>
                <w:sz w:val="16"/>
                <w:szCs w:val="24"/>
              </w:rPr>
              <w:t>$253.156</w:t>
            </w:r>
          </w:p>
        </w:tc>
      </w:tr>
      <w:tr w:rsidR="000623D4" w:rsidRPr="000623D4">
        <w:trPr>
          <w:trHeight w:val="321"/>
        </w:trPr>
        <w:tc>
          <w:tcPr>
            <w:tcW w:w="852" w:type="dxa"/>
          </w:tcPr>
          <w:p w:rsidR="009174A1" w:rsidRPr="000623D4" w:rsidRDefault="00F827E4" w:rsidP="000623D4">
            <w:pPr>
              <w:pStyle w:val="TableParagraph"/>
              <w:spacing w:before="137" w:line="276" w:lineRule="auto"/>
              <w:ind w:left="138" w:right="129"/>
              <w:rPr>
                <w:sz w:val="16"/>
                <w:szCs w:val="24"/>
              </w:rPr>
            </w:pPr>
            <w:r w:rsidRPr="000623D4">
              <w:rPr>
                <w:sz w:val="16"/>
                <w:szCs w:val="24"/>
              </w:rPr>
              <w:t>1/03/12</w:t>
            </w:r>
          </w:p>
        </w:tc>
        <w:tc>
          <w:tcPr>
            <w:tcW w:w="850" w:type="dxa"/>
          </w:tcPr>
          <w:p w:rsidR="009174A1" w:rsidRPr="000623D4" w:rsidRDefault="00F827E4" w:rsidP="000623D4">
            <w:pPr>
              <w:pStyle w:val="TableParagraph"/>
              <w:spacing w:before="137" w:line="276" w:lineRule="auto"/>
              <w:ind w:left="112"/>
              <w:jc w:val="left"/>
              <w:rPr>
                <w:sz w:val="16"/>
                <w:szCs w:val="24"/>
              </w:rPr>
            </w:pPr>
            <w:r w:rsidRPr="000623D4">
              <w:rPr>
                <w:sz w:val="16"/>
                <w:szCs w:val="24"/>
              </w:rPr>
              <w:t>31/03/12</w:t>
            </w:r>
          </w:p>
        </w:tc>
        <w:tc>
          <w:tcPr>
            <w:tcW w:w="887" w:type="dxa"/>
          </w:tcPr>
          <w:p w:rsidR="009174A1" w:rsidRPr="000623D4" w:rsidRDefault="00F827E4" w:rsidP="000623D4">
            <w:pPr>
              <w:pStyle w:val="TableParagraph"/>
              <w:spacing w:before="137" w:line="276" w:lineRule="auto"/>
              <w:ind w:left="126" w:right="43"/>
              <w:rPr>
                <w:sz w:val="16"/>
                <w:szCs w:val="24"/>
              </w:rPr>
            </w:pPr>
            <w:r w:rsidRPr="000623D4">
              <w:rPr>
                <w:sz w:val="16"/>
                <w:szCs w:val="24"/>
              </w:rPr>
              <w:t>$566.700</w:t>
            </w:r>
          </w:p>
        </w:tc>
        <w:tc>
          <w:tcPr>
            <w:tcW w:w="255" w:type="dxa"/>
          </w:tcPr>
          <w:p w:rsidR="009174A1" w:rsidRPr="000623D4" w:rsidRDefault="00F827E4" w:rsidP="000623D4">
            <w:pPr>
              <w:pStyle w:val="TableParagraph"/>
              <w:spacing w:before="137" w:line="276" w:lineRule="auto"/>
              <w:rPr>
                <w:sz w:val="16"/>
                <w:szCs w:val="24"/>
              </w:rPr>
            </w:pPr>
            <w:r w:rsidRPr="000623D4">
              <w:rPr>
                <w:sz w:val="16"/>
                <w:szCs w:val="24"/>
              </w:rPr>
              <w:t>1</w:t>
            </w:r>
          </w:p>
        </w:tc>
        <w:tc>
          <w:tcPr>
            <w:tcW w:w="1081" w:type="dxa"/>
          </w:tcPr>
          <w:p w:rsidR="009174A1" w:rsidRPr="000623D4" w:rsidRDefault="00F827E4" w:rsidP="000623D4">
            <w:pPr>
              <w:pStyle w:val="TableParagraph"/>
              <w:spacing w:before="137" w:line="276" w:lineRule="auto"/>
              <w:ind w:right="60"/>
              <w:jc w:val="right"/>
              <w:rPr>
                <w:sz w:val="16"/>
                <w:szCs w:val="24"/>
              </w:rPr>
            </w:pPr>
            <w:r w:rsidRPr="000623D4">
              <w:rPr>
                <w:sz w:val="16"/>
                <w:szCs w:val="24"/>
              </w:rPr>
              <w:t>$566.700</w:t>
            </w:r>
          </w:p>
        </w:tc>
        <w:tc>
          <w:tcPr>
            <w:tcW w:w="1127" w:type="dxa"/>
          </w:tcPr>
          <w:p w:rsidR="009174A1" w:rsidRPr="000623D4" w:rsidRDefault="00F827E4" w:rsidP="000623D4">
            <w:pPr>
              <w:pStyle w:val="TableParagraph"/>
              <w:spacing w:before="137" w:line="276" w:lineRule="auto"/>
              <w:ind w:right="63"/>
              <w:jc w:val="right"/>
              <w:rPr>
                <w:sz w:val="16"/>
                <w:szCs w:val="24"/>
              </w:rPr>
            </w:pPr>
            <w:r w:rsidRPr="000623D4">
              <w:rPr>
                <w:sz w:val="16"/>
                <w:szCs w:val="24"/>
              </w:rPr>
              <w:t>$68.004</w:t>
            </w:r>
          </w:p>
        </w:tc>
        <w:tc>
          <w:tcPr>
            <w:tcW w:w="1247" w:type="dxa"/>
          </w:tcPr>
          <w:p w:rsidR="009174A1" w:rsidRPr="000623D4" w:rsidRDefault="00F827E4" w:rsidP="000623D4">
            <w:pPr>
              <w:pStyle w:val="TableParagraph"/>
              <w:spacing w:before="137" w:line="276" w:lineRule="auto"/>
              <w:ind w:right="65"/>
              <w:jc w:val="right"/>
              <w:rPr>
                <w:sz w:val="16"/>
                <w:szCs w:val="24"/>
              </w:rPr>
            </w:pPr>
            <w:r w:rsidRPr="000623D4">
              <w:rPr>
                <w:sz w:val="16"/>
                <w:szCs w:val="24"/>
              </w:rPr>
              <w:t>$498.696</w:t>
            </w:r>
          </w:p>
        </w:tc>
        <w:tc>
          <w:tcPr>
            <w:tcW w:w="885" w:type="dxa"/>
          </w:tcPr>
          <w:p w:rsidR="009174A1" w:rsidRPr="000623D4" w:rsidRDefault="00F827E4" w:rsidP="000623D4">
            <w:pPr>
              <w:pStyle w:val="TableParagraph"/>
              <w:spacing w:before="137" w:line="276" w:lineRule="auto"/>
              <w:ind w:left="151" w:right="150"/>
              <w:rPr>
                <w:sz w:val="16"/>
                <w:szCs w:val="24"/>
              </w:rPr>
            </w:pPr>
            <w:r w:rsidRPr="000623D4">
              <w:rPr>
                <w:sz w:val="16"/>
                <w:szCs w:val="24"/>
              </w:rPr>
              <w:t>1/04/12</w:t>
            </w:r>
          </w:p>
        </w:tc>
        <w:tc>
          <w:tcPr>
            <w:tcW w:w="706" w:type="dxa"/>
            <w:gridSpan w:val="2"/>
          </w:tcPr>
          <w:p w:rsidR="009174A1" w:rsidRPr="000623D4" w:rsidRDefault="00F827E4" w:rsidP="000623D4">
            <w:pPr>
              <w:pStyle w:val="TableParagraph"/>
              <w:spacing w:before="137" w:line="276" w:lineRule="auto"/>
              <w:ind w:left="211"/>
              <w:jc w:val="left"/>
              <w:rPr>
                <w:sz w:val="16"/>
                <w:szCs w:val="24"/>
              </w:rPr>
            </w:pPr>
            <w:r w:rsidRPr="000623D4">
              <w:rPr>
                <w:sz w:val="16"/>
                <w:szCs w:val="24"/>
              </w:rPr>
              <w:t>687</w:t>
            </w:r>
          </w:p>
        </w:tc>
        <w:tc>
          <w:tcPr>
            <w:tcW w:w="1125" w:type="dxa"/>
          </w:tcPr>
          <w:p w:rsidR="009174A1" w:rsidRPr="000623D4" w:rsidRDefault="00F827E4" w:rsidP="000623D4">
            <w:pPr>
              <w:pStyle w:val="TableParagraph"/>
              <w:spacing w:before="137" w:line="276" w:lineRule="auto"/>
              <w:ind w:right="68"/>
              <w:jc w:val="right"/>
              <w:rPr>
                <w:sz w:val="16"/>
                <w:szCs w:val="24"/>
              </w:rPr>
            </w:pPr>
            <w:r w:rsidRPr="000623D4">
              <w:rPr>
                <w:sz w:val="16"/>
                <w:szCs w:val="24"/>
              </w:rPr>
              <w:t>$242.564</w:t>
            </w:r>
          </w:p>
        </w:tc>
      </w:tr>
      <w:tr w:rsidR="000623D4" w:rsidRPr="000623D4">
        <w:trPr>
          <w:trHeight w:val="318"/>
        </w:trPr>
        <w:tc>
          <w:tcPr>
            <w:tcW w:w="852" w:type="dxa"/>
          </w:tcPr>
          <w:p w:rsidR="009174A1" w:rsidRPr="000623D4" w:rsidRDefault="00F827E4" w:rsidP="000623D4">
            <w:pPr>
              <w:pStyle w:val="TableParagraph"/>
              <w:spacing w:line="276" w:lineRule="auto"/>
              <w:ind w:left="138" w:right="129"/>
              <w:rPr>
                <w:sz w:val="16"/>
                <w:szCs w:val="24"/>
              </w:rPr>
            </w:pPr>
            <w:r w:rsidRPr="000623D4">
              <w:rPr>
                <w:sz w:val="16"/>
                <w:szCs w:val="24"/>
              </w:rPr>
              <w:t>1/04/12</w:t>
            </w:r>
          </w:p>
        </w:tc>
        <w:tc>
          <w:tcPr>
            <w:tcW w:w="850" w:type="dxa"/>
          </w:tcPr>
          <w:p w:rsidR="009174A1" w:rsidRPr="000623D4" w:rsidRDefault="00F827E4" w:rsidP="000623D4">
            <w:pPr>
              <w:pStyle w:val="TableParagraph"/>
              <w:spacing w:line="276" w:lineRule="auto"/>
              <w:ind w:left="112"/>
              <w:jc w:val="left"/>
              <w:rPr>
                <w:sz w:val="16"/>
                <w:szCs w:val="24"/>
              </w:rPr>
            </w:pPr>
            <w:r w:rsidRPr="000623D4">
              <w:rPr>
                <w:sz w:val="16"/>
                <w:szCs w:val="24"/>
              </w:rPr>
              <w:t>30/04/12</w:t>
            </w:r>
          </w:p>
        </w:tc>
        <w:tc>
          <w:tcPr>
            <w:tcW w:w="887" w:type="dxa"/>
          </w:tcPr>
          <w:p w:rsidR="009174A1" w:rsidRPr="000623D4" w:rsidRDefault="00F827E4" w:rsidP="000623D4">
            <w:pPr>
              <w:pStyle w:val="TableParagraph"/>
              <w:spacing w:line="276" w:lineRule="auto"/>
              <w:ind w:left="126" w:right="43"/>
              <w:rPr>
                <w:sz w:val="16"/>
                <w:szCs w:val="24"/>
              </w:rPr>
            </w:pPr>
            <w:r w:rsidRPr="000623D4">
              <w:rPr>
                <w:sz w:val="16"/>
                <w:szCs w:val="24"/>
              </w:rPr>
              <w:t>$566.700</w:t>
            </w:r>
          </w:p>
        </w:tc>
        <w:tc>
          <w:tcPr>
            <w:tcW w:w="255" w:type="dxa"/>
          </w:tcPr>
          <w:p w:rsidR="009174A1" w:rsidRPr="000623D4" w:rsidRDefault="00F827E4" w:rsidP="000623D4">
            <w:pPr>
              <w:pStyle w:val="TableParagraph"/>
              <w:spacing w:line="276" w:lineRule="auto"/>
              <w:rPr>
                <w:sz w:val="16"/>
                <w:szCs w:val="24"/>
              </w:rPr>
            </w:pPr>
            <w:r w:rsidRPr="000623D4">
              <w:rPr>
                <w:sz w:val="16"/>
                <w:szCs w:val="24"/>
              </w:rPr>
              <w:t>1</w:t>
            </w:r>
          </w:p>
        </w:tc>
        <w:tc>
          <w:tcPr>
            <w:tcW w:w="1081" w:type="dxa"/>
          </w:tcPr>
          <w:p w:rsidR="009174A1" w:rsidRPr="000623D4" w:rsidRDefault="00F827E4" w:rsidP="000623D4">
            <w:pPr>
              <w:pStyle w:val="TableParagraph"/>
              <w:spacing w:line="276" w:lineRule="auto"/>
              <w:ind w:right="60"/>
              <w:jc w:val="right"/>
              <w:rPr>
                <w:sz w:val="16"/>
                <w:szCs w:val="24"/>
              </w:rPr>
            </w:pPr>
            <w:r w:rsidRPr="000623D4">
              <w:rPr>
                <w:sz w:val="16"/>
                <w:szCs w:val="24"/>
              </w:rPr>
              <w:t>$566.700</w:t>
            </w:r>
          </w:p>
        </w:tc>
        <w:tc>
          <w:tcPr>
            <w:tcW w:w="1127" w:type="dxa"/>
          </w:tcPr>
          <w:p w:rsidR="009174A1" w:rsidRPr="000623D4" w:rsidRDefault="00F827E4" w:rsidP="000623D4">
            <w:pPr>
              <w:pStyle w:val="TableParagraph"/>
              <w:spacing w:line="276" w:lineRule="auto"/>
              <w:ind w:right="63"/>
              <w:jc w:val="right"/>
              <w:rPr>
                <w:sz w:val="16"/>
                <w:szCs w:val="24"/>
              </w:rPr>
            </w:pPr>
            <w:r w:rsidRPr="000623D4">
              <w:rPr>
                <w:sz w:val="16"/>
                <w:szCs w:val="24"/>
              </w:rPr>
              <w:t>$68.004</w:t>
            </w:r>
          </w:p>
        </w:tc>
        <w:tc>
          <w:tcPr>
            <w:tcW w:w="1247" w:type="dxa"/>
          </w:tcPr>
          <w:p w:rsidR="009174A1" w:rsidRPr="000623D4" w:rsidRDefault="00F827E4" w:rsidP="000623D4">
            <w:pPr>
              <w:pStyle w:val="TableParagraph"/>
              <w:spacing w:line="276" w:lineRule="auto"/>
              <w:ind w:right="65"/>
              <w:jc w:val="right"/>
              <w:rPr>
                <w:sz w:val="16"/>
                <w:szCs w:val="24"/>
              </w:rPr>
            </w:pPr>
            <w:r w:rsidRPr="000623D4">
              <w:rPr>
                <w:sz w:val="16"/>
                <w:szCs w:val="24"/>
              </w:rPr>
              <w:t>$498.696</w:t>
            </w:r>
          </w:p>
        </w:tc>
        <w:tc>
          <w:tcPr>
            <w:tcW w:w="885" w:type="dxa"/>
          </w:tcPr>
          <w:p w:rsidR="009174A1" w:rsidRPr="000623D4" w:rsidRDefault="00F827E4" w:rsidP="000623D4">
            <w:pPr>
              <w:pStyle w:val="TableParagraph"/>
              <w:spacing w:line="276" w:lineRule="auto"/>
              <w:ind w:left="151" w:right="150"/>
              <w:rPr>
                <w:sz w:val="16"/>
                <w:szCs w:val="24"/>
              </w:rPr>
            </w:pPr>
            <w:r w:rsidRPr="000623D4">
              <w:rPr>
                <w:sz w:val="16"/>
                <w:szCs w:val="24"/>
              </w:rPr>
              <w:t>1/05/12</w:t>
            </w:r>
          </w:p>
        </w:tc>
        <w:tc>
          <w:tcPr>
            <w:tcW w:w="706" w:type="dxa"/>
            <w:gridSpan w:val="2"/>
          </w:tcPr>
          <w:p w:rsidR="009174A1" w:rsidRPr="000623D4" w:rsidRDefault="00F827E4" w:rsidP="000623D4">
            <w:pPr>
              <w:pStyle w:val="TableParagraph"/>
              <w:spacing w:line="276" w:lineRule="auto"/>
              <w:ind w:left="211"/>
              <w:jc w:val="left"/>
              <w:rPr>
                <w:sz w:val="16"/>
                <w:szCs w:val="24"/>
              </w:rPr>
            </w:pPr>
            <w:r w:rsidRPr="000623D4">
              <w:rPr>
                <w:sz w:val="16"/>
                <w:szCs w:val="24"/>
              </w:rPr>
              <w:t>657</w:t>
            </w:r>
          </w:p>
        </w:tc>
        <w:tc>
          <w:tcPr>
            <w:tcW w:w="1125" w:type="dxa"/>
          </w:tcPr>
          <w:p w:rsidR="009174A1" w:rsidRPr="000623D4" w:rsidRDefault="00F827E4" w:rsidP="000623D4">
            <w:pPr>
              <w:pStyle w:val="TableParagraph"/>
              <w:spacing w:line="276" w:lineRule="auto"/>
              <w:ind w:right="68"/>
              <w:jc w:val="right"/>
              <w:rPr>
                <w:sz w:val="16"/>
                <w:szCs w:val="24"/>
              </w:rPr>
            </w:pPr>
            <w:r w:rsidRPr="000623D4">
              <w:rPr>
                <w:sz w:val="16"/>
                <w:szCs w:val="24"/>
              </w:rPr>
              <w:t>$231.971</w:t>
            </w:r>
          </w:p>
        </w:tc>
      </w:tr>
      <w:tr w:rsidR="000623D4" w:rsidRPr="000623D4">
        <w:trPr>
          <w:trHeight w:val="321"/>
        </w:trPr>
        <w:tc>
          <w:tcPr>
            <w:tcW w:w="852" w:type="dxa"/>
          </w:tcPr>
          <w:p w:rsidR="009174A1" w:rsidRPr="000623D4" w:rsidRDefault="00F827E4" w:rsidP="000623D4">
            <w:pPr>
              <w:pStyle w:val="TableParagraph"/>
              <w:spacing w:before="137" w:line="276" w:lineRule="auto"/>
              <w:ind w:left="138" w:right="129"/>
              <w:rPr>
                <w:sz w:val="16"/>
                <w:szCs w:val="24"/>
              </w:rPr>
            </w:pPr>
            <w:r w:rsidRPr="000623D4">
              <w:rPr>
                <w:sz w:val="16"/>
                <w:szCs w:val="24"/>
              </w:rPr>
              <w:t>1/05/12</w:t>
            </w:r>
          </w:p>
        </w:tc>
        <w:tc>
          <w:tcPr>
            <w:tcW w:w="850" w:type="dxa"/>
          </w:tcPr>
          <w:p w:rsidR="009174A1" w:rsidRPr="000623D4" w:rsidRDefault="00F827E4" w:rsidP="000623D4">
            <w:pPr>
              <w:pStyle w:val="TableParagraph"/>
              <w:spacing w:before="137" w:line="276" w:lineRule="auto"/>
              <w:ind w:left="112"/>
              <w:jc w:val="left"/>
              <w:rPr>
                <w:sz w:val="16"/>
                <w:szCs w:val="24"/>
              </w:rPr>
            </w:pPr>
            <w:r w:rsidRPr="000623D4">
              <w:rPr>
                <w:sz w:val="16"/>
                <w:szCs w:val="24"/>
              </w:rPr>
              <w:t>31/05/12</w:t>
            </w:r>
          </w:p>
        </w:tc>
        <w:tc>
          <w:tcPr>
            <w:tcW w:w="887" w:type="dxa"/>
          </w:tcPr>
          <w:p w:rsidR="009174A1" w:rsidRPr="000623D4" w:rsidRDefault="00F827E4" w:rsidP="000623D4">
            <w:pPr>
              <w:pStyle w:val="TableParagraph"/>
              <w:spacing w:before="137" w:line="276" w:lineRule="auto"/>
              <w:ind w:left="126" w:right="43"/>
              <w:rPr>
                <w:sz w:val="16"/>
                <w:szCs w:val="24"/>
              </w:rPr>
            </w:pPr>
            <w:r w:rsidRPr="000623D4">
              <w:rPr>
                <w:sz w:val="16"/>
                <w:szCs w:val="24"/>
              </w:rPr>
              <w:t>$566.700</w:t>
            </w:r>
          </w:p>
        </w:tc>
        <w:tc>
          <w:tcPr>
            <w:tcW w:w="255" w:type="dxa"/>
          </w:tcPr>
          <w:p w:rsidR="009174A1" w:rsidRPr="000623D4" w:rsidRDefault="00F827E4" w:rsidP="000623D4">
            <w:pPr>
              <w:pStyle w:val="TableParagraph"/>
              <w:spacing w:before="137" w:line="276" w:lineRule="auto"/>
              <w:rPr>
                <w:sz w:val="16"/>
                <w:szCs w:val="24"/>
              </w:rPr>
            </w:pPr>
            <w:r w:rsidRPr="000623D4">
              <w:rPr>
                <w:sz w:val="16"/>
                <w:szCs w:val="24"/>
              </w:rPr>
              <w:t>1</w:t>
            </w:r>
          </w:p>
        </w:tc>
        <w:tc>
          <w:tcPr>
            <w:tcW w:w="1081" w:type="dxa"/>
          </w:tcPr>
          <w:p w:rsidR="009174A1" w:rsidRPr="000623D4" w:rsidRDefault="00F827E4" w:rsidP="000623D4">
            <w:pPr>
              <w:pStyle w:val="TableParagraph"/>
              <w:spacing w:before="137" w:line="276" w:lineRule="auto"/>
              <w:ind w:right="60"/>
              <w:jc w:val="right"/>
              <w:rPr>
                <w:sz w:val="16"/>
                <w:szCs w:val="24"/>
              </w:rPr>
            </w:pPr>
            <w:r w:rsidRPr="000623D4">
              <w:rPr>
                <w:sz w:val="16"/>
                <w:szCs w:val="24"/>
              </w:rPr>
              <w:t>$566.700</w:t>
            </w:r>
          </w:p>
        </w:tc>
        <w:tc>
          <w:tcPr>
            <w:tcW w:w="1127" w:type="dxa"/>
          </w:tcPr>
          <w:p w:rsidR="009174A1" w:rsidRPr="000623D4" w:rsidRDefault="00F827E4" w:rsidP="000623D4">
            <w:pPr>
              <w:pStyle w:val="TableParagraph"/>
              <w:spacing w:before="137" w:line="276" w:lineRule="auto"/>
              <w:ind w:right="63"/>
              <w:jc w:val="right"/>
              <w:rPr>
                <w:sz w:val="16"/>
                <w:szCs w:val="24"/>
              </w:rPr>
            </w:pPr>
            <w:r w:rsidRPr="000623D4">
              <w:rPr>
                <w:sz w:val="16"/>
                <w:szCs w:val="24"/>
              </w:rPr>
              <w:t>$68.004</w:t>
            </w:r>
          </w:p>
        </w:tc>
        <w:tc>
          <w:tcPr>
            <w:tcW w:w="1247" w:type="dxa"/>
          </w:tcPr>
          <w:p w:rsidR="009174A1" w:rsidRPr="000623D4" w:rsidRDefault="00F827E4" w:rsidP="000623D4">
            <w:pPr>
              <w:pStyle w:val="TableParagraph"/>
              <w:spacing w:before="137" w:line="276" w:lineRule="auto"/>
              <w:ind w:right="65"/>
              <w:jc w:val="right"/>
              <w:rPr>
                <w:sz w:val="16"/>
                <w:szCs w:val="24"/>
              </w:rPr>
            </w:pPr>
            <w:r w:rsidRPr="000623D4">
              <w:rPr>
                <w:sz w:val="16"/>
                <w:szCs w:val="24"/>
              </w:rPr>
              <w:t>$498.696</w:t>
            </w:r>
          </w:p>
        </w:tc>
        <w:tc>
          <w:tcPr>
            <w:tcW w:w="885" w:type="dxa"/>
          </w:tcPr>
          <w:p w:rsidR="009174A1" w:rsidRPr="000623D4" w:rsidRDefault="00F827E4" w:rsidP="000623D4">
            <w:pPr>
              <w:pStyle w:val="TableParagraph"/>
              <w:spacing w:before="137" w:line="276" w:lineRule="auto"/>
              <w:ind w:left="151" w:right="150"/>
              <w:rPr>
                <w:sz w:val="16"/>
                <w:szCs w:val="24"/>
              </w:rPr>
            </w:pPr>
            <w:r w:rsidRPr="000623D4">
              <w:rPr>
                <w:sz w:val="16"/>
                <w:szCs w:val="24"/>
              </w:rPr>
              <w:t>1/06/12</w:t>
            </w:r>
          </w:p>
        </w:tc>
        <w:tc>
          <w:tcPr>
            <w:tcW w:w="706" w:type="dxa"/>
            <w:gridSpan w:val="2"/>
          </w:tcPr>
          <w:p w:rsidR="009174A1" w:rsidRPr="000623D4" w:rsidRDefault="00F827E4" w:rsidP="000623D4">
            <w:pPr>
              <w:pStyle w:val="TableParagraph"/>
              <w:spacing w:before="137" w:line="276" w:lineRule="auto"/>
              <w:ind w:left="211"/>
              <w:jc w:val="left"/>
              <w:rPr>
                <w:sz w:val="16"/>
                <w:szCs w:val="24"/>
              </w:rPr>
            </w:pPr>
            <w:r w:rsidRPr="000623D4">
              <w:rPr>
                <w:sz w:val="16"/>
                <w:szCs w:val="24"/>
              </w:rPr>
              <w:t>627</w:t>
            </w:r>
          </w:p>
        </w:tc>
        <w:tc>
          <w:tcPr>
            <w:tcW w:w="1125" w:type="dxa"/>
          </w:tcPr>
          <w:p w:rsidR="009174A1" w:rsidRPr="000623D4" w:rsidRDefault="00F827E4" w:rsidP="000623D4">
            <w:pPr>
              <w:pStyle w:val="TableParagraph"/>
              <w:spacing w:before="137" w:line="276" w:lineRule="auto"/>
              <w:ind w:right="68"/>
              <w:jc w:val="right"/>
              <w:rPr>
                <w:sz w:val="16"/>
                <w:szCs w:val="24"/>
              </w:rPr>
            </w:pPr>
            <w:r w:rsidRPr="000623D4">
              <w:rPr>
                <w:sz w:val="16"/>
                <w:szCs w:val="24"/>
              </w:rPr>
              <w:t>$221.379</w:t>
            </w:r>
          </w:p>
        </w:tc>
      </w:tr>
      <w:tr w:rsidR="000623D4" w:rsidRPr="000623D4">
        <w:trPr>
          <w:trHeight w:val="318"/>
        </w:trPr>
        <w:tc>
          <w:tcPr>
            <w:tcW w:w="852" w:type="dxa"/>
          </w:tcPr>
          <w:p w:rsidR="009174A1" w:rsidRPr="000623D4" w:rsidRDefault="00F827E4" w:rsidP="000623D4">
            <w:pPr>
              <w:pStyle w:val="TableParagraph"/>
              <w:spacing w:line="276" w:lineRule="auto"/>
              <w:ind w:left="138" w:right="129"/>
              <w:rPr>
                <w:sz w:val="16"/>
                <w:szCs w:val="24"/>
              </w:rPr>
            </w:pPr>
            <w:r w:rsidRPr="000623D4">
              <w:rPr>
                <w:sz w:val="16"/>
                <w:szCs w:val="24"/>
              </w:rPr>
              <w:t>1/06/12</w:t>
            </w:r>
          </w:p>
        </w:tc>
        <w:tc>
          <w:tcPr>
            <w:tcW w:w="850" w:type="dxa"/>
          </w:tcPr>
          <w:p w:rsidR="009174A1" w:rsidRPr="000623D4" w:rsidRDefault="00F827E4" w:rsidP="000623D4">
            <w:pPr>
              <w:pStyle w:val="TableParagraph"/>
              <w:spacing w:line="276" w:lineRule="auto"/>
              <w:ind w:left="112"/>
              <w:jc w:val="left"/>
              <w:rPr>
                <w:sz w:val="16"/>
                <w:szCs w:val="24"/>
              </w:rPr>
            </w:pPr>
            <w:r w:rsidRPr="000623D4">
              <w:rPr>
                <w:sz w:val="16"/>
                <w:szCs w:val="24"/>
              </w:rPr>
              <w:t>30/06/12</w:t>
            </w:r>
          </w:p>
        </w:tc>
        <w:tc>
          <w:tcPr>
            <w:tcW w:w="887" w:type="dxa"/>
          </w:tcPr>
          <w:p w:rsidR="009174A1" w:rsidRPr="000623D4" w:rsidRDefault="00F827E4" w:rsidP="000623D4">
            <w:pPr>
              <w:pStyle w:val="TableParagraph"/>
              <w:spacing w:line="276" w:lineRule="auto"/>
              <w:ind w:left="126" w:right="43"/>
              <w:rPr>
                <w:sz w:val="16"/>
                <w:szCs w:val="24"/>
              </w:rPr>
            </w:pPr>
            <w:r w:rsidRPr="000623D4">
              <w:rPr>
                <w:sz w:val="16"/>
                <w:szCs w:val="24"/>
              </w:rPr>
              <w:t>$566.700</w:t>
            </w:r>
          </w:p>
        </w:tc>
        <w:tc>
          <w:tcPr>
            <w:tcW w:w="255" w:type="dxa"/>
          </w:tcPr>
          <w:p w:rsidR="009174A1" w:rsidRPr="000623D4" w:rsidRDefault="00F827E4" w:rsidP="000623D4">
            <w:pPr>
              <w:pStyle w:val="TableParagraph"/>
              <w:spacing w:line="276" w:lineRule="auto"/>
              <w:rPr>
                <w:sz w:val="16"/>
                <w:szCs w:val="24"/>
              </w:rPr>
            </w:pPr>
            <w:r w:rsidRPr="000623D4">
              <w:rPr>
                <w:sz w:val="16"/>
                <w:szCs w:val="24"/>
              </w:rPr>
              <w:t>2</w:t>
            </w:r>
          </w:p>
        </w:tc>
        <w:tc>
          <w:tcPr>
            <w:tcW w:w="1081" w:type="dxa"/>
          </w:tcPr>
          <w:p w:rsidR="009174A1" w:rsidRPr="000623D4" w:rsidRDefault="00F827E4" w:rsidP="000623D4">
            <w:pPr>
              <w:pStyle w:val="TableParagraph"/>
              <w:spacing w:line="276" w:lineRule="auto"/>
              <w:ind w:right="60"/>
              <w:jc w:val="right"/>
              <w:rPr>
                <w:sz w:val="16"/>
                <w:szCs w:val="24"/>
              </w:rPr>
            </w:pPr>
            <w:r w:rsidRPr="000623D4">
              <w:rPr>
                <w:sz w:val="16"/>
                <w:szCs w:val="24"/>
              </w:rPr>
              <w:t>$1.133.400</w:t>
            </w:r>
          </w:p>
        </w:tc>
        <w:tc>
          <w:tcPr>
            <w:tcW w:w="1127" w:type="dxa"/>
          </w:tcPr>
          <w:p w:rsidR="009174A1" w:rsidRPr="000623D4" w:rsidRDefault="00F827E4" w:rsidP="000623D4">
            <w:pPr>
              <w:pStyle w:val="TableParagraph"/>
              <w:spacing w:line="276" w:lineRule="auto"/>
              <w:ind w:right="63"/>
              <w:jc w:val="right"/>
              <w:rPr>
                <w:sz w:val="16"/>
                <w:szCs w:val="24"/>
              </w:rPr>
            </w:pPr>
            <w:r w:rsidRPr="000623D4">
              <w:rPr>
                <w:sz w:val="16"/>
                <w:szCs w:val="24"/>
              </w:rPr>
              <w:t>$68.004</w:t>
            </w:r>
          </w:p>
        </w:tc>
        <w:tc>
          <w:tcPr>
            <w:tcW w:w="1247" w:type="dxa"/>
          </w:tcPr>
          <w:p w:rsidR="009174A1" w:rsidRPr="000623D4" w:rsidRDefault="00F827E4" w:rsidP="000623D4">
            <w:pPr>
              <w:pStyle w:val="TableParagraph"/>
              <w:spacing w:line="276" w:lineRule="auto"/>
              <w:ind w:right="65"/>
              <w:jc w:val="right"/>
              <w:rPr>
                <w:sz w:val="16"/>
                <w:szCs w:val="24"/>
              </w:rPr>
            </w:pPr>
            <w:r w:rsidRPr="000623D4">
              <w:rPr>
                <w:sz w:val="16"/>
                <w:szCs w:val="24"/>
              </w:rPr>
              <w:t>$1.065.396</w:t>
            </w:r>
          </w:p>
        </w:tc>
        <w:tc>
          <w:tcPr>
            <w:tcW w:w="885" w:type="dxa"/>
          </w:tcPr>
          <w:p w:rsidR="009174A1" w:rsidRPr="000623D4" w:rsidRDefault="00F827E4" w:rsidP="000623D4">
            <w:pPr>
              <w:pStyle w:val="TableParagraph"/>
              <w:spacing w:line="276" w:lineRule="auto"/>
              <w:ind w:left="151" w:right="150"/>
              <w:rPr>
                <w:sz w:val="16"/>
                <w:szCs w:val="24"/>
              </w:rPr>
            </w:pPr>
            <w:r w:rsidRPr="000623D4">
              <w:rPr>
                <w:sz w:val="16"/>
                <w:szCs w:val="24"/>
              </w:rPr>
              <w:t>1/07/12</w:t>
            </w:r>
          </w:p>
        </w:tc>
        <w:tc>
          <w:tcPr>
            <w:tcW w:w="706" w:type="dxa"/>
            <w:gridSpan w:val="2"/>
          </w:tcPr>
          <w:p w:rsidR="009174A1" w:rsidRPr="000623D4" w:rsidRDefault="00F827E4" w:rsidP="000623D4">
            <w:pPr>
              <w:pStyle w:val="TableParagraph"/>
              <w:spacing w:line="276" w:lineRule="auto"/>
              <w:ind w:left="211"/>
              <w:jc w:val="left"/>
              <w:rPr>
                <w:sz w:val="16"/>
                <w:szCs w:val="24"/>
              </w:rPr>
            </w:pPr>
            <w:r w:rsidRPr="000623D4">
              <w:rPr>
                <w:sz w:val="16"/>
                <w:szCs w:val="24"/>
              </w:rPr>
              <w:t>597</w:t>
            </w:r>
          </w:p>
        </w:tc>
        <w:tc>
          <w:tcPr>
            <w:tcW w:w="1125" w:type="dxa"/>
          </w:tcPr>
          <w:p w:rsidR="009174A1" w:rsidRPr="000623D4" w:rsidRDefault="00F827E4" w:rsidP="000623D4">
            <w:pPr>
              <w:pStyle w:val="TableParagraph"/>
              <w:spacing w:line="276" w:lineRule="auto"/>
              <w:ind w:right="68"/>
              <w:jc w:val="right"/>
              <w:rPr>
                <w:sz w:val="16"/>
                <w:szCs w:val="24"/>
              </w:rPr>
            </w:pPr>
            <w:r w:rsidRPr="000623D4">
              <w:rPr>
                <w:sz w:val="16"/>
                <w:szCs w:val="24"/>
              </w:rPr>
              <w:t>$450.317</w:t>
            </w:r>
          </w:p>
        </w:tc>
      </w:tr>
      <w:tr w:rsidR="000623D4" w:rsidRPr="000623D4">
        <w:trPr>
          <w:trHeight w:val="321"/>
        </w:trPr>
        <w:tc>
          <w:tcPr>
            <w:tcW w:w="852" w:type="dxa"/>
          </w:tcPr>
          <w:p w:rsidR="009174A1" w:rsidRPr="000623D4" w:rsidRDefault="00F827E4" w:rsidP="000623D4">
            <w:pPr>
              <w:pStyle w:val="TableParagraph"/>
              <w:spacing w:before="137" w:line="276" w:lineRule="auto"/>
              <w:ind w:left="138" w:right="129"/>
              <w:rPr>
                <w:sz w:val="16"/>
                <w:szCs w:val="24"/>
              </w:rPr>
            </w:pPr>
            <w:r w:rsidRPr="000623D4">
              <w:rPr>
                <w:sz w:val="16"/>
                <w:szCs w:val="24"/>
              </w:rPr>
              <w:t>1/07/12</w:t>
            </w:r>
          </w:p>
        </w:tc>
        <w:tc>
          <w:tcPr>
            <w:tcW w:w="850" w:type="dxa"/>
          </w:tcPr>
          <w:p w:rsidR="009174A1" w:rsidRPr="000623D4" w:rsidRDefault="00F827E4" w:rsidP="000623D4">
            <w:pPr>
              <w:pStyle w:val="TableParagraph"/>
              <w:spacing w:before="137" w:line="276" w:lineRule="auto"/>
              <w:ind w:left="112"/>
              <w:jc w:val="left"/>
              <w:rPr>
                <w:sz w:val="16"/>
                <w:szCs w:val="24"/>
              </w:rPr>
            </w:pPr>
            <w:r w:rsidRPr="000623D4">
              <w:rPr>
                <w:sz w:val="16"/>
                <w:szCs w:val="24"/>
              </w:rPr>
              <w:t>31/07/12</w:t>
            </w:r>
          </w:p>
        </w:tc>
        <w:tc>
          <w:tcPr>
            <w:tcW w:w="887" w:type="dxa"/>
          </w:tcPr>
          <w:p w:rsidR="009174A1" w:rsidRPr="000623D4" w:rsidRDefault="00F827E4" w:rsidP="000623D4">
            <w:pPr>
              <w:pStyle w:val="TableParagraph"/>
              <w:spacing w:before="137" w:line="276" w:lineRule="auto"/>
              <w:ind w:left="126" w:right="43"/>
              <w:rPr>
                <w:sz w:val="16"/>
                <w:szCs w:val="24"/>
              </w:rPr>
            </w:pPr>
            <w:r w:rsidRPr="000623D4">
              <w:rPr>
                <w:sz w:val="16"/>
                <w:szCs w:val="24"/>
              </w:rPr>
              <w:t>$566.700</w:t>
            </w:r>
          </w:p>
        </w:tc>
        <w:tc>
          <w:tcPr>
            <w:tcW w:w="255" w:type="dxa"/>
          </w:tcPr>
          <w:p w:rsidR="009174A1" w:rsidRPr="000623D4" w:rsidRDefault="00F827E4" w:rsidP="000623D4">
            <w:pPr>
              <w:pStyle w:val="TableParagraph"/>
              <w:spacing w:before="137" w:line="276" w:lineRule="auto"/>
              <w:rPr>
                <w:sz w:val="16"/>
                <w:szCs w:val="24"/>
              </w:rPr>
            </w:pPr>
            <w:r w:rsidRPr="000623D4">
              <w:rPr>
                <w:sz w:val="16"/>
                <w:szCs w:val="24"/>
              </w:rPr>
              <w:t>1</w:t>
            </w:r>
          </w:p>
        </w:tc>
        <w:tc>
          <w:tcPr>
            <w:tcW w:w="1081" w:type="dxa"/>
          </w:tcPr>
          <w:p w:rsidR="009174A1" w:rsidRPr="000623D4" w:rsidRDefault="00F827E4" w:rsidP="000623D4">
            <w:pPr>
              <w:pStyle w:val="TableParagraph"/>
              <w:spacing w:before="137" w:line="276" w:lineRule="auto"/>
              <w:ind w:right="60"/>
              <w:jc w:val="right"/>
              <w:rPr>
                <w:sz w:val="16"/>
                <w:szCs w:val="24"/>
              </w:rPr>
            </w:pPr>
            <w:r w:rsidRPr="000623D4">
              <w:rPr>
                <w:sz w:val="16"/>
                <w:szCs w:val="24"/>
              </w:rPr>
              <w:t>$566.700</w:t>
            </w:r>
          </w:p>
        </w:tc>
        <w:tc>
          <w:tcPr>
            <w:tcW w:w="1127" w:type="dxa"/>
          </w:tcPr>
          <w:p w:rsidR="009174A1" w:rsidRPr="000623D4" w:rsidRDefault="00F827E4" w:rsidP="000623D4">
            <w:pPr>
              <w:pStyle w:val="TableParagraph"/>
              <w:spacing w:before="137" w:line="276" w:lineRule="auto"/>
              <w:ind w:right="63"/>
              <w:jc w:val="right"/>
              <w:rPr>
                <w:sz w:val="16"/>
                <w:szCs w:val="24"/>
              </w:rPr>
            </w:pPr>
            <w:r w:rsidRPr="000623D4">
              <w:rPr>
                <w:sz w:val="16"/>
                <w:szCs w:val="24"/>
              </w:rPr>
              <w:t>$68.004</w:t>
            </w:r>
          </w:p>
        </w:tc>
        <w:tc>
          <w:tcPr>
            <w:tcW w:w="1247" w:type="dxa"/>
          </w:tcPr>
          <w:p w:rsidR="009174A1" w:rsidRPr="000623D4" w:rsidRDefault="00F827E4" w:rsidP="000623D4">
            <w:pPr>
              <w:pStyle w:val="TableParagraph"/>
              <w:spacing w:before="137" w:line="276" w:lineRule="auto"/>
              <w:ind w:right="65"/>
              <w:jc w:val="right"/>
              <w:rPr>
                <w:sz w:val="16"/>
                <w:szCs w:val="24"/>
              </w:rPr>
            </w:pPr>
            <w:r w:rsidRPr="000623D4">
              <w:rPr>
                <w:sz w:val="16"/>
                <w:szCs w:val="24"/>
              </w:rPr>
              <w:t>$498.696</w:t>
            </w:r>
          </w:p>
        </w:tc>
        <w:tc>
          <w:tcPr>
            <w:tcW w:w="885" w:type="dxa"/>
          </w:tcPr>
          <w:p w:rsidR="009174A1" w:rsidRPr="000623D4" w:rsidRDefault="00F827E4" w:rsidP="000623D4">
            <w:pPr>
              <w:pStyle w:val="TableParagraph"/>
              <w:spacing w:before="137" w:line="276" w:lineRule="auto"/>
              <w:ind w:left="151" w:right="150"/>
              <w:rPr>
                <w:sz w:val="16"/>
                <w:szCs w:val="24"/>
              </w:rPr>
            </w:pPr>
            <w:r w:rsidRPr="000623D4">
              <w:rPr>
                <w:sz w:val="16"/>
                <w:szCs w:val="24"/>
              </w:rPr>
              <w:t>1/08/12</w:t>
            </w:r>
          </w:p>
        </w:tc>
        <w:tc>
          <w:tcPr>
            <w:tcW w:w="706" w:type="dxa"/>
            <w:gridSpan w:val="2"/>
          </w:tcPr>
          <w:p w:rsidR="009174A1" w:rsidRPr="000623D4" w:rsidRDefault="00F827E4" w:rsidP="000623D4">
            <w:pPr>
              <w:pStyle w:val="TableParagraph"/>
              <w:spacing w:before="137" w:line="276" w:lineRule="auto"/>
              <w:ind w:left="211"/>
              <w:jc w:val="left"/>
              <w:rPr>
                <w:sz w:val="16"/>
                <w:szCs w:val="24"/>
              </w:rPr>
            </w:pPr>
            <w:r w:rsidRPr="000623D4">
              <w:rPr>
                <w:sz w:val="16"/>
                <w:szCs w:val="24"/>
              </w:rPr>
              <w:t>567</w:t>
            </w:r>
          </w:p>
        </w:tc>
        <w:tc>
          <w:tcPr>
            <w:tcW w:w="1125" w:type="dxa"/>
          </w:tcPr>
          <w:p w:rsidR="009174A1" w:rsidRPr="000623D4" w:rsidRDefault="00F827E4" w:rsidP="000623D4">
            <w:pPr>
              <w:pStyle w:val="TableParagraph"/>
              <w:spacing w:before="137" w:line="276" w:lineRule="auto"/>
              <w:ind w:right="68"/>
              <w:jc w:val="right"/>
              <w:rPr>
                <w:sz w:val="16"/>
                <w:szCs w:val="24"/>
              </w:rPr>
            </w:pPr>
            <w:r w:rsidRPr="000623D4">
              <w:rPr>
                <w:sz w:val="16"/>
                <w:szCs w:val="24"/>
              </w:rPr>
              <w:t>$200.195</w:t>
            </w:r>
          </w:p>
        </w:tc>
      </w:tr>
      <w:tr w:rsidR="000623D4" w:rsidRPr="000623D4">
        <w:trPr>
          <w:trHeight w:val="318"/>
        </w:trPr>
        <w:tc>
          <w:tcPr>
            <w:tcW w:w="852" w:type="dxa"/>
          </w:tcPr>
          <w:p w:rsidR="009174A1" w:rsidRPr="000623D4" w:rsidRDefault="00F827E4" w:rsidP="000623D4">
            <w:pPr>
              <w:pStyle w:val="TableParagraph"/>
              <w:spacing w:line="276" w:lineRule="auto"/>
              <w:ind w:left="138" w:right="129"/>
              <w:rPr>
                <w:sz w:val="16"/>
                <w:szCs w:val="24"/>
              </w:rPr>
            </w:pPr>
            <w:r w:rsidRPr="000623D4">
              <w:rPr>
                <w:sz w:val="16"/>
                <w:szCs w:val="24"/>
              </w:rPr>
              <w:t>1/08/12</w:t>
            </w:r>
          </w:p>
        </w:tc>
        <w:tc>
          <w:tcPr>
            <w:tcW w:w="850" w:type="dxa"/>
          </w:tcPr>
          <w:p w:rsidR="009174A1" w:rsidRPr="000623D4" w:rsidRDefault="00F827E4" w:rsidP="000623D4">
            <w:pPr>
              <w:pStyle w:val="TableParagraph"/>
              <w:spacing w:line="276" w:lineRule="auto"/>
              <w:ind w:left="112"/>
              <w:jc w:val="left"/>
              <w:rPr>
                <w:sz w:val="16"/>
                <w:szCs w:val="24"/>
              </w:rPr>
            </w:pPr>
            <w:r w:rsidRPr="000623D4">
              <w:rPr>
                <w:sz w:val="16"/>
                <w:szCs w:val="24"/>
              </w:rPr>
              <w:t>31/08/12</w:t>
            </w:r>
          </w:p>
        </w:tc>
        <w:tc>
          <w:tcPr>
            <w:tcW w:w="887" w:type="dxa"/>
          </w:tcPr>
          <w:p w:rsidR="009174A1" w:rsidRPr="000623D4" w:rsidRDefault="00F827E4" w:rsidP="000623D4">
            <w:pPr>
              <w:pStyle w:val="TableParagraph"/>
              <w:spacing w:line="276" w:lineRule="auto"/>
              <w:ind w:left="126" w:right="43"/>
              <w:rPr>
                <w:sz w:val="16"/>
                <w:szCs w:val="24"/>
              </w:rPr>
            </w:pPr>
            <w:r w:rsidRPr="000623D4">
              <w:rPr>
                <w:sz w:val="16"/>
                <w:szCs w:val="24"/>
              </w:rPr>
              <w:t>$566.700</w:t>
            </w:r>
          </w:p>
        </w:tc>
        <w:tc>
          <w:tcPr>
            <w:tcW w:w="255" w:type="dxa"/>
          </w:tcPr>
          <w:p w:rsidR="009174A1" w:rsidRPr="000623D4" w:rsidRDefault="00F827E4" w:rsidP="000623D4">
            <w:pPr>
              <w:pStyle w:val="TableParagraph"/>
              <w:spacing w:line="276" w:lineRule="auto"/>
              <w:rPr>
                <w:sz w:val="16"/>
                <w:szCs w:val="24"/>
              </w:rPr>
            </w:pPr>
            <w:r w:rsidRPr="000623D4">
              <w:rPr>
                <w:sz w:val="16"/>
                <w:szCs w:val="24"/>
              </w:rPr>
              <w:t>1</w:t>
            </w:r>
          </w:p>
        </w:tc>
        <w:tc>
          <w:tcPr>
            <w:tcW w:w="1081" w:type="dxa"/>
          </w:tcPr>
          <w:p w:rsidR="009174A1" w:rsidRPr="000623D4" w:rsidRDefault="00F827E4" w:rsidP="000623D4">
            <w:pPr>
              <w:pStyle w:val="TableParagraph"/>
              <w:spacing w:line="276" w:lineRule="auto"/>
              <w:ind w:right="60"/>
              <w:jc w:val="right"/>
              <w:rPr>
                <w:sz w:val="16"/>
                <w:szCs w:val="24"/>
              </w:rPr>
            </w:pPr>
            <w:r w:rsidRPr="000623D4">
              <w:rPr>
                <w:sz w:val="16"/>
                <w:szCs w:val="24"/>
              </w:rPr>
              <w:t>$566.700</w:t>
            </w:r>
          </w:p>
        </w:tc>
        <w:tc>
          <w:tcPr>
            <w:tcW w:w="1127" w:type="dxa"/>
          </w:tcPr>
          <w:p w:rsidR="009174A1" w:rsidRPr="000623D4" w:rsidRDefault="00F827E4" w:rsidP="000623D4">
            <w:pPr>
              <w:pStyle w:val="TableParagraph"/>
              <w:spacing w:line="276" w:lineRule="auto"/>
              <w:ind w:right="63"/>
              <w:jc w:val="right"/>
              <w:rPr>
                <w:sz w:val="16"/>
                <w:szCs w:val="24"/>
              </w:rPr>
            </w:pPr>
            <w:r w:rsidRPr="000623D4">
              <w:rPr>
                <w:sz w:val="16"/>
                <w:szCs w:val="24"/>
              </w:rPr>
              <w:t>$68.004</w:t>
            </w:r>
          </w:p>
        </w:tc>
        <w:tc>
          <w:tcPr>
            <w:tcW w:w="1247" w:type="dxa"/>
          </w:tcPr>
          <w:p w:rsidR="009174A1" w:rsidRPr="000623D4" w:rsidRDefault="00F827E4" w:rsidP="000623D4">
            <w:pPr>
              <w:pStyle w:val="TableParagraph"/>
              <w:spacing w:line="276" w:lineRule="auto"/>
              <w:ind w:right="65"/>
              <w:jc w:val="right"/>
              <w:rPr>
                <w:sz w:val="16"/>
                <w:szCs w:val="24"/>
              </w:rPr>
            </w:pPr>
            <w:r w:rsidRPr="000623D4">
              <w:rPr>
                <w:sz w:val="16"/>
                <w:szCs w:val="24"/>
              </w:rPr>
              <w:t>$498.696</w:t>
            </w:r>
          </w:p>
        </w:tc>
        <w:tc>
          <w:tcPr>
            <w:tcW w:w="885" w:type="dxa"/>
          </w:tcPr>
          <w:p w:rsidR="009174A1" w:rsidRPr="000623D4" w:rsidRDefault="00F827E4" w:rsidP="000623D4">
            <w:pPr>
              <w:pStyle w:val="TableParagraph"/>
              <w:spacing w:line="276" w:lineRule="auto"/>
              <w:ind w:left="151" w:right="150"/>
              <w:rPr>
                <w:sz w:val="16"/>
                <w:szCs w:val="24"/>
              </w:rPr>
            </w:pPr>
            <w:r w:rsidRPr="000623D4">
              <w:rPr>
                <w:sz w:val="16"/>
                <w:szCs w:val="24"/>
              </w:rPr>
              <w:t>1/09/12</w:t>
            </w:r>
          </w:p>
        </w:tc>
        <w:tc>
          <w:tcPr>
            <w:tcW w:w="706" w:type="dxa"/>
            <w:gridSpan w:val="2"/>
          </w:tcPr>
          <w:p w:rsidR="009174A1" w:rsidRPr="000623D4" w:rsidRDefault="00F827E4" w:rsidP="000623D4">
            <w:pPr>
              <w:pStyle w:val="TableParagraph"/>
              <w:spacing w:line="276" w:lineRule="auto"/>
              <w:ind w:left="211"/>
              <w:jc w:val="left"/>
              <w:rPr>
                <w:sz w:val="16"/>
                <w:szCs w:val="24"/>
              </w:rPr>
            </w:pPr>
            <w:r w:rsidRPr="000623D4">
              <w:rPr>
                <w:sz w:val="16"/>
                <w:szCs w:val="24"/>
              </w:rPr>
              <w:t>537</w:t>
            </w:r>
          </w:p>
        </w:tc>
        <w:tc>
          <w:tcPr>
            <w:tcW w:w="1125" w:type="dxa"/>
          </w:tcPr>
          <w:p w:rsidR="009174A1" w:rsidRPr="000623D4" w:rsidRDefault="00F827E4" w:rsidP="000623D4">
            <w:pPr>
              <w:pStyle w:val="TableParagraph"/>
              <w:spacing w:line="276" w:lineRule="auto"/>
              <w:ind w:right="68"/>
              <w:jc w:val="right"/>
              <w:rPr>
                <w:sz w:val="16"/>
                <w:szCs w:val="24"/>
              </w:rPr>
            </w:pPr>
            <w:r w:rsidRPr="000623D4">
              <w:rPr>
                <w:sz w:val="16"/>
                <w:szCs w:val="24"/>
              </w:rPr>
              <w:t>$189.602</w:t>
            </w:r>
          </w:p>
        </w:tc>
      </w:tr>
      <w:tr w:rsidR="000623D4" w:rsidRPr="000623D4">
        <w:trPr>
          <w:trHeight w:val="321"/>
        </w:trPr>
        <w:tc>
          <w:tcPr>
            <w:tcW w:w="852" w:type="dxa"/>
          </w:tcPr>
          <w:p w:rsidR="009174A1" w:rsidRPr="000623D4" w:rsidRDefault="00F827E4" w:rsidP="000623D4">
            <w:pPr>
              <w:pStyle w:val="TableParagraph"/>
              <w:spacing w:before="137" w:line="276" w:lineRule="auto"/>
              <w:ind w:left="138" w:right="129"/>
              <w:rPr>
                <w:sz w:val="16"/>
                <w:szCs w:val="24"/>
              </w:rPr>
            </w:pPr>
            <w:r w:rsidRPr="000623D4">
              <w:rPr>
                <w:sz w:val="16"/>
                <w:szCs w:val="24"/>
              </w:rPr>
              <w:t>1/09/12</w:t>
            </w:r>
          </w:p>
        </w:tc>
        <w:tc>
          <w:tcPr>
            <w:tcW w:w="850" w:type="dxa"/>
          </w:tcPr>
          <w:p w:rsidR="009174A1" w:rsidRPr="000623D4" w:rsidRDefault="00F827E4" w:rsidP="000623D4">
            <w:pPr>
              <w:pStyle w:val="TableParagraph"/>
              <w:spacing w:before="137" w:line="276" w:lineRule="auto"/>
              <w:ind w:left="112"/>
              <w:jc w:val="left"/>
              <w:rPr>
                <w:sz w:val="16"/>
                <w:szCs w:val="24"/>
              </w:rPr>
            </w:pPr>
            <w:r w:rsidRPr="000623D4">
              <w:rPr>
                <w:sz w:val="16"/>
                <w:szCs w:val="24"/>
              </w:rPr>
              <w:t>30/09/12</w:t>
            </w:r>
          </w:p>
        </w:tc>
        <w:tc>
          <w:tcPr>
            <w:tcW w:w="887" w:type="dxa"/>
          </w:tcPr>
          <w:p w:rsidR="009174A1" w:rsidRPr="000623D4" w:rsidRDefault="00F827E4" w:rsidP="000623D4">
            <w:pPr>
              <w:pStyle w:val="TableParagraph"/>
              <w:spacing w:before="137" w:line="276" w:lineRule="auto"/>
              <w:ind w:left="126" w:right="43"/>
              <w:rPr>
                <w:sz w:val="16"/>
                <w:szCs w:val="24"/>
              </w:rPr>
            </w:pPr>
            <w:r w:rsidRPr="000623D4">
              <w:rPr>
                <w:sz w:val="16"/>
                <w:szCs w:val="24"/>
              </w:rPr>
              <w:t>$566.700</w:t>
            </w:r>
          </w:p>
        </w:tc>
        <w:tc>
          <w:tcPr>
            <w:tcW w:w="255" w:type="dxa"/>
          </w:tcPr>
          <w:p w:rsidR="009174A1" w:rsidRPr="000623D4" w:rsidRDefault="00F827E4" w:rsidP="000623D4">
            <w:pPr>
              <w:pStyle w:val="TableParagraph"/>
              <w:spacing w:before="137" w:line="276" w:lineRule="auto"/>
              <w:rPr>
                <w:sz w:val="16"/>
                <w:szCs w:val="24"/>
              </w:rPr>
            </w:pPr>
            <w:r w:rsidRPr="000623D4">
              <w:rPr>
                <w:sz w:val="16"/>
                <w:szCs w:val="24"/>
              </w:rPr>
              <w:t>1</w:t>
            </w:r>
          </w:p>
        </w:tc>
        <w:tc>
          <w:tcPr>
            <w:tcW w:w="1081" w:type="dxa"/>
          </w:tcPr>
          <w:p w:rsidR="009174A1" w:rsidRPr="000623D4" w:rsidRDefault="00F827E4" w:rsidP="000623D4">
            <w:pPr>
              <w:pStyle w:val="TableParagraph"/>
              <w:spacing w:before="137" w:line="276" w:lineRule="auto"/>
              <w:ind w:right="60"/>
              <w:jc w:val="right"/>
              <w:rPr>
                <w:sz w:val="16"/>
                <w:szCs w:val="24"/>
              </w:rPr>
            </w:pPr>
            <w:r w:rsidRPr="000623D4">
              <w:rPr>
                <w:sz w:val="16"/>
                <w:szCs w:val="24"/>
              </w:rPr>
              <w:t>$566.700</w:t>
            </w:r>
          </w:p>
        </w:tc>
        <w:tc>
          <w:tcPr>
            <w:tcW w:w="1127" w:type="dxa"/>
          </w:tcPr>
          <w:p w:rsidR="009174A1" w:rsidRPr="000623D4" w:rsidRDefault="00F827E4" w:rsidP="000623D4">
            <w:pPr>
              <w:pStyle w:val="TableParagraph"/>
              <w:spacing w:before="137" w:line="276" w:lineRule="auto"/>
              <w:ind w:right="63"/>
              <w:jc w:val="right"/>
              <w:rPr>
                <w:sz w:val="16"/>
                <w:szCs w:val="24"/>
              </w:rPr>
            </w:pPr>
            <w:r w:rsidRPr="000623D4">
              <w:rPr>
                <w:sz w:val="16"/>
                <w:szCs w:val="24"/>
              </w:rPr>
              <w:t>$68.004</w:t>
            </w:r>
          </w:p>
        </w:tc>
        <w:tc>
          <w:tcPr>
            <w:tcW w:w="1247" w:type="dxa"/>
          </w:tcPr>
          <w:p w:rsidR="009174A1" w:rsidRPr="000623D4" w:rsidRDefault="00F827E4" w:rsidP="000623D4">
            <w:pPr>
              <w:pStyle w:val="TableParagraph"/>
              <w:spacing w:before="137" w:line="276" w:lineRule="auto"/>
              <w:ind w:right="65"/>
              <w:jc w:val="right"/>
              <w:rPr>
                <w:sz w:val="16"/>
                <w:szCs w:val="24"/>
              </w:rPr>
            </w:pPr>
            <w:r w:rsidRPr="000623D4">
              <w:rPr>
                <w:sz w:val="16"/>
                <w:szCs w:val="24"/>
              </w:rPr>
              <w:t>$498.696</w:t>
            </w:r>
          </w:p>
        </w:tc>
        <w:tc>
          <w:tcPr>
            <w:tcW w:w="885" w:type="dxa"/>
          </w:tcPr>
          <w:p w:rsidR="009174A1" w:rsidRPr="000623D4" w:rsidRDefault="00F827E4" w:rsidP="000623D4">
            <w:pPr>
              <w:pStyle w:val="TableParagraph"/>
              <w:spacing w:before="137" w:line="276" w:lineRule="auto"/>
              <w:ind w:left="151" w:right="150"/>
              <w:rPr>
                <w:sz w:val="16"/>
                <w:szCs w:val="24"/>
              </w:rPr>
            </w:pPr>
            <w:r w:rsidRPr="000623D4">
              <w:rPr>
                <w:sz w:val="16"/>
                <w:szCs w:val="24"/>
              </w:rPr>
              <w:t>1/10/12</w:t>
            </w:r>
          </w:p>
        </w:tc>
        <w:tc>
          <w:tcPr>
            <w:tcW w:w="706" w:type="dxa"/>
            <w:gridSpan w:val="2"/>
          </w:tcPr>
          <w:p w:rsidR="009174A1" w:rsidRPr="000623D4" w:rsidRDefault="00F827E4" w:rsidP="000623D4">
            <w:pPr>
              <w:pStyle w:val="TableParagraph"/>
              <w:spacing w:before="137" w:line="276" w:lineRule="auto"/>
              <w:ind w:left="211"/>
              <w:jc w:val="left"/>
              <w:rPr>
                <w:sz w:val="16"/>
                <w:szCs w:val="24"/>
              </w:rPr>
            </w:pPr>
            <w:r w:rsidRPr="000623D4">
              <w:rPr>
                <w:sz w:val="16"/>
                <w:szCs w:val="24"/>
              </w:rPr>
              <w:t>507</w:t>
            </w:r>
          </w:p>
        </w:tc>
        <w:tc>
          <w:tcPr>
            <w:tcW w:w="1125" w:type="dxa"/>
          </w:tcPr>
          <w:p w:rsidR="009174A1" w:rsidRPr="000623D4" w:rsidRDefault="00F827E4" w:rsidP="000623D4">
            <w:pPr>
              <w:pStyle w:val="TableParagraph"/>
              <w:spacing w:before="137" w:line="276" w:lineRule="auto"/>
              <w:ind w:right="68"/>
              <w:jc w:val="right"/>
              <w:rPr>
                <w:sz w:val="16"/>
                <w:szCs w:val="24"/>
              </w:rPr>
            </w:pPr>
            <w:r w:rsidRPr="000623D4">
              <w:rPr>
                <w:sz w:val="16"/>
                <w:szCs w:val="24"/>
              </w:rPr>
              <w:t>$179.010</w:t>
            </w:r>
          </w:p>
        </w:tc>
      </w:tr>
      <w:tr w:rsidR="000623D4" w:rsidRPr="000623D4">
        <w:trPr>
          <w:trHeight w:val="318"/>
        </w:trPr>
        <w:tc>
          <w:tcPr>
            <w:tcW w:w="852" w:type="dxa"/>
          </w:tcPr>
          <w:p w:rsidR="009174A1" w:rsidRPr="000623D4" w:rsidRDefault="00F827E4" w:rsidP="000623D4">
            <w:pPr>
              <w:pStyle w:val="TableParagraph"/>
              <w:spacing w:line="276" w:lineRule="auto"/>
              <w:ind w:left="138" w:right="129"/>
              <w:rPr>
                <w:sz w:val="16"/>
                <w:szCs w:val="24"/>
              </w:rPr>
            </w:pPr>
            <w:r w:rsidRPr="000623D4">
              <w:rPr>
                <w:sz w:val="16"/>
                <w:szCs w:val="24"/>
              </w:rPr>
              <w:t>1/10/12</w:t>
            </w:r>
          </w:p>
        </w:tc>
        <w:tc>
          <w:tcPr>
            <w:tcW w:w="850" w:type="dxa"/>
          </w:tcPr>
          <w:p w:rsidR="009174A1" w:rsidRPr="000623D4" w:rsidRDefault="00F827E4" w:rsidP="000623D4">
            <w:pPr>
              <w:pStyle w:val="TableParagraph"/>
              <w:spacing w:line="276" w:lineRule="auto"/>
              <w:ind w:left="112"/>
              <w:jc w:val="left"/>
              <w:rPr>
                <w:sz w:val="16"/>
                <w:szCs w:val="24"/>
              </w:rPr>
            </w:pPr>
            <w:r w:rsidRPr="000623D4">
              <w:rPr>
                <w:sz w:val="16"/>
                <w:szCs w:val="24"/>
              </w:rPr>
              <w:t>31/10/12</w:t>
            </w:r>
          </w:p>
        </w:tc>
        <w:tc>
          <w:tcPr>
            <w:tcW w:w="887" w:type="dxa"/>
          </w:tcPr>
          <w:p w:rsidR="009174A1" w:rsidRPr="000623D4" w:rsidRDefault="00F827E4" w:rsidP="000623D4">
            <w:pPr>
              <w:pStyle w:val="TableParagraph"/>
              <w:spacing w:line="276" w:lineRule="auto"/>
              <w:ind w:left="126" w:right="43"/>
              <w:rPr>
                <w:sz w:val="16"/>
                <w:szCs w:val="24"/>
              </w:rPr>
            </w:pPr>
            <w:r w:rsidRPr="000623D4">
              <w:rPr>
                <w:sz w:val="16"/>
                <w:szCs w:val="24"/>
              </w:rPr>
              <w:t>$566.700</w:t>
            </w:r>
          </w:p>
        </w:tc>
        <w:tc>
          <w:tcPr>
            <w:tcW w:w="255" w:type="dxa"/>
          </w:tcPr>
          <w:p w:rsidR="009174A1" w:rsidRPr="000623D4" w:rsidRDefault="00F827E4" w:rsidP="000623D4">
            <w:pPr>
              <w:pStyle w:val="TableParagraph"/>
              <w:spacing w:line="276" w:lineRule="auto"/>
              <w:rPr>
                <w:sz w:val="16"/>
                <w:szCs w:val="24"/>
              </w:rPr>
            </w:pPr>
            <w:r w:rsidRPr="000623D4">
              <w:rPr>
                <w:sz w:val="16"/>
                <w:szCs w:val="24"/>
              </w:rPr>
              <w:t>1</w:t>
            </w:r>
          </w:p>
        </w:tc>
        <w:tc>
          <w:tcPr>
            <w:tcW w:w="1081" w:type="dxa"/>
          </w:tcPr>
          <w:p w:rsidR="009174A1" w:rsidRPr="000623D4" w:rsidRDefault="00F827E4" w:rsidP="000623D4">
            <w:pPr>
              <w:pStyle w:val="TableParagraph"/>
              <w:spacing w:line="276" w:lineRule="auto"/>
              <w:ind w:right="60"/>
              <w:jc w:val="right"/>
              <w:rPr>
                <w:sz w:val="16"/>
                <w:szCs w:val="24"/>
              </w:rPr>
            </w:pPr>
            <w:r w:rsidRPr="000623D4">
              <w:rPr>
                <w:sz w:val="16"/>
                <w:szCs w:val="24"/>
              </w:rPr>
              <w:t>$566.700</w:t>
            </w:r>
          </w:p>
        </w:tc>
        <w:tc>
          <w:tcPr>
            <w:tcW w:w="1127" w:type="dxa"/>
          </w:tcPr>
          <w:p w:rsidR="009174A1" w:rsidRPr="000623D4" w:rsidRDefault="00F827E4" w:rsidP="000623D4">
            <w:pPr>
              <w:pStyle w:val="TableParagraph"/>
              <w:spacing w:line="276" w:lineRule="auto"/>
              <w:ind w:right="63"/>
              <w:jc w:val="right"/>
              <w:rPr>
                <w:sz w:val="16"/>
                <w:szCs w:val="24"/>
              </w:rPr>
            </w:pPr>
            <w:r w:rsidRPr="000623D4">
              <w:rPr>
                <w:sz w:val="16"/>
                <w:szCs w:val="24"/>
              </w:rPr>
              <w:t>$68.004</w:t>
            </w:r>
          </w:p>
        </w:tc>
        <w:tc>
          <w:tcPr>
            <w:tcW w:w="1247" w:type="dxa"/>
          </w:tcPr>
          <w:p w:rsidR="009174A1" w:rsidRPr="000623D4" w:rsidRDefault="00F827E4" w:rsidP="000623D4">
            <w:pPr>
              <w:pStyle w:val="TableParagraph"/>
              <w:spacing w:line="276" w:lineRule="auto"/>
              <w:ind w:right="65"/>
              <w:jc w:val="right"/>
              <w:rPr>
                <w:sz w:val="16"/>
                <w:szCs w:val="24"/>
              </w:rPr>
            </w:pPr>
            <w:r w:rsidRPr="000623D4">
              <w:rPr>
                <w:sz w:val="16"/>
                <w:szCs w:val="24"/>
              </w:rPr>
              <w:t>$498.696</w:t>
            </w:r>
          </w:p>
        </w:tc>
        <w:tc>
          <w:tcPr>
            <w:tcW w:w="885" w:type="dxa"/>
          </w:tcPr>
          <w:p w:rsidR="009174A1" w:rsidRPr="000623D4" w:rsidRDefault="00F827E4" w:rsidP="000623D4">
            <w:pPr>
              <w:pStyle w:val="TableParagraph"/>
              <w:spacing w:line="276" w:lineRule="auto"/>
              <w:ind w:left="151" w:right="150"/>
              <w:rPr>
                <w:sz w:val="16"/>
                <w:szCs w:val="24"/>
              </w:rPr>
            </w:pPr>
            <w:r w:rsidRPr="000623D4">
              <w:rPr>
                <w:sz w:val="16"/>
                <w:szCs w:val="24"/>
              </w:rPr>
              <w:t>1/11/12</w:t>
            </w:r>
          </w:p>
        </w:tc>
        <w:tc>
          <w:tcPr>
            <w:tcW w:w="706" w:type="dxa"/>
            <w:gridSpan w:val="2"/>
          </w:tcPr>
          <w:p w:rsidR="009174A1" w:rsidRPr="000623D4" w:rsidRDefault="00F827E4" w:rsidP="000623D4">
            <w:pPr>
              <w:pStyle w:val="TableParagraph"/>
              <w:spacing w:line="276" w:lineRule="auto"/>
              <w:ind w:left="211"/>
              <w:jc w:val="left"/>
              <w:rPr>
                <w:sz w:val="16"/>
                <w:szCs w:val="24"/>
              </w:rPr>
            </w:pPr>
            <w:r w:rsidRPr="000623D4">
              <w:rPr>
                <w:sz w:val="16"/>
                <w:szCs w:val="24"/>
              </w:rPr>
              <w:t>477</w:t>
            </w:r>
          </w:p>
        </w:tc>
        <w:tc>
          <w:tcPr>
            <w:tcW w:w="1125" w:type="dxa"/>
          </w:tcPr>
          <w:p w:rsidR="009174A1" w:rsidRPr="000623D4" w:rsidRDefault="00F827E4" w:rsidP="000623D4">
            <w:pPr>
              <w:pStyle w:val="TableParagraph"/>
              <w:spacing w:line="276" w:lineRule="auto"/>
              <w:ind w:right="68"/>
              <w:jc w:val="right"/>
              <w:rPr>
                <w:sz w:val="16"/>
                <w:szCs w:val="24"/>
              </w:rPr>
            </w:pPr>
            <w:r w:rsidRPr="000623D4">
              <w:rPr>
                <w:sz w:val="16"/>
                <w:szCs w:val="24"/>
              </w:rPr>
              <w:t>$168.418</w:t>
            </w:r>
          </w:p>
        </w:tc>
      </w:tr>
      <w:tr w:rsidR="000623D4" w:rsidRPr="000623D4">
        <w:trPr>
          <w:trHeight w:val="321"/>
        </w:trPr>
        <w:tc>
          <w:tcPr>
            <w:tcW w:w="852" w:type="dxa"/>
          </w:tcPr>
          <w:p w:rsidR="009174A1" w:rsidRPr="000623D4" w:rsidRDefault="00F827E4" w:rsidP="000623D4">
            <w:pPr>
              <w:pStyle w:val="TableParagraph"/>
              <w:spacing w:before="137" w:line="276" w:lineRule="auto"/>
              <w:ind w:left="138" w:right="129"/>
              <w:rPr>
                <w:sz w:val="16"/>
                <w:szCs w:val="24"/>
              </w:rPr>
            </w:pPr>
            <w:r w:rsidRPr="000623D4">
              <w:rPr>
                <w:sz w:val="16"/>
                <w:szCs w:val="24"/>
              </w:rPr>
              <w:t>1/11/12</w:t>
            </w:r>
          </w:p>
        </w:tc>
        <w:tc>
          <w:tcPr>
            <w:tcW w:w="850" w:type="dxa"/>
          </w:tcPr>
          <w:p w:rsidR="009174A1" w:rsidRPr="000623D4" w:rsidRDefault="00F827E4" w:rsidP="000623D4">
            <w:pPr>
              <w:pStyle w:val="TableParagraph"/>
              <w:spacing w:before="137" w:line="276" w:lineRule="auto"/>
              <w:ind w:left="112"/>
              <w:jc w:val="left"/>
              <w:rPr>
                <w:sz w:val="16"/>
                <w:szCs w:val="24"/>
              </w:rPr>
            </w:pPr>
            <w:r w:rsidRPr="000623D4">
              <w:rPr>
                <w:sz w:val="16"/>
                <w:szCs w:val="24"/>
              </w:rPr>
              <w:t>30/11/12</w:t>
            </w:r>
          </w:p>
        </w:tc>
        <w:tc>
          <w:tcPr>
            <w:tcW w:w="887" w:type="dxa"/>
          </w:tcPr>
          <w:p w:rsidR="009174A1" w:rsidRPr="000623D4" w:rsidRDefault="00F827E4" w:rsidP="000623D4">
            <w:pPr>
              <w:pStyle w:val="TableParagraph"/>
              <w:spacing w:before="137" w:line="276" w:lineRule="auto"/>
              <w:ind w:left="126" w:right="43"/>
              <w:rPr>
                <w:sz w:val="16"/>
                <w:szCs w:val="24"/>
              </w:rPr>
            </w:pPr>
            <w:r w:rsidRPr="000623D4">
              <w:rPr>
                <w:sz w:val="16"/>
                <w:szCs w:val="24"/>
              </w:rPr>
              <w:t>$566.700</w:t>
            </w:r>
          </w:p>
        </w:tc>
        <w:tc>
          <w:tcPr>
            <w:tcW w:w="255" w:type="dxa"/>
          </w:tcPr>
          <w:p w:rsidR="009174A1" w:rsidRPr="000623D4" w:rsidRDefault="00F827E4" w:rsidP="000623D4">
            <w:pPr>
              <w:pStyle w:val="TableParagraph"/>
              <w:spacing w:before="137" w:line="276" w:lineRule="auto"/>
              <w:rPr>
                <w:sz w:val="16"/>
                <w:szCs w:val="24"/>
              </w:rPr>
            </w:pPr>
            <w:r w:rsidRPr="000623D4">
              <w:rPr>
                <w:sz w:val="16"/>
                <w:szCs w:val="24"/>
              </w:rPr>
              <w:t>2</w:t>
            </w:r>
          </w:p>
        </w:tc>
        <w:tc>
          <w:tcPr>
            <w:tcW w:w="1081" w:type="dxa"/>
          </w:tcPr>
          <w:p w:rsidR="009174A1" w:rsidRPr="000623D4" w:rsidRDefault="00F827E4" w:rsidP="000623D4">
            <w:pPr>
              <w:pStyle w:val="TableParagraph"/>
              <w:spacing w:before="137" w:line="276" w:lineRule="auto"/>
              <w:ind w:right="60"/>
              <w:jc w:val="right"/>
              <w:rPr>
                <w:sz w:val="16"/>
                <w:szCs w:val="24"/>
              </w:rPr>
            </w:pPr>
            <w:r w:rsidRPr="000623D4">
              <w:rPr>
                <w:sz w:val="16"/>
                <w:szCs w:val="24"/>
              </w:rPr>
              <w:t>$1.133.400</w:t>
            </w:r>
          </w:p>
        </w:tc>
        <w:tc>
          <w:tcPr>
            <w:tcW w:w="1127" w:type="dxa"/>
          </w:tcPr>
          <w:p w:rsidR="009174A1" w:rsidRPr="000623D4" w:rsidRDefault="00F827E4" w:rsidP="000623D4">
            <w:pPr>
              <w:pStyle w:val="TableParagraph"/>
              <w:spacing w:before="137" w:line="276" w:lineRule="auto"/>
              <w:ind w:right="63"/>
              <w:jc w:val="right"/>
              <w:rPr>
                <w:sz w:val="16"/>
                <w:szCs w:val="24"/>
              </w:rPr>
            </w:pPr>
            <w:r w:rsidRPr="000623D4">
              <w:rPr>
                <w:sz w:val="16"/>
                <w:szCs w:val="24"/>
              </w:rPr>
              <w:t>$68.004</w:t>
            </w:r>
          </w:p>
        </w:tc>
        <w:tc>
          <w:tcPr>
            <w:tcW w:w="1247" w:type="dxa"/>
          </w:tcPr>
          <w:p w:rsidR="009174A1" w:rsidRPr="000623D4" w:rsidRDefault="00F827E4" w:rsidP="000623D4">
            <w:pPr>
              <w:pStyle w:val="TableParagraph"/>
              <w:spacing w:before="137" w:line="276" w:lineRule="auto"/>
              <w:ind w:right="65"/>
              <w:jc w:val="right"/>
              <w:rPr>
                <w:sz w:val="16"/>
                <w:szCs w:val="24"/>
              </w:rPr>
            </w:pPr>
            <w:r w:rsidRPr="000623D4">
              <w:rPr>
                <w:sz w:val="16"/>
                <w:szCs w:val="24"/>
              </w:rPr>
              <w:t>$1.065.396</w:t>
            </w:r>
          </w:p>
        </w:tc>
        <w:tc>
          <w:tcPr>
            <w:tcW w:w="885" w:type="dxa"/>
          </w:tcPr>
          <w:p w:rsidR="009174A1" w:rsidRPr="000623D4" w:rsidRDefault="00F827E4" w:rsidP="000623D4">
            <w:pPr>
              <w:pStyle w:val="TableParagraph"/>
              <w:spacing w:before="137" w:line="276" w:lineRule="auto"/>
              <w:ind w:left="151" w:right="150"/>
              <w:rPr>
                <w:sz w:val="16"/>
                <w:szCs w:val="24"/>
              </w:rPr>
            </w:pPr>
            <w:r w:rsidRPr="000623D4">
              <w:rPr>
                <w:sz w:val="16"/>
                <w:szCs w:val="24"/>
              </w:rPr>
              <w:t>1/12/12</w:t>
            </w:r>
          </w:p>
        </w:tc>
        <w:tc>
          <w:tcPr>
            <w:tcW w:w="706" w:type="dxa"/>
            <w:gridSpan w:val="2"/>
          </w:tcPr>
          <w:p w:rsidR="009174A1" w:rsidRPr="000623D4" w:rsidRDefault="00F827E4" w:rsidP="000623D4">
            <w:pPr>
              <w:pStyle w:val="TableParagraph"/>
              <w:spacing w:before="137" w:line="276" w:lineRule="auto"/>
              <w:ind w:left="211"/>
              <w:jc w:val="left"/>
              <w:rPr>
                <w:sz w:val="16"/>
                <w:szCs w:val="24"/>
              </w:rPr>
            </w:pPr>
            <w:r w:rsidRPr="000623D4">
              <w:rPr>
                <w:sz w:val="16"/>
                <w:szCs w:val="24"/>
              </w:rPr>
              <w:t>447</w:t>
            </w:r>
          </w:p>
        </w:tc>
        <w:tc>
          <w:tcPr>
            <w:tcW w:w="1125" w:type="dxa"/>
          </w:tcPr>
          <w:p w:rsidR="009174A1" w:rsidRPr="000623D4" w:rsidRDefault="00F827E4" w:rsidP="000623D4">
            <w:pPr>
              <w:pStyle w:val="TableParagraph"/>
              <w:spacing w:before="137" w:line="276" w:lineRule="auto"/>
              <w:ind w:right="68"/>
              <w:jc w:val="right"/>
              <w:rPr>
                <w:sz w:val="16"/>
                <w:szCs w:val="24"/>
              </w:rPr>
            </w:pPr>
            <w:r w:rsidRPr="000623D4">
              <w:rPr>
                <w:sz w:val="16"/>
                <w:szCs w:val="24"/>
              </w:rPr>
              <w:t>$337.172</w:t>
            </w:r>
          </w:p>
        </w:tc>
      </w:tr>
      <w:tr w:rsidR="000623D4" w:rsidRPr="000623D4">
        <w:trPr>
          <w:trHeight w:val="318"/>
        </w:trPr>
        <w:tc>
          <w:tcPr>
            <w:tcW w:w="852" w:type="dxa"/>
          </w:tcPr>
          <w:p w:rsidR="009174A1" w:rsidRPr="000623D4" w:rsidRDefault="00F827E4" w:rsidP="000623D4">
            <w:pPr>
              <w:pStyle w:val="TableParagraph"/>
              <w:spacing w:line="276" w:lineRule="auto"/>
              <w:ind w:left="138" w:right="129"/>
              <w:rPr>
                <w:sz w:val="16"/>
                <w:szCs w:val="24"/>
              </w:rPr>
            </w:pPr>
            <w:r w:rsidRPr="000623D4">
              <w:rPr>
                <w:sz w:val="16"/>
                <w:szCs w:val="24"/>
              </w:rPr>
              <w:t>1/12/12</w:t>
            </w:r>
          </w:p>
        </w:tc>
        <w:tc>
          <w:tcPr>
            <w:tcW w:w="850" w:type="dxa"/>
          </w:tcPr>
          <w:p w:rsidR="009174A1" w:rsidRPr="000623D4" w:rsidRDefault="00F827E4" w:rsidP="000623D4">
            <w:pPr>
              <w:pStyle w:val="TableParagraph"/>
              <w:spacing w:line="276" w:lineRule="auto"/>
              <w:ind w:left="112"/>
              <w:jc w:val="left"/>
              <w:rPr>
                <w:sz w:val="16"/>
                <w:szCs w:val="24"/>
              </w:rPr>
            </w:pPr>
            <w:r w:rsidRPr="000623D4">
              <w:rPr>
                <w:sz w:val="16"/>
                <w:szCs w:val="24"/>
              </w:rPr>
              <w:t>31/12/12</w:t>
            </w:r>
          </w:p>
        </w:tc>
        <w:tc>
          <w:tcPr>
            <w:tcW w:w="887" w:type="dxa"/>
          </w:tcPr>
          <w:p w:rsidR="009174A1" w:rsidRPr="000623D4" w:rsidRDefault="00F827E4" w:rsidP="000623D4">
            <w:pPr>
              <w:pStyle w:val="TableParagraph"/>
              <w:spacing w:line="276" w:lineRule="auto"/>
              <w:ind w:left="126" w:right="43"/>
              <w:rPr>
                <w:sz w:val="16"/>
                <w:szCs w:val="24"/>
              </w:rPr>
            </w:pPr>
            <w:r w:rsidRPr="000623D4">
              <w:rPr>
                <w:sz w:val="16"/>
                <w:szCs w:val="24"/>
              </w:rPr>
              <w:t>$566.700</w:t>
            </w:r>
          </w:p>
        </w:tc>
        <w:tc>
          <w:tcPr>
            <w:tcW w:w="255" w:type="dxa"/>
          </w:tcPr>
          <w:p w:rsidR="009174A1" w:rsidRPr="000623D4" w:rsidRDefault="00F827E4" w:rsidP="000623D4">
            <w:pPr>
              <w:pStyle w:val="TableParagraph"/>
              <w:spacing w:line="276" w:lineRule="auto"/>
              <w:rPr>
                <w:sz w:val="16"/>
                <w:szCs w:val="24"/>
              </w:rPr>
            </w:pPr>
            <w:r w:rsidRPr="000623D4">
              <w:rPr>
                <w:sz w:val="16"/>
                <w:szCs w:val="24"/>
              </w:rPr>
              <w:t>1</w:t>
            </w:r>
          </w:p>
        </w:tc>
        <w:tc>
          <w:tcPr>
            <w:tcW w:w="1081" w:type="dxa"/>
          </w:tcPr>
          <w:p w:rsidR="009174A1" w:rsidRPr="000623D4" w:rsidRDefault="00F827E4" w:rsidP="000623D4">
            <w:pPr>
              <w:pStyle w:val="TableParagraph"/>
              <w:spacing w:line="276" w:lineRule="auto"/>
              <w:ind w:right="60"/>
              <w:jc w:val="right"/>
              <w:rPr>
                <w:sz w:val="16"/>
                <w:szCs w:val="24"/>
              </w:rPr>
            </w:pPr>
            <w:r w:rsidRPr="000623D4">
              <w:rPr>
                <w:sz w:val="16"/>
                <w:szCs w:val="24"/>
              </w:rPr>
              <w:t>$566.700</w:t>
            </w:r>
          </w:p>
        </w:tc>
        <w:tc>
          <w:tcPr>
            <w:tcW w:w="1127" w:type="dxa"/>
          </w:tcPr>
          <w:p w:rsidR="009174A1" w:rsidRPr="000623D4" w:rsidRDefault="00F827E4" w:rsidP="000623D4">
            <w:pPr>
              <w:pStyle w:val="TableParagraph"/>
              <w:spacing w:line="276" w:lineRule="auto"/>
              <w:ind w:right="63"/>
              <w:jc w:val="right"/>
              <w:rPr>
                <w:sz w:val="16"/>
                <w:szCs w:val="24"/>
              </w:rPr>
            </w:pPr>
            <w:r w:rsidRPr="000623D4">
              <w:rPr>
                <w:sz w:val="16"/>
                <w:szCs w:val="24"/>
              </w:rPr>
              <w:t>$68.004</w:t>
            </w:r>
          </w:p>
        </w:tc>
        <w:tc>
          <w:tcPr>
            <w:tcW w:w="1247" w:type="dxa"/>
          </w:tcPr>
          <w:p w:rsidR="009174A1" w:rsidRPr="000623D4" w:rsidRDefault="00F827E4" w:rsidP="000623D4">
            <w:pPr>
              <w:pStyle w:val="TableParagraph"/>
              <w:spacing w:line="276" w:lineRule="auto"/>
              <w:ind w:right="65"/>
              <w:jc w:val="right"/>
              <w:rPr>
                <w:sz w:val="16"/>
                <w:szCs w:val="24"/>
              </w:rPr>
            </w:pPr>
            <w:r w:rsidRPr="000623D4">
              <w:rPr>
                <w:sz w:val="16"/>
                <w:szCs w:val="24"/>
              </w:rPr>
              <w:t>$498.696</w:t>
            </w:r>
          </w:p>
        </w:tc>
        <w:tc>
          <w:tcPr>
            <w:tcW w:w="885" w:type="dxa"/>
          </w:tcPr>
          <w:p w:rsidR="009174A1" w:rsidRPr="000623D4" w:rsidRDefault="00F827E4" w:rsidP="000623D4">
            <w:pPr>
              <w:pStyle w:val="TableParagraph"/>
              <w:spacing w:line="276" w:lineRule="auto"/>
              <w:ind w:left="151" w:right="150"/>
              <w:rPr>
                <w:sz w:val="16"/>
                <w:szCs w:val="24"/>
              </w:rPr>
            </w:pPr>
            <w:r w:rsidRPr="000623D4">
              <w:rPr>
                <w:sz w:val="16"/>
                <w:szCs w:val="24"/>
              </w:rPr>
              <w:t>1/01/13</w:t>
            </w:r>
          </w:p>
        </w:tc>
        <w:tc>
          <w:tcPr>
            <w:tcW w:w="706" w:type="dxa"/>
            <w:gridSpan w:val="2"/>
          </w:tcPr>
          <w:p w:rsidR="009174A1" w:rsidRPr="000623D4" w:rsidRDefault="00F827E4" w:rsidP="000623D4">
            <w:pPr>
              <w:pStyle w:val="TableParagraph"/>
              <w:spacing w:line="276" w:lineRule="auto"/>
              <w:ind w:left="211"/>
              <w:jc w:val="left"/>
              <w:rPr>
                <w:sz w:val="16"/>
                <w:szCs w:val="24"/>
              </w:rPr>
            </w:pPr>
            <w:r w:rsidRPr="000623D4">
              <w:rPr>
                <w:sz w:val="16"/>
                <w:szCs w:val="24"/>
              </w:rPr>
              <w:t>417</w:t>
            </w:r>
          </w:p>
        </w:tc>
        <w:tc>
          <w:tcPr>
            <w:tcW w:w="1125" w:type="dxa"/>
          </w:tcPr>
          <w:p w:rsidR="009174A1" w:rsidRPr="000623D4" w:rsidRDefault="00F827E4" w:rsidP="000623D4">
            <w:pPr>
              <w:pStyle w:val="TableParagraph"/>
              <w:spacing w:line="276" w:lineRule="auto"/>
              <w:ind w:right="68"/>
              <w:jc w:val="right"/>
              <w:rPr>
                <w:sz w:val="16"/>
                <w:szCs w:val="24"/>
              </w:rPr>
            </w:pPr>
            <w:r w:rsidRPr="000623D4">
              <w:rPr>
                <w:sz w:val="16"/>
                <w:szCs w:val="24"/>
              </w:rPr>
              <w:t>$147.233</w:t>
            </w:r>
          </w:p>
        </w:tc>
      </w:tr>
      <w:tr w:rsidR="000623D4" w:rsidRPr="000623D4">
        <w:trPr>
          <w:trHeight w:val="321"/>
        </w:trPr>
        <w:tc>
          <w:tcPr>
            <w:tcW w:w="852" w:type="dxa"/>
          </w:tcPr>
          <w:p w:rsidR="009174A1" w:rsidRPr="000623D4" w:rsidRDefault="00F827E4" w:rsidP="000623D4">
            <w:pPr>
              <w:pStyle w:val="TableParagraph"/>
              <w:spacing w:before="138" w:line="276" w:lineRule="auto"/>
              <w:ind w:left="138" w:right="129"/>
              <w:rPr>
                <w:sz w:val="16"/>
                <w:szCs w:val="24"/>
              </w:rPr>
            </w:pPr>
            <w:r w:rsidRPr="000623D4">
              <w:rPr>
                <w:sz w:val="16"/>
                <w:szCs w:val="24"/>
              </w:rPr>
              <w:t>1/01/13</w:t>
            </w:r>
          </w:p>
        </w:tc>
        <w:tc>
          <w:tcPr>
            <w:tcW w:w="850" w:type="dxa"/>
          </w:tcPr>
          <w:p w:rsidR="009174A1" w:rsidRPr="000623D4" w:rsidRDefault="00F827E4" w:rsidP="000623D4">
            <w:pPr>
              <w:pStyle w:val="TableParagraph"/>
              <w:spacing w:before="138" w:line="276" w:lineRule="auto"/>
              <w:ind w:left="112"/>
              <w:jc w:val="left"/>
              <w:rPr>
                <w:sz w:val="16"/>
                <w:szCs w:val="24"/>
              </w:rPr>
            </w:pPr>
            <w:r w:rsidRPr="000623D4">
              <w:rPr>
                <w:sz w:val="16"/>
                <w:szCs w:val="24"/>
              </w:rPr>
              <w:t>31/01/13</w:t>
            </w:r>
          </w:p>
        </w:tc>
        <w:tc>
          <w:tcPr>
            <w:tcW w:w="887" w:type="dxa"/>
          </w:tcPr>
          <w:p w:rsidR="009174A1" w:rsidRPr="000623D4" w:rsidRDefault="00F827E4" w:rsidP="000623D4">
            <w:pPr>
              <w:pStyle w:val="TableParagraph"/>
              <w:spacing w:before="138" w:line="276" w:lineRule="auto"/>
              <w:ind w:left="126" w:right="43"/>
              <w:rPr>
                <w:sz w:val="16"/>
                <w:szCs w:val="24"/>
              </w:rPr>
            </w:pPr>
            <w:r w:rsidRPr="000623D4">
              <w:rPr>
                <w:sz w:val="16"/>
                <w:szCs w:val="24"/>
              </w:rPr>
              <w:t>$589.500</w:t>
            </w:r>
          </w:p>
        </w:tc>
        <w:tc>
          <w:tcPr>
            <w:tcW w:w="255" w:type="dxa"/>
          </w:tcPr>
          <w:p w:rsidR="009174A1" w:rsidRPr="000623D4" w:rsidRDefault="00F827E4" w:rsidP="000623D4">
            <w:pPr>
              <w:pStyle w:val="TableParagraph"/>
              <w:spacing w:before="138" w:line="276" w:lineRule="auto"/>
              <w:rPr>
                <w:sz w:val="16"/>
                <w:szCs w:val="24"/>
              </w:rPr>
            </w:pPr>
            <w:r w:rsidRPr="000623D4">
              <w:rPr>
                <w:sz w:val="16"/>
                <w:szCs w:val="24"/>
              </w:rPr>
              <w:t>1</w:t>
            </w:r>
          </w:p>
        </w:tc>
        <w:tc>
          <w:tcPr>
            <w:tcW w:w="1081" w:type="dxa"/>
          </w:tcPr>
          <w:p w:rsidR="009174A1" w:rsidRPr="000623D4" w:rsidRDefault="00F827E4" w:rsidP="000623D4">
            <w:pPr>
              <w:pStyle w:val="TableParagraph"/>
              <w:spacing w:before="138" w:line="276" w:lineRule="auto"/>
              <w:ind w:right="60"/>
              <w:jc w:val="right"/>
              <w:rPr>
                <w:sz w:val="16"/>
                <w:szCs w:val="24"/>
              </w:rPr>
            </w:pPr>
            <w:r w:rsidRPr="000623D4">
              <w:rPr>
                <w:sz w:val="16"/>
                <w:szCs w:val="24"/>
              </w:rPr>
              <w:t>$589.500</w:t>
            </w:r>
          </w:p>
        </w:tc>
        <w:tc>
          <w:tcPr>
            <w:tcW w:w="1127" w:type="dxa"/>
          </w:tcPr>
          <w:p w:rsidR="009174A1" w:rsidRPr="000623D4" w:rsidRDefault="00F827E4" w:rsidP="000623D4">
            <w:pPr>
              <w:pStyle w:val="TableParagraph"/>
              <w:spacing w:before="138" w:line="276" w:lineRule="auto"/>
              <w:ind w:right="63"/>
              <w:jc w:val="right"/>
              <w:rPr>
                <w:sz w:val="16"/>
                <w:szCs w:val="24"/>
              </w:rPr>
            </w:pPr>
            <w:r w:rsidRPr="000623D4">
              <w:rPr>
                <w:sz w:val="16"/>
                <w:szCs w:val="24"/>
              </w:rPr>
              <w:t>$70.740</w:t>
            </w:r>
          </w:p>
        </w:tc>
        <w:tc>
          <w:tcPr>
            <w:tcW w:w="1247" w:type="dxa"/>
          </w:tcPr>
          <w:p w:rsidR="009174A1" w:rsidRPr="000623D4" w:rsidRDefault="00F827E4" w:rsidP="000623D4">
            <w:pPr>
              <w:pStyle w:val="TableParagraph"/>
              <w:spacing w:before="138" w:line="276" w:lineRule="auto"/>
              <w:ind w:right="65"/>
              <w:jc w:val="right"/>
              <w:rPr>
                <w:sz w:val="16"/>
                <w:szCs w:val="24"/>
              </w:rPr>
            </w:pPr>
            <w:r w:rsidRPr="000623D4">
              <w:rPr>
                <w:sz w:val="16"/>
                <w:szCs w:val="24"/>
              </w:rPr>
              <w:t>$518.760</w:t>
            </w:r>
          </w:p>
        </w:tc>
        <w:tc>
          <w:tcPr>
            <w:tcW w:w="885" w:type="dxa"/>
          </w:tcPr>
          <w:p w:rsidR="009174A1" w:rsidRPr="000623D4" w:rsidRDefault="00F827E4" w:rsidP="000623D4">
            <w:pPr>
              <w:pStyle w:val="TableParagraph"/>
              <w:spacing w:before="138" w:line="276" w:lineRule="auto"/>
              <w:ind w:left="151" w:right="150"/>
              <w:rPr>
                <w:sz w:val="16"/>
                <w:szCs w:val="24"/>
              </w:rPr>
            </w:pPr>
            <w:r w:rsidRPr="000623D4">
              <w:rPr>
                <w:sz w:val="16"/>
                <w:szCs w:val="24"/>
              </w:rPr>
              <w:t>1/02/13</w:t>
            </w:r>
          </w:p>
        </w:tc>
        <w:tc>
          <w:tcPr>
            <w:tcW w:w="706" w:type="dxa"/>
            <w:gridSpan w:val="2"/>
          </w:tcPr>
          <w:p w:rsidR="009174A1" w:rsidRPr="000623D4" w:rsidRDefault="00F827E4" w:rsidP="000623D4">
            <w:pPr>
              <w:pStyle w:val="TableParagraph"/>
              <w:spacing w:before="138" w:line="276" w:lineRule="auto"/>
              <w:ind w:left="211"/>
              <w:jc w:val="left"/>
              <w:rPr>
                <w:sz w:val="16"/>
                <w:szCs w:val="24"/>
              </w:rPr>
            </w:pPr>
            <w:r w:rsidRPr="000623D4">
              <w:rPr>
                <w:sz w:val="16"/>
                <w:szCs w:val="24"/>
              </w:rPr>
              <w:t>387</w:t>
            </w:r>
          </w:p>
        </w:tc>
        <w:tc>
          <w:tcPr>
            <w:tcW w:w="1125" w:type="dxa"/>
          </w:tcPr>
          <w:p w:rsidR="009174A1" w:rsidRPr="000623D4" w:rsidRDefault="00F827E4" w:rsidP="000623D4">
            <w:pPr>
              <w:pStyle w:val="TableParagraph"/>
              <w:spacing w:before="138" w:line="276" w:lineRule="auto"/>
              <w:ind w:right="68"/>
              <w:jc w:val="right"/>
              <w:rPr>
                <w:sz w:val="16"/>
                <w:szCs w:val="24"/>
              </w:rPr>
            </w:pPr>
            <w:r w:rsidRPr="000623D4">
              <w:rPr>
                <w:sz w:val="16"/>
                <w:szCs w:val="24"/>
              </w:rPr>
              <w:t>$142.138</w:t>
            </w:r>
          </w:p>
        </w:tc>
      </w:tr>
      <w:tr w:rsidR="000623D4" w:rsidRPr="000623D4">
        <w:trPr>
          <w:trHeight w:val="318"/>
        </w:trPr>
        <w:tc>
          <w:tcPr>
            <w:tcW w:w="852" w:type="dxa"/>
          </w:tcPr>
          <w:p w:rsidR="009174A1" w:rsidRPr="000623D4" w:rsidRDefault="00F827E4" w:rsidP="000623D4">
            <w:pPr>
              <w:pStyle w:val="TableParagraph"/>
              <w:spacing w:line="276" w:lineRule="auto"/>
              <w:ind w:left="138" w:right="129"/>
              <w:rPr>
                <w:sz w:val="16"/>
                <w:szCs w:val="24"/>
              </w:rPr>
            </w:pPr>
            <w:r w:rsidRPr="000623D4">
              <w:rPr>
                <w:sz w:val="16"/>
                <w:szCs w:val="24"/>
              </w:rPr>
              <w:t>1/02/13</w:t>
            </w:r>
          </w:p>
        </w:tc>
        <w:tc>
          <w:tcPr>
            <w:tcW w:w="850" w:type="dxa"/>
          </w:tcPr>
          <w:p w:rsidR="009174A1" w:rsidRPr="000623D4" w:rsidRDefault="00F827E4" w:rsidP="000623D4">
            <w:pPr>
              <w:pStyle w:val="TableParagraph"/>
              <w:spacing w:line="276" w:lineRule="auto"/>
              <w:ind w:left="112"/>
              <w:jc w:val="left"/>
              <w:rPr>
                <w:sz w:val="16"/>
                <w:szCs w:val="24"/>
              </w:rPr>
            </w:pPr>
            <w:r w:rsidRPr="000623D4">
              <w:rPr>
                <w:sz w:val="16"/>
                <w:szCs w:val="24"/>
              </w:rPr>
              <w:t>28/02/13</w:t>
            </w:r>
          </w:p>
        </w:tc>
        <w:tc>
          <w:tcPr>
            <w:tcW w:w="887" w:type="dxa"/>
          </w:tcPr>
          <w:p w:rsidR="009174A1" w:rsidRPr="000623D4" w:rsidRDefault="00F827E4" w:rsidP="000623D4">
            <w:pPr>
              <w:pStyle w:val="TableParagraph"/>
              <w:spacing w:line="276" w:lineRule="auto"/>
              <w:ind w:left="126" w:right="43"/>
              <w:rPr>
                <w:sz w:val="16"/>
                <w:szCs w:val="24"/>
              </w:rPr>
            </w:pPr>
            <w:r w:rsidRPr="000623D4">
              <w:rPr>
                <w:sz w:val="16"/>
                <w:szCs w:val="24"/>
              </w:rPr>
              <w:t>$589.500</w:t>
            </w:r>
          </w:p>
        </w:tc>
        <w:tc>
          <w:tcPr>
            <w:tcW w:w="255" w:type="dxa"/>
          </w:tcPr>
          <w:p w:rsidR="009174A1" w:rsidRPr="000623D4" w:rsidRDefault="00F827E4" w:rsidP="000623D4">
            <w:pPr>
              <w:pStyle w:val="TableParagraph"/>
              <w:spacing w:line="276" w:lineRule="auto"/>
              <w:rPr>
                <w:sz w:val="16"/>
                <w:szCs w:val="24"/>
              </w:rPr>
            </w:pPr>
            <w:r w:rsidRPr="000623D4">
              <w:rPr>
                <w:sz w:val="16"/>
                <w:szCs w:val="24"/>
              </w:rPr>
              <w:t>1</w:t>
            </w:r>
          </w:p>
        </w:tc>
        <w:tc>
          <w:tcPr>
            <w:tcW w:w="1081" w:type="dxa"/>
          </w:tcPr>
          <w:p w:rsidR="009174A1" w:rsidRPr="000623D4" w:rsidRDefault="00F827E4" w:rsidP="000623D4">
            <w:pPr>
              <w:pStyle w:val="TableParagraph"/>
              <w:spacing w:line="276" w:lineRule="auto"/>
              <w:ind w:right="60"/>
              <w:jc w:val="right"/>
              <w:rPr>
                <w:sz w:val="16"/>
                <w:szCs w:val="24"/>
              </w:rPr>
            </w:pPr>
            <w:r w:rsidRPr="000623D4">
              <w:rPr>
                <w:sz w:val="16"/>
                <w:szCs w:val="24"/>
              </w:rPr>
              <w:t>$589.500</w:t>
            </w:r>
          </w:p>
        </w:tc>
        <w:tc>
          <w:tcPr>
            <w:tcW w:w="1127" w:type="dxa"/>
          </w:tcPr>
          <w:p w:rsidR="009174A1" w:rsidRPr="000623D4" w:rsidRDefault="00F827E4" w:rsidP="000623D4">
            <w:pPr>
              <w:pStyle w:val="TableParagraph"/>
              <w:spacing w:line="276" w:lineRule="auto"/>
              <w:ind w:right="63"/>
              <w:jc w:val="right"/>
              <w:rPr>
                <w:sz w:val="16"/>
                <w:szCs w:val="24"/>
              </w:rPr>
            </w:pPr>
            <w:r w:rsidRPr="000623D4">
              <w:rPr>
                <w:sz w:val="16"/>
                <w:szCs w:val="24"/>
              </w:rPr>
              <w:t>$70.740</w:t>
            </w:r>
          </w:p>
        </w:tc>
        <w:tc>
          <w:tcPr>
            <w:tcW w:w="1247" w:type="dxa"/>
          </w:tcPr>
          <w:p w:rsidR="009174A1" w:rsidRPr="000623D4" w:rsidRDefault="00F827E4" w:rsidP="000623D4">
            <w:pPr>
              <w:pStyle w:val="TableParagraph"/>
              <w:spacing w:line="276" w:lineRule="auto"/>
              <w:ind w:right="65"/>
              <w:jc w:val="right"/>
              <w:rPr>
                <w:sz w:val="16"/>
                <w:szCs w:val="24"/>
              </w:rPr>
            </w:pPr>
            <w:r w:rsidRPr="000623D4">
              <w:rPr>
                <w:sz w:val="16"/>
                <w:szCs w:val="24"/>
              </w:rPr>
              <w:t>$518.760</w:t>
            </w:r>
          </w:p>
        </w:tc>
        <w:tc>
          <w:tcPr>
            <w:tcW w:w="885" w:type="dxa"/>
          </w:tcPr>
          <w:p w:rsidR="009174A1" w:rsidRPr="000623D4" w:rsidRDefault="00F827E4" w:rsidP="000623D4">
            <w:pPr>
              <w:pStyle w:val="TableParagraph"/>
              <w:spacing w:line="276" w:lineRule="auto"/>
              <w:ind w:left="151" w:right="150"/>
              <w:rPr>
                <w:sz w:val="16"/>
                <w:szCs w:val="24"/>
              </w:rPr>
            </w:pPr>
            <w:r w:rsidRPr="000623D4">
              <w:rPr>
                <w:sz w:val="16"/>
                <w:szCs w:val="24"/>
              </w:rPr>
              <w:t>1/03/13</w:t>
            </w:r>
          </w:p>
        </w:tc>
        <w:tc>
          <w:tcPr>
            <w:tcW w:w="706" w:type="dxa"/>
            <w:gridSpan w:val="2"/>
          </w:tcPr>
          <w:p w:rsidR="009174A1" w:rsidRPr="000623D4" w:rsidRDefault="00F827E4" w:rsidP="000623D4">
            <w:pPr>
              <w:pStyle w:val="TableParagraph"/>
              <w:spacing w:line="276" w:lineRule="auto"/>
              <w:ind w:left="211"/>
              <w:jc w:val="left"/>
              <w:rPr>
                <w:sz w:val="16"/>
                <w:szCs w:val="24"/>
              </w:rPr>
            </w:pPr>
            <w:r w:rsidRPr="000623D4">
              <w:rPr>
                <w:sz w:val="16"/>
                <w:szCs w:val="24"/>
              </w:rPr>
              <w:t>357</w:t>
            </w:r>
          </w:p>
        </w:tc>
        <w:tc>
          <w:tcPr>
            <w:tcW w:w="1125" w:type="dxa"/>
          </w:tcPr>
          <w:p w:rsidR="009174A1" w:rsidRPr="000623D4" w:rsidRDefault="00F827E4" w:rsidP="000623D4">
            <w:pPr>
              <w:pStyle w:val="TableParagraph"/>
              <w:spacing w:line="276" w:lineRule="auto"/>
              <w:ind w:right="68"/>
              <w:jc w:val="right"/>
              <w:rPr>
                <w:sz w:val="16"/>
                <w:szCs w:val="24"/>
              </w:rPr>
            </w:pPr>
            <w:r w:rsidRPr="000623D4">
              <w:rPr>
                <w:sz w:val="16"/>
                <w:szCs w:val="24"/>
              </w:rPr>
              <w:t>$131.120</w:t>
            </w:r>
          </w:p>
        </w:tc>
      </w:tr>
      <w:tr w:rsidR="000623D4" w:rsidRPr="000623D4">
        <w:trPr>
          <w:trHeight w:val="321"/>
        </w:trPr>
        <w:tc>
          <w:tcPr>
            <w:tcW w:w="852" w:type="dxa"/>
          </w:tcPr>
          <w:p w:rsidR="009174A1" w:rsidRPr="000623D4" w:rsidRDefault="00F827E4" w:rsidP="000623D4">
            <w:pPr>
              <w:pStyle w:val="TableParagraph"/>
              <w:spacing w:before="137" w:line="276" w:lineRule="auto"/>
              <w:ind w:left="138" w:right="129"/>
              <w:rPr>
                <w:sz w:val="16"/>
                <w:szCs w:val="24"/>
              </w:rPr>
            </w:pPr>
            <w:r w:rsidRPr="000623D4">
              <w:rPr>
                <w:sz w:val="16"/>
                <w:szCs w:val="24"/>
              </w:rPr>
              <w:t>1/03/13</w:t>
            </w:r>
          </w:p>
        </w:tc>
        <w:tc>
          <w:tcPr>
            <w:tcW w:w="850" w:type="dxa"/>
          </w:tcPr>
          <w:p w:rsidR="009174A1" w:rsidRPr="000623D4" w:rsidRDefault="00F827E4" w:rsidP="000623D4">
            <w:pPr>
              <w:pStyle w:val="TableParagraph"/>
              <w:spacing w:before="137" w:line="276" w:lineRule="auto"/>
              <w:ind w:left="112"/>
              <w:jc w:val="left"/>
              <w:rPr>
                <w:sz w:val="16"/>
                <w:szCs w:val="24"/>
              </w:rPr>
            </w:pPr>
            <w:r w:rsidRPr="000623D4">
              <w:rPr>
                <w:sz w:val="16"/>
                <w:szCs w:val="24"/>
              </w:rPr>
              <w:t>31/03/13</w:t>
            </w:r>
          </w:p>
        </w:tc>
        <w:tc>
          <w:tcPr>
            <w:tcW w:w="887" w:type="dxa"/>
          </w:tcPr>
          <w:p w:rsidR="009174A1" w:rsidRPr="000623D4" w:rsidRDefault="00F827E4" w:rsidP="000623D4">
            <w:pPr>
              <w:pStyle w:val="TableParagraph"/>
              <w:spacing w:before="137" w:line="276" w:lineRule="auto"/>
              <w:ind w:left="126" w:right="43"/>
              <w:rPr>
                <w:sz w:val="16"/>
                <w:szCs w:val="24"/>
              </w:rPr>
            </w:pPr>
            <w:r w:rsidRPr="000623D4">
              <w:rPr>
                <w:sz w:val="16"/>
                <w:szCs w:val="24"/>
              </w:rPr>
              <w:t>$589.500</w:t>
            </w:r>
          </w:p>
        </w:tc>
        <w:tc>
          <w:tcPr>
            <w:tcW w:w="255" w:type="dxa"/>
          </w:tcPr>
          <w:p w:rsidR="009174A1" w:rsidRPr="000623D4" w:rsidRDefault="00F827E4" w:rsidP="000623D4">
            <w:pPr>
              <w:pStyle w:val="TableParagraph"/>
              <w:spacing w:before="137" w:line="276" w:lineRule="auto"/>
              <w:rPr>
                <w:sz w:val="16"/>
                <w:szCs w:val="24"/>
              </w:rPr>
            </w:pPr>
            <w:r w:rsidRPr="000623D4">
              <w:rPr>
                <w:sz w:val="16"/>
                <w:szCs w:val="24"/>
              </w:rPr>
              <w:t>1</w:t>
            </w:r>
          </w:p>
        </w:tc>
        <w:tc>
          <w:tcPr>
            <w:tcW w:w="1081" w:type="dxa"/>
          </w:tcPr>
          <w:p w:rsidR="009174A1" w:rsidRPr="000623D4" w:rsidRDefault="00F827E4" w:rsidP="000623D4">
            <w:pPr>
              <w:pStyle w:val="TableParagraph"/>
              <w:spacing w:before="137" w:line="276" w:lineRule="auto"/>
              <w:ind w:right="60"/>
              <w:jc w:val="right"/>
              <w:rPr>
                <w:sz w:val="16"/>
                <w:szCs w:val="24"/>
              </w:rPr>
            </w:pPr>
            <w:r w:rsidRPr="000623D4">
              <w:rPr>
                <w:sz w:val="16"/>
                <w:szCs w:val="24"/>
              </w:rPr>
              <w:t>$589.500</w:t>
            </w:r>
          </w:p>
        </w:tc>
        <w:tc>
          <w:tcPr>
            <w:tcW w:w="1127" w:type="dxa"/>
          </w:tcPr>
          <w:p w:rsidR="009174A1" w:rsidRPr="000623D4" w:rsidRDefault="00F827E4" w:rsidP="000623D4">
            <w:pPr>
              <w:pStyle w:val="TableParagraph"/>
              <w:spacing w:before="137" w:line="276" w:lineRule="auto"/>
              <w:ind w:right="63"/>
              <w:jc w:val="right"/>
              <w:rPr>
                <w:sz w:val="16"/>
                <w:szCs w:val="24"/>
              </w:rPr>
            </w:pPr>
            <w:r w:rsidRPr="000623D4">
              <w:rPr>
                <w:sz w:val="16"/>
                <w:szCs w:val="24"/>
              </w:rPr>
              <w:t>$70.740</w:t>
            </w:r>
          </w:p>
        </w:tc>
        <w:tc>
          <w:tcPr>
            <w:tcW w:w="1247" w:type="dxa"/>
          </w:tcPr>
          <w:p w:rsidR="009174A1" w:rsidRPr="000623D4" w:rsidRDefault="00F827E4" w:rsidP="000623D4">
            <w:pPr>
              <w:pStyle w:val="TableParagraph"/>
              <w:spacing w:before="137" w:line="276" w:lineRule="auto"/>
              <w:ind w:right="65"/>
              <w:jc w:val="right"/>
              <w:rPr>
                <w:sz w:val="16"/>
                <w:szCs w:val="24"/>
              </w:rPr>
            </w:pPr>
            <w:r w:rsidRPr="000623D4">
              <w:rPr>
                <w:sz w:val="16"/>
                <w:szCs w:val="24"/>
              </w:rPr>
              <w:t>$518.760</w:t>
            </w:r>
          </w:p>
        </w:tc>
        <w:tc>
          <w:tcPr>
            <w:tcW w:w="885" w:type="dxa"/>
          </w:tcPr>
          <w:p w:rsidR="009174A1" w:rsidRPr="000623D4" w:rsidRDefault="00F827E4" w:rsidP="000623D4">
            <w:pPr>
              <w:pStyle w:val="TableParagraph"/>
              <w:spacing w:before="137" w:line="276" w:lineRule="auto"/>
              <w:ind w:left="151" w:right="150"/>
              <w:rPr>
                <w:sz w:val="16"/>
                <w:szCs w:val="24"/>
              </w:rPr>
            </w:pPr>
            <w:r w:rsidRPr="000623D4">
              <w:rPr>
                <w:sz w:val="16"/>
                <w:szCs w:val="24"/>
              </w:rPr>
              <w:t>1/04/13</w:t>
            </w:r>
          </w:p>
        </w:tc>
        <w:tc>
          <w:tcPr>
            <w:tcW w:w="706" w:type="dxa"/>
            <w:gridSpan w:val="2"/>
          </w:tcPr>
          <w:p w:rsidR="009174A1" w:rsidRPr="000623D4" w:rsidRDefault="00F827E4" w:rsidP="000623D4">
            <w:pPr>
              <w:pStyle w:val="TableParagraph"/>
              <w:spacing w:before="137" w:line="276" w:lineRule="auto"/>
              <w:ind w:left="211"/>
              <w:jc w:val="left"/>
              <w:rPr>
                <w:sz w:val="16"/>
                <w:szCs w:val="24"/>
              </w:rPr>
            </w:pPr>
            <w:r w:rsidRPr="000623D4">
              <w:rPr>
                <w:sz w:val="16"/>
                <w:szCs w:val="24"/>
              </w:rPr>
              <w:t>327</w:t>
            </w:r>
          </w:p>
        </w:tc>
        <w:tc>
          <w:tcPr>
            <w:tcW w:w="1125" w:type="dxa"/>
          </w:tcPr>
          <w:p w:rsidR="009174A1" w:rsidRPr="000623D4" w:rsidRDefault="00F827E4" w:rsidP="000623D4">
            <w:pPr>
              <w:pStyle w:val="TableParagraph"/>
              <w:spacing w:before="137" w:line="276" w:lineRule="auto"/>
              <w:ind w:right="68"/>
              <w:jc w:val="right"/>
              <w:rPr>
                <w:sz w:val="16"/>
                <w:szCs w:val="24"/>
              </w:rPr>
            </w:pPr>
            <w:r w:rsidRPr="000623D4">
              <w:rPr>
                <w:sz w:val="16"/>
                <w:szCs w:val="24"/>
              </w:rPr>
              <w:t>$120.101</w:t>
            </w:r>
          </w:p>
        </w:tc>
      </w:tr>
      <w:tr w:rsidR="000623D4" w:rsidRPr="000623D4">
        <w:trPr>
          <w:trHeight w:val="318"/>
        </w:trPr>
        <w:tc>
          <w:tcPr>
            <w:tcW w:w="852" w:type="dxa"/>
          </w:tcPr>
          <w:p w:rsidR="009174A1" w:rsidRPr="000623D4" w:rsidRDefault="00F827E4" w:rsidP="000623D4">
            <w:pPr>
              <w:pStyle w:val="TableParagraph"/>
              <w:spacing w:line="276" w:lineRule="auto"/>
              <w:ind w:left="138" w:right="129"/>
              <w:rPr>
                <w:sz w:val="16"/>
                <w:szCs w:val="24"/>
              </w:rPr>
            </w:pPr>
            <w:r w:rsidRPr="000623D4">
              <w:rPr>
                <w:sz w:val="16"/>
                <w:szCs w:val="24"/>
              </w:rPr>
              <w:t>1/04/13</w:t>
            </w:r>
          </w:p>
        </w:tc>
        <w:tc>
          <w:tcPr>
            <w:tcW w:w="850" w:type="dxa"/>
          </w:tcPr>
          <w:p w:rsidR="009174A1" w:rsidRPr="000623D4" w:rsidRDefault="00F827E4" w:rsidP="000623D4">
            <w:pPr>
              <w:pStyle w:val="TableParagraph"/>
              <w:spacing w:line="276" w:lineRule="auto"/>
              <w:ind w:left="112"/>
              <w:jc w:val="left"/>
              <w:rPr>
                <w:sz w:val="16"/>
                <w:szCs w:val="24"/>
              </w:rPr>
            </w:pPr>
            <w:r w:rsidRPr="000623D4">
              <w:rPr>
                <w:sz w:val="16"/>
                <w:szCs w:val="24"/>
              </w:rPr>
              <w:t>30/04/13</w:t>
            </w:r>
          </w:p>
        </w:tc>
        <w:tc>
          <w:tcPr>
            <w:tcW w:w="887" w:type="dxa"/>
          </w:tcPr>
          <w:p w:rsidR="009174A1" w:rsidRPr="000623D4" w:rsidRDefault="00F827E4" w:rsidP="000623D4">
            <w:pPr>
              <w:pStyle w:val="TableParagraph"/>
              <w:spacing w:line="276" w:lineRule="auto"/>
              <w:ind w:left="126" w:right="43"/>
              <w:rPr>
                <w:sz w:val="16"/>
                <w:szCs w:val="24"/>
              </w:rPr>
            </w:pPr>
            <w:r w:rsidRPr="000623D4">
              <w:rPr>
                <w:sz w:val="16"/>
                <w:szCs w:val="24"/>
              </w:rPr>
              <w:t>$589.500</w:t>
            </w:r>
          </w:p>
        </w:tc>
        <w:tc>
          <w:tcPr>
            <w:tcW w:w="255" w:type="dxa"/>
          </w:tcPr>
          <w:p w:rsidR="009174A1" w:rsidRPr="000623D4" w:rsidRDefault="00F827E4" w:rsidP="000623D4">
            <w:pPr>
              <w:pStyle w:val="TableParagraph"/>
              <w:spacing w:line="276" w:lineRule="auto"/>
              <w:rPr>
                <w:sz w:val="16"/>
                <w:szCs w:val="24"/>
              </w:rPr>
            </w:pPr>
            <w:r w:rsidRPr="000623D4">
              <w:rPr>
                <w:sz w:val="16"/>
                <w:szCs w:val="24"/>
              </w:rPr>
              <w:t>1</w:t>
            </w:r>
          </w:p>
        </w:tc>
        <w:tc>
          <w:tcPr>
            <w:tcW w:w="1081" w:type="dxa"/>
          </w:tcPr>
          <w:p w:rsidR="009174A1" w:rsidRPr="000623D4" w:rsidRDefault="00F827E4" w:rsidP="000623D4">
            <w:pPr>
              <w:pStyle w:val="TableParagraph"/>
              <w:spacing w:line="276" w:lineRule="auto"/>
              <w:ind w:right="60"/>
              <w:jc w:val="right"/>
              <w:rPr>
                <w:sz w:val="16"/>
                <w:szCs w:val="24"/>
              </w:rPr>
            </w:pPr>
            <w:r w:rsidRPr="000623D4">
              <w:rPr>
                <w:sz w:val="16"/>
                <w:szCs w:val="24"/>
              </w:rPr>
              <w:t>$589.500</w:t>
            </w:r>
          </w:p>
        </w:tc>
        <w:tc>
          <w:tcPr>
            <w:tcW w:w="1127" w:type="dxa"/>
          </w:tcPr>
          <w:p w:rsidR="009174A1" w:rsidRPr="000623D4" w:rsidRDefault="00F827E4" w:rsidP="000623D4">
            <w:pPr>
              <w:pStyle w:val="TableParagraph"/>
              <w:spacing w:line="276" w:lineRule="auto"/>
              <w:ind w:right="63"/>
              <w:jc w:val="right"/>
              <w:rPr>
                <w:sz w:val="16"/>
                <w:szCs w:val="24"/>
              </w:rPr>
            </w:pPr>
            <w:r w:rsidRPr="000623D4">
              <w:rPr>
                <w:sz w:val="16"/>
                <w:szCs w:val="24"/>
              </w:rPr>
              <w:t>$70.740</w:t>
            </w:r>
          </w:p>
        </w:tc>
        <w:tc>
          <w:tcPr>
            <w:tcW w:w="1247" w:type="dxa"/>
          </w:tcPr>
          <w:p w:rsidR="009174A1" w:rsidRPr="000623D4" w:rsidRDefault="00F827E4" w:rsidP="000623D4">
            <w:pPr>
              <w:pStyle w:val="TableParagraph"/>
              <w:spacing w:line="276" w:lineRule="auto"/>
              <w:ind w:right="65"/>
              <w:jc w:val="right"/>
              <w:rPr>
                <w:sz w:val="16"/>
                <w:szCs w:val="24"/>
              </w:rPr>
            </w:pPr>
            <w:r w:rsidRPr="000623D4">
              <w:rPr>
                <w:sz w:val="16"/>
                <w:szCs w:val="24"/>
              </w:rPr>
              <w:t>$518.760</w:t>
            </w:r>
          </w:p>
        </w:tc>
        <w:tc>
          <w:tcPr>
            <w:tcW w:w="885" w:type="dxa"/>
          </w:tcPr>
          <w:p w:rsidR="009174A1" w:rsidRPr="000623D4" w:rsidRDefault="00F827E4" w:rsidP="000623D4">
            <w:pPr>
              <w:pStyle w:val="TableParagraph"/>
              <w:spacing w:line="276" w:lineRule="auto"/>
              <w:ind w:left="151" w:right="150"/>
              <w:rPr>
                <w:sz w:val="16"/>
                <w:szCs w:val="24"/>
              </w:rPr>
            </w:pPr>
            <w:r w:rsidRPr="000623D4">
              <w:rPr>
                <w:sz w:val="16"/>
                <w:szCs w:val="24"/>
              </w:rPr>
              <w:t>1/05/13</w:t>
            </w:r>
          </w:p>
        </w:tc>
        <w:tc>
          <w:tcPr>
            <w:tcW w:w="706" w:type="dxa"/>
            <w:gridSpan w:val="2"/>
          </w:tcPr>
          <w:p w:rsidR="009174A1" w:rsidRPr="000623D4" w:rsidRDefault="00F827E4" w:rsidP="000623D4">
            <w:pPr>
              <w:pStyle w:val="TableParagraph"/>
              <w:spacing w:line="276" w:lineRule="auto"/>
              <w:ind w:left="211"/>
              <w:jc w:val="left"/>
              <w:rPr>
                <w:sz w:val="16"/>
                <w:szCs w:val="24"/>
              </w:rPr>
            </w:pPr>
            <w:r w:rsidRPr="000623D4">
              <w:rPr>
                <w:sz w:val="16"/>
                <w:szCs w:val="24"/>
              </w:rPr>
              <w:t>297</w:t>
            </w:r>
          </w:p>
        </w:tc>
        <w:tc>
          <w:tcPr>
            <w:tcW w:w="1125" w:type="dxa"/>
          </w:tcPr>
          <w:p w:rsidR="009174A1" w:rsidRPr="000623D4" w:rsidRDefault="00F827E4" w:rsidP="000623D4">
            <w:pPr>
              <w:pStyle w:val="TableParagraph"/>
              <w:spacing w:line="276" w:lineRule="auto"/>
              <w:ind w:right="68"/>
              <w:jc w:val="right"/>
              <w:rPr>
                <w:sz w:val="16"/>
                <w:szCs w:val="24"/>
              </w:rPr>
            </w:pPr>
            <w:r w:rsidRPr="000623D4">
              <w:rPr>
                <w:sz w:val="16"/>
                <w:szCs w:val="24"/>
              </w:rPr>
              <w:t>$109.083</w:t>
            </w:r>
          </w:p>
        </w:tc>
      </w:tr>
      <w:tr w:rsidR="000623D4" w:rsidRPr="000623D4">
        <w:trPr>
          <w:trHeight w:val="321"/>
        </w:trPr>
        <w:tc>
          <w:tcPr>
            <w:tcW w:w="852" w:type="dxa"/>
          </w:tcPr>
          <w:p w:rsidR="009174A1" w:rsidRPr="000623D4" w:rsidRDefault="00F827E4" w:rsidP="000623D4">
            <w:pPr>
              <w:pStyle w:val="TableParagraph"/>
              <w:spacing w:before="137" w:line="276" w:lineRule="auto"/>
              <w:ind w:left="138" w:right="129"/>
              <w:rPr>
                <w:sz w:val="16"/>
                <w:szCs w:val="24"/>
              </w:rPr>
            </w:pPr>
            <w:r w:rsidRPr="000623D4">
              <w:rPr>
                <w:sz w:val="16"/>
                <w:szCs w:val="24"/>
              </w:rPr>
              <w:t>1/05/13</w:t>
            </w:r>
          </w:p>
        </w:tc>
        <w:tc>
          <w:tcPr>
            <w:tcW w:w="850" w:type="dxa"/>
          </w:tcPr>
          <w:p w:rsidR="009174A1" w:rsidRPr="000623D4" w:rsidRDefault="00F827E4" w:rsidP="000623D4">
            <w:pPr>
              <w:pStyle w:val="TableParagraph"/>
              <w:spacing w:before="137" w:line="276" w:lineRule="auto"/>
              <w:ind w:left="112"/>
              <w:jc w:val="left"/>
              <w:rPr>
                <w:sz w:val="16"/>
                <w:szCs w:val="24"/>
              </w:rPr>
            </w:pPr>
            <w:r w:rsidRPr="000623D4">
              <w:rPr>
                <w:sz w:val="16"/>
                <w:szCs w:val="24"/>
              </w:rPr>
              <w:t>31/05/13</w:t>
            </w:r>
          </w:p>
        </w:tc>
        <w:tc>
          <w:tcPr>
            <w:tcW w:w="887" w:type="dxa"/>
          </w:tcPr>
          <w:p w:rsidR="009174A1" w:rsidRPr="000623D4" w:rsidRDefault="00F827E4" w:rsidP="000623D4">
            <w:pPr>
              <w:pStyle w:val="TableParagraph"/>
              <w:spacing w:before="137" w:line="276" w:lineRule="auto"/>
              <w:ind w:left="126" w:right="43"/>
              <w:rPr>
                <w:sz w:val="16"/>
                <w:szCs w:val="24"/>
              </w:rPr>
            </w:pPr>
            <w:r w:rsidRPr="000623D4">
              <w:rPr>
                <w:sz w:val="16"/>
                <w:szCs w:val="24"/>
              </w:rPr>
              <w:t>$589.500</w:t>
            </w:r>
          </w:p>
        </w:tc>
        <w:tc>
          <w:tcPr>
            <w:tcW w:w="255" w:type="dxa"/>
          </w:tcPr>
          <w:p w:rsidR="009174A1" w:rsidRPr="000623D4" w:rsidRDefault="00F827E4" w:rsidP="000623D4">
            <w:pPr>
              <w:pStyle w:val="TableParagraph"/>
              <w:spacing w:before="137" w:line="276" w:lineRule="auto"/>
              <w:rPr>
                <w:sz w:val="16"/>
                <w:szCs w:val="24"/>
              </w:rPr>
            </w:pPr>
            <w:r w:rsidRPr="000623D4">
              <w:rPr>
                <w:sz w:val="16"/>
                <w:szCs w:val="24"/>
              </w:rPr>
              <w:t>1</w:t>
            </w:r>
          </w:p>
        </w:tc>
        <w:tc>
          <w:tcPr>
            <w:tcW w:w="1081" w:type="dxa"/>
          </w:tcPr>
          <w:p w:rsidR="009174A1" w:rsidRPr="000623D4" w:rsidRDefault="00F827E4" w:rsidP="000623D4">
            <w:pPr>
              <w:pStyle w:val="TableParagraph"/>
              <w:spacing w:before="137" w:line="276" w:lineRule="auto"/>
              <w:ind w:right="60"/>
              <w:jc w:val="right"/>
              <w:rPr>
                <w:sz w:val="16"/>
                <w:szCs w:val="24"/>
              </w:rPr>
            </w:pPr>
            <w:r w:rsidRPr="000623D4">
              <w:rPr>
                <w:sz w:val="16"/>
                <w:szCs w:val="24"/>
              </w:rPr>
              <w:t>$589.500</w:t>
            </w:r>
          </w:p>
        </w:tc>
        <w:tc>
          <w:tcPr>
            <w:tcW w:w="1127" w:type="dxa"/>
          </w:tcPr>
          <w:p w:rsidR="009174A1" w:rsidRPr="000623D4" w:rsidRDefault="00F827E4" w:rsidP="000623D4">
            <w:pPr>
              <w:pStyle w:val="TableParagraph"/>
              <w:spacing w:before="137" w:line="276" w:lineRule="auto"/>
              <w:ind w:right="63"/>
              <w:jc w:val="right"/>
              <w:rPr>
                <w:sz w:val="16"/>
                <w:szCs w:val="24"/>
              </w:rPr>
            </w:pPr>
            <w:r w:rsidRPr="000623D4">
              <w:rPr>
                <w:sz w:val="16"/>
                <w:szCs w:val="24"/>
              </w:rPr>
              <w:t>$70.740</w:t>
            </w:r>
          </w:p>
        </w:tc>
        <w:tc>
          <w:tcPr>
            <w:tcW w:w="1247" w:type="dxa"/>
          </w:tcPr>
          <w:p w:rsidR="009174A1" w:rsidRPr="000623D4" w:rsidRDefault="00F827E4" w:rsidP="000623D4">
            <w:pPr>
              <w:pStyle w:val="TableParagraph"/>
              <w:spacing w:before="137" w:line="276" w:lineRule="auto"/>
              <w:ind w:right="65"/>
              <w:jc w:val="right"/>
              <w:rPr>
                <w:sz w:val="16"/>
                <w:szCs w:val="24"/>
              </w:rPr>
            </w:pPr>
            <w:r w:rsidRPr="000623D4">
              <w:rPr>
                <w:sz w:val="16"/>
                <w:szCs w:val="24"/>
              </w:rPr>
              <w:t>$518.760</w:t>
            </w:r>
          </w:p>
        </w:tc>
        <w:tc>
          <w:tcPr>
            <w:tcW w:w="885" w:type="dxa"/>
          </w:tcPr>
          <w:p w:rsidR="009174A1" w:rsidRPr="000623D4" w:rsidRDefault="00F827E4" w:rsidP="000623D4">
            <w:pPr>
              <w:pStyle w:val="TableParagraph"/>
              <w:spacing w:before="137" w:line="276" w:lineRule="auto"/>
              <w:ind w:left="151" w:right="150"/>
              <w:rPr>
                <w:sz w:val="16"/>
                <w:szCs w:val="24"/>
              </w:rPr>
            </w:pPr>
            <w:r w:rsidRPr="000623D4">
              <w:rPr>
                <w:sz w:val="16"/>
                <w:szCs w:val="24"/>
              </w:rPr>
              <w:t>1/06/13</w:t>
            </w:r>
          </w:p>
        </w:tc>
        <w:tc>
          <w:tcPr>
            <w:tcW w:w="706" w:type="dxa"/>
            <w:gridSpan w:val="2"/>
          </w:tcPr>
          <w:p w:rsidR="009174A1" w:rsidRPr="000623D4" w:rsidRDefault="00F827E4" w:rsidP="000623D4">
            <w:pPr>
              <w:pStyle w:val="TableParagraph"/>
              <w:spacing w:before="137" w:line="276" w:lineRule="auto"/>
              <w:ind w:left="211"/>
              <w:jc w:val="left"/>
              <w:rPr>
                <w:sz w:val="16"/>
                <w:szCs w:val="24"/>
              </w:rPr>
            </w:pPr>
            <w:r w:rsidRPr="000623D4">
              <w:rPr>
                <w:sz w:val="16"/>
                <w:szCs w:val="24"/>
              </w:rPr>
              <w:t>267</w:t>
            </w:r>
          </w:p>
        </w:tc>
        <w:tc>
          <w:tcPr>
            <w:tcW w:w="1125" w:type="dxa"/>
          </w:tcPr>
          <w:p w:rsidR="009174A1" w:rsidRPr="000623D4" w:rsidRDefault="00F827E4" w:rsidP="000623D4">
            <w:pPr>
              <w:pStyle w:val="TableParagraph"/>
              <w:spacing w:before="137" w:line="276" w:lineRule="auto"/>
              <w:ind w:right="68"/>
              <w:jc w:val="right"/>
              <w:rPr>
                <w:sz w:val="16"/>
                <w:szCs w:val="24"/>
              </w:rPr>
            </w:pPr>
            <w:r w:rsidRPr="000623D4">
              <w:rPr>
                <w:sz w:val="16"/>
                <w:szCs w:val="24"/>
              </w:rPr>
              <w:t>$98.064</w:t>
            </w:r>
          </w:p>
        </w:tc>
      </w:tr>
      <w:tr w:rsidR="000623D4" w:rsidRPr="000623D4">
        <w:trPr>
          <w:trHeight w:val="318"/>
        </w:trPr>
        <w:tc>
          <w:tcPr>
            <w:tcW w:w="852" w:type="dxa"/>
          </w:tcPr>
          <w:p w:rsidR="009174A1" w:rsidRPr="000623D4" w:rsidRDefault="00F827E4" w:rsidP="000623D4">
            <w:pPr>
              <w:pStyle w:val="TableParagraph"/>
              <w:spacing w:line="276" w:lineRule="auto"/>
              <w:ind w:left="138" w:right="129"/>
              <w:rPr>
                <w:sz w:val="16"/>
                <w:szCs w:val="24"/>
              </w:rPr>
            </w:pPr>
            <w:r w:rsidRPr="000623D4">
              <w:rPr>
                <w:sz w:val="16"/>
                <w:szCs w:val="24"/>
              </w:rPr>
              <w:t>1/06/13</w:t>
            </w:r>
          </w:p>
        </w:tc>
        <w:tc>
          <w:tcPr>
            <w:tcW w:w="850" w:type="dxa"/>
          </w:tcPr>
          <w:p w:rsidR="009174A1" w:rsidRPr="000623D4" w:rsidRDefault="00F827E4" w:rsidP="000623D4">
            <w:pPr>
              <w:pStyle w:val="TableParagraph"/>
              <w:spacing w:line="276" w:lineRule="auto"/>
              <w:ind w:left="112"/>
              <w:jc w:val="left"/>
              <w:rPr>
                <w:sz w:val="16"/>
                <w:szCs w:val="24"/>
              </w:rPr>
            </w:pPr>
            <w:r w:rsidRPr="000623D4">
              <w:rPr>
                <w:sz w:val="16"/>
                <w:szCs w:val="24"/>
              </w:rPr>
              <w:t>30/06/13</w:t>
            </w:r>
          </w:p>
        </w:tc>
        <w:tc>
          <w:tcPr>
            <w:tcW w:w="887" w:type="dxa"/>
          </w:tcPr>
          <w:p w:rsidR="009174A1" w:rsidRPr="000623D4" w:rsidRDefault="00F827E4" w:rsidP="000623D4">
            <w:pPr>
              <w:pStyle w:val="TableParagraph"/>
              <w:spacing w:line="276" w:lineRule="auto"/>
              <w:ind w:left="126" w:right="43"/>
              <w:rPr>
                <w:sz w:val="16"/>
                <w:szCs w:val="24"/>
              </w:rPr>
            </w:pPr>
            <w:r w:rsidRPr="000623D4">
              <w:rPr>
                <w:sz w:val="16"/>
                <w:szCs w:val="24"/>
              </w:rPr>
              <w:t>$589.500</w:t>
            </w:r>
          </w:p>
        </w:tc>
        <w:tc>
          <w:tcPr>
            <w:tcW w:w="255" w:type="dxa"/>
          </w:tcPr>
          <w:p w:rsidR="009174A1" w:rsidRPr="000623D4" w:rsidRDefault="00F827E4" w:rsidP="000623D4">
            <w:pPr>
              <w:pStyle w:val="TableParagraph"/>
              <w:spacing w:line="276" w:lineRule="auto"/>
              <w:rPr>
                <w:sz w:val="16"/>
                <w:szCs w:val="24"/>
              </w:rPr>
            </w:pPr>
            <w:r w:rsidRPr="000623D4">
              <w:rPr>
                <w:sz w:val="16"/>
                <w:szCs w:val="24"/>
              </w:rPr>
              <w:t>2</w:t>
            </w:r>
          </w:p>
        </w:tc>
        <w:tc>
          <w:tcPr>
            <w:tcW w:w="1081" w:type="dxa"/>
          </w:tcPr>
          <w:p w:rsidR="009174A1" w:rsidRPr="000623D4" w:rsidRDefault="00F827E4" w:rsidP="000623D4">
            <w:pPr>
              <w:pStyle w:val="TableParagraph"/>
              <w:spacing w:line="276" w:lineRule="auto"/>
              <w:ind w:right="60"/>
              <w:jc w:val="right"/>
              <w:rPr>
                <w:sz w:val="16"/>
                <w:szCs w:val="24"/>
              </w:rPr>
            </w:pPr>
            <w:r w:rsidRPr="000623D4">
              <w:rPr>
                <w:sz w:val="16"/>
                <w:szCs w:val="24"/>
              </w:rPr>
              <w:t>$1.179.000</w:t>
            </w:r>
          </w:p>
        </w:tc>
        <w:tc>
          <w:tcPr>
            <w:tcW w:w="1127" w:type="dxa"/>
          </w:tcPr>
          <w:p w:rsidR="009174A1" w:rsidRPr="000623D4" w:rsidRDefault="00F827E4" w:rsidP="000623D4">
            <w:pPr>
              <w:pStyle w:val="TableParagraph"/>
              <w:spacing w:line="276" w:lineRule="auto"/>
              <w:ind w:right="63"/>
              <w:jc w:val="right"/>
              <w:rPr>
                <w:sz w:val="16"/>
                <w:szCs w:val="24"/>
              </w:rPr>
            </w:pPr>
            <w:r w:rsidRPr="000623D4">
              <w:rPr>
                <w:sz w:val="16"/>
                <w:szCs w:val="24"/>
              </w:rPr>
              <w:t>$70.740</w:t>
            </w:r>
          </w:p>
        </w:tc>
        <w:tc>
          <w:tcPr>
            <w:tcW w:w="1247" w:type="dxa"/>
          </w:tcPr>
          <w:p w:rsidR="009174A1" w:rsidRPr="000623D4" w:rsidRDefault="00F827E4" w:rsidP="000623D4">
            <w:pPr>
              <w:pStyle w:val="TableParagraph"/>
              <w:spacing w:line="276" w:lineRule="auto"/>
              <w:ind w:right="65"/>
              <w:jc w:val="right"/>
              <w:rPr>
                <w:sz w:val="16"/>
                <w:szCs w:val="24"/>
              </w:rPr>
            </w:pPr>
            <w:r w:rsidRPr="000623D4">
              <w:rPr>
                <w:sz w:val="16"/>
                <w:szCs w:val="24"/>
              </w:rPr>
              <w:t>$1.108.260</w:t>
            </w:r>
          </w:p>
        </w:tc>
        <w:tc>
          <w:tcPr>
            <w:tcW w:w="885" w:type="dxa"/>
          </w:tcPr>
          <w:p w:rsidR="009174A1" w:rsidRPr="000623D4" w:rsidRDefault="00F827E4" w:rsidP="000623D4">
            <w:pPr>
              <w:pStyle w:val="TableParagraph"/>
              <w:spacing w:line="276" w:lineRule="auto"/>
              <w:ind w:left="151" w:right="150"/>
              <w:rPr>
                <w:sz w:val="16"/>
                <w:szCs w:val="24"/>
              </w:rPr>
            </w:pPr>
            <w:r w:rsidRPr="000623D4">
              <w:rPr>
                <w:sz w:val="16"/>
                <w:szCs w:val="24"/>
              </w:rPr>
              <w:t>1/07/13</w:t>
            </w:r>
          </w:p>
        </w:tc>
        <w:tc>
          <w:tcPr>
            <w:tcW w:w="706" w:type="dxa"/>
            <w:gridSpan w:val="2"/>
          </w:tcPr>
          <w:p w:rsidR="009174A1" w:rsidRPr="000623D4" w:rsidRDefault="00F827E4" w:rsidP="000623D4">
            <w:pPr>
              <w:pStyle w:val="TableParagraph"/>
              <w:spacing w:line="276" w:lineRule="auto"/>
              <w:ind w:left="211"/>
              <w:jc w:val="left"/>
              <w:rPr>
                <w:sz w:val="16"/>
                <w:szCs w:val="24"/>
              </w:rPr>
            </w:pPr>
            <w:r w:rsidRPr="000623D4">
              <w:rPr>
                <w:sz w:val="16"/>
                <w:szCs w:val="24"/>
              </w:rPr>
              <w:t>237</w:t>
            </w:r>
          </w:p>
        </w:tc>
        <w:tc>
          <w:tcPr>
            <w:tcW w:w="1125" w:type="dxa"/>
          </w:tcPr>
          <w:p w:rsidR="009174A1" w:rsidRPr="000623D4" w:rsidRDefault="00F827E4" w:rsidP="000623D4">
            <w:pPr>
              <w:pStyle w:val="TableParagraph"/>
              <w:spacing w:line="276" w:lineRule="auto"/>
              <w:ind w:right="68"/>
              <w:jc w:val="right"/>
              <w:rPr>
                <w:sz w:val="16"/>
                <w:szCs w:val="24"/>
              </w:rPr>
            </w:pPr>
            <w:r w:rsidRPr="000623D4">
              <w:rPr>
                <w:sz w:val="16"/>
                <w:szCs w:val="24"/>
              </w:rPr>
              <w:t>$185.962</w:t>
            </w:r>
          </w:p>
        </w:tc>
      </w:tr>
      <w:tr w:rsidR="000623D4" w:rsidRPr="000623D4">
        <w:trPr>
          <w:trHeight w:val="321"/>
        </w:trPr>
        <w:tc>
          <w:tcPr>
            <w:tcW w:w="852" w:type="dxa"/>
          </w:tcPr>
          <w:p w:rsidR="009174A1" w:rsidRPr="000623D4" w:rsidRDefault="00F827E4" w:rsidP="000623D4">
            <w:pPr>
              <w:pStyle w:val="TableParagraph"/>
              <w:spacing w:before="137" w:line="276" w:lineRule="auto"/>
              <w:ind w:left="138" w:right="129"/>
              <w:rPr>
                <w:sz w:val="16"/>
                <w:szCs w:val="24"/>
              </w:rPr>
            </w:pPr>
            <w:r w:rsidRPr="000623D4">
              <w:rPr>
                <w:sz w:val="16"/>
                <w:szCs w:val="24"/>
              </w:rPr>
              <w:t>1/07/13</w:t>
            </w:r>
          </w:p>
        </w:tc>
        <w:tc>
          <w:tcPr>
            <w:tcW w:w="850" w:type="dxa"/>
          </w:tcPr>
          <w:p w:rsidR="009174A1" w:rsidRPr="000623D4" w:rsidRDefault="00F827E4" w:rsidP="000623D4">
            <w:pPr>
              <w:pStyle w:val="TableParagraph"/>
              <w:spacing w:before="137" w:line="276" w:lineRule="auto"/>
              <w:ind w:left="112"/>
              <w:jc w:val="left"/>
              <w:rPr>
                <w:sz w:val="16"/>
                <w:szCs w:val="24"/>
              </w:rPr>
            </w:pPr>
            <w:r w:rsidRPr="000623D4">
              <w:rPr>
                <w:sz w:val="16"/>
                <w:szCs w:val="24"/>
              </w:rPr>
              <w:t>31/07/13</w:t>
            </w:r>
          </w:p>
        </w:tc>
        <w:tc>
          <w:tcPr>
            <w:tcW w:w="887" w:type="dxa"/>
          </w:tcPr>
          <w:p w:rsidR="009174A1" w:rsidRPr="000623D4" w:rsidRDefault="00F827E4" w:rsidP="000623D4">
            <w:pPr>
              <w:pStyle w:val="TableParagraph"/>
              <w:spacing w:before="137" w:line="276" w:lineRule="auto"/>
              <w:ind w:left="126" w:right="43"/>
              <w:rPr>
                <w:sz w:val="16"/>
                <w:szCs w:val="24"/>
              </w:rPr>
            </w:pPr>
            <w:r w:rsidRPr="000623D4">
              <w:rPr>
                <w:sz w:val="16"/>
                <w:szCs w:val="24"/>
              </w:rPr>
              <w:t>$589.500</w:t>
            </w:r>
          </w:p>
        </w:tc>
        <w:tc>
          <w:tcPr>
            <w:tcW w:w="255" w:type="dxa"/>
          </w:tcPr>
          <w:p w:rsidR="009174A1" w:rsidRPr="000623D4" w:rsidRDefault="00F827E4" w:rsidP="000623D4">
            <w:pPr>
              <w:pStyle w:val="TableParagraph"/>
              <w:spacing w:before="137" w:line="276" w:lineRule="auto"/>
              <w:rPr>
                <w:sz w:val="16"/>
                <w:szCs w:val="24"/>
              </w:rPr>
            </w:pPr>
            <w:r w:rsidRPr="000623D4">
              <w:rPr>
                <w:sz w:val="16"/>
                <w:szCs w:val="24"/>
              </w:rPr>
              <w:t>1</w:t>
            </w:r>
          </w:p>
        </w:tc>
        <w:tc>
          <w:tcPr>
            <w:tcW w:w="1081" w:type="dxa"/>
          </w:tcPr>
          <w:p w:rsidR="009174A1" w:rsidRPr="000623D4" w:rsidRDefault="00F827E4" w:rsidP="000623D4">
            <w:pPr>
              <w:pStyle w:val="TableParagraph"/>
              <w:spacing w:before="137" w:line="276" w:lineRule="auto"/>
              <w:ind w:right="60"/>
              <w:jc w:val="right"/>
              <w:rPr>
                <w:sz w:val="16"/>
                <w:szCs w:val="24"/>
              </w:rPr>
            </w:pPr>
            <w:r w:rsidRPr="000623D4">
              <w:rPr>
                <w:sz w:val="16"/>
                <w:szCs w:val="24"/>
              </w:rPr>
              <w:t>$589.500</w:t>
            </w:r>
          </w:p>
        </w:tc>
        <w:tc>
          <w:tcPr>
            <w:tcW w:w="1127" w:type="dxa"/>
          </w:tcPr>
          <w:p w:rsidR="009174A1" w:rsidRPr="000623D4" w:rsidRDefault="00F827E4" w:rsidP="000623D4">
            <w:pPr>
              <w:pStyle w:val="TableParagraph"/>
              <w:spacing w:before="137" w:line="276" w:lineRule="auto"/>
              <w:ind w:right="63"/>
              <w:jc w:val="right"/>
              <w:rPr>
                <w:sz w:val="16"/>
                <w:szCs w:val="24"/>
              </w:rPr>
            </w:pPr>
            <w:r w:rsidRPr="000623D4">
              <w:rPr>
                <w:sz w:val="16"/>
                <w:szCs w:val="24"/>
              </w:rPr>
              <w:t>$70.740</w:t>
            </w:r>
          </w:p>
        </w:tc>
        <w:tc>
          <w:tcPr>
            <w:tcW w:w="1247" w:type="dxa"/>
          </w:tcPr>
          <w:p w:rsidR="009174A1" w:rsidRPr="000623D4" w:rsidRDefault="00F827E4" w:rsidP="000623D4">
            <w:pPr>
              <w:pStyle w:val="TableParagraph"/>
              <w:spacing w:before="137" w:line="276" w:lineRule="auto"/>
              <w:ind w:right="65"/>
              <w:jc w:val="right"/>
              <w:rPr>
                <w:sz w:val="16"/>
                <w:szCs w:val="24"/>
              </w:rPr>
            </w:pPr>
            <w:r w:rsidRPr="000623D4">
              <w:rPr>
                <w:sz w:val="16"/>
                <w:szCs w:val="24"/>
              </w:rPr>
              <w:t>$518.760</w:t>
            </w:r>
          </w:p>
        </w:tc>
        <w:tc>
          <w:tcPr>
            <w:tcW w:w="885" w:type="dxa"/>
          </w:tcPr>
          <w:p w:rsidR="009174A1" w:rsidRPr="000623D4" w:rsidRDefault="00F827E4" w:rsidP="000623D4">
            <w:pPr>
              <w:pStyle w:val="TableParagraph"/>
              <w:spacing w:before="137" w:line="276" w:lineRule="auto"/>
              <w:ind w:left="151" w:right="150"/>
              <w:rPr>
                <w:sz w:val="16"/>
                <w:szCs w:val="24"/>
              </w:rPr>
            </w:pPr>
            <w:r w:rsidRPr="000623D4">
              <w:rPr>
                <w:sz w:val="16"/>
                <w:szCs w:val="24"/>
              </w:rPr>
              <w:t>1/08/13</w:t>
            </w:r>
          </w:p>
        </w:tc>
        <w:tc>
          <w:tcPr>
            <w:tcW w:w="706" w:type="dxa"/>
            <w:gridSpan w:val="2"/>
          </w:tcPr>
          <w:p w:rsidR="009174A1" w:rsidRPr="000623D4" w:rsidRDefault="00F827E4" w:rsidP="000623D4">
            <w:pPr>
              <w:pStyle w:val="TableParagraph"/>
              <w:spacing w:before="137" w:line="276" w:lineRule="auto"/>
              <w:ind w:left="211"/>
              <w:jc w:val="left"/>
              <w:rPr>
                <w:sz w:val="16"/>
                <w:szCs w:val="24"/>
              </w:rPr>
            </w:pPr>
            <w:r w:rsidRPr="000623D4">
              <w:rPr>
                <w:sz w:val="16"/>
                <w:szCs w:val="24"/>
              </w:rPr>
              <w:t>207</w:t>
            </w:r>
          </w:p>
        </w:tc>
        <w:tc>
          <w:tcPr>
            <w:tcW w:w="1125" w:type="dxa"/>
          </w:tcPr>
          <w:p w:rsidR="009174A1" w:rsidRPr="000623D4" w:rsidRDefault="00F827E4" w:rsidP="000623D4">
            <w:pPr>
              <w:pStyle w:val="TableParagraph"/>
              <w:spacing w:before="137" w:line="276" w:lineRule="auto"/>
              <w:ind w:right="68"/>
              <w:jc w:val="right"/>
              <w:rPr>
                <w:sz w:val="16"/>
                <w:szCs w:val="24"/>
              </w:rPr>
            </w:pPr>
            <w:r w:rsidRPr="000623D4">
              <w:rPr>
                <w:sz w:val="16"/>
                <w:szCs w:val="24"/>
              </w:rPr>
              <w:t>$76.027</w:t>
            </w:r>
          </w:p>
        </w:tc>
      </w:tr>
      <w:tr w:rsidR="000623D4" w:rsidRPr="000623D4">
        <w:trPr>
          <w:trHeight w:val="318"/>
        </w:trPr>
        <w:tc>
          <w:tcPr>
            <w:tcW w:w="852" w:type="dxa"/>
          </w:tcPr>
          <w:p w:rsidR="009174A1" w:rsidRPr="000623D4" w:rsidRDefault="00F827E4" w:rsidP="000623D4">
            <w:pPr>
              <w:pStyle w:val="TableParagraph"/>
              <w:spacing w:line="276" w:lineRule="auto"/>
              <w:ind w:left="138" w:right="129"/>
              <w:rPr>
                <w:sz w:val="16"/>
                <w:szCs w:val="24"/>
              </w:rPr>
            </w:pPr>
            <w:r w:rsidRPr="000623D4">
              <w:rPr>
                <w:sz w:val="16"/>
                <w:szCs w:val="24"/>
              </w:rPr>
              <w:t>1/08/13</w:t>
            </w:r>
          </w:p>
        </w:tc>
        <w:tc>
          <w:tcPr>
            <w:tcW w:w="850" w:type="dxa"/>
          </w:tcPr>
          <w:p w:rsidR="009174A1" w:rsidRPr="000623D4" w:rsidRDefault="00F827E4" w:rsidP="000623D4">
            <w:pPr>
              <w:pStyle w:val="TableParagraph"/>
              <w:spacing w:line="276" w:lineRule="auto"/>
              <w:ind w:left="112"/>
              <w:jc w:val="left"/>
              <w:rPr>
                <w:sz w:val="16"/>
                <w:szCs w:val="24"/>
              </w:rPr>
            </w:pPr>
            <w:r w:rsidRPr="000623D4">
              <w:rPr>
                <w:sz w:val="16"/>
                <w:szCs w:val="24"/>
              </w:rPr>
              <w:t>31/08/13</w:t>
            </w:r>
          </w:p>
        </w:tc>
        <w:tc>
          <w:tcPr>
            <w:tcW w:w="887" w:type="dxa"/>
          </w:tcPr>
          <w:p w:rsidR="009174A1" w:rsidRPr="000623D4" w:rsidRDefault="00F827E4" w:rsidP="000623D4">
            <w:pPr>
              <w:pStyle w:val="TableParagraph"/>
              <w:spacing w:line="276" w:lineRule="auto"/>
              <w:ind w:left="126" w:right="43"/>
              <w:rPr>
                <w:sz w:val="16"/>
                <w:szCs w:val="24"/>
              </w:rPr>
            </w:pPr>
            <w:r w:rsidRPr="000623D4">
              <w:rPr>
                <w:sz w:val="16"/>
                <w:szCs w:val="24"/>
              </w:rPr>
              <w:t>$589.500</w:t>
            </w:r>
          </w:p>
        </w:tc>
        <w:tc>
          <w:tcPr>
            <w:tcW w:w="255" w:type="dxa"/>
          </w:tcPr>
          <w:p w:rsidR="009174A1" w:rsidRPr="000623D4" w:rsidRDefault="00F827E4" w:rsidP="000623D4">
            <w:pPr>
              <w:pStyle w:val="TableParagraph"/>
              <w:spacing w:line="276" w:lineRule="auto"/>
              <w:rPr>
                <w:sz w:val="16"/>
                <w:szCs w:val="24"/>
              </w:rPr>
            </w:pPr>
            <w:r w:rsidRPr="000623D4">
              <w:rPr>
                <w:sz w:val="16"/>
                <w:szCs w:val="24"/>
              </w:rPr>
              <w:t>1</w:t>
            </w:r>
          </w:p>
        </w:tc>
        <w:tc>
          <w:tcPr>
            <w:tcW w:w="1081" w:type="dxa"/>
          </w:tcPr>
          <w:p w:rsidR="009174A1" w:rsidRPr="000623D4" w:rsidRDefault="00F827E4" w:rsidP="000623D4">
            <w:pPr>
              <w:pStyle w:val="TableParagraph"/>
              <w:spacing w:line="276" w:lineRule="auto"/>
              <w:ind w:right="60"/>
              <w:jc w:val="right"/>
              <w:rPr>
                <w:sz w:val="16"/>
                <w:szCs w:val="24"/>
              </w:rPr>
            </w:pPr>
            <w:r w:rsidRPr="000623D4">
              <w:rPr>
                <w:sz w:val="16"/>
                <w:szCs w:val="24"/>
              </w:rPr>
              <w:t>$589.500</w:t>
            </w:r>
          </w:p>
        </w:tc>
        <w:tc>
          <w:tcPr>
            <w:tcW w:w="1127" w:type="dxa"/>
          </w:tcPr>
          <w:p w:rsidR="009174A1" w:rsidRPr="000623D4" w:rsidRDefault="00F827E4" w:rsidP="000623D4">
            <w:pPr>
              <w:pStyle w:val="TableParagraph"/>
              <w:spacing w:line="276" w:lineRule="auto"/>
              <w:ind w:right="63"/>
              <w:jc w:val="right"/>
              <w:rPr>
                <w:sz w:val="16"/>
                <w:szCs w:val="24"/>
              </w:rPr>
            </w:pPr>
            <w:r w:rsidRPr="000623D4">
              <w:rPr>
                <w:sz w:val="16"/>
                <w:szCs w:val="24"/>
              </w:rPr>
              <w:t>$70.740</w:t>
            </w:r>
          </w:p>
        </w:tc>
        <w:tc>
          <w:tcPr>
            <w:tcW w:w="1247" w:type="dxa"/>
          </w:tcPr>
          <w:p w:rsidR="009174A1" w:rsidRPr="000623D4" w:rsidRDefault="00F827E4" w:rsidP="000623D4">
            <w:pPr>
              <w:pStyle w:val="TableParagraph"/>
              <w:spacing w:line="276" w:lineRule="auto"/>
              <w:ind w:right="65"/>
              <w:jc w:val="right"/>
              <w:rPr>
                <w:sz w:val="16"/>
                <w:szCs w:val="24"/>
              </w:rPr>
            </w:pPr>
            <w:r w:rsidRPr="000623D4">
              <w:rPr>
                <w:sz w:val="16"/>
                <w:szCs w:val="24"/>
              </w:rPr>
              <w:t>$518.760</w:t>
            </w:r>
          </w:p>
        </w:tc>
        <w:tc>
          <w:tcPr>
            <w:tcW w:w="885" w:type="dxa"/>
          </w:tcPr>
          <w:p w:rsidR="009174A1" w:rsidRPr="000623D4" w:rsidRDefault="00F827E4" w:rsidP="000623D4">
            <w:pPr>
              <w:pStyle w:val="TableParagraph"/>
              <w:spacing w:line="276" w:lineRule="auto"/>
              <w:ind w:left="151" w:right="150"/>
              <w:rPr>
                <w:sz w:val="16"/>
                <w:szCs w:val="24"/>
              </w:rPr>
            </w:pPr>
            <w:r w:rsidRPr="000623D4">
              <w:rPr>
                <w:sz w:val="16"/>
                <w:szCs w:val="24"/>
              </w:rPr>
              <w:t>1/09/13</w:t>
            </w:r>
          </w:p>
        </w:tc>
        <w:tc>
          <w:tcPr>
            <w:tcW w:w="706" w:type="dxa"/>
            <w:gridSpan w:val="2"/>
          </w:tcPr>
          <w:p w:rsidR="009174A1" w:rsidRPr="000623D4" w:rsidRDefault="00F827E4" w:rsidP="000623D4">
            <w:pPr>
              <w:pStyle w:val="TableParagraph"/>
              <w:spacing w:line="276" w:lineRule="auto"/>
              <w:ind w:left="211"/>
              <w:jc w:val="left"/>
              <w:rPr>
                <w:sz w:val="16"/>
                <w:szCs w:val="24"/>
              </w:rPr>
            </w:pPr>
            <w:r w:rsidRPr="000623D4">
              <w:rPr>
                <w:sz w:val="16"/>
                <w:szCs w:val="24"/>
              </w:rPr>
              <w:t>177</w:t>
            </w:r>
          </w:p>
        </w:tc>
        <w:tc>
          <w:tcPr>
            <w:tcW w:w="1125" w:type="dxa"/>
          </w:tcPr>
          <w:p w:rsidR="009174A1" w:rsidRPr="000623D4" w:rsidRDefault="00F827E4" w:rsidP="000623D4">
            <w:pPr>
              <w:pStyle w:val="TableParagraph"/>
              <w:spacing w:line="276" w:lineRule="auto"/>
              <w:ind w:right="68"/>
              <w:jc w:val="right"/>
              <w:rPr>
                <w:sz w:val="16"/>
                <w:szCs w:val="24"/>
              </w:rPr>
            </w:pPr>
            <w:r w:rsidRPr="000623D4">
              <w:rPr>
                <w:sz w:val="16"/>
                <w:szCs w:val="24"/>
              </w:rPr>
              <w:t>$65.009</w:t>
            </w:r>
          </w:p>
        </w:tc>
      </w:tr>
      <w:tr w:rsidR="000623D4" w:rsidRPr="000623D4">
        <w:trPr>
          <w:trHeight w:val="321"/>
        </w:trPr>
        <w:tc>
          <w:tcPr>
            <w:tcW w:w="852" w:type="dxa"/>
          </w:tcPr>
          <w:p w:rsidR="009174A1" w:rsidRPr="000623D4" w:rsidRDefault="00F827E4" w:rsidP="000623D4">
            <w:pPr>
              <w:pStyle w:val="TableParagraph"/>
              <w:spacing w:before="137" w:line="276" w:lineRule="auto"/>
              <w:ind w:left="138" w:right="129"/>
              <w:rPr>
                <w:sz w:val="16"/>
                <w:szCs w:val="24"/>
              </w:rPr>
            </w:pPr>
            <w:r w:rsidRPr="000623D4">
              <w:rPr>
                <w:sz w:val="16"/>
                <w:szCs w:val="24"/>
              </w:rPr>
              <w:t>1/09/13</w:t>
            </w:r>
          </w:p>
        </w:tc>
        <w:tc>
          <w:tcPr>
            <w:tcW w:w="850" w:type="dxa"/>
          </w:tcPr>
          <w:p w:rsidR="009174A1" w:rsidRPr="000623D4" w:rsidRDefault="00F827E4" w:rsidP="000623D4">
            <w:pPr>
              <w:pStyle w:val="TableParagraph"/>
              <w:spacing w:before="137" w:line="276" w:lineRule="auto"/>
              <w:ind w:left="112"/>
              <w:jc w:val="left"/>
              <w:rPr>
                <w:sz w:val="16"/>
                <w:szCs w:val="24"/>
              </w:rPr>
            </w:pPr>
            <w:r w:rsidRPr="000623D4">
              <w:rPr>
                <w:sz w:val="16"/>
                <w:szCs w:val="24"/>
              </w:rPr>
              <w:t>30/09/13</w:t>
            </w:r>
          </w:p>
        </w:tc>
        <w:tc>
          <w:tcPr>
            <w:tcW w:w="887" w:type="dxa"/>
          </w:tcPr>
          <w:p w:rsidR="009174A1" w:rsidRPr="000623D4" w:rsidRDefault="00F827E4" w:rsidP="000623D4">
            <w:pPr>
              <w:pStyle w:val="TableParagraph"/>
              <w:spacing w:before="137" w:line="276" w:lineRule="auto"/>
              <w:ind w:left="126" w:right="43"/>
              <w:rPr>
                <w:sz w:val="16"/>
                <w:szCs w:val="24"/>
              </w:rPr>
            </w:pPr>
            <w:r w:rsidRPr="000623D4">
              <w:rPr>
                <w:sz w:val="16"/>
                <w:szCs w:val="24"/>
              </w:rPr>
              <w:t>$589.500</w:t>
            </w:r>
          </w:p>
        </w:tc>
        <w:tc>
          <w:tcPr>
            <w:tcW w:w="255" w:type="dxa"/>
          </w:tcPr>
          <w:p w:rsidR="009174A1" w:rsidRPr="000623D4" w:rsidRDefault="00F827E4" w:rsidP="000623D4">
            <w:pPr>
              <w:pStyle w:val="TableParagraph"/>
              <w:spacing w:before="137" w:line="276" w:lineRule="auto"/>
              <w:rPr>
                <w:sz w:val="16"/>
                <w:szCs w:val="24"/>
              </w:rPr>
            </w:pPr>
            <w:r w:rsidRPr="000623D4">
              <w:rPr>
                <w:sz w:val="16"/>
                <w:szCs w:val="24"/>
              </w:rPr>
              <w:t>1</w:t>
            </w:r>
          </w:p>
        </w:tc>
        <w:tc>
          <w:tcPr>
            <w:tcW w:w="1081" w:type="dxa"/>
          </w:tcPr>
          <w:p w:rsidR="009174A1" w:rsidRPr="000623D4" w:rsidRDefault="00F827E4" w:rsidP="000623D4">
            <w:pPr>
              <w:pStyle w:val="TableParagraph"/>
              <w:spacing w:before="137" w:line="276" w:lineRule="auto"/>
              <w:ind w:right="60"/>
              <w:jc w:val="right"/>
              <w:rPr>
                <w:sz w:val="16"/>
                <w:szCs w:val="24"/>
              </w:rPr>
            </w:pPr>
            <w:r w:rsidRPr="000623D4">
              <w:rPr>
                <w:sz w:val="16"/>
                <w:szCs w:val="24"/>
              </w:rPr>
              <w:t>$589.500</w:t>
            </w:r>
          </w:p>
        </w:tc>
        <w:tc>
          <w:tcPr>
            <w:tcW w:w="1127" w:type="dxa"/>
          </w:tcPr>
          <w:p w:rsidR="009174A1" w:rsidRPr="000623D4" w:rsidRDefault="00F827E4" w:rsidP="000623D4">
            <w:pPr>
              <w:pStyle w:val="TableParagraph"/>
              <w:spacing w:before="137" w:line="276" w:lineRule="auto"/>
              <w:ind w:right="63"/>
              <w:jc w:val="right"/>
              <w:rPr>
                <w:sz w:val="16"/>
                <w:szCs w:val="24"/>
              </w:rPr>
            </w:pPr>
            <w:r w:rsidRPr="000623D4">
              <w:rPr>
                <w:sz w:val="16"/>
                <w:szCs w:val="24"/>
              </w:rPr>
              <w:t>$70.740</w:t>
            </w:r>
          </w:p>
        </w:tc>
        <w:tc>
          <w:tcPr>
            <w:tcW w:w="1247" w:type="dxa"/>
          </w:tcPr>
          <w:p w:rsidR="009174A1" w:rsidRPr="000623D4" w:rsidRDefault="00F827E4" w:rsidP="000623D4">
            <w:pPr>
              <w:pStyle w:val="TableParagraph"/>
              <w:spacing w:before="137" w:line="276" w:lineRule="auto"/>
              <w:ind w:right="65"/>
              <w:jc w:val="right"/>
              <w:rPr>
                <w:sz w:val="16"/>
                <w:szCs w:val="24"/>
              </w:rPr>
            </w:pPr>
            <w:r w:rsidRPr="000623D4">
              <w:rPr>
                <w:sz w:val="16"/>
                <w:szCs w:val="24"/>
              </w:rPr>
              <w:t>$518.760</w:t>
            </w:r>
          </w:p>
        </w:tc>
        <w:tc>
          <w:tcPr>
            <w:tcW w:w="885" w:type="dxa"/>
          </w:tcPr>
          <w:p w:rsidR="009174A1" w:rsidRPr="000623D4" w:rsidRDefault="00F827E4" w:rsidP="000623D4">
            <w:pPr>
              <w:pStyle w:val="TableParagraph"/>
              <w:spacing w:before="137" w:line="276" w:lineRule="auto"/>
              <w:ind w:left="151" w:right="150"/>
              <w:rPr>
                <w:sz w:val="16"/>
                <w:szCs w:val="24"/>
              </w:rPr>
            </w:pPr>
            <w:r w:rsidRPr="000623D4">
              <w:rPr>
                <w:sz w:val="16"/>
                <w:szCs w:val="24"/>
              </w:rPr>
              <w:t>1/10/13</w:t>
            </w:r>
          </w:p>
        </w:tc>
        <w:tc>
          <w:tcPr>
            <w:tcW w:w="706" w:type="dxa"/>
            <w:gridSpan w:val="2"/>
          </w:tcPr>
          <w:p w:rsidR="009174A1" w:rsidRPr="000623D4" w:rsidRDefault="00F827E4" w:rsidP="000623D4">
            <w:pPr>
              <w:pStyle w:val="TableParagraph"/>
              <w:spacing w:before="137" w:line="276" w:lineRule="auto"/>
              <w:ind w:left="211"/>
              <w:jc w:val="left"/>
              <w:rPr>
                <w:sz w:val="16"/>
                <w:szCs w:val="24"/>
              </w:rPr>
            </w:pPr>
            <w:r w:rsidRPr="000623D4">
              <w:rPr>
                <w:sz w:val="16"/>
                <w:szCs w:val="24"/>
              </w:rPr>
              <w:t>147</w:t>
            </w:r>
          </w:p>
        </w:tc>
        <w:tc>
          <w:tcPr>
            <w:tcW w:w="1125" w:type="dxa"/>
          </w:tcPr>
          <w:p w:rsidR="009174A1" w:rsidRPr="000623D4" w:rsidRDefault="00F827E4" w:rsidP="000623D4">
            <w:pPr>
              <w:pStyle w:val="TableParagraph"/>
              <w:spacing w:before="137" w:line="276" w:lineRule="auto"/>
              <w:ind w:right="68"/>
              <w:jc w:val="right"/>
              <w:rPr>
                <w:sz w:val="16"/>
                <w:szCs w:val="24"/>
              </w:rPr>
            </w:pPr>
            <w:r w:rsidRPr="000623D4">
              <w:rPr>
                <w:sz w:val="16"/>
                <w:szCs w:val="24"/>
              </w:rPr>
              <w:t>$53.990</w:t>
            </w:r>
          </w:p>
        </w:tc>
      </w:tr>
      <w:tr w:rsidR="000623D4" w:rsidRPr="000623D4">
        <w:trPr>
          <w:trHeight w:val="318"/>
        </w:trPr>
        <w:tc>
          <w:tcPr>
            <w:tcW w:w="852" w:type="dxa"/>
          </w:tcPr>
          <w:p w:rsidR="009174A1" w:rsidRPr="000623D4" w:rsidRDefault="00F827E4" w:rsidP="000623D4">
            <w:pPr>
              <w:pStyle w:val="TableParagraph"/>
              <w:spacing w:line="276" w:lineRule="auto"/>
              <w:ind w:left="138" w:right="129"/>
              <w:rPr>
                <w:sz w:val="16"/>
                <w:szCs w:val="24"/>
              </w:rPr>
            </w:pPr>
            <w:r w:rsidRPr="000623D4">
              <w:rPr>
                <w:sz w:val="16"/>
                <w:szCs w:val="24"/>
              </w:rPr>
              <w:t>1/10/13</w:t>
            </w:r>
          </w:p>
        </w:tc>
        <w:tc>
          <w:tcPr>
            <w:tcW w:w="850" w:type="dxa"/>
          </w:tcPr>
          <w:p w:rsidR="009174A1" w:rsidRPr="000623D4" w:rsidRDefault="00F827E4" w:rsidP="000623D4">
            <w:pPr>
              <w:pStyle w:val="TableParagraph"/>
              <w:spacing w:line="276" w:lineRule="auto"/>
              <w:ind w:left="112"/>
              <w:jc w:val="left"/>
              <w:rPr>
                <w:sz w:val="16"/>
                <w:szCs w:val="24"/>
              </w:rPr>
            </w:pPr>
            <w:r w:rsidRPr="000623D4">
              <w:rPr>
                <w:sz w:val="16"/>
                <w:szCs w:val="24"/>
              </w:rPr>
              <w:t>31/10/13</w:t>
            </w:r>
          </w:p>
        </w:tc>
        <w:tc>
          <w:tcPr>
            <w:tcW w:w="887" w:type="dxa"/>
          </w:tcPr>
          <w:p w:rsidR="009174A1" w:rsidRPr="000623D4" w:rsidRDefault="00F827E4" w:rsidP="000623D4">
            <w:pPr>
              <w:pStyle w:val="TableParagraph"/>
              <w:spacing w:line="276" w:lineRule="auto"/>
              <w:ind w:left="126" w:right="43"/>
              <w:rPr>
                <w:sz w:val="16"/>
                <w:szCs w:val="24"/>
              </w:rPr>
            </w:pPr>
            <w:r w:rsidRPr="000623D4">
              <w:rPr>
                <w:sz w:val="16"/>
                <w:szCs w:val="24"/>
              </w:rPr>
              <w:t>$589.500</w:t>
            </w:r>
          </w:p>
        </w:tc>
        <w:tc>
          <w:tcPr>
            <w:tcW w:w="255" w:type="dxa"/>
          </w:tcPr>
          <w:p w:rsidR="009174A1" w:rsidRPr="000623D4" w:rsidRDefault="00F827E4" w:rsidP="000623D4">
            <w:pPr>
              <w:pStyle w:val="TableParagraph"/>
              <w:spacing w:line="276" w:lineRule="auto"/>
              <w:rPr>
                <w:sz w:val="16"/>
                <w:szCs w:val="24"/>
              </w:rPr>
            </w:pPr>
            <w:r w:rsidRPr="000623D4">
              <w:rPr>
                <w:sz w:val="16"/>
                <w:szCs w:val="24"/>
              </w:rPr>
              <w:t>1</w:t>
            </w:r>
          </w:p>
        </w:tc>
        <w:tc>
          <w:tcPr>
            <w:tcW w:w="1081" w:type="dxa"/>
          </w:tcPr>
          <w:p w:rsidR="009174A1" w:rsidRPr="000623D4" w:rsidRDefault="00F827E4" w:rsidP="000623D4">
            <w:pPr>
              <w:pStyle w:val="TableParagraph"/>
              <w:spacing w:line="276" w:lineRule="auto"/>
              <w:ind w:right="60"/>
              <w:jc w:val="right"/>
              <w:rPr>
                <w:sz w:val="16"/>
                <w:szCs w:val="24"/>
              </w:rPr>
            </w:pPr>
            <w:r w:rsidRPr="000623D4">
              <w:rPr>
                <w:sz w:val="16"/>
                <w:szCs w:val="24"/>
              </w:rPr>
              <w:t>$589.500</w:t>
            </w:r>
          </w:p>
        </w:tc>
        <w:tc>
          <w:tcPr>
            <w:tcW w:w="1127" w:type="dxa"/>
          </w:tcPr>
          <w:p w:rsidR="009174A1" w:rsidRPr="000623D4" w:rsidRDefault="00F827E4" w:rsidP="000623D4">
            <w:pPr>
              <w:pStyle w:val="TableParagraph"/>
              <w:spacing w:line="276" w:lineRule="auto"/>
              <w:ind w:right="63"/>
              <w:jc w:val="right"/>
              <w:rPr>
                <w:sz w:val="16"/>
                <w:szCs w:val="24"/>
              </w:rPr>
            </w:pPr>
            <w:r w:rsidRPr="000623D4">
              <w:rPr>
                <w:sz w:val="16"/>
                <w:szCs w:val="24"/>
              </w:rPr>
              <w:t>$70.740</w:t>
            </w:r>
          </w:p>
        </w:tc>
        <w:tc>
          <w:tcPr>
            <w:tcW w:w="1247" w:type="dxa"/>
          </w:tcPr>
          <w:p w:rsidR="009174A1" w:rsidRPr="000623D4" w:rsidRDefault="00F827E4" w:rsidP="000623D4">
            <w:pPr>
              <w:pStyle w:val="TableParagraph"/>
              <w:spacing w:line="276" w:lineRule="auto"/>
              <w:ind w:right="65"/>
              <w:jc w:val="right"/>
              <w:rPr>
                <w:sz w:val="16"/>
                <w:szCs w:val="24"/>
              </w:rPr>
            </w:pPr>
            <w:r w:rsidRPr="000623D4">
              <w:rPr>
                <w:sz w:val="16"/>
                <w:szCs w:val="24"/>
              </w:rPr>
              <w:t>$518.760</w:t>
            </w:r>
          </w:p>
        </w:tc>
        <w:tc>
          <w:tcPr>
            <w:tcW w:w="885" w:type="dxa"/>
          </w:tcPr>
          <w:p w:rsidR="009174A1" w:rsidRPr="000623D4" w:rsidRDefault="00F827E4" w:rsidP="000623D4">
            <w:pPr>
              <w:pStyle w:val="TableParagraph"/>
              <w:spacing w:line="276" w:lineRule="auto"/>
              <w:ind w:left="151" w:right="150"/>
              <w:rPr>
                <w:sz w:val="16"/>
                <w:szCs w:val="24"/>
              </w:rPr>
            </w:pPr>
            <w:r w:rsidRPr="000623D4">
              <w:rPr>
                <w:sz w:val="16"/>
                <w:szCs w:val="24"/>
              </w:rPr>
              <w:t>1/11/13</w:t>
            </w:r>
          </w:p>
        </w:tc>
        <w:tc>
          <w:tcPr>
            <w:tcW w:w="706" w:type="dxa"/>
            <w:gridSpan w:val="2"/>
          </w:tcPr>
          <w:p w:rsidR="009174A1" w:rsidRPr="000623D4" w:rsidRDefault="00F827E4" w:rsidP="000623D4">
            <w:pPr>
              <w:pStyle w:val="TableParagraph"/>
              <w:spacing w:line="276" w:lineRule="auto"/>
              <w:ind w:left="211"/>
              <w:jc w:val="left"/>
              <w:rPr>
                <w:sz w:val="16"/>
                <w:szCs w:val="24"/>
              </w:rPr>
            </w:pPr>
            <w:r w:rsidRPr="000623D4">
              <w:rPr>
                <w:sz w:val="16"/>
                <w:szCs w:val="24"/>
              </w:rPr>
              <w:t>117</w:t>
            </w:r>
          </w:p>
        </w:tc>
        <w:tc>
          <w:tcPr>
            <w:tcW w:w="1125" w:type="dxa"/>
          </w:tcPr>
          <w:p w:rsidR="009174A1" w:rsidRPr="000623D4" w:rsidRDefault="00F827E4" w:rsidP="000623D4">
            <w:pPr>
              <w:pStyle w:val="TableParagraph"/>
              <w:spacing w:line="276" w:lineRule="auto"/>
              <w:ind w:right="68"/>
              <w:jc w:val="right"/>
              <w:rPr>
                <w:sz w:val="16"/>
                <w:szCs w:val="24"/>
              </w:rPr>
            </w:pPr>
            <w:r w:rsidRPr="000623D4">
              <w:rPr>
                <w:sz w:val="16"/>
                <w:szCs w:val="24"/>
              </w:rPr>
              <w:t>$42.972</w:t>
            </w:r>
          </w:p>
        </w:tc>
      </w:tr>
      <w:tr w:rsidR="000623D4" w:rsidRPr="000623D4">
        <w:trPr>
          <w:trHeight w:val="321"/>
        </w:trPr>
        <w:tc>
          <w:tcPr>
            <w:tcW w:w="852" w:type="dxa"/>
          </w:tcPr>
          <w:p w:rsidR="009174A1" w:rsidRPr="000623D4" w:rsidRDefault="00F827E4" w:rsidP="000623D4">
            <w:pPr>
              <w:pStyle w:val="TableParagraph"/>
              <w:spacing w:before="137" w:line="276" w:lineRule="auto"/>
              <w:ind w:left="138" w:right="129"/>
              <w:rPr>
                <w:sz w:val="16"/>
                <w:szCs w:val="24"/>
              </w:rPr>
            </w:pPr>
            <w:r w:rsidRPr="000623D4">
              <w:rPr>
                <w:sz w:val="16"/>
                <w:szCs w:val="24"/>
              </w:rPr>
              <w:t>1/11/13</w:t>
            </w:r>
          </w:p>
        </w:tc>
        <w:tc>
          <w:tcPr>
            <w:tcW w:w="850" w:type="dxa"/>
          </w:tcPr>
          <w:p w:rsidR="009174A1" w:rsidRPr="000623D4" w:rsidRDefault="00F827E4" w:rsidP="000623D4">
            <w:pPr>
              <w:pStyle w:val="TableParagraph"/>
              <w:spacing w:before="137" w:line="276" w:lineRule="auto"/>
              <w:ind w:left="112"/>
              <w:jc w:val="left"/>
              <w:rPr>
                <w:sz w:val="16"/>
                <w:szCs w:val="24"/>
              </w:rPr>
            </w:pPr>
            <w:r w:rsidRPr="000623D4">
              <w:rPr>
                <w:sz w:val="16"/>
                <w:szCs w:val="24"/>
              </w:rPr>
              <w:t>30/11/13</w:t>
            </w:r>
          </w:p>
        </w:tc>
        <w:tc>
          <w:tcPr>
            <w:tcW w:w="887" w:type="dxa"/>
          </w:tcPr>
          <w:p w:rsidR="009174A1" w:rsidRPr="000623D4" w:rsidRDefault="00F827E4" w:rsidP="000623D4">
            <w:pPr>
              <w:pStyle w:val="TableParagraph"/>
              <w:spacing w:before="137" w:line="276" w:lineRule="auto"/>
              <w:ind w:left="126" w:right="43"/>
              <w:rPr>
                <w:sz w:val="16"/>
                <w:szCs w:val="24"/>
              </w:rPr>
            </w:pPr>
            <w:r w:rsidRPr="000623D4">
              <w:rPr>
                <w:sz w:val="16"/>
                <w:szCs w:val="24"/>
              </w:rPr>
              <w:t>$589.500</w:t>
            </w:r>
          </w:p>
        </w:tc>
        <w:tc>
          <w:tcPr>
            <w:tcW w:w="255" w:type="dxa"/>
          </w:tcPr>
          <w:p w:rsidR="009174A1" w:rsidRPr="000623D4" w:rsidRDefault="00F827E4" w:rsidP="000623D4">
            <w:pPr>
              <w:pStyle w:val="TableParagraph"/>
              <w:spacing w:before="137" w:line="276" w:lineRule="auto"/>
              <w:rPr>
                <w:sz w:val="16"/>
                <w:szCs w:val="24"/>
              </w:rPr>
            </w:pPr>
            <w:r w:rsidRPr="000623D4">
              <w:rPr>
                <w:sz w:val="16"/>
                <w:szCs w:val="24"/>
              </w:rPr>
              <w:t>2</w:t>
            </w:r>
          </w:p>
        </w:tc>
        <w:tc>
          <w:tcPr>
            <w:tcW w:w="1081" w:type="dxa"/>
          </w:tcPr>
          <w:p w:rsidR="009174A1" w:rsidRPr="000623D4" w:rsidRDefault="00F827E4" w:rsidP="000623D4">
            <w:pPr>
              <w:pStyle w:val="TableParagraph"/>
              <w:spacing w:before="137" w:line="276" w:lineRule="auto"/>
              <w:ind w:right="60"/>
              <w:jc w:val="right"/>
              <w:rPr>
                <w:sz w:val="16"/>
                <w:szCs w:val="24"/>
              </w:rPr>
            </w:pPr>
            <w:r w:rsidRPr="000623D4">
              <w:rPr>
                <w:sz w:val="16"/>
                <w:szCs w:val="24"/>
              </w:rPr>
              <w:t>$1.179.000</w:t>
            </w:r>
          </w:p>
        </w:tc>
        <w:tc>
          <w:tcPr>
            <w:tcW w:w="1127" w:type="dxa"/>
          </w:tcPr>
          <w:p w:rsidR="009174A1" w:rsidRPr="000623D4" w:rsidRDefault="00F827E4" w:rsidP="000623D4">
            <w:pPr>
              <w:pStyle w:val="TableParagraph"/>
              <w:spacing w:before="137" w:line="276" w:lineRule="auto"/>
              <w:ind w:right="63"/>
              <w:jc w:val="right"/>
              <w:rPr>
                <w:sz w:val="16"/>
                <w:szCs w:val="24"/>
              </w:rPr>
            </w:pPr>
            <w:r w:rsidRPr="000623D4">
              <w:rPr>
                <w:sz w:val="16"/>
                <w:szCs w:val="24"/>
              </w:rPr>
              <w:t>$70.740</w:t>
            </w:r>
          </w:p>
        </w:tc>
        <w:tc>
          <w:tcPr>
            <w:tcW w:w="1247" w:type="dxa"/>
          </w:tcPr>
          <w:p w:rsidR="009174A1" w:rsidRPr="000623D4" w:rsidRDefault="00F827E4" w:rsidP="000623D4">
            <w:pPr>
              <w:pStyle w:val="TableParagraph"/>
              <w:spacing w:before="137" w:line="276" w:lineRule="auto"/>
              <w:ind w:right="65"/>
              <w:jc w:val="right"/>
              <w:rPr>
                <w:sz w:val="16"/>
                <w:szCs w:val="24"/>
              </w:rPr>
            </w:pPr>
            <w:r w:rsidRPr="000623D4">
              <w:rPr>
                <w:sz w:val="16"/>
                <w:szCs w:val="24"/>
              </w:rPr>
              <w:t>$1.108.260</w:t>
            </w:r>
          </w:p>
        </w:tc>
        <w:tc>
          <w:tcPr>
            <w:tcW w:w="885" w:type="dxa"/>
          </w:tcPr>
          <w:p w:rsidR="009174A1" w:rsidRPr="000623D4" w:rsidRDefault="00F827E4" w:rsidP="000623D4">
            <w:pPr>
              <w:pStyle w:val="TableParagraph"/>
              <w:spacing w:before="137" w:line="276" w:lineRule="auto"/>
              <w:ind w:left="151" w:right="150"/>
              <w:rPr>
                <w:sz w:val="16"/>
                <w:szCs w:val="24"/>
              </w:rPr>
            </w:pPr>
            <w:r w:rsidRPr="000623D4">
              <w:rPr>
                <w:sz w:val="16"/>
                <w:szCs w:val="24"/>
              </w:rPr>
              <w:t>1/12/13</w:t>
            </w:r>
          </w:p>
        </w:tc>
        <w:tc>
          <w:tcPr>
            <w:tcW w:w="706" w:type="dxa"/>
            <w:gridSpan w:val="2"/>
          </w:tcPr>
          <w:p w:rsidR="009174A1" w:rsidRPr="000623D4" w:rsidRDefault="00F827E4" w:rsidP="000623D4">
            <w:pPr>
              <w:pStyle w:val="TableParagraph"/>
              <w:spacing w:before="137" w:line="276" w:lineRule="auto"/>
              <w:ind w:left="236" w:right="242"/>
              <w:rPr>
                <w:sz w:val="16"/>
                <w:szCs w:val="24"/>
              </w:rPr>
            </w:pPr>
            <w:r w:rsidRPr="000623D4">
              <w:rPr>
                <w:sz w:val="16"/>
                <w:szCs w:val="24"/>
              </w:rPr>
              <w:t>87</w:t>
            </w:r>
          </w:p>
        </w:tc>
        <w:tc>
          <w:tcPr>
            <w:tcW w:w="1125" w:type="dxa"/>
          </w:tcPr>
          <w:p w:rsidR="009174A1" w:rsidRPr="000623D4" w:rsidRDefault="00F827E4" w:rsidP="000623D4">
            <w:pPr>
              <w:pStyle w:val="TableParagraph"/>
              <w:spacing w:before="137" w:line="276" w:lineRule="auto"/>
              <w:ind w:right="68"/>
              <w:jc w:val="right"/>
              <w:rPr>
                <w:sz w:val="16"/>
                <w:szCs w:val="24"/>
              </w:rPr>
            </w:pPr>
            <w:r w:rsidRPr="000623D4">
              <w:rPr>
                <w:sz w:val="16"/>
                <w:szCs w:val="24"/>
              </w:rPr>
              <w:t>$68.264</w:t>
            </w:r>
          </w:p>
        </w:tc>
      </w:tr>
      <w:tr w:rsidR="000623D4" w:rsidRPr="000623D4">
        <w:trPr>
          <w:trHeight w:val="318"/>
        </w:trPr>
        <w:tc>
          <w:tcPr>
            <w:tcW w:w="852" w:type="dxa"/>
          </w:tcPr>
          <w:p w:rsidR="009174A1" w:rsidRPr="000623D4" w:rsidRDefault="00F827E4" w:rsidP="000623D4">
            <w:pPr>
              <w:pStyle w:val="TableParagraph"/>
              <w:spacing w:line="276" w:lineRule="auto"/>
              <w:ind w:left="138" w:right="129"/>
              <w:rPr>
                <w:sz w:val="16"/>
                <w:szCs w:val="24"/>
              </w:rPr>
            </w:pPr>
            <w:r w:rsidRPr="000623D4">
              <w:rPr>
                <w:sz w:val="16"/>
                <w:szCs w:val="24"/>
              </w:rPr>
              <w:t>1/12/13</w:t>
            </w:r>
          </w:p>
        </w:tc>
        <w:tc>
          <w:tcPr>
            <w:tcW w:w="850" w:type="dxa"/>
          </w:tcPr>
          <w:p w:rsidR="009174A1" w:rsidRPr="000623D4" w:rsidRDefault="00F827E4" w:rsidP="000623D4">
            <w:pPr>
              <w:pStyle w:val="TableParagraph"/>
              <w:spacing w:line="276" w:lineRule="auto"/>
              <w:ind w:left="112"/>
              <w:jc w:val="left"/>
              <w:rPr>
                <w:sz w:val="16"/>
                <w:szCs w:val="24"/>
              </w:rPr>
            </w:pPr>
            <w:r w:rsidRPr="000623D4">
              <w:rPr>
                <w:sz w:val="16"/>
                <w:szCs w:val="24"/>
              </w:rPr>
              <w:t>31/12/13</w:t>
            </w:r>
          </w:p>
        </w:tc>
        <w:tc>
          <w:tcPr>
            <w:tcW w:w="887" w:type="dxa"/>
          </w:tcPr>
          <w:p w:rsidR="009174A1" w:rsidRPr="000623D4" w:rsidRDefault="00F827E4" w:rsidP="000623D4">
            <w:pPr>
              <w:pStyle w:val="TableParagraph"/>
              <w:spacing w:line="276" w:lineRule="auto"/>
              <w:ind w:left="126" w:right="43"/>
              <w:rPr>
                <w:sz w:val="16"/>
                <w:szCs w:val="24"/>
              </w:rPr>
            </w:pPr>
            <w:r w:rsidRPr="000623D4">
              <w:rPr>
                <w:sz w:val="16"/>
                <w:szCs w:val="24"/>
              </w:rPr>
              <w:t>$589.500</w:t>
            </w:r>
          </w:p>
        </w:tc>
        <w:tc>
          <w:tcPr>
            <w:tcW w:w="255" w:type="dxa"/>
          </w:tcPr>
          <w:p w:rsidR="009174A1" w:rsidRPr="000623D4" w:rsidRDefault="00F827E4" w:rsidP="000623D4">
            <w:pPr>
              <w:pStyle w:val="TableParagraph"/>
              <w:spacing w:line="276" w:lineRule="auto"/>
              <w:rPr>
                <w:sz w:val="16"/>
                <w:szCs w:val="24"/>
              </w:rPr>
            </w:pPr>
            <w:r w:rsidRPr="000623D4">
              <w:rPr>
                <w:sz w:val="16"/>
                <w:szCs w:val="24"/>
              </w:rPr>
              <w:t>1</w:t>
            </w:r>
          </w:p>
        </w:tc>
        <w:tc>
          <w:tcPr>
            <w:tcW w:w="1081" w:type="dxa"/>
          </w:tcPr>
          <w:p w:rsidR="009174A1" w:rsidRPr="000623D4" w:rsidRDefault="00F827E4" w:rsidP="000623D4">
            <w:pPr>
              <w:pStyle w:val="TableParagraph"/>
              <w:spacing w:line="276" w:lineRule="auto"/>
              <w:ind w:right="60"/>
              <w:jc w:val="right"/>
              <w:rPr>
                <w:sz w:val="16"/>
                <w:szCs w:val="24"/>
              </w:rPr>
            </w:pPr>
            <w:r w:rsidRPr="000623D4">
              <w:rPr>
                <w:sz w:val="16"/>
                <w:szCs w:val="24"/>
              </w:rPr>
              <w:t>$589.500</w:t>
            </w:r>
          </w:p>
        </w:tc>
        <w:tc>
          <w:tcPr>
            <w:tcW w:w="1127" w:type="dxa"/>
          </w:tcPr>
          <w:p w:rsidR="009174A1" w:rsidRPr="000623D4" w:rsidRDefault="00F827E4" w:rsidP="000623D4">
            <w:pPr>
              <w:pStyle w:val="TableParagraph"/>
              <w:spacing w:line="276" w:lineRule="auto"/>
              <w:ind w:right="63"/>
              <w:jc w:val="right"/>
              <w:rPr>
                <w:sz w:val="16"/>
                <w:szCs w:val="24"/>
              </w:rPr>
            </w:pPr>
            <w:r w:rsidRPr="000623D4">
              <w:rPr>
                <w:sz w:val="16"/>
                <w:szCs w:val="24"/>
              </w:rPr>
              <w:t>$70.740</w:t>
            </w:r>
          </w:p>
        </w:tc>
        <w:tc>
          <w:tcPr>
            <w:tcW w:w="1247" w:type="dxa"/>
          </w:tcPr>
          <w:p w:rsidR="009174A1" w:rsidRPr="000623D4" w:rsidRDefault="00F827E4" w:rsidP="000623D4">
            <w:pPr>
              <w:pStyle w:val="TableParagraph"/>
              <w:spacing w:line="276" w:lineRule="auto"/>
              <w:ind w:right="65"/>
              <w:jc w:val="right"/>
              <w:rPr>
                <w:sz w:val="16"/>
                <w:szCs w:val="24"/>
              </w:rPr>
            </w:pPr>
            <w:r w:rsidRPr="000623D4">
              <w:rPr>
                <w:sz w:val="16"/>
                <w:szCs w:val="24"/>
              </w:rPr>
              <w:t>$518.760</w:t>
            </w:r>
          </w:p>
        </w:tc>
        <w:tc>
          <w:tcPr>
            <w:tcW w:w="885" w:type="dxa"/>
            <w:tcBorders>
              <w:right w:val="single" w:sz="4" w:space="0" w:color="585858"/>
            </w:tcBorders>
          </w:tcPr>
          <w:p w:rsidR="009174A1" w:rsidRPr="000623D4" w:rsidRDefault="00F827E4" w:rsidP="000623D4">
            <w:pPr>
              <w:pStyle w:val="TableParagraph"/>
              <w:spacing w:line="276" w:lineRule="auto"/>
              <w:ind w:left="151" w:right="150"/>
              <w:rPr>
                <w:sz w:val="16"/>
                <w:szCs w:val="24"/>
              </w:rPr>
            </w:pPr>
            <w:r w:rsidRPr="000623D4">
              <w:rPr>
                <w:sz w:val="16"/>
                <w:szCs w:val="24"/>
              </w:rPr>
              <w:t>1/01/14</w:t>
            </w:r>
          </w:p>
        </w:tc>
        <w:tc>
          <w:tcPr>
            <w:tcW w:w="706" w:type="dxa"/>
            <w:gridSpan w:val="2"/>
            <w:tcBorders>
              <w:left w:val="single" w:sz="4" w:space="0" w:color="585858"/>
            </w:tcBorders>
          </w:tcPr>
          <w:p w:rsidR="009174A1" w:rsidRPr="000623D4" w:rsidRDefault="00F827E4" w:rsidP="000623D4">
            <w:pPr>
              <w:pStyle w:val="TableParagraph"/>
              <w:spacing w:line="276" w:lineRule="auto"/>
              <w:ind w:left="236" w:right="242"/>
              <w:rPr>
                <w:sz w:val="16"/>
                <w:szCs w:val="24"/>
              </w:rPr>
            </w:pPr>
            <w:r w:rsidRPr="000623D4">
              <w:rPr>
                <w:sz w:val="16"/>
                <w:szCs w:val="24"/>
              </w:rPr>
              <w:t>57</w:t>
            </w:r>
          </w:p>
        </w:tc>
        <w:tc>
          <w:tcPr>
            <w:tcW w:w="1125" w:type="dxa"/>
          </w:tcPr>
          <w:p w:rsidR="009174A1" w:rsidRPr="000623D4" w:rsidRDefault="00F827E4" w:rsidP="000623D4">
            <w:pPr>
              <w:pStyle w:val="TableParagraph"/>
              <w:spacing w:line="276" w:lineRule="auto"/>
              <w:ind w:right="68"/>
              <w:jc w:val="right"/>
              <w:rPr>
                <w:sz w:val="16"/>
                <w:szCs w:val="24"/>
              </w:rPr>
            </w:pPr>
            <w:r w:rsidRPr="000623D4">
              <w:rPr>
                <w:sz w:val="16"/>
                <w:szCs w:val="24"/>
              </w:rPr>
              <w:t>$20.935</w:t>
            </w:r>
          </w:p>
        </w:tc>
      </w:tr>
      <w:tr w:rsidR="000623D4" w:rsidRPr="000623D4">
        <w:trPr>
          <w:trHeight w:val="321"/>
        </w:trPr>
        <w:tc>
          <w:tcPr>
            <w:tcW w:w="852" w:type="dxa"/>
            <w:tcBorders>
              <w:right w:val="single" w:sz="4" w:space="0" w:color="585858"/>
            </w:tcBorders>
          </w:tcPr>
          <w:p w:rsidR="009174A1" w:rsidRPr="000623D4" w:rsidRDefault="00F827E4" w:rsidP="000623D4">
            <w:pPr>
              <w:pStyle w:val="TableParagraph"/>
              <w:spacing w:before="138" w:line="276" w:lineRule="auto"/>
              <w:ind w:left="138" w:right="129"/>
              <w:rPr>
                <w:sz w:val="16"/>
                <w:szCs w:val="24"/>
              </w:rPr>
            </w:pPr>
            <w:r w:rsidRPr="000623D4">
              <w:rPr>
                <w:sz w:val="16"/>
                <w:szCs w:val="24"/>
              </w:rPr>
              <w:t>1/01/14</w:t>
            </w:r>
          </w:p>
        </w:tc>
        <w:tc>
          <w:tcPr>
            <w:tcW w:w="850" w:type="dxa"/>
            <w:tcBorders>
              <w:left w:val="single" w:sz="4" w:space="0" w:color="585858"/>
            </w:tcBorders>
          </w:tcPr>
          <w:p w:rsidR="009174A1" w:rsidRPr="000623D4" w:rsidRDefault="00F827E4" w:rsidP="000623D4">
            <w:pPr>
              <w:pStyle w:val="TableParagraph"/>
              <w:spacing w:before="138" w:line="276" w:lineRule="auto"/>
              <w:ind w:left="112"/>
              <w:jc w:val="left"/>
              <w:rPr>
                <w:sz w:val="16"/>
                <w:szCs w:val="24"/>
              </w:rPr>
            </w:pPr>
            <w:r w:rsidRPr="000623D4">
              <w:rPr>
                <w:sz w:val="16"/>
                <w:szCs w:val="24"/>
              </w:rPr>
              <w:t>31/01/14</w:t>
            </w:r>
          </w:p>
        </w:tc>
        <w:tc>
          <w:tcPr>
            <w:tcW w:w="887" w:type="dxa"/>
          </w:tcPr>
          <w:p w:rsidR="009174A1" w:rsidRPr="000623D4" w:rsidRDefault="00F827E4" w:rsidP="000623D4">
            <w:pPr>
              <w:pStyle w:val="TableParagraph"/>
              <w:spacing w:before="138" w:line="276" w:lineRule="auto"/>
              <w:ind w:left="126" w:right="43"/>
              <w:rPr>
                <w:sz w:val="16"/>
                <w:szCs w:val="24"/>
              </w:rPr>
            </w:pPr>
            <w:r w:rsidRPr="000623D4">
              <w:rPr>
                <w:sz w:val="16"/>
                <w:szCs w:val="24"/>
              </w:rPr>
              <w:t>$616.000</w:t>
            </w:r>
          </w:p>
        </w:tc>
        <w:tc>
          <w:tcPr>
            <w:tcW w:w="255" w:type="dxa"/>
          </w:tcPr>
          <w:p w:rsidR="009174A1" w:rsidRPr="000623D4" w:rsidRDefault="00F827E4" w:rsidP="000623D4">
            <w:pPr>
              <w:pStyle w:val="TableParagraph"/>
              <w:spacing w:before="138" w:line="276" w:lineRule="auto"/>
              <w:rPr>
                <w:sz w:val="16"/>
                <w:szCs w:val="24"/>
              </w:rPr>
            </w:pPr>
            <w:r w:rsidRPr="000623D4">
              <w:rPr>
                <w:sz w:val="16"/>
                <w:szCs w:val="24"/>
              </w:rPr>
              <w:t>1</w:t>
            </w:r>
          </w:p>
        </w:tc>
        <w:tc>
          <w:tcPr>
            <w:tcW w:w="1081" w:type="dxa"/>
          </w:tcPr>
          <w:p w:rsidR="009174A1" w:rsidRPr="000623D4" w:rsidRDefault="00F827E4" w:rsidP="000623D4">
            <w:pPr>
              <w:pStyle w:val="TableParagraph"/>
              <w:spacing w:before="138" w:line="276" w:lineRule="auto"/>
              <w:ind w:right="60"/>
              <w:jc w:val="right"/>
              <w:rPr>
                <w:sz w:val="16"/>
                <w:szCs w:val="24"/>
              </w:rPr>
            </w:pPr>
            <w:r w:rsidRPr="000623D4">
              <w:rPr>
                <w:sz w:val="16"/>
                <w:szCs w:val="24"/>
              </w:rPr>
              <w:t>$616.000</w:t>
            </w:r>
          </w:p>
        </w:tc>
        <w:tc>
          <w:tcPr>
            <w:tcW w:w="1127" w:type="dxa"/>
          </w:tcPr>
          <w:p w:rsidR="009174A1" w:rsidRPr="000623D4" w:rsidRDefault="00F827E4" w:rsidP="000623D4">
            <w:pPr>
              <w:pStyle w:val="TableParagraph"/>
              <w:spacing w:before="138" w:line="276" w:lineRule="auto"/>
              <w:ind w:right="63"/>
              <w:jc w:val="right"/>
              <w:rPr>
                <w:sz w:val="16"/>
                <w:szCs w:val="24"/>
              </w:rPr>
            </w:pPr>
            <w:r w:rsidRPr="000623D4">
              <w:rPr>
                <w:sz w:val="16"/>
                <w:szCs w:val="24"/>
              </w:rPr>
              <w:t>$73.920</w:t>
            </w:r>
          </w:p>
        </w:tc>
        <w:tc>
          <w:tcPr>
            <w:tcW w:w="1247" w:type="dxa"/>
          </w:tcPr>
          <w:p w:rsidR="009174A1" w:rsidRPr="000623D4" w:rsidRDefault="00F827E4" w:rsidP="000623D4">
            <w:pPr>
              <w:pStyle w:val="TableParagraph"/>
              <w:spacing w:before="138" w:line="276" w:lineRule="auto"/>
              <w:ind w:right="65"/>
              <w:jc w:val="right"/>
              <w:rPr>
                <w:sz w:val="16"/>
                <w:szCs w:val="24"/>
              </w:rPr>
            </w:pPr>
            <w:r w:rsidRPr="000623D4">
              <w:rPr>
                <w:sz w:val="16"/>
                <w:szCs w:val="24"/>
              </w:rPr>
              <w:t>$542.080</w:t>
            </w:r>
          </w:p>
        </w:tc>
        <w:tc>
          <w:tcPr>
            <w:tcW w:w="885" w:type="dxa"/>
            <w:tcBorders>
              <w:right w:val="single" w:sz="4" w:space="0" w:color="585858"/>
            </w:tcBorders>
          </w:tcPr>
          <w:p w:rsidR="009174A1" w:rsidRPr="000623D4" w:rsidRDefault="00F827E4" w:rsidP="000623D4">
            <w:pPr>
              <w:pStyle w:val="TableParagraph"/>
              <w:spacing w:before="138" w:line="276" w:lineRule="auto"/>
              <w:ind w:left="151" w:right="150"/>
              <w:rPr>
                <w:sz w:val="16"/>
                <w:szCs w:val="24"/>
              </w:rPr>
            </w:pPr>
            <w:r w:rsidRPr="000623D4">
              <w:rPr>
                <w:sz w:val="16"/>
                <w:szCs w:val="24"/>
              </w:rPr>
              <w:t>1/02/14</w:t>
            </w:r>
          </w:p>
        </w:tc>
        <w:tc>
          <w:tcPr>
            <w:tcW w:w="706" w:type="dxa"/>
            <w:gridSpan w:val="2"/>
            <w:tcBorders>
              <w:left w:val="single" w:sz="4" w:space="0" w:color="585858"/>
            </w:tcBorders>
          </w:tcPr>
          <w:p w:rsidR="009174A1" w:rsidRPr="000623D4" w:rsidRDefault="00F827E4" w:rsidP="000623D4">
            <w:pPr>
              <w:pStyle w:val="TableParagraph"/>
              <w:spacing w:before="138" w:line="276" w:lineRule="auto"/>
              <w:ind w:left="236" w:right="242"/>
              <w:rPr>
                <w:sz w:val="16"/>
                <w:szCs w:val="24"/>
              </w:rPr>
            </w:pPr>
            <w:r w:rsidRPr="000623D4">
              <w:rPr>
                <w:sz w:val="16"/>
                <w:szCs w:val="24"/>
              </w:rPr>
              <w:t>27</w:t>
            </w:r>
          </w:p>
        </w:tc>
        <w:tc>
          <w:tcPr>
            <w:tcW w:w="1125" w:type="dxa"/>
          </w:tcPr>
          <w:p w:rsidR="009174A1" w:rsidRPr="000623D4" w:rsidRDefault="00F827E4" w:rsidP="000623D4">
            <w:pPr>
              <w:pStyle w:val="TableParagraph"/>
              <w:spacing w:before="138" w:line="276" w:lineRule="auto"/>
              <w:ind w:right="68"/>
              <w:jc w:val="right"/>
              <w:rPr>
                <w:sz w:val="16"/>
                <w:szCs w:val="24"/>
              </w:rPr>
            </w:pPr>
            <w:r w:rsidRPr="000623D4">
              <w:rPr>
                <w:sz w:val="16"/>
                <w:szCs w:val="24"/>
              </w:rPr>
              <w:t>$10.362</w:t>
            </w:r>
          </w:p>
        </w:tc>
      </w:tr>
      <w:tr w:rsidR="000623D4" w:rsidRPr="000623D4">
        <w:trPr>
          <w:trHeight w:val="321"/>
        </w:trPr>
        <w:tc>
          <w:tcPr>
            <w:tcW w:w="852" w:type="dxa"/>
            <w:tcBorders>
              <w:right w:val="single" w:sz="4" w:space="0" w:color="585858"/>
            </w:tcBorders>
          </w:tcPr>
          <w:p w:rsidR="009174A1" w:rsidRPr="000623D4" w:rsidRDefault="00F827E4" w:rsidP="000623D4">
            <w:pPr>
              <w:pStyle w:val="TableParagraph"/>
              <w:spacing w:line="276" w:lineRule="auto"/>
              <w:ind w:left="132" w:right="129"/>
              <w:rPr>
                <w:b/>
                <w:sz w:val="16"/>
                <w:szCs w:val="24"/>
              </w:rPr>
            </w:pPr>
            <w:r w:rsidRPr="000623D4">
              <w:rPr>
                <w:b/>
                <w:sz w:val="16"/>
                <w:szCs w:val="24"/>
              </w:rPr>
              <w:t>Total</w:t>
            </w:r>
          </w:p>
        </w:tc>
        <w:tc>
          <w:tcPr>
            <w:tcW w:w="1737" w:type="dxa"/>
            <w:gridSpan w:val="2"/>
            <w:tcBorders>
              <w:left w:val="single" w:sz="4" w:space="0" w:color="585858"/>
            </w:tcBorders>
          </w:tcPr>
          <w:p w:rsidR="009174A1" w:rsidRPr="000623D4" w:rsidRDefault="00F827E4" w:rsidP="000623D4">
            <w:pPr>
              <w:pStyle w:val="TableParagraph"/>
              <w:spacing w:line="276" w:lineRule="auto"/>
              <w:ind w:left="774"/>
              <w:jc w:val="left"/>
              <w:rPr>
                <w:b/>
                <w:sz w:val="16"/>
                <w:szCs w:val="24"/>
              </w:rPr>
            </w:pPr>
            <w:r w:rsidRPr="000623D4">
              <w:rPr>
                <w:b/>
                <w:sz w:val="16"/>
                <w:szCs w:val="24"/>
              </w:rPr>
              <w:t>$28.091.400</w:t>
            </w:r>
          </w:p>
        </w:tc>
        <w:tc>
          <w:tcPr>
            <w:tcW w:w="255" w:type="dxa"/>
          </w:tcPr>
          <w:p w:rsidR="009174A1" w:rsidRPr="000623D4" w:rsidRDefault="009174A1" w:rsidP="000623D4">
            <w:pPr>
              <w:pStyle w:val="TableParagraph"/>
              <w:spacing w:before="0" w:line="276" w:lineRule="auto"/>
              <w:jc w:val="left"/>
              <w:rPr>
                <w:sz w:val="16"/>
                <w:szCs w:val="24"/>
              </w:rPr>
            </w:pPr>
          </w:p>
        </w:tc>
        <w:tc>
          <w:tcPr>
            <w:tcW w:w="1081" w:type="dxa"/>
          </w:tcPr>
          <w:p w:rsidR="009174A1" w:rsidRPr="000623D4" w:rsidRDefault="00F827E4" w:rsidP="000623D4">
            <w:pPr>
              <w:pStyle w:val="TableParagraph"/>
              <w:spacing w:line="276" w:lineRule="auto"/>
              <w:ind w:right="86"/>
              <w:jc w:val="right"/>
              <w:rPr>
                <w:b/>
                <w:sz w:val="16"/>
                <w:szCs w:val="24"/>
              </w:rPr>
            </w:pPr>
            <w:r w:rsidRPr="000623D4">
              <w:rPr>
                <w:b/>
                <w:sz w:val="16"/>
                <w:szCs w:val="24"/>
              </w:rPr>
              <w:t>$33.001.900</w:t>
            </w:r>
          </w:p>
        </w:tc>
        <w:tc>
          <w:tcPr>
            <w:tcW w:w="1127" w:type="dxa"/>
          </w:tcPr>
          <w:p w:rsidR="009174A1" w:rsidRPr="000623D4" w:rsidRDefault="00F827E4" w:rsidP="000623D4">
            <w:pPr>
              <w:pStyle w:val="TableParagraph"/>
              <w:spacing w:line="276" w:lineRule="auto"/>
              <w:ind w:right="63"/>
              <w:jc w:val="right"/>
              <w:rPr>
                <w:b/>
                <w:sz w:val="16"/>
                <w:szCs w:val="24"/>
              </w:rPr>
            </w:pPr>
            <w:r w:rsidRPr="000623D4">
              <w:rPr>
                <w:b/>
                <w:sz w:val="16"/>
                <w:szCs w:val="24"/>
              </w:rPr>
              <w:t>$3.370.968</w:t>
            </w:r>
          </w:p>
        </w:tc>
        <w:tc>
          <w:tcPr>
            <w:tcW w:w="1247" w:type="dxa"/>
          </w:tcPr>
          <w:p w:rsidR="009174A1" w:rsidRPr="000623D4" w:rsidRDefault="00F827E4" w:rsidP="000623D4">
            <w:pPr>
              <w:pStyle w:val="TableParagraph"/>
              <w:spacing w:line="276" w:lineRule="auto"/>
              <w:ind w:right="65"/>
              <w:jc w:val="right"/>
              <w:rPr>
                <w:b/>
                <w:sz w:val="16"/>
                <w:szCs w:val="24"/>
              </w:rPr>
            </w:pPr>
            <w:r w:rsidRPr="000623D4">
              <w:rPr>
                <w:b/>
                <w:sz w:val="16"/>
                <w:szCs w:val="24"/>
              </w:rPr>
              <w:t>$29.630.932</w:t>
            </w:r>
          </w:p>
        </w:tc>
        <w:tc>
          <w:tcPr>
            <w:tcW w:w="1023" w:type="dxa"/>
            <w:gridSpan w:val="2"/>
            <w:tcBorders>
              <w:right w:val="single" w:sz="4" w:space="0" w:color="585858"/>
            </w:tcBorders>
          </w:tcPr>
          <w:p w:rsidR="009174A1" w:rsidRPr="000623D4" w:rsidRDefault="00F827E4" w:rsidP="000623D4">
            <w:pPr>
              <w:pStyle w:val="TableParagraph"/>
              <w:spacing w:line="276" w:lineRule="auto"/>
              <w:ind w:left="314"/>
              <w:jc w:val="left"/>
              <w:rPr>
                <w:b/>
                <w:sz w:val="16"/>
                <w:szCs w:val="24"/>
              </w:rPr>
            </w:pPr>
            <w:r w:rsidRPr="000623D4">
              <w:rPr>
                <w:b/>
                <w:sz w:val="16"/>
                <w:szCs w:val="24"/>
              </w:rPr>
              <w:t>Total</w:t>
            </w:r>
          </w:p>
        </w:tc>
        <w:tc>
          <w:tcPr>
            <w:tcW w:w="1693" w:type="dxa"/>
            <w:gridSpan w:val="2"/>
            <w:tcBorders>
              <w:left w:val="single" w:sz="4" w:space="0" w:color="585858"/>
            </w:tcBorders>
          </w:tcPr>
          <w:p w:rsidR="009174A1" w:rsidRPr="000623D4" w:rsidRDefault="00F827E4" w:rsidP="000623D4">
            <w:pPr>
              <w:pStyle w:val="TableParagraph"/>
              <w:spacing w:line="276" w:lineRule="auto"/>
              <w:ind w:left="721"/>
              <w:jc w:val="left"/>
              <w:rPr>
                <w:b/>
                <w:sz w:val="16"/>
                <w:szCs w:val="24"/>
              </w:rPr>
            </w:pPr>
            <w:r w:rsidRPr="000623D4">
              <w:rPr>
                <w:b/>
                <w:sz w:val="16"/>
                <w:szCs w:val="24"/>
              </w:rPr>
              <w:t>$15.575.282</w:t>
            </w:r>
          </w:p>
        </w:tc>
      </w:tr>
    </w:tbl>
    <w:p w:rsidR="009174A1" w:rsidRPr="000623D4" w:rsidRDefault="009174A1" w:rsidP="000623D4">
      <w:pPr>
        <w:pStyle w:val="Textoindependiente"/>
        <w:spacing w:line="276" w:lineRule="auto"/>
        <w:rPr>
          <w:rFonts w:ascii="Arial" w:hAnsi="Arial" w:cs="Arial"/>
          <w:b/>
          <w:sz w:val="24"/>
          <w:szCs w:val="24"/>
        </w:rPr>
      </w:pPr>
    </w:p>
    <w:p w:rsidR="009174A1" w:rsidRPr="001029BF" w:rsidRDefault="00F827E4" w:rsidP="00F84BA7">
      <w:pPr>
        <w:pStyle w:val="Textoindependiente"/>
        <w:spacing w:line="276" w:lineRule="auto"/>
        <w:ind w:left="122" w:right="290" w:firstLine="707"/>
        <w:jc w:val="both"/>
        <w:rPr>
          <w:rFonts w:ascii="Arial" w:hAnsi="Arial" w:cs="Arial"/>
          <w:spacing w:val="4"/>
          <w:sz w:val="24"/>
          <w:szCs w:val="24"/>
        </w:rPr>
      </w:pPr>
      <w:r w:rsidRPr="001029BF">
        <w:rPr>
          <w:rFonts w:ascii="Arial" w:hAnsi="Arial" w:cs="Arial"/>
          <w:spacing w:val="4"/>
          <w:sz w:val="24"/>
          <w:szCs w:val="24"/>
        </w:rPr>
        <w:t>Corolario de lo precedente, siendo pacífico que Colpensiones pagó al señor Gilberto Rivera la suma de $15.694.090 por intereses moratorios y que  el valor de los mismos en realidad asciende $15.575.282; no puede atribuírsele un pago deficitario, por cuanto lo que aparece, es que canceló en exceso la suma de $118.808. Por lo tanto, en relación con este concepto, le asiste razón</w:t>
      </w:r>
      <w:r w:rsidR="00AC4C83" w:rsidRPr="001029BF">
        <w:rPr>
          <w:rFonts w:ascii="Arial" w:hAnsi="Arial" w:cs="Arial"/>
          <w:spacing w:val="4"/>
          <w:sz w:val="24"/>
          <w:szCs w:val="24"/>
        </w:rPr>
        <w:t xml:space="preserve"> </w:t>
      </w:r>
      <w:r w:rsidRPr="001029BF">
        <w:rPr>
          <w:rFonts w:ascii="Arial" w:hAnsi="Arial" w:cs="Arial"/>
          <w:spacing w:val="4"/>
          <w:sz w:val="24"/>
          <w:szCs w:val="24"/>
        </w:rPr>
        <w:t>a Colpensiones cuando afirma que dio cumplimiento a lo ordenado ya que demostró el pago de los intereses moratorios.</w:t>
      </w:r>
    </w:p>
    <w:p w:rsidR="009174A1" w:rsidRPr="001029BF" w:rsidRDefault="009174A1" w:rsidP="000623D4">
      <w:pPr>
        <w:pStyle w:val="Textoindependiente"/>
        <w:spacing w:before="2" w:line="276" w:lineRule="auto"/>
        <w:rPr>
          <w:rFonts w:ascii="Arial" w:hAnsi="Arial" w:cs="Arial"/>
          <w:spacing w:val="4"/>
          <w:sz w:val="24"/>
          <w:szCs w:val="24"/>
        </w:rPr>
      </w:pPr>
    </w:p>
    <w:p w:rsidR="009174A1" w:rsidRPr="001029BF" w:rsidRDefault="00F827E4" w:rsidP="000623D4">
      <w:pPr>
        <w:pStyle w:val="Ttulo1"/>
        <w:numPr>
          <w:ilvl w:val="1"/>
          <w:numId w:val="1"/>
        </w:numPr>
        <w:tabs>
          <w:tab w:val="left" w:pos="1338"/>
        </w:tabs>
        <w:spacing w:line="276" w:lineRule="auto"/>
        <w:ind w:left="1337" w:hanging="508"/>
        <w:rPr>
          <w:rFonts w:ascii="Arial" w:hAnsi="Arial" w:cs="Arial"/>
          <w:spacing w:val="4"/>
          <w:sz w:val="24"/>
          <w:szCs w:val="24"/>
        </w:rPr>
      </w:pPr>
      <w:r w:rsidRPr="001029BF">
        <w:rPr>
          <w:rFonts w:ascii="Arial" w:hAnsi="Arial" w:cs="Arial"/>
          <w:spacing w:val="4"/>
          <w:sz w:val="24"/>
          <w:szCs w:val="24"/>
        </w:rPr>
        <w:t>Costas procesales</w:t>
      </w:r>
    </w:p>
    <w:p w:rsidR="009174A1" w:rsidRPr="001029BF" w:rsidRDefault="009174A1" w:rsidP="000623D4">
      <w:pPr>
        <w:pStyle w:val="Textoindependiente"/>
        <w:spacing w:line="276" w:lineRule="auto"/>
        <w:rPr>
          <w:rFonts w:ascii="Arial" w:hAnsi="Arial" w:cs="Arial"/>
          <w:b/>
          <w:spacing w:val="4"/>
          <w:sz w:val="24"/>
          <w:szCs w:val="24"/>
        </w:rPr>
      </w:pPr>
    </w:p>
    <w:p w:rsidR="009174A1" w:rsidRPr="001029BF" w:rsidRDefault="00F827E4" w:rsidP="00F84BA7">
      <w:pPr>
        <w:pStyle w:val="Textoindependiente"/>
        <w:spacing w:line="276" w:lineRule="auto"/>
        <w:ind w:left="122" w:right="290" w:firstLine="707"/>
        <w:jc w:val="both"/>
        <w:rPr>
          <w:rFonts w:ascii="Arial" w:hAnsi="Arial" w:cs="Arial"/>
          <w:spacing w:val="4"/>
          <w:sz w:val="24"/>
          <w:szCs w:val="24"/>
        </w:rPr>
      </w:pPr>
      <w:r w:rsidRPr="001029BF">
        <w:rPr>
          <w:rFonts w:ascii="Arial" w:hAnsi="Arial" w:cs="Arial"/>
          <w:spacing w:val="4"/>
          <w:sz w:val="24"/>
          <w:szCs w:val="24"/>
        </w:rPr>
        <w:t>En cuanto a las costas procesales por  las  que  se condenó a Colpensiones en el trámite ordinario, se tiene que la liquidación fue aprobada mediante auto del 21 de junio de 2013 (fol. 192 c. 2), quedando a  cargo su cargo la suma de $2.833.500.</w:t>
      </w:r>
    </w:p>
    <w:p w:rsidR="009174A1" w:rsidRPr="001029BF" w:rsidRDefault="009174A1" w:rsidP="000623D4">
      <w:pPr>
        <w:pStyle w:val="Textoindependiente"/>
        <w:spacing w:line="276" w:lineRule="auto"/>
        <w:rPr>
          <w:rFonts w:ascii="Arial" w:hAnsi="Arial" w:cs="Arial"/>
          <w:spacing w:val="4"/>
          <w:sz w:val="24"/>
          <w:szCs w:val="24"/>
        </w:rPr>
      </w:pPr>
    </w:p>
    <w:p w:rsidR="009174A1" w:rsidRPr="001029BF" w:rsidRDefault="00F827E4" w:rsidP="000623D4">
      <w:pPr>
        <w:pStyle w:val="Textoindependiente"/>
        <w:spacing w:line="276" w:lineRule="auto"/>
        <w:ind w:left="122" w:right="290" w:firstLine="707"/>
        <w:jc w:val="both"/>
        <w:rPr>
          <w:rFonts w:ascii="Arial" w:hAnsi="Arial" w:cs="Arial"/>
          <w:spacing w:val="4"/>
          <w:sz w:val="24"/>
          <w:szCs w:val="24"/>
        </w:rPr>
      </w:pPr>
      <w:r w:rsidRPr="001029BF">
        <w:rPr>
          <w:rFonts w:ascii="Arial" w:hAnsi="Arial" w:cs="Arial"/>
          <w:spacing w:val="4"/>
          <w:sz w:val="24"/>
          <w:szCs w:val="24"/>
        </w:rPr>
        <w:t xml:space="preserve">En relación con este concepto, coinciden las partes en mencionar que para satisfacer esta obligación, Colpensiones expidió la resolución </w:t>
      </w:r>
      <w:proofErr w:type="spellStart"/>
      <w:r w:rsidRPr="001029BF">
        <w:rPr>
          <w:rFonts w:ascii="Arial" w:hAnsi="Arial" w:cs="Arial"/>
          <w:spacing w:val="4"/>
          <w:sz w:val="24"/>
          <w:szCs w:val="24"/>
        </w:rPr>
        <w:t>GNR</w:t>
      </w:r>
      <w:proofErr w:type="spellEnd"/>
      <w:r w:rsidRPr="001029BF">
        <w:rPr>
          <w:rFonts w:ascii="Arial" w:hAnsi="Arial" w:cs="Arial"/>
          <w:spacing w:val="4"/>
          <w:sz w:val="24"/>
          <w:szCs w:val="24"/>
        </w:rPr>
        <w:t xml:space="preserve"> 340156 del 29 de octubre de 2015, en la que ordenó el reconocimiento de dicha suma y la remisión del acto administrativo a la gerencia de defensa judicial, a fin de realizar su pago; todo lo cual, se corrobora en sendo documento, visible del folio 209 al 212 del cuaderno de primera instancia.</w:t>
      </w:r>
    </w:p>
    <w:p w:rsidR="009174A1" w:rsidRPr="001029BF" w:rsidRDefault="009174A1" w:rsidP="000623D4">
      <w:pPr>
        <w:pStyle w:val="Textoindependiente"/>
        <w:spacing w:before="1" w:line="276" w:lineRule="auto"/>
        <w:rPr>
          <w:rFonts w:ascii="Arial" w:hAnsi="Arial" w:cs="Arial"/>
          <w:spacing w:val="4"/>
          <w:sz w:val="24"/>
          <w:szCs w:val="24"/>
        </w:rPr>
      </w:pPr>
    </w:p>
    <w:p w:rsidR="009174A1" w:rsidRPr="001029BF" w:rsidRDefault="00F827E4" w:rsidP="000623D4">
      <w:pPr>
        <w:pStyle w:val="Textoindependiente"/>
        <w:spacing w:before="1" w:line="276" w:lineRule="auto"/>
        <w:ind w:left="122" w:right="305" w:firstLine="707"/>
        <w:jc w:val="both"/>
        <w:rPr>
          <w:rFonts w:ascii="Arial" w:hAnsi="Arial" w:cs="Arial"/>
          <w:spacing w:val="4"/>
          <w:sz w:val="24"/>
          <w:szCs w:val="24"/>
        </w:rPr>
      </w:pPr>
      <w:r w:rsidRPr="001029BF">
        <w:rPr>
          <w:rFonts w:ascii="Arial" w:hAnsi="Arial" w:cs="Arial"/>
          <w:spacing w:val="4"/>
          <w:sz w:val="24"/>
          <w:szCs w:val="24"/>
        </w:rPr>
        <w:t>En aquello que difieren las partes, es en el cumplimiento de esa resolución, pues mientras el ejecutante afirma que Colpensiones no generó el pago correspondiente, esta insiste en haber satisfecho lo ordenado.</w:t>
      </w:r>
    </w:p>
    <w:p w:rsidR="009174A1" w:rsidRPr="001029BF" w:rsidRDefault="009174A1" w:rsidP="000623D4">
      <w:pPr>
        <w:pStyle w:val="Textoindependiente"/>
        <w:spacing w:before="10" w:line="276" w:lineRule="auto"/>
        <w:rPr>
          <w:rFonts w:ascii="Arial" w:hAnsi="Arial" w:cs="Arial"/>
          <w:spacing w:val="4"/>
          <w:sz w:val="24"/>
          <w:szCs w:val="24"/>
        </w:rPr>
      </w:pPr>
    </w:p>
    <w:p w:rsidR="009174A1" w:rsidRPr="001029BF" w:rsidRDefault="00F827E4" w:rsidP="000623D4">
      <w:pPr>
        <w:pStyle w:val="Textoindependiente"/>
        <w:spacing w:line="276" w:lineRule="auto"/>
        <w:ind w:left="122" w:right="294" w:firstLine="707"/>
        <w:jc w:val="both"/>
        <w:rPr>
          <w:rFonts w:ascii="Arial" w:hAnsi="Arial" w:cs="Arial"/>
          <w:spacing w:val="4"/>
          <w:sz w:val="24"/>
          <w:szCs w:val="24"/>
        </w:rPr>
      </w:pPr>
      <w:r w:rsidRPr="001029BF">
        <w:rPr>
          <w:rFonts w:ascii="Arial" w:hAnsi="Arial" w:cs="Arial"/>
          <w:spacing w:val="4"/>
          <w:sz w:val="24"/>
          <w:szCs w:val="24"/>
        </w:rPr>
        <w:t>Puestas las cosas de este modo, debe tenerse en cuenta que por  tratarse de una negación indefinida, en este caso el ejecutante no está en  deber de probar que no recibió el pago en comento; luego, la carga probatoria  le corresponde a Colpensiones, quien afirma hacer desplegado una actividad concreta y cuenta con libertad para hacerlo por cualquier medio.</w:t>
      </w:r>
    </w:p>
    <w:p w:rsidR="009174A1" w:rsidRPr="001029BF" w:rsidRDefault="009174A1" w:rsidP="000623D4">
      <w:pPr>
        <w:pStyle w:val="Textoindependiente"/>
        <w:spacing w:before="1" w:line="276" w:lineRule="auto"/>
        <w:rPr>
          <w:rFonts w:ascii="Arial" w:hAnsi="Arial" w:cs="Arial"/>
          <w:spacing w:val="4"/>
          <w:sz w:val="24"/>
          <w:szCs w:val="24"/>
        </w:rPr>
      </w:pPr>
    </w:p>
    <w:p w:rsidR="009174A1" w:rsidRPr="001029BF" w:rsidRDefault="00F827E4" w:rsidP="000623D4">
      <w:pPr>
        <w:pStyle w:val="Textoindependiente"/>
        <w:spacing w:line="276" w:lineRule="auto"/>
        <w:ind w:left="122" w:right="290" w:firstLine="707"/>
        <w:jc w:val="both"/>
        <w:rPr>
          <w:rFonts w:ascii="Arial" w:hAnsi="Arial" w:cs="Arial"/>
          <w:spacing w:val="4"/>
          <w:sz w:val="24"/>
          <w:szCs w:val="24"/>
        </w:rPr>
      </w:pPr>
      <w:r w:rsidRPr="001029BF">
        <w:rPr>
          <w:rFonts w:ascii="Arial" w:hAnsi="Arial" w:cs="Arial"/>
          <w:spacing w:val="4"/>
          <w:sz w:val="24"/>
          <w:szCs w:val="24"/>
        </w:rPr>
        <w:t>Ahora bien, teniendo presente que la obligación en este caso consiste  en el pago de una suma dineraria y que ésta no se satisface con la sola expedición de un acto administrativo, la resolución GNR 340156 del 29 de octubre de 2015 no es suficiente para estimar satisfecha la acreencia que exige el ejecutante y dado que al examinar los restantes elementos de convicción</w:t>
      </w:r>
      <w:r w:rsidR="00AC4C83" w:rsidRPr="001029BF">
        <w:rPr>
          <w:rFonts w:ascii="Arial" w:hAnsi="Arial" w:cs="Arial"/>
          <w:spacing w:val="4"/>
          <w:sz w:val="24"/>
          <w:szCs w:val="24"/>
        </w:rPr>
        <w:t xml:space="preserve"> </w:t>
      </w:r>
      <w:r w:rsidRPr="001029BF">
        <w:rPr>
          <w:rFonts w:ascii="Arial" w:hAnsi="Arial" w:cs="Arial"/>
          <w:spacing w:val="4"/>
          <w:sz w:val="24"/>
          <w:szCs w:val="24"/>
        </w:rPr>
        <w:t>incorporados a la causa, bri</w:t>
      </w:r>
      <w:r w:rsidR="00297916">
        <w:rPr>
          <w:rFonts w:ascii="Arial" w:hAnsi="Arial" w:cs="Arial"/>
          <w:spacing w:val="4"/>
          <w:sz w:val="24"/>
          <w:szCs w:val="24"/>
        </w:rPr>
        <w:t>lla por su  ausencia alguno que</w:t>
      </w:r>
      <w:r w:rsidRPr="001029BF">
        <w:rPr>
          <w:rFonts w:ascii="Arial" w:hAnsi="Arial" w:cs="Arial"/>
          <w:spacing w:val="4"/>
          <w:sz w:val="24"/>
          <w:szCs w:val="24"/>
        </w:rPr>
        <w:t xml:space="preserve"> así lo  demuestre, la misma debe entenderse incumplida.</w:t>
      </w:r>
    </w:p>
    <w:p w:rsidR="009174A1" w:rsidRPr="001029BF" w:rsidRDefault="009174A1" w:rsidP="000623D4">
      <w:pPr>
        <w:pStyle w:val="Textoindependiente"/>
        <w:spacing w:before="2" w:line="276" w:lineRule="auto"/>
        <w:rPr>
          <w:rFonts w:ascii="Arial" w:hAnsi="Arial" w:cs="Arial"/>
          <w:spacing w:val="4"/>
          <w:sz w:val="24"/>
          <w:szCs w:val="24"/>
        </w:rPr>
      </w:pPr>
    </w:p>
    <w:p w:rsidR="009174A1" w:rsidRPr="001029BF" w:rsidRDefault="00F827E4" w:rsidP="000623D4">
      <w:pPr>
        <w:pStyle w:val="Textoindependiente"/>
        <w:spacing w:line="276" w:lineRule="auto"/>
        <w:ind w:left="122" w:right="291" w:firstLine="707"/>
        <w:jc w:val="both"/>
        <w:rPr>
          <w:rFonts w:ascii="Arial" w:hAnsi="Arial" w:cs="Arial"/>
          <w:spacing w:val="4"/>
          <w:sz w:val="24"/>
          <w:szCs w:val="24"/>
        </w:rPr>
      </w:pPr>
      <w:r w:rsidRPr="001029BF">
        <w:rPr>
          <w:rFonts w:ascii="Arial" w:hAnsi="Arial" w:cs="Arial"/>
          <w:spacing w:val="4"/>
          <w:sz w:val="24"/>
          <w:szCs w:val="24"/>
        </w:rPr>
        <w:t>No merece reparo alguno que la sentenciadora de primer grado hubiere declarado no probada la excepción de prescripción, porque como se lee en la referida resolución (fol. 211), el 05 de junio de 2015 el  ejecutante a  través de su apoderada solicitó el pago de las costas procesales, el 29  de  octubre de ese mismo año Colpensiones reconoció adeudarlas y la solicitud de ejecución fue presentada 31 de marzo de 2017.</w:t>
      </w:r>
    </w:p>
    <w:p w:rsidR="009174A1" w:rsidRPr="001029BF" w:rsidRDefault="009174A1" w:rsidP="000623D4">
      <w:pPr>
        <w:pStyle w:val="Textoindependiente"/>
        <w:spacing w:before="10" w:line="276" w:lineRule="auto"/>
        <w:rPr>
          <w:rFonts w:ascii="Arial" w:hAnsi="Arial" w:cs="Arial"/>
          <w:spacing w:val="4"/>
          <w:sz w:val="24"/>
          <w:szCs w:val="24"/>
        </w:rPr>
      </w:pPr>
    </w:p>
    <w:p w:rsidR="009174A1" w:rsidRPr="001029BF" w:rsidRDefault="00F827E4" w:rsidP="000623D4">
      <w:pPr>
        <w:pStyle w:val="Textoindependiente"/>
        <w:spacing w:line="276" w:lineRule="auto"/>
        <w:ind w:left="122" w:right="277" w:firstLine="707"/>
        <w:jc w:val="both"/>
        <w:rPr>
          <w:rFonts w:ascii="Arial" w:hAnsi="Arial" w:cs="Arial"/>
          <w:spacing w:val="4"/>
          <w:sz w:val="24"/>
          <w:szCs w:val="24"/>
        </w:rPr>
      </w:pPr>
      <w:r w:rsidRPr="001029BF">
        <w:rPr>
          <w:rFonts w:ascii="Arial" w:hAnsi="Arial" w:cs="Arial"/>
          <w:spacing w:val="4"/>
          <w:sz w:val="24"/>
          <w:szCs w:val="24"/>
        </w:rPr>
        <w:t>En cuanto a excepción de compensación, se tiene se tiene que la misma prospera parcialmente, pues como quedó visto, Colpensiones pagó al actor en exceso la suma de $118.808 que deben descontarse del valor que le adeuda por concepto de costas procesales, quedando un saldo insoluto de $2.714.692 por los cuales debe continuarse la ejecución.</w:t>
      </w:r>
    </w:p>
    <w:p w:rsidR="009174A1" w:rsidRPr="001029BF" w:rsidRDefault="009174A1" w:rsidP="001029BF">
      <w:pPr>
        <w:pStyle w:val="Textoindependiente"/>
        <w:spacing w:line="276" w:lineRule="auto"/>
        <w:ind w:left="122" w:right="277" w:firstLine="707"/>
        <w:jc w:val="both"/>
        <w:rPr>
          <w:rFonts w:ascii="Arial" w:hAnsi="Arial" w:cs="Arial"/>
          <w:spacing w:val="4"/>
          <w:sz w:val="24"/>
          <w:szCs w:val="24"/>
        </w:rPr>
      </w:pPr>
    </w:p>
    <w:p w:rsidR="009174A1" w:rsidRPr="001029BF" w:rsidRDefault="00F827E4" w:rsidP="001029BF">
      <w:pPr>
        <w:pStyle w:val="Textoindependiente"/>
        <w:spacing w:line="276" w:lineRule="auto"/>
        <w:ind w:left="122" w:right="277" w:firstLine="707"/>
        <w:jc w:val="both"/>
        <w:rPr>
          <w:rFonts w:ascii="Arial" w:hAnsi="Arial" w:cs="Arial"/>
          <w:spacing w:val="4"/>
          <w:sz w:val="24"/>
          <w:szCs w:val="24"/>
        </w:rPr>
      </w:pPr>
      <w:r w:rsidRPr="001029BF">
        <w:rPr>
          <w:rFonts w:ascii="Arial" w:hAnsi="Arial" w:cs="Arial"/>
          <w:spacing w:val="4"/>
          <w:sz w:val="24"/>
          <w:szCs w:val="24"/>
        </w:rPr>
        <w:t>En suma, se revocará parcialmente la providencia apelada para declarar probadas de la misma manera, las excepciones de “pago” y “compensación”, ordenando seguir adelante con la ejecución en contra de la Administradora Colombiana de Pensiones por la suma de $2.714.692, correspondientes a las costas procesales dentro del trámite ordinario, y por los intereses legales sobre la misma.</w:t>
      </w:r>
    </w:p>
    <w:p w:rsidR="009174A1" w:rsidRPr="001029BF" w:rsidRDefault="009174A1" w:rsidP="001029BF">
      <w:pPr>
        <w:pStyle w:val="Textoindependiente"/>
        <w:spacing w:line="276" w:lineRule="auto"/>
        <w:ind w:left="122" w:right="277" w:firstLine="707"/>
        <w:jc w:val="both"/>
        <w:rPr>
          <w:rFonts w:ascii="Arial" w:hAnsi="Arial" w:cs="Arial"/>
          <w:spacing w:val="4"/>
          <w:sz w:val="24"/>
          <w:szCs w:val="24"/>
        </w:rPr>
      </w:pPr>
    </w:p>
    <w:p w:rsidR="009174A1" w:rsidRPr="001029BF" w:rsidRDefault="00F827E4" w:rsidP="000623D4">
      <w:pPr>
        <w:pStyle w:val="Textoindependiente"/>
        <w:spacing w:line="276" w:lineRule="auto"/>
        <w:ind w:left="830"/>
        <w:rPr>
          <w:rFonts w:ascii="Arial" w:hAnsi="Arial" w:cs="Arial"/>
          <w:spacing w:val="4"/>
          <w:sz w:val="24"/>
          <w:szCs w:val="24"/>
        </w:rPr>
      </w:pPr>
      <w:r w:rsidRPr="001029BF">
        <w:rPr>
          <w:rFonts w:ascii="Arial" w:hAnsi="Arial" w:cs="Arial"/>
          <w:spacing w:val="4"/>
          <w:sz w:val="24"/>
          <w:szCs w:val="24"/>
        </w:rPr>
        <w:t>Sin costas en esta instancia, dada la prosperidad parcial de</w:t>
      </w:r>
      <w:bookmarkStart w:id="0" w:name="_GoBack"/>
      <w:bookmarkEnd w:id="0"/>
      <w:r w:rsidRPr="001029BF">
        <w:rPr>
          <w:rFonts w:ascii="Arial" w:hAnsi="Arial" w:cs="Arial"/>
          <w:spacing w:val="4"/>
          <w:sz w:val="24"/>
          <w:szCs w:val="24"/>
        </w:rPr>
        <w:t>l recurso.</w:t>
      </w:r>
    </w:p>
    <w:p w:rsidR="009174A1" w:rsidRPr="001029BF" w:rsidRDefault="009174A1" w:rsidP="000623D4">
      <w:pPr>
        <w:pStyle w:val="Textoindependiente"/>
        <w:spacing w:before="1" w:line="276" w:lineRule="auto"/>
        <w:rPr>
          <w:rFonts w:ascii="Arial" w:hAnsi="Arial" w:cs="Arial"/>
          <w:spacing w:val="4"/>
          <w:sz w:val="24"/>
          <w:szCs w:val="24"/>
        </w:rPr>
      </w:pPr>
    </w:p>
    <w:p w:rsidR="009174A1" w:rsidRPr="001029BF" w:rsidRDefault="00F827E4" w:rsidP="000623D4">
      <w:pPr>
        <w:pStyle w:val="Textoindependiente"/>
        <w:spacing w:line="276" w:lineRule="auto"/>
        <w:ind w:left="122" w:right="303" w:firstLine="707"/>
        <w:jc w:val="both"/>
        <w:rPr>
          <w:rFonts w:ascii="Arial" w:hAnsi="Arial" w:cs="Arial"/>
          <w:spacing w:val="4"/>
          <w:sz w:val="24"/>
          <w:szCs w:val="24"/>
        </w:rPr>
      </w:pPr>
      <w:r w:rsidRPr="001029BF">
        <w:rPr>
          <w:rFonts w:ascii="Arial" w:hAnsi="Arial" w:cs="Arial"/>
          <w:spacing w:val="4"/>
          <w:sz w:val="24"/>
          <w:szCs w:val="24"/>
        </w:rPr>
        <w:lastRenderedPageBreak/>
        <w:t>En mérito de lo expuesto, la Sala 4ª Laboral del Tribunal Superior de Distrito Judicial de Pereira - Risaralda,</w:t>
      </w:r>
    </w:p>
    <w:p w:rsidR="009174A1" w:rsidRPr="001029BF" w:rsidRDefault="009174A1" w:rsidP="000623D4">
      <w:pPr>
        <w:pStyle w:val="Textoindependiente"/>
        <w:spacing w:before="5" w:line="276" w:lineRule="auto"/>
        <w:rPr>
          <w:rFonts w:ascii="Arial" w:hAnsi="Arial" w:cs="Arial"/>
          <w:spacing w:val="4"/>
          <w:sz w:val="24"/>
          <w:szCs w:val="24"/>
        </w:rPr>
      </w:pPr>
    </w:p>
    <w:p w:rsidR="009174A1" w:rsidRPr="001029BF" w:rsidRDefault="00F827E4" w:rsidP="000623D4">
      <w:pPr>
        <w:pStyle w:val="Ttulo1"/>
        <w:spacing w:before="1" w:line="276" w:lineRule="auto"/>
        <w:ind w:left="821" w:right="991"/>
        <w:jc w:val="center"/>
        <w:rPr>
          <w:rFonts w:ascii="Arial" w:hAnsi="Arial" w:cs="Arial"/>
          <w:spacing w:val="4"/>
          <w:sz w:val="24"/>
          <w:szCs w:val="24"/>
        </w:rPr>
      </w:pPr>
      <w:r w:rsidRPr="001029BF">
        <w:rPr>
          <w:rFonts w:ascii="Arial" w:hAnsi="Arial" w:cs="Arial"/>
          <w:spacing w:val="4"/>
          <w:sz w:val="24"/>
          <w:szCs w:val="24"/>
        </w:rPr>
        <w:t>RESUELVE:</w:t>
      </w:r>
    </w:p>
    <w:p w:rsidR="009174A1" w:rsidRPr="001029BF" w:rsidRDefault="009174A1" w:rsidP="000623D4">
      <w:pPr>
        <w:pStyle w:val="Textoindependiente"/>
        <w:spacing w:line="276" w:lineRule="auto"/>
        <w:rPr>
          <w:rFonts w:ascii="Arial" w:hAnsi="Arial" w:cs="Arial"/>
          <w:b/>
          <w:spacing w:val="4"/>
          <w:sz w:val="24"/>
          <w:szCs w:val="24"/>
        </w:rPr>
      </w:pPr>
    </w:p>
    <w:p w:rsidR="009174A1" w:rsidRPr="001029BF" w:rsidRDefault="00F827E4" w:rsidP="000623D4">
      <w:pPr>
        <w:pStyle w:val="Textoindependiente"/>
        <w:spacing w:line="276" w:lineRule="auto"/>
        <w:ind w:left="122" w:right="294"/>
        <w:jc w:val="both"/>
        <w:rPr>
          <w:rFonts w:ascii="Arial" w:hAnsi="Arial" w:cs="Arial"/>
          <w:spacing w:val="4"/>
          <w:sz w:val="24"/>
          <w:szCs w:val="24"/>
        </w:rPr>
      </w:pPr>
      <w:r w:rsidRPr="001029BF">
        <w:rPr>
          <w:rFonts w:ascii="Arial" w:hAnsi="Arial" w:cs="Arial"/>
          <w:b/>
          <w:spacing w:val="4"/>
          <w:sz w:val="24"/>
          <w:szCs w:val="24"/>
        </w:rPr>
        <w:t xml:space="preserve">PRIMERO: Revocar parcialmente </w:t>
      </w:r>
      <w:r w:rsidRPr="001029BF">
        <w:rPr>
          <w:rFonts w:ascii="Arial" w:hAnsi="Arial" w:cs="Arial"/>
          <w:spacing w:val="4"/>
          <w:sz w:val="24"/>
          <w:szCs w:val="24"/>
        </w:rPr>
        <w:t>ordinal primero del auto de 14 de abril de 2019 proferido por el Juzgado Segundo Laboral del  Circuito de  Pereira, para en su lugar declarar probadas parcialmente las excepciones de pago y</w:t>
      </w:r>
      <w:r w:rsidR="0031674C" w:rsidRPr="001029BF">
        <w:rPr>
          <w:rFonts w:ascii="Arial" w:hAnsi="Arial" w:cs="Arial"/>
          <w:spacing w:val="4"/>
          <w:sz w:val="24"/>
          <w:szCs w:val="24"/>
        </w:rPr>
        <w:t xml:space="preserve"> </w:t>
      </w:r>
      <w:r w:rsidRPr="001029BF">
        <w:rPr>
          <w:rFonts w:ascii="Arial" w:hAnsi="Arial" w:cs="Arial"/>
          <w:spacing w:val="4"/>
          <w:sz w:val="24"/>
          <w:szCs w:val="24"/>
        </w:rPr>
        <w:t>compensación formuladas por la Administradora Colombiana de Pensiones –</w:t>
      </w:r>
      <w:r w:rsidR="0031674C" w:rsidRPr="001029BF">
        <w:rPr>
          <w:rFonts w:ascii="Arial" w:hAnsi="Arial" w:cs="Arial"/>
          <w:spacing w:val="4"/>
          <w:sz w:val="24"/>
          <w:szCs w:val="24"/>
        </w:rPr>
        <w:t xml:space="preserve"> </w:t>
      </w:r>
      <w:r w:rsidRPr="001029BF">
        <w:rPr>
          <w:rFonts w:ascii="Arial" w:hAnsi="Arial" w:cs="Arial"/>
          <w:spacing w:val="4"/>
          <w:sz w:val="24"/>
          <w:szCs w:val="24"/>
        </w:rPr>
        <w:t>Colpensiones.</w:t>
      </w:r>
    </w:p>
    <w:p w:rsidR="009174A1" w:rsidRPr="001029BF" w:rsidRDefault="009174A1" w:rsidP="000623D4">
      <w:pPr>
        <w:pStyle w:val="Textoindependiente"/>
        <w:spacing w:line="276" w:lineRule="auto"/>
        <w:rPr>
          <w:rFonts w:ascii="Arial" w:hAnsi="Arial" w:cs="Arial"/>
          <w:spacing w:val="4"/>
          <w:sz w:val="24"/>
          <w:szCs w:val="24"/>
        </w:rPr>
      </w:pPr>
    </w:p>
    <w:p w:rsidR="009174A1" w:rsidRPr="001029BF" w:rsidRDefault="00F84BA7" w:rsidP="00F84BA7">
      <w:pPr>
        <w:pStyle w:val="Textoindependiente"/>
        <w:tabs>
          <w:tab w:val="left" w:pos="2246"/>
        </w:tabs>
        <w:spacing w:line="276" w:lineRule="auto"/>
        <w:ind w:left="122" w:right="296"/>
        <w:jc w:val="both"/>
        <w:rPr>
          <w:rFonts w:ascii="Arial" w:hAnsi="Arial" w:cs="Arial"/>
          <w:spacing w:val="4"/>
          <w:sz w:val="24"/>
          <w:szCs w:val="24"/>
        </w:rPr>
      </w:pPr>
      <w:r w:rsidRPr="001029BF">
        <w:rPr>
          <w:rFonts w:ascii="Arial" w:hAnsi="Arial" w:cs="Arial"/>
          <w:b/>
          <w:spacing w:val="4"/>
          <w:sz w:val="24"/>
          <w:szCs w:val="24"/>
        </w:rPr>
        <w:t xml:space="preserve">SEGUNDO: </w:t>
      </w:r>
      <w:r w:rsidR="00F827E4" w:rsidRPr="001029BF">
        <w:rPr>
          <w:rFonts w:ascii="Arial" w:hAnsi="Arial" w:cs="Arial"/>
          <w:b/>
          <w:spacing w:val="4"/>
          <w:sz w:val="24"/>
          <w:szCs w:val="24"/>
        </w:rPr>
        <w:t xml:space="preserve">Modificar </w:t>
      </w:r>
      <w:r w:rsidR="00F827E4" w:rsidRPr="001029BF">
        <w:rPr>
          <w:rFonts w:ascii="Arial" w:hAnsi="Arial" w:cs="Arial"/>
          <w:spacing w:val="4"/>
          <w:sz w:val="24"/>
          <w:szCs w:val="24"/>
        </w:rPr>
        <w:t>el ordinal segundo del auto del 14 de abril de 2019, en el sentido de ordenar seguir adelante con la  ejecución en  contra de  la Administradora Colombiana de Pensiones – Colpensiones, por la suma de</w:t>
      </w:r>
      <w:r w:rsidRPr="001029BF">
        <w:rPr>
          <w:rFonts w:ascii="Arial" w:hAnsi="Arial" w:cs="Arial"/>
          <w:spacing w:val="4"/>
          <w:sz w:val="24"/>
          <w:szCs w:val="24"/>
        </w:rPr>
        <w:t xml:space="preserve"> </w:t>
      </w:r>
      <w:r w:rsidR="00F827E4" w:rsidRPr="001029BF">
        <w:rPr>
          <w:rFonts w:ascii="Arial" w:hAnsi="Arial" w:cs="Arial"/>
          <w:spacing w:val="4"/>
          <w:sz w:val="24"/>
          <w:szCs w:val="24"/>
        </w:rPr>
        <w:t>$2.714.692, correspondientes a las costas procesales dentro del  trámite ordinario, y por los intereses legales sobre la misma.</w:t>
      </w:r>
    </w:p>
    <w:p w:rsidR="009174A1" w:rsidRPr="001029BF" w:rsidRDefault="009174A1" w:rsidP="000623D4">
      <w:pPr>
        <w:pStyle w:val="Textoindependiente"/>
        <w:spacing w:before="1" w:line="276" w:lineRule="auto"/>
        <w:rPr>
          <w:rFonts w:ascii="Arial" w:hAnsi="Arial" w:cs="Arial"/>
          <w:spacing w:val="4"/>
          <w:sz w:val="24"/>
          <w:szCs w:val="24"/>
        </w:rPr>
      </w:pPr>
    </w:p>
    <w:p w:rsidR="009174A1" w:rsidRPr="001029BF" w:rsidRDefault="00F84BA7" w:rsidP="000623D4">
      <w:pPr>
        <w:tabs>
          <w:tab w:val="left" w:pos="2246"/>
        </w:tabs>
        <w:spacing w:line="276" w:lineRule="auto"/>
        <w:ind w:left="122"/>
        <w:rPr>
          <w:rFonts w:ascii="Arial" w:hAnsi="Arial" w:cs="Arial"/>
          <w:spacing w:val="4"/>
          <w:sz w:val="24"/>
          <w:szCs w:val="24"/>
        </w:rPr>
      </w:pPr>
      <w:r w:rsidRPr="001029BF">
        <w:rPr>
          <w:rFonts w:ascii="Arial" w:hAnsi="Arial" w:cs="Arial"/>
          <w:b/>
          <w:spacing w:val="4"/>
          <w:sz w:val="24"/>
          <w:szCs w:val="24"/>
        </w:rPr>
        <w:t xml:space="preserve">TERCERO: </w:t>
      </w:r>
      <w:r w:rsidR="00F827E4" w:rsidRPr="001029BF">
        <w:rPr>
          <w:rFonts w:ascii="Arial" w:hAnsi="Arial" w:cs="Arial"/>
          <w:b/>
          <w:spacing w:val="4"/>
          <w:sz w:val="24"/>
          <w:szCs w:val="24"/>
        </w:rPr>
        <w:t xml:space="preserve">Confirmar </w:t>
      </w:r>
      <w:r w:rsidR="00F827E4" w:rsidRPr="001029BF">
        <w:rPr>
          <w:rFonts w:ascii="Arial" w:hAnsi="Arial" w:cs="Arial"/>
          <w:spacing w:val="4"/>
          <w:sz w:val="24"/>
          <w:szCs w:val="24"/>
        </w:rPr>
        <w:t>el auto en lo demás.</w:t>
      </w:r>
    </w:p>
    <w:p w:rsidR="00AC4C83" w:rsidRPr="001029BF" w:rsidRDefault="00AC4C83" w:rsidP="000623D4">
      <w:pPr>
        <w:tabs>
          <w:tab w:val="left" w:pos="2246"/>
        </w:tabs>
        <w:spacing w:line="276" w:lineRule="auto"/>
        <w:ind w:left="122"/>
        <w:rPr>
          <w:rFonts w:ascii="Arial" w:hAnsi="Arial" w:cs="Arial"/>
          <w:spacing w:val="4"/>
          <w:sz w:val="24"/>
          <w:szCs w:val="24"/>
        </w:rPr>
      </w:pPr>
    </w:p>
    <w:p w:rsidR="00AC4C83" w:rsidRPr="001029BF" w:rsidRDefault="00AC4C83" w:rsidP="000623D4">
      <w:pPr>
        <w:tabs>
          <w:tab w:val="left" w:pos="2246"/>
        </w:tabs>
        <w:spacing w:line="276" w:lineRule="auto"/>
        <w:ind w:left="122"/>
        <w:rPr>
          <w:rFonts w:ascii="Arial" w:hAnsi="Arial" w:cs="Arial"/>
          <w:spacing w:val="4"/>
          <w:sz w:val="24"/>
          <w:szCs w:val="24"/>
        </w:rPr>
      </w:pPr>
      <w:r w:rsidRPr="001029BF">
        <w:rPr>
          <w:rFonts w:ascii="Arial" w:hAnsi="Arial" w:cs="Arial"/>
          <w:b/>
          <w:spacing w:val="4"/>
          <w:sz w:val="24"/>
          <w:szCs w:val="24"/>
        </w:rPr>
        <w:t>CUARTO:</w:t>
      </w:r>
      <w:r w:rsidR="00F84BA7" w:rsidRPr="001029BF">
        <w:rPr>
          <w:rFonts w:ascii="Arial" w:hAnsi="Arial" w:cs="Arial"/>
          <w:b/>
          <w:spacing w:val="4"/>
          <w:sz w:val="24"/>
          <w:szCs w:val="24"/>
        </w:rPr>
        <w:t xml:space="preserve"> </w:t>
      </w:r>
      <w:r w:rsidRPr="001029BF">
        <w:rPr>
          <w:rFonts w:ascii="Arial" w:hAnsi="Arial" w:cs="Arial"/>
          <w:spacing w:val="4"/>
          <w:sz w:val="24"/>
          <w:szCs w:val="24"/>
        </w:rPr>
        <w:t>Sin costas.</w:t>
      </w:r>
    </w:p>
    <w:p w:rsidR="00AC4C83" w:rsidRPr="001029BF" w:rsidRDefault="00AC4C83" w:rsidP="000623D4">
      <w:pPr>
        <w:tabs>
          <w:tab w:val="left" w:pos="2246"/>
        </w:tabs>
        <w:spacing w:line="276" w:lineRule="auto"/>
        <w:ind w:left="122"/>
        <w:rPr>
          <w:rFonts w:ascii="Arial" w:hAnsi="Arial" w:cs="Arial"/>
          <w:spacing w:val="4"/>
          <w:sz w:val="24"/>
          <w:szCs w:val="24"/>
        </w:rPr>
      </w:pPr>
    </w:p>
    <w:p w:rsidR="009174A1" w:rsidRPr="001029BF" w:rsidRDefault="00F827E4" w:rsidP="000623D4">
      <w:pPr>
        <w:pStyle w:val="Textoindependiente"/>
        <w:tabs>
          <w:tab w:val="left" w:pos="1537"/>
        </w:tabs>
        <w:spacing w:before="1" w:line="276" w:lineRule="auto"/>
        <w:ind w:left="122" w:right="4373"/>
        <w:rPr>
          <w:rFonts w:ascii="Arial" w:hAnsi="Arial" w:cs="Arial"/>
          <w:spacing w:val="4"/>
          <w:sz w:val="24"/>
          <w:szCs w:val="24"/>
        </w:rPr>
      </w:pPr>
      <w:r w:rsidRPr="001029BF">
        <w:rPr>
          <w:rFonts w:ascii="Arial" w:hAnsi="Arial" w:cs="Arial"/>
          <w:spacing w:val="4"/>
          <w:sz w:val="24"/>
          <w:szCs w:val="24"/>
        </w:rPr>
        <w:t>Decisión notificada en estados</w:t>
      </w:r>
    </w:p>
    <w:p w:rsidR="00F84BA7" w:rsidRPr="00F84BA7" w:rsidRDefault="00F84BA7" w:rsidP="00F84BA7">
      <w:pPr>
        <w:widowControl/>
        <w:autoSpaceDE/>
        <w:autoSpaceDN/>
        <w:spacing w:line="276" w:lineRule="auto"/>
        <w:jc w:val="both"/>
        <w:rPr>
          <w:rFonts w:ascii="Arial" w:eastAsia="Times New Roman" w:hAnsi="Arial" w:cs="Arial"/>
          <w:sz w:val="24"/>
          <w:szCs w:val="24"/>
          <w:lang w:val="es-ES_tradnl" w:bidi="ar-SA"/>
        </w:rPr>
      </w:pPr>
    </w:p>
    <w:p w:rsidR="00F84BA7" w:rsidRPr="00F84BA7" w:rsidRDefault="00F84BA7" w:rsidP="00F84BA7">
      <w:pPr>
        <w:widowControl/>
        <w:autoSpaceDE/>
        <w:autoSpaceDN/>
        <w:spacing w:line="276" w:lineRule="auto"/>
        <w:jc w:val="both"/>
        <w:rPr>
          <w:rFonts w:ascii="Arial" w:eastAsia="Times New Roman" w:hAnsi="Arial" w:cs="Arial"/>
          <w:sz w:val="24"/>
          <w:szCs w:val="24"/>
          <w:lang w:val="es-ES_tradnl" w:bidi="ar-SA"/>
        </w:rPr>
      </w:pPr>
    </w:p>
    <w:p w:rsidR="00F84BA7" w:rsidRPr="00F84BA7" w:rsidRDefault="00F84BA7" w:rsidP="00F84BA7">
      <w:pPr>
        <w:widowControl/>
        <w:autoSpaceDE/>
        <w:autoSpaceDN/>
        <w:spacing w:line="276" w:lineRule="auto"/>
        <w:jc w:val="both"/>
        <w:rPr>
          <w:rFonts w:ascii="Arial" w:eastAsia="Times New Roman" w:hAnsi="Arial" w:cs="Arial"/>
          <w:sz w:val="24"/>
          <w:szCs w:val="24"/>
          <w:lang w:val="es-ES_tradnl" w:bidi="ar-SA"/>
        </w:rPr>
      </w:pPr>
    </w:p>
    <w:p w:rsidR="00F84BA7" w:rsidRPr="00F84BA7" w:rsidRDefault="00F84BA7" w:rsidP="00F84BA7">
      <w:pPr>
        <w:widowControl/>
        <w:autoSpaceDE/>
        <w:autoSpaceDN/>
        <w:spacing w:line="276" w:lineRule="auto"/>
        <w:jc w:val="center"/>
        <w:rPr>
          <w:rFonts w:ascii="Arial" w:eastAsia="Times New Roman" w:hAnsi="Arial" w:cs="Arial"/>
          <w:b/>
          <w:bCs/>
          <w:iCs/>
          <w:sz w:val="24"/>
          <w:szCs w:val="24"/>
          <w:lang w:bidi="ar-SA"/>
        </w:rPr>
      </w:pPr>
      <w:r w:rsidRPr="00F84BA7">
        <w:rPr>
          <w:rFonts w:ascii="Arial" w:eastAsia="Times New Roman" w:hAnsi="Arial" w:cs="Arial"/>
          <w:b/>
          <w:bCs/>
          <w:iCs/>
          <w:sz w:val="24"/>
          <w:szCs w:val="24"/>
          <w:lang w:bidi="ar-SA"/>
        </w:rPr>
        <w:t>ALEJANDRA MARÍA HENAO PALACIO</w:t>
      </w:r>
    </w:p>
    <w:p w:rsidR="00F84BA7" w:rsidRPr="00F84BA7" w:rsidRDefault="00F84BA7" w:rsidP="00F84BA7">
      <w:pPr>
        <w:widowControl/>
        <w:autoSpaceDE/>
        <w:autoSpaceDN/>
        <w:spacing w:line="276" w:lineRule="auto"/>
        <w:jc w:val="center"/>
        <w:rPr>
          <w:rFonts w:ascii="Arial" w:eastAsia="Times New Roman" w:hAnsi="Arial" w:cs="Arial"/>
          <w:bCs/>
          <w:iCs/>
          <w:sz w:val="24"/>
          <w:szCs w:val="24"/>
          <w:lang w:bidi="ar-SA"/>
        </w:rPr>
      </w:pPr>
      <w:r w:rsidRPr="00F84BA7">
        <w:rPr>
          <w:rFonts w:ascii="Arial" w:eastAsia="Times New Roman" w:hAnsi="Arial" w:cs="Arial"/>
          <w:bCs/>
          <w:iCs/>
          <w:sz w:val="24"/>
          <w:szCs w:val="24"/>
          <w:lang w:bidi="ar-SA"/>
        </w:rPr>
        <w:t>Magistrada Ponente</w:t>
      </w:r>
    </w:p>
    <w:p w:rsidR="00F84BA7" w:rsidRPr="00F84BA7" w:rsidRDefault="00F84BA7" w:rsidP="00F84BA7">
      <w:pPr>
        <w:widowControl/>
        <w:autoSpaceDE/>
        <w:autoSpaceDN/>
        <w:spacing w:line="276" w:lineRule="auto"/>
        <w:jc w:val="both"/>
        <w:rPr>
          <w:rFonts w:ascii="Arial" w:eastAsia="Times New Roman" w:hAnsi="Arial" w:cs="Arial"/>
          <w:sz w:val="24"/>
          <w:szCs w:val="24"/>
          <w:lang w:val="es-ES_tradnl" w:bidi="ar-SA"/>
        </w:rPr>
      </w:pPr>
    </w:p>
    <w:p w:rsidR="00F84BA7" w:rsidRPr="00F84BA7" w:rsidRDefault="00F84BA7" w:rsidP="00F84BA7">
      <w:pPr>
        <w:widowControl/>
        <w:autoSpaceDE/>
        <w:autoSpaceDN/>
        <w:spacing w:line="276" w:lineRule="auto"/>
        <w:jc w:val="both"/>
        <w:rPr>
          <w:rFonts w:ascii="Arial" w:eastAsia="Times New Roman" w:hAnsi="Arial" w:cs="Arial"/>
          <w:sz w:val="24"/>
          <w:szCs w:val="24"/>
          <w:lang w:val="es-ES_tradnl" w:bidi="ar-SA"/>
        </w:rPr>
      </w:pPr>
    </w:p>
    <w:p w:rsidR="00F84BA7" w:rsidRPr="00F84BA7" w:rsidRDefault="00F84BA7" w:rsidP="00F84BA7">
      <w:pPr>
        <w:widowControl/>
        <w:autoSpaceDE/>
        <w:autoSpaceDN/>
        <w:spacing w:line="276" w:lineRule="auto"/>
        <w:jc w:val="both"/>
        <w:rPr>
          <w:rFonts w:ascii="Arial" w:eastAsia="Times New Roman" w:hAnsi="Arial" w:cs="Arial"/>
          <w:sz w:val="24"/>
          <w:szCs w:val="24"/>
          <w:lang w:val="es-ES_tradnl" w:bidi="ar-SA"/>
        </w:rPr>
      </w:pPr>
    </w:p>
    <w:p w:rsidR="00F84BA7" w:rsidRPr="00F84BA7" w:rsidRDefault="00F84BA7" w:rsidP="00F84BA7">
      <w:pPr>
        <w:widowControl/>
        <w:autoSpaceDE/>
        <w:autoSpaceDN/>
        <w:spacing w:line="276" w:lineRule="auto"/>
        <w:jc w:val="both"/>
        <w:rPr>
          <w:rFonts w:ascii="Arial" w:eastAsia="Times New Roman" w:hAnsi="Arial" w:cs="Arial"/>
          <w:b/>
          <w:bCs/>
          <w:iCs/>
          <w:sz w:val="24"/>
          <w:szCs w:val="24"/>
          <w:lang w:bidi="ar-SA"/>
        </w:rPr>
      </w:pPr>
      <w:r w:rsidRPr="00F84BA7">
        <w:rPr>
          <w:rFonts w:ascii="Arial" w:eastAsia="Times New Roman" w:hAnsi="Arial" w:cs="Arial"/>
          <w:b/>
          <w:bCs/>
          <w:iCs/>
          <w:sz w:val="24"/>
          <w:szCs w:val="24"/>
          <w:lang w:bidi="ar-SA"/>
        </w:rPr>
        <w:t>ANA LUCÍA CAICEDO CALDERÓN</w:t>
      </w:r>
      <w:r w:rsidRPr="00F84BA7">
        <w:rPr>
          <w:rFonts w:ascii="Arial" w:eastAsia="Times New Roman" w:hAnsi="Arial" w:cs="Arial"/>
          <w:b/>
          <w:bCs/>
          <w:iCs/>
          <w:sz w:val="24"/>
          <w:szCs w:val="24"/>
          <w:lang w:bidi="ar-SA"/>
        </w:rPr>
        <w:tab/>
        <w:t xml:space="preserve">      OLGA LUCIA HOYOS SEPÚLVEDA</w:t>
      </w:r>
    </w:p>
    <w:p w:rsidR="009174A1" w:rsidRPr="00F84BA7" w:rsidRDefault="00F84BA7" w:rsidP="00F84BA7">
      <w:pPr>
        <w:widowControl/>
        <w:autoSpaceDE/>
        <w:autoSpaceDN/>
        <w:spacing w:line="276" w:lineRule="auto"/>
        <w:jc w:val="both"/>
        <w:rPr>
          <w:rFonts w:ascii="Arial" w:eastAsia="Times New Roman" w:hAnsi="Arial" w:cs="Arial"/>
          <w:bCs/>
          <w:iCs/>
          <w:sz w:val="24"/>
          <w:szCs w:val="24"/>
          <w:lang w:bidi="ar-SA"/>
        </w:rPr>
      </w:pPr>
      <w:r w:rsidRPr="00F84BA7">
        <w:rPr>
          <w:rFonts w:ascii="Arial" w:eastAsia="Times New Roman" w:hAnsi="Arial" w:cs="Arial"/>
          <w:bCs/>
          <w:iCs/>
          <w:sz w:val="24"/>
          <w:szCs w:val="24"/>
          <w:lang w:bidi="ar-SA"/>
        </w:rPr>
        <w:t xml:space="preserve">                Magistrada</w:t>
      </w:r>
      <w:r w:rsidRPr="00F84BA7">
        <w:rPr>
          <w:rFonts w:ascii="Arial" w:eastAsia="Times New Roman" w:hAnsi="Arial" w:cs="Arial"/>
          <w:bCs/>
          <w:iCs/>
          <w:sz w:val="24"/>
          <w:szCs w:val="24"/>
          <w:lang w:bidi="ar-SA"/>
        </w:rPr>
        <w:tab/>
      </w:r>
      <w:r w:rsidRPr="00F84BA7">
        <w:rPr>
          <w:rFonts w:ascii="Arial" w:eastAsia="Times New Roman" w:hAnsi="Arial" w:cs="Arial"/>
          <w:bCs/>
          <w:iCs/>
          <w:sz w:val="24"/>
          <w:szCs w:val="24"/>
          <w:lang w:bidi="ar-SA"/>
        </w:rPr>
        <w:tab/>
      </w:r>
      <w:r w:rsidRPr="00F84BA7">
        <w:rPr>
          <w:rFonts w:ascii="Arial" w:eastAsia="Times New Roman" w:hAnsi="Arial" w:cs="Arial"/>
          <w:bCs/>
          <w:iCs/>
          <w:sz w:val="24"/>
          <w:szCs w:val="24"/>
          <w:lang w:bidi="ar-SA"/>
        </w:rPr>
        <w:tab/>
      </w:r>
      <w:r w:rsidRPr="00F84BA7">
        <w:rPr>
          <w:rFonts w:ascii="Arial" w:eastAsia="Times New Roman" w:hAnsi="Arial" w:cs="Arial"/>
          <w:bCs/>
          <w:iCs/>
          <w:sz w:val="24"/>
          <w:szCs w:val="24"/>
          <w:lang w:bidi="ar-SA"/>
        </w:rPr>
        <w:tab/>
      </w:r>
      <w:r w:rsidRPr="00F84BA7">
        <w:rPr>
          <w:rFonts w:ascii="Arial" w:eastAsia="Times New Roman" w:hAnsi="Arial" w:cs="Arial"/>
          <w:bCs/>
          <w:iCs/>
          <w:sz w:val="24"/>
          <w:szCs w:val="24"/>
          <w:lang w:bidi="ar-SA"/>
        </w:rPr>
        <w:tab/>
        <w:t xml:space="preserve">      Magistrada</w:t>
      </w:r>
    </w:p>
    <w:sectPr w:rsidR="009174A1" w:rsidRPr="00F84BA7" w:rsidSect="00297916">
      <w:headerReference w:type="default" r:id="rId9"/>
      <w:footerReference w:type="default" r:id="rId10"/>
      <w:pgSz w:w="12250" w:h="18730" w:code="258"/>
      <w:pgMar w:top="1985" w:right="1304" w:bottom="1418" w:left="1871"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F5D" w:rsidRDefault="002F4F5D">
      <w:r>
        <w:separator/>
      </w:r>
    </w:p>
  </w:endnote>
  <w:endnote w:type="continuationSeparator" w:id="0">
    <w:p w:rsidR="002F4F5D" w:rsidRDefault="002F4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9BF" w:rsidRDefault="002F4F5D">
    <w:pPr>
      <w:pStyle w:val="Textoindependiente"/>
      <w:spacing w:line="14" w:lineRule="auto"/>
      <w:rPr>
        <w:sz w:val="20"/>
      </w:rPr>
    </w:pPr>
    <w:r>
      <w:pict>
        <v:shapetype id="_x0000_t202" coordsize="21600,21600" o:spt="202" path="m,l,21600r21600,l21600,xe">
          <v:stroke joinstyle="miter"/>
          <v:path gradientshapeok="t" o:connecttype="rect"/>
        </v:shapetype>
        <v:shape id="_x0000_s2049" type="#_x0000_t202" alt="" style="position:absolute;margin-left:513.15pt;margin-top:886.5pt;width:16.05pt;height:15.3pt;z-index:-253729792;mso-wrap-style:square;mso-wrap-edited:f;mso-width-percent:0;mso-height-percent:0;mso-position-horizontal-relative:page;mso-position-vertical-relative:page;mso-width-percent:0;mso-height-percent:0;v-text-anchor:top" filled="f" stroked="f">
          <v:textbox style="mso-next-textbox:#_x0000_s2049" inset="0,0,0,0">
            <w:txbxContent>
              <w:p w:rsidR="001029BF" w:rsidRPr="000623D4" w:rsidRDefault="001029BF">
                <w:pPr>
                  <w:spacing w:before="10"/>
                  <w:ind w:left="40"/>
                  <w:rPr>
                    <w:rFonts w:ascii="Arial" w:hAnsi="Arial" w:cs="Arial"/>
                    <w:sz w:val="18"/>
                    <w:szCs w:val="18"/>
                  </w:rPr>
                </w:pPr>
                <w:r w:rsidRPr="000623D4">
                  <w:rPr>
                    <w:rFonts w:ascii="Arial" w:hAnsi="Arial" w:cs="Arial"/>
                    <w:sz w:val="18"/>
                    <w:szCs w:val="18"/>
                  </w:rPr>
                  <w:fldChar w:fldCharType="begin"/>
                </w:r>
                <w:r w:rsidRPr="000623D4">
                  <w:rPr>
                    <w:rFonts w:ascii="Arial" w:hAnsi="Arial" w:cs="Arial"/>
                    <w:sz w:val="18"/>
                    <w:szCs w:val="18"/>
                  </w:rPr>
                  <w:instrText xml:space="preserve"> PAGE </w:instrText>
                </w:r>
                <w:r w:rsidRPr="000623D4">
                  <w:rPr>
                    <w:rFonts w:ascii="Arial" w:hAnsi="Arial" w:cs="Arial"/>
                    <w:sz w:val="18"/>
                    <w:szCs w:val="18"/>
                  </w:rPr>
                  <w:fldChar w:fldCharType="separate"/>
                </w:r>
                <w:r w:rsidR="007214BA">
                  <w:rPr>
                    <w:rFonts w:ascii="Arial" w:hAnsi="Arial" w:cs="Arial"/>
                    <w:noProof/>
                    <w:sz w:val="18"/>
                    <w:szCs w:val="18"/>
                  </w:rPr>
                  <w:t>8</w:t>
                </w:r>
                <w:r w:rsidRPr="000623D4">
                  <w:rPr>
                    <w:rFonts w:ascii="Arial" w:hAnsi="Arial" w:cs="Arial"/>
                    <w:sz w:val="18"/>
                    <w:szCs w:val="18"/>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F5D" w:rsidRDefault="002F4F5D">
      <w:r>
        <w:separator/>
      </w:r>
    </w:p>
  </w:footnote>
  <w:footnote w:type="continuationSeparator" w:id="0">
    <w:p w:rsidR="002F4F5D" w:rsidRDefault="002F4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9BF" w:rsidRDefault="002F4F5D">
    <w:pPr>
      <w:pStyle w:val="Textoindependiente"/>
      <w:spacing w:line="14" w:lineRule="auto"/>
      <w:rPr>
        <w:sz w:val="20"/>
      </w:rPr>
    </w:pPr>
    <w:r>
      <w:pict>
        <v:shapetype id="_x0000_t202" coordsize="21600,21600" o:spt="202" path="m,l,21600r21600,l21600,xe">
          <v:stroke joinstyle="miter"/>
          <v:path gradientshapeok="t" o:connecttype="rect"/>
        </v:shapetype>
        <v:shape id="_x0000_s2050" type="#_x0000_t202" alt="" style="position:absolute;margin-left:84.1pt;margin-top:34.4pt;width:211.35pt;height:22.65pt;z-index:-253730816;mso-wrap-edited:f;mso-height-percent:0;mso-position-horizontal-relative:page;mso-position-vertical-relative:page;mso-height-percent:0;v-text-anchor:top" filled="f" stroked="f">
          <v:textbox style="mso-next-textbox:#_x0000_s2050" inset="0,0,0,0">
            <w:txbxContent>
              <w:p w:rsidR="001029BF" w:rsidRPr="000623D4" w:rsidRDefault="001029BF">
                <w:pPr>
                  <w:spacing w:before="19"/>
                  <w:ind w:left="20"/>
                  <w:rPr>
                    <w:rFonts w:ascii="Arial" w:hAnsi="Arial" w:cs="Arial"/>
                    <w:sz w:val="18"/>
                  </w:rPr>
                </w:pPr>
                <w:r w:rsidRPr="000623D4">
                  <w:rPr>
                    <w:rFonts w:ascii="Arial" w:hAnsi="Arial" w:cs="Arial"/>
                    <w:sz w:val="18"/>
                  </w:rPr>
                  <w:t>Radicación No: 66001-31-05-002-2011-00801-02</w:t>
                </w:r>
              </w:p>
              <w:p w:rsidR="001029BF" w:rsidRPr="000623D4" w:rsidRDefault="001029BF">
                <w:pPr>
                  <w:ind w:left="20"/>
                  <w:rPr>
                    <w:rFonts w:ascii="Arial" w:hAnsi="Arial" w:cs="Arial"/>
                    <w:sz w:val="18"/>
                  </w:rPr>
                </w:pPr>
                <w:r w:rsidRPr="000623D4">
                  <w:rPr>
                    <w:rFonts w:ascii="Arial" w:hAnsi="Arial" w:cs="Arial"/>
                    <w:sz w:val="18"/>
                  </w:rPr>
                  <w:t>Gilberto Rivera vs. Colpensiones y otro</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3F67"/>
    <w:multiLevelType w:val="hybridMultilevel"/>
    <w:tmpl w:val="568459CA"/>
    <w:lvl w:ilvl="0" w:tplc="FA5ADD9C">
      <w:start w:val="1"/>
      <w:numFmt w:val="upperRoman"/>
      <w:lvlText w:val="%1."/>
      <w:lvlJc w:val="left"/>
      <w:pPr>
        <w:ind w:left="1081" w:hanging="230"/>
        <w:jc w:val="left"/>
      </w:pPr>
      <w:rPr>
        <w:rFonts w:ascii="Arial Narrow" w:eastAsia="Arial Narrow" w:hAnsi="Arial Narrow" w:cs="Arial Narrow" w:hint="default"/>
        <w:b/>
        <w:bCs/>
        <w:color w:val="auto"/>
        <w:spacing w:val="0"/>
        <w:w w:val="100"/>
        <w:sz w:val="28"/>
        <w:szCs w:val="28"/>
        <w:lang w:val="es-ES" w:eastAsia="es-ES" w:bidi="es-ES"/>
      </w:rPr>
    </w:lvl>
    <w:lvl w:ilvl="1" w:tplc="A6C2C9AA">
      <w:numFmt w:val="bullet"/>
      <w:lvlText w:val="•"/>
      <w:lvlJc w:val="left"/>
      <w:pPr>
        <w:ind w:left="1878" w:hanging="230"/>
      </w:pPr>
      <w:rPr>
        <w:rFonts w:hint="default"/>
        <w:lang w:val="es-ES" w:eastAsia="es-ES" w:bidi="es-ES"/>
      </w:rPr>
    </w:lvl>
    <w:lvl w:ilvl="2" w:tplc="0F605C02">
      <w:numFmt w:val="bullet"/>
      <w:lvlText w:val="•"/>
      <w:lvlJc w:val="left"/>
      <w:pPr>
        <w:ind w:left="2696" w:hanging="230"/>
      </w:pPr>
      <w:rPr>
        <w:rFonts w:hint="default"/>
        <w:lang w:val="es-ES" w:eastAsia="es-ES" w:bidi="es-ES"/>
      </w:rPr>
    </w:lvl>
    <w:lvl w:ilvl="3" w:tplc="2CA4F5B8">
      <w:numFmt w:val="bullet"/>
      <w:lvlText w:val="•"/>
      <w:lvlJc w:val="left"/>
      <w:pPr>
        <w:ind w:left="3514" w:hanging="230"/>
      </w:pPr>
      <w:rPr>
        <w:rFonts w:hint="default"/>
        <w:lang w:val="es-ES" w:eastAsia="es-ES" w:bidi="es-ES"/>
      </w:rPr>
    </w:lvl>
    <w:lvl w:ilvl="4" w:tplc="435222A0">
      <w:numFmt w:val="bullet"/>
      <w:lvlText w:val="•"/>
      <w:lvlJc w:val="left"/>
      <w:pPr>
        <w:ind w:left="4332" w:hanging="230"/>
      </w:pPr>
      <w:rPr>
        <w:rFonts w:hint="default"/>
        <w:lang w:val="es-ES" w:eastAsia="es-ES" w:bidi="es-ES"/>
      </w:rPr>
    </w:lvl>
    <w:lvl w:ilvl="5" w:tplc="C186E03E">
      <w:numFmt w:val="bullet"/>
      <w:lvlText w:val="•"/>
      <w:lvlJc w:val="left"/>
      <w:pPr>
        <w:ind w:left="5151" w:hanging="230"/>
      </w:pPr>
      <w:rPr>
        <w:rFonts w:hint="default"/>
        <w:lang w:val="es-ES" w:eastAsia="es-ES" w:bidi="es-ES"/>
      </w:rPr>
    </w:lvl>
    <w:lvl w:ilvl="6" w:tplc="2836061A">
      <w:numFmt w:val="bullet"/>
      <w:lvlText w:val="•"/>
      <w:lvlJc w:val="left"/>
      <w:pPr>
        <w:ind w:left="5969" w:hanging="230"/>
      </w:pPr>
      <w:rPr>
        <w:rFonts w:hint="default"/>
        <w:lang w:val="es-ES" w:eastAsia="es-ES" w:bidi="es-ES"/>
      </w:rPr>
    </w:lvl>
    <w:lvl w:ilvl="7" w:tplc="77E880A2">
      <w:numFmt w:val="bullet"/>
      <w:lvlText w:val="•"/>
      <w:lvlJc w:val="left"/>
      <w:pPr>
        <w:ind w:left="6787" w:hanging="230"/>
      </w:pPr>
      <w:rPr>
        <w:rFonts w:hint="default"/>
        <w:lang w:val="es-ES" w:eastAsia="es-ES" w:bidi="es-ES"/>
      </w:rPr>
    </w:lvl>
    <w:lvl w:ilvl="8" w:tplc="48D0ACE6">
      <w:numFmt w:val="bullet"/>
      <w:lvlText w:val="•"/>
      <w:lvlJc w:val="left"/>
      <w:pPr>
        <w:ind w:left="7605" w:hanging="230"/>
      </w:pPr>
      <w:rPr>
        <w:rFonts w:hint="default"/>
        <w:lang w:val="es-ES" w:eastAsia="es-ES" w:bidi="es-ES"/>
      </w:rPr>
    </w:lvl>
  </w:abstractNum>
  <w:abstractNum w:abstractNumId="1">
    <w:nsid w:val="7D433C5A"/>
    <w:multiLevelType w:val="multilevel"/>
    <w:tmpl w:val="189ED8DE"/>
    <w:lvl w:ilvl="0">
      <w:start w:val="5"/>
      <w:numFmt w:val="decimal"/>
      <w:lvlText w:val="%1"/>
      <w:lvlJc w:val="left"/>
      <w:pPr>
        <w:ind w:left="1412" w:hanging="583"/>
        <w:jc w:val="left"/>
      </w:pPr>
      <w:rPr>
        <w:rFonts w:hint="default"/>
        <w:lang w:val="es-ES" w:eastAsia="es-ES" w:bidi="es-ES"/>
      </w:rPr>
    </w:lvl>
    <w:lvl w:ilvl="1">
      <w:start w:val="1"/>
      <w:numFmt w:val="decimal"/>
      <w:lvlText w:val="%1.%2."/>
      <w:lvlJc w:val="left"/>
      <w:pPr>
        <w:ind w:left="1412" w:hanging="583"/>
        <w:jc w:val="left"/>
      </w:pPr>
      <w:rPr>
        <w:rFonts w:ascii="Arial Narrow" w:eastAsia="Arial Narrow" w:hAnsi="Arial Narrow" w:cs="Arial Narrow" w:hint="default"/>
        <w:b/>
        <w:bCs/>
        <w:color w:val="auto"/>
        <w:spacing w:val="0"/>
        <w:w w:val="100"/>
        <w:sz w:val="28"/>
        <w:szCs w:val="28"/>
        <w:lang w:val="es-ES" w:eastAsia="es-ES" w:bidi="es-ES"/>
      </w:rPr>
    </w:lvl>
    <w:lvl w:ilvl="2">
      <w:numFmt w:val="bullet"/>
      <w:lvlText w:val="•"/>
      <w:lvlJc w:val="left"/>
      <w:pPr>
        <w:ind w:left="2984" w:hanging="583"/>
      </w:pPr>
      <w:rPr>
        <w:rFonts w:hint="default"/>
        <w:lang w:val="es-ES" w:eastAsia="es-ES" w:bidi="es-ES"/>
      </w:rPr>
    </w:lvl>
    <w:lvl w:ilvl="3">
      <w:numFmt w:val="bullet"/>
      <w:lvlText w:val="•"/>
      <w:lvlJc w:val="left"/>
      <w:pPr>
        <w:ind w:left="3766" w:hanging="583"/>
      </w:pPr>
      <w:rPr>
        <w:rFonts w:hint="default"/>
        <w:lang w:val="es-ES" w:eastAsia="es-ES" w:bidi="es-ES"/>
      </w:rPr>
    </w:lvl>
    <w:lvl w:ilvl="4">
      <w:numFmt w:val="bullet"/>
      <w:lvlText w:val="•"/>
      <w:lvlJc w:val="left"/>
      <w:pPr>
        <w:ind w:left="4548" w:hanging="583"/>
      </w:pPr>
      <w:rPr>
        <w:rFonts w:hint="default"/>
        <w:lang w:val="es-ES" w:eastAsia="es-ES" w:bidi="es-ES"/>
      </w:rPr>
    </w:lvl>
    <w:lvl w:ilvl="5">
      <w:numFmt w:val="bullet"/>
      <w:lvlText w:val="•"/>
      <w:lvlJc w:val="left"/>
      <w:pPr>
        <w:ind w:left="5331" w:hanging="583"/>
      </w:pPr>
      <w:rPr>
        <w:rFonts w:hint="default"/>
        <w:lang w:val="es-ES" w:eastAsia="es-ES" w:bidi="es-ES"/>
      </w:rPr>
    </w:lvl>
    <w:lvl w:ilvl="6">
      <w:numFmt w:val="bullet"/>
      <w:lvlText w:val="•"/>
      <w:lvlJc w:val="left"/>
      <w:pPr>
        <w:ind w:left="6113" w:hanging="583"/>
      </w:pPr>
      <w:rPr>
        <w:rFonts w:hint="default"/>
        <w:lang w:val="es-ES" w:eastAsia="es-ES" w:bidi="es-ES"/>
      </w:rPr>
    </w:lvl>
    <w:lvl w:ilvl="7">
      <w:numFmt w:val="bullet"/>
      <w:lvlText w:val="•"/>
      <w:lvlJc w:val="left"/>
      <w:pPr>
        <w:ind w:left="6895" w:hanging="583"/>
      </w:pPr>
      <w:rPr>
        <w:rFonts w:hint="default"/>
        <w:lang w:val="es-ES" w:eastAsia="es-ES" w:bidi="es-ES"/>
      </w:rPr>
    </w:lvl>
    <w:lvl w:ilvl="8">
      <w:numFmt w:val="bullet"/>
      <w:lvlText w:val="•"/>
      <w:lvlJc w:val="left"/>
      <w:pPr>
        <w:ind w:left="7677" w:hanging="583"/>
      </w:pPr>
      <w:rPr>
        <w:rFonts w:hint="default"/>
        <w:lang w:val="es-ES" w:eastAsia="es-ES" w:bidi="es-E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174A1"/>
    <w:rsid w:val="00040E1D"/>
    <w:rsid w:val="000623D4"/>
    <w:rsid w:val="001029BF"/>
    <w:rsid w:val="00297916"/>
    <w:rsid w:val="002F4F5D"/>
    <w:rsid w:val="0031674C"/>
    <w:rsid w:val="006F304E"/>
    <w:rsid w:val="007214BA"/>
    <w:rsid w:val="007C3699"/>
    <w:rsid w:val="00834F63"/>
    <w:rsid w:val="009174A1"/>
    <w:rsid w:val="00AB01B7"/>
    <w:rsid w:val="00AC4C83"/>
    <w:rsid w:val="00E93219"/>
    <w:rsid w:val="00F827E4"/>
    <w:rsid w:val="00F84B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eastAsia="Arial Narrow" w:hAnsi="Arial Narrow" w:cs="Arial Narrow"/>
      <w:lang w:val="es-ES" w:eastAsia="es-ES" w:bidi="es-ES"/>
    </w:rPr>
  </w:style>
  <w:style w:type="paragraph" w:styleId="Ttulo1">
    <w:name w:val="heading 1"/>
    <w:basedOn w:val="Normal"/>
    <w:uiPriority w:val="9"/>
    <w:qFormat/>
    <w:pPr>
      <w:ind w:left="812"/>
      <w:outlineLvl w:val="0"/>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8"/>
      <w:szCs w:val="28"/>
    </w:rPr>
  </w:style>
  <w:style w:type="paragraph" w:styleId="Prrafodelista">
    <w:name w:val="List Paragraph"/>
    <w:basedOn w:val="Normal"/>
    <w:uiPriority w:val="1"/>
    <w:qFormat/>
    <w:pPr>
      <w:ind w:left="1059" w:hanging="583"/>
    </w:pPr>
  </w:style>
  <w:style w:type="paragraph" w:customStyle="1" w:styleId="TableParagraph">
    <w:name w:val="Table Paragraph"/>
    <w:basedOn w:val="Normal"/>
    <w:uiPriority w:val="1"/>
    <w:qFormat/>
    <w:pPr>
      <w:spacing w:before="135" w:line="163" w:lineRule="exact"/>
      <w:jc w:val="center"/>
    </w:pPr>
    <w:rPr>
      <w:rFonts w:ascii="Arial" w:eastAsia="Arial" w:hAnsi="Arial" w:cs="Arial"/>
    </w:rPr>
  </w:style>
  <w:style w:type="paragraph" w:styleId="Encabezado">
    <w:name w:val="header"/>
    <w:basedOn w:val="Normal"/>
    <w:link w:val="EncabezadoCar"/>
    <w:uiPriority w:val="99"/>
    <w:unhideWhenUsed/>
    <w:rsid w:val="000623D4"/>
    <w:pPr>
      <w:tabs>
        <w:tab w:val="center" w:pos="4252"/>
        <w:tab w:val="right" w:pos="8504"/>
      </w:tabs>
    </w:pPr>
  </w:style>
  <w:style w:type="character" w:customStyle="1" w:styleId="EncabezadoCar">
    <w:name w:val="Encabezado Car"/>
    <w:basedOn w:val="Fuentedeprrafopredeter"/>
    <w:link w:val="Encabezado"/>
    <w:uiPriority w:val="99"/>
    <w:rsid w:val="000623D4"/>
    <w:rPr>
      <w:rFonts w:ascii="Arial Narrow" w:eastAsia="Arial Narrow" w:hAnsi="Arial Narrow" w:cs="Arial Narrow"/>
      <w:lang w:val="es-ES" w:eastAsia="es-ES" w:bidi="es-ES"/>
    </w:rPr>
  </w:style>
  <w:style w:type="paragraph" w:styleId="Piedepgina">
    <w:name w:val="footer"/>
    <w:basedOn w:val="Normal"/>
    <w:link w:val="PiedepginaCar"/>
    <w:uiPriority w:val="99"/>
    <w:unhideWhenUsed/>
    <w:rsid w:val="000623D4"/>
    <w:pPr>
      <w:tabs>
        <w:tab w:val="center" w:pos="4252"/>
        <w:tab w:val="right" w:pos="8504"/>
      </w:tabs>
    </w:pPr>
  </w:style>
  <w:style w:type="character" w:customStyle="1" w:styleId="PiedepginaCar">
    <w:name w:val="Pie de página Car"/>
    <w:basedOn w:val="Fuentedeprrafopredeter"/>
    <w:link w:val="Piedepgina"/>
    <w:uiPriority w:val="99"/>
    <w:rsid w:val="000623D4"/>
    <w:rPr>
      <w:rFonts w:ascii="Arial Narrow" w:eastAsia="Arial Narrow" w:hAnsi="Arial Narrow" w:cs="Arial Narrow"/>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1460</TotalTime>
  <Pages>9</Pages>
  <Words>3458</Words>
  <Characters>19023</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Simoes Piedrahita</dc:creator>
  <cp:lastModifiedBy>ALONSO</cp:lastModifiedBy>
  <cp:revision>8</cp:revision>
  <dcterms:created xsi:type="dcterms:W3CDTF">2020-10-20T13:43:00Z</dcterms:created>
  <dcterms:modified xsi:type="dcterms:W3CDTF">2020-11-05T17:21:00Z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2020-09-18T00:00:00Z</vt:filetime>
  </property>
  <property fmtid="{D5CDD505-2E9C-101B-9397-08002B2CF9AE}" pid="3" name="Creator">
    <vt:lpwstr>Microsoft® Word 2019</vt:lpwstr>
  </property>
  <property fmtid="{D5CDD505-2E9C-101B-9397-08002B2CF9AE}" pid="4" name="LastSaved">
    <vt:filetime>2020-10-20T00:00:00Z</vt:filetime>
  </property>
</Properties>
</file>