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5E" w:rsidRPr="00ED305E" w:rsidRDefault="00ED305E" w:rsidP="00ED305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ED305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D305E" w:rsidRPr="00ED305E" w:rsidRDefault="00ED305E" w:rsidP="00ED305E">
      <w:pPr>
        <w:jc w:val="both"/>
        <w:rPr>
          <w:rFonts w:ascii="Arial" w:hAnsi="Arial" w:cs="Arial"/>
          <w:sz w:val="20"/>
          <w:szCs w:val="20"/>
          <w:lang w:val="es-419"/>
        </w:rPr>
      </w:pPr>
    </w:p>
    <w:p w:rsidR="00ED305E" w:rsidRPr="00ED305E" w:rsidRDefault="00ED305E" w:rsidP="00ED305E">
      <w:pPr>
        <w:jc w:val="both"/>
        <w:rPr>
          <w:rFonts w:ascii="Arial" w:hAnsi="Arial" w:cs="Arial"/>
          <w:sz w:val="20"/>
          <w:szCs w:val="20"/>
          <w:lang w:val="es-419"/>
        </w:rPr>
      </w:pPr>
      <w:r w:rsidRPr="00ED305E">
        <w:rPr>
          <w:rFonts w:ascii="Arial" w:hAnsi="Arial" w:cs="Arial"/>
          <w:sz w:val="20"/>
          <w:szCs w:val="20"/>
          <w:lang w:val="es-419"/>
        </w:rPr>
        <w:t xml:space="preserve">Providencia: </w:t>
      </w:r>
      <w:r w:rsidRPr="00ED305E">
        <w:rPr>
          <w:rFonts w:ascii="Arial" w:hAnsi="Arial" w:cs="Arial"/>
          <w:sz w:val="20"/>
          <w:szCs w:val="20"/>
          <w:lang w:val="es-419"/>
        </w:rPr>
        <w:tab/>
      </w:r>
      <w:r w:rsidRPr="00ED305E">
        <w:rPr>
          <w:rFonts w:ascii="Arial" w:hAnsi="Arial" w:cs="Arial"/>
          <w:sz w:val="20"/>
          <w:szCs w:val="20"/>
          <w:lang w:val="es-419"/>
        </w:rPr>
        <w:tab/>
        <w:t>Sentencia del 21 de febrero de 2020</w:t>
      </w:r>
    </w:p>
    <w:p w:rsidR="00ED305E" w:rsidRPr="00ED305E" w:rsidRDefault="00ED305E" w:rsidP="00ED305E">
      <w:pPr>
        <w:jc w:val="both"/>
        <w:rPr>
          <w:rFonts w:ascii="Arial" w:hAnsi="Arial" w:cs="Arial"/>
          <w:sz w:val="20"/>
          <w:szCs w:val="20"/>
          <w:lang w:val="es-419"/>
        </w:rPr>
      </w:pPr>
      <w:r w:rsidRPr="00ED305E">
        <w:rPr>
          <w:rFonts w:ascii="Arial" w:hAnsi="Arial" w:cs="Arial"/>
          <w:sz w:val="20"/>
          <w:szCs w:val="20"/>
          <w:lang w:val="es-419"/>
        </w:rPr>
        <w:t>Radicación No.:</w:t>
      </w:r>
      <w:r w:rsidRPr="00ED305E">
        <w:rPr>
          <w:rFonts w:ascii="Arial" w:hAnsi="Arial" w:cs="Arial"/>
          <w:sz w:val="20"/>
          <w:szCs w:val="20"/>
          <w:lang w:val="es-419"/>
        </w:rPr>
        <w:tab/>
      </w:r>
      <w:r w:rsidRPr="00ED305E">
        <w:rPr>
          <w:rFonts w:ascii="Arial" w:hAnsi="Arial" w:cs="Arial"/>
          <w:sz w:val="20"/>
          <w:szCs w:val="20"/>
          <w:lang w:val="es-419"/>
        </w:rPr>
        <w:tab/>
        <w:t>66001-31-05-005-2017-00561-01</w:t>
      </w:r>
    </w:p>
    <w:p w:rsidR="00ED305E" w:rsidRPr="00ED305E" w:rsidRDefault="00ED305E" w:rsidP="00ED305E">
      <w:pPr>
        <w:jc w:val="both"/>
        <w:rPr>
          <w:rFonts w:ascii="Arial" w:hAnsi="Arial" w:cs="Arial"/>
          <w:sz w:val="20"/>
          <w:szCs w:val="20"/>
          <w:lang w:val="es-419"/>
        </w:rPr>
      </w:pPr>
      <w:r w:rsidRPr="00ED305E">
        <w:rPr>
          <w:rFonts w:ascii="Arial" w:hAnsi="Arial" w:cs="Arial"/>
          <w:sz w:val="20"/>
          <w:szCs w:val="20"/>
          <w:lang w:val="es-419"/>
        </w:rPr>
        <w:t>Proceso:</w:t>
      </w:r>
      <w:r w:rsidRPr="00ED305E">
        <w:rPr>
          <w:rFonts w:ascii="Arial" w:hAnsi="Arial" w:cs="Arial"/>
          <w:sz w:val="20"/>
          <w:szCs w:val="20"/>
          <w:lang w:val="es-419"/>
        </w:rPr>
        <w:tab/>
      </w:r>
      <w:r w:rsidRPr="00ED305E">
        <w:rPr>
          <w:rFonts w:ascii="Arial" w:hAnsi="Arial" w:cs="Arial"/>
          <w:sz w:val="20"/>
          <w:szCs w:val="20"/>
          <w:lang w:val="es-419"/>
        </w:rPr>
        <w:tab/>
        <w:t xml:space="preserve">Ordinario laboral </w:t>
      </w:r>
    </w:p>
    <w:p w:rsidR="00ED305E" w:rsidRPr="00ED305E" w:rsidRDefault="00ED305E" w:rsidP="00ED305E">
      <w:pPr>
        <w:jc w:val="both"/>
        <w:rPr>
          <w:rFonts w:ascii="Arial" w:hAnsi="Arial" w:cs="Arial"/>
          <w:sz w:val="20"/>
          <w:szCs w:val="20"/>
          <w:lang w:val="es-419"/>
        </w:rPr>
      </w:pPr>
      <w:r w:rsidRPr="00ED305E">
        <w:rPr>
          <w:rFonts w:ascii="Arial" w:hAnsi="Arial" w:cs="Arial"/>
          <w:sz w:val="20"/>
          <w:szCs w:val="20"/>
          <w:lang w:val="es-419"/>
        </w:rPr>
        <w:t>Demandante:</w:t>
      </w:r>
      <w:r w:rsidRPr="00ED305E">
        <w:rPr>
          <w:rFonts w:ascii="Arial" w:hAnsi="Arial" w:cs="Arial"/>
          <w:sz w:val="20"/>
          <w:szCs w:val="20"/>
          <w:lang w:val="es-419"/>
        </w:rPr>
        <w:tab/>
      </w:r>
      <w:r w:rsidRPr="00ED305E">
        <w:rPr>
          <w:rFonts w:ascii="Arial" w:hAnsi="Arial" w:cs="Arial"/>
          <w:sz w:val="20"/>
          <w:szCs w:val="20"/>
          <w:lang w:val="es-419"/>
        </w:rPr>
        <w:tab/>
        <w:t>Lisandro Gutiérrez Roa</w:t>
      </w:r>
    </w:p>
    <w:p w:rsidR="00ED305E" w:rsidRPr="00ED305E" w:rsidRDefault="00ED305E" w:rsidP="00ED305E">
      <w:pPr>
        <w:jc w:val="both"/>
        <w:rPr>
          <w:rFonts w:ascii="Arial" w:hAnsi="Arial" w:cs="Arial"/>
          <w:sz w:val="20"/>
          <w:szCs w:val="20"/>
          <w:lang w:val="es-419"/>
        </w:rPr>
      </w:pPr>
      <w:r w:rsidRPr="00ED305E">
        <w:rPr>
          <w:rFonts w:ascii="Arial" w:hAnsi="Arial" w:cs="Arial"/>
          <w:sz w:val="20"/>
          <w:szCs w:val="20"/>
          <w:lang w:val="es-419"/>
        </w:rPr>
        <w:t>Demandado:</w:t>
      </w:r>
      <w:r w:rsidRPr="00ED305E">
        <w:rPr>
          <w:rFonts w:ascii="Arial" w:hAnsi="Arial" w:cs="Arial"/>
          <w:sz w:val="20"/>
          <w:szCs w:val="20"/>
          <w:lang w:val="es-419"/>
        </w:rPr>
        <w:tab/>
      </w:r>
      <w:r w:rsidRPr="00ED305E">
        <w:rPr>
          <w:rFonts w:ascii="Arial" w:hAnsi="Arial" w:cs="Arial"/>
          <w:sz w:val="20"/>
          <w:szCs w:val="20"/>
          <w:lang w:val="es-419"/>
        </w:rPr>
        <w:tab/>
        <w:t xml:space="preserve">Colpensiones </w:t>
      </w:r>
    </w:p>
    <w:p w:rsidR="00ED305E" w:rsidRPr="00ED305E" w:rsidRDefault="00ED305E" w:rsidP="00ED305E">
      <w:pPr>
        <w:jc w:val="both"/>
        <w:rPr>
          <w:rFonts w:ascii="Arial" w:hAnsi="Arial" w:cs="Arial"/>
          <w:sz w:val="20"/>
          <w:szCs w:val="20"/>
          <w:lang w:val="es-419"/>
        </w:rPr>
      </w:pPr>
      <w:r w:rsidRPr="00ED305E">
        <w:rPr>
          <w:rFonts w:ascii="Arial" w:hAnsi="Arial" w:cs="Arial"/>
          <w:sz w:val="20"/>
          <w:szCs w:val="20"/>
          <w:lang w:val="es-419"/>
        </w:rPr>
        <w:t xml:space="preserve">Juzgado de origen: </w:t>
      </w:r>
      <w:r w:rsidRPr="00ED305E">
        <w:rPr>
          <w:rFonts w:ascii="Arial" w:hAnsi="Arial" w:cs="Arial"/>
          <w:sz w:val="20"/>
          <w:szCs w:val="20"/>
          <w:lang w:val="es-419"/>
        </w:rPr>
        <w:tab/>
        <w:t xml:space="preserve">Quinto Laboral del Circuito de Pereira </w:t>
      </w:r>
    </w:p>
    <w:p w:rsidR="00ED305E" w:rsidRPr="00ED305E" w:rsidRDefault="00ED305E" w:rsidP="00ED305E">
      <w:pPr>
        <w:jc w:val="both"/>
        <w:rPr>
          <w:rFonts w:ascii="Arial" w:hAnsi="Arial" w:cs="Arial"/>
          <w:sz w:val="20"/>
          <w:szCs w:val="20"/>
          <w:lang w:val="es-419"/>
        </w:rPr>
      </w:pPr>
      <w:r w:rsidRPr="00ED305E">
        <w:rPr>
          <w:rFonts w:ascii="Arial" w:hAnsi="Arial" w:cs="Arial"/>
          <w:sz w:val="20"/>
          <w:szCs w:val="20"/>
          <w:lang w:val="es-419"/>
        </w:rPr>
        <w:t>Magistrada ponente:</w:t>
      </w:r>
      <w:r w:rsidRPr="00ED305E">
        <w:rPr>
          <w:rFonts w:ascii="Arial" w:hAnsi="Arial" w:cs="Arial"/>
          <w:sz w:val="20"/>
          <w:szCs w:val="20"/>
          <w:lang w:val="es-419"/>
        </w:rPr>
        <w:tab/>
        <w:t>Dra. Ana Lucía Caicedo Calderón</w:t>
      </w:r>
    </w:p>
    <w:p w:rsidR="00ED305E" w:rsidRPr="00ED305E" w:rsidRDefault="00ED305E" w:rsidP="00ED305E">
      <w:pPr>
        <w:jc w:val="both"/>
        <w:rPr>
          <w:rFonts w:ascii="Arial" w:hAnsi="Arial" w:cs="Arial"/>
          <w:sz w:val="20"/>
          <w:szCs w:val="20"/>
          <w:lang w:val="es-419"/>
        </w:rPr>
      </w:pPr>
    </w:p>
    <w:p w:rsidR="00ED305E" w:rsidRPr="00ED305E" w:rsidRDefault="00ED305E" w:rsidP="00ED305E">
      <w:pPr>
        <w:jc w:val="both"/>
        <w:rPr>
          <w:rFonts w:ascii="Arial" w:hAnsi="Arial" w:cs="Arial"/>
          <w:b/>
          <w:bCs/>
          <w:iCs/>
          <w:sz w:val="20"/>
          <w:szCs w:val="20"/>
          <w:lang w:val="es-419" w:eastAsia="fr-FR"/>
        </w:rPr>
      </w:pPr>
      <w:r w:rsidRPr="00ED305E">
        <w:rPr>
          <w:rFonts w:ascii="Arial" w:hAnsi="Arial" w:cs="Arial"/>
          <w:b/>
          <w:bCs/>
          <w:iCs/>
          <w:sz w:val="20"/>
          <w:szCs w:val="20"/>
          <w:u w:val="single"/>
          <w:lang w:val="es-419" w:eastAsia="fr-FR"/>
        </w:rPr>
        <w:t>TEMAS:</w:t>
      </w:r>
      <w:r w:rsidRPr="00ED305E">
        <w:rPr>
          <w:rFonts w:ascii="Arial" w:hAnsi="Arial" w:cs="Arial"/>
          <w:b/>
          <w:bCs/>
          <w:iCs/>
          <w:sz w:val="20"/>
          <w:szCs w:val="20"/>
          <w:lang w:val="es-419" w:eastAsia="fr-FR"/>
        </w:rPr>
        <w:tab/>
      </w:r>
      <w:r w:rsidR="00013862">
        <w:rPr>
          <w:rFonts w:ascii="Arial" w:hAnsi="Arial" w:cs="Arial"/>
          <w:b/>
          <w:bCs/>
          <w:iCs/>
          <w:sz w:val="20"/>
          <w:szCs w:val="20"/>
          <w:lang w:val="es-419" w:eastAsia="fr-FR"/>
        </w:rPr>
        <w:t>PENSIÓN DE VEJEZ / RÉGIMEN DE TRANSICIÓN / NO ES APLICABLE A PENSIONES RECONOCIDAS ANTES DE LA ENTRADA EN VIGENCIA DE LA LEY 100 DE 1993.</w:t>
      </w:r>
    </w:p>
    <w:p w:rsidR="00ED305E" w:rsidRPr="00ED305E" w:rsidRDefault="00ED305E" w:rsidP="00ED305E">
      <w:pPr>
        <w:jc w:val="both"/>
        <w:rPr>
          <w:rFonts w:ascii="Arial" w:hAnsi="Arial" w:cs="Arial"/>
          <w:sz w:val="20"/>
          <w:szCs w:val="20"/>
          <w:lang w:val="es-419"/>
        </w:rPr>
      </w:pPr>
    </w:p>
    <w:p w:rsidR="00ED305E" w:rsidRPr="00ED305E" w:rsidRDefault="00013862" w:rsidP="00ED305E">
      <w:pPr>
        <w:jc w:val="both"/>
        <w:rPr>
          <w:rFonts w:ascii="Arial" w:hAnsi="Arial" w:cs="Arial"/>
          <w:sz w:val="20"/>
          <w:szCs w:val="20"/>
          <w:lang w:val="es-419"/>
        </w:rPr>
      </w:pPr>
      <w:r>
        <w:rPr>
          <w:rFonts w:ascii="Arial" w:hAnsi="Arial" w:cs="Arial"/>
          <w:sz w:val="20"/>
          <w:szCs w:val="20"/>
          <w:lang w:val="es-419"/>
        </w:rPr>
        <w:t xml:space="preserve">… </w:t>
      </w:r>
      <w:r w:rsidRPr="00013862">
        <w:rPr>
          <w:rFonts w:ascii="Arial" w:hAnsi="Arial" w:cs="Arial"/>
          <w:sz w:val="20"/>
          <w:szCs w:val="20"/>
          <w:lang w:val="es-419"/>
        </w:rPr>
        <w:t>debe indicar la Sala que no se comparten los fundamentos planteados en los supuestos de hecho y jurídicos de la demanda, pues tal como lo refiriera la Jueza de instancia, carece de sustento la tesis según la cual en el presente asunto es aplicable el régimen de transición consagrado en el artículo 36 de la Ley 100 de 1993, básicamente, por cuanto la prestación se concedió al demandante con anterioridad a la entrada en vigencia de dicha disposición normativa; de modo que para efectos del cálculo de su mesada pensional era necesario remitirse al contenido del Acuerdo 049 de 1990</w:t>
      </w:r>
      <w:r>
        <w:rPr>
          <w:rFonts w:ascii="Arial" w:hAnsi="Arial" w:cs="Arial"/>
          <w:sz w:val="20"/>
          <w:szCs w:val="20"/>
          <w:lang w:val="es-419"/>
        </w:rPr>
        <w:t>…</w:t>
      </w:r>
    </w:p>
    <w:p w:rsidR="00ED305E" w:rsidRPr="00ED305E" w:rsidRDefault="00ED305E" w:rsidP="00ED305E">
      <w:pPr>
        <w:jc w:val="both"/>
        <w:rPr>
          <w:rFonts w:ascii="Arial" w:hAnsi="Arial" w:cs="Arial"/>
          <w:sz w:val="20"/>
          <w:szCs w:val="20"/>
          <w:lang w:val="es-419"/>
        </w:rPr>
      </w:pPr>
    </w:p>
    <w:p w:rsidR="00ED305E" w:rsidRPr="00ED305E" w:rsidRDefault="00013862" w:rsidP="00ED305E">
      <w:pPr>
        <w:jc w:val="both"/>
        <w:rPr>
          <w:rFonts w:ascii="Arial" w:hAnsi="Arial" w:cs="Arial"/>
          <w:sz w:val="20"/>
          <w:szCs w:val="20"/>
          <w:lang w:val="es-419"/>
        </w:rPr>
      </w:pPr>
      <w:r w:rsidRPr="00013862">
        <w:rPr>
          <w:rFonts w:ascii="Arial" w:hAnsi="Arial" w:cs="Arial"/>
          <w:sz w:val="20"/>
          <w:szCs w:val="20"/>
          <w:lang w:val="es-419"/>
        </w:rPr>
        <w:t>En ese orden de ideas como la pretensión del actor estaba fundamentada en la aplicación de una ley posterior a la que gobierna su reconocimiento pensional y no planteó yerros en la liquidación efectuada por Colpensiones, más allá de no tener en cuenta el promedio salarial de toda su vida laboral, que hagan procedente un nuevo estudio de la misma, se confirmará la sentencia consultada</w:t>
      </w:r>
      <w:r>
        <w:rPr>
          <w:rFonts w:ascii="Arial" w:hAnsi="Arial" w:cs="Arial"/>
          <w:sz w:val="20"/>
          <w:szCs w:val="20"/>
          <w:lang w:val="es-419"/>
        </w:rPr>
        <w:t>…</w:t>
      </w:r>
    </w:p>
    <w:p w:rsidR="00ED305E" w:rsidRPr="00ED305E" w:rsidRDefault="00ED305E" w:rsidP="00ED305E">
      <w:pPr>
        <w:jc w:val="both"/>
        <w:rPr>
          <w:rFonts w:ascii="Arial" w:hAnsi="Arial" w:cs="Arial"/>
          <w:sz w:val="20"/>
          <w:szCs w:val="20"/>
        </w:rPr>
      </w:pPr>
    </w:p>
    <w:p w:rsidR="00ED305E" w:rsidRPr="00ED305E" w:rsidRDefault="00ED305E" w:rsidP="00ED305E">
      <w:pPr>
        <w:jc w:val="both"/>
        <w:rPr>
          <w:rFonts w:ascii="Arial" w:hAnsi="Arial" w:cs="Arial"/>
          <w:sz w:val="20"/>
          <w:szCs w:val="20"/>
        </w:rPr>
      </w:pPr>
    </w:p>
    <w:p w:rsidR="00ED305E" w:rsidRPr="00ED305E" w:rsidRDefault="00ED305E" w:rsidP="00ED305E">
      <w:pPr>
        <w:jc w:val="both"/>
        <w:rPr>
          <w:rFonts w:ascii="Arial" w:hAnsi="Arial" w:cs="Arial"/>
          <w:sz w:val="20"/>
          <w:szCs w:val="20"/>
        </w:rPr>
      </w:pPr>
    </w:p>
    <w:p w:rsidR="00ED305E" w:rsidRPr="00ED305E" w:rsidRDefault="00ED305E" w:rsidP="00ED305E">
      <w:pPr>
        <w:keepNext/>
        <w:keepLines/>
        <w:widowControl w:val="0"/>
        <w:tabs>
          <w:tab w:val="left" w:pos="708"/>
        </w:tabs>
        <w:spacing w:line="300" w:lineRule="auto"/>
        <w:jc w:val="center"/>
        <w:outlineLvl w:val="3"/>
        <w:rPr>
          <w:rFonts w:ascii="Tahoma" w:hAnsi="Tahoma" w:cs="Tahoma"/>
          <w:b/>
          <w:bCs/>
          <w:iCs/>
          <w:spacing w:val="-4"/>
          <w:lang w:val="es-CO" w:eastAsia="es-MX"/>
        </w:rPr>
      </w:pPr>
      <w:r w:rsidRPr="00ED305E">
        <w:rPr>
          <w:rFonts w:ascii="Tahoma" w:hAnsi="Tahoma" w:cs="Tahoma"/>
          <w:b/>
          <w:bCs/>
          <w:iCs/>
          <w:spacing w:val="-4"/>
          <w:lang w:val="es-CO" w:eastAsia="es-MX"/>
        </w:rPr>
        <w:t>TRIBUNAL SUPERIOR DEL DISTRITO JUDICIAL DE PEREIRA</w:t>
      </w:r>
    </w:p>
    <w:p w:rsidR="00ED305E" w:rsidRPr="00ED305E" w:rsidRDefault="00ED305E" w:rsidP="00ED305E">
      <w:pPr>
        <w:keepNext/>
        <w:keepLines/>
        <w:widowControl w:val="0"/>
        <w:tabs>
          <w:tab w:val="left" w:pos="708"/>
        </w:tabs>
        <w:spacing w:line="300" w:lineRule="auto"/>
        <w:jc w:val="center"/>
        <w:outlineLvl w:val="3"/>
        <w:rPr>
          <w:rFonts w:ascii="Tahoma" w:hAnsi="Tahoma" w:cs="Tahoma"/>
          <w:b/>
          <w:bCs/>
          <w:iCs/>
          <w:spacing w:val="-4"/>
          <w:lang w:val="es-CO" w:eastAsia="es-MX"/>
        </w:rPr>
      </w:pPr>
      <w:r w:rsidRPr="00ED305E">
        <w:rPr>
          <w:rFonts w:ascii="Tahoma" w:hAnsi="Tahoma" w:cs="Tahoma"/>
          <w:b/>
          <w:bCs/>
          <w:iCs/>
          <w:spacing w:val="-4"/>
          <w:lang w:val="es-CO" w:eastAsia="es-MX"/>
        </w:rPr>
        <w:t>SALA LABORAL</w:t>
      </w:r>
    </w:p>
    <w:p w:rsidR="00ED305E" w:rsidRPr="00ED305E" w:rsidRDefault="00ED305E" w:rsidP="00ED305E">
      <w:pPr>
        <w:spacing w:line="300" w:lineRule="auto"/>
        <w:ind w:firstLine="709"/>
        <w:jc w:val="both"/>
        <w:rPr>
          <w:rFonts w:ascii="Tahoma" w:eastAsia="Calibri" w:hAnsi="Tahoma" w:cs="Tahoma"/>
          <w:spacing w:val="-4"/>
          <w:lang w:eastAsia="es-MX"/>
        </w:rPr>
      </w:pPr>
    </w:p>
    <w:p w:rsidR="00ED305E" w:rsidRPr="00ED305E" w:rsidRDefault="00ED305E" w:rsidP="00ED305E">
      <w:pPr>
        <w:spacing w:line="300" w:lineRule="auto"/>
        <w:jc w:val="center"/>
        <w:rPr>
          <w:rFonts w:ascii="Tahoma" w:eastAsia="Calibri" w:hAnsi="Tahoma" w:cs="Tahoma"/>
          <w:b/>
          <w:bCs/>
          <w:spacing w:val="-4"/>
          <w:lang w:eastAsia="en-US"/>
        </w:rPr>
      </w:pPr>
      <w:r w:rsidRPr="00ED305E">
        <w:rPr>
          <w:rFonts w:ascii="Tahoma" w:eastAsia="Calibri" w:hAnsi="Tahoma" w:cs="Tahoma"/>
          <w:bCs/>
          <w:spacing w:val="-4"/>
          <w:lang w:eastAsia="en-US"/>
        </w:rPr>
        <w:t>Magistrada Ponente:</w:t>
      </w:r>
      <w:r w:rsidRPr="00ED305E">
        <w:rPr>
          <w:rFonts w:ascii="Tahoma" w:eastAsia="Calibri" w:hAnsi="Tahoma" w:cs="Tahoma"/>
          <w:b/>
          <w:bCs/>
          <w:spacing w:val="-4"/>
          <w:lang w:eastAsia="en-US"/>
        </w:rPr>
        <w:t xml:space="preserve"> ANA LUCÍA CAICEDO CALDERÓN</w:t>
      </w:r>
    </w:p>
    <w:p w:rsidR="00ED305E" w:rsidRPr="00ED305E" w:rsidRDefault="00ED305E" w:rsidP="00ED305E">
      <w:pPr>
        <w:spacing w:line="300" w:lineRule="auto"/>
        <w:jc w:val="center"/>
        <w:rPr>
          <w:rFonts w:ascii="Tahoma" w:eastAsia="Calibri" w:hAnsi="Tahoma" w:cs="Tahoma"/>
          <w:b/>
          <w:spacing w:val="-4"/>
          <w:lang w:eastAsia="en-US"/>
        </w:rPr>
      </w:pPr>
    </w:p>
    <w:p w:rsidR="00ED305E" w:rsidRPr="00ED305E" w:rsidRDefault="00ED305E" w:rsidP="00ED305E">
      <w:pPr>
        <w:spacing w:line="300" w:lineRule="auto"/>
        <w:jc w:val="center"/>
        <w:rPr>
          <w:rFonts w:ascii="Tahoma" w:eastAsia="Calibri" w:hAnsi="Tahoma" w:cs="Tahoma"/>
          <w:b/>
          <w:spacing w:val="-4"/>
          <w:lang w:eastAsia="en-US"/>
        </w:rPr>
      </w:pPr>
      <w:r w:rsidRPr="00ED305E">
        <w:rPr>
          <w:rFonts w:ascii="Tahoma" w:eastAsia="Calibri" w:hAnsi="Tahoma" w:cs="Tahoma"/>
          <w:b/>
          <w:spacing w:val="-4"/>
          <w:lang w:eastAsia="en-US"/>
        </w:rPr>
        <w:t>ACTA No. __</w:t>
      </w:r>
    </w:p>
    <w:p w:rsidR="003A3BBB" w:rsidRPr="00ED305E" w:rsidRDefault="003A3BBB" w:rsidP="00ED305E">
      <w:pPr>
        <w:pStyle w:val="Sinespaciado"/>
        <w:spacing w:line="276" w:lineRule="auto"/>
        <w:rPr>
          <w:rFonts w:ascii="Tahoma" w:hAnsi="Tahoma" w:cs="Tahoma"/>
        </w:rPr>
      </w:pPr>
    </w:p>
    <w:p w:rsidR="003A3BBB" w:rsidRPr="00ED305E" w:rsidRDefault="003A3BBB" w:rsidP="00ED305E">
      <w:pPr>
        <w:pStyle w:val="Ttulo5"/>
        <w:spacing w:line="276" w:lineRule="auto"/>
        <w:ind w:firstLine="0"/>
        <w:jc w:val="center"/>
        <w:rPr>
          <w:rFonts w:ascii="Tahoma" w:hAnsi="Tahoma" w:cs="Tahoma"/>
        </w:rPr>
      </w:pPr>
      <w:r w:rsidRPr="00ED305E">
        <w:rPr>
          <w:rFonts w:ascii="Tahoma" w:hAnsi="Tahoma" w:cs="Tahoma"/>
        </w:rPr>
        <w:t>Sistema oral - Audiencia de juzgamiento</w:t>
      </w:r>
    </w:p>
    <w:p w:rsidR="003A3BBB" w:rsidRPr="00ED305E" w:rsidRDefault="003A3BBB" w:rsidP="00ED305E">
      <w:pPr>
        <w:pStyle w:val="Sinespaciado"/>
        <w:spacing w:line="276" w:lineRule="auto"/>
        <w:rPr>
          <w:rFonts w:ascii="Tahoma" w:hAnsi="Tahoma" w:cs="Tahoma"/>
        </w:rPr>
      </w:pPr>
      <w:r w:rsidRPr="00ED305E">
        <w:rPr>
          <w:rFonts w:ascii="Tahoma" w:hAnsi="Tahoma" w:cs="Tahoma"/>
        </w:rPr>
        <w:tab/>
      </w:r>
      <w:r w:rsidR="004052FE" w:rsidRPr="00ED305E">
        <w:rPr>
          <w:rFonts w:ascii="Tahoma" w:hAnsi="Tahoma" w:cs="Tahoma"/>
        </w:rPr>
        <w:t xml:space="preserve"> </w:t>
      </w:r>
    </w:p>
    <w:p w:rsidR="003A3BBB" w:rsidRPr="00ED305E" w:rsidRDefault="003A3BBB" w:rsidP="00ED305E">
      <w:pPr>
        <w:spacing w:line="276" w:lineRule="auto"/>
        <w:ind w:firstLine="708"/>
        <w:jc w:val="both"/>
        <w:rPr>
          <w:rFonts w:ascii="Tahoma" w:hAnsi="Tahoma" w:cs="Tahoma"/>
          <w:b/>
          <w:lang w:val="es-ES_tradnl"/>
        </w:rPr>
      </w:pPr>
      <w:r w:rsidRPr="00ED305E">
        <w:rPr>
          <w:rFonts w:ascii="Tahoma" w:hAnsi="Tahoma" w:cs="Tahoma"/>
          <w:lang w:val="es-ES_tradnl"/>
        </w:rPr>
        <w:t xml:space="preserve">Siendo las </w:t>
      </w:r>
      <w:r w:rsidR="00A6257E" w:rsidRPr="00ED305E">
        <w:rPr>
          <w:rFonts w:ascii="Tahoma" w:hAnsi="Tahoma" w:cs="Tahoma"/>
          <w:lang w:val="es-ES_tradnl"/>
        </w:rPr>
        <w:t>9:30</w:t>
      </w:r>
      <w:r w:rsidRPr="00ED305E">
        <w:rPr>
          <w:rFonts w:ascii="Tahoma" w:hAnsi="Tahoma" w:cs="Tahoma"/>
          <w:lang w:val="es-ES_tradnl"/>
        </w:rPr>
        <w:t xml:space="preserve"> </w:t>
      </w:r>
      <w:r w:rsidR="001C4981" w:rsidRPr="00ED305E">
        <w:rPr>
          <w:rFonts w:ascii="Tahoma" w:hAnsi="Tahoma" w:cs="Tahoma"/>
          <w:lang w:val="es-ES_tradnl"/>
        </w:rPr>
        <w:t>a</w:t>
      </w:r>
      <w:r w:rsidR="0042768E" w:rsidRPr="00ED305E">
        <w:rPr>
          <w:rFonts w:ascii="Tahoma" w:hAnsi="Tahoma" w:cs="Tahoma"/>
          <w:lang w:val="es-ES_tradnl"/>
        </w:rPr>
        <w:t>.m. de hoy,</w:t>
      </w:r>
      <w:r w:rsidR="00F206D8" w:rsidRPr="00ED305E">
        <w:rPr>
          <w:rFonts w:ascii="Tahoma" w:hAnsi="Tahoma" w:cs="Tahoma"/>
          <w:lang w:val="es-ES_tradnl"/>
        </w:rPr>
        <w:t xml:space="preserve"> </w:t>
      </w:r>
      <w:r w:rsidR="001C4981" w:rsidRPr="00ED305E">
        <w:rPr>
          <w:rFonts w:ascii="Tahoma" w:hAnsi="Tahoma" w:cs="Tahoma"/>
          <w:lang w:val="es-ES_tradnl"/>
        </w:rPr>
        <w:t>vierne</w:t>
      </w:r>
      <w:r w:rsidR="00980604" w:rsidRPr="00ED305E">
        <w:rPr>
          <w:rFonts w:ascii="Tahoma" w:hAnsi="Tahoma" w:cs="Tahoma"/>
          <w:lang w:val="es-ES_tradnl"/>
        </w:rPr>
        <w:t xml:space="preserve">s </w:t>
      </w:r>
      <w:r w:rsidR="00A6257E" w:rsidRPr="00ED305E">
        <w:rPr>
          <w:rFonts w:ascii="Tahoma" w:hAnsi="Tahoma" w:cs="Tahoma"/>
          <w:lang w:val="es-ES_tradnl"/>
        </w:rPr>
        <w:t>21 de febrero de 2020</w:t>
      </w:r>
      <w:r w:rsidRPr="00ED305E">
        <w:rPr>
          <w:rFonts w:ascii="Tahoma" w:hAnsi="Tahoma" w:cs="Tahoma"/>
          <w:lang w:val="es-ES_tradnl"/>
        </w:rPr>
        <w:t xml:space="preserve">, la Sala de Decisión Laboral </w:t>
      </w:r>
      <w:r w:rsidR="00EA7593" w:rsidRPr="00ED305E">
        <w:rPr>
          <w:rFonts w:ascii="Tahoma" w:hAnsi="Tahoma" w:cs="Tahoma"/>
          <w:lang w:val="es-ES_tradnl"/>
        </w:rPr>
        <w:t xml:space="preserve">No. 1 </w:t>
      </w:r>
      <w:r w:rsidRPr="00ED305E">
        <w:rPr>
          <w:rFonts w:ascii="Tahoma" w:hAnsi="Tahoma" w:cs="Tahoma"/>
          <w:lang w:val="es-ES_tradnl"/>
        </w:rPr>
        <w:t>del Tribunal Superior de Pereira se constituye en audiencia pública de juzgamiento en el proceso ordinario laboral instaurado por</w:t>
      </w:r>
      <w:r w:rsidR="00A6257E" w:rsidRPr="00ED305E">
        <w:rPr>
          <w:rFonts w:ascii="Tahoma" w:hAnsi="Tahoma" w:cs="Tahoma"/>
          <w:lang w:val="es-ES_tradnl"/>
        </w:rPr>
        <w:t xml:space="preserve"> el señor </w:t>
      </w:r>
      <w:r w:rsidR="00A6257E" w:rsidRPr="00ED305E">
        <w:rPr>
          <w:rFonts w:ascii="Tahoma" w:hAnsi="Tahoma" w:cs="Tahoma"/>
          <w:b/>
          <w:lang w:val="es-ES_tradnl"/>
        </w:rPr>
        <w:t>Lisandro Gutiérrez Roa</w:t>
      </w:r>
      <w:r w:rsidRPr="00ED305E">
        <w:rPr>
          <w:rFonts w:ascii="Tahoma" w:hAnsi="Tahoma" w:cs="Tahoma"/>
          <w:lang w:val="es-ES_tradnl"/>
        </w:rPr>
        <w:t xml:space="preserve"> en contra de la </w:t>
      </w:r>
      <w:r w:rsidR="00243E9F" w:rsidRPr="00ED305E">
        <w:rPr>
          <w:rFonts w:ascii="Tahoma" w:hAnsi="Tahoma" w:cs="Tahoma"/>
          <w:b/>
          <w:lang w:val="es-ES_tradnl"/>
        </w:rPr>
        <w:t>Administradora Colombi</w:t>
      </w:r>
      <w:r w:rsidR="008C0B28" w:rsidRPr="00ED305E">
        <w:rPr>
          <w:rFonts w:ascii="Tahoma" w:hAnsi="Tahoma" w:cs="Tahoma"/>
          <w:b/>
          <w:lang w:val="es-ES_tradnl"/>
        </w:rPr>
        <w:t>ana de Pensiones – Colpensiones</w:t>
      </w:r>
      <w:r w:rsidR="008C0B28" w:rsidRPr="00ED305E">
        <w:rPr>
          <w:rFonts w:ascii="Tahoma" w:hAnsi="Tahoma" w:cs="Tahoma"/>
          <w:lang w:val="es-ES_tradnl"/>
        </w:rPr>
        <w:t>.</w:t>
      </w:r>
    </w:p>
    <w:p w:rsidR="003A3BBB" w:rsidRPr="00ED305E" w:rsidRDefault="003A3BBB" w:rsidP="00ED305E">
      <w:pPr>
        <w:pStyle w:val="Sinespaciado"/>
        <w:spacing w:line="276" w:lineRule="auto"/>
        <w:rPr>
          <w:rFonts w:ascii="Tahoma" w:hAnsi="Tahoma" w:cs="Tahoma"/>
          <w:lang w:val="es-ES_tradnl"/>
        </w:rPr>
      </w:pPr>
    </w:p>
    <w:p w:rsidR="003A3BBB" w:rsidRPr="00ED305E" w:rsidRDefault="003A3BBB" w:rsidP="00ED305E">
      <w:pPr>
        <w:spacing w:line="276" w:lineRule="auto"/>
        <w:ind w:firstLine="708"/>
        <w:jc w:val="both"/>
        <w:rPr>
          <w:rFonts w:ascii="Tahoma" w:hAnsi="Tahoma" w:cs="Tahoma"/>
          <w:lang w:val="es-ES_tradnl"/>
        </w:rPr>
      </w:pPr>
      <w:r w:rsidRPr="00ED305E">
        <w:rPr>
          <w:rFonts w:ascii="Tahoma" w:hAnsi="Tahoma" w:cs="Tahoma"/>
          <w:lang w:val="es-ES_tradnl"/>
        </w:rPr>
        <w:t>Para el efecto, se verifica la asistencia de las partes a la presente diligencia: Por la parte demandante… Por la demandada…</w:t>
      </w:r>
    </w:p>
    <w:p w:rsidR="004364C6" w:rsidRPr="00ED305E" w:rsidRDefault="004364C6" w:rsidP="00ED305E">
      <w:pPr>
        <w:spacing w:line="276" w:lineRule="auto"/>
        <w:ind w:firstLine="708"/>
        <w:jc w:val="both"/>
        <w:rPr>
          <w:rFonts w:ascii="Tahoma" w:hAnsi="Tahoma" w:cs="Tahoma"/>
          <w:lang w:val="es-ES_tradnl"/>
        </w:rPr>
      </w:pPr>
    </w:p>
    <w:p w:rsidR="003A3BBB" w:rsidRPr="00ED305E" w:rsidRDefault="003A3BBB" w:rsidP="00ED305E">
      <w:pPr>
        <w:widowControl w:val="0"/>
        <w:autoSpaceDE w:val="0"/>
        <w:autoSpaceDN w:val="0"/>
        <w:adjustRightInd w:val="0"/>
        <w:spacing w:line="276" w:lineRule="auto"/>
        <w:jc w:val="center"/>
        <w:rPr>
          <w:rFonts w:ascii="Tahoma" w:hAnsi="Tahoma" w:cs="Tahoma"/>
          <w:b/>
        </w:rPr>
      </w:pPr>
      <w:r w:rsidRPr="00ED305E">
        <w:rPr>
          <w:rFonts w:ascii="Tahoma" w:hAnsi="Tahoma" w:cs="Tahoma"/>
          <w:b/>
        </w:rPr>
        <w:t>Alegatos de conclusión</w:t>
      </w:r>
    </w:p>
    <w:p w:rsidR="003A3BBB" w:rsidRPr="00ED305E" w:rsidRDefault="003A3BBB" w:rsidP="00ED305E">
      <w:pPr>
        <w:pStyle w:val="Sinespaciado"/>
        <w:spacing w:line="276" w:lineRule="auto"/>
        <w:rPr>
          <w:rFonts w:ascii="Tahoma" w:hAnsi="Tahoma" w:cs="Tahoma"/>
        </w:rPr>
      </w:pPr>
    </w:p>
    <w:p w:rsidR="003A3BBB" w:rsidRPr="00ED305E" w:rsidRDefault="003A3BBB" w:rsidP="00ED305E">
      <w:pPr>
        <w:spacing w:line="276" w:lineRule="auto"/>
        <w:ind w:firstLine="708"/>
        <w:jc w:val="both"/>
        <w:rPr>
          <w:rFonts w:ascii="Tahoma" w:hAnsi="Tahoma" w:cs="Tahoma"/>
          <w:lang w:val="es-ES_tradnl"/>
        </w:rPr>
      </w:pPr>
      <w:r w:rsidRPr="00ED305E">
        <w:rPr>
          <w:rFonts w:ascii="Tahoma" w:hAnsi="Tahoma" w:cs="Tahoma"/>
          <w:lang w:val="es-ES_tradnl"/>
        </w:rPr>
        <w:t>De conformidad con el artículo 82 del C.P.T</w:t>
      </w:r>
      <w:r w:rsidR="007C5FFC" w:rsidRPr="00ED305E">
        <w:rPr>
          <w:rFonts w:ascii="Tahoma" w:hAnsi="Tahoma" w:cs="Tahoma"/>
          <w:lang w:val="es-ES_tradnl"/>
        </w:rPr>
        <w:t>.</w:t>
      </w:r>
      <w:r w:rsidRPr="00ED305E">
        <w:rPr>
          <w:rFonts w:ascii="Tahoma" w:hAnsi="Tahoma" w:cs="Tahoma"/>
          <w:lang w:val="es-ES_tradnl"/>
        </w:rPr>
        <w:t xml:space="preserve"> y de la S.S., modificado por el artículo 13 de la Ley 1149 de 2007, se concede el uso de la palabra a las partes para que presenten sus alegatos de conclusión:</w:t>
      </w:r>
      <w:r w:rsidR="000A129C" w:rsidRPr="00ED305E">
        <w:rPr>
          <w:rFonts w:ascii="Tahoma" w:hAnsi="Tahoma" w:cs="Tahoma"/>
          <w:lang w:val="es-ES_tradnl"/>
        </w:rPr>
        <w:t xml:space="preserve"> </w:t>
      </w:r>
      <w:r w:rsidRPr="00ED305E">
        <w:rPr>
          <w:rFonts w:ascii="Tahoma" w:hAnsi="Tahoma" w:cs="Tahoma"/>
          <w:lang w:val="es-ES_tradnl"/>
        </w:rPr>
        <w:t xml:space="preserve"> Por la parte demandante… Por la parte demandada…</w:t>
      </w:r>
    </w:p>
    <w:p w:rsidR="003A3BBB" w:rsidRPr="00ED305E" w:rsidRDefault="003A3BBB" w:rsidP="00ED305E">
      <w:pPr>
        <w:pStyle w:val="Sinespaciado"/>
        <w:spacing w:line="276" w:lineRule="auto"/>
        <w:rPr>
          <w:rFonts w:ascii="Tahoma" w:hAnsi="Tahoma" w:cs="Tahoma"/>
        </w:rPr>
      </w:pPr>
    </w:p>
    <w:p w:rsidR="003A3BBB" w:rsidRPr="00ED305E" w:rsidRDefault="003A3BBB" w:rsidP="00ED305E">
      <w:pPr>
        <w:widowControl w:val="0"/>
        <w:autoSpaceDE w:val="0"/>
        <w:autoSpaceDN w:val="0"/>
        <w:adjustRightInd w:val="0"/>
        <w:spacing w:line="276" w:lineRule="auto"/>
        <w:jc w:val="center"/>
        <w:rPr>
          <w:rFonts w:ascii="Tahoma" w:hAnsi="Tahoma" w:cs="Tahoma"/>
          <w:b/>
        </w:rPr>
      </w:pPr>
      <w:r w:rsidRPr="00ED305E">
        <w:rPr>
          <w:rFonts w:ascii="Tahoma" w:hAnsi="Tahoma" w:cs="Tahoma"/>
          <w:b/>
        </w:rPr>
        <w:t>S E N T E N C I A</w:t>
      </w:r>
    </w:p>
    <w:p w:rsidR="00FD0881" w:rsidRPr="00ED305E" w:rsidRDefault="00FD0881" w:rsidP="00ED305E">
      <w:pPr>
        <w:pStyle w:val="Sinespaciado"/>
        <w:spacing w:line="276" w:lineRule="auto"/>
        <w:rPr>
          <w:rFonts w:ascii="Tahoma" w:hAnsi="Tahoma" w:cs="Tahoma"/>
        </w:rPr>
      </w:pPr>
    </w:p>
    <w:p w:rsidR="005A6E74" w:rsidRPr="00ED305E" w:rsidRDefault="00FD0881" w:rsidP="00ED305E">
      <w:pPr>
        <w:widowControl w:val="0"/>
        <w:autoSpaceDE w:val="0"/>
        <w:autoSpaceDN w:val="0"/>
        <w:adjustRightInd w:val="0"/>
        <w:spacing w:line="276" w:lineRule="auto"/>
        <w:ind w:firstLine="708"/>
        <w:jc w:val="both"/>
        <w:rPr>
          <w:rFonts w:ascii="Tahoma" w:hAnsi="Tahoma" w:cs="Tahoma"/>
        </w:rPr>
      </w:pPr>
      <w:r w:rsidRPr="00ED305E">
        <w:rPr>
          <w:rFonts w:ascii="Tahoma" w:hAnsi="Tahoma" w:cs="Tahoma"/>
        </w:rPr>
        <w:t>Como quiera que los alegatos</w:t>
      </w:r>
      <w:r w:rsidR="00A6257E" w:rsidRPr="00ED305E">
        <w:rPr>
          <w:rFonts w:ascii="Tahoma" w:hAnsi="Tahoma" w:cs="Tahoma"/>
        </w:rPr>
        <w:t xml:space="preserve"> de conclusión</w:t>
      </w:r>
      <w:r w:rsidRPr="00ED305E">
        <w:rPr>
          <w:rFonts w:ascii="Tahoma" w:hAnsi="Tahoma" w:cs="Tahoma"/>
        </w:rPr>
        <w:t xml:space="preserve"> coinciden a cabalidad con los puntos fácticos y jurídicos objeto de discusión en esta instancia,</w:t>
      </w:r>
      <w:r w:rsidR="00F929A1" w:rsidRPr="00ED305E">
        <w:rPr>
          <w:rFonts w:ascii="Tahoma" w:hAnsi="Tahoma" w:cs="Tahoma"/>
        </w:rPr>
        <w:t xml:space="preserve"> procede la Sala</w:t>
      </w:r>
      <w:r w:rsidR="00A6257E" w:rsidRPr="00ED305E">
        <w:rPr>
          <w:rFonts w:ascii="Tahoma" w:hAnsi="Tahoma" w:cs="Tahoma"/>
        </w:rPr>
        <w:t xml:space="preserve"> a </w:t>
      </w:r>
      <w:r w:rsidR="00041B82" w:rsidRPr="00ED305E">
        <w:rPr>
          <w:rFonts w:ascii="Tahoma" w:hAnsi="Tahoma" w:cs="Tahoma"/>
        </w:rPr>
        <w:t>resolver el grado jurisdiccional de consulta de la sentencia proferida</w:t>
      </w:r>
      <w:r w:rsidR="00FE2152" w:rsidRPr="00ED305E">
        <w:rPr>
          <w:rFonts w:ascii="Tahoma" w:hAnsi="Tahoma" w:cs="Tahoma"/>
        </w:rPr>
        <w:t xml:space="preserve"> por el Juzgado </w:t>
      </w:r>
      <w:r w:rsidR="00A6257E" w:rsidRPr="00ED305E">
        <w:rPr>
          <w:rFonts w:ascii="Tahoma" w:hAnsi="Tahoma" w:cs="Tahoma"/>
        </w:rPr>
        <w:t>Quint</w:t>
      </w:r>
      <w:r w:rsidR="00AF69BF" w:rsidRPr="00ED305E">
        <w:rPr>
          <w:rFonts w:ascii="Tahoma" w:hAnsi="Tahoma" w:cs="Tahoma"/>
        </w:rPr>
        <w:t>o</w:t>
      </w:r>
      <w:r w:rsidR="00BE36DD" w:rsidRPr="00ED305E">
        <w:rPr>
          <w:rFonts w:ascii="Tahoma" w:hAnsi="Tahoma" w:cs="Tahoma"/>
        </w:rPr>
        <w:t xml:space="preserve"> Laboral </w:t>
      </w:r>
      <w:r w:rsidR="005107E5" w:rsidRPr="00ED305E">
        <w:rPr>
          <w:rFonts w:ascii="Tahoma" w:hAnsi="Tahoma" w:cs="Tahoma"/>
        </w:rPr>
        <w:t xml:space="preserve">del Circuito de </w:t>
      </w:r>
      <w:r w:rsidR="00755CE1" w:rsidRPr="00ED305E">
        <w:rPr>
          <w:rFonts w:ascii="Tahoma" w:hAnsi="Tahoma" w:cs="Tahoma"/>
        </w:rPr>
        <w:t xml:space="preserve">Pereira </w:t>
      </w:r>
      <w:r w:rsidR="00D52F23" w:rsidRPr="00ED305E">
        <w:rPr>
          <w:rFonts w:ascii="Tahoma" w:hAnsi="Tahoma" w:cs="Tahoma"/>
        </w:rPr>
        <w:t xml:space="preserve">el </w:t>
      </w:r>
      <w:r w:rsidR="00A6257E" w:rsidRPr="00ED305E">
        <w:rPr>
          <w:rFonts w:ascii="Tahoma" w:hAnsi="Tahoma" w:cs="Tahoma"/>
        </w:rPr>
        <w:t>26 de marzo de 2019</w:t>
      </w:r>
      <w:r w:rsidR="00BF50DE" w:rsidRPr="00ED305E">
        <w:rPr>
          <w:rFonts w:ascii="Tahoma" w:hAnsi="Tahoma" w:cs="Tahoma"/>
        </w:rPr>
        <w:t xml:space="preserve"> a favor del demandante</w:t>
      </w:r>
      <w:r w:rsidR="00C47BA9" w:rsidRPr="00ED305E">
        <w:rPr>
          <w:rFonts w:ascii="Tahoma" w:hAnsi="Tahoma" w:cs="Tahoma"/>
        </w:rPr>
        <w:t xml:space="preserve">, </w:t>
      </w:r>
      <w:r w:rsidR="00E61862" w:rsidRPr="00ED305E">
        <w:rPr>
          <w:rFonts w:ascii="Tahoma" w:hAnsi="Tahoma" w:cs="Tahoma"/>
        </w:rPr>
        <w:t>dentro del proceso ordinario laboral reseñado con anterioridad</w:t>
      </w:r>
      <w:r w:rsidR="00AF69BF" w:rsidRPr="00ED305E">
        <w:rPr>
          <w:rFonts w:ascii="Tahoma" w:hAnsi="Tahoma" w:cs="Tahoma"/>
        </w:rPr>
        <w:t>.</w:t>
      </w:r>
    </w:p>
    <w:p w:rsidR="00FD0881" w:rsidRPr="00ED305E" w:rsidRDefault="00FD0881" w:rsidP="00ED305E">
      <w:pPr>
        <w:widowControl w:val="0"/>
        <w:autoSpaceDE w:val="0"/>
        <w:autoSpaceDN w:val="0"/>
        <w:adjustRightInd w:val="0"/>
        <w:spacing w:line="276" w:lineRule="auto"/>
        <w:ind w:firstLine="708"/>
        <w:jc w:val="both"/>
        <w:rPr>
          <w:rFonts w:ascii="Tahoma" w:hAnsi="Tahoma" w:cs="Tahoma"/>
        </w:rPr>
      </w:pPr>
    </w:p>
    <w:p w:rsidR="003A3BBB" w:rsidRPr="00ED305E" w:rsidRDefault="003A3BBB" w:rsidP="00ED305E">
      <w:pPr>
        <w:widowControl w:val="0"/>
        <w:autoSpaceDE w:val="0"/>
        <w:autoSpaceDN w:val="0"/>
        <w:adjustRightInd w:val="0"/>
        <w:spacing w:line="276" w:lineRule="auto"/>
        <w:jc w:val="center"/>
        <w:rPr>
          <w:rFonts w:ascii="Tahoma" w:hAnsi="Tahoma" w:cs="Tahoma"/>
          <w:b/>
        </w:rPr>
      </w:pPr>
      <w:r w:rsidRPr="00ED305E">
        <w:rPr>
          <w:rFonts w:ascii="Tahoma" w:hAnsi="Tahoma" w:cs="Tahoma"/>
          <w:b/>
        </w:rPr>
        <w:t>Problema jurídico por resolver</w:t>
      </w:r>
    </w:p>
    <w:p w:rsidR="001B5F3A" w:rsidRPr="00ED305E" w:rsidRDefault="001B5F3A" w:rsidP="00ED305E">
      <w:pPr>
        <w:pStyle w:val="Sinespaciado"/>
        <w:spacing w:line="276" w:lineRule="auto"/>
        <w:rPr>
          <w:rFonts w:ascii="Tahoma" w:hAnsi="Tahoma" w:cs="Tahoma"/>
        </w:rPr>
      </w:pPr>
    </w:p>
    <w:p w:rsidR="004B4D7D" w:rsidRPr="00ED305E" w:rsidRDefault="00041B82" w:rsidP="00ED305E">
      <w:pPr>
        <w:spacing w:line="276" w:lineRule="auto"/>
        <w:ind w:firstLine="708"/>
        <w:jc w:val="both"/>
        <w:rPr>
          <w:rFonts w:ascii="Tahoma" w:hAnsi="Tahoma" w:cs="Tahoma"/>
        </w:rPr>
      </w:pPr>
      <w:r w:rsidRPr="00ED305E">
        <w:rPr>
          <w:rFonts w:ascii="Tahoma" w:hAnsi="Tahoma" w:cs="Tahoma"/>
        </w:rPr>
        <w:t>De acuerdo a los fundamentos de la sentencia de primera instancia</w:t>
      </w:r>
      <w:r w:rsidR="004F3022" w:rsidRPr="00ED305E">
        <w:rPr>
          <w:rFonts w:ascii="Tahoma" w:hAnsi="Tahoma" w:cs="Tahoma"/>
        </w:rPr>
        <w:t>,</w:t>
      </w:r>
      <w:r w:rsidR="006B0EE8" w:rsidRPr="00ED305E">
        <w:rPr>
          <w:rFonts w:ascii="Tahoma" w:hAnsi="Tahoma" w:cs="Tahoma"/>
        </w:rPr>
        <w:t xml:space="preserve"> le corresponde a la Sala determinar</w:t>
      </w:r>
      <w:r w:rsidR="004B4D7D" w:rsidRPr="00ED305E">
        <w:rPr>
          <w:rFonts w:ascii="Tahoma" w:hAnsi="Tahoma" w:cs="Tahoma"/>
        </w:rPr>
        <w:t xml:space="preserve"> si</w:t>
      </w:r>
      <w:r w:rsidR="00A6257E" w:rsidRPr="00ED305E">
        <w:rPr>
          <w:rFonts w:ascii="Tahoma" w:hAnsi="Tahoma" w:cs="Tahoma"/>
        </w:rPr>
        <w:t xml:space="preserve"> tiene derecho el señor Lisandro Gutiérrez Roa a que se le reajuste la pensión de vejez reconocida por Colpensiones </w:t>
      </w:r>
      <w:r w:rsidR="00CC721A" w:rsidRPr="00ED305E">
        <w:rPr>
          <w:rFonts w:ascii="Tahoma" w:hAnsi="Tahoma" w:cs="Tahoma"/>
        </w:rPr>
        <w:t>teniendo en cuenta el IBL obtenido en toda la vida laboral.</w:t>
      </w:r>
      <w:r w:rsidR="004B4D7D" w:rsidRPr="00ED305E">
        <w:rPr>
          <w:rFonts w:ascii="Tahoma" w:hAnsi="Tahoma" w:cs="Tahoma"/>
        </w:rPr>
        <w:t xml:space="preserve"> </w:t>
      </w:r>
    </w:p>
    <w:p w:rsidR="00A6257E" w:rsidRPr="00ED305E" w:rsidRDefault="00A6257E" w:rsidP="00ED305E">
      <w:pPr>
        <w:spacing w:line="276" w:lineRule="auto"/>
        <w:ind w:firstLine="708"/>
        <w:jc w:val="both"/>
        <w:rPr>
          <w:rFonts w:ascii="Tahoma" w:hAnsi="Tahoma" w:cs="Tahoma"/>
        </w:rPr>
      </w:pPr>
    </w:p>
    <w:p w:rsidR="003A3BBB" w:rsidRPr="00ED305E" w:rsidRDefault="003A3BBB" w:rsidP="00ED305E">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ED305E">
        <w:rPr>
          <w:rFonts w:ascii="Tahoma" w:hAnsi="Tahoma" w:cs="Tahoma"/>
          <w:b/>
        </w:rPr>
        <w:t>La demanda y su contestación</w:t>
      </w:r>
    </w:p>
    <w:p w:rsidR="00A82F87" w:rsidRPr="00ED305E" w:rsidRDefault="00A82F87" w:rsidP="00ED305E">
      <w:pPr>
        <w:widowControl w:val="0"/>
        <w:autoSpaceDE w:val="0"/>
        <w:autoSpaceDN w:val="0"/>
        <w:adjustRightInd w:val="0"/>
        <w:spacing w:line="276" w:lineRule="auto"/>
        <w:ind w:firstLine="708"/>
        <w:jc w:val="both"/>
        <w:rPr>
          <w:rFonts w:ascii="Tahoma" w:hAnsi="Tahoma" w:cs="Tahoma"/>
        </w:rPr>
      </w:pPr>
    </w:p>
    <w:p w:rsidR="006E0427" w:rsidRPr="00ED305E" w:rsidRDefault="00CC721A" w:rsidP="00ED305E">
      <w:pPr>
        <w:widowControl w:val="0"/>
        <w:autoSpaceDE w:val="0"/>
        <w:autoSpaceDN w:val="0"/>
        <w:adjustRightInd w:val="0"/>
        <w:spacing w:line="276" w:lineRule="auto"/>
        <w:ind w:firstLine="708"/>
        <w:jc w:val="both"/>
        <w:rPr>
          <w:rFonts w:ascii="Tahoma" w:hAnsi="Tahoma" w:cs="Tahoma"/>
        </w:rPr>
      </w:pPr>
      <w:r w:rsidRPr="00ED305E">
        <w:rPr>
          <w:rFonts w:ascii="Tahoma" w:hAnsi="Tahoma" w:cs="Tahoma"/>
        </w:rPr>
        <w:t>El citado</w:t>
      </w:r>
      <w:r w:rsidR="006E0427" w:rsidRPr="00ED305E">
        <w:rPr>
          <w:rFonts w:ascii="Tahoma" w:hAnsi="Tahoma" w:cs="Tahoma"/>
        </w:rPr>
        <w:t xml:space="preserve"> </w:t>
      </w:r>
      <w:r w:rsidR="00926550" w:rsidRPr="00ED305E">
        <w:rPr>
          <w:rFonts w:ascii="Tahoma" w:hAnsi="Tahoma" w:cs="Tahoma"/>
        </w:rPr>
        <w:t xml:space="preserve">demandante solicita que se </w:t>
      </w:r>
      <w:r w:rsidR="006E0427" w:rsidRPr="00ED305E">
        <w:rPr>
          <w:rFonts w:ascii="Tahoma" w:hAnsi="Tahoma" w:cs="Tahoma"/>
        </w:rPr>
        <w:t>orde</w:t>
      </w:r>
      <w:r w:rsidR="00926550" w:rsidRPr="00ED305E">
        <w:rPr>
          <w:rFonts w:ascii="Tahoma" w:hAnsi="Tahoma" w:cs="Tahoma"/>
        </w:rPr>
        <w:t>ne a Colpensiones</w:t>
      </w:r>
      <w:r w:rsidR="006E0427" w:rsidRPr="00ED305E">
        <w:rPr>
          <w:rFonts w:ascii="Tahoma" w:hAnsi="Tahoma" w:cs="Tahoma"/>
        </w:rPr>
        <w:t xml:space="preserve"> que </w:t>
      </w:r>
      <w:proofErr w:type="spellStart"/>
      <w:r w:rsidR="006E0427" w:rsidRPr="00ED305E">
        <w:rPr>
          <w:rFonts w:ascii="Tahoma" w:hAnsi="Tahoma" w:cs="Tahoma"/>
        </w:rPr>
        <w:t>reliquide</w:t>
      </w:r>
      <w:proofErr w:type="spellEnd"/>
      <w:r w:rsidR="006E0427" w:rsidRPr="00ED305E">
        <w:rPr>
          <w:rFonts w:ascii="Tahoma" w:hAnsi="Tahoma" w:cs="Tahoma"/>
        </w:rPr>
        <w:t xml:space="preserve"> su </w:t>
      </w:r>
      <w:proofErr w:type="spellStart"/>
      <w:r w:rsidR="006E0427" w:rsidRPr="00ED305E">
        <w:rPr>
          <w:rFonts w:ascii="Tahoma" w:hAnsi="Tahoma" w:cs="Tahoma"/>
        </w:rPr>
        <w:t>IBL</w:t>
      </w:r>
      <w:proofErr w:type="spellEnd"/>
      <w:r w:rsidR="006E0427" w:rsidRPr="00ED305E">
        <w:rPr>
          <w:rFonts w:ascii="Tahoma" w:hAnsi="Tahoma" w:cs="Tahoma"/>
        </w:rPr>
        <w:t xml:space="preserve"> con el promedio </w:t>
      </w:r>
      <w:r w:rsidRPr="00ED305E">
        <w:rPr>
          <w:rFonts w:ascii="Tahoma" w:hAnsi="Tahoma" w:cs="Tahoma"/>
        </w:rPr>
        <w:t>de toda la vida laboral</w:t>
      </w:r>
      <w:r w:rsidR="006E0427" w:rsidRPr="00ED305E">
        <w:rPr>
          <w:rFonts w:ascii="Tahoma" w:hAnsi="Tahoma" w:cs="Tahoma"/>
        </w:rPr>
        <w:t xml:space="preserve"> y, en consecuencia, le cancele el reajuste de la mesada pensional desde el </w:t>
      </w:r>
      <w:r w:rsidRPr="00ED305E">
        <w:rPr>
          <w:rFonts w:ascii="Tahoma" w:hAnsi="Tahoma" w:cs="Tahoma"/>
        </w:rPr>
        <w:t>25 de agosto de 2014</w:t>
      </w:r>
      <w:r w:rsidR="006E0427" w:rsidRPr="00ED305E">
        <w:rPr>
          <w:rFonts w:ascii="Tahoma" w:hAnsi="Tahoma" w:cs="Tahoma"/>
        </w:rPr>
        <w:t>, debidamente indexado, más las costas procesales.</w:t>
      </w:r>
    </w:p>
    <w:p w:rsidR="006E0427" w:rsidRPr="00ED305E" w:rsidRDefault="006E0427" w:rsidP="00ED305E">
      <w:pPr>
        <w:pStyle w:val="Sinespaciado"/>
        <w:spacing w:line="276" w:lineRule="auto"/>
        <w:rPr>
          <w:rFonts w:ascii="Tahoma" w:hAnsi="Tahoma" w:cs="Tahoma"/>
        </w:rPr>
      </w:pPr>
    </w:p>
    <w:p w:rsidR="004744E6" w:rsidRDefault="000277BB" w:rsidP="00ED305E">
      <w:pPr>
        <w:widowControl w:val="0"/>
        <w:autoSpaceDE w:val="0"/>
        <w:autoSpaceDN w:val="0"/>
        <w:adjustRightInd w:val="0"/>
        <w:spacing w:line="276" w:lineRule="auto"/>
        <w:ind w:firstLine="708"/>
        <w:jc w:val="both"/>
        <w:rPr>
          <w:rFonts w:ascii="Tahoma" w:hAnsi="Tahoma" w:cs="Tahoma"/>
        </w:rPr>
      </w:pPr>
      <w:r w:rsidRPr="00ED305E">
        <w:rPr>
          <w:rFonts w:ascii="Tahoma" w:hAnsi="Tahoma" w:cs="Tahoma"/>
        </w:rPr>
        <w:t>Para fundar dichas pretensiones manifiesta que</w:t>
      </w:r>
      <w:r w:rsidR="002E5803" w:rsidRPr="00ED305E">
        <w:rPr>
          <w:rFonts w:ascii="Tahoma" w:hAnsi="Tahoma" w:cs="Tahoma"/>
        </w:rPr>
        <w:t xml:space="preserve"> </w:t>
      </w:r>
      <w:r w:rsidR="00CC721A" w:rsidRPr="00ED305E">
        <w:rPr>
          <w:rFonts w:ascii="Tahoma" w:hAnsi="Tahoma" w:cs="Tahoma"/>
        </w:rPr>
        <w:t>mediante resolución No. 003863 de 1993 el entonces ISS le reconoció pensión de vejez, en virtud del acuerdo 049 de 1990 a pa</w:t>
      </w:r>
      <w:r w:rsidR="000033E8" w:rsidRPr="00ED305E">
        <w:rPr>
          <w:rFonts w:ascii="Tahoma" w:hAnsi="Tahoma" w:cs="Tahoma"/>
        </w:rPr>
        <w:t>rtir del 01 de enero de 1994, resultado de aplicar una ta</w:t>
      </w:r>
      <w:r w:rsidR="001A2C0E" w:rsidRPr="00ED305E">
        <w:rPr>
          <w:rFonts w:ascii="Tahoma" w:hAnsi="Tahoma" w:cs="Tahoma"/>
        </w:rPr>
        <w:t>sa de reemplazo del 90% a un IBL</w:t>
      </w:r>
      <w:r w:rsidR="000033E8" w:rsidRPr="00ED305E">
        <w:rPr>
          <w:rFonts w:ascii="Tahoma" w:hAnsi="Tahoma" w:cs="Tahoma"/>
        </w:rPr>
        <w:t xml:space="preserve"> de $237.594.063</w:t>
      </w:r>
      <w:r w:rsidR="00610102" w:rsidRPr="00ED305E">
        <w:rPr>
          <w:rFonts w:ascii="Tahoma" w:hAnsi="Tahoma" w:cs="Tahoma"/>
        </w:rPr>
        <w:t xml:space="preserve">, por contar con </w:t>
      </w:r>
      <w:r w:rsidR="000033E8" w:rsidRPr="00ED305E">
        <w:rPr>
          <w:rFonts w:ascii="Tahoma" w:hAnsi="Tahoma" w:cs="Tahoma"/>
        </w:rPr>
        <w:t>1388 semanas.</w:t>
      </w:r>
    </w:p>
    <w:p w:rsidR="00ED305E" w:rsidRPr="00ED305E" w:rsidRDefault="00ED305E" w:rsidP="00ED305E">
      <w:pPr>
        <w:widowControl w:val="0"/>
        <w:autoSpaceDE w:val="0"/>
        <w:autoSpaceDN w:val="0"/>
        <w:adjustRightInd w:val="0"/>
        <w:spacing w:line="276" w:lineRule="auto"/>
        <w:ind w:firstLine="708"/>
        <w:jc w:val="both"/>
        <w:rPr>
          <w:rFonts w:ascii="Tahoma" w:hAnsi="Tahoma" w:cs="Tahoma"/>
        </w:rPr>
      </w:pPr>
    </w:p>
    <w:p w:rsidR="00610102" w:rsidRPr="00ED305E" w:rsidRDefault="00610102" w:rsidP="00ED305E">
      <w:pPr>
        <w:widowControl w:val="0"/>
        <w:autoSpaceDE w:val="0"/>
        <w:autoSpaceDN w:val="0"/>
        <w:adjustRightInd w:val="0"/>
        <w:spacing w:line="276" w:lineRule="auto"/>
        <w:ind w:firstLine="708"/>
        <w:jc w:val="both"/>
        <w:rPr>
          <w:rFonts w:ascii="Tahoma" w:hAnsi="Tahoma" w:cs="Tahoma"/>
        </w:rPr>
      </w:pPr>
      <w:r w:rsidRPr="00ED305E">
        <w:rPr>
          <w:rFonts w:ascii="Tahoma" w:hAnsi="Tahoma" w:cs="Tahoma"/>
        </w:rPr>
        <w:t>Agrega que</w:t>
      </w:r>
      <w:r w:rsidR="001A2C0E" w:rsidRPr="00ED305E">
        <w:rPr>
          <w:rFonts w:ascii="Tahoma" w:hAnsi="Tahoma" w:cs="Tahoma"/>
        </w:rPr>
        <w:t xml:space="preserve"> el 23 de agosto de 2017 solicitó un nuevo estudio de la prestación en el que se tuviera en cuenta el IBL obtenido en toda la vida laboral por tener más de 1250 semanas cotizadas. </w:t>
      </w:r>
    </w:p>
    <w:p w:rsidR="00401814" w:rsidRPr="00ED305E" w:rsidRDefault="00401814" w:rsidP="00ED305E">
      <w:pPr>
        <w:pStyle w:val="Sinespaciado"/>
        <w:spacing w:line="276" w:lineRule="auto"/>
        <w:rPr>
          <w:rFonts w:ascii="Tahoma" w:hAnsi="Tahoma" w:cs="Tahoma"/>
        </w:rPr>
      </w:pPr>
    </w:p>
    <w:p w:rsidR="00401814" w:rsidRPr="00ED305E" w:rsidRDefault="00836C32" w:rsidP="00ED305E">
      <w:pPr>
        <w:widowControl w:val="0"/>
        <w:autoSpaceDE w:val="0"/>
        <w:autoSpaceDN w:val="0"/>
        <w:adjustRightInd w:val="0"/>
        <w:spacing w:line="276" w:lineRule="auto"/>
        <w:ind w:firstLine="708"/>
        <w:jc w:val="both"/>
        <w:rPr>
          <w:rFonts w:ascii="Tahoma" w:hAnsi="Tahoma" w:cs="Tahoma"/>
        </w:rPr>
      </w:pPr>
      <w:r w:rsidRPr="00ED305E">
        <w:rPr>
          <w:rFonts w:ascii="Tahoma" w:hAnsi="Tahoma" w:cs="Tahoma"/>
        </w:rPr>
        <w:t xml:space="preserve">Refiere que </w:t>
      </w:r>
      <w:r w:rsidR="001A2C0E" w:rsidRPr="00ED305E">
        <w:rPr>
          <w:rFonts w:ascii="Tahoma" w:hAnsi="Tahoma" w:cs="Tahoma"/>
        </w:rPr>
        <w:t>mediante resolución SUB 173265 del 28 de agosto de 2017 Colpensiones negó la reliquidación, confirmando la negativa mediante resolución DIR 15971 del 19 de septiembre de 2017</w:t>
      </w:r>
      <w:r w:rsidRPr="00ED305E">
        <w:rPr>
          <w:rFonts w:ascii="Tahoma" w:hAnsi="Tahoma" w:cs="Tahoma"/>
        </w:rPr>
        <w:t>, por lo que la reclamación administrativa se encuentra agotada.</w:t>
      </w:r>
    </w:p>
    <w:p w:rsidR="004744E6" w:rsidRPr="00ED305E" w:rsidRDefault="004744E6" w:rsidP="00ED305E">
      <w:pPr>
        <w:pStyle w:val="Sinespaciado"/>
        <w:spacing w:line="276" w:lineRule="auto"/>
        <w:rPr>
          <w:rFonts w:ascii="Tahoma" w:hAnsi="Tahoma" w:cs="Tahoma"/>
        </w:rPr>
      </w:pPr>
    </w:p>
    <w:p w:rsidR="009E1D83" w:rsidRPr="00ED305E" w:rsidRDefault="004C5151" w:rsidP="00ED305E">
      <w:pPr>
        <w:widowControl w:val="0"/>
        <w:autoSpaceDE w:val="0"/>
        <w:autoSpaceDN w:val="0"/>
        <w:adjustRightInd w:val="0"/>
        <w:spacing w:line="276" w:lineRule="auto"/>
        <w:ind w:firstLine="708"/>
        <w:jc w:val="both"/>
        <w:rPr>
          <w:rFonts w:ascii="Tahoma" w:hAnsi="Tahoma" w:cs="Tahoma"/>
        </w:rPr>
      </w:pPr>
      <w:r w:rsidRPr="00ED305E">
        <w:rPr>
          <w:rFonts w:ascii="Tahoma" w:hAnsi="Tahoma" w:cs="Tahoma"/>
        </w:rPr>
        <w:t xml:space="preserve">Colpensiones </w:t>
      </w:r>
      <w:r w:rsidR="00A57624" w:rsidRPr="00ED305E">
        <w:rPr>
          <w:rFonts w:ascii="Tahoma" w:hAnsi="Tahoma" w:cs="Tahoma"/>
        </w:rPr>
        <w:t>aceptó l</w:t>
      </w:r>
      <w:r w:rsidR="009E1D83" w:rsidRPr="00ED305E">
        <w:rPr>
          <w:rFonts w:ascii="Tahoma" w:hAnsi="Tahoma" w:cs="Tahoma"/>
        </w:rPr>
        <w:t>a totali</w:t>
      </w:r>
      <w:r w:rsidR="001A2C0E" w:rsidRPr="00ED305E">
        <w:rPr>
          <w:rFonts w:ascii="Tahoma" w:hAnsi="Tahoma" w:cs="Tahoma"/>
        </w:rPr>
        <w:t>dad de los hechos de la demanda, precisando que la pensión de vejez fue reconocida a partir del 18 de octubre de 1993 con base en el acuerdo 049 de 1990. N</w:t>
      </w:r>
      <w:r w:rsidR="009E1D83" w:rsidRPr="00ED305E">
        <w:rPr>
          <w:rFonts w:ascii="Tahoma" w:hAnsi="Tahoma" w:cs="Tahoma"/>
        </w:rPr>
        <w:t>o obstante</w:t>
      </w:r>
      <w:r w:rsidR="00C914EE" w:rsidRPr="00ED305E">
        <w:rPr>
          <w:rFonts w:ascii="Tahoma" w:hAnsi="Tahoma" w:cs="Tahoma"/>
        </w:rPr>
        <w:t>,</w:t>
      </w:r>
      <w:r w:rsidR="009E1D83" w:rsidRPr="00ED305E">
        <w:rPr>
          <w:rFonts w:ascii="Tahoma" w:hAnsi="Tahoma" w:cs="Tahoma"/>
        </w:rPr>
        <w:t xml:space="preserve"> se opuso a las pretensiones de</w:t>
      </w:r>
      <w:r w:rsidR="001A2C0E" w:rsidRPr="00ED305E">
        <w:rPr>
          <w:rFonts w:ascii="Tahoma" w:hAnsi="Tahoma" w:cs="Tahoma"/>
        </w:rPr>
        <w:t>l gestor</w:t>
      </w:r>
      <w:r w:rsidR="009E1D83" w:rsidRPr="00ED305E">
        <w:rPr>
          <w:rFonts w:ascii="Tahoma" w:hAnsi="Tahoma" w:cs="Tahoma"/>
        </w:rPr>
        <w:t xml:space="preserve"> de la acción</w:t>
      </w:r>
      <w:r w:rsidR="00C914EE" w:rsidRPr="00ED305E">
        <w:rPr>
          <w:rFonts w:ascii="Tahoma" w:hAnsi="Tahoma" w:cs="Tahoma"/>
        </w:rPr>
        <w:t xml:space="preserve"> a través de </w:t>
      </w:r>
      <w:r w:rsidR="009E1D83" w:rsidRPr="00ED305E">
        <w:rPr>
          <w:rFonts w:ascii="Tahoma" w:hAnsi="Tahoma" w:cs="Tahoma"/>
        </w:rPr>
        <w:t>las excepciones de mérito que denominó “Inexistencia de la obligación demandada”</w:t>
      </w:r>
      <w:r w:rsidR="001A2C0E" w:rsidRPr="00ED305E">
        <w:rPr>
          <w:rFonts w:ascii="Tahoma" w:hAnsi="Tahoma" w:cs="Tahoma"/>
        </w:rPr>
        <w:t>, “Imposibilidad jurídica para reconocer y pagar derechos por fuera del ordenamiento legal”, “Buena fe” e “imposibilidad de condena en costas”</w:t>
      </w:r>
      <w:r w:rsidR="009E1D83" w:rsidRPr="00ED305E">
        <w:rPr>
          <w:rFonts w:ascii="Tahoma" w:hAnsi="Tahoma" w:cs="Tahoma"/>
        </w:rPr>
        <w:t>.</w:t>
      </w:r>
    </w:p>
    <w:p w:rsidR="009E1D83" w:rsidRPr="00ED305E" w:rsidRDefault="009E1D83" w:rsidP="00ED305E">
      <w:pPr>
        <w:widowControl w:val="0"/>
        <w:autoSpaceDE w:val="0"/>
        <w:autoSpaceDN w:val="0"/>
        <w:adjustRightInd w:val="0"/>
        <w:spacing w:line="276" w:lineRule="auto"/>
        <w:ind w:firstLine="708"/>
        <w:jc w:val="both"/>
        <w:rPr>
          <w:rFonts w:ascii="Tahoma" w:hAnsi="Tahoma" w:cs="Tahoma"/>
        </w:rPr>
      </w:pPr>
    </w:p>
    <w:p w:rsidR="003A3BBB" w:rsidRPr="00ED305E" w:rsidRDefault="003A3BBB" w:rsidP="00ED305E">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ED305E">
        <w:rPr>
          <w:rFonts w:ascii="Tahoma" w:hAnsi="Tahoma" w:cs="Tahoma"/>
          <w:b/>
        </w:rPr>
        <w:t>La sentencia de primera instancia</w:t>
      </w:r>
    </w:p>
    <w:p w:rsidR="003A3BBB" w:rsidRPr="00ED305E" w:rsidRDefault="003A3BBB" w:rsidP="00ED305E">
      <w:pPr>
        <w:pStyle w:val="Sinespaciado"/>
        <w:spacing w:line="276" w:lineRule="auto"/>
        <w:rPr>
          <w:rFonts w:ascii="Tahoma" w:hAnsi="Tahoma" w:cs="Tahoma"/>
        </w:rPr>
      </w:pPr>
    </w:p>
    <w:p w:rsidR="00360B21" w:rsidRPr="00ED305E" w:rsidRDefault="00DD1394" w:rsidP="00ED305E">
      <w:pPr>
        <w:widowControl w:val="0"/>
        <w:autoSpaceDE w:val="0"/>
        <w:autoSpaceDN w:val="0"/>
        <w:adjustRightInd w:val="0"/>
        <w:spacing w:line="276" w:lineRule="auto"/>
        <w:ind w:firstLine="708"/>
        <w:jc w:val="both"/>
        <w:rPr>
          <w:rFonts w:ascii="Tahoma" w:hAnsi="Tahoma" w:cs="Tahoma"/>
        </w:rPr>
      </w:pPr>
      <w:r w:rsidRPr="00ED305E">
        <w:rPr>
          <w:rFonts w:ascii="Tahoma" w:hAnsi="Tahoma" w:cs="Tahoma"/>
        </w:rPr>
        <w:t>La Jueza de conocimiento</w:t>
      </w:r>
      <w:r w:rsidR="00533FD9" w:rsidRPr="00ED305E">
        <w:rPr>
          <w:rFonts w:ascii="Tahoma" w:hAnsi="Tahoma" w:cs="Tahoma"/>
        </w:rPr>
        <w:t xml:space="preserve"> </w:t>
      </w:r>
      <w:r w:rsidR="001A2C0E" w:rsidRPr="00ED305E">
        <w:rPr>
          <w:rFonts w:ascii="Tahoma" w:hAnsi="Tahoma" w:cs="Tahoma"/>
        </w:rPr>
        <w:t xml:space="preserve">absolvió a Colpensiones de todas las pretensiones incoadas por el señor Lisandro Gutiérrez Roa, a quien condenó en costas </w:t>
      </w:r>
      <w:r w:rsidR="00030D3E" w:rsidRPr="00ED305E">
        <w:rPr>
          <w:rFonts w:ascii="Tahoma" w:hAnsi="Tahoma" w:cs="Tahoma"/>
        </w:rPr>
        <w:t>procesales</w:t>
      </w:r>
      <w:r w:rsidR="001A2C0E" w:rsidRPr="00ED305E">
        <w:rPr>
          <w:rFonts w:ascii="Tahoma" w:hAnsi="Tahoma" w:cs="Tahoma"/>
        </w:rPr>
        <w:t>.</w:t>
      </w:r>
    </w:p>
    <w:p w:rsidR="00360B21" w:rsidRPr="00ED305E" w:rsidRDefault="00360B21" w:rsidP="00ED305E">
      <w:pPr>
        <w:widowControl w:val="0"/>
        <w:autoSpaceDE w:val="0"/>
        <w:autoSpaceDN w:val="0"/>
        <w:adjustRightInd w:val="0"/>
        <w:spacing w:line="276" w:lineRule="auto"/>
        <w:ind w:firstLine="708"/>
        <w:jc w:val="both"/>
        <w:rPr>
          <w:rFonts w:ascii="Tahoma" w:hAnsi="Tahoma" w:cs="Tahoma"/>
        </w:rPr>
      </w:pPr>
    </w:p>
    <w:p w:rsidR="00E479B9" w:rsidRPr="00ED305E" w:rsidRDefault="00941914" w:rsidP="00ED305E">
      <w:pPr>
        <w:widowControl w:val="0"/>
        <w:autoSpaceDE w:val="0"/>
        <w:autoSpaceDN w:val="0"/>
        <w:adjustRightInd w:val="0"/>
        <w:spacing w:line="276" w:lineRule="auto"/>
        <w:ind w:firstLine="708"/>
        <w:jc w:val="both"/>
        <w:rPr>
          <w:rFonts w:ascii="Tahoma" w:hAnsi="Tahoma" w:cs="Tahoma"/>
        </w:rPr>
      </w:pPr>
      <w:r w:rsidRPr="00ED305E">
        <w:rPr>
          <w:rFonts w:ascii="Tahoma" w:hAnsi="Tahoma" w:cs="Tahoma"/>
        </w:rPr>
        <w:t xml:space="preserve">Para llegar a tal determinación la A-quo </w:t>
      </w:r>
      <w:r w:rsidR="00C914EE" w:rsidRPr="00ED305E">
        <w:rPr>
          <w:rFonts w:ascii="Tahoma" w:hAnsi="Tahoma" w:cs="Tahoma"/>
        </w:rPr>
        <w:t>indicó</w:t>
      </w:r>
      <w:r w:rsidR="00041B82" w:rsidRPr="00ED305E">
        <w:rPr>
          <w:rFonts w:ascii="Tahoma" w:hAnsi="Tahoma" w:cs="Tahoma"/>
        </w:rPr>
        <w:t xml:space="preserve"> en síntesis que al haberse consolidado el derecho en vigencia del acuerdo 049 de 1990, el demandante no pudo generar expectativas de obtener una prestación económica en virtud del art. 36 de la ley 100 de 1993, por lo que el IBL para la pensión de vejez reconocida no podía ser otro que el contemplado en el art. 20 del acuerdo 049 de 1990, vigente al momento de la causación del derecho.</w:t>
      </w:r>
    </w:p>
    <w:p w:rsidR="00CD6847" w:rsidRPr="00ED305E" w:rsidRDefault="00CD6847" w:rsidP="00ED305E">
      <w:pPr>
        <w:widowControl w:val="0"/>
        <w:autoSpaceDE w:val="0"/>
        <w:autoSpaceDN w:val="0"/>
        <w:adjustRightInd w:val="0"/>
        <w:spacing w:line="276" w:lineRule="auto"/>
        <w:ind w:firstLine="708"/>
        <w:jc w:val="both"/>
        <w:rPr>
          <w:rFonts w:ascii="Tahoma" w:hAnsi="Tahoma" w:cs="Tahoma"/>
          <w:color w:val="FF0000"/>
        </w:rPr>
      </w:pPr>
    </w:p>
    <w:p w:rsidR="003274A7" w:rsidRPr="00ED305E" w:rsidRDefault="00C45298" w:rsidP="00ED305E">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ED305E">
        <w:rPr>
          <w:rFonts w:ascii="Tahoma" w:hAnsi="Tahoma" w:cs="Tahoma"/>
          <w:b/>
        </w:rPr>
        <w:t>Procedencia de la consulta</w:t>
      </w:r>
    </w:p>
    <w:p w:rsidR="000222F2" w:rsidRPr="00ED305E" w:rsidRDefault="00922FC4" w:rsidP="00ED305E">
      <w:pPr>
        <w:spacing w:line="276" w:lineRule="auto"/>
        <w:ind w:firstLine="708"/>
        <w:jc w:val="both"/>
        <w:rPr>
          <w:rFonts w:ascii="Tahoma" w:hAnsi="Tahoma" w:cs="Tahoma"/>
        </w:rPr>
      </w:pPr>
      <w:r w:rsidRPr="00ED305E">
        <w:rPr>
          <w:rFonts w:ascii="Tahoma" w:hAnsi="Tahoma" w:cs="Tahoma"/>
        </w:rPr>
        <w:t xml:space="preserve"> </w:t>
      </w:r>
    </w:p>
    <w:p w:rsidR="008A3B2F" w:rsidRPr="00ED305E" w:rsidRDefault="00C45298" w:rsidP="00ED305E">
      <w:pPr>
        <w:spacing w:line="276" w:lineRule="auto"/>
        <w:ind w:firstLine="708"/>
        <w:jc w:val="both"/>
        <w:rPr>
          <w:rFonts w:ascii="Tahoma" w:hAnsi="Tahoma" w:cs="Tahoma"/>
        </w:rPr>
      </w:pPr>
      <w:r w:rsidRPr="00ED305E">
        <w:rPr>
          <w:rFonts w:ascii="Tahoma" w:hAnsi="Tahoma" w:cs="Tahoma"/>
        </w:rPr>
        <w:t xml:space="preserve">Como quiera que mediante auto del 2 de mayo de 2019 se </w:t>
      </w:r>
      <w:proofErr w:type="gramStart"/>
      <w:r w:rsidRPr="00ED305E">
        <w:rPr>
          <w:rFonts w:ascii="Tahoma" w:hAnsi="Tahoma" w:cs="Tahoma"/>
        </w:rPr>
        <w:t>declaró</w:t>
      </w:r>
      <w:proofErr w:type="gramEnd"/>
      <w:r w:rsidRPr="00ED305E">
        <w:rPr>
          <w:rFonts w:ascii="Tahoma" w:hAnsi="Tahoma" w:cs="Tahoma"/>
        </w:rPr>
        <w:t xml:space="preserve"> inadmisible el recurso de apelación interpuesto por la parte actora, se dispuso el grado jurisdiccional de consulta por haber resultado totalmente adversa la sentencia a los intereses </w:t>
      </w:r>
      <w:r w:rsidR="00671175" w:rsidRPr="00ED305E">
        <w:rPr>
          <w:rFonts w:ascii="Tahoma" w:hAnsi="Tahoma" w:cs="Tahoma"/>
        </w:rPr>
        <w:t>d</w:t>
      </w:r>
      <w:r w:rsidRPr="00ED305E">
        <w:rPr>
          <w:rFonts w:ascii="Tahoma" w:hAnsi="Tahoma" w:cs="Tahoma"/>
        </w:rPr>
        <w:t>el demandante.</w:t>
      </w:r>
      <w:r w:rsidR="00030D3E" w:rsidRPr="00ED305E">
        <w:rPr>
          <w:rFonts w:ascii="Tahoma" w:hAnsi="Tahoma" w:cs="Tahoma"/>
        </w:rPr>
        <w:t xml:space="preserve"> </w:t>
      </w:r>
    </w:p>
    <w:p w:rsidR="00FD0881" w:rsidRPr="00ED305E" w:rsidRDefault="00FD0881" w:rsidP="00ED305E">
      <w:pPr>
        <w:pStyle w:val="Sinespaciado"/>
        <w:spacing w:line="276" w:lineRule="auto"/>
        <w:rPr>
          <w:rFonts w:ascii="Tahoma" w:hAnsi="Tahoma" w:cs="Tahoma"/>
        </w:rPr>
      </w:pPr>
    </w:p>
    <w:p w:rsidR="003A3BBB" w:rsidRPr="00ED305E" w:rsidRDefault="003A3BBB" w:rsidP="00ED305E">
      <w:pPr>
        <w:widowControl w:val="0"/>
        <w:numPr>
          <w:ilvl w:val="0"/>
          <w:numId w:val="8"/>
        </w:numPr>
        <w:autoSpaceDE w:val="0"/>
        <w:autoSpaceDN w:val="0"/>
        <w:adjustRightInd w:val="0"/>
        <w:spacing w:line="276" w:lineRule="auto"/>
        <w:ind w:hanging="519"/>
        <w:jc w:val="center"/>
        <w:rPr>
          <w:rFonts w:ascii="Tahoma" w:hAnsi="Tahoma" w:cs="Tahoma"/>
          <w:b/>
        </w:rPr>
      </w:pPr>
      <w:r w:rsidRPr="00ED305E">
        <w:rPr>
          <w:rFonts w:ascii="Tahoma" w:hAnsi="Tahoma" w:cs="Tahoma"/>
          <w:b/>
        </w:rPr>
        <w:t>Consideraciones</w:t>
      </w:r>
    </w:p>
    <w:p w:rsidR="006B0EE8" w:rsidRPr="00ED305E" w:rsidRDefault="006B0EE8" w:rsidP="00ED305E">
      <w:pPr>
        <w:spacing w:line="276" w:lineRule="auto"/>
        <w:ind w:firstLine="708"/>
        <w:jc w:val="both"/>
        <w:rPr>
          <w:rFonts w:ascii="Tahoma" w:hAnsi="Tahoma" w:cs="Tahoma"/>
          <w:b/>
        </w:rPr>
      </w:pPr>
    </w:p>
    <w:p w:rsidR="006B0EE8" w:rsidRPr="00ED305E" w:rsidRDefault="006B0EE8" w:rsidP="00ED305E">
      <w:pPr>
        <w:pStyle w:val="Prrafodelista"/>
        <w:widowControl w:val="0"/>
        <w:numPr>
          <w:ilvl w:val="1"/>
          <w:numId w:val="8"/>
        </w:numPr>
        <w:autoSpaceDE w:val="0"/>
        <w:autoSpaceDN w:val="0"/>
        <w:adjustRightInd w:val="0"/>
        <w:spacing w:line="276" w:lineRule="auto"/>
        <w:ind w:hanging="371"/>
        <w:jc w:val="both"/>
        <w:rPr>
          <w:rFonts w:ascii="Tahoma" w:hAnsi="Tahoma" w:cs="Tahoma"/>
          <w:b/>
        </w:rPr>
      </w:pPr>
      <w:r w:rsidRPr="00ED305E">
        <w:rPr>
          <w:rFonts w:ascii="Tahoma" w:hAnsi="Tahoma" w:cs="Tahoma"/>
          <w:b/>
        </w:rPr>
        <w:t>Supuestos fácticos demostrados</w:t>
      </w:r>
    </w:p>
    <w:p w:rsidR="006B0EE8" w:rsidRPr="00ED305E" w:rsidRDefault="006B0EE8" w:rsidP="00ED305E">
      <w:pPr>
        <w:pStyle w:val="Prrafodelista"/>
        <w:spacing w:line="276" w:lineRule="auto"/>
        <w:ind w:left="1080"/>
        <w:jc w:val="both"/>
        <w:rPr>
          <w:rFonts w:ascii="Tahoma" w:hAnsi="Tahoma" w:cs="Tahoma"/>
        </w:rPr>
      </w:pPr>
    </w:p>
    <w:p w:rsidR="00732070" w:rsidRPr="00ED305E" w:rsidRDefault="006B0EE8" w:rsidP="00ED305E">
      <w:pPr>
        <w:spacing w:line="276" w:lineRule="auto"/>
        <w:ind w:firstLine="708"/>
        <w:jc w:val="both"/>
        <w:rPr>
          <w:rFonts w:ascii="Tahoma" w:hAnsi="Tahoma" w:cs="Tahoma"/>
        </w:rPr>
      </w:pPr>
      <w:r w:rsidRPr="00ED305E">
        <w:rPr>
          <w:rFonts w:ascii="Tahoma" w:hAnsi="Tahoma" w:cs="Tahoma"/>
        </w:rPr>
        <w:t>Son hechos que se encuentran por fuera de debate los siguientes: i) Que</w:t>
      </w:r>
      <w:r w:rsidR="00C45298" w:rsidRPr="00ED305E">
        <w:rPr>
          <w:rFonts w:ascii="Tahoma" w:hAnsi="Tahoma" w:cs="Tahoma"/>
        </w:rPr>
        <w:t xml:space="preserve"> el señor Lisandro Gutiérrez Roa</w:t>
      </w:r>
      <w:r w:rsidR="00FA4931" w:rsidRPr="00ED305E">
        <w:rPr>
          <w:rFonts w:ascii="Tahoma" w:hAnsi="Tahoma" w:cs="Tahoma"/>
        </w:rPr>
        <w:t xml:space="preserve"> nació el </w:t>
      </w:r>
      <w:r w:rsidR="00C45298" w:rsidRPr="00ED305E">
        <w:rPr>
          <w:rFonts w:ascii="Tahoma" w:hAnsi="Tahoma" w:cs="Tahoma"/>
        </w:rPr>
        <w:t>19 de octubre de 1933</w:t>
      </w:r>
      <w:r w:rsidR="00FA4931" w:rsidRPr="00ED305E">
        <w:rPr>
          <w:rFonts w:ascii="Tahoma" w:hAnsi="Tahoma" w:cs="Tahoma"/>
        </w:rPr>
        <w:t xml:space="preserve"> </w:t>
      </w:r>
      <w:r w:rsidRPr="00ED305E">
        <w:rPr>
          <w:rFonts w:ascii="Tahoma" w:hAnsi="Tahoma" w:cs="Tahoma"/>
        </w:rPr>
        <w:t>(</w:t>
      </w:r>
      <w:proofErr w:type="spellStart"/>
      <w:r w:rsidRPr="00ED305E">
        <w:rPr>
          <w:rFonts w:ascii="Tahoma" w:hAnsi="Tahoma" w:cs="Tahoma"/>
        </w:rPr>
        <w:t>fl</w:t>
      </w:r>
      <w:proofErr w:type="spellEnd"/>
      <w:r w:rsidRPr="00ED305E">
        <w:rPr>
          <w:rFonts w:ascii="Tahoma" w:hAnsi="Tahoma" w:cs="Tahoma"/>
        </w:rPr>
        <w:t>.</w:t>
      </w:r>
      <w:r w:rsidR="00C45298" w:rsidRPr="00ED305E">
        <w:rPr>
          <w:rFonts w:ascii="Tahoma" w:hAnsi="Tahoma" w:cs="Tahoma"/>
        </w:rPr>
        <w:t xml:space="preserve"> 12)</w:t>
      </w:r>
      <w:r w:rsidR="007B4B6A" w:rsidRPr="00ED305E">
        <w:rPr>
          <w:rFonts w:ascii="Tahoma" w:hAnsi="Tahoma" w:cs="Tahoma"/>
        </w:rPr>
        <w:t xml:space="preserve"> y,</w:t>
      </w:r>
      <w:r w:rsidRPr="00ED305E">
        <w:rPr>
          <w:rFonts w:ascii="Tahoma" w:hAnsi="Tahoma" w:cs="Tahoma"/>
        </w:rPr>
        <w:t xml:space="preserve"> ii) Que a través de la </w:t>
      </w:r>
      <w:r w:rsidR="00C45298" w:rsidRPr="00ED305E">
        <w:rPr>
          <w:rFonts w:ascii="Tahoma" w:hAnsi="Tahoma" w:cs="Tahoma"/>
        </w:rPr>
        <w:t xml:space="preserve">Resolución 003863 del 10 de noviembre de 1993 </w:t>
      </w:r>
      <w:r w:rsidR="00FA4931" w:rsidRPr="00ED305E">
        <w:rPr>
          <w:rFonts w:ascii="Tahoma" w:hAnsi="Tahoma" w:cs="Tahoma"/>
        </w:rPr>
        <w:t xml:space="preserve">el entonces I.S.S. le reconoció la pensión de vejez a </w:t>
      </w:r>
      <w:r w:rsidRPr="00ED305E">
        <w:rPr>
          <w:rFonts w:ascii="Tahoma" w:hAnsi="Tahoma" w:cs="Tahoma"/>
        </w:rPr>
        <w:t>partir del</w:t>
      </w:r>
      <w:r w:rsidR="00C45298" w:rsidRPr="00ED305E">
        <w:rPr>
          <w:rFonts w:ascii="Tahoma" w:hAnsi="Tahoma" w:cs="Tahoma"/>
        </w:rPr>
        <w:t xml:space="preserve"> 19 de octubre de 1993</w:t>
      </w:r>
      <w:r w:rsidR="00B12B6C" w:rsidRPr="00ED305E">
        <w:rPr>
          <w:rFonts w:ascii="Tahoma" w:hAnsi="Tahoma" w:cs="Tahoma"/>
        </w:rPr>
        <w:t>,</w:t>
      </w:r>
      <w:r w:rsidRPr="00ED305E">
        <w:rPr>
          <w:rFonts w:ascii="Tahoma" w:hAnsi="Tahoma" w:cs="Tahoma"/>
        </w:rPr>
        <w:t xml:space="preserve"> con una mesada equivalente a</w:t>
      </w:r>
      <w:r w:rsidR="007B4B6A" w:rsidRPr="00ED305E">
        <w:rPr>
          <w:rFonts w:ascii="Tahoma" w:hAnsi="Tahoma" w:cs="Tahoma"/>
        </w:rPr>
        <w:t xml:space="preserve"> $</w:t>
      </w:r>
      <w:r w:rsidR="00C45298" w:rsidRPr="00ED305E">
        <w:rPr>
          <w:rFonts w:ascii="Tahoma" w:hAnsi="Tahoma" w:cs="Tahoma"/>
        </w:rPr>
        <w:t>213.835</w:t>
      </w:r>
      <w:r w:rsidRPr="00ED305E">
        <w:rPr>
          <w:rFonts w:ascii="Tahoma" w:hAnsi="Tahoma" w:cs="Tahoma"/>
        </w:rPr>
        <w:t xml:space="preserve"> (</w:t>
      </w:r>
      <w:proofErr w:type="spellStart"/>
      <w:r w:rsidRPr="00ED305E">
        <w:rPr>
          <w:rFonts w:ascii="Tahoma" w:hAnsi="Tahoma" w:cs="Tahoma"/>
        </w:rPr>
        <w:t>fl</w:t>
      </w:r>
      <w:proofErr w:type="spellEnd"/>
      <w:r w:rsidRPr="00ED305E">
        <w:rPr>
          <w:rFonts w:ascii="Tahoma" w:hAnsi="Tahoma" w:cs="Tahoma"/>
        </w:rPr>
        <w:t>.</w:t>
      </w:r>
      <w:r w:rsidR="00B12B6C" w:rsidRPr="00ED305E">
        <w:rPr>
          <w:rFonts w:ascii="Tahoma" w:hAnsi="Tahoma" w:cs="Tahoma"/>
        </w:rPr>
        <w:t xml:space="preserve"> </w:t>
      </w:r>
      <w:r w:rsidR="00C45298" w:rsidRPr="00ED305E">
        <w:rPr>
          <w:rFonts w:ascii="Tahoma" w:hAnsi="Tahoma" w:cs="Tahoma"/>
        </w:rPr>
        <w:t>13</w:t>
      </w:r>
      <w:r w:rsidR="007B4B6A" w:rsidRPr="00ED305E">
        <w:rPr>
          <w:rFonts w:ascii="Tahoma" w:hAnsi="Tahoma" w:cs="Tahoma"/>
        </w:rPr>
        <w:t>).</w:t>
      </w:r>
    </w:p>
    <w:p w:rsidR="006B0EE8" w:rsidRPr="00ED305E" w:rsidRDefault="006B0EE8" w:rsidP="00ED305E">
      <w:pPr>
        <w:spacing w:line="276" w:lineRule="auto"/>
        <w:ind w:firstLine="708"/>
        <w:jc w:val="both"/>
        <w:rPr>
          <w:rFonts w:ascii="Tahoma" w:hAnsi="Tahoma" w:cs="Tahoma"/>
        </w:rPr>
      </w:pPr>
    </w:p>
    <w:p w:rsidR="006B0EE8" w:rsidRPr="00ED305E" w:rsidRDefault="006B0EE8" w:rsidP="00ED305E">
      <w:pPr>
        <w:pStyle w:val="Prrafodelista"/>
        <w:widowControl w:val="0"/>
        <w:numPr>
          <w:ilvl w:val="1"/>
          <w:numId w:val="8"/>
        </w:numPr>
        <w:autoSpaceDE w:val="0"/>
        <w:autoSpaceDN w:val="0"/>
        <w:adjustRightInd w:val="0"/>
        <w:spacing w:line="276" w:lineRule="auto"/>
        <w:ind w:hanging="371"/>
        <w:jc w:val="both"/>
        <w:rPr>
          <w:rFonts w:ascii="Tahoma" w:hAnsi="Tahoma" w:cs="Tahoma"/>
          <w:b/>
        </w:rPr>
      </w:pPr>
      <w:r w:rsidRPr="00ED305E">
        <w:rPr>
          <w:rFonts w:ascii="Tahoma" w:hAnsi="Tahoma" w:cs="Tahoma"/>
          <w:b/>
        </w:rPr>
        <w:t xml:space="preserve"> Caso concreto</w:t>
      </w:r>
    </w:p>
    <w:p w:rsidR="006B0EE8" w:rsidRPr="00ED305E" w:rsidRDefault="006B0EE8" w:rsidP="00ED305E">
      <w:pPr>
        <w:pStyle w:val="Prrafodelista"/>
        <w:spacing w:line="276" w:lineRule="auto"/>
        <w:ind w:left="1080"/>
        <w:jc w:val="both"/>
        <w:rPr>
          <w:rFonts w:ascii="Tahoma" w:hAnsi="Tahoma" w:cs="Tahoma"/>
        </w:rPr>
      </w:pPr>
    </w:p>
    <w:p w:rsidR="00F33E0A" w:rsidRPr="00ED305E" w:rsidRDefault="00FD0881" w:rsidP="00ED305E">
      <w:pPr>
        <w:widowControl w:val="0"/>
        <w:autoSpaceDE w:val="0"/>
        <w:autoSpaceDN w:val="0"/>
        <w:adjustRightInd w:val="0"/>
        <w:spacing w:line="276" w:lineRule="auto"/>
        <w:ind w:firstLine="708"/>
        <w:jc w:val="both"/>
        <w:rPr>
          <w:rFonts w:ascii="Tahoma" w:hAnsi="Tahoma" w:cs="Tahoma"/>
          <w:color w:val="000000"/>
        </w:rPr>
      </w:pPr>
      <w:r w:rsidRPr="00ED305E">
        <w:rPr>
          <w:rFonts w:ascii="Tahoma" w:hAnsi="Tahoma" w:cs="Tahoma"/>
        </w:rPr>
        <w:t xml:space="preserve">Atendiendo el alcance que </w:t>
      </w:r>
      <w:r w:rsidR="006A5B27" w:rsidRPr="00ED305E">
        <w:rPr>
          <w:rFonts w:ascii="Tahoma" w:hAnsi="Tahoma" w:cs="Tahoma"/>
        </w:rPr>
        <w:t xml:space="preserve">corresponde </w:t>
      </w:r>
      <w:r w:rsidRPr="00ED305E">
        <w:rPr>
          <w:rFonts w:ascii="Tahoma" w:hAnsi="Tahoma" w:cs="Tahoma"/>
        </w:rPr>
        <w:t>a este grado jurisdiccional, debe indicar</w:t>
      </w:r>
      <w:r w:rsidR="006A5B27" w:rsidRPr="00ED305E">
        <w:rPr>
          <w:rFonts w:ascii="Tahoma" w:hAnsi="Tahoma" w:cs="Tahoma"/>
        </w:rPr>
        <w:t xml:space="preserve"> la Sala </w:t>
      </w:r>
      <w:r w:rsidRPr="00ED305E">
        <w:rPr>
          <w:rFonts w:ascii="Tahoma" w:hAnsi="Tahoma" w:cs="Tahoma"/>
        </w:rPr>
        <w:t xml:space="preserve">que no </w:t>
      </w:r>
      <w:r w:rsidR="006A5B27" w:rsidRPr="00ED305E">
        <w:rPr>
          <w:rFonts w:ascii="Tahoma" w:hAnsi="Tahoma" w:cs="Tahoma"/>
        </w:rPr>
        <w:t xml:space="preserve">se </w:t>
      </w:r>
      <w:r w:rsidRPr="00ED305E">
        <w:rPr>
          <w:rFonts w:ascii="Tahoma" w:hAnsi="Tahoma" w:cs="Tahoma"/>
        </w:rPr>
        <w:t>comparte</w:t>
      </w:r>
      <w:r w:rsidR="006A5B27" w:rsidRPr="00ED305E">
        <w:rPr>
          <w:rFonts w:ascii="Tahoma" w:hAnsi="Tahoma" w:cs="Tahoma"/>
        </w:rPr>
        <w:t>n</w:t>
      </w:r>
      <w:r w:rsidRPr="00ED305E">
        <w:rPr>
          <w:rFonts w:ascii="Tahoma" w:hAnsi="Tahoma" w:cs="Tahoma"/>
        </w:rPr>
        <w:t xml:space="preserve"> </w:t>
      </w:r>
      <w:r w:rsidR="000E5316" w:rsidRPr="00ED305E">
        <w:rPr>
          <w:rFonts w:ascii="Tahoma" w:hAnsi="Tahoma" w:cs="Tahoma"/>
        </w:rPr>
        <w:t xml:space="preserve">los fundamentos planteados en </w:t>
      </w:r>
      <w:r w:rsidR="00033ACF" w:rsidRPr="00ED305E">
        <w:rPr>
          <w:rFonts w:ascii="Tahoma" w:hAnsi="Tahoma" w:cs="Tahoma"/>
        </w:rPr>
        <w:t xml:space="preserve">los supuestos de hecho y jurídicos </w:t>
      </w:r>
      <w:r w:rsidRPr="00ED305E">
        <w:rPr>
          <w:rFonts w:ascii="Tahoma" w:hAnsi="Tahoma" w:cs="Tahoma"/>
        </w:rPr>
        <w:t>de</w:t>
      </w:r>
      <w:r w:rsidR="00033ACF" w:rsidRPr="00ED305E">
        <w:rPr>
          <w:rFonts w:ascii="Tahoma" w:hAnsi="Tahoma" w:cs="Tahoma"/>
        </w:rPr>
        <w:t xml:space="preserve"> la demanda</w:t>
      </w:r>
      <w:r w:rsidR="006A5B27" w:rsidRPr="00ED305E">
        <w:rPr>
          <w:rFonts w:ascii="Tahoma" w:hAnsi="Tahoma" w:cs="Tahoma"/>
        </w:rPr>
        <w:t xml:space="preserve">, pues tal como lo refiriera </w:t>
      </w:r>
      <w:r w:rsidR="00033ACF" w:rsidRPr="00ED305E">
        <w:rPr>
          <w:rFonts w:ascii="Tahoma" w:hAnsi="Tahoma" w:cs="Tahoma"/>
        </w:rPr>
        <w:t xml:space="preserve">la Jueza de instancia, </w:t>
      </w:r>
      <w:r w:rsidR="006A5B27" w:rsidRPr="00ED305E">
        <w:rPr>
          <w:rFonts w:ascii="Tahoma" w:hAnsi="Tahoma" w:cs="Tahoma"/>
        </w:rPr>
        <w:t xml:space="preserve">carece de sustento la </w:t>
      </w:r>
      <w:r w:rsidR="00861E39" w:rsidRPr="00ED305E">
        <w:rPr>
          <w:rFonts w:ascii="Tahoma" w:hAnsi="Tahoma" w:cs="Tahoma"/>
        </w:rPr>
        <w:t>tesis</w:t>
      </w:r>
      <w:r w:rsidR="002F03C6" w:rsidRPr="00ED305E">
        <w:rPr>
          <w:rFonts w:ascii="Tahoma" w:hAnsi="Tahoma" w:cs="Tahoma"/>
        </w:rPr>
        <w:t xml:space="preserve"> </w:t>
      </w:r>
      <w:r w:rsidR="006A5B27" w:rsidRPr="00ED305E">
        <w:rPr>
          <w:rFonts w:ascii="Tahoma" w:hAnsi="Tahoma" w:cs="Tahoma"/>
        </w:rPr>
        <w:t>según la cual en el presente asunto es aplicable el régimen de transición consagrado en el artículo 36 de la Ley 100 de 1993</w:t>
      </w:r>
      <w:r w:rsidR="002F03C6" w:rsidRPr="00ED305E">
        <w:rPr>
          <w:rFonts w:ascii="Tahoma" w:hAnsi="Tahoma" w:cs="Tahoma"/>
        </w:rPr>
        <w:t xml:space="preserve">, básicamente, </w:t>
      </w:r>
      <w:r w:rsidR="00F55767" w:rsidRPr="00ED305E">
        <w:rPr>
          <w:rFonts w:ascii="Tahoma" w:hAnsi="Tahoma" w:cs="Tahoma"/>
        </w:rPr>
        <w:t>por cua</w:t>
      </w:r>
      <w:r w:rsidR="00DE7511" w:rsidRPr="00ED305E">
        <w:rPr>
          <w:rFonts w:ascii="Tahoma" w:hAnsi="Tahoma" w:cs="Tahoma"/>
        </w:rPr>
        <w:t xml:space="preserve">nto la prestación se concedió al demandante </w:t>
      </w:r>
      <w:r w:rsidR="00F55767" w:rsidRPr="00ED305E">
        <w:rPr>
          <w:rFonts w:ascii="Tahoma" w:hAnsi="Tahoma" w:cs="Tahoma"/>
        </w:rPr>
        <w:t xml:space="preserve">con anterioridad a </w:t>
      </w:r>
      <w:r w:rsidR="00DE7511" w:rsidRPr="00ED305E">
        <w:rPr>
          <w:rFonts w:ascii="Tahoma" w:hAnsi="Tahoma" w:cs="Tahoma"/>
        </w:rPr>
        <w:t>la entrada en vigencia de dicha disposición normativa</w:t>
      </w:r>
      <w:r w:rsidR="00F55767" w:rsidRPr="00ED305E">
        <w:rPr>
          <w:rFonts w:ascii="Tahoma" w:hAnsi="Tahoma" w:cs="Tahoma"/>
        </w:rPr>
        <w:t xml:space="preserve">; de modo que para efectos </w:t>
      </w:r>
      <w:r w:rsidR="0044560C" w:rsidRPr="00ED305E">
        <w:rPr>
          <w:rFonts w:ascii="Tahoma" w:hAnsi="Tahoma" w:cs="Tahoma"/>
        </w:rPr>
        <w:t xml:space="preserve">del cálculo de </w:t>
      </w:r>
      <w:r w:rsidR="002F03C6" w:rsidRPr="00ED305E">
        <w:rPr>
          <w:rFonts w:ascii="Tahoma" w:hAnsi="Tahoma" w:cs="Tahoma"/>
        </w:rPr>
        <w:t>su</w:t>
      </w:r>
      <w:r w:rsidR="006D28FE" w:rsidRPr="00ED305E">
        <w:rPr>
          <w:rFonts w:ascii="Tahoma" w:hAnsi="Tahoma" w:cs="Tahoma"/>
        </w:rPr>
        <w:t xml:space="preserve"> mesada </w:t>
      </w:r>
      <w:r w:rsidR="002F03C6" w:rsidRPr="00ED305E">
        <w:rPr>
          <w:rFonts w:ascii="Tahoma" w:hAnsi="Tahoma" w:cs="Tahoma"/>
        </w:rPr>
        <w:t xml:space="preserve">pensional </w:t>
      </w:r>
      <w:r w:rsidR="006D28FE" w:rsidRPr="00ED305E">
        <w:rPr>
          <w:rFonts w:ascii="Tahoma" w:hAnsi="Tahoma" w:cs="Tahoma"/>
        </w:rPr>
        <w:t xml:space="preserve">era necesario remitirse al contenido del Acuerdo </w:t>
      </w:r>
      <w:r w:rsidR="00DE7511" w:rsidRPr="00ED305E">
        <w:rPr>
          <w:rFonts w:ascii="Tahoma" w:hAnsi="Tahoma" w:cs="Tahoma"/>
        </w:rPr>
        <w:t>049 de 1990</w:t>
      </w:r>
      <w:r w:rsidR="0044560C" w:rsidRPr="00ED305E">
        <w:rPr>
          <w:rFonts w:ascii="Tahoma" w:hAnsi="Tahoma" w:cs="Tahoma"/>
        </w:rPr>
        <w:t xml:space="preserve">, mismo que establece en su artículo </w:t>
      </w:r>
      <w:r w:rsidR="00DE7511" w:rsidRPr="00ED305E">
        <w:rPr>
          <w:rFonts w:ascii="Tahoma" w:hAnsi="Tahoma" w:cs="Tahoma"/>
        </w:rPr>
        <w:t xml:space="preserve">20 que </w:t>
      </w:r>
      <w:r w:rsidR="002F03C6" w:rsidRPr="00ED305E">
        <w:rPr>
          <w:rFonts w:ascii="Tahoma" w:hAnsi="Tahoma" w:cs="Tahoma"/>
          <w:iCs/>
        </w:rPr>
        <w:t xml:space="preserve">la </w:t>
      </w:r>
      <w:r w:rsidR="00861E39" w:rsidRPr="00ED305E">
        <w:rPr>
          <w:rFonts w:ascii="Tahoma" w:hAnsi="Tahoma" w:cs="Tahoma"/>
          <w:iCs/>
        </w:rPr>
        <w:t xml:space="preserve">pensión mensual </w:t>
      </w:r>
      <w:r w:rsidR="002F03C6" w:rsidRPr="00ED305E">
        <w:rPr>
          <w:rFonts w:ascii="Tahoma" w:hAnsi="Tahoma" w:cs="Tahoma"/>
          <w:iCs/>
        </w:rPr>
        <w:t xml:space="preserve">se </w:t>
      </w:r>
      <w:r w:rsidR="0044560C" w:rsidRPr="00ED305E">
        <w:rPr>
          <w:rFonts w:ascii="Tahoma" w:hAnsi="Tahoma" w:cs="Tahoma"/>
          <w:color w:val="000000"/>
        </w:rPr>
        <w:t xml:space="preserve">integra </w:t>
      </w:r>
      <w:r w:rsidR="002F03C6" w:rsidRPr="00ED305E">
        <w:rPr>
          <w:rFonts w:ascii="Tahoma" w:hAnsi="Tahoma" w:cs="Tahoma"/>
          <w:color w:val="000000"/>
        </w:rPr>
        <w:t>c</w:t>
      </w:r>
      <w:r w:rsidR="0044560C" w:rsidRPr="00ED305E">
        <w:rPr>
          <w:rFonts w:ascii="Tahoma" w:hAnsi="Tahoma" w:cs="Tahoma"/>
          <w:color w:val="000000"/>
        </w:rPr>
        <w:t xml:space="preserve">on una cuantía básica igual al 45% del </w:t>
      </w:r>
      <w:r w:rsidR="0044560C" w:rsidRPr="00ED305E">
        <w:rPr>
          <w:rFonts w:ascii="Tahoma" w:hAnsi="Tahoma" w:cs="Tahoma"/>
          <w:b/>
          <w:color w:val="000000"/>
        </w:rPr>
        <w:t>salario mensual de base</w:t>
      </w:r>
      <w:r w:rsidR="0044560C" w:rsidRPr="00ED305E">
        <w:rPr>
          <w:rFonts w:ascii="Tahoma" w:hAnsi="Tahoma" w:cs="Tahoma"/>
          <w:color w:val="000000"/>
        </w:rPr>
        <w:t xml:space="preserve">, </w:t>
      </w:r>
      <w:r w:rsidR="002F03C6" w:rsidRPr="00ED305E">
        <w:rPr>
          <w:rFonts w:ascii="Tahoma" w:hAnsi="Tahoma" w:cs="Tahoma"/>
          <w:color w:val="000000"/>
        </w:rPr>
        <w:t>c</w:t>
      </w:r>
      <w:r w:rsidR="0044560C" w:rsidRPr="00ED305E">
        <w:rPr>
          <w:rFonts w:ascii="Tahoma" w:hAnsi="Tahoma" w:cs="Tahoma"/>
          <w:color w:val="000000"/>
        </w:rPr>
        <w:t>on aumentos equivalentes al 3% por cada 50 semanas acreditadas con posterioridad a las primeras 500 semanas de cotización</w:t>
      </w:r>
      <w:r w:rsidR="002F03C6" w:rsidRPr="00ED305E">
        <w:rPr>
          <w:rFonts w:ascii="Tahoma" w:hAnsi="Tahoma" w:cs="Tahoma"/>
          <w:color w:val="000000"/>
        </w:rPr>
        <w:t xml:space="preserve">; precisándose </w:t>
      </w:r>
      <w:r w:rsidR="00DF198A" w:rsidRPr="00ED305E">
        <w:rPr>
          <w:rFonts w:ascii="Tahoma" w:hAnsi="Tahoma" w:cs="Tahoma"/>
          <w:color w:val="000000"/>
        </w:rPr>
        <w:t xml:space="preserve">en el mismo canon </w:t>
      </w:r>
      <w:r w:rsidR="002F03C6" w:rsidRPr="00ED305E">
        <w:rPr>
          <w:rFonts w:ascii="Tahoma" w:hAnsi="Tahoma" w:cs="Tahoma"/>
          <w:color w:val="000000"/>
        </w:rPr>
        <w:t xml:space="preserve">que ese </w:t>
      </w:r>
      <w:r w:rsidR="0044560C" w:rsidRPr="00ED305E">
        <w:rPr>
          <w:rFonts w:ascii="Tahoma" w:hAnsi="Tahoma" w:cs="Tahoma"/>
          <w:b/>
          <w:color w:val="000000"/>
        </w:rPr>
        <w:t>salario mensual de base</w:t>
      </w:r>
      <w:r w:rsidR="0044560C" w:rsidRPr="00ED305E">
        <w:rPr>
          <w:rFonts w:ascii="Tahoma" w:hAnsi="Tahoma" w:cs="Tahoma"/>
          <w:color w:val="000000"/>
        </w:rPr>
        <w:t xml:space="preserve"> result</w:t>
      </w:r>
      <w:r w:rsidR="002F03C6" w:rsidRPr="00ED305E">
        <w:rPr>
          <w:rFonts w:ascii="Tahoma" w:hAnsi="Tahoma" w:cs="Tahoma"/>
          <w:color w:val="000000"/>
        </w:rPr>
        <w:t>a</w:t>
      </w:r>
      <w:r w:rsidR="0044560C" w:rsidRPr="00ED305E">
        <w:rPr>
          <w:rFonts w:ascii="Tahoma" w:hAnsi="Tahoma" w:cs="Tahoma"/>
          <w:color w:val="000000"/>
        </w:rPr>
        <w:t xml:space="preserve"> de multiplicar </w:t>
      </w:r>
      <w:r w:rsidR="002F03C6" w:rsidRPr="00ED305E">
        <w:rPr>
          <w:rFonts w:ascii="Tahoma" w:hAnsi="Tahoma" w:cs="Tahoma"/>
          <w:color w:val="000000"/>
        </w:rPr>
        <w:t xml:space="preserve">la centésima parte de la suma de los salarios semanales sobre los cuales se cotizó en las últimas 100 semanas </w:t>
      </w:r>
      <w:r w:rsidR="0044560C" w:rsidRPr="00ED305E">
        <w:rPr>
          <w:rFonts w:ascii="Tahoma" w:hAnsi="Tahoma" w:cs="Tahoma"/>
          <w:color w:val="000000"/>
        </w:rPr>
        <w:t>por el factor 4</w:t>
      </w:r>
      <w:r w:rsidR="00861E39" w:rsidRPr="00ED305E">
        <w:rPr>
          <w:rFonts w:ascii="Tahoma" w:hAnsi="Tahoma" w:cs="Tahoma"/>
          <w:color w:val="000000"/>
        </w:rPr>
        <w:t>,</w:t>
      </w:r>
      <w:r w:rsidR="0044560C" w:rsidRPr="00ED305E">
        <w:rPr>
          <w:rFonts w:ascii="Tahoma" w:hAnsi="Tahoma" w:cs="Tahoma"/>
          <w:color w:val="000000"/>
        </w:rPr>
        <w:t>33.</w:t>
      </w:r>
    </w:p>
    <w:p w:rsidR="00671175" w:rsidRPr="00ED305E" w:rsidRDefault="00671175" w:rsidP="00ED305E">
      <w:pPr>
        <w:widowControl w:val="0"/>
        <w:autoSpaceDE w:val="0"/>
        <w:autoSpaceDN w:val="0"/>
        <w:adjustRightInd w:val="0"/>
        <w:spacing w:line="276" w:lineRule="auto"/>
        <w:ind w:firstLine="708"/>
        <w:jc w:val="both"/>
        <w:rPr>
          <w:rFonts w:ascii="Tahoma" w:hAnsi="Tahoma" w:cs="Tahoma"/>
          <w:color w:val="000000"/>
        </w:rPr>
      </w:pPr>
    </w:p>
    <w:p w:rsidR="00F33E0A" w:rsidRPr="00ED305E" w:rsidRDefault="00861E39" w:rsidP="00ED305E">
      <w:pPr>
        <w:widowControl w:val="0"/>
        <w:autoSpaceDE w:val="0"/>
        <w:autoSpaceDN w:val="0"/>
        <w:adjustRightInd w:val="0"/>
        <w:spacing w:line="276" w:lineRule="auto"/>
        <w:ind w:firstLine="708"/>
        <w:jc w:val="both"/>
        <w:rPr>
          <w:rFonts w:ascii="Tahoma" w:hAnsi="Tahoma" w:cs="Tahoma"/>
          <w:bCs/>
        </w:rPr>
      </w:pPr>
      <w:r w:rsidRPr="00ED305E">
        <w:rPr>
          <w:rFonts w:ascii="Tahoma" w:hAnsi="Tahoma" w:cs="Tahoma"/>
          <w:color w:val="000000"/>
        </w:rPr>
        <w:t xml:space="preserve"> De esta manera, se estima acertada la conclusión a la que arribó la operadora judicial de instancia al indicar que no había lugar a reconocer un monto adicional al que le fuera concedido </w:t>
      </w:r>
      <w:r w:rsidR="00DE7511" w:rsidRPr="00ED305E">
        <w:rPr>
          <w:rFonts w:ascii="Tahoma" w:hAnsi="Tahoma" w:cs="Tahoma"/>
          <w:color w:val="000000"/>
        </w:rPr>
        <w:t>al señor Lisandro Gutiérrez Roa</w:t>
      </w:r>
      <w:r w:rsidR="00DF198A" w:rsidRPr="00ED305E">
        <w:rPr>
          <w:rFonts w:ascii="Tahoma" w:hAnsi="Tahoma" w:cs="Tahoma"/>
          <w:color w:val="000000"/>
        </w:rPr>
        <w:t xml:space="preserve"> en la Resolución </w:t>
      </w:r>
      <w:r w:rsidR="00DE7511" w:rsidRPr="00ED305E">
        <w:rPr>
          <w:rFonts w:ascii="Tahoma" w:hAnsi="Tahoma" w:cs="Tahoma"/>
          <w:color w:val="000000"/>
        </w:rPr>
        <w:t xml:space="preserve">003863 de </w:t>
      </w:r>
      <w:r w:rsidR="00DE7511" w:rsidRPr="00ED305E">
        <w:rPr>
          <w:rFonts w:ascii="Tahoma" w:hAnsi="Tahoma" w:cs="Tahoma"/>
          <w:color w:val="000000"/>
        </w:rPr>
        <w:lastRenderedPageBreak/>
        <w:t>1993</w:t>
      </w:r>
      <w:r w:rsidR="00DF198A" w:rsidRPr="00ED305E">
        <w:rPr>
          <w:rFonts w:ascii="Tahoma" w:hAnsi="Tahoma" w:cs="Tahoma"/>
          <w:color w:val="000000"/>
        </w:rPr>
        <w:t xml:space="preserve">, pues </w:t>
      </w:r>
      <w:r w:rsidR="00423421" w:rsidRPr="00ED305E">
        <w:rPr>
          <w:rFonts w:ascii="Tahoma" w:hAnsi="Tahoma" w:cs="Tahoma"/>
          <w:color w:val="000000"/>
        </w:rPr>
        <w:t>en dicho acto se anuncia que se tuvieron en cuenta</w:t>
      </w:r>
      <w:r w:rsidR="00DE7511" w:rsidRPr="00ED305E">
        <w:rPr>
          <w:rFonts w:ascii="Tahoma" w:hAnsi="Tahoma" w:cs="Tahoma"/>
          <w:color w:val="000000"/>
        </w:rPr>
        <w:t xml:space="preserve"> 1.388 </w:t>
      </w:r>
      <w:r w:rsidR="00423421" w:rsidRPr="00ED305E">
        <w:rPr>
          <w:rFonts w:ascii="Tahoma" w:hAnsi="Tahoma" w:cs="Tahoma"/>
          <w:color w:val="000000"/>
        </w:rPr>
        <w:t>semanas</w:t>
      </w:r>
      <w:r w:rsidR="00DE7511" w:rsidRPr="00ED305E">
        <w:rPr>
          <w:rFonts w:ascii="Tahoma" w:hAnsi="Tahoma" w:cs="Tahoma"/>
          <w:color w:val="000000"/>
        </w:rPr>
        <w:t xml:space="preserve"> que dan lugar a una tasa de reemplazo del 90%, la cual se aplicó a un salario mensual base de $237.594,03</w:t>
      </w:r>
      <w:r w:rsidR="00F33E0A" w:rsidRPr="00ED305E">
        <w:rPr>
          <w:rFonts w:ascii="Tahoma" w:hAnsi="Tahoma" w:cs="Tahoma"/>
          <w:color w:val="000000"/>
        </w:rPr>
        <w:t xml:space="preserve"> </w:t>
      </w:r>
      <w:r w:rsidR="00DE7511" w:rsidRPr="00ED305E">
        <w:rPr>
          <w:rFonts w:ascii="Tahoma" w:hAnsi="Tahoma" w:cs="Tahoma"/>
          <w:color w:val="000000"/>
        </w:rPr>
        <w:t xml:space="preserve"> </w:t>
      </w:r>
      <w:r w:rsidR="003E3899" w:rsidRPr="00ED305E">
        <w:rPr>
          <w:rFonts w:ascii="Tahoma" w:hAnsi="Tahoma" w:cs="Tahoma"/>
          <w:color w:val="000000"/>
        </w:rPr>
        <w:t>-</w:t>
      </w:r>
      <w:r w:rsidR="00DE7511" w:rsidRPr="00ED305E">
        <w:rPr>
          <w:rFonts w:ascii="Tahoma" w:hAnsi="Tahoma" w:cs="Tahoma"/>
          <w:color w:val="000000"/>
        </w:rPr>
        <w:t>para obtener una primera mesada por valor de $213.835</w:t>
      </w:r>
      <w:r w:rsidR="00F33E0A" w:rsidRPr="00ED305E">
        <w:rPr>
          <w:rFonts w:ascii="Tahoma" w:hAnsi="Tahoma" w:cs="Tahoma"/>
          <w:color w:val="000000"/>
        </w:rPr>
        <w:t xml:space="preserve">-, por lo que si al demandante le fue </w:t>
      </w:r>
      <w:r w:rsidR="00F33E0A" w:rsidRPr="00ED305E">
        <w:rPr>
          <w:rFonts w:ascii="Tahoma" w:hAnsi="Tahoma" w:cs="Tahoma"/>
          <w:bCs/>
        </w:rPr>
        <w:t xml:space="preserve">reconocida la prestación por cumplir a cabalidad las exigencias enmarcadas en una disposición legal </w:t>
      </w:r>
      <w:r w:rsidR="00013862">
        <w:rPr>
          <w:rFonts w:ascii="Tahoma" w:hAnsi="Tahoma" w:cs="Tahoma"/>
          <w:bCs/>
        </w:rPr>
        <w:t>-A</w:t>
      </w:r>
      <w:r w:rsidR="00F33E0A" w:rsidRPr="00ED305E">
        <w:rPr>
          <w:rFonts w:ascii="Tahoma" w:hAnsi="Tahoma" w:cs="Tahoma"/>
          <w:bCs/>
        </w:rPr>
        <w:t>cuerdo 049 de 1990-, no hay lugar a acudir, de manera subsidiaria, a la interpretación constitucional favorable para aplicar una norma posterior como es la ley 100 de 1993 y así obtener el IBL de toda la vida laboral.</w:t>
      </w:r>
    </w:p>
    <w:p w:rsidR="00F33E0A" w:rsidRPr="00ED305E" w:rsidRDefault="00F33E0A" w:rsidP="00ED305E">
      <w:pPr>
        <w:pStyle w:val="Sinespaciado"/>
        <w:spacing w:line="276" w:lineRule="auto"/>
        <w:rPr>
          <w:rFonts w:ascii="Tahoma" w:hAnsi="Tahoma" w:cs="Tahoma"/>
        </w:rPr>
      </w:pPr>
    </w:p>
    <w:p w:rsidR="00671175" w:rsidRPr="00ED305E" w:rsidRDefault="00F33E0A" w:rsidP="00ED305E">
      <w:pPr>
        <w:widowControl w:val="0"/>
        <w:autoSpaceDE w:val="0"/>
        <w:autoSpaceDN w:val="0"/>
        <w:adjustRightInd w:val="0"/>
        <w:spacing w:line="276" w:lineRule="auto"/>
        <w:ind w:firstLine="708"/>
        <w:jc w:val="both"/>
        <w:rPr>
          <w:rFonts w:ascii="Tahoma" w:hAnsi="Tahoma" w:cs="Tahoma"/>
        </w:rPr>
      </w:pPr>
      <w:r w:rsidRPr="00ED305E">
        <w:rPr>
          <w:rFonts w:ascii="Tahoma" w:hAnsi="Tahoma" w:cs="Tahoma"/>
          <w:bCs/>
        </w:rPr>
        <w:t>En ese orden de ideas como la pretensión del actor estaba fundamentada en la aplicación de una ley posterior a la que gobierna su reconocimiento pensional y no planteó yerros en la liquidación efectuada por Colpensiones</w:t>
      </w:r>
      <w:r w:rsidR="00671175" w:rsidRPr="00ED305E">
        <w:rPr>
          <w:rFonts w:ascii="Tahoma" w:hAnsi="Tahoma" w:cs="Tahoma"/>
          <w:bCs/>
        </w:rPr>
        <w:t>, más allá de no tener en cuenta el promedio salarial de toda su vida laboral, que hagan procedente un nuevo estudio de la misma</w:t>
      </w:r>
      <w:r w:rsidRPr="00ED305E">
        <w:rPr>
          <w:rFonts w:ascii="Tahoma" w:hAnsi="Tahoma" w:cs="Tahoma"/>
          <w:bCs/>
        </w:rPr>
        <w:t xml:space="preserve">, </w:t>
      </w:r>
      <w:r w:rsidR="00AB7966" w:rsidRPr="00ED305E">
        <w:rPr>
          <w:rFonts w:ascii="Tahoma" w:hAnsi="Tahoma" w:cs="Tahoma"/>
        </w:rPr>
        <w:t xml:space="preserve">se confirmará la sentencia </w:t>
      </w:r>
      <w:r w:rsidR="00671175" w:rsidRPr="00ED305E">
        <w:rPr>
          <w:rFonts w:ascii="Tahoma" w:hAnsi="Tahoma" w:cs="Tahoma"/>
        </w:rPr>
        <w:t>consultada</w:t>
      </w:r>
      <w:r w:rsidR="00B5121D" w:rsidRPr="00ED305E">
        <w:rPr>
          <w:rFonts w:ascii="Tahoma" w:hAnsi="Tahoma" w:cs="Tahoma"/>
        </w:rPr>
        <w:t xml:space="preserve"> sin que sean necesarias mayores disquisiciones al respecto</w:t>
      </w:r>
      <w:r w:rsidR="00AB7966" w:rsidRPr="00ED305E">
        <w:rPr>
          <w:rFonts w:ascii="Tahoma" w:hAnsi="Tahoma" w:cs="Tahoma"/>
        </w:rPr>
        <w:t xml:space="preserve">. </w:t>
      </w:r>
    </w:p>
    <w:p w:rsidR="00671175" w:rsidRPr="00ED305E" w:rsidRDefault="00671175" w:rsidP="00ED305E">
      <w:pPr>
        <w:widowControl w:val="0"/>
        <w:autoSpaceDE w:val="0"/>
        <w:autoSpaceDN w:val="0"/>
        <w:adjustRightInd w:val="0"/>
        <w:spacing w:line="276" w:lineRule="auto"/>
        <w:ind w:firstLine="708"/>
        <w:jc w:val="both"/>
        <w:rPr>
          <w:rFonts w:ascii="Tahoma" w:hAnsi="Tahoma" w:cs="Tahoma"/>
        </w:rPr>
      </w:pPr>
    </w:p>
    <w:p w:rsidR="006D7F49" w:rsidRPr="00ED305E" w:rsidRDefault="004F3022" w:rsidP="00ED305E">
      <w:pPr>
        <w:widowControl w:val="0"/>
        <w:autoSpaceDE w:val="0"/>
        <w:autoSpaceDN w:val="0"/>
        <w:adjustRightInd w:val="0"/>
        <w:spacing w:line="276" w:lineRule="auto"/>
        <w:ind w:firstLine="708"/>
        <w:jc w:val="both"/>
        <w:rPr>
          <w:rFonts w:ascii="Tahoma" w:hAnsi="Tahoma" w:cs="Tahoma"/>
        </w:rPr>
      </w:pPr>
      <w:r w:rsidRPr="00ED305E">
        <w:rPr>
          <w:rFonts w:ascii="Tahoma" w:hAnsi="Tahoma" w:cs="Tahoma"/>
        </w:rPr>
        <w:t>Sin costas en este grado jurisdiccional</w:t>
      </w:r>
      <w:r w:rsidR="00AB7966" w:rsidRPr="00ED305E">
        <w:rPr>
          <w:rFonts w:ascii="Tahoma" w:hAnsi="Tahoma" w:cs="Tahoma"/>
        </w:rPr>
        <w:t>.</w:t>
      </w:r>
    </w:p>
    <w:p w:rsidR="003E3899" w:rsidRPr="00ED305E" w:rsidRDefault="003E3899" w:rsidP="00ED305E">
      <w:pPr>
        <w:spacing w:line="276" w:lineRule="auto"/>
        <w:ind w:firstLine="708"/>
        <w:jc w:val="both"/>
        <w:rPr>
          <w:rFonts w:ascii="Tahoma" w:hAnsi="Tahoma" w:cs="Tahoma"/>
        </w:rPr>
      </w:pPr>
    </w:p>
    <w:p w:rsidR="006B0EE8" w:rsidRPr="00ED305E" w:rsidRDefault="006B0EE8" w:rsidP="00ED305E">
      <w:pPr>
        <w:pStyle w:val="Sangradetextonormal"/>
        <w:spacing w:line="276" w:lineRule="auto"/>
      </w:pPr>
      <w:r w:rsidRPr="00ED305E">
        <w:t xml:space="preserve">En mérito de lo expuesto, el </w:t>
      </w:r>
      <w:r w:rsidRPr="00ED305E">
        <w:rPr>
          <w:b/>
        </w:rPr>
        <w:t>Tribunal Superior del Distrito Judicial de Pereira (Risaralda)</w:t>
      </w:r>
      <w:r w:rsidRPr="00ED305E">
        <w:t xml:space="preserve">, </w:t>
      </w:r>
      <w:r w:rsidRPr="00ED305E">
        <w:rPr>
          <w:b/>
        </w:rPr>
        <w:t>Sala de Decisión Laboral No. 1</w:t>
      </w:r>
      <w:r w:rsidRPr="00ED305E">
        <w:t>, administrando justicia en nombre de la República y por autoridad de la Ley,</w:t>
      </w:r>
    </w:p>
    <w:p w:rsidR="00980604" w:rsidRPr="00ED305E" w:rsidRDefault="00980604" w:rsidP="00ED305E">
      <w:pPr>
        <w:pStyle w:val="Sangradetextonormal"/>
        <w:spacing w:line="276" w:lineRule="auto"/>
      </w:pPr>
    </w:p>
    <w:p w:rsidR="006B0EE8" w:rsidRPr="00ED305E" w:rsidRDefault="006B0EE8" w:rsidP="00ED305E">
      <w:pPr>
        <w:pStyle w:val="Prrafodelista"/>
        <w:widowControl w:val="0"/>
        <w:numPr>
          <w:ilvl w:val="0"/>
          <w:numId w:val="8"/>
        </w:numPr>
        <w:tabs>
          <w:tab w:val="clear" w:pos="1080"/>
          <w:tab w:val="left" w:pos="284"/>
        </w:tabs>
        <w:autoSpaceDE w:val="0"/>
        <w:autoSpaceDN w:val="0"/>
        <w:adjustRightInd w:val="0"/>
        <w:spacing w:line="276" w:lineRule="auto"/>
        <w:ind w:left="0" w:firstLine="0"/>
        <w:jc w:val="center"/>
        <w:rPr>
          <w:rFonts w:ascii="Tahoma" w:hAnsi="Tahoma" w:cs="Tahoma"/>
          <w:b/>
        </w:rPr>
      </w:pPr>
      <w:r w:rsidRPr="00ED305E">
        <w:rPr>
          <w:rFonts w:ascii="Tahoma" w:hAnsi="Tahoma" w:cs="Tahoma"/>
          <w:b/>
        </w:rPr>
        <w:t>RESUELVE:</w:t>
      </w:r>
    </w:p>
    <w:p w:rsidR="006B0EE8" w:rsidRPr="00ED305E" w:rsidRDefault="006B0EE8" w:rsidP="00ED305E">
      <w:pPr>
        <w:pStyle w:val="Prrafodelista"/>
        <w:widowControl w:val="0"/>
        <w:autoSpaceDE w:val="0"/>
        <w:autoSpaceDN w:val="0"/>
        <w:adjustRightInd w:val="0"/>
        <w:spacing w:line="276" w:lineRule="auto"/>
        <w:ind w:left="1080"/>
        <w:jc w:val="both"/>
        <w:rPr>
          <w:rFonts w:ascii="Tahoma" w:hAnsi="Tahoma" w:cs="Tahoma"/>
        </w:rPr>
      </w:pPr>
    </w:p>
    <w:p w:rsidR="00AB7966" w:rsidRPr="00ED305E" w:rsidRDefault="006B0EE8" w:rsidP="00ED305E">
      <w:pPr>
        <w:spacing w:line="276" w:lineRule="auto"/>
        <w:ind w:firstLine="708"/>
        <w:jc w:val="both"/>
        <w:rPr>
          <w:rFonts w:ascii="Tahoma" w:hAnsi="Tahoma" w:cs="Tahoma"/>
          <w:b/>
          <w:lang w:val="es-ES_tradnl"/>
        </w:rPr>
      </w:pPr>
      <w:r w:rsidRPr="00ED305E">
        <w:rPr>
          <w:rFonts w:ascii="Tahoma" w:hAnsi="Tahoma" w:cs="Tahoma"/>
          <w:b/>
          <w:u w:val="single"/>
        </w:rPr>
        <w:t>PRIMERO</w:t>
      </w:r>
      <w:r w:rsidRPr="00ED305E">
        <w:rPr>
          <w:rFonts w:ascii="Tahoma" w:hAnsi="Tahoma" w:cs="Tahoma"/>
        </w:rPr>
        <w:t xml:space="preserve">.- </w:t>
      </w:r>
      <w:r w:rsidR="00AB7966" w:rsidRPr="00ED305E">
        <w:rPr>
          <w:rFonts w:ascii="Tahoma" w:hAnsi="Tahoma" w:cs="Tahoma"/>
          <w:b/>
        </w:rPr>
        <w:t>CONFIRMAR</w:t>
      </w:r>
      <w:r w:rsidR="00E8116E" w:rsidRPr="00ED305E">
        <w:rPr>
          <w:rFonts w:ascii="Tahoma" w:hAnsi="Tahoma" w:cs="Tahoma"/>
          <w:b/>
        </w:rPr>
        <w:t xml:space="preserve"> </w:t>
      </w:r>
      <w:r w:rsidR="00E8116E" w:rsidRPr="00ED305E">
        <w:rPr>
          <w:rFonts w:ascii="Tahoma" w:hAnsi="Tahoma" w:cs="Tahoma"/>
        </w:rPr>
        <w:t xml:space="preserve">la sentencia proferida por el Juzgado </w:t>
      </w:r>
      <w:proofErr w:type="spellStart"/>
      <w:r w:rsidR="00B5121D" w:rsidRPr="00ED305E">
        <w:rPr>
          <w:rFonts w:ascii="Tahoma" w:hAnsi="Tahoma" w:cs="Tahoma"/>
        </w:rPr>
        <w:t>Quinto</w:t>
      </w:r>
      <w:r w:rsidR="00AB7966" w:rsidRPr="00ED305E">
        <w:rPr>
          <w:rFonts w:ascii="Tahoma" w:hAnsi="Tahoma" w:cs="Tahoma"/>
        </w:rPr>
        <w:t>o</w:t>
      </w:r>
      <w:proofErr w:type="spellEnd"/>
      <w:r w:rsidR="00E8116E" w:rsidRPr="00ED305E">
        <w:rPr>
          <w:rFonts w:ascii="Tahoma" w:hAnsi="Tahoma" w:cs="Tahoma"/>
        </w:rPr>
        <w:t xml:space="preserve"> Laboral del Circuito de Pereira, dentro del </w:t>
      </w:r>
      <w:r w:rsidR="00E8116E" w:rsidRPr="00ED305E">
        <w:rPr>
          <w:rFonts w:ascii="Tahoma" w:hAnsi="Tahoma" w:cs="Tahoma"/>
          <w:lang w:val="es-ES_tradnl"/>
        </w:rPr>
        <w:t xml:space="preserve">proceso ordinario laboral instaurado por </w:t>
      </w:r>
      <w:r w:rsidR="00B5121D" w:rsidRPr="00ED305E">
        <w:rPr>
          <w:rFonts w:ascii="Tahoma" w:hAnsi="Tahoma" w:cs="Tahoma"/>
          <w:b/>
          <w:lang w:val="es-ES_tradnl"/>
        </w:rPr>
        <w:t>Lisandro Gutiérrez Roa</w:t>
      </w:r>
      <w:r w:rsidR="00AB7966" w:rsidRPr="00ED305E">
        <w:rPr>
          <w:rFonts w:ascii="Tahoma" w:hAnsi="Tahoma" w:cs="Tahoma"/>
          <w:b/>
          <w:lang w:val="es-ES_tradnl"/>
        </w:rPr>
        <w:t xml:space="preserve"> </w:t>
      </w:r>
      <w:r w:rsidR="00AB7966" w:rsidRPr="00ED305E">
        <w:rPr>
          <w:rFonts w:ascii="Tahoma" w:hAnsi="Tahoma" w:cs="Tahoma"/>
          <w:lang w:val="es-ES_tradnl"/>
        </w:rPr>
        <w:t xml:space="preserve">en contra de la </w:t>
      </w:r>
      <w:r w:rsidR="00AB7966" w:rsidRPr="00ED305E">
        <w:rPr>
          <w:rFonts w:ascii="Tahoma" w:hAnsi="Tahoma" w:cs="Tahoma"/>
          <w:b/>
          <w:lang w:val="es-ES_tradnl"/>
        </w:rPr>
        <w:t>Administradora Colombiana de Pensiones – Colpensiones</w:t>
      </w:r>
      <w:r w:rsidR="00AB7966" w:rsidRPr="00ED305E">
        <w:rPr>
          <w:rFonts w:ascii="Tahoma" w:hAnsi="Tahoma" w:cs="Tahoma"/>
          <w:lang w:val="es-ES_tradnl"/>
        </w:rPr>
        <w:t>.</w:t>
      </w:r>
    </w:p>
    <w:p w:rsidR="006D7F49" w:rsidRPr="00ED305E" w:rsidRDefault="006D7F49" w:rsidP="00ED305E">
      <w:pPr>
        <w:pStyle w:val="Prrafodelista"/>
        <w:spacing w:line="276" w:lineRule="auto"/>
        <w:ind w:left="0" w:firstLine="709"/>
        <w:jc w:val="both"/>
        <w:rPr>
          <w:rFonts w:ascii="Tahoma" w:hAnsi="Tahoma" w:cs="Tahoma"/>
          <w:b/>
          <w:lang w:val="es-ES_tradnl"/>
        </w:rPr>
      </w:pPr>
    </w:p>
    <w:p w:rsidR="00AB7966" w:rsidRPr="00ED305E" w:rsidRDefault="006B0EE8" w:rsidP="00ED305E">
      <w:pPr>
        <w:pStyle w:val="Prrafodelista"/>
        <w:spacing w:line="276" w:lineRule="auto"/>
        <w:ind w:left="0" w:firstLine="709"/>
        <w:jc w:val="both"/>
        <w:rPr>
          <w:rFonts w:ascii="Tahoma" w:hAnsi="Tahoma" w:cs="Tahoma"/>
        </w:rPr>
      </w:pPr>
      <w:r w:rsidRPr="00ED305E">
        <w:rPr>
          <w:rFonts w:ascii="Tahoma" w:hAnsi="Tahoma" w:cs="Tahoma"/>
          <w:b/>
          <w:u w:val="single"/>
        </w:rPr>
        <w:t>SEGUNDO</w:t>
      </w:r>
      <w:r w:rsidRPr="00ED305E">
        <w:rPr>
          <w:rFonts w:ascii="Tahoma" w:hAnsi="Tahoma" w:cs="Tahoma"/>
          <w:b/>
        </w:rPr>
        <w:t xml:space="preserve">.- </w:t>
      </w:r>
      <w:r w:rsidR="004F3022" w:rsidRPr="00ED305E">
        <w:rPr>
          <w:rFonts w:ascii="Tahoma" w:hAnsi="Tahoma" w:cs="Tahoma"/>
        </w:rPr>
        <w:t>Sin costas en esta instancia.</w:t>
      </w:r>
    </w:p>
    <w:p w:rsidR="006B0EE8" w:rsidRPr="00ED305E" w:rsidRDefault="006B0EE8" w:rsidP="00ED305E">
      <w:pPr>
        <w:pStyle w:val="Prrafodelista"/>
        <w:spacing w:line="276" w:lineRule="auto"/>
        <w:ind w:left="0" w:firstLine="709"/>
        <w:jc w:val="both"/>
        <w:rPr>
          <w:rFonts w:ascii="Tahoma" w:hAnsi="Tahoma" w:cs="Tahoma"/>
        </w:rPr>
      </w:pPr>
    </w:p>
    <w:p w:rsidR="006B0EE8" w:rsidRPr="00ED305E" w:rsidRDefault="006B0EE8" w:rsidP="00ED305E">
      <w:pPr>
        <w:pStyle w:val="Prrafodelista"/>
        <w:widowControl w:val="0"/>
        <w:autoSpaceDE w:val="0"/>
        <w:autoSpaceDN w:val="0"/>
        <w:adjustRightInd w:val="0"/>
        <w:spacing w:line="276" w:lineRule="auto"/>
        <w:ind w:left="0" w:firstLine="709"/>
        <w:jc w:val="both"/>
        <w:rPr>
          <w:rFonts w:ascii="Tahoma" w:hAnsi="Tahoma" w:cs="Tahoma"/>
          <w:b/>
          <w:bCs/>
        </w:rPr>
      </w:pPr>
      <w:r w:rsidRPr="00ED305E">
        <w:rPr>
          <w:rFonts w:ascii="Tahoma" w:hAnsi="Tahoma" w:cs="Tahoma"/>
          <w:b/>
          <w:bCs/>
        </w:rPr>
        <w:t>Notificación surtida en estrados.</w:t>
      </w:r>
    </w:p>
    <w:p w:rsidR="006B0EE8" w:rsidRPr="00ED305E" w:rsidRDefault="006B0EE8" w:rsidP="00ED305E">
      <w:pPr>
        <w:pStyle w:val="Prrafodelista"/>
        <w:widowControl w:val="0"/>
        <w:autoSpaceDE w:val="0"/>
        <w:autoSpaceDN w:val="0"/>
        <w:adjustRightInd w:val="0"/>
        <w:spacing w:line="276" w:lineRule="auto"/>
        <w:ind w:left="0" w:firstLine="709"/>
        <w:jc w:val="both"/>
        <w:rPr>
          <w:rFonts w:ascii="Tahoma" w:hAnsi="Tahoma" w:cs="Tahoma"/>
          <w:b/>
          <w:bCs/>
        </w:rPr>
      </w:pPr>
    </w:p>
    <w:p w:rsidR="006B0EE8" w:rsidRPr="00ED305E" w:rsidRDefault="006B0EE8" w:rsidP="00ED305E">
      <w:pPr>
        <w:pStyle w:val="Prrafodelista"/>
        <w:widowControl w:val="0"/>
        <w:autoSpaceDE w:val="0"/>
        <w:autoSpaceDN w:val="0"/>
        <w:adjustRightInd w:val="0"/>
        <w:spacing w:line="276" w:lineRule="auto"/>
        <w:ind w:left="0" w:firstLine="709"/>
        <w:jc w:val="both"/>
        <w:rPr>
          <w:rFonts w:ascii="Tahoma" w:hAnsi="Tahoma" w:cs="Tahoma"/>
        </w:rPr>
      </w:pPr>
      <w:r w:rsidRPr="00ED305E">
        <w:rPr>
          <w:rFonts w:ascii="Tahoma" w:hAnsi="Tahoma" w:cs="Tahoma"/>
          <w:b/>
        </w:rPr>
        <w:t>Cúmplase</w:t>
      </w:r>
      <w:r w:rsidRPr="00ED305E">
        <w:rPr>
          <w:rFonts w:ascii="Tahoma" w:hAnsi="Tahoma" w:cs="Tahoma"/>
        </w:rPr>
        <w:t xml:space="preserve"> y </w:t>
      </w:r>
      <w:r w:rsidRPr="00ED305E">
        <w:rPr>
          <w:rFonts w:ascii="Tahoma" w:hAnsi="Tahoma" w:cs="Tahoma"/>
          <w:b/>
        </w:rPr>
        <w:t>devuélvase</w:t>
      </w:r>
      <w:r w:rsidRPr="00ED305E">
        <w:rPr>
          <w:rFonts w:ascii="Tahoma" w:hAnsi="Tahoma" w:cs="Tahoma"/>
        </w:rPr>
        <w:t xml:space="preserve"> el expediente al Juzgado de origen.</w:t>
      </w:r>
    </w:p>
    <w:p w:rsidR="000B4F1F" w:rsidRPr="00ED305E" w:rsidRDefault="000B4F1F" w:rsidP="00ED305E">
      <w:pPr>
        <w:widowControl w:val="0"/>
        <w:autoSpaceDE w:val="0"/>
        <w:autoSpaceDN w:val="0"/>
        <w:adjustRightInd w:val="0"/>
        <w:spacing w:line="276" w:lineRule="auto"/>
        <w:jc w:val="both"/>
        <w:rPr>
          <w:rFonts w:ascii="Tahoma" w:hAnsi="Tahoma" w:cs="Tahoma"/>
        </w:rPr>
      </w:pPr>
      <w:r w:rsidRPr="00ED305E">
        <w:rPr>
          <w:rFonts w:ascii="Tahoma" w:hAnsi="Tahoma" w:cs="Tahoma"/>
        </w:rPr>
        <w:tab/>
      </w:r>
    </w:p>
    <w:p w:rsidR="00ED305E" w:rsidRPr="00ED305E" w:rsidRDefault="00ED305E" w:rsidP="00ED305E">
      <w:pPr>
        <w:spacing w:line="300" w:lineRule="auto"/>
        <w:ind w:firstLine="708"/>
        <w:jc w:val="both"/>
        <w:rPr>
          <w:rFonts w:ascii="Tahoma" w:eastAsia="Calibri" w:hAnsi="Tahoma" w:cs="Tahoma"/>
          <w:lang w:eastAsia="en-US"/>
        </w:rPr>
      </w:pPr>
      <w:r w:rsidRPr="00ED305E">
        <w:rPr>
          <w:rFonts w:ascii="Tahoma" w:eastAsia="Calibri" w:hAnsi="Tahoma" w:cs="Tahoma"/>
          <w:lang w:eastAsia="en-US"/>
        </w:rPr>
        <w:t>La Magistrada ponente,</w:t>
      </w:r>
    </w:p>
    <w:p w:rsidR="00ED305E" w:rsidRPr="00ED305E" w:rsidRDefault="00ED305E" w:rsidP="00ED305E">
      <w:pPr>
        <w:spacing w:line="300" w:lineRule="auto"/>
        <w:jc w:val="both"/>
        <w:rPr>
          <w:rFonts w:ascii="Tahoma" w:eastAsia="Calibri" w:hAnsi="Tahoma" w:cs="Tahoma"/>
          <w:lang w:eastAsia="en-US"/>
        </w:rPr>
      </w:pPr>
    </w:p>
    <w:p w:rsidR="00ED305E" w:rsidRPr="00ED305E" w:rsidRDefault="00ED305E" w:rsidP="00ED305E">
      <w:pPr>
        <w:spacing w:line="300" w:lineRule="auto"/>
        <w:jc w:val="both"/>
        <w:rPr>
          <w:rFonts w:ascii="Tahoma" w:eastAsia="Calibri" w:hAnsi="Tahoma" w:cs="Tahoma"/>
          <w:lang w:eastAsia="en-US"/>
        </w:rPr>
      </w:pPr>
    </w:p>
    <w:p w:rsidR="00ED305E" w:rsidRPr="00ED305E" w:rsidRDefault="00ED305E" w:rsidP="00ED305E">
      <w:pPr>
        <w:keepNext/>
        <w:keepLines/>
        <w:spacing w:line="300" w:lineRule="auto"/>
        <w:jc w:val="center"/>
        <w:outlineLvl w:val="2"/>
        <w:rPr>
          <w:rFonts w:ascii="Tahoma" w:hAnsi="Tahoma" w:cs="Tahoma"/>
          <w:b/>
          <w:bCs/>
          <w:lang w:eastAsia="en-US"/>
        </w:rPr>
      </w:pPr>
      <w:r w:rsidRPr="00ED305E">
        <w:rPr>
          <w:rFonts w:ascii="Tahoma" w:hAnsi="Tahoma" w:cs="Tahoma"/>
          <w:b/>
          <w:lang w:eastAsia="en-US"/>
        </w:rPr>
        <w:t>ANA LUCÍA CAICEDO CALDERÓN</w:t>
      </w:r>
    </w:p>
    <w:p w:rsidR="00ED305E" w:rsidRPr="00ED305E" w:rsidRDefault="00ED305E" w:rsidP="00ED305E">
      <w:pPr>
        <w:spacing w:line="300" w:lineRule="auto"/>
        <w:jc w:val="both"/>
        <w:rPr>
          <w:rFonts w:ascii="Tahoma" w:eastAsia="Calibri" w:hAnsi="Tahoma" w:cs="Tahoma"/>
          <w:lang w:eastAsia="en-US"/>
        </w:rPr>
      </w:pPr>
      <w:bookmarkStart w:id="0" w:name="_GoBack"/>
      <w:bookmarkEnd w:id="0"/>
    </w:p>
    <w:p w:rsidR="00ED305E" w:rsidRPr="00ED305E" w:rsidRDefault="00ED305E" w:rsidP="00ED305E">
      <w:pPr>
        <w:spacing w:line="300" w:lineRule="auto"/>
        <w:jc w:val="both"/>
        <w:rPr>
          <w:rFonts w:ascii="Tahoma" w:eastAsia="Calibri" w:hAnsi="Tahoma" w:cs="Tahoma"/>
          <w:lang w:eastAsia="en-US"/>
        </w:rPr>
      </w:pPr>
    </w:p>
    <w:p w:rsidR="00ED305E" w:rsidRPr="00ED305E" w:rsidRDefault="00ED305E" w:rsidP="00ED305E">
      <w:pPr>
        <w:spacing w:line="300" w:lineRule="auto"/>
        <w:jc w:val="both"/>
        <w:rPr>
          <w:rFonts w:ascii="Tahoma" w:eastAsia="Calibri" w:hAnsi="Tahoma" w:cs="Tahoma"/>
          <w:b/>
          <w:lang w:eastAsia="en-US"/>
        </w:rPr>
      </w:pPr>
      <w:r w:rsidRPr="00ED305E">
        <w:rPr>
          <w:rFonts w:ascii="Tahoma" w:eastAsia="Calibri" w:hAnsi="Tahoma" w:cs="Tahoma"/>
          <w:b/>
          <w:lang w:eastAsia="en-US"/>
        </w:rPr>
        <w:t>OLGA LUCÍA HOYOS SEPÚLVEDA</w:t>
      </w:r>
      <w:r w:rsidRPr="00ED305E">
        <w:rPr>
          <w:rFonts w:ascii="Tahoma" w:eastAsia="Calibri" w:hAnsi="Tahoma" w:cs="Tahoma"/>
          <w:b/>
          <w:lang w:eastAsia="en-US"/>
        </w:rPr>
        <w:tab/>
      </w:r>
      <w:r w:rsidRPr="00ED305E">
        <w:rPr>
          <w:rFonts w:ascii="Tahoma" w:eastAsia="Calibri" w:hAnsi="Tahoma" w:cs="Tahoma"/>
          <w:b/>
          <w:lang w:eastAsia="en-US"/>
        </w:rPr>
        <w:tab/>
        <w:t xml:space="preserve">    JULIO CÉSAR SALAZAR MUÑOZ</w:t>
      </w:r>
    </w:p>
    <w:p w:rsidR="004F3022" w:rsidRPr="00013862" w:rsidRDefault="00ED305E" w:rsidP="00013862">
      <w:pPr>
        <w:spacing w:line="300" w:lineRule="auto"/>
        <w:jc w:val="both"/>
        <w:rPr>
          <w:rFonts w:ascii="Tahoma" w:eastAsia="Calibri" w:hAnsi="Tahoma" w:cs="Tahoma"/>
          <w:b/>
          <w:lang w:val="es-CO" w:eastAsia="en-US"/>
        </w:rPr>
      </w:pPr>
      <w:r w:rsidRPr="00ED305E">
        <w:rPr>
          <w:rFonts w:ascii="Tahoma" w:eastAsia="Calibri" w:hAnsi="Tahoma" w:cs="Tahoma"/>
          <w:lang w:eastAsia="en-US"/>
        </w:rPr>
        <w:t>Magistrada</w:t>
      </w:r>
      <w:r w:rsidRPr="00ED305E">
        <w:rPr>
          <w:rFonts w:ascii="Tahoma" w:eastAsia="Calibri" w:hAnsi="Tahoma" w:cs="Tahoma"/>
          <w:lang w:eastAsia="en-US"/>
        </w:rPr>
        <w:tab/>
      </w:r>
      <w:r w:rsidRPr="00ED305E">
        <w:rPr>
          <w:rFonts w:ascii="Tahoma" w:eastAsia="Calibri" w:hAnsi="Tahoma" w:cs="Tahoma"/>
          <w:lang w:eastAsia="en-US"/>
        </w:rPr>
        <w:tab/>
      </w:r>
      <w:r w:rsidRPr="00ED305E">
        <w:rPr>
          <w:rFonts w:ascii="Tahoma" w:eastAsia="Calibri" w:hAnsi="Tahoma" w:cs="Tahoma"/>
          <w:lang w:eastAsia="en-US"/>
        </w:rPr>
        <w:tab/>
      </w:r>
      <w:r w:rsidRPr="00ED305E">
        <w:rPr>
          <w:rFonts w:ascii="Tahoma" w:eastAsia="Calibri" w:hAnsi="Tahoma" w:cs="Tahoma"/>
          <w:lang w:eastAsia="en-US"/>
        </w:rPr>
        <w:tab/>
      </w:r>
      <w:r w:rsidRPr="00ED305E">
        <w:rPr>
          <w:rFonts w:ascii="Tahoma" w:eastAsia="Calibri" w:hAnsi="Tahoma" w:cs="Tahoma"/>
          <w:lang w:eastAsia="en-US"/>
        </w:rPr>
        <w:tab/>
      </w:r>
      <w:r w:rsidRPr="00ED305E">
        <w:rPr>
          <w:rFonts w:ascii="Tahoma" w:eastAsia="Calibri" w:hAnsi="Tahoma" w:cs="Tahoma"/>
          <w:lang w:eastAsia="en-US"/>
        </w:rPr>
        <w:tab/>
      </w:r>
      <w:r w:rsidRPr="00ED305E">
        <w:rPr>
          <w:rFonts w:ascii="Tahoma" w:eastAsia="Calibri" w:hAnsi="Tahoma" w:cs="Tahoma"/>
          <w:b/>
          <w:lang w:eastAsia="en-US"/>
        </w:rPr>
        <w:t xml:space="preserve">    </w:t>
      </w:r>
      <w:r w:rsidRPr="00ED305E">
        <w:rPr>
          <w:rFonts w:ascii="Tahoma" w:eastAsia="Calibri" w:hAnsi="Tahoma" w:cs="Tahoma"/>
          <w:lang w:eastAsia="en-US"/>
        </w:rPr>
        <w:t>Magistrado</w:t>
      </w:r>
    </w:p>
    <w:sectPr w:rsidR="004F3022" w:rsidRPr="00013862" w:rsidSect="00ED305E">
      <w:headerReference w:type="even" r:id="rId9"/>
      <w:headerReference w:type="default" r:id="rId10"/>
      <w:footerReference w:type="default" r:id="rId11"/>
      <w:footerReference w:type="first" r:id="rId12"/>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77" w:rsidRDefault="00D23877">
      <w:r>
        <w:separator/>
      </w:r>
    </w:p>
  </w:endnote>
  <w:endnote w:type="continuationSeparator" w:id="0">
    <w:p w:rsidR="00D23877" w:rsidRDefault="00D2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66" w:rsidRPr="00ED305E" w:rsidRDefault="00AB7966" w:rsidP="00ED305E">
    <w:pPr>
      <w:pStyle w:val="Ttulo"/>
      <w:spacing w:line="240" w:lineRule="auto"/>
      <w:jc w:val="right"/>
      <w:rPr>
        <w:rFonts w:ascii="Tahoma" w:hAnsi="Tahoma" w:cs="Tahoma"/>
        <w:b w:val="0"/>
        <w:sz w:val="18"/>
        <w:szCs w:val="18"/>
      </w:rPr>
    </w:pPr>
    <w:r w:rsidRPr="00ED305E">
      <w:rPr>
        <w:rFonts w:ascii="Tahoma" w:hAnsi="Tahoma" w:cs="Tahoma"/>
        <w:b w:val="0"/>
        <w:sz w:val="18"/>
        <w:szCs w:val="18"/>
      </w:rPr>
      <w:fldChar w:fldCharType="begin"/>
    </w:r>
    <w:r w:rsidRPr="00ED305E">
      <w:rPr>
        <w:rFonts w:ascii="Tahoma" w:hAnsi="Tahoma" w:cs="Tahoma"/>
        <w:b w:val="0"/>
        <w:sz w:val="18"/>
        <w:szCs w:val="18"/>
      </w:rPr>
      <w:instrText>PAGE   \* MERGEFORMAT</w:instrText>
    </w:r>
    <w:r w:rsidRPr="00ED305E">
      <w:rPr>
        <w:rFonts w:ascii="Tahoma" w:hAnsi="Tahoma" w:cs="Tahoma"/>
        <w:b w:val="0"/>
        <w:sz w:val="18"/>
        <w:szCs w:val="18"/>
      </w:rPr>
      <w:fldChar w:fldCharType="separate"/>
    </w:r>
    <w:r w:rsidR="00013862">
      <w:rPr>
        <w:rFonts w:ascii="Tahoma" w:hAnsi="Tahoma" w:cs="Tahoma"/>
        <w:b w:val="0"/>
        <w:noProof/>
        <w:sz w:val="18"/>
        <w:szCs w:val="18"/>
      </w:rPr>
      <w:t>4</w:t>
    </w:r>
    <w:r w:rsidRPr="00ED305E">
      <w:rPr>
        <w:rFonts w:ascii="Tahoma" w:hAnsi="Tahoma" w:cs="Tahoma"/>
        <w:b w:val="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66" w:rsidRDefault="00AB7966">
    <w:pPr>
      <w:pStyle w:val="Piedepgina"/>
      <w:jc w:val="right"/>
    </w:pPr>
    <w:r>
      <w:fldChar w:fldCharType="begin"/>
    </w:r>
    <w:r>
      <w:instrText>PAGE   \* MERGEFORMAT</w:instrText>
    </w:r>
    <w:r>
      <w:fldChar w:fldCharType="separate"/>
    </w:r>
    <w:r w:rsidR="00013862">
      <w:rPr>
        <w:noProof/>
      </w:rPr>
      <w:t>1</w:t>
    </w:r>
    <w:r>
      <w:fldChar w:fldCharType="end"/>
    </w:r>
  </w:p>
  <w:p w:rsidR="00AB7966" w:rsidRDefault="00AB79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77" w:rsidRDefault="00D23877">
      <w:r>
        <w:separator/>
      </w:r>
    </w:p>
  </w:footnote>
  <w:footnote w:type="continuationSeparator" w:id="0">
    <w:p w:rsidR="00D23877" w:rsidRDefault="00D23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66" w:rsidRDefault="00AB796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B7966" w:rsidRDefault="00AB796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66" w:rsidRPr="00ED305E" w:rsidRDefault="00AB7966" w:rsidP="00ED305E">
    <w:pPr>
      <w:pStyle w:val="Ttulo"/>
      <w:spacing w:line="240" w:lineRule="auto"/>
      <w:jc w:val="both"/>
      <w:rPr>
        <w:rFonts w:ascii="Tahoma" w:hAnsi="Tahoma" w:cs="Tahoma"/>
        <w:b w:val="0"/>
        <w:sz w:val="18"/>
        <w:szCs w:val="18"/>
      </w:rPr>
    </w:pPr>
    <w:r w:rsidRPr="00ED305E">
      <w:rPr>
        <w:rFonts w:ascii="Tahoma" w:hAnsi="Tahoma" w:cs="Tahoma"/>
        <w:b w:val="0"/>
        <w:sz w:val="18"/>
        <w:szCs w:val="18"/>
      </w:rPr>
      <w:t xml:space="preserve">Radicación No.: </w:t>
    </w:r>
    <w:r w:rsidR="000033E8" w:rsidRPr="00ED305E">
      <w:rPr>
        <w:rFonts w:ascii="Tahoma" w:hAnsi="Tahoma" w:cs="Tahoma"/>
        <w:b w:val="0"/>
        <w:sz w:val="18"/>
        <w:szCs w:val="18"/>
      </w:rPr>
      <w:t>66001-31-05-001-2017-00561</w:t>
    </w:r>
    <w:r w:rsidRPr="00ED305E">
      <w:rPr>
        <w:rFonts w:ascii="Tahoma" w:hAnsi="Tahoma" w:cs="Tahoma"/>
        <w:b w:val="0"/>
        <w:sz w:val="18"/>
        <w:szCs w:val="18"/>
      </w:rPr>
      <w:t>-01</w:t>
    </w:r>
  </w:p>
  <w:p w:rsidR="00AB7966" w:rsidRPr="00ED305E" w:rsidRDefault="00AB7966" w:rsidP="00ED305E">
    <w:pPr>
      <w:pStyle w:val="Ttulo"/>
      <w:spacing w:line="240" w:lineRule="auto"/>
      <w:jc w:val="both"/>
      <w:rPr>
        <w:rFonts w:ascii="Tahoma" w:hAnsi="Tahoma" w:cs="Tahoma"/>
        <w:b w:val="0"/>
        <w:sz w:val="18"/>
        <w:szCs w:val="18"/>
      </w:rPr>
    </w:pPr>
    <w:r w:rsidRPr="00ED305E">
      <w:rPr>
        <w:rFonts w:ascii="Tahoma" w:hAnsi="Tahoma" w:cs="Tahoma"/>
        <w:b w:val="0"/>
        <w:sz w:val="18"/>
        <w:szCs w:val="18"/>
      </w:rPr>
      <w:t xml:space="preserve">Demandante: </w:t>
    </w:r>
    <w:r w:rsidR="000033E8" w:rsidRPr="00ED305E">
      <w:rPr>
        <w:rFonts w:ascii="Tahoma" w:hAnsi="Tahoma" w:cs="Tahoma"/>
        <w:b w:val="0"/>
        <w:sz w:val="18"/>
        <w:szCs w:val="18"/>
      </w:rPr>
      <w:t>Lisandro Gutiérrez Roa</w:t>
    </w:r>
  </w:p>
  <w:p w:rsidR="00AB7966" w:rsidRPr="00ED305E" w:rsidRDefault="00AB7966" w:rsidP="00ED305E">
    <w:pPr>
      <w:pStyle w:val="Ttulo"/>
      <w:spacing w:line="240" w:lineRule="auto"/>
      <w:jc w:val="both"/>
      <w:rPr>
        <w:rFonts w:ascii="Tahoma" w:hAnsi="Tahoma" w:cs="Tahoma"/>
        <w:b w:val="0"/>
        <w:sz w:val="18"/>
        <w:szCs w:val="18"/>
      </w:rPr>
    </w:pPr>
    <w:r w:rsidRPr="00ED305E">
      <w:rPr>
        <w:rFonts w:ascii="Tahoma" w:hAnsi="Tahoma" w:cs="Tahoma"/>
        <w:b w:val="0"/>
        <w:sz w:val="18"/>
        <w:szCs w:val="18"/>
      </w:rPr>
      <w:t xml:space="preserve">Demandado: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3"/>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1"/>
  </w:num>
  <w:num w:numId="19">
    <w:abstractNumId w:val="32"/>
  </w:num>
  <w:num w:numId="20">
    <w:abstractNumId w:val="23"/>
  </w:num>
  <w:num w:numId="21">
    <w:abstractNumId w:val="30"/>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4"/>
  </w:num>
  <w:num w:numId="29">
    <w:abstractNumId w:val="10"/>
  </w:num>
  <w:num w:numId="30">
    <w:abstractNumId w:val="5"/>
  </w:num>
  <w:num w:numId="31">
    <w:abstractNumId w:val="8"/>
  </w:num>
  <w:num w:numId="32">
    <w:abstractNumId w:val="4"/>
  </w:num>
  <w:num w:numId="33">
    <w:abstractNumId w:val="20"/>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EC"/>
    <w:rsid w:val="000033DB"/>
    <w:rsid w:val="000033E8"/>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62"/>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0D3E"/>
    <w:rsid w:val="0003162A"/>
    <w:rsid w:val="00033ACF"/>
    <w:rsid w:val="000355F6"/>
    <w:rsid w:val="00035929"/>
    <w:rsid w:val="00035BF4"/>
    <w:rsid w:val="00035D3A"/>
    <w:rsid w:val="000360E7"/>
    <w:rsid w:val="00036C06"/>
    <w:rsid w:val="00036EDF"/>
    <w:rsid w:val="00037530"/>
    <w:rsid w:val="00037AF3"/>
    <w:rsid w:val="00037FB7"/>
    <w:rsid w:val="000400DC"/>
    <w:rsid w:val="00041B82"/>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80C"/>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316"/>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88C"/>
    <w:rsid w:val="00112F15"/>
    <w:rsid w:val="00113705"/>
    <w:rsid w:val="00113870"/>
    <w:rsid w:val="00114AD3"/>
    <w:rsid w:val="001162F4"/>
    <w:rsid w:val="0011644A"/>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B89"/>
    <w:rsid w:val="00170E1A"/>
    <w:rsid w:val="0017149D"/>
    <w:rsid w:val="0017184C"/>
    <w:rsid w:val="0017221E"/>
    <w:rsid w:val="00172CAC"/>
    <w:rsid w:val="00173732"/>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CFD"/>
    <w:rsid w:val="00197F8E"/>
    <w:rsid w:val="001A0550"/>
    <w:rsid w:val="001A0E8A"/>
    <w:rsid w:val="001A0EB1"/>
    <w:rsid w:val="001A143D"/>
    <w:rsid w:val="001A1535"/>
    <w:rsid w:val="001A192B"/>
    <w:rsid w:val="001A2137"/>
    <w:rsid w:val="001A2C0E"/>
    <w:rsid w:val="001A2FF9"/>
    <w:rsid w:val="001A3192"/>
    <w:rsid w:val="001A325B"/>
    <w:rsid w:val="001A377E"/>
    <w:rsid w:val="001A3BD6"/>
    <w:rsid w:val="001A3CA5"/>
    <w:rsid w:val="001A42CC"/>
    <w:rsid w:val="001A4830"/>
    <w:rsid w:val="001A49CD"/>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36E2"/>
    <w:rsid w:val="001C4178"/>
    <w:rsid w:val="001C4293"/>
    <w:rsid w:val="001C46CD"/>
    <w:rsid w:val="001C4780"/>
    <w:rsid w:val="001C4981"/>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0FC8"/>
    <w:rsid w:val="00221452"/>
    <w:rsid w:val="00221E2C"/>
    <w:rsid w:val="00221F05"/>
    <w:rsid w:val="002225AD"/>
    <w:rsid w:val="0022317F"/>
    <w:rsid w:val="0022375A"/>
    <w:rsid w:val="00223AE4"/>
    <w:rsid w:val="002244C1"/>
    <w:rsid w:val="0022458D"/>
    <w:rsid w:val="002248AE"/>
    <w:rsid w:val="00224B0F"/>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37326"/>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6DC"/>
    <w:rsid w:val="00267E53"/>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732"/>
    <w:rsid w:val="002B0F49"/>
    <w:rsid w:val="002B191F"/>
    <w:rsid w:val="002B2511"/>
    <w:rsid w:val="002B2545"/>
    <w:rsid w:val="002B2DEC"/>
    <w:rsid w:val="002B4504"/>
    <w:rsid w:val="002B4874"/>
    <w:rsid w:val="002B5A64"/>
    <w:rsid w:val="002B60ED"/>
    <w:rsid w:val="002B6380"/>
    <w:rsid w:val="002B6B06"/>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C52"/>
    <w:rsid w:val="002E4F23"/>
    <w:rsid w:val="002E5803"/>
    <w:rsid w:val="002E6272"/>
    <w:rsid w:val="002E65E5"/>
    <w:rsid w:val="002E6783"/>
    <w:rsid w:val="002E6C11"/>
    <w:rsid w:val="002E6C9E"/>
    <w:rsid w:val="002E6DB9"/>
    <w:rsid w:val="002E7ED1"/>
    <w:rsid w:val="002F03C6"/>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D21"/>
    <w:rsid w:val="0032600C"/>
    <w:rsid w:val="00326E13"/>
    <w:rsid w:val="0032713E"/>
    <w:rsid w:val="003274A7"/>
    <w:rsid w:val="00327884"/>
    <w:rsid w:val="00327D30"/>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B21"/>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774E0"/>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5CD1"/>
    <w:rsid w:val="003C6A58"/>
    <w:rsid w:val="003C6D5F"/>
    <w:rsid w:val="003C7018"/>
    <w:rsid w:val="003C7149"/>
    <w:rsid w:val="003C7C33"/>
    <w:rsid w:val="003D01CA"/>
    <w:rsid w:val="003D1E77"/>
    <w:rsid w:val="003D2095"/>
    <w:rsid w:val="003D2DEE"/>
    <w:rsid w:val="003D37B3"/>
    <w:rsid w:val="003D4545"/>
    <w:rsid w:val="003D4A24"/>
    <w:rsid w:val="003D4EEF"/>
    <w:rsid w:val="003D519C"/>
    <w:rsid w:val="003D520A"/>
    <w:rsid w:val="003D5ECA"/>
    <w:rsid w:val="003D721B"/>
    <w:rsid w:val="003D7A20"/>
    <w:rsid w:val="003E1938"/>
    <w:rsid w:val="003E1BB2"/>
    <w:rsid w:val="003E1D76"/>
    <w:rsid w:val="003E21D9"/>
    <w:rsid w:val="003E2409"/>
    <w:rsid w:val="003E3899"/>
    <w:rsid w:val="003E3A8B"/>
    <w:rsid w:val="003E4883"/>
    <w:rsid w:val="003E5306"/>
    <w:rsid w:val="003E544D"/>
    <w:rsid w:val="003E62D6"/>
    <w:rsid w:val="003E6A85"/>
    <w:rsid w:val="003F0212"/>
    <w:rsid w:val="003F0BE6"/>
    <w:rsid w:val="003F1A0A"/>
    <w:rsid w:val="003F1F88"/>
    <w:rsid w:val="003F30EF"/>
    <w:rsid w:val="003F348D"/>
    <w:rsid w:val="003F38E8"/>
    <w:rsid w:val="003F4F97"/>
    <w:rsid w:val="003F52B3"/>
    <w:rsid w:val="003F5592"/>
    <w:rsid w:val="003F5D62"/>
    <w:rsid w:val="003F6DB5"/>
    <w:rsid w:val="003F6E73"/>
    <w:rsid w:val="003F73AE"/>
    <w:rsid w:val="003F758F"/>
    <w:rsid w:val="003F77AC"/>
    <w:rsid w:val="00400050"/>
    <w:rsid w:val="004004AA"/>
    <w:rsid w:val="004012CA"/>
    <w:rsid w:val="00401559"/>
    <w:rsid w:val="00401814"/>
    <w:rsid w:val="00401BC4"/>
    <w:rsid w:val="004023CD"/>
    <w:rsid w:val="00402C0E"/>
    <w:rsid w:val="00403EE1"/>
    <w:rsid w:val="0040469F"/>
    <w:rsid w:val="00404FCE"/>
    <w:rsid w:val="004052FE"/>
    <w:rsid w:val="00405B51"/>
    <w:rsid w:val="00406C6D"/>
    <w:rsid w:val="00407199"/>
    <w:rsid w:val="0040776C"/>
    <w:rsid w:val="00407D53"/>
    <w:rsid w:val="00411E34"/>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FF"/>
    <w:rsid w:val="004233E4"/>
    <w:rsid w:val="00423421"/>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64C6"/>
    <w:rsid w:val="0043741C"/>
    <w:rsid w:val="004403B2"/>
    <w:rsid w:val="00441167"/>
    <w:rsid w:val="004412A1"/>
    <w:rsid w:val="00441C3C"/>
    <w:rsid w:val="00442325"/>
    <w:rsid w:val="004425F1"/>
    <w:rsid w:val="0044269F"/>
    <w:rsid w:val="004434C6"/>
    <w:rsid w:val="004445BB"/>
    <w:rsid w:val="00445139"/>
    <w:rsid w:val="0044560C"/>
    <w:rsid w:val="00445A76"/>
    <w:rsid w:val="00445DFD"/>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813"/>
    <w:rsid w:val="00461EE1"/>
    <w:rsid w:val="0046245C"/>
    <w:rsid w:val="00462E1B"/>
    <w:rsid w:val="004631FD"/>
    <w:rsid w:val="00463DA1"/>
    <w:rsid w:val="00463ECE"/>
    <w:rsid w:val="00464ADD"/>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3BCC"/>
    <w:rsid w:val="004744E6"/>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0CD9"/>
    <w:rsid w:val="004B33AE"/>
    <w:rsid w:val="004B3FE6"/>
    <w:rsid w:val="004B4060"/>
    <w:rsid w:val="004B42AA"/>
    <w:rsid w:val="004B46ED"/>
    <w:rsid w:val="004B4AA1"/>
    <w:rsid w:val="004B4C02"/>
    <w:rsid w:val="004B4D7D"/>
    <w:rsid w:val="004B5199"/>
    <w:rsid w:val="004B5434"/>
    <w:rsid w:val="004B55A8"/>
    <w:rsid w:val="004B55B0"/>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E75CA"/>
    <w:rsid w:val="004F0469"/>
    <w:rsid w:val="004F1C0F"/>
    <w:rsid w:val="004F1D2C"/>
    <w:rsid w:val="004F1FD4"/>
    <w:rsid w:val="004F2069"/>
    <w:rsid w:val="004F3022"/>
    <w:rsid w:val="004F31FF"/>
    <w:rsid w:val="004F43F1"/>
    <w:rsid w:val="004F48F6"/>
    <w:rsid w:val="004F4F15"/>
    <w:rsid w:val="004F6882"/>
    <w:rsid w:val="004F69C5"/>
    <w:rsid w:val="004F71FA"/>
    <w:rsid w:val="004F7351"/>
    <w:rsid w:val="004F7C33"/>
    <w:rsid w:val="00500756"/>
    <w:rsid w:val="005010CD"/>
    <w:rsid w:val="005014A9"/>
    <w:rsid w:val="00503101"/>
    <w:rsid w:val="005051A9"/>
    <w:rsid w:val="00505E54"/>
    <w:rsid w:val="005065A4"/>
    <w:rsid w:val="005079BC"/>
    <w:rsid w:val="005105B7"/>
    <w:rsid w:val="0051061B"/>
    <w:rsid w:val="005107E5"/>
    <w:rsid w:val="0051258A"/>
    <w:rsid w:val="00512883"/>
    <w:rsid w:val="00512F75"/>
    <w:rsid w:val="0051317B"/>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A50"/>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99"/>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102"/>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6AC"/>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4A64"/>
    <w:rsid w:val="00635ADE"/>
    <w:rsid w:val="00635CE4"/>
    <w:rsid w:val="00636463"/>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1CE"/>
    <w:rsid w:val="00654623"/>
    <w:rsid w:val="00654BAD"/>
    <w:rsid w:val="00654D3D"/>
    <w:rsid w:val="006553DC"/>
    <w:rsid w:val="00655794"/>
    <w:rsid w:val="0065759A"/>
    <w:rsid w:val="006609C0"/>
    <w:rsid w:val="00660F77"/>
    <w:rsid w:val="006621E9"/>
    <w:rsid w:val="0066269A"/>
    <w:rsid w:val="00663B58"/>
    <w:rsid w:val="00663BEC"/>
    <w:rsid w:val="00664D3D"/>
    <w:rsid w:val="00666B78"/>
    <w:rsid w:val="00667269"/>
    <w:rsid w:val="006672AD"/>
    <w:rsid w:val="006677D7"/>
    <w:rsid w:val="00670E02"/>
    <w:rsid w:val="00670EEA"/>
    <w:rsid w:val="0067116B"/>
    <w:rsid w:val="00671175"/>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B27"/>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8FE"/>
    <w:rsid w:val="006D2A26"/>
    <w:rsid w:val="006D320F"/>
    <w:rsid w:val="006D3F66"/>
    <w:rsid w:val="006D435F"/>
    <w:rsid w:val="006D4CFE"/>
    <w:rsid w:val="006D5A43"/>
    <w:rsid w:val="006D5FD1"/>
    <w:rsid w:val="006D6152"/>
    <w:rsid w:val="006D6FA1"/>
    <w:rsid w:val="006D791C"/>
    <w:rsid w:val="006D7F49"/>
    <w:rsid w:val="006E0427"/>
    <w:rsid w:val="006E057B"/>
    <w:rsid w:val="006E0CD7"/>
    <w:rsid w:val="006E16C9"/>
    <w:rsid w:val="006E26B9"/>
    <w:rsid w:val="006E2A54"/>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D83"/>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53D"/>
    <w:rsid w:val="007508EA"/>
    <w:rsid w:val="00751752"/>
    <w:rsid w:val="00751D83"/>
    <w:rsid w:val="0075227E"/>
    <w:rsid w:val="007524E8"/>
    <w:rsid w:val="00752774"/>
    <w:rsid w:val="0075315E"/>
    <w:rsid w:val="0075371F"/>
    <w:rsid w:val="0075410B"/>
    <w:rsid w:val="0075491E"/>
    <w:rsid w:val="007555B0"/>
    <w:rsid w:val="00755CE1"/>
    <w:rsid w:val="007565CF"/>
    <w:rsid w:val="0075687E"/>
    <w:rsid w:val="00756DF9"/>
    <w:rsid w:val="00761EB7"/>
    <w:rsid w:val="00762382"/>
    <w:rsid w:val="0076244C"/>
    <w:rsid w:val="0076247B"/>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488B"/>
    <w:rsid w:val="00785436"/>
    <w:rsid w:val="00785BAE"/>
    <w:rsid w:val="0078749D"/>
    <w:rsid w:val="00787CF8"/>
    <w:rsid w:val="0079079B"/>
    <w:rsid w:val="00790836"/>
    <w:rsid w:val="00790D2F"/>
    <w:rsid w:val="007910C1"/>
    <w:rsid w:val="007916D2"/>
    <w:rsid w:val="00791841"/>
    <w:rsid w:val="00793198"/>
    <w:rsid w:val="00793358"/>
    <w:rsid w:val="007938CC"/>
    <w:rsid w:val="00794113"/>
    <w:rsid w:val="00794CB7"/>
    <w:rsid w:val="00795283"/>
    <w:rsid w:val="007966A0"/>
    <w:rsid w:val="007967F5"/>
    <w:rsid w:val="0079708A"/>
    <w:rsid w:val="0079722E"/>
    <w:rsid w:val="007973E2"/>
    <w:rsid w:val="00797511"/>
    <w:rsid w:val="007979E2"/>
    <w:rsid w:val="00797BB8"/>
    <w:rsid w:val="007A02F0"/>
    <w:rsid w:val="007A06F1"/>
    <w:rsid w:val="007A18B4"/>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4B6A"/>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54"/>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00E"/>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2"/>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1E39"/>
    <w:rsid w:val="00862013"/>
    <w:rsid w:val="0086238E"/>
    <w:rsid w:val="0086299B"/>
    <w:rsid w:val="00862DA4"/>
    <w:rsid w:val="00863046"/>
    <w:rsid w:val="00863432"/>
    <w:rsid w:val="00863CCE"/>
    <w:rsid w:val="00863E28"/>
    <w:rsid w:val="0086487F"/>
    <w:rsid w:val="00864C7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6750"/>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36A"/>
    <w:rsid w:val="00891AF7"/>
    <w:rsid w:val="00891DE7"/>
    <w:rsid w:val="00891F2A"/>
    <w:rsid w:val="00892D38"/>
    <w:rsid w:val="008933B2"/>
    <w:rsid w:val="00894AAA"/>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327A"/>
    <w:rsid w:val="008A3A92"/>
    <w:rsid w:val="008A3B2F"/>
    <w:rsid w:val="008A4014"/>
    <w:rsid w:val="008A4642"/>
    <w:rsid w:val="008A4A10"/>
    <w:rsid w:val="008A4AE3"/>
    <w:rsid w:val="008A4B0D"/>
    <w:rsid w:val="008A4DC3"/>
    <w:rsid w:val="008A4EBC"/>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1B9"/>
    <w:rsid w:val="008C3F1C"/>
    <w:rsid w:val="008C4417"/>
    <w:rsid w:val="008C4B93"/>
    <w:rsid w:val="008C5E5B"/>
    <w:rsid w:val="008C6FEC"/>
    <w:rsid w:val="008C762C"/>
    <w:rsid w:val="008C76AE"/>
    <w:rsid w:val="008C7A13"/>
    <w:rsid w:val="008D0698"/>
    <w:rsid w:val="008D10A9"/>
    <w:rsid w:val="008D125A"/>
    <w:rsid w:val="008D2FB8"/>
    <w:rsid w:val="008D308E"/>
    <w:rsid w:val="008D3CF1"/>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150"/>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6BC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5207"/>
    <w:rsid w:val="00976097"/>
    <w:rsid w:val="009761C9"/>
    <w:rsid w:val="009771B0"/>
    <w:rsid w:val="00977A65"/>
    <w:rsid w:val="00977A78"/>
    <w:rsid w:val="00980604"/>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7A"/>
    <w:rsid w:val="00997754"/>
    <w:rsid w:val="009977C1"/>
    <w:rsid w:val="00997B10"/>
    <w:rsid w:val="00997FB1"/>
    <w:rsid w:val="009A0268"/>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C7FCB"/>
    <w:rsid w:val="009D0F6C"/>
    <w:rsid w:val="009D12E7"/>
    <w:rsid w:val="009D1FEA"/>
    <w:rsid w:val="009D20D6"/>
    <w:rsid w:val="009D2CEF"/>
    <w:rsid w:val="009D43E4"/>
    <w:rsid w:val="009D4A4E"/>
    <w:rsid w:val="009D4AFD"/>
    <w:rsid w:val="009D527D"/>
    <w:rsid w:val="009D5ADA"/>
    <w:rsid w:val="009D679E"/>
    <w:rsid w:val="009D694C"/>
    <w:rsid w:val="009D6B15"/>
    <w:rsid w:val="009D7237"/>
    <w:rsid w:val="009D76AF"/>
    <w:rsid w:val="009D772F"/>
    <w:rsid w:val="009E1642"/>
    <w:rsid w:val="009E1650"/>
    <w:rsid w:val="009E1D83"/>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9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7E"/>
    <w:rsid w:val="00A625EF"/>
    <w:rsid w:val="00A64070"/>
    <w:rsid w:val="00A64C6A"/>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5F4F"/>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966"/>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258"/>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6F6"/>
    <w:rsid w:val="00AF6802"/>
    <w:rsid w:val="00AF693E"/>
    <w:rsid w:val="00AF69BF"/>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4A7"/>
    <w:rsid w:val="00B158AB"/>
    <w:rsid w:val="00B15C43"/>
    <w:rsid w:val="00B15DED"/>
    <w:rsid w:val="00B16A1C"/>
    <w:rsid w:val="00B16B65"/>
    <w:rsid w:val="00B16F90"/>
    <w:rsid w:val="00B16FAD"/>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021E"/>
    <w:rsid w:val="00B4219B"/>
    <w:rsid w:val="00B43BEE"/>
    <w:rsid w:val="00B4463E"/>
    <w:rsid w:val="00B44856"/>
    <w:rsid w:val="00B459E5"/>
    <w:rsid w:val="00B45C21"/>
    <w:rsid w:val="00B46330"/>
    <w:rsid w:val="00B47ADC"/>
    <w:rsid w:val="00B5121D"/>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6DD"/>
    <w:rsid w:val="00BB2CF5"/>
    <w:rsid w:val="00BB2DB8"/>
    <w:rsid w:val="00BB3D5A"/>
    <w:rsid w:val="00BB3DFD"/>
    <w:rsid w:val="00BB4372"/>
    <w:rsid w:val="00BB49C1"/>
    <w:rsid w:val="00BB6167"/>
    <w:rsid w:val="00BB7253"/>
    <w:rsid w:val="00BC047D"/>
    <w:rsid w:val="00BC1511"/>
    <w:rsid w:val="00BC17E8"/>
    <w:rsid w:val="00BC18AD"/>
    <w:rsid w:val="00BC1AA0"/>
    <w:rsid w:val="00BC1D27"/>
    <w:rsid w:val="00BC28C3"/>
    <w:rsid w:val="00BC2DAD"/>
    <w:rsid w:val="00BC3A76"/>
    <w:rsid w:val="00BC4A13"/>
    <w:rsid w:val="00BC52FE"/>
    <w:rsid w:val="00BC568C"/>
    <w:rsid w:val="00BC5B2E"/>
    <w:rsid w:val="00BC6080"/>
    <w:rsid w:val="00BC73DE"/>
    <w:rsid w:val="00BC74E0"/>
    <w:rsid w:val="00BC765E"/>
    <w:rsid w:val="00BC7DEB"/>
    <w:rsid w:val="00BD1142"/>
    <w:rsid w:val="00BD36E0"/>
    <w:rsid w:val="00BD3899"/>
    <w:rsid w:val="00BD3F2E"/>
    <w:rsid w:val="00BD4A6A"/>
    <w:rsid w:val="00BD6412"/>
    <w:rsid w:val="00BD77FD"/>
    <w:rsid w:val="00BD7A75"/>
    <w:rsid w:val="00BD7AD1"/>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F2C"/>
    <w:rsid w:val="00BF32AF"/>
    <w:rsid w:val="00BF42F9"/>
    <w:rsid w:val="00BF43B5"/>
    <w:rsid w:val="00BF50DE"/>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26D"/>
    <w:rsid w:val="00C065B8"/>
    <w:rsid w:val="00C068EF"/>
    <w:rsid w:val="00C06C8F"/>
    <w:rsid w:val="00C1005D"/>
    <w:rsid w:val="00C10B24"/>
    <w:rsid w:val="00C116A8"/>
    <w:rsid w:val="00C123A5"/>
    <w:rsid w:val="00C13357"/>
    <w:rsid w:val="00C14339"/>
    <w:rsid w:val="00C14441"/>
    <w:rsid w:val="00C151E0"/>
    <w:rsid w:val="00C15BBB"/>
    <w:rsid w:val="00C162EE"/>
    <w:rsid w:val="00C16905"/>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1CA1"/>
    <w:rsid w:val="00C320AB"/>
    <w:rsid w:val="00C32163"/>
    <w:rsid w:val="00C32F98"/>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298"/>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660AE"/>
    <w:rsid w:val="00C70046"/>
    <w:rsid w:val="00C7207A"/>
    <w:rsid w:val="00C721C8"/>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4EE"/>
    <w:rsid w:val="00C91B31"/>
    <w:rsid w:val="00C92B02"/>
    <w:rsid w:val="00C936D1"/>
    <w:rsid w:val="00C941A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1C3E"/>
    <w:rsid w:val="00CC2B6D"/>
    <w:rsid w:val="00CC2FAF"/>
    <w:rsid w:val="00CC362C"/>
    <w:rsid w:val="00CC3B98"/>
    <w:rsid w:val="00CC3E1B"/>
    <w:rsid w:val="00CC516B"/>
    <w:rsid w:val="00CC60B8"/>
    <w:rsid w:val="00CC63F7"/>
    <w:rsid w:val="00CC6A5B"/>
    <w:rsid w:val="00CC6DB3"/>
    <w:rsid w:val="00CC721A"/>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3877"/>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21F"/>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4EBD"/>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7511"/>
    <w:rsid w:val="00DE7825"/>
    <w:rsid w:val="00DF0309"/>
    <w:rsid w:val="00DF03D7"/>
    <w:rsid w:val="00DF198A"/>
    <w:rsid w:val="00DF239B"/>
    <w:rsid w:val="00DF2E56"/>
    <w:rsid w:val="00DF3BFF"/>
    <w:rsid w:val="00DF3E97"/>
    <w:rsid w:val="00DF46D4"/>
    <w:rsid w:val="00DF4C92"/>
    <w:rsid w:val="00DF524A"/>
    <w:rsid w:val="00DF5321"/>
    <w:rsid w:val="00DF5A64"/>
    <w:rsid w:val="00DF5FD8"/>
    <w:rsid w:val="00DF6313"/>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0F0"/>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2BA"/>
    <w:rsid w:val="00E41882"/>
    <w:rsid w:val="00E41F7B"/>
    <w:rsid w:val="00E42FC3"/>
    <w:rsid w:val="00E43CD2"/>
    <w:rsid w:val="00E4453A"/>
    <w:rsid w:val="00E4641F"/>
    <w:rsid w:val="00E46424"/>
    <w:rsid w:val="00E4696E"/>
    <w:rsid w:val="00E46C5B"/>
    <w:rsid w:val="00E46DD5"/>
    <w:rsid w:val="00E47542"/>
    <w:rsid w:val="00E479B9"/>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2792"/>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16E"/>
    <w:rsid w:val="00E812BC"/>
    <w:rsid w:val="00E8198B"/>
    <w:rsid w:val="00E819D3"/>
    <w:rsid w:val="00E81B31"/>
    <w:rsid w:val="00E81F74"/>
    <w:rsid w:val="00E8211B"/>
    <w:rsid w:val="00E82A33"/>
    <w:rsid w:val="00E8401D"/>
    <w:rsid w:val="00E8408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05E"/>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0A"/>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64C"/>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4A46"/>
    <w:rsid w:val="00F2554B"/>
    <w:rsid w:val="00F25CF0"/>
    <w:rsid w:val="00F25F18"/>
    <w:rsid w:val="00F27290"/>
    <w:rsid w:val="00F2785B"/>
    <w:rsid w:val="00F279B0"/>
    <w:rsid w:val="00F30251"/>
    <w:rsid w:val="00F305B2"/>
    <w:rsid w:val="00F3226D"/>
    <w:rsid w:val="00F3245D"/>
    <w:rsid w:val="00F335A7"/>
    <w:rsid w:val="00F33E0A"/>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47C6C"/>
    <w:rsid w:val="00F50A32"/>
    <w:rsid w:val="00F50B68"/>
    <w:rsid w:val="00F516D6"/>
    <w:rsid w:val="00F51D3D"/>
    <w:rsid w:val="00F5262C"/>
    <w:rsid w:val="00F527D2"/>
    <w:rsid w:val="00F52F30"/>
    <w:rsid w:val="00F548CC"/>
    <w:rsid w:val="00F5558B"/>
    <w:rsid w:val="00F55767"/>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FE"/>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8D1"/>
    <w:rsid w:val="00F929A1"/>
    <w:rsid w:val="00F9315B"/>
    <w:rsid w:val="00F93C4B"/>
    <w:rsid w:val="00F94CE3"/>
    <w:rsid w:val="00F94FA6"/>
    <w:rsid w:val="00F95457"/>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31"/>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881"/>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link w:val="TextodegloboCar"/>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link w:val="TextodegloboCar"/>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72129641">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28931043">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2049690">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49353806">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18626">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67BBA-A7C5-450D-BEC2-78FF3D12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1442</Words>
  <Characters>7933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ALONSO</cp:lastModifiedBy>
  <cp:revision>5</cp:revision>
  <cp:lastPrinted>2020-02-12T21:43:00Z</cp:lastPrinted>
  <dcterms:created xsi:type="dcterms:W3CDTF">2020-02-13T17:09:00Z</dcterms:created>
  <dcterms:modified xsi:type="dcterms:W3CDTF">2020-03-19T16:55:00Z</dcterms:modified>
  <cp:category>Sala Laboral Tribunal Superior de Periera</cp:category>
</cp:coreProperties>
</file>