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rsidR="00F46E7F" w:rsidRPr="00F46E7F" w:rsidRDefault="00F46E7F" w:rsidP="00F46E7F">
      <w:pPr>
        <w:pBdr>
          <w:top w:val="single" w:sz="4" w:space="0" w:color="auto"/>
          <w:left w:val="single" w:sz="4" w:space="4" w:color="auto"/>
          <w:bottom w:val="single" w:sz="4" w:space="1" w:color="auto"/>
          <w:right w:val="single" w:sz="4" w:space="4" w:color="auto"/>
        </w:pBdr>
        <w:shd w:val="clear" w:color="auto" w:fill="FFFFFF"/>
        <w:spacing w:line="240" w:lineRule="auto"/>
        <w:ind w:firstLine="0"/>
        <w:rPr>
          <w:rFonts w:ascii="Arial" w:eastAsia="Times New Roman" w:hAnsi="Arial" w:cs="Arial"/>
          <w:color w:val="FF0000"/>
          <w:spacing w:val="-4"/>
          <w:sz w:val="18"/>
          <w:szCs w:val="18"/>
          <w:lang w:val="es-419" w:eastAsia="fr-FR"/>
        </w:rPr>
      </w:pPr>
      <w:r w:rsidRPr="00F46E7F">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F46E7F" w:rsidRPr="00F46E7F" w:rsidRDefault="00F46E7F" w:rsidP="00F46E7F">
      <w:pPr>
        <w:spacing w:line="240" w:lineRule="auto"/>
        <w:ind w:firstLine="0"/>
        <w:rPr>
          <w:rFonts w:ascii="Arial" w:eastAsia="Times New Roman" w:hAnsi="Arial" w:cs="Arial"/>
          <w:sz w:val="20"/>
          <w:szCs w:val="20"/>
          <w:lang w:val="es-419" w:eastAsia="es-ES"/>
        </w:rPr>
      </w:pPr>
    </w:p>
    <w:p w:rsidR="00F46E7F" w:rsidRPr="00F46E7F" w:rsidRDefault="00F46E7F" w:rsidP="00F46E7F">
      <w:pPr>
        <w:spacing w:line="240" w:lineRule="auto"/>
        <w:ind w:firstLine="0"/>
        <w:rPr>
          <w:rFonts w:ascii="Arial" w:eastAsia="Times New Roman" w:hAnsi="Arial" w:cs="Arial"/>
          <w:sz w:val="20"/>
          <w:szCs w:val="20"/>
          <w:lang w:val="es-419" w:eastAsia="es-ES"/>
        </w:rPr>
      </w:pPr>
      <w:r w:rsidRPr="00F46E7F">
        <w:rPr>
          <w:rFonts w:ascii="Arial" w:eastAsia="Times New Roman" w:hAnsi="Arial" w:cs="Arial"/>
          <w:sz w:val="20"/>
          <w:szCs w:val="20"/>
          <w:lang w:val="es-419" w:eastAsia="es-ES"/>
        </w:rPr>
        <w:t xml:space="preserve">Providencia: </w:t>
      </w:r>
      <w:r w:rsidRPr="00F46E7F">
        <w:rPr>
          <w:rFonts w:ascii="Arial" w:eastAsia="Times New Roman" w:hAnsi="Arial" w:cs="Arial"/>
          <w:sz w:val="20"/>
          <w:szCs w:val="20"/>
          <w:lang w:val="es-419" w:eastAsia="es-ES"/>
        </w:rPr>
        <w:tab/>
      </w:r>
      <w:r w:rsidRPr="00F46E7F">
        <w:rPr>
          <w:rFonts w:ascii="Arial" w:eastAsia="Times New Roman" w:hAnsi="Arial" w:cs="Arial"/>
          <w:sz w:val="20"/>
          <w:szCs w:val="20"/>
          <w:lang w:val="es-419" w:eastAsia="es-ES"/>
        </w:rPr>
        <w:tab/>
        <w:t>Sentencia del 13 de marzo de 2020</w:t>
      </w:r>
    </w:p>
    <w:p w:rsidR="00F46E7F" w:rsidRPr="00F46E7F" w:rsidRDefault="00F46E7F" w:rsidP="00F46E7F">
      <w:pPr>
        <w:spacing w:line="240" w:lineRule="auto"/>
        <w:ind w:firstLine="0"/>
        <w:rPr>
          <w:rFonts w:ascii="Arial" w:eastAsia="Times New Roman" w:hAnsi="Arial" w:cs="Arial"/>
          <w:sz w:val="20"/>
          <w:szCs w:val="20"/>
          <w:lang w:val="es-419" w:eastAsia="es-ES"/>
        </w:rPr>
      </w:pPr>
      <w:r w:rsidRPr="00F46E7F">
        <w:rPr>
          <w:rFonts w:ascii="Arial" w:eastAsia="Times New Roman" w:hAnsi="Arial" w:cs="Arial"/>
          <w:sz w:val="20"/>
          <w:szCs w:val="20"/>
          <w:lang w:val="es-419" w:eastAsia="es-ES"/>
        </w:rPr>
        <w:t xml:space="preserve">Radicación No.: </w:t>
      </w:r>
      <w:r w:rsidRPr="00F46E7F">
        <w:rPr>
          <w:rFonts w:ascii="Arial" w:eastAsia="Times New Roman" w:hAnsi="Arial" w:cs="Arial"/>
          <w:sz w:val="20"/>
          <w:szCs w:val="20"/>
          <w:lang w:val="es-419" w:eastAsia="es-ES"/>
        </w:rPr>
        <w:tab/>
        <w:t>66001-31-05-002-2017-00584-01</w:t>
      </w:r>
    </w:p>
    <w:p w:rsidR="00F46E7F" w:rsidRPr="00F46E7F" w:rsidRDefault="00F46E7F" w:rsidP="00F46E7F">
      <w:pPr>
        <w:spacing w:line="240" w:lineRule="auto"/>
        <w:ind w:firstLine="0"/>
        <w:rPr>
          <w:rFonts w:ascii="Arial" w:eastAsia="Times New Roman" w:hAnsi="Arial" w:cs="Arial"/>
          <w:sz w:val="20"/>
          <w:szCs w:val="20"/>
          <w:lang w:val="es-419" w:eastAsia="es-ES"/>
        </w:rPr>
      </w:pPr>
      <w:r w:rsidRPr="00F46E7F">
        <w:rPr>
          <w:rFonts w:ascii="Arial" w:eastAsia="Times New Roman" w:hAnsi="Arial" w:cs="Arial"/>
          <w:sz w:val="20"/>
          <w:szCs w:val="20"/>
          <w:lang w:val="es-419" w:eastAsia="es-ES"/>
        </w:rPr>
        <w:t xml:space="preserve">Proceso: </w:t>
      </w:r>
      <w:r w:rsidRPr="00F46E7F">
        <w:rPr>
          <w:rFonts w:ascii="Arial" w:eastAsia="Times New Roman" w:hAnsi="Arial" w:cs="Arial"/>
          <w:sz w:val="20"/>
          <w:szCs w:val="20"/>
          <w:lang w:val="es-419" w:eastAsia="es-ES"/>
        </w:rPr>
        <w:tab/>
      </w:r>
      <w:r w:rsidRPr="00F46E7F">
        <w:rPr>
          <w:rFonts w:ascii="Arial" w:eastAsia="Times New Roman" w:hAnsi="Arial" w:cs="Arial"/>
          <w:sz w:val="20"/>
          <w:szCs w:val="20"/>
          <w:lang w:val="es-419" w:eastAsia="es-ES"/>
        </w:rPr>
        <w:tab/>
        <w:t xml:space="preserve">Ordinario Laboral </w:t>
      </w:r>
    </w:p>
    <w:p w:rsidR="00F46E7F" w:rsidRPr="00F46E7F" w:rsidRDefault="00F46E7F" w:rsidP="00F46E7F">
      <w:pPr>
        <w:spacing w:line="240" w:lineRule="auto"/>
        <w:ind w:firstLine="0"/>
        <w:rPr>
          <w:rFonts w:ascii="Arial" w:eastAsia="Times New Roman" w:hAnsi="Arial" w:cs="Arial"/>
          <w:sz w:val="20"/>
          <w:szCs w:val="20"/>
          <w:lang w:val="es-419" w:eastAsia="es-ES"/>
        </w:rPr>
      </w:pPr>
      <w:r w:rsidRPr="00F46E7F">
        <w:rPr>
          <w:rFonts w:ascii="Arial" w:eastAsia="Times New Roman" w:hAnsi="Arial" w:cs="Arial"/>
          <w:sz w:val="20"/>
          <w:szCs w:val="20"/>
          <w:lang w:val="es-419" w:eastAsia="es-ES"/>
        </w:rPr>
        <w:t xml:space="preserve">Demandante: </w:t>
      </w:r>
      <w:r w:rsidRPr="00F46E7F">
        <w:rPr>
          <w:rFonts w:ascii="Arial" w:eastAsia="Times New Roman" w:hAnsi="Arial" w:cs="Arial"/>
          <w:sz w:val="20"/>
          <w:szCs w:val="20"/>
          <w:lang w:val="es-419" w:eastAsia="es-ES"/>
        </w:rPr>
        <w:tab/>
      </w:r>
      <w:r w:rsidRPr="00F46E7F">
        <w:rPr>
          <w:rFonts w:ascii="Arial" w:eastAsia="Times New Roman" w:hAnsi="Arial" w:cs="Arial"/>
          <w:sz w:val="20"/>
          <w:szCs w:val="20"/>
          <w:lang w:val="es-419" w:eastAsia="es-ES"/>
        </w:rPr>
        <w:tab/>
        <w:t xml:space="preserve">Nora Lucía Gallego Arango </w:t>
      </w:r>
    </w:p>
    <w:p w:rsidR="00F46E7F" w:rsidRPr="00F46E7F" w:rsidRDefault="00F46E7F" w:rsidP="00F46E7F">
      <w:pPr>
        <w:spacing w:line="240" w:lineRule="auto"/>
        <w:ind w:firstLine="0"/>
        <w:rPr>
          <w:rFonts w:ascii="Arial" w:eastAsia="Times New Roman" w:hAnsi="Arial" w:cs="Arial"/>
          <w:sz w:val="20"/>
          <w:szCs w:val="20"/>
          <w:lang w:val="es-419" w:eastAsia="es-ES"/>
        </w:rPr>
      </w:pPr>
      <w:r w:rsidRPr="00F46E7F">
        <w:rPr>
          <w:rFonts w:ascii="Arial" w:eastAsia="Times New Roman" w:hAnsi="Arial" w:cs="Arial"/>
          <w:sz w:val="20"/>
          <w:szCs w:val="20"/>
          <w:lang w:val="es-419" w:eastAsia="es-ES"/>
        </w:rPr>
        <w:t xml:space="preserve">Demandado: </w:t>
      </w:r>
      <w:r w:rsidRPr="00F46E7F">
        <w:rPr>
          <w:rFonts w:ascii="Arial" w:eastAsia="Times New Roman" w:hAnsi="Arial" w:cs="Arial"/>
          <w:sz w:val="20"/>
          <w:szCs w:val="20"/>
          <w:lang w:val="es-419" w:eastAsia="es-ES"/>
        </w:rPr>
        <w:tab/>
      </w:r>
      <w:r w:rsidRPr="00F46E7F">
        <w:rPr>
          <w:rFonts w:ascii="Arial" w:eastAsia="Times New Roman" w:hAnsi="Arial" w:cs="Arial"/>
          <w:sz w:val="20"/>
          <w:szCs w:val="20"/>
          <w:lang w:val="es-419" w:eastAsia="es-ES"/>
        </w:rPr>
        <w:tab/>
        <w:t>Colfondos S.A. y Colpensiones</w:t>
      </w:r>
    </w:p>
    <w:p w:rsidR="00F46E7F" w:rsidRPr="00F46E7F" w:rsidRDefault="00F46E7F" w:rsidP="00F46E7F">
      <w:pPr>
        <w:spacing w:line="240" w:lineRule="auto"/>
        <w:ind w:firstLine="0"/>
        <w:rPr>
          <w:rFonts w:ascii="Arial" w:eastAsia="Times New Roman" w:hAnsi="Arial" w:cs="Arial"/>
          <w:sz w:val="20"/>
          <w:szCs w:val="20"/>
          <w:lang w:val="es-419" w:eastAsia="es-ES"/>
        </w:rPr>
      </w:pPr>
      <w:r w:rsidRPr="00F46E7F">
        <w:rPr>
          <w:rFonts w:ascii="Arial" w:eastAsia="Times New Roman" w:hAnsi="Arial" w:cs="Arial"/>
          <w:sz w:val="20"/>
          <w:szCs w:val="20"/>
          <w:lang w:val="es-419" w:eastAsia="es-ES"/>
        </w:rPr>
        <w:t xml:space="preserve">Juzgado: </w:t>
      </w:r>
      <w:r w:rsidRPr="00F46E7F">
        <w:rPr>
          <w:rFonts w:ascii="Arial" w:eastAsia="Times New Roman" w:hAnsi="Arial" w:cs="Arial"/>
          <w:sz w:val="20"/>
          <w:szCs w:val="20"/>
          <w:lang w:val="es-419" w:eastAsia="es-ES"/>
        </w:rPr>
        <w:tab/>
      </w:r>
      <w:r w:rsidRPr="00F46E7F">
        <w:rPr>
          <w:rFonts w:ascii="Arial" w:eastAsia="Times New Roman" w:hAnsi="Arial" w:cs="Arial"/>
          <w:sz w:val="20"/>
          <w:szCs w:val="20"/>
          <w:lang w:val="es-419" w:eastAsia="es-ES"/>
        </w:rPr>
        <w:tab/>
        <w:t>Segundo Laboral del Circuito de Pereira</w:t>
      </w:r>
    </w:p>
    <w:p w:rsidR="00F46E7F" w:rsidRPr="00F46E7F" w:rsidRDefault="00F46E7F" w:rsidP="00F46E7F">
      <w:pPr>
        <w:spacing w:line="240" w:lineRule="auto"/>
        <w:ind w:firstLine="0"/>
        <w:rPr>
          <w:rFonts w:ascii="Arial" w:eastAsia="Times New Roman" w:hAnsi="Arial" w:cs="Arial"/>
          <w:sz w:val="20"/>
          <w:szCs w:val="20"/>
          <w:lang w:val="es-419" w:eastAsia="es-ES"/>
        </w:rPr>
      </w:pPr>
    </w:p>
    <w:p w:rsidR="00C14896" w:rsidRPr="00C14896" w:rsidRDefault="00F46E7F" w:rsidP="00C14896">
      <w:pPr>
        <w:spacing w:line="240" w:lineRule="auto"/>
        <w:ind w:firstLine="0"/>
        <w:rPr>
          <w:rFonts w:ascii="Arial" w:eastAsia="Times New Roman" w:hAnsi="Arial" w:cs="Arial"/>
          <w:b/>
          <w:bCs/>
          <w:iCs/>
          <w:sz w:val="20"/>
          <w:szCs w:val="20"/>
          <w:lang w:val="es-419" w:eastAsia="fr-FR"/>
        </w:rPr>
      </w:pPr>
      <w:r w:rsidRPr="00F46E7F">
        <w:rPr>
          <w:rFonts w:ascii="Arial" w:eastAsia="Times New Roman" w:hAnsi="Arial" w:cs="Arial"/>
          <w:b/>
          <w:bCs/>
          <w:iCs/>
          <w:sz w:val="20"/>
          <w:szCs w:val="20"/>
          <w:u w:val="single"/>
          <w:lang w:val="es-419" w:eastAsia="fr-FR"/>
        </w:rPr>
        <w:t>TEMAS:</w:t>
      </w:r>
      <w:r w:rsidRPr="00F46E7F">
        <w:rPr>
          <w:rFonts w:ascii="Arial" w:eastAsia="Times New Roman" w:hAnsi="Arial" w:cs="Arial"/>
          <w:b/>
          <w:bCs/>
          <w:iCs/>
          <w:sz w:val="20"/>
          <w:szCs w:val="20"/>
          <w:lang w:val="es-419" w:eastAsia="fr-FR"/>
        </w:rPr>
        <w:tab/>
      </w:r>
      <w:r w:rsidR="00C14896" w:rsidRPr="00C14896">
        <w:rPr>
          <w:rFonts w:ascii="Arial" w:eastAsia="Times New Roman" w:hAnsi="Arial" w:cs="Arial"/>
          <w:b/>
          <w:sz w:val="20"/>
          <w:szCs w:val="20"/>
          <w:lang w:val="es-419" w:eastAsia="es-ES"/>
        </w:rPr>
        <w:t>INEFICACIA DEL TRASLADO DE RÉGIMEN PENSIONAL / NO PUEDE TENER COMO FUNDAMENTO JURÍDICO LOS ARTÍCULOS 13 Y 271 DE LA LEY 100 DE 1993 / OMISIONES O ERRORES EN LA INFORMACIÓN SUMINISTRADA POR LAS AFP AL MOMENTO DEL TRASLADO / SUSTENTAN LA ACCIÓN RESARCITORIA DE PERJUICIOS / ARTÍCULO 10 DEL DECRETO 720 DE 1994.</w:t>
      </w:r>
    </w:p>
    <w:p w:rsidR="00C14896" w:rsidRPr="00C14896" w:rsidRDefault="00C14896" w:rsidP="00C14896">
      <w:pPr>
        <w:spacing w:line="240" w:lineRule="auto"/>
        <w:ind w:firstLine="0"/>
        <w:rPr>
          <w:rFonts w:ascii="Arial" w:eastAsia="Times New Roman" w:hAnsi="Arial" w:cs="Arial"/>
          <w:sz w:val="20"/>
          <w:szCs w:val="20"/>
          <w:lang w:val="es-419" w:eastAsia="es-ES"/>
        </w:rPr>
      </w:pPr>
    </w:p>
    <w:p w:rsidR="00C14896" w:rsidRDefault="00C14896" w:rsidP="00C14896">
      <w:pPr>
        <w:spacing w:line="240" w:lineRule="auto"/>
        <w:ind w:firstLine="0"/>
        <w:rPr>
          <w:rFonts w:ascii="Arial" w:eastAsia="Times New Roman" w:hAnsi="Arial" w:cs="Arial"/>
          <w:sz w:val="20"/>
          <w:szCs w:val="20"/>
          <w:lang w:val="es-419" w:eastAsia="es-ES"/>
        </w:rPr>
      </w:pPr>
      <w:r w:rsidRPr="00C14896">
        <w:rPr>
          <w:rFonts w:ascii="Arial" w:eastAsia="Times New Roman" w:hAnsi="Arial" w:cs="Arial"/>
          <w:sz w:val="20"/>
          <w:szCs w:val="20"/>
          <w:lang w:val="es-419" w:eastAsia="es-ES"/>
        </w:rPr>
        <w:t>En ese sentido, frente al tema de la ineficacia del traslado entre administradoras de regímenes pensionales, la Corte Suprema de Justicia en reciente jurisprudencia ha sustentado con base en los artículos 13 literal b) y  271 inciso 1º de la Ley 100 de 1993, que cuando un trabajador se traslada de régimen pensional, con ocasión a la indebida información suministrada por parte de la AFP, entonces procede la acción de ineficacia de la afiliación, con el propósito de que el trabajador recobre la afiliación al régimen anterior.</w:t>
      </w:r>
      <w:r>
        <w:rPr>
          <w:rFonts w:ascii="Arial" w:eastAsia="Times New Roman" w:hAnsi="Arial" w:cs="Arial"/>
          <w:sz w:val="20"/>
          <w:szCs w:val="20"/>
          <w:lang w:val="es-419" w:eastAsia="es-ES"/>
        </w:rPr>
        <w:t xml:space="preserve"> (…)</w:t>
      </w:r>
    </w:p>
    <w:p w:rsidR="00C14896" w:rsidRPr="00C14896" w:rsidRDefault="00C14896" w:rsidP="00C14896">
      <w:pPr>
        <w:spacing w:line="240" w:lineRule="auto"/>
        <w:ind w:firstLine="0"/>
        <w:rPr>
          <w:rFonts w:ascii="Arial" w:eastAsia="Times New Roman" w:hAnsi="Arial" w:cs="Arial"/>
          <w:sz w:val="20"/>
          <w:szCs w:val="20"/>
          <w:lang w:val="es-419" w:eastAsia="es-ES"/>
        </w:rPr>
      </w:pPr>
    </w:p>
    <w:p w:rsidR="00F46E7F" w:rsidRPr="00F46E7F" w:rsidRDefault="00C14896" w:rsidP="00F46E7F">
      <w:pPr>
        <w:spacing w:line="240" w:lineRule="auto"/>
        <w:ind w:firstLine="0"/>
        <w:rPr>
          <w:rFonts w:ascii="Arial" w:eastAsia="Times New Roman" w:hAnsi="Arial" w:cs="Arial"/>
          <w:sz w:val="20"/>
          <w:szCs w:val="20"/>
          <w:lang w:val="es-419" w:eastAsia="es-ES"/>
        </w:rPr>
      </w:pPr>
      <w:r w:rsidRPr="00C14896">
        <w:rPr>
          <w:rFonts w:ascii="Arial" w:eastAsia="Times New Roman" w:hAnsi="Arial" w:cs="Arial"/>
          <w:sz w:val="20"/>
          <w:szCs w:val="20"/>
          <w:lang w:val="es-419" w:eastAsia="es-ES"/>
        </w:rPr>
        <w:t>No obstante lo anterior</w:t>
      </w:r>
      <w:r>
        <w:rPr>
          <w:rFonts w:ascii="Arial" w:eastAsia="Times New Roman" w:hAnsi="Arial" w:cs="Arial"/>
          <w:sz w:val="20"/>
          <w:szCs w:val="20"/>
          <w:lang w:val="es-419" w:eastAsia="es-ES"/>
        </w:rPr>
        <w:t>…</w:t>
      </w:r>
      <w:r w:rsidRPr="00C14896">
        <w:rPr>
          <w:rFonts w:ascii="Arial" w:eastAsia="Times New Roman" w:hAnsi="Arial" w:cs="Arial"/>
          <w:sz w:val="20"/>
          <w:szCs w:val="20"/>
          <w:lang w:val="es-419" w:eastAsia="es-ES"/>
        </w:rPr>
        <w:t xml:space="preserve"> lo cierto es que a partir de un análisis detallado de la normativa invocada, así como de la lectura de la Ley 100/93 y su decreto reglamentario, anunciado en las aclaraciones de voto realizadas por el Mag. Julio César Salazar Muñoz – Decreto 720/94 -,</w:t>
      </w:r>
      <w:r>
        <w:rPr>
          <w:rFonts w:ascii="Arial" w:eastAsia="Times New Roman" w:hAnsi="Arial" w:cs="Arial"/>
          <w:sz w:val="20"/>
          <w:szCs w:val="20"/>
          <w:lang w:val="es-419" w:eastAsia="es-ES"/>
        </w:rPr>
        <w:t>…</w:t>
      </w:r>
      <w:r w:rsidRPr="00C14896">
        <w:rPr>
          <w:rFonts w:ascii="Arial" w:eastAsia="Times New Roman" w:hAnsi="Arial" w:cs="Arial"/>
          <w:sz w:val="20"/>
          <w:szCs w:val="20"/>
          <w:lang w:val="es-419" w:eastAsia="es-ES"/>
        </w:rPr>
        <w:t xml:space="preserve"> permiten ahora a esta Sala Mayoritaria apartarnos totalmente de la tesis expuesta por nuestra superioridad, tal como se indicó en decisión de 29/10/2019, Exp. No. 2018-00133-01.</w:t>
      </w:r>
    </w:p>
    <w:p w:rsidR="00F46E7F" w:rsidRDefault="00F46E7F" w:rsidP="00F46E7F">
      <w:pPr>
        <w:spacing w:line="240" w:lineRule="auto"/>
        <w:ind w:firstLine="0"/>
        <w:rPr>
          <w:rFonts w:ascii="Arial" w:eastAsia="Times New Roman" w:hAnsi="Arial" w:cs="Arial"/>
          <w:sz w:val="20"/>
          <w:szCs w:val="20"/>
          <w:lang w:val="es-419" w:eastAsia="es-ES"/>
        </w:rPr>
      </w:pPr>
    </w:p>
    <w:p w:rsidR="00C14896" w:rsidRDefault="00C14896" w:rsidP="00F46E7F">
      <w:pPr>
        <w:spacing w:line="240" w:lineRule="auto"/>
        <w:ind w:firstLine="0"/>
        <w:rPr>
          <w:rFonts w:ascii="Arial" w:eastAsia="Times New Roman" w:hAnsi="Arial" w:cs="Arial"/>
          <w:sz w:val="20"/>
          <w:szCs w:val="20"/>
          <w:lang w:val="es-419" w:eastAsia="es-ES"/>
        </w:rPr>
      </w:pPr>
      <w:r w:rsidRPr="00C14896">
        <w:rPr>
          <w:rFonts w:ascii="Arial" w:eastAsia="Times New Roman" w:hAnsi="Arial" w:cs="Arial"/>
          <w:sz w:val="20"/>
          <w:szCs w:val="20"/>
          <w:lang w:val="es-419" w:eastAsia="es-ES"/>
        </w:rPr>
        <w:t>En ese sentido, a juicio de esta Sala Mayoritaria cuando un afiliado a una AFP acusa a ésta de maniobras engañosas, defraudadoras, omisas o erróneas en el ofrecimiento de información que lleve consigo el traslado de régimen pensional, la acción judicial que debe entablar dicho afiliado corresponde a un resarcimiento de perjuicios y no la ineficacia de la afiliación, puesto que esta última acción de ninguna manera contempla la omisión o error de información por parte de la AFP como el supuesto de hecho que debe probarse para dejar ineficaz un negocio jurídico…</w:t>
      </w:r>
    </w:p>
    <w:p w:rsidR="00C14896" w:rsidRPr="00F46E7F" w:rsidRDefault="00C14896" w:rsidP="00F46E7F">
      <w:pPr>
        <w:spacing w:line="240" w:lineRule="auto"/>
        <w:ind w:firstLine="0"/>
        <w:rPr>
          <w:rFonts w:ascii="Arial" w:eastAsia="Times New Roman" w:hAnsi="Arial" w:cs="Arial"/>
          <w:sz w:val="20"/>
          <w:szCs w:val="20"/>
          <w:lang w:val="es-419" w:eastAsia="es-ES"/>
        </w:rPr>
      </w:pPr>
    </w:p>
    <w:p w:rsidR="00C14896" w:rsidRPr="00C14896" w:rsidRDefault="00C14896" w:rsidP="00C14896">
      <w:pPr>
        <w:spacing w:line="240" w:lineRule="auto"/>
        <w:ind w:firstLine="0"/>
        <w:rPr>
          <w:rFonts w:ascii="Arial" w:eastAsia="Times New Roman" w:hAnsi="Arial" w:cs="Arial"/>
          <w:sz w:val="20"/>
          <w:szCs w:val="20"/>
          <w:lang w:eastAsia="es-ES"/>
        </w:rPr>
      </w:pPr>
      <w:r w:rsidRPr="00C14896">
        <w:rPr>
          <w:rFonts w:ascii="Arial" w:eastAsia="Times New Roman" w:hAnsi="Arial" w:cs="Arial"/>
          <w:sz w:val="20"/>
          <w:szCs w:val="20"/>
          <w:lang w:eastAsia="es-ES"/>
        </w:rPr>
        <w:t xml:space="preserve">Ahora la posición ya descrita por la Sala Mayoritaria de ninguna manera deja al garete a los afiliados que se trasladaron de régimen debido a la omisión del deber de información de las AFP (error u omisión), y que ahora, por lo general 20 años después, reclaman ante la administración de justicia, porque se encuentran inconformes con la mesada pensional que se ofrece en el RAIS, pero no con los restantes beneficios de dicho régimen. </w:t>
      </w:r>
    </w:p>
    <w:p w:rsidR="00C14896" w:rsidRPr="00C14896" w:rsidRDefault="00C14896" w:rsidP="00C14896">
      <w:pPr>
        <w:spacing w:line="240" w:lineRule="auto"/>
        <w:ind w:firstLine="0"/>
        <w:rPr>
          <w:rFonts w:ascii="Arial" w:eastAsia="Times New Roman" w:hAnsi="Arial" w:cs="Arial"/>
          <w:sz w:val="20"/>
          <w:szCs w:val="20"/>
          <w:lang w:eastAsia="es-ES"/>
        </w:rPr>
      </w:pPr>
    </w:p>
    <w:p w:rsidR="00C14896" w:rsidRPr="00C14896" w:rsidRDefault="00C14896" w:rsidP="00C14896">
      <w:pPr>
        <w:spacing w:line="240" w:lineRule="auto"/>
        <w:ind w:firstLine="0"/>
        <w:rPr>
          <w:rFonts w:ascii="Arial" w:eastAsia="Times New Roman" w:hAnsi="Arial" w:cs="Arial"/>
          <w:sz w:val="20"/>
          <w:szCs w:val="20"/>
          <w:lang w:eastAsia="es-ES"/>
        </w:rPr>
      </w:pPr>
      <w:r w:rsidRPr="00C14896">
        <w:rPr>
          <w:rFonts w:ascii="Arial" w:eastAsia="Times New Roman" w:hAnsi="Arial" w:cs="Arial"/>
          <w:sz w:val="20"/>
          <w:szCs w:val="20"/>
          <w:lang w:eastAsia="es-ES"/>
        </w:rPr>
        <w:t>En ese sentido, para remediar tal inconformidad el legislador contempló una acción diferente como es el resarcimiento de perjuicios, prescrita en el artículo 10 del Decreto 720 de 1994 – vigente para la época de los hechos -, que establece:</w:t>
      </w:r>
    </w:p>
    <w:p w:rsidR="00C14896" w:rsidRPr="00C14896" w:rsidRDefault="00C14896" w:rsidP="00C14896">
      <w:pPr>
        <w:spacing w:line="240" w:lineRule="auto"/>
        <w:ind w:firstLine="0"/>
        <w:rPr>
          <w:rFonts w:ascii="Arial" w:eastAsia="Times New Roman" w:hAnsi="Arial" w:cs="Arial"/>
          <w:sz w:val="20"/>
          <w:szCs w:val="20"/>
          <w:lang w:eastAsia="es-ES"/>
        </w:rPr>
      </w:pPr>
    </w:p>
    <w:p w:rsidR="00F46E7F" w:rsidRDefault="00C14896" w:rsidP="00C14896">
      <w:pPr>
        <w:spacing w:line="240" w:lineRule="auto"/>
        <w:ind w:firstLine="0"/>
        <w:rPr>
          <w:rFonts w:ascii="Arial" w:eastAsia="Times New Roman" w:hAnsi="Arial" w:cs="Arial"/>
          <w:sz w:val="20"/>
          <w:szCs w:val="20"/>
          <w:lang w:eastAsia="es-ES"/>
        </w:rPr>
      </w:pPr>
      <w:r w:rsidRPr="00C14896">
        <w:rPr>
          <w:rFonts w:ascii="Arial" w:eastAsia="Times New Roman" w:hAnsi="Arial" w:cs="Arial"/>
          <w:sz w:val="20"/>
          <w:szCs w:val="20"/>
          <w:lang w:eastAsia="es-ES"/>
        </w:rPr>
        <w:t>“Responsabilidad de los promotores: cualquier infracción, error u omisión – en especial aquellos que impliquen perjuicio a los intereses de los afiliados – en que incurran los promotores de las sociedades administradoras del sistema general de pensiones en el desarrollo de su actividad compromete la responsabilidad de la sociedad administradora respecto de la cual adelante sus labores de promoción o con la cual, con ocasión de su gestión, se hubiere realizado la respectiva vinculación sin perjuicio de la responsabilidad de los promotores frente a la correspondiente sociedad administradora del sistema general de pensiones”.</w:t>
      </w:r>
      <w:r>
        <w:rPr>
          <w:rFonts w:ascii="Arial" w:eastAsia="Times New Roman" w:hAnsi="Arial" w:cs="Arial"/>
          <w:sz w:val="20"/>
          <w:szCs w:val="20"/>
          <w:lang w:eastAsia="es-ES"/>
        </w:rPr>
        <w:t xml:space="preserve"> (…)</w:t>
      </w:r>
    </w:p>
    <w:p w:rsidR="00C14896" w:rsidRDefault="00C14896" w:rsidP="00C14896">
      <w:pPr>
        <w:spacing w:line="240" w:lineRule="auto"/>
        <w:ind w:firstLine="0"/>
        <w:rPr>
          <w:rFonts w:ascii="Arial" w:eastAsia="Times New Roman" w:hAnsi="Arial" w:cs="Arial"/>
          <w:sz w:val="20"/>
          <w:szCs w:val="20"/>
          <w:lang w:eastAsia="es-ES"/>
        </w:rPr>
      </w:pPr>
    </w:p>
    <w:p w:rsidR="00C14896" w:rsidRDefault="00C14896" w:rsidP="00C14896">
      <w:pPr>
        <w:spacing w:line="240" w:lineRule="auto"/>
        <w:ind w:firstLine="0"/>
        <w:rPr>
          <w:rFonts w:ascii="Arial" w:eastAsia="Times New Roman" w:hAnsi="Arial" w:cs="Arial"/>
          <w:sz w:val="20"/>
          <w:szCs w:val="20"/>
          <w:lang w:eastAsia="es-ES"/>
        </w:rPr>
      </w:pPr>
      <w:r w:rsidRPr="00C14896">
        <w:rPr>
          <w:rFonts w:ascii="Arial" w:eastAsia="Times New Roman" w:hAnsi="Arial" w:cs="Arial"/>
          <w:sz w:val="20"/>
          <w:szCs w:val="20"/>
          <w:lang w:eastAsia="es-ES"/>
        </w:rPr>
        <w:t>Puestas de este modo las cosas, si el supuesto de hecho expuesto en la demanda se encuentra dirigido a probar que el promotor de la AFP omitió o erró en la información otorgada para que el trabajador pudiese elegir a cuál régimen pensional quería pertenecer, y esto le ocasionó un perjuicio, por el valor de la mesada que será otorgada en el RAIS, entonces la acción a emprender no es la ineficacia de la afiliación, sino la de resarcimiento de perjuicios, sin que a través de esta se permita la nueva elección de régimen pensional o retorno al anterior, que es la consecuencia de salir avante la ineficacia, que por el principio de legalidad no puede extenderse a estos supuestos fácticos.</w:t>
      </w:r>
    </w:p>
    <w:p w:rsidR="00A54C4D" w:rsidRDefault="00A54C4D" w:rsidP="00C14896">
      <w:pPr>
        <w:spacing w:line="240" w:lineRule="auto"/>
        <w:ind w:firstLine="0"/>
        <w:rPr>
          <w:rFonts w:ascii="Arial" w:eastAsia="Times New Roman" w:hAnsi="Arial" w:cs="Arial"/>
          <w:sz w:val="20"/>
          <w:szCs w:val="20"/>
          <w:lang w:eastAsia="es-ES"/>
        </w:rPr>
      </w:pPr>
    </w:p>
    <w:p w:rsidR="00A54C4D" w:rsidRPr="00A54C4D" w:rsidRDefault="00A54C4D" w:rsidP="00A54C4D">
      <w:pPr>
        <w:spacing w:line="240" w:lineRule="auto"/>
        <w:ind w:firstLine="0"/>
        <w:rPr>
          <w:rFonts w:ascii="Arial" w:eastAsia="Times New Roman" w:hAnsi="Arial" w:cs="Arial"/>
          <w:b/>
          <w:color w:val="FF0000"/>
          <w:sz w:val="20"/>
          <w:szCs w:val="20"/>
          <w:lang w:eastAsia="es-ES"/>
        </w:rPr>
      </w:pPr>
      <w:r w:rsidRPr="00A54C4D">
        <w:rPr>
          <w:rFonts w:ascii="Arial" w:eastAsia="Times New Roman" w:hAnsi="Arial" w:cs="Arial"/>
          <w:b/>
          <w:color w:val="FF0000"/>
          <w:sz w:val="20"/>
          <w:szCs w:val="20"/>
          <w:lang w:eastAsia="es-ES"/>
        </w:rPr>
        <w:t>SALVAMENTO DE VOTO: DOCTORA ANA LUCÍA CAICEDO CALDERÓN</w:t>
      </w:r>
    </w:p>
    <w:p w:rsidR="00A54C4D" w:rsidRPr="00A54C4D" w:rsidRDefault="00A54C4D" w:rsidP="00A54C4D">
      <w:pPr>
        <w:spacing w:line="240" w:lineRule="auto"/>
        <w:ind w:firstLine="0"/>
        <w:rPr>
          <w:rFonts w:ascii="Arial" w:eastAsia="Times New Roman" w:hAnsi="Arial" w:cs="Arial"/>
          <w:sz w:val="20"/>
          <w:szCs w:val="20"/>
          <w:lang w:eastAsia="es-ES"/>
        </w:rPr>
      </w:pPr>
    </w:p>
    <w:p w:rsidR="00A54C4D" w:rsidRPr="00A54C4D" w:rsidRDefault="00A54C4D" w:rsidP="00A54C4D">
      <w:pPr>
        <w:spacing w:line="240" w:lineRule="auto"/>
        <w:ind w:firstLine="0"/>
        <w:rPr>
          <w:rFonts w:ascii="Arial" w:eastAsia="Times New Roman" w:hAnsi="Arial" w:cs="Arial"/>
          <w:sz w:val="20"/>
          <w:szCs w:val="20"/>
          <w:lang w:eastAsia="es-ES"/>
        </w:rPr>
      </w:pPr>
      <w:r w:rsidRPr="00A54C4D">
        <w:rPr>
          <w:rFonts w:ascii="Arial" w:eastAsia="Times New Roman" w:hAnsi="Arial" w:cs="Arial"/>
          <w:sz w:val="20"/>
          <w:szCs w:val="20"/>
          <w:lang w:eastAsia="es-ES"/>
        </w:rPr>
        <w:t>Con mi acostumbrado respeto, manifiesto mi inconformidad frente a la sentencia mayoritaria, por cuanto considero que en el presente caso había lugar a declarar la ineficacia del traslado de régimen por las siguientes razones:</w:t>
      </w:r>
    </w:p>
    <w:p w:rsidR="00A54C4D" w:rsidRPr="00A54C4D" w:rsidRDefault="00A54C4D" w:rsidP="00A54C4D">
      <w:pPr>
        <w:spacing w:line="240" w:lineRule="auto"/>
        <w:ind w:firstLine="0"/>
        <w:rPr>
          <w:rFonts w:ascii="Arial" w:eastAsia="Times New Roman" w:hAnsi="Arial" w:cs="Arial"/>
          <w:sz w:val="20"/>
          <w:szCs w:val="20"/>
          <w:lang w:eastAsia="es-ES"/>
        </w:rPr>
      </w:pPr>
    </w:p>
    <w:p w:rsidR="00A54C4D" w:rsidRPr="00A54C4D" w:rsidRDefault="00A54C4D" w:rsidP="00A54C4D">
      <w:pPr>
        <w:spacing w:line="240" w:lineRule="auto"/>
        <w:ind w:firstLine="0"/>
        <w:rPr>
          <w:rFonts w:ascii="Arial" w:eastAsia="Times New Roman" w:hAnsi="Arial" w:cs="Arial"/>
          <w:sz w:val="20"/>
          <w:szCs w:val="20"/>
          <w:lang w:eastAsia="es-ES"/>
        </w:rPr>
      </w:pPr>
      <w:r w:rsidRPr="00A54C4D">
        <w:rPr>
          <w:rFonts w:ascii="Arial" w:eastAsia="Times New Roman" w:hAnsi="Arial" w:cs="Arial"/>
          <w:sz w:val="20"/>
          <w:szCs w:val="20"/>
          <w:lang w:eastAsia="es-ES"/>
        </w:rPr>
        <w:lastRenderedPageBreak/>
        <w:t>En la actualidad existe doctrina probable respecto a la ineficacia de los traslados de regímenes, por cuanto la Sala de Casación Laboral ha proferido sobre el tema un número considerable de sentencias…</w:t>
      </w:r>
    </w:p>
    <w:p w:rsidR="00A54C4D" w:rsidRPr="00A54C4D" w:rsidRDefault="00A54C4D" w:rsidP="00A54C4D">
      <w:pPr>
        <w:spacing w:line="240" w:lineRule="auto"/>
        <w:ind w:firstLine="0"/>
        <w:rPr>
          <w:rFonts w:ascii="Arial" w:eastAsia="Times New Roman" w:hAnsi="Arial" w:cs="Arial"/>
          <w:sz w:val="20"/>
          <w:szCs w:val="20"/>
          <w:lang w:eastAsia="es-ES"/>
        </w:rPr>
      </w:pPr>
    </w:p>
    <w:p w:rsidR="00A54C4D" w:rsidRPr="00A54C4D" w:rsidRDefault="00A54C4D" w:rsidP="00A54C4D">
      <w:pPr>
        <w:spacing w:line="240" w:lineRule="auto"/>
        <w:ind w:firstLine="0"/>
        <w:rPr>
          <w:rFonts w:ascii="Arial" w:eastAsia="Times New Roman" w:hAnsi="Arial" w:cs="Arial"/>
          <w:sz w:val="20"/>
          <w:szCs w:val="20"/>
          <w:lang w:eastAsia="es-ES"/>
        </w:rPr>
      </w:pPr>
      <w:r w:rsidRPr="00A54C4D">
        <w:rPr>
          <w:rFonts w:ascii="Arial" w:eastAsia="Times New Roman" w:hAnsi="Arial" w:cs="Arial"/>
          <w:sz w:val="20"/>
          <w:szCs w:val="20"/>
          <w:lang w:eastAsia="es-ES"/>
        </w:rPr>
        <w:t xml:space="preserve">De acuerdo a la tesis de la Corte Suprema de Justicia la insuficiente información que se dio a los potenciales afiliados por parte de los Fondos de Pensiones privados o el error en que se los hizo incurrir les causó perjuicios, situación que se ha tenido en cuenta para declarar la ineficacia del traslado. </w:t>
      </w:r>
    </w:p>
    <w:p w:rsidR="00A54C4D" w:rsidRPr="00A54C4D" w:rsidRDefault="00A54C4D" w:rsidP="00A54C4D">
      <w:pPr>
        <w:spacing w:line="240" w:lineRule="auto"/>
        <w:ind w:firstLine="0"/>
        <w:rPr>
          <w:rFonts w:ascii="Arial" w:eastAsia="Times New Roman" w:hAnsi="Arial" w:cs="Arial"/>
          <w:sz w:val="20"/>
          <w:szCs w:val="20"/>
          <w:lang w:eastAsia="es-ES"/>
        </w:rPr>
      </w:pPr>
    </w:p>
    <w:p w:rsidR="00A54C4D" w:rsidRPr="00A54C4D" w:rsidRDefault="00A54C4D" w:rsidP="00A54C4D">
      <w:pPr>
        <w:spacing w:line="240" w:lineRule="auto"/>
        <w:ind w:firstLine="0"/>
        <w:rPr>
          <w:rFonts w:ascii="Arial" w:eastAsia="Times New Roman" w:hAnsi="Arial" w:cs="Arial"/>
          <w:sz w:val="20"/>
          <w:szCs w:val="20"/>
          <w:lang w:eastAsia="es-ES"/>
        </w:rPr>
      </w:pPr>
      <w:r w:rsidRPr="00A54C4D">
        <w:rPr>
          <w:rFonts w:ascii="Arial" w:eastAsia="Times New Roman" w:hAnsi="Arial" w:cs="Arial"/>
          <w:sz w:val="20"/>
          <w:szCs w:val="20"/>
          <w:lang w:eastAsia="es-ES"/>
        </w:rPr>
        <w:t>De igual manera es cierto que tales perjuicios los causó el fondo privado y no Colpensiones, entidad que resulta ser un tercero ajeno a lo que sucedió entre el afiliado y la AFP y por esa misma senda, resulta válido afirmar que los perjuicios debe pagarlos el Fondo y no Colpensiones…</w:t>
      </w:r>
    </w:p>
    <w:p w:rsidR="00A54C4D" w:rsidRPr="00A54C4D" w:rsidRDefault="00A54C4D" w:rsidP="00A54C4D">
      <w:pPr>
        <w:spacing w:line="240" w:lineRule="auto"/>
        <w:ind w:firstLine="0"/>
        <w:rPr>
          <w:rFonts w:ascii="Arial" w:eastAsia="Times New Roman" w:hAnsi="Arial" w:cs="Arial"/>
          <w:sz w:val="20"/>
          <w:szCs w:val="20"/>
          <w:lang w:eastAsia="es-ES"/>
        </w:rPr>
      </w:pPr>
    </w:p>
    <w:p w:rsidR="00A54C4D" w:rsidRPr="00A54C4D" w:rsidRDefault="00A54C4D" w:rsidP="00A54C4D">
      <w:pPr>
        <w:spacing w:line="240" w:lineRule="auto"/>
        <w:ind w:firstLine="0"/>
        <w:rPr>
          <w:rFonts w:ascii="Arial" w:eastAsia="Times New Roman" w:hAnsi="Arial" w:cs="Arial"/>
          <w:sz w:val="20"/>
          <w:szCs w:val="20"/>
          <w:lang w:eastAsia="es-ES"/>
        </w:rPr>
      </w:pPr>
      <w:r w:rsidRPr="00A54C4D">
        <w:rPr>
          <w:rFonts w:ascii="Arial" w:eastAsia="Times New Roman" w:hAnsi="Arial" w:cs="Arial"/>
          <w:sz w:val="20"/>
          <w:szCs w:val="20"/>
          <w:lang w:eastAsia="es-ES"/>
        </w:rPr>
        <w:t>Desde el punto de vista estrictamente civil, la ineficacia de un acto produce efectos entre las partes que participaron en ese acto, lo que aplicado este argumento al caso de la ineficacia del traslado entre regímenes pensionales, significaría que los efectos se darían entre el afiliado y la AFP. Pero en materia de seguridad social en pensiones, ha dicho la Sala de Casación Laboral que los efectos van mucho más allá e involucran otros actores, amén de que se reconoce que no hay igualdad entre afiliados y el fondo de pensiones sino que éste último está en una condición privilegiada…</w:t>
      </w:r>
    </w:p>
    <w:p w:rsidR="00A54C4D" w:rsidRPr="00A54C4D" w:rsidRDefault="00A54C4D" w:rsidP="00A54C4D">
      <w:pPr>
        <w:spacing w:line="240" w:lineRule="auto"/>
        <w:ind w:firstLine="0"/>
        <w:rPr>
          <w:rFonts w:ascii="Arial" w:eastAsia="Times New Roman" w:hAnsi="Arial" w:cs="Arial"/>
          <w:sz w:val="20"/>
          <w:szCs w:val="20"/>
          <w:lang w:eastAsia="es-ES"/>
        </w:rPr>
      </w:pPr>
    </w:p>
    <w:p w:rsidR="00A54C4D" w:rsidRPr="00A54C4D" w:rsidRDefault="00A54C4D" w:rsidP="00A54C4D">
      <w:pPr>
        <w:spacing w:line="240" w:lineRule="auto"/>
        <w:ind w:firstLine="0"/>
        <w:rPr>
          <w:rFonts w:ascii="Arial" w:eastAsia="Times New Roman" w:hAnsi="Arial" w:cs="Arial"/>
          <w:sz w:val="20"/>
          <w:szCs w:val="20"/>
          <w:lang w:eastAsia="es-ES"/>
        </w:rPr>
      </w:pPr>
      <w:r w:rsidRPr="00A54C4D">
        <w:rPr>
          <w:rFonts w:ascii="Arial" w:eastAsia="Times New Roman" w:hAnsi="Arial" w:cs="Arial"/>
          <w:sz w:val="20"/>
          <w:szCs w:val="20"/>
          <w:lang w:eastAsia="es-ES"/>
        </w:rPr>
        <w:t>La solución que se plantea en la sentencia, pone a los afiliados en una situación muy difícil, pues se les deniegan unas pretensiones que tenían vocación de prosperidad por quedar en evidencia la insuficiente y/o deficiente información que recibió en su momento de la AFP, pero además se les insinúa que tendrían que impetrar una nueva demanda por indemnización de perjuicios -que no de ineficacia-, la cual tendría que posponerse para la fecha en que cumpla los requisitos para pensionarse conforme al régimen de prima media, porque sólo hasta ese momento se concretaría los perjuicios. En cambio la acción de ineficacia puede proponerse en cualquier tiempo…</w:t>
      </w:r>
    </w:p>
    <w:p w:rsidR="00A54C4D" w:rsidRPr="00A54C4D" w:rsidRDefault="00A54C4D" w:rsidP="00A54C4D">
      <w:pPr>
        <w:spacing w:line="240" w:lineRule="auto"/>
        <w:ind w:firstLine="0"/>
        <w:rPr>
          <w:rFonts w:ascii="Arial" w:eastAsia="Times New Roman" w:hAnsi="Arial" w:cs="Arial"/>
          <w:sz w:val="20"/>
          <w:szCs w:val="20"/>
          <w:lang w:eastAsia="es-ES"/>
        </w:rPr>
      </w:pPr>
    </w:p>
    <w:p w:rsidR="00A54C4D" w:rsidRPr="00A54C4D" w:rsidRDefault="00A54C4D" w:rsidP="00A54C4D">
      <w:pPr>
        <w:spacing w:line="240" w:lineRule="auto"/>
        <w:ind w:firstLine="0"/>
        <w:rPr>
          <w:rFonts w:ascii="Arial" w:eastAsia="Times New Roman" w:hAnsi="Arial" w:cs="Arial"/>
          <w:b/>
          <w:color w:val="FF0000"/>
          <w:sz w:val="20"/>
          <w:szCs w:val="20"/>
          <w:lang w:eastAsia="es-ES"/>
        </w:rPr>
      </w:pPr>
      <w:r w:rsidRPr="00A54C4D">
        <w:rPr>
          <w:rFonts w:ascii="Arial" w:eastAsia="Times New Roman" w:hAnsi="Arial" w:cs="Arial"/>
          <w:b/>
          <w:color w:val="FF0000"/>
          <w:sz w:val="20"/>
          <w:szCs w:val="20"/>
          <w:lang w:eastAsia="es-ES"/>
        </w:rPr>
        <w:t>ACLARACIÓN DE VOTO: DOCTOR JULIO CÉSAR SALAZAR MUÑOZ</w:t>
      </w:r>
    </w:p>
    <w:p w:rsidR="00A54C4D" w:rsidRPr="00A54C4D" w:rsidRDefault="00A54C4D" w:rsidP="00A54C4D">
      <w:pPr>
        <w:spacing w:line="240" w:lineRule="auto"/>
        <w:ind w:firstLine="0"/>
        <w:rPr>
          <w:rFonts w:ascii="Arial" w:eastAsia="Times New Roman" w:hAnsi="Arial" w:cs="Arial"/>
          <w:sz w:val="20"/>
          <w:szCs w:val="20"/>
          <w:lang w:eastAsia="es-ES"/>
        </w:rPr>
      </w:pPr>
    </w:p>
    <w:p w:rsidR="00A54C4D" w:rsidRPr="00A54C4D" w:rsidRDefault="00A54C4D" w:rsidP="00A54C4D">
      <w:pPr>
        <w:spacing w:line="240" w:lineRule="auto"/>
        <w:ind w:firstLine="0"/>
        <w:rPr>
          <w:rFonts w:ascii="Arial" w:eastAsia="Times New Roman" w:hAnsi="Arial" w:cs="Arial"/>
          <w:sz w:val="20"/>
          <w:szCs w:val="20"/>
          <w:lang w:eastAsia="es-ES"/>
        </w:rPr>
      </w:pPr>
      <w:r w:rsidRPr="00A54C4D">
        <w:rPr>
          <w:rFonts w:ascii="Arial" w:eastAsia="Times New Roman" w:hAnsi="Arial" w:cs="Arial"/>
          <w:sz w:val="20"/>
          <w:szCs w:val="20"/>
          <w:lang w:eastAsia="es-ES"/>
        </w:rPr>
        <w:t>Tal como lo he venido sosteniendo desde hace ya algún tiempo en mis salvamentos y aclaraciones de voto, a mi juicio se viene cometiendo un grave error jurídico en esta clase de procesos, pues se accede a declarar la ineficacia de los traslados sin considerar y valorar que con ello se impone a Colpensiones la carga económica que representa aceptar, ad portas de adquirir el derecho pensional, como sus afiliados a aquellos que a última hora se dan cuenta que su pensión en el RPM sería superior a la que obtendrían en el RAIS, sin percatarse que, si en efecto hubo un engaño u omisión en la información para lograr el traslado por parte de la AFP privada, es ésta quien debe proceder al resarcimiento del eventual daño o perjuicio que con ello haya generado. (…)</w:t>
      </w:r>
    </w:p>
    <w:p w:rsidR="00A54C4D" w:rsidRPr="00A54C4D" w:rsidRDefault="00A54C4D" w:rsidP="00A54C4D">
      <w:pPr>
        <w:spacing w:line="240" w:lineRule="auto"/>
        <w:ind w:firstLine="0"/>
        <w:rPr>
          <w:rFonts w:ascii="Arial" w:eastAsia="Times New Roman" w:hAnsi="Arial" w:cs="Arial"/>
          <w:sz w:val="20"/>
          <w:szCs w:val="20"/>
          <w:lang w:eastAsia="es-ES"/>
        </w:rPr>
      </w:pPr>
    </w:p>
    <w:p w:rsidR="00A54C4D" w:rsidRPr="00A54C4D" w:rsidRDefault="00A54C4D" w:rsidP="00A54C4D">
      <w:pPr>
        <w:spacing w:line="240" w:lineRule="auto"/>
        <w:ind w:firstLine="0"/>
        <w:rPr>
          <w:rFonts w:ascii="Arial" w:eastAsia="Times New Roman" w:hAnsi="Arial" w:cs="Arial"/>
          <w:sz w:val="20"/>
          <w:szCs w:val="20"/>
          <w:lang w:eastAsia="es-ES"/>
        </w:rPr>
      </w:pPr>
      <w:r w:rsidRPr="00A54C4D">
        <w:rPr>
          <w:rFonts w:ascii="Arial" w:eastAsia="Times New Roman" w:hAnsi="Arial" w:cs="Arial"/>
          <w:sz w:val="20"/>
          <w:szCs w:val="20"/>
          <w:lang w:eastAsia="es-ES"/>
        </w:rPr>
        <w:t>Como quiera que esta nueva posición se separa expresamente de la línea actual de la Corte Suprema de Justicia, considero prudente acompañar la decisión con las claridades que a continuación se señalan: (…)</w:t>
      </w:r>
    </w:p>
    <w:p w:rsidR="00A54C4D" w:rsidRPr="00A54C4D" w:rsidRDefault="00A54C4D" w:rsidP="00A54C4D">
      <w:pPr>
        <w:spacing w:line="240" w:lineRule="auto"/>
        <w:ind w:firstLine="0"/>
        <w:rPr>
          <w:rFonts w:ascii="Arial" w:eastAsia="Times New Roman" w:hAnsi="Arial" w:cs="Arial"/>
          <w:sz w:val="20"/>
          <w:szCs w:val="20"/>
          <w:lang w:eastAsia="es-ES"/>
        </w:rPr>
      </w:pPr>
    </w:p>
    <w:p w:rsidR="00A54C4D" w:rsidRPr="00A54C4D" w:rsidRDefault="00A54C4D" w:rsidP="00A54C4D">
      <w:pPr>
        <w:spacing w:line="240" w:lineRule="auto"/>
        <w:ind w:firstLine="0"/>
        <w:rPr>
          <w:rFonts w:ascii="Arial" w:eastAsia="Times New Roman" w:hAnsi="Arial" w:cs="Arial"/>
          <w:sz w:val="20"/>
          <w:szCs w:val="20"/>
          <w:lang w:eastAsia="es-ES"/>
        </w:rPr>
      </w:pPr>
      <w:r w:rsidRPr="00A54C4D">
        <w:rPr>
          <w:rFonts w:ascii="Arial" w:eastAsia="Times New Roman" w:hAnsi="Arial" w:cs="Arial"/>
          <w:sz w:val="20"/>
          <w:szCs w:val="20"/>
          <w:lang w:eastAsia="es-ES"/>
        </w:rPr>
        <w:t xml:space="preserve">Como fácilmente puede verse, es este decreto 720 de 1994 el que regula la manera y las condiciones como las AFP pueden promocionar sus productos dentro del sistema general de pensiones, el personal que pueden utilizar para el efecto, pero sobre todo, explicita el decreto la responsabilidad que les asiste a esas entidades por los errores o las omisiones –que causen perjuicios- en que incurran las personas que se encarguen de la afiliación de los usuarios. </w:t>
      </w:r>
    </w:p>
    <w:p w:rsidR="00A54C4D" w:rsidRPr="00A54C4D" w:rsidRDefault="00A54C4D" w:rsidP="00A54C4D">
      <w:pPr>
        <w:spacing w:line="240" w:lineRule="auto"/>
        <w:ind w:firstLine="0"/>
        <w:rPr>
          <w:rFonts w:ascii="Arial" w:eastAsia="Times New Roman" w:hAnsi="Arial" w:cs="Arial"/>
          <w:sz w:val="20"/>
          <w:szCs w:val="20"/>
          <w:lang w:eastAsia="es-ES"/>
        </w:rPr>
      </w:pPr>
    </w:p>
    <w:p w:rsidR="00A54C4D" w:rsidRPr="00A54C4D" w:rsidRDefault="00A54C4D" w:rsidP="00A54C4D">
      <w:pPr>
        <w:spacing w:line="240" w:lineRule="auto"/>
        <w:ind w:firstLine="0"/>
        <w:rPr>
          <w:rFonts w:ascii="Arial" w:eastAsia="Times New Roman" w:hAnsi="Arial" w:cs="Arial"/>
          <w:sz w:val="20"/>
          <w:szCs w:val="20"/>
          <w:lang w:eastAsia="es-ES"/>
        </w:rPr>
      </w:pPr>
      <w:r w:rsidRPr="00A54C4D">
        <w:rPr>
          <w:rFonts w:ascii="Arial" w:eastAsia="Times New Roman" w:hAnsi="Arial" w:cs="Arial"/>
          <w:sz w:val="20"/>
          <w:szCs w:val="20"/>
          <w:lang w:eastAsia="es-ES"/>
        </w:rPr>
        <w:t>Claro resulta entonces que, si se prueba en el proceso el engaño o la responsabilidad de la AFP privada en el traslado del afiliado y, como consecuencia de ello, la causación de un perjuicio al usuario, él cuenta con la acción adecuada para pedir la indemnización de ese perjuicio, pero obviamente a cargo de quien se lo causó, esto es la AFP que propició el traslado, más no de Colpensiones.</w:t>
      </w:r>
    </w:p>
    <w:p w:rsidR="00A54C4D" w:rsidRPr="00A54C4D" w:rsidRDefault="00A54C4D" w:rsidP="00A54C4D">
      <w:pPr>
        <w:spacing w:line="240" w:lineRule="auto"/>
        <w:ind w:firstLine="0"/>
        <w:rPr>
          <w:rFonts w:ascii="Arial" w:eastAsia="Times New Roman" w:hAnsi="Arial" w:cs="Arial"/>
          <w:sz w:val="20"/>
          <w:szCs w:val="20"/>
          <w:lang w:eastAsia="es-ES"/>
        </w:rPr>
      </w:pPr>
    </w:p>
    <w:p w:rsidR="00A54C4D" w:rsidRDefault="00A54C4D" w:rsidP="00A54C4D">
      <w:pPr>
        <w:spacing w:line="240" w:lineRule="auto"/>
        <w:ind w:firstLine="0"/>
        <w:rPr>
          <w:rFonts w:ascii="Arial" w:eastAsia="Times New Roman" w:hAnsi="Arial" w:cs="Arial"/>
          <w:sz w:val="20"/>
          <w:szCs w:val="20"/>
          <w:lang w:eastAsia="es-ES"/>
        </w:rPr>
      </w:pPr>
    </w:p>
    <w:p w:rsidR="0087308D" w:rsidRPr="00046D48" w:rsidRDefault="0087308D" w:rsidP="0087308D">
      <w:pPr>
        <w:shd w:val="clear" w:color="auto" w:fill="000000"/>
        <w:ind w:right="-60" w:firstLine="6"/>
        <w:rPr>
          <w:rFonts w:ascii="Arial" w:hAnsi="Arial" w:cs="Arial"/>
          <w:b/>
          <w:color w:val="FFFFFF"/>
        </w:rPr>
      </w:pPr>
      <w:bookmarkStart w:id="0" w:name="_Hlk77447900"/>
      <w:r w:rsidRPr="00046D48">
        <w:rPr>
          <w:rFonts w:ascii="Arial" w:hAnsi="Arial" w:cs="Arial"/>
          <w:b/>
          <w:color w:val="FFFFFF"/>
        </w:rPr>
        <w:t>LA SALA DE CASACIÓN LABORAL DE LA CORTE SUPREMA DE JUSTICIA, MEDIANTE SENTENCIA SL</w:t>
      </w:r>
      <w:r>
        <w:rPr>
          <w:rFonts w:ascii="Arial" w:hAnsi="Arial" w:cs="Arial"/>
          <w:b/>
          <w:color w:val="FFFFFF"/>
        </w:rPr>
        <w:t>4803</w:t>
      </w:r>
      <w:r w:rsidRPr="00046D48">
        <w:rPr>
          <w:rFonts w:ascii="Arial" w:hAnsi="Arial" w:cs="Arial"/>
          <w:b/>
          <w:color w:val="FFFFFF"/>
        </w:rPr>
        <w:t>-</w:t>
      </w:r>
      <w:r>
        <w:rPr>
          <w:rFonts w:ascii="Arial" w:hAnsi="Arial" w:cs="Arial"/>
          <w:b/>
          <w:color w:val="FFFFFF"/>
        </w:rPr>
        <w:t>2021</w:t>
      </w:r>
      <w:r w:rsidRPr="00046D48">
        <w:rPr>
          <w:rFonts w:ascii="Arial" w:hAnsi="Arial" w:cs="Arial"/>
          <w:b/>
          <w:color w:val="FFFFFF"/>
        </w:rPr>
        <w:t xml:space="preserve">, RADICACIÓN Nº </w:t>
      </w:r>
      <w:r>
        <w:rPr>
          <w:rFonts w:ascii="Arial" w:hAnsi="Arial" w:cs="Arial"/>
          <w:b/>
          <w:color w:val="FFFFFF"/>
        </w:rPr>
        <w:t>88879</w:t>
      </w:r>
      <w:r w:rsidRPr="00046D48">
        <w:rPr>
          <w:rFonts w:ascii="Arial" w:hAnsi="Arial" w:cs="Arial"/>
          <w:b/>
          <w:color w:val="FFFFFF"/>
        </w:rPr>
        <w:t xml:space="preserve">, DE FECHA </w:t>
      </w:r>
      <w:r>
        <w:rPr>
          <w:rFonts w:ascii="Arial" w:hAnsi="Arial" w:cs="Arial"/>
          <w:b/>
          <w:color w:val="FFFFFF"/>
        </w:rPr>
        <w:t xml:space="preserve">20 DE OCTUBRE </w:t>
      </w:r>
      <w:r w:rsidRPr="00046D48">
        <w:rPr>
          <w:rFonts w:ascii="Arial" w:hAnsi="Arial" w:cs="Arial"/>
          <w:b/>
          <w:color w:val="FFFFFF"/>
        </w:rPr>
        <w:t xml:space="preserve">DE </w:t>
      </w:r>
      <w:r>
        <w:rPr>
          <w:rFonts w:ascii="Arial" w:hAnsi="Arial" w:cs="Arial"/>
          <w:b/>
          <w:color w:val="FFFFFF"/>
        </w:rPr>
        <w:t>2021</w:t>
      </w:r>
      <w:r w:rsidRPr="00046D48">
        <w:rPr>
          <w:rFonts w:ascii="Arial" w:hAnsi="Arial" w:cs="Arial"/>
          <w:b/>
          <w:color w:val="FFFFFF"/>
        </w:rPr>
        <w:t>, QUE PUEDE SER CONSULTADA EN LA PÁGINA WEB DE DICHA CORPORACIÓN</w:t>
      </w:r>
      <w:r>
        <w:rPr>
          <w:rFonts w:ascii="Arial" w:hAnsi="Arial" w:cs="Arial"/>
          <w:b/>
          <w:color w:val="FFFFFF"/>
        </w:rPr>
        <w:t xml:space="preserve"> O EN EL ARCHIVO QUE ESTÁ A CONTINUACIÓN DE ÉSTE</w:t>
      </w:r>
      <w:r w:rsidRPr="00046D48">
        <w:rPr>
          <w:rFonts w:ascii="Arial" w:hAnsi="Arial" w:cs="Arial"/>
          <w:b/>
          <w:color w:val="FFFFFF"/>
        </w:rPr>
        <w:t xml:space="preserve">, CASÓ EL PRESENTE FALLO Y “EN SEDE DE INSTANCIA” </w:t>
      </w:r>
      <w:r>
        <w:rPr>
          <w:rFonts w:ascii="Arial" w:hAnsi="Arial" w:cs="Arial"/>
          <w:b/>
          <w:color w:val="FFFFFF"/>
        </w:rPr>
        <w:t xml:space="preserve">CONFIRMÓ </w:t>
      </w:r>
      <w:r w:rsidRPr="00046D48">
        <w:rPr>
          <w:rFonts w:ascii="Arial" w:hAnsi="Arial" w:cs="Arial"/>
          <w:b/>
          <w:color w:val="FFFFFF"/>
        </w:rPr>
        <w:t xml:space="preserve">LA SENTENCIA PROFERIDA EL </w:t>
      </w:r>
      <w:r>
        <w:rPr>
          <w:rFonts w:ascii="Arial" w:hAnsi="Arial" w:cs="Arial"/>
          <w:b/>
          <w:color w:val="FFFFFF"/>
        </w:rPr>
        <w:t xml:space="preserve">29 DE MAYO </w:t>
      </w:r>
      <w:r>
        <w:rPr>
          <w:rFonts w:ascii="Arial" w:hAnsi="Arial" w:cs="Arial"/>
          <w:b/>
          <w:color w:val="FFFFFF"/>
        </w:rPr>
        <w:t>DE 201</w:t>
      </w:r>
      <w:r>
        <w:rPr>
          <w:rFonts w:ascii="Arial" w:hAnsi="Arial" w:cs="Arial"/>
          <w:b/>
          <w:color w:val="FFFFFF"/>
        </w:rPr>
        <w:t>9</w:t>
      </w:r>
      <w:r>
        <w:rPr>
          <w:rFonts w:ascii="Arial" w:hAnsi="Arial" w:cs="Arial"/>
          <w:b/>
          <w:color w:val="FFFFFF"/>
        </w:rPr>
        <w:t xml:space="preserve"> </w:t>
      </w:r>
      <w:r w:rsidRPr="00046D48">
        <w:rPr>
          <w:rFonts w:ascii="Arial" w:hAnsi="Arial" w:cs="Arial"/>
          <w:b/>
          <w:color w:val="FFFFFF"/>
        </w:rPr>
        <w:t xml:space="preserve">POR </w:t>
      </w:r>
      <w:bookmarkStart w:id="1" w:name="_GoBack"/>
      <w:bookmarkEnd w:id="1"/>
      <w:r w:rsidRPr="00046D48">
        <w:rPr>
          <w:rFonts w:ascii="Arial" w:hAnsi="Arial" w:cs="Arial"/>
          <w:b/>
          <w:color w:val="FFFFFF"/>
        </w:rPr>
        <w:t xml:space="preserve">EL JUZGADO </w:t>
      </w:r>
      <w:r>
        <w:rPr>
          <w:rFonts w:ascii="Arial" w:hAnsi="Arial" w:cs="Arial"/>
          <w:b/>
          <w:color w:val="FFFFFF"/>
        </w:rPr>
        <w:t xml:space="preserve">SEGUNDO </w:t>
      </w:r>
      <w:r w:rsidRPr="00046D48">
        <w:rPr>
          <w:rFonts w:ascii="Arial" w:hAnsi="Arial" w:cs="Arial"/>
          <w:b/>
          <w:color w:val="FFFFFF"/>
        </w:rPr>
        <w:t>LABORAL DEL CIRCUITO DE LA CIUDAD</w:t>
      </w:r>
      <w:r>
        <w:rPr>
          <w:rFonts w:ascii="Arial" w:hAnsi="Arial" w:cs="Arial"/>
          <w:b/>
          <w:color w:val="FFFFFF"/>
        </w:rPr>
        <w:t xml:space="preserve"> QUE ACCEDIÓ A LAS </w:t>
      </w:r>
      <w:r w:rsidRPr="00046D48">
        <w:rPr>
          <w:rFonts w:ascii="Arial" w:hAnsi="Arial" w:cs="Arial"/>
          <w:b/>
          <w:color w:val="FFFFFF"/>
        </w:rPr>
        <w:t>PRETENSIONES</w:t>
      </w:r>
      <w:r>
        <w:rPr>
          <w:rFonts w:ascii="Arial" w:hAnsi="Arial" w:cs="Arial"/>
          <w:b/>
          <w:color w:val="FFFFFF"/>
        </w:rPr>
        <w:t xml:space="preserve"> DE LA DEMANDA.</w:t>
      </w:r>
    </w:p>
    <w:bookmarkEnd w:id="0"/>
    <w:p w:rsidR="0087308D" w:rsidRDefault="0087308D" w:rsidP="00A54C4D">
      <w:pPr>
        <w:spacing w:line="240" w:lineRule="auto"/>
        <w:ind w:firstLine="0"/>
        <w:rPr>
          <w:rFonts w:ascii="Arial" w:eastAsia="Times New Roman" w:hAnsi="Arial" w:cs="Arial"/>
          <w:sz w:val="20"/>
          <w:szCs w:val="20"/>
          <w:lang w:eastAsia="es-ES"/>
        </w:rPr>
      </w:pPr>
    </w:p>
    <w:p w:rsidR="0087308D" w:rsidRDefault="0087308D" w:rsidP="00A54C4D">
      <w:pPr>
        <w:spacing w:line="240" w:lineRule="auto"/>
        <w:ind w:firstLine="0"/>
        <w:rPr>
          <w:rFonts w:ascii="Arial" w:eastAsia="Times New Roman" w:hAnsi="Arial" w:cs="Arial"/>
          <w:sz w:val="20"/>
          <w:szCs w:val="20"/>
          <w:lang w:eastAsia="es-ES"/>
        </w:rPr>
      </w:pPr>
    </w:p>
    <w:p w:rsidR="0087308D" w:rsidRPr="00A54C4D" w:rsidRDefault="0087308D" w:rsidP="00A54C4D">
      <w:pPr>
        <w:spacing w:line="240" w:lineRule="auto"/>
        <w:ind w:firstLine="0"/>
        <w:rPr>
          <w:rFonts w:ascii="Arial" w:eastAsia="Times New Roman" w:hAnsi="Arial" w:cs="Arial"/>
          <w:sz w:val="20"/>
          <w:szCs w:val="20"/>
          <w:lang w:eastAsia="es-ES"/>
        </w:rPr>
      </w:pPr>
    </w:p>
    <w:p w:rsidR="00A54C4D" w:rsidRPr="00A54C4D" w:rsidRDefault="00A54C4D" w:rsidP="00A54C4D">
      <w:pPr>
        <w:spacing w:line="240" w:lineRule="auto"/>
        <w:ind w:firstLine="0"/>
        <w:rPr>
          <w:rFonts w:ascii="Arial" w:eastAsia="Times New Roman" w:hAnsi="Arial" w:cs="Arial"/>
          <w:sz w:val="20"/>
          <w:szCs w:val="20"/>
          <w:lang w:val="es-419" w:eastAsia="es-ES"/>
        </w:rPr>
      </w:pPr>
    </w:p>
    <w:p w:rsidR="00C53AEB" w:rsidRPr="00F46E7F" w:rsidRDefault="00C53AEB" w:rsidP="00F46E7F">
      <w:pPr>
        <w:pStyle w:val="Ttulo4"/>
        <w:widowControl w:val="0"/>
        <w:tabs>
          <w:tab w:val="clear" w:pos="0"/>
        </w:tabs>
        <w:spacing w:line="276" w:lineRule="auto"/>
        <w:rPr>
          <w:rFonts w:ascii="Arial" w:hAnsi="Arial" w:cs="Arial"/>
          <w:bCs/>
          <w:szCs w:val="24"/>
          <w:lang w:eastAsia="es-MX"/>
        </w:rPr>
      </w:pPr>
      <w:r w:rsidRPr="00F46E7F">
        <w:rPr>
          <w:rFonts w:ascii="Arial" w:hAnsi="Arial" w:cs="Arial"/>
          <w:bCs/>
          <w:szCs w:val="24"/>
          <w:lang w:eastAsia="es-MX"/>
        </w:rPr>
        <w:lastRenderedPageBreak/>
        <w:t>TRIBUNAL SUPERIOR DEL DISTRITO JUDICIAL DE PEREIRA</w:t>
      </w:r>
    </w:p>
    <w:p w:rsidR="00C53AEB" w:rsidRPr="00F46E7F" w:rsidRDefault="00C53AEB" w:rsidP="00F46E7F">
      <w:pPr>
        <w:pStyle w:val="Ttulo4"/>
        <w:widowControl w:val="0"/>
        <w:tabs>
          <w:tab w:val="clear" w:pos="0"/>
          <w:tab w:val="left" w:pos="708"/>
        </w:tabs>
        <w:spacing w:line="276" w:lineRule="auto"/>
        <w:rPr>
          <w:rFonts w:ascii="Arial" w:hAnsi="Arial" w:cs="Arial"/>
          <w:bCs/>
          <w:szCs w:val="24"/>
          <w:lang w:eastAsia="es-MX"/>
        </w:rPr>
      </w:pPr>
      <w:r w:rsidRPr="00F46E7F">
        <w:rPr>
          <w:rFonts w:ascii="Arial" w:hAnsi="Arial" w:cs="Arial"/>
          <w:bCs/>
          <w:szCs w:val="24"/>
          <w:lang w:eastAsia="es-MX"/>
        </w:rPr>
        <w:t>SALA DE DECISIÓN LABORAL No. 1</w:t>
      </w:r>
    </w:p>
    <w:p w:rsidR="00C53AEB" w:rsidRPr="00F46E7F" w:rsidRDefault="00C53AEB" w:rsidP="00F46E7F">
      <w:pPr>
        <w:spacing w:line="276" w:lineRule="auto"/>
        <w:rPr>
          <w:rFonts w:ascii="Arial" w:hAnsi="Arial" w:cs="Arial"/>
          <w:sz w:val="24"/>
          <w:szCs w:val="24"/>
          <w:lang w:eastAsia="es-MX"/>
        </w:rPr>
      </w:pPr>
    </w:p>
    <w:p w:rsidR="00AF709E" w:rsidRPr="00F46E7F" w:rsidRDefault="00C53AEB" w:rsidP="00F46E7F">
      <w:pPr>
        <w:spacing w:line="276" w:lineRule="auto"/>
        <w:ind w:firstLine="0"/>
        <w:jc w:val="center"/>
        <w:rPr>
          <w:rFonts w:ascii="Arial" w:hAnsi="Arial" w:cs="Arial"/>
          <w:b/>
          <w:bCs/>
          <w:sz w:val="24"/>
          <w:szCs w:val="24"/>
        </w:rPr>
      </w:pPr>
      <w:r w:rsidRPr="00F46E7F">
        <w:rPr>
          <w:rFonts w:ascii="Arial" w:hAnsi="Arial" w:cs="Arial"/>
          <w:bCs/>
          <w:sz w:val="24"/>
          <w:szCs w:val="24"/>
        </w:rPr>
        <w:t>Magistrada</w:t>
      </w:r>
      <w:r w:rsidR="00AF709E" w:rsidRPr="00F46E7F">
        <w:rPr>
          <w:rFonts w:ascii="Arial" w:hAnsi="Arial" w:cs="Arial"/>
          <w:bCs/>
          <w:sz w:val="24"/>
          <w:szCs w:val="24"/>
        </w:rPr>
        <w:t>s</w:t>
      </w:r>
      <w:r w:rsidRPr="00F46E7F">
        <w:rPr>
          <w:rFonts w:ascii="Arial" w:hAnsi="Arial" w:cs="Arial"/>
          <w:bCs/>
          <w:sz w:val="24"/>
          <w:szCs w:val="24"/>
        </w:rPr>
        <w:t xml:space="preserve"> Ponente</w:t>
      </w:r>
      <w:r w:rsidR="00AF709E" w:rsidRPr="00F46E7F">
        <w:rPr>
          <w:rFonts w:ascii="Arial" w:hAnsi="Arial" w:cs="Arial"/>
          <w:bCs/>
          <w:sz w:val="24"/>
          <w:szCs w:val="24"/>
        </w:rPr>
        <w:t>s</w:t>
      </w:r>
      <w:r w:rsidRPr="00F46E7F">
        <w:rPr>
          <w:rFonts w:ascii="Arial" w:hAnsi="Arial" w:cs="Arial"/>
          <w:bCs/>
          <w:sz w:val="24"/>
          <w:szCs w:val="24"/>
        </w:rPr>
        <w:t>:</w:t>
      </w:r>
      <w:r w:rsidRPr="00F46E7F">
        <w:rPr>
          <w:rFonts w:ascii="Arial" w:hAnsi="Arial" w:cs="Arial"/>
          <w:b/>
          <w:bCs/>
          <w:sz w:val="24"/>
          <w:szCs w:val="24"/>
        </w:rPr>
        <w:t xml:space="preserve"> </w:t>
      </w:r>
    </w:p>
    <w:p w:rsidR="00C53AEB" w:rsidRPr="00F46E7F" w:rsidRDefault="00C53AEB" w:rsidP="00F46E7F">
      <w:pPr>
        <w:spacing w:line="276" w:lineRule="auto"/>
        <w:ind w:firstLine="0"/>
        <w:jc w:val="center"/>
        <w:rPr>
          <w:rFonts w:ascii="Arial" w:hAnsi="Arial" w:cs="Arial"/>
          <w:b/>
          <w:bCs/>
          <w:sz w:val="24"/>
          <w:szCs w:val="24"/>
        </w:rPr>
      </w:pPr>
      <w:r w:rsidRPr="00F46E7F">
        <w:rPr>
          <w:rFonts w:ascii="Arial" w:hAnsi="Arial" w:cs="Arial"/>
          <w:b/>
          <w:bCs/>
          <w:sz w:val="24"/>
          <w:szCs w:val="24"/>
        </w:rPr>
        <w:t>Ana Lucía Caicedo Calderón</w:t>
      </w:r>
    </w:p>
    <w:p w:rsidR="00AF709E" w:rsidRPr="00F46E7F" w:rsidRDefault="00AF709E" w:rsidP="00F46E7F">
      <w:pPr>
        <w:spacing w:line="276" w:lineRule="auto"/>
        <w:ind w:firstLine="0"/>
        <w:jc w:val="center"/>
        <w:rPr>
          <w:rFonts w:ascii="Arial" w:hAnsi="Arial" w:cs="Arial"/>
          <w:b/>
          <w:bCs/>
          <w:sz w:val="24"/>
          <w:szCs w:val="24"/>
        </w:rPr>
      </w:pPr>
      <w:r w:rsidRPr="00F46E7F">
        <w:rPr>
          <w:rFonts w:ascii="Arial" w:hAnsi="Arial" w:cs="Arial"/>
          <w:b/>
          <w:bCs/>
          <w:sz w:val="24"/>
          <w:szCs w:val="24"/>
        </w:rPr>
        <w:t>Olga Lucía Hoyos Sepúlveda</w:t>
      </w:r>
    </w:p>
    <w:p w:rsidR="00C53AEB" w:rsidRPr="00F46E7F" w:rsidRDefault="00C53AEB" w:rsidP="00F46E7F">
      <w:pPr>
        <w:spacing w:line="276" w:lineRule="auto"/>
        <w:jc w:val="center"/>
        <w:rPr>
          <w:rFonts w:ascii="Arial" w:hAnsi="Arial" w:cs="Arial"/>
          <w:b/>
          <w:sz w:val="24"/>
          <w:szCs w:val="24"/>
        </w:rPr>
      </w:pPr>
    </w:p>
    <w:p w:rsidR="00C53AEB" w:rsidRPr="00F46E7F" w:rsidRDefault="00044071" w:rsidP="00F46E7F">
      <w:pPr>
        <w:spacing w:line="276" w:lineRule="auto"/>
        <w:ind w:firstLine="0"/>
        <w:jc w:val="center"/>
        <w:rPr>
          <w:rFonts w:ascii="Arial" w:hAnsi="Arial" w:cs="Arial"/>
          <w:b/>
          <w:sz w:val="24"/>
          <w:szCs w:val="24"/>
        </w:rPr>
      </w:pPr>
      <w:r w:rsidRPr="00F46E7F">
        <w:rPr>
          <w:rFonts w:ascii="Arial" w:hAnsi="Arial" w:cs="Arial"/>
          <w:b/>
          <w:sz w:val="24"/>
          <w:szCs w:val="24"/>
        </w:rPr>
        <w:t>Marzo 13</w:t>
      </w:r>
      <w:r w:rsidR="00C53AEB" w:rsidRPr="00F46E7F">
        <w:rPr>
          <w:rFonts w:ascii="Arial" w:hAnsi="Arial" w:cs="Arial"/>
          <w:b/>
          <w:sz w:val="24"/>
          <w:szCs w:val="24"/>
        </w:rPr>
        <w:t xml:space="preserve"> de 2020</w:t>
      </w:r>
    </w:p>
    <w:p w:rsidR="00C53AEB" w:rsidRPr="00F46E7F" w:rsidRDefault="00C53AEB" w:rsidP="00F46E7F">
      <w:pPr>
        <w:spacing w:line="276" w:lineRule="auto"/>
        <w:ind w:firstLine="0"/>
        <w:jc w:val="center"/>
        <w:rPr>
          <w:rFonts w:ascii="Arial" w:hAnsi="Arial" w:cs="Arial"/>
          <w:b/>
          <w:sz w:val="24"/>
          <w:szCs w:val="24"/>
        </w:rPr>
      </w:pPr>
    </w:p>
    <w:p w:rsidR="00C53AEB" w:rsidRPr="00F46E7F" w:rsidRDefault="00C53AEB" w:rsidP="00F46E7F">
      <w:pPr>
        <w:spacing w:line="276" w:lineRule="auto"/>
        <w:ind w:firstLine="0"/>
        <w:jc w:val="center"/>
        <w:rPr>
          <w:rFonts w:ascii="Arial" w:hAnsi="Arial" w:cs="Arial"/>
          <w:b/>
          <w:sz w:val="24"/>
          <w:szCs w:val="24"/>
        </w:rPr>
      </w:pPr>
      <w:r w:rsidRPr="00F46E7F">
        <w:rPr>
          <w:rFonts w:ascii="Arial" w:hAnsi="Arial" w:cs="Arial"/>
          <w:b/>
          <w:sz w:val="24"/>
          <w:szCs w:val="24"/>
        </w:rPr>
        <w:t>Audiencia de juzgamiento</w:t>
      </w:r>
    </w:p>
    <w:p w:rsidR="00C53AEB" w:rsidRPr="00F46E7F" w:rsidRDefault="00C53AEB" w:rsidP="00F46E7F">
      <w:pPr>
        <w:spacing w:line="276" w:lineRule="auto"/>
        <w:ind w:firstLine="0"/>
        <w:jc w:val="center"/>
        <w:rPr>
          <w:rFonts w:ascii="Arial" w:hAnsi="Arial" w:cs="Arial"/>
          <w:b/>
          <w:sz w:val="24"/>
          <w:szCs w:val="24"/>
        </w:rPr>
      </w:pPr>
    </w:p>
    <w:p w:rsidR="00C53AEB" w:rsidRPr="00F46E7F" w:rsidRDefault="00C53AEB" w:rsidP="00F46E7F">
      <w:pPr>
        <w:spacing w:line="276" w:lineRule="auto"/>
        <w:ind w:firstLine="708"/>
        <w:rPr>
          <w:rFonts w:ascii="Arial" w:hAnsi="Arial" w:cs="Arial"/>
          <w:sz w:val="24"/>
          <w:szCs w:val="24"/>
          <w:lang w:val="es-ES_tradnl"/>
        </w:rPr>
      </w:pPr>
      <w:r w:rsidRPr="00F46E7F">
        <w:rPr>
          <w:rFonts w:ascii="Arial" w:hAnsi="Arial" w:cs="Arial"/>
          <w:sz w:val="24"/>
          <w:szCs w:val="24"/>
        </w:rPr>
        <w:t xml:space="preserve">En la </w:t>
      </w:r>
      <w:r w:rsidR="00C749B4" w:rsidRPr="00F46E7F">
        <w:rPr>
          <w:rFonts w:ascii="Arial" w:hAnsi="Arial" w:cs="Arial"/>
          <w:sz w:val="24"/>
          <w:szCs w:val="24"/>
        </w:rPr>
        <w:t>fecha, siendo las 09:3</w:t>
      </w:r>
      <w:r w:rsidR="006D104B" w:rsidRPr="00F46E7F">
        <w:rPr>
          <w:rFonts w:ascii="Arial" w:hAnsi="Arial" w:cs="Arial"/>
          <w:sz w:val="24"/>
          <w:szCs w:val="24"/>
        </w:rPr>
        <w:t>0</w:t>
      </w:r>
      <w:r w:rsidR="00AD5E83" w:rsidRPr="00F46E7F">
        <w:rPr>
          <w:rFonts w:ascii="Arial" w:hAnsi="Arial" w:cs="Arial"/>
          <w:sz w:val="24"/>
          <w:szCs w:val="24"/>
        </w:rPr>
        <w:t xml:space="preserve"> a.m. de hoy, viernes </w:t>
      </w:r>
      <w:r w:rsidR="00C749B4" w:rsidRPr="00F46E7F">
        <w:rPr>
          <w:rFonts w:ascii="Arial" w:hAnsi="Arial" w:cs="Arial"/>
          <w:sz w:val="24"/>
          <w:szCs w:val="24"/>
        </w:rPr>
        <w:t xml:space="preserve">13 de marzo </w:t>
      </w:r>
      <w:r w:rsidRPr="00F46E7F">
        <w:rPr>
          <w:rFonts w:ascii="Arial" w:hAnsi="Arial" w:cs="Arial"/>
          <w:sz w:val="24"/>
          <w:szCs w:val="24"/>
        </w:rPr>
        <w:t xml:space="preserve">de 2020, </w:t>
      </w:r>
      <w:r w:rsidRPr="00F46E7F">
        <w:rPr>
          <w:rFonts w:ascii="Arial" w:hAnsi="Arial" w:cs="Arial"/>
          <w:spacing w:val="-2"/>
          <w:sz w:val="24"/>
          <w:szCs w:val="24"/>
        </w:rPr>
        <w:t xml:space="preserve">la Sala de Decisión Laboral No. 1 del Tribunal Superior de Pereira, </w:t>
      </w:r>
      <w:r w:rsidRPr="00F46E7F">
        <w:rPr>
          <w:rFonts w:ascii="Arial" w:hAnsi="Arial" w:cs="Arial"/>
          <w:sz w:val="24"/>
          <w:szCs w:val="24"/>
          <w:lang w:val="es-ES_tradnl"/>
        </w:rPr>
        <w:t>se constituye en audiencia pública de juzgamiento en el proceso Ord</w:t>
      </w:r>
      <w:r w:rsidR="00C749B4" w:rsidRPr="00F46E7F">
        <w:rPr>
          <w:rFonts w:ascii="Arial" w:hAnsi="Arial" w:cs="Arial"/>
          <w:sz w:val="24"/>
          <w:szCs w:val="24"/>
          <w:lang w:val="es-ES_tradnl"/>
        </w:rPr>
        <w:t xml:space="preserve">inario Laboral instaurado por </w:t>
      </w:r>
      <w:r w:rsidRPr="00F46E7F">
        <w:rPr>
          <w:rFonts w:ascii="Arial" w:hAnsi="Arial" w:cs="Arial"/>
          <w:sz w:val="24"/>
          <w:szCs w:val="24"/>
          <w:lang w:val="es-ES_tradnl"/>
        </w:rPr>
        <w:t>l</w:t>
      </w:r>
      <w:r w:rsidR="00C749B4" w:rsidRPr="00F46E7F">
        <w:rPr>
          <w:rFonts w:ascii="Arial" w:hAnsi="Arial" w:cs="Arial"/>
          <w:sz w:val="24"/>
          <w:szCs w:val="24"/>
          <w:lang w:val="es-ES_tradnl"/>
        </w:rPr>
        <w:t>a</w:t>
      </w:r>
      <w:r w:rsidRPr="00F46E7F">
        <w:rPr>
          <w:rFonts w:ascii="Arial" w:hAnsi="Arial" w:cs="Arial"/>
          <w:sz w:val="24"/>
          <w:szCs w:val="24"/>
          <w:lang w:val="es-ES_tradnl"/>
        </w:rPr>
        <w:t xml:space="preserve"> señor</w:t>
      </w:r>
      <w:r w:rsidR="00C749B4" w:rsidRPr="00F46E7F">
        <w:rPr>
          <w:rFonts w:ascii="Arial" w:hAnsi="Arial" w:cs="Arial"/>
          <w:sz w:val="24"/>
          <w:szCs w:val="24"/>
          <w:lang w:val="es-ES_tradnl"/>
        </w:rPr>
        <w:t>a</w:t>
      </w:r>
      <w:r w:rsidRPr="00F46E7F">
        <w:rPr>
          <w:rFonts w:ascii="Arial" w:hAnsi="Arial" w:cs="Arial"/>
          <w:sz w:val="24"/>
          <w:szCs w:val="24"/>
          <w:lang w:val="es-ES_tradnl"/>
        </w:rPr>
        <w:t xml:space="preserve"> </w:t>
      </w:r>
      <w:r w:rsidR="00C749B4" w:rsidRPr="00F46E7F">
        <w:rPr>
          <w:rFonts w:ascii="Arial" w:hAnsi="Arial" w:cs="Arial"/>
          <w:b/>
          <w:sz w:val="24"/>
          <w:szCs w:val="24"/>
          <w:lang w:val="es-ES_tradnl"/>
        </w:rPr>
        <w:t>Nora Lucía Gallego Arango</w:t>
      </w:r>
      <w:r w:rsidRPr="00F46E7F">
        <w:rPr>
          <w:rFonts w:ascii="Arial" w:hAnsi="Arial" w:cs="Arial"/>
          <w:b/>
          <w:sz w:val="24"/>
          <w:szCs w:val="24"/>
          <w:lang w:val="es-ES_tradnl"/>
        </w:rPr>
        <w:t xml:space="preserve"> </w:t>
      </w:r>
      <w:r w:rsidRPr="00F46E7F">
        <w:rPr>
          <w:rFonts w:ascii="Arial" w:hAnsi="Arial" w:cs="Arial"/>
          <w:sz w:val="24"/>
          <w:szCs w:val="24"/>
          <w:lang w:val="es-ES_tradnl"/>
        </w:rPr>
        <w:t>en contra de</w:t>
      </w:r>
      <w:r w:rsidR="00C749B4" w:rsidRPr="00F46E7F">
        <w:rPr>
          <w:rFonts w:ascii="Arial" w:hAnsi="Arial" w:cs="Arial"/>
          <w:sz w:val="24"/>
          <w:szCs w:val="24"/>
          <w:lang w:val="es-ES_tradnl"/>
        </w:rPr>
        <w:t xml:space="preserve"> la</w:t>
      </w:r>
      <w:r w:rsidRPr="00F46E7F">
        <w:rPr>
          <w:rFonts w:ascii="Arial" w:hAnsi="Arial" w:cs="Arial"/>
          <w:sz w:val="24"/>
          <w:szCs w:val="24"/>
          <w:lang w:val="es-ES_tradnl"/>
        </w:rPr>
        <w:t xml:space="preserve"> </w:t>
      </w:r>
      <w:r w:rsidRPr="00F46E7F">
        <w:rPr>
          <w:rFonts w:ascii="Arial" w:hAnsi="Arial" w:cs="Arial"/>
          <w:b/>
          <w:sz w:val="24"/>
          <w:szCs w:val="24"/>
          <w:lang w:val="es-ES_tradnl"/>
        </w:rPr>
        <w:t>Administradora Colombiana de Pensiones - Colpensiones-</w:t>
      </w:r>
      <w:r w:rsidRPr="00F46E7F">
        <w:rPr>
          <w:rFonts w:ascii="Arial" w:hAnsi="Arial" w:cs="Arial"/>
          <w:sz w:val="24"/>
          <w:szCs w:val="24"/>
          <w:lang w:val="es-ES_tradnl"/>
        </w:rPr>
        <w:t xml:space="preserve"> y la </w:t>
      </w:r>
      <w:r w:rsidRPr="00F46E7F">
        <w:rPr>
          <w:rFonts w:ascii="Arial" w:hAnsi="Arial" w:cs="Arial"/>
          <w:b/>
          <w:sz w:val="24"/>
          <w:szCs w:val="24"/>
          <w:lang w:val="es-ES_tradnl"/>
        </w:rPr>
        <w:t>Administradora de Fondos de Pensiones y Cesantías</w:t>
      </w:r>
      <w:r w:rsidRPr="00F46E7F">
        <w:rPr>
          <w:rFonts w:ascii="Arial" w:hAnsi="Arial" w:cs="Arial"/>
          <w:sz w:val="24"/>
          <w:szCs w:val="24"/>
          <w:lang w:val="es-ES_tradnl"/>
        </w:rPr>
        <w:t xml:space="preserve"> </w:t>
      </w:r>
      <w:r w:rsidR="00C749B4" w:rsidRPr="00F46E7F">
        <w:rPr>
          <w:rFonts w:ascii="Arial" w:hAnsi="Arial" w:cs="Arial"/>
          <w:b/>
          <w:sz w:val="24"/>
          <w:szCs w:val="24"/>
          <w:lang w:val="es-ES_tradnl"/>
        </w:rPr>
        <w:t>Colfondos</w:t>
      </w:r>
      <w:r w:rsidRPr="00F46E7F">
        <w:rPr>
          <w:rFonts w:ascii="Arial" w:hAnsi="Arial" w:cs="Arial"/>
          <w:b/>
          <w:sz w:val="24"/>
          <w:szCs w:val="24"/>
          <w:lang w:val="es-ES_tradnl"/>
        </w:rPr>
        <w:t xml:space="preserve"> S.A.</w:t>
      </w:r>
      <w:r w:rsidRPr="00F46E7F">
        <w:rPr>
          <w:rFonts w:ascii="Arial" w:hAnsi="Arial" w:cs="Arial"/>
          <w:sz w:val="24"/>
          <w:szCs w:val="24"/>
          <w:lang w:val="es-ES_tradnl"/>
        </w:rPr>
        <w:t xml:space="preserve"> Para el efecto, se verifica la asistencia de las partes a la presente diligencia: Por la parte demandante… Por la demandada…</w:t>
      </w:r>
    </w:p>
    <w:p w:rsidR="00C53AEB" w:rsidRPr="00F46E7F" w:rsidRDefault="00C53AEB" w:rsidP="00F46E7F">
      <w:pPr>
        <w:spacing w:line="276" w:lineRule="auto"/>
        <w:ind w:firstLine="708"/>
        <w:rPr>
          <w:rFonts w:ascii="Arial" w:hAnsi="Arial" w:cs="Arial"/>
          <w:sz w:val="24"/>
          <w:szCs w:val="24"/>
          <w:lang w:val="es-ES_tradnl"/>
        </w:rPr>
      </w:pPr>
    </w:p>
    <w:p w:rsidR="00C53AEB" w:rsidRPr="00F46E7F" w:rsidRDefault="00C53AEB" w:rsidP="00F46E7F">
      <w:pPr>
        <w:widowControl w:val="0"/>
        <w:autoSpaceDE w:val="0"/>
        <w:autoSpaceDN w:val="0"/>
        <w:adjustRightInd w:val="0"/>
        <w:spacing w:line="276" w:lineRule="auto"/>
        <w:ind w:firstLine="0"/>
        <w:jc w:val="center"/>
        <w:rPr>
          <w:rFonts w:ascii="Arial" w:hAnsi="Arial" w:cs="Arial"/>
          <w:b/>
          <w:sz w:val="24"/>
          <w:szCs w:val="24"/>
        </w:rPr>
      </w:pPr>
      <w:r w:rsidRPr="00F46E7F">
        <w:rPr>
          <w:rFonts w:ascii="Arial" w:hAnsi="Arial" w:cs="Arial"/>
          <w:b/>
          <w:sz w:val="24"/>
          <w:szCs w:val="24"/>
        </w:rPr>
        <w:t>Sentencia</w:t>
      </w:r>
    </w:p>
    <w:p w:rsidR="00C53AEB" w:rsidRPr="00F46E7F" w:rsidRDefault="00C53AEB" w:rsidP="00F46E7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rPr>
          <w:rFonts w:ascii="Arial" w:eastAsia="Tahoma" w:hAnsi="Arial" w:cs="Arial"/>
          <w:sz w:val="24"/>
          <w:szCs w:val="24"/>
          <w:lang w:val="es-CO"/>
        </w:rPr>
      </w:pPr>
    </w:p>
    <w:p w:rsidR="00C53AEB" w:rsidRPr="00F46E7F" w:rsidRDefault="00C53AEB" w:rsidP="00F46E7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firstLine="708"/>
        <w:rPr>
          <w:rFonts w:ascii="Arial" w:hAnsi="Arial" w:cs="Arial"/>
          <w:sz w:val="24"/>
          <w:szCs w:val="24"/>
          <w:lang w:val="es-CO"/>
        </w:rPr>
      </w:pPr>
      <w:r w:rsidRPr="00F46E7F">
        <w:rPr>
          <w:rFonts w:ascii="Arial" w:hAnsi="Arial" w:cs="Arial"/>
          <w:sz w:val="24"/>
          <w:szCs w:val="24"/>
          <w:lang w:val="es-CO"/>
        </w:rPr>
        <w:t>Procede la Sala a re</w:t>
      </w:r>
      <w:r w:rsidR="006D104B" w:rsidRPr="00F46E7F">
        <w:rPr>
          <w:rFonts w:ascii="Arial" w:hAnsi="Arial" w:cs="Arial"/>
          <w:sz w:val="24"/>
          <w:szCs w:val="24"/>
          <w:lang w:val="es-CO"/>
        </w:rPr>
        <w:t xml:space="preserve">volver </w:t>
      </w:r>
      <w:r w:rsidRPr="00F46E7F">
        <w:rPr>
          <w:rFonts w:ascii="Arial" w:hAnsi="Arial" w:cs="Arial"/>
          <w:sz w:val="24"/>
          <w:szCs w:val="24"/>
          <w:lang w:val="es-CO"/>
        </w:rPr>
        <w:t>l</w:t>
      </w:r>
      <w:r w:rsidR="006D104B" w:rsidRPr="00F46E7F">
        <w:rPr>
          <w:rFonts w:ascii="Arial" w:hAnsi="Arial" w:cs="Arial"/>
          <w:sz w:val="24"/>
          <w:szCs w:val="24"/>
          <w:lang w:val="es-CO"/>
        </w:rPr>
        <w:t>os</w:t>
      </w:r>
      <w:r w:rsidRPr="00F46E7F">
        <w:rPr>
          <w:rFonts w:ascii="Arial" w:hAnsi="Arial" w:cs="Arial"/>
          <w:sz w:val="24"/>
          <w:szCs w:val="24"/>
          <w:lang w:val="es-CO"/>
        </w:rPr>
        <w:t xml:space="preserve"> recurso</w:t>
      </w:r>
      <w:r w:rsidR="006D104B" w:rsidRPr="00F46E7F">
        <w:rPr>
          <w:rFonts w:ascii="Arial" w:hAnsi="Arial" w:cs="Arial"/>
          <w:sz w:val="24"/>
          <w:szCs w:val="24"/>
          <w:lang w:val="es-CO"/>
        </w:rPr>
        <w:t>s</w:t>
      </w:r>
      <w:r w:rsidR="00AD5E83" w:rsidRPr="00F46E7F">
        <w:rPr>
          <w:rFonts w:ascii="Arial" w:hAnsi="Arial" w:cs="Arial"/>
          <w:sz w:val="24"/>
          <w:szCs w:val="24"/>
          <w:lang w:val="es-CO"/>
        </w:rPr>
        <w:t xml:space="preserve"> de apelación interpuesto</w:t>
      </w:r>
      <w:r w:rsidR="006D104B" w:rsidRPr="00F46E7F">
        <w:rPr>
          <w:rFonts w:ascii="Arial" w:hAnsi="Arial" w:cs="Arial"/>
          <w:sz w:val="24"/>
          <w:szCs w:val="24"/>
          <w:lang w:val="es-CO"/>
        </w:rPr>
        <w:t xml:space="preserve">s por los apoderados de las codemandadas </w:t>
      </w:r>
      <w:r w:rsidR="00C749B4" w:rsidRPr="00F46E7F">
        <w:rPr>
          <w:rFonts w:ascii="Arial" w:hAnsi="Arial" w:cs="Arial"/>
          <w:sz w:val="24"/>
          <w:szCs w:val="24"/>
          <w:lang w:val="es-CO"/>
        </w:rPr>
        <w:t>COLFONDOS</w:t>
      </w:r>
      <w:r w:rsidR="00E61B62" w:rsidRPr="00F46E7F">
        <w:rPr>
          <w:rFonts w:ascii="Arial" w:hAnsi="Arial" w:cs="Arial"/>
          <w:sz w:val="24"/>
          <w:szCs w:val="24"/>
          <w:lang w:val="es-CO"/>
        </w:rPr>
        <w:t xml:space="preserve"> S.A.</w:t>
      </w:r>
      <w:r w:rsidR="006D104B" w:rsidRPr="00F46E7F">
        <w:rPr>
          <w:rFonts w:ascii="Arial" w:hAnsi="Arial" w:cs="Arial"/>
          <w:sz w:val="24"/>
          <w:szCs w:val="24"/>
          <w:lang w:val="es-CO"/>
        </w:rPr>
        <w:t xml:space="preserve"> y COLPENSIONES</w:t>
      </w:r>
      <w:r w:rsidRPr="00F46E7F">
        <w:rPr>
          <w:rFonts w:ascii="Arial" w:hAnsi="Arial" w:cs="Arial"/>
          <w:sz w:val="24"/>
          <w:szCs w:val="24"/>
          <w:lang w:val="es-CO"/>
        </w:rPr>
        <w:t xml:space="preserve"> en contra de la sentencia proferida el </w:t>
      </w:r>
      <w:r w:rsidR="00C749B4" w:rsidRPr="00F46E7F">
        <w:rPr>
          <w:rFonts w:ascii="Arial" w:hAnsi="Arial" w:cs="Arial"/>
          <w:sz w:val="24"/>
          <w:szCs w:val="24"/>
          <w:lang w:val="es-CO"/>
        </w:rPr>
        <w:t>29 de mayo</w:t>
      </w:r>
      <w:r w:rsidR="006D104B" w:rsidRPr="00F46E7F">
        <w:rPr>
          <w:rFonts w:ascii="Arial" w:hAnsi="Arial" w:cs="Arial"/>
          <w:sz w:val="24"/>
          <w:szCs w:val="24"/>
          <w:lang w:val="es-CO"/>
        </w:rPr>
        <w:t xml:space="preserve"> de 2019</w:t>
      </w:r>
      <w:r w:rsidRPr="00F46E7F">
        <w:rPr>
          <w:rFonts w:ascii="Arial" w:hAnsi="Arial" w:cs="Arial"/>
          <w:sz w:val="24"/>
          <w:szCs w:val="24"/>
          <w:lang w:val="es-CO"/>
        </w:rPr>
        <w:t xml:space="preserve"> por el Juzgado </w:t>
      </w:r>
      <w:r w:rsidR="006D104B" w:rsidRPr="00F46E7F">
        <w:rPr>
          <w:rFonts w:ascii="Arial" w:hAnsi="Arial" w:cs="Arial"/>
          <w:sz w:val="24"/>
          <w:szCs w:val="24"/>
          <w:lang w:val="es-CO"/>
        </w:rPr>
        <w:t>Segundo</w:t>
      </w:r>
      <w:r w:rsidRPr="00F46E7F">
        <w:rPr>
          <w:rFonts w:ascii="Arial" w:hAnsi="Arial" w:cs="Arial"/>
          <w:sz w:val="24"/>
          <w:szCs w:val="24"/>
          <w:lang w:val="es-CO"/>
        </w:rPr>
        <w:t xml:space="preserve"> Laboral del Circuito de Pereira.</w:t>
      </w:r>
    </w:p>
    <w:p w:rsidR="00C53AEB" w:rsidRPr="00F46E7F" w:rsidRDefault="00C53AEB" w:rsidP="00F46E7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firstLine="708"/>
        <w:rPr>
          <w:rFonts w:ascii="Arial" w:hAnsi="Arial" w:cs="Arial"/>
          <w:b/>
          <w:sz w:val="24"/>
          <w:szCs w:val="24"/>
          <w:lang w:val="es-CO"/>
        </w:rPr>
      </w:pPr>
      <w:r w:rsidRPr="00F46E7F">
        <w:rPr>
          <w:rFonts w:ascii="Arial" w:hAnsi="Arial" w:cs="Arial"/>
          <w:sz w:val="24"/>
          <w:szCs w:val="24"/>
          <w:lang w:val="es-CO"/>
        </w:rPr>
        <w:t xml:space="preserve"> </w:t>
      </w:r>
    </w:p>
    <w:p w:rsidR="00C53AEB" w:rsidRPr="00F46E7F" w:rsidRDefault="00C53AEB" w:rsidP="00F46E7F">
      <w:pPr>
        <w:spacing w:line="276" w:lineRule="auto"/>
        <w:ind w:left="708" w:hanging="708"/>
        <w:jc w:val="center"/>
        <w:rPr>
          <w:rFonts w:ascii="Arial" w:hAnsi="Arial" w:cs="Arial"/>
          <w:b/>
          <w:sz w:val="24"/>
          <w:szCs w:val="24"/>
          <w:lang w:val="es-CO"/>
        </w:rPr>
      </w:pPr>
      <w:r w:rsidRPr="00F46E7F">
        <w:rPr>
          <w:rFonts w:ascii="Arial" w:hAnsi="Arial" w:cs="Arial"/>
          <w:b/>
          <w:sz w:val="24"/>
          <w:szCs w:val="24"/>
          <w:lang w:val="es-CO"/>
        </w:rPr>
        <w:t>I – Antecedentes</w:t>
      </w:r>
    </w:p>
    <w:p w:rsidR="00C53AEB" w:rsidRPr="00F46E7F" w:rsidRDefault="00C53AEB" w:rsidP="00F46E7F">
      <w:pPr>
        <w:spacing w:line="276" w:lineRule="auto"/>
        <w:rPr>
          <w:rFonts w:ascii="Arial" w:hAnsi="Arial" w:cs="Arial"/>
          <w:sz w:val="24"/>
          <w:szCs w:val="24"/>
          <w:lang w:val="es-CO"/>
        </w:rPr>
      </w:pPr>
    </w:p>
    <w:p w:rsidR="000D491A" w:rsidRPr="00F46E7F" w:rsidRDefault="00C53AEB" w:rsidP="00F46E7F">
      <w:pPr>
        <w:spacing w:line="276" w:lineRule="auto"/>
        <w:rPr>
          <w:rFonts w:ascii="Arial" w:hAnsi="Arial" w:cs="Arial"/>
          <w:sz w:val="24"/>
          <w:szCs w:val="24"/>
          <w:lang w:val="es-CO"/>
        </w:rPr>
      </w:pPr>
      <w:r w:rsidRPr="00F46E7F">
        <w:rPr>
          <w:rFonts w:ascii="Arial" w:hAnsi="Arial" w:cs="Arial"/>
          <w:sz w:val="24"/>
          <w:szCs w:val="24"/>
          <w:lang w:val="es-CO"/>
        </w:rPr>
        <w:t>Solicita l</w:t>
      </w:r>
      <w:r w:rsidR="00C749B4" w:rsidRPr="00F46E7F">
        <w:rPr>
          <w:rFonts w:ascii="Arial" w:hAnsi="Arial" w:cs="Arial"/>
          <w:sz w:val="24"/>
          <w:szCs w:val="24"/>
          <w:lang w:val="es-CO"/>
        </w:rPr>
        <w:t>a</w:t>
      </w:r>
      <w:r w:rsidRPr="00F46E7F">
        <w:rPr>
          <w:rFonts w:ascii="Arial" w:hAnsi="Arial" w:cs="Arial"/>
          <w:sz w:val="24"/>
          <w:szCs w:val="24"/>
          <w:lang w:val="es-CO"/>
        </w:rPr>
        <w:t xml:space="preserve"> demandante</w:t>
      </w:r>
      <w:r w:rsidR="006D104B" w:rsidRPr="00F46E7F">
        <w:rPr>
          <w:rFonts w:ascii="Arial" w:hAnsi="Arial" w:cs="Arial"/>
          <w:sz w:val="24"/>
          <w:szCs w:val="24"/>
          <w:lang w:val="es-CO"/>
        </w:rPr>
        <w:t xml:space="preserve"> que se declare </w:t>
      </w:r>
      <w:r w:rsidR="00C749B4" w:rsidRPr="00F46E7F">
        <w:rPr>
          <w:rFonts w:ascii="Arial" w:hAnsi="Arial" w:cs="Arial"/>
          <w:sz w:val="24"/>
          <w:szCs w:val="24"/>
          <w:lang w:val="es-CO"/>
        </w:rPr>
        <w:t>la nulidad y/o ineficacia d</w:t>
      </w:r>
      <w:r w:rsidRPr="00F46E7F">
        <w:rPr>
          <w:rFonts w:ascii="Arial" w:hAnsi="Arial" w:cs="Arial"/>
          <w:sz w:val="24"/>
          <w:szCs w:val="24"/>
          <w:lang w:val="es-CO"/>
        </w:rPr>
        <w:t xml:space="preserve">el </w:t>
      </w:r>
      <w:r w:rsidR="006D104B" w:rsidRPr="00F46E7F">
        <w:rPr>
          <w:rFonts w:ascii="Arial" w:hAnsi="Arial" w:cs="Arial"/>
          <w:sz w:val="24"/>
          <w:szCs w:val="24"/>
          <w:lang w:val="es-CO"/>
        </w:rPr>
        <w:t>traslado efectuado el 1</w:t>
      </w:r>
      <w:r w:rsidR="00C749B4" w:rsidRPr="00F46E7F">
        <w:rPr>
          <w:rFonts w:ascii="Arial" w:hAnsi="Arial" w:cs="Arial"/>
          <w:sz w:val="24"/>
          <w:szCs w:val="24"/>
          <w:lang w:val="es-CO"/>
        </w:rPr>
        <w:t>8 de septiembre</w:t>
      </w:r>
      <w:r w:rsidR="006D104B" w:rsidRPr="00F46E7F">
        <w:rPr>
          <w:rFonts w:ascii="Arial" w:hAnsi="Arial" w:cs="Arial"/>
          <w:sz w:val="24"/>
          <w:szCs w:val="24"/>
          <w:lang w:val="es-CO"/>
        </w:rPr>
        <w:t xml:space="preserve"> de 1995</w:t>
      </w:r>
      <w:r w:rsidRPr="00F46E7F">
        <w:rPr>
          <w:rFonts w:ascii="Arial" w:hAnsi="Arial" w:cs="Arial"/>
          <w:sz w:val="24"/>
          <w:szCs w:val="24"/>
          <w:lang w:val="es-CO"/>
        </w:rPr>
        <w:t>, por medio del cual migró del régimen de prima media al régimen de ahorro individual</w:t>
      </w:r>
      <w:r w:rsidR="00A12470" w:rsidRPr="00F46E7F">
        <w:rPr>
          <w:rFonts w:ascii="Arial" w:hAnsi="Arial" w:cs="Arial"/>
          <w:sz w:val="24"/>
          <w:szCs w:val="24"/>
          <w:lang w:val="es-CO"/>
        </w:rPr>
        <w:t xml:space="preserve">. En consecuencia, </w:t>
      </w:r>
      <w:r w:rsidR="00B52FE0" w:rsidRPr="00F46E7F">
        <w:rPr>
          <w:rFonts w:ascii="Arial" w:hAnsi="Arial" w:cs="Arial"/>
          <w:sz w:val="24"/>
          <w:szCs w:val="24"/>
          <w:lang w:val="es-CO"/>
        </w:rPr>
        <w:t xml:space="preserve">procura que se condene a </w:t>
      </w:r>
      <w:r w:rsidR="00C749B4" w:rsidRPr="00F46E7F">
        <w:rPr>
          <w:rFonts w:ascii="Arial" w:hAnsi="Arial" w:cs="Arial"/>
          <w:sz w:val="24"/>
          <w:szCs w:val="24"/>
          <w:lang w:val="es-CO"/>
        </w:rPr>
        <w:t>Colfondos</w:t>
      </w:r>
      <w:r w:rsidR="00B52FE0" w:rsidRPr="00F46E7F">
        <w:rPr>
          <w:rFonts w:ascii="Arial" w:hAnsi="Arial" w:cs="Arial"/>
          <w:sz w:val="24"/>
          <w:szCs w:val="24"/>
          <w:lang w:val="es-CO"/>
        </w:rPr>
        <w:t xml:space="preserve"> S.A. a </w:t>
      </w:r>
      <w:r w:rsidR="00C749B4" w:rsidRPr="00F46E7F">
        <w:rPr>
          <w:rFonts w:ascii="Arial" w:hAnsi="Arial" w:cs="Arial"/>
          <w:sz w:val="24"/>
          <w:szCs w:val="24"/>
          <w:lang w:val="es-CO"/>
        </w:rPr>
        <w:t>remitir</w:t>
      </w:r>
      <w:r w:rsidR="00B52FE0" w:rsidRPr="00F46E7F">
        <w:rPr>
          <w:rFonts w:ascii="Arial" w:hAnsi="Arial" w:cs="Arial"/>
          <w:sz w:val="24"/>
          <w:szCs w:val="24"/>
          <w:lang w:val="es-CO"/>
        </w:rPr>
        <w:t xml:space="preserve"> a Colpensiones </w:t>
      </w:r>
      <w:r w:rsidR="006D104B" w:rsidRPr="00F46E7F">
        <w:rPr>
          <w:rFonts w:ascii="Arial" w:hAnsi="Arial" w:cs="Arial"/>
          <w:sz w:val="24"/>
          <w:szCs w:val="24"/>
          <w:lang w:val="es-CO"/>
        </w:rPr>
        <w:t>la totalidad de</w:t>
      </w:r>
      <w:r w:rsidR="00B52FE0" w:rsidRPr="00F46E7F">
        <w:rPr>
          <w:rFonts w:ascii="Arial" w:hAnsi="Arial" w:cs="Arial"/>
          <w:sz w:val="24"/>
          <w:szCs w:val="24"/>
          <w:lang w:val="es-CO"/>
        </w:rPr>
        <w:t xml:space="preserve"> los </w:t>
      </w:r>
      <w:r w:rsidR="00C749B4" w:rsidRPr="00F46E7F">
        <w:rPr>
          <w:rFonts w:ascii="Arial" w:hAnsi="Arial" w:cs="Arial"/>
          <w:sz w:val="24"/>
          <w:szCs w:val="24"/>
          <w:lang w:val="es-CO"/>
        </w:rPr>
        <w:t xml:space="preserve">aportes que efectuó en el RAIS, incluyendo las sumas </w:t>
      </w:r>
      <w:r w:rsidR="00C82000" w:rsidRPr="00F46E7F">
        <w:rPr>
          <w:rFonts w:ascii="Arial" w:hAnsi="Arial" w:cs="Arial"/>
          <w:sz w:val="24"/>
          <w:szCs w:val="24"/>
          <w:lang w:val="es-CO"/>
        </w:rPr>
        <w:t>adicionales, frutos, intereses y</w:t>
      </w:r>
      <w:r w:rsidR="00C749B4" w:rsidRPr="00F46E7F">
        <w:rPr>
          <w:rFonts w:ascii="Arial" w:hAnsi="Arial" w:cs="Arial"/>
          <w:sz w:val="24"/>
          <w:szCs w:val="24"/>
          <w:lang w:val="es-CO"/>
        </w:rPr>
        <w:t xml:space="preserve"> la diferencia entre el valor de lo cotizado si hubiera permanecido en el Régimen de Prima Media.</w:t>
      </w:r>
    </w:p>
    <w:p w:rsidR="006D104B" w:rsidRPr="00F46E7F" w:rsidRDefault="006D104B" w:rsidP="00F46E7F">
      <w:pPr>
        <w:pStyle w:val="Sinespaciado"/>
        <w:spacing w:line="276" w:lineRule="auto"/>
        <w:rPr>
          <w:rFonts w:ascii="Arial" w:hAnsi="Arial" w:cs="Arial"/>
          <w:lang w:val="es-CO"/>
        </w:rPr>
      </w:pPr>
    </w:p>
    <w:p w:rsidR="002702E7" w:rsidRPr="00F46E7F" w:rsidRDefault="00D578A4" w:rsidP="00F46E7F">
      <w:pPr>
        <w:spacing w:line="276" w:lineRule="auto"/>
        <w:rPr>
          <w:rFonts w:ascii="Arial" w:hAnsi="Arial" w:cs="Arial"/>
          <w:sz w:val="24"/>
          <w:szCs w:val="24"/>
          <w:lang w:val="es-CO"/>
        </w:rPr>
      </w:pPr>
      <w:r w:rsidRPr="00F46E7F">
        <w:rPr>
          <w:rFonts w:ascii="Arial" w:hAnsi="Arial" w:cs="Arial"/>
          <w:sz w:val="24"/>
          <w:szCs w:val="24"/>
          <w:lang w:val="es-CO"/>
        </w:rPr>
        <w:t>Para fundar tales pretensiones manifiesta que</w:t>
      </w:r>
      <w:r w:rsidR="008B1D7F" w:rsidRPr="00F46E7F">
        <w:rPr>
          <w:rFonts w:ascii="Arial" w:hAnsi="Arial" w:cs="Arial"/>
          <w:sz w:val="24"/>
          <w:szCs w:val="24"/>
          <w:lang w:val="es-CO"/>
        </w:rPr>
        <w:t xml:space="preserve"> el </w:t>
      </w:r>
      <w:r w:rsidR="00C749B4" w:rsidRPr="00F46E7F">
        <w:rPr>
          <w:rFonts w:ascii="Arial" w:hAnsi="Arial" w:cs="Arial"/>
          <w:sz w:val="24"/>
          <w:szCs w:val="24"/>
          <w:lang w:val="es-CO"/>
        </w:rPr>
        <w:t>04 de agosto de 1980 se vinculó al ISS y que el 18 de septiembre de 1995 se trasladó al RAIS administrado por Colfondos, sin que el asesor del fondo privado le hubiera brindado la asesoría legal requerida para tomar la decisión bajo un conocimiento completo, informado y consciente</w:t>
      </w:r>
      <w:r w:rsidR="00EF53CA" w:rsidRPr="00F46E7F">
        <w:rPr>
          <w:rFonts w:ascii="Arial" w:hAnsi="Arial" w:cs="Arial"/>
          <w:sz w:val="24"/>
          <w:szCs w:val="24"/>
          <w:lang w:val="es-CO"/>
        </w:rPr>
        <w:t xml:space="preserve"> de las consecuencias del traslado</w:t>
      </w:r>
      <w:r w:rsidR="00C749B4" w:rsidRPr="00F46E7F">
        <w:rPr>
          <w:rFonts w:ascii="Arial" w:hAnsi="Arial" w:cs="Arial"/>
          <w:sz w:val="24"/>
          <w:szCs w:val="24"/>
          <w:lang w:val="es-CO"/>
        </w:rPr>
        <w:t xml:space="preserve">. </w:t>
      </w:r>
    </w:p>
    <w:p w:rsidR="007D5D55" w:rsidRPr="00F46E7F" w:rsidRDefault="007D5D55" w:rsidP="00F46E7F">
      <w:pPr>
        <w:pStyle w:val="Sinespaciado"/>
        <w:spacing w:line="276" w:lineRule="auto"/>
        <w:rPr>
          <w:rFonts w:ascii="Arial" w:hAnsi="Arial" w:cs="Arial"/>
        </w:rPr>
      </w:pPr>
    </w:p>
    <w:p w:rsidR="00EF53CA" w:rsidRPr="00F46E7F" w:rsidRDefault="0073137B" w:rsidP="00F46E7F">
      <w:pPr>
        <w:spacing w:line="276" w:lineRule="auto"/>
        <w:rPr>
          <w:rFonts w:ascii="Arial" w:hAnsi="Arial" w:cs="Arial"/>
          <w:sz w:val="24"/>
          <w:szCs w:val="24"/>
          <w:lang w:val="es-CO"/>
        </w:rPr>
      </w:pPr>
      <w:r w:rsidRPr="00F46E7F">
        <w:rPr>
          <w:rFonts w:ascii="Arial" w:hAnsi="Arial" w:cs="Arial"/>
          <w:sz w:val="24"/>
          <w:szCs w:val="24"/>
          <w:lang w:val="es-CO"/>
        </w:rPr>
        <w:t>Indica que</w:t>
      </w:r>
      <w:r w:rsidR="00382B22" w:rsidRPr="00F46E7F">
        <w:rPr>
          <w:rFonts w:ascii="Arial" w:hAnsi="Arial" w:cs="Arial"/>
          <w:sz w:val="24"/>
          <w:szCs w:val="24"/>
          <w:lang w:val="es-CO"/>
        </w:rPr>
        <w:t xml:space="preserve"> mediante oficio del </w:t>
      </w:r>
      <w:r w:rsidR="00EF53CA" w:rsidRPr="00F46E7F">
        <w:rPr>
          <w:rFonts w:ascii="Arial" w:hAnsi="Arial" w:cs="Arial"/>
          <w:sz w:val="24"/>
          <w:szCs w:val="24"/>
          <w:lang w:val="es-CO"/>
        </w:rPr>
        <w:t>31 de mayo de 2017</w:t>
      </w:r>
      <w:r w:rsidR="00DE544B" w:rsidRPr="00F46E7F">
        <w:rPr>
          <w:rFonts w:ascii="Arial" w:hAnsi="Arial" w:cs="Arial"/>
          <w:sz w:val="24"/>
          <w:szCs w:val="24"/>
          <w:lang w:val="es-CO"/>
        </w:rPr>
        <w:t xml:space="preserve"> la AFP le comunicó que </w:t>
      </w:r>
      <w:r w:rsidR="00EF53CA" w:rsidRPr="00F46E7F">
        <w:rPr>
          <w:rFonts w:ascii="Arial" w:hAnsi="Arial" w:cs="Arial"/>
          <w:sz w:val="24"/>
          <w:szCs w:val="24"/>
          <w:lang w:val="es-CO"/>
        </w:rPr>
        <w:t xml:space="preserve"> no contaba con el capital suficiente para financiar una pensión mensual del 110% de un salario mínimo, por lo que </w:t>
      </w:r>
      <w:r w:rsidR="00C82000" w:rsidRPr="00F46E7F">
        <w:rPr>
          <w:rFonts w:ascii="Arial" w:hAnsi="Arial" w:cs="Arial"/>
          <w:sz w:val="24"/>
          <w:szCs w:val="24"/>
          <w:lang w:val="es-CO"/>
        </w:rPr>
        <w:t xml:space="preserve">al </w:t>
      </w:r>
      <w:r w:rsidR="00EF53CA" w:rsidRPr="00F46E7F">
        <w:rPr>
          <w:rFonts w:ascii="Arial" w:hAnsi="Arial" w:cs="Arial"/>
          <w:sz w:val="24"/>
          <w:szCs w:val="24"/>
          <w:lang w:val="es-CO"/>
        </w:rPr>
        <w:t xml:space="preserve">contar con más de 1150 semanas podría acceder a la garantía de pensión mínima. </w:t>
      </w:r>
    </w:p>
    <w:p w:rsidR="00EF53CA" w:rsidRPr="00F46E7F" w:rsidRDefault="00EF53CA" w:rsidP="00F46E7F">
      <w:pPr>
        <w:pStyle w:val="Sinespaciado"/>
        <w:spacing w:line="276" w:lineRule="auto"/>
        <w:rPr>
          <w:rFonts w:ascii="Arial" w:hAnsi="Arial" w:cs="Arial"/>
          <w:lang w:val="es-CO"/>
        </w:rPr>
      </w:pPr>
    </w:p>
    <w:p w:rsidR="007D5D55" w:rsidRPr="00F46E7F" w:rsidRDefault="007D5D55" w:rsidP="00F46E7F">
      <w:pPr>
        <w:spacing w:line="276" w:lineRule="auto"/>
        <w:rPr>
          <w:rFonts w:ascii="Arial" w:hAnsi="Arial" w:cs="Arial"/>
          <w:sz w:val="24"/>
          <w:szCs w:val="24"/>
          <w:lang w:val="es-CO"/>
        </w:rPr>
      </w:pPr>
      <w:r w:rsidRPr="00F46E7F">
        <w:rPr>
          <w:rFonts w:ascii="Arial" w:hAnsi="Arial" w:cs="Arial"/>
          <w:sz w:val="24"/>
          <w:szCs w:val="24"/>
          <w:lang w:val="es-CO"/>
        </w:rPr>
        <w:t xml:space="preserve">Agrega que </w:t>
      </w:r>
      <w:r w:rsidR="00EF53CA" w:rsidRPr="00F46E7F">
        <w:rPr>
          <w:rFonts w:ascii="Arial" w:hAnsi="Arial" w:cs="Arial"/>
          <w:sz w:val="24"/>
          <w:szCs w:val="24"/>
          <w:lang w:val="es-CO"/>
        </w:rPr>
        <w:t xml:space="preserve">de haber permanecido en el Régimen de Prima Media, teniendo en cuenta los mismos salarios que soportaron la respuesta de la AFP, al momento de cumplir 57 años su mesada pensional equivaldría a $1.168.470, generándose un </w:t>
      </w:r>
      <w:r w:rsidR="00EF53CA" w:rsidRPr="00F46E7F">
        <w:rPr>
          <w:rFonts w:ascii="Arial" w:hAnsi="Arial" w:cs="Arial"/>
          <w:sz w:val="24"/>
          <w:szCs w:val="24"/>
          <w:lang w:val="es-CO"/>
        </w:rPr>
        <w:lastRenderedPageBreak/>
        <w:t>enorme perjuicio toda vez que la diferencia entre ambos regímenes asciende a la suma de $430.753.</w:t>
      </w:r>
    </w:p>
    <w:p w:rsidR="00C82000" w:rsidRPr="00F46E7F" w:rsidRDefault="00C82000" w:rsidP="00F46E7F">
      <w:pPr>
        <w:pStyle w:val="Sinespaciado"/>
        <w:spacing w:line="276" w:lineRule="auto"/>
        <w:rPr>
          <w:rFonts w:ascii="Arial" w:hAnsi="Arial" w:cs="Arial"/>
          <w:lang w:val="es-CO"/>
        </w:rPr>
      </w:pPr>
    </w:p>
    <w:p w:rsidR="0048306B" w:rsidRPr="00F46E7F" w:rsidRDefault="00D578A4" w:rsidP="00F46E7F">
      <w:pPr>
        <w:spacing w:line="276" w:lineRule="auto"/>
        <w:ind w:firstLine="0"/>
        <w:rPr>
          <w:rFonts w:ascii="Arial" w:hAnsi="Arial" w:cs="Arial"/>
          <w:sz w:val="24"/>
          <w:szCs w:val="24"/>
          <w:lang w:val="es-CO"/>
        </w:rPr>
      </w:pPr>
      <w:r w:rsidRPr="00F46E7F">
        <w:rPr>
          <w:rFonts w:ascii="Arial" w:hAnsi="Arial" w:cs="Arial"/>
          <w:sz w:val="24"/>
          <w:szCs w:val="24"/>
          <w:lang w:val="es-CO"/>
        </w:rPr>
        <w:tab/>
        <w:t xml:space="preserve">En </w:t>
      </w:r>
      <w:r w:rsidR="0072336E" w:rsidRPr="00F46E7F">
        <w:rPr>
          <w:rFonts w:ascii="Arial" w:hAnsi="Arial" w:cs="Arial"/>
          <w:sz w:val="24"/>
          <w:szCs w:val="24"/>
          <w:lang w:val="es-CO"/>
        </w:rPr>
        <w:t>respuesta a la demanda, la</w:t>
      </w:r>
      <w:r w:rsidR="0072336E" w:rsidRPr="00F46E7F">
        <w:rPr>
          <w:rFonts w:ascii="Arial" w:hAnsi="Arial" w:cs="Arial"/>
          <w:b/>
          <w:sz w:val="24"/>
          <w:szCs w:val="24"/>
          <w:lang w:val="es-CO"/>
        </w:rPr>
        <w:t xml:space="preserve"> Sociedad Administradora de Fondos de Pensiones y Cesantías -</w:t>
      </w:r>
      <w:r w:rsidR="000E2A9D" w:rsidRPr="00F46E7F">
        <w:rPr>
          <w:rFonts w:ascii="Arial" w:hAnsi="Arial" w:cs="Arial"/>
          <w:b/>
          <w:sz w:val="24"/>
          <w:szCs w:val="24"/>
          <w:lang w:val="es-CO"/>
        </w:rPr>
        <w:t xml:space="preserve"> </w:t>
      </w:r>
      <w:r w:rsidR="0027034E" w:rsidRPr="00F46E7F">
        <w:rPr>
          <w:rFonts w:ascii="Arial" w:hAnsi="Arial" w:cs="Arial"/>
          <w:b/>
          <w:sz w:val="24"/>
          <w:szCs w:val="24"/>
          <w:lang w:val="es-CO"/>
        </w:rPr>
        <w:t>Colfondos</w:t>
      </w:r>
      <w:r w:rsidR="0072336E" w:rsidRPr="00F46E7F">
        <w:rPr>
          <w:rFonts w:ascii="Arial" w:hAnsi="Arial" w:cs="Arial"/>
          <w:b/>
          <w:sz w:val="24"/>
          <w:szCs w:val="24"/>
          <w:lang w:val="es-CO"/>
        </w:rPr>
        <w:t xml:space="preserve"> S.A.</w:t>
      </w:r>
      <w:r w:rsidR="0072336E" w:rsidRPr="00F46E7F">
        <w:rPr>
          <w:rFonts w:ascii="Arial" w:hAnsi="Arial" w:cs="Arial"/>
          <w:sz w:val="24"/>
          <w:szCs w:val="24"/>
          <w:lang w:val="es-CO"/>
        </w:rPr>
        <w:t xml:space="preserve"> señaló que</w:t>
      </w:r>
      <w:r w:rsidR="00A65013" w:rsidRPr="00F46E7F">
        <w:rPr>
          <w:rFonts w:ascii="Arial" w:hAnsi="Arial" w:cs="Arial"/>
          <w:sz w:val="24"/>
          <w:szCs w:val="24"/>
          <w:lang w:val="es-CO"/>
        </w:rPr>
        <w:t xml:space="preserve"> </w:t>
      </w:r>
      <w:r w:rsidR="009E71CB" w:rsidRPr="00F46E7F">
        <w:rPr>
          <w:rFonts w:ascii="Arial" w:hAnsi="Arial" w:cs="Arial"/>
          <w:sz w:val="24"/>
          <w:szCs w:val="24"/>
          <w:lang w:val="es-CO"/>
        </w:rPr>
        <w:t>el acto que dio lugar a la vinculación del demandante al fondo privado se realizó conforme a la ley, en la medida en que aquel suscribió solicitud de manera libre, espontánea y sin presiones, luego de haber recibido asesoría respecto a todas las implicaciones de su decisión, tal como consta con la firma correspondiente del afiliado.</w:t>
      </w:r>
    </w:p>
    <w:p w:rsidR="00AF5284" w:rsidRPr="00F46E7F" w:rsidRDefault="00AF5284" w:rsidP="00F46E7F">
      <w:pPr>
        <w:pStyle w:val="Sinespaciado"/>
        <w:spacing w:line="276" w:lineRule="auto"/>
        <w:rPr>
          <w:rFonts w:ascii="Arial" w:hAnsi="Arial" w:cs="Arial"/>
        </w:rPr>
      </w:pPr>
    </w:p>
    <w:p w:rsidR="0072336E" w:rsidRPr="00F46E7F" w:rsidRDefault="009D23D6" w:rsidP="00F46E7F">
      <w:pPr>
        <w:spacing w:line="276" w:lineRule="auto"/>
        <w:ind w:firstLine="0"/>
        <w:rPr>
          <w:rFonts w:ascii="Arial" w:hAnsi="Arial" w:cs="Arial"/>
          <w:i/>
          <w:sz w:val="24"/>
          <w:szCs w:val="24"/>
          <w:lang w:val="es-CO"/>
        </w:rPr>
      </w:pPr>
      <w:r w:rsidRPr="00F46E7F">
        <w:rPr>
          <w:rFonts w:ascii="Arial" w:hAnsi="Arial" w:cs="Arial"/>
          <w:sz w:val="24"/>
          <w:szCs w:val="24"/>
          <w:lang w:val="es-CO"/>
        </w:rPr>
        <w:tab/>
      </w:r>
      <w:r w:rsidR="00A65013" w:rsidRPr="00F46E7F">
        <w:rPr>
          <w:rFonts w:ascii="Arial" w:hAnsi="Arial" w:cs="Arial"/>
          <w:sz w:val="24"/>
          <w:szCs w:val="24"/>
          <w:lang w:val="es-CO"/>
        </w:rPr>
        <w:t xml:space="preserve">En ese orden, se opuso a la prosperidad de las pretensiones proponiendo en su defensa las excepciones que denominó </w:t>
      </w:r>
      <w:r w:rsidR="00A65013" w:rsidRPr="00F46E7F">
        <w:rPr>
          <w:rFonts w:ascii="Arial" w:hAnsi="Arial" w:cs="Arial"/>
          <w:i/>
          <w:sz w:val="24"/>
          <w:szCs w:val="24"/>
          <w:lang w:val="es-CO"/>
        </w:rPr>
        <w:t>“</w:t>
      </w:r>
      <w:r w:rsidR="009E71CB" w:rsidRPr="00F46E7F">
        <w:rPr>
          <w:rFonts w:ascii="Arial" w:hAnsi="Arial" w:cs="Arial"/>
          <w:i/>
          <w:sz w:val="24"/>
          <w:szCs w:val="24"/>
          <w:lang w:val="es-CO"/>
        </w:rPr>
        <w:t>Validez de la afiliaci</w:t>
      </w:r>
      <w:r w:rsidR="0027034E" w:rsidRPr="00F46E7F">
        <w:rPr>
          <w:rFonts w:ascii="Arial" w:hAnsi="Arial" w:cs="Arial"/>
          <w:i/>
          <w:sz w:val="24"/>
          <w:szCs w:val="24"/>
          <w:lang w:val="es-CO"/>
        </w:rPr>
        <w:t>ón a Colfondos</w:t>
      </w:r>
      <w:r w:rsidR="009E71CB" w:rsidRPr="00F46E7F">
        <w:rPr>
          <w:rFonts w:ascii="Arial" w:hAnsi="Arial" w:cs="Arial"/>
          <w:i/>
          <w:sz w:val="24"/>
          <w:szCs w:val="24"/>
          <w:lang w:val="es-CO"/>
        </w:rPr>
        <w:t xml:space="preserve"> e inexistencia de vicios en el c</w:t>
      </w:r>
      <w:r w:rsidR="0027034E" w:rsidRPr="00F46E7F">
        <w:rPr>
          <w:rFonts w:ascii="Arial" w:hAnsi="Arial" w:cs="Arial"/>
          <w:i/>
          <w:sz w:val="24"/>
          <w:szCs w:val="24"/>
          <w:lang w:val="es-CO"/>
        </w:rPr>
        <w:t>onsentimiento”; “Saneamiento de la eventual nulidad relativa</w:t>
      </w:r>
      <w:r w:rsidR="009E71CB" w:rsidRPr="00F46E7F">
        <w:rPr>
          <w:rFonts w:ascii="Arial" w:hAnsi="Arial" w:cs="Arial"/>
          <w:i/>
          <w:sz w:val="24"/>
          <w:szCs w:val="24"/>
          <w:lang w:val="es-CO"/>
        </w:rPr>
        <w:t xml:space="preserve">”; “Prescripción”; “Buena fe” e “Innominada y </w:t>
      </w:r>
      <w:r w:rsidR="003370FE" w:rsidRPr="00F46E7F">
        <w:rPr>
          <w:rFonts w:ascii="Arial" w:hAnsi="Arial" w:cs="Arial"/>
          <w:i/>
          <w:sz w:val="24"/>
          <w:szCs w:val="24"/>
          <w:lang w:val="es-CO"/>
        </w:rPr>
        <w:t>Genérica”.</w:t>
      </w:r>
    </w:p>
    <w:p w:rsidR="00AF5284" w:rsidRPr="00F46E7F" w:rsidRDefault="00AF5284" w:rsidP="00F46E7F">
      <w:pPr>
        <w:pStyle w:val="Sinespaciado"/>
        <w:spacing w:line="276" w:lineRule="auto"/>
        <w:rPr>
          <w:rFonts w:ascii="Arial" w:hAnsi="Arial" w:cs="Arial"/>
          <w:lang w:val="es-CO"/>
        </w:rPr>
      </w:pPr>
    </w:p>
    <w:p w:rsidR="00D578A4" w:rsidRPr="00F46E7F" w:rsidRDefault="00A65013" w:rsidP="00F46E7F">
      <w:pPr>
        <w:spacing w:line="276" w:lineRule="auto"/>
        <w:ind w:firstLine="708"/>
        <w:rPr>
          <w:rFonts w:ascii="Arial" w:hAnsi="Arial" w:cs="Arial"/>
          <w:sz w:val="24"/>
          <w:szCs w:val="24"/>
          <w:lang w:val="es-CO"/>
        </w:rPr>
      </w:pPr>
      <w:r w:rsidRPr="00F46E7F">
        <w:rPr>
          <w:rFonts w:ascii="Arial" w:hAnsi="Arial" w:cs="Arial"/>
          <w:sz w:val="24"/>
          <w:szCs w:val="24"/>
          <w:lang w:val="es-CO"/>
        </w:rPr>
        <w:t>La</w:t>
      </w:r>
      <w:r w:rsidRPr="00F46E7F">
        <w:rPr>
          <w:rFonts w:ascii="Arial" w:hAnsi="Arial" w:cs="Arial"/>
          <w:b/>
          <w:sz w:val="24"/>
          <w:szCs w:val="24"/>
          <w:lang w:val="es-CO"/>
        </w:rPr>
        <w:t xml:space="preserve"> </w:t>
      </w:r>
      <w:r w:rsidR="00D578A4" w:rsidRPr="00F46E7F">
        <w:rPr>
          <w:rFonts w:ascii="Arial" w:hAnsi="Arial" w:cs="Arial"/>
          <w:b/>
          <w:sz w:val="24"/>
          <w:szCs w:val="24"/>
          <w:lang w:val="es-CO"/>
        </w:rPr>
        <w:t>Administradora Colombiana de Pensiones</w:t>
      </w:r>
      <w:r w:rsidR="002121F6" w:rsidRPr="00F46E7F">
        <w:rPr>
          <w:rFonts w:ascii="Arial" w:hAnsi="Arial" w:cs="Arial"/>
          <w:b/>
          <w:sz w:val="24"/>
          <w:szCs w:val="24"/>
          <w:lang w:val="es-CO"/>
        </w:rPr>
        <w:t xml:space="preserve"> - </w:t>
      </w:r>
      <w:r w:rsidR="00D578A4" w:rsidRPr="00F46E7F">
        <w:rPr>
          <w:rFonts w:ascii="Arial" w:hAnsi="Arial" w:cs="Arial"/>
          <w:b/>
          <w:sz w:val="24"/>
          <w:szCs w:val="24"/>
          <w:lang w:val="es-CO"/>
        </w:rPr>
        <w:t>Colpensiones</w:t>
      </w:r>
      <w:r w:rsidRPr="00F46E7F">
        <w:rPr>
          <w:rFonts w:ascii="Arial" w:hAnsi="Arial" w:cs="Arial"/>
          <w:sz w:val="24"/>
          <w:szCs w:val="24"/>
          <w:lang w:val="es-CO"/>
        </w:rPr>
        <w:t>, por su parte, arguyó</w:t>
      </w:r>
      <w:r w:rsidR="00AF5284" w:rsidRPr="00F46E7F">
        <w:rPr>
          <w:rFonts w:ascii="Arial" w:hAnsi="Arial" w:cs="Arial"/>
          <w:sz w:val="24"/>
          <w:szCs w:val="24"/>
          <w:lang w:val="es-CO"/>
        </w:rPr>
        <w:t xml:space="preserve"> que</w:t>
      </w:r>
      <w:r w:rsidR="00A7291C" w:rsidRPr="00F46E7F">
        <w:rPr>
          <w:rFonts w:ascii="Arial" w:hAnsi="Arial" w:cs="Arial"/>
          <w:sz w:val="24"/>
          <w:szCs w:val="24"/>
          <w:lang w:val="es-CO"/>
        </w:rPr>
        <w:t xml:space="preserve"> </w:t>
      </w:r>
      <w:r w:rsidR="000330E8" w:rsidRPr="00F46E7F">
        <w:rPr>
          <w:rFonts w:ascii="Arial" w:hAnsi="Arial" w:cs="Arial"/>
          <w:sz w:val="24"/>
          <w:szCs w:val="24"/>
          <w:lang w:val="es-CO"/>
        </w:rPr>
        <w:t>el formulario de afiliación de la demandante a Colfondos se suscribió en pleno uso de sus facultades y gozando de la libertad de elección de fondo de pensiones, además de que no presentó dentro de las oportunidades legales su retracto de dicha afiliación, por lo que no es posible que retorne al régimen de prima media al no haber adquirido el régimen de transición por el tiempo de servicios</w:t>
      </w:r>
      <w:r w:rsidR="00BD7C27" w:rsidRPr="00F46E7F">
        <w:rPr>
          <w:rFonts w:ascii="Arial" w:hAnsi="Arial" w:cs="Arial"/>
          <w:sz w:val="24"/>
          <w:szCs w:val="24"/>
          <w:lang w:val="es-CO"/>
        </w:rPr>
        <w:t>.</w:t>
      </w:r>
      <w:r w:rsidR="00D578A4" w:rsidRPr="00F46E7F">
        <w:rPr>
          <w:rFonts w:ascii="Arial" w:hAnsi="Arial" w:cs="Arial"/>
          <w:sz w:val="24"/>
          <w:szCs w:val="24"/>
          <w:lang w:val="es-CO"/>
        </w:rPr>
        <w:t xml:space="preserve"> En esa medida</w:t>
      </w:r>
      <w:r w:rsidR="00C1468E" w:rsidRPr="00F46E7F">
        <w:rPr>
          <w:rFonts w:ascii="Arial" w:hAnsi="Arial" w:cs="Arial"/>
          <w:sz w:val="24"/>
          <w:szCs w:val="24"/>
          <w:lang w:val="es-CO"/>
        </w:rPr>
        <w:t>,</w:t>
      </w:r>
      <w:r w:rsidR="00D578A4" w:rsidRPr="00F46E7F">
        <w:rPr>
          <w:rFonts w:ascii="Arial" w:hAnsi="Arial" w:cs="Arial"/>
          <w:sz w:val="24"/>
          <w:szCs w:val="24"/>
          <w:lang w:val="es-CO"/>
        </w:rPr>
        <w:t xml:space="preserve"> se opuso a la prosperidad de las pretensiones e invocó como excepciones de mérito las denominadas </w:t>
      </w:r>
      <w:r w:rsidR="00D578A4" w:rsidRPr="00F46E7F">
        <w:rPr>
          <w:rFonts w:ascii="Arial" w:hAnsi="Arial" w:cs="Arial"/>
          <w:i/>
          <w:sz w:val="24"/>
          <w:szCs w:val="24"/>
          <w:lang w:val="es-CO"/>
        </w:rPr>
        <w:t>“</w:t>
      </w:r>
      <w:r w:rsidR="00C1468E" w:rsidRPr="00F46E7F">
        <w:rPr>
          <w:rFonts w:ascii="Arial" w:hAnsi="Arial" w:cs="Arial"/>
          <w:i/>
          <w:sz w:val="24"/>
          <w:szCs w:val="24"/>
          <w:lang w:val="es-CO"/>
        </w:rPr>
        <w:t xml:space="preserve">Inexistencia </w:t>
      </w:r>
      <w:r w:rsidR="00BD7C27" w:rsidRPr="00F46E7F">
        <w:rPr>
          <w:rFonts w:ascii="Arial" w:hAnsi="Arial" w:cs="Arial"/>
          <w:i/>
          <w:sz w:val="24"/>
          <w:szCs w:val="24"/>
          <w:lang w:val="es-CO"/>
        </w:rPr>
        <w:t>de la obligación”</w:t>
      </w:r>
      <w:r w:rsidR="009E71CB" w:rsidRPr="00F46E7F">
        <w:rPr>
          <w:rFonts w:ascii="Arial" w:hAnsi="Arial" w:cs="Arial"/>
          <w:i/>
          <w:sz w:val="24"/>
          <w:szCs w:val="24"/>
          <w:lang w:val="es-CO"/>
        </w:rPr>
        <w:t xml:space="preserve">; “Buena fe”; “Imposibilidad jurídica para </w:t>
      </w:r>
      <w:r w:rsidR="00DF7C08" w:rsidRPr="00F46E7F">
        <w:rPr>
          <w:rFonts w:ascii="Arial" w:hAnsi="Arial" w:cs="Arial"/>
          <w:i/>
          <w:sz w:val="24"/>
          <w:szCs w:val="24"/>
          <w:lang w:val="es-CO"/>
        </w:rPr>
        <w:t>reconocer y pagar derechos por fuera del ordenamiento legal</w:t>
      </w:r>
      <w:r w:rsidR="009E71CB" w:rsidRPr="00F46E7F">
        <w:rPr>
          <w:rFonts w:ascii="Arial" w:hAnsi="Arial" w:cs="Arial"/>
          <w:i/>
          <w:sz w:val="24"/>
          <w:szCs w:val="24"/>
          <w:lang w:val="es-CO"/>
        </w:rPr>
        <w:t>”</w:t>
      </w:r>
      <w:r w:rsidR="00DF7C08" w:rsidRPr="00F46E7F">
        <w:rPr>
          <w:rFonts w:ascii="Arial" w:hAnsi="Arial" w:cs="Arial"/>
          <w:i/>
          <w:sz w:val="24"/>
          <w:szCs w:val="24"/>
          <w:lang w:val="es-CO"/>
        </w:rPr>
        <w:t>, “</w:t>
      </w:r>
      <w:r w:rsidR="00C1468E" w:rsidRPr="00F46E7F">
        <w:rPr>
          <w:rFonts w:ascii="Arial" w:hAnsi="Arial" w:cs="Arial"/>
          <w:i/>
          <w:sz w:val="24"/>
          <w:szCs w:val="24"/>
          <w:lang w:val="es-CO"/>
        </w:rPr>
        <w:t>Prescripción</w:t>
      </w:r>
      <w:r w:rsidR="00D578A4" w:rsidRPr="00F46E7F">
        <w:rPr>
          <w:rFonts w:ascii="Arial" w:hAnsi="Arial" w:cs="Arial"/>
          <w:i/>
          <w:sz w:val="24"/>
          <w:szCs w:val="24"/>
          <w:lang w:val="es-CO"/>
        </w:rPr>
        <w:t>”</w:t>
      </w:r>
      <w:r w:rsidR="00DF7C08" w:rsidRPr="00F46E7F">
        <w:rPr>
          <w:rFonts w:ascii="Arial" w:hAnsi="Arial" w:cs="Arial"/>
          <w:i/>
          <w:sz w:val="24"/>
          <w:szCs w:val="24"/>
          <w:lang w:val="es-CO"/>
        </w:rPr>
        <w:t xml:space="preserve"> e “Imposibilidad de condena en costas”</w:t>
      </w:r>
      <w:r w:rsidR="00D578A4" w:rsidRPr="00F46E7F">
        <w:rPr>
          <w:rFonts w:ascii="Arial" w:hAnsi="Arial" w:cs="Arial"/>
          <w:sz w:val="24"/>
          <w:szCs w:val="24"/>
          <w:lang w:val="es-CO"/>
        </w:rPr>
        <w:t xml:space="preserve">. </w:t>
      </w:r>
    </w:p>
    <w:p w:rsidR="00AD5E83" w:rsidRPr="00F46E7F" w:rsidRDefault="00AD5E83" w:rsidP="00F46E7F">
      <w:pPr>
        <w:pStyle w:val="Sinespaciado"/>
        <w:spacing w:line="276" w:lineRule="auto"/>
        <w:rPr>
          <w:rFonts w:ascii="Arial" w:hAnsi="Arial" w:cs="Arial"/>
          <w:lang w:val="es-CO"/>
        </w:rPr>
      </w:pPr>
    </w:p>
    <w:p w:rsidR="00DF65ED" w:rsidRPr="00F46E7F" w:rsidRDefault="00DF65ED" w:rsidP="00F46E7F">
      <w:pPr>
        <w:spacing w:line="276" w:lineRule="auto"/>
        <w:ind w:firstLine="0"/>
        <w:jc w:val="center"/>
        <w:rPr>
          <w:rFonts w:ascii="Arial" w:hAnsi="Arial" w:cs="Arial"/>
          <w:b/>
          <w:sz w:val="24"/>
          <w:szCs w:val="24"/>
          <w:lang w:val="es-CO"/>
        </w:rPr>
      </w:pPr>
      <w:r w:rsidRPr="00F46E7F">
        <w:rPr>
          <w:rFonts w:ascii="Arial" w:hAnsi="Arial" w:cs="Arial"/>
          <w:b/>
          <w:sz w:val="24"/>
          <w:szCs w:val="24"/>
          <w:lang w:val="es-CO"/>
        </w:rPr>
        <w:t>II – Sentencia</w:t>
      </w:r>
    </w:p>
    <w:p w:rsidR="00DF65ED" w:rsidRPr="00F46E7F" w:rsidRDefault="00DF65ED" w:rsidP="00F46E7F">
      <w:pPr>
        <w:pStyle w:val="Sinespaciado"/>
        <w:spacing w:line="276" w:lineRule="auto"/>
        <w:rPr>
          <w:rFonts w:ascii="Arial" w:hAnsi="Arial" w:cs="Arial"/>
          <w:lang w:val="es-CO"/>
        </w:rPr>
      </w:pPr>
    </w:p>
    <w:p w:rsidR="00F93519" w:rsidRPr="00F46E7F" w:rsidRDefault="00D578A4" w:rsidP="00F46E7F">
      <w:pPr>
        <w:spacing w:line="276" w:lineRule="auto"/>
        <w:ind w:firstLine="708"/>
        <w:rPr>
          <w:rFonts w:ascii="Arial" w:hAnsi="Arial" w:cs="Arial"/>
          <w:sz w:val="24"/>
          <w:szCs w:val="24"/>
          <w:lang w:val="es-CO"/>
        </w:rPr>
      </w:pPr>
      <w:r w:rsidRPr="00F46E7F">
        <w:rPr>
          <w:rFonts w:ascii="Arial" w:hAnsi="Arial" w:cs="Arial"/>
          <w:sz w:val="24"/>
          <w:szCs w:val="24"/>
          <w:lang w:val="es-CO"/>
        </w:rPr>
        <w:t xml:space="preserve">La </w:t>
      </w:r>
      <w:r w:rsidR="0014076B" w:rsidRPr="00F46E7F">
        <w:rPr>
          <w:rFonts w:ascii="Arial" w:hAnsi="Arial" w:cs="Arial"/>
          <w:i/>
          <w:sz w:val="24"/>
          <w:szCs w:val="24"/>
          <w:lang w:val="es-CO"/>
        </w:rPr>
        <w:t>A</w:t>
      </w:r>
      <w:r w:rsidRPr="00F46E7F">
        <w:rPr>
          <w:rFonts w:ascii="Arial" w:hAnsi="Arial" w:cs="Arial"/>
          <w:i/>
          <w:sz w:val="24"/>
          <w:szCs w:val="24"/>
          <w:lang w:val="es-CO"/>
        </w:rPr>
        <w:t>-quo</w:t>
      </w:r>
      <w:r w:rsidRPr="00F46E7F">
        <w:rPr>
          <w:rFonts w:ascii="Arial" w:hAnsi="Arial" w:cs="Arial"/>
          <w:sz w:val="24"/>
          <w:szCs w:val="24"/>
          <w:lang w:val="es-CO"/>
        </w:rPr>
        <w:t xml:space="preserve"> declaró</w:t>
      </w:r>
      <w:r w:rsidR="00000E38" w:rsidRPr="00F46E7F">
        <w:rPr>
          <w:rFonts w:ascii="Arial" w:hAnsi="Arial" w:cs="Arial"/>
          <w:sz w:val="24"/>
          <w:szCs w:val="24"/>
          <w:lang w:val="es-CO"/>
        </w:rPr>
        <w:t xml:space="preserve"> </w:t>
      </w:r>
      <w:r w:rsidR="009F15E8" w:rsidRPr="00F46E7F">
        <w:rPr>
          <w:rFonts w:ascii="Arial" w:hAnsi="Arial" w:cs="Arial"/>
          <w:sz w:val="24"/>
          <w:szCs w:val="24"/>
          <w:lang w:val="es-CO"/>
        </w:rPr>
        <w:t>la ineficacia</w:t>
      </w:r>
      <w:r w:rsidR="001A42D0" w:rsidRPr="00F46E7F">
        <w:rPr>
          <w:rFonts w:ascii="Arial" w:hAnsi="Arial" w:cs="Arial"/>
          <w:sz w:val="24"/>
          <w:szCs w:val="24"/>
          <w:lang w:val="es-CO"/>
        </w:rPr>
        <w:t xml:space="preserve"> y/o nulidad del traslado efectuado por </w:t>
      </w:r>
      <w:r w:rsidR="009F15E8" w:rsidRPr="00F46E7F">
        <w:rPr>
          <w:rFonts w:ascii="Arial" w:hAnsi="Arial" w:cs="Arial"/>
          <w:sz w:val="24"/>
          <w:szCs w:val="24"/>
          <w:lang w:val="es-CO"/>
        </w:rPr>
        <w:t>l</w:t>
      </w:r>
      <w:r w:rsidR="001A42D0" w:rsidRPr="00F46E7F">
        <w:rPr>
          <w:rFonts w:ascii="Arial" w:hAnsi="Arial" w:cs="Arial"/>
          <w:sz w:val="24"/>
          <w:szCs w:val="24"/>
          <w:lang w:val="es-CO"/>
        </w:rPr>
        <w:t>a</w:t>
      </w:r>
      <w:r w:rsidR="009F15E8" w:rsidRPr="00F46E7F">
        <w:rPr>
          <w:rFonts w:ascii="Arial" w:hAnsi="Arial" w:cs="Arial"/>
          <w:sz w:val="24"/>
          <w:szCs w:val="24"/>
          <w:lang w:val="es-CO"/>
        </w:rPr>
        <w:t xml:space="preserve"> señor</w:t>
      </w:r>
      <w:r w:rsidR="001A42D0" w:rsidRPr="00F46E7F">
        <w:rPr>
          <w:rFonts w:ascii="Arial" w:hAnsi="Arial" w:cs="Arial"/>
          <w:sz w:val="24"/>
          <w:szCs w:val="24"/>
          <w:lang w:val="es-CO"/>
        </w:rPr>
        <w:t>a</w:t>
      </w:r>
      <w:r w:rsidR="009F15E8" w:rsidRPr="00F46E7F">
        <w:rPr>
          <w:rFonts w:ascii="Arial" w:hAnsi="Arial" w:cs="Arial"/>
          <w:sz w:val="24"/>
          <w:szCs w:val="24"/>
          <w:lang w:val="es-CO"/>
        </w:rPr>
        <w:t xml:space="preserve"> </w:t>
      </w:r>
      <w:r w:rsidR="001A42D0" w:rsidRPr="00F46E7F">
        <w:rPr>
          <w:rFonts w:ascii="Arial" w:hAnsi="Arial" w:cs="Arial"/>
          <w:sz w:val="24"/>
          <w:szCs w:val="24"/>
          <w:lang w:val="es-CO"/>
        </w:rPr>
        <w:t>Nora Lucía Gallego Arango</w:t>
      </w:r>
      <w:r w:rsidR="009F15E8" w:rsidRPr="00F46E7F">
        <w:rPr>
          <w:rFonts w:ascii="Arial" w:hAnsi="Arial" w:cs="Arial"/>
          <w:sz w:val="24"/>
          <w:szCs w:val="24"/>
          <w:lang w:val="es-CO"/>
        </w:rPr>
        <w:t xml:space="preserve"> al RAIS, en consecuencia, condenó a </w:t>
      </w:r>
      <w:r w:rsidR="001A42D0" w:rsidRPr="00F46E7F">
        <w:rPr>
          <w:rFonts w:ascii="Arial" w:hAnsi="Arial" w:cs="Arial"/>
          <w:sz w:val="24"/>
          <w:szCs w:val="24"/>
          <w:lang w:val="es-CO"/>
        </w:rPr>
        <w:t>Colfondos</w:t>
      </w:r>
      <w:r w:rsidR="009F15E8" w:rsidRPr="00F46E7F">
        <w:rPr>
          <w:rFonts w:ascii="Arial" w:hAnsi="Arial" w:cs="Arial"/>
          <w:sz w:val="24"/>
          <w:szCs w:val="24"/>
          <w:lang w:val="es-CO"/>
        </w:rPr>
        <w:t xml:space="preserve"> a trasladar los saldos, cotizaciones, bonos pensionales, s</w:t>
      </w:r>
      <w:r w:rsidR="001A42D0" w:rsidRPr="00F46E7F">
        <w:rPr>
          <w:rFonts w:ascii="Arial" w:hAnsi="Arial" w:cs="Arial"/>
          <w:sz w:val="24"/>
          <w:szCs w:val="24"/>
          <w:lang w:val="es-CO"/>
        </w:rPr>
        <w:t xml:space="preserve">umas adicionales, junto con sus </w:t>
      </w:r>
      <w:r w:rsidR="009F15E8" w:rsidRPr="00F46E7F">
        <w:rPr>
          <w:rFonts w:ascii="Arial" w:hAnsi="Arial" w:cs="Arial"/>
          <w:sz w:val="24"/>
          <w:szCs w:val="24"/>
          <w:lang w:val="es-CO"/>
        </w:rPr>
        <w:t>intereses</w:t>
      </w:r>
      <w:r w:rsidR="001A42D0" w:rsidRPr="00F46E7F">
        <w:rPr>
          <w:rFonts w:ascii="Arial" w:hAnsi="Arial" w:cs="Arial"/>
          <w:sz w:val="24"/>
          <w:szCs w:val="24"/>
          <w:lang w:val="es-CO"/>
        </w:rPr>
        <w:t xml:space="preserve"> y gastos de administración a</w:t>
      </w:r>
      <w:r w:rsidR="009F15E8" w:rsidRPr="00F46E7F">
        <w:rPr>
          <w:rFonts w:ascii="Arial" w:hAnsi="Arial" w:cs="Arial"/>
          <w:sz w:val="24"/>
          <w:szCs w:val="24"/>
          <w:lang w:val="es-CO"/>
        </w:rPr>
        <w:t xml:space="preserve"> Colpensiones, misma entidad a la que condenó a aceptar el traslado.</w:t>
      </w:r>
    </w:p>
    <w:p w:rsidR="003B5F13" w:rsidRPr="00F46E7F" w:rsidRDefault="003B5F13" w:rsidP="00F46E7F">
      <w:pPr>
        <w:pStyle w:val="Sinespaciado"/>
        <w:spacing w:line="276" w:lineRule="auto"/>
        <w:rPr>
          <w:rFonts w:ascii="Arial" w:hAnsi="Arial" w:cs="Arial"/>
        </w:rPr>
      </w:pPr>
    </w:p>
    <w:p w:rsidR="007D236E" w:rsidRPr="00F46E7F" w:rsidRDefault="009F15E8" w:rsidP="00F46E7F">
      <w:pPr>
        <w:spacing w:line="276" w:lineRule="auto"/>
        <w:ind w:firstLine="708"/>
        <w:rPr>
          <w:rFonts w:ascii="Arial" w:hAnsi="Arial" w:cs="Arial"/>
          <w:sz w:val="24"/>
          <w:szCs w:val="24"/>
          <w:lang w:val="es-CO"/>
        </w:rPr>
      </w:pPr>
      <w:r w:rsidRPr="00F46E7F">
        <w:rPr>
          <w:rFonts w:ascii="Arial" w:hAnsi="Arial" w:cs="Arial"/>
          <w:sz w:val="24"/>
          <w:szCs w:val="24"/>
          <w:lang w:val="es-CO"/>
        </w:rPr>
        <w:t>Para llegar a tal determinación la A-quo</w:t>
      </w:r>
      <w:r w:rsidR="00534B97" w:rsidRPr="00F46E7F">
        <w:rPr>
          <w:rFonts w:ascii="Arial" w:hAnsi="Arial" w:cs="Arial"/>
          <w:sz w:val="24"/>
          <w:szCs w:val="24"/>
          <w:lang w:val="es-CO"/>
        </w:rPr>
        <w:t xml:space="preserve">, con apoyo en la jurisprudencia emanada de la Sala de </w:t>
      </w:r>
      <w:r w:rsidR="00607D30" w:rsidRPr="00F46E7F">
        <w:rPr>
          <w:rFonts w:ascii="Arial" w:hAnsi="Arial" w:cs="Arial"/>
          <w:sz w:val="24"/>
          <w:szCs w:val="24"/>
          <w:lang w:val="es-CO"/>
        </w:rPr>
        <w:t>C</w:t>
      </w:r>
      <w:r w:rsidR="00534B97" w:rsidRPr="00F46E7F">
        <w:rPr>
          <w:rFonts w:ascii="Arial" w:hAnsi="Arial" w:cs="Arial"/>
          <w:sz w:val="24"/>
          <w:szCs w:val="24"/>
          <w:lang w:val="es-CO"/>
        </w:rPr>
        <w:t>asación Laboral de la Corte Suprema de Justicia, precisó que el deber d</w:t>
      </w:r>
      <w:r w:rsidR="007D236E" w:rsidRPr="00F46E7F">
        <w:rPr>
          <w:rFonts w:ascii="Arial" w:hAnsi="Arial" w:cs="Arial"/>
          <w:sz w:val="24"/>
          <w:szCs w:val="24"/>
          <w:lang w:val="es-CO"/>
        </w:rPr>
        <w:t>e</w:t>
      </w:r>
      <w:r w:rsidR="00534B97" w:rsidRPr="00F46E7F">
        <w:rPr>
          <w:rFonts w:ascii="Arial" w:hAnsi="Arial" w:cs="Arial"/>
          <w:sz w:val="24"/>
          <w:szCs w:val="24"/>
          <w:lang w:val="es-CO"/>
        </w:rPr>
        <w:t xml:space="preserve"> </w:t>
      </w:r>
      <w:r w:rsidR="007D236E" w:rsidRPr="00F46E7F">
        <w:rPr>
          <w:rFonts w:ascii="Arial" w:hAnsi="Arial" w:cs="Arial"/>
          <w:sz w:val="24"/>
          <w:szCs w:val="24"/>
          <w:lang w:val="es-CO"/>
        </w:rPr>
        <w:t>información</w:t>
      </w:r>
      <w:r w:rsidR="00534B97" w:rsidRPr="00F46E7F">
        <w:rPr>
          <w:rFonts w:ascii="Arial" w:hAnsi="Arial" w:cs="Arial"/>
          <w:sz w:val="24"/>
          <w:szCs w:val="24"/>
          <w:lang w:val="es-CO"/>
        </w:rPr>
        <w:t xml:space="preserve"> a cargo</w:t>
      </w:r>
      <w:r w:rsidR="007D236E" w:rsidRPr="00F46E7F">
        <w:rPr>
          <w:rFonts w:ascii="Arial" w:hAnsi="Arial" w:cs="Arial"/>
          <w:sz w:val="24"/>
          <w:szCs w:val="24"/>
          <w:lang w:val="es-CO"/>
        </w:rPr>
        <w:t xml:space="preserve"> de las AFP </w:t>
      </w:r>
      <w:r w:rsidR="00534B97" w:rsidRPr="00F46E7F">
        <w:rPr>
          <w:rFonts w:ascii="Arial" w:hAnsi="Arial" w:cs="Arial"/>
          <w:sz w:val="24"/>
          <w:szCs w:val="24"/>
          <w:lang w:val="es-CO"/>
        </w:rPr>
        <w:t xml:space="preserve">debe considerarse como </w:t>
      </w:r>
      <w:r w:rsidR="007D236E" w:rsidRPr="00F46E7F">
        <w:rPr>
          <w:rFonts w:ascii="Arial" w:hAnsi="Arial" w:cs="Arial"/>
          <w:sz w:val="24"/>
          <w:szCs w:val="24"/>
          <w:lang w:val="es-CO"/>
        </w:rPr>
        <w:t xml:space="preserve">una obligación de </w:t>
      </w:r>
      <w:r w:rsidR="00534B97" w:rsidRPr="00F46E7F">
        <w:rPr>
          <w:rFonts w:ascii="Arial" w:hAnsi="Arial" w:cs="Arial"/>
          <w:sz w:val="24"/>
          <w:szCs w:val="24"/>
          <w:lang w:val="es-CO"/>
        </w:rPr>
        <w:t xml:space="preserve">carácter profesional, </w:t>
      </w:r>
      <w:r w:rsidR="00607D30" w:rsidRPr="00F46E7F">
        <w:rPr>
          <w:rFonts w:ascii="Arial" w:hAnsi="Arial" w:cs="Arial"/>
          <w:sz w:val="24"/>
          <w:szCs w:val="24"/>
          <w:lang w:val="es-CO"/>
        </w:rPr>
        <w:t>teniendo que</w:t>
      </w:r>
      <w:r w:rsidR="00534B97" w:rsidRPr="00F46E7F">
        <w:rPr>
          <w:rFonts w:ascii="Arial" w:hAnsi="Arial" w:cs="Arial"/>
          <w:sz w:val="24"/>
          <w:szCs w:val="24"/>
          <w:lang w:val="es-CO"/>
        </w:rPr>
        <w:t xml:space="preserve"> responder tanto por lo que dicen como</w:t>
      </w:r>
      <w:r w:rsidR="002379A4" w:rsidRPr="00F46E7F">
        <w:rPr>
          <w:rFonts w:ascii="Arial" w:hAnsi="Arial" w:cs="Arial"/>
          <w:sz w:val="24"/>
          <w:szCs w:val="24"/>
          <w:lang w:val="es-CO"/>
        </w:rPr>
        <w:t xml:space="preserve"> por</w:t>
      </w:r>
      <w:r w:rsidR="00534B97" w:rsidRPr="00F46E7F">
        <w:rPr>
          <w:rFonts w:ascii="Arial" w:hAnsi="Arial" w:cs="Arial"/>
          <w:sz w:val="24"/>
          <w:szCs w:val="24"/>
          <w:lang w:val="es-CO"/>
        </w:rPr>
        <w:t xml:space="preserve"> lo que omiten </w:t>
      </w:r>
      <w:r w:rsidR="002379A4" w:rsidRPr="00F46E7F">
        <w:rPr>
          <w:rFonts w:ascii="Arial" w:hAnsi="Arial" w:cs="Arial"/>
          <w:sz w:val="24"/>
          <w:szCs w:val="24"/>
          <w:lang w:val="es-CO"/>
        </w:rPr>
        <w:t xml:space="preserve">comunicar </w:t>
      </w:r>
      <w:r w:rsidR="00534B97" w:rsidRPr="00F46E7F">
        <w:rPr>
          <w:rFonts w:ascii="Arial" w:hAnsi="Arial" w:cs="Arial"/>
          <w:sz w:val="24"/>
          <w:szCs w:val="24"/>
          <w:lang w:val="es-CO"/>
        </w:rPr>
        <w:t>a sus afiliados</w:t>
      </w:r>
      <w:r w:rsidR="00607D30" w:rsidRPr="00F46E7F">
        <w:rPr>
          <w:rFonts w:ascii="Arial" w:hAnsi="Arial" w:cs="Arial"/>
          <w:sz w:val="24"/>
          <w:szCs w:val="24"/>
          <w:lang w:val="es-CO"/>
        </w:rPr>
        <w:t>.</w:t>
      </w:r>
      <w:r w:rsidR="007D236E" w:rsidRPr="00F46E7F">
        <w:rPr>
          <w:rFonts w:ascii="Arial" w:hAnsi="Arial" w:cs="Arial"/>
          <w:sz w:val="24"/>
          <w:szCs w:val="24"/>
          <w:lang w:val="es-CO"/>
        </w:rPr>
        <w:t xml:space="preserve"> </w:t>
      </w:r>
    </w:p>
    <w:p w:rsidR="00534B97" w:rsidRPr="00F46E7F" w:rsidRDefault="00534B97" w:rsidP="00F46E7F">
      <w:pPr>
        <w:pStyle w:val="Sinespaciado"/>
        <w:spacing w:line="276" w:lineRule="auto"/>
        <w:rPr>
          <w:rFonts w:ascii="Arial" w:hAnsi="Arial" w:cs="Arial"/>
        </w:rPr>
      </w:pPr>
    </w:p>
    <w:p w:rsidR="001A42D0" w:rsidRPr="00F46E7F" w:rsidRDefault="00534B97" w:rsidP="00F46E7F">
      <w:pPr>
        <w:spacing w:line="276" w:lineRule="auto"/>
        <w:ind w:firstLine="708"/>
        <w:rPr>
          <w:rFonts w:ascii="Arial" w:hAnsi="Arial" w:cs="Arial"/>
          <w:sz w:val="24"/>
          <w:szCs w:val="24"/>
          <w:lang w:val="es-CO"/>
        </w:rPr>
      </w:pPr>
      <w:r w:rsidRPr="00F46E7F">
        <w:rPr>
          <w:rFonts w:ascii="Arial" w:hAnsi="Arial" w:cs="Arial"/>
          <w:sz w:val="24"/>
          <w:szCs w:val="24"/>
          <w:lang w:val="es-CO"/>
        </w:rPr>
        <w:t>Consideró que dado el deber de información a cargo de la demandada</w:t>
      </w:r>
      <w:r w:rsidR="001A42D0" w:rsidRPr="00F46E7F">
        <w:rPr>
          <w:rFonts w:ascii="Arial" w:hAnsi="Arial" w:cs="Arial"/>
          <w:sz w:val="24"/>
          <w:szCs w:val="24"/>
          <w:lang w:val="es-CO"/>
        </w:rPr>
        <w:t xml:space="preserve"> Colfondos</w:t>
      </w:r>
      <w:r w:rsidRPr="00F46E7F">
        <w:rPr>
          <w:rFonts w:ascii="Arial" w:hAnsi="Arial" w:cs="Arial"/>
          <w:sz w:val="24"/>
          <w:szCs w:val="24"/>
          <w:lang w:val="es-CO"/>
        </w:rPr>
        <w:t xml:space="preserve">, es precisamente a dicho fondo </w:t>
      </w:r>
      <w:r w:rsidR="002379A4" w:rsidRPr="00F46E7F">
        <w:rPr>
          <w:rFonts w:ascii="Arial" w:hAnsi="Arial" w:cs="Arial"/>
          <w:sz w:val="24"/>
          <w:szCs w:val="24"/>
          <w:lang w:val="es-CO"/>
        </w:rPr>
        <w:t xml:space="preserve">al </w:t>
      </w:r>
      <w:r w:rsidRPr="00F46E7F">
        <w:rPr>
          <w:rFonts w:ascii="Arial" w:hAnsi="Arial" w:cs="Arial"/>
          <w:sz w:val="24"/>
          <w:szCs w:val="24"/>
          <w:lang w:val="es-CO"/>
        </w:rPr>
        <w:t xml:space="preserve">que le </w:t>
      </w:r>
      <w:r w:rsidR="007D236E" w:rsidRPr="00F46E7F">
        <w:rPr>
          <w:rFonts w:ascii="Arial" w:hAnsi="Arial" w:cs="Arial"/>
          <w:sz w:val="24"/>
          <w:szCs w:val="24"/>
          <w:lang w:val="es-CO"/>
        </w:rPr>
        <w:t xml:space="preserve">incumbía demostrar </w:t>
      </w:r>
      <w:r w:rsidR="002379A4" w:rsidRPr="00F46E7F">
        <w:rPr>
          <w:rFonts w:ascii="Arial" w:hAnsi="Arial" w:cs="Arial"/>
          <w:sz w:val="24"/>
          <w:szCs w:val="24"/>
          <w:lang w:val="es-CO"/>
        </w:rPr>
        <w:t xml:space="preserve">que había cumplido con el suministro de la información, </w:t>
      </w:r>
      <w:r w:rsidR="00607D30" w:rsidRPr="00F46E7F">
        <w:rPr>
          <w:rFonts w:ascii="Arial" w:hAnsi="Arial" w:cs="Arial"/>
          <w:sz w:val="24"/>
          <w:szCs w:val="24"/>
          <w:lang w:val="es-CO"/>
        </w:rPr>
        <w:t xml:space="preserve">dando </w:t>
      </w:r>
      <w:r w:rsidR="002379A4" w:rsidRPr="00F46E7F">
        <w:rPr>
          <w:rFonts w:ascii="Arial" w:hAnsi="Arial" w:cs="Arial"/>
          <w:sz w:val="24"/>
          <w:szCs w:val="24"/>
          <w:lang w:val="es-CO"/>
        </w:rPr>
        <w:t>paso a la declaratoria de ineficacia del traslad</w:t>
      </w:r>
      <w:r w:rsidR="001A42D0" w:rsidRPr="00F46E7F">
        <w:rPr>
          <w:rFonts w:ascii="Arial" w:hAnsi="Arial" w:cs="Arial"/>
          <w:sz w:val="24"/>
          <w:szCs w:val="24"/>
          <w:lang w:val="es-CO"/>
        </w:rPr>
        <w:t>o por la omisión de información, en virtud de la posición dominante que tiene en el mercado, el profesionalismo, la experticia y el control de la afiliación en sus manos</w:t>
      </w:r>
      <w:r w:rsidR="00607D30" w:rsidRPr="00F46E7F">
        <w:rPr>
          <w:rFonts w:ascii="Arial" w:hAnsi="Arial" w:cs="Arial"/>
          <w:sz w:val="24"/>
          <w:szCs w:val="24"/>
          <w:lang w:val="es-CO"/>
        </w:rPr>
        <w:t xml:space="preserve"> que le impone la carga probatoria.</w:t>
      </w:r>
    </w:p>
    <w:p w:rsidR="007D236E" w:rsidRPr="00F46E7F" w:rsidRDefault="007D236E" w:rsidP="00F46E7F">
      <w:pPr>
        <w:pStyle w:val="Sinespaciado"/>
        <w:spacing w:line="276" w:lineRule="auto"/>
        <w:rPr>
          <w:rFonts w:ascii="Arial" w:hAnsi="Arial" w:cs="Arial"/>
          <w:lang w:val="es-CO"/>
        </w:rPr>
      </w:pPr>
    </w:p>
    <w:p w:rsidR="007D236E" w:rsidRPr="00F46E7F" w:rsidRDefault="002379A4" w:rsidP="00F46E7F">
      <w:pPr>
        <w:spacing w:line="276" w:lineRule="auto"/>
        <w:ind w:firstLine="708"/>
        <w:rPr>
          <w:rFonts w:ascii="Arial" w:hAnsi="Arial" w:cs="Arial"/>
          <w:sz w:val="24"/>
          <w:szCs w:val="24"/>
          <w:lang w:val="es-CO"/>
        </w:rPr>
      </w:pPr>
      <w:r w:rsidRPr="00F46E7F">
        <w:rPr>
          <w:rFonts w:ascii="Arial" w:hAnsi="Arial" w:cs="Arial"/>
          <w:sz w:val="24"/>
          <w:szCs w:val="24"/>
          <w:lang w:val="es-CO"/>
        </w:rPr>
        <w:t>Concluyó que al encontrarse frente a la i</w:t>
      </w:r>
      <w:r w:rsidR="00BD6537" w:rsidRPr="00F46E7F">
        <w:rPr>
          <w:rFonts w:ascii="Arial" w:hAnsi="Arial" w:cs="Arial"/>
          <w:sz w:val="24"/>
          <w:szCs w:val="24"/>
          <w:lang w:val="es-CO"/>
        </w:rPr>
        <w:t>neficacia</w:t>
      </w:r>
      <w:r w:rsidRPr="00F46E7F">
        <w:rPr>
          <w:rFonts w:ascii="Arial" w:hAnsi="Arial" w:cs="Arial"/>
          <w:sz w:val="24"/>
          <w:szCs w:val="24"/>
          <w:lang w:val="es-CO"/>
        </w:rPr>
        <w:t xml:space="preserve"> de un acto que involucra </w:t>
      </w:r>
      <w:r w:rsidR="00BD6537" w:rsidRPr="00F46E7F">
        <w:rPr>
          <w:rFonts w:ascii="Arial" w:hAnsi="Arial" w:cs="Arial"/>
          <w:sz w:val="24"/>
          <w:szCs w:val="24"/>
          <w:lang w:val="es-CO"/>
        </w:rPr>
        <w:t xml:space="preserve">un derecho fundamental </w:t>
      </w:r>
      <w:r w:rsidRPr="00F46E7F">
        <w:rPr>
          <w:rFonts w:ascii="Arial" w:hAnsi="Arial" w:cs="Arial"/>
          <w:sz w:val="24"/>
          <w:szCs w:val="24"/>
          <w:lang w:val="es-CO"/>
        </w:rPr>
        <w:t>como es la dignidad humana</w:t>
      </w:r>
      <w:r w:rsidR="001A42D0" w:rsidRPr="00F46E7F">
        <w:rPr>
          <w:rFonts w:ascii="Arial" w:hAnsi="Arial" w:cs="Arial"/>
          <w:sz w:val="24"/>
          <w:szCs w:val="24"/>
          <w:lang w:val="es-CO"/>
        </w:rPr>
        <w:t xml:space="preserve"> y la expectativa pensional</w:t>
      </w:r>
      <w:r w:rsidR="00BD6537" w:rsidRPr="00F46E7F">
        <w:rPr>
          <w:rFonts w:ascii="Arial" w:hAnsi="Arial" w:cs="Arial"/>
          <w:sz w:val="24"/>
          <w:szCs w:val="24"/>
          <w:lang w:val="es-CO"/>
        </w:rPr>
        <w:t xml:space="preserve">, </w:t>
      </w:r>
      <w:r w:rsidRPr="00F46E7F">
        <w:rPr>
          <w:rFonts w:ascii="Arial" w:hAnsi="Arial" w:cs="Arial"/>
          <w:sz w:val="24"/>
          <w:szCs w:val="24"/>
          <w:lang w:val="es-CO"/>
        </w:rPr>
        <w:t xml:space="preserve">no es </w:t>
      </w:r>
      <w:r w:rsidRPr="00F46E7F">
        <w:rPr>
          <w:rFonts w:ascii="Arial" w:hAnsi="Arial" w:cs="Arial"/>
          <w:sz w:val="24"/>
          <w:szCs w:val="24"/>
          <w:lang w:val="es-CO"/>
        </w:rPr>
        <w:lastRenderedPageBreak/>
        <w:t xml:space="preserve">posible dar aplicación a </w:t>
      </w:r>
      <w:r w:rsidR="00BD6537" w:rsidRPr="00F46E7F">
        <w:rPr>
          <w:rFonts w:ascii="Arial" w:hAnsi="Arial" w:cs="Arial"/>
          <w:sz w:val="24"/>
          <w:szCs w:val="24"/>
          <w:lang w:val="es-CO"/>
        </w:rPr>
        <w:t>la prescripción</w:t>
      </w:r>
      <w:r w:rsidRPr="00F46E7F">
        <w:rPr>
          <w:rFonts w:ascii="Arial" w:hAnsi="Arial" w:cs="Arial"/>
          <w:sz w:val="24"/>
          <w:szCs w:val="24"/>
          <w:lang w:val="es-CO"/>
        </w:rPr>
        <w:t xml:space="preserve"> como medio exceptiv</w:t>
      </w:r>
      <w:r w:rsidR="00607D30" w:rsidRPr="00F46E7F">
        <w:rPr>
          <w:rFonts w:ascii="Arial" w:hAnsi="Arial" w:cs="Arial"/>
          <w:sz w:val="24"/>
          <w:szCs w:val="24"/>
          <w:lang w:val="es-CO"/>
        </w:rPr>
        <w:t>o propuesto por las demandadas, al ser</w:t>
      </w:r>
      <w:r w:rsidR="00BD6537" w:rsidRPr="00F46E7F">
        <w:rPr>
          <w:rFonts w:ascii="Arial" w:hAnsi="Arial" w:cs="Arial"/>
          <w:sz w:val="24"/>
          <w:szCs w:val="24"/>
          <w:lang w:val="es-CO"/>
        </w:rPr>
        <w:t xml:space="preserve"> </w:t>
      </w:r>
      <w:r w:rsidR="001A42D0" w:rsidRPr="00F46E7F">
        <w:rPr>
          <w:rFonts w:ascii="Arial" w:hAnsi="Arial" w:cs="Arial"/>
          <w:sz w:val="24"/>
          <w:szCs w:val="24"/>
          <w:lang w:val="es-CO"/>
        </w:rPr>
        <w:t>la pretensi</w:t>
      </w:r>
      <w:r w:rsidR="00607D30" w:rsidRPr="00F46E7F">
        <w:rPr>
          <w:rFonts w:ascii="Arial" w:hAnsi="Arial" w:cs="Arial"/>
          <w:sz w:val="24"/>
          <w:szCs w:val="24"/>
          <w:lang w:val="es-CO"/>
        </w:rPr>
        <w:t>ón</w:t>
      </w:r>
      <w:r w:rsidR="001A42D0" w:rsidRPr="00F46E7F">
        <w:rPr>
          <w:rFonts w:ascii="Arial" w:hAnsi="Arial" w:cs="Arial"/>
          <w:sz w:val="24"/>
          <w:szCs w:val="24"/>
          <w:lang w:val="es-CO"/>
        </w:rPr>
        <w:t xml:space="preserve"> declarativa</w:t>
      </w:r>
      <w:r w:rsidR="00BD6537" w:rsidRPr="00F46E7F">
        <w:rPr>
          <w:rFonts w:ascii="Arial" w:hAnsi="Arial" w:cs="Arial"/>
          <w:sz w:val="24"/>
          <w:szCs w:val="24"/>
          <w:lang w:val="es-CO"/>
        </w:rPr>
        <w:t>.</w:t>
      </w:r>
    </w:p>
    <w:p w:rsidR="009B2206" w:rsidRPr="00F46E7F" w:rsidRDefault="009B2206" w:rsidP="00F46E7F">
      <w:pPr>
        <w:pStyle w:val="Sinespaciado"/>
        <w:spacing w:line="276" w:lineRule="auto"/>
        <w:rPr>
          <w:rFonts w:ascii="Arial" w:hAnsi="Arial" w:cs="Arial"/>
          <w:lang w:val="es-CO"/>
        </w:rPr>
      </w:pPr>
    </w:p>
    <w:p w:rsidR="00DF65ED" w:rsidRPr="00F46E7F" w:rsidRDefault="00DF65ED" w:rsidP="00F46E7F">
      <w:pPr>
        <w:spacing w:line="276" w:lineRule="auto"/>
        <w:ind w:firstLine="0"/>
        <w:jc w:val="center"/>
        <w:rPr>
          <w:rFonts w:ascii="Arial" w:hAnsi="Arial" w:cs="Arial"/>
          <w:b/>
          <w:sz w:val="24"/>
          <w:szCs w:val="24"/>
          <w:lang w:val="es-CO"/>
        </w:rPr>
      </w:pPr>
      <w:r w:rsidRPr="00F46E7F">
        <w:rPr>
          <w:rFonts w:ascii="Arial" w:hAnsi="Arial" w:cs="Arial"/>
          <w:b/>
          <w:sz w:val="24"/>
          <w:szCs w:val="24"/>
          <w:lang w:val="es-CO"/>
        </w:rPr>
        <w:t>III – Recurso de apelación</w:t>
      </w:r>
    </w:p>
    <w:p w:rsidR="00DF65ED" w:rsidRPr="00F46E7F" w:rsidRDefault="00DF65ED" w:rsidP="00F46E7F">
      <w:pPr>
        <w:spacing w:line="276" w:lineRule="auto"/>
        <w:ind w:firstLine="708"/>
        <w:rPr>
          <w:rFonts w:ascii="Arial" w:hAnsi="Arial" w:cs="Arial"/>
          <w:sz w:val="24"/>
          <w:szCs w:val="24"/>
          <w:lang w:val="es-CO"/>
        </w:rPr>
      </w:pPr>
    </w:p>
    <w:p w:rsidR="001A42D0" w:rsidRPr="00F46E7F" w:rsidRDefault="001A42D0" w:rsidP="00F46E7F">
      <w:pPr>
        <w:spacing w:line="276" w:lineRule="auto"/>
        <w:ind w:firstLine="708"/>
        <w:rPr>
          <w:rFonts w:ascii="Arial" w:hAnsi="Arial" w:cs="Arial"/>
          <w:sz w:val="24"/>
          <w:szCs w:val="24"/>
          <w:lang w:val="es-CO"/>
        </w:rPr>
      </w:pPr>
      <w:r w:rsidRPr="00F46E7F">
        <w:rPr>
          <w:rFonts w:ascii="Arial" w:hAnsi="Arial" w:cs="Arial"/>
          <w:sz w:val="24"/>
          <w:szCs w:val="24"/>
          <w:lang w:val="es-CO"/>
        </w:rPr>
        <w:t xml:space="preserve">El representante judicial de Colfondos </w:t>
      </w:r>
      <w:r w:rsidR="00534B97" w:rsidRPr="00F46E7F">
        <w:rPr>
          <w:rFonts w:ascii="Arial" w:hAnsi="Arial" w:cs="Arial"/>
          <w:sz w:val="24"/>
          <w:szCs w:val="24"/>
          <w:lang w:val="es-CO"/>
        </w:rPr>
        <w:t xml:space="preserve">ataca la sentencia de primera instancia sustentando que </w:t>
      </w:r>
      <w:r w:rsidRPr="00F46E7F">
        <w:rPr>
          <w:rFonts w:ascii="Arial" w:hAnsi="Arial" w:cs="Arial"/>
          <w:sz w:val="24"/>
          <w:szCs w:val="24"/>
          <w:lang w:val="es-CO"/>
        </w:rPr>
        <w:t xml:space="preserve">la Corte Suprema de Justicia fue clara en establecer que en los casos de ineficacia debe el operador judicial ubicarse en el momento histórico en que se realizó la vinculación, por lo que debió tenerse en cuenta que para el año 1995 la información que debían dar los fondos era la básica y necesaria, lo que se comprobó </w:t>
      </w:r>
      <w:r w:rsidR="00607D30" w:rsidRPr="00F46E7F">
        <w:rPr>
          <w:rFonts w:ascii="Arial" w:hAnsi="Arial" w:cs="Arial"/>
          <w:sz w:val="24"/>
          <w:szCs w:val="24"/>
          <w:lang w:val="es-CO"/>
        </w:rPr>
        <w:t>cuando la</w:t>
      </w:r>
      <w:r w:rsidRPr="00F46E7F">
        <w:rPr>
          <w:rFonts w:ascii="Arial" w:hAnsi="Arial" w:cs="Arial"/>
          <w:sz w:val="24"/>
          <w:szCs w:val="24"/>
          <w:lang w:val="es-CO"/>
        </w:rPr>
        <w:t xml:space="preserve"> demandante aceptó tener un conocimiento elemental de lo que es el RAIS y las d</w:t>
      </w:r>
      <w:r w:rsidR="001A4311" w:rsidRPr="00F46E7F">
        <w:rPr>
          <w:rFonts w:ascii="Arial" w:hAnsi="Arial" w:cs="Arial"/>
          <w:sz w:val="24"/>
          <w:szCs w:val="24"/>
          <w:lang w:val="es-CO"/>
        </w:rPr>
        <w:t>iferencias de los dos sistemas.</w:t>
      </w:r>
    </w:p>
    <w:p w:rsidR="001A4311" w:rsidRPr="00F46E7F" w:rsidRDefault="001A4311" w:rsidP="00F46E7F">
      <w:pPr>
        <w:pStyle w:val="Sinespaciado"/>
        <w:spacing w:line="276" w:lineRule="auto"/>
        <w:rPr>
          <w:rFonts w:ascii="Arial" w:hAnsi="Arial" w:cs="Arial"/>
          <w:lang w:val="es-CO"/>
        </w:rPr>
      </w:pPr>
    </w:p>
    <w:p w:rsidR="001A42D0" w:rsidRPr="00F46E7F" w:rsidRDefault="001A4311" w:rsidP="00F46E7F">
      <w:pPr>
        <w:spacing w:line="276" w:lineRule="auto"/>
        <w:ind w:firstLine="708"/>
        <w:rPr>
          <w:rFonts w:ascii="Arial" w:hAnsi="Arial" w:cs="Arial"/>
          <w:sz w:val="24"/>
          <w:szCs w:val="24"/>
          <w:lang w:val="es-CO"/>
        </w:rPr>
      </w:pPr>
      <w:r w:rsidRPr="00F46E7F">
        <w:rPr>
          <w:rFonts w:ascii="Arial" w:hAnsi="Arial" w:cs="Arial"/>
          <w:sz w:val="24"/>
          <w:szCs w:val="24"/>
          <w:lang w:val="es-CO"/>
        </w:rPr>
        <w:t xml:space="preserve">Agrega que no es procedente ordenar al fondo privado que devuelva las cuotas de administración pues </w:t>
      </w:r>
      <w:r w:rsidR="001A42D0" w:rsidRPr="00F46E7F">
        <w:rPr>
          <w:rFonts w:ascii="Arial" w:hAnsi="Arial" w:cs="Arial"/>
          <w:sz w:val="24"/>
          <w:szCs w:val="24"/>
          <w:lang w:val="es-CO"/>
        </w:rPr>
        <w:t xml:space="preserve">las mismas son determinadas por la ley 100 de 1993 </w:t>
      </w:r>
      <w:r w:rsidRPr="00F46E7F">
        <w:rPr>
          <w:rFonts w:ascii="Arial" w:hAnsi="Arial" w:cs="Arial"/>
          <w:sz w:val="24"/>
          <w:szCs w:val="24"/>
          <w:lang w:val="es-CO"/>
        </w:rPr>
        <w:t>como el derecho que</w:t>
      </w:r>
      <w:r w:rsidR="001A42D0" w:rsidRPr="00F46E7F">
        <w:rPr>
          <w:rFonts w:ascii="Arial" w:hAnsi="Arial" w:cs="Arial"/>
          <w:sz w:val="24"/>
          <w:szCs w:val="24"/>
          <w:lang w:val="es-CO"/>
        </w:rPr>
        <w:t xml:space="preserve"> tiene</w:t>
      </w:r>
      <w:r w:rsidRPr="00F46E7F">
        <w:rPr>
          <w:rFonts w:ascii="Arial" w:hAnsi="Arial" w:cs="Arial"/>
          <w:sz w:val="24"/>
          <w:szCs w:val="24"/>
          <w:lang w:val="es-CO"/>
        </w:rPr>
        <w:t xml:space="preserve"> la administradora de c</w:t>
      </w:r>
      <w:r w:rsidR="001A42D0" w:rsidRPr="00F46E7F">
        <w:rPr>
          <w:rFonts w:ascii="Arial" w:hAnsi="Arial" w:cs="Arial"/>
          <w:sz w:val="24"/>
          <w:szCs w:val="24"/>
          <w:lang w:val="es-CO"/>
        </w:rPr>
        <w:t xml:space="preserve">obrar </w:t>
      </w:r>
      <w:r w:rsidRPr="00F46E7F">
        <w:rPr>
          <w:rFonts w:ascii="Arial" w:hAnsi="Arial" w:cs="Arial"/>
          <w:sz w:val="24"/>
          <w:szCs w:val="24"/>
          <w:lang w:val="es-CO"/>
        </w:rPr>
        <w:t xml:space="preserve">por su trabajo, así que si la demandante tiene derecho a los frutos, </w:t>
      </w:r>
      <w:r w:rsidR="001A42D0" w:rsidRPr="00F46E7F">
        <w:rPr>
          <w:rFonts w:ascii="Arial" w:hAnsi="Arial" w:cs="Arial"/>
          <w:sz w:val="24"/>
          <w:szCs w:val="24"/>
          <w:lang w:val="es-CO"/>
        </w:rPr>
        <w:t>también le compete que se le cobre la administración</w:t>
      </w:r>
      <w:r w:rsidRPr="00F46E7F">
        <w:rPr>
          <w:rFonts w:ascii="Arial" w:hAnsi="Arial" w:cs="Arial"/>
          <w:sz w:val="24"/>
          <w:szCs w:val="24"/>
          <w:lang w:val="es-CO"/>
        </w:rPr>
        <w:t>.</w:t>
      </w:r>
      <w:r w:rsidR="001A42D0" w:rsidRPr="00F46E7F">
        <w:rPr>
          <w:rFonts w:ascii="Arial" w:hAnsi="Arial" w:cs="Arial"/>
          <w:sz w:val="24"/>
          <w:szCs w:val="24"/>
          <w:lang w:val="es-CO"/>
        </w:rPr>
        <w:t xml:space="preserve"> </w:t>
      </w:r>
    </w:p>
    <w:p w:rsidR="002379A4" w:rsidRPr="00F46E7F" w:rsidRDefault="002379A4" w:rsidP="00F46E7F">
      <w:pPr>
        <w:pStyle w:val="Sinespaciado"/>
        <w:spacing w:line="276" w:lineRule="auto"/>
        <w:rPr>
          <w:rFonts w:ascii="Arial" w:hAnsi="Arial" w:cs="Arial"/>
          <w:lang w:val="es-CO"/>
        </w:rPr>
      </w:pPr>
    </w:p>
    <w:p w:rsidR="00351176" w:rsidRPr="00F46E7F" w:rsidRDefault="008E4C36" w:rsidP="00F46E7F">
      <w:pPr>
        <w:spacing w:line="276" w:lineRule="auto"/>
        <w:ind w:firstLine="708"/>
        <w:rPr>
          <w:rFonts w:ascii="Arial" w:hAnsi="Arial" w:cs="Arial"/>
          <w:sz w:val="24"/>
          <w:szCs w:val="24"/>
          <w:lang w:val="es-CO"/>
        </w:rPr>
      </w:pPr>
      <w:r w:rsidRPr="00F46E7F">
        <w:rPr>
          <w:rFonts w:ascii="Arial" w:hAnsi="Arial" w:cs="Arial"/>
          <w:sz w:val="24"/>
          <w:szCs w:val="24"/>
          <w:lang w:val="es-CO"/>
        </w:rPr>
        <w:t>Por otra parte,</w:t>
      </w:r>
      <w:r w:rsidR="00534B97" w:rsidRPr="00F46E7F">
        <w:rPr>
          <w:rFonts w:ascii="Arial" w:hAnsi="Arial" w:cs="Arial"/>
          <w:sz w:val="24"/>
          <w:szCs w:val="24"/>
          <w:lang w:val="es-CO"/>
        </w:rPr>
        <w:t xml:space="preserve"> Colpensiones recurre la sentencia argumentando que </w:t>
      </w:r>
      <w:r w:rsidR="00351176" w:rsidRPr="00F46E7F">
        <w:rPr>
          <w:rFonts w:ascii="Arial" w:hAnsi="Arial" w:cs="Arial"/>
          <w:sz w:val="24"/>
          <w:szCs w:val="24"/>
          <w:lang w:val="es-CO"/>
        </w:rPr>
        <w:t xml:space="preserve">el traslado que efectuó la demandante fue valido por haber sido suscrito en pleno usos de sus facultades y bajo las normas que rigen la materia, </w:t>
      </w:r>
      <w:r w:rsidR="001A4311" w:rsidRPr="00F46E7F">
        <w:rPr>
          <w:rFonts w:ascii="Arial" w:hAnsi="Arial" w:cs="Arial"/>
          <w:sz w:val="24"/>
          <w:szCs w:val="24"/>
          <w:lang w:val="es-CO"/>
        </w:rPr>
        <w:t>toda vez que</w:t>
      </w:r>
      <w:r w:rsidR="00351176" w:rsidRPr="00F46E7F">
        <w:rPr>
          <w:rFonts w:ascii="Arial" w:hAnsi="Arial" w:cs="Arial"/>
          <w:sz w:val="24"/>
          <w:szCs w:val="24"/>
          <w:lang w:val="es-CO"/>
        </w:rPr>
        <w:t xml:space="preserve"> del material probatorio se desprende que firmó de forma libre, voluntaria y sin presiones el formulario de </w:t>
      </w:r>
      <w:r w:rsidR="00E52520" w:rsidRPr="00F46E7F">
        <w:rPr>
          <w:rFonts w:ascii="Arial" w:hAnsi="Arial" w:cs="Arial"/>
          <w:sz w:val="24"/>
          <w:szCs w:val="24"/>
          <w:lang w:val="es-CO"/>
        </w:rPr>
        <w:t xml:space="preserve">afiliación, </w:t>
      </w:r>
      <w:r w:rsidR="00607D30" w:rsidRPr="00F46E7F">
        <w:rPr>
          <w:rFonts w:ascii="Arial" w:hAnsi="Arial" w:cs="Arial"/>
          <w:sz w:val="24"/>
          <w:szCs w:val="24"/>
          <w:lang w:val="es-CO"/>
        </w:rPr>
        <w:t>pretendiendo únicamente</w:t>
      </w:r>
      <w:r w:rsidR="001A4311" w:rsidRPr="00F46E7F">
        <w:rPr>
          <w:rFonts w:ascii="Arial" w:hAnsi="Arial" w:cs="Arial"/>
          <w:sz w:val="24"/>
          <w:szCs w:val="24"/>
          <w:lang w:val="es-CO"/>
        </w:rPr>
        <w:t xml:space="preserve"> obtener </w:t>
      </w:r>
      <w:r w:rsidR="00E52520" w:rsidRPr="00F46E7F">
        <w:rPr>
          <w:rFonts w:ascii="Arial" w:hAnsi="Arial" w:cs="Arial"/>
          <w:sz w:val="24"/>
          <w:szCs w:val="24"/>
          <w:lang w:val="es-CO"/>
        </w:rPr>
        <w:t xml:space="preserve">una mesada mucho mayor que la que proporciona el </w:t>
      </w:r>
      <w:r w:rsidR="001A42D0" w:rsidRPr="00F46E7F">
        <w:rPr>
          <w:rFonts w:ascii="Arial" w:hAnsi="Arial" w:cs="Arial"/>
          <w:sz w:val="24"/>
          <w:szCs w:val="24"/>
          <w:lang w:val="es-CO"/>
        </w:rPr>
        <w:t>RAIS</w:t>
      </w:r>
      <w:r w:rsidR="001A4311" w:rsidRPr="00F46E7F">
        <w:rPr>
          <w:rFonts w:ascii="Arial" w:hAnsi="Arial" w:cs="Arial"/>
          <w:sz w:val="24"/>
          <w:szCs w:val="24"/>
          <w:lang w:val="es-CO"/>
        </w:rPr>
        <w:t>.</w:t>
      </w:r>
      <w:r w:rsidR="00E52520" w:rsidRPr="00F46E7F">
        <w:rPr>
          <w:rFonts w:ascii="Arial" w:hAnsi="Arial" w:cs="Arial"/>
          <w:sz w:val="24"/>
          <w:szCs w:val="24"/>
          <w:lang w:val="es-CO"/>
        </w:rPr>
        <w:t xml:space="preserve"> </w:t>
      </w:r>
    </w:p>
    <w:p w:rsidR="008E4C36" w:rsidRPr="00F46E7F" w:rsidRDefault="008E4C36" w:rsidP="00F46E7F">
      <w:pPr>
        <w:pStyle w:val="Sinespaciado"/>
        <w:spacing w:line="276" w:lineRule="auto"/>
        <w:rPr>
          <w:rFonts w:ascii="Arial" w:hAnsi="Arial" w:cs="Arial"/>
        </w:rPr>
      </w:pPr>
    </w:p>
    <w:p w:rsidR="000112AB" w:rsidRPr="00F46E7F" w:rsidRDefault="00AD5E83" w:rsidP="00F46E7F">
      <w:pPr>
        <w:widowControl w:val="0"/>
        <w:autoSpaceDE w:val="0"/>
        <w:autoSpaceDN w:val="0"/>
        <w:adjustRightInd w:val="0"/>
        <w:spacing w:line="276" w:lineRule="auto"/>
        <w:ind w:firstLine="0"/>
        <w:jc w:val="center"/>
        <w:rPr>
          <w:rFonts w:ascii="Arial" w:hAnsi="Arial" w:cs="Arial"/>
          <w:b/>
          <w:caps/>
          <w:sz w:val="24"/>
          <w:szCs w:val="24"/>
        </w:rPr>
      </w:pPr>
      <w:r w:rsidRPr="00F46E7F">
        <w:rPr>
          <w:rFonts w:ascii="Arial" w:hAnsi="Arial" w:cs="Arial"/>
          <w:b/>
          <w:sz w:val="24"/>
          <w:szCs w:val="24"/>
        </w:rPr>
        <w:t>A</w:t>
      </w:r>
      <w:r w:rsidR="000112AB" w:rsidRPr="00F46E7F">
        <w:rPr>
          <w:rFonts w:ascii="Arial" w:hAnsi="Arial" w:cs="Arial"/>
          <w:b/>
          <w:sz w:val="24"/>
          <w:szCs w:val="24"/>
        </w:rPr>
        <w:t>legatos de conclusión</w:t>
      </w:r>
    </w:p>
    <w:p w:rsidR="000112AB" w:rsidRPr="00F46E7F" w:rsidRDefault="000112AB" w:rsidP="00F46E7F">
      <w:pPr>
        <w:widowControl w:val="0"/>
        <w:autoSpaceDE w:val="0"/>
        <w:autoSpaceDN w:val="0"/>
        <w:adjustRightInd w:val="0"/>
        <w:spacing w:line="276" w:lineRule="auto"/>
        <w:rPr>
          <w:rFonts w:ascii="Arial" w:hAnsi="Arial" w:cs="Arial"/>
          <w:sz w:val="24"/>
          <w:szCs w:val="24"/>
        </w:rPr>
      </w:pPr>
    </w:p>
    <w:p w:rsidR="000112AB" w:rsidRPr="00F46E7F" w:rsidRDefault="000112AB" w:rsidP="00F46E7F">
      <w:pPr>
        <w:spacing w:line="276" w:lineRule="auto"/>
        <w:ind w:firstLine="708"/>
        <w:rPr>
          <w:rFonts w:ascii="Arial" w:hAnsi="Arial" w:cs="Arial"/>
          <w:sz w:val="24"/>
          <w:szCs w:val="24"/>
          <w:lang w:val="es-ES_tradnl"/>
        </w:rPr>
      </w:pPr>
      <w:r w:rsidRPr="00F46E7F">
        <w:rPr>
          <w:rFonts w:ascii="Arial" w:hAnsi="Arial" w:cs="Arial"/>
          <w:sz w:val="24"/>
          <w:szCs w:val="24"/>
          <w:lang w:val="es-ES_tradnl"/>
        </w:rPr>
        <w:t>De conformidad con el artículo 82 del C.P.T y de la s.s., modificado por el artículo 13 de la Ley 1149 de 2007, se concede el uso de la palabra a las partes para que presenten sus alegatos de conclusión. Por la parte demandante… Por la parte demandada…</w:t>
      </w:r>
    </w:p>
    <w:p w:rsidR="000112AB" w:rsidRPr="00F46E7F" w:rsidRDefault="000112AB" w:rsidP="00F46E7F">
      <w:pPr>
        <w:spacing w:line="276" w:lineRule="auto"/>
        <w:ind w:firstLine="708"/>
        <w:rPr>
          <w:rFonts w:ascii="Arial" w:hAnsi="Arial" w:cs="Arial"/>
          <w:sz w:val="24"/>
          <w:szCs w:val="24"/>
          <w:lang w:val="es-CO"/>
        </w:rPr>
      </w:pPr>
    </w:p>
    <w:p w:rsidR="000112AB" w:rsidRPr="00F46E7F" w:rsidRDefault="000112AB" w:rsidP="00F46E7F">
      <w:pPr>
        <w:spacing w:line="276" w:lineRule="auto"/>
        <w:ind w:firstLine="0"/>
        <w:contextualSpacing/>
        <w:jc w:val="center"/>
        <w:rPr>
          <w:rFonts w:ascii="Arial" w:hAnsi="Arial" w:cs="Arial"/>
          <w:b/>
          <w:color w:val="000000" w:themeColor="text1"/>
          <w:sz w:val="24"/>
          <w:szCs w:val="24"/>
        </w:rPr>
      </w:pPr>
      <w:r w:rsidRPr="00F46E7F">
        <w:rPr>
          <w:rFonts w:ascii="Arial" w:hAnsi="Arial" w:cs="Arial"/>
          <w:b/>
          <w:color w:val="000000" w:themeColor="text1"/>
          <w:sz w:val="24"/>
          <w:szCs w:val="24"/>
        </w:rPr>
        <w:t>RECESO</w:t>
      </w:r>
    </w:p>
    <w:p w:rsidR="000112AB" w:rsidRPr="00F46E7F" w:rsidRDefault="000112AB" w:rsidP="00F46E7F">
      <w:pPr>
        <w:widowControl w:val="0"/>
        <w:autoSpaceDE w:val="0"/>
        <w:autoSpaceDN w:val="0"/>
        <w:adjustRightInd w:val="0"/>
        <w:spacing w:line="276" w:lineRule="auto"/>
        <w:ind w:firstLine="708"/>
        <w:jc w:val="center"/>
        <w:rPr>
          <w:rFonts w:ascii="Arial" w:hAnsi="Arial" w:cs="Arial"/>
          <w:b/>
          <w:caps/>
          <w:sz w:val="24"/>
          <w:szCs w:val="24"/>
        </w:rPr>
      </w:pPr>
    </w:p>
    <w:p w:rsidR="000112AB" w:rsidRPr="00F46E7F" w:rsidRDefault="00A703E5" w:rsidP="00F46E7F">
      <w:pPr>
        <w:widowControl w:val="0"/>
        <w:autoSpaceDE w:val="0"/>
        <w:autoSpaceDN w:val="0"/>
        <w:adjustRightInd w:val="0"/>
        <w:spacing w:line="276" w:lineRule="auto"/>
        <w:rPr>
          <w:rFonts w:ascii="Arial" w:hAnsi="Arial" w:cs="Arial"/>
          <w:b/>
          <w:caps/>
          <w:sz w:val="24"/>
          <w:szCs w:val="24"/>
        </w:rPr>
      </w:pPr>
      <w:r w:rsidRPr="00F46E7F">
        <w:rPr>
          <w:rFonts w:ascii="Arial" w:hAnsi="Arial" w:cs="Arial"/>
          <w:b/>
          <w:sz w:val="24"/>
          <w:szCs w:val="24"/>
        </w:rPr>
        <w:t>Se deja constancia de que no se avaló el proyecto y se cede uso de palabra a la Dra. Olga Lucía Hoyos, a quien, por seguir en turno, le corresponde emitir la sentencia con la tesis mayoritaria</w:t>
      </w:r>
    </w:p>
    <w:p w:rsidR="000112AB" w:rsidRPr="00F46E7F" w:rsidRDefault="000112AB" w:rsidP="00C14896">
      <w:pPr>
        <w:widowControl w:val="0"/>
        <w:autoSpaceDE w:val="0"/>
        <w:autoSpaceDN w:val="0"/>
        <w:adjustRightInd w:val="0"/>
        <w:spacing w:line="276" w:lineRule="auto"/>
        <w:ind w:firstLine="708"/>
        <w:rPr>
          <w:rFonts w:ascii="Arial" w:hAnsi="Arial" w:cs="Arial"/>
          <w:caps/>
          <w:sz w:val="24"/>
          <w:szCs w:val="24"/>
        </w:rPr>
      </w:pPr>
      <w:r w:rsidRPr="00F46E7F">
        <w:rPr>
          <w:rFonts w:ascii="Arial" w:hAnsi="Arial" w:cs="Arial"/>
          <w:caps/>
          <w:sz w:val="24"/>
          <w:szCs w:val="24"/>
        </w:rPr>
        <w:t>------------------------------------------------------------------------------------------------------</w:t>
      </w:r>
    </w:p>
    <w:p w:rsidR="00A703E5" w:rsidRPr="00F46E7F" w:rsidRDefault="00A703E5" w:rsidP="00F46E7F">
      <w:pPr>
        <w:widowControl w:val="0"/>
        <w:autoSpaceDE w:val="0"/>
        <w:autoSpaceDN w:val="0"/>
        <w:adjustRightInd w:val="0"/>
        <w:spacing w:line="276" w:lineRule="auto"/>
        <w:ind w:firstLine="0"/>
        <w:jc w:val="left"/>
        <w:rPr>
          <w:rFonts w:ascii="Arial" w:hAnsi="Arial" w:cs="Arial"/>
          <w:b/>
          <w:sz w:val="24"/>
          <w:szCs w:val="24"/>
        </w:rPr>
      </w:pPr>
    </w:p>
    <w:p w:rsidR="002161F8" w:rsidRPr="00F46E7F" w:rsidRDefault="002161F8" w:rsidP="00F46E7F">
      <w:pPr>
        <w:pStyle w:val="Prrafodelista"/>
        <w:numPr>
          <w:ilvl w:val="0"/>
          <w:numId w:val="2"/>
        </w:numPr>
        <w:tabs>
          <w:tab w:val="left" w:pos="5197"/>
        </w:tabs>
        <w:spacing w:line="276" w:lineRule="auto"/>
        <w:jc w:val="both"/>
        <w:rPr>
          <w:rFonts w:ascii="Arial" w:hAnsi="Arial" w:cs="Arial"/>
        </w:rPr>
      </w:pPr>
      <w:r w:rsidRPr="00F46E7F">
        <w:rPr>
          <w:rFonts w:ascii="Arial" w:hAnsi="Arial" w:cs="Arial"/>
          <w:b/>
        </w:rPr>
        <w:t>Del problema jurídico</w:t>
      </w:r>
    </w:p>
    <w:p w:rsidR="002161F8" w:rsidRPr="00F46E7F" w:rsidRDefault="002161F8" w:rsidP="00F46E7F">
      <w:pPr>
        <w:tabs>
          <w:tab w:val="left" w:pos="5197"/>
        </w:tabs>
        <w:spacing w:line="276" w:lineRule="auto"/>
        <w:rPr>
          <w:rFonts w:ascii="Arial" w:hAnsi="Arial" w:cs="Arial"/>
          <w:sz w:val="24"/>
          <w:szCs w:val="24"/>
        </w:rPr>
      </w:pPr>
    </w:p>
    <w:p w:rsidR="00AF709E" w:rsidRPr="00F46E7F" w:rsidRDefault="00AF709E" w:rsidP="00F46E7F">
      <w:pPr>
        <w:shd w:val="clear" w:color="auto" w:fill="FFFFFF"/>
        <w:tabs>
          <w:tab w:val="left" w:pos="5197"/>
        </w:tabs>
        <w:spacing w:line="276" w:lineRule="auto"/>
        <w:rPr>
          <w:rFonts w:ascii="Arial" w:hAnsi="Arial" w:cs="Arial"/>
          <w:color w:val="000000" w:themeColor="text1"/>
          <w:sz w:val="24"/>
          <w:szCs w:val="24"/>
        </w:rPr>
      </w:pPr>
      <w:r w:rsidRPr="00F46E7F">
        <w:rPr>
          <w:rFonts w:ascii="Arial" w:hAnsi="Arial" w:cs="Arial"/>
          <w:color w:val="000000" w:themeColor="text1"/>
          <w:sz w:val="24"/>
          <w:szCs w:val="24"/>
        </w:rPr>
        <w:t>Antes de entrar a resolver los interrogantes que emergen de los argumentos de la apelación, se hace necesario verificar si en este asunto se invocó la acción pertinente, por lo que la Sala se plantea la siguiente:</w:t>
      </w:r>
    </w:p>
    <w:p w:rsidR="00AF709E" w:rsidRPr="00F46E7F" w:rsidRDefault="00AF709E" w:rsidP="00F46E7F">
      <w:pPr>
        <w:shd w:val="clear" w:color="auto" w:fill="FFFFFF"/>
        <w:tabs>
          <w:tab w:val="left" w:pos="5197"/>
        </w:tabs>
        <w:spacing w:line="276" w:lineRule="auto"/>
        <w:contextualSpacing/>
        <w:rPr>
          <w:rFonts w:ascii="Arial" w:hAnsi="Arial" w:cs="Arial"/>
          <w:color w:val="000000" w:themeColor="text1"/>
          <w:sz w:val="24"/>
          <w:szCs w:val="24"/>
        </w:rPr>
      </w:pPr>
    </w:p>
    <w:p w:rsidR="00AF709E" w:rsidRPr="00F46E7F" w:rsidRDefault="00AF709E" w:rsidP="00F46E7F">
      <w:pPr>
        <w:pStyle w:val="Textoindependiente"/>
        <w:spacing w:line="276" w:lineRule="auto"/>
        <w:ind w:right="-93"/>
        <w:contextualSpacing/>
        <w:rPr>
          <w:rFonts w:ascii="Arial" w:hAnsi="Arial" w:cs="Arial"/>
          <w:color w:val="000000" w:themeColor="text1"/>
          <w:sz w:val="24"/>
          <w:szCs w:val="24"/>
        </w:rPr>
      </w:pPr>
      <w:r w:rsidRPr="00F46E7F">
        <w:rPr>
          <w:rFonts w:ascii="Arial" w:hAnsi="Arial" w:cs="Arial"/>
          <w:color w:val="000000" w:themeColor="text1"/>
          <w:sz w:val="24"/>
          <w:szCs w:val="24"/>
        </w:rPr>
        <w:t>¿Se probaron los supuestos fácticos para declarar la ineficacia o nulidad de la afiliación contemplada en el literal b) del artículo 13 y 271 de la Ley 100/1993, pretendida por la parte activa de la litis?</w:t>
      </w:r>
    </w:p>
    <w:p w:rsidR="00D578A4" w:rsidRPr="00F46E7F" w:rsidRDefault="00D578A4" w:rsidP="00F46E7F">
      <w:pPr>
        <w:pStyle w:val="Textoindependiente"/>
        <w:spacing w:after="0" w:line="276" w:lineRule="auto"/>
        <w:ind w:left="720" w:right="-93"/>
        <w:contextualSpacing/>
        <w:rPr>
          <w:rFonts w:ascii="Arial" w:hAnsi="Arial" w:cs="Arial"/>
          <w:color w:val="000000" w:themeColor="text1"/>
          <w:sz w:val="24"/>
          <w:szCs w:val="24"/>
        </w:rPr>
      </w:pPr>
    </w:p>
    <w:p w:rsidR="00D578A4" w:rsidRPr="00F46E7F" w:rsidRDefault="00D578A4" w:rsidP="00F46E7F">
      <w:pPr>
        <w:pStyle w:val="Textoindependiente"/>
        <w:numPr>
          <w:ilvl w:val="0"/>
          <w:numId w:val="2"/>
        </w:numPr>
        <w:spacing w:after="0" w:line="276" w:lineRule="auto"/>
        <w:contextualSpacing/>
        <w:rPr>
          <w:rFonts w:ascii="Arial" w:hAnsi="Arial" w:cs="Arial"/>
          <w:b/>
          <w:color w:val="000000" w:themeColor="text1"/>
          <w:sz w:val="24"/>
          <w:szCs w:val="24"/>
        </w:rPr>
      </w:pPr>
      <w:r w:rsidRPr="00F46E7F">
        <w:rPr>
          <w:rFonts w:ascii="Arial" w:hAnsi="Arial" w:cs="Arial"/>
          <w:b/>
          <w:color w:val="000000" w:themeColor="text1"/>
          <w:sz w:val="24"/>
          <w:szCs w:val="24"/>
        </w:rPr>
        <w:t xml:space="preserve">Solución al problema jurídico </w:t>
      </w:r>
    </w:p>
    <w:p w:rsidR="00D578A4" w:rsidRPr="00F46E7F" w:rsidRDefault="00D578A4" w:rsidP="00F46E7F">
      <w:pPr>
        <w:pStyle w:val="Textoindependiente"/>
        <w:spacing w:after="0" w:line="276" w:lineRule="auto"/>
        <w:ind w:left="360"/>
        <w:contextualSpacing/>
        <w:rPr>
          <w:rFonts w:ascii="Arial" w:hAnsi="Arial" w:cs="Arial"/>
          <w:b/>
          <w:iCs/>
          <w:sz w:val="24"/>
          <w:szCs w:val="24"/>
        </w:rPr>
      </w:pPr>
    </w:p>
    <w:p w:rsidR="00D578A4" w:rsidRPr="00F46E7F" w:rsidRDefault="00D578A4" w:rsidP="00F46E7F">
      <w:pPr>
        <w:autoSpaceDE w:val="0"/>
        <w:autoSpaceDN w:val="0"/>
        <w:adjustRightInd w:val="0"/>
        <w:spacing w:line="276" w:lineRule="auto"/>
        <w:rPr>
          <w:rFonts w:ascii="Arial" w:hAnsi="Arial" w:cs="Arial"/>
          <w:b/>
          <w:sz w:val="24"/>
          <w:szCs w:val="24"/>
        </w:rPr>
      </w:pPr>
      <w:r w:rsidRPr="00F46E7F">
        <w:rPr>
          <w:rFonts w:ascii="Arial" w:hAnsi="Arial" w:cs="Arial"/>
          <w:b/>
          <w:sz w:val="24"/>
          <w:szCs w:val="24"/>
        </w:rPr>
        <w:t>Fundamento jurídico</w:t>
      </w:r>
    </w:p>
    <w:p w:rsidR="00D578A4" w:rsidRPr="00F46E7F" w:rsidRDefault="00D578A4" w:rsidP="00F46E7F">
      <w:pPr>
        <w:autoSpaceDE w:val="0"/>
        <w:autoSpaceDN w:val="0"/>
        <w:adjustRightInd w:val="0"/>
        <w:spacing w:line="276" w:lineRule="auto"/>
        <w:rPr>
          <w:rFonts w:ascii="Arial" w:hAnsi="Arial" w:cs="Arial"/>
          <w:b/>
          <w:sz w:val="24"/>
          <w:szCs w:val="24"/>
        </w:rPr>
      </w:pPr>
    </w:p>
    <w:p w:rsidR="00D578A4" w:rsidRPr="00F46E7F" w:rsidRDefault="00D578A4" w:rsidP="00F46E7F">
      <w:pPr>
        <w:shd w:val="clear" w:color="auto" w:fill="FFFFFF"/>
        <w:tabs>
          <w:tab w:val="left" w:pos="5197"/>
        </w:tabs>
        <w:spacing w:line="276" w:lineRule="auto"/>
        <w:contextualSpacing/>
        <w:rPr>
          <w:rFonts w:ascii="Arial" w:hAnsi="Arial" w:cs="Arial"/>
          <w:b/>
          <w:color w:val="000000" w:themeColor="text1"/>
          <w:sz w:val="24"/>
          <w:szCs w:val="24"/>
        </w:rPr>
      </w:pPr>
      <w:r w:rsidRPr="00F46E7F">
        <w:rPr>
          <w:rFonts w:ascii="Arial" w:hAnsi="Arial" w:cs="Arial"/>
          <w:b/>
          <w:color w:val="000000" w:themeColor="text1"/>
          <w:sz w:val="24"/>
          <w:szCs w:val="24"/>
        </w:rPr>
        <w:t>Del valor normativo de las decisiones emitidas por la Corte Suprema de Justicia</w:t>
      </w:r>
    </w:p>
    <w:p w:rsidR="00D578A4" w:rsidRPr="00F46E7F" w:rsidRDefault="00D578A4" w:rsidP="00F46E7F">
      <w:pPr>
        <w:shd w:val="clear" w:color="auto" w:fill="FFFFFF"/>
        <w:tabs>
          <w:tab w:val="left" w:pos="5197"/>
        </w:tabs>
        <w:spacing w:line="276" w:lineRule="auto"/>
        <w:contextualSpacing/>
        <w:rPr>
          <w:rFonts w:ascii="Arial" w:hAnsi="Arial" w:cs="Arial"/>
          <w:color w:val="000000" w:themeColor="text1"/>
          <w:sz w:val="24"/>
          <w:szCs w:val="24"/>
        </w:rPr>
      </w:pPr>
    </w:p>
    <w:p w:rsidR="00AF709E" w:rsidRPr="00F46E7F" w:rsidRDefault="00AF709E" w:rsidP="00F46E7F">
      <w:pPr>
        <w:shd w:val="clear" w:color="auto" w:fill="FFFFFF"/>
        <w:tabs>
          <w:tab w:val="left" w:pos="5197"/>
        </w:tabs>
        <w:spacing w:line="276" w:lineRule="auto"/>
        <w:contextualSpacing/>
        <w:rPr>
          <w:rFonts w:ascii="Arial" w:hAnsi="Arial" w:cs="Arial"/>
          <w:color w:val="000000" w:themeColor="text1"/>
          <w:sz w:val="24"/>
          <w:szCs w:val="24"/>
        </w:rPr>
      </w:pPr>
      <w:r w:rsidRPr="00F46E7F">
        <w:rPr>
          <w:rFonts w:ascii="Arial" w:hAnsi="Arial" w:cs="Arial"/>
          <w:color w:val="000000" w:themeColor="text1"/>
          <w:sz w:val="24"/>
          <w:szCs w:val="24"/>
        </w:rPr>
        <w:t xml:space="preserve">Las decisiones adoptadas por el superior jerárquico, en nuestro caso por la Corte Suprema de Justicia en su Sala de Casación Laboral encargada de unificar la jurisprudencia, resulta ser como regla general de obligatorio acatamiento, lo que se traduce en una limitación de la autonomía judicial; sin embargo y a modo de excepción, el funcionario judicial puede apartarse de ellas esgrimiendo razones suficientemente fundadas que lo llevan a tomar esa determinación. </w:t>
      </w:r>
    </w:p>
    <w:p w:rsidR="00AF709E" w:rsidRPr="00F46E7F" w:rsidRDefault="00AF709E" w:rsidP="00F46E7F">
      <w:pPr>
        <w:shd w:val="clear" w:color="auto" w:fill="FFFFFF"/>
        <w:tabs>
          <w:tab w:val="left" w:pos="5197"/>
        </w:tabs>
        <w:spacing w:line="276" w:lineRule="auto"/>
        <w:contextualSpacing/>
        <w:rPr>
          <w:rFonts w:ascii="Arial" w:hAnsi="Arial" w:cs="Arial"/>
          <w:color w:val="000000" w:themeColor="text1"/>
          <w:sz w:val="24"/>
          <w:szCs w:val="24"/>
        </w:rPr>
      </w:pPr>
    </w:p>
    <w:p w:rsidR="00AF709E" w:rsidRPr="00F46E7F" w:rsidRDefault="00AF709E" w:rsidP="00F46E7F">
      <w:pPr>
        <w:shd w:val="clear" w:color="auto" w:fill="FFFFFF"/>
        <w:tabs>
          <w:tab w:val="left" w:pos="5197"/>
        </w:tabs>
        <w:spacing w:line="276" w:lineRule="auto"/>
        <w:contextualSpacing/>
        <w:rPr>
          <w:rFonts w:ascii="Arial" w:hAnsi="Arial" w:cs="Arial"/>
          <w:color w:val="000000" w:themeColor="text1"/>
          <w:sz w:val="24"/>
          <w:szCs w:val="24"/>
        </w:rPr>
      </w:pPr>
      <w:r w:rsidRPr="00F46E7F">
        <w:rPr>
          <w:rFonts w:ascii="Arial" w:hAnsi="Arial" w:cs="Arial"/>
          <w:color w:val="000000" w:themeColor="text1"/>
          <w:sz w:val="24"/>
          <w:szCs w:val="24"/>
        </w:rPr>
        <w:t>Así, bajo las disposiciones explicitadas por las sentencias C-836/2001 y C-621/2015, ya sea al amparo de la doctrina probable o del precedente judicial, cada juez ordinario conserva tal facultad de apartamiento, para la primera de la regla de interpretación de las normas insertas en la jurisprudencia, o de la segunda sobre la regla de aplicación de las normas en casos precisos, ambos bajo el explícito contra-argumento que evidencie la imposibilidad de la jurisprudencia para atender un fenómeno social, político o económico, o de otro lado la discrepancia con la regla de derecho que constituye la línea jurisprudencial.</w:t>
      </w:r>
    </w:p>
    <w:p w:rsidR="00AF709E" w:rsidRPr="00F46E7F" w:rsidRDefault="00AF709E" w:rsidP="00F46E7F">
      <w:pPr>
        <w:shd w:val="clear" w:color="auto" w:fill="FFFFFF"/>
        <w:tabs>
          <w:tab w:val="left" w:pos="5197"/>
        </w:tabs>
        <w:spacing w:line="276" w:lineRule="auto"/>
        <w:contextualSpacing/>
        <w:rPr>
          <w:rFonts w:ascii="Arial" w:hAnsi="Arial" w:cs="Arial"/>
          <w:color w:val="000000" w:themeColor="text1"/>
          <w:sz w:val="24"/>
          <w:szCs w:val="24"/>
        </w:rPr>
      </w:pPr>
    </w:p>
    <w:p w:rsidR="00AF709E" w:rsidRPr="00F46E7F" w:rsidRDefault="00AF709E" w:rsidP="00F46E7F">
      <w:pPr>
        <w:shd w:val="clear" w:color="auto" w:fill="FFFFFF"/>
        <w:tabs>
          <w:tab w:val="left" w:pos="5197"/>
        </w:tabs>
        <w:spacing w:line="276" w:lineRule="auto"/>
        <w:contextualSpacing/>
        <w:rPr>
          <w:rFonts w:ascii="Arial" w:hAnsi="Arial" w:cs="Arial"/>
          <w:color w:val="000000" w:themeColor="text1"/>
          <w:sz w:val="24"/>
          <w:szCs w:val="24"/>
        </w:rPr>
      </w:pPr>
      <w:r w:rsidRPr="00F46E7F">
        <w:rPr>
          <w:rFonts w:ascii="Arial" w:hAnsi="Arial" w:cs="Arial"/>
          <w:color w:val="000000" w:themeColor="text1"/>
          <w:sz w:val="24"/>
          <w:szCs w:val="24"/>
        </w:rPr>
        <w:t xml:space="preserve">Tal obligación argumentativa impide la alternancia de decisiones caprichosas, obligación que a su vez salvaguarda los principios de congruencia, igualdad de trato por parte de las autoridades y frente a la ley, además de la buena fe de los ciudadanos respecto de la administración de justicia.  </w:t>
      </w:r>
    </w:p>
    <w:p w:rsidR="00AF709E" w:rsidRPr="00F46E7F" w:rsidRDefault="00AF709E" w:rsidP="00F46E7F">
      <w:pPr>
        <w:shd w:val="clear" w:color="auto" w:fill="FFFFFF"/>
        <w:tabs>
          <w:tab w:val="left" w:pos="5197"/>
        </w:tabs>
        <w:spacing w:line="276" w:lineRule="auto"/>
        <w:contextualSpacing/>
        <w:rPr>
          <w:rFonts w:ascii="Arial" w:hAnsi="Arial" w:cs="Arial"/>
          <w:color w:val="000000" w:themeColor="text1"/>
          <w:sz w:val="24"/>
          <w:szCs w:val="24"/>
        </w:rPr>
      </w:pPr>
    </w:p>
    <w:p w:rsidR="00AF709E" w:rsidRPr="00F46E7F" w:rsidRDefault="00AF709E" w:rsidP="00F46E7F">
      <w:pPr>
        <w:shd w:val="clear" w:color="auto" w:fill="FFFFFF"/>
        <w:tabs>
          <w:tab w:val="left" w:pos="5197"/>
        </w:tabs>
        <w:spacing w:line="276" w:lineRule="auto"/>
        <w:contextualSpacing/>
        <w:rPr>
          <w:rFonts w:ascii="Arial" w:hAnsi="Arial" w:cs="Arial"/>
          <w:color w:val="000000" w:themeColor="text1"/>
          <w:sz w:val="24"/>
          <w:szCs w:val="24"/>
        </w:rPr>
      </w:pPr>
      <w:r w:rsidRPr="00F46E7F">
        <w:rPr>
          <w:rFonts w:ascii="Arial" w:hAnsi="Arial" w:cs="Arial"/>
          <w:color w:val="000000" w:themeColor="text1"/>
          <w:sz w:val="24"/>
          <w:szCs w:val="24"/>
        </w:rPr>
        <w:t xml:space="preserve">Por último, se aclara que la sentencia C-539 de 2011 que al analizar la constitucionalidad del artículo 114 de la Ley 1395 de 2010, resaltó la obligatoriedad del precedente pero únicamente para las entidades públicas de cualquier orden, que deban resolver peticiones o expedir actos administrativos, es decir, para autoridades que realizan una actividad diferente a la función judicial que esta Colegiatura ejercita, y por ello, excluye cualquier efecto vinculante. </w:t>
      </w:r>
    </w:p>
    <w:p w:rsidR="00AF709E" w:rsidRPr="00F46E7F" w:rsidRDefault="00AF709E" w:rsidP="00F46E7F">
      <w:pPr>
        <w:shd w:val="clear" w:color="auto" w:fill="FFFFFF"/>
        <w:tabs>
          <w:tab w:val="left" w:pos="5197"/>
        </w:tabs>
        <w:spacing w:line="276" w:lineRule="auto"/>
        <w:contextualSpacing/>
        <w:rPr>
          <w:rFonts w:ascii="Arial" w:hAnsi="Arial" w:cs="Arial"/>
          <w:color w:val="000000" w:themeColor="text1"/>
          <w:sz w:val="24"/>
          <w:szCs w:val="24"/>
        </w:rPr>
      </w:pPr>
    </w:p>
    <w:p w:rsidR="00AF709E" w:rsidRPr="00F46E7F" w:rsidRDefault="00AF709E" w:rsidP="00F46E7F">
      <w:pPr>
        <w:shd w:val="clear" w:color="auto" w:fill="FFFFFF"/>
        <w:tabs>
          <w:tab w:val="left" w:pos="5197"/>
        </w:tabs>
        <w:spacing w:line="276" w:lineRule="auto"/>
        <w:rPr>
          <w:rFonts w:ascii="Arial" w:hAnsi="Arial" w:cs="Arial"/>
          <w:iCs/>
          <w:sz w:val="24"/>
          <w:szCs w:val="24"/>
        </w:rPr>
      </w:pPr>
      <w:r w:rsidRPr="00F46E7F">
        <w:rPr>
          <w:rFonts w:ascii="Arial" w:hAnsi="Arial" w:cs="Arial"/>
          <w:color w:val="000000" w:themeColor="text1"/>
          <w:sz w:val="24"/>
          <w:szCs w:val="24"/>
        </w:rPr>
        <w:t>En ese sentido, frente al tema de la ineficacia del traslado entre administradoras de regímenes pensionales, la Corte Suprema de Justicia en reciente jurisprudencia</w:t>
      </w:r>
      <w:r w:rsidRPr="00F46E7F">
        <w:rPr>
          <w:rStyle w:val="Refdenotaalpie"/>
          <w:rFonts w:ascii="Arial" w:hAnsi="Arial" w:cs="Arial"/>
          <w:color w:val="000000" w:themeColor="text1"/>
          <w:sz w:val="24"/>
          <w:szCs w:val="24"/>
        </w:rPr>
        <w:footnoteReference w:id="1"/>
      </w:r>
      <w:r w:rsidRPr="00F46E7F">
        <w:rPr>
          <w:rFonts w:ascii="Arial" w:hAnsi="Arial" w:cs="Arial"/>
          <w:color w:val="000000" w:themeColor="text1"/>
          <w:sz w:val="24"/>
          <w:szCs w:val="24"/>
        </w:rPr>
        <w:t xml:space="preserve"> ha sustentado con base en los a</w:t>
      </w:r>
      <w:r w:rsidRPr="00F46E7F">
        <w:rPr>
          <w:rFonts w:ascii="Arial" w:hAnsi="Arial" w:cs="Arial"/>
          <w:iCs/>
          <w:sz w:val="24"/>
          <w:szCs w:val="24"/>
        </w:rPr>
        <w:t xml:space="preserve">rtículos 13 literal b) y  271 inciso 1º de la Ley 100 de 1993, que cuando un trabajador se traslada de régimen pensional, con ocasión a la indebida información suministrada por parte de la AFP, entonces procede la acción de ineficacia de la afiliación, con el propósito de que el trabajador recobre la afiliación al régimen anterior. </w:t>
      </w:r>
    </w:p>
    <w:p w:rsidR="00AF709E" w:rsidRPr="00F46E7F" w:rsidRDefault="00AF709E" w:rsidP="00F46E7F">
      <w:pPr>
        <w:shd w:val="clear" w:color="auto" w:fill="FFFFFF"/>
        <w:tabs>
          <w:tab w:val="left" w:pos="5197"/>
        </w:tabs>
        <w:spacing w:line="276" w:lineRule="auto"/>
        <w:rPr>
          <w:rFonts w:ascii="Arial" w:hAnsi="Arial" w:cs="Arial"/>
          <w:iCs/>
          <w:sz w:val="24"/>
          <w:szCs w:val="24"/>
        </w:rPr>
      </w:pPr>
    </w:p>
    <w:p w:rsidR="00AF709E" w:rsidRPr="00F46E7F" w:rsidRDefault="00AF709E" w:rsidP="00F46E7F">
      <w:pPr>
        <w:shd w:val="clear" w:color="auto" w:fill="FFFFFF"/>
        <w:tabs>
          <w:tab w:val="left" w:pos="5197"/>
        </w:tabs>
        <w:spacing w:line="276" w:lineRule="auto"/>
        <w:rPr>
          <w:rFonts w:ascii="Arial" w:hAnsi="Arial" w:cs="Arial"/>
          <w:sz w:val="24"/>
          <w:szCs w:val="24"/>
          <w:u w:val="single"/>
        </w:rPr>
      </w:pPr>
      <w:r w:rsidRPr="00F46E7F">
        <w:rPr>
          <w:rFonts w:ascii="Arial" w:hAnsi="Arial" w:cs="Arial"/>
          <w:sz w:val="24"/>
          <w:szCs w:val="24"/>
          <w:u w:val="single"/>
        </w:rPr>
        <w:t>Al punto, la misma corte</w:t>
      </w:r>
      <w:r w:rsidRPr="00F46E7F">
        <w:rPr>
          <w:rStyle w:val="Refdenotaalpie"/>
          <w:rFonts w:ascii="Arial" w:hAnsi="Arial" w:cs="Arial"/>
          <w:sz w:val="24"/>
          <w:szCs w:val="24"/>
          <w:u w:val="single"/>
        </w:rPr>
        <w:footnoteReference w:id="2"/>
      </w:r>
      <w:r w:rsidRPr="00F46E7F">
        <w:rPr>
          <w:rFonts w:ascii="Arial" w:hAnsi="Arial" w:cs="Arial"/>
          <w:sz w:val="24"/>
          <w:szCs w:val="24"/>
          <w:u w:val="single"/>
        </w:rPr>
        <w:t xml:space="preserve"> ha enseñado que los efectos perseguidos con los aludidos artículos se alcanzan a través de la acción de “</w:t>
      </w:r>
      <w:r w:rsidRPr="00F46E7F">
        <w:rPr>
          <w:rFonts w:ascii="Arial" w:hAnsi="Arial" w:cs="Arial"/>
          <w:i/>
          <w:sz w:val="24"/>
          <w:szCs w:val="24"/>
          <w:u w:val="single"/>
        </w:rPr>
        <w:t>ineficacia”</w:t>
      </w:r>
      <w:r w:rsidRPr="00F46E7F">
        <w:rPr>
          <w:rFonts w:ascii="Arial" w:hAnsi="Arial" w:cs="Arial"/>
          <w:sz w:val="24"/>
          <w:szCs w:val="24"/>
          <w:u w:val="single"/>
        </w:rPr>
        <w:t xml:space="preserve"> y no la nulidad; por </w:t>
      </w:r>
      <w:r w:rsidRPr="00F46E7F">
        <w:rPr>
          <w:rFonts w:ascii="Arial" w:hAnsi="Arial" w:cs="Arial"/>
          <w:sz w:val="24"/>
          <w:szCs w:val="24"/>
          <w:u w:val="single"/>
        </w:rPr>
        <w:lastRenderedPageBreak/>
        <w:t>lo que, cualquier pretensión de anulación, en realidad debe entenderse como ineficacia de traslado.</w:t>
      </w:r>
    </w:p>
    <w:p w:rsidR="00AF709E" w:rsidRPr="00F46E7F" w:rsidRDefault="00AF709E" w:rsidP="00F46E7F">
      <w:pPr>
        <w:shd w:val="clear" w:color="auto" w:fill="FFFFFF"/>
        <w:tabs>
          <w:tab w:val="left" w:pos="5197"/>
        </w:tabs>
        <w:spacing w:line="276" w:lineRule="auto"/>
        <w:rPr>
          <w:rFonts w:ascii="Arial" w:hAnsi="Arial" w:cs="Arial"/>
          <w:iCs/>
          <w:sz w:val="24"/>
          <w:szCs w:val="24"/>
        </w:rPr>
      </w:pPr>
    </w:p>
    <w:p w:rsidR="00AF709E" w:rsidRPr="00F46E7F" w:rsidRDefault="00AF709E" w:rsidP="00F46E7F">
      <w:pPr>
        <w:shd w:val="clear" w:color="auto" w:fill="FFFFFF"/>
        <w:tabs>
          <w:tab w:val="left" w:pos="5197"/>
        </w:tabs>
        <w:spacing w:line="276" w:lineRule="auto"/>
        <w:rPr>
          <w:rFonts w:ascii="Arial" w:hAnsi="Arial" w:cs="Arial"/>
          <w:iCs/>
          <w:sz w:val="24"/>
          <w:szCs w:val="24"/>
        </w:rPr>
      </w:pPr>
      <w:r w:rsidRPr="00F46E7F">
        <w:rPr>
          <w:rFonts w:ascii="Arial" w:hAnsi="Arial" w:cs="Arial"/>
          <w:iCs/>
          <w:sz w:val="24"/>
          <w:szCs w:val="24"/>
        </w:rPr>
        <w:t>A su vez, ha presentado diferentes sub-reglas en relación con la carga probatoria, la aplicación de ineficacia a las personas amparadas o no con régimen de transición, entre otras.</w:t>
      </w:r>
    </w:p>
    <w:p w:rsidR="00AF709E" w:rsidRPr="00F46E7F" w:rsidRDefault="00AF709E" w:rsidP="00F46E7F">
      <w:pPr>
        <w:shd w:val="clear" w:color="auto" w:fill="FFFFFF"/>
        <w:tabs>
          <w:tab w:val="left" w:pos="5197"/>
        </w:tabs>
        <w:spacing w:line="276" w:lineRule="auto"/>
        <w:rPr>
          <w:rFonts w:ascii="Arial" w:hAnsi="Arial" w:cs="Arial"/>
          <w:iCs/>
          <w:sz w:val="24"/>
          <w:szCs w:val="24"/>
        </w:rPr>
      </w:pPr>
    </w:p>
    <w:p w:rsidR="00AF709E" w:rsidRPr="00F46E7F" w:rsidRDefault="00AF709E" w:rsidP="00F46E7F">
      <w:pPr>
        <w:spacing w:line="276" w:lineRule="auto"/>
        <w:rPr>
          <w:rFonts w:ascii="Arial" w:hAnsi="Arial" w:cs="Arial"/>
          <w:color w:val="000000" w:themeColor="text1"/>
          <w:sz w:val="24"/>
          <w:szCs w:val="24"/>
        </w:rPr>
      </w:pPr>
      <w:r w:rsidRPr="00F46E7F">
        <w:rPr>
          <w:rFonts w:ascii="Arial" w:hAnsi="Arial" w:cs="Arial"/>
          <w:color w:val="000000" w:themeColor="text1"/>
          <w:sz w:val="24"/>
          <w:szCs w:val="24"/>
        </w:rPr>
        <w:t xml:space="preserve">No obstante lo anterior, y pese a que la Sala No. 2 de Decisión de la que originariamente es ponente quien ahora lo es para la Sala No. 1 compartía dicha interpretación, aunque no las subreglas, incluso hasta el 13/08/2019, </w:t>
      </w:r>
      <w:proofErr w:type="spellStart"/>
      <w:r w:rsidRPr="00F46E7F">
        <w:rPr>
          <w:rFonts w:ascii="Arial" w:hAnsi="Arial" w:cs="Arial"/>
          <w:color w:val="000000" w:themeColor="text1"/>
          <w:sz w:val="24"/>
          <w:szCs w:val="24"/>
        </w:rPr>
        <w:t>Exp</w:t>
      </w:r>
      <w:proofErr w:type="spellEnd"/>
      <w:r w:rsidRPr="00F46E7F">
        <w:rPr>
          <w:rFonts w:ascii="Arial" w:hAnsi="Arial" w:cs="Arial"/>
          <w:color w:val="000000" w:themeColor="text1"/>
          <w:sz w:val="24"/>
          <w:szCs w:val="24"/>
        </w:rPr>
        <w:t xml:space="preserve">. No. 2017-00405-01, así como cuando la ponente de ahora ha acompañado las decisiones de la Sala No. 1 de la Magistrada Ana Lucía Caicedo Calderón, lo cierto es que a partir de un análisis detallado de la normativa invocada, así como de la lectura de la Ley 100/93 y su decreto reglamentario, anunciado en las aclaraciones de voto realizadas por el </w:t>
      </w:r>
      <w:proofErr w:type="spellStart"/>
      <w:r w:rsidRPr="00F46E7F">
        <w:rPr>
          <w:rFonts w:ascii="Arial" w:hAnsi="Arial" w:cs="Arial"/>
          <w:color w:val="000000" w:themeColor="text1"/>
          <w:sz w:val="24"/>
          <w:szCs w:val="24"/>
        </w:rPr>
        <w:t>Mag</w:t>
      </w:r>
      <w:proofErr w:type="spellEnd"/>
      <w:r w:rsidRPr="00F46E7F">
        <w:rPr>
          <w:rFonts w:ascii="Arial" w:hAnsi="Arial" w:cs="Arial"/>
          <w:color w:val="000000" w:themeColor="text1"/>
          <w:sz w:val="24"/>
          <w:szCs w:val="24"/>
        </w:rPr>
        <w:t xml:space="preserve">. Julio César Salazar Muñoz – Decreto 720/94 -, aunado a la garantía de los bienes jurídicos involucrados en este tipo de procesos, y el resultado de las sesiones extraordinarias que convocó la Sala Laboral del Tribunal Superior de Pereira para dilucidar tanto el marco normativo como su interpretación por el tribunal de cierre en esta materia, permiten ahora a esta Sala Mayoritaria apartarnos totalmente de la tesis expuesta por nuestra superioridad, tal como se indicó en decisión de 29/10/2019, </w:t>
      </w:r>
      <w:proofErr w:type="spellStart"/>
      <w:r w:rsidRPr="00F46E7F">
        <w:rPr>
          <w:rFonts w:ascii="Arial" w:hAnsi="Arial" w:cs="Arial"/>
          <w:color w:val="000000" w:themeColor="text1"/>
          <w:sz w:val="24"/>
          <w:szCs w:val="24"/>
        </w:rPr>
        <w:t>Exp</w:t>
      </w:r>
      <w:proofErr w:type="spellEnd"/>
      <w:r w:rsidRPr="00F46E7F">
        <w:rPr>
          <w:rFonts w:ascii="Arial" w:hAnsi="Arial" w:cs="Arial"/>
          <w:color w:val="000000" w:themeColor="text1"/>
          <w:sz w:val="24"/>
          <w:szCs w:val="24"/>
        </w:rPr>
        <w:t xml:space="preserve">. No. 2018-00133-01. </w:t>
      </w:r>
    </w:p>
    <w:p w:rsidR="00AF709E" w:rsidRPr="00F46E7F" w:rsidRDefault="00AF709E" w:rsidP="00F46E7F">
      <w:pPr>
        <w:spacing w:line="276" w:lineRule="auto"/>
        <w:rPr>
          <w:rFonts w:ascii="Arial" w:hAnsi="Arial" w:cs="Arial"/>
          <w:color w:val="000000" w:themeColor="text1"/>
          <w:sz w:val="24"/>
          <w:szCs w:val="24"/>
        </w:rPr>
      </w:pPr>
    </w:p>
    <w:p w:rsidR="00AF709E" w:rsidRPr="00F46E7F" w:rsidRDefault="00AF709E" w:rsidP="00F46E7F">
      <w:pPr>
        <w:spacing w:line="276" w:lineRule="auto"/>
        <w:rPr>
          <w:rFonts w:ascii="Arial" w:hAnsi="Arial" w:cs="Arial"/>
          <w:color w:val="000000"/>
          <w:sz w:val="24"/>
          <w:szCs w:val="24"/>
        </w:rPr>
      </w:pPr>
      <w:r w:rsidRPr="00F46E7F">
        <w:rPr>
          <w:rFonts w:ascii="Arial" w:hAnsi="Arial" w:cs="Arial"/>
          <w:color w:val="000000" w:themeColor="text1"/>
          <w:sz w:val="24"/>
          <w:szCs w:val="24"/>
        </w:rPr>
        <w:t xml:space="preserve">En ese sentido, a juicio de esta Sala Mayoritaria cuando un afiliado a una AFP acusa a ésta de maniobras engañosas, defraudadoras, omisas o erróneas en el ofrecimiento de información que lleve consigo el traslado de régimen pensional, la acción judicial que debe entablar dicho afiliado corresponde a un resarcimiento de perjuicios y no la ineficacia de la afiliación, puesto que esta última acción de ninguna manera contempla la omisión o error de información por parte de la AFP, como el supuesto de hecho que debe probarse para dejar ineficaz un negocio jurídico, con fundamento en el literal b) del artículo 13 y 271 de la Ley 100/93, pues allí únicamente se contempló al empleador o cualquier otra persona afín a dicha calidad, como la única que puede infringir o coartar los derechos de libre escogencia del trabajador afiliado. </w:t>
      </w:r>
    </w:p>
    <w:p w:rsidR="00AF709E" w:rsidRPr="00F46E7F" w:rsidRDefault="00AF709E" w:rsidP="00F46E7F">
      <w:pPr>
        <w:spacing w:line="276" w:lineRule="auto"/>
        <w:rPr>
          <w:rFonts w:ascii="Arial" w:hAnsi="Arial" w:cs="Arial"/>
          <w:color w:val="000000" w:themeColor="text1"/>
          <w:sz w:val="24"/>
          <w:szCs w:val="24"/>
        </w:rPr>
      </w:pPr>
    </w:p>
    <w:p w:rsidR="00AF709E" w:rsidRPr="00F46E7F" w:rsidRDefault="00AF709E" w:rsidP="00F46E7F">
      <w:pPr>
        <w:spacing w:line="276" w:lineRule="auto"/>
        <w:rPr>
          <w:rFonts w:ascii="Arial" w:hAnsi="Arial" w:cs="Arial"/>
          <w:color w:val="000000" w:themeColor="text1"/>
          <w:sz w:val="24"/>
          <w:szCs w:val="24"/>
        </w:rPr>
      </w:pPr>
      <w:r w:rsidRPr="00F46E7F">
        <w:rPr>
          <w:rFonts w:ascii="Arial" w:hAnsi="Arial" w:cs="Arial"/>
          <w:color w:val="000000" w:themeColor="text1"/>
          <w:sz w:val="24"/>
          <w:szCs w:val="24"/>
        </w:rPr>
        <w:t>Así, de conformidad con el art. 167 del C.G.P., corresponde a la parte probar, demandante o demandada, el supuesto de hecho de la norma que consagra el efecto jurídico perseguido.</w:t>
      </w:r>
    </w:p>
    <w:p w:rsidR="00AF709E" w:rsidRPr="00F46E7F" w:rsidRDefault="00AF709E" w:rsidP="00F46E7F">
      <w:pPr>
        <w:spacing w:line="276" w:lineRule="auto"/>
        <w:rPr>
          <w:rFonts w:ascii="Arial" w:hAnsi="Arial" w:cs="Arial"/>
          <w:color w:val="000000" w:themeColor="text1"/>
          <w:sz w:val="24"/>
          <w:szCs w:val="24"/>
        </w:rPr>
      </w:pPr>
    </w:p>
    <w:p w:rsidR="00AF709E" w:rsidRPr="00F46E7F" w:rsidRDefault="00AF709E" w:rsidP="00F46E7F">
      <w:pPr>
        <w:spacing w:line="276" w:lineRule="auto"/>
        <w:rPr>
          <w:rFonts w:ascii="Arial" w:hAnsi="Arial" w:cs="Arial"/>
          <w:color w:val="000000" w:themeColor="text1"/>
          <w:sz w:val="24"/>
          <w:szCs w:val="24"/>
        </w:rPr>
      </w:pPr>
      <w:r w:rsidRPr="00F46E7F">
        <w:rPr>
          <w:rFonts w:ascii="Arial" w:hAnsi="Arial" w:cs="Arial"/>
          <w:color w:val="000000" w:themeColor="text1"/>
          <w:sz w:val="24"/>
          <w:szCs w:val="24"/>
        </w:rPr>
        <w:t>En esa medida, conviene recordar cuál es el supuesto de hecho contenido en la norma rectora invocada por la corte - literal b) del art. 13 y 271 de la Ley 100/93-. Dicha normativa exige que se pruebe que:</w:t>
      </w:r>
    </w:p>
    <w:p w:rsidR="00AF709E" w:rsidRPr="00F46E7F" w:rsidRDefault="00AF709E" w:rsidP="00F46E7F">
      <w:pPr>
        <w:spacing w:line="276" w:lineRule="auto"/>
        <w:rPr>
          <w:rFonts w:ascii="Arial" w:hAnsi="Arial" w:cs="Arial"/>
          <w:color w:val="000000" w:themeColor="text1"/>
          <w:sz w:val="24"/>
          <w:szCs w:val="24"/>
        </w:rPr>
      </w:pPr>
    </w:p>
    <w:p w:rsidR="00AF709E" w:rsidRPr="00F46E7F" w:rsidRDefault="00AF709E" w:rsidP="00F46E7F">
      <w:pPr>
        <w:spacing w:line="240" w:lineRule="auto"/>
        <w:ind w:left="426" w:right="420"/>
        <w:rPr>
          <w:rFonts w:ascii="Arial" w:hAnsi="Arial" w:cs="Arial"/>
          <w:i/>
          <w:color w:val="000000" w:themeColor="text1"/>
          <w:szCs w:val="24"/>
        </w:rPr>
      </w:pPr>
      <w:r w:rsidRPr="00F46E7F">
        <w:rPr>
          <w:rFonts w:ascii="Arial" w:hAnsi="Arial" w:cs="Arial"/>
          <w:i/>
          <w:color w:val="000000" w:themeColor="text1"/>
          <w:szCs w:val="24"/>
        </w:rPr>
        <w:t xml:space="preserve">“el empleador o cualquier persona natural o jurídica que desconozca este derecho </w:t>
      </w:r>
      <w:r w:rsidRPr="00F46E7F">
        <w:rPr>
          <w:rFonts w:ascii="Arial" w:hAnsi="Arial" w:cs="Arial"/>
          <w:color w:val="000000" w:themeColor="text1"/>
          <w:szCs w:val="24"/>
        </w:rPr>
        <w:t xml:space="preserve">[la selección de régimen pensional libre y voluntaria] </w:t>
      </w:r>
      <w:r w:rsidRPr="00F46E7F">
        <w:rPr>
          <w:rFonts w:ascii="Arial" w:hAnsi="Arial" w:cs="Arial"/>
          <w:i/>
          <w:color w:val="000000" w:themeColor="text1"/>
          <w:szCs w:val="24"/>
        </w:rPr>
        <w:t>en cualquier forma, se hará acreedor de las sanciones…”.</w:t>
      </w:r>
    </w:p>
    <w:p w:rsidR="00AF709E" w:rsidRPr="00F46E7F" w:rsidRDefault="00AF709E" w:rsidP="00F46E7F">
      <w:pPr>
        <w:spacing w:line="276" w:lineRule="auto"/>
        <w:ind w:left="360"/>
        <w:rPr>
          <w:rFonts w:ascii="Arial" w:hAnsi="Arial" w:cs="Arial"/>
          <w:i/>
          <w:color w:val="000000" w:themeColor="text1"/>
          <w:sz w:val="24"/>
          <w:szCs w:val="24"/>
        </w:rPr>
      </w:pPr>
    </w:p>
    <w:p w:rsidR="00AF709E" w:rsidRPr="00F46E7F" w:rsidRDefault="00AF709E" w:rsidP="00F46E7F">
      <w:pPr>
        <w:spacing w:line="276" w:lineRule="auto"/>
        <w:rPr>
          <w:rFonts w:ascii="Arial" w:hAnsi="Arial" w:cs="Arial"/>
          <w:color w:val="000000" w:themeColor="text1"/>
          <w:sz w:val="24"/>
          <w:szCs w:val="24"/>
        </w:rPr>
      </w:pPr>
      <w:r w:rsidRPr="00F46E7F">
        <w:rPr>
          <w:rFonts w:ascii="Arial" w:hAnsi="Arial" w:cs="Arial"/>
          <w:color w:val="000000" w:themeColor="text1"/>
          <w:sz w:val="24"/>
          <w:szCs w:val="24"/>
        </w:rPr>
        <w:t>Sanciones que se encuentran en el artículo 271 anunciado y que concretamente indica:</w:t>
      </w:r>
    </w:p>
    <w:p w:rsidR="00AF709E" w:rsidRPr="00F46E7F" w:rsidRDefault="00AF709E" w:rsidP="00F46E7F">
      <w:pPr>
        <w:spacing w:line="276" w:lineRule="auto"/>
        <w:rPr>
          <w:rFonts w:ascii="Arial" w:hAnsi="Arial" w:cs="Arial"/>
          <w:color w:val="000000" w:themeColor="text1"/>
          <w:sz w:val="24"/>
          <w:szCs w:val="24"/>
        </w:rPr>
      </w:pPr>
    </w:p>
    <w:p w:rsidR="00AF709E" w:rsidRPr="00F46E7F" w:rsidRDefault="00AF709E" w:rsidP="00F46E7F">
      <w:pPr>
        <w:spacing w:line="240" w:lineRule="auto"/>
        <w:ind w:left="426" w:right="420"/>
        <w:rPr>
          <w:rFonts w:ascii="Arial" w:hAnsi="Arial" w:cs="Arial"/>
          <w:i/>
          <w:color w:val="000000" w:themeColor="text1"/>
          <w:szCs w:val="24"/>
        </w:rPr>
      </w:pPr>
      <w:r w:rsidRPr="00F46E7F">
        <w:rPr>
          <w:rFonts w:ascii="Arial" w:hAnsi="Arial" w:cs="Arial"/>
          <w:i/>
          <w:color w:val="000000" w:themeColor="text1"/>
          <w:szCs w:val="24"/>
        </w:rPr>
        <w:lastRenderedPageBreak/>
        <w:t>“Sanciones para el empleador. El empleador, y en general cualquier persona natural o jurídica que impida o atente en cualquier forma contra el derecho del trabajador a su afiliación y selección de organismos e instituciones del sistema de seguridad social integral se hará acreedor…”.</w:t>
      </w:r>
    </w:p>
    <w:p w:rsidR="00AF709E" w:rsidRPr="00F46E7F" w:rsidRDefault="00AF709E" w:rsidP="00F46E7F">
      <w:pPr>
        <w:spacing w:line="276" w:lineRule="auto"/>
        <w:rPr>
          <w:rFonts w:ascii="Arial" w:hAnsi="Arial" w:cs="Arial"/>
          <w:color w:val="000000" w:themeColor="text1"/>
          <w:sz w:val="24"/>
          <w:szCs w:val="24"/>
        </w:rPr>
      </w:pPr>
    </w:p>
    <w:p w:rsidR="00AF709E" w:rsidRPr="00F46E7F" w:rsidRDefault="00AF709E" w:rsidP="00F46E7F">
      <w:pPr>
        <w:spacing w:line="276" w:lineRule="auto"/>
        <w:rPr>
          <w:rFonts w:ascii="Arial" w:hAnsi="Arial" w:cs="Arial"/>
          <w:color w:val="000000" w:themeColor="text1"/>
          <w:sz w:val="24"/>
          <w:szCs w:val="24"/>
        </w:rPr>
      </w:pPr>
      <w:r w:rsidRPr="00F46E7F">
        <w:rPr>
          <w:rFonts w:ascii="Arial" w:hAnsi="Arial" w:cs="Arial"/>
          <w:color w:val="000000" w:themeColor="text1"/>
          <w:sz w:val="24"/>
          <w:szCs w:val="24"/>
        </w:rPr>
        <w:t>Una vez acreditado tal supuesto de hecho, entonces ocurrirá el efecto jurídico que la norma consagra como es que “</w:t>
      </w:r>
      <w:r w:rsidRPr="00F46E7F">
        <w:rPr>
          <w:rFonts w:ascii="Arial" w:hAnsi="Arial" w:cs="Arial"/>
          <w:i/>
          <w:color w:val="000000" w:themeColor="text1"/>
          <w:sz w:val="24"/>
          <w:szCs w:val="24"/>
        </w:rPr>
        <w:t>la afiliación respectiva quedará sin efecto y podrá realizarse nuevamente en forma libre y espontánea por parte del trabajador”,</w:t>
      </w:r>
      <w:r w:rsidRPr="00F46E7F">
        <w:rPr>
          <w:rFonts w:ascii="Arial" w:hAnsi="Arial" w:cs="Arial"/>
          <w:color w:val="000000" w:themeColor="text1"/>
          <w:sz w:val="24"/>
          <w:szCs w:val="24"/>
        </w:rPr>
        <w:t xml:space="preserve"> es decir, dará lugar a la acción de ineficacia de la afiliación pensional.</w:t>
      </w:r>
    </w:p>
    <w:p w:rsidR="00AF709E" w:rsidRPr="00F46E7F" w:rsidRDefault="00AF709E" w:rsidP="00F46E7F">
      <w:pPr>
        <w:spacing w:line="276" w:lineRule="auto"/>
        <w:rPr>
          <w:rFonts w:ascii="Arial" w:hAnsi="Arial" w:cs="Arial"/>
          <w:color w:val="000000" w:themeColor="text1"/>
          <w:sz w:val="24"/>
          <w:szCs w:val="24"/>
        </w:rPr>
      </w:pPr>
    </w:p>
    <w:p w:rsidR="00AF709E" w:rsidRPr="00F46E7F" w:rsidRDefault="00AF709E" w:rsidP="00F46E7F">
      <w:pPr>
        <w:spacing w:line="276" w:lineRule="auto"/>
        <w:rPr>
          <w:rFonts w:ascii="Arial" w:hAnsi="Arial" w:cs="Arial"/>
          <w:i/>
          <w:iCs/>
          <w:sz w:val="24"/>
          <w:szCs w:val="24"/>
        </w:rPr>
      </w:pPr>
      <w:r w:rsidRPr="00F46E7F">
        <w:rPr>
          <w:rFonts w:ascii="Arial" w:hAnsi="Arial" w:cs="Arial"/>
          <w:color w:val="000000" w:themeColor="text1"/>
          <w:sz w:val="24"/>
          <w:szCs w:val="24"/>
        </w:rPr>
        <w:t xml:space="preserve">El anterior derrotero normativo permite evidenciar que los aludidos artículos contienen un hecho generador de la ineficacia, el que debe provenir de un sujeto calificado como es </w:t>
      </w:r>
      <w:r w:rsidRPr="00F46E7F">
        <w:rPr>
          <w:rFonts w:ascii="Arial" w:hAnsi="Arial" w:cs="Arial"/>
          <w:iCs/>
          <w:sz w:val="24"/>
          <w:szCs w:val="24"/>
        </w:rPr>
        <w:t>“</w:t>
      </w:r>
      <w:r w:rsidRPr="00F46E7F">
        <w:rPr>
          <w:rFonts w:ascii="Arial" w:hAnsi="Arial" w:cs="Arial"/>
          <w:i/>
          <w:iCs/>
          <w:szCs w:val="24"/>
        </w:rPr>
        <w:t>El empleador o cualquier persona natural o jurídica”</w:t>
      </w:r>
      <w:r w:rsidRPr="00F46E7F">
        <w:rPr>
          <w:rFonts w:ascii="Arial" w:hAnsi="Arial" w:cs="Arial"/>
          <w:iCs/>
          <w:szCs w:val="24"/>
        </w:rPr>
        <w:t xml:space="preserve"> o “</w:t>
      </w:r>
      <w:r w:rsidRPr="00F46E7F">
        <w:rPr>
          <w:rFonts w:ascii="Arial" w:hAnsi="Arial" w:cs="Arial"/>
          <w:i/>
          <w:iCs/>
          <w:szCs w:val="24"/>
        </w:rPr>
        <w:t>El empleador, y en general cualquier persona natural o jurídica</w:t>
      </w:r>
      <w:r w:rsidRPr="00F46E7F">
        <w:rPr>
          <w:rFonts w:ascii="Arial" w:hAnsi="Arial" w:cs="Arial"/>
          <w:i/>
          <w:iCs/>
          <w:sz w:val="24"/>
          <w:szCs w:val="24"/>
        </w:rPr>
        <w:t xml:space="preserve">”. </w:t>
      </w:r>
    </w:p>
    <w:p w:rsidR="00AF709E" w:rsidRPr="00F46E7F" w:rsidRDefault="00AF709E" w:rsidP="00F46E7F">
      <w:pPr>
        <w:spacing w:line="276" w:lineRule="auto"/>
        <w:rPr>
          <w:rFonts w:ascii="Arial" w:hAnsi="Arial" w:cs="Arial"/>
          <w:i/>
          <w:iCs/>
          <w:sz w:val="24"/>
          <w:szCs w:val="24"/>
        </w:rPr>
      </w:pPr>
    </w:p>
    <w:p w:rsidR="00AF709E" w:rsidRPr="00F46E7F" w:rsidRDefault="00AF709E" w:rsidP="00F46E7F">
      <w:pPr>
        <w:spacing w:line="276" w:lineRule="auto"/>
        <w:rPr>
          <w:rFonts w:ascii="Arial" w:hAnsi="Arial" w:cs="Arial"/>
          <w:iCs/>
          <w:sz w:val="24"/>
          <w:szCs w:val="24"/>
        </w:rPr>
      </w:pPr>
      <w:r w:rsidRPr="00F46E7F">
        <w:rPr>
          <w:rFonts w:ascii="Arial" w:hAnsi="Arial" w:cs="Arial"/>
          <w:iCs/>
          <w:sz w:val="24"/>
          <w:szCs w:val="24"/>
        </w:rPr>
        <w:t>En un primer momento una lectura desprevenida de tal enunciado permitiría predicar tanto del empleador del afiliado, como de cualquier persona, entre ellas la AFP, la posibilidad de desconocer, impedir o atentar contra el derecho del trabajador en la selección libre y voluntaria del régimen pensional al que desea pertenecer, pero auscultado en detalle no solo tal normativa, sino la Ley 100 de 1993 en general, permite advertir que en realidad tal supuesto de hecho solo puede provenir del empleador o “</w:t>
      </w:r>
      <w:r w:rsidRPr="00F46E7F">
        <w:rPr>
          <w:rFonts w:ascii="Arial" w:hAnsi="Arial" w:cs="Arial"/>
          <w:i/>
          <w:iCs/>
          <w:sz w:val="24"/>
          <w:szCs w:val="24"/>
        </w:rPr>
        <w:t>cualquier persona”</w:t>
      </w:r>
      <w:r w:rsidRPr="00F46E7F">
        <w:rPr>
          <w:rFonts w:ascii="Arial" w:hAnsi="Arial" w:cs="Arial"/>
          <w:iCs/>
          <w:sz w:val="24"/>
          <w:szCs w:val="24"/>
        </w:rPr>
        <w:t xml:space="preserve"> afín con esa denominación, es decir, de alguien que pueda usurpar la voluntad del trabajador por tener una posición subordinante frente a este, o director de sus actos. </w:t>
      </w:r>
    </w:p>
    <w:p w:rsidR="00AF709E" w:rsidRPr="00F46E7F" w:rsidRDefault="00AF709E" w:rsidP="00F46E7F">
      <w:pPr>
        <w:spacing w:line="276" w:lineRule="auto"/>
        <w:rPr>
          <w:rFonts w:ascii="Arial" w:hAnsi="Arial" w:cs="Arial"/>
          <w:iCs/>
          <w:sz w:val="24"/>
          <w:szCs w:val="24"/>
        </w:rPr>
      </w:pPr>
    </w:p>
    <w:p w:rsidR="00AF709E" w:rsidRPr="00F46E7F" w:rsidRDefault="00AF709E" w:rsidP="00F46E7F">
      <w:pPr>
        <w:shd w:val="clear" w:color="auto" w:fill="FFFFFF"/>
        <w:tabs>
          <w:tab w:val="left" w:pos="5197"/>
        </w:tabs>
        <w:spacing w:line="276" w:lineRule="auto"/>
        <w:rPr>
          <w:rFonts w:ascii="Arial" w:hAnsi="Arial" w:cs="Arial"/>
          <w:iCs/>
          <w:sz w:val="24"/>
          <w:szCs w:val="24"/>
        </w:rPr>
      </w:pPr>
      <w:r w:rsidRPr="00F46E7F">
        <w:rPr>
          <w:rFonts w:ascii="Arial" w:hAnsi="Arial" w:cs="Arial"/>
          <w:iCs/>
          <w:sz w:val="24"/>
          <w:szCs w:val="24"/>
        </w:rPr>
        <w:t>Con la claridad anterior y teniendo en cuenta que de conformidad con el artículo 31 del Código Civil, ninguna persona podrá realizar analogías de leyes prohibitivas, todo ello para extender sus consecuencias a eventos que la norma no regula, y en tanto los artículos 13 y 271 de la Ley 100/93 contempla una sanción, no podrá hacerse símil alguno para derivar de allí, un sujeto que el legislador no contempló.</w:t>
      </w:r>
    </w:p>
    <w:p w:rsidR="00AF709E" w:rsidRPr="00F46E7F" w:rsidRDefault="00AF709E" w:rsidP="00F46E7F">
      <w:pPr>
        <w:shd w:val="clear" w:color="auto" w:fill="FFFFFF"/>
        <w:tabs>
          <w:tab w:val="left" w:pos="5197"/>
        </w:tabs>
        <w:spacing w:line="276" w:lineRule="auto"/>
        <w:rPr>
          <w:rFonts w:ascii="Arial" w:hAnsi="Arial" w:cs="Arial"/>
          <w:iCs/>
          <w:sz w:val="24"/>
          <w:szCs w:val="24"/>
        </w:rPr>
      </w:pPr>
    </w:p>
    <w:p w:rsidR="00AF709E" w:rsidRPr="00F46E7F" w:rsidRDefault="00AF709E" w:rsidP="00F46E7F">
      <w:pPr>
        <w:shd w:val="clear" w:color="auto" w:fill="FFFFFF"/>
        <w:tabs>
          <w:tab w:val="left" w:pos="5197"/>
        </w:tabs>
        <w:spacing w:line="276" w:lineRule="auto"/>
        <w:rPr>
          <w:rFonts w:ascii="Arial" w:hAnsi="Arial" w:cs="Arial"/>
          <w:iCs/>
          <w:sz w:val="24"/>
          <w:szCs w:val="24"/>
        </w:rPr>
      </w:pPr>
      <w:r w:rsidRPr="00F46E7F">
        <w:rPr>
          <w:rFonts w:ascii="Arial" w:hAnsi="Arial" w:cs="Arial"/>
          <w:iCs/>
          <w:sz w:val="24"/>
          <w:szCs w:val="24"/>
        </w:rPr>
        <w:t xml:space="preserve">Además, para la Sala Mayoritaria ninguna otra interpretación podría derivarse de dichos artículos, si en cuenta se tiene que en la exposición de motivos de la Ley 100/93, se señaló que el origen de esta norma devenía, entre otros, para ofrecer alternativas diferentes a los trabajadores colombianos en materia de pensiones, y por ello se creó el Sistema de Ahorro Pensional basado en la capitalización individual de las contribuciones de los trabajadores y empleadores, todo ello en razón a los nuevos mandatos constitucionales – art. 48 </w:t>
      </w:r>
      <w:proofErr w:type="spellStart"/>
      <w:r w:rsidRPr="00F46E7F">
        <w:rPr>
          <w:rFonts w:ascii="Arial" w:hAnsi="Arial" w:cs="Arial"/>
          <w:iCs/>
          <w:sz w:val="24"/>
          <w:szCs w:val="24"/>
        </w:rPr>
        <w:t>C.Po</w:t>
      </w:r>
      <w:proofErr w:type="spellEnd"/>
      <w:r w:rsidRPr="00F46E7F">
        <w:rPr>
          <w:rFonts w:ascii="Arial" w:hAnsi="Arial" w:cs="Arial"/>
          <w:iCs/>
          <w:sz w:val="24"/>
          <w:szCs w:val="24"/>
        </w:rPr>
        <w:t xml:space="preserve">. – y la apertura económica que acaecía para la época, a través de la cual se permitió a particulares prestar servicios públicos. </w:t>
      </w:r>
    </w:p>
    <w:p w:rsidR="00AF709E" w:rsidRPr="00F46E7F" w:rsidRDefault="00AF709E" w:rsidP="00F46E7F">
      <w:pPr>
        <w:shd w:val="clear" w:color="auto" w:fill="FFFFFF"/>
        <w:tabs>
          <w:tab w:val="left" w:pos="5197"/>
        </w:tabs>
        <w:spacing w:line="276" w:lineRule="auto"/>
        <w:rPr>
          <w:rFonts w:ascii="Arial" w:hAnsi="Arial" w:cs="Arial"/>
          <w:iCs/>
          <w:sz w:val="24"/>
          <w:szCs w:val="24"/>
          <w:u w:val="single"/>
        </w:rPr>
      </w:pPr>
    </w:p>
    <w:p w:rsidR="00AF709E" w:rsidRPr="00F46E7F" w:rsidRDefault="00AF709E" w:rsidP="00F46E7F">
      <w:pPr>
        <w:shd w:val="clear" w:color="auto" w:fill="FFFFFF"/>
        <w:tabs>
          <w:tab w:val="left" w:pos="5197"/>
        </w:tabs>
        <w:spacing w:line="276" w:lineRule="auto"/>
        <w:rPr>
          <w:rFonts w:ascii="Arial" w:hAnsi="Arial" w:cs="Arial"/>
          <w:iCs/>
          <w:sz w:val="24"/>
          <w:szCs w:val="24"/>
          <w:u w:val="single"/>
        </w:rPr>
      </w:pPr>
      <w:r w:rsidRPr="00F46E7F">
        <w:rPr>
          <w:rFonts w:ascii="Arial" w:hAnsi="Arial" w:cs="Arial"/>
          <w:iCs/>
          <w:sz w:val="24"/>
          <w:szCs w:val="24"/>
          <w:u w:val="single"/>
        </w:rPr>
        <w:t>Así, en tanto la Administradora del Fondo de Pensiones, en este caso particular, es el nuevo actor de la Ley 100/93, entonces el legislador lo hubiere referido expresamente como generador de la ineficacia del traslado entre regímenes pensiones como lo hizo con el empleador, sin que pueda derivarse una omisión legislativa de tal ausencia, pues iterase las sanciones no pueden aplicarse a otros sujetos por analogía.</w:t>
      </w:r>
    </w:p>
    <w:p w:rsidR="00AF709E" w:rsidRPr="00F46E7F" w:rsidRDefault="00AF709E" w:rsidP="00F46E7F">
      <w:pPr>
        <w:shd w:val="clear" w:color="auto" w:fill="FFFFFF"/>
        <w:tabs>
          <w:tab w:val="left" w:pos="5197"/>
        </w:tabs>
        <w:spacing w:line="276" w:lineRule="auto"/>
        <w:rPr>
          <w:rFonts w:ascii="Arial" w:hAnsi="Arial" w:cs="Arial"/>
          <w:iCs/>
          <w:sz w:val="24"/>
          <w:szCs w:val="24"/>
        </w:rPr>
      </w:pPr>
    </w:p>
    <w:p w:rsidR="00AF709E" w:rsidRPr="00F46E7F" w:rsidRDefault="00AF709E" w:rsidP="00F46E7F">
      <w:pPr>
        <w:shd w:val="clear" w:color="auto" w:fill="FFFFFF"/>
        <w:tabs>
          <w:tab w:val="left" w:pos="5197"/>
        </w:tabs>
        <w:spacing w:line="276" w:lineRule="auto"/>
        <w:rPr>
          <w:rFonts w:ascii="Arial" w:hAnsi="Arial" w:cs="Arial"/>
          <w:iCs/>
          <w:sz w:val="24"/>
          <w:szCs w:val="24"/>
        </w:rPr>
      </w:pPr>
      <w:r w:rsidRPr="00F46E7F">
        <w:rPr>
          <w:rFonts w:ascii="Arial" w:hAnsi="Arial" w:cs="Arial"/>
          <w:iCs/>
          <w:sz w:val="24"/>
          <w:szCs w:val="24"/>
        </w:rPr>
        <w:t xml:space="preserve">Lo anterior cobra mayor relevancia si en cuenta se tiene que las normas invocadas exigen que en el supuesto de hecho en el que participa un sujeto </w:t>
      </w:r>
      <w:r w:rsidRPr="00F46E7F">
        <w:rPr>
          <w:rFonts w:ascii="Arial" w:hAnsi="Arial" w:cs="Arial"/>
          <w:iCs/>
          <w:sz w:val="24"/>
          <w:szCs w:val="24"/>
        </w:rPr>
        <w:lastRenderedPageBreak/>
        <w:t xml:space="preserve">calificado, este </w:t>
      </w:r>
      <w:r w:rsidRPr="00F46E7F">
        <w:rPr>
          <w:rFonts w:ascii="Arial" w:hAnsi="Arial" w:cs="Arial"/>
          <w:b/>
          <w:i/>
          <w:iCs/>
          <w:sz w:val="24"/>
          <w:szCs w:val="24"/>
        </w:rPr>
        <w:t>desconozca, impida o atente</w:t>
      </w:r>
      <w:r w:rsidRPr="00F46E7F">
        <w:rPr>
          <w:rFonts w:ascii="Arial" w:hAnsi="Arial" w:cs="Arial"/>
          <w:iCs/>
          <w:sz w:val="24"/>
          <w:szCs w:val="24"/>
        </w:rPr>
        <w:t xml:space="preserve"> contra el derecho libre y voluntario del trabajador de elegir el régimen pensional,  que en otras palabras implica que su consentimiento no provenga de él, sino de otro, actos que de ninguna manera podrá ejecutar una AFP, en tanto que ella en efecto busca una afiliación al sistema de seguridad social y para ello, está obligado a exponer las características, beneficios y riesgos del sistema de ahorro individual; por lo que solo una persona con la posibilidad de direccionar los actos del trabajador podrá desconocer, impedir o atentar contra el derecho de este, es decir, su empleador.</w:t>
      </w:r>
    </w:p>
    <w:p w:rsidR="00AF709E" w:rsidRPr="00F46E7F" w:rsidRDefault="00AF709E" w:rsidP="00F46E7F">
      <w:pPr>
        <w:shd w:val="clear" w:color="auto" w:fill="FFFFFF"/>
        <w:tabs>
          <w:tab w:val="left" w:pos="5197"/>
        </w:tabs>
        <w:spacing w:line="276" w:lineRule="auto"/>
        <w:rPr>
          <w:rFonts w:ascii="Arial" w:hAnsi="Arial" w:cs="Arial"/>
          <w:iCs/>
          <w:sz w:val="24"/>
          <w:szCs w:val="24"/>
        </w:rPr>
      </w:pPr>
    </w:p>
    <w:p w:rsidR="00AF709E" w:rsidRPr="00F46E7F" w:rsidRDefault="00AF709E" w:rsidP="00F46E7F">
      <w:pPr>
        <w:shd w:val="clear" w:color="auto" w:fill="FFFFFF"/>
        <w:tabs>
          <w:tab w:val="left" w:pos="5197"/>
        </w:tabs>
        <w:spacing w:line="276" w:lineRule="auto"/>
        <w:rPr>
          <w:rFonts w:ascii="Arial" w:hAnsi="Arial" w:cs="Arial"/>
          <w:iCs/>
          <w:sz w:val="24"/>
          <w:szCs w:val="24"/>
        </w:rPr>
      </w:pPr>
      <w:r w:rsidRPr="00F46E7F">
        <w:rPr>
          <w:rFonts w:ascii="Arial" w:hAnsi="Arial" w:cs="Arial"/>
          <w:iCs/>
          <w:sz w:val="24"/>
          <w:szCs w:val="24"/>
        </w:rPr>
        <w:t xml:space="preserve">En otras palabras solo se realizarán tales conductas cuando una persona ajena al trabajador, sustituya su voluntad e imponga la suya, al escoger el régimen, lo que el promotor de la AFP no puede ejecutar, pues él representa la otra parte contractual, con quien se cruza el acuerdo de voluntades. </w:t>
      </w:r>
    </w:p>
    <w:p w:rsidR="00AF709E" w:rsidRPr="00F46E7F" w:rsidRDefault="00AF709E" w:rsidP="00F46E7F">
      <w:pPr>
        <w:shd w:val="clear" w:color="auto" w:fill="FFFFFF"/>
        <w:tabs>
          <w:tab w:val="left" w:pos="5197"/>
        </w:tabs>
        <w:spacing w:line="276" w:lineRule="auto"/>
        <w:rPr>
          <w:rFonts w:ascii="Arial" w:hAnsi="Arial" w:cs="Arial"/>
          <w:color w:val="000000"/>
          <w:sz w:val="24"/>
          <w:szCs w:val="24"/>
        </w:rPr>
      </w:pPr>
    </w:p>
    <w:p w:rsidR="00AF709E" w:rsidRPr="00F46E7F" w:rsidRDefault="00AF709E" w:rsidP="00F46E7F">
      <w:pPr>
        <w:shd w:val="clear" w:color="auto" w:fill="FFFFFF"/>
        <w:tabs>
          <w:tab w:val="left" w:pos="5197"/>
        </w:tabs>
        <w:spacing w:line="276" w:lineRule="auto"/>
        <w:rPr>
          <w:rFonts w:ascii="Arial" w:hAnsi="Arial" w:cs="Arial"/>
          <w:iCs/>
          <w:sz w:val="24"/>
          <w:szCs w:val="24"/>
        </w:rPr>
      </w:pPr>
      <w:r w:rsidRPr="00F46E7F">
        <w:rPr>
          <w:rFonts w:ascii="Arial" w:hAnsi="Arial" w:cs="Arial"/>
          <w:color w:val="000000"/>
          <w:sz w:val="24"/>
          <w:szCs w:val="24"/>
        </w:rPr>
        <w:t xml:space="preserve">En efecto, la Ley 100 de 1993 promocionó el nuevo sistema pensional en una libre y sana competencia que debía existir entre las AFP del RAIS y la única administradora del RPM, sin que ninguno de los dos regímenes, excluyentes entre sí, puedan ser mejor que el otro, pues ello imposibilitaría la subsistencia de alguno. De manera tal que, tanto las AFP como Colpensiones deben buscar la obtención de nuevos afiliados, garantizando a cada uno de ellos los beneficios que cada uno de los regímenes contempla. Para los primeros la capitalización de sus ahorros o el acceso a una garantía mínima con 1.150 semanas o, para los segundos una prestación definida al acumular 1.300 septenarios. </w:t>
      </w:r>
    </w:p>
    <w:p w:rsidR="00AF709E" w:rsidRPr="00F46E7F" w:rsidRDefault="00AF709E" w:rsidP="00F46E7F">
      <w:pPr>
        <w:shd w:val="clear" w:color="auto" w:fill="FFFFFF"/>
        <w:tabs>
          <w:tab w:val="left" w:pos="5197"/>
        </w:tabs>
        <w:spacing w:line="276" w:lineRule="auto"/>
        <w:rPr>
          <w:rFonts w:ascii="Arial" w:hAnsi="Arial" w:cs="Arial"/>
          <w:iCs/>
          <w:sz w:val="24"/>
          <w:szCs w:val="24"/>
        </w:rPr>
      </w:pPr>
    </w:p>
    <w:p w:rsidR="00AF709E" w:rsidRPr="00F46E7F" w:rsidRDefault="00AF709E" w:rsidP="00F46E7F">
      <w:pPr>
        <w:shd w:val="clear" w:color="auto" w:fill="FFFFFF"/>
        <w:tabs>
          <w:tab w:val="left" w:pos="5197"/>
        </w:tabs>
        <w:spacing w:line="276" w:lineRule="auto"/>
        <w:rPr>
          <w:rFonts w:ascii="Arial" w:hAnsi="Arial" w:cs="Arial"/>
          <w:iCs/>
          <w:sz w:val="24"/>
          <w:szCs w:val="24"/>
        </w:rPr>
      </w:pPr>
      <w:r w:rsidRPr="00F46E7F">
        <w:rPr>
          <w:rFonts w:ascii="Arial" w:hAnsi="Arial" w:cs="Arial"/>
          <w:iCs/>
          <w:sz w:val="24"/>
          <w:szCs w:val="24"/>
        </w:rPr>
        <w:t xml:space="preserve">Ahora la posición ya descrita por la Sala Mayoritaria de ninguna manera deja al garete a los afiliados que se trasladaron de régimen debido a la omisión del deber de información de las AFP (error u omisión), y que ahora, por lo general 20 años después, reclaman ante la administración de justicia, porque se encuentran inconformes con la mesada pensional que se ofrece en el RAIS, pero no con los restantes beneficios de dicho régimen. </w:t>
      </w:r>
    </w:p>
    <w:p w:rsidR="00AF709E" w:rsidRPr="00F46E7F" w:rsidRDefault="00AF709E" w:rsidP="00F46E7F">
      <w:pPr>
        <w:shd w:val="clear" w:color="auto" w:fill="FFFFFF"/>
        <w:tabs>
          <w:tab w:val="left" w:pos="5197"/>
        </w:tabs>
        <w:spacing w:line="276" w:lineRule="auto"/>
        <w:rPr>
          <w:rFonts w:ascii="Arial" w:hAnsi="Arial" w:cs="Arial"/>
          <w:iCs/>
          <w:sz w:val="24"/>
          <w:szCs w:val="24"/>
        </w:rPr>
      </w:pPr>
    </w:p>
    <w:p w:rsidR="00AF709E" w:rsidRPr="00F46E7F" w:rsidRDefault="00AF709E" w:rsidP="00F46E7F">
      <w:pPr>
        <w:shd w:val="clear" w:color="auto" w:fill="FFFFFF"/>
        <w:tabs>
          <w:tab w:val="left" w:pos="5197"/>
        </w:tabs>
        <w:spacing w:line="276" w:lineRule="auto"/>
        <w:rPr>
          <w:rFonts w:ascii="Arial" w:hAnsi="Arial" w:cs="Arial"/>
          <w:iCs/>
          <w:sz w:val="24"/>
          <w:szCs w:val="24"/>
        </w:rPr>
      </w:pPr>
      <w:r w:rsidRPr="00F46E7F">
        <w:rPr>
          <w:rFonts w:ascii="Arial" w:hAnsi="Arial" w:cs="Arial"/>
          <w:iCs/>
          <w:sz w:val="24"/>
          <w:szCs w:val="24"/>
        </w:rPr>
        <w:t>En ese sentido, para remediar tal inconformidad el legislador contempló una acción diferente como es el resarcimiento de perjuicios, prescrita en el artículo 10 del Decreto 720 de 1994 – vigente para la época de los hechos -, que establece:</w:t>
      </w:r>
    </w:p>
    <w:p w:rsidR="00AF709E" w:rsidRPr="00F46E7F" w:rsidRDefault="00AF709E" w:rsidP="00F46E7F">
      <w:pPr>
        <w:shd w:val="clear" w:color="auto" w:fill="FFFFFF"/>
        <w:tabs>
          <w:tab w:val="left" w:pos="5197"/>
        </w:tabs>
        <w:spacing w:line="276" w:lineRule="auto"/>
        <w:rPr>
          <w:rFonts w:ascii="Arial" w:hAnsi="Arial" w:cs="Arial"/>
          <w:iCs/>
          <w:sz w:val="24"/>
          <w:szCs w:val="24"/>
        </w:rPr>
      </w:pPr>
    </w:p>
    <w:p w:rsidR="00AF709E" w:rsidRPr="00F46E7F" w:rsidRDefault="00AF709E" w:rsidP="00F46E7F">
      <w:pPr>
        <w:spacing w:line="240" w:lineRule="auto"/>
        <w:ind w:left="426" w:right="420"/>
        <w:rPr>
          <w:rFonts w:ascii="Arial" w:hAnsi="Arial" w:cs="Arial"/>
          <w:i/>
          <w:color w:val="000000" w:themeColor="text1"/>
          <w:szCs w:val="24"/>
        </w:rPr>
      </w:pPr>
      <w:r w:rsidRPr="00F46E7F">
        <w:rPr>
          <w:rFonts w:ascii="Arial" w:hAnsi="Arial" w:cs="Arial"/>
          <w:i/>
          <w:color w:val="000000" w:themeColor="text1"/>
          <w:szCs w:val="24"/>
        </w:rPr>
        <w:t>“Responsabilidad de los promotores: cualquier infracción, error u omisión – en especial aquellos que impliquen perjuicio a los intereses de los afiliados – en que incurran los promotores de las sociedades administradoras del sistema general de pensiones en el desarrollo de su actividad compromete la responsabilidad de la sociedad administradora respecto de la cual adelante sus labores de promoción o con la cual, con ocasión de su gestión, se hubiere realizado la respectiva vinculación sin perjuicio de la responsabilidad de los promotores frente a la correspondiente sociedad administradora del sistema general de pensiones”. </w:t>
      </w:r>
    </w:p>
    <w:p w:rsidR="00AF709E" w:rsidRPr="00F46E7F" w:rsidRDefault="00AF709E" w:rsidP="00F46E7F">
      <w:pPr>
        <w:shd w:val="clear" w:color="auto" w:fill="FFFFFF"/>
        <w:tabs>
          <w:tab w:val="left" w:pos="5197"/>
        </w:tabs>
        <w:spacing w:line="276" w:lineRule="auto"/>
        <w:ind w:left="567" w:right="900"/>
        <w:rPr>
          <w:rFonts w:ascii="Arial" w:hAnsi="Arial" w:cs="Arial"/>
          <w:color w:val="000000"/>
          <w:sz w:val="24"/>
          <w:szCs w:val="24"/>
        </w:rPr>
      </w:pPr>
    </w:p>
    <w:p w:rsidR="00AF709E" w:rsidRPr="00F46E7F" w:rsidRDefault="00AF709E" w:rsidP="00F46E7F">
      <w:pPr>
        <w:shd w:val="clear" w:color="auto" w:fill="FFFFFF"/>
        <w:tabs>
          <w:tab w:val="left" w:pos="5197"/>
        </w:tabs>
        <w:spacing w:line="276" w:lineRule="auto"/>
        <w:rPr>
          <w:rFonts w:ascii="Arial" w:hAnsi="Arial" w:cs="Arial"/>
          <w:color w:val="000000"/>
          <w:sz w:val="24"/>
          <w:szCs w:val="24"/>
        </w:rPr>
      </w:pPr>
      <w:r w:rsidRPr="00F46E7F">
        <w:rPr>
          <w:rFonts w:ascii="Arial" w:hAnsi="Arial" w:cs="Arial"/>
          <w:color w:val="000000"/>
          <w:sz w:val="24"/>
          <w:szCs w:val="24"/>
        </w:rPr>
        <w:t xml:space="preserve">Así, de tal articulado se desprenden 4 elementos para invocar la acción de resarcimiento de perjuicios a saber: a) ocurrencia de un error u omisión, que puede consistir en la información otorgada a un trabajador para que este pueda elegir el régimen pensional que prefiere; b) que el error u omisión provenga del promotor de la AFP, que bien puede ser o no su empleado; c) que se cause un daño; d) que ese daño cause un perjuicio en el afiliado, entendido este como la diferencia del valor de </w:t>
      </w:r>
      <w:r w:rsidRPr="00F46E7F">
        <w:rPr>
          <w:rFonts w:ascii="Arial" w:hAnsi="Arial" w:cs="Arial"/>
          <w:color w:val="000000"/>
          <w:sz w:val="24"/>
          <w:szCs w:val="24"/>
        </w:rPr>
        <w:lastRenderedPageBreak/>
        <w:t xml:space="preserve">la mesada que recibirá en el RAIS, frente al RPM; el tiempo que le costará acceder al derecho pensional, o no recibirlo, entre otros. </w:t>
      </w:r>
    </w:p>
    <w:p w:rsidR="00AF709E" w:rsidRPr="00F46E7F" w:rsidRDefault="00AF709E" w:rsidP="00F46E7F">
      <w:pPr>
        <w:shd w:val="clear" w:color="auto" w:fill="FFFFFF"/>
        <w:tabs>
          <w:tab w:val="left" w:pos="5197"/>
        </w:tabs>
        <w:spacing w:line="276" w:lineRule="auto"/>
        <w:rPr>
          <w:rFonts w:ascii="Arial" w:hAnsi="Arial" w:cs="Arial"/>
          <w:color w:val="000000"/>
          <w:sz w:val="24"/>
          <w:szCs w:val="24"/>
        </w:rPr>
      </w:pPr>
    </w:p>
    <w:p w:rsidR="00AF709E" w:rsidRPr="00F46E7F" w:rsidRDefault="00AF709E" w:rsidP="00F46E7F">
      <w:pPr>
        <w:shd w:val="clear" w:color="auto" w:fill="FFFFFF"/>
        <w:tabs>
          <w:tab w:val="left" w:pos="5197"/>
        </w:tabs>
        <w:spacing w:line="276" w:lineRule="auto"/>
        <w:rPr>
          <w:rFonts w:ascii="Arial" w:hAnsi="Arial" w:cs="Arial"/>
          <w:color w:val="000000"/>
          <w:sz w:val="24"/>
          <w:szCs w:val="24"/>
        </w:rPr>
      </w:pPr>
      <w:r w:rsidRPr="00F46E7F">
        <w:rPr>
          <w:rFonts w:ascii="Arial" w:hAnsi="Arial" w:cs="Arial"/>
          <w:color w:val="000000"/>
          <w:sz w:val="24"/>
          <w:szCs w:val="24"/>
        </w:rPr>
        <w:t>Además, resulta preciso resaltar que tampoco puede obviarse el principio de interpretación del ordenamiento jurídico que exige la aplicación de la norma especial sobre la simplemente general.</w:t>
      </w:r>
    </w:p>
    <w:p w:rsidR="00AF709E" w:rsidRPr="00F46E7F" w:rsidRDefault="00AF709E" w:rsidP="00F46E7F">
      <w:pPr>
        <w:shd w:val="clear" w:color="auto" w:fill="FFFFFF"/>
        <w:tabs>
          <w:tab w:val="left" w:pos="5197"/>
        </w:tabs>
        <w:spacing w:line="276" w:lineRule="auto"/>
        <w:rPr>
          <w:rFonts w:ascii="Arial" w:hAnsi="Arial" w:cs="Arial"/>
          <w:color w:val="000000"/>
          <w:sz w:val="24"/>
          <w:szCs w:val="24"/>
        </w:rPr>
      </w:pPr>
    </w:p>
    <w:p w:rsidR="00AF709E" w:rsidRPr="00F46E7F" w:rsidRDefault="00AF709E" w:rsidP="00F46E7F">
      <w:pPr>
        <w:shd w:val="clear" w:color="auto" w:fill="FFFFFF"/>
        <w:tabs>
          <w:tab w:val="left" w:pos="5197"/>
        </w:tabs>
        <w:spacing w:line="276" w:lineRule="auto"/>
        <w:rPr>
          <w:rFonts w:ascii="Arial" w:hAnsi="Arial" w:cs="Arial"/>
          <w:iCs/>
          <w:sz w:val="24"/>
          <w:szCs w:val="24"/>
        </w:rPr>
      </w:pPr>
      <w:r w:rsidRPr="00F46E7F">
        <w:rPr>
          <w:rFonts w:ascii="Arial" w:hAnsi="Arial" w:cs="Arial"/>
          <w:iCs/>
          <w:sz w:val="24"/>
          <w:szCs w:val="24"/>
        </w:rPr>
        <w:t xml:space="preserve">Por último, es preciso resaltar que la Sala Laboral de la Corte Suprema de Justicia ha descargado en Colpensiones, sujeto ajeno a la omisión del deber de información para la época de los traslados entre regímenes, los efectos patrimoniales de las ineficacias de los mismos, con lo cual trasgrede tanto la cláusula constitucional de responsabilidad patrimonial, como el régimen resarcitorio de perjuicios contenido en el Código Civil, sin que las órdenes judiciales tendientes a trasladar los saldos existentes en la cuenta de ahorro individual, rendimientos financieros y gastos de administración, resulten suficientes para cubrir el perjuicio que debe asumir Colpensiones para sufragar las pensiones de personas que no contribuyeron, por lo menos durante los últimos 10 años, al fondo común que compone el RPM, </w:t>
      </w:r>
      <w:r w:rsidRPr="00F46E7F">
        <w:rPr>
          <w:rFonts w:ascii="Arial" w:hAnsi="Arial" w:cs="Arial"/>
          <w:iCs/>
          <w:sz w:val="24"/>
          <w:szCs w:val="24"/>
          <w:u w:val="single"/>
        </w:rPr>
        <w:t>tal como de antaño lo ha resaltado la Corte Constitucional en sentencia C-1024 de 2004; tan evidente aparece esta conclusión que el propósito del proceso que nos concita precisamente da cuenta de una pensión de mínimo o inferior valor en el RAIS, cuando en el RPM podría ser el doble de aquella, de manera tal que el capital trasladado a Colpensiones siempre será insuficiente para paliar el monto de la pensión que deberá reconocer.</w:t>
      </w:r>
      <w:r w:rsidRPr="00F46E7F">
        <w:rPr>
          <w:rFonts w:ascii="Arial" w:hAnsi="Arial" w:cs="Arial"/>
          <w:iCs/>
          <w:sz w:val="24"/>
          <w:szCs w:val="24"/>
        </w:rPr>
        <w:t xml:space="preserve"> </w:t>
      </w:r>
    </w:p>
    <w:p w:rsidR="00AF709E" w:rsidRPr="00F46E7F" w:rsidRDefault="00AF709E" w:rsidP="00F46E7F">
      <w:pPr>
        <w:shd w:val="clear" w:color="auto" w:fill="FFFFFF"/>
        <w:tabs>
          <w:tab w:val="left" w:pos="5197"/>
        </w:tabs>
        <w:spacing w:line="276" w:lineRule="auto"/>
        <w:rPr>
          <w:rFonts w:ascii="Arial" w:hAnsi="Arial" w:cs="Arial"/>
          <w:iCs/>
          <w:sz w:val="24"/>
          <w:szCs w:val="24"/>
        </w:rPr>
      </w:pPr>
    </w:p>
    <w:p w:rsidR="00AF709E" w:rsidRPr="00F46E7F" w:rsidRDefault="00AF709E" w:rsidP="00F46E7F">
      <w:pPr>
        <w:shd w:val="clear" w:color="auto" w:fill="FFFFFF"/>
        <w:tabs>
          <w:tab w:val="left" w:pos="5197"/>
        </w:tabs>
        <w:spacing w:line="276" w:lineRule="auto"/>
        <w:rPr>
          <w:rFonts w:ascii="Arial" w:hAnsi="Arial" w:cs="Arial"/>
          <w:iCs/>
          <w:sz w:val="24"/>
          <w:szCs w:val="24"/>
        </w:rPr>
      </w:pPr>
      <w:r w:rsidRPr="00F46E7F">
        <w:rPr>
          <w:rFonts w:ascii="Arial" w:hAnsi="Arial" w:cs="Arial"/>
          <w:iCs/>
          <w:sz w:val="24"/>
          <w:szCs w:val="24"/>
        </w:rPr>
        <w:t xml:space="preserve">En efecto, nuestra legislación ha establecido que sólo se obliga a indemnizar a aquel que causó un daño – artículos 2341 y 2343 del Código Civil -, por lo que si Colpensiones no participó en la información otorgada al trabajador, no tendrá por qué resarcirlo, pues rememórese que las obligaciones nacen del concurso real de las voluntades de los contratantes o del daño inferido a otro – art. 1494 del Código Civil -, </w:t>
      </w:r>
      <w:r w:rsidRPr="00F46E7F">
        <w:rPr>
          <w:rFonts w:ascii="Arial" w:hAnsi="Arial" w:cs="Arial"/>
          <w:iCs/>
          <w:sz w:val="24"/>
          <w:szCs w:val="24"/>
          <w:u w:val="single"/>
        </w:rPr>
        <w:t>todo ello con claros efectos patrimoniales en la Nación, garante de los recursos dispuestos para Colpensiones.</w:t>
      </w:r>
      <w:r w:rsidRPr="00F46E7F">
        <w:rPr>
          <w:rFonts w:ascii="Arial" w:hAnsi="Arial" w:cs="Arial"/>
          <w:iCs/>
          <w:sz w:val="24"/>
          <w:szCs w:val="24"/>
        </w:rPr>
        <w:t xml:space="preserve"> </w:t>
      </w:r>
    </w:p>
    <w:p w:rsidR="00AF709E" w:rsidRPr="00F46E7F" w:rsidRDefault="00AF709E" w:rsidP="00F46E7F">
      <w:pPr>
        <w:shd w:val="clear" w:color="auto" w:fill="FFFFFF"/>
        <w:tabs>
          <w:tab w:val="left" w:pos="5197"/>
        </w:tabs>
        <w:spacing w:line="276" w:lineRule="auto"/>
        <w:rPr>
          <w:rFonts w:ascii="Arial" w:hAnsi="Arial" w:cs="Arial"/>
          <w:iCs/>
          <w:sz w:val="24"/>
          <w:szCs w:val="24"/>
        </w:rPr>
      </w:pPr>
    </w:p>
    <w:p w:rsidR="00AF709E" w:rsidRPr="00F46E7F" w:rsidRDefault="00AF709E" w:rsidP="00F46E7F">
      <w:pPr>
        <w:shd w:val="clear" w:color="auto" w:fill="FFFFFF"/>
        <w:tabs>
          <w:tab w:val="left" w:pos="5197"/>
        </w:tabs>
        <w:spacing w:line="276" w:lineRule="auto"/>
        <w:rPr>
          <w:rFonts w:ascii="Arial" w:hAnsi="Arial" w:cs="Arial"/>
          <w:iCs/>
          <w:sz w:val="24"/>
          <w:szCs w:val="24"/>
        </w:rPr>
      </w:pPr>
      <w:r w:rsidRPr="00F46E7F">
        <w:rPr>
          <w:rFonts w:ascii="Arial" w:hAnsi="Arial" w:cs="Arial"/>
          <w:iCs/>
          <w:sz w:val="24"/>
          <w:szCs w:val="24"/>
        </w:rPr>
        <w:t>Actuar en contrario implica una trasgresión a la cláusula constitucional contenida en el artículo 90 que prescribe que “</w:t>
      </w:r>
      <w:r w:rsidRPr="00F46E7F">
        <w:rPr>
          <w:rFonts w:ascii="Arial" w:hAnsi="Arial" w:cs="Arial"/>
          <w:i/>
          <w:iCs/>
          <w:sz w:val="24"/>
          <w:szCs w:val="24"/>
        </w:rPr>
        <w:t xml:space="preserve">el Estado únicamente responderá patrimonialmente por los daños antijurídicos que le sean imputables, causados por la acción o la omisión de las autoridades públicas”, </w:t>
      </w:r>
      <w:r w:rsidRPr="00F46E7F">
        <w:rPr>
          <w:rFonts w:ascii="Arial" w:hAnsi="Arial" w:cs="Arial"/>
          <w:iCs/>
          <w:sz w:val="24"/>
          <w:szCs w:val="24"/>
        </w:rPr>
        <w:t>máxime que obligar a Colpensiones al pago de las pensiones de los nuevos afiliados implica un grave detrimento de los legítimos intereses de todos los que fielmente han permanecido en el RPM, y que de no alcanzar con los aportes y rendimientos de los afiliados que constituyen un fondo común, deberá la nación con su patrimonio atender.</w:t>
      </w:r>
    </w:p>
    <w:p w:rsidR="00AF709E" w:rsidRPr="00F46E7F" w:rsidRDefault="00AF709E" w:rsidP="00F46E7F">
      <w:pPr>
        <w:shd w:val="clear" w:color="auto" w:fill="FFFFFF"/>
        <w:tabs>
          <w:tab w:val="left" w:pos="5197"/>
        </w:tabs>
        <w:spacing w:line="276" w:lineRule="auto"/>
        <w:rPr>
          <w:rFonts w:ascii="Arial" w:hAnsi="Arial" w:cs="Arial"/>
          <w:iCs/>
          <w:sz w:val="24"/>
          <w:szCs w:val="24"/>
        </w:rPr>
      </w:pPr>
    </w:p>
    <w:p w:rsidR="00AF709E" w:rsidRPr="00F46E7F" w:rsidRDefault="00AF709E" w:rsidP="00F46E7F">
      <w:pPr>
        <w:shd w:val="clear" w:color="auto" w:fill="FFFFFF"/>
        <w:tabs>
          <w:tab w:val="left" w:pos="5197"/>
        </w:tabs>
        <w:spacing w:line="276" w:lineRule="auto"/>
        <w:rPr>
          <w:rFonts w:ascii="Arial" w:hAnsi="Arial" w:cs="Arial"/>
          <w:iCs/>
          <w:sz w:val="24"/>
          <w:szCs w:val="24"/>
        </w:rPr>
      </w:pPr>
      <w:r w:rsidRPr="00F46E7F">
        <w:rPr>
          <w:rFonts w:ascii="Arial" w:hAnsi="Arial" w:cs="Arial"/>
          <w:iCs/>
          <w:sz w:val="24"/>
          <w:szCs w:val="24"/>
        </w:rPr>
        <w:t xml:space="preserve">Puestas de este modo las cosas, si el supuesto de hecho expuesto en la demanda se encuentra dirigido a probar que el promotor de la AFP omitió o erró en la información otorgada para que el trabajador pudiese elegir a cuál régimen pensional quería pertenecer, y esto le ocasionó un perjuicio, por el valor de la mesada que será otorgada en el RAIS, entonces la acción a emprender no es la ineficacia de la afiliación, sino la de resarcimiento de perjuicios, sin que a través de esta se permita la nueva elección de régimen pensional o retorno al anterior, que es la consecuencia de </w:t>
      </w:r>
      <w:r w:rsidRPr="00F46E7F">
        <w:rPr>
          <w:rFonts w:ascii="Arial" w:hAnsi="Arial" w:cs="Arial"/>
          <w:iCs/>
          <w:sz w:val="24"/>
          <w:szCs w:val="24"/>
        </w:rPr>
        <w:lastRenderedPageBreak/>
        <w:t xml:space="preserve">salir avante la ineficacia, que por el principio de legalidad no puede extenderse a estos supuestos fácticos. </w:t>
      </w:r>
    </w:p>
    <w:p w:rsidR="00AF709E" w:rsidRPr="00F46E7F" w:rsidRDefault="00AF709E" w:rsidP="00F46E7F">
      <w:pPr>
        <w:shd w:val="clear" w:color="auto" w:fill="FFFFFF"/>
        <w:tabs>
          <w:tab w:val="left" w:pos="5197"/>
        </w:tabs>
        <w:spacing w:line="276" w:lineRule="auto"/>
        <w:rPr>
          <w:rFonts w:ascii="Arial" w:hAnsi="Arial" w:cs="Arial"/>
          <w:iCs/>
          <w:sz w:val="24"/>
          <w:szCs w:val="24"/>
        </w:rPr>
      </w:pPr>
    </w:p>
    <w:p w:rsidR="00AF709E" w:rsidRPr="00F46E7F" w:rsidRDefault="00AF709E" w:rsidP="00F46E7F">
      <w:pPr>
        <w:shd w:val="clear" w:color="auto" w:fill="FFFFFF"/>
        <w:tabs>
          <w:tab w:val="left" w:pos="5197"/>
        </w:tabs>
        <w:spacing w:line="276" w:lineRule="auto"/>
        <w:rPr>
          <w:rFonts w:ascii="Arial" w:hAnsi="Arial" w:cs="Arial"/>
          <w:iCs/>
          <w:sz w:val="24"/>
          <w:szCs w:val="24"/>
        </w:rPr>
      </w:pPr>
      <w:r w:rsidRPr="00F46E7F">
        <w:rPr>
          <w:rFonts w:ascii="Arial" w:hAnsi="Arial" w:cs="Arial"/>
          <w:iCs/>
          <w:sz w:val="24"/>
          <w:szCs w:val="24"/>
        </w:rPr>
        <w:t xml:space="preserve">Dicho de otra forma, el supuesto de hecho contemplado en el literal b) del artículo 13 y 271 de la Ley 100/93 apenas contempla el desconocer, atentar o impedir la libre elección del trabajador, a cargo del empleador o sujeto afín a tal calidad, nunca a la AFP. De manera tal que cuando se plantea en la demanda tal omisión de información por parte de la AFP, en realidad el actor está evidenciando un supuesto de hecho diferente al contemplado en los </w:t>
      </w:r>
      <w:proofErr w:type="spellStart"/>
      <w:r w:rsidRPr="00F46E7F">
        <w:rPr>
          <w:rFonts w:ascii="Arial" w:hAnsi="Arial" w:cs="Arial"/>
          <w:iCs/>
          <w:sz w:val="24"/>
          <w:szCs w:val="24"/>
        </w:rPr>
        <w:t>pluricitados</w:t>
      </w:r>
      <w:proofErr w:type="spellEnd"/>
      <w:r w:rsidRPr="00F46E7F">
        <w:rPr>
          <w:rFonts w:ascii="Arial" w:hAnsi="Arial" w:cs="Arial"/>
          <w:iCs/>
          <w:sz w:val="24"/>
          <w:szCs w:val="24"/>
        </w:rPr>
        <w:t xml:space="preserve"> art. 13 y 271 de la Ley 100/93.</w:t>
      </w:r>
    </w:p>
    <w:p w:rsidR="00AF709E" w:rsidRPr="00F46E7F" w:rsidRDefault="00AF709E" w:rsidP="00F46E7F">
      <w:pPr>
        <w:spacing w:line="276" w:lineRule="auto"/>
        <w:ind w:right="284"/>
        <w:rPr>
          <w:rFonts w:ascii="Arial" w:hAnsi="Arial" w:cs="Arial"/>
          <w:b/>
          <w:sz w:val="24"/>
          <w:szCs w:val="24"/>
        </w:rPr>
      </w:pPr>
    </w:p>
    <w:p w:rsidR="00D578A4" w:rsidRPr="00F46E7F" w:rsidRDefault="00D578A4" w:rsidP="00F46E7F">
      <w:pPr>
        <w:spacing w:line="276" w:lineRule="auto"/>
        <w:ind w:right="284"/>
        <w:rPr>
          <w:rFonts w:ascii="Arial" w:hAnsi="Arial" w:cs="Arial"/>
          <w:b/>
          <w:sz w:val="24"/>
          <w:szCs w:val="24"/>
        </w:rPr>
      </w:pPr>
      <w:r w:rsidRPr="00F46E7F">
        <w:rPr>
          <w:rFonts w:ascii="Arial" w:hAnsi="Arial" w:cs="Arial"/>
          <w:b/>
          <w:sz w:val="24"/>
          <w:szCs w:val="24"/>
        </w:rPr>
        <w:t xml:space="preserve">Fundamento fáctico </w:t>
      </w:r>
    </w:p>
    <w:p w:rsidR="00F46E7F" w:rsidRDefault="00F46E7F" w:rsidP="00F46E7F">
      <w:pPr>
        <w:spacing w:line="276" w:lineRule="auto"/>
        <w:ind w:right="49"/>
        <w:contextualSpacing/>
        <w:rPr>
          <w:rFonts w:ascii="Arial" w:hAnsi="Arial" w:cs="Arial"/>
          <w:sz w:val="24"/>
          <w:szCs w:val="24"/>
        </w:rPr>
      </w:pPr>
    </w:p>
    <w:p w:rsidR="00D578A4" w:rsidRPr="00F46E7F" w:rsidRDefault="00D578A4" w:rsidP="00F46E7F">
      <w:pPr>
        <w:spacing w:line="276" w:lineRule="auto"/>
        <w:ind w:right="49"/>
        <w:contextualSpacing/>
        <w:rPr>
          <w:rFonts w:ascii="Arial" w:hAnsi="Arial" w:cs="Arial"/>
          <w:sz w:val="24"/>
          <w:szCs w:val="24"/>
        </w:rPr>
      </w:pPr>
      <w:r w:rsidRPr="00F46E7F">
        <w:rPr>
          <w:rFonts w:ascii="Arial" w:hAnsi="Arial" w:cs="Arial"/>
          <w:sz w:val="24"/>
          <w:szCs w:val="24"/>
        </w:rPr>
        <w:t xml:space="preserve">Rememórese que </w:t>
      </w:r>
      <w:r w:rsidR="001A4311" w:rsidRPr="00F46E7F">
        <w:rPr>
          <w:rFonts w:ascii="Arial" w:hAnsi="Arial" w:cs="Arial"/>
          <w:sz w:val="24"/>
          <w:szCs w:val="24"/>
        </w:rPr>
        <w:t>Nora Lucía Gallego Arango</w:t>
      </w:r>
      <w:r w:rsidRPr="00F46E7F">
        <w:rPr>
          <w:rFonts w:ascii="Arial" w:hAnsi="Arial" w:cs="Arial"/>
          <w:sz w:val="24"/>
          <w:szCs w:val="24"/>
        </w:rPr>
        <w:t xml:space="preserve"> pretende la </w:t>
      </w:r>
      <w:r w:rsidR="000B5B55" w:rsidRPr="00F46E7F">
        <w:rPr>
          <w:rFonts w:ascii="Arial" w:hAnsi="Arial" w:cs="Arial"/>
          <w:sz w:val="24"/>
          <w:szCs w:val="24"/>
        </w:rPr>
        <w:t>nulidad e</w:t>
      </w:r>
      <w:r w:rsidR="006E1D47" w:rsidRPr="00F46E7F">
        <w:rPr>
          <w:rFonts w:ascii="Arial" w:hAnsi="Arial" w:cs="Arial"/>
          <w:sz w:val="24"/>
          <w:szCs w:val="24"/>
        </w:rPr>
        <w:t xml:space="preserve"> </w:t>
      </w:r>
      <w:r w:rsidRPr="00F46E7F">
        <w:rPr>
          <w:rFonts w:ascii="Arial" w:hAnsi="Arial" w:cs="Arial"/>
          <w:sz w:val="24"/>
          <w:szCs w:val="24"/>
        </w:rPr>
        <w:t>ineficacia</w:t>
      </w:r>
      <w:r w:rsidR="00263806" w:rsidRPr="00F46E7F">
        <w:rPr>
          <w:rFonts w:ascii="Arial" w:hAnsi="Arial" w:cs="Arial"/>
          <w:i/>
          <w:sz w:val="24"/>
          <w:szCs w:val="24"/>
        </w:rPr>
        <w:t xml:space="preserve"> </w:t>
      </w:r>
      <w:r w:rsidRPr="00F46E7F">
        <w:rPr>
          <w:rFonts w:ascii="Arial" w:hAnsi="Arial" w:cs="Arial"/>
          <w:sz w:val="24"/>
          <w:szCs w:val="24"/>
        </w:rPr>
        <w:t>de la afiliación realizada al RAIS (</w:t>
      </w:r>
      <w:proofErr w:type="spellStart"/>
      <w:r w:rsidRPr="00F46E7F">
        <w:rPr>
          <w:rFonts w:ascii="Arial" w:hAnsi="Arial" w:cs="Arial"/>
          <w:sz w:val="24"/>
          <w:szCs w:val="24"/>
        </w:rPr>
        <w:t>fl</w:t>
      </w:r>
      <w:proofErr w:type="spellEnd"/>
      <w:r w:rsidRPr="00F46E7F">
        <w:rPr>
          <w:rFonts w:ascii="Arial" w:hAnsi="Arial" w:cs="Arial"/>
          <w:sz w:val="24"/>
          <w:szCs w:val="24"/>
        </w:rPr>
        <w:t xml:space="preserve">. </w:t>
      </w:r>
      <w:r w:rsidR="001A4311" w:rsidRPr="00F46E7F">
        <w:rPr>
          <w:rFonts w:ascii="Arial" w:hAnsi="Arial" w:cs="Arial"/>
          <w:sz w:val="24"/>
          <w:szCs w:val="24"/>
        </w:rPr>
        <w:t>3</w:t>
      </w:r>
      <w:r w:rsidRPr="00F46E7F">
        <w:rPr>
          <w:rFonts w:ascii="Arial" w:hAnsi="Arial" w:cs="Arial"/>
          <w:sz w:val="24"/>
          <w:szCs w:val="24"/>
        </w:rPr>
        <w:t xml:space="preserve"> c. 1), del que da cuenta el formulario suscrito el </w:t>
      </w:r>
      <w:r w:rsidR="001A4311" w:rsidRPr="00F46E7F">
        <w:rPr>
          <w:rFonts w:ascii="Arial" w:hAnsi="Arial" w:cs="Arial"/>
          <w:sz w:val="24"/>
          <w:szCs w:val="24"/>
        </w:rPr>
        <w:t>18/09</w:t>
      </w:r>
      <w:r w:rsidR="000B5B55" w:rsidRPr="00F46E7F">
        <w:rPr>
          <w:rFonts w:ascii="Arial" w:hAnsi="Arial" w:cs="Arial"/>
          <w:sz w:val="24"/>
          <w:szCs w:val="24"/>
        </w:rPr>
        <w:t>/1995</w:t>
      </w:r>
      <w:r w:rsidRPr="00F46E7F">
        <w:rPr>
          <w:rFonts w:ascii="Arial" w:hAnsi="Arial" w:cs="Arial"/>
          <w:sz w:val="24"/>
          <w:szCs w:val="24"/>
        </w:rPr>
        <w:t xml:space="preserve"> ante </w:t>
      </w:r>
      <w:r w:rsidR="001A4311" w:rsidRPr="00F46E7F">
        <w:rPr>
          <w:rFonts w:ascii="Arial" w:hAnsi="Arial" w:cs="Arial"/>
          <w:sz w:val="24"/>
          <w:szCs w:val="24"/>
        </w:rPr>
        <w:t>Colfondos</w:t>
      </w:r>
      <w:r w:rsidR="008E4C36" w:rsidRPr="00F46E7F">
        <w:rPr>
          <w:rFonts w:ascii="Arial" w:hAnsi="Arial" w:cs="Arial"/>
          <w:sz w:val="24"/>
          <w:szCs w:val="24"/>
        </w:rPr>
        <w:t xml:space="preserve"> S.A., </w:t>
      </w:r>
      <w:r w:rsidRPr="00F46E7F">
        <w:rPr>
          <w:rFonts w:ascii="Arial" w:hAnsi="Arial" w:cs="Arial"/>
          <w:sz w:val="24"/>
          <w:szCs w:val="24"/>
        </w:rPr>
        <w:t>(</w:t>
      </w:r>
      <w:proofErr w:type="spellStart"/>
      <w:r w:rsidRPr="00F46E7F">
        <w:rPr>
          <w:rFonts w:ascii="Arial" w:hAnsi="Arial" w:cs="Arial"/>
          <w:sz w:val="24"/>
          <w:szCs w:val="24"/>
        </w:rPr>
        <w:t>fl</w:t>
      </w:r>
      <w:proofErr w:type="spellEnd"/>
      <w:r w:rsidRPr="00F46E7F">
        <w:rPr>
          <w:rFonts w:ascii="Arial" w:hAnsi="Arial" w:cs="Arial"/>
          <w:sz w:val="24"/>
          <w:szCs w:val="24"/>
        </w:rPr>
        <w:t xml:space="preserve">. </w:t>
      </w:r>
      <w:r w:rsidR="001A4311" w:rsidRPr="00F46E7F">
        <w:rPr>
          <w:rFonts w:ascii="Arial" w:hAnsi="Arial" w:cs="Arial"/>
          <w:sz w:val="24"/>
          <w:szCs w:val="24"/>
        </w:rPr>
        <w:t>21</w:t>
      </w:r>
      <w:r w:rsidR="00E47526" w:rsidRPr="00F46E7F">
        <w:rPr>
          <w:rFonts w:ascii="Arial" w:hAnsi="Arial" w:cs="Arial"/>
          <w:sz w:val="24"/>
          <w:szCs w:val="24"/>
        </w:rPr>
        <w:t xml:space="preserve"> </w:t>
      </w:r>
      <w:r w:rsidRPr="00F46E7F">
        <w:rPr>
          <w:rFonts w:ascii="Arial" w:hAnsi="Arial" w:cs="Arial"/>
          <w:sz w:val="24"/>
          <w:szCs w:val="24"/>
        </w:rPr>
        <w:t>c. 1), por lo que señala a la AFP y no a su empleador u otra persona afín a tal calidad, como el sujeto que l</w:t>
      </w:r>
      <w:r w:rsidR="000B5B55" w:rsidRPr="00F46E7F">
        <w:rPr>
          <w:rFonts w:ascii="Arial" w:hAnsi="Arial" w:cs="Arial"/>
          <w:sz w:val="24"/>
          <w:szCs w:val="24"/>
        </w:rPr>
        <w:t>o</w:t>
      </w:r>
      <w:r w:rsidRPr="00F46E7F">
        <w:rPr>
          <w:rFonts w:ascii="Arial" w:hAnsi="Arial" w:cs="Arial"/>
          <w:sz w:val="24"/>
          <w:szCs w:val="24"/>
        </w:rPr>
        <w:t xml:space="preserve"> hizo incurrir en error o engaño para efectos de obtener dicho traslado y del que adujo derivar un perjuicio, en tanto que e</w:t>
      </w:r>
      <w:r w:rsidR="001A4311" w:rsidRPr="00F46E7F">
        <w:rPr>
          <w:rFonts w:ascii="Arial" w:hAnsi="Arial" w:cs="Arial"/>
          <w:sz w:val="24"/>
          <w:szCs w:val="24"/>
        </w:rPr>
        <w:t>n el RAIS obtendría una pensión del mínimo</w:t>
      </w:r>
      <w:r w:rsidRPr="00F46E7F">
        <w:rPr>
          <w:rFonts w:ascii="Arial" w:hAnsi="Arial" w:cs="Arial"/>
          <w:sz w:val="24"/>
          <w:szCs w:val="24"/>
        </w:rPr>
        <w:t>, cuando en el RPM sería de $</w:t>
      </w:r>
      <w:r w:rsidR="001A4311" w:rsidRPr="00F46E7F">
        <w:rPr>
          <w:rFonts w:ascii="Arial" w:hAnsi="Arial" w:cs="Arial"/>
          <w:sz w:val="24"/>
          <w:szCs w:val="24"/>
        </w:rPr>
        <w:t>1.168.470</w:t>
      </w:r>
      <w:r w:rsidR="006E1D47" w:rsidRPr="00F46E7F">
        <w:rPr>
          <w:rFonts w:ascii="Arial" w:hAnsi="Arial" w:cs="Arial"/>
          <w:sz w:val="24"/>
          <w:szCs w:val="24"/>
        </w:rPr>
        <w:t>.</w:t>
      </w:r>
    </w:p>
    <w:p w:rsidR="00380F40" w:rsidRPr="00F46E7F" w:rsidRDefault="00380F40" w:rsidP="00F46E7F">
      <w:pPr>
        <w:spacing w:line="276" w:lineRule="auto"/>
        <w:ind w:right="49"/>
        <w:contextualSpacing/>
        <w:rPr>
          <w:rFonts w:ascii="Arial" w:hAnsi="Arial" w:cs="Arial"/>
          <w:sz w:val="24"/>
          <w:szCs w:val="24"/>
        </w:rPr>
      </w:pPr>
    </w:p>
    <w:p w:rsidR="00AF709E" w:rsidRPr="00F46E7F" w:rsidRDefault="00AF709E" w:rsidP="00F46E7F">
      <w:pPr>
        <w:spacing w:line="276" w:lineRule="auto"/>
        <w:ind w:right="49"/>
        <w:contextualSpacing/>
        <w:rPr>
          <w:rFonts w:ascii="Arial" w:hAnsi="Arial" w:cs="Arial"/>
          <w:sz w:val="24"/>
          <w:szCs w:val="24"/>
        </w:rPr>
      </w:pPr>
      <w:r w:rsidRPr="00F46E7F">
        <w:rPr>
          <w:rFonts w:ascii="Arial" w:hAnsi="Arial" w:cs="Arial"/>
          <w:sz w:val="24"/>
          <w:szCs w:val="24"/>
        </w:rPr>
        <w:t>Al punto es preciso resaltar que aun cuando la demandante pretendió la “</w:t>
      </w:r>
      <w:r w:rsidRPr="00F46E7F">
        <w:rPr>
          <w:rFonts w:ascii="Arial" w:hAnsi="Arial" w:cs="Arial"/>
          <w:i/>
          <w:sz w:val="24"/>
          <w:szCs w:val="24"/>
        </w:rPr>
        <w:t xml:space="preserve">nulidad” </w:t>
      </w:r>
      <w:r w:rsidRPr="00F46E7F">
        <w:rPr>
          <w:rFonts w:ascii="Arial" w:hAnsi="Arial" w:cs="Arial"/>
          <w:sz w:val="24"/>
          <w:szCs w:val="24"/>
        </w:rPr>
        <w:t>del traslado (fl. 3 c. 1), lo cierto es que de los hechos invocados en la demanda, se desprende que en realidad el propósito perseguido es retornar al RPM debido al incumplimiento del deber de información por parte de los asesores de una AFP; objetivo que tal como se explicó</w:t>
      </w:r>
      <w:r w:rsidRPr="00F46E7F">
        <w:rPr>
          <w:rStyle w:val="Refdenotaalpie"/>
          <w:rFonts w:ascii="Arial" w:hAnsi="Arial" w:cs="Arial"/>
          <w:sz w:val="24"/>
          <w:szCs w:val="24"/>
        </w:rPr>
        <w:footnoteReference w:id="3"/>
      </w:r>
      <w:r w:rsidRPr="00F46E7F">
        <w:rPr>
          <w:rFonts w:ascii="Arial" w:hAnsi="Arial" w:cs="Arial"/>
          <w:sz w:val="24"/>
          <w:szCs w:val="24"/>
        </w:rPr>
        <w:t xml:space="preserve"> se alcanza a través de la acción de “</w:t>
      </w:r>
      <w:r w:rsidRPr="00F46E7F">
        <w:rPr>
          <w:rFonts w:ascii="Arial" w:hAnsi="Arial" w:cs="Arial"/>
          <w:i/>
          <w:sz w:val="24"/>
          <w:szCs w:val="24"/>
        </w:rPr>
        <w:t>ineficacia”</w:t>
      </w:r>
      <w:r w:rsidRPr="00F46E7F">
        <w:rPr>
          <w:rFonts w:ascii="Arial" w:hAnsi="Arial" w:cs="Arial"/>
          <w:sz w:val="24"/>
          <w:szCs w:val="24"/>
        </w:rPr>
        <w:t>; por lo que, su pretensión de anulación, en realidad debe entenderse como ineficacia de traslado.</w:t>
      </w:r>
    </w:p>
    <w:p w:rsidR="001A4311" w:rsidRPr="00F46E7F" w:rsidRDefault="001A4311" w:rsidP="00F46E7F">
      <w:pPr>
        <w:spacing w:line="276" w:lineRule="auto"/>
        <w:ind w:right="49"/>
        <w:contextualSpacing/>
        <w:rPr>
          <w:rFonts w:ascii="Arial" w:hAnsi="Arial" w:cs="Arial"/>
          <w:sz w:val="24"/>
          <w:szCs w:val="24"/>
        </w:rPr>
      </w:pPr>
    </w:p>
    <w:p w:rsidR="00AF709E" w:rsidRPr="00F46E7F" w:rsidRDefault="00AF709E" w:rsidP="00F46E7F">
      <w:pPr>
        <w:spacing w:line="276" w:lineRule="auto"/>
        <w:ind w:right="49"/>
        <w:contextualSpacing/>
        <w:rPr>
          <w:rFonts w:ascii="Arial" w:hAnsi="Arial" w:cs="Arial"/>
          <w:iCs/>
          <w:sz w:val="24"/>
          <w:szCs w:val="24"/>
        </w:rPr>
      </w:pPr>
      <w:r w:rsidRPr="00F46E7F">
        <w:rPr>
          <w:rFonts w:ascii="Arial" w:hAnsi="Arial" w:cs="Arial"/>
          <w:sz w:val="24"/>
          <w:szCs w:val="24"/>
        </w:rPr>
        <w:t xml:space="preserve">Entonces, basta la anterior descripción para echar al traste las pretensiones de la demandante, pues estos supuestos fácticos corresponden a una acción diferente a la invocada, </w:t>
      </w:r>
      <w:r w:rsidRPr="00F46E7F">
        <w:rPr>
          <w:rFonts w:ascii="Arial" w:hAnsi="Arial" w:cs="Arial"/>
          <w:iCs/>
          <w:sz w:val="24"/>
          <w:szCs w:val="24"/>
        </w:rPr>
        <w:t xml:space="preserve">sin que ahora pueda esta Colegiatura encausar sus  pretensiones en ese sentido, pues ello implicaría un grave quebranto a los derechos de contradicción y defensa de los sujetos procesales, así como al principio de congruencia – art. 281 del C.G.P.-, además que los jueces colegiados carecen de facultades </w:t>
      </w:r>
      <w:r w:rsidRPr="00F46E7F">
        <w:rPr>
          <w:rFonts w:ascii="Arial" w:hAnsi="Arial" w:cs="Arial"/>
          <w:i/>
          <w:iCs/>
          <w:sz w:val="24"/>
          <w:szCs w:val="24"/>
        </w:rPr>
        <w:t>ultra</w:t>
      </w:r>
      <w:r w:rsidRPr="00F46E7F">
        <w:rPr>
          <w:rFonts w:ascii="Arial" w:hAnsi="Arial" w:cs="Arial"/>
          <w:iCs/>
          <w:sz w:val="24"/>
          <w:szCs w:val="24"/>
        </w:rPr>
        <w:t xml:space="preserve"> y </w:t>
      </w:r>
      <w:r w:rsidRPr="00F46E7F">
        <w:rPr>
          <w:rFonts w:ascii="Arial" w:hAnsi="Arial" w:cs="Arial"/>
          <w:i/>
          <w:iCs/>
          <w:sz w:val="24"/>
          <w:szCs w:val="24"/>
        </w:rPr>
        <w:t>extra petita</w:t>
      </w:r>
      <w:r w:rsidRPr="00F46E7F">
        <w:rPr>
          <w:rFonts w:ascii="Arial" w:hAnsi="Arial" w:cs="Arial"/>
          <w:iCs/>
          <w:sz w:val="24"/>
          <w:szCs w:val="24"/>
        </w:rPr>
        <w:t xml:space="preserve"> en sus decisiones – art. 50 C.P.T. y de la S.S.-.</w:t>
      </w:r>
    </w:p>
    <w:p w:rsidR="00263806" w:rsidRPr="00F46E7F" w:rsidRDefault="00263806" w:rsidP="00F46E7F">
      <w:pPr>
        <w:pStyle w:val="Sinespaciado"/>
        <w:spacing w:line="276" w:lineRule="auto"/>
        <w:rPr>
          <w:rFonts w:ascii="Arial" w:hAnsi="Arial" w:cs="Arial"/>
        </w:rPr>
      </w:pPr>
    </w:p>
    <w:p w:rsidR="00AF709E" w:rsidRPr="00F46E7F" w:rsidRDefault="00AF709E" w:rsidP="00F46E7F">
      <w:pPr>
        <w:shd w:val="clear" w:color="auto" w:fill="FFFFFF"/>
        <w:tabs>
          <w:tab w:val="left" w:pos="5197"/>
        </w:tabs>
        <w:spacing w:line="276" w:lineRule="auto"/>
        <w:rPr>
          <w:rFonts w:ascii="Arial" w:hAnsi="Arial" w:cs="Arial"/>
          <w:sz w:val="24"/>
          <w:szCs w:val="24"/>
        </w:rPr>
      </w:pPr>
      <w:r w:rsidRPr="00F46E7F">
        <w:rPr>
          <w:rFonts w:ascii="Arial" w:hAnsi="Arial" w:cs="Arial"/>
          <w:sz w:val="24"/>
          <w:szCs w:val="24"/>
        </w:rPr>
        <w:t xml:space="preserve">No sobra decir que en este caso no se trasgrede el principio de la </w:t>
      </w:r>
      <w:r w:rsidRPr="00F46E7F">
        <w:rPr>
          <w:rFonts w:ascii="Arial" w:hAnsi="Arial" w:cs="Arial"/>
          <w:b/>
          <w:sz w:val="24"/>
          <w:szCs w:val="24"/>
        </w:rPr>
        <w:t>congruencia</w:t>
      </w:r>
      <w:r w:rsidRPr="00F46E7F">
        <w:rPr>
          <w:rFonts w:ascii="Arial" w:hAnsi="Arial" w:cs="Arial"/>
          <w:sz w:val="24"/>
          <w:szCs w:val="24"/>
        </w:rPr>
        <w:t xml:space="preserve"> en la medida en que ninguna condena se realiza por objeto distinto, ni se dejó de resolver la pretensión incoada, pues es precisamente en atención a los intereses de la parte demandante para que se declare la ineficacia de la afiliación, que es el verdadero propósito al invocar la ineficacia o la nulidad, que esta Sala Mayoritaria analizó detenidamente si había o no lugar a ella, dada la oposición de la parte recurrente y/o a favor de quien se surte el grado jurisdiccional de consulta, para lo cual resultaba necesario fijar los presupuestos sustanciales de la acción de ineficacia, antes de verificar si se acreditaron, encontrando para el caso de ahora que la acción invocada no podía efectivizarse a partir de los hechos esbozados, por lo </w:t>
      </w:r>
      <w:r w:rsidRPr="00F46E7F">
        <w:rPr>
          <w:rFonts w:ascii="Arial" w:hAnsi="Arial" w:cs="Arial"/>
          <w:sz w:val="24"/>
          <w:szCs w:val="24"/>
        </w:rPr>
        <w:lastRenderedPageBreak/>
        <w:t xml:space="preserve">mismo se dejaron de probar los supuestos de hecho de la acción de ineficacia en la forma ya descrita. </w:t>
      </w:r>
    </w:p>
    <w:p w:rsidR="00AF709E" w:rsidRPr="00F46E7F" w:rsidRDefault="00AF709E" w:rsidP="00F46E7F">
      <w:pPr>
        <w:shd w:val="clear" w:color="auto" w:fill="FFFFFF"/>
        <w:tabs>
          <w:tab w:val="left" w:pos="5197"/>
        </w:tabs>
        <w:spacing w:line="276" w:lineRule="auto"/>
        <w:rPr>
          <w:rFonts w:ascii="Arial" w:hAnsi="Arial" w:cs="Arial"/>
          <w:sz w:val="24"/>
          <w:szCs w:val="24"/>
          <w:u w:val="single"/>
        </w:rPr>
      </w:pPr>
    </w:p>
    <w:p w:rsidR="00AF709E" w:rsidRPr="00F46E7F" w:rsidRDefault="00AF709E" w:rsidP="00F46E7F">
      <w:pPr>
        <w:shd w:val="clear" w:color="auto" w:fill="FFFFFF"/>
        <w:tabs>
          <w:tab w:val="left" w:pos="5197"/>
        </w:tabs>
        <w:spacing w:line="276" w:lineRule="auto"/>
        <w:rPr>
          <w:rFonts w:ascii="Arial" w:hAnsi="Arial" w:cs="Arial"/>
          <w:sz w:val="24"/>
          <w:szCs w:val="24"/>
        </w:rPr>
      </w:pPr>
      <w:r w:rsidRPr="00F46E7F">
        <w:rPr>
          <w:rFonts w:ascii="Arial" w:hAnsi="Arial" w:cs="Arial"/>
          <w:sz w:val="24"/>
          <w:szCs w:val="24"/>
        </w:rPr>
        <w:t xml:space="preserve">Tampoco puede esta Colegiatura estudiar la ineficacia solicitada con fundamento en un posible conflicto de </w:t>
      </w:r>
      <w:proofErr w:type="spellStart"/>
      <w:r w:rsidRPr="00F46E7F">
        <w:rPr>
          <w:rFonts w:ascii="Arial" w:hAnsi="Arial" w:cs="Arial"/>
          <w:sz w:val="24"/>
          <w:szCs w:val="24"/>
        </w:rPr>
        <w:t>multi-afiliación</w:t>
      </w:r>
      <w:proofErr w:type="spellEnd"/>
      <w:r w:rsidRPr="00F46E7F">
        <w:rPr>
          <w:rFonts w:ascii="Arial" w:hAnsi="Arial" w:cs="Arial"/>
          <w:sz w:val="24"/>
          <w:szCs w:val="24"/>
        </w:rPr>
        <w:t xml:space="preserve"> pues no fue planteada en la demanda como pretensión subsidiaria ni tiene soporte en los hechos propuestos en el libelo introductorio. </w:t>
      </w:r>
    </w:p>
    <w:p w:rsidR="00D578A4" w:rsidRPr="00F46E7F" w:rsidRDefault="00D578A4" w:rsidP="00F46E7F">
      <w:pPr>
        <w:spacing w:line="276" w:lineRule="auto"/>
        <w:ind w:right="49"/>
        <w:contextualSpacing/>
        <w:rPr>
          <w:rFonts w:ascii="Arial" w:hAnsi="Arial" w:cs="Arial"/>
          <w:iCs/>
          <w:sz w:val="24"/>
          <w:szCs w:val="24"/>
        </w:rPr>
      </w:pPr>
    </w:p>
    <w:p w:rsidR="00D578A4" w:rsidRPr="00F46E7F" w:rsidRDefault="00D578A4" w:rsidP="00F46E7F">
      <w:pPr>
        <w:spacing w:line="276" w:lineRule="auto"/>
        <w:ind w:firstLine="0"/>
        <w:contextualSpacing/>
        <w:jc w:val="center"/>
        <w:rPr>
          <w:rFonts w:ascii="Arial" w:hAnsi="Arial" w:cs="Arial"/>
          <w:b/>
          <w:color w:val="000000" w:themeColor="text1"/>
          <w:sz w:val="24"/>
          <w:szCs w:val="24"/>
        </w:rPr>
      </w:pPr>
      <w:r w:rsidRPr="00F46E7F">
        <w:rPr>
          <w:rFonts w:ascii="Arial" w:hAnsi="Arial" w:cs="Arial"/>
          <w:b/>
          <w:color w:val="000000" w:themeColor="text1"/>
          <w:sz w:val="24"/>
          <w:szCs w:val="24"/>
        </w:rPr>
        <w:t>CONCLUSIÓN</w:t>
      </w:r>
    </w:p>
    <w:p w:rsidR="00D578A4" w:rsidRPr="00F46E7F" w:rsidRDefault="00D578A4" w:rsidP="00F46E7F">
      <w:pPr>
        <w:tabs>
          <w:tab w:val="left" w:pos="5197"/>
        </w:tabs>
        <w:spacing w:line="276" w:lineRule="auto"/>
        <w:jc w:val="center"/>
        <w:rPr>
          <w:rFonts w:ascii="Arial" w:hAnsi="Arial" w:cs="Arial"/>
          <w:b/>
          <w:color w:val="000000" w:themeColor="text1"/>
          <w:sz w:val="24"/>
          <w:szCs w:val="24"/>
          <w:lang w:eastAsia="es-CO"/>
        </w:rPr>
      </w:pPr>
    </w:p>
    <w:p w:rsidR="00AF709E" w:rsidRPr="00F46E7F" w:rsidRDefault="00AF709E" w:rsidP="00F46E7F">
      <w:pPr>
        <w:spacing w:line="276" w:lineRule="auto"/>
        <w:ind w:right="49"/>
        <w:contextualSpacing/>
        <w:rPr>
          <w:rFonts w:ascii="Arial" w:hAnsi="Arial" w:cs="Arial"/>
          <w:sz w:val="24"/>
          <w:szCs w:val="24"/>
        </w:rPr>
      </w:pPr>
      <w:r w:rsidRPr="00F46E7F">
        <w:rPr>
          <w:rFonts w:ascii="Arial" w:hAnsi="Arial" w:cs="Arial"/>
          <w:color w:val="000000" w:themeColor="text1"/>
          <w:sz w:val="24"/>
          <w:szCs w:val="24"/>
          <w:lang w:eastAsia="es-CO"/>
        </w:rPr>
        <w:t xml:space="preserve">Conforme lo expuesto, </w:t>
      </w:r>
      <w:r w:rsidRPr="00F46E7F">
        <w:rPr>
          <w:rFonts w:ascii="Arial" w:hAnsi="Arial" w:cs="Arial"/>
          <w:color w:val="000000" w:themeColor="text1"/>
          <w:sz w:val="24"/>
          <w:szCs w:val="24"/>
          <w:u w:val="single"/>
          <w:lang w:eastAsia="es-CO"/>
        </w:rPr>
        <w:t>como los supuestos fácticos alegados en la demanda no son los que deben acreditarse para salir avante la ineficacia pretendida,</w:t>
      </w:r>
      <w:r w:rsidRPr="00F46E7F">
        <w:rPr>
          <w:rFonts w:ascii="Arial" w:hAnsi="Arial" w:cs="Arial"/>
          <w:sz w:val="24"/>
          <w:szCs w:val="24"/>
        </w:rPr>
        <w:t xml:space="preserve"> se revocará la decisión de primera instancia como solicitaron los apelantes, aunque por diferentes razones, y en consecuencia se denegarán los pedimentos del libelo introductor. </w:t>
      </w:r>
    </w:p>
    <w:p w:rsidR="00AF709E" w:rsidRPr="00F46E7F" w:rsidRDefault="00AF709E" w:rsidP="00F46E7F">
      <w:pPr>
        <w:spacing w:line="276" w:lineRule="auto"/>
        <w:ind w:right="49"/>
        <w:contextualSpacing/>
        <w:rPr>
          <w:rFonts w:ascii="Arial" w:hAnsi="Arial" w:cs="Arial"/>
          <w:sz w:val="24"/>
          <w:szCs w:val="24"/>
        </w:rPr>
      </w:pPr>
    </w:p>
    <w:p w:rsidR="00AF709E" w:rsidRPr="00F46E7F" w:rsidRDefault="00AF709E" w:rsidP="00F46E7F">
      <w:pPr>
        <w:shd w:val="clear" w:color="auto" w:fill="FFFFFF"/>
        <w:tabs>
          <w:tab w:val="left" w:pos="5197"/>
        </w:tabs>
        <w:spacing w:line="276" w:lineRule="auto"/>
        <w:contextualSpacing/>
        <w:rPr>
          <w:rFonts w:ascii="Arial" w:hAnsi="Arial" w:cs="Arial"/>
          <w:color w:val="000000" w:themeColor="text1"/>
          <w:sz w:val="24"/>
          <w:szCs w:val="24"/>
          <w:lang w:eastAsia="es-CO"/>
        </w:rPr>
      </w:pPr>
      <w:r w:rsidRPr="00F46E7F">
        <w:rPr>
          <w:rFonts w:ascii="Arial" w:hAnsi="Arial" w:cs="Arial"/>
          <w:color w:val="000000" w:themeColor="text1"/>
          <w:sz w:val="24"/>
          <w:szCs w:val="24"/>
          <w:lang w:eastAsia="es-CO"/>
        </w:rPr>
        <w:t>Costas de primera instancia a cargo de la demandante y a favor de la parte demandada. Costas en segundo grado únicamente a favor de las demandadas</w:t>
      </w:r>
      <w:r w:rsidR="00F46E7F">
        <w:rPr>
          <w:rFonts w:ascii="Arial" w:hAnsi="Arial" w:cs="Arial"/>
          <w:color w:val="000000" w:themeColor="text1"/>
          <w:sz w:val="24"/>
          <w:szCs w:val="24"/>
          <w:lang w:eastAsia="es-CO"/>
        </w:rPr>
        <w:t xml:space="preserve">, </w:t>
      </w:r>
      <w:r w:rsidRPr="00F46E7F">
        <w:rPr>
          <w:rFonts w:ascii="Arial" w:hAnsi="Arial" w:cs="Arial"/>
          <w:color w:val="000000" w:themeColor="text1"/>
          <w:sz w:val="24"/>
          <w:szCs w:val="24"/>
          <w:lang w:eastAsia="es-CO"/>
        </w:rPr>
        <w:t>de conformidad con el numeral 4º y 8º del artículo 365 del C.G.P.</w:t>
      </w:r>
    </w:p>
    <w:p w:rsidR="00AF709E" w:rsidRPr="00F46E7F" w:rsidRDefault="00AF709E" w:rsidP="00F46E7F">
      <w:pPr>
        <w:shd w:val="clear" w:color="auto" w:fill="FFFFFF"/>
        <w:tabs>
          <w:tab w:val="left" w:pos="5197"/>
        </w:tabs>
        <w:spacing w:line="276" w:lineRule="auto"/>
        <w:contextualSpacing/>
        <w:rPr>
          <w:rFonts w:ascii="Arial" w:hAnsi="Arial" w:cs="Arial"/>
          <w:color w:val="000000" w:themeColor="text1"/>
          <w:sz w:val="24"/>
          <w:szCs w:val="24"/>
          <w:lang w:eastAsia="es-CO"/>
        </w:rPr>
      </w:pPr>
    </w:p>
    <w:p w:rsidR="00D578A4" w:rsidRPr="00F46E7F" w:rsidRDefault="00D578A4" w:rsidP="00F46E7F">
      <w:pPr>
        <w:spacing w:line="276" w:lineRule="auto"/>
        <w:ind w:firstLine="0"/>
        <w:contextualSpacing/>
        <w:jc w:val="center"/>
        <w:rPr>
          <w:rFonts w:ascii="Arial" w:hAnsi="Arial" w:cs="Arial"/>
          <w:b/>
          <w:color w:val="000000" w:themeColor="text1"/>
          <w:sz w:val="24"/>
          <w:szCs w:val="24"/>
        </w:rPr>
      </w:pPr>
      <w:r w:rsidRPr="00F46E7F">
        <w:rPr>
          <w:rFonts w:ascii="Arial" w:hAnsi="Arial" w:cs="Arial"/>
          <w:b/>
          <w:color w:val="000000" w:themeColor="text1"/>
          <w:sz w:val="24"/>
          <w:szCs w:val="24"/>
        </w:rPr>
        <w:t>DECISIÓN</w:t>
      </w:r>
    </w:p>
    <w:p w:rsidR="00D578A4" w:rsidRPr="00F46E7F" w:rsidRDefault="00D578A4" w:rsidP="00F46E7F">
      <w:pPr>
        <w:spacing w:line="276" w:lineRule="auto"/>
        <w:contextualSpacing/>
        <w:jc w:val="center"/>
        <w:rPr>
          <w:rFonts w:ascii="Arial" w:hAnsi="Arial" w:cs="Arial"/>
          <w:b/>
          <w:color w:val="000000" w:themeColor="text1"/>
          <w:sz w:val="24"/>
          <w:szCs w:val="24"/>
        </w:rPr>
      </w:pPr>
    </w:p>
    <w:p w:rsidR="00D578A4" w:rsidRDefault="00D578A4" w:rsidP="00F46E7F">
      <w:pPr>
        <w:pStyle w:val="Prrafodelista2"/>
        <w:spacing w:after="0"/>
        <w:ind w:left="0"/>
        <w:jc w:val="both"/>
        <w:rPr>
          <w:rFonts w:ascii="Arial" w:hAnsi="Arial" w:cs="Arial"/>
          <w:color w:val="000000" w:themeColor="text1"/>
          <w:sz w:val="24"/>
          <w:szCs w:val="24"/>
          <w:lang w:val="es-ES_tradnl"/>
        </w:rPr>
      </w:pPr>
      <w:r w:rsidRPr="00F46E7F">
        <w:rPr>
          <w:rFonts w:ascii="Arial" w:hAnsi="Arial" w:cs="Arial"/>
          <w:color w:val="000000" w:themeColor="text1"/>
          <w:sz w:val="24"/>
          <w:szCs w:val="24"/>
          <w:lang w:val="es-ES_tradnl"/>
        </w:rPr>
        <w:t xml:space="preserve">En mérito de lo expuesto, el </w:t>
      </w:r>
      <w:r w:rsidRPr="00F46E7F">
        <w:rPr>
          <w:rFonts w:ascii="Arial" w:hAnsi="Arial" w:cs="Arial"/>
          <w:b/>
          <w:color w:val="000000" w:themeColor="text1"/>
          <w:sz w:val="24"/>
          <w:szCs w:val="24"/>
          <w:lang w:val="es-ES_tradnl"/>
        </w:rPr>
        <w:t>Tribunal Superior del Distrito Judicial de Pereira - Risaralda, Sala de Decisión Laboral No. 1,</w:t>
      </w:r>
      <w:r w:rsidRPr="00F46E7F">
        <w:rPr>
          <w:rFonts w:ascii="Arial" w:hAnsi="Arial" w:cs="Arial"/>
          <w:color w:val="000000" w:themeColor="text1"/>
          <w:sz w:val="24"/>
          <w:szCs w:val="24"/>
          <w:lang w:val="es-ES_tradnl"/>
        </w:rPr>
        <w:t xml:space="preserve"> administrando justicia en nombre de la República y por autoridad de la ley,</w:t>
      </w:r>
    </w:p>
    <w:p w:rsidR="00F46E7F" w:rsidRPr="00F46E7F" w:rsidRDefault="00F46E7F" w:rsidP="00F46E7F">
      <w:pPr>
        <w:pStyle w:val="Prrafodelista2"/>
        <w:spacing w:after="0"/>
        <w:ind w:left="0"/>
        <w:jc w:val="both"/>
        <w:rPr>
          <w:rFonts w:ascii="Arial" w:hAnsi="Arial" w:cs="Arial"/>
          <w:color w:val="000000" w:themeColor="text1"/>
          <w:sz w:val="24"/>
          <w:szCs w:val="24"/>
          <w:lang w:val="es-ES_tradnl"/>
        </w:rPr>
      </w:pPr>
    </w:p>
    <w:p w:rsidR="00D578A4" w:rsidRPr="00F46E7F" w:rsidRDefault="00D578A4" w:rsidP="00F46E7F">
      <w:pPr>
        <w:spacing w:line="276" w:lineRule="auto"/>
        <w:ind w:firstLine="0"/>
        <w:contextualSpacing/>
        <w:jc w:val="center"/>
        <w:rPr>
          <w:rFonts w:ascii="Arial" w:hAnsi="Arial" w:cs="Arial"/>
          <w:b/>
          <w:color w:val="000000" w:themeColor="text1"/>
          <w:sz w:val="24"/>
          <w:szCs w:val="24"/>
        </w:rPr>
      </w:pPr>
      <w:r w:rsidRPr="00F46E7F">
        <w:rPr>
          <w:rFonts w:ascii="Arial" w:hAnsi="Arial" w:cs="Arial"/>
          <w:b/>
          <w:color w:val="000000" w:themeColor="text1"/>
          <w:sz w:val="24"/>
          <w:szCs w:val="24"/>
        </w:rPr>
        <w:t>RESUELVE</w:t>
      </w:r>
    </w:p>
    <w:p w:rsidR="00D578A4" w:rsidRPr="00F46E7F" w:rsidRDefault="00D578A4" w:rsidP="00F46E7F">
      <w:pPr>
        <w:spacing w:line="276" w:lineRule="auto"/>
        <w:contextualSpacing/>
        <w:jc w:val="center"/>
        <w:rPr>
          <w:rFonts w:ascii="Arial" w:hAnsi="Arial" w:cs="Arial"/>
          <w:b/>
          <w:color w:val="000000" w:themeColor="text1"/>
          <w:sz w:val="24"/>
          <w:szCs w:val="24"/>
        </w:rPr>
      </w:pPr>
    </w:p>
    <w:p w:rsidR="00D578A4" w:rsidRPr="00F46E7F" w:rsidRDefault="00D578A4" w:rsidP="00F46E7F">
      <w:pPr>
        <w:pStyle w:val="Sinespaciado"/>
        <w:tabs>
          <w:tab w:val="left" w:pos="3387"/>
        </w:tabs>
        <w:spacing w:line="276" w:lineRule="auto"/>
        <w:contextualSpacing/>
        <w:jc w:val="both"/>
        <w:rPr>
          <w:rFonts w:ascii="Arial" w:hAnsi="Arial" w:cs="Arial"/>
          <w:b/>
          <w:lang w:val="es-ES_tradnl"/>
        </w:rPr>
      </w:pPr>
      <w:r w:rsidRPr="00F46E7F">
        <w:rPr>
          <w:rFonts w:ascii="Arial" w:hAnsi="Arial" w:cs="Arial"/>
          <w:b/>
          <w:color w:val="000000" w:themeColor="text1"/>
          <w:u w:val="single"/>
        </w:rPr>
        <w:t>PRIMERO</w:t>
      </w:r>
      <w:r w:rsidRPr="00F46E7F">
        <w:rPr>
          <w:rFonts w:ascii="Arial" w:hAnsi="Arial" w:cs="Arial"/>
          <w:b/>
          <w:color w:val="000000" w:themeColor="text1"/>
        </w:rPr>
        <w:t xml:space="preserve">: </w:t>
      </w:r>
      <w:r w:rsidR="00263806" w:rsidRPr="00F46E7F">
        <w:rPr>
          <w:rFonts w:ascii="Arial" w:hAnsi="Arial" w:cs="Arial"/>
          <w:b/>
          <w:color w:val="000000" w:themeColor="text1"/>
        </w:rPr>
        <w:t>REVOCAR</w:t>
      </w:r>
      <w:r w:rsidRPr="00F46E7F">
        <w:rPr>
          <w:rFonts w:ascii="Arial" w:hAnsi="Arial" w:cs="Arial"/>
          <w:b/>
          <w:color w:val="000000" w:themeColor="text1"/>
        </w:rPr>
        <w:t xml:space="preserve"> </w:t>
      </w:r>
      <w:r w:rsidRPr="00F46E7F">
        <w:rPr>
          <w:rFonts w:ascii="Arial" w:hAnsi="Arial" w:cs="Arial"/>
          <w:color w:val="000000" w:themeColor="text1"/>
        </w:rPr>
        <w:t>l</w:t>
      </w:r>
      <w:r w:rsidRPr="00F46E7F">
        <w:rPr>
          <w:rFonts w:ascii="Arial" w:eastAsia="Times New Roman" w:hAnsi="Arial" w:cs="Arial"/>
          <w:color w:val="000000" w:themeColor="text1"/>
        </w:rPr>
        <w:t xml:space="preserve">a sentencia proferida el </w:t>
      </w:r>
      <w:r w:rsidR="001A4311" w:rsidRPr="00F46E7F">
        <w:rPr>
          <w:rFonts w:ascii="Arial" w:eastAsia="Times New Roman" w:hAnsi="Arial" w:cs="Arial"/>
          <w:color w:val="000000" w:themeColor="text1"/>
        </w:rPr>
        <w:t>29 de mayo de 2019</w:t>
      </w:r>
      <w:r w:rsidR="006E1E0D" w:rsidRPr="00F46E7F">
        <w:rPr>
          <w:rFonts w:ascii="Arial" w:eastAsia="Times New Roman" w:hAnsi="Arial" w:cs="Arial"/>
          <w:color w:val="000000" w:themeColor="text1"/>
        </w:rPr>
        <w:t xml:space="preserve"> </w:t>
      </w:r>
      <w:r w:rsidRPr="00F46E7F">
        <w:rPr>
          <w:rFonts w:ascii="Arial" w:hAnsi="Arial" w:cs="Arial"/>
        </w:rPr>
        <w:t xml:space="preserve">por el Juzgado </w:t>
      </w:r>
      <w:r w:rsidR="006E1E0D" w:rsidRPr="00F46E7F">
        <w:rPr>
          <w:rFonts w:ascii="Arial" w:hAnsi="Arial" w:cs="Arial"/>
        </w:rPr>
        <w:t>Segundo</w:t>
      </w:r>
      <w:r w:rsidRPr="00F46E7F">
        <w:rPr>
          <w:rFonts w:ascii="Arial" w:hAnsi="Arial" w:cs="Arial"/>
        </w:rPr>
        <w:t xml:space="preserve"> Laboral del Circuito de Pereira, dentro del proceso promovido por </w:t>
      </w:r>
      <w:r w:rsidR="001A4311" w:rsidRPr="00F46E7F">
        <w:rPr>
          <w:rFonts w:ascii="Arial" w:hAnsi="Arial" w:cs="Arial"/>
          <w:b/>
        </w:rPr>
        <w:t>Nora Lucía Gallego Arango</w:t>
      </w:r>
      <w:r w:rsidR="00CF01EB" w:rsidRPr="00F46E7F">
        <w:rPr>
          <w:rFonts w:ascii="Arial" w:hAnsi="Arial" w:cs="Arial"/>
          <w:b/>
          <w:lang w:val="es-ES_tradnl"/>
        </w:rPr>
        <w:t xml:space="preserve"> </w:t>
      </w:r>
      <w:r w:rsidRPr="00F46E7F">
        <w:rPr>
          <w:rFonts w:ascii="Arial" w:hAnsi="Arial" w:cs="Arial"/>
          <w:lang w:val="es-ES_tradnl"/>
        </w:rPr>
        <w:t>en contra de</w:t>
      </w:r>
      <w:r w:rsidR="006E1D47" w:rsidRPr="00F46E7F">
        <w:rPr>
          <w:rFonts w:ascii="Arial" w:hAnsi="Arial" w:cs="Arial"/>
          <w:lang w:val="es-ES_tradnl"/>
        </w:rPr>
        <w:t xml:space="preserve"> la</w:t>
      </w:r>
      <w:r w:rsidRPr="00F46E7F">
        <w:rPr>
          <w:rFonts w:ascii="Arial" w:hAnsi="Arial" w:cs="Arial"/>
          <w:lang w:val="es-ES_tradnl"/>
        </w:rPr>
        <w:t xml:space="preserve"> </w:t>
      </w:r>
      <w:r w:rsidRPr="00F46E7F">
        <w:rPr>
          <w:rFonts w:ascii="Arial" w:hAnsi="Arial" w:cs="Arial"/>
          <w:b/>
        </w:rPr>
        <w:t xml:space="preserve">Administradora Colombiana de Pensiones - Colpensiones- </w:t>
      </w:r>
      <w:r w:rsidRPr="00F46E7F">
        <w:rPr>
          <w:rFonts w:ascii="Arial" w:hAnsi="Arial" w:cs="Arial"/>
        </w:rPr>
        <w:t>y la</w:t>
      </w:r>
      <w:r w:rsidRPr="00F46E7F">
        <w:rPr>
          <w:rFonts w:ascii="Arial" w:hAnsi="Arial" w:cs="Arial"/>
          <w:b/>
        </w:rPr>
        <w:t xml:space="preserve"> Adminis</w:t>
      </w:r>
      <w:r w:rsidR="001A4311" w:rsidRPr="00F46E7F">
        <w:rPr>
          <w:rFonts w:ascii="Arial" w:hAnsi="Arial" w:cs="Arial"/>
          <w:b/>
        </w:rPr>
        <w:t>tradora de Fondos de Pensiones Colfondos</w:t>
      </w:r>
      <w:r w:rsidRPr="00F46E7F">
        <w:rPr>
          <w:rFonts w:ascii="Arial" w:hAnsi="Arial" w:cs="Arial"/>
          <w:b/>
        </w:rPr>
        <w:t xml:space="preserve"> S.A.</w:t>
      </w:r>
      <w:r w:rsidR="00263806" w:rsidRPr="00F46E7F">
        <w:rPr>
          <w:rFonts w:ascii="Arial" w:hAnsi="Arial" w:cs="Arial"/>
          <w:b/>
        </w:rPr>
        <w:t xml:space="preserve">, </w:t>
      </w:r>
      <w:r w:rsidR="00380F40" w:rsidRPr="00F46E7F">
        <w:rPr>
          <w:rFonts w:ascii="Arial" w:hAnsi="Arial" w:cs="Arial"/>
        </w:rPr>
        <w:t xml:space="preserve">para en </w:t>
      </w:r>
      <w:r w:rsidR="00380F40" w:rsidRPr="00F46E7F">
        <w:rPr>
          <w:rFonts w:ascii="Arial" w:eastAsia="Times New Roman" w:hAnsi="Arial" w:cs="Arial"/>
          <w:color w:val="000000" w:themeColor="text1"/>
        </w:rPr>
        <w:t>su lugar:</w:t>
      </w:r>
    </w:p>
    <w:p w:rsidR="00D578A4" w:rsidRPr="00F46E7F" w:rsidRDefault="00D578A4" w:rsidP="00F46E7F">
      <w:pPr>
        <w:pStyle w:val="Sinespaciado"/>
        <w:tabs>
          <w:tab w:val="left" w:pos="3387"/>
        </w:tabs>
        <w:spacing w:line="276" w:lineRule="auto"/>
        <w:contextualSpacing/>
        <w:jc w:val="both"/>
        <w:rPr>
          <w:rFonts w:ascii="Arial" w:eastAsia="Times New Roman" w:hAnsi="Arial" w:cs="Arial"/>
          <w:color w:val="000000" w:themeColor="text1"/>
        </w:rPr>
      </w:pPr>
    </w:p>
    <w:p w:rsidR="00263806" w:rsidRPr="00F46E7F" w:rsidRDefault="00D578A4" w:rsidP="00F46E7F">
      <w:pPr>
        <w:pStyle w:val="Sinespaciado"/>
        <w:tabs>
          <w:tab w:val="left" w:pos="3387"/>
        </w:tabs>
        <w:spacing w:line="276" w:lineRule="auto"/>
        <w:contextualSpacing/>
        <w:jc w:val="both"/>
        <w:rPr>
          <w:rFonts w:ascii="Arial" w:hAnsi="Arial" w:cs="Arial"/>
          <w:color w:val="000000" w:themeColor="text1"/>
        </w:rPr>
      </w:pPr>
      <w:r w:rsidRPr="00F46E7F">
        <w:rPr>
          <w:rFonts w:ascii="Arial" w:hAnsi="Arial" w:cs="Arial"/>
          <w:b/>
          <w:color w:val="000000" w:themeColor="text1"/>
          <w:u w:val="single"/>
        </w:rPr>
        <w:t>SEGUNDO</w:t>
      </w:r>
      <w:r w:rsidRPr="00F46E7F">
        <w:rPr>
          <w:rFonts w:ascii="Arial" w:hAnsi="Arial" w:cs="Arial"/>
          <w:b/>
          <w:color w:val="000000" w:themeColor="text1"/>
        </w:rPr>
        <w:t>:</w:t>
      </w:r>
      <w:r w:rsidRPr="00F46E7F">
        <w:rPr>
          <w:rFonts w:ascii="Arial" w:hAnsi="Arial" w:cs="Arial"/>
          <w:color w:val="000000" w:themeColor="text1"/>
        </w:rPr>
        <w:t xml:space="preserve"> </w:t>
      </w:r>
      <w:r w:rsidR="00E60C87" w:rsidRPr="00F46E7F">
        <w:rPr>
          <w:rFonts w:ascii="Arial" w:hAnsi="Arial" w:cs="Arial"/>
          <w:b/>
          <w:color w:val="000000" w:themeColor="text1"/>
        </w:rPr>
        <w:t>ABSOLVER</w:t>
      </w:r>
      <w:r w:rsidR="00E60C87" w:rsidRPr="00F46E7F">
        <w:rPr>
          <w:rFonts w:ascii="Arial" w:hAnsi="Arial" w:cs="Arial"/>
          <w:color w:val="000000" w:themeColor="text1"/>
        </w:rPr>
        <w:t xml:space="preserve"> a las entidades demandadas de las pretensiones incoadas en su contra por </w:t>
      </w:r>
      <w:r w:rsidR="006E1D47" w:rsidRPr="00F46E7F">
        <w:rPr>
          <w:rFonts w:ascii="Arial" w:hAnsi="Arial" w:cs="Arial"/>
          <w:color w:val="000000" w:themeColor="text1"/>
        </w:rPr>
        <w:t>el señor</w:t>
      </w:r>
      <w:r w:rsidR="008E4C36" w:rsidRPr="00F46E7F">
        <w:rPr>
          <w:rFonts w:ascii="Arial" w:hAnsi="Arial" w:cs="Arial"/>
          <w:color w:val="000000" w:themeColor="text1"/>
        </w:rPr>
        <w:t xml:space="preserve"> </w:t>
      </w:r>
      <w:r w:rsidR="001A4311" w:rsidRPr="00F46E7F">
        <w:rPr>
          <w:rFonts w:ascii="Arial" w:hAnsi="Arial" w:cs="Arial"/>
          <w:b/>
        </w:rPr>
        <w:t>Nora Lucía Gallego Arango</w:t>
      </w:r>
    </w:p>
    <w:p w:rsidR="00263806" w:rsidRPr="00F46E7F" w:rsidRDefault="00263806" w:rsidP="00F46E7F">
      <w:pPr>
        <w:pStyle w:val="Sinespaciado"/>
        <w:tabs>
          <w:tab w:val="left" w:pos="3387"/>
        </w:tabs>
        <w:spacing w:line="276" w:lineRule="auto"/>
        <w:contextualSpacing/>
        <w:jc w:val="both"/>
        <w:rPr>
          <w:rFonts w:ascii="Arial" w:hAnsi="Arial" w:cs="Arial"/>
          <w:color w:val="000000" w:themeColor="text1"/>
        </w:rPr>
      </w:pPr>
    </w:p>
    <w:p w:rsidR="00AF709E" w:rsidRPr="00F46E7F" w:rsidRDefault="00E60C87" w:rsidP="00F46E7F">
      <w:pPr>
        <w:pStyle w:val="Sinespaciado"/>
        <w:tabs>
          <w:tab w:val="left" w:pos="3387"/>
        </w:tabs>
        <w:spacing w:line="276" w:lineRule="auto"/>
        <w:contextualSpacing/>
        <w:jc w:val="both"/>
        <w:rPr>
          <w:rFonts w:ascii="Arial" w:hAnsi="Arial" w:cs="Arial"/>
          <w:color w:val="000000" w:themeColor="text1"/>
        </w:rPr>
      </w:pPr>
      <w:r w:rsidRPr="00F46E7F">
        <w:rPr>
          <w:rFonts w:ascii="Arial" w:hAnsi="Arial" w:cs="Arial"/>
          <w:b/>
          <w:color w:val="000000" w:themeColor="text1"/>
          <w:u w:val="single"/>
        </w:rPr>
        <w:t>TERCERO</w:t>
      </w:r>
      <w:r w:rsidRPr="00F46E7F">
        <w:rPr>
          <w:rFonts w:ascii="Arial" w:hAnsi="Arial" w:cs="Arial"/>
          <w:b/>
          <w:color w:val="000000" w:themeColor="text1"/>
        </w:rPr>
        <w:t xml:space="preserve">: </w:t>
      </w:r>
      <w:r w:rsidR="00AF709E" w:rsidRPr="00F46E7F">
        <w:rPr>
          <w:rFonts w:ascii="Arial" w:hAnsi="Arial" w:cs="Arial"/>
          <w:color w:val="000000" w:themeColor="text1"/>
        </w:rPr>
        <w:t>Costas de primera instancia a cargo de la demandante y a favor de la parte demandada. Costas en segundo grado a favor de las demandadas</w:t>
      </w:r>
      <w:r w:rsidR="00F46E7F">
        <w:rPr>
          <w:rFonts w:ascii="Arial" w:hAnsi="Arial" w:cs="Arial"/>
          <w:color w:val="000000" w:themeColor="text1"/>
        </w:rPr>
        <w:t>.</w:t>
      </w:r>
    </w:p>
    <w:p w:rsidR="00D578A4" w:rsidRPr="00F46E7F" w:rsidRDefault="00D578A4" w:rsidP="00F46E7F">
      <w:pPr>
        <w:pStyle w:val="Sinespaciado"/>
        <w:tabs>
          <w:tab w:val="left" w:pos="3387"/>
        </w:tabs>
        <w:spacing w:line="276" w:lineRule="auto"/>
        <w:contextualSpacing/>
        <w:jc w:val="both"/>
        <w:rPr>
          <w:rFonts w:ascii="Arial" w:hAnsi="Arial" w:cs="Arial"/>
          <w:color w:val="000000" w:themeColor="text1"/>
          <w:lang w:eastAsia="es-CO"/>
        </w:rPr>
      </w:pPr>
    </w:p>
    <w:p w:rsidR="00D578A4" w:rsidRPr="00F46E7F" w:rsidRDefault="00D578A4" w:rsidP="00F46E7F">
      <w:pPr>
        <w:spacing w:line="276" w:lineRule="auto"/>
        <w:contextualSpacing/>
        <w:rPr>
          <w:rFonts w:ascii="Arial" w:hAnsi="Arial" w:cs="Arial"/>
          <w:sz w:val="24"/>
          <w:szCs w:val="24"/>
        </w:rPr>
      </w:pPr>
      <w:r w:rsidRPr="00F46E7F">
        <w:rPr>
          <w:rFonts w:ascii="Arial" w:hAnsi="Arial" w:cs="Arial"/>
          <w:color w:val="000000" w:themeColor="text1"/>
          <w:sz w:val="24"/>
          <w:szCs w:val="24"/>
        </w:rPr>
        <w:t xml:space="preserve">Notificación surtida en estrados. No siendo otro el objeto de la presente audiencia, se eleva y firma </w:t>
      </w:r>
      <w:r w:rsidRPr="00F46E7F">
        <w:rPr>
          <w:rFonts w:ascii="Arial" w:hAnsi="Arial" w:cs="Arial"/>
          <w:sz w:val="24"/>
          <w:szCs w:val="24"/>
        </w:rPr>
        <w:t>esta acta por las personas que han intervenido.</w:t>
      </w:r>
    </w:p>
    <w:p w:rsidR="005344FB" w:rsidRPr="00F46E7F" w:rsidRDefault="005344FB" w:rsidP="00F46E7F">
      <w:pPr>
        <w:widowControl w:val="0"/>
        <w:autoSpaceDE w:val="0"/>
        <w:autoSpaceDN w:val="0"/>
        <w:adjustRightInd w:val="0"/>
        <w:spacing w:line="276" w:lineRule="auto"/>
        <w:contextualSpacing/>
        <w:rPr>
          <w:rFonts w:ascii="Arial" w:hAnsi="Arial" w:cs="Arial"/>
          <w:sz w:val="24"/>
          <w:szCs w:val="24"/>
        </w:rPr>
      </w:pPr>
    </w:p>
    <w:p w:rsidR="00D578A4" w:rsidRPr="00F46E7F" w:rsidRDefault="00152E63" w:rsidP="00F46E7F">
      <w:pPr>
        <w:widowControl w:val="0"/>
        <w:autoSpaceDE w:val="0"/>
        <w:autoSpaceDN w:val="0"/>
        <w:adjustRightInd w:val="0"/>
        <w:spacing w:line="276" w:lineRule="auto"/>
        <w:contextualSpacing/>
        <w:rPr>
          <w:rFonts w:ascii="Arial" w:hAnsi="Arial" w:cs="Arial"/>
          <w:sz w:val="24"/>
          <w:szCs w:val="24"/>
        </w:rPr>
      </w:pPr>
      <w:r>
        <w:rPr>
          <w:rFonts w:ascii="Arial" w:hAnsi="Arial" w:cs="Arial"/>
          <w:sz w:val="24"/>
          <w:szCs w:val="24"/>
        </w:rPr>
        <w:t xml:space="preserve">La </w:t>
      </w:r>
      <w:r>
        <w:rPr>
          <w:rFonts w:ascii="Tahoma" w:eastAsia="Calibri" w:hAnsi="Tahoma" w:cs="Tahoma"/>
          <w:sz w:val="24"/>
          <w:szCs w:val="24"/>
        </w:rPr>
        <w:t>Magistrada Ponente</w:t>
      </w:r>
      <w:r w:rsidR="00D578A4" w:rsidRPr="00F46E7F">
        <w:rPr>
          <w:rFonts w:ascii="Arial" w:hAnsi="Arial" w:cs="Arial"/>
          <w:sz w:val="24"/>
          <w:szCs w:val="24"/>
        </w:rPr>
        <w:t>,</w:t>
      </w:r>
    </w:p>
    <w:p w:rsidR="00F46E7F" w:rsidRPr="00F46E7F" w:rsidRDefault="00F46E7F" w:rsidP="00F46E7F">
      <w:pPr>
        <w:spacing w:line="276" w:lineRule="auto"/>
        <w:ind w:firstLine="0"/>
        <w:jc w:val="left"/>
        <w:rPr>
          <w:rFonts w:ascii="Tahoma" w:eastAsia="Calibri" w:hAnsi="Tahoma" w:cs="Tahoma"/>
          <w:sz w:val="24"/>
          <w:szCs w:val="24"/>
        </w:rPr>
      </w:pPr>
    </w:p>
    <w:p w:rsidR="00F46E7F" w:rsidRPr="00F46E7F" w:rsidRDefault="00F46E7F" w:rsidP="00F46E7F">
      <w:pPr>
        <w:spacing w:line="276" w:lineRule="auto"/>
        <w:ind w:firstLine="0"/>
        <w:jc w:val="left"/>
        <w:rPr>
          <w:rFonts w:ascii="Tahoma" w:eastAsia="Calibri" w:hAnsi="Tahoma" w:cs="Tahoma"/>
          <w:sz w:val="24"/>
          <w:szCs w:val="24"/>
        </w:rPr>
      </w:pPr>
    </w:p>
    <w:p w:rsidR="00F46E7F" w:rsidRDefault="00F46E7F" w:rsidP="00F46E7F">
      <w:pPr>
        <w:spacing w:line="276" w:lineRule="auto"/>
        <w:ind w:firstLine="0"/>
        <w:jc w:val="center"/>
        <w:rPr>
          <w:rFonts w:ascii="Tahoma" w:eastAsia="Calibri" w:hAnsi="Tahoma" w:cs="Tahoma"/>
          <w:b/>
          <w:sz w:val="24"/>
          <w:szCs w:val="24"/>
        </w:rPr>
      </w:pPr>
      <w:r w:rsidRPr="00F46E7F">
        <w:rPr>
          <w:rFonts w:ascii="Tahoma" w:eastAsia="Calibri" w:hAnsi="Tahoma" w:cs="Tahoma"/>
          <w:b/>
          <w:sz w:val="24"/>
          <w:szCs w:val="24"/>
        </w:rPr>
        <w:t>ANA LUCÍA CAICEDO CALDERÓN</w:t>
      </w:r>
    </w:p>
    <w:p w:rsidR="00F46E7F" w:rsidRPr="00F46E7F" w:rsidRDefault="00F46E7F" w:rsidP="00F46E7F">
      <w:pPr>
        <w:spacing w:line="276" w:lineRule="auto"/>
        <w:ind w:firstLine="0"/>
        <w:jc w:val="center"/>
        <w:rPr>
          <w:rFonts w:ascii="Tahoma" w:eastAsia="Calibri" w:hAnsi="Tahoma" w:cs="Tahoma"/>
          <w:sz w:val="24"/>
          <w:szCs w:val="24"/>
        </w:rPr>
      </w:pPr>
      <w:r>
        <w:rPr>
          <w:rFonts w:ascii="Tahoma" w:eastAsia="Calibri" w:hAnsi="Tahoma" w:cs="Tahoma"/>
          <w:sz w:val="24"/>
          <w:szCs w:val="24"/>
        </w:rPr>
        <w:t>Salva voto</w:t>
      </w:r>
    </w:p>
    <w:p w:rsidR="00F46E7F" w:rsidRPr="00F46E7F" w:rsidRDefault="00F46E7F" w:rsidP="00F46E7F">
      <w:pPr>
        <w:spacing w:line="276" w:lineRule="auto"/>
        <w:ind w:firstLine="0"/>
        <w:jc w:val="left"/>
        <w:rPr>
          <w:rFonts w:ascii="Tahoma" w:eastAsia="Calibri" w:hAnsi="Tahoma" w:cs="Tahoma"/>
          <w:sz w:val="24"/>
          <w:szCs w:val="24"/>
        </w:rPr>
      </w:pPr>
    </w:p>
    <w:p w:rsidR="00F46E7F" w:rsidRPr="00F46E7F" w:rsidRDefault="00F46E7F" w:rsidP="00F46E7F">
      <w:pPr>
        <w:spacing w:line="276" w:lineRule="auto"/>
        <w:ind w:firstLine="0"/>
        <w:jc w:val="left"/>
        <w:rPr>
          <w:rFonts w:ascii="Tahoma" w:eastAsia="Calibri" w:hAnsi="Tahoma" w:cs="Tahoma"/>
          <w:sz w:val="24"/>
          <w:szCs w:val="24"/>
        </w:rPr>
      </w:pPr>
    </w:p>
    <w:p w:rsidR="00F46E7F" w:rsidRPr="00F46E7F" w:rsidRDefault="00F46E7F" w:rsidP="00F46E7F">
      <w:pPr>
        <w:tabs>
          <w:tab w:val="left" w:pos="3960"/>
        </w:tabs>
        <w:spacing w:line="276" w:lineRule="auto"/>
        <w:ind w:firstLine="0"/>
        <w:rPr>
          <w:rFonts w:ascii="Tahoma" w:eastAsia="Calibri" w:hAnsi="Tahoma" w:cs="Tahoma"/>
          <w:b/>
          <w:bCs/>
          <w:sz w:val="24"/>
          <w:szCs w:val="24"/>
        </w:rPr>
      </w:pPr>
      <w:r w:rsidRPr="00F46E7F">
        <w:rPr>
          <w:rFonts w:ascii="Tahoma" w:eastAsia="Calibri" w:hAnsi="Tahoma" w:cs="Tahoma"/>
          <w:b/>
          <w:bCs/>
          <w:sz w:val="24"/>
          <w:szCs w:val="24"/>
        </w:rPr>
        <w:t>OLGA LUCÍA HOYOS SEPÚLVEDA</w:t>
      </w:r>
      <w:r w:rsidRPr="00F46E7F">
        <w:rPr>
          <w:rFonts w:ascii="Tahoma" w:eastAsia="Calibri" w:hAnsi="Tahoma" w:cs="Tahoma"/>
          <w:b/>
          <w:bCs/>
          <w:sz w:val="24"/>
          <w:szCs w:val="24"/>
        </w:rPr>
        <w:tab/>
      </w:r>
      <w:r w:rsidRPr="00F46E7F">
        <w:rPr>
          <w:rFonts w:ascii="Tahoma" w:eastAsia="Calibri" w:hAnsi="Tahoma" w:cs="Tahoma"/>
          <w:b/>
          <w:bCs/>
          <w:sz w:val="24"/>
          <w:szCs w:val="24"/>
        </w:rPr>
        <w:tab/>
      </w:r>
      <w:r w:rsidRPr="00F46E7F">
        <w:rPr>
          <w:rFonts w:ascii="Tahoma" w:eastAsia="Calibri" w:hAnsi="Tahoma" w:cs="Tahoma"/>
          <w:b/>
          <w:bCs/>
          <w:sz w:val="24"/>
          <w:szCs w:val="24"/>
        </w:rPr>
        <w:tab/>
        <w:t xml:space="preserve">   JULIO CÉSAR SALAZAR MUÑOZ</w:t>
      </w:r>
    </w:p>
    <w:p w:rsidR="005344FB" w:rsidRDefault="00F46E7F" w:rsidP="00F46E7F">
      <w:pPr>
        <w:spacing w:line="276" w:lineRule="auto"/>
        <w:ind w:firstLine="0"/>
        <w:jc w:val="left"/>
        <w:rPr>
          <w:rFonts w:ascii="Tahoma" w:eastAsia="Calibri" w:hAnsi="Tahoma" w:cs="Tahoma"/>
          <w:sz w:val="24"/>
          <w:szCs w:val="24"/>
        </w:rPr>
      </w:pPr>
      <w:r w:rsidRPr="00F46E7F">
        <w:rPr>
          <w:rFonts w:ascii="Tahoma" w:eastAsia="Calibri" w:hAnsi="Tahoma" w:cs="Tahoma"/>
          <w:b/>
          <w:sz w:val="24"/>
          <w:szCs w:val="24"/>
        </w:rPr>
        <w:tab/>
      </w:r>
      <w:r>
        <w:rPr>
          <w:rFonts w:ascii="Tahoma" w:eastAsia="Calibri" w:hAnsi="Tahoma" w:cs="Tahoma"/>
          <w:b/>
          <w:bCs/>
          <w:sz w:val="24"/>
          <w:szCs w:val="24"/>
        </w:rPr>
        <w:t xml:space="preserve">     </w:t>
      </w:r>
      <w:r w:rsidRPr="00F46E7F">
        <w:rPr>
          <w:rFonts w:ascii="Tahoma" w:eastAsia="Calibri" w:hAnsi="Tahoma" w:cs="Tahoma"/>
          <w:sz w:val="24"/>
          <w:szCs w:val="24"/>
        </w:rPr>
        <w:t>Magistrada</w:t>
      </w:r>
      <w:r>
        <w:rPr>
          <w:rFonts w:ascii="Tahoma" w:eastAsia="Calibri" w:hAnsi="Tahoma" w:cs="Tahoma"/>
          <w:sz w:val="24"/>
          <w:szCs w:val="24"/>
        </w:rPr>
        <w:t xml:space="preserve"> Ponente</w:t>
      </w:r>
      <w:r w:rsidRPr="00F46E7F">
        <w:rPr>
          <w:rFonts w:ascii="Tahoma" w:eastAsia="Calibri" w:hAnsi="Tahoma" w:cs="Tahoma"/>
          <w:sz w:val="24"/>
          <w:szCs w:val="24"/>
        </w:rPr>
        <w:tab/>
      </w:r>
      <w:r w:rsidRPr="00F46E7F">
        <w:rPr>
          <w:rFonts w:ascii="Tahoma" w:eastAsia="Calibri" w:hAnsi="Tahoma" w:cs="Tahoma"/>
          <w:sz w:val="24"/>
          <w:szCs w:val="24"/>
        </w:rPr>
        <w:tab/>
      </w:r>
      <w:r w:rsidRPr="00F46E7F">
        <w:rPr>
          <w:rFonts w:ascii="Tahoma" w:eastAsia="Calibri" w:hAnsi="Tahoma" w:cs="Tahoma"/>
          <w:sz w:val="24"/>
          <w:szCs w:val="24"/>
        </w:rPr>
        <w:tab/>
      </w:r>
      <w:r w:rsidRPr="00F46E7F">
        <w:rPr>
          <w:rFonts w:ascii="Tahoma" w:eastAsia="Calibri" w:hAnsi="Tahoma" w:cs="Tahoma"/>
          <w:sz w:val="24"/>
          <w:szCs w:val="24"/>
        </w:rPr>
        <w:tab/>
      </w:r>
      <w:r w:rsidRPr="00F46E7F">
        <w:rPr>
          <w:rFonts w:ascii="Tahoma" w:eastAsia="Calibri" w:hAnsi="Tahoma" w:cs="Tahoma"/>
          <w:sz w:val="24"/>
          <w:szCs w:val="24"/>
        </w:rPr>
        <w:tab/>
        <w:t>Magistrado</w:t>
      </w:r>
    </w:p>
    <w:p w:rsidR="00F46E7F" w:rsidRDefault="00F46E7F" w:rsidP="00F46E7F">
      <w:pPr>
        <w:spacing w:line="276" w:lineRule="auto"/>
        <w:ind w:firstLine="0"/>
        <w:jc w:val="left"/>
        <w:rPr>
          <w:rFonts w:ascii="Tahoma" w:eastAsia="Calibri" w:hAnsi="Tahoma" w:cs="Tahoma"/>
          <w:sz w:val="24"/>
          <w:szCs w:val="24"/>
        </w:rPr>
      </w:pPr>
      <w:r>
        <w:rPr>
          <w:rFonts w:ascii="Tahoma" w:eastAsia="Calibri" w:hAnsi="Tahoma" w:cs="Tahoma"/>
          <w:sz w:val="24"/>
          <w:szCs w:val="24"/>
        </w:rPr>
        <w:tab/>
      </w:r>
      <w:r>
        <w:rPr>
          <w:rFonts w:ascii="Tahoma" w:eastAsia="Calibri" w:hAnsi="Tahoma" w:cs="Tahoma"/>
          <w:sz w:val="24"/>
          <w:szCs w:val="24"/>
        </w:rPr>
        <w:tab/>
      </w:r>
      <w:r>
        <w:rPr>
          <w:rFonts w:ascii="Tahoma" w:eastAsia="Calibri" w:hAnsi="Tahoma" w:cs="Tahoma"/>
          <w:sz w:val="24"/>
          <w:szCs w:val="24"/>
        </w:rPr>
        <w:tab/>
      </w:r>
      <w:r>
        <w:rPr>
          <w:rFonts w:ascii="Tahoma" w:eastAsia="Calibri" w:hAnsi="Tahoma" w:cs="Tahoma"/>
          <w:sz w:val="24"/>
          <w:szCs w:val="24"/>
        </w:rPr>
        <w:tab/>
      </w:r>
      <w:r>
        <w:rPr>
          <w:rFonts w:ascii="Tahoma" w:eastAsia="Calibri" w:hAnsi="Tahoma" w:cs="Tahoma"/>
          <w:sz w:val="24"/>
          <w:szCs w:val="24"/>
        </w:rPr>
        <w:tab/>
      </w:r>
      <w:r>
        <w:rPr>
          <w:rFonts w:ascii="Tahoma" w:eastAsia="Calibri" w:hAnsi="Tahoma" w:cs="Tahoma"/>
          <w:sz w:val="24"/>
          <w:szCs w:val="24"/>
        </w:rPr>
        <w:tab/>
      </w:r>
      <w:r>
        <w:rPr>
          <w:rFonts w:ascii="Tahoma" w:eastAsia="Calibri" w:hAnsi="Tahoma" w:cs="Tahoma"/>
          <w:sz w:val="24"/>
          <w:szCs w:val="24"/>
        </w:rPr>
        <w:tab/>
      </w:r>
      <w:r>
        <w:rPr>
          <w:rFonts w:ascii="Tahoma" w:eastAsia="Calibri" w:hAnsi="Tahoma" w:cs="Tahoma"/>
          <w:sz w:val="24"/>
          <w:szCs w:val="24"/>
        </w:rPr>
        <w:tab/>
      </w:r>
      <w:r>
        <w:rPr>
          <w:rFonts w:ascii="Tahoma" w:eastAsia="Calibri" w:hAnsi="Tahoma" w:cs="Tahoma"/>
          <w:sz w:val="24"/>
          <w:szCs w:val="24"/>
        </w:rPr>
        <w:tab/>
        <w:t>Aclara voto</w:t>
      </w:r>
    </w:p>
    <w:p w:rsidR="00A54C4D" w:rsidRDefault="00A54C4D" w:rsidP="00F46E7F">
      <w:pPr>
        <w:spacing w:line="276" w:lineRule="auto"/>
        <w:ind w:firstLine="0"/>
        <w:jc w:val="left"/>
        <w:rPr>
          <w:rFonts w:ascii="Tahoma" w:eastAsia="Calibri" w:hAnsi="Tahoma" w:cs="Tahoma"/>
          <w:sz w:val="24"/>
          <w:szCs w:val="24"/>
        </w:rPr>
      </w:pPr>
    </w:p>
    <w:p w:rsidR="00A54C4D" w:rsidRDefault="00A54C4D">
      <w:pPr>
        <w:spacing w:after="160"/>
        <w:ind w:firstLine="0"/>
        <w:jc w:val="left"/>
        <w:rPr>
          <w:rFonts w:ascii="Tahoma" w:eastAsia="Calibri" w:hAnsi="Tahoma" w:cs="Tahoma"/>
          <w:sz w:val="24"/>
          <w:szCs w:val="24"/>
        </w:rPr>
      </w:pPr>
      <w:r>
        <w:rPr>
          <w:rFonts w:ascii="Tahoma" w:eastAsia="Calibri" w:hAnsi="Tahoma" w:cs="Tahoma"/>
          <w:sz w:val="24"/>
          <w:szCs w:val="24"/>
        </w:rPr>
        <w:br w:type="page"/>
      </w:r>
    </w:p>
    <w:p w:rsidR="005C012D" w:rsidRPr="005C012D" w:rsidRDefault="005C012D" w:rsidP="005C012D">
      <w:pPr>
        <w:widowControl w:val="0"/>
        <w:autoSpaceDE w:val="0"/>
        <w:autoSpaceDN w:val="0"/>
        <w:adjustRightInd w:val="0"/>
        <w:spacing w:line="240" w:lineRule="auto"/>
        <w:ind w:firstLine="0"/>
        <w:rPr>
          <w:rFonts w:ascii="Arial" w:eastAsia="Times New Roman" w:hAnsi="Arial" w:cs="Arial"/>
          <w:sz w:val="20"/>
          <w:szCs w:val="24"/>
          <w:lang w:eastAsia="es-ES"/>
        </w:rPr>
      </w:pPr>
      <w:r w:rsidRPr="005C012D">
        <w:rPr>
          <w:rFonts w:ascii="Arial" w:eastAsia="Times New Roman" w:hAnsi="Arial" w:cs="Arial"/>
          <w:sz w:val="20"/>
          <w:szCs w:val="24"/>
          <w:lang w:eastAsia="es-ES"/>
        </w:rPr>
        <w:lastRenderedPageBreak/>
        <w:t xml:space="preserve">Providencia: </w:t>
      </w:r>
      <w:r w:rsidRPr="005C012D">
        <w:rPr>
          <w:rFonts w:ascii="Arial" w:eastAsia="Times New Roman" w:hAnsi="Arial" w:cs="Arial"/>
          <w:sz w:val="20"/>
          <w:szCs w:val="24"/>
          <w:lang w:eastAsia="es-ES"/>
        </w:rPr>
        <w:tab/>
      </w:r>
      <w:r>
        <w:rPr>
          <w:rFonts w:ascii="Arial" w:eastAsia="Times New Roman" w:hAnsi="Arial" w:cs="Arial"/>
          <w:sz w:val="20"/>
          <w:szCs w:val="24"/>
          <w:lang w:eastAsia="es-ES"/>
        </w:rPr>
        <w:tab/>
      </w:r>
      <w:r w:rsidRPr="005C012D">
        <w:rPr>
          <w:rFonts w:ascii="Arial" w:eastAsia="Times New Roman" w:hAnsi="Arial" w:cs="Arial"/>
          <w:sz w:val="20"/>
          <w:szCs w:val="24"/>
          <w:lang w:eastAsia="es-ES"/>
        </w:rPr>
        <w:tab/>
        <w:t>Sentencia del 13 de marzo de 2020</w:t>
      </w:r>
    </w:p>
    <w:p w:rsidR="005C012D" w:rsidRPr="005C012D" w:rsidRDefault="005C012D" w:rsidP="005C012D">
      <w:pPr>
        <w:widowControl w:val="0"/>
        <w:autoSpaceDE w:val="0"/>
        <w:autoSpaceDN w:val="0"/>
        <w:adjustRightInd w:val="0"/>
        <w:spacing w:line="240" w:lineRule="auto"/>
        <w:ind w:firstLine="0"/>
        <w:rPr>
          <w:rFonts w:ascii="Arial" w:eastAsia="Times New Roman" w:hAnsi="Arial" w:cs="Arial"/>
          <w:sz w:val="20"/>
          <w:szCs w:val="24"/>
          <w:lang w:eastAsia="es-ES"/>
        </w:rPr>
      </w:pPr>
      <w:r w:rsidRPr="005C012D">
        <w:rPr>
          <w:rFonts w:ascii="Arial" w:eastAsia="Times New Roman" w:hAnsi="Arial" w:cs="Arial"/>
          <w:sz w:val="20"/>
          <w:szCs w:val="24"/>
          <w:lang w:eastAsia="es-ES"/>
        </w:rPr>
        <w:t xml:space="preserve">Radicación No.: </w:t>
      </w:r>
      <w:r w:rsidRPr="005C012D">
        <w:rPr>
          <w:rFonts w:ascii="Arial" w:eastAsia="Times New Roman" w:hAnsi="Arial" w:cs="Arial"/>
          <w:sz w:val="20"/>
          <w:szCs w:val="24"/>
          <w:lang w:eastAsia="es-ES"/>
        </w:rPr>
        <w:tab/>
      </w:r>
      <w:r>
        <w:rPr>
          <w:rFonts w:ascii="Arial" w:eastAsia="Times New Roman" w:hAnsi="Arial" w:cs="Arial"/>
          <w:sz w:val="20"/>
          <w:szCs w:val="24"/>
          <w:lang w:eastAsia="es-ES"/>
        </w:rPr>
        <w:tab/>
      </w:r>
      <w:r w:rsidRPr="005C012D">
        <w:rPr>
          <w:rFonts w:ascii="Arial" w:eastAsia="Times New Roman" w:hAnsi="Arial" w:cs="Arial"/>
          <w:sz w:val="20"/>
          <w:szCs w:val="24"/>
          <w:lang w:eastAsia="es-ES"/>
        </w:rPr>
        <w:t>66001-31-05-002-2017-00584-01</w:t>
      </w:r>
    </w:p>
    <w:p w:rsidR="005C012D" w:rsidRPr="005C012D" w:rsidRDefault="005C012D" w:rsidP="005C012D">
      <w:pPr>
        <w:widowControl w:val="0"/>
        <w:autoSpaceDE w:val="0"/>
        <w:autoSpaceDN w:val="0"/>
        <w:adjustRightInd w:val="0"/>
        <w:spacing w:line="240" w:lineRule="auto"/>
        <w:ind w:firstLine="0"/>
        <w:rPr>
          <w:rFonts w:ascii="Arial" w:eastAsia="Times New Roman" w:hAnsi="Arial" w:cs="Arial"/>
          <w:sz w:val="20"/>
          <w:szCs w:val="24"/>
          <w:lang w:eastAsia="es-ES"/>
        </w:rPr>
      </w:pPr>
      <w:r w:rsidRPr="005C012D">
        <w:rPr>
          <w:rFonts w:ascii="Arial" w:eastAsia="Times New Roman" w:hAnsi="Arial" w:cs="Arial"/>
          <w:sz w:val="20"/>
          <w:szCs w:val="24"/>
          <w:lang w:eastAsia="es-ES"/>
        </w:rPr>
        <w:t xml:space="preserve">Proceso: </w:t>
      </w:r>
      <w:r w:rsidRPr="005C012D">
        <w:rPr>
          <w:rFonts w:ascii="Arial" w:eastAsia="Times New Roman" w:hAnsi="Arial" w:cs="Arial"/>
          <w:sz w:val="20"/>
          <w:szCs w:val="24"/>
          <w:lang w:eastAsia="es-ES"/>
        </w:rPr>
        <w:tab/>
      </w:r>
      <w:r>
        <w:rPr>
          <w:rFonts w:ascii="Arial" w:eastAsia="Times New Roman" w:hAnsi="Arial" w:cs="Arial"/>
          <w:sz w:val="20"/>
          <w:szCs w:val="24"/>
          <w:lang w:eastAsia="es-ES"/>
        </w:rPr>
        <w:tab/>
      </w:r>
      <w:r w:rsidRPr="005C012D">
        <w:rPr>
          <w:rFonts w:ascii="Arial" w:eastAsia="Times New Roman" w:hAnsi="Arial" w:cs="Arial"/>
          <w:sz w:val="20"/>
          <w:szCs w:val="24"/>
          <w:lang w:eastAsia="es-ES"/>
        </w:rPr>
        <w:tab/>
        <w:t xml:space="preserve">Ordinario Laboral </w:t>
      </w:r>
    </w:p>
    <w:p w:rsidR="005C012D" w:rsidRPr="005C012D" w:rsidRDefault="005C012D" w:rsidP="005C012D">
      <w:pPr>
        <w:widowControl w:val="0"/>
        <w:autoSpaceDE w:val="0"/>
        <w:autoSpaceDN w:val="0"/>
        <w:adjustRightInd w:val="0"/>
        <w:spacing w:line="240" w:lineRule="auto"/>
        <w:ind w:firstLine="0"/>
        <w:rPr>
          <w:rFonts w:ascii="Arial" w:eastAsia="Times New Roman" w:hAnsi="Arial" w:cs="Arial"/>
          <w:sz w:val="20"/>
          <w:szCs w:val="24"/>
          <w:lang w:eastAsia="es-ES"/>
        </w:rPr>
      </w:pPr>
      <w:r w:rsidRPr="005C012D">
        <w:rPr>
          <w:rFonts w:ascii="Arial" w:eastAsia="Times New Roman" w:hAnsi="Arial" w:cs="Arial"/>
          <w:sz w:val="20"/>
          <w:szCs w:val="24"/>
          <w:lang w:eastAsia="es-ES"/>
        </w:rPr>
        <w:t xml:space="preserve">Demandante: </w:t>
      </w:r>
      <w:r w:rsidRPr="005C012D">
        <w:rPr>
          <w:rFonts w:ascii="Arial" w:eastAsia="Times New Roman" w:hAnsi="Arial" w:cs="Arial"/>
          <w:sz w:val="20"/>
          <w:szCs w:val="24"/>
          <w:lang w:eastAsia="es-ES"/>
        </w:rPr>
        <w:tab/>
      </w:r>
      <w:r>
        <w:rPr>
          <w:rFonts w:ascii="Arial" w:eastAsia="Times New Roman" w:hAnsi="Arial" w:cs="Arial"/>
          <w:sz w:val="20"/>
          <w:szCs w:val="24"/>
          <w:lang w:eastAsia="es-ES"/>
        </w:rPr>
        <w:tab/>
      </w:r>
      <w:r w:rsidRPr="005C012D">
        <w:rPr>
          <w:rFonts w:ascii="Arial" w:eastAsia="Times New Roman" w:hAnsi="Arial" w:cs="Arial"/>
          <w:sz w:val="20"/>
          <w:szCs w:val="24"/>
          <w:lang w:eastAsia="es-ES"/>
        </w:rPr>
        <w:tab/>
        <w:t xml:space="preserve">Nora Lucía Gallego Arango </w:t>
      </w:r>
    </w:p>
    <w:p w:rsidR="005C012D" w:rsidRPr="005C012D" w:rsidRDefault="005C012D" w:rsidP="005C012D">
      <w:pPr>
        <w:widowControl w:val="0"/>
        <w:autoSpaceDE w:val="0"/>
        <w:autoSpaceDN w:val="0"/>
        <w:adjustRightInd w:val="0"/>
        <w:spacing w:line="240" w:lineRule="auto"/>
        <w:ind w:firstLine="0"/>
        <w:rPr>
          <w:rFonts w:ascii="Arial" w:eastAsia="Times New Roman" w:hAnsi="Arial" w:cs="Arial"/>
          <w:sz w:val="20"/>
          <w:szCs w:val="24"/>
          <w:lang w:eastAsia="es-ES"/>
        </w:rPr>
      </w:pPr>
      <w:r w:rsidRPr="005C012D">
        <w:rPr>
          <w:rFonts w:ascii="Arial" w:eastAsia="Times New Roman" w:hAnsi="Arial" w:cs="Arial"/>
          <w:sz w:val="20"/>
          <w:szCs w:val="24"/>
          <w:lang w:eastAsia="es-ES"/>
        </w:rPr>
        <w:t xml:space="preserve">Demandado: </w:t>
      </w:r>
      <w:r w:rsidRPr="005C012D">
        <w:rPr>
          <w:rFonts w:ascii="Arial" w:eastAsia="Times New Roman" w:hAnsi="Arial" w:cs="Arial"/>
          <w:sz w:val="20"/>
          <w:szCs w:val="24"/>
          <w:lang w:eastAsia="es-ES"/>
        </w:rPr>
        <w:tab/>
      </w:r>
      <w:r w:rsidRPr="005C012D">
        <w:rPr>
          <w:rFonts w:ascii="Arial" w:eastAsia="Times New Roman" w:hAnsi="Arial" w:cs="Arial"/>
          <w:sz w:val="20"/>
          <w:szCs w:val="24"/>
          <w:lang w:eastAsia="es-ES"/>
        </w:rPr>
        <w:tab/>
      </w:r>
      <w:r>
        <w:rPr>
          <w:rFonts w:ascii="Arial" w:eastAsia="Times New Roman" w:hAnsi="Arial" w:cs="Arial"/>
          <w:sz w:val="20"/>
          <w:szCs w:val="24"/>
          <w:lang w:eastAsia="es-ES"/>
        </w:rPr>
        <w:tab/>
      </w:r>
      <w:r w:rsidRPr="005C012D">
        <w:rPr>
          <w:rFonts w:ascii="Arial" w:eastAsia="Times New Roman" w:hAnsi="Arial" w:cs="Arial"/>
          <w:sz w:val="20"/>
          <w:szCs w:val="24"/>
          <w:lang w:eastAsia="es-ES"/>
        </w:rPr>
        <w:t>Colfondos S.A. y Colpensiones</w:t>
      </w:r>
    </w:p>
    <w:p w:rsidR="005C012D" w:rsidRDefault="005C012D" w:rsidP="005C012D">
      <w:pPr>
        <w:widowControl w:val="0"/>
        <w:autoSpaceDE w:val="0"/>
        <w:autoSpaceDN w:val="0"/>
        <w:adjustRightInd w:val="0"/>
        <w:spacing w:line="240" w:lineRule="auto"/>
        <w:ind w:firstLine="0"/>
        <w:rPr>
          <w:rFonts w:ascii="Arial" w:eastAsia="Times New Roman" w:hAnsi="Arial" w:cs="Arial"/>
          <w:sz w:val="20"/>
          <w:szCs w:val="24"/>
          <w:lang w:eastAsia="es-ES"/>
        </w:rPr>
      </w:pPr>
      <w:r w:rsidRPr="005C012D">
        <w:rPr>
          <w:rFonts w:ascii="Arial" w:eastAsia="Times New Roman" w:hAnsi="Arial" w:cs="Arial"/>
          <w:sz w:val="20"/>
          <w:szCs w:val="24"/>
          <w:lang w:eastAsia="es-ES"/>
        </w:rPr>
        <w:t xml:space="preserve">Juzgado: </w:t>
      </w:r>
      <w:r w:rsidRPr="005C012D">
        <w:rPr>
          <w:rFonts w:ascii="Arial" w:eastAsia="Times New Roman" w:hAnsi="Arial" w:cs="Arial"/>
          <w:sz w:val="20"/>
          <w:szCs w:val="24"/>
          <w:lang w:eastAsia="es-ES"/>
        </w:rPr>
        <w:tab/>
      </w:r>
      <w:r>
        <w:rPr>
          <w:rFonts w:ascii="Arial" w:eastAsia="Times New Roman" w:hAnsi="Arial" w:cs="Arial"/>
          <w:sz w:val="20"/>
          <w:szCs w:val="24"/>
          <w:lang w:eastAsia="es-ES"/>
        </w:rPr>
        <w:tab/>
      </w:r>
      <w:r w:rsidRPr="005C012D">
        <w:rPr>
          <w:rFonts w:ascii="Arial" w:eastAsia="Times New Roman" w:hAnsi="Arial" w:cs="Arial"/>
          <w:sz w:val="20"/>
          <w:szCs w:val="24"/>
          <w:lang w:eastAsia="es-ES"/>
        </w:rPr>
        <w:tab/>
        <w:t>Segundo Laboral del Circuito de Pereira</w:t>
      </w:r>
    </w:p>
    <w:p w:rsidR="00A54C4D" w:rsidRPr="00A54C4D" w:rsidRDefault="00A54C4D" w:rsidP="00A54C4D">
      <w:pPr>
        <w:widowControl w:val="0"/>
        <w:autoSpaceDE w:val="0"/>
        <w:autoSpaceDN w:val="0"/>
        <w:adjustRightInd w:val="0"/>
        <w:spacing w:line="240" w:lineRule="auto"/>
        <w:ind w:firstLine="0"/>
        <w:rPr>
          <w:rFonts w:ascii="Arial" w:eastAsia="Times New Roman" w:hAnsi="Arial" w:cs="Arial"/>
          <w:sz w:val="20"/>
          <w:szCs w:val="24"/>
          <w:lang w:eastAsia="es-ES"/>
        </w:rPr>
      </w:pPr>
      <w:r w:rsidRPr="00A54C4D">
        <w:rPr>
          <w:rFonts w:ascii="Arial" w:eastAsia="Times New Roman" w:hAnsi="Arial" w:cs="Arial"/>
          <w:sz w:val="20"/>
          <w:szCs w:val="24"/>
          <w:lang w:eastAsia="es-ES"/>
        </w:rPr>
        <w:t>Magistrada que salva voto:</w:t>
      </w:r>
      <w:r w:rsidRPr="00A54C4D">
        <w:rPr>
          <w:rFonts w:ascii="Arial" w:eastAsia="Times New Roman" w:hAnsi="Arial" w:cs="Arial"/>
          <w:sz w:val="20"/>
          <w:szCs w:val="24"/>
          <w:lang w:eastAsia="es-ES"/>
        </w:rPr>
        <w:tab/>
        <w:t>ANA LUCÍA CAICEDO CALDERÓN</w:t>
      </w:r>
    </w:p>
    <w:p w:rsidR="005C012D" w:rsidRPr="005C012D" w:rsidRDefault="005C012D" w:rsidP="005C012D">
      <w:pPr>
        <w:spacing w:line="240" w:lineRule="auto"/>
        <w:ind w:firstLine="0"/>
        <w:jc w:val="left"/>
        <w:rPr>
          <w:rFonts w:ascii="Arial" w:eastAsia="Times New Roman" w:hAnsi="Arial" w:cs="Arial"/>
          <w:sz w:val="20"/>
          <w:szCs w:val="24"/>
          <w:lang w:val="es-CO" w:eastAsia="es-MX"/>
        </w:rPr>
      </w:pPr>
    </w:p>
    <w:p w:rsidR="005C012D" w:rsidRPr="005C012D" w:rsidRDefault="005C012D" w:rsidP="005C012D">
      <w:pPr>
        <w:spacing w:line="240" w:lineRule="auto"/>
        <w:ind w:firstLine="0"/>
        <w:jc w:val="left"/>
        <w:rPr>
          <w:rFonts w:ascii="Arial" w:eastAsia="Times New Roman" w:hAnsi="Arial" w:cs="Arial"/>
          <w:sz w:val="20"/>
          <w:szCs w:val="24"/>
          <w:lang w:val="es-CO" w:eastAsia="es-MX"/>
        </w:rPr>
      </w:pPr>
    </w:p>
    <w:p w:rsidR="005C012D" w:rsidRPr="005C012D" w:rsidRDefault="005C012D" w:rsidP="005C012D">
      <w:pPr>
        <w:keepNext/>
        <w:spacing w:line="276" w:lineRule="auto"/>
        <w:ind w:firstLine="0"/>
        <w:jc w:val="center"/>
        <w:outlineLvl w:val="0"/>
        <w:rPr>
          <w:rFonts w:ascii="Arial" w:eastAsia="Times New Roman" w:hAnsi="Arial" w:cs="Arial"/>
          <w:b/>
          <w:bCs/>
          <w:spacing w:val="2"/>
          <w:sz w:val="28"/>
          <w:szCs w:val="24"/>
          <w:u w:val="single"/>
          <w:lang w:eastAsia="es-ES"/>
        </w:rPr>
      </w:pPr>
      <w:r w:rsidRPr="005C012D">
        <w:rPr>
          <w:rFonts w:ascii="Arial" w:eastAsia="Times New Roman" w:hAnsi="Arial" w:cs="Arial"/>
          <w:b/>
          <w:bCs/>
          <w:spacing w:val="2"/>
          <w:sz w:val="28"/>
          <w:szCs w:val="24"/>
          <w:u w:val="single"/>
          <w:lang w:eastAsia="es-ES"/>
        </w:rPr>
        <w:t>SALVAMENTO DE VOTO</w:t>
      </w:r>
    </w:p>
    <w:p w:rsidR="005C012D" w:rsidRPr="005C012D" w:rsidRDefault="005C012D" w:rsidP="005C012D">
      <w:pPr>
        <w:spacing w:line="276" w:lineRule="auto"/>
        <w:ind w:firstLine="0"/>
        <w:rPr>
          <w:rFonts w:ascii="Arial" w:eastAsia="Times New Roman" w:hAnsi="Arial" w:cs="Arial"/>
          <w:b/>
          <w:bCs/>
          <w:spacing w:val="2"/>
          <w:sz w:val="24"/>
          <w:szCs w:val="24"/>
          <w:lang w:eastAsia="es-ES"/>
        </w:rPr>
      </w:pPr>
    </w:p>
    <w:p w:rsidR="005C012D" w:rsidRPr="005C012D" w:rsidRDefault="005C012D" w:rsidP="005C012D">
      <w:pPr>
        <w:spacing w:line="276" w:lineRule="auto"/>
        <w:ind w:firstLine="851"/>
        <w:rPr>
          <w:rFonts w:ascii="Arial" w:eastAsia="Times New Roman" w:hAnsi="Arial" w:cs="Arial"/>
          <w:spacing w:val="2"/>
          <w:sz w:val="24"/>
          <w:szCs w:val="24"/>
          <w:lang w:eastAsia="es-ES"/>
        </w:rPr>
      </w:pPr>
      <w:r w:rsidRPr="005C012D">
        <w:rPr>
          <w:rFonts w:ascii="Arial" w:eastAsia="Times New Roman" w:hAnsi="Arial" w:cs="Arial"/>
          <w:spacing w:val="2"/>
          <w:sz w:val="24"/>
          <w:szCs w:val="24"/>
          <w:lang w:eastAsia="es-ES"/>
        </w:rPr>
        <w:t>Con mi acostumbrado respeto, manifiesto mi inconformidad frente a la sentencia mayoritaria, por cuanto considero que en el presente caso había lugar a declarar la ineficacia del traslado de régimen por las siguientes razones:</w:t>
      </w:r>
    </w:p>
    <w:p w:rsidR="005C012D" w:rsidRPr="005C012D" w:rsidRDefault="005C012D" w:rsidP="005C012D">
      <w:pPr>
        <w:spacing w:line="276" w:lineRule="auto"/>
        <w:ind w:firstLine="851"/>
        <w:rPr>
          <w:rFonts w:ascii="Arial" w:eastAsia="Times New Roman" w:hAnsi="Arial" w:cs="Arial"/>
          <w:spacing w:val="2"/>
          <w:sz w:val="24"/>
          <w:szCs w:val="24"/>
          <w:lang w:eastAsia="es-ES"/>
        </w:rPr>
      </w:pPr>
    </w:p>
    <w:p w:rsidR="005C012D" w:rsidRPr="005C012D" w:rsidRDefault="005C012D" w:rsidP="005C012D">
      <w:pPr>
        <w:numPr>
          <w:ilvl w:val="0"/>
          <w:numId w:val="5"/>
        </w:numPr>
        <w:spacing w:line="276" w:lineRule="auto"/>
        <w:contextualSpacing/>
        <w:rPr>
          <w:rFonts w:ascii="Arial" w:eastAsia="Times New Roman" w:hAnsi="Arial" w:cs="Arial"/>
          <w:b/>
          <w:spacing w:val="2"/>
          <w:sz w:val="24"/>
          <w:szCs w:val="24"/>
          <w:lang w:eastAsia="es-ES"/>
        </w:rPr>
      </w:pPr>
      <w:r w:rsidRPr="005C012D">
        <w:rPr>
          <w:rFonts w:ascii="Arial" w:eastAsia="Times New Roman" w:hAnsi="Arial" w:cs="Arial"/>
          <w:b/>
          <w:spacing w:val="2"/>
          <w:sz w:val="24"/>
          <w:szCs w:val="24"/>
          <w:lang w:eastAsia="es-ES"/>
        </w:rPr>
        <w:t xml:space="preserve">LA ACCIÓN DE INEFICACIA DEL TRASLADO CONLLEVA LA INDEMNIZACIÓN DE PERJUICIOS A CARGO DE LAS </w:t>
      </w:r>
      <w:proofErr w:type="spellStart"/>
      <w:r w:rsidRPr="005C012D">
        <w:rPr>
          <w:rFonts w:ascii="Arial" w:eastAsia="Times New Roman" w:hAnsi="Arial" w:cs="Arial"/>
          <w:b/>
          <w:spacing w:val="2"/>
          <w:sz w:val="24"/>
          <w:szCs w:val="24"/>
          <w:lang w:eastAsia="es-ES"/>
        </w:rPr>
        <w:t>AFPs</w:t>
      </w:r>
      <w:proofErr w:type="spellEnd"/>
      <w:r w:rsidRPr="005C012D">
        <w:rPr>
          <w:rFonts w:ascii="Arial" w:eastAsia="Times New Roman" w:hAnsi="Arial" w:cs="Arial"/>
          <w:b/>
          <w:spacing w:val="2"/>
          <w:sz w:val="24"/>
          <w:szCs w:val="24"/>
          <w:lang w:eastAsia="es-ES"/>
        </w:rPr>
        <w:t xml:space="preserve">: </w:t>
      </w:r>
    </w:p>
    <w:p w:rsidR="005C012D" w:rsidRPr="005C012D" w:rsidRDefault="005C012D" w:rsidP="005C012D">
      <w:pPr>
        <w:spacing w:line="276" w:lineRule="auto"/>
        <w:ind w:firstLine="0"/>
        <w:rPr>
          <w:rFonts w:ascii="Arial" w:eastAsia="Times New Roman" w:hAnsi="Arial" w:cs="Arial"/>
          <w:spacing w:val="2"/>
          <w:sz w:val="24"/>
          <w:szCs w:val="24"/>
          <w:lang w:eastAsia="es-ES"/>
        </w:rPr>
      </w:pPr>
    </w:p>
    <w:p w:rsidR="005C012D" w:rsidRPr="005C012D" w:rsidRDefault="005C012D" w:rsidP="005C012D">
      <w:pPr>
        <w:numPr>
          <w:ilvl w:val="0"/>
          <w:numId w:val="4"/>
        </w:numPr>
        <w:spacing w:line="276" w:lineRule="auto"/>
        <w:contextualSpacing/>
        <w:rPr>
          <w:rFonts w:ascii="Arial" w:eastAsia="Times New Roman" w:hAnsi="Arial" w:cs="Arial"/>
          <w:spacing w:val="2"/>
          <w:sz w:val="24"/>
          <w:szCs w:val="24"/>
          <w:lang w:val="es-CO" w:eastAsia="es-ES"/>
        </w:rPr>
      </w:pPr>
      <w:r w:rsidRPr="005C012D">
        <w:rPr>
          <w:rFonts w:ascii="Arial" w:eastAsia="Times New Roman" w:hAnsi="Arial" w:cs="Arial"/>
          <w:spacing w:val="2"/>
          <w:sz w:val="24"/>
          <w:szCs w:val="24"/>
          <w:lang w:eastAsia="es-ES"/>
        </w:rPr>
        <w:t xml:space="preserve">En la actualidad existe </w:t>
      </w:r>
      <w:r w:rsidRPr="005C012D">
        <w:rPr>
          <w:rFonts w:ascii="Arial" w:eastAsia="Times New Roman" w:hAnsi="Arial" w:cs="Arial"/>
          <w:b/>
          <w:spacing w:val="2"/>
          <w:sz w:val="24"/>
          <w:szCs w:val="24"/>
          <w:lang w:eastAsia="es-ES"/>
        </w:rPr>
        <w:t>doctrina probable</w:t>
      </w:r>
      <w:r w:rsidRPr="005C012D">
        <w:rPr>
          <w:rFonts w:ascii="Arial" w:eastAsia="Times New Roman" w:hAnsi="Arial" w:cs="Arial"/>
          <w:spacing w:val="2"/>
          <w:sz w:val="24"/>
          <w:szCs w:val="24"/>
          <w:lang w:eastAsia="es-ES"/>
        </w:rPr>
        <w:t xml:space="preserve"> respecto a la ineficacia de los traslados de regímenes, por cuanto la Sala de Casación Laboral ha proferido sobre el tema un número considerable de sentencias (más de 30), entre otras, las siguientes: </w:t>
      </w:r>
    </w:p>
    <w:p w:rsidR="005C012D" w:rsidRPr="005C012D" w:rsidRDefault="005C012D" w:rsidP="005C012D">
      <w:pPr>
        <w:spacing w:line="276" w:lineRule="auto"/>
        <w:ind w:left="426" w:firstLine="0"/>
        <w:contextualSpacing/>
        <w:rPr>
          <w:rFonts w:ascii="Arial" w:eastAsia="Times New Roman" w:hAnsi="Arial" w:cs="Arial"/>
          <w:spacing w:val="2"/>
          <w:sz w:val="24"/>
          <w:szCs w:val="24"/>
          <w:lang w:eastAsia="es-ES"/>
        </w:rPr>
      </w:pPr>
    </w:p>
    <w:p w:rsidR="005C012D" w:rsidRPr="005C012D" w:rsidRDefault="005C012D" w:rsidP="005C012D">
      <w:pPr>
        <w:spacing w:line="276" w:lineRule="auto"/>
        <w:ind w:left="426" w:firstLine="0"/>
        <w:contextualSpacing/>
        <w:rPr>
          <w:rFonts w:ascii="Arial" w:eastAsia="Times New Roman" w:hAnsi="Arial" w:cs="Arial"/>
          <w:spacing w:val="2"/>
          <w:sz w:val="24"/>
          <w:szCs w:val="24"/>
          <w:lang w:eastAsia="es-ES"/>
        </w:rPr>
      </w:pPr>
      <w:r w:rsidRPr="005C012D">
        <w:rPr>
          <w:rFonts w:ascii="Arial" w:eastAsia="Times New Roman" w:hAnsi="Arial" w:cs="Arial"/>
          <w:bCs/>
          <w:spacing w:val="2"/>
          <w:sz w:val="24"/>
          <w:szCs w:val="24"/>
          <w:lang w:eastAsia="es-ES"/>
        </w:rPr>
        <w:t xml:space="preserve">SL 31989 del 9 sep. 2008, </w:t>
      </w:r>
      <w:r w:rsidRPr="005C012D">
        <w:rPr>
          <w:rFonts w:ascii="Arial" w:eastAsia="Times New Roman" w:hAnsi="Arial" w:cs="Arial"/>
          <w:spacing w:val="2"/>
          <w:sz w:val="24"/>
          <w:szCs w:val="24"/>
          <w:lang w:eastAsia="es-ES"/>
        </w:rPr>
        <w:t>SL 31314 9 sep. 2008, SL 33083 22 nov. 2011, SL12136-2014, SL19447-2017, SL4964-2018, CSJ SL4989-2018, SL1421-2019, SL1452-2019, SL1688-2019, SL1689-2019, Sentencia SL 373 -2020, Sentencia SL 5462-2019, Sentencia SL149-2020, Sentencia SL5533-2019, Sentencia SL5144-2019, Sentencia SL4937-2019, Sentencia SL4426-2019, Sentencia SL4343-2019, Sentencia SL4856-2019, Sentencia STP 2082-2019, Sentencia SL4360-2019, Sentencia SL3852-2019, Sentencia SL3749-2019, Sentencia SL3179-2019,  Sentencia SL1838-2019, Sentencia SL2817-2019, Sentencia SL771-2019, Sentencia SL4296-2018, Sentencia SL2865-2019, Sentencia  SL2955-2019, Sentencia  SL2324-2019.</w:t>
      </w:r>
    </w:p>
    <w:p w:rsidR="005C012D" w:rsidRPr="005C012D" w:rsidRDefault="005C012D" w:rsidP="005C012D">
      <w:pPr>
        <w:spacing w:line="276" w:lineRule="auto"/>
        <w:ind w:left="426" w:firstLine="0"/>
        <w:contextualSpacing/>
        <w:rPr>
          <w:rFonts w:ascii="Arial" w:eastAsia="Times New Roman" w:hAnsi="Arial" w:cs="Arial"/>
          <w:spacing w:val="2"/>
          <w:sz w:val="24"/>
          <w:szCs w:val="24"/>
          <w:lang w:eastAsia="es-ES"/>
        </w:rPr>
      </w:pPr>
    </w:p>
    <w:p w:rsidR="005C012D" w:rsidRPr="005C012D" w:rsidRDefault="005C012D" w:rsidP="005C012D">
      <w:pPr>
        <w:spacing w:line="276" w:lineRule="auto"/>
        <w:ind w:left="426" w:firstLine="0"/>
        <w:contextualSpacing/>
        <w:rPr>
          <w:rFonts w:ascii="Arial" w:eastAsia="Times New Roman" w:hAnsi="Arial" w:cs="Arial"/>
          <w:spacing w:val="2"/>
          <w:sz w:val="24"/>
          <w:szCs w:val="24"/>
          <w:lang w:val="es-CO" w:eastAsia="es-ES"/>
        </w:rPr>
      </w:pPr>
      <w:r w:rsidRPr="005C012D">
        <w:rPr>
          <w:rFonts w:ascii="Arial" w:eastAsia="Times New Roman" w:hAnsi="Arial" w:cs="Arial"/>
          <w:spacing w:val="2"/>
          <w:sz w:val="24"/>
          <w:szCs w:val="24"/>
          <w:lang w:eastAsia="es-ES"/>
        </w:rPr>
        <w:t xml:space="preserve">En términos generales, en todas estas sentencias se determinó </w:t>
      </w:r>
      <w:r w:rsidRPr="005C012D">
        <w:rPr>
          <w:rFonts w:ascii="Arial" w:eastAsia="Times New Roman" w:hAnsi="Arial" w:cs="Arial"/>
          <w:i/>
          <w:spacing w:val="2"/>
          <w:sz w:val="24"/>
          <w:szCs w:val="24"/>
          <w:lang w:eastAsia="es-ES"/>
        </w:rPr>
        <w:t xml:space="preserve">i) </w:t>
      </w:r>
      <w:r w:rsidRPr="005C012D">
        <w:rPr>
          <w:rFonts w:ascii="Arial" w:eastAsia="Times New Roman" w:hAnsi="Arial" w:cs="Arial"/>
          <w:spacing w:val="2"/>
          <w:sz w:val="24"/>
          <w:szCs w:val="24"/>
          <w:lang w:eastAsia="es-ES"/>
        </w:rPr>
        <w:t xml:space="preserve">el alcance del deber de información a cargo de las Administradoras de Fondos de Pensiones, </w:t>
      </w:r>
      <w:r w:rsidRPr="005C012D">
        <w:rPr>
          <w:rFonts w:ascii="Arial" w:eastAsia="Times New Roman" w:hAnsi="Arial" w:cs="Arial"/>
          <w:i/>
          <w:spacing w:val="2"/>
          <w:sz w:val="24"/>
          <w:szCs w:val="24"/>
          <w:lang w:eastAsia="es-ES"/>
        </w:rPr>
        <w:t xml:space="preserve">ii) </w:t>
      </w:r>
      <w:r w:rsidRPr="005C012D">
        <w:rPr>
          <w:rFonts w:ascii="Arial" w:eastAsia="Times New Roman" w:hAnsi="Arial" w:cs="Arial"/>
          <w:spacing w:val="2"/>
          <w:sz w:val="24"/>
          <w:szCs w:val="24"/>
          <w:lang w:eastAsia="es-ES"/>
        </w:rPr>
        <w:t xml:space="preserve">la procedencia de la ineficacia del traslado, </w:t>
      </w:r>
      <w:r w:rsidRPr="005C012D">
        <w:rPr>
          <w:rFonts w:ascii="Arial" w:eastAsia="Times New Roman" w:hAnsi="Arial" w:cs="Arial"/>
          <w:i/>
          <w:spacing w:val="2"/>
          <w:sz w:val="24"/>
          <w:szCs w:val="24"/>
          <w:lang w:eastAsia="es-ES"/>
        </w:rPr>
        <w:t xml:space="preserve">iii) </w:t>
      </w:r>
      <w:r w:rsidRPr="005C012D">
        <w:rPr>
          <w:rFonts w:ascii="Arial" w:eastAsia="Times New Roman" w:hAnsi="Arial" w:cs="Arial"/>
          <w:spacing w:val="2"/>
          <w:sz w:val="24"/>
          <w:szCs w:val="24"/>
          <w:lang w:eastAsia="es-ES"/>
        </w:rPr>
        <w:t>la inversión de la carga de la prueba en favor del afiliado.</w:t>
      </w:r>
      <w:r w:rsidRPr="005C012D">
        <w:rPr>
          <w:rFonts w:ascii="Arial" w:eastAsia="Times New Roman" w:hAnsi="Arial" w:cs="Arial"/>
          <w:spacing w:val="2"/>
          <w:sz w:val="24"/>
          <w:szCs w:val="24"/>
          <w:lang w:val="es-CO" w:eastAsia="es-ES"/>
        </w:rPr>
        <w:t xml:space="preserve"> </w:t>
      </w:r>
    </w:p>
    <w:p w:rsidR="005C012D" w:rsidRPr="005C012D" w:rsidRDefault="005C012D" w:rsidP="005C012D">
      <w:pPr>
        <w:spacing w:line="276" w:lineRule="auto"/>
        <w:ind w:left="426" w:firstLine="0"/>
        <w:contextualSpacing/>
        <w:rPr>
          <w:rFonts w:ascii="Arial" w:eastAsia="Times New Roman" w:hAnsi="Arial" w:cs="Arial"/>
          <w:spacing w:val="2"/>
          <w:sz w:val="24"/>
          <w:szCs w:val="24"/>
          <w:lang w:val="es-CO" w:eastAsia="es-ES"/>
        </w:rPr>
      </w:pPr>
    </w:p>
    <w:p w:rsidR="005C012D" w:rsidRPr="005C012D" w:rsidRDefault="005C012D" w:rsidP="005C012D">
      <w:pPr>
        <w:numPr>
          <w:ilvl w:val="0"/>
          <w:numId w:val="5"/>
        </w:numPr>
        <w:spacing w:line="276" w:lineRule="auto"/>
        <w:contextualSpacing/>
        <w:rPr>
          <w:rFonts w:ascii="Arial" w:eastAsia="Times New Roman" w:hAnsi="Arial" w:cs="Arial"/>
          <w:b/>
          <w:spacing w:val="2"/>
          <w:sz w:val="24"/>
          <w:szCs w:val="24"/>
          <w:lang w:eastAsia="es-ES"/>
        </w:rPr>
      </w:pPr>
      <w:r w:rsidRPr="005C012D">
        <w:rPr>
          <w:rFonts w:ascii="Arial" w:eastAsia="Times New Roman" w:hAnsi="Arial" w:cs="Arial"/>
          <w:b/>
          <w:spacing w:val="2"/>
          <w:sz w:val="24"/>
          <w:szCs w:val="24"/>
          <w:lang w:eastAsia="es-ES"/>
        </w:rPr>
        <w:t xml:space="preserve">LA ACCIÓN DE INEFICACIA DEL TRASLADO CONLLEVA LA INDEMNIZACIÓN DE PERJUICIOS A CARGO DE LAS </w:t>
      </w:r>
      <w:proofErr w:type="spellStart"/>
      <w:r w:rsidRPr="005C012D">
        <w:rPr>
          <w:rFonts w:ascii="Arial" w:eastAsia="Times New Roman" w:hAnsi="Arial" w:cs="Arial"/>
          <w:b/>
          <w:spacing w:val="2"/>
          <w:sz w:val="24"/>
          <w:szCs w:val="24"/>
          <w:lang w:eastAsia="es-ES"/>
        </w:rPr>
        <w:t>AFPs</w:t>
      </w:r>
      <w:proofErr w:type="spellEnd"/>
      <w:r w:rsidRPr="005C012D">
        <w:rPr>
          <w:rFonts w:ascii="Arial" w:eastAsia="Times New Roman" w:hAnsi="Arial" w:cs="Arial"/>
          <w:b/>
          <w:spacing w:val="2"/>
          <w:sz w:val="24"/>
          <w:szCs w:val="24"/>
          <w:lang w:eastAsia="es-ES"/>
        </w:rPr>
        <w:t>:</w:t>
      </w:r>
    </w:p>
    <w:p w:rsidR="005C012D" w:rsidRPr="005C012D" w:rsidRDefault="005C012D" w:rsidP="005C012D">
      <w:pPr>
        <w:spacing w:line="276" w:lineRule="auto"/>
        <w:ind w:left="426" w:firstLine="0"/>
        <w:contextualSpacing/>
        <w:rPr>
          <w:rFonts w:ascii="Arial" w:eastAsia="Times New Roman" w:hAnsi="Arial" w:cs="Arial"/>
          <w:spacing w:val="2"/>
          <w:sz w:val="24"/>
          <w:szCs w:val="24"/>
          <w:lang w:val="es-CO" w:eastAsia="es-ES"/>
        </w:rPr>
      </w:pPr>
    </w:p>
    <w:p w:rsidR="005C012D" w:rsidRPr="005C012D" w:rsidRDefault="005C012D" w:rsidP="005C012D">
      <w:pPr>
        <w:numPr>
          <w:ilvl w:val="0"/>
          <w:numId w:val="4"/>
        </w:numPr>
        <w:spacing w:line="276" w:lineRule="auto"/>
        <w:ind w:left="426"/>
        <w:contextualSpacing/>
        <w:rPr>
          <w:rFonts w:ascii="Arial" w:eastAsia="Times New Roman" w:hAnsi="Arial" w:cs="Arial"/>
          <w:spacing w:val="2"/>
          <w:sz w:val="24"/>
          <w:szCs w:val="24"/>
          <w:lang w:val="es-CO" w:eastAsia="es-ES"/>
        </w:rPr>
      </w:pPr>
      <w:r w:rsidRPr="005C012D">
        <w:rPr>
          <w:rFonts w:ascii="Arial" w:eastAsia="Times New Roman" w:hAnsi="Arial" w:cs="Arial"/>
          <w:spacing w:val="2"/>
          <w:sz w:val="24"/>
          <w:szCs w:val="24"/>
          <w:lang w:val="es-CO" w:eastAsia="es-ES"/>
        </w:rPr>
        <w:t xml:space="preserve">De acuerdo a la tesis de la Corte Suprema de Justicia la insuficiente información que se dio a los potenciales afiliados por parte de los Fondos de Pensiones privados o el error en que se los hizo incurrir les causó perjuicios, situación que se ha tenido en cuenta para declarar la ineficacia del traslado. </w:t>
      </w:r>
    </w:p>
    <w:p w:rsidR="005C012D" w:rsidRPr="005C012D" w:rsidRDefault="005C012D" w:rsidP="005C012D">
      <w:pPr>
        <w:spacing w:line="276" w:lineRule="auto"/>
        <w:ind w:left="426" w:firstLine="0"/>
        <w:contextualSpacing/>
        <w:rPr>
          <w:rFonts w:ascii="Arial" w:eastAsia="Times New Roman" w:hAnsi="Arial" w:cs="Arial"/>
          <w:spacing w:val="2"/>
          <w:sz w:val="24"/>
          <w:szCs w:val="24"/>
          <w:lang w:val="es-CO" w:eastAsia="es-ES"/>
        </w:rPr>
      </w:pPr>
    </w:p>
    <w:p w:rsidR="005C012D" w:rsidRPr="005C012D" w:rsidRDefault="005C012D" w:rsidP="005C012D">
      <w:pPr>
        <w:numPr>
          <w:ilvl w:val="0"/>
          <w:numId w:val="4"/>
        </w:numPr>
        <w:spacing w:line="276" w:lineRule="auto"/>
        <w:ind w:left="426"/>
        <w:contextualSpacing/>
        <w:rPr>
          <w:rFonts w:ascii="Arial" w:eastAsia="Times New Roman" w:hAnsi="Arial" w:cs="Arial"/>
          <w:spacing w:val="2"/>
          <w:sz w:val="24"/>
          <w:szCs w:val="24"/>
          <w:lang w:val="es-CO" w:eastAsia="es-ES"/>
        </w:rPr>
      </w:pPr>
      <w:r w:rsidRPr="005C012D">
        <w:rPr>
          <w:rFonts w:ascii="Arial" w:eastAsia="Times New Roman" w:hAnsi="Arial" w:cs="Arial"/>
          <w:spacing w:val="2"/>
          <w:sz w:val="24"/>
          <w:szCs w:val="24"/>
          <w:lang w:val="es-CO" w:eastAsia="es-ES"/>
        </w:rPr>
        <w:t xml:space="preserve">De igual manera es cierto que tales perjuicios los causó el fondo privado y no COLPENSIONES, entidad que resulta ser un tercero ajeno a lo que sucedió entre el afiliado y la AFP y por esa misma senda, resulta válido afirmar que los perjuicios debe pagarlos el Fondo y no COLPENSIONES, como ya lo había </w:t>
      </w:r>
      <w:r w:rsidRPr="005C012D">
        <w:rPr>
          <w:rFonts w:ascii="Arial" w:eastAsia="Times New Roman" w:hAnsi="Arial" w:cs="Arial"/>
          <w:spacing w:val="2"/>
          <w:sz w:val="24"/>
          <w:szCs w:val="24"/>
          <w:lang w:val="es-CO" w:eastAsia="es-ES"/>
        </w:rPr>
        <w:lastRenderedPageBreak/>
        <w:t xml:space="preserve">establecido de antaño la Corte Suprema de Justicia en la sentencia hito SL </w:t>
      </w:r>
      <w:r w:rsidRPr="005C012D">
        <w:rPr>
          <w:rFonts w:ascii="Arial" w:eastAsia="Times New Roman" w:hAnsi="Arial" w:cs="Arial"/>
          <w:bCs/>
          <w:spacing w:val="2"/>
          <w:sz w:val="24"/>
          <w:szCs w:val="24"/>
          <w:lang w:eastAsia="es-ES"/>
        </w:rPr>
        <w:t>31989 del 9 sep. 2008:</w:t>
      </w:r>
    </w:p>
    <w:p w:rsidR="005C012D" w:rsidRPr="005C012D" w:rsidRDefault="005C012D" w:rsidP="005C012D">
      <w:pPr>
        <w:spacing w:line="276" w:lineRule="auto"/>
        <w:ind w:left="720" w:firstLine="0"/>
        <w:contextualSpacing/>
        <w:rPr>
          <w:rFonts w:ascii="Arial" w:eastAsia="Times New Roman" w:hAnsi="Arial" w:cs="Arial"/>
          <w:spacing w:val="2"/>
          <w:sz w:val="24"/>
          <w:szCs w:val="24"/>
          <w:lang w:val="es-CO" w:eastAsia="es-ES"/>
        </w:rPr>
      </w:pPr>
    </w:p>
    <w:p w:rsidR="005C012D" w:rsidRPr="005C012D" w:rsidRDefault="005C012D" w:rsidP="005C012D">
      <w:pPr>
        <w:spacing w:line="240" w:lineRule="auto"/>
        <w:ind w:left="426" w:right="420" w:firstLine="720"/>
        <w:rPr>
          <w:rFonts w:ascii="Arial" w:eastAsia="Times New Roman" w:hAnsi="Arial" w:cs="Arial"/>
          <w:i/>
          <w:spacing w:val="2"/>
          <w:szCs w:val="24"/>
          <w:lang w:val="es-MX" w:eastAsia="es-ES"/>
        </w:rPr>
      </w:pPr>
      <w:r w:rsidRPr="005C012D">
        <w:rPr>
          <w:rFonts w:ascii="Arial" w:eastAsia="Times New Roman" w:hAnsi="Arial" w:cs="Arial"/>
          <w:i/>
          <w:spacing w:val="2"/>
          <w:szCs w:val="24"/>
          <w:lang w:val="es-MX" w:eastAsia="es-ES"/>
        </w:rPr>
        <w:t>“La administradora tiene el deber de devolver  al sistema todos los valores que hubiere recibido con motivo de la afiliación del actor, como cotizaciones, bonos pensionales, sumas adicionales de la aseguradora, con todos sus frutos e intereses como los dispone el artículo 1746 del C.C., esto es, con los rendimientos que se hubieren causado.</w:t>
      </w:r>
    </w:p>
    <w:p w:rsidR="005C012D" w:rsidRPr="005C012D" w:rsidRDefault="005C012D" w:rsidP="005C012D">
      <w:pPr>
        <w:spacing w:line="240" w:lineRule="auto"/>
        <w:ind w:left="426" w:right="420" w:firstLine="0"/>
        <w:rPr>
          <w:rFonts w:ascii="Arial" w:eastAsia="Times New Roman" w:hAnsi="Arial" w:cs="Arial"/>
          <w:i/>
          <w:spacing w:val="2"/>
          <w:szCs w:val="24"/>
          <w:lang w:val="es-MX" w:eastAsia="es-ES"/>
        </w:rPr>
      </w:pPr>
    </w:p>
    <w:p w:rsidR="005C012D" w:rsidRPr="005C012D" w:rsidRDefault="005C012D" w:rsidP="005C012D">
      <w:pPr>
        <w:spacing w:line="240" w:lineRule="auto"/>
        <w:ind w:left="426" w:right="420" w:firstLine="708"/>
        <w:rPr>
          <w:rFonts w:ascii="Arial" w:eastAsia="Times New Roman" w:hAnsi="Arial" w:cs="Arial"/>
          <w:i/>
          <w:spacing w:val="2"/>
          <w:szCs w:val="24"/>
          <w:lang w:eastAsia="es-ES"/>
        </w:rPr>
      </w:pPr>
      <w:r w:rsidRPr="005C012D">
        <w:rPr>
          <w:rFonts w:ascii="Arial" w:eastAsia="Times New Roman" w:hAnsi="Arial" w:cs="Arial"/>
          <w:i/>
          <w:spacing w:val="2"/>
          <w:szCs w:val="24"/>
          <w:lang w:val="es-MX" w:eastAsia="es-ES"/>
        </w:rPr>
        <w:t xml:space="preserve">Como la nulidad fue conducta indebida de la administradora </w:t>
      </w:r>
      <w:r w:rsidRPr="005C012D">
        <w:rPr>
          <w:rFonts w:ascii="Arial" w:eastAsia="Times New Roman" w:hAnsi="Arial" w:cs="Arial"/>
          <w:b/>
          <w:i/>
          <w:spacing w:val="2"/>
          <w:szCs w:val="24"/>
          <w:lang w:val="es-MX" w:eastAsia="es-ES"/>
        </w:rPr>
        <w:t xml:space="preserve">ésta debe asumir a su cargo los deterioros sufridos por el bien administrado, esto es, las mermas sufridas en el capital destinado a la financiación de la pensión de vejez, ya por pago de mesadas pensionales en el sistema de ahorro individual, ora por los gastos de administración en que hubiere incurrido, los cuales serán asumidos por la Administradora a cargo de su propio patrimonio, </w:t>
      </w:r>
      <w:r w:rsidRPr="005C012D">
        <w:rPr>
          <w:rFonts w:ascii="Arial" w:eastAsia="Times New Roman" w:hAnsi="Arial" w:cs="Arial"/>
          <w:b/>
          <w:i/>
          <w:spacing w:val="2"/>
          <w:szCs w:val="24"/>
          <w:lang w:eastAsia="es-ES"/>
        </w:rPr>
        <w:t>siguiendo para el efecto las reglas del artículo 963 del C.C.</w:t>
      </w:r>
      <w:r w:rsidRPr="005C012D">
        <w:rPr>
          <w:rFonts w:ascii="Arial" w:eastAsia="Times New Roman" w:hAnsi="Arial" w:cs="Arial"/>
          <w:i/>
          <w:spacing w:val="2"/>
          <w:szCs w:val="24"/>
          <w:lang w:eastAsia="es-ES"/>
        </w:rPr>
        <w:t xml:space="preserve"> </w:t>
      </w:r>
    </w:p>
    <w:p w:rsidR="005C012D" w:rsidRPr="005C012D" w:rsidRDefault="005C012D" w:rsidP="005C012D">
      <w:pPr>
        <w:spacing w:line="240" w:lineRule="auto"/>
        <w:ind w:left="426" w:right="420" w:firstLine="708"/>
        <w:rPr>
          <w:rFonts w:ascii="Arial" w:eastAsia="Times New Roman" w:hAnsi="Arial" w:cs="Arial"/>
          <w:i/>
          <w:spacing w:val="2"/>
          <w:szCs w:val="24"/>
          <w:lang w:eastAsia="es-ES"/>
        </w:rPr>
      </w:pPr>
      <w:r w:rsidRPr="005C012D">
        <w:rPr>
          <w:rFonts w:ascii="Arial" w:eastAsia="Times New Roman" w:hAnsi="Arial" w:cs="Arial"/>
          <w:i/>
          <w:spacing w:val="2"/>
          <w:szCs w:val="24"/>
          <w:lang w:eastAsia="es-ES"/>
        </w:rPr>
        <w:t xml:space="preserve">  </w:t>
      </w:r>
    </w:p>
    <w:p w:rsidR="005C012D" w:rsidRPr="005C012D" w:rsidRDefault="005C012D" w:rsidP="005C012D">
      <w:pPr>
        <w:tabs>
          <w:tab w:val="left" w:pos="3420"/>
        </w:tabs>
        <w:autoSpaceDE w:val="0"/>
        <w:autoSpaceDN w:val="0"/>
        <w:adjustRightInd w:val="0"/>
        <w:spacing w:line="240" w:lineRule="auto"/>
        <w:ind w:left="426" w:right="420" w:firstLine="0"/>
        <w:rPr>
          <w:rFonts w:ascii="Arial" w:eastAsia="Times New Roman" w:hAnsi="Arial" w:cs="Arial"/>
          <w:spacing w:val="2"/>
          <w:szCs w:val="24"/>
          <w:lang w:val="es-CO" w:eastAsia="es-ES"/>
        </w:rPr>
      </w:pPr>
      <w:r w:rsidRPr="005C012D">
        <w:rPr>
          <w:rFonts w:ascii="Arial" w:eastAsia="Times New Roman" w:hAnsi="Arial" w:cs="Arial"/>
          <w:b/>
          <w:i/>
          <w:spacing w:val="2"/>
          <w:szCs w:val="24"/>
          <w:lang w:val="es-CO" w:eastAsia="es-ES"/>
        </w:rPr>
        <w:t>Las consecuencias de la nulidad no pueden ser extendidos a terceros, en este caso, a la administradora del régimen de prima media en el que se hallaba el actor antes de producirse la vinculación cuya nulidad se declara,</w:t>
      </w:r>
      <w:r w:rsidRPr="005C012D">
        <w:rPr>
          <w:rFonts w:ascii="Arial" w:eastAsia="Times New Roman" w:hAnsi="Arial" w:cs="Arial"/>
          <w:i/>
          <w:spacing w:val="2"/>
          <w:szCs w:val="24"/>
          <w:lang w:val="es-CO" w:eastAsia="es-ES"/>
        </w:rPr>
        <w:t xml:space="preserve"> de modo que no debe asumir por el sistema de pensiones sanciones derivadas de la mora en el pago íntegro del derecho pensional, obligaciones por las que sólo ha de responder  a partir de </w:t>
      </w:r>
      <w:proofErr w:type="spellStart"/>
      <w:r w:rsidRPr="005C012D">
        <w:rPr>
          <w:rFonts w:ascii="Arial" w:eastAsia="Times New Roman" w:hAnsi="Arial" w:cs="Arial"/>
          <w:i/>
          <w:spacing w:val="2"/>
          <w:szCs w:val="24"/>
          <w:lang w:val="es-CO" w:eastAsia="es-ES"/>
        </w:rPr>
        <w:t>cuando</w:t>
      </w:r>
      <w:proofErr w:type="spellEnd"/>
      <w:r w:rsidRPr="005C012D">
        <w:rPr>
          <w:rFonts w:ascii="Arial" w:eastAsia="Times New Roman" w:hAnsi="Arial" w:cs="Arial"/>
          <w:i/>
          <w:spacing w:val="2"/>
          <w:szCs w:val="24"/>
          <w:lang w:val="es-CO" w:eastAsia="es-ES"/>
        </w:rPr>
        <w:t xml:space="preserve"> le sean trasladados los recursos para financiar la deuda pensional por parte de la entidad aquí demandada”. </w:t>
      </w:r>
      <w:r w:rsidRPr="005C012D">
        <w:rPr>
          <w:rFonts w:ascii="Arial" w:eastAsia="Times New Roman" w:hAnsi="Arial" w:cs="Arial"/>
          <w:spacing w:val="2"/>
          <w:szCs w:val="24"/>
          <w:lang w:val="es-CO" w:eastAsia="es-ES"/>
        </w:rPr>
        <w:t>(Negrilla fuera de texto)</w:t>
      </w:r>
    </w:p>
    <w:p w:rsidR="005C012D" w:rsidRPr="005C012D" w:rsidRDefault="005C012D" w:rsidP="005C012D">
      <w:pPr>
        <w:spacing w:line="276" w:lineRule="auto"/>
        <w:ind w:left="720" w:firstLine="0"/>
        <w:contextualSpacing/>
        <w:rPr>
          <w:rFonts w:ascii="Arial" w:eastAsia="Times New Roman" w:hAnsi="Arial" w:cs="Arial"/>
          <w:spacing w:val="2"/>
          <w:sz w:val="24"/>
          <w:szCs w:val="24"/>
          <w:lang w:val="es-CO" w:eastAsia="es-ES"/>
        </w:rPr>
      </w:pPr>
    </w:p>
    <w:p w:rsidR="005C012D" w:rsidRPr="005C012D" w:rsidRDefault="005C012D" w:rsidP="005C012D">
      <w:pPr>
        <w:numPr>
          <w:ilvl w:val="0"/>
          <w:numId w:val="4"/>
        </w:numPr>
        <w:spacing w:line="276" w:lineRule="auto"/>
        <w:ind w:left="426"/>
        <w:contextualSpacing/>
        <w:jc w:val="left"/>
        <w:rPr>
          <w:rFonts w:ascii="Arial" w:eastAsia="Times New Roman" w:hAnsi="Arial" w:cs="Arial"/>
          <w:spacing w:val="2"/>
          <w:sz w:val="24"/>
          <w:szCs w:val="24"/>
          <w:lang w:eastAsia="es-ES"/>
        </w:rPr>
      </w:pPr>
      <w:r w:rsidRPr="005C012D">
        <w:rPr>
          <w:rFonts w:ascii="Arial" w:eastAsia="Times New Roman" w:hAnsi="Arial" w:cs="Arial"/>
          <w:spacing w:val="2"/>
          <w:sz w:val="24"/>
          <w:szCs w:val="24"/>
          <w:lang w:eastAsia="es-ES"/>
        </w:rPr>
        <w:t xml:space="preserve">En la sentencia de la cual me aparto se afirma que el resarcimiento de los perjuicios los está asumiendo COLPENSIONES y no la AFP, situación que no es cierta y contradice los precedentes de la Corte Suprema, como paso a explicar: </w:t>
      </w:r>
    </w:p>
    <w:p w:rsidR="005C012D" w:rsidRPr="005C012D" w:rsidRDefault="005C012D" w:rsidP="005C012D">
      <w:pPr>
        <w:spacing w:line="276" w:lineRule="auto"/>
        <w:ind w:left="720" w:firstLine="0"/>
        <w:contextualSpacing/>
        <w:rPr>
          <w:rFonts w:ascii="Arial" w:eastAsia="Times New Roman" w:hAnsi="Arial" w:cs="Arial"/>
          <w:spacing w:val="2"/>
          <w:sz w:val="24"/>
          <w:szCs w:val="24"/>
          <w:lang w:val="es-CO" w:eastAsia="es-ES"/>
        </w:rPr>
      </w:pPr>
    </w:p>
    <w:p w:rsidR="005C012D" w:rsidRPr="005C012D" w:rsidRDefault="005C012D" w:rsidP="005C012D">
      <w:pPr>
        <w:spacing w:line="276" w:lineRule="auto"/>
        <w:rPr>
          <w:rFonts w:ascii="Arial" w:eastAsia="Times New Roman" w:hAnsi="Arial" w:cs="Arial"/>
          <w:spacing w:val="2"/>
          <w:sz w:val="24"/>
          <w:szCs w:val="24"/>
          <w:lang w:eastAsia="es-ES"/>
        </w:rPr>
      </w:pPr>
      <w:r w:rsidRPr="005C012D">
        <w:rPr>
          <w:rFonts w:ascii="Arial" w:eastAsia="Times New Roman" w:hAnsi="Arial" w:cs="Arial"/>
          <w:spacing w:val="2"/>
          <w:sz w:val="24"/>
          <w:szCs w:val="24"/>
          <w:lang w:eastAsia="es-ES"/>
        </w:rPr>
        <w:t xml:space="preserve">4.1 Desde el punto de vista estrictamente civil, la ineficacia de un acto produce efectos entre las partes que participaron en ese acto, lo que aplicado este argumento al caso de la ineficacia del traslado entre regímenes pensionales, significaría que los efectos se darían entre el afiliado y la AFP. Pero en materia de seguridad social en pensiones, ha dicho la Sala de Casación Laboral que los efectos van mucho más allá e involucran otros actores, amén de que se reconoce que no hay igualdad entre afiliados y el fondo de pensiones sino que éste último está en una condición privilegiada, lo que de suyo descarta el pilar fundamental del derecho civil que es la igualdad de las partes. Léase nuevamente la sentencia hito ya referenciada: </w:t>
      </w:r>
    </w:p>
    <w:p w:rsidR="005C012D" w:rsidRPr="005C012D" w:rsidRDefault="005C012D" w:rsidP="005C012D">
      <w:pPr>
        <w:spacing w:line="276" w:lineRule="auto"/>
        <w:ind w:left="1440" w:firstLine="0"/>
        <w:contextualSpacing/>
        <w:rPr>
          <w:rFonts w:ascii="Arial" w:eastAsia="Times New Roman" w:hAnsi="Arial" w:cs="Arial"/>
          <w:spacing w:val="2"/>
          <w:sz w:val="24"/>
          <w:szCs w:val="24"/>
          <w:lang w:val="es-CO" w:eastAsia="es-ES"/>
        </w:rPr>
      </w:pPr>
    </w:p>
    <w:p w:rsidR="005C012D" w:rsidRPr="005C012D" w:rsidRDefault="005C012D" w:rsidP="005C012D">
      <w:pPr>
        <w:spacing w:line="240" w:lineRule="auto"/>
        <w:ind w:left="426" w:right="420" w:firstLine="720"/>
        <w:rPr>
          <w:rFonts w:ascii="Arial" w:eastAsia="Times New Roman" w:hAnsi="Arial" w:cs="Arial"/>
          <w:i/>
          <w:spacing w:val="2"/>
          <w:szCs w:val="24"/>
          <w:lang w:val="es-MX" w:eastAsia="es-ES"/>
        </w:rPr>
      </w:pPr>
      <w:r w:rsidRPr="005C012D">
        <w:rPr>
          <w:rFonts w:ascii="Arial" w:eastAsia="Times New Roman" w:hAnsi="Arial" w:cs="Arial"/>
          <w:b/>
          <w:i/>
          <w:spacing w:val="2"/>
          <w:szCs w:val="24"/>
          <w:lang w:val="es-MX" w:eastAsia="es-ES"/>
        </w:rPr>
        <w:t>Las consecuencias de la nulidad de la vinculación respecto a las prestaciones  acaecidas no es plenamente retroactiva como lo determina la normatividad del derecho privado, la que no tienen cabida enteramente en el derecho social</w:t>
      </w:r>
      <w:r w:rsidRPr="005C012D">
        <w:rPr>
          <w:rFonts w:ascii="Arial" w:eastAsia="Times New Roman" w:hAnsi="Arial" w:cs="Arial"/>
          <w:i/>
          <w:spacing w:val="2"/>
          <w:szCs w:val="24"/>
          <w:lang w:val="es-MX" w:eastAsia="es-ES"/>
        </w:rPr>
        <w:t>, de manera que a diferencia de propender por el retorno al estado original, al momento en que se formalizó el acto anulado, mediante la restitución completa de las prestaciones que uno y otro hubieren dado o recibido, ha de valer el carácter tutelar y preservar situaciones consolidadas ya en el ámbito del  derecho laboral ora en el de la seguridad social; en la doctrina es indiscutido que la nulidad del contrato de trabajo, no priva al trabajador del derecho a su remuneración; o que en materia de seguridad social,  en el laboral administrativo,   según el mandato expreso del artículo 136 del C.C.A. el trabajador o el afiliado de buena fe, tiene el derecho a conservar, sin deber de restituir las prestaciones que le hubieren sido pagadas. (Negrillas fuera de texto).</w:t>
      </w:r>
    </w:p>
    <w:p w:rsidR="005C012D" w:rsidRPr="005C012D" w:rsidRDefault="005C012D" w:rsidP="005C012D">
      <w:pPr>
        <w:spacing w:line="276" w:lineRule="auto"/>
        <w:ind w:left="1440" w:firstLine="0"/>
        <w:contextualSpacing/>
        <w:rPr>
          <w:rFonts w:ascii="Arial" w:eastAsia="Times New Roman" w:hAnsi="Arial" w:cs="Arial"/>
          <w:spacing w:val="2"/>
          <w:sz w:val="24"/>
          <w:szCs w:val="24"/>
          <w:lang w:val="es-CO" w:eastAsia="es-ES"/>
        </w:rPr>
      </w:pPr>
    </w:p>
    <w:p w:rsidR="005C012D" w:rsidRPr="005C012D" w:rsidRDefault="005C012D" w:rsidP="005C012D">
      <w:pPr>
        <w:spacing w:line="276" w:lineRule="auto"/>
        <w:rPr>
          <w:rFonts w:ascii="Arial" w:eastAsia="Times New Roman" w:hAnsi="Arial" w:cs="Arial"/>
          <w:spacing w:val="2"/>
          <w:sz w:val="24"/>
          <w:szCs w:val="24"/>
          <w:lang w:eastAsia="es-ES"/>
        </w:rPr>
      </w:pPr>
      <w:r w:rsidRPr="005C012D">
        <w:rPr>
          <w:rFonts w:ascii="Arial" w:eastAsia="Times New Roman" w:hAnsi="Arial" w:cs="Arial"/>
          <w:spacing w:val="2"/>
          <w:sz w:val="24"/>
          <w:szCs w:val="24"/>
          <w:lang w:eastAsia="es-ES"/>
        </w:rPr>
        <w:lastRenderedPageBreak/>
        <w:t>Por esta misma senda, esto es, que las relaciones surgidas entre el afiliado y el fondo de pensiones, no se rige estrictamente por las normas civiles ni comerciales, ha dicho la Corte “</w:t>
      </w:r>
      <w:r w:rsidRPr="005C012D">
        <w:rPr>
          <w:rFonts w:ascii="Arial" w:eastAsia="Times New Roman" w:hAnsi="Arial" w:cs="Arial"/>
          <w:spacing w:val="2"/>
          <w:szCs w:val="24"/>
          <w:lang w:eastAsia="es-ES"/>
        </w:rPr>
        <w:t>que si bien el modelo de seguridad social que se acogió en la Constitución Política de 1991, fue el de aseguramiento, ello no puede llevar a concluir que las reglas de los seguros comerciales se aplican en la solución de los conflictos de seguridad social […]</w:t>
      </w:r>
      <w:r w:rsidRPr="005C012D">
        <w:rPr>
          <w:rFonts w:ascii="Arial" w:eastAsia="Times New Roman" w:hAnsi="Arial" w:cs="Arial"/>
          <w:spacing w:val="2"/>
          <w:sz w:val="24"/>
          <w:szCs w:val="24"/>
          <w:lang w:eastAsia="es-ES"/>
        </w:rPr>
        <w:t>» (Sentencia del 7 de febrero de 2012, Radicado No. 43023; M.P. Jorge Mauricio Burgos), tesis que fue acogida entre otras, en la Sentencia SL 2256 de 2019 Radicado 65688, Sala de Descongestión No. 4. M.P. Omar de Jesús Restrepo Ochoa, en la que se dijo lo siguiente:</w:t>
      </w:r>
    </w:p>
    <w:p w:rsidR="005C012D" w:rsidRPr="005C012D" w:rsidRDefault="005C012D" w:rsidP="005C012D">
      <w:pPr>
        <w:spacing w:line="276" w:lineRule="auto"/>
        <w:ind w:firstLine="0"/>
        <w:rPr>
          <w:rFonts w:ascii="Arial" w:eastAsia="Times New Roman" w:hAnsi="Arial" w:cs="Arial"/>
          <w:spacing w:val="2"/>
          <w:sz w:val="24"/>
          <w:szCs w:val="24"/>
          <w:lang w:val="es-CO" w:eastAsia="es-ES"/>
        </w:rPr>
      </w:pPr>
    </w:p>
    <w:p w:rsidR="005C012D" w:rsidRPr="005C012D" w:rsidRDefault="005C012D" w:rsidP="005C012D">
      <w:pPr>
        <w:spacing w:line="240" w:lineRule="auto"/>
        <w:ind w:left="426" w:right="420" w:firstLine="720"/>
        <w:rPr>
          <w:rFonts w:ascii="Arial" w:eastAsia="Times New Roman" w:hAnsi="Arial" w:cs="Arial"/>
          <w:b/>
          <w:i/>
          <w:spacing w:val="2"/>
          <w:szCs w:val="24"/>
          <w:lang w:val="es-MX" w:eastAsia="es-ES"/>
        </w:rPr>
      </w:pPr>
      <w:r w:rsidRPr="005C012D">
        <w:rPr>
          <w:rFonts w:ascii="Arial" w:eastAsia="Times New Roman" w:hAnsi="Arial" w:cs="Arial"/>
          <w:i/>
          <w:spacing w:val="2"/>
          <w:szCs w:val="24"/>
          <w:lang w:val="es-MX" w:eastAsia="es-ES"/>
        </w:rPr>
        <w:t xml:space="preserve">“…tratándose del Sistema General de Pensiones, del cual hace parte el Régimen de Ahorro Individual con Solidaridad (art. 12), la Ley 100 de 1993 también desarrolló la norma constitucional, al establecer, que su objetivo es garantizar a la población, el amparo contra las contingencias derivadas de la vejez, la invalidez y la muerte, mediante el reconocimiento de las pensiones y prestaciones que determine la ley (art. 10); lo que implica, que el fin perseguido es garantizar la debida atención de las contingencias a las que están expuestos los afiliados y beneficiarios, lo que es consecuencia de considerar que </w:t>
      </w:r>
      <w:r w:rsidRPr="005C012D">
        <w:rPr>
          <w:rFonts w:ascii="Arial" w:eastAsia="Times New Roman" w:hAnsi="Arial" w:cs="Arial"/>
          <w:b/>
          <w:i/>
          <w:spacing w:val="2"/>
          <w:szCs w:val="24"/>
          <w:lang w:val="es-MX" w:eastAsia="es-ES"/>
        </w:rPr>
        <w:t>el régimen de prestaciones de la seguridad social en pensiones, no es contractual, como el de los seguros privados, sino que se trata de un régimen legal que de alguna manera se asienta en el principio contributivo.</w:t>
      </w:r>
    </w:p>
    <w:p w:rsidR="005C012D" w:rsidRPr="005C012D" w:rsidRDefault="005C012D" w:rsidP="005C012D">
      <w:pPr>
        <w:spacing w:line="240" w:lineRule="auto"/>
        <w:ind w:left="426" w:right="420" w:firstLine="720"/>
        <w:rPr>
          <w:rFonts w:ascii="Arial" w:eastAsia="Times New Roman" w:hAnsi="Arial" w:cs="Arial"/>
          <w:b/>
          <w:i/>
          <w:spacing w:val="2"/>
          <w:szCs w:val="24"/>
          <w:lang w:val="es-MX" w:eastAsia="es-ES"/>
        </w:rPr>
      </w:pPr>
    </w:p>
    <w:p w:rsidR="005C012D" w:rsidRPr="005C012D" w:rsidRDefault="005C012D" w:rsidP="005C012D">
      <w:pPr>
        <w:spacing w:line="240" w:lineRule="auto"/>
        <w:ind w:left="426" w:right="420" w:firstLine="720"/>
        <w:rPr>
          <w:rFonts w:ascii="Arial" w:eastAsia="Times New Roman" w:hAnsi="Arial" w:cs="Arial"/>
          <w:i/>
          <w:spacing w:val="2"/>
          <w:szCs w:val="24"/>
          <w:lang w:val="es-MX" w:eastAsia="es-ES"/>
        </w:rPr>
      </w:pPr>
      <w:r w:rsidRPr="005C012D">
        <w:rPr>
          <w:rFonts w:ascii="Arial" w:eastAsia="Times New Roman" w:hAnsi="Arial" w:cs="Arial"/>
          <w:b/>
          <w:i/>
          <w:spacing w:val="2"/>
          <w:szCs w:val="24"/>
          <w:lang w:val="es-MX" w:eastAsia="es-ES"/>
        </w:rPr>
        <w:t>Es que si bien el Régimen de Ahorro Individual con Solidaridad, es gestionado por entidades cuya regulación está sujeta al Estatuto Financiero, no puede perderse de vista, que desarrollan su función dentro de la seguridad social, a la cual la Constitución Política le dio la connotación de servicio público, por lo que deben sustraerse de su aplicación, las regulaciones comerciales incompatibles con el sistema pensional.</w:t>
      </w:r>
      <w:r w:rsidRPr="005C012D">
        <w:rPr>
          <w:rFonts w:ascii="Arial" w:eastAsia="Times New Roman" w:hAnsi="Arial" w:cs="Arial"/>
          <w:i/>
          <w:spacing w:val="2"/>
          <w:szCs w:val="24"/>
          <w:lang w:val="es-MX" w:eastAsia="es-ES"/>
        </w:rPr>
        <w:t xml:space="preserve"> (Negrillas fuera de texto)     </w:t>
      </w:r>
    </w:p>
    <w:p w:rsidR="005C012D" w:rsidRPr="005C012D" w:rsidRDefault="005C012D" w:rsidP="005C012D">
      <w:pPr>
        <w:spacing w:line="276" w:lineRule="auto"/>
        <w:ind w:left="1440" w:firstLine="0"/>
        <w:contextualSpacing/>
        <w:rPr>
          <w:rFonts w:ascii="Arial" w:eastAsia="Times New Roman" w:hAnsi="Arial" w:cs="Arial"/>
          <w:spacing w:val="2"/>
          <w:sz w:val="24"/>
          <w:szCs w:val="24"/>
          <w:lang w:val="es-CO" w:eastAsia="es-ES"/>
        </w:rPr>
      </w:pPr>
    </w:p>
    <w:p w:rsidR="005C012D" w:rsidRPr="005C012D" w:rsidRDefault="005C012D" w:rsidP="005C012D">
      <w:pPr>
        <w:spacing w:line="276" w:lineRule="auto"/>
        <w:contextualSpacing/>
        <w:rPr>
          <w:rFonts w:ascii="Arial" w:eastAsia="Times New Roman" w:hAnsi="Arial" w:cs="Arial"/>
          <w:spacing w:val="2"/>
          <w:sz w:val="24"/>
          <w:szCs w:val="24"/>
          <w:lang w:val="es-CO" w:eastAsia="es-ES"/>
        </w:rPr>
      </w:pPr>
      <w:r w:rsidRPr="005C012D">
        <w:rPr>
          <w:rFonts w:ascii="Arial" w:eastAsia="Times New Roman" w:hAnsi="Arial" w:cs="Arial"/>
          <w:spacing w:val="2"/>
          <w:sz w:val="24"/>
          <w:szCs w:val="24"/>
          <w:lang w:val="es-CO" w:eastAsia="es-ES"/>
        </w:rPr>
        <w:t xml:space="preserve">Y respecto a la desigualdad de las partes, la sentencia SL-1452 del 3 de abril de 2019 recabó lo siguiente: </w:t>
      </w:r>
    </w:p>
    <w:p w:rsidR="005C012D" w:rsidRPr="005C012D" w:rsidRDefault="005C012D" w:rsidP="005C012D">
      <w:pPr>
        <w:spacing w:line="276" w:lineRule="auto"/>
        <w:ind w:left="1440" w:firstLine="0"/>
        <w:contextualSpacing/>
        <w:rPr>
          <w:rFonts w:ascii="Arial" w:eastAsia="Times New Roman" w:hAnsi="Arial" w:cs="Arial"/>
          <w:spacing w:val="2"/>
          <w:sz w:val="24"/>
          <w:szCs w:val="24"/>
          <w:lang w:val="es-CO" w:eastAsia="es-ES"/>
        </w:rPr>
      </w:pPr>
    </w:p>
    <w:p w:rsidR="005C012D" w:rsidRPr="005C012D" w:rsidRDefault="005C012D" w:rsidP="005C012D">
      <w:pPr>
        <w:spacing w:line="240" w:lineRule="auto"/>
        <w:ind w:left="426" w:right="420" w:firstLine="720"/>
        <w:rPr>
          <w:rFonts w:ascii="Arial" w:eastAsia="Times New Roman" w:hAnsi="Arial" w:cs="Arial"/>
          <w:i/>
          <w:spacing w:val="2"/>
          <w:szCs w:val="24"/>
          <w:lang w:val="es-MX" w:eastAsia="es-ES"/>
        </w:rPr>
      </w:pPr>
      <w:r w:rsidRPr="005C012D">
        <w:rPr>
          <w:rFonts w:ascii="Arial" w:eastAsia="Times New Roman" w:hAnsi="Arial" w:cs="Arial"/>
          <w:i/>
          <w:spacing w:val="2"/>
          <w:szCs w:val="24"/>
          <w:lang w:val="es-MX" w:eastAsia="es-ES"/>
        </w:rPr>
        <w:t xml:space="preserve">“Y no podía ser de otra manera, pues las instituciones financieras cuentan con una estructura corporativa especializada, experta en la materia y respaldada en complejos equipos actuariales capaces de conocer los detalles de su servicio, </w:t>
      </w:r>
      <w:r w:rsidRPr="005C012D">
        <w:rPr>
          <w:rFonts w:ascii="Arial" w:eastAsia="Times New Roman" w:hAnsi="Arial" w:cs="Arial"/>
          <w:b/>
          <w:i/>
          <w:spacing w:val="2"/>
          <w:szCs w:val="24"/>
          <w:lang w:val="es-MX" w:eastAsia="es-ES"/>
        </w:rPr>
        <w:t>lo que las ubica en una posición de preeminencia frente a los usuarios</w:t>
      </w:r>
      <w:r w:rsidRPr="005C012D">
        <w:rPr>
          <w:rFonts w:ascii="Arial" w:eastAsia="Times New Roman" w:hAnsi="Arial" w:cs="Arial"/>
          <w:i/>
          <w:spacing w:val="2"/>
          <w:szCs w:val="24"/>
          <w:lang w:val="es-MX" w:eastAsia="es-ES"/>
        </w:rPr>
        <w:t xml:space="preserve">. Estos últimos, no solo se enfrentan a un asunto complejo, </w:t>
      </w:r>
      <w:proofErr w:type="spellStart"/>
      <w:r w:rsidRPr="005C012D">
        <w:rPr>
          <w:rFonts w:ascii="Arial" w:eastAsia="Times New Roman" w:hAnsi="Arial" w:cs="Arial"/>
          <w:i/>
          <w:spacing w:val="2"/>
          <w:szCs w:val="24"/>
          <w:lang w:val="es-MX" w:eastAsia="es-ES"/>
        </w:rPr>
        <w:t>hiperregulado</w:t>
      </w:r>
      <w:proofErr w:type="spellEnd"/>
      <w:r w:rsidRPr="005C012D">
        <w:rPr>
          <w:rFonts w:ascii="Arial" w:eastAsia="Times New Roman" w:hAnsi="Arial" w:cs="Arial"/>
          <w:i/>
          <w:spacing w:val="2"/>
          <w:szCs w:val="24"/>
          <w:lang w:val="es-MX" w:eastAsia="es-ES"/>
        </w:rPr>
        <w:t xml:space="preserve">, sometido a múltiples variables actuariales, financieras y macroeconómicas, sino que también se enfrentan a barreras derivadas de sus condiciones económicas, sociales, educativas y culturales que profundizan las dificultades en la toma de sus decisiones. Por consiguiente, la administradora profesional y el afiliado inexperto se encuentran en un plano desigual, que la legislación intenta reequilibrar mediante la exigencia de un deber de información y probatorio a cargo de la primera.  </w:t>
      </w:r>
    </w:p>
    <w:p w:rsidR="005C012D" w:rsidRPr="005C012D" w:rsidRDefault="005C012D" w:rsidP="005C012D">
      <w:pPr>
        <w:spacing w:line="240" w:lineRule="auto"/>
        <w:ind w:left="426" w:right="420" w:firstLine="720"/>
        <w:rPr>
          <w:rFonts w:ascii="Arial" w:eastAsia="Times New Roman" w:hAnsi="Arial" w:cs="Arial"/>
          <w:i/>
          <w:spacing w:val="2"/>
          <w:szCs w:val="24"/>
          <w:lang w:val="es-MX" w:eastAsia="es-ES"/>
        </w:rPr>
      </w:pPr>
    </w:p>
    <w:p w:rsidR="005C012D" w:rsidRPr="005C012D" w:rsidRDefault="005C012D" w:rsidP="005C012D">
      <w:pPr>
        <w:spacing w:line="240" w:lineRule="auto"/>
        <w:ind w:left="426" w:right="420" w:firstLine="720"/>
        <w:rPr>
          <w:rFonts w:ascii="Arial" w:eastAsia="Times New Roman" w:hAnsi="Arial" w:cs="Arial"/>
          <w:i/>
          <w:spacing w:val="2"/>
          <w:szCs w:val="24"/>
          <w:lang w:val="es-MX" w:eastAsia="es-ES"/>
        </w:rPr>
      </w:pPr>
      <w:r w:rsidRPr="005C012D">
        <w:rPr>
          <w:rFonts w:ascii="Arial" w:eastAsia="Times New Roman" w:hAnsi="Arial" w:cs="Arial"/>
          <w:i/>
          <w:spacing w:val="2"/>
          <w:szCs w:val="24"/>
          <w:lang w:val="es-MX" w:eastAsia="es-ES"/>
        </w:rPr>
        <w:t xml:space="preserve">Por lo demás, </w:t>
      </w:r>
      <w:r w:rsidRPr="005C012D">
        <w:rPr>
          <w:rFonts w:ascii="Arial" w:eastAsia="Times New Roman" w:hAnsi="Arial" w:cs="Arial"/>
          <w:b/>
          <w:i/>
          <w:spacing w:val="2"/>
          <w:szCs w:val="24"/>
          <w:lang w:val="es-MX" w:eastAsia="es-ES"/>
        </w:rPr>
        <w:t>esta obligación de los fondos de pensiones de operar en el mercado de capitales y previsional, con altos estándares de compromiso social, transparencia y pulcritud en su gestión, no puede ser trasladada injustamente a la sociedad, como tampoco las consecuencias negativas individuales o colectivas que su incumplimiento acaree, dado que es de la esencia de las actividades de los fondos el deber de información y el respeto a los derechos de los afiliados</w:t>
      </w:r>
      <w:r w:rsidRPr="005C012D">
        <w:rPr>
          <w:rFonts w:ascii="Arial" w:eastAsia="Times New Roman" w:hAnsi="Arial" w:cs="Arial"/>
          <w:i/>
          <w:spacing w:val="2"/>
          <w:szCs w:val="24"/>
          <w:lang w:val="es-MX" w:eastAsia="es-ES"/>
        </w:rPr>
        <w:t>”.</w:t>
      </w:r>
    </w:p>
    <w:p w:rsidR="005C012D" w:rsidRPr="005C012D" w:rsidRDefault="005C012D" w:rsidP="005C012D">
      <w:pPr>
        <w:spacing w:line="276" w:lineRule="auto"/>
        <w:ind w:left="2124" w:firstLine="0"/>
        <w:rPr>
          <w:rFonts w:ascii="Arial" w:eastAsia="Times New Roman" w:hAnsi="Arial" w:cs="Arial"/>
          <w:spacing w:val="2"/>
          <w:sz w:val="24"/>
          <w:szCs w:val="24"/>
          <w:lang w:val="es-CO" w:eastAsia="es-ES"/>
        </w:rPr>
      </w:pPr>
    </w:p>
    <w:p w:rsidR="005C012D" w:rsidRPr="005C012D" w:rsidRDefault="005C012D" w:rsidP="005C012D">
      <w:pPr>
        <w:spacing w:line="276" w:lineRule="auto"/>
        <w:rPr>
          <w:rFonts w:ascii="Arial" w:eastAsia="Times New Roman" w:hAnsi="Arial" w:cs="Arial"/>
          <w:spacing w:val="2"/>
          <w:sz w:val="24"/>
          <w:szCs w:val="24"/>
          <w:lang w:eastAsia="es-ES"/>
        </w:rPr>
      </w:pPr>
      <w:r w:rsidRPr="005C012D">
        <w:rPr>
          <w:rFonts w:ascii="Arial" w:eastAsia="Times New Roman" w:hAnsi="Arial" w:cs="Arial"/>
          <w:spacing w:val="2"/>
          <w:sz w:val="24"/>
          <w:szCs w:val="24"/>
          <w:lang w:eastAsia="es-ES"/>
        </w:rPr>
        <w:t xml:space="preserve">4.2 </w:t>
      </w:r>
      <w:r w:rsidRPr="005C012D">
        <w:rPr>
          <w:rFonts w:ascii="Arial" w:eastAsia="Times New Roman" w:hAnsi="Arial" w:cs="Arial"/>
          <w:spacing w:val="2"/>
          <w:sz w:val="24"/>
          <w:szCs w:val="24"/>
          <w:lang w:val="es-CO" w:eastAsia="es-ES"/>
        </w:rPr>
        <w:t xml:space="preserve">Precisamente porque en materia de seguridad social, las relaciones jurídicas que se derivan de la prestación del servicio público de la seguridad social en pensiones no se rigen por normas comerciales, la Corte Suprema de Justicia, en los procesos en los que ha declarado la nulidad y/o la ineficacia del traslado de </w:t>
      </w:r>
      <w:r w:rsidRPr="005C012D">
        <w:rPr>
          <w:rFonts w:ascii="Arial" w:eastAsia="Times New Roman" w:hAnsi="Arial" w:cs="Arial"/>
          <w:spacing w:val="2"/>
          <w:sz w:val="24"/>
          <w:szCs w:val="24"/>
          <w:lang w:val="es-CO" w:eastAsia="es-ES"/>
        </w:rPr>
        <w:lastRenderedPageBreak/>
        <w:t xml:space="preserve">regímenes, sí ha condenado a  las </w:t>
      </w:r>
      <w:proofErr w:type="spellStart"/>
      <w:r w:rsidRPr="005C012D">
        <w:rPr>
          <w:rFonts w:ascii="Arial" w:eastAsia="Times New Roman" w:hAnsi="Arial" w:cs="Arial"/>
          <w:spacing w:val="2"/>
          <w:sz w:val="24"/>
          <w:szCs w:val="24"/>
          <w:lang w:val="es-CO" w:eastAsia="es-ES"/>
        </w:rPr>
        <w:t>AFPs</w:t>
      </w:r>
      <w:proofErr w:type="spellEnd"/>
      <w:r w:rsidRPr="005C012D">
        <w:rPr>
          <w:rFonts w:ascii="Arial" w:eastAsia="Times New Roman" w:hAnsi="Arial" w:cs="Arial"/>
          <w:spacing w:val="2"/>
          <w:sz w:val="24"/>
          <w:szCs w:val="24"/>
          <w:lang w:val="es-CO" w:eastAsia="es-ES"/>
        </w:rPr>
        <w:t xml:space="preserve">  a pagar los perjuicios causados, incluso con sumas que jamás se pidieron en la demanda o se pidieron de manera diferente a lo que resulta en la condena. Verbigracia: En la Sentencia hito (SL </w:t>
      </w:r>
      <w:r w:rsidRPr="005C012D">
        <w:rPr>
          <w:rFonts w:ascii="Arial" w:eastAsia="Times New Roman" w:hAnsi="Arial" w:cs="Arial"/>
          <w:bCs/>
          <w:spacing w:val="2"/>
          <w:sz w:val="24"/>
          <w:szCs w:val="24"/>
          <w:lang w:eastAsia="es-ES"/>
        </w:rPr>
        <w:t xml:space="preserve">31989 del 9 sep. 2008) el demandante solicitó que como consecuencia de la nulidad del traslado se condenara a la AFP </w:t>
      </w:r>
      <w:r w:rsidRPr="005C012D">
        <w:rPr>
          <w:rFonts w:ascii="Arial" w:eastAsia="Times New Roman" w:hAnsi="Arial" w:cs="Arial"/>
          <w:spacing w:val="2"/>
          <w:sz w:val="24"/>
          <w:szCs w:val="24"/>
          <w:lang w:eastAsia="es-ES"/>
        </w:rPr>
        <w:t xml:space="preserve">al pago de los perjuicios causados, los cuales se tasan en las mesadas que le corresponderían en el régimen de prima media con prestación definida, y, en subsidio solicitó pensión de vejez a cargo de COLPENSIONES. Sin embargo, la Corte Suprema de Justicia le ordenó a PORVENIR </w:t>
      </w:r>
      <w:r w:rsidRPr="005C012D">
        <w:rPr>
          <w:rFonts w:ascii="Arial" w:eastAsia="Times New Roman" w:hAnsi="Arial" w:cs="Arial"/>
          <w:bCs/>
          <w:spacing w:val="2"/>
          <w:sz w:val="24"/>
          <w:szCs w:val="24"/>
          <w:lang w:eastAsia="es-ES"/>
        </w:rPr>
        <w:t xml:space="preserve">trasladar a COLPENSIONES </w:t>
      </w:r>
      <w:r w:rsidRPr="005C012D">
        <w:rPr>
          <w:rFonts w:ascii="Arial" w:eastAsia="Times New Roman" w:hAnsi="Arial" w:cs="Arial"/>
          <w:bCs/>
          <w:i/>
          <w:spacing w:val="2"/>
          <w:sz w:val="24"/>
          <w:szCs w:val="24"/>
          <w:lang w:eastAsia="es-ES"/>
        </w:rPr>
        <w:t xml:space="preserve">“los valores de la cuenta de ahorro individual del actor, </w:t>
      </w:r>
      <w:r w:rsidRPr="005C012D">
        <w:rPr>
          <w:rFonts w:ascii="Arial" w:eastAsia="Times New Roman" w:hAnsi="Arial" w:cs="Arial"/>
          <w:b/>
          <w:bCs/>
          <w:i/>
          <w:spacing w:val="2"/>
          <w:sz w:val="24"/>
          <w:szCs w:val="24"/>
          <w:lang w:eastAsia="es-ES"/>
        </w:rPr>
        <w:t>sin descuento por el pago de las mesadas pensionales que se hayan efectuado</w:t>
      </w:r>
      <w:r w:rsidRPr="005C012D">
        <w:rPr>
          <w:rFonts w:ascii="Arial" w:eastAsia="Times New Roman" w:hAnsi="Arial" w:cs="Arial"/>
          <w:bCs/>
          <w:i/>
          <w:spacing w:val="2"/>
          <w:sz w:val="24"/>
          <w:szCs w:val="24"/>
          <w:lang w:eastAsia="es-ES"/>
        </w:rPr>
        <w:t xml:space="preserve">”, </w:t>
      </w:r>
      <w:r w:rsidRPr="005C012D">
        <w:rPr>
          <w:rFonts w:ascii="Arial" w:eastAsia="Times New Roman" w:hAnsi="Arial" w:cs="Arial"/>
          <w:bCs/>
          <w:spacing w:val="2"/>
          <w:sz w:val="24"/>
          <w:szCs w:val="24"/>
          <w:lang w:eastAsia="es-ES"/>
        </w:rPr>
        <w:t>petición que no se hizo en ese sentido, pero cuya condena devino a título de indemnización de perjuicios</w:t>
      </w:r>
    </w:p>
    <w:p w:rsidR="005C012D" w:rsidRPr="005C012D" w:rsidRDefault="005C012D" w:rsidP="005C012D">
      <w:pPr>
        <w:spacing w:line="276" w:lineRule="auto"/>
        <w:ind w:left="1440" w:firstLine="0"/>
        <w:contextualSpacing/>
        <w:rPr>
          <w:rFonts w:ascii="Arial" w:eastAsia="Times New Roman" w:hAnsi="Arial" w:cs="Arial"/>
          <w:spacing w:val="2"/>
          <w:sz w:val="24"/>
          <w:szCs w:val="24"/>
          <w:lang w:val="es-CO" w:eastAsia="es-ES"/>
        </w:rPr>
      </w:pPr>
    </w:p>
    <w:p w:rsidR="005C012D" w:rsidRPr="005C012D" w:rsidRDefault="005C012D" w:rsidP="005C012D">
      <w:pPr>
        <w:spacing w:line="276" w:lineRule="auto"/>
        <w:rPr>
          <w:rFonts w:ascii="Arial" w:eastAsia="Times New Roman" w:hAnsi="Arial" w:cs="Arial"/>
          <w:spacing w:val="2"/>
          <w:sz w:val="24"/>
          <w:szCs w:val="24"/>
          <w:lang w:eastAsia="es-ES"/>
        </w:rPr>
      </w:pPr>
      <w:r w:rsidRPr="005C012D">
        <w:rPr>
          <w:rFonts w:ascii="Arial" w:eastAsia="Times New Roman" w:hAnsi="Arial" w:cs="Arial"/>
          <w:spacing w:val="2"/>
          <w:sz w:val="24"/>
          <w:szCs w:val="24"/>
          <w:lang w:eastAsia="es-ES"/>
        </w:rPr>
        <w:t xml:space="preserve">Lo mismo ha ocurrido con otras sentencias, las cuales no viene al caso citar, pero que se pueden consultar en la página de la Relatoría de la Corte Suprema de Justicia. </w:t>
      </w:r>
    </w:p>
    <w:p w:rsidR="005C012D" w:rsidRPr="005C012D" w:rsidRDefault="005C012D" w:rsidP="005C012D">
      <w:pPr>
        <w:spacing w:line="276" w:lineRule="auto"/>
        <w:rPr>
          <w:rFonts w:ascii="Arial" w:eastAsia="Times New Roman" w:hAnsi="Arial" w:cs="Arial"/>
          <w:spacing w:val="2"/>
          <w:sz w:val="24"/>
          <w:szCs w:val="24"/>
          <w:lang w:eastAsia="es-ES"/>
        </w:rPr>
      </w:pPr>
    </w:p>
    <w:p w:rsidR="005C012D" w:rsidRPr="005C012D" w:rsidRDefault="005C012D" w:rsidP="005C012D">
      <w:pPr>
        <w:spacing w:line="276" w:lineRule="auto"/>
        <w:rPr>
          <w:rFonts w:ascii="Arial" w:eastAsia="Times New Roman" w:hAnsi="Arial" w:cs="Arial"/>
          <w:spacing w:val="2"/>
          <w:sz w:val="24"/>
          <w:szCs w:val="24"/>
          <w:lang w:eastAsia="es-ES"/>
        </w:rPr>
      </w:pPr>
      <w:r w:rsidRPr="005C012D">
        <w:rPr>
          <w:rFonts w:ascii="Arial" w:eastAsia="Times New Roman" w:hAnsi="Arial" w:cs="Arial"/>
          <w:spacing w:val="2"/>
          <w:sz w:val="24"/>
          <w:szCs w:val="24"/>
          <w:lang w:eastAsia="es-ES"/>
        </w:rPr>
        <w:t>4.3 De igual manera la Corte Suprema de Justicia en la interpretación de la ley, ha puesto de relieve que “</w:t>
      </w:r>
      <w:r w:rsidRPr="005C012D">
        <w:rPr>
          <w:rFonts w:ascii="Arial" w:eastAsia="Times New Roman" w:hAnsi="Arial" w:cs="Arial"/>
          <w:b/>
          <w:i/>
          <w:spacing w:val="2"/>
          <w:szCs w:val="24"/>
          <w:lang w:eastAsia="es-ES"/>
        </w:rPr>
        <w:t>En perspectiva de los instrumentos internacionales descritos y nuestra normatividad interna, debe destacar la Corte que el Juez moderno en el Estado democrático y social de Derecho, no puede actuar bajo la premisa mecánica de que La ley dispone y el juez obedece o que El juez sólo es la boca de la ley,  pues tales postulados ya hacen parte del pasado, en tanto que hoy en día quien imparte justicia es un ser humano sensible y atento a todos los cambios y fenómenos sociales, con amplios poderes para interpretar y aplicar la ley, inclusive para inaplicar una norma legal en virtud del control difuso de constitucionalidad, y de contera, remover barreras que impiden cometer injusticias</w:t>
      </w:r>
      <w:r w:rsidRPr="005C012D">
        <w:rPr>
          <w:rFonts w:ascii="Arial" w:eastAsia="Times New Roman" w:hAnsi="Arial" w:cs="Arial"/>
          <w:spacing w:val="2"/>
          <w:sz w:val="24"/>
          <w:szCs w:val="24"/>
          <w:lang w:eastAsia="es-ES"/>
        </w:rPr>
        <w:t>”. (Sentencia SLT 11149- 2019). Son muchas las sentencias en las cuales la Corte en la interpretación y/o aplicación de las leyes sociales lo ha hecho a la luz de las normas internacionales y la Constitución, y no se ha limitado a la aplicación literal de la norma, lo cual ha implicado que también las normas procesales, que son instrumentales, se hayan flexibilizado, como por ejemplo las que tienen que ver con el principio de consonancia y congruencia.</w:t>
      </w:r>
      <w:r w:rsidRPr="005C012D">
        <w:rPr>
          <w:rFonts w:ascii="Arial" w:eastAsia="Times New Roman" w:hAnsi="Arial" w:cs="Arial"/>
          <w:spacing w:val="2"/>
          <w:sz w:val="24"/>
          <w:szCs w:val="24"/>
          <w:lang w:val="es-CO" w:eastAsia="es-ES"/>
        </w:rPr>
        <w:t xml:space="preserve"> </w:t>
      </w:r>
    </w:p>
    <w:p w:rsidR="005C012D" w:rsidRPr="005C012D" w:rsidRDefault="005C012D" w:rsidP="005C012D">
      <w:pPr>
        <w:spacing w:line="276" w:lineRule="auto"/>
        <w:ind w:left="720" w:firstLine="0"/>
        <w:contextualSpacing/>
        <w:rPr>
          <w:rFonts w:ascii="Arial" w:eastAsia="Times New Roman" w:hAnsi="Arial" w:cs="Arial"/>
          <w:spacing w:val="2"/>
          <w:sz w:val="24"/>
          <w:szCs w:val="24"/>
          <w:lang w:val="es-CO" w:eastAsia="es-ES"/>
        </w:rPr>
      </w:pPr>
    </w:p>
    <w:p w:rsidR="005C012D" w:rsidRPr="005C012D" w:rsidRDefault="005C012D" w:rsidP="005C012D">
      <w:pPr>
        <w:numPr>
          <w:ilvl w:val="0"/>
          <w:numId w:val="4"/>
        </w:numPr>
        <w:spacing w:line="276" w:lineRule="auto"/>
        <w:ind w:left="426"/>
        <w:contextualSpacing/>
        <w:jc w:val="left"/>
        <w:rPr>
          <w:rFonts w:ascii="Arial" w:eastAsia="Times New Roman" w:hAnsi="Arial" w:cs="Arial"/>
          <w:spacing w:val="2"/>
          <w:sz w:val="24"/>
          <w:szCs w:val="24"/>
          <w:lang w:eastAsia="es-ES"/>
        </w:rPr>
      </w:pPr>
      <w:r w:rsidRPr="005C012D">
        <w:rPr>
          <w:rFonts w:ascii="Arial" w:eastAsia="Times New Roman" w:hAnsi="Arial" w:cs="Arial"/>
          <w:spacing w:val="2"/>
          <w:sz w:val="24"/>
          <w:szCs w:val="24"/>
          <w:lang w:eastAsia="es-ES"/>
        </w:rPr>
        <w:t xml:space="preserve">La solución que se plantea en la sentencia, pone a los afiliados en una situación muy difícil, pues se les deniegan unas pretensiones que tenían vocación de prosperidad por quedar en evidencia la insuficiente y/o deficiente información que recibió en su momento de la AFP, pero además se les insinúa que tendrían que impetrar una nueva demanda por indemnización de perjuicios -que no de ineficacia-, la cual tendría que posponerse para la fecha en que cumpla los requisitos para pensionarse conforme al régimen de prima media, porque sólo hasta ese momento se concretaría los perjuicios. En cambio la acción de ineficacia puede proponerse en cualquier tiempo, como se dijo en la Sentencia  SL 1688-2019, en los siguientes términos: </w:t>
      </w:r>
    </w:p>
    <w:p w:rsidR="005C012D" w:rsidRPr="005C012D" w:rsidRDefault="005C012D" w:rsidP="005C012D">
      <w:pPr>
        <w:spacing w:line="276" w:lineRule="auto"/>
        <w:ind w:left="720" w:firstLine="0"/>
        <w:contextualSpacing/>
        <w:rPr>
          <w:rFonts w:ascii="Arial" w:eastAsia="Times New Roman" w:hAnsi="Arial" w:cs="Arial"/>
          <w:spacing w:val="2"/>
          <w:sz w:val="24"/>
          <w:szCs w:val="24"/>
          <w:lang w:val="es-CO" w:eastAsia="es-ES"/>
        </w:rPr>
      </w:pPr>
    </w:p>
    <w:p w:rsidR="005C012D" w:rsidRPr="005C012D" w:rsidRDefault="005C012D" w:rsidP="005C012D">
      <w:pPr>
        <w:spacing w:line="240" w:lineRule="auto"/>
        <w:ind w:left="426" w:right="420" w:firstLine="720"/>
        <w:rPr>
          <w:rFonts w:ascii="Arial" w:eastAsia="Times New Roman" w:hAnsi="Arial" w:cs="Arial"/>
          <w:i/>
          <w:spacing w:val="2"/>
          <w:szCs w:val="24"/>
          <w:lang w:val="es-MX" w:eastAsia="es-ES"/>
        </w:rPr>
      </w:pPr>
      <w:r w:rsidRPr="005C012D">
        <w:rPr>
          <w:rFonts w:ascii="Arial" w:eastAsia="Times New Roman" w:hAnsi="Arial" w:cs="Arial"/>
          <w:i/>
          <w:spacing w:val="2"/>
          <w:szCs w:val="24"/>
          <w:lang w:val="es-MX" w:eastAsia="es-ES"/>
        </w:rPr>
        <w:t xml:space="preserve">“Conforme lo explicado, los afiliados al sistema general de pensiones pueden solicitar, en cualquier tiempo, que se declare la ineficacia del traslado entre regímenes pensionales y, por esa vía, que se reconozca a cuál de los dos regímenes pensionales (RPMPD o RAIS) se encuentran afiliados. Lo expuesto no es algo nuevo en la jurisprudencia del trabajo, pues incluso desde la sentencia CSJ SL795-2013 ya la Corte había adoctrinado que «el asegurado está legitimado para </w:t>
      </w:r>
      <w:r w:rsidRPr="005C012D">
        <w:rPr>
          <w:rFonts w:ascii="Arial" w:eastAsia="Times New Roman" w:hAnsi="Arial" w:cs="Arial"/>
          <w:i/>
          <w:spacing w:val="2"/>
          <w:szCs w:val="24"/>
          <w:lang w:val="es-MX" w:eastAsia="es-ES"/>
        </w:rPr>
        <w:lastRenderedPageBreak/>
        <w:t xml:space="preserve">interponer, en cualquier tiempo, reclamos relacionados con la afiliación, las cotizaciones, el ingreso base de cotización y todos aquellos componentes de la pensión». </w:t>
      </w:r>
    </w:p>
    <w:p w:rsidR="005C012D" w:rsidRPr="005C012D" w:rsidRDefault="005C012D" w:rsidP="005C012D">
      <w:pPr>
        <w:tabs>
          <w:tab w:val="left" w:pos="-1440"/>
          <w:tab w:val="left" w:pos="2160"/>
        </w:tabs>
        <w:suppressAutoHyphens/>
        <w:spacing w:line="276" w:lineRule="auto"/>
        <w:ind w:left="709" w:firstLine="0"/>
        <w:rPr>
          <w:rFonts w:ascii="Arial" w:eastAsia="Times New Roman" w:hAnsi="Arial" w:cs="Arial"/>
          <w:i/>
          <w:spacing w:val="2"/>
          <w:sz w:val="24"/>
          <w:szCs w:val="24"/>
          <w:lang w:eastAsia="es-ES"/>
        </w:rPr>
      </w:pPr>
    </w:p>
    <w:p w:rsidR="005C012D" w:rsidRPr="005C012D" w:rsidRDefault="005C012D" w:rsidP="005C012D">
      <w:pPr>
        <w:spacing w:line="276" w:lineRule="auto"/>
        <w:ind w:left="426" w:firstLine="0"/>
        <w:contextualSpacing/>
        <w:rPr>
          <w:rFonts w:ascii="Arial" w:eastAsia="Times New Roman" w:hAnsi="Arial" w:cs="Arial"/>
          <w:spacing w:val="2"/>
          <w:sz w:val="24"/>
          <w:szCs w:val="24"/>
          <w:lang w:val="es-CO" w:eastAsia="es-ES"/>
        </w:rPr>
      </w:pPr>
      <w:r w:rsidRPr="005C012D">
        <w:rPr>
          <w:rFonts w:ascii="Arial" w:eastAsia="Times New Roman" w:hAnsi="Arial" w:cs="Arial"/>
          <w:spacing w:val="2"/>
          <w:sz w:val="24"/>
          <w:szCs w:val="24"/>
          <w:lang w:val="es-CO" w:eastAsia="es-ES"/>
        </w:rPr>
        <w:t xml:space="preserve">Pero además, la demanda de indemnización de perjuicios está sometida a los términos de la prescripción.  </w:t>
      </w:r>
    </w:p>
    <w:p w:rsidR="005C012D" w:rsidRPr="005C012D" w:rsidRDefault="005C012D" w:rsidP="005C012D">
      <w:pPr>
        <w:spacing w:line="276" w:lineRule="auto"/>
        <w:ind w:left="720" w:firstLine="0"/>
        <w:contextualSpacing/>
        <w:rPr>
          <w:rFonts w:ascii="Arial" w:eastAsia="Times New Roman" w:hAnsi="Arial" w:cs="Arial"/>
          <w:spacing w:val="2"/>
          <w:sz w:val="24"/>
          <w:szCs w:val="24"/>
          <w:lang w:val="es-CO" w:eastAsia="es-ES"/>
        </w:rPr>
      </w:pPr>
    </w:p>
    <w:p w:rsidR="005C012D" w:rsidRPr="005C012D" w:rsidRDefault="005C012D" w:rsidP="005C012D">
      <w:pPr>
        <w:numPr>
          <w:ilvl w:val="0"/>
          <w:numId w:val="4"/>
        </w:numPr>
        <w:spacing w:line="276" w:lineRule="auto"/>
        <w:ind w:left="426"/>
        <w:contextualSpacing/>
        <w:jc w:val="left"/>
        <w:rPr>
          <w:rFonts w:ascii="Arial" w:eastAsia="Times New Roman" w:hAnsi="Arial" w:cs="Arial"/>
          <w:spacing w:val="2"/>
          <w:sz w:val="24"/>
          <w:szCs w:val="24"/>
          <w:lang w:eastAsia="es-ES"/>
        </w:rPr>
      </w:pPr>
      <w:r w:rsidRPr="005C012D">
        <w:rPr>
          <w:rFonts w:ascii="Arial" w:eastAsia="Times New Roman" w:hAnsi="Arial" w:cs="Arial"/>
          <w:spacing w:val="2"/>
          <w:sz w:val="24"/>
          <w:szCs w:val="24"/>
          <w:lang w:eastAsia="es-ES"/>
        </w:rPr>
        <w:t>Por otra parte, una demanda de indemnización de perjuicios en contra de la AFP, como se plantea  en el fallo, sitúa al afiliado/da en una condición de inferioridad procesal frente a la AFP por cuanto la carga de la prueba recaería sobre el demandante, en tanto que en los procesos de ineficacia del traslado, dicha carga recae sobre la AFP.</w:t>
      </w:r>
    </w:p>
    <w:p w:rsidR="005C012D" w:rsidRPr="005C012D" w:rsidRDefault="005C012D" w:rsidP="005C012D">
      <w:pPr>
        <w:spacing w:line="276" w:lineRule="auto"/>
        <w:ind w:left="426" w:firstLine="0"/>
        <w:contextualSpacing/>
        <w:rPr>
          <w:rFonts w:ascii="Arial" w:eastAsia="Times New Roman" w:hAnsi="Arial" w:cs="Arial"/>
          <w:spacing w:val="2"/>
          <w:sz w:val="24"/>
          <w:szCs w:val="24"/>
          <w:lang w:eastAsia="es-ES"/>
        </w:rPr>
      </w:pPr>
    </w:p>
    <w:p w:rsidR="005C012D" w:rsidRPr="005C012D" w:rsidRDefault="005C012D" w:rsidP="005C012D">
      <w:pPr>
        <w:numPr>
          <w:ilvl w:val="0"/>
          <w:numId w:val="4"/>
        </w:numPr>
        <w:spacing w:line="276" w:lineRule="auto"/>
        <w:ind w:left="426"/>
        <w:contextualSpacing/>
        <w:jc w:val="left"/>
        <w:rPr>
          <w:rFonts w:ascii="Arial" w:eastAsia="Times New Roman" w:hAnsi="Arial" w:cs="Arial"/>
          <w:spacing w:val="2"/>
          <w:sz w:val="24"/>
          <w:szCs w:val="24"/>
          <w:lang w:eastAsia="es-ES"/>
        </w:rPr>
      </w:pPr>
      <w:r w:rsidRPr="005C012D">
        <w:rPr>
          <w:rFonts w:ascii="Arial" w:eastAsia="Times New Roman" w:hAnsi="Arial" w:cs="Arial"/>
          <w:spacing w:val="2"/>
          <w:sz w:val="24"/>
          <w:szCs w:val="24"/>
          <w:lang w:eastAsia="es-ES"/>
        </w:rPr>
        <w:t xml:space="preserve">La solicitud de perjuicios no es exclusiva de la acción de indemnización de perjuicios planteada en el Decreto 720 de 1994, como se insinúa en la sentencia, sino que también hace parte de la acción de ineficacia del traslado, al punto que por lo general así se pide en las respectivas demandas de ineficacia del traslado, como puede verse en el asunto que dio origen a la sentencia hito, o la que se analizó en esta Corporación y que dio origen a la Sentencia del 3 de julio de 2019, SL2422-2019, Radicación </w:t>
      </w:r>
      <w:proofErr w:type="spellStart"/>
      <w:r w:rsidRPr="005C012D">
        <w:rPr>
          <w:rFonts w:ascii="Arial" w:eastAsia="Times New Roman" w:hAnsi="Arial" w:cs="Arial"/>
          <w:spacing w:val="2"/>
          <w:sz w:val="24"/>
          <w:szCs w:val="24"/>
          <w:lang w:eastAsia="es-ES"/>
        </w:rPr>
        <w:t>N.°</w:t>
      </w:r>
      <w:proofErr w:type="spellEnd"/>
      <w:r w:rsidRPr="005C012D">
        <w:rPr>
          <w:rFonts w:ascii="Arial" w:eastAsia="Times New Roman" w:hAnsi="Arial" w:cs="Arial"/>
          <w:spacing w:val="2"/>
          <w:sz w:val="24"/>
          <w:szCs w:val="24"/>
          <w:lang w:eastAsia="es-ES"/>
        </w:rPr>
        <w:t xml:space="preserve"> 71679, M.P. JORGE PRADA SÁNCHEZ, en la que se pidió, como consecuencia de la declaratoria de nulidad del traslado, condenar a BBVA Horizonte Pensiones y Cesantías S.A. y a ING Pensiones y Cesantías S.A. «</w:t>
      </w:r>
      <w:r w:rsidRPr="005C012D">
        <w:rPr>
          <w:rFonts w:ascii="Arial" w:eastAsia="Times New Roman" w:hAnsi="Arial" w:cs="Arial"/>
          <w:spacing w:val="2"/>
          <w:szCs w:val="24"/>
          <w:lang w:eastAsia="es-ES"/>
        </w:rPr>
        <w:t>a reconocer y pagar a título de indemnización de perjuicios la diferencia que pudiere existir entre los aportes realizados (…) al régimen de ahorro individual y los que debió haber realizado al Instituto de Seguros Sociales</w:t>
      </w:r>
      <w:r w:rsidRPr="005C012D">
        <w:rPr>
          <w:rFonts w:ascii="Arial" w:eastAsia="Times New Roman" w:hAnsi="Arial" w:cs="Arial"/>
          <w:spacing w:val="2"/>
          <w:sz w:val="24"/>
          <w:szCs w:val="24"/>
          <w:lang w:eastAsia="es-ES"/>
        </w:rPr>
        <w:t xml:space="preserve">». Lo anterior quiere decir que la condena en perjuicios que se está pidiendo en las demandas de ineficacia, se refuerza con el Decreto 720 de 1994, por lo que dicha norma no excluye la acción de ineficacia sino que la complementa y/o refuerza. </w:t>
      </w:r>
    </w:p>
    <w:p w:rsidR="005C012D" w:rsidRPr="005C012D" w:rsidRDefault="005C012D" w:rsidP="005C012D">
      <w:pPr>
        <w:spacing w:line="276" w:lineRule="auto"/>
        <w:ind w:left="426" w:firstLine="0"/>
        <w:contextualSpacing/>
        <w:rPr>
          <w:rFonts w:ascii="Arial" w:eastAsia="Times New Roman" w:hAnsi="Arial" w:cs="Arial"/>
          <w:spacing w:val="2"/>
          <w:sz w:val="24"/>
          <w:szCs w:val="24"/>
          <w:lang w:eastAsia="es-ES"/>
        </w:rPr>
      </w:pPr>
    </w:p>
    <w:p w:rsidR="005C012D" w:rsidRPr="005C012D" w:rsidRDefault="005C012D" w:rsidP="005C012D">
      <w:pPr>
        <w:numPr>
          <w:ilvl w:val="0"/>
          <w:numId w:val="4"/>
        </w:numPr>
        <w:spacing w:line="276" w:lineRule="auto"/>
        <w:ind w:left="426"/>
        <w:contextualSpacing/>
        <w:jc w:val="left"/>
        <w:rPr>
          <w:rFonts w:ascii="Arial" w:eastAsia="Times New Roman" w:hAnsi="Arial" w:cs="Arial"/>
          <w:spacing w:val="2"/>
          <w:sz w:val="24"/>
          <w:szCs w:val="24"/>
          <w:lang w:eastAsia="es-ES"/>
        </w:rPr>
      </w:pPr>
      <w:r w:rsidRPr="005C012D">
        <w:rPr>
          <w:rFonts w:ascii="Arial" w:eastAsia="Times New Roman" w:hAnsi="Arial" w:cs="Arial"/>
          <w:spacing w:val="2"/>
          <w:sz w:val="24"/>
          <w:szCs w:val="24"/>
          <w:lang w:eastAsia="es-ES"/>
        </w:rPr>
        <w:t xml:space="preserve">Finalmente, si en realidad existió una insuficiente y/o deficiente información, la consecuencia de la inobservancia del deber de información es la ineficacia del acto jurídico de cambio de régimen, con la consecuente indemnización de perjuicios. Es decir, en los precedentes de la Corte Suprema de Justica sobre el tema, la transgresión al derecho a la información se sanciona con la ineficacia, no solo con la indemnización de perjuicios. Así lo reiteró en la Sentencia del 9 de octubre de 2019, SL4360-2019, Radicación </w:t>
      </w:r>
      <w:proofErr w:type="spellStart"/>
      <w:r w:rsidRPr="005C012D">
        <w:rPr>
          <w:rFonts w:ascii="Arial" w:eastAsia="Times New Roman" w:hAnsi="Arial" w:cs="Arial"/>
          <w:spacing w:val="2"/>
          <w:sz w:val="24"/>
          <w:szCs w:val="24"/>
          <w:lang w:eastAsia="es-ES"/>
        </w:rPr>
        <w:t>n.°</w:t>
      </w:r>
      <w:proofErr w:type="spellEnd"/>
      <w:r w:rsidRPr="005C012D">
        <w:rPr>
          <w:rFonts w:ascii="Arial" w:eastAsia="Times New Roman" w:hAnsi="Arial" w:cs="Arial"/>
          <w:spacing w:val="2"/>
          <w:sz w:val="24"/>
          <w:szCs w:val="24"/>
          <w:lang w:eastAsia="es-ES"/>
        </w:rPr>
        <w:t xml:space="preserve"> 68852, con Ponencia de la Dra. CLARA CECILIA DUEÑAS QUEVEDO, en la que expuso:  </w:t>
      </w:r>
    </w:p>
    <w:p w:rsidR="005C012D" w:rsidRPr="005C012D" w:rsidRDefault="005C012D" w:rsidP="005C012D">
      <w:pPr>
        <w:spacing w:line="276" w:lineRule="auto"/>
        <w:ind w:left="426" w:firstLine="0"/>
        <w:contextualSpacing/>
        <w:rPr>
          <w:rFonts w:ascii="Arial" w:eastAsia="Times New Roman" w:hAnsi="Arial" w:cs="Arial"/>
          <w:spacing w:val="2"/>
          <w:sz w:val="24"/>
          <w:szCs w:val="24"/>
          <w:lang w:eastAsia="es-ES"/>
        </w:rPr>
      </w:pPr>
    </w:p>
    <w:p w:rsidR="005C012D" w:rsidRPr="005C012D" w:rsidRDefault="005C012D" w:rsidP="005C012D">
      <w:pPr>
        <w:spacing w:line="240" w:lineRule="auto"/>
        <w:ind w:left="426" w:right="420" w:firstLine="720"/>
        <w:rPr>
          <w:rFonts w:ascii="Arial" w:eastAsia="Times New Roman" w:hAnsi="Arial" w:cs="Arial"/>
          <w:i/>
          <w:spacing w:val="2"/>
          <w:szCs w:val="24"/>
          <w:lang w:val="es-MX" w:eastAsia="es-ES"/>
        </w:rPr>
      </w:pPr>
      <w:r w:rsidRPr="005C012D">
        <w:rPr>
          <w:rFonts w:ascii="Arial" w:eastAsia="Times New Roman" w:hAnsi="Arial" w:cs="Arial"/>
          <w:i/>
          <w:spacing w:val="2"/>
          <w:szCs w:val="24"/>
          <w:lang w:val="es-MX" w:eastAsia="es-ES"/>
        </w:rPr>
        <w:t>“Nótese que de acuerdo con esa disposición cualquier atentado o transgresión contra el derecho del trabajador a la afiliación libre y voluntaria a un régimen pensional se sanciona con la ineficacia del acto. Y resulta que una de las formas de atentar o violar los derechos de los trabajadores a una afiliación libre es no suministrarle la información necesaria, suficiente y objetiva sobre las consecuencias de su traslado de un régimen pensional a otro.</w:t>
      </w:r>
    </w:p>
    <w:p w:rsidR="005C012D" w:rsidRPr="005C012D" w:rsidRDefault="005C012D" w:rsidP="005C012D">
      <w:pPr>
        <w:spacing w:line="240" w:lineRule="auto"/>
        <w:ind w:left="426" w:right="420" w:firstLine="720"/>
        <w:rPr>
          <w:rFonts w:ascii="Arial" w:eastAsia="Times New Roman" w:hAnsi="Arial" w:cs="Arial"/>
          <w:i/>
          <w:spacing w:val="2"/>
          <w:szCs w:val="24"/>
          <w:lang w:val="es-MX" w:eastAsia="es-ES"/>
        </w:rPr>
      </w:pPr>
    </w:p>
    <w:p w:rsidR="005C012D" w:rsidRPr="005C012D" w:rsidRDefault="005C012D" w:rsidP="005C012D">
      <w:pPr>
        <w:spacing w:line="240" w:lineRule="auto"/>
        <w:ind w:left="426" w:right="420" w:firstLine="720"/>
        <w:rPr>
          <w:rFonts w:ascii="Arial" w:eastAsia="Times New Roman" w:hAnsi="Arial" w:cs="Arial"/>
          <w:i/>
          <w:spacing w:val="2"/>
          <w:szCs w:val="24"/>
          <w:lang w:val="es-MX" w:eastAsia="es-ES"/>
        </w:rPr>
      </w:pPr>
      <w:r w:rsidRPr="005C012D">
        <w:rPr>
          <w:rFonts w:ascii="Arial" w:eastAsia="Times New Roman" w:hAnsi="Arial" w:cs="Arial"/>
          <w:i/>
          <w:spacing w:val="2"/>
          <w:szCs w:val="24"/>
          <w:lang w:val="es-MX" w:eastAsia="es-ES"/>
        </w:rPr>
        <w:t>(…)</w:t>
      </w:r>
    </w:p>
    <w:p w:rsidR="005C012D" w:rsidRPr="005C012D" w:rsidRDefault="005C012D" w:rsidP="005C012D">
      <w:pPr>
        <w:spacing w:line="240" w:lineRule="auto"/>
        <w:ind w:left="426" w:right="420" w:firstLine="720"/>
        <w:rPr>
          <w:rFonts w:ascii="Arial" w:eastAsia="Times New Roman" w:hAnsi="Arial" w:cs="Arial"/>
          <w:i/>
          <w:spacing w:val="2"/>
          <w:szCs w:val="24"/>
          <w:lang w:val="es-MX" w:eastAsia="es-ES"/>
        </w:rPr>
      </w:pPr>
    </w:p>
    <w:p w:rsidR="005C012D" w:rsidRPr="005C012D" w:rsidRDefault="005C012D" w:rsidP="005C012D">
      <w:pPr>
        <w:spacing w:line="240" w:lineRule="auto"/>
        <w:ind w:left="426" w:right="420" w:firstLine="720"/>
        <w:rPr>
          <w:rFonts w:ascii="Arial" w:eastAsia="Times New Roman" w:hAnsi="Arial" w:cs="Arial"/>
          <w:i/>
          <w:spacing w:val="2"/>
          <w:szCs w:val="24"/>
          <w:lang w:val="es-MX" w:eastAsia="es-ES"/>
        </w:rPr>
      </w:pPr>
      <w:r w:rsidRPr="005C012D">
        <w:rPr>
          <w:rFonts w:ascii="Arial" w:eastAsia="Times New Roman" w:hAnsi="Arial" w:cs="Arial"/>
          <w:i/>
          <w:spacing w:val="2"/>
          <w:szCs w:val="24"/>
          <w:lang w:val="es-MX" w:eastAsia="es-ES"/>
        </w:rPr>
        <w:t xml:space="preserve">Para ahondar en razones, y asumiendo que el deber de información tiene como correlato un derecho a la información, la sanción de ineficacia no solo encuentra respaldo en el artículo 271 de la Ley 100 de 1993, sino también en los </w:t>
      </w:r>
      <w:r w:rsidRPr="005C012D">
        <w:rPr>
          <w:rFonts w:ascii="Arial" w:eastAsia="Times New Roman" w:hAnsi="Arial" w:cs="Arial"/>
          <w:i/>
          <w:spacing w:val="2"/>
          <w:szCs w:val="24"/>
          <w:lang w:val="es-MX" w:eastAsia="es-ES"/>
        </w:rPr>
        <w:lastRenderedPageBreak/>
        <w:t xml:space="preserve">artículos 272 de la citada normativa, 13 del Código Sustantivo del Trabajo y 53 de la Constitución Política. </w:t>
      </w:r>
    </w:p>
    <w:p w:rsidR="005C012D" w:rsidRPr="005C012D" w:rsidRDefault="005C012D" w:rsidP="005C012D">
      <w:pPr>
        <w:spacing w:line="240" w:lineRule="auto"/>
        <w:ind w:left="426" w:right="420" w:firstLine="720"/>
        <w:rPr>
          <w:rFonts w:ascii="Arial" w:eastAsia="Times New Roman" w:hAnsi="Arial" w:cs="Arial"/>
          <w:i/>
          <w:spacing w:val="2"/>
          <w:szCs w:val="24"/>
          <w:lang w:val="es-MX" w:eastAsia="es-ES"/>
        </w:rPr>
      </w:pPr>
    </w:p>
    <w:p w:rsidR="005C012D" w:rsidRPr="005C012D" w:rsidRDefault="005C012D" w:rsidP="005C012D">
      <w:pPr>
        <w:spacing w:line="240" w:lineRule="auto"/>
        <w:ind w:left="426" w:right="420" w:firstLine="720"/>
        <w:rPr>
          <w:rFonts w:ascii="Arial" w:eastAsia="Times New Roman" w:hAnsi="Arial" w:cs="Arial"/>
          <w:i/>
          <w:spacing w:val="2"/>
          <w:szCs w:val="24"/>
          <w:lang w:val="es-MX" w:eastAsia="es-ES"/>
        </w:rPr>
      </w:pPr>
      <w:r w:rsidRPr="005C012D">
        <w:rPr>
          <w:rFonts w:ascii="Arial" w:eastAsia="Times New Roman" w:hAnsi="Arial" w:cs="Arial"/>
          <w:i/>
          <w:spacing w:val="2"/>
          <w:szCs w:val="24"/>
          <w:lang w:val="es-MX" w:eastAsia="es-ES"/>
        </w:rPr>
        <w:t xml:space="preserve">En efecto, siguiendo la tradición de las legislaciones tutelares que propenden por la intangibilidad e irrenunciabilidad de un mínimo de derechos y garantías ciudadanas, el Derecho del Trabajo y de la Seguridad Social sanciona con la ineficacia o la privación de efectos jurídicos todo acuerdo que menoscabe la libertad, la dignidad humana o los derechos de los trabajadores. De ahí que, para esta Corte, la figura de la ineficacia sea la vía correcta al momento de examinar los casos de violación del deber de información a cargo de las administradoras de pensiones”. </w:t>
      </w:r>
    </w:p>
    <w:p w:rsidR="005C012D" w:rsidRPr="005C012D" w:rsidRDefault="005C012D" w:rsidP="005C012D">
      <w:pPr>
        <w:spacing w:line="276" w:lineRule="auto"/>
        <w:ind w:left="720" w:firstLine="0"/>
        <w:contextualSpacing/>
        <w:jc w:val="left"/>
        <w:rPr>
          <w:rFonts w:ascii="Arial" w:eastAsia="Times New Roman" w:hAnsi="Arial" w:cs="Arial"/>
          <w:spacing w:val="2"/>
          <w:sz w:val="24"/>
          <w:szCs w:val="24"/>
          <w:lang w:val="es-CO" w:eastAsia="es-ES"/>
        </w:rPr>
      </w:pPr>
    </w:p>
    <w:p w:rsidR="005C012D" w:rsidRPr="005C012D" w:rsidRDefault="005C012D" w:rsidP="005C012D">
      <w:pPr>
        <w:numPr>
          <w:ilvl w:val="0"/>
          <w:numId w:val="4"/>
        </w:numPr>
        <w:spacing w:line="276" w:lineRule="auto"/>
        <w:ind w:left="426"/>
        <w:contextualSpacing/>
        <w:jc w:val="left"/>
        <w:rPr>
          <w:rFonts w:ascii="Arial" w:eastAsia="Times New Roman" w:hAnsi="Arial" w:cs="Arial"/>
          <w:spacing w:val="2"/>
          <w:sz w:val="24"/>
          <w:szCs w:val="24"/>
          <w:lang w:eastAsia="es-ES"/>
        </w:rPr>
      </w:pPr>
      <w:r w:rsidRPr="005C012D">
        <w:rPr>
          <w:rFonts w:ascii="Arial" w:eastAsia="Times New Roman" w:hAnsi="Arial" w:cs="Arial"/>
          <w:spacing w:val="2"/>
          <w:sz w:val="24"/>
          <w:szCs w:val="24"/>
          <w:lang w:eastAsia="es-ES"/>
        </w:rPr>
        <w:t xml:space="preserve">En ese orden de ideas, si lo que pretende la Sala mayoritaria es que las </w:t>
      </w:r>
      <w:proofErr w:type="spellStart"/>
      <w:r w:rsidRPr="005C012D">
        <w:rPr>
          <w:rFonts w:ascii="Arial" w:eastAsia="Times New Roman" w:hAnsi="Arial" w:cs="Arial"/>
          <w:spacing w:val="2"/>
          <w:sz w:val="24"/>
          <w:szCs w:val="24"/>
          <w:lang w:eastAsia="es-ES"/>
        </w:rPr>
        <w:t>AFPs</w:t>
      </w:r>
      <w:proofErr w:type="spellEnd"/>
      <w:r w:rsidRPr="005C012D">
        <w:rPr>
          <w:rFonts w:ascii="Arial" w:eastAsia="Times New Roman" w:hAnsi="Arial" w:cs="Arial"/>
          <w:spacing w:val="2"/>
          <w:sz w:val="24"/>
          <w:szCs w:val="24"/>
          <w:lang w:eastAsia="es-ES"/>
        </w:rPr>
        <w:t xml:space="preserve"> respondan por la totalidad de los perjuicios causados por la deficiente e insuficiente información a los demandantes, a efectos de que las consecuencias de la ineficacia de los traslados no afecte el sistema de prima media, la solución no puede ser la denegación de las pretensiones sino la adecuación de la condena en contra de la AFP con el fin de que asuma todos los perjuicios causados. Ello, podría hacerse, por ejemplo, adicionando a las condenas que viene haciendo la Corte (traslado de todos los saldos con los rendimientos, y el valor de las cuotas de administración con cargo a los recursos propios de la AFP), ordenando a COLPENSIONES que haga el cálculo actuarial de lo que debió percibir durante el lapso en que el afiliado estuvo en la AFP, para que la AFP pague la diferencia de sus propios recursos a título de perjuicios, en caso de que el traslado de los saldos con los rendimientos y cuotas de administración resultare inferior. De esta manera se paliaría el menoscabo que eventualmente esté afectando el sistema de financiación del régimen de prima media con ocasión de las sentencias de la justicia ordinaria que están declarando la ineficacia de los traslado.</w:t>
      </w:r>
    </w:p>
    <w:p w:rsidR="005C012D" w:rsidRPr="005C012D" w:rsidRDefault="005C012D" w:rsidP="005C012D">
      <w:pPr>
        <w:spacing w:line="276" w:lineRule="auto"/>
        <w:ind w:firstLine="0"/>
        <w:contextualSpacing/>
        <w:rPr>
          <w:rFonts w:ascii="Arial" w:eastAsia="Times New Roman" w:hAnsi="Arial" w:cs="Arial"/>
          <w:spacing w:val="2"/>
          <w:sz w:val="24"/>
          <w:szCs w:val="24"/>
          <w:lang w:eastAsia="es-ES"/>
        </w:rPr>
      </w:pPr>
    </w:p>
    <w:p w:rsidR="005C012D" w:rsidRPr="005C012D" w:rsidRDefault="005C012D" w:rsidP="005C012D">
      <w:pPr>
        <w:numPr>
          <w:ilvl w:val="0"/>
          <w:numId w:val="4"/>
        </w:numPr>
        <w:spacing w:line="276" w:lineRule="auto"/>
        <w:ind w:left="426"/>
        <w:contextualSpacing/>
        <w:jc w:val="left"/>
        <w:rPr>
          <w:rFonts w:ascii="Arial" w:eastAsia="Times New Roman" w:hAnsi="Arial" w:cs="Arial"/>
          <w:spacing w:val="2"/>
          <w:sz w:val="24"/>
          <w:szCs w:val="24"/>
          <w:lang w:eastAsia="es-ES"/>
        </w:rPr>
      </w:pPr>
      <w:r w:rsidRPr="005C012D">
        <w:rPr>
          <w:rFonts w:ascii="Arial" w:eastAsia="Times New Roman" w:hAnsi="Arial" w:cs="Arial"/>
          <w:spacing w:val="2"/>
          <w:sz w:val="24"/>
          <w:szCs w:val="24"/>
          <w:lang w:eastAsia="es-ES"/>
        </w:rPr>
        <w:t xml:space="preserve"> En este orden de ideas, si la suma que reciba COLPENSIONES con ocasión de la declaratoria de ineficacia, debe corresponder a la que esta entidad dejó de percibir durante el tiempo que el afiliado estuvo en el RAIS (para eso son los cálculos actuariales), no puede decirse que se defrauda al sistema por el hecho de que el fondo común asuma la pensión de quien no contribuyó en el pasado a financiar las pensiones de otros –como se insinúa en la sentencia de la cual me aparto- porque las pensiones en el régimen de prima media no se pagan con los aportes del afiliado –como ocurre con el RAIS- sino con los dineros del fondo común que agrupa todas las cotizaciones. De esta manera, si bien el afiliado trasladado con ocasión de la declaratoria de ineficacia no ayudó a financiar las pensiones causadas durante el tiempo que permaneció en el RAIS, sí financiará las pensiones futuras, con lo cual se cumple el objetivo del régimen de prima media.  </w:t>
      </w:r>
    </w:p>
    <w:p w:rsidR="005C012D" w:rsidRPr="005C012D" w:rsidRDefault="005C012D" w:rsidP="005C012D">
      <w:pPr>
        <w:spacing w:line="276" w:lineRule="auto"/>
        <w:ind w:left="426" w:firstLine="0"/>
        <w:contextualSpacing/>
        <w:rPr>
          <w:rFonts w:ascii="Arial" w:eastAsia="Times New Roman" w:hAnsi="Arial" w:cs="Arial"/>
          <w:spacing w:val="2"/>
          <w:sz w:val="24"/>
          <w:szCs w:val="24"/>
          <w:lang w:eastAsia="es-ES"/>
        </w:rPr>
      </w:pPr>
    </w:p>
    <w:p w:rsidR="005C012D" w:rsidRPr="005C012D" w:rsidRDefault="005C012D" w:rsidP="005C012D">
      <w:pPr>
        <w:numPr>
          <w:ilvl w:val="0"/>
          <w:numId w:val="5"/>
        </w:numPr>
        <w:spacing w:line="276" w:lineRule="auto"/>
        <w:contextualSpacing/>
        <w:jc w:val="left"/>
        <w:rPr>
          <w:rFonts w:ascii="Arial" w:eastAsia="Times New Roman" w:hAnsi="Arial" w:cs="Arial"/>
          <w:b/>
          <w:spacing w:val="2"/>
          <w:sz w:val="24"/>
          <w:szCs w:val="24"/>
          <w:lang w:val="es-CO" w:eastAsia="es-ES"/>
        </w:rPr>
      </w:pPr>
      <w:r w:rsidRPr="005C012D">
        <w:rPr>
          <w:rFonts w:ascii="Arial" w:eastAsia="Times New Roman" w:hAnsi="Arial" w:cs="Arial"/>
          <w:b/>
          <w:spacing w:val="2"/>
          <w:sz w:val="24"/>
          <w:szCs w:val="24"/>
          <w:lang w:val="es-CO" w:eastAsia="es-ES"/>
        </w:rPr>
        <w:t>EL LITERAL B) DEL ARTÍCULO 13 Y EL ARTÍCULO 271 DE LA LEY 100/93 INCLUYEN A LOS FONDOS DE PENSIONES:</w:t>
      </w:r>
    </w:p>
    <w:p w:rsidR="005C012D" w:rsidRPr="005C012D" w:rsidRDefault="005C012D" w:rsidP="005C012D">
      <w:pPr>
        <w:spacing w:line="276" w:lineRule="auto"/>
        <w:ind w:firstLine="0"/>
        <w:rPr>
          <w:rFonts w:ascii="Arial" w:eastAsia="Times New Roman" w:hAnsi="Arial" w:cs="Arial"/>
          <w:b/>
          <w:spacing w:val="2"/>
          <w:sz w:val="24"/>
          <w:szCs w:val="24"/>
          <w:lang w:val="es-CO" w:eastAsia="es-ES"/>
        </w:rPr>
      </w:pPr>
      <w:r w:rsidRPr="005C012D">
        <w:rPr>
          <w:rFonts w:ascii="Arial" w:eastAsia="Times New Roman" w:hAnsi="Arial" w:cs="Arial"/>
          <w:b/>
          <w:spacing w:val="2"/>
          <w:sz w:val="24"/>
          <w:szCs w:val="24"/>
          <w:lang w:val="es-CO" w:eastAsia="es-ES"/>
        </w:rPr>
        <w:t xml:space="preserve"> </w:t>
      </w:r>
    </w:p>
    <w:p w:rsidR="005C012D" w:rsidRPr="005C012D" w:rsidRDefault="005C012D" w:rsidP="005C012D">
      <w:pPr>
        <w:numPr>
          <w:ilvl w:val="0"/>
          <w:numId w:val="4"/>
        </w:numPr>
        <w:spacing w:line="276" w:lineRule="auto"/>
        <w:ind w:left="426"/>
        <w:contextualSpacing/>
        <w:jc w:val="left"/>
        <w:rPr>
          <w:rFonts w:ascii="Arial" w:eastAsia="Times New Roman" w:hAnsi="Arial" w:cs="Arial"/>
          <w:spacing w:val="2"/>
          <w:sz w:val="24"/>
          <w:szCs w:val="24"/>
          <w:lang w:val="es-CO" w:eastAsia="es-ES"/>
        </w:rPr>
      </w:pPr>
      <w:r w:rsidRPr="005C012D">
        <w:rPr>
          <w:rFonts w:ascii="Arial" w:eastAsia="Times New Roman" w:hAnsi="Arial" w:cs="Arial"/>
          <w:spacing w:val="2"/>
          <w:sz w:val="24"/>
          <w:szCs w:val="24"/>
          <w:lang w:eastAsia="es-ES"/>
        </w:rPr>
        <w:t xml:space="preserve"> </w:t>
      </w:r>
      <w:r w:rsidRPr="005C012D">
        <w:rPr>
          <w:rFonts w:ascii="Arial" w:eastAsia="Times New Roman" w:hAnsi="Arial" w:cs="Arial"/>
          <w:spacing w:val="2"/>
          <w:sz w:val="24"/>
          <w:szCs w:val="24"/>
          <w:lang w:val="es-CO" w:eastAsia="es-ES"/>
        </w:rPr>
        <w:t xml:space="preserve">Para llegar a la conclusión de que la única acción que tiene un afiliado en contra de la AFP que le brindó una insuficiente o errada información es la acción de indemnización de perjuicios prevista en el artículo 10 del Decreto 720 de 1994, y no la acción de ineficacia, la Sala mayoritaria se vio en la necesidad de </w:t>
      </w:r>
      <w:r w:rsidRPr="005C012D">
        <w:rPr>
          <w:rFonts w:ascii="Arial" w:eastAsia="Times New Roman" w:hAnsi="Arial" w:cs="Arial"/>
          <w:spacing w:val="2"/>
          <w:sz w:val="24"/>
          <w:szCs w:val="24"/>
          <w:lang w:val="es-CO" w:eastAsia="es-ES"/>
        </w:rPr>
        <w:lastRenderedPageBreak/>
        <w:t xml:space="preserve">derruir el escollo que le presentaba la redacción literal del literal b) del artículo 13 y del artículo 271 de la ley 100/93. Y para ello acudió al argumento bastante forzado de que cuando el literal b) del artículo 13 y el artículo 271 de la ley 100/93 se refiere a los </w:t>
      </w:r>
      <w:r w:rsidRPr="005C012D">
        <w:rPr>
          <w:rFonts w:ascii="Arial" w:eastAsia="Times New Roman" w:hAnsi="Arial" w:cs="Arial"/>
          <w:i/>
          <w:spacing w:val="2"/>
          <w:sz w:val="24"/>
          <w:szCs w:val="24"/>
          <w:lang w:val="es-CO" w:eastAsia="es-ES"/>
        </w:rPr>
        <w:t xml:space="preserve">“empleadores” </w:t>
      </w:r>
      <w:r w:rsidRPr="005C012D">
        <w:rPr>
          <w:rFonts w:ascii="Arial" w:eastAsia="Times New Roman" w:hAnsi="Arial" w:cs="Arial"/>
          <w:spacing w:val="2"/>
          <w:sz w:val="24"/>
          <w:szCs w:val="24"/>
          <w:lang w:val="es-CO" w:eastAsia="es-ES"/>
        </w:rPr>
        <w:t xml:space="preserve">o de </w:t>
      </w:r>
      <w:r w:rsidRPr="005C012D">
        <w:rPr>
          <w:rFonts w:ascii="Arial" w:eastAsia="Times New Roman" w:hAnsi="Arial" w:cs="Arial"/>
          <w:b/>
          <w:i/>
          <w:spacing w:val="2"/>
          <w:sz w:val="24"/>
          <w:szCs w:val="24"/>
          <w:lang w:val="es-CO" w:eastAsia="es-ES"/>
        </w:rPr>
        <w:t>“cualquier persona”</w:t>
      </w:r>
      <w:r w:rsidRPr="005C012D">
        <w:rPr>
          <w:rFonts w:ascii="Arial" w:eastAsia="Times New Roman" w:hAnsi="Arial" w:cs="Arial"/>
          <w:spacing w:val="2"/>
          <w:sz w:val="24"/>
          <w:szCs w:val="24"/>
          <w:lang w:val="es-CO" w:eastAsia="es-ES"/>
        </w:rPr>
        <w:t xml:space="preserve">, esta última expresión se refiere a una persona afín al calificativo de </w:t>
      </w:r>
      <w:r w:rsidRPr="005C012D">
        <w:rPr>
          <w:rFonts w:ascii="Arial" w:eastAsia="Times New Roman" w:hAnsi="Arial" w:cs="Arial"/>
          <w:i/>
          <w:spacing w:val="2"/>
          <w:sz w:val="24"/>
          <w:szCs w:val="24"/>
          <w:lang w:val="es-CO" w:eastAsia="es-ES"/>
        </w:rPr>
        <w:t xml:space="preserve">empleador. </w:t>
      </w:r>
      <w:r w:rsidRPr="005C012D">
        <w:rPr>
          <w:rFonts w:ascii="Arial" w:eastAsia="Times New Roman" w:hAnsi="Arial" w:cs="Arial"/>
          <w:spacing w:val="2"/>
          <w:sz w:val="24"/>
          <w:szCs w:val="24"/>
          <w:lang w:val="es-CO" w:eastAsia="es-ES"/>
        </w:rPr>
        <w:t xml:space="preserve">Francamente no me viene a la cabeza ninguna otra expresión afín a la de empleador porque el empleador es el empleador y punto; no hay un </w:t>
      </w:r>
      <w:r w:rsidRPr="005C012D">
        <w:rPr>
          <w:rFonts w:ascii="Arial" w:eastAsia="Times New Roman" w:hAnsi="Arial" w:cs="Arial"/>
          <w:i/>
          <w:spacing w:val="2"/>
          <w:sz w:val="24"/>
          <w:szCs w:val="24"/>
          <w:lang w:val="es-CO" w:eastAsia="es-ES"/>
        </w:rPr>
        <w:t xml:space="preserve">medio empleador </w:t>
      </w:r>
      <w:r w:rsidRPr="005C012D">
        <w:rPr>
          <w:rFonts w:ascii="Arial" w:eastAsia="Times New Roman" w:hAnsi="Arial" w:cs="Arial"/>
          <w:spacing w:val="2"/>
          <w:sz w:val="24"/>
          <w:szCs w:val="24"/>
          <w:lang w:val="es-CO" w:eastAsia="es-ES"/>
        </w:rPr>
        <w:t xml:space="preserve"> o un </w:t>
      </w:r>
      <w:r w:rsidRPr="005C012D">
        <w:rPr>
          <w:rFonts w:ascii="Arial" w:eastAsia="Times New Roman" w:hAnsi="Arial" w:cs="Arial"/>
          <w:i/>
          <w:spacing w:val="2"/>
          <w:sz w:val="24"/>
          <w:szCs w:val="24"/>
          <w:lang w:val="es-CO" w:eastAsia="es-ES"/>
        </w:rPr>
        <w:t>símil de empleador</w:t>
      </w:r>
      <w:r w:rsidRPr="005C012D">
        <w:rPr>
          <w:rFonts w:ascii="Arial" w:eastAsia="Times New Roman" w:hAnsi="Arial" w:cs="Arial"/>
          <w:spacing w:val="2"/>
          <w:sz w:val="24"/>
          <w:szCs w:val="24"/>
          <w:lang w:val="es-CO" w:eastAsia="es-ES"/>
        </w:rPr>
        <w:t xml:space="preserve">. </w:t>
      </w:r>
    </w:p>
    <w:p w:rsidR="005C012D" w:rsidRPr="005C012D" w:rsidRDefault="005C012D" w:rsidP="005C012D">
      <w:pPr>
        <w:spacing w:line="276" w:lineRule="auto"/>
        <w:ind w:left="426" w:firstLine="0"/>
        <w:contextualSpacing/>
        <w:rPr>
          <w:rFonts w:ascii="Arial" w:eastAsia="Times New Roman" w:hAnsi="Arial" w:cs="Arial"/>
          <w:spacing w:val="2"/>
          <w:sz w:val="24"/>
          <w:szCs w:val="24"/>
          <w:lang w:val="es-CO" w:eastAsia="es-ES"/>
        </w:rPr>
      </w:pPr>
    </w:p>
    <w:p w:rsidR="005C012D" w:rsidRPr="005C012D" w:rsidRDefault="005C012D" w:rsidP="005C012D">
      <w:pPr>
        <w:spacing w:line="276" w:lineRule="auto"/>
        <w:ind w:left="426" w:firstLine="0"/>
        <w:contextualSpacing/>
        <w:rPr>
          <w:rFonts w:ascii="Arial" w:eastAsia="Times New Roman" w:hAnsi="Arial" w:cs="Arial"/>
          <w:spacing w:val="2"/>
          <w:sz w:val="24"/>
          <w:szCs w:val="24"/>
          <w:lang w:val="es-CO" w:eastAsia="es-ES"/>
        </w:rPr>
      </w:pPr>
      <w:r w:rsidRPr="005C012D">
        <w:rPr>
          <w:rFonts w:ascii="Arial" w:eastAsia="Times New Roman" w:hAnsi="Arial" w:cs="Arial"/>
          <w:spacing w:val="2"/>
          <w:sz w:val="24"/>
          <w:szCs w:val="24"/>
          <w:lang w:val="es-CO" w:eastAsia="es-ES"/>
        </w:rPr>
        <w:t xml:space="preserve">Realmente basta referirse a estos mismos argumentos para decir que las normas si contemplaron dentro de la expresión genérica </w:t>
      </w:r>
      <w:r w:rsidRPr="005C012D">
        <w:rPr>
          <w:rFonts w:ascii="Arial" w:eastAsia="Times New Roman" w:hAnsi="Arial" w:cs="Arial"/>
          <w:i/>
          <w:spacing w:val="2"/>
          <w:sz w:val="24"/>
          <w:szCs w:val="24"/>
          <w:lang w:val="es-CO" w:eastAsia="es-ES"/>
        </w:rPr>
        <w:t xml:space="preserve">“cualquier persona natural o jurídica” </w:t>
      </w:r>
      <w:r w:rsidRPr="005C012D">
        <w:rPr>
          <w:rFonts w:ascii="Arial" w:eastAsia="Times New Roman" w:hAnsi="Arial" w:cs="Arial"/>
          <w:spacing w:val="2"/>
          <w:sz w:val="24"/>
          <w:szCs w:val="24"/>
          <w:lang w:val="es-CO" w:eastAsia="es-ES"/>
        </w:rPr>
        <w:t xml:space="preserve">a la AFP precisamente porque es uno de los actores importantes dentro del sistema de seguridad social en pensiones. En efecto, dentro de la estructura del sistema de seguridad social en pensiones, la ecuación la integran trabajador-empleador-fondo de pensiones y por consiguiente tanto el empleador como las </w:t>
      </w:r>
      <w:proofErr w:type="spellStart"/>
      <w:r w:rsidRPr="005C012D">
        <w:rPr>
          <w:rFonts w:ascii="Arial" w:eastAsia="Times New Roman" w:hAnsi="Arial" w:cs="Arial"/>
          <w:spacing w:val="2"/>
          <w:sz w:val="24"/>
          <w:szCs w:val="24"/>
          <w:lang w:val="es-CO" w:eastAsia="es-ES"/>
        </w:rPr>
        <w:t>AFPs</w:t>
      </w:r>
      <w:proofErr w:type="spellEnd"/>
      <w:r w:rsidRPr="005C012D">
        <w:rPr>
          <w:rFonts w:ascii="Arial" w:eastAsia="Times New Roman" w:hAnsi="Arial" w:cs="Arial"/>
          <w:spacing w:val="2"/>
          <w:sz w:val="24"/>
          <w:szCs w:val="24"/>
          <w:lang w:val="es-CO" w:eastAsia="es-ES"/>
        </w:rPr>
        <w:t xml:space="preserve"> están en la posibilidad de desconocer, impedir o atentar contra el derecho libre y voluntario del trabajador de elegir el régimen pensional. Parafraseando lo dicho por mis colegas, si el legislador hubiere contemplado que tal comportamiento (desconocer, atentar, impedir) sólo está en cabeza del empleador (como se afirma en la sentencia), no habría acudido a la expresión </w:t>
      </w:r>
      <w:r w:rsidRPr="005C012D">
        <w:rPr>
          <w:rFonts w:ascii="Arial" w:eastAsia="Times New Roman" w:hAnsi="Arial" w:cs="Arial"/>
          <w:i/>
          <w:spacing w:val="2"/>
          <w:sz w:val="24"/>
          <w:szCs w:val="24"/>
          <w:lang w:val="es-CO" w:eastAsia="es-ES"/>
        </w:rPr>
        <w:t>“cualquier persona natural o jurídica”</w:t>
      </w:r>
      <w:r w:rsidRPr="005C012D">
        <w:rPr>
          <w:rFonts w:ascii="Arial" w:eastAsia="Times New Roman" w:hAnsi="Arial" w:cs="Arial"/>
          <w:spacing w:val="2"/>
          <w:sz w:val="24"/>
          <w:szCs w:val="24"/>
          <w:lang w:val="es-CO" w:eastAsia="es-ES"/>
        </w:rPr>
        <w:t>. Por otra parte, dentro de la ecuación, realmente la persona más interesada en reclutar afiliados es el fondo privado, porque le representa ganancias, lo que de suyo conlleva una alta probabilidad de que prevalido de sus conocimientos, abuse de su posición dominante frente al afiliado. Es más, la gran cantidad de ineficacias que se vienen decretando por la justicia en el país, ponen en evidencia que los Fondos privados, en su afán de  enganchar clientes, guardaron información importante a la hora de la afiliación, como por ejemplo, la que tiene que ver con los beneficios del régimen de transición. Basta mirar las cifras del 2019 para dimensionar lo que representa para las administradoras de fondos de pensiones el número de afiliados: recaudaron 33 billones de pesos. Precisamente por eso, para precaver eventuales abusos de los fondos de pensiones, el legislador viene expidiendo una serie de normas tendientes a regular de manera estricta su conducta.</w:t>
      </w:r>
    </w:p>
    <w:p w:rsidR="005C012D" w:rsidRPr="005C012D" w:rsidRDefault="005C012D" w:rsidP="005C012D">
      <w:pPr>
        <w:spacing w:line="276" w:lineRule="auto"/>
        <w:ind w:left="426" w:firstLine="0"/>
        <w:contextualSpacing/>
        <w:rPr>
          <w:rFonts w:ascii="Arial" w:eastAsia="Times New Roman" w:hAnsi="Arial" w:cs="Arial"/>
          <w:spacing w:val="2"/>
          <w:sz w:val="24"/>
          <w:szCs w:val="24"/>
          <w:lang w:val="es-CO" w:eastAsia="es-ES"/>
        </w:rPr>
      </w:pPr>
    </w:p>
    <w:p w:rsidR="005C012D" w:rsidRPr="005C012D" w:rsidRDefault="005C012D" w:rsidP="005C012D">
      <w:pPr>
        <w:numPr>
          <w:ilvl w:val="0"/>
          <w:numId w:val="4"/>
        </w:numPr>
        <w:spacing w:line="276" w:lineRule="auto"/>
        <w:ind w:left="426"/>
        <w:contextualSpacing/>
        <w:jc w:val="left"/>
        <w:rPr>
          <w:rFonts w:ascii="Arial" w:eastAsia="Times New Roman" w:hAnsi="Arial" w:cs="Arial"/>
          <w:spacing w:val="2"/>
          <w:sz w:val="24"/>
          <w:szCs w:val="24"/>
          <w:lang w:eastAsia="es-ES"/>
        </w:rPr>
      </w:pPr>
      <w:r w:rsidRPr="005C012D">
        <w:rPr>
          <w:rFonts w:ascii="Arial" w:eastAsia="Times New Roman" w:hAnsi="Arial" w:cs="Arial"/>
          <w:spacing w:val="2"/>
          <w:sz w:val="24"/>
          <w:szCs w:val="24"/>
          <w:lang w:eastAsia="es-ES"/>
        </w:rPr>
        <w:t xml:space="preserve"> Ahora, si la columna vertebral de la sentencia para descartar la acción de ineficacia, es que el literal b) del artículo 13 y el artículo 271 de la ley 100/93 no incluyó en su redacción a la AFP, y tal argumento no es cierto, toda la fundamentación de la sentencia se viene abajo. Y como consecuencia de ello, no solo cobra vigencia el precedente de la Sala de Casación Laboral de la Corte Suprema de Justicia, sino que además resulta obligatorio por constituir doctrina probable.  </w:t>
      </w:r>
    </w:p>
    <w:p w:rsidR="005C012D" w:rsidRPr="005C012D" w:rsidRDefault="005C012D" w:rsidP="005C012D">
      <w:pPr>
        <w:spacing w:line="276" w:lineRule="auto"/>
        <w:ind w:left="720" w:firstLine="0"/>
        <w:contextualSpacing/>
        <w:rPr>
          <w:rFonts w:ascii="Arial" w:eastAsia="Times New Roman" w:hAnsi="Arial" w:cs="Arial"/>
          <w:spacing w:val="2"/>
          <w:sz w:val="24"/>
          <w:szCs w:val="24"/>
          <w:lang w:val="es-CO" w:eastAsia="es-ES"/>
        </w:rPr>
      </w:pPr>
    </w:p>
    <w:p w:rsidR="005C012D" w:rsidRPr="005C012D" w:rsidRDefault="005C012D" w:rsidP="005C012D">
      <w:pPr>
        <w:numPr>
          <w:ilvl w:val="0"/>
          <w:numId w:val="5"/>
        </w:numPr>
        <w:spacing w:line="276" w:lineRule="auto"/>
        <w:contextualSpacing/>
        <w:jc w:val="left"/>
        <w:rPr>
          <w:rFonts w:ascii="Arial" w:eastAsia="Times New Roman" w:hAnsi="Arial" w:cs="Arial"/>
          <w:spacing w:val="2"/>
          <w:sz w:val="24"/>
          <w:szCs w:val="24"/>
          <w:lang w:val="es-CO" w:eastAsia="es-ES"/>
        </w:rPr>
      </w:pPr>
      <w:r w:rsidRPr="005C012D">
        <w:rPr>
          <w:rFonts w:ascii="Arial" w:eastAsia="Times New Roman" w:hAnsi="Arial" w:cs="Arial"/>
          <w:b/>
          <w:spacing w:val="2"/>
          <w:sz w:val="24"/>
          <w:szCs w:val="24"/>
          <w:lang w:val="es-CO" w:eastAsia="es-ES"/>
        </w:rPr>
        <w:t>CASO CONCRETO:</w:t>
      </w:r>
    </w:p>
    <w:p w:rsidR="005C012D" w:rsidRPr="005C012D" w:rsidRDefault="005C012D" w:rsidP="005C012D">
      <w:pPr>
        <w:spacing w:line="276" w:lineRule="auto"/>
        <w:ind w:left="1211" w:firstLine="0"/>
        <w:contextualSpacing/>
        <w:rPr>
          <w:rFonts w:ascii="Arial" w:eastAsia="Times New Roman" w:hAnsi="Arial" w:cs="Arial"/>
          <w:spacing w:val="2"/>
          <w:sz w:val="24"/>
          <w:szCs w:val="24"/>
          <w:lang w:val="es-CO" w:eastAsia="es-ES"/>
        </w:rPr>
      </w:pPr>
    </w:p>
    <w:p w:rsidR="005C012D" w:rsidRPr="005C012D" w:rsidRDefault="005C012D" w:rsidP="005C012D">
      <w:pPr>
        <w:numPr>
          <w:ilvl w:val="0"/>
          <w:numId w:val="14"/>
        </w:numPr>
        <w:spacing w:line="276" w:lineRule="auto"/>
        <w:ind w:left="426"/>
        <w:contextualSpacing/>
        <w:rPr>
          <w:rFonts w:ascii="Arial" w:eastAsia="Times New Roman" w:hAnsi="Arial" w:cs="Arial"/>
          <w:spacing w:val="2"/>
          <w:sz w:val="24"/>
          <w:szCs w:val="24"/>
          <w:lang w:eastAsia="es-ES"/>
        </w:rPr>
      </w:pPr>
      <w:r w:rsidRPr="005C012D">
        <w:rPr>
          <w:rFonts w:ascii="Arial" w:eastAsia="Times New Roman" w:hAnsi="Arial" w:cs="Arial"/>
          <w:spacing w:val="2"/>
          <w:sz w:val="24"/>
          <w:szCs w:val="24"/>
          <w:lang w:eastAsia="es-ES"/>
        </w:rPr>
        <w:t xml:space="preserve"> Se pretende por esta vía ordinaria que se declare la ineficacia del traslado del régimen de prima media con prestación definida al de ahorro individual con solidaridad, dada la omisión de información clara y precisa, que ha debido </w:t>
      </w:r>
      <w:r w:rsidRPr="005C012D">
        <w:rPr>
          <w:rFonts w:ascii="Arial" w:eastAsia="Times New Roman" w:hAnsi="Arial" w:cs="Arial"/>
          <w:spacing w:val="2"/>
          <w:sz w:val="24"/>
          <w:szCs w:val="24"/>
          <w:lang w:eastAsia="es-ES"/>
        </w:rPr>
        <w:lastRenderedPageBreak/>
        <w:t>brindarle la A.F.P. a</w:t>
      </w:r>
      <w:r>
        <w:rPr>
          <w:rFonts w:ascii="Arial" w:eastAsia="Times New Roman" w:hAnsi="Arial" w:cs="Arial"/>
          <w:spacing w:val="2"/>
          <w:sz w:val="24"/>
          <w:szCs w:val="24"/>
          <w:lang w:eastAsia="es-ES"/>
        </w:rPr>
        <w:t xml:space="preserve"> </w:t>
      </w:r>
      <w:r w:rsidRPr="005C012D">
        <w:rPr>
          <w:rFonts w:ascii="Arial" w:eastAsia="Times New Roman" w:hAnsi="Arial" w:cs="Arial"/>
          <w:spacing w:val="2"/>
          <w:sz w:val="24"/>
          <w:szCs w:val="24"/>
          <w:lang w:eastAsia="es-ES"/>
        </w:rPr>
        <w:t>l</w:t>
      </w:r>
      <w:r>
        <w:rPr>
          <w:rFonts w:ascii="Arial" w:eastAsia="Times New Roman" w:hAnsi="Arial" w:cs="Arial"/>
          <w:spacing w:val="2"/>
          <w:sz w:val="24"/>
          <w:szCs w:val="24"/>
          <w:lang w:eastAsia="es-ES"/>
        </w:rPr>
        <w:t>a</w:t>
      </w:r>
      <w:r w:rsidRPr="005C012D">
        <w:rPr>
          <w:rFonts w:ascii="Arial" w:eastAsia="Times New Roman" w:hAnsi="Arial" w:cs="Arial"/>
          <w:spacing w:val="2"/>
          <w:sz w:val="24"/>
          <w:szCs w:val="24"/>
          <w:lang w:eastAsia="es-ES"/>
        </w:rPr>
        <w:t xml:space="preserve"> actor</w:t>
      </w:r>
      <w:r>
        <w:rPr>
          <w:rFonts w:ascii="Arial" w:eastAsia="Times New Roman" w:hAnsi="Arial" w:cs="Arial"/>
          <w:spacing w:val="2"/>
          <w:sz w:val="24"/>
          <w:szCs w:val="24"/>
          <w:lang w:eastAsia="es-ES"/>
        </w:rPr>
        <w:t>a</w:t>
      </w:r>
      <w:r w:rsidRPr="005C012D">
        <w:rPr>
          <w:rFonts w:ascii="Arial" w:eastAsia="Times New Roman" w:hAnsi="Arial" w:cs="Arial"/>
          <w:spacing w:val="2"/>
          <w:sz w:val="24"/>
          <w:szCs w:val="24"/>
          <w:lang w:eastAsia="es-ES"/>
        </w:rPr>
        <w:t>, en orden a conocer las condiciones y consecuencias de migración de régimen.</w:t>
      </w:r>
    </w:p>
    <w:p w:rsidR="005C012D" w:rsidRPr="005C012D" w:rsidRDefault="005C012D" w:rsidP="005C012D">
      <w:pPr>
        <w:spacing w:line="276" w:lineRule="auto"/>
        <w:ind w:left="720" w:firstLine="0"/>
        <w:contextualSpacing/>
        <w:rPr>
          <w:rFonts w:ascii="Arial" w:eastAsia="Times New Roman" w:hAnsi="Arial" w:cs="Arial"/>
          <w:spacing w:val="2"/>
          <w:sz w:val="24"/>
          <w:szCs w:val="24"/>
          <w:lang w:eastAsia="es-ES"/>
        </w:rPr>
      </w:pPr>
    </w:p>
    <w:p w:rsidR="005C012D" w:rsidRPr="005C012D" w:rsidRDefault="005C012D" w:rsidP="005C012D">
      <w:pPr>
        <w:spacing w:line="276" w:lineRule="auto"/>
        <w:ind w:left="426" w:firstLine="0"/>
        <w:contextualSpacing/>
        <w:rPr>
          <w:rFonts w:ascii="Arial" w:eastAsia="Times New Roman" w:hAnsi="Arial" w:cs="Arial"/>
          <w:spacing w:val="2"/>
          <w:sz w:val="24"/>
          <w:szCs w:val="24"/>
          <w:lang w:val="es-CO" w:eastAsia="es-ES"/>
        </w:rPr>
      </w:pPr>
      <w:r w:rsidRPr="005C012D">
        <w:rPr>
          <w:rFonts w:ascii="Arial" w:eastAsia="Times New Roman" w:hAnsi="Arial" w:cs="Arial"/>
          <w:spacing w:val="2"/>
          <w:sz w:val="24"/>
          <w:szCs w:val="24"/>
          <w:lang w:val="es-CO" w:eastAsia="es-ES"/>
        </w:rPr>
        <w:t>De conformidad a la jurisprudencia de la Sala de Casación Laboral de la Corte Suprema de Justicia, en las citadas sentencias, según las voces del artículo 1604 del C.C., la prueba de la diligencia y cuidado incumbe al que ha debido emplearlo y, en este tipo de asuntos, corresponde a la administradora de pensiones, a cuyo cargo estaba el deber de suministrar la información suficiente y completa al afiliado, acerca del impacto del cambio de régimen pensional.</w:t>
      </w:r>
    </w:p>
    <w:p w:rsidR="005C012D" w:rsidRPr="005C012D" w:rsidRDefault="005C012D" w:rsidP="005C012D">
      <w:pPr>
        <w:spacing w:line="276" w:lineRule="auto"/>
        <w:ind w:left="426" w:firstLine="0"/>
        <w:contextualSpacing/>
        <w:rPr>
          <w:rFonts w:ascii="Arial" w:eastAsia="Times New Roman" w:hAnsi="Arial" w:cs="Arial"/>
          <w:spacing w:val="2"/>
          <w:sz w:val="24"/>
          <w:szCs w:val="24"/>
          <w:lang w:val="es-CO" w:eastAsia="es-ES"/>
        </w:rPr>
      </w:pPr>
    </w:p>
    <w:p w:rsidR="005C012D" w:rsidRPr="005C012D" w:rsidRDefault="005C012D" w:rsidP="005C012D">
      <w:pPr>
        <w:spacing w:line="276" w:lineRule="auto"/>
        <w:ind w:left="426" w:firstLine="0"/>
        <w:contextualSpacing/>
        <w:rPr>
          <w:rFonts w:ascii="Arial" w:eastAsia="Times New Roman" w:hAnsi="Arial" w:cs="Arial"/>
          <w:b/>
          <w:spacing w:val="2"/>
          <w:sz w:val="24"/>
          <w:szCs w:val="24"/>
          <w:lang w:eastAsia="es-ES"/>
        </w:rPr>
      </w:pPr>
      <w:r w:rsidRPr="005C012D">
        <w:rPr>
          <w:rFonts w:ascii="Arial" w:eastAsia="Times New Roman" w:hAnsi="Arial" w:cs="Arial"/>
          <w:spacing w:val="2"/>
          <w:sz w:val="24"/>
          <w:szCs w:val="24"/>
          <w:lang w:eastAsia="es-ES"/>
        </w:rPr>
        <w:t>Así pues, el vicio en que eventualmente incurren tales administradoras de pensiones, al no suministrar la información adecuada y precisa al afiliado, recaerá en la eficacia del acto, dado que con la omisión o la defectuosa información se ha inducido en error al afectado. En curso del proceso la AFP demandada no cumplió con la carga que se le impone, esto es</w:t>
      </w:r>
      <w:r w:rsidRPr="005C012D">
        <w:rPr>
          <w:rFonts w:ascii="Arial" w:eastAsia="Times New Roman" w:hAnsi="Arial" w:cs="Arial"/>
          <w:b/>
          <w:spacing w:val="2"/>
          <w:sz w:val="24"/>
          <w:szCs w:val="24"/>
          <w:lang w:eastAsia="es-ES"/>
        </w:rPr>
        <w:t>, acreditar haber transmitido a la actora la información concreta y cierta, acerca de la implicación del traslado de régimen pensional.</w:t>
      </w:r>
    </w:p>
    <w:p w:rsidR="005C012D" w:rsidRPr="005C012D" w:rsidRDefault="005C012D" w:rsidP="005C012D">
      <w:pPr>
        <w:spacing w:line="276" w:lineRule="auto"/>
        <w:ind w:left="426" w:firstLine="0"/>
        <w:contextualSpacing/>
        <w:rPr>
          <w:rFonts w:ascii="Arial" w:eastAsia="Times New Roman" w:hAnsi="Arial" w:cs="Arial"/>
          <w:b/>
          <w:spacing w:val="2"/>
          <w:sz w:val="24"/>
          <w:szCs w:val="24"/>
          <w:lang w:eastAsia="es-ES"/>
        </w:rPr>
      </w:pPr>
    </w:p>
    <w:p w:rsidR="005C012D" w:rsidRPr="005C012D" w:rsidRDefault="005C012D" w:rsidP="005C012D">
      <w:pPr>
        <w:spacing w:line="276" w:lineRule="auto"/>
        <w:ind w:left="426" w:firstLine="0"/>
        <w:contextualSpacing/>
        <w:rPr>
          <w:rFonts w:ascii="Arial" w:eastAsia="Times New Roman" w:hAnsi="Arial" w:cs="Arial"/>
          <w:spacing w:val="2"/>
          <w:sz w:val="24"/>
          <w:szCs w:val="24"/>
          <w:lang w:eastAsia="es-ES"/>
        </w:rPr>
      </w:pPr>
      <w:r w:rsidRPr="005C012D">
        <w:rPr>
          <w:rFonts w:ascii="Arial" w:eastAsia="Times New Roman" w:hAnsi="Arial" w:cs="Arial"/>
          <w:spacing w:val="2"/>
          <w:sz w:val="24"/>
          <w:szCs w:val="24"/>
          <w:lang w:eastAsia="es-ES"/>
        </w:rPr>
        <w:t xml:space="preserve">En realidad, mínimo la AFP tendría que haber dado la siguiente información:  </w:t>
      </w:r>
      <w:r w:rsidRPr="005C012D">
        <w:rPr>
          <w:rFonts w:ascii="Arial" w:eastAsia="Times New Roman" w:hAnsi="Arial" w:cs="Arial"/>
          <w:i/>
          <w:spacing w:val="2"/>
          <w:sz w:val="24"/>
          <w:szCs w:val="24"/>
          <w:lang w:eastAsia="es-ES"/>
        </w:rPr>
        <w:t xml:space="preserve">i) </w:t>
      </w:r>
      <w:r w:rsidRPr="005C012D">
        <w:rPr>
          <w:rFonts w:ascii="Arial" w:eastAsia="Times New Roman" w:hAnsi="Arial" w:cs="Arial"/>
          <w:spacing w:val="2"/>
          <w:sz w:val="24"/>
          <w:szCs w:val="24"/>
          <w:lang w:eastAsia="es-ES"/>
        </w:rPr>
        <w:t xml:space="preserve">Que dependiendo del capital, puede pensionarse anticipadamente, esto es, antes de la edad mínima para la pensión de vejez. </w:t>
      </w:r>
      <w:r w:rsidRPr="005C012D">
        <w:rPr>
          <w:rFonts w:ascii="Arial" w:eastAsia="Times New Roman" w:hAnsi="Arial" w:cs="Arial"/>
          <w:i/>
          <w:spacing w:val="2"/>
          <w:sz w:val="24"/>
          <w:szCs w:val="24"/>
          <w:lang w:eastAsia="es-ES"/>
        </w:rPr>
        <w:t xml:space="preserve">ii) </w:t>
      </w:r>
      <w:r w:rsidRPr="005C012D">
        <w:rPr>
          <w:rFonts w:ascii="Arial" w:eastAsia="Times New Roman" w:hAnsi="Arial" w:cs="Arial"/>
          <w:spacing w:val="2"/>
          <w:sz w:val="24"/>
          <w:szCs w:val="24"/>
          <w:lang w:eastAsia="es-ES"/>
        </w:rPr>
        <w:t xml:space="preserve">La posibilidad para sus herederos de hacerse a la devolución de saldos, en caso de que no existieran beneficiaros para la pensión de sobrevivientes. </w:t>
      </w:r>
      <w:r w:rsidRPr="005C012D">
        <w:rPr>
          <w:rFonts w:ascii="Arial" w:eastAsia="Times New Roman" w:hAnsi="Arial" w:cs="Arial"/>
          <w:i/>
          <w:spacing w:val="2"/>
          <w:sz w:val="24"/>
          <w:szCs w:val="24"/>
          <w:lang w:eastAsia="es-ES"/>
        </w:rPr>
        <w:t xml:space="preserve">iii) </w:t>
      </w:r>
      <w:r w:rsidRPr="005C012D">
        <w:rPr>
          <w:rFonts w:ascii="Arial" w:eastAsia="Times New Roman" w:hAnsi="Arial" w:cs="Arial"/>
          <w:spacing w:val="2"/>
          <w:sz w:val="24"/>
          <w:szCs w:val="24"/>
          <w:lang w:eastAsia="es-ES"/>
        </w:rPr>
        <w:t xml:space="preserve">La devolución total del saldo en caso de no alcanzar a reunir el total de los requisitos legales para optar al beneficio pensional. </w:t>
      </w:r>
      <w:r w:rsidRPr="005C012D">
        <w:rPr>
          <w:rFonts w:ascii="Arial" w:eastAsia="Times New Roman" w:hAnsi="Arial" w:cs="Arial"/>
          <w:i/>
          <w:spacing w:val="2"/>
          <w:sz w:val="24"/>
          <w:szCs w:val="24"/>
          <w:lang w:eastAsia="es-ES"/>
        </w:rPr>
        <w:t xml:space="preserve">iv) </w:t>
      </w:r>
      <w:r w:rsidRPr="005C012D">
        <w:rPr>
          <w:rFonts w:ascii="Arial" w:eastAsia="Times New Roman" w:hAnsi="Arial" w:cs="Arial"/>
          <w:spacing w:val="2"/>
          <w:sz w:val="24"/>
          <w:szCs w:val="24"/>
          <w:lang w:eastAsia="es-ES"/>
        </w:rPr>
        <w:t xml:space="preserve">Tener la posibilidad de la pensión de vejez habiendo cotizado el mínimo de semanas requeridas a pesar de no reunir el capital suficiente para  el financiamiento de la prestación económica. </w:t>
      </w:r>
      <w:r w:rsidRPr="005C012D">
        <w:rPr>
          <w:rFonts w:ascii="Arial" w:eastAsia="Times New Roman" w:hAnsi="Arial" w:cs="Arial"/>
          <w:i/>
          <w:spacing w:val="2"/>
          <w:sz w:val="24"/>
          <w:szCs w:val="24"/>
          <w:lang w:eastAsia="es-ES"/>
        </w:rPr>
        <w:t xml:space="preserve">v) </w:t>
      </w:r>
      <w:r w:rsidRPr="005C012D">
        <w:rPr>
          <w:rFonts w:ascii="Arial" w:eastAsia="Times New Roman" w:hAnsi="Arial" w:cs="Arial"/>
          <w:spacing w:val="2"/>
          <w:sz w:val="24"/>
          <w:szCs w:val="24"/>
          <w:lang w:eastAsia="es-ES"/>
        </w:rPr>
        <w:t xml:space="preserve">La posibilidad de que el reconocimiento de la pensión de vejez, una vez reunido los requisitos, se haga pronto. </w:t>
      </w:r>
      <w:r w:rsidRPr="005C012D">
        <w:rPr>
          <w:rFonts w:ascii="Arial" w:eastAsia="Times New Roman" w:hAnsi="Arial" w:cs="Arial"/>
          <w:i/>
          <w:spacing w:val="2"/>
          <w:sz w:val="24"/>
          <w:szCs w:val="24"/>
          <w:lang w:eastAsia="es-ES"/>
        </w:rPr>
        <w:t xml:space="preserve">vi) </w:t>
      </w:r>
      <w:r w:rsidRPr="005C012D">
        <w:rPr>
          <w:rFonts w:ascii="Arial" w:eastAsia="Times New Roman" w:hAnsi="Arial" w:cs="Arial"/>
          <w:spacing w:val="2"/>
          <w:sz w:val="24"/>
          <w:szCs w:val="24"/>
          <w:lang w:eastAsia="es-ES"/>
        </w:rPr>
        <w:t xml:space="preserve">La posibilidad de que sus aportes se conviertan en patrimonio </w:t>
      </w:r>
      <w:proofErr w:type="spellStart"/>
      <w:r w:rsidRPr="005C012D">
        <w:rPr>
          <w:rFonts w:ascii="Arial" w:eastAsia="Times New Roman" w:hAnsi="Arial" w:cs="Arial"/>
          <w:spacing w:val="2"/>
          <w:sz w:val="24"/>
          <w:szCs w:val="24"/>
          <w:lang w:eastAsia="es-ES"/>
        </w:rPr>
        <w:t>sucesoral</w:t>
      </w:r>
      <w:proofErr w:type="spellEnd"/>
      <w:r w:rsidRPr="005C012D">
        <w:rPr>
          <w:rFonts w:ascii="Arial" w:eastAsia="Times New Roman" w:hAnsi="Arial" w:cs="Arial"/>
          <w:spacing w:val="2"/>
          <w:sz w:val="24"/>
          <w:szCs w:val="24"/>
          <w:lang w:eastAsia="es-ES"/>
        </w:rPr>
        <w:t xml:space="preserve"> en un caso dado. </w:t>
      </w:r>
      <w:r w:rsidRPr="005C012D">
        <w:rPr>
          <w:rFonts w:ascii="Arial" w:eastAsia="Times New Roman" w:hAnsi="Arial" w:cs="Arial"/>
          <w:i/>
          <w:spacing w:val="2"/>
          <w:sz w:val="24"/>
          <w:szCs w:val="24"/>
          <w:lang w:eastAsia="es-ES"/>
        </w:rPr>
        <w:t xml:space="preserve">vii) </w:t>
      </w:r>
      <w:r w:rsidRPr="005C012D">
        <w:rPr>
          <w:rFonts w:ascii="Arial" w:eastAsia="Times New Roman" w:hAnsi="Arial" w:cs="Arial"/>
          <w:spacing w:val="2"/>
          <w:sz w:val="24"/>
          <w:szCs w:val="24"/>
          <w:lang w:eastAsia="es-ES"/>
        </w:rPr>
        <w:t xml:space="preserve">El hecho de que el afiliado es el único titular de la cuenta de ahorro individual en contraste con el fondo público cuyos ahorros hacen parte de un fondo común. </w:t>
      </w:r>
      <w:r w:rsidRPr="005C012D">
        <w:rPr>
          <w:rFonts w:ascii="Arial" w:eastAsia="Times New Roman" w:hAnsi="Arial" w:cs="Arial"/>
          <w:i/>
          <w:spacing w:val="2"/>
          <w:sz w:val="24"/>
          <w:szCs w:val="24"/>
          <w:lang w:eastAsia="es-ES"/>
        </w:rPr>
        <w:t xml:space="preserve">viii) </w:t>
      </w:r>
      <w:r w:rsidRPr="005C012D">
        <w:rPr>
          <w:rFonts w:ascii="Arial" w:eastAsia="Times New Roman" w:hAnsi="Arial" w:cs="Arial"/>
          <w:spacing w:val="2"/>
          <w:sz w:val="24"/>
          <w:szCs w:val="24"/>
          <w:lang w:eastAsia="es-ES"/>
        </w:rPr>
        <w:t xml:space="preserve">Los rendimientos financieros que le generen sus aportes abonados sobre el saldo de su cuenta de ahorro individual; y, </w:t>
      </w:r>
      <w:r w:rsidRPr="005C012D">
        <w:rPr>
          <w:rFonts w:ascii="Arial" w:eastAsia="Times New Roman" w:hAnsi="Arial" w:cs="Arial"/>
          <w:i/>
          <w:spacing w:val="2"/>
          <w:sz w:val="24"/>
          <w:szCs w:val="24"/>
          <w:lang w:eastAsia="es-ES"/>
        </w:rPr>
        <w:t xml:space="preserve">ix) </w:t>
      </w:r>
      <w:r w:rsidRPr="005C012D">
        <w:rPr>
          <w:rFonts w:ascii="Arial" w:eastAsia="Times New Roman" w:hAnsi="Arial" w:cs="Arial"/>
          <w:spacing w:val="2"/>
          <w:sz w:val="24"/>
          <w:szCs w:val="24"/>
          <w:lang w:eastAsia="es-ES"/>
        </w:rPr>
        <w:t>La posibilidad de seleccionar entre variadas modalidades de pensión.</w:t>
      </w:r>
    </w:p>
    <w:p w:rsidR="005C012D" w:rsidRPr="005C012D" w:rsidRDefault="005C012D" w:rsidP="005C012D">
      <w:pPr>
        <w:spacing w:line="276" w:lineRule="auto"/>
        <w:ind w:left="426" w:firstLine="0"/>
        <w:contextualSpacing/>
        <w:rPr>
          <w:rFonts w:ascii="Arial" w:eastAsia="Times New Roman" w:hAnsi="Arial" w:cs="Arial"/>
          <w:spacing w:val="2"/>
          <w:sz w:val="24"/>
          <w:szCs w:val="24"/>
          <w:lang w:val="es-ES_tradnl" w:eastAsia="es-ES"/>
        </w:rPr>
      </w:pPr>
    </w:p>
    <w:p w:rsidR="005C012D" w:rsidRPr="005C012D" w:rsidRDefault="005C012D" w:rsidP="005C012D">
      <w:pPr>
        <w:spacing w:line="276" w:lineRule="auto"/>
        <w:ind w:left="426" w:firstLine="0"/>
        <w:contextualSpacing/>
        <w:rPr>
          <w:rFonts w:ascii="Arial" w:eastAsia="Times New Roman" w:hAnsi="Arial" w:cs="Arial"/>
          <w:spacing w:val="2"/>
          <w:sz w:val="24"/>
          <w:szCs w:val="24"/>
          <w:lang w:eastAsia="es-ES"/>
        </w:rPr>
      </w:pPr>
      <w:r w:rsidRPr="005C012D">
        <w:rPr>
          <w:rFonts w:ascii="Arial" w:eastAsia="Times New Roman" w:hAnsi="Arial" w:cs="Arial"/>
          <w:spacing w:val="2"/>
          <w:sz w:val="24"/>
          <w:szCs w:val="24"/>
          <w:lang w:eastAsia="es-ES"/>
        </w:rPr>
        <w:t>La AFP afirma en su contestación que toda la información antes relacionada se le brindó a la parte demandante, pero en realidad sólo quedó probado en el proceso el numeral primero. Ello sería suficiente para concluir, que efectivamente la información que recibió la parte actora fue insuficiente y sesgada al momento de hacer el traslado, pues con relación a la posibilidad de pensionarse anticipadamente (lo único probado en el proceso) no se demostró que se le hubiera advertido, se itera,  que debía asumir unas cotizaciones muchísimo mayores a las que estaba efectuando.</w:t>
      </w:r>
    </w:p>
    <w:p w:rsidR="005C012D" w:rsidRPr="005C012D" w:rsidRDefault="005C012D" w:rsidP="005C012D">
      <w:pPr>
        <w:spacing w:line="276" w:lineRule="auto"/>
        <w:ind w:left="426" w:firstLine="0"/>
        <w:contextualSpacing/>
        <w:rPr>
          <w:rFonts w:ascii="Arial" w:eastAsia="Times New Roman" w:hAnsi="Arial" w:cs="Arial"/>
          <w:spacing w:val="2"/>
          <w:sz w:val="24"/>
          <w:szCs w:val="24"/>
          <w:lang w:val="es-ES_tradnl" w:eastAsia="es-ES"/>
        </w:rPr>
      </w:pPr>
    </w:p>
    <w:p w:rsidR="005C012D" w:rsidRPr="005C012D" w:rsidRDefault="005C012D" w:rsidP="005C012D">
      <w:pPr>
        <w:spacing w:line="276" w:lineRule="auto"/>
        <w:ind w:left="426" w:firstLine="0"/>
        <w:contextualSpacing/>
        <w:rPr>
          <w:rFonts w:ascii="Arial" w:eastAsia="Times New Roman" w:hAnsi="Arial" w:cs="Arial"/>
          <w:spacing w:val="2"/>
          <w:sz w:val="24"/>
          <w:szCs w:val="24"/>
          <w:lang w:val="es-CO" w:eastAsia="es-ES"/>
        </w:rPr>
      </w:pPr>
      <w:r w:rsidRPr="005C012D">
        <w:rPr>
          <w:rFonts w:ascii="Arial" w:eastAsia="Times New Roman" w:hAnsi="Arial" w:cs="Arial"/>
          <w:spacing w:val="2"/>
          <w:sz w:val="24"/>
          <w:szCs w:val="24"/>
          <w:lang w:eastAsia="es-ES"/>
        </w:rPr>
        <w:t xml:space="preserve">Pero más allá de lo anterior, quizá la información más importante que debió brindarse a la demandante eran las modalidades de pensión, una de las cuales (la de renta vitalicia inmediata) le quita la posibilidad de que los saldos de su cuenta de ahorro individual se conviertan en masa </w:t>
      </w:r>
      <w:proofErr w:type="spellStart"/>
      <w:r w:rsidRPr="005C012D">
        <w:rPr>
          <w:rFonts w:ascii="Arial" w:eastAsia="Times New Roman" w:hAnsi="Arial" w:cs="Arial"/>
          <w:spacing w:val="2"/>
          <w:sz w:val="24"/>
          <w:szCs w:val="24"/>
          <w:lang w:eastAsia="es-ES"/>
        </w:rPr>
        <w:t>sucesoral</w:t>
      </w:r>
      <w:proofErr w:type="spellEnd"/>
      <w:r w:rsidRPr="005C012D">
        <w:rPr>
          <w:rFonts w:ascii="Arial" w:eastAsia="Times New Roman" w:hAnsi="Arial" w:cs="Arial"/>
          <w:spacing w:val="2"/>
          <w:sz w:val="24"/>
          <w:szCs w:val="24"/>
          <w:lang w:eastAsia="es-ES"/>
        </w:rPr>
        <w:t xml:space="preserve">, uno de los </w:t>
      </w:r>
      <w:r w:rsidRPr="005C012D">
        <w:rPr>
          <w:rFonts w:ascii="Arial" w:eastAsia="Times New Roman" w:hAnsi="Arial" w:cs="Arial"/>
          <w:spacing w:val="2"/>
          <w:sz w:val="24"/>
          <w:szCs w:val="24"/>
          <w:lang w:eastAsia="es-ES"/>
        </w:rPr>
        <w:lastRenderedPageBreak/>
        <w:t xml:space="preserve">ganchos comerciales a los que más recurren las </w:t>
      </w:r>
      <w:proofErr w:type="spellStart"/>
      <w:r w:rsidRPr="005C012D">
        <w:rPr>
          <w:rFonts w:ascii="Arial" w:eastAsia="Times New Roman" w:hAnsi="Arial" w:cs="Arial"/>
          <w:spacing w:val="2"/>
          <w:sz w:val="24"/>
          <w:szCs w:val="24"/>
          <w:lang w:eastAsia="es-ES"/>
        </w:rPr>
        <w:t>AFPs</w:t>
      </w:r>
      <w:proofErr w:type="spellEnd"/>
      <w:r w:rsidRPr="005C012D">
        <w:rPr>
          <w:rFonts w:ascii="Arial" w:eastAsia="Times New Roman" w:hAnsi="Arial" w:cs="Arial"/>
          <w:spacing w:val="2"/>
          <w:sz w:val="24"/>
          <w:szCs w:val="24"/>
          <w:lang w:eastAsia="es-ES"/>
        </w:rPr>
        <w:t xml:space="preserve"> para ganar adeptos. Tampoco existe evidencia de que se le haya advertido a</w:t>
      </w:r>
      <w:r>
        <w:rPr>
          <w:rFonts w:ascii="Arial" w:eastAsia="Times New Roman" w:hAnsi="Arial" w:cs="Arial"/>
          <w:spacing w:val="2"/>
          <w:sz w:val="24"/>
          <w:szCs w:val="24"/>
          <w:lang w:eastAsia="es-ES"/>
        </w:rPr>
        <w:t xml:space="preserve"> </w:t>
      </w:r>
      <w:r w:rsidRPr="005C012D">
        <w:rPr>
          <w:rFonts w:ascii="Arial" w:eastAsia="Times New Roman" w:hAnsi="Arial" w:cs="Arial"/>
          <w:spacing w:val="2"/>
          <w:sz w:val="24"/>
          <w:szCs w:val="24"/>
          <w:lang w:eastAsia="es-ES"/>
        </w:rPr>
        <w:t>l</w:t>
      </w:r>
      <w:r>
        <w:rPr>
          <w:rFonts w:ascii="Arial" w:eastAsia="Times New Roman" w:hAnsi="Arial" w:cs="Arial"/>
          <w:spacing w:val="2"/>
          <w:sz w:val="24"/>
          <w:szCs w:val="24"/>
          <w:lang w:eastAsia="es-ES"/>
        </w:rPr>
        <w:t>a</w:t>
      </w:r>
      <w:r w:rsidRPr="005C012D">
        <w:rPr>
          <w:rFonts w:ascii="Arial" w:eastAsia="Times New Roman" w:hAnsi="Arial" w:cs="Arial"/>
          <w:spacing w:val="2"/>
          <w:sz w:val="24"/>
          <w:szCs w:val="24"/>
          <w:lang w:eastAsia="es-ES"/>
        </w:rPr>
        <w:t xml:space="preserve"> actor</w:t>
      </w:r>
      <w:r>
        <w:rPr>
          <w:rFonts w:ascii="Arial" w:eastAsia="Times New Roman" w:hAnsi="Arial" w:cs="Arial"/>
          <w:spacing w:val="2"/>
          <w:sz w:val="24"/>
          <w:szCs w:val="24"/>
          <w:lang w:eastAsia="es-ES"/>
        </w:rPr>
        <w:t>a</w:t>
      </w:r>
      <w:r w:rsidRPr="005C012D">
        <w:rPr>
          <w:rFonts w:ascii="Arial" w:eastAsia="Times New Roman" w:hAnsi="Arial" w:cs="Arial"/>
          <w:spacing w:val="2"/>
          <w:sz w:val="24"/>
          <w:szCs w:val="24"/>
          <w:lang w:eastAsia="es-ES"/>
        </w:rPr>
        <w:t xml:space="preserve"> que la modalidad de retiro programado tiene la desventaja de que una vez se termine el saldo en la cuenta de ahorro individual, si supera la expectativa de vida tenida en cuenta por la AFP, se queda sin pensión de vejez durante los años posteriores (cuando más los necesita). O que en la modalidad de retiro programado con renta vitalicia, la posibilidad de que los saldos se conviertan en masa </w:t>
      </w:r>
      <w:proofErr w:type="spellStart"/>
      <w:r w:rsidRPr="005C012D">
        <w:rPr>
          <w:rFonts w:ascii="Arial" w:eastAsia="Times New Roman" w:hAnsi="Arial" w:cs="Arial"/>
          <w:spacing w:val="2"/>
          <w:sz w:val="24"/>
          <w:szCs w:val="24"/>
          <w:lang w:eastAsia="es-ES"/>
        </w:rPr>
        <w:t>sucesoral</w:t>
      </w:r>
      <w:proofErr w:type="spellEnd"/>
      <w:r w:rsidRPr="005C012D">
        <w:rPr>
          <w:rFonts w:ascii="Arial" w:eastAsia="Times New Roman" w:hAnsi="Arial" w:cs="Arial"/>
          <w:spacing w:val="2"/>
          <w:sz w:val="24"/>
          <w:szCs w:val="24"/>
          <w:lang w:eastAsia="es-ES"/>
        </w:rPr>
        <w:t xml:space="preserve"> es muy poco probable</w:t>
      </w:r>
      <w:r w:rsidRPr="005C012D">
        <w:rPr>
          <w:rFonts w:ascii="Arial" w:eastAsia="Times New Roman" w:hAnsi="Arial" w:cs="Arial"/>
          <w:spacing w:val="2"/>
          <w:sz w:val="24"/>
          <w:szCs w:val="24"/>
          <w:lang w:val="es-CO" w:eastAsia="es-ES"/>
        </w:rPr>
        <w:t xml:space="preserve">. </w:t>
      </w:r>
    </w:p>
    <w:p w:rsidR="005C012D" w:rsidRPr="005C012D" w:rsidRDefault="005C012D" w:rsidP="005C012D">
      <w:pPr>
        <w:spacing w:line="276" w:lineRule="auto"/>
        <w:ind w:left="426" w:firstLine="0"/>
        <w:contextualSpacing/>
        <w:rPr>
          <w:rFonts w:ascii="Arial" w:eastAsia="Times New Roman" w:hAnsi="Arial" w:cs="Arial"/>
          <w:spacing w:val="2"/>
          <w:sz w:val="24"/>
          <w:szCs w:val="24"/>
          <w:lang w:val="es-CO" w:eastAsia="es-ES"/>
        </w:rPr>
      </w:pPr>
    </w:p>
    <w:p w:rsidR="005C012D" w:rsidRPr="005C012D" w:rsidRDefault="005C012D" w:rsidP="005C012D">
      <w:pPr>
        <w:numPr>
          <w:ilvl w:val="0"/>
          <w:numId w:val="14"/>
        </w:numPr>
        <w:spacing w:line="276" w:lineRule="auto"/>
        <w:ind w:left="426"/>
        <w:contextualSpacing/>
        <w:jc w:val="left"/>
        <w:rPr>
          <w:rFonts w:ascii="Arial" w:eastAsia="Times New Roman" w:hAnsi="Arial" w:cs="Arial"/>
          <w:spacing w:val="2"/>
          <w:sz w:val="24"/>
          <w:szCs w:val="24"/>
          <w:lang w:eastAsia="es-ES"/>
        </w:rPr>
      </w:pPr>
      <w:r w:rsidRPr="005C012D">
        <w:rPr>
          <w:rFonts w:ascii="Arial" w:eastAsia="Times New Roman" w:hAnsi="Arial" w:cs="Arial"/>
          <w:spacing w:val="2"/>
          <w:sz w:val="24"/>
          <w:szCs w:val="24"/>
          <w:lang w:eastAsia="es-ES"/>
        </w:rPr>
        <w:t xml:space="preserve"> En virtud de lo anterior, considero que debió confirmarse la sentencia de primera instancia y adecuar lo que fuere necesario respecto a las condenas que se profirieron en contra de la AFP.</w:t>
      </w:r>
    </w:p>
    <w:p w:rsidR="005C012D" w:rsidRPr="005C012D" w:rsidRDefault="005C012D" w:rsidP="005C012D">
      <w:pPr>
        <w:spacing w:line="276" w:lineRule="auto"/>
        <w:ind w:left="720" w:firstLine="0"/>
        <w:contextualSpacing/>
        <w:rPr>
          <w:rFonts w:ascii="Arial" w:eastAsia="Times New Roman" w:hAnsi="Arial" w:cs="Arial"/>
          <w:spacing w:val="2"/>
          <w:sz w:val="24"/>
          <w:szCs w:val="24"/>
          <w:lang w:eastAsia="es-ES"/>
        </w:rPr>
      </w:pPr>
    </w:p>
    <w:p w:rsidR="005C012D" w:rsidRPr="005C012D" w:rsidRDefault="005C012D" w:rsidP="005C012D">
      <w:pPr>
        <w:autoSpaceDE w:val="0"/>
        <w:autoSpaceDN w:val="0"/>
        <w:adjustRightInd w:val="0"/>
        <w:spacing w:line="276" w:lineRule="auto"/>
        <w:ind w:firstLine="0"/>
        <w:rPr>
          <w:rFonts w:ascii="Arial" w:eastAsia="Times New Roman" w:hAnsi="Arial" w:cs="Arial"/>
          <w:spacing w:val="2"/>
          <w:sz w:val="24"/>
          <w:szCs w:val="24"/>
          <w:lang w:eastAsia="es-ES"/>
        </w:rPr>
      </w:pPr>
      <w:r w:rsidRPr="005C012D">
        <w:rPr>
          <w:rFonts w:ascii="Arial" w:eastAsia="Times New Roman" w:hAnsi="Arial" w:cs="Arial"/>
          <w:spacing w:val="2"/>
          <w:sz w:val="24"/>
          <w:szCs w:val="24"/>
          <w:lang w:eastAsia="es-ES"/>
        </w:rPr>
        <w:t>En estos términos sustento mi salvamento de voto.</w:t>
      </w:r>
    </w:p>
    <w:p w:rsidR="005C012D" w:rsidRPr="005C012D" w:rsidRDefault="005C012D" w:rsidP="005C012D">
      <w:pPr>
        <w:spacing w:line="276" w:lineRule="auto"/>
        <w:ind w:left="720" w:firstLine="0"/>
        <w:contextualSpacing/>
        <w:rPr>
          <w:rFonts w:ascii="Arial" w:eastAsia="Times New Roman" w:hAnsi="Arial" w:cs="Arial"/>
          <w:spacing w:val="2"/>
          <w:sz w:val="24"/>
          <w:szCs w:val="24"/>
          <w:lang w:val="es-CO" w:eastAsia="es-ES"/>
        </w:rPr>
      </w:pPr>
      <w:r w:rsidRPr="005C012D">
        <w:rPr>
          <w:rFonts w:ascii="Arial" w:eastAsia="Times New Roman" w:hAnsi="Arial" w:cs="Arial"/>
          <w:spacing w:val="2"/>
          <w:sz w:val="24"/>
          <w:szCs w:val="24"/>
          <w:lang w:val="es-CO" w:eastAsia="es-ES"/>
        </w:rPr>
        <w:t xml:space="preserve">   </w:t>
      </w:r>
    </w:p>
    <w:p w:rsidR="005C012D" w:rsidRPr="005C012D" w:rsidRDefault="005C012D" w:rsidP="005C012D">
      <w:pPr>
        <w:spacing w:line="276" w:lineRule="auto"/>
        <w:ind w:firstLine="0"/>
        <w:rPr>
          <w:rFonts w:ascii="Arial" w:eastAsia="Times New Roman" w:hAnsi="Arial" w:cs="Arial"/>
          <w:spacing w:val="2"/>
          <w:sz w:val="24"/>
          <w:szCs w:val="24"/>
          <w:lang w:val="es-CO" w:eastAsia="es-ES"/>
        </w:rPr>
      </w:pPr>
    </w:p>
    <w:p w:rsidR="005C012D" w:rsidRPr="005C012D" w:rsidRDefault="005C012D" w:rsidP="005C012D">
      <w:pPr>
        <w:spacing w:line="276" w:lineRule="auto"/>
        <w:ind w:firstLine="0"/>
        <w:rPr>
          <w:rFonts w:ascii="Arial" w:eastAsia="Times New Roman" w:hAnsi="Arial" w:cs="Arial"/>
          <w:spacing w:val="2"/>
          <w:sz w:val="24"/>
          <w:szCs w:val="24"/>
          <w:lang w:val="es-CO" w:eastAsia="es-ES"/>
        </w:rPr>
      </w:pPr>
    </w:p>
    <w:p w:rsidR="005C012D" w:rsidRPr="005C012D" w:rsidRDefault="005C012D" w:rsidP="005C012D">
      <w:pPr>
        <w:spacing w:line="276" w:lineRule="auto"/>
        <w:ind w:firstLine="0"/>
        <w:rPr>
          <w:rFonts w:ascii="Arial" w:eastAsia="Times New Roman" w:hAnsi="Arial" w:cs="Arial"/>
          <w:spacing w:val="2"/>
          <w:sz w:val="24"/>
          <w:szCs w:val="24"/>
          <w:lang w:val="es-CO" w:eastAsia="es-ES"/>
        </w:rPr>
      </w:pPr>
    </w:p>
    <w:p w:rsidR="005C012D" w:rsidRPr="005C012D" w:rsidRDefault="005C012D" w:rsidP="005C012D">
      <w:pPr>
        <w:keepNext/>
        <w:widowControl w:val="0"/>
        <w:autoSpaceDE w:val="0"/>
        <w:autoSpaceDN w:val="0"/>
        <w:adjustRightInd w:val="0"/>
        <w:spacing w:line="276" w:lineRule="auto"/>
        <w:ind w:firstLine="0"/>
        <w:jc w:val="center"/>
        <w:outlineLvl w:val="2"/>
        <w:rPr>
          <w:rFonts w:ascii="Arial" w:eastAsia="Times New Roman" w:hAnsi="Arial" w:cs="Arial"/>
          <w:b/>
          <w:spacing w:val="2"/>
          <w:sz w:val="24"/>
          <w:szCs w:val="24"/>
          <w:lang w:eastAsia="es-ES"/>
        </w:rPr>
      </w:pPr>
      <w:r w:rsidRPr="005C012D">
        <w:rPr>
          <w:rFonts w:ascii="Arial" w:eastAsia="Times New Roman" w:hAnsi="Arial" w:cs="Arial"/>
          <w:b/>
          <w:spacing w:val="2"/>
          <w:sz w:val="24"/>
          <w:szCs w:val="24"/>
          <w:lang w:eastAsia="es-ES"/>
        </w:rPr>
        <w:t>ANA LUCÍA CAICEDO CALDERÓN</w:t>
      </w:r>
    </w:p>
    <w:p w:rsidR="005C012D" w:rsidRPr="005C012D" w:rsidRDefault="005C012D" w:rsidP="005C012D">
      <w:pPr>
        <w:spacing w:line="276" w:lineRule="auto"/>
        <w:ind w:firstLine="0"/>
        <w:jc w:val="center"/>
        <w:rPr>
          <w:rFonts w:ascii="Arial" w:eastAsia="Times New Roman" w:hAnsi="Arial" w:cs="Arial"/>
          <w:spacing w:val="2"/>
          <w:sz w:val="24"/>
          <w:szCs w:val="24"/>
          <w:lang w:eastAsia="es-ES"/>
        </w:rPr>
      </w:pPr>
      <w:r w:rsidRPr="005C012D">
        <w:rPr>
          <w:rFonts w:ascii="Arial" w:eastAsia="Times New Roman" w:hAnsi="Arial" w:cs="Arial"/>
          <w:spacing w:val="2"/>
          <w:sz w:val="24"/>
          <w:szCs w:val="24"/>
          <w:lang w:eastAsia="es-ES"/>
        </w:rPr>
        <w:t>Magistrada</w:t>
      </w:r>
    </w:p>
    <w:p w:rsidR="00A54C4D" w:rsidRPr="00A54C4D" w:rsidRDefault="00A54C4D" w:rsidP="00A54C4D">
      <w:pPr>
        <w:rPr>
          <w:rFonts w:ascii="Arial" w:eastAsia="Times New Roman" w:hAnsi="Arial" w:cs="Arial"/>
          <w:spacing w:val="2"/>
          <w:sz w:val="24"/>
          <w:szCs w:val="24"/>
          <w:lang w:eastAsia="es-ES"/>
        </w:rPr>
      </w:pPr>
      <w:r w:rsidRPr="00A54C4D">
        <w:rPr>
          <w:rFonts w:ascii="Arial" w:eastAsia="Times New Roman" w:hAnsi="Arial" w:cs="Arial"/>
          <w:spacing w:val="2"/>
          <w:sz w:val="24"/>
          <w:szCs w:val="24"/>
          <w:lang w:eastAsia="es-ES"/>
        </w:rPr>
        <w:br w:type="page"/>
      </w:r>
    </w:p>
    <w:p w:rsidR="005C012D" w:rsidRPr="005C012D" w:rsidRDefault="005C012D" w:rsidP="005C012D">
      <w:pPr>
        <w:autoSpaceDE w:val="0"/>
        <w:autoSpaceDN w:val="0"/>
        <w:adjustRightInd w:val="0"/>
        <w:spacing w:line="240" w:lineRule="auto"/>
        <w:ind w:firstLine="0"/>
        <w:rPr>
          <w:rFonts w:ascii="Arial" w:eastAsia="Times New Roman" w:hAnsi="Arial" w:cs="Arial"/>
          <w:spacing w:val="2"/>
          <w:szCs w:val="24"/>
          <w:lang w:eastAsia="x-none"/>
        </w:rPr>
      </w:pPr>
      <w:r w:rsidRPr="005C012D">
        <w:rPr>
          <w:rFonts w:ascii="Arial" w:eastAsia="Times New Roman" w:hAnsi="Arial" w:cs="Arial"/>
          <w:spacing w:val="2"/>
          <w:szCs w:val="24"/>
          <w:lang w:eastAsia="x-none"/>
        </w:rPr>
        <w:lastRenderedPageBreak/>
        <w:t xml:space="preserve">Radicación No.: </w:t>
      </w:r>
      <w:r w:rsidRPr="005C012D">
        <w:rPr>
          <w:rFonts w:ascii="Arial" w:eastAsia="Times New Roman" w:hAnsi="Arial" w:cs="Arial"/>
          <w:spacing w:val="2"/>
          <w:szCs w:val="24"/>
          <w:lang w:eastAsia="x-none"/>
        </w:rPr>
        <w:tab/>
      </w:r>
      <w:r w:rsidRPr="005C012D">
        <w:rPr>
          <w:rFonts w:ascii="Arial" w:eastAsia="Times New Roman" w:hAnsi="Arial" w:cs="Arial"/>
          <w:spacing w:val="2"/>
          <w:szCs w:val="24"/>
          <w:lang w:eastAsia="x-none"/>
        </w:rPr>
        <w:tab/>
        <w:t>66001-31-05-002-2017-00584-01</w:t>
      </w:r>
    </w:p>
    <w:p w:rsidR="005C012D" w:rsidRPr="005C012D" w:rsidRDefault="005C012D" w:rsidP="005C012D">
      <w:pPr>
        <w:autoSpaceDE w:val="0"/>
        <w:autoSpaceDN w:val="0"/>
        <w:adjustRightInd w:val="0"/>
        <w:spacing w:line="240" w:lineRule="auto"/>
        <w:ind w:firstLine="0"/>
        <w:rPr>
          <w:rFonts w:ascii="Arial" w:eastAsia="Times New Roman" w:hAnsi="Arial" w:cs="Arial"/>
          <w:spacing w:val="2"/>
          <w:szCs w:val="24"/>
          <w:lang w:eastAsia="x-none"/>
        </w:rPr>
      </w:pPr>
      <w:r w:rsidRPr="005C012D">
        <w:rPr>
          <w:rFonts w:ascii="Arial" w:eastAsia="Times New Roman" w:hAnsi="Arial" w:cs="Arial"/>
          <w:spacing w:val="2"/>
          <w:szCs w:val="24"/>
          <w:lang w:eastAsia="x-none"/>
        </w:rPr>
        <w:t xml:space="preserve">Proceso: </w:t>
      </w:r>
      <w:r w:rsidRPr="005C012D">
        <w:rPr>
          <w:rFonts w:ascii="Arial" w:eastAsia="Times New Roman" w:hAnsi="Arial" w:cs="Arial"/>
          <w:spacing w:val="2"/>
          <w:szCs w:val="24"/>
          <w:lang w:eastAsia="x-none"/>
        </w:rPr>
        <w:tab/>
      </w:r>
      <w:r w:rsidRPr="005C012D">
        <w:rPr>
          <w:rFonts w:ascii="Arial" w:eastAsia="Times New Roman" w:hAnsi="Arial" w:cs="Arial"/>
          <w:spacing w:val="2"/>
          <w:szCs w:val="24"/>
          <w:lang w:eastAsia="x-none"/>
        </w:rPr>
        <w:tab/>
      </w:r>
      <w:r w:rsidRPr="005C012D">
        <w:rPr>
          <w:rFonts w:ascii="Arial" w:eastAsia="Times New Roman" w:hAnsi="Arial" w:cs="Arial"/>
          <w:spacing w:val="2"/>
          <w:szCs w:val="24"/>
          <w:lang w:eastAsia="x-none"/>
        </w:rPr>
        <w:tab/>
        <w:t xml:space="preserve">Ordinario Laboral </w:t>
      </w:r>
    </w:p>
    <w:p w:rsidR="005C012D" w:rsidRPr="005C012D" w:rsidRDefault="005C012D" w:rsidP="005C012D">
      <w:pPr>
        <w:autoSpaceDE w:val="0"/>
        <w:autoSpaceDN w:val="0"/>
        <w:adjustRightInd w:val="0"/>
        <w:spacing w:line="240" w:lineRule="auto"/>
        <w:ind w:firstLine="0"/>
        <w:rPr>
          <w:rFonts w:ascii="Arial" w:eastAsia="Times New Roman" w:hAnsi="Arial" w:cs="Arial"/>
          <w:spacing w:val="2"/>
          <w:szCs w:val="24"/>
          <w:lang w:eastAsia="x-none"/>
        </w:rPr>
      </w:pPr>
      <w:r w:rsidRPr="005C012D">
        <w:rPr>
          <w:rFonts w:ascii="Arial" w:eastAsia="Times New Roman" w:hAnsi="Arial" w:cs="Arial"/>
          <w:spacing w:val="2"/>
          <w:szCs w:val="24"/>
          <w:lang w:eastAsia="x-none"/>
        </w:rPr>
        <w:t xml:space="preserve">Demandante: </w:t>
      </w:r>
      <w:r w:rsidRPr="005C012D">
        <w:rPr>
          <w:rFonts w:ascii="Arial" w:eastAsia="Times New Roman" w:hAnsi="Arial" w:cs="Arial"/>
          <w:spacing w:val="2"/>
          <w:szCs w:val="24"/>
          <w:lang w:eastAsia="x-none"/>
        </w:rPr>
        <w:tab/>
      </w:r>
      <w:r w:rsidRPr="005C012D">
        <w:rPr>
          <w:rFonts w:ascii="Arial" w:eastAsia="Times New Roman" w:hAnsi="Arial" w:cs="Arial"/>
          <w:spacing w:val="2"/>
          <w:szCs w:val="24"/>
          <w:lang w:eastAsia="x-none"/>
        </w:rPr>
        <w:tab/>
      </w:r>
      <w:r w:rsidRPr="005C012D">
        <w:rPr>
          <w:rFonts w:ascii="Arial" w:eastAsia="Times New Roman" w:hAnsi="Arial" w:cs="Arial"/>
          <w:spacing w:val="2"/>
          <w:szCs w:val="24"/>
          <w:lang w:eastAsia="x-none"/>
        </w:rPr>
        <w:tab/>
        <w:t xml:space="preserve">Nora Lucía Gallego Arango </w:t>
      </w:r>
    </w:p>
    <w:p w:rsidR="00A54C4D" w:rsidRPr="00A54C4D" w:rsidRDefault="005C012D" w:rsidP="005C012D">
      <w:pPr>
        <w:autoSpaceDE w:val="0"/>
        <w:autoSpaceDN w:val="0"/>
        <w:adjustRightInd w:val="0"/>
        <w:spacing w:line="240" w:lineRule="auto"/>
        <w:ind w:firstLine="0"/>
        <w:rPr>
          <w:rFonts w:ascii="Arial" w:eastAsia="Times New Roman" w:hAnsi="Arial" w:cs="Arial"/>
          <w:bCs/>
          <w:spacing w:val="2"/>
          <w:szCs w:val="24"/>
          <w:lang w:val="es-CO" w:eastAsia="x-none"/>
        </w:rPr>
      </w:pPr>
      <w:r w:rsidRPr="005C012D">
        <w:rPr>
          <w:rFonts w:ascii="Arial" w:eastAsia="Times New Roman" w:hAnsi="Arial" w:cs="Arial"/>
          <w:spacing w:val="2"/>
          <w:szCs w:val="24"/>
          <w:lang w:eastAsia="x-none"/>
        </w:rPr>
        <w:t xml:space="preserve">Demandado: </w:t>
      </w:r>
      <w:r w:rsidRPr="005C012D">
        <w:rPr>
          <w:rFonts w:ascii="Arial" w:eastAsia="Times New Roman" w:hAnsi="Arial" w:cs="Arial"/>
          <w:spacing w:val="2"/>
          <w:szCs w:val="24"/>
          <w:lang w:eastAsia="x-none"/>
        </w:rPr>
        <w:tab/>
      </w:r>
      <w:r w:rsidRPr="005C012D">
        <w:rPr>
          <w:rFonts w:ascii="Arial" w:eastAsia="Times New Roman" w:hAnsi="Arial" w:cs="Arial"/>
          <w:spacing w:val="2"/>
          <w:szCs w:val="24"/>
          <w:lang w:eastAsia="x-none"/>
        </w:rPr>
        <w:tab/>
      </w:r>
      <w:r w:rsidRPr="005C012D">
        <w:rPr>
          <w:rFonts w:ascii="Arial" w:eastAsia="Times New Roman" w:hAnsi="Arial" w:cs="Arial"/>
          <w:spacing w:val="2"/>
          <w:szCs w:val="24"/>
          <w:lang w:eastAsia="x-none"/>
        </w:rPr>
        <w:tab/>
        <w:t>Colfondos S.A. y Colpensiones</w:t>
      </w:r>
    </w:p>
    <w:p w:rsidR="00A54C4D" w:rsidRDefault="00A54C4D" w:rsidP="00A54C4D">
      <w:pPr>
        <w:autoSpaceDE w:val="0"/>
        <w:autoSpaceDN w:val="0"/>
        <w:adjustRightInd w:val="0"/>
        <w:spacing w:line="240" w:lineRule="auto"/>
        <w:ind w:firstLine="0"/>
        <w:rPr>
          <w:rFonts w:ascii="Arial" w:eastAsia="Times New Roman" w:hAnsi="Arial" w:cs="Arial"/>
          <w:spacing w:val="2"/>
          <w:szCs w:val="24"/>
          <w:lang w:eastAsia="x-none"/>
        </w:rPr>
      </w:pPr>
    </w:p>
    <w:p w:rsidR="005C012D" w:rsidRPr="00A54C4D" w:rsidRDefault="005C012D" w:rsidP="00A54C4D">
      <w:pPr>
        <w:autoSpaceDE w:val="0"/>
        <w:autoSpaceDN w:val="0"/>
        <w:adjustRightInd w:val="0"/>
        <w:spacing w:line="240" w:lineRule="auto"/>
        <w:ind w:firstLine="0"/>
        <w:rPr>
          <w:rFonts w:ascii="Arial" w:eastAsia="Times New Roman" w:hAnsi="Arial" w:cs="Arial"/>
          <w:spacing w:val="2"/>
          <w:szCs w:val="24"/>
          <w:lang w:eastAsia="x-none"/>
        </w:rPr>
      </w:pPr>
    </w:p>
    <w:p w:rsidR="00A54C4D" w:rsidRPr="00A54C4D" w:rsidRDefault="00A54C4D" w:rsidP="00A54C4D">
      <w:pPr>
        <w:keepNext/>
        <w:spacing w:line="276" w:lineRule="auto"/>
        <w:ind w:firstLine="0"/>
        <w:jc w:val="center"/>
        <w:outlineLvl w:val="2"/>
        <w:rPr>
          <w:rFonts w:ascii="Arial" w:eastAsia="Times New Roman" w:hAnsi="Arial" w:cs="Arial"/>
          <w:b/>
          <w:sz w:val="24"/>
          <w:szCs w:val="24"/>
          <w:lang w:val="es-ES_tradnl" w:eastAsia="es-ES"/>
        </w:rPr>
      </w:pPr>
      <w:r w:rsidRPr="00A54C4D">
        <w:rPr>
          <w:rFonts w:ascii="Arial" w:eastAsia="Times New Roman" w:hAnsi="Arial" w:cs="Arial"/>
          <w:b/>
          <w:sz w:val="24"/>
          <w:szCs w:val="24"/>
          <w:lang w:val="es-ES_tradnl" w:eastAsia="es-ES"/>
        </w:rPr>
        <w:t>TRIBUNAL SUPERIOR DEL DISTRITO JUDICIAL</w:t>
      </w:r>
    </w:p>
    <w:p w:rsidR="00A54C4D" w:rsidRPr="00A54C4D" w:rsidRDefault="00A54C4D" w:rsidP="00A54C4D">
      <w:pPr>
        <w:spacing w:line="276" w:lineRule="auto"/>
        <w:ind w:firstLine="0"/>
        <w:jc w:val="center"/>
        <w:rPr>
          <w:rFonts w:ascii="Arial" w:eastAsia="Calibri" w:hAnsi="Arial" w:cs="Arial"/>
          <w:b/>
          <w:sz w:val="24"/>
          <w:szCs w:val="24"/>
          <w:lang w:val="es-CO"/>
        </w:rPr>
      </w:pPr>
    </w:p>
    <w:p w:rsidR="00A54C4D" w:rsidRPr="00A54C4D" w:rsidRDefault="00A54C4D" w:rsidP="00A54C4D">
      <w:pPr>
        <w:spacing w:line="276" w:lineRule="auto"/>
        <w:ind w:firstLine="0"/>
        <w:jc w:val="center"/>
        <w:rPr>
          <w:rFonts w:ascii="Arial" w:eastAsia="Calibri" w:hAnsi="Arial" w:cs="Arial"/>
          <w:b/>
          <w:sz w:val="24"/>
          <w:szCs w:val="24"/>
          <w:lang w:val="es-CO"/>
        </w:rPr>
      </w:pPr>
      <w:r w:rsidRPr="00A54C4D">
        <w:rPr>
          <w:rFonts w:ascii="Arial" w:eastAsia="Calibri" w:hAnsi="Arial" w:cs="Arial"/>
          <w:b/>
          <w:sz w:val="24"/>
          <w:szCs w:val="24"/>
          <w:lang w:val="es-CO"/>
        </w:rPr>
        <w:t>SALA LABORAL</w:t>
      </w:r>
    </w:p>
    <w:p w:rsidR="00A54C4D" w:rsidRPr="00A54C4D" w:rsidRDefault="00A54C4D" w:rsidP="00A54C4D">
      <w:pPr>
        <w:spacing w:line="276" w:lineRule="auto"/>
        <w:ind w:firstLine="0"/>
        <w:jc w:val="center"/>
        <w:rPr>
          <w:rFonts w:ascii="Arial" w:eastAsia="Times New Roman" w:hAnsi="Arial" w:cs="Arial"/>
          <w:b/>
          <w:sz w:val="24"/>
          <w:szCs w:val="24"/>
          <w:lang w:val="es-ES_tradnl" w:eastAsia="es-ES"/>
        </w:rPr>
      </w:pPr>
    </w:p>
    <w:p w:rsidR="00A54C4D" w:rsidRPr="00A54C4D" w:rsidRDefault="00A54C4D" w:rsidP="00A54C4D">
      <w:pPr>
        <w:spacing w:line="276" w:lineRule="auto"/>
        <w:ind w:firstLine="0"/>
        <w:jc w:val="center"/>
        <w:rPr>
          <w:rFonts w:ascii="Arial" w:eastAsia="Times New Roman" w:hAnsi="Arial" w:cs="Arial"/>
          <w:b/>
          <w:sz w:val="24"/>
          <w:szCs w:val="24"/>
          <w:lang w:val="es-ES_tradnl" w:eastAsia="es-ES"/>
        </w:rPr>
      </w:pPr>
      <w:r w:rsidRPr="00A54C4D">
        <w:rPr>
          <w:rFonts w:ascii="Arial" w:eastAsia="Times New Roman" w:hAnsi="Arial" w:cs="Arial"/>
          <w:b/>
          <w:sz w:val="24"/>
          <w:szCs w:val="24"/>
          <w:lang w:val="es-ES_tradnl" w:eastAsia="es-ES"/>
        </w:rPr>
        <w:t>Diciembre 13 de 2019</w:t>
      </w:r>
    </w:p>
    <w:p w:rsidR="00A54C4D" w:rsidRPr="00A54C4D" w:rsidRDefault="00A54C4D" w:rsidP="00A54C4D">
      <w:pPr>
        <w:spacing w:line="276" w:lineRule="auto"/>
        <w:ind w:firstLine="0"/>
        <w:jc w:val="center"/>
        <w:rPr>
          <w:rFonts w:ascii="Arial" w:eastAsia="Times New Roman" w:hAnsi="Arial" w:cs="Arial"/>
          <w:b/>
          <w:sz w:val="24"/>
          <w:szCs w:val="24"/>
          <w:lang w:val="es-ES_tradnl" w:eastAsia="es-ES"/>
        </w:rPr>
      </w:pPr>
    </w:p>
    <w:p w:rsidR="00A54C4D" w:rsidRPr="00A54C4D" w:rsidRDefault="00A54C4D" w:rsidP="00A54C4D">
      <w:pPr>
        <w:spacing w:line="276" w:lineRule="auto"/>
        <w:ind w:firstLine="0"/>
        <w:jc w:val="center"/>
        <w:rPr>
          <w:rFonts w:ascii="Arial" w:eastAsia="Times New Roman" w:hAnsi="Arial" w:cs="Arial"/>
          <w:b/>
          <w:sz w:val="24"/>
          <w:szCs w:val="24"/>
          <w:lang w:val="es-ES_tradnl" w:eastAsia="es-ES"/>
        </w:rPr>
      </w:pPr>
      <w:r w:rsidRPr="00A54C4D">
        <w:rPr>
          <w:rFonts w:ascii="Arial" w:eastAsia="Times New Roman" w:hAnsi="Arial" w:cs="Arial"/>
          <w:b/>
          <w:sz w:val="24"/>
          <w:szCs w:val="24"/>
          <w:lang w:val="es-ES_tradnl" w:eastAsia="es-ES"/>
        </w:rPr>
        <w:t xml:space="preserve">MAGISTRADO: JULIO CÉSAR SALAZAR MUÑOZ </w:t>
      </w:r>
    </w:p>
    <w:p w:rsidR="00A54C4D" w:rsidRPr="00A54C4D" w:rsidRDefault="00A54C4D" w:rsidP="00A54C4D">
      <w:pPr>
        <w:spacing w:line="276" w:lineRule="auto"/>
        <w:ind w:firstLine="0"/>
        <w:jc w:val="center"/>
        <w:rPr>
          <w:rFonts w:ascii="Arial" w:eastAsia="Times New Roman" w:hAnsi="Arial" w:cs="Arial"/>
          <w:b/>
          <w:sz w:val="24"/>
          <w:szCs w:val="24"/>
          <w:lang w:val="es-ES_tradnl" w:eastAsia="es-ES"/>
        </w:rPr>
      </w:pPr>
    </w:p>
    <w:p w:rsidR="00A54C4D" w:rsidRPr="00A54C4D" w:rsidRDefault="00A54C4D" w:rsidP="00A54C4D">
      <w:pPr>
        <w:spacing w:line="276" w:lineRule="auto"/>
        <w:ind w:firstLine="0"/>
        <w:jc w:val="center"/>
        <w:rPr>
          <w:rFonts w:ascii="Arial" w:eastAsia="Times New Roman" w:hAnsi="Arial" w:cs="Arial"/>
          <w:b/>
          <w:sz w:val="24"/>
          <w:szCs w:val="24"/>
          <w:lang w:val="es-ES_tradnl" w:eastAsia="es-ES"/>
        </w:rPr>
      </w:pPr>
    </w:p>
    <w:p w:rsidR="00A54C4D" w:rsidRPr="00A54C4D" w:rsidRDefault="00A54C4D" w:rsidP="00A54C4D">
      <w:pPr>
        <w:spacing w:line="276" w:lineRule="auto"/>
        <w:ind w:firstLine="0"/>
        <w:jc w:val="center"/>
        <w:rPr>
          <w:rFonts w:ascii="Arial" w:eastAsia="Times New Roman" w:hAnsi="Arial" w:cs="Arial"/>
          <w:b/>
          <w:sz w:val="24"/>
          <w:szCs w:val="24"/>
          <w:u w:val="single"/>
          <w:lang w:val="es-ES_tradnl" w:eastAsia="es-ES"/>
        </w:rPr>
      </w:pPr>
      <w:r w:rsidRPr="00A54C4D">
        <w:rPr>
          <w:rFonts w:ascii="Arial" w:eastAsia="Times New Roman" w:hAnsi="Arial" w:cs="Arial"/>
          <w:b/>
          <w:sz w:val="24"/>
          <w:szCs w:val="24"/>
          <w:u w:val="single"/>
          <w:lang w:val="es-ES_tradnl" w:eastAsia="es-ES"/>
        </w:rPr>
        <w:t>ACLARACIÓN DE VOTO</w:t>
      </w:r>
    </w:p>
    <w:p w:rsidR="00A54C4D" w:rsidRPr="00A54C4D" w:rsidRDefault="00A54C4D" w:rsidP="00A54C4D">
      <w:pPr>
        <w:suppressAutoHyphens/>
        <w:spacing w:line="276" w:lineRule="auto"/>
        <w:ind w:firstLine="0"/>
        <w:rPr>
          <w:rFonts w:ascii="Arial" w:eastAsia="Times New Roman" w:hAnsi="Arial" w:cs="Arial"/>
          <w:sz w:val="24"/>
          <w:szCs w:val="24"/>
          <w:lang w:val="es-ES_tradnl" w:eastAsia="es-ES"/>
        </w:rPr>
      </w:pPr>
    </w:p>
    <w:p w:rsidR="00A54C4D" w:rsidRPr="00A54C4D" w:rsidRDefault="00A54C4D" w:rsidP="00A54C4D">
      <w:pPr>
        <w:suppressAutoHyphens/>
        <w:spacing w:line="276" w:lineRule="auto"/>
        <w:ind w:firstLine="0"/>
        <w:rPr>
          <w:rFonts w:ascii="Arial" w:eastAsia="Times New Roman" w:hAnsi="Arial" w:cs="Arial"/>
          <w:sz w:val="24"/>
          <w:szCs w:val="24"/>
          <w:lang w:val="es-ES_tradnl" w:eastAsia="es-ES"/>
        </w:rPr>
      </w:pPr>
    </w:p>
    <w:p w:rsidR="00A54C4D" w:rsidRPr="00A54C4D" w:rsidRDefault="00A54C4D" w:rsidP="00A54C4D">
      <w:pPr>
        <w:suppressAutoHyphens/>
        <w:spacing w:line="276" w:lineRule="auto"/>
        <w:ind w:firstLine="0"/>
        <w:rPr>
          <w:rFonts w:ascii="Arial" w:eastAsia="Times New Roman" w:hAnsi="Arial" w:cs="Arial"/>
          <w:spacing w:val="2"/>
          <w:sz w:val="24"/>
          <w:szCs w:val="24"/>
          <w:lang w:val="es-ES_tradnl" w:eastAsia="es-ES"/>
        </w:rPr>
      </w:pPr>
      <w:r w:rsidRPr="00A54C4D">
        <w:rPr>
          <w:rFonts w:ascii="Arial" w:eastAsia="Times New Roman" w:hAnsi="Arial" w:cs="Arial"/>
          <w:spacing w:val="2"/>
          <w:sz w:val="24"/>
          <w:szCs w:val="24"/>
          <w:lang w:val="es-ES_tradnl" w:eastAsia="es-ES"/>
        </w:rPr>
        <w:t>Tal como lo he venido sosteniendo desde hace ya algún tiempo en mis salvamentos y aclaraciones de voto, a mi juicio se viene cometiendo un grave error jurídico en esta clase de procesos, pues se accede a declarar la ineficacia de los traslados sin considerar y valorar que con ello se impone a Colpensiones la carga económica que representa aceptar, ad portas de adquirir el derecho pensional, como sus afiliados a aquellos que a última hora se dan cuenta que su pensión en el RPM sería superior a la que obtendrían en el RAIS, sin percatarse que, si en efecto hubo un engaño u omisión en la información para lograr el traslado por parte de la AFP privada, es ésta quien debe proceder al resarcimiento del eventual daño o perjuicio que con ello haya generado.</w:t>
      </w:r>
    </w:p>
    <w:p w:rsidR="00A54C4D" w:rsidRPr="00A54C4D" w:rsidRDefault="00A54C4D" w:rsidP="00A54C4D">
      <w:pPr>
        <w:suppressAutoHyphens/>
        <w:spacing w:line="276" w:lineRule="auto"/>
        <w:ind w:firstLine="0"/>
        <w:rPr>
          <w:rFonts w:ascii="Arial" w:eastAsia="Times New Roman" w:hAnsi="Arial" w:cs="Arial"/>
          <w:spacing w:val="2"/>
          <w:sz w:val="24"/>
          <w:szCs w:val="24"/>
          <w:lang w:val="es-ES_tradnl" w:eastAsia="es-ES"/>
        </w:rPr>
      </w:pPr>
    </w:p>
    <w:p w:rsidR="00A54C4D" w:rsidRPr="00A54C4D" w:rsidRDefault="00A54C4D" w:rsidP="00A54C4D">
      <w:pPr>
        <w:suppressAutoHyphens/>
        <w:spacing w:line="276" w:lineRule="auto"/>
        <w:ind w:firstLine="0"/>
        <w:rPr>
          <w:rFonts w:ascii="Arial" w:eastAsia="Times New Roman" w:hAnsi="Arial" w:cs="Arial"/>
          <w:spacing w:val="2"/>
          <w:sz w:val="24"/>
          <w:szCs w:val="24"/>
          <w:lang w:val="es-ES_tradnl" w:eastAsia="es-ES"/>
        </w:rPr>
      </w:pPr>
      <w:r w:rsidRPr="00A54C4D">
        <w:rPr>
          <w:rFonts w:ascii="Arial" w:eastAsia="Times New Roman" w:hAnsi="Arial" w:cs="Arial"/>
          <w:spacing w:val="2"/>
          <w:sz w:val="24"/>
          <w:szCs w:val="24"/>
          <w:lang w:val="es-ES_tradnl" w:eastAsia="es-ES"/>
        </w:rPr>
        <w:t>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–dando toda la información que correspondía en su momento para conseguir el traslado de los afiliados- es a la vez quien, de no conseguir dar claridad al respecto, puede llegar a ser condenada al pago del perjuicio que se demuestre que con ello causó.</w:t>
      </w:r>
    </w:p>
    <w:p w:rsidR="00A54C4D" w:rsidRPr="00A54C4D" w:rsidRDefault="00A54C4D" w:rsidP="00A54C4D">
      <w:pPr>
        <w:suppressAutoHyphens/>
        <w:spacing w:line="276" w:lineRule="auto"/>
        <w:ind w:firstLine="0"/>
        <w:rPr>
          <w:rFonts w:ascii="Arial" w:eastAsia="Times New Roman" w:hAnsi="Arial" w:cs="Arial"/>
          <w:spacing w:val="2"/>
          <w:sz w:val="24"/>
          <w:szCs w:val="24"/>
          <w:lang w:val="es-ES_tradnl" w:eastAsia="es-ES"/>
        </w:rPr>
      </w:pPr>
    </w:p>
    <w:p w:rsidR="00A54C4D" w:rsidRPr="00A54C4D" w:rsidRDefault="00A54C4D" w:rsidP="00A54C4D">
      <w:pPr>
        <w:suppressAutoHyphens/>
        <w:spacing w:line="276" w:lineRule="auto"/>
        <w:ind w:firstLine="0"/>
        <w:rPr>
          <w:rFonts w:ascii="Arial" w:eastAsia="Times New Roman" w:hAnsi="Arial" w:cs="Arial"/>
          <w:spacing w:val="2"/>
          <w:sz w:val="24"/>
          <w:szCs w:val="24"/>
          <w:lang w:val="es-ES_tradnl" w:eastAsia="es-ES"/>
        </w:rPr>
      </w:pPr>
      <w:r w:rsidRPr="00A54C4D">
        <w:rPr>
          <w:rFonts w:ascii="Arial" w:eastAsia="Times New Roman" w:hAnsi="Arial" w:cs="Arial"/>
          <w:spacing w:val="2"/>
          <w:sz w:val="24"/>
          <w:szCs w:val="24"/>
          <w:lang w:val="es-ES_tradnl" w:eastAsia="es-ES"/>
        </w:rPr>
        <w:t>Como quiera que esta nueva posición se separa expresamente de la línea actual de la Corte Suprema de Justicia, considero prudente acompañar la decisión con las claridades que a continuación se señalan:</w:t>
      </w:r>
    </w:p>
    <w:p w:rsidR="00A54C4D" w:rsidRPr="00A54C4D" w:rsidRDefault="00A54C4D" w:rsidP="00A54C4D">
      <w:pPr>
        <w:suppressAutoHyphens/>
        <w:spacing w:line="276" w:lineRule="auto"/>
        <w:ind w:firstLine="0"/>
        <w:rPr>
          <w:rFonts w:ascii="Arial" w:eastAsia="Times New Roman" w:hAnsi="Arial" w:cs="Arial"/>
          <w:spacing w:val="2"/>
          <w:sz w:val="24"/>
          <w:szCs w:val="24"/>
          <w:lang w:val="es-ES_tradnl" w:eastAsia="es-ES"/>
        </w:rPr>
      </w:pPr>
    </w:p>
    <w:p w:rsidR="00A54C4D" w:rsidRPr="00A54C4D" w:rsidRDefault="00A54C4D" w:rsidP="00A54C4D">
      <w:pPr>
        <w:suppressAutoHyphens/>
        <w:spacing w:line="276" w:lineRule="auto"/>
        <w:ind w:firstLine="0"/>
        <w:rPr>
          <w:rFonts w:ascii="Arial" w:eastAsia="Times New Roman" w:hAnsi="Arial" w:cs="Arial"/>
          <w:b/>
          <w:spacing w:val="2"/>
          <w:sz w:val="24"/>
          <w:szCs w:val="24"/>
          <w:lang w:val="es-ES_tradnl" w:eastAsia="es-ES"/>
        </w:rPr>
      </w:pPr>
      <w:r w:rsidRPr="00A54C4D">
        <w:rPr>
          <w:rFonts w:ascii="Arial" w:eastAsia="Times New Roman" w:hAnsi="Arial" w:cs="Arial"/>
          <w:b/>
          <w:spacing w:val="2"/>
          <w:sz w:val="24"/>
          <w:szCs w:val="24"/>
          <w:lang w:val="es-ES_tradnl" w:eastAsia="es-ES"/>
        </w:rPr>
        <w:t>LA POSICIÓN ACTUAL DE LA SALA DE CASACIÓN LABORAL</w:t>
      </w:r>
    </w:p>
    <w:p w:rsidR="00A54C4D" w:rsidRPr="00A54C4D" w:rsidRDefault="00A54C4D" w:rsidP="00A54C4D">
      <w:pPr>
        <w:suppressAutoHyphens/>
        <w:spacing w:line="276" w:lineRule="auto"/>
        <w:ind w:firstLine="0"/>
        <w:rPr>
          <w:rFonts w:ascii="Arial" w:eastAsia="Times New Roman" w:hAnsi="Arial" w:cs="Arial"/>
          <w:spacing w:val="2"/>
          <w:sz w:val="24"/>
          <w:szCs w:val="24"/>
          <w:lang w:val="es-ES_tradnl" w:eastAsia="es-ES"/>
        </w:rPr>
      </w:pPr>
    </w:p>
    <w:p w:rsidR="00A54C4D" w:rsidRPr="00A54C4D" w:rsidRDefault="00A54C4D" w:rsidP="00A54C4D">
      <w:pPr>
        <w:suppressAutoHyphens/>
        <w:spacing w:line="276" w:lineRule="auto"/>
        <w:ind w:firstLine="0"/>
        <w:rPr>
          <w:rFonts w:ascii="Arial" w:eastAsia="Times New Roman" w:hAnsi="Arial" w:cs="Arial"/>
          <w:iCs/>
          <w:spacing w:val="2"/>
          <w:sz w:val="24"/>
          <w:szCs w:val="24"/>
          <w:lang w:val="es-ES_tradnl" w:eastAsia="es-ES"/>
        </w:rPr>
      </w:pPr>
      <w:r w:rsidRPr="00A54C4D">
        <w:rPr>
          <w:rFonts w:ascii="Arial" w:eastAsia="Times New Roman" w:hAnsi="Arial" w:cs="Arial"/>
          <w:spacing w:val="2"/>
          <w:sz w:val="24"/>
          <w:szCs w:val="24"/>
          <w:lang w:val="es-ES_tradnl" w:eastAsia="es-ES"/>
        </w:rPr>
        <w:t xml:space="preserve">Desde ya se deja en evidencia que es conocida la jurisprudencia vigente emanada de la </w:t>
      </w:r>
      <w:r w:rsidRPr="00A54C4D">
        <w:rPr>
          <w:rFonts w:ascii="Arial" w:eastAsia="Times New Roman" w:hAnsi="Arial" w:cs="Arial"/>
          <w:iCs/>
          <w:spacing w:val="2"/>
          <w:sz w:val="24"/>
          <w:szCs w:val="24"/>
          <w:lang w:val="es-ES_tradnl" w:eastAsia="es-ES"/>
        </w:rPr>
        <w:t xml:space="preserve"> Sala de Casación Laboral que permite las declaraciones de ineficacia de traslados y que se condensa en las sentencias SL1452 de 3 de abril de 2019 radicación Nº 68852 y SL1689 radicación 65791 de 8 de mayo de 2019, ambas con ponencia de la Magistrada Clara Cecilia Dueñas Quevedo, en la primera de las cuales, entre otras cosas se señala que el simple consentimiento vertido en el formulario de afiliación es insuficiente para establecer que hubo un consentimiento </w:t>
      </w:r>
      <w:r w:rsidRPr="00A54C4D">
        <w:rPr>
          <w:rFonts w:ascii="Arial" w:eastAsia="Times New Roman" w:hAnsi="Arial" w:cs="Arial"/>
          <w:iCs/>
          <w:spacing w:val="2"/>
          <w:sz w:val="24"/>
          <w:szCs w:val="24"/>
          <w:lang w:val="es-ES_tradnl" w:eastAsia="es-ES"/>
        </w:rPr>
        <w:lastRenderedPageBreak/>
        <w:t xml:space="preserve">informado y que en este tipo de eventos existe una inversión de la carga de la prueba si los actores alegan no haber recibido la información necesaria para escoger el nuevo régimen; mientras que en la segunda se resalta la autonomía de las normas laborales y de la seguridad social que impiden, para la solución de los conflictos que le corresponden, la aplicación de lo dispuesto en otros ordenamientos, haciéndose especial hincapié en la imprescriptibilidad del derecho pensional.  </w:t>
      </w:r>
    </w:p>
    <w:p w:rsidR="00A54C4D" w:rsidRPr="00A54C4D" w:rsidRDefault="00A54C4D" w:rsidP="00A54C4D">
      <w:pPr>
        <w:spacing w:line="276" w:lineRule="auto"/>
        <w:ind w:left="426" w:right="51" w:firstLine="0"/>
        <w:rPr>
          <w:rFonts w:ascii="Arial" w:eastAsia="Times New Roman" w:hAnsi="Arial" w:cs="Arial"/>
          <w:iCs/>
          <w:spacing w:val="2"/>
          <w:sz w:val="24"/>
          <w:szCs w:val="24"/>
          <w:lang w:val="es-ES_tradnl" w:eastAsia="es-ES"/>
        </w:rPr>
      </w:pPr>
    </w:p>
    <w:p w:rsidR="00A54C4D" w:rsidRPr="00A54C4D" w:rsidRDefault="00A54C4D" w:rsidP="00A54C4D">
      <w:pPr>
        <w:spacing w:line="276" w:lineRule="auto"/>
        <w:ind w:right="51" w:firstLine="0"/>
        <w:rPr>
          <w:rFonts w:ascii="Arial" w:eastAsia="Times New Roman" w:hAnsi="Arial" w:cs="Arial"/>
          <w:spacing w:val="2"/>
          <w:sz w:val="24"/>
          <w:szCs w:val="24"/>
          <w:lang w:val="es-CO" w:eastAsia="es-ES"/>
        </w:rPr>
      </w:pPr>
      <w:r w:rsidRPr="00A54C4D">
        <w:rPr>
          <w:rFonts w:ascii="Arial" w:eastAsia="Times New Roman" w:hAnsi="Arial" w:cs="Arial"/>
          <w:iCs/>
          <w:spacing w:val="2"/>
          <w:sz w:val="24"/>
          <w:szCs w:val="24"/>
          <w:lang w:val="es-ES_tradnl" w:eastAsia="es-ES"/>
        </w:rPr>
        <w:t xml:space="preserve">No obstante, tales líneas jurisprudenciales es del caso, con base en la sentencia </w:t>
      </w:r>
      <w:r w:rsidRPr="00A54C4D">
        <w:rPr>
          <w:rFonts w:ascii="Arial" w:eastAsia="Times New Roman" w:hAnsi="Arial" w:cs="Arial"/>
          <w:spacing w:val="2"/>
          <w:sz w:val="24"/>
          <w:szCs w:val="24"/>
          <w:lang w:val="es-CO" w:eastAsia="es-ES"/>
        </w:rPr>
        <w:t>C-836 de 2001, apartarse de ella, para lo cual se expone de manera razonada la argumentación jurídica que lleva a tal alejamiento.</w:t>
      </w:r>
    </w:p>
    <w:p w:rsidR="00A54C4D" w:rsidRPr="00A54C4D" w:rsidRDefault="00A54C4D" w:rsidP="00A54C4D">
      <w:pPr>
        <w:spacing w:line="276" w:lineRule="auto"/>
        <w:ind w:right="51" w:firstLine="0"/>
        <w:rPr>
          <w:rFonts w:ascii="Arial" w:eastAsia="Times New Roman" w:hAnsi="Arial" w:cs="Arial"/>
          <w:spacing w:val="2"/>
          <w:sz w:val="24"/>
          <w:szCs w:val="24"/>
          <w:lang w:val="es-CO" w:eastAsia="es-ES"/>
        </w:rPr>
      </w:pPr>
    </w:p>
    <w:p w:rsidR="00A54C4D" w:rsidRPr="00A54C4D" w:rsidRDefault="00A54C4D" w:rsidP="00A54C4D">
      <w:pPr>
        <w:suppressAutoHyphens/>
        <w:spacing w:line="276" w:lineRule="auto"/>
        <w:ind w:firstLine="0"/>
        <w:rPr>
          <w:rFonts w:ascii="Arial" w:eastAsia="Times New Roman" w:hAnsi="Arial" w:cs="Arial"/>
          <w:spacing w:val="2"/>
          <w:sz w:val="24"/>
          <w:szCs w:val="24"/>
          <w:lang w:val="es-ES_tradnl" w:eastAsia="es-ES"/>
        </w:rPr>
      </w:pPr>
      <w:r w:rsidRPr="00A54C4D">
        <w:rPr>
          <w:rFonts w:ascii="Arial" w:eastAsia="Times New Roman" w:hAnsi="Arial" w:cs="Arial"/>
          <w:spacing w:val="2"/>
          <w:sz w:val="24"/>
          <w:szCs w:val="24"/>
          <w:lang w:val="es-ES_tradnl" w:eastAsia="es-ES"/>
        </w:rPr>
        <w:t>Para el efecto, en primer término debe ponerse de relieve que el análisis en este tipo de asuntos requiere inexorablemente la determinación de si, la acción que se  está utilizando y con base en la cual se están protegiendo los eventuales derechos de los afiliados al RPM que se trasladaron al RAIS, tiene soporte legal en nuestro sistema jurídico pensional en general y en el régimen de obligaciones y cargas vigentes en nuestro territorio, y un peso tal que permite desconocer la obligación constitucional de proteger y garantizar la sostenibilidad financiera del sistema general de pensiones.</w:t>
      </w:r>
    </w:p>
    <w:p w:rsidR="00A54C4D" w:rsidRPr="00A54C4D" w:rsidRDefault="00A54C4D" w:rsidP="00A54C4D">
      <w:pPr>
        <w:suppressAutoHyphens/>
        <w:spacing w:line="276" w:lineRule="auto"/>
        <w:ind w:firstLine="0"/>
        <w:rPr>
          <w:rFonts w:ascii="Arial" w:eastAsia="Times New Roman" w:hAnsi="Arial" w:cs="Arial"/>
          <w:spacing w:val="2"/>
          <w:sz w:val="24"/>
          <w:szCs w:val="24"/>
          <w:lang w:val="es-ES_tradnl" w:eastAsia="es-ES"/>
        </w:rPr>
      </w:pPr>
    </w:p>
    <w:p w:rsidR="00A54C4D" w:rsidRPr="00A54C4D" w:rsidRDefault="00A54C4D" w:rsidP="00A54C4D">
      <w:pPr>
        <w:suppressAutoHyphens/>
        <w:spacing w:line="276" w:lineRule="auto"/>
        <w:ind w:firstLine="0"/>
        <w:rPr>
          <w:rFonts w:ascii="Arial" w:eastAsia="Times New Roman" w:hAnsi="Arial" w:cs="Arial"/>
          <w:spacing w:val="2"/>
          <w:sz w:val="24"/>
          <w:szCs w:val="24"/>
          <w:lang w:val="es-ES_tradnl" w:eastAsia="es-ES"/>
        </w:rPr>
      </w:pPr>
      <w:r w:rsidRPr="00A54C4D">
        <w:rPr>
          <w:rFonts w:ascii="Arial" w:eastAsia="Times New Roman" w:hAnsi="Arial" w:cs="Arial"/>
          <w:spacing w:val="2"/>
          <w:sz w:val="24"/>
          <w:szCs w:val="24"/>
          <w:lang w:val="es-ES_tradnl" w:eastAsia="es-ES"/>
        </w:rPr>
        <w:t>La tesis que se sostendrá es que de manera manifiesta la acción que se viene intentando en este tipo de asuntos no es la que en realidad está prevista en nuestra legislación para solucionar los casos en que por omisión u error en la información suministrada por las AFP privadas, los afiliados decidieron trasladarse de régimen, como pasa a explicarse.</w:t>
      </w:r>
    </w:p>
    <w:p w:rsidR="00A54C4D" w:rsidRPr="00A54C4D" w:rsidRDefault="00A54C4D" w:rsidP="00A54C4D">
      <w:pPr>
        <w:suppressAutoHyphens/>
        <w:spacing w:line="276" w:lineRule="auto"/>
        <w:ind w:firstLine="0"/>
        <w:rPr>
          <w:rFonts w:ascii="Arial" w:eastAsia="Times New Roman" w:hAnsi="Arial" w:cs="Arial"/>
          <w:spacing w:val="2"/>
          <w:sz w:val="24"/>
          <w:szCs w:val="24"/>
          <w:lang w:val="es-ES_tradnl" w:eastAsia="es-ES"/>
        </w:rPr>
      </w:pPr>
    </w:p>
    <w:p w:rsidR="00A54C4D" w:rsidRPr="00A54C4D" w:rsidRDefault="00A54C4D" w:rsidP="00A54C4D">
      <w:pPr>
        <w:numPr>
          <w:ilvl w:val="0"/>
          <w:numId w:val="6"/>
        </w:numPr>
        <w:suppressAutoHyphens/>
        <w:spacing w:line="276" w:lineRule="auto"/>
        <w:ind w:left="426" w:hanging="426"/>
        <w:jc w:val="left"/>
        <w:rPr>
          <w:rFonts w:ascii="Arial" w:eastAsia="Times New Roman" w:hAnsi="Arial" w:cs="Arial"/>
          <w:b/>
          <w:spacing w:val="2"/>
          <w:sz w:val="24"/>
          <w:szCs w:val="24"/>
          <w:lang w:val="es-ES_tradnl" w:eastAsia="es-ES"/>
        </w:rPr>
      </w:pPr>
      <w:r w:rsidRPr="00A54C4D">
        <w:rPr>
          <w:rFonts w:ascii="Arial" w:eastAsia="Times New Roman" w:hAnsi="Arial" w:cs="Arial"/>
          <w:b/>
          <w:spacing w:val="2"/>
          <w:sz w:val="24"/>
          <w:szCs w:val="24"/>
          <w:lang w:val="es-ES_tradnl" w:eastAsia="es-ES"/>
        </w:rPr>
        <w:t>LA ACCIÓN QUE SE VIENE APLICANDO.</w:t>
      </w:r>
    </w:p>
    <w:p w:rsidR="00A54C4D" w:rsidRPr="00A54C4D" w:rsidRDefault="00A54C4D" w:rsidP="00A54C4D">
      <w:pPr>
        <w:suppressAutoHyphens/>
        <w:spacing w:line="276" w:lineRule="auto"/>
        <w:ind w:firstLine="0"/>
        <w:rPr>
          <w:rFonts w:ascii="Arial" w:eastAsia="Times New Roman" w:hAnsi="Arial" w:cs="Arial"/>
          <w:b/>
          <w:spacing w:val="2"/>
          <w:sz w:val="24"/>
          <w:szCs w:val="24"/>
          <w:lang w:val="es-ES_tradnl" w:eastAsia="es-ES"/>
        </w:rPr>
      </w:pPr>
    </w:p>
    <w:p w:rsidR="00A54C4D" w:rsidRPr="00A54C4D" w:rsidRDefault="00A54C4D" w:rsidP="00A54C4D">
      <w:pPr>
        <w:suppressAutoHyphens/>
        <w:spacing w:line="276" w:lineRule="auto"/>
        <w:ind w:firstLine="0"/>
        <w:rPr>
          <w:rFonts w:ascii="Arial" w:eastAsia="Times New Roman" w:hAnsi="Arial" w:cs="Arial"/>
          <w:spacing w:val="2"/>
          <w:sz w:val="24"/>
          <w:szCs w:val="24"/>
          <w:lang w:val="es-ES_tradnl" w:eastAsia="es-ES"/>
        </w:rPr>
      </w:pPr>
      <w:r w:rsidRPr="00A54C4D">
        <w:rPr>
          <w:rFonts w:ascii="Arial" w:eastAsia="Times New Roman" w:hAnsi="Arial" w:cs="Arial"/>
          <w:spacing w:val="2"/>
          <w:sz w:val="24"/>
          <w:szCs w:val="24"/>
          <w:lang w:val="es-ES_tradnl" w:eastAsia="es-ES"/>
        </w:rPr>
        <w:t>Frente a la manifestación de los actores de haber sido engañados o no haber recibido la información necesaria para tomar una decisión informada en orden a realizar el traslado de régimen, con base en los artículos 13 literal b y 271 de la ley 100 de 1993 se está declarando la ineficacia de los traslados.</w:t>
      </w:r>
    </w:p>
    <w:p w:rsidR="00A54C4D" w:rsidRPr="00A54C4D" w:rsidRDefault="00A54C4D" w:rsidP="00A54C4D">
      <w:pPr>
        <w:suppressAutoHyphens/>
        <w:spacing w:line="276" w:lineRule="auto"/>
        <w:ind w:firstLine="0"/>
        <w:rPr>
          <w:rFonts w:ascii="Arial" w:eastAsia="Times New Roman" w:hAnsi="Arial" w:cs="Arial"/>
          <w:spacing w:val="2"/>
          <w:sz w:val="24"/>
          <w:szCs w:val="24"/>
          <w:lang w:val="es-ES_tradnl" w:eastAsia="es-ES"/>
        </w:rPr>
      </w:pPr>
    </w:p>
    <w:p w:rsidR="00A54C4D" w:rsidRPr="00A54C4D" w:rsidRDefault="00A54C4D" w:rsidP="00A54C4D">
      <w:pPr>
        <w:suppressAutoHyphens/>
        <w:spacing w:line="276" w:lineRule="auto"/>
        <w:ind w:firstLine="0"/>
        <w:rPr>
          <w:rFonts w:ascii="Arial" w:eastAsia="Times New Roman" w:hAnsi="Arial" w:cs="Arial"/>
          <w:spacing w:val="2"/>
          <w:sz w:val="24"/>
          <w:szCs w:val="24"/>
          <w:lang w:val="es-ES_tradnl" w:eastAsia="es-ES"/>
        </w:rPr>
      </w:pPr>
      <w:r w:rsidRPr="00A54C4D">
        <w:rPr>
          <w:rFonts w:ascii="Arial" w:eastAsia="Times New Roman" w:hAnsi="Arial" w:cs="Arial"/>
          <w:spacing w:val="2"/>
          <w:sz w:val="24"/>
          <w:szCs w:val="24"/>
          <w:lang w:val="es-ES_tradnl" w:eastAsia="es-ES"/>
        </w:rPr>
        <w:t xml:space="preserve">Tal decisión comporta que a la AFP privada, que no dio la información suficiente o hizo incurrir en error a los afiliados, causándoles con ello perjuicios que se ven reflejados en el monto de la pensión a percibir, luego de haber tenido a su disposición por varios años los dineros de la cuenta de ahorro individual, que ahora se sabe que solo permiten una pensión de “x pesos”, se le ordena sencillamente devolver lo recibido por administración y entregar el saldo que exista en cuenta de ahorro individual a Colpensiones, entidad esta última que, </w:t>
      </w:r>
      <w:r w:rsidRPr="00A54C4D">
        <w:rPr>
          <w:rFonts w:ascii="Arial" w:eastAsia="Times New Roman" w:hAnsi="Arial" w:cs="Arial"/>
          <w:b/>
          <w:spacing w:val="2"/>
          <w:sz w:val="24"/>
          <w:szCs w:val="24"/>
          <w:lang w:val="es-ES_tradnl" w:eastAsia="es-ES"/>
        </w:rPr>
        <w:t>con esa misma suma -que se sabe que solo alcanza para otorgar una pensión de “x pesos”- debe reconocer y pagar una prestación dos o tres veces superior a la que financieramente es posible conceder</w:t>
      </w:r>
      <w:r w:rsidRPr="00A54C4D">
        <w:rPr>
          <w:rFonts w:ascii="Arial" w:eastAsia="Times New Roman" w:hAnsi="Arial" w:cs="Arial"/>
          <w:spacing w:val="2"/>
          <w:sz w:val="24"/>
          <w:szCs w:val="24"/>
          <w:lang w:val="es-ES_tradnl" w:eastAsia="es-ES"/>
        </w:rPr>
        <w:t>.</w:t>
      </w:r>
    </w:p>
    <w:p w:rsidR="00A54C4D" w:rsidRPr="00A54C4D" w:rsidRDefault="00A54C4D" w:rsidP="00A54C4D">
      <w:pPr>
        <w:suppressAutoHyphens/>
        <w:spacing w:line="276" w:lineRule="auto"/>
        <w:ind w:firstLine="0"/>
        <w:rPr>
          <w:rFonts w:ascii="Arial" w:eastAsia="Times New Roman" w:hAnsi="Arial" w:cs="Arial"/>
          <w:spacing w:val="2"/>
          <w:sz w:val="24"/>
          <w:szCs w:val="24"/>
          <w:lang w:val="es-ES_tradnl" w:eastAsia="es-ES"/>
        </w:rPr>
      </w:pPr>
    </w:p>
    <w:p w:rsidR="00A54C4D" w:rsidRPr="00A54C4D" w:rsidRDefault="00A54C4D" w:rsidP="00A54C4D">
      <w:pPr>
        <w:suppressAutoHyphens/>
        <w:spacing w:line="276" w:lineRule="auto"/>
        <w:ind w:firstLine="0"/>
        <w:rPr>
          <w:rFonts w:ascii="Arial" w:eastAsia="Times New Roman" w:hAnsi="Arial" w:cs="Arial"/>
          <w:spacing w:val="2"/>
          <w:sz w:val="24"/>
          <w:szCs w:val="24"/>
          <w:lang w:val="es-ES_tradnl" w:eastAsia="es-ES"/>
        </w:rPr>
      </w:pPr>
      <w:r w:rsidRPr="00A54C4D">
        <w:rPr>
          <w:rFonts w:ascii="Arial" w:eastAsia="Times New Roman" w:hAnsi="Arial" w:cs="Arial"/>
          <w:spacing w:val="2"/>
          <w:sz w:val="24"/>
          <w:szCs w:val="24"/>
          <w:lang w:val="es-ES_tradnl" w:eastAsia="es-ES"/>
        </w:rPr>
        <w:t xml:space="preserve">Como fácilmente se observa, el resultado de declarar la ineficacia del traslado lleva al siguiente resultado: AFP PRIVADA por errores u omisiones en información CAUSA PERJUICIO al afiliado, entonces, a un tercero –COLPENSIONES- la rama </w:t>
      </w:r>
      <w:r w:rsidRPr="00A54C4D">
        <w:rPr>
          <w:rFonts w:ascii="Arial" w:eastAsia="Times New Roman" w:hAnsi="Arial" w:cs="Arial"/>
          <w:spacing w:val="2"/>
          <w:sz w:val="24"/>
          <w:szCs w:val="24"/>
          <w:lang w:val="es-ES_tradnl" w:eastAsia="es-ES"/>
        </w:rPr>
        <w:lastRenderedPageBreak/>
        <w:t>judicial le impone que con los demás dineros del fondo público, cubra el daño generado por la AFP privada.</w:t>
      </w:r>
    </w:p>
    <w:p w:rsidR="00A54C4D" w:rsidRPr="00A54C4D" w:rsidRDefault="00A54C4D" w:rsidP="00A54C4D">
      <w:pPr>
        <w:suppressAutoHyphens/>
        <w:spacing w:line="276" w:lineRule="auto"/>
        <w:ind w:firstLine="0"/>
        <w:rPr>
          <w:rFonts w:ascii="Arial" w:eastAsia="Times New Roman" w:hAnsi="Arial" w:cs="Arial"/>
          <w:spacing w:val="2"/>
          <w:sz w:val="24"/>
          <w:szCs w:val="24"/>
          <w:lang w:val="es-ES_tradnl" w:eastAsia="es-ES"/>
        </w:rPr>
      </w:pPr>
    </w:p>
    <w:p w:rsidR="00A54C4D" w:rsidRPr="00A54C4D" w:rsidRDefault="00A54C4D" w:rsidP="00A54C4D">
      <w:pPr>
        <w:suppressAutoHyphens/>
        <w:spacing w:line="276" w:lineRule="auto"/>
        <w:ind w:firstLine="0"/>
        <w:rPr>
          <w:rFonts w:ascii="Arial" w:eastAsia="Times New Roman" w:hAnsi="Arial" w:cs="Arial"/>
          <w:b/>
          <w:spacing w:val="2"/>
          <w:sz w:val="24"/>
          <w:szCs w:val="24"/>
          <w:lang w:val="es-ES_tradnl" w:eastAsia="es-ES"/>
        </w:rPr>
      </w:pPr>
      <w:r w:rsidRPr="00A54C4D">
        <w:rPr>
          <w:rFonts w:ascii="Arial" w:eastAsia="Times New Roman" w:hAnsi="Arial" w:cs="Arial"/>
          <w:b/>
          <w:spacing w:val="2"/>
          <w:sz w:val="24"/>
          <w:szCs w:val="24"/>
          <w:lang w:val="es-ES_tradnl" w:eastAsia="es-ES"/>
        </w:rPr>
        <w:t>Obviamente esa no es una solución jurídica, pero sobre todo NO ES LA SOLUCIÓN JURÍDICA QUE NUESTRA LEGISLACIÓN PREVÉ PARA ESTOS EVENTOS.</w:t>
      </w:r>
    </w:p>
    <w:p w:rsidR="00A54C4D" w:rsidRPr="00A54C4D" w:rsidRDefault="00A54C4D" w:rsidP="00A54C4D">
      <w:pPr>
        <w:suppressAutoHyphens/>
        <w:spacing w:line="276" w:lineRule="auto"/>
        <w:ind w:firstLine="0"/>
        <w:rPr>
          <w:rFonts w:ascii="Arial" w:eastAsia="Times New Roman" w:hAnsi="Arial" w:cs="Arial"/>
          <w:b/>
          <w:spacing w:val="2"/>
          <w:sz w:val="24"/>
          <w:szCs w:val="24"/>
          <w:lang w:val="es-ES_tradnl" w:eastAsia="es-ES"/>
        </w:rPr>
      </w:pPr>
    </w:p>
    <w:p w:rsidR="00A54C4D" w:rsidRPr="00A54C4D" w:rsidRDefault="00A54C4D" w:rsidP="00A54C4D">
      <w:pPr>
        <w:suppressAutoHyphens/>
        <w:spacing w:line="276" w:lineRule="auto"/>
        <w:ind w:firstLine="0"/>
        <w:rPr>
          <w:rFonts w:ascii="Arial" w:eastAsia="Times New Roman" w:hAnsi="Arial" w:cs="Arial"/>
          <w:spacing w:val="2"/>
          <w:sz w:val="24"/>
          <w:szCs w:val="24"/>
          <w:lang w:val="es-ES_tradnl" w:eastAsia="es-ES"/>
        </w:rPr>
      </w:pPr>
      <w:r w:rsidRPr="00A54C4D">
        <w:rPr>
          <w:rFonts w:ascii="Arial" w:eastAsia="Times New Roman" w:hAnsi="Arial" w:cs="Arial"/>
          <w:spacing w:val="2"/>
          <w:sz w:val="24"/>
          <w:szCs w:val="24"/>
          <w:lang w:val="es-ES_tradnl" w:eastAsia="es-ES"/>
        </w:rPr>
        <w:t>La equivocación emana de omitir el cumplimiento de la regla de interpretación prevista en el artículo 31 del Código Civil que determina que “Lo favorable u odioso de una disposición no se tomará en cuenta para ampliar o restringir su interpretación” y de la cual, en casación, desde 14 de diciembre de 1898 se viene repitiendo que</w:t>
      </w:r>
      <w:r w:rsidRPr="00A54C4D">
        <w:rPr>
          <w:rFonts w:ascii="Arial" w:eastAsia="Times New Roman" w:hAnsi="Arial" w:cs="Arial"/>
          <w:b/>
          <w:spacing w:val="2"/>
          <w:sz w:val="24"/>
          <w:szCs w:val="24"/>
          <w:lang w:val="es-ES_tradnl" w:eastAsia="es-ES"/>
        </w:rPr>
        <w:t xml:space="preserve"> “En la interpretación de leyes prohibitivas no deben buscarse analogías o razones para hacerlas extensivas a casos no comprendidos claramente en la prohibición” y </w:t>
      </w:r>
      <w:r w:rsidRPr="00A54C4D">
        <w:rPr>
          <w:rFonts w:ascii="Arial" w:eastAsia="Times New Roman" w:hAnsi="Arial" w:cs="Arial"/>
          <w:spacing w:val="2"/>
          <w:sz w:val="24"/>
          <w:szCs w:val="24"/>
          <w:lang w:val="es-ES_tradnl" w:eastAsia="es-ES"/>
        </w:rPr>
        <w:t>se viene cometiendo por dos razones:</w:t>
      </w:r>
    </w:p>
    <w:p w:rsidR="00A54C4D" w:rsidRPr="00A54C4D" w:rsidRDefault="00A54C4D" w:rsidP="00A54C4D">
      <w:pPr>
        <w:suppressAutoHyphens/>
        <w:spacing w:line="276" w:lineRule="auto"/>
        <w:ind w:firstLine="0"/>
        <w:rPr>
          <w:rFonts w:ascii="Arial" w:eastAsia="Times New Roman" w:hAnsi="Arial" w:cs="Arial"/>
          <w:spacing w:val="2"/>
          <w:sz w:val="24"/>
          <w:szCs w:val="24"/>
          <w:lang w:val="es-ES_tradnl" w:eastAsia="es-ES"/>
        </w:rPr>
      </w:pPr>
    </w:p>
    <w:p w:rsidR="00A54C4D" w:rsidRPr="00A54C4D" w:rsidRDefault="00A54C4D" w:rsidP="00A54C4D">
      <w:pPr>
        <w:numPr>
          <w:ilvl w:val="0"/>
          <w:numId w:val="8"/>
        </w:numPr>
        <w:suppressAutoHyphens/>
        <w:spacing w:line="276" w:lineRule="auto"/>
        <w:jc w:val="left"/>
        <w:rPr>
          <w:rFonts w:ascii="Arial" w:eastAsia="Times New Roman" w:hAnsi="Arial" w:cs="Arial"/>
          <w:spacing w:val="2"/>
          <w:sz w:val="24"/>
          <w:szCs w:val="24"/>
          <w:lang w:val="es-ES_tradnl" w:eastAsia="es-ES"/>
        </w:rPr>
      </w:pPr>
      <w:r w:rsidRPr="00A54C4D">
        <w:rPr>
          <w:rFonts w:ascii="Arial" w:eastAsia="Times New Roman" w:hAnsi="Arial" w:cs="Arial"/>
          <w:spacing w:val="2"/>
          <w:sz w:val="24"/>
          <w:szCs w:val="24"/>
          <w:lang w:val="es-ES_tradnl" w:eastAsia="es-ES"/>
        </w:rPr>
        <w:t>Por olvidarse de la teleología de la ley 100 de 1993 en cuanto a la creación de dos regímenes pensionales coexistentes que compiten libremente entre ellos y,</w:t>
      </w:r>
    </w:p>
    <w:p w:rsidR="00A54C4D" w:rsidRPr="00A54C4D" w:rsidRDefault="00A54C4D" w:rsidP="00A54C4D">
      <w:pPr>
        <w:suppressAutoHyphens/>
        <w:spacing w:line="276" w:lineRule="auto"/>
        <w:ind w:left="720" w:firstLine="0"/>
        <w:rPr>
          <w:rFonts w:ascii="Arial" w:eastAsia="Times New Roman" w:hAnsi="Arial" w:cs="Arial"/>
          <w:spacing w:val="2"/>
          <w:sz w:val="24"/>
          <w:szCs w:val="24"/>
          <w:lang w:val="es-ES_tradnl" w:eastAsia="es-ES"/>
        </w:rPr>
      </w:pPr>
    </w:p>
    <w:p w:rsidR="00A54C4D" w:rsidRPr="00A54C4D" w:rsidRDefault="00A54C4D" w:rsidP="00A54C4D">
      <w:pPr>
        <w:numPr>
          <w:ilvl w:val="0"/>
          <w:numId w:val="8"/>
        </w:numPr>
        <w:suppressAutoHyphens/>
        <w:spacing w:line="276" w:lineRule="auto"/>
        <w:jc w:val="left"/>
        <w:rPr>
          <w:rFonts w:ascii="Arial" w:eastAsia="Times New Roman" w:hAnsi="Arial" w:cs="Arial"/>
          <w:spacing w:val="2"/>
          <w:sz w:val="24"/>
          <w:szCs w:val="24"/>
          <w:lang w:val="es-ES_tradnl" w:eastAsia="es-ES"/>
        </w:rPr>
      </w:pPr>
      <w:r w:rsidRPr="00A54C4D">
        <w:rPr>
          <w:rFonts w:ascii="Arial" w:eastAsia="Times New Roman" w:hAnsi="Arial" w:cs="Arial"/>
          <w:spacing w:val="2"/>
          <w:sz w:val="24"/>
          <w:szCs w:val="24"/>
          <w:lang w:val="es-ES_tradnl" w:eastAsia="es-ES"/>
        </w:rPr>
        <w:t>Por no percatarse o no reconocer que para las omisiones u errores en la información por parte de las AFP que causen perjuicio a los afiliados existe norma expresa -artículo 10 ley 720 de 1994- que consagra una consecuencia jurídica diferente a imponerle a COLPENSIONES la carga de hacerla responsable de las prestaciones pensionales de una persona que en los últimos diez años no tuvo sus aportes en ese fondo.</w:t>
      </w:r>
    </w:p>
    <w:p w:rsidR="00A54C4D" w:rsidRPr="00A54C4D" w:rsidRDefault="00A54C4D" w:rsidP="00A54C4D">
      <w:pPr>
        <w:suppressAutoHyphens/>
        <w:spacing w:line="276" w:lineRule="auto"/>
        <w:ind w:left="720" w:firstLine="0"/>
        <w:rPr>
          <w:rFonts w:ascii="Arial" w:eastAsia="Times New Roman" w:hAnsi="Arial" w:cs="Arial"/>
          <w:spacing w:val="2"/>
          <w:sz w:val="24"/>
          <w:szCs w:val="24"/>
          <w:lang w:val="es-ES_tradnl" w:eastAsia="es-ES"/>
        </w:rPr>
      </w:pPr>
    </w:p>
    <w:p w:rsidR="00A54C4D" w:rsidRPr="00A54C4D" w:rsidRDefault="00A54C4D" w:rsidP="00A54C4D">
      <w:pPr>
        <w:suppressAutoHyphens/>
        <w:spacing w:line="276" w:lineRule="auto"/>
        <w:ind w:firstLine="0"/>
        <w:rPr>
          <w:rFonts w:ascii="Arial" w:eastAsia="Times New Roman" w:hAnsi="Arial" w:cs="Arial"/>
          <w:spacing w:val="2"/>
          <w:sz w:val="24"/>
          <w:szCs w:val="24"/>
          <w:lang w:val="es-ES_tradnl" w:eastAsia="es-ES"/>
        </w:rPr>
      </w:pPr>
      <w:r w:rsidRPr="00A54C4D">
        <w:rPr>
          <w:rFonts w:ascii="Arial" w:eastAsia="Times New Roman" w:hAnsi="Arial" w:cs="Arial"/>
          <w:spacing w:val="2"/>
          <w:sz w:val="24"/>
          <w:szCs w:val="24"/>
          <w:lang w:val="es-ES_tradnl" w:eastAsia="es-ES"/>
        </w:rPr>
        <w:t>A continuación en el aparte 1 se desarrolla la primer razón y en el 2 la segunda.</w:t>
      </w:r>
    </w:p>
    <w:p w:rsidR="00A54C4D" w:rsidRPr="00A54C4D" w:rsidRDefault="00A54C4D" w:rsidP="00A54C4D">
      <w:pPr>
        <w:suppressAutoHyphens/>
        <w:spacing w:line="276" w:lineRule="auto"/>
        <w:ind w:firstLine="0"/>
        <w:rPr>
          <w:rFonts w:ascii="Arial" w:eastAsia="Times New Roman" w:hAnsi="Arial" w:cs="Arial"/>
          <w:spacing w:val="2"/>
          <w:sz w:val="24"/>
          <w:szCs w:val="24"/>
          <w:lang w:val="es-ES_tradnl" w:eastAsia="es-ES"/>
        </w:rPr>
      </w:pPr>
    </w:p>
    <w:p w:rsidR="00A54C4D" w:rsidRPr="00A54C4D" w:rsidRDefault="00A54C4D" w:rsidP="00A54C4D">
      <w:pPr>
        <w:numPr>
          <w:ilvl w:val="1"/>
          <w:numId w:val="7"/>
        </w:numPr>
        <w:suppressAutoHyphens/>
        <w:spacing w:line="276" w:lineRule="auto"/>
        <w:jc w:val="left"/>
        <w:rPr>
          <w:rFonts w:ascii="Arial" w:eastAsia="Times New Roman" w:hAnsi="Arial" w:cs="Arial"/>
          <w:b/>
          <w:iCs/>
          <w:spacing w:val="2"/>
          <w:sz w:val="24"/>
          <w:szCs w:val="24"/>
          <w:lang w:val="es-ES_tradnl" w:eastAsia="es-ES"/>
        </w:rPr>
      </w:pPr>
      <w:r w:rsidRPr="00A54C4D">
        <w:rPr>
          <w:rFonts w:ascii="Arial" w:eastAsia="Times New Roman" w:hAnsi="Arial" w:cs="Arial"/>
          <w:b/>
          <w:iCs/>
          <w:spacing w:val="2"/>
          <w:sz w:val="24"/>
          <w:szCs w:val="24"/>
          <w:lang w:val="es-ES_tradnl" w:eastAsia="es-ES"/>
        </w:rPr>
        <w:t>REGÍMENES PENSIONALES COEXISTENTES</w:t>
      </w:r>
    </w:p>
    <w:p w:rsidR="00A54C4D" w:rsidRPr="00A54C4D" w:rsidRDefault="00A54C4D" w:rsidP="00A54C4D">
      <w:pPr>
        <w:suppressAutoHyphens/>
        <w:spacing w:line="276" w:lineRule="auto"/>
        <w:ind w:firstLine="0"/>
        <w:rPr>
          <w:rFonts w:ascii="Arial" w:eastAsia="Times New Roman" w:hAnsi="Arial" w:cs="Arial"/>
          <w:iCs/>
          <w:spacing w:val="2"/>
          <w:sz w:val="24"/>
          <w:szCs w:val="24"/>
          <w:lang w:val="es-ES_tradnl" w:eastAsia="es-ES"/>
        </w:rPr>
      </w:pPr>
    </w:p>
    <w:p w:rsidR="00A54C4D" w:rsidRPr="00A54C4D" w:rsidRDefault="00A54C4D" w:rsidP="00A54C4D">
      <w:pPr>
        <w:suppressAutoHyphens/>
        <w:spacing w:line="276" w:lineRule="auto"/>
        <w:ind w:firstLine="0"/>
        <w:rPr>
          <w:rFonts w:ascii="Arial" w:eastAsia="Times New Roman" w:hAnsi="Arial" w:cs="Arial"/>
          <w:iCs/>
          <w:spacing w:val="2"/>
          <w:sz w:val="24"/>
          <w:szCs w:val="24"/>
          <w:lang w:val="es-ES_tradnl" w:eastAsia="es-ES"/>
        </w:rPr>
      </w:pPr>
      <w:r w:rsidRPr="00A54C4D">
        <w:rPr>
          <w:rFonts w:ascii="Arial" w:eastAsia="Times New Roman" w:hAnsi="Arial" w:cs="Arial"/>
          <w:iCs/>
          <w:spacing w:val="2"/>
          <w:sz w:val="24"/>
          <w:szCs w:val="24"/>
          <w:lang w:val="es-ES_tradnl" w:eastAsia="es-ES"/>
        </w:rPr>
        <w:t>La ley 100 de 1993 organizó dos regímenes pensionales solidarios excluyentes, que coexisten, cada uno de ellos con características diferentes, con pros y contras, pero, en todo caso, con prestaciones y beneficios equiparables. Ninguno de ellos mejor o peor que el otro y precisamente por ello, sin que, respecto a cualquiera de los dos se pueda pregonar, prima facie, un beneficio o un perjuicio que lo haga superior o inferior al otro.</w:t>
      </w:r>
    </w:p>
    <w:p w:rsidR="00A54C4D" w:rsidRPr="00A54C4D" w:rsidRDefault="00A54C4D" w:rsidP="00A54C4D">
      <w:pPr>
        <w:suppressAutoHyphens/>
        <w:spacing w:line="276" w:lineRule="auto"/>
        <w:ind w:firstLine="0"/>
        <w:rPr>
          <w:rFonts w:ascii="Arial" w:eastAsia="Times New Roman" w:hAnsi="Arial" w:cs="Arial"/>
          <w:iCs/>
          <w:spacing w:val="2"/>
          <w:sz w:val="24"/>
          <w:szCs w:val="24"/>
          <w:lang w:val="es-ES_tradnl" w:eastAsia="es-ES"/>
        </w:rPr>
      </w:pPr>
    </w:p>
    <w:p w:rsidR="00A54C4D" w:rsidRPr="00A54C4D" w:rsidRDefault="00A54C4D" w:rsidP="00A54C4D">
      <w:pPr>
        <w:suppressAutoHyphens/>
        <w:spacing w:line="276" w:lineRule="auto"/>
        <w:ind w:firstLine="0"/>
        <w:rPr>
          <w:rFonts w:ascii="Arial" w:eastAsia="Times New Roman" w:hAnsi="Arial" w:cs="Arial"/>
          <w:iCs/>
          <w:spacing w:val="2"/>
          <w:sz w:val="24"/>
          <w:szCs w:val="24"/>
          <w:lang w:val="es-ES_tradnl" w:eastAsia="es-ES"/>
        </w:rPr>
      </w:pPr>
      <w:r w:rsidRPr="00A54C4D">
        <w:rPr>
          <w:rFonts w:ascii="Arial" w:eastAsia="Times New Roman" w:hAnsi="Arial" w:cs="Arial"/>
          <w:iCs/>
          <w:spacing w:val="2"/>
          <w:sz w:val="24"/>
          <w:szCs w:val="24"/>
          <w:lang w:val="es-ES_tradnl" w:eastAsia="es-ES"/>
        </w:rPr>
        <w:t>Es más, la promoción del nuevo sistema pensional creado por la ley 100 de 1993 se basó en la libre y sana competencia que debía existir entre las administradoras del RAIS y las del RPM. Y basta un momento de reflexión para darse cuenta que, si desde la etapa inicial de realización de aportes resulta posible establecer que uno de los dos sistemas otorgará mejores beneficios que el otro, este último no logrará subsistir. Por eso, tal definición inicial carece de fundamentos como pasa a verse.</w:t>
      </w:r>
    </w:p>
    <w:p w:rsidR="00A54C4D" w:rsidRPr="00A54C4D" w:rsidRDefault="00A54C4D" w:rsidP="00A54C4D">
      <w:pPr>
        <w:suppressAutoHyphens/>
        <w:spacing w:line="276" w:lineRule="auto"/>
        <w:ind w:firstLine="0"/>
        <w:rPr>
          <w:rFonts w:ascii="Arial" w:eastAsia="Times New Roman" w:hAnsi="Arial" w:cs="Arial"/>
          <w:iCs/>
          <w:spacing w:val="2"/>
          <w:sz w:val="24"/>
          <w:szCs w:val="24"/>
          <w:lang w:val="es-ES_tradnl" w:eastAsia="es-ES"/>
        </w:rPr>
      </w:pPr>
    </w:p>
    <w:p w:rsidR="00A54C4D" w:rsidRPr="00A54C4D" w:rsidRDefault="00A54C4D" w:rsidP="00A54C4D">
      <w:pPr>
        <w:suppressAutoHyphens/>
        <w:spacing w:line="276" w:lineRule="auto"/>
        <w:ind w:firstLine="0"/>
        <w:rPr>
          <w:rFonts w:ascii="Arial" w:eastAsia="Times New Roman" w:hAnsi="Arial" w:cs="Arial"/>
          <w:iCs/>
          <w:spacing w:val="2"/>
          <w:sz w:val="24"/>
          <w:szCs w:val="24"/>
          <w:lang w:val="es-ES_tradnl" w:eastAsia="es-ES"/>
        </w:rPr>
      </w:pPr>
      <w:r w:rsidRPr="00A54C4D">
        <w:rPr>
          <w:rFonts w:ascii="Arial" w:eastAsia="Times New Roman" w:hAnsi="Arial" w:cs="Arial"/>
          <w:iCs/>
          <w:spacing w:val="2"/>
          <w:sz w:val="24"/>
          <w:szCs w:val="24"/>
          <w:lang w:val="es-ES_tradnl" w:eastAsia="es-ES"/>
        </w:rPr>
        <w:t xml:space="preserve">Nótese que desde la misma denominación de los regímenes los afiliados tienen una primera oportunidad de determinar su contenido. En efecto, si se observa el artículo 31 de la ley 100 de 1993 se tiene que en él se desarrolla el concepto de “régimen de prima media </w:t>
      </w:r>
      <w:r w:rsidRPr="00A54C4D">
        <w:rPr>
          <w:rFonts w:ascii="Arial" w:eastAsia="Times New Roman" w:hAnsi="Arial" w:cs="Arial"/>
          <w:b/>
          <w:iCs/>
          <w:spacing w:val="2"/>
          <w:sz w:val="24"/>
          <w:szCs w:val="24"/>
          <w:lang w:val="es-ES_tradnl" w:eastAsia="es-ES"/>
        </w:rPr>
        <w:t>con prestación definida”.</w:t>
      </w:r>
      <w:r w:rsidRPr="00A54C4D">
        <w:rPr>
          <w:rFonts w:ascii="Arial" w:eastAsia="Times New Roman" w:hAnsi="Arial" w:cs="Arial"/>
          <w:iCs/>
          <w:spacing w:val="2"/>
          <w:sz w:val="24"/>
          <w:szCs w:val="24"/>
          <w:lang w:val="es-ES_tradnl" w:eastAsia="es-ES"/>
        </w:rPr>
        <w:t xml:space="preserve"> Es decir, desde allí se anuncia que la persona que se afilie a él, desde el principio sabe a cuánto puede aspirar a título de </w:t>
      </w:r>
      <w:r w:rsidRPr="00A54C4D">
        <w:rPr>
          <w:rFonts w:ascii="Arial" w:eastAsia="Times New Roman" w:hAnsi="Arial" w:cs="Arial"/>
          <w:iCs/>
          <w:spacing w:val="2"/>
          <w:sz w:val="24"/>
          <w:szCs w:val="24"/>
          <w:lang w:val="es-ES_tradnl" w:eastAsia="es-ES"/>
        </w:rPr>
        <w:lastRenderedPageBreak/>
        <w:t xml:space="preserve">pensión, pues precisamente por definición la prestación está previamente establecida. Mientras que el artículo 59 ídem se precisa el concepto de régimen de </w:t>
      </w:r>
      <w:r w:rsidRPr="00A54C4D">
        <w:rPr>
          <w:rFonts w:ascii="Arial" w:eastAsia="Times New Roman" w:hAnsi="Arial" w:cs="Arial"/>
          <w:b/>
          <w:iCs/>
          <w:spacing w:val="2"/>
          <w:sz w:val="24"/>
          <w:szCs w:val="24"/>
          <w:lang w:val="es-ES_tradnl" w:eastAsia="es-ES"/>
        </w:rPr>
        <w:t xml:space="preserve">ahorro individual, </w:t>
      </w:r>
      <w:r w:rsidRPr="00A54C4D">
        <w:rPr>
          <w:rFonts w:ascii="Arial" w:eastAsia="Times New Roman" w:hAnsi="Arial" w:cs="Arial"/>
          <w:iCs/>
          <w:spacing w:val="2"/>
          <w:sz w:val="24"/>
          <w:szCs w:val="24"/>
          <w:lang w:val="es-ES_tradnl" w:eastAsia="es-ES"/>
        </w:rPr>
        <w:t xml:space="preserve">dando cuenta desde su denominación de la afectación de la prestación al esfuerzo personal que haga el afiliado y que para el momento de la afiliación obviamente resulta incierto, dependiendo, en un todo, su éxito, de la evolución que tengan sus aportes a futuro. </w:t>
      </w:r>
    </w:p>
    <w:p w:rsidR="00A54C4D" w:rsidRPr="00A54C4D" w:rsidRDefault="00A54C4D" w:rsidP="00A54C4D">
      <w:pPr>
        <w:suppressAutoHyphens/>
        <w:spacing w:line="276" w:lineRule="auto"/>
        <w:ind w:firstLine="0"/>
        <w:rPr>
          <w:rFonts w:ascii="Arial" w:eastAsia="Times New Roman" w:hAnsi="Arial" w:cs="Arial"/>
          <w:iCs/>
          <w:spacing w:val="2"/>
          <w:sz w:val="24"/>
          <w:szCs w:val="24"/>
          <w:lang w:val="es-ES_tradnl" w:eastAsia="es-ES"/>
        </w:rPr>
      </w:pPr>
    </w:p>
    <w:p w:rsidR="00A54C4D" w:rsidRPr="00A54C4D" w:rsidRDefault="00A54C4D" w:rsidP="00A54C4D">
      <w:pPr>
        <w:suppressAutoHyphens/>
        <w:spacing w:line="276" w:lineRule="auto"/>
        <w:ind w:firstLine="0"/>
        <w:rPr>
          <w:rFonts w:ascii="Arial" w:eastAsia="Times New Roman" w:hAnsi="Arial" w:cs="Arial"/>
          <w:iCs/>
          <w:spacing w:val="2"/>
          <w:sz w:val="24"/>
          <w:szCs w:val="24"/>
          <w:lang w:val="es-ES_tradnl" w:eastAsia="es-ES"/>
        </w:rPr>
      </w:pPr>
      <w:r w:rsidRPr="00A54C4D">
        <w:rPr>
          <w:rFonts w:ascii="Arial" w:eastAsia="Times New Roman" w:hAnsi="Arial" w:cs="Arial"/>
          <w:iCs/>
          <w:spacing w:val="2"/>
          <w:sz w:val="24"/>
          <w:szCs w:val="24"/>
          <w:lang w:val="es-ES_tradnl" w:eastAsia="es-ES"/>
        </w:rPr>
        <w:t xml:space="preserve">Por definición entonces, se tiene un sistema de prima media basado en la certeza del monto prestacional frente a otro, de ahorro individual, basado en el resultado del esfuerzo personal durante el periodo de cotización. No obstante la inseguridad propia del segundo, se ve recompensada con beneficios contenidos en disposiciones tales como: La garantía de pensión mínima 150 semanas antes que en el primero, pues mientras en este ocurre a las 1300 semanas en aquel sucede a las 1150 semanas; La devolución de saldos a los beneficiarios cuando el afiliado fallezca sin cumplir los requisitos para causar una pensión de sobrevivientes; La posibilidad de acceder a excedentes de libre disponibilidad; La opción de hacer aportes voluntarios para aumentar los saldos de la cuenta de ahorro individual; El beneficio de que, en caso de muerte del afiliado sin que existan beneficiarios de pensión de sobrevivientes, las sumas acumuladas en cuenta de ahorro individual hagan parte de la masa </w:t>
      </w:r>
      <w:proofErr w:type="spellStart"/>
      <w:r w:rsidRPr="00A54C4D">
        <w:rPr>
          <w:rFonts w:ascii="Arial" w:eastAsia="Times New Roman" w:hAnsi="Arial" w:cs="Arial"/>
          <w:iCs/>
          <w:spacing w:val="2"/>
          <w:sz w:val="24"/>
          <w:szCs w:val="24"/>
          <w:lang w:val="es-ES_tradnl" w:eastAsia="es-ES"/>
        </w:rPr>
        <w:t>sucesoral</w:t>
      </w:r>
      <w:proofErr w:type="spellEnd"/>
      <w:r w:rsidRPr="00A54C4D">
        <w:rPr>
          <w:rFonts w:ascii="Arial" w:eastAsia="Times New Roman" w:hAnsi="Arial" w:cs="Arial"/>
          <w:iCs/>
          <w:spacing w:val="2"/>
          <w:sz w:val="24"/>
          <w:szCs w:val="24"/>
          <w:lang w:val="es-ES_tradnl" w:eastAsia="es-ES"/>
        </w:rPr>
        <w:t>.</w:t>
      </w:r>
    </w:p>
    <w:p w:rsidR="00A54C4D" w:rsidRPr="00A54C4D" w:rsidRDefault="00A54C4D" w:rsidP="00A54C4D">
      <w:pPr>
        <w:suppressAutoHyphens/>
        <w:spacing w:line="276" w:lineRule="auto"/>
        <w:ind w:firstLine="0"/>
        <w:rPr>
          <w:rFonts w:ascii="Arial" w:eastAsia="Times New Roman" w:hAnsi="Arial" w:cs="Arial"/>
          <w:iCs/>
          <w:spacing w:val="2"/>
          <w:sz w:val="24"/>
          <w:szCs w:val="24"/>
          <w:lang w:val="es-ES_tradnl" w:eastAsia="es-ES"/>
        </w:rPr>
      </w:pPr>
    </w:p>
    <w:p w:rsidR="00A54C4D" w:rsidRPr="00A54C4D" w:rsidRDefault="00A54C4D" w:rsidP="00A54C4D">
      <w:pPr>
        <w:suppressAutoHyphens/>
        <w:spacing w:line="276" w:lineRule="auto"/>
        <w:ind w:firstLine="0"/>
        <w:rPr>
          <w:rFonts w:ascii="Arial" w:eastAsia="Times New Roman" w:hAnsi="Arial" w:cs="Arial"/>
          <w:b/>
          <w:iCs/>
          <w:spacing w:val="2"/>
          <w:sz w:val="24"/>
          <w:szCs w:val="24"/>
          <w:lang w:val="es-ES_tradnl" w:eastAsia="es-ES"/>
        </w:rPr>
      </w:pPr>
      <w:r w:rsidRPr="00A54C4D">
        <w:rPr>
          <w:rFonts w:ascii="Arial" w:eastAsia="Times New Roman" w:hAnsi="Arial" w:cs="Arial"/>
          <w:b/>
          <w:iCs/>
          <w:spacing w:val="2"/>
          <w:sz w:val="24"/>
          <w:szCs w:val="24"/>
          <w:lang w:val="es-ES_tradnl" w:eastAsia="es-ES"/>
        </w:rPr>
        <w:t>Resulta claro que de todas estas prebendas se goza en el transcurso de la afiliación, como posibilidades aplicables solo a los afiliados al RAIS, mientras que los del RPM, bajo ninguna circunstancia pueden acceder a ellos por cuanto optaron, con su permanencia en este régimen, por privarse de estos beneficios, eso sí, con miras a contar con la garantía de una prestación definida desde el principio, basada en la conformación de un fondo común que manejara recursos que permitieran hacer inversiones cuya rentabilidad sirviera para cubrir las prestaciones ofrecidas por el sistema.</w:t>
      </w:r>
    </w:p>
    <w:p w:rsidR="00A54C4D" w:rsidRPr="00A54C4D" w:rsidRDefault="00A54C4D" w:rsidP="00A54C4D">
      <w:pPr>
        <w:suppressAutoHyphens/>
        <w:spacing w:line="276" w:lineRule="auto"/>
        <w:ind w:firstLine="0"/>
        <w:rPr>
          <w:rFonts w:ascii="Arial" w:eastAsia="Times New Roman" w:hAnsi="Arial" w:cs="Arial"/>
          <w:iCs/>
          <w:spacing w:val="2"/>
          <w:sz w:val="24"/>
          <w:szCs w:val="24"/>
          <w:lang w:val="es-ES_tradnl" w:eastAsia="es-ES"/>
        </w:rPr>
      </w:pPr>
    </w:p>
    <w:p w:rsidR="00A54C4D" w:rsidRPr="00A54C4D" w:rsidRDefault="00A54C4D" w:rsidP="00A54C4D">
      <w:pPr>
        <w:numPr>
          <w:ilvl w:val="1"/>
          <w:numId w:val="7"/>
        </w:numPr>
        <w:suppressAutoHyphens/>
        <w:spacing w:line="276" w:lineRule="auto"/>
        <w:jc w:val="left"/>
        <w:rPr>
          <w:rFonts w:ascii="Arial" w:eastAsia="Times New Roman" w:hAnsi="Arial" w:cs="Arial"/>
          <w:b/>
          <w:spacing w:val="2"/>
          <w:sz w:val="24"/>
          <w:szCs w:val="24"/>
          <w:lang w:val="es-ES_tradnl" w:eastAsia="es-ES"/>
        </w:rPr>
      </w:pPr>
      <w:r w:rsidRPr="00A54C4D">
        <w:rPr>
          <w:rFonts w:ascii="Arial" w:eastAsia="Times New Roman" w:hAnsi="Arial" w:cs="Arial"/>
          <w:b/>
          <w:iCs/>
          <w:spacing w:val="2"/>
          <w:sz w:val="24"/>
          <w:szCs w:val="24"/>
          <w:lang w:val="es-ES_tradnl" w:eastAsia="es-ES"/>
        </w:rPr>
        <w:t>RAZÓN DE SER DE LA LIMITACIÓN DE TRASLADO CUANDO FALTEN MENOS DE 10 AÑOS. SENTENCIA C-1024 DE 2004</w:t>
      </w:r>
    </w:p>
    <w:p w:rsidR="00A54C4D" w:rsidRPr="00A54C4D" w:rsidRDefault="00A54C4D" w:rsidP="00A54C4D">
      <w:pPr>
        <w:suppressAutoHyphens/>
        <w:spacing w:line="276" w:lineRule="auto"/>
        <w:ind w:firstLine="0"/>
        <w:rPr>
          <w:rFonts w:ascii="Arial" w:eastAsia="Times New Roman" w:hAnsi="Arial" w:cs="Arial"/>
          <w:b/>
          <w:iCs/>
          <w:spacing w:val="2"/>
          <w:sz w:val="24"/>
          <w:szCs w:val="24"/>
          <w:lang w:val="es-ES_tradnl" w:eastAsia="es-ES"/>
        </w:rPr>
      </w:pPr>
    </w:p>
    <w:p w:rsidR="00A54C4D" w:rsidRPr="00A54C4D" w:rsidRDefault="00A54C4D" w:rsidP="00A54C4D">
      <w:pPr>
        <w:suppressAutoHyphens/>
        <w:spacing w:line="276" w:lineRule="auto"/>
        <w:ind w:firstLine="0"/>
        <w:rPr>
          <w:rFonts w:ascii="Arial" w:eastAsia="Times New Roman" w:hAnsi="Arial" w:cs="Arial"/>
          <w:iCs/>
          <w:spacing w:val="2"/>
          <w:sz w:val="24"/>
          <w:szCs w:val="24"/>
          <w:lang w:val="es-ES_tradnl" w:eastAsia="es-ES"/>
        </w:rPr>
      </w:pPr>
      <w:r w:rsidRPr="00A54C4D">
        <w:rPr>
          <w:rFonts w:ascii="Arial" w:eastAsia="Times New Roman" w:hAnsi="Arial" w:cs="Arial"/>
          <w:iCs/>
          <w:spacing w:val="2"/>
          <w:sz w:val="24"/>
          <w:szCs w:val="24"/>
          <w:lang w:val="es-ES_tradnl" w:eastAsia="es-ES"/>
        </w:rPr>
        <w:t xml:space="preserve">Para garantizar la abierta competencia entre regímenes, la ley estableció la posibilidad de trasladarse libremente entre ellos, limitándola en la etapa final de la adquisición del derecho –inicialmente 5 años y posteriormente 10-. </w:t>
      </w:r>
    </w:p>
    <w:p w:rsidR="00A54C4D" w:rsidRPr="00A54C4D" w:rsidRDefault="00A54C4D" w:rsidP="00A54C4D">
      <w:pPr>
        <w:suppressAutoHyphens/>
        <w:spacing w:line="276" w:lineRule="auto"/>
        <w:ind w:firstLine="0"/>
        <w:rPr>
          <w:rFonts w:ascii="Arial" w:eastAsia="Times New Roman" w:hAnsi="Arial" w:cs="Arial"/>
          <w:iCs/>
          <w:spacing w:val="2"/>
          <w:sz w:val="24"/>
          <w:szCs w:val="24"/>
          <w:lang w:val="es-ES_tradnl" w:eastAsia="es-ES"/>
        </w:rPr>
      </w:pPr>
    </w:p>
    <w:p w:rsidR="00A54C4D" w:rsidRPr="00A54C4D" w:rsidRDefault="00A54C4D" w:rsidP="00A54C4D">
      <w:pPr>
        <w:suppressAutoHyphens/>
        <w:spacing w:line="276" w:lineRule="auto"/>
        <w:ind w:firstLine="0"/>
        <w:rPr>
          <w:rFonts w:ascii="Arial" w:eastAsia="Times New Roman" w:hAnsi="Arial" w:cs="Arial"/>
          <w:iCs/>
          <w:spacing w:val="2"/>
          <w:sz w:val="24"/>
          <w:szCs w:val="24"/>
          <w:lang w:val="es-ES_tradnl" w:eastAsia="es-ES"/>
        </w:rPr>
      </w:pPr>
      <w:r w:rsidRPr="00A54C4D">
        <w:rPr>
          <w:rFonts w:ascii="Arial" w:eastAsia="Times New Roman" w:hAnsi="Arial" w:cs="Arial"/>
          <w:iCs/>
          <w:spacing w:val="2"/>
          <w:sz w:val="24"/>
          <w:szCs w:val="24"/>
          <w:lang w:val="es-ES_tradnl" w:eastAsia="es-ES"/>
        </w:rPr>
        <w:t xml:space="preserve">Al analizar esa limitación la Corte Constitucional fue clara en explicar que </w:t>
      </w:r>
      <w:r w:rsidRPr="00A54C4D">
        <w:rPr>
          <w:rFonts w:ascii="Arial" w:eastAsia="Times New Roman" w:hAnsi="Arial" w:cs="Arial"/>
          <w:b/>
          <w:iCs/>
          <w:spacing w:val="2"/>
          <w:sz w:val="24"/>
          <w:szCs w:val="24"/>
          <w:lang w:val="es-ES_tradnl" w:eastAsia="es-ES"/>
        </w:rPr>
        <w:t>para garantizar la sostenibilidad financiera del sistema de prima media</w:t>
      </w:r>
      <w:r w:rsidRPr="00A54C4D">
        <w:rPr>
          <w:rFonts w:ascii="Arial" w:eastAsia="Times New Roman" w:hAnsi="Arial" w:cs="Arial"/>
          <w:iCs/>
          <w:spacing w:val="2"/>
          <w:sz w:val="24"/>
          <w:szCs w:val="24"/>
          <w:lang w:val="es-ES_tradnl" w:eastAsia="es-ES"/>
        </w:rPr>
        <w:t xml:space="preserve"> es necesario que los aportes de los afiliados estén a su disposición, de manera tal que se permita que la administradora haga las inversiones necesarias para obtener altas tasas de rentabilidad. En efecto se dijo en la sentencia C-1024 de 2004 que:</w:t>
      </w:r>
    </w:p>
    <w:p w:rsidR="00A54C4D" w:rsidRPr="00A54C4D" w:rsidRDefault="00A54C4D" w:rsidP="00A54C4D">
      <w:pPr>
        <w:suppressAutoHyphens/>
        <w:spacing w:line="276" w:lineRule="auto"/>
        <w:ind w:firstLine="0"/>
        <w:rPr>
          <w:rFonts w:ascii="Arial" w:eastAsia="Times New Roman" w:hAnsi="Arial" w:cs="Arial"/>
          <w:b/>
          <w:iCs/>
          <w:spacing w:val="2"/>
          <w:sz w:val="24"/>
          <w:szCs w:val="24"/>
          <w:lang w:val="es-ES_tradnl" w:eastAsia="es-ES"/>
        </w:rPr>
      </w:pPr>
    </w:p>
    <w:p w:rsidR="00A54C4D" w:rsidRPr="00A54C4D" w:rsidRDefault="00A54C4D" w:rsidP="00A54C4D">
      <w:pPr>
        <w:suppressAutoHyphens/>
        <w:spacing w:line="240" w:lineRule="auto"/>
        <w:ind w:left="426" w:right="418" w:firstLine="0"/>
        <w:rPr>
          <w:rFonts w:ascii="Arial" w:eastAsia="Times New Roman" w:hAnsi="Arial" w:cs="Arial"/>
          <w:iCs/>
          <w:spacing w:val="2"/>
          <w:szCs w:val="24"/>
          <w:lang w:eastAsia="es-ES"/>
        </w:rPr>
      </w:pPr>
      <w:r w:rsidRPr="00A54C4D">
        <w:rPr>
          <w:rFonts w:ascii="Arial" w:eastAsia="Times New Roman" w:hAnsi="Arial" w:cs="Arial"/>
          <w:iCs/>
          <w:spacing w:val="2"/>
          <w:szCs w:val="24"/>
          <w:lang w:val="es-CO" w:eastAsia="es-ES"/>
        </w:rPr>
        <w:t>“Desde esta perspectiva, el </w:t>
      </w:r>
      <w:r w:rsidRPr="00A54C4D">
        <w:rPr>
          <w:rFonts w:ascii="Arial" w:eastAsia="Times New Roman" w:hAnsi="Arial" w:cs="Arial"/>
          <w:i/>
          <w:iCs/>
          <w:spacing w:val="2"/>
          <w:szCs w:val="24"/>
          <w:lang w:val="es-CO" w:eastAsia="es-ES"/>
        </w:rPr>
        <w:t>objetivo </w:t>
      </w:r>
      <w:r w:rsidRPr="00A54C4D">
        <w:rPr>
          <w:rFonts w:ascii="Arial" w:eastAsia="Times New Roman" w:hAnsi="Arial" w:cs="Arial"/>
          <w:iCs/>
          <w:spacing w:val="2"/>
          <w:szCs w:val="24"/>
          <w:lang w:val="es-CO" w:eastAsia="es-ES"/>
        </w:rPr>
        <w:t xml:space="preserve">perseguido con el señalamiento del  período de carencia en la norma acusada, </w:t>
      </w:r>
      <w:r w:rsidRPr="00A54C4D">
        <w:rPr>
          <w:rFonts w:ascii="Arial" w:eastAsia="Times New Roman" w:hAnsi="Arial" w:cs="Arial"/>
          <w:b/>
          <w:iCs/>
          <w:spacing w:val="2"/>
          <w:szCs w:val="24"/>
          <w:lang w:val="es-CO" w:eastAsia="es-ES"/>
        </w:rPr>
        <w:t>consiste en evitar la </w:t>
      </w:r>
      <w:r w:rsidRPr="00A54C4D">
        <w:rPr>
          <w:rFonts w:ascii="Arial" w:eastAsia="Times New Roman" w:hAnsi="Arial" w:cs="Arial"/>
          <w:b/>
          <w:i/>
          <w:iCs/>
          <w:spacing w:val="2"/>
          <w:szCs w:val="24"/>
          <w:lang w:val="es-CO" w:eastAsia="es-ES"/>
        </w:rPr>
        <w:t>descapitalización</w:t>
      </w:r>
      <w:r w:rsidRPr="00A54C4D">
        <w:rPr>
          <w:rFonts w:ascii="Arial" w:eastAsia="Times New Roman" w:hAnsi="Arial" w:cs="Arial"/>
          <w:b/>
          <w:iCs/>
          <w:spacing w:val="2"/>
          <w:szCs w:val="24"/>
          <w:lang w:val="es-CO" w:eastAsia="es-ES"/>
        </w:rPr>
        <w:t> del fondo común del Régimen Solidario de Prima Media con Prestación Definida</w:t>
      </w:r>
      <w:r w:rsidRPr="00A54C4D">
        <w:rPr>
          <w:rFonts w:ascii="Arial" w:eastAsia="Times New Roman" w:hAnsi="Arial" w:cs="Arial"/>
          <w:iCs/>
          <w:spacing w:val="2"/>
          <w:szCs w:val="24"/>
          <w:lang w:val="es-CO" w:eastAsia="es-ES"/>
        </w:rPr>
        <w:t>, que se produciría si se permitiera que las personas que no han contribuido al </w:t>
      </w:r>
      <w:r w:rsidRPr="00A54C4D">
        <w:rPr>
          <w:rFonts w:ascii="Arial" w:eastAsia="Times New Roman" w:hAnsi="Arial" w:cs="Arial"/>
          <w:i/>
          <w:iCs/>
          <w:spacing w:val="2"/>
          <w:szCs w:val="24"/>
          <w:lang w:val="es-CO" w:eastAsia="es-ES"/>
        </w:rPr>
        <w:t>fondo común</w:t>
      </w:r>
      <w:r w:rsidRPr="00A54C4D">
        <w:rPr>
          <w:rFonts w:ascii="Arial" w:eastAsia="Times New Roman" w:hAnsi="Arial" w:cs="Arial"/>
          <w:iCs/>
          <w:spacing w:val="2"/>
          <w:szCs w:val="24"/>
          <w:lang w:val="es-CO" w:eastAsia="es-ES"/>
        </w:rPr>
        <w:t xml:space="preserve"> y que, por lo mismo, no fueron tenidas en consideración en la realización del cálculo actuarial para determinar las sumas que representarán en el futuro el pago de sus pensiones y su reajuste periódico; pudiesen trasladarse de régimen, </w:t>
      </w:r>
      <w:r w:rsidRPr="00A54C4D">
        <w:rPr>
          <w:rFonts w:ascii="Arial" w:eastAsia="Times New Roman" w:hAnsi="Arial" w:cs="Arial"/>
          <w:iCs/>
          <w:spacing w:val="2"/>
          <w:szCs w:val="24"/>
          <w:lang w:val="es-CO" w:eastAsia="es-ES"/>
        </w:rPr>
        <w:lastRenderedPageBreak/>
        <w:t xml:space="preserve">cuando llegasen a estar próximos al cumplimiento de los requisitos para acceder a la pensión de vejez, lo que contribuiría a desfinanciar el sistema y, por ende, </w:t>
      </w:r>
      <w:r w:rsidRPr="00A54C4D">
        <w:rPr>
          <w:rFonts w:ascii="Arial" w:eastAsia="Times New Roman" w:hAnsi="Arial" w:cs="Arial"/>
          <w:b/>
          <w:iCs/>
          <w:spacing w:val="2"/>
          <w:szCs w:val="24"/>
          <w:lang w:val="es-CO" w:eastAsia="es-ES"/>
        </w:rPr>
        <w:t>a poner en riesgo la garantía del derecho irrenunciable a la pensión del resto de cotizantes</w:t>
      </w:r>
      <w:r w:rsidRPr="00A54C4D">
        <w:rPr>
          <w:rFonts w:ascii="Arial" w:eastAsia="Times New Roman" w:hAnsi="Arial" w:cs="Arial"/>
          <w:iCs/>
          <w:spacing w:val="2"/>
          <w:szCs w:val="24"/>
          <w:lang w:val="es-CO" w:eastAsia="es-ES"/>
        </w:rPr>
        <w:t xml:space="preserve">. No sobra mencionar en este punto, que el sustento actuarial es el que permite asumir los riesgos que se encuentran involucrados con el sistema y que, en ese orden de ideas, su falta de ajuste con la realidad económica del país, simplemente </w:t>
      </w:r>
      <w:r w:rsidRPr="00A54C4D">
        <w:rPr>
          <w:rFonts w:ascii="Arial" w:eastAsia="Times New Roman" w:hAnsi="Arial" w:cs="Arial"/>
          <w:b/>
          <w:iCs/>
          <w:spacing w:val="2"/>
          <w:szCs w:val="24"/>
          <w:lang w:val="es-CO" w:eastAsia="es-ES"/>
        </w:rPr>
        <w:t>podría llegar a poner en riesgo la garantía del derecho pensional para los actuales y futuros pensionados</w:t>
      </w:r>
      <w:r w:rsidRPr="00A54C4D">
        <w:rPr>
          <w:rFonts w:ascii="Arial" w:eastAsia="Times New Roman" w:hAnsi="Arial" w:cs="Arial"/>
          <w:iCs/>
          <w:spacing w:val="2"/>
          <w:szCs w:val="24"/>
          <w:lang w:val="es-CO" w:eastAsia="es-ES"/>
        </w:rPr>
        <w:t>.</w:t>
      </w:r>
    </w:p>
    <w:p w:rsidR="00A54C4D" w:rsidRPr="00A54C4D" w:rsidRDefault="00A54C4D" w:rsidP="00A54C4D">
      <w:pPr>
        <w:suppressAutoHyphens/>
        <w:spacing w:line="240" w:lineRule="auto"/>
        <w:ind w:left="426" w:right="418" w:firstLine="0"/>
        <w:rPr>
          <w:rFonts w:ascii="Arial" w:eastAsia="Times New Roman" w:hAnsi="Arial" w:cs="Arial"/>
          <w:iCs/>
          <w:spacing w:val="2"/>
          <w:szCs w:val="24"/>
          <w:lang w:eastAsia="es-ES"/>
        </w:rPr>
      </w:pPr>
      <w:r w:rsidRPr="00A54C4D">
        <w:rPr>
          <w:rFonts w:ascii="Arial" w:eastAsia="Times New Roman" w:hAnsi="Arial" w:cs="Arial"/>
          <w:iCs/>
          <w:spacing w:val="2"/>
          <w:szCs w:val="24"/>
          <w:lang w:val="es-CO" w:eastAsia="es-ES"/>
        </w:rPr>
        <w:t> </w:t>
      </w:r>
    </w:p>
    <w:p w:rsidR="00A54C4D" w:rsidRPr="00A54C4D" w:rsidRDefault="00A54C4D" w:rsidP="00A54C4D">
      <w:pPr>
        <w:suppressAutoHyphens/>
        <w:spacing w:line="240" w:lineRule="auto"/>
        <w:ind w:left="426" w:right="418" w:firstLine="0"/>
        <w:rPr>
          <w:rFonts w:ascii="Arial" w:eastAsia="Times New Roman" w:hAnsi="Arial" w:cs="Arial"/>
          <w:iCs/>
          <w:spacing w:val="2"/>
          <w:szCs w:val="24"/>
          <w:lang w:eastAsia="es-ES"/>
        </w:rPr>
      </w:pPr>
      <w:r w:rsidRPr="00A54C4D">
        <w:rPr>
          <w:rFonts w:ascii="Arial" w:eastAsia="Times New Roman" w:hAnsi="Arial" w:cs="Arial"/>
          <w:iCs/>
          <w:spacing w:val="2"/>
          <w:szCs w:val="24"/>
          <w:lang w:val="es-CO" w:eastAsia="es-ES"/>
        </w:rPr>
        <w:t>Así las cosas, el período de carencia o de permanencia obligatoria, permite, en general, una menor tasa de cotización o restringe la urgencia de su incremento, al compensar esta necesidad por el mayor tiempo que la persona permanecerá afiliado a un régimen, sin generar los desgastes administrativos derivados de un traslado frecuente y garantizando una mayor utilidad financiera de las inversiones, puesto que éstas pueden realizarse a un largo plazo y, por ello, hacer presumir una creciente rentabilidad del portafolio conformado por la mutualidad del fondo común que financia las pensiones en el régimen de prima media con prestación definida.</w:t>
      </w:r>
    </w:p>
    <w:p w:rsidR="00A54C4D" w:rsidRPr="00A54C4D" w:rsidRDefault="00A54C4D" w:rsidP="00A54C4D">
      <w:pPr>
        <w:suppressAutoHyphens/>
        <w:spacing w:line="240" w:lineRule="auto"/>
        <w:ind w:left="426" w:right="418" w:firstLine="0"/>
        <w:rPr>
          <w:rFonts w:ascii="Arial" w:eastAsia="Times New Roman" w:hAnsi="Arial" w:cs="Arial"/>
          <w:iCs/>
          <w:spacing w:val="2"/>
          <w:szCs w:val="24"/>
          <w:lang w:eastAsia="es-ES"/>
        </w:rPr>
      </w:pPr>
      <w:r w:rsidRPr="00A54C4D">
        <w:rPr>
          <w:rFonts w:ascii="Arial" w:eastAsia="Times New Roman" w:hAnsi="Arial" w:cs="Arial"/>
          <w:iCs/>
          <w:spacing w:val="2"/>
          <w:szCs w:val="24"/>
          <w:lang w:val="es-CO" w:eastAsia="es-ES"/>
        </w:rPr>
        <w:t> </w:t>
      </w:r>
    </w:p>
    <w:p w:rsidR="00A54C4D" w:rsidRPr="00A54C4D" w:rsidRDefault="00A54C4D" w:rsidP="00A54C4D">
      <w:pPr>
        <w:suppressAutoHyphens/>
        <w:spacing w:line="240" w:lineRule="auto"/>
        <w:ind w:left="426" w:right="418" w:firstLine="0"/>
        <w:rPr>
          <w:rFonts w:ascii="Arial" w:eastAsia="Times New Roman" w:hAnsi="Arial" w:cs="Arial"/>
          <w:b/>
          <w:iCs/>
          <w:spacing w:val="2"/>
          <w:szCs w:val="24"/>
          <w:lang w:val="es-CO" w:eastAsia="es-ES"/>
        </w:rPr>
      </w:pPr>
      <w:r w:rsidRPr="00A54C4D">
        <w:rPr>
          <w:rFonts w:ascii="Arial" w:eastAsia="Times New Roman" w:hAnsi="Arial" w:cs="Arial"/>
          <w:iCs/>
          <w:spacing w:val="2"/>
          <w:szCs w:val="24"/>
          <w:lang w:val="es-CO" w:eastAsia="es-ES"/>
        </w:rPr>
        <w:t xml:space="preserve">Desde esta perspectiva, si dicho régimen se sostiene sobre las cotizaciones efectivamente realizadas en la vida laboral de los afiliados, para que una vez cumplidos los requisitos de edad y número de semanas, puedan obtener una pensión mínima independientemente de las sumas efectivamente cotizadas. </w:t>
      </w:r>
      <w:r w:rsidRPr="00A54C4D">
        <w:rPr>
          <w:rFonts w:ascii="Arial" w:eastAsia="Times New Roman" w:hAnsi="Arial" w:cs="Arial"/>
          <w:b/>
          <w:iCs/>
          <w:spacing w:val="2"/>
          <w:szCs w:val="24"/>
          <w:lang w:val="es-CO" w:eastAsia="es-ES"/>
        </w:rPr>
        <w:t>Permitir que una persona próxima a la edad de pensionarse se beneficie y resulte subsidiada por las cotizaciones de los demás, resulta contrario no sólo al concepto constitucional de equidad (C.P. art. 95), sino también al principio de eficiencia pensional</w:t>
      </w:r>
      <w:r w:rsidRPr="00A54C4D">
        <w:rPr>
          <w:rFonts w:ascii="Arial" w:eastAsia="Times New Roman" w:hAnsi="Arial" w:cs="Arial"/>
          <w:iCs/>
          <w:spacing w:val="2"/>
          <w:szCs w:val="24"/>
          <w:lang w:val="es-CO" w:eastAsia="es-ES"/>
        </w:rPr>
        <w:t>, cuyo propósito consiste en: </w:t>
      </w:r>
      <w:r w:rsidRPr="00A54C4D">
        <w:rPr>
          <w:rFonts w:ascii="Arial" w:eastAsia="Times New Roman" w:hAnsi="Arial" w:cs="Arial"/>
          <w:i/>
          <w:iCs/>
          <w:spacing w:val="2"/>
          <w:szCs w:val="24"/>
          <w:lang w:val="es-CO" w:eastAsia="es-ES"/>
        </w:rPr>
        <w:t>´obtener la mejor utilización económica de los recursos administrativos y financieros disponibles para asegurar el reconocimiento y pago en forma adecuada, oportuna y suficiente de los beneficios a que da derecho la seguridad social. Este principio en materia pensional se manifiesta en el logro de la sostenibilidad financiera autónoma del sistema integral de seguridad social en pensiones, en aras de garantizar ‘el derecho al pago oportuno y al reajuste periódico de las pensiones legales’, en los términos previstos en el artículo 53 del Texto Superior´</w:t>
      </w:r>
      <w:r w:rsidRPr="00A54C4D">
        <w:rPr>
          <w:rFonts w:ascii="Arial" w:eastAsia="Times New Roman" w:hAnsi="Arial" w:cs="Arial"/>
          <w:iCs/>
          <w:spacing w:val="2"/>
          <w:szCs w:val="24"/>
          <w:lang w:val="es-CO" w:eastAsia="es-ES"/>
        </w:rPr>
        <w:t>.”</w:t>
      </w:r>
      <w:r w:rsidRPr="00A54C4D">
        <w:rPr>
          <w:rFonts w:ascii="Arial" w:eastAsia="Times New Roman" w:hAnsi="Arial" w:cs="Arial"/>
          <w:b/>
          <w:iCs/>
          <w:spacing w:val="2"/>
          <w:szCs w:val="24"/>
          <w:lang w:val="es-CO" w:eastAsia="es-ES"/>
        </w:rPr>
        <w:t> </w:t>
      </w:r>
    </w:p>
    <w:p w:rsidR="00A54C4D" w:rsidRPr="00A54C4D" w:rsidRDefault="00A54C4D" w:rsidP="00A54C4D">
      <w:pPr>
        <w:suppressAutoHyphens/>
        <w:spacing w:line="240" w:lineRule="auto"/>
        <w:ind w:left="426" w:right="418" w:firstLine="0"/>
        <w:rPr>
          <w:rFonts w:ascii="Arial" w:eastAsia="Times New Roman" w:hAnsi="Arial" w:cs="Arial"/>
          <w:b/>
          <w:iCs/>
          <w:spacing w:val="2"/>
          <w:szCs w:val="24"/>
          <w:lang w:val="es-CO" w:eastAsia="es-ES"/>
        </w:rPr>
      </w:pPr>
    </w:p>
    <w:p w:rsidR="00A54C4D" w:rsidRPr="00A54C4D" w:rsidRDefault="00A54C4D" w:rsidP="00A54C4D">
      <w:pPr>
        <w:suppressAutoHyphens/>
        <w:spacing w:line="240" w:lineRule="auto"/>
        <w:ind w:left="426" w:right="418" w:firstLine="0"/>
        <w:rPr>
          <w:rFonts w:ascii="Arial" w:eastAsia="Times New Roman" w:hAnsi="Arial" w:cs="Arial"/>
          <w:iCs/>
          <w:spacing w:val="2"/>
          <w:szCs w:val="24"/>
          <w:lang w:eastAsia="es-ES"/>
        </w:rPr>
      </w:pPr>
      <w:r w:rsidRPr="00A54C4D">
        <w:rPr>
          <w:rFonts w:ascii="Arial" w:eastAsia="Times New Roman" w:hAnsi="Arial" w:cs="Arial"/>
          <w:iCs/>
          <w:spacing w:val="2"/>
          <w:szCs w:val="24"/>
          <w:lang w:val="es-ES_tradnl" w:eastAsia="es-ES"/>
        </w:rPr>
        <w:t>Por otra parte, el período de permanencia previsto en la ley, de igual manera permite </w:t>
      </w:r>
      <w:r w:rsidRPr="00A54C4D">
        <w:rPr>
          <w:rFonts w:ascii="Arial" w:eastAsia="Times New Roman" w:hAnsi="Arial" w:cs="Arial"/>
          <w:iCs/>
          <w:spacing w:val="2"/>
          <w:szCs w:val="24"/>
          <w:lang w:eastAsia="es-ES"/>
        </w:rPr>
        <w:t>defender la </w:t>
      </w:r>
      <w:r w:rsidRPr="00A54C4D">
        <w:rPr>
          <w:rFonts w:ascii="Arial" w:eastAsia="Times New Roman" w:hAnsi="Arial" w:cs="Arial"/>
          <w:i/>
          <w:iCs/>
          <w:spacing w:val="2"/>
          <w:szCs w:val="24"/>
          <w:lang w:eastAsia="es-ES"/>
        </w:rPr>
        <w:t>equidad</w:t>
      </w:r>
      <w:r w:rsidRPr="00A54C4D">
        <w:rPr>
          <w:rFonts w:ascii="Arial" w:eastAsia="Times New Roman" w:hAnsi="Arial" w:cs="Arial"/>
          <w:iCs/>
          <w:spacing w:val="2"/>
          <w:szCs w:val="24"/>
          <w:lang w:eastAsia="es-ES"/>
        </w:rPr>
        <w:t> en el reconocimiento de las pensiones del Régimen de Ahorro Individual con Solidaridad, pues como previamente se expuso, se aparta del valor material de la justicia que personas que no han contribuido a obtener una alta rentabilidad a partir de los rendimientos producidos por la administración de los fondos de pensiones, puedan resultar finalmente beneficiados del riesgo asumido por otros (C.P. preámbulo y art. 1°), o eventualmente, subsidiados a costa de los recursos ahorrados con fundamento en el aporte obligatorio que deben realizar los afiliados al Régimen de Ahorro Individual</w:t>
      </w:r>
      <w:bookmarkStart w:id="2" w:name="_ftnref7"/>
      <w:r w:rsidRPr="00A54C4D">
        <w:rPr>
          <w:rFonts w:ascii="Arial" w:eastAsia="Times New Roman" w:hAnsi="Arial" w:cs="Arial"/>
          <w:iCs/>
          <w:color w:val="0563C1"/>
          <w:spacing w:val="2"/>
          <w:szCs w:val="24"/>
          <w:u w:val="single"/>
          <w:lang w:eastAsia="es-ES"/>
        </w:rPr>
        <w:t>[7]</w:t>
      </w:r>
      <w:bookmarkEnd w:id="2"/>
      <w:r w:rsidRPr="00A54C4D">
        <w:rPr>
          <w:rFonts w:ascii="Arial" w:eastAsia="Times New Roman" w:hAnsi="Arial" w:cs="Arial"/>
          <w:iCs/>
          <w:spacing w:val="2"/>
          <w:szCs w:val="24"/>
          <w:lang w:eastAsia="es-ES"/>
        </w:rPr>
        <w:t>, para garantizar el pago de la garantía de la pensión mínima de vejez cuando no alcanzan el monto de capitalización requerida</w:t>
      </w:r>
      <w:bookmarkStart w:id="3" w:name="_ftnref8"/>
      <w:r w:rsidRPr="00A54C4D">
        <w:rPr>
          <w:rFonts w:ascii="Arial" w:eastAsia="Times New Roman" w:hAnsi="Arial" w:cs="Arial"/>
          <w:iCs/>
          <w:spacing w:val="2"/>
          <w:szCs w:val="24"/>
          <w:lang w:eastAsia="es-ES"/>
        </w:rPr>
        <w:fldChar w:fldCharType="begin"/>
      </w:r>
      <w:r w:rsidRPr="00A54C4D">
        <w:rPr>
          <w:rFonts w:ascii="Arial" w:eastAsia="Times New Roman" w:hAnsi="Arial" w:cs="Arial"/>
          <w:iCs/>
          <w:spacing w:val="2"/>
          <w:szCs w:val="24"/>
          <w:lang w:eastAsia="es-ES"/>
        </w:rPr>
        <w:instrText xml:space="preserve"> HYPERLINK "http://www.corteconstitucional.gov.co/RELATORIA/2004/C-1024-04.htm" \l "_ftn8" \o "" </w:instrText>
      </w:r>
      <w:r w:rsidRPr="00A54C4D">
        <w:rPr>
          <w:rFonts w:ascii="Arial" w:eastAsia="Times New Roman" w:hAnsi="Arial" w:cs="Arial"/>
          <w:iCs/>
          <w:spacing w:val="2"/>
          <w:szCs w:val="24"/>
          <w:lang w:eastAsia="es-ES"/>
        </w:rPr>
        <w:fldChar w:fldCharType="separate"/>
      </w:r>
      <w:r w:rsidRPr="00A54C4D">
        <w:rPr>
          <w:rFonts w:ascii="Arial" w:eastAsia="Times New Roman" w:hAnsi="Arial" w:cs="Arial"/>
          <w:iCs/>
          <w:color w:val="0563C1"/>
          <w:spacing w:val="2"/>
          <w:szCs w:val="24"/>
          <w:u w:val="single"/>
          <w:lang w:eastAsia="es-ES"/>
        </w:rPr>
        <w:t>[8]</w:t>
      </w:r>
      <w:r w:rsidRPr="00A54C4D">
        <w:rPr>
          <w:rFonts w:ascii="Arial" w:eastAsia="Times New Roman" w:hAnsi="Arial" w:cs="Arial"/>
          <w:spacing w:val="2"/>
          <w:szCs w:val="24"/>
          <w:lang w:val="es-ES_tradnl" w:eastAsia="es-ES"/>
        </w:rPr>
        <w:fldChar w:fldCharType="end"/>
      </w:r>
      <w:bookmarkEnd w:id="3"/>
      <w:r w:rsidRPr="00A54C4D">
        <w:rPr>
          <w:rFonts w:ascii="Arial" w:eastAsia="Times New Roman" w:hAnsi="Arial" w:cs="Arial"/>
          <w:iCs/>
          <w:spacing w:val="2"/>
          <w:szCs w:val="24"/>
          <w:lang w:eastAsia="es-ES"/>
        </w:rPr>
        <w:t>, poniendo en riesgo la cobertura universal del sistema para los ahorradores de cuentas individuales. </w:t>
      </w:r>
    </w:p>
    <w:p w:rsidR="00A54C4D" w:rsidRPr="00A54C4D" w:rsidRDefault="00A54C4D" w:rsidP="00A54C4D">
      <w:pPr>
        <w:suppressAutoHyphens/>
        <w:spacing w:line="240" w:lineRule="auto"/>
        <w:ind w:left="426" w:right="418" w:firstLine="0"/>
        <w:rPr>
          <w:rFonts w:ascii="Arial" w:eastAsia="Times New Roman" w:hAnsi="Arial" w:cs="Arial"/>
          <w:iCs/>
          <w:spacing w:val="2"/>
          <w:szCs w:val="24"/>
          <w:lang w:eastAsia="es-ES"/>
        </w:rPr>
      </w:pPr>
      <w:r w:rsidRPr="00A54C4D">
        <w:rPr>
          <w:rFonts w:ascii="Arial" w:eastAsia="Times New Roman" w:hAnsi="Arial" w:cs="Arial"/>
          <w:iCs/>
          <w:spacing w:val="2"/>
          <w:szCs w:val="24"/>
          <w:lang w:val="es-ES_tradnl" w:eastAsia="es-ES"/>
        </w:rPr>
        <w:t> </w:t>
      </w:r>
    </w:p>
    <w:p w:rsidR="00A54C4D" w:rsidRPr="00A54C4D" w:rsidRDefault="00A54C4D" w:rsidP="00A54C4D">
      <w:pPr>
        <w:suppressAutoHyphens/>
        <w:spacing w:line="240" w:lineRule="auto"/>
        <w:ind w:left="426" w:right="418" w:firstLine="0"/>
        <w:rPr>
          <w:rFonts w:ascii="Arial" w:eastAsia="Times New Roman" w:hAnsi="Arial" w:cs="Arial"/>
          <w:iCs/>
          <w:spacing w:val="2"/>
          <w:szCs w:val="24"/>
          <w:lang w:eastAsia="es-ES"/>
        </w:rPr>
      </w:pPr>
      <w:r w:rsidRPr="00A54C4D">
        <w:rPr>
          <w:rFonts w:ascii="Arial" w:eastAsia="Times New Roman" w:hAnsi="Arial" w:cs="Arial"/>
          <w:iCs/>
          <w:spacing w:val="2"/>
          <w:szCs w:val="24"/>
          <w:lang w:val="es-ES_tradnl" w:eastAsia="es-ES"/>
        </w:rPr>
        <w:t>La </w:t>
      </w:r>
      <w:r w:rsidRPr="00A54C4D">
        <w:rPr>
          <w:rFonts w:ascii="Arial" w:eastAsia="Times New Roman" w:hAnsi="Arial" w:cs="Arial"/>
          <w:i/>
          <w:iCs/>
          <w:spacing w:val="2"/>
          <w:szCs w:val="24"/>
          <w:lang w:val="es-ES_tradnl" w:eastAsia="es-ES"/>
        </w:rPr>
        <w:t>validez</w:t>
      </w:r>
      <w:r w:rsidRPr="00A54C4D">
        <w:rPr>
          <w:rFonts w:ascii="Arial" w:eastAsia="Times New Roman" w:hAnsi="Arial" w:cs="Arial"/>
          <w:iCs/>
          <w:spacing w:val="2"/>
          <w:szCs w:val="24"/>
          <w:lang w:val="es-ES_tradnl" w:eastAsia="es-ES"/>
        </w:rPr>
        <w:t> de dicha herramienta legal se encuentra en la imperiosa necesidad de asegurar la cobertura en la protección de los riesgos inherentes a la seguridad social en materia pensional a todos los habitantes del territorio colombiano, en acatamiento de los principios constitucionales de universalidad y eficiencia (C.P. art. 48).</w:t>
      </w:r>
    </w:p>
    <w:p w:rsidR="00A54C4D" w:rsidRPr="00A54C4D" w:rsidRDefault="00A54C4D" w:rsidP="00A54C4D">
      <w:pPr>
        <w:suppressAutoHyphens/>
        <w:spacing w:line="276" w:lineRule="auto"/>
        <w:ind w:firstLine="0"/>
        <w:rPr>
          <w:rFonts w:ascii="Arial" w:eastAsia="Times New Roman" w:hAnsi="Arial" w:cs="Arial"/>
          <w:b/>
          <w:iCs/>
          <w:spacing w:val="2"/>
          <w:sz w:val="24"/>
          <w:szCs w:val="24"/>
          <w:lang w:val="es-ES_tradnl" w:eastAsia="es-ES"/>
        </w:rPr>
      </w:pPr>
    </w:p>
    <w:p w:rsidR="00A54C4D" w:rsidRPr="00A54C4D" w:rsidRDefault="00A54C4D" w:rsidP="00A54C4D">
      <w:pPr>
        <w:suppressAutoHyphens/>
        <w:spacing w:line="276" w:lineRule="auto"/>
        <w:ind w:firstLine="0"/>
        <w:rPr>
          <w:rFonts w:ascii="Arial" w:eastAsia="Times New Roman" w:hAnsi="Arial" w:cs="Arial"/>
          <w:b/>
          <w:iCs/>
          <w:spacing w:val="2"/>
          <w:sz w:val="24"/>
          <w:szCs w:val="24"/>
          <w:lang w:val="es-CO" w:eastAsia="es-ES"/>
        </w:rPr>
      </w:pPr>
      <w:r w:rsidRPr="00A54C4D">
        <w:rPr>
          <w:rFonts w:ascii="Arial" w:eastAsia="Times New Roman" w:hAnsi="Arial" w:cs="Arial"/>
          <w:iCs/>
          <w:spacing w:val="2"/>
          <w:sz w:val="24"/>
          <w:szCs w:val="24"/>
          <w:lang w:val="es-ES_tradnl" w:eastAsia="es-ES"/>
        </w:rPr>
        <w:t xml:space="preserve">Permitir entonces, la declaración de ineficacia de traslados de personas que, sin pertenecer al régimen de transición, han estado largos años en el RAIS y a última hora perciben que, gracias a los subsidios del Régimen de Prima Media, su pensión podría ser superior en este a la que obtendrían en aquel, no solo es desconocer que la coexistencia de regímenes implica que ninguno de los dos es mejor o peor que el otro, sino también cohonestar con que algunas personas obtengan beneficios que no les corresponden y que se derivan de esfuerzos en los que no participaron, y </w:t>
      </w:r>
      <w:r w:rsidRPr="00A54C4D">
        <w:rPr>
          <w:rFonts w:ascii="Arial" w:eastAsia="Times New Roman" w:hAnsi="Arial" w:cs="Arial"/>
          <w:iCs/>
          <w:spacing w:val="2"/>
          <w:sz w:val="24"/>
          <w:szCs w:val="24"/>
          <w:lang w:val="es-ES_tradnl" w:eastAsia="es-ES"/>
        </w:rPr>
        <w:lastRenderedPageBreak/>
        <w:t xml:space="preserve">cuyo otorgamiento –dada esa circunstancia- </w:t>
      </w:r>
      <w:r w:rsidRPr="00A54C4D">
        <w:rPr>
          <w:rFonts w:ascii="Arial" w:eastAsia="Times New Roman" w:hAnsi="Arial" w:cs="Arial"/>
          <w:b/>
          <w:iCs/>
          <w:spacing w:val="2"/>
          <w:sz w:val="24"/>
          <w:szCs w:val="24"/>
          <w:lang w:val="es-CO" w:eastAsia="es-ES"/>
        </w:rPr>
        <w:t>puede llegar a poner en riesgo la garantía del derecho pensional para los actuales y futuros pensionados que si lo hicieron.</w:t>
      </w:r>
    </w:p>
    <w:p w:rsidR="00A54C4D" w:rsidRPr="00A54C4D" w:rsidRDefault="00A54C4D" w:rsidP="00A54C4D">
      <w:pPr>
        <w:suppressAutoHyphens/>
        <w:spacing w:line="276" w:lineRule="auto"/>
        <w:ind w:firstLine="0"/>
        <w:rPr>
          <w:rFonts w:ascii="Arial" w:eastAsia="Times New Roman" w:hAnsi="Arial" w:cs="Arial"/>
          <w:b/>
          <w:iCs/>
          <w:spacing w:val="2"/>
          <w:sz w:val="24"/>
          <w:szCs w:val="24"/>
          <w:lang w:val="es-CO" w:eastAsia="es-ES"/>
        </w:rPr>
      </w:pPr>
    </w:p>
    <w:p w:rsidR="00A54C4D" w:rsidRPr="00A54C4D" w:rsidRDefault="00A54C4D" w:rsidP="00A54C4D">
      <w:pPr>
        <w:suppressAutoHyphens/>
        <w:spacing w:line="276" w:lineRule="auto"/>
        <w:ind w:firstLine="0"/>
        <w:rPr>
          <w:rFonts w:ascii="Arial" w:eastAsia="Times New Roman" w:hAnsi="Arial" w:cs="Arial"/>
          <w:iCs/>
          <w:spacing w:val="2"/>
          <w:sz w:val="24"/>
          <w:szCs w:val="24"/>
          <w:lang w:val="es-CO" w:eastAsia="es-ES"/>
        </w:rPr>
      </w:pPr>
      <w:r w:rsidRPr="00A54C4D">
        <w:rPr>
          <w:rFonts w:ascii="Arial" w:eastAsia="Times New Roman" w:hAnsi="Arial" w:cs="Arial"/>
          <w:b/>
          <w:iCs/>
          <w:spacing w:val="2"/>
          <w:sz w:val="24"/>
          <w:szCs w:val="24"/>
          <w:lang w:val="es-CO" w:eastAsia="es-ES"/>
        </w:rPr>
        <w:t>No resulta aceptable, bajo ninguna circunstancia que a pesar de existir esta limitación temporal expresa en la ley, que encuentra la explicación que atrás se acaba de dar, la jurisdicción, por el dudoso camino de insistir en una supuesta ineficacia del acto jurídico de la afiliación, vuelva ilimitado en el tiempo la posibilidad de retorno al régimen que a última hora mejor resulte a los intereses actuales del solicitante</w:t>
      </w:r>
      <w:r w:rsidRPr="00A54C4D">
        <w:rPr>
          <w:rFonts w:ascii="Arial" w:eastAsia="Times New Roman" w:hAnsi="Arial" w:cs="Arial"/>
          <w:iCs/>
          <w:spacing w:val="2"/>
          <w:sz w:val="24"/>
          <w:szCs w:val="24"/>
          <w:lang w:val="es-CO" w:eastAsia="es-ES"/>
        </w:rPr>
        <w:t>. Y se afirma lo anterior porque la ineficacia a diferencia de la nulidad no tiene un tiempo que otorgue firmeza jurídica al acto, entonces bajo su amparo, el interesado, cuando ya potencialmente ha estado cobijado durante largos años por los beneficios del RAIS, a última hora, con pleno conocimiento de que su pensión en el RPM resulta de mayor cuantía, busca su retorno a este sistema en el que poco colaboró con sus aportes oportunos.</w:t>
      </w:r>
    </w:p>
    <w:p w:rsidR="00A54C4D" w:rsidRPr="00A54C4D" w:rsidRDefault="00A54C4D" w:rsidP="00A54C4D">
      <w:pPr>
        <w:suppressAutoHyphens/>
        <w:spacing w:line="276" w:lineRule="auto"/>
        <w:ind w:firstLine="0"/>
        <w:rPr>
          <w:rFonts w:ascii="Arial" w:eastAsia="Times New Roman" w:hAnsi="Arial" w:cs="Arial"/>
          <w:iCs/>
          <w:spacing w:val="2"/>
          <w:sz w:val="24"/>
          <w:szCs w:val="24"/>
          <w:lang w:val="es-ES_tradnl" w:eastAsia="es-ES"/>
        </w:rPr>
      </w:pPr>
    </w:p>
    <w:p w:rsidR="00A54C4D" w:rsidRPr="00A54C4D" w:rsidRDefault="00A54C4D" w:rsidP="00A54C4D">
      <w:pPr>
        <w:suppressAutoHyphens/>
        <w:spacing w:line="276" w:lineRule="auto"/>
        <w:ind w:firstLine="0"/>
        <w:rPr>
          <w:rFonts w:ascii="Arial" w:eastAsia="Times New Roman" w:hAnsi="Arial" w:cs="Arial"/>
          <w:iCs/>
          <w:spacing w:val="2"/>
          <w:sz w:val="24"/>
          <w:szCs w:val="24"/>
          <w:lang w:val="es-ES_tradnl" w:eastAsia="es-ES"/>
        </w:rPr>
      </w:pPr>
      <w:r w:rsidRPr="00A54C4D">
        <w:rPr>
          <w:rFonts w:ascii="Arial" w:eastAsia="Times New Roman" w:hAnsi="Arial" w:cs="Arial"/>
          <w:iCs/>
          <w:spacing w:val="2"/>
          <w:sz w:val="24"/>
          <w:szCs w:val="24"/>
          <w:lang w:val="es-ES_tradnl" w:eastAsia="es-ES"/>
        </w:rPr>
        <w:t>La claridad de este crucial punto deja en evidencia la inadmisible carga que representaría para Colpensiones la autorización de traslados de personas que ya para pensionarse buscan beneficiarse de los subsidios que otorga el régimen de prima media, de allí que resulte preciso asegurar lo siguiente:</w:t>
      </w:r>
    </w:p>
    <w:p w:rsidR="00A54C4D" w:rsidRPr="00A54C4D" w:rsidRDefault="00A54C4D" w:rsidP="00A54C4D">
      <w:pPr>
        <w:suppressAutoHyphens/>
        <w:spacing w:line="276" w:lineRule="auto"/>
        <w:ind w:firstLine="0"/>
        <w:rPr>
          <w:rFonts w:ascii="Arial" w:eastAsia="Times New Roman" w:hAnsi="Arial" w:cs="Arial"/>
          <w:spacing w:val="2"/>
          <w:sz w:val="24"/>
          <w:szCs w:val="24"/>
          <w:lang w:val="es-ES_tradnl" w:eastAsia="es-ES"/>
        </w:rPr>
      </w:pPr>
    </w:p>
    <w:p w:rsidR="00A54C4D" w:rsidRPr="00A54C4D" w:rsidRDefault="00A54C4D" w:rsidP="00A54C4D">
      <w:pPr>
        <w:numPr>
          <w:ilvl w:val="1"/>
          <w:numId w:val="7"/>
        </w:numPr>
        <w:suppressAutoHyphens/>
        <w:spacing w:line="276" w:lineRule="auto"/>
        <w:jc w:val="left"/>
        <w:rPr>
          <w:rFonts w:ascii="Arial" w:eastAsia="Times New Roman" w:hAnsi="Arial" w:cs="Arial"/>
          <w:b/>
          <w:spacing w:val="2"/>
          <w:sz w:val="24"/>
          <w:szCs w:val="24"/>
          <w:lang w:val="es-ES_tradnl" w:eastAsia="es-ES"/>
        </w:rPr>
      </w:pPr>
      <w:r w:rsidRPr="00A54C4D">
        <w:rPr>
          <w:rFonts w:ascii="Arial" w:eastAsia="Times New Roman" w:hAnsi="Arial" w:cs="Arial"/>
          <w:b/>
          <w:spacing w:val="2"/>
          <w:sz w:val="24"/>
          <w:szCs w:val="24"/>
          <w:lang w:val="es-ES_tradnl" w:eastAsia="es-ES"/>
        </w:rPr>
        <w:t>EL VERDADERO CONTENIDO DEL ARTÍCULO 271 DE LA LEY 100 DE 1993 TENIENDO EN CUENTA LA TELEOLOGÍA DE LA LEY 100 DE 1993</w:t>
      </w:r>
    </w:p>
    <w:p w:rsidR="00A54C4D" w:rsidRPr="00A54C4D" w:rsidRDefault="00A54C4D" w:rsidP="00A54C4D">
      <w:pPr>
        <w:suppressAutoHyphens/>
        <w:spacing w:line="276" w:lineRule="auto"/>
        <w:ind w:firstLine="0"/>
        <w:rPr>
          <w:rFonts w:ascii="Arial" w:eastAsia="Times New Roman" w:hAnsi="Arial" w:cs="Arial"/>
          <w:spacing w:val="2"/>
          <w:sz w:val="24"/>
          <w:szCs w:val="24"/>
          <w:lang w:val="es-ES_tradnl" w:eastAsia="es-ES"/>
        </w:rPr>
      </w:pPr>
    </w:p>
    <w:p w:rsidR="00A54C4D" w:rsidRPr="00A54C4D" w:rsidRDefault="00A54C4D" w:rsidP="00A54C4D">
      <w:pPr>
        <w:suppressAutoHyphens/>
        <w:spacing w:line="276" w:lineRule="auto"/>
        <w:ind w:firstLine="0"/>
        <w:rPr>
          <w:rFonts w:ascii="Arial" w:eastAsia="Times New Roman" w:hAnsi="Arial" w:cs="Arial"/>
          <w:spacing w:val="2"/>
          <w:sz w:val="24"/>
          <w:szCs w:val="24"/>
          <w:lang w:val="es-ES_tradnl" w:eastAsia="es-ES"/>
        </w:rPr>
      </w:pPr>
      <w:r w:rsidRPr="00A54C4D">
        <w:rPr>
          <w:rFonts w:ascii="Arial" w:eastAsia="Times New Roman" w:hAnsi="Arial" w:cs="Arial"/>
          <w:spacing w:val="2"/>
          <w:sz w:val="24"/>
          <w:szCs w:val="24"/>
          <w:lang w:val="es-ES_tradnl" w:eastAsia="es-ES"/>
        </w:rPr>
        <w:t xml:space="preserve">El título de la norma ya de por si es significativo: </w:t>
      </w:r>
      <w:r w:rsidRPr="00A54C4D">
        <w:rPr>
          <w:rFonts w:ascii="Arial" w:eastAsia="Times New Roman" w:hAnsi="Arial" w:cs="Arial"/>
          <w:b/>
          <w:spacing w:val="2"/>
          <w:sz w:val="24"/>
          <w:szCs w:val="24"/>
          <w:lang w:val="es-ES_tradnl" w:eastAsia="es-ES"/>
        </w:rPr>
        <w:t>“Sanciones al empleador”</w:t>
      </w:r>
      <w:r w:rsidRPr="00A54C4D">
        <w:rPr>
          <w:rFonts w:ascii="Arial" w:eastAsia="Times New Roman" w:hAnsi="Arial" w:cs="Arial"/>
          <w:spacing w:val="2"/>
          <w:sz w:val="24"/>
          <w:szCs w:val="24"/>
          <w:lang w:val="es-ES_tradnl" w:eastAsia="es-ES"/>
        </w:rPr>
        <w:t>. Esto es, se trata de conductas sancionables de los empleadores o de “cualquier persona” afín con esa denominación, pero, manifiestamente no está dirigida a las actividades que puedan adelantar las AFP en desarrollo del objeto para el que fueron creadas. Es que como se verá más adelante, el sistema implementado por la ley 100 de 1993 implica la libre competencia entre los dos regímenes, de allí que no puedan ser las Administradoras las destinatarias de lo previsto en este artículo, pues es inherente a su creación el otorgarles la posibilidad de promocionar el sistema que administrarán.</w:t>
      </w:r>
    </w:p>
    <w:p w:rsidR="00A54C4D" w:rsidRPr="00A54C4D" w:rsidRDefault="00A54C4D" w:rsidP="00A54C4D">
      <w:pPr>
        <w:suppressAutoHyphens/>
        <w:spacing w:line="276" w:lineRule="auto"/>
        <w:ind w:firstLine="0"/>
        <w:rPr>
          <w:rFonts w:ascii="Arial" w:eastAsia="Times New Roman" w:hAnsi="Arial" w:cs="Arial"/>
          <w:spacing w:val="2"/>
          <w:sz w:val="24"/>
          <w:szCs w:val="24"/>
          <w:lang w:val="es-ES_tradnl" w:eastAsia="es-ES"/>
        </w:rPr>
      </w:pPr>
    </w:p>
    <w:p w:rsidR="00A54C4D" w:rsidRPr="00A54C4D" w:rsidRDefault="00A54C4D" w:rsidP="00A54C4D">
      <w:pPr>
        <w:suppressAutoHyphens/>
        <w:spacing w:line="276" w:lineRule="auto"/>
        <w:ind w:firstLine="0"/>
        <w:rPr>
          <w:rFonts w:ascii="Arial" w:eastAsia="Times New Roman" w:hAnsi="Arial" w:cs="Arial"/>
          <w:spacing w:val="2"/>
          <w:sz w:val="24"/>
          <w:szCs w:val="24"/>
          <w:lang w:val="es-ES_tradnl" w:eastAsia="es-ES"/>
        </w:rPr>
      </w:pPr>
      <w:r w:rsidRPr="00A54C4D">
        <w:rPr>
          <w:rFonts w:ascii="Arial" w:eastAsia="Times New Roman" w:hAnsi="Arial" w:cs="Arial"/>
          <w:spacing w:val="2"/>
          <w:sz w:val="24"/>
          <w:szCs w:val="24"/>
          <w:lang w:val="es-ES_tradnl" w:eastAsia="es-ES"/>
        </w:rPr>
        <w:t>No obstante lo anterior, toda la línea argumentativa de la actual posición de la Corte Suprema de Justicia, para sostener la ineficacia de los traslados entre regímenes, parte del hecho de considerar que las AFP privadas incurrieron en las conductas generantes de la sanción prevista en el artículo 271 de la ley 100 de 1993 que contiene 2 verbos rectores -“impedir o atentar”-, referidos al derecho de los trabajadores de afiliarse y seleccionar libremente los organismos e instituciones del sistema de seguridad social a los que quiere entregar la administración de sus aportes. Ahora bien, en esta clase de asunto obviamente no se está frente al primer verbo rector de la norma “impedir” pues las AFP no han impedido la afiliación de</w:t>
      </w:r>
      <w:r w:rsidR="005C012D">
        <w:rPr>
          <w:rFonts w:ascii="Arial" w:eastAsia="Times New Roman" w:hAnsi="Arial" w:cs="Arial"/>
          <w:spacing w:val="2"/>
          <w:sz w:val="24"/>
          <w:szCs w:val="24"/>
          <w:lang w:val="es-ES_tradnl" w:eastAsia="es-ES"/>
        </w:rPr>
        <w:t xml:space="preserve"> </w:t>
      </w:r>
      <w:r w:rsidRPr="00A54C4D">
        <w:rPr>
          <w:rFonts w:ascii="Arial" w:eastAsia="Times New Roman" w:hAnsi="Arial" w:cs="Arial"/>
          <w:spacing w:val="2"/>
          <w:sz w:val="24"/>
          <w:szCs w:val="24"/>
          <w:lang w:val="es-ES_tradnl" w:eastAsia="es-ES"/>
        </w:rPr>
        <w:t>l</w:t>
      </w:r>
      <w:r w:rsidR="005C012D">
        <w:rPr>
          <w:rFonts w:ascii="Arial" w:eastAsia="Times New Roman" w:hAnsi="Arial" w:cs="Arial"/>
          <w:spacing w:val="2"/>
          <w:sz w:val="24"/>
          <w:szCs w:val="24"/>
          <w:lang w:val="es-ES_tradnl" w:eastAsia="es-ES"/>
        </w:rPr>
        <w:t>a</w:t>
      </w:r>
      <w:r w:rsidRPr="00A54C4D">
        <w:rPr>
          <w:rFonts w:ascii="Arial" w:eastAsia="Times New Roman" w:hAnsi="Arial" w:cs="Arial"/>
          <w:spacing w:val="2"/>
          <w:sz w:val="24"/>
          <w:szCs w:val="24"/>
          <w:lang w:val="es-ES_tradnl" w:eastAsia="es-ES"/>
        </w:rPr>
        <w:t xml:space="preserve"> actor</w:t>
      </w:r>
      <w:r w:rsidR="005C012D">
        <w:rPr>
          <w:rFonts w:ascii="Arial" w:eastAsia="Times New Roman" w:hAnsi="Arial" w:cs="Arial"/>
          <w:spacing w:val="2"/>
          <w:sz w:val="24"/>
          <w:szCs w:val="24"/>
          <w:lang w:val="es-ES_tradnl" w:eastAsia="es-ES"/>
        </w:rPr>
        <w:t>a</w:t>
      </w:r>
      <w:r w:rsidRPr="00A54C4D">
        <w:rPr>
          <w:rFonts w:ascii="Arial" w:eastAsia="Times New Roman" w:hAnsi="Arial" w:cs="Arial"/>
          <w:spacing w:val="2"/>
          <w:sz w:val="24"/>
          <w:szCs w:val="24"/>
          <w:lang w:val="es-ES_tradnl" w:eastAsia="es-ES"/>
        </w:rPr>
        <w:t xml:space="preserve"> al sistema, y respecto al segundo, esto es, “atentar”, tampoco se está frente a tal proceder, porque ni la AFP privada ni la pública realizaron actos tendientes a desconocer, entorpecer o boicotear el derecho del afiliado a la selección del organismo que se encargaría de administrar sus aportes. Lo que hicieron fue buscar que, dentro de las opciones posibles, los participantes del sistema eligieran, ya el sistema de ahorro individual, ya el de prima media. Tal ejercicio, como pasa a verse, se permitió y se reglamentó debidamente.</w:t>
      </w:r>
    </w:p>
    <w:p w:rsidR="00A54C4D" w:rsidRPr="00A54C4D" w:rsidRDefault="00A54C4D" w:rsidP="00A54C4D">
      <w:pPr>
        <w:suppressAutoHyphens/>
        <w:spacing w:line="276" w:lineRule="auto"/>
        <w:ind w:firstLine="0"/>
        <w:rPr>
          <w:rFonts w:ascii="Arial" w:eastAsia="Times New Roman" w:hAnsi="Arial" w:cs="Arial"/>
          <w:spacing w:val="2"/>
          <w:sz w:val="24"/>
          <w:szCs w:val="24"/>
          <w:lang w:val="es-ES_tradnl" w:eastAsia="es-ES"/>
        </w:rPr>
      </w:pPr>
    </w:p>
    <w:p w:rsidR="00A54C4D" w:rsidRPr="00A54C4D" w:rsidRDefault="00A54C4D" w:rsidP="00A54C4D">
      <w:pPr>
        <w:numPr>
          <w:ilvl w:val="0"/>
          <w:numId w:val="7"/>
        </w:numPr>
        <w:suppressAutoHyphens/>
        <w:spacing w:line="276" w:lineRule="auto"/>
        <w:rPr>
          <w:rFonts w:ascii="Arial" w:eastAsia="Times New Roman" w:hAnsi="Arial" w:cs="Arial"/>
          <w:b/>
          <w:spacing w:val="2"/>
          <w:sz w:val="24"/>
          <w:szCs w:val="24"/>
          <w:lang w:val="es-ES_tradnl" w:eastAsia="es-ES"/>
        </w:rPr>
      </w:pPr>
      <w:r w:rsidRPr="00A54C4D">
        <w:rPr>
          <w:rFonts w:ascii="Arial" w:eastAsia="Times New Roman" w:hAnsi="Arial" w:cs="Arial"/>
          <w:b/>
          <w:spacing w:val="2"/>
          <w:sz w:val="24"/>
          <w:szCs w:val="24"/>
          <w:lang w:val="es-ES_tradnl" w:eastAsia="es-ES"/>
        </w:rPr>
        <w:t>LA ACCIÓN QUE EN REALIDAD CORRESPONDE ADELANTAR CUANDO LAS AFP HAN CAUSADO PERJUICIO A LOS AFILIADOS POR NO SUMINISTRAR LA INFORMACIÓN QUE CORRESPONDE O POR ERRORES EN LA MISMA.</w:t>
      </w:r>
    </w:p>
    <w:p w:rsidR="00A54C4D" w:rsidRPr="00A54C4D" w:rsidRDefault="00A54C4D" w:rsidP="00A54C4D">
      <w:pPr>
        <w:suppressAutoHyphens/>
        <w:spacing w:line="276" w:lineRule="auto"/>
        <w:ind w:firstLine="0"/>
        <w:rPr>
          <w:rFonts w:ascii="Arial" w:eastAsia="Times New Roman" w:hAnsi="Arial" w:cs="Arial"/>
          <w:spacing w:val="2"/>
          <w:sz w:val="24"/>
          <w:szCs w:val="24"/>
          <w:lang w:val="es-ES_tradnl" w:eastAsia="es-ES"/>
        </w:rPr>
      </w:pPr>
    </w:p>
    <w:p w:rsidR="00A54C4D" w:rsidRPr="00A54C4D" w:rsidRDefault="00A54C4D" w:rsidP="00A54C4D">
      <w:pPr>
        <w:suppressAutoHyphens/>
        <w:spacing w:line="276" w:lineRule="auto"/>
        <w:ind w:firstLine="0"/>
        <w:rPr>
          <w:rFonts w:ascii="Arial" w:eastAsia="Times New Roman" w:hAnsi="Arial" w:cs="Arial"/>
          <w:spacing w:val="2"/>
          <w:sz w:val="24"/>
          <w:szCs w:val="24"/>
          <w:lang w:val="es-ES_tradnl" w:eastAsia="es-ES"/>
        </w:rPr>
      </w:pPr>
      <w:r w:rsidRPr="00A54C4D">
        <w:rPr>
          <w:rFonts w:ascii="Arial" w:eastAsia="Times New Roman" w:hAnsi="Arial" w:cs="Arial"/>
          <w:spacing w:val="2"/>
          <w:sz w:val="24"/>
          <w:szCs w:val="24"/>
          <w:lang w:val="es-ES_tradnl" w:eastAsia="es-ES"/>
        </w:rPr>
        <w:t>Ahora bien, el hecho que con anterioridad se haya afirmado que no procede la declaración de ineficacia no quiere decir que quien sienta que no se le ha dado la información necesaria, o que la que se le ha dado ha sido errónea, no tenga a su disposición los medios jurídicos para que se le resarza el perjuicio que con ello se le hubiere causado. En realidad, lo que no se puede permitir es que quien no causó el daño sea quien deba resarcirlo, como viene ocurriendo al declarar las ineficacias, pues a quien viene imponiéndose el resarcimiento de los perjuicios, por la vía de imponerle el pago de una cuantía superior a la que el capital existente permite otorgar, es a COLPENSIONES, con grave detrimento de los legítimos intereses de todas las personas que fielmente han permanecido en el RPM, dada la descapitalización del fondo por el otorgamiento de pensiones sin el soporte financiero necesario.</w:t>
      </w:r>
    </w:p>
    <w:p w:rsidR="00A54C4D" w:rsidRPr="00A54C4D" w:rsidRDefault="00A54C4D" w:rsidP="00A54C4D">
      <w:pPr>
        <w:suppressAutoHyphens/>
        <w:spacing w:line="276" w:lineRule="auto"/>
        <w:ind w:firstLine="0"/>
        <w:rPr>
          <w:rFonts w:ascii="Arial" w:eastAsia="Times New Roman" w:hAnsi="Arial" w:cs="Arial"/>
          <w:spacing w:val="2"/>
          <w:sz w:val="24"/>
          <w:szCs w:val="24"/>
          <w:lang w:val="es-ES_tradnl" w:eastAsia="es-ES"/>
        </w:rPr>
      </w:pPr>
    </w:p>
    <w:p w:rsidR="00A54C4D" w:rsidRPr="00A54C4D" w:rsidRDefault="00A54C4D" w:rsidP="00A54C4D">
      <w:pPr>
        <w:suppressAutoHyphens/>
        <w:spacing w:line="276" w:lineRule="auto"/>
        <w:ind w:firstLine="0"/>
        <w:rPr>
          <w:rFonts w:ascii="Arial" w:eastAsia="Times New Roman" w:hAnsi="Arial" w:cs="Arial"/>
          <w:spacing w:val="2"/>
          <w:sz w:val="24"/>
          <w:szCs w:val="24"/>
          <w:lang w:val="es-ES_tradnl" w:eastAsia="es-ES"/>
        </w:rPr>
      </w:pPr>
      <w:r w:rsidRPr="00A54C4D">
        <w:rPr>
          <w:rFonts w:ascii="Arial" w:eastAsia="Times New Roman" w:hAnsi="Arial" w:cs="Arial"/>
          <w:spacing w:val="2"/>
          <w:sz w:val="24"/>
          <w:szCs w:val="24"/>
          <w:lang w:val="es-ES_tradnl" w:eastAsia="es-ES"/>
        </w:rPr>
        <w:t>Lo que se ha omitido estudiar, reconocer y aplicar es que nuestro ordenamiento jurídico, no solo fue claro, sino contundente, al señalar en el decreto 720 de 1994 lo siguiente:</w:t>
      </w:r>
    </w:p>
    <w:p w:rsidR="00A54C4D" w:rsidRPr="00A54C4D" w:rsidRDefault="00A54C4D" w:rsidP="00A54C4D">
      <w:pPr>
        <w:suppressAutoHyphens/>
        <w:spacing w:line="276" w:lineRule="auto"/>
        <w:ind w:left="708" w:firstLine="0"/>
        <w:rPr>
          <w:rFonts w:ascii="Arial" w:eastAsia="Times New Roman" w:hAnsi="Arial" w:cs="Arial"/>
          <w:b/>
          <w:bCs/>
          <w:spacing w:val="2"/>
          <w:sz w:val="24"/>
          <w:szCs w:val="24"/>
          <w:lang w:eastAsia="es-ES"/>
        </w:rPr>
      </w:pPr>
    </w:p>
    <w:p w:rsidR="00A54C4D" w:rsidRPr="00A54C4D" w:rsidRDefault="00A54C4D" w:rsidP="00A54C4D">
      <w:pPr>
        <w:suppressAutoHyphens/>
        <w:spacing w:line="240" w:lineRule="auto"/>
        <w:ind w:left="426" w:right="418" w:firstLine="0"/>
        <w:rPr>
          <w:rFonts w:ascii="Arial" w:eastAsia="Times New Roman" w:hAnsi="Arial" w:cs="Arial"/>
          <w:b/>
          <w:bCs/>
          <w:spacing w:val="2"/>
          <w:szCs w:val="24"/>
          <w:lang w:eastAsia="es-ES"/>
        </w:rPr>
      </w:pPr>
      <w:r w:rsidRPr="00A54C4D">
        <w:rPr>
          <w:rFonts w:ascii="Arial" w:eastAsia="Times New Roman" w:hAnsi="Arial" w:cs="Arial"/>
          <w:b/>
          <w:bCs/>
          <w:spacing w:val="2"/>
          <w:szCs w:val="24"/>
          <w:lang w:eastAsia="es-ES"/>
        </w:rPr>
        <w:t>CAPITULO I. DISPOSICIONES GENERALES</w:t>
      </w:r>
    </w:p>
    <w:p w:rsidR="00A54C4D" w:rsidRPr="00A54C4D" w:rsidRDefault="00A54C4D" w:rsidP="00A54C4D">
      <w:pPr>
        <w:suppressAutoHyphens/>
        <w:spacing w:line="240" w:lineRule="auto"/>
        <w:ind w:left="426" w:right="418" w:firstLine="0"/>
        <w:rPr>
          <w:rFonts w:ascii="Arial" w:eastAsia="Times New Roman" w:hAnsi="Arial" w:cs="Arial"/>
          <w:spacing w:val="2"/>
          <w:szCs w:val="24"/>
          <w:lang w:eastAsia="es-ES"/>
        </w:rPr>
      </w:pPr>
      <w:bookmarkStart w:id="4" w:name="ver_1153011"/>
      <w:bookmarkEnd w:id="4"/>
    </w:p>
    <w:p w:rsidR="00A54C4D" w:rsidRPr="00A54C4D" w:rsidRDefault="00A54C4D" w:rsidP="00A54C4D">
      <w:pPr>
        <w:suppressAutoHyphens/>
        <w:spacing w:line="240" w:lineRule="auto"/>
        <w:ind w:left="426" w:right="418" w:firstLine="0"/>
        <w:rPr>
          <w:rFonts w:ascii="Arial" w:eastAsia="Times New Roman" w:hAnsi="Arial" w:cs="Arial"/>
          <w:spacing w:val="2"/>
          <w:szCs w:val="24"/>
          <w:lang w:eastAsia="es-ES"/>
        </w:rPr>
      </w:pPr>
      <w:r w:rsidRPr="00A54C4D">
        <w:rPr>
          <w:rFonts w:ascii="Arial" w:eastAsia="Times New Roman" w:hAnsi="Arial" w:cs="Arial"/>
          <w:spacing w:val="2"/>
          <w:szCs w:val="24"/>
          <w:lang w:eastAsia="es-ES"/>
        </w:rPr>
        <w:t xml:space="preserve">Artículo 1º OBJETO. </w:t>
      </w:r>
      <w:r w:rsidRPr="00A54C4D">
        <w:rPr>
          <w:rFonts w:ascii="Arial" w:eastAsia="Times New Roman" w:hAnsi="Arial" w:cs="Arial"/>
          <w:b/>
          <w:spacing w:val="2"/>
          <w:szCs w:val="24"/>
          <w:lang w:eastAsia="es-ES"/>
        </w:rPr>
        <w:t>El presente Decreto regula las condiciones y términos para el desarrollo de la actividad de promoción y distribución de los productos de las sociedades administradoras del sistema general de pensiones</w:t>
      </w:r>
      <w:r w:rsidRPr="00A54C4D">
        <w:rPr>
          <w:rFonts w:ascii="Arial" w:eastAsia="Times New Roman" w:hAnsi="Arial" w:cs="Arial"/>
          <w:spacing w:val="2"/>
          <w:szCs w:val="24"/>
          <w:lang w:eastAsia="es-ES"/>
        </w:rPr>
        <w:t>, incluidos los planes complementarios, alternativos y los planes pensiones. </w:t>
      </w:r>
    </w:p>
    <w:p w:rsidR="00A54C4D" w:rsidRPr="00A54C4D" w:rsidRDefault="00A54C4D" w:rsidP="00A54C4D">
      <w:pPr>
        <w:suppressAutoHyphens/>
        <w:spacing w:line="240" w:lineRule="auto"/>
        <w:ind w:left="426" w:right="418" w:firstLine="0"/>
        <w:rPr>
          <w:rFonts w:ascii="Arial" w:eastAsia="Times New Roman" w:hAnsi="Arial" w:cs="Arial"/>
          <w:spacing w:val="2"/>
          <w:szCs w:val="24"/>
          <w:lang w:eastAsia="es-ES"/>
        </w:rPr>
      </w:pPr>
      <w:bookmarkStart w:id="5" w:name="ver_1153012"/>
      <w:bookmarkEnd w:id="5"/>
    </w:p>
    <w:p w:rsidR="00A54C4D" w:rsidRPr="00A54C4D" w:rsidRDefault="00A54C4D" w:rsidP="00A54C4D">
      <w:pPr>
        <w:suppressAutoHyphens/>
        <w:spacing w:line="240" w:lineRule="auto"/>
        <w:ind w:left="426" w:right="418" w:firstLine="0"/>
        <w:rPr>
          <w:rFonts w:ascii="Arial" w:eastAsia="Times New Roman" w:hAnsi="Arial" w:cs="Arial"/>
          <w:spacing w:val="2"/>
          <w:szCs w:val="24"/>
          <w:lang w:eastAsia="es-ES"/>
        </w:rPr>
      </w:pPr>
      <w:r w:rsidRPr="00A54C4D">
        <w:rPr>
          <w:rFonts w:ascii="Arial" w:eastAsia="Times New Roman" w:hAnsi="Arial" w:cs="Arial"/>
          <w:spacing w:val="2"/>
          <w:szCs w:val="24"/>
          <w:lang w:eastAsia="es-ES"/>
        </w:rPr>
        <w:t xml:space="preserve">Artículo 2º DESTINATARIOS. Igualmente señala las personas y entidades habilitadas para efectuar dichas labores, </w:t>
      </w:r>
      <w:r w:rsidRPr="00A54C4D">
        <w:rPr>
          <w:rFonts w:ascii="Arial" w:eastAsia="Times New Roman" w:hAnsi="Arial" w:cs="Arial"/>
          <w:b/>
          <w:spacing w:val="2"/>
          <w:szCs w:val="24"/>
          <w:lang w:eastAsia="es-ES"/>
        </w:rPr>
        <w:t>las disposiciones a las cuales han de sujetar su gestión</w:t>
      </w:r>
      <w:r w:rsidRPr="00A54C4D">
        <w:rPr>
          <w:rFonts w:ascii="Arial" w:eastAsia="Times New Roman" w:hAnsi="Arial" w:cs="Arial"/>
          <w:spacing w:val="2"/>
          <w:szCs w:val="24"/>
          <w:lang w:eastAsia="es-ES"/>
        </w:rPr>
        <w:t xml:space="preserve">, las condiciones de supervisión por parte de la Superintendencia Bancaria </w:t>
      </w:r>
      <w:r w:rsidRPr="00A54C4D">
        <w:rPr>
          <w:rFonts w:ascii="Arial" w:eastAsia="Times New Roman" w:hAnsi="Arial" w:cs="Arial"/>
          <w:b/>
          <w:spacing w:val="2"/>
          <w:szCs w:val="24"/>
          <w:lang w:eastAsia="es-ES"/>
        </w:rPr>
        <w:t>y el régimen sancionatorio correspondiente</w:t>
      </w:r>
      <w:r w:rsidRPr="00A54C4D">
        <w:rPr>
          <w:rFonts w:ascii="Arial" w:eastAsia="Times New Roman" w:hAnsi="Arial" w:cs="Arial"/>
          <w:spacing w:val="2"/>
          <w:szCs w:val="24"/>
          <w:lang w:eastAsia="es-ES"/>
        </w:rPr>
        <w:t>. </w:t>
      </w:r>
    </w:p>
    <w:p w:rsidR="00A54C4D" w:rsidRPr="00A54C4D" w:rsidRDefault="00A54C4D" w:rsidP="00A54C4D">
      <w:pPr>
        <w:suppressAutoHyphens/>
        <w:spacing w:line="240" w:lineRule="auto"/>
        <w:ind w:left="426" w:right="418" w:firstLine="0"/>
        <w:rPr>
          <w:rFonts w:ascii="Arial" w:eastAsia="Times New Roman" w:hAnsi="Arial" w:cs="Arial"/>
          <w:spacing w:val="2"/>
          <w:szCs w:val="24"/>
          <w:lang w:eastAsia="es-ES"/>
        </w:rPr>
      </w:pPr>
      <w:r w:rsidRPr="00A54C4D">
        <w:rPr>
          <w:rFonts w:ascii="Arial" w:eastAsia="Times New Roman" w:hAnsi="Arial" w:cs="Arial"/>
          <w:spacing w:val="2"/>
          <w:szCs w:val="24"/>
          <w:lang w:eastAsia="es-ES"/>
        </w:rPr>
        <w:t>  </w:t>
      </w:r>
    </w:p>
    <w:p w:rsidR="00A54C4D" w:rsidRPr="00A54C4D" w:rsidRDefault="00A54C4D" w:rsidP="00A54C4D">
      <w:pPr>
        <w:suppressAutoHyphens/>
        <w:spacing w:line="240" w:lineRule="auto"/>
        <w:ind w:left="426" w:right="418" w:firstLine="0"/>
        <w:rPr>
          <w:rFonts w:ascii="Arial" w:eastAsia="Times New Roman" w:hAnsi="Arial" w:cs="Arial"/>
          <w:b/>
          <w:bCs/>
          <w:spacing w:val="2"/>
          <w:szCs w:val="24"/>
          <w:lang w:eastAsia="es-ES"/>
        </w:rPr>
      </w:pPr>
      <w:bookmarkStart w:id="6" w:name="ver_1153013"/>
      <w:bookmarkEnd w:id="6"/>
      <w:r w:rsidRPr="00A54C4D">
        <w:rPr>
          <w:rFonts w:ascii="Arial" w:eastAsia="Times New Roman" w:hAnsi="Arial" w:cs="Arial"/>
          <w:b/>
          <w:bCs/>
          <w:spacing w:val="2"/>
          <w:szCs w:val="24"/>
          <w:lang w:eastAsia="es-ES"/>
        </w:rPr>
        <w:t>CAPITULO II. RÉGIMEN DE PROMOTORES Y OPERACIONES AUTORIZADAS</w:t>
      </w:r>
    </w:p>
    <w:p w:rsidR="00A54C4D" w:rsidRPr="00A54C4D" w:rsidRDefault="00A54C4D" w:rsidP="00A54C4D">
      <w:pPr>
        <w:suppressAutoHyphens/>
        <w:spacing w:line="240" w:lineRule="auto"/>
        <w:ind w:left="426" w:right="418" w:firstLine="0"/>
        <w:rPr>
          <w:rFonts w:ascii="Arial" w:eastAsia="Times New Roman" w:hAnsi="Arial" w:cs="Arial"/>
          <w:spacing w:val="2"/>
          <w:szCs w:val="24"/>
          <w:lang w:eastAsia="es-ES"/>
        </w:rPr>
      </w:pPr>
      <w:bookmarkStart w:id="7" w:name="ver_1153014"/>
      <w:bookmarkEnd w:id="7"/>
    </w:p>
    <w:p w:rsidR="00A54C4D" w:rsidRPr="00A54C4D" w:rsidRDefault="00A54C4D" w:rsidP="00A54C4D">
      <w:pPr>
        <w:suppressAutoHyphens/>
        <w:spacing w:line="240" w:lineRule="auto"/>
        <w:ind w:left="426" w:right="418" w:firstLine="0"/>
        <w:rPr>
          <w:rFonts w:ascii="Arial" w:eastAsia="Times New Roman" w:hAnsi="Arial" w:cs="Arial"/>
          <w:spacing w:val="2"/>
          <w:szCs w:val="24"/>
          <w:lang w:eastAsia="es-ES"/>
        </w:rPr>
      </w:pPr>
      <w:r w:rsidRPr="00A54C4D">
        <w:rPr>
          <w:rFonts w:ascii="Arial" w:eastAsia="Times New Roman" w:hAnsi="Arial" w:cs="Arial"/>
          <w:spacing w:val="2"/>
          <w:szCs w:val="24"/>
          <w:lang w:eastAsia="es-ES"/>
        </w:rPr>
        <w:t xml:space="preserve">Artículo 3º PROMOTORES DE LAS SOCIEDADES ADMINISTRADORAS DEL SISTEMA GENERAL DE PENSIONES. </w:t>
      </w:r>
      <w:r w:rsidRPr="00A54C4D">
        <w:rPr>
          <w:rFonts w:ascii="Arial" w:eastAsia="Times New Roman" w:hAnsi="Arial" w:cs="Arial"/>
          <w:b/>
          <w:spacing w:val="2"/>
          <w:szCs w:val="24"/>
          <w:lang w:eastAsia="es-ES"/>
        </w:rPr>
        <w:t>Las sociedades administradoras del sistema general de pensiones podrán utilizar para la promoción en la vinculación de afiliados, vendedores, con o sin relación laboral,</w:t>
      </w:r>
      <w:r w:rsidRPr="00A54C4D">
        <w:rPr>
          <w:rFonts w:ascii="Arial" w:eastAsia="Times New Roman" w:hAnsi="Arial" w:cs="Arial"/>
          <w:spacing w:val="2"/>
          <w:szCs w:val="24"/>
          <w:lang w:eastAsia="es-ES"/>
        </w:rPr>
        <w:t xml:space="preserve"> a instituciones financieras, a intermediarios de seguros u otras entidades, en los términos que prevea el presente decreto o las disposiciones legales pertinentes. </w:t>
      </w:r>
    </w:p>
    <w:p w:rsidR="00A54C4D" w:rsidRPr="00A54C4D" w:rsidRDefault="00A54C4D" w:rsidP="00A54C4D">
      <w:pPr>
        <w:suppressAutoHyphens/>
        <w:spacing w:line="240" w:lineRule="auto"/>
        <w:ind w:left="426" w:right="418" w:firstLine="0"/>
        <w:rPr>
          <w:rFonts w:ascii="Arial" w:eastAsia="Times New Roman" w:hAnsi="Arial" w:cs="Arial"/>
          <w:spacing w:val="2"/>
          <w:szCs w:val="24"/>
          <w:lang w:eastAsia="es-ES"/>
        </w:rPr>
      </w:pPr>
      <w:r w:rsidRPr="00A54C4D">
        <w:rPr>
          <w:rFonts w:ascii="Arial" w:eastAsia="Times New Roman" w:hAnsi="Arial" w:cs="Arial"/>
          <w:spacing w:val="2"/>
          <w:szCs w:val="24"/>
          <w:lang w:eastAsia="es-ES"/>
        </w:rPr>
        <w:t>  </w:t>
      </w:r>
    </w:p>
    <w:p w:rsidR="00A54C4D" w:rsidRPr="00A54C4D" w:rsidRDefault="00A54C4D" w:rsidP="00A54C4D">
      <w:pPr>
        <w:suppressAutoHyphens/>
        <w:spacing w:line="240" w:lineRule="auto"/>
        <w:ind w:left="426" w:right="418" w:firstLine="0"/>
        <w:rPr>
          <w:rFonts w:ascii="Arial" w:eastAsia="Times New Roman" w:hAnsi="Arial" w:cs="Arial"/>
          <w:b/>
          <w:spacing w:val="2"/>
          <w:szCs w:val="24"/>
          <w:lang w:eastAsia="es-ES"/>
        </w:rPr>
      </w:pPr>
      <w:bookmarkStart w:id="8" w:name="ver_1153015"/>
      <w:bookmarkEnd w:id="8"/>
      <w:r w:rsidRPr="00A54C4D">
        <w:rPr>
          <w:rFonts w:ascii="Arial" w:eastAsia="Times New Roman" w:hAnsi="Arial" w:cs="Arial"/>
          <w:spacing w:val="2"/>
          <w:szCs w:val="24"/>
          <w:lang w:eastAsia="es-ES"/>
        </w:rPr>
        <w:t xml:space="preserve">Artículo 4º DISTRIBUCIÓN MEDIANTE VENDEDORES. </w:t>
      </w:r>
      <w:r w:rsidRPr="00A54C4D">
        <w:rPr>
          <w:rFonts w:ascii="Arial" w:eastAsia="Times New Roman" w:hAnsi="Arial" w:cs="Arial"/>
          <w:b/>
          <w:spacing w:val="2"/>
          <w:szCs w:val="24"/>
          <w:lang w:eastAsia="es-ES"/>
        </w:rPr>
        <w:t>Las sociedades administradoras del sistema general de pensiones podrán utilizar vendedores, los cuales podrán contar con o sin relación laboral, según se establezca en el respectivo convenio. </w:t>
      </w:r>
    </w:p>
    <w:p w:rsidR="00A54C4D" w:rsidRPr="00A54C4D" w:rsidRDefault="00A54C4D" w:rsidP="00A54C4D">
      <w:pPr>
        <w:suppressAutoHyphens/>
        <w:spacing w:line="240" w:lineRule="auto"/>
        <w:ind w:left="426" w:right="418" w:firstLine="0"/>
        <w:rPr>
          <w:rFonts w:ascii="Arial" w:eastAsia="Times New Roman" w:hAnsi="Arial" w:cs="Arial"/>
          <w:b/>
          <w:spacing w:val="2"/>
          <w:szCs w:val="24"/>
          <w:lang w:eastAsia="es-ES"/>
        </w:rPr>
      </w:pPr>
      <w:r w:rsidRPr="00A54C4D">
        <w:rPr>
          <w:rFonts w:ascii="Arial" w:eastAsia="Times New Roman" w:hAnsi="Arial" w:cs="Arial"/>
          <w:b/>
          <w:spacing w:val="2"/>
          <w:szCs w:val="24"/>
          <w:lang w:eastAsia="es-ES"/>
        </w:rPr>
        <w:t>  </w:t>
      </w:r>
    </w:p>
    <w:p w:rsidR="00A54C4D" w:rsidRPr="00A54C4D" w:rsidRDefault="00A54C4D" w:rsidP="00A54C4D">
      <w:pPr>
        <w:suppressAutoHyphens/>
        <w:spacing w:line="240" w:lineRule="auto"/>
        <w:ind w:left="426" w:right="418" w:firstLine="0"/>
        <w:rPr>
          <w:rFonts w:ascii="Arial" w:eastAsia="Times New Roman" w:hAnsi="Arial" w:cs="Arial"/>
          <w:spacing w:val="2"/>
          <w:szCs w:val="24"/>
          <w:lang w:eastAsia="es-ES"/>
        </w:rPr>
      </w:pPr>
      <w:r w:rsidRPr="00A54C4D">
        <w:rPr>
          <w:rFonts w:ascii="Arial" w:eastAsia="Times New Roman" w:hAnsi="Arial" w:cs="Arial"/>
          <w:b/>
          <w:spacing w:val="2"/>
          <w:szCs w:val="24"/>
          <w:lang w:eastAsia="es-ES"/>
        </w:rPr>
        <w:t>Las sociedades administradoras del sistema general de pensiones verificarán la idoneidad, honestidad, trayectoria, especialización, profesionalismo y conocimiento adecuado de la labor que desarrollarán las personas naturales que vinculen como promotores. </w:t>
      </w:r>
    </w:p>
    <w:p w:rsidR="00A54C4D" w:rsidRPr="00A54C4D" w:rsidRDefault="00A54C4D" w:rsidP="00A54C4D">
      <w:pPr>
        <w:suppressAutoHyphens/>
        <w:spacing w:line="240" w:lineRule="auto"/>
        <w:ind w:left="426" w:right="418" w:firstLine="0"/>
        <w:rPr>
          <w:rFonts w:ascii="Arial" w:eastAsia="Times New Roman" w:hAnsi="Arial" w:cs="Arial"/>
          <w:spacing w:val="2"/>
          <w:szCs w:val="24"/>
          <w:lang w:eastAsia="es-ES"/>
        </w:rPr>
      </w:pPr>
      <w:r w:rsidRPr="00A54C4D">
        <w:rPr>
          <w:rFonts w:ascii="Arial" w:eastAsia="Times New Roman" w:hAnsi="Arial" w:cs="Arial"/>
          <w:spacing w:val="2"/>
          <w:szCs w:val="24"/>
          <w:lang w:eastAsia="es-ES"/>
        </w:rPr>
        <w:t>  </w:t>
      </w:r>
    </w:p>
    <w:p w:rsidR="00A54C4D" w:rsidRPr="00A54C4D" w:rsidRDefault="00A54C4D" w:rsidP="00A54C4D">
      <w:pPr>
        <w:suppressAutoHyphens/>
        <w:spacing w:line="240" w:lineRule="auto"/>
        <w:ind w:left="426" w:right="418" w:firstLine="0"/>
        <w:rPr>
          <w:rFonts w:ascii="Arial" w:eastAsia="Times New Roman" w:hAnsi="Arial" w:cs="Arial"/>
          <w:spacing w:val="2"/>
          <w:szCs w:val="24"/>
          <w:lang w:eastAsia="es-ES"/>
        </w:rPr>
      </w:pPr>
      <w:r w:rsidRPr="00A54C4D">
        <w:rPr>
          <w:rFonts w:ascii="Arial" w:eastAsia="Times New Roman" w:hAnsi="Arial" w:cs="Arial"/>
          <w:spacing w:val="2"/>
          <w:szCs w:val="24"/>
          <w:lang w:eastAsia="es-ES"/>
        </w:rPr>
        <w:lastRenderedPageBreak/>
        <w:t>El Vendedor desarrollará su actividad en beneficio de la sociedad administradora del sistema general de pensiones con la cual haya celebrado el respectivo convenio, sin perjuicio de la estipulación expresa que lo faculte para desarrollar su actividad en beneficio de otras sociedades administradoras del sistema general de pensiones. </w:t>
      </w:r>
    </w:p>
    <w:p w:rsidR="00A54C4D" w:rsidRPr="00A54C4D" w:rsidRDefault="00A54C4D" w:rsidP="00A54C4D">
      <w:pPr>
        <w:suppressAutoHyphens/>
        <w:spacing w:line="240" w:lineRule="auto"/>
        <w:ind w:left="426" w:right="418" w:firstLine="0"/>
        <w:rPr>
          <w:rFonts w:ascii="Arial" w:eastAsia="Times New Roman" w:hAnsi="Arial" w:cs="Arial"/>
          <w:spacing w:val="2"/>
          <w:szCs w:val="24"/>
          <w:lang w:eastAsia="es-ES"/>
        </w:rPr>
      </w:pPr>
      <w:r w:rsidRPr="00A54C4D">
        <w:rPr>
          <w:rFonts w:ascii="Arial" w:eastAsia="Times New Roman" w:hAnsi="Arial" w:cs="Arial"/>
          <w:spacing w:val="2"/>
          <w:szCs w:val="24"/>
          <w:lang w:eastAsia="es-ES"/>
        </w:rPr>
        <w:t>  </w:t>
      </w:r>
    </w:p>
    <w:p w:rsidR="00A54C4D" w:rsidRPr="00A54C4D" w:rsidRDefault="00A54C4D" w:rsidP="00A54C4D">
      <w:pPr>
        <w:suppressAutoHyphens/>
        <w:spacing w:line="240" w:lineRule="auto"/>
        <w:ind w:left="426" w:right="418" w:firstLine="0"/>
        <w:rPr>
          <w:rFonts w:ascii="Arial" w:eastAsia="Times New Roman" w:hAnsi="Arial" w:cs="Arial"/>
          <w:b/>
          <w:spacing w:val="2"/>
          <w:szCs w:val="24"/>
          <w:lang w:eastAsia="es-ES"/>
        </w:rPr>
      </w:pPr>
      <w:r w:rsidRPr="00A54C4D">
        <w:rPr>
          <w:rFonts w:ascii="Arial" w:eastAsia="Times New Roman" w:hAnsi="Arial" w:cs="Arial"/>
          <w:b/>
          <w:spacing w:val="2"/>
          <w:szCs w:val="24"/>
          <w:u w:val="single"/>
          <w:lang w:eastAsia="es-ES"/>
        </w:rPr>
        <w:t>Las actuaciones de los vendedores en el ejercicio de su actividad obligan a la sociedad administradora del sistema general de pensiones respecto de la cual se hubiere promovido la correspondiente vinculación</w:t>
      </w:r>
      <w:r w:rsidRPr="00A54C4D">
        <w:rPr>
          <w:rFonts w:ascii="Arial" w:eastAsia="Times New Roman" w:hAnsi="Arial" w:cs="Arial"/>
          <w:b/>
          <w:spacing w:val="2"/>
          <w:szCs w:val="24"/>
          <w:lang w:eastAsia="es-ES"/>
        </w:rPr>
        <w:t>. </w:t>
      </w:r>
    </w:p>
    <w:p w:rsidR="00A54C4D" w:rsidRPr="00A54C4D" w:rsidRDefault="00A54C4D" w:rsidP="00A54C4D">
      <w:pPr>
        <w:suppressAutoHyphens/>
        <w:spacing w:line="276" w:lineRule="auto"/>
        <w:ind w:firstLine="0"/>
        <w:rPr>
          <w:rFonts w:ascii="Arial" w:eastAsia="Times New Roman" w:hAnsi="Arial" w:cs="Arial"/>
          <w:spacing w:val="2"/>
          <w:sz w:val="24"/>
          <w:szCs w:val="24"/>
          <w:lang w:eastAsia="es-ES"/>
        </w:rPr>
      </w:pPr>
      <w:r w:rsidRPr="00A54C4D">
        <w:rPr>
          <w:rFonts w:ascii="Arial" w:eastAsia="Times New Roman" w:hAnsi="Arial" w:cs="Arial"/>
          <w:spacing w:val="2"/>
          <w:sz w:val="24"/>
          <w:szCs w:val="24"/>
          <w:lang w:eastAsia="es-ES"/>
        </w:rPr>
        <w:t>  </w:t>
      </w:r>
    </w:p>
    <w:p w:rsidR="00A54C4D" w:rsidRPr="00A54C4D" w:rsidRDefault="00A54C4D" w:rsidP="00A54C4D">
      <w:pPr>
        <w:suppressAutoHyphens/>
        <w:spacing w:line="276" w:lineRule="auto"/>
        <w:ind w:firstLine="0"/>
        <w:rPr>
          <w:rFonts w:ascii="Arial" w:eastAsia="Times New Roman" w:hAnsi="Arial" w:cs="Arial"/>
          <w:spacing w:val="2"/>
          <w:sz w:val="24"/>
          <w:szCs w:val="24"/>
          <w:lang w:val="es-ES_tradnl" w:eastAsia="es-ES"/>
        </w:rPr>
      </w:pPr>
      <w:r w:rsidRPr="00A54C4D">
        <w:rPr>
          <w:rFonts w:ascii="Arial" w:eastAsia="Times New Roman" w:hAnsi="Arial" w:cs="Arial"/>
          <w:spacing w:val="2"/>
          <w:sz w:val="24"/>
          <w:szCs w:val="24"/>
          <w:lang w:val="es-ES_tradnl" w:eastAsia="es-ES"/>
        </w:rPr>
        <w:t>Adicionalmente en el artículo 12 dispuso:</w:t>
      </w:r>
    </w:p>
    <w:p w:rsidR="00A54C4D" w:rsidRPr="00A54C4D" w:rsidRDefault="00A54C4D" w:rsidP="00A54C4D">
      <w:pPr>
        <w:suppressAutoHyphens/>
        <w:spacing w:line="276" w:lineRule="auto"/>
        <w:ind w:firstLine="0"/>
        <w:rPr>
          <w:rFonts w:ascii="Arial" w:eastAsia="Times New Roman" w:hAnsi="Arial" w:cs="Arial"/>
          <w:spacing w:val="2"/>
          <w:sz w:val="24"/>
          <w:szCs w:val="24"/>
          <w:lang w:val="es-ES_tradnl" w:eastAsia="es-ES"/>
        </w:rPr>
      </w:pPr>
    </w:p>
    <w:p w:rsidR="00A54C4D" w:rsidRPr="00A54C4D" w:rsidRDefault="00A54C4D" w:rsidP="00A54C4D">
      <w:pPr>
        <w:suppressAutoHyphens/>
        <w:spacing w:line="240" w:lineRule="auto"/>
        <w:ind w:left="426" w:right="418" w:firstLine="0"/>
        <w:rPr>
          <w:rFonts w:ascii="Arial" w:eastAsia="Times New Roman" w:hAnsi="Arial" w:cs="Arial"/>
          <w:spacing w:val="2"/>
          <w:szCs w:val="24"/>
          <w:lang w:val="es-ES_tradnl" w:eastAsia="es-ES"/>
        </w:rPr>
      </w:pPr>
      <w:r w:rsidRPr="00A54C4D">
        <w:rPr>
          <w:rFonts w:ascii="Arial" w:eastAsia="Times New Roman" w:hAnsi="Arial" w:cs="Arial"/>
          <w:spacing w:val="2"/>
          <w:szCs w:val="24"/>
          <w:lang w:val="es-CO" w:eastAsia="es-ES"/>
        </w:rPr>
        <w:t xml:space="preserve">Artículo 12. OBLIGACIÓN DE LOS PROMOTORES. Los promotores que empleen las sociedades administradoras del sistema general de pensiones </w:t>
      </w:r>
      <w:proofErr w:type="gramStart"/>
      <w:r w:rsidRPr="00A54C4D">
        <w:rPr>
          <w:rFonts w:ascii="Arial" w:eastAsia="Times New Roman" w:hAnsi="Arial" w:cs="Arial"/>
          <w:b/>
          <w:spacing w:val="2"/>
          <w:szCs w:val="24"/>
          <w:lang w:val="es-CO" w:eastAsia="es-ES"/>
        </w:rPr>
        <w:t>deberá</w:t>
      </w:r>
      <w:proofErr w:type="gramEnd"/>
      <w:r w:rsidRPr="00A54C4D">
        <w:rPr>
          <w:rFonts w:ascii="Arial" w:eastAsia="Times New Roman" w:hAnsi="Arial" w:cs="Arial"/>
          <w:b/>
          <w:spacing w:val="2"/>
          <w:szCs w:val="24"/>
          <w:lang w:val="es-CO" w:eastAsia="es-ES"/>
        </w:rPr>
        <w:t xml:space="preserve"> suministrar suficiente, amplia y oportuna información a los posibles afiliados al momento de la promoción de la afiliación, durante toda la vinculación con ocasión de las prestaciones a las cuales tenga derecho el afiliado.</w:t>
      </w:r>
      <w:r w:rsidRPr="00A54C4D">
        <w:rPr>
          <w:rFonts w:ascii="Arial" w:eastAsia="Times New Roman" w:hAnsi="Arial" w:cs="Arial"/>
          <w:spacing w:val="2"/>
          <w:szCs w:val="24"/>
          <w:lang w:val="es-CO" w:eastAsia="es-ES"/>
        </w:rPr>
        <w:t> </w:t>
      </w:r>
    </w:p>
    <w:p w:rsidR="00A54C4D" w:rsidRPr="00A54C4D" w:rsidRDefault="00A54C4D" w:rsidP="00A54C4D">
      <w:pPr>
        <w:suppressAutoHyphens/>
        <w:spacing w:line="276" w:lineRule="auto"/>
        <w:ind w:firstLine="0"/>
        <w:rPr>
          <w:rFonts w:ascii="Arial" w:eastAsia="Times New Roman" w:hAnsi="Arial" w:cs="Arial"/>
          <w:spacing w:val="2"/>
          <w:sz w:val="24"/>
          <w:szCs w:val="24"/>
          <w:lang w:val="es-ES_tradnl" w:eastAsia="es-ES"/>
        </w:rPr>
      </w:pPr>
    </w:p>
    <w:p w:rsidR="00A54C4D" w:rsidRPr="00A54C4D" w:rsidRDefault="00A54C4D" w:rsidP="00A54C4D">
      <w:pPr>
        <w:suppressAutoHyphens/>
        <w:spacing w:line="276" w:lineRule="auto"/>
        <w:ind w:firstLine="0"/>
        <w:rPr>
          <w:rFonts w:ascii="Arial" w:eastAsia="Times New Roman" w:hAnsi="Arial" w:cs="Arial"/>
          <w:spacing w:val="2"/>
          <w:sz w:val="24"/>
          <w:szCs w:val="24"/>
          <w:lang w:val="es-ES_tradnl" w:eastAsia="es-ES"/>
        </w:rPr>
      </w:pPr>
      <w:r w:rsidRPr="00A54C4D">
        <w:rPr>
          <w:rFonts w:ascii="Arial" w:eastAsia="Times New Roman" w:hAnsi="Arial" w:cs="Arial"/>
          <w:spacing w:val="2"/>
          <w:sz w:val="24"/>
          <w:szCs w:val="24"/>
          <w:lang w:val="es-ES_tradnl" w:eastAsia="es-ES"/>
        </w:rPr>
        <w:t>Pero sobre todo, el decreto en mención señaló la acción que corresponde en esta clase de asuntos:</w:t>
      </w:r>
    </w:p>
    <w:p w:rsidR="00A54C4D" w:rsidRPr="00A54C4D" w:rsidRDefault="00A54C4D" w:rsidP="00A54C4D">
      <w:pPr>
        <w:suppressAutoHyphens/>
        <w:spacing w:line="276" w:lineRule="auto"/>
        <w:ind w:firstLine="0"/>
        <w:rPr>
          <w:rFonts w:ascii="Arial" w:eastAsia="Times New Roman" w:hAnsi="Arial" w:cs="Arial"/>
          <w:spacing w:val="2"/>
          <w:sz w:val="24"/>
          <w:szCs w:val="24"/>
          <w:lang w:val="es-ES_tradnl" w:eastAsia="es-ES"/>
        </w:rPr>
      </w:pPr>
    </w:p>
    <w:p w:rsidR="00A54C4D" w:rsidRPr="00A54C4D" w:rsidRDefault="00A54C4D" w:rsidP="00A54C4D">
      <w:pPr>
        <w:suppressAutoHyphens/>
        <w:spacing w:line="240" w:lineRule="auto"/>
        <w:ind w:left="426" w:right="418" w:firstLine="0"/>
        <w:rPr>
          <w:rFonts w:ascii="Arial" w:eastAsia="Times New Roman" w:hAnsi="Arial" w:cs="Arial"/>
          <w:spacing w:val="2"/>
          <w:szCs w:val="24"/>
          <w:lang w:val="es-ES_tradnl" w:eastAsia="es-ES"/>
        </w:rPr>
      </w:pPr>
      <w:r w:rsidRPr="00A54C4D">
        <w:rPr>
          <w:rFonts w:ascii="Arial" w:eastAsia="Times New Roman" w:hAnsi="Arial" w:cs="Arial"/>
          <w:b/>
          <w:spacing w:val="2"/>
          <w:szCs w:val="24"/>
          <w:lang w:val="es-CO" w:eastAsia="es-ES"/>
        </w:rPr>
        <w:t>Artículo 10</w:t>
      </w:r>
      <w:r w:rsidRPr="00A54C4D">
        <w:rPr>
          <w:rFonts w:ascii="Arial" w:eastAsia="Times New Roman" w:hAnsi="Arial" w:cs="Arial"/>
          <w:b/>
          <w:bCs/>
          <w:spacing w:val="2"/>
          <w:szCs w:val="24"/>
          <w:lang w:val="es-CO" w:eastAsia="es-ES"/>
        </w:rPr>
        <w:t>.</w:t>
      </w:r>
      <w:r w:rsidRPr="00A54C4D">
        <w:rPr>
          <w:rFonts w:ascii="Arial" w:eastAsia="Times New Roman" w:hAnsi="Arial" w:cs="Arial"/>
          <w:b/>
          <w:spacing w:val="2"/>
          <w:szCs w:val="24"/>
          <w:lang w:val="es-CO" w:eastAsia="es-ES"/>
        </w:rPr>
        <w:t xml:space="preserve"> RESPONSABILIDAD DE LOS PROMOTORES. </w:t>
      </w:r>
      <w:r w:rsidRPr="00A54C4D">
        <w:rPr>
          <w:rFonts w:ascii="Arial" w:eastAsia="Times New Roman" w:hAnsi="Arial" w:cs="Arial"/>
          <w:b/>
          <w:spacing w:val="2"/>
          <w:szCs w:val="24"/>
          <w:u w:val="single"/>
          <w:lang w:val="es-CO" w:eastAsia="es-ES"/>
        </w:rPr>
        <w:t>Cualquier infracción, error u omisión -en especial aquellos que impliquen perjuicio a los intereses de los afiliados- en que incurran los promotores de las sociedades administradoras del sistema general de pensiones en el desarrollo de su actividad compromete la responsabilidad de la sociedad administradora respecto de la cual adelante de sus labores de promoción o con la cual, con ocasión de su gestión, se hubiere realizado la respectiva vinculación</w:t>
      </w:r>
      <w:r w:rsidRPr="00A54C4D">
        <w:rPr>
          <w:rFonts w:ascii="Arial" w:eastAsia="Times New Roman" w:hAnsi="Arial" w:cs="Arial"/>
          <w:b/>
          <w:spacing w:val="2"/>
          <w:szCs w:val="24"/>
          <w:lang w:val="es-CO" w:eastAsia="es-ES"/>
        </w:rPr>
        <w:t xml:space="preserve"> sin perjuicio de la responsabilidad de los promotores frente a la correspondiente sociedad administradora del sistema general de pensiones. </w:t>
      </w:r>
      <w:r w:rsidRPr="00A54C4D">
        <w:rPr>
          <w:rFonts w:ascii="Arial" w:eastAsia="Times New Roman" w:hAnsi="Arial" w:cs="Arial"/>
          <w:spacing w:val="2"/>
          <w:szCs w:val="24"/>
          <w:lang w:val="es-CO" w:eastAsia="es-ES"/>
        </w:rPr>
        <w:t xml:space="preserve"> (Negrillas y subrayas fuera del texto)</w:t>
      </w:r>
    </w:p>
    <w:p w:rsidR="00A54C4D" w:rsidRPr="00A54C4D" w:rsidRDefault="00A54C4D" w:rsidP="00A54C4D">
      <w:pPr>
        <w:suppressAutoHyphens/>
        <w:spacing w:line="276" w:lineRule="auto"/>
        <w:ind w:firstLine="0"/>
        <w:rPr>
          <w:rFonts w:ascii="Arial" w:eastAsia="Times New Roman" w:hAnsi="Arial" w:cs="Arial"/>
          <w:spacing w:val="2"/>
          <w:sz w:val="24"/>
          <w:szCs w:val="24"/>
          <w:lang w:val="es-ES_tradnl" w:eastAsia="es-ES"/>
        </w:rPr>
      </w:pPr>
    </w:p>
    <w:p w:rsidR="00A54C4D" w:rsidRPr="00A54C4D" w:rsidRDefault="00A54C4D" w:rsidP="00A54C4D">
      <w:pPr>
        <w:suppressAutoHyphens/>
        <w:spacing w:line="276" w:lineRule="auto"/>
        <w:ind w:firstLine="0"/>
        <w:rPr>
          <w:rFonts w:ascii="Arial" w:eastAsia="Times New Roman" w:hAnsi="Arial" w:cs="Arial"/>
          <w:spacing w:val="2"/>
          <w:sz w:val="24"/>
          <w:szCs w:val="24"/>
          <w:lang w:val="es-ES_tradnl" w:eastAsia="es-ES"/>
        </w:rPr>
      </w:pPr>
      <w:r w:rsidRPr="00A54C4D">
        <w:rPr>
          <w:rFonts w:ascii="Arial" w:eastAsia="Times New Roman" w:hAnsi="Arial" w:cs="Arial"/>
          <w:spacing w:val="2"/>
          <w:sz w:val="24"/>
          <w:szCs w:val="24"/>
          <w:lang w:val="es-ES_tradnl" w:eastAsia="es-ES"/>
        </w:rPr>
        <w:t xml:space="preserve">Como fácilmente puede verse, es este decreto 720 de 1994 el que regula la manera y las condiciones como las AFP pueden promocionar sus productos dentro del sistema general de pensiones, el personal que pueden utilizar para el efecto, pero sobre todo, explicita el decreto la responsabilidad que les asiste a esas entidades por los errores o las omisiones -que causen perjuicios- en que incurran las personas que se encarguen de la afiliación de los usuarios. </w:t>
      </w:r>
    </w:p>
    <w:p w:rsidR="00A54C4D" w:rsidRPr="00A54C4D" w:rsidRDefault="00A54C4D" w:rsidP="00A54C4D">
      <w:pPr>
        <w:suppressAutoHyphens/>
        <w:spacing w:line="276" w:lineRule="auto"/>
        <w:ind w:firstLine="0"/>
        <w:rPr>
          <w:rFonts w:ascii="Arial" w:eastAsia="Times New Roman" w:hAnsi="Arial" w:cs="Arial"/>
          <w:spacing w:val="2"/>
          <w:sz w:val="24"/>
          <w:szCs w:val="24"/>
          <w:lang w:val="es-ES_tradnl" w:eastAsia="es-ES"/>
        </w:rPr>
      </w:pPr>
    </w:p>
    <w:p w:rsidR="00A54C4D" w:rsidRPr="00A54C4D" w:rsidRDefault="00A54C4D" w:rsidP="00A54C4D">
      <w:pPr>
        <w:suppressAutoHyphens/>
        <w:spacing w:line="276" w:lineRule="auto"/>
        <w:ind w:firstLine="0"/>
        <w:rPr>
          <w:rFonts w:ascii="Arial" w:eastAsia="Times New Roman" w:hAnsi="Arial" w:cs="Arial"/>
          <w:spacing w:val="2"/>
          <w:sz w:val="24"/>
          <w:szCs w:val="24"/>
          <w:lang w:val="es-ES_tradnl" w:eastAsia="es-ES"/>
        </w:rPr>
      </w:pPr>
      <w:r w:rsidRPr="00A54C4D">
        <w:rPr>
          <w:rFonts w:ascii="Arial" w:eastAsia="Times New Roman" w:hAnsi="Arial" w:cs="Arial"/>
          <w:spacing w:val="2"/>
          <w:sz w:val="24"/>
          <w:szCs w:val="24"/>
          <w:lang w:val="es-ES_tradnl" w:eastAsia="es-ES"/>
        </w:rPr>
        <w:t xml:space="preserve">Claro resulta entonces que, si se prueba en el proceso el engaño o la responsabilidad de la AFP privada en el traslado del afiliado y, como consecuencia de ello, la causación de un perjuicio al usuario, él cuenta con la acción adecuada para pedir la indemnización de ese perjuicio, </w:t>
      </w:r>
      <w:r w:rsidRPr="00A54C4D">
        <w:rPr>
          <w:rFonts w:ascii="Arial" w:eastAsia="Times New Roman" w:hAnsi="Arial" w:cs="Arial"/>
          <w:b/>
          <w:spacing w:val="2"/>
          <w:sz w:val="24"/>
          <w:szCs w:val="24"/>
          <w:lang w:val="es-ES_tradnl" w:eastAsia="es-ES"/>
        </w:rPr>
        <w:t>pero obviamente a cargo de quien se lo causó</w:t>
      </w:r>
      <w:r w:rsidRPr="00A54C4D">
        <w:rPr>
          <w:rFonts w:ascii="Arial" w:eastAsia="Times New Roman" w:hAnsi="Arial" w:cs="Arial"/>
          <w:spacing w:val="2"/>
          <w:sz w:val="24"/>
          <w:szCs w:val="24"/>
          <w:lang w:val="es-ES_tradnl" w:eastAsia="es-ES"/>
        </w:rPr>
        <w:t xml:space="preserve">, esto es la AFP que propició el traslado, más no de COLPENSIONES. </w:t>
      </w:r>
    </w:p>
    <w:p w:rsidR="00A54C4D" w:rsidRPr="00A54C4D" w:rsidRDefault="00A54C4D" w:rsidP="00A54C4D">
      <w:pPr>
        <w:suppressAutoHyphens/>
        <w:spacing w:line="276" w:lineRule="auto"/>
        <w:ind w:firstLine="0"/>
        <w:rPr>
          <w:rFonts w:ascii="Arial" w:eastAsia="Times New Roman" w:hAnsi="Arial" w:cs="Arial"/>
          <w:spacing w:val="2"/>
          <w:sz w:val="24"/>
          <w:szCs w:val="24"/>
          <w:lang w:val="es-ES_tradnl" w:eastAsia="es-ES"/>
        </w:rPr>
      </w:pPr>
    </w:p>
    <w:p w:rsidR="00A54C4D" w:rsidRPr="00A54C4D" w:rsidRDefault="00A54C4D" w:rsidP="00A54C4D">
      <w:pPr>
        <w:suppressAutoHyphens/>
        <w:spacing w:line="276" w:lineRule="auto"/>
        <w:ind w:firstLine="0"/>
        <w:rPr>
          <w:rFonts w:ascii="Arial" w:eastAsia="Times New Roman" w:hAnsi="Arial" w:cs="Arial"/>
          <w:b/>
          <w:spacing w:val="2"/>
          <w:sz w:val="24"/>
          <w:szCs w:val="24"/>
          <w:lang w:val="es-ES_tradnl" w:eastAsia="es-ES"/>
        </w:rPr>
      </w:pPr>
      <w:r w:rsidRPr="00A54C4D">
        <w:rPr>
          <w:rFonts w:ascii="Arial" w:eastAsia="Times New Roman" w:hAnsi="Arial" w:cs="Arial"/>
          <w:b/>
          <w:spacing w:val="2"/>
          <w:sz w:val="24"/>
          <w:szCs w:val="24"/>
          <w:lang w:val="es-ES_tradnl" w:eastAsia="es-ES"/>
        </w:rPr>
        <w:t>CASO CONCRETO</w:t>
      </w:r>
    </w:p>
    <w:p w:rsidR="00A54C4D" w:rsidRPr="00A54C4D" w:rsidRDefault="00A54C4D" w:rsidP="00A54C4D">
      <w:pPr>
        <w:suppressAutoHyphens/>
        <w:spacing w:line="276" w:lineRule="auto"/>
        <w:ind w:firstLine="0"/>
        <w:rPr>
          <w:rFonts w:ascii="Arial" w:eastAsia="Times New Roman" w:hAnsi="Arial" w:cs="Arial"/>
          <w:b/>
          <w:spacing w:val="2"/>
          <w:sz w:val="24"/>
          <w:szCs w:val="24"/>
          <w:lang w:val="es-ES_tradnl" w:eastAsia="es-ES"/>
        </w:rPr>
      </w:pPr>
    </w:p>
    <w:p w:rsidR="00A54C4D" w:rsidRPr="00A54C4D" w:rsidRDefault="00A54C4D" w:rsidP="00A54C4D">
      <w:pPr>
        <w:suppressAutoHyphens/>
        <w:spacing w:line="276" w:lineRule="auto"/>
        <w:ind w:firstLine="0"/>
        <w:rPr>
          <w:rFonts w:ascii="Arial" w:eastAsia="Times New Roman" w:hAnsi="Arial" w:cs="Arial"/>
          <w:spacing w:val="2"/>
          <w:sz w:val="24"/>
          <w:szCs w:val="24"/>
          <w:lang w:val="es-ES_tradnl" w:eastAsia="es-ES"/>
        </w:rPr>
      </w:pPr>
      <w:r w:rsidRPr="00A54C4D">
        <w:rPr>
          <w:rFonts w:ascii="Arial" w:eastAsia="Times New Roman" w:hAnsi="Arial" w:cs="Arial"/>
          <w:spacing w:val="2"/>
          <w:sz w:val="24"/>
          <w:szCs w:val="24"/>
          <w:lang w:val="es-ES_tradnl" w:eastAsia="es-ES"/>
        </w:rPr>
        <w:t xml:space="preserve">En el anterior orden de ideas, como quiera que la acción impetrada por el señor Jair Carvajal es la de la declaratoria de ineficacia del acto jurídico por medio del cual se trasladó del régimen de prima media con prestación definida al régimen de ahorro individual con solidaridad, con el objeto de que se declare válida, vigente y sin solución de continuidad la afiliación primigenia al régimen de prima media administrado en ese entonces por el Instituto de Seguros Sociales hoy Administradora Colombiana de Pensiones; y toda vez que, como viene de verse, </w:t>
      </w:r>
      <w:r w:rsidRPr="00A54C4D">
        <w:rPr>
          <w:rFonts w:ascii="Arial" w:eastAsia="Times New Roman" w:hAnsi="Arial" w:cs="Arial"/>
          <w:spacing w:val="2"/>
          <w:sz w:val="24"/>
          <w:szCs w:val="24"/>
          <w:lang w:val="es-ES_tradnl" w:eastAsia="es-ES"/>
        </w:rPr>
        <w:lastRenderedPageBreak/>
        <w:t xml:space="preserve">según la teleología de la ley 100 de 1993, la AFP Protección S.A. tiene dentro de su razón de ser, buscar la afiliación de personas al RAIS, no resulta coherente sostener que en desarrollo de esa actividad haya atentado o impedido la libre afiliación de la actora en los términos del artículo 271 de la ley 100 de 1993, máxime si se tiene en cuenta que la sanción de ineficacia que allí se establece y que no es aplicable por analogía, es para los EMPLEADORES que incurran en esa conducta mas no para las Administradoras del Sistema; teniendo en cuenta además que, de acceder a tal declaratoria, se violaría la restricción de traslado entre regímenes dentro de los 10 años anteriores al cumplimiento de la edad para acceder a la pensión de vejez prevista en el literal e) del artículo 13 de la ley 100 de 1993, causando con ello un grave detrimento patrimonial a Colpensiones -quien no tuvo ninguna injerencia en el traslado que ahora se quiere anular-, </w:t>
      </w:r>
      <w:r w:rsidRPr="00A54C4D">
        <w:rPr>
          <w:rFonts w:ascii="Arial" w:eastAsia="Times New Roman" w:hAnsi="Arial" w:cs="Arial"/>
          <w:b/>
          <w:spacing w:val="2"/>
          <w:sz w:val="24"/>
          <w:szCs w:val="24"/>
          <w:lang w:val="es-ES_tradnl" w:eastAsia="es-ES"/>
        </w:rPr>
        <w:t>jurídicamente correspondía negar las pretensiones de la demanda.</w:t>
      </w:r>
      <w:r w:rsidRPr="00A54C4D">
        <w:rPr>
          <w:rFonts w:ascii="Arial" w:eastAsia="Times New Roman" w:hAnsi="Arial" w:cs="Arial"/>
          <w:spacing w:val="2"/>
          <w:sz w:val="24"/>
          <w:szCs w:val="24"/>
          <w:lang w:val="es-ES_tradnl" w:eastAsia="es-ES"/>
        </w:rPr>
        <w:t xml:space="preserve"> </w:t>
      </w:r>
    </w:p>
    <w:p w:rsidR="00A54C4D" w:rsidRPr="00A54C4D" w:rsidRDefault="00A54C4D" w:rsidP="00A54C4D">
      <w:pPr>
        <w:suppressAutoHyphens/>
        <w:spacing w:line="276" w:lineRule="auto"/>
        <w:ind w:firstLine="0"/>
        <w:rPr>
          <w:rFonts w:ascii="Arial" w:eastAsia="Times New Roman" w:hAnsi="Arial" w:cs="Arial"/>
          <w:spacing w:val="2"/>
          <w:sz w:val="24"/>
          <w:szCs w:val="24"/>
          <w:lang w:val="es-ES_tradnl" w:eastAsia="es-ES"/>
        </w:rPr>
      </w:pPr>
    </w:p>
    <w:p w:rsidR="00A54C4D" w:rsidRPr="00A54C4D" w:rsidRDefault="00A54C4D" w:rsidP="00A54C4D">
      <w:pPr>
        <w:suppressAutoHyphens/>
        <w:spacing w:line="276" w:lineRule="auto"/>
        <w:ind w:firstLine="0"/>
        <w:rPr>
          <w:rFonts w:ascii="Arial" w:eastAsia="Times New Roman" w:hAnsi="Arial" w:cs="Arial"/>
          <w:spacing w:val="2"/>
          <w:sz w:val="24"/>
          <w:szCs w:val="24"/>
          <w:lang w:val="es-ES_tradnl" w:eastAsia="es-ES"/>
        </w:rPr>
      </w:pPr>
      <w:r w:rsidRPr="00A54C4D">
        <w:rPr>
          <w:rFonts w:ascii="Arial" w:eastAsia="Times New Roman" w:hAnsi="Arial" w:cs="Arial"/>
          <w:spacing w:val="2"/>
          <w:sz w:val="24"/>
          <w:szCs w:val="24"/>
          <w:lang w:val="es-ES_tradnl" w:eastAsia="es-ES"/>
        </w:rPr>
        <w:t>Debo resaltar que si bien, como se explicó con anterioridad, la negativa anterior no conlleva que l</w:t>
      </w:r>
      <w:r w:rsidR="005C012D">
        <w:rPr>
          <w:rFonts w:ascii="Arial" w:eastAsia="Times New Roman" w:hAnsi="Arial" w:cs="Arial"/>
          <w:spacing w:val="2"/>
          <w:sz w:val="24"/>
          <w:szCs w:val="24"/>
          <w:lang w:val="es-ES_tradnl" w:eastAsia="es-ES"/>
        </w:rPr>
        <w:t>a</w:t>
      </w:r>
      <w:r w:rsidRPr="00A54C4D">
        <w:rPr>
          <w:rFonts w:ascii="Arial" w:eastAsia="Times New Roman" w:hAnsi="Arial" w:cs="Arial"/>
          <w:spacing w:val="2"/>
          <w:sz w:val="24"/>
          <w:szCs w:val="24"/>
          <w:lang w:val="es-ES_tradnl" w:eastAsia="es-ES"/>
        </w:rPr>
        <w:t xml:space="preserve"> actor</w:t>
      </w:r>
      <w:r w:rsidR="005C012D">
        <w:rPr>
          <w:rFonts w:ascii="Arial" w:eastAsia="Times New Roman" w:hAnsi="Arial" w:cs="Arial"/>
          <w:spacing w:val="2"/>
          <w:sz w:val="24"/>
          <w:szCs w:val="24"/>
          <w:lang w:val="es-ES_tradnl" w:eastAsia="es-ES"/>
        </w:rPr>
        <w:t>a</w:t>
      </w:r>
      <w:r w:rsidRPr="00A54C4D">
        <w:rPr>
          <w:rFonts w:ascii="Arial" w:eastAsia="Times New Roman" w:hAnsi="Arial" w:cs="Arial"/>
          <w:spacing w:val="2"/>
          <w:sz w:val="24"/>
          <w:szCs w:val="24"/>
          <w:lang w:val="es-ES_tradnl" w:eastAsia="es-ES"/>
        </w:rPr>
        <w:t xml:space="preserve"> carezca de acción en orden a defender sus derechos dentro del sistema general de pensiones por las conductas de los promotores de las AFP privadas, en esta sede no era posible adelantar ese análisis, pues ese es un debate que debe darse desde la primera instancia, toda vez que si bien el conflicto jurídico se presenta entre las mismas partes y con base en los mismos hechos, las pretensiones de una y otra acción son totalmente diferentes y por ello, al percibirse en este segundo grado, no resulta posible abordarlas dado que se configuraría una violación de los principios de congruencia y consonancia, al abordar asuntos diferentes a los propuestos por las partes, lo que de paso conllevaría una afectación directa del legítimo derecho de defensa.</w:t>
      </w:r>
    </w:p>
    <w:p w:rsidR="00A54C4D" w:rsidRPr="00A54C4D" w:rsidRDefault="00A54C4D" w:rsidP="00A54C4D">
      <w:pPr>
        <w:spacing w:line="276" w:lineRule="auto"/>
        <w:ind w:left="708" w:firstLine="0"/>
        <w:rPr>
          <w:rFonts w:ascii="Arial" w:eastAsia="Times New Roman" w:hAnsi="Arial" w:cs="Arial"/>
          <w:iCs/>
          <w:spacing w:val="2"/>
          <w:sz w:val="24"/>
          <w:szCs w:val="24"/>
          <w:lang w:val="es-ES_tradnl" w:eastAsia="es-ES"/>
        </w:rPr>
      </w:pPr>
      <w:r w:rsidRPr="00A54C4D">
        <w:rPr>
          <w:rFonts w:ascii="Arial" w:eastAsia="Times New Roman" w:hAnsi="Arial" w:cs="Arial"/>
          <w:iCs/>
          <w:spacing w:val="2"/>
          <w:sz w:val="24"/>
          <w:szCs w:val="24"/>
          <w:lang w:val="es-ES_tradnl" w:eastAsia="es-ES"/>
        </w:rPr>
        <w:t xml:space="preserve">  </w:t>
      </w:r>
    </w:p>
    <w:p w:rsidR="00A54C4D" w:rsidRPr="00A54C4D" w:rsidRDefault="00A54C4D" w:rsidP="00A54C4D">
      <w:pPr>
        <w:widowControl w:val="0"/>
        <w:autoSpaceDE w:val="0"/>
        <w:autoSpaceDN w:val="0"/>
        <w:adjustRightInd w:val="0"/>
        <w:spacing w:line="276" w:lineRule="auto"/>
        <w:ind w:firstLine="0"/>
        <w:rPr>
          <w:rFonts w:ascii="Arial" w:eastAsia="Times New Roman" w:hAnsi="Arial" w:cs="Arial"/>
          <w:spacing w:val="2"/>
          <w:sz w:val="24"/>
          <w:szCs w:val="24"/>
          <w:lang w:val="es-CO" w:eastAsia="es-ES"/>
        </w:rPr>
      </w:pPr>
      <w:r w:rsidRPr="00A54C4D">
        <w:rPr>
          <w:rFonts w:ascii="Arial" w:eastAsia="Times New Roman" w:hAnsi="Arial" w:cs="Arial"/>
          <w:spacing w:val="2"/>
          <w:sz w:val="24"/>
          <w:szCs w:val="24"/>
          <w:lang w:val="es-CO" w:eastAsia="es-ES"/>
        </w:rPr>
        <w:t>Así las cosas, correspondía -como en efecto se hizo- revocar la sentencia recurrida.</w:t>
      </w:r>
    </w:p>
    <w:p w:rsidR="00A54C4D" w:rsidRPr="00A54C4D" w:rsidRDefault="00A54C4D" w:rsidP="00A54C4D">
      <w:pPr>
        <w:widowControl w:val="0"/>
        <w:autoSpaceDE w:val="0"/>
        <w:autoSpaceDN w:val="0"/>
        <w:adjustRightInd w:val="0"/>
        <w:spacing w:line="276" w:lineRule="auto"/>
        <w:ind w:firstLine="0"/>
        <w:rPr>
          <w:rFonts w:ascii="Arial" w:eastAsia="Calibri" w:hAnsi="Arial" w:cs="Arial"/>
          <w:spacing w:val="2"/>
          <w:sz w:val="24"/>
          <w:szCs w:val="24"/>
          <w:lang w:val="es-CO"/>
        </w:rPr>
      </w:pPr>
    </w:p>
    <w:p w:rsidR="00A54C4D" w:rsidRPr="00A54C4D" w:rsidRDefault="00A54C4D" w:rsidP="00A54C4D">
      <w:pPr>
        <w:widowControl w:val="0"/>
        <w:autoSpaceDE w:val="0"/>
        <w:autoSpaceDN w:val="0"/>
        <w:adjustRightInd w:val="0"/>
        <w:spacing w:line="276" w:lineRule="auto"/>
        <w:ind w:firstLine="0"/>
        <w:rPr>
          <w:rFonts w:ascii="Arial" w:eastAsia="Calibri" w:hAnsi="Arial" w:cs="Arial"/>
          <w:spacing w:val="2"/>
          <w:sz w:val="24"/>
          <w:szCs w:val="24"/>
          <w:lang w:val="es-CO"/>
        </w:rPr>
      </w:pPr>
    </w:p>
    <w:p w:rsidR="00A54C4D" w:rsidRPr="00A54C4D" w:rsidRDefault="00A54C4D" w:rsidP="00A54C4D">
      <w:pPr>
        <w:spacing w:line="276" w:lineRule="auto"/>
        <w:ind w:firstLine="0"/>
        <w:rPr>
          <w:rFonts w:ascii="Arial" w:eastAsia="Times New Roman" w:hAnsi="Arial" w:cs="Arial"/>
          <w:spacing w:val="2"/>
          <w:sz w:val="24"/>
          <w:szCs w:val="24"/>
          <w:lang w:val="es-CO" w:eastAsia="es-ES"/>
        </w:rPr>
      </w:pPr>
      <w:r w:rsidRPr="00A54C4D">
        <w:rPr>
          <w:rFonts w:ascii="Arial" w:eastAsia="Times New Roman" w:hAnsi="Arial" w:cs="Arial"/>
          <w:spacing w:val="2"/>
          <w:sz w:val="24"/>
          <w:szCs w:val="24"/>
          <w:lang w:val="es-CO" w:eastAsia="es-ES"/>
        </w:rPr>
        <w:t>Dejo así aclarado mi voto.</w:t>
      </w:r>
    </w:p>
    <w:p w:rsidR="00A54C4D" w:rsidRPr="00A54C4D" w:rsidRDefault="00A54C4D" w:rsidP="00A54C4D">
      <w:pPr>
        <w:spacing w:line="276" w:lineRule="auto"/>
        <w:ind w:firstLine="0"/>
        <w:rPr>
          <w:rFonts w:ascii="Arial" w:eastAsia="Times New Roman" w:hAnsi="Arial" w:cs="Arial"/>
          <w:sz w:val="24"/>
          <w:szCs w:val="24"/>
          <w:lang w:val="es-CO" w:eastAsia="es-ES"/>
        </w:rPr>
      </w:pPr>
    </w:p>
    <w:p w:rsidR="00A54C4D" w:rsidRPr="00A54C4D" w:rsidRDefault="00A54C4D" w:rsidP="00A54C4D">
      <w:pPr>
        <w:spacing w:line="276" w:lineRule="auto"/>
        <w:ind w:firstLine="0"/>
        <w:rPr>
          <w:rFonts w:ascii="Arial" w:eastAsia="Times New Roman" w:hAnsi="Arial" w:cs="Arial"/>
          <w:sz w:val="24"/>
          <w:szCs w:val="24"/>
          <w:lang w:val="es-CO" w:eastAsia="es-ES"/>
        </w:rPr>
      </w:pPr>
    </w:p>
    <w:p w:rsidR="00A54C4D" w:rsidRPr="00A54C4D" w:rsidRDefault="00A54C4D" w:rsidP="00A54C4D">
      <w:pPr>
        <w:widowControl w:val="0"/>
        <w:autoSpaceDE w:val="0"/>
        <w:autoSpaceDN w:val="0"/>
        <w:adjustRightInd w:val="0"/>
        <w:spacing w:line="276" w:lineRule="auto"/>
        <w:ind w:firstLine="0"/>
        <w:jc w:val="left"/>
        <w:rPr>
          <w:rFonts w:ascii="Arial" w:eastAsia="Calibri" w:hAnsi="Arial" w:cs="Arial"/>
          <w:b/>
          <w:sz w:val="24"/>
          <w:szCs w:val="24"/>
          <w:lang w:val="es-CO"/>
        </w:rPr>
      </w:pPr>
    </w:p>
    <w:p w:rsidR="00A54C4D" w:rsidRPr="00A54C4D" w:rsidRDefault="00A54C4D" w:rsidP="00A54C4D">
      <w:pPr>
        <w:widowControl w:val="0"/>
        <w:autoSpaceDE w:val="0"/>
        <w:autoSpaceDN w:val="0"/>
        <w:adjustRightInd w:val="0"/>
        <w:spacing w:line="276" w:lineRule="auto"/>
        <w:ind w:firstLine="0"/>
        <w:jc w:val="left"/>
        <w:rPr>
          <w:rFonts w:ascii="Arial" w:eastAsia="Calibri" w:hAnsi="Arial" w:cs="Arial"/>
          <w:b/>
          <w:sz w:val="24"/>
          <w:szCs w:val="24"/>
          <w:lang w:val="es-CO"/>
        </w:rPr>
      </w:pPr>
    </w:p>
    <w:p w:rsidR="00A54C4D" w:rsidRPr="00A54C4D" w:rsidRDefault="00A54C4D" w:rsidP="00A54C4D">
      <w:pPr>
        <w:widowControl w:val="0"/>
        <w:autoSpaceDE w:val="0"/>
        <w:autoSpaceDN w:val="0"/>
        <w:adjustRightInd w:val="0"/>
        <w:spacing w:line="276" w:lineRule="auto"/>
        <w:ind w:firstLine="0"/>
        <w:jc w:val="left"/>
        <w:rPr>
          <w:rFonts w:ascii="Arial" w:eastAsia="Calibri" w:hAnsi="Arial" w:cs="Arial"/>
          <w:b/>
          <w:sz w:val="24"/>
          <w:szCs w:val="24"/>
          <w:lang w:val="es-CO"/>
        </w:rPr>
      </w:pPr>
    </w:p>
    <w:p w:rsidR="00A54C4D" w:rsidRPr="00A54C4D" w:rsidRDefault="00A54C4D" w:rsidP="00A54C4D">
      <w:pPr>
        <w:widowControl w:val="0"/>
        <w:autoSpaceDE w:val="0"/>
        <w:autoSpaceDN w:val="0"/>
        <w:adjustRightInd w:val="0"/>
        <w:spacing w:line="276" w:lineRule="auto"/>
        <w:ind w:firstLine="0"/>
        <w:jc w:val="center"/>
        <w:rPr>
          <w:rFonts w:ascii="Arial" w:eastAsia="Calibri" w:hAnsi="Arial" w:cs="Arial"/>
          <w:b/>
          <w:sz w:val="24"/>
          <w:szCs w:val="24"/>
          <w:lang w:val="es-CO"/>
        </w:rPr>
      </w:pPr>
      <w:r w:rsidRPr="00A54C4D">
        <w:rPr>
          <w:rFonts w:ascii="Arial" w:eastAsia="Calibri" w:hAnsi="Arial" w:cs="Arial"/>
          <w:b/>
          <w:sz w:val="24"/>
          <w:szCs w:val="24"/>
          <w:lang w:val="es-CO"/>
        </w:rPr>
        <w:t>JULIO CÉSAR SALAZAR MUÑOZ</w:t>
      </w:r>
    </w:p>
    <w:p w:rsidR="00A54C4D" w:rsidRPr="00A54C4D" w:rsidRDefault="00A54C4D" w:rsidP="00A54C4D">
      <w:pPr>
        <w:widowControl w:val="0"/>
        <w:autoSpaceDE w:val="0"/>
        <w:autoSpaceDN w:val="0"/>
        <w:adjustRightInd w:val="0"/>
        <w:spacing w:line="276" w:lineRule="auto"/>
        <w:ind w:firstLine="0"/>
        <w:jc w:val="center"/>
        <w:rPr>
          <w:rFonts w:ascii="Arial" w:eastAsia="Calibri" w:hAnsi="Arial" w:cs="Arial"/>
          <w:sz w:val="24"/>
          <w:szCs w:val="24"/>
          <w:lang w:val="es-CO"/>
        </w:rPr>
      </w:pPr>
      <w:r w:rsidRPr="00A54C4D">
        <w:rPr>
          <w:rFonts w:ascii="Arial" w:eastAsia="Calibri" w:hAnsi="Arial" w:cs="Arial"/>
          <w:sz w:val="24"/>
          <w:szCs w:val="24"/>
          <w:lang w:val="es-CO"/>
        </w:rPr>
        <w:t>Ponente</w:t>
      </w:r>
    </w:p>
    <w:sectPr w:rsidR="00A54C4D" w:rsidRPr="00A54C4D" w:rsidSect="00A54C4D">
      <w:headerReference w:type="default" r:id="rId8"/>
      <w:footerReference w:type="default" r:id="rId9"/>
      <w:pgSz w:w="12242" w:h="18722" w:code="14"/>
      <w:pgMar w:top="1814" w:right="1247" w:bottom="1247" w:left="181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32E4" w:rsidRDefault="00D332E4" w:rsidP="00DF65ED">
      <w:pPr>
        <w:spacing w:line="240" w:lineRule="auto"/>
      </w:pPr>
      <w:r>
        <w:separator/>
      </w:r>
    </w:p>
  </w:endnote>
  <w:endnote w:type="continuationSeparator" w:id="0">
    <w:p w:rsidR="00D332E4" w:rsidRDefault="00D332E4" w:rsidP="00DF65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3337871"/>
      <w:docPartObj>
        <w:docPartGallery w:val="Page Numbers (Bottom of Page)"/>
        <w:docPartUnique/>
      </w:docPartObj>
    </w:sdtPr>
    <w:sdtEndPr>
      <w:rPr>
        <w:rFonts w:ascii="Arial" w:eastAsia="Times New Roman" w:hAnsi="Arial" w:cs="Arial"/>
        <w:sz w:val="18"/>
        <w:szCs w:val="16"/>
        <w:lang w:eastAsia="es-ES"/>
      </w:rPr>
    </w:sdtEndPr>
    <w:sdtContent>
      <w:p w:rsidR="00602AD7" w:rsidRPr="00F46E7F" w:rsidRDefault="00602AD7">
        <w:pPr>
          <w:pStyle w:val="Piedepgina"/>
          <w:jc w:val="right"/>
          <w:rPr>
            <w:rFonts w:ascii="Arial" w:eastAsia="Times New Roman" w:hAnsi="Arial" w:cs="Arial"/>
            <w:sz w:val="18"/>
            <w:szCs w:val="16"/>
            <w:lang w:eastAsia="es-ES"/>
          </w:rPr>
        </w:pPr>
        <w:r w:rsidRPr="00F46E7F">
          <w:rPr>
            <w:rFonts w:ascii="Arial" w:eastAsia="Times New Roman" w:hAnsi="Arial" w:cs="Arial"/>
            <w:sz w:val="18"/>
            <w:szCs w:val="16"/>
            <w:lang w:eastAsia="es-ES"/>
          </w:rPr>
          <w:fldChar w:fldCharType="begin"/>
        </w:r>
        <w:r w:rsidRPr="00F46E7F">
          <w:rPr>
            <w:rFonts w:ascii="Arial" w:eastAsia="Times New Roman" w:hAnsi="Arial" w:cs="Arial"/>
            <w:sz w:val="18"/>
            <w:szCs w:val="16"/>
            <w:lang w:eastAsia="es-ES"/>
          </w:rPr>
          <w:instrText>PAGE   \* MERGEFORMAT</w:instrText>
        </w:r>
        <w:r w:rsidRPr="00F46E7F">
          <w:rPr>
            <w:rFonts w:ascii="Arial" w:eastAsia="Times New Roman" w:hAnsi="Arial" w:cs="Arial"/>
            <w:sz w:val="18"/>
            <w:szCs w:val="16"/>
            <w:lang w:eastAsia="es-ES"/>
          </w:rPr>
          <w:fldChar w:fldCharType="separate"/>
        </w:r>
        <w:r w:rsidR="00316CE2">
          <w:rPr>
            <w:rFonts w:ascii="Arial" w:eastAsia="Times New Roman" w:hAnsi="Arial" w:cs="Arial"/>
            <w:noProof/>
            <w:sz w:val="18"/>
            <w:szCs w:val="16"/>
            <w:lang w:eastAsia="es-ES"/>
          </w:rPr>
          <w:t>21</w:t>
        </w:r>
        <w:r w:rsidRPr="00F46E7F">
          <w:rPr>
            <w:rFonts w:ascii="Arial" w:eastAsia="Times New Roman" w:hAnsi="Arial" w:cs="Arial"/>
            <w:sz w:val="18"/>
            <w:szCs w:val="16"/>
            <w:lang w:eastAsia="es-E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32E4" w:rsidRDefault="00D332E4" w:rsidP="00DF65ED">
      <w:pPr>
        <w:spacing w:line="240" w:lineRule="auto"/>
      </w:pPr>
      <w:r>
        <w:separator/>
      </w:r>
    </w:p>
  </w:footnote>
  <w:footnote w:type="continuationSeparator" w:id="0">
    <w:p w:rsidR="00D332E4" w:rsidRDefault="00D332E4" w:rsidP="00DF65ED">
      <w:pPr>
        <w:spacing w:line="240" w:lineRule="auto"/>
      </w:pPr>
      <w:r>
        <w:continuationSeparator/>
      </w:r>
    </w:p>
  </w:footnote>
  <w:footnote w:id="1">
    <w:p w:rsidR="00AF709E" w:rsidRPr="00F46E7F" w:rsidRDefault="00AF709E" w:rsidP="00F46E7F">
      <w:pPr>
        <w:pStyle w:val="Textonotapie"/>
        <w:ind w:firstLine="0"/>
        <w:rPr>
          <w:rFonts w:ascii="Arial" w:hAnsi="Arial" w:cs="Arial"/>
          <w:sz w:val="18"/>
          <w:szCs w:val="18"/>
          <w:lang w:val="es-CO"/>
        </w:rPr>
      </w:pPr>
      <w:r w:rsidRPr="00F46E7F">
        <w:rPr>
          <w:rStyle w:val="Refdenotaalpie"/>
          <w:rFonts w:ascii="Arial" w:hAnsi="Arial" w:cs="Arial"/>
          <w:sz w:val="18"/>
          <w:szCs w:val="18"/>
        </w:rPr>
        <w:footnoteRef/>
      </w:r>
      <w:r w:rsidRPr="00F46E7F">
        <w:rPr>
          <w:rFonts w:ascii="Arial" w:hAnsi="Arial" w:cs="Arial"/>
          <w:sz w:val="18"/>
          <w:szCs w:val="18"/>
        </w:rPr>
        <w:t xml:space="preserve"> </w:t>
      </w:r>
      <w:r w:rsidRPr="00F46E7F">
        <w:rPr>
          <w:rFonts w:ascii="Arial" w:hAnsi="Arial" w:cs="Arial"/>
          <w:sz w:val="18"/>
          <w:szCs w:val="18"/>
          <w:lang w:val="es-CO"/>
        </w:rPr>
        <w:t>SL4964 del 14/11/2018, radicado 54814, SL1452 del 03/04/2019, radicado 68852 y SL1688 del 08/05/2019.</w:t>
      </w:r>
    </w:p>
  </w:footnote>
  <w:footnote w:id="2">
    <w:p w:rsidR="00AF709E" w:rsidRPr="00F46E7F" w:rsidRDefault="00AF709E" w:rsidP="00F46E7F">
      <w:pPr>
        <w:pStyle w:val="Textonotapie"/>
        <w:ind w:firstLine="0"/>
        <w:rPr>
          <w:rFonts w:ascii="Arial" w:hAnsi="Arial" w:cs="Arial"/>
          <w:sz w:val="18"/>
          <w:szCs w:val="18"/>
          <w:lang w:val="en-US"/>
        </w:rPr>
      </w:pPr>
      <w:r w:rsidRPr="00F46E7F">
        <w:rPr>
          <w:rStyle w:val="Refdenotaalpie"/>
          <w:rFonts w:ascii="Arial" w:hAnsi="Arial" w:cs="Arial"/>
          <w:sz w:val="18"/>
          <w:szCs w:val="18"/>
        </w:rPr>
        <w:footnoteRef/>
      </w:r>
      <w:r w:rsidRPr="00F46E7F">
        <w:rPr>
          <w:rFonts w:ascii="Arial" w:hAnsi="Arial" w:cs="Arial"/>
          <w:sz w:val="18"/>
          <w:szCs w:val="18"/>
          <w:lang w:val="en-US"/>
        </w:rPr>
        <w:t xml:space="preserve"> </w:t>
      </w:r>
      <w:r w:rsidRPr="00F46E7F">
        <w:rPr>
          <w:rFonts w:ascii="Arial" w:hAnsi="Arial" w:cs="Arial"/>
          <w:sz w:val="18"/>
          <w:szCs w:val="18"/>
          <w:lang w:val="en-US"/>
        </w:rPr>
        <w:t xml:space="preserve">CSJ, SL Sent. </w:t>
      </w:r>
      <w:r w:rsidRPr="00F46E7F">
        <w:rPr>
          <w:rFonts w:ascii="Arial" w:hAnsi="Arial" w:cs="Arial"/>
          <w:sz w:val="18"/>
          <w:szCs w:val="18"/>
          <w:lang w:val="en-US"/>
        </w:rPr>
        <w:t>de 08/05/2019, rad. 68838.</w:t>
      </w:r>
    </w:p>
  </w:footnote>
  <w:footnote w:id="3">
    <w:p w:rsidR="00AF709E" w:rsidRPr="00F46E7F" w:rsidRDefault="00AF709E" w:rsidP="00F46E7F">
      <w:pPr>
        <w:pStyle w:val="Textonotapie"/>
        <w:ind w:firstLine="0"/>
        <w:rPr>
          <w:rFonts w:ascii="Arial" w:hAnsi="Arial" w:cs="Arial"/>
          <w:sz w:val="18"/>
          <w:szCs w:val="18"/>
          <w:lang w:val="en-US"/>
        </w:rPr>
      </w:pPr>
      <w:r w:rsidRPr="00F46E7F">
        <w:rPr>
          <w:rStyle w:val="Refdenotaalpie"/>
          <w:rFonts w:ascii="Arial" w:hAnsi="Arial" w:cs="Arial"/>
          <w:sz w:val="18"/>
          <w:szCs w:val="18"/>
        </w:rPr>
        <w:footnoteRef/>
      </w:r>
      <w:r w:rsidRPr="00F46E7F">
        <w:rPr>
          <w:rFonts w:ascii="Arial" w:hAnsi="Arial" w:cs="Arial"/>
          <w:sz w:val="18"/>
          <w:szCs w:val="18"/>
          <w:lang w:val="en-US"/>
        </w:rPr>
        <w:t xml:space="preserve"> </w:t>
      </w:r>
      <w:r w:rsidRPr="00F46E7F">
        <w:rPr>
          <w:rFonts w:ascii="Arial" w:hAnsi="Arial" w:cs="Arial"/>
          <w:sz w:val="18"/>
          <w:szCs w:val="18"/>
          <w:lang w:val="en-US"/>
        </w:rPr>
        <w:t xml:space="preserve">CSJ, SL Sent. </w:t>
      </w:r>
      <w:r w:rsidRPr="00F46E7F">
        <w:rPr>
          <w:rFonts w:ascii="Arial" w:hAnsi="Arial" w:cs="Arial"/>
          <w:sz w:val="18"/>
          <w:szCs w:val="18"/>
          <w:lang w:val="en-US"/>
        </w:rPr>
        <w:t>de 08/05/2019, rad. 68838.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03E5" w:rsidRPr="00F46E7F" w:rsidRDefault="00A703E5" w:rsidP="00A703E5">
    <w:pPr>
      <w:pStyle w:val="NormalWeb"/>
      <w:spacing w:before="0" w:beforeAutospacing="0" w:after="0" w:afterAutospacing="0"/>
      <w:jc w:val="both"/>
      <w:rPr>
        <w:rFonts w:ascii="Arial" w:hAnsi="Arial" w:cs="Arial"/>
        <w:sz w:val="18"/>
        <w:szCs w:val="16"/>
      </w:rPr>
    </w:pPr>
    <w:r w:rsidRPr="00F46E7F">
      <w:rPr>
        <w:rFonts w:ascii="Arial" w:hAnsi="Arial" w:cs="Arial"/>
        <w:sz w:val="18"/>
        <w:szCs w:val="16"/>
      </w:rPr>
      <w:t>Radicación No.: 66001-31-05-00</w:t>
    </w:r>
    <w:r w:rsidR="00BB5F4F" w:rsidRPr="00F46E7F">
      <w:rPr>
        <w:rFonts w:ascii="Arial" w:hAnsi="Arial" w:cs="Arial"/>
        <w:sz w:val="18"/>
        <w:szCs w:val="16"/>
      </w:rPr>
      <w:t>2-2017-00584</w:t>
    </w:r>
    <w:r w:rsidRPr="00F46E7F">
      <w:rPr>
        <w:rFonts w:ascii="Arial" w:hAnsi="Arial" w:cs="Arial"/>
        <w:sz w:val="18"/>
        <w:szCs w:val="16"/>
      </w:rPr>
      <w:t>-01</w:t>
    </w:r>
  </w:p>
  <w:p w:rsidR="00A703E5" w:rsidRPr="00F46E7F" w:rsidRDefault="00A703E5" w:rsidP="00A703E5">
    <w:pPr>
      <w:pStyle w:val="NormalWeb"/>
      <w:spacing w:before="0" w:beforeAutospacing="0" w:after="0" w:afterAutospacing="0"/>
      <w:jc w:val="both"/>
      <w:rPr>
        <w:rFonts w:ascii="Arial" w:hAnsi="Arial" w:cs="Arial"/>
        <w:sz w:val="18"/>
        <w:szCs w:val="16"/>
      </w:rPr>
    </w:pPr>
    <w:r w:rsidRPr="00F46E7F">
      <w:rPr>
        <w:rFonts w:ascii="Arial" w:hAnsi="Arial" w:cs="Arial"/>
        <w:sz w:val="18"/>
        <w:szCs w:val="16"/>
      </w:rPr>
      <w:t xml:space="preserve">Demandante: </w:t>
    </w:r>
    <w:r w:rsidR="00BB5F4F" w:rsidRPr="00F46E7F">
      <w:rPr>
        <w:rFonts w:ascii="Arial" w:hAnsi="Arial" w:cs="Arial"/>
        <w:sz w:val="18"/>
        <w:szCs w:val="16"/>
      </w:rPr>
      <w:t>Nora Lucia Gallego Arango</w:t>
    </w:r>
    <w:r w:rsidRPr="00F46E7F">
      <w:rPr>
        <w:rFonts w:ascii="Arial" w:hAnsi="Arial" w:cs="Arial"/>
        <w:sz w:val="18"/>
        <w:szCs w:val="16"/>
      </w:rPr>
      <w:t xml:space="preserve">  </w:t>
    </w:r>
  </w:p>
  <w:p w:rsidR="00602AD7" w:rsidRPr="00F46E7F" w:rsidRDefault="00BB5F4F" w:rsidP="007A2C7E">
    <w:pPr>
      <w:pStyle w:val="NormalWeb"/>
      <w:spacing w:before="0" w:beforeAutospacing="0" w:after="0" w:afterAutospacing="0"/>
      <w:jc w:val="both"/>
      <w:rPr>
        <w:rFonts w:ascii="Arial" w:hAnsi="Arial" w:cs="Arial"/>
        <w:sz w:val="18"/>
        <w:szCs w:val="16"/>
      </w:rPr>
    </w:pPr>
    <w:r w:rsidRPr="00F46E7F">
      <w:rPr>
        <w:rFonts w:ascii="Arial" w:hAnsi="Arial" w:cs="Arial"/>
        <w:sz w:val="18"/>
        <w:szCs w:val="16"/>
      </w:rPr>
      <w:t>Demandado: Colfondos</w:t>
    </w:r>
    <w:r w:rsidR="00A703E5" w:rsidRPr="00F46E7F">
      <w:rPr>
        <w:rFonts w:ascii="Arial" w:hAnsi="Arial" w:cs="Arial"/>
        <w:sz w:val="18"/>
        <w:szCs w:val="16"/>
      </w:rPr>
      <w:t xml:space="preserve"> S.A. y Colpensiones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C09FC"/>
    <w:multiLevelType w:val="hybridMultilevel"/>
    <w:tmpl w:val="25F443A8"/>
    <w:lvl w:ilvl="0" w:tplc="04AA60B8">
      <w:start w:val="1"/>
      <w:numFmt w:val="upperLetter"/>
      <w:lvlText w:val="%1)"/>
      <w:lvlJc w:val="left"/>
      <w:pPr>
        <w:ind w:left="720" w:hanging="360"/>
      </w:pPr>
      <w:rPr>
        <w:rFonts w:ascii="Arial" w:eastAsia="Times New Roman"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BB012E4"/>
    <w:multiLevelType w:val="multilevel"/>
    <w:tmpl w:val="8C4E3614"/>
    <w:lvl w:ilvl="0">
      <w:start w:val="4"/>
      <w:numFmt w:val="upperRoman"/>
      <w:lvlText w:val="%1."/>
      <w:lvlJc w:val="left"/>
      <w:pPr>
        <w:ind w:left="1800" w:hanging="720"/>
      </w:pPr>
      <w:rPr>
        <w:rFonts w:hint="default"/>
      </w:rPr>
    </w:lvl>
    <w:lvl w:ilvl="1">
      <w:start w:val="3"/>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44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3240" w:hanging="2160"/>
      </w:pPr>
      <w:rPr>
        <w:rFonts w:hint="default"/>
      </w:rPr>
    </w:lvl>
    <w:lvl w:ilvl="8">
      <w:start w:val="1"/>
      <w:numFmt w:val="decimal"/>
      <w:isLgl/>
      <w:lvlText w:val="%1.%2.%3.%4.%5.%6.%7.%8.%9"/>
      <w:lvlJc w:val="left"/>
      <w:pPr>
        <w:ind w:left="3600" w:hanging="2520"/>
      </w:pPr>
      <w:rPr>
        <w:rFonts w:hint="default"/>
      </w:rPr>
    </w:lvl>
  </w:abstractNum>
  <w:abstractNum w:abstractNumId="2" w15:restartNumberingAfterBreak="0">
    <w:nsid w:val="109974AB"/>
    <w:multiLevelType w:val="hybridMultilevel"/>
    <w:tmpl w:val="37AAC16C"/>
    <w:lvl w:ilvl="0" w:tplc="634CBFB0">
      <w:start w:val="1"/>
      <w:numFmt w:val="decimal"/>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3" w15:restartNumberingAfterBreak="0">
    <w:nsid w:val="2E3C781C"/>
    <w:multiLevelType w:val="hybridMultilevel"/>
    <w:tmpl w:val="C382CB5C"/>
    <w:lvl w:ilvl="0" w:tplc="EE8625D4">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15:restartNumberingAfterBreak="0">
    <w:nsid w:val="301C5981"/>
    <w:multiLevelType w:val="hybridMultilevel"/>
    <w:tmpl w:val="F5625DB4"/>
    <w:lvl w:ilvl="0" w:tplc="6A8E4D1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54669F0"/>
    <w:multiLevelType w:val="multilevel"/>
    <w:tmpl w:val="B20C1D9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A824789"/>
    <w:multiLevelType w:val="hybridMultilevel"/>
    <w:tmpl w:val="25F443A8"/>
    <w:lvl w:ilvl="0" w:tplc="04AA60B8">
      <w:start w:val="1"/>
      <w:numFmt w:val="upperLetter"/>
      <w:lvlText w:val="%1)"/>
      <w:lvlJc w:val="left"/>
      <w:pPr>
        <w:ind w:left="720" w:hanging="360"/>
      </w:pPr>
      <w:rPr>
        <w:rFonts w:ascii="Arial" w:eastAsia="Times New Roman"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AF46D65"/>
    <w:multiLevelType w:val="hybridMultilevel"/>
    <w:tmpl w:val="8F12308E"/>
    <w:lvl w:ilvl="0" w:tplc="3A3A2CCC">
      <w:start w:val="1"/>
      <w:numFmt w:val="upperLetter"/>
      <w:lvlText w:val="%1."/>
      <w:lvlJc w:val="left"/>
      <w:pPr>
        <w:ind w:left="1211" w:hanging="360"/>
      </w:pPr>
      <w:rPr>
        <w:rFonts w:hint="default"/>
        <w:b/>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8" w15:restartNumberingAfterBreak="0">
    <w:nsid w:val="499E7E94"/>
    <w:multiLevelType w:val="hybridMultilevel"/>
    <w:tmpl w:val="15D83D2E"/>
    <w:lvl w:ilvl="0" w:tplc="23FE39C2">
      <w:start w:val="1"/>
      <w:numFmt w:val="decimal"/>
      <w:lvlText w:val="%1."/>
      <w:lvlJc w:val="left"/>
      <w:pPr>
        <w:ind w:left="360" w:hanging="360"/>
      </w:pPr>
      <w:rPr>
        <w:rFonts w:hint="default"/>
        <w:b/>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15:restartNumberingAfterBreak="0">
    <w:nsid w:val="4FBC288C"/>
    <w:multiLevelType w:val="multilevel"/>
    <w:tmpl w:val="73EEEE5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9DC0474"/>
    <w:multiLevelType w:val="hybridMultilevel"/>
    <w:tmpl w:val="E0801A18"/>
    <w:lvl w:ilvl="0" w:tplc="60BEC9B0">
      <w:start w:val="29"/>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5EEB36C9"/>
    <w:multiLevelType w:val="hybridMultilevel"/>
    <w:tmpl w:val="D6AAD9CA"/>
    <w:lvl w:ilvl="0" w:tplc="8614427A">
      <w:start w:val="1"/>
      <w:numFmt w:val="decimal"/>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2" w15:restartNumberingAfterBreak="0">
    <w:nsid w:val="68030193"/>
    <w:multiLevelType w:val="hybridMultilevel"/>
    <w:tmpl w:val="AF201406"/>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70084271"/>
    <w:multiLevelType w:val="hybridMultilevel"/>
    <w:tmpl w:val="D3A4B5DA"/>
    <w:lvl w:ilvl="0" w:tplc="73666BC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8"/>
  </w:num>
  <w:num w:numId="3">
    <w:abstractNumId w:val="5"/>
  </w:num>
  <w:num w:numId="4">
    <w:abstractNumId w:val="0"/>
  </w:num>
  <w:num w:numId="5">
    <w:abstractNumId w:val="7"/>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4"/>
  </w:num>
  <w:num w:numId="9">
    <w:abstractNumId w:val="2"/>
  </w:num>
  <w:num w:numId="10">
    <w:abstractNumId w:val="6"/>
  </w:num>
  <w:num w:numId="11">
    <w:abstractNumId w:val="11"/>
  </w:num>
  <w:num w:numId="12">
    <w:abstractNumId w:val="13"/>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5ED"/>
    <w:rsid w:val="00000E38"/>
    <w:rsid w:val="000104C4"/>
    <w:rsid w:val="000112AB"/>
    <w:rsid w:val="000176AF"/>
    <w:rsid w:val="0002748D"/>
    <w:rsid w:val="000330E8"/>
    <w:rsid w:val="00033FD8"/>
    <w:rsid w:val="00044071"/>
    <w:rsid w:val="00052649"/>
    <w:rsid w:val="00056FC6"/>
    <w:rsid w:val="00065193"/>
    <w:rsid w:val="0007023C"/>
    <w:rsid w:val="000702FE"/>
    <w:rsid w:val="00083B5A"/>
    <w:rsid w:val="000A5827"/>
    <w:rsid w:val="000A7416"/>
    <w:rsid w:val="000B273C"/>
    <w:rsid w:val="000B3FF8"/>
    <w:rsid w:val="000B5B55"/>
    <w:rsid w:val="000D4102"/>
    <w:rsid w:val="000D491A"/>
    <w:rsid w:val="000D608B"/>
    <w:rsid w:val="000E2A9D"/>
    <w:rsid w:val="000E3032"/>
    <w:rsid w:val="000E573C"/>
    <w:rsid w:val="000F249C"/>
    <w:rsid w:val="000F43C0"/>
    <w:rsid w:val="001004A2"/>
    <w:rsid w:val="00112062"/>
    <w:rsid w:val="0014076B"/>
    <w:rsid w:val="00152E63"/>
    <w:rsid w:val="00153227"/>
    <w:rsid w:val="00170657"/>
    <w:rsid w:val="00173AD0"/>
    <w:rsid w:val="00175463"/>
    <w:rsid w:val="001812A1"/>
    <w:rsid w:val="00194F87"/>
    <w:rsid w:val="00196DB1"/>
    <w:rsid w:val="001A42D0"/>
    <w:rsid w:val="001A4311"/>
    <w:rsid w:val="001D3175"/>
    <w:rsid w:val="001D5633"/>
    <w:rsid w:val="001D62AF"/>
    <w:rsid w:val="001E789D"/>
    <w:rsid w:val="001F3E2F"/>
    <w:rsid w:val="0020432F"/>
    <w:rsid w:val="00206531"/>
    <w:rsid w:val="002067C6"/>
    <w:rsid w:val="002121F6"/>
    <w:rsid w:val="002161F8"/>
    <w:rsid w:val="00224077"/>
    <w:rsid w:val="0022486A"/>
    <w:rsid w:val="002379A4"/>
    <w:rsid w:val="00254AD6"/>
    <w:rsid w:val="00261A16"/>
    <w:rsid w:val="00263806"/>
    <w:rsid w:val="002702E7"/>
    <w:rsid w:val="0027034E"/>
    <w:rsid w:val="002D5D04"/>
    <w:rsid w:val="002F2CF3"/>
    <w:rsid w:val="0030490F"/>
    <w:rsid w:val="00307582"/>
    <w:rsid w:val="003103D7"/>
    <w:rsid w:val="00310631"/>
    <w:rsid w:val="00316141"/>
    <w:rsid w:val="00316CE2"/>
    <w:rsid w:val="00326198"/>
    <w:rsid w:val="003307A8"/>
    <w:rsid w:val="003370FE"/>
    <w:rsid w:val="00351176"/>
    <w:rsid w:val="00361834"/>
    <w:rsid w:val="00363921"/>
    <w:rsid w:val="0036411E"/>
    <w:rsid w:val="00364DBC"/>
    <w:rsid w:val="00380F40"/>
    <w:rsid w:val="00382B22"/>
    <w:rsid w:val="00384D90"/>
    <w:rsid w:val="0039731E"/>
    <w:rsid w:val="003B4160"/>
    <w:rsid w:val="003B5F13"/>
    <w:rsid w:val="003B66FA"/>
    <w:rsid w:val="003D558F"/>
    <w:rsid w:val="003E06C3"/>
    <w:rsid w:val="003F7B6E"/>
    <w:rsid w:val="00406FF5"/>
    <w:rsid w:val="00422737"/>
    <w:rsid w:val="00441EFE"/>
    <w:rsid w:val="004446FD"/>
    <w:rsid w:val="004460FB"/>
    <w:rsid w:val="00457356"/>
    <w:rsid w:val="004607B1"/>
    <w:rsid w:val="00462C00"/>
    <w:rsid w:val="00474C80"/>
    <w:rsid w:val="00475203"/>
    <w:rsid w:val="0048306B"/>
    <w:rsid w:val="004B0CF8"/>
    <w:rsid w:val="004C54C3"/>
    <w:rsid w:val="004D3DA6"/>
    <w:rsid w:val="004E5419"/>
    <w:rsid w:val="005069A6"/>
    <w:rsid w:val="005344FB"/>
    <w:rsid w:val="00534B97"/>
    <w:rsid w:val="00544FF9"/>
    <w:rsid w:val="0055120F"/>
    <w:rsid w:val="00556FC7"/>
    <w:rsid w:val="005625A1"/>
    <w:rsid w:val="0059315F"/>
    <w:rsid w:val="005A1777"/>
    <w:rsid w:val="005A1AC9"/>
    <w:rsid w:val="005A638E"/>
    <w:rsid w:val="005C012D"/>
    <w:rsid w:val="005E4B04"/>
    <w:rsid w:val="00602AD7"/>
    <w:rsid w:val="00607D30"/>
    <w:rsid w:val="0061700C"/>
    <w:rsid w:val="0062154D"/>
    <w:rsid w:val="0063559A"/>
    <w:rsid w:val="00641C65"/>
    <w:rsid w:val="006628FF"/>
    <w:rsid w:val="00684CDB"/>
    <w:rsid w:val="006A44B9"/>
    <w:rsid w:val="006B729D"/>
    <w:rsid w:val="006D104B"/>
    <w:rsid w:val="006D4A41"/>
    <w:rsid w:val="006D7809"/>
    <w:rsid w:val="006E1D47"/>
    <w:rsid w:val="006E1E0D"/>
    <w:rsid w:val="006F5DC2"/>
    <w:rsid w:val="00706190"/>
    <w:rsid w:val="00715546"/>
    <w:rsid w:val="0072245C"/>
    <w:rsid w:val="007225C8"/>
    <w:rsid w:val="0072336E"/>
    <w:rsid w:val="0073137B"/>
    <w:rsid w:val="00733ED4"/>
    <w:rsid w:val="00744AE6"/>
    <w:rsid w:val="00766375"/>
    <w:rsid w:val="007A27BD"/>
    <w:rsid w:val="007A2C7E"/>
    <w:rsid w:val="007B4A18"/>
    <w:rsid w:val="007C6EF5"/>
    <w:rsid w:val="007D236E"/>
    <w:rsid w:val="007D5D55"/>
    <w:rsid w:val="007D68A4"/>
    <w:rsid w:val="00801144"/>
    <w:rsid w:val="008067C4"/>
    <w:rsid w:val="008132E0"/>
    <w:rsid w:val="00824FF1"/>
    <w:rsid w:val="0085154A"/>
    <w:rsid w:val="008579C3"/>
    <w:rsid w:val="00871EA7"/>
    <w:rsid w:val="0087308D"/>
    <w:rsid w:val="00882C51"/>
    <w:rsid w:val="008967BC"/>
    <w:rsid w:val="008B1D7F"/>
    <w:rsid w:val="008B7CE5"/>
    <w:rsid w:val="008C1136"/>
    <w:rsid w:val="008D4BFB"/>
    <w:rsid w:val="008D5B45"/>
    <w:rsid w:val="008E4C36"/>
    <w:rsid w:val="008F44D0"/>
    <w:rsid w:val="00923E56"/>
    <w:rsid w:val="009454AA"/>
    <w:rsid w:val="00991B71"/>
    <w:rsid w:val="00991C1E"/>
    <w:rsid w:val="00991FD6"/>
    <w:rsid w:val="00995B4D"/>
    <w:rsid w:val="009B2206"/>
    <w:rsid w:val="009B629C"/>
    <w:rsid w:val="009D23D6"/>
    <w:rsid w:val="009E0AD3"/>
    <w:rsid w:val="009E71CB"/>
    <w:rsid w:val="009F15E8"/>
    <w:rsid w:val="009F3B08"/>
    <w:rsid w:val="009F69A2"/>
    <w:rsid w:val="009F7143"/>
    <w:rsid w:val="00A07720"/>
    <w:rsid w:val="00A12470"/>
    <w:rsid w:val="00A1487B"/>
    <w:rsid w:val="00A17F60"/>
    <w:rsid w:val="00A438FF"/>
    <w:rsid w:val="00A54C4D"/>
    <w:rsid w:val="00A5787F"/>
    <w:rsid w:val="00A65013"/>
    <w:rsid w:val="00A703E5"/>
    <w:rsid w:val="00A7291C"/>
    <w:rsid w:val="00A76EF0"/>
    <w:rsid w:val="00A7713D"/>
    <w:rsid w:val="00A84261"/>
    <w:rsid w:val="00A91976"/>
    <w:rsid w:val="00A977A0"/>
    <w:rsid w:val="00AA6E6F"/>
    <w:rsid w:val="00AC1722"/>
    <w:rsid w:val="00AC2C9C"/>
    <w:rsid w:val="00AC2F59"/>
    <w:rsid w:val="00AD5E83"/>
    <w:rsid w:val="00AD7576"/>
    <w:rsid w:val="00AF1E8F"/>
    <w:rsid w:val="00AF5284"/>
    <w:rsid w:val="00AF709E"/>
    <w:rsid w:val="00B13EC3"/>
    <w:rsid w:val="00B2440D"/>
    <w:rsid w:val="00B524CC"/>
    <w:rsid w:val="00B52FE0"/>
    <w:rsid w:val="00B62659"/>
    <w:rsid w:val="00B65E50"/>
    <w:rsid w:val="00B72F89"/>
    <w:rsid w:val="00B95BA6"/>
    <w:rsid w:val="00B9765A"/>
    <w:rsid w:val="00BB3CF6"/>
    <w:rsid w:val="00BB5F4F"/>
    <w:rsid w:val="00BD4A9A"/>
    <w:rsid w:val="00BD6537"/>
    <w:rsid w:val="00BD6F5B"/>
    <w:rsid w:val="00BD7C27"/>
    <w:rsid w:val="00BD7C95"/>
    <w:rsid w:val="00BE456F"/>
    <w:rsid w:val="00BF03F4"/>
    <w:rsid w:val="00BF2C20"/>
    <w:rsid w:val="00BF2C80"/>
    <w:rsid w:val="00C04D37"/>
    <w:rsid w:val="00C06570"/>
    <w:rsid w:val="00C11EE1"/>
    <w:rsid w:val="00C1468E"/>
    <w:rsid w:val="00C14896"/>
    <w:rsid w:val="00C1518A"/>
    <w:rsid w:val="00C217CD"/>
    <w:rsid w:val="00C53AEB"/>
    <w:rsid w:val="00C62BBF"/>
    <w:rsid w:val="00C749B4"/>
    <w:rsid w:val="00C82000"/>
    <w:rsid w:val="00C849CB"/>
    <w:rsid w:val="00CC2F92"/>
    <w:rsid w:val="00CC6709"/>
    <w:rsid w:val="00CD05E0"/>
    <w:rsid w:val="00CE3E26"/>
    <w:rsid w:val="00CF01EB"/>
    <w:rsid w:val="00D30157"/>
    <w:rsid w:val="00D30ACC"/>
    <w:rsid w:val="00D332E4"/>
    <w:rsid w:val="00D36A77"/>
    <w:rsid w:val="00D41A30"/>
    <w:rsid w:val="00D425AE"/>
    <w:rsid w:val="00D578A4"/>
    <w:rsid w:val="00D60EBA"/>
    <w:rsid w:val="00D63AFD"/>
    <w:rsid w:val="00D66D30"/>
    <w:rsid w:val="00D73A35"/>
    <w:rsid w:val="00D75998"/>
    <w:rsid w:val="00D8069E"/>
    <w:rsid w:val="00D81505"/>
    <w:rsid w:val="00D92018"/>
    <w:rsid w:val="00D97836"/>
    <w:rsid w:val="00DE544B"/>
    <w:rsid w:val="00DF65ED"/>
    <w:rsid w:val="00DF7C08"/>
    <w:rsid w:val="00E06722"/>
    <w:rsid w:val="00E16FE3"/>
    <w:rsid w:val="00E47526"/>
    <w:rsid w:val="00E50358"/>
    <w:rsid w:val="00E520EC"/>
    <w:rsid w:val="00E52520"/>
    <w:rsid w:val="00E57B64"/>
    <w:rsid w:val="00E60C87"/>
    <w:rsid w:val="00E61B62"/>
    <w:rsid w:val="00E63259"/>
    <w:rsid w:val="00E6488A"/>
    <w:rsid w:val="00E66D79"/>
    <w:rsid w:val="00E80D6B"/>
    <w:rsid w:val="00E860AA"/>
    <w:rsid w:val="00E93914"/>
    <w:rsid w:val="00E94963"/>
    <w:rsid w:val="00EC1463"/>
    <w:rsid w:val="00EC17BF"/>
    <w:rsid w:val="00EE10E6"/>
    <w:rsid w:val="00EE2037"/>
    <w:rsid w:val="00EF27C8"/>
    <w:rsid w:val="00EF3A62"/>
    <w:rsid w:val="00EF4B77"/>
    <w:rsid w:val="00EF53CA"/>
    <w:rsid w:val="00F05022"/>
    <w:rsid w:val="00F22431"/>
    <w:rsid w:val="00F26BA6"/>
    <w:rsid w:val="00F33603"/>
    <w:rsid w:val="00F35EF6"/>
    <w:rsid w:val="00F437AC"/>
    <w:rsid w:val="00F43EAC"/>
    <w:rsid w:val="00F46E7F"/>
    <w:rsid w:val="00F672A1"/>
    <w:rsid w:val="00F84CA1"/>
    <w:rsid w:val="00F87A3C"/>
    <w:rsid w:val="00F90930"/>
    <w:rsid w:val="00F93519"/>
    <w:rsid w:val="00FB1BA3"/>
    <w:rsid w:val="00FB51C0"/>
    <w:rsid w:val="00FC30E4"/>
    <w:rsid w:val="00FE0B8E"/>
    <w:rsid w:val="00FF310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9E6BFF"/>
  <w15:docId w15:val="{8FF6FD0C-8AA2-4E38-83C5-424BA1BC5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65ED"/>
    <w:pPr>
      <w:spacing w:after="0"/>
      <w:ind w:firstLine="709"/>
      <w:jc w:val="both"/>
    </w:pPr>
  </w:style>
  <w:style w:type="paragraph" w:styleId="Ttulo4">
    <w:name w:val="heading 4"/>
    <w:basedOn w:val="Normal"/>
    <w:next w:val="Normal"/>
    <w:link w:val="Ttulo4Car"/>
    <w:unhideWhenUsed/>
    <w:qFormat/>
    <w:rsid w:val="00DF65ED"/>
    <w:pPr>
      <w:keepNext/>
      <w:tabs>
        <w:tab w:val="left" w:pos="0"/>
      </w:tabs>
      <w:overflowPunct w:val="0"/>
      <w:autoSpaceDE w:val="0"/>
      <w:autoSpaceDN w:val="0"/>
      <w:adjustRightInd w:val="0"/>
      <w:spacing w:line="240" w:lineRule="auto"/>
      <w:ind w:firstLine="0"/>
      <w:jc w:val="center"/>
      <w:outlineLvl w:val="3"/>
    </w:pPr>
    <w:rPr>
      <w:rFonts w:ascii="Times New Roman" w:eastAsia="Times New Roman" w:hAnsi="Times New Roman" w:cs="Times New Roman"/>
      <w:b/>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DF65ED"/>
    <w:rPr>
      <w:rFonts w:ascii="Times New Roman" w:eastAsia="Times New Roman" w:hAnsi="Times New Roman" w:cs="Times New Roman"/>
      <w:b/>
      <w:sz w:val="24"/>
      <w:szCs w:val="20"/>
      <w:lang w:eastAsia="es-ES"/>
    </w:rPr>
  </w:style>
  <w:style w:type="paragraph" w:styleId="NormalWeb">
    <w:name w:val="Normal (Web)"/>
    <w:basedOn w:val="Normal"/>
    <w:uiPriority w:val="99"/>
    <w:unhideWhenUsed/>
    <w:rsid w:val="00DF65ED"/>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paragraph" w:customStyle="1" w:styleId="Poromisin">
    <w:name w:val="Por omisión"/>
    <w:rsid w:val="00DF65ED"/>
    <w:pPr>
      <w:pBdr>
        <w:top w:val="nil"/>
        <w:left w:val="nil"/>
        <w:bottom w:val="nil"/>
        <w:right w:val="nil"/>
        <w:between w:val="nil"/>
        <w:bar w:val="nil"/>
      </w:pBdr>
      <w:spacing w:after="0" w:line="276" w:lineRule="auto"/>
      <w:ind w:firstLine="709"/>
      <w:jc w:val="both"/>
    </w:pPr>
    <w:rPr>
      <w:rFonts w:ascii="Tahoma" w:eastAsia="Arial Unicode MS" w:hAnsi="Tahoma" w:cs="Arial Unicode MS"/>
      <w:color w:val="000000"/>
      <w:bdr w:val="nil"/>
      <w:lang w:val="es-ES_tradnl" w:eastAsia="es-ES"/>
    </w:rPr>
  </w:style>
  <w:style w:type="paragraph" w:styleId="Encabezado">
    <w:name w:val="header"/>
    <w:basedOn w:val="Normal"/>
    <w:link w:val="EncabezadoCar"/>
    <w:uiPriority w:val="99"/>
    <w:unhideWhenUsed/>
    <w:rsid w:val="00DF65ED"/>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DF65ED"/>
  </w:style>
  <w:style w:type="paragraph" w:styleId="Piedepgina">
    <w:name w:val="footer"/>
    <w:basedOn w:val="Normal"/>
    <w:link w:val="PiedepginaCar"/>
    <w:uiPriority w:val="99"/>
    <w:unhideWhenUsed/>
    <w:rsid w:val="00DF65ED"/>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DF65ED"/>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FA Fu Car1,Ca"/>
    <w:basedOn w:val="Normal"/>
    <w:link w:val="TextonotapieCar"/>
    <w:uiPriority w:val="99"/>
    <w:unhideWhenUsed/>
    <w:rsid w:val="00DF65ED"/>
    <w:pPr>
      <w:spacing w:line="240" w:lineRule="auto"/>
    </w:pPr>
    <w:rPr>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Car"/>
    <w:basedOn w:val="Fuentedeprrafopredeter"/>
    <w:link w:val="Textonotapie"/>
    <w:uiPriority w:val="99"/>
    <w:rsid w:val="00DF65ED"/>
    <w:rPr>
      <w:sz w:val="20"/>
      <w:szCs w:val="20"/>
    </w:rPr>
  </w:style>
  <w:style w:type="character" w:styleId="Refdenotaalpie">
    <w:name w:val="footnote reference"/>
    <w:aliases w:val="Texto nota pie Car2,Texto nota pie Car Car1,Footnote Text Char Char Char Char Char Car2,Footnote Text Char Char Char Char Car2,Ref. de nota al pie1 Car1,FA Fu Car2,Footnote Text Char Char Char Car1,Footnote Text Char Car2,FC,Ref,f"/>
    <w:basedOn w:val="Fuentedeprrafopredeter"/>
    <w:uiPriority w:val="99"/>
    <w:unhideWhenUsed/>
    <w:rsid w:val="00DF65ED"/>
    <w:rPr>
      <w:vertAlign w:val="superscript"/>
    </w:rPr>
  </w:style>
  <w:style w:type="character" w:customStyle="1" w:styleId="SinespaciadoCar">
    <w:name w:val="Sin espaciado Car"/>
    <w:link w:val="Sinespaciado"/>
    <w:uiPriority w:val="1"/>
    <w:locked/>
    <w:rsid w:val="00DF65ED"/>
    <w:rPr>
      <w:sz w:val="24"/>
      <w:szCs w:val="24"/>
    </w:rPr>
  </w:style>
  <w:style w:type="paragraph" w:styleId="Sinespaciado">
    <w:name w:val="No Spacing"/>
    <w:link w:val="SinespaciadoCar"/>
    <w:uiPriority w:val="1"/>
    <w:qFormat/>
    <w:rsid w:val="00DF65ED"/>
    <w:pPr>
      <w:spacing w:after="0" w:line="240" w:lineRule="auto"/>
    </w:pPr>
    <w:rPr>
      <w:sz w:val="24"/>
      <w:szCs w:val="24"/>
    </w:rPr>
  </w:style>
  <w:style w:type="paragraph" w:styleId="Sangradetextonormal">
    <w:name w:val="Body Text Indent"/>
    <w:basedOn w:val="Normal"/>
    <w:link w:val="SangradetextonormalCar"/>
    <w:rsid w:val="00DF65ED"/>
    <w:pPr>
      <w:widowControl w:val="0"/>
      <w:autoSpaceDE w:val="0"/>
      <w:autoSpaceDN w:val="0"/>
      <w:adjustRightInd w:val="0"/>
      <w:spacing w:line="360" w:lineRule="auto"/>
      <w:ind w:firstLine="708"/>
    </w:pPr>
    <w:rPr>
      <w:rFonts w:ascii="Tahoma" w:eastAsia="Times New Roman" w:hAnsi="Tahoma" w:cs="Tahoma"/>
      <w:sz w:val="24"/>
      <w:szCs w:val="24"/>
      <w:lang w:eastAsia="es-ES"/>
    </w:rPr>
  </w:style>
  <w:style w:type="character" w:customStyle="1" w:styleId="SangradetextonormalCar">
    <w:name w:val="Sangría de texto normal Car"/>
    <w:basedOn w:val="Fuentedeprrafopredeter"/>
    <w:link w:val="Sangradetextonormal"/>
    <w:rsid w:val="00DF65ED"/>
    <w:rPr>
      <w:rFonts w:ascii="Tahoma" w:eastAsia="Times New Roman" w:hAnsi="Tahoma" w:cs="Tahoma"/>
      <w:sz w:val="24"/>
      <w:szCs w:val="24"/>
      <w:lang w:eastAsia="es-ES"/>
    </w:rPr>
  </w:style>
  <w:style w:type="paragraph" w:customStyle="1" w:styleId="Textoindependiente31">
    <w:name w:val="Texto independiente 31"/>
    <w:basedOn w:val="Normal"/>
    <w:rsid w:val="00DF65ED"/>
    <w:pPr>
      <w:spacing w:line="360" w:lineRule="auto"/>
      <w:ind w:firstLine="0"/>
    </w:pPr>
    <w:rPr>
      <w:rFonts w:ascii="Arial" w:eastAsia="Calibri" w:hAnsi="Arial" w:cs="Times New Roman"/>
      <w:sz w:val="24"/>
      <w:szCs w:val="20"/>
      <w:lang w:val="es-ES_tradnl" w:eastAsia="es-ES"/>
    </w:rPr>
  </w:style>
  <w:style w:type="paragraph" w:styleId="Textoindependiente">
    <w:name w:val="Body Text"/>
    <w:basedOn w:val="Normal"/>
    <w:link w:val="TextoindependienteCar"/>
    <w:uiPriority w:val="99"/>
    <w:semiHidden/>
    <w:unhideWhenUsed/>
    <w:rsid w:val="00DF65ED"/>
    <w:pPr>
      <w:spacing w:after="120"/>
    </w:pPr>
  </w:style>
  <w:style w:type="character" w:customStyle="1" w:styleId="TextoindependienteCar">
    <w:name w:val="Texto independiente Car"/>
    <w:basedOn w:val="Fuentedeprrafopredeter"/>
    <w:link w:val="Textoindependiente"/>
    <w:uiPriority w:val="99"/>
    <w:semiHidden/>
    <w:rsid w:val="00DF65ED"/>
  </w:style>
  <w:style w:type="paragraph" w:styleId="Prrafodelista">
    <w:name w:val="List Paragraph"/>
    <w:basedOn w:val="Normal"/>
    <w:uiPriority w:val="34"/>
    <w:qFormat/>
    <w:rsid w:val="00DF65ED"/>
    <w:pPr>
      <w:spacing w:line="240" w:lineRule="auto"/>
      <w:ind w:left="720" w:firstLine="0"/>
      <w:contextualSpacing/>
      <w:jc w:val="left"/>
    </w:pPr>
    <w:rPr>
      <w:rFonts w:ascii="Times New Roman" w:eastAsia="Times New Roman" w:hAnsi="Times New Roman" w:cs="Times New Roman"/>
      <w:sz w:val="24"/>
      <w:szCs w:val="24"/>
      <w:lang w:eastAsia="es-ES"/>
    </w:rPr>
  </w:style>
  <w:style w:type="paragraph" w:customStyle="1" w:styleId="xmsonormal">
    <w:name w:val="x_msonormal"/>
    <w:basedOn w:val="Normal"/>
    <w:rsid w:val="00DF65ED"/>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F437AC"/>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437AC"/>
    <w:rPr>
      <w:rFonts w:ascii="Segoe UI" w:hAnsi="Segoe UI" w:cs="Segoe UI"/>
      <w:sz w:val="18"/>
      <w:szCs w:val="18"/>
    </w:rPr>
  </w:style>
  <w:style w:type="paragraph" w:customStyle="1" w:styleId="Prrafodelista2">
    <w:name w:val="Párrafo de lista2"/>
    <w:basedOn w:val="Normal"/>
    <w:rsid w:val="002161F8"/>
    <w:pPr>
      <w:spacing w:after="200" w:line="276" w:lineRule="auto"/>
      <w:ind w:left="720" w:firstLine="0"/>
      <w:contextualSpacing/>
      <w:jc w:val="left"/>
    </w:pPr>
    <w:rPr>
      <w:rFonts w:ascii="Calibri" w:eastAsia="Times New Roman" w:hAnsi="Calibri" w:cs="Times New Roman"/>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9078DC-013D-4A1D-BF4A-268C39950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14151</Words>
  <Characters>77832</Characters>
  <Application>Microsoft Office Word</Application>
  <DocSecurity>0</DocSecurity>
  <Lines>648</Lines>
  <Paragraphs>183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Giovanny Diaz Moncayo</dc:creator>
  <cp:keywords/>
  <dc:description/>
  <cp:lastModifiedBy>Hermides Alonso Gaviria Ocampo</cp:lastModifiedBy>
  <cp:revision>2</cp:revision>
  <cp:lastPrinted>2020-03-02T14:03:00Z</cp:lastPrinted>
  <dcterms:created xsi:type="dcterms:W3CDTF">2021-12-02T20:45:00Z</dcterms:created>
  <dcterms:modified xsi:type="dcterms:W3CDTF">2021-12-02T20:45:00Z</dcterms:modified>
</cp:coreProperties>
</file>