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025D1" w14:textId="77777777" w:rsidR="005D1450" w:rsidRPr="005D1450" w:rsidRDefault="005D1450" w:rsidP="005D1450">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GoBack"/>
      <w:bookmarkEnd w:id="0"/>
      <w:r w:rsidRPr="005D145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B279B92" w14:textId="77777777" w:rsidR="005D1450" w:rsidRPr="005D1450" w:rsidRDefault="005D1450" w:rsidP="005D1450">
      <w:pPr>
        <w:jc w:val="both"/>
        <w:rPr>
          <w:rFonts w:ascii="Arial" w:eastAsia="Times New Roman" w:hAnsi="Arial" w:cs="Arial"/>
          <w:sz w:val="20"/>
          <w:szCs w:val="20"/>
          <w:lang w:val="es-419" w:eastAsia="es-ES"/>
        </w:rPr>
      </w:pPr>
    </w:p>
    <w:p w14:paraId="61048510" w14:textId="77777777" w:rsidR="005D1450" w:rsidRPr="005D1450" w:rsidRDefault="005D1450" w:rsidP="005D1450">
      <w:pPr>
        <w:jc w:val="both"/>
        <w:rPr>
          <w:rFonts w:ascii="Arial" w:eastAsia="Times New Roman" w:hAnsi="Arial" w:cs="Arial"/>
          <w:sz w:val="20"/>
          <w:szCs w:val="20"/>
          <w:lang w:val="es-419" w:eastAsia="es-ES"/>
        </w:rPr>
      </w:pPr>
      <w:r w:rsidRPr="005D1450">
        <w:rPr>
          <w:rFonts w:ascii="Arial" w:eastAsia="Times New Roman" w:hAnsi="Arial" w:cs="Arial"/>
          <w:sz w:val="20"/>
          <w:szCs w:val="20"/>
          <w:lang w:val="es-419" w:eastAsia="es-ES"/>
        </w:rPr>
        <w:t xml:space="preserve">Providencia: </w:t>
      </w:r>
      <w:r w:rsidRPr="005D1450">
        <w:rPr>
          <w:rFonts w:ascii="Arial" w:eastAsia="Times New Roman" w:hAnsi="Arial" w:cs="Arial"/>
          <w:sz w:val="20"/>
          <w:szCs w:val="20"/>
          <w:lang w:val="es-419" w:eastAsia="es-ES"/>
        </w:rPr>
        <w:tab/>
      </w:r>
      <w:r w:rsidRPr="005D1450">
        <w:rPr>
          <w:rFonts w:ascii="Arial" w:eastAsia="Times New Roman" w:hAnsi="Arial" w:cs="Arial"/>
          <w:sz w:val="20"/>
          <w:szCs w:val="20"/>
          <w:lang w:val="es-419" w:eastAsia="es-ES"/>
        </w:rPr>
        <w:tab/>
        <w:t xml:space="preserve">Sentencia del 29 de mayo de 2020 </w:t>
      </w:r>
    </w:p>
    <w:p w14:paraId="0571B346" w14:textId="56F3F01D" w:rsidR="005D1450" w:rsidRPr="005D1450" w:rsidRDefault="005D1450" w:rsidP="005D1450">
      <w:pPr>
        <w:jc w:val="both"/>
        <w:rPr>
          <w:rFonts w:ascii="Arial" w:eastAsia="Times New Roman" w:hAnsi="Arial" w:cs="Arial"/>
          <w:sz w:val="20"/>
          <w:szCs w:val="20"/>
          <w:lang w:val="es-419" w:eastAsia="es-ES"/>
        </w:rPr>
      </w:pPr>
      <w:r w:rsidRPr="005D1450">
        <w:rPr>
          <w:rFonts w:ascii="Arial" w:eastAsia="Times New Roman" w:hAnsi="Arial" w:cs="Arial"/>
          <w:sz w:val="20"/>
          <w:szCs w:val="20"/>
          <w:lang w:val="es-419" w:eastAsia="es-ES"/>
        </w:rPr>
        <w:t>Radicación No.:</w:t>
      </w:r>
      <w:r w:rsidRPr="005D1450">
        <w:rPr>
          <w:rFonts w:ascii="Arial" w:eastAsia="Times New Roman" w:hAnsi="Arial" w:cs="Arial"/>
          <w:sz w:val="20"/>
          <w:szCs w:val="20"/>
          <w:lang w:val="es-419" w:eastAsia="es-ES"/>
        </w:rPr>
        <w:tab/>
      </w:r>
      <w:r w:rsidRPr="005D1450">
        <w:rPr>
          <w:rFonts w:ascii="Arial" w:eastAsia="Times New Roman" w:hAnsi="Arial" w:cs="Arial"/>
          <w:sz w:val="20"/>
          <w:szCs w:val="20"/>
          <w:lang w:val="es-419" w:eastAsia="es-ES"/>
        </w:rPr>
        <w:tab/>
        <w:t>66001-31-01-003-2017-00502-01</w:t>
      </w:r>
    </w:p>
    <w:p w14:paraId="75F72C97" w14:textId="77777777" w:rsidR="005D1450" w:rsidRPr="005D1450" w:rsidRDefault="005D1450" w:rsidP="005D1450">
      <w:pPr>
        <w:jc w:val="both"/>
        <w:rPr>
          <w:rFonts w:ascii="Arial" w:eastAsia="Times New Roman" w:hAnsi="Arial" w:cs="Arial"/>
          <w:sz w:val="20"/>
          <w:szCs w:val="20"/>
          <w:lang w:val="es-419" w:eastAsia="es-ES"/>
        </w:rPr>
      </w:pPr>
      <w:r w:rsidRPr="005D1450">
        <w:rPr>
          <w:rFonts w:ascii="Arial" w:eastAsia="Times New Roman" w:hAnsi="Arial" w:cs="Arial"/>
          <w:sz w:val="20"/>
          <w:szCs w:val="20"/>
          <w:lang w:val="es-419" w:eastAsia="es-ES"/>
        </w:rPr>
        <w:t>Proceso:</w:t>
      </w:r>
      <w:r w:rsidRPr="005D1450">
        <w:rPr>
          <w:rFonts w:ascii="Arial" w:eastAsia="Times New Roman" w:hAnsi="Arial" w:cs="Arial"/>
          <w:sz w:val="20"/>
          <w:szCs w:val="20"/>
          <w:lang w:val="es-419" w:eastAsia="es-ES"/>
        </w:rPr>
        <w:tab/>
      </w:r>
      <w:r w:rsidRPr="005D1450">
        <w:rPr>
          <w:rFonts w:ascii="Arial" w:eastAsia="Times New Roman" w:hAnsi="Arial" w:cs="Arial"/>
          <w:sz w:val="20"/>
          <w:szCs w:val="20"/>
          <w:lang w:val="es-419" w:eastAsia="es-ES"/>
        </w:rPr>
        <w:tab/>
        <w:t xml:space="preserve">Ordinario laboral </w:t>
      </w:r>
    </w:p>
    <w:p w14:paraId="2676847C" w14:textId="77777777" w:rsidR="005D1450" w:rsidRPr="005D1450" w:rsidRDefault="005D1450" w:rsidP="005D1450">
      <w:pPr>
        <w:jc w:val="both"/>
        <w:rPr>
          <w:rFonts w:ascii="Arial" w:eastAsia="Times New Roman" w:hAnsi="Arial" w:cs="Arial"/>
          <w:sz w:val="20"/>
          <w:szCs w:val="20"/>
          <w:lang w:val="es-419" w:eastAsia="es-ES"/>
        </w:rPr>
      </w:pPr>
      <w:r w:rsidRPr="005D1450">
        <w:rPr>
          <w:rFonts w:ascii="Arial" w:eastAsia="Times New Roman" w:hAnsi="Arial" w:cs="Arial"/>
          <w:sz w:val="20"/>
          <w:szCs w:val="20"/>
          <w:lang w:val="es-419" w:eastAsia="es-ES"/>
        </w:rPr>
        <w:t>Demandante:</w:t>
      </w:r>
      <w:r w:rsidRPr="005D1450">
        <w:rPr>
          <w:rFonts w:ascii="Arial" w:eastAsia="Times New Roman" w:hAnsi="Arial" w:cs="Arial"/>
          <w:sz w:val="20"/>
          <w:szCs w:val="20"/>
          <w:lang w:val="es-419" w:eastAsia="es-ES"/>
        </w:rPr>
        <w:tab/>
      </w:r>
      <w:r w:rsidRPr="005D1450">
        <w:rPr>
          <w:rFonts w:ascii="Arial" w:eastAsia="Times New Roman" w:hAnsi="Arial" w:cs="Arial"/>
          <w:sz w:val="20"/>
          <w:szCs w:val="20"/>
          <w:lang w:val="es-419" w:eastAsia="es-ES"/>
        </w:rPr>
        <w:tab/>
        <w:t>Carlota de los Ángeles Meza de Rendón y otro</w:t>
      </w:r>
    </w:p>
    <w:p w14:paraId="2BC5449E" w14:textId="77777777" w:rsidR="005D1450" w:rsidRPr="005D1450" w:rsidRDefault="005D1450" w:rsidP="005D1450">
      <w:pPr>
        <w:jc w:val="both"/>
        <w:rPr>
          <w:rFonts w:ascii="Arial" w:eastAsia="Times New Roman" w:hAnsi="Arial" w:cs="Arial"/>
          <w:sz w:val="20"/>
          <w:szCs w:val="20"/>
          <w:lang w:val="es-419" w:eastAsia="es-ES"/>
        </w:rPr>
      </w:pPr>
      <w:r w:rsidRPr="005D1450">
        <w:rPr>
          <w:rFonts w:ascii="Arial" w:eastAsia="Times New Roman" w:hAnsi="Arial" w:cs="Arial"/>
          <w:sz w:val="20"/>
          <w:szCs w:val="20"/>
          <w:lang w:val="es-419" w:eastAsia="es-ES"/>
        </w:rPr>
        <w:t>Demandado:</w:t>
      </w:r>
      <w:r w:rsidRPr="005D1450">
        <w:rPr>
          <w:rFonts w:ascii="Arial" w:eastAsia="Times New Roman" w:hAnsi="Arial" w:cs="Arial"/>
          <w:sz w:val="20"/>
          <w:szCs w:val="20"/>
          <w:lang w:val="es-419" w:eastAsia="es-ES"/>
        </w:rPr>
        <w:tab/>
      </w:r>
      <w:r w:rsidRPr="005D1450">
        <w:rPr>
          <w:rFonts w:ascii="Arial" w:eastAsia="Times New Roman" w:hAnsi="Arial" w:cs="Arial"/>
          <w:sz w:val="20"/>
          <w:szCs w:val="20"/>
          <w:lang w:val="es-419" w:eastAsia="es-ES"/>
        </w:rPr>
        <w:tab/>
        <w:t>Protección S.A.</w:t>
      </w:r>
    </w:p>
    <w:p w14:paraId="49E62462" w14:textId="77777777" w:rsidR="005D1450" w:rsidRPr="005D1450" w:rsidRDefault="005D1450" w:rsidP="005D1450">
      <w:pPr>
        <w:jc w:val="both"/>
        <w:rPr>
          <w:rFonts w:ascii="Arial" w:eastAsia="Times New Roman" w:hAnsi="Arial" w:cs="Arial"/>
          <w:sz w:val="20"/>
          <w:szCs w:val="20"/>
          <w:lang w:val="es-419" w:eastAsia="es-ES"/>
        </w:rPr>
      </w:pPr>
      <w:r w:rsidRPr="005D1450">
        <w:rPr>
          <w:rFonts w:ascii="Arial" w:eastAsia="Times New Roman" w:hAnsi="Arial" w:cs="Arial"/>
          <w:sz w:val="20"/>
          <w:szCs w:val="20"/>
          <w:lang w:val="es-419" w:eastAsia="es-ES"/>
        </w:rPr>
        <w:t xml:space="preserve">Juzgado de origen: </w:t>
      </w:r>
      <w:r w:rsidRPr="005D1450">
        <w:rPr>
          <w:rFonts w:ascii="Arial" w:eastAsia="Times New Roman" w:hAnsi="Arial" w:cs="Arial"/>
          <w:sz w:val="20"/>
          <w:szCs w:val="20"/>
          <w:lang w:val="es-419" w:eastAsia="es-ES"/>
        </w:rPr>
        <w:tab/>
        <w:t>Primero Laboral del Circuito de Pereira</w:t>
      </w:r>
    </w:p>
    <w:p w14:paraId="5987DEF1" w14:textId="1D0EAC47" w:rsidR="005D1450" w:rsidRPr="005D1450" w:rsidRDefault="005D1450" w:rsidP="005D1450">
      <w:pPr>
        <w:jc w:val="both"/>
        <w:rPr>
          <w:rFonts w:ascii="Arial" w:eastAsia="Times New Roman" w:hAnsi="Arial" w:cs="Arial"/>
          <w:sz w:val="20"/>
          <w:szCs w:val="20"/>
          <w:lang w:val="es-419" w:eastAsia="es-ES"/>
        </w:rPr>
      </w:pPr>
      <w:r w:rsidRPr="005D1450">
        <w:rPr>
          <w:rFonts w:ascii="Arial" w:eastAsia="Times New Roman" w:hAnsi="Arial" w:cs="Arial"/>
          <w:sz w:val="20"/>
          <w:szCs w:val="20"/>
          <w:lang w:val="es-419" w:eastAsia="es-ES"/>
        </w:rPr>
        <w:t>Magistrada ponente:</w:t>
      </w:r>
      <w:r w:rsidRPr="005D1450">
        <w:rPr>
          <w:rFonts w:ascii="Arial" w:eastAsia="Times New Roman" w:hAnsi="Arial" w:cs="Arial"/>
          <w:sz w:val="20"/>
          <w:szCs w:val="20"/>
          <w:lang w:val="es-419" w:eastAsia="es-ES"/>
        </w:rPr>
        <w:tab/>
        <w:t>Dra. Ana Lucía Caicedo Calderón</w:t>
      </w:r>
    </w:p>
    <w:p w14:paraId="4C80B883" w14:textId="77777777" w:rsidR="005D1450" w:rsidRPr="005D1450" w:rsidRDefault="005D1450" w:rsidP="005D1450">
      <w:pPr>
        <w:jc w:val="both"/>
        <w:rPr>
          <w:rFonts w:ascii="Arial" w:eastAsia="Times New Roman" w:hAnsi="Arial" w:cs="Arial"/>
          <w:sz w:val="20"/>
          <w:szCs w:val="20"/>
          <w:lang w:val="es-419" w:eastAsia="es-ES"/>
        </w:rPr>
      </w:pPr>
    </w:p>
    <w:p w14:paraId="01336830" w14:textId="4FB8A424" w:rsidR="005D1450" w:rsidRPr="005D1450" w:rsidRDefault="005D1450" w:rsidP="005D1450">
      <w:pPr>
        <w:jc w:val="both"/>
        <w:rPr>
          <w:rFonts w:ascii="Arial" w:eastAsia="Times New Roman" w:hAnsi="Arial" w:cs="Arial"/>
          <w:b/>
          <w:bCs/>
          <w:iCs/>
          <w:sz w:val="20"/>
          <w:szCs w:val="20"/>
          <w:lang w:val="es-419" w:eastAsia="fr-FR"/>
        </w:rPr>
      </w:pPr>
      <w:r w:rsidRPr="005D1450">
        <w:rPr>
          <w:rFonts w:ascii="Arial" w:eastAsia="Times New Roman" w:hAnsi="Arial" w:cs="Arial"/>
          <w:b/>
          <w:bCs/>
          <w:iCs/>
          <w:sz w:val="20"/>
          <w:szCs w:val="20"/>
          <w:u w:val="single"/>
          <w:lang w:val="es-419" w:eastAsia="fr-FR"/>
        </w:rPr>
        <w:t>TEMAS:</w:t>
      </w:r>
      <w:r w:rsidRPr="005D1450">
        <w:rPr>
          <w:rFonts w:ascii="Arial" w:eastAsia="Times New Roman" w:hAnsi="Arial" w:cs="Arial"/>
          <w:b/>
          <w:bCs/>
          <w:iCs/>
          <w:sz w:val="20"/>
          <w:szCs w:val="20"/>
          <w:lang w:val="es-419" w:eastAsia="fr-FR"/>
        </w:rPr>
        <w:tab/>
      </w:r>
      <w:r w:rsidR="00B5721C">
        <w:rPr>
          <w:rFonts w:ascii="Arial" w:eastAsia="Times New Roman" w:hAnsi="Arial" w:cs="Arial"/>
          <w:b/>
          <w:bCs/>
          <w:iCs/>
          <w:sz w:val="20"/>
          <w:szCs w:val="20"/>
          <w:lang w:val="es-419" w:eastAsia="fr-FR"/>
        </w:rPr>
        <w:t>PENSION DE SOBREVIVIENTES / PROGENITORES / REQUISITOS / DEPENDENCIA ECONÓMICA / CARACTERISTICAS QUE DEBE REUNIR / CARGA PROBATORIA DE AMBAS PARTES.</w:t>
      </w:r>
    </w:p>
    <w:p w14:paraId="2C30B0D0" w14:textId="77777777" w:rsidR="005D1450" w:rsidRPr="005D1450" w:rsidRDefault="005D1450" w:rsidP="005D1450">
      <w:pPr>
        <w:jc w:val="both"/>
        <w:rPr>
          <w:rFonts w:ascii="Arial" w:eastAsia="Times New Roman" w:hAnsi="Arial" w:cs="Arial"/>
          <w:sz w:val="20"/>
          <w:szCs w:val="20"/>
          <w:lang w:val="es-419" w:eastAsia="es-ES"/>
        </w:rPr>
      </w:pPr>
    </w:p>
    <w:p w14:paraId="0261EE0E" w14:textId="39E5E7AC" w:rsidR="00B5721C" w:rsidRPr="00B5721C" w:rsidRDefault="00B5721C" w:rsidP="00B5721C">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5721C">
        <w:rPr>
          <w:rFonts w:ascii="Arial" w:eastAsia="Times New Roman" w:hAnsi="Arial" w:cs="Arial"/>
          <w:sz w:val="20"/>
          <w:szCs w:val="20"/>
          <w:lang w:val="es-419" w:eastAsia="es-ES"/>
        </w:rPr>
        <w:t>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éste no los convierta en autosuficientes económicamente</w:t>
      </w:r>
      <w:r>
        <w:rPr>
          <w:rFonts w:ascii="Arial" w:eastAsia="Times New Roman" w:hAnsi="Arial" w:cs="Arial"/>
          <w:sz w:val="20"/>
          <w:szCs w:val="20"/>
          <w:lang w:val="es-419" w:eastAsia="es-ES"/>
        </w:rPr>
        <w:t>…</w:t>
      </w:r>
    </w:p>
    <w:p w14:paraId="01F63DFF" w14:textId="77777777" w:rsidR="00B5721C" w:rsidRPr="00B5721C" w:rsidRDefault="00B5721C" w:rsidP="00B5721C">
      <w:pPr>
        <w:jc w:val="both"/>
        <w:rPr>
          <w:rFonts w:ascii="Arial" w:eastAsia="Times New Roman" w:hAnsi="Arial" w:cs="Arial"/>
          <w:sz w:val="20"/>
          <w:szCs w:val="20"/>
          <w:lang w:val="es-419" w:eastAsia="es-ES"/>
        </w:rPr>
      </w:pPr>
    </w:p>
    <w:p w14:paraId="62FBD7F4" w14:textId="4075DD43" w:rsidR="005D1450" w:rsidRPr="005D1450" w:rsidRDefault="00B5721C" w:rsidP="00B5721C">
      <w:pPr>
        <w:jc w:val="both"/>
        <w:rPr>
          <w:rFonts w:ascii="Arial" w:eastAsia="Times New Roman" w:hAnsi="Arial" w:cs="Arial"/>
          <w:sz w:val="20"/>
          <w:szCs w:val="20"/>
          <w:lang w:val="es-419" w:eastAsia="es-ES"/>
        </w:rPr>
      </w:pPr>
      <w:r w:rsidRPr="00B5721C">
        <w:rPr>
          <w:rFonts w:ascii="Arial" w:eastAsia="Times New Roman" w:hAnsi="Arial" w:cs="Arial"/>
          <w:sz w:val="20"/>
          <w:szCs w:val="20"/>
          <w:lang w:val="es-419" w:eastAsia="es-ES"/>
        </w:rPr>
        <w:t>En efecto, la C. Constitucional estableció, entre otras, en la sentencia C-111 de 2006, que no constituye independencia económica de los padres el hecho de que incluso perciban otra prestación</w:t>
      </w:r>
      <w:r>
        <w:rPr>
          <w:rFonts w:ascii="Arial" w:eastAsia="Times New Roman" w:hAnsi="Arial" w:cs="Arial"/>
          <w:sz w:val="20"/>
          <w:szCs w:val="20"/>
          <w:lang w:val="es-419" w:eastAsia="es-ES"/>
        </w:rPr>
        <w:t>…</w:t>
      </w:r>
    </w:p>
    <w:p w14:paraId="7298A06A" w14:textId="77777777" w:rsidR="005D1450" w:rsidRPr="005D1450" w:rsidRDefault="005D1450" w:rsidP="005D1450">
      <w:pPr>
        <w:jc w:val="both"/>
        <w:rPr>
          <w:rFonts w:ascii="Arial" w:eastAsia="Times New Roman" w:hAnsi="Arial" w:cs="Arial"/>
          <w:sz w:val="20"/>
          <w:szCs w:val="20"/>
          <w:lang w:val="es-419" w:eastAsia="es-ES"/>
        </w:rPr>
      </w:pPr>
    </w:p>
    <w:p w14:paraId="644EF2E6" w14:textId="51830AD7" w:rsidR="005D1450" w:rsidRDefault="00B5721C" w:rsidP="005D1450">
      <w:pPr>
        <w:jc w:val="both"/>
        <w:rPr>
          <w:rFonts w:ascii="Arial" w:eastAsia="Times New Roman" w:hAnsi="Arial" w:cs="Arial"/>
          <w:sz w:val="20"/>
          <w:szCs w:val="20"/>
          <w:lang w:val="es-419" w:eastAsia="es-ES"/>
        </w:rPr>
      </w:pPr>
      <w:r w:rsidRPr="00B5721C">
        <w:rPr>
          <w:rFonts w:ascii="Arial" w:eastAsia="Times New Roman" w:hAnsi="Arial" w:cs="Arial"/>
          <w:sz w:val="20"/>
          <w:szCs w:val="20"/>
          <w:lang w:val="es-419" w:eastAsia="es-ES"/>
        </w:rPr>
        <w:t>Sobre este particular, el órgano de cierre de la jurisdicción ordinaria laboral, ha precisado</w:t>
      </w:r>
      <w:r>
        <w:rPr>
          <w:rFonts w:ascii="Arial" w:eastAsia="Times New Roman" w:hAnsi="Arial" w:cs="Arial"/>
          <w:sz w:val="20"/>
          <w:szCs w:val="20"/>
          <w:lang w:val="es-419" w:eastAsia="es-ES"/>
        </w:rPr>
        <w:t>…</w:t>
      </w:r>
      <w:r w:rsidRPr="00B5721C">
        <w:rPr>
          <w:rFonts w:ascii="Arial" w:eastAsia="Times New Roman" w:hAnsi="Arial" w:cs="Arial"/>
          <w:sz w:val="20"/>
          <w:szCs w:val="20"/>
          <w:lang w:val="es-419" w:eastAsia="es-ES"/>
        </w:rPr>
        <w:t xml:space="preserve"> que, si bien la dependencia de los padres no debe ser total o absoluta, la misma debe cumplir con unos elementos básicos para que proceda el reconocimiento pensional. Estos elementos fueron definidos en la sentencia SL14923 del 29 de octubre de 2014</w:t>
      </w:r>
      <w:r>
        <w:rPr>
          <w:rFonts w:ascii="Arial" w:eastAsia="Times New Roman" w:hAnsi="Arial" w:cs="Arial"/>
          <w:sz w:val="20"/>
          <w:szCs w:val="20"/>
          <w:lang w:val="es-419" w:eastAsia="es-ES"/>
        </w:rPr>
        <w:t>…</w:t>
      </w:r>
      <w:r w:rsidRPr="00B5721C">
        <w:rPr>
          <w:rFonts w:ascii="Arial" w:eastAsia="Times New Roman" w:hAnsi="Arial" w:cs="Arial"/>
          <w:sz w:val="20"/>
          <w:szCs w:val="20"/>
          <w:lang w:val="es-419" w:eastAsia="es-ES"/>
        </w:rPr>
        <w:t xml:space="preserve"> de la siguiente manera: “i) debe ser cierta y no presunta (…); ii) la participación económica debe ser regular y periódica, de manera que no pueden validarse dentro del concepto de dependencia los simples regalos, atenciones</w:t>
      </w:r>
      <w:r>
        <w:rPr>
          <w:rFonts w:ascii="Arial" w:eastAsia="Times New Roman" w:hAnsi="Arial" w:cs="Arial"/>
          <w:sz w:val="20"/>
          <w:szCs w:val="20"/>
          <w:lang w:val="es-419" w:eastAsia="es-ES"/>
        </w:rPr>
        <w:t>…</w:t>
      </w:r>
      <w:r w:rsidRPr="00B5721C">
        <w:rPr>
          <w:rFonts w:ascii="Arial" w:eastAsia="Times New Roman" w:hAnsi="Arial" w:cs="Arial"/>
          <w:sz w:val="20"/>
          <w:szCs w:val="20"/>
          <w:lang w:val="es-419" w:eastAsia="es-ES"/>
        </w:rPr>
        <w:t>; iii) las contribuciones que configuran la dependencia deben ser significativas, respecto al total de ingresos de beneficiarios de manera que se constituyan en un verdadero soporte</w:t>
      </w:r>
      <w:r>
        <w:rPr>
          <w:rFonts w:ascii="Arial" w:eastAsia="Times New Roman" w:hAnsi="Arial" w:cs="Arial"/>
          <w:sz w:val="20"/>
          <w:szCs w:val="20"/>
          <w:lang w:val="es-419" w:eastAsia="es-ES"/>
        </w:rPr>
        <w:t>…</w:t>
      </w:r>
      <w:r w:rsidRPr="00B5721C">
        <w:rPr>
          <w:rFonts w:ascii="Arial" w:eastAsia="Times New Roman" w:hAnsi="Arial" w:cs="Arial"/>
          <w:sz w:val="20"/>
          <w:szCs w:val="20"/>
          <w:lang w:val="es-419" w:eastAsia="es-ES"/>
        </w:rPr>
        <w:t xml:space="preserve"> económico de éste (…)”.</w:t>
      </w:r>
    </w:p>
    <w:p w14:paraId="4012268C" w14:textId="77777777" w:rsidR="00B5721C" w:rsidRDefault="00B5721C" w:rsidP="005D1450">
      <w:pPr>
        <w:jc w:val="both"/>
        <w:rPr>
          <w:rFonts w:ascii="Arial" w:eastAsia="Times New Roman" w:hAnsi="Arial" w:cs="Arial"/>
          <w:sz w:val="20"/>
          <w:szCs w:val="20"/>
          <w:lang w:val="es-419" w:eastAsia="es-ES"/>
        </w:rPr>
      </w:pPr>
    </w:p>
    <w:p w14:paraId="135D93B7" w14:textId="1AF29451" w:rsidR="00B5721C" w:rsidRDefault="00B5721C" w:rsidP="005D1450">
      <w:pPr>
        <w:jc w:val="both"/>
        <w:rPr>
          <w:rFonts w:ascii="Arial" w:eastAsia="Times New Roman" w:hAnsi="Arial" w:cs="Arial"/>
          <w:sz w:val="20"/>
          <w:szCs w:val="20"/>
          <w:lang w:val="es-419" w:eastAsia="es-ES"/>
        </w:rPr>
      </w:pPr>
      <w:r w:rsidRPr="00B5721C">
        <w:rPr>
          <w:rFonts w:ascii="Arial" w:eastAsia="Times New Roman" w:hAnsi="Arial" w:cs="Arial"/>
          <w:sz w:val="20"/>
          <w:szCs w:val="20"/>
          <w:lang w:val="es-419" w:eastAsia="es-ES"/>
        </w:rPr>
        <w:t>En otra sentencia sobre la misma materia, la Corte precisó que la dependencia económica no se presume y mucho menos se puede tener por cierta con la sola afirmación que se haga al respecto, pues los pretendidos beneficiarios deben demostrar que el aporte que recibían del afiliado en efecto era regular y significativo o subordinante al punto que, a su muerte, ya no pueden solventar sus condiciones de e</w:t>
      </w:r>
      <w:r>
        <w:rPr>
          <w:rFonts w:ascii="Arial" w:eastAsia="Times New Roman" w:hAnsi="Arial" w:cs="Arial"/>
          <w:sz w:val="20"/>
          <w:szCs w:val="20"/>
          <w:lang w:val="es-419" w:eastAsia="es-ES"/>
        </w:rPr>
        <w:t>xistencia en condiciones dignas…</w:t>
      </w:r>
    </w:p>
    <w:p w14:paraId="6730AC22" w14:textId="77777777" w:rsidR="00B5721C" w:rsidRDefault="00B5721C" w:rsidP="005D1450">
      <w:pPr>
        <w:jc w:val="both"/>
        <w:rPr>
          <w:rFonts w:ascii="Arial" w:eastAsia="Times New Roman" w:hAnsi="Arial" w:cs="Arial"/>
          <w:sz w:val="20"/>
          <w:szCs w:val="20"/>
          <w:lang w:val="es-419" w:eastAsia="es-ES"/>
        </w:rPr>
      </w:pPr>
    </w:p>
    <w:p w14:paraId="07F89891" w14:textId="50EEDABC" w:rsidR="00B5721C" w:rsidRDefault="00B5721C" w:rsidP="005D1450">
      <w:pPr>
        <w:jc w:val="both"/>
        <w:rPr>
          <w:rFonts w:ascii="Arial" w:eastAsia="Times New Roman" w:hAnsi="Arial" w:cs="Arial"/>
          <w:sz w:val="20"/>
          <w:szCs w:val="20"/>
          <w:lang w:val="es-419" w:eastAsia="es-ES"/>
        </w:rPr>
      </w:pPr>
      <w:r w:rsidRPr="00B5721C">
        <w:rPr>
          <w:rFonts w:ascii="Arial" w:eastAsia="Times New Roman" w:hAnsi="Arial" w:cs="Arial"/>
          <w:sz w:val="20"/>
          <w:szCs w:val="20"/>
          <w:lang w:val="es-419" w:eastAsia="es-ES"/>
        </w:rPr>
        <w:t>Por otra parte, debe recordarse que la Sala de Casación Laboral de la Corte Suprema de Justicia, en sentencia Radicado No. 35351, del 21 de abril de 2009</w:t>
      </w:r>
      <w:r>
        <w:rPr>
          <w:rFonts w:ascii="Arial" w:eastAsia="Times New Roman" w:hAnsi="Arial" w:cs="Arial"/>
          <w:sz w:val="20"/>
          <w:szCs w:val="20"/>
          <w:lang w:val="es-419" w:eastAsia="es-ES"/>
        </w:rPr>
        <w:t xml:space="preserve">… </w:t>
      </w:r>
      <w:r w:rsidRPr="00B5721C">
        <w:rPr>
          <w:rFonts w:ascii="Arial" w:eastAsia="Times New Roman" w:hAnsi="Arial" w:cs="Arial"/>
          <w:sz w:val="20"/>
          <w:szCs w:val="20"/>
          <w:lang w:val="es-419" w:eastAsia="es-ES"/>
        </w:rPr>
        <w:t>determinó que son los demandantes que pretenden obtener la pensión de sobreviviente en calidad de padres del causante, a quienes, les corresponde probar</w:t>
      </w:r>
      <w:r>
        <w:rPr>
          <w:rFonts w:ascii="Arial" w:eastAsia="Times New Roman" w:hAnsi="Arial" w:cs="Arial"/>
          <w:sz w:val="20"/>
          <w:szCs w:val="20"/>
          <w:lang w:val="es-419" w:eastAsia="es-ES"/>
        </w:rPr>
        <w:t>…</w:t>
      </w:r>
      <w:r w:rsidRPr="00B5721C">
        <w:rPr>
          <w:rFonts w:ascii="Arial" w:eastAsia="Times New Roman" w:hAnsi="Arial" w:cs="Arial"/>
          <w:sz w:val="20"/>
          <w:szCs w:val="20"/>
          <w:lang w:val="es-419" w:eastAsia="es-ES"/>
        </w:rPr>
        <w:t xml:space="preserve"> que eran dependientes económicamente del causante y, cumplido lo anterior, es la administradora demandada la que debe demostrar</w:t>
      </w:r>
      <w:r>
        <w:rPr>
          <w:rFonts w:ascii="Arial" w:eastAsia="Times New Roman" w:hAnsi="Arial" w:cs="Arial"/>
          <w:sz w:val="20"/>
          <w:szCs w:val="20"/>
          <w:lang w:val="es-419" w:eastAsia="es-ES"/>
        </w:rPr>
        <w:t>…</w:t>
      </w:r>
      <w:r w:rsidRPr="00B5721C">
        <w:rPr>
          <w:rFonts w:ascii="Arial" w:eastAsia="Times New Roman" w:hAnsi="Arial" w:cs="Arial"/>
          <w:sz w:val="20"/>
          <w:szCs w:val="20"/>
          <w:lang w:val="es-419" w:eastAsia="es-ES"/>
        </w:rPr>
        <w:t xml:space="preserve"> la existencia de ingresos o rentas propias de los ascendientes, que los puedan hacer autosuficiente en relación con su hijo fallecido.</w:t>
      </w:r>
    </w:p>
    <w:p w14:paraId="764A3C07" w14:textId="77777777" w:rsidR="00B5721C" w:rsidRPr="005D1450" w:rsidRDefault="00B5721C" w:rsidP="005D1450">
      <w:pPr>
        <w:jc w:val="both"/>
        <w:rPr>
          <w:rFonts w:ascii="Arial" w:eastAsia="Times New Roman" w:hAnsi="Arial" w:cs="Arial"/>
          <w:sz w:val="20"/>
          <w:szCs w:val="20"/>
          <w:lang w:val="es-419" w:eastAsia="es-ES"/>
        </w:rPr>
      </w:pPr>
    </w:p>
    <w:p w14:paraId="43C94D14" w14:textId="7614D7DE" w:rsidR="005D1450" w:rsidRDefault="00B5721C" w:rsidP="005D1450">
      <w:pPr>
        <w:jc w:val="both"/>
        <w:rPr>
          <w:rFonts w:ascii="Arial" w:eastAsia="Times New Roman" w:hAnsi="Arial" w:cs="Arial"/>
          <w:sz w:val="20"/>
          <w:szCs w:val="20"/>
          <w:lang w:val="es-ES" w:eastAsia="es-ES"/>
        </w:rPr>
      </w:pPr>
      <w:r w:rsidRPr="00B5721C">
        <w:rPr>
          <w:rFonts w:ascii="Arial" w:eastAsia="Times New Roman" w:hAnsi="Arial" w:cs="Arial"/>
          <w:sz w:val="20"/>
          <w:szCs w:val="20"/>
          <w:lang w:val="es-ES" w:eastAsia="es-ES"/>
        </w:rPr>
        <w:t xml:space="preserve">Tras el análisis de la prueba testimonial y documental practicada y aportada en </w:t>
      </w:r>
      <w:proofErr w:type="spellStart"/>
      <w:r w:rsidRPr="00B5721C">
        <w:rPr>
          <w:rFonts w:ascii="Arial" w:eastAsia="Times New Roman" w:hAnsi="Arial" w:cs="Arial"/>
          <w:sz w:val="20"/>
          <w:szCs w:val="20"/>
          <w:lang w:val="es-ES" w:eastAsia="es-ES"/>
        </w:rPr>
        <w:t>1ra</w:t>
      </w:r>
      <w:proofErr w:type="spellEnd"/>
      <w:r w:rsidRPr="00B5721C">
        <w:rPr>
          <w:rFonts w:ascii="Arial" w:eastAsia="Times New Roman" w:hAnsi="Arial" w:cs="Arial"/>
          <w:sz w:val="20"/>
          <w:szCs w:val="20"/>
          <w:lang w:val="es-ES" w:eastAsia="es-ES"/>
        </w:rPr>
        <w:t>. instancia, es muy claro para esta Sala que los padres del afiliado fallecido carecían y siguen careciendo de ingresos fijos o rentas propias que les permitan tener una vida autosuficiente, con el agravante de que son personas de la tercera edad, bajo el cuidado de sus familiares más cercanos</w:t>
      </w:r>
      <w:r>
        <w:rPr>
          <w:rFonts w:ascii="Arial" w:eastAsia="Times New Roman" w:hAnsi="Arial" w:cs="Arial"/>
          <w:sz w:val="20"/>
          <w:szCs w:val="20"/>
          <w:lang w:val="es-ES" w:eastAsia="es-ES"/>
        </w:rPr>
        <w:t>…</w:t>
      </w:r>
    </w:p>
    <w:p w14:paraId="18AA6001" w14:textId="77777777" w:rsidR="00B5721C" w:rsidRPr="005D1450" w:rsidRDefault="00B5721C" w:rsidP="005D1450">
      <w:pPr>
        <w:jc w:val="both"/>
        <w:rPr>
          <w:rFonts w:ascii="Arial" w:eastAsia="Times New Roman" w:hAnsi="Arial" w:cs="Arial"/>
          <w:sz w:val="20"/>
          <w:szCs w:val="20"/>
          <w:lang w:val="es-ES" w:eastAsia="es-ES"/>
        </w:rPr>
      </w:pPr>
    </w:p>
    <w:p w14:paraId="1C9EC4D8" w14:textId="77777777" w:rsidR="005D1450" w:rsidRPr="005D1450" w:rsidRDefault="005D1450" w:rsidP="005D1450">
      <w:pPr>
        <w:jc w:val="both"/>
        <w:rPr>
          <w:rFonts w:ascii="Arial" w:eastAsia="Times New Roman" w:hAnsi="Arial" w:cs="Arial"/>
          <w:sz w:val="20"/>
          <w:szCs w:val="20"/>
          <w:lang w:val="es-ES" w:eastAsia="es-ES"/>
        </w:rPr>
      </w:pPr>
    </w:p>
    <w:p w14:paraId="11F25E60" w14:textId="77777777" w:rsidR="005D1450" w:rsidRPr="005D1450" w:rsidRDefault="005D1450" w:rsidP="005D1450">
      <w:pPr>
        <w:jc w:val="both"/>
        <w:rPr>
          <w:rFonts w:ascii="Arial" w:eastAsia="Times New Roman" w:hAnsi="Arial" w:cs="Arial"/>
          <w:sz w:val="20"/>
          <w:szCs w:val="20"/>
          <w:lang w:val="es-ES" w:eastAsia="es-ES"/>
        </w:rPr>
      </w:pPr>
    </w:p>
    <w:p w14:paraId="05BC9E07" w14:textId="77777777" w:rsidR="00FD31F9" w:rsidRPr="005D1450" w:rsidRDefault="00FD31F9" w:rsidP="005D1450">
      <w:pPr>
        <w:pStyle w:val="Ttulo4"/>
        <w:widowControl w:val="0"/>
        <w:tabs>
          <w:tab w:val="clear" w:pos="0"/>
        </w:tabs>
        <w:spacing w:line="276" w:lineRule="auto"/>
        <w:rPr>
          <w:rFonts w:ascii="Tahoma" w:hAnsi="Tahoma" w:cs="Tahoma"/>
          <w:bCs/>
          <w:szCs w:val="24"/>
          <w:lang w:eastAsia="es-MX"/>
        </w:rPr>
      </w:pPr>
      <w:r w:rsidRPr="005D1450">
        <w:rPr>
          <w:rFonts w:ascii="Tahoma" w:hAnsi="Tahoma" w:cs="Tahoma"/>
          <w:bCs/>
          <w:szCs w:val="24"/>
          <w:lang w:eastAsia="es-MX"/>
        </w:rPr>
        <w:t>TRIBUNAL SUPERIOR DEL DISTRITO JUDICIAL DE PEREIRA</w:t>
      </w:r>
    </w:p>
    <w:p w14:paraId="300724D2" w14:textId="46912BAD" w:rsidR="00FD31F9" w:rsidRPr="005D1450" w:rsidRDefault="00FD31F9" w:rsidP="005D1450">
      <w:pPr>
        <w:pStyle w:val="Ttulo4"/>
        <w:widowControl w:val="0"/>
        <w:tabs>
          <w:tab w:val="clear" w:pos="0"/>
        </w:tabs>
        <w:spacing w:line="276" w:lineRule="auto"/>
        <w:rPr>
          <w:rFonts w:ascii="Tahoma" w:hAnsi="Tahoma" w:cs="Tahoma"/>
          <w:bCs/>
          <w:szCs w:val="24"/>
          <w:lang w:eastAsia="es-MX"/>
        </w:rPr>
      </w:pPr>
      <w:r w:rsidRPr="005D1450">
        <w:rPr>
          <w:rFonts w:ascii="Tahoma" w:hAnsi="Tahoma" w:cs="Tahoma"/>
          <w:bCs/>
          <w:szCs w:val="24"/>
          <w:lang w:eastAsia="es-MX"/>
        </w:rPr>
        <w:t xml:space="preserve">SALA DE </w:t>
      </w:r>
      <w:r w:rsidR="005D1450" w:rsidRPr="005D1450">
        <w:rPr>
          <w:rFonts w:ascii="Tahoma" w:hAnsi="Tahoma" w:cs="Tahoma"/>
          <w:bCs/>
          <w:szCs w:val="24"/>
          <w:lang w:eastAsia="es-MX"/>
        </w:rPr>
        <w:t>DECISIÓN</w:t>
      </w:r>
      <w:r w:rsidRPr="005D1450">
        <w:rPr>
          <w:rFonts w:ascii="Tahoma" w:hAnsi="Tahoma" w:cs="Tahoma"/>
          <w:bCs/>
          <w:szCs w:val="24"/>
          <w:lang w:eastAsia="es-MX"/>
        </w:rPr>
        <w:t xml:space="preserve"> LABORAL No. 1</w:t>
      </w:r>
    </w:p>
    <w:p w14:paraId="1D1C618F" w14:textId="77777777" w:rsidR="00FD31F9" w:rsidRPr="005D1450" w:rsidRDefault="00FD31F9" w:rsidP="005D1450">
      <w:pPr>
        <w:spacing w:line="276" w:lineRule="auto"/>
        <w:jc w:val="center"/>
        <w:rPr>
          <w:rFonts w:ascii="Tahoma" w:hAnsi="Tahoma" w:cs="Tahoma"/>
          <w:bCs/>
        </w:rPr>
      </w:pPr>
    </w:p>
    <w:p w14:paraId="64D7798C" w14:textId="77777777" w:rsidR="00FD31F9" w:rsidRPr="005D1450" w:rsidRDefault="00FD31F9" w:rsidP="005D1450">
      <w:pPr>
        <w:spacing w:line="276" w:lineRule="auto"/>
        <w:jc w:val="center"/>
        <w:rPr>
          <w:rFonts w:ascii="Tahoma" w:hAnsi="Tahoma" w:cs="Tahoma"/>
          <w:b/>
          <w:bCs/>
        </w:rPr>
      </w:pPr>
      <w:r w:rsidRPr="005D1450">
        <w:rPr>
          <w:rFonts w:ascii="Tahoma" w:hAnsi="Tahoma" w:cs="Tahoma"/>
          <w:bCs/>
        </w:rPr>
        <w:t>Magistrada Ponente:</w:t>
      </w:r>
      <w:r w:rsidRPr="005D1450">
        <w:rPr>
          <w:rFonts w:ascii="Tahoma" w:hAnsi="Tahoma" w:cs="Tahoma"/>
          <w:b/>
          <w:bCs/>
        </w:rPr>
        <w:t xml:space="preserve"> Ana Lucía Caicedo Calderón</w:t>
      </w:r>
    </w:p>
    <w:p w14:paraId="395EDE74" w14:textId="77777777" w:rsidR="00FD31F9" w:rsidRPr="005D1450" w:rsidRDefault="00FD31F9" w:rsidP="005D1450">
      <w:pPr>
        <w:spacing w:line="276" w:lineRule="auto"/>
        <w:jc w:val="center"/>
        <w:rPr>
          <w:rFonts w:ascii="Tahoma" w:hAnsi="Tahoma" w:cs="Tahoma"/>
          <w:b/>
          <w:bCs/>
        </w:rPr>
      </w:pPr>
    </w:p>
    <w:p w14:paraId="0788E5E1" w14:textId="77777777" w:rsidR="00FD31F9" w:rsidRPr="005D1450" w:rsidRDefault="00FD31F9" w:rsidP="005D1450">
      <w:pPr>
        <w:spacing w:line="276" w:lineRule="auto"/>
        <w:jc w:val="center"/>
        <w:rPr>
          <w:rFonts w:ascii="Tahoma" w:hAnsi="Tahoma" w:cs="Tahoma"/>
          <w:b/>
        </w:rPr>
      </w:pPr>
      <w:r w:rsidRPr="005D1450">
        <w:rPr>
          <w:rFonts w:ascii="Tahoma" w:hAnsi="Tahoma" w:cs="Tahoma"/>
          <w:b/>
        </w:rPr>
        <w:t>Acta No. ____</w:t>
      </w:r>
    </w:p>
    <w:p w14:paraId="29E7A522" w14:textId="7DF9354D" w:rsidR="00FD31F9" w:rsidRPr="005D1450" w:rsidRDefault="00FD31F9" w:rsidP="005D1450">
      <w:pPr>
        <w:spacing w:line="276" w:lineRule="auto"/>
        <w:jc w:val="center"/>
        <w:rPr>
          <w:rFonts w:ascii="Tahoma" w:hAnsi="Tahoma" w:cs="Tahoma"/>
          <w:b/>
        </w:rPr>
      </w:pPr>
      <w:r w:rsidRPr="005D1450">
        <w:rPr>
          <w:rFonts w:ascii="Tahoma" w:hAnsi="Tahoma" w:cs="Tahoma"/>
          <w:b/>
        </w:rPr>
        <w:t>(</w:t>
      </w:r>
      <w:r w:rsidR="00E557E4" w:rsidRPr="005D1450">
        <w:rPr>
          <w:rFonts w:ascii="Tahoma" w:hAnsi="Tahoma" w:cs="Tahoma"/>
          <w:b/>
        </w:rPr>
        <w:t>29 de mayo</w:t>
      </w:r>
      <w:r w:rsidRPr="005D1450">
        <w:rPr>
          <w:rFonts w:ascii="Tahoma" w:hAnsi="Tahoma" w:cs="Tahoma"/>
          <w:b/>
        </w:rPr>
        <w:t xml:space="preserve"> de 2020)</w:t>
      </w:r>
    </w:p>
    <w:p w14:paraId="36B6CC43" w14:textId="77777777" w:rsidR="00FD31F9" w:rsidRPr="005D1450" w:rsidRDefault="00FD31F9" w:rsidP="005D1450">
      <w:pPr>
        <w:spacing w:line="276" w:lineRule="auto"/>
        <w:jc w:val="center"/>
        <w:rPr>
          <w:rFonts w:ascii="Tahoma" w:hAnsi="Tahoma" w:cs="Tahoma"/>
          <w:b/>
        </w:rPr>
      </w:pPr>
    </w:p>
    <w:p w14:paraId="52580128" w14:textId="77777777" w:rsidR="00E557E4" w:rsidRPr="005D1450" w:rsidRDefault="00E557E4" w:rsidP="005D1450">
      <w:pPr>
        <w:pStyle w:val="Ttulo5"/>
        <w:spacing w:line="276" w:lineRule="auto"/>
        <w:ind w:firstLine="0"/>
        <w:jc w:val="center"/>
        <w:rPr>
          <w:rFonts w:ascii="Tahoma" w:hAnsi="Tahoma" w:cs="Tahoma"/>
          <w:b w:val="0"/>
        </w:rPr>
      </w:pPr>
      <w:r w:rsidRPr="005D1450">
        <w:rPr>
          <w:rFonts w:ascii="Tahoma" w:hAnsi="Tahoma" w:cs="Tahoma"/>
        </w:rPr>
        <w:t xml:space="preserve">Sistema oral - Audiencia VIRTUAL de juzgamiento </w:t>
      </w:r>
    </w:p>
    <w:p w14:paraId="153144BC" w14:textId="77777777" w:rsidR="00E557E4" w:rsidRPr="005D1450" w:rsidRDefault="00E557E4" w:rsidP="005D1450">
      <w:pPr>
        <w:spacing w:line="276" w:lineRule="auto"/>
        <w:jc w:val="center"/>
        <w:rPr>
          <w:rFonts w:ascii="Tahoma" w:hAnsi="Tahoma" w:cs="Tahoma"/>
          <w:b/>
        </w:rPr>
      </w:pPr>
    </w:p>
    <w:p w14:paraId="1E2694AD" w14:textId="00EFAC9E" w:rsidR="00E557E4" w:rsidRPr="005D1450" w:rsidRDefault="00E557E4" w:rsidP="005D1450">
      <w:pPr>
        <w:spacing w:line="276" w:lineRule="auto"/>
        <w:ind w:firstLine="708"/>
        <w:jc w:val="both"/>
        <w:rPr>
          <w:rFonts w:ascii="Tahoma" w:hAnsi="Tahoma" w:cs="Tahoma"/>
          <w:b/>
        </w:rPr>
      </w:pPr>
      <w:r w:rsidRPr="005D1450">
        <w:rPr>
          <w:rFonts w:ascii="Tahoma" w:hAnsi="Tahoma" w:cs="Tahoma"/>
        </w:rPr>
        <w:lastRenderedPageBreak/>
        <w:t xml:space="preserve">Siendo las ¿?? </w:t>
      </w:r>
      <w:proofErr w:type="gramStart"/>
      <w:r w:rsidRPr="005D1450">
        <w:rPr>
          <w:rFonts w:ascii="Tahoma" w:hAnsi="Tahoma" w:cs="Tahoma"/>
        </w:rPr>
        <w:t>de</w:t>
      </w:r>
      <w:proofErr w:type="gramEnd"/>
      <w:r w:rsidRPr="005D1450">
        <w:rPr>
          <w:rFonts w:ascii="Tahoma" w:hAnsi="Tahoma" w:cs="Tahoma"/>
        </w:rPr>
        <w:t xml:space="preserve"> hoy, 29 de mayo de 2020, la Sala de Decisión Laboral No. 1 del Tribunal Superior de Pereira integradas por la Magistradas y el Magistrado que a continuación se presentan: Dra. OLGA LUCÍA HOYOS SEPÚLVEDA, Dr. JULIO CÉSAR SALAZAR MUÑOZ, y quien les habla ANA LUCÍA CAICEDO CALDERÓN, en calidad de Magistrada Ponente, se constituyen en </w:t>
      </w:r>
      <w:r w:rsidRPr="005D1450">
        <w:rPr>
          <w:rFonts w:ascii="Tahoma" w:hAnsi="Tahoma" w:cs="Tahoma"/>
          <w:b/>
        </w:rPr>
        <w:t xml:space="preserve">audiencia pública VIRTUAL de juzgamiento </w:t>
      </w:r>
      <w:r w:rsidRPr="005D1450">
        <w:rPr>
          <w:rFonts w:ascii="Tahoma" w:hAnsi="Tahoma" w:cs="Tahoma"/>
        </w:rPr>
        <w:t xml:space="preserve">en los términos del Acuerdo </w:t>
      </w:r>
      <w:proofErr w:type="spellStart"/>
      <w:r w:rsidRPr="005D1450">
        <w:rPr>
          <w:rFonts w:ascii="Tahoma" w:hAnsi="Tahoma" w:cs="Tahoma"/>
        </w:rPr>
        <w:t>PCSJA</w:t>
      </w:r>
      <w:proofErr w:type="spellEnd"/>
      <w:r w:rsidRPr="005D1450">
        <w:rPr>
          <w:rFonts w:ascii="Tahoma" w:hAnsi="Tahoma" w:cs="Tahoma"/>
        </w:rPr>
        <w:t xml:space="preserve"> 20-11549 del 7 de mayo de 2020, expedido por el Consejo Superior de la Judicatura, en el proceso ordinario laboral instaurado por </w:t>
      </w:r>
      <w:r w:rsidRPr="005D1450">
        <w:rPr>
          <w:rFonts w:ascii="Tahoma" w:hAnsi="Tahoma" w:cs="Tahoma"/>
          <w:b/>
          <w:bCs/>
          <w:lang w:val="es-CO"/>
        </w:rPr>
        <w:t xml:space="preserve">CARLOTA DE LOS ÁNGELES MEZA DE RENDÓN </w:t>
      </w:r>
      <w:r w:rsidRPr="005D1450">
        <w:rPr>
          <w:rFonts w:ascii="Tahoma" w:hAnsi="Tahoma" w:cs="Tahoma"/>
          <w:lang w:val="es-CO"/>
        </w:rPr>
        <w:t>y</w:t>
      </w:r>
      <w:r w:rsidRPr="005D1450">
        <w:rPr>
          <w:rFonts w:ascii="Tahoma" w:hAnsi="Tahoma" w:cs="Tahoma"/>
          <w:b/>
          <w:bCs/>
          <w:lang w:val="es-CO"/>
        </w:rPr>
        <w:t xml:space="preserve"> GABRIEL ÁNGEL RENDÓN </w:t>
      </w:r>
      <w:proofErr w:type="spellStart"/>
      <w:r w:rsidRPr="005D1450">
        <w:rPr>
          <w:rFonts w:ascii="Tahoma" w:hAnsi="Tahoma" w:cs="Tahoma"/>
          <w:b/>
          <w:bCs/>
          <w:lang w:val="es-CO"/>
        </w:rPr>
        <w:t>RENDÓN</w:t>
      </w:r>
      <w:proofErr w:type="spellEnd"/>
      <w:r w:rsidRPr="005D1450">
        <w:rPr>
          <w:rFonts w:ascii="Tahoma" w:hAnsi="Tahoma" w:cs="Tahoma"/>
          <w:b/>
          <w:bCs/>
          <w:lang w:val="es-CO"/>
        </w:rPr>
        <w:t xml:space="preserve"> </w:t>
      </w:r>
      <w:r w:rsidRPr="005D1450">
        <w:rPr>
          <w:rFonts w:ascii="Tahoma" w:hAnsi="Tahoma" w:cs="Tahoma"/>
        </w:rPr>
        <w:t>en contra de la</w:t>
      </w:r>
      <w:r w:rsidRPr="005D1450">
        <w:rPr>
          <w:rFonts w:ascii="Tahoma" w:hAnsi="Tahoma" w:cs="Tahoma"/>
          <w:b/>
          <w:bCs/>
        </w:rPr>
        <w:t xml:space="preserve"> Administradora de Fondo de Pensiones </w:t>
      </w:r>
      <w:r w:rsidRPr="005D1450">
        <w:rPr>
          <w:rFonts w:ascii="Tahoma" w:hAnsi="Tahoma" w:cs="Tahoma"/>
        </w:rPr>
        <w:t xml:space="preserve"> </w:t>
      </w:r>
      <w:r w:rsidRPr="005D1450">
        <w:rPr>
          <w:rFonts w:ascii="Tahoma" w:hAnsi="Tahoma" w:cs="Tahoma"/>
          <w:b/>
          <w:bCs/>
          <w:lang w:val="es-CO"/>
        </w:rPr>
        <w:t>PROTECCIÓN S.A.</w:t>
      </w:r>
      <w:r w:rsidRPr="00B5721C">
        <w:rPr>
          <w:rFonts w:ascii="Tahoma" w:hAnsi="Tahoma" w:cs="Tahoma"/>
          <w:bCs/>
          <w:lang w:val="es-CO"/>
        </w:rPr>
        <w:t>, en adelante</w:t>
      </w:r>
      <w:r w:rsidRPr="005D1450">
        <w:rPr>
          <w:rFonts w:ascii="Tahoma" w:hAnsi="Tahoma" w:cs="Tahoma"/>
          <w:b/>
          <w:bCs/>
          <w:lang w:val="es-CO"/>
        </w:rPr>
        <w:t xml:space="preserve"> PROTECCIÓN.</w:t>
      </w:r>
      <w:r w:rsidRPr="005D1450">
        <w:rPr>
          <w:rFonts w:ascii="Tahoma" w:hAnsi="Tahoma" w:cs="Tahoma"/>
        </w:rPr>
        <w:t xml:space="preserve"> </w:t>
      </w:r>
      <w:r w:rsidRPr="005D1450">
        <w:rPr>
          <w:rFonts w:ascii="Tahoma" w:hAnsi="Tahoma" w:cs="Tahoma"/>
          <w:b/>
        </w:rPr>
        <w:t xml:space="preserve"> </w:t>
      </w:r>
    </w:p>
    <w:p w14:paraId="473EB806" w14:textId="77777777" w:rsidR="00E557E4" w:rsidRPr="005D1450" w:rsidRDefault="00E557E4" w:rsidP="005D1450">
      <w:pPr>
        <w:spacing w:line="276" w:lineRule="auto"/>
        <w:ind w:firstLine="708"/>
        <w:rPr>
          <w:rFonts w:ascii="Tahoma" w:hAnsi="Tahoma" w:cs="Tahoma"/>
          <w:b/>
        </w:rPr>
      </w:pPr>
    </w:p>
    <w:p w14:paraId="4C2690E6" w14:textId="77777777" w:rsidR="00E557E4" w:rsidRPr="005D1450" w:rsidRDefault="00E557E4" w:rsidP="005D1450">
      <w:pPr>
        <w:spacing w:line="276" w:lineRule="auto"/>
        <w:ind w:firstLine="708"/>
        <w:jc w:val="both"/>
        <w:rPr>
          <w:rFonts w:ascii="Tahoma" w:hAnsi="Tahoma" w:cs="Tahoma"/>
          <w:b/>
        </w:rPr>
      </w:pPr>
      <w:r w:rsidRPr="005D1450">
        <w:rPr>
          <w:rFonts w:ascii="Tahoma" w:hAnsi="Tahoma" w:cs="Tahoma"/>
          <w:b/>
        </w:rPr>
        <w:t>PROTOCOLO PARA LA REALIZACIÓN DE LA AUDIENCIA VIRTUAL:</w:t>
      </w:r>
    </w:p>
    <w:p w14:paraId="7E91B5C5" w14:textId="77777777" w:rsidR="00E557E4" w:rsidRPr="005D1450" w:rsidRDefault="00E557E4" w:rsidP="005D1450">
      <w:pPr>
        <w:spacing w:line="276" w:lineRule="auto"/>
        <w:ind w:firstLine="708"/>
        <w:jc w:val="both"/>
        <w:rPr>
          <w:rFonts w:ascii="Tahoma" w:hAnsi="Tahoma" w:cs="Tahoma"/>
          <w:b/>
        </w:rPr>
      </w:pPr>
    </w:p>
    <w:p w14:paraId="1ACDB627" w14:textId="5ABD1891" w:rsidR="00E557E4" w:rsidRDefault="00C83F70" w:rsidP="00C83F70">
      <w:pPr>
        <w:spacing w:line="276" w:lineRule="auto"/>
        <w:ind w:firstLine="708"/>
        <w:jc w:val="both"/>
        <w:rPr>
          <w:rFonts w:ascii="Tahoma" w:hAnsi="Tahoma" w:cs="Tahoma"/>
        </w:rPr>
      </w:pPr>
      <w:r>
        <w:rPr>
          <w:rFonts w:ascii="Tahoma" w:hAnsi="Tahoma" w:cs="Tahoma"/>
        </w:rPr>
        <w:t>… … … …</w:t>
      </w:r>
    </w:p>
    <w:p w14:paraId="23644F24" w14:textId="1724D147" w:rsidR="00C83F70" w:rsidRPr="005D1450" w:rsidRDefault="00C83F70" w:rsidP="00C83F70">
      <w:pPr>
        <w:spacing w:line="276" w:lineRule="auto"/>
        <w:ind w:firstLine="708"/>
        <w:jc w:val="both"/>
        <w:rPr>
          <w:rFonts w:ascii="Tahoma" w:hAnsi="Tahoma" w:cs="Tahoma"/>
        </w:rPr>
      </w:pPr>
      <w:r>
        <w:rPr>
          <w:rFonts w:ascii="Tahoma" w:hAnsi="Tahoma" w:cs="Tahoma"/>
        </w:rPr>
        <w:t>… … … …</w:t>
      </w:r>
    </w:p>
    <w:p w14:paraId="1FE096ED" w14:textId="77777777" w:rsidR="00E557E4" w:rsidRPr="005D1450" w:rsidRDefault="00E557E4" w:rsidP="005D1450">
      <w:pPr>
        <w:widowControl w:val="0"/>
        <w:autoSpaceDE w:val="0"/>
        <w:autoSpaceDN w:val="0"/>
        <w:adjustRightInd w:val="0"/>
        <w:spacing w:line="276" w:lineRule="auto"/>
        <w:jc w:val="both"/>
        <w:rPr>
          <w:rFonts w:ascii="Tahoma" w:hAnsi="Tahoma" w:cs="Tahoma"/>
          <w:b/>
        </w:rPr>
      </w:pPr>
    </w:p>
    <w:p w14:paraId="060ACA1C" w14:textId="77777777" w:rsidR="00E557E4" w:rsidRPr="005D1450" w:rsidRDefault="00E557E4" w:rsidP="005D1450">
      <w:pPr>
        <w:widowControl w:val="0"/>
        <w:autoSpaceDE w:val="0"/>
        <w:autoSpaceDN w:val="0"/>
        <w:adjustRightInd w:val="0"/>
        <w:spacing w:line="276" w:lineRule="auto"/>
        <w:jc w:val="center"/>
        <w:rPr>
          <w:rFonts w:ascii="Tahoma" w:hAnsi="Tahoma" w:cs="Tahoma"/>
          <w:b/>
          <w:caps/>
        </w:rPr>
      </w:pPr>
      <w:r w:rsidRPr="005D1450">
        <w:rPr>
          <w:rFonts w:ascii="Tahoma" w:hAnsi="Tahoma" w:cs="Tahoma"/>
          <w:b/>
          <w:caps/>
        </w:rPr>
        <w:t>Alegatos de conclusión</w:t>
      </w:r>
    </w:p>
    <w:p w14:paraId="66F84DA4" w14:textId="77777777" w:rsidR="00E557E4" w:rsidRPr="005D1450" w:rsidRDefault="00E557E4" w:rsidP="005D1450">
      <w:pPr>
        <w:pStyle w:val="Sinespaciado"/>
        <w:spacing w:line="276" w:lineRule="auto"/>
        <w:jc w:val="both"/>
        <w:rPr>
          <w:rFonts w:ascii="Tahoma" w:hAnsi="Tahoma" w:cs="Tahoma"/>
        </w:rPr>
      </w:pPr>
    </w:p>
    <w:p w14:paraId="5EC772A1" w14:textId="77777777" w:rsidR="00E557E4" w:rsidRPr="005D1450" w:rsidRDefault="00E557E4" w:rsidP="005D1450">
      <w:pPr>
        <w:spacing w:line="276" w:lineRule="auto"/>
        <w:ind w:firstLine="708"/>
        <w:jc w:val="both"/>
        <w:rPr>
          <w:rFonts w:ascii="Tahoma" w:hAnsi="Tahoma" w:cs="Tahoma"/>
        </w:rPr>
      </w:pPr>
      <w:r w:rsidRPr="005D1450">
        <w:rPr>
          <w:rFonts w:ascii="Tahoma" w:hAnsi="Tahoma" w:cs="Tahoma"/>
        </w:rPr>
        <w:t xml:space="preserve">Con fundamento en el artículo 82 del C.P.T y de la S.S., modificado por el artículo 13 de la Ley 1149 de 2007, se concede el uso de la palabra a las partes para que presenten sus alegatos de conclusión: </w:t>
      </w:r>
      <w:proofErr w:type="spellStart"/>
      <w:r w:rsidRPr="005D1450">
        <w:rPr>
          <w:rFonts w:ascii="Tahoma" w:hAnsi="Tahoma" w:cs="Tahoma"/>
        </w:rPr>
        <w:t>Dte</w:t>
      </w:r>
      <w:proofErr w:type="spellEnd"/>
      <w:r w:rsidRPr="005D1450">
        <w:rPr>
          <w:rFonts w:ascii="Tahoma" w:hAnsi="Tahoma" w:cs="Tahoma"/>
        </w:rPr>
        <w:t xml:space="preserve">… </w:t>
      </w:r>
      <w:proofErr w:type="spellStart"/>
      <w:r w:rsidRPr="005D1450">
        <w:rPr>
          <w:rFonts w:ascii="Tahoma" w:hAnsi="Tahoma" w:cs="Tahoma"/>
        </w:rPr>
        <w:t>Dda</w:t>
      </w:r>
      <w:proofErr w:type="spellEnd"/>
      <w:r w:rsidRPr="005D1450">
        <w:rPr>
          <w:rFonts w:ascii="Tahoma" w:hAnsi="Tahoma" w:cs="Tahoma"/>
        </w:rPr>
        <w:t>… el Ministerio Público</w:t>
      </w:r>
    </w:p>
    <w:p w14:paraId="24857377" w14:textId="77777777" w:rsidR="00E557E4" w:rsidRPr="005D1450" w:rsidRDefault="00E557E4" w:rsidP="005D1450">
      <w:pPr>
        <w:spacing w:line="276" w:lineRule="auto"/>
        <w:ind w:firstLine="708"/>
        <w:jc w:val="both"/>
        <w:rPr>
          <w:rFonts w:ascii="Tahoma" w:hAnsi="Tahoma" w:cs="Tahoma"/>
        </w:rPr>
      </w:pPr>
    </w:p>
    <w:p w14:paraId="2EAB6211" w14:textId="77777777" w:rsidR="00E557E4" w:rsidRPr="005D1450" w:rsidRDefault="00E557E4" w:rsidP="005D1450">
      <w:pPr>
        <w:spacing w:line="276" w:lineRule="auto"/>
        <w:ind w:firstLine="708"/>
        <w:jc w:val="both"/>
        <w:rPr>
          <w:rFonts w:ascii="Tahoma" w:hAnsi="Tahoma" w:cs="Tahoma"/>
        </w:rPr>
      </w:pPr>
      <w:r w:rsidRPr="005D1450">
        <w:rPr>
          <w:rFonts w:ascii="Tahoma" w:hAnsi="Tahoma" w:cs="Tahoma"/>
        </w:rPr>
        <w:t>Como todos han expresado sus alegatos de conclusión y el concepto del Ministerio Público, en este momento les ruego desactivar sus videos y micrófonos. Gracias.</w:t>
      </w:r>
    </w:p>
    <w:p w14:paraId="7FDDE4BD" w14:textId="77777777" w:rsidR="00E557E4" w:rsidRPr="005D1450" w:rsidRDefault="00E557E4" w:rsidP="005D1450">
      <w:pPr>
        <w:spacing w:line="276" w:lineRule="auto"/>
        <w:ind w:firstLine="708"/>
        <w:jc w:val="both"/>
        <w:rPr>
          <w:rFonts w:ascii="Tahoma" w:hAnsi="Tahoma" w:cs="Tahoma"/>
        </w:rPr>
      </w:pPr>
    </w:p>
    <w:p w14:paraId="6C02F3F6" w14:textId="77777777" w:rsidR="00E557E4" w:rsidRPr="005D1450" w:rsidRDefault="00E557E4" w:rsidP="005D1450">
      <w:pPr>
        <w:widowControl w:val="0"/>
        <w:autoSpaceDE w:val="0"/>
        <w:autoSpaceDN w:val="0"/>
        <w:adjustRightInd w:val="0"/>
        <w:spacing w:line="276" w:lineRule="auto"/>
        <w:jc w:val="center"/>
        <w:rPr>
          <w:rFonts w:ascii="Tahoma" w:hAnsi="Tahoma" w:cs="Tahoma"/>
          <w:b/>
          <w:color w:val="000000" w:themeColor="text1"/>
        </w:rPr>
      </w:pPr>
      <w:r w:rsidRPr="005D1450">
        <w:rPr>
          <w:rFonts w:ascii="Tahoma" w:hAnsi="Tahoma" w:cs="Tahoma"/>
          <w:b/>
          <w:color w:val="000000" w:themeColor="text1"/>
        </w:rPr>
        <w:t>SENTENCIA</w:t>
      </w:r>
    </w:p>
    <w:p w14:paraId="485611B0" w14:textId="77777777" w:rsidR="00E557E4" w:rsidRPr="005D1450" w:rsidRDefault="00E557E4" w:rsidP="005D1450">
      <w:pPr>
        <w:widowControl w:val="0"/>
        <w:autoSpaceDE w:val="0"/>
        <w:autoSpaceDN w:val="0"/>
        <w:adjustRightInd w:val="0"/>
        <w:spacing w:line="276" w:lineRule="auto"/>
        <w:jc w:val="both"/>
        <w:rPr>
          <w:rFonts w:ascii="Tahoma" w:hAnsi="Tahoma" w:cs="Tahoma"/>
          <w:b/>
          <w:color w:val="000000" w:themeColor="text1"/>
        </w:rPr>
      </w:pPr>
    </w:p>
    <w:p w14:paraId="1FECF10F" w14:textId="45990DB9" w:rsidR="00FD31F9" w:rsidRPr="005D1450" w:rsidRDefault="00E557E4" w:rsidP="005D1450">
      <w:pPr>
        <w:widowControl w:val="0"/>
        <w:autoSpaceDE w:val="0"/>
        <w:autoSpaceDN w:val="0"/>
        <w:adjustRightInd w:val="0"/>
        <w:spacing w:line="276" w:lineRule="auto"/>
        <w:ind w:firstLine="708"/>
        <w:jc w:val="both"/>
        <w:rPr>
          <w:rFonts w:ascii="Tahoma" w:hAnsi="Tahoma" w:cs="Tahoma"/>
          <w:lang w:val="es-CO"/>
        </w:rPr>
      </w:pPr>
      <w:r w:rsidRPr="005D1450">
        <w:rPr>
          <w:rFonts w:ascii="Tahoma" w:hAnsi="Tahoma" w:cs="Tahoma"/>
          <w:color w:val="000000" w:themeColor="text1"/>
        </w:rPr>
        <w:t xml:space="preserve">Como quiera que los alegatos coinciden a cabalidad con los puntos fácticos y jurídicos objeto de discusión en esta instancia, se considera innecesario hacer un receso de esta audiencia y por lo tanto </w:t>
      </w:r>
      <w:r w:rsidRPr="005D1450">
        <w:rPr>
          <w:rFonts w:ascii="Tahoma" w:hAnsi="Tahoma" w:cs="Tahoma"/>
        </w:rPr>
        <w:t xml:space="preserve">procede la Sala a </w:t>
      </w:r>
      <w:r w:rsidRPr="005D1450">
        <w:rPr>
          <w:rFonts w:ascii="Tahoma" w:hAnsi="Tahoma" w:cs="Tahoma"/>
          <w:color w:val="000000"/>
        </w:rPr>
        <w:t xml:space="preserve">desatar el recurso de apelación promovido por </w:t>
      </w:r>
      <w:r w:rsidR="00FD31F9" w:rsidRPr="005D1450">
        <w:rPr>
          <w:rFonts w:ascii="Tahoma" w:hAnsi="Tahoma" w:cs="Tahoma"/>
          <w:color w:val="000000"/>
        </w:rPr>
        <w:t>la parte demandada</w:t>
      </w:r>
      <w:r w:rsidR="00FD31F9" w:rsidRPr="005D1450">
        <w:rPr>
          <w:rFonts w:ascii="Tahoma" w:hAnsi="Tahoma" w:cs="Tahoma"/>
          <w:lang w:val="es-CO"/>
        </w:rPr>
        <w:t xml:space="preserve"> en contra de la sentencia emitida por el Juzgado Primero Laboral del Circuito de Pereira el pasado 13 de agosto de 2019.</w:t>
      </w:r>
    </w:p>
    <w:p w14:paraId="49538C46" w14:textId="4EFA69DA" w:rsidR="00996ECE" w:rsidRPr="005D1450" w:rsidRDefault="00474713" w:rsidP="005D1450">
      <w:pPr>
        <w:spacing w:line="276" w:lineRule="auto"/>
        <w:jc w:val="center"/>
        <w:rPr>
          <w:rFonts w:ascii="Tahoma" w:hAnsi="Tahoma" w:cs="Tahoma"/>
          <w:b/>
          <w:lang w:val="es-CO"/>
        </w:rPr>
      </w:pPr>
      <w:r w:rsidRPr="005D1450">
        <w:rPr>
          <w:rFonts w:ascii="Tahoma" w:hAnsi="Tahoma" w:cs="Tahoma"/>
          <w:b/>
          <w:lang w:val="es-CO"/>
        </w:rPr>
        <w:t xml:space="preserve"> </w:t>
      </w:r>
    </w:p>
    <w:p w14:paraId="46914B16" w14:textId="6DC41CDF" w:rsidR="00474713" w:rsidRPr="005D1450" w:rsidRDefault="00474713" w:rsidP="005D1450">
      <w:pPr>
        <w:spacing w:line="276" w:lineRule="auto"/>
        <w:jc w:val="center"/>
        <w:rPr>
          <w:rFonts w:ascii="Tahoma" w:hAnsi="Tahoma" w:cs="Tahoma"/>
          <w:b/>
          <w:bCs/>
          <w:lang w:val="es-CO"/>
        </w:rPr>
      </w:pPr>
      <w:r w:rsidRPr="005D1450">
        <w:rPr>
          <w:rFonts w:ascii="Tahoma" w:hAnsi="Tahoma" w:cs="Tahoma"/>
          <w:b/>
          <w:bCs/>
          <w:lang w:val="es-CO"/>
        </w:rPr>
        <w:t>PROBLEMA JURÍDICO</w:t>
      </w:r>
    </w:p>
    <w:p w14:paraId="221AD145" w14:textId="27DF2609" w:rsidR="10D26943" w:rsidRPr="005D1450" w:rsidRDefault="10D26943" w:rsidP="005D1450">
      <w:pPr>
        <w:spacing w:line="276" w:lineRule="auto"/>
        <w:jc w:val="center"/>
        <w:rPr>
          <w:rFonts w:ascii="Tahoma" w:hAnsi="Tahoma" w:cs="Tahoma"/>
          <w:b/>
          <w:bCs/>
          <w:lang w:val="es-CO"/>
        </w:rPr>
      </w:pPr>
    </w:p>
    <w:p w14:paraId="3881284D" w14:textId="77D381F7" w:rsidR="750B95DC" w:rsidRPr="005D1450" w:rsidRDefault="750B95DC" w:rsidP="005D1450">
      <w:pPr>
        <w:spacing w:line="276" w:lineRule="auto"/>
        <w:ind w:firstLine="708"/>
        <w:jc w:val="both"/>
        <w:rPr>
          <w:rFonts w:ascii="Tahoma" w:eastAsia="Tahoma" w:hAnsi="Tahoma" w:cs="Tahoma"/>
          <w:lang w:val="es-CO"/>
        </w:rPr>
      </w:pPr>
      <w:r w:rsidRPr="005D1450">
        <w:rPr>
          <w:rFonts w:ascii="Tahoma" w:eastAsia="Tahoma" w:hAnsi="Tahoma" w:cs="Tahoma"/>
          <w:lang w:val="es-CO"/>
        </w:rPr>
        <w:t>Con la finalidad de verificar si en este caso los demandantes tienen derecho a la pensión de sobrevivientes en calidad de padres del afiliado fallecido, el problema jur</w:t>
      </w:r>
      <w:r w:rsidR="3CC09B1D" w:rsidRPr="005D1450">
        <w:rPr>
          <w:rFonts w:ascii="Tahoma" w:eastAsia="Tahoma" w:hAnsi="Tahoma" w:cs="Tahoma"/>
          <w:lang w:val="es-CO"/>
        </w:rPr>
        <w:t>í</w:t>
      </w:r>
      <w:r w:rsidRPr="005D1450">
        <w:rPr>
          <w:rFonts w:ascii="Tahoma" w:eastAsia="Tahoma" w:hAnsi="Tahoma" w:cs="Tahoma"/>
          <w:lang w:val="es-CO"/>
        </w:rPr>
        <w:t>dico se circunscribe en determinar s</w:t>
      </w:r>
      <w:r w:rsidR="7B3AEDBB" w:rsidRPr="005D1450">
        <w:rPr>
          <w:rFonts w:ascii="Tahoma" w:eastAsia="Tahoma" w:hAnsi="Tahoma" w:cs="Tahoma"/>
          <w:lang w:val="es-CO"/>
        </w:rPr>
        <w:t xml:space="preserve">i </w:t>
      </w:r>
      <w:r w:rsidR="7C9B0B3E" w:rsidRPr="005D1450">
        <w:rPr>
          <w:rFonts w:ascii="Tahoma" w:eastAsia="Tahoma" w:hAnsi="Tahoma" w:cs="Tahoma"/>
          <w:lang w:val="es-CO"/>
        </w:rPr>
        <w:t xml:space="preserve">eran </w:t>
      </w:r>
      <w:proofErr w:type="gramStart"/>
      <w:r w:rsidRPr="005D1450">
        <w:rPr>
          <w:rFonts w:ascii="Tahoma" w:eastAsia="Tahoma" w:hAnsi="Tahoma" w:cs="Tahoma"/>
          <w:lang w:val="es-CO"/>
        </w:rPr>
        <w:t>autosuficiente</w:t>
      </w:r>
      <w:proofErr w:type="gramEnd"/>
      <w:r w:rsidRPr="005D1450">
        <w:rPr>
          <w:rFonts w:ascii="Tahoma" w:eastAsia="Tahoma" w:hAnsi="Tahoma" w:cs="Tahoma"/>
          <w:lang w:val="es-CO"/>
        </w:rPr>
        <w:t xml:space="preserve"> en términos económicos, es decir, si </w:t>
      </w:r>
      <w:r w:rsidR="4490881C" w:rsidRPr="005D1450">
        <w:rPr>
          <w:rFonts w:ascii="Tahoma" w:eastAsia="Tahoma" w:hAnsi="Tahoma" w:cs="Tahoma"/>
          <w:lang w:val="es-CO"/>
        </w:rPr>
        <w:t>podían</w:t>
      </w:r>
      <w:r w:rsidRPr="005D1450">
        <w:rPr>
          <w:rFonts w:ascii="Tahoma" w:eastAsia="Tahoma" w:hAnsi="Tahoma" w:cs="Tahoma"/>
          <w:lang w:val="es-CO"/>
        </w:rPr>
        <w:t xml:space="preserve"> subsistir dignamente con prescindencia de la ayuda ec</w:t>
      </w:r>
      <w:r w:rsidR="06C8E817" w:rsidRPr="005D1450">
        <w:rPr>
          <w:rFonts w:ascii="Tahoma" w:eastAsia="Tahoma" w:hAnsi="Tahoma" w:cs="Tahoma"/>
          <w:lang w:val="es-CO"/>
        </w:rPr>
        <w:t>o</w:t>
      </w:r>
      <w:r w:rsidRPr="005D1450">
        <w:rPr>
          <w:rFonts w:ascii="Tahoma" w:eastAsia="Tahoma" w:hAnsi="Tahoma" w:cs="Tahoma"/>
          <w:lang w:val="es-CO"/>
        </w:rPr>
        <w:t>n</w:t>
      </w:r>
      <w:r w:rsidR="654AA8ED" w:rsidRPr="005D1450">
        <w:rPr>
          <w:rFonts w:ascii="Tahoma" w:eastAsia="Tahoma" w:hAnsi="Tahoma" w:cs="Tahoma"/>
          <w:lang w:val="es-CO"/>
        </w:rPr>
        <w:t>ó</w:t>
      </w:r>
      <w:r w:rsidRPr="005D1450">
        <w:rPr>
          <w:rFonts w:ascii="Tahoma" w:eastAsia="Tahoma" w:hAnsi="Tahoma" w:cs="Tahoma"/>
          <w:lang w:val="es-CO"/>
        </w:rPr>
        <w:t>m</w:t>
      </w:r>
      <w:r w:rsidR="20D92082" w:rsidRPr="005D1450">
        <w:rPr>
          <w:rFonts w:ascii="Tahoma" w:eastAsia="Tahoma" w:hAnsi="Tahoma" w:cs="Tahoma"/>
          <w:lang w:val="es-CO"/>
        </w:rPr>
        <w:t>i</w:t>
      </w:r>
      <w:r w:rsidRPr="005D1450">
        <w:rPr>
          <w:rFonts w:ascii="Tahoma" w:eastAsia="Tahoma" w:hAnsi="Tahoma" w:cs="Tahoma"/>
          <w:lang w:val="es-CO"/>
        </w:rPr>
        <w:t>ca que le</w:t>
      </w:r>
      <w:r w:rsidR="3859ADBF" w:rsidRPr="005D1450">
        <w:rPr>
          <w:rFonts w:ascii="Tahoma" w:eastAsia="Tahoma" w:hAnsi="Tahoma" w:cs="Tahoma"/>
          <w:lang w:val="es-CO"/>
        </w:rPr>
        <w:t>s</w:t>
      </w:r>
      <w:r w:rsidRPr="005D1450">
        <w:rPr>
          <w:rFonts w:ascii="Tahoma" w:eastAsia="Tahoma" w:hAnsi="Tahoma" w:cs="Tahoma"/>
          <w:lang w:val="es-CO"/>
        </w:rPr>
        <w:t xml:space="preserve"> prove</w:t>
      </w:r>
      <w:r w:rsidR="0710EE93" w:rsidRPr="005D1450">
        <w:rPr>
          <w:rFonts w:ascii="Tahoma" w:eastAsia="Tahoma" w:hAnsi="Tahoma" w:cs="Tahoma"/>
          <w:lang w:val="es-CO"/>
        </w:rPr>
        <w:t>í</w:t>
      </w:r>
      <w:r w:rsidRPr="005D1450">
        <w:rPr>
          <w:rFonts w:ascii="Tahoma" w:eastAsia="Tahoma" w:hAnsi="Tahoma" w:cs="Tahoma"/>
          <w:lang w:val="es-CO"/>
        </w:rPr>
        <w:t>a su fallecido hijo. De igual forma, se hace necesario verificar si la ayuda econ</w:t>
      </w:r>
      <w:r w:rsidR="6C09F364" w:rsidRPr="005D1450">
        <w:rPr>
          <w:rFonts w:ascii="Tahoma" w:eastAsia="Tahoma" w:hAnsi="Tahoma" w:cs="Tahoma"/>
          <w:lang w:val="es-CO"/>
        </w:rPr>
        <w:t>ó</w:t>
      </w:r>
      <w:r w:rsidRPr="005D1450">
        <w:rPr>
          <w:rFonts w:ascii="Tahoma" w:eastAsia="Tahoma" w:hAnsi="Tahoma" w:cs="Tahoma"/>
          <w:lang w:val="es-CO"/>
        </w:rPr>
        <w:t>mica del fallecido era permanente y significativa, tal como se exige en este tipo de asuntos.</w:t>
      </w:r>
    </w:p>
    <w:p w14:paraId="52104F75" w14:textId="77777777" w:rsidR="00474713" w:rsidRPr="005D1450" w:rsidRDefault="00474713" w:rsidP="005D1450">
      <w:pPr>
        <w:spacing w:line="276" w:lineRule="auto"/>
        <w:jc w:val="center"/>
        <w:rPr>
          <w:rFonts w:ascii="Tahoma" w:hAnsi="Tahoma" w:cs="Tahoma"/>
          <w:b/>
          <w:lang w:val="es-CO"/>
        </w:rPr>
      </w:pPr>
    </w:p>
    <w:p w14:paraId="05CE1538" w14:textId="06623D62" w:rsidR="00A409E8" w:rsidRPr="005D1450" w:rsidRDefault="00474713" w:rsidP="005D1450">
      <w:pPr>
        <w:pStyle w:val="Prrafodelista"/>
        <w:numPr>
          <w:ilvl w:val="0"/>
          <w:numId w:val="1"/>
        </w:numPr>
        <w:spacing w:line="276" w:lineRule="auto"/>
        <w:jc w:val="center"/>
        <w:rPr>
          <w:rFonts w:ascii="Tahoma" w:hAnsi="Tahoma" w:cs="Tahoma"/>
          <w:b/>
          <w:lang w:val="es-ES"/>
        </w:rPr>
      </w:pPr>
      <w:r w:rsidRPr="005D1450">
        <w:rPr>
          <w:rFonts w:ascii="Tahoma" w:hAnsi="Tahoma" w:cs="Tahoma"/>
          <w:b/>
          <w:lang w:val="es-ES"/>
        </w:rPr>
        <w:t>DE LA DEMANDA Y SU CONTESTACIÓN</w:t>
      </w:r>
    </w:p>
    <w:p w14:paraId="7058DB6F" w14:textId="77777777" w:rsidR="00A409E8" w:rsidRPr="005D1450" w:rsidRDefault="00A409E8" w:rsidP="005D1450">
      <w:pPr>
        <w:spacing w:line="276" w:lineRule="auto"/>
        <w:jc w:val="center"/>
        <w:rPr>
          <w:rFonts w:ascii="Tahoma" w:hAnsi="Tahoma" w:cs="Tahoma"/>
          <w:b/>
          <w:lang w:val="es-ES"/>
        </w:rPr>
      </w:pPr>
    </w:p>
    <w:p w14:paraId="10412FC3" w14:textId="7F4A0671" w:rsidR="00A409E8" w:rsidRPr="005D1450" w:rsidRDefault="00A409E8" w:rsidP="005D1450">
      <w:pPr>
        <w:spacing w:line="276" w:lineRule="auto"/>
        <w:ind w:firstLine="708"/>
        <w:jc w:val="both"/>
        <w:rPr>
          <w:rFonts w:ascii="Tahoma" w:hAnsi="Tahoma" w:cs="Tahoma"/>
          <w:lang w:val="es-ES"/>
        </w:rPr>
      </w:pPr>
      <w:r w:rsidRPr="005D1450">
        <w:rPr>
          <w:rFonts w:ascii="Tahoma" w:hAnsi="Tahoma" w:cs="Tahoma"/>
          <w:lang w:val="es-ES"/>
        </w:rPr>
        <w:lastRenderedPageBreak/>
        <w:t>Los progenitores del señor LUIS GO</w:t>
      </w:r>
      <w:r w:rsidR="00474713" w:rsidRPr="005D1450">
        <w:rPr>
          <w:rFonts w:ascii="Tahoma" w:hAnsi="Tahoma" w:cs="Tahoma"/>
          <w:lang w:val="es-ES"/>
        </w:rPr>
        <w:t>NZAGA RENDÓN MEZA aseguran que é</w:t>
      </w:r>
      <w:r w:rsidRPr="005D1450">
        <w:rPr>
          <w:rFonts w:ascii="Tahoma" w:hAnsi="Tahoma" w:cs="Tahoma"/>
          <w:lang w:val="es-ES"/>
        </w:rPr>
        <w:t>ste falleció el 26 de mayo de 2015; que contaba con 465,71 semanas cotizadas en toda su vida laboral, de las cuales 155,57 correspondían a semanas cotizadas dentro de los tres (3) años anteriores al deceso. Agregan que dependían económicamente del causante y en tal calidad solicitaron la gracia pensional el 6 de octubre del mismo año, recibiendo respuesta nugatoria el 8 de junio de 2016, contra la que no se interpuso ningún recurso.</w:t>
      </w:r>
    </w:p>
    <w:p w14:paraId="6D0A70D0" w14:textId="77777777" w:rsidR="00A409E8" w:rsidRPr="005D1450" w:rsidRDefault="00A409E8" w:rsidP="005D1450">
      <w:pPr>
        <w:spacing w:line="276" w:lineRule="auto"/>
        <w:jc w:val="both"/>
        <w:rPr>
          <w:rFonts w:ascii="Tahoma" w:hAnsi="Tahoma" w:cs="Tahoma"/>
          <w:lang w:val="es-ES"/>
        </w:rPr>
      </w:pPr>
    </w:p>
    <w:p w14:paraId="76931570" w14:textId="77777777" w:rsidR="00A409E8" w:rsidRPr="005D1450" w:rsidRDefault="00A409E8" w:rsidP="005D1450">
      <w:pPr>
        <w:spacing w:line="276" w:lineRule="auto"/>
        <w:ind w:firstLine="708"/>
        <w:jc w:val="both"/>
        <w:rPr>
          <w:rFonts w:ascii="Tahoma" w:hAnsi="Tahoma" w:cs="Tahoma"/>
          <w:lang w:val="es-ES"/>
        </w:rPr>
      </w:pPr>
      <w:r w:rsidRPr="005D1450">
        <w:rPr>
          <w:rFonts w:ascii="Tahoma" w:hAnsi="Tahoma" w:cs="Tahoma"/>
          <w:lang w:val="es-ES"/>
        </w:rPr>
        <w:t xml:space="preserve">Con fundamento en lo anterior, reclaman el pago de la pensión de sobrevivientes en calidad de padres dependientes económicamente de su fallecido hijo desde 26 de mayo de 2015 y en consecuencia el pago de las mesadas causadas desde aquella fecha, los mismo que los intereses moratorios del artículo 141 de la Ley 100 de 1993 y las costas procesales que se generen en este proceso. </w:t>
      </w:r>
    </w:p>
    <w:p w14:paraId="3C28BC17" w14:textId="77777777" w:rsidR="00A409E8" w:rsidRPr="005D1450" w:rsidRDefault="00A409E8" w:rsidP="005D1450">
      <w:pPr>
        <w:spacing w:line="276" w:lineRule="auto"/>
        <w:ind w:firstLine="708"/>
        <w:jc w:val="both"/>
        <w:rPr>
          <w:rFonts w:ascii="Tahoma" w:hAnsi="Tahoma" w:cs="Tahoma"/>
          <w:lang w:val="es-ES"/>
        </w:rPr>
      </w:pPr>
    </w:p>
    <w:p w14:paraId="6B787DDA" w14:textId="794A9ABC" w:rsidR="00A409E8" w:rsidRPr="005D1450" w:rsidRDefault="00A409E8" w:rsidP="005D1450">
      <w:pPr>
        <w:spacing w:line="276" w:lineRule="auto"/>
        <w:ind w:firstLine="708"/>
        <w:jc w:val="both"/>
        <w:rPr>
          <w:rFonts w:ascii="Tahoma" w:hAnsi="Tahoma" w:cs="Tahoma"/>
          <w:i/>
          <w:iCs/>
          <w:lang w:val="es-ES"/>
        </w:rPr>
      </w:pPr>
      <w:r w:rsidRPr="005D1450">
        <w:rPr>
          <w:rFonts w:ascii="Tahoma" w:hAnsi="Tahoma" w:cs="Tahoma"/>
          <w:lang w:val="es-ES"/>
        </w:rPr>
        <w:t>En respuesta a la demanda,</w:t>
      </w:r>
      <w:r w:rsidR="00474713" w:rsidRPr="005D1450">
        <w:rPr>
          <w:rFonts w:ascii="Tahoma" w:hAnsi="Tahoma" w:cs="Tahoma"/>
          <w:lang w:val="es-ES"/>
        </w:rPr>
        <w:t xml:space="preserve"> PROTECCIÓN </w:t>
      </w:r>
      <w:r w:rsidR="00FB7414" w:rsidRPr="005D1450">
        <w:rPr>
          <w:rFonts w:ascii="Tahoma" w:hAnsi="Tahoma" w:cs="Tahoma"/>
          <w:lang w:val="es-ES"/>
        </w:rPr>
        <w:t>advierte que el afiliado cotizó menos de las semanas que se aducen en la demanda, sin embargo, la prestación fue negada por no haberse acreditado el requisito de la dependencia económica, pues PROTECCIÓN pudo constatar que los demandantes en realidad no dependían económicamente del afiliado fallecido por lo que pueden subsistir sin el aporte que dicen que recibían de él. En tal virtud se oponen a las pretensiones de la demanda y proponen como excepciones las denominadas:</w:t>
      </w:r>
      <w:r w:rsidR="00E00B70" w:rsidRPr="005D1450">
        <w:rPr>
          <w:rFonts w:ascii="Tahoma" w:hAnsi="Tahoma" w:cs="Tahoma"/>
          <w:lang w:val="es-ES"/>
        </w:rPr>
        <w:t xml:space="preserve"> </w:t>
      </w:r>
      <w:r w:rsidR="00E00B70" w:rsidRPr="005D1450">
        <w:rPr>
          <w:rFonts w:ascii="Tahoma" w:hAnsi="Tahoma" w:cs="Tahoma"/>
          <w:i/>
          <w:iCs/>
          <w:lang w:val="es-ES"/>
        </w:rPr>
        <w:t>ausencia del requisito de dependencia económica para acceder a la pensión de sobrevivientes, inexistencia de la obligación de reconocer pensión de sobrevivientes, cumplimiento de la obligación a cargo de la administradora de fondos de pensiones y cesantías PROTECCIÓN S.A., compensación y prescripción.</w:t>
      </w:r>
      <w:r w:rsidR="00FB7414" w:rsidRPr="005D1450">
        <w:rPr>
          <w:rFonts w:ascii="Tahoma" w:hAnsi="Tahoma" w:cs="Tahoma"/>
          <w:i/>
          <w:iCs/>
          <w:lang w:val="es-ES"/>
        </w:rPr>
        <w:t xml:space="preserve"> </w:t>
      </w:r>
      <w:r w:rsidRPr="005D1450">
        <w:rPr>
          <w:rFonts w:ascii="Tahoma" w:hAnsi="Tahoma" w:cs="Tahoma"/>
          <w:i/>
          <w:iCs/>
          <w:lang w:val="es-ES"/>
        </w:rPr>
        <w:t xml:space="preserve"> </w:t>
      </w:r>
    </w:p>
    <w:p w14:paraId="58ED3656" w14:textId="77777777" w:rsidR="00A409E8" w:rsidRPr="005D1450" w:rsidRDefault="00A409E8" w:rsidP="005D1450">
      <w:pPr>
        <w:spacing w:line="276" w:lineRule="auto"/>
        <w:jc w:val="both"/>
        <w:rPr>
          <w:rFonts w:ascii="Tahoma" w:hAnsi="Tahoma" w:cs="Tahoma"/>
          <w:lang w:val="es-ES"/>
        </w:rPr>
      </w:pPr>
    </w:p>
    <w:p w14:paraId="69815890" w14:textId="63CB5E85" w:rsidR="00E00B70" w:rsidRPr="005D1450" w:rsidRDefault="00E00B70" w:rsidP="005D1450">
      <w:pPr>
        <w:spacing w:line="276" w:lineRule="auto"/>
        <w:jc w:val="both"/>
        <w:rPr>
          <w:rFonts w:ascii="Tahoma" w:hAnsi="Tahoma" w:cs="Tahoma"/>
          <w:lang w:val="es-ES"/>
        </w:rPr>
      </w:pPr>
      <w:r w:rsidRPr="005D1450">
        <w:rPr>
          <w:rFonts w:ascii="Tahoma" w:hAnsi="Tahoma" w:cs="Tahoma"/>
          <w:lang w:val="es-ES"/>
        </w:rPr>
        <w:tab/>
        <w:t>En e</w:t>
      </w:r>
      <w:r w:rsidR="000A1550" w:rsidRPr="005D1450">
        <w:rPr>
          <w:rFonts w:ascii="Tahoma" w:hAnsi="Tahoma" w:cs="Tahoma"/>
          <w:lang w:val="es-ES"/>
        </w:rPr>
        <w:t xml:space="preserve">scrito de </w:t>
      </w:r>
      <w:r w:rsidR="000A1550" w:rsidRPr="005D1450">
        <w:rPr>
          <w:rFonts w:ascii="Tahoma" w:hAnsi="Tahoma" w:cs="Tahoma"/>
          <w:u w:val="single"/>
          <w:lang w:val="es-ES"/>
        </w:rPr>
        <w:t>reforma a la demanda</w:t>
      </w:r>
      <w:r w:rsidR="000A1550" w:rsidRPr="005D1450">
        <w:rPr>
          <w:rFonts w:ascii="Tahoma" w:hAnsi="Tahoma" w:cs="Tahoma"/>
          <w:lang w:val="es-ES"/>
        </w:rPr>
        <w:t>,</w:t>
      </w:r>
      <w:r w:rsidR="00FA43C5" w:rsidRPr="005D1450">
        <w:rPr>
          <w:rFonts w:ascii="Tahoma" w:hAnsi="Tahoma" w:cs="Tahoma"/>
          <w:lang w:val="es-ES"/>
        </w:rPr>
        <w:t xml:space="preserve"> los pretensores</w:t>
      </w:r>
      <w:r w:rsidR="000A1550" w:rsidRPr="005D1450">
        <w:rPr>
          <w:rFonts w:ascii="Tahoma" w:hAnsi="Tahoma" w:cs="Tahoma"/>
          <w:lang w:val="es-ES"/>
        </w:rPr>
        <w:t xml:space="preserve"> afirman que se trasladaron del departamento del Valle</w:t>
      </w:r>
      <w:r w:rsidR="00FA43C5" w:rsidRPr="005D1450">
        <w:rPr>
          <w:rFonts w:ascii="Tahoma" w:hAnsi="Tahoma" w:cs="Tahoma"/>
          <w:lang w:val="es-ES"/>
        </w:rPr>
        <w:t xml:space="preserve"> del Cauca</w:t>
      </w:r>
      <w:r w:rsidR="00006F92" w:rsidRPr="005D1450">
        <w:rPr>
          <w:rFonts w:ascii="Tahoma" w:hAnsi="Tahoma" w:cs="Tahoma"/>
          <w:lang w:val="es-ES"/>
        </w:rPr>
        <w:t xml:space="preserve"> a vivir a </w:t>
      </w:r>
      <w:r w:rsidR="00736520" w:rsidRPr="005D1450">
        <w:rPr>
          <w:rFonts w:ascii="Tahoma" w:hAnsi="Tahoma" w:cs="Tahoma"/>
          <w:lang w:val="es-ES"/>
        </w:rPr>
        <w:t>la</w:t>
      </w:r>
      <w:r w:rsidR="000A1550" w:rsidRPr="005D1450">
        <w:rPr>
          <w:rFonts w:ascii="Tahoma" w:hAnsi="Tahoma" w:cs="Tahoma"/>
          <w:lang w:val="es-ES"/>
        </w:rPr>
        <w:t xml:space="preserve"> vereda Sabanitas Bajas en el municipio de Dosquebradas (Risaralda)</w:t>
      </w:r>
      <w:r w:rsidR="00C2484B" w:rsidRPr="005D1450">
        <w:rPr>
          <w:rFonts w:ascii="Tahoma" w:hAnsi="Tahoma" w:cs="Tahoma"/>
          <w:lang w:val="es-ES"/>
        </w:rPr>
        <w:t xml:space="preserve"> en 2004,</w:t>
      </w:r>
      <w:r w:rsidR="000A1550" w:rsidRPr="005D1450">
        <w:rPr>
          <w:rFonts w:ascii="Tahoma" w:hAnsi="Tahoma" w:cs="Tahoma"/>
          <w:lang w:val="es-ES"/>
        </w:rPr>
        <w:t xml:space="preserve"> y allí vivieron únicamente en compañía de su hijo LUIS GONZAGA RENDÓN MEZA</w:t>
      </w:r>
      <w:r w:rsidR="00C2484B" w:rsidRPr="005D1450">
        <w:rPr>
          <w:rFonts w:ascii="Tahoma" w:hAnsi="Tahoma" w:cs="Tahoma"/>
          <w:lang w:val="es-ES"/>
        </w:rPr>
        <w:t xml:space="preserve"> hasta que murió de manera violenta</w:t>
      </w:r>
      <w:r w:rsidR="00FA43C5" w:rsidRPr="005D1450">
        <w:rPr>
          <w:rFonts w:ascii="Tahoma" w:hAnsi="Tahoma" w:cs="Tahoma"/>
          <w:lang w:val="es-ES"/>
        </w:rPr>
        <w:t>,</w:t>
      </w:r>
      <w:r w:rsidR="000A1550" w:rsidRPr="005D1450">
        <w:rPr>
          <w:rFonts w:ascii="Tahoma" w:hAnsi="Tahoma" w:cs="Tahoma"/>
          <w:lang w:val="es-ES"/>
        </w:rPr>
        <w:t xml:space="preserve"> habida cuenta de </w:t>
      </w:r>
      <w:r w:rsidR="00FA43C5" w:rsidRPr="005D1450">
        <w:rPr>
          <w:rFonts w:ascii="Tahoma" w:hAnsi="Tahoma" w:cs="Tahoma"/>
          <w:lang w:val="es-ES"/>
        </w:rPr>
        <w:t xml:space="preserve">que </w:t>
      </w:r>
      <w:r w:rsidR="000A1550" w:rsidRPr="005D1450">
        <w:rPr>
          <w:rFonts w:ascii="Tahoma" w:hAnsi="Tahoma" w:cs="Tahoma"/>
          <w:lang w:val="es-ES"/>
        </w:rPr>
        <w:t>éste era quien los sostenía económicamente</w:t>
      </w:r>
      <w:r w:rsidR="00FA43C5" w:rsidRPr="005D1450">
        <w:rPr>
          <w:rFonts w:ascii="Tahoma" w:hAnsi="Tahoma" w:cs="Tahoma"/>
          <w:lang w:val="es-ES"/>
        </w:rPr>
        <w:t xml:space="preserve"> y agregan que c</w:t>
      </w:r>
      <w:r w:rsidR="000A1550" w:rsidRPr="005D1450">
        <w:rPr>
          <w:rFonts w:ascii="Tahoma" w:hAnsi="Tahoma" w:cs="Tahoma"/>
          <w:lang w:val="es-ES"/>
        </w:rPr>
        <w:t xml:space="preserve">on los ingresos de LUIS GONZAGA se </w:t>
      </w:r>
      <w:r w:rsidR="00FA43C5" w:rsidRPr="005D1450">
        <w:rPr>
          <w:rFonts w:ascii="Tahoma" w:hAnsi="Tahoma" w:cs="Tahoma"/>
          <w:lang w:val="es-ES"/>
        </w:rPr>
        <w:t>construyó la casa donde actualmente viven. Señalaron igualmente</w:t>
      </w:r>
      <w:r w:rsidR="00C2484B" w:rsidRPr="005D1450">
        <w:rPr>
          <w:rFonts w:ascii="Tahoma" w:hAnsi="Tahoma" w:cs="Tahoma"/>
          <w:lang w:val="es-ES"/>
        </w:rPr>
        <w:t>,</w:t>
      </w:r>
      <w:r w:rsidR="00FA43C5" w:rsidRPr="005D1450">
        <w:rPr>
          <w:rFonts w:ascii="Tahoma" w:hAnsi="Tahoma" w:cs="Tahoma"/>
          <w:lang w:val="es-ES"/>
        </w:rPr>
        <w:t xml:space="preserve"> que e</w:t>
      </w:r>
      <w:r w:rsidR="000A1550" w:rsidRPr="005D1450">
        <w:rPr>
          <w:rFonts w:ascii="Tahoma" w:hAnsi="Tahoma" w:cs="Tahoma"/>
          <w:lang w:val="es-ES"/>
        </w:rPr>
        <w:t>l causante era la persona que le</w:t>
      </w:r>
      <w:r w:rsidR="00FA43C5" w:rsidRPr="005D1450">
        <w:rPr>
          <w:rFonts w:ascii="Tahoma" w:hAnsi="Tahoma" w:cs="Tahoma"/>
          <w:lang w:val="es-ES"/>
        </w:rPr>
        <w:t>s</w:t>
      </w:r>
      <w:r w:rsidR="000A1550" w:rsidRPr="005D1450">
        <w:rPr>
          <w:rFonts w:ascii="Tahoma" w:hAnsi="Tahoma" w:cs="Tahoma"/>
          <w:lang w:val="es-ES"/>
        </w:rPr>
        <w:t xml:space="preserve"> brindaba alimentos,</w:t>
      </w:r>
      <w:r w:rsidR="00C2484B" w:rsidRPr="005D1450">
        <w:rPr>
          <w:rFonts w:ascii="Tahoma" w:hAnsi="Tahoma" w:cs="Tahoma"/>
          <w:lang w:val="es-ES"/>
        </w:rPr>
        <w:t xml:space="preserve"> vestuario, recreación, servicios públicos, </w:t>
      </w:r>
      <w:r w:rsidR="00FA43C5" w:rsidRPr="005D1450">
        <w:rPr>
          <w:rFonts w:ascii="Tahoma" w:hAnsi="Tahoma" w:cs="Tahoma"/>
          <w:lang w:val="es-ES"/>
        </w:rPr>
        <w:t>salud</w:t>
      </w:r>
      <w:r w:rsidR="00C2484B" w:rsidRPr="005D1450">
        <w:rPr>
          <w:rFonts w:ascii="Tahoma" w:hAnsi="Tahoma" w:cs="Tahoma"/>
          <w:lang w:val="es-ES"/>
        </w:rPr>
        <w:t xml:space="preserve"> y medicamentos</w:t>
      </w:r>
      <w:r w:rsidR="00FA43C5" w:rsidRPr="005D1450">
        <w:rPr>
          <w:rFonts w:ascii="Tahoma" w:hAnsi="Tahoma" w:cs="Tahoma"/>
          <w:lang w:val="es-ES"/>
        </w:rPr>
        <w:t>,</w:t>
      </w:r>
      <w:r w:rsidR="000A1550" w:rsidRPr="005D1450">
        <w:rPr>
          <w:rFonts w:ascii="Tahoma" w:hAnsi="Tahoma" w:cs="Tahoma"/>
          <w:lang w:val="es-ES"/>
        </w:rPr>
        <w:t xml:space="preserve"> pues la señora CARLOTA </w:t>
      </w:r>
      <w:r w:rsidR="00FA43C5" w:rsidRPr="005D1450">
        <w:rPr>
          <w:rFonts w:ascii="Tahoma" w:hAnsi="Tahoma" w:cs="Tahoma"/>
          <w:lang w:val="es-ES"/>
        </w:rPr>
        <w:t xml:space="preserve">(madre) </w:t>
      </w:r>
      <w:r w:rsidR="000A1550" w:rsidRPr="005D1450">
        <w:rPr>
          <w:rFonts w:ascii="Tahoma" w:hAnsi="Tahoma" w:cs="Tahoma"/>
          <w:lang w:val="es-ES"/>
        </w:rPr>
        <w:t>no trabaja y el señor ÁNGEL RENDÓN</w:t>
      </w:r>
      <w:r w:rsidR="00CF7B43" w:rsidRPr="005D1450">
        <w:rPr>
          <w:rFonts w:ascii="Tahoma" w:hAnsi="Tahoma" w:cs="Tahoma"/>
          <w:lang w:val="es-ES"/>
        </w:rPr>
        <w:t xml:space="preserve"> (padre)</w:t>
      </w:r>
      <w:r w:rsidR="000A1550" w:rsidRPr="005D1450">
        <w:rPr>
          <w:rFonts w:ascii="Tahoma" w:hAnsi="Tahoma" w:cs="Tahoma"/>
          <w:lang w:val="es-ES"/>
        </w:rPr>
        <w:t xml:space="preserve"> es</w:t>
      </w:r>
      <w:r w:rsidR="00155016" w:rsidRPr="005D1450">
        <w:rPr>
          <w:rFonts w:ascii="Tahoma" w:hAnsi="Tahoma" w:cs="Tahoma"/>
          <w:lang w:val="es-ES"/>
        </w:rPr>
        <w:t xml:space="preserve"> una persona invalida que tiene una pierna amputada.</w:t>
      </w:r>
      <w:r w:rsidR="00C605BA" w:rsidRPr="005D1450">
        <w:rPr>
          <w:rFonts w:ascii="Tahoma" w:hAnsi="Tahoma" w:cs="Tahoma"/>
          <w:lang w:val="es-ES"/>
        </w:rPr>
        <w:t xml:space="preserve"> Adujeron igualmente que seis (6) meses antes de su fallecimiento, el causante dejó solo a sus padres </w:t>
      </w:r>
      <w:r w:rsidR="00596BF8" w:rsidRPr="005D1450">
        <w:rPr>
          <w:rFonts w:ascii="Tahoma" w:hAnsi="Tahoma" w:cs="Tahoma"/>
          <w:lang w:val="es-ES"/>
        </w:rPr>
        <w:t xml:space="preserve">y </w:t>
      </w:r>
      <w:r w:rsidR="00C605BA" w:rsidRPr="005D1450">
        <w:rPr>
          <w:rFonts w:ascii="Tahoma" w:hAnsi="Tahoma" w:cs="Tahoma"/>
          <w:lang w:val="es-ES"/>
        </w:rPr>
        <w:t xml:space="preserve">se trasladó </w:t>
      </w:r>
      <w:r w:rsidR="00596BF8" w:rsidRPr="005D1450">
        <w:rPr>
          <w:rFonts w:ascii="Tahoma" w:hAnsi="Tahoma" w:cs="Tahoma"/>
          <w:lang w:val="es-ES"/>
        </w:rPr>
        <w:t xml:space="preserve"> a trabajar con su hermano GABRIEL ÁNGEL RENDÓN MEZA a una finca ubicada en la vereda “la Llorona” </w:t>
      </w:r>
      <w:r w:rsidR="00BC348B" w:rsidRPr="005D1450">
        <w:rPr>
          <w:rFonts w:ascii="Tahoma" w:hAnsi="Tahoma" w:cs="Tahoma"/>
          <w:lang w:val="es-ES"/>
        </w:rPr>
        <w:t xml:space="preserve">en el municipio de Belén de Umbría (Risaralda), donde se ocupó de la siembra de lulo y café, sin embargo </w:t>
      </w:r>
      <w:r w:rsidR="004D7BE8" w:rsidRPr="005D1450">
        <w:rPr>
          <w:rFonts w:ascii="Tahoma" w:hAnsi="Tahoma" w:cs="Tahoma"/>
          <w:lang w:val="es-ES"/>
        </w:rPr>
        <w:t xml:space="preserve">viajaba cada dos semanas a ver a sus padres en el municipio de Dosquebradas y suministraba el dinero para los gastos necesarios para la subsistencia y cuando no podía viajar por motivos de trabajo, enviaba en promedio $350.000 pesos quincenales con el señor </w:t>
      </w:r>
      <w:proofErr w:type="spellStart"/>
      <w:r w:rsidR="004D7BE8" w:rsidRPr="005D1450">
        <w:rPr>
          <w:rFonts w:ascii="Tahoma" w:hAnsi="Tahoma" w:cs="Tahoma"/>
          <w:lang w:val="es-ES"/>
        </w:rPr>
        <w:t>JHON</w:t>
      </w:r>
      <w:proofErr w:type="spellEnd"/>
      <w:r w:rsidR="004D7BE8" w:rsidRPr="005D1450">
        <w:rPr>
          <w:rFonts w:ascii="Tahoma" w:hAnsi="Tahoma" w:cs="Tahoma"/>
          <w:lang w:val="es-ES"/>
        </w:rPr>
        <w:t xml:space="preserve"> JAIRO RENDÓN </w:t>
      </w:r>
      <w:proofErr w:type="spellStart"/>
      <w:r w:rsidR="004D7BE8" w:rsidRPr="005D1450">
        <w:rPr>
          <w:rFonts w:ascii="Tahoma" w:hAnsi="Tahoma" w:cs="Tahoma"/>
          <w:lang w:val="es-ES"/>
        </w:rPr>
        <w:t>FLOREZ</w:t>
      </w:r>
      <w:proofErr w:type="spellEnd"/>
      <w:r w:rsidR="004D7BE8" w:rsidRPr="005D1450">
        <w:rPr>
          <w:rFonts w:ascii="Tahoma" w:hAnsi="Tahoma" w:cs="Tahoma"/>
          <w:lang w:val="es-ES"/>
        </w:rPr>
        <w:t xml:space="preserve"> para que sus padres subsistieran, es decir, pagaran s</w:t>
      </w:r>
      <w:r w:rsidR="00F95554" w:rsidRPr="005D1450">
        <w:rPr>
          <w:rFonts w:ascii="Tahoma" w:hAnsi="Tahoma" w:cs="Tahoma"/>
          <w:lang w:val="es-ES"/>
        </w:rPr>
        <w:t>ervicios y compraran alimentos.</w:t>
      </w:r>
      <w:r w:rsidR="005D3309" w:rsidRPr="005D1450">
        <w:rPr>
          <w:rFonts w:ascii="Tahoma" w:hAnsi="Tahoma" w:cs="Tahoma"/>
          <w:lang w:val="es-ES"/>
        </w:rPr>
        <w:t xml:space="preserve"> </w:t>
      </w:r>
      <w:r w:rsidR="00E27243" w:rsidRPr="005D1450">
        <w:rPr>
          <w:rFonts w:ascii="Tahoma" w:hAnsi="Tahoma" w:cs="Tahoma"/>
          <w:lang w:val="es-ES"/>
        </w:rPr>
        <w:t xml:space="preserve">En </w:t>
      </w:r>
      <w:r w:rsidR="00E27243" w:rsidRPr="005D1450">
        <w:rPr>
          <w:rFonts w:ascii="Tahoma" w:hAnsi="Tahoma" w:cs="Tahoma"/>
          <w:u w:val="single"/>
          <w:lang w:val="es-ES"/>
        </w:rPr>
        <w:t>respuesta al escrito de</w:t>
      </w:r>
      <w:r w:rsidR="00F95554" w:rsidRPr="005D1450">
        <w:rPr>
          <w:rFonts w:ascii="Tahoma" w:hAnsi="Tahoma" w:cs="Tahoma"/>
          <w:u w:val="single"/>
          <w:lang w:val="es-ES"/>
        </w:rPr>
        <w:t xml:space="preserve"> reforma</w:t>
      </w:r>
      <w:r w:rsidR="00E27243" w:rsidRPr="005D1450">
        <w:rPr>
          <w:rFonts w:ascii="Tahoma" w:hAnsi="Tahoma" w:cs="Tahoma"/>
          <w:u w:val="single"/>
          <w:lang w:val="es-ES"/>
        </w:rPr>
        <w:t xml:space="preserve"> a la demanda</w:t>
      </w:r>
      <w:r w:rsidR="00F95554" w:rsidRPr="005D1450">
        <w:rPr>
          <w:rFonts w:ascii="Tahoma" w:hAnsi="Tahoma" w:cs="Tahoma"/>
          <w:lang w:val="es-ES"/>
        </w:rPr>
        <w:t xml:space="preserve">, el Fondo de Pensiones </w:t>
      </w:r>
      <w:r w:rsidR="00E27243" w:rsidRPr="005D1450">
        <w:rPr>
          <w:rFonts w:ascii="Tahoma" w:hAnsi="Tahoma" w:cs="Tahoma"/>
          <w:lang w:val="es-ES"/>
        </w:rPr>
        <w:t>manifestó que ninguno de los hechos nuevos</w:t>
      </w:r>
      <w:r w:rsidR="00F95554" w:rsidRPr="005D1450">
        <w:rPr>
          <w:rFonts w:ascii="Tahoma" w:hAnsi="Tahoma" w:cs="Tahoma"/>
          <w:lang w:val="es-ES"/>
        </w:rPr>
        <w:t xml:space="preserve"> allí planteados</w:t>
      </w:r>
      <w:r w:rsidR="00E27243" w:rsidRPr="005D1450">
        <w:rPr>
          <w:rFonts w:ascii="Tahoma" w:hAnsi="Tahoma" w:cs="Tahoma"/>
          <w:lang w:val="es-ES"/>
        </w:rPr>
        <w:t xml:space="preserve"> le constan</w:t>
      </w:r>
      <w:r w:rsidR="00F95554" w:rsidRPr="005D1450">
        <w:rPr>
          <w:rFonts w:ascii="Tahoma" w:hAnsi="Tahoma" w:cs="Tahoma"/>
          <w:lang w:val="es-ES"/>
        </w:rPr>
        <w:t xml:space="preserve">, pues hacen </w:t>
      </w:r>
      <w:r w:rsidR="00F95554" w:rsidRPr="005D1450">
        <w:rPr>
          <w:rFonts w:ascii="Tahoma" w:hAnsi="Tahoma" w:cs="Tahoma"/>
          <w:lang w:val="es-ES"/>
        </w:rPr>
        <w:lastRenderedPageBreak/>
        <w:t>referencia a circunstancia del ámbito familiar que escapan del conocimiento de la Administr</w:t>
      </w:r>
      <w:r w:rsidR="00E27243" w:rsidRPr="005D1450">
        <w:rPr>
          <w:rFonts w:ascii="Tahoma" w:hAnsi="Tahoma" w:cs="Tahoma"/>
          <w:lang w:val="es-ES"/>
        </w:rPr>
        <w:t xml:space="preserve">adora de Fondos de Pensiones. Igualmente reiteró que habían podido establecer que los demandantes recibían aportes de sus otros hijos, Gabriel Rendón y Julián Rendón, como también de su nieta Sandra Rendón. </w:t>
      </w:r>
      <w:r w:rsidR="00155016" w:rsidRPr="005D1450">
        <w:rPr>
          <w:rFonts w:ascii="Tahoma" w:hAnsi="Tahoma" w:cs="Tahoma"/>
          <w:lang w:val="es-ES"/>
        </w:rPr>
        <w:t xml:space="preserve"> </w:t>
      </w:r>
    </w:p>
    <w:p w14:paraId="1D410E39" w14:textId="77777777" w:rsidR="00474713" w:rsidRPr="005D1450" w:rsidRDefault="00474713" w:rsidP="005D1450">
      <w:pPr>
        <w:spacing w:line="276" w:lineRule="auto"/>
        <w:jc w:val="both"/>
        <w:rPr>
          <w:rFonts w:ascii="Tahoma" w:hAnsi="Tahoma" w:cs="Tahoma"/>
          <w:lang w:val="es-ES"/>
        </w:rPr>
      </w:pPr>
    </w:p>
    <w:p w14:paraId="1F4A76BB" w14:textId="5529AC50" w:rsidR="00A409E8" w:rsidRPr="005D1450" w:rsidRDefault="00A409E8" w:rsidP="005D1450">
      <w:pPr>
        <w:pStyle w:val="Prrafodelista"/>
        <w:numPr>
          <w:ilvl w:val="0"/>
          <w:numId w:val="1"/>
        </w:numPr>
        <w:spacing w:line="276" w:lineRule="auto"/>
        <w:jc w:val="center"/>
        <w:rPr>
          <w:rFonts w:ascii="Tahoma" w:hAnsi="Tahoma" w:cs="Tahoma"/>
          <w:b/>
          <w:lang w:val="es-ES"/>
        </w:rPr>
      </w:pPr>
      <w:r w:rsidRPr="005D1450">
        <w:rPr>
          <w:rFonts w:ascii="Tahoma" w:hAnsi="Tahoma" w:cs="Tahoma"/>
          <w:b/>
          <w:lang w:val="es-ES"/>
        </w:rPr>
        <w:t>SENTENCIA</w:t>
      </w:r>
    </w:p>
    <w:p w14:paraId="1D9E3305" w14:textId="77777777" w:rsidR="00A409E8" w:rsidRPr="005D1450" w:rsidRDefault="00A409E8" w:rsidP="005D1450">
      <w:pPr>
        <w:spacing w:line="276" w:lineRule="auto"/>
        <w:jc w:val="both"/>
        <w:rPr>
          <w:rFonts w:ascii="Tahoma" w:hAnsi="Tahoma" w:cs="Tahoma"/>
          <w:b/>
          <w:lang w:val="es-ES"/>
        </w:rPr>
      </w:pPr>
    </w:p>
    <w:p w14:paraId="7375EDDF" w14:textId="45A959B5" w:rsidR="00913515" w:rsidRPr="005D1450" w:rsidRDefault="00E85985" w:rsidP="005D1450">
      <w:pPr>
        <w:spacing w:line="276" w:lineRule="auto"/>
        <w:ind w:firstLine="708"/>
        <w:jc w:val="both"/>
        <w:rPr>
          <w:rFonts w:ascii="Tahoma" w:hAnsi="Tahoma" w:cs="Tahoma"/>
          <w:lang w:val="es-ES"/>
        </w:rPr>
      </w:pPr>
      <w:r w:rsidRPr="005D1450">
        <w:rPr>
          <w:rFonts w:ascii="Tahoma" w:hAnsi="Tahoma" w:cs="Tahoma"/>
          <w:lang w:val="es-ES"/>
        </w:rPr>
        <w:t xml:space="preserve">La jueza de </w:t>
      </w:r>
      <w:proofErr w:type="spellStart"/>
      <w:r w:rsidRPr="005D1450">
        <w:rPr>
          <w:rFonts w:ascii="Tahoma" w:hAnsi="Tahoma" w:cs="Tahoma"/>
          <w:lang w:val="es-ES"/>
        </w:rPr>
        <w:t>1ra</w:t>
      </w:r>
      <w:proofErr w:type="spellEnd"/>
      <w:r w:rsidRPr="005D1450">
        <w:rPr>
          <w:rFonts w:ascii="Tahoma" w:hAnsi="Tahoma" w:cs="Tahoma"/>
          <w:lang w:val="es-ES"/>
        </w:rPr>
        <w:t xml:space="preserve">. </w:t>
      </w:r>
      <w:proofErr w:type="gramStart"/>
      <w:r w:rsidRPr="005D1450">
        <w:rPr>
          <w:rFonts w:ascii="Tahoma" w:hAnsi="Tahoma" w:cs="Tahoma"/>
          <w:lang w:val="es-ES"/>
        </w:rPr>
        <w:t>instancia</w:t>
      </w:r>
      <w:proofErr w:type="gramEnd"/>
      <w:r w:rsidRPr="005D1450">
        <w:rPr>
          <w:rFonts w:ascii="Tahoma" w:hAnsi="Tahoma" w:cs="Tahoma"/>
          <w:lang w:val="es-ES"/>
        </w:rPr>
        <w:t xml:space="preserve"> condenó al pago de la prestación económica reclamada desde la fecha del deceso del afiliado causante, al concluir que los reclam</w:t>
      </w:r>
      <w:r w:rsidR="006520DD" w:rsidRPr="005D1450">
        <w:rPr>
          <w:rFonts w:ascii="Tahoma" w:hAnsi="Tahoma" w:cs="Tahoma"/>
          <w:lang w:val="es-ES"/>
        </w:rPr>
        <w:t xml:space="preserve">antes son personas de la </w:t>
      </w:r>
      <w:proofErr w:type="spellStart"/>
      <w:r w:rsidR="006520DD" w:rsidRPr="005D1450">
        <w:rPr>
          <w:rFonts w:ascii="Tahoma" w:hAnsi="Tahoma" w:cs="Tahoma"/>
          <w:lang w:val="es-ES"/>
        </w:rPr>
        <w:t>3ra</w:t>
      </w:r>
      <w:proofErr w:type="spellEnd"/>
      <w:r w:rsidR="006520DD" w:rsidRPr="005D1450">
        <w:rPr>
          <w:rFonts w:ascii="Tahoma" w:hAnsi="Tahoma" w:cs="Tahoma"/>
          <w:lang w:val="es-ES"/>
        </w:rPr>
        <w:t>.</w:t>
      </w:r>
      <w:r w:rsidRPr="005D1450">
        <w:rPr>
          <w:rFonts w:ascii="Tahoma" w:hAnsi="Tahoma" w:cs="Tahoma"/>
          <w:lang w:val="es-ES"/>
        </w:rPr>
        <w:t xml:space="preserve"> edad, con edades de 85 y 76 años, respectivamente, sin estudios (analfabetas ambos) y sin recursos económicos propios, por lo que dependían económicamente de sus</w:t>
      </w:r>
      <w:r w:rsidR="006520DD" w:rsidRPr="005D1450">
        <w:rPr>
          <w:rFonts w:ascii="Tahoma" w:hAnsi="Tahoma" w:cs="Tahoma"/>
          <w:lang w:val="es-ES"/>
        </w:rPr>
        <w:t xml:space="preserve"> 5</w:t>
      </w:r>
      <w:r w:rsidRPr="005D1450">
        <w:rPr>
          <w:rFonts w:ascii="Tahoma" w:hAnsi="Tahoma" w:cs="Tahoma"/>
          <w:lang w:val="es-ES"/>
        </w:rPr>
        <w:t xml:space="preserve"> hijos, principalmente del fallecido, quien era el único </w:t>
      </w:r>
      <w:r w:rsidR="007E14FB" w:rsidRPr="005D1450">
        <w:rPr>
          <w:rFonts w:ascii="Tahoma" w:hAnsi="Tahoma" w:cs="Tahoma"/>
          <w:lang w:val="es-ES"/>
        </w:rPr>
        <w:t xml:space="preserve">hijo </w:t>
      </w:r>
      <w:r w:rsidRPr="005D1450">
        <w:rPr>
          <w:rFonts w:ascii="Tahoma" w:hAnsi="Tahoma" w:cs="Tahoma"/>
          <w:lang w:val="es-ES"/>
        </w:rPr>
        <w:t>soltero, sin hijos, y quien, según los dichos de la tota</w:t>
      </w:r>
      <w:r w:rsidR="007E14FB" w:rsidRPr="005D1450">
        <w:rPr>
          <w:rFonts w:ascii="Tahoma" w:hAnsi="Tahoma" w:cs="Tahoma"/>
          <w:lang w:val="es-ES"/>
        </w:rPr>
        <w:t>lidad de los declarantes, se</w:t>
      </w:r>
      <w:r w:rsidRPr="005D1450">
        <w:rPr>
          <w:rFonts w:ascii="Tahoma" w:hAnsi="Tahoma" w:cs="Tahoma"/>
          <w:lang w:val="es-ES"/>
        </w:rPr>
        <w:t xml:space="preserve"> enca</w:t>
      </w:r>
      <w:r w:rsidR="007E14FB" w:rsidRPr="005D1450">
        <w:rPr>
          <w:rFonts w:ascii="Tahoma" w:hAnsi="Tahoma" w:cs="Tahoma"/>
          <w:lang w:val="es-ES"/>
        </w:rPr>
        <w:t>rgaba</w:t>
      </w:r>
      <w:r w:rsidR="003D1D8E" w:rsidRPr="005D1450">
        <w:rPr>
          <w:rFonts w:ascii="Tahoma" w:hAnsi="Tahoma" w:cs="Tahoma"/>
          <w:lang w:val="es-ES"/>
        </w:rPr>
        <w:t xml:space="preserve"> del sostenimiento de sus progenitores</w:t>
      </w:r>
      <w:r w:rsidR="004902B2" w:rsidRPr="005D1450">
        <w:rPr>
          <w:rFonts w:ascii="Tahoma" w:hAnsi="Tahoma" w:cs="Tahoma"/>
          <w:lang w:val="es-ES"/>
        </w:rPr>
        <w:t xml:space="preserve">, primero como </w:t>
      </w:r>
      <w:r w:rsidR="00AC6C05" w:rsidRPr="005D1450">
        <w:rPr>
          <w:rFonts w:ascii="Tahoma" w:hAnsi="Tahoma" w:cs="Tahoma"/>
          <w:lang w:val="es-ES"/>
        </w:rPr>
        <w:t>trabajador de la empresa Hierros de Occidente</w:t>
      </w:r>
      <w:r w:rsidR="004902B2" w:rsidRPr="005D1450">
        <w:rPr>
          <w:rFonts w:ascii="Tahoma" w:hAnsi="Tahoma" w:cs="Tahoma"/>
          <w:lang w:val="es-ES"/>
        </w:rPr>
        <w:t>, y</w:t>
      </w:r>
      <w:r w:rsidR="006520DD" w:rsidRPr="005D1450">
        <w:rPr>
          <w:rFonts w:ascii="Tahoma" w:hAnsi="Tahoma" w:cs="Tahoma"/>
          <w:lang w:val="es-ES"/>
        </w:rPr>
        <w:t>, en</w:t>
      </w:r>
      <w:r w:rsidR="004902B2" w:rsidRPr="005D1450">
        <w:rPr>
          <w:rFonts w:ascii="Tahoma" w:hAnsi="Tahoma" w:cs="Tahoma"/>
          <w:lang w:val="es-ES"/>
        </w:rPr>
        <w:t xml:space="preserve"> los últimos </w:t>
      </w:r>
      <w:r w:rsidR="00913515" w:rsidRPr="005D1450">
        <w:rPr>
          <w:rFonts w:ascii="Tahoma" w:hAnsi="Tahoma" w:cs="Tahoma"/>
          <w:lang w:val="es-ES"/>
        </w:rPr>
        <w:t>meses de</w:t>
      </w:r>
      <w:r w:rsidR="004902B2" w:rsidRPr="005D1450">
        <w:rPr>
          <w:rFonts w:ascii="Tahoma" w:hAnsi="Tahoma" w:cs="Tahoma"/>
          <w:lang w:val="es-ES"/>
        </w:rPr>
        <w:t xml:space="preserve"> vida, como agricultor independiente y </w:t>
      </w:r>
      <w:r w:rsidR="00913515" w:rsidRPr="005D1450">
        <w:rPr>
          <w:rFonts w:ascii="Tahoma" w:hAnsi="Tahoma" w:cs="Tahoma"/>
          <w:lang w:val="es-ES"/>
        </w:rPr>
        <w:t>dueño de un café bar ubicado en el municipio de Belén de Umbría. Finalmente, señaló, que, si el demandante dejó un trabajo estable para asumir un negocio propio, lo hizo a sabiendas de que debía seguir respondiendo por la manutención de sus padres, y esta ayuda era lo suficientemente preponderante como para afirmar</w:t>
      </w:r>
      <w:r w:rsidR="006520DD" w:rsidRPr="005D1450">
        <w:rPr>
          <w:rFonts w:ascii="Tahoma" w:hAnsi="Tahoma" w:cs="Tahoma"/>
          <w:lang w:val="es-ES"/>
        </w:rPr>
        <w:t>,</w:t>
      </w:r>
      <w:r w:rsidR="00913515" w:rsidRPr="005D1450">
        <w:rPr>
          <w:rFonts w:ascii="Tahoma" w:hAnsi="Tahoma" w:cs="Tahoma"/>
          <w:lang w:val="es-ES"/>
        </w:rPr>
        <w:t xml:space="preserve"> sin dubitación alguna, que sus beneficiarios, es decir, </w:t>
      </w:r>
      <w:r w:rsidR="00427719" w:rsidRPr="005D1450">
        <w:rPr>
          <w:rFonts w:ascii="Tahoma" w:hAnsi="Tahoma" w:cs="Tahoma"/>
          <w:lang w:val="es-ES"/>
        </w:rPr>
        <w:t>sus padres</w:t>
      </w:r>
      <w:r w:rsidR="00913515" w:rsidRPr="005D1450">
        <w:rPr>
          <w:rFonts w:ascii="Tahoma" w:hAnsi="Tahoma" w:cs="Tahoma"/>
          <w:lang w:val="es-ES"/>
        </w:rPr>
        <w:t xml:space="preserve">, dependían económicamente de estos para </w:t>
      </w:r>
      <w:r w:rsidR="00AC6C05" w:rsidRPr="005D1450">
        <w:rPr>
          <w:rFonts w:ascii="Tahoma" w:hAnsi="Tahoma" w:cs="Tahoma"/>
          <w:lang w:val="es-ES"/>
        </w:rPr>
        <w:t>vivir dignamente</w:t>
      </w:r>
      <w:r w:rsidR="00913515" w:rsidRPr="005D1450">
        <w:rPr>
          <w:rFonts w:ascii="Tahoma" w:hAnsi="Tahoma" w:cs="Tahoma"/>
          <w:lang w:val="es-ES"/>
        </w:rPr>
        <w:t>.</w:t>
      </w:r>
    </w:p>
    <w:p w14:paraId="5AD1A581" w14:textId="6D911F98" w:rsidR="00E85985" w:rsidRPr="005D1450" w:rsidRDefault="00E85985" w:rsidP="005D1450">
      <w:pPr>
        <w:spacing w:line="276" w:lineRule="auto"/>
        <w:ind w:firstLine="708"/>
        <w:jc w:val="both"/>
        <w:rPr>
          <w:rFonts w:ascii="Tahoma" w:hAnsi="Tahoma" w:cs="Tahoma"/>
          <w:lang w:val="es-ES"/>
        </w:rPr>
      </w:pPr>
      <w:r w:rsidRPr="005D1450">
        <w:rPr>
          <w:rFonts w:ascii="Tahoma" w:hAnsi="Tahoma" w:cs="Tahoma"/>
          <w:lang w:val="es-ES"/>
        </w:rPr>
        <w:t xml:space="preserve">   </w:t>
      </w:r>
    </w:p>
    <w:p w14:paraId="088106C4" w14:textId="04F89F0C" w:rsidR="00A409E8" w:rsidRPr="005D1450" w:rsidRDefault="00A409E8" w:rsidP="005D1450">
      <w:pPr>
        <w:pStyle w:val="Prrafodelista"/>
        <w:numPr>
          <w:ilvl w:val="0"/>
          <w:numId w:val="1"/>
        </w:numPr>
        <w:spacing w:line="276" w:lineRule="auto"/>
        <w:jc w:val="center"/>
        <w:rPr>
          <w:rFonts w:ascii="Tahoma" w:hAnsi="Tahoma" w:cs="Tahoma"/>
          <w:b/>
          <w:lang w:val="es-ES"/>
        </w:rPr>
      </w:pPr>
      <w:r w:rsidRPr="005D1450">
        <w:rPr>
          <w:rFonts w:ascii="Tahoma" w:hAnsi="Tahoma" w:cs="Tahoma"/>
          <w:b/>
          <w:lang w:val="es-ES"/>
        </w:rPr>
        <w:t>RECURSO DE APELACIÓN</w:t>
      </w:r>
    </w:p>
    <w:p w14:paraId="34EE0ADC" w14:textId="77777777" w:rsidR="00A409E8" w:rsidRPr="005D1450" w:rsidRDefault="00A409E8" w:rsidP="005D1450">
      <w:pPr>
        <w:spacing w:line="276" w:lineRule="auto"/>
        <w:jc w:val="both"/>
        <w:rPr>
          <w:rFonts w:ascii="Tahoma" w:hAnsi="Tahoma" w:cs="Tahoma"/>
          <w:lang w:val="es-ES"/>
        </w:rPr>
      </w:pPr>
    </w:p>
    <w:p w14:paraId="02A95F07" w14:textId="77777777" w:rsidR="00823FE9" w:rsidRPr="005D1450" w:rsidRDefault="00CC0840" w:rsidP="005D1450">
      <w:pPr>
        <w:spacing w:line="276" w:lineRule="auto"/>
        <w:ind w:firstLine="708"/>
        <w:jc w:val="both"/>
        <w:rPr>
          <w:rFonts w:ascii="Tahoma" w:hAnsi="Tahoma" w:cs="Tahoma"/>
          <w:lang w:val="es-ES"/>
        </w:rPr>
      </w:pPr>
      <w:r w:rsidRPr="005D1450">
        <w:rPr>
          <w:rFonts w:ascii="Tahoma" w:hAnsi="Tahoma" w:cs="Tahoma"/>
          <w:lang w:val="es-ES"/>
        </w:rPr>
        <w:t>La entidad demandada se opone a</w:t>
      </w:r>
      <w:r w:rsidR="00164562" w:rsidRPr="005D1450">
        <w:rPr>
          <w:rFonts w:ascii="Tahoma" w:hAnsi="Tahoma" w:cs="Tahoma"/>
          <w:lang w:val="es-ES"/>
        </w:rPr>
        <w:t>l fallo de instancia,</w:t>
      </w:r>
      <w:r w:rsidRPr="005D1450">
        <w:rPr>
          <w:rFonts w:ascii="Tahoma" w:hAnsi="Tahoma" w:cs="Tahoma"/>
          <w:lang w:val="es-ES"/>
        </w:rPr>
        <w:t xml:space="preserve"> para lo cual señala</w:t>
      </w:r>
      <w:r w:rsidR="00164562" w:rsidRPr="005D1450">
        <w:rPr>
          <w:rFonts w:ascii="Tahoma" w:hAnsi="Tahoma" w:cs="Tahoma"/>
          <w:lang w:val="es-ES"/>
        </w:rPr>
        <w:t xml:space="preserve"> que los testigos evidenciaron un interés desmedido por favorecer</w:t>
      </w:r>
      <w:r w:rsidR="00F052E1" w:rsidRPr="005D1450">
        <w:rPr>
          <w:rFonts w:ascii="Tahoma" w:hAnsi="Tahoma" w:cs="Tahoma"/>
          <w:lang w:val="es-ES"/>
        </w:rPr>
        <w:t xml:space="preserve"> los intereses de los demandantes y por eso acomodaron sus dichos a los supuestos fácticos exigidos por la norma para acceder a la pensión reclamada, incluso contrariando las afirmaciones que algunos de ellos </w:t>
      </w:r>
      <w:r w:rsidR="00C54A52" w:rsidRPr="005D1450">
        <w:rPr>
          <w:rFonts w:ascii="Tahoma" w:hAnsi="Tahoma" w:cs="Tahoma"/>
          <w:lang w:val="es-ES"/>
        </w:rPr>
        <w:t xml:space="preserve">hicieron en </w:t>
      </w:r>
      <w:r w:rsidR="008E4FAF" w:rsidRPr="005D1450">
        <w:rPr>
          <w:rFonts w:ascii="Tahoma" w:hAnsi="Tahoma" w:cs="Tahoma"/>
          <w:lang w:val="es-ES"/>
        </w:rPr>
        <w:t>la investigación administrativa que adelantó</w:t>
      </w:r>
      <w:r w:rsidR="008C53C9" w:rsidRPr="005D1450">
        <w:rPr>
          <w:rFonts w:ascii="Tahoma" w:hAnsi="Tahoma" w:cs="Tahoma"/>
          <w:lang w:val="es-ES"/>
        </w:rPr>
        <w:t xml:space="preserve"> la AFP antes de negar la </w:t>
      </w:r>
      <w:r w:rsidR="008E4FAF" w:rsidRPr="005D1450">
        <w:rPr>
          <w:rFonts w:ascii="Tahoma" w:hAnsi="Tahoma" w:cs="Tahoma"/>
          <w:lang w:val="es-ES"/>
        </w:rPr>
        <w:t>pretendida</w:t>
      </w:r>
      <w:r w:rsidR="008C53C9" w:rsidRPr="005D1450">
        <w:rPr>
          <w:rFonts w:ascii="Tahoma" w:hAnsi="Tahoma" w:cs="Tahoma"/>
          <w:lang w:val="es-ES"/>
        </w:rPr>
        <w:t xml:space="preserve"> pensión</w:t>
      </w:r>
      <w:r w:rsidR="008E4FAF" w:rsidRPr="005D1450">
        <w:rPr>
          <w:rFonts w:ascii="Tahoma" w:hAnsi="Tahoma" w:cs="Tahoma"/>
          <w:lang w:val="es-ES"/>
        </w:rPr>
        <w:t>.</w:t>
      </w:r>
    </w:p>
    <w:p w14:paraId="0F614287" w14:textId="36AF480A" w:rsidR="00FD31F9" w:rsidRPr="005D1450" w:rsidRDefault="008E4FAF" w:rsidP="005D1450">
      <w:pPr>
        <w:spacing w:line="276" w:lineRule="auto"/>
        <w:ind w:firstLine="708"/>
        <w:jc w:val="both"/>
        <w:rPr>
          <w:rFonts w:ascii="Tahoma" w:hAnsi="Tahoma" w:cs="Tahoma"/>
          <w:lang w:val="es-ES"/>
        </w:rPr>
      </w:pPr>
      <w:r w:rsidRPr="005D1450">
        <w:rPr>
          <w:rFonts w:ascii="Tahoma" w:hAnsi="Tahoma" w:cs="Tahoma"/>
          <w:lang w:val="es-ES"/>
        </w:rPr>
        <w:t xml:space="preserve"> </w:t>
      </w:r>
    </w:p>
    <w:p w14:paraId="767A81D1" w14:textId="058D5E4F" w:rsidR="0070005F" w:rsidRPr="005D1450" w:rsidRDefault="008C53C9" w:rsidP="005D1450">
      <w:pPr>
        <w:spacing w:line="276" w:lineRule="auto"/>
        <w:ind w:firstLine="708"/>
        <w:jc w:val="both"/>
        <w:rPr>
          <w:rFonts w:ascii="Tahoma" w:hAnsi="Tahoma" w:cs="Tahoma"/>
          <w:lang w:val="es-ES"/>
        </w:rPr>
      </w:pPr>
      <w:r w:rsidRPr="005D1450">
        <w:rPr>
          <w:rFonts w:ascii="Tahoma" w:hAnsi="Tahoma" w:cs="Tahoma"/>
          <w:lang w:val="es-ES"/>
        </w:rPr>
        <w:t>Indicó</w:t>
      </w:r>
      <w:r w:rsidR="006B3531" w:rsidRPr="005D1450">
        <w:rPr>
          <w:rFonts w:ascii="Tahoma" w:hAnsi="Tahoma" w:cs="Tahoma"/>
          <w:lang w:val="es-ES"/>
        </w:rPr>
        <w:t>,</w:t>
      </w:r>
      <w:r w:rsidRPr="005D1450">
        <w:rPr>
          <w:rFonts w:ascii="Tahoma" w:hAnsi="Tahoma" w:cs="Tahoma"/>
          <w:lang w:val="es-ES"/>
        </w:rPr>
        <w:t xml:space="preserve"> igualmente</w:t>
      </w:r>
      <w:r w:rsidR="006B3531" w:rsidRPr="005D1450">
        <w:rPr>
          <w:rFonts w:ascii="Tahoma" w:hAnsi="Tahoma" w:cs="Tahoma"/>
          <w:lang w:val="es-ES"/>
        </w:rPr>
        <w:t>,</w:t>
      </w:r>
      <w:r w:rsidRPr="005D1450">
        <w:rPr>
          <w:rFonts w:ascii="Tahoma" w:hAnsi="Tahoma" w:cs="Tahoma"/>
          <w:lang w:val="es-ES"/>
        </w:rPr>
        <w:t xml:space="preserve"> que no había prueba de </w:t>
      </w:r>
      <w:r w:rsidR="00C46F29" w:rsidRPr="005D1450">
        <w:rPr>
          <w:rFonts w:ascii="Tahoma" w:hAnsi="Tahoma" w:cs="Tahoma"/>
          <w:lang w:val="es-ES"/>
        </w:rPr>
        <w:t>la modificación de las condiciones de v</w:t>
      </w:r>
      <w:r w:rsidR="00026B5B" w:rsidRPr="005D1450">
        <w:rPr>
          <w:rFonts w:ascii="Tahoma" w:hAnsi="Tahoma" w:cs="Tahoma"/>
          <w:lang w:val="es-ES"/>
        </w:rPr>
        <w:t xml:space="preserve">ida del hogar, al contrario, quedó claro </w:t>
      </w:r>
      <w:r w:rsidR="00C46F29" w:rsidRPr="005D1450">
        <w:rPr>
          <w:rFonts w:ascii="Tahoma" w:hAnsi="Tahoma" w:cs="Tahoma"/>
          <w:lang w:val="es-ES"/>
        </w:rPr>
        <w:t>que los progenitores del causante eran autosuficientes económicamente</w:t>
      </w:r>
      <w:r w:rsidR="00026B5B" w:rsidRPr="005D1450">
        <w:rPr>
          <w:rFonts w:ascii="Tahoma" w:hAnsi="Tahoma" w:cs="Tahoma"/>
          <w:lang w:val="es-ES"/>
        </w:rPr>
        <w:t>, ya que siguen viviendo de las</w:t>
      </w:r>
      <w:r w:rsidR="00E60422" w:rsidRPr="005D1450">
        <w:rPr>
          <w:rFonts w:ascii="Tahoma" w:hAnsi="Tahoma" w:cs="Tahoma"/>
          <w:lang w:val="es-ES"/>
        </w:rPr>
        <w:t xml:space="preserve"> ayudas de sus hijos, sobrinos y nietos. Agrega que no se probó que la dependencia fuera</w:t>
      </w:r>
      <w:r w:rsidR="00311FB6" w:rsidRPr="005D1450">
        <w:rPr>
          <w:rFonts w:ascii="Tahoma" w:hAnsi="Tahoma" w:cs="Tahoma"/>
          <w:lang w:val="es-ES"/>
        </w:rPr>
        <w:t xml:space="preserve"> cierta</w:t>
      </w:r>
      <w:r w:rsidR="00A67394" w:rsidRPr="005D1450">
        <w:rPr>
          <w:rFonts w:ascii="Tahoma" w:hAnsi="Tahoma" w:cs="Tahoma"/>
          <w:lang w:val="es-ES"/>
        </w:rPr>
        <w:t xml:space="preserve"> y</w:t>
      </w:r>
      <w:r w:rsidR="00CB1057" w:rsidRPr="005D1450">
        <w:rPr>
          <w:rFonts w:ascii="Tahoma" w:hAnsi="Tahoma" w:cs="Tahoma"/>
          <w:lang w:val="es-ES"/>
        </w:rPr>
        <w:t xml:space="preserve"> </w:t>
      </w:r>
      <w:r w:rsidR="008B402F" w:rsidRPr="005D1450">
        <w:rPr>
          <w:rFonts w:ascii="Tahoma" w:hAnsi="Tahoma" w:cs="Tahoma"/>
          <w:lang w:val="es-ES"/>
        </w:rPr>
        <w:t xml:space="preserve">que </w:t>
      </w:r>
      <w:r w:rsidR="00CB1057" w:rsidRPr="005D1450">
        <w:rPr>
          <w:rFonts w:ascii="Tahoma" w:hAnsi="Tahoma" w:cs="Tahoma"/>
          <w:lang w:val="es-ES"/>
        </w:rPr>
        <w:t>los aportes del causante a su padres fueran significativos</w:t>
      </w:r>
      <w:r w:rsidR="00FD31F9" w:rsidRPr="005D1450">
        <w:rPr>
          <w:rFonts w:ascii="Tahoma" w:hAnsi="Tahoma" w:cs="Tahoma"/>
          <w:lang w:val="es-ES"/>
        </w:rPr>
        <w:t>, pues</w:t>
      </w:r>
      <w:r w:rsidR="00F70BDE" w:rsidRPr="005D1450">
        <w:rPr>
          <w:rFonts w:ascii="Tahoma" w:hAnsi="Tahoma" w:cs="Tahoma"/>
          <w:lang w:val="es-ES"/>
        </w:rPr>
        <w:t xml:space="preserve"> los testigos trajeron acá unas manifestaciones</w:t>
      </w:r>
      <w:r w:rsidR="00D153F8" w:rsidRPr="005D1450">
        <w:rPr>
          <w:rFonts w:ascii="Tahoma" w:hAnsi="Tahoma" w:cs="Tahoma"/>
          <w:lang w:val="es-ES"/>
        </w:rPr>
        <w:t xml:space="preserve">, pero estas debían </w:t>
      </w:r>
      <w:r w:rsidR="00862D3C" w:rsidRPr="005D1450">
        <w:rPr>
          <w:rFonts w:ascii="Tahoma" w:hAnsi="Tahoma" w:cs="Tahoma"/>
          <w:lang w:val="es-ES"/>
        </w:rPr>
        <w:t>ir acompañadas</w:t>
      </w:r>
      <w:r w:rsidR="00AB0861" w:rsidRPr="005D1450">
        <w:rPr>
          <w:rFonts w:ascii="Tahoma" w:hAnsi="Tahoma" w:cs="Tahoma"/>
          <w:lang w:val="es-ES"/>
        </w:rPr>
        <w:t xml:space="preserve"> de la realidad</w:t>
      </w:r>
      <w:r w:rsidR="00D009DD" w:rsidRPr="005D1450">
        <w:rPr>
          <w:rFonts w:ascii="Tahoma" w:hAnsi="Tahoma" w:cs="Tahoma"/>
          <w:lang w:val="es-ES"/>
        </w:rPr>
        <w:t>, y aunque si bien</w:t>
      </w:r>
      <w:r w:rsidR="00953FA5" w:rsidRPr="005D1450">
        <w:rPr>
          <w:rFonts w:ascii="Tahoma" w:hAnsi="Tahoma" w:cs="Tahoma"/>
          <w:lang w:val="es-ES"/>
        </w:rPr>
        <w:t xml:space="preserve"> no se exige </w:t>
      </w:r>
      <w:r w:rsidR="00082D85" w:rsidRPr="005D1450">
        <w:rPr>
          <w:rFonts w:ascii="Tahoma" w:hAnsi="Tahoma" w:cs="Tahoma"/>
          <w:lang w:val="es-ES"/>
        </w:rPr>
        <w:t>prueba de los ingresos del causante</w:t>
      </w:r>
      <w:r w:rsidR="00FF1916" w:rsidRPr="005D1450">
        <w:rPr>
          <w:rFonts w:ascii="Tahoma" w:hAnsi="Tahoma" w:cs="Tahoma"/>
          <w:lang w:val="es-ES"/>
        </w:rPr>
        <w:t xml:space="preserve"> y del monto exacto de la ayuda que </w:t>
      </w:r>
      <w:r w:rsidR="0015202D" w:rsidRPr="005D1450">
        <w:rPr>
          <w:rFonts w:ascii="Tahoma" w:hAnsi="Tahoma" w:cs="Tahoma"/>
          <w:lang w:val="es-ES"/>
        </w:rPr>
        <w:t xml:space="preserve">le proveía a sus padres, no se puede perder de vista </w:t>
      </w:r>
      <w:r w:rsidR="008D5AF5" w:rsidRPr="005D1450">
        <w:rPr>
          <w:rFonts w:ascii="Tahoma" w:hAnsi="Tahoma" w:cs="Tahoma"/>
          <w:lang w:val="es-ES"/>
        </w:rPr>
        <w:t xml:space="preserve">que en este caso se pudo establecer </w:t>
      </w:r>
      <w:r w:rsidR="00AE24C2" w:rsidRPr="005D1450">
        <w:rPr>
          <w:rFonts w:ascii="Tahoma" w:hAnsi="Tahoma" w:cs="Tahoma"/>
          <w:lang w:val="es-ES"/>
        </w:rPr>
        <w:t>el monto total de tales</w:t>
      </w:r>
      <w:r w:rsidR="00BA5003" w:rsidRPr="005D1450">
        <w:rPr>
          <w:rFonts w:ascii="Tahoma" w:hAnsi="Tahoma" w:cs="Tahoma"/>
          <w:lang w:val="es-ES"/>
        </w:rPr>
        <w:t xml:space="preserve"> ingresos</w:t>
      </w:r>
      <w:r w:rsidR="00E56169" w:rsidRPr="005D1450">
        <w:rPr>
          <w:rFonts w:ascii="Tahoma" w:hAnsi="Tahoma" w:cs="Tahoma"/>
          <w:lang w:val="es-ES"/>
        </w:rPr>
        <w:t xml:space="preserve">, que ascendían </w:t>
      </w:r>
      <w:r w:rsidR="0070005F" w:rsidRPr="005D1450">
        <w:rPr>
          <w:rFonts w:ascii="Tahoma" w:hAnsi="Tahoma" w:cs="Tahoma"/>
          <w:lang w:val="es-ES"/>
        </w:rPr>
        <w:t>$500.000</w:t>
      </w:r>
      <w:r w:rsidR="007C06B9" w:rsidRPr="005D1450">
        <w:rPr>
          <w:rFonts w:ascii="Tahoma" w:hAnsi="Tahoma" w:cs="Tahoma"/>
          <w:lang w:val="es-ES"/>
        </w:rPr>
        <w:t xml:space="preserve"> </w:t>
      </w:r>
      <w:r w:rsidR="0070005F" w:rsidRPr="005D1450">
        <w:rPr>
          <w:rFonts w:ascii="Tahoma" w:hAnsi="Tahoma" w:cs="Tahoma"/>
          <w:lang w:val="es-ES"/>
        </w:rPr>
        <w:t>o $600.000</w:t>
      </w:r>
      <w:r w:rsidR="00014672" w:rsidRPr="005D1450">
        <w:rPr>
          <w:rFonts w:ascii="Tahoma" w:hAnsi="Tahoma" w:cs="Tahoma"/>
          <w:lang w:val="es-ES"/>
        </w:rPr>
        <w:t xml:space="preserve">, </w:t>
      </w:r>
      <w:r w:rsidR="00E45CEF" w:rsidRPr="005D1450">
        <w:rPr>
          <w:rFonts w:ascii="Tahoma" w:hAnsi="Tahoma" w:cs="Tahoma"/>
          <w:lang w:val="es-ES"/>
        </w:rPr>
        <w:t xml:space="preserve">que </w:t>
      </w:r>
      <w:r w:rsidR="00CC5D5C" w:rsidRPr="005D1450">
        <w:rPr>
          <w:rFonts w:ascii="Tahoma" w:hAnsi="Tahoma" w:cs="Tahoma"/>
          <w:lang w:val="es-ES"/>
        </w:rPr>
        <w:t>es un m</w:t>
      </w:r>
      <w:r w:rsidR="4CE171C2" w:rsidRPr="005D1450">
        <w:rPr>
          <w:rFonts w:ascii="Tahoma" w:hAnsi="Tahoma" w:cs="Tahoma"/>
          <w:lang w:val="es-ES"/>
        </w:rPr>
        <w:t xml:space="preserve">onto </w:t>
      </w:r>
      <w:r w:rsidR="00014672" w:rsidRPr="005D1450">
        <w:rPr>
          <w:rFonts w:ascii="Tahoma" w:hAnsi="Tahoma" w:cs="Tahoma"/>
          <w:lang w:val="es-ES"/>
        </w:rPr>
        <w:t>que obviamente era inferior</w:t>
      </w:r>
      <w:r w:rsidR="002650D1" w:rsidRPr="005D1450">
        <w:rPr>
          <w:rFonts w:ascii="Tahoma" w:hAnsi="Tahoma" w:cs="Tahoma"/>
          <w:lang w:val="es-ES"/>
        </w:rPr>
        <w:t xml:space="preserve"> al </w:t>
      </w:r>
      <w:r w:rsidR="00E45CEF" w:rsidRPr="005D1450">
        <w:rPr>
          <w:rFonts w:ascii="Tahoma" w:hAnsi="Tahoma" w:cs="Tahoma"/>
          <w:lang w:val="es-ES"/>
        </w:rPr>
        <w:t>valor</w:t>
      </w:r>
      <w:r w:rsidR="002650D1" w:rsidRPr="005D1450">
        <w:rPr>
          <w:rFonts w:ascii="Tahoma" w:hAnsi="Tahoma" w:cs="Tahoma"/>
          <w:lang w:val="es-ES"/>
        </w:rPr>
        <w:t xml:space="preserve"> que </w:t>
      </w:r>
      <w:r w:rsidR="002E1AC9" w:rsidRPr="005D1450">
        <w:rPr>
          <w:rFonts w:ascii="Tahoma" w:hAnsi="Tahoma" w:cs="Tahoma"/>
          <w:lang w:val="es-ES"/>
        </w:rPr>
        <w:t xml:space="preserve">supuestamente </w:t>
      </w:r>
      <w:r w:rsidR="00F43A09" w:rsidRPr="005D1450">
        <w:rPr>
          <w:rFonts w:ascii="Tahoma" w:hAnsi="Tahoma" w:cs="Tahoma"/>
          <w:lang w:val="es-ES"/>
        </w:rPr>
        <w:t>le enviaba quincenalmente a sus padres</w:t>
      </w:r>
      <w:r w:rsidR="7826753F" w:rsidRPr="005D1450">
        <w:rPr>
          <w:rFonts w:ascii="Tahoma" w:hAnsi="Tahoma" w:cs="Tahoma"/>
          <w:lang w:val="es-ES"/>
        </w:rPr>
        <w:t xml:space="preserve"> (que recordemos, sumaba $700.000 pesos mensuales)</w:t>
      </w:r>
      <w:r w:rsidR="00F43A09" w:rsidRPr="005D1450">
        <w:rPr>
          <w:rFonts w:ascii="Tahoma" w:hAnsi="Tahoma" w:cs="Tahoma"/>
          <w:lang w:val="es-ES"/>
        </w:rPr>
        <w:t>.</w:t>
      </w:r>
      <w:r w:rsidR="0080580E" w:rsidRPr="005D1450">
        <w:rPr>
          <w:rFonts w:ascii="Tahoma" w:hAnsi="Tahoma" w:cs="Tahoma"/>
          <w:lang w:val="es-ES"/>
        </w:rPr>
        <w:t xml:space="preserve"> </w:t>
      </w:r>
    </w:p>
    <w:p w14:paraId="40FE1093" w14:textId="77777777" w:rsidR="0070005F" w:rsidRPr="005D1450" w:rsidRDefault="0070005F" w:rsidP="005D1450">
      <w:pPr>
        <w:spacing w:line="276" w:lineRule="auto"/>
        <w:ind w:firstLine="708"/>
        <w:jc w:val="both"/>
        <w:rPr>
          <w:rFonts w:ascii="Tahoma" w:hAnsi="Tahoma" w:cs="Tahoma"/>
          <w:lang w:val="es-ES"/>
        </w:rPr>
      </w:pPr>
    </w:p>
    <w:p w14:paraId="73C5DF6B" w14:textId="2D9D27C0" w:rsidR="00FD31F9" w:rsidRPr="005D1450" w:rsidRDefault="000367CE" w:rsidP="005D1450">
      <w:pPr>
        <w:spacing w:line="276" w:lineRule="auto"/>
        <w:ind w:firstLine="708"/>
        <w:jc w:val="both"/>
        <w:rPr>
          <w:rFonts w:ascii="Tahoma" w:hAnsi="Tahoma" w:cs="Tahoma"/>
          <w:lang w:val="es-ES"/>
        </w:rPr>
      </w:pPr>
      <w:r w:rsidRPr="005D1450">
        <w:rPr>
          <w:rFonts w:ascii="Tahoma" w:hAnsi="Tahoma" w:cs="Tahoma"/>
          <w:lang w:val="es-ES"/>
        </w:rPr>
        <w:t>Manifiesta igualmente que no está de acuerdo</w:t>
      </w:r>
      <w:r w:rsidR="00CC0840" w:rsidRPr="005D1450">
        <w:rPr>
          <w:rFonts w:ascii="Tahoma" w:hAnsi="Tahoma" w:cs="Tahoma"/>
          <w:lang w:val="es-ES"/>
        </w:rPr>
        <w:t xml:space="preserve"> con la jueza en atribuirle a la ignorancia o falta de estudios de algunos de los testigos los errores</w:t>
      </w:r>
      <w:r w:rsidR="007F0E06" w:rsidRPr="005D1450">
        <w:rPr>
          <w:rFonts w:ascii="Tahoma" w:hAnsi="Tahoma" w:cs="Tahoma"/>
          <w:lang w:val="es-ES"/>
        </w:rPr>
        <w:t>, confusiones</w:t>
      </w:r>
      <w:r w:rsidR="00CC0840" w:rsidRPr="005D1450">
        <w:rPr>
          <w:rFonts w:ascii="Tahoma" w:hAnsi="Tahoma" w:cs="Tahoma"/>
          <w:lang w:val="es-ES"/>
        </w:rPr>
        <w:t xml:space="preserve"> y </w:t>
      </w:r>
      <w:r w:rsidR="00CC0840" w:rsidRPr="005D1450">
        <w:rPr>
          <w:rFonts w:ascii="Tahoma" w:hAnsi="Tahoma" w:cs="Tahoma"/>
          <w:lang w:val="es-ES"/>
        </w:rPr>
        <w:lastRenderedPageBreak/>
        <w:t>contradicciones que se presentan entre sus dichos en la audiencia y las afirmaciones que hicieron en la investigación administrativa que adelantó la AFP y que derivó en la negación del derecho reclamado.</w:t>
      </w:r>
      <w:r w:rsidR="00AE24C2" w:rsidRPr="005D1450">
        <w:rPr>
          <w:rFonts w:ascii="Tahoma" w:hAnsi="Tahoma" w:cs="Tahoma"/>
          <w:lang w:val="es-ES"/>
        </w:rPr>
        <w:t xml:space="preserve"> Por ejemplo, la señora Sandra Rendón</w:t>
      </w:r>
      <w:r w:rsidR="006854B6" w:rsidRPr="005D1450">
        <w:rPr>
          <w:rFonts w:ascii="Tahoma" w:hAnsi="Tahoma" w:cs="Tahoma"/>
          <w:lang w:val="es-ES"/>
        </w:rPr>
        <w:t xml:space="preserve"> (nieta de los demandantes)</w:t>
      </w:r>
      <w:r w:rsidR="00AE24C2" w:rsidRPr="005D1450">
        <w:rPr>
          <w:rFonts w:ascii="Tahoma" w:hAnsi="Tahoma" w:cs="Tahoma"/>
          <w:lang w:val="es-ES"/>
        </w:rPr>
        <w:t xml:space="preserve"> dijo que no trabajaba y se ocupaba exclusivamente del cuidado de sus dos hijos menores y sus abuelos, por lo que no podía apor</w:t>
      </w:r>
      <w:r w:rsidR="006854B6" w:rsidRPr="005D1450">
        <w:rPr>
          <w:rFonts w:ascii="Tahoma" w:hAnsi="Tahoma" w:cs="Tahoma"/>
          <w:lang w:val="es-ES"/>
        </w:rPr>
        <w:t xml:space="preserve">tar al sostenimiento del hogar; </w:t>
      </w:r>
      <w:r w:rsidR="00AE24C2" w:rsidRPr="005D1450">
        <w:rPr>
          <w:rFonts w:ascii="Tahoma" w:hAnsi="Tahoma" w:cs="Tahoma"/>
          <w:lang w:val="es-ES"/>
        </w:rPr>
        <w:t xml:space="preserve">sin embargo, en la investigación disciplinaria señaló que trabajaba en talleres de costura y </w:t>
      </w:r>
      <w:r w:rsidR="00D26C9D" w:rsidRPr="005D1450">
        <w:rPr>
          <w:rFonts w:ascii="Tahoma" w:hAnsi="Tahoma" w:cs="Tahoma"/>
          <w:lang w:val="es-ES"/>
        </w:rPr>
        <w:t>aportaba $200.000 pesos a la casa</w:t>
      </w:r>
      <w:r w:rsidR="006854B6" w:rsidRPr="005D1450">
        <w:rPr>
          <w:rFonts w:ascii="Tahoma" w:hAnsi="Tahoma" w:cs="Tahoma"/>
          <w:lang w:val="es-ES"/>
        </w:rPr>
        <w:t>, lo que configura una contradicción que hace insalvable su testimonio,</w:t>
      </w:r>
      <w:r w:rsidR="007265C3" w:rsidRPr="005D1450">
        <w:rPr>
          <w:rFonts w:ascii="Tahoma" w:hAnsi="Tahoma" w:cs="Tahoma"/>
          <w:lang w:val="es-ES"/>
        </w:rPr>
        <w:t xml:space="preserve"> pues si en verdad trabajaba ¿a qué horas se ocupaba del cuidado de los demandantes, de llevar al médico a su abuelo y de estar pendiente de sus hijos?. Y</w:t>
      </w:r>
      <w:r w:rsidR="00D26C9D" w:rsidRPr="005D1450">
        <w:rPr>
          <w:rFonts w:ascii="Tahoma" w:hAnsi="Tahoma" w:cs="Tahoma"/>
          <w:lang w:val="es-ES"/>
        </w:rPr>
        <w:t xml:space="preserve"> en lo que a</w:t>
      </w:r>
      <w:r w:rsidR="006854B6" w:rsidRPr="005D1450">
        <w:rPr>
          <w:rFonts w:ascii="Tahoma" w:hAnsi="Tahoma" w:cs="Tahoma"/>
          <w:lang w:val="es-ES"/>
        </w:rPr>
        <w:t xml:space="preserve">tañe al señor GABRIEL RENDÓN (hijo de los demandantes y hermano de la víctima), al principio de la declaración manifestó que no recordaba haberse entrevistado con </w:t>
      </w:r>
      <w:r w:rsidR="004C0B06" w:rsidRPr="005D1450">
        <w:rPr>
          <w:rFonts w:ascii="Tahoma" w:hAnsi="Tahoma" w:cs="Tahoma"/>
          <w:lang w:val="es-ES"/>
        </w:rPr>
        <w:t>ningún funcionario de la AFP, pero cuando se le puso de presente la investigación administrativa e</w:t>
      </w:r>
      <w:r w:rsidR="008A48AE" w:rsidRPr="005D1450">
        <w:rPr>
          <w:rFonts w:ascii="Tahoma" w:hAnsi="Tahoma" w:cs="Tahoma"/>
          <w:lang w:val="es-ES"/>
        </w:rPr>
        <w:t>n la que rindió declaración espo</w:t>
      </w:r>
      <w:r w:rsidR="00C72454" w:rsidRPr="005D1450">
        <w:rPr>
          <w:rFonts w:ascii="Tahoma" w:hAnsi="Tahoma" w:cs="Tahoma"/>
          <w:lang w:val="es-ES"/>
        </w:rPr>
        <w:t xml:space="preserve">ntánea, inmediatamente recordó </w:t>
      </w:r>
      <w:r w:rsidR="008A677E" w:rsidRPr="005D1450">
        <w:rPr>
          <w:rFonts w:ascii="Tahoma" w:hAnsi="Tahoma" w:cs="Tahoma"/>
          <w:lang w:val="es-ES"/>
        </w:rPr>
        <w:t>que sí, que</w:t>
      </w:r>
      <w:r w:rsidR="00146EA2" w:rsidRPr="005D1450">
        <w:rPr>
          <w:rFonts w:ascii="Tahoma" w:hAnsi="Tahoma" w:cs="Tahoma"/>
          <w:lang w:val="es-ES"/>
        </w:rPr>
        <w:t xml:space="preserve"> “tal vez”</w:t>
      </w:r>
      <w:r w:rsidR="007265C3" w:rsidRPr="005D1450">
        <w:rPr>
          <w:rFonts w:ascii="Tahoma" w:hAnsi="Tahoma" w:cs="Tahoma"/>
          <w:lang w:val="es-ES"/>
        </w:rPr>
        <w:t>,</w:t>
      </w:r>
      <w:r w:rsidR="00146EA2" w:rsidRPr="005D1450">
        <w:rPr>
          <w:rFonts w:ascii="Tahoma" w:hAnsi="Tahoma" w:cs="Tahoma"/>
          <w:lang w:val="es-ES"/>
        </w:rPr>
        <w:t xml:space="preserve"> </w:t>
      </w:r>
      <w:r w:rsidR="007265C3" w:rsidRPr="005D1450">
        <w:rPr>
          <w:rFonts w:ascii="Tahoma" w:hAnsi="Tahoma" w:cs="Tahoma"/>
          <w:lang w:val="es-ES"/>
        </w:rPr>
        <w:t xml:space="preserve">que </w:t>
      </w:r>
      <w:r w:rsidR="00146EA2" w:rsidRPr="005D1450">
        <w:rPr>
          <w:rFonts w:ascii="Tahoma" w:hAnsi="Tahoma" w:cs="Tahoma"/>
          <w:lang w:val="es-ES"/>
        </w:rPr>
        <w:t xml:space="preserve">había </w:t>
      </w:r>
      <w:r w:rsidR="00E8064A" w:rsidRPr="005D1450">
        <w:rPr>
          <w:rFonts w:ascii="Tahoma" w:hAnsi="Tahoma" w:cs="Tahoma"/>
          <w:lang w:val="es-ES"/>
        </w:rPr>
        <w:t>hablado con alguien. Agrega que, apegado a los números y cifras</w:t>
      </w:r>
      <w:r w:rsidR="008C3738" w:rsidRPr="005D1450">
        <w:rPr>
          <w:rFonts w:ascii="Tahoma" w:hAnsi="Tahoma" w:cs="Tahoma"/>
          <w:lang w:val="es-ES"/>
        </w:rPr>
        <w:t xml:space="preserve"> dados por los declarantes en la </w:t>
      </w:r>
      <w:proofErr w:type="spellStart"/>
      <w:r w:rsidR="008C3738" w:rsidRPr="005D1450">
        <w:rPr>
          <w:rFonts w:ascii="Tahoma" w:hAnsi="Tahoma" w:cs="Tahoma"/>
          <w:lang w:val="es-ES"/>
        </w:rPr>
        <w:t>pluricitada</w:t>
      </w:r>
      <w:proofErr w:type="spellEnd"/>
      <w:r w:rsidR="008C3738" w:rsidRPr="005D1450">
        <w:rPr>
          <w:rFonts w:ascii="Tahoma" w:hAnsi="Tahoma" w:cs="Tahoma"/>
          <w:lang w:val="es-ES"/>
        </w:rPr>
        <w:t xml:space="preserve"> investigación disciplinaria, y teniendo en cuenta que allí se reconoció que todos los hermanos aportaban a la manutención de sus padres de manera regular y periódica y que la nieta que vivía con ellos </w:t>
      </w:r>
      <w:r w:rsidR="0050424B" w:rsidRPr="005D1450">
        <w:rPr>
          <w:rFonts w:ascii="Tahoma" w:hAnsi="Tahoma" w:cs="Tahoma"/>
          <w:lang w:val="es-ES"/>
        </w:rPr>
        <w:t>aportaba $200.000 pesos mensuales</w:t>
      </w:r>
      <w:r w:rsidR="005B500A" w:rsidRPr="005D1450">
        <w:rPr>
          <w:rFonts w:ascii="Tahoma" w:hAnsi="Tahoma" w:cs="Tahoma"/>
          <w:lang w:val="es-ES"/>
        </w:rPr>
        <w:t xml:space="preserve">, se puede concluir que la suma de dichos aportes ascendía a $420.000, de modo que si los gastos del hogar eran de $490.000, como lo afirman los propios demandantes </w:t>
      </w:r>
      <w:r w:rsidR="005B157A" w:rsidRPr="005D1450">
        <w:rPr>
          <w:rFonts w:ascii="Tahoma" w:hAnsi="Tahoma" w:cs="Tahoma"/>
          <w:lang w:val="es-ES"/>
        </w:rPr>
        <w:t>en la respectiva investigación, la ayuda del causante era de alrededor de $70.000, la cual no es significativa en contraste con el total de los gastos de sus padres.</w:t>
      </w:r>
      <w:r w:rsidR="00CC0840" w:rsidRPr="005D1450">
        <w:rPr>
          <w:rFonts w:ascii="Tahoma" w:hAnsi="Tahoma" w:cs="Tahoma"/>
          <w:lang w:val="es-ES"/>
        </w:rPr>
        <w:t xml:space="preserve"> </w:t>
      </w:r>
    </w:p>
    <w:p w14:paraId="062A1792" w14:textId="77777777" w:rsidR="00CB1057" w:rsidRPr="005D1450" w:rsidRDefault="00CB1057" w:rsidP="005D1450">
      <w:pPr>
        <w:spacing w:line="276" w:lineRule="auto"/>
        <w:ind w:firstLine="708"/>
        <w:jc w:val="both"/>
        <w:rPr>
          <w:rFonts w:ascii="Tahoma" w:hAnsi="Tahoma" w:cs="Tahoma"/>
          <w:lang w:val="es-ES"/>
        </w:rPr>
      </w:pPr>
    </w:p>
    <w:p w14:paraId="1FC84980" w14:textId="48C2A55C" w:rsidR="005B157A" w:rsidRPr="005D1450" w:rsidRDefault="005B157A" w:rsidP="005D1450">
      <w:pPr>
        <w:pStyle w:val="Prrafodelista"/>
        <w:numPr>
          <w:ilvl w:val="0"/>
          <w:numId w:val="1"/>
        </w:numPr>
        <w:spacing w:line="276" w:lineRule="auto"/>
        <w:jc w:val="center"/>
        <w:rPr>
          <w:rFonts w:ascii="Tahoma" w:hAnsi="Tahoma" w:cs="Tahoma"/>
          <w:b/>
          <w:lang w:val="es-ES"/>
        </w:rPr>
      </w:pPr>
      <w:r w:rsidRPr="005D1450">
        <w:rPr>
          <w:rFonts w:ascii="Tahoma" w:hAnsi="Tahoma" w:cs="Tahoma"/>
          <w:b/>
          <w:lang w:val="es-ES"/>
        </w:rPr>
        <w:t>CONSIDERACIONES</w:t>
      </w:r>
    </w:p>
    <w:p w14:paraId="516B0428" w14:textId="77777777" w:rsidR="00996ECE" w:rsidRPr="005D1450" w:rsidRDefault="00996ECE" w:rsidP="005D1450">
      <w:pPr>
        <w:spacing w:line="276" w:lineRule="auto"/>
        <w:rPr>
          <w:rFonts w:ascii="Tahoma" w:hAnsi="Tahoma" w:cs="Tahoma"/>
          <w:b/>
          <w:lang w:val="es-ES"/>
        </w:rPr>
      </w:pPr>
    </w:p>
    <w:p w14:paraId="118B5211" w14:textId="57ACC80A" w:rsidR="00996ECE" w:rsidRPr="005D1450" w:rsidRDefault="00996ECE" w:rsidP="005D1450">
      <w:pPr>
        <w:pStyle w:val="Prrafodelista"/>
        <w:widowControl w:val="0"/>
        <w:numPr>
          <w:ilvl w:val="1"/>
          <w:numId w:val="1"/>
        </w:numPr>
        <w:autoSpaceDE w:val="0"/>
        <w:autoSpaceDN w:val="0"/>
        <w:adjustRightInd w:val="0"/>
        <w:spacing w:line="276" w:lineRule="auto"/>
        <w:rPr>
          <w:rFonts w:ascii="Tahoma" w:hAnsi="Tahoma" w:cs="Tahoma"/>
          <w:b/>
        </w:rPr>
      </w:pPr>
      <w:r w:rsidRPr="005D1450">
        <w:rPr>
          <w:rFonts w:ascii="Tahoma" w:hAnsi="Tahoma" w:cs="Tahoma"/>
          <w:b/>
        </w:rPr>
        <w:t>DE LA CALIDAD DE BENEFICIARIOS DE LOS PADRES</w:t>
      </w:r>
    </w:p>
    <w:p w14:paraId="28D8205B" w14:textId="77777777" w:rsidR="00996ECE" w:rsidRPr="005D1450" w:rsidRDefault="00996ECE" w:rsidP="005D1450">
      <w:pPr>
        <w:widowControl w:val="0"/>
        <w:autoSpaceDE w:val="0"/>
        <w:autoSpaceDN w:val="0"/>
        <w:adjustRightInd w:val="0"/>
        <w:spacing w:line="276" w:lineRule="auto"/>
        <w:ind w:left="1080"/>
        <w:rPr>
          <w:rFonts w:ascii="Tahoma" w:hAnsi="Tahoma" w:cs="Tahoma"/>
          <w:b/>
        </w:rPr>
      </w:pPr>
    </w:p>
    <w:p w14:paraId="065E1628" w14:textId="77777777" w:rsidR="00996ECE" w:rsidRPr="005D1450" w:rsidRDefault="00996ECE" w:rsidP="005D1450">
      <w:pPr>
        <w:spacing w:line="276" w:lineRule="auto"/>
        <w:ind w:firstLine="708"/>
        <w:jc w:val="both"/>
        <w:rPr>
          <w:rFonts w:ascii="Tahoma" w:hAnsi="Tahoma" w:cs="Tahoma"/>
        </w:rPr>
      </w:pPr>
      <w:r w:rsidRPr="005D1450">
        <w:rPr>
          <w:rFonts w:ascii="Tahoma" w:hAnsi="Tahoma" w:cs="Tahoma"/>
        </w:rPr>
        <w:t>Para resolver el problema jurídico planteado es pertinente recurrir a los lineamientos expuestos por la jurisprudencia en relación con los alcances de la dependencia económica de los ascendientes respecto del causante. En este sentido, 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éste no los convierta en autosuficientes económicamente. Por ello, es indispensable comprobar la imposibilidad de mantener el mínimo existencial que les permita a los padres subsistir de manera digna, el cual debe predicarse de la situación que éstos tenían al momento de fallecer el hijo.</w:t>
      </w:r>
    </w:p>
    <w:p w14:paraId="6284C0DD" w14:textId="77777777" w:rsidR="00996ECE" w:rsidRPr="005D1450" w:rsidRDefault="00996ECE" w:rsidP="005D1450">
      <w:pPr>
        <w:spacing w:line="276" w:lineRule="auto"/>
        <w:ind w:firstLine="708"/>
        <w:jc w:val="both"/>
        <w:rPr>
          <w:rFonts w:ascii="Tahoma" w:hAnsi="Tahoma" w:cs="Tahoma"/>
        </w:rPr>
      </w:pPr>
    </w:p>
    <w:p w14:paraId="7BFEB942" w14:textId="3B4904CF" w:rsidR="00996ECE" w:rsidRPr="005D1450" w:rsidRDefault="00996ECE" w:rsidP="005D1450">
      <w:pPr>
        <w:spacing w:line="276" w:lineRule="auto"/>
        <w:ind w:firstLine="708"/>
        <w:jc w:val="both"/>
        <w:rPr>
          <w:rFonts w:ascii="Tahoma" w:hAnsi="Tahoma" w:cs="Tahoma"/>
        </w:rPr>
      </w:pPr>
      <w:r w:rsidRPr="005D1450">
        <w:rPr>
          <w:rFonts w:ascii="Tahoma" w:hAnsi="Tahoma" w:cs="Tahoma"/>
        </w:rPr>
        <w:t>En efecto, la C.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w:t>
      </w:r>
      <w:r w:rsidR="005D3309" w:rsidRPr="005D1450">
        <w:rPr>
          <w:rFonts w:ascii="Tahoma" w:hAnsi="Tahoma" w:cs="Tahoma"/>
        </w:rPr>
        <w:t xml:space="preserve"> </w:t>
      </w:r>
      <w:r w:rsidRPr="005D1450">
        <w:rPr>
          <w:rFonts w:ascii="Tahoma" w:hAnsi="Tahoma" w:cs="Tahoma"/>
        </w:rPr>
        <w:t xml:space="preserve">Sobre este particular, el órgano de cierre </w:t>
      </w:r>
      <w:r w:rsidRPr="005D1450">
        <w:rPr>
          <w:rFonts w:ascii="Tahoma" w:hAnsi="Tahoma" w:cs="Tahoma"/>
        </w:rPr>
        <w:lastRenderedPageBreak/>
        <w:t>de la jurisdicción ordinaria laboral, ha precisado, tal como ha sido acogido por esta Corporación en múltiples providencias, que</w:t>
      </w:r>
      <w:r w:rsidR="00CE03BA" w:rsidRPr="005D1450">
        <w:rPr>
          <w:rFonts w:ascii="Tahoma" w:hAnsi="Tahoma" w:cs="Tahoma"/>
        </w:rPr>
        <w:t>,</w:t>
      </w:r>
      <w:r w:rsidRPr="005D1450">
        <w:rPr>
          <w:rFonts w:ascii="Tahoma" w:hAnsi="Tahoma" w:cs="Tahoma"/>
        </w:rPr>
        <w:t xml:space="preserve"> si bien la dependencia de los padres no debe ser total o absoluta, la misma debe cumplir con unos elementos básicos para que proceda el reconocimiento pensional. Estos elementos fueron definidos en la sentencia </w:t>
      </w:r>
      <w:proofErr w:type="spellStart"/>
      <w:r w:rsidRPr="005D1450">
        <w:rPr>
          <w:rFonts w:ascii="Tahoma" w:hAnsi="Tahoma" w:cs="Tahoma"/>
        </w:rPr>
        <w:t>SL14923</w:t>
      </w:r>
      <w:proofErr w:type="spellEnd"/>
      <w:r w:rsidRPr="005D1450">
        <w:rPr>
          <w:rFonts w:ascii="Tahoma" w:hAnsi="Tahoma" w:cs="Tahoma"/>
        </w:rPr>
        <w:t xml:space="preserve"> del 29 de octubre de 2014 </w:t>
      </w:r>
      <w:proofErr w:type="spellStart"/>
      <w:r w:rsidRPr="005D1450">
        <w:rPr>
          <w:rFonts w:ascii="Tahoma" w:hAnsi="Tahoma" w:cs="Tahoma"/>
        </w:rPr>
        <w:t>M.P</w:t>
      </w:r>
      <w:proofErr w:type="spellEnd"/>
      <w:r w:rsidRPr="005D1450">
        <w:rPr>
          <w:rFonts w:ascii="Tahoma" w:hAnsi="Tahoma" w:cs="Tahoma"/>
        </w:rPr>
        <w:t xml:space="preserve">. Rigoberto Echeverri Bueno -reiterados en la </w:t>
      </w:r>
      <w:proofErr w:type="spellStart"/>
      <w:r w:rsidRPr="005D1450">
        <w:rPr>
          <w:rFonts w:ascii="Tahoma" w:hAnsi="Tahoma" w:cs="Tahoma"/>
        </w:rPr>
        <w:t>SL2886</w:t>
      </w:r>
      <w:proofErr w:type="spellEnd"/>
      <w:r w:rsidRPr="005D1450">
        <w:rPr>
          <w:rFonts w:ascii="Tahoma" w:hAnsi="Tahoma" w:cs="Tahoma"/>
        </w:rPr>
        <w:t xml:space="preserve"> de 2018-, de la siguiente manera</w:t>
      </w:r>
      <w:bookmarkStart w:id="1" w:name="OLE_LINK2"/>
      <w:r w:rsidRPr="005D1450">
        <w:rPr>
          <w:rFonts w:ascii="Tahoma" w:hAnsi="Tahoma" w:cs="Tahoma"/>
        </w:rPr>
        <w:t xml:space="preserve">: </w:t>
      </w:r>
      <w:r w:rsidRPr="005D1450">
        <w:rPr>
          <w:rFonts w:ascii="Tahoma" w:hAnsi="Tahoma" w:cs="Tahoma"/>
          <w:i/>
        </w:rPr>
        <w:t>“</w:t>
      </w:r>
      <w:r w:rsidRPr="005D1450">
        <w:rPr>
          <w:rFonts w:ascii="Tahoma" w:hAnsi="Tahoma" w:cs="Tahoma"/>
          <w:i/>
          <w:sz w:val="22"/>
        </w:rPr>
        <w:t>i) debe ser cierta y no presunta, esto es, que se tiene que demostrar efectivamente el suministro de recursos de la persona fallecida hacia el presunto beneficiario (…); ii) la participación económica debe ser regular y periódica, de manera que no pueden validarse dentro del concepto de dependencia los simples regalos, atenciones, o cualquier otro tipo de auxilio eventual del fallecido hacía el presunto beneficiario;  iii) las contribuciones que configuran la dependencia deben ser significativas, respecto al total de ingresos de beneficiarios de manera que se constituyan en un verdadero soporte o sustento económico de éste (…)</w:t>
      </w:r>
      <w:r w:rsidRPr="005D1450">
        <w:rPr>
          <w:rFonts w:ascii="Tahoma" w:hAnsi="Tahoma" w:cs="Tahoma"/>
          <w:i/>
        </w:rPr>
        <w:t>”</w:t>
      </w:r>
      <w:r w:rsidR="002E6D59" w:rsidRPr="005D1450">
        <w:rPr>
          <w:rFonts w:ascii="Tahoma" w:hAnsi="Tahoma" w:cs="Tahoma"/>
          <w:i/>
        </w:rPr>
        <w:t>.</w:t>
      </w:r>
    </w:p>
    <w:p w14:paraId="20321D1C" w14:textId="77777777" w:rsidR="002E6D59" w:rsidRPr="005D1450" w:rsidRDefault="002E6D59" w:rsidP="005D1450">
      <w:pPr>
        <w:spacing w:line="276" w:lineRule="auto"/>
        <w:ind w:firstLine="708"/>
        <w:jc w:val="both"/>
        <w:rPr>
          <w:rFonts w:ascii="Tahoma" w:hAnsi="Tahoma" w:cs="Tahoma"/>
          <w:i/>
        </w:rPr>
      </w:pPr>
    </w:p>
    <w:p w14:paraId="778B3CA0" w14:textId="54ACE122" w:rsidR="002E6D59" w:rsidRPr="005D1450" w:rsidRDefault="002E6D59" w:rsidP="005D1450">
      <w:pPr>
        <w:spacing w:line="276" w:lineRule="auto"/>
        <w:ind w:firstLine="708"/>
        <w:jc w:val="both"/>
        <w:rPr>
          <w:rFonts w:ascii="Tahoma" w:hAnsi="Tahoma" w:cs="Tahoma"/>
          <w:lang w:val="es-ES"/>
        </w:rPr>
      </w:pPr>
      <w:r w:rsidRPr="005D1450">
        <w:rPr>
          <w:rFonts w:ascii="Tahoma" w:hAnsi="Tahoma" w:cs="Tahoma"/>
          <w:lang w:val="es-ES"/>
        </w:rPr>
        <w:t xml:space="preserve">En </w:t>
      </w:r>
      <w:r w:rsidR="00AE5933" w:rsidRPr="005D1450">
        <w:rPr>
          <w:rFonts w:ascii="Tahoma" w:hAnsi="Tahoma" w:cs="Tahoma"/>
          <w:lang w:val="es-ES"/>
        </w:rPr>
        <w:t>otra sentencia sobre la misma materia</w:t>
      </w:r>
      <w:r w:rsidRPr="005D1450">
        <w:rPr>
          <w:rFonts w:ascii="Tahoma" w:hAnsi="Tahoma" w:cs="Tahoma"/>
          <w:lang w:val="es-ES"/>
        </w:rPr>
        <w:t>, la Corte precisó que la dependencia económica no se presume y mucho menos se puede tener por cierta con la sola afirmación que se haga al respecto, pues los pretendidos beneficiarios deben demostrar que el aporte que recibían del afiliado en efecto era regular y significativo o subordinante al punto que, a su muerte, ya no pueden solventar sus condiciones de existencia en condiciones dignas. En esa misma sentencia, el órgano de cierre</w:t>
      </w:r>
      <w:r w:rsidR="006A25AC" w:rsidRPr="005D1450">
        <w:rPr>
          <w:rFonts w:ascii="Tahoma" w:hAnsi="Tahoma" w:cs="Tahoma"/>
          <w:lang w:val="es-ES"/>
        </w:rPr>
        <w:t xml:space="preserve"> de la jurisdicción laboral</w:t>
      </w:r>
      <w:r w:rsidRPr="005D1450">
        <w:rPr>
          <w:rFonts w:ascii="Tahoma" w:hAnsi="Tahoma" w:cs="Tahoma"/>
          <w:lang w:val="es-ES"/>
        </w:rPr>
        <w:t xml:space="preserve"> preci</w:t>
      </w:r>
      <w:r w:rsidR="006A25AC" w:rsidRPr="005D1450">
        <w:rPr>
          <w:rFonts w:ascii="Tahoma" w:hAnsi="Tahoma" w:cs="Tahoma"/>
          <w:lang w:val="es-ES"/>
        </w:rPr>
        <w:t>só, que u</w:t>
      </w:r>
      <w:r w:rsidRPr="005D1450">
        <w:rPr>
          <w:rFonts w:ascii="Tahoma" w:hAnsi="Tahoma" w:cs="Tahoma"/>
          <w:lang w:val="es-ES"/>
        </w:rPr>
        <w:t xml:space="preserve">na persona es dependiente cuando no cuenta con grado suficiente de autonomía económica y su nivel de vida digna y decorosa está subordinada a los recursos provenientes del que fallece </w:t>
      </w:r>
      <w:r w:rsidR="006A25AC" w:rsidRPr="005D1450">
        <w:rPr>
          <w:rFonts w:ascii="Tahoma" w:hAnsi="Tahoma" w:cs="Tahoma"/>
          <w:lang w:val="es-ES"/>
        </w:rPr>
        <w:t>y que t</w:t>
      </w:r>
      <w:r w:rsidR="007A1418" w:rsidRPr="005D1450">
        <w:rPr>
          <w:rFonts w:ascii="Tahoma" w:hAnsi="Tahoma" w:cs="Tahoma"/>
          <w:lang w:val="es-ES"/>
        </w:rPr>
        <w:t>ales asignaciones eran</w:t>
      </w:r>
      <w:r w:rsidRPr="005D1450">
        <w:rPr>
          <w:rFonts w:ascii="Tahoma" w:hAnsi="Tahoma" w:cs="Tahoma"/>
          <w:lang w:val="es-ES"/>
        </w:rPr>
        <w:t xml:space="preserve"> proporcionalmente representativas, en función de otros ingresos que pueda percibir el sobreviviente, de suerte que, si recibe rentas muy superiores al aporte del causante, no es dable hablar de dependencia (sentencia </w:t>
      </w:r>
      <w:proofErr w:type="spellStart"/>
      <w:r w:rsidRPr="005D1450">
        <w:rPr>
          <w:rFonts w:ascii="Tahoma" w:hAnsi="Tahoma" w:cs="Tahoma"/>
          <w:lang w:val="es-ES"/>
        </w:rPr>
        <w:t>SL18517</w:t>
      </w:r>
      <w:proofErr w:type="spellEnd"/>
      <w:r w:rsidRPr="005D1450">
        <w:rPr>
          <w:rFonts w:ascii="Tahoma" w:hAnsi="Tahoma" w:cs="Tahoma"/>
          <w:lang w:val="es-ES"/>
        </w:rPr>
        <w:t xml:space="preserve"> del 1º de noviembre de 2017). </w:t>
      </w:r>
      <w:r w:rsidR="00B5721C">
        <w:rPr>
          <w:rFonts w:ascii="Tahoma" w:hAnsi="Tahoma" w:cs="Tahoma"/>
          <w:lang w:val="es-ES"/>
        </w:rPr>
        <w:t xml:space="preserve"> </w:t>
      </w:r>
      <w:r w:rsidR="007A1418" w:rsidRPr="005D1450">
        <w:rPr>
          <w:rFonts w:ascii="Tahoma" w:hAnsi="Tahoma" w:cs="Tahoma"/>
          <w:lang w:val="es-ES"/>
        </w:rPr>
        <w:t>De modo que u</w:t>
      </w:r>
      <w:r w:rsidRPr="005D1450">
        <w:rPr>
          <w:rFonts w:ascii="Tahoma" w:hAnsi="Tahoma" w:cs="Tahoma"/>
          <w:lang w:val="es-ES"/>
        </w:rPr>
        <w:t xml:space="preserve">na cosa es la dependencia total y absoluta que implica carencia de recursos de distinta índole, y otra muy distinta, la </w:t>
      </w:r>
      <w:proofErr w:type="spellStart"/>
      <w:r w:rsidRPr="005D1450">
        <w:rPr>
          <w:rFonts w:ascii="Tahoma" w:hAnsi="Tahoma" w:cs="Tahoma"/>
          <w:lang w:val="es-ES"/>
        </w:rPr>
        <w:t>imprescindibilidad</w:t>
      </w:r>
      <w:proofErr w:type="spellEnd"/>
      <w:r w:rsidRPr="005D1450">
        <w:rPr>
          <w:rFonts w:ascii="Tahoma" w:hAnsi="Tahoma" w:cs="Tahoma"/>
          <w:lang w:val="es-ES"/>
        </w:rPr>
        <w:t xml:space="preserve"> de una ayuda, que implica, pese a que se tengan ciertos recursos, que esa ayuda resulta vital y necesaria para el mantenimiento de las condiciones de vida, que, sin ella, se deteriorarían.  </w:t>
      </w:r>
    </w:p>
    <w:bookmarkEnd w:id="1"/>
    <w:p w14:paraId="07A010AC" w14:textId="77777777" w:rsidR="007A1418" w:rsidRPr="005D1450" w:rsidRDefault="007A1418" w:rsidP="005D1450">
      <w:pPr>
        <w:spacing w:line="276" w:lineRule="auto"/>
        <w:jc w:val="both"/>
        <w:rPr>
          <w:rFonts w:ascii="Tahoma" w:hAnsi="Tahoma" w:cs="Tahoma"/>
        </w:rPr>
      </w:pPr>
    </w:p>
    <w:p w14:paraId="48B40CC0" w14:textId="77777777" w:rsidR="00996ECE" w:rsidRPr="005D1450" w:rsidRDefault="00996ECE" w:rsidP="005D1450">
      <w:pPr>
        <w:spacing w:line="276" w:lineRule="auto"/>
        <w:ind w:firstLine="708"/>
        <w:jc w:val="both"/>
        <w:rPr>
          <w:rFonts w:ascii="Tahoma" w:hAnsi="Tahoma" w:cs="Tahoma"/>
        </w:rPr>
      </w:pPr>
      <w:r w:rsidRPr="005D1450">
        <w:rPr>
          <w:rFonts w:ascii="Tahoma" w:hAnsi="Tahoma" w:cs="Tahoma"/>
        </w:rPr>
        <w:t xml:space="preserve">Por otra parte, debe recordarse que la Sala de Casación Laboral de la Corte Suprema de Justicia, en sentencia Radicado No. 35351, del 21 de abril de 2009, </w:t>
      </w:r>
      <w:proofErr w:type="spellStart"/>
      <w:r w:rsidRPr="005D1450">
        <w:rPr>
          <w:rFonts w:ascii="Tahoma" w:hAnsi="Tahoma" w:cs="Tahoma"/>
        </w:rPr>
        <w:t>M.P</w:t>
      </w:r>
      <w:proofErr w:type="spellEnd"/>
      <w:r w:rsidRPr="005D1450">
        <w:rPr>
          <w:rFonts w:ascii="Tahoma" w:hAnsi="Tahoma" w:cs="Tahoma"/>
        </w:rPr>
        <w:t xml:space="preserve">. Dr. Luis Javier Osorio López, determinó que son los demandantes que pretenden obtener la pensión de sobreviviente en calidad de padres del causante, a quienes, les corresponde probar por cualquier medio legalmente autorizado, que eran dependientes económicamente del causante y, cumplido lo anterior, </w:t>
      </w:r>
      <w:bookmarkStart w:id="2" w:name="OLE_LINK9"/>
      <w:r w:rsidRPr="005D1450">
        <w:rPr>
          <w:rFonts w:ascii="Tahoma" w:hAnsi="Tahoma" w:cs="Tahoma"/>
        </w:rPr>
        <w:t>es la administradora demandada la que debe demostrar, dentro de la contienda judicial, la existencia de ingresos o rentas propias de los ascendientes, que los puedan hacer autosuficiente en relación con su hijo fallecido.</w:t>
      </w:r>
      <w:bookmarkEnd w:id="2"/>
    </w:p>
    <w:p w14:paraId="373966B9" w14:textId="77777777" w:rsidR="00996ECE" w:rsidRPr="005D1450" w:rsidRDefault="00996ECE" w:rsidP="005D1450">
      <w:pPr>
        <w:spacing w:line="276" w:lineRule="auto"/>
        <w:rPr>
          <w:rFonts w:ascii="Tahoma" w:hAnsi="Tahoma" w:cs="Tahoma"/>
          <w:b/>
          <w:lang w:val="es-ES"/>
        </w:rPr>
      </w:pPr>
    </w:p>
    <w:p w14:paraId="3DE0CF0B" w14:textId="163BC66F" w:rsidR="006F11EF" w:rsidRPr="005D1450" w:rsidRDefault="006F11EF" w:rsidP="005D1450">
      <w:pPr>
        <w:spacing w:line="276" w:lineRule="auto"/>
        <w:jc w:val="center"/>
        <w:rPr>
          <w:rFonts w:ascii="Tahoma" w:hAnsi="Tahoma" w:cs="Tahoma"/>
          <w:b/>
          <w:lang w:val="es-ES"/>
        </w:rPr>
      </w:pPr>
      <w:r w:rsidRPr="005D1450">
        <w:rPr>
          <w:rFonts w:ascii="Tahoma" w:hAnsi="Tahoma" w:cs="Tahoma"/>
          <w:b/>
          <w:lang w:val="es-ES"/>
        </w:rPr>
        <w:t>4.2. CASO CONCRETO</w:t>
      </w:r>
    </w:p>
    <w:p w14:paraId="5A2C3892" w14:textId="77777777" w:rsidR="007A1418" w:rsidRPr="005D1450" w:rsidRDefault="007A1418" w:rsidP="005D1450">
      <w:pPr>
        <w:spacing w:line="276" w:lineRule="auto"/>
        <w:rPr>
          <w:rFonts w:ascii="Tahoma" w:hAnsi="Tahoma" w:cs="Tahoma"/>
          <w:b/>
          <w:lang w:val="es-ES"/>
        </w:rPr>
      </w:pPr>
    </w:p>
    <w:p w14:paraId="6606029C" w14:textId="77777777" w:rsidR="000C57FA" w:rsidRPr="005D1450" w:rsidRDefault="00AE5933" w:rsidP="005D1450">
      <w:pPr>
        <w:spacing w:line="276" w:lineRule="auto"/>
        <w:jc w:val="both"/>
        <w:rPr>
          <w:rFonts w:ascii="Tahoma" w:hAnsi="Tahoma" w:cs="Tahoma"/>
          <w:lang w:val="es-ES"/>
        </w:rPr>
      </w:pPr>
      <w:r w:rsidRPr="005D1450">
        <w:rPr>
          <w:rFonts w:ascii="Tahoma" w:hAnsi="Tahoma" w:cs="Tahoma"/>
          <w:lang w:val="es-ES"/>
        </w:rPr>
        <w:tab/>
        <w:t>Tras el análisis de la prueba t</w:t>
      </w:r>
      <w:r w:rsidR="000C57FA" w:rsidRPr="005D1450">
        <w:rPr>
          <w:rFonts w:ascii="Tahoma" w:hAnsi="Tahoma" w:cs="Tahoma"/>
          <w:lang w:val="es-ES"/>
        </w:rPr>
        <w:t xml:space="preserve">estimonial y documental practicada y aportada en </w:t>
      </w:r>
      <w:proofErr w:type="spellStart"/>
      <w:r w:rsidR="000C57FA" w:rsidRPr="005D1450">
        <w:rPr>
          <w:rFonts w:ascii="Tahoma" w:hAnsi="Tahoma" w:cs="Tahoma"/>
          <w:lang w:val="es-ES"/>
        </w:rPr>
        <w:t>1ra</w:t>
      </w:r>
      <w:proofErr w:type="spellEnd"/>
      <w:r w:rsidR="000C57FA" w:rsidRPr="005D1450">
        <w:rPr>
          <w:rFonts w:ascii="Tahoma" w:hAnsi="Tahoma" w:cs="Tahoma"/>
          <w:lang w:val="es-ES"/>
        </w:rPr>
        <w:t>.</w:t>
      </w:r>
      <w:r w:rsidRPr="005D1450">
        <w:rPr>
          <w:rFonts w:ascii="Tahoma" w:hAnsi="Tahoma" w:cs="Tahoma"/>
          <w:lang w:val="es-ES"/>
        </w:rPr>
        <w:t xml:space="preserve"> instancia,</w:t>
      </w:r>
      <w:r w:rsidR="00402FBB" w:rsidRPr="005D1450">
        <w:rPr>
          <w:rFonts w:ascii="Tahoma" w:hAnsi="Tahoma" w:cs="Tahoma"/>
          <w:lang w:val="es-ES"/>
        </w:rPr>
        <w:t xml:space="preserve"> es</w:t>
      </w:r>
      <w:r w:rsidRPr="005D1450">
        <w:rPr>
          <w:rFonts w:ascii="Tahoma" w:hAnsi="Tahoma" w:cs="Tahoma"/>
          <w:lang w:val="es-ES"/>
        </w:rPr>
        <w:t xml:space="preserve"> muy claro</w:t>
      </w:r>
      <w:r w:rsidR="00F851E3" w:rsidRPr="005D1450">
        <w:rPr>
          <w:rFonts w:ascii="Tahoma" w:hAnsi="Tahoma" w:cs="Tahoma"/>
          <w:lang w:val="es-ES"/>
        </w:rPr>
        <w:t xml:space="preserve"> para esta Sala</w:t>
      </w:r>
      <w:r w:rsidRPr="005D1450">
        <w:rPr>
          <w:rFonts w:ascii="Tahoma" w:hAnsi="Tahoma" w:cs="Tahoma"/>
          <w:lang w:val="es-ES"/>
        </w:rPr>
        <w:t xml:space="preserve"> que los padre</w:t>
      </w:r>
      <w:r w:rsidR="00003E6E" w:rsidRPr="005D1450">
        <w:rPr>
          <w:rFonts w:ascii="Tahoma" w:hAnsi="Tahoma" w:cs="Tahoma"/>
          <w:lang w:val="es-ES"/>
        </w:rPr>
        <w:t>s del afiliado fallecido carecían</w:t>
      </w:r>
      <w:r w:rsidRPr="005D1450">
        <w:rPr>
          <w:rFonts w:ascii="Tahoma" w:hAnsi="Tahoma" w:cs="Tahoma"/>
          <w:lang w:val="es-ES"/>
        </w:rPr>
        <w:t xml:space="preserve"> </w:t>
      </w:r>
      <w:r w:rsidR="00003E6E" w:rsidRPr="005D1450">
        <w:rPr>
          <w:rFonts w:ascii="Tahoma" w:hAnsi="Tahoma" w:cs="Tahoma"/>
          <w:lang w:val="es-ES"/>
        </w:rPr>
        <w:t xml:space="preserve">y siguen careciendo </w:t>
      </w:r>
      <w:r w:rsidRPr="005D1450">
        <w:rPr>
          <w:rFonts w:ascii="Tahoma" w:hAnsi="Tahoma" w:cs="Tahoma"/>
          <w:lang w:val="es-ES"/>
        </w:rPr>
        <w:t>de ingresos</w:t>
      </w:r>
      <w:r w:rsidR="00003E6E" w:rsidRPr="005D1450">
        <w:rPr>
          <w:rFonts w:ascii="Tahoma" w:hAnsi="Tahoma" w:cs="Tahoma"/>
          <w:lang w:val="es-ES"/>
        </w:rPr>
        <w:t xml:space="preserve"> fijos</w:t>
      </w:r>
      <w:r w:rsidRPr="005D1450">
        <w:rPr>
          <w:rFonts w:ascii="Tahoma" w:hAnsi="Tahoma" w:cs="Tahoma"/>
          <w:lang w:val="es-ES"/>
        </w:rPr>
        <w:t xml:space="preserve"> o rentas propias </w:t>
      </w:r>
      <w:r w:rsidR="00F851E3" w:rsidRPr="005D1450">
        <w:rPr>
          <w:rFonts w:ascii="Tahoma" w:hAnsi="Tahoma" w:cs="Tahoma"/>
          <w:lang w:val="es-ES"/>
        </w:rPr>
        <w:t>que le</w:t>
      </w:r>
      <w:r w:rsidR="00003E6E" w:rsidRPr="005D1450">
        <w:rPr>
          <w:rFonts w:ascii="Tahoma" w:hAnsi="Tahoma" w:cs="Tahoma"/>
          <w:lang w:val="es-ES"/>
        </w:rPr>
        <w:t>s</w:t>
      </w:r>
      <w:r w:rsidR="00F851E3" w:rsidRPr="005D1450">
        <w:rPr>
          <w:rFonts w:ascii="Tahoma" w:hAnsi="Tahoma" w:cs="Tahoma"/>
          <w:lang w:val="es-ES"/>
        </w:rPr>
        <w:t xml:space="preserve"> permitan </w:t>
      </w:r>
      <w:r w:rsidR="00CB1057" w:rsidRPr="005D1450">
        <w:rPr>
          <w:rFonts w:ascii="Tahoma" w:hAnsi="Tahoma" w:cs="Tahoma"/>
          <w:lang w:val="es-ES"/>
        </w:rPr>
        <w:lastRenderedPageBreak/>
        <w:t>tener una vida autosuficiente, con el agravante de que son personas de</w:t>
      </w:r>
      <w:r w:rsidR="000C57FA" w:rsidRPr="005D1450">
        <w:rPr>
          <w:rFonts w:ascii="Tahoma" w:hAnsi="Tahoma" w:cs="Tahoma"/>
          <w:lang w:val="es-ES"/>
        </w:rPr>
        <w:t xml:space="preserve"> la tercera edad, bajo el</w:t>
      </w:r>
      <w:r w:rsidR="00CB1057" w:rsidRPr="005D1450">
        <w:rPr>
          <w:rFonts w:ascii="Tahoma" w:hAnsi="Tahoma" w:cs="Tahoma"/>
          <w:lang w:val="es-ES"/>
        </w:rPr>
        <w:t xml:space="preserve"> cuidado de sus familiares más cercanos, especialmente de su nieta</w:t>
      </w:r>
      <w:r w:rsidR="000C57FA" w:rsidRPr="005D1450">
        <w:rPr>
          <w:rFonts w:ascii="Tahoma" w:hAnsi="Tahoma" w:cs="Tahoma"/>
          <w:lang w:val="es-ES"/>
        </w:rPr>
        <w:t>, SANDRA RENDÓN.</w:t>
      </w:r>
    </w:p>
    <w:p w14:paraId="60EEAD90" w14:textId="77777777" w:rsidR="000C57FA" w:rsidRPr="005D1450" w:rsidRDefault="000C57FA" w:rsidP="005D1450">
      <w:pPr>
        <w:spacing w:line="276" w:lineRule="auto"/>
        <w:jc w:val="both"/>
        <w:rPr>
          <w:rFonts w:ascii="Tahoma" w:hAnsi="Tahoma" w:cs="Tahoma"/>
          <w:lang w:val="es-ES"/>
        </w:rPr>
      </w:pPr>
    </w:p>
    <w:p w14:paraId="58E8A962" w14:textId="56947526" w:rsidR="00AE5933" w:rsidRPr="005D1450" w:rsidRDefault="000C57FA" w:rsidP="005D1450">
      <w:pPr>
        <w:spacing w:line="276" w:lineRule="auto"/>
        <w:jc w:val="both"/>
        <w:rPr>
          <w:rFonts w:ascii="Tahoma" w:hAnsi="Tahoma" w:cs="Tahoma"/>
          <w:lang w:val="es-CO"/>
        </w:rPr>
      </w:pPr>
      <w:r w:rsidRPr="005D1450">
        <w:rPr>
          <w:rFonts w:ascii="Tahoma" w:hAnsi="Tahoma" w:cs="Tahoma"/>
          <w:lang w:val="es-ES"/>
        </w:rPr>
        <w:tab/>
        <w:t>Se observa</w:t>
      </w:r>
      <w:r w:rsidR="00E54AED" w:rsidRPr="005D1450">
        <w:rPr>
          <w:rFonts w:ascii="Tahoma" w:hAnsi="Tahoma" w:cs="Tahoma"/>
          <w:lang w:val="es-ES"/>
        </w:rPr>
        <w:t xml:space="preserve"> igualmente</w:t>
      </w:r>
      <w:r w:rsidRPr="005D1450">
        <w:rPr>
          <w:rFonts w:ascii="Tahoma" w:hAnsi="Tahoma" w:cs="Tahoma"/>
          <w:lang w:val="es-ES"/>
        </w:rPr>
        <w:t xml:space="preserve"> q</w:t>
      </w:r>
      <w:r w:rsidR="00CB2B76" w:rsidRPr="005D1450">
        <w:rPr>
          <w:rFonts w:ascii="Tahoma" w:hAnsi="Tahoma" w:cs="Tahoma"/>
          <w:lang w:val="es-ES"/>
        </w:rPr>
        <w:t xml:space="preserve">ue los demandantes son de extracción campesina, analfabetas </w:t>
      </w:r>
      <w:r w:rsidR="00E54AED" w:rsidRPr="005D1450">
        <w:rPr>
          <w:rFonts w:ascii="Tahoma" w:hAnsi="Tahoma" w:cs="Tahoma"/>
          <w:lang w:val="es-ES"/>
        </w:rPr>
        <w:t xml:space="preserve">ambos </w:t>
      </w:r>
      <w:r w:rsidR="00CB2B76" w:rsidRPr="005D1450">
        <w:rPr>
          <w:rFonts w:ascii="Tahoma" w:hAnsi="Tahoma" w:cs="Tahoma"/>
          <w:lang w:val="es-ES"/>
        </w:rPr>
        <w:t xml:space="preserve">y, en el caso del </w:t>
      </w:r>
      <w:r w:rsidR="00CB2B76" w:rsidRPr="005D1450">
        <w:rPr>
          <w:rFonts w:ascii="Tahoma" w:hAnsi="Tahoma" w:cs="Tahoma"/>
          <w:b/>
          <w:lang w:val="es-CO"/>
        </w:rPr>
        <w:t xml:space="preserve">GABRIEL ÁNGEL RENDÓN </w:t>
      </w:r>
      <w:proofErr w:type="spellStart"/>
      <w:r w:rsidR="00CB2B76" w:rsidRPr="005D1450">
        <w:rPr>
          <w:rFonts w:ascii="Tahoma" w:hAnsi="Tahoma" w:cs="Tahoma"/>
          <w:b/>
          <w:lang w:val="es-CO"/>
        </w:rPr>
        <w:t>RENDÓN</w:t>
      </w:r>
      <w:proofErr w:type="spellEnd"/>
      <w:r w:rsidR="00CB2B76" w:rsidRPr="005D1450">
        <w:rPr>
          <w:rFonts w:ascii="Tahoma" w:hAnsi="Tahoma" w:cs="Tahoma"/>
          <w:lang w:val="es-CO"/>
        </w:rPr>
        <w:t xml:space="preserve">, se pudo </w:t>
      </w:r>
      <w:r w:rsidR="00E54AED" w:rsidRPr="005D1450">
        <w:rPr>
          <w:rFonts w:ascii="Tahoma" w:hAnsi="Tahoma" w:cs="Tahoma"/>
          <w:lang w:val="es-CO"/>
        </w:rPr>
        <w:t>apreciar,</w:t>
      </w:r>
      <w:r w:rsidR="00CB2B76" w:rsidRPr="005D1450">
        <w:rPr>
          <w:rFonts w:ascii="Tahoma" w:hAnsi="Tahoma" w:cs="Tahoma"/>
          <w:lang w:val="es-CO"/>
        </w:rPr>
        <w:t xml:space="preserve"> de primera mano, que se encuentra en situación de discapacidad</w:t>
      </w:r>
      <w:r w:rsidR="00E54AED" w:rsidRPr="005D1450">
        <w:rPr>
          <w:rFonts w:ascii="Tahoma" w:hAnsi="Tahoma" w:cs="Tahoma"/>
          <w:lang w:val="es-CO"/>
        </w:rPr>
        <w:t>, no solo por su avanzada edad</w:t>
      </w:r>
      <w:r w:rsidR="001B51C3" w:rsidRPr="005D1450">
        <w:rPr>
          <w:rFonts w:ascii="Tahoma" w:hAnsi="Tahoma" w:cs="Tahoma"/>
          <w:lang w:val="es-CO"/>
        </w:rPr>
        <w:t xml:space="preserve"> (86 años)</w:t>
      </w:r>
      <w:r w:rsidR="004930A7" w:rsidRPr="005D1450">
        <w:rPr>
          <w:rFonts w:ascii="Tahoma" w:hAnsi="Tahoma" w:cs="Tahoma"/>
          <w:lang w:val="es-CO"/>
        </w:rPr>
        <w:t>, sino por</w:t>
      </w:r>
      <w:r w:rsidR="00E54AED" w:rsidRPr="005D1450">
        <w:rPr>
          <w:rFonts w:ascii="Tahoma" w:hAnsi="Tahoma" w:cs="Tahoma"/>
          <w:lang w:val="es-CO"/>
        </w:rPr>
        <w:t>que le fue amputada una pierna a la altura de la ingle, tal como se aprecia en el registro audi</w:t>
      </w:r>
      <w:r w:rsidR="004930A7" w:rsidRPr="005D1450">
        <w:rPr>
          <w:rFonts w:ascii="Tahoma" w:hAnsi="Tahoma" w:cs="Tahoma"/>
          <w:lang w:val="es-CO"/>
        </w:rPr>
        <w:t>o</w:t>
      </w:r>
      <w:r w:rsidR="00E54AED" w:rsidRPr="005D1450">
        <w:rPr>
          <w:rFonts w:ascii="Tahoma" w:hAnsi="Tahoma" w:cs="Tahoma"/>
          <w:lang w:val="es-CO"/>
        </w:rPr>
        <w:t xml:space="preserve">visual de la audiencia y en el material </w:t>
      </w:r>
      <w:r w:rsidR="004930A7" w:rsidRPr="005D1450">
        <w:rPr>
          <w:rFonts w:ascii="Tahoma" w:hAnsi="Tahoma" w:cs="Tahoma"/>
          <w:lang w:val="es-CO"/>
        </w:rPr>
        <w:t>fotográfico</w:t>
      </w:r>
      <w:r w:rsidR="00E54AED" w:rsidRPr="005D1450">
        <w:rPr>
          <w:rFonts w:ascii="Tahoma" w:hAnsi="Tahoma" w:cs="Tahoma"/>
          <w:lang w:val="es-CO"/>
        </w:rPr>
        <w:t xml:space="preserve"> aportado con la demanda</w:t>
      </w:r>
      <w:r w:rsidR="001B51C3" w:rsidRPr="005D1450">
        <w:rPr>
          <w:rFonts w:ascii="Tahoma" w:hAnsi="Tahoma" w:cs="Tahoma"/>
          <w:lang w:val="es-CO"/>
        </w:rPr>
        <w:t>.</w:t>
      </w:r>
    </w:p>
    <w:p w14:paraId="41F89CDB" w14:textId="77777777" w:rsidR="001B51C3" w:rsidRPr="005D1450" w:rsidRDefault="001B51C3" w:rsidP="005D1450">
      <w:pPr>
        <w:spacing w:line="276" w:lineRule="auto"/>
        <w:jc w:val="both"/>
        <w:rPr>
          <w:rFonts w:ascii="Tahoma" w:hAnsi="Tahoma" w:cs="Tahoma"/>
          <w:lang w:val="es-CO"/>
        </w:rPr>
      </w:pPr>
    </w:p>
    <w:p w14:paraId="3EB7943B" w14:textId="63F41132" w:rsidR="00D52C8B" w:rsidRPr="005D1450" w:rsidRDefault="008B402F" w:rsidP="005D1450">
      <w:pPr>
        <w:spacing w:line="276" w:lineRule="auto"/>
        <w:jc w:val="both"/>
        <w:rPr>
          <w:rFonts w:ascii="Tahoma" w:hAnsi="Tahoma" w:cs="Tahoma"/>
          <w:lang w:val="es-CO"/>
        </w:rPr>
      </w:pPr>
      <w:r w:rsidRPr="005D1450">
        <w:rPr>
          <w:rFonts w:ascii="Tahoma" w:hAnsi="Tahoma" w:cs="Tahoma"/>
          <w:lang w:val="es-CO"/>
        </w:rPr>
        <w:tab/>
        <w:t>Es del caso</w:t>
      </w:r>
      <w:r w:rsidR="001B51C3" w:rsidRPr="005D1450">
        <w:rPr>
          <w:rFonts w:ascii="Tahoma" w:hAnsi="Tahoma" w:cs="Tahoma"/>
          <w:lang w:val="es-CO"/>
        </w:rPr>
        <w:t xml:space="preserve"> anotar que</w:t>
      </w:r>
      <w:r w:rsidR="00D52C8B" w:rsidRPr="005D1450">
        <w:rPr>
          <w:rFonts w:ascii="Tahoma" w:hAnsi="Tahoma" w:cs="Tahoma"/>
          <w:lang w:val="es-CO"/>
        </w:rPr>
        <w:t>,</w:t>
      </w:r>
      <w:r w:rsidR="001B51C3" w:rsidRPr="005D1450">
        <w:rPr>
          <w:rFonts w:ascii="Tahoma" w:hAnsi="Tahoma" w:cs="Tahoma"/>
          <w:lang w:val="es-CO"/>
        </w:rPr>
        <w:t xml:space="preserve"> según el dicho de los testigos, los problemas de salud de GABRIEL ÁNGEL y la amputación de su pierna, surgieron antes del fallecimiento de su hijo LUIS GONZAGA, de modo que </w:t>
      </w:r>
      <w:r w:rsidR="00D52C8B" w:rsidRPr="005D1450">
        <w:rPr>
          <w:rFonts w:ascii="Tahoma" w:hAnsi="Tahoma" w:cs="Tahoma"/>
          <w:lang w:val="es-CO"/>
        </w:rPr>
        <w:t xml:space="preserve">se </w:t>
      </w:r>
      <w:r w:rsidR="001B51C3" w:rsidRPr="005D1450">
        <w:rPr>
          <w:rFonts w:ascii="Tahoma" w:hAnsi="Tahoma" w:cs="Tahoma"/>
          <w:lang w:val="es-CO"/>
        </w:rPr>
        <w:t xml:space="preserve">puede concluir, en primer término, que este depende por completo de la ayuda económica </w:t>
      </w:r>
      <w:r w:rsidR="00D52C8B" w:rsidRPr="005D1450">
        <w:rPr>
          <w:rFonts w:ascii="Tahoma" w:hAnsi="Tahoma" w:cs="Tahoma"/>
          <w:lang w:val="es-CO"/>
        </w:rPr>
        <w:t xml:space="preserve">de otros, pues no puede valerse por sí mismo y que dicha limitación </w:t>
      </w:r>
      <w:r w:rsidR="004930A7" w:rsidRPr="005D1450">
        <w:rPr>
          <w:rFonts w:ascii="Tahoma" w:hAnsi="Tahoma" w:cs="Tahoma"/>
          <w:lang w:val="es-CO"/>
        </w:rPr>
        <w:t>física</w:t>
      </w:r>
      <w:r w:rsidR="00D52C8B" w:rsidRPr="005D1450">
        <w:rPr>
          <w:rFonts w:ascii="Tahoma" w:hAnsi="Tahoma" w:cs="Tahoma"/>
          <w:lang w:val="es-CO"/>
        </w:rPr>
        <w:t xml:space="preserve"> es </w:t>
      </w:r>
      <w:r w:rsidR="004930A7" w:rsidRPr="005D1450">
        <w:rPr>
          <w:rFonts w:ascii="Tahoma" w:hAnsi="Tahoma" w:cs="Tahoma"/>
          <w:lang w:val="es-CO"/>
        </w:rPr>
        <w:t xml:space="preserve">anterior al deceso del causante. </w:t>
      </w:r>
      <w:r w:rsidR="00E80859" w:rsidRPr="005D1450">
        <w:rPr>
          <w:rFonts w:ascii="Tahoma" w:hAnsi="Tahoma" w:cs="Tahoma"/>
          <w:lang w:val="es-CO"/>
        </w:rPr>
        <w:t xml:space="preserve">Siguiendo ese hilo, es del caso subrayar que la señora CARLOTA DE LOS ÁNGELES dijo que tuvo ocho (8) hijos, tres (3) de los cuales fallecieron siendo niños, quedando con cinco (5) hijos: dos (2) mujeres y tres (3) hombres. Por lo demás, los deponentes coincidieron en señalar que las dos hijas, por </w:t>
      </w:r>
      <w:r w:rsidR="004930A7" w:rsidRPr="005D1450">
        <w:rPr>
          <w:rFonts w:ascii="Tahoma" w:hAnsi="Tahoma" w:cs="Tahoma"/>
          <w:lang w:val="es-CO"/>
        </w:rPr>
        <w:t>cuyos nombres no se indagó, tení</w:t>
      </w:r>
      <w:r w:rsidR="00E80859" w:rsidRPr="005D1450">
        <w:rPr>
          <w:rFonts w:ascii="Tahoma" w:hAnsi="Tahoma" w:cs="Tahoma"/>
          <w:lang w:val="es-CO"/>
        </w:rPr>
        <w:t xml:space="preserve">an sus propios hogares e hijos, al igual que dos hijos: Gabriel Ángel (junior) y </w:t>
      </w:r>
      <w:r w:rsidR="004930A7" w:rsidRPr="005D1450">
        <w:rPr>
          <w:rFonts w:ascii="Tahoma" w:hAnsi="Tahoma" w:cs="Tahoma"/>
          <w:lang w:val="es-CO"/>
        </w:rPr>
        <w:t>Julián</w:t>
      </w:r>
      <w:r w:rsidR="00E80859" w:rsidRPr="005D1450">
        <w:rPr>
          <w:rFonts w:ascii="Tahoma" w:hAnsi="Tahoma" w:cs="Tahoma"/>
          <w:lang w:val="es-CO"/>
        </w:rPr>
        <w:t xml:space="preserve"> (el menor).</w:t>
      </w:r>
    </w:p>
    <w:p w14:paraId="5E110EE1" w14:textId="77777777" w:rsidR="00E80859" w:rsidRPr="005D1450" w:rsidRDefault="00E80859" w:rsidP="005D1450">
      <w:pPr>
        <w:spacing w:line="276" w:lineRule="auto"/>
        <w:jc w:val="both"/>
        <w:rPr>
          <w:rFonts w:ascii="Tahoma" w:hAnsi="Tahoma" w:cs="Tahoma"/>
          <w:lang w:val="es-CO"/>
        </w:rPr>
      </w:pPr>
    </w:p>
    <w:p w14:paraId="608F6B66" w14:textId="38E17A7E" w:rsidR="002E282E" w:rsidRPr="005D1450" w:rsidRDefault="00E80859" w:rsidP="005D1450">
      <w:pPr>
        <w:spacing w:line="276" w:lineRule="auto"/>
        <w:jc w:val="both"/>
        <w:rPr>
          <w:rFonts w:ascii="Tahoma" w:hAnsi="Tahoma" w:cs="Tahoma"/>
          <w:lang w:val="es-CO"/>
        </w:rPr>
      </w:pPr>
      <w:r w:rsidRPr="005D1450">
        <w:rPr>
          <w:rFonts w:ascii="Tahoma" w:hAnsi="Tahoma" w:cs="Tahoma"/>
          <w:lang w:val="es-CO"/>
        </w:rPr>
        <w:tab/>
      </w:r>
      <w:r w:rsidRPr="005D1450">
        <w:rPr>
          <w:rFonts w:ascii="Tahoma" w:hAnsi="Tahoma" w:cs="Tahoma"/>
          <w:b/>
          <w:bCs/>
          <w:lang w:val="es-CO"/>
        </w:rPr>
        <w:t>GABRIEL ÁNGEL RENDÓN MESA</w:t>
      </w:r>
      <w:r w:rsidRPr="005D1450">
        <w:rPr>
          <w:rFonts w:ascii="Tahoma" w:hAnsi="Tahoma" w:cs="Tahoma"/>
          <w:lang w:val="es-CO"/>
        </w:rPr>
        <w:t xml:space="preserve"> (hijo), manifestó en su declaración que tenía 50 años de edad, que viv</w:t>
      </w:r>
      <w:r w:rsidR="004930A7" w:rsidRPr="005D1450">
        <w:rPr>
          <w:rFonts w:ascii="Tahoma" w:hAnsi="Tahoma" w:cs="Tahoma"/>
          <w:lang w:val="es-CO"/>
        </w:rPr>
        <w:t>í</w:t>
      </w:r>
      <w:r w:rsidRPr="005D1450">
        <w:rPr>
          <w:rFonts w:ascii="Tahoma" w:hAnsi="Tahoma" w:cs="Tahoma"/>
          <w:lang w:val="es-CO"/>
        </w:rPr>
        <w:t>a en unión libre y que había estudiado hasta segundo de primaria. Asimismo</w:t>
      </w:r>
      <w:r w:rsidR="102EE7FE" w:rsidRPr="005D1450">
        <w:rPr>
          <w:rFonts w:ascii="Tahoma" w:hAnsi="Tahoma" w:cs="Tahoma"/>
          <w:lang w:val="es-CO"/>
        </w:rPr>
        <w:t>,</w:t>
      </w:r>
      <w:r w:rsidRPr="005D1450">
        <w:rPr>
          <w:rFonts w:ascii="Tahoma" w:hAnsi="Tahoma" w:cs="Tahoma"/>
          <w:lang w:val="es-CO"/>
        </w:rPr>
        <w:t xml:space="preserve"> informó que trabaja en el campo, en fincas ajenas, y que actualmente vive en el municipio de Santa Cecilia (Risaralda), donde administra una finca cafetera llamada “</w:t>
      </w:r>
      <w:r w:rsidR="00E90D4D" w:rsidRPr="005D1450">
        <w:rPr>
          <w:rFonts w:ascii="Tahoma" w:hAnsi="Tahoma" w:cs="Tahoma"/>
          <w:lang w:val="es-CO"/>
        </w:rPr>
        <w:t>el jardín</w:t>
      </w:r>
      <w:r w:rsidRPr="005D1450">
        <w:rPr>
          <w:rFonts w:ascii="Tahoma" w:hAnsi="Tahoma" w:cs="Tahoma"/>
          <w:lang w:val="es-CO"/>
        </w:rPr>
        <w:t>”</w:t>
      </w:r>
      <w:r w:rsidR="00E90D4D" w:rsidRPr="005D1450">
        <w:rPr>
          <w:rFonts w:ascii="Tahoma" w:hAnsi="Tahoma" w:cs="Tahoma"/>
          <w:lang w:val="es-CO"/>
        </w:rPr>
        <w:t>. Igualmente reconoció a su hermano fallecido como el jefe de la casa y la persona que siempre se “apersonó” del cuidado y sostenimiento de sus padres, quienes viven solos desde que aquel falleció. Al respecto señaló que su hermano dejó de trabajar en Hierros de Occidente 8 o 6 meses antes de fallecer, que había renunciado para emprender negocios en el campo y que junto a él tomaron en usufructo una finca en el Municipio de Belén d</w:t>
      </w:r>
      <w:r w:rsidR="00C6607C" w:rsidRPr="005D1450">
        <w:rPr>
          <w:rFonts w:ascii="Tahoma" w:hAnsi="Tahoma" w:cs="Tahoma"/>
          <w:lang w:val="es-CO"/>
        </w:rPr>
        <w:t xml:space="preserve">e Umbría, donde </w:t>
      </w:r>
      <w:r w:rsidR="004930A7" w:rsidRPr="005D1450">
        <w:rPr>
          <w:rFonts w:ascii="Tahoma" w:hAnsi="Tahoma" w:cs="Tahoma"/>
          <w:lang w:val="es-CO"/>
        </w:rPr>
        <w:t>tenían</w:t>
      </w:r>
      <w:r w:rsidR="00C6607C" w:rsidRPr="005D1450">
        <w:rPr>
          <w:rFonts w:ascii="Tahoma" w:hAnsi="Tahoma" w:cs="Tahoma"/>
          <w:lang w:val="es-CO"/>
        </w:rPr>
        <w:t xml:space="preserve"> un cultivo de</w:t>
      </w:r>
      <w:r w:rsidR="00E90D4D" w:rsidRPr="005D1450">
        <w:rPr>
          <w:rFonts w:ascii="Tahoma" w:hAnsi="Tahoma" w:cs="Tahoma"/>
          <w:lang w:val="es-CO"/>
        </w:rPr>
        <w:t xml:space="preserve"> café y lulo. </w:t>
      </w:r>
      <w:r w:rsidR="00C6607C" w:rsidRPr="005D1450">
        <w:rPr>
          <w:rFonts w:ascii="Tahoma" w:hAnsi="Tahoma" w:cs="Tahoma"/>
          <w:lang w:val="es-CO"/>
        </w:rPr>
        <w:t xml:space="preserve">Anotó igualmente que su hermano y una prima tenían un café-bar en dicho municipio, el cual </w:t>
      </w:r>
      <w:r w:rsidR="004930A7" w:rsidRPr="005D1450">
        <w:rPr>
          <w:rFonts w:ascii="Tahoma" w:hAnsi="Tahoma" w:cs="Tahoma"/>
          <w:lang w:val="es-CO"/>
        </w:rPr>
        <w:t>atendía</w:t>
      </w:r>
      <w:r w:rsidR="00C6607C" w:rsidRPr="005D1450">
        <w:rPr>
          <w:rFonts w:ascii="Tahoma" w:hAnsi="Tahoma" w:cs="Tahoma"/>
          <w:lang w:val="es-CO"/>
        </w:rPr>
        <w:t xml:space="preserve"> personalmente los fines de semana. En cuanto a la ayuda económica que el causante </w:t>
      </w:r>
      <w:proofErr w:type="gramStart"/>
      <w:r w:rsidR="00C6607C" w:rsidRPr="005D1450">
        <w:rPr>
          <w:rFonts w:ascii="Tahoma" w:hAnsi="Tahoma" w:cs="Tahoma"/>
          <w:lang w:val="es-CO"/>
        </w:rPr>
        <w:t>le</w:t>
      </w:r>
      <w:proofErr w:type="gramEnd"/>
      <w:r w:rsidR="00C6607C" w:rsidRPr="005D1450">
        <w:rPr>
          <w:rFonts w:ascii="Tahoma" w:hAnsi="Tahoma" w:cs="Tahoma"/>
          <w:lang w:val="es-CO"/>
        </w:rPr>
        <w:t xml:space="preserve"> proveía a sus progenitores, manifestó que le consta que ascendía a la suma quincenal de $350.000 pesos</w:t>
      </w:r>
      <w:r w:rsidR="00E90D4D" w:rsidRPr="005D1450">
        <w:rPr>
          <w:rFonts w:ascii="Tahoma" w:hAnsi="Tahoma" w:cs="Tahoma"/>
          <w:lang w:val="es-CO"/>
        </w:rPr>
        <w:t xml:space="preserve"> </w:t>
      </w:r>
      <w:r w:rsidR="00C6607C" w:rsidRPr="005D1450">
        <w:rPr>
          <w:rFonts w:ascii="Tahoma" w:hAnsi="Tahoma" w:cs="Tahoma"/>
          <w:lang w:val="es-CO"/>
        </w:rPr>
        <w:t>y que siempre que obtenía alguna ganancia de sus negocios, en lo primero que pensaba era en su</w:t>
      </w:r>
      <w:r w:rsidR="004930A7" w:rsidRPr="005D1450">
        <w:rPr>
          <w:rFonts w:ascii="Tahoma" w:hAnsi="Tahoma" w:cs="Tahoma"/>
          <w:lang w:val="es-CO"/>
        </w:rPr>
        <w:t xml:space="preserve">s padres. Indicó que en </w:t>
      </w:r>
      <w:r w:rsidR="00C6607C" w:rsidRPr="005D1450">
        <w:rPr>
          <w:rFonts w:ascii="Tahoma" w:hAnsi="Tahoma" w:cs="Tahoma"/>
          <w:lang w:val="es-CO"/>
        </w:rPr>
        <w:t xml:space="preserve">los últimos días las deudas lo tenían agobiado y que incluso él mismo le había prestado dinero para pagar algunas obligaciones. En este punto aclaró que no sabía a cuánto </w:t>
      </w:r>
      <w:r w:rsidR="004930A7" w:rsidRPr="005D1450">
        <w:rPr>
          <w:rFonts w:ascii="Tahoma" w:hAnsi="Tahoma" w:cs="Tahoma"/>
          <w:lang w:val="es-CO"/>
        </w:rPr>
        <w:t>ascendían</w:t>
      </w:r>
      <w:r w:rsidR="00C6607C" w:rsidRPr="005D1450">
        <w:rPr>
          <w:rFonts w:ascii="Tahoma" w:hAnsi="Tahoma" w:cs="Tahoma"/>
          <w:lang w:val="es-CO"/>
        </w:rPr>
        <w:t xml:space="preserve"> esas obligaciones, pero reconoció como acreedores de las mismas a los bancos y a un sobrino y recordó</w:t>
      </w:r>
      <w:r w:rsidR="006F50AD" w:rsidRPr="005D1450">
        <w:rPr>
          <w:rFonts w:ascii="Tahoma" w:hAnsi="Tahoma" w:cs="Tahoma"/>
          <w:lang w:val="es-CO"/>
        </w:rPr>
        <w:t xml:space="preserve"> como ané</w:t>
      </w:r>
      <w:r w:rsidR="00C6607C" w:rsidRPr="005D1450">
        <w:rPr>
          <w:rFonts w:ascii="Tahoma" w:hAnsi="Tahoma" w:cs="Tahoma"/>
          <w:lang w:val="es-CO"/>
        </w:rPr>
        <w:t>cdota</w:t>
      </w:r>
      <w:r w:rsidR="006F50AD" w:rsidRPr="005D1450">
        <w:rPr>
          <w:rFonts w:ascii="Tahoma" w:hAnsi="Tahoma" w:cs="Tahoma"/>
          <w:lang w:val="es-CO"/>
        </w:rPr>
        <w:t xml:space="preserve"> que un día esta</w:t>
      </w:r>
      <w:r w:rsidR="002E282E" w:rsidRPr="005D1450">
        <w:rPr>
          <w:rFonts w:ascii="Tahoma" w:hAnsi="Tahoma" w:cs="Tahoma"/>
          <w:lang w:val="es-CO"/>
        </w:rPr>
        <w:t>ba</w:t>
      </w:r>
      <w:r w:rsidR="006F50AD" w:rsidRPr="005D1450">
        <w:rPr>
          <w:rFonts w:ascii="Tahoma" w:hAnsi="Tahoma" w:cs="Tahoma"/>
          <w:lang w:val="es-CO"/>
        </w:rPr>
        <w:t xml:space="preserve"> muy urgido de dinero para pagar una deuda </w:t>
      </w:r>
      <w:r w:rsidR="002E282E" w:rsidRPr="005D1450">
        <w:rPr>
          <w:rFonts w:ascii="Tahoma" w:hAnsi="Tahoma" w:cs="Tahoma"/>
          <w:lang w:val="es-CO"/>
        </w:rPr>
        <w:t xml:space="preserve">en Pereira </w:t>
      </w:r>
      <w:r w:rsidR="006F50AD" w:rsidRPr="005D1450">
        <w:rPr>
          <w:rFonts w:ascii="Tahoma" w:hAnsi="Tahoma" w:cs="Tahoma"/>
          <w:lang w:val="es-CO"/>
        </w:rPr>
        <w:t xml:space="preserve">y </w:t>
      </w:r>
      <w:r w:rsidR="00727612" w:rsidRPr="005D1450">
        <w:rPr>
          <w:rFonts w:ascii="Tahoma" w:hAnsi="Tahoma" w:cs="Tahoma"/>
          <w:lang w:val="es-CO"/>
        </w:rPr>
        <w:t>les tocó vender</w:t>
      </w:r>
      <w:r w:rsidR="002E282E" w:rsidRPr="005D1450">
        <w:rPr>
          <w:rFonts w:ascii="Tahoma" w:hAnsi="Tahoma" w:cs="Tahoma"/>
          <w:lang w:val="es-CO"/>
        </w:rPr>
        <w:t xml:space="preserve"> de urgencia</w:t>
      </w:r>
      <w:r w:rsidR="00727612" w:rsidRPr="005D1450">
        <w:rPr>
          <w:rFonts w:ascii="Tahoma" w:hAnsi="Tahoma" w:cs="Tahoma"/>
          <w:lang w:val="es-CO"/>
        </w:rPr>
        <w:t xml:space="preserve"> un café mojado para m</w:t>
      </w:r>
      <w:r w:rsidR="002E282E" w:rsidRPr="005D1450">
        <w:rPr>
          <w:rFonts w:ascii="Tahoma" w:hAnsi="Tahoma" w:cs="Tahoma"/>
          <w:lang w:val="es-CO"/>
        </w:rPr>
        <w:t>andar la plata.</w:t>
      </w:r>
    </w:p>
    <w:p w14:paraId="75478D4F" w14:textId="77777777" w:rsidR="005D3309" w:rsidRPr="005D1450" w:rsidRDefault="005D3309" w:rsidP="005D1450">
      <w:pPr>
        <w:spacing w:line="276" w:lineRule="auto"/>
        <w:ind w:firstLine="708"/>
        <w:jc w:val="both"/>
        <w:rPr>
          <w:rFonts w:ascii="Tahoma" w:hAnsi="Tahoma" w:cs="Tahoma"/>
          <w:lang w:val="es-CO"/>
        </w:rPr>
      </w:pPr>
    </w:p>
    <w:p w14:paraId="4C56897D" w14:textId="52F5B66B" w:rsidR="00B61E9D" w:rsidRPr="005D1450" w:rsidRDefault="004930A7" w:rsidP="005D1450">
      <w:pPr>
        <w:spacing w:line="276" w:lineRule="auto"/>
        <w:ind w:firstLine="708"/>
        <w:jc w:val="both"/>
        <w:rPr>
          <w:rFonts w:ascii="Tahoma" w:hAnsi="Tahoma" w:cs="Tahoma"/>
          <w:lang w:val="es-ES"/>
        </w:rPr>
      </w:pPr>
      <w:r w:rsidRPr="005D1450">
        <w:rPr>
          <w:rFonts w:ascii="Tahoma" w:hAnsi="Tahoma" w:cs="Tahoma"/>
          <w:lang w:val="es-CO"/>
        </w:rPr>
        <w:lastRenderedPageBreak/>
        <w:t>También</w:t>
      </w:r>
      <w:r w:rsidR="00D9551B" w:rsidRPr="005D1450">
        <w:rPr>
          <w:rFonts w:ascii="Tahoma" w:hAnsi="Tahoma" w:cs="Tahoma"/>
          <w:lang w:val="es-CO"/>
        </w:rPr>
        <w:t xml:space="preserve"> fue escuchada en declaración</w:t>
      </w:r>
      <w:r w:rsidR="00A41AE3" w:rsidRPr="005D1450">
        <w:rPr>
          <w:rFonts w:ascii="Tahoma" w:hAnsi="Tahoma" w:cs="Tahoma"/>
          <w:lang w:val="es-CO"/>
        </w:rPr>
        <w:t xml:space="preserve"> la señora</w:t>
      </w:r>
      <w:r w:rsidR="00D9551B" w:rsidRPr="005D1450">
        <w:rPr>
          <w:rFonts w:ascii="Tahoma" w:hAnsi="Tahoma" w:cs="Tahoma"/>
          <w:b/>
          <w:bCs/>
          <w:lang w:val="es-CO"/>
        </w:rPr>
        <w:t xml:space="preserve"> </w:t>
      </w:r>
      <w:r w:rsidR="002E282E" w:rsidRPr="005D1450">
        <w:rPr>
          <w:rFonts w:ascii="Tahoma" w:hAnsi="Tahoma" w:cs="Tahoma"/>
          <w:b/>
          <w:bCs/>
          <w:lang w:val="es-ES"/>
        </w:rPr>
        <w:t>SANDRA RENDÓN</w:t>
      </w:r>
      <w:r w:rsidR="00A41AE3" w:rsidRPr="005D1450">
        <w:rPr>
          <w:rFonts w:ascii="Tahoma" w:hAnsi="Tahoma" w:cs="Tahoma"/>
          <w:b/>
          <w:bCs/>
          <w:lang w:val="es-ES"/>
        </w:rPr>
        <w:t xml:space="preserve"> </w:t>
      </w:r>
      <w:r w:rsidR="00A41AE3" w:rsidRPr="005D1450">
        <w:rPr>
          <w:rFonts w:ascii="Tahoma" w:hAnsi="Tahoma" w:cs="Tahoma"/>
          <w:lang w:val="es-ES"/>
        </w:rPr>
        <w:t xml:space="preserve">(hija de Gabriel y nieta de los </w:t>
      </w:r>
      <w:proofErr w:type="spellStart"/>
      <w:r w:rsidR="002555B0" w:rsidRPr="005D1450">
        <w:rPr>
          <w:rFonts w:ascii="Tahoma" w:hAnsi="Tahoma" w:cs="Tahoma"/>
          <w:lang w:val="es-ES"/>
        </w:rPr>
        <w:t>co</w:t>
      </w:r>
      <w:proofErr w:type="spellEnd"/>
      <w:r w:rsidR="002555B0" w:rsidRPr="005D1450">
        <w:rPr>
          <w:rFonts w:ascii="Tahoma" w:hAnsi="Tahoma" w:cs="Tahoma"/>
          <w:lang w:val="es-ES"/>
        </w:rPr>
        <w:t>-</w:t>
      </w:r>
      <w:r w:rsidR="00A41AE3" w:rsidRPr="005D1450">
        <w:rPr>
          <w:rFonts w:ascii="Tahoma" w:hAnsi="Tahoma" w:cs="Tahoma"/>
          <w:lang w:val="es-ES"/>
        </w:rPr>
        <w:t>demandantes), quien manifestó que</w:t>
      </w:r>
      <w:r w:rsidR="2215AF24" w:rsidRPr="005D1450">
        <w:rPr>
          <w:rFonts w:ascii="Tahoma" w:hAnsi="Tahoma" w:cs="Tahoma"/>
          <w:lang w:val="es-ES"/>
        </w:rPr>
        <w:t>,</w:t>
      </w:r>
      <w:r w:rsidR="00A41AE3" w:rsidRPr="005D1450">
        <w:rPr>
          <w:rFonts w:ascii="Tahoma" w:hAnsi="Tahoma" w:cs="Tahoma"/>
          <w:lang w:val="es-ES"/>
        </w:rPr>
        <w:t xml:space="preserve"> para la época del fallecimiento de su tío,</w:t>
      </w:r>
      <w:r w:rsidR="36655C2C" w:rsidRPr="005D1450">
        <w:rPr>
          <w:rFonts w:ascii="Tahoma" w:hAnsi="Tahoma" w:cs="Tahoma"/>
          <w:lang w:val="es-ES"/>
        </w:rPr>
        <w:t xml:space="preserve"> ella</w:t>
      </w:r>
      <w:r w:rsidR="00A41AE3" w:rsidRPr="005D1450">
        <w:rPr>
          <w:rFonts w:ascii="Tahoma" w:hAnsi="Tahoma" w:cs="Tahoma"/>
          <w:lang w:val="es-ES"/>
        </w:rPr>
        <w:t xml:space="preserve"> vivía con dos hijos menores de edad y sus abuelos en la casa de estos ubicada en la vereda </w:t>
      </w:r>
      <w:r w:rsidR="00A41AE3" w:rsidRPr="005D1450">
        <w:rPr>
          <w:rFonts w:ascii="Tahoma" w:hAnsi="Tahoma" w:cs="Tahoma"/>
          <w:i/>
          <w:iCs/>
          <w:lang w:val="es-ES"/>
        </w:rPr>
        <w:t>“sabanitas bajo”</w:t>
      </w:r>
      <w:r w:rsidR="00A41AE3" w:rsidRPr="005D1450">
        <w:rPr>
          <w:rFonts w:ascii="Tahoma" w:hAnsi="Tahoma" w:cs="Tahoma"/>
          <w:lang w:val="es-ES"/>
        </w:rPr>
        <w:t xml:space="preserve"> del municipio de Dosquebradas. Indicó igualmente </w:t>
      </w:r>
      <w:r w:rsidR="00BA086D" w:rsidRPr="005D1450">
        <w:rPr>
          <w:rFonts w:ascii="Tahoma" w:hAnsi="Tahoma" w:cs="Tahoma"/>
          <w:lang w:val="es-ES"/>
        </w:rPr>
        <w:t xml:space="preserve">que </w:t>
      </w:r>
      <w:r w:rsidR="00A41AE3" w:rsidRPr="005D1450">
        <w:rPr>
          <w:rFonts w:ascii="Tahoma" w:hAnsi="Tahoma" w:cs="Tahoma"/>
          <w:lang w:val="es-ES"/>
        </w:rPr>
        <w:t xml:space="preserve">el causante vivió toda la vida con sus padres, salvo los últimos 8 </w:t>
      </w:r>
      <w:proofErr w:type="spellStart"/>
      <w:r w:rsidR="00A41AE3" w:rsidRPr="005D1450">
        <w:rPr>
          <w:rFonts w:ascii="Tahoma" w:hAnsi="Tahoma" w:cs="Tahoma"/>
          <w:lang w:val="es-ES"/>
        </w:rPr>
        <w:t>ó</w:t>
      </w:r>
      <w:proofErr w:type="spellEnd"/>
      <w:r w:rsidR="00A41AE3" w:rsidRPr="005D1450">
        <w:rPr>
          <w:rFonts w:ascii="Tahoma" w:hAnsi="Tahoma" w:cs="Tahoma"/>
          <w:lang w:val="es-ES"/>
        </w:rPr>
        <w:t xml:space="preserve"> 10 meses antes de morir, pues se había ido a trabajar junto a su padre</w:t>
      </w:r>
      <w:r w:rsidR="002555B0" w:rsidRPr="005D1450">
        <w:rPr>
          <w:rFonts w:ascii="Tahoma" w:hAnsi="Tahoma" w:cs="Tahoma"/>
          <w:lang w:val="es-ES"/>
        </w:rPr>
        <w:t>,</w:t>
      </w:r>
      <w:r w:rsidR="00EB4BBA" w:rsidRPr="005D1450">
        <w:rPr>
          <w:rFonts w:ascii="Tahoma" w:hAnsi="Tahoma" w:cs="Tahoma"/>
          <w:lang w:val="es-ES"/>
        </w:rPr>
        <w:t xml:space="preserve"> GABRIEL, hermano del causante,</w:t>
      </w:r>
      <w:r w:rsidR="00A41AE3" w:rsidRPr="005D1450">
        <w:rPr>
          <w:rFonts w:ascii="Tahoma" w:hAnsi="Tahoma" w:cs="Tahoma"/>
          <w:lang w:val="es-ES"/>
        </w:rPr>
        <w:t xml:space="preserve"> en un</w:t>
      </w:r>
      <w:r w:rsidR="001C7042" w:rsidRPr="005D1450">
        <w:rPr>
          <w:rFonts w:ascii="Tahoma" w:hAnsi="Tahoma" w:cs="Tahoma"/>
          <w:lang w:val="es-ES"/>
        </w:rPr>
        <w:t>a</w:t>
      </w:r>
      <w:r w:rsidR="005D3309" w:rsidRPr="005D1450">
        <w:rPr>
          <w:rFonts w:ascii="Tahoma" w:hAnsi="Tahoma" w:cs="Tahoma"/>
          <w:lang w:val="es-ES"/>
        </w:rPr>
        <w:t xml:space="preserve"> finca en Belén</w:t>
      </w:r>
      <w:r w:rsidR="00A41AE3" w:rsidRPr="005D1450">
        <w:rPr>
          <w:rFonts w:ascii="Tahoma" w:hAnsi="Tahoma" w:cs="Tahoma"/>
          <w:lang w:val="es-ES"/>
        </w:rPr>
        <w:t>, donde además administraba</w:t>
      </w:r>
      <w:r w:rsidR="001C7042" w:rsidRPr="005D1450">
        <w:rPr>
          <w:rFonts w:ascii="Tahoma" w:hAnsi="Tahoma" w:cs="Tahoma"/>
          <w:lang w:val="es-ES"/>
        </w:rPr>
        <w:t xml:space="preserve"> un bar</w:t>
      </w:r>
      <w:r w:rsidR="00A41AE3" w:rsidRPr="005D1450">
        <w:rPr>
          <w:rFonts w:ascii="Tahoma" w:hAnsi="Tahoma" w:cs="Tahoma"/>
          <w:lang w:val="es-ES"/>
        </w:rPr>
        <w:t xml:space="preserve"> los fines de</w:t>
      </w:r>
      <w:r w:rsidR="005D3309" w:rsidRPr="005D1450">
        <w:rPr>
          <w:rFonts w:ascii="Tahoma" w:hAnsi="Tahoma" w:cs="Tahoma"/>
          <w:lang w:val="es-ES"/>
        </w:rPr>
        <w:t xml:space="preserve"> semanas (</w:t>
      </w:r>
      <w:r w:rsidR="001C7042" w:rsidRPr="005D1450">
        <w:rPr>
          <w:rFonts w:ascii="Tahoma" w:hAnsi="Tahoma" w:cs="Tahoma"/>
          <w:lang w:val="es-ES"/>
        </w:rPr>
        <w:t>viernes</w:t>
      </w:r>
      <w:r w:rsidR="00D83532" w:rsidRPr="005D1450">
        <w:rPr>
          <w:rFonts w:ascii="Tahoma" w:hAnsi="Tahoma" w:cs="Tahoma"/>
          <w:lang w:val="es-ES"/>
        </w:rPr>
        <w:t xml:space="preserve"> a domingo). En relación a la</w:t>
      </w:r>
      <w:r w:rsidR="005D3309" w:rsidRPr="005D1450">
        <w:rPr>
          <w:rFonts w:ascii="Tahoma" w:hAnsi="Tahoma" w:cs="Tahoma"/>
          <w:lang w:val="es-ES"/>
        </w:rPr>
        <w:t xml:space="preserve"> ayuda económica que este </w:t>
      </w:r>
      <w:r w:rsidR="001C7042" w:rsidRPr="005D1450">
        <w:rPr>
          <w:rFonts w:ascii="Tahoma" w:hAnsi="Tahoma" w:cs="Tahoma"/>
          <w:lang w:val="es-ES"/>
        </w:rPr>
        <w:t>proveía a sus abuelos, indicó que LUIS GONZAGA era muy puntual con la cuota de la casa,</w:t>
      </w:r>
      <w:r w:rsidR="005D3309" w:rsidRPr="005D1450">
        <w:rPr>
          <w:rFonts w:ascii="Tahoma" w:hAnsi="Tahoma" w:cs="Tahoma"/>
          <w:lang w:val="es-ES"/>
        </w:rPr>
        <w:t xml:space="preserve"> la cual ascendía a $300 o $350 mil</w:t>
      </w:r>
      <w:r w:rsidR="007763B4" w:rsidRPr="005D1450">
        <w:rPr>
          <w:rFonts w:ascii="Tahoma" w:hAnsi="Tahoma" w:cs="Tahoma"/>
          <w:lang w:val="es-ES"/>
        </w:rPr>
        <w:t xml:space="preserve"> pesos;</w:t>
      </w:r>
      <w:r w:rsidR="001C7042" w:rsidRPr="005D1450">
        <w:rPr>
          <w:rFonts w:ascii="Tahoma" w:hAnsi="Tahoma" w:cs="Tahoma"/>
          <w:lang w:val="es-ES"/>
        </w:rPr>
        <w:t xml:space="preserve"> que cuando no podía llevarla personal</w:t>
      </w:r>
      <w:r w:rsidR="007763B4" w:rsidRPr="005D1450">
        <w:rPr>
          <w:rFonts w:ascii="Tahoma" w:hAnsi="Tahoma" w:cs="Tahoma"/>
          <w:lang w:val="es-ES"/>
        </w:rPr>
        <w:t xml:space="preserve">mente la enviaba con </w:t>
      </w:r>
      <w:proofErr w:type="spellStart"/>
      <w:r w:rsidR="007763B4" w:rsidRPr="005D1450">
        <w:rPr>
          <w:rFonts w:ascii="Tahoma" w:hAnsi="Tahoma" w:cs="Tahoma"/>
          <w:lang w:val="es-ES"/>
        </w:rPr>
        <w:t>JHON</w:t>
      </w:r>
      <w:proofErr w:type="spellEnd"/>
      <w:r w:rsidR="007763B4" w:rsidRPr="005D1450">
        <w:rPr>
          <w:rFonts w:ascii="Tahoma" w:hAnsi="Tahoma" w:cs="Tahoma"/>
          <w:lang w:val="es-ES"/>
        </w:rPr>
        <w:t xml:space="preserve"> JAIRO</w:t>
      </w:r>
      <w:r w:rsidR="001C7042" w:rsidRPr="005D1450">
        <w:rPr>
          <w:rFonts w:ascii="Tahoma" w:hAnsi="Tahoma" w:cs="Tahoma"/>
          <w:lang w:val="es-ES"/>
        </w:rPr>
        <w:t xml:space="preserve"> </w:t>
      </w:r>
      <w:r w:rsidR="007763B4" w:rsidRPr="005D1450">
        <w:rPr>
          <w:rFonts w:ascii="Tahoma" w:hAnsi="Tahoma" w:cs="Tahoma"/>
          <w:lang w:val="es-ES"/>
        </w:rPr>
        <w:t>(</w:t>
      </w:r>
      <w:r w:rsidR="001C7042" w:rsidRPr="005D1450">
        <w:rPr>
          <w:rFonts w:ascii="Tahoma" w:hAnsi="Tahoma" w:cs="Tahoma"/>
          <w:lang w:val="es-ES"/>
        </w:rPr>
        <w:t>sobrino</w:t>
      </w:r>
      <w:r w:rsidR="007763B4" w:rsidRPr="005D1450">
        <w:rPr>
          <w:rFonts w:ascii="Tahoma" w:hAnsi="Tahoma" w:cs="Tahoma"/>
          <w:lang w:val="es-ES"/>
        </w:rPr>
        <w:t>)</w:t>
      </w:r>
      <w:r w:rsidR="001C7042" w:rsidRPr="005D1450">
        <w:rPr>
          <w:rFonts w:ascii="Tahoma" w:hAnsi="Tahoma" w:cs="Tahoma"/>
          <w:lang w:val="es-ES"/>
        </w:rPr>
        <w:t xml:space="preserve"> o con cualquier otra persona que viajara a Pereira. Asimismo, señaló que ella misma recibía el </w:t>
      </w:r>
      <w:r w:rsidR="005D3309" w:rsidRPr="005D1450">
        <w:rPr>
          <w:rFonts w:ascii="Tahoma" w:hAnsi="Tahoma" w:cs="Tahoma"/>
          <w:lang w:val="es-ES"/>
        </w:rPr>
        <w:t xml:space="preserve">dinero, con el cual compraba mercado, pagaba servicios y </w:t>
      </w:r>
      <w:r w:rsidR="001C7042" w:rsidRPr="005D1450">
        <w:rPr>
          <w:rFonts w:ascii="Tahoma" w:hAnsi="Tahoma" w:cs="Tahoma"/>
          <w:lang w:val="es-ES"/>
        </w:rPr>
        <w:t>gas y además sufragaba los gastos de transporte de su abuelo, quien permanente tenía que ir al médico por los quebrantos d</w:t>
      </w:r>
      <w:r w:rsidR="00D83532" w:rsidRPr="005D1450">
        <w:rPr>
          <w:rFonts w:ascii="Tahoma" w:hAnsi="Tahoma" w:cs="Tahoma"/>
          <w:lang w:val="es-ES"/>
        </w:rPr>
        <w:t>e salud que derivaron en la</w:t>
      </w:r>
      <w:r w:rsidR="001C7042" w:rsidRPr="005D1450">
        <w:rPr>
          <w:rFonts w:ascii="Tahoma" w:hAnsi="Tahoma" w:cs="Tahoma"/>
          <w:lang w:val="es-ES"/>
        </w:rPr>
        <w:t xml:space="preserve"> amputación de</w:t>
      </w:r>
      <w:r w:rsidR="00D83532" w:rsidRPr="005D1450">
        <w:rPr>
          <w:rFonts w:ascii="Tahoma" w:hAnsi="Tahoma" w:cs="Tahoma"/>
          <w:lang w:val="es-ES"/>
        </w:rPr>
        <w:t xml:space="preserve"> su</w:t>
      </w:r>
      <w:r w:rsidR="001C7042" w:rsidRPr="005D1450">
        <w:rPr>
          <w:rFonts w:ascii="Tahoma" w:hAnsi="Tahoma" w:cs="Tahoma"/>
          <w:lang w:val="es-ES"/>
        </w:rPr>
        <w:t xml:space="preserve"> pierna, la cual perdió 2 o 3 meses antes del</w:t>
      </w:r>
      <w:r w:rsidR="005D3309" w:rsidRPr="005D1450">
        <w:rPr>
          <w:rFonts w:ascii="Tahoma" w:hAnsi="Tahoma" w:cs="Tahoma"/>
          <w:lang w:val="es-ES"/>
        </w:rPr>
        <w:t xml:space="preserve"> fallecimiento de </w:t>
      </w:r>
      <w:r w:rsidR="000D288D" w:rsidRPr="005D1450">
        <w:rPr>
          <w:rFonts w:ascii="Tahoma" w:hAnsi="Tahoma" w:cs="Tahoma"/>
          <w:lang w:val="es-ES"/>
        </w:rPr>
        <w:t xml:space="preserve">GONZAGA. El del caso agregar que la testigo indicó que en aquella época trabajaba por días en un taller de costura y lo poco que devengaba los destinaba exclusivamente al sostenimiento de sus hijos menores, pues no le alcanzaba para ayudar con los gastos de sus abuelos. También indicó que su </w:t>
      </w:r>
      <w:r w:rsidR="00B61E9D" w:rsidRPr="005D1450">
        <w:rPr>
          <w:rFonts w:ascii="Tahoma" w:hAnsi="Tahoma" w:cs="Tahoma"/>
          <w:lang w:val="es-ES"/>
        </w:rPr>
        <w:t>fallecido tío llamaba todos los días a preguntar por sus padres y era el único responsable del sostenimiento de estos, al punto que los tenía afiliados a salud y solo cuando se veía económicamente “atrancado”, acudía al auxilio de sus hermanos para completar el dinero necesario para los gastos de sus progenitores.</w:t>
      </w:r>
    </w:p>
    <w:p w14:paraId="2F53FFF8" w14:textId="77777777" w:rsidR="00B61E9D" w:rsidRPr="005D1450" w:rsidRDefault="00B61E9D" w:rsidP="005D1450">
      <w:pPr>
        <w:spacing w:line="276" w:lineRule="auto"/>
        <w:ind w:firstLine="708"/>
        <w:jc w:val="both"/>
        <w:rPr>
          <w:rFonts w:ascii="Tahoma" w:hAnsi="Tahoma" w:cs="Tahoma"/>
          <w:lang w:val="es-ES"/>
        </w:rPr>
      </w:pPr>
    </w:p>
    <w:p w14:paraId="11646287" w14:textId="1BF8567E" w:rsidR="006317B4" w:rsidRPr="005D1450" w:rsidRDefault="00B61E9D" w:rsidP="005D1450">
      <w:pPr>
        <w:spacing w:line="276" w:lineRule="auto"/>
        <w:ind w:firstLine="708"/>
        <w:jc w:val="both"/>
        <w:rPr>
          <w:rFonts w:ascii="Tahoma" w:hAnsi="Tahoma" w:cs="Tahoma"/>
          <w:lang w:val="es-ES"/>
        </w:rPr>
      </w:pPr>
      <w:r w:rsidRPr="005D1450">
        <w:rPr>
          <w:rFonts w:ascii="Tahoma" w:hAnsi="Tahoma" w:cs="Tahoma"/>
          <w:lang w:val="es-ES"/>
        </w:rPr>
        <w:t xml:space="preserve">Finalmente, </w:t>
      </w:r>
      <w:proofErr w:type="spellStart"/>
      <w:r w:rsidRPr="005D1450">
        <w:rPr>
          <w:rFonts w:ascii="Tahoma" w:hAnsi="Tahoma" w:cs="Tahoma"/>
          <w:b/>
          <w:lang w:val="es-ES"/>
        </w:rPr>
        <w:t>JHON</w:t>
      </w:r>
      <w:proofErr w:type="spellEnd"/>
      <w:r w:rsidRPr="005D1450">
        <w:rPr>
          <w:rFonts w:ascii="Tahoma" w:hAnsi="Tahoma" w:cs="Tahoma"/>
          <w:b/>
          <w:lang w:val="es-ES"/>
        </w:rPr>
        <w:t xml:space="preserve"> JAIRO RENDÓN GÓMEZ</w:t>
      </w:r>
      <w:r w:rsidRPr="005D1450">
        <w:rPr>
          <w:rFonts w:ascii="Tahoma" w:hAnsi="Tahoma" w:cs="Tahoma"/>
          <w:lang w:val="es-ES"/>
        </w:rPr>
        <w:t xml:space="preserve"> y </w:t>
      </w:r>
      <w:r w:rsidRPr="005D1450">
        <w:rPr>
          <w:rFonts w:ascii="Tahoma" w:hAnsi="Tahoma" w:cs="Tahoma"/>
          <w:b/>
          <w:lang w:val="es-ES"/>
        </w:rPr>
        <w:t xml:space="preserve">ALBA LUCÍA RENDÓN </w:t>
      </w:r>
      <w:proofErr w:type="spellStart"/>
      <w:r w:rsidRPr="005D1450">
        <w:rPr>
          <w:rFonts w:ascii="Tahoma" w:hAnsi="Tahoma" w:cs="Tahoma"/>
          <w:b/>
          <w:lang w:val="es-ES"/>
        </w:rPr>
        <w:t>FLOREZ</w:t>
      </w:r>
      <w:proofErr w:type="spellEnd"/>
      <w:r w:rsidRPr="005D1450">
        <w:rPr>
          <w:rFonts w:ascii="Tahoma" w:hAnsi="Tahoma" w:cs="Tahoma"/>
          <w:lang w:val="es-ES"/>
        </w:rPr>
        <w:t xml:space="preserve">, </w:t>
      </w:r>
      <w:r w:rsidR="00B9562D" w:rsidRPr="005D1450">
        <w:rPr>
          <w:rFonts w:ascii="Tahoma" w:hAnsi="Tahoma" w:cs="Tahoma"/>
          <w:lang w:val="es-ES"/>
        </w:rPr>
        <w:t xml:space="preserve">ambos </w:t>
      </w:r>
      <w:r w:rsidRPr="005D1450">
        <w:rPr>
          <w:rFonts w:ascii="Tahoma" w:hAnsi="Tahoma" w:cs="Tahoma"/>
          <w:lang w:val="es-ES"/>
        </w:rPr>
        <w:t>primos del ca</w:t>
      </w:r>
      <w:r w:rsidR="00587870" w:rsidRPr="005D1450">
        <w:rPr>
          <w:rFonts w:ascii="Tahoma" w:hAnsi="Tahoma" w:cs="Tahoma"/>
          <w:lang w:val="es-ES"/>
        </w:rPr>
        <w:t>usante y sobrinos del señor GABRIEL ÁNGEL RENDÓN</w:t>
      </w:r>
      <w:r w:rsidRPr="005D1450">
        <w:rPr>
          <w:rFonts w:ascii="Tahoma" w:hAnsi="Tahoma" w:cs="Tahoma"/>
          <w:lang w:val="es-ES"/>
        </w:rPr>
        <w:t>,</w:t>
      </w:r>
      <w:r w:rsidR="00725690" w:rsidRPr="005D1450">
        <w:rPr>
          <w:rFonts w:ascii="Tahoma" w:hAnsi="Tahoma" w:cs="Tahoma"/>
          <w:lang w:val="es-ES"/>
        </w:rPr>
        <w:t xml:space="preserve"> </w:t>
      </w:r>
      <w:proofErr w:type="spellStart"/>
      <w:r w:rsidR="00725690" w:rsidRPr="005D1450">
        <w:rPr>
          <w:rFonts w:ascii="Tahoma" w:hAnsi="Tahoma" w:cs="Tahoma"/>
          <w:lang w:val="es-ES"/>
        </w:rPr>
        <w:t>co</w:t>
      </w:r>
      <w:proofErr w:type="spellEnd"/>
      <w:r w:rsidR="008C5011" w:rsidRPr="005D1450">
        <w:rPr>
          <w:rFonts w:ascii="Tahoma" w:hAnsi="Tahoma" w:cs="Tahoma"/>
          <w:lang w:val="es-ES"/>
        </w:rPr>
        <w:t>-</w:t>
      </w:r>
      <w:r w:rsidR="00725690" w:rsidRPr="005D1450">
        <w:rPr>
          <w:rFonts w:ascii="Tahoma" w:hAnsi="Tahoma" w:cs="Tahoma"/>
          <w:lang w:val="es-ES"/>
        </w:rPr>
        <w:t>demandante,</w:t>
      </w:r>
      <w:r w:rsidRPr="005D1450">
        <w:rPr>
          <w:rFonts w:ascii="Tahoma" w:hAnsi="Tahoma" w:cs="Tahoma"/>
          <w:lang w:val="es-ES"/>
        </w:rPr>
        <w:t xml:space="preserve"> </w:t>
      </w:r>
      <w:r w:rsidR="00D34A66" w:rsidRPr="005D1450">
        <w:rPr>
          <w:rFonts w:ascii="Tahoma" w:hAnsi="Tahoma" w:cs="Tahoma"/>
          <w:lang w:val="es-ES"/>
        </w:rPr>
        <w:t xml:space="preserve">ratificaron lo declarado por los anteriores testigos, en el sentido </w:t>
      </w:r>
      <w:r w:rsidR="00D403C8" w:rsidRPr="005D1450">
        <w:rPr>
          <w:rFonts w:ascii="Tahoma" w:hAnsi="Tahoma" w:cs="Tahoma"/>
          <w:lang w:val="es-ES"/>
        </w:rPr>
        <w:t xml:space="preserve">de que la ayuda que aquel </w:t>
      </w:r>
      <w:r w:rsidR="00D34A66" w:rsidRPr="005D1450">
        <w:rPr>
          <w:rFonts w:ascii="Tahoma" w:hAnsi="Tahoma" w:cs="Tahoma"/>
          <w:lang w:val="es-ES"/>
        </w:rPr>
        <w:t>le proveía a sus padres ascendía a la suma quincenal de $350.000</w:t>
      </w:r>
      <w:r w:rsidR="002651F5" w:rsidRPr="005D1450">
        <w:rPr>
          <w:rFonts w:ascii="Tahoma" w:hAnsi="Tahoma" w:cs="Tahoma"/>
          <w:lang w:val="es-ES"/>
        </w:rPr>
        <w:t xml:space="preserve">. </w:t>
      </w:r>
      <w:proofErr w:type="spellStart"/>
      <w:r w:rsidR="00B64F31" w:rsidRPr="005D1450">
        <w:rPr>
          <w:rFonts w:ascii="Tahoma" w:hAnsi="Tahoma" w:cs="Tahoma"/>
          <w:lang w:val="es-ES"/>
        </w:rPr>
        <w:t>JHON</w:t>
      </w:r>
      <w:proofErr w:type="spellEnd"/>
      <w:r w:rsidR="00B64F31" w:rsidRPr="005D1450">
        <w:rPr>
          <w:rFonts w:ascii="Tahoma" w:hAnsi="Tahoma" w:cs="Tahoma"/>
          <w:lang w:val="es-ES"/>
        </w:rPr>
        <w:t xml:space="preserve"> JAIRO</w:t>
      </w:r>
      <w:r w:rsidR="002651F5" w:rsidRPr="005D1450">
        <w:rPr>
          <w:rFonts w:ascii="Tahoma" w:hAnsi="Tahoma" w:cs="Tahoma"/>
          <w:lang w:val="es-ES"/>
        </w:rPr>
        <w:t xml:space="preserve"> dijo que era ganadero y dueño de la f</w:t>
      </w:r>
      <w:r w:rsidR="00D403C8" w:rsidRPr="005D1450">
        <w:rPr>
          <w:rFonts w:ascii="Tahoma" w:hAnsi="Tahoma" w:cs="Tahoma"/>
          <w:lang w:val="es-ES"/>
        </w:rPr>
        <w:t>inca donde trabajaba el causante con el hermano</w:t>
      </w:r>
      <w:r w:rsidR="002651F5" w:rsidRPr="005D1450">
        <w:rPr>
          <w:rFonts w:ascii="Tahoma" w:hAnsi="Tahoma" w:cs="Tahoma"/>
          <w:lang w:val="es-ES"/>
        </w:rPr>
        <w:t>. Explic</w:t>
      </w:r>
      <w:r w:rsidR="00B66877" w:rsidRPr="005D1450">
        <w:rPr>
          <w:rFonts w:ascii="Tahoma" w:hAnsi="Tahoma" w:cs="Tahoma"/>
          <w:lang w:val="es-ES"/>
        </w:rPr>
        <w:t>ó que dicho predio se lo entregó en compañía</w:t>
      </w:r>
      <w:r w:rsidR="00047777" w:rsidRPr="005D1450">
        <w:rPr>
          <w:rFonts w:ascii="Tahoma" w:hAnsi="Tahoma" w:cs="Tahoma"/>
          <w:lang w:val="es-ES"/>
        </w:rPr>
        <w:t>, y que ahí cultivaban café y</w:t>
      </w:r>
      <w:r w:rsidR="00DF684D" w:rsidRPr="005D1450">
        <w:rPr>
          <w:rFonts w:ascii="Tahoma" w:hAnsi="Tahoma" w:cs="Tahoma"/>
          <w:lang w:val="es-ES"/>
        </w:rPr>
        <w:t xml:space="preserve"> lulo; que el lulo salía cada 20 días y con su producto el demandante asumía el pago d</w:t>
      </w:r>
      <w:r w:rsidR="00B64F31" w:rsidRPr="005D1450">
        <w:rPr>
          <w:rFonts w:ascii="Tahoma" w:hAnsi="Tahoma" w:cs="Tahoma"/>
          <w:lang w:val="es-ES"/>
        </w:rPr>
        <w:t>e la obligación con sus padres</w:t>
      </w:r>
      <w:r w:rsidR="008853A5" w:rsidRPr="005D1450">
        <w:rPr>
          <w:rFonts w:ascii="Tahoma" w:hAnsi="Tahoma" w:cs="Tahoma"/>
          <w:lang w:val="es-ES"/>
        </w:rPr>
        <w:t xml:space="preserve"> y las cuotas con sus acreedores bancarios</w:t>
      </w:r>
      <w:r w:rsidR="00B64F31" w:rsidRPr="005D1450">
        <w:rPr>
          <w:rFonts w:ascii="Tahoma" w:hAnsi="Tahoma" w:cs="Tahoma"/>
          <w:lang w:val="es-ES"/>
        </w:rPr>
        <w:t xml:space="preserve">. Agregó </w:t>
      </w:r>
      <w:r w:rsidR="00D403C8" w:rsidRPr="005D1450">
        <w:rPr>
          <w:rFonts w:ascii="Tahoma" w:hAnsi="Tahoma" w:cs="Tahoma"/>
          <w:lang w:val="es-ES"/>
        </w:rPr>
        <w:t>que él mismo muchas veces le</w:t>
      </w:r>
      <w:r w:rsidR="00DF684D" w:rsidRPr="005D1450">
        <w:rPr>
          <w:rFonts w:ascii="Tahoma" w:hAnsi="Tahoma" w:cs="Tahoma"/>
          <w:lang w:val="es-ES"/>
        </w:rPr>
        <w:t xml:space="preserve"> prestó dinero y que se murió debiéndole alred</w:t>
      </w:r>
      <w:r w:rsidR="008853A5" w:rsidRPr="005D1450">
        <w:rPr>
          <w:rFonts w:ascii="Tahoma" w:hAnsi="Tahoma" w:cs="Tahoma"/>
          <w:lang w:val="es-ES"/>
        </w:rPr>
        <w:t>edor de 2 o 3 millones de pesos que le había dado de adelanto de la cosecha.</w:t>
      </w:r>
      <w:r w:rsidR="005D3309" w:rsidRPr="005D1450">
        <w:rPr>
          <w:rFonts w:ascii="Tahoma" w:hAnsi="Tahoma" w:cs="Tahoma"/>
          <w:lang w:val="es-ES"/>
        </w:rPr>
        <w:t xml:space="preserve"> </w:t>
      </w:r>
      <w:r w:rsidR="00DF684D" w:rsidRPr="005D1450">
        <w:rPr>
          <w:rFonts w:ascii="Tahoma" w:hAnsi="Tahoma" w:cs="Tahoma"/>
          <w:lang w:val="es-ES"/>
        </w:rPr>
        <w:t>ALBA LUCÍA, por su parte, dijo que sus tíos (es decir, los demandantes)</w:t>
      </w:r>
      <w:r w:rsidR="008853A5" w:rsidRPr="005D1450">
        <w:rPr>
          <w:rFonts w:ascii="Tahoma" w:hAnsi="Tahoma" w:cs="Tahoma"/>
          <w:lang w:val="es-ES"/>
        </w:rPr>
        <w:t>,</w:t>
      </w:r>
      <w:r w:rsidR="00DF684D" w:rsidRPr="005D1450">
        <w:rPr>
          <w:rFonts w:ascii="Tahoma" w:hAnsi="Tahoma" w:cs="Tahoma"/>
          <w:lang w:val="es-ES"/>
        </w:rPr>
        <w:t xml:space="preserve"> dependían de la ayuda económica de su</w:t>
      </w:r>
      <w:r w:rsidR="00D403C8" w:rsidRPr="005D1450">
        <w:rPr>
          <w:rFonts w:ascii="Tahoma" w:hAnsi="Tahoma" w:cs="Tahoma"/>
          <w:lang w:val="es-ES"/>
        </w:rPr>
        <w:t xml:space="preserve"> fallecido</w:t>
      </w:r>
      <w:r w:rsidR="00DF684D" w:rsidRPr="005D1450">
        <w:rPr>
          <w:rFonts w:ascii="Tahoma" w:hAnsi="Tahoma" w:cs="Tahoma"/>
          <w:lang w:val="es-ES"/>
        </w:rPr>
        <w:t xml:space="preserve"> primo, lo cual le consta de manera directa, pues tuvo un negocio con este</w:t>
      </w:r>
      <w:r w:rsidR="00B64F31" w:rsidRPr="005D1450">
        <w:rPr>
          <w:rFonts w:ascii="Tahoma" w:hAnsi="Tahoma" w:cs="Tahoma"/>
          <w:lang w:val="es-ES"/>
        </w:rPr>
        <w:t xml:space="preserve"> último</w:t>
      </w:r>
      <w:r w:rsidR="00DF684D" w:rsidRPr="005D1450">
        <w:rPr>
          <w:rFonts w:ascii="Tahoma" w:hAnsi="Tahoma" w:cs="Tahoma"/>
          <w:lang w:val="es-ES"/>
        </w:rPr>
        <w:t xml:space="preserve"> en Belén</w:t>
      </w:r>
      <w:r w:rsidR="00834A6A" w:rsidRPr="005D1450">
        <w:rPr>
          <w:rFonts w:ascii="Tahoma" w:hAnsi="Tahoma" w:cs="Tahoma"/>
          <w:lang w:val="es-ES"/>
        </w:rPr>
        <w:t xml:space="preserve"> de Umbría</w:t>
      </w:r>
      <w:r w:rsidR="00B64F31" w:rsidRPr="005D1450">
        <w:rPr>
          <w:rFonts w:ascii="Tahoma" w:hAnsi="Tahoma" w:cs="Tahoma"/>
          <w:lang w:val="es-ES"/>
        </w:rPr>
        <w:t xml:space="preserve"> (Risaralda)</w:t>
      </w:r>
      <w:r w:rsidR="00DF684D" w:rsidRPr="005D1450">
        <w:rPr>
          <w:rFonts w:ascii="Tahoma" w:hAnsi="Tahoma" w:cs="Tahoma"/>
          <w:lang w:val="es-ES"/>
        </w:rPr>
        <w:t xml:space="preserve">, donde </w:t>
      </w:r>
      <w:r w:rsidR="00834A6A" w:rsidRPr="005D1450">
        <w:rPr>
          <w:rFonts w:ascii="Tahoma" w:hAnsi="Tahoma" w:cs="Tahoma"/>
          <w:lang w:val="es-ES"/>
        </w:rPr>
        <w:t>trabajaron</w:t>
      </w:r>
      <w:r w:rsidR="00B64F31" w:rsidRPr="005D1450">
        <w:rPr>
          <w:rFonts w:ascii="Tahoma" w:hAnsi="Tahoma" w:cs="Tahoma"/>
          <w:lang w:val="es-ES"/>
        </w:rPr>
        <w:t xml:space="preserve"> juntos durante sus</w:t>
      </w:r>
      <w:r w:rsidR="00834A6A" w:rsidRPr="005D1450">
        <w:rPr>
          <w:rFonts w:ascii="Tahoma" w:hAnsi="Tahoma" w:cs="Tahoma"/>
          <w:lang w:val="es-ES"/>
        </w:rPr>
        <w:t xml:space="preserve"> últimos dí</w:t>
      </w:r>
      <w:r w:rsidR="00B64F31" w:rsidRPr="005D1450">
        <w:rPr>
          <w:rFonts w:ascii="Tahoma" w:hAnsi="Tahoma" w:cs="Tahoma"/>
          <w:lang w:val="es-ES"/>
        </w:rPr>
        <w:t xml:space="preserve">as de vida. Señaló enfáticamente, </w:t>
      </w:r>
      <w:r w:rsidR="00D403C8" w:rsidRPr="005D1450">
        <w:rPr>
          <w:rFonts w:ascii="Tahoma" w:hAnsi="Tahoma" w:cs="Tahoma"/>
          <w:lang w:val="es-ES"/>
        </w:rPr>
        <w:t xml:space="preserve">que sus primos, refiriéndose a los hijos de los demandantes, no son personas solventes, pues Gabriel solo estudió hasta segundo de primaria y es campesino, y por ahí se la rebusca, y su otro primo, </w:t>
      </w:r>
      <w:proofErr w:type="spellStart"/>
      <w:r w:rsidR="00D403C8" w:rsidRPr="005D1450">
        <w:rPr>
          <w:rFonts w:ascii="Tahoma" w:hAnsi="Tahoma" w:cs="Tahoma"/>
          <w:lang w:val="es-ES"/>
        </w:rPr>
        <w:t>JULIAN</w:t>
      </w:r>
      <w:proofErr w:type="spellEnd"/>
      <w:r w:rsidR="00D403C8" w:rsidRPr="005D1450">
        <w:rPr>
          <w:rFonts w:ascii="Tahoma" w:hAnsi="Tahoma" w:cs="Tahoma"/>
          <w:lang w:val="es-ES"/>
        </w:rPr>
        <w:t>, tiene algunas limitaciones mentales y muy eventualmente trabaja como mesero en el restaurante de otro primo en Cartago, y no viv</w:t>
      </w:r>
      <w:r w:rsidR="002555B0" w:rsidRPr="005D1450">
        <w:rPr>
          <w:rFonts w:ascii="Tahoma" w:hAnsi="Tahoma" w:cs="Tahoma"/>
          <w:lang w:val="es-ES"/>
        </w:rPr>
        <w:t>e con ellos;</w:t>
      </w:r>
      <w:r w:rsidR="00D403C8" w:rsidRPr="005D1450">
        <w:rPr>
          <w:rFonts w:ascii="Tahoma" w:hAnsi="Tahoma" w:cs="Tahoma"/>
          <w:lang w:val="es-ES"/>
        </w:rPr>
        <w:t xml:space="preserve"> y las hijas mujeres, tienen sus propios hog</w:t>
      </w:r>
      <w:r w:rsidR="00AA410D" w:rsidRPr="005D1450">
        <w:rPr>
          <w:rFonts w:ascii="Tahoma" w:hAnsi="Tahoma" w:cs="Tahoma"/>
          <w:lang w:val="es-ES"/>
        </w:rPr>
        <w:t xml:space="preserve">ares y dependen de sus maridos. Agregó que su primo se esmeraba mucho por no faltar con la cuota de sostenimiento de sus padres, pues se preocupaba mucho por ellos y solo recurría a la ayuda del resto de sus hermanos cuando </w:t>
      </w:r>
      <w:r w:rsidR="00787DE1" w:rsidRPr="005D1450">
        <w:rPr>
          <w:rFonts w:ascii="Tahoma" w:hAnsi="Tahoma" w:cs="Tahoma"/>
          <w:lang w:val="es-ES"/>
        </w:rPr>
        <w:t xml:space="preserve">no le </w:t>
      </w:r>
      <w:r w:rsidR="00787DE1" w:rsidRPr="005D1450">
        <w:rPr>
          <w:rFonts w:ascii="Tahoma" w:hAnsi="Tahoma" w:cs="Tahoma"/>
          <w:lang w:val="es-ES"/>
        </w:rPr>
        <w:lastRenderedPageBreak/>
        <w:t xml:space="preserve">alcanzaba para cubrir esa cuota. Todo lo que hacía se lo mandaba a los papás, afirmó. </w:t>
      </w:r>
      <w:r w:rsidR="003B6924" w:rsidRPr="005D1450">
        <w:rPr>
          <w:rFonts w:ascii="Tahoma" w:hAnsi="Tahoma" w:cs="Tahoma"/>
          <w:lang w:val="es-ES"/>
        </w:rPr>
        <w:t>En cuando a la forma como les hacía</w:t>
      </w:r>
      <w:r w:rsidR="00280DC9" w:rsidRPr="005D1450">
        <w:rPr>
          <w:rFonts w:ascii="Tahoma" w:hAnsi="Tahoma" w:cs="Tahoma"/>
          <w:lang w:val="es-ES"/>
        </w:rPr>
        <w:t xml:space="preserve"> llegar el dinero, afirmó que v</w:t>
      </w:r>
      <w:r w:rsidR="00114DC8" w:rsidRPr="005D1450">
        <w:rPr>
          <w:rFonts w:ascii="Tahoma" w:hAnsi="Tahoma" w:cs="Tahoma"/>
          <w:lang w:val="es-ES"/>
        </w:rPr>
        <w:t>iajaba cada 8 o 15 días</w:t>
      </w:r>
      <w:r w:rsidR="00BA086D" w:rsidRPr="005D1450">
        <w:rPr>
          <w:rFonts w:ascii="Tahoma" w:hAnsi="Tahoma" w:cs="Tahoma"/>
          <w:lang w:val="es-ES"/>
        </w:rPr>
        <w:t xml:space="preserve"> a dar</w:t>
      </w:r>
      <w:r w:rsidR="00A477FA" w:rsidRPr="005D1450">
        <w:rPr>
          <w:rFonts w:ascii="Tahoma" w:hAnsi="Tahoma" w:cs="Tahoma"/>
          <w:lang w:val="es-ES"/>
        </w:rPr>
        <w:t xml:space="preserve"> </w:t>
      </w:r>
      <w:r w:rsidR="00314D07" w:rsidRPr="005D1450">
        <w:rPr>
          <w:rFonts w:ascii="Tahoma" w:hAnsi="Tahoma" w:cs="Tahoma"/>
          <w:lang w:val="es-ES"/>
        </w:rPr>
        <w:t>vuelta a los padres</w:t>
      </w:r>
      <w:r w:rsidR="007F79E3" w:rsidRPr="005D1450">
        <w:rPr>
          <w:rFonts w:ascii="Tahoma" w:hAnsi="Tahoma" w:cs="Tahoma"/>
          <w:lang w:val="es-ES"/>
        </w:rPr>
        <w:t xml:space="preserve">, y si no podía </w:t>
      </w:r>
      <w:r w:rsidR="00314D07" w:rsidRPr="005D1450">
        <w:rPr>
          <w:rFonts w:ascii="Tahoma" w:hAnsi="Tahoma" w:cs="Tahoma"/>
          <w:lang w:val="es-ES"/>
        </w:rPr>
        <w:t>viajar, el dinero lo</w:t>
      </w:r>
      <w:r w:rsidR="007F79E3" w:rsidRPr="005D1450">
        <w:rPr>
          <w:rFonts w:ascii="Tahoma" w:hAnsi="Tahoma" w:cs="Tahoma"/>
          <w:lang w:val="es-ES"/>
        </w:rPr>
        <w:t xml:space="preserve"> enviaba con algu</w:t>
      </w:r>
      <w:r w:rsidR="00A477FA" w:rsidRPr="005D1450">
        <w:rPr>
          <w:rFonts w:ascii="Tahoma" w:hAnsi="Tahoma" w:cs="Tahoma"/>
          <w:lang w:val="es-ES"/>
        </w:rPr>
        <w:t>ien</w:t>
      </w:r>
      <w:r w:rsidR="0065566C" w:rsidRPr="005D1450">
        <w:rPr>
          <w:rFonts w:ascii="Tahoma" w:hAnsi="Tahoma" w:cs="Tahoma"/>
          <w:lang w:val="es-ES"/>
        </w:rPr>
        <w:t xml:space="preserve">. Agregó que aparte de la ayuda permanente </w:t>
      </w:r>
      <w:r w:rsidR="007D2524" w:rsidRPr="005D1450">
        <w:rPr>
          <w:rFonts w:ascii="Tahoma" w:hAnsi="Tahoma" w:cs="Tahoma"/>
          <w:lang w:val="es-ES"/>
        </w:rPr>
        <w:t xml:space="preserve">que </w:t>
      </w:r>
      <w:r w:rsidR="00BD1354" w:rsidRPr="005D1450">
        <w:rPr>
          <w:rFonts w:ascii="Tahoma" w:hAnsi="Tahoma" w:cs="Tahoma"/>
          <w:lang w:val="es-ES"/>
        </w:rPr>
        <w:t>recibían</w:t>
      </w:r>
      <w:r w:rsidR="007D2524" w:rsidRPr="005D1450">
        <w:rPr>
          <w:rFonts w:ascii="Tahoma" w:hAnsi="Tahoma" w:cs="Tahoma"/>
          <w:lang w:val="es-ES"/>
        </w:rPr>
        <w:t xml:space="preserve"> de su hijo</w:t>
      </w:r>
      <w:r w:rsidR="0065566C" w:rsidRPr="005D1450">
        <w:rPr>
          <w:rFonts w:ascii="Tahoma" w:hAnsi="Tahoma" w:cs="Tahoma"/>
          <w:lang w:val="es-ES"/>
        </w:rPr>
        <w:t>,</w:t>
      </w:r>
      <w:r w:rsidR="007D2524" w:rsidRPr="005D1450">
        <w:rPr>
          <w:rFonts w:ascii="Tahoma" w:hAnsi="Tahoma" w:cs="Tahoma"/>
          <w:lang w:val="es-ES"/>
        </w:rPr>
        <w:t xml:space="preserve"> los</w:t>
      </w:r>
      <w:r w:rsidR="001710BF" w:rsidRPr="005D1450">
        <w:rPr>
          <w:rFonts w:ascii="Tahoma" w:hAnsi="Tahoma" w:cs="Tahoma"/>
          <w:lang w:val="es-ES"/>
        </w:rPr>
        <w:t xml:space="preserve"> demandantes</w:t>
      </w:r>
      <w:r w:rsidR="0065566C" w:rsidRPr="005D1450">
        <w:rPr>
          <w:rFonts w:ascii="Tahoma" w:hAnsi="Tahoma" w:cs="Tahoma"/>
          <w:lang w:val="es-ES"/>
        </w:rPr>
        <w:t xml:space="preserve"> también </w:t>
      </w:r>
      <w:r w:rsidR="001710BF" w:rsidRPr="005D1450">
        <w:rPr>
          <w:rFonts w:ascii="Tahoma" w:hAnsi="Tahoma" w:cs="Tahoma"/>
          <w:lang w:val="es-ES"/>
        </w:rPr>
        <w:t>recibían</w:t>
      </w:r>
      <w:r w:rsidR="00BA41D8" w:rsidRPr="005D1450">
        <w:rPr>
          <w:rFonts w:ascii="Tahoma" w:hAnsi="Tahoma" w:cs="Tahoma"/>
          <w:lang w:val="es-ES"/>
        </w:rPr>
        <w:t xml:space="preserve"> algo de ayuda de unos nietos</w:t>
      </w:r>
      <w:r w:rsidR="001710BF" w:rsidRPr="005D1450">
        <w:rPr>
          <w:rFonts w:ascii="Tahoma" w:hAnsi="Tahoma" w:cs="Tahoma"/>
          <w:lang w:val="es-ES"/>
        </w:rPr>
        <w:t xml:space="preserve"> de Cali,</w:t>
      </w:r>
      <w:r w:rsidR="006317B4" w:rsidRPr="005D1450">
        <w:rPr>
          <w:rFonts w:ascii="Tahoma" w:hAnsi="Tahoma" w:cs="Tahoma"/>
          <w:lang w:val="es-ES"/>
        </w:rPr>
        <w:t xml:space="preserve"> o de algunos sobrinos por ahí que le colaboramos con cositas,</w:t>
      </w:r>
      <w:r w:rsidR="001710BF" w:rsidRPr="005D1450">
        <w:rPr>
          <w:rFonts w:ascii="Tahoma" w:hAnsi="Tahoma" w:cs="Tahoma"/>
          <w:lang w:val="es-ES"/>
        </w:rPr>
        <w:t xml:space="preserve"> sobre todo desde que falleció</w:t>
      </w:r>
      <w:r w:rsidR="006317B4" w:rsidRPr="005D1450">
        <w:rPr>
          <w:rFonts w:ascii="Tahoma" w:hAnsi="Tahoma" w:cs="Tahoma"/>
          <w:lang w:val="es-ES"/>
        </w:rPr>
        <w:t xml:space="preserve"> LUIS GONZAGA. Cabe agregar, finalmente, que la demandante también aceptó que sus hijos, nietos, sobrinos, le ayudaban a sobrevivir desde que falleció LUIS GONZAGA. Llorando, dijo:</w:t>
      </w:r>
      <w:r w:rsidR="006317B4" w:rsidRPr="005D1450">
        <w:rPr>
          <w:rFonts w:ascii="Tahoma" w:hAnsi="Tahoma" w:cs="Tahoma"/>
          <w:i/>
          <w:lang w:val="es-ES"/>
        </w:rPr>
        <w:t xml:space="preserve"> </w:t>
      </w:r>
      <w:r w:rsidR="00BA086D" w:rsidRPr="005D1450">
        <w:rPr>
          <w:rFonts w:ascii="Tahoma" w:hAnsi="Tahoma" w:cs="Tahoma"/>
          <w:i/>
          <w:lang w:val="es-ES"/>
        </w:rPr>
        <w:t>“</w:t>
      </w:r>
      <w:r w:rsidR="006317B4" w:rsidRPr="005D1450">
        <w:rPr>
          <w:rFonts w:ascii="Tahoma" w:hAnsi="Tahoma" w:cs="Tahoma"/>
          <w:i/>
          <w:lang w:val="es-ES"/>
        </w:rPr>
        <w:t xml:space="preserve">ellos todos han vivido muy pendientes de nosotros. Después de la muerte de </w:t>
      </w:r>
      <w:proofErr w:type="spellStart"/>
      <w:r w:rsidR="006317B4" w:rsidRPr="005D1450">
        <w:rPr>
          <w:rFonts w:ascii="Tahoma" w:hAnsi="Tahoma" w:cs="Tahoma"/>
          <w:i/>
          <w:lang w:val="es-ES"/>
        </w:rPr>
        <w:t>GONZAGITA</w:t>
      </w:r>
      <w:proofErr w:type="spellEnd"/>
      <w:r w:rsidR="006317B4" w:rsidRPr="005D1450">
        <w:rPr>
          <w:rFonts w:ascii="Tahoma" w:hAnsi="Tahoma" w:cs="Tahoma"/>
          <w:i/>
          <w:lang w:val="es-ES"/>
        </w:rPr>
        <w:t>, los otros dos hijos nos han ayudado. También otros familiares, unos sobrinos y los nietos de Cali, viven muy pendientes de nosotros</w:t>
      </w:r>
      <w:r w:rsidR="00BA086D" w:rsidRPr="005D1450">
        <w:rPr>
          <w:rFonts w:ascii="Tahoma" w:hAnsi="Tahoma" w:cs="Tahoma"/>
          <w:i/>
          <w:lang w:val="es-ES"/>
        </w:rPr>
        <w:t>”</w:t>
      </w:r>
      <w:r w:rsidR="006317B4" w:rsidRPr="005D1450">
        <w:rPr>
          <w:rFonts w:ascii="Tahoma" w:hAnsi="Tahoma" w:cs="Tahoma"/>
          <w:i/>
          <w:lang w:val="es-ES"/>
        </w:rPr>
        <w:t>.</w:t>
      </w:r>
    </w:p>
    <w:p w14:paraId="3B474DD3" w14:textId="77777777" w:rsidR="008B402F" w:rsidRPr="005D1450" w:rsidRDefault="008B402F" w:rsidP="005D1450">
      <w:pPr>
        <w:spacing w:line="276" w:lineRule="auto"/>
        <w:ind w:firstLine="708"/>
        <w:jc w:val="both"/>
        <w:rPr>
          <w:rFonts w:ascii="Tahoma" w:hAnsi="Tahoma" w:cs="Tahoma"/>
          <w:lang w:val="es-ES"/>
        </w:rPr>
      </w:pPr>
    </w:p>
    <w:p w14:paraId="39816162" w14:textId="6F2B05C2" w:rsidR="008B402F" w:rsidRPr="005D1450" w:rsidRDefault="008B402F" w:rsidP="005D1450">
      <w:pPr>
        <w:spacing w:line="276" w:lineRule="auto"/>
        <w:ind w:firstLine="708"/>
        <w:jc w:val="both"/>
        <w:rPr>
          <w:rFonts w:ascii="Tahoma" w:hAnsi="Tahoma" w:cs="Tahoma"/>
          <w:lang w:val="es-ES"/>
        </w:rPr>
      </w:pPr>
      <w:r w:rsidRPr="005D1450">
        <w:rPr>
          <w:rFonts w:ascii="Tahoma" w:hAnsi="Tahoma" w:cs="Tahoma"/>
          <w:lang w:val="es-ES"/>
        </w:rPr>
        <w:t xml:space="preserve">Cabe agregar que el Fondo de Pensiones allegó al plenario la investigación administrativa iniciada con ocasión de la reclamación de la pensión de sobrevivientes </w:t>
      </w:r>
      <w:r w:rsidR="00BA086D" w:rsidRPr="005D1450">
        <w:rPr>
          <w:rFonts w:ascii="Tahoma" w:hAnsi="Tahoma" w:cs="Tahoma"/>
          <w:lang w:val="es-ES"/>
        </w:rPr>
        <w:t>de</w:t>
      </w:r>
      <w:r w:rsidRPr="005D1450">
        <w:rPr>
          <w:rFonts w:ascii="Tahoma" w:hAnsi="Tahoma" w:cs="Tahoma"/>
          <w:lang w:val="es-ES"/>
        </w:rPr>
        <w:t xml:space="preserve"> los demandantes</w:t>
      </w:r>
      <w:r w:rsidR="001302DD" w:rsidRPr="005D1450">
        <w:rPr>
          <w:rFonts w:ascii="Tahoma" w:hAnsi="Tahoma" w:cs="Tahoma"/>
          <w:lang w:val="es-ES"/>
        </w:rPr>
        <w:t xml:space="preserve"> (Fl. 57)</w:t>
      </w:r>
      <w:r w:rsidR="00BC5C9F" w:rsidRPr="005D1450">
        <w:rPr>
          <w:rFonts w:ascii="Tahoma" w:hAnsi="Tahoma" w:cs="Tahoma"/>
          <w:lang w:val="es-ES"/>
        </w:rPr>
        <w:t>. Dicha investigación se basó en la entrevista de familiares, amigos y compañeros de trabajo del causante. Según el resumen de las entrevistas, los familiares del dem</w:t>
      </w:r>
      <w:r w:rsidR="005C6847" w:rsidRPr="005D1450">
        <w:rPr>
          <w:rFonts w:ascii="Tahoma" w:hAnsi="Tahoma" w:cs="Tahoma"/>
          <w:lang w:val="es-ES"/>
        </w:rPr>
        <w:t xml:space="preserve">andante coincidieron en señalar que el mayor aporte económico para el sostenimiento de los demandantes </w:t>
      </w:r>
      <w:r w:rsidR="00EA5133" w:rsidRPr="005D1450">
        <w:rPr>
          <w:rFonts w:ascii="Tahoma" w:hAnsi="Tahoma" w:cs="Tahoma"/>
          <w:lang w:val="es-ES"/>
        </w:rPr>
        <w:t xml:space="preserve">provenía de LUIS GONZAGA, aunque no descartaron que sus otros dos hijos varones (Gabriel, el mayor, y Julián, el menor), también colaboraban, pero con montos </w:t>
      </w:r>
      <w:r w:rsidR="001302DD" w:rsidRPr="005D1450">
        <w:rPr>
          <w:rFonts w:ascii="Tahoma" w:hAnsi="Tahoma" w:cs="Tahoma"/>
          <w:lang w:val="es-ES"/>
        </w:rPr>
        <w:t>exiguos:</w:t>
      </w:r>
      <w:r w:rsidR="00EA5133" w:rsidRPr="005D1450">
        <w:rPr>
          <w:rFonts w:ascii="Tahoma" w:hAnsi="Tahoma" w:cs="Tahoma"/>
          <w:lang w:val="es-ES"/>
        </w:rPr>
        <w:t xml:space="preserve"> Gabriel con $60.000 pesos mensuales y Julián</w:t>
      </w:r>
      <w:r w:rsidR="001302DD" w:rsidRPr="005D1450">
        <w:rPr>
          <w:rFonts w:ascii="Tahoma" w:hAnsi="Tahoma" w:cs="Tahoma"/>
          <w:lang w:val="es-ES"/>
        </w:rPr>
        <w:t>, quien</w:t>
      </w:r>
      <w:r w:rsidR="00EA5133" w:rsidRPr="005D1450">
        <w:rPr>
          <w:rFonts w:ascii="Tahoma" w:hAnsi="Tahoma" w:cs="Tahoma"/>
          <w:lang w:val="es-ES"/>
        </w:rPr>
        <w:t xml:space="preserve"> también vivió con ellos, con $40.000 pesos semanales.</w:t>
      </w:r>
      <w:r w:rsidR="001302DD" w:rsidRPr="005D1450">
        <w:rPr>
          <w:rFonts w:ascii="Tahoma" w:hAnsi="Tahoma" w:cs="Tahoma"/>
          <w:lang w:val="es-ES"/>
        </w:rPr>
        <w:t xml:space="preserve"> Las hijas, </w:t>
      </w:r>
      <w:proofErr w:type="spellStart"/>
      <w:r w:rsidR="001302DD" w:rsidRPr="005D1450">
        <w:rPr>
          <w:rFonts w:ascii="Tahoma" w:hAnsi="Tahoma" w:cs="Tahoma"/>
          <w:lang w:val="es-ES"/>
        </w:rPr>
        <w:t>MARIA</w:t>
      </w:r>
      <w:proofErr w:type="spellEnd"/>
      <w:r w:rsidR="001302DD" w:rsidRPr="005D1450">
        <w:rPr>
          <w:rFonts w:ascii="Tahoma" w:hAnsi="Tahoma" w:cs="Tahoma"/>
          <w:lang w:val="es-ES"/>
        </w:rPr>
        <w:t xml:space="preserve"> </w:t>
      </w:r>
      <w:proofErr w:type="spellStart"/>
      <w:r w:rsidR="001302DD" w:rsidRPr="005D1450">
        <w:rPr>
          <w:rFonts w:ascii="Tahoma" w:hAnsi="Tahoma" w:cs="Tahoma"/>
          <w:lang w:val="es-ES"/>
        </w:rPr>
        <w:t>LEONISA</w:t>
      </w:r>
      <w:proofErr w:type="spellEnd"/>
      <w:r w:rsidR="001302DD" w:rsidRPr="005D1450">
        <w:rPr>
          <w:rFonts w:ascii="Tahoma" w:hAnsi="Tahoma" w:cs="Tahoma"/>
          <w:lang w:val="es-ES"/>
        </w:rPr>
        <w:t xml:space="preserve"> y LUCILA, de 55 y 49 años respectivamente, no colaboraban pues son amas de casa y carecen de ingresos.</w:t>
      </w:r>
    </w:p>
    <w:p w14:paraId="01E52372" w14:textId="77777777" w:rsidR="001302DD" w:rsidRPr="005D1450" w:rsidRDefault="001302DD" w:rsidP="005D1450">
      <w:pPr>
        <w:spacing w:line="276" w:lineRule="auto"/>
        <w:ind w:firstLine="708"/>
        <w:jc w:val="both"/>
        <w:rPr>
          <w:rFonts w:ascii="Tahoma" w:hAnsi="Tahoma" w:cs="Tahoma"/>
          <w:lang w:val="es-ES"/>
        </w:rPr>
      </w:pPr>
    </w:p>
    <w:p w14:paraId="48DBFCAA" w14:textId="55D629F1" w:rsidR="00590D38" w:rsidRPr="005D1450" w:rsidRDefault="001302DD" w:rsidP="005D1450">
      <w:pPr>
        <w:spacing w:line="276" w:lineRule="auto"/>
        <w:ind w:firstLine="708"/>
        <w:jc w:val="both"/>
        <w:rPr>
          <w:rFonts w:ascii="Tahoma" w:hAnsi="Tahoma" w:cs="Tahoma"/>
          <w:lang w:val="es-ES"/>
        </w:rPr>
      </w:pPr>
      <w:r w:rsidRPr="005D1450">
        <w:rPr>
          <w:rFonts w:ascii="Tahoma" w:hAnsi="Tahoma" w:cs="Tahoma"/>
          <w:lang w:val="es-ES"/>
        </w:rPr>
        <w:t>En esa entrevista la demandante dijo que los gastos de la casa ascendían a la suma de $490.000,</w:t>
      </w:r>
      <w:r w:rsidR="002458AD" w:rsidRPr="005D1450">
        <w:rPr>
          <w:rFonts w:ascii="Tahoma" w:hAnsi="Tahoma" w:cs="Tahoma"/>
          <w:lang w:val="es-ES"/>
        </w:rPr>
        <w:t xml:space="preserve"> representados en $400.000 pesos en comida, $30.000 pesos en servicios y más o menos $60.000 pesos en transporte</w:t>
      </w:r>
      <w:r w:rsidR="00BD3486" w:rsidRPr="005D1450">
        <w:rPr>
          <w:rFonts w:ascii="Tahoma" w:hAnsi="Tahoma" w:cs="Tahoma"/>
          <w:lang w:val="es-ES"/>
        </w:rPr>
        <w:t>, de los cuales el causante aportaba $270.000 mensuales. Además</w:t>
      </w:r>
      <w:r w:rsidR="00590D38" w:rsidRPr="005D1450">
        <w:rPr>
          <w:rFonts w:ascii="Tahoma" w:hAnsi="Tahoma" w:cs="Tahoma"/>
          <w:lang w:val="es-ES"/>
        </w:rPr>
        <w:t>,</w:t>
      </w:r>
      <w:r w:rsidR="00BD3486" w:rsidRPr="005D1450">
        <w:rPr>
          <w:rFonts w:ascii="Tahoma" w:hAnsi="Tahoma" w:cs="Tahoma"/>
          <w:lang w:val="es-ES"/>
        </w:rPr>
        <w:t xml:space="preserve"> informó que</w:t>
      </w:r>
      <w:r w:rsidR="00590D38" w:rsidRPr="005D1450">
        <w:rPr>
          <w:rFonts w:ascii="Tahoma" w:hAnsi="Tahoma" w:cs="Tahoma"/>
          <w:lang w:val="es-ES"/>
        </w:rPr>
        <w:t>,</w:t>
      </w:r>
      <w:r w:rsidR="00BD3486" w:rsidRPr="005D1450">
        <w:rPr>
          <w:rFonts w:ascii="Tahoma" w:hAnsi="Tahoma" w:cs="Tahoma"/>
          <w:lang w:val="es-ES"/>
        </w:rPr>
        <w:t xml:space="preserve"> tras el fallecimiento de este ú</w:t>
      </w:r>
      <w:r w:rsidR="00590D38" w:rsidRPr="005D1450">
        <w:rPr>
          <w:rFonts w:ascii="Tahoma" w:hAnsi="Tahoma" w:cs="Tahoma"/>
          <w:lang w:val="es-ES"/>
        </w:rPr>
        <w:t>ltimo, logran sostenerse de lo que les regalen, ya que como no saben de dónde provino el ataque violento que derivó en la muerte del afiliado, a su otro hijo le tocó salir del pueblo y c</w:t>
      </w:r>
      <w:r w:rsidR="00A64157" w:rsidRPr="005D1450">
        <w:rPr>
          <w:rFonts w:ascii="Tahoma" w:hAnsi="Tahoma" w:cs="Tahoma"/>
          <w:lang w:val="es-ES"/>
        </w:rPr>
        <w:t>asi no puede ir a Belén</w:t>
      </w:r>
      <w:r w:rsidR="00590D38" w:rsidRPr="005D1450">
        <w:rPr>
          <w:rFonts w:ascii="Tahoma" w:hAnsi="Tahoma" w:cs="Tahoma"/>
          <w:lang w:val="es-ES"/>
        </w:rPr>
        <w:t>.</w:t>
      </w:r>
    </w:p>
    <w:p w14:paraId="4BD30EFC" w14:textId="77777777" w:rsidR="00590D38" w:rsidRPr="005D1450" w:rsidRDefault="00590D38" w:rsidP="005D1450">
      <w:pPr>
        <w:spacing w:line="276" w:lineRule="auto"/>
        <w:ind w:firstLine="708"/>
        <w:jc w:val="both"/>
        <w:rPr>
          <w:rFonts w:ascii="Tahoma" w:hAnsi="Tahoma" w:cs="Tahoma"/>
          <w:lang w:val="es-ES"/>
        </w:rPr>
      </w:pPr>
    </w:p>
    <w:p w14:paraId="4E8D80DD" w14:textId="7DCFE4C0" w:rsidR="001302DD" w:rsidRPr="005D1450" w:rsidRDefault="00590D38" w:rsidP="005D1450">
      <w:pPr>
        <w:spacing w:line="276" w:lineRule="auto"/>
        <w:ind w:firstLine="708"/>
        <w:jc w:val="both"/>
        <w:rPr>
          <w:rFonts w:ascii="Tahoma" w:hAnsi="Tahoma" w:cs="Tahoma"/>
          <w:lang w:val="es-ES"/>
        </w:rPr>
      </w:pPr>
      <w:r w:rsidRPr="005D1450">
        <w:rPr>
          <w:rFonts w:ascii="Tahoma" w:hAnsi="Tahoma" w:cs="Tahoma"/>
          <w:lang w:val="es-ES"/>
        </w:rPr>
        <w:t>Por su parte GABRIEL ÁNGEL (hijo)</w:t>
      </w:r>
      <w:r w:rsidR="00A64157" w:rsidRPr="005D1450">
        <w:rPr>
          <w:rFonts w:ascii="Tahoma" w:hAnsi="Tahoma" w:cs="Tahoma"/>
          <w:lang w:val="es-ES"/>
        </w:rPr>
        <w:t>, dijo que vivía junto a su hermano en Belén, que tenían una tierra en compañía y q</w:t>
      </w:r>
      <w:r w:rsidR="00C74C12" w:rsidRPr="005D1450">
        <w:rPr>
          <w:rFonts w:ascii="Tahoma" w:hAnsi="Tahoma" w:cs="Tahoma"/>
          <w:lang w:val="es-ES"/>
        </w:rPr>
        <w:t>ue este gastaba</w:t>
      </w:r>
      <w:r w:rsidR="00A64157" w:rsidRPr="005D1450">
        <w:rPr>
          <w:rFonts w:ascii="Tahoma" w:hAnsi="Tahoma" w:cs="Tahoma"/>
          <w:lang w:val="es-ES"/>
        </w:rPr>
        <w:t xml:space="preserve"> entre $150.000 y $200.000</w:t>
      </w:r>
      <w:r w:rsidR="00C74C12" w:rsidRPr="005D1450">
        <w:rPr>
          <w:rFonts w:ascii="Tahoma" w:hAnsi="Tahoma" w:cs="Tahoma"/>
          <w:lang w:val="es-ES"/>
        </w:rPr>
        <w:t xml:space="preserve"> mensuales</w:t>
      </w:r>
      <w:r w:rsidR="00A64157" w:rsidRPr="005D1450">
        <w:rPr>
          <w:rFonts w:ascii="Tahoma" w:hAnsi="Tahoma" w:cs="Tahoma"/>
          <w:lang w:val="es-ES"/>
        </w:rPr>
        <w:t xml:space="preserve"> en alimentación propia. Adicionalmente</w:t>
      </w:r>
      <w:r w:rsidR="00121453" w:rsidRPr="005D1450">
        <w:rPr>
          <w:rFonts w:ascii="Tahoma" w:hAnsi="Tahoma" w:cs="Tahoma"/>
          <w:lang w:val="es-ES"/>
        </w:rPr>
        <w:t>,</w:t>
      </w:r>
      <w:r w:rsidR="00A64157" w:rsidRPr="005D1450">
        <w:rPr>
          <w:rFonts w:ascii="Tahoma" w:hAnsi="Tahoma" w:cs="Tahoma"/>
          <w:lang w:val="es-ES"/>
        </w:rPr>
        <w:t xml:space="preserve"> indicó que los ingresos de Luis Gonzaga no eran fijos desde que emprendieron el proyecto agrícola</w:t>
      </w:r>
      <w:r w:rsidR="00C74C12" w:rsidRPr="005D1450">
        <w:rPr>
          <w:rFonts w:ascii="Tahoma" w:hAnsi="Tahoma" w:cs="Tahoma"/>
          <w:lang w:val="es-ES"/>
        </w:rPr>
        <w:t xml:space="preserve">, pero que le </w:t>
      </w:r>
      <w:r w:rsidR="00BA086D" w:rsidRPr="005D1450">
        <w:rPr>
          <w:rFonts w:ascii="Tahoma" w:hAnsi="Tahoma" w:cs="Tahoma"/>
          <w:lang w:val="es-ES"/>
        </w:rPr>
        <w:t>podía</w:t>
      </w:r>
      <w:r w:rsidR="00C74C12" w:rsidRPr="005D1450">
        <w:rPr>
          <w:rFonts w:ascii="Tahoma" w:hAnsi="Tahoma" w:cs="Tahoma"/>
          <w:lang w:val="es-ES"/>
        </w:rPr>
        <w:t xml:space="preserve"> quedar mensualmente un promedio de $500.000 a $600.000</w:t>
      </w:r>
      <w:r w:rsidR="00C272AD" w:rsidRPr="005D1450">
        <w:rPr>
          <w:rFonts w:ascii="Tahoma" w:hAnsi="Tahoma" w:cs="Tahoma"/>
          <w:lang w:val="es-ES"/>
        </w:rPr>
        <w:t xml:space="preserve">. Le daba $270.000 pesos a la mamá y a ellos (es decir, a él y su esposa) $150.000 para el mercado, siendo estos sus únicos gastos fijos. Y termina diciendo que por la situación que se presentó con la muerte de su hermano, no ha sido posible volver a la vereda donde vivían. </w:t>
      </w:r>
    </w:p>
    <w:p w14:paraId="7DCA8C26" w14:textId="77777777" w:rsidR="008B402F" w:rsidRPr="005D1450" w:rsidRDefault="008B402F" w:rsidP="005D1450">
      <w:pPr>
        <w:spacing w:line="276" w:lineRule="auto"/>
        <w:jc w:val="both"/>
        <w:rPr>
          <w:rFonts w:ascii="Tahoma" w:hAnsi="Tahoma" w:cs="Tahoma"/>
          <w:lang w:val="es-ES"/>
        </w:rPr>
      </w:pPr>
    </w:p>
    <w:p w14:paraId="405620C1" w14:textId="77777777" w:rsidR="00324575" w:rsidRPr="005D1450" w:rsidRDefault="00C435FC" w:rsidP="005D1450">
      <w:pPr>
        <w:spacing w:line="276" w:lineRule="auto"/>
        <w:ind w:firstLine="708"/>
        <w:jc w:val="both"/>
        <w:rPr>
          <w:rFonts w:ascii="Tahoma" w:hAnsi="Tahoma" w:cs="Tahoma"/>
          <w:lang w:val="es-ES"/>
        </w:rPr>
      </w:pPr>
      <w:r w:rsidRPr="005D1450">
        <w:rPr>
          <w:rFonts w:ascii="Tahoma" w:hAnsi="Tahoma" w:cs="Tahoma"/>
          <w:lang w:val="es-ES"/>
        </w:rPr>
        <w:t xml:space="preserve">El investigador </w:t>
      </w:r>
      <w:r w:rsidR="003F3E11" w:rsidRPr="005D1450">
        <w:rPr>
          <w:rFonts w:ascii="Tahoma" w:hAnsi="Tahoma" w:cs="Tahoma"/>
          <w:lang w:val="es-ES"/>
        </w:rPr>
        <w:t xml:space="preserve">también entrevistó a EDUARDO </w:t>
      </w:r>
      <w:proofErr w:type="spellStart"/>
      <w:r w:rsidR="003F3E11" w:rsidRPr="005D1450">
        <w:rPr>
          <w:rFonts w:ascii="Tahoma" w:hAnsi="Tahoma" w:cs="Tahoma"/>
          <w:lang w:val="es-ES"/>
        </w:rPr>
        <w:t>ATEHORTUA</w:t>
      </w:r>
      <w:proofErr w:type="spellEnd"/>
      <w:r w:rsidR="003F3E11" w:rsidRPr="005D1450">
        <w:rPr>
          <w:rFonts w:ascii="Tahoma" w:hAnsi="Tahoma" w:cs="Tahoma"/>
          <w:lang w:val="es-ES"/>
        </w:rPr>
        <w:t xml:space="preserve"> RENDÓN </w:t>
      </w:r>
      <w:r w:rsidR="00325EA3" w:rsidRPr="005D1450">
        <w:rPr>
          <w:rFonts w:ascii="Tahoma" w:hAnsi="Tahoma" w:cs="Tahoma"/>
          <w:lang w:val="es-ES"/>
        </w:rPr>
        <w:t xml:space="preserve">y </w:t>
      </w:r>
      <w:r w:rsidR="004B3DD3" w:rsidRPr="005D1450">
        <w:rPr>
          <w:rFonts w:ascii="Tahoma" w:hAnsi="Tahoma" w:cs="Tahoma"/>
          <w:lang w:val="es-ES"/>
        </w:rPr>
        <w:t>LILIANA RENDÓN</w:t>
      </w:r>
      <w:r w:rsidRPr="005D1450">
        <w:rPr>
          <w:rFonts w:ascii="Tahoma" w:hAnsi="Tahoma" w:cs="Tahoma"/>
          <w:lang w:val="es-ES"/>
        </w:rPr>
        <w:t xml:space="preserve"> </w:t>
      </w:r>
      <w:proofErr w:type="spellStart"/>
      <w:r w:rsidR="009B27BE" w:rsidRPr="005D1450">
        <w:rPr>
          <w:rFonts w:ascii="Tahoma" w:hAnsi="Tahoma" w:cs="Tahoma"/>
          <w:lang w:val="es-ES"/>
        </w:rPr>
        <w:t>GUTIERREZ</w:t>
      </w:r>
      <w:proofErr w:type="spellEnd"/>
      <w:r w:rsidR="00631F7B" w:rsidRPr="005D1450">
        <w:rPr>
          <w:rFonts w:ascii="Tahoma" w:hAnsi="Tahoma" w:cs="Tahoma"/>
          <w:lang w:val="es-ES"/>
        </w:rPr>
        <w:t>, primos del causante, quienes coincidieron en señalar que LUIS GONZAGA era responsable del sos</w:t>
      </w:r>
      <w:r w:rsidR="00957881" w:rsidRPr="005D1450">
        <w:rPr>
          <w:rFonts w:ascii="Tahoma" w:hAnsi="Tahoma" w:cs="Tahoma"/>
          <w:lang w:val="es-ES"/>
        </w:rPr>
        <w:t xml:space="preserve">tenimiento de sus padres, aunque los otros hermanos colaboraban en menor </w:t>
      </w:r>
      <w:r w:rsidR="009E0C41" w:rsidRPr="005D1450">
        <w:rPr>
          <w:rFonts w:ascii="Tahoma" w:hAnsi="Tahoma" w:cs="Tahoma"/>
          <w:lang w:val="es-ES"/>
        </w:rPr>
        <w:t xml:space="preserve">cuantía. LILIANA dijo que su tío, LUIS </w:t>
      </w:r>
      <w:r w:rsidR="009E0C41" w:rsidRPr="005D1450">
        <w:rPr>
          <w:rFonts w:ascii="Tahoma" w:hAnsi="Tahoma" w:cs="Tahoma"/>
          <w:lang w:val="es-ES"/>
        </w:rPr>
        <w:lastRenderedPageBreak/>
        <w:t xml:space="preserve">GONZAGA, </w:t>
      </w:r>
      <w:r w:rsidR="00DA1BB9" w:rsidRPr="005D1450">
        <w:rPr>
          <w:rFonts w:ascii="Tahoma" w:hAnsi="Tahoma" w:cs="Tahoma"/>
          <w:lang w:val="es-ES"/>
        </w:rPr>
        <w:t>cubría la totalidad de los gastos de alimentación y servicios</w:t>
      </w:r>
      <w:r w:rsidR="00324575" w:rsidRPr="005D1450">
        <w:rPr>
          <w:rFonts w:ascii="Tahoma" w:hAnsi="Tahoma" w:cs="Tahoma"/>
          <w:lang w:val="es-ES"/>
        </w:rPr>
        <w:t xml:space="preserve"> públicos</w:t>
      </w:r>
      <w:r w:rsidR="00DA1BB9" w:rsidRPr="005D1450">
        <w:rPr>
          <w:rFonts w:ascii="Tahoma" w:hAnsi="Tahoma" w:cs="Tahoma"/>
          <w:lang w:val="es-ES"/>
        </w:rPr>
        <w:t xml:space="preserve"> de los demandantes, es decir, </w:t>
      </w:r>
      <w:r w:rsidR="007C4B58" w:rsidRPr="005D1450">
        <w:rPr>
          <w:rFonts w:ascii="Tahoma" w:hAnsi="Tahoma" w:cs="Tahoma"/>
          <w:lang w:val="es-ES"/>
        </w:rPr>
        <w:t xml:space="preserve">de </w:t>
      </w:r>
      <w:r w:rsidR="00EF4996" w:rsidRPr="005D1450">
        <w:rPr>
          <w:rFonts w:ascii="Tahoma" w:hAnsi="Tahoma" w:cs="Tahoma"/>
          <w:lang w:val="es-ES"/>
        </w:rPr>
        <w:t xml:space="preserve">los </w:t>
      </w:r>
      <w:r w:rsidR="00DA1BB9" w:rsidRPr="005D1450">
        <w:rPr>
          <w:rFonts w:ascii="Tahoma" w:hAnsi="Tahoma" w:cs="Tahoma"/>
          <w:lang w:val="es-ES"/>
        </w:rPr>
        <w:t>progenitores</w:t>
      </w:r>
      <w:r w:rsidR="00EF4996" w:rsidRPr="005D1450">
        <w:rPr>
          <w:rFonts w:ascii="Tahoma" w:hAnsi="Tahoma" w:cs="Tahoma"/>
          <w:lang w:val="es-ES"/>
        </w:rPr>
        <w:t xml:space="preserve"> de aquel</w:t>
      </w:r>
      <w:r w:rsidR="00DA1BB9" w:rsidRPr="005D1450">
        <w:rPr>
          <w:rFonts w:ascii="Tahoma" w:hAnsi="Tahoma" w:cs="Tahoma"/>
          <w:lang w:val="es-ES"/>
        </w:rPr>
        <w:t xml:space="preserve"> y abuelos de ella. </w:t>
      </w:r>
    </w:p>
    <w:p w14:paraId="236B4F61" w14:textId="77777777" w:rsidR="00324575" w:rsidRPr="005D1450" w:rsidRDefault="00324575" w:rsidP="005D1450">
      <w:pPr>
        <w:spacing w:line="276" w:lineRule="auto"/>
        <w:ind w:firstLine="708"/>
        <w:jc w:val="both"/>
        <w:rPr>
          <w:rFonts w:ascii="Tahoma" w:hAnsi="Tahoma" w:cs="Tahoma"/>
          <w:lang w:val="es-ES"/>
        </w:rPr>
      </w:pPr>
    </w:p>
    <w:p w14:paraId="57F4AF24" w14:textId="553320DC" w:rsidR="001D0AB5" w:rsidRPr="005D1450" w:rsidRDefault="00427C54" w:rsidP="005D1450">
      <w:pPr>
        <w:spacing w:line="276" w:lineRule="auto"/>
        <w:ind w:firstLine="708"/>
        <w:jc w:val="both"/>
        <w:rPr>
          <w:rFonts w:ascii="Tahoma" w:hAnsi="Tahoma" w:cs="Tahoma"/>
          <w:lang w:val="es-ES"/>
        </w:rPr>
      </w:pPr>
      <w:r w:rsidRPr="005D1450">
        <w:rPr>
          <w:rFonts w:ascii="Tahoma" w:hAnsi="Tahoma" w:cs="Tahoma"/>
          <w:lang w:val="es-ES"/>
        </w:rPr>
        <w:t>Igualmente fueron entrevistados</w:t>
      </w:r>
      <w:r w:rsidR="009C4DA4" w:rsidRPr="005D1450">
        <w:rPr>
          <w:rFonts w:ascii="Tahoma" w:hAnsi="Tahoma" w:cs="Tahoma"/>
          <w:lang w:val="es-ES"/>
        </w:rPr>
        <w:t xml:space="preserve"> </w:t>
      </w:r>
      <w:r w:rsidRPr="005D1450">
        <w:rPr>
          <w:rFonts w:ascii="Tahoma" w:hAnsi="Tahoma" w:cs="Tahoma"/>
          <w:lang w:val="es-ES"/>
        </w:rPr>
        <w:t xml:space="preserve">EDILBERTO </w:t>
      </w:r>
      <w:proofErr w:type="spellStart"/>
      <w:r w:rsidRPr="005D1450">
        <w:rPr>
          <w:rFonts w:ascii="Tahoma" w:hAnsi="Tahoma" w:cs="Tahoma"/>
          <w:lang w:val="es-ES"/>
        </w:rPr>
        <w:t>VAZQUEZ</w:t>
      </w:r>
      <w:proofErr w:type="spellEnd"/>
      <w:r w:rsidR="009C4DA4" w:rsidRPr="005D1450">
        <w:rPr>
          <w:rFonts w:ascii="Tahoma" w:hAnsi="Tahoma" w:cs="Tahoma"/>
          <w:lang w:val="es-ES"/>
        </w:rPr>
        <w:t xml:space="preserve"> MORALES y CÉSAR AUGUSTO HERNÁNDEZ BEDOYA</w:t>
      </w:r>
      <w:r w:rsidRPr="005D1450">
        <w:rPr>
          <w:rFonts w:ascii="Tahoma" w:hAnsi="Tahoma" w:cs="Tahoma"/>
          <w:lang w:val="es-ES"/>
        </w:rPr>
        <w:t>, compañero</w:t>
      </w:r>
      <w:r w:rsidR="00156D08" w:rsidRPr="005D1450">
        <w:rPr>
          <w:rFonts w:ascii="Tahoma" w:hAnsi="Tahoma" w:cs="Tahoma"/>
          <w:lang w:val="es-ES"/>
        </w:rPr>
        <w:t xml:space="preserve">s de trabajo del </w:t>
      </w:r>
      <w:r w:rsidR="4A09E501" w:rsidRPr="005D1450">
        <w:rPr>
          <w:rFonts w:ascii="Tahoma" w:hAnsi="Tahoma" w:cs="Tahoma"/>
          <w:lang w:val="es-ES"/>
        </w:rPr>
        <w:t>causante</w:t>
      </w:r>
      <w:r w:rsidR="00156D08" w:rsidRPr="005D1450">
        <w:rPr>
          <w:rFonts w:ascii="Tahoma" w:hAnsi="Tahoma" w:cs="Tahoma"/>
          <w:lang w:val="es-ES"/>
        </w:rPr>
        <w:t xml:space="preserve"> en H</w:t>
      </w:r>
      <w:r w:rsidRPr="005D1450">
        <w:rPr>
          <w:rFonts w:ascii="Tahoma" w:hAnsi="Tahoma" w:cs="Tahoma"/>
          <w:lang w:val="es-ES"/>
        </w:rPr>
        <w:t>ierro</w:t>
      </w:r>
      <w:r w:rsidR="00156D08" w:rsidRPr="005D1450">
        <w:rPr>
          <w:rFonts w:ascii="Tahoma" w:hAnsi="Tahoma" w:cs="Tahoma"/>
          <w:lang w:val="es-ES"/>
        </w:rPr>
        <w:t>s de O</w:t>
      </w:r>
      <w:r w:rsidR="00212AEB" w:rsidRPr="005D1450">
        <w:rPr>
          <w:rFonts w:ascii="Tahoma" w:hAnsi="Tahoma" w:cs="Tahoma"/>
          <w:lang w:val="es-ES"/>
        </w:rPr>
        <w:t>ccidente por muchos años. Ambos supieron</w:t>
      </w:r>
      <w:r w:rsidR="001D0AB5" w:rsidRPr="005D1450">
        <w:rPr>
          <w:rFonts w:ascii="Tahoma" w:hAnsi="Tahoma" w:cs="Tahoma"/>
          <w:lang w:val="es-ES"/>
        </w:rPr>
        <w:t xml:space="preserve"> que LUIS GONZAGA vivió con los padres cuando laboraba en esa empresa</w:t>
      </w:r>
      <w:r w:rsidR="00212AEB" w:rsidRPr="005D1450">
        <w:rPr>
          <w:rFonts w:ascii="Tahoma" w:hAnsi="Tahoma" w:cs="Tahoma"/>
          <w:lang w:val="es-ES"/>
        </w:rPr>
        <w:t xml:space="preserve"> y los ayudaba mucho</w:t>
      </w:r>
      <w:r w:rsidR="00DE3243" w:rsidRPr="005D1450">
        <w:rPr>
          <w:rFonts w:ascii="Tahoma" w:hAnsi="Tahoma" w:cs="Tahoma"/>
          <w:lang w:val="es-ES"/>
        </w:rPr>
        <w:t>, luego se fue a culti</w:t>
      </w:r>
      <w:r w:rsidR="00156D08" w:rsidRPr="005D1450">
        <w:rPr>
          <w:rFonts w:ascii="Tahoma" w:hAnsi="Tahoma" w:cs="Tahoma"/>
          <w:lang w:val="es-ES"/>
        </w:rPr>
        <w:t xml:space="preserve">var como independiente, </w:t>
      </w:r>
      <w:r w:rsidR="00156D08" w:rsidRPr="005D1450">
        <w:rPr>
          <w:rFonts w:ascii="Tahoma" w:hAnsi="Tahoma" w:cs="Tahoma"/>
          <w:i/>
          <w:iCs/>
          <w:lang w:val="es-ES"/>
        </w:rPr>
        <w:t>“</w:t>
      </w:r>
      <w:r w:rsidR="00156D08" w:rsidRPr="005D1450">
        <w:rPr>
          <w:rFonts w:ascii="Tahoma" w:hAnsi="Tahoma" w:cs="Tahoma"/>
          <w:i/>
          <w:iCs/>
          <w:sz w:val="22"/>
          <w:lang w:val="es-ES"/>
        </w:rPr>
        <w:t xml:space="preserve">pero </w:t>
      </w:r>
      <w:r w:rsidR="00DE3243" w:rsidRPr="005D1450">
        <w:rPr>
          <w:rFonts w:ascii="Tahoma" w:hAnsi="Tahoma" w:cs="Tahoma"/>
          <w:i/>
          <w:iCs/>
          <w:sz w:val="22"/>
          <w:lang w:val="es-ES"/>
        </w:rPr>
        <w:t xml:space="preserve">le seguía </w:t>
      </w:r>
      <w:r w:rsidR="00156D08" w:rsidRPr="005D1450">
        <w:rPr>
          <w:rFonts w:ascii="Tahoma" w:hAnsi="Tahoma" w:cs="Tahoma"/>
          <w:i/>
          <w:iCs/>
          <w:sz w:val="22"/>
          <w:lang w:val="es-ES"/>
        </w:rPr>
        <w:t>ayudando a sus padres,</w:t>
      </w:r>
      <w:r w:rsidR="00DE3243" w:rsidRPr="005D1450">
        <w:rPr>
          <w:rFonts w:ascii="Tahoma" w:hAnsi="Tahoma" w:cs="Tahoma"/>
          <w:i/>
          <w:iCs/>
          <w:sz w:val="22"/>
          <w:lang w:val="es-ES"/>
        </w:rPr>
        <w:t xml:space="preserve"> los otros hermanos también lo </w:t>
      </w:r>
      <w:r w:rsidR="00212AEB" w:rsidRPr="005D1450">
        <w:rPr>
          <w:rFonts w:ascii="Tahoma" w:hAnsi="Tahoma" w:cs="Tahoma"/>
          <w:i/>
          <w:iCs/>
          <w:sz w:val="22"/>
          <w:lang w:val="es-ES"/>
        </w:rPr>
        <w:t>hacen,</w:t>
      </w:r>
      <w:r w:rsidR="00DE3243" w:rsidRPr="005D1450">
        <w:rPr>
          <w:rFonts w:ascii="Tahoma" w:hAnsi="Tahoma" w:cs="Tahoma"/>
          <w:i/>
          <w:iCs/>
          <w:sz w:val="22"/>
          <w:lang w:val="es-ES"/>
        </w:rPr>
        <w:t xml:space="preserve"> pero el afiliado</w:t>
      </w:r>
      <w:r w:rsidR="00212AEB" w:rsidRPr="005D1450">
        <w:rPr>
          <w:rFonts w:ascii="Tahoma" w:hAnsi="Tahoma" w:cs="Tahoma"/>
          <w:i/>
          <w:iCs/>
          <w:sz w:val="22"/>
          <w:lang w:val="es-ES"/>
        </w:rPr>
        <w:t>,</w:t>
      </w:r>
      <w:r w:rsidR="00DE3243" w:rsidRPr="005D1450">
        <w:rPr>
          <w:rFonts w:ascii="Tahoma" w:hAnsi="Tahoma" w:cs="Tahoma"/>
          <w:i/>
          <w:iCs/>
          <w:sz w:val="22"/>
          <w:lang w:val="es-ES"/>
        </w:rPr>
        <w:t xml:space="preserve"> por ser soltero</w:t>
      </w:r>
      <w:r w:rsidR="00212AEB" w:rsidRPr="005D1450">
        <w:rPr>
          <w:rFonts w:ascii="Tahoma" w:hAnsi="Tahoma" w:cs="Tahoma"/>
          <w:i/>
          <w:iCs/>
          <w:sz w:val="22"/>
          <w:lang w:val="es-ES"/>
        </w:rPr>
        <w:t>,</w:t>
      </w:r>
      <w:r w:rsidR="00DE3243" w:rsidRPr="005D1450">
        <w:rPr>
          <w:rFonts w:ascii="Tahoma" w:hAnsi="Tahoma" w:cs="Tahoma"/>
          <w:i/>
          <w:iCs/>
          <w:sz w:val="22"/>
          <w:lang w:val="es-ES"/>
        </w:rPr>
        <w:t xml:space="preserve"> ayudaba más</w:t>
      </w:r>
      <w:r w:rsidR="00156D08" w:rsidRPr="005D1450">
        <w:rPr>
          <w:rFonts w:ascii="Tahoma" w:hAnsi="Tahoma" w:cs="Tahoma"/>
          <w:i/>
          <w:iCs/>
          <w:lang w:val="es-ES"/>
        </w:rPr>
        <w:t xml:space="preserve">”, </w:t>
      </w:r>
      <w:r w:rsidR="00156D08" w:rsidRPr="005D1450">
        <w:rPr>
          <w:rFonts w:ascii="Tahoma" w:hAnsi="Tahoma" w:cs="Tahoma"/>
          <w:lang w:val="es-ES"/>
        </w:rPr>
        <w:t>indicaron</w:t>
      </w:r>
      <w:r w:rsidR="00212AEB" w:rsidRPr="005D1450">
        <w:rPr>
          <w:rFonts w:ascii="Tahoma" w:hAnsi="Tahoma" w:cs="Tahoma"/>
          <w:lang w:val="es-ES"/>
        </w:rPr>
        <w:t>.</w:t>
      </w:r>
      <w:r w:rsidR="00AC3A49" w:rsidRPr="005D1450">
        <w:rPr>
          <w:rFonts w:ascii="Tahoma" w:hAnsi="Tahoma" w:cs="Tahoma"/>
          <w:lang w:val="es-ES"/>
        </w:rPr>
        <w:t xml:space="preserve"> Elkin Herrera y Wilder Osorio, amigos del causante</w:t>
      </w:r>
      <w:r w:rsidR="00AF3AAE" w:rsidRPr="005D1450">
        <w:rPr>
          <w:rFonts w:ascii="Tahoma" w:hAnsi="Tahoma" w:cs="Tahoma"/>
          <w:lang w:val="es-ES"/>
        </w:rPr>
        <w:t>, dijeron en la entrevista, que</w:t>
      </w:r>
      <w:r w:rsidR="00336123" w:rsidRPr="005D1450">
        <w:rPr>
          <w:rFonts w:ascii="Tahoma" w:hAnsi="Tahoma" w:cs="Tahoma"/>
          <w:lang w:val="es-ES"/>
        </w:rPr>
        <w:t xml:space="preserve"> LUIS GONZAGA era quien más ayudaba </w:t>
      </w:r>
      <w:r w:rsidR="00BC1702" w:rsidRPr="005D1450">
        <w:rPr>
          <w:rFonts w:ascii="Tahoma" w:hAnsi="Tahoma" w:cs="Tahoma"/>
          <w:lang w:val="es-ES"/>
        </w:rPr>
        <w:t xml:space="preserve">con los </w:t>
      </w:r>
      <w:r w:rsidR="002B7CCB" w:rsidRPr="005D1450">
        <w:rPr>
          <w:rFonts w:ascii="Tahoma" w:hAnsi="Tahoma" w:cs="Tahoma"/>
          <w:lang w:val="es-ES"/>
        </w:rPr>
        <w:t>gastos del hogar de sus padres,</w:t>
      </w:r>
      <w:r w:rsidR="00C622F0" w:rsidRPr="005D1450">
        <w:rPr>
          <w:rFonts w:ascii="Tahoma" w:hAnsi="Tahoma" w:cs="Tahoma"/>
          <w:lang w:val="es-ES"/>
        </w:rPr>
        <w:t xml:space="preserve"> que</w:t>
      </w:r>
      <w:r w:rsidR="00AF3AAE" w:rsidRPr="005D1450">
        <w:rPr>
          <w:rFonts w:ascii="Tahoma" w:hAnsi="Tahoma" w:cs="Tahoma"/>
          <w:lang w:val="es-ES"/>
        </w:rPr>
        <w:t xml:space="preserve"> nadie sabe por qué </w:t>
      </w:r>
      <w:r w:rsidR="00AC3A49" w:rsidRPr="005D1450">
        <w:rPr>
          <w:rFonts w:ascii="Tahoma" w:hAnsi="Tahoma" w:cs="Tahoma"/>
          <w:lang w:val="es-ES"/>
        </w:rPr>
        <w:t>fue el ataque</w:t>
      </w:r>
      <w:r w:rsidR="00156D08" w:rsidRPr="005D1450">
        <w:rPr>
          <w:rFonts w:ascii="Tahoma" w:hAnsi="Tahoma" w:cs="Tahoma"/>
          <w:lang w:val="es-ES"/>
        </w:rPr>
        <w:t xml:space="preserve"> a Luis Gonzaga</w:t>
      </w:r>
      <w:r w:rsidR="00AC3A49" w:rsidRPr="005D1450">
        <w:rPr>
          <w:rFonts w:ascii="Tahoma" w:hAnsi="Tahoma" w:cs="Tahoma"/>
          <w:lang w:val="es-ES"/>
        </w:rPr>
        <w:t xml:space="preserve"> y </w:t>
      </w:r>
      <w:r w:rsidR="00AF3AAE" w:rsidRPr="005D1450">
        <w:rPr>
          <w:rFonts w:ascii="Tahoma" w:hAnsi="Tahoma" w:cs="Tahoma"/>
          <w:lang w:val="es-ES"/>
        </w:rPr>
        <w:t xml:space="preserve">los familiares </w:t>
      </w:r>
      <w:r w:rsidR="00AC3A49" w:rsidRPr="005D1450">
        <w:rPr>
          <w:rFonts w:ascii="Tahoma" w:hAnsi="Tahoma" w:cs="Tahoma"/>
          <w:lang w:val="es-ES"/>
        </w:rPr>
        <w:t>tienen miedo</w:t>
      </w:r>
      <w:r w:rsidR="007930D5" w:rsidRPr="005D1450">
        <w:rPr>
          <w:rFonts w:ascii="Tahoma" w:hAnsi="Tahoma" w:cs="Tahoma"/>
          <w:lang w:val="es-ES"/>
        </w:rPr>
        <w:t xml:space="preserve"> de regresar a Belén por miedo a represarías</w:t>
      </w:r>
      <w:r w:rsidR="00AC3A49" w:rsidRPr="005D1450">
        <w:rPr>
          <w:rFonts w:ascii="Tahoma" w:hAnsi="Tahoma" w:cs="Tahoma"/>
          <w:lang w:val="es-ES"/>
        </w:rPr>
        <w:t>.</w:t>
      </w:r>
    </w:p>
    <w:p w14:paraId="1BE95CE5" w14:textId="77777777" w:rsidR="007930D5" w:rsidRPr="005D1450" w:rsidRDefault="007930D5" w:rsidP="005D1450">
      <w:pPr>
        <w:spacing w:line="276" w:lineRule="auto"/>
        <w:ind w:firstLine="708"/>
        <w:jc w:val="both"/>
        <w:rPr>
          <w:rFonts w:ascii="Tahoma" w:hAnsi="Tahoma" w:cs="Tahoma"/>
          <w:lang w:val="es-ES"/>
        </w:rPr>
      </w:pPr>
    </w:p>
    <w:p w14:paraId="19FA0D3B" w14:textId="77777777" w:rsidR="00324575" w:rsidRPr="005D1450" w:rsidRDefault="00E47C4C" w:rsidP="005D1450">
      <w:pPr>
        <w:spacing w:line="276" w:lineRule="auto"/>
        <w:ind w:firstLine="708"/>
        <w:jc w:val="both"/>
        <w:rPr>
          <w:rFonts w:ascii="Tahoma" w:hAnsi="Tahoma" w:cs="Tahoma"/>
          <w:lang w:val="es-ES"/>
        </w:rPr>
      </w:pPr>
      <w:r w:rsidRPr="005D1450">
        <w:rPr>
          <w:rFonts w:ascii="Tahoma" w:hAnsi="Tahoma" w:cs="Tahoma"/>
          <w:lang w:val="es-ES"/>
        </w:rPr>
        <w:t>Es del caso sub</w:t>
      </w:r>
      <w:r w:rsidR="00CA01C4" w:rsidRPr="005D1450">
        <w:rPr>
          <w:rFonts w:ascii="Tahoma" w:hAnsi="Tahoma" w:cs="Tahoma"/>
          <w:lang w:val="es-ES"/>
        </w:rPr>
        <w:t>rayar que e</w:t>
      </w:r>
      <w:r w:rsidR="006E3AF3" w:rsidRPr="005D1450">
        <w:rPr>
          <w:rFonts w:ascii="Tahoma" w:hAnsi="Tahoma" w:cs="Tahoma"/>
          <w:lang w:val="es-ES"/>
        </w:rPr>
        <w:t xml:space="preserve">n el </w:t>
      </w:r>
      <w:r w:rsidR="002F0F4D" w:rsidRPr="005D1450">
        <w:rPr>
          <w:rFonts w:ascii="Tahoma" w:hAnsi="Tahoma" w:cs="Tahoma"/>
          <w:lang w:val="es-ES"/>
        </w:rPr>
        <w:t>reporte</w:t>
      </w:r>
      <w:r w:rsidR="006E3AF3" w:rsidRPr="005D1450">
        <w:rPr>
          <w:rFonts w:ascii="Tahoma" w:hAnsi="Tahoma" w:cs="Tahoma"/>
          <w:lang w:val="es-ES"/>
        </w:rPr>
        <w:t xml:space="preserve"> final que el investigador entregó al Fondo de Pensiones demandado</w:t>
      </w:r>
      <w:r w:rsidR="00AB45DB" w:rsidRPr="005D1450">
        <w:rPr>
          <w:rFonts w:ascii="Tahoma" w:hAnsi="Tahoma" w:cs="Tahoma"/>
          <w:lang w:val="es-ES"/>
        </w:rPr>
        <w:t xml:space="preserve"> el 23 de enero de 2016</w:t>
      </w:r>
      <w:r w:rsidR="00DB02AE" w:rsidRPr="005D1450">
        <w:rPr>
          <w:rFonts w:ascii="Tahoma" w:hAnsi="Tahoma" w:cs="Tahoma"/>
          <w:lang w:val="es-ES"/>
        </w:rPr>
        <w:t xml:space="preserve"> (Fl. </w:t>
      </w:r>
      <w:r w:rsidR="00AB45DB" w:rsidRPr="005D1450">
        <w:rPr>
          <w:rFonts w:ascii="Tahoma" w:hAnsi="Tahoma" w:cs="Tahoma"/>
          <w:lang w:val="es-ES"/>
        </w:rPr>
        <w:t>57), dejó registro de que el grupo familiar estaba viviendo en el municipio de Dosquebradas (Risaralda) en casa propia, la cual cuenta con tres cuartos, un baño, cocina, sala, comedor, se encuentra en obra gris y cuenta con todos los servicios públicos necesarios. La vivienda se observa humilde al igual que los muebles y enseres. Asimismo, destacó</w:t>
      </w:r>
      <w:r w:rsidR="002F0F4D" w:rsidRPr="005D1450">
        <w:rPr>
          <w:rFonts w:ascii="Tahoma" w:hAnsi="Tahoma" w:cs="Tahoma"/>
          <w:lang w:val="es-ES"/>
        </w:rPr>
        <w:t xml:space="preserve"> que el afiliado fallecido estaba afiliado al régimen subsidiado</w:t>
      </w:r>
      <w:r w:rsidR="00AB45DB" w:rsidRPr="005D1450">
        <w:rPr>
          <w:rFonts w:ascii="Tahoma" w:hAnsi="Tahoma" w:cs="Tahoma"/>
          <w:lang w:val="es-ES"/>
        </w:rPr>
        <w:t xml:space="preserve"> (ASMET SALUD), desde el 16 de octubre de 2014.</w:t>
      </w:r>
      <w:r w:rsidR="002F0F4D" w:rsidRPr="005D1450">
        <w:rPr>
          <w:rFonts w:ascii="Tahoma" w:hAnsi="Tahoma" w:cs="Tahoma"/>
          <w:lang w:val="es-ES"/>
        </w:rPr>
        <w:t xml:space="preserve"> </w:t>
      </w:r>
    </w:p>
    <w:p w14:paraId="5CDE601A" w14:textId="77777777" w:rsidR="00324575" w:rsidRPr="005D1450" w:rsidRDefault="00324575" w:rsidP="005D1450">
      <w:pPr>
        <w:spacing w:line="276" w:lineRule="auto"/>
        <w:ind w:firstLine="708"/>
        <w:jc w:val="both"/>
        <w:rPr>
          <w:rFonts w:ascii="Tahoma" w:hAnsi="Tahoma" w:cs="Tahoma"/>
          <w:lang w:val="es-ES"/>
        </w:rPr>
      </w:pPr>
    </w:p>
    <w:p w14:paraId="2554AE06" w14:textId="3A1436B2" w:rsidR="00114BC9" w:rsidRPr="005D1450" w:rsidRDefault="00AB45DB" w:rsidP="005D1450">
      <w:pPr>
        <w:spacing w:line="276" w:lineRule="auto"/>
        <w:ind w:firstLine="708"/>
        <w:jc w:val="both"/>
        <w:rPr>
          <w:rFonts w:ascii="Tahoma" w:hAnsi="Tahoma" w:cs="Tahoma"/>
          <w:lang w:val="es-ES"/>
        </w:rPr>
      </w:pPr>
      <w:r w:rsidRPr="005D1450">
        <w:rPr>
          <w:rFonts w:ascii="Tahoma" w:hAnsi="Tahoma" w:cs="Tahoma"/>
          <w:lang w:val="es-ES"/>
        </w:rPr>
        <w:t>Y concluyó</w:t>
      </w:r>
      <w:r w:rsidR="00324575" w:rsidRPr="005D1450">
        <w:rPr>
          <w:rFonts w:ascii="Tahoma" w:hAnsi="Tahoma" w:cs="Tahoma"/>
          <w:lang w:val="es-ES"/>
        </w:rPr>
        <w:t>, finalmente,</w:t>
      </w:r>
      <w:r w:rsidRPr="005D1450">
        <w:rPr>
          <w:rFonts w:ascii="Tahoma" w:hAnsi="Tahoma" w:cs="Tahoma"/>
          <w:lang w:val="es-ES"/>
        </w:rPr>
        <w:t xml:space="preserve"> que d</w:t>
      </w:r>
      <w:r w:rsidR="00114BC9" w:rsidRPr="005D1450">
        <w:rPr>
          <w:rFonts w:ascii="Tahoma" w:hAnsi="Tahoma" w:cs="Tahoma"/>
          <w:lang w:val="es-ES"/>
        </w:rPr>
        <w:t>espués de verificar la información con amigos, vecinos, co</w:t>
      </w:r>
      <w:r w:rsidR="00324575" w:rsidRPr="005D1450">
        <w:rPr>
          <w:rFonts w:ascii="Tahoma" w:hAnsi="Tahoma" w:cs="Tahoma"/>
          <w:lang w:val="es-ES"/>
        </w:rPr>
        <w:t>mpañeros de trabajo, se puede afirmar</w:t>
      </w:r>
      <w:r w:rsidR="00114BC9" w:rsidRPr="005D1450">
        <w:rPr>
          <w:rFonts w:ascii="Tahoma" w:hAnsi="Tahoma" w:cs="Tahoma"/>
          <w:lang w:val="es-ES"/>
        </w:rPr>
        <w:t xml:space="preserve"> que LUIS GONZAGA RENDÓN MESA al momento del fallecimiento, era soltero y no tenía hijos, vivía con un hermano en el municipio de Belén de Umbría</w:t>
      </w:r>
      <w:r w:rsidR="00324575" w:rsidRPr="005D1450">
        <w:rPr>
          <w:rFonts w:ascii="Tahoma" w:hAnsi="Tahoma" w:cs="Tahoma"/>
          <w:lang w:val="es-ES"/>
        </w:rPr>
        <w:t xml:space="preserve"> (Risaralda) y</w:t>
      </w:r>
      <w:r w:rsidR="00114BC9" w:rsidRPr="005D1450">
        <w:rPr>
          <w:rFonts w:ascii="Tahoma" w:hAnsi="Tahoma" w:cs="Tahoma"/>
          <w:lang w:val="es-ES"/>
        </w:rPr>
        <w:t xml:space="preserve"> les ayudaba a sus padres con u</w:t>
      </w:r>
      <w:r w:rsidR="00324575" w:rsidRPr="005D1450">
        <w:rPr>
          <w:rFonts w:ascii="Tahoma" w:hAnsi="Tahoma" w:cs="Tahoma"/>
          <w:lang w:val="es-ES"/>
        </w:rPr>
        <w:t xml:space="preserve">n promedio mensual de $270.000 y </w:t>
      </w:r>
      <w:r w:rsidR="00114BC9" w:rsidRPr="005D1450">
        <w:rPr>
          <w:rFonts w:ascii="Tahoma" w:hAnsi="Tahoma" w:cs="Tahoma"/>
          <w:lang w:val="es-ES"/>
        </w:rPr>
        <w:t>otros dos de sus hermanos también le colaboran.</w:t>
      </w:r>
      <w:r w:rsidR="00157C08" w:rsidRPr="005D1450">
        <w:rPr>
          <w:rFonts w:ascii="Tahoma" w:hAnsi="Tahoma" w:cs="Tahoma"/>
          <w:lang w:val="es-ES"/>
        </w:rPr>
        <w:t xml:space="preserve"> </w:t>
      </w:r>
    </w:p>
    <w:p w14:paraId="3CC77367" w14:textId="22940386" w:rsidR="008B402F" w:rsidRPr="005D1450" w:rsidRDefault="00114BC9" w:rsidP="005D1450">
      <w:pPr>
        <w:spacing w:line="276" w:lineRule="auto"/>
        <w:ind w:firstLine="708"/>
        <w:jc w:val="both"/>
        <w:rPr>
          <w:rFonts w:ascii="Tahoma" w:hAnsi="Tahoma" w:cs="Tahoma"/>
          <w:lang w:val="es-ES"/>
        </w:rPr>
      </w:pPr>
      <w:r w:rsidRPr="005D1450">
        <w:rPr>
          <w:rFonts w:ascii="Tahoma" w:hAnsi="Tahoma" w:cs="Tahoma"/>
          <w:lang w:val="es-ES"/>
        </w:rPr>
        <w:t xml:space="preserve"> </w:t>
      </w:r>
    </w:p>
    <w:p w14:paraId="4AA2FBF3" w14:textId="039B796D" w:rsidR="008B402F" w:rsidRPr="005D1450" w:rsidRDefault="00324575" w:rsidP="005D1450">
      <w:pPr>
        <w:tabs>
          <w:tab w:val="left" w:pos="613"/>
        </w:tabs>
        <w:spacing w:line="276" w:lineRule="auto"/>
        <w:jc w:val="both"/>
        <w:rPr>
          <w:rFonts w:ascii="Tahoma" w:eastAsia="Arial Narrow" w:hAnsi="Tahoma" w:cs="Tahoma"/>
          <w:i/>
          <w:iCs/>
          <w:lang w:val="es-ES"/>
        </w:rPr>
      </w:pPr>
      <w:r w:rsidRPr="005D1450">
        <w:rPr>
          <w:rFonts w:ascii="Tahoma" w:hAnsi="Tahoma" w:cs="Tahoma"/>
          <w:lang w:val="es-ES"/>
        </w:rPr>
        <w:tab/>
        <w:t>Al expediente abierto con ocasión de la investigación administrativa también se allegó un reporte de prensa publicado en el periódico</w:t>
      </w:r>
      <w:r w:rsidR="008B402F" w:rsidRPr="005D1450">
        <w:rPr>
          <w:rFonts w:ascii="Tahoma" w:hAnsi="Tahoma" w:cs="Tahoma"/>
          <w:lang w:val="es-ES"/>
        </w:rPr>
        <w:t xml:space="preserve"> </w:t>
      </w:r>
      <w:r w:rsidRPr="005D1450">
        <w:rPr>
          <w:rFonts w:ascii="Tahoma" w:hAnsi="Tahoma" w:cs="Tahoma"/>
          <w:lang w:val="es-ES"/>
        </w:rPr>
        <w:t>“La T</w:t>
      </w:r>
      <w:r w:rsidR="008B402F" w:rsidRPr="005D1450">
        <w:rPr>
          <w:rFonts w:ascii="Tahoma" w:hAnsi="Tahoma" w:cs="Tahoma"/>
          <w:lang w:val="es-ES"/>
        </w:rPr>
        <w:t>arde</w:t>
      </w:r>
      <w:r w:rsidRPr="005D1450">
        <w:rPr>
          <w:rFonts w:ascii="Tahoma" w:hAnsi="Tahoma" w:cs="Tahoma"/>
          <w:lang w:val="es-ES"/>
        </w:rPr>
        <w:t xml:space="preserve">”, </w:t>
      </w:r>
      <w:r w:rsidR="006F087F" w:rsidRPr="005D1450">
        <w:rPr>
          <w:rFonts w:ascii="Tahoma" w:hAnsi="Tahoma" w:cs="Tahoma"/>
          <w:lang w:val="es-ES"/>
        </w:rPr>
        <w:t xml:space="preserve">con la siguiente reseña: </w:t>
      </w:r>
      <w:r w:rsidR="00AF7B76" w:rsidRPr="005D1450">
        <w:rPr>
          <w:rFonts w:ascii="Tahoma" w:eastAsia="Arial Narrow" w:hAnsi="Tahoma" w:cs="Tahoma"/>
          <w:i/>
          <w:iCs/>
          <w:lang w:val="es-ES"/>
        </w:rPr>
        <w:t>“</w:t>
      </w:r>
      <w:r w:rsidR="006F087F" w:rsidRPr="005D1450">
        <w:rPr>
          <w:rFonts w:ascii="Tahoma" w:eastAsia="Arial Narrow" w:hAnsi="Tahoma" w:cs="Tahoma"/>
          <w:i/>
          <w:iCs/>
          <w:sz w:val="22"/>
          <w:lang w:val="es-ES"/>
        </w:rPr>
        <w:t>hace 8 meses que Luis Gonzaga Rendón Mesa, de 34 años de edad, había partido del municipio de Dosquebradas, rumbo a Belén de Umbría, en busca de nuevas oportunidades laborales (…) el pasado martes a las 8:00 de la noche, mientras Rendón realizaba sus labores diarias en un finca de la vereda “Llorona Alta”, fue sorprendido por un hombre que armado de una escopeta, le disparó en 6 oportunidades.</w:t>
      </w:r>
      <w:r w:rsidR="006F087F" w:rsidRPr="005D1450">
        <w:rPr>
          <w:rFonts w:ascii="Tahoma" w:hAnsi="Tahoma" w:cs="Tahoma"/>
          <w:i/>
          <w:iCs/>
          <w:sz w:val="22"/>
          <w:lang w:val="es-ES"/>
        </w:rPr>
        <w:t xml:space="preserve"> </w:t>
      </w:r>
      <w:r w:rsidR="006F087F" w:rsidRPr="005D1450">
        <w:rPr>
          <w:rFonts w:ascii="Tahoma" w:hAnsi="Tahoma" w:cs="Tahoma"/>
          <w:sz w:val="22"/>
          <w:lang w:val="es-ES"/>
        </w:rPr>
        <w:t>(</w:t>
      </w:r>
      <w:proofErr w:type="gramStart"/>
      <w:r w:rsidR="006F087F" w:rsidRPr="005D1450">
        <w:rPr>
          <w:rFonts w:ascii="Tahoma" w:hAnsi="Tahoma" w:cs="Tahoma"/>
          <w:sz w:val="22"/>
          <w:lang w:val="es-ES"/>
        </w:rPr>
        <w:t>y</w:t>
      </w:r>
      <w:proofErr w:type="gramEnd"/>
      <w:r w:rsidR="006F087F" w:rsidRPr="005D1450">
        <w:rPr>
          <w:rFonts w:ascii="Tahoma" w:hAnsi="Tahoma" w:cs="Tahoma"/>
          <w:sz w:val="22"/>
          <w:lang w:val="es-ES"/>
        </w:rPr>
        <w:t xml:space="preserve"> se agregó)</w:t>
      </w:r>
      <w:r w:rsidR="008B402F" w:rsidRPr="005D1450">
        <w:rPr>
          <w:rFonts w:ascii="Tahoma" w:hAnsi="Tahoma" w:cs="Tahoma"/>
          <w:i/>
          <w:iCs/>
          <w:sz w:val="22"/>
          <w:lang w:val="es-ES"/>
        </w:rPr>
        <w:t xml:space="preserve"> </w:t>
      </w:r>
      <w:r w:rsidR="006F087F" w:rsidRPr="005D1450">
        <w:rPr>
          <w:rFonts w:ascii="Tahoma" w:hAnsi="Tahoma" w:cs="Tahoma"/>
          <w:i/>
          <w:iCs/>
          <w:sz w:val="22"/>
          <w:lang w:val="es-ES"/>
        </w:rPr>
        <w:t xml:space="preserve">(…) </w:t>
      </w:r>
      <w:r w:rsidR="008B402F" w:rsidRPr="005D1450">
        <w:rPr>
          <w:rFonts w:ascii="Tahoma" w:eastAsia="Arial Narrow" w:hAnsi="Tahoma" w:cs="Tahoma"/>
          <w:i/>
          <w:iCs/>
          <w:sz w:val="22"/>
          <w:lang w:val="es-ES"/>
        </w:rPr>
        <w:t xml:space="preserve">Aunque soltero y sin hijos, Luis Gonzaga tenía varios sobrinos que hoy lo califican como el mejor ejemplo de </w:t>
      </w:r>
      <w:r w:rsidR="006F087F" w:rsidRPr="005D1450">
        <w:rPr>
          <w:rFonts w:ascii="Tahoma" w:eastAsia="Arial Narrow" w:hAnsi="Tahoma" w:cs="Tahoma"/>
          <w:i/>
          <w:iCs/>
          <w:sz w:val="22"/>
          <w:lang w:val="es-ES"/>
        </w:rPr>
        <w:t>una</w:t>
      </w:r>
      <w:r w:rsidR="008B402F" w:rsidRPr="005D1450">
        <w:rPr>
          <w:rFonts w:ascii="Tahoma" w:eastAsia="Arial Narrow" w:hAnsi="Tahoma" w:cs="Tahoma"/>
          <w:i/>
          <w:iCs/>
          <w:sz w:val="22"/>
          <w:lang w:val="es-ES"/>
        </w:rPr>
        <w:t xml:space="preserve"> figura de padre, los frutos de su trabajo los usaba para su sustento y apoyar económicamente a sus padres quienes residen en el sector de Primavera Azul </w:t>
      </w:r>
      <w:r w:rsidR="006F087F" w:rsidRPr="005D1450">
        <w:rPr>
          <w:rFonts w:ascii="Tahoma" w:eastAsia="Arial Narrow" w:hAnsi="Tahoma" w:cs="Tahoma"/>
          <w:i/>
          <w:iCs/>
          <w:sz w:val="22"/>
          <w:lang w:val="es-ES"/>
        </w:rPr>
        <w:t>en Dosquebradas</w:t>
      </w:r>
      <w:r w:rsidR="00AF7B76" w:rsidRPr="005D1450">
        <w:rPr>
          <w:rFonts w:ascii="Tahoma" w:eastAsia="Arial Narrow" w:hAnsi="Tahoma" w:cs="Tahoma"/>
          <w:i/>
          <w:iCs/>
          <w:lang w:val="es-ES"/>
        </w:rPr>
        <w:t>”</w:t>
      </w:r>
      <w:r w:rsidR="008B402F" w:rsidRPr="005D1450">
        <w:rPr>
          <w:rFonts w:ascii="Tahoma" w:eastAsia="Arial Narrow" w:hAnsi="Tahoma" w:cs="Tahoma"/>
          <w:i/>
          <w:iCs/>
          <w:lang w:val="es-ES"/>
        </w:rPr>
        <w:t>.</w:t>
      </w:r>
    </w:p>
    <w:p w14:paraId="69A888B2" w14:textId="77777777" w:rsidR="008B402F" w:rsidRPr="005D1450" w:rsidRDefault="008B402F" w:rsidP="005D1450">
      <w:pPr>
        <w:tabs>
          <w:tab w:val="left" w:pos="613"/>
        </w:tabs>
        <w:spacing w:line="276" w:lineRule="auto"/>
        <w:rPr>
          <w:rFonts w:ascii="Tahoma" w:hAnsi="Tahoma" w:cs="Tahoma"/>
          <w:lang w:val="es-ES"/>
        </w:rPr>
      </w:pPr>
    </w:p>
    <w:p w14:paraId="0190F254" w14:textId="26084EC7" w:rsidR="008B402F" w:rsidRPr="005D1450" w:rsidRDefault="006F087F" w:rsidP="005D1450">
      <w:pPr>
        <w:tabs>
          <w:tab w:val="left" w:pos="613"/>
        </w:tabs>
        <w:spacing w:line="276" w:lineRule="auto"/>
        <w:jc w:val="both"/>
        <w:rPr>
          <w:rFonts w:ascii="Tahoma" w:hAnsi="Tahoma" w:cs="Tahoma"/>
          <w:lang w:val="es-ES"/>
        </w:rPr>
      </w:pPr>
      <w:r w:rsidRPr="005D1450">
        <w:rPr>
          <w:rFonts w:ascii="Tahoma" w:hAnsi="Tahoma" w:cs="Tahoma"/>
          <w:lang w:val="es-ES"/>
        </w:rPr>
        <w:tab/>
        <w:t>Cabe agregar que a l</w:t>
      </w:r>
      <w:r w:rsidR="002B1F97" w:rsidRPr="005D1450">
        <w:rPr>
          <w:rFonts w:ascii="Tahoma" w:hAnsi="Tahoma" w:cs="Tahoma"/>
          <w:lang w:val="es-ES"/>
        </w:rPr>
        <w:t>a señora C</w:t>
      </w:r>
      <w:r w:rsidR="008B402F" w:rsidRPr="005D1450">
        <w:rPr>
          <w:rFonts w:ascii="Tahoma" w:hAnsi="Tahoma" w:cs="Tahoma"/>
          <w:lang w:val="es-ES"/>
        </w:rPr>
        <w:t>arlota</w:t>
      </w:r>
      <w:r w:rsidRPr="005D1450">
        <w:rPr>
          <w:rFonts w:ascii="Tahoma" w:hAnsi="Tahoma" w:cs="Tahoma"/>
          <w:lang w:val="es-ES"/>
        </w:rPr>
        <w:t xml:space="preserve"> (madre del occiso)</w:t>
      </w:r>
      <w:r w:rsidR="008B402F" w:rsidRPr="005D1450">
        <w:rPr>
          <w:rFonts w:ascii="Tahoma" w:hAnsi="Tahoma" w:cs="Tahoma"/>
          <w:lang w:val="es-ES"/>
        </w:rPr>
        <w:t xml:space="preserve"> </w:t>
      </w:r>
      <w:r w:rsidR="00944F61" w:rsidRPr="005D1450">
        <w:rPr>
          <w:rFonts w:ascii="Tahoma" w:hAnsi="Tahoma" w:cs="Tahoma"/>
          <w:lang w:val="es-ES"/>
        </w:rPr>
        <w:t xml:space="preserve">la entrevistaron nuevamente el 20 de mayo de 2016 (Fl. 65) y manifestó que </w:t>
      </w:r>
      <w:r w:rsidR="008B402F" w:rsidRPr="005D1450">
        <w:rPr>
          <w:rFonts w:ascii="Tahoma" w:hAnsi="Tahoma" w:cs="Tahoma"/>
          <w:lang w:val="es-ES"/>
        </w:rPr>
        <w:t xml:space="preserve"> los teléfono</w:t>
      </w:r>
      <w:r w:rsidR="002B1F97" w:rsidRPr="005D1450">
        <w:rPr>
          <w:rFonts w:ascii="Tahoma" w:hAnsi="Tahoma" w:cs="Tahoma"/>
          <w:lang w:val="es-ES"/>
        </w:rPr>
        <w:t>s de quié</w:t>
      </w:r>
      <w:r w:rsidR="008B402F" w:rsidRPr="005D1450">
        <w:rPr>
          <w:rFonts w:ascii="Tahoma" w:hAnsi="Tahoma" w:cs="Tahoma"/>
          <w:lang w:val="es-ES"/>
        </w:rPr>
        <w:t>n le compraba los productos</w:t>
      </w:r>
      <w:r w:rsidR="00944F61" w:rsidRPr="005D1450">
        <w:rPr>
          <w:rFonts w:ascii="Tahoma" w:hAnsi="Tahoma" w:cs="Tahoma"/>
          <w:lang w:val="es-ES"/>
        </w:rPr>
        <w:t xml:space="preserve"> a su hijo y el nombre del</w:t>
      </w:r>
      <w:r w:rsidR="008B402F" w:rsidRPr="005D1450">
        <w:rPr>
          <w:rFonts w:ascii="Tahoma" w:hAnsi="Tahoma" w:cs="Tahoma"/>
          <w:lang w:val="es-ES"/>
        </w:rPr>
        <w:t xml:space="preserve"> dueño </w:t>
      </w:r>
      <w:r w:rsidR="00944F61" w:rsidRPr="005D1450">
        <w:rPr>
          <w:rFonts w:ascii="Tahoma" w:hAnsi="Tahoma" w:cs="Tahoma"/>
          <w:lang w:val="es-ES"/>
        </w:rPr>
        <w:t>de la tierra que este cultivaba</w:t>
      </w:r>
      <w:r w:rsidR="008B402F" w:rsidRPr="005D1450">
        <w:rPr>
          <w:rFonts w:ascii="Tahoma" w:hAnsi="Tahoma" w:cs="Tahoma"/>
          <w:lang w:val="es-ES"/>
        </w:rPr>
        <w:t xml:space="preserve">, ya que no se han atrevido a ir a Belén, porque no saben por qué fue la </w:t>
      </w:r>
      <w:r w:rsidR="008B402F" w:rsidRPr="005D1450">
        <w:rPr>
          <w:rFonts w:ascii="Tahoma" w:hAnsi="Tahoma" w:cs="Tahoma"/>
          <w:lang w:val="es-ES"/>
        </w:rPr>
        <w:lastRenderedPageBreak/>
        <w:t xml:space="preserve">muerte de su hijo, y al hermano que trabaja con él, le tocó salir también de la zona, por miedo a que lo mataran. </w:t>
      </w:r>
    </w:p>
    <w:p w14:paraId="30AD35F1" w14:textId="77777777" w:rsidR="008B402F" w:rsidRPr="005D1450" w:rsidRDefault="008B402F" w:rsidP="005D1450">
      <w:pPr>
        <w:tabs>
          <w:tab w:val="left" w:pos="613"/>
        </w:tabs>
        <w:spacing w:line="276" w:lineRule="auto"/>
        <w:rPr>
          <w:rFonts w:ascii="Tahoma" w:hAnsi="Tahoma" w:cs="Tahoma"/>
          <w:lang w:val="es-ES"/>
        </w:rPr>
      </w:pPr>
    </w:p>
    <w:p w14:paraId="24F3FAA6" w14:textId="77777777" w:rsidR="00FE1516" w:rsidRPr="005D1450" w:rsidRDefault="006C0332" w:rsidP="005D1450">
      <w:pPr>
        <w:tabs>
          <w:tab w:val="left" w:pos="613"/>
        </w:tabs>
        <w:spacing w:line="276" w:lineRule="auto"/>
        <w:jc w:val="both"/>
        <w:rPr>
          <w:rFonts w:ascii="Tahoma" w:hAnsi="Tahoma" w:cs="Tahoma"/>
          <w:lang w:val="es-ES"/>
        </w:rPr>
      </w:pPr>
      <w:r w:rsidRPr="005D1450">
        <w:rPr>
          <w:rFonts w:ascii="Tahoma" w:hAnsi="Tahoma" w:cs="Tahoma"/>
          <w:lang w:val="es-ES"/>
        </w:rPr>
        <w:tab/>
        <w:t>El 8 de junio de 2016, la AFP demandada negó la prestación reclamada, bajo el argumento de que había podido constatar</w:t>
      </w:r>
      <w:r w:rsidR="008B402F" w:rsidRPr="005D1450">
        <w:rPr>
          <w:rFonts w:ascii="Tahoma" w:hAnsi="Tahoma" w:cs="Tahoma"/>
          <w:lang w:val="es-ES"/>
        </w:rPr>
        <w:t xml:space="preserve"> que los padres no dependían económicamente del afiliado, ya que fue posible comprob</w:t>
      </w:r>
      <w:r w:rsidRPr="005D1450">
        <w:rPr>
          <w:rFonts w:ascii="Tahoma" w:hAnsi="Tahoma" w:cs="Tahoma"/>
          <w:lang w:val="es-ES"/>
        </w:rPr>
        <w:t>ar que, sin el aporte de este</w:t>
      </w:r>
      <w:r w:rsidR="008B402F" w:rsidRPr="005D1450">
        <w:rPr>
          <w:rFonts w:ascii="Tahoma" w:hAnsi="Tahoma" w:cs="Tahoma"/>
          <w:lang w:val="es-ES"/>
        </w:rPr>
        <w:t xml:space="preserve">, los padres pueden </w:t>
      </w:r>
      <w:r w:rsidRPr="005D1450">
        <w:rPr>
          <w:rFonts w:ascii="Tahoma" w:hAnsi="Tahoma" w:cs="Tahoma"/>
          <w:lang w:val="es-ES"/>
        </w:rPr>
        <w:t>subsistir</w:t>
      </w:r>
      <w:r w:rsidR="008B402F" w:rsidRPr="005D1450">
        <w:rPr>
          <w:rFonts w:ascii="Tahoma" w:hAnsi="Tahoma" w:cs="Tahoma"/>
          <w:lang w:val="es-ES"/>
        </w:rPr>
        <w:t xml:space="preserve"> sin ser vulnerado el </w:t>
      </w:r>
      <w:r w:rsidRPr="005D1450">
        <w:rPr>
          <w:rFonts w:ascii="Tahoma" w:hAnsi="Tahoma" w:cs="Tahoma"/>
          <w:lang w:val="es-ES"/>
        </w:rPr>
        <w:t>mínimo</w:t>
      </w:r>
      <w:r w:rsidR="008B402F" w:rsidRPr="005D1450">
        <w:rPr>
          <w:rFonts w:ascii="Tahoma" w:hAnsi="Tahoma" w:cs="Tahoma"/>
          <w:lang w:val="es-ES"/>
        </w:rPr>
        <w:t xml:space="preserve"> vital.</w:t>
      </w:r>
    </w:p>
    <w:p w14:paraId="72A67277" w14:textId="77777777" w:rsidR="00DF2BA4" w:rsidRPr="005D1450" w:rsidRDefault="00DF2BA4" w:rsidP="005D1450">
      <w:pPr>
        <w:tabs>
          <w:tab w:val="left" w:pos="613"/>
        </w:tabs>
        <w:spacing w:line="276" w:lineRule="auto"/>
        <w:jc w:val="both"/>
        <w:rPr>
          <w:rFonts w:ascii="Tahoma" w:hAnsi="Tahoma" w:cs="Tahoma"/>
          <w:lang w:val="es-ES"/>
        </w:rPr>
      </w:pPr>
    </w:p>
    <w:p w14:paraId="76822E6C" w14:textId="0745D906" w:rsidR="00DF2BA4" w:rsidRPr="005D1450" w:rsidRDefault="00DF2BA4" w:rsidP="005D1450">
      <w:pPr>
        <w:tabs>
          <w:tab w:val="left" w:pos="613"/>
        </w:tabs>
        <w:spacing w:line="276" w:lineRule="auto"/>
        <w:jc w:val="both"/>
        <w:rPr>
          <w:rFonts w:ascii="Tahoma" w:hAnsi="Tahoma" w:cs="Tahoma"/>
          <w:lang w:val="es-ES"/>
        </w:rPr>
      </w:pPr>
      <w:r w:rsidRPr="005D1450">
        <w:rPr>
          <w:rFonts w:ascii="Tahoma" w:hAnsi="Tahoma" w:cs="Tahoma"/>
          <w:lang w:val="es-ES"/>
        </w:rPr>
        <w:tab/>
        <w:t xml:space="preserve">Con sustento en la copiosa evidencia aportada al plenario, la Sala concluye, al igual que la jueza de </w:t>
      </w:r>
      <w:proofErr w:type="spellStart"/>
      <w:r w:rsidRPr="005D1450">
        <w:rPr>
          <w:rFonts w:ascii="Tahoma" w:hAnsi="Tahoma" w:cs="Tahoma"/>
          <w:lang w:val="es-ES"/>
        </w:rPr>
        <w:t>1ra</w:t>
      </w:r>
      <w:proofErr w:type="spellEnd"/>
      <w:r w:rsidRPr="005D1450">
        <w:rPr>
          <w:rFonts w:ascii="Tahoma" w:hAnsi="Tahoma" w:cs="Tahoma"/>
          <w:lang w:val="es-ES"/>
        </w:rPr>
        <w:t xml:space="preserve">. </w:t>
      </w:r>
      <w:proofErr w:type="gramStart"/>
      <w:r w:rsidRPr="005D1450">
        <w:rPr>
          <w:rFonts w:ascii="Tahoma" w:hAnsi="Tahoma" w:cs="Tahoma"/>
          <w:lang w:val="es-ES"/>
        </w:rPr>
        <w:t>instancia</w:t>
      </w:r>
      <w:proofErr w:type="gramEnd"/>
      <w:r w:rsidRPr="005D1450">
        <w:rPr>
          <w:rFonts w:ascii="Tahoma" w:hAnsi="Tahoma" w:cs="Tahoma"/>
          <w:lang w:val="es-ES"/>
        </w:rPr>
        <w:t xml:space="preserve">, que los aportes que el causante realizaba al hogar de sus padres eran significativos, en comparación con los gastos, pues si estos últimos ascendían a $490.000 pesos, como se concluyó en la investigación administrativa y como lo admite el togado apelante, </w:t>
      </w:r>
      <w:r w:rsidR="005664A3" w:rsidRPr="005D1450">
        <w:rPr>
          <w:rFonts w:ascii="Tahoma" w:hAnsi="Tahoma" w:cs="Tahoma"/>
          <w:lang w:val="es-ES"/>
        </w:rPr>
        <w:t>los $270.000 que aquel aportaba equivalen casi al 60% de los recursos necesarios para la subsistencia</w:t>
      </w:r>
      <w:r w:rsidR="00D47ACB" w:rsidRPr="005D1450">
        <w:rPr>
          <w:rFonts w:ascii="Tahoma" w:hAnsi="Tahoma" w:cs="Tahoma"/>
          <w:lang w:val="es-ES"/>
        </w:rPr>
        <w:t xml:space="preserve"> de los demandantes</w:t>
      </w:r>
      <w:r w:rsidR="005664A3" w:rsidRPr="005D1450">
        <w:rPr>
          <w:rFonts w:ascii="Tahoma" w:hAnsi="Tahoma" w:cs="Tahoma"/>
          <w:lang w:val="es-ES"/>
        </w:rPr>
        <w:t>.</w:t>
      </w:r>
    </w:p>
    <w:p w14:paraId="15A32B0C" w14:textId="77777777" w:rsidR="005664A3" w:rsidRPr="005D1450" w:rsidRDefault="005664A3" w:rsidP="005D1450">
      <w:pPr>
        <w:tabs>
          <w:tab w:val="left" w:pos="613"/>
        </w:tabs>
        <w:spacing w:line="276" w:lineRule="auto"/>
        <w:jc w:val="both"/>
        <w:rPr>
          <w:rFonts w:ascii="Tahoma" w:hAnsi="Tahoma" w:cs="Tahoma"/>
          <w:lang w:val="es-ES"/>
        </w:rPr>
      </w:pPr>
    </w:p>
    <w:p w14:paraId="313F0B03" w14:textId="7B7348A2" w:rsidR="00AF7B76" w:rsidRPr="005D1450" w:rsidRDefault="005664A3" w:rsidP="005D1450">
      <w:pPr>
        <w:tabs>
          <w:tab w:val="left" w:pos="613"/>
        </w:tabs>
        <w:spacing w:line="276" w:lineRule="auto"/>
        <w:jc w:val="both"/>
        <w:rPr>
          <w:rFonts w:ascii="Tahoma" w:hAnsi="Tahoma" w:cs="Tahoma"/>
          <w:lang w:val="es-ES"/>
        </w:rPr>
      </w:pPr>
      <w:r w:rsidRPr="005D1450">
        <w:rPr>
          <w:rFonts w:ascii="Tahoma" w:hAnsi="Tahoma" w:cs="Tahoma"/>
          <w:lang w:val="es-ES"/>
        </w:rPr>
        <w:tab/>
        <w:t>Ahora bien, al marge</w:t>
      </w:r>
      <w:r w:rsidR="00144040" w:rsidRPr="005D1450">
        <w:rPr>
          <w:rFonts w:ascii="Tahoma" w:hAnsi="Tahoma" w:cs="Tahoma"/>
          <w:lang w:val="es-ES"/>
        </w:rPr>
        <w:t xml:space="preserve">n de las </w:t>
      </w:r>
      <w:r w:rsidR="00326CBD" w:rsidRPr="005D1450">
        <w:rPr>
          <w:rFonts w:ascii="Tahoma" w:hAnsi="Tahoma" w:cs="Tahoma"/>
          <w:lang w:val="es-ES"/>
        </w:rPr>
        <w:t>afirmaciones contradictorias</w:t>
      </w:r>
      <w:r w:rsidR="00144040" w:rsidRPr="005D1450">
        <w:rPr>
          <w:rFonts w:ascii="Tahoma" w:hAnsi="Tahoma" w:cs="Tahoma"/>
          <w:lang w:val="es-ES"/>
        </w:rPr>
        <w:t xml:space="preserve"> en</w:t>
      </w:r>
      <w:r w:rsidR="00E0654B" w:rsidRPr="005D1450">
        <w:rPr>
          <w:rFonts w:ascii="Tahoma" w:hAnsi="Tahoma" w:cs="Tahoma"/>
          <w:lang w:val="es-ES"/>
        </w:rPr>
        <w:t xml:space="preserve"> que</w:t>
      </w:r>
      <w:r w:rsidR="00144040" w:rsidRPr="005D1450">
        <w:rPr>
          <w:rFonts w:ascii="Tahoma" w:hAnsi="Tahoma" w:cs="Tahoma"/>
          <w:lang w:val="es-ES"/>
        </w:rPr>
        <w:t xml:space="preserve"> incurren</w:t>
      </w:r>
      <w:r w:rsidR="00B403DF" w:rsidRPr="005D1450">
        <w:rPr>
          <w:rFonts w:ascii="Tahoma" w:hAnsi="Tahoma" w:cs="Tahoma"/>
          <w:lang w:val="es-ES"/>
        </w:rPr>
        <w:t xml:space="preserve"> </w:t>
      </w:r>
      <w:r w:rsidR="00326CBD" w:rsidRPr="005D1450">
        <w:rPr>
          <w:rFonts w:ascii="Tahoma" w:hAnsi="Tahoma" w:cs="Tahoma"/>
          <w:lang w:val="es-ES"/>
        </w:rPr>
        <w:t>Carlota (</w:t>
      </w:r>
      <w:r w:rsidR="00B403DF" w:rsidRPr="005D1450">
        <w:rPr>
          <w:rFonts w:ascii="Tahoma" w:hAnsi="Tahoma" w:cs="Tahoma"/>
          <w:lang w:val="es-ES"/>
        </w:rPr>
        <w:t xml:space="preserve">la </w:t>
      </w:r>
      <w:r w:rsidRPr="005D1450">
        <w:rPr>
          <w:rFonts w:ascii="Tahoma" w:hAnsi="Tahoma" w:cs="Tahoma"/>
          <w:lang w:val="es-ES"/>
        </w:rPr>
        <w:t>demandante</w:t>
      </w:r>
      <w:r w:rsidR="00326CBD" w:rsidRPr="005D1450">
        <w:rPr>
          <w:rFonts w:ascii="Tahoma" w:hAnsi="Tahoma" w:cs="Tahoma"/>
          <w:lang w:val="es-ES"/>
        </w:rPr>
        <w:t>)</w:t>
      </w:r>
      <w:r w:rsidRPr="005D1450">
        <w:rPr>
          <w:rFonts w:ascii="Tahoma" w:hAnsi="Tahoma" w:cs="Tahoma"/>
          <w:lang w:val="es-ES"/>
        </w:rPr>
        <w:t>, Gabriel (</w:t>
      </w:r>
      <w:r w:rsidR="00F95F00" w:rsidRPr="005D1450">
        <w:rPr>
          <w:rFonts w:ascii="Tahoma" w:hAnsi="Tahoma" w:cs="Tahoma"/>
          <w:lang w:val="es-ES"/>
        </w:rPr>
        <w:t xml:space="preserve">el </w:t>
      </w:r>
      <w:r w:rsidRPr="005D1450">
        <w:rPr>
          <w:rFonts w:ascii="Tahoma" w:hAnsi="Tahoma" w:cs="Tahoma"/>
          <w:lang w:val="es-ES"/>
        </w:rPr>
        <w:t>hermano del causante) y Sandra Liliana (</w:t>
      </w:r>
      <w:r w:rsidR="00F95F00" w:rsidRPr="005D1450">
        <w:rPr>
          <w:rFonts w:ascii="Tahoma" w:hAnsi="Tahoma" w:cs="Tahoma"/>
          <w:lang w:val="es-ES"/>
        </w:rPr>
        <w:t xml:space="preserve">su </w:t>
      </w:r>
      <w:r w:rsidRPr="005D1450">
        <w:rPr>
          <w:rFonts w:ascii="Tahoma" w:hAnsi="Tahoma" w:cs="Tahoma"/>
          <w:lang w:val="es-ES"/>
        </w:rPr>
        <w:t>sobrina), con respecto al monto de tales ayudas, pues</w:t>
      </w:r>
      <w:r w:rsidR="00B93410" w:rsidRPr="005D1450">
        <w:rPr>
          <w:rFonts w:ascii="Tahoma" w:hAnsi="Tahoma" w:cs="Tahoma"/>
          <w:lang w:val="es-ES"/>
        </w:rPr>
        <w:t xml:space="preserve"> como bien lo destaca el apelante,</w:t>
      </w:r>
      <w:r w:rsidR="00326CBD" w:rsidRPr="005D1450">
        <w:rPr>
          <w:rFonts w:ascii="Tahoma" w:hAnsi="Tahoma" w:cs="Tahoma"/>
          <w:lang w:val="es-ES"/>
        </w:rPr>
        <w:t xml:space="preserve"> en el proceso dijeron</w:t>
      </w:r>
      <w:r w:rsidRPr="005D1450">
        <w:rPr>
          <w:rFonts w:ascii="Tahoma" w:hAnsi="Tahoma" w:cs="Tahoma"/>
          <w:lang w:val="es-ES"/>
        </w:rPr>
        <w:t xml:space="preserve"> que estos ascendían a $350.000 pesos quincenales y en la investigación ad</w:t>
      </w:r>
      <w:r w:rsidR="004F6686" w:rsidRPr="005D1450">
        <w:rPr>
          <w:rFonts w:ascii="Tahoma" w:hAnsi="Tahoma" w:cs="Tahoma"/>
          <w:lang w:val="es-ES"/>
        </w:rPr>
        <w:t>mi</w:t>
      </w:r>
      <w:r w:rsidR="00326CBD" w:rsidRPr="005D1450">
        <w:rPr>
          <w:rFonts w:ascii="Tahoma" w:hAnsi="Tahoma" w:cs="Tahoma"/>
          <w:lang w:val="es-ES"/>
        </w:rPr>
        <w:t>nistrativa</w:t>
      </w:r>
      <w:r w:rsidR="00F95F00" w:rsidRPr="005D1450">
        <w:rPr>
          <w:rFonts w:ascii="Tahoma" w:hAnsi="Tahoma" w:cs="Tahoma"/>
          <w:lang w:val="es-ES"/>
        </w:rPr>
        <w:t xml:space="preserve"> </w:t>
      </w:r>
      <w:r w:rsidR="00326CBD" w:rsidRPr="005D1450">
        <w:rPr>
          <w:rFonts w:ascii="Tahoma" w:hAnsi="Tahoma" w:cs="Tahoma"/>
          <w:lang w:val="es-ES"/>
        </w:rPr>
        <w:t>(</w:t>
      </w:r>
      <w:r w:rsidR="004F6686" w:rsidRPr="005D1450">
        <w:rPr>
          <w:rFonts w:ascii="Tahoma" w:hAnsi="Tahoma" w:cs="Tahoma"/>
          <w:lang w:val="es-ES"/>
        </w:rPr>
        <w:t>4 años antes de esta</w:t>
      </w:r>
      <w:r w:rsidRPr="005D1450">
        <w:rPr>
          <w:rFonts w:ascii="Tahoma" w:hAnsi="Tahoma" w:cs="Tahoma"/>
          <w:lang w:val="es-ES"/>
        </w:rPr>
        <w:t xml:space="preserve"> última declaració</w:t>
      </w:r>
      <w:r w:rsidR="00326CBD" w:rsidRPr="005D1450">
        <w:rPr>
          <w:rFonts w:ascii="Tahoma" w:hAnsi="Tahoma" w:cs="Tahoma"/>
          <w:lang w:val="es-ES"/>
        </w:rPr>
        <w:t>n)</w:t>
      </w:r>
      <w:r w:rsidR="00F95F00" w:rsidRPr="005D1450">
        <w:rPr>
          <w:rFonts w:ascii="Tahoma" w:hAnsi="Tahoma" w:cs="Tahoma"/>
          <w:lang w:val="es-ES"/>
        </w:rPr>
        <w:t xml:space="preserve"> </w:t>
      </w:r>
      <w:r w:rsidR="004F6686" w:rsidRPr="005D1450">
        <w:rPr>
          <w:rFonts w:ascii="Tahoma" w:hAnsi="Tahoma" w:cs="Tahoma"/>
          <w:lang w:val="es-ES"/>
        </w:rPr>
        <w:t>que rondaban los $270.000 pesos, lo cierto es que</w:t>
      </w:r>
      <w:r w:rsidR="00B93410" w:rsidRPr="005D1450">
        <w:rPr>
          <w:rFonts w:ascii="Tahoma" w:hAnsi="Tahoma" w:cs="Tahoma"/>
          <w:lang w:val="es-ES"/>
        </w:rPr>
        <w:t>,</w:t>
      </w:r>
      <w:r w:rsidR="004F6686" w:rsidRPr="005D1450">
        <w:rPr>
          <w:rFonts w:ascii="Tahoma" w:hAnsi="Tahoma" w:cs="Tahoma"/>
          <w:lang w:val="es-ES"/>
        </w:rPr>
        <w:t xml:space="preserve"> en</w:t>
      </w:r>
      <w:r w:rsidR="002D0CCD" w:rsidRPr="005D1450">
        <w:rPr>
          <w:rFonts w:ascii="Tahoma" w:hAnsi="Tahoma" w:cs="Tahoma"/>
          <w:lang w:val="es-ES"/>
        </w:rPr>
        <w:t xml:space="preserve"> uno u otro caso, sin esos aportes </w:t>
      </w:r>
      <w:r w:rsidR="00E0654B" w:rsidRPr="005D1450">
        <w:rPr>
          <w:rFonts w:ascii="Tahoma" w:hAnsi="Tahoma" w:cs="Tahoma"/>
          <w:lang w:val="es-ES"/>
        </w:rPr>
        <w:t>es evidente</w:t>
      </w:r>
      <w:r w:rsidR="00326CBD" w:rsidRPr="005D1450">
        <w:rPr>
          <w:rFonts w:ascii="Tahoma" w:hAnsi="Tahoma" w:cs="Tahoma"/>
          <w:lang w:val="es-ES"/>
        </w:rPr>
        <w:t xml:space="preserve"> que los demandantes </w:t>
      </w:r>
      <w:r w:rsidR="6E27D351" w:rsidRPr="005D1450">
        <w:rPr>
          <w:rFonts w:ascii="Tahoma" w:hAnsi="Tahoma" w:cs="Tahoma"/>
          <w:lang w:val="es-ES"/>
        </w:rPr>
        <w:t>no alcanzar</w:t>
      </w:r>
      <w:r w:rsidR="67786CE8" w:rsidRPr="005D1450">
        <w:rPr>
          <w:rFonts w:ascii="Tahoma" w:hAnsi="Tahoma" w:cs="Tahoma"/>
          <w:lang w:val="es-ES"/>
        </w:rPr>
        <w:t>í</w:t>
      </w:r>
      <w:r w:rsidR="6E27D351" w:rsidRPr="005D1450">
        <w:rPr>
          <w:rFonts w:ascii="Tahoma" w:hAnsi="Tahoma" w:cs="Tahoma"/>
          <w:lang w:val="es-ES"/>
        </w:rPr>
        <w:t>an</w:t>
      </w:r>
      <w:r w:rsidR="00E0654B" w:rsidRPr="005D1450">
        <w:rPr>
          <w:rFonts w:ascii="Tahoma" w:hAnsi="Tahoma" w:cs="Tahoma"/>
          <w:lang w:val="es-ES"/>
        </w:rPr>
        <w:t xml:space="preserve"> </w:t>
      </w:r>
      <w:r w:rsidR="71FC7CDD" w:rsidRPr="005D1450">
        <w:rPr>
          <w:rFonts w:ascii="Tahoma" w:hAnsi="Tahoma" w:cs="Tahoma"/>
          <w:lang w:val="es-ES"/>
        </w:rPr>
        <w:t xml:space="preserve">la </w:t>
      </w:r>
      <w:r w:rsidR="00E0654B" w:rsidRPr="005D1450">
        <w:rPr>
          <w:rFonts w:ascii="Tahoma" w:hAnsi="Tahoma" w:cs="Tahoma"/>
          <w:lang w:val="es-ES"/>
        </w:rPr>
        <w:t>autosuficiencia económica, pues carecen de ingresos y rentas propias, salvo los $200.000 pesos que con dificultad le aportan sus otros hijos. Ahora bien, tampoco se puede afirmar que las personas antes mencionadas faltaron a la verdad en esta declaraciones, pues no puede perderse de vista que el padre del afiliado se encontraba gravemente enfermo unos meses antes del deceso de este, al punto que le fue amputada una extremidad inferior dos o tres meses antes de esa fecha, luego es posible que por estas calendas el aporte del demandante se haya incrementado para sortear esta calamidad que supone mayores gastos en desplazamientos, medicamentos y alimentos, y quizás fue e</w:t>
      </w:r>
      <w:r w:rsidR="573291C0" w:rsidRPr="005D1450">
        <w:rPr>
          <w:rFonts w:ascii="Tahoma" w:hAnsi="Tahoma" w:cs="Tahoma"/>
          <w:lang w:val="es-ES"/>
        </w:rPr>
        <w:t xml:space="preserve">se el </w:t>
      </w:r>
      <w:r w:rsidR="00E0654B" w:rsidRPr="005D1450">
        <w:rPr>
          <w:rFonts w:ascii="Tahoma" w:hAnsi="Tahoma" w:cs="Tahoma"/>
          <w:lang w:val="es-ES"/>
        </w:rPr>
        <w:t>recuerdo que perduró en la memoria de los interrogados</w:t>
      </w:r>
      <w:r w:rsidR="00520795" w:rsidRPr="005D1450">
        <w:rPr>
          <w:rFonts w:ascii="Tahoma" w:hAnsi="Tahoma" w:cs="Tahoma"/>
          <w:lang w:val="es-ES"/>
        </w:rPr>
        <w:t xml:space="preserve">. </w:t>
      </w:r>
    </w:p>
    <w:p w14:paraId="767D02C4" w14:textId="77777777" w:rsidR="00AF7B76" w:rsidRPr="005D1450" w:rsidRDefault="00AF7B76" w:rsidP="005D1450">
      <w:pPr>
        <w:tabs>
          <w:tab w:val="left" w:pos="613"/>
        </w:tabs>
        <w:spacing w:line="276" w:lineRule="auto"/>
        <w:jc w:val="both"/>
        <w:rPr>
          <w:rFonts w:ascii="Tahoma" w:hAnsi="Tahoma" w:cs="Tahoma"/>
          <w:lang w:val="es-ES"/>
        </w:rPr>
      </w:pPr>
    </w:p>
    <w:p w14:paraId="2FB72AD3" w14:textId="67956808" w:rsidR="00AF7B76" w:rsidRPr="005D1450" w:rsidRDefault="00AF7B76" w:rsidP="005D1450">
      <w:pPr>
        <w:tabs>
          <w:tab w:val="left" w:pos="613"/>
        </w:tabs>
        <w:spacing w:line="276" w:lineRule="auto"/>
        <w:ind w:firstLine="708"/>
        <w:jc w:val="both"/>
        <w:rPr>
          <w:rFonts w:ascii="Tahoma" w:hAnsi="Tahoma" w:cs="Tahoma"/>
          <w:lang w:val="es-ES"/>
        </w:rPr>
      </w:pPr>
      <w:r w:rsidRPr="005D1450">
        <w:rPr>
          <w:rFonts w:ascii="Tahoma" w:hAnsi="Tahoma" w:cs="Tahoma"/>
          <w:lang w:val="es-ES"/>
        </w:rPr>
        <w:t xml:space="preserve">Por otra parte, no puede el fondo de pensiones justificar que los demandantes son autosuficientes porque después de la muerte de su hijo, siguieron subsistiendo, argumento por demás cruel, porque la dependencia económica se debe analizar en los días anteriores al fallecimiento del causante y no con posterioridad. </w:t>
      </w:r>
    </w:p>
    <w:p w14:paraId="647BB235" w14:textId="77777777" w:rsidR="00AF7B76" w:rsidRPr="005D1450" w:rsidRDefault="00AF7B76" w:rsidP="005D1450">
      <w:pPr>
        <w:tabs>
          <w:tab w:val="left" w:pos="613"/>
        </w:tabs>
        <w:spacing w:line="276" w:lineRule="auto"/>
        <w:jc w:val="both"/>
        <w:rPr>
          <w:rFonts w:ascii="Tahoma" w:hAnsi="Tahoma" w:cs="Tahoma"/>
          <w:lang w:val="es-ES"/>
        </w:rPr>
      </w:pPr>
    </w:p>
    <w:p w14:paraId="234CDC3E" w14:textId="7EBF28D6" w:rsidR="00AF7B76" w:rsidRPr="005D1450" w:rsidRDefault="00AF7B76" w:rsidP="005D1450">
      <w:pPr>
        <w:tabs>
          <w:tab w:val="left" w:pos="613"/>
        </w:tabs>
        <w:spacing w:line="276" w:lineRule="auto"/>
        <w:ind w:firstLine="708"/>
        <w:jc w:val="both"/>
        <w:rPr>
          <w:rFonts w:ascii="Tahoma" w:hAnsi="Tahoma" w:cs="Tahoma"/>
          <w:lang w:val="es-ES"/>
        </w:rPr>
      </w:pPr>
      <w:r w:rsidRPr="005D1450">
        <w:rPr>
          <w:rFonts w:ascii="Tahoma" w:hAnsi="Tahoma" w:cs="Tahoma"/>
          <w:lang w:val="es-ES"/>
        </w:rPr>
        <w:t>Finalmente, en la valoración probatoria y con fundamento en la cláusula de no discriminación del artículo 13 de la Constitución, es obligación de las juezas y jueces tener en cuenta las condiciones particulares de las partes y de los testigos, pues no es lo mismo la declaración que rinde un letrado que una</w:t>
      </w:r>
      <w:r w:rsidR="1D1FEF08" w:rsidRPr="005D1450">
        <w:rPr>
          <w:rFonts w:ascii="Tahoma" w:hAnsi="Tahoma" w:cs="Tahoma"/>
          <w:lang w:val="es-ES"/>
        </w:rPr>
        <w:t xml:space="preserve"> </w:t>
      </w:r>
      <w:r w:rsidRPr="005D1450">
        <w:rPr>
          <w:rFonts w:ascii="Tahoma" w:hAnsi="Tahoma" w:cs="Tahoma"/>
          <w:lang w:val="es-ES"/>
        </w:rPr>
        <w:t>persona analfabeta y con escasos recursos económicos. En un país tan desigual como Colombia (el 4° a nivel mundial) no se puede aplicar el mismo rasero a quienes vienen a los estrados judiciales</w:t>
      </w:r>
      <w:r w:rsidR="0EFCB786" w:rsidRPr="005D1450">
        <w:rPr>
          <w:rFonts w:ascii="Tahoma" w:hAnsi="Tahoma" w:cs="Tahoma"/>
          <w:lang w:val="es-ES"/>
        </w:rPr>
        <w:t>, pues es necesario verificar en cada caso el nivel de escolaridad y la procedencia cultural y social de los declarantes</w:t>
      </w:r>
      <w:r w:rsidRPr="005D1450">
        <w:rPr>
          <w:rFonts w:ascii="Tahoma" w:hAnsi="Tahoma" w:cs="Tahoma"/>
          <w:lang w:val="es-ES"/>
        </w:rPr>
        <w:t xml:space="preserve">. </w:t>
      </w:r>
    </w:p>
    <w:p w14:paraId="30105532" w14:textId="1CFA0D84" w:rsidR="00AF7B76" w:rsidRPr="005D1450" w:rsidRDefault="00AF7B76" w:rsidP="005D1450">
      <w:pPr>
        <w:tabs>
          <w:tab w:val="left" w:pos="613"/>
        </w:tabs>
        <w:spacing w:line="276" w:lineRule="auto"/>
        <w:ind w:firstLine="708"/>
        <w:jc w:val="both"/>
        <w:rPr>
          <w:rFonts w:ascii="Tahoma" w:hAnsi="Tahoma" w:cs="Tahoma"/>
          <w:lang w:val="es-ES"/>
        </w:rPr>
      </w:pPr>
    </w:p>
    <w:p w14:paraId="189ACB38" w14:textId="6E07E77B" w:rsidR="00AF7B76" w:rsidRPr="005D1450" w:rsidRDefault="00AF7B76" w:rsidP="005D1450">
      <w:pPr>
        <w:tabs>
          <w:tab w:val="left" w:pos="613"/>
        </w:tabs>
        <w:spacing w:line="276" w:lineRule="auto"/>
        <w:ind w:firstLine="708"/>
        <w:jc w:val="both"/>
        <w:rPr>
          <w:rFonts w:ascii="Tahoma" w:hAnsi="Tahoma" w:cs="Tahoma"/>
          <w:lang w:val="es-ES"/>
        </w:rPr>
      </w:pPr>
      <w:r w:rsidRPr="005D1450">
        <w:rPr>
          <w:rFonts w:ascii="Tahoma" w:hAnsi="Tahoma" w:cs="Tahoma"/>
          <w:lang w:val="es-ES"/>
        </w:rPr>
        <w:t>Para la Sala todos los testigos fueron contestes, hilados, congruentes en sus declaraciones y no se contradijeron unos con otros, de modo que los errores en los que se pudieron incurrir respecto a las sumas de dinero, no son de tal magnitud que deje sin valor sus declaraciones como pretende la parte demandada. Es más, ello se justifica, como se dijo líneas atrás, en el advenimiento de la amputación de la pierna de uno del padre del causante, lo que obviamente encare</w:t>
      </w:r>
      <w:r w:rsidR="0064507A">
        <w:rPr>
          <w:rFonts w:ascii="Tahoma" w:hAnsi="Tahoma" w:cs="Tahoma"/>
          <w:lang w:val="es-ES"/>
        </w:rPr>
        <w:t>ció el sostenimiento del hogar.</w:t>
      </w:r>
    </w:p>
    <w:p w14:paraId="68DE275B" w14:textId="2CA51D7D" w:rsidR="3F477786" w:rsidRPr="005D1450" w:rsidRDefault="3F477786" w:rsidP="005D1450">
      <w:pPr>
        <w:spacing w:line="276" w:lineRule="auto"/>
        <w:ind w:firstLine="708"/>
        <w:jc w:val="both"/>
        <w:rPr>
          <w:rFonts w:ascii="Tahoma" w:hAnsi="Tahoma" w:cs="Tahoma"/>
          <w:lang w:val="es-ES"/>
        </w:rPr>
      </w:pPr>
    </w:p>
    <w:p w14:paraId="230354A5" w14:textId="2EE196ED" w:rsidR="33294F6F" w:rsidRPr="005D1450" w:rsidRDefault="33294F6F" w:rsidP="005D1450">
      <w:pPr>
        <w:spacing w:line="276" w:lineRule="auto"/>
        <w:ind w:firstLine="708"/>
        <w:jc w:val="both"/>
        <w:rPr>
          <w:rFonts w:ascii="Tahoma" w:hAnsi="Tahoma" w:cs="Tahoma"/>
        </w:rPr>
      </w:pPr>
      <w:r w:rsidRPr="005D1450">
        <w:rPr>
          <w:rFonts w:ascii="Tahoma" w:eastAsia="Tahoma" w:hAnsi="Tahoma" w:cs="Tahoma"/>
          <w:lang w:val="es"/>
        </w:rPr>
        <w:t>Por lo anterior se confirmará la decisión de primera instancia</w:t>
      </w:r>
      <w:r w:rsidR="39CB4B1F" w:rsidRPr="005D1450">
        <w:rPr>
          <w:rFonts w:ascii="Tahoma" w:eastAsia="Tahoma" w:hAnsi="Tahoma" w:cs="Tahoma"/>
          <w:lang w:val="es"/>
        </w:rPr>
        <w:t xml:space="preserve"> y se impondrá el pago de las costas procesales</w:t>
      </w:r>
      <w:r w:rsidR="0064507A">
        <w:rPr>
          <w:rFonts w:ascii="Tahoma" w:eastAsia="Tahoma" w:hAnsi="Tahoma" w:cs="Tahoma"/>
          <w:lang w:val="es"/>
        </w:rPr>
        <w:t xml:space="preserve"> de segunda a la AFP demandada.</w:t>
      </w:r>
    </w:p>
    <w:p w14:paraId="3BBF8615" w14:textId="754DE20C" w:rsidR="33294F6F" w:rsidRPr="005D1450" w:rsidRDefault="33294F6F" w:rsidP="005D1450">
      <w:pPr>
        <w:spacing w:line="276" w:lineRule="auto"/>
        <w:jc w:val="both"/>
        <w:rPr>
          <w:rFonts w:ascii="Tahoma" w:hAnsi="Tahoma" w:cs="Tahoma"/>
        </w:rPr>
      </w:pPr>
      <w:r w:rsidRPr="005D1450">
        <w:rPr>
          <w:rFonts w:ascii="Tahoma" w:eastAsia="Tahoma" w:hAnsi="Tahoma" w:cs="Tahoma"/>
          <w:lang w:val="es"/>
        </w:rPr>
        <w:t xml:space="preserve"> </w:t>
      </w:r>
    </w:p>
    <w:p w14:paraId="37839475" w14:textId="4E9372DD" w:rsidR="33294F6F" w:rsidRPr="005D1450" w:rsidRDefault="33294F6F" w:rsidP="005D1450">
      <w:pPr>
        <w:spacing w:line="276" w:lineRule="auto"/>
        <w:ind w:firstLine="708"/>
        <w:jc w:val="both"/>
        <w:rPr>
          <w:rFonts w:ascii="Tahoma" w:hAnsi="Tahoma" w:cs="Tahoma"/>
        </w:rPr>
      </w:pPr>
      <w:r w:rsidRPr="005D1450">
        <w:rPr>
          <w:rFonts w:ascii="Tahoma" w:eastAsia="Tahoma" w:hAnsi="Tahoma" w:cs="Tahoma"/>
          <w:color w:val="000000" w:themeColor="text1"/>
          <w:lang w:val="es-CO"/>
        </w:rPr>
        <w:t>En mérito de lo expuesto, el Tribunal Superior del Distrito Judicial de Pereira (Risaralda), Sala Laboral No. 1, administrando justicia en nombre de la República y por autoridad de la Ley,</w:t>
      </w:r>
    </w:p>
    <w:p w14:paraId="3E520DD6" w14:textId="77777777" w:rsidR="00E45CEF" w:rsidRPr="005D1450" w:rsidRDefault="00E45CEF" w:rsidP="005D1450">
      <w:pPr>
        <w:spacing w:line="276" w:lineRule="auto"/>
        <w:ind w:firstLine="708"/>
        <w:jc w:val="center"/>
        <w:rPr>
          <w:rFonts w:ascii="Tahoma" w:eastAsia="Tahoma" w:hAnsi="Tahoma" w:cs="Tahoma"/>
          <w:b/>
          <w:bCs/>
          <w:color w:val="000000" w:themeColor="text1"/>
          <w:lang w:val="es-CO"/>
        </w:rPr>
      </w:pPr>
    </w:p>
    <w:p w14:paraId="33B5081C" w14:textId="16C5E106" w:rsidR="33294F6F" w:rsidRPr="005D1450" w:rsidRDefault="33294F6F" w:rsidP="005D1450">
      <w:pPr>
        <w:spacing w:line="276" w:lineRule="auto"/>
        <w:ind w:firstLine="708"/>
        <w:jc w:val="center"/>
        <w:rPr>
          <w:rFonts w:ascii="Tahoma" w:hAnsi="Tahoma" w:cs="Tahoma"/>
        </w:rPr>
      </w:pPr>
      <w:r w:rsidRPr="005D1450">
        <w:rPr>
          <w:rFonts w:ascii="Tahoma" w:eastAsia="Tahoma" w:hAnsi="Tahoma" w:cs="Tahoma"/>
          <w:b/>
          <w:bCs/>
          <w:color w:val="000000" w:themeColor="text1"/>
          <w:lang w:val="es-CO"/>
        </w:rPr>
        <w:t>RESUELVE</w:t>
      </w:r>
    </w:p>
    <w:p w14:paraId="52C1FE49" w14:textId="7B878D51" w:rsidR="33294F6F" w:rsidRPr="005D1450" w:rsidRDefault="33294F6F" w:rsidP="005D1450">
      <w:pPr>
        <w:spacing w:line="276" w:lineRule="auto"/>
        <w:ind w:firstLine="708"/>
        <w:jc w:val="both"/>
        <w:rPr>
          <w:rFonts w:ascii="Tahoma" w:hAnsi="Tahoma" w:cs="Tahoma"/>
        </w:rPr>
      </w:pPr>
      <w:r w:rsidRPr="005D1450">
        <w:rPr>
          <w:rFonts w:ascii="Tahoma" w:eastAsia="Tahoma" w:hAnsi="Tahoma" w:cs="Tahoma"/>
          <w:b/>
          <w:bCs/>
          <w:color w:val="000000" w:themeColor="text1"/>
          <w:lang w:val="es-CO"/>
        </w:rPr>
        <w:t xml:space="preserve"> </w:t>
      </w:r>
    </w:p>
    <w:p w14:paraId="56B52DC8" w14:textId="235644DB" w:rsidR="33294F6F" w:rsidRPr="005D1450" w:rsidRDefault="33294F6F" w:rsidP="005D1450">
      <w:pPr>
        <w:spacing w:line="276" w:lineRule="auto"/>
        <w:ind w:firstLine="708"/>
        <w:jc w:val="both"/>
        <w:rPr>
          <w:rFonts w:ascii="Tahoma" w:hAnsi="Tahoma" w:cs="Tahoma"/>
        </w:rPr>
      </w:pPr>
      <w:r w:rsidRPr="005D1450">
        <w:rPr>
          <w:rFonts w:ascii="Tahoma" w:eastAsia="Tahoma" w:hAnsi="Tahoma" w:cs="Tahoma"/>
          <w:b/>
          <w:bCs/>
          <w:color w:val="000000" w:themeColor="text1"/>
          <w:lang w:val="es-CO"/>
        </w:rPr>
        <w:t xml:space="preserve">PRIMERO: CONFIRMAR </w:t>
      </w:r>
      <w:r w:rsidRPr="005D1450">
        <w:rPr>
          <w:rFonts w:ascii="Tahoma" w:eastAsia="Tahoma" w:hAnsi="Tahoma" w:cs="Tahoma"/>
          <w:color w:val="000000" w:themeColor="text1"/>
          <w:lang w:val="es-CO"/>
        </w:rPr>
        <w:t>en todas sus partes la sentencia apelada.</w:t>
      </w:r>
    </w:p>
    <w:p w14:paraId="49B4D2CD" w14:textId="2A988983" w:rsidR="33294F6F" w:rsidRPr="005D1450" w:rsidRDefault="33294F6F" w:rsidP="005D1450">
      <w:pPr>
        <w:spacing w:line="276" w:lineRule="auto"/>
        <w:ind w:firstLine="708"/>
        <w:jc w:val="both"/>
        <w:rPr>
          <w:rFonts w:ascii="Tahoma" w:hAnsi="Tahoma" w:cs="Tahoma"/>
        </w:rPr>
      </w:pPr>
      <w:r w:rsidRPr="005D1450">
        <w:rPr>
          <w:rFonts w:ascii="Tahoma" w:eastAsia="Tahoma" w:hAnsi="Tahoma" w:cs="Tahoma"/>
          <w:b/>
          <w:bCs/>
          <w:color w:val="000000" w:themeColor="text1"/>
          <w:lang w:val="es-CO"/>
        </w:rPr>
        <w:t xml:space="preserve"> </w:t>
      </w:r>
    </w:p>
    <w:p w14:paraId="31A7E927" w14:textId="7C6256CC" w:rsidR="33294F6F" w:rsidRPr="005D1450" w:rsidRDefault="33294F6F" w:rsidP="005D1450">
      <w:pPr>
        <w:spacing w:line="276" w:lineRule="auto"/>
        <w:ind w:firstLine="708"/>
        <w:jc w:val="both"/>
        <w:rPr>
          <w:rFonts w:ascii="Tahoma" w:hAnsi="Tahoma" w:cs="Tahoma"/>
        </w:rPr>
      </w:pPr>
      <w:r w:rsidRPr="005D1450">
        <w:rPr>
          <w:rFonts w:ascii="Tahoma" w:eastAsia="Tahoma" w:hAnsi="Tahoma" w:cs="Tahoma"/>
          <w:b/>
          <w:bCs/>
          <w:color w:val="000000" w:themeColor="text1"/>
          <w:lang w:val="es-CO"/>
        </w:rPr>
        <w:t xml:space="preserve">SEGUNDO: COSTAS </w:t>
      </w:r>
      <w:r w:rsidRPr="005D1450">
        <w:rPr>
          <w:rFonts w:ascii="Tahoma" w:eastAsia="Tahoma" w:hAnsi="Tahoma" w:cs="Tahoma"/>
          <w:color w:val="000000" w:themeColor="text1"/>
          <w:lang w:val="es-CO"/>
        </w:rPr>
        <w:t>en esta instancia</w:t>
      </w:r>
      <w:r w:rsidR="4C1033A3" w:rsidRPr="005D1450">
        <w:rPr>
          <w:rFonts w:ascii="Tahoma" w:eastAsia="Tahoma" w:hAnsi="Tahoma" w:cs="Tahoma"/>
          <w:color w:val="000000" w:themeColor="text1"/>
          <w:lang w:val="es-CO"/>
        </w:rPr>
        <w:t xml:space="preserve"> a cargo de la entidad demandada.</w:t>
      </w:r>
      <w:r w:rsidRPr="005D1450">
        <w:rPr>
          <w:rFonts w:ascii="Tahoma" w:eastAsia="Tahoma" w:hAnsi="Tahoma" w:cs="Tahoma"/>
          <w:b/>
          <w:bCs/>
          <w:color w:val="000000" w:themeColor="text1"/>
          <w:lang w:val="es-CO"/>
        </w:rPr>
        <w:t xml:space="preserve"> </w:t>
      </w:r>
    </w:p>
    <w:p w14:paraId="41A231D3" w14:textId="6B21A461" w:rsidR="33294F6F" w:rsidRPr="005D1450" w:rsidRDefault="33294F6F" w:rsidP="005D1450">
      <w:pPr>
        <w:spacing w:line="276" w:lineRule="auto"/>
        <w:ind w:firstLine="708"/>
        <w:jc w:val="both"/>
        <w:rPr>
          <w:rFonts w:ascii="Tahoma" w:hAnsi="Tahoma" w:cs="Tahoma"/>
        </w:rPr>
      </w:pPr>
      <w:r w:rsidRPr="005D1450">
        <w:rPr>
          <w:rFonts w:ascii="Tahoma" w:eastAsia="Tahoma" w:hAnsi="Tahoma" w:cs="Tahoma"/>
          <w:color w:val="000000" w:themeColor="text1"/>
          <w:lang w:val="es-CO"/>
        </w:rPr>
        <w:t xml:space="preserve"> </w:t>
      </w:r>
    </w:p>
    <w:p w14:paraId="228D7A79" w14:textId="174C70DA" w:rsidR="33294F6F" w:rsidRPr="005D1450" w:rsidRDefault="33294F6F" w:rsidP="005D1450">
      <w:pPr>
        <w:spacing w:line="276" w:lineRule="auto"/>
        <w:ind w:firstLine="708"/>
        <w:jc w:val="both"/>
        <w:rPr>
          <w:rFonts w:ascii="Tahoma" w:eastAsia="Tahoma" w:hAnsi="Tahoma" w:cs="Tahoma"/>
          <w:lang w:val="es-ES"/>
        </w:rPr>
      </w:pPr>
      <w:r w:rsidRPr="005D1450">
        <w:rPr>
          <w:rFonts w:ascii="Tahoma" w:eastAsia="Tahoma" w:hAnsi="Tahoma" w:cs="Tahoma"/>
          <w:lang w:val="es-ES"/>
        </w:rPr>
        <w:t>La Magistrada ponente,</w:t>
      </w:r>
    </w:p>
    <w:p w14:paraId="730535A1" w14:textId="77777777" w:rsidR="005D1450" w:rsidRPr="005D1450" w:rsidRDefault="005D1450" w:rsidP="005D1450">
      <w:pPr>
        <w:spacing w:line="276" w:lineRule="auto"/>
        <w:rPr>
          <w:rFonts w:ascii="Tahoma" w:eastAsia="Calibri" w:hAnsi="Tahoma" w:cs="Tahoma"/>
          <w:lang w:val="es-ES"/>
        </w:rPr>
      </w:pPr>
    </w:p>
    <w:p w14:paraId="29E759FA" w14:textId="77777777" w:rsidR="005D1450" w:rsidRPr="005D1450" w:rsidRDefault="005D1450" w:rsidP="005D1450">
      <w:pPr>
        <w:spacing w:line="276" w:lineRule="auto"/>
        <w:rPr>
          <w:rFonts w:ascii="Tahoma" w:eastAsia="Calibri" w:hAnsi="Tahoma" w:cs="Tahoma"/>
          <w:lang w:val="es-ES"/>
        </w:rPr>
      </w:pPr>
    </w:p>
    <w:p w14:paraId="2B73824B" w14:textId="77777777" w:rsidR="005D1450" w:rsidRPr="005D1450" w:rsidRDefault="005D1450" w:rsidP="005D1450">
      <w:pPr>
        <w:spacing w:line="276" w:lineRule="auto"/>
        <w:rPr>
          <w:rFonts w:ascii="Tahoma" w:eastAsia="Calibri" w:hAnsi="Tahoma" w:cs="Tahoma"/>
          <w:lang w:val="es-ES"/>
        </w:rPr>
      </w:pPr>
    </w:p>
    <w:p w14:paraId="095A531D" w14:textId="77777777" w:rsidR="005D1450" w:rsidRPr="005D1450" w:rsidRDefault="005D1450" w:rsidP="005D1450">
      <w:pPr>
        <w:spacing w:line="276" w:lineRule="auto"/>
        <w:jc w:val="center"/>
        <w:rPr>
          <w:rFonts w:ascii="Tahoma" w:eastAsia="Calibri" w:hAnsi="Tahoma" w:cs="Tahoma"/>
          <w:b/>
          <w:lang w:val="es-ES"/>
        </w:rPr>
      </w:pPr>
      <w:r w:rsidRPr="005D1450">
        <w:rPr>
          <w:rFonts w:ascii="Tahoma" w:eastAsia="Calibri" w:hAnsi="Tahoma" w:cs="Tahoma"/>
          <w:b/>
          <w:lang w:val="es-ES"/>
        </w:rPr>
        <w:t>ANA LUCÍA CAICEDO CALDERÓN</w:t>
      </w:r>
    </w:p>
    <w:p w14:paraId="6933272C" w14:textId="77777777" w:rsidR="005D1450" w:rsidRPr="005D1450" w:rsidRDefault="005D1450" w:rsidP="005D1450">
      <w:pPr>
        <w:spacing w:line="276" w:lineRule="auto"/>
        <w:rPr>
          <w:rFonts w:ascii="Tahoma" w:eastAsia="Calibri" w:hAnsi="Tahoma" w:cs="Tahoma"/>
          <w:lang w:val="es-ES"/>
        </w:rPr>
      </w:pPr>
    </w:p>
    <w:p w14:paraId="6A72A031" w14:textId="77777777" w:rsidR="005D1450" w:rsidRPr="005D1450" w:rsidRDefault="005D1450" w:rsidP="005D1450">
      <w:pPr>
        <w:spacing w:line="276" w:lineRule="auto"/>
        <w:rPr>
          <w:rFonts w:ascii="Tahoma" w:eastAsia="Calibri" w:hAnsi="Tahoma" w:cs="Tahoma"/>
          <w:lang w:val="es-ES"/>
        </w:rPr>
      </w:pPr>
    </w:p>
    <w:p w14:paraId="4A787681" w14:textId="77777777" w:rsidR="005D1450" w:rsidRPr="005D1450" w:rsidRDefault="005D1450" w:rsidP="005D1450">
      <w:pPr>
        <w:spacing w:line="276" w:lineRule="auto"/>
        <w:rPr>
          <w:rFonts w:ascii="Tahoma" w:eastAsia="Calibri" w:hAnsi="Tahoma" w:cs="Tahoma"/>
          <w:lang w:val="es-ES"/>
        </w:rPr>
      </w:pPr>
    </w:p>
    <w:p w14:paraId="0A6712A0" w14:textId="77777777" w:rsidR="005D1450" w:rsidRPr="005D1450" w:rsidRDefault="005D1450" w:rsidP="005D1450">
      <w:pPr>
        <w:tabs>
          <w:tab w:val="left" w:pos="3960"/>
        </w:tabs>
        <w:spacing w:line="276" w:lineRule="auto"/>
        <w:jc w:val="both"/>
        <w:rPr>
          <w:rFonts w:ascii="Tahoma" w:eastAsia="Calibri" w:hAnsi="Tahoma" w:cs="Tahoma"/>
          <w:b/>
          <w:bCs/>
          <w:lang w:val="es-ES"/>
        </w:rPr>
      </w:pPr>
      <w:r w:rsidRPr="005D1450">
        <w:rPr>
          <w:rFonts w:ascii="Tahoma" w:eastAsia="Calibri" w:hAnsi="Tahoma" w:cs="Tahoma"/>
          <w:b/>
          <w:bCs/>
          <w:lang w:val="es-ES"/>
        </w:rPr>
        <w:t>OLGA LUCÍA HOYOS SEPÚLVEDA</w:t>
      </w:r>
      <w:r w:rsidRPr="005D1450">
        <w:rPr>
          <w:rFonts w:ascii="Tahoma" w:eastAsia="Calibri" w:hAnsi="Tahoma" w:cs="Tahoma"/>
          <w:b/>
          <w:bCs/>
          <w:lang w:val="es-ES"/>
        </w:rPr>
        <w:tab/>
      </w:r>
      <w:r w:rsidRPr="005D1450">
        <w:rPr>
          <w:rFonts w:ascii="Tahoma" w:eastAsia="Calibri" w:hAnsi="Tahoma" w:cs="Tahoma"/>
          <w:b/>
          <w:bCs/>
          <w:lang w:val="es-ES"/>
        </w:rPr>
        <w:tab/>
      </w:r>
      <w:r w:rsidRPr="005D1450">
        <w:rPr>
          <w:rFonts w:ascii="Tahoma" w:eastAsia="Calibri" w:hAnsi="Tahoma" w:cs="Tahoma"/>
          <w:b/>
          <w:bCs/>
          <w:lang w:val="es-ES"/>
        </w:rPr>
        <w:tab/>
        <w:t xml:space="preserve">   JULIO CÉSAR SALAZAR MUÑOZ</w:t>
      </w:r>
    </w:p>
    <w:p w14:paraId="58CB0CEA" w14:textId="1B251791" w:rsidR="3F477786" w:rsidRPr="005D1450" w:rsidRDefault="005D1450" w:rsidP="005D1450">
      <w:pPr>
        <w:spacing w:line="276" w:lineRule="auto"/>
        <w:rPr>
          <w:rFonts w:ascii="Tahoma" w:eastAsia="Calibri" w:hAnsi="Tahoma" w:cs="Tahoma"/>
          <w:lang w:val="es-ES"/>
        </w:rPr>
      </w:pPr>
      <w:r w:rsidRPr="005D1450">
        <w:rPr>
          <w:rFonts w:ascii="Tahoma" w:eastAsia="Calibri" w:hAnsi="Tahoma" w:cs="Tahoma"/>
          <w:b/>
          <w:lang w:val="es-ES"/>
        </w:rPr>
        <w:tab/>
      </w:r>
      <w:r w:rsidRPr="005D1450">
        <w:rPr>
          <w:rFonts w:ascii="Tahoma" w:eastAsia="Calibri" w:hAnsi="Tahoma" w:cs="Tahoma"/>
          <w:b/>
          <w:bCs/>
          <w:lang w:val="es-ES"/>
        </w:rPr>
        <w:t xml:space="preserve">         </w:t>
      </w:r>
      <w:r w:rsidRPr="005D1450">
        <w:rPr>
          <w:rFonts w:ascii="Tahoma" w:eastAsia="Calibri" w:hAnsi="Tahoma" w:cs="Tahoma"/>
          <w:lang w:val="es-ES"/>
        </w:rPr>
        <w:t>Magistrada</w:t>
      </w:r>
      <w:r w:rsidRPr="005D1450">
        <w:rPr>
          <w:rFonts w:ascii="Tahoma" w:eastAsia="Calibri" w:hAnsi="Tahoma" w:cs="Tahoma"/>
          <w:lang w:val="es-ES"/>
        </w:rPr>
        <w:tab/>
      </w:r>
      <w:r w:rsidRPr="005D1450">
        <w:rPr>
          <w:rFonts w:ascii="Tahoma" w:eastAsia="Calibri" w:hAnsi="Tahoma" w:cs="Tahoma"/>
          <w:lang w:val="es-ES"/>
        </w:rPr>
        <w:tab/>
      </w:r>
      <w:r w:rsidRPr="005D1450">
        <w:rPr>
          <w:rFonts w:ascii="Tahoma" w:eastAsia="Calibri" w:hAnsi="Tahoma" w:cs="Tahoma"/>
          <w:lang w:val="es-ES"/>
        </w:rPr>
        <w:tab/>
      </w:r>
      <w:r w:rsidRPr="005D1450">
        <w:rPr>
          <w:rFonts w:ascii="Tahoma" w:eastAsia="Calibri" w:hAnsi="Tahoma" w:cs="Tahoma"/>
          <w:lang w:val="es-ES"/>
        </w:rPr>
        <w:tab/>
      </w:r>
      <w:r w:rsidRPr="005D1450">
        <w:rPr>
          <w:rFonts w:ascii="Tahoma" w:eastAsia="Calibri" w:hAnsi="Tahoma" w:cs="Tahoma"/>
          <w:lang w:val="es-ES"/>
        </w:rPr>
        <w:tab/>
      </w:r>
      <w:r w:rsidRPr="005D1450">
        <w:rPr>
          <w:rFonts w:ascii="Tahoma" w:eastAsia="Calibri" w:hAnsi="Tahoma" w:cs="Tahoma"/>
          <w:lang w:val="es-ES"/>
        </w:rPr>
        <w:tab/>
        <w:t>Magistrado</w:t>
      </w:r>
    </w:p>
    <w:sectPr w:rsidR="3F477786" w:rsidRPr="005D1450" w:rsidSect="005D1450">
      <w:headerReference w:type="default" r:id="rId12"/>
      <w:pgSz w:w="12247" w:h="18711" w:code="1"/>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D13A1E4"/>
  <w15:commentEx w15:done="0" w15:paraId="7C768AE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B506F7" w16cex:dateUtc="2020-05-27T20:23:02.651Z"/>
  <w16cex:commentExtensible w16cex:durableId="53A38499" w16cex:dateUtc="2020-05-27T15:17:17.92Z"/>
</w16cex:commentsExtensible>
</file>

<file path=word/commentsIds.xml><?xml version="1.0" encoding="utf-8"?>
<w16cid:commentsIds xmlns:mc="http://schemas.openxmlformats.org/markup-compatibility/2006" xmlns:w16cid="http://schemas.microsoft.com/office/word/2016/wordml/cid" mc:Ignorable="w16cid">
  <w16cid:commentId w16cid:paraId="37C529F8" w16cid:durableId="17F716B9"/>
  <w16cid:commentId w16cid:paraId="09FD9705" w16cid:durableId="451C52FB"/>
  <w16cid:commentId w16cid:paraId="5D13A1E4" w16cid:durableId="53A38499"/>
  <w16cid:commentId w16cid:paraId="7C768AE6" w16cid:durableId="18B506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3E5D7" w14:textId="77777777" w:rsidR="00E17D0D" w:rsidRDefault="00E17D0D" w:rsidP="00996ECE">
      <w:r>
        <w:separator/>
      </w:r>
    </w:p>
  </w:endnote>
  <w:endnote w:type="continuationSeparator" w:id="0">
    <w:p w14:paraId="79E47516" w14:textId="77777777" w:rsidR="00E17D0D" w:rsidRDefault="00E17D0D" w:rsidP="0099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523BD" w14:textId="77777777" w:rsidR="00E17D0D" w:rsidRDefault="00E17D0D" w:rsidP="00996ECE">
      <w:r>
        <w:separator/>
      </w:r>
    </w:p>
  </w:footnote>
  <w:footnote w:type="continuationSeparator" w:id="0">
    <w:p w14:paraId="04EB2766" w14:textId="77777777" w:rsidR="00E17D0D" w:rsidRDefault="00E17D0D" w:rsidP="00996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8A3F1" w14:textId="539BD4C2" w:rsidR="00996ECE" w:rsidRPr="00FD31F9" w:rsidRDefault="00996ECE">
    <w:pPr>
      <w:pStyle w:val="Encabezado"/>
      <w:rPr>
        <w:i/>
        <w:sz w:val="16"/>
        <w:szCs w:val="16"/>
        <w:lang w:val="es-ES"/>
      </w:rPr>
    </w:pPr>
    <w:r w:rsidRPr="00FD31F9">
      <w:rPr>
        <w:i/>
        <w:sz w:val="16"/>
        <w:szCs w:val="16"/>
        <w:lang w:val="es-ES"/>
      </w:rPr>
      <w:t>Demandante</w:t>
    </w:r>
    <w:proofErr w:type="gramStart"/>
    <w:r w:rsidRPr="00FD31F9">
      <w:rPr>
        <w:i/>
        <w:sz w:val="16"/>
        <w:szCs w:val="16"/>
        <w:lang w:val="es-ES"/>
      </w:rPr>
      <w:t xml:space="preserve">: </w:t>
    </w:r>
    <w:r w:rsidR="00FD31F9" w:rsidRPr="00FD31F9">
      <w:rPr>
        <w:i/>
        <w:sz w:val="16"/>
        <w:szCs w:val="16"/>
        <w:lang w:val="es-ES"/>
      </w:rPr>
      <w:t xml:space="preserve"> Carlota</w:t>
    </w:r>
    <w:proofErr w:type="gramEnd"/>
    <w:r w:rsidR="00FD31F9" w:rsidRPr="00FD31F9">
      <w:rPr>
        <w:i/>
        <w:sz w:val="16"/>
        <w:szCs w:val="16"/>
        <w:lang w:val="es-ES"/>
      </w:rPr>
      <w:t xml:space="preserve"> de los Ángeles Meza de Rendón y otro</w:t>
    </w:r>
  </w:p>
  <w:p w14:paraId="7B3FA4A2" w14:textId="53E4028B" w:rsidR="00FD31F9" w:rsidRPr="00FD31F9" w:rsidRDefault="00FD31F9">
    <w:pPr>
      <w:pStyle w:val="Encabezado"/>
      <w:rPr>
        <w:i/>
        <w:sz w:val="16"/>
        <w:szCs w:val="16"/>
        <w:lang w:val="es-ES"/>
      </w:rPr>
    </w:pPr>
    <w:r w:rsidRPr="00FD31F9">
      <w:rPr>
        <w:i/>
        <w:sz w:val="16"/>
        <w:szCs w:val="16"/>
        <w:lang w:val="es-ES"/>
      </w:rPr>
      <w:t>Demandado: Protección S.A.</w:t>
    </w:r>
  </w:p>
  <w:p w14:paraId="6D427A51" w14:textId="0E2D3C4F" w:rsidR="00FD31F9" w:rsidRPr="00FD31F9" w:rsidRDefault="00FD31F9">
    <w:pPr>
      <w:pStyle w:val="Encabezado"/>
      <w:rPr>
        <w:i/>
        <w:sz w:val="16"/>
        <w:szCs w:val="16"/>
        <w:lang w:val="es-ES"/>
      </w:rPr>
    </w:pPr>
    <w:r w:rsidRPr="00FD31F9">
      <w:rPr>
        <w:i/>
        <w:sz w:val="16"/>
        <w:szCs w:val="16"/>
        <w:lang w:val="es-ES"/>
      </w:rPr>
      <w:t>Rad.: 2017-00502</w:t>
    </w:r>
  </w:p>
  <w:p w14:paraId="2A5B5DE1" w14:textId="77777777" w:rsidR="00FD31F9" w:rsidRPr="00FD31F9" w:rsidRDefault="00FD31F9">
    <w:pPr>
      <w:pStyle w:val="Encabezado"/>
      <w:rPr>
        <w:sz w:val="16"/>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9051E"/>
    <w:multiLevelType w:val="multilevel"/>
    <w:tmpl w:val="35046606"/>
    <w:lvl w:ilvl="0">
      <w:start w:val="1"/>
      <w:numFmt w:val="decimal"/>
      <w:lvlText w:val="%1."/>
      <w:lvlJc w:val="left"/>
      <w:pPr>
        <w:ind w:left="720" w:hanging="360"/>
      </w:pPr>
    </w:lvl>
    <w:lvl w:ilvl="1">
      <w:start w:val="1"/>
      <w:numFmt w:val="decimal"/>
      <w:lvlText w:val="%1.%2."/>
      <w:lvlJc w:val="left"/>
      <w:pPr>
        <w:ind w:left="1800" w:hanging="720"/>
      </w:p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D7"/>
    <w:rsid w:val="00003E6E"/>
    <w:rsid w:val="00006720"/>
    <w:rsid w:val="00006F92"/>
    <w:rsid w:val="00014672"/>
    <w:rsid w:val="00026B5B"/>
    <w:rsid w:val="000367CE"/>
    <w:rsid w:val="000463BF"/>
    <w:rsid w:val="00047777"/>
    <w:rsid w:val="00082D85"/>
    <w:rsid w:val="0009087D"/>
    <w:rsid w:val="000A1550"/>
    <w:rsid w:val="000C2FC6"/>
    <w:rsid w:val="000C4A4A"/>
    <w:rsid w:val="000C57FA"/>
    <w:rsid w:val="000D288D"/>
    <w:rsid w:val="001118E7"/>
    <w:rsid w:val="00114BC9"/>
    <w:rsid w:val="00114DC8"/>
    <w:rsid w:val="00121453"/>
    <w:rsid w:val="001246CF"/>
    <w:rsid w:val="001302DD"/>
    <w:rsid w:val="00144040"/>
    <w:rsid w:val="00146EA2"/>
    <w:rsid w:val="0015202D"/>
    <w:rsid w:val="00155016"/>
    <w:rsid w:val="00156D08"/>
    <w:rsid w:val="00157C08"/>
    <w:rsid w:val="00162833"/>
    <w:rsid w:val="00164562"/>
    <w:rsid w:val="001710BF"/>
    <w:rsid w:val="00184A95"/>
    <w:rsid w:val="001B51C3"/>
    <w:rsid w:val="001C4D70"/>
    <w:rsid w:val="001C7042"/>
    <w:rsid w:val="001D0AB5"/>
    <w:rsid w:val="00212AEB"/>
    <w:rsid w:val="00214ECF"/>
    <w:rsid w:val="002458AD"/>
    <w:rsid w:val="002555B0"/>
    <w:rsid w:val="002650D1"/>
    <w:rsid w:val="002651F5"/>
    <w:rsid w:val="00276B56"/>
    <w:rsid w:val="00280DC9"/>
    <w:rsid w:val="002907BD"/>
    <w:rsid w:val="002B1F97"/>
    <w:rsid w:val="002B7CCB"/>
    <w:rsid w:val="002D0CCD"/>
    <w:rsid w:val="002D5B78"/>
    <w:rsid w:val="002D6E54"/>
    <w:rsid w:val="002E1AC9"/>
    <w:rsid w:val="002E282E"/>
    <w:rsid w:val="002E6D59"/>
    <w:rsid w:val="002F0F4D"/>
    <w:rsid w:val="00310EAC"/>
    <w:rsid w:val="00311FB6"/>
    <w:rsid w:val="00312B73"/>
    <w:rsid w:val="00313799"/>
    <w:rsid w:val="00314D07"/>
    <w:rsid w:val="00315FBF"/>
    <w:rsid w:val="00324575"/>
    <w:rsid w:val="00325EA3"/>
    <w:rsid w:val="00326CBD"/>
    <w:rsid w:val="00336123"/>
    <w:rsid w:val="003421F7"/>
    <w:rsid w:val="00391AAC"/>
    <w:rsid w:val="003A7E88"/>
    <w:rsid w:val="003B0372"/>
    <w:rsid w:val="003B6924"/>
    <w:rsid w:val="003C268E"/>
    <w:rsid w:val="003D1D8E"/>
    <w:rsid w:val="003F0190"/>
    <w:rsid w:val="003F3E11"/>
    <w:rsid w:val="00402FBB"/>
    <w:rsid w:val="00422C1A"/>
    <w:rsid w:val="00427719"/>
    <w:rsid w:val="00427C54"/>
    <w:rsid w:val="00431B67"/>
    <w:rsid w:val="004331B3"/>
    <w:rsid w:val="00447B0C"/>
    <w:rsid w:val="00454E3F"/>
    <w:rsid w:val="00474713"/>
    <w:rsid w:val="004759F9"/>
    <w:rsid w:val="004902B2"/>
    <w:rsid w:val="004930A7"/>
    <w:rsid w:val="004A522A"/>
    <w:rsid w:val="004B3DD3"/>
    <w:rsid w:val="004C0B06"/>
    <w:rsid w:val="004C62C5"/>
    <w:rsid w:val="004C7EA4"/>
    <w:rsid w:val="004D7BE8"/>
    <w:rsid w:val="004E37EE"/>
    <w:rsid w:val="004F6686"/>
    <w:rsid w:val="00500323"/>
    <w:rsid w:val="0050424B"/>
    <w:rsid w:val="00504CF5"/>
    <w:rsid w:val="00516785"/>
    <w:rsid w:val="00520795"/>
    <w:rsid w:val="00560BA9"/>
    <w:rsid w:val="005664A3"/>
    <w:rsid w:val="00587870"/>
    <w:rsid w:val="0059005C"/>
    <w:rsid w:val="00590D38"/>
    <w:rsid w:val="00596BF8"/>
    <w:rsid w:val="005B157A"/>
    <w:rsid w:val="005B500A"/>
    <w:rsid w:val="005C32A8"/>
    <w:rsid w:val="005C6847"/>
    <w:rsid w:val="005D1450"/>
    <w:rsid w:val="005D3309"/>
    <w:rsid w:val="005E0BDB"/>
    <w:rsid w:val="005F157A"/>
    <w:rsid w:val="00606EF4"/>
    <w:rsid w:val="00611492"/>
    <w:rsid w:val="0062097E"/>
    <w:rsid w:val="006214E9"/>
    <w:rsid w:val="006276B1"/>
    <w:rsid w:val="006317B4"/>
    <w:rsid w:val="00631F7B"/>
    <w:rsid w:val="0063635A"/>
    <w:rsid w:val="00642549"/>
    <w:rsid w:val="0064507A"/>
    <w:rsid w:val="006520DD"/>
    <w:rsid w:val="0065566C"/>
    <w:rsid w:val="00657BE6"/>
    <w:rsid w:val="00683119"/>
    <w:rsid w:val="006854B6"/>
    <w:rsid w:val="006A25AC"/>
    <w:rsid w:val="006B3531"/>
    <w:rsid w:val="006C0332"/>
    <w:rsid w:val="006E3AF3"/>
    <w:rsid w:val="006F087F"/>
    <w:rsid w:val="006F11EF"/>
    <w:rsid w:val="006F50AD"/>
    <w:rsid w:val="0070005F"/>
    <w:rsid w:val="00725690"/>
    <w:rsid w:val="007265C3"/>
    <w:rsid w:val="00727612"/>
    <w:rsid w:val="00736520"/>
    <w:rsid w:val="00775D1F"/>
    <w:rsid w:val="007763B4"/>
    <w:rsid w:val="00787DE1"/>
    <w:rsid w:val="007930D5"/>
    <w:rsid w:val="00796FD7"/>
    <w:rsid w:val="007A1418"/>
    <w:rsid w:val="007A2D7D"/>
    <w:rsid w:val="007C06B9"/>
    <w:rsid w:val="007C4B58"/>
    <w:rsid w:val="007D2524"/>
    <w:rsid w:val="007E14FB"/>
    <w:rsid w:val="007F0E06"/>
    <w:rsid w:val="007F79E3"/>
    <w:rsid w:val="0080580E"/>
    <w:rsid w:val="00820388"/>
    <w:rsid w:val="00823FE9"/>
    <w:rsid w:val="008262AD"/>
    <w:rsid w:val="00827351"/>
    <w:rsid w:val="00833657"/>
    <w:rsid w:val="00834A6A"/>
    <w:rsid w:val="0084561C"/>
    <w:rsid w:val="00846E0B"/>
    <w:rsid w:val="00862D3C"/>
    <w:rsid w:val="00866420"/>
    <w:rsid w:val="00870373"/>
    <w:rsid w:val="008719F0"/>
    <w:rsid w:val="008820E1"/>
    <w:rsid w:val="008853A5"/>
    <w:rsid w:val="008A48AE"/>
    <w:rsid w:val="008A677E"/>
    <w:rsid w:val="008B03E1"/>
    <w:rsid w:val="008B402F"/>
    <w:rsid w:val="008C21A2"/>
    <w:rsid w:val="008C3738"/>
    <w:rsid w:val="008C5011"/>
    <w:rsid w:val="008C53C9"/>
    <w:rsid w:val="008D5AF5"/>
    <w:rsid w:val="008E102E"/>
    <w:rsid w:val="008E4FAF"/>
    <w:rsid w:val="008F0065"/>
    <w:rsid w:val="00913515"/>
    <w:rsid w:val="009149ED"/>
    <w:rsid w:val="00944F61"/>
    <w:rsid w:val="00953FA5"/>
    <w:rsid w:val="00957881"/>
    <w:rsid w:val="00981CC2"/>
    <w:rsid w:val="0099380C"/>
    <w:rsid w:val="00996ECE"/>
    <w:rsid w:val="009B27BE"/>
    <w:rsid w:val="009B701D"/>
    <w:rsid w:val="009C4DA4"/>
    <w:rsid w:val="009C6A1F"/>
    <w:rsid w:val="009D59D3"/>
    <w:rsid w:val="009D5A58"/>
    <w:rsid w:val="009E0C41"/>
    <w:rsid w:val="00A409E8"/>
    <w:rsid w:val="00A40ABD"/>
    <w:rsid w:val="00A41AE3"/>
    <w:rsid w:val="00A477FA"/>
    <w:rsid w:val="00A64157"/>
    <w:rsid w:val="00A67394"/>
    <w:rsid w:val="00A80664"/>
    <w:rsid w:val="00A95EE8"/>
    <w:rsid w:val="00AA31A3"/>
    <w:rsid w:val="00AA410D"/>
    <w:rsid w:val="00AB0861"/>
    <w:rsid w:val="00AB45DB"/>
    <w:rsid w:val="00AC3A49"/>
    <w:rsid w:val="00AC6C05"/>
    <w:rsid w:val="00AE24C2"/>
    <w:rsid w:val="00AE5933"/>
    <w:rsid w:val="00AF3AAE"/>
    <w:rsid w:val="00AF7B76"/>
    <w:rsid w:val="00B05F35"/>
    <w:rsid w:val="00B11A4E"/>
    <w:rsid w:val="00B36EE0"/>
    <w:rsid w:val="00B403DF"/>
    <w:rsid w:val="00B55653"/>
    <w:rsid w:val="00B5721C"/>
    <w:rsid w:val="00B61E9D"/>
    <w:rsid w:val="00B64F31"/>
    <w:rsid w:val="00B66877"/>
    <w:rsid w:val="00B70BAE"/>
    <w:rsid w:val="00B93410"/>
    <w:rsid w:val="00B9562D"/>
    <w:rsid w:val="00BA0486"/>
    <w:rsid w:val="00BA086D"/>
    <w:rsid w:val="00BA1DAD"/>
    <w:rsid w:val="00BA41D8"/>
    <w:rsid w:val="00BA5003"/>
    <w:rsid w:val="00BC1702"/>
    <w:rsid w:val="00BC348B"/>
    <w:rsid w:val="00BC5C9F"/>
    <w:rsid w:val="00BD1354"/>
    <w:rsid w:val="00BD3486"/>
    <w:rsid w:val="00BD45F4"/>
    <w:rsid w:val="00C2484B"/>
    <w:rsid w:val="00C272AD"/>
    <w:rsid w:val="00C435FC"/>
    <w:rsid w:val="00C44E2C"/>
    <w:rsid w:val="00C46F29"/>
    <w:rsid w:val="00C520CE"/>
    <w:rsid w:val="00C54A52"/>
    <w:rsid w:val="00C60233"/>
    <w:rsid w:val="00C605BA"/>
    <w:rsid w:val="00C622F0"/>
    <w:rsid w:val="00C65E43"/>
    <w:rsid w:val="00C6607C"/>
    <w:rsid w:val="00C70B78"/>
    <w:rsid w:val="00C72454"/>
    <w:rsid w:val="00C74078"/>
    <w:rsid w:val="00C74C12"/>
    <w:rsid w:val="00C83F70"/>
    <w:rsid w:val="00C9037A"/>
    <w:rsid w:val="00C91C51"/>
    <w:rsid w:val="00CA01C4"/>
    <w:rsid w:val="00CB1057"/>
    <w:rsid w:val="00CB2B76"/>
    <w:rsid w:val="00CC0840"/>
    <w:rsid w:val="00CC13E7"/>
    <w:rsid w:val="00CC5D5C"/>
    <w:rsid w:val="00CD7EF9"/>
    <w:rsid w:val="00CE03BA"/>
    <w:rsid w:val="00CE2582"/>
    <w:rsid w:val="00CF31AD"/>
    <w:rsid w:val="00CF7B43"/>
    <w:rsid w:val="00D009DD"/>
    <w:rsid w:val="00D02394"/>
    <w:rsid w:val="00D153F8"/>
    <w:rsid w:val="00D26C9D"/>
    <w:rsid w:val="00D34A66"/>
    <w:rsid w:val="00D403C8"/>
    <w:rsid w:val="00D45BBF"/>
    <w:rsid w:val="00D47ACB"/>
    <w:rsid w:val="00D52C8B"/>
    <w:rsid w:val="00D57BE3"/>
    <w:rsid w:val="00D83532"/>
    <w:rsid w:val="00D91A87"/>
    <w:rsid w:val="00D9551B"/>
    <w:rsid w:val="00D9773F"/>
    <w:rsid w:val="00DA1BB9"/>
    <w:rsid w:val="00DB02AE"/>
    <w:rsid w:val="00DE3243"/>
    <w:rsid w:val="00DF2BA4"/>
    <w:rsid w:val="00DF684D"/>
    <w:rsid w:val="00E00B70"/>
    <w:rsid w:val="00E0654B"/>
    <w:rsid w:val="00E14801"/>
    <w:rsid w:val="00E17D0D"/>
    <w:rsid w:val="00E27243"/>
    <w:rsid w:val="00E4552D"/>
    <w:rsid w:val="00E45CEF"/>
    <w:rsid w:val="00E47C4C"/>
    <w:rsid w:val="00E54AED"/>
    <w:rsid w:val="00E557E4"/>
    <w:rsid w:val="00E56169"/>
    <w:rsid w:val="00E60422"/>
    <w:rsid w:val="00E8064A"/>
    <w:rsid w:val="00E80859"/>
    <w:rsid w:val="00E85985"/>
    <w:rsid w:val="00E873CD"/>
    <w:rsid w:val="00E90D4D"/>
    <w:rsid w:val="00E955F5"/>
    <w:rsid w:val="00EA5133"/>
    <w:rsid w:val="00EB0C8D"/>
    <w:rsid w:val="00EB2089"/>
    <w:rsid w:val="00EB344A"/>
    <w:rsid w:val="00EB3F78"/>
    <w:rsid w:val="00EB4BBA"/>
    <w:rsid w:val="00EB721C"/>
    <w:rsid w:val="00EE1FD7"/>
    <w:rsid w:val="00EF4996"/>
    <w:rsid w:val="00F052E1"/>
    <w:rsid w:val="00F11859"/>
    <w:rsid w:val="00F203C4"/>
    <w:rsid w:val="00F43A09"/>
    <w:rsid w:val="00F65086"/>
    <w:rsid w:val="00F70BDE"/>
    <w:rsid w:val="00F80B1C"/>
    <w:rsid w:val="00F82340"/>
    <w:rsid w:val="00F851E3"/>
    <w:rsid w:val="00F95554"/>
    <w:rsid w:val="00F95F00"/>
    <w:rsid w:val="00FA43C5"/>
    <w:rsid w:val="00FB29FE"/>
    <w:rsid w:val="00FB7414"/>
    <w:rsid w:val="00FB7444"/>
    <w:rsid w:val="00FD31F9"/>
    <w:rsid w:val="00FD458C"/>
    <w:rsid w:val="00FE0C39"/>
    <w:rsid w:val="00FE1516"/>
    <w:rsid w:val="00FE5847"/>
    <w:rsid w:val="00FF1916"/>
    <w:rsid w:val="04411DA5"/>
    <w:rsid w:val="04540767"/>
    <w:rsid w:val="06AB487B"/>
    <w:rsid w:val="06C8E817"/>
    <w:rsid w:val="0710EE93"/>
    <w:rsid w:val="0CECE06F"/>
    <w:rsid w:val="0EFCB786"/>
    <w:rsid w:val="102EE7FE"/>
    <w:rsid w:val="10D26943"/>
    <w:rsid w:val="11836D50"/>
    <w:rsid w:val="13F1DCA7"/>
    <w:rsid w:val="1D1FEF08"/>
    <w:rsid w:val="1E207F67"/>
    <w:rsid w:val="20145C27"/>
    <w:rsid w:val="20D92082"/>
    <w:rsid w:val="2215AF24"/>
    <w:rsid w:val="23950E65"/>
    <w:rsid w:val="2C51C9B7"/>
    <w:rsid w:val="2D30A6E1"/>
    <w:rsid w:val="2D6FA8FD"/>
    <w:rsid w:val="2FE96EA3"/>
    <w:rsid w:val="3169F48F"/>
    <w:rsid w:val="33294F6F"/>
    <w:rsid w:val="33BDF65C"/>
    <w:rsid w:val="36655C2C"/>
    <w:rsid w:val="37DE62A2"/>
    <w:rsid w:val="3859ADBF"/>
    <w:rsid w:val="39CB4B1F"/>
    <w:rsid w:val="3BC160A6"/>
    <w:rsid w:val="3CC09B1D"/>
    <w:rsid w:val="3F477786"/>
    <w:rsid w:val="43E24DF8"/>
    <w:rsid w:val="4490881C"/>
    <w:rsid w:val="44B7F625"/>
    <w:rsid w:val="45D83646"/>
    <w:rsid w:val="46AC3B32"/>
    <w:rsid w:val="4A09E501"/>
    <w:rsid w:val="4C1033A3"/>
    <w:rsid w:val="4CE171C2"/>
    <w:rsid w:val="4E45AEC2"/>
    <w:rsid w:val="4FD018D8"/>
    <w:rsid w:val="4FD511CF"/>
    <w:rsid w:val="4FD557FB"/>
    <w:rsid w:val="50923871"/>
    <w:rsid w:val="51D2E516"/>
    <w:rsid w:val="5477BC03"/>
    <w:rsid w:val="573291C0"/>
    <w:rsid w:val="5866589E"/>
    <w:rsid w:val="5B920D9F"/>
    <w:rsid w:val="5E21C9C3"/>
    <w:rsid w:val="62A59162"/>
    <w:rsid w:val="64ADE03C"/>
    <w:rsid w:val="654AA8ED"/>
    <w:rsid w:val="67786CE8"/>
    <w:rsid w:val="6C09F364"/>
    <w:rsid w:val="6D39B9BD"/>
    <w:rsid w:val="6E27D351"/>
    <w:rsid w:val="6ECD8E0D"/>
    <w:rsid w:val="70DC6F97"/>
    <w:rsid w:val="71FC7CDD"/>
    <w:rsid w:val="750B95DC"/>
    <w:rsid w:val="7826753F"/>
    <w:rsid w:val="78BC91B0"/>
    <w:rsid w:val="7A4A56C8"/>
    <w:rsid w:val="7A7C95A5"/>
    <w:rsid w:val="7ABE56DB"/>
    <w:rsid w:val="7B3AEDBB"/>
    <w:rsid w:val="7C5C5D26"/>
    <w:rsid w:val="7C9B0B3E"/>
    <w:rsid w:val="7D5D3E37"/>
    <w:rsid w:val="7E204A2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9D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2E"/>
  </w:style>
  <w:style w:type="paragraph" w:styleId="Ttulo3">
    <w:name w:val="heading 3"/>
    <w:basedOn w:val="Normal"/>
    <w:next w:val="Normal"/>
    <w:link w:val="Ttulo3C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996ECE"/>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val="es-ES" w:eastAsia="es-ES"/>
    </w:rPr>
  </w:style>
  <w:style w:type="paragraph" w:styleId="Ttulo5">
    <w:name w:val="heading 5"/>
    <w:basedOn w:val="Normal"/>
    <w:next w:val="Normal"/>
    <w:link w:val="Ttulo5Car"/>
    <w:qFormat/>
    <w:rsid w:val="00996ECE"/>
    <w:pPr>
      <w:keepNext/>
      <w:widowControl w:val="0"/>
      <w:autoSpaceDE w:val="0"/>
      <w:autoSpaceDN w:val="0"/>
      <w:adjustRightInd w:val="0"/>
      <w:spacing w:line="360" w:lineRule="auto"/>
      <w:ind w:firstLine="708"/>
      <w:jc w:val="both"/>
      <w:outlineLvl w:val="4"/>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96ECE"/>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996ECE"/>
    <w:rPr>
      <w:rFonts w:ascii="Times New Roman" w:eastAsia="Times New Roman" w:hAnsi="Times New Roman" w:cs="Times New Roman"/>
      <w:lang w:val="es-ES" w:eastAsia="es-ES"/>
    </w:rPr>
  </w:style>
  <w:style w:type="character" w:customStyle="1" w:styleId="Ttulo4Car">
    <w:name w:val="Título 4 Car"/>
    <w:basedOn w:val="Fuentedeprrafopredeter"/>
    <w:link w:val="Ttulo4"/>
    <w:rsid w:val="00996ECE"/>
    <w:rPr>
      <w:rFonts w:ascii="Times New Roman" w:eastAsia="Times New Roman" w:hAnsi="Times New Roman" w:cs="Times New Roman"/>
      <w:b/>
      <w:szCs w:val="20"/>
      <w:lang w:val="es-ES" w:eastAsia="es-ES"/>
    </w:rPr>
  </w:style>
  <w:style w:type="character" w:customStyle="1" w:styleId="Ttulo5Car">
    <w:name w:val="Título 5 Car"/>
    <w:basedOn w:val="Fuentedeprrafopredeter"/>
    <w:link w:val="Ttulo5"/>
    <w:rsid w:val="00996ECE"/>
    <w:rPr>
      <w:rFonts w:ascii="Arial" w:eastAsia="Times New Roman" w:hAnsi="Arial" w:cs="Arial"/>
      <w:b/>
      <w:bCs/>
      <w:lang w:val="es-ES" w:eastAsia="es-ES"/>
    </w:rPr>
  </w:style>
  <w:style w:type="character" w:customStyle="1" w:styleId="Ninguno">
    <w:name w:val="Ninguno"/>
    <w:rsid w:val="00996ECE"/>
  </w:style>
  <w:style w:type="paragraph" w:styleId="Ttulo">
    <w:name w:val="Title"/>
    <w:basedOn w:val="Normal"/>
    <w:link w:val="TtuloCar"/>
    <w:qFormat/>
    <w:rsid w:val="00996ECE"/>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996ECE"/>
    <w:rPr>
      <w:rFonts w:ascii="Arial" w:eastAsia="Times New Roman" w:hAnsi="Arial" w:cs="Arial"/>
      <w:b/>
      <w:lang w:val="es-ES" w:eastAsia="es-ES"/>
    </w:rPr>
  </w:style>
  <w:style w:type="paragraph" w:styleId="Encabezado">
    <w:name w:val="header"/>
    <w:basedOn w:val="Normal"/>
    <w:link w:val="EncabezadoCar"/>
    <w:uiPriority w:val="99"/>
    <w:unhideWhenUsed/>
    <w:rsid w:val="00996ECE"/>
    <w:pPr>
      <w:tabs>
        <w:tab w:val="center" w:pos="4252"/>
        <w:tab w:val="right" w:pos="8504"/>
      </w:tabs>
    </w:pPr>
  </w:style>
  <w:style w:type="character" w:customStyle="1" w:styleId="EncabezadoCar">
    <w:name w:val="Encabezado Car"/>
    <w:basedOn w:val="Fuentedeprrafopredeter"/>
    <w:link w:val="Encabezado"/>
    <w:uiPriority w:val="99"/>
    <w:rsid w:val="00996ECE"/>
  </w:style>
  <w:style w:type="paragraph" w:styleId="Piedepgina">
    <w:name w:val="footer"/>
    <w:basedOn w:val="Normal"/>
    <w:link w:val="PiedepginaCar"/>
    <w:uiPriority w:val="99"/>
    <w:unhideWhenUsed/>
    <w:rsid w:val="00996ECE"/>
    <w:pPr>
      <w:tabs>
        <w:tab w:val="center" w:pos="4252"/>
        <w:tab w:val="right" w:pos="8504"/>
      </w:tabs>
    </w:pPr>
  </w:style>
  <w:style w:type="character" w:customStyle="1" w:styleId="PiedepginaCar">
    <w:name w:val="Pie de página Car"/>
    <w:basedOn w:val="Fuentedeprrafopredeter"/>
    <w:link w:val="Piedepgina"/>
    <w:uiPriority w:val="99"/>
    <w:rsid w:val="00996ECE"/>
  </w:style>
  <w:style w:type="character" w:styleId="Refdecomentario">
    <w:name w:val="annotation reference"/>
    <w:basedOn w:val="Fuentedeprrafopredeter"/>
    <w:uiPriority w:val="99"/>
    <w:semiHidden/>
    <w:unhideWhenUsed/>
    <w:rsid w:val="00474713"/>
    <w:rPr>
      <w:sz w:val="16"/>
      <w:szCs w:val="16"/>
    </w:rPr>
  </w:style>
  <w:style w:type="paragraph" w:styleId="Textocomentario">
    <w:name w:val="annotation text"/>
    <w:basedOn w:val="Normal"/>
    <w:link w:val="TextocomentarioCar"/>
    <w:uiPriority w:val="99"/>
    <w:semiHidden/>
    <w:unhideWhenUsed/>
    <w:rsid w:val="00474713"/>
    <w:rPr>
      <w:sz w:val="20"/>
      <w:szCs w:val="20"/>
    </w:rPr>
  </w:style>
  <w:style w:type="character" w:customStyle="1" w:styleId="TextocomentarioCar">
    <w:name w:val="Texto comentario Car"/>
    <w:basedOn w:val="Fuentedeprrafopredeter"/>
    <w:link w:val="Textocomentario"/>
    <w:uiPriority w:val="99"/>
    <w:semiHidden/>
    <w:rsid w:val="00474713"/>
    <w:rPr>
      <w:sz w:val="20"/>
      <w:szCs w:val="20"/>
    </w:rPr>
  </w:style>
  <w:style w:type="paragraph" w:styleId="Asuntodelcomentario">
    <w:name w:val="annotation subject"/>
    <w:basedOn w:val="Textocomentario"/>
    <w:next w:val="Textocomentario"/>
    <w:link w:val="AsuntodelcomentarioCar"/>
    <w:uiPriority w:val="99"/>
    <w:semiHidden/>
    <w:unhideWhenUsed/>
    <w:rsid w:val="00474713"/>
    <w:rPr>
      <w:b/>
      <w:bCs/>
    </w:rPr>
  </w:style>
  <w:style w:type="character" w:customStyle="1" w:styleId="AsuntodelcomentarioCar">
    <w:name w:val="Asunto del comentario Car"/>
    <w:basedOn w:val="TextocomentarioCar"/>
    <w:link w:val="Asuntodelcomentario"/>
    <w:uiPriority w:val="99"/>
    <w:semiHidden/>
    <w:rsid w:val="00474713"/>
    <w:rPr>
      <w:b/>
      <w:bCs/>
      <w:sz w:val="20"/>
      <w:szCs w:val="20"/>
    </w:rPr>
  </w:style>
  <w:style w:type="paragraph" w:styleId="Textodeglobo">
    <w:name w:val="Balloon Text"/>
    <w:basedOn w:val="Normal"/>
    <w:link w:val="TextodegloboCar"/>
    <w:uiPriority w:val="99"/>
    <w:semiHidden/>
    <w:unhideWhenUsed/>
    <w:rsid w:val="004747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4713"/>
    <w:rPr>
      <w:rFonts w:ascii="Segoe UI" w:hAnsi="Segoe UI" w:cs="Segoe UI"/>
      <w:sz w:val="18"/>
      <w:szCs w:val="18"/>
    </w:rPr>
  </w:style>
  <w:style w:type="paragraph" w:styleId="Prrafodelista">
    <w:name w:val="List Paragraph"/>
    <w:basedOn w:val="Normal"/>
    <w:uiPriority w:val="34"/>
    <w:qFormat/>
    <w:rsid w:val="00474713"/>
    <w:pPr>
      <w:ind w:left="720"/>
      <w:contextualSpacing/>
    </w:pPr>
  </w:style>
  <w:style w:type="character" w:customStyle="1" w:styleId="Ttulo3Car">
    <w:name w:val="Título 3 Car"/>
    <w:basedOn w:val="Fuentedeprrafopredeter"/>
    <w:link w:val="Ttulo3"/>
    <w:uiPriority w:val="9"/>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2E"/>
  </w:style>
  <w:style w:type="paragraph" w:styleId="Ttulo3">
    <w:name w:val="heading 3"/>
    <w:basedOn w:val="Normal"/>
    <w:next w:val="Normal"/>
    <w:link w:val="Ttulo3C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996ECE"/>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val="es-ES" w:eastAsia="es-ES"/>
    </w:rPr>
  </w:style>
  <w:style w:type="paragraph" w:styleId="Ttulo5">
    <w:name w:val="heading 5"/>
    <w:basedOn w:val="Normal"/>
    <w:next w:val="Normal"/>
    <w:link w:val="Ttulo5Car"/>
    <w:qFormat/>
    <w:rsid w:val="00996ECE"/>
    <w:pPr>
      <w:keepNext/>
      <w:widowControl w:val="0"/>
      <w:autoSpaceDE w:val="0"/>
      <w:autoSpaceDN w:val="0"/>
      <w:adjustRightInd w:val="0"/>
      <w:spacing w:line="360" w:lineRule="auto"/>
      <w:ind w:firstLine="708"/>
      <w:jc w:val="both"/>
      <w:outlineLvl w:val="4"/>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96ECE"/>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996ECE"/>
    <w:rPr>
      <w:rFonts w:ascii="Times New Roman" w:eastAsia="Times New Roman" w:hAnsi="Times New Roman" w:cs="Times New Roman"/>
      <w:lang w:val="es-ES" w:eastAsia="es-ES"/>
    </w:rPr>
  </w:style>
  <w:style w:type="character" w:customStyle="1" w:styleId="Ttulo4Car">
    <w:name w:val="Título 4 Car"/>
    <w:basedOn w:val="Fuentedeprrafopredeter"/>
    <w:link w:val="Ttulo4"/>
    <w:rsid w:val="00996ECE"/>
    <w:rPr>
      <w:rFonts w:ascii="Times New Roman" w:eastAsia="Times New Roman" w:hAnsi="Times New Roman" w:cs="Times New Roman"/>
      <w:b/>
      <w:szCs w:val="20"/>
      <w:lang w:val="es-ES" w:eastAsia="es-ES"/>
    </w:rPr>
  </w:style>
  <w:style w:type="character" w:customStyle="1" w:styleId="Ttulo5Car">
    <w:name w:val="Título 5 Car"/>
    <w:basedOn w:val="Fuentedeprrafopredeter"/>
    <w:link w:val="Ttulo5"/>
    <w:rsid w:val="00996ECE"/>
    <w:rPr>
      <w:rFonts w:ascii="Arial" w:eastAsia="Times New Roman" w:hAnsi="Arial" w:cs="Arial"/>
      <w:b/>
      <w:bCs/>
      <w:lang w:val="es-ES" w:eastAsia="es-ES"/>
    </w:rPr>
  </w:style>
  <w:style w:type="character" w:customStyle="1" w:styleId="Ninguno">
    <w:name w:val="Ninguno"/>
    <w:rsid w:val="00996ECE"/>
  </w:style>
  <w:style w:type="paragraph" w:styleId="Ttulo">
    <w:name w:val="Title"/>
    <w:basedOn w:val="Normal"/>
    <w:link w:val="TtuloCar"/>
    <w:qFormat/>
    <w:rsid w:val="00996ECE"/>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996ECE"/>
    <w:rPr>
      <w:rFonts w:ascii="Arial" w:eastAsia="Times New Roman" w:hAnsi="Arial" w:cs="Arial"/>
      <w:b/>
      <w:lang w:val="es-ES" w:eastAsia="es-ES"/>
    </w:rPr>
  </w:style>
  <w:style w:type="paragraph" w:styleId="Encabezado">
    <w:name w:val="header"/>
    <w:basedOn w:val="Normal"/>
    <w:link w:val="EncabezadoCar"/>
    <w:uiPriority w:val="99"/>
    <w:unhideWhenUsed/>
    <w:rsid w:val="00996ECE"/>
    <w:pPr>
      <w:tabs>
        <w:tab w:val="center" w:pos="4252"/>
        <w:tab w:val="right" w:pos="8504"/>
      </w:tabs>
    </w:pPr>
  </w:style>
  <w:style w:type="character" w:customStyle="1" w:styleId="EncabezadoCar">
    <w:name w:val="Encabezado Car"/>
    <w:basedOn w:val="Fuentedeprrafopredeter"/>
    <w:link w:val="Encabezado"/>
    <w:uiPriority w:val="99"/>
    <w:rsid w:val="00996ECE"/>
  </w:style>
  <w:style w:type="paragraph" w:styleId="Piedepgina">
    <w:name w:val="footer"/>
    <w:basedOn w:val="Normal"/>
    <w:link w:val="PiedepginaCar"/>
    <w:uiPriority w:val="99"/>
    <w:unhideWhenUsed/>
    <w:rsid w:val="00996ECE"/>
    <w:pPr>
      <w:tabs>
        <w:tab w:val="center" w:pos="4252"/>
        <w:tab w:val="right" w:pos="8504"/>
      </w:tabs>
    </w:pPr>
  </w:style>
  <w:style w:type="character" w:customStyle="1" w:styleId="PiedepginaCar">
    <w:name w:val="Pie de página Car"/>
    <w:basedOn w:val="Fuentedeprrafopredeter"/>
    <w:link w:val="Piedepgina"/>
    <w:uiPriority w:val="99"/>
    <w:rsid w:val="00996ECE"/>
  </w:style>
  <w:style w:type="character" w:styleId="Refdecomentario">
    <w:name w:val="annotation reference"/>
    <w:basedOn w:val="Fuentedeprrafopredeter"/>
    <w:uiPriority w:val="99"/>
    <w:semiHidden/>
    <w:unhideWhenUsed/>
    <w:rsid w:val="00474713"/>
    <w:rPr>
      <w:sz w:val="16"/>
      <w:szCs w:val="16"/>
    </w:rPr>
  </w:style>
  <w:style w:type="paragraph" w:styleId="Textocomentario">
    <w:name w:val="annotation text"/>
    <w:basedOn w:val="Normal"/>
    <w:link w:val="TextocomentarioCar"/>
    <w:uiPriority w:val="99"/>
    <w:semiHidden/>
    <w:unhideWhenUsed/>
    <w:rsid w:val="00474713"/>
    <w:rPr>
      <w:sz w:val="20"/>
      <w:szCs w:val="20"/>
    </w:rPr>
  </w:style>
  <w:style w:type="character" w:customStyle="1" w:styleId="TextocomentarioCar">
    <w:name w:val="Texto comentario Car"/>
    <w:basedOn w:val="Fuentedeprrafopredeter"/>
    <w:link w:val="Textocomentario"/>
    <w:uiPriority w:val="99"/>
    <w:semiHidden/>
    <w:rsid w:val="00474713"/>
    <w:rPr>
      <w:sz w:val="20"/>
      <w:szCs w:val="20"/>
    </w:rPr>
  </w:style>
  <w:style w:type="paragraph" w:styleId="Asuntodelcomentario">
    <w:name w:val="annotation subject"/>
    <w:basedOn w:val="Textocomentario"/>
    <w:next w:val="Textocomentario"/>
    <w:link w:val="AsuntodelcomentarioCar"/>
    <w:uiPriority w:val="99"/>
    <w:semiHidden/>
    <w:unhideWhenUsed/>
    <w:rsid w:val="00474713"/>
    <w:rPr>
      <w:b/>
      <w:bCs/>
    </w:rPr>
  </w:style>
  <w:style w:type="character" w:customStyle="1" w:styleId="AsuntodelcomentarioCar">
    <w:name w:val="Asunto del comentario Car"/>
    <w:basedOn w:val="TextocomentarioCar"/>
    <w:link w:val="Asuntodelcomentario"/>
    <w:uiPriority w:val="99"/>
    <w:semiHidden/>
    <w:rsid w:val="00474713"/>
    <w:rPr>
      <w:b/>
      <w:bCs/>
      <w:sz w:val="20"/>
      <w:szCs w:val="20"/>
    </w:rPr>
  </w:style>
  <w:style w:type="paragraph" w:styleId="Textodeglobo">
    <w:name w:val="Balloon Text"/>
    <w:basedOn w:val="Normal"/>
    <w:link w:val="TextodegloboCar"/>
    <w:uiPriority w:val="99"/>
    <w:semiHidden/>
    <w:unhideWhenUsed/>
    <w:rsid w:val="004747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4713"/>
    <w:rPr>
      <w:rFonts w:ascii="Segoe UI" w:hAnsi="Segoe UI" w:cs="Segoe UI"/>
      <w:sz w:val="18"/>
      <w:szCs w:val="18"/>
    </w:rPr>
  </w:style>
  <w:style w:type="paragraph" w:styleId="Prrafodelista">
    <w:name w:val="List Paragraph"/>
    <w:basedOn w:val="Normal"/>
    <w:uiPriority w:val="34"/>
    <w:qFormat/>
    <w:rsid w:val="00474713"/>
    <w:pPr>
      <w:ind w:left="720"/>
      <w:contextualSpacing/>
    </w:pPr>
  </w:style>
  <w:style w:type="character" w:customStyle="1" w:styleId="Ttulo3Car">
    <w:name w:val="Título 3 Car"/>
    <w:basedOn w:val="Fuentedeprrafopredeter"/>
    <w:link w:val="Ttulo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e2ceb967e8914116" Type="http://schemas.microsoft.com/office/2018/08/relationships/commentsExtensible" Target="commentsExtensible.xml"/><Relationship Id="rId2" Type="http://schemas.openxmlformats.org/officeDocument/2006/relationships/customXml" Target="../customXml/item2.xml"/><Relationship Id="R63b5568e846e435a" Type="http://schemas.microsoft.com/office/2011/relationships/people" Target="people.xml"/><Relationship Id="Ra478c2f6dba84e3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f8419726a9d04fe7"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8" ma:contentTypeDescription="Crear nuevo documento." ma:contentTypeScope="" ma:versionID="7c03ac4363402829e1296adbeb89947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07ec761022493793c4bdfaecd373c5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931F7-0EB3-4978-B774-A7CF1DDD0B79}">
  <ds:schemaRefs>
    <ds:schemaRef ds:uri="http://schemas.microsoft.com/sharepoint/v3/contenttype/forms"/>
  </ds:schemaRefs>
</ds:datastoreItem>
</file>

<file path=customXml/itemProps2.xml><?xml version="1.0" encoding="utf-8"?>
<ds:datastoreItem xmlns:ds="http://schemas.openxmlformats.org/officeDocument/2006/customXml" ds:itemID="{572B2D66-30C3-4C37-B02A-97D65325D0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0EA3CD-8069-4923-B0E0-0F534AB53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05CA2-0B3F-42F8-B14D-F631DB11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5556</Words>
  <Characters>30559</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ALONSO</cp:lastModifiedBy>
  <cp:revision>16</cp:revision>
  <dcterms:created xsi:type="dcterms:W3CDTF">2020-05-11T20:03:00Z</dcterms:created>
  <dcterms:modified xsi:type="dcterms:W3CDTF">2020-07-22T14:52:00Z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