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63E2" w14:textId="77777777" w:rsidR="004B72EA" w:rsidRPr="004B72EA" w:rsidRDefault="004B72EA" w:rsidP="004B72E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4B72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4B72EA">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A6BA4AD" w14:textId="77777777" w:rsidR="004B72EA" w:rsidRPr="004B72EA" w:rsidRDefault="004B72EA" w:rsidP="004B72EA">
      <w:pPr>
        <w:spacing w:line="240" w:lineRule="auto"/>
        <w:ind w:firstLine="0"/>
        <w:rPr>
          <w:rFonts w:ascii="Arial" w:eastAsia="Times New Roman" w:hAnsi="Arial" w:cs="Arial"/>
          <w:sz w:val="20"/>
          <w:szCs w:val="20"/>
          <w:lang w:val="es-419" w:eastAsia="es-ES"/>
        </w:rPr>
      </w:pPr>
    </w:p>
    <w:p w14:paraId="3FFD0B00" w14:textId="77777777"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Providencia: </w:t>
      </w:r>
      <w:r w:rsidRPr="004B72EA">
        <w:rPr>
          <w:rFonts w:ascii="Arial" w:eastAsia="Times New Roman" w:hAnsi="Arial" w:cs="Arial"/>
          <w:sz w:val="20"/>
          <w:szCs w:val="20"/>
          <w:lang w:val="es-419" w:eastAsia="es-ES"/>
        </w:rPr>
        <w:tab/>
      </w:r>
      <w:r w:rsidRPr="004B72EA">
        <w:rPr>
          <w:rFonts w:ascii="Arial" w:eastAsia="Times New Roman" w:hAnsi="Arial" w:cs="Arial"/>
          <w:sz w:val="20"/>
          <w:szCs w:val="20"/>
          <w:lang w:val="es-419" w:eastAsia="es-ES"/>
        </w:rPr>
        <w:tab/>
        <w:t>Sentencia del 30 de octubre de 2020</w:t>
      </w:r>
    </w:p>
    <w:p w14:paraId="699BCA3A" w14:textId="77777777"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Radicación No.: </w:t>
      </w:r>
      <w:r w:rsidRPr="004B72EA">
        <w:rPr>
          <w:rFonts w:ascii="Arial" w:eastAsia="Times New Roman" w:hAnsi="Arial" w:cs="Arial"/>
          <w:sz w:val="20"/>
          <w:szCs w:val="20"/>
          <w:lang w:val="es-419" w:eastAsia="es-ES"/>
        </w:rPr>
        <w:tab/>
        <w:t>66001-31-05-002-2018-00182-01</w:t>
      </w:r>
    </w:p>
    <w:p w14:paraId="18A9FB00" w14:textId="77777777"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Proceso: </w:t>
      </w:r>
      <w:r w:rsidRPr="004B72EA">
        <w:rPr>
          <w:rFonts w:ascii="Arial" w:eastAsia="Times New Roman" w:hAnsi="Arial" w:cs="Arial"/>
          <w:sz w:val="20"/>
          <w:szCs w:val="20"/>
          <w:lang w:val="es-419" w:eastAsia="es-ES"/>
        </w:rPr>
        <w:tab/>
      </w:r>
      <w:r w:rsidRPr="004B72EA">
        <w:rPr>
          <w:rFonts w:ascii="Arial" w:eastAsia="Times New Roman" w:hAnsi="Arial" w:cs="Arial"/>
          <w:sz w:val="20"/>
          <w:szCs w:val="20"/>
          <w:lang w:val="es-419" w:eastAsia="es-ES"/>
        </w:rPr>
        <w:tab/>
        <w:t xml:space="preserve">Ordinario Laboral </w:t>
      </w:r>
    </w:p>
    <w:p w14:paraId="4C0EE001" w14:textId="77777777"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Demandante: </w:t>
      </w:r>
      <w:r w:rsidRPr="004B72EA">
        <w:rPr>
          <w:rFonts w:ascii="Arial" w:eastAsia="Times New Roman" w:hAnsi="Arial" w:cs="Arial"/>
          <w:sz w:val="20"/>
          <w:szCs w:val="20"/>
          <w:lang w:val="es-419" w:eastAsia="es-ES"/>
        </w:rPr>
        <w:tab/>
      </w:r>
      <w:r w:rsidRPr="004B72EA">
        <w:rPr>
          <w:rFonts w:ascii="Arial" w:eastAsia="Times New Roman" w:hAnsi="Arial" w:cs="Arial"/>
          <w:sz w:val="20"/>
          <w:szCs w:val="20"/>
          <w:lang w:val="es-419" w:eastAsia="es-ES"/>
        </w:rPr>
        <w:tab/>
        <w:t xml:space="preserve">María Esperanza López Duque </w:t>
      </w:r>
    </w:p>
    <w:p w14:paraId="71B45842" w14:textId="77777777"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Demandado: </w:t>
      </w:r>
      <w:r w:rsidRPr="004B72EA">
        <w:rPr>
          <w:rFonts w:ascii="Arial" w:eastAsia="Times New Roman" w:hAnsi="Arial" w:cs="Arial"/>
          <w:sz w:val="20"/>
          <w:szCs w:val="20"/>
          <w:lang w:val="es-419" w:eastAsia="es-ES"/>
        </w:rPr>
        <w:tab/>
      </w:r>
      <w:r w:rsidRPr="004B72EA">
        <w:rPr>
          <w:rFonts w:ascii="Arial" w:eastAsia="Times New Roman" w:hAnsi="Arial" w:cs="Arial"/>
          <w:sz w:val="20"/>
          <w:szCs w:val="20"/>
          <w:lang w:val="es-419" w:eastAsia="es-ES"/>
        </w:rPr>
        <w:tab/>
        <w:t>Colpensiones y otras</w:t>
      </w:r>
    </w:p>
    <w:p w14:paraId="6E9956F0" w14:textId="2EAACA46" w:rsidR="004B72EA" w:rsidRPr="004B72EA" w:rsidRDefault="004B72EA" w:rsidP="004B72EA">
      <w:pPr>
        <w:spacing w:line="240" w:lineRule="auto"/>
        <w:ind w:firstLine="0"/>
        <w:rPr>
          <w:rFonts w:ascii="Arial" w:eastAsia="Times New Roman" w:hAnsi="Arial" w:cs="Arial"/>
          <w:sz w:val="20"/>
          <w:szCs w:val="20"/>
          <w:lang w:val="es-419" w:eastAsia="es-ES"/>
        </w:rPr>
      </w:pPr>
      <w:r w:rsidRPr="004B72EA">
        <w:rPr>
          <w:rFonts w:ascii="Arial" w:eastAsia="Times New Roman" w:hAnsi="Arial" w:cs="Arial"/>
          <w:sz w:val="20"/>
          <w:szCs w:val="20"/>
          <w:lang w:val="es-419" w:eastAsia="es-ES"/>
        </w:rPr>
        <w:t xml:space="preserve">Juzgado: </w:t>
      </w:r>
      <w:r w:rsidRPr="004B72EA">
        <w:rPr>
          <w:rFonts w:ascii="Arial" w:eastAsia="Times New Roman" w:hAnsi="Arial" w:cs="Arial"/>
          <w:sz w:val="20"/>
          <w:szCs w:val="20"/>
          <w:lang w:val="es-419" w:eastAsia="es-ES"/>
        </w:rPr>
        <w:tab/>
      </w:r>
      <w:r w:rsidRPr="004B72EA">
        <w:rPr>
          <w:rFonts w:ascii="Arial" w:eastAsia="Times New Roman" w:hAnsi="Arial" w:cs="Arial"/>
          <w:sz w:val="20"/>
          <w:szCs w:val="20"/>
          <w:lang w:val="es-419" w:eastAsia="es-ES"/>
        </w:rPr>
        <w:tab/>
        <w:t>Segundo Laboral del Circuito de Pereira</w:t>
      </w:r>
    </w:p>
    <w:p w14:paraId="0BA92A14" w14:textId="77777777" w:rsidR="004B72EA" w:rsidRPr="004B72EA" w:rsidRDefault="004B72EA" w:rsidP="004B72EA">
      <w:pPr>
        <w:spacing w:line="240" w:lineRule="auto"/>
        <w:ind w:firstLine="0"/>
        <w:rPr>
          <w:rFonts w:ascii="Arial" w:eastAsia="Times New Roman" w:hAnsi="Arial" w:cs="Arial"/>
          <w:sz w:val="20"/>
          <w:szCs w:val="20"/>
          <w:lang w:val="es-419" w:eastAsia="es-ES"/>
        </w:rPr>
      </w:pPr>
    </w:p>
    <w:p w14:paraId="10C9A525" w14:textId="77777777" w:rsidR="00E62F56" w:rsidRPr="00E62F56" w:rsidRDefault="00E62F56" w:rsidP="00E62F56">
      <w:pPr>
        <w:spacing w:line="240" w:lineRule="auto"/>
        <w:ind w:firstLine="0"/>
        <w:rPr>
          <w:rFonts w:ascii="Arial" w:eastAsia="Times New Roman" w:hAnsi="Arial" w:cs="Arial"/>
          <w:b/>
          <w:bCs/>
          <w:iCs/>
          <w:sz w:val="20"/>
          <w:szCs w:val="20"/>
          <w:lang w:val="es-419" w:eastAsia="fr-FR"/>
        </w:rPr>
      </w:pPr>
      <w:r w:rsidRPr="00E62F56">
        <w:rPr>
          <w:rFonts w:ascii="Arial" w:eastAsia="Times New Roman" w:hAnsi="Arial" w:cs="Arial"/>
          <w:b/>
          <w:bCs/>
          <w:iCs/>
          <w:sz w:val="20"/>
          <w:szCs w:val="20"/>
          <w:u w:val="single"/>
          <w:lang w:val="es-419" w:eastAsia="fr-FR"/>
        </w:rPr>
        <w:t>TEMAS:</w:t>
      </w:r>
      <w:r w:rsidRPr="00E62F56">
        <w:rPr>
          <w:rFonts w:ascii="Arial" w:eastAsia="Times New Roman" w:hAnsi="Arial" w:cs="Arial"/>
          <w:b/>
          <w:bCs/>
          <w:iCs/>
          <w:sz w:val="20"/>
          <w:szCs w:val="20"/>
          <w:lang w:val="es-419" w:eastAsia="fr-FR"/>
        </w:rPr>
        <w:tab/>
      </w:r>
      <w:r w:rsidRPr="00E62F5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2D12CC6" w14:textId="77777777" w:rsidR="00E62F56" w:rsidRPr="00E62F56" w:rsidRDefault="00E62F56" w:rsidP="00E62F56">
      <w:pPr>
        <w:spacing w:line="240" w:lineRule="auto"/>
        <w:ind w:firstLine="0"/>
        <w:rPr>
          <w:rFonts w:ascii="Arial" w:eastAsia="Times New Roman" w:hAnsi="Arial" w:cs="Arial"/>
          <w:sz w:val="20"/>
          <w:szCs w:val="20"/>
          <w:lang w:val="es-419" w:eastAsia="es-ES"/>
        </w:rPr>
      </w:pPr>
    </w:p>
    <w:p w14:paraId="4DAF787A" w14:textId="77777777" w:rsidR="00E62F56" w:rsidRPr="00E62F56" w:rsidRDefault="00E62F56" w:rsidP="00E62F56">
      <w:pPr>
        <w:spacing w:line="240" w:lineRule="auto"/>
        <w:ind w:firstLine="0"/>
        <w:rPr>
          <w:rFonts w:ascii="Arial" w:eastAsia="Times New Roman" w:hAnsi="Arial" w:cs="Arial"/>
          <w:sz w:val="20"/>
          <w:szCs w:val="20"/>
          <w:lang w:val="es-419" w:eastAsia="es-ES"/>
        </w:rPr>
      </w:pPr>
      <w:r w:rsidRPr="00E62F5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FADC446" w14:textId="77777777" w:rsidR="00E62F56" w:rsidRPr="00E62F56" w:rsidRDefault="00E62F56" w:rsidP="00E62F56">
      <w:pPr>
        <w:spacing w:line="240" w:lineRule="auto"/>
        <w:ind w:firstLine="0"/>
        <w:rPr>
          <w:rFonts w:ascii="Arial" w:eastAsia="Times New Roman" w:hAnsi="Arial" w:cs="Arial"/>
          <w:sz w:val="20"/>
          <w:szCs w:val="20"/>
          <w:lang w:val="es-419" w:eastAsia="es-ES"/>
        </w:rPr>
      </w:pPr>
    </w:p>
    <w:p w14:paraId="284F971C" w14:textId="77777777" w:rsidR="00E62F56" w:rsidRPr="00E62F56" w:rsidRDefault="00E62F56" w:rsidP="00E62F56">
      <w:pPr>
        <w:spacing w:line="240" w:lineRule="auto"/>
        <w:ind w:firstLine="0"/>
        <w:rPr>
          <w:rFonts w:ascii="Arial" w:eastAsia="Times New Roman" w:hAnsi="Arial" w:cs="Arial"/>
          <w:sz w:val="20"/>
          <w:szCs w:val="20"/>
          <w:lang w:val="es-419" w:eastAsia="es-ES"/>
        </w:rPr>
      </w:pPr>
      <w:r w:rsidRPr="00E62F5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064D34F" w14:textId="77777777" w:rsidR="00E62F56" w:rsidRPr="00E62F56" w:rsidRDefault="00E62F56" w:rsidP="00E62F56">
      <w:pPr>
        <w:spacing w:line="240" w:lineRule="auto"/>
        <w:ind w:firstLine="0"/>
        <w:rPr>
          <w:rFonts w:ascii="Arial" w:eastAsia="Times New Roman" w:hAnsi="Arial" w:cs="Arial"/>
          <w:sz w:val="20"/>
          <w:szCs w:val="20"/>
          <w:lang w:val="es-419" w:eastAsia="es-ES"/>
        </w:rPr>
      </w:pPr>
    </w:p>
    <w:p w14:paraId="070B31C7" w14:textId="77777777" w:rsidR="00E62F56" w:rsidRPr="00E62F56" w:rsidRDefault="00E62F56" w:rsidP="00E62F56">
      <w:pPr>
        <w:spacing w:line="240" w:lineRule="auto"/>
        <w:ind w:firstLine="0"/>
        <w:rPr>
          <w:rFonts w:ascii="Arial" w:eastAsia="Times New Roman" w:hAnsi="Arial" w:cs="Arial"/>
          <w:sz w:val="20"/>
          <w:szCs w:val="20"/>
          <w:lang w:val="es-419" w:eastAsia="es-ES"/>
        </w:rPr>
      </w:pPr>
      <w:r w:rsidRPr="00E62F5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53815BFC" w14:textId="77777777" w:rsidR="00E62F56" w:rsidRPr="00E62F56" w:rsidRDefault="00E62F56" w:rsidP="00E62F56">
      <w:pPr>
        <w:spacing w:line="240" w:lineRule="auto"/>
        <w:ind w:firstLine="0"/>
        <w:rPr>
          <w:rFonts w:ascii="Arial" w:eastAsia="Times New Roman" w:hAnsi="Arial" w:cs="Arial"/>
          <w:sz w:val="20"/>
          <w:szCs w:val="20"/>
          <w:lang w:val="es-419" w:eastAsia="es-ES"/>
        </w:rPr>
      </w:pPr>
    </w:p>
    <w:p w14:paraId="24B2B155" w14:textId="77777777" w:rsidR="00E62F56" w:rsidRPr="00E62F56" w:rsidRDefault="00E62F56" w:rsidP="00E62F56">
      <w:pPr>
        <w:spacing w:line="240" w:lineRule="auto"/>
        <w:ind w:firstLine="0"/>
        <w:rPr>
          <w:rFonts w:ascii="Arial" w:eastAsia="Times New Roman" w:hAnsi="Arial" w:cs="Arial"/>
          <w:sz w:val="20"/>
          <w:szCs w:val="20"/>
          <w:lang w:val="es-419" w:eastAsia="es-ES"/>
        </w:rPr>
      </w:pPr>
      <w:r w:rsidRPr="00E62F5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649DB19" w14:textId="77777777" w:rsidR="00E62F56" w:rsidRPr="00E62F56" w:rsidRDefault="00E62F56" w:rsidP="00E62F56">
      <w:pPr>
        <w:spacing w:line="240" w:lineRule="auto"/>
        <w:ind w:firstLine="0"/>
        <w:rPr>
          <w:rFonts w:ascii="Arial" w:eastAsia="Times New Roman" w:hAnsi="Arial" w:cs="Arial"/>
          <w:sz w:val="20"/>
          <w:szCs w:val="20"/>
          <w:lang w:val="es-419" w:eastAsia="es-ES"/>
        </w:rPr>
      </w:pPr>
    </w:p>
    <w:p w14:paraId="0A674A64" w14:textId="77777777" w:rsidR="00E62F56" w:rsidRPr="00E62F56" w:rsidRDefault="00E62F56" w:rsidP="00E62F56">
      <w:pPr>
        <w:spacing w:line="240" w:lineRule="auto"/>
        <w:ind w:firstLine="0"/>
        <w:rPr>
          <w:rFonts w:ascii="Arial" w:eastAsia="Times New Roman" w:hAnsi="Arial" w:cs="Arial"/>
          <w:b/>
          <w:color w:val="FF0000"/>
          <w:sz w:val="20"/>
          <w:szCs w:val="20"/>
          <w:lang w:eastAsia="es-ES"/>
        </w:rPr>
      </w:pPr>
      <w:r w:rsidRPr="00E62F56">
        <w:rPr>
          <w:rFonts w:ascii="Arial" w:eastAsia="Times New Roman" w:hAnsi="Arial" w:cs="Arial"/>
          <w:b/>
          <w:color w:val="FF0000"/>
          <w:sz w:val="20"/>
          <w:szCs w:val="20"/>
          <w:lang w:eastAsia="es-ES"/>
        </w:rPr>
        <w:t>ACLARACIÓN DE VOTO: DOCTOR JULIO CÉSAR SALAZAR MUÑOZ</w:t>
      </w:r>
    </w:p>
    <w:p w14:paraId="379D9EFE" w14:textId="77777777" w:rsidR="00E62F56" w:rsidRPr="00E62F56" w:rsidRDefault="00E62F56" w:rsidP="00E62F56">
      <w:pPr>
        <w:spacing w:line="240" w:lineRule="auto"/>
        <w:ind w:firstLine="0"/>
        <w:rPr>
          <w:rFonts w:ascii="Arial" w:eastAsia="Times New Roman" w:hAnsi="Arial" w:cs="Arial"/>
          <w:sz w:val="20"/>
          <w:szCs w:val="20"/>
          <w:lang w:eastAsia="es-ES"/>
        </w:rPr>
      </w:pPr>
    </w:p>
    <w:p w14:paraId="34E946BF" w14:textId="77777777" w:rsidR="00E62F56" w:rsidRPr="00E62F56" w:rsidRDefault="00E62F56" w:rsidP="00E62F56">
      <w:pPr>
        <w:spacing w:line="240" w:lineRule="auto"/>
        <w:ind w:firstLine="0"/>
        <w:rPr>
          <w:rFonts w:ascii="Arial" w:eastAsia="Times New Roman" w:hAnsi="Arial" w:cs="Arial"/>
          <w:sz w:val="20"/>
          <w:szCs w:val="20"/>
          <w:lang w:eastAsia="es-ES"/>
        </w:rPr>
      </w:pPr>
      <w:r w:rsidRPr="00E62F56">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62F56">
        <w:rPr>
          <w:rFonts w:ascii="Arial" w:eastAsia="Times New Roman" w:hAnsi="Arial" w:cs="Arial"/>
          <w:sz w:val="20"/>
          <w:szCs w:val="20"/>
          <w:lang w:eastAsia="es-ES"/>
        </w:rPr>
        <w:t>RAIS</w:t>
      </w:r>
      <w:proofErr w:type="spellEnd"/>
      <w:r w:rsidRPr="00E62F56">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744BEA5F" w14:textId="77777777" w:rsidR="00E62F56" w:rsidRPr="00E62F56" w:rsidRDefault="00E62F56" w:rsidP="00E62F56">
      <w:pPr>
        <w:spacing w:line="240" w:lineRule="auto"/>
        <w:ind w:firstLine="0"/>
        <w:rPr>
          <w:rFonts w:ascii="Arial" w:eastAsia="Times New Roman" w:hAnsi="Arial" w:cs="Arial"/>
          <w:sz w:val="20"/>
          <w:szCs w:val="20"/>
          <w:lang w:eastAsia="es-ES"/>
        </w:rPr>
      </w:pPr>
    </w:p>
    <w:p w14:paraId="1F6B2850" w14:textId="77777777" w:rsidR="00E62F56" w:rsidRPr="00E62F56" w:rsidRDefault="00E62F56" w:rsidP="00E62F56">
      <w:pPr>
        <w:spacing w:line="240" w:lineRule="auto"/>
        <w:ind w:firstLine="0"/>
        <w:rPr>
          <w:rFonts w:ascii="Arial" w:eastAsia="Times New Roman" w:hAnsi="Arial" w:cs="Arial"/>
          <w:sz w:val="20"/>
          <w:szCs w:val="20"/>
          <w:lang w:eastAsia="es-ES"/>
        </w:rPr>
      </w:pPr>
      <w:r w:rsidRPr="00E62F56">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FA13840" w14:textId="77777777" w:rsidR="00E62F56" w:rsidRPr="00E62F56" w:rsidRDefault="00E62F56" w:rsidP="00E62F56">
      <w:pPr>
        <w:spacing w:line="240" w:lineRule="auto"/>
        <w:ind w:firstLine="0"/>
        <w:rPr>
          <w:rFonts w:ascii="Arial" w:eastAsia="Times New Roman" w:hAnsi="Arial" w:cs="Arial"/>
          <w:sz w:val="20"/>
          <w:szCs w:val="20"/>
          <w:lang w:eastAsia="es-ES"/>
        </w:rPr>
      </w:pPr>
    </w:p>
    <w:p w14:paraId="26F7C0B3" w14:textId="77777777" w:rsidR="00E62F56" w:rsidRDefault="00E62F56" w:rsidP="00E62F56">
      <w:pPr>
        <w:spacing w:line="240" w:lineRule="auto"/>
        <w:ind w:firstLine="0"/>
        <w:rPr>
          <w:rFonts w:ascii="Arial" w:eastAsia="Times New Roman" w:hAnsi="Arial" w:cs="Arial"/>
          <w:sz w:val="20"/>
          <w:szCs w:val="20"/>
          <w:lang w:eastAsia="es-ES"/>
        </w:rPr>
      </w:pPr>
    </w:p>
    <w:p w14:paraId="3780F5CF" w14:textId="77777777" w:rsidR="00EF676E" w:rsidRPr="00E62F56" w:rsidRDefault="00EF676E" w:rsidP="00E62F56">
      <w:pPr>
        <w:spacing w:line="240" w:lineRule="auto"/>
        <w:ind w:firstLine="0"/>
        <w:rPr>
          <w:rFonts w:ascii="Arial" w:eastAsia="Times New Roman" w:hAnsi="Arial" w:cs="Arial"/>
          <w:sz w:val="20"/>
          <w:szCs w:val="20"/>
          <w:lang w:eastAsia="es-ES"/>
        </w:rPr>
      </w:pPr>
    </w:p>
    <w:p w14:paraId="37D49FA1" w14:textId="77777777" w:rsidR="00CB4291" w:rsidRPr="004B72EA" w:rsidRDefault="00CB4291" w:rsidP="004B72EA">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4B72EA">
        <w:rPr>
          <w:rFonts w:ascii="Tahoma" w:hAnsi="Tahoma" w:cs="Tahoma"/>
          <w:bCs/>
          <w:szCs w:val="24"/>
          <w:lang w:eastAsia="es-MX"/>
        </w:rPr>
        <w:lastRenderedPageBreak/>
        <w:t>TRIBUNAL SUPERIOR DEL DISTRITO JUDICIAL DE PEREIRA</w:t>
      </w:r>
    </w:p>
    <w:p w14:paraId="72FCC74A" w14:textId="77777777" w:rsidR="00CB4291" w:rsidRPr="004B72EA" w:rsidRDefault="00CB4291" w:rsidP="004B72EA">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4B72EA">
        <w:rPr>
          <w:rFonts w:ascii="Tahoma" w:hAnsi="Tahoma" w:cs="Tahoma"/>
          <w:bCs/>
          <w:szCs w:val="24"/>
          <w:lang w:eastAsia="es-MX"/>
        </w:rPr>
        <w:t>SALA PRIMERA DE DECISION LABORAL</w:t>
      </w:r>
    </w:p>
    <w:p w14:paraId="66765FFC" w14:textId="77777777" w:rsidR="00CB4291" w:rsidRPr="004B72EA" w:rsidRDefault="00CB4291" w:rsidP="004B72EA">
      <w:pPr>
        <w:shd w:val="clear" w:color="auto" w:fill="FFFFFF" w:themeFill="background1"/>
        <w:spacing w:line="276" w:lineRule="auto"/>
        <w:jc w:val="center"/>
        <w:rPr>
          <w:rFonts w:ascii="Tahoma" w:hAnsi="Tahoma" w:cs="Tahoma"/>
          <w:bCs/>
          <w:sz w:val="24"/>
          <w:szCs w:val="24"/>
        </w:rPr>
      </w:pPr>
    </w:p>
    <w:p w14:paraId="664D3B5C" w14:textId="77777777" w:rsidR="00CB4291" w:rsidRPr="004B72EA" w:rsidRDefault="00CB4291" w:rsidP="004B72EA">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4B72EA">
        <w:rPr>
          <w:rFonts w:ascii="Tahoma" w:eastAsia="Times New Roman" w:hAnsi="Tahoma" w:cs="Tahoma"/>
          <w:sz w:val="24"/>
          <w:szCs w:val="24"/>
          <w:lang w:eastAsia="es-CO"/>
        </w:rPr>
        <w:t>Magistrada Ponente: </w:t>
      </w:r>
      <w:r w:rsidRPr="004B72EA">
        <w:rPr>
          <w:rFonts w:ascii="Tahoma" w:eastAsia="Times New Roman" w:hAnsi="Tahoma" w:cs="Tahoma"/>
          <w:b/>
          <w:bCs/>
          <w:sz w:val="24"/>
          <w:szCs w:val="24"/>
          <w:lang w:eastAsia="es-CO"/>
        </w:rPr>
        <w:t>Ana Lucía Caicedo Calderón</w:t>
      </w:r>
      <w:r w:rsidRPr="004B72EA">
        <w:rPr>
          <w:rFonts w:ascii="Tahoma" w:eastAsia="Times New Roman" w:hAnsi="Tahoma" w:cs="Tahoma"/>
          <w:sz w:val="24"/>
          <w:szCs w:val="24"/>
          <w:lang w:val="es-CO" w:eastAsia="es-CO"/>
        </w:rPr>
        <w:t> </w:t>
      </w:r>
    </w:p>
    <w:p w14:paraId="3BEB1914" w14:textId="77777777" w:rsidR="00CB4291" w:rsidRPr="004B72EA" w:rsidRDefault="00CB4291" w:rsidP="004B72EA">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4B72EA">
        <w:rPr>
          <w:rFonts w:ascii="Tahoma" w:eastAsia="Times New Roman" w:hAnsi="Tahoma" w:cs="Tahoma"/>
          <w:sz w:val="24"/>
          <w:szCs w:val="24"/>
          <w:lang w:val="es-CO" w:eastAsia="es-CO"/>
        </w:rPr>
        <w:t> </w:t>
      </w:r>
    </w:p>
    <w:p w14:paraId="452DFA3E" w14:textId="19DBB4E6" w:rsidR="00CB4291" w:rsidRPr="004B72EA" w:rsidRDefault="00CB4291" w:rsidP="004B72EA">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4B72EA">
        <w:rPr>
          <w:rFonts w:ascii="Tahoma" w:eastAsia="Times New Roman" w:hAnsi="Tahoma" w:cs="Tahoma"/>
          <w:sz w:val="24"/>
          <w:szCs w:val="24"/>
          <w:lang w:val="es-CO" w:eastAsia="es-CO"/>
        </w:rPr>
        <w:t>Pereira, Risaralda,</w:t>
      </w:r>
      <w:r w:rsidR="00EF676E">
        <w:rPr>
          <w:rFonts w:ascii="Tahoma" w:eastAsia="Times New Roman" w:hAnsi="Tahoma" w:cs="Tahoma"/>
          <w:sz w:val="24"/>
          <w:szCs w:val="24"/>
          <w:lang w:val="es-CO" w:eastAsia="es-CO"/>
        </w:rPr>
        <w:t xml:space="preserve"> </w:t>
      </w:r>
      <w:r w:rsidRPr="004B72EA">
        <w:rPr>
          <w:rFonts w:ascii="Tahoma" w:eastAsia="Times New Roman" w:hAnsi="Tahoma" w:cs="Tahoma"/>
          <w:sz w:val="24"/>
          <w:szCs w:val="24"/>
          <w:lang w:val="es-CO" w:eastAsia="es-CO"/>
        </w:rPr>
        <w:t xml:space="preserve">octubre </w:t>
      </w:r>
      <w:r w:rsidR="00E5110B" w:rsidRPr="004B72EA">
        <w:rPr>
          <w:rFonts w:ascii="Tahoma" w:eastAsia="Times New Roman" w:hAnsi="Tahoma" w:cs="Tahoma"/>
          <w:sz w:val="24"/>
          <w:szCs w:val="24"/>
          <w:lang w:val="es-CO" w:eastAsia="es-CO"/>
        </w:rPr>
        <w:t xml:space="preserve">treinta </w:t>
      </w:r>
      <w:r w:rsidRPr="004B72EA">
        <w:rPr>
          <w:rFonts w:ascii="Tahoma" w:eastAsia="Times New Roman" w:hAnsi="Tahoma" w:cs="Tahoma"/>
          <w:sz w:val="24"/>
          <w:szCs w:val="24"/>
          <w:lang w:val="es-CO" w:eastAsia="es-CO"/>
        </w:rPr>
        <w:t>(</w:t>
      </w:r>
      <w:r w:rsidR="00E5110B" w:rsidRPr="004B72EA">
        <w:rPr>
          <w:rFonts w:ascii="Tahoma" w:eastAsia="Times New Roman" w:hAnsi="Tahoma" w:cs="Tahoma"/>
          <w:sz w:val="24"/>
          <w:szCs w:val="24"/>
          <w:lang w:val="es-CO" w:eastAsia="es-CO"/>
        </w:rPr>
        <w:t>30</w:t>
      </w:r>
      <w:proofErr w:type="gramStart"/>
      <w:r w:rsidRPr="004B72EA">
        <w:rPr>
          <w:rFonts w:ascii="Tahoma" w:eastAsia="Times New Roman" w:hAnsi="Tahoma" w:cs="Tahoma"/>
          <w:sz w:val="24"/>
          <w:szCs w:val="24"/>
          <w:lang w:val="es-CO" w:eastAsia="es-CO"/>
        </w:rPr>
        <w:t>) </w:t>
      </w:r>
      <w:proofErr w:type="gramEnd"/>
      <w:r w:rsidRPr="004B72EA">
        <w:rPr>
          <w:rFonts w:ascii="Tahoma" w:eastAsia="Times New Roman" w:hAnsi="Tahoma" w:cs="Tahoma"/>
          <w:sz w:val="24"/>
          <w:szCs w:val="24"/>
          <w:lang w:val="es-CO" w:eastAsia="es-CO"/>
        </w:rPr>
        <w:t>de dos mil veinte (2020)  </w:t>
      </w:r>
    </w:p>
    <w:p w14:paraId="2CA3BAFA" w14:textId="77777777" w:rsidR="00E5110B" w:rsidRPr="004B72EA" w:rsidRDefault="00E5110B" w:rsidP="004B72EA">
      <w:pPr>
        <w:spacing w:line="276" w:lineRule="auto"/>
        <w:ind w:firstLine="0"/>
        <w:jc w:val="center"/>
        <w:rPr>
          <w:rFonts w:ascii="Tahoma" w:hAnsi="Tahoma" w:cs="Tahoma"/>
          <w:b/>
          <w:sz w:val="24"/>
          <w:szCs w:val="24"/>
        </w:rPr>
      </w:pPr>
    </w:p>
    <w:p w14:paraId="2048D985" w14:textId="77777777" w:rsidR="00CB4291" w:rsidRPr="004B72EA" w:rsidRDefault="00E5110B" w:rsidP="004B72EA">
      <w:pPr>
        <w:spacing w:line="276" w:lineRule="auto"/>
        <w:ind w:firstLine="708"/>
        <w:rPr>
          <w:rFonts w:ascii="Tahoma" w:hAnsi="Tahoma" w:cs="Tahoma"/>
          <w:sz w:val="24"/>
          <w:szCs w:val="24"/>
          <w:lang w:val="es-ES_tradnl"/>
        </w:rPr>
      </w:pPr>
      <w:r w:rsidRPr="004B72EA">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4B72EA">
        <w:rPr>
          <w:rFonts w:ascii="Tahoma" w:hAnsi="Tahoma" w:cs="Tahoma"/>
          <w:sz w:val="24"/>
          <w:szCs w:val="24"/>
        </w:rPr>
        <w:t xml:space="preserve"> </w:t>
      </w:r>
      <w:r w:rsidRPr="004B72EA">
        <w:rPr>
          <w:rFonts w:ascii="Tahoma" w:hAnsi="Tahoma" w:cs="Tahoma"/>
          <w:sz w:val="24"/>
          <w:szCs w:val="24"/>
          <w:lang w:val="es-ES_tradnl"/>
        </w:rPr>
        <w:t>se proferirán por escrito</w:t>
      </w:r>
      <w:r w:rsidRPr="004B72EA">
        <w:rPr>
          <w:rFonts w:ascii="Tahoma" w:hAnsi="Tahoma" w:cs="Tahoma"/>
          <w:sz w:val="24"/>
          <w:szCs w:val="24"/>
        </w:rPr>
        <w:t xml:space="preserve"> </w:t>
      </w:r>
      <w:r w:rsidRPr="004B72EA">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4B72EA">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4B72EA">
        <w:rPr>
          <w:rFonts w:ascii="Tahoma" w:hAnsi="Tahoma" w:cs="Tahoma"/>
          <w:sz w:val="24"/>
          <w:szCs w:val="24"/>
          <w:lang w:val="es-ES_tradnl"/>
        </w:rPr>
        <w:t xml:space="preserve"> </w:t>
      </w:r>
      <w:r w:rsidRPr="004B72EA">
        <w:rPr>
          <w:rFonts w:ascii="Tahoma" w:hAnsi="Tahoma" w:cs="Tahoma"/>
          <w:b/>
          <w:sz w:val="24"/>
          <w:szCs w:val="24"/>
          <w:lang w:val="es-ES_tradnl"/>
        </w:rPr>
        <w:t xml:space="preserve">María Esperanza López Duque </w:t>
      </w:r>
      <w:r w:rsidRPr="004B72EA">
        <w:rPr>
          <w:rFonts w:ascii="Tahoma" w:hAnsi="Tahoma" w:cs="Tahoma"/>
          <w:sz w:val="24"/>
          <w:szCs w:val="24"/>
          <w:lang w:val="es-ES_tradnl"/>
        </w:rPr>
        <w:t xml:space="preserve">en contra de la </w:t>
      </w:r>
      <w:r w:rsidRPr="004B72EA">
        <w:rPr>
          <w:rFonts w:ascii="Tahoma" w:hAnsi="Tahoma" w:cs="Tahoma"/>
          <w:b/>
          <w:sz w:val="24"/>
          <w:szCs w:val="24"/>
          <w:lang w:val="es-ES_tradnl"/>
        </w:rPr>
        <w:t>Administradora Colombiana de Pensiones - Colpensiones-,</w:t>
      </w:r>
      <w:r w:rsidRPr="004B72EA">
        <w:rPr>
          <w:rFonts w:ascii="Tahoma" w:hAnsi="Tahoma" w:cs="Tahoma"/>
          <w:sz w:val="24"/>
          <w:szCs w:val="24"/>
          <w:lang w:val="es-ES_tradnl"/>
        </w:rPr>
        <w:t xml:space="preserve"> la </w:t>
      </w:r>
      <w:r w:rsidRPr="004B72EA">
        <w:rPr>
          <w:rFonts w:ascii="Tahoma" w:hAnsi="Tahoma" w:cs="Tahoma"/>
          <w:b/>
          <w:sz w:val="24"/>
          <w:szCs w:val="24"/>
          <w:lang w:val="es-ES_tradnl"/>
        </w:rPr>
        <w:t>Administradora de Fondos de Pensiones y Cesantías</w:t>
      </w:r>
      <w:r w:rsidRPr="004B72EA">
        <w:rPr>
          <w:rFonts w:ascii="Tahoma" w:hAnsi="Tahoma" w:cs="Tahoma"/>
          <w:sz w:val="24"/>
          <w:szCs w:val="24"/>
          <w:lang w:val="es-ES_tradnl"/>
        </w:rPr>
        <w:t xml:space="preserve"> </w:t>
      </w:r>
      <w:r w:rsidRPr="004B72EA">
        <w:rPr>
          <w:rFonts w:ascii="Tahoma" w:hAnsi="Tahoma" w:cs="Tahoma"/>
          <w:b/>
          <w:sz w:val="24"/>
          <w:szCs w:val="24"/>
          <w:lang w:val="es-ES_tradnl"/>
        </w:rPr>
        <w:t xml:space="preserve">Porvenir S.A. </w:t>
      </w:r>
      <w:r w:rsidRPr="004B72EA">
        <w:rPr>
          <w:rFonts w:ascii="Tahoma" w:hAnsi="Tahoma" w:cs="Tahoma"/>
          <w:sz w:val="24"/>
          <w:szCs w:val="24"/>
          <w:lang w:val="es-ES_tradnl"/>
        </w:rPr>
        <w:t>y</w:t>
      </w:r>
      <w:r w:rsidRPr="004B72EA">
        <w:rPr>
          <w:rFonts w:ascii="Tahoma" w:hAnsi="Tahoma" w:cs="Tahoma"/>
          <w:b/>
          <w:sz w:val="24"/>
          <w:szCs w:val="24"/>
          <w:lang w:val="es-ES_tradnl"/>
        </w:rPr>
        <w:t xml:space="preserve"> Colfondos S.A. Pensiones y Cesantía</w:t>
      </w:r>
      <w:r w:rsidR="00CB4291" w:rsidRPr="004B72EA">
        <w:rPr>
          <w:rFonts w:ascii="Tahoma" w:hAnsi="Tahoma" w:cs="Tahoma"/>
          <w:b/>
          <w:sz w:val="24"/>
          <w:szCs w:val="24"/>
          <w:lang w:val="es-ES_tradnl"/>
        </w:rPr>
        <w:t xml:space="preserve">s. </w:t>
      </w:r>
    </w:p>
    <w:p w14:paraId="25CD8ED9" w14:textId="77777777" w:rsidR="00CB4291" w:rsidRPr="004B72EA" w:rsidRDefault="00CB4291" w:rsidP="004B72EA">
      <w:pPr>
        <w:pStyle w:val="Sinespaciado"/>
        <w:spacing w:line="276" w:lineRule="auto"/>
        <w:rPr>
          <w:rFonts w:ascii="Tahoma" w:hAnsi="Tahoma" w:cs="Tahoma"/>
        </w:rPr>
      </w:pPr>
    </w:p>
    <w:p w14:paraId="59EDD1E7" w14:textId="77777777" w:rsidR="00E5110B" w:rsidRPr="004B72EA" w:rsidRDefault="00E5110B" w:rsidP="004B72EA">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4B72EA">
        <w:rPr>
          <w:rStyle w:val="normaltextrun"/>
          <w:rFonts w:ascii="Tahoma" w:hAnsi="Tahoma" w:cs="Tahoma"/>
          <w:b/>
          <w:bCs/>
        </w:rPr>
        <w:t>PUNTO A TRATAR</w:t>
      </w:r>
    </w:p>
    <w:p w14:paraId="139A782B" w14:textId="77777777" w:rsidR="00E5110B" w:rsidRPr="004B72EA" w:rsidRDefault="00E5110B" w:rsidP="004B72EA">
      <w:pPr>
        <w:pStyle w:val="Sinespaciado"/>
        <w:shd w:val="clear" w:color="auto" w:fill="FFFFFF" w:themeFill="background1"/>
        <w:spacing w:line="276" w:lineRule="auto"/>
        <w:rPr>
          <w:rFonts w:ascii="Tahoma" w:hAnsi="Tahoma" w:cs="Tahoma"/>
        </w:rPr>
      </w:pPr>
    </w:p>
    <w:p w14:paraId="2800B6A8" w14:textId="77777777" w:rsidR="00E5110B" w:rsidRPr="004B72EA" w:rsidRDefault="00E5110B" w:rsidP="004B72EA">
      <w:pPr>
        <w:pStyle w:val="Sinespaciado"/>
        <w:spacing w:line="276" w:lineRule="auto"/>
        <w:ind w:firstLine="708"/>
        <w:jc w:val="both"/>
        <w:rPr>
          <w:rStyle w:val="normaltextrun"/>
          <w:rFonts w:ascii="Tahoma" w:hAnsi="Tahoma" w:cs="Tahoma"/>
        </w:rPr>
      </w:pPr>
      <w:r w:rsidRPr="004B72EA">
        <w:rPr>
          <w:rStyle w:val="normaltextrun"/>
          <w:rFonts w:ascii="Tahoma" w:hAnsi="Tahoma" w:cs="Tahoma"/>
        </w:rPr>
        <w:t>Por medio de esta providencia procede la Sala a revolver los recursos de apelación interpuestos por los apoderados de las codemandadas en contra de la sentencia proferida el 27 de noviembre de 2019 por el Juzgado Segundo Laboral del Circuito de Pereira. Para ello se tiene en cuenta lo siguiente: </w:t>
      </w:r>
    </w:p>
    <w:p w14:paraId="3E6C04E0" w14:textId="77777777" w:rsidR="00CB4291" w:rsidRPr="004B72EA" w:rsidRDefault="00CB4291" w:rsidP="004B72E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5103E7E8" w14:textId="77777777" w:rsidR="00E5110B" w:rsidRPr="004B72EA" w:rsidRDefault="00E5110B" w:rsidP="004B72EA">
      <w:pPr>
        <w:pStyle w:val="Sinespaciado"/>
        <w:numPr>
          <w:ilvl w:val="0"/>
          <w:numId w:val="1"/>
        </w:numPr>
        <w:shd w:val="clear" w:color="auto" w:fill="FFFFFF" w:themeFill="background1"/>
        <w:tabs>
          <w:tab w:val="left" w:pos="0"/>
          <w:tab w:val="left" w:pos="284"/>
        </w:tabs>
        <w:spacing w:line="276" w:lineRule="auto"/>
        <w:ind w:left="0" w:firstLine="0"/>
        <w:jc w:val="center"/>
        <w:rPr>
          <w:rFonts w:ascii="Tahoma" w:hAnsi="Tahoma" w:cs="Tahoma"/>
          <w:b/>
        </w:rPr>
      </w:pPr>
      <w:r w:rsidRPr="004B72EA">
        <w:rPr>
          <w:rFonts w:ascii="Tahoma" w:hAnsi="Tahoma" w:cs="Tahoma"/>
          <w:b/>
        </w:rPr>
        <w:t>La demanda y su contestación</w:t>
      </w:r>
    </w:p>
    <w:p w14:paraId="1DE483A7" w14:textId="77777777" w:rsidR="00CB4291" w:rsidRPr="004B72EA" w:rsidRDefault="00CB4291" w:rsidP="004B72EA">
      <w:pPr>
        <w:pStyle w:val="Sinespaciado"/>
        <w:spacing w:line="276" w:lineRule="auto"/>
        <w:rPr>
          <w:rFonts w:ascii="Tahoma" w:hAnsi="Tahoma" w:cs="Tahoma"/>
        </w:rPr>
      </w:pPr>
    </w:p>
    <w:p w14:paraId="629B655F" w14:textId="4DAB8819" w:rsidR="00CB4291" w:rsidRPr="004B72EA" w:rsidRDefault="00CB4291" w:rsidP="004B72EA">
      <w:pPr>
        <w:spacing w:line="276" w:lineRule="auto"/>
        <w:rPr>
          <w:rFonts w:ascii="Tahoma" w:hAnsi="Tahoma" w:cs="Tahoma"/>
          <w:sz w:val="24"/>
          <w:szCs w:val="24"/>
          <w:lang w:val="es-CO"/>
        </w:rPr>
      </w:pPr>
      <w:r w:rsidRPr="004B72EA">
        <w:rPr>
          <w:rFonts w:ascii="Tahoma" w:hAnsi="Tahoma" w:cs="Tahoma"/>
          <w:sz w:val="24"/>
          <w:szCs w:val="24"/>
          <w:lang w:val="es-CO"/>
        </w:rPr>
        <w:t xml:space="preserve">Solicita la demandante que se declare la ineficacia y/o nulidad del traslado efectuado el 12 de mayo de 1998, por medio el cual migró del </w:t>
      </w:r>
      <w:r w:rsidR="00C92D0B" w:rsidRPr="004B72EA">
        <w:rPr>
          <w:rFonts w:ascii="Tahoma" w:hAnsi="Tahoma" w:cs="Tahoma"/>
          <w:sz w:val="24"/>
          <w:szCs w:val="24"/>
          <w:lang w:val="es-CO"/>
        </w:rPr>
        <w:t xml:space="preserve">régimen de prima media (en adelante </w:t>
      </w:r>
      <w:r w:rsidRPr="004B72EA">
        <w:rPr>
          <w:rFonts w:ascii="Tahoma" w:hAnsi="Tahoma" w:cs="Tahoma"/>
          <w:sz w:val="24"/>
          <w:szCs w:val="24"/>
          <w:lang w:val="es-CO"/>
        </w:rPr>
        <w:t>RPM</w:t>
      </w:r>
      <w:r w:rsidR="00C92D0B" w:rsidRPr="004B72EA">
        <w:rPr>
          <w:rFonts w:ascii="Tahoma" w:hAnsi="Tahoma" w:cs="Tahoma"/>
          <w:sz w:val="24"/>
          <w:szCs w:val="24"/>
          <w:lang w:val="es-CO"/>
        </w:rPr>
        <w:t>)</w:t>
      </w:r>
      <w:r w:rsidRPr="004B72EA">
        <w:rPr>
          <w:rFonts w:ascii="Tahoma" w:hAnsi="Tahoma" w:cs="Tahoma"/>
          <w:sz w:val="24"/>
          <w:szCs w:val="24"/>
          <w:lang w:val="es-CO"/>
        </w:rPr>
        <w:t xml:space="preserve"> al </w:t>
      </w:r>
      <w:r w:rsidR="00C92D0B" w:rsidRPr="004B72EA">
        <w:rPr>
          <w:rFonts w:ascii="Tahoma" w:hAnsi="Tahoma" w:cs="Tahoma"/>
          <w:sz w:val="24"/>
          <w:szCs w:val="24"/>
          <w:lang w:val="es-CO"/>
        </w:rPr>
        <w:t>régimen de ahorro individual (</w:t>
      </w:r>
      <w:r w:rsidRPr="004B72EA">
        <w:rPr>
          <w:rFonts w:ascii="Tahoma" w:hAnsi="Tahoma" w:cs="Tahoma"/>
          <w:sz w:val="24"/>
          <w:szCs w:val="24"/>
          <w:lang w:val="es-CO"/>
        </w:rPr>
        <w:t>RAIS</w:t>
      </w:r>
      <w:r w:rsidR="00C92D0B" w:rsidRPr="004B72EA">
        <w:rPr>
          <w:rFonts w:ascii="Tahoma" w:hAnsi="Tahoma" w:cs="Tahoma"/>
          <w:sz w:val="24"/>
          <w:szCs w:val="24"/>
          <w:lang w:val="es-CO"/>
        </w:rPr>
        <w:t>)</w:t>
      </w:r>
      <w:r w:rsidRPr="004B72EA">
        <w:rPr>
          <w:rFonts w:ascii="Tahoma" w:hAnsi="Tahoma" w:cs="Tahoma"/>
          <w:sz w:val="24"/>
          <w:szCs w:val="24"/>
          <w:lang w:val="es-CO"/>
        </w:rPr>
        <w:t>, propiamente a Colpatria S.A. hoy Porvenir S.A. En consecuencia, procura que se condene a Colfondos S.A a remitir a Colpensiones los saldos, cotizaciones, bonos pensionales, sumas adicionales, junto con sus respectivos frutos, intereses y la diferencia entre el valor de lo aportado a la AFP y lo que hubiera cotizado de haber permanecido en el RPM.</w:t>
      </w:r>
    </w:p>
    <w:p w14:paraId="7E8CE731" w14:textId="77777777" w:rsidR="00CB4291" w:rsidRPr="004B72EA" w:rsidRDefault="00CB4291" w:rsidP="004B72EA">
      <w:pPr>
        <w:pStyle w:val="Sinespaciado"/>
        <w:spacing w:line="276" w:lineRule="auto"/>
        <w:rPr>
          <w:rFonts w:ascii="Tahoma" w:hAnsi="Tahoma" w:cs="Tahoma"/>
        </w:rPr>
      </w:pPr>
    </w:p>
    <w:p w14:paraId="7E8E4266" w14:textId="489108F0" w:rsidR="00CB4291" w:rsidRPr="004B72EA" w:rsidRDefault="00CB4291" w:rsidP="004B72EA">
      <w:pPr>
        <w:spacing w:line="276" w:lineRule="auto"/>
        <w:rPr>
          <w:rFonts w:ascii="Tahoma" w:hAnsi="Tahoma" w:cs="Tahoma"/>
          <w:sz w:val="24"/>
          <w:szCs w:val="24"/>
          <w:lang w:val="es-CO"/>
        </w:rPr>
      </w:pPr>
      <w:r w:rsidRPr="004B72EA">
        <w:rPr>
          <w:rFonts w:ascii="Tahoma" w:hAnsi="Tahoma" w:cs="Tahoma"/>
          <w:sz w:val="24"/>
          <w:szCs w:val="24"/>
          <w:lang w:val="es-CO"/>
        </w:rPr>
        <w:t>Para fundar tales pretensiones</w:t>
      </w:r>
      <w:r w:rsidR="00C92D0B" w:rsidRPr="004B72EA">
        <w:rPr>
          <w:rFonts w:ascii="Tahoma" w:hAnsi="Tahoma" w:cs="Tahoma"/>
          <w:sz w:val="24"/>
          <w:szCs w:val="24"/>
          <w:lang w:val="es-CO"/>
        </w:rPr>
        <w:t>,</w:t>
      </w:r>
      <w:r w:rsidRPr="004B72EA">
        <w:rPr>
          <w:rFonts w:ascii="Tahoma" w:hAnsi="Tahoma" w:cs="Tahoma"/>
          <w:sz w:val="24"/>
          <w:szCs w:val="24"/>
          <w:lang w:val="es-CO"/>
        </w:rPr>
        <w:t xml:space="preserve"> manifiesta que el 1</w:t>
      </w:r>
      <w:r w:rsidR="00E5110B" w:rsidRPr="004B72EA">
        <w:rPr>
          <w:rFonts w:ascii="Tahoma" w:hAnsi="Tahoma" w:cs="Tahoma"/>
          <w:sz w:val="24"/>
          <w:szCs w:val="24"/>
          <w:lang w:val="es-CO"/>
        </w:rPr>
        <w:t xml:space="preserve">º </w:t>
      </w:r>
      <w:r w:rsidRPr="004B72EA">
        <w:rPr>
          <w:rFonts w:ascii="Tahoma" w:hAnsi="Tahoma" w:cs="Tahoma"/>
          <w:sz w:val="24"/>
          <w:szCs w:val="24"/>
          <w:lang w:val="es-CO"/>
        </w:rPr>
        <w:t>de diciembre de 1981 se afilió al ISS; que el 12 de mayo de 1998 suscribió el formulario de traslado al RAIS administrado por Colpatria S.A.; y que la asesora de la AFP no le brindó la información necesaria para tomar una decisión bajo el conocimiento completo, informado y consciente de las consecuencias, pues no realizó las proyecciones de pensión en ambos regímenes.</w:t>
      </w:r>
    </w:p>
    <w:p w14:paraId="32965025" w14:textId="77777777" w:rsidR="00CB4291" w:rsidRPr="004B72EA" w:rsidRDefault="00CB4291" w:rsidP="004B72EA">
      <w:pPr>
        <w:spacing w:line="276" w:lineRule="auto"/>
        <w:rPr>
          <w:rFonts w:ascii="Tahoma" w:hAnsi="Tahoma" w:cs="Tahoma"/>
          <w:sz w:val="24"/>
          <w:szCs w:val="24"/>
          <w:lang w:val="es-CO"/>
        </w:rPr>
      </w:pPr>
    </w:p>
    <w:p w14:paraId="4B8D767B" w14:textId="2ECF07DB" w:rsidR="00CB4291" w:rsidRPr="004B72EA" w:rsidRDefault="00CB4291" w:rsidP="004B72EA">
      <w:pPr>
        <w:spacing w:line="276" w:lineRule="auto"/>
        <w:rPr>
          <w:rFonts w:ascii="Tahoma" w:hAnsi="Tahoma" w:cs="Tahoma"/>
          <w:sz w:val="24"/>
          <w:szCs w:val="24"/>
          <w:lang w:val="es-CO"/>
        </w:rPr>
      </w:pPr>
      <w:r w:rsidRPr="004B72EA">
        <w:rPr>
          <w:rFonts w:ascii="Tahoma" w:hAnsi="Tahoma" w:cs="Tahoma"/>
          <w:sz w:val="24"/>
          <w:szCs w:val="24"/>
          <w:lang w:val="es-CO"/>
        </w:rPr>
        <w:lastRenderedPageBreak/>
        <w:t xml:space="preserve">Agrega que el 19 de junio del 2000 se trasladó a la AFP Santander, posteriormente, el 05 de agosto de 2003 a Porvenir S.A. y finalmente el 23 de marzo de 2007 a Colfondos S.A. Afirma que </w:t>
      </w:r>
      <w:r w:rsidR="00C92D0B" w:rsidRPr="004B72EA">
        <w:rPr>
          <w:rFonts w:ascii="Tahoma" w:hAnsi="Tahoma" w:cs="Tahoma"/>
          <w:sz w:val="24"/>
          <w:szCs w:val="24"/>
          <w:lang w:val="es-CO"/>
        </w:rPr>
        <w:t>é</w:t>
      </w:r>
      <w:r w:rsidRPr="004B72EA">
        <w:rPr>
          <w:rFonts w:ascii="Tahoma" w:hAnsi="Tahoma" w:cs="Tahoma"/>
          <w:sz w:val="24"/>
          <w:szCs w:val="24"/>
          <w:lang w:val="es-CO"/>
        </w:rPr>
        <w:t xml:space="preserve">sta </w:t>
      </w:r>
      <w:r w:rsidR="00C92D0B" w:rsidRPr="004B72EA">
        <w:rPr>
          <w:rFonts w:ascii="Tahoma" w:hAnsi="Tahoma" w:cs="Tahoma"/>
          <w:sz w:val="24"/>
          <w:szCs w:val="24"/>
          <w:lang w:val="es-CO"/>
        </w:rPr>
        <w:t>ú</w:t>
      </w:r>
      <w:r w:rsidRPr="004B72EA">
        <w:rPr>
          <w:rFonts w:ascii="Tahoma" w:hAnsi="Tahoma" w:cs="Tahoma"/>
          <w:sz w:val="24"/>
          <w:szCs w:val="24"/>
          <w:lang w:val="es-CO"/>
        </w:rPr>
        <w:t>ltima el 08 de noviembre de 2016 le informó que al cumplir los 62 años de edad podría acceder a una pensión equivalente a $1.343.865, mientras que de haber permanecido en el RPM a los 55 años hubiese podido pensionarse con una mesada de $2.681.832</w:t>
      </w:r>
    </w:p>
    <w:p w14:paraId="0D071AC3" w14:textId="77777777" w:rsidR="00CB4291" w:rsidRPr="004B72EA" w:rsidRDefault="00CB4291" w:rsidP="004B72EA">
      <w:pPr>
        <w:pStyle w:val="Sinespaciado"/>
        <w:spacing w:line="276" w:lineRule="auto"/>
        <w:rPr>
          <w:rFonts w:ascii="Tahoma" w:hAnsi="Tahoma" w:cs="Tahoma"/>
        </w:rPr>
      </w:pPr>
    </w:p>
    <w:p w14:paraId="649A68A7"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La</w:t>
      </w:r>
      <w:r w:rsidRPr="004B72EA">
        <w:rPr>
          <w:rFonts w:ascii="Tahoma" w:hAnsi="Tahoma" w:cs="Tahoma"/>
          <w:b/>
          <w:sz w:val="24"/>
          <w:szCs w:val="24"/>
          <w:lang w:val="es-CO"/>
        </w:rPr>
        <w:t xml:space="preserve"> Administradora Colombiana de Pensiones - Colpensiones</w:t>
      </w:r>
      <w:r w:rsidRPr="004B72EA">
        <w:rPr>
          <w:rFonts w:ascii="Tahoma" w:hAnsi="Tahoma" w:cs="Tahoma"/>
          <w:sz w:val="24"/>
          <w:szCs w:val="24"/>
          <w:lang w:val="es-CO"/>
        </w:rPr>
        <w:t>, al contestar la demanda arguyó que al haber suscrito el formulario de traslado</w:t>
      </w:r>
      <w:r w:rsidR="00E5110B" w:rsidRPr="004B72EA">
        <w:rPr>
          <w:rFonts w:ascii="Tahoma" w:hAnsi="Tahoma" w:cs="Tahoma"/>
          <w:sz w:val="24"/>
          <w:szCs w:val="24"/>
          <w:lang w:val="es-CO"/>
        </w:rPr>
        <w:t>,</w:t>
      </w:r>
      <w:r w:rsidRPr="004B72EA">
        <w:rPr>
          <w:rFonts w:ascii="Tahoma" w:hAnsi="Tahoma" w:cs="Tahoma"/>
          <w:sz w:val="24"/>
          <w:szCs w:val="24"/>
          <w:lang w:val="es-CO"/>
        </w:rPr>
        <w:t xml:space="preserve"> como una decisión libre, voluntaria y sin presiones</w:t>
      </w:r>
      <w:r w:rsidR="00E5110B" w:rsidRPr="004B72EA">
        <w:rPr>
          <w:rFonts w:ascii="Tahoma" w:hAnsi="Tahoma" w:cs="Tahoma"/>
          <w:sz w:val="24"/>
          <w:szCs w:val="24"/>
          <w:lang w:val="es-CO"/>
        </w:rPr>
        <w:t>,</w:t>
      </w:r>
      <w:r w:rsidRPr="004B72EA">
        <w:rPr>
          <w:rFonts w:ascii="Tahoma" w:hAnsi="Tahoma" w:cs="Tahoma"/>
          <w:sz w:val="24"/>
          <w:szCs w:val="24"/>
          <w:lang w:val="es-CO"/>
        </w:rPr>
        <w:t xml:space="preserve"> y no haber manifestado en las oportunidades legales su deseo de retractarse de la afiliación al RAIS, la demandante </w:t>
      </w:r>
      <w:r w:rsidR="00E5110B" w:rsidRPr="004B72EA">
        <w:rPr>
          <w:rFonts w:ascii="Tahoma" w:hAnsi="Tahoma" w:cs="Tahoma"/>
          <w:sz w:val="24"/>
          <w:szCs w:val="24"/>
          <w:lang w:val="es-CO"/>
        </w:rPr>
        <w:t xml:space="preserve">tenía que </w:t>
      </w:r>
      <w:r w:rsidRPr="004B72EA">
        <w:rPr>
          <w:rFonts w:ascii="Tahoma" w:hAnsi="Tahoma" w:cs="Tahoma"/>
          <w:sz w:val="24"/>
          <w:szCs w:val="24"/>
          <w:lang w:val="es-CO"/>
        </w:rPr>
        <w:t>asumir las consecuencias legales de su decisión, es decir</w:t>
      </w:r>
      <w:r w:rsidR="00E5110B" w:rsidRPr="004B72EA">
        <w:rPr>
          <w:rFonts w:ascii="Tahoma" w:hAnsi="Tahoma" w:cs="Tahoma"/>
          <w:sz w:val="24"/>
          <w:szCs w:val="24"/>
          <w:lang w:val="es-CO"/>
        </w:rPr>
        <w:t>,</w:t>
      </w:r>
      <w:r w:rsidRPr="004B72EA">
        <w:rPr>
          <w:rFonts w:ascii="Tahoma" w:hAnsi="Tahoma" w:cs="Tahoma"/>
          <w:sz w:val="24"/>
          <w:szCs w:val="24"/>
          <w:lang w:val="es-CO"/>
        </w:rPr>
        <w:t xml:space="preserve"> deb</w:t>
      </w:r>
      <w:r w:rsidR="00E5110B" w:rsidRPr="004B72EA">
        <w:rPr>
          <w:rFonts w:ascii="Tahoma" w:hAnsi="Tahoma" w:cs="Tahoma"/>
          <w:sz w:val="24"/>
          <w:szCs w:val="24"/>
          <w:lang w:val="es-CO"/>
        </w:rPr>
        <w:t>ía</w:t>
      </w:r>
      <w:r w:rsidRPr="004B72EA">
        <w:rPr>
          <w:rFonts w:ascii="Tahoma" w:hAnsi="Tahoma" w:cs="Tahoma"/>
          <w:sz w:val="24"/>
          <w:szCs w:val="24"/>
          <w:lang w:val="es-CO"/>
        </w:rPr>
        <w:t xml:space="preserve"> regirse por las normas, procedimientos y requisitos establecidos en el fondo privado, y por tanto no </w:t>
      </w:r>
      <w:r w:rsidR="00E5110B" w:rsidRPr="004B72EA">
        <w:rPr>
          <w:rFonts w:ascii="Tahoma" w:hAnsi="Tahoma" w:cs="Tahoma"/>
          <w:sz w:val="24"/>
          <w:szCs w:val="24"/>
          <w:lang w:val="es-CO"/>
        </w:rPr>
        <w:t xml:space="preserve">era </w:t>
      </w:r>
      <w:r w:rsidRPr="004B72EA">
        <w:rPr>
          <w:rFonts w:ascii="Tahoma" w:hAnsi="Tahoma" w:cs="Tahoma"/>
          <w:sz w:val="24"/>
          <w:szCs w:val="24"/>
          <w:lang w:val="es-CO"/>
        </w:rPr>
        <w:t xml:space="preserve">procedente que alegue después de tanto tiempo un engaño, solo porque ahora sus expectativas no se cumplen. En esa medida, se opuso a la prosperidad de las pretensiones e invocó como excepciones de mérito las denominadas </w:t>
      </w:r>
      <w:r w:rsidRPr="004B72EA">
        <w:rPr>
          <w:rFonts w:ascii="Tahoma" w:hAnsi="Tahoma" w:cs="Tahoma"/>
          <w:i/>
          <w:sz w:val="24"/>
          <w:szCs w:val="24"/>
          <w:lang w:val="es-CO"/>
        </w:rPr>
        <w:t>“Inexistencia de la obligación”; “Buena fe”; “Imposibilidad jurídica para reconocer y pagar derechos por fuera del ordenamiento legal” e “Imposibilidad de condena en costas”.</w:t>
      </w:r>
    </w:p>
    <w:p w14:paraId="12ADC941" w14:textId="77777777" w:rsidR="00CB4291" w:rsidRPr="004B72EA" w:rsidRDefault="00CB4291" w:rsidP="004B72EA">
      <w:pPr>
        <w:spacing w:line="276" w:lineRule="auto"/>
        <w:ind w:firstLine="708"/>
        <w:rPr>
          <w:rFonts w:ascii="Tahoma" w:hAnsi="Tahoma" w:cs="Tahoma"/>
          <w:sz w:val="24"/>
          <w:szCs w:val="24"/>
          <w:lang w:val="es-CO"/>
        </w:rPr>
      </w:pPr>
    </w:p>
    <w:p w14:paraId="300E7C62"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En respuesta a la demanda, las</w:t>
      </w:r>
      <w:r w:rsidRPr="004B72EA">
        <w:rPr>
          <w:rFonts w:ascii="Tahoma" w:hAnsi="Tahoma" w:cs="Tahoma"/>
          <w:b/>
          <w:sz w:val="24"/>
          <w:szCs w:val="24"/>
          <w:lang w:val="es-CO"/>
        </w:rPr>
        <w:t xml:space="preserve"> Sociedades Administradoras de Fondos de Pensiones y Cesantías - Colfondos S.A. </w:t>
      </w:r>
      <w:r w:rsidRPr="004B72EA">
        <w:rPr>
          <w:rFonts w:ascii="Tahoma" w:hAnsi="Tahoma" w:cs="Tahoma"/>
          <w:sz w:val="24"/>
          <w:szCs w:val="24"/>
          <w:lang w:val="es-CO"/>
        </w:rPr>
        <w:t xml:space="preserve">y </w:t>
      </w:r>
      <w:r w:rsidRPr="004B72EA">
        <w:rPr>
          <w:rFonts w:ascii="Tahoma" w:hAnsi="Tahoma" w:cs="Tahoma"/>
          <w:b/>
          <w:sz w:val="24"/>
          <w:szCs w:val="24"/>
          <w:lang w:val="es-CO"/>
        </w:rPr>
        <w:t>Porvenir S.A.</w:t>
      </w:r>
      <w:r w:rsidRPr="004B72EA">
        <w:rPr>
          <w:rFonts w:ascii="Tahoma" w:hAnsi="Tahoma" w:cs="Tahoma"/>
          <w:sz w:val="24"/>
          <w:szCs w:val="24"/>
          <w:lang w:val="es-CO"/>
        </w:rPr>
        <w:t xml:space="preserve">, representadas por el mismo apoderado judicial, señalaron que la selección de cualquiera de los regímenes o administradoras pensionales es libre y voluntaria por parte del afiliado, por lo que la demandante firmó los formularios y bajo la gravedad del juramentó manifestó expresamente que entendía y aceptaba las condiciones establecidas, así como las características que le fueron informadas por los asesores. Añadieron que la actora no se retractó cuando pudo hacerlo y por tanto es inadmisible que ahora pretenda desconocer los efectos jurídicos derivados de su vinculación al RAIS, alegando su propia culpa por el descuido de su futuro pensional. </w:t>
      </w:r>
    </w:p>
    <w:p w14:paraId="36C6972A" w14:textId="77777777" w:rsidR="00CB4291" w:rsidRPr="004B72EA" w:rsidRDefault="00CB4291" w:rsidP="004B72EA">
      <w:pPr>
        <w:pStyle w:val="Sinespaciado"/>
        <w:spacing w:line="276" w:lineRule="auto"/>
        <w:rPr>
          <w:rFonts w:ascii="Tahoma" w:hAnsi="Tahoma" w:cs="Tahoma"/>
        </w:rPr>
      </w:pPr>
    </w:p>
    <w:p w14:paraId="7BA1FEBF" w14:textId="77777777" w:rsidR="00CB4291" w:rsidRPr="004B72EA" w:rsidRDefault="00CB4291" w:rsidP="004B72EA">
      <w:pPr>
        <w:spacing w:line="276" w:lineRule="auto"/>
        <w:ind w:firstLine="0"/>
        <w:rPr>
          <w:rFonts w:ascii="Tahoma" w:hAnsi="Tahoma" w:cs="Tahoma"/>
          <w:i/>
          <w:sz w:val="24"/>
          <w:szCs w:val="24"/>
          <w:lang w:val="es-CO"/>
        </w:rPr>
      </w:pPr>
      <w:r w:rsidRPr="004B72EA">
        <w:rPr>
          <w:rFonts w:ascii="Tahoma" w:hAnsi="Tahoma" w:cs="Tahoma"/>
          <w:sz w:val="24"/>
          <w:szCs w:val="24"/>
          <w:lang w:val="es-CO"/>
        </w:rPr>
        <w:tab/>
        <w:t>En ese orden, se opusieron a la prosperidad de las pretensiones proponiendo en su defensa las excepciones que denominaron “</w:t>
      </w:r>
      <w:r w:rsidRPr="004B72EA">
        <w:rPr>
          <w:rFonts w:ascii="Tahoma" w:hAnsi="Tahoma" w:cs="Tahoma"/>
          <w:i/>
          <w:sz w:val="24"/>
          <w:szCs w:val="24"/>
          <w:lang w:val="es-CO"/>
        </w:rPr>
        <w:t xml:space="preserve">Validez de la afiliación al RAIS e Inexistencia de vicios en el consentimiento”; “Saneamiento de la supuesta nulidad relativa”; “Pago”; “Compensación”; “Prescripción”; “Buena fe” </w:t>
      </w:r>
      <w:r w:rsidRPr="004B72EA">
        <w:rPr>
          <w:rFonts w:ascii="Tahoma" w:hAnsi="Tahoma" w:cs="Tahoma"/>
          <w:sz w:val="24"/>
          <w:szCs w:val="24"/>
          <w:lang w:val="es-CO"/>
        </w:rPr>
        <w:t>y la</w:t>
      </w:r>
      <w:r w:rsidRPr="004B72EA">
        <w:rPr>
          <w:rFonts w:ascii="Tahoma" w:hAnsi="Tahoma" w:cs="Tahoma"/>
          <w:i/>
          <w:sz w:val="24"/>
          <w:szCs w:val="24"/>
          <w:lang w:val="es-CO"/>
        </w:rPr>
        <w:t xml:space="preserve"> “Innominada o Genérica”.</w:t>
      </w:r>
    </w:p>
    <w:p w14:paraId="10B6D316" w14:textId="77777777" w:rsidR="00CB4291" w:rsidRPr="004B72EA" w:rsidRDefault="00CB4291" w:rsidP="004B72EA">
      <w:pPr>
        <w:spacing w:line="276" w:lineRule="auto"/>
        <w:ind w:firstLine="708"/>
        <w:rPr>
          <w:rFonts w:ascii="Tahoma" w:hAnsi="Tahoma" w:cs="Tahoma"/>
          <w:sz w:val="24"/>
          <w:szCs w:val="24"/>
          <w:lang w:val="es-CO"/>
        </w:rPr>
      </w:pPr>
    </w:p>
    <w:p w14:paraId="50CCA378" w14:textId="77777777" w:rsidR="00E5110B" w:rsidRPr="004B72EA" w:rsidRDefault="00E5110B" w:rsidP="004B72EA">
      <w:pPr>
        <w:pStyle w:val="Prrafodelista"/>
        <w:numPr>
          <w:ilvl w:val="0"/>
          <w:numId w:val="1"/>
        </w:numPr>
        <w:shd w:val="clear" w:color="auto" w:fill="FFFFFF" w:themeFill="background1"/>
        <w:spacing w:line="276" w:lineRule="auto"/>
        <w:jc w:val="center"/>
        <w:rPr>
          <w:rFonts w:ascii="Tahoma" w:hAnsi="Tahoma" w:cs="Tahoma"/>
          <w:b/>
          <w:lang w:val="es-CO"/>
        </w:rPr>
      </w:pPr>
      <w:r w:rsidRPr="004B72EA">
        <w:rPr>
          <w:rFonts w:ascii="Tahoma" w:hAnsi="Tahoma" w:cs="Tahoma"/>
          <w:b/>
          <w:lang w:val="es-CO"/>
        </w:rPr>
        <w:t>Sentencia de primera instancia</w:t>
      </w:r>
    </w:p>
    <w:p w14:paraId="55A82070" w14:textId="77777777" w:rsidR="00CB4291" w:rsidRPr="004B72EA" w:rsidRDefault="00CB4291" w:rsidP="004B72EA">
      <w:pPr>
        <w:pStyle w:val="Sinespaciado"/>
        <w:spacing w:line="276" w:lineRule="auto"/>
        <w:rPr>
          <w:rFonts w:ascii="Tahoma" w:hAnsi="Tahoma" w:cs="Tahoma"/>
        </w:rPr>
      </w:pPr>
    </w:p>
    <w:p w14:paraId="2DF14D78"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 xml:space="preserve">La </w:t>
      </w:r>
      <w:r w:rsidRPr="004B72EA">
        <w:rPr>
          <w:rFonts w:ascii="Tahoma" w:hAnsi="Tahoma" w:cs="Tahoma"/>
          <w:i/>
          <w:sz w:val="24"/>
          <w:szCs w:val="24"/>
          <w:lang w:val="es-CO"/>
        </w:rPr>
        <w:t>A-quo</w:t>
      </w:r>
      <w:r w:rsidRPr="004B72EA">
        <w:rPr>
          <w:rFonts w:ascii="Tahoma" w:hAnsi="Tahoma" w:cs="Tahoma"/>
          <w:sz w:val="24"/>
          <w:szCs w:val="24"/>
          <w:lang w:val="es-CO"/>
        </w:rPr>
        <w:t xml:space="preserve"> declaró la ineficacia de la afiliación suscrita por la demandante el 12 de mayo de 1998 a Colpatria hoy Porvenir S.A. y que para todos los efectos legales la actora nunca se trasladó al RAIS, es decir que conservó el régimen de transición previsto en la ley 100 de 1993. En </w:t>
      </w:r>
      <w:r w:rsidR="00E5110B" w:rsidRPr="004B72EA">
        <w:rPr>
          <w:rFonts w:ascii="Tahoma" w:hAnsi="Tahoma" w:cs="Tahoma"/>
          <w:sz w:val="24"/>
          <w:szCs w:val="24"/>
          <w:lang w:val="es-CO"/>
        </w:rPr>
        <w:t>consecuencia,</w:t>
      </w:r>
      <w:r w:rsidRPr="004B72EA">
        <w:rPr>
          <w:rFonts w:ascii="Tahoma" w:hAnsi="Tahoma" w:cs="Tahoma"/>
          <w:sz w:val="24"/>
          <w:szCs w:val="24"/>
          <w:lang w:val="es-CO"/>
        </w:rPr>
        <w:t xml:space="preserve"> condenó a Colfondos a trasladar a Colpensiones la totalidad del capital ahorrado por la señora López Duque, con sus respectivos rendimientos, gastos de administración y comisiones con cargo a sus propias utilidades. Finalmente condenó en costas procesales en un 50% a Porvenir S.A: y el otro a 50% a Colfond</w:t>
      </w:r>
      <w:r w:rsidR="00E5110B" w:rsidRPr="004B72EA">
        <w:rPr>
          <w:rFonts w:ascii="Tahoma" w:hAnsi="Tahoma" w:cs="Tahoma"/>
          <w:sz w:val="24"/>
          <w:szCs w:val="24"/>
          <w:lang w:val="es-CO"/>
        </w:rPr>
        <w:t>o</w:t>
      </w:r>
      <w:r w:rsidRPr="004B72EA">
        <w:rPr>
          <w:rFonts w:ascii="Tahoma" w:hAnsi="Tahoma" w:cs="Tahoma"/>
          <w:sz w:val="24"/>
          <w:szCs w:val="24"/>
          <w:lang w:val="es-CO"/>
        </w:rPr>
        <w:t>s S.A.</w:t>
      </w:r>
    </w:p>
    <w:p w14:paraId="1D35B3D6" w14:textId="77777777" w:rsidR="00CB4291" w:rsidRPr="004B72EA" w:rsidRDefault="00CB4291" w:rsidP="004B72EA">
      <w:pPr>
        <w:spacing w:line="276" w:lineRule="auto"/>
        <w:ind w:firstLine="708"/>
        <w:rPr>
          <w:rFonts w:ascii="Tahoma" w:hAnsi="Tahoma" w:cs="Tahoma"/>
          <w:sz w:val="24"/>
          <w:szCs w:val="24"/>
          <w:lang w:val="es-CO"/>
        </w:rPr>
      </w:pPr>
    </w:p>
    <w:p w14:paraId="3040D7E8" w14:textId="797A5EC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Para llegar a tal determinación la A-quo precisó que tanto la nulidad como la ineficacia son equiparables y se presentan cuando hay carencia en la información recibida por el afiliado a la hora de realizar el traslado, no siendo suficiente la suscripción del formulario con la advertencia de que es libre y voluntaria, pues debe constar que se informó de los aspectos positivos y negativos al trabajador, bajo el deber de diligencia y cuidado impuesto a los fondos privados para asesorar a los afiliados, trasladándosele la carga de la prueba a la entidad demandada.</w:t>
      </w:r>
    </w:p>
    <w:p w14:paraId="42A7BDD7" w14:textId="77777777" w:rsidR="00CB4291" w:rsidRPr="004B72EA" w:rsidRDefault="00CB4291" w:rsidP="004B72EA">
      <w:pPr>
        <w:spacing w:line="276" w:lineRule="auto"/>
        <w:ind w:firstLine="708"/>
        <w:rPr>
          <w:rFonts w:ascii="Tahoma" w:hAnsi="Tahoma" w:cs="Tahoma"/>
          <w:sz w:val="24"/>
          <w:szCs w:val="24"/>
          <w:lang w:val="es-CO"/>
        </w:rPr>
      </w:pPr>
    </w:p>
    <w:p w14:paraId="382AC3C9"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Consideró que no obra en el plenario ninguna prueba con base en la cual se pueda determinar que la AFP cumplió con todos los requerimientos legales, es decir, que diera a conocer todos y cada uno de los elementos que conforman el régimen pensional, así como las diferentes etapas en las que se encuentra el afiliado antes de acceder a la prestación, por lo que no quedaba otro camino que concluir que incumplió con su deber de información.</w:t>
      </w:r>
    </w:p>
    <w:p w14:paraId="5BA5D853" w14:textId="77777777" w:rsidR="00CB4291" w:rsidRPr="004B72EA" w:rsidRDefault="00CB4291" w:rsidP="004B72EA">
      <w:pPr>
        <w:spacing w:line="276" w:lineRule="auto"/>
        <w:ind w:firstLine="708"/>
        <w:rPr>
          <w:rFonts w:ascii="Tahoma" w:hAnsi="Tahoma" w:cs="Tahoma"/>
          <w:sz w:val="24"/>
          <w:szCs w:val="24"/>
          <w:lang w:val="es-CO"/>
        </w:rPr>
      </w:pPr>
    </w:p>
    <w:p w14:paraId="0468CDFC" w14:textId="77777777" w:rsidR="00CB4291" w:rsidRPr="004B72EA" w:rsidRDefault="00CB4291" w:rsidP="004B72EA">
      <w:pPr>
        <w:pStyle w:val="Prrafodelista"/>
        <w:numPr>
          <w:ilvl w:val="0"/>
          <w:numId w:val="1"/>
        </w:numPr>
        <w:spacing w:line="276" w:lineRule="auto"/>
        <w:jc w:val="center"/>
        <w:rPr>
          <w:rFonts w:ascii="Tahoma" w:hAnsi="Tahoma" w:cs="Tahoma"/>
          <w:b/>
          <w:lang w:val="es-CO"/>
        </w:rPr>
      </w:pPr>
      <w:r w:rsidRPr="004B72EA">
        <w:rPr>
          <w:rFonts w:ascii="Tahoma" w:hAnsi="Tahoma" w:cs="Tahoma"/>
          <w:b/>
          <w:lang w:val="es-CO"/>
        </w:rPr>
        <w:t>Recurso de apelación</w:t>
      </w:r>
    </w:p>
    <w:p w14:paraId="43B2EA41" w14:textId="77777777" w:rsidR="00CB4291" w:rsidRPr="004B72EA" w:rsidRDefault="00CB4291" w:rsidP="004B72EA">
      <w:pPr>
        <w:pStyle w:val="Sinespaciado"/>
        <w:spacing w:line="276" w:lineRule="auto"/>
        <w:rPr>
          <w:rFonts w:ascii="Tahoma" w:hAnsi="Tahoma" w:cs="Tahoma"/>
        </w:rPr>
      </w:pPr>
    </w:p>
    <w:p w14:paraId="41D191CF"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 xml:space="preserve">Colfondos en la alzada argumentó que no es procedente que se condene a devolver lo descontado por cuotas de administración toda vez que se tratan de descuentos autorizados por la ley como contraprestación por la administración de los dineros contenidos en la cuenta de ahorro individual, llegando a materializarse un enriquecimiento sin causa a favor de la demandante y un detrimento del patrimonio de </w:t>
      </w:r>
      <w:r w:rsidR="00433FA3" w:rsidRPr="004B72EA">
        <w:rPr>
          <w:rFonts w:ascii="Tahoma" w:hAnsi="Tahoma" w:cs="Tahoma"/>
          <w:sz w:val="24"/>
          <w:szCs w:val="24"/>
          <w:lang w:val="es-CO"/>
        </w:rPr>
        <w:t>dicha entidad</w:t>
      </w:r>
      <w:r w:rsidRPr="004B72EA">
        <w:rPr>
          <w:rFonts w:ascii="Tahoma" w:hAnsi="Tahoma" w:cs="Tahoma"/>
          <w:sz w:val="24"/>
          <w:szCs w:val="24"/>
          <w:lang w:val="es-CO"/>
        </w:rPr>
        <w:t>, al recibir los rendimientos sin pagar ningún concepto por la gestión realizada.</w:t>
      </w:r>
    </w:p>
    <w:p w14:paraId="1FD39602" w14:textId="77777777" w:rsidR="00CB4291" w:rsidRPr="004B72EA" w:rsidRDefault="00CB4291" w:rsidP="004B72EA">
      <w:pPr>
        <w:spacing w:line="276" w:lineRule="auto"/>
        <w:ind w:firstLine="708"/>
        <w:rPr>
          <w:rFonts w:ascii="Tahoma" w:hAnsi="Tahoma" w:cs="Tahoma"/>
          <w:sz w:val="24"/>
          <w:szCs w:val="24"/>
          <w:lang w:val="es-CO"/>
        </w:rPr>
      </w:pPr>
    </w:p>
    <w:p w14:paraId="132E7C1B"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 xml:space="preserve">En cuanto a Porvenir, la togada alegó que la AFP actuó conforme a las normas vigentes para la época del traslado y por ende documentó el formulario de afiliación y brindo una asesoría verbal a la demandante; hecho que debe exonerarla de la condena en costas, pues actuó de buena fe. </w:t>
      </w:r>
    </w:p>
    <w:p w14:paraId="795BE62E" w14:textId="77777777" w:rsidR="00CB4291" w:rsidRPr="004B72EA" w:rsidRDefault="00CB4291" w:rsidP="004B72EA">
      <w:pPr>
        <w:spacing w:line="276" w:lineRule="auto"/>
        <w:ind w:firstLine="708"/>
        <w:rPr>
          <w:rFonts w:ascii="Tahoma" w:hAnsi="Tahoma" w:cs="Tahoma"/>
          <w:sz w:val="24"/>
          <w:szCs w:val="24"/>
          <w:lang w:val="es-CO"/>
        </w:rPr>
      </w:pPr>
    </w:p>
    <w:p w14:paraId="559A72C3" w14:textId="77777777" w:rsidR="00CB4291" w:rsidRPr="004B72EA" w:rsidRDefault="00CB4291" w:rsidP="004B72EA">
      <w:pPr>
        <w:spacing w:line="276" w:lineRule="auto"/>
        <w:ind w:firstLine="708"/>
        <w:rPr>
          <w:rFonts w:ascii="Tahoma" w:hAnsi="Tahoma" w:cs="Tahoma"/>
          <w:sz w:val="24"/>
          <w:szCs w:val="24"/>
          <w:lang w:val="es-CO"/>
        </w:rPr>
      </w:pPr>
      <w:r w:rsidRPr="004B72EA">
        <w:rPr>
          <w:rFonts w:ascii="Tahoma" w:hAnsi="Tahoma" w:cs="Tahoma"/>
          <w:sz w:val="24"/>
          <w:szCs w:val="24"/>
          <w:lang w:val="es-CO"/>
        </w:rPr>
        <w:t>Finalmente, Colpensiones en su apelación reiteró que la afiliación al RAIS fue v</w:t>
      </w:r>
      <w:r w:rsidR="005D5929" w:rsidRPr="004B72EA">
        <w:rPr>
          <w:rFonts w:ascii="Tahoma" w:hAnsi="Tahoma" w:cs="Tahoma"/>
          <w:sz w:val="24"/>
          <w:szCs w:val="24"/>
          <w:lang w:val="es-CO"/>
        </w:rPr>
        <w:t>á</w:t>
      </w:r>
      <w:r w:rsidRPr="004B72EA">
        <w:rPr>
          <w:rFonts w:ascii="Tahoma" w:hAnsi="Tahoma" w:cs="Tahoma"/>
          <w:sz w:val="24"/>
          <w:szCs w:val="24"/>
          <w:lang w:val="es-CO"/>
        </w:rPr>
        <w:t>lida, en el entendido de que no se avizora un vicio de consentimiento y la demandante solo pretende una mesada mayor que la que ofrece el fondo privado.</w:t>
      </w:r>
    </w:p>
    <w:p w14:paraId="21318D04" w14:textId="77777777" w:rsidR="00CB4291" w:rsidRPr="004B72EA" w:rsidRDefault="00CB4291" w:rsidP="004B72EA">
      <w:pPr>
        <w:spacing w:line="276" w:lineRule="auto"/>
        <w:ind w:firstLine="708"/>
        <w:rPr>
          <w:rFonts w:ascii="Tahoma" w:hAnsi="Tahoma" w:cs="Tahoma"/>
          <w:sz w:val="24"/>
          <w:szCs w:val="24"/>
          <w:lang w:val="es-CO"/>
        </w:rPr>
      </w:pPr>
    </w:p>
    <w:p w14:paraId="04FB94B2" w14:textId="77777777" w:rsidR="00BF21E9" w:rsidRPr="004B72EA" w:rsidRDefault="00BF21E9" w:rsidP="004B72EA">
      <w:pPr>
        <w:pStyle w:val="Prrafodelista"/>
        <w:widowControl w:val="0"/>
        <w:numPr>
          <w:ilvl w:val="0"/>
          <w:numId w:val="1"/>
        </w:numPr>
        <w:shd w:val="clear" w:color="auto" w:fill="FFFFFF" w:themeFill="background1"/>
        <w:autoSpaceDE w:val="0"/>
        <w:autoSpaceDN w:val="0"/>
        <w:adjustRightInd w:val="0"/>
        <w:spacing w:line="276" w:lineRule="auto"/>
        <w:jc w:val="center"/>
        <w:rPr>
          <w:rFonts w:ascii="Tahoma" w:hAnsi="Tahoma" w:cs="Tahoma"/>
          <w:b/>
          <w:caps/>
        </w:rPr>
      </w:pPr>
      <w:r w:rsidRPr="004B72EA">
        <w:rPr>
          <w:rFonts w:ascii="Tahoma" w:hAnsi="Tahoma" w:cs="Tahoma"/>
          <w:b/>
        </w:rPr>
        <w:t>Alegatos de conclusión</w:t>
      </w:r>
    </w:p>
    <w:p w14:paraId="428413A8" w14:textId="77777777" w:rsidR="00BF21E9" w:rsidRPr="004B72EA" w:rsidRDefault="00BF21E9" w:rsidP="004B72EA">
      <w:pPr>
        <w:widowControl w:val="0"/>
        <w:shd w:val="clear" w:color="auto" w:fill="FFFFFF" w:themeFill="background1"/>
        <w:autoSpaceDE w:val="0"/>
        <w:autoSpaceDN w:val="0"/>
        <w:adjustRightInd w:val="0"/>
        <w:spacing w:line="276" w:lineRule="auto"/>
        <w:rPr>
          <w:rFonts w:ascii="Tahoma" w:hAnsi="Tahoma" w:cs="Tahoma"/>
          <w:sz w:val="24"/>
          <w:szCs w:val="24"/>
        </w:rPr>
      </w:pPr>
    </w:p>
    <w:p w14:paraId="5FF2E733" w14:textId="77777777" w:rsidR="00BF21E9" w:rsidRPr="004B72EA" w:rsidRDefault="00BF21E9" w:rsidP="004B72EA">
      <w:pPr>
        <w:shd w:val="clear" w:color="auto" w:fill="FFFFFF" w:themeFill="background1"/>
        <w:spacing w:line="276" w:lineRule="auto"/>
        <w:ind w:firstLine="708"/>
        <w:rPr>
          <w:rStyle w:val="normaltextrun"/>
          <w:rFonts w:ascii="Tahoma" w:hAnsi="Tahoma" w:cs="Tahoma"/>
          <w:color w:val="000000" w:themeColor="text1"/>
          <w:sz w:val="24"/>
          <w:szCs w:val="24"/>
        </w:rPr>
      </w:pPr>
      <w:r w:rsidRPr="004B72EA">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4B72EA">
        <w:rPr>
          <w:rStyle w:val="eop"/>
          <w:rFonts w:ascii="Tahoma" w:hAnsi="Tahoma" w:cs="Tahoma"/>
          <w:color w:val="000000"/>
          <w:sz w:val="24"/>
          <w:szCs w:val="24"/>
        </w:rPr>
        <w:t> </w:t>
      </w:r>
      <w:r w:rsidRPr="004B72EA">
        <w:rPr>
          <w:rStyle w:val="normaltextrun"/>
          <w:rFonts w:ascii="Tahoma" w:hAnsi="Tahoma" w:cs="Tahoma"/>
          <w:color w:val="000000" w:themeColor="text1"/>
          <w:sz w:val="24"/>
          <w:szCs w:val="24"/>
        </w:rPr>
        <w:t xml:space="preserve">Por otra parte, </w:t>
      </w:r>
      <w:r w:rsidRPr="004B72EA">
        <w:rPr>
          <w:rStyle w:val="normaltextrun"/>
          <w:rFonts w:ascii="Tahoma" w:hAnsi="Tahoma" w:cs="Tahoma"/>
          <w:sz w:val="24"/>
          <w:szCs w:val="24"/>
        </w:rPr>
        <w:t>el Ministerio Público no rindió concepto en este asunto.</w:t>
      </w:r>
    </w:p>
    <w:p w14:paraId="049C8133" w14:textId="77777777" w:rsidR="00BF21E9" w:rsidRPr="004B72EA" w:rsidRDefault="00BF21E9" w:rsidP="004B72EA">
      <w:pPr>
        <w:spacing w:line="276" w:lineRule="auto"/>
        <w:ind w:firstLine="0"/>
        <w:rPr>
          <w:rFonts w:ascii="Tahoma" w:hAnsi="Tahoma" w:cs="Tahoma"/>
          <w:sz w:val="24"/>
          <w:szCs w:val="24"/>
          <w:lang w:val="es-CO"/>
        </w:rPr>
      </w:pPr>
    </w:p>
    <w:p w14:paraId="031523B3" w14:textId="77777777" w:rsidR="00BF21E9" w:rsidRPr="004B72EA" w:rsidRDefault="00BF21E9" w:rsidP="004B72EA">
      <w:pPr>
        <w:pStyle w:val="paragraph"/>
        <w:numPr>
          <w:ilvl w:val="0"/>
          <w:numId w:val="1"/>
        </w:numPr>
        <w:tabs>
          <w:tab w:val="left" w:pos="426"/>
        </w:tabs>
        <w:spacing w:before="0" w:beforeAutospacing="0" w:after="0" w:afterAutospacing="0" w:line="276" w:lineRule="auto"/>
        <w:jc w:val="center"/>
        <w:textAlignment w:val="baseline"/>
        <w:rPr>
          <w:rFonts w:ascii="Tahoma" w:hAnsi="Tahoma" w:cs="Tahoma"/>
          <w:b/>
        </w:rPr>
      </w:pPr>
      <w:r w:rsidRPr="004B72EA">
        <w:rPr>
          <w:rStyle w:val="normaltextrun"/>
          <w:rFonts w:ascii="Tahoma" w:hAnsi="Tahoma" w:cs="Tahoma"/>
          <w:b/>
          <w:bCs/>
        </w:rPr>
        <w:t>Problemas jurídicos por resolver</w:t>
      </w:r>
    </w:p>
    <w:p w14:paraId="5D0736E8" w14:textId="77777777" w:rsidR="00BF21E9" w:rsidRPr="004B72EA" w:rsidRDefault="00BF21E9" w:rsidP="004B72EA">
      <w:pPr>
        <w:pStyle w:val="paragraph"/>
        <w:shd w:val="clear" w:color="auto" w:fill="FFFFFF" w:themeFill="background1"/>
        <w:spacing w:before="0" w:beforeAutospacing="0" w:after="0" w:afterAutospacing="0" w:line="276" w:lineRule="auto"/>
        <w:textAlignment w:val="baseline"/>
        <w:rPr>
          <w:rFonts w:ascii="Tahoma" w:hAnsi="Tahoma" w:cs="Tahoma"/>
        </w:rPr>
      </w:pPr>
      <w:r w:rsidRPr="004B72EA">
        <w:rPr>
          <w:rStyle w:val="eop"/>
          <w:rFonts w:ascii="Tahoma" w:hAnsi="Tahoma" w:cs="Tahoma"/>
        </w:rPr>
        <w:t> </w:t>
      </w:r>
    </w:p>
    <w:p w14:paraId="78D25AEA" w14:textId="77777777" w:rsidR="00BF21E9" w:rsidRPr="004B72EA" w:rsidRDefault="00BF21E9" w:rsidP="004B72EA">
      <w:pPr>
        <w:widowControl w:val="0"/>
        <w:shd w:val="clear" w:color="auto" w:fill="FFFFFF" w:themeFill="background1"/>
        <w:autoSpaceDE w:val="0"/>
        <w:autoSpaceDN w:val="0"/>
        <w:adjustRightInd w:val="0"/>
        <w:spacing w:line="276" w:lineRule="auto"/>
        <w:ind w:firstLine="708"/>
        <w:rPr>
          <w:rStyle w:val="normaltextrun"/>
          <w:rFonts w:ascii="Tahoma" w:hAnsi="Tahoma" w:cs="Tahoma"/>
          <w:sz w:val="24"/>
          <w:szCs w:val="24"/>
        </w:rPr>
      </w:pPr>
      <w:r w:rsidRPr="004B72EA">
        <w:rPr>
          <w:rStyle w:val="normaltextrun"/>
          <w:rFonts w:ascii="Tahoma" w:hAnsi="Tahoma" w:cs="Tahoma"/>
          <w:sz w:val="24"/>
          <w:szCs w:val="24"/>
        </w:rPr>
        <w:lastRenderedPageBreak/>
        <w:t xml:space="preserve">De acuerdo con los argumentos expuestos en la sentencia de primera instancia, los fundamentos de la apelación y los alegatos de conclusión, le corresponde a la Sala resolver los siguientes problemas jurídicos: </w:t>
      </w:r>
    </w:p>
    <w:p w14:paraId="38F6C4C9" w14:textId="77777777" w:rsidR="00BF21E9" w:rsidRPr="004B72EA" w:rsidRDefault="00BF21E9" w:rsidP="004B72EA">
      <w:pPr>
        <w:widowControl w:val="0"/>
        <w:autoSpaceDE w:val="0"/>
        <w:autoSpaceDN w:val="0"/>
        <w:adjustRightInd w:val="0"/>
        <w:spacing w:line="276" w:lineRule="auto"/>
        <w:rPr>
          <w:rStyle w:val="normaltextrun"/>
          <w:rFonts w:ascii="Tahoma" w:hAnsi="Tahoma" w:cs="Tahoma"/>
          <w:sz w:val="24"/>
          <w:szCs w:val="24"/>
        </w:rPr>
      </w:pPr>
    </w:p>
    <w:p w14:paraId="6DE81D92" w14:textId="77777777" w:rsidR="00BF21E9" w:rsidRPr="004B72EA" w:rsidRDefault="00BF21E9" w:rsidP="004B72EA">
      <w:pPr>
        <w:pStyle w:val="Prrafodelista"/>
        <w:widowControl w:val="0"/>
        <w:numPr>
          <w:ilvl w:val="0"/>
          <w:numId w:val="18"/>
        </w:numPr>
        <w:tabs>
          <w:tab w:val="left" w:pos="709"/>
          <w:tab w:val="left" w:pos="993"/>
        </w:tabs>
        <w:autoSpaceDE w:val="0"/>
        <w:autoSpaceDN w:val="0"/>
        <w:adjustRightInd w:val="0"/>
        <w:spacing w:line="276" w:lineRule="auto"/>
        <w:ind w:left="0" w:firstLine="709"/>
        <w:jc w:val="both"/>
        <w:rPr>
          <w:rFonts w:ascii="Tahoma" w:hAnsi="Tahoma" w:cs="Tahoma"/>
        </w:rPr>
      </w:pPr>
      <w:r w:rsidRPr="004B72EA">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CC35FF9" w14:textId="77777777" w:rsidR="00BF21E9" w:rsidRPr="004B72EA" w:rsidRDefault="00BF21E9" w:rsidP="004B72EA">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6E45D00F" w14:textId="77777777" w:rsidR="00BF21E9" w:rsidRPr="004B72EA" w:rsidRDefault="00BF21E9" w:rsidP="004B72EA">
      <w:pPr>
        <w:pStyle w:val="Prrafodelista"/>
        <w:widowControl w:val="0"/>
        <w:numPr>
          <w:ilvl w:val="0"/>
          <w:numId w:val="18"/>
        </w:numPr>
        <w:tabs>
          <w:tab w:val="left" w:pos="993"/>
        </w:tabs>
        <w:autoSpaceDE w:val="0"/>
        <w:autoSpaceDN w:val="0"/>
        <w:adjustRightInd w:val="0"/>
        <w:spacing w:line="276" w:lineRule="auto"/>
        <w:ind w:left="0" w:firstLine="709"/>
        <w:jc w:val="both"/>
        <w:rPr>
          <w:rFonts w:ascii="Tahoma" w:hAnsi="Tahoma" w:cs="Tahoma"/>
        </w:rPr>
      </w:pPr>
      <w:r w:rsidRPr="004B72EA">
        <w:rPr>
          <w:rFonts w:ascii="Tahoma" w:hAnsi="Tahoma" w:cs="Tahoma"/>
        </w:rPr>
        <w:t>Definir si para dar por cumplido el deber de información de las AFP es suficiente el diligenciamiento del formulario de afiliación.</w:t>
      </w:r>
      <w:r w:rsidRPr="004B72EA">
        <w:rPr>
          <w:rFonts w:ascii="Tahoma" w:hAnsi="Tahoma" w:cs="Tahoma"/>
          <w:color w:val="FF0000"/>
        </w:rPr>
        <w:t xml:space="preserve"> </w:t>
      </w:r>
    </w:p>
    <w:p w14:paraId="074BD25A" w14:textId="77777777" w:rsidR="00BF21E9" w:rsidRPr="004B72EA" w:rsidRDefault="00BF21E9" w:rsidP="004B72EA">
      <w:pPr>
        <w:pStyle w:val="Prrafodelista"/>
        <w:spacing w:line="276" w:lineRule="auto"/>
        <w:rPr>
          <w:rFonts w:ascii="Tahoma" w:hAnsi="Tahoma" w:cs="Tahoma"/>
        </w:rPr>
      </w:pPr>
    </w:p>
    <w:p w14:paraId="02D186C3" w14:textId="77777777" w:rsidR="00BF21E9" w:rsidRPr="004B72EA" w:rsidRDefault="00BF21E9" w:rsidP="004B72EA">
      <w:pPr>
        <w:pStyle w:val="Prrafodelista"/>
        <w:widowControl w:val="0"/>
        <w:numPr>
          <w:ilvl w:val="0"/>
          <w:numId w:val="18"/>
        </w:numPr>
        <w:tabs>
          <w:tab w:val="left" w:pos="993"/>
        </w:tabs>
        <w:autoSpaceDE w:val="0"/>
        <w:autoSpaceDN w:val="0"/>
        <w:adjustRightInd w:val="0"/>
        <w:spacing w:line="276" w:lineRule="auto"/>
        <w:ind w:left="0" w:firstLine="709"/>
        <w:jc w:val="both"/>
        <w:rPr>
          <w:rFonts w:ascii="Tahoma" w:hAnsi="Tahoma" w:cs="Tahoma"/>
        </w:rPr>
      </w:pPr>
      <w:r w:rsidRPr="004B72EA">
        <w:rPr>
          <w:rFonts w:ascii="Tahoma" w:hAnsi="Tahoma" w:cs="Tahoma"/>
        </w:rPr>
        <w:t xml:space="preserve"> Determinar la carga probatoria que les corresponde a cada una de las partes cuando está en discusión la eficacia del traslado entre regímenes pensionales.</w:t>
      </w:r>
    </w:p>
    <w:p w14:paraId="3B2BA5EE" w14:textId="77777777" w:rsidR="00BF21E9" w:rsidRPr="004B72EA" w:rsidRDefault="00BF21E9" w:rsidP="004B72EA">
      <w:pPr>
        <w:pStyle w:val="Prrafodelista"/>
        <w:spacing w:line="276" w:lineRule="auto"/>
        <w:rPr>
          <w:rFonts w:ascii="Tahoma" w:hAnsi="Tahoma" w:cs="Tahoma"/>
        </w:rPr>
      </w:pPr>
    </w:p>
    <w:p w14:paraId="1489730F" w14:textId="6692E35D" w:rsidR="00BF21E9" w:rsidRPr="004B72EA" w:rsidRDefault="00BF21E9" w:rsidP="004B72EA">
      <w:pPr>
        <w:pStyle w:val="Prrafodelista"/>
        <w:widowControl w:val="0"/>
        <w:numPr>
          <w:ilvl w:val="0"/>
          <w:numId w:val="18"/>
        </w:numPr>
        <w:autoSpaceDE w:val="0"/>
        <w:autoSpaceDN w:val="0"/>
        <w:adjustRightInd w:val="0"/>
        <w:spacing w:line="276" w:lineRule="auto"/>
        <w:ind w:left="0" w:firstLine="709"/>
        <w:jc w:val="both"/>
        <w:textAlignment w:val="baseline"/>
        <w:rPr>
          <w:rFonts w:ascii="Tahoma" w:hAnsi="Tahoma" w:cs="Tahoma"/>
          <w:lang w:eastAsia="es-CO"/>
        </w:rPr>
      </w:pPr>
      <w:r w:rsidRPr="004B72EA">
        <w:rPr>
          <w:rFonts w:ascii="Tahoma" w:hAnsi="Tahoma" w:cs="Tahoma"/>
        </w:rPr>
        <w:t>Establecer si e</w:t>
      </w:r>
      <w:r w:rsidRPr="004B72EA">
        <w:rPr>
          <w:rFonts w:ascii="Tahoma" w:eastAsia="Arial" w:hAnsi="Tahoma" w:cs="Tahoma"/>
          <w:bCs/>
        </w:rPr>
        <w:t xml:space="preserve">l movimiento de los afiliados dentro del régimen de ahorro individual con solidaridad convalida el traslado inicial efectuado desde el RPM hacia el RAIS. </w:t>
      </w:r>
      <w:r w:rsidRPr="004B72EA">
        <w:rPr>
          <w:rFonts w:ascii="Tahoma" w:hAnsi="Tahoma" w:cs="Tahoma"/>
          <w:lang w:eastAsia="es-CO"/>
        </w:rPr>
        <w:t> </w:t>
      </w:r>
    </w:p>
    <w:p w14:paraId="48E2A64B" w14:textId="77777777" w:rsidR="00C92D0B" w:rsidRPr="004B72EA" w:rsidRDefault="00C92D0B" w:rsidP="004B72EA">
      <w:pPr>
        <w:pStyle w:val="Prrafodelista"/>
        <w:spacing w:line="276" w:lineRule="auto"/>
        <w:rPr>
          <w:rFonts w:ascii="Tahoma" w:hAnsi="Tahoma" w:cs="Tahoma"/>
          <w:lang w:eastAsia="es-CO"/>
        </w:rPr>
      </w:pPr>
    </w:p>
    <w:p w14:paraId="780FB786" w14:textId="77777777" w:rsidR="00BF21E9" w:rsidRPr="004B72EA" w:rsidRDefault="00BF21E9" w:rsidP="004B72EA">
      <w:pPr>
        <w:pStyle w:val="Prrafodelista"/>
        <w:widowControl w:val="0"/>
        <w:numPr>
          <w:ilvl w:val="0"/>
          <w:numId w:val="18"/>
        </w:numPr>
        <w:tabs>
          <w:tab w:val="left" w:pos="993"/>
        </w:tabs>
        <w:autoSpaceDE w:val="0"/>
        <w:autoSpaceDN w:val="0"/>
        <w:adjustRightInd w:val="0"/>
        <w:spacing w:line="276" w:lineRule="auto"/>
        <w:ind w:left="0" w:firstLine="709"/>
        <w:jc w:val="both"/>
        <w:rPr>
          <w:rFonts w:ascii="Tahoma" w:hAnsi="Tahoma" w:cs="Tahoma"/>
        </w:rPr>
      </w:pPr>
      <w:r w:rsidRPr="004B72EA">
        <w:rPr>
          <w:rFonts w:ascii="Tahoma" w:hAnsi="Tahoma" w:cs="Tahoma"/>
        </w:rPr>
        <w:t>Analizar si quedó probado en el proceso que la parte demandante recibió de parte de la AFP demandada la asesoría e información suficiente y necesaria para hacer el cambio de régimen.</w:t>
      </w:r>
    </w:p>
    <w:p w14:paraId="0E008EE9" w14:textId="77777777" w:rsidR="00BF21E9" w:rsidRPr="004B72EA" w:rsidRDefault="00BF21E9" w:rsidP="004B72EA">
      <w:pPr>
        <w:pStyle w:val="Prrafodelista"/>
        <w:spacing w:line="276" w:lineRule="auto"/>
        <w:rPr>
          <w:rFonts w:ascii="Tahoma" w:hAnsi="Tahoma" w:cs="Tahoma"/>
        </w:rPr>
      </w:pPr>
    </w:p>
    <w:p w14:paraId="4677449B" w14:textId="09A85784" w:rsidR="00BF21E9" w:rsidRPr="004B72EA" w:rsidRDefault="00E62F56" w:rsidP="004B72EA">
      <w:pPr>
        <w:pStyle w:val="Prrafodelista"/>
        <w:widowControl w:val="0"/>
        <w:numPr>
          <w:ilvl w:val="0"/>
          <w:numId w:val="18"/>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Pr>
          <w:rFonts w:ascii="Tahoma" w:hAnsi="Tahoma" w:cs="Tahoma"/>
        </w:rPr>
        <w:t xml:space="preserve"> </w:t>
      </w:r>
      <w:r w:rsidR="00BF21E9" w:rsidRPr="004B72EA">
        <w:rPr>
          <w:rFonts w:ascii="Tahoma" w:hAnsi="Tahoma" w:cs="Tahoma"/>
        </w:rPr>
        <w:t>Definir si en virtud del grado jurisdiccional de consulta en favor de COLPENSIONES, es dable ordenar la devolución de las cuotas de administración y de otros valores por parte de la(s) AFP(s) demandada(s), con cargo a sus propios recursos y debidamente indexados, durante el periodo en que estuvo afiliada la parte demandante en cada entidad.</w:t>
      </w:r>
    </w:p>
    <w:p w14:paraId="688FBE7B" w14:textId="77777777" w:rsidR="00BF21E9" w:rsidRPr="004B72EA" w:rsidRDefault="00BF21E9" w:rsidP="004B72EA">
      <w:pPr>
        <w:pStyle w:val="Prrafodelista"/>
        <w:widowControl w:val="0"/>
        <w:shd w:val="clear" w:color="auto" w:fill="FFFFFF" w:themeFill="background1"/>
        <w:tabs>
          <w:tab w:val="left" w:pos="993"/>
        </w:tabs>
        <w:autoSpaceDE w:val="0"/>
        <w:autoSpaceDN w:val="0"/>
        <w:adjustRightInd w:val="0"/>
        <w:spacing w:line="276" w:lineRule="auto"/>
        <w:ind w:left="709"/>
        <w:jc w:val="both"/>
        <w:rPr>
          <w:rFonts w:ascii="Tahoma" w:hAnsi="Tahoma" w:cs="Tahoma"/>
        </w:rPr>
      </w:pPr>
    </w:p>
    <w:p w14:paraId="6D8B5C28" w14:textId="77777777" w:rsidR="00BF21E9" w:rsidRPr="004B72EA" w:rsidRDefault="00BF21E9" w:rsidP="004B72EA">
      <w:pPr>
        <w:pStyle w:val="Prrafodelista"/>
        <w:widowControl w:val="0"/>
        <w:numPr>
          <w:ilvl w:val="0"/>
          <w:numId w:val="1"/>
        </w:numPr>
        <w:shd w:val="clear" w:color="auto" w:fill="FFFFFF" w:themeFill="background1"/>
        <w:autoSpaceDE w:val="0"/>
        <w:autoSpaceDN w:val="0"/>
        <w:adjustRightInd w:val="0"/>
        <w:spacing w:line="276" w:lineRule="auto"/>
        <w:jc w:val="center"/>
        <w:rPr>
          <w:rFonts w:ascii="Tahoma" w:hAnsi="Tahoma" w:cs="Tahoma"/>
          <w:b/>
        </w:rPr>
      </w:pPr>
      <w:r w:rsidRPr="004B72EA">
        <w:rPr>
          <w:rFonts w:ascii="Tahoma" w:hAnsi="Tahoma" w:cs="Tahoma"/>
          <w:b/>
        </w:rPr>
        <w:t>Consideraciones</w:t>
      </w:r>
    </w:p>
    <w:p w14:paraId="165B64D1" w14:textId="77777777" w:rsidR="00BF21E9" w:rsidRPr="004B72EA" w:rsidRDefault="00BF21E9" w:rsidP="004B72EA">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4B376A2F" w14:textId="77777777" w:rsidR="00BF21E9" w:rsidRPr="004B72EA" w:rsidRDefault="00BF21E9" w:rsidP="004B72EA">
      <w:pPr>
        <w:pStyle w:val="Prrafodelista"/>
        <w:numPr>
          <w:ilvl w:val="1"/>
          <w:numId w:val="19"/>
        </w:numPr>
        <w:shd w:val="clear" w:color="auto" w:fill="FFFFFF" w:themeFill="background1"/>
        <w:spacing w:line="276" w:lineRule="auto"/>
        <w:ind w:left="0" w:firstLine="709"/>
        <w:jc w:val="both"/>
        <w:rPr>
          <w:rFonts w:ascii="Tahoma" w:hAnsi="Tahoma" w:cs="Tahoma"/>
          <w:b/>
        </w:rPr>
      </w:pPr>
      <w:r w:rsidRPr="004B72EA">
        <w:rPr>
          <w:rFonts w:ascii="Tahoma" w:hAnsi="Tahoma" w:cs="Tahoma"/>
          <w:b/>
        </w:rPr>
        <w:t xml:space="preserve">Precedente vertical: la tesis de la Corte Suprema de Justicia respecto al tema de la ineficacia del traslado constituye doctrina probable </w:t>
      </w:r>
    </w:p>
    <w:p w14:paraId="27F1791F" w14:textId="77777777" w:rsidR="00BF21E9" w:rsidRPr="004B72EA" w:rsidRDefault="00BF21E9" w:rsidP="004B72EA">
      <w:pPr>
        <w:shd w:val="clear" w:color="auto" w:fill="FFFFFF" w:themeFill="background1"/>
        <w:spacing w:line="276" w:lineRule="auto"/>
        <w:rPr>
          <w:rFonts w:ascii="Tahoma" w:hAnsi="Tahoma" w:cs="Tahoma"/>
          <w:sz w:val="24"/>
          <w:szCs w:val="24"/>
        </w:rPr>
      </w:pPr>
    </w:p>
    <w:p w14:paraId="75C07140" w14:textId="77777777" w:rsidR="00BF21E9" w:rsidRPr="004B72EA" w:rsidRDefault="00BF21E9" w:rsidP="004B72EA">
      <w:pPr>
        <w:shd w:val="clear" w:color="auto" w:fill="FFFFFF" w:themeFill="background1"/>
        <w:spacing w:line="276" w:lineRule="auto"/>
        <w:rPr>
          <w:rFonts w:ascii="Tahoma" w:hAnsi="Tahoma" w:cs="Tahoma"/>
          <w:spacing w:val="-4"/>
          <w:sz w:val="24"/>
          <w:szCs w:val="24"/>
          <w:lang w:val="es-CO"/>
        </w:rPr>
      </w:pPr>
      <w:r w:rsidRPr="004B72EA">
        <w:rPr>
          <w:rFonts w:ascii="Tahoma" w:hAnsi="Tahoma" w:cs="Tahoma"/>
          <w:sz w:val="24"/>
          <w:szCs w:val="24"/>
        </w:rPr>
        <w:t xml:space="preserve">En la actualidad existe </w:t>
      </w:r>
      <w:r w:rsidRPr="004B72EA">
        <w:rPr>
          <w:rFonts w:ascii="Tahoma" w:hAnsi="Tahoma" w:cs="Tahoma"/>
          <w:b/>
          <w:sz w:val="24"/>
          <w:szCs w:val="24"/>
        </w:rPr>
        <w:t>doctrina probable</w:t>
      </w:r>
      <w:r w:rsidRPr="004B72EA">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72C5A007" w14:textId="77777777" w:rsidR="00BF21E9" w:rsidRPr="004B72EA" w:rsidRDefault="00BF21E9" w:rsidP="004B72EA">
      <w:pPr>
        <w:pStyle w:val="Prrafodelista"/>
        <w:shd w:val="clear" w:color="auto" w:fill="FFFFFF" w:themeFill="background1"/>
        <w:spacing w:line="276" w:lineRule="auto"/>
        <w:ind w:left="0" w:firstLine="709"/>
        <w:jc w:val="both"/>
        <w:rPr>
          <w:rFonts w:ascii="Tahoma" w:hAnsi="Tahoma" w:cs="Tahoma"/>
        </w:rPr>
      </w:pPr>
    </w:p>
    <w:p w14:paraId="22992F72" w14:textId="77777777" w:rsidR="00BF21E9" w:rsidRDefault="00BF21E9" w:rsidP="004B72EA">
      <w:pPr>
        <w:pStyle w:val="Prrafodelista"/>
        <w:shd w:val="clear" w:color="auto" w:fill="FFFFFF" w:themeFill="background1"/>
        <w:spacing w:line="276" w:lineRule="auto"/>
        <w:ind w:left="0" w:firstLine="709"/>
        <w:jc w:val="both"/>
        <w:rPr>
          <w:rFonts w:ascii="Tahoma" w:hAnsi="Tahoma" w:cs="Tahoma"/>
          <w:color w:val="000000"/>
        </w:rPr>
      </w:pPr>
      <w:r w:rsidRPr="004B72EA">
        <w:rPr>
          <w:rFonts w:ascii="Tahoma" w:hAnsi="Tahoma" w:cs="Tahoma"/>
          <w:bCs/>
        </w:rPr>
        <w:t xml:space="preserve">SL 31989 del 9 sep. 2008, </w:t>
      </w:r>
      <w:r w:rsidRPr="004B72EA">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4B72EA">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4B72EA">
        <w:rPr>
          <w:rFonts w:ascii="Tahoma" w:hAnsi="Tahoma" w:cs="Tahoma"/>
        </w:rPr>
        <w:t xml:space="preserve"> Sentencia SL1838-2019, </w:t>
      </w:r>
      <w:r w:rsidRPr="004B72EA">
        <w:rPr>
          <w:rFonts w:ascii="Tahoma" w:hAnsi="Tahoma" w:cs="Tahoma"/>
        </w:rPr>
        <w:lastRenderedPageBreak/>
        <w:t xml:space="preserve">Sentencia </w:t>
      </w:r>
      <w:r w:rsidRPr="004B72EA">
        <w:rPr>
          <w:rFonts w:ascii="Tahoma" w:hAnsi="Tahoma" w:cs="Tahoma"/>
          <w:color w:val="000000"/>
        </w:rPr>
        <w:t xml:space="preserve">SL2817-2019, Sentencia SL771-2019, Sentencia </w:t>
      </w:r>
      <w:proofErr w:type="spellStart"/>
      <w:r w:rsidRPr="004B72EA">
        <w:rPr>
          <w:rFonts w:ascii="Tahoma" w:hAnsi="Tahoma" w:cs="Tahoma"/>
          <w:color w:val="000000"/>
        </w:rPr>
        <w:t>SL4296</w:t>
      </w:r>
      <w:proofErr w:type="spellEnd"/>
      <w:r w:rsidRPr="004B72EA">
        <w:rPr>
          <w:rFonts w:ascii="Tahoma" w:hAnsi="Tahoma" w:cs="Tahoma"/>
          <w:color w:val="000000"/>
        </w:rPr>
        <w:t xml:space="preserve">-2018, Sentencia </w:t>
      </w:r>
      <w:proofErr w:type="spellStart"/>
      <w:r w:rsidRPr="004B72EA">
        <w:rPr>
          <w:rFonts w:ascii="Tahoma" w:hAnsi="Tahoma" w:cs="Tahoma"/>
          <w:color w:val="000000"/>
        </w:rPr>
        <w:t>SL2865</w:t>
      </w:r>
      <w:proofErr w:type="spellEnd"/>
      <w:r w:rsidRPr="004B72EA">
        <w:rPr>
          <w:rFonts w:ascii="Tahoma" w:hAnsi="Tahoma" w:cs="Tahoma"/>
          <w:color w:val="000000"/>
        </w:rPr>
        <w:t xml:space="preserve">-2019, Sentencia  </w:t>
      </w:r>
      <w:proofErr w:type="spellStart"/>
      <w:r w:rsidRPr="004B72EA">
        <w:rPr>
          <w:rFonts w:ascii="Tahoma" w:hAnsi="Tahoma" w:cs="Tahoma"/>
          <w:color w:val="000000"/>
        </w:rPr>
        <w:t>SL2955</w:t>
      </w:r>
      <w:proofErr w:type="spellEnd"/>
      <w:r w:rsidRPr="004B72EA">
        <w:rPr>
          <w:rFonts w:ascii="Tahoma" w:hAnsi="Tahoma" w:cs="Tahoma"/>
          <w:color w:val="000000"/>
        </w:rPr>
        <w:t xml:space="preserve">-2019, Sentencia  </w:t>
      </w:r>
      <w:proofErr w:type="spellStart"/>
      <w:r w:rsidRPr="004B72EA">
        <w:rPr>
          <w:rFonts w:ascii="Tahoma" w:hAnsi="Tahoma" w:cs="Tahoma"/>
          <w:color w:val="000000"/>
        </w:rPr>
        <w:t>SL2324</w:t>
      </w:r>
      <w:proofErr w:type="spellEnd"/>
      <w:r w:rsidRPr="004B72EA">
        <w:rPr>
          <w:rFonts w:ascii="Tahoma" w:hAnsi="Tahoma" w:cs="Tahoma"/>
          <w:color w:val="000000"/>
        </w:rPr>
        <w:t>-2019.</w:t>
      </w:r>
    </w:p>
    <w:p w14:paraId="3395A6FB" w14:textId="77777777" w:rsidR="004B72EA" w:rsidRPr="004B72EA" w:rsidRDefault="004B72EA" w:rsidP="004B72EA">
      <w:pPr>
        <w:pStyle w:val="Prrafodelista"/>
        <w:shd w:val="clear" w:color="auto" w:fill="FFFFFF" w:themeFill="background1"/>
        <w:spacing w:line="276" w:lineRule="auto"/>
        <w:ind w:left="0" w:firstLine="709"/>
        <w:jc w:val="both"/>
        <w:rPr>
          <w:rFonts w:ascii="Tahoma" w:hAnsi="Tahoma" w:cs="Tahoma"/>
          <w:color w:val="000000"/>
        </w:rPr>
      </w:pPr>
    </w:p>
    <w:p w14:paraId="69BDE87A" w14:textId="77777777" w:rsidR="00BF21E9" w:rsidRPr="004B72EA" w:rsidRDefault="00BF21E9" w:rsidP="004B72EA">
      <w:pPr>
        <w:pStyle w:val="Prrafodelista"/>
        <w:shd w:val="clear" w:color="auto" w:fill="FFFFFF" w:themeFill="background1"/>
        <w:spacing w:line="276" w:lineRule="auto"/>
        <w:ind w:left="0" w:firstLine="709"/>
        <w:jc w:val="both"/>
        <w:rPr>
          <w:rFonts w:ascii="Tahoma" w:hAnsi="Tahoma" w:cs="Tahoma"/>
          <w:spacing w:val="-4"/>
          <w:lang w:val="es-CO"/>
        </w:rPr>
      </w:pPr>
      <w:r w:rsidRPr="004B72EA">
        <w:rPr>
          <w:rFonts w:ascii="Tahoma" w:hAnsi="Tahoma" w:cs="Tahoma"/>
        </w:rPr>
        <w:t xml:space="preserve">En términos generales, en todas estas sentencias se determinó </w:t>
      </w:r>
      <w:r w:rsidRPr="004B72EA">
        <w:rPr>
          <w:rFonts w:ascii="Tahoma" w:hAnsi="Tahoma" w:cs="Tahoma"/>
          <w:i/>
        </w:rPr>
        <w:t xml:space="preserve">i) </w:t>
      </w:r>
      <w:r w:rsidRPr="004B72EA">
        <w:rPr>
          <w:rFonts w:ascii="Tahoma" w:hAnsi="Tahoma" w:cs="Tahoma"/>
        </w:rPr>
        <w:t xml:space="preserve">el alcance del deber de información a cargo de las Administradoras de Fondos de Pensiones, </w:t>
      </w:r>
      <w:r w:rsidRPr="004B72EA">
        <w:rPr>
          <w:rFonts w:ascii="Tahoma" w:hAnsi="Tahoma" w:cs="Tahoma"/>
          <w:i/>
        </w:rPr>
        <w:t xml:space="preserve">ii) </w:t>
      </w:r>
      <w:r w:rsidRPr="004B72EA">
        <w:rPr>
          <w:rFonts w:ascii="Tahoma" w:hAnsi="Tahoma" w:cs="Tahoma"/>
        </w:rPr>
        <w:t xml:space="preserve">la procedencia de la ineficacia del traslado, </w:t>
      </w:r>
      <w:r w:rsidRPr="004B72EA">
        <w:rPr>
          <w:rFonts w:ascii="Tahoma" w:hAnsi="Tahoma" w:cs="Tahoma"/>
          <w:i/>
        </w:rPr>
        <w:t xml:space="preserve">iii) </w:t>
      </w:r>
      <w:r w:rsidRPr="004B72EA">
        <w:rPr>
          <w:rFonts w:ascii="Tahoma" w:hAnsi="Tahoma" w:cs="Tahoma"/>
        </w:rPr>
        <w:t>la inversión de la carga de la prueba en favor del afiliado.</w:t>
      </w:r>
      <w:r w:rsidRPr="004B72EA">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358C75C6" w14:textId="77777777" w:rsidR="00BF21E9" w:rsidRPr="004B72EA" w:rsidRDefault="00BF21E9" w:rsidP="004B72EA">
      <w:pPr>
        <w:pStyle w:val="Prrafodelista"/>
        <w:tabs>
          <w:tab w:val="left" w:pos="-720"/>
        </w:tabs>
        <w:suppressAutoHyphens/>
        <w:spacing w:line="276" w:lineRule="auto"/>
        <w:ind w:left="644"/>
        <w:rPr>
          <w:rFonts w:ascii="Tahoma" w:hAnsi="Tahoma" w:cs="Tahoma"/>
          <w:spacing w:val="-3"/>
          <w:kern w:val="2"/>
        </w:rPr>
      </w:pPr>
    </w:p>
    <w:p w14:paraId="688F0485" w14:textId="77777777" w:rsidR="00BF21E9" w:rsidRPr="004B72EA" w:rsidRDefault="00BF21E9" w:rsidP="004B72EA">
      <w:pPr>
        <w:pStyle w:val="Prrafodelista"/>
        <w:numPr>
          <w:ilvl w:val="1"/>
          <w:numId w:val="19"/>
        </w:numPr>
        <w:tabs>
          <w:tab w:val="left" w:pos="1418"/>
        </w:tabs>
        <w:spacing w:line="276" w:lineRule="auto"/>
        <w:ind w:left="0" w:firstLine="709"/>
        <w:jc w:val="both"/>
        <w:rPr>
          <w:rFonts w:ascii="Tahoma" w:hAnsi="Tahoma" w:cs="Tahoma"/>
          <w:b/>
          <w:i/>
          <w:spacing w:val="-4"/>
        </w:rPr>
      </w:pPr>
      <w:r w:rsidRPr="004B72EA">
        <w:rPr>
          <w:rFonts w:ascii="Tahoma" w:hAnsi="Tahoma" w:cs="Tahoma"/>
          <w:b/>
          <w:i/>
          <w:spacing w:val="-4"/>
        </w:rPr>
        <w:t>“El deber de información a cargo de las administradoras de fondos de pensiones: Un deber exigible desde su creación</w:t>
      </w:r>
      <w:r w:rsidRPr="004B72EA">
        <w:rPr>
          <w:rStyle w:val="Refdenotaalpie"/>
          <w:rFonts w:ascii="Tahoma" w:hAnsi="Tahoma" w:cs="Tahoma"/>
          <w:b/>
          <w:i/>
          <w:spacing w:val="-4"/>
        </w:rPr>
        <w:footnoteReference w:id="2"/>
      </w:r>
      <w:r w:rsidRPr="004B72EA">
        <w:rPr>
          <w:rFonts w:ascii="Tahoma" w:hAnsi="Tahoma" w:cs="Tahoma"/>
          <w:b/>
          <w:i/>
          <w:spacing w:val="-4"/>
        </w:rPr>
        <w:t>”</w:t>
      </w:r>
    </w:p>
    <w:p w14:paraId="0BAFDF5E" w14:textId="77777777" w:rsidR="00BF21E9" w:rsidRPr="004B72EA" w:rsidRDefault="00BF21E9" w:rsidP="004B72EA">
      <w:pPr>
        <w:pStyle w:val="Prrafodelista"/>
        <w:tabs>
          <w:tab w:val="left" w:pos="-720"/>
        </w:tabs>
        <w:suppressAutoHyphens/>
        <w:spacing w:line="276" w:lineRule="auto"/>
        <w:ind w:left="644"/>
        <w:rPr>
          <w:rFonts w:ascii="Tahoma" w:hAnsi="Tahoma" w:cs="Tahoma"/>
          <w:i/>
          <w:spacing w:val="-3"/>
          <w:kern w:val="2"/>
        </w:rPr>
      </w:pPr>
    </w:p>
    <w:p w14:paraId="7518DB9B" w14:textId="77777777" w:rsidR="00BF21E9" w:rsidRPr="004B72EA" w:rsidRDefault="00BF21E9" w:rsidP="004B72EA">
      <w:pPr>
        <w:tabs>
          <w:tab w:val="left" w:pos="-720"/>
        </w:tabs>
        <w:suppressAutoHyphens/>
        <w:spacing w:line="276" w:lineRule="auto"/>
        <w:rPr>
          <w:rFonts w:ascii="Tahoma" w:hAnsi="Tahoma" w:cs="Tahoma"/>
          <w:spacing w:val="-3"/>
          <w:kern w:val="2"/>
          <w:sz w:val="24"/>
          <w:szCs w:val="24"/>
        </w:rPr>
      </w:pPr>
      <w:r w:rsidRPr="004B72EA">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4B72EA">
        <w:rPr>
          <w:rFonts w:ascii="Tahoma" w:hAnsi="Tahoma" w:cs="Tahoma"/>
          <w:spacing w:val="-3"/>
          <w:kern w:val="2"/>
          <w:sz w:val="24"/>
          <w:szCs w:val="24"/>
          <w:u w:val="single"/>
        </w:rPr>
        <w:t>debida diligencia y cuidado</w:t>
      </w:r>
      <w:r w:rsidRPr="004B72EA">
        <w:rPr>
          <w:rFonts w:ascii="Tahoma" w:hAnsi="Tahoma" w:cs="Tahoma"/>
          <w:spacing w:val="-3"/>
          <w:kern w:val="2"/>
          <w:sz w:val="24"/>
          <w:szCs w:val="24"/>
        </w:rPr>
        <w:t xml:space="preserve"> incumbe a quien ha debido emplearla, atendiendo a las siguientes razones:</w:t>
      </w:r>
    </w:p>
    <w:p w14:paraId="55ADCDEE" w14:textId="77777777" w:rsidR="00BF21E9" w:rsidRPr="004B72EA" w:rsidRDefault="00BF21E9" w:rsidP="004B72EA">
      <w:pPr>
        <w:pStyle w:val="Prrafodelista"/>
        <w:tabs>
          <w:tab w:val="left" w:pos="-720"/>
        </w:tabs>
        <w:suppressAutoHyphens/>
        <w:spacing w:line="276" w:lineRule="auto"/>
        <w:ind w:left="644"/>
        <w:jc w:val="both"/>
        <w:rPr>
          <w:rFonts w:ascii="Tahoma" w:hAnsi="Tahoma" w:cs="Tahoma"/>
          <w:b/>
          <w:spacing w:val="-3"/>
          <w:kern w:val="2"/>
        </w:rPr>
      </w:pPr>
    </w:p>
    <w:p w14:paraId="07C210C9" w14:textId="77777777" w:rsidR="00BF21E9" w:rsidRPr="004B72EA" w:rsidRDefault="00BF21E9" w:rsidP="004B72EA">
      <w:pPr>
        <w:pStyle w:val="Prrafodelista"/>
        <w:tabs>
          <w:tab w:val="left" w:pos="-720"/>
        </w:tabs>
        <w:suppressAutoHyphens/>
        <w:spacing w:line="276" w:lineRule="auto"/>
        <w:ind w:left="0" w:firstLine="709"/>
        <w:jc w:val="both"/>
        <w:rPr>
          <w:rFonts w:ascii="Tahoma" w:hAnsi="Tahoma" w:cs="Tahoma"/>
          <w:spacing w:val="-3"/>
          <w:kern w:val="2"/>
        </w:rPr>
      </w:pPr>
      <w:r w:rsidRPr="004B72EA">
        <w:rPr>
          <w:rFonts w:ascii="Tahoma" w:hAnsi="Tahoma" w:cs="Tahoma"/>
          <w:b/>
          <w:spacing w:val="-3"/>
          <w:kern w:val="2"/>
        </w:rPr>
        <w:t>1)</w:t>
      </w:r>
      <w:r w:rsidRPr="004B72EA">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4B72EA">
        <w:rPr>
          <w:rFonts w:ascii="Tahoma" w:hAnsi="Tahoma" w:cs="Tahoma"/>
          <w:spacing w:val="-3"/>
          <w:kern w:val="2"/>
          <w:u w:val="single"/>
        </w:rPr>
        <w:t>Decreto 663 de 1993</w:t>
      </w:r>
      <w:r w:rsidRPr="004B72EA">
        <w:rPr>
          <w:rStyle w:val="Refdenotaalpie"/>
          <w:rFonts w:ascii="Tahoma" w:hAnsi="Tahoma" w:cs="Tahoma"/>
          <w:spacing w:val="-3"/>
          <w:kern w:val="2"/>
          <w:u w:val="single"/>
        </w:rPr>
        <w:footnoteReference w:id="3"/>
      </w:r>
      <w:r w:rsidRPr="004B72EA">
        <w:rPr>
          <w:rFonts w:ascii="Tahoma" w:hAnsi="Tahoma" w:cs="Tahoma"/>
          <w:spacing w:val="-3"/>
          <w:kern w:val="2"/>
        </w:rPr>
        <w:t>, norma en la que se destaca la importancia de los principios de debida diligencia, transparencia e información cierta, suficiente y oportuna.</w:t>
      </w:r>
    </w:p>
    <w:p w14:paraId="221CD2E8" w14:textId="77777777" w:rsidR="00BF21E9" w:rsidRPr="004B72EA" w:rsidRDefault="00BF21E9" w:rsidP="004B72EA">
      <w:pPr>
        <w:pStyle w:val="Prrafodelista"/>
        <w:tabs>
          <w:tab w:val="left" w:pos="-720"/>
        </w:tabs>
        <w:suppressAutoHyphens/>
        <w:spacing w:line="276" w:lineRule="auto"/>
        <w:ind w:left="0" w:firstLine="709"/>
        <w:rPr>
          <w:rFonts w:ascii="Tahoma" w:hAnsi="Tahoma" w:cs="Tahoma"/>
          <w:spacing w:val="-3"/>
          <w:kern w:val="2"/>
        </w:rPr>
      </w:pPr>
    </w:p>
    <w:p w14:paraId="46D3CAD3" w14:textId="75FEA465" w:rsidR="00BF21E9" w:rsidRDefault="00BF21E9" w:rsidP="004B72EA">
      <w:pPr>
        <w:pStyle w:val="Prrafodelista"/>
        <w:tabs>
          <w:tab w:val="left" w:pos="-720"/>
        </w:tabs>
        <w:suppressAutoHyphens/>
        <w:spacing w:line="276" w:lineRule="auto"/>
        <w:ind w:left="0" w:firstLine="709"/>
        <w:jc w:val="both"/>
        <w:rPr>
          <w:rFonts w:ascii="Tahoma" w:hAnsi="Tahoma" w:cs="Tahoma"/>
          <w:color w:val="000000"/>
        </w:rPr>
      </w:pPr>
      <w:r w:rsidRPr="004B72EA">
        <w:rPr>
          <w:rFonts w:ascii="Tahoma" w:hAnsi="Tahoma" w:cs="Tahoma"/>
          <w:b/>
          <w:spacing w:val="-3"/>
          <w:kern w:val="2"/>
        </w:rPr>
        <w:t>2)</w:t>
      </w:r>
      <w:r w:rsidRPr="004B72EA">
        <w:rPr>
          <w:rFonts w:ascii="Tahoma" w:hAnsi="Tahoma" w:cs="Tahoma"/>
          <w:spacing w:val="-3"/>
          <w:kern w:val="2"/>
        </w:rPr>
        <w:t xml:space="preserve"> Adicionalmente, se tiene previsto en el artículo 12 del Decreto 720 de 1994, que lo</w:t>
      </w:r>
      <w:r w:rsidRPr="004B72EA">
        <w:rPr>
          <w:rFonts w:ascii="Tahoma" w:hAnsi="Tahoma" w:cs="Tahoma"/>
          <w:color w:val="000000"/>
        </w:rPr>
        <w:t xml:space="preserve">s promotores que empleen las sociedades administradoras del sistema general de pensiones deberán suministrar </w:t>
      </w:r>
      <w:r w:rsidRPr="004B72EA">
        <w:rPr>
          <w:rFonts w:ascii="Tahoma" w:hAnsi="Tahoma" w:cs="Tahoma"/>
          <w:color w:val="000000"/>
          <w:u w:val="single"/>
        </w:rPr>
        <w:t>suficiente, amplia y oportuna</w:t>
      </w:r>
      <w:r w:rsidRPr="004B72EA">
        <w:rPr>
          <w:rFonts w:ascii="Tahoma" w:hAnsi="Tahoma" w:cs="Tahoma"/>
          <w:color w:val="000000"/>
        </w:rPr>
        <w:t xml:space="preserve"> información a los posibles afiliados al momento de la promoción de la afiliación y durante toda la vinculación con ocasión de las prestaciones a las cu</w:t>
      </w:r>
      <w:r w:rsidR="004B72EA">
        <w:rPr>
          <w:rFonts w:ascii="Tahoma" w:hAnsi="Tahoma" w:cs="Tahoma"/>
          <w:color w:val="000000"/>
        </w:rPr>
        <w:t>ales tenga derecho el afiliado.</w:t>
      </w:r>
    </w:p>
    <w:p w14:paraId="44F5A882" w14:textId="77777777" w:rsidR="004B72EA" w:rsidRPr="004B72EA" w:rsidRDefault="004B72EA" w:rsidP="004B72EA">
      <w:pPr>
        <w:pStyle w:val="Prrafodelista"/>
        <w:tabs>
          <w:tab w:val="left" w:pos="-720"/>
        </w:tabs>
        <w:suppressAutoHyphens/>
        <w:spacing w:line="276" w:lineRule="auto"/>
        <w:ind w:left="0" w:firstLine="709"/>
        <w:jc w:val="both"/>
        <w:rPr>
          <w:rFonts w:ascii="Tahoma" w:hAnsi="Tahoma" w:cs="Tahoma"/>
          <w:color w:val="000000"/>
        </w:rPr>
      </w:pPr>
    </w:p>
    <w:p w14:paraId="4618D180" w14:textId="77777777" w:rsidR="00BF21E9" w:rsidRPr="004B72EA" w:rsidRDefault="00BF21E9" w:rsidP="004B72EA">
      <w:pPr>
        <w:pStyle w:val="Prrafodelista"/>
        <w:tabs>
          <w:tab w:val="left" w:pos="-720"/>
        </w:tabs>
        <w:suppressAutoHyphens/>
        <w:spacing w:line="276" w:lineRule="auto"/>
        <w:ind w:left="0" w:firstLine="709"/>
        <w:jc w:val="both"/>
        <w:rPr>
          <w:rFonts w:ascii="Tahoma" w:hAnsi="Tahoma" w:cs="Tahoma"/>
          <w:spacing w:val="-3"/>
          <w:kern w:val="2"/>
        </w:rPr>
      </w:pPr>
      <w:r w:rsidRPr="004B72EA">
        <w:rPr>
          <w:rFonts w:ascii="Tahoma" w:hAnsi="Tahoma" w:cs="Tahoma"/>
          <w:b/>
          <w:spacing w:val="-3"/>
          <w:kern w:val="2"/>
        </w:rPr>
        <w:t>3)</w:t>
      </w:r>
      <w:r w:rsidRPr="004B72EA">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129F4F7" w14:textId="77777777" w:rsidR="00BF21E9" w:rsidRPr="004B72EA" w:rsidRDefault="00BF21E9" w:rsidP="004B72EA">
      <w:pPr>
        <w:pStyle w:val="Prrafodelista"/>
        <w:tabs>
          <w:tab w:val="left" w:pos="-720"/>
        </w:tabs>
        <w:suppressAutoHyphens/>
        <w:spacing w:line="276" w:lineRule="auto"/>
        <w:ind w:left="0" w:firstLine="709"/>
        <w:rPr>
          <w:rFonts w:ascii="Tahoma" w:hAnsi="Tahoma" w:cs="Tahoma"/>
          <w:spacing w:val="-3"/>
          <w:kern w:val="2"/>
        </w:rPr>
      </w:pPr>
    </w:p>
    <w:p w14:paraId="01A77CEE" w14:textId="1F4E59C5" w:rsidR="00BF21E9" w:rsidRPr="004B72EA" w:rsidRDefault="00BF21E9" w:rsidP="004B72EA">
      <w:pPr>
        <w:pStyle w:val="Prrafodelista"/>
        <w:tabs>
          <w:tab w:val="left" w:pos="-720"/>
        </w:tabs>
        <w:suppressAutoHyphens/>
        <w:spacing w:line="276" w:lineRule="auto"/>
        <w:ind w:left="0" w:firstLine="709"/>
        <w:jc w:val="both"/>
        <w:rPr>
          <w:rFonts w:ascii="Tahoma" w:hAnsi="Tahoma" w:cs="Tahoma"/>
          <w:iCs/>
        </w:rPr>
      </w:pPr>
      <w:r w:rsidRPr="004B72EA">
        <w:rPr>
          <w:rFonts w:ascii="Tahoma" w:hAnsi="Tahoma" w:cs="Tahoma"/>
          <w:b/>
          <w:spacing w:val="-3"/>
          <w:kern w:val="2"/>
        </w:rPr>
        <w:t>4)</w:t>
      </w:r>
      <w:r w:rsidRPr="004B72EA">
        <w:rPr>
          <w:rFonts w:ascii="Tahoma" w:hAnsi="Tahoma" w:cs="Tahoma"/>
          <w:spacing w:val="-3"/>
          <w:kern w:val="2"/>
        </w:rPr>
        <w:t xml:space="preserve"> En numerosas sentencias del órgano de cierre de la jurisdicción ordinaria laboral, se ha establecido que no puede argüirse que </w:t>
      </w:r>
      <w:r w:rsidRPr="004B72EA">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w:t>
      </w:r>
      <w:r w:rsidRPr="004B72EA">
        <w:rPr>
          <w:rFonts w:ascii="Tahoma" w:hAnsi="Tahoma" w:cs="Tahoma"/>
          <w:iCs/>
        </w:rPr>
        <w:lastRenderedPageBreak/>
        <w:t xml:space="preserve">Pensiones </w:t>
      </w:r>
      <w:r w:rsidRPr="004B72EA">
        <w:rPr>
          <w:rFonts w:ascii="Tahoma" w:hAnsi="Tahoma" w:cs="Tahoma"/>
          <w:i/>
          <w:iCs/>
        </w:rPr>
        <w:t>“</w:t>
      </w:r>
      <w:r w:rsidRPr="004B72EA">
        <w:rPr>
          <w:rFonts w:ascii="Tahoma" w:hAnsi="Tahoma" w:cs="Tahoma"/>
          <w:i/>
          <w:iCs/>
          <w:sz w:val="22"/>
          <w:u w:val="single"/>
        </w:rPr>
        <w:t>dar cuenta de que documentaron clara y suficientemente los efectos que acarrea el cambio de régimen, so pena de declarar ineficaz ese tránsito</w:t>
      </w:r>
      <w:r w:rsidRPr="004B72EA">
        <w:rPr>
          <w:rFonts w:ascii="Tahoma" w:hAnsi="Tahoma" w:cs="Tahoma"/>
          <w:i/>
          <w:iCs/>
        </w:rPr>
        <w:t>”</w:t>
      </w:r>
      <w:r w:rsidRPr="004B72EA">
        <w:rPr>
          <w:rFonts w:ascii="Tahoma" w:hAnsi="Tahoma" w:cs="Tahoma"/>
          <w:iCs/>
        </w:rPr>
        <w:t>.</w:t>
      </w:r>
    </w:p>
    <w:p w14:paraId="117057BB" w14:textId="77777777" w:rsidR="00BF21E9" w:rsidRPr="004B72EA" w:rsidRDefault="00BF21E9" w:rsidP="004B72EA">
      <w:pPr>
        <w:pStyle w:val="Prrafodelista"/>
        <w:tabs>
          <w:tab w:val="left" w:pos="-720"/>
        </w:tabs>
        <w:suppressAutoHyphens/>
        <w:spacing w:line="276" w:lineRule="auto"/>
        <w:ind w:left="644"/>
        <w:rPr>
          <w:rFonts w:ascii="Tahoma" w:hAnsi="Tahoma" w:cs="Tahoma"/>
          <w:iCs/>
          <w:u w:val="single"/>
        </w:rPr>
      </w:pPr>
    </w:p>
    <w:p w14:paraId="1DE26D4A" w14:textId="77777777" w:rsidR="00BF21E9" w:rsidRPr="004B72EA" w:rsidRDefault="00BF21E9" w:rsidP="004B72EA">
      <w:pPr>
        <w:pStyle w:val="Prrafodelista"/>
        <w:tabs>
          <w:tab w:val="left" w:pos="-720"/>
        </w:tabs>
        <w:suppressAutoHyphens/>
        <w:spacing w:line="276" w:lineRule="auto"/>
        <w:ind w:left="0"/>
        <w:jc w:val="both"/>
        <w:rPr>
          <w:rFonts w:ascii="Tahoma" w:hAnsi="Tahoma" w:cs="Tahoma"/>
          <w:iCs/>
        </w:rPr>
      </w:pPr>
      <w:r w:rsidRPr="004B72EA">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12877263" w14:textId="77777777" w:rsidR="00BF21E9" w:rsidRPr="004B72EA" w:rsidRDefault="00BF21E9" w:rsidP="004B72EA">
      <w:pPr>
        <w:pStyle w:val="Prrafodelista"/>
        <w:tabs>
          <w:tab w:val="left" w:pos="-720"/>
        </w:tabs>
        <w:suppressAutoHyphens/>
        <w:spacing w:line="276" w:lineRule="auto"/>
        <w:ind w:left="0"/>
        <w:rPr>
          <w:rFonts w:ascii="Tahoma" w:hAnsi="Tahoma" w:cs="Tahoma"/>
          <w:iCs/>
        </w:rPr>
      </w:pPr>
    </w:p>
    <w:p w14:paraId="713BE829" w14:textId="77777777" w:rsidR="00BF21E9" w:rsidRPr="004B72EA" w:rsidRDefault="00BF21E9" w:rsidP="004B72EA">
      <w:pPr>
        <w:pStyle w:val="Prrafodelista"/>
        <w:tabs>
          <w:tab w:val="left" w:pos="-720"/>
        </w:tabs>
        <w:suppressAutoHyphens/>
        <w:spacing w:line="276" w:lineRule="auto"/>
        <w:ind w:left="0"/>
        <w:jc w:val="both"/>
        <w:rPr>
          <w:rFonts w:ascii="Tahoma" w:hAnsi="Tahoma" w:cs="Tahoma"/>
          <w:iCs/>
        </w:rPr>
      </w:pPr>
      <w:r w:rsidRPr="004B72EA">
        <w:rPr>
          <w:rFonts w:ascii="Tahoma" w:hAnsi="Tahoma" w:cs="Tahoma"/>
          <w:iCs/>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2466B30" w14:textId="77777777" w:rsidR="00BF21E9" w:rsidRPr="004B72EA" w:rsidRDefault="00BF21E9" w:rsidP="004B72EA">
      <w:pPr>
        <w:pStyle w:val="Prrafodelista"/>
        <w:tabs>
          <w:tab w:val="left" w:pos="-720"/>
        </w:tabs>
        <w:suppressAutoHyphens/>
        <w:spacing w:line="276" w:lineRule="auto"/>
        <w:ind w:left="0"/>
        <w:rPr>
          <w:rFonts w:ascii="Tahoma" w:hAnsi="Tahoma" w:cs="Tahoma"/>
          <w:iCs/>
        </w:rPr>
      </w:pPr>
    </w:p>
    <w:p w14:paraId="028ADD18" w14:textId="77777777" w:rsidR="00BF21E9" w:rsidRPr="004B72EA" w:rsidRDefault="00BF21E9" w:rsidP="004B72EA">
      <w:pPr>
        <w:pStyle w:val="Prrafodelista"/>
        <w:tabs>
          <w:tab w:val="left" w:pos="-720"/>
        </w:tabs>
        <w:suppressAutoHyphens/>
        <w:spacing w:line="276" w:lineRule="auto"/>
        <w:ind w:left="0"/>
        <w:jc w:val="both"/>
        <w:rPr>
          <w:rFonts w:ascii="Tahoma" w:hAnsi="Tahoma" w:cs="Tahoma"/>
        </w:rPr>
      </w:pPr>
      <w:r w:rsidRPr="004B72EA">
        <w:rPr>
          <w:rFonts w:ascii="Tahoma" w:hAnsi="Tahoma" w:cs="Tahoma"/>
        </w:rPr>
        <w:tab/>
        <w:t xml:space="preserve">Ello así, también ha dicho el órgano de cierre de la especialidad laboral, que las </w:t>
      </w:r>
      <w:proofErr w:type="spellStart"/>
      <w:r w:rsidRPr="004B72EA">
        <w:rPr>
          <w:rFonts w:ascii="Tahoma" w:hAnsi="Tahoma" w:cs="Tahoma"/>
        </w:rPr>
        <w:t>AFPs</w:t>
      </w:r>
      <w:proofErr w:type="spellEnd"/>
      <w:r w:rsidRPr="004B72EA">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4508E3A" w14:textId="77777777" w:rsidR="00BF21E9" w:rsidRPr="004B72EA" w:rsidRDefault="00BF21E9" w:rsidP="004B72EA">
      <w:pPr>
        <w:pStyle w:val="Prrafodelista"/>
        <w:tabs>
          <w:tab w:val="left" w:pos="-720"/>
        </w:tabs>
        <w:suppressAutoHyphens/>
        <w:spacing w:line="276" w:lineRule="auto"/>
        <w:ind w:left="644"/>
        <w:rPr>
          <w:rFonts w:ascii="Tahoma" w:hAnsi="Tahoma" w:cs="Tahoma"/>
          <w:iCs/>
        </w:rPr>
      </w:pPr>
    </w:p>
    <w:p w14:paraId="416D1CDE" w14:textId="77777777" w:rsidR="00BF21E9" w:rsidRPr="004B72EA" w:rsidRDefault="00BF21E9" w:rsidP="004B72EA">
      <w:pPr>
        <w:pStyle w:val="Prrafodelista"/>
        <w:shd w:val="clear" w:color="auto" w:fill="FFFFFF" w:themeFill="background1"/>
        <w:spacing w:line="276" w:lineRule="auto"/>
        <w:ind w:left="0" w:firstLine="708"/>
        <w:jc w:val="both"/>
        <w:rPr>
          <w:rFonts w:ascii="Tahoma" w:hAnsi="Tahoma" w:cs="Tahoma"/>
        </w:rPr>
      </w:pPr>
      <w:r w:rsidRPr="004B72EA">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4B72EA">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4B72EA">
        <w:rPr>
          <w:rFonts w:ascii="Tahoma" w:hAnsi="Tahoma" w:cs="Tahoma"/>
        </w:rPr>
        <w:t xml:space="preserve"> les compete, desde su creación, el deber de suministrar una información </w:t>
      </w:r>
      <w:r w:rsidRPr="004B72EA">
        <w:rPr>
          <w:rFonts w:ascii="Tahoma" w:hAnsi="Tahoma" w:cs="Tahoma"/>
          <w:b/>
        </w:rPr>
        <w:t xml:space="preserve">necesaria y transparente, </w:t>
      </w:r>
      <w:r w:rsidRPr="004B72EA">
        <w:rPr>
          <w:rFonts w:ascii="Tahoma" w:hAnsi="Tahoma" w:cs="Tahoma"/>
        </w:rPr>
        <w:t xml:space="preserve">que con el </w:t>
      </w:r>
      <w:r w:rsidRPr="004B72EA">
        <w:rPr>
          <w:rFonts w:ascii="Tahoma" w:hAnsi="Tahoma" w:cs="Tahoma"/>
          <w:spacing w:val="-4"/>
          <w:lang w:val="es-CO"/>
        </w:rPr>
        <w:t xml:space="preserve">transcurrir del tiempo esta exigencia cambió, pasando de un deber de información necesaria al de </w:t>
      </w:r>
      <w:r w:rsidRPr="004B72EA">
        <w:rPr>
          <w:rFonts w:ascii="Tahoma" w:hAnsi="Tahoma" w:cs="Tahoma"/>
          <w:b/>
          <w:spacing w:val="-4"/>
          <w:lang w:val="es-CO"/>
        </w:rPr>
        <w:t>asesoría y buen consejo</w:t>
      </w:r>
      <w:r w:rsidRPr="004B72EA">
        <w:rPr>
          <w:rFonts w:ascii="Tahoma" w:hAnsi="Tahoma" w:cs="Tahoma"/>
          <w:spacing w:val="-4"/>
          <w:lang w:val="es-CO"/>
        </w:rPr>
        <w:t xml:space="preserve">, y finalmente al de </w:t>
      </w:r>
      <w:r w:rsidRPr="004B72EA">
        <w:rPr>
          <w:rFonts w:ascii="Tahoma" w:hAnsi="Tahoma" w:cs="Tahoma"/>
          <w:b/>
          <w:spacing w:val="-4"/>
          <w:lang w:val="es-CO"/>
        </w:rPr>
        <w:t>doble asesoría</w:t>
      </w:r>
      <w:r w:rsidRPr="004B72EA">
        <w:rPr>
          <w:rFonts w:ascii="Tahoma" w:hAnsi="Tahoma" w:cs="Tahoma"/>
          <w:spacing w:val="-4"/>
          <w:lang w:val="es-CO"/>
        </w:rPr>
        <w:t xml:space="preserve">, </w:t>
      </w:r>
      <w:r w:rsidRPr="004B72EA">
        <w:rPr>
          <w:rFonts w:ascii="Tahoma" w:hAnsi="Tahoma" w:cs="Tahoma"/>
        </w:rPr>
        <w:t>explicando en qué consiste cada uno de esos conceptos. Dicho recuento histórico, se compendia de la siguiente manera:</w:t>
      </w:r>
    </w:p>
    <w:p w14:paraId="11F93A4E" w14:textId="77777777" w:rsidR="00BF21E9" w:rsidRPr="004B72EA" w:rsidRDefault="00BF21E9" w:rsidP="004B72EA">
      <w:pPr>
        <w:pStyle w:val="Prrafodelista"/>
        <w:spacing w:line="276" w:lineRule="auto"/>
        <w:ind w:left="0" w:firstLine="708"/>
        <w:jc w:val="both"/>
        <w:rPr>
          <w:rFonts w:ascii="Tahoma" w:hAnsi="Tahoma" w:cs="Tahoma"/>
        </w:rPr>
      </w:pPr>
    </w:p>
    <w:p w14:paraId="38F13DEF" w14:textId="77777777" w:rsidR="004B72EA" w:rsidRPr="004B72EA" w:rsidRDefault="004B72EA" w:rsidP="004B72EA">
      <w:pPr>
        <w:spacing w:line="240" w:lineRule="auto"/>
        <w:ind w:left="426" w:right="420" w:firstLine="0"/>
        <w:textAlignment w:val="baseline"/>
        <w:rPr>
          <w:rFonts w:ascii="Tahoma" w:eastAsia="Times New Roman" w:hAnsi="Tahoma" w:cs="Tahoma"/>
          <w:szCs w:val="24"/>
          <w:lang w:eastAsia="es-ES"/>
        </w:rPr>
      </w:pPr>
      <w:r w:rsidRPr="004B72EA">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19E1D610" w14:textId="77777777" w:rsidR="004B72EA" w:rsidRPr="004B72EA" w:rsidRDefault="004B72EA" w:rsidP="004B72EA">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B72EA" w:rsidRPr="004B72EA" w14:paraId="2C366E4C"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7DDEE4C"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b/>
                <w:bCs/>
                <w:i/>
                <w:iCs/>
                <w:sz w:val="20"/>
                <w:szCs w:val="24"/>
                <w:lang w:val="es-CO" w:eastAsia="es-ES"/>
              </w:rPr>
              <w:t>Etapa acumulativa</w:t>
            </w:r>
            <w:r w:rsidRPr="004B72E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80B7BD9"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b/>
                <w:bCs/>
                <w:i/>
                <w:iCs/>
                <w:sz w:val="20"/>
                <w:szCs w:val="24"/>
                <w:lang w:val="es-CO" w:eastAsia="es-ES"/>
              </w:rPr>
              <w:t>Normas que obligan a las administradoras de pensiones a dar información</w:t>
            </w:r>
            <w:r w:rsidRPr="004B72E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B9B3469"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b/>
                <w:bCs/>
                <w:i/>
                <w:iCs/>
                <w:sz w:val="20"/>
                <w:szCs w:val="24"/>
                <w:lang w:val="es-CO" w:eastAsia="es-ES"/>
              </w:rPr>
              <w:t>Contenido mínimo y alcance del deber de información</w:t>
            </w:r>
            <w:r w:rsidRPr="004B72EA">
              <w:rPr>
                <w:rFonts w:ascii="Tahoma" w:eastAsia="Times New Roman" w:hAnsi="Tahoma" w:cs="Tahoma"/>
                <w:sz w:val="20"/>
                <w:szCs w:val="24"/>
                <w:lang w:eastAsia="es-ES"/>
              </w:rPr>
              <w:t> </w:t>
            </w:r>
          </w:p>
        </w:tc>
      </w:tr>
      <w:tr w:rsidR="004B72EA" w:rsidRPr="004B72EA" w14:paraId="7141D5F1"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F321E65"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Deber de información </w:t>
            </w:r>
            <w:r w:rsidRPr="004B72E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0C4D8CB"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Arts. 13 literal b), 271 y 272 de la Ley 100 de 1993</w:t>
            </w:r>
            <w:r w:rsidRPr="004B72EA">
              <w:rPr>
                <w:rFonts w:ascii="Tahoma" w:eastAsia="Times New Roman" w:hAnsi="Tahoma" w:cs="Tahoma"/>
                <w:sz w:val="20"/>
                <w:szCs w:val="24"/>
                <w:lang w:eastAsia="es-ES"/>
              </w:rPr>
              <w:t> </w:t>
            </w:r>
          </w:p>
          <w:p w14:paraId="1ABD9DE5"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eastAsia="es-ES"/>
              </w:rPr>
              <w:t>Art. 97, numeral 1 del Decreto 663 de 1993, modificado por el artículo 23 de la Ley 797 de 2003</w:t>
            </w:r>
            <w:r w:rsidRPr="004B72EA">
              <w:rPr>
                <w:rFonts w:ascii="Tahoma" w:eastAsia="Times New Roman" w:hAnsi="Tahoma" w:cs="Tahoma"/>
                <w:sz w:val="20"/>
                <w:szCs w:val="24"/>
                <w:lang w:eastAsia="es-ES"/>
              </w:rPr>
              <w:t> </w:t>
            </w:r>
          </w:p>
          <w:p w14:paraId="775F0BDE"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eastAsia="es-ES"/>
              </w:rPr>
              <w:lastRenderedPageBreak/>
              <w:t>Disposiciones constitucionales relativas al derecho a la información, no menoscabo de derechos laborales y autonomía personal</w:t>
            </w:r>
            <w:r w:rsidRPr="004B72E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4573967"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lastRenderedPageBreak/>
              <w:t xml:space="preserve">Ilustración de las características, condiciones, acceso, efectos y riesgos de cada uno de los regímenes pensionales, lo que incluye dar a conocer la existencia de un régimen de transición y la eventual pérdida de beneficios </w:t>
            </w:r>
            <w:r w:rsidRPr="004B72EA">
              <w:rPr>
                <w:rFonts w:ascii="Tahoma" w:eastAsia="Times New Roman" w:hAnsi="Tahoma" w:cs="Tahoma"/>
                <w:i/>
                <w:iCs/>
                <w:sz w:val="20"/>
                <w:szCs w:val="24"/>
                <w:lang w:val="es-CO" w:eastAsia="es-ES"/>
              </w:rPr>
              <w:lastRenderedPageBreak/>
              <w:t>pensionales</w:t>
            </w:r>
            <w:r w:rsidRPr="004B72EA">
              <w:rPr>
                <w:rFonts w:ascii="Tahoma" w:eastAsia="Times New Roman" w:hAnsi="Tahoma" w:cs="Tahoma"/>
                <w:sz w:val="20"/>
                <w:szCs w:val="24"/>
                <w:lang w:eastAsia="es-ES"/>
              </w:rPr>
              <w:t> </w:t>
            </w:r>
          </w:p>
        </w:tc>
      </w:tr>
      <w:tr w:rsidR="004B72EA" w:rsidRPr="004B72EA" w14:paraId="1A203472"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5B9813B"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lastRenderedPageBreak/>
              <w:t>Deber de información, asesoría y buen consejo</w:t>
            </w:r>
            <w:r w:rsidRPr="004B72E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89F5F85"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Artículo 3, literal c) de la Ley 1328 de 2009</w:t>
            </w:r>
            <w:r w:rsidRPr="004B72EA">
              <w:rPr>
                <w:rFonts w:ascii="Tahoma" w:eastAsia="Times New Roman" w:hAnsi="Tahoma" w:cs="Tahoma"/>
                <w:sz w:val="20"/>
                <w:szCs w:val="24"/>
                <w:lang w:eastAsia="es-ES"/>
              </w:rPr>
              <w:t> </w:t>
            </w:r>
          </w:p>
          <w:p w14:paraId="552035CD"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Decreto 2241 de 2010</w:t>
            </w:r>
            <w:r w:rsidRPr="004B72E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FBCD40F"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B72EA">
              <w:rPr>
                <w:rFonts w:ascii="Tahoma" w:eastAsia="Times New Roman" w:hAnsi="Tahoma" w:cs="Tahoma"/>
                <w:sz w:val="20"/>
                <w:szCs w:val="24"/>
                <w:lang w:eastAsia="es-ES"/>
              </w:rPr>
              <w:t> </w:t>
            </w:r>
          </w:p>
        </w:tc>
      </w:tr>
      <w:tr w:rsidR="004B72EA" w:rsidRPr="004B72EA" w14:paraId="7E865E16"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088A997"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Deber de información, asesoría, buen consejo y doble asesoría. </w:t>
            </w:r>
            <w:r w:rsidRPr="004B72EA">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5DEFE30"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Ley 1748 de 2014</w:t>
            </w:r>
            <w:r w:rsidRPr="004B72EA">
              <w:rPr>
                <w:rFonts w:ascii="Tahoma" w:eastAsia="Times New Roman" w:hAnsi="Tahoma" w:cs="Tahoma"/>
                <w:sz w:val="20"/>
                <w:szCs w:val="24"/>
                <w:lang w:eastAsia="es-ES"/>
              </w:rPr>
              <w:t> </w:t>
            </w:r>
          </w:p>
          <w:p w14:paraId="06CA6CB4"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Artículo 3 del Decreto 2071 de 2015</w:t>
            </w:r>
            <w:r w:rsidRPr="004B72EA">
              <w:rPr>
                <w:rFonts w:ascii="Tahoma" w:eastAsia="Times New Roman" w:hAnsi="Tahoma" w:cs="Tahoma"/>
                <w:sz w:val="20"/>
                <w:szCs w:val="24"/>
                <w:lang w:eastAsia="es-ES"/>
              </w:rPr>
              <w:t> </w:t>
            </w:r>
          </w:p>
          <w:p w14:paraId="1EB8F335"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Circular Externa n. 016 de 2016</w:t>
            </w:r>
            <w:r w:rsidRPr="004B72EA">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8570C79" w14:textId="77777777" w:rsidR="004B72EA" w:rsidRPr="004B72EA" w:rsidRDefault="004B72EA" w:rsidP="004B72EA">
            <w:pPr>
              <w:spacing w:line="276" w:lineRule="auto"/>
              <w:ind w:firstLine="0"/>
              <w:textAlignment w:val="baseline"/>
              <w:rPr>
                <w:rFonts w:ascii="Tahoma" w:eastAsia="Times New Roman" w:hAnsi="Tahoma" w:cs="Tahoma"/>
                <w:sz w:val="20"/>
                <w:szCs w:val="24"/>
                <w:lang w:eastAsia="es-ES"/>
              </w:rPr>
            </w:pPr>
            <w:r w:rsidRPr="004B72EA">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4B72EA">
              <w:rPr>
                <w:rFonts w:ascii="Tahoma" w:eastAsia="Times New Roman" w:hAnsi="Tahoma" w:cs="Tahoma"/>
                <w:sz w:val="20"/>
                <w:szCs w:val="24"/>
                <w:lang w:eastAsia="es-ES"/>
              </w:rPr>
              <w:t> </w:t>
            </w:r>
          </w:p>
        </w:tc>
      </w:tr>
    </w:tbl>
    <w:p w14:paraId="03D473EC" w14:textId="77777777" w:rsidR="004B72EA" w:rsidRPr="004B72EA" w:rsidRDefault="004B72EA" w:rsidP="004B72EA">
      <w:pPr>
        <w:spacing w:line="240" w:lineRule="auto"/>
        <w:ind w:left="426" w:right="420"/>
        <w:rPr>
          <w:rFonts w:ascii="Tahoma" w:eastAsia="Calibri" w:hAnsi="Tahoma" w:cs="Tahoma"/>
          <w:b/>
          <w:i/>
          <w:spacing w:val="-4"/>
          <w:szCs w:val="24"/>
          <w:lang w:val="es-CO"/>
        </w:rPr>
      </w:pPr>
    </w:p>
    <w:p w14:paraId="086FD704" w14:textId="77777777" w:rsidR="004B72EA" w:rsidRPr="004B72EA" w:rsidRDefault="004B72EA" w:rsidP="004B72EA">
      <w:pPr>
        <w:spacing w:line="240" w:lineRule="auto"/>
        <w:ind w:left="426" w:right="420"/>
        <w:rPr>
          <w:rFonts w:ascii="Tahoma" w:eastAsia="Calibri" w:hAnsi="Tahoma" w:cs="Tahoma"/>
          <w:b/>
          <w:i/>
          <w:spacing w:val="-4"/>
          <w:szCs w:val="24"/>
          <w:lang w:val="es-CO"/>
        </w:rPr>
      </w:pPr>
      <w:r w:rsidRPr="004B72EA">
        <w:rPr>
          <w:rFonts w:ascii="Tahoma" w:eastAsia="Calibri" w:hAnsi="Tahoma" w:cs="Tahoma"/>
          <w:b/>
          <w:i/>
          <w:spacing w:val="-4"/>
          <w:szCs w:val="24"/>
          <w:lang w:val="es-CO"/>
        </w:rPr>
        <w:t>1.4 Conclusión: La constatación del deber de información es ineludible</w:t>
      </w:r>
    </w:p>
    <w:p w14:paraId="4598635C" w14:textId="77777777" w:rsidR="004B72EA" w:rsidRPr="004B72EA" w:rsidRDefault="004B72EA" w:rsidP="004B72EA">
      <w:pPr>
        <w:spacing w:line="240" w:lineRule="auto"/>
        <w:ind w:left="426" w:right="420"/>
        <w:rPr>
          <w:rFonts w:ascii="Tahoma" w:eastAsia="Calibri" w:hAnsi="Tahoma" w:cs="Tahoma"/>
          <w:b/>
          <w:i/>
          <w:spacing w:val="-4"/>
          <w:szCs w:val="24"/>
          <w:lang w:val="es-CO"/>
        </w:rPr>
      </w:pPr>
    </w:p>
    <w:p w14:paraId="02288F07"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r w:rsidRPr="004B72EA">
        <w:rPr>
          <w:rFonts w:ascii="Tahoma" w:eastAsia="Calibri" w:hAnsi="Tahoma" w:cs="Tahoma"/>
          <w:i/>
          <w:spacing w:val="-4"/>
          <w:szCs w:val="24"/>
          <w:lang w:val="es-CO"/>
        </w:rPr>
        <w:t xml:space="preserve">Según se pudo advertir del anterior recuento, </w:t>
      </w:r>
      <w:r w:rsidRPr="004B72EA">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4B72EA">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903A169"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p>
    <w:p w14:paraId="4B5416E2" w14:textId="77777777" w:rsidR="004B72EA" w:rsidRPr="004B72EA" w:rsidRDefault="004B72EA" w:rsidP="004B72EA">
      <w:pPr>
        <w:spacing w:line="240" w:lineRule="auto"/>
        <w:ind w:left="426" w:right="420" w:firstLine="0"/>
        <w:rPr>
          <w:rFonts w:ascii="Tahoma" w:eastAsia="Calibri" w:hAnsi="Tahoma" w:cs="Tahoma"/>
          <w:i/>
          <w:spacing w:val="-4"/>
          <w:szCs w:val="24"/>
          <w:lang w:val="es-CO"/>
        </w:rPr>
      </w:pPr>
      <w:r w:rsidRPr="004B72EA">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4B72EA">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4B72EA">
        <w:rPr>
          <w:rFonts w:ascii="Tahoma" w:eastAsia="Calibri" w:hAnsi="Tahoma" w:cs="Tahoma"/>
          <w:i/>
          <w:spacing w:val="-4"/>
          <w:szCs w:val="24"/>
          <w:lang w:val="es-CO"/>
        </w:rPr>
        <w:t xml:space="preserve">  </w:t>
      </w:r>
    </w:p>
    <w:p w14:paraId="73FEAF7E" w14:textId="77777777" w:rsidR="004B72EA" w:rsidRPr="004B72EA" w:rsidRDefault="004B72EA" w:rsidP="004B72EA">
      <w:pPr>
        <w:spacing w:line="240" w:lineRule="auto"/>
        <w:ind w:left="426" w:right="420"/>
        <w:rPr>
          <w:rFonts w:ascii="Tahoma" w:eastAsia="Calibri" w:hAnsi="Tahoma" w:cs="Tahoma"/>
          <w:i/>
          <w:spacing w:val="-4"/>
          <w:szCs w:val="24"/>
          <w:lang w:val="es-CO"/>
        </w:rPr>
      </w:pPr>
    </w:p>
    <w:p w14:paraId="0C9F7B59" w14:textId="77777777" w:rsidR="004B72EA" w:rsidRPr="004B72EA" w:rsidRDefault="004B72EA" w:rsidP="004B72EA">
      <w:pPr>
        <w:spacing w:line="240" w:lineRule="auto"/>
        <w:ind w:left="426" w:right="420" w:firstLine="0"/>
        <w:rPr>
          <w:rFonts w:ascii="Tahoma" w:eastAsia="Calibri" w:hAnsi="Tahoma" w:cs="Tahoma"/>
          <w:i/>
          <w:spacing w:val="-4"/>
          <w:szCs w:val="24"/>
          <w:lang w:val="es-CO"/>
        </w:rPr>
      </w:pPr>
      <w:r w:rsidRPr="004B72EA">
        <w:rPr>
          <w:rFonts w:ascii="Tahoma" w:eastAsia="Calibri" w:hAnsi="Tahoma" w:cs="Tahoma"/>
          <w:i/>
          <w:spacing w:val="-4"/>
          <w:szCs w:val="24"/>
          <w:lang w:val="es-CO"/>
        </w:rPr>
        <w:t xml:space="preserve">Adicionalmente, la Sala no puede pasar por alto la indebida fundamentación con la que </w:t>
      </w:r>
      <w:r w:rsidRPr="004B72EA">
        <w:rPr>
          <w:rFonts w:ascii="Tahoma" w:eastAsia="Calibri" w:hAnsi="Tahoma" w:cs="Tahoma"/>
          <w:bCs/>
          <w:i/>
          <w:szCs w:val="24"/>
        </w:rPr>
        <w:t>la Sala Primera de Decisión Laboral del Tribunal de Medellín</w:t>
      </w:r>
      <w:r w:rsidRPr="004B72EA">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D4BC17F" w14:textId="77777777" w:rsidR="004B72EA" w:rsidRPr="004B72EA" w:rsidRDefault="004B72EA" w:rsidP="004B72EA">
      <w:pPr>
        <w:spacing w:line="276" w:lineRule="auto"/>
        <w:ind w:left="708"/>
        <w:rPr>
          <w:rFonts w:ascii="Tahoma" w:eastAsia="Calibri" w:hAnsi="Tahoma" w:cs="Tahoma"/>
          <w:i/>
          <w:spacing w:val="-4"/>
          <w:sz w:val="24"/>
          <w:szCs w:val="24"/>
          <w:lang w:val="es-CO"/>
        </w:rPr>
      </w:pPr>
    </w:p>
    <w:p w14:paraId="3E4B1FDF" w14:textId="77777777" w:rsidR="004B72EA" w:rsidRPr="004B72EA" w:rsidRDefault="004B72EA" w:rsidP="004B72EA">
      <w:pPr>
        <w:spacing w:line="276" w:lineRule="auto"/>
        <w:ind w:firstLine="644"/>
        <w:rPr>
          <w:rFonts w:ascii="Tahoma" w:eastAsia="Calibri" w:hAnsi="Tahoma" w:cs="Tahoma"/>
          <w:spacing w:val="-4"/>
          <w:sz w:val="24"/>
          <w:szCs w:val="24"/>
          <w:lang w:val="es-CO"/>
        </w:rPr>
      </w:pPr>
      <w:r w:rsidRPr="004B72EA">
        <w:rPr>
          <w:rFonts w:ascii="Tahoma" w:eastAsia="Calibri" w:hAnsi="Tahoma" w:cs="Tahoma"/>
          <w:spacing w:val="-4"/>
          <w:sz w:val="24"/>
          <w:szCs w:val="24"/>
          <w:lang w:val="es-CO"/>
        </w:rPr>
        <w:t>Con lo dicho precedentemente queda resuelto el primer problema jurídico.</w:t>
      </w:r>
    </w:p>
    <w:p w14:paraId="631275B7" w14:textId="77777777" w:rsidR="004B72EA" w:rsidRPr="004B72EA" w:rsidRDefault="004B72EA" w:rsidP="004B72EA">
      <w:pPr>
        <w:spacing w:line="276" w:lineRule="auto"/>
        <w:ind w:firstLine="644"/>
        <w:rPr>
          <w:rFonts w:ascii="Tahoma" w:eastAsia="Calibri" w:hAnsi="Tahoma" w:cs="Tahoma"/>
          <w:spacing w:val="-4"/>
          <w:sz w:val="24"/>
          <w:szCs w:val="24"/>
          <w:lang w:val="es-CO"/>
        </w:rPr>
      </w:pPr>
    </w:p>
    <w:p w14:paraId="563AE72A" w14:textId="77777777" w:rsidR="004B72EA" w:rsidRPr="00E62F56" w:rsidRDefault="004B72EA" w:rsidP="00E62F56">
      <w:pPr>
        <w:pStyle w:val="Prrafodelista"/>
        <w:numPr>
          <w:ilvl w:val="1"/>
          <w:numId w:val="19"/>
        </w:numPr>
        <w:shd w:val="clear" w:color="auto" w:fill="FFFFFF" w:themeFill="background1"/>
        <w:spacing w:line="276" w:lineRule="auto"/>
        <w:ind w:left="0" w:firstLine="709"/>
        <w:jc w:val="both"/>
        <w:rPr>
          <w:rFonts w:ascii="Tahoma" w:hAnsi="Tahoma" w:cs="Tahoma"/>
          <w:b/>
        </w:rPr>
      </w:pPr>
      <w:r w:rsidRPr="00E62F56">
        <w:rPr>
          <w:rFonts w:ascii="Tahoma" w:hAnsi="Tahoma" w:cs="Tahoma"/>
          <w:b/>
        </w:rPr>
        <w:t xml:space="preserve">“El simple consentimiento vertido en el formulario de afiliación es insuficiente – Necesidad de un consentimiento informado” </w:t>
      </w:r>
      <w:r w:rsidRPr="00E62F56">
        <w:rPr>
          <w:rFonts w:ascii="Tahoma" w:hAnsi="Tahoma" w:cs="Tahoma"/>
          <w:b/>
          <w:vertAlign w:val="superscript"/>
        </w:rPr>
        <w:footnoteReference w:id="4"/>
      </w:r>
      <w:r w:rsidRPr="00E62F56">
        <w:rPr>
          <w:rFonts w:ascii="Tahoma" w:hAnsi="Tahoma" w:cs="Tahoma"/>
          <w:b/>
          <w:vertAlign w:val="superscript"/>
        </w:rPr>
        <w:t xml:space="preserve"> </w:t>
      </w:r>
    </w:p>
    <w:p w14:paraId="2CC30F80" w14:textId="77777777" w:rsidR="004B72EA" w:rsidRPr="004B72EA" w:rsidRDefault="004B72EA" w:rsidP="004B72EA">
      <w:pPr>
        <w:spacing w:line="276" w:lineRule="auto"/>
        <w:rPr>
          <w:rFonts w:ascii="Tahoma" w:eastAsia="Calibri" w:hAnsi="Tahoma" w:cs="Tahoma"/>
          <w:spacing w:val="-4"/>
          <w:sz w:val="24"/>
          <w:szCs w:val="24"/>
          <w:lang w:val="es-CO"/>
        </w:rPr>
      </w:pPr>
    </w:p>
    <w:p w14:paraId="523661CA" w14:textId="77777777" w:rsidR="004B72EA" w:rsidRPr="004B72EA" w:rsidRDefault="004B72EA" w:rsidP="004B72EA">
      <w:pPr>
        <w:spacing w:line="276" w:lineRule="auto"/>
        <w:rPr>
          <w:rFonts w:ascii="Tahoma" w:eastAsia="Calibri" w:hAnsi="Tahoma" w:cs="Tahoma"/>
          <w:spacing w:val="-4"/>
          <w:sz w:val="24"/>
          <w:szCs w:val="24"/>
          <w:lang w:val="es-CO"/>
        </w:rPr>
      </w:pPr>
      <w:r w:rsidRPr="004B72EA">
        <w:rPr>
          <w:rFonts w:ascii="Tahoma" w:eastAsia="Calibri" w:hAnsi="Tahoma" w:cs="Tahoma"/>
          <w:spacing w:val="-4"/>
          <w:sz w:val="24"/>
          <w:szCs w:val="24"/>
          <w:lang w:val="es-CO"/>
        </w:rPr>
        <w:lastRenderedPageBreak/>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4B72EA">
        <w:rPr>
          <w:rFonts w:ascii="Tahoma" w:eastAsia="Calibri" w:hAnsi="Tahoma" w:cs="Tahoma"/>
          <w:b/>
          <w:spacing w:val="-4"/>
          <w:sz w:val="24"/>
          <w:szCs w:val="24"/>
          <w:lang w:val="es-CO"/>
        </w:rPr>
        <w:t>pero no informado</w:t>
      </w:r>
      <w:r w:rsidRPr="004B72EA">
        <w:rPr>
          <w:rFonts w:ascii="Tahoma" w:eastAsia="Calibri" w:hAnsi="Tahoma" w:cs="Tahoma"/>
          <w:spacing w:val="-4"/>
          <w:sz w:val="24"/>
          <w:szCs w:val="24"/>
          <w:lang w:val="es-CO"/>
        </w:rPr>
        <w:t xml:space="preserve">, tal como se expresa a continuación: </w:t>
      </w:r>
    </w:p>
    <w:p w14:paraId="0B525662" w14:textId="77777777" w:rsidR="004B72EA" w:rsidRPr="004B72EA" w:rsidRDefault="004B72EA" w:rsidP="004B72EA">
      <w:pPr>
        <w:spacing w:line="276" w:lineRule="auto"/>
        <w:rPr>
          <w:rFonts w:ascii="Tahoma" w:eastAsia="Calibri" w:hAnsi="Tahoma" w:cs="Tahoma"/>
          <w:spacing w:val="-4"/>
          <w:sz w:val="24"/>
          <w:szCs w:val="24"/>
          <w:lang w:val="es-CO"/>
        </w:rPr>
      </w:pPr>
    </w:p>
    <w:p w14:paraId="70C89277"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r w:rsidRPr="004B72EA">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59A7C728"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p>
    <w:p w14:paraId="149020FA"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r w:rsidRPr="004B72EA">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4B72EA">
        <w:rPr>
          <w:rFonts w:ascii="Tahoma" w:eastAsia="Calibri" w:hAnsi="Tahoma" w:cs="Tahoma"/>
          <w:i/>
          <w:spacing w:val="-4"/>
          <w:szCs w:val="24"/>
          <w:lang w:val="es-CO"/>
        </w:rPr>
        <w:t>preimpresos</w:t>
      </w:r>
      <w:proofErr w:type="spellEnd"/>
      <w:r w:rsidRPr="004B72EA">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84DC952"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p>
    <w:p w14:paraId="5B3138F6"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r w:rsidRPr="004B72EA">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A631E0C"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p>
    <w:p w14:paraId="17845C52" w14:textId="77777777" w:rsidR="004B72EA" w:rsidRPr="004B72EA" w:rsidRDefault="004B72EA" w:rsidP="004B72EA">
      <w:pPr>
        <w:spacing w:line="240" w:lineRule="auto"/>
        <w:ind w:left="426" w:right="420" w:firstLine="1"/>
        <w:rPr>
          <w:rFonts w:ascii="Tahoma" w:eastAsia="Calibri" w:hAnsi="Tahoma" w:cs="Tahoma"/>
          <w:i/>
          <w:spacing w:val="-4"/>
          <w:szCs w:val="24"/>
          <w:lang w:val="es-CO"/>
        </w:rPr>
      </w:pPr>
      <w:r w:rsidRPr="004B72EA">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4B72EA">
        <w:rPr>
          <w:rFonts w:ascii="Tahoma" w:eastAsia="Calibri" w:hAnsi="Tahoma" w:cs="Tahoma"/>
          <w:i/>
          <w:spacing w:val="-4"/>
          <w:szCs w:val="24"/>
          <w:lang w:val="es-CO"/>
        </w:rPr>
        <w:t>SL19447</w:t>
      </w:r>
      <w:proofErr w:type="spellEnd"/>
      <w:r w:rsidRPr="004B72EA">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BD684D7" w14:textId="77777777" w:rsidR="004B72EA" w:rsidRPr="004B72EA" w:rsidRDefault="004B72EA" w:rsidP="004B72EA">
      <w:pPr>
        <w:spacing w:line="276" w:lineRule="auto"/>
        <w:ind w:left="708"/>
        <w:rPr>
          <w:rFonts w:ascii="Tahoma" w:eastAsia="Calibri" w:hAnsi="Tahoma" w:cs="Tahoma"/>
          <w:spacing w:val="-4"/>
          <w:sz w:val="24"/>
          <w:szCs w:val="24"/>
          <w:lang w:val="es-CO"/>
        </w:rPr>
      </w:pPr>
    </w:p>
    <w:p w14:paraId="7FB2F7C8" w14:textId="77777777" w:rsidR="004B72EA" w:rsidRPr="004B72EA" w:rsidRDefault="004B72EA" w:rsidP="004B72EA">
      <w:pPr>
        <w:widowControl w:val="0"/>
        <w:tabs>
          <w:tab w:val="left" w:pos="709"/>
        </w:tabs>
        <w:autoSpaceDE w:val="0"/>
        <w:autoSpaceDN w:val="0"/>
        <w:adjustRightInd w:val="0"/>
        <w:spacing w:line="276" w:lineRule="auto"/>
        <w:rPr>
          <w:rFonts w:ascii="Tahoma" w:eastAsia="Calibri" w:hAnsi="Tahoma" w:cs="Tahoma"/>
          <w:bCs/>
          <w:sz w:val="24"/>
          <w:szCs w:val="24"/>
        </w:rPr>
      </w:pPr>
      <w:r w:rsidRPr="004B72EA">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4B72EA">
        <w:rPr>
          <w:rFonts w:ascii="Tahoma" w:eastAsia="Calibri" w:hAnsi="Tahoma" w:cs="Tahoma"/>
          <w:bCs/>
          <w:sz w:val="24"/>
          <w:szCs w:val="24"/>
        </w:rPr>
        <w:t>RAIS</w:t>
      </w:r>
      <w:proofErr w:type="spellEnd"/>
      <w:r w:rsidRPr="004B72EA">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4B72EA">
        <w:rPr>
          <w:rFonts w:ascii="Tahoma" w:eastAsia="Calibri" w:hAnsi="Tahoma" w:cs="Tahoma"/>
          <w:bCs/>
          <w:sz w:val="24"/>
          <w:szCs w:val="24"/>
        </w:rPr>
        <w:t>SL12136</w:t>
      </w:r>
      <w:proofErr w:type="spellEnd"/>
      <w:r w:rsidRPr="004B72EA">
        <w:rPr>
          <w:rFonts w:ascii="Tahoma" w:eastAsia="Calibri" w:hAnsi="Tahoma" w:cs="Tahoma"/>
          <w:bCs/>
          <w:sz w:val="24"/>
          <w:szCs w:val="24"/>
        </w:rPr>
        <w:t>-2014 en la que se dijo lo siguiente:</w:t>
      </w:r>
    </w:p>
    <w:p w14:paraId="0FD89F08" w14:textId="77777777" w:rsidR="004B72EA" w:rsidRPr="004B72EA" w:rsidRDefault="004B72EA" w:rsidP="004B72EA">
      <w:pPr>
        <w:widowControl w:val="0"/>
        <w:tabs>
          <w:tab w:val="left" w:pos="709"/>
        </w:tabs>
        <w:autoSpaceDE w:val="0"/>
        <w:autoSpaceDN w:val="0"/>
        <w:adjustRightInd w:val="0"/>
        <w:spacing w:line="276" w:lineRule="auto"/>
        <w:rPr>
          <w:rFonts w:ascii="Tahoma" w:eastAsia="Calibri" w:hAnsi="Tahoma" w:cs="Tahoma"/>
          <w:bCs/>
          <w:sz w:val="24"/>
          <w:szCs w:val="24"/>
        </w:rPr>
      </w:pPr>
    </w:p>
    <w:p w14:paraId="0459B4A0" w14:textId="77777777" w:rsidR="004B72EA" w:rsidRPr="004B72EA" w:rsidRDefault="004B72EA" w:rsidP="004B72EA">
      <w:pPr>
        <w:spacing w:line="240" w:lineRule="auto"/>
        <w:ind w:left="426" w:right="420" w:firstLine="0"/>
        <w:rPr>
          <w:rFonts w:ascii="Tahoma" w:eastAsia="Calibri" w:hAnsi="Tahoma" w:cs="Tahoma"/>
          <w:i/>
          <w:spacing w:val="-4"/>
          <w:szCs w:val="24"/>
        </w:rPr>
      </w:pPr>
      <w:r w:rsidRPr="004B72EA">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07312E1" w14:textId="77777777" w:rsidR="004B72EA" w:rsidRPr="004B72EA" w:rsidRDefault="004B72EA" w:rsidP="004B72EA">
      <w:pPr>
        <w:spacing w:line="240" w:lineRule="auto"/>
        <w:ind w:left="426" w:right="420" w:firstLine="708"/>
        <w:rPr>
          <w:rFonts w:ascii="Tahoma" w:eastAsia="Calibri" w:hAnsi="Tahoma" w:cs="Tahoma"/>
          <w:b/>
          <w:i/>
          <w:spacing w:val="-4"/>
          <w:szCs w:val="24"/>
        </w:rPr>
      </w:pPr>
    </w:p>
    <w:p w14:paraId="59A7F06B" w14:textId="77777777" w:rsidR="004B72EA" w:rsidRPr="004B72EA" w:rsidRDefault="004B72EA" w:rsidP="004B72EA">
      <w:pPr>
        <w:tabs>
          <w:tab w:val="left" w:pos="709"/>
        </w:tabs>
        <w:spacing w:line="240" w:lineRule="auto"/>
        <w:ind w:left="426" w:right="420" w:firstLine="0"/>
        <w:rPr>
          <w:rFonts w:ascii="Tahoma" w:eastAsia="Calibri" w:hAnsi="Tahoma" w:cs="Tahoma"/>
          <w:i/>
          <w:spacing w:val="-4"/>
          <w:szCs w:val="24"/>
        </w:rPr>
      </w:pPr>
      <w:r w:rsidRPr="004B72EA">
        <w:rPr>
          <w:rFonts w:ascii="Tahoma" w:eastAsia="Calibri" w:hAnsi="Tahoma" w:cs="Tahoma"/>
          <w:i/>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w:t>
      </w:r>
      <w:r w:rsidRPr="004B72EA">
        <w:rPr>
          <w:rFonts w:ascii="Tahoma" w:eastAsia="Calibri" w:hAnsi="Tahoma" w:cs="Tahoma"/>
          <w:i/>
          <w:szCs w:val="24"/>
        </w:rPr>
        <w:lastRenderedPageBreak/>
        <w:t>además,</w:t>
      </w:r>
      <w:r w:rsidRPr="004B72EA">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ABF18EF" w14:textId="77777777" w:rsidR="004B72EA" w:rsidRPr="004B72EA" w:rsidRDefault="004B72EA" w:rsidP="004B72EA">
      <w:pPr>
        <w:spacing w:line="276" w:lineRule="auto"/>
        <w:ind w:firstLine="0"/>
        <w:rPr>
          <w:rFonts w:ascii="Tahoma" w:eastAsia="Calibri" w:hAnsi="Tahoma" w:cs="Tahoma"/>
          <w:spacing w:val="-4"/>
          <w:sz w:val="24"/>
          <w:szCs w:val="24"/>
        </w:rPr>
      </w:pPr>
    </w:p>
    <w:p w14:paraId="302C4285" w14:textId="77777777" w:rsidR="004B72EA" w:rsidRPr="004B72EA" w:rsidRDefault="004B72EA" w:rsidP="004B72EA">
      <w:pPr>
        <w:spacing w:line="276" w:lineRule="auto"/>
        <w:ind w:firstLine="708"/>
        <w:rPr>
          <w:rFonts w:ascii="Tahoma" w:eastAsia="Calibri" w:hAnsi="Tahoma" w:cs="Tahoma"/>
          <w:sz w:val="24"/>
          <w:szCs w:val="24"/>
        </w:rPr>
      </w:pPr>
      <w:r w:rsidRPr="004B72EA">
        <w:rPr>
          <w:rFonts w:ascii="Tahoma" w:eastAsia="Arial Narrow" w:hAnsi="Tahoma" w:cs="Tahoma"/>
          <w:bCs/>
          <w:sz w:val="24"/>
          <w:szCs w:val="24"/>
          <w:lang w:val="es"/>
        </w:rPr>
        <w:t xml:space="preserve">Igual cosa se ha predicado de las </w:t>
      </w:r>
      <w:proofErr w:type="spellStart"/>
      <w:r w:rsidRPr="004B72EA">
        <w:rPr>
          <w:rFonts w:ascii="Tahoma" w:eastAsia="Arial Narrow" w:hAnsi="Tahoma" w:cs="Tahoma"/>
          <w:bCs/>
          <w:sz w:val="24"/>
          <w:szCs w:val="24"/>
          <w:lang w:val="es"/>
        </w:rPr>
        <w:t>reasesorías</w:t>
      </w:r>
      <w:proofErr w:type="spellEnd"/>
      <w:r w:rsidRPr="004B72EA">
        <w:rPr>
          <w:rFonts w:ascii="Tahoma" w:eastAsia="Arial Narrow" w:hAnsi="Tahoma" w:cs="Tahoma"/>
          <w:bCs/>
          <w:sz w:val="24"/>
          <w:szCs w:val="24"/>
          <w:lang w:val="es"/>
        </w:rPr>
        <w:t xml:space="preserve"> posteriores dadas al interior de las AFP</w:t>
      </w:r>
      <w:r w:rsidRPr="004B72EA">
        <w:rPr>
          <w:rFonts w:ascii="Tahoma" w:eastAsia="Arial Narrow" w:hAnsi="Tahoma" w:cs="Tahoma"/>
          <w:sz w:val="24"/>
          <w:szCs w:val="24"/>
          <w:lang w:val="es"/>
        </w:rPr>
        <w:t xml:space="preserve">, las cuales tampoco convalidan el traslado, como quedó dicho en la citada </w:t>
      </w:r>
      <w:r w:rsidRPr="004B72EA">
        <w:rPr>
          <w:rFonts w:ascii="Tahoma" w:eastAsia="Calibri" w:hAnsi="Tahoma" w:cs="Tahoma"/>
          <w:sz w:val="24"/>
          <w:szCs w:val="24"/>
          <w:lang w:val="es-CO"/>
        </w:rPr>
        <w:t xml:space="preserve">sentencia </w:t>
      </w:r>
      <w:r w:rsidRPr="004B72EA">
        <w:rPr>
          <w:rFonts w:ascii="Tahoma" w:eastAsia="Calibri" w:hAnsi="Tahoma" w:cs="Tahoma"/>
          <w:sz w:val="24"/>
          <w:szCs w:val="24"/>
        </w:rPr>
        <w:t xml:space="preserve">del 8 de mayo de 2019, </w:t>
      </w:r>
      <w:proofErr w:type="spellStart"/>
      <w:r w:rsidRPr="004B72EA">
        <w:rPr>
          <w:rFonts w:ascii="Tahoma" w:eastAsia="Calibri" w:hAnsi="Tahoma" w:cs="Tahoma"/>
          <w:sz w:val="24"/>
          <w:szCs w:val="24"/>
        </w:rPr>
        <w:t>SL</w:t>
      </w:r>
      <w:proofErr w:type="spellEnd"/>
      <w:r w:rsidRPr="004B72EA">
        <w:rPr>
          <w:rFonts w:ascii="Tahoma" w:eastAsia="Calibri" w:hAnsi="Tahoma" w:cs="Tahoma"/>
          <w:sz w:val="24"/>
          <w:szCs w:val="24"/>
        </w:rPr>
        <w:t xml:space="preserve"> 1688-2019, así: </w:t>
      </w:r>
    </w:p>
    <w:p w14:paraId="2D00BCE9" w14:textId="77777777" w:rsidR="004B72EA" w:rsidRPr="004B72EA" w:rsidRDefault="004B72EA" w:rsidP="004B72EA">
      <w:pPr>
        <w:spacing w:line="276" w:lineRule="auto"/>
        <w:rPr>
          <w:rFonts w:ascii="Tahoma" w:eastAsia="Arial Narrow" w:hAnsi="Tahoma" w:cs="Tahoma"/>
          <w:i/>
          <w:iCs/>
          <w:sz w:val="24"/>
          <w:szCs w:val="24"/>
          <w:lang w:val="es"/>
        </w:rPr>
      </w:pPr>
      <w:r w:rsidRPr="004B72EA">
        <w:rPr>
          <w:rFonts w:ascii="Tahoma" w:eastAsia="Arial Narrow" w:hAnsi="Tahoma" w:cs="Tahoma"/>
          <w:sz w:val="24"/>
          <w:szCs w:val="24"/>
          <w:lang w:val="es"/>
        </w:rPr>
        <w:t xml:space="preserve">  </w:t>
      </w:r>
    </w:p>
    <w:p w14:paraId="105C1342" w14:textId="77777777" w:rsidR="004B72EA" w:rsidRPr="004B72EA" w:rsidRDefault="004B72EA" w:rsidP="004B72EA">
      <w:pPr>
        <w:spacing w:line="240" w:lineRule="auto"/>
        <w:ind w:left="426" w:right="420" w:firstLine="0"/>
        <w:rPr>
          <w:rFonts w:ascii="Tahoma" w:eastAsia="Calibri" w:hAnsi="Tahoma" w:cs="Tahoma"/>
          <w:i/>
          <w:spacing w:val="-4"/>
          <w:szCs w:val="24"/>
        </w:rPr>
      </w:pPr>
      <w:r w:rsidRPr="004B72EA">
        <w:rPr>
          <w:rFonts w:ascii="Tahoma" w:eastAsia="Calibri" w:hAnsi="Tahoma" w:cs="Tahoma"/>
          <w:i/>
          <w:spacing w:val="-4"/>
          <w:szCs w:val="24"/>
        </w:rPr>
        <w:t xml:space="preserve">“Ahora, si bien la AFP brindó a la actora una </w:t>
      </w:r>
      <w:proofErr w:type="spellStart"/>
      <w:r w:rsidRPr="004B72EA">
        <w:rPr>
          <w:rFonts w:ascii="Tahoma" w:eastAsia="Calibri" w:hAnsi="Tahoma" w:cs="Tahoma"/>
          <w:i/>
          <w:spacing w:val="-4"/>
          <w:szCs w:val="24"/>
        </w:rPr>
        <w:t>reasesoría</w:t>
      </w:r>
      <w:proofErr w:type="spellEnd"/>
      <w:r w:rsidRPr="004B72EA">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75B91EF" w14:textId="77777777" w:rsidR="004B72EA" w:rsidRPr="004B72EA" w:rsidRDefault="004B72EA" w:rsidP="004B72EA">
      <w:pPr>
        <w:spacing w:line="240" w:lineRule="auto"/>
        <w:ind w:left="426" w:right="420"/>
        <w:rPr>
          <w:rFonts w:ascii="Tahoma" w:eastAsia="Arial Narrow" w:hAnsi="Tahoma" w:cs="Tahoma"/>
          <w:i/>
          <w:iCs/>
          <w:szCs w:val="24"/>
          <w:lang w:val="es"/>
        </w:rPr>
      </w:pPr>
      <w:r w:rsidRPr="004B72EA">
        <w:rPr>
          <w:rFonts w:ascii="Tahoma" w:eastAsia="Arial Narrow" w:hAnsi="Tahoma" w:cs="Tahoma"/>
          <w:i/>
          <w:iCs/>
          <w:szCs w:val="24"/>
          <w:lang w:val="es"/>
        </w:rPr>
        <w:t xml:space="preserve"> </w:t>
      </w:r>
    </w:p>
    <w:p w14:paraId="4EFA5830" w14:textId="77777777" w:rsidR="004B72EA" w:rsidRPr="004B72EA" w:rsidRDefault="004B72EA" w:rsidP="004B72EA">
      <w:pPr>
        <w:spacing w:line="240" w:lineRule="auto"/>
        <w:ind w:left="426" w:right="420" w:firstLine="0"/>
        <w:rPr>
          <w:rFonts w:ascii="Tahoma" w:eastAsia="Calibri" w:hAnsi="Tahoma" w:cs="Tahoma"/>
          <w:i/>
          <w:spacing w:val="-4"/>
          <w:szCs w:val="24"/>
        </w:rPr>
      </w:pPr>
      <w:r w:rsidRPr="004B72EA">
        <w:rPr>
          <w:rFonts w:ascii="Tahoma" w:eastAsia="Calibri" w:hAnsi="Tahoma" w:cs="Tahoma"/>
          <w:i/>
          <w:spacing w:val="-4"/>
          <w:szCs w:val="24"/>
        </w:rPr>
        <w:t xml:space="preserve">En primer término, porque el traslado al </w:t>
      </w:r>
      <w:proofErr w:type="spellStart"/>
      <w:r w:rsidRPr="004B72EA">
        <w:rPr>
          <w:rFonts w:ascii="Tahoma" w:eastAsia="Calibri" w:hAnsi="Tahoma" w:cs="Tahoma"/>
          <w:i/>
          <w:spacing w:val="-4"/>
          <w:szCs w:val="24"/>
        </w:rPr>
        <w:t>RAIS</w:t>
      </w:r>
      <w:proofErr w:type="spellEnd"/>
      <w:r w:rsidRPr="004B72EA">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4B72EA">
        <w:rPr>
          <w:rFonts w:ascii="Tahoma" w:eastAsia="Calibri" w:hAnsi="Tahoma" w:cs="Tahoma"/>
          <w:i/>
          <w:spacing w:val="-4"/>
          <w:szCs w:val="24"/>
        </w:rPr>
        <w:t>reasesoría</w:t>
      </w:r>
      <w:proofErr w:type="spellEnd"/>
      <w:r w:rsidRPr="004B72EA">
        <w:rPr>
          <w:rFonts w:ascii="Tahoma" w:eastAsia="Calibri" w:hAnsi="Tahoma" w:cs="Tahoma"/>
          <w:i/>
          <w:spacing w:val="-4"/>
          <w:szCs w:val="24"/>
        </w:rPr>
        <w:t>, de todas formas ya había perdido la transición.</w:t>
      </w:r>
    </w:p>
    <w:p w14:paraId="75160585" w14:textId="77777777" w:rsidR="004B72EA" w:rsidRPr="004B72EA" w:rsidRDefault="004B72EA" w:rsidP="004B72EA">
      <w:pPr>
        <w:spacing w:line="240" w:lineRule="auto"/>
        <w:ind w:left="426" w:right="420"/>
        <w:rPr>
          <w:rFonts w:ascii="Tahoma" w:eastAsia="Arial Narrow" w:hAnsi="Tahoma" w:cs="Tahoma"/>
          <w:i/>
          <w:iCs/>
          <w:szCs w:val="24"/>
          <w:lang w:val="es"/>
        </w:rPr>
      </w:pPr>
      <w:r w:rsidRPr="004B72EA">
        <w:rPr>
          <w:rFonts w:ascii="Tahoma" w:eastAsia="Arial Narrow" w:hAnsi="Tahoma" w:cs="Tahoma"/>
          <w:i/>
          <w:iCs/>
          <w:szCs w:val="24"/>
          <w:lang w:val="es"/>
        </w:rPr>
        <w:t xml:space="preserve"> </w:t>
      </w:r>
    </w:p>
    <w:p w14:paraId="68DEC895" w14:textId="77777777" w:rsidR="004B72EA" w:rsidRPr="004B72EA" w:rsidRDefault="004B72EA" w:rsidP="004B72EA">
      <w:pPr>
        <w:spacing w:line="240" w:lineRule="auto"/>
        <w:ind w:left="426" w:right="420" w:firstLine="0"/>
        <w:rPr>
          <w:rFonts w:ascii="Tahoma" w:eastAsia="Calibri" w:hAnsi="Tahoma" w:cs="Tahoma"/>
          <w:i/>
          <w:spacing w:val="-4"/>
          <w:szCs w:val="24"/>
        </w:rPr>
      </w:pPr>
      <w:r w:rsidRPr="004B72EA">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5C1F357" w14:textId="77777777" w:rsidR="004B72EA" w:rsidRPr="004B72EA" w:rsidRDefault="004B72EA" w:rsidP="004B72EA">
      <w:pPr>
        <w:spacing w:line="240" w:lineRule="auto"/>
        <w:ind w:left="426" w:right="420"/>
        <w:rPr>
          <w:rFonts w:ascii="Tahoma" w:eastAsia="Arial Narrow" w:hAnsi="Tahoma" w:cs="Tahoma"/>
          <w:i/>
          <w:iCs/>
          <w:szCs w:val="24"/>
          <w:lang w:val="es"/>
        </w:rPr>
      </w:pPr>
      <w:r w:rsidRPr="004B72EA">
        <w:rPr>
          <w:rFonts w:ascii="Tahoma" w:eastAsia="Arial Narrow" w:hAnsi="Tahoma" w:cs="Tahoma"/>
          <w:i/>
          <w:iCs/>
          <w:szCs w:val="24"/>
          <w:lang w:val="es"/>
        </w:rPr>
        <w:t xml:space="preserve"> </w:t>
      </w:r>
    </w:p>
    <w:p w14:paraId="3CA12A12" w14:textId="77777777" w:rsidR="004B72EA" w:rsidRPr="004B72EA" w:rsidRDefault="004B72EA" w:rsidP="004B72EA">
      <w:pPr>
        <w:spacing w:line="240" w:lineRule="auto"/>
        <w:ind w:left="426" w:right="420" w:firstLine="0"/>
        <w:rPr>
          <w:rFonts w:ascii="Tahoma" w:eastAsia="Calibri" w:hAnsi="Tahoma" w:cs="Tahoma"/>
          <w:i/>
          <w:spacing w:val="-4"/>
          <w:szCs w:val="24"/>
        </w:rPr>
      </w:pPr>
      <w:r w:rsidRPr="004B72EA">
        <w:rPr>
          <w:rFonts w:ascii="Tahoma" w:eastAsia="Calibri" w:hAnsi="Tahoma" w:cs="Tahoma"/>
          <w:i/>
          <w:spacing w:val="-4"/>
          <w:szCs w:val="24"/>
        </w:rPr>
        <w:t xml:space="preserve">Por otro lado, no es de recibo el planteo de Protección S.A., cuando sostiene que una vez realizó la </w:t>
      </w:r>
      <w:proofErr w:type="spellStart"/>
      <w:r w:rsidRPr="004B72EA">
        <w:rPr>
          <w:rFonts w:ascii="Tahoma" w:eastAsia="Calibri" w:hAnsi="Tahoma" w:cs="Tahoma"/>
          <w:i/>
          <w:spacing w:val="-4"/>
          <w:szCs w:val="24"/>
        </w:rPr>
        <w:t>reasesoría</w:t>
      </w:r>
      <w:proofErr w:type="spellEnd"/>
      <w:r w:rsidRPr="004B72EA">
        <w:rPr>
          <w:rFonts w:ascii="Tahoma" w:eastAsia="Calibri" w:hAnsi="Tahoma" w:cs="Tahoma"/>
          <w:i/>
          <w:spacing w:val="-4"/>
          <w:szCs w:val="24"/>
        </w:rPr>
        <w:t xml:space="preserve">, Myriam Arroyave Henao no mostró interés en la ineficacia de la vinculación al </w:t>
      </w:r>
      <w:proofErr w:type="spellStart"/>
      <w:r w:rsidRPr="004B72EA">
        <w:rPr>
          <w:rFonts w:ascii="Tahoma" w:eastAsia="Calibri" w:hAnsi="Tahoma" w:cs="Tahoma"/>
          <w:i/>
          <w:spacing w:val="-4"/>
          <w:szCs w:val="24"/>
        </w:rPr>
        <w:t>RAIS</w:t>
      </w:r>
      <w:proofErr w:type="spellEnd"/>
      <w:r w:rsidRPr="004B72EA">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4B72EA">
        <w:rPr>
          <w:rFonts w:ascii="Tahoma" w:eastAsia="Calibri" w:hAnsi="Tahoma" w:cs="Tahoma"/>
          <w:i/>
          <w:spacing w:val="-4"/>
          <w:szCs w:val="24"/>
        </w:rPr>
        <w:t>RPMPD</w:t>
      </w:r>
      <w:proofErr w:type="spellEnd"/>
      <w:r w:rsidRPr="004B72EA">
        <w:rPr>
          <w:rFonts w:ascii="Tahoma" w:eastAsia="Calibri" w:hAnsi="Tahoma" w:cs="Tahoma"/>
          <w:i/>
          <w:spacing w:val="-4"/>
          <w:szCs w:val="24"/>
        </w:rPr>
        <w:t xml:space="preserve">, se produjo el 26 de noviembre de 2003, y el formulario para la nueva afiliación al </w:t>
      </w:r>
      <w:proofErr w:type="spellStart"/>
      <w:r w:rsidRPr="004B72EA">
        <w:rPr>
          <w:rFonts w:ascii="Tahoma" w:eastAsia="Calibri" w:hAnsi="Tahoma" w:cs="Tahoma"/>
          <w:i/>
          <w:spacing w:val="-4"/>
          <w:szCs w:val="24"/>
        </w:rPr>
        <w:t>ISS</w:t>
      </w:r>
      <w:proofErr w:type="spellEnd"/>
      <w:r w:rsidRPr="004B72EA">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DD7C9BC" w14:textId="77777777" w:rsidR="004B72EA" w:rsidRPr="004B72EA" w:rsidRDefault="004B72EA" w:rsidP="004B72EA">
      <w:pPr>
        <w:spacing w:line="276" w:lineRule="auto"/>
        <w:ind w:firstLine="0"/>
        <w:rPr>
          <w:rFonts w:ascii="Tahoma" w:eastAsia="Calibri" w:hAnsi="Tahoma" w:cs="Tahoma"/>
          <w:spacing w:val="-4"/>
          <w:sz w:val="24"/>
          <w:szCs w:val="24"/>
        </w:rPr>
      </w:pPr>
    </w:p>
    <w:p w14:paraId="2A62F8EE" w14:textId="77777777" w:rsidR="004B72EA" w:rsidRPr="00E62F56" w:rsidRDefault="004B72EA" w:rsidP="00E62F56">
      <w:pPr>
        <w:pStyle w:val="Prrafodelista"/>
        <w:numPr>
          <w:ilvl w:val="1"/>
          <w:numId w:val="19"/>
        </w:numPr>
        <w:shd w:val="clear" w:color="auto" w:fill="FFFFFF" w:themeFill="background1"/>
        <w:spacing w:line="276" w:lineRule="auto"/>
        <w:ind w:left="0" w:firstLine="709"/>
        <w:jc w:val="both"/>
        <w:rPr>
          <w:rFonts w:ascii="Tahoma" w:hAnsi="Tahoma" w:cs="Tahoma"/>
          <w:b/>
        </w:rPr>
      </w:pPr>
      <w:r w:rsidRPr="00E62F56">
        <w:rPr>
          <w:rFonts w:ascii="Tahoma" w:hAnsi="Tahoma" w:cs="Tahoma"/>
          <w:b/>
        </w:rPr>
        <w:t xml:space="preserve">“De la carga de la prueba – Inversión a favor del afiliado” </w:t>
      </w:r>
      <w:r w:rsidRPr="00E62F56">
        <w:rPr>
          <w:rFonts w:ascii="Tahoma" w:hAnsi="Tahoma" w:cs="Tahoma"/>
          <w:b/>
          <w:vertAlign w:val="superscript"/>
        </w:rPr>
        <w:footnoteReference w:id="5"/>
      </w:r>
    </w:p>
    <w:p w14:paraId="31F48ED0" w14:textId="77777777" w:rsidR="004B72EA" w:rsidRPr="004B72EA" w:rsidRDefault="004B72EA" w:rsidP="004B72EA">
      <w:pPr>
        <w:spacing w:line="276" w:lineRule="auto"/>
        <w:ind w:firstLine="708"/>
        <w:rPr>
          <w:rFonts w:ascii="Tahoma" w:eastAsia="Calibri" w:hAnsi="Tahoma" w:cs="Tahoma"/>
          <w:b/>
          <w:spacing w:val="-4"/>
          <w:sz w:val="24"/>
          <w:szCs w:val="24"/>
        </w:rPr>
      </w:pPr>
    </w:p>
    <w:p w14:paraId="0E179EED" w14:textId="77777777" w:rsidR="004B72EA" w:rsidRPr="004B72EA" w:rsidRDefault="004B72EA" w:rsidP="004B72EA">
      <w:pPr>
        <w:spacing w:line="276" w:lineRule="auto"/>
        <w:rPr>
          <w:rFonts w:ascii="Tahoma" w:eastAsia="Calibri" w:hAnsi="Tahoma" w:cs="Tahoma"/>
          <w:spacing w:val="-4"/>
          <w:sz w:val="24"/>
          <w:szCs w:val="24"/>
          <w:lang w:val="es-CO"/>
        </w:rPr>
      </w:pPr>
      <w:r w:rsidRPr="004B72EA">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4B72EA">
        <w:rPr>
          <w:rFonts w:ascii="Tahoma" w:eastAsia="Calibri" w:hAnsi="Tahoma" w:cs="Tahoma"/>
          <w:spacing w:val="-4"/>
          <w:sz w:val="24"/>
          <w:szCs w:val="24"/>
        </w:rPr>
        <w:t>l artículo 1604 del Código Civil «</w:t>
      </w:r>
      <w:r w:rsidRPr="004B72EA">
        <w:rPr>
          <w:rFonts w:ascii="Tahoma" w:eastAsia="Calibri" w:hAnsi="Tahoma" w:cs="Tahoma"/>
          <w:i/>
          <w:spacing w:val="-4"/>
          <w:sz w:val="24"/>
          <w:szCs w:val="24"/>
        </w:rPr>
        <w:t>la prueba de la diligencia o cuidado incumbe al que ha debido emplearlo”</w:t>
      </w:r>
      <w:r w:rsidRPr="004B72EA">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3B38AA03" w14:textId="77777777" w:rsidR="004B72EA" w:rsidRPr="004B72EA" w:rsidRDefault="004B72EA" w:rsidP="004B72EA">
      <w:pPr>
        <w:spacing w:line="276" w:lineRule="auto"/>
        <w:ind w:firstLine="708"/>
        <w:rPr>
          <w:rFonts w:ascii="Tahoma" w:eastAsia="Calibri" w:hAnsi="Tahoma" w:cs="Tahoma"/>
          <w:spacing w:val="-4"/>
          <w:sz w:val="24"/>
          <w:szCs w:val="24"/>
        </w:rPr>
      </w:pPr>
    </w:p>
    <w:p w14:paraId="07DF0C9C" w14:textId="77777777" w:rsidR="004B72EA" w:rsidRPr="004B72EA" w:rsidRDefault="004B72EA" w:rsidP="004B72EA">
      <w:pPr>
        <w:spacing w:line="240" w:lineRule="auto"/>
        <w:ind w:left="426" w:right="420" w:firstLine="1"/>
        <w:rPr>
          <w:rFonts w:ascii="Tahoma" w:eastAsia="Calibri" w:hAnsi="Tahoma" w:cs="Tahoma"/>
          <w:i/>
          <w:spacing w:val="-4"/>
          <w:szCs w:val="24"/>
        </w:rPr>
      </w:pPr>
      <w:r w:rsidRPr="004B72EA">
        <w:rPr>
          <w:rFonts w:ascii="Tahoma" w:eastAsia="Calibri" w:hAnsi="Tahoma" w:cs="Tahoma"/>
          <w:i/>
          <w:spacing w:val="-4"/>
          <w:szCs w:val="24"/>
        </w:rPr>
        <w:lastRenderedPageBreak/>
        <w:t xml:space="preserve">“Según lo expuesto precedentemente, es la demostración de un consentimiento informado en el traslado de régimen, el que tiene la virtud de generar en el juzgador la convicción de que ese contrato de aseguramiento goza de plena validez. </w:t>
      </w:r>
    </w:p>
    <w:p w14:paraId="12F37625" w14:textId="77777777" w:rsidR="004B72EA" w:rsidRPr="004B72EA" w:rsidRDefault="004B72EA" w:rsidP="004B72EA">
      <w:pPr>
        <w:spacing w:line="240" w:lineRule="auto"/>
        <w:ind w:left="426" w:right="420" w:firstLine="1"/>
        <w:rPr>
          <w:rFonts w:ascii="Tahoma" w:eastAsia="Calibri" w:hAnsi="Tahoma" w:cs="Tahoma"/>
          <w:i/>
          <w:spacing w:val="-4"/>
          <w:szCs w:val="24"/>
        </w:rPr>
      </w:pPr>
    </w:p>
    <w:p w14:paraId="21082922" w14:textId="77777777" w:rsidR="004B72EA" w:rsidRPr="004B72EA" w:rsidRDefault="004B72EA" w:rsidP="004B72EA">
      <w:pPr>
        <w:spacing w:line="240" w:lineRule="auto"/>
        <w:ind w:left="426" w:right="420" w:firstLine="1"/>
        <w:rPr>
          <w:rFonts w:ascii="Tahoma" w:eastAsia="Calibri" w:hAnsi="Tahoma" w:cs="Tahoma"/>
          <w:i/>
          <w:spacing w:val="-4"/>
          <w:szCs w:val="24"/>
        </w:rPr>
      </w:pPr>
      <w:r w:rsidRPr="004B72EA">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11EBFF6" w14:textId="77777777" w:rsidR="004B72EA" w:rsidRPr="004B72EA" w:rsidRDefault="004B72EA" w:rsidP="004B72EA">
      <w:pPr>
        <w:spacing w:line="240" w:lineRule="auto"/>
        <w:ind w:left="426" w:right="420" w:firstLine="1"/>
        <w:rPr>
          <w:rFonts w:ascii="Tahoma" w:eastAsia="Calibri" w:hAnsi="Tahoma" w:cs="Tahoma"/>
          <w:i/>
          <w:spacing w:val="-4"/>
          <w:szCs w:val="24"/>
        </w:rPr>
      </w:pPr>
    </w:p>
    <w:p w14:paraId="23B72C91" w14:textId="77777777" w:rsidR="004B72EA" w:rsidRPr="004B72EA" w:rsidRDefault="004B72EA" w:rsidP="004B72EA">
      <w:pPr>
        <w:spacing w:line="240" w:lineRule="auto"/>
        <w:ind w:left="426" w:right="420" w:firstLine="1"/>
        <w:rPr>
          <w:rFonts w:ascii="Tahoma" w:eastAsia="Calibri" w:hAnsi="Tahoma" w:cs="Tahoma"/>
          <w:i/>
          <w:spacing w:val="-4"/>
          <w:szCs w:val="24"/>
        </w:rPr>
      </w:pPr>
      <w:r w:rsidRPr="004B72EA">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535753E" w14:textId="77777777" w:rsidR="004B72EA" w:rsidRPr="004B72EA" w:rsidRDefault="004B72EA" w:rsidP="004B72EA">
      <w:pPr>
        <w:spacing w:line="240" w:lineRule="auto"/>
        <w:ind w:left="426" w:right="420" w:firstLine="1"/>
        <w:rPr>
          <w:rFonts w:ascii="Tahoma" w:eastAsia="Calibri" w:hAnsi="Tahoma" w:cs="Tahoma"/>
          <w:i/>
          <w:spacing w:val="-4"/>
          <w:szCs w:val="24"/>
        </w:rPr>
      </w:pPr>
    </w:p>
    <w:p w14:paraId="2EDF98B3" w14:textId="77777777" w:rsidR="004B72EA" w:rsidRPr="004B72EA" w:rsidRDefault="004B72EA" w:rsidP="004B72EA">
      <w:pPr>
        <w:spacing w:line="240" w:lineRule="auto"/>
        <w:ind w:left="426" w:right="420" w:firstLine="1"/>
        <w:rPr>
          <w:rFonts w:ascii="Tahoma" w:eastAsia="Calibri" w:hAnsi="Tahoma" w:cs="Tahoma"/>
          <w:i/>
          <w:iCs/>
          <w:spacing w:val="-4"/>
          <w:szCs w:val="24"/>
        </w:rPr>
      </w:pPr>
      <w:r w:rsidRPr="004B72EA">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4B72EA">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52F1E850" w14:textId="77777777" w:rsidR="004B72EA" w:rsidRPr="004B72EA" w:rsidRDefault="004B72EA" w:rsidP="004B72EA">
      <w:pPr>
        <w:spacing w:line="240" w:lineRule="auto"/>
        <w:ind w:left="426" w:right="420" w:firstLine="1"/>
        <w:rPr>
          <w:rFonts w:ascii="Tahoma" w:eastAsia="Calibri" w:hAnsi="Tahoma" w:cs="Tahoma"/>
          <w:i/>
          <w:iCs/>
          <w:spacing w:val="-4"/>
          <w:szCs w:val="24"/>
        </w:rPr>
      </w:pPr>
    </w:p>
    <w:p w14:paraId="256A2460" w14:textId="77777777" w:rsidR="004B72EA" w:rsidRPr="004B72EA" w:rsidRDefault="004B72EA" w:rsidP="004B72EA">
      <w:pPr>
        <w:spacing w:line="240" w:lineRule="auto"/>
        <w:ind w:left="426" w:right="420" w:firstLine="1"/>
        <w:rPr>
          <w:rFonts w:ascii="Tahoma" w:eastAsia="Calibri" w:hAnsi="Tahoma" w:cs="Tahoma"/>
          <w:i/>
          <w:iCs/>
          <w:spacing w:val="-4"/>
          <w:szCs w:val="24"/>
        </w:rPr>
      </w:pPr>
      <w:r w:rsidRPr="004B72EA">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4022C25" w14:textId="77777777" w:rsidR="004B72EA" w:rsidRPr="004B72EA" w:rsidRDefault="004B72EA" w:rsidP="004B72EA">
      <w:pPr>
        <w:spacing w:line="240" w:lineRule="auto"/>
        <w:ind w:left="426" w:right="420" w:firstLine="1"/>
        <w:rPr>
          <w:rFonts w:ascii="Tahoma" w:eastAsia="Calibri" w:hAnsi="Tahoma" w:cs="Tahoma"/>
          <w:i/>
          <w:iCs/>
          <w:spacing w:val="-4"/>
          <w:szCs w:val="24"/>
        </w:rPr>
      </w:pPr>
    </w:p>
    <w:p w14:paraId="12648D44" w14:textId="77777777" w:rsidR="004B72EA" w:rsidRPr="004B72EA" w:rsidRDefault="004B72EA" w:rsidP="004B72EA">
      <w:pPr>
        <w:spacing w:line="240" w:lineRule="auto"/>
        <w:ind w:left="426" w:right="420" w:firstLine="1"/>
        <w:rPr>
          <w:rFonts w:ascii="Tahoma" w:eastAsia="Calibri" w:hAnsi="Tahoma" w:cs="Tahoma"/>
          <w:i/>
          <w:iCs/>
          <w:spacing w:val="-4"/>
          <w:szCs w:val="24"/>
        </w:rPr>
      </w:pPr>
      <w:r w:rsidRPr="004B72EA">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68C2D11" w14:textId="77777777" w:rsidR="004B72EA" w:rsidRPr="004B72EA" w:rsidRDefault="004B72EA" w:rsidP="004B72EA">
      <w:pPr>
        <w:spacing w:line="240" w:lineRule="auto"/>
        <w:ind w:left="426" w:right="420" w:firstLine="1"/>
        <w:rPr>
          <w:rFonts w:ascii="Tahoma" w:eastAsia="Calibri" w:hAnsi="Tahoma" w:cs="Tahoma"/>
          <w:i/>
          <w:iCs/>
          <w:spacing w:val="-4"/>
          <w:szCs w:val="24"/>
        </w:rPr>
      </w:pPr>
    </w:p>
    <w:p w14:paraId="3AA9A3F7" w14:textId="77777777" w:rsidR="004B72EA" w:rsidRPr="004B72EA" w:rsidRDefault="004B72EA" w:rsidP="004B72EA">
      <w:pPr>
        <w:spacing w:line="240" w:lineRule="auto"/>
        <w:ind w:left="426" w:right="420" w:firstLine="1"/>
        <w:rPr>
          <w:rFonts w:ascii="Tahoma" w:eastAsia="Calibri" w:hAnsi="Tahoma" w:cs="Tahoma"/>
          <w:spacing w:val="-4"/>
          <w:szCs w:val="24"/>
        </w:rPr>
      </w:pPr>
      <w:r w:rsidRPr="004B72EA">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4B72EA">
        <w:rPr>
          <w:rFonts w:ascii="Tahoma" w:eastAsia="Calibri" w:hAnsi="Tahoma" w:cs="Tahoma"/>
          <w:spacing w:val="-4"/>
          <w:szCs w:val="24"/>
        </w:rPr>
        <w:t xml:space="preserve"> </w:t>
      </w:r>
    </w:p>
    <w:p w14:paraId="19041CD0" w14:textId="77777777" w:rsidR="004B72EA" w:rsidRPr="004B72EA" w:rsidRDefault="004B72EA" w:rsidP="004B72EA">
      <w:pPr>
        <w:shd w:val="clear" w:color="auto" w:fill="FFFFFF"/>
        <w:tabs>
          <w:tab w:val="left" w:pos="3568"/>
        </w:tabs>
        <w:spacing w:line="276" w:lineRule="auto"/>
        <w:ind w:firstLine="0"/>
        <w:rPr>
          <w:rFonts w:ascii="Tahoma" w:eastAsia="Calibri" w:hAnsi="Tahoma" w:cs="Tahoma"/>
          <w:spacing w:val="-4"/>
          <w:sz w:val="24"/>
          <w:szCs w:val="24"/>
          <w:lang w:val="es-CO"/>
        </w:rPr>
      </w:pPr>
    </w:p>
    <w:p w14:paraId="4DD2287C" w14:textId="77777777" w:rsidR="004B72EA" w:rsidRPr="004B72EA" w:rsidRDefault="004B72EA" w:rsidP="004B72EA">
      <w:pPr>
        <w:widowControl w:val="0"/>
        <w:numPr>
          <w:ilvl w:val="1"/>
          <w:numId w:val="19"/>
        </w:numPr>
        <w:shd w:val="clear" w:color="auto" w:fill="FFFFFF"/>
        <w:autoSpaceDE w:val="0"/>
        <w:autoSpaceDN w:val="0"/>
        <w:adjustRightInd w:val="0"/>
        <w:spacing w:line="276" w:lineRule="auto"/>
        <w:ind w:left="0" w:firstLine="709"/>
        <w:contextualSpacing/>
        <w:rPr>
          <w:rFonts w:ascii="Tahoma" w:eastAsia="Times New Roman" w:hAnsi="Tahoma" w:cs="Tahoma"/>
          <w:b/>
          <w:sz w:val="24"/>
          <w:szCs w:val="24"/>
          <w:lang w:eastAsia="es-ES"/>
        </w:rPr>
      </w:pPr>
      <w:r w:rsidRPr="004B72EA">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1267FD7C" w14:textId="77777777" w:rsidR="004B72EA" w:rsidRPr="004B72EA" w:rsidRDefault="004B72EA" w:rsidP="004B72EA">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3A7428C2" w14:textId="77777777" w:rsidR="004B72EA" w:rsidRPr="004B72EA" w:rsidRDefault="004B72EA" w:rsidP="004B72EA">
      <w:pPr>
        <w:shd w:val="clear" w:color="auto" w:fill="FFFFFF"/>
        <w:spacing w:line="276" w:lineRule="auto"/>
        <w:rPr>
          <w:rFonts w:ascii="Tahoma" w:eastAsia="Calibri" w:hAnsi="Tahoma" w:cs="Tahoma"/>
          <w:sz w:val="24"/>
          <w:szCs w:val="24"/>
        </w:rPr>
      </w:pPr>
      <w:r w:rsidRPr="004B72EA">
        <w:rPr>
          <w:rFonts w:ascii="Tahoma" w:eastAsia="Calibri" w:hAnsi="Tahoma" w:cs="Tahoma"/>
          <w:sz w:val="24"/>
          <w:szCs w:val="24"/>
        </w:rPr>
        <w:t xml:space="preserve">En la sentencia </w:t>
      </w:r>
      <w:proofErr w:type="spellStart"/>
      <w:r w:rsidRPr="004B72EA">
        <w:rPr>
          <w:rFonts w:ascii="Tahoma" w:eastAsia="Calibri" w:hAnsi="Tahoma" w:cs="Tahoma"/>
          <w:sz w:val="24"/>
          <w:szCs w:val="24"/>
        </w:rPr>
        <w:t>SL1421</w:t>
      </w:r>
      <w:proofErr w:type="spellEnd"/>
      <w:r w:rsidRPr="004B72EA">
        <w:rPr>
          <w:rFonts w:ascii="Tahoma" w:eastAsia="Calibri" w:hAnsi="Tahoma" w:cs="Tahoma"/>
          <w:sz w:val="24"/>
          <w:szCs w:val="24"/>
        </w:rPr>
        <w:t xml:space="preserve"> de 2019, Rad. 56174, </w:t>
      </w:r>
      <w:proofErr w:type="spellStart"/>
      <w:r w:rsidRPr="004B72EA">
        <w:rPr>
          <w:rFonts w:ascii="Tahoma" w:eastAsia="Calibri" w:hAnsi="Tahoma" w:cs="Tahoma"/>
          <w:sz w:val="24"/>
          <w:szCs w:val="24"/>
        </w:rPr>
        <w:t>M.P</w:t>
      </w:r>
      <w:proofErr w:type="spellEnd"/>
      <w:r w:rsidRPr="004B72EA">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154C627C" w14:textId="77777777" w:rsidR="004B72EA" w:rsidRPr="004B72EA" w:rsidRDefault="004B72EA" w:rsidP="004B72EA">
      <w:pPr>
        <w:shd w:val="clear" w:color="auto" w:fill="FFFFFF"/>
        <w:spacing w:line="276" w:lineRule="auto"/>
        <w:ind w:left="644" w:firstLine="0"/>
        <w:contextualSpacing/>
        <w:jc w:val="left"/>
        <w:rPr>
          <w:rFonts w:ascii="Tahoma" w:eastAsia="Times New Roman" w:hAnsi="Tahoma" w:cs="Tahoma"/>
          <w:sz w:val="24"/>
          <w:szCs w:val="24"/>
          <w:lang w:eastAsia="es-ES"/>
        </w:rPr>
      </w:pPr>
    </w:p>
    <w:p w14:paraId="2E6AF7E1"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r w:rsidRPr="004B72EA">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4B72EA">
        <w:rPr>
          <w:rFonts w:ascii="Tahoma" w:eastAsia="Calibri" w:hAnsi="Tahoma" w:cs="Tahoma"/>
          <w:i/>
          <w:spacing w:val="-4"/>
          <w:szCs w:val="24"/>
        </w:rPr>
        <w:t>SL17595</w:t>
      </w:r>
      <w:proofErr w:type="spellEnd"/>
      <w:r w:rsidRPr="004B72EA">
        <w:rPr>
          <w:rFonts w:ascii="Tahoma" w:eastAsia="Calibri" w:hAnsi="Tahoma" w:cs="Tahoma"/>
          <w:i/>
          <w:spacing w:val="-4"/>
          <w:szCs w:val="24"/>
        </w:rPr>
        <w:t xml:space="preserve">-2017 y </w:t>
      </w:r>
      <w:proofErr w:type="spellStart"/>
      <w:r w:rsidRPr="004B72EA">
        <w:rPr>
          <w:rFonts w:ascii="Tahoma" w:eastAsia="Calibri" w:hAnsi="Tahoma" w:cs="Tahoma"/>
          <w:i/>
          <w:spacing w:val="-4"/>
          <w:szCs w:val="24"/>
        </w:rPr>
        <w:t>CSJSL4989</w:t>
      </w:r>
      <w:proofErr w:type="spellEnd"/>
      <w:r w:rsidRPr="004B72EA">
        <w:rPr>
          <w:rFonts w:ascii="Tahoma" w:eastAsia="Calibri" w:hAnsi="Tahoma" w:cs="Tahoma"/>
          <w:i/>
          <w:spacing w:val="-4"/>
          <w:szCs w:val="24"/>
        </w:rPr>
        <w:t xml:space="preserve">-2018, donde se rememoró la CSJ </w:t>
      </w:r>
      <w:proofErr w:type="spellStart"/>
      <w:r w:rsidRPr="004B72EA">
        <w:rPr>
          <w:rFonts w:ascii="Tahoma" w:eastAsia="Calibri" w:hAnsi="Tahoma" w:cs="Tahoma"/>
          <w:i/>
          <w:spacing w:val="-4"/>
          <w:szCs w:val="24"/>
        </w:rPr>
        <w:t>SL</w:t>
      </w:r>
      <w:proofErr w:type="spellEnd"/>
      <w:r w:rsidRPr="004B72EA">
        <w:rPr>
          <w:rFonts w:ascii="Tahoma" w:eastAsia="Calibri" w:hAnsi="Tahoma" w:cs="Tahoma"/>
          <w:i/>
          <w:spacing w:val="-4"/>
          <w:szCs w:val="24"/>
        </w:rPr>
        <w:t xml:space="preserve">, 8 sep. 2008, rad. 31989, en la que se dijo: </w:t>
      </w:r>
    </w:p>
    <w:p w14:paraId="58B43B7E" w14:textId="77777777" w:rsidR="004B72EA" w:rsidRPr="004B72EA" w:rsidRDefault="004B72EA" w:rsidP="004B72EA">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155B38ED"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r w:rsidRPr="004B72EA">
        <w:rPr>
          <w:rFonts w:ascii="Tahoma" w:eastAsia="Calibri" w:hAnsi="Tahoma" w:cs="Tahoma"/>
          <w:i/>
          <w:spacing w:val="-4"/>
          <w:szCs w:val="24"/>
        </w:rPr>
        <w:t xml:space="preserve">Sobre las consecuencias de la nulidad del traslado entre regímenes esta Sala en sentencia </w:t>
      </w:r>
      <w:proofErr w:type="spellStart"/>
      <w:r w:rsidRPr="004B72EA">
        <w:rPr>
          <w:rFonts w:ascii="Tahoma" w:eastAsia="Calibri" w:hAnsi="Tahoma" w:cs="Tahoma"/>
          <w:i/>
          <w:spacing w:val="-4"/>
          <w:szCs w:val="24"/>
        </w:rPr>
        <w:t>SL</w:t>
      </w:r>
      <w:proofErr w:type="spellEnd"/>
      <w:r w:rsidRPr="004B72EA">
        <w:rPr>
          <w:rFonts w:ascii="Tahoma" w:eastAsia="Calibri" w:hAnsi="Tahoma" w:cs="Tahoma"/>
          <w:i/>
          <w:spacing w:val="-4"/>
          <w:szCs w:val="24"/>
        </w:rPr>
        <w:t>, del 8 de sep. 2008, rad. 31989, reiterada en varias oportunidades, adoctrinó: […]</w:t>
      </w:r>
    </w:p>
    <w:p w14:paraId="67A3A201"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p>
    <w:p w14:paraId="0B8AEC43"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r w:rsidRPr="004B72EA">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B968F65"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p>
    <w:p w14:paraId="0A07F35B"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r w:rsidRPr="004B72EA">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E0F9FA1" w14:textId="77777777" w:rsidR="004B72EA" w:rsidRPr="004B72EA" w:rsidRDefault="004B72EA" w:rsidP="004B72E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686BDED1" w14:textId="77777777" w:rsidR="004B72EA" w:rsidRPr="004B72EA" w:rsidRDefault="004B72EA" w:rsidP="004B72EA">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4B72EA">
        <w:rPr>
          <w:rFonts w:ascii="Tahoma" w:eastAsia="Calibri" w:hAnsi="Tahoma" w:cs="Tahoma"/>
          <w:sz w:val="24"/>
          <w:szCs w:val="24"/>
        </w:rPr>
        <w:tab/>
        <w:t xml:space="preserve">Dicha postura fue reiterada en la sentencia </w:t>
      </w:r>
      <w:proofErr w:type="spellStart"/>
      <w:r w:rsidRPr="004B72EA">
        <w:rPr>
          <w:rFonts w:ascii="Tahoma" w:eastAsia="Calibri" w:hAnsi="Tahoma" w:cs="Tahoma"/>
          <w:sz w:val="24"/>
          <w:szCs w:val="24"/>
        </w:rPr>
        <w:t>SL</w:t>
      </w:r>
      <w:proofErr w:type="spellEnd"/>
      <w:r w:rsidRPr="004B72EA">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0D4FF788" w14:textId="77777777" w:rsidR="004B72EA" w:rsidRPr="004B72EA" w:rsidRDefault="004B72EA" w:rsidP="004B72E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4FD7DCB2" w14:textId="77777777" w:rsidR="004B72EA" w:rsidRPr="004B72EA" w:rsidRDefault="004B72EA" w:rsidP="004B72EA">
      <w:pPr>
        <w:tabs>
          <w:tab w:val="left" w:pos="5180"/>
        </w:tabs>
        <w:suppressAutoHyphens/>
        <w:spacing w:line="240" w:lineRule="auto"/>
        <w:ind w:left="426" w:right="420" w:firstLine="0"/>
        <w:contextualSpacing/>
        <w:rPr>
          <w:rFonts w:ascii="Tahoma" w:eastAsia="Calibri" w:hAnsi="Tahoma" w:cs="Tahoma"/>
          <w:i/>
          <w:spacing w:val="-4"/>
          <w:szCs w:val="24"/>
        </w:rPr>
      </w:pPr>
      <w:r w:rsidRPr="004B72EA">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4B72EA">
        <w:rPr>
          <w:rFonts w:ascii="Tahoma" w:eastAsia="Calibri" w:hAnsi="Tahoma" w:cs="Tahoma"/>
          <w:i/>
          <w:spacing w:val="-4"/>
          <w:szCs w:val="24"/>
        </w:rPr>
        <w:t>Colfondos</w:t>
      </w:r>
      <w:proofErr w:type="spellEnd"/>
      <w:r w:rsidRPr="004B72EA">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4B72EA">
        <w:rPr>
          <w:rFonts w:ascii="Tahoma" w:eastAsia="Calibri" w:hAnsi="Tahoma" w:cs="Tahoma"/>
          <w:i/>
          <w:spacing w:val="-4"/>
          <w:szCs w:val="24"/>
        </w:rPr>
        <w:t>SL17595</w:t>
      </w:r>
      <w:proofErr w:type="spellEnd"/>
      <w:r w:rsidRPr="004B72EA">
        <w:rPr>
          <w:rFonts w:ascii="Tahoma" w:eastAsia="Calibri" w:hAnsi="Tahoma" w:cs="Tahoma"/>
          <w:i/>
          <w:spacing w:val="-4"/>
          <w:szCs w:val="24"/>
        </w:rPr>
        <w:t xml:space="preserve">-2017, donde se rememoró la CSJ </w:t>
      </w:r>
      <w:proofErr w:type="spellStart"/>
      <w:r w:rsidRPr="004B72EA">
        <w:rPr>
          <w:rFonts w:ascii="Tahoma" w:eastAsia="Calibri" w:hAnsi="Tahoma" w:cs="Tahoma"/>
          <w:i/>
          <w:spacing w:val="-4"/>
          <w:szCs w:val="24"/>
        </w:rPr>
        <w:t>SL</w:t>
      </w:r>
      <w:proofErr w:type="spellEnd"/>
      <w:r w:rsidRPr="004B72EA">
        <w:rPr>
          <w:rFonts w:ascii="Tahoma" w:eastAsia="Calibri" w:hAnsi="Tahoma" w:cs="Tahoma"/>
          <w:i/>
          <w:spacing w:val="-4"/>
          <w:szCs w:val="24"/>
        </w:rPr>
        <w:t xml:space="preserve">, 8 sep. 2008, rad. 31989…” </w:t>
      </w:r>
    </w:p>
    <w:p w14:paraId="273A6CA9" w14:textId="77777777" w:rsidR="004B72EA" w:rsidRPr="004B72EA" w:rsidRDefault="004B72EA" w:rsidP="004B72EA">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07675AA0" w14:textId="77777777" w:rsidR="004B72EA" w:rsidRPr="004B72EA" w:rsidRDefault="004B72EA" w:rsidP="004B72EA">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4B72EA">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30C6DB0" w14:textId="77777777" w:rsidR="004B72EA" w:rsidRPr="004B72EA" w:rsidRDefault="004B72EA" w:rsidP="004B72EA">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1731053E" w14:textId="77777777" w:rsidR="00BF21E9" w:rsidRPr="004B72EA" w:rsidRDefault="00BF21E9" w:rsidP="004B72EA">
      <w:pPr>
        <w:widowControl w:val="0"/>
        <w:autoSpaceDE w:val="0"/>
        <w:autoSpaceDN w:val="0"/>
        <w:adjustRightInd w:val="0"/>
        <w:spacing w:line="276" w:lineRule="auto"/>
        <w:ind w:firstLine="0"/>
        <w:rPr>
          <w:rFonts w:ascii="Tahoma" w:hAnsi="Tahoma" w:cs="Tahoma"/>
          <w:sz w:val="24"/>
          <w:szCs w:val="24"/>
        </w:rPr>
      </w:pPr>
      <w:r w:rsidRPr="004B72EA">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las </w:t>
      </w:r>
      <w:proofErr w:type="spellStart"/>
      <w:r w:rsidRPr="004B72EA">
        <w:rPr>
          <w:rFonts w:ascii="Tahoma" w:hAnsi="Tahoma" w:cs="Tahoma"/>
          <w:sz w:val="24"/>
          <w:szCs w:val="24"/>
        </w:rPr>
        <w:t>AFP´s</w:t>
      </w:r>
      <w:proofErr w:type="spellEnd"/>
      <w:r w:rsidRPr="004B72EA">
        <w:rPr>
          <w:rFonts w:ascii="Tahoma" w:hAnsi="Tahoma" w:cs="Tahoma"/>
          <w:sz w:val="24"/>
          <w:szCs w:val="24"/>
        </w:rPr>
        <w:t xml:space="preserve"> demandadas la asesoría e información suficiente y necesaria para hacer el cambio de régimen. </w:t>
      </w:r>
    </w:p>
    <w:p w14:paraId="4EA2D837" w14:textId="77777777" w:rsidR="00BF21E9" w:rsidRPr="004B72EA" w:rsidRDefault="00BF21E9" w:rsidP="004B72EA">
      <w:pPr>
        <w:widowControl w:val="0"/>
        <w:autoSpaceDE w:val="0"/>
        <w:autoSpaceDN w:val="0"/>
        <w:adjustRightInd w:val="0"/>
        <w:spacing w:line="276" w:lineRule="auto"/>
        <w:ind w:firstLine="0"/>
        <w:rPr>
          <w:rFonts w:ascii="Tahoma" w:hAnsi="Tahoma" w:cs="Tahoma"/>
          <w:b/>
          <w:sz w:val="24"/>
          <w:szCs w:val="24"/>
        </w:rPr>
      </w:pPr>
      <w:r w:rsidRPr="004B72EA">
        <w:rPr>
          <w:rFonts w:ascii="Tahoma" w:hAnsi="Tahoma" w:cs="Tahoma"/>
          <w:sz w:val="24"/>
          <w:szCs w:val="24"/>
        </w:rPr>
        <w:t xml:space="preserve"> </w:t>
      </w:r>
    </w:p>
    <w:p w14:paraId="584D94C3" w14:textId="77777777" w:rsidR="00BF21E9" w:rsidRPr="004B72EA" w:rsidRDefault="00BF21E9" w:rsidP="004B72EA">
      <w:pPr>
        <w:pStyle w:val="Prrafodelista"/>
        <w:widowControl w:val="0"/>
        <w:numPr>
          <w:ilvl w:val="1"/>
          <w:numId w:val="19"/>
        </w:numPr>
        <w:autoSpaceDE w:val="0"/>
        <w:autoSpaceDN w:val="0"/>
        <w:adjustRightInd w:val="0"/>
        <w:spacing w:line="276" w:lineRule="auto"/>
        <w:rPr>
          <w:rFonts w:ascii="Tahoma" w:hAnsi="Tahoma" w:cs="Tahoma"/>
          <w:b/>
        </w:rPr>
      </w:pPr>
      <w:r w:rsidRPr="004B72EA">
        <w:rPr>
          <w:rFonts w:ascii="Tahoma" w:hAnsi="Tahoma" w:cs="Tahoma"/>
          <w:b/>
        </w:rPr>
        <w:t>Caso concreto</w:t>
      </w:r>
    </w:p>
    <w:p w14:paraId="3350F46D" w14:textId="77777777" w:rsidR="00BF21E9" w:rsidRPr="004B72EA" w:rsidRDefault="00BF21E9" w:rsidP="004B72EA">
      <w:pPr>
        <w:pStyle w:val="xmsonormal"/>
        <w:spacing w:before="0" w:beforeAutospacing="0" w:after="0" w:afterAutospacing="0" w:line="276" w:lineRule="auto"/>
        <w:ind w:left="644"/>
        <w:jc w:val="both"/>
        <w:textAlignment w:val="baseline"/>
        <w:rPr>
          <w:rFonts w:ascii="Tahoma" w:hAnsi="Tahoma" w:cs="Tahoma"/>
        </w:rPr>
      </w:pPr>
    </w:p>
    <w:p w14:paraId="43BDCF8A" w14:textId="77777777" w:rsidR="00BF21E9" w:rsidRPr="004B72EA" w:rsidRDefault="00BF21E9" w:rsidP="004B72EA">
      <w:pPr>
        <w:pStyle w:val="Prrafodelista"/>
        <w:spacing w:line="276" w:lineRule="auto"/>
        <w:ind w:left="0" w:firstLine="644"/>
        <w:jc w:val="both"/>
        <w:rPr>
          <w:rFonts w:ascii="Tahoma" w:hAnsi="Tahoma" w:cs="Tahoma"/>
        </w:rPr>
      </w:pPr>
      <w:r w:rsidRPr="004B72EA">
        <w:rPr>
          <w:rFonts w:ascii="Tahoma" w:hAnsi="Tahoma" w:cs="Tahoma"/>
        </w:rPr>
        <w:lastRenderedPageBreak/>
        <w:t xml:space="preserve">Se pretende por esta vía ordinaria que se declare la </w:t>
      </w:r>
      <w:r w:rsidR="005D5929" w:rsidRPr="004B72EA">
        <w:rPr>
          <w:rFonts w:ascii="Tahoma" w:hAnsi="Tahoma" w:cs="Tahoma"/>
        </w:rPr>
        <w:t>ineficacia d</w:t>
      </w:r>
      <w:r w:rsidRPr="004B72EA">
        <w:rPr>
          <w:rFonts w:ascii="Tahoma" w:hAnsi="Tahoma" w:cs="Tahoma"/>
        </w:rPr>
        <w:t>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63CFC815" w14:textId="77777777" w:rsidR="00BF21E9" w:rsidRPr="004B72EA" w:rsidRDefault="00BF21E9" w:rsidP="004B72EA">
      <w:pPr>
        <w:pStyle w:val="Sinespaciado"/>
        <w:spacing w:line="276" w:lineRule="auto"/>
        <w:rPr>
          <w:rFonts w:ascii="Tahoma" w:hAnsi="Tahoma" w:cs="Tahoma"/>
        </w:rPr>
      </w:pPr>
    </w:p>
    <w:p w14:paraId="353BBD7F" w14:textId="77777777" w:rsidR="00BF21E9" w:rsidRDefault="00BF21E9" w:rsidP="004B72EA">
      <w:pPr>
        <w:pStyle w:val="Prrafodelista"/>
        <w:spacing w:line="276" w:lineRule="auto"/>
        <w:ind w:left="0" w:firstLine="644"/>
        <w:jc w:val="both"/>
        <w:rPr>
          <w:rFonts w:ascii="Tahoma" w:hAnsi="Tahoma" w:cs="Tahoma"/>
        </w:rPr>
      </w:pPr>
      <w:r w:rsidRPr="004B72EA">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20144FBB" w14:textId="77777777" w:rsidR="004B72EA" w:rsidRPr="004B72EA" w:rsidRDefault="004B72EA" w:rsidP="004B72EA">
      <w:pPr>
        <w:pStyle w:val="Prrafodelista"/>
        <w:spacing w:line="276" w:lineRule="auto"/>
        <w:ind w:left="0" w:firstLine="644"/>
        <w:jc w:val="both"/>
        <w:rPr>
          <w:rFonts w:ascii="Tahoma" w:hAnsi="Tahoma" w:cs="Tahoma"/>
        </w:rPr>
      </w:pPr>
    </w:p>
    <w:p w14:paraId="4FE1923E" w14:textId="77777777" w:rsidR="00BF21E9" w:rsidRPr="004B72EA" w:rsidRDefault="00BF21E9" w:rsidP="004B72EA">
      <w:pPr>
        <w:pStyle w:val="Prrafodelista"/>
        <w:spacing w:line="276" w:lineRule="auto"/>
        <w:ind w:left="0" w:firstLine="644"/>
        <w:jc w:val="both"/>
        <w:rPr>
          <w:rFonts w:ascii="Tahoma" w:hAnsi="Tahoma" w:cs="Tahoma"/>
          <w:b/>
        </w:rPr>
      </w:pPr>
      <w:r w:rsidRPr="004B72EA">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4B72EA">
        <w:rPr>
          <w:rFonts w:ascii="Tahoma" w:hAnsi="Tahoma" w:cs="Tahoma"/>
          <w:b/>
        </w:rPr>
        <w:t>, acreditar haber transmitido a la parte actora la información concreta y cierta, acerca de la implicación del traslado de régimen pensional.</w:t>
      </w:r>
    </w:p>
    <w:p w14:paraId="1BB43DF3" w14:textId="77777777" w:rsidR="00BF21E9" w:rsidRPr="004B72EA" w:rsidRDefault="00BF21E9" w:rsidP="004B72EA">
      <w:pPr>
        <w:pStyle w:val="Prrafodelista"/>
        <w:spacing w:line="276" w:lineRule="auto"/>
        <w:ind w:left="0"/>
        <w:jc w:val="both"/>
        <w:rPr>
          <w:rFonts w:ascii="Tahoma" w:hAnsi="Tahoma" w:cs="Tahoma"/>
          <w:b/>
        </w:rPr>
      </w:pPr>
    </w:p>
    <w:p w14:paraId="6CB95C8E" w14:textId="77777777" w:rsidR="00BF21E9" w:rsidRPr="004B72EA" w:rsidRDefault="00BF21E9" w:rsidP="004B72EA">
      <w:pPr>
        <w:pStyle w:val="NormalWeb"/>
        <w:spacing w:before="0" w:beforeAutospacing="0" w:after="0" w:afterAutospacing="0" w:line="276" w:lineRule="auto"/>
        <w:ind w:firstLine="644"/>
        <w:jc w:val="both"/>
        <w:rPr>
          <w:rFonts w:ascii="Tahoma" w:hAnsi="Tahoma" w:cs="Tahoma"/>
          <w:color w:val="000000"/>
        </w:rPr>
      </w:pPr>
      <w:r w:rsidRPr="004B72EA">
        <w:rPr>
          <w:rFonts w:ascii="Tahoma" w:hAnsi="Tahoma" w:cs="Tahoma"/>
          <w:color w:val="000000"/>
        </w:rPr>
        <w:t xml:space="preserve">En realidad, mínimo la AFP tendría que haber dado la siguiente información: </w:t>
      </w:r>
      <w:r w:rsidRPr="004B72EA">
        <w:rPr>
          <w:rFonts w:ascii="Tahoma" w:hAnsi="Tahoma" w:cs="Tahoma"/>
          <w:i/>
          <w:color w:val="000000"/>
        </w:rPr>
        <w:t xml:space="preserve">i) </w:t>
      </w:r>
      <w:r w:rsidRPr="004B72EA">
        <w:rPr>
          <w:rFonts w:ascii="Tahoma" w:hAnsi="Tahoma" w:cs="Tahoma"/>
          <w:color w:val="000000"/>
        </w:rPr>
        <w:t xml:space="preserve">Que dependiendo del capital, puede pensionarse anticipadamente, esto es, antes de la edad mínima para la pensión de vejez. </w:t>
      </w:r>
      <w:r w:rsidRPr="004B72EA">
        <w:rPr>
          <w:rFonts w:ascii="Tahoma" w:hAnsi="Tahoma" w:cs="Tahoma"/>
          <w:i/>
          <w:color w:val="000000"/>
        </w:rPr>
        <w:t xml:space="preserve">ii) </w:t>
      </w:r>
      <w:r w:rsidRPr="004B72EA">
        <w:rPr>
          <w:rFonts w:ascii="Tahoma" w:hAnsi="Tahoma" w:cs="Tahoma"/>
          <w:color w:val="000000"/>
        </w:rPr>
        <w:t xml:space="preserve">La posibilidad para sus herederos de hacerse a la devolución de saldos, en caso de que no existieran beneficiaros para la pensión de sobrevivientes. </w:t>
      </w:r>
      <w:r w:rsidRPr="004B72EA">
        <w:rPr>
          <w:rFonts w:ascii="Tahoma" w:hAnsi="Tahoma" w:cs="Tahoma"/>
          <w:i/>
          <w:color w:val="000000"/>
        </w:rPr>
        <w:t xml:space="preserve">iii) </w:t>
      </w:r>
      <w:r w:rsidRPr="004B72EA">
        <w:rPr>
          <w:rFonts w:ascii="Tahoma" w:hAnsi="Tahoma" w:cs="Tahoma"/>
          <w:color w:val="000000"/>
        </w:rPr>
        <w:t xml:space="preserve">La devolución total del saldo en caso de no alcanzar a reunir el total de los requisitos legales para optar al beneficio pensional. </w:t>
      </w:r>
      <w:r w:rsidRPr="004B72EA">
        <w:rPr>
          <w:rFonts w:ascii="Tahoma" w:hAnsi="Tahoma" w:cs="Tahoma"/>
          <w:i/>
          <w:color w:val="000000"/>
        </w:rPr>
        <w:t xml:space="preserve">iv) </w:t>
      </w:r>
      <w:r w:rsidRPr="004B72EA">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4B72EA">
        <w:rPr>
          <w:rFonts w:ascii="Tahoma" w:hAnsi="Tahoma" w:cs="Tahoma"/>
          <w:i/>
          <w:color w:val="000000"/>
        </w:rPr>
        <w:t xml:space="preserve">v) </w:t>
      </w:r>
      <w:r w:rsidRPr="004B72EA">
        <w:rPr>
          <w:rFonts w:ascii="Tahoma" w:hAnsi="Tahoma" w:cs="Tahoma"/>
          <w:color w:val="000000"/>
        </w:rPr>
        <w:t xml:space="preserve">La posibilidad de que el reconocimiento de la pensión de vejez, una vez reunido los requisitos, se haga pronto. </w:t>
      </w:r>
      <w:proofErr w:type="gramStart"/>
      <w:r w:rsidRPr="004B72EA">
        <w:rPr>
          <w:rFonts w:ascii="Tahoma" w:hAnsi="Tahoma" w:cs="Tahoma"/>
          <w:i/>
          <w:color w:val="000000"/>
        </w:rPr>
        <w:t>vi</w:t>
      </w:r>
      <w:proofErr w:type="gramEnd"/>
      <w:r w:rsidRPr="004B72EA">
        <w:rPr>
          <w:rFonts w:ascii="Tahoma" w:hAnsi="Tahoma" w:cs="Tahoma"/>
          <w:i/>
          <w:color w:val="000000"/>
        </w:rPr>
        <w:t xml:space="preserve">) </w:t>
      </w:r>
      <w:r w:rsidRPr="004B72EA">
        <w:rPr>
          <w:rFonts w:ascii="Tahoma" w:hAnsi="Tahoma" w:cs="Tahoma"/>
          <w:color w:val="000000"/>
        </w:rPr>
        <w:t xml:space="preserve">La posibilidad de que sus aportes se conviertan en patrimonio </w:t>
      </w:r>
      <w:proofErr w:type="spellStart"/>
      <w:r w:rsidRPr="004B72EA">
        <w:rPr>
          <w:rFonts w:ascii="Tahoma" w:hAnsi="Tahoma" w:cs="Tahoma"/>
          <w:color w:val="000000"/>
        </w:rPr>
        <w:t>sucesoral</w:t>
      </w:r>
      <w:proofErr w:type="spellEnd"/>
      <w:r w:rsidRPr="004B72EA">
        <w:rPr>
          <w:rFonts w:ascii="Tahoma" w:hAnsi="Tahoma" w:cs="Tahoma"/>
          <w:color w:val="000000"/>
        </w:rPr>
        <w:t xml:space="preserve"> en un caso dado. </w:t>
      </w:r>
      <w:r w:rsidRPr="004B72EA">
        <w:rPr>
          <w:rFonts w:ascii="Tahoma" w:hAnsi="Tahoma" w:cs="Tahoma"/>
          <w:i/>
          <w:color w:val="000000"/>
        </w:rPr>
        <w:t xml:space="preserve">vii) </w:t>
      </w:r>
      <w:r w:rsidRPr="004B72EA">
        <w:rPr>
          <w:rFonts w:ascii="Tahoma" w:hAnsi="Tahoma" w:cs="Tahoma"/>
          <w:color w:val="000000"/>
        </w:rPr>
        <w:t xml:space="preserve">El hecho de que el afiliado es el único titular de la cuenta de ahorro individual en contraste con el fondo público cuyos ahorros hacen parte de un fondo común. </w:t>
      </w:r>
      <w:r w:rsidRPr="004B72EA">
        <w:rPr>
          <w:rFonts w:ascii="Tahoma" w:hAnsi="Tahoma" w:cs="Tahoma"/>
          <w:i/>
          <w:color w:val="000000"/>
        </w:rPr>
        <w:t xml:space="preserve">viii) </w:t>
      </w:r>
      <w:r w:rsidRPr="004B72EA">
        <w:rPr>
          <w:rFonts w:ascii="Tahoma" w:hAnsi="Tahoma" w:cs="Tahoma"/>
          <w:color w:val="000000"/>
        </w:rPr>
        <w:t xml:space="preserve">Los rendimientos financieros que le generen sus aportes abonados sobre el saldo de su cuenta de ahorro individual; y, </w:t>
      </w:r>
      <w:r w:rsidRPr="004B72EA">
        <w:rPr>
          <w:rFonts w:ascii="Tahoma" w:hAnsi="Tahoma" w:cs="Tahoma"/>
          <w:i/>
          <w:color w:val="000000"/>
        </w:rPr>
        <w:t xml:space="preserve">ix) </w:t>
      </w:r>
      <w:r w:rsidRPr="004B72EA">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B72EA">
        <w:rPr>
          <w:rFonts w:ascii="Tahoma" w:hAnsi="Tahoma" w:cs="Tahoma"/>
          <w:color w:val="000000"/>
        </w:rPr>
        <w:t>sucesoral</w:t>
      </w:r>
      <w:proofErr w:type="spellEnd"/>
      <w:r w:rsidRPr="004B72EA">
        <w:rPr>
          <w:rFonts w:ascii="Tahoma" w:hAnsi="Tahoma" w:cs="Tahoma"/>
          <w:color w:val="000000"/>
        </w:rPr>
        <w:t xml:space="preserve"> pero le garantiza una pensión de por vida. La modalidad de </w:t>
      </w:r>
      <w:r w:rsidRPr="004B72EA">
        <w:rPr>
          <w:rFonts w:ascii="Tahoma" w:hAnsi="Tahoma" w:cs="Tahoma"/>
          <w:i/>
          <w:color w:val="000000"/>
        </w:rPr>
        <w:t>retiro programado</w:t>
      </w:r>
      <w:r w:rsidRPr="004B72EA">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E20A627" w14:textId="77777777" w:rsidR="00BF21E9" w:rsidRPr="004B72EA" w:rsidRDefault="00BF21E9" w:rsidP="004B72EA">
      <w:pPr>
        <w:pStyle w:val="Sinespaciado"/>
        <w:spacing w:line="276" w:lineRule="auto"/>
        <w:rPr>
          <w:rFonts w:ascii="Tahoma" w:hAnsi="Tahoma" w:cs="Tahoma"/>
        </w:rPr>
      </w:pPr>
    </w:p>
    <w:p w14:paraId="6592F5AA" w14:textId="77777777" w:rsidR="00BF21E9" w:rsidRPr="004B72EA" w:rsidRDefault="00BF21E9" w:rsidP="004B72EA">
      <w:pPr>
        <w:pStyle w:val="NormalWeb"/>
        <w:spacing w:before="0" w:beforeAutospacing="0" w:after="0" w:afterAutospacing="0" w:line="276" w:lineRule="auto"/>
        <w:ind w:firstLine="644"/>
        <w:jc w:val="both"/>
        <w:rPr>
          <w:rFonts w:ascii="Tahoma" w:hAnsi="Tahoma" w:cs="Tahoma"/>
          <w:color w:val="000000"/>
        </w:rPr>
      </w:pPr>
      <w:r w:rsidRPr="004B72EA">
        <w:rPr>
          <w:rFonts w:ascii="Tahoma" w:hAnsi="Tahoma" w:cs="Tahoma"/>
          <w:color w:val="000000"/>
        </w:rPr>
        <w:lastRenderedPageBreak/>
        <w:t>Pues bien, en el presente asunto la AFP P</w:t>
      </w:r>
      <w:r w:rsidR="005D5929" w:rsidRPr="004B72EA">
        <w:rPr>
          <w:rFonts w:ascii="Tahoma" w:hAnsi="Tahoma" w:cs="Tahoma"/>
          <w:color w:val="000000"/>
        </w:rPr>
        <w:t xml:space="preserve">orvenir </w:t>
      </w:r>
      <w:r w:rsidRPr="004B72EA">
        <w:rPr>
          <w:rFonts w:ascii="Tahoma" w:hAnsi="Tahoma" w:cs="Tahoma"/>
          <w:color w:val="000000"/>
        </w:rPr>
        <w:t xml:space="preserve">S.A. afirma en su contestación que brindó la asesoría con personal capacitado, es decir, que brindó información </w:t>
      </w:r>
      <w:r w:rsidRPr="004B72EA">
        <w:rPr>
          <w:rFonts w:ascii="Tahoma" w:hAnsi="Tahoma" w:cs="Tahoma"/>
          <w:lang w:val="es-CO"/>
        </w:rPr>
        <w:t>seria y veraz que para la época era jurídicamente pertinente</w:t>
      </w:r>
      <w:r w:rsidRPr="004B72EA">
        <w:rPr>
          <w:rFonts w:ascii="Tahoma" w:hAnsi="Tahoma" w:cs="Tahoma"/>
          <w:color w:val="000000"/>
        </w:rPr>
        <w:t xml:space="preserve"> a la parte demandante sin que se precise en qué consistió la misma.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51E7703F" w14:textId="77777777" w:rsidR="00BF21E9" w:rsidRPr="004B72EA" w:rsidRDefault="00BF21E9" w:rsidP="004B72EA">
      <w:pPr>
        <w:pStyle w:val="Sinespaciado"/>
        <w:spacing w:line="276" w:lineRule="auto"/>
        <w:rPr>
          <w:rFonts w:ascii="Tahoma" w:hAnsi="Tahoma" w:cs="Tahoma"/>
        </w:rPr>
      </w:pPr>
    </w:p>
    <w:p w14:paraId="36C9F389" w14:textId="77777777" w:rsidR="00BF21E9" w:rsidRPr="004B72EA" w:rsidRDefault="00BF21E9" w:rsidP="004B72EA">
      <w:pPr>
        <w:spacing w:line="276" w:lineRule="auto"/>
        <w:rPr>
          <w:rFonts w:ascii="Tahoma" w:hAnsi="Tahoma" w:cs="Tahoma"/>
          <w:sz w:val="24"/>
          <w:szCs w:val="24"/>
        </w:rPr>
      </w:pPr>
      <w:r w:rsidRPr="004B72EA">
        <w:rPr>
          <w:rFonts w:ascii="Tahoma" w:hAnsi="Tahoma" w:cs="Tahoma"/>
          <w:sz w:val="24"/>
          <w:szCs w:val="24"/>
        </w:rPr>
        <w:t>Con todo, hay que indicar que como prueba del cumplimiento del deber de información y buen consejo, las AFP 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en tanto que, con el otro elemento de prueba que se esgrime por las AFP, esto es, el formulario de afiliación suscrito por la promotora de la litis, tampoco se logra evidenciar la información que se le brindó a la afiliada. En tal virtud se estima acertada la valoración probatoria efectuada por la operadora judicial de instancia</w:t>
      </w:r>
    </w:p>
    <w:p w14:paraId="7C908FA7" w14:textId="77777777" w:rsidR="00BF21E9" w:rsidRPr="004B72EA" w:rsidRDefault="00BF21E9" w:rsidP="004B72EA">
      <w:pPr>
        <w:spacing w:line="276" w:lineRule="auto"/>
        <w:rPr>
          <w:rFonts w:ascii="Tahoma" w:hAnsi="Tahoma" w:cs="Tahoma"/>
          <w:sz w:val="24"/>
          <w:szCs w:val="24"/>
        </w:rPr>
      </w:pPr>
    </w:p>
    <w:p w14:paraId="50E40569" w14:textId="77777777" w:rsidR="00BF21E9" w:rsidRPr="004B72EA" w:rsidRDefault="00BF21E9" w:rsidP="004B72EA">
      <w:pPr>
        <w:spacing w:line="276" w:lineRule="auto"/>
        <w:rPr>
          <w:rFonts w:ascii="Tahoma" w:hAnsi="Tahoma" w:cs="Tahoma"/>
          <w:sz w:val="24"/>
          <w:szCs w:val="24"/>
        </w:rPr>
      </w:pPr>
      <w:r w:rsidRPr="004B72EA">
        <w:rPr>
          <w:rFonts w:ascii="Tahoma" w:hAnsi="Tahoma" w:cs="Tahoma"/>
          <w:sz w:val="24"/>
          <w:szCs w:val="24"/>
        </w:rPr>
        <w:t>Pero además, a juicio de esta colegiatura, si la asesora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56B05DD7" w14:textId="77777777" w:rsidR="00BF21E9" w:rsidRPr="004B72EA" w:rsidRDefault="00BF21E9" w:rsidP="004B72EA">
      <w:pPr>
        <w:spacing w:line="276" w:lineRule="auto"/>
        <w:rPr>
          <w:rFonts w:ascii="Tahoma" w:hAnsi="Tahoma" w:cs="Tahoma"/>
          <w:sz w:val="24"/>
          <w:szCs w:val="24"/>
        </w:rPr>
      </w:pPr>
    </w:p>
    <w:p w14:paraId="470CF2FF" w14:textId="77777777" w:rsidR="00BF21E9" w:rsidRPr="004B72EA" w:rsidRDefault="00BF21E9" w:rsidP="004B72EA">
      <w:pPr>
        <w:spacing w:line="276" w:lineRule="auto"/>
        <w:rPr>
          <w:rFonts w:ascii="Tahoma" w:hAnsi="Tahoma" w:cs="Tahoma"/>
          <w:sz w:val="24"/>
          <w:szCs w:val="24"/>
        </w:rPr>
      </w:pPr>
      <w:r w:rsidRPr="004B72EA">
        <w:rPr>
          <w:rFonts w:ascii="Tahoma" w:hAnsi="Tahoma" w:cs="Tahoma"/>
          <w:sz w:val="24"/>
          <w:szCs w:val="24"/>
        </w:rPr>
        <w:t xml:space="preserve">Por otra parte, y en virtud del grado jurisdiccional de consulta, se dirá que de conformidad con las sentencias SL1421 de 2019 y SL 2611 de 2020, M.P. Gerardo Botero Zuluaga, previamente citadas, es un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w:t>
      </w:r>
    </w:p>
    <w:p w14:paraId="56D2FE12" w14:textId="77777777" w:rsidR="00BF21E9" w:rsidRPr="004B72EA" w:rsidRDefault="00BF21E9" w:rsidP="004B72EA">
      <w:pPr>
        <w:spacing w:line="276" w:lineRule="auto"/>
        <w:rPr>
          <w:rFonts w:ascii="Tahoma" w:hAnsi="Tahoma" w:cs="Tahoma"/>
          <w:sz w:val="24"/>
          <w:szCs w:val="24"/>
        </w:rPr>
      </w:pPr>
    </w:p>
    <w:p w14:paraId="7769E5C8" w14:textId="77777777" w:rsidR="00BF21E9" w:rsidRPr="004B72EA" w:rsidRDefault="00C77552" w:rsidP="004B72EA">
      <w:pPr>
        <w:spacing w:line="276" w:lineRule="auto"/>
        <w:rPr>
          <w:rFonts w:ascii="Tahoma" w:hAnsi="Tahoma" w:cs="Tahoma"/>
          <w:sz w:val="24"/>
          <w:szCs w:val="24"/>
        </w:rPr>
      </w:pPr>
      <w:r w:rsidRPr="004B72EA">
        <w:rPr>
          <w:rFonts w:ascii="Tahoma" w:hAnsi="Tahoma" w:cs="Tahoma"/>
          <w:sz w:val="24"/>
          <w:szCs w:val="24"/>
        </w:rPr>
        <w:t xml:space="preserve">Asimismo, </w:t>
      </w:r>
      <w:r w:rsidR="00BF21E9" w:rsidRPr="004B72EA">
        <w:rPr>
          <w:rFonts w:ascii="Tahoma" w:hAnsi="Tahoma" w:cs="Tahoma"/>
          <w:sz w:val="24"/>
          <w:szCs w:val="24"/>
        </w:rPr>
        <w:t xml:space="preserve">también por virtud del grado jurisdiccional de consulta, es necesario aclarar y adicionar los ordinales primero y tercero de la parte resolutiva de </w:t>
      </w:r>
      <w:r w:rsidR="00BF21E9" w:rsidRPr="004B72EA">
        <w:rPr>
          <w:rFonts w:ascii="Tahoma" w:hAnsi="Tahoma" w:cs="Tahoma"/>
          <w:sz w:val="24"/>
          <w:szCs w:val="24"/>
        </w:rPr>
        <w:lastRenderedPageBreak/>
        <w:t xml:space="preserve">la sentencia por las siguientes razones: En la sentencia de primer grado se declaró la ineficacia del traslado que efectuó la demandante a la Administradora de Fondos de Pensiones – </w:t>
      </w:r>
      <w:r w:rsidR="005D5929" w:rsidRPr="004B72EA">
        <w:rPr>
          <w:rFonts w:ascii="Tahoma" w:hAnsi="Tahoma" w:cs="Tahoma"/>
          <w:sz w:val="24"/>
          <w:szCs w:val="24"/>
        </w:rPr>
        <w:t xml:space="preserve">Colpatria </w:t>
      </w:r>
      <w:r w:rsidR="00BF21E9" w:rsidRPr="004B72EA">
        <w:rPr>
          <w:rFonts w:ascii="Tahoma" w:hAnsi="Tahoma" w:cs="Tahoma"/>
          <w:sz w:val="24"/>
          <w:szCs w:val="24"/>
        </w:rPr>
        <w:t xml:space="preserve">S.A. – </w:t>
      </w:r>
      <w:r w:rsidR="005D5929" w:rsidRPr="004B72EA">
        <w:rPr>
          <w:rFonts w:ascii="Tahoma" w:hAnsi="Tahoma" w:cs="Tahoma"/>
          <w:sz w:val="24"/>
          <w:szCs w:val="24"/>
        </w:rPr>
        <w:t>h</w:t>
      </w:r>
      <w:r w:rsidR="00BF21E9" w:rsidRPr="004B72EA">
        <w:rPr>
          <w:rFonts w:ascii="Tahoma" w:hAnsi="Tahoma" w:cs="Tahoma"/>
          <w:sz w:val="24"/>
          <w:szCs w:val="24"/>
        </w:rPr>
        <w:t xml:space="preserve">oy </w:t>
      </w:r>
      <w:r w:rsidR="005D5929" w:rsidRPr="004B72EA">
        <w:rPr>
          <w:rFonts w:ascii="Tahoma" w:hAnsi="Tahoma" w:cs="Tahoma"/>
          <w:sz w:val="24"/>
          <w:szCs w:val="24"/>
        </w:rPr>
        <w:t xml:space="preserve">Porvenir </w:t>
      </w:r>
      <w:r w:rsidR="00BF21E9" w:rsidRPr="004B72EA">
        <w:rPr>
          <w:rFonts w:ascii="Tahoma" w:hAnsi="Tahoma" w:cs="Tahoma"/>
          <w:sz w:val="24"/>
          <w:szCs w:val="24"/>
        </w:rPr>
        <w:t xml:space="preserve">S.A. - el </w:t>
      </w:r>
      <w:r w:rsidR="005D5929" w:rsidRPr="004B72EA">
        <w:rPr>
          <w:rFonts w:ascii="Tahoma" w:hAnsi="Tahoma" w:cs="Tahoma"/>
          <w:sz w:val="24"/>
          <w:szCs w:val="24"/>
        </w:rPr>
        <w:t>16</w:t>
      </w:r>
      <w:r w:rsidR="00BF21E9" w:rsidRPr="004B72EA">
        <w:rPr>
          <w:rFonts w:ascii="Tahoma" w:hAnsi="Tahoma" w:cs="Tahoma"/>
          <w:sz w:val="24"/>
          <w:szCs w:val="24"/>
        </w:rPr>
        <w:t xml:space="preserve"> de </w:t>
      </w:r>
      <w:r w:rsidR="005D5929" w:rsidRPr="004B72EA">
        <w:rPr>
          <w:rFonts w:ascii="Tahoma" w:hAnsi="Tahoma" w:cs="Tahoma"/>
          <w:sz w:val="24"/>
          <w:szCs w:val="24"/>
        </w:rPr>
        <w:t>mayo de 1998</w:t>
      </w:r>
      <w:r w:rsidR="00BF21E9" w:rsidRPr="004B72EA">
        <w:rPr>
          <w:rFonts w:ascii="Tahoma" w:hAnsi="Tahoma" w:cs="Tahoma"/>
          <w:sz w:val="24"/>
          <w:szCs w:val="24"/>
        </w:rPr>
        <w:t>. No obstante, y a pesar de que esta ineficacia deja sin efectos la segunda afiliación que hizo la señora M</w:t>
      </w:r>
      <w:r w:rsidR="005D5929" w:rsidRPr="004B72EA">
        <w:rPr>
          <w:rFonts w:ascii="Tahoma" w:hAnsi="Tahoma" w:cs="Tahoma"/>
          <w:sz w:val="24"/>
          <w:szCs w:val="24"/>
        </w:rPr>
        <w:t>aría Esperanza López Duque</w:t>
      </w:r>
      <w:r w:rsidR="00BF21E9" w:rsidRPr="004B72EA">
        <w:rPr>
          <w:rFonts w:ascii="Tahoma" w:hAnsi="Tahoma" w:cs="Tahoma"/>
          <w:sz w:val="24"/>
          <w:szCs w:val="24"/>
        </w:rPr>
        <w:t xml:space="preserve"> a la Administradora de Fondo de Pensiones </w:t>
      </w:r>
      <w:r w:rsidR="00AA174E" w:rsidRPr="004B72EA">
        <w:rPr>
          <w:rFonts w:ascii="Tahoma" w:hAnsi="Tahoma" w:cs="Tahoma"/>
          <w:sz w:val="24"/>
          <w:szCs w:val="24"/>
          <w:lang w:val="es-CO"/>
        </w:rPr>
        <w:t>Colfondos S.A.</w:t>
      </w:r>
      <w:r w:rsidR="00BF21E9" w:rsidRPr="004B72EA">
        <w:rPr>
          <w:rFonts w:ascii="Tahoma" w:hAnsi="Tahoma" w:cs="Tahoma"/>
          <w:sz w:val="24"/>
          <w:szCs w:val="24"/>
        </w:rPr>
        <w:t xml:space="preserve"> </w:t>
      </w:r>
      <w:r w:rsidR="00AA174E" w:rsidRPr="004B72EA">
        <w:rPr>
          <w:rFonts w:ascii="Tahoma" w:hAnsi="Tahoma" w:cs="Tahoma"/>
          <w:sz w:val="24"/>
          <w:szCs w:val="24"/>
          <w:lang w:val="es-CO"/>
        </w:rPr>
        <w:t>el 23 de marzo de 2007</w:t>
      </w:r>
      <w:r w:rsidR="00BF21E9" w:rsidRPr="004B72EA">
        <w:rPr>
          <w:rFonts w:ascii="Tahoma" w:hAnsi="Tahoma" w:cs="Tahoma"/>
          <w:sz w:val="24"/>
          <w:szCs w:val="24"/>
        </w:rPr>
        <w:t>, para claridad del asunto y para dar las órdenes pertinentes, es necesario declarar tal cosa. En este sentido se adicionará el numeral primero de la sentencia de primer grado en virtud del grado jurisdiccional de consulta como se anunció.</w:t>
      </w:r>
    </w:p>
    <w:p w14:paraId="34A1236A" w14:textId="77777777" w:rsidR="00BF21E9" w:rsidRPr="004B72EA" w:rsidRDefault="00BF21E9" w:rsidP="004B72EA">
      <w:pPr>
        <w:spacing w:line="276" w:lineRule="auto"/>
        <w:rPr>
          <w:rFonts w:ascii="Tahoma" w:hAnsi="Tahoma" w:cs="Tahoma"/>
          <w:sz w:val="24"/>
          <w:szCs w:val="24"/>
        </w:rPr>
      </w:pPr>
    </w:p>
    <w:p w14:paraId="68FE6559" w14:textId="116453A6" w:rsidR="00C77552" w:rsidRPr="004B72EA" w:rsidRDefault="00AA174E" w:rsidP="004B72EA">
      <w:pPr>
        <w:spacing w:line="276" w:lineRule="auto"/>
        <w:rPr>
          <w:rFonts w:ascii="Tahoma" w:hAnsi="Tahoma" w:cs="Tahoma"/>
          <w:sz w:val="24"/>
          <w:szCs w:val="24"/>
        </w:rPr>
      </w:pPr>
      <w:r w:rsidRPr="004B72EA">
        <w:rPr>
          <w:rFonts w:ascii="Tahoma" w:hAnsi="Tahoma" w:cs="Tahoma"/>
          <w:bCs/>
          <w:sz w:val="24"/>
          <w:szCs w:val="24"/>
        </w:rPr>
        <w:t xml:space="preserve">Lo anterior, a su vez, incide en las condenas a las que hay lugar, por cuanto la orden de </w:t>
      </w:r>
      <w:r w:rsidRPr="004B72EA">
        <w:rPr>
          <w:rFonts w:ascii="Tahoma" w:hAnsi="Tahoma" w:cs="Tahoma"/>
          <w:sz w:val="24"/>
          <w:szCs w:val="24"/>
          <w:lang w:val="es-CO"/>
        </w:rPr>
        <w:t>trasladar a Colpensiones</w:t>
      </w:r>
      <w:r w:rsidR="00347CA1" w:rsidRPr="004B72EA">
        <w:rPr>
          <w:rFonts w:ascii="Tahoma" w:hAnsi="Tahoma" w:cs="Tahoma"/>
          <w:sz w:val="24"/>
          <w:szCs w:val="24"/>
          <w:lang w:val="es-CO"/>
        </w:rPr>
        <w:t xml:space="preserve"> </w:t>
      </w:r>
      <w:r w:rsidR="00830757" w:rsidRPr="004B72EA">
        <w:rPr>
          <w:rFonts w:ascii="Tahoma" w:hAnsi="Tahoma" w:cs="Tahoma"/>
          <w:sz w:val="24"/>
          <w:szCs w:val="24"/>
          <w:lang w:val="es-CO"/>
        </w:rPr>
        <w:t>los</w:t>
      </w:r>
      <w:r w:rsidR="00347CA1" w:rsidRPr="004B72EA">
        <w:rPr>
          <w:rFonts w:ascii="Tahoma" w:hAnsi="Tahoma" w:cs="Tahoma"/>
          <w:sz w:val="24"/>
          <w:szCs w:val="24"/>
          <w:lang w:val="es-CO"/>
        </w:rPr>
        <w:t xml:space="preserve"> gastos de administración </w:t>
      </w:r>
      <w:r w:rsidR="00830757" w:rsidRPr="004B72EA">
        <w:rPr>
          <w:rFonts w:ascii="Tahoma" w:hAnsi="Tahoma" w:cs="Tahoma"/>
          <w:sz w:val="24"/>
          <w:szCs w:val="24"/>
          <w:lang w:val="es-CO"/>
        </w:rPr>
        <w:t xml:space="preserve">debidamente indexados </w:t>
      </w:r>
      <w:r w:rsidR="00347CA1" w:rsidRPr="004B72EA">
        <w:rPr>
          <w:rFonts w:ascii="Tahoma" w:hAnsi="Tahoma" w:cs="Tahoma"/>
          <w:sz w:val="24"/>
          <w:szCs w:val="24"/>
          <w:lang w:val="es-CO"/>
        </w:rPr>
        <w:t>con cargo a sus propias utilidades</w:t>
      </w:r>
      <w:r w:rsidRPr="004B72EA">
        <w:rPr>
          <w:rFonts w:ascii="Tahoma" w:hAnsi="Tahoma" w:cs="Tahoma"/>
          <w:sz w:val="24"/>
          <w:szCs w:val="24"/>
          <w:lang w:val="es-CO"/>
        </w:rPr>
        <w:t xml:space="preserve">, debe dirigirse también en contra de Porvenir S.A. y no solamente a la </w:t>
      </w:r>
      <w:r w:rsidRPr="004B72EA">
        <w:rPr>
          <w:rFonts w:ascii="Tahoma" w:hAnsi="Tahoma" w:cs="Tahoma"/>
          <w:b/>
          <w:bCs/>
          <w:sz w:val="24"/>
          <w:szCs w:val="24"/>
        </w:rPr>
        <w:t>Administradora de Fondos de Pensiones –</w:t>
      </w:r>
      <w:r w:rsidRPr="004B72EA">
        <w:rPr>
          <w:rFonts w:ascii="Tahoma" w:hAnsi="Tahoma" w:cs="Tahoma"/>
          <w:sz w:val="24"/>
          <w:szCs w:val="24"/>
        </w:rPr>
        <w:t xml:space="preserve"> </w:t>
      </w:r>
      <w:r w:rsidR="00433FA3" w:rsidRPr="004B72EA">
        <w:rPr>
          <w:rFonts w:ascii="Tahoma" w:hAnsi="Tahoma" w:cs="Tahoma"/>
          <w:b/>
          <w:sz w:val="24"/>
          <w:szCs w:val="24"/>
        </w:rPr>
        <w:t>Colfondos</w:t>
      </w:r>
      <w:r w:rsidRPr="004B72EA">
        <w:rPr>
          <w:rFonts w:ascii="Tahoma" w:hAnsi="Tahoma" w:cs="Tahoma"/>
          <w:b/>
          <w:bCs/>
          <w:sz w:val="24"/>
          <w:szCs w:val="24"/>
        </w:rPr>
        <w:t xml:space="preserve"> S.A. </w:t>
      </w:r>
      <w:r w:rsidRPr="004B72EA">
        <w:rPr>
          <w:rFonts w:ascii="Tahoma" w:hAnsi="Tahoma" w:cs="Tahoma"/>
          <w:bCs/>
          <w:sz w:val="24"/>
          <w:szCs w:val="24"/>
        </w:rPr>
        <w:t xml:space="preserve">como se hizo en primera instancia, por cuanto la demandante permaneció en dicho fondo un tiempo prudencial. </w:t>
      </w:r>
      <w:r w:rsidR="00C77552" w:rsidRPr="004B72EA">
        <w:rPr>
          <w:rFonts w:ascii="Tahoma" w:hAnsi="Tahoma" w:cs="Tahoma"/>
          <w:bCs/>
          <w:sz w:val="24"/>
          <w:szCs w:val="24"/>
        </w:rPr>
        <w:t xml:space="preserve">Además, a esa condena hay que agregar que </w:t>
      </w:r>
      <w:r w:rsidR="00C77552" w:rsidRPr="004B72EA">
        <w:rPr>
          <w:rFonts w:ascii="Tahoma" w:hAnsi="Tahoma" w:cs="Tahoma"/>
          <w:b/>
          <w:bCs/>
          <w:sz w:val="24"/>
          <w:szCs w:val="24"/>
        </w:rPr>
        <w:t>Colfondos S.A.</w:t>
      </w:r>
      <w:r w:rsidR="00C77552" w:rsidRPr="004B72EA">
        <w:rPr>
          <w:rFonts w:ascii="Tahoma" w:hAnsi="Tahoma" w:cs="Tahoma"/>
          <w:bCs/>
          <w:sz w:val="24"/>
          <w:szCs w:val="24"/>
        </w:rPr>
        <w:t xml:space="preserve"> </w:t>
      </w:r>
      <w:r w:rsidR="00624AE9" w:rsidRPr="004B72EA">
        <w:rPr>
          <w:rFonts w:ascii="Tahoma" w:hAnsi="Tahoma" w:cs="Tahoma"/>
          <w:bCs/>
          <w:sz w:val="24"/>
          <w:szCs w:val="24"/>
        </w:rPr>
        <w:t xml:space="preserve">y </w:t>
      </w:r>
      <w:r w:rsidR="00624AE9" w:rsidRPr="004B72EA">
        <w:rPr>
          <w:rFonts w:ascii="Tahoma" w:hAnsi="Tahoma" w:cs="Tahoma"/>
          <w:b/>
          <w:bCs/>
          <w:sz w:val="24"/>
          <w:szCs w:val="24"/>
        </w:rPr>
        <w:t>Porvenir S.A.</w:t>
      </w:r>
      <w:r w:rsidR="00624AE9" w:rsidRPr="004B72EA">
        <w:rPr>
          <w:rFonts w:ascii="Tahoma" w:hAnsi="Tahoma" w:cs="Tahoma"/>
          <w:bCs/>
          <w:sz w:val="24"/>
          <w:szCs w:val="24"/>
        </w:rPr>
        <w:t xml:space="preserve"> </w:t>
      </w:r>
      <w:r w:rsidR="00C77552" w:rsidRPr="004B72EA">
        <w:rPr>
          <w:rFonts w:ascii="Tahoma" w:hAnsi="Tahoma" w:cs="Tahoma"/>
          <w:sz w:val="24"/>
          <w:szCs w:val="24"/>
        </w:rPr>
        <w:t>debe reintegrar a COLPENSIONES los valores utilizados en seguros previsionales y garantía de pensión mínima, sumas todas que deben pagarse debidamente indexadas</w:t>
      </w:r>
      <w:r w:rsidR="00830757" w:rsidRPr="004B72EA">
        <w:rPr>
          <w:rFonts w:ascii="Tahoma" w:hAnsi="Tahoma" w:cs="Tahoma"/>
          <w:sz w:val="24"/>
          <w:szCs w:val="24"/>
        </w:rPr>
        <w:t>.</w:t>
      </w:r>
      <w:r w:rsidR="00C77552" w:rsidRPr="004B72EA">
        <w:rPr>
          <w:rFonts w:ascii="Tahoma" w:hAnsi="Tahoma" w:cs="Tahoma"/>
          <w:sz w:val="24"/>
          <w:szCs w:val="24"/>
        </w:rPr>
        <w:t xml:space="preserve"> </w:t>
      </w:r>
      <w:r w:rsidR="00C77552" w:rsidRPr="004B72EA">
        <w:rPr>
          <w:rFonts w:ascii="Tahoma" w:hAnsi="Tahoma" w:cs="Tahoma"/>
          <w:bCs/>
          <w:sz w:val="24"/>
          <w:szCs w:val="24"/>
        </w:rPr>
        <w:t xml:space="preserve">En este sentido se </w:t>
      </w:r>
      <w:r w:rsidR="0041371F" w:rsidRPr="004B72EA">
        <w:rPr>
          <w:rFonts w:ascii="Tahoma" w:hAnsi="Tahoma" w:cs="Tahoma"/>
          <w:b/>
          <w:bCs/>
          <w:sz w:val="24"/>
          <w:szCs w:val="24"/>
        </w:rPr>
        <w:t>adicionará</w:t>
      </w:r>
      <w:r w:rsidR="00C77552" w:rsidRPr="004B72EA">
        <w:rPr>
          <w:rFonts w:ascii="Tahoma" w:hAnsi="Tahoma" w:cs="Tahoma"/>
          <w:b/>
          <w:bCs/>
          <w:sz w:val="24"/>
          <w:szCs w:val="24"/>
        </w:rPr>
        <w:t xml:space="preserve"> </w:t>
      </w:r>
      <w:r w:rsidR="00C77552" w:rsidRPr="004B72EA">
        <w:rPr>
          <w:rFonts w:ascii="Tahoma" w:hAnsi="Tahoma" w:cs="Tahoma"/>
          <w:bCs/>
          <w:sz w:val="24"/>
          <w:szCs w:val="24"/>
        </w:rPr>
        <w:t>el numeral tercero de la sentencia de primer grado en virtud del grado jurisdiccional de consulta.</w:t>
      </w:r>
      <w:r w:rsidR="00C77552" w:rsidRPr="004B72EA">
        <w:rPr>
          <w:rFonts w:ascii="Tahoma" w:hAnsi="Tahoma" w:cs="Tahoma"/>
          <w:sz w:val="24"/>
          <w:szCs w:val="24"/>
        </w:rPr>
        <w:t xml:space="preserve">  </w:t>
      </w:r>
    </w:p>
    <w:p w14:paraId="0282F5C8" w14:textId="77777777" w:rsidR="00433FA3" w:rsidRPr="004B72EA" w:rsidRDefault="00433FA3" w:rsidP="004B72EA">
      <w:pPr>
        <w:spacing w:line="276" w:lineRule="auto"/>
        <w:rPr>
          <w:rFonts w:ascii="Tahoma" w:hAnsi="Tahoma" w:cs="Tahoma"/>
          <w:sz w:val="24"/>
          <w:szCs w:val="24"/>
        </w:rPr>
      </w:pPr>
    </w:p>
    <w:p w14:paraId="751BA317" w14:textId="4D3DFB17" w:rsidR="00AA174E" w:rsidRPr="004B72EA" w:rsidRDefault="00433FA3" w:rsidP="004B72EA">
      <w:pPr>
        <w:shd w:val="clear" w:color="auto" w:fill="FFFFFF" w:themeFill="background1"/>
        <w:spacing w:line="276" w:lineRule="auto"/>
        <w:ind w:firstLine="708"/>
        <w:rPr>
          <w:rFonts w:ascii="Tahoma" w:eastAsia="Tahoma" w:hAnsi="Tahoma" w:cs="Tahoma"/>
          <w:sz w:val="24"/>
          <w:szCs w:val="24"/>
        </w:rPr>
      </w:pPr>
      <w:r w:rsidRPr="004B72EA">
        <w:rPr>
          <w:rFonts w:ascii="Tahoma" w:hAnsi="Tahoma" w:cs="Tahoma"/>
          <w:sz w:val="24"/>
          <w:szCs w:val="24"/>
        </w:rPr>
        <w:t xml:space="preserve">En esta instancia se condenará en costas procesales a las </w:t>
      </w:r>
      <w:r w:rsidRPr="004B72EA">
        <w:rPr>
          <w:rFonts w:ascii="Tahoma" w:hAnsi="Tahoma" w:cs="Tahoma"/>
          <w:b/>
          <w:bCs/>
          <w:sz w:val="24"/>
          <w:szCs w:val="24"/>
        </w:rPr>
        <w:t>Administradoras de Fondos de Pensiones y Cesantías</w:t>
      </w:r>
      <w:r w:rsidRPr="004B72EA">
        <w:rPr>
          <w:rFonts w:ascii="Tahoma" w:hAnsi="Tahoma" w:cs="Tahoma"/>
          <w:sz w:val="24"/>
          <w:szCs w:val="24"/>
        </w:rPr>
        <w:t xml:space="preserve"> </w:t>
      </w:r>
      <w:r w:rsidRPr="004B72EA">
        <w:rPr>
          <w:rFonts w:ascii="Tahoma" w:hAnsi="Tahoma" w:cs="Tahoma"/>
          <w:b/>
          <w:bCs/>
          <w:sz w:val="24"/>
          <w:szCs w:val="24"/>
        </w:rPr>
        <w:t>Colfondos S.A.</w:t>
      </w:r>
      <w:r w:rsidRPr="004B72EA">
        <w:rPr>
          <w:rFonts w:ascii="Tahoma" w:hAnsi="Tahoma" w:cs="Tahoma"/>
          <w:sz w:val="24"/>
          <w:szCs w:val="24"/>
        </w:rPr>
        <w:t xml:space="preserve"> y </w:t>
      </w:r>
      <w:r w:rsidRPr="004B72EA">
        <w:rPr>
          <w:rFonts w:ascii="Tahoma" w:hAnsi="Tahoma" w:cs="Tahoma"/>
          <w:b/>
          <w:sz w:val="24"/>
          <w:szCs w:val="24"/>
        </w:rPr>
        <w:t xml:space="preserve">Porvenir S.A. </w:t>
      </w:r>
      <w:r w:rsidRPr="004B72EA">
        <w:rPr>
          <w:rFonts w:ascii="Tahoma" w:eastAsia="Tahoma" w:hAnsi="Tahoma" w:cs="Tahoma"/>
          <w:sz w:val="24"/>
          <w:szCs w:val="24"/>
        </w:rPr>
        <w:t>a favor de la parte actora, las cuales se liquidarán por la secretaría del juzgado de origen.</w:t>
      </w:r>
      <w:r w:rsidR="00C77552" w:rsidRPr="004B72EA">
        <w:rPr>
          <w:rFonts w:ascii="Tahoma" w:eastAsia="Tahoma" w:hAnsi="Tahoma" w:cs="Tahoma"/>
          <w:sz w:val="24"/>
          <w:szCs w:val="24"/>
        </w:rPr>
        <w:t xml:space="preserve"> </w:t>
      </w:r>
      <w:r w:rsidR="00BC2B33" w:rsidRPr="004B72EA">
        <w:rPr>
          <w:rFonts w:ascii="Tahoma" w:hAnsi="Tahoma" w:cs="Tahoma"/>
          <w:sz w:val="24"/>
          <w:szCs w:val="24"/>
        </w:rPr>
        <w:t xml:space="preserve">No </w:t>
      </w:r>
      <w:r w:rsidR="00AA174E" w:rsidRPr="004B72EA">
        <w:rPr>
          <w:rFonts w:ascii="Tahoma" w:hAnsi="Tahoma" w:cs="Tahoma"/>
          <w:sz w:val="24"/>
          <w:szCs w:val="24"/>
        </w:rPr>
        <w:t xml:space="preserve">habrá condena en costas procesales en contra de Colpensiones, </w:t>
      </w:r>
      <w:r w:rsidR="00C92D0B" w:rsidRPr="004B72EA">
        <w:rPr>
          <w:rFonts w:ascii="Tahoma" w:hAnsi="Tahoma" w:cs="Tahoma"/>
          <w:sz w:val="24"/>
          <w:szCs w:val="24"/>
        </w:rPr>
        <w:t xml:space="preserve">por cuanto en virtud del </w:t>
      </w:r>
      <w:r w:rsidR="00AA174E" w:rsidRPr="004B72EA">
        <w:rPr>
          <w:rFonts w:ascii="Tahoma" w:hAnsi="Tahoma" w:cs="Tahoma"/>
          <w:sz w:val="24"/>
          <w:szCs w:val="24"/>
        </w:rPr>
        <w:t xml:space="preserve">grado jurisdiccional </w:t>
      </w:r>
      <w:r w:rsidR="00C92D0B" w:rsidRPr="004B72EA">
        <w:rPr>
          <w:rFonts w:ascii="Tahoma" w:hAnsi="Tahoma" w:cs="Tahoma"/>
          <w:sz w:val="24"/>
          <w:szCs w:val="24"/>
        </w:rPr>
        <w:t xml:space="preserve">de consulta </w:t>
      </w:r>
      <w:r w:rsidR="00AA174E" w:rsidRPr="004B72EA">
        <w:rPr>
          <w:rFonts w:ascii="Tahoma" w:hAnsi="Tahoma" w:cs="Tahoma"/>
          <w:sz w:val="24"/>
          <w:szCs w:val="24"/>
        </w:rPr>
        <w:t>se modificó el fallo de primer grado a su favor</w:t>
      </w:r>
      <w:r w:rsidR="00AA174E" w:rsidRPr="004B72EA">
        <w:rPr>
          <w:rFonts w:ascii="Tahoma" w:eastAsia="Tahoma" w:hAnsi="Tahoma" w:cs="Tahoma"/>
          <w:sz w:val="24"/>
          <w:szCs w:val="24"/>
        </w:rPr>
        <w:t>.</w:t>
      </w:r>
    </w:p>
    <w:p w14:paraId="404C945B" w14:textId="77777777" w:rsidR="00AA174E" w:rsidRPr="004B72EA" w:rsidRDefault="00AA174E" w:rsidP="004B72EA">
      <w:pPr>
        <w:spacing w:line="276" w:lineRule="auto"/>
        <w:ind w:firstLine="0"/>
        <w:rPr>
          <w:rFonts w:ascii="Tahoma" w:eastAsia="Tahoma" w:hAnsi="Tahoma" w:cs="Tahoma"/>
          <w:sz w:val="24"/>
          <w:szCs w:val="24"/>
        </w:rPr>
      </w:pPr>
    </w:p>
    <w:p w14:paraId="54E4404C" w14:textId="574FAC71" w:rsidR="00AA174E" w:rsidRPr="004B72EA" w:rsidRDefault="004B72EA" w:rsidP="004B72EA">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53838A43" w14:textId="77777777" w:rsidR="00AA174E" w:rsidRPr="004B72EA" w:rsidRDefault="00AA174E" w:rsidP="004B72EA">
      <w:pPr>
        <w:pStyle w:val="Prrafodelista2"/>
        <w:spacing w:after="0"/>
        <w:ind w:left="0" w:firstLine="708"/>
        <w:jc w:val="both"/>
        <w:rPr>
          <w:rFonts w:ascii="Tahoma" w:hAnsi="Tahoma" w:cs="Tahoma"/>
          <w:color w:val="000000" w:themeColor="text1"/>
          <w:sz w:val="24"/>
          <w:szCs w:val="24"/>
          <w:lang w:val="es-ES_tradnl"/>
        </w:rPr>
      </w:pPr>
    </w:p>
    <w:p w14:paraId="785C0055" w14:textId="33F1AF70" w:rsidR="00AA174E" w:rsidRPr="004B72EA" w:rsidRDefault="00AA174E" w:rsidP="004B72EA">
      <w:pPr>
        <w:pStyle w:val="Prrafodelista2"/>
        <w:spacing w:after="0"/>
        <w:ind w:left="0" w:firstLine="708"/>
        <w:jc w:val="both"/>
        <w:rPr>
          <w:rFonts w:ascii="Tahoma" w:hAnsi="Tahoma" w:cs="Tahoma"/>
          <w:color w:val="000000" w:themeColor="text1"/>
          <w:sz w:val="24"/>
          <w:szCs w:val="24"/>
          <w:lang w:val="es-ES_tradnl"/>
        </w:rPr>
      </w:pPr>
      <w:r w:rsidRPr="004B72EA">
        <w:rPr>
          <w:rFonts w:ascii="Tahoma" w:hAnsi="Tahoma" w:cs="Tahoma"/>
          <w:color w:val="000000" w:themeColor="text1"/>
          <w:sz w:val="24"/>
          <w:szCs w:val="24"/>
          <w:lang w:val="es-ES_tradnl"/>
        </w:rPr>
        <w:t xml:space="preserve">En mérito de lo expuesto, el </w:t>
      </w:r>
      <w:r w:rsidRPr="004B72EA">
        <w:rPr>
          <w:rFonts w:ascii="Tahoma" w:hAnsi="Tahoma" w:cs="Tahoma"/>
          <w:b/>
          <w:color w:val="000000" w:themeColor="text1"/>
          <w:sz w:val="24"/>
          <w:szCs w:val="24"/>
          <w:lang w:val="es-ES_tradnl"/>
        </w:rPr>
        <w:t xml:space="preserve">Tribunal Superior del Distrito Judicial de Pereira - Risaralda, Sala </w:t>
      </w:r>
      <w:r w:rsidR="00BC2B33" w:rsidRPr="004B72EA">
        <w:rPr>
          <w:rFonts w:ascii="Tahoma" w:hAnsi="Tahoma" w:cs="Tahoma"/>
          <w:b/>
          <w:color w:val="000000" w:themeColor="text1"/>
          <w:sz w:val="24"/>
          <w:szCs w:val="24"/>
          <w:lang w:val="es-ES_tradnl"/>
        </w:rPr>
        <w:t xml:space="preserve">Primera </w:t>
      </w:r>
      <w:r w:rsidRPr="004B72EA">
        <w:rPr>
          <w:rFonts w:ascii="Tahoma" w:hAnsi="Tahoma" w:cs="Tahoma"/>
          <w:b/>
          <w:color w:val="000000" w:themeColor="text1"/>
          <w:sz w:val="24"/>
          <w:szCs w:val="24"/>
          <w:lang w:val="es-ES_tradnl"/>
        </w:rPr>
        <w:t>de Decisión Laboral,</w:t>
      </w:r>
      <w:r w:rsidRPr="004B72EA">
        <w:rPr>
          <w:rFonts w:ascii="Tahoma" w:hAnsi="Tahoma" w:cs="Tahoma"/>
          <w:color w:val="000000" w:themeColor="text1"/>
          <w:sz w:val="24"/>
          <w:szCs w:val="24"/>
          <w:lang w:val="es-ES_tradnl"/>
        </w:rPr>
        <w:t xml:space="preserve"> administrando justicia en nombre de la República y por autoridad de la ley,</w:t>
      </w:r>
    </w:p>
    <w:p w14:paraId="7C85AE78" w14:textId="77777777" w:rsidR="00AA174E" w:rsidRPr="004B72EA" w:rsidRDefault="00AA174E" w:rsidP="004B72EA">
      <w:pPr>
        <w:pStyle w:val="Prrafodelista2"/>
        <w:spacing w:after="0"/>
        <w:ind w:left="0"/>
        <w:jc w:val="both"/>
        <w:rPr>
          <w:rFonts w:ascii="Tahoma" w:hAnsi="Tahoma" w:cs="Tahoma"/>
          <w:color w:val="000000" w:themeColor="text1"/>
          <w:sz w:val="24"/>
          <w:szCs w:val="24"/>
          <w:lang w:val="es-ES_tradnl"/>
        </w:rPr>
      </w:pPr>
    </w:p>
    <w:p w14:paraId="2F831985" w14:textId="77777777" w:rsidR="00AA174E" w:rsidRPr="004B72EA" w:rsidRDefault="00AA174E" w:rsidP="004B72EA">
      <w:pPr>
        <w:spacing w:line="276" w:lineRule="auto"/>
        <w:contextualSpacing/>
        <w:jc w:val="center"/>
        <w:rPr>
          <w:rFonts w:ascii="Tahoma" w:hAnsi="Tahoma" w:cs="Tahoma"/>
          <w:b/>
          <w:color w:val="000000" w:themeColor="text1"/>
          <w:sz w:val="24"/>
          <w:szCs w:val="24"/>
        </w:rPr>
      </w:pPr>
      <w:r w:rsidRPr="004B72EA">
        <w:rPr>
          <w:rFonts w:ascii="Tahoma" w:hAnsi="Tahoma" w:cs="Tahoma"/>
          <w:b/>
          <w:color w:val="000000" w:themeColor="text1"/>
          <w:sz w:val="24"/>
          <w:szCs w:val="24"/>
        </w:rPr>
        <w:t>RESUELVE</w:t>
      </w:r>
    </w:p>
    <w:p w14:paraId="5376DAC2" w14:textId="77777777" w:rsidR="00AA174E" w:rsidRPr="004B72EA" w:rsidRDefault="00AA174E" w:rsidP="004B72EA">
      <w:pPr>
        <w:widowControl w:val="0"/>
        <w:autoSpaceDE w:val="0"/>
        <w:autoSpaceDN w:val="0"/>
        <w:adjustRightInd w:val="0"/>
        <w:spacing w:line="276" w:lineRule="auto"/>
        <w:ind w:firstLine="0"/>
        <w:jc w:val="center"/>
        <w:rPr>
          <w:rFonts w:ascii="Tahoma" w:hAnsi="Tahoma" w:cs="Tahoma"/>
          <w:b/>
          <w:sz w:val="24"/>
          <w:szCs w:val="24"/>
        </w:rPr>
      </w:pPr>
    </w:p>
    <w:p w14:paraId="11B31D58" w14:textId="77777777" w:rsidR="00AA174E" w:rsidRPr="004B72EA" w:rsidRDefault="00AA174E" w:rsidP="004B72EA">
      <w:pPr>
        <w:spacing w:line="276" w:lineRule="auto"/>
        <w:ind w:firstLine="705"/>
        <w:textAlignment w:val="baseline"/>
        <w:rPr>
          <w:rFonts w:ascii="Tahoma" w:hAnsi="Tahoma" w:cs="Tahoma"/>
          <w:sz w:val="24"/>
          <w:szCs w:val="24"/>
        </w:rPr>
      </w:pPr>
      <w:r w:rsidRPr="004B72EA">
        <w:rPr>
          <w:rFonts w:ascii="Tahoma" w:eastAsia="Times New Roman" w:hAnsi="Tahoma" w:cs="Tahoma"/>
          <w:b/>
          <w:bCs/>
          <w:sz w:val="24"/>
          <w:szCs w:val="24"/>
          <w:lang w:eastAsia="es-ES"/>
        </w:rPr>
        <w:t>PRIMERO:</w:t>
      </w:r>
      <w:r w:rsidRPr="004B72EA">
        <w:rPr>
          <w:rFonts w:ascii="Tahoma" w:eastAsia="Times New Roman" w:hAnsi="Tahoma" w:cs="Tahoma"/>
          <w:b/>
          <w:bCs/>
          <w:i/>
          <w:iCs/>
          <w:sz w:val="24"/>
          <w:szCs w:val="24"/>
          <w:lang w:eastAsia="es-ES"/>
        </w:rPr>
        <w:t> </w:t>
      </w:r>
      <w:r w:rsidRPr="004B72EA">
        <w:rPr>
          <w:rFonts w:ascii="Tahoma" w:eastAsia="Times New Roman" w:hAnsi="Tahoma" w:cs="Tahoma"/>
          <w:b/>
          <w:bCs/>
          <w:sz w:val="24"/>
          <w:szCs w:val="24"/>
          <w:lang w:eastAsia="es-ES"/>
        </w:rPr>
        <w:t>ADICIONAR</w:t>
      </w:r>
      <w:r w:rsidRPr="004B72EA">
        <w:rPr>
          <w:rFonts w:ascii="Tahoma" w:eastAsia="Times New Roman" w:hAnsi="Tahoma" w:cs="Tahoma"/>
          <w:b/>
          <w:bCs/>
          <w:i/>
          <w:iCs/>
          <w:sz w:val="24"/>
          <w:szCs w:val="24"/>
          <w:lang w:eastAsia="es-ES"/>
        </w:rPr>
        <w:t xml:space="preserve"> </w:t>
      </w:r>
      <w:r w:rsidRPr="004B72EA">
        <w:rPr>
          <w:rFonts w:ascii="Tahoma" w:hAnsi="Tahoma" w:cs="Tahoma"/>
          <w:sz w:val="24"/>
          <w:szCs w:val="24"/>
        </w:rPr>
        <w:t xml:space="preserve">el numeral primero de la parte resolutiva de la sentencia de primer grado en el siguiente sentido: </w:t>
      </w:r>
      <w:r w:rsidRPr="004B72EA">
        <w:rPr>
          <w:rFonts w:ascii="Tahoma" w:hAnsi="Tahoma" w:cs="Tahoma"/>
          <w:b/>
          <w:sz w:val="24"/>
          <w:szCs w:val="24"/>
        </w:rPr>
        <w:t xml:space="preserve">DEJAR SIN EFECTOS la afiliación </w:t>
      </w:r>
      <w:r w:rsidRPr="004B72EA">
        <w:rPr>
          <w:rFonts w:ascii="Tahoma" w:hAnsi="Tahoma" w:cs="Tahoma"/>
          <w:sz w:val="24"/>
          <w:szCs w:val="24"/>
        </w:rPr>
        <w:t xml:space="preserve">que hizo la señora </w:t>
      </w:r>
      <w:r w:rsidR="00433FA3" w:rsidRPr="004B72EA">
        <w:rPr>
          <w:rFonts w:ascii="Tahoma" w:hAnsi="Tahoma" w:cs="Tahoma"/>
          <w:b/>
          <w:sz w:val="24"/>
          <w:szCs w:val="24"/>
        </w:rPr>
        <w:t xml:space="preserve">María Esperanza López Duque </w:t>
      </w:r>
      <w:r w:rsidRPr="004B72EA">
        <w:rPr>
          <w:rFonts w:ascii="Tahoma" w:hAnsi="Tahoma" w:cs="Tahoma"/>
          <w:sz w:val="24"/>
          <w:szCs w:val="24"/>
          <w:lang w:val="es-CO"/>
        </w:rPr>
        <w:t xml:space="preserve">a la </w:t>
      </w:r>
      <w:r w:rsidRPr="004B72EA">
        <w:rPr>
          <w:rFonts w:ascii="Tahoma" w:hAnsi="Tahoma" w:cs="Tahoma"/>
          <w:b/>
          <w:sz w:val="24"/>
          <w:szCs w:val="24"/>
          <w:lang w:val="es-CO"/>
        </w:rPr>
        <w:t xml:space="preserve">AFP </w:t>
      </w:r>
      <w:r w:rsidR="00433FA3" w:rsidRPr="004B72EA">
        <w:rPr>
          <w:rFonts w:ascii="Tahoma" w:hAnsi="Tahoma" w:cs="Tahoma"/>
          <w:b/>
          <w:sz w:val="24"/>
          <w:szCs w:val="24"/>
          <w:lang w:val="es-CO"/>
        </w:rPr>
        <w:t xml:space="preserve">Colfondos S.A. </w:t>
      </w:r>
      <w:r w:rsidRPr="004B72EA">
        <w:rPr>
          <w:rFonts w:ascii="Tahoma" w:hAnsi="Tahoma" w:cs="Tahoma"/>
          <w:sz w:val="24"/>
          <w:szCs w:val="24"/>
          <w:lang w:val="es-CO"/>
        </w:rPr>
        <w:t>el</w:t>
      </w:r>
      <w:r w:rsidRPr="004B72EA">
        <w:rPr>
          <w:rFonts w:ascii="Tahoma" w:hAnsi="Tahoma" w:cs="Tahoma"/>
          <w:b/>
          <w:sz w:val="24"/>
          <w:szCs w:val="24"/>
          <w:lang w:val="es-CO"/>
        </w:rPr>
        <w:t xml:space="preserve"> 2</w:t>
      </w:r>
      <w:r w:rsidR="00433FA3" w:rsidRPr="004B72EA">
        <w:rPr>
          <w:rFonts w:ascii="Tahoma" w:hAnsi="Tahoma" w:cs="Tahoma"/>
          <w:b/>
          <w:sz w:val="24"/>
          <w:szCs w:val="24"/>
          <w:lang w:val="es-CO"/>
        </w:rPr>
        <w:t>3 de marzo de 2007</w:t>
      </w:r>
      <w:r w:rsidRPr="004B72EA">
        <w:rPr>
          <w:rFonts w:ascii="Tahoma" w:hAnsi="Tahoma" w:cs="Tahoma"/>
          <w:sz w:val="24"/>
          <w:szCs w:val="24"/>
          <w:lang w:val="es-ES_tradnl"/>
        </w:rPr>
        <w:t>, por las razones expuestas previamente.</w:t>
      </w:r>
    </w:p>
    <w:p w14:paraId="1F797CC8" w14:textId="77777777" w:rsidR="00AA174E" w:rsidRPr="004B72EA" w:rsidRDefault="00AA174E" w:rsidP="004B72EA">
      <w:pPr>
        <w:spacing w:line="276" w:lineRule="auto"/>
        <w:ind w:firstLine="705"/>
        <w:textAlignment w:val="baseline"/>
        <w:rPr>
          <w:rFonts w:ascii="Tahoma" w:hAnsi="Tahoma" w:cs="Tahoma"/>
          <w:sz w:val="24"/>
          <w:szCs w:val="24"/>
        </w:rPr>
      </w:pPr>
    </w:p>
    <w:p w14:paraId="206ACAF1" w14:textId="035C6A1E" w:rsidR="00F50DAF" w:rsidRPr="004B72EA" w:rsidRDefault="00F50DAF" w:rsidP="004B72EA">
      <w:pPr>
        <w:pStyle w:val="paragraph"/>
        <w:spacing w:before="0" w:beforeAutospacing="0" w:after="0" w:afterAutospacing="0" w:line="276" w:lineRule="auto"/>
        <w:ind w:firstLine="705"/>
        <w:jc w:val="both"/>
        <w:textAlignment w:val="baseline"/>
        <w:rPr>
          <w:rFonts w:ascii="Tahoma" w:hAnsi="Tahoma" w:cs="Tahoma"/>
        </w:rPr>
      </w:pPr>
      <w:r w:rsidRPr="004B72EA">
        <w:rPr>
          <w:rStyle w:val="normaltextrun"/>
          <w:rFonts w:ascii="Tahoma" w:hAnsi="Tahoma" w:cs="Tahoma"/>
          <w:b/>
          <w:bCs/>
          <w:lang w:val="es-ES"/>
        </w:rPr>
        <w:t xml:space="preserve">SEGUNDO: </w:t>
      </w:r>
      <w:r w:rsidR="0041371F" w:rsidRPr="004B72EA">
        <w:rPr>
          <w:rFonts w:ascii="Tahoma" w:hAnsi="Tahoma" w:cs="Tahoma"/>
          <w:b/>
          <w:bCs/>
          <w:lang w:eastAsia="es-ES"/>
        </w:rPr>
        <w:t>ADICIONAR</w:t>
      </w:r>
      <w:r w:rsidRPr="004B72EA">
        <w:rPr>
          <w:rStyle w:val="normaltextrun"/>
          <w:rFonts w:ascii="Tahoma" w:hAnsi="Tahoma" w:cs="Tahoma"/>
          <w:b/>
          <w:bCs/>
          <w:lang w:val="es-ES"/>
        </w:rPr>
        <w:t> </w:t>
      </w:r>
      <w:r w:rsidRPr="004B72EA">
        <w:rPr>
          <w:rStyle w:val="normaltextrun"/>
          <w:rFonts w:ascii="Tahoma" w:hAnsi="Tahoma" w:cs="Tahoma"/>
          <w:lang w:val="es-ES"/>
        </w:rPr>
        <w:t>el numeral tercero de la parte resolutiva de la sentencia de primera instancia, el cual quedará de la siguiente manera:</w:t>
      </w:r>
      <w:r w:rsidRPr="004B72EA">
        <w:rPr>
          <w:rStyle w:val="eop"/>
          <w:rFonts w:ascii="Tahoma" w:hAnsi="Tahoma" w:cs="Tahoma"/>
        </w:rPr>
        <w:t> </w:t>
      </w:r>
    </w:p>
    <w:p w14:paraId="3BF83ABF" w14:textId="77777777" w:rsidR="00F50DAF" w:rsidRPr="004B72EA" w:rsidRDefault="00F50DAF" w:rsidP="004B72EA">
      <w:pPr>
        <w:pStyle w:val="paragraph"/>
        <w:spacing w:before="0" w:beforeAutospacing="0" w:after="0" w:afterAutospacing="0" w:line="276" w:lineRule="auto"/>
        <w:ind w:firstLine="705"/>
        <w:jc w:val="both"/>
        <w:textAlignment w:val="baseline"/>
        <w:rPr>
          <w:rFonts w:ascii="Tahoma" w:hAnsi="Tahoma" w:cs="Tahoma"/>
        </w:rPr>
      </w:pPr>
      <w:r w:rsidRPr="004B72EA">
        <w:rPr>
          <w:rStyle w:val="eop"/>
          <w:rFonts w:ascii="Tahoma" w:hAnsi="Tahoma" w:cs="Tahoma"/>
        </w:rPr>
        <w:t> </w:t>
      </w:r>
    </w:p>
    <w:p w14:paraId="3CF277E5" w14:textId="792041B3" w:rsidR="00F50DAF" w:rsidRPr="004B72EA" w:rsidRDefault="00F50DAF" w:rsidP="004B72EA">
      <w:pPr>
        <w:pStyle w:val="paragraph"/>
        <w:numPr>
          <w:ilvl w:val="0"/>
          <w:numId w:val="22"/>
        </w:numPr>
        <w:tabs>
          <w:tab w:val="clear" w:pos="720"/>
          <w:tab w:val="num" w:pos="1134"/>
          <w:tab w:val="left" w:pos="8080"/>
        </w:tabs>
        <w:spacing w:before="0" w:beforeAutospacing="0" w:after="0" w:afterAutospacing="0" w:line="276" w:lineRule="auto"/>
        <w:ind w:left="709" w:right="333" w:firstLine="0"/>
        <w:jc w:val="both"/>
        <w:textAlignment w:val="baseline"/>
        <w:rPr>
          <w:rFonts w:ascii="Tahoma" w:hAnsi="Tahoma" w:cs="Tahoma"/>
        </w:rPr>
      </w:pPr>
      <w:r w:rsidRPr="004B72EA">
        <w:rPr>
          <w:rFonts w:ascii="Tahoma" w:hAnsi="Tahoma" w:cs="Tahoma"/>
          <w:b/>
        </w:rPr>
        <w:t>ORDENAR</w:t>
      </w:r>
      <w:r w:rsidRPr="004B72EA">
        <w:rPr>
          <w:rFonts w:ascii="Tahoma" w:hAnsi="Tahoma" w:cs="Tahoma"/>
        </w:rPr>
        <w:t> a</w:t>
      </w:r>
      <w:r w:rsidR="00347CA1" w:rsidRPr="004B72EA">
        <w:rPr>
          <w:rFonts w:ascii="Tahoma" w:hAnsi="Tahoma" w:cs="Tahoma"/>
        </w:rPr>
        <w:t xml:space="preserve"> </w:t>
      </w:r>
      <w:r w:rsidRPr="004B72EA">
        <w:rPr>
          <w:rFonts w:ascii="Tahoma" w:hAnsi="Tahoma" w:cs="Tahoma"/>
        </w:rPr>
        <w:t>la </w:t>
      </w:r>
      <w:r w:rsidRPr="004B72EA">
        <w:rPr>
          <w:rFonts w:ascii="Tahoma" w:hAnsi="Tahoma" w:cs="Tahoma"/>
          <w:b/>
          <w:lang w:val="es-ES"/>
        </w:rPr>
        <w:t>Administradora de Fondos de Pensiones y Cesantías P</w:t>
      </w:r>
      <w:r w:rsidR="00347CA1" w:rsidRPr="004B72EA">
        <w:rPr>
          <w:rFonts w:ascii="Tahoma" w:hAnsi="Tahoma" w:cs="Tahoma"/>
          <w:b/>
          <w:lang w:val="es-ES"/>
        </w:rPr>
        <w:t>orvenir</w:t>
      </w:r>
      <w:r w:rsidR="00B57BAB" w:rsidRPr="004B72EA">
        <w:rPr>
          <w:rFonts w:ascii="Tahoma" w:hAnsi="Tahoma" w:cs="Tahoma"/>
          <w:b/>
          <w:lang w:val="es-ES"/>
        </w:rPr>
        <w:t xml:space="preserve"> </w:t>
      </w:r>
      <w:r w:rsidRPr="004B72EA">
        <w:rPr>
          <w:rFonts w:ascii="Tahoma" w:hAnsi="Tahoma" w:cs="Tahoma"/>
          <w:b/>
          <w:lang w:val="es-ES"/>
        </w:rPr>
        <w:t>S.A.</w:t>
      </w:r>
      <w:r w:rsidRPr="004B72EA">
        <w:rPr>
          <w:rFonts w:ascii="Tahoma" w:hAnsi="Tahoma" w:cs="Tahoma"/>
          <w:lang w:val="es-ES"/>
        </w:rPr>
        <w:t>, que proceda </w:t>
      </w:r>
      <w:r w:rsidR="00B57BAB" w:rsidRPr="004B72EA">
        <w:rPr>
          <w:rFonts w:ascii="Tahoma" w:hAnsi="Tahoma" w:cs="Tahoma"/>
          <w:lang w:val="es-ES"/>
        </w:rPr>
        <w:t xml:space="preserve">a </w:t>
      </w:r>
      <w:r w:rsidR="00B57BAB" w:rsidRPr="004B72EA">
        <w:rPr>
          <w:rFonts w:ascii="Tahoma" w:hAnsi="Tahoma" w:cs="Tahoma"/>
        </w:rPr>
        <w:t>t</w:t>
      </w:r>
      <w:r w:rsidRPr="004B72EA">
        <w:rPr>
          <w:rFonts w:ascii="Tahoma" w:hAnsi="Tahoma" w:cs="Tahoma"/>
        </w:rPr>
        <w:t>rasladar a</w:t>
      </w:r>
      <w:r w:rsidRPr="004B72EA">
        <w:rPr>
          <w:rFonts w:ascii="Tahoma" w:hAnsi="Tahoma" w:cs="Tahoma"/>
          <w:b/>
        </w:rPr>
        <w:t> COLPENSIONE</w:t>
      </w:r>
      <w:r w:rsidR="00347CA1" w:rsidRPr="004B72EA">
        <w:rPr>
          <w:rFonts w:ascii="Tahoma" w:hAnsi="Tahoma" w:cs="Tahoma"/>
          <w:b/>
        </w:rPr>
        <w:t>S</w:t>
      </w:r>
      <w:r w:rsidR="00B57BAB" w:rsidRPr="004B72EA">
        <w:rPr>
          <w:rFonts w:ascii="Tahoma" w:hAnsi="Tahoma" w:cs="Tahoma"/>
        </w:rPr>
        <w:t>,</w:t>
      </w:r>
      <w:r w:rsidR="0041371F" w:rsidRPr="004B72EA">
        <w:rPr>
          <w:rFonts w:ascii="Tahoma" w:hAnsi="Tahoma" w:cs="Tahoma"/>
        </w:rPr>
        <w:t xml:space="preserve"> </w:t>
      </w:r>
      <w:r w:rsidR="0041371F" w:rsidRPr="004B72EA">
        <w:rPr>
          <w:rFonts w:ascii="Tahoma" w:hAnsi="Tahoma" w:cs="Tahoma"/>
        </w:rPr>
        <w:lastRenderedPageBreak/>
        <w:t>con cargo a sus propios recur</w:t>
      </w:r>
      <w:bookmarkStart w:id="0" w:name="_GoBack"/>
      <w:bookmarkEnd w:id="0"/>
      <w:r w:rsidR="0041371F" w:rsidRPr="004B72EA">
        <w:rPr>
          <w:rFonts w:ascii="Tahoma" w:hAnsi="Tahoma" w:cs="Tahoma"/>
        </w:rPr>
        <w:t>sos, las cuotas de administración generadas</w:t>
      </w:r>
      <w:r w:rsidR="0041371F" w:rsidRPr="004B72EA">
        <w:rPr>
          <w:rFonts w:ascii="Tahoma" w:hAnsi="Tahoma" w:cs="Tahoma"/>
          <w:b/>
        </w:rPr>
        <w:t xml:space="preserve"> </w:t>
      </w:r>
      <w:r w:rsidRPr="004B72EA">
        <w:rPr>
          <w:rFonts w:ascii="Tahoma" w:hAnsi="Tahoma" w:cs="Tahoma"/>
        </w:rPr>
        <w:t xml:space="preserve">durante el término de </w:t>
      </w:r>
      <w:r w:rsidR="0041371F" w:rsidRPr="004B72EA">
        <w:rPr>
          <w:rFonts w:ascii="Tahoma" w:hAnsi="Tahoma" w:cs="Tahoma"/>
        </w:rPr>
        <w:t>la</w:t>
      </w:r>
      <w:r w:rsidRPr="004B72EA">
        <w:rPr>
          <w:rFonts w:ascii="Tahoma" w:hAnsi="Tahoma" w:cs="Tahoma"/>
        </w:rPr>
        <w:t xml:space="preserve"> afiliación </w:t>
      </w:r>
      <w:r w:rsidR="0041371F" w:rsidRPr="004B72EA">
        <w:rPr>
          <w:rFonts w:ascii="Tahoma" w:hAnsi="Tahoma" w:cs="Tahoma"/>
        </w:rPr>
        <w:t xml:space="preserve">de la señora María Esperanza López Duque </w:t>
      </w:r>
      <w:r w:rsidRPr="004B72EA">
        <w:rPr>
          <w:rFonts w:ascii="Tahoma" w:hAnsi="Tahoma" w:cs="Tahoma"/>
        </w:rPr>
        <w:t>a dicho fondo de pensiones.</w:t>
      </w:r>
      <w:r w:rsidRPr="004B72EA">
        <w:rPr>
          <w:rStyle w:val="normaltextrun"/>
          <w:rFonts w:ascii="Tahoma" w:hAnsi="Tahoma" w:cs="Tahoma"/>
        </w:rPr>
        <w:t> </w:t>
      </w:r>
    </w:p>
    <w:p w14:paraId="759002C2" w14:textId="77777777" w:rsidR="00F50DAF" w:rsidRPr="004B72EA" w:rsidRDefault="00F50DAF" w:rsidP="004B72EA">
      <w:pPr>
        <w:spacing w:line="276" w:lineRule="auto"/>
        <w:ind w:firstLine="705"/>
        <w:textAlignment w:val="baseline"/>
        <w:rPr>
          <w:rFonts w:ascii="Tahoma" w:eastAsia="Times New Roman" w:hAnsi="Tahoma" w:cs="Tahoma"/>
          <w:b/>
          <w:bCs/>
          <w:sz w:val="24"/>
          <w:szCs w:val="24"/>
          <w:lang w:eastAsia="es-ES"/>
        </w:rPr>
      </w:pPr>
    </w:p>
    <w:p w14:paraId="12B4C6E5" w14:textId="089ADAAE" w:rsidR="00AA174E" w:rsidRPr="004B72EA" w:rsidRDefault="00347CA1" w:rsidP="004B72EA">
      <w:pPr>
        <w:pStyle w:val="Prrafodelista"/>
        <w:numPr>
          <w:ilvl w:val="0"/>
          <w:numId w:val="22"/>
        </w:numPr>
        <w:spacing w:line="276" w:lineRule="auto"/>
        <w:ind w:right="333" w:hanging="11"/>
        <w:jc w:val="both"/>
        <w:textAlignment w:val="baseline"/>
        <w:rPr>
          <w:rFonts w:ascii="Tahoma" w:hAnsi="Tahoma" w:cs="Tahoma"/>
        </w:rPr>
      </w:pPr>
      <w:r w:rsidRPr="004B72EA">
        <w:rPr>
          <w:rFonts w:ascii="Tahoma" w:hAnsi="Tahoma" w:cs="Tahoma"/>
          <w:b/>
          <w:bCs/>
        </w:rPr>
        <w:t>ORDENAR</w:t>
      </w:r>
      <w:r w:rsidRPr="004B72EA">
        <w:rPr>
          <w:rFonts w:ascii="Tahoma" w:hAnsi="Tahoma" w:cs="Tahoma"/>
        </w:rPr>
        <w:t xml:space="preserve"> </w:t>
      </w:r>
      <w:r w:rsidR="00433FA3" w:rsidRPr="004B72EA">
        <w:rPr>
          <w:rFonts w:ascii="Tahoma" w:hAnsi="Tahoma" w:cs="Tahoma"/>
        </w:rPr>
        <w:t>a la</w:t>
      </w:r>
      <w:r w:rsidR="00624AE9" w:rsidRPr="004B72EA">
        <w:rPr>
          <w:rFonts w:ascii="Tahoma" w:hAnsi="Tahoma" w:cs="Tahoma"/>
        </w:rPr>
        <w:t>s</w:t>
      </w:r>
      <w:r w:rsidR="00433FA3" w:rsidRPr="004B72EA">
        <w:rPr>
          <w:rFonts w:ascii="Tahoma" w:hAnsi="Tahoma" w:cs="Tahoma"/>
        </w:rPr>
        <w:t xml:space="preserve"> </w:t>
      </w:r>
      <w:r w:rsidR="00433FA3" w:rsidRPr="004B72EA">
        <w:rPr>
          <w:rFonts w:ascii="Tahoma" w:hAnsi="Tahoma" w:cs="Tahoma"/>
          <w:b/>
          <w:bCs/>
        </w:rPr>
        <w:t>Administradora</w:t>
      </w:r>
      <w:r w:rsidR="00624AE9" w:rsidRPr="004B72EA">
        <w:rPr>
          <w:rFonts w:ascii="Tahoma" w:hAnsi="Tahoma" w:cs="Tahoma"/>
          <w:b/>
          <w:bCs/>
        </w:rPr>
        <w:t>s</w:t>
      </w:r>
      <w:r w:rsidR="00433FA3" w:rsidRPr="004B72EA">
        <w:rPr>
          <w:rFonts w:ascii="Tahoma" w:hAnsi="Tahoma" w:cs="Tahoma"/>
          <w:b/>
          <w:bCs/>
        </w:rPr>
        <w:t xml:space="preserve"> de Fondos de Pensiones –</w:t>
      </w:r>
      <w:r w:rsidR="00433FA3" w:rsidRPr="004B72EA">
        <w:rPr>
          <w:rFonts w:ascii="Tahoma" w:hAnsi="Tahoma" w:cs="Tahoma"/>
        </w:rPr>
        <w:t xml:space="preserve"> </w:t>
      </w:r>
      <w:r w:rsidR="00433FA3" w:rsidRPr="004B72EA">
        <w:rPr>
          <w:rFonts w:ascii="Tahoma" w:hAnsi="Tahoma" w:cs="Tahoma"/>
          <w:b/>
          <w:bCs/>
        </w:rPr>
        <w:t xml:space="preserve">Colfondos S.A. </w:t>
      </w:r>
      <w:r w:rsidR="00624AE9" w:rsidRPr="004B72EA">
        <w:rPr>
          <w:rFonts w:ascii="Tahoma" w:hAnsi="Tahoma" w:cs="Tahoma"/>
          <w:b/>
          <w:bCs/>
        </w:rPr>
        <w:t xml:space="preserve">y Porvenir S.A. </w:t>
      </w:r>
      <w:r w:rsidR="00433FA3" w:rsidRPr="004B72EA">
        <w:rPr>
          <w:rFonts w:ascii="Tahoma" w:hAnsi="Tahoma" w:cs="Tahoma"/>
        </w:rPr>
        <w:t>que reintegr</w:t>
      </w:r>
      <w:r w:rsidR="0041371F" w:rsidRPr="004B72EA">
        <w:rPr>
          <w:rFonts w:ascii="Tahoma" w:hAnsi="Tahoma" w:cs="Tahoma"/>
        </w:rPr>
        <w:t>en</w:t>
      </w:r>
      <w:r w:rsidR="00433FA3" w:rsidRPr="004B72EA">
        <w:rPr>
          <w:rFonts w:ascii="Tahoma" w:hAnsi="Tahoma" w:cs="Tahoma"/>
        </w:rPr>
        <w:t xml:space="preserve"> a COLPENSIONES</w:t>
      </w:r>
      <w:r w:rsidR="00264A58" w:rsidRPr="004B72EA">
        <w:rPr>
          <w:rFonts w:ascii="Tahoma" w:hAnsi="Tahoma" w:cs="Tahoma"/>
        </w:rPr>
        <w:t>, con cargo a sus propios recursos,</w:t>
      </w:r>
      <w:r w:rsidR="00433FA3" w:rsidRPr="004B72EA">
        <w:rPr>
          <w:rFonts w:ascii="Tahoma" w:hAnsi="Tahoma" w:cs="Tahoma"/>
        </w:rPr>
        <w:t xml:space="preserve"> los valores utilizados en seguros previsionales y garantía de pensión mínima, sumas todas que deben pagarse debidamente indexadas, incluyendo la indexación de las cuotas de administración.</w:t>
      </w:r>
      <w:r w:rsidR="00AA174E" w:rsidRPr="004B72EA">
        <w:rPr>
          <w:rStyle w:val="eop"/>
          <w:rFonts w:ascii="Tahoma" w:hAnsi="Tahoma" w:cs="Tahoma"/>
        </w:rPr>
        <w:t> </w:t>
      </w:r>
    </w:p>
    <w:p w14:paraId="3C3F088C" w14:textId="77777777" w:rsidR="00AA174E" w:rsidRPr="004B72EA" w:rsidRDefault="00AA174E" w:rsidP="004B72EA">
      <w:pPr>
        <w:spacing w:line="276" w:lineRule="auto"/>
        <w:ind w:firstLine="705"/>
        <w:textAlignment w:val="baseline"/>
        <w:rPr>
          <w:rFonts w:ascii="Tahoma" w:hAnsi="Tahoma" w:cs="Tahoma"/>
          <w:b/>
          <w:sz w:val="24"/>
          <w:szCs w:val="24"/>
        </w:rPr>
      </w:pPr>
    </w:p>
    <w:p w14:paraId="5937B607" w14:textId="77777777" w:rsidR="00AA174E" w:rsidRPr="004B72EA" w:rsidRDefault="00AA174E" w:rsidP="004B72EA">
      <w:pPr>
        <w:spacing w:line="276" w:lineRule="auto"/>
        <w:ind w:firstLine="705"/>
        <w:textAlignment w:val="baseline"/>
        <w:rPr>
          <w:rFonts w:ascii="Tahoma" w:eastAsia="Times New Roman" w:hAnsi="Tahoma" w:cs="Tahoma"/>
          <w:sz w:val="24"/>
          <w:szCs w:val="24"/>
          <w:lang w:val="es-CO" w:eastAsia="es-ES"/>
        </w:rPr>
      </w:pPr>
      <w:r w:rsidRPr="004B72EA">
        <w:rPr>
          <w:rFonts w:ascii="Tahoma" w:eastAsia="Times New Roman" w:hAnsi="Tahoma" w:cs="Tahoma"/>
          <w:b/>
          <w:bCs/>
          <w:sz w:val="24"/>
          <w:szCs w:val="24"/>
          <w:lang w:eastAsia="es-ES_tradnl"/>
        </w:rPr>
        <w:t>TERCERO: </w:t>
      </w:r>
      <w:r w:rsidRPr="004B72EA">
        <w:rPr>
          <w:rFonts w:ascii="Tahoma" w:eastAsia="Times New Roman" w:hAnsi="Tahoma" w:cs="Tahoma"/>
          <w:b/>
          <w:bCs/>
          <w:sz w:val="24"/>
          <w:szCs w:val="24"/>
          <w:lang w:eastAsia="es-ES"/>
        </w:rPr>
        <w:t>CONFIRMAR </w:t>
      </w:r>
      <w:r w:rsidRPr="004B72EA">
        <w:rPr>
          <w:rFonts w:ascii="Tahoma" w:eastAsia="Times New Roman" w:hAnsi="Tahoma" w:cs="Tahoma"/>
          <w:sz w:val="24"/>
          <w:szCs w:val="24"/>
          <w:lang w:eastAsia="es-ES"/>
        </w:rPr>
        <w:t>en todo lo demás</w:t>
      </w:r>
      <w:r w:rsidRPr="004B72EA">
        <w:rPr>
          <w:rFonts w:ascii="Tahoma" w:eastAsia="Times New Roman" w:hAnsi="Tahoma" w:cs="Tahoma"/>
          <w:b/>
          <w:bCs/>
          <w:sz w:val="24"/>
          <w:szCs w:val="24"/>
          <w:lang w:eastAsia="es-ES"/>
        </w:rPr>
        <w:t xml:space="preserve"> </w:t>
      </w:r>
      <w:r w:rsidRPr="004B72EA">
        <w:rPr>
          <w:rFonts w:ascii="Tahoma" w:eastAsia="Times New Roman" w:hAnsi="Tahoma" w:cs="Tahoma"/>
          <w:sz w:val="24"/>
          <w:szCs w:val="24"/>
          <w:lang w:eastAsia="es-ES"/>
        </w:rPr>
        <w:t>la sentencia de instancia.</w:t>
      </w:r>
    </w:p>
    <w:p w14:paraId="494F1C35" w14:textId="77777777" w:rsidR="00AA174E" w:rsidRPr="004B72EA" w:rsidRDefault="00AA174E" w:rsidP="004B72EA">
      <w:pPr>
        <w:spacing w:line="276" w:lineRule="auto"/>
        <w:ind w:firstLine="705"/>
        <w:textAlignment w:val="baseline"/>
        <w:rPr>
          <w:rFonts w:ascii="Tahoma" w:eastAsia="Times New Roman" w:hAnsi="Tahoma" w:cs="Tahoma"/>
          <w:sz w:val="24"/>
          <w:szCs w:val="24"/>
          <w:lang w:val="es-CO" w:eastAsia="es-ES_tradnl"/>
        </w:rPr>
      </w:pPr>
      <w:r w:rsidRPr="004B72EA">
        <w:rPr>
          <w:rFonts w:ascii="Tahoma" w:eastAsia="Times New Roman" w:hAnsi="Tahoma" w:cs="Tahoma"/>
          <w:sz w:val="24"/>
          <w:szCs w:val="24"/>
          <w:lang w:val="es-CO" w:eastAsia="es-ES_tradnl"/>
        </w:rPr>
        <w:t> </w:t>
      </w:r>
    </w:p>
    <w:p w14:paraId="7AFA0C25" w14:textId="77777777" w:rsidR="00433FA3" w:rsidRPr="004B72EA" w:rsidRDefault="00AA174E" w:rsidP="004B72EA">
      <w:pPr>
        <w:shd w:val="clear" w:color="auto" w:fill="FFFFFF" w:themeFill="background1"/>
        <w:spacing w:line="276" w:lineRule="auto"/>
        <w:ind w:firstLine="708"/>
        <w:rPr>
          <w:rFonts w:ascii="Tahoma" w:eastAsia="Tahoma" w:hAnsi="Tahoma" w:cs="Tahoma"/>
          <w:sz w:val="24"/>
          <w:szCs w:val="24"/>
        </w:rPr>
      </w:pPr>
      <w:r w:rsidRPr="004B72EA">
        <w:rPr>
          <w:rFonts w:ascii="Tahoma" w:eastAsia="Tahoma" w:hAnsi="Tahoma" w:cs="Tahoma"/>
          <w:b/>
          <w:bCs/>
          <w:sz w:val="24"/>
          <w:szCs w:val="24"/>
        </w:rPr>
        <w:t xml:space="preserve">CUARTO: </w:t>
      </w:r>
      <w:r w:rsidR="00433FA3" w:rsidRPr="004B72EA">
        <w:rPr>
          <w:rFonts w:ascii="Tahoma" w:eastAsia="Tahoma" w:hAnsi="Tahoma" w:cs="Tahoma"/>
          <w:b/>
          <w:bCs/>
          <w:sz w:val="24"/>
          <w:szCs w:val="24"/>
        </w:rPr>
        <w:t xml:space="preserve">CONDENAR </w:t>
      </w:r>
      <w:r w:rsidR="00433FA3" w:rsidRPr="004B72EA">
        <w:rPr>
          <w:rFonts w:ascii="Tahoma" w:eastAsia="Tahoma" w:hAnsi="Tahoma" w:cs="Tahoma"/>
          <w:bCs/>
          <w:sz w:val="24"/>
          <w:szCs w:val="24"/>
        </w:rPr>
        <w:t>en costas procesales de segunda instancia</w:t>
      </w:r>
      <w:r w:rsidR="00433FA3" w:rsidRPr="004B72EA">
        <w:rPr>
          <w:rFonts w:ascii="Tahoma" w:eastAsia="Tahoma" w:hAnsi="Tahoma" w:cs="Tahoma"/>
          <w:b/>
          <w:bCs/>
          <w:sz w:val="24"/>
          <w:szCs w:val="24"/>
        </w:rPr>
        <w:t xml:space="preserve"> </w:t>
      </w:r>
      <w:r w:rsidR="00433FA3" w:rsidRPr="004B72EA">
        <w:rPr>
          <w:rFonts w:ascii="Tahoma" w:hAnsi="Tahoma" w:cs="Tahoma"/>
          <w:sz w:val="24"/>
          <w:szCs w:val="24"/>
        </w:rPr>
        <w:t xml:space="preserve">a las </w:t>
      </w:r>
      <w:r w:rsidR="00433FA3" w:rsidRPr="004B72EA">
        <w:rPr>
          <w:rFonts w:ascii="Tahoma" w:hAnsi="Tahoma" w:cs="Tahoma"/>
          <w:b/>
          <w:bCs/>
          <w:sz w:val="24"/>
          <w:szCs w:val="24"/>
        </w:rPr>
        <w:t>Administradoras de Fondos de Pensiones y Cesantías</w:t>
      </w:r>
      <w:r w:rsidR="00433FA3" w:rsidRPr="004B72EA">
        <w:rPr>
          <w:rFonts w:ascii="Tahoma" w:hAnsi="Tahoma" w:cs="Tahoma"/>
          <w:sz w:val="24"/>
          <w:szCs w:val="24"/>
        </w:rPr>
        <w:t xml:space="preserve"> </w:t>
      </w:r>
      <w:r w:rsidR="00433FA3" w:rsidRPr="004B72EA">
        <w:rPr>
          <w:rFonts w:ascii="Tahoma" w:hAnsi="Tahoma" w:cs="Tahoma"/>
          <w:b/>
          <w:bCs/>
          <w:sz w:val="24"/>
          <w:szCs w:val="24"/>
        </w:rPr>
        <w:t>Colfondos S.A.</w:t>
      </w:r>
      <w:r w:rsidR="00433FA3" w:rsidRPr="004B72EA">
        <w:rPr>
          <w:rFonts w:ascii="Tahoma" w:hAnsi="Tahoma" w:cs="Tahoma"/>
          <w:sz w:val="24"/>
          <w:szCs w:val="24"/>
        </w:rPr>
        <w:t xml:space="preserve"> y </w:t>
      </w:r>
      <w:r w:rsidR="00433FA3" w:rsidRPr="004B72EA">
        <w:rPr>
          <w:rFonts w:ascii="Tahoma" w:hAnsi="Tahoma" w:cs="Tahoma"/>
          <w:b/>
          <w:sz w:val="24"/>
          <w:szCs w:val="24"/>
        </w:rPr>
        <w:t xml:space="preserve">Porvenir S.A. </w:t>
      </w:r>
      <w:r w:rsidR="00433FA3" w:rsidRPr="004B72EA">
        <w:rPr>
          <w:rFonts w:ascii="Tahoma" w:eastAsia="Tahoma" w:hAnsi="Tahoma" w:cs="Tahoma"/>
          <w:sz w:val="24"/>
          <w:szCs w:val="24"/>
        </w:rPr>
        <w:t>a favor de la parte actora, las cuales se liquidarán por la secretaría del juzgado de origen.</w:t>
      </w:r>
    </w:p>
    <w:p w14:paraId="65B0E10C" w14:textId="77777777" w:rsidR="00AA174E" w:rsidRDefault="00AA174E" w:rsidP="004B72EA">
      <w:pPr>
        <w:spacing w:line="276" w:lineRule="auto"/>
        <w:ind w:firstLine="705"/>
        <w:textAlignment w:val="baseline"/>
        <w:rPr>
          <w:rFonts w:ascii="Tahoma" w:eastAsia="Times New Roman" w:hAnsi="Tahoma" w:cs="Tahoma"/>
          <w:sz w:val="24"/>
          <w:szCs w:val="24"/>
          <w:lang w:eastAsia="es-ES"/>
        </w:rPr>
      </w:pPr>
    </w:p>
    <w:p w14:paraId="4DB68211" w14:textId="4CEEF915" w:rsidR="00AA174E" w:rsidRPr="004B72EA" w:rsidRDefault="004B72EA" w:rsidP="004B72EA">
      <w:pPr>
        <w:spacing w:line="276" w:lineRule="auto"/>
        <w:ind w:firstLine="705"/>
        <w:textAlignment w:val="baseline"/>
        <w:rPr>
          <w:rFonts w:ascii="Tahoma" w:hAnsi="Tahoma" w:cs="Tahoma"/>
          <w:sz w:val="24"/>
          <w:szCs w:val="24"/>
        </w:rPr>
      </w:pPr>
      <w:r>
        <w:rPr>
          <w:rFonts w:ascii="Tahoma" w:eastAsia="Times New Roman" w:hAnsi="Tahoma" w:cs="Tahoma"/>
          <w:sz w:val="24"/>
          <w:szCs w:val="24"/>
          <w:lang w:eastAsia="es-ES"/>
        </w:rPr>
        <w:t>(…)</w:t>
      </w:r>
    </w:p>
    <w:p w14:paraId="6DA8B7EA" w14:textId="77777777" w:rsidR="00AA174E" w:rsidRPr="004B72EA" w:rsidRDefault="00AA174E" w:rsidP="004B72EA">
      <w:pPr>
        <w:widowControl w:val="0"/>
        <w:autoSpaceDE w:val="0"/>
        <w:autoSpaceDN w:val="0"/>
        <w:adjustRightInd w:val="0"/>
        <w:spacing w:line="276" w:lineRule="auto"/>
        <w:ind w:firstLine="0"/>
        <w:rPr>
          <w:rFonts w:ascii="Tahoma" w:hAnsi="Tahoma" w:cs="Tahoma"/>
          <w:b/>
          <w:sz w:val="24"/>
          <w:szCs w:val="24"/>
        </w:rPr>
      </w:pPr>
    </w:p>
    <w:p w14:paraId="0B69530A" w14:textId="77777777" w:rsidR="004B72EA" w:rsidRPr="004B72EA" w:rsidRDefault="004B72EA" w:rsidP="004B72EA">
      <w:pPr>
        <w:widowControl w:val="0"/>
        <w:autoSpaceDE w:val="0"/>
        <w:autoSpaceDN w:val="0"/>
        <w:adjustRightInd w:val="0"/>
        <w:spacing w:line="276" w:lineRule="auto"/>
        <w:ind w:firstLine="0"/>
        <w:jc w:val="center"/>
        <w:rPr>
          <w:rFonts w:ascii="Tahoma" w:eastAsia="Calibri" w:hAnsi="Tahoma" w:cs="Tahoma"/>
          <w:b/>
          <w:sz w:val="24"/>
          <w:szCs w:val="24"/>
        </w:rPr>
      </w:pPr>
      <w:r w:rsidRPr="004B72EA">
        <w:rPr>
          <w:rFonts w:ascii="Tahoma" w:eastAsia="Calibri" w:hAnsi="Tahoma" w:cs="Tahoma"/>
          <w:b/>
          <w:sz w:val="24"/>
          <w:szCs w:val="24"/>
        </w:rPr>
        <w:t>NOTIFÍQUESE Y CÚMPLASE</w:t>
      </w:r>
    </w:p>
    <w:p w14:paraId="62A34F04" w14:textId="77777777" w:rsidR="004B72EA" w:rsidRPr="004B72EA" w:rsidRDefault="004B72EA" w:rsidP="004B72EA">
      <w:pPr>
        <w:spacing w:line="276" w:lineRule="auto"/>
        <w:ind w:firstLine="0"/>
        <w:jc w:val="left"/>
        <w:textAlignment w:val="baseline"/>
        <w:rPr>
          <w:rFonts w:ascii="Tahoma" w:eastAsia="Times New Roman" w:hAnsi="Tahoma" w:cs="Tahoma"/>
          <w:sz w:val="24"/>
          <w:szCs w:val="24"/>
          <w:lang w:val="es-CO" w:eastAsia="es-ES_tradnl"/>
        </w:rPr>
      </w:pPr>
    </w:p>
    <w:p w14:paraId="2E1B48FC" w14:textId="77777777" w:rsidR="004B72EA" w:rsidRPr="004B72EA" w:rsidRDefault="004B72EA" w:rsidP="004B72EA">
      <w:pPr>
        <w:spacing w:line="276" w:lineRule="auto"/>
        <w:ind w:firstLine="708"/>
        <w:rPr>
          <w:rFonts w:ascii="Tahoma" w:eastAsia="Calibri" w:hAnsi="Tahoma" w:cs="Tahoma"/>
          <w:sz w:val="24"/>
          <w:szCs w:val="24"/>
          <w:lang w:val="es-ES_tradnl"/>
        </w:rPr>
      </w:pPr>
      <w:bookmarkStart w:id="1" w:name="OLE_LINK23"/>
      <w:bookmarkStart w:id="2" w:name="OLE_LINK24"/>
      <w:r w:rsidRPr="004B72EA">
        <w:rPr>
          <w:rFonts w:ascii="Tahoma" w:eastAsia="Calibri" w:hAnsi="Tahoma" w:cs="Tahoma"/>
          <w:sz w:val="24"/>
          <w:szCs w:val="24"/>
          <w:lang w:val="es-ES_tradnl"/>
        </w:rPr>
        <w:t xml:space="preserve">La Magistrada Ponente, </w:t>
      </w:r>
    </w:p>
    <w:p w14:paraId="67CBC10A"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EB98024"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D75A0F1"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4AC42C6" w14:textId="77777777" w:rsidR="004B72EA" w:rsidRPr="004B72EA" w:rsidRDefault="004B72EA" w:rsidP="004B72EA">
      <w:pPr>
        <w:spacing w:line="276" w:lineRule="auto"/>
        <w:ind w:firstLine="705"/>
        <w:jc w:val="center"/>
        <w:textAlignment w:val="baseline"/>
        <w:rPr>
          <w:rFonts w:ascii="Tahoma" w:eastAsia="Times New Roman" w:hAnsi="Tahoma" w:cs="Tahoma"/>
          <w:b/>
          <w:bCs/>
          <w:sz w:val="24"/>
          <w:szCs w:val="24"/>
          <w:lang w:val="es-ES_tradnl" w:eastAsia="es-ES_tradnl"/>
        </w:rPr>
      </w:pPr>
      <w:r w:rsidRPr="004B72EA">
        <w:rPr>
          <w:rFonts w:ascii="Tahoma" w:eastAsia="Times New Roman" w:hAnsi="Tahoma" w:cs="Tahoma"/>
          <w:b/>
          <w:bCs/>
          <w:sz w:val="24"/>
          <w:szCs w:val="24"/>
          <w:lang w:val="es-ES_tradnl" w:eastAsia="es-ES_tradnl"/>
        </w:rPr>
        <w:t>ANA LUCÍA CAICEDO CALDERÓN</w:t>
      </w:r>
    </w:p>
    <w:p w14:paraId="7F8A7E44"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F1AFCD2"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96209E3" w14:textId="77777777" w:rsidR="004B72EA" w:rsidRPr="004B72EA" w:rsidRDefault="004B72EA" w:rsidP="004B72EA">
      <w:pPr>
        <w:spacing w:line="276" w:lineRule="auto"/>
        <w:ind w:firstLine="705"/>
        <w:jc w:val="left"/>
        <w:textAlignment w:val="baseline"/>
        <w:rPr>
          <w:rFonts w:ascii="Tahoma" w:eastAsia="Times New Roman" w:hAnsi="Tahoma" w:cs="Tahoma"/>
          <w:sz w:val="24"/>
          <w:szCs w:val="24"/>
          <w:lang w:val="es-ES_tradnl" w:eastAsia="es-ES_tradnl"/>
        </w:rPr>
      </w:pPr>
      <w:r w:rsidRPr="004B72EA">
        <w:rPr>
          <w:rFonts w:ascii="Tahoma" w:eastAsia="Times New Roman" w:hAnsi="Tahoma" w:cs="Tahoma"/>
          <w:sz w:val="24"/>
          <w:szCs w:val="24"/>
          <w:lang w:val="es-ES_tradnl" w:eastAsia="es-ES_tradnl"/>
        </w:rPr>
        <w:t>La Magistrada y el Magistrado,</w:t>
      </w:r>
    </w:p>
    <w:p w14:paraId="51221E35"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4EDC1CE"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030BA8D" w14:textId="77777777" w:rsidR="004B72EA" w:rsidRPr="004B72EA" w:rsidRDefault="004B72EA" w:rsidP="004B72EA">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8718E55" w14:textId="77777777" w:rsidR="004B72EA" w:rsidRPr="004B72EA" w:rsidRDefault="004B72EA" w:rsidP="004B72EA">
      <w:pPr>
        <w:spacing w:line="276" w:lineRule="auto"/>
        <w:ind w:firstLine="0"/>
        <w:jc w:val="left"/>
        <w:rPr>
          <w:rFonts w:ascii="Tahoma" w:eastAsia="Times New Roman" w:hAnsi="Tahoma" w:cs="Tahoma"/>
          <w:sz w:val="24"/>
          <w:szCs w:val="24"/>
          <w:lang w:eastAsia="es-ES"/>
        </w:rPr>
      </w:pPr>
      <w:r w:rsidRPr="004B72EA">
        <w:rPr>
          <w:rFonts w:ascii="Tahoma" w:eastAsia="Times New Roman" w:hAnsi="Tahoma" w:cs="Tahoma"/>
          <w:b/>
          <w:bCs/>
          <w:sz w:val="24"/>
          <w:szCs w:val="24"/>
          <w:lang w:eastAsia="es-ES"/>
        </w:rPr>
        <w:t>OLGA LUCÍA HOYOS SEPÚLVEDA</w:t>
      </w:r>
      <w:r w:rsidRPr="004B72EA">
        <w:rPr>
          <w:rFonts w:ascii="Tahoma" w:eastAsia="Times New Roman" w:hAnsi="Tahoma" w:cs="Tahoma"/>
          <w:b/>
          <w:bCs/>
          <w:sz w:val="24"/>
          <w:szCs w:val="24"/>
          <w:lang w:eastAsia="es-ES"/>
        </w:rPr>
        <w:tab/>
      </w:r>
      <w:r w:rsidRPr="004B72EA">
        <w:rPr>
          <w:rFonts w:ascii="Tahoma" w:eastAsia="Times New Roman" w:hAnsi="Tahoma" w:cs="Tahoma"/>
          <w:b/>
          <w:bCs/>
          <w:sz w:val="24"/>
          <w:szCs w:val="24"/>
          <w:lang w:eastAsia="es-ES"/>
        </w:rPr>
        <w:tab/>
        <w:t>JULIO CÉSAR SALAZAR MUÑOZ</w:t>
      </w:r>
      <w:bookmarkEnd w:id="1"/>
      <w:bookmarkEnd w:id="2"/>
      <w:r w:rsidRPr="004B72EA">
        <w:rPr>
          <w:rFonts w:ascii="Tahoma" w:eastAsia="Calibri" w:hAnsi="Tahoma" w:cs="Tahoma"/>
          <w:sz w:val="24"/>
          <w:szCs w:val="24"/>
        </w:rPr>
        <w:t xml:space="preserve"> </w:t>
      </w:r>
    </w:p>
    <w:p w14:paraId="376E4E49" w14:textId="77777777" w:rsidR="004B72EA" w:rsidRPr="004B72EA" w:rsidRDefault="004B72EA" w:rsidP="004B72EA">
      <w:pPr>
        <w:spacing w:line="276" w:lineRule="auto"/>
        <w:ind w:firstLine="0"/>
        <w:rPr>
          <w:rFonts w:ascii="Tahoma" w:eastAsia="Calibri" w:hAnsi="Tahoma" w:cs="Tahoma"/>
          <w:sz w:val="24"/>
          <w:szCs w:val="24"/>
          <w:lang w:val="es-CO"/>
        </w:rPr>
      </w:pPr>
      <w:r w:rsidRPr="004B72EA">
        <w:rPr>
          <w:rFonts w:ascii="Tahoma" w:eastAsia="Calibri" w:hAnsi="Tahoma" w:cs="Tahoma"/>
          <w:sz w:val="24"/>
          <w:szCs w:val="24"/>
          <w:lang w:val="es-CO"/>
        </w:rPr>
        <w:t>Aclara voto</w:t>
      </w:r>
      <w:r w:rsidRPr="004B72EA">
        <w:rPr>
          <w:rFonts w:ascii="Tahoma" w:eastAsia="Calibri" w:hAnsi="Tahoma" w:cs="Tahoma"/>
          <w:sz w:val="24"/>
          <w:szCs w:val="24"/>
          <w:lang w:val="es-CO"/>
        </w:rPr>
        <w:tab/>
      </w:r>
      <w:r w:rsidRPr="004B72EA">
        <w:rPr>
          <w:rFonts w:ascii="Tahoma" w:eastAsia="Calibri" w:hAnsi="Tahoma" w:cs="Tahoma"/>
          <w:sz w:val="24"/>
          <w:szCs w:val="24"/>
          <w:lang w:val="es-CO"/>
        </w:rPr>
        <w:tab/>
      </w:r>
      <w:r w:rsidRPr="004B72EA">
        <w:rPr>
          <w:rFonts w:ascii="Tahoma" w:eastAsia="Calibri" w:hAnsi="Tahoma" w:cs="Tahoma"/>
          <w:sz w:val="24"/>
          <w:szCs w:val="24"/>
          <w:lang w:val="es-CO"/>
        </w:rPr>
        <w:tab/>
      </w:r>
      <w:r w:rsidRPr="004B72EA">
        <w:rPr>
          <w:rFonts w:ascii="Tahoma" w:eastAsia="Calibri" w:hAnsi="Tahoma" w:cs="Tahoma"/>
          <w:sz w:val="24"/>
          <w:szCs w:val="24"/>
          <w:lang w:val="es-CO"/>
        </w:rPr>
        <w:tab/>
      </w:r>
      <w:r w:rsidRPr="004B72EA">
        <w:rPr>
          <w:rFonts w:ascii="Tahoma" w:eastAsia="Calibri" w:hAnsi="Tahoma" w:cs="Tahoma"/>
          <w:sz w:val="24"/>
          <w:szCs w:val="24"/>
          <w:lang w:val="es-CO"/>
        </w:rPr>
        <w:tab/>
      </w:r>
      <w:r w:rsidRPr="004B72EA">
        <w:rPr>
          <w:rFonts w:ascii="Tahoma" w:eastAsia="Calibri" w:hAnsi="Tahoma" w:cs="Tahoma"/>
          <w:sz w:val="24"/>
          <w:szCs w:val="24"/>
          <w:lang w:val="es-CO"/>
        </w:rPr>
        <w:tab/>
        <w:t>Aclara voto</w:t>
      </w:r>
    </w:p>
    <w:p w14:paraId="238CAFE9" w14:textId="77777777" w:rsidR="00BF21E9" w:rsidRDefault="00BF21E9" w:rsidP="004B72EA">
      <w:pPr>
        <w:widowControl w:val="0"/>
        <w:autoSpaceDE w:val="0"/>
        <w:autoSpaceDN w:val="0"/>
        <w:adjustRightInd w:val="0"/>
        <w:spacing w:line="276" w:lineRule="auto"/>
        <w:ind w:firstLine="0"/>
        <w:rPr>
          <w:rFonts w:ascii="Tahoma" w:eastAsia="Calibri" w:hAnsi="Tahoma" w:cs="Tahoma"/>
          <w:bCs/>
          <w:sz w:val="24"/>
          <w:szCs w:val="24"/>
        </w:rPr>
      </w:pPr>
    </w:p>
    <w:p w14:paraId="22DDB03C" w14:textId="6962DF96" w:rsidR="00EF676E" w:rsidRDefault="00EF676E">
      <w:pPr>
        <w:spacing w:after="160"/>
        <w:ind w:firstLine="0"/>
        <w:jc w:val="left"/>
        <w:rPr>
          <w:rFonts w:ascii="Tahoma" w:hAnsi="Tahoma" w:cs="Tahoma"/>
          <w:sz w:val="24"/>
          <w:szCs w:val="24"/>
        </w:rPr>
      </w:pPr>
      <w:r>
        <w:rPr>
          <w:rFonts w:ascii="Tahoma" w:hAnsi="Tahoma" w:cs="Tahoma"/>
          <w:sz w:val="24"/>
          <w:szCs w:val="24"/>
        </w:rPr>
        <w:br w:type="page"/>
      </w:r>
    </w:p>
    <w:p w14:paraId="3E6F84BB" w14:textId="427CE9E0" w:rsidR="00EF676E" w:rsidRPr="00EF676E" w:rsidRDefault="00EF676E" w:rsidP="00EF676E">
      <w:pPr>
        <w:keepNext/>
        <w:spacing w:line="240" w:lineRule="auto"/>
        <w:ind w:firstLine="0"/>
        <w:outlineLvl w:val="2"/>
        <w:rPr>
          <w:rFonts w:ascii="Arial" w:eastAsia="Times New Roman" w:hAnsi="Arial" w:cs="Arial"/>
          <w:spacing w:val="2"/>
          <w:sz w:val="20"/>
          <w:szCs w:val="20"/>
          <w:lang w:eastAsia="es-ES"/>
        </w:rPr>
      </w:pPr>
      <w:r w:rsidRPr="00EF676E">
        <w:rPr>
          <w:rFonts w:ascii="Arial" w:eastAsia="Times New Roman" w:hAnsi="Arial" w:cs="Arial"/>
          <w:spacing w:val="2"/>
          <w:sz w:val="20"/>
          <w:szCs w:val="20"/>
          <w:lang w:eastAsia="es-ES"/>
        </w:rPr>
        <w:lastRenderedPageBreak/>
        <w:t>Radicación No:</w:t>
      </w:r>
      <w:r w:rsidRPr="00EF676E">
        <w:rPr>
          <w:rFonts w:ascii="Arial" w:eastAsia="Times New Roman" w:hAnsi="Arial" w:cs="Arial"/>
          <w:spacing w:val="2"/>
          <w:sz w:val="20"/>
          <w:szCs w:val="20"/>
          <w:lang w:eastAsia="es-ES"/>
        </w:rPr>
        <w:tab/>
      </w:r>
      <w:r w:rsidRPr="00EF676E">
        <w:rPr>
          <w:rFonts w:ascii="Arial" w:eastAsia="Times New Roman" w:hAnsi="Arial" w:cs="Arial"/>
          <w:spacing w:val="2"/>
          <w:sz w:val="20"/>
          <w:szCs w:val="20"/>
          <w:lang w:eastAsia="es-ES"/>
        </w:rPr>
        <w:tab/>
        <w:t>66001-31-05-00</w:t>
      </w:r>
      <w:r>
        <w:rPr>
          <w:rFonts w:ascii="Arial" w:eastAsia="Times New Roman" w:hAnsi="Arial" w:cs="Arial"/>
          <w:spacing w:val="2"/>
          <w:sz w:val="20"/>
          <w:szCs w:val="20"/>
          <w:lang w:eastAsia="es-ES"/>
        </w:rPr>
        <w:t>2</w:t>
      </w:r>
      <w:r w:rsidRPr="00EF676E">
        <w:rPr>
          <w:rFonts w:ascii="Arial" w:eastAsia="Times New Roman" w:hAnsi="Arial" w:cs="Arial"/>
          <w:spacing w:val="2"/>
          <w:sz w:val="20"/>
          <w:szCs w:val="20"/>
          <w:lang w:eastAsia="es-ES"/>
        </w:rPr>
        <w:t>-201</w:t>
      </w:r>
      <w:r>
        <w:rPr>
          <w:rFonts w:ascii="Arial" w:eastAsia="Times New Roman" w:hAnsi="Arial" w:cs="Arial"/>
          <w:spacing w:val="2"/>
          <w:sz w:val="20"/>
          <w:szCs w:val="20"/>
          <w:lang w:eastAsia="es-ES"/>
        </w:rPr>
        <w:t>8</w:t>
      </w:r>
      <w:r w:rsidRPr="00EF676E">
        <w:rPr>
          <w:rFonts w:ascii="Arial" w:eastAsia="Times New Roman" w:hAnsi="Arial" w:cs="Arial"/>
          <w:spacing w:val="2"/>
          <w:sz w:val="20"/>
          <w:szCs w:val="20"/>
          <w:lang w:eastAsia="es-ES"/>
        </w:rPr>
        <w:t>-00</w:t>
      </w:r>
      <w:r>
        <w:rPr>
          <w:rFonts w:ascii="Arial" w:eastAsia="Times New Roman" w:hAnsi="Arial" w:cs="Arial"/>
          <w:spacing w:val="2"/>
          <w:sz w:val="20"/>
          <w:szCs w:val="20"/>
          <w:lang w:eastAsia="es-ES"/>
        </w:rPr>
        <w:t>182</w:t>
      </w:r>
      <w:r w:rsidRPr="00EF676E">
        <w:rPr>
          <w:rFonts w:ascii="Arial" w:eastAsia="Times New Roman" w:hAnsi="Arial" w:cs="Arial"/>
          <w:spacing w:val="2"/>
          <w:sz w:val="20"/>
          <w:szCs w:val="20"/>
          <w:lang w:eastAsia="es-ES"/>
        </w:rPr>
        <w:t>-01</w:t>
      </w:r>
    </w:p>
    <w:p w14:paraId="5743DC77" w14:textId="77777777" w:rsidR="00EF676E" w:rsidRPr="00EF676E" w:rsidRDefault="00EF676E" w:rsidP="00EF676E">
      <w:pPr>
        <w:keepNext/>
        <w:spacing w:line="240" w:lineRule="auto"/>
        <w:ind w:firstLine="0"/>
        <w:outlineLvl w:val="2"/>
        <w:rPr>
          <w:rFonts w:ascii="Arial" w:eastAsia="Times New Roman" w:hAnsi="Arial" w:cs="Arial"/>
          <w:spacing w:val="2"/>
          <w:sz w:val="20"/>
          <w:szCs w:val="20"/>
          <w:lang w:eastAsia="es-ES"/>
        </w:rPr>
      </w:pPr>
      <w:r w:rsidRPr="00EF676E">
        <w:rPr>
          <w:rFonts w:ascii="Arial" w:eastAsia="Times New Roman" w:hAnsi="Arial" w:cs="Arial"/>
          <w:spacing w:val="2"/>
          <w:sz w:val="20"/>
          <w:szCs w:val="20"/>
          <w:lang w:eastAsia="es-ES"/>
        </w:rPr>
        <w:t>Proceso:</w:t>
      </w:r>
      <w:r w:rsidRPr="00EF676E">
        <w:rPr>
          <w:rFonts w:ascii="Arial" w:eastAsia="Times New Roman" w:hAnsi="Arial" w:cs="Arial"/>
          <w:spacing w:val="2"/>
          <w:sz w:val="20"/>
          <w:szCs w:val="20"/>
          <w:lang w:eastAsia="es-ES"/>
        </w:rPr>
        <w:tab/>
      </w:r>
      <w:r w:rsidRPr="00EF676E">
        <w:rPr>
          <w:rFonts w:ascii="Arial" w:eastAsia="Times New Roman" w:hAnsi="Arial" w:cs="Arial"/>
          <w:spacing w:val="2"/>
          <w:sz w:val="20"/>
          <w:szCs w:val="20"/>
          <w:lang w:eastAsia="es-ES"/>
        </w:rPr>
        <w:tab/>
        <w:t>Ordinario laboral</w:t>
      </w:r>
    </w:p>
    <w:p w14:paraId="616D9599" w14:textId="00F10A23" w:rsidR="00EF676E" w:rsidRPr="00EF676E" w:rsidRDefault="00EF676E" w:rsidP="00EF676E">
      <w:pPr>
        <w:keepNext/>
        <w:spacing w:line="240" w:lineRule="auto"/>
        <w:ind w:firstLine="0"/>
        <w:outlineLvl w:val="2"/>
        <w:rPr>
          <w:rFonts w:ascii="Arial" w:eastAsia="Times New Roman" w:hAnsi="Arial" w:cs="Arial"/>
          <w:spacing w:val="2"/>
          <w:sz w:val="20"/>
          <w:szCs w:val="20"/>
          <w:lang w:eastAsia="es-ES"/>
        </w:rPr>
      </w:pPr>
      <w:r w:rsidRPr="00EF676E">
        <w:rPr>
          <w:rFonts w:ascii="Arial" w:eastAsia="Times New Roman" w:hAnsi="Arial" w:cs="Arial"/>
          <w:spacing w:val="2"/>
          <w:sz w:val="20"/>
          <w:szCs w:val="20"/>
          <w:lang w:eastAsia="es-ES"/>
        </w:rPr>
        <w:t>Demandante:</w:t>
      </w:r>
      <w:r w:rsidRPr="00EF676E">
        <w:rPr>
          <w:rFonts w:ascii="Arial" w:eastAsia="Times New Roman" w:hAnsi="Arial" w:cs="Arial"/>
          <w:spacing w:val="2"/>
          <w:sz w:val="20"/>
          <w:szCs w:val="20"/>
          <w:lang w:eastAsia="es-ES"/>
        </w:rPr>
        <w:tab/>
      </w:r>
      <w:r w:rsidRPr="00EF676E">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María Esperanza López Duque</w:t>
      </w:r>
    </w:p>
    <w:p w14:paraId="4410FCA7" w14:textId="6FBE4C15" w:rsidR="00EF676E" w:rsidRPr="00EF676E" w:rsidRDefault="00EF676E" w:rsidP="00EF676E">
      <w:pPr>
        <w:keepNext/>
        <w:spacing w:line="240" w:lineRule="auto"/>
        <w:ind w:firstLine="0"/>
        <w:outlineLvl w:val="2"/>
        <w:rPr>
          <w:rFonts w:ascii="Arial" w:eastAsia="Times New Roman" w:hAnsi="Arial" w:cs="Arial"/>
          <w:spacing w:val="2"/>
          <w:sz w:val="20"/>
          <w:szCs w:val="20"/>
          <w:lang w:eastAsia="es-ES"/>
        </w:rPr>
      </w:pPr>
      <w:r w:rsidRPr="00EF676E">
        <w:rPr>
          <w:rFonts w:ascii="Arial" w:eastAsia="Times New Roman" w:hAnsi="Arial" w:cs="Arial"/>
          <w:spacing w:val="2"/>
          <w:sz w:val="20"/>
          <w:szCs w:val="20"/>
          <w:lang w:eastAsia="es-ES"/>
        </w:rPr>
        <w:t>Demandado:</w:t>
      </w:r>
      <w:r w:rsidRPr="00EF676E">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Colpensiones y otros</w:t>
      </w:r>
    </w:p>
    <w:p w14:paraId="5AB965FD" w14:textId="77777777" w:rsidR="00EF676E" w:rsidRPr="00EF676E" w:rsidRDefault="00EF676E" w:rsidP="00EF676E">
      <w:pPr>
        <w:keepNext/>
        <w:spacing w:line="240" w:lineRule="auto"/>
        <w:ind w:firstLine="0"/>
        <w:outlineLvl w:val="2"/>
        <w:rPr>
          <w:rFonts w:ascii="Arial" w:eastAsia="Times New Roman" w:hAnsi="Arial" w:cs="Arial"/>
          <w:spacing w:val="2"/>
          <w:sz w:val="20"/>
          <w:szCs w:val="20"/>
          <w:lang w:eastAsia="es-ES"/>
        </w:rPr>
      </w:pPr>
      <w:r w:rsidRPr="00EF676E">
        <w:rPr>
          <w:rFonts w:ascii="Arial" w:eastAsia="Times New Roman" w:hAnsi="Arial" w:cs="Arial"/>
          <w:spacing w:val="2"/>
          <w:sz w:val="20"/>
          <w:szCs w:val="20"/>
          <w:lang w:eastAsia="es-ES"/>
        </w:rPr>
        <w:t>Tema:</w:t>
      </w:r>
      <w:r w:rsidRPr="00EF676E">
        <w:rPr>
          <w:rFonts w:ascii="Arial" w:eastAsia="Times New Roman" w:hAnsi="Arial" w:cs="Arial"/>
          <w:spacing w:val="2"/>
          <w:sz w:val="20"/>
          <w:szCs w:val="20"/>
          <w:lang w:eastAsia="es-ES"/>
        </w:rPr>
        <w:tab/>
      </w:r>
      <w:r w:rsidRPr="00EF676E">
        <w:rPr>
          <w:rFonts w:ascii="Arial" w:eastAsia="Times New Roman" w:hAnsi="Arial" w:cs="Arial"/>
          <w:spacing w:val="2"/>
          <w:sz w:val="20"/>
          <w:szCs w:val="20"/>
          <w:lang w:eastAsia="es-ES"/>
        </w:rPr>
        <w:tab/>
      </w:r>
      <w:r w:rsidRPr="00EF676E">
        <w:rPr>
          <w:rFonts w:ascii="Arial" w:eastAsia="Times New Roman" w:hAnsi="Arial" w:cs="Arial"/>
          <w:spacing w:val="2"/>
          <w:sz w:val="20"/>
          <w:szCs w:val="20"/>
          <w:lang w:eastAsia="es-ES"/>
        </w:rPr>
        <w:tab/>
        <w:t>Cumplimiento a exhorto de la Sala de Casación.</w:t>
      </w:r>
    </w:p>
    <w:p w14:paraId="158A7427" w14:textId="77777777" w:rsidR="00EF676E" w:rsidRPr="00EF676E" w:rsidRDefault="00EF676E" w:rsidP="00EF676E">
      <w:pPr>
        <w:keepNext/>
        <w:spacing w:line="240" w:lineRule="auto"/>
        <w:ind w:firstLine="0"/>
        <w:outlineLvl w:val="2"/>
        <w:rPr>
          <w:rFonts w:ascii="Arial" w:eastAsia="Times New Roman" w:hAnsi="Arial" w:cs="Arial"/>
          <w:b/>
          <w:sz w:val="24"/>
          <w:szCs w:val="24"/>
          <w:lang w:val="es-ES_tradnl" w:eastAsia="es-ES"/>
        </w:rPr>
      </w:pPr>
    </w:p>
    <w:p w14:paraId="7B96BC74" w14:textId="77777777" w:rsidR="00EF676E" w:rsidRPr="00EF676E" w:rsidRDefault="00EF676E" w:rsidP="00EF676E">
      <w:pPr>
        <w:keepNext/>
        <w:spacing w:line="240" w:lineRule="auto"/>
        <w:ind w:firstLine="0"/>
        <w:outlineLvl w:val="2"/>
        <w:rPr>
          <w:rFonts w:ascii="Arial" w:eastAsia="Times New Roman" w:hAnsi="Arial" w:cs="Arial"/>
          <w:b/>
          <w:sz w:val="24"/>
          <w:szCs w:val="24"/>
          <w:lang w:val="es-ES_tradnl" w:eastAsia="es-ES"/>
        </w:rPr>
      </w:pPr>
    </w:p>
    <w:p w14:paraId="60C8A87F" w14:textId="77777777" w:rsidR="00EF676E" w:rsidRPr="00EF676E" w:rsidRDefault="00EF676E" w:rsidP="00EF676E">
      <w:pPr>
        <w:keepNext/>
        <w:spacing w:line="240" w:lineRule="auto"/>
        <w:ind w:firstLine="0"/>
        <w:outlineLvl w:val="2"/>
        <w:rPr>
          <w:rFonts w:ascii="Arial" w:eastAsia="Times New Roman" w:hAnsi="Arial" w:cs="Arial"/>
          <w:b/>
          <w:sz w:val="24"/>
          <w:szCs w:val="24"/>
          <w:lang w:val="es-ES_tradnl" w:eastAsia="es-ES"/>
        </w:rPr>
      </w:pPr>
    </w:p>
    <w:p w14:paraId="0CF501CE" w14:textId="77777777" w:rsidR="00EF676E" w:rsidRPr="00EF676E" w:rsidRDefault="00EF676E" w:rsidP="00EF676E">
      <w:pPr>
        <w:keepNext/>
        <w:spacing w:line="276" w:lineRule="auto"/>
        <w:ind w:firstLine="0"/>
        <w:jc w:val="center"/>
        <w:outlineLvl w:val="2"/>
        <w:rPr>
          <w:rFonts w:ascii="Arial" w:eastAsia="Times New Roman" w:hAnsi="Arial" w:cs="Arial"/>
          <w:b/>
          <w:sz w:val="24"/>
          <w:szCs w:val="24"/>
          <w:lang w:val="es-ES_tradnl" w:eastAsia="es-ES"/>
        </w:rPr>
      </w:pPr>
      <w:r w:rsidRPr="00EF676E">
        <w:rPr>
          <w:rFonts w:ascii="Arial" w:eastAsia="Times New Roman" w:hAnsi="Arial" w:cs="Arial"/>
          <w:b/>
          <w:sz w:val="24"/>
          <w:szCs w:val="24"/>
          <w:lang w:val="es-ES_tradnl" w:eastAsia="es-ES"/>
        </w:rPr>
        <w:t>TRIBUNAL SUPERIOR DEL DISTRITO JUDICIAL</w:t>
      </w:r>
    </w:p>
    <w:p w14:paraId="2E53045E" w14:textId="77777777" w:rsidR="00EF676E" w:rsidRPr="00EF676E" w:rsidRDefault="00EF676E" w:rsidP="00EF676E">
      <w:pPr>
        <w:spacing w:line="276" w:lineRule="auto"/>
        <w:ind w:firstLine="0"/>
        <w:jc w:val="center"/>
        <w:rPr>
          <w:rFonts w:ascii="Arial" w:eastAsia="Calibri" w:hAnsi="Arial" w:cs="Arial"/>
          <w:b/>
          <w:sz w:val="24"/>
          <w:szCs w:val="24"/>
          <w:lang w:val="es-CO"/>
        </w:rPr>
      </w:pPr>
    </w:p>
    <w:p w14:paraId="41DB5D65" w14:textId="77777777" w:rsidR="00EF676E" w:rsidRPr="00EF676E" w:rsidRDefault="00EF676E" w:rsidP="00EF676E">
      <w:pPr>
        <w:spacing w:line="276" w:lineRule="auto"/>
        <w:ind w:firstLine="0"/>
        <w:jc w:val="center"/>
        <w:rPr>
          <w:rFonts w:ascii="Arial" w:eastAsia="Calibri" w:hAnsi="Arial" w:cs="Arial"/>
          <w:b/>
          <w:sz w:val="24"/>
          <w:szCs w:val="24"/>
          <w:lang w:val="es-CO"/>
        </w:rPr>
      </w:pPr>
      <w:r w:rsidRPr="00EF676E">
        <w:rPr>
          <w:rFonts w:ascii="Arial" w:eastAsia="Calibri" w:hAnsi="Arial" w:cs="Arial"/>
          <w:b/>
          <w:sz w:val="24"/>
          <w:szCs w:val="24"/>
          <w:lang w:val="es-CO"/>
        </w:rPr>
        <w:t>SALA LABORAL</w:t>
      </w:r>
    </w:p>
    <w:p w14:paraId="179ABDF7" w14:textId="77777777" w:rsidR="00EF676E" w:rsidRPr="00EF676E" w:rsidRDefault="00EF676E" w:rsidP="00EF676E">
      <w:pPr>
        <w:spacing w:line="276" w:lineRule="auto"/>
        <w:ind w:firstLine="0"/>
        <w:jc w:val="center"/>
        <w:rPr>
          <w:rFonts w:ascii="Arial" w:eastAsia="Times New Roman" w:hAnsi="Arial" w:cs="Arial"/>
          <w:b/>
          <w:sz w:val="24"/>
          <w:szCs w:val="24"/>
          <w:lang w:val="es-ES_tradnl" w:eastAsia="es-ES"/>
        </w:rPr>
      </w:pPr>
    </w:p>
    <w:p w14:paraId="26767124" w14:textId="77777777" w:rsidR="00EF676E" w:rsidRPr="00EF676E" w:rsidRDefault="00EF676E" w:rsidP="00EF676E">
      <w:pPr>
        <w:spacing w:line="276" w:lineRule="auto"/>
        <w:ind w:firstLine="0"/>
        <w:jc w:val="center"/>
        <w:rPr>
          <w:rFonts w:ascii="Arial" w:eastAsia="Times New Roman" w:hAnsi="Arial" w:cs="Arial"/>
          <w:b/>
          <w:sz w:val="24"/>
          <w:szCs w:val="24"/>
          <w:lang w:val="es-ES_tradnl" w:eastAsia="es-ES"/>
        </w:rPr>
      </w:pPr>
      <w:r w:rsidRPr="00EF676E">
        <w:rPr>
          <w:rFonts w:ascii="Arial" w:eastAsia="Times New Roman" w:hAnsi="Arial" w:cs="Arial"/>
          <w:b/>
          <w:sz w:val="24"/>
          <w:szCs w:val="24"/>
          <w:lang w:val="es-ES_tradnl" w:eastAsia="es-ES"/>
        </w:rPr>
        <w:t xml:space="preserve">MAGISTRADO: JULIO CÉSAR SALAZAR MUÑOZ </w:t>
      </w:r>
    </w:p>
    <w:p w14:paraId="28DF45B3" w14:textId="77777777" w:rsidR="00EF676E" w:rsidRPr="00EF676E" w:rsidRDefault="00EF676E" w:rsidP="00EF676E">
      <w:pPr>
        <w:spacing w:line="276" w:lineRule="auto"/>
        <w:ind w:firstLine="0"/>
        <w:jc w:val="center"/>
        <w:rPr>
          <w:rFonts w:ascii="Arial" w:eastAsia="Times New Roman" w:hAnsi="Arial" w:cs="Arial"/>
          <w:b/>
          <w:sz w:val="24"/>
          <w:szCs w:val="24"/>
          <w:lang w:val="es-ES_tradnl" w:eastAsia="es-ES"/>
        </w:rPr>
      </w:pPr>
    </w:p>
    <w:p w14:paraId="1881B2C8" w14:textId="34A9F1CD" w:rsidR="00EF676E" w:rsidRPr="00EF676E" w:rsidRDefault="00EF676E" w:rsidP="00EF676E">
      <w:pPr>
        <w:spacing w:line="276" w:lineRule="auto"/>
        <w:ind w:firstLine="0"/>
        <w:jc w:val="center"/>
        <w:rPr>
          <w:rFonts w:ascii="Arial" w:eastAsia="Times New Roman" w:hAnsi="Arial" w:cs="Arial"/>
          <w:b/>
          <w:bCs/>
          <w:sz w:val="24"/>
          <w:szCs w:val="24"/>
          <w:lang w:eastAsia="es-ES"/>
        </w:rPr>
      </w:pPr>
      <w:r w:rsidRPr="00EF676E">
        <w:rPr>
          <w:rFonts w:ascii="Arial" w:eastAsia="Times New Roman" w:hAnsi="Arial" w:cs="Arial"/>
          <w:b/>
          <w:bCs/>
          <w:sz w:val="24"/>
          <w:szCs w:val="24"/>
          <w:lang w:eastAsia="es-ES"/>
        </w:rPr>
        <w:t xml:space="preserve">Octubre </w:t>
      </w:r>
      <w:r>
        <w:rPr>
          <w:rFonts w:ascii="Arial" w:eastAsia="Times New Roman" w:hAnsi="Arial" w:cs="Arial"/>
          <w:b/>
          <w:bCs/>
          <w:sz w:val="24"/>
          <w:szCs w:val="24"/>
          <w:lang w:eastAsia="es-ES"/>
        </w:rPr>
        <w:t>3</w:t>
      </w:r>
      <w:r w:rsidRPr="00EF676E">
        <w:rPr>
          <w:rFonts w:ascii="Arial" w:eastAsia="Times New Roman" w:hAnsi="Arial" w:cs="Arial"/>
          <w:b/>
          <w:bCs/>
          <w:sz w:val="24"/>
          <w:szCs w:val="24"/>
          <w:lang w:eastAsia="es-ES"/>
        </w:rPr>
        <w:t>0 de 2020</w:t>
      </w:r>
    </w:p>
    <w:p w14:paraId="42B45276" w14:textId="77777777" w:rsidR="00EF676E" w:rsidRPr="00EF676E" w:rsidRDefault="00EF676E" w:rsidP="00EF676E">
      <w:pPr>
        <w:spacing w:line="276" w:lineRule="auto"/>
        <w:ind w:firstLine="0"/>
        <w:jc w:val="center"/>
        <w:rPr>
          <w:rFonts w:ascii="Arial" w:eastAsia="Times New Roman" w:hAnsi="Arial" w:cs="Arial"/>
          <w:b/>
          <w:sz w:val="24"/>
          <w:szCs w:val="24"/>
          <w:lang w:val="es-ES_tradnl" w:eastAsia="es-ES"/>
        </w:rPr>
      </w:pPr>
    </w:p>
    <w:p w14:paraId="1ACC4E5D" w14:textId="77777777" w:rsidR="00EF676E" w:rsidRPr="00EF676E" w:rsidRDefault="00EF676E" w:rsidP="00EF676E">
      <w:pPr>
        <w:spacing w:line="276" w:lineRule="auto"/>
        <w:ind w:firstLine="0"/>
        <w:jc w:val="center"/>
        <w:rPr>
          <w:rFonts w:ascii="Arial" w:eastAsia="Times New Roman" w:hAnsi="Arial" w:cs="Arial"/>
          <w:b/>
          <w:sz w:val="24"/>
          <w:szCs w:val="24"/>
          <w:lang w:val="es-ES_tradnl" w:eastAsia="es-ES"/>
        </w:rPr>
      </w:pPr>
    </w:p>
    <w:p w14:paraId="2AE702EE" w14:textId="77777777" w:rsidR="00EF676E" w:rsidRPr="00EF676E" w:rsidRDefault="00EF676E" w:rsidP="00EF676E">
      <w:pPr>
        <w:spacing w:line="276" w:lineRule="auto"/>
        <w:ind w:firstLine="0"/>
        <w:jc w:val="center"/>
        <w:rPr>
          <w:rFonts w:ascii="Arial" w:eastAsia="Times New Roman" w:hAnsi="Arial" w:cs="Arial"/>
          <w:b/>
          <w:sz w:val="24"/>
          <w:szCs w:val="24"/>
          <w:u w:val="single"/>
          <w:lang w:val="es-ES_tradnl" w:eastAsia="es-ES"/>
        </w:rPr>
      </w:pPr>
      <w:r w:rsidRPr="00EF676E">
        <w:rPr>
          <w:rFonts w:ascii="Arial" w:eastAsia="Times New Roman" w:hAnsi="Arial" w:cs="Arial"/>
          <w:b/>
          <w:sz w:val="24"/>
          <w:szCs w:val="24"/>
          <w:u w:val="single"/>
          <w:lang w:val="es-ES_tradnl" w:eastAsia="es-ES"/>
        </w:rPr>
        <w:t>ACLARACIÓN DE VOTO</w:t>
      </w:r>
    </w:p>
    <w:p w14:paraId="7B682053" w14:textId="77777777" w:rsidR="00EF676E" w:rsidRPr="00EF676E" w:rsidRDefault="00EF676E" w:rsidP="00EF676E">
      <w:pPr>
        <w:suppressAutoHyphens/>
        <w:spacing w:line="276" w:lineRule="auto"/>
        <w:ind w:firstLine="0"/>
        <w:rPr>
          <w:rFonts w:ascii="Arial" w:eastAsia="Times New Roman" w:hAnsi="Arial" w:cs="Arial"/>
          <w:sz w:val="24"/>
          <w:szCs w:val="24"/>
          <w:lang w:val="es-ES_tradnl" w:eastAsia="es-ES"/>
        </w:rPr>
      </w:pPr>
    </w:p>
    <w:p w14:paraId="64AD155F" w14:textId="77777777" w:rsidR="00EF676E" w:rsidRPr="00EF676E" w:rsidRDefault="00EF676E" w:rsidP="00EF676E">
      <w:pPr>
        <w:suppressAutoHyphens/>
        <w:spacing w:line="276" w:lineRule="auto"/>
        <w:ind w:firstLine="0"/>
        <w:rPr>
          <w:rFonts w:ascii="Arial" w:eastAsia="Times New Roman" w:hAnsi="Arial" w:cs="Arial"/>
          <w:sz w:val="24"/>
          <w:szCs w:val="24"/>
          <w:lang w:eastAsia="es-ES"/>
        </w:rPr>
      </w:pPr>
    </w:p>
    <w:p w14:paraId="5F19DC37" w14:textId="77777777" w:rsidR="00EF676E" w:rsidRPr="00EF676E" w:rsidRDefault="00EF676E" w:rsidP="00EF676E">
      <w:pPr>
        <w:spacing w:line="276" w:lineRule="auto"/>
        <w:ind w:firstLine="0"/>
        <w:rPr>
          <w:rFonts w:ascii="Arial" w:eastAsia="Times New Roman" w:hAnsi="Arial" w:cs="Arial"/>
          <w:sz w:val="24"/>
          <w:szCs w:val="24"/>
          <w:lang w:eastAsia="es-ES"/>
        </w:rPr>
      </w:pPr>
      <w:r w:rsidRPr="00EF676E">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F676E">
        <w:rPr>
          <w:rFonts w:ascii="Arial" w:eastAsia="Times New Roman" w:hAnsi="Arial" w:cs="Arial"/>
          <w:b/>
          <w:sz w:val="24"/>
          <w:szCs w:val="24"/>
          <w:lang w:eastAsia="es-ES"/>
        </w:rPr>
        <w:t>EXORTAR</w:t>
      </w:r>
      <w:proofErr w:type="spellEnd"/>
      <w:r w:rsidRPr="00EF676E">
        <w:rPr>
          <w:rFonts w:ascii="Arial" w:eastAsia="Times New Roman" w:hAnsi="Arial" w:cs="Arial"/>
          <w:sz w:val="24"/>
          <w:szCs w:val="24"/>
          <w:lang w:eastAsia="es-ES"/>
        </w:rPr>
        <w:t xml:space="preserve"> (sic) a la </w:t>
      </w:r>
      <w:r w:rsidRPr="00EF676E">
        <w:rPr>
          <w:rFonts w:ascii="Arial" w:eastAsia="Times New Roman" w:hAnsi="Arial" w:cs="Arial"/>
          <w:b/>
          <w:sz w:val="24"/>
          <w:szCs w:val="24"/>
          <w:lang w:eastAsia="es-ES"/>
        </w:rPr>
        <w:t xml:space="preserve">SALA LABORAL DEL TRIBUNAL SUPERIOR DEL DISTRITO JUDICIAL DE PEREIRA </w:t>
      </w:r>
      <w:r w:rsidRPr="00EF676E">
        <w:rPr>
          <w:rFonts w:ascii="Arial" w:eastAsia="Times New Roman" w:hAnsi="Arial" w:cs="Arial"/>
          <w:sz w:val="24"/>
          <w:szCs w:val="24"/>
          <w:lang w:eastAsia="es-ES"/>
        </w:rPr>
        <w:t>para que en lo sucesivo acate el precedente judicial emanado de esta Corporación”.</w:t>
      </w:r>
    </w:p>
    <w:p w14:paraId="7E2209BC" w14:textId="77777777" w:rsidR="00EF676E" w:rsidRPr="00EF676E" w:rsidRDefault="00EF676E" w:rsidP="00EF676E">
      <w:pPr>
        <w:spacing w:line="276" w:lineRule="auto"/>
        <w:ind w:firstLine="0"/>
        <w:rPr>
          <w:rFonts w:ascii="Arial" w:eastAsia="Times New Roman" w:hAnsi="Arial" w:cs="Arial"/>
          <w:sz w:val="24"/>
          <w:szCs w:val="24"/>
          <w:lang w:eastAsia="es-ES"/>
        </w:rPr>
      </w:pPr>
    </w:p>
    <w:p w14:paraId="7ADC76BE" w14:textId="77777777" w:rsidR="00EF676E" w:rsidRPr="00EF676E" w:rsidRDefault="00EF676E" w:rsidP="00EF676E">
      <w:pPr>
        <w:spacing w:line="276" w:lineRule="auto"/>
        <w:ind w:firstLine="0"/>
        <w:rPr>
          <w:rFonts w:ascii="Arial" w:eastAsia="Times New Roman" w:hAnsi="Arial" w:cs="Arial"/>
          <w:sz w:val="24"/>
          <w:szCs w:val="24"/>
          <w:lang w:eastAsia="es-ES"/>
        </w:rPr>
      </w:pPr>
      <w:r w:rsidRPr="00EF676E">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6C44431" w14:textId="77777777" w:rsidR="00EF676E" w:rsidRPr="00EF676E" w:rsidRDefault="00EF676E" w:rsidP="00EF676E">
      <w:pPr>
        <w:spacing w:line="276" w:lineRule="auto"/>
        <w:ind w:firstLine="0"/>
        <w:rPr>
          <w:rFonts w:ascii="Arial" w:eastAsia="Times New Roman" w:hAnsi="Arial" w:cs="Arial"/>
          <w:sz w:val="24"/>
          <w:szCs w:val="24"/>
          <w:lang w:eastAsia="es-ES"/>
        </w:rPr>
      </w:pPr>
    </w:p>
    <w:p w14:paraId="6278FEAA" w14:textId="77777777" w:rsidR="00EF676E" w:rsidRPr="00EF676E" w:rsidRDefault="00EF676E" w:rsidP="00EF676E">
      <w:pPr>
        <w:spacing w:line="276" w:lineRule="auto"/>
        <w:ind w:firstLine="0"/>
        <w:rPr>
          <w:rFonts w:ascii="Arial" w:eastAsia="Times New Roman" w:hAnsi="Arial" w:cs="Arial"/>
          <w:b/>
          <w:sz w:val="24"/>
          <w:szCs w:val="24"/>
          <w:lang w:eastAsia="es-ES"/>
        </w:rPr>
      </w:pPr>
      <w:r w:rsidRPr="00EF676E">
        <w:rPr>
          <w:rFonts w:ascii="Arial" w:eastAsia="Times New Roman" w:hAnsi="Arial" w:cs="Arial"/>
          <w:b/>
          <w:sz w:val="24"/>
          <w:szCs w:val="24"/>
          <w:lang w:eastAsia="es-ES"/>
        </w:rPr>
        <w:t>ANÁLISIS JURÍDICO DE LOS HECHOS DEBATIDOS EN LOS CASOS DE TRASLADOS ENTRE REGÍMENES</w:t>
      </w:r>
    </w:p>
    <w:p w14:paraId="56CEAB21" w14:textId="77777777" w:rsidR="00EF676E" w:rsidRPr="00EF676E" w:rsidRDefault="00EF676E" w:rsidP="00EF676E">
      <w:pPr>
        <w:spacing w:line="276" w:lineRule="auto"/>
        <w:ind w:firstLine="0"/>
        <w:rPr>
          <w:rFonts w:ascii="Arial" w:eastAsia="Times New Roman" w:hAnsi="Arial" w:cs="Arial"/>
          <w:sz w:val="24"/>
          <w:szCs w:val="24"/>
          <w:lang w:eastAsia="es-ES"/>
        </w:rPr>
      </w:pPr>
    </w:p>
    <w:p w14:paraId="5187F5FE" w14:textId="77777777" w:rsidR="00EF676E" w:rsidRPr="00EF676E" w:rsidRDefault="00EF676E" w:rsidP="00EF676E">
      <w:pPr>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EF676E">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EF676E">
        <w:rPr>
          <w:rFonts w:ascii="Arial" w:eastAsia="Times New Roman" w:hAnsi="Arial" w:cs="Arial"/>
          <w:spacing w:val="-2"/>
          <w:sz w:val="24"/>
          <w:szCs w:val="24"/>
          <w:lang w:val="es-ES_tradnl" w:eastAsia="es-ES"/>
        </w:rPr>
        <w:t>RAIS</w:t>
      </w:r>
      <w:proofErr w:type="spellEnd"/>
      <w:r w:rsidRPr="00EF676E">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67F4E56A"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39121309"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5711FF5"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5FE3ABC1"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Como quiera que esta posición se </w:t>
      </w:r>
      <w:proofErr w:type="gramStart"/>
      <w:r w:rsidRPr="00EF676E">
        <w:rPr>
          <w:rFonts w:ascii="Arial" w:eastAsia="Times New Roman" w:hAnsi="Arial" w:cs="Arial"/>
          <w:spacing w:val="-2"/>
          <w:sz w:val="24"/>
          <w:szCs w:val="24"/>
          <w:lang w:val="es-ES_tradnl" w:eastAsia="es-ES"/>
        </w:rPr>
        <w:t>separa</w:t>
      </w:r>
      <w:proofErr w:type="gramEnd"/>
      <w:r w:rsidRPr="00EF676E">
        <w:rPr>
          <w:rFonts w:ascii="Arial" w:eastAsia="Times New Roman" w:hAnsi="Arial" w:cs="Arial"/>
          <w:spacing w:val="-2"/>
          <w:sz w:val="24"/>
          <w:szCs w:val="24"/>
          <w:lang w:val="es-ES_tradnl" w:eastAsia="es-ES"/>
        </w:rPr>
        <w:t xml:space="preserve"> expresamente de la línea actual de la Corte Suprema de Justicia, considero necesario </w:t>
      </w:r>
      <w:r w:rsidRPr="00EF676E">
        <w:rPr>
          <w:rFonts w:ascii="Arial" w:eastAsia="Times New Roman" w:hAnsi="Arial" w:cs="Arial"/>
          <w:iCs/>
          <w:sz w:val="24"/>
          <w:szCs w:val="24"/>
          <w:lang w:val="es-ES_tradnl" w:eastAsia="es-ES"/>
        </w:rPr>
        <w:t>discurrir sobre los 8 temas jurídicos que a continuación se desarrollan:</w:t>
      </w:r>
    </w:p>
    <w:p w14:paraId="3C40FC55"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241D0DF7"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09AD825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606E13A1" w14:textId="77777777" w:rsidR="00EF676E" w:rsidRPr="00EF676E" w:rsidRDefault="00EF676E" w:rsidP="00EF676E">
      <w:pPr>
        <w:spacing w:line="276" w:lineRule="auto"/>
        <w:ind w:right="51" w:firstLine="0"/>
        <w:rPr>
          <w:rFonts w:ascii="Arial" w:eastAsia="Times New Roman" w:hAnsi="Arial" w:cs="Arial"/>
          <w:spacing w:val="-2"/>
          <w:sz w:val="24"/>
          <w:szCs w:val="24"/>
          <w:lang w:val="es-ES_tradnl" w:eastAsia="es-ES"/>
        </w:rPr>
      </w:pPr>
      <w:r w:rsidRPr="00EF676E">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9F3E10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C0CA5B5"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eastAsia="es-ES"/>
        </w:rPr>
      </w:pPr>
      <w:r w:rsidRPr="00EF676E">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EF676E">
        <w:rPr>
          <w:rFonts w:ascii="Arial" w:eastAsia="Times New Roman" w:hAnsi="Arial" w:cs="Arial"/>
          <w:b/>
          <w:bCs/>
          <w:spacing w:val="-2"/>
          <w:szCs w:val="24"/>
          <w:lang w:eastAsia="es-ES"/>
        </w:rPr>
        <w:t>(i)</w:t>
      </w:r>
      <w:r w:rsidRPr="00EF676E">
        <w:rPr>
          <w:rFonts w:ascii="Arial" w:eastAsia="Times New Roman" w:hAnsi="Arial" w:cs="Arial"/>
          <w:spacing w:val="-2"/>
          <w:szCs w:val="24"/>
          <w:lang w:eastAsia="es-ES"/>
        </w:rPr>
        <w:t> de forma explícita las razones por las cuales se separa de aquellos, y </w:t>
      </w:r>
      <w:r w:rsidRPr="00EF676E">
        <w:rPr>
          <w:rFonts w:ascii="Arial" w:eastAsia="Times New Roman" w:hAnsi="Arial" w:cs="Arial"/>
          <w:b/>
          <w:bCs/>
          <w:spacing w:val="-2"/>
          <w:szCs w:val="24"/>
          <w:lang w:eastAsia="es-ES"/>
        </w:rPr>
        <w:t>(ii)</w:t>
      </w:r>
      <w:r w:rsidRPr="00EF676E">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EF676E">
        <w:rPr>
          <w:rFonts w:ascii="Arial" w:eastAsia="Times New Roman" w:hAnsi="Arial" w:cs="Arial"/>
          <w:spacing w:val="-2"/>
          <w:szCs w:val="24"/>
          <w:lang w:eastAsia="es-ES"/>
        </w:rPr>
        <w:t>”</w:t>
      </w:r>
      <w:bookmarkEnd w:id="3"/>
    </w:p>
    <w:p w14:paraId="2C3DD46A"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eastAsia="es-ES"/>
        </w:rPr>
      </w:pPr>
    </w:p>
    <w:p w14:paraId="5B0AC12B"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eastAsia="es-ES"/>
        </w:rPr>
      </w:pPr>
      <w:r w:rsidRPr="00EF676E">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F676E">
        <w:rPr>
          <w:rFonts w:ascii="Arial" w:eastAsia="Times New Roman" w:hAnsi="Arial" w:cs="Arial"/>
          <w:b/>
          <w:spacing w:val="-2"/>
          <w:szCs w:val="24"/>
          <w:lang w:val="es-CO" w:eastAsia="es-ES"/>
        </w:rPr>
        <w:t>sin exponer las razones jurídicas que justifique el cambio de  jurisprudencia</w:t>
      </w:r>
      <w:r w:rsidRPr="00EF676E">
        <w:rPr>
          <w:rFonts w:ascii="Arial" w:eastAsia="Times New Roman" w:hAnsi="Arial" w:cs="Arial"/>
          <w:spacing w:val="-2"/>
          <w:szCs w:val="24"/>
          <w:lang w:val="es-CO" w:eastAsia="es-ES"/>
        </w:rPr>
        <w:t>.” (Negrillas fuera del original)</w:t>
      </w:r>
      <w:r w:rsidRPr="00EF676E">
        <w:rPr>
          <w:rFonts w:ascii="Arial" w:eastAsia="Times New Roman" w:hAnsi="Arial" w:cs="Arial"/>
          <w:spacing w:val="-2"/>
          <w:szCs w:val="24"/>
          <w:lang w:eastAsia="es-ES"/>
        </w:rPr>
        <w:t xml:space="preserve"> </w:t>
      </w:r>
    </w:p>
    <w:p w14:paraId="46A18695"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spacing w:val="-2"/>
          <w:sz w:val="24"/>
          <w:szCs w:val="24"/>
          <w:lang w:eastAsia="es-ES"/>
        </w:rPr>
        <w:t> </w:t>
      </w:r>
    </w:p>
    <w:p w14:paraId="3DB4D48D"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4AF791" w14:textId="77777777" w:rsidR="00EF676E" w:rsidRPr="00EF676E" w:rsidRDefault="00EF676E" w:rsidP="00EF676E">
      <w:pPr>
        <w:suppressAutoHyphens/>
        <w:spacing w:line="276" w:lineRule="auto"/>
        <w:ind w:firstLine="0"/>
        <w:rPr>
          <w:rFonts w:ascii="Arial" w:eastAsia="Times New Roman" w:hAnsi="Arial" w:cs="Arial"/>
          <w:b/>
          <w:spacing w:val="-2"/>
          <w:sz w:val="24"/>
          <w:szCs w:val="24"/>
          <w:lang w:val="es-ES_tradnl" w:eastAsia="es-ES"/>
        </w:rPr>
      </w:pPr>
    </w:p>
    <w:p w14:paraId="2008676B" w14:textId="77777777" w:rsidR="00EF676E" w:rsidRPr="00EF676E" w:rsidRDefault="00EF676E" w:rsidP="00EF676E">
      <w:pPr>
        <w:numPr>
          <w:ilvl w:val="0"/>
          <w:numId w:val="26"/>
        </w:numPr>
        <w:suppressAutoHyphens/>
        <w:spacing w:line="276" w:lineRule="auto"/>
        <w:ind w:left="567" w:hanging="567"/>
        <w:rPr>
          <w:rFonts w:ascii="Arial" w:eastAsia="Times New Roman" w:hAnsi="Arial" w:cs="Arial"/>
          <w:spacing w:val="-2"/>
          <w:sz w:val="24"/>
          <w:szCs w:val="24"/>
          <w:lang w:val="es-ES_tradnl" w:eastAsia="es-ES"/>
        </w:rPr>
      </w:pPr>
      <w:r w:rsidRPr="00EF676E">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7D74435E"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704962A2" w14:textId="77777777" w:rsidR="00EF676E" w:rsidRPr="00EF676E" w:rsidRDefault="00EF676E" w:rsidP="00EF676E">
      <w:pPr>
        <w:suppressAutoHyphens/>
        <w:spacing w:line="276" w:lineRule="auto"/>
        <w:ind w:firstLine="0"/>
        <w:rPr>
          <w:rFonts w:ascii="Arial" w:eastAsia="Times New Roman" w:hAnsi="Arial" w:cs="Arial"/>
          <w:iCs/>
          <w:sz w:val="24"/>
          <w:szCs w:val="24"/>
          <w:lang w:val="es-ES_tradnl" w:eastAsia="es-ES"/>
        </w:rPr>
      </w:pPr>
      <w:r w:rsidRPr="00EF676E">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EF676E">
        <w:rPr>
          <w:rFonts w:ascii="Arial" w:eastAsia="Times New Roman" w:hAnsi="Arial" w:cs="Arial"/>
          <w:iCs/>
          <w:sz w:val="24"/>
          <w:szCs w:val="24"/>
          <w:lang w:val="es-ES_tradnl" w:eastAsia="es-ES"/>
        </w:rPr>
        <w:t xml:space="preserve"> Sala de Casación Laboral contenida en las sentencias </w:t>
      </w:r>
      <w:proofErr w:type="spellStart"/>
      <w:r w:rsidRPr="00EF676E">
        <w:rPr>
          <w:rFonts w:ascii="Arial" w:eastAsia="Times New Roman" w:hAnsi="Arial" w:cs="Arial"/>
          <w:iCs/>
          <w:sz w:val="24"/>
          <w:szCs w:val="24"/>
          <w:lang w:val="es-ES_tradnl" w:eastAsia="es-ES"/>
        </w:rPr>
        <w:t>SL1421</w:t>
      </w:r>
      <w:proofErr w:type="spellEnd"/>
      <w:r w:rsidRPr="00EF676E">
        <w:rPr>
          <w:rFonts w:ascii="Arial" w:eastAsia="Times New Roman" w:hAnsi="Arial" w:cs="Arial"/>
          <w:iCs/>
          <w:sz w:val="24"/>
          <w:szCs w:val="24"/>
          <w:lang w:val="es-ES_tradnl" w:eastAsia="es-ES"/>
        </w:rPr>
        <w:t xml:space="preserve">-2019, </w:t>
      </w:r>
      <w:proofErr w:type="spellStart"/>
      <w:r w:rsidRPr="00EF676E">
        <w:rPr>
          <w:rFonts w:ascii="Arial" w:eastAsia="Times New Roman" w:hAnsi="Arial" w:cs="Arial"/>
          <w:iCs/>
          <w:sz w:val="24"/>
          <w:szCs w:val="24"/>
          <w:lang w:val="es-ES_tradnl" w:eastAsia="es-ES"/>
        </w:rPr>
        <w:t>SL1452</w:t>
      </w:r>
      <w:proofErr w:type="spellEnd"/>
      <w:r w:rsidRPr="00EF676E">
        <w:rPr>
          <w:rFonts w:ascii="Arial" w:eastAsia="Times New Roman" w:hAnsi="Arial" w:cs="Arial"/>
          <w:iCs/>
          <w:sz w:val="24"/>
          <w:szCs w:val="24"/>
          <w:lang w:val="es-ES_tradnl" w:eastAsia="es-ES"/>
        </w:rPr>
        <w:t xml:space="preserve">-2019, </w:t>
      </w:r>
      <w:proofErr w:type="spellStart"/>
      <w:r w:rsidRPr="00EF676E">
        <w:rPr>
          <w:rFonts w:ascii="Arial" w:eastAsia="Times New Roman" w:hAnsi="Arial" w:cs="Arial"/>
          <w:iCs/>
          <w:sz w:val="24"/>
          <w:szCs w:val="24"/>
          <w:lang w:val="es-ES_tradnl" w:eastAsia="es-ES"/>
        </w:rPr>
        <w:t>SL1688</w:t>
      </w:r>
      <w:proofErr w:type="spellEnd"/>
      <w:r w:rsidRPr="00EF676E">
        <w:rPr>
          <w:rFonts w:ascii="Arial" w:eastAsia="Times New Roman" w:hAnsi="Arial" w:cs="Arial"/>
          <w:iCs/>
          <w:sz w:val="24"/>
          <w:szCs w:val="24"/>
          <w:lang w:val="es-ES_tradnl" w:eastAsia="es-ES"/>
        </w:rPr>
        <w:t xml:space="preserve">-2019 y </w:t>
      </w:r>
      <w:proofErr w:type="spellStart"/>
      <w:r w:rsidRPr="00EF676E">
        <w:rPr>
          <w:rFonts w:ascii="Arial" w:eastAsia="Times New Roman" w:hAnsi="Arial" w:cs="Arial"/>
          <w:iCs/>
          <w:sz w:val="24"/>
          <w:szCs w:val="24"/>
          <w:lang w:val="es-ES_tradnl" w:eastAsia="es-ES"/>
        </w:rPr>
        <w:t>SL1689</w:t>
      </w:r>
      <w:proofErr w:type="spellEnd"/>
      <w:r w:rsidRPr="00EF676E">
        <w:rPr>
          <w:rFonts w:ascii="Arial" w:eastAsia="Times New Roman" w:hAnsi="Arial" w:cs="Arial"/>
          <w:iCs/>
          <w:sz w:val="24"/>
          <w:szCs w:val="24"/>
          <w:lang w:val="es-ES_tradnl" w:eastAsia="es-ES"/>
        </w:rPr>
        <w:t>-2019 que se concreta en los siguientes razonamientos:</w:t>
      </w:r>
    </w:p>
    <w:p w14:paraId="4A59D9DC" w14:textId="77777777" w:rsidR="00EF676E" w:rsidRPr="00EF676E" w:rsidRDefault="00EF676E" w:rsidP="00EF676E">
      <w:pPr>
        <w:suppressAutoHyphens/>
        <w:spacing w:line="276" w:lineRule="auto"/>
        <w:ind w:firstLine="0"/>
        <w:rPr>
          <w:rFonts w:ascii="Arial" w:eastAsia="Times New Roman" w:hAnsi="Arial" w:cs="Arial"/>
          <w:iCs/>
          <w:sz w:val="24"/>
          <w:szCs w:val="24"/>
          <w:lang w:val="es-ES_tradnl" w:eastAsia="es-ES"/>
        </w:rPr>
      </w:pPr>
    </w:p>
    <w:p w14:paraId="7407B43F" w14:textId="77777777" w:rsidR="00EF676E" w:rsidRPr="00EF676E" w:rsidRDefault="00EF676E" w:rsidP="00EF676E">
      <w:pPr>
        <w:numPr>
          <w:ilvl w:val="0"/>
          <w:numId w:val="24"/>
        </w:numPr>
        <w:suppressAutoHyphens/>
        <w:spacing w:line="276" w:lineRule="auto"/>
        <w:rPr>
          <w:rFonts w:ascii="Arial" w:eastAsia="Times New Roman" w:hAnsi="Arial" w:cs="Arial"/>
          <w:iCs/>
          <w:sz w:val="24"/>
          <w:szCs w:val="24"/>
          <w:lang w:val="es-ES_tradnl" w:eastAsia="es-ES"/>
        </w:rPr>
      </w:pPr>
      <w:r w:rsidRPr="00EF676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69AC13B" w14:textId="77777777" w:rsidR="00EF676E" w:rsidRPr="00EF676E" w:rsidRDefault="00EF676E" w:rsidP="00EF676E">
      <w:pPr>
        <w:suppressAutoHyphens/>
        <w:spacing w:line="276" w:lineRule="auto"/>
        <w:ind w:left="720" w:firstLine="0"/>
        <w:rPr>
          <w:rFonts w:ascii="Arial" w:eastAsia="Times New Roman" w:hAnsi="Arial" w:cs="Arial"/>
          <w:iCs/>
          <w:sz w:val="24"/>
          <w:szCs w:val="24"/>
          <w:lang w:val="es-ES_tradnl" w:eastAsia="es-ES"/>
        </w:rPr>
      </w:pPr>
    </w:p>
    <w:p w14:paraId="59F3E772" w14:textId="77777777" w:rsidR="00EF676E" w:rsidRPr="00EF676E" w:rsidRDefault="00EF676E" w:rsidP="00EF676E">
      <w:pPr>
        <w:numPr>
          <w:ilvl w:val="0"/>
          <w:numId w:val="24"/>
        </w:numPr>
        <w:suppressAutoHyphens/>
        <w:spacing w:line="276" w:lineRule="auto"/>
        <w:rPr>
          <w:rFonts w:ascii="Arial" w:eastAsia="Times New Roman" w:hAnsi="Arial" w:cs="Arial"/>
          <w:i/>
          <w:iCs/>
          <w:sz w:val="24"/>
          <w:szCs w:val="24"/>
          <w:lang w:val="es-ES_tradnl" w:eastAsia="es-ES"/>
        </w:rPr>
      </w:pPr>
      <w:r w:rsidRPr="00EF676E">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EF676E">
        <w:rPr>
          <w:rFonts w:ascii="Arial" w:eastAsia="Times New Roman" w:hAnsi="Arial" w:cs="Arial"/>
          <w:iCs/>
          <w:sz w:val="24"/>
          <w:szCs w:val="24"/>
          <w:lang w:val="es-ES_tradnl" w:eastAsia="es-ES"/>
        </w:rPr>
        <w:t xml:space="preserve">, básicamente porque </w:t>
      </w:r>
      <w:r w:rsidRPr="00EF676E">
        <w:rPr>
          <w:rFonts w:ascii="Arial" w:eastAsia="Times New Roman" w:hAnsi="Arial" w:cs="Arial"/>
          <w:i/>
          <w:iCs/>
          <w:sz w:val="24"/>
          <w:szCs w:val="24"/>
          <w:lang w:val="es-ES_tradnl" w:eastAsia="es-ES"/>
        </w:rPr>
        <w:t>“</w:t>
      </w:r>
      <w:r w:rsidRPr="00EF676E">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F676E">
        <w:rPr>
          <w:rFonts w:ascii="Arial" w:eastAsia="Calibri" w:hAnsi="Arial" w:cs="Arial"/>
          <w:i/>
          <w:spacing w:val="-4"/>
          <w:sz w:val="24"/>
          <w:szCs w:val="24"/>
          <w:lang w:val="es-CO"/>
        </w:rPr>
        <w:t xml:space="preserve">”. </w:t>
      </w:r>
      <w:r w:rsidRPr="00EF676E">
        <w:rPr>
          <w:rFonts w:ascii="Arial" w:eastAsia="Calibri" w:hAnsi="Arial" w:cs="Arial"/>
          <w:spacing w:val="-4"/>
          <w:sz w:val="24"/>
          <w:szCs w:val="24"/>
          <w:lang w:val="es-CO"/>
        </w:rPr>
        <w:t>Deber cuyo nivel de exigencia se elevó con la expedición</w:t>
      </w:r>
      <w:r w:rsidRPr="00EF676E">
        <w:rPr>
          <w:rFonts w:ascii="Arial" w:eastAsia="Calibri" w:hAnsi="Arial" w:cs="Arial"/>
          <w:sz w:val="24"/>
          <w:szCs w:val="24"/>
          <w:lang w:val="es-ES_tradnl"/>
        </w:rPr>
        <w:t xml:space="preserve"> de la Ley 1328 de 2009 y el Decreto 2241 de 2010, en la medida que </w:t>
      </w:r>
      <w:r w:rsidRPr="00EF676E">
        <w:rPr>
          <w:rFonts w:ascii="Arial" w:eastAsia="Calibri" w:hAnsi="Arial" w:cs="Arial"/>
          <w:i/>
          <w:spacing w:val="-4"/>
          <w:sz w:val="24"/>
          <w:szCs w:val="24"/>
          <w:lang w:val="es-CO"/>
        </w:rPr>
        <w:t>“</w:t>
      </w:r>
      <w:r w:rsidRPr="00EF676E">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EF676E">
        <w:rPr>
          <w:rFonts w:ascii="Arial" w:eastAsia="Calibri" w:hAnsi="Arial" w:cs="Arial"/>
          <w:i/>
          <w:spacing w:val="-4"/>
          <w:sz w:val="24"/>
          <w:szCs w:val="24"/>
          <w:lang w:val="es-CO"/>
        </w:rPr>
        <w:t xml:space="preserve">”, </w:t>
      </w:r>
      <w:r w:rsidRPr="00EF676E">
        <w:rPr>
          <w:rFonts w:ascii="Arial" w:eastAsia="Calibri" w:hAnsi="Arial" w:cs="Arial"/>
          <w:spacing w:val="-4"/>
          <w:sz w:val="24"/>
          <w:szCs w:val="24"/>
          <w:lang w:val="es-CO"/>
        </w:rPr>
        <w:t>llegando incluso</w:t>
      </w:r>
      <w:r w:rsidRPr="00EF676E">
        <w:rPr>
          <w:rFonts w:ascii="Arial" w:eastAsia="Times New Roman" w:hAnsi="Arial" w:cs="Arial"/>
          <w:iCs/>
          <w:sz w:val="24"/>
          <w:szCs w:val="24"/>
          <w:lang w:val="es-ES_tradnl" w:eastAsia="es-ES"/>
        </w:rPr>
        <w:t xml:space="preserve"> a la exigencia de la doble asesoría prevista en </w:t>
      </w:r>
      <w:r w:rsidRPr="00EF676E">
        <w:rPr>
          <w:rFonts w:ascii="Arial" w:eastAsia="Calibri" w:hAnsi="Arial" w:cs="Arial"/>
          <w:sz w:val="24"/>
          <w:szCs w:val="24"/>
          <w:lang w:val="es-ES_tradnl"/>
        </w:rPr>
        <w:t>la Ley 1748 de 2014, el Decreto 2071 de 2015 y la Circular Externa n.° 016 de 2016.</w:t>
      </w:r>
      <w:r w:rsidRPr="00EF676E">
        <w:rPr>
          <w:rFonts w:ascii="Arial" w:eastAsia="Times New Roman" w:hAnsi="Arial" w:cs="Arial"/>
          <w:i/>
          <w:iCs/>
          <w:sz w:val="24"/>
          <w:szCs w:val="24"/>
          <w:lang w:val="es-ES_tradnl" w:eastAsia="es-ES"/>
        </w:rPr>
        <w:t xml:space="preserve"> </w:t>
      </w:r>
    </w:p>
    <w:p w14:paraId="7D02F9A5" w14:textId="77777777" w:rsidR="00EF676E" w:rsidRPr="00EF676E" w:rsidRDefault="00EF676E" w:rsidP="00EF676E">
      <w:pPr>
        <w:suppressAutoHyphens/>
        <w:spacing w:line="276" w:lineRule="auto"/>
        <w:ind w:firstLine="0"/>
        <w:rPr>
          <w:rFonts w:ascii="Arial" w:eastAsia="Times New Roman" w:hAnsi="Arial" w:cs="Arial"/>
          <w:i/>
          <w:iCs/>
          <w:sz w:val="24"/>
          <w:szCs w:val="24"/>
          <w:lang w:val="es-ES_tradnl" w:eastAsia="es-ES"/>
        </w:rPr>
      </w:pPr>
    </w:p>
    <w:p w14:paraId="76302B18" w14:textId="77777777" w:rsidR="00EF676E" w:rsidRPr="00EF676E" w:rsidRDefault="00EF676E" w:rsidP="00EF676E">
      <w:pPr>
        <w:numPr>
          <w:ilvl w:val="0"/>
          <w:numId w:val="24"/>
        </w:numPr>
        <w:suppressAutoHyphens/>
        <w:spacing w:line="276" w:lineRule="auto"/>
        <w:rPr>
          <w:rFonts w:ascii="Arial" w:eastAsia="Times New Roman" w:hAnsi="Arial" w:cs="Arial"/>
          <w:i/>
          <w:iCs/>
          <w:sz w:val="24"/>
          <w:szCs w:val="24"/>
          <w:lang w:val="es-ES_tradnl" w:eastAsia="es-ES"/>
        </w:rPr>
      </w:pPr>
      <w:r w:rsidRPr="00EF676E">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30F2372C" w14:textId="77777777" w:rsidR="00EF676E" w:rsidRPr="00EF676E" w:rsidRDefault="00EF676E" w:rsidP="00EF676E">
      <w:pPr>
        <w:suppressAutoHyphens/>
        <w:spacing w:line="276" w:lineRule="auto"/>
        <w:ind w:firstLine="0"/>
        <w:rPr>
          <w:rFonts w:ascii="Arial" w:eastAsia="Times New Roman" w:hAnsi="Arial" w:cs="Arial"/>
          <w:i/>
          <w:iCs/>
          <w:sz w:val="24"/>
          <w:szCs w:val="24"/>
          <w:lang w:val="es-ES_tradnl" w:eastAsia="es-ES"/>
        </w:rPr>
      </w:pPr>
    </w:p>
    <w:p w14:paraId="573B6BC6" w14:textId="77777777" w:rsidR="00EF676E" w:rsidRPr="00EF676E" w:rsidRDefault="00EF676E" w:rsidP="00EF676E">
      <w:pPr>
        <w:numPr>
          <w:ilvl w:val="0"/>
          <w:numId w:val="24"/>
        </w:numPr>
        <w:suppressAutoHyphens/>
        <w:spacing w:line="276" w:lineRule="auto"/>
        <w:rPr>
          <w:rFonts w:ascii="Arial" w:eastAsia="Times New Roman" w:hAnsi="Arial" w:cs="Arial"/>
          <w:i/>
          <w:iCs/>
          <w:sz w:val="24"/>
          <w:szCs w:val="24"/>
          <w:lang w:val="es-ES_tradnl" w:eastAsia="es-ES"/>
        </w:rPr>
      </w:pPr>
      <w:r w:rsidRPr="00EF676E">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DA26E23" w14:textId="77777777" w:rsidR="00EF676E" w:rsidRPr="00EF676E" w:rsidRDefault="00EF676E" w:rsidP="00EF676E">
      <w:pPr>
        <w:suppressAutoHyphens/>
        <w:spacing w:line="276" w:lineRule="auto"/>
        <w:ind w:firstLine="0"/>
        <w:rPr>
          <w:rFonts w:ascii="Arial" w:eastAsia="Times New Roman" w:hAnsi="Arial" w:cs="Arial"/>
          <w:i/>
          <w:iCs/>
          <w:sz w:val="24"/>
          <w:szCs w:val="24"/>
          <w:lang w:val="es-ES_tradnl" w:eastAsia="es-ES"/>
        </w:rPr>
      </w:pPr>
    </w:p>
    <w:p w14:paraId="7B67FB12" w14:textId="77777777" w:rsidR="00EF676E" w:rsidRPr="00EF676E" w:rsidRDefault="00EF676E" w:rsidP="00EF676E">
      <w:pPr>
        <w:numPr>
          <w:ilvl w:val="0"/>
          <w:numId w:val="24"/>
        </w:numPr>
        <w:suppressAutoHyphens/>
        <w:spacing w:line="276" w:lineRule="auto"/>
        <w:rPr>
          <w:rFonts w:ascii="Arial" w:eastAsia="Calibri" w:hAnsi="Arial" w:cs="Arial"/>
          <w:spacing w:val="-4"/>
          <w:sz w:val="24"/>
          <w:szCs w:val="24"/>
        </w:rPr>
      </w:pPr>
      <w:r w:rsidRPr="00EF676E">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EF676E">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EF676E">
        <w:rPr>
          <w:rFonts w:ascii="Arial" w:eastAsia="Calibri" w:hAnsi="Arial" w:cs="Arial"/>
          <w:sz w:val="24"/>
          <w:szCs w:val="24"/>
          <w:lang w:val="es-CO"/>
        </w:rPr>
        <w:t>los valores correspondientes a las cotizaciones, rendimientos financieros y gastos de administración, pertenecientes a la cuenta de quien demanda</w:t>
      </w:r>
      <w:r w:rsidRPr="00EF676E">
        <w:rPr>
          <w:rFonts w:ascii="Arial" w:eastAsia="Calibri" w:hAnsi="Arial" w:cs="Arial"/>
          <w:color w:val="000000"/>
          <w:sz w:val="24"/>
          <w:szCs w:val="24"/>
          <w:lang w:val="es-CO"/>
        </w:rPr>
        <w:t xml:space="preserve"> </w:t>
      </w:r>
      <w:r w:rsidRPr="00EF676E">
        <w:rPr>
          <w:rFonts w:ascii="Arial" w:eastAsia="Calibri" w:hAnsi="Arial" w:cs="Arial"/>
          <w:spacing w:val="-4"/>
          <w:sz w:val="24"/>
          <w:szCs w:val="24"/>
        </w:rPr>
        <w:t>para que sea esta entidad la que proceda a reconocer la pensión con base en las disposiciones que guían el RPM.</w:t>
      </w:r>
    </w:p>
    <w:p w14:paraId="5F17D0E2" w14:textId="77777777" w:rsidR="00EF676E" w:rsidRPr="00EF676E" w:rsidRDefault="00EF676E" w:rsidP="00EF676E">
      <w:pPr>
        <w:suppressAutoHyphens/>
        <w:spacing w:line="276" w:lineRule="auto"/>
        <w:ind w:left="720" w:firstLine="0"/>
        <w:rPr>
          <w:rFonts w:ascii="Arial" w:eastAsia="Times New Roman" w:hAnsi="Arial" w:cs="Arial"/>
          <w:spacing w:val="-2"/>
          <w:sz w:val="24"/>
          <w:szCs w:val="24"/>
          <w:lang w:eastAsia="es-ES"/>
        </w:rPr>
      </w:pPr>
      <w:r w:rsidRPr="00EF676E">
        <w:rPr>
          <w:rFonts w:ascii="Arial" w:eastAsia="Calibri" w:hAnsi="Arial" w:cs="Arial"/>
          <w:spacing w:val="-4"/>
          <w:sz w:val="24"/>
          <w:szCs w:val="24"/>
          <w:lang w:val="es-CO"/>
        </w:rPr>
        <w:t xml:space="preserve"> </w:t>
      </w:r>
    </w:p>
    <w:p w14:paraId="2FB544F2" w14:textId="77777777" w:rsidR="00EF676E" w:rsidRPr="00EF676E" w:rsidRDefault="00EF676E" w:rsidP="00EF676E">
      <w:pPr>
        <w:numPr>
          <w:ilvl w:val="0"/>
          <w:numId w:val="26"/>
        </w:numPr>
        <w:suppressAutoHyphens/>
        <w:spacing w:line="276" w:lineRule="auto"/>
        <w:ind w:left="567" w:hanging="567"/>
        <w:rPr>
          <w:rFonts w:ascii="Arial" w:eastAsia="Times New Roman" w:hAnsi="Arial" w:cs="Arial"/>
          <w:b/>
          <w:spacing w:val="-2"/>
          <w:sz w:val="24"/>
          <w:szCs w:val="24"/>
          <w:lang w:eastAsia="es-ES"/>
        </w:rPr>
      </w:pPr>
      <w:r w:rsidRPr="00EF676E">
        <w:rPr>
          <w:rFonts w:ascii="Arial" w:eastAsia="Times New Roman" w:hAnsi="Arial" w:cs="Arial"/>
          <w:b/>
          <w:spacing w:val="-2"/>
          <w:sz w:val="24"/>
          <w:szCs w:val="24"/>
          <w:lang w:eastAsia="es-ES"/>
        </w:rPr>
        <w:lastRenderedPageBreak/>
        <w:t>CONTENIDO DE LOS ARTÍCULOS 13 LITERAL b) y 271 DE LA LEY 100 DE 1993</w:t>
      </w:r>
    </w:p>
    <w:p w14:paraId="5822BF65"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p>
    <w:p w14:paraId="48156A7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spacing w:val="-2"/>
          <w:sz w:val="24"/>
          <w:szCs w:val="24"/>
          <w:lang w:eastAsia="es-ES"/>
        </w:rPr>
        <w:t>De conformidad con el literal b) del artículo 13 de la ley 100 de 199</w:t>
      </w:r>
      <w:r w:rsidRPr="00EF676E">
        <w:rPr>
          <w:rFonts w:ascii="Arial" w:eastAsia="Times New Roman" w:hAnsi="Arial" w:cs="Arial"/>
          <w:b/>
          <w:spacing w:val="-2"/>
          <w:sz w:val="24"/>
          <w:szCs w:val="24"/>
          <w:lang w:eastAsia="es-ES"/>
        </w:rPr>
        <w:t xml:space="preserve">3, </w:t>
      </w:r>
      <w:r w:rsidRPr="00EF676E">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8A26332"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p>
    <w:p w14:paraId="08C45AB2" w14:textId="77777777" w:rsidR="00EF676E" w:rsidRPr="00EF676E" w:rsidRDefault="00EF676E" w:rsidP="00EF676E">
      <w:pPr>
        <w:numPr>
          <w:ilvl w:val="0"/>
          <w:numId w:val="25"/>
        </w:numPr>
        <w:suppressAutoHyphens/>
        <w:spacing w:line="276" w:lineRule="auto"/>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FD816EF" w14:textId="77777777" w:rsidR="00EF676E" w:rsidRPr="00EF676E" w:rsidRDefault="00EF676E" w:rsidP="00EF676E">
      <w:pPr>
        <w:suppressAutoHyphens/>
        <w:spacing w:line="276" w:lineRule="auto"/>
        <w:ind w:left="360" w:firstLine="0"/>
        <w:rPr>
          <w:rFonts w:ascii="Arial" w:eastAsia="Times New Roman" w:hAnsi="Arial" w:cs="Arial"/>
          <w:spacing w:val="-2"/>
          <w:sz w:val="24"/>
          <w:szCs w:val="24"/>
          <w:lang w:val="es-ES_tradnl" w:eastAsia="es-ES"/>
        </w:rPr>
      </w:pPr>
    </w:p>
    <w:p w14:paraId="4FF4B879" w14:textId="77777777" w:rsidR="00EF676E" w:rsidRPr="00EF676E" w:rsidRDefault="00EF676E" w:rsidP="00EF676E">
      <w:pPr>
        <w:numPr>
          <w:ilvl w:val="0"/>
          <w:numId w:val="25"/>
        </w:numPr>
        <w:suppressAutoHyphens/>
        <w:spacing w:line="276" w:lineRule="auto"/>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A55D84A" w14:textId="77777777" w:rsidR="00EF676E" w:rsidRPr="00EF676E" w:rsidRDefault="00EF676E" w:rsidP="00EF676E">
      <w:pPr>
        <w:suppressAutoHyphens/>
        <w:spacing w:line="276" w:lineRule="auto"/>
        <w:ind w:left="360" w:firstLine="0"/>
        <w:rPr>
          <w:rFonts w:ascii="Arial" w:eastAsia="Times New Roman" w:hAnsi="Arial" w:cs="Arial"/>
          <w:spacing w:val="-2"/>
          <w:sz w:val="24"/>
          <w:szCs w:val="24"/>
          <w:lang w:val="es-ES_tradnl" w:eastAsia="es-ES"/>
        </w:rPr>
      </w:pPr>
    </w:p>
    <w:p w14:paraId="4A578305" w14:textId="77777777" w:rsidR="00EF676E" w:rsidRPr="00EF676E" w:rsidRDefault="00EF676E" w:rsidP="00EF676E">
      <w:pPr>
        <w:numPr>
          <w:ilvl w:val="0"/>
          <w:numId w:val="25"/>
        </w:numPr>
        <w:suppressAutoHyphens/>
        <w:spacing w:line="276" w:lineRule="auto"/>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 xml:space="preserve">La sanción es una multa por un valor entre uno y 50 </w:t>
      </w:r>
      <w:proofErr w:type="spellStart"/>
      <w:r w:rsidRPr="00EF676E">
        <w:rPr>
          <w:rFonts w:ascii="Arial" w:eastAsia="Times New Roman" w:hAnsi="Arial" w:cs="Arial"/>
          <w:b/>
          <w:bCs/>
          <w:spacing w:val="-2"/>
          <w:sz w:val="24"/>
          <w:szCs w:val="24"/>
          <w:lang w:eastAsia="es-ES"/>
        </w:rPr>
        <w:t>SMLMV</w:t>
      </w:r>
      <w:proofErr w:type="spellEnd"/>
      <w:r w:rsidRPr="00EF676E">
        <w:rPr>
          <w:rFonts w:ascii="Arial" w:eastAsia="Times New Roman" w:hAnsi="Arial" w:cs="Arial"/>
          <w:b/>
          <w:bCs/>
          <w:spacing w:val="-2"/>
          <w:sz w:val="24"/>
          <w:szCs w:val="24"/>
          <w:lang w:eastAsia="es-ES"/>
        </w:rPr>
        <w:t>.</w:t>
      </w:r>
    </w:p>
    <w:p w14:paraId="1A4A45A3"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p>
    <w:p w14:paraId="2E5E4A7E" w14:textId="77777777" w:rsidR="00EF676E" w:rsidRPr="00EF676E" w:rsidRDefault="00EF676E" w:rsidP="00EF676E">
      <w:pPr>
        <w:numPr>
          <w:ilvl w:val="0"/>
          <w:numId w:val="25"/>
        </w:numPr>
        <w:suppressAutoHyphens/>
        <w:spacing w:line="276" w:lineRule="auto"/>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725C9A2A"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p>
    <w:p w14:paraId="659327A7" w14:textId="77777777" w:rsidR="00EF676E" w:rsidRPr="00EF676E" w:rsidRDefault="00EF676E" w:rsidP="00EF676E">
      <w:pPr>
        <w:numPr>
          <w:ilvl w:val="0"/>
          <w:numId w:val="25"/>
        </w:numPr>
        <w:suppressAutoHyphens/>
        <w:spacing w:line="276" w:lineRule="auto"/>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59652F2C"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9CF8E58"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4A9473E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3C2F25A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F676E">
        <w:rPr>
          <w:rFonts w:ascii="Arial" w:eastAsia="Times New Roman" w:hAnsi="Arial" w:cs="Arial"/>
          <w:b/>
          <w:spacing w:val="-2"/>
          <w:sz w:val="24"/>
          <w:szCs w:val="24"/>
          <w:lang w:val="es-ES_tradnl" w:eastAsia="es-ES"/>
        </w:rPr>
        <w:t xml:space="preserve"> “</w:t>
      </w:r>
      <w:r w:rsidRPr="00EF676E">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F676E">
        <w:rPr>
          <w:rFonts w:ascii="Arial" w:eastAsia="Times New Roman" w:hAnsi="Arial" w:cs="Arial"/>
          <w:b/>
          <w:spacing w:val="-2"/>
          <w:sz w:val="24"/>
          <w:szCs w:val="24"/>
          <w:lang w:val="es-ES_tradnl" w:eastAsia="es-ES"/>
        </w:rPr>
        <w:t>”, t</w:t>
      </w:r>
      <w:r w:rsidRPr="00EF676E">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F676E">
        <w:rPr>
          <w:rFonts w:ascii="Arial" w:eastAsia="Times New Roman" w:hAnsi="Arial" w:cs="Arial"/>
          <w:b/>
          <w:spacing w:val="-2"/>
          <w:sz w:val="24"/>
          <w:szCs w:val="24"/>
          <w:lang w:val="es-ES_tradnl" w:eastAsia="es-ES"/>
        </w:rPr>
        <w:t>“Sanciones al empleador”</w:t>
      </w:r>
      <w:r w:rsidRPr="00EF676E">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F676E">
        <w:rPr>
          <w:rFonts w:ascii="Arial" w:eastAsia="Times New Roman" w:hAnsi="Arial" w:cs="Arial"/>
          <w:spacing w:val="-2"/>
          <w:sz w:val="24"/>
          <w:szCs w:val="24"/>
          <w:lang w:val="es-ES_tradnl" w:eastAsia="es-ES"/>
        </w:rPr>
        <w:t>RAIS</w:t>
      </w:r>
      <w:proofErr w:type="spellEnd"/>
      <w:r w:rsidRPr="00EF676E">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77C4757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46DB7BD2"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D2A119C"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01F28436" w14:textId="77777777" w:rsidR="00EF676E" w:rsidRPr="00EF676E" w:rsidRDefault="00EF676E" w:rsidP="00EF676E">
      <w:pPr>
        <w:suppressAutoHyphens/>
        <w:spacing w:line="276" w:lineRule="auto"/>
        <w:ind w:firstLine="0"/>
        <w:rPr>
          <w:rFonts w:ascii="Arial" w:eastAsia="Times New Roman" w:hAnsi="Arial" w:cs="Arial"/>
          <w:b/>
          <w:spacing w:val="-2"/>
          <w:sz w:val="24"/>
          <w:szCs w:val="24"/>
          <w:lang w:val="es-ES_tradnl" w:eastAsia="es-ES"/>
        </w:rPr>
      </w:pPr>
      <w:r w:rsidRPr="00EF676E">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F676E">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FC6CCE1" w14:textId="77777777" w:rsidR="00EF676E" w:rsidRPr="00EF676E" w:rsidRDefault="00EF676E" w:rsidP="00EF676E">
      <w:pPr>
        <w:suppressAutoHyphens/>
        <w:spacing w:line="276" w:lineRule="auto"/>
        <w:ind w:firstLine="0"/>
        <w:rPr>
          <w:rFonts w:ascii="Arial" w:eastAsia="Times New Roman" w:hAnsi="Arial" w:cs="Arial"/>
          <w:b/>
          <w:spacing w:val="-2"/>
          <w:sz w:val="24"/>
          <w:szCs w:val="24"/>
          <w:lang w:val="es-ES_tradnl" w:eastAsia="es-ES"/>
        </w:rPr>
      </w:pPr>
    </w:p>
    <w:p w14:paraId="18AEB59A"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179819B"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2D6DD4AD"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984C19F"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p>
    <w:p w14:paraId="2504CEC3"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447CD07A"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p>
    <w:p w14:paraId="0356B6A9"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F676E">
        <w:rPr>
          <w:rFonts w:ascii="Arial" w:eastAsia="Times New Roman" w:hAnsi="Arial" w:cs="Arial"/>
          <w:spacing w:val="-2"/>
          <w:sz w:val="24"/>
          <w:szCs w:val="24"/>
          <w:lang w:eastAsia="es-ES"/>
        </w:rPr>
        <w:t>:</w:t>
      </w:r>
    </w:p>
    <w:p w14:paraId="30AA18CF"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08868582"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val="es-ES_tradnl" w:eastAsia="es-ES"/>
        </w:rPr>
      </w:pPr>
      <w:r w:rsidRPr="00EF676E">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EF676E">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BBC8A92"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val="es-ES_tradnl" w:eastAsia="es-ES"/>
        </w:rPr>
      </w:pPr>
    </w:p>
    <w:p w14:paraId="7B1CBB4F" w14:textId="77777777" w:rsidR="00EF676E" w:rsidRPr="00EF676E" w:rsidRDefault="00EF676E" w:rsidP="00EF676E">
      <w:pPr>
        <w:suppressAutoHyphens/>
        <w:spacing w:line="240" w:lineRule="auto"/>
        <w:ind w:left="851" w:right="845" w:firstLine="0"/>
        <w:rPr>
          <w:rFonts w:ascii="Arial" w:eastAsia="Times New Roman" w:hAnsi="Arial" w:cs="Arial"/>
          <w:spacing w:val="-2"/>
          <w:szCs w:val="24"/>
          <w:lang w:val="es-ES_tradnl" w:eastAsia="es-ES"/>
        </w:rPr>
      </w:pPr>
      <w:r w:rsidRPr="00EF676E">
        <w:rPr>
          <w:rFonts w:ascii="Arial" w:eastAsia="Times New Roman" w:hAnsi="Arial" w:cs="Arial"/>
          <w:i/>
          <w:spacing w:val="-2"/>
          <w:szCs w:val="24"/>
          <w:lang w:val="es-ES_tradnl" w:eastAsia="es-ES"/>
        </w:rPr>
        <w:t>“</w:t>
      </w:r>
      <w:r w:rsidRPr="00EF676E">
        <w:rPr>
          <w:rFonts w:ascii="Arial" w:eastAsia="Times New Roman" w:hAnsi="Arial" w:cs="Arial"/>
          <w:b/>
          <w:i/>
          <w:spacing w:val="-2"/>
          <w:szCs w:val="24"/>
          <w:lang w:val="es-ES_tradnl" w:eastAsia="es-ES"/>
        </w:rPr>
        <w:t>Permanencia de la afiliación</w:t>
      </w:r>
      <w:r w:rsidRPr="00EF676E">
        <w:rPr>
          <w:rFonts w:ascii="Arial" w:eastAsia="Times New Roman" w:hAnsi="Arial" w:cs="Arial"/>
          <w:i/>
          <w:spacing w:val="-2"/>
          <w:szCs w:val="24"/>
          <w:lang w:val="es-ES_tradnl" w:eastAsia="es-ES"/>
        </w:rPr>
        <w:t xml:space="preserve">. La afiliación al Sistema General de Pensiones es permanente </w:t>
      </w:r>
      <w:r w:rsidRPr="00EF676E">
        <w:rPr>
          <w:rFonts w:ascii="Arial" w:eastAsia="Times New Roman" w:hAnsi="Arial" w:cs="Arial"/>
          <w:i/>
          <w:spacing w:val="-2"/>
          <w:szCs w:val="24"/>
          <w:u w:val="single"/>
          <w:lang w:val="es-ES_tradnl" w:eastAsia="es-ES"/>
        </w:rPr>
        <w:t>e independiente del régimen que seleccione el afiliado</w:t>
      </w:r>
      <w:r w:rsidRPr="00EF676E">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184AAF5A"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 </w:t>
      </w:r>
    </w:p>
    <w:p w14:paraId="0435C7AC"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Y la tercera y más importante, </w:t>
      </w:r>
      <w:r w:rsidRPr="00EF676E">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F676E">
        <w:rPr>
          <w:rFonts w:ascii="Arial" w:eastAsia="Times New Roman" w:hAnsi="Arial" w:cs="Arial"/>
          <w:b/>
          <w:spacing w:val="-2"/>
          <w:sz w:val="24"/>
          <w:szCs w:val="24"/>
          <w:lang w:val="es-ES_tradnl" w:eastAsia="es-ES"/>
        </w:rPr>
        <w:t>RAIS</w:t>
      </w:r>
      <w:proofErr w:type="spellEnd"/>
      <w:r w:rsidRPr="00EF676E">
        <w:rPr>
          <w:rFonts w:ascii="Arial" w:eastAsia="Times New Roman" w:hAnsi="Arial" w:cs="Arial"/>
          <w:b/>
          <w:spacing w:val="-2"/>
          <w:sz w:val="24"/>
          <w:szCs w:val="24"/>
          <w:lang w:val="es-ES_tradnl" w:eastAsia="es-ES"/>
        </w:rPr>
        <w:t xml:space="preserve"> a pesar del perjuicio que ello le pudiere significar</w:t>
      </w:r>
      <w:r w:rsidRPr="00EF676E">
        <w:rPr>
          <w:rFonts w:ascii="Arial" w:eastAsia="Times New Roman" w:hAnsi="Arial" w:cs="Arial"/>
          <w:spacing w:val="-2"/>
          <w:sz w:val="24"/>
          <w:szCs w:val="24"/>
          <w:lang w:val="es-ES_tradnl" w:eastAsia="es-ES"/>
        </w:rPr>
        <w:t>.</w:t>
      </w:r>
    </w:p>
    <w:p w14:paraId="1E39B8E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277717DD"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1EDB37A1"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5AF1D3C2"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t>Las declaraciones de ineficacias de traslados envuelven los siguientes resultados:</w:t>
      </w:r>
    </w:p>
    <w:p w14:paraId="0A55A321"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p>
    <w:p w14:paraId="125FE0D0"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b/>
          <w:bCs/>
          <w:spacing w:val="-2"/>
          <w:sz w:val="24"/>
          <w:szCs w:val="24"/>
          <w:lang w:eastAsia="es-ES"/>
        </w:rPr>
        <w:t xml:space="preserve">PRIMERO: Desdibuja nuestro sistema jurídico de responsabilidad </w:t>
      </w:r>
      <w:r w:rsidRPr="00EF676E">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03404B68"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54997EF7"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F676E">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F676E">
        <w:rPr>
          <w:rFonts w:ascii="Arial" w:eastAsia="Times New Roman" w:hAnsi="Arial" w:cs="Arial"/>
          <w:iCs/>
          <w:spacing w:val="-2"/>
          <w:sz w:val="24"/>
          <w:szCs w:val="24"/>
          <w:lang w:val="es-ES_tradnl" w:eastAsia="es-ES"/>
        </w:rPr>
        <w:t>.</w:t>
      </w:r>
    </w:p>
    <w:p w14:paraId="1FA8ADB0"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251C0F42"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082140B"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5947C542"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ES_tradnl" w:eastAsia="es-ES"/>
        </w:rPr>
      </w:pPr>
      <w:r w:rsidRPr="00EF676E">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16757F5"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64A629D1" w14:textId="77777777" w:rsidR="00EF676E" w:rsidRPr="00EF676E" w:rsidRDefault="00EF676E" w:rsidP="00EF676E">
      <w:pPr>
        <w:suppressAutoHyphens/>
        <w:spacing w:line="276" w:lineRule="auto"/>
        <w:ind w:firstLine="0"/>
        <w:rPr>
          <w:rFonts w:ascii="Arial" w:eastAsia="Times New Roman" w:hAnsi="Arial" w:cs="Arial"/>
          <w:b/>
          <w:bCs/>
          <w:spacing w:val="-2"/>
          <w:sz w:val="24"/>
          <w:szCs w:val="24"/>
          <w:lang w:eastAsia="es-ES"/>
        </w:rPr>
      </w:pPr>
      <w:r w:rsidRPr="00EF676E">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EF676E">
        <w:rPr>
          <w:rFonts w:ascii="Arial" w:eastAsia="Times New Roman" w:hAnsi="Arial" w:cs="Arial"/>
          <w:b/>
          <w:bCs/>
          <w:spacing w:val="-2"/>
          <w:sz w:val="24"/>
          <w:szCs w:val="24"/>
          <w:lang w:eastAsia="es-ES"/>
        </w:rPr>
        <w:t>inaplica</w:t>
      </w:r>
      <w:proofErr w:type="spellEnd"/>
      <w:r w:rsidRPr="00EF676E">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559F32A2"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5766466B"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iCs/>
          <w:spacing w:val="-2"/>
          <w:sz w:val="24"/>
          <w:szCs w:val="24"/>
          <w:lang w:val="es-ES_tradnl" w:eastAsia="es-ES"/>
        </w:rPr>
        <w:t>A continuación se analizan aspectos de estas dos afirmaciones.</w:t>
      </w:r>
    </w:p>
    <w:p w14:paraId="09A86159"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BAB4B15"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156C1D81"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ES_tradnl" w:eastAsia="es-ES"/>
        </w:rPr>
      </w:pPr>
    </w:p>
    <w:p w14:paraId="6FB48C2B"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C723133"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p>
    <w:p w14:paraId="43D65ACD"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iCs/>
          <w:spacing w:val="-2"/>
          <w:sz w:val="24"/>
          <w:szCs w:val="24"/>
          <w:lang w:val="es-ES_tradnl" w:eastAsia="es-ES"/>
        </w:rPr>
        <w:t xml:space="preserve">Al analizar esa limitación la Corte Constitucional fue clara en explicar que </w:t>
      </w:r>
      <w:r w:rsidRPr="00EF676E">
        <w:rPr>
          <w:rFonts w:ascii="Arial" w:eastAsia="Times New Roman" w:hAnsi="Arial" w:cs="Arial"/>
          <w:b/>
          <w:iCs/>
          <w:spacing w:val="-2"/>
          <w:sz w:val="24"/>
          <w:szCs w:val="24"/>
          <w:lang w:val="es-ES_tradnl" w:eastAsia="es-ES"/>
        </w:rPr>
        <w:t>para garantizar la sostenibilidad financiera del sistema de prima media</w:t>
      </w:r>
      <w:r w:rsidRPr="00EF676E">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1664C42"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ES_tradnl" w:eastAsia="es-ES"/>
        </w:rPr>
      </w:pPr>
    </w:p>
    <w:p w14:paraId="1C883507" w14:textId="77777777" w:rsidR="00EF676E" w:rsidRPr="00EF676E" w:rsidRDefault="00EF676E" w:rsidP="00EF676E">
      <w:pPr>
        <w:suppressAutoHyphens/>
        <w:spacing w:line="240" w:lineRule="auto"/>
        <w:ind w:left="426" w:right="420" w:firstLine="0"/>
        <w:rPr>
          <w:rFonts w:ascii="Arial" w:eastAsia="Times New Roman" w:hAnsi="Arial" w:cs="Arial"/>
          <w:iCs/>
          <w:spacing w:val="-2"/>
          <w:szCs w:val="24"/>
          <w:lang w:eastAsia="es-ES"/>
        </w:rPr>
      </w:pPr>
      <w:r w:rsidRPr="00EF676E">
        <w:rPr>
          <w:rFonts w:ascii="Arial" w:eastAsia="Times New Roman" w:hAnsi="Arial" w:cs="Arial"/>
          <w:iCs/>
          <w:spacing w:val="-2"/>
          <w:szCs w:val="24"/>
          <w:lang w:val="es-CO" w:eastAsia="es-ES"/>
        </w:rPr>
        <w:t>“Desde esta perspectiva, el </w:t>
      </w:r>
      <w:r w:rsidRPr="00EF676E">
        <w:rPr>
          <w:rFonts w:ascii="Arial" w:eastAsia="Times New Roman" w:hAnsi="Arial" w:cs="Arial"/>
          <w:i/>
          <w:iCs/>
          <w:spacing w:val="-2"/>
          <w:szCs w:val="24"/>
          <w:lang w:val="es-CO" w:eastAsia="es-ES"/>
        </w:rPr>
        <w:t>objetivo </w:t>
      </w:r>
      <w:r w:rsidRPr="00EF676E">
        <w:rPr>
          <w:rFonts w:ascii="Arial" w:eastAsia="Times New Roman" w:hAnsi="Arial" w:cs="Arial"/>
          <w:iCs/>
          <w:spacing w:val="-2"/>
          <w:szCs w:val="24"/>
          <w:lang w:val="es-CO" w:eastAsia="es-ES"/>
        </w:rPr>
        <w:t xml:space="preserve">perseguido con el señalamiento del  período de carencia en la norma acusada, </w:t>
      </w:r>
      <w:r w:rsidRPr="00EF676E">
        <w:rPr>
          <w:rFonts w:ascii="Arial" w:eastAsia="Times New Roman" w:hAnsi="Arial" w:cs="Arial"/>
          <w:b/>
          <w:iCs/>
          <w:spacing w:val="-2"/>
          <w:szCs w:val="24"/>
          <w:lang w:val="es-CO" w:eastAsia="es-ES"/>
        </w:rPr>
        <w:t>consiste en evitar la </w:t>
      </w:r>
      <w:r w:rsidRPr="00EF676E">
        <w:rPr>
          <w:rFonts w:ascii="Arial" w:eastAsia="Times New Roman" w:hAnsi="Arial" w:cs="Arial"/>
          <w:b/>
          <w:i/>
          <w:iCs/>
          <w:spacing w:val="-2"/>
          <w:szCs w:val="24"/>
          <w:lang w:val="es-CO" w:eastAsia="es-ES"/>
        </w:rPr>
        <w:t>descapitalización</w:t>
      </w:r>
      <w:r w:rsidRPr="00EF676E">
        <w:rPr>
          <w:rFonts w:ascii="Arial" w:eastAsia="Times New Roman" w:hAnsi="Arial" w:cs="Arial"/>
          <w:b/>
          <w:iCs/>
          <w:spacing w:val="-2"/>
          <w:szCs w:val="24"/>
          <w:lang w:val="es-CO" w:eastAsia="es-ES"/>
        </w:rPr>
        <w:t> del fondo común del Régimen Solidario de Prima Media con Prestación Definida</w:t>
      </w:r>
      <w:r w:rsidRPr="00EF676E">
        <w:rPr>
          <w:rFonts w:ascii="Arial" w:eastAsia="Times New Roman" w:hAnsi="Arial" w:cs="Arial"/>
          <w:iCs/>
          <w:spacing w:val="-2"/>
          <w:szCs w:val="24"/>
          <w:lang w:val="es-CO" w:eastAsia="es-ES"/>
        </w:rPr>
        <w:t>, que se produciría si se permitiera que las personas que no han contribuido al </w:t>
      </w:r>
      <w:r w:rsidRPr="00EF676E">
        <w:rPr>
          <w:rFonts w:ascii="Arial" w:eastAsia="Times New Roman" w:hAnsi="Arial" w:cs="Arial"/>
          <w:i/>
          <w:iCs/>
          <w:spacing w:val="-2"/>
          <w:szCs w:val="24"/>
          <w:lang w:val="es-CO" w:eastAsia="es-ES"/>
        </w:rPr>
        <w:t>fondo común</w:t>
      </w:r>
      <w:r w:rsidRPr="00EF676E">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F676E">
        <w:rPr>
          <w:rFonts w:ascii="Arial" w:eastAsia="Times New Roman" w:hAnsi="Arial" w:cs="Arial"/>
          <w:b/>
          <w:iCs/>
          <w:spacing w:val="-2"/>
          <w:szCs w:val="24"/>
          <w:lang w:val="es-CO" w:eastAsia="es-ES"/>
        </w:rPr>
        <w:t>a poner en riesgo la garantía del derecho irrenunciable a la pensión del resto de cotizantes</w:t>
      </w:r>
      <w:r w:rsidRPr="00EF676E">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F676E">
        <w:rPr>
          <w:rFonts w:ascii="Arial" w:eastAsia="Times New Roman" w:hAnsi="Arial" w:cs="Arial"/>
          <w:b/>
          <w:iCs/>
          <w:spacing w:val="-2"/>
          <w:szCs w:val="24"/>
          <w:lang w:val="es-CO" w:eastAsia="es-ES"/>
        </w:rPr>
        <w:t>podría llegar a poner en riesgo la garantía del derecho pensional para los actuales y futuros pensionados</w:t>
      </w:r>
      <w:r w:rsidRPr="00EF676E">
        <w:rPr>
          <w:rFonts w:ascii="Arial" w:eastAsia="Times New Roman" w:hAnsi="Arial" w:cs="Arial"/>
          <w:iCs/>
          <w:spacing w:val="-2"/>
          <w:szCs w:val="24"/>
          <w:lang w:val="es-CO" w:eastAsia="es-ES"/>
        </w:rPr>
        <w:t>.</w:t>
      </w:r>
    </w:p>
    <w:p w14:paraId="30671819" w14:textId="77777777" w:rsidR="00EF676E" w:rsidRPr="00EF676E" w:rsidRDefault="00EF676E" w:rsidP="00EF676E">
      <w:pPr>
        <w:suppressAutoHyphens/>
        <w:spacing w:line="240" w:lineRule="auto"/>
        <w:ind w:left="426" w:right="420" w:firstLine="0"/>
        <w:rPr>
          <w:rFonts w:ascii="Arial" w:eastAsia="Times New Roman" w:hAnsi="Arial" w:cs="Arial"/>
          <w:iCs/>
          <w:spacing w:val="-2"/>
          <w:szCs w:val="24"/>
          <w:lang w:eastAsia="es-ES"/>
        </w:rPr>
      </w:pPr>
      <w:r w:rsidRPr="00EF676E">
        <w:rPr>
          <w:rFonts w:ascii="Arial" w:eastAsia="Times New Roman" w:hAnsi="Arial" w:cs="Arial"/>
          <w:iCs/>
          <w:spacing w:val="-2"/>
          <w:szCs w:val="24"/>
          <w:lang w:val="es-CO" w:eastAsia="es-ES"/>
        </w:rPr>
        <w:t> </w:t>
      </w:r>
    </w:p>
    <w:p w14:paraId="7E1446A7" w14:textId="77777777" w:rsidR="00EF676E" w:rsidRPr="00EF676E" w:rsidRDefault="00EF676E" w:rsidP="00EF676E">
      <w:pPr>
        <w:suppressAutoHyphens/>
        <w:spacing w:line="240" w:lineRule="auto"/>
        <w:ind w:left="426" w:right="420" w:firstLine="0"/>
        <w:rPr>
          <w:rFonts w:ascii="Arial" w:eastAsia="Times New Roman" w:hAnsi="Arial" w:cs="Arial"/>
          <w:iCs/>
          <w:spacing w:val="-2"/>
          <w:szCs w:val="24"/>
          <w:lang w:eastAsia="es-ES"/>
        </w:rPr>
      </w:pPr>
      <w:r w:rsidRPr="00EF676E">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AE7711F" w14:textId="77777777" w:rsidR="00EF676E" w:rsidRPr="00EF676E" w:rsidRDefault="00EF676E" w:rsidP="00EF676E">
      <w:pPr>
        <w:suppressAutoHyphens/>
        <w:spacing w:line="240" w:lineRule="auto"/>
        <w:ind w:left="426" w:right="420" w:firstLine="0"/>
        <w:rPr>
          <w:rFonts w:ascii="Arial" w:eastAsia="Times New Roman" w:hAnsi="Arial" w:cs="Arial"/>
          <w:iCs/>
          <w:spacing w:val="-2"/>
          <w:szCs w:val="24"/>
          <w:lang w:eastAsia="es-ES"/>
        </w:rPr>
      </w:pPr>
      <w:r w:rsidRPr="00EF676E">
        <w:rPr>
          <w:rFonts w:ascii="Arial" w:eastAsia="Times New Roman" w:hAnsi="Arial" w:cs="Arial"/>
          <w:iCs/>
          <w:spacing w:val="-2"/>
          <w:szCs w:val="24"/>
          <w:lang w:val="es-CO" w:eastAsia="es-ES"/>
        </w:rPr>
        <w:t> </w:t>
      </w:r>
    </w:p>
    <w:p w14:paraId="4BEBA739" w14:textId="77777777" w:rsidR="00EF676E" w:rsidRPr="00EF676E" w:rsidRDefault="00EF676E" w:rsidP="00EF676E">
      <w:pPr>
        <w:suppressAutoHyphens/>
        <w:spacing w:line="240" w:lineRule="auto"/>
        <w:ind w:left="426" w:right="420" w:firstLine="0"/>
        <w:rPr>
          <w:rFonts w:ascii="Arial" w:eastAsia="Times New Roman" w:hAnsi="Arial" w:cs="Arial"/>
          <w:b/>
          <w:iCs/>
          <w:spacing w:val="-2"/>
          <w:szCs w:val="24"/>
          <w:lang w:val="es-CO" w:eastAsia="es-ES"/>
        </w:rPr>
      </w:pPr>
      <w:r w:rsidRPr="00EF676E">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F676E">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F676E">
        <w:rPr>
          <w:rFonts w:ascii="Arial" w:eastAsia="Times New Roman" w:hAnsi="Arial" w:cs="Arial"/>
          <w:iCs/>
          <w:spacing w:val="-2"/>
          <w:szCs w:val="24"/>
          <w:lang w:val="es-CO" w:eastAsia="es-ES"/>
        </w:rPr>
        <w:t>, cuyo propósito consiste en: </w:t>
      </w:r>
      <w:r w:rsidRPr="00EF676E">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EF676E">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EF676E">
        <w:rPr>
          <w:rFonts w:ascii="Arial" w:eastAsia="Times New Roman" w:hAnsi="Arial" w:cs="Arial"/>
          <w:iCs/>
          <w:spacing w:val="-2"/>
          <w:szCs w:val="24"/>
          <w:lang w:val="es-CO" w:eastAsia="es-ES"/>
        </w:rPr>
        <w:t>.”</w:t>
      </w:r>
      <w:r w:rsidRPr="00EF676E">
        <w:rPr>
          <w:rFonts w:ascii="Arial" w:eastAsia="Times New Roman" w:hAnsi="Arial" w:cs="Arial"/>
          <w:b/>
          <w:iCs/>
          <w:spacing w:val="-2"/>
          <w:szCs w:val="24"/>
          <w:lang w:val="es-CO" w:eastAsia="es-ES"/>
        </w:rPr>
        <w:t> </w:t>
      </w:r>
    </w:p>
    <w:p w14:paraId="2A7B2461"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ES_tradnl" w:eastAsia="es-ES"/>
        </w:rPr>
      </w:pPr>
    </w:p>
    <w:p w14:paraId="512F5B94"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CO" w:eastAsia="es-ES"/>
        </w:rPr>
      </w:pPr>
      <w:r w:rsidRPr="00EF676E">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EF676E">
        <w:rPr>
          <w:rFonts w:ascii="Arial" w:eastAsia="Times New Roman" w:hAnsi="Arial" w:cs="Arial"/>
          <w:iCs/>
          <w:spacing w:val="-2"/>
          <w:sz w:val="24"/>
          <w:szCs w:val="24"/>
          <w:lang w:val="es-ES_tradnl" w:eastAsia="es-ES"/>
        </w:rPr>
        <w:t>RAIS</w:t>
      </w:r>
      <w:proofErr w:type="spellEnd"/>
      <w:r w:rsidRPr="00EF676E">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F676E">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20D91B67" w14:textId="77777777" w:rsidR="00EF676E" w:rsidRPr="00EF676E" w:rsidRDefault="00EF676E" w:rsidP="00EF676E">
      <w:pPr>
        <w:suppressAutoHyphens/>
        <w:spacing w:line="276" w:lineRule="auto"/>
        <w:ind w:firstLine="0"/>
        <w:rPr>
          <w:rFonts w:ascii="Arial" w:eastAsia="Times New Roman" w:hAnsi="Arial" w:cs="Arial"/>
          <w:b/>
          <w:iCs/>
          <w:spacing w:val="-2"/>
          <w:sz w:val="24"/>
          <w:szCs w:val="24"/>
          <w:lang w:val="es-CO" w:eastAsia="es-ES"/>
        </w:rPr>
      </w:pPr>
    </w:p>
    <w:p w14:paraId="43FD01B4" w14:textId="77777777" w:rsidR="00EF676E" w:rsidRPr="00EF676E" w:rsidRDefault="00EF676E" w:rsidP="00EF676E">
      <w:pPr>
        <w:suppressAutoHyphens/>
        <w:spacing w:line="276" w:lineRule="auto"/>
        <w:ind w:firstLine="0"/>
        <w:rPr>
          <w:rFonts w:ascii="Arial" w:eastAsia="Times New Roman" w:hAnsi="Arial" w:cs="Arial"/>
          <w:iCs/>
          <w:spacing w:val="-2"/>
          <w:sz w:val="24"/>
          <w:szCs w:val="24"/>
          <w:lang w:val="es-ES_tradnl" w:eastAsia="es-ES"/>
        </w:rPr>
      </w:pPr>
      <w:r w:rsidRPr="00EF676E">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F676E">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F676E">
        <w:rPr>
          <w:rFonts w:ascii="Arial" w:eastAsia="Times New Roman" w:hAnsi="Arial" w:cs="Arial"/>
          <w:iCs/>
          <w:spacing w:val="-2"/>
          <w:sz w:val="24"/>
          <w:szCs w:val="24"/>
          <w:lang w:val="es-CO" w:eastAsia="es-ES"/>
        </w:rPr>
        <w:t>RAIS</w:t>
      </w:r>
      <w:proofErr w:type="spellEnd"/>
      <w:r w:rsidRPr="00EF676E">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F676E">
        <w:rPr>
          <w:rFonts w:ascii="Arial" w:eastAsia="Times New Roman" w:hAnsi="Arial" w:cs="Arial"/>
          <w:iCs/>
          <w:spacing w:val="-2"/>
          <w:sz w:val="24"/>
          <w:szCs w:val="24"/>
          <w:lang w:val="es-CO" w:eastAsia="es-ES"/>
        </w:rPr>
        <w:t>RAIS</w:t>
      </w:r>
      <w:proofErr w:type="spellEnd"/>
      <w:r w:rsidRPr="00EF676E">
        <w:rPr>
          <w:rFonts w:ascii="Arial" w:eastAsia="Times New Roman" w:hAnsi="Arial" w:cs="Arial"/>
          <w:iCs/>
          <w:spacing w:val="-2"/>
          <w:sz w:val="24"/>
          <w:szCs w:val="24"/>
          <w:lang w:val="es-CO" w:eastAsia="es-ES"/>
        </w:rPr>
        <w:t xml:space="preserve"> por cuanto no puede olvidarse que</w:t>
      </w:r>
      <w:r w:rsidRPr="00EF676E">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F676E">
        <w:rPr>
          <w:rFonts w:ascii="Arial" w:eastAsia="Times New Roman" w:hAnsi="Arial" w:cs="Arial"/>
          <w:iCs/>
          <w:spacing w:val="-2"/>
          <w:sz w:val="24"/>
          <w:szCs w:val="24"/>
          <w:lang w:val="es-ES_tradnl" w:eastAsia="es-ES"/>
        </w:rPr>
        <w:t>IBL</w:t>
      </w:r>
      <w:proofErr w:type="spellEnd"/>
      <w:r w:rsidRPr="00EF676E">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F676E">
        <w:rPr>
          <w:rFonts w:ascii="Arial" w:eastAsia="Times New Roman" w:hAnsi="Arial" w:cs="Arial"/>
          <w:iCs/>
          <w:spacing w:val="-2"/>
          <w:sz w:val="24"/>
          <w:szCs w:val="24"/>
          <w:lang w:val="es-ES_tradnl" w:eastAsia="es-ES"/>
        </w:rPr>
        <w:t>sucesoral</w:t>
      </w:r>
      <w:proofErr w:type="spellEnd"/>
      <w:r w:rsidRPr="00EF676E">
        <w:rPr>
          <w:rFonts w:ascii="Arial" w:eastAsia="Times New Roman" w:hAnsi="Arial" w:cs="Arial"/>
          <w:iCs/>
          <w:spacing w:val="-2"/>
          <w:sz w:val="24"/>
          <w:szCs w:val="24"/>
          <w:lang w:val="es-ES_tradnl" w:eastAsia="es-ES"/>
        </w:rPr>
        <w:t>, etc.</w:t>
      </w:r>
    </w:p>
    <w:p w14:paraId="5C373493"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4CE8D19B"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1ABDF7DC"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04DA7084"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EF676E">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4B1B3744"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6E241832" w14:textId="77777777" w:rsidR="00EF676E" w:rsidRPr="00EF676E" w:rsidRDefault="00EF676E" w:rsidP="00EF676E">
      <w:pPr>
        <w:suppressAutoHyphens/>
        <w:spacing w:line="276" w:lineRule="auto"/>
        <w:ind w:firstLine="0"/>
        <w:rPr>
          <w:rFonts w:ascii="Arial" w:eastAsia="Times New Roman" w:hAnsi="Arial" w:cs="Arial"/>
          <w:i/>
          <w:spacing w:val="-2"/>
          <w:sz w:val="24"/>
          <w:szCs w:val="24"/>
          <w:lang w:val="es-ES_tradnl" w:eastAsia="es-ES"/>
        </w:rPr>
      </w:pPr>
      <w:r w:rsidRPr="00EF676E">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F676E">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F676E">
        <w:rPr>
          <w:rFonts w:ascii="Arial" w:eastAsia="Times New Roman" w:hAnsi="Arial" w:cs="Arial"/>
          <w:i/>
          <w:spacing w:val="-2"/>
          <w:sz w:val="24"/>
          <w:szCs w:val="24"/>
          <w:lang w:val="es-ES_tradnl" w:eastAsia="es-ES"/>
        </w:rPr>
        <w:t>”.</w:t>
      </w:r>
    </w:p>
    <w:p w14:paraId="79C136F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046684DD" w14:textId="77777777" w:rsidR="00EF676E" w:rsidRPr="00EF676E" w:rsidRDefault="00EF676E" w:rsidP="00EF676E">
      <w:pPr>
        <w:numPr>
          <w:ilvl w:val="0"/>
          <w:numId w:val="26"/>
        </w:numPr>
        <w:suppressAutoHyphens/>
        <w:spacing w:line="276" w:lineRule="auto"/>
        <w:ind w:left="426" w:hanging="426"/>
        <w:rPr>
          <w:rFonts w:ascii="Arial" w:eastAsia="Times New Roman" w:hAnsi="Arial" w:cs="Arial"/>
          <w:b/>
          <w:spacing w:val="-2"/>
          <w:sz w:val="24"/>
          <w:szCs w:val="24"/>
          <w:lang w:val="es-ES_tradnl" w:eastAsia="es-ES"/>
        </w:rPr>
      </w:pPr>
      <w:r w:rsidRPr="00EF676E">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6C03D1BF"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699286D1"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eastAsia="es-ES"/>
        </w:rPr>
      </w:pPr>
      <w:r w:rsidRPr="00EF676E">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F676E">
        <w:rPr>
          <w:rFonts w:ascii="Arial" w:eastAsia="Times New Roman" w:hAnsi="Arial" w:cs="Arial"/>
          <w:spacing w:val="-2"/>
          <w:sz w:val="24"/>
          <w:szCs w:val="24"/>
          <w:lang w:eastAsia="es-ES"/>
        </w:rPr>
        <w:t xml:space="preserve"> </w:t>
      </w:r>
    </w:p>
    <w:p w14:paraId="354AF8A3"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831509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6EDA6B8"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5621AFF8" w14:textId="77777777" w:rsidR="00EF676E" w:rsidRPr="00EF676E" w:rsidRDefault="00EF676E" w:rsidP="00EF676E">
      <w:pPr>
        <w:suppressAutoHyphens/>
        <w:spacing w:line="240" w:lineRule="auto"/>
        <w:ind w:left="426" w:right="420" w:firstLine="0"/>
        <w:rPr>
          <w:rFonts w:ascii="Arial" w:eastAsia="Times New Roman" w:hAnsi="Arial" w:cs="Arial"/>
          <w:spacing w:val="-2"/>
          <w:szCs w:val="24"/>
          <w:lang w:val="es-ES_tradnl" w:eastAsia="es-ES"/>
        </w:rPr>
      </w:pPr>
      <w:r w:rsidRPr="00EF676E">
        <w:rPr>
          <w:rFonts w:ascii="Arial" w:eastAsia="Times New Roman" w:hAnsi="Arial" w:cs="Arial"/>
          <w:b/>
          <w:spacing w:val="-2"/>
          <w:szCs w:val="24"/>
          <w:lang w:val="es-CO" w:eastAsia="es-ES"/>
        </w:rPr>
        <w:t>“Artículo 10</w:t>
      </w:r>
      <w:r w:rsidRPr="00EF676E">
        <w:rPr>
          <w:rFonts w:ascii="Arial" w:eastAsia="Times New Roman" w:hAnsi="Arial" w:cs="Arial"/>
          <w:b/>
          <w:bCs/>
          <w:spacing w:val="-2"/>
          <w:szCs w:val="24"/>
          <w:lang w:val="es-CO" w:eastAsia="es-ES"/>
        </w:rPr>
        <w:t>.</w:t>
      </w:r>
      <w:r w:rsidRPr="00EF676E">
        <w:rPr>
          <w:rFonts w:ascii="Arial" w:eastAsia="Times New Roman" w:hAnsi="Arial" w:cs="Arial"/>
          <w:b/>
          <w:spacing w:val="-2"/>
          <w:szCs w:val="24"/>
          <w:lang w:val="es-CO" w:eastAsia="es-ES"/>
        </w:rPr>
        <w:t xml:space="preserve"> RESPONSABILIDAD DE LOS PROMOTORES. </w:t>
      </w:r>
      <w:r w:rsidRPr="00EF676E">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F676E">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EF676E">
        <w:rPr>
          <w:rFonts w:ascii="Arial" w:eastAsia="Times New Roman" w:hAnsi="Arial" w:cs="Arial"/>
          <w:spacing w:val="-2"/>
          <w:szCs w:val="24"/>
          <w:lang w:val="es-CO" w:eastAsia="es-ES"/>
        </w:rPr>
        <w:t xml:space="preserve"> (Negrillas y subrayas fuera del texto)</w:t>
      </w:r>
    </w:p>
    <w:p w14:paraId="65688FBD"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775F2CE9"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EF676E">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194ACC0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6581D2E0"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083CD44"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B668724"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75B36F6"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11584EC4"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r w:rsidRPr="00EF676E">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03D26F0D" w14:textId="77777777" w:rsidR="00EF676E" w:rsidRPr="00EF676E" w:rsidRDefault="00EF676E" w:rsidP="00EF676E">
      <w:pPr>
        <w:suppressAutoHyphens/>
        <w:spacing w:line="276" w:lineRule="auto"/>
        <w:ind w:firstLine="0"/>
        <w:rPr>
          <w:rFonts w:ascii="Arial" w:eastAsia="Times New Roman" w:hAnsi="Arial" w:cs="Arial"/>
          <w:spacing w:val="-2"/>
          <w:sz w:val="24"/>
          <w:szCs w:val="24"/>
          <w:lang w:val="es-ES_tradnl" w:eastAsia="es-ES"/>
        </w:rPr>
      </w:pPr>
    </w:p>
    <w:p w14:paraId="3AFB01E4" w14:textId="77777777" w:rsidR="00EF676E" w:rsidRPr="00EF676E" w:rsidRDefault="00EF676E" w:rsidP="00EF676E">
      <w:pPr>
        <w:spacing w:line="276" w:lineRule="auto"/>
        <w:ind w:firstLine="0"/>
        <w:rPr>
          <w:rFonts w:ascii="Arial" w:eastAsia="Times New Roman" w:hAnsi="Arial" w:cs="Arial"/>
          <w:sz w:val="24"/>
          <w:szCs w:val="24"/>
          <w:lang w:val="es-CO" w:eastAsia="es-ES"/>
        </w:rPr>
      </w:pPr>
      <w:r w:rsidRPr="00EF676E">
        <w:rPr>
          <w:rFonts w:ascii="Arial" w:eastAsia="Times New Roman" w:hAnsi="Arial" w:cs="Arial"/>
          <w:sz w:val="24"/>
          <w:szCs w:val="24"/>
          <w:lang w:val="es-CO" w:eastAsia="es-ES"/>
        </w:rPr>
        <w:t>Dejo así aclarado mi voto.</w:t>
      </w:r>
    </w:p>
    <w:p w14:paraId="4A845C32" w14:textId="77777777" w:rsidR="00EF676E" w:rsidRPr="00EF676E" w:rsidRDefault="00EF676E" w:rsidP="00EF676E">
      <w:pPr>
        <w:widowControl w:val="0"/>
        <w:autoSpaceDE w:val="0"/>
        <w:autoSpaceDN w:val="0"/>
        <w:adjustRightInd w:val="0"/>
        <w:spacing w:line="276" w:lineRule="auto"/>
        <w:ind w:firstLine="0"/>
        <w:jc w:val="left"/>
        <w:rPr>
          <w:rFonts w:ascii="Arial" w:eastAsia="Calibri" w:hAnsi="Arial" w:cs="Arial"/>
          <w:sz w:val="24"/>
          <w:szCs w:val="24"/>
          <w:lang w:val="es-CO"/>
        </w:rPr>
      </w:pPr>
    </w:p>
    <w:p w14:paraId="52D1D83C" w14:textId="77777777" w:rsidR="00EF676E" w:rsidRPr="00EF676E" w:rsidRDefault="00EF676E" w:rsidP="00EF676E">
      <w:pPr>
        <w:widowControl w:val="0"/>
        <w:autoSpaceDE w:val="0"/>
        <w:autoSpaceDN w:val="0"/>
        <w:adjustRightInd w:val="0"/>
        <w:spacing w:line="276" w:lineRule="auto"/>
        <w:ind w:firstLine="0"/>
        <w:jc w:val="left"/>
        <w:rPr>
          <w:rFonts w:ascii="Arial" w:eastAsia="Calibri" w:hAnsi="Arial" w:cs="Arial"/>
          <w:sz w:val="24"/>
          <w:szCs w:val="24"/>
          <w:lang w:val="es-CO"/>
        </w:rPr>
      </w:pPr>
    </w:p>
    <w:p w14:paraId="5761491E" w14:textId="77777777" w:rsidR="00EF676E" w:rsidRPr="00EF676E" w:rsidRDefault="00EF676E" w:rsidP="00EF676E">
      <w:pPr>
        <w:widowControl w:val="0"/>
        <w:autoSpaceDE w:val="0"/>
        <w:autoSpaceDN w:val="0"/>
        <w:adjustRightInd w:val="0"/>
        <w:spacing w:line="276" w:lineRule="auto"/>
        <w:ind w:firstLine="0"/>
        <w:jc w:val="left"/>
        <w:rPr>
          <w:rFonts w:ascii="Arial" w:eastAsia="Calibri" w:hAnsi="Arial" w:cs="Arial"/>
          <w:sz w:val="24"/>
          <w:szCs w:val="24"/>
          <w:lang w:val="es-CO"/>
        </w:rPr>
      </w:pPr>
    </w:p>
    <w:p w14:paraId="4A3EDD23" w14:textId="77777777" w:rsidR="00EF676E" w:rsidRPr="00EF676E" w:rsidRDefault="00EF676E" w:rsidP="00EF676E">
      <w:pPr>
        <w:tabs>
          <w:tab w:val="center" w:pos="4420"/>
        </w:tabs>
        <w:spacing w:line="276" w:lineRule="auto"/>
        <w:ind w:firstLine="0"/>
        <w:rPr>
          <w:rFonts w:ascii="Arial" w:eastAsia="Calibri" w:hAnsi="Arial" w:cs="Arial"/>
          <w:sz w:val="24"/>
          <w:szCs w:val="24"/>
          <w:lang w:val="es-CO"/>
        </w:rPr>
      </w:pPr>
    </w:p>
    <w:p w14:paraId="68B66E5D" w14:textId="77777777" w:rsidR="00EF676E" w:rsidRPr="00EF676E" w:rsidRDefault="00EF676E" w:rsidP="00EF676E">
      <w:pPr>
        <w:widowControl w:val="0"/>
        <w:autoSpaceDE w:val="0"/>
        <w:autoSpaceDN w:val="0"/>
        <w:adjustRightInd w:val="0"/>
        <w:spacing w:line="276" w:lineRule="auto"/>
        <w:ind w:firstLine="0"/>
        <w:jc w:val="center"/>
        <w:rPr>
          <w:rFonts w:ascii="Arial" w:eastAsia="Calibri" w:hAnsi="Arial" w:cs="Arial"/>
          <w:b/>
          <w:sz w:val="24"/>
          <w:szCs w:val="24"/>
          <w:lang w:val="es-CO"/>
        </w:rPr>
      </w:pPr>
      <w:r w:rsidRPr="00EF676E">
        <w:rPr>
          <w:rFonts w:ascii="Arial" w:eastAsia="Calibri" w:hAnsi="Arial" w:cs="Arial"/>
          <w:b/>
          <w:sz w:val="24"/>
          <w:szCs w:val="24"/>
          <w:lang w:val="es-CO"/>
        </w:rPr>
        <w:t>JULIO CÉSAR SALAZAR MUÑOZ</w:t>
      </w:r>
    </w:p>
    <w:p w14:paraId="11287215" w14:textId="6B07B6AB" w:rsidR="004B72EA" w:rsidRPr="00EF676E" w:rsidRDefault="00EF676E" w:rsidP="00EF676E">
      <w:pPr>
        <w:widowControl w:val="0"/>
        <w:autoSpaceDE w:val="0"/>
        <w:autoSpaceDN w:val="0"/>
        <w:adjustRightInd w:val="0"/>
        <w:spacing w:line="276" w:lineRule="auto"/>
        <w:ind w:firstLine="0"/>
        <w:jc w:val="center"/>
        <w:rPr>
          <w:rFonts w:ascii="Arial" w:eastAsia="Calibri" w:hAnsi="Arial" w:cs="Arial"/>
          <w:sz w:val="24"/>
          <w:szCs w:val="24"/>
          <w:lang w:val="es-CO"/>
        </w:rPr>
      </w:pPr>
      <w:r w:rsidRPr="00EF676E">
        <w:rPr>
          <w:rFonts w:ascii="Arial" w:eastAsia="Calibri" w:hAnsi="Arial" w:cs="Arial"/>
          <w:sz w:val="24"/>
          <w:szCs w:val="24"/>
          <w:lang w:val="es-CO"/>
        </w:rPr>
        <w:t>Magistrado</w:t>
      </w:r>
    </w:p>
    <w:sectPr w:rsidR="004B72EA" w:rsidRPr="00EF676E" w:rsidSect="004B72EA">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3F5BD72"/>
  <w15:commentEx w15:done="0" w15:paraId="2D5D666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8D8CD7" w16cex:dateUtc="2020-10-22T15:49:20.39Z"/>
  <w16cex:commentExtensible w16cex:durableId="2A1D9B0E" w16cex:dateUtc="2020-10-24T00:00:36.694Z"/>
  <w16cex:commentExtensible w16cex:durableId="40094986" w16cex:dateUtc="2020-10-26T15:18:03.379Z"/>
</w16cex:commentsExtensible>
</file>

<file path=word/commentsIds.xml><?xml version="1.0" encoding="utf-8"?>
<w16cid:commentsIds xmlns:mc="http://schemas.openxmlformats.org/markup-compatibility/2006" xmlns:w16cid="http://schemas.microsoft.com/office/word/2016/wordml/cid" mc:Ignorable="w16cid">
  <w16cid:commentId w16cid:paraId="03F5BD72" w16cid:durableId="2A1D9B0E"/>
  <w16cid:commentId w16cid:paraId="2D5D6663" w16cid:durableId="400949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2D22" w14:textId="77777777" w:rsidR="00C53522" w:rsidRDefault="00C53522" w:rsidP="0087457C">
      <w:pPr>
        <w:spacing w:line="240" w:lineRule="auto"/>
      </w:pPr>
      <w:r>
        <w:separator/>
      </w:r>
    </w:p>
  </w:endnote>
  <w:endnote w:type="continuationSeparator" w:id="0">
    <w:p w14:paraId="39EC3FF4" w14:textId="77777777" w:rsidR="00C53522" w:rsidRDefault="00C53522" w:rsidP="0087457C">
      <w:pPr>
        <w:spacing w:line="240" w:lineRule="auto"/>
      </w:pPr>
      <w:r>
        <w:continuationSeparator/>
      </w:r>
    </w:p>
  </w:endnote>
  <w:endnote w:type="continuationNotice" w:id="1">
    <w:p w14:paraId="38399492" w14:textId="77777777" w:rsidR="00C53522" w:rsidRDefault="00C53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BBE5B" w14:textId="77777777" w:rsidR="00C53522" w:rsidRDefault="00C53522" w:rsidP="0087457C">
      <w:pPr>
        <w:spacing w:line="240" w:lineRule="auto"/>
      </w:pPr>
      <w:r>
        <w:separator/>
      </w:r>
    </w:p>
  </w:footnote>
  <w:footnote w:type="continuationSeparator" w:id="0">
    <w:p w14:paraId="0B541D8E" w14:textId="77777777" w:rsidR="00C53522" w:rsidRDefault="00C53522" w:rsidP="0087457C">
      <w:pPr>
        <w:spacing w:line="240" w:lineRule="auto"/>
      </w:pPr>
      <w:r>
        <w:continuationSeparator/>
      </w:r>
    </w:p>
  </w:footnote>
  <w:footnote w:type="continuationNotice" w:id="1">
    <w:p w14:paraId="259E2EA6" w14:textId="77777777" w:rsidR="00C53522" w:rsidRDefault="00C53522">
      <w:pPr>
        <w:spacing w:line="240" w:lineRule="auto"/>
      </w:pPr>
    </w:p>
  </w:footnote>
  <w:footnote w:id="2">
    <w:p w14:paraId="31310071" w14:textId="77777777" w:rsidR="00B57BAB" w:rsidRPr="004B72EA" w:rsidRDefault="00B57BAB" w:rsidP="004B72EA">
      <w:pPr>
        <w:pStyle w:val="Textonotapie"/>
        <w:ind w:firstLine="0"/>
        <w:rPr>
          <w:rFonts w:ascii="Arial" w:hAnsi="Arial" w:cs="Arial"/>
          <w:sz w:val="18"/>
          <w:szCs w:val="24"/>
          <w:lang w:val="es-CO"/>
        </w:rPr>
      </w:pPr>
      <w:r w:rsidRPr="004B72EA">
        <w:rPr>
          <w:rStyle w:val="Refdenotaalpie"/>
          <w:rFonts w:ascii="Arial" w:hAnsi="Arial" w:cs="Arial"/>
          <w:sz w:val="18"/>
          <w:szCs w:val="24"/>
        </w:rPr>
        <w:footnoteRef/>
      </w:r>
      <w:r w:rsidRPr="004B72EA">
        <w:rPr>
          <w:rFonts w:ascii="Arial" w:hAnsi="Arial" w:cs="Arial"/>
          <w:sz w:val="18"/>
          <w:szCs w:val="24"/>
        </w:rPr>
        <w:t xml:space="preserve"> </w:t>
      </w:r>
      <w:r w:rsidRPr="004B72EA">
        <w:rPr>
          <w:rFonts w:ascii="Arial" w:hAnsi="Arial" w:cs="Arial"/>
          <w:sz w:val="18"/>
          <w:szCs w:val="24"/>
          <w:lang w:val="es-CO"/>
        </w:rPr>
        <w:t xml:space="preserve">Título tomado de la sentencia </w:t>
      </w:r>
      <w:r w:rsidRPr="004B72EA">
        <w:rPr>
          <w:rFonts w:ascii="Arial" w:hAnsi="Arial" w:cs="Arial"/>
          <w:sz w:val="18"/>
          <w:szCs w:val="24"/>
        </w:rPr>
        <w:t xml:space="preserve">del 8 de mayo de </w:t>
      </w:r>
      <w:proofErr w:type="spellStart"/>
      <w:r w:rsidRPr="004B72EA">
        <w:rPr>
          <w:rFonts w:ascii="Arial" w:hAnsi="Arial" w:cs="Arial"/>
          <w:sz w:val="18"/>
          <w:szCs w:val="24"/>
        </w:rPr>
        <w:t>2019SL</w:t>
      </w:r>
      <w:proofErr w:type="spellEnd"/>
      <w:r w:rsidRPr="004B72EA">
        <w:rPr>
          <w:rFonts w:ascii="Arial" w:hAnsi="Arial" w:cs="Arial"/>
          <w:sz w:val="18"/>
          <w:szCs w:val="24"/>
        </w:rPr>
        <w:t xml:space="preserve"> 1688-2019, Radicado 68838, con Ponencia de la Dra. Clara Cecilia Dueñas Quevedo</w:t>
      </w:r>
    </w:p>
  </w:footnote>
  <w:footnote w:id="3">
    <w:p w14:paraId="3FEAAC91" w14:textId="77777777" w:rsidR="00B57BAB" w:rsidRPr="004B72EA" w:rsidRDefault="00B57BAB" w:rsidP="004B72EA">
      <w:pPr>
        <w:pStyle w:val="Textonotapie"/>
        <w:ind w:firstLine="0"/>
        <w:rPr>
          <w:rFonts w:ascii="Arial" w:hAnsi="Arial" w:cs="Arial"/>
          <w:sz w:val="18"/>
          <w:szCs w:val="24"/>
          <w:lang w:val="es-CO"/>
        </w:rPr>
      </w:pPr>
      <w:r w:rsidRPr="004B72EA">
        <w:rPr>
          <w:rStyle w:val="Refdenotaalpie"/>
          <w:rFonts w:ascii="Arial" w:hAnsi="Arial" w:cs="Arial"/>
          <w:sz w:val="18"/>
          <w:szCs w:val="24"/>
        </w:rPr>
        <w:footnoteRef/>
      </w:r>
      <w:r w:rsidRPr="004B72EA">
        <w:rPr>
          <w:rFonts w:ascii="Arial" w:hAnsi="Arial" w:cs="Arial"/>
          <w:sz w:val="18"/>
          <w:szCs w:val="24"/>
        </w:rPr>
        <w:t xml:space="preserve"> </w:t>
      </w:r>
      <w:r w:rsidRPr="004B72EA">
        <w:rPr>
          <w:rFonts w:ascii="Arial" w:hAnsi="Arial" w:cs="Arial"/>
          <w:sz w:val="18"/>
          <w:szCs w:val="24"/>
          <w:lang w:val="es-CO"/>
        </w:rPr>
        <w:t xml:space="preserve">Estatuto Orgánico del Sistema Financiero </w:t>
      </w:r>
    </w:p>
  </w:footnote>
  <w:footnote w:id="4">
    <w:p w14:paraId="2ED8D04E" w14:textId="77777777" w:rsidR="004B72EA" w:rsidRPr="002A1E9E" w:rsidRDefault="004B72EA" w:rsidP="004B72EA">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5">
    <w:p w14:paraId="4EBC123B" w14:textId="77777777" w:rsidR="004B72EA" w:rsidRPr="002A1E9E" w:rsidRDefault="004B72EA" w:rsidP="004B72EA">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466F" w14:textId="77777777" w:rsidR="00B57BAB" w:rsidRPr="004B72EA" w:rsidRDefault="00B57BAB" w:rsidP="0087457C">
    <w:pPr>
      <w:pStyle w:val="NormalWeb"/>
      <w:spacing w:before="0" w:beforeAutospacing="0" w:after="0" w:afterAutospacing="0"/>
      <w:jc w:val="both"/>
      <w:rPr>
        <w:rFonts w:ascii="Arial" w:hAnsi="Arial" w:cs="Arial"/>
        <w:sz w:val="18"/>
        <w:szCs w:val="16"/>
      </w:rPr>
    </w:pPr>
    <w:r w:rsidRPr="004B72EA">
      <w:rPr>
        <w:rFonts w:ascii="Arial" w:hAnsi="Arial" w:cs="Arial"/>
        <w:sz w:val="18"/>
        <w:szCs w:val="16"/>
      </w:rPr>
      <w:t>Radicación No.: 66001-31-05-002-2018-00182-01</w:t>
    </w:r>
  </w:p>
  <w:p w14:paraId="4B04DE5D" w14:textId="77777777" w:rsidR="00B57BAB" w:rsidRPr="004B72EA" w:rsidRDefault="00B57BAB" w:rsidP="0087457C">
    <w:pPr>
      <w:pStyle w:val="NormalWeb"/>
      <w:spacing w:before="0" w:beforeAutospacing="0" w:after="0" w:afterAutospacing="0"/>
      <w:jc w:val="both"/>
      <w:rPr>
        <w:rFonts w:ascii="Arial" w:hAnsi="Arial" w:cs="Arial"/>
        <w:sz w:val="18"/>
        <w:szCs w:val="16"/>
      </w:rPr>
    </w:pPr>
    <w:r w:rsidRPr="004B72EA">
      <w:rPr>
        <w:rFonts w:ascii="Arial" w:hAnsi="Arial" w:cs="Arial"/>
        <w:sz w:val="18"/>
        <w:szCs w:val="16"/>
      </w:rPr>
      <w:t xml:space="preserve">Demandante: María Esperanza López Duque </w:t>
    </w:r>
  </w:p>
  <w:p w14:paraId="0C93D424" w14:textId="14B39AF5" w:rsidR="00B57BAB" w:rsidRPr="004B72EA" w:rsidRDefault="00B57BAB" w:rsidP="004B72EA">
    <w:pPr>
      <w:pStyle w:val="NormalWeb"/>
      <w:spacing w:before="0" w:beforeAutospacing="0" w:after="0" w:afterAutospacing="0"/>
      <w:jc w:val="both"/>
      <w:rPr>
        <w:rFonts w:ascii="Arial" w:hAnsi="Arial" w:cs="Arial"/>
        <w:sz w:val="18"/>
        <w:szCs w:val="16"/>
      </w:rPr>
    </w:pPr>
    <w:r w:rsidRPr="004B72EA">
      <w:rPr>
        <w:rFonts w:ascii="Arial" w:hAnsi="Arial" w:cs="Arial"/>
        <w:sz w:val="18"/>
        <w:szCs w:val="16"/>
      </w:rPr>
      <w:t>Demandado: Colpensiones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C4"/>
    <w:multiLevelType w:val="multilevel"/>
    <w:tmpl w:val="63DC6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2F774C8"/>
    <w:multiLevelType w:val="hybridMultilevel"/>
    <w:tmpl w:val="B72A4E02"/>
    <w:lvl w:ilvl="0" w:tplc="EACE7136">
      <w:start w:val="6"/>
      <w:numFmt w:val="decimal"/>
      <w:lvlText w:val="%1."/>
      <w:lvlJc w:val="left"/>
      <w:pPr>
        <w:tabs>
          <w:tab w:val="num" w:pos="720"/>
        </w:tabs>
        <w:ind w:left="720" w:hanging="360"/>
      </w:pPr>
    </w:lvl>
    <w:lvl w:ilvl="1" w:tplc="BDFCF94A" w:tentative="1">
      <w:start w:val="1"/>
      <w:numFmt w:val="decimal"/>
      <w:lvlText w:val="%2."/>
      <w:lvlJc w:val="left"/>
      <w:pPr>
        <w:tabs>
          <w:tab w:val="num" w:pos="1440"/>
        </w:tabs>
        <w:ind w:left="1440" w:hanging="360"/>
      </w:pPr>
    </w:lvl>
    <w:lvl w:ilvl="2" w:tplc="41E429D8" w:tentative="1">
      <w:start w:val="1"/>
      <w:numFmt w:val="decimal"/>
      <w:lvlText w:val="%3."/>
      <w:lvlJc w:val="left"/>
      <w:pPr>
        <w:tabs>
          <w:tab w:val="num" w:pos="2160"/>
        </w:tabs>
        <w:ind w:left="2160" w:hanging="360"/>
      </w:pPr>
    </w:lvl>
    <w:lvl w:ilvl="3" w:tplc="BD12E03E" w:tentative="1">
      <w:start w:val="1"/>
      <w:numFmt w:val="decimal"/>
      <w:lvlText w:val="%4."/>
      <w:lvlJc w:val="left"/>
      <w:pPr>
        <w:tabs>
          <w:tab w:val="num" w:pos="2880"/>
        </w:tabs>
        <w:ind w:left="2880" w:hanging="360"/>
      </w:pPr>
    </w:lvl>
    <w:lvl w:ilvl="4" w:tplc="5CE8B918" w:tentative="1">
      <w:start w:val="1"/>
      <w:numFmt w:val="decimal"/>
      <w:lvlText w:val="%5."/>
      <w:lvlJc w:val="left"/>
      <w:pPr>
        <w:tabs>
          <w:tab w:val="num" w:pos="3600"/>
        </w:tabs>
        <w:ind w:left="3600" w:hanging="360"/>
      </w:pPr>
    </w:lvl>
    <w:lvl w:ilvl="5" w:tplc="3CEA7066" w:tentative="1">
      <w:start w:val="1"/>
      <w:numFmt w:val="decimal"/>
      <w:lvlText w:val="%6."/>
      <w:lvlJc w:val="left"/>
      <w:pPr>
        <w:tabs>
          <w:tab w:val="num" w:pos="4320"/>
        </w:tabs>
        <w:ind w:left="4320" w:hanging="360"/>
      </w:pPr>
    </w:lvl>
    <w:lvl w:ilvl="6" w:tplc="5A88AB78" w:tentative="1">
      <w:start w:val="1"/>
      <w:numFmt w:val="decimal"/>
      <w:lvlText w:val="%7."/>
      <w:lvlJc w:val="left"/>
      <w:pPr>
        <w:tabs>
          <w:tab w:val="num" w:pos="5040"/>
        </w:tabs>
        <w:ind w:left="5040" w:hanging="360"/>
      </w:pPr>
    </w:lvl>
    <w:lvl w:ilvl="7" w:tplc="A1DE46E2" w:tentative="1">
      <w:start w:val="1"/>
      <w:numFmt w:val="decimal"/>
      <w:lvlText w:val="%8."/>
      <w:lvlJc w:val="left"/>
      <w:pPr>
        <w:tabs>
          <w:tab w:val="num" w:pos="5760"/>
        </w:tabs>
        <w:ind w:left="5760" w:hanging="360"/>
      </w:pPr>
    </w:lvl>
    <w:lvl w:ilvl="8" w:tplc="C4A81E42" w:tentative="1">
      <w:start w:val="1"/>
      <w:numFmt w:val="decimal"/>
      <w:lvlText w:val="%9."/>
      <w:lvlJc w:val="left"/>
      <w:pPr>
        <w:tabs>
          <w:tab w:val="num" w:pos="6480"/>
        </w:tabs>
        <w:ind w:left="6480" w:hanging="360"/>
      </w:pPr>
    </w:lvl>
  </w:abstractNum>
  <w:abstractNum w:abstractNumId="2">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3">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680883"/>
    <w:multiLevelType w:val="hybridMultilevel"/>
    <w:tmpl w:val="966C5A14"/>
    <w:lvl w:ilvl="0" w:tplc="079A040E">
      <w:start w:val="4"/>
      <w:numFmt w:val="lowerRoman"/>
      <w:lvlText w:val="%1."/>
      <w:lvlJc w:val="right"/>
      <w:pPr>
        <w:tabs>
          <w:tab w:val="num" w:pos="720"/>
        </w:tabs>
        <w:ind w:left="720" w:hanging="360"/>
      </w:pPr>
    </w:lvl>
    <w:lvl w:ilvl="1" w:tplc="E9526D18" w:tentative="1">
      <w:start w:val="1"/>
      <w:numFmt w:val="lowerRoman"/>
      <w:lvlText w:val="%2."/>
      <w:lvlJc w:val="right"/>
      <w:pPr>
        <w:tabs>
          <w:tab w:val="num" w:pos="1440"/>
        </w:tabs>
        <w:ind w:left="1440" w:hanging="360"/>
      </w:pPr>
    </w:lvl>
    <w:lvl w:ilvl="2" w:tplc="90826BDC" w:tentative="1">
      <w:start w:val="1"/>
      <w:numFmt w:val="lowerRoman"/>
      <w:lvlText w:val="%3."/>
      <w:lvlJc w:val="right"/>
      <w:pPr>
        <w:tabs>
          <w:tab w:val="num" w:pos="2160"/>
        </w:tabs>
        <w:ind w:left="2160" w:hanging="360"/>
      </w:pPr>
    </w:lvl>
    <w:lvl w:ilvl="3" w:tplc="453C825C" w:tentative="1">
      <w:start w:val="1"/>
      <w:numFmt w:val="lowerRoman"/>
      <w:lvlText w:val="%4."/>
      <w:lvlJc w:val="right"/>
      <w:pPr>
        <w:tabs>
          <w:tab w:val="num" w:pos="2880"/>
        </w:tabs>
        <w:ind w:left="2880" w:hanging="360"/>
      </w:pPr>
    </w:lvl>
    <w:lvl w:ilvl="4" w:tplc="81EE2D18" w:tentative="1">
      <w:start w:val="1"/>
      <w:numFmt w:val="lowerRoman"/>
      <w:lvlText w:val="%5."/>
      <w:lvlJc w:val="right"/>
      <w:pPr>
        <w:tabs>
          <w:tab w:val="num" w:pos="3600"/>
        </w:tabs>
        <w:ind w:left="3600" w:hanging="360"/>
      </w:pPr>
    </w:lvl>
    <w:lvl w:ilvl="5" w:tplc="5442E558" w:tentative="1">
      <w:start w:val="1"/>
      <w:numFmt w:val="lowerRoman"/>
      <w:lvlText w:val="%6."/>
      <w:lvlJc w:val="right"/>
      <w:pPr>
        <w:tabs>
          <w:tab w:val="num" w:pos="4320"/>
        </w:tabs>
        <w:ind w:left="4320" w:hanging="360"/>
      </w:pPr>
    </w:lvl>
    <w:lvl w:ilvl="6" w:tplc="FAAADF4E" w:tentative="1">
      <w:start w:val="1"/>
      <w:numFmt w:val="lowerRoman"/>
      <w:lvlText w:val="%7."/>
      <w:lvlJc w:val="right"/>
      <w:pPr>
        <w:tabs>
          <w:tab w:val="num" w:pos="5040"/>
        </w:tabs>
        <w:ind w:left="5040" w:hanging="360"/>
      </w:pPr>
    </w:lvl>
    <w:lvl w:ilvl="7" w:tplc="37E4B962" w:tentative="1">
      <w:start w:val="1"/>
      <w:numFmt w:val="lowerRoman"/>
      <w:lvlText w:val="%8."/>
      <w:lvlJc w:val="right"/>
      <w:pPr>
        <w:tabs>
          <w:tab w:val="num" w:pos="5760"/>
        </w:tabs>
        <w:ind w:left="5760" w:hanging="360"/>
      </w:pPr>
    </w:lvl>
    <w:lvl w:ilvl="8" w:tplc="92D22FAA" w:tentative="1">
      <w:start w:val="1"/>
      <w:numFmt w:val="lowerRoman"/>
      <w:lvlText w:val="%9."/>
      <w:lvlJc w:val="right"/>
      <w:pPr>
        <w:tabs>
          <w:tab w:val="num" w:pos="6480"/>
        </w:tabs>
        <w:ind w:left="6480" w:hanging="360"/>
      </w:pPr>
    </w:lvl>
  </w:abstractNum>
  <w:abstractNum w:abstractNumId="6">
    <w:nsid w:val="1CC9012A"/>
    <w:multiLevelType w:val="multilevel"/>
    <w:tmpl w:val="BFDE26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776D4"/>
    <w:multiLevelType w:val="multilevel"/>
    <w:tmpl w:val="F842B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857F2"/>
    <w:multiLevelType w:val="multilevel"/>
    <w:tmpl w:val="35DC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C75CB"/>
    <w:multiLevelType w:val="hybridMultilevel"/>
    <w:tmpl w:val="6F940C44"/>
    <w:lvl w:ilvl="0" w:tplc="EC82C0E6">
      <w:start w:val="5"/>
      <w:numFmt w:val="decimal"/>
      <w:lvlText w:val="%1."/>
      <w:lvlJc w:val="left"/>
      <w:pPr>
        <w:tabs>
          <w:tab w:val="num" w:pos="720"/>
        </w:tabs>
        <w:ind w:left="720" w:hanging="360"/>
      </w:pPr>
    </w:lvl>
    <w:lvl w:ilvl="1" w:tplc="E1F8756A" w:tentative="1">
      <w:start w:val="1"/>
      <w:numFmt w:val="decimal"/>
      <w:lvlText w:val="%2."/>
      <w:lvlJc w:val="left"/>
      <w:pPr>
        <w:tabs>
          <w:tab w:val="num" w:pos="1440"/>
        </w:tabs>
        <w:ind w:left="1440" w:hanging="360"/>
      </w:pPr>
    </w:lvl>
    <w:lvl w:ilvl="2" w:tplc="E716E47C" w:tentative="1">
      <w:start w:val="1"/>
      <w:numFmt w:val="decimal"/>
      <w:lvlText w:val="%3."/>
      <w:lvlJc w:val="left"/>
      <w:pPr>
        <w:tabs>
          <w:tab w:val="num" w:pos="2160"/>
        </w:tabs>
        <w:ind w:left="2160" w:hanging="360"/>
      </w:pPr>
    </w:lvl>
    <w:lvl w:ilvl="3" w:tplc="23FAB788" w:tentative="1">
      <w:start w:val="1"/>
      <w:numFmt w:val="decimal"/>
      <w:lvlText w:val="%4."/>
      <w:lvlJc w:val="left"/>
      <w:pPr>
        <w:tabs>
          <w:tab w:val="num" w:pos="2880"/>
        </w:tabs>
        <w:ind w:left="2880" w:hanging="360"/>
      </w:pPr>
    </w:lvl>
    <w:lvl w:ilvl="4" w:tplc="7AD4A66C" w:tentative="1">
      <w:start w:val="1"/>
      <w:numFmt w:val="decimal"/>
      <w:lvlText w:val="%5."/>
      <w:lvlJc w:val="left"/>
      <w:pPr>
        <w:tabs>
          <w:tab w:val="num" w:pos="3600"/>
        </w:tabs>
        <w:ind w:left="3600" w:hanging="360"/>
      </w:pPr>
    </w:lvl>
    <w:lvl w:ilvl="5" w:tplc="2770485E" w:tentative="1">
      <w:start w:val="1"/>
      <w:numFmt w:val="decimal"/>
      <w:lvlText w:val="%6."/>
      <w:lvlJc w:val="left"/>
      <w:pPr>
        <w:tabs>
          <w:tab w:val="num" w:pos="4320"/>
        </w:tabs>
        <w:ind w:left="4320" w:hanging="360"/>
      </w:pPr>
    </w:lvl>
    <w:lvl w:ilvl="6" w:tplc="B05C2660" w:tentative="1">
      <w:start w:val="1"/>
      <w:numFmt w:val="decimal"/>
      <w:lvlText w:val="%7."/>
      <w:lvlJc w:val="left"/>
      <w:pPr>
        <w:tabs>
          <w:tab w:val="num" w:pos="5040"/>
        </w:tabs>
        <w:ind w:left="5040" w:hanging="360"/>
      </w:pPr>
    </w:lvl>
    <w:lvl w:ilvl="7" w:tplc="76029F16" w:tentative="1">
      <w:start w:val="1"/>
      <w:numFmt w:val="decimal"/>
      <w:lvlText w:val="%8."/>
      <w:lvlJc w:val="left"/>
      <w:pPr>
        <w:tabs>
          <w:tab w:val="num" w:pos="5760"/>
        </w:tabs>
        <w:ind w:left="5760" w:hanging="360"/>
      </w:pPr>
    </w:lvl>
    <w:lvl w:ilvl="8" w:tplc="8056FEDE" w:tentative="1">
      <w:start w:val="1"/>
      <w:numFmt w:val="decimal"/>
      <w:lvlText w:val="%9."/>
      <w:lvlJc w:val="left"/>
      <w:pPr>
        <w:tabs>
          <w:tab w:val="num" w:pos="6480"/>
        </w:tabs>
        <w:ind w:left="6480" w:hanging="360"/>
      </w:pPr>
    </w:lvl>
  </w:abstractNum>
  <w:abstractNum w:abstractNumId="10">
    <w:nsid w:val="34706000"/>
    <w:multiLevelType w:val="hybridMultilevel"/>
    <w:tmpl w:val="72E8BC7A"/>
    <w:lvl w:ilvl="0" w:tplc="0AC22C2E">
      <w:start w:val="2"/>
      <w:numFmt w:val="decimal"/>
      <w:lvlText w:val="%1."/>
      <w:lvlJc w:val="left"/>
      <w:pPr>
        <w:tabs>
          <w:tab w:val="num" w:pos="720"/>
        </w:tabs>
        <w:ind w:left="720" w:hanging="360"/>
      </w:pPr>
    </w:lvl>
    <w:lvl w:ilvl="1" w:tplc="24B81F7C" w:tentative="1">
      <w:start w:val="1"/>
      <w:numFmt w:val="decimal"/>
      <w:lvlText w:val="%2."/>
      <w:lvlJc w:val="left"/>
      <w:pPr>
        <w:tabs>
          <w:tab w:val="num" w:pos="1440"/>
        </w:tabs>
        <w:ind w:left="1440" w:hanging="360"/>
      </w:pPr>
    </w:lvl>
    <w:lvl w:ilvl="2" w:tplc="1EFAB412" w:tentative="1">
      <w:start w:val="1"/>
      <w:numFmt w:val="decimal"/>
      <w:lvlText w:val="%3."/>
      <w:lvlJc w:val="left"/>
      <w:pPr>
        <w:tabs>
          <w:tab w:val="num" w:pos="2160"/>
        </w:tabs>
        <w:ind w:left="2160" w:hanging="360"/>
      </w:pPr>
    </w:lvl>
    <w:lvl w:ilvl="3" w:tplc="A88EF0DA" w:tentative="1">
      <w:start w:val="1"/>
      <w:numFmt w:val="decimal"/>
      <w:lvlText w:val="%4."/>
      <w:lvlJc w:val="left"/>
      <w:pPr>
        <w:tabs>
          <w:tab w:val="num" w:pos="2880"/>
        </w:tabs>
        <w:ind w:left="2880" w:hanging="360"/>
      </w:pPr>
    </w:lvl>
    <w:lvl w:ilvl="4" w:tplc="96F24E98" w:tentative="1">
      <w:start w:val="1"/>
      <w:numFmt w:val="decimal"/>
      <w:lvlText w:val="%5."/>
      <w:lvlJc w:val="left"/>
      <w:pPr>
        <w:tabs>
          <w:tab w:val="num" w:pos="3600"/>
        </w:tabs>
        <w:ind w:left="3600" w:hanging="360"/>
      </w:pPr>
    </w:lvl>
    <w:lvl w:ilvl="5" w:tplc="882A5822" w:tentative="1">
      <w:start w:val="1"/>
      <w:numFmt w:val="decimal"/>
      <w:lvlText w:val="%6."/>
      <w:lvlJc w:val="left"/>
      <w:pPr>
        <w:tabs>
          <w:tab w:val="num" w:pos="4320"/>
        </w:tabs>
        <w:ind w:left="4320" w:hanging="360"/>
      </w:pPr>
    </w:lvl>
    <w:lvl w:ilvl="6" w:tplc="75861214" w:tentative="1">
      <w:start w:val="1"/>
      <w:numFmt w:val="decimal"/>
      <w:lvlText w:val="%7."/>
      <w:lvlJc w:val="left"/>
      <w:pPr>
        <w:tabs>
          <w:tab w:val="num" w:pos="5040"/>
        </w:tabs>
        <w:ind w:left="5040" w:hanging="360"/>
      </w:pPr>
    </w:lvl>
    <w:lvl w:ilvl="7" w:tplc="FB8E332A" w:tentative="1">
      <w:start w:val="1"/>
      <w:numFmt w:val="decimal"/>
      <w:lvlText w:val="%8."/>
      <w:lvlJc w:val="left"/>
      <w:pPr>
        <w:tabs>
          <w:tab w:val="num" w:pos="5760"/>
        </w:tabs>
        <w:ind w:left="5760" w:hanging="360"/>
      </w:pPr>
    </w:lvl>
    <w:lvl w:ilvl="8" w:tplc="602E3A80" w:tentative="1">
      <w:start w:val="1"/>
      <w:numFmt w:val="decimal"/>
      <w:lvlText w:val="%9."/>
      <w:lvlJc w:val="left"/>
      <w:pPr>
        <w:tabs>
          <w:tab w:val="num" w:pos="6480"/>
        </w:tabs>
        <w:ind w:left="6480" w:hanging="360"/>
      </w:pPr>
    </w:lvl>
  </w:abstractNum>
  <w:abstractNum w:abstractNumId="11">
    <w:nsid w:val="46FD122D"/>
    <w:multiLevelType w:val="hybridMultilevel"/>
    <w:tmpl w:val="19B0D6BA"/>
    <w:lvl w:ilvl="0" w:tplc="70CCAA88">
      <w:start w:val="1"/>
      <w:numFmt w:val="decimal"/>
      <w:lvlText w:val="%1."/>
      <w:lvlJc w:val="left"/>
      <w:pPr>
        <w:tabs>
          <w:tab w:val="num" w:pos="720"/>
        </w:tabs>
        <w:ind w:left="720" w:hanging="360"/>
      </w:pPr>
    </w:lvl>
    <w:lvl w:ilvl="1" w:tplc="ADB0B88E" w:tentative="1">
      <w:start w:val="1"/>
      <w:numFmt w:val="decimal"/>
      <w:lvlText w:val="%2."/>
      <w:lvlJc w:val="left"/>
      <w:pPr>
        <w:tabs>
          <w:tab w:val="num" w:pos="1440"/>
        </w:tabs>
        <w:ind w:left="1440" w:hanging="360"/>
      </w:pPr>
    </w:lvl>
    <w:lvl w:ilvl="2" w:tplc="97A03C38" w:tentative="1">
      <w:start w:val="1"/>
      <w:numFmt w:val="decimal"/>
      <w:lvlText w:val="%3."/>
      <w:lvlJc w:val="left"/>
      <w:pPr>
        <w:tabs>
          <w:tab w:val="num" w:pos="2160"/>
        </w:tabs>
        <w:ind w:left="2160" w:hanging="360"/>
      </w:pPr>
    </w:lvl>
    <w:lvl w:ilvl="3" w:tplc="8214C78E" w:tentative="1">
      <w:start w:val="1"/>
      <w:numFmt w:val="decimal"/>
      <w:lvlText w:val="%4."/>
      <w:lvlJc w:val="left"/>
      <w:pPr>
        <w:tabs>
          <w:tab w:val="num" w:pos="2880"/>
        </w:tabs>
        <w:ind w:left="2880" w:hanging="360"/>
      </w:pPr>
    </w:lvl>
    <w:lvl w:ilvl="4" w:tplc="04CC7D74" w:tentative="1">
      <w:start w:val="1"/>
      <w:numFmt w:val="decimal"/>
      <w:lvlText w:val="%5."/>
      <w:lvlJc w:val="left"/>
      <w:pPr>
        <w:tabs>
          <w:tab w:val="num" w:pos="3600"/>
        </w:tabs>
        <w:ind w:left="3600" w:hanging="360"/>
      </w:pPr>
    </w:lvl>
    <w:lvl w:ilvl="5" w:tplc="54A4B350" w:tentative="1">
      <w:start w:val="1"/>
      <w:numFmt w:val="decimal"/>
      <w:lvlText w:val="%6."/>
      <w:lvlJc w:val="left"/>
      <w:pPr>
        <w:tabs>
          <w:tab w:val="num" w:pos="4320"/>
        </w:tabs>
        <w:ind w:left="4320" w:hanging="360"/>
      </w:pPr>
    </w:lvl>
    <w:lvl w:ilvl="6" w:tplc="8076C956" w:tentative="1">
      <w:start w:val="1"/>
      <w:numFmt w:val="decimal"/>
      <w:lvlText w:val="%7."/>
      <w:lvlJc w:val="left"/>
      <w:pPr>
        <w:tabs>
          <w:tab w:val="num" w:pos="5040"/>
        </w:tabs>
        <w:ind w:left="5040" w:hanging="360"/>
      </w:pPr>
    </w:lvl>
    <w:lvl w:ilvl="7" w:tplc="7C4030B2" w:tentative="1">
      <w:start w:val="1"/>
      <w:numFmt w:val="decimal"/>
      <w:lvlText w:val="%8."/>
      <w:lvlJc w:val="left"/>
      <w:pPr>
        <w:tabs>
          <w:tab w:val="num" w:pos="5760"/>
        </w:tabs>
        <w:ind w:left="5760" w:hanging="360"/>
      </w:pPr>
    </w:lvl>
    <w:lvl w:ilvl="8" w:tplc="6A7ECFAE" w:tentative="1">
      <w:start w:val="1"/>
      <w:numFmt w:val="decimal"/>
      <w:lvlText w:val="%9."/>
      <w:lvlJc w:val="left"/>
      <w:pPr>
        <w:tabs>
          <w:tab w:val="num" w:pos="6480"/>
        </w:tabs>
        <w:ind w:left="6480" w:hanging="360"/>
      </w:pPr>
    </w:lvl>
  </w:abstractNum>
  <w:abstractNum w:abstractNumId="12">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A93394"/>
    <w:multiLevelType w:val="multilevel"/>
    <w:tmpl w:val="FE9ADD0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BDD1296"/>
    <w:multiLevelType w:val="hybridMultilevel"/>
    <w:tmpl w:val="4BAA2010"/>
    <w:lvl w:ilvl="0" w:tplc="4C025D2A">
      <w:start w:val="3"/>
      <w:numFmt w:val="lowerRoman"/>
      <w:lvlText w:val="%1."/>
      <w:lvlJc w:val="right"/>
      <w:pPr>
        <w:tabs>
          <w:tab w:val="num" w:pos="720"/>
        </w:tabs>
        <w:ind w:left="720" w:hanging="360"/>
      </w:pPr>
    </w:lvl>
    <w:lvl w:ilvl="1" w:tplc="AFA4C59C" w:tentative="1">
      <w:start w:val="1"/>
      <w:numFmt w:val="lowerRoman"/>
      <w:lvlText w:val="%2."/>
      <w:lvlJc w:val="right"/>
      <w:pPr>
        <w:tabs>
          <w:tab w:val="num" w:pos="1440"/>
        </w:tabs>
        <w:ind w:left="1440" w:hanging="360"/>
      </w:pPr>
    </w:lvl>
    <w:lvl w:ilvl="2" w:tplc="66FE9564" w:tentative="1">
      <w:start w:val="1"/>
      <w:numFmt w:val="lowerRoman"/>
      <w:lvlText w:val="%3."/>
      <w:lvlJc w:val="right"/>
      <w:pPr>
        <w:tabs>
          <w:tab w:val="num" w:pos="2160"/>
        </w:tabs>
        <w:ind w:left="2160" w:hanging="360"/>
      </w:pPr>
    </w:lvl>
    <w:lvl w:ilvl="3" w:tplc="C81ED070" w:tentative="1">
      <w:start w:val="1"/>
      <w:numFmt w:val="lowerRoman"/>
      <w:lvlText w:val="%4."/>
      <w:lvlJc w:val="right"/>
      <w:pPr>
        <w:tabs>
          <w:tab w:val="num" w:pos="2880"/>
        </w:tabs>
        <w:ind w:left="2880" w:hanging="360"/>
      </w:pPr>
    </w:lvl>
    <w:lvl w:ilvl="4" w:tplc="FC18E884" w:tentative="1">
      <w:start w:val="1"/>
      <w:numFmt w:val="lowerRoman"/>
      <w:lvlText w:val="%5."/>
      <w:lvlJc w:val="right"/>
      <w:pPr>
        <w:tabs>
          <w:tab w:val="num" w:pos="3600"/>
        </w:tabs>
        <w:ind w:left="3600" w:hanging="360"/>
      </w:pPr>
    </w:lvl>
    <w:lvl w:ilvl="5" w:tplc="C49E6EE0" w:tentative="1">
      <w:start w:val="1"/>
      <w:numFmt w:val="lowerRoman"/>
      <w:lvlText w:val="%6."/>
      <w:lvlJc w:val="right"/>
      <w:pPr>
        <w:tabs>
          <w:tab w:val="num" w:pos="4320"/>
        </w:tabs>
        <w:ind w:left="4320" w:hanging="360"/>
      </w:pPr>
    </w:lvl>
    <w:lvl w:ilvl="6" w:tplc="F8CE9FBE" w:tentative="1">
      <w:start w:val="1"/>
      <w:numFmt w:val="lowerRoman"/>
      <w:lvlText w:val="%7."/>
      <w:lvlJc w:val="right"/>
      <w:pPr>
        <w:tabs>
          <w:tab w:val="num" w:pos="5040"/>
        </w:tabs>
        <w:ind w:left="5040" w:hanging="360"/>
      </w:pPr>
    </w:lvl>
    <w:lvl w:ilvl="7" w:tplc="CDEED036" w:tentative="1">
      <w:start w:val="1"/>
      <w:numFmt w:val="lowerRoman"/>
      <w:lvlText w:val="%8."/>
      <w:lvlJc w:val="right"/>
      <w:pPr>
        <w:tabs>
          <w:tab w:val="num" w:pos="5760"/>
        </w:tabs>
        <w:ind w:left="5760" w:hanging="360"/>
      </w:pPr>
    </w:lvl>
    <w:lvl w:ilvl="8" w:tplc="65B89F58" w:tentative="1">
      <w:start w:val="1"/>
      <w:numFmt w:val="lowerRoman"/>
      <w:lvlText w:val="%9."/>
      <w:lvlJc w:val="right"/>
      <w:pPr>
        <w:tabs>
          <w:tab w:val="num" w:pos="6480"/>
        </w:tabs>
        <w:ind w:left="6480" w:hanging="360"/>
      </w:pPr>
    </w:lvl>
  </w:abstractNum>
  <w:abstractNum w:abstractNumId="15">
    <w:nsid w:val="4FE729AF"/>
    <w:multiLevelType w:val="multilevel"/>
    <w:tmpl w:val="A9220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4D6CD1"/>
    <w:multiLevelType w:val="hybridMultilevel"/>
    <w:tmpl w:val="D918099C"/>
    <w:lvl w:ilvl="0" w:tplc="352073D4">
      <w:start w:val="7"/>
      <w:numFmt w:val="lowerRoman"/>
      <w:lvlText w:val="%1."/>
      <w:lvlJc w:val="right"/>
      <w:pPr>
        <w:tabs>
          <w:tab w:val="num" w:pos="720"/>
        </w:tabs>
        <w:ind w:left="720" w:hanging="360"/>
      </w:pPr>
    </w:lvl>
    <w:lvl w:ilvl="1" w:tplc="02CCC76C" w:tentative="1">
      <w:start w:val="1"/>
      <w:numFmt w:val="lowerRoman"/>
      <w:lvlText w:val="%2."/>
      <w:lvlJc w:val="right"/>
      <w:pPr>
        <w:tabs>
          <w:tab w:val="num" w:pos="1440"/>
        </w:tabs>
        <w:ind w:left="1440" w:hanging="360"/>
      </w:pPr>
    </w:lvl>
    <w:lvl w:ilvl="2" w:tplc="135AA6AC" w:tentative="1">
      <w:start w:val="1"/>
      <w:numFmt w:val="lowerRoman"/>
      <w:lvlText w:val="%3."/>
      <w:lvlJc w:val="right"/>
      <w:pPr>
        <w:tabs>
          <w:tab w:val="num" w:pos="2160"/>
        </w:tabs>
        <w:ind w:left="2160" w:hanging="360"/>
      </w:pPr>
    </w:lvl>
    <w:lvl w:ilvl="3" w:tplc="C59460B6" w:tentative="1">
      <w:start w:val="1"/>
      <w:numFmt w:val="lowerRoman"/>
      <w:lvlText w:val="%4."/>
      <w:lvlJc w:val="right"/>
      <w:pPr>
        <w:tabs>
          <w:tab w:val="num" w:pos="2880"/>
        </w:tabs>
        <w:ind w:left="2880" w:hanging="360"/>
      </w:pPr>
    </w:lvl>
    <w:lvl w:ilvl="4" w:tplc="8016486A" w:tentative="1">
      <w:start w:val="1"/>
      <w:numFmt w:val="lowerRoman"/>
      <w:lvlText w:val="%5."/>
      <w:lvlJc w:val="right"/>
      <w:pPr>
        <w:tabs>
          <w:tab w:val="num" w:pos="3600"/>
        </w:tabs>
        <w:ind w:left="3600" w:hanging="360"/>
      </w:pPr>
    </w:lvl>
    <w:lvl w:ilvl="5" w:tplc="5C56C31E" w:tentative="1">
      <w:start w:val="1"/>
      <w:numFmt w:val="lowerRoman"/>
      <w:lvlText w:val="%6."/>
      <w:lvlJc w:val="right"/>
      <w:pPr>
        <w:tabs>
          <w:tab w:val="num" w:pos="4320"/>
        </w:tabs>
        <w:ind w:left="4320" w:hanging="360"/>
      </w:pPr>
    </w:lvl>
    <w:lvl w:ilvl="6" w:tplc="C8AAA8A6" w:tentative="1">
      <w:start w:val="1"/>
      <w:numFmt w:val="lowerRoman"/>
      <w:lvlText w:val="%7."/>
      <w:lvlJc w:val="right"/>
      <w:pPr>
        <w:tabs>
          <w:tab w:val="num" w:pos="5040"/>
        </w:tabs>
        <w:ind w:left="5040" w:hanging="360"/>
      </w:pPr>
    </w:lvl>
    <w:lvl w:ilvl="7" w:tplc="836C3B76" w:tentative="1">
      <w:start w:val="1"/>
      <w:numFmt w:val="lowerRoman"/>
      <w:lvlText w:val="%8."/>
      <w:lvlJc w:val="right"/>
      <w:pPr>
        <w:tabs>
          <w:tab w:val="num" w:pos="5760"/>
        </w:tabs>
        <w:ind w:left="5760" w:hanging="360"/>
      </w:pPr>
    </w:lvl>
    <w:lvl w:ilvl="8" w:tplc="898AFECE" w:tentative="1">
      <w:start w:val="1"/>
      <w:numFmt w:val="lowerRoman"/>
      <w:lvlText w:val="%9."/>
      <w:lvlJc w:val="right"/>
      <w:pPr>
        <w:tabs>
          <w:tab w:val="num" w:pos="6480"/>
        </w:tabs>
        <w:ind w:left="6480" w:hanging="360"/>
      </w:pPr>
    </w:lvl>
  </w:abstractNum>
  <w:abstractNum w:abstractNumId="18">
    <w:nsid w:val="62650FE5"/>
    <w:multiLevelType w:val="hybridMultilevel"/>
    <w:tmpl w:val="D262B49C"/>
    <w:lvl w:ilvl="0" w:tplc="17A4689C">
      <w:start w:val="1"/>
      <w:numFmt w:val="decimal"/>
      <w:lvlText w:val="%1."/>
      <w:lvlJc w:val="left"/>
      <w:pPr>
        <w:tabs>
          <w:tab w:val="num" w:pos="720"/>
        </w:tabs>
        <w:ind w:left="720" w:hanging="360"/>
      </w:pPr>
    </w:lvl>
    <w:lvl w:ilvl="1" w:tplc="AF0AAAC4" w:tentative="1">
      <w:start w:val="1"/>
      <w:numFmt w:val="decimal"/>
      <w:lvlText w:val="%2."/>
      <w:lvlJc w:val="left"/>
      <w:pPr>
        <w:tabs>
          <w:tab w:val="num" w:pos="1440"/>
        </w:tabs>
        <w:ind w:left="1440" w:hanging="360"/>
      </w:pPr>
    </w:lvl>
    <w:lvl w:ilvl="2" w:tplc="B008D208" w:tentative="1">
      <w:start w:val="1"/>
      <w:numFmt w:val="decimal"/>
      <w:lvlText w:val="%3."/>
      <w:lvlJc w:val="left"/>
      <w:pPr>
        <w:tabs>
          <w:tab w:val="num" w:pos="2160"/>
        </w:tabs>
        <w:ind w:left="2160" w:hanging="360"/>
      </w:pPr>
    </w:lvl>
    <w:lvl w:ilvl="3" w:tplc="0A32906A" w:tentative="1">
      <w:start w:val="1"/>
      <w:numFmt w:val="decimal"/>
      <w:lvlText w:val="%4."/>
      <w:lvlJc w:val="left"/>
      <w:pPr>
        <w:tabs>
          <w:tab w:val="num" w:pos="2880"/>
        </w:tabs>
        <w:ind w:left="2880" w:hanging="360"/>
      </w:pPr>
    </w:lvl>
    <w:lvl w:ilvl="4" w:tplc="CE063EDE" w:tentative="1">
      <w:start w:val="1"/>
      <w:numFmt w:val="decimal"/>
      <w:lvlText w:val="%5."/>
      <w:lvlJc w:val="left"/>
      <w:pPr>
        <w:tabs>
          <w:tab w:val="num" w:pos="3600"/>
        </w:tabs>
        <w:ind w:left="3600" w:hanging="360"/>
      </w:pPr>
    </w:lvl>
    <w:lvl w:ilvl="5" w:tplc="304C3898" w:tentative="1">
      <w:start w:val="1"/>
      <w:numFmt w:val="decimal"/>
      <w:lvlText w:val="%6."/>
      <w:lvlJc w:val="left"/>
      <w:pPr>
        <w:tabs>
          <w:tab w:val="num" w:pos="4320"/>
        </w:tabs>
        <w:ind w:left="4320" w:hanging="360"/>
      </w:pPr>
    </w:lvl>
    <w:lvl w:ilvl="6" w:tplc="90D26426" w:tentative="1">
      <w:start w:val="1"/>
      <w:numFmt w:val="decimal"/>
      <w:lvlText w:val="%7."/>
      <w:lvlJc w:val="left"/>
      <w:pPr>
        <w:tabs>
          <w:tab w:val="num" w:pos="5040"/>
        </w:tabs>
        <w:ind w:left="5040" w:hanging="360"/>
      </w:pPr>
    </w:lvl>
    <w:lvl w:ilvl="7" w:tplc="63AC4A38" w:tentative="1">
      <w:start w:val="1"/>
      <w:numFmt w:val="decimal"/>
      <w:lvlText w:val="%8."/>
      <w:lvlJc w:val="left"/>
      <w:pPr>
        <w:tabs>
          <w:tab w:val="num" w:pos="5760"/>
        </w:tabs>
        <w:ind w:left="5760" w:hanging="360"/>
      </w:pPr>
    </w:lvl>
    <w:lvl w:ilvl="8" w:tplc="A0B60E22" w:tentative="1">
      <w:start w:val="1"/>
      <w:numFmt w:val="decimal"/>
      <w:lvlText w:val="%9."/>
      <w:lvlJc w:val="left"/>
      <w:pPr>
        <w:tabs>
          <w:tab w:val="num" w:pos="6480"/>
        </w:tabs>
        <w:ind w:left="6480" w:hanging="360"/>
      </w:pPr>
    </w:lvl>
  </w:abstractNum>
  <w:abstractNum w:abstractNumId="19">
    <w:nsid w:val="68E0249A"/>
    <w:multiLevelType w:val="multilevel"/>
    <w:tmpl w:val="C55E4F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6B4B70A5"/>
    <w:multiLevelType w:val="multilevel"/>
    <w:tmpl w:val="68A289B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2">
    <w:nsid w:val="718B2D16"/>
    <w:multiLevelType w:val="hybridMultilevel"/>
    <w:tmpl w:val="B80E9188"/>
    <w:lvl w:ilvl="0" w:tplc="A64AE928">
      <w:start w:val="3"/>
      <w:numFmt w:val="decimal"/>
      <w:lvlText w:val="%1."/>
      <w:lvlJc w:val="left"/>
      <w:pPr>
        <w:tabs>
          <w:tab w:val="num" w:pos="720"/>
        </w:tabs>
        <w:ind w:left="720" w:hanging="360"/>
      </w:pPr>
    </w:lvl>
    <w:lvl w:ilvl="1" w:tplc="387A09D4" w:tentative="1">
      <w:start w:val="1"/>
      <w:numFmt w:val="decimal"/>
      <w:lvlText w:val="%2."/>
      <w:lvlJc w:val="left"/>
      <w:pPr>
        <w:tabs>
          <w:tab w:val="num" w:pos="1440"/>
        </w:tabs>
        <w:ind w:left="1440" w:hanging="360"/>
      </w:pPr>
    </w:lvl>
    <w:lvl w:ilvl="2" w:tplc="8CBECB8E" w:tentative="1">
      <w:start w:val="1"/>
      <w:numFmt w:val="decimal"/>
      <w:lvlText w:val="%3."/>
      <w:lvlJc w:val="left"/>
      <w:pPr>
        <w:tabs>
          <w:tab w:val="num" w:pos="2160"/>
        </w:tabs>
        <w:ind w:left="2160" w:hanging="360"/>
      </w:pPr>
    </w:lvl>
    <w:lvl w:ilvl="3" w:tplc="9AC4D130" w:tentative="1">
      <w:start w:val="1"/>
      <w:numFmt w:val="decimal"/>
      <w:lvlText w:val="%4."/>
      <w:lvlJc w:val="left"/>
      <w:pPr>
        <w:tabs>
          <w:tab w:val="num" w:pos="2880"/>
        </w:tabs>
        <w:ind w:left="2880" w:hanging="360"/>
      </w:pPr>
    </w:lvl>
    <w:lvl w:ilvl="4" w:tplc="98D47378" w:tentative="1">
      <w:start w:val="1"/>
      <w:numFmt w:val="decimal"/>
      <w:lvlText w:val="%5."/>
      <w:lvlJc w:val="left"/>
      <w:pPr>
        <w:tabs>
          <w:tab w:val="num" w:pos="3600"/>
        </w:tabs>
        <w:ind w:left="3600" w:hanging="360"/>
      </w:pPr>
    </w:lvl>
    <w:lvl w:ilvl="5" w:tplc="616CC76C" w:tentative="1">
      <w:start w:val="1"/>
      <w:numFmt w:val="decimal"/>
      <w:lvlText w:val="%6."/>
      <w:lvlJc w:val="left"/>
      <w:pPr>
        <w:tabs>
          <w:tab w:val="num" w:pos="4320"/>
        </w:tabs>
        <w:ind w:left="4320" w:hanging="360"/>
      </w:pPr>
    </w:lvl>
    <w:lvl w:ilvl="6" w:tplc="31B41B66" w:tentative="1">
      <w:start w:val="1"/>
      <w:numFmt w:val="decimal"/>
      <w:lvlText w:val="%7."/>
      <w:lvlJc w:val="left"/>
      <w:pPr>
        <w:tabs>
          <w:tab w:val="num" w:pos="5040"/>
        </w:tabs>
        <w:ind w:left="5040" w:hanging="360"/>
      </w:pPr>
    </w:lvl>
    <w:lvl w:ilvl="7" w:tplc="8A76514A" w:tentative="1">
      <w:start w:val="1"/>
      <w:numFmt w:val="decimal"/>
      <w:lvlText w:val="%8."/>
      <w:lvlJc w:val="left"/>
      <w:pPr>
        <w:tabs>
          <w:tab w:val="num" w:pos="5760"/>
        </w:tabs>
        <w:ind w:left="5760" w:hanging="360"/>
      </w:pPr>
    </w:lvl>
    <w:lvl w:ilvl="8" w:tplc="D5744DBC" w:tentative="1">
      <w:start w:val="1"/>
      <w:numFmt w:val="decimal"/>
      <w:lvlText w:val="%9."/>
      <w:lvlJc w:val="left"/>
      <w:pPr>
        <w:tabs>
          <w:tab w:val="num" w:pos="6480"/>
        </w:tabs>
        <w:ind w:left="6480" w:hanging="360"/>
      </w:pPr>
    </w:lvl>
  </w:abstractNum>
  <w:abstractNum w:abstractNumId="23">
    <w:nsid w:val="764B647B"/>
    <w:multiLevelType w:val="hybridMultilevel"/>
    <w:tmpl w:val="543882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9440244"/>
    <w:multiLevelType w:val="hybridMultilevel"/>
    <w:tmpl w:val="8D3E1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B721124"/>
    <w:multiLevelType w:val="multilevel"/>
    <w:tmpl w:val="99221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9"/>
  </w:num>
  <w:num w:numId="4">
    <w:abstractNumId w:val="0"/>
  </w:num>
  <w:num w:numId="5">
    <w:abstractNumId w:val="19"/>
  </w:num>
  <w:num w:numId="6">
    <w:abstractNumId w:val="14"/>
  </w:num>
  <w:num w:numId="7">
    <w:abstractNumId w:val="5"/>
  </w:num>
  <w:num w:numId="8">
    <w:abstractNumId w:val="20"/>
  </w:num>
  <w:num w:numId="9">
    <w:abstractNumId w:val="13"/>
  </w:num>
  <w:num w:numId="10">
    <w:abstractNumId w:val="17"/>
  </w:num>
  <w:num w:numId="11">
    <w:abstractNumId w:val="1"/>
  </w:num>
  <w:num w:numId="12">
    <w:abstractNumId w:val="8"/>
  </w:num>
  <w:num w:numId="13">
    <w:abstractNumId w:val="10"/>
  </w:num>
  <w:num w:numId="14">
    <w:abstractNumId w:val="22"/>
  </w:num>
  <w:num w:numId="15">
    <w:abstractNumId w:val="7"/>
  </w:num>
  <w:num w:numId="16">
    <w:abstractNumId w:val="6"/>
  </w:num>
  <w:num w:numId="17">
    <w:abstractNumId w:val="15"/>
  </w:num>
  <w:num w:numId="18">
    <w:abstractNumId w:val="12"/>
  </w:num>
  <w:num w:numId="19">
    <w:abstractNumId w:val="21"/>
  </w:num>
  <w:num w:numId="20">
    <w:abstractNumId w:val="11"/>
  </w:num>
  <w:num w:numId="21">
    <w:abstractNumId w:val="25"/>
  </w:num>
  <w:num w:numId="22">
    <w:abstractNumId w:val="18"/>
  </w:num>
  <w:num w:numId="23">
    <w:abstractNumId w:val="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91"/>
    <w:rsid w:val="00032644"/>
    <w:rsid w:val="00264A58"/>
    <w:rsid w:val="002976A8"/>
    <w:rsid w:val="00347CA1"/>
    <w:rsid w:val="003B11E7"/>
    <w:rsid w:val="003F1274"/>
    <w:rsid w:val="0041371F"/>
    <w:rsid w:val="00425037"/>
    <w:rsid w:val="00433FA3"/>
    <w:rsid w:val="004B72EA"/>
    <w:rsid w:val="005037EA"/>
    <w:rsid w:val="005D5929"/>
    <w:rsid w:val="005E2C1F"/>
    <w:rsid w:val="006071C4"/>
    <w:rsid w:val="00624AE9"/>
    <w:rsid w:val="008261F1"/>
    <w:rsid w:val="00830757"/>
    <w:rsid w:val="0087457C"/>
    <w:rsid w:val="00AA174E"/>
    <w:rsid w:val="00B04C43"/>
    <w:rsid w:val="00B57BAB"/>
    <w:rsid w:val="00BC2B33"/>
    <w:rsid w:val="00BC7C6F"/>
    <w:rsid w:val="00BF21E9"/>
    <w:rsid w:val="00C25AFB"/>
    <w:rsid w:val="00C53522"/>
    <w:rsid w:val="00C77552"/>
    <w:rsid w:val="00C92D0B"/>
    <w:rsid w:val="00CB4291"/>
    <w:rsid w:val="00CE5BB7"/>
    <w:rsid w:val="00D83AC0"/>
    <w:rsid w:val="00E5110B"/>
    <w:rsid w:val="00E62F56"/>
    <w:rsid w:val="00EF676E"/>
    <w:rsid w:val="00F47B8D"/>
    <w:rsid w:val="00F50DAF"/>
    <w:rsid w:val="13AC528C"/>
    <w:rsid w:val="16E9A034"/>
    <w:rsid w:val="1D1303E2"/>
    <w:rsid w:val="1DB7F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91"/>
    <w:pPr>
      <w:spacing w:after="0"/>
      <w:ind w:firstLine="709"/>
      <w:jc w:val="both"/>
    </w:pPr>
    <w:rPr>
      <w:lang w:val="es-ES"/>
    </w:rPr>
  </w:style>
  <w:style w:type="paragraph" w:styleId="Ttulo4">
    <w:name w:val="heading 4"/>
    <w:basedOn w:val="Normal"/>
    <w:next w:val="Normal"/>
    <w:link w:val="Ttulo4Car"/>
    <w:unhideWhenUsed/>
    <w:qFormat/>
    <w:rsid w:val="00CB429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B429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CB429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CB429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SinespaciadoCar">
    <w:name w:val="Sin espaciado Car"/>
    <w:link w:val="Sinespaciado"/>
    <w:uiPriority w:val="1"/>
    <w:locked/>
    <w:rsid w:val="00CB4291"/>
    <w:rPr>
      <w:sz w:val="24"/>
      <w:szCs w:val="24"/>
    </w:rPr>
  </w:style>
  <w:style w:type="paragraph" w:styleId="Sinespaciado">
    <w:name w:val="No Spacing"/>
    <w:link w:val="SinespaciadoCar"/>
    <w:uiPriority w:val="1"/>
    <w:qFormat/>
    <w:rsid w:val="00CB4291"/>
    <w:pPr>
      <w:spacing w:after="0" w:line="240" w:lineRule="auto"/>
    </w:pPr>
    <w:rPr>
      <w:sz w:val="24"/>
      <w:szCs w:val="24"/>
    </w:rPr>
  </w:style>
  <w:style w:type="paragraph" w:customStyle="1" w:styleId="paragraph">
    <w:name w:val="paragraph"/>
    <w:basedOn w:val="Normal"/>
    <w:rsid w:val="00CB429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CB4291"/>
  </w:style>
  <w:style w:type="character" w:customStyle="1" w:styleId="eop">
    <w:name w:val="eop"/>
    <w:basedOn w:val="Fuentedeprrafopredeter"/>
    <w:rsid w:val="00CB4291"/>
  </w:style>
  <w:style w:type="paragraph" w:styleId="Textodeglobo">
    <w:name w:val="Balloon Text"/>
    <w:basedOn w:val="Normal"/>
    <w:link w:val="TextodegloboCar"/>
    <w:uiPriority w:val="99"/>
    <w:semiHidden/>
    <w:unhideWhenUsed/>
    <w:rsid w:val="00CB429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291"/>
    <w:rPr>
      <w:rFonts w:ascii="Segoe UI" w:hAnsi="Segoe UI" w:cs="Segoe UI"/>
      <w:sz w:val="18"/>
      <w:szCs w:val="18"/>
      <w:lang w:val="es-ES"/>
    </w:rPr>
  </w:style>
  <w:style w:type="paragraph" w:styleId="Encabezado">
    <w:name w:val="header"/>
    <w:basedOn w:val="Normal"/>
    <w:link w:val="EncabezadoCar"/>
    <w:uiPriority w:val="99"/>
    <w:unhideWhenUsed/>
    <w:rsid w:val="00E5110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5110B"/>
    <w:rPr>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E5110B"/>
    <w:rPr>
      <w:vertAlign w:val="superscript"/>
    </w:rPr>
  </w:style>
  <w:style w:type="paragraph" w:styleId="Prrafodelista">
    <w:name w:val="List Paragraph"/>
    <w:basedOn w:val="Normal"/>
    <w:qFormat/>
    <w:rsid w:val="00E5110B"/>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745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457C"/>
    <w:rPr>
      <w:lang w:val="es-ES"/>
    </w:rPr>
  </w:style>
  <w:style w:type="character" w:customStyle="1" w:styleId="superscript">
    <w:name w:val="superscript"/>
    <w:basedOn w:val="Fuentedeprrafopredeter"/>
    <w:rsid w:val="00BF21E9"/>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BF21E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F21E9"/>
    <w:rPr>
      <w:sz w:val="20"/>
      <w:szCs w:val="20"/>
      <w:lang w:val="es-ES"/>
    </w:rPr>
  </w:style>
  <w:style w:type="paragraph" w:customStyle="1" w:styleId="xmsonormal">
    <w:name w:val="x_msonormal"/>
    <w:basedOn w:val="Normal"/>
    <w:rsid w:val="00BF21E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BF21E9"/>
    <w:pPr>
      <w:spacing w:after="200" w:line="276" w:lineRule="auto"/>
      <w:ind w:left="720" w:firstLine="0"/>
      <w:contextualSpacing/>
      <w:jc w:val="left"/>
    </w:pPr>
    <w:rPr>
      <w:rFonts w:ascii="Calibri" w:eastAsia="Times New Roman" w:hAnsi="Calibri" w:cs="Times New Roman"/>
      <w:lang w:val="es-CO"/>
    </w:rPr>
  </w:style>
  <w:style w:type="table" w:styleId="Tablaconcuadrcula">
    <w:name w:val="Table Grid"/>
    <w:basedOn w:val="Tablanormal"/>
    <w:rsid w:val="00BF21E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7C6F"/>
    <w:rPr>
      <w:sz w:val="16"/>
      <w:szCs w:val="16"/>
    </w:rPr>
  </w:style>
  <w:style w:type="paragraph" w:styleId="Textocomentario">
    <w:name w:val="annotation text"/>
    <w:basedOn w:val="Normal"/>
    <w:link w:val="TextocomentarioCar"/>
    <w:uiPriority w:val="99"/>
    <w:semiHidden/>
    <w:unhideWhenUsed/>
    <w:rsid w:val="00BC7C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7C6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7C6F"/>
    <w:rPr>
      <w:b/>
      <w:bCs/>
    </w:rPr>
  </w:style>
  <w:style w:type="character" w:customStyle="1" w:styleId="AsuntodelcomentarioCar">
    <w:name w:val="Asunto del comentario Car"/>
    <w:basedOn w:val="TextocomentarioCar"/>
    <w:link w:val="Asuntodelcomentario"/>
    <w:uiPriority w:val="99"/>
    <w:semiHidden/>
    <w:rsid w:val="00BC7C6F"/>
    <w:rPr>
      <w:b/>
      <w:bCs/>
      <w:sz w:val="20"/>
      <w:szCs w:val="20"/>
      <w:lang w:val="es-ES"/>
    </w:rPr>
  </w:style>
  <w:style w:type="paragraph" w:styleId="Revisin">
    <w:name w:val="Revision"/>
    <w:hidden/>
    <w:uiPriority w:val="99"/>
    <w:semiHidden/>
    <w:rsid w:val="00B04C43"/>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91"/>
    <w:pPr>
      <w:spacing w:after="0"/>
      <w:ind w:firstLine="709"/>
      <w:jc w:val="both"/>
    </w:pPr>
    <w:rPr>
      <w:lang w:val="es-ES"/>
    </w:rPr>
  </w:style>
  <w:style w:type="paragraph" w:styleId="Ttulo4">
    <w:name w:val="heading 4"/>
    <w:basedOn w:val="Normal"/>
    <w:next w:val="Normal"/>
    <w:link w:val="Ttulo4Car"/>
    <w:unhideWhenUsed/>
    <w:qFormat/>
    <w:rsid w:val="00CB429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B429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CB429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CB429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SinespaciadoCar">
    <w:name w:val="Sin espaciado Car"/>
    <w:link w:val="Sinespaciado"/>
    <w:uiPriority w:val="1"/>
    <w:locked/>
    <w:rsid w:val="00CB4291"/>
    <w:rPr>
      <w:sz w:val="24"/>
      <w:szCs w:val="24"/>
    </w:rPr>
  </w:style>
  <w:style w:type="paragraph" w:styleId="Sinespaciado">
    <w:name w:val="No Spacing"/>
    <w:link w:val="SinespaciadoCar"/>
    <w:uiPriority w:val="1"/>
    <w:qFormat/>
    <w:rsid w:val="00CB4291"/>
    <w:pPr>
      <w:spacing w:after="0" w:line="240" w:lineRule="auto"/>
    </w:pPr>
    <w:rPr>
      <w:sz w:val="24"/>
      <w:szCs w:val="24"/>
    </w:rPr>
  </w:style>
  <w:style w:type="paragraph" w:customStyle="1" w:styleId="paragraph">
    <w:name w:val="paragraph"/>
    <w:basedOn w:val="Normal"/>
    <w:rsid w:val="00CB429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CB4291"/>
  </w:style>
  <w:style w:type="character" w:customStyle="1" w:styleId="eop">
    <w:name w:val="eop"/>
    <w:basedOn w:val="Fuentedeprrafopredeter"/>
    <w:rsid w:val="00CB4291"/>
  </w:style>
  <w:style w:type="paragraph" w:styleId="Textodeglobo">
    <w:name w:val="Balloon Text"/>
    <w:basedOn w:val="Normal"/>
    <w:link w:val="TextodegloboCar"/>
    <w:uiPriority w:val="99"/>
    <w:semiHidden/>
    <w:unhideWhenUsed/>
    <w:rsid w:val="00CB429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291"/>
    <w:rPr>
      <w:rFonts w:ascii="Segoe UI" w:hAnsi="Segoe UI" w:cs="Segoe UI"/>
      <w:sz w:val="18"/>
      <w:szCs w:val="18"/>
      <w:lang w:val="es-ES"/>
    </w:rPr>
  </w:style>
  <w:style w:type="paragraph" w:styleId="Encabezado">
    <w:name w:val="header"/>
    <w:basedOn w:val="Normal"/>
    <w:link w:val="EncabezadoCar"/>
    <w:uiPriority w:val="99"/>
    <w:unhideWhenUsed/>
    <w:rsid w:val="00E5110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5110B"/>
    <w:rPr>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E5110B"/>
    <w:rPr>
      <w:vertAlign w:val="superscript"/>
    </w:rPr>
  </w:style>
  <w:style w:type="paragraph" w:styleId="Prrafodelista">
    <w:name w:val="List Paragraph"/>
    <w:basedOn w:val="Normal"/>
    <w:qFormat/>
    <w:rsid w:val="00E5110B"/>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745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457C"/>
    <w:rPr>
      <w:lang w:val="es-ES"/>
    </w:rPr>
  </w:style>
  <w:style w:type="character" w:customStyle="1" w:styleId="superscript">
    <w:name w:val="superscript"/>
    <w:basedOn w:val="Fuentedeprrafopredeter"/>
    <w:rsid w:val="00BF21E9"/>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BF21E9"/>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F21E9"/>
    <w:rPr>
      <w:sz w:val="20"/>
      <w:szCs w:val="20"/>
      <w:lang w:val="es-ES"/>
    </w:rPr>
  </w:style>
  <w:style w:type="paragraph" w:customStyle="1" w:styleId="xmsonormal">
    <w:name w:val="x_msonormal"/>
    <w:basedOn w:val="Normal"/>
    <w:rsid w:val="00BF21E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BF21E9"/>
    <w:pPr>
      <w:spacing w:after="200" w:line="276" w:lineRule="auto"/>
      <w:ind w:left="720" w:firstLine="0"/>
      <w:contextualSpacing/>
      <w:jc w:val="left"/>
    </w:pPr>
    <w:rPr>
      <w:rFonts w:ascii="Calibri" w:eastAsia="Times New Roman" w:hAnsi="Calibri" w:cs="Times New Roman"/>
      <w:lang w:val="es-CO"/>
    </w:rPr>
  </w:style>
  <w:style w:type="table" w:styleId="Tablaconcuadrcula">
    <w:name w:val="Table Grid"/>
    <w:basedOn w:val="Tablanormal"/>
    <w:rsid w:val="00BF21E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7C6F"/>
    <w:rPr>
      <w:sz w:val="16"/>
      <w:szCs w:val="16"/>
    </w:rPr>
  </w:style>
  <w:style w:type="paragraph" w:styleId="Textocomentario">
    <w:name w:val="annotation text"/>
    <w:basedOn w:val="Normal"/>
    <w:link w:val="TextocomentarioCar"/>
    <w:uiPriority w:val="99"/>
    <w:semiHidden/>
    <w:unhideWhenUsed/>
    <w:rsid w:val="00BC7C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7C6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BC7C6F"/>
    <w:rPr>
      <w:b/>
      <w:bCs/>
    </w:rPr>
  </w:style>
  <w:style w:type="character" w:customStyle="1" w:styleId="AsuntodelcomentarioCar">
    <w:name w:val="Asunto del comentario Car"/>
    <w:basedOn w:val="TextocomentarioCar"/>
    <w:link w:val="Asuntodelcomentario"/>
    <w:uiPriority w:val="99"/>
    <w:semiHidden/>
    <w:rsid w:val="00BC7C6F"/>
    <w:rPr>
      <w:b/>
      <w:bCs/>
      <w:sz w:val="20"/>
      <w:szCs w:val="20"/>
      <w:lang w:val="es-ES"/>
    </w:rPr>
  </w:style>
  <w:style w:type="paragraph" w:styleId="Revisin">
    <w:name w:val="Revision"/>
    <w:hidden/>
    <w:uiPriority w:val="99"/>
    <w:semiHidden/>
    <w:rsid w:val="00B04C4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90310">
      <w:bodyDiv w:val="1"/>
      <w:marLeft w:val="0"/>
      <w:marRight w:val="0"/>
      <w:marTop w:val="0"/>
      <w:marBottom w:val="0"/>
      <w:divBdr>
        <w:top w:val="none" w:sz="0" w:space="0" w:color="auto"/>
        <w:left w:val="none" w:sz="0" w:space="0" w:color="auto"/>
        <w:bottom w:val="none" w:sz="0" w:space="0" w:color="auto"/>
        <w:right w:val="none" w:sz="0" w:space="0" w:color="auto"/>
      </w:divBdr>
      <w:divsChild>
        <w:div w:id="718750787">
          <w:marLeft w:val="0"/>
          <w:marRight w:val="0"/>
          <w:marTop w:val="0"/>
          <w:marBottom w:val="0"/>
          <w:divBdr>
            <w:top w:val="none" w:sz="0" w:space="0" w:color="auto"/>
            <w:left w:val="none" w:sz="0" w:space="0" w:color="auto"/>
            <w:bottom w:val="none" w:sz="0" w:space="0" w:color="auto"/>
            <w:right w:val="none" w:sz="0" w:space="0" w:color="auto"/>
          </w:divBdr>
        </w:div>
        <w:div w:id="1710839496">
          <w:marLeft w:val="0"/>
          <w:marRight w:val="0"/>
          <w:marTop w:val="0"/>
          <w:marBottom w:val="0"/>
          <w:divBdr>
            <w:top w:val="none" w:sz="0" w:space="0" w:color="auto"/>
            <w:left w:val="none" w:sz="0" w:space="0" w:color="auto"/>
            <w:bottom w:val="none" w:sz="0" w:space="0" w:color="auto"/>
            <w:right w:val="none" w:sz="0" w:space="0" w:color="auto"/>
          </w:divBdr>
        </w:div>
        <w:div w:id="527570902">
          <w:marLeft w:val="0"/>
          <w:marRight w:val="0"/>
          <w:marTop w:val="0"/>
          <w:marBottom w:val="0"/>
          <w:divBdr>
            <w:top w:val="none" w:sz="0" w:space="0" w:color="auto"/>
            <w:left w:val="none" w:sz="0" w:space="0" w:color="auto"/>
            <w:bottom w:val="none" w:sz="0" w:space="0" w:color="auto"/>
            <w:right w:val="none" w:sz="0" w:space="0" w:color="auto"/>
          </w:divBdr>
        </w:div>
      </w:divsChild>
    </w:div>
    <w:div w:id="689914926">
      <w:bodyDiv w:val="1"/>
      <w:marLeft w:val="0"/>
      <w:marRight w:val="0"/>
      <w:marTop w:val="0"/>
      <w:marBottom w:val="0"/>
      <w:divBdr>
        <w:top w:val="none" w:sz="0" w:space="0" w:color="auto"/>
        <w:left w:val="none" w:sz="0" w:space="0" w:color="auto"/>
        <w:bottom w:val="none" w:sz="0" w:space="0" w:color="auto"/>
        <w:right w:val="none" w:sz="0" w:space="0" w:color="auto"/>
      </w:divBdr>
      <w:divsChild>
        <w:div w:id="542255552">
          <w:marLeft w:val="0"/>
          <w:marRight w:val="0"/>
          <w:marTop w:val="0"/>
          <w:marBottom w:val="0"/>
          <w:divBdr>
            <w:top w:val="none" w:sz="0" w:space="0" w:color="auto"/>
            <w:left w:val="none" w:sz="0" w:space="0" w:color="auto"/>
            <w:bottom w:val="none" w:sz="0" w:space="0" w:color="auto"/>
            <w:right w:val="none" w:sz="0" w:space="0" w:color="auto"/>
          </w:divBdr>
          <w:divsChild>
            <w:div w:id="1707214661">
              <w:marLeft w:val="0"/>
              <w:marRight w:val="0"/>
              <w:marTop w:val="0"/>
              <w:marBottom w:val="0"/>
              <w:divBdr>
                <w:top w:val="none" w:sz="0" w:space="0" w:color="auto"/>
                <w:left w:val="none" w:sz="0" w:space="0" w:color="auto"/>
                <w:bottom w:val="none" w:sz="0" w:space="0" w:color="auto"/>
                <w:right w:val="none" w:sz="0" w:space="0" w:color="auto"/>
              </w:divBdr>
            </w:div>
            <w:div w:id="1725837354">
              <w:marLeft w:val="0"/>
              <w:marRight w:val="0"/>
              <w:marTop w:val="0"/>
              <w:marBottom w:val="0"/>
              <w:divBdr>
                <w:top w:val="none" w:sz="0" w:space="0" w:color="auto"/>
                <w:left w:val="none" w:sz="0" w:space="0" w:color="auto"/>
                <w:bottom w:val="none" w:sz="0" w:space="0" w:color="auto"/>
                <w:right w:val="none" w:sz="0" w:space="0" w:color="auto"/>
              </w:divBdr>
            </w:div>
            <w:div w:id="1297953295">
              <w:marLeft w:val="0"/>
              <w:marRight w:val="0"/>
              <w:marTop w:val="0"/>
              <w:marBottom w:val="0"/>
              <w:divBdr>
                <w:top w:val="none" w:sz="0" w:space="0" w:color="auto"/>
                <w:left w:val="none" w:sz="0" w:space="0" w:color="auto"/>
                <w:bottom w:val="none" w:sz="0" w:space="0" w:color="auto"/>
                <w:right w:val="none" w:sz="0" w:space="0" w:color="auto"/>
              </w:divBdr>
            </w:div>
            <w:div w:id="2021851816">
              <w:marLeft w:val="0"/>
              <w:marRight w:val="0"/>
              <w:marTop w:val="0"/>
              <w:marBottom w:val="0"/>
              <w:divBdr>
                <w:top w:val="none" w:sz="0" w:space="0" w:color="auto"/>
                <w:left w:val="none" w:sz="0" w:space="0" w:color="auto"/>
                <w:bottom w:val="none" w:sz="0" w:space="0" w:color="auto"/>
                <w:right w:val="none" w:sz="0" w:space="0" w:color="auto"/>
              </w:divBdr>
            </w:div>
            <w:div w:id="21175869">
              <w:marLeft w:val="0"/>
              <w:marRight w:val="0"/>
              <w:marTop w:val="0"/>
              <w:marBottom w:val="0"/>
              <w:divBdr>
                <w:top w:val="none" w:sz="0" w:space="0" w:color="auto"/>
                <w:left w:val="none" w:sz="0" w:space="0" w:color="auto"/>
                <w:bottom w:val="none" w:sz="0" w:space="0" w:color="auto"/>
                <w:right w:val="none" w:sz="0" w:space="0" w:color="auto"/>
              </w:divBdr>
            </w:div>
          </w:divsChild>
        </w:div>
        <w:div w:id="1318723790">
          <w:marLeft w:val="0"/>
          <w:marRight w:val="0"/>
          <w:marTop w:val="0"/>
          <w:marBottom w:val="0"/>
          <w:divBdr>
            <w:top w:val="none" w:sz="0" w:space="0" w:color="auto"/>
            <w:left w:val="none" w:sz="0" w:space="0" w:color="auto"/>
            <w:bottom w:val="none" w:sz="0" w:space="0" w:color="auto"/>
            <w:right w:val="none" w:sz="0" w:space="0" w:color="auto"/>
          </w:divBdr>
          <w:divsChild>
            <w:div w:id="1375884820">
              <w:marLeft w:val="0"/>
              <w:marRight w:val="0"/>
              <w:marTop w:val="0"/>
              <w:marBottom w:val="0"/>
              <w:divBdr>
                <w:top w:val="none" w:sz="0" w:space="0" w:color="auto"/>
                <w:left w:val="none" w:sz="0" w:space="0" w:color="auto"/>
                <w:bottom w:val="none" w:sz="0" w:space="0" w:color="auto"/>
                <w:right w:val="none" w:sz="0" w:space="0" w:color="auto"/>
              </w:divBdr>
            </w:div>
            <w:div w:id="682896514">
              <w:marLeft w:val="0"/>
              <w:marRight w:val="0"/>
              <w:marTop w:val="0"/>
              <w:marBottom w:val="0"/>
              <w:divBdr>
                <w:top w:val="none" w:sz="0" w:space="0" w:color="auto"/>
                <w:left w:val="none" w:sz="0" w:space="0" w:color="auto"/>
                <w:bottom w:val="none" w:sz="0" w:space="0" w:color="auto"/>
                <w:right w:val="none" w:sz="0" w:space="0" w:color="auto"/>
              </w:divBdr>
            </w:div>
            <w:div w:id="2443621">
              <w:marLeft w:val="0"/>
              <w:marRight w:val="0"/>
              <w:marTop w:val="0"/>
              <w:marBottom w:val="0"/>
              <w:divBdr>
                <w:top w:val="none" w:sz="0" w:space="0" w:color="auto"/>
                <w:left w:val="none" w:sz="0" w:space="0" w:color="auto"/>
                <w:bottom w:val="none" w:sz="0" w:space="0" w:color="auto"/>
                <w:right w:val="none" w:sz="0" w:space="0" w:color="auto"/>
              </w:divBdr>
            </w:div>
            <w:div w:id="681856064">
              <w:marLeft w:val="0"/>
              <w:marRight w:val="0"/>
              <w:marTop w:val="0"/>
              <w:marBottom w:val="0"/>
              <w:divBdr>
                <w:top w:val="none" w:sz="0" w:space="0" w:color="auto"/>
                <w:left w:val="none" w:sz="0" w:space="0" w:color="auto"/>
                <w:bottom w:val="none" w:sz="0" w:space="0" w:color="auto"/>
                <w:right w:val="none" w:sz="0" w:space="0" w:color="auto"/>
              </w:divBdr>
            </w:div>
            <w:div w:id="1582595640">
              <w:marLeft w:val="0"/>
              <w:marRight w:val="0"/>
              <w:marTop w:val="0"/>
              <w:marBottom w:val="0"/>
              <w:divBdr>
                <w:top w:val="none" w:sz="0" w:space="0" w:color="auto"/>
                <w:left w:val="none" w:sz="0" w:space="0" w:color="auto"/>
                <w:bottom w:val="none" w:sz="0" w:space="0" w:color="auto"/>
                <w:right w:val="none" w:sz="0" w:space="0" w:color="auto"/>
              </w:divBdr>
            </w:div>
          </w:divsChild>
        </w:div>
        <w:div w:id="1693804362">
          <w:marLeft w:val="0"/>
          <w:marRight w:val="0"/>
          <w:marTop w:val="0"/>
          <w:marBottom w:val="0"/>
          <w:divBdr>
            <w:top w:val="none" w:sz="0" w:space="0" w:color="auto"/>
            <w:left w:val="none" w:sz="0" w:space="0" w:color="auto"/>
            <w:bottom w:val="none" w:sz="0" w:space="0" w:color="auto"/>
            <w:right w:val="none" w:sz="0" w:space="0" w:color="auto"/>
          </w:divBdr>
          <w:divsChild>
            <w:div w:id="333261414">
              <w:marLeft w:val="0"/>
              <w:marRight w:val="0"/>
              <w:marTop w:val="0"/>
              <w:marBottom w:val="0"/>
              <w:divBdr>
                <w:top w:val="none" w:sz="0" w:space="0" w:color="auto"/>
                <w:left w:val="none" w:sz="0" w:space="0" w:color="auto"/>
                <w:bottom w:val="none" w:sz="0" w:space="0" w:color="auto"/>
                <w:right w:val="none" w:sz="0" w:space="0" w:color="auto"/>
              </w:divBdr>
            </w:div>
            <w:div w:id="340547032">
              <w:marLeft w:val="0"/>
              <w:marRight w:val="0"/>
              <w:marTop w:val="0"/>
              <w:marBottom w:val="0"/>
              <w:divBdr>
                <w:top w:val="none" w:sz="0" w:space="0" w:color="auto"/>
                <w:left w:val="none" w:sz="0" w:space="0" w:color="auto"/>
                <w:bottom w:val="none" w:sz="0" w:space="0" w:color="auto"/>
                <w:right w:val="none" w:sz="0" w:space="0" w:color="auto"/>
              </w:divBdr>
            </w:div>
            <w:div w:id="1541940738">
              <w:marLeft w:val="0"/>
              <w:marRight w:val="0"/>
              <w:marTop w:val="0"/>
              <w:marBottom w:val="0"/>
              <w:divBdr>
                <w:top w:val="none" w:sz="0" w:space="0" w:color="auto"/>
                <w:left w:val="none" w:sz="0" w:space="0" w:color="auto"/>
                <w:bottom w:val="none" w:sz="0" w:space="0" w:color="auto"/>
                <w:right w:val="none" w:sz="0" w:space="0" w:color="auto"/>
              </w:divBdr>
            </w:div>
            <w:div w:id="554464529">
              <w:marLeft w:val="0"/>
              <w:marRight w:val="0"/>
              <w:marTop w:val="0"/>
              <w:marBottom w:val="0"/>
              <w:divBdr>
                <w:top w:val="none" w:sz="0" w:space="0" w:color="auto"/>
                <w:left w:val="none" w:sz="0" w:space="0" w:color="auto"/>
                <w:bottom w:val="none" w:sz="0" w:space="0" w:color="auto"/>
                <w:right w:val="none" w:sz="0" w:space="0" w:color="auto"/>
              </w:divBdr>
            </w:div>
            <w:div w:id="1047291737">
              <w:marLeft w:val="0"/>
              <w:marRight w:val="0"/>
              <w:marTop w:val="0"/>
              <w:marBottom w:val="0"/>
              <w:divBdr>
                <w:top w:val="none" w:sz="0" w:space="0" w:color="auto"/>
                <w:left w:val="none" w:sz="0" w:space="0" w:color="auto"/>
                <w:bottom w:val="none" w:sz="0" w:space="0" w:color="auto"/>
                <w:right w:val="none" w:sz="0" w:space="0" w:color="auto"/>
              </w:divBdr>
            </w:div>
          </w:divsChild>
        </w:div>
        <w:div w:id="114637161">
          <w:marLeft w:val="0"/>
          <w:marRight w:val="0"/>
          <w:marTop w:val="0"/>
          <w:marBottom w:val="0"/>
          <w:divBdr>
            <w:top w:val="none" w:sz="0" w:space="0" w:color="auto"/>
            <w:left w:val="none" w:sz="0" w:space="0" w:color="auto"/>
            <w:bottom w:val="none" w:sz="0" w:space="0" w:color="auto"/>
            <w:right w:val="none" w:sz="0" w:space="0" w:color="auto"/>
          </w:divBdr>
          <w:divsChild>
            <w:div w:id="802774685">
              <w:marLeft w:val="0"/>
              <w:marRight w:val="0"/>
              <w:marTop w:val="0"/>
              <w:marBottom w:val="0"/>
              <w:divBdr>
                <w:top w:val="none" w:sz="0" w:space="0" w:color="auto"/>
                <w:left w:val="none" w:sz="0" w:space="0" w:color="auto"/>
                <w:bottom w:val="none" w:sz="0" w:space="0" w:color="auto"/>
                <w:right w:val="none" w:sz="0" w:space="0" w:color="auto"/>
              </w:divBdr>
            </w:div>
            <w:div w:id="134765098">
              <w:marLeft w:val="0"/>
              <w:marRight w:val="0"/>
              <w:marTop w:val="0"/>
              <w:marBottom w:val="0"/>
              <w:divBdr>
                <w:top w:val="none" w:sz="0" w:space="0" w:color="auto"/>
                <w:left w:val="none" w:sz="0" w:space="0" w:color="auto"/>
                <w:bottom w:val="none" w:sz="0" w:space="0" w:color="auto"/>
                <w:right w:val="none" w:sz="0" w:space="0" w:color="auto"/>
              </w:divBdr>
            </w:div>
            <w:div w:id="341736323">
              <w:marLeft w:val="0"/>
              <w:marRight w:val="0"/>
              <w:marTop w:val="0"/>
              <w:marBottom w:val="0"/>
              <w:divBdr>
                <w:top w:val="none" w:sz="0" w:space="0" w:color="auto"/>
                <w:left w:val="none" w:sz="0" w:space="0" w:color="auto"/>
                <w:bottom w:val="none" w:sz="0" w:space="0" w:color="auto"/>
                <w:right w:val="none" w:sz="0" w:space="0" w:color="auto"/>
              </w:divBdr>
            </w:div>
            <w:div w:id="282929609">
              <w:marLeft w:val="0"/>
              <w:marRight w:val="0"/>
              <w:marTop w:val="0"/>
              <w:marBottom w:val="0"/>
              <w:divBdr>
                <w:top w:val="none" w:sz="0" w:space="0" w:color="auto"/>
                <w:left w:val="none" w:sz="0" w:space="0" w:color="auto"/>
                <w:bottom w:val="none" w:sz="0" w:space="0" w:color="auto"/>
                <w:right w:val="none" w:sz="0" w:space="0" w:color="auto"/>
              </w:divBdr>
            </w:div>
            <w:div w:id="370492764">
              <w:marLeft w:val="0"/>
              <w:marRight w:val="0"/>
              <w:marTop w:val="0"/>
              <w:marBottom w:val="0"/>
              <w:divBdr>
                <w:top w:val="none" w:sz="0" w:space="0" w:color="auto"/>
                <w:left w:val="none" w:sz="0" w:space="0" w:color="auto"/>
                <w:bottom w:val="none" w:sz="0" w:space="0" w:color="auto"/>
                <w:right w:val="none" w:sz="0" w:space="0" w:color="auto"/>
              </w:divBdr>
            </w:div>
          </w:divsChild>
        </w:div>
        <w:div w:id="148326160">
          <w:marLeft w:val="0"/>
          <w:marRight w:val="0"/>
          <w:marTop w:val="0"/>
          <w:marBottom w:val="0"/>
          <w:divBdr>
            <w:top w:val="none" w:sz="0" w:space="0" w:color="auto"/>
            <w:left w:val="none" w:sz="0" w:space="0" w:color="auto"/>
            <w:bottom w:val="none" w:sz="0" w:space="0" w:color="auto"/>
            <w:right w:val="none" w:sz="0" w:space="0" w:color="auto"/>
          </w:divBdr>
          <w:divsChild>
            <w:div w:id="1238517103">
              <w:marLeft w:val="0"/>
              <w:marRight w:val="0"/>
              <w:marTop w:val="0"/>
              <w:marBottom w:val="0"/>
              <w:divBdr>
                <w:top w:val="none" w:sz="0" w:space="0" w:color="auto"/>
                <w:left w:val="none" w:sz="0" w:space="0" w:color="auto"/>
                <w:bottom w:val="none" w:sz="0" w:space="0" w:color="auto"/>
                <w:right w:val="none" w:sz="0" w:space="0" w:color="auto"/>
              </w:divBdr>
            </w:div>
            <w:div w:id="1631746635">
              <w:marLeft w:val="0"/>
              <w:marRight w:val="0"/>
              <w:marTop w:val="0"/>
              <w:marBottom w:val="0"/>
              <w:divBdr>
                <w:top w:val="none" w:sz="0" w:space="0" w:color="auto"/>
                <w:left w:val="none" w:sz="0" w:space="0" w:color="auto"/>
                <w:bottom w:val="none" w:sz="0" w:space="0" w:color="auto"/>
                <w:right w:val="none" w:sz="0" w:space="0" w:color="auto"/>
              </w:divBdr>
            </w:div>
            <w:div w:id="1176194626">
              <w:marLeft w:val="0"/>
              <w:marRight w:val="0"/>
              <w:marTop w:val="0"/>
              <w:marBottom w:val="0"/>
              <w:divBdr>
                <w:top w:val="none" w:sz="0" w:space="0" w:color="auto"/>
                <w:left w:val="none" w:sz="0" w:space="0" w:color="auto"/>
                <w:bottom w:val="none" w:sz="0" w:space="0" w:color="auto"/>
                <w:right w:val="none" w:sz="0" w:space="0" w:color="auto"/>
              </w:divBdr>
            </w:div>
            <w:div w:id="1294794773">
              <w:marLeft w:val="0"/>
              <w:marRight w:val="0"/>
              <w:marTop w:val="0"/>
              <w:marBottom w:val="0"/>
              <w:divBdr>
                <w:top w:val="none" w:sz="0" w:space="0" w:color="auto"/>
                <w:left w:val="none" w:sz="0" w:space="0" w:color="auto"/>
                <w:bottom w:val="none" w:sz="0" w:space="0" w:color="auto"/>
                <w:right w:val="none" w:sz="0" w:space="0" w:color="auto"/>
              </w:divBdr>
            </w:div>
            <w:div w:id="720326031">
              <w:marLeft w:val="0"/>
              <w:marRight w:val="0"/>
              <w:marTop w:val="0"/>
              <w:marBottom w:val="0"/>
              <w:divBdr>
                <w:top w:val="none" w:sz="0" w:space="0" w:color="auto"/>
                <w:left w:val="none" w:sz="0" w:space="0" w:color="auto"/>
                <w:bottom w:val="none" w:sz="0" w:space="0" w:color="auto"/>
                <w:right w:val="none" w:sz="0" w:space="0" w:color="auto"/>
              </w:divBdr>
            </w:div>
          </w:divsChild>
        </w:div>
        <w:div w:id="1258253786">
          <w:marLeft w:val="0"/>
          <w:marRight w:val="0"/>
          <w:marTop w:val="0"/>
          <w:marBottom w:val="0"/>
          <w:divBdr>
            <w:top w:val="none" w:sz="0" w:space="0" w:color="auto"/>
            <w:left w:val="none" w:sz="0" w:space="0" w:color="auto"/>
            <w:bottom w:val="none" w:sz="0" w:space="0" w:color="auto"/>
            <w:right w:val="none" w:sz="0" w:space="0" w:color="auto"/>
          </w:divBdr>
          <w:divsChild>
            <w:div w:id="1423600588">
              <w:marLeft w:val="0"/>
              <w:marRight w:val="0"/>
              <w:marTop w:val="0"/>
              <w:marBottom w:val="0"/>
              <w:divBdr>
                <w:top w:val="none" w:sz="0" w:space="0" w:color="auto"/>
                <w:left w:val="none" w:sz="0" w:space="0" w:color="auto"/>
                <w:bottom w:val="none" w:sz="0" w:space="0" w:color="auto"/>
                <w:right w:val="none" w:sz="0" w:space="0" w:color="auto"/>
              </w:divBdr>
            </w:div>
            <w:div w:id="662900799">
              <w:marLeft w:val="0"/>
              <w:marRight w:val="0"/>
              <w:marTop w:val="0"/>
              <w:marBottom w:val="0"/>
              <w:divBdr>
                <w:top w:val="none" w:sz="0" w:space="0" w:color="auto"/>
                <w:left w:val="none" w:sz="0" w:space="0" w:color="auto"/>
                <w:bottom w:val="none" w:sz="0" w:space="0" w:color="auto"/>
                <w:right w:val="none" w:sz="0" w:space="0" w:color="auto"/>
              </w:divBdr>
            </w:div>
            <w:div w:id="1054505543">
              <w:marLeft w:val="0"/>
              <w:marRight w:val="0"/>
              <w:marTop w:val="0"/>
              <w:marBottom w:val="0"/>
              <w:divBdr>
                <w:top w:val="none" w:sz="0" w:space="0" w:color="auto"/>
                <w:left w:val="none" w:sz="0" w:space="0" w:color="auto"/>
                <w:bottom w:val="none" w:sz="0" w:space="0" w:color="auto"/>
                <w:right w:val="none" w:sz="0" w:space="0" w:color="auto"/>
              </w:divBdr>
            </w:div>
            <w:div w:id="181825351">
              <w:marLeft w:val="0"/>
              <w:marRight w:val="0"/>
              <w:marTop w:val="0"/>
              <w:marBottom w:val="0"/>
              <w:divBdr>
                <w:top w:val="none" w:sz="0" w:space="0" w:color="auto"/>
                <w:left w:val="none" w:sz="0" w:space="0" w:color="auto"/>
                <w:bottom w:val="none" w:sz="0" w:space="0" w:color="auto"/>
                <w:right w:val="none" w:sz="0" w:space="0" w:color="auto"/>
              </w:divBdr>
            </w:div>
            <w:div w:id="453449254">
              <w:marLeft w:val="0"/>
              <w:marRight w:val="0"/>
              <w:marTop w:val="0"/>
              <w:marBottom w:val="0"/>
              <w:divBdr>
                <w:top w:val="none" w:sz="0" w:space="0" w:color="auto"/>
                <w:left w:val="none" w:sz="0" w:space="0" w:color="auto"/>
                <w:bottom w:val="none" w:sz="0" w:space="0" w:color="auto"/>
                <w:right w:val="none" w:sz="0" w:space="0" w:color="auto"/>
              </w:divBdr>
            </w:div>
          </w:divsChild>
        </w:div>
        <w:div w:id="1588415817">
          <w:marLeft w:val="0"/>
          <w:marRight w:val="0"/>
          <w:marTop w:val="0"/>
          <w:marBottom w:val="0"/>
          <w:divBdr>
            <w:top w:val="none" w:sz="0" w:space="0" w:color="auto"/>
            <w:left w:val="none" w:sz="0" w:space="0" w:color="auto"/>
            <w:bottom w:val="none" w:sz="0" w:space="0" w:color="auto"/>
            <w:right w:val="none" w:sz="0" w:space="0" w:color="auto"/>
          </w:divBdr>
        </w:div>
        <w:div w:id="122424879">
          <w:marLeft w:val="0"/>
          <w:marRight w:val="0"/>
          <w:marTop w:val="0"/>
          <w:marBottom w:val="0"/>
          <w:divBdr>
            <w:top w:val="none" w:sz="0" w:space="0" w:color="auto"/>
            <w:left w:val="none" w:sz="0" w:space="0" w:color="auto"/>
            <w:bottom w:val="none" w:sz="0" w:space="0" w:color="auto"/>
            <w:right w:val="none" w:sz="0" w:space="0" w:color="auto"/>
          </w:divBdr>
        </w:div>
        <w:div w:id="551579244">
          <w:marLeft w:val="0"/>
          <w:marRight w:val="0"/>
          <w:marTop w:val="0"/>
          <w:marBottom w:val="0"/>
          <w:divBdr>
            <w:top w:val="none" w:sz="0" w:space="0" w:color="auto"/>
            <w:left w:val="none" w:sz="0" w:space="0" w:color="auto"/>
            <w:bottom w:val="none" w:sz="0" w:space="0" w:color="auto"/>
            <w:right w:val="none" w:sz="0" w:space="0" w:color="auto"/>
          </w:divBdr>
        </w:div>
        <w:div w:id="1079594759">
          <w:marLeft w:val="0"/>
          <w:marRight w:val="0"/>
          <w:marTop w:val="0"/>
          <w:marBottom w:val="0"/>
          <w:divBdr>
            <w:top w:val="none" w:sz="0" w:space="0" w:color="auto"/>
            <w:left w:val="none" w:sz="0" w:space="0" w:color="auto"/>
            <w:bottom w:val="none" w:sz="0" w:space="0" w:color="auto"/>
            <w:right w:val="none" w:sz="0" w:space="0" w:color="auto"/>
          </w:divBdr>
        </w:div>
        <w:div w:id="1383945760">
          <w:marLeft w:val="0"/>
          <w:marRight w:val="0"/>
          <w:marTop w:val="0"/>
          <w:marBottom w:val="0"/>
          <w:divBdr>
            <w:top w:val="none" w:sz="0" w:space="0" w:color="auto"/>
            <w:left w:val="none" w:sz="0" w:space="0" w:color="auto"/>
            <w:bottom w:val="none" w:sz="0" w:space="0" w:color="auto"/>
            <w:right w:val="none" w:sz="0" w:space="0" w:color="auto"/>
          </w:divBdr>
        </w:div>
        <w:div w:id="785007579">
          <w:marLeft w:val="0"/>
          <w:marRight w:val="0"/>
          <w:marTop w:val="0"/>
          <w:marBottom w:val="0"/>
          <w:divBdr>
            <w:top w:val="none" w:sz="0" w:space="0" w:color="auto"/>
            <w:left w:val="none" w:sz="0" w:space="0" w:color="auto"/>
            <w:bottom w:val="none" w:sz="0" w:space="0" w:color="auto"/>
            <w:right w:val="none" w:sz="0" w:space="0" w:color="auto"/>
          </w:divBdr>
        </w:div>
        <w:div w:id="1354644723">
          <w:marLeft w:val="0"/>
          <w:marRight w:val="0"/>
          <w:marTop w:val="0"/>
          <w:marBottom w:val="0"/>
          <w:divBdr>
            <w:top w:val="none" w:sz="0" w:space="0" w:color="auto"/>
            <w:left w:val="none" w:sz="0" w:space="0" w:color="auto"/>
            <w:bottom w:val="none" w:sz="0" w:space="0" w:color="auto"/>
            <w:right w:val="none" w:sz="0" w:space="0" w:color="auto"/>
          </w:divBdr>
        </w:div>
        <w:div w:id="1250192526">
          <w:marLeft w:val="0"/>
          <w:marRight w:val="0"/>
          <w:marTop w:val="0"/>
          <w:marBottom w:val="0"/>
          <w:divBdr>
            <w:top w:val="none" w:sz="0" w:space="0" w:color="auto"/>
            <w:left w:val="none" w:sz="0" w:space="0" w:color="auto"/>
            <w:bottom w:val="none" w:sz="0" w:space="0" w:color="auto"/>
            <w:right w:val="none" w:sz="0" w:space="0" w:color="auto"/>
          </w:divBdr>
        </w:div>
        <w:div w:id="1057247042">
          <w:marLeft w:val="0"/>
          <w:marRight w:val="0"/>
          <w:marTop w:val="0"/>
          <w:marBottom w:val="0"/>
          <w:divBdr>
            <w:top w:val="none" w:sz="0" w:space="0" w:color="auto"/>
            <w:left w:val="none" w:sz="0" w:space="0" w:color="auto"/>
            <w:bottom w:val="none" w:sz="0" w:space="0" w:color="auto"/>
            <w:right w:val="none" w:sz="0" w:space="0" w:color="auto"/>
          </w:divBdr>
        </w:div>
        <w:div w:id="810250482">
          <w:marLeft w:val="0"/>
          <w:marRight w:val="0"/>
          <w:marTop w:val="0"/>
          <w:marBottom w:val="0"/>
          <w:divBdr>
            <w:top w:val="none" w:sz="0" w:space="0" w:color="auto"/>
            <w:left w:val="none" w:sz="0" w:space="0" w:color="auto"/>
            <w:bottom w:val="none" w:sz="0" w:space="0" w:color="auto"/>
            <w:right w:val="none" w:sz="0" w:space="0" w:color="auto"/>
          </w:divBdr>
        </w:div>
        <w:div w:id="412553120">
          <w:marLeft w:val="0"/>
          <w:marRight w:val="0"/>
          <w:marTop w:val="0"/>
          <w:marBottom w:val="0"/>
          <w:divBdr>
            <w:top w:val="none" w:sz="0" w:space="0" w:color="auto"/>
            <w:left w:val="none" w:sz="0" w:space="0" w:color="auto"/>
            <w:bottom w:val="none" w:sz="0" w:space="0" w:color="auto"/>
            <w:right w:val="none" w:sz="0" w:space="0" w:color="auto"/>
          </w:divBdr>
        </w:div>
        <w:div w:id="1890990016">
          <w:marLeft w:val="0"/>
          <w:marRight w:val="0"/>
          <w:marTop w:val="0"/>
          <w:marBottom w:val="0"/>
          <w:divBdr>
            <w:top w:val="none" w:sz="0" w:space="0" w:color="auto"/>
            <w:left w:val="none" w:sz="0" w:space="0" w:color="auto"/>
            <w:bottom w:val="none" w:sz="0" w:space="0" w:color="auto"/>
            <w:right w:val="none" w:sz="0" w:space="0" w:color="auto"/>
          </w:divBdr>
        </w:div>
        <w:div w:id="1254321774">
          <w:marLeft w:val="0"/>
          <w:marRight w:val="0"/>
          <w:marTop w:val="0"/>
          <w:marBottom w:val="0"/>
          <w:divBdr>
            <w:top w:val="none" w:sz="0" w:space="0" w:color="auto"/>
            <w:left w:val="none" w:sz="0" w:space="0" w:color="auto"/>
            <w:bottom w:val="none" w:sz="0" w:space="0" w:color="auto"/>
            <w:right w:val="none" w:sz="0" w:space="0" w:color="auto"/>
          </w:divBdr>
        </w:div>
        <w:div w:id="289551682">
          <w:marLeft w:val="0"/>
          <w:marRight w:val="0"/>
          <w:marTop w:val="0"/>
          <w:marBottom w:val="0"/>
          <w:divBdr>
            <w:top w:val="none" w:sz="0" w:space="0" w:color="auto"/>
            <w:left w:val="none" w:sz="0" w:space="0" w:color="auto"/>
            <w:bottom w:val="none" w:sz="0" w:space="0" w:color="auto"/>
            <w:right w:val="none" w:sz="0" w:space="0" w:color="auto"/>
          </w:divBdr>
        </w:div>
        <w:div w:id="1100560742">
          <w:marLeft w:val="0"/>
          <w:marRight w:val="0"/>
          <w:marTop w:val="0"/>
          <w:marBottom w:val="0"/>
          <w:divBdr>
            <w:top w:val="none" w:sz="0" w:space="0" w:color="auto"/>
            <w:left w:val="none" w:sz="0" w:space="0" w:color="auto"/>
            <w:bottom w:val="none" w:sz="0" w:space="0" w:color="auto"/>
            <w:right w:val="none" w:sz="0" w:space="0" w:color="auto"/>
          </w:divBdr>
        </w:div>
        <w:div w:id="420219146">
          <w:marLeft w:val="0"/>
          <w:marRight w:val="0"/>
          <w:marTop w:val="0"/>
          <w:marBottom w:val="0"/>
          <w:divBdr>
            <w:top w:val="none" w:sz="0" w:space="0" w:color="auto"/>
            <w:left w:val="none" w:sz="0" w:space="0" w:color="auto"/>
            <w:bottom w:val="none" w:sz="0" w:space="0" w:color="auto"/>
            <w:right w:val="none" w:sz="0" w:space="0" w:color="auto"/>
          </w:divBdr>
        </w:div>
        <w:div w:id="1482767085">
          <w:marLeft w:val="0"/>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1182665171">
          <w:marLeft w:val="0"/>
          <w:marRight w:val="0"/>
          <w:marTop w:val="0"/>
          <w:marBottom w:val="0"/>
          <w:divBdr>
            <w:top w:val="none" w:sz="0" w:space="0" w:color="auto"/>
            <w:left w:val="none" w:sz="0" w:space="0" w:color="auto"/>
            <w:bottom w:val="none" w:sz="0" w:space="0" w:color="auto"/>
            <w:right w:val="none" w:sz="0" w:space="0" w:color="auto"/>
          </w:divBdr>
        </w:div>
        <w:div w:id="1746684461">
          <w:marLeft w:val="0"/>
          <w:marRight w:val="0"/>
          <w:marTop w:val="0"/>
          <w:marBottom w:val="0"/>
          <w:divBdr>
            <w:top w:val="none" w:sz="0" w:space="0" w:color="auto"/>
            <w:left w:val="none" w:sz="0" w:space="0" w:color="auto"/>
            <w:bottom w:val="none" w:sz="0" w:space="0" w:color="auto"/>
            <w:right w:val="none" w:sz="0" w:space="0" w:color="auto"/>
          </w:divBdr>
        </w:div>
        <w:div w:id="815998168">
          <w:marLeft w:val="0"/>
          <w:marRight w:val="0"/>
          <w:marTop w:val="0"/>
          <w:marBottom w:val="0"/>
          <w:divBdr>
            <w:top w:val="none" w:sz="0" w:space="0" w:color="auto"/>
            <w:left w:val="none" w:sz="0" w:space="0" w:color="auto"/>
            <w:bottom w:val="none" w:sz="0" w:space="0" w:color="auto"/>
            <w:right w:val="none" w:sz="0" w:space="0" w:color="auto"/>
          </w:divBdr>
          <w:divsChild>
            <w:div w:id="1406142249">
              <w:marLeft w:val="-75"/>
              <w:marRight w:val="0"/>
              <w:marTop w:val="30"/>
              <w:marBottom w:val="30"/>
              <w:divBdr>
                <w:top w:val="none" w:sz="0" w:space="0" w:color="auto"/>
                <w:left w:val="none" w:sz="0" w:space="0" w:color="auto"/>
                <w:bottom w:val="none" w:sz="0" w:space="0" w:color="auto"/>
                <w:right w:val="none" w:sz="0" w:space="0" w:color="auto"/>
              </w:divBdr>
              <w:divsChild>
                <w:div w:id="1425497193">
                  <w:marLeft w:val="0"/>
                  <w:marRight w:val="0"/>
                  <w:marTop w:val="0"/>
                  <w:marBottom w:val="0"/>
                  <w:divBdr>
                    <w:top w:val="none" w:sz="0" w:space="0" w:color="auto"/>
                    <w:left w:val="none" w:sz="0" w:space="0" w:color="auto"/>
                    <w:bottom w:val="none" w:sz="0" w:space="0" w:color="auto"/>
                    <w:right w:val="none" w:sz="0" w:space="0" w:color="auto"/>
                  </w:divBdr>
                  <w:divsChild>
                    <w:div w:id="1165390001">
                      <w:marLeft w:val="0"/>
                      <w:marRight w:val="0"/>
                      <w:marTop w:val="0"/>
                      <w:marBottom w:val="0"/>
                      <w:divBdr>
                        <w:top w:val="none" w:sz="0" w:space="0" w:color="auto"/>
                        <w:left w:val="none" w:sz="0" w:space="0" w:color="auto"/>
                        <w:bottom w:val="none" w:sz="0" w:space="0" w:color="auto"/>
                        <w:right w:val="none" w:sz="0" w:space="0" w:color="auto"/>
                      </w:divBdr>
                    </w:div>
                  </w:divsChild>
                </w:div>
                <w:div w:id="774251720">
                  <w:marLeft w:val="0"/>
                  <w:marRight w:val="0"/>
                  <w:marTop w:val="0"/>
                  <w:marBottom w:val="0"/>
                  <w:divBdr>
                    <w:top w:val="none" w:sz="0" w:space="0" w:color="auto"/>
                    <w:left w:val="none" w:sz="0" w:space="0" w:color="auto"/>
                    <w:bottom w:val="none" w:sz="0" w:space="0" w:color="auto"/>
                    <w:right w:val="none" w:sz="0" w:space="0" w:color="auto"/>
                  </w:divBdr>
                  <w:divsChild>
                    <w:div w:id="1030449721">
                      <w:marLeft w:val="0"/>
                      <w:marRight w:val="0"/>
                      <w:marTop w:val="0"/>
                      <w:marBottom w:val="0"/>
                      <w:divBdr>
                        <w:top w:val="none" w:sz="0" w:space="0" w:color="auto"/>
                        <w:left w:val="none" w:sz="0" w:space="0" w:color="auto"/>
                        <w:bottom w:val="none" w:sz="0" w:space="0" w:color="auto"/>
                        <w:right w:val="none" w:sz="0" w:space="0" w:color="auto"/>
                      </w:divBdr>
                    </w:div>
                  </w:divsChild>
                </w:div>
                <w:div w:id="899831137">
                  <w:marLeft w:val="0"/>
                  <w:marRight w:val="0"/>
                  <w:marTop w:val="0"/>
                  <w:marBottom w:val="0"/>
                  <w:divBdr>
                    <w:top w:val="none" w:sz="0" w:space="0" w:color="auto"/>
                    <w:left w:val="none" w:sz="0" w:space="0" w:color="auto"/>
                    <w:bottom w:val="none" w:sz="0" w:space="0" w:color="auto"/>
                    <w:right w:val="none" w:sz="0" w:space="0" w:color="auto"/>
                  </w:divBdr>
                  <w:divsChild>
                    <w:div w:id="816189302">
                      <w:marLeft w:val="0"/>
                      <w:marRight w:val="0"/>
                      <w:marTop w:val="0"/>
                      <w:marBottom w:val="0"/>
                      <w:divBdr>
                        <w:top w:val="none" w:sz="0" w:space="0" w:color="auto"/>
                        <w:left w:val="none" w:sz="0" w:space="0" w:color="auto"/>
                        <w:bottom w:val="none" w:sz="0" w:space="0" w:color="auto"/>
                        <w:right w:val="none" w:sz="0" w:space="0" w:color="auto"/>
                      </w:divBdr>
                    </w:div>
                  </w:divsChild>
                </w:div>
                <w:div w:id="397173804">
                  <w:marLeft w:val="0"/>
                  <w:marRight w:val="0"/>
                  <w:marTop w:val="0"/>
                  <w:marBottom w:val="0"/>
                  <w:divBdr>
                    <w:top w:val="none" w:sz="0" w:space="0" w:color="auto"/>
                    <w:left w:val="none" w:sz="0" w:space="0" w:color="auto"/>
                    <w:bottom w:val="none" w:sz="0" w:space="0" w:color="auto"/>
                    <w:right w:val="none" w:sz="0" w:space="0" w:color="auto"/>
                  </w:divBdr>
                  <w:divsChild>
                    <w:div w:id="2041930376">
                      <w:marLeft w:val="0"/>
                      <w:marRight w:val="0"/>
                      <w:marTop w:val="0"/>
                      <w:marBottom w:val="0"/>
                      <w:divBdr>
                        <w:top w:val="none" w:sz="0" w:space="0" w:color="auto"/>
                        <w:left w:val="none" w:sz="0" w:space="0" w:color="auto"/>
                        <w:bottom w:val="none" w:sz="0" w:space="0" w:color="auto"/>
                        <w:right w:val="none" w:sz="0" w:space="0" w:color="auto"/>
                      </w:divBdr>
                    </w:div>
                  </w:divsChild>
                </w:div>
                <w:div w:id="504250139">
                  <w:marLeft w:val="0"/>
                  <w:marRight w:val="0"/>
                  <w:marTop w:val="0"/>
                  <w:marBottom w:val="0"/>
                  <w:divBdr>
                    <w:top w:val="none" w:sz="0" w:space="0" w:color="auto"/>
                    <w:left w:val="none" w:sz="0" w:space="0" w:color="auto"/>
                    <w:bottom w:val="none" w:sz="0" w:space="0" w:color="auto"/>
                    <w:right w:val="none" w:sz="0" w:space="0" w:color="auto"/>
                  </w:divBdr>
                  <w:divsChild>
                    <w:div w:id="2133553056">
                      <w:marLeft w:val="0"/>
                      <w:marRight w:val="0"/>
                      <w:marTop w:val="0"/>
                      <w:marBottom w:val="0"/>
                      <w:divBdr>
                        <w:top w:val="none" w:sz="0" w:space="0" w:color="auto"/>
                        <w:left w:val="none" w:sz="0" w:space="0" w:color="auto"/>
                        <w:bottom w:val="none" w:sz="0" w:space="0" w:color="auto"/>
                        <w:right w:val="none" w:sz="0" w:space="0" w:color="auto"/>
                      </w:divBdr>
                    </w:div>
                    <w:div w:id="1998798287">
                      <w:marLeft w:val="0"/>
                      <w:marRight w:val="0"/>
                      <w:marTop w:val="0"/>
                      <w:marBottom w:val="0"/>
                      <w:divBdr>
                        <w:top w:val="none" w:sz="0" w:space="0" w:color="auto"/>
                        <w:left w:val="none" w:sz="0" w:space="0" w:color="auto"/>
                        <w:bottom w:val="none" w:sz="0" w:space="0" w:color="auto"/>
                        <w:right w:val="none" w:sz="0" w:space="0" w:color="auto"/>
                      </w:divBdr>
                    </w:div>
                    <w:div w:id="1360542893">
                      <w:marLeft w:val="0"/>
                      <w:marRight w:val="0"/>
                      <w:marTop w:val="0"/>
                      <w:marBottom w:val="0"/>
                      <w:divBdr>
                        <w:top w:val="none" w:sz="0" w:space="0" w:color="auto"/>
                        <w:left w:val="none" w:sz="0" w:space="0" w:color="auto"/>
                        <w:bottom w:val="none" w:sz="0" w:space="0" w:color="auto"/>
                        <w:right w:val="none" w:sz="0" w:space="0" w:color="auto"/>
                      </w:divBdr>
                    </w:div>
                    <w:div w:id="1123579970">
                      <w:marLeft w:val="0"/>
                      <w:marRight w:val="0"/>
                      <w:marTop w:val="0"/>
                      <w:marBottom w:val="0"/>
                      <w:divBdr>
                        <w:top w:val="none" w:sz="0" w:space="0" w:color="auto"/>
                        <w:left w:val="none" w:sz="0" w:space="0" w:color="auto"/>
                        <w:bottom w:val="none" w:sz="0" w:space="0" w:color="auto"/>
                        <w:right w:val="none" w:sz="0" w:space="0" w:color="auto"/>
                      </w:divBdr>
                    </w:div>
                    <w:div w:id="551696018">
                      <w:marLeft w:val="0"/>
                      <w:marRight w:val="0"/>
                      <w:marTop w:val="0"/>
                      <w:marBottom w:val="0"/>
                      <w:divBdr>
                        <w:top w:val="none" w:sz="0" w:space="0" w:color="auto"/>
                        <w:left w:val="none" w:sz="0" w:space="0" w:color="auto"/>
                        <w:bottom w:val="none" w:sz="0" w:space="0" w:color="auto"/>
                        <w:right w:val="none" w:sz="0" w:space="0" w:color="auto"/>
                      </w:divBdr>
                    </w:div>
                  </w:divsChild>
                </w:div>
                <w:div w:id="95053779">
                  <w:marLeft w:val="0"/>
                  <w:marRight w:val="0"/>
                  <w:marTop w:val="0"/>
                  <w:marBottom w:val="0"/>
                  <w:divBdr>
                    <w:top w:val="none" w:sz="0" w:space="0" w:color="auto"/>
                    <w:left w:val="none" w:sz="0" w:space="0" w:color="auto"/>
                    <w:bottom w:val="none" w:sz="0" w:space="0" w:color="auto"/>
                    <w:right w:val="none" w:sz="0" w:space="0" w:color="auto"/>
                  </w:divBdr>
                  <w:divsChild>
                    <w:div w:id="2112965377">
                      <w:marLeft w:val="0"/>
                      <w:marRight w:val="0"/>
                      <w:marTop w:val="0"/>
                      <w:marBottom w:val="0"/>
                      <w:divBdr>
                        <w:top w:val="none" w:sz="0" w:space="0" w:color="auto"/>
                        <w:left w:val="none" w:sz="0" w:space="0" w:color="auto"/>
                        <w:bottom w:val="none" w:sz="0" w:space="0" w:color="auto"/>
                        <w:right w:val="none" w:sz="0" w:space="0" w:color="auto"/>
                      </w:divBdr>
                    </w:div>
                  </w:divsChild>
                </w:div>
                <w:div w:id="1196038954">
                  <w:marLeft w:val="0"/>
                  <w:marRight w:val="0"/>
                  <w:marTop w:val="0"/>
                  <w:marBottom w:val="0"/>
                  <w:divBdr>
                    <w:top w:val="none" w:sz="0" w:space="0" w:color="auto"/>
                    <w:left w:val="none" w:sz="0" w:space="0" w:color="auto"/>
                    <w:bottom w:val="none" w:sz="0" w:space="0" w:color="auto"/>
                    <w:right w:val="none" w:sz="0" w:space="0" w:color="auto"/>
                  </w:divBdr>
                  <w:divsChild>
                    <w:div w:id="1120537389">
                      <w:marLeft w:val="0"/>
                      <w:marRight w:val="0"/>
                      <w:marTop w:val="0"/>
                      <w:marBottom w:val="0"/>
                      <w:divBdr>
                        <w:top w:val="none" w:sz="0" w:space="0" w:color="auto"/>
                        <w:left w:val="none" w:sz="0" w:space="0" w:color="auto"/>
                        <w:bottom w:val="none" w:sz="0" w:space="0" w:color="auto"/>
                        <w:right w:val="none" w:sz="0" w:space="0" w:color="auto"/>
                      </w:divBdr>
                    </w:div>
                  </w:divsChild>
                </w:div>
                <w:div w:id="1428187782">
                  <w:marLeft w:val="0"/>
                  <w:marRight w:val="0"/>
                  <w:marTop w:val="0"/>
                  <w:marBottom w:val="0"/>
                  <w:divBdr>
                    <w:top w:val="none" w:sz="0" w:space="0" w:color="auto"/>
                    <w:left w:val="none" w:sz="0" w:space="0" w:color="auto"/>
                    <w:bottom w:val="none" w:sz="0" w:space="0" w:color="auto"/>
                    <w:right w:val="none" w:sz="0" w:space="0" w:color="auto"/>
                  </w:divBdr>
                  <w:divsChild>
                    <w:div w:id="644820742">
                      <w:marLeft w:val="0"/>
                      <w:marRight w:val="0"/>
                      <w:marTop w:val="0"/>
                      <w:marBottom w:val="0"/>
                      <w:divBdr>
                        <w:top w:val="none" w:sz="0" w:space="0" w:color="auto"/>
                        <w:left w:val="none" w:sz="0" w:space="0" w:color="auto"/>
                        <w:bottom w:val="none" w:sz="0" w:space="0" w:color="auto"/>
                        <w:right w:val="none" w:sz="0" w:space="0" w:color="auto"/>
                      </w:divBdr>
                    </w:div>
                    <w:div w:id="242373259">
                      <w:marLeft w:val="0"/>
                      <w:marRight w:val="0"/>
                      <w:marTop w:val="0"/>
                      <w:marBottom w:val="0"/>
                      <w:divBdr>
                        <w:top w:val="none" w:sz="0" w:space="0" w:color="auto"/>
                        <w:left w:val="none" w:sz="0" w:space="0" w:color="auto"/>
                        <w:bottom w:val="none" w:sz="0" w:space="0" w:color="auto"/>
                        <w:right w:val="none" w:sz="0" w:space="0" w:color="auto"/>
                      </w:divBdr>
                    </w:div>
                    <w:div w:id="1138259651">
                      <w:marLeft w:val="0"/>
                      <w:marRight w:val="0"/>
                      <w:marTop w:val="0"/>
                      <w:marBottom w:val="0"/>
                      <w:divBdr>
                        <w:top w:val="none" w:sz="0" w:space="0" w:color="auto"/>
                        <w:left w:val="none" w:sz="0" w:space="0" w:color="auto"/>
                        <w:bottom w:val="none" w:sz="0" w:space="0" w:color="auto"/>
                        <w:right w:val="none" w:sz="0" w:space="0" w:color="auto"/>
                      </w:divBdr>
                    </w:div>
                  </w:divsChild>
                </w:div>
                <w:div w:id="1198544318">
                  <w:marLeft w:val="0"/>
                  <w:marRight w:val="0"/>
                  <w:marTop w:val="0"/>
                  <w:marBottom w:val="0"/>
                  <w:divBdr>
                    <w:top w:val="none" w:sz="0" w:space="0" w:color="auto"/>
                    <w:left w:val="none" w:sz="0" w:space="0" w:color="auto"/>
                    <w:bottom w:val="none" w:sz="0" w:space="0" w:color="auto"/>
                    <w:right w:val="none" w:sz="0" w:space="0" w:color="auto"/>
                  </w:divBdr>
                  <w:divsChild>
                    <w:div w:id="877816591">
                      <w:marLeft w:val="0"/>
                      <w:marRight w:val="0"/>
                      <w:marTop w:val="0"/>
                      <w:marBottom w:val="0"/>
                      <w:divBdr>
                        <w:top w:val="none" w:sz="0" w:space="0" w:color="auto"/>
                        <w:left w:val="none" w:sz="0" w:space="0" w:color="auto"/>
                        <w:bottom w:val="none" w:sz="0" w:space="0" w:color="auto"/>
                        <w:right w:val="none" w:sz="0" w:space="0" w:color="auto"/>
                      </w:divBdr>
                    </w:div>
                  </w:divsChild>
                </w:div>
                <w:div w:id="1828471983">
                  <w:marLeft w:val="0"/>
                  <w:marRight w:val="0"/>
                  <w:marTop w:val="0"/>
                  <w:marBottom w:val="0"/>
                  <w:divBdr>
                    <w:top w:val="none" w:sz="0" w:space="0" w:color="auto"/>
                    <w:left w:val="none" w:sz="0" w:space="0" w:color="auto"/>
                    <w:bottom w:val="none" w:sz="0" w:space="0" w:color="auto"/>
                    <w:right w:val="none" w:sz="0" w:space="0" w:color="auto"/>
                  </w:divBdr>
                  <w:divsChild>
                    <w:div w:id="1888027371">
                      <w:marLeft w:val="0"/>
                      <w:marRight w:val="0"/>
                      <w:marTop w:val="0"/>
                      <w:marBottom w:val="0"/>
                      <w:divBdr>
                        <w:top w:val="none" w:sz="0" w:space="0" w:color="auto"/>
                        <w:left w:val="none" w:sz="0" w:space="0" w:color="auto"/>
                        <w:bottom w:val="none" w:sz="0" w:space="0" w:color="auto"/>
                        <w:right w:val="none" w:sz="0" w:space="0" w:color="auto"/>
                      </w:divBdr>
                    </w:div>
                  </w:divsChild>
                </w:div>
                <w:div w:id="1352101252">
                  <w:marLeft w:val="0"/>
                  <w:marRight w:val="0"/>
                  <w:marTop w:val="0"/>
                  <w:marBottom w:val="0"/>
                  <w:divBdr>
                    <w:top w:val="none" w:sz="0" w:space="0" w:color="auto"/>
                    <w:left w:val="none" w:sz="0" w:space="0" w:color="auto"/>
                    <w:bottom w:val="none" w:sz="0" w:space="0" w:color="auto"/>
                    <w:right w:val="none" w:sz="0" w:space="0" w:color="auto"/>
                  </w:divBdr>
                  <w:divsChild>
                    <w:div w:id="324672112">
                      <w:marLeft w:val="0"/>
                      <w:marRight w:val="0"/>
                      <w:marTop w:val="0"/>
                      <w:marBottom w:val="0"/>
                      <w:divBdr>
                        <w:top w:val="none" w:sz="0" w:space="0" w:color="auto"/>
                        <w:left w:val="none" w:sz="0" w:space="0" w:color="auto"/>
                        <w:bottom w:val="none" w:sz="0" w:space="0" w:color="auto"/>
                        <w:right w:val="none" w:sz="0" w:space="0" w:color="auto"/>
                      </w:divBdr>
                    </w:div>
                    <w:div w:id="1299337467">
                      <w:marLeft w:val="0"/>
                      <w:marRight w:val="0"/>
                      <w:marTop w:val="0"/>
                      <w:marBottom w:val="0"/>
                      <w:divBdr>
                        <w:top w:val="none" w:sz="0" w:space="0" w:color="auto"/>
                        <w:left w:val="none" w:sz="0" w:space="0" w:color="auto"/>
                        <w:bottom w:val="none" w:sz="0" w:space="0" w:color="auto"/>
                        <w:right w:val="none" w:sz="0" w:space="0" w:color="auto"/>
                      </w:divBdr>
                    </w:div>
                    <w:div w:id="1130170795">
                      <w:marLeft w:val="0"/>
                      <w:marRight w:val="0"/>
                      <w:marTop w:val="0"/>
                      <w:marBottom w:val="0"/>
                      <w:divBdr>
                        <w:top w:val="none" w:sz="0" w:space="0" w:color="auto"/>
                        <w:left w:val="none" w:sz="0" w:space="0" w:color="auto"/>
                        <w:bottom w:val="none" w:sz="0" w:space="0" w:color="auto"/>
                        <w:right w:val="none" w:sz="0" w:space="0" w:color="auto"/>
                      </w:divBdr>
                    </w:div>
                    <w:div w:id="1916667112">
                      <w:marLeft w:val="0"/>
                      <w:marRight w:val="0"/>
                      <w:marTop w:val="0"/>
                      <w:marBottom w:val="0"/>
                      <w:divBdr>
                        <w:top w:val="none" w:sz="0" w:space="0" w:color="auto"/>
                        <w:left w:val="none" w:sz="0" w:space="0" w:color="auto"/>
                        <w:bottom w:val="none" w:sz="0" w:space="0" w:color="auto"/>
                        <w:right w:val="none" w:sz="0" w:space="0" w:color="auto"/>
                      </w:divBdr>
                    </w:div>
                    <w:div w:id="987973509">
                      <w:marLeft w:val="0"/>
                      <w:marRight w:val="0"/>
                      <w:marTop w:val="0"/>
                      <w:marBottom w:val="0"/>
                      <w:divBdr>
                        <w:top w:val="none" w:sz="0" w:space="0" w:color="auto"/>
                        <w:left w:val="none" w:sz="0" w:space="0" w:color="auto"/>
                        <w:bottom w:val="none" w:sz="0" w:space="0" w:color="auto"/>
                        <w:right w:val="none" w:sz="0" w:space="0" w:color="auto"/>
                      </w:divBdr>
                    </w:div>
                  </w:divsChild>
                </w:div>
                <w:div w:id="1097021715">
                  <w:marLeft w:val="0"/>
                  <w:marRight w:val="0"/>
                  <w:marTop w:val="0"/>
                  <w:marBottom w:val="0"/>
                  <w:divBdr>
                    <w:top w:val="none" w:sz="0" w:space="0" w:color="auto"/>
                    <w:left w:val="none" w:sz="0" w:space="0" w:color="auto"/>
                    <w:bottom w:val="none" w:sz="0" w:space="0" w:color="auto"/>
                    <w:right w:val="none" w:sz="0" w:space="0" w:color="auto"/>
                  </w:divBdr>
                  <w:divsChild>
                    <w:div w:id="2008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961">
          <w:marLeft w:val="0"/>
          <w:marRight w:val="0"/>
          <w:marTop w:val="0"/>
          <w:marBottom w:val="0"/>
          <w:divBdr>
            <w:top w:val="none" w:sz="0" w:space="0" w:color="auto"/>
            <w:left w:val="none" w:sz="0" w:space="0" w:color="auto"/>
            <w:bottom w:val="none" w:sz="0" w:space="0" w:color="auto"/>
            <w:right w:val="none" w:sz="0" w:space="0" w:color="auto"/>
          </w:divBdr>
        </w:div>
        <w:div w:id="390933692">
          <w:marLeft w:val="0"/>
          <w:marRight w:val="0"/>
          <w:marTop w:val="0"/>
          <w:marBottom w:val="0"/>
          <w:divBdr>
            <w:top w:val="none" w:sz="0" w:space="0" w:color="auto"/>
            <w:left w:val="none" w:sz="0" w:space="0" w:color="auto"/>
            <w:bottom w:val="none" w:sz="0" w:space="0" w:color="auto"/>
            <w:right w:val="none" w:sz="0" w:space="0" w:color="auto"/>
          </w:divBdr>
        </w:div>
        <w:div w:id="1278872926">
          <w:marLeft w:val="0"/>
          <w:marRight w:val="0"/>
          <w:marTop w:val="0"/>
          <w:marBottom w:val="0"/>
          <w:divBdr>
            <w:top w:val="none" w:sz="0" w:space="0" w:color="auto"/>
            <w:left w:val="none" w:sz="0" w:space="0" w:color="auto"/>
            <w:bottom w:val="none" w:sz="0" w:space="0" w:color="auto"/>
            <w:right w:val="none" w:sz="0" w:space="0" w:color="auto"/>
          </w:divBdr>
        </w:div>
        <w:div w:id="1701055007">
          <w:marLeft w:val="0"/>
          <w:marRight w:val="0"/>
          <w:marTop w:val="0"/>
          <w:marBottom w:val="0"/>
          <w:divBdr>
            <w:top w:val="none" w:sz="0" w:space="0" w:color="auto"/>
            <w:left w:val="none" w:sz="0" w:space="0" w:color="auto"/>
            <w:bottom w:val="none" w:sz="0" w:space="0" w:color="auto"/>
            <w:right w:val="none" w:sz="0" w:space="0" w:color="auto"/>
          </w:divBdr>
        </w:div>
        <w:div w:id="1154032976">
          <w:marLeft w:val="0"/>
          <w:marRight w:val="0"/>
          <w:marTop w:val="0"/>
          <w:marBottom w:val="0"/>
          <w:divBdr>
            <w:top w:val="none" w:sz="0" w:space="0" w:color="auto"/>
            <w:left w:val="none" w:sz="0" w:space="0" w:color="auto"/>
            <w:bottom w:val="none" w:sz="0" w:space="0" w:color="auto"/>
            <w:right w:val="none" w:sz="0" w:space="0" w:color="auto"/>
          </w:divBdr>
        </w:div>
        <w:div w:id="2011442056">
          <w:marLeft w:val="0"/>
          <w:marRight w:val="0"/>
          <w:marTop w:val="0"/>
          <w:marBottom w:val="0"/>
          <w:divBdr>
            <w:top w:val="none" w:sz="0" w:space="0" w:color="auto"/>
            <w:left w:val="none" w:sz="0" w:space="0" w:color="auto"/>
            <w:bottom w:val="none" w:sz="0" w:space="0" w:color="auto"/>
            <w:right w:val="none" w:sz="0" w:space="0" w:color="auto"/>
          </w:divBdr>
        </w:div>
        <w:div w:id="449208161">
          <w:marLeft w:val="0"/>
          <w:marRight w:val="0"/>
          <w:marTop w:val="0"/>
          <w:marBottom w:val="0"/>
          <w:divBdr>
            <w:top w:val="none" w:sz="0" w:space="0" w:color="auto"/>
            <w:left w:val="none" w:sz="0" w:space="0" w:color="auto"/>
            <w:bottom w:val="none" w:sz="0" w:space="0" w:color="auto"/>
            <w:right w:val="none" w:sz="0" w:space="0" w:color="auto"/>
          </w:divBdr>
        </w:div>
        <w:div w:id="616987218">
          <w:marLeft w:val="0"/>
          <w:marRight w:val="0"/>
          <w:marTop w:val="0"/>
          <w:marBottom w:val="0"/>
          <w:divBdr>
            <w:top w:val="none" w:sz="0" w:space="0" w:color="auto"/>
            <w:left w:val="none" w:sz="0" w:space="0" w:color="auto"/>
            <w:bottom w:val="none" w:sz="0" w:space="0" w:color="auto"/>
            <w:right w:val="none" w:sz="0" w:space="0" w:color="auto"/>
          </w:divBdr>
        </w:div>
        <w:div w:id="1237789424">
          <w:marLeft w:val="0"/>
          <w:marRight w:val="0"/>
          <w:marTop w:val="0"/>
          <w:marBottom w:val="0"/>
          <w:divBdr>
            <w:top w:val="none" w:sz="0" w:space="0" w:color="auto"/>
            <w:left w:val="none" w:sz="0" w:space="0" w:color="auto"/>
            <w:bottom w:val="none" w:sz="0" w:space="0" w:color="auto"/>
            <w:right w:val="none" w:sz="0" w:space="0" w:color="auto"/>
          </w:divBdr>
        </w:div>
        <w:div w:id="1375696890">
          <w:marLeft w:val="0"/>
          <w:marRight w:val="0"/>
          <w:marTop w:val="0"/>
          <w:marBottom w:val="0"/>
          <w:divBdr>
            <w:top w:val="none" w:sz="0" w:space="0" w:color="auto"/>
            <w:left w:val="none" w:sz="0" w:space="0" w:color="auto"/>
            <w:bottom w:val="none" w:sz="0" w:space="0" w:color="auto"/>
            <w:right w:val="none" w:sz="0" w:space="0" w:color="auto"/>
          </w:divBdr>
        </w:div>
        <w:div w:id="695690530">
          <w:marLeft w:val="0"/>
          <w:marRight w:val="0"/>
          <w:marTop w:val="0"/>
          <w:marBottom w:val="0"/>
          <w:divBdr>
            <w:top w:val="none" w:sz="0" w:space="0" w:color="auto"/>
            <w:left w:val="none" w:sz="0" w:space="0" w:color="auto"/>
            <w:bottom w:val="none" w:sz="0" w:space="0" w:color="auto"/>
            <w:right w:val="none" w:sz="0" w:space="0" w:color="auto"/>
          </w:divBdr>
          <w:divsChild>
            <w:div w:id="1535268222">
              <w:marLeft w:val="0"/>
              <w:marRight w:val="0"/>
              <w:marTop w:val="0"/>
              <w:marBottom w:val="0"/>
              <w:divBdr>
                <w:top w:val="none" w:sz="0" w:space="0" w:color="auto"/>
                <w:left w:val="none" w:sz="0" w:space="0" w:color="auto"/>
                <w:bottom w:val="none" w:sz="0" w:space="0" w:color="auto"/>
                <w:right w:val="none" w:sz="0" w:space="0" w:color="auto"/>
              </w:divBdr>
            </w:div>
            <w:div w:id="1179660537">
              <w:marLeft w:val="0"/>
              <w:marRight w:val="0"/>
              <w:marTop w:val="0"/>
              <w:marBottom w:val="0"/>
              <w:divBdr>
                <w:top w:val="none" w:sz="0" w:space="0" w:color="auto"/>
                <w:left w:val="none" w:sz="0" w:space="0" w:color="auto"/>
                <w:bottom w:val="none" w:sz="0" w:space="0" w:color="auto"/>
                <w:right w:val="none" w:sz="0" w:space="0" w:color="auto"/>
              </w:divBdr>
            </w:div>
            <w:div w:id="1227493239">
              <w:marLeft w:val="0"/>
              <w:marRight w:val="0"/>
              <w:marTop w:val="0"/>
              <w:marBottom w:val="0"/>
              <w:divBdr>
                <w:top w:val="none" w:sz="0" w:space="0" w:color="auto"/>
                <w:left w:val="none" w:sz="0" w:space="0" w:color="auto"/>
                <w:bottom w:val="none" w:sz="0" w:space="0" w:color="auto"/>
                <w:right w:val="none" w:sz="0" w:space="0" w:color="auto"/>
              </w:divBdr>
            </w:div>
            <w:div w:id="1350377675">
              <w:marLeft w:val="0"/>
              <w:marRight w:val="0"/>
              <w:marTop w:val="0"/>
              <w:marBottom w:val="0"/>
              <w:divBdr>
                <w:top w:val="none" w:sz="0" w:space="0" w:color="auto"/>
                <w:left w:val="none" w:sz="0" w:space="0" w:color="auto"/>
                <w:bottom w:val="none" w:sz="0" w:space="0" w:color="auto"/>
                <w:right w:val="none" w:sz="0" w:space="0" w:color="auto"/>
              </w:divBdr>
            </w:div>
            <w:div w:id="491289780">
              <w:marLeft w:val="0"/>
              <w:marRight w:val="0"/>
              <w:marTop w:val="0"/>
              <w:marBottom w:val="0"/>
              <w:divBdr>
                <w:top w:val="none" w:sz="0" w:space="0" w:color="auto"/>
                <w:left w:val="none" w:sz="0" w:space="0" w:color="auto"/>
                <w:bottom w:val="none" w:sz="0" w:space="0" w:color="auto"/>
                <w:right w:val="none" w:sz="0" w:space="0" w:color="auto"/>
              </w:divBdr>
            </w:div>
          </w:divsChild>
        </w:div>
        <w:div w:id="1910185177">
          <w:marLeft w:val="0"/>
          <w:marRight w:val="0"/>
          <w:marTop w:val="0"/>
          <w:marBottom w:val="0"/>
          <w:divBdr>
            <w:top w:val="none" w:sz="0" w:space="0" w:color="auto"/>
            <w:left w:val="none" w:sz="0" w:space="0" w:color="auto"/>
            <w:bottom w:val="none" w:sz="0" w:space="0" w:color="auto"/>
            <w:right w:val="none" w:sz="0" w:space="0" w:color="auto"/>
          </w:divBdr>
        </w:div>
        <w:div w:id="838429526">
          <w:marLeft w:val="0"/>
          <w:marRight w:val="0"/>
          <w:marTop w:val="0"/>
          <w:marBottom w:val="0"/>
          <w:divBdr>
            <w:top w:val="none" w:sz="0" w:space="0" w:color="auto"/>
            <w:left w:val="none" w:sz="0" w:space="0" w:color="auto"/>
            <w:bottom w:val="none" w:sz="0" w:space="0" w:color="auto"/>
            <w:right w:val="none" w:sz="0" w:space="0" w:color="auto"/>
          </w:divBdr>
        </w:div>
        <w:div w:id="1631402972">
          <w:marLeft w:val="0"/>
          <w:marRight w:val="0"/>
          <w:marTop w:val="0"/>
          <w:marBottom w:val="0"/>
          <w:divBdr>
            <w:top w:val="none" w:sz="0" w:space="0" w:color="auto"/>
            <w:left w:val="none" w:sz="0" w:space="0" w:color="auto"/>
            <w:bottom w:val="none" w:sz="0" w:space="0" w:color="auto"/>
            <w:right w:val="none" w:sz="0" w:space="0" w:color="auto"/>
          </w:divBdr>
        </w:div>
        <w:div w:id="1855074344">
          <w:marLeft w:val="0"/>
          <w:marRight w:val="0"/>
          <w:marTop w:val="0"/>
          <w:marBottom w:val="0"/>
          <w:divBdr>
            <w:top w:val="none" w:sz="0" w:space="0" w:color="auto"/>
            <w:left w:val="none" w:sz="0" w:space="0" w:color="auto"/>
            <w:bottom w:val="none" w:sz="0" w:space="0" w:color="auto"/>
            <w:right w:val="none" w:sz="0" w:space="0" w:color="auto"/>
          </w:divBdr>
        </w:div>
        <w:div w:id="137693891">
          <w:marLeft w:val="0"/>
          <w:marRight w:val="0"/>
          <w:marTop w:val="0"/>
          <w:marBottom w:val="0"/>
          <w:divBdr>
            <w:top w:val="none" w:sz="0" w:space="0" w:color="auto"/>
            <w:left w:val="none" w:sz="0" w:space="0" w:color="auto"/>
            <w:bottom w:val="none" w:sz="0" w:space="0" w:color="auto"/>
            <w:right w:val="none" w:sz="0" w:space="0" w:color="auto"/>
          </w:divBdr>
        </w:div>
        <w:div w:id="1915314170">
          <w:marLeft w:val="0"/>
          <w:marRight w:val="0"/>
          <w:marTop w:val="0"/>
          <w:marBottom w:val="0"/>
          <w:divBdr>
            <w:top w:val="none" w:sz="0" w:space="0" w:color="auto"/>
            <w:left w:val="none" w:sz="0" w:space="0" w:color="auto"/>
            <w:bottom w:val="none" w:sz="0" w:space="0" w:color="auto"/>
            <w:right w:val="none" w:sz="0" w:space="0" w:color="auto"/>
          </w:divBdr>
        </w:div>
        <w:div w:id="354965420">
          <w:marLeft w:val="0"/>
          <w:marRight w:val="0"/>
          <w:marTop w:val="0"/>
          <w:marBottom w:val="0"/>
          <w:divBdr>
            <w:top w:val="none" w:sz="0" w:space="0" w:color="auto"/>
            <w:left w:val="none" w:sz="0" w:space="0" w:color="auto"/>
            <w:bottom w:val="none" w:sz="0" w:space="0" w:color="auto"/>
            <w:right w:val="none" w:sz="0" w:space="0" w:color="auto"/>
          </w:divBdr>
        </w:div>
        <w:div w:id="139076211">
          <w:marLeft w:val="0"/>
          <w:marRight w:val="0"/>
          <w:marTop w:val="0"/>
          <w:marBottom w:val="0"/>
          <w:divBdr>
            <w:top w:val="none" w:sz="0" w:space="0" w:color="auto"/>
            <w:left w:val="none" w:sz="0" w:space="0" w:color="auto"/>
            <w:bottom w:val="none" w:sz="0" w:space="0" w:color="auto"/>
            <w:right w:val="none" w:sz="0" w:space="0" w:color="auto"/>
          </w:divBdr>
        </w:div>
        <w:div w:id="471597779">
          <w:marLeft w:val="0"/>
          <w:marRight w:val="0"/>
          <w:marTop w:val="0"/>
          <w:marBottom w:val="0"/>
          <w:divBdr>
            <w:top w:val="none" w:sz="0" w:space="0" w:color="auto"/>
            <w:left w:val="none" w:sz="0" w:space="0" w:color="auto"/>
            <w:bottom w:val="none" w:sz="0" w:space="0" w:color="auto"/>
            <w:right w:val="none" w:sz="0" w:space="0" w:color="auto"/>
          </w:divBdr>
        </w:div>
        <w:div w:id="1529296345">
          <w:marLeft w:val="0"/>
          <w:marRight w:val="0"/>
          <w:marTop w:val="0"/>
          <w:marBottom w:val="0"/>
          <w:divBdr>
            <w:top w:val="none" w:sz="0" w:space="0" w:color="auto"/>
            <w:left w:val="none" w:sz="0" w:space="0" w:color="auto"/>
            <w:bottom w:val="none" w:sz="0" w:space="0" w:color="auto"/>
            <w:right w:val="none" w:sz="0" w:space="0" w:color="auto"/>
          </w:divBdr>
        </w:div>
        <w:div w:id="1252545583">
          <w:marLeft w:val="0"/>
          <w:marRight w:val="0"/>
          <w:marTop w:val="0"/>
          <w:marBottom w:val="0"/>
          <w:divBdr>
            <w:top w:val="none" w:sz="0" w:space="0" w:color="auto"/>
            <w:left w:val="none" w:sz="0" w:space="0" w:color="auto"/>
            <w:bottom w:val="none" w:sz="0" w:space="0" w:color="auto"/>
            <w:right w:val="none" w:sz="0" w:space="0" w:color="auto"/>
          </w:divBdr>
        </w:div>
        <w:div w:id="872114953">
          <w:marLeft w:val="0"/>
          <w:marRight w:val="0"/>
          <w:marTop w:val="0"/>
          <w:marBottom w:val="0"/>
          <w:divBdr>
            <w:top w:val="none" w:sz="0" w:space="0" w:color="auto"/>
            <w:left w:val="none" w:sz="0" w:space="0" w:color="auto"/>
            <w:bottom w:val="none" w:sz="0" w:space="0" w:color="auto"/>
            <w:right w:val="none" w:sz="0" w:space="0" w:color="auto"/>
          </w:divBdr>
        </w:div>
        <w:div w:id="1610889519">
          <w:marLeft w:val="0"/>
          <w:marRight w:val="0"/>
          <w:marTop w:val="0"/>
          <w:marBottom w:val="0"/>
          <w:divBdr>
            <w:top w:val="none" w:sz="0" w:space="0" w:color="auto"/>
            <w:left w:val="none" w:sz="0" w:space="0" w:color="auto"/>
            <w:bottom w:val="none" w:sz="0" w:space="0" w:color="auto"/>
            <w:right w:val="none" w:sz="0" w:space="0" w:color="auto"/>
          </w:divBdr>
        </w:div>
        <w:div w:id="1273590471">
          <w:marLeft w:val="0"/>
          <w:marRight w:val="0"/>
          <w:marTop w:val="0"/>
          <w:marBottom w:val="0"/>
          <w:divBdr>
            <w:top w:val="none" w:sz="0" w:space="0" w:color="auto"/>
            <w:left w:val="none" w:sz="0" w:space="0" w:color="auto"/>
            <w:bottom w:val="none" w:sz="0" w:space="0" w:color="auto"/>
            <w:right w:val="none" w:sz="0" w:space="0" w:color="auto"/>
          </w:divBdr>
        </w:div>
        <w:div w:id="1411537787">
          <w:marLeft w:val="0"/>
          <w:marRight w:val="0"/>
          <w:marTop w:val="0"/>
          <w:marBottom w:val="0"/>
          <w:divBdr>
            <w:top w:val="none" w:sz="0" w:space="0" w:color="auto"/>
            <w:left w:val="none" w:sz="0" w:space="0" w:color="auto"/>
            <w:bottom w:val="none" w:sz="0" w:space="0" w:color="auto"/>
            <w:right w:val="none" w:sz="0" w:space="0" w:color="auto"/>
          </w:divBdr>
        </w:div>
        <w:div w:id="500465596">
          <w:marLeft w:val="0"/>
          <w:marRight w:val="0"/>
          <w:marTop w:val="0"/>
          <w:marBottom w:val="0"/>
          <w:divBdr>
            <w:top w:val="none" w:sz="0" w:space="0" w:color="auto"/>
            <w:left w:val="none" w:sz="0" w:space="0" w:color="auto"/>
            <w:bottom w:val="none" w:sz="0" w:space="0" w:color="auto"/>
            <w:right w:val="none" w:sz="0" w:space="0" w:color="auto"/>
          </w:divBdr>
        </w:div>
        <w:div w:id="1797135003">
          <w:marLeft w:val="0"/>
          <w:marRight w:val="0"/>
          <w:marTop w:val="0"/>
          <w:marBottom w:val="0"/>
          <w:divBdr>
            <w:top w:val="none" w:sz="0" w:space="0" w:color="auto"/>
            <w:left w:val="none" w:sz="0" w:space="0" w:color="auto"/>
            <w:bottom w:val="none" w:sz="0" w:space="0" w:color="auto"/>
            <w:right w:val="none" w:sz="0" w:space="0" w:color="auto"/>
          </w:divBdr>
        </w:div>
        <w:div w:id="1166634523">
          <w:marLeft w:val="0"/>
          <w:marRight w:val="0"/>
          <w:marTop w:val="0"/>
          <w:marBottom w:val="0"/>
          <w:divBdr>
            <w:top w:val="none" w:sz="0" w:space="0" w:color="auto"/>
            <w:left w:val="none" w:sz="0" w:space="0" w:color="auto"/>
            <w:bottom w:val="none" w:sz="0" w:space="0" w:color="auto"/>
            <w:right w:val="none" w:sz="0" w:space="0" w:color="auto"/>
          </w:divBdr>
        </w:div>
        <w:div w:id="825441381">
          <w:marLeft w:val="0"/>
          <w:marRight w:val="0"/>
          <w:marTop w:val="0"/>
          <w:marBottom w:val="0"/>
          <w:divBdr>
            <w:top w:val="none" w:sz="0" w:space="0" w:color="auto"/>
            <w:left w:val="none" w:sz="0" w:space="0" w:color="auto"/>
            <w:bottom w:val="none" w:sz="0" w:space="0" w:color="auto"/>
            <w:right w:val="none" w:sz="0" w:space="0" w:color="auto"/>
          </w:divBdr>
        </w:div>
        <w:div w:id="455757574">
          <w:marLeft w:val="0"/>
          <w:marRight w:val="0"/>
          <w:marTop w:val="0"/>
          <w:marBottom w:val="0"/>
          <w:divBdr>
            <w:top w:val="none" w:sz="0" w:space="0" w:color="auto"/>
            <w:left w:val="none" w:sz="0" w:space="0" w:color="auto"/>
            <w:bottom w:val="none" w:sz="0" w:space="0" w:color="auto"/>
            <w:right w:val="none" w:sz="0" w:space="0" w:color="auto"/>
          </w:divBdr>
        </w:div>
        <w:div w:id="806630261">
          <w:marLeft w:val="0"/>
          <w:marRight w:val="0"/>
          <w:marTop w:val="0"/>
          <w:marBottom w:val="0"/>
          <w:divBdr>
            <w:top w:val="none" w:sz="0" w:space="0" w:color="auto"/>
            <w:left w:val="none" w:sz="0" w:space="0" w:color="auto"/>
            <w:bottom w:val="none" w:sz="0" w:space="0" w:color="auto"/>
            <w:right w:val="none" w:sz="0" w:space="0" w:color="auto"/>
          </w:divBdr>
        </w:div>
        <w:div w:id="469396931">
          <w:marLeft w:val="0"/>
          <w:marRight w:val="0"/>
          <w:marTop w:val="0"/>
          <w:marBottom w:val="0"/>
          <w:divBdr>
            <w:top w:val="none" w:sz="0" w:space="0" w:color="auto"/>
            <w:left w:val="none" w:sz="0" w:space="0" w:color="auto"/>
            <w:bottom w:val="none" w:sz="0" w:space="0" w:color="auto"/>
            <w:right w:val="none" w:sz="0" w:space="0" w:color="auto"/>
          </w:divBdr>
        </w:div>
        <w:div w:id="2034335349">
          <w:marLeft w:val="0"/>
          <w:marRight w:val="0"/>
          <w:marTop w:val="0"/>
          <w:marBottom w:val="0"/>
          <w:divBdr>
            <w:top w:val="none" w:sz="0" w:space="0" w:color="auto"/>
            <w:left w:val="none" w:sz="0" w:space="0" w:color="auto"/>
            <w:bottom w:val="none" w:sz="0" w:space="0" w:color="auto"/>
            <w:right w:val="none" w:sz="0" w:space="0" w:color="auto"/>
          </w:divBdr>
        </w:div>
        <w:div w:id="1943371038">
          <w:marLeft w:val="0"/>
          <w:marRight w:val="0"/>
          <w:marTop w:val="0"/>
          <w:marBottom w:val="0"/>
          <w:divBdr>
            <w:top w:val="none" w:sz="0" w:space="0" w:color="auto"/>
            <w:left w:val="none" w:sz="0" w:space="0" w:color="auto"/>
            <w:bottom w:val="none" w:sz="0" w:space="0" w:color="auto"/>
            <w:right w:val="none" w:sz="0" w:space="0" w:color="auto"/>
          </w:divBdr>
        </w:div>
        <w:div w:id="290134305">
          <w:marLeft w:val="0"/>
          <w:marRight w:val="0"/>
          <w:marTop w:val="0"/>
          <w:marBottom w:val="0"/>
          <w:divBdr>
            <w:top w:val="none" w:sz="0" w:space="0" w:color="auto"/>
            <w:left w:val="none" w:sz="0" w:space="0" w:color="auto"/>
            <w:bottom w:val="none" w:sz="0" w:space="0" w:color="auto"/>
            <w:right w:val="none" w:sz="0" w:space="0" w:color="auto"/>
          </w:divBdr>
        </w:div>
        <w:div w:id="235557100">
          <w:marLeft w:val="0"/>
          <w:marRight w:val="0"/>
          <w:marTop w:val="0"/>
          <w:marBottom w:val="0"/>
          <w:divBdr>
            <w:top w:val="none" w:sz="0" w:space="0" w:color="auto"/>
            <w:left w:val="none" w:sz="0" w:space="0" w:color="auto"/>
            <w:bottom w:val="none" w:sz="0" w:space="0" w:color="auto"/>
            <w:right w:val="none" w:sz="0" w:space="0" w:color="auto"/>
          </w:divBdr>
          <w:divsChild>
            <w:div w:id="1644460064">
              <w:marLeft w:val="0"/>
              <w:marRight w:val="0"/>
              <w:marTop w:val="0"/>
              <w:marBottom w:val="0"/>
              <w:divBdr>
                <w:top w:val="none" w:sz="0" w:space="0" w:color="auto"/>
                <w:left w:val="none" w:sz="0" w:space="0" w:color="auto"/>
                <w:bottom w:val="none" w:sz="0" w:space="0" w:color="auto"/>
                <w:right w:val="none" w:sz="0" w:space="0" w:color="auto"/>
              </w:divBdr>
            </w:div>
            <w:div w:id="378087396">
              <w:marLeft w:val="0"/>
              <w:marRight w:val="0"/>
              <w:marTop w:val="0"/>
              <w:marBottom w:val="0"/>
              <w:divBdr>
                <w:top w:val="none" w:sz="0" w:space="0" w:color="auto"/>
                <w:left w:val="none" w:sz="0" w:space="0" w:color="auto"/>
                <w:bottom w:val="none" w:sz="0" w:space="0" w:color="auto"/>
                <w:right w:val="none" w:sz="0" w:space="0" w:color="auto"/>
              </w:divBdr>
            </w:div>
            <w:div w:id="2000377043">
              <w:marLeft w:val="0"/>
              <w:marRight w:val="0"/>
              <w:marTop w:val="0"/>
              <w:marBottom w:val="0"/>
              <w:divBdr>
                <w:top w:val="none" w:sz="0" w:space="0" w:color="auto"/>
                <w:left w:val="none" w:sz="0" w:space="0" w:color="auto"/>
                <w:bottom w:val="none" w:sz="0" w:space="0" w:color="auto"/>
                <w:right w:val="none" w:sz="0" w:space="0" w:color="auto"/>
              </w:divBdr>
            </w:div>
            <w:div w:id="874004459">
              <w:marLeft w:val="0"/>
              <w:marRight w:val="0"/>
              <w:marTop w:val="0"/>
              <w:marBottom w:val="0"/>
              <w:divBdr>
                <w:top w:val="none" w:sz="0" w:space="0" w:color="auto"/>
                <w:left w:val="none" w:sz="0" w:space="0" w:color="auto"/>
                <w:bottom w:val="none" w:sz="0" w:space="0" w:color="auto"/>
                <w:right w:val="none" w:sz="0" w:space="0" w:color="auto"/>
              </w:divBdr>
            </w:div>
            <w:div w:id="738598661">
              <w:marLeft w:val="0"/>
              <w:marRight w:val="0"/>
              <w:marTop w:val="0"/>
              <w:marBottom w:val="0"/>
              <w:divBdr>
                <w:top w:val="none" w:sz="0" w:space="0" w:color="auto"/>
                <w:left w:val="none" w:sz="0" w:space="0" w:color="auto"/>
                <w:bottom w:val="none" w:sz="0" w:space="0" w:color="auto"/>
                <w:right w:val="none" w:sz="0" w:space="0" w:color="auto"/>
              </w:divBdr>
            </w:div>
          </w:divsChild>
        </w:div>
        <w:div w:id="401872551">
          <w:marLeft w:val="0"/>
          <w:marRight w:val="0"/>
          <w:marTop w:val="0"/>
          <w:marBottom w:val="0"/>
          <w:divBdr>
            <w:top w:val="none" w:sz="0" w:space="0" w:color="auto"/>
            <w:left w:val="none" w:sz="0" w:space="0" w:color="auto"/>
            <w:bottom w:val="none" w:sz="0" w:space="0" w:color="auto"/>
            <w:right w:val="none" w:sz="0" w:space="0" w:color="auto"/>
          </w:divBdr>
        </w:div>
        <w:div w:id="599682358">
          <w:marLeft w:val="0"/>
          <w:marRight w:val="0"/>
          <w:marTop w:val="0"/>
          <w:marBottom w:val="0"/>
          <w:divBdr>
            <w:top w:val="none" w:sz="0" w:space="0" w:color="auto"/>
            <w:left w:val="none" w:sz="0" w:space="0" w:color="auto"/>
            <w:bottom w:val="none" w:sz="0" w:space="0" w:color="auto"/>
            <w:right w:val="none" w:sz="0" w:space="0" w:color="auto"/>
          </w:divBdr>
        </w:div>
        <w:div w:id="1463693387">
          <w:marLeft w:val="0"/>
          <w:marRight w:val="0"/>
          <w:marTop w:val="0"/>
          <w:marBottom w:val="0"/>
          <w:divBdr>
            <w:top w:val="none" w:sz="0" w:space="0" w:color="auto"/>
            <w:left w:val="none" w:sz="0" w:space="0" w:color="auto"/>
            <w:bottom w:val="none" w:sz="0" w:space="0" w:color="auto"/>
            <w:right w:val="none" w:sz="0" w:space="0" w:color="auto"/>
          </w:divBdr>
        </w:div>
        <w:div w:id="1272202067">
          <w:marLeft w:val="0"/>
          <w:marRight w:val="0"/>
          <w:marTop w:val="0"/>
          <w:marBottom w:val="0"/>
          <w:divBdr>
            <w:top w:val="none" w:sz="0" w:space="0" w:color="auto"/>
            <w:left w:val="none" w:sz="0" w:space="0" w:color="auto"/>
            <w:bottom w:val="none" w:sz="0" w:space="0" w:color="auto"/>
            <w:right w:val="none" w:sz="0" w:space="0" w:color="auto"/>
          </w:divBdr>
        </w:div>
        <w:div w:id="1362390368">
          <w:marLeft w:val="0"/>
          <w:marRight w:val="0"/>
          <w:marTop w:val="0"/>
          <w:marBottom w:val="0"/>
          <w:divBdr>
            <w:top w:val="none" w:sz="0" w:space="0" w:color="auto"/>
            <w:left w:val="none" w:sz="0" w:space="0" w:color="auto"/>
            <w:bottom w:val="none" w:sz="0" w:space="0" w:color="auto"/>
            <w:right w:val="none" w:sz="0" w:space="0" w:color="auto"/>
          </w:divBdr>
        </w:div>
        <w:div w:id="758017513">
          <w:marLeft w:val="0"/>
          <w:marRight w:val="0"/>
          <w:marTop w:val="0"/>
          <w:marBottom w:val="0"/>
          <w:divBdr>
            <w:top w:val="none" w:sz="0" w:space="0" w:color="auto"/>
            <w:left w:val="none" w:sz="0" w:space="0" w:color="auto"/>
            <w:bottom w:val="none" w:sz="0" w:space="0" w:color="auto"/>
            <w:right w:val="none" w:sz="0" w:space="0" w:color="auto"/>
          </w:divBdr>
        </w:div>
        <w:div w:id="541402478">
          <w:marLeft w:val="0"/>
          <w:marRight w:val="0"/>
          <w:marTop w:val="0"/>
          <w:marBottom w:val="0"/>
          <w:divBdr>
            <w:top w:val="none" w:sz="0" w:space="0" w:color="auto"/>
            <w:left w:val="none" w:sz="0" w:space="0" w:color="auto"/>
            <w:bottom w:val="none" w:sz="0" w:space="0" w:color="auto"/>
            <w:right w:val="none" w:sz="0" w:space="0" w:color="auto"/>
          </w:divBdr>
        </w:div>
        <w:div w:id="1827165519">
          <w:marLeft w:val="0"/>
          <w:marRight w:val="0"/>
          <w:marTop w:val="0"/>
          <w:marBottom w:val="0"/>
          <w:divBdr>
            <w:top w:val="none" w:sz="0" w:space="0" w:color="auto"/>
            <w:left w:val="none" w:sz="0" w:space="0" w:color="auto"/>
            <w:bottom w:val="none" w:sz="0" w:space="0" w:color="auto"/>
            <w:right w:val="none" w:sz="0" w:space="0" w:color="auto"/>
          </w:divBdr>
        </w:div>
        <w:div w:id="1588348178">
          <w:marLeft w:val="0"/>
          <w:marRight w:val="0"/>
          <w:marTop w:val="0"/>
          <w:marBottom w:val="0"/>
          <w:divBdr>
            <w:top w:val="none" w:sz="0" w:space="0" w:color="auto"/>
            <w:left w:val="none" w:sz="0" w:space="0" w:color="auto"/>
            <w:bottom w:val="none" w:sz="0" w:space="0" w:color="auto"/>
            <w:right w:val="none" w:sz="0" w:space="0" w:color="auto"/>
          </w:divBdr>
        </w:div>
        <w:div w:id="1816410216">
          <w:marLeft w:val="0"/>
          <w:marRight w:val="0"/>
          <w:marTop w:val="0"/>
          <w:marBottom w:val="0"/>
          <w:divBdr>
            <w:top w:val="none" w:sz="0" w:space="0" w:color="auto"/>
            <w:left w:val="none" w:sz="0" w:space="0" w:color="auto"/>
            <w:bottom w:val="none" w:sz="0" w:space="0" w:color="auto"/>
            <w:right w:val="none" w:sz="0" w:space="0" w:color="auto"/>
          </w:divBdr>
        </w:div>
        <w:div w:id="1121263526">
          <w:marLeft w:val="0"/>
          <w:marRight w:val="0"/>
          <w:marTop w:val="0"/>
          <w:marBottom w:val="0"/>
          <w:divBdr>
            <w:top w:val="none" w:sz="0" w:space="0" w:color="auto"/>
            <w:left w:val="none" w:sz="0" w:space="0" w:color="auto"/>
            <w:bottom w:val="none" w:sz="0" w:space="0" w:color="auto"/>
            <w:right w:val="none" w:sz="0" w:space="0" w:color="auto"/>
          </w:divBdr>
          <w:divsChild>
            <w:div w:id="2111776528">
              <w:marLeft w:val="0"/>
              <w:marRight w:val="0"/>
              <w:marTop w:val="0"/>
              <w:marBottom w:val="0"/>
              <w:divBdr>
                <w:top w:val="none" w:sz="0" w:space="0" w:color="auto"/>
                <w:left w:val="none" w:sz="0" w:space="0" w:color="auto"/>
                <w:bottom w:val="none" w:sz="0" w:space="0" w:color="auto"/>
                <w:right w:val="none" w:sz="0" w:space="0" w:color="auto"/>
              </w:divBdr>
            </w:div>
            <w:div w:id="566182885">
              <w:marLeft w:val="0"/>
              <w:marRight w:val="0"/>
              <w:marTop w:val="0"/>
              <w:marBottom w:val="0"/>
              <w:divBdr>
                <w:top w:val="none" w:sz="0" w:space="0" w:color="auto"/>
                <w:left w:val="none" w:sz="0" w:space="0" w:color="auto"/>
                <w:bottom w:val="none" w:sz="0" w:space="0" w:color="auto"/>
                <w:right w:val="none" w:sz="0" w:space="0" w:color="auto"/>
              </w:divBdr>
            </w:div>
            <w:div w:id="1372806078">
              <w:marLeft w:val="0"/>
              <w:marRight w:val="0"/>
              <w:marTop w:val="0"/>
              <w:marBottom w:val="0"/>
              <w:divBdr>
                <w:top w:val="none" w:sz="0" w:space="0" w:color="auto"/>
                <w:left w:val="none" w:sz="0" w:space="0" w:color="auto"/>
                <w:bottom w:val="none" w:sz="0" w:space="0" w:color="auto"/>
                <w:right w:val="none" w:sz="0" w:space="0" w:color="auto"/>
              </w:divBdr>
            </w:div>
            <w:div w:id="1811433110">
              <w:marLeft w:val="0"/>
              <w:marRight w:val="0"/>
              <w:marTop w:val="0"/>
              <w:marBottom w:val="0"/>
              <w:divBdr>
                <w:top w:val="none" w:sz="0" w:space="0" w:color="auto"/>
                <w:left w:val="none" w:sz="0" w:space="0" w:color="auto"/>
                <w:bottom w:val="none" w:sz="0" w:space="0" w:color="auto"/>
                <w:right w:val="none" w:sz="0" w:space="0" w:color="auto"/>
              </w:divBdr>
            </w:div>
            <w:div w:id="179509091">
              <w:marLeft w:val="0"/>
              <w:marRight w:val="0"/>
              <w:marTop w:val="0"/>
              <w:marBottom w:val="0"/>
              <w:divBdr>
                <w:top w:val="none" w:sz="0" w:space="0" w:color="auto"/>
                <w:left w:val="none" w:sz="0" w:space="0" w:color="auto"/>
                <w:bottom w:val="none" w:sz="0" w:space="0" w:color="auto"/>
                <w:right w:val="none" w:sz="0" w:space="0" w:color="auto"/>
              </w:divBdr>
            </w:div>
          </w:divsChild>
        </w:div>
        <w:div w:id="578517572">
          <w:marLeft w:val="0"/>
          <w:marRight w:val="0"/>
          <w:marTop w:val="0"/>
          <w:marBottom w:val="0"/>
          <w:divBdr>
            <w:top w:val="none" w:sz="0" w:space="0" w:color="auto"/>
            <w:left w:val="none" w:sz="0" w:space="0" w:color="auto"/>
            <w:bottom w:val="none" w:sz="0" w:space="0" w:color="auto"/>
            <w:right w:val="none" w:sz="0" w:space="0" w:color="auto"/>
          </w:divBdr>
        </w:div>
        <w:div w:id="693312851">
          <w:marLeft w:val="0"/>
          <w:marRight w:val="0"/>
          <w:marTop w:val="0"/>
          <w:marBottom w:val="0"/>
          <w:divBdr>
            <w:top w:val="none" w:sz="0" w:space="0" w:color="auto"/>
            <w:left w:val="none" w:sz="0" w:space="0" w:color="auto"/>
            <w:bottom w:val="none" w:sz="0" w:space="0" w:color="auto"/>
            <w:right w:val="none" w:sz="0" w:space="0" w:color="auto"/>
          </w:divBdr>
        </w:div>
        <w:div w:id="297078346">
          <w:marLeft w:val="0"/>
          <w:marRight w:val="0"/>
          <w:marTop w:val="0"/>
          <w:marBottom w:val="0"/>
          <w:divBdr>
            <w:top w:val="none" w:sz="0" w:space="0" w:color="auto"/>
            <w:left w:val="none" w:sz="0" w:space="0" w:color="auto"/>
            <w:bottom w:val="none" w:sz="0" w:space="0" w:color="auto"/>
            <w:right w:val="none" w:sz="0" w:space="0" w:color="auto"/>
          </w:divBdr>
        </w:div>
        <w:div w:id="992830085">
          <w:marLeft w:val="0"/>
          <w:marRight w:val="0"/>
          <w:marTop w:val="0"/>
          <w:marBottom w:val="0"/>
          <w:divBdr>
            <w:top w:val="none" w:sz="0" w:space="0" w:color="auto"/>
            <w:left w:val="none" w:sz="0" w:space="0" w:color="auto"/>
            <w:bottom w:val="none" w:sz="0" w:space="0" w:color="auto"/>
            <w:right w:val="none" w:sz="0" w:space="0" w:color="auto"/>
          </w:divBdr>
        </w:div>
        <w:div w:id="698504279">
          <w:marLeft w:val="0"/>
          <w:marRight w:val="0"/>
          <w:marTop w:val="0"/>
          <w:marBottom w:val="0"/>
          <w:divBdr>
            <w:top w:val="none" w:sz="0" w:space="0" w:color="auto"/>
            <w:left w:val="none" w:sz="0" w:space="0" w:color="auto"/>
            <w:bottom w:val="none" w:sz="0" w:space="0" w:color="auto"/>
            <w:right w:val="none" w:sz="0" w:space="0" w:color="auto"/>
          </w:divBdr>
        </w:div>
        <w:div w:id="609242633">
          <w:marLeft w:val="0"/>
          <w:marRight w:val="0"/>
          <w:marTop w:val="0"/>
          <w:marBottom w:val="0"/>
          <w:divBdr>
            <w:top w:val="none" w:sz="0" w:space="0" w:color="auto"/>
            <w:left w:val="none" w:sz="0" w:space="0" w:color="auto"/>
            <w:bottom w:val="none" w:sz="0" w:space="0" w:color="auto"/>
            <w:right w:val="none" w:sz="0" w:space="0" w:color="auto"/>
          </w:divBdr>
        </w:div>
        <w:div w:id="1580483226">
          <w:marLeft w:val="0"/>
          <w:marRight w:val="0"/>
          <w:marTop w:val="0"/>
          <w:marBottom w:val="0"/>
          <w:divBdr>
            <w:top w:val="none" w:sz="0" w:space="0" w:color="auto"/>
            <w:left w:val="none" w:sz="0" w:space="0" w:color="auto"/>
            <w:bottom w:val="none" w:sz="0" w:space="0" w:color="auto"/>
            <w:right w:val="none" w:sz="0" w:space="0" w:color="auto"/>
          </w:divBdr>
        </w:div>
        <w:div w:id="502814716">
          <w:marLeft w:val="0"/>
          <w:marRight w:val="0"/>
          <w:marTop w:val="0"/>
          <w:marBottom w:val="0"/>
          <w:divBdr>
            <w:top w:val="none" w:sz="0" w:space="0" w:color="auto"/>
            <w:left w:val="none" w:sz="0" w:space="0" w:color="auto"/>
            <w:bottom w:val="none" w:sz="0" w:space="0" w:color="auto"/>
            <w:right w:val="none" w:sz="0" w:space="0" w:color="auto"/>
          </w:divBdr>
        </w:div>
        <w:div w:id="72775177">
          <w:marLeft w:val="0"/>
          <w:marRight w:val="0"/>
          <w:marTop w:val="0"/>
          <w:marBottom w:val="0"/>
          <w:divBdr>
            <w:top w:val="none" w:sz="0" w:space="0" w:color="auto"/>
            <w:left w:val="none" w:sz="0" w:space="0" w:color="auto"/>
            <w:bottom w:val="none" w:sz="0" w:space="0" w:color="auto"/>
            <w:right w:val="none" w:sz="0" w:space="0" w:color="auto"/>
          </w:divBdr>
        </w:div>
        <w:div w:id="1418600579">
          <w:marLeft w:val="0"/>
          <w:marRight w:val="0"/>
          <w:marTop w:val="0"/>
          <w:marBottom w:val="0"/>
          <w:divBdr>
            <w:top w:val="none" w:sz="0" w:space="0" w:color="auto"/>
            <w:left w:val="none" w:sz="0" w:space="0" w:color="auto"/>
            <w:bottom w:val="none" w:sz="0" w:space="0" w:color="auto"/>
            <w:right w:val="none" w:sz="0" w:space="0" w:color="auto"/>
          </w:divBdr>
        </w:div>
        <w:div w:id="1467509540">
          <w:marLeft w:val="0"/>
          <w:marRight w:val="0"/>
          <w:marTop w:val="0"/>
          <w:marBottom w:val="0"/>
          <w:divBdr>
            <w:top w:val="none" w:sz="0" w:space="0" w:color="auto"/>
            <w:left w:val="none" w:sz="0" w:space="0" w:color="auto"/>
            <w:bottom w:val="none" w:sz="0" w:space="0" w:color="auto"/>
            <w:right w:val="none" w:sz="0" w:space="0" w:color="auto"/>
          </w:divBdr>
        </w:div>
        <w:div w:id="1511531932">
          <w:marLeft w:val="0"/>
          <w:marRight w:val="0"/>
          <w:marTop w:val="0"/>
          <w:marBottom w:val="0"/>
          <w:divBdr>
            <w:top w:val="none" w:sz="0" w:space="0" w:color="auto"/>
            <w:left w:val="none" w:sz="0" w:space="0" w:color="auto"/>
            <w:bottom w:val="none" w:sz="0" w:space="0" w:color="auto"/>
            <w:right w:val="none" w:sz="0" w:space="0" w:color="auto"/>
          </w:divBdr>
        </w:div>
        <w:div w:id="1774860142">
          <w:marLeft w:val="0"/>
          <w:marRight w:val="0"/>
          <w:marTop w:val="0"/>
          <w:marBottom w:val="0"/>
          <w:divBdr>
            <w:top w:val="none" w:sz="0" w:space="0" w:color="auto"/>
            <w:left w:val="none" w:sz="0" w:space="0" w:color="auto"/>
            <w:bottom w:val="none" w:sz="0" w:space="0" w:color="auto"/>
            <w:right w:val="none" w:sz="0" w:space="0" w:color="auto"/>
          </w:divBdr>
        </w:div>
        <w:div w:id="116218491">
          <w:marLeft w:val="0"/>
          <w:marRight w:val="0"/>
          <w:marTop w:val="0"/>
          <w:marBottom w:val="0"/>
          <w:divBdr>
            <w:top w:val="none" w:sz="0" w:space="0" w:color="auto"/>
            <w:left w:val="none" w:sz="0" w:space="0" w:color="auto"/>
            <w:bottom w:val="none" w:sz="0" w:space="0" w:color="auto"/>
            <w:right w:val="none" w:sz="0" w:space="0" w:color="auto"/>
          </w:divBdr>
        </w:div>
        <w:div w:id="1171219598">
          <w:marLeft w:val="0"/>
          <w:marRight w:val="0"/>
          <w:marTop w:val="0"/>
          <w:marBottom w:val="0"/>
          <w:divBdr>
            <w:top w:val="none" w:sz="0" w:space="0" w:color="auto"/>
            <w:left w:val="none" w:sz="0" w:space="0" w:color="auto"/>
            <w:bottom w:val="none" w:sz="0" w:space="0" w:color="auto"/>
            <w:right w:val="none" w:sz="0" w:space="0" w:color="auto"/>
          </w:divBdr>
        </w:div>
        <w:div w:id="1294826906">
          <w:marLeft w:val="0"/>
          <w:marRight w:val="0"/>
          <w:marTop w:val="0"/>
          <w:marBottom w:val="0"/>
          <w:divBdr>
            <w:top w:val="none" w:sz="0" w:space="0" w:color="auto"/>
            <w:left w:val="none" w:sz="0" w:space="0" w:color="auto"/>
            <w:bottom w:val="none" w:sz="0" w:space="0" w:color="auto"/>
            <w:right w:val="none" w:sz="0" w:space="0" w:color="auto"/>
          </w:divBdr>
        </w:div>
        <w:div w:id="435518173">
          <w:marLeft w:val="0"/>
          <w:marRight w:val="0"/>
          <w:marTop w:val="0"/>
          <w:marBottom w:val="0"/>
          <w:divBdr>
            <w:top w:val="none" w:sz="0" w:space="0" w:color="auto"/>
            <w:left w:val="none" w:sz="0" w:space="0" w:color="auto"/>
            <w:bottom w:val="none" w:sz="0" w:space="0" w:color="auto"/>
            <w:right w:val="none" w:sz="0" w:space="0" w:color="auto"/>
          </w:divBdr>
        </w:div>
        <w:div w:id="446043920">
          <w:marLeft w:val="0"/>
          <w:marRight w:val="0"/>
          <w:marTop w:val="0"/>
          <w:marBottom w:val="0"/>
          <w:divBdr>
            <w:top w:val="none" w:sz="0" w:space="0" w:color="auto"/>
            <w:left w:val="none" w:sz="0" w:space="0" w:color="auto"/>
            <w:bottom w:val="none" w:sz="0" w:space="0" w:color="auto"/>
            <w:right w:val="none" w:sz="0" w:space="0" w:color="auto"/>
          </w:divBdr>
        </w:div>
        <w:div w:id="1061443042">
          <w:marLeft w:val="0"/>
          <w:marRight w:val="0"/>
          <w:marTop w:val="0"/>
          <w:marBottom w:val="0"/>
          <w:divBdr>
            <w:top w:val="none" w:sz="0" w:space="0" w:color="auto"/>
            <w:left w:val="none" w:sz="0" w:space="0" w:color="auto"/>
            <w:bottom w:val="none" w:sz="0" w:space="0" w:color="auto"/>
            <w:right w:val="none" w:sz="0" w:space="0" w:color="auto"/>
          </w:divBdr>
        </w:div>
        <w:div w:id="1505440473">
          <w:marLeft w:val="0"/>
          <w:marRight w:val="0"/>
          <w:marTop w:val="0"/>
          <w:marBottom w:val="0"/>
          <w:divBdr>
            <w:top w:val="none" w:sz="0" w:space="0" w:color="auto"/>
            <w:left w:val="none" w:sz="0" w:space="0" w:color="auto"/>
            <w:bottom w:val="none" w:sz="0" w:space="0" w:color="auto"/>
            <w:right w:val="none" w:sz="0" w:space="0" w:color="auto"/>
          </w:divBdr>
        </w:div>
        <w:div w:id="2124644350">
          <w:marLeft w:val="0"/>
          <w:marRight w:val="0"/>
          <w:marTop w:val="0"/>
          <w:marBottom w:val="0"/>
          <w:divBdr>
            <w:top w:val="none" w:sz="0" w:space="0" w:color="auto"/>
            <w:left w:val="none" w:sz="0" w:space="0" w:color="auto"/>
            <w:bottom w:val="none" w:sz="0" w:space="0" w:color="auto"/>
            <w:right w:val="none" w:sz="0" w:space="0" w:color="auto"/>
          </w:divBdr>
          <w:divsChild>
            <w:div w:id="696197799">
              <w:marLeft w:val="0"/>
              <w:marRight w:val="0"/>
              <w:marTop w:val="0"/>
              <w:marBottom w:val="0"/>
              <w:divBdr>
                <w:top w:val="none" w:sz="0" w:space="0" w:color="auto"/>
                <w:left w:val="none" w:sz="0" w:space="0" w:color="auto"/>
                <w:bottom w:val="none" w:sz="0" w:space="0" w:color="auto"/>
                <w:right w:val="none" w:sz="0" w:space="0" w:color="auto"/>
              </w:divBdr>
            </w:div>
            <w:div w:id="1613902360">
              <w:marLeft w:val="0"/>
              <w:marRight w:val="0"/>
              <w:marTop w:val="0"/>
              <w:marBottom w:val="0"/>
              <w:divBdr>
                <w:top w:val="none" w:sz="0" w:space="0" w:color="auto"/>
                <w:left w:val="none" w:sz="0" w:space="0" w:color="auto"/>
                <w:bottom w:val="none" w:sz="0" w:space="0" w:color="auto"/>
                <w:right w:val="none" w:sz="0" w:space="0" w:color="auto"/>
              </w:divBdr>
            </w:div>
            <w:div w:id="1760977565">
              <w:marLeft w:val="0"/>
              <w:marRight w:val="0"/>
              <w:marTop w:val="0"/>
              <w:marBottom w:val="0"/>
              <w:divBdr>
                <w:top w:val="none" w:sz="0" w:space="0" w:color="auto"/>
                <w:left w:val="none" w:sz="0" w:space="0" w:color="auto"/>
                <w:bottom w:val="none" w:sz="0" w:space="0" w:color="auto"/>
                <w:right w:val="none" w:sz="0" w:space="0" w:color="auto"/>
              </w:divBdr>
            </w:div>
            <w:div w:id="1473206302">
              <w:marLeft w:val="0"/>
              <w:marRight w:val="0"/>
              <w:marTop w:val="0"/>
              <w:marBottom w:val="0"/>
              <w:divBdr>
                <w:top w:val="none" w:sz="0" w:space="0" w:color="auto"/>
                <w:left w:val="none" w:sz="0" w:space="0" w:color="auto"/>
                <w:bottom w:val="none" w:sz="0" w:space="0" w:color="auto"/>
                <w:right w:val="none" w:sz="0" w:space="0" w:color="auto"/>
              </w:divBdr>
            </w:div>
            <w:div w:id="494416489">
              <w:marLeft w:val="0"/>
              <w:marRight w:val="0"/>
              <w:marTop w:val="0"/>
              <w:marBottom w:val="0"/>
              <w:divBdr>
                <w:top w:val="none" w:sz="0" w:space="0" w:color="auto"/>
                <w:left w:val="none" w:sz="0" w:space="0" w:color="auto"/>
                <w:bottom w:val="none" w:sz="0" w:space="0" w:color="auto"/>
                <w:right w:val="none" w:sz="0" w:space="0" w:color="auto"/>
              </w:divBdr>
            </w:div>
          </w:divsChild>
        </w:div>
        <w:div w:id="1814369874">
          <w:marLeft w:val="0"/>
          <w:marRight w:val="0"/>
          <w:marTop w:val="0"/>
          <w:marBottom w:val="0"/>
          <w:divBdr>
            <w:top w:val="none" w:sz="0" w:space="0" w:color="auto"/>
            <w:left w:val="none" w:sz="0" w:space="0" w:color="auto"/>
            <w:bottom w:val="none" w:sz="0" w:space="0" w:color="auto"/>
            <w:right w:val="none" w:sz="0" w:space="0" w:color="auto"/>
          </w:divBdr>
        </w:div>
        <w:div w:id="1357805705">
          <w:marLeft w:val="0"/>
          <w:marRight w:val="0"/>
          <w:marTop w:val="0"/>
          <w:marBottom w:val="0"/>
          <w:divBdr>
            <w:top w:val="none" w:sz="0" w:space="0" w:color="auto"/>
            <w:left w:val="none" w:sz="0" w:space="0" w:color="auto"/>
            <w:bottom w:val="none" w:sz="0" w:space="0" w:color="auto"/>
            <w:right w:val="none" w:sz="0" w:space="0" w:color="auto"/>
          </w:divBdr>
        </w:div>
        <w:div w:id="1132019002">
          <w:marLeft w:val="0"/>
          <w:marRight w:val="0"/>
          <w:marTop w:val="0"/>
          <w:marBottom w:val="0"/>
          <w:divBdr>
            <w:top w:val="none" w:sz="0" w:space="0" w:color="auto"/>
            <w:left w:val="none" w:sz="0" w:space="0" w:color="auto"/>
            <w:bottom w:val="none" w:sz="0" w:space="0" w:color="auto"/>
            <w:right w:val="none" w:sz="0" w:space="0" w:color="auto"/>
          </w:divBdr>
        </w:div>
        <w:div w:id="1919249441">
          <w:marLeft w:val="0"/>
          <w:marRight w:val="0"/>
          <w:marTop w:val="0"/>
          <w:marBottom w:val="0"/>
          <w:divBdr>
            <w:top w:val="none" w:sz="0" w:space="0" w:color="auto"/>
            <w:left w:val="none" w:sz="0" w:space="0" w:color="auto"/>
            <w:bottom w:val="none" w:sz="0" w:space="0" w:color="auto"/>
            <w:right w:val="none" w:sz="0" w:space="0" w:color="auto"/>
          </w:divBdr>
        </w:div>
        <w:div w:id="1647391360">
          <w:marLeft w:val="0"/>
          <w:marRight w:val="0"/>
          <w:marTop w:val="0"/>
          <w:marBottom w:val="0"/>
          <w:divBdr>
            <w:top w:val="none" w:sz="0" w:space="0" w:color="auto"/>
            <w:left w:val="none" w:sz="0" w:space="0" w:color="auto"/>
            <w:bottom w:val="none" w:sz="0" w:space="0" w:color="auto"/>
            <w:right w:val="none" w:sz="0" w:space="0" w:color="auto"/>
          </w:divBdr>
        </w:div>
        <w:div w:id="2090078414">
          <w:marLeft w:val="0"/>
          <w:marRight w:val="0"/>
          <w:marTop w:val="0"/>
          <w:marBottom w:val="0"/>
          <w:divBdr>
            <w:top w:val="none" w:sz="0" w:space="0" w:color="auto"/>
            <w:left w:val="none" w:sz="0" w:space="0" w:color="auto"/>
            <w:bottom w:val="none" w:sz="0" w:space="0" w:color="auto"/>
            <w:right w:val="none" w:sz="0" w:space="0" w:color="auto"/>
          </w:divBdr>
        </w:div>
        <w:div w:id="765809986">
          <w:marLeft w:val="0"/>
          <w:marRight w:val="0"/>
          <w:marTop w:val="0"/>
          <w:marBottom w:val="0"/>
          <w:divBdr>
            <w:top w:val="none" w:sz="0" w:space="0" w:color="auto"/>
            <w:left w:val="none" w:sz="0" w:space="0" w:color="auto"/>
            <w:bottom w:val="none" w:sz="0" w:space="0" w:color="auto"/>
            <w:right w:val="none" w:sz="0" w:space="0" w:color="auto"/>
          </w:divBdr>
        </w:div>
        <w:div w:id="1960064957">
          <w:marLeft w:val="0"/>
          <w:marRight w:val="0"/>
          <w:marTop w:val="0"/>
          <w:marBottom w:val="0"/>
          <w:divBdr>
            <w:top w:val="none" w:sz="0" w:space="0" w:color="auto"/>
            <w:left w:val="none" w:sz="0" w:space="0" w:color="auto"/>
            <w:bottom w:val="none" w:sz="0" w:space="0" w:color="auto"/>
            <w:right w:val="none" w:sz="0" w:space="0" w:color="auto"/>
          </w:divBdr>
        </w:div>
        <w:div w:id="1668558354">
          <w:marLeft w:val="0"/>
          <w:marRight w:val="0"/>
          <w:marTop w:val="0"/>
          <w:marBottom w:val="0"/>
          <w:divBdr>
            <w:top w:val="none" w:sz="0" w:space="0" w:color="auto"/>
            <w:left w:val="none" w:sz="0" w:space="0" w:color="auto"/>
            <w:bottom w:val="none" w:sz="0" w:space="0" w:color="auto"/>
            <w:right w:val="none" w:sz="0" w:space="0" w:color="auto"/>
          </w:divBdr>
        </w:div>
        <w:div w:id="187958400">
          <w:marLeft w:val="0"/>
          <w:marRight w:val="0"/>
          <w:marTop w:val="0"/>
          <w:marBottom w:val="0"/>
          <w:divBdr>
            <w:top w:val="none" w:sz="0" w:space="0" w:color="auto"/>
            <w:left w:val="none" w:sz="0" w:space="0" w:color="auto"/>
            <w:bottom w:val="none" w:sz="0" w:space="0" w:color="auto"/>
            <w:right w:val="none" w:sz="0" w:space="0" w:color="auto"/>
          </w:divBdr>
        </w:div>
        <w:div w:id="1018579042">
          <w:marLeft w:val="0"/>
          <w:marRight w:val="0"/>
          <w:marTop w:val="0"/>
          <w:marBottom w:val="0"/>
          <w:divBdr>
            <w:top w:val="none" w:sz="0" w:space="0" w:color="auto"/>
            <w:left w:val="none" w:sz="0" w:space="0" w:color="auto"/>
            <w:bottom w:val="none" w:sz="0" w:space="0" w:color="auto"/>
            <w:right w:val="none" w:sz="0" w:space="0" w:color="auto"/>
          </w:divBdr>
        </w:div>
        <w:div w:id="1908958338">
          <w:marLeft w:val="0"/>
          <w:marRight w:val="0"/>
          <w:marTop w:val="0"/>
          <w:marBottom w:val="0"/>
          <w:divBdr>
            <w:top w:val="none" w:sz="0" w:space="0" w:color="auto"/>
            <w:left w:val="none" w:sz="0" w:space="0" w:color="auto"/>
            <w:bottom w:val="none" w:sz="0" w:space="0" w:color="auto"/>
            <w:right w:val="none" w:sz="0" w:space="0" w:color="auto"/>
          </w:divBdr>
        </w:div>
        <w:div w:id="92089782">
          <w:marLeft w:val="0"/>
          <w:marRight w:val="0"/>
          <w:marTop w:val="0"/>
          <w:marBottom w:val="0"/>
          <w:divBdr>
            <w:top w:val="none" w:sz="0" w:space="0" w:color="auto"/>
            <w:left w:val="none" w:sz="0" w:space="0" w:color="auto"/>
            <w:bottom w:val="none" w:sz="0" w:space="0" w:color="auto"/>
            <w:right w:val="none" w:sz="0" w:space="0" w:color="auto"/>
          </w:divBdr>
        </w:div>
        <w:div w:id="1006976109">
          <w:marLeft w:val="0"/>
          <w:marRight w:val="0"/>
          <w:marTop w:val="0"/>
          <w:marBottom w:val="0"/>
          <w:divBdr>
            <w:top w:val="none" w:sz="0" w:space="0" w:color="auto"/>
            <w:left w:val="none" w:sz="0" w:space="0" w:color="auto"/>
            <w:bottom w:val="none" w:sz="0" w:space="0" w:color="auto"/>
            <w:right w:val="none" w:sz="0" w:space="0" w:color="auto"/>
          </w:divBdr>
        </w:div>
        <w:div w:id="1191989056">
          <w:marLeft w:val="0"/>
          <w:marRight w:val="0"/>
          <w:marTop w:val="0"/>
          <w:marBottom w:val="0"/>
          <w:divBdr>
            <w:top w:val="none" w:sz="0" w:space="0" w:color="auto"/>
            <w:left w:val="none" w:sz="0" w:space="0" w:color="auto"/>
            <w:bottom w:val="none" w:sz="0" w:space="0" w:color="auto"/>
            <w:right w:val="none" w:sz="0" w:space="0" w:color="auto"/>
          </w:divBdr>
        </w:div>
        <w:div w:id="1838378736">
          <w:marLeft w:val="0"/>
          <w:marRight w:val="0"/>
          <w:marTop w:val="0"/>
          <w:marBottom w:val="0"/>
          <w:divBdr>
            <w:top w:val="none" w:sz="0" w:space="0" w:color="auto"/>
            <w:left w:val="none" w:sz="0" w:space="0" w:color="auto"/>
            <w:bottom w:val="none" w:sz="0" w:space="0" w:color="auto"/>
            <w:right w:val="none" w:sz="0" w:space="0" w:color="auto"/>
          </w:divBdr>
        </w:div>
        <w:div w:id="66458061">
          <w:marLeft w:val="0"/>
          <w:marRight w:val="0"/>
          <w:marTop w:val="0"/>
          <w:marBottom w:val="0"/>
          <w:divBdr>
            <w:top w:val="none" w:sz="0" w:space="0" w:color="auto"/>
            <w:left w:val="none" w:sz="0" w:space="0" w:color="auto"/>
            <w:bottom w:val="none" w:sz="0" w:space="0" w:color="auto"/>
            <w:right w:val="none" w:sz="0" w:space="0" w:color="auto"/>
          </w:divBdr>
        </w:div>
        <w:div w:id="1815678618">
          <w:marLeft w:val="0"/>
          <w:marRight w:val="0"/>
          <w:marTop w:val="0"/>
          <w:marBottom w:val="0"/>
          <w:divBdr>
            <w:top w:val="none" w:sz="0" w:space="0" w:color="auto"/>
            <w:left w:val="none" w:sz="0" w:space="0" w:color="auto"/>
            <w:bottom w:val="none" w:sz="0" w:space="0" w:color="auto"/>
            <w:right w:val="none" w:sz="0" w:space="0" w:color="auto"/>
          </w:divBdr>
        </w:div>
        <w:div w:id="976031445">
          <w:marLeft w:val="0"/>
          <w:marRight w:val="0"/>
          <w:marTop w:val="0"/>
          <w:marBottom w:val="0"/>
          <w:divBdr>
            <w:top w:val="none" w:sz="0" w:space="0" w:color="auto"/>
            <w:left w:val="none" w:sz="0" w:space="0" w:color="auto"/>
            <w:bottom w:val="none" w:sz="0" w:space="0" w:color="auto"/>
            <w:right w:val="none" w:sz="0" w:space="0" w:color="auto"/>
          </w:divBdr>
        </w:div>
        <w:div w:id="332612130">
          <w:marLeft w:val="0"/>
          <w:marRight w:val="0"/>
          <w:marTop w:val="0"/>
          <w:marBottom w:val="0"/>
          <w:divBdr>
            <w:top w:val="none" w:sz="0" w:space="0" w:color="auto"/>
            <w:left w:val="none" w:sz="0" w:space="0" w:color="auto"/>
            <w:bottom w:val="none" w:sz="0" w:space="0" w:color="auto"/>
            <w:right w:val="none" w:sz="0" w:space="0" w:color="auto"/>
          </w:divBdr>
        </w:div>
        <w:div w:id="746610894">
          <w:marLeft w:val="0"/>
          <w:marRight w:val="0"/>
          <w:marTop w:val="0"/>
          <w:marBottom w:val="0"/>
          <w:divBdr>
            <w:top w:val="none" w:sz="0" w:space="0" w:color="auto"/>
            <w:left w:val="none" w:sz="0" w:space="0" w:color="auto"/>
            <w:bottom w:val="none" w:sz="0" w:space="0" w:color="auto"/>
            <w:right w:val="none" w:sz="0" w:space="0" w:color="auto"/>
          </w:divBdr>
        </w:div>
        <w:div w:id="1727802136">
          <w:marLeft w:val="0"/>
          <w:marRight w:val="0"/>
          <w:marTop w:val="0"/>
          <w:marBottom w:val="0"/>
          <w:divBdr>
            <w:top w:val="none" w:sz="0" w:space="0" w:color="auto"/>
            <w:left w:val="none" w:sz="0" w:space="0" w:color="auto"/>
            <w:bottom w:val="none" w:sz="0" w:space="0" w:color="auto"/>
            <w:right w:val="none" w:sz="0" w:space="0" w:color="auto"/>
          </w:divBdr>
        </w:div>
        <w:div w:id="1091852118">
          <w:marLeft w:val="0"/>
          <w:marRight w:val="0"/>
          <w:marTop w:val="0"/>
          <w:marBottom w:val="0"/>
          <w:divBdr>
            <w:top w:val="none" w:sz="0" w:space="0" w:color="auto"/>
            <w:left w:val="none" w:sz="0" w:space="0" w:color="auto"/>
            <w:bottom w:val="none" w:sz="0" w:space="0" w:color="auto"/>
            <w:right w:val="none" w:sz="0" w:space="0" w:color="auto"/>
          </w:divBdr>
        </w:div>
        <w:div w:id="395401786">
          <w:marLeft w:val="0"/>
          <w:marRight w:val="0"/>
          <w:marTop w:val="0"/>
          <w:marBottom w:val="0"/>
          <w:divBdr>
            <w:top w:val="none" w:sz="0" w:space="0" w:color="auto"/>
            <w:left w:val="none" w:sz="0" w:space="0" w:color="auto"/>
            <w:bottom w:val="none" w:sz="0" w:space="0" w:color="auto"/>
            <w:right w:val="none" w:sz="0" w:space="0" w:color="auto"/>
          </w:divBdr>
        </w:div>
        <w:div w:id="55785092">
          <w:marLeft w:val="0"/>
          <w:marRight w:val="0"/>
          <w:marTop w:val="0"/>
          <w:marBottom w:val="0"/>
          <w:divBdr>
            <w:top w:val="none" w:sz="0" w:space="0" w:color="auto"/>
            <w:left w:val="none" w:sz="0" w:space="0" w:color="auto"/>
            <w:bottom w:val="none" w:sz="0" w:space="0" w:color="auto"/>
            <w:right w:val="none" w:sz="0" w:space="0" w:color="auto"/>
          </w:divBdr>
        </w:div>
        <w:div w:id="2114859407">
          <w:marLeft w:val="0"/>
          <w:marRight w:val="0"/>
          <w:marTop w:val="0"/>
          <w:marBottom w:val="0"/>
          <w:divBdr>
            <w:top w:val="none" w:sz="0" w:space="0" w:color="auto"/>
            <w:left w:val="none" w:sz="0" w:space="0" w:color="auto"/>
            <w:bottom w:val="none" w:sz="0" w:space="0" w:color="auto"/>
            <w:right w:val="none" w:sz="0" w:space="0" w:color="auto"/>
          </w:divBdr>
        </w:div>
        <w:div w:id="1658873729">
          <w:marLeft w:val="0"/>
          <w:marRight w:val="0"/>
          <w:marTop w:val="0"/>
          <w:marBottom w:val="0"/>
          <w:divBdr>
            <w:top w:val="none" w:sz="0" w:space="0" w:color="auto"/>
            <w:left w:val="none" w:sz="0" w:space="0" w:color="auto"/>
            <w:bottom w:val="none" w:sz="0" w:space="0" w:color="auto"/>
            <w:right w:val="none" w:sz="0" w:space="0" w:color="auto"/>
          </w:divBdr>
        </w:div>
        <w:div w:id="1521432406">
          <w:marLeft w:val="0"/>
          <w:marRight w:val="0"/>
          <w:marTop w:val="0"/>
          <w:marBottom w:val="0"/>
          <w:divBdr>
            <w:top w:val="none" w:sz="0" w:space="0" w:color="auto"/>
            <w:left w:val="none" w:sz="0" w:space="0" w:color="auto"/>
            <w:bottom w:val="none" w:sz="0" w:space="0" w:color="auto"/>
            <w:right w:val="none" w:sz="0" w:space="0" w:color="auto"/>
          </w:divBdr>
        </w:div>
        <w:div w:id="1877304721">
          <w:marLeft w:val="0"/>
          <w:marRight w:val="0"/>
          <w:marTop w:val="0"/>
          <w:marBottom w:val="0"/>
          <w:divBdr>
            <w:top w:val="none" w:sz="0" w:space="0" w:color="auto"/>
            <w:left w:val="none" w:sz="0" w:space="0" w:color="auto"/>
            <w:bottom w:val="none" w:sz="0" w:space="0" w:color="auto"/>
            <w:right w:val="none" w:sz="0" w:space="0" w:color="auto"/>
          </w:divBdr>
        </w:div>
        <w:div w:id="37753014">
          <w:marLeft w:val="0"/>
          <w:marRight w:val="0"/>
          <w:marTop w:val="0"/>
          <w:marBottom w:val="0"/>
          <w:divBdr>
            <w:top w:val="none" w:sz="0" w:space="0" w:color="auto"/>
            <w:left w:val="none" w:sz="0" w:space="0" w:color="auto"/>
            <w:bottom w:val="none" w:sz="0" w:space="0" w:color="auto"/>
            <w:right w:val="none" w:sz="0" w:space="0" w:color="auto"/>
          </w:divBdr>
        </w:div>
        <w:div w:id="802582907">
          <w:marLeft w:val="0"/>
          <w:marRight w:val="0"/>
          <w:marTop w:val="0"/>
          <w:marBottom w:val="0"/>
          <w:divBdr>
            <w:top w:val="none" w:sz="0" w:space="0" w:color="auto"/>
            <w:left w:val="none" w:sz="0" w:space="0" w:color="auto"/>
            <w:bottom w:val="none" w:sz="0" w:space="0" w:color="auto"/>
            <w:right w:val="none" w:sz="0" w:space="0" w:color="auto"/>
          </w:divBdr>
        </w:div>
        <w:div w:id="884409008">
          <w:marLeft w:val="0"/>
          <w:marRight w:val="0"/>
          <w:marTop w:val="0"/>
          <w:marBottom w:val="0"/>
          <w:divBdr>
            <w:top w:val="none" w:sz="0" w:space="0" w:color="auto"/>
            <w:left w:val="none" w:sz="0" w:space="0" w:color="auto"/>
            <w:bottom w:val="none" w:sz="0" w:space="0" w:color="auto"/>
            <w:right w:val="none" w:sz="0" w:space="0" w:color="auto"/>
          </w:divBdr>
        </w:div>
        <w:div w:id="362947196">
          <w:marLeft w:val="0"/>
          <w:marRight w:val="0"/>
          <w:marTop w:val="0"/>
          <w:marBottom w:val="0"/>
          <w:divBdr>
            <w:top w:val="none" w:sz="0" w:space="0" w:color="auto"/>
            <w:left w:val="none" w:sz="0" w:space="0" w:color="auto"/>
            <w:bottom w:val="none" w:sz="0" w:space="0" w:color="auto"/>
            <w:right w:val="none" w:sz="0" w:space="0" w:color="auto"/>
          </w:divBdr>
        </w:div>
        <w:div w:id="93092231">
          <w:marLeft w:val="0"/>
          <w:marRight w:val="0"/>
          <w:marTop w:val="0"/>
          <w:marBottom w:val="0"/>
          <w:divBdr>
            <w:top w:val="none" w:sz="0" w:space="0" w:color="auto"/>
            <w:left w:val="none" w:sz="0" w:space="0" w:color="auto"/>
            <w:bottom w:val="none" w:sz="0" w:space="0" w:color="auto"/>
            <w:right w:val="none" w:sz="0" w:space="0" w:color="auto"/>
          </w:divBdr>
        </w:div>
        <w:div w:id="1298300612">
          <w:marLeft w:val="0"/>
          <w:marRight w:val="0"/>
          <w:marTop w:val="0"/>
          <w:marBottom w:val="0"/>
          <w:divBdr>
            <w:top w:val="none" w:sz="0" w:space="0" w:color="auto"/>
            <w:left w:val="none" w:sz="0" w:space="0" w:color="auto"/>
            <w:bottom w:val="none" w:sz="0" w:space="0" w:color="auto"/>
            <w:right w:val="none" w:sz="0" w:space="0" w:color="auto"/>
          </w:divBdr>
        </w:div>
        <w:div w:id="1573663100">
          <w:marLeft w:val="0"/>
          <w:marRight w:val="0"/>
          <w:marTop w:val="0"/>
          <w:marBottom w:val="0"/>
          <w:divBdr>
            <w:top w:val="none" w:sz="0" w:space="0" w:color="auto"/>
            <w:left w:val="none" w:sz="0" w:space="0" w:color="auto"/>
            <w:bottom w:val="none" w:sz="0" w:space="0" w:color="auto"/>
            <w:right w:val="none" w:sz="0" w:space="0" w:color="auto"/>
          </w:divBdr>
        </w:div>
        <w:div w:id="1851792773">
          <w:marLeft w:val="0"/>
          <w:marRight w:val="0"/>
          <w:marTop w:val="0"/>
          <w:marBottom w:val="0"/>
          <w:divBdr>
            <w:top w:val="none" w:sz="0" w:space="0" w:color="auto"/>
            <w:left w:val="none" w:sz="0" w:space="0" w:color="auto"/>
            <w:bottom w:val="none" w:sz="0" w:space="0" w:color="auto"/>
            <w:right w:val="none" w:sz="0" w:space="0" w:color="auto"/>
          </w:divBdr>
        </w:div>
        <w:div w:id="400098116">
          <w:marLeft w:val="0"/>
          <w:marRight w:val="0"/>
          <w:marTop w:val="0"/>
          <w:marBottom w:val="0"/>
          <w:divBdr>
            <w:top w:val="none" w:sz="0" w:space="0" w:color="auto"/>
            <w:left w:val="none" w:sz="0" w:space="0" w:color="auto"/>
            <w:bottom w:val="none" w:sz="0" w:space="0" w:color="auto"/>
            <w:right w:val="none" w:sz="0" w:space="0" w:color="auto"/>
          </w:divBdr>
        </w:div>
        <w:div w:id="1279872619">
          <w:marLeft w:val="0"/>
          <w:marRight w:val="0"/>
          <w:marTop w:val="0"/>
          <w:marBottom w:val="0"/>
          <w:divBdr>
            <w:top w:val="none" w:sz="0" w:space="0" w:color="auto"/>
            <w:left w:val="none" w:sz="0" w:space="0" w:color="auto"/>
            <w:bottom w:val="none" w:sz="0" w:space="0" w:color="auto"/>
            <w:right w:val="none" w:sz="0" w:space="0" w:color="auto"/>
          </w:divBdr>
        </w:div>
        <w:div w:id="84765291">
          <w:marLeft w:val="0"/>
          <w:marRight w:val="0"/>
          <w:marTop w:val="0"/>
          <w:marBottom w:val="0"/>
          <w:divBdr>
            <w:top w:val="none" w:sz="0" w:space="0" w:color="auto"/>
            <w:left w:val="none" w:sz="0" w:space="0" w:color="auto"/>
            <w:bottom w:val="none" w:sz="0" w:space="0" w:color="auto"/>
            <w:right w:val="none" w:sz="0" w:space="0" w:color="auto"/>
          </w:divBdr>
        </w:div>
        <w:div w:id="1024407662">
          <w:marLeft w:val="0"/>
          <w:marRight w:val="0"/>
          <w:marTop w:val="0"/>
          <w:marBottom w:val="0"/>
          <w:divBdr>
            <w:top w:val="none" w:sz="0" w:space="0" w:color="auto"/>
            <w:left w:val="none" w:sz="0" w:space="0" w:color="auto"/>
            <w:bottom w:val="none" w:sz="0" w:space="0" w:color="auto"/>
            <w:right w:val="none" w:sz="0" w:space="0" w:color="auto"/>
          </w:divBdr>
        </w:div>
        <w:div w:id="1724868508">
          <w:marLeft w:val="0"/>
          <w:marRight w:val="0"/>
          <w:marTop w:val="0"/>
          <w:marBottom w:val="0"/>
          <w:divBdr>
            <w:top w:val="none" w:sz="0" w:space="0" w:color="auto"/>
            <w:left w:val="none" w:sz="0" w:space="0" w:color="auto"/>
            <w:bottom w:val="none" w:sz="0" w:space="0" w:color="auto"/>
            <w:right w:val="none" w:sz="0" w:space="0" w:color="auto"/>
          </w:divBdr>
        </w:div>
        <w:div w:id="1721635818">
          <w:marLeft w:val="0"/>
          <w:marRight w:val="0"/>
          <w:marTop w:val="0"/>
          <w:marBottom w:val="0"/>
          <w:divBdr>
            <w:top w:val="none" w:sz="0" w:space="0" w:color="auto"/>
            <w:left w:val="none" w:sz="0" w:space="0" w:color="auto"/>
            <w:bottom w:val="none" w:sz="0" w:space="0" w:color="auto"/>
            <w:right w:val="none" w:sz="0" w:space="0" w:color="auto"/>
          </w:divBdr>
        </w:div>
        <w:div w:id="45876145">
          <w:marLeft w:val="0"/>
          <w:marRight w:val="0"/>
          <w:marTop w:val="0"/>
          <w:marBottom w:val="0"/>
          <w:divBdr>
            <w:top w:val="none" w:sz="0" w:space="0" w:color="auto"/>
            <w:left w:val="none" w:sz="0" w:space="0" w:color="auto"/>
            <w:bottom w:val="none" w:sz="0" w:space="0" w:color="auto"/>
            <w:right w:val="none" w:sz="0" w:space="0" w:color="auto"/>
          </w:divBdr>
        </w:div>
        <w:div w:id="505756242">
          <w:marLeft w:val="0"/>
          <w:marRight w:val="0"/>
          <w:marTop w:val="0"/>
          <w:marBottom w:val="0"/>
          <w:divBdr>
            <w:top w:val="none" w:sz="0" w:space="0" w:color="auto"/>
            <w:left w:val="none" w:sz="0" w:space="0" w:color="auto"/>
            <w:bottom w:val="none" w:sz="0" w:space="0" w:color="auto"/>
            <w:right w:val="none" w:sz="0" w:space="0" w:color="auto"/>
          </w:divBdr>
        </w:div>
        <w:div w:id="1973438535">
          <w:marLeft w:val="0"/>
          <w:marRight w:val="0"/>
          <w:marTop w:val="0"/>
          <w:marBottom w:val="0"/>
          <w:divBdr>
            <w:top w:val="none" w:sz="0" w:space="0" w:color="auto"/>
            <w:left w:val="none" w:sz="0" w:space="0" w:color="auto"/>
            <w:bottom w:val="none" w:sz="0" w:space="0" w:color="auto"/>
            <w:right w:val="none" w:sz="0" w:space="0" w:color="auto"/>
          </w:divBdr>
        </w:div>
        <w:div w:id="1455489633">
          <w:marLeft w:val="0"/>
          <w:marRight w:val="0"/>
          <w:marTop w:val="0"/>
          <w:marBottom w:val="0"/>
          <w:divBdr>
            <w:top w:val="none" w:sz="0" w:space="0" w:color="auto"/>
            <w:left w:val="none" w:sz="0" w:space="0" w:color="auto"/>
            <w:bottom w:val="none" w:sz="0" w:space="0" w:color="auto"/>
            <w:right w:val="none" w:sz="0" w:space="0" w:color="auto"/>
          </w:divBdr>
        </w:div>
        <w:div w:id="1088582205">
          <w:marLeft w:val="0"/>
          <w:marRight w:val="0"/>
          <w:marTop w:val="0"/>
          <w:marBottom w:val="0"/>
          <w:divBdr>
            <w:top w:val="none" w:sz="0" w:space="0" w:color="auto"/>
            <w:left w:val="none" w:sz="0" w:space="0" w:color="auto"/>
            <w:bottom w:val="none" w:sz="0" w:space="0" w:color="auto"/>
            <w:right w:val="none" w:sz="0" w:space="0" w:color="auto"/>
          </w:divBdr>
        </w:div>
        <w:div w:id="747507171">
          <w:marLeft w:val="0"/>
          <w:marRight w:val="0"/>
          <w:marTop w:val="0"/>
          <w:marBottom w:val="0"/>
          <w:divBdr>
            <w:top w:val="none" w:sz="0" w:space="0" w:color="auto"/>
            <w:left w:val="none" w:sz="0" w:space="0" w:color="auto"/>
            <w:bottom w:val="none" w:sz="0" w:space="0" w:color="auto"/>
            <w:right w:val="none" w:sz="0" w:space="0" w:color="auto"/>
          </w:divBdr>
        </w:div>
        <w:div w:id="944852231">
          <w:marLeft w:val="0"/>
          <w:marRight w:val="0"/>
          <w:marTop w:val="0"/>
          <w:marBottom w:val="0"/>
          <w:divBdr>
            <w:top w:val="none" w:sz="0" w:space="0" w:color="auto"/>
            <w:left w:val="none" w:sz="0" w:space="0" w:color="auto"/>
            <w:bottom w:val="none" w:sz="0" w:space="0" w:color="auto"/>
            <w:right w:val="none" w:sz="0" w:space="0" w:color="auto"/>
          </w:divBdr>
        </w:div>
        <w:div w:id="651713763">
          <w:marLeft w:val="0"/>
          <w:marRight w:val="0"/>
          <w:marTop w:val="0"/>
          <w:marBottom w:val="0"/>
          <w:divBdr>
            <w:top w:val="none" w:sz="0" w:space="0" w:color="auto"/>
            <w:left w:val="none" w:sz="0" w:space="0" w:color="auto"/>
            <w:bottom w:val="none" w:sz="0" w:space="0" w:color="auto"/>
            <w:right w:val="none" w:sz="0" w:space="0" w:color="auto"/>
          </w:divBdr>
        </w:div>
        <w:div w:id="472455376">
          <w:marLeft w:val="0"/>
          <w:marRight w:val="0"/>
          <w:marTop w:val="0"/>
          <w:marBottom w:val="0"/>
          <w:divBdr>
            <w:top w:val="none" w:sz="0" w:space="0" w:color="auto"/>
            <w:left w:val="none" w:sz="0" w:space="0" w:color="auto"/>
            <w:bottom w:val="none" w:sz="0" w:space="0" w:color="auto"/>
            <w:right w:val="none" w:sz="0" w:space="0" w:color="auto"/>
          </w:divBdr>
        </w:div>
        <w:div w:id="1643581521">
          <w:marLeft w:val="0"/>
          <w:marRight w:val="0"/>
          <w:marTop w:val="0"/>
          <w:marBottom w:val="0"/>
          <w:divBdr>
            <w:top w:val="none" w:sz="0" w:space="0" w:color="auto"/>
            <w:left w:val="none" w:sz="0" w:space="0" w:color="auto"/>
            <w:bottom w:val="none" w:sz="0" w:space="0" w:color="auto"/>
            <w:right w:val="none" w:sz="0" w:space="0" w:color="auto"/>
          </w:divBdr>
        </w:div>
        <w:div w:id="2116094508">
          <w:marLeft w:val="0"/>
          <w:marRight w:val="0"/>
          <w:marTop w:val="0"/>
          <w:marBottom w:val="0"/>
          <w:divBdr>
            <w:top w:val="none" w:sz="0" w:space="0" w:color="auto"/>
            <w:left w:val="none" w:sz="0" w:space="0" w:color="auto"/>
            <w:bottom w:val="none" w:sz="0" w:space="0" w:color="auto"/>
            <w:right w:val="none" w:sz="0" w:space="0" w:color="auto"/>
          </w:divBdr>
        </w:div>
        <w:div w:id="1457337358">
          <w:marLeft w:val="0"/>
          <w:marRight w:val="0"/>
          <w:marTop w:val="0"/>
          <w:marBottom w:val="0"/>
          <w:divBdr>
            <w:top w:val="none" w:sz="0" w:space="0" w:color="auto"/>
            <w:left w:val="none" w:sz="0" w:space="0" w:color="auto"/>
            <w:bottom w:val="none" w:sz="0" w:space="0" w:color="auto"/>
            <w:right w:val="none" w:sz="0" w:space="0" w:color="auto"/>
          </w:divBdr>
        </w:div>
        <w:div w:id="639965781">
          <w:marLeft w:val="0"/>
          <w:marRight w:val="0"/>
          <w:marTop w:val="0"/>
          <w:marBottom w:val="0"/>
          <w:divBdr>
            <w:top w:val="none" w:sz="0" w:space="0" w:color="auto"/>
            <w:left w:val="none" w:sz="0" w:space="0" w:color="auto"/>
            <w:bottom w:val="none" w:sz="0" w:space="0" w:color="auto"/>
            <w:right w:val="none" w:sz="0" w:space="0" w:color="auto"/>
          </w:divBdr>
        </w:div>
        <w:div w:id="912861920">
          <w:marLeft w:val="0"/>
          <w:marRight w:val="0"/>
          <w:marTop w:val="0"/>
          <w:marBottom w:val="0"/>
          <w:divBdr>
            <w:top w:val="none" w:sz="0" w:space="0" w:color="auto"/>
            <w:left w:val="none" w:sz="0" w:space="0" w:color="auto"/>
            <w:bottom w:val="none" w:sz="0" w:space="0" w:color="auto"/>
            <w:right w:val="none" w:sz="0" w:space="0" w:color="auto"/>
          </w:divBdr>
        </w:div>
        <w:div w:id="1689401939">
          <w:marLeft w:val="0"/>
          <w:marRight w:val="0"/>
          <w:marTop w:val="0"/>
          <w:marBottom w:val="0"/>
          <w:divBdr>
            <w:top w:val="none" w:sz="0" w:space="0" w:color="auto"/>
            <w:left w:val="none" w:sz="0" w:space="0" w:color="auto"/>
            <w:bottom w:val="none" w:sz="0" w:space="0" w:color="auto"/>
            <w:right w:val="none" w:sz="0" w:space="0" w:color="auto"/>
          </w:divBdr>
        </w:div>
        <w:div w:id="612246633">
          <w:marLeft w:val="0"/>
          <w:marRight w:val="0"/>
          <w:marTop w:val="0"/>
          <w:marBottom w:val="0"/>
          <w:divBdr>
            <w:top w:val="none" w:sz="0" w:space="0" w:color="auto"/>
            <w:left w:val="none" w:sz="0" w:space="0" w:color="auto"/>
            <w:bottom w:val="none" w:sz="0" w:space="0" w:color="auto"/>
            <w:right w:val="none" w:sz="0" w:space="0" w:color="auto"/>
          </w:divBdr>
        </w:div>
        <w:div w:id="1974947946">
          <w:marLeft w:val="0"/>
          <w:marRight w:val="0"/>
          <w:marTop w:val="0"/>
          <w:marBottom w:val="0"/>
          <w:divBdr>
            <w:top w:val="none" w:sz="0" w:space="0" w:color="auto"/>
            <w:left w:val="none" w:sz="0" w:space="0" w:color="auto"/>
            <w:bottom w:val="none" w:sz="0" w:space="0" w:color="auto"/>
            <w:right w:val="none" w:sz="0" w:space="0" w:color="auto"/>
          </w:divBdr>
        </w:div>
        <w:div w:id="403382129">
          <w:marLeft w:val="0"/>
          <w:marRight w:val="0"/>
          <w:marTop w:val="0"/>
          <w:marBottom w:val="0"/>
          <w:divBdr>
            <w:top w:val="none" w:sz="0" w:space="0" w:color="auto"/>
            <w:left w:val="none" w:sz="0" w:space="0" w:color="auto"/>
            <w:bottom w:val="none" w:sz="0" w:space="0" w:color="auto"/>
            <w:right w:val="none" w:sz="0" w:space="0" w:color="auto"/>
          </w:divBdr>
        </w:div>
        <w:div w:id="1173839812">
          <w:marLeft w:val="0"/>
          <w:marRight w:val="0"/>
          <w:marTop w:val="0"/>
          <w:marBottom w:val="0"/>
          <w:divBdr>
            <w:top w:val="none" w:sz="0" w:space="0" w:color="auto"/>
            <w:left w:val="none" w:sz="0" w:space="0" w:color="auto"/>
            <w:bottom w:val="none" w:sz="0" w:space="0" w:color="auto"/>
            <w:right w:val="none" w:sz="0" w:space="0" w:color="auto"/>
          </w:divBdr>
        </w:div>
        <w:div w:id="16659133">
          <w:marLeft w:val="0"/>
          <w:marRight w:val="0"/>
          <w:marTop w:val="0"/>
          <w:marBottom w:val="0"/>
          <w:divBdr>
            <w:top w:val="none" w:sz="0" w:space="0" w:color="auto"/>
            <w:left w:val="none" w:sz="0" w:space="0" w:color="auto"/>
            <w:bottom w:val="none" w:sz="0" w:space="0" w:color="auto"/>
            <w:right w:val="none" w:sz="0" w:space="0" w:color="auto"/>
          </w:divBdr>
        </w:div>
        <w:div w:id="77211924">
          <w:marLeft w:val="0"/>
          <w:marRight w:val="0"/>
          <w:marTop w:val="0"/>
          <w:marBottom w:val="0"/>
          <w:divBdr>
            <w:top w:val="none" w:sz="0" w:space="0" w:color="auto"/>
            <w:left w:val="none" w:sz="0" w:space="0" w:color="auto"/>
            <w:bottom w:val="none" w:sz="0" w:space="0" w:color="auto"/>
            <w:right w:val="none" w:sz="0" w:space="0" w:color="auto"/>
          </w:divBdr>
        </w:div>
        <w:div w:id="1944994731">
          <w:marLeft w:val="0"/>
          <w:marRight w:val="0"/>
          <w:marTop w:val="0"/>
          <w:marBottom w:val="0"/>
          <w:divBdr>
            <w:top w:val="none" w:sz="0" w:space="0" w:color="auto"/>
            <w:left w:val="none" w:sz="0" w:space="0" w:color="auto"/>
            <w:bottom w:val="none" w:sz="0" w:space="0" w:color="auto"/>
            <w:right w:val="none" w:sz="0" w:space="0" w:color="auto"/>
          </w:divBdr>
        </w:div>
        <w:div w:id="285698462">
          <w:marLeft w:val="0"/>
          <w:marRight w:val="0"/>
          <w:marTop w:val="0"/>
          <w:marBottom w:val="0"/>
          <w:divBdr>
            <w:top w:val="none" w:sz="0" w:space="0" w:color="auto"/>
            <w:left w:val="none" w:sz="0" w:space="0" w:color="auto"/>
            <w:bottom w:val="none" w:sz="0" w:space="0" w:color="auto"/>
            <w:right w:val="none" w:sz="0" w:space="0" w:color="auto"/>
          </w:divBdr>
        </w:div>
        <w:div w:id="96557958">
          <w:marLeft w:val="0"/>
          <w:marRight w:val="0"/>
          <w:marTop w:val="0"/>
          <w:marBottom w:val="0"/>
          <w:divBdr>
            <w:top w:val="none" w:sz="0" w:space="0" w:color="auto"/>
            <w:left w:val="none" w:sz="0" w:space="0" w:color="auto"/>
            <w:bottom w:val="none" w:sz="0" w:space="0" w:color="auto"/>
            <w:right w:val="none" w:sz="0" w:space="0" w:color="auto"/>
          </w:divBdr>
        </w:div>
        <w:div w:id="1257596707">
          <w:marLeft w:val="0"/>
          <w:marRight w:val="0"/>
          <w:marTop w:val="0"/>
          <w:marBottom w:val="0"/>
          <w:divBdr>
            <w:top w:val="none" w:sz="0" w:space="0" w:color="auto"/>
            <w:left w:val="none" w:sz="0" w:space="0" w:color="auto"/>
            <w:bottom w:val="none" w:sz="0" w:space="0" w:color="auto"/>
            <w:right w:val="none" w:sz="0" w:space="0" w:color="auto"/>
          </w:divBdr>
        </w:div>
        <w:div w:id="1603681438">
          <w:marLeft w:val="0"/>
          <w:marRight w:val="0"/>
          <w:marTop w:val="0"/>
          <w:marBottom w:val="0"/>
          <w:divBdr>
            <w:top w:val="none" w:sz="0" w:space="0" w:color="auto"/>
            <w:left w:val="none" w:sz="0" w:space="0" w:color="auto"/>
            <w:bottom w:val="none" w:sz="0" w:space="0" w:color="auto"/>
            <w:right w:val="none" w:sz="0" w:space="0" w:color="auto"/>
          </w:divBdr>
        </w:div>
        <w:div w:id="218248239">
          <w:marLeft w:val="0"/>
          <w:marRight w:val="0"/>
          <w:marTop w:val="0"/>
          <w:marBottom w:val="0"/>
          <w:divBdr>
            <w:top w:val="none" w:sz="0" w:space="0" w:color="auto"/>
            <w:left w:val="none" w:sz="0" w:space="0" w:color="auto"/>
            <w:bottom w:val="none" w:sz="0" w:space="0" w:color="auto"/>
            <w:right w:val="none" w:sz="0" w:space="0" w:color="auto"/>
          </w:divBdr>
        </w:div>
        <w:div w:id="17681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702128be7c1d4df9" Type="http://schemas.microsoft.com/office/2018/08/relationships/commentsExtensible" Target="commentsExtensible.xml"/><Relationship Id="R2738fdf83b314abd" Type="http://schemas.microsoft.com/office/2011/relationships/people" Target="people.xml"/><Relationship Id="R95533083cb974db8" Type="http://schemas.microsoft.com/office/2016/09/relationships/commentsIds" Target="commentsIds.xml"/><Relationship Id="rId5" Type="http://schemas.openxmlformats.org/officeDocument/2006/relationships/styles" Target="styles.xml"/><Relationship Id="rId10" Type="http://schemas.openxmlformats.org/officeDocument/2006/relationships/endnotes" Target="endnotes.xml"/><Relationship Id="Re9a4491bbd40435b"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28725-0DCA-406B-8E3E-5932616F6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7A9E9-9AC3-431E-9F28-C05EB6A0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06C90-83D1-4645-9538-82482D02E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11857</Words>
  <Characters>65216</Characters>
  <Application>Microsoft Office Word</Application>
  <DocSecurity>0</DocSecurity>
  <Lines>543</Lines>
  <Paragraphs>153</Paragraphs>
  <ScaleCrop>false</ScaleCrop>
  <Company>Rama Judicial</Company>
  <LinksUpToDate>false</LinksUpToDate>
  <CharactersWithSpaces>76920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7</cp:revision>
  <dcterms:created xsi:type="dcterms:W3CDTF">2020-10-22T23:09:00Z</dcterms:created>
  <dcterms:modified xsi:type="dcterms:W3CDTF">2020-11-26T17:44:00Z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