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80" w:rsidRPr="00767180" w:rsidRDefault="00767180" w:rsidP="007671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76718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67180" w:rsidRPr="00767180" w:rsidRDefault="00767180" w:rsidP="00767180">
      <w:pPr>
        <w:jc w:val="both"/>
        <w:rPr>
          <w:rFonts w:ascii="Arial" w:hAnsi="Arial" w:cs="Arial"/>
          <w:sz w:val="20"/>
          <w:lang w:val="es-419"/>
        </w:rPr>
      </w:pPr>
    </w:p>
    <w:p w:rsidR="00767180" w:rsidRPr="00767180" w:rsidRDefault="00767180" w:rsidP="00767180">
      <w:pPr>
        <w:jc w:val="both"/>
        <w:rPr>
          <w:rFonts w:ascii="Arial" w:hAnsi="Arial" w:cs="Arial"/>
          <w:sz w:val="20"/>
          <w:lang w:val="es-419"/>
        </w:rPr>
      </w:pPr>
      <w:r w:rsidRPr="00767180">
        <w:rPr>
          <w:rFonts w:ascii="Arial" w:hAnsi="Arial" w:cs="Arial"/>
          <w:sz w:val="20"/>
          <w:lang w:val="es-419"/>
        </w:rPr>
        <w:t>Asunto:</w:t>
      </w:r>
      <w:r w:rsidRPr="00767180">
        <w:rPr>
          <w:rFonts w:ascii="Arial" w:hAnsi="Arial" w:cs="Arial"/>
          <w:sz w:val="20"/>
          <w:lang w:val="es-419"/>
        </w:rPr>
        <w:tab/>
      </w:r>
      <w:r w:rsidRPr="00767180">
        <w:rPr>
          <w:rFonts w:ascii="Arial" w:hAnsi="Arial" w:cs="Arial"/>
          <w:sz w:val="20"/>
          <w:lang w:val="es-419"/>
        </w:rPr>
        <w:tab/>
      </w:r>
      <w:r w:rsidRPr="00767180">
        <w:rPr>
          <w:rFonts w:ascii="Arial" w:hAnsi="Arial" w:cs="Arial"/>
          <w:sz w:val="20"/>
          <w:lang w:val="es-419"/>
        </w:rPr>
        <w:tab/>
        <w:t>Apelación sentencia</w:t>
      </w:r>
    </w:p>
    <w:p w:rsidR="00767180" w:rsidRPr="00767180" w:rsidRDefault="00767180" w:rsidP="00767180">
      <w:pPr>
        <w:jc w:val="both"/>
        <w:rPr>
          <w:rFonts w:ascii="Arial" w:hAnsi="Arial" w:cs="Arial"/>
          <w:sz w:val="20"/>
          <w:lang w:val="es-419"/>
        </w:rPr>
      </w:pPr>
      <w:r w:rsidRPr="00767180">
        <w:rPr>
          <w:rFonts w:ascii="Arial" w:hAnsi="Arial" w:cs="Arial"/>
          <w:sz w:val="20"/>
          <w:lang w:val="es-419"/>
        </w:rPr>
        <w:t>Proceso:</w:t>
      </w:r>
      <w:r w:rsidRPr="00767180">
        <w:rPr>
          <w:rFonts w:ascii="Arial" w:hAnsi="Arial" w:cs="Arial"/>
          <w:sz w:val="20"/>
          <w:lang w:val="es-419"/>
        </w:rPr>
        <w:tab/>
      </w:r>
      <w:r w:rsidRPr="00767180">
        <w:rPr>
          <w:rFonts w:ascii="Arial" w:hAnsi="Arial" w:cs="Arial"/>
          <w:sz w:val="20"/>
          <w:lang w:val="es-419"/>
        </w:rPr>
        <w:tab/>
        <w:t>Ordinario laboral</w:t>
      </w:r>
    </w:p>
    <w:p w:rsidR="00767180" w:rsidRPr="00767180" w:rsidRDefault="00767180" w:rsidP="00767180">
      <w:pPr>
        <w:jc w:val="both"/>
        <w:rPr>
          <w:rFonts w:ascii="Arial" w:hAnsi="Arial" w:cs="Arial"/>
          <w:sz w:val="20"/>
          <w:lang w:val="es-419"/>
        </w:rPr>
      </w:pPr>
      <w:r w:rsidRPr="00767180">
        <w:rPr>
          <w:rFonts w:ascii="Arial" w:hAnsi="Arial" w:cs="Arial"/>
          <w:sz w:val="20"/>
          <w:lang w:val="es-419"/>
        </w:rPr>
        <w:t>Radicación:</w:t>
      </w:r>
      <w:r w:rsidRPr="00767180">
        <w:rPr>
          <w:rFonts w:ascii="Arial" w:hAnsi="Arial" w:cs="Arial"/>
          <w:sz w:val="20"/>
          <w:lang w:val="es-419"/>
        </w:rPr>
        <w:tab/>
      </w:r>
      <w:r w:rsidRPr="00767180">
        <w:rPr>
          <w:rFonts w:ascii="Arial" w:hAnsi="Arial" w:cs="Arial"/>
          <w:sz w:val="20"/>
          <w:lang w:val="es-419"/>
        </w:rPr>
        <w:tab/>
        <w:t xml:space="preserve">66001-31-05-004-2017-00097-02 </w:t>
      </w:r>
    </w:p>
    <w:p w:rsidR="00767180" w:rsidRPr="00767180" w:rsidRDefault="00767180" w:rsidP="00767180">
      <w:pPr>
        <w:jc w:val="both"/>
        <w:rPr>
          <w:rFonts w:ascii="Arial" w:hAnsi="Arial" w:cs="Arial"/>
          <w:sz w:val="20"/>
          <w:lang w:val="es-419"/>
        </w:rPr>
      </w:pPr>
      <w:r w:rsidRPr="00767180">
        <w:rPr>
          <w:rFonts w:ascii="Arial" w:hAnsi="Arial" w:cs="Arial"/>
          <w:sz w:val="20"/>
          <w:lang w:val="es-419"/>
        </w:rPr>
        <w:t xml:space="preserve">Demandante: </w:t>
      </w:r>
      <w:r w:rsidRPr="00767180">
        <w:rPr>
          <w:rFonts w:ascii="Arial" w:hAnsi="Arial" w:cs="Arial"/>
          <w:sz w:val="20"/>
          <w:lang w:val="es-419"/>
        </w:rPr>
        <w:tab/>
      </w:r>
      <w:r w:rsidRPr="00767180">
        <w:rPr>
          <w:rFonts w:ascii="Arial" w:hAnsi="Arial" w:cs="Arial"/>
          <w:sz w:val="20"/>
          <w:lang w:val="es-419"/>
        </w:rPr>
        <w:tab/>
        <w:t xml:space="preserve">Fabio Nelson López Orozco </w:t>
      </w:r>
    </w:p>
    <w:p w:rsidR="00767180" w:rsidRPr="00767180" w:rsidRDefault="00767180" w:rsidP="00767180">
      <w:pPr>
        <w:jc w:val="both"/>
        <w:rPr>
          <w:rFonts w:ascii="Arial" w:hAnsi="Arial" w:cs="Arial"/>
          <w:sz w:val="20"/>
          <w:lang w:val="es-419"/>
        </w:rPr>
      </w:pPr>
      <w:r w:rsidRPr="00767180">
        <w:rPr>
          <w:rFonts w:ascii="Arial" w:hAnsi="Arial" w:cs="Arial"/>
          <w:sz w:val="20"/>
          <w:lang w:val="es-419"/>
        </w:rPr>
        <w:t xml:space="preserve">Demandado: </w:t>
      </w:r>
      <w:r>
        <w:rPr>
          <w:rFonts w:ascii="Arial" w:hAnsi="Arial" w:cs="Arial"/>
          <w:sz w:val="20"/>
          <w:lang w:val="es-419"/>
        </w:rPr>
        <w:tab/>
      </w:r>
      <w:r w:rsidRPr="00767180">
        <w:rPr>
          <w:rFonts w:ascii="Arial" w:hAnsi="Arial" w:cs="Arial"/>
          <w:sz w:val="20"/>
          <w:lang w:val="es-419"/>
        </w:rPr>
        <w:tab/>
        <w:t>Megabus S.A.</w:t>
      </w:r>
    </w:p>
    <w:p w:rsidR="00767180" w:rsidRPr="00767180" w:rsidRDefault="00767180" w:rsidP="00767180">
      <w:pPr>
        <w:jc w:val="both"/>
        <w:rPr>
          <w:rFonts w:ascii="Arial" w:hAnsi="Arial" w:cs="Arial"/>
          <w:sz w:val="20"/>
          <w:lang w:val="es-419"/>
        </w:rPr>
      </w:pPr>
      <w:r w:rsidRPr="00767180">
        <w:rPr>
          <w:rFonts w:ascii="Arial" w:hAnsi="Arial" w:cs="Arial"/>
          <w:sz w:val="20"/>
          <w:lang w:val="es-419"/>
        </w:rPr>
        <w:t>Vinculados:</w:t>
      </w:r>
      <w:r w:rsidRPr="00767180">
        <w:rPr>
          <w:rFonts w:ascii="Arial" w:hAnsi="Arial" w:cs="Arial"/>
          <w:sz w:val="20"/>
          <w:lang w:val="es-419"/>
        </w:rPr>
        <w:tab/>
      </w:r>
      <w:r>
        <w:rPr>
          <w:rFonts w:ascii="Arial" w:hAnsi="Arial" w:cs="Arial"/>
          <w:sz w:val="20"/>
          <w:lang w:val="es-419"/>
        </w:rPr>
        <w:tab/>
      </w:r>
      <w:r w:rsidRPr="00767180">
        <w:rPr>
          <w:rFonts w:ascii="Arial" w:hAnsi="Arial" w:cs="Arial"/>
          <w:sz w:val="20"/>
          <w:lang w:val="es-419"/>
        </w:rPr>
        <w:t>SI</w:t>
      </w:r>
      <w:r>
        <w:rPr>
          <w:rFonts w:ascii="Arial" w:hAnsi="Arial" w:cs="Arial"/>
          <w:sz w:val="20"/>
          <w:lang w:val="es-419"/>
        </w:rPr>
        <w:t xml:space="preserve"> </w:t>
      </w:r>
      <w:r w:rsidRPr="00767180">
        <w:rPr>
          <w:rFonts w:ascii="Arial" w:hAnsi="Arial" w:cs="Arial"/>
          <w:sz w:val="20"/>
          <w:lang w:val="es-419"/>
        </w:rPr>
        <w:t>99 S.A., López Bedoya y Asociados y Cía S en C. y Liberty Seguros S.A.</w:t>
      </w:r>
    </w:p>
    <w:p w:rsidR="00767180" w:rsidRPr="00767180" w:rsidRDefault="00767180" w:rsidP="00767180">
      <w:pPr>
        <w:jc w:val="both"/>
        <w:rPr>
          <w:rFonts w:ascii="Arial" w:hAnsi="Arial" w:cs="Arial"/>
          <w:sz w:val="20"/>
          <w:lang w:val="es-419"/>
        </w:rPr>
      </w:pPr>
    </w:p>
    <w:p w:rsidR="00636C34" w:rsidRPr="00636C34" w:rsidRDefault="00767180" w:rsidP="00636C34">
      <w:pPr>
        <w:jc w:val="both"/>
        <w:rPr>
          <w:rFonts w:ascii="Arial" w:hAnsi="Arial" w:cs="Arial"/>
          <w:b/>
          <w:sz w:val="20"/>
          <w:lang w:val="es-CO"/>
        </w:rPr>
      </w:pPr>
      <w:r w:rsidRPr="00767180">
        <w:rPr>
          <w:rFonts w:ascii="Arial" w:hAnsi="Arial" w:cs="Arial"/>
          <w:b/>
          <w:bCs/>
          <w:iCs/>
          <w:sz w:val="20"/>
          <w:u w:val="single"/>
          <w:lang w:val="es-419" w:eastAsia="fr-FR"/>
        </w:rPr>
        <w:t>TEMAS:</w:t>
      </w:r>
      <w:r w:rsidRPr="00767180">
        <w:rPr>
          <w:rFonts w:ascii="Arial" w:hAnsi="Arial" w:cs="Arial"/>
          <w:b/>
          <w:bCs/>
          <w:iCs/>
          <w:sz w:val="20"/>
          <w:lang w:val="es-419" w:eastAsia="fr-FR"/>
        </w:rPr>
        <w:tab/>
      </w:r>
      <w:r w:rsidR="00636C34" w:rsidRPr="00636C34">
        <w:rPr>
          <w:rFonts w:ascii="Arial" w:hAnsi="Arial" w:cs="Arial"/>
          <w:b/>
          <w:bCs/>
          <w:iCs/>
          <w:sz w:val="20"/>
          <w:lang w:val="es-CO" w:eastAsia="fr-FR"/>
        </w:rPr>
        <w:t xml:space="preserve">CONTRATO DE TRABAJO / RESPONSABILIDAD </w:t>
      </w:r>
      <w:r w:rsidR="00636C34" w:rsidRPr="00636C34">
        <w:rPr>
          <w:rFonts w:ascii="Arial" w:hAnsi="Arial" w:cs="Arial"/>
          <w:b/>
          <w:sz w:val="20"/>
          <w:lang w:val="es-419"/>
        </w:rPr>
        <w:t>SOLIDARI</w:t>
      </w:r>
      <w:r w:rsidR="00636C34" w:rsidRPr="00636C34">
        <w:rPr>
          <w:rFonts w:ascii="Arial" w:hAnsi="Arial" w:cs="Arial"/>
          <w:b/>
          <w:sz w:val="20"/>
          <w:lang w:val="es-CO"/>
        </w:rPr>
        <w:t xml:space="preserve">A </w:t>
      </w:r>
      <w:r w:rsidR="00636C34" w:rsidRPr="00636C34">
        <w:rPr>
          <w:rFonts w:ascii="Arial" w:hAnsi="Arial" w:cs="Arial"/>
          <w:b/>
          <w:sz w:val="20"/>
          <w:lang w:val="es-419"/>
        </w:rPr>
        <w:t xml:space="preserve">DEL BENEFICIARIO DE LA OBRA </w:t>
      </w:r>
      <w:r w:rsidR="00636C34" w:rsidRPr="00636C34">
        <w:rPr>
          <w:rFonts w:ascii="Arial" w:hAnsi="Arial" w:cs="Arial"/>
          <w:b/>
          <w:sz w:val="20"/>
          <w:lang w:val="es-CO"/>
        </w:rPr>
        <w:t>/</w:t>
      </w:r>
      <w:r w:rsidR="00636C34" w:rsidRPr="00636C34">
        <w:rPr>
          <w:rFonts w:ascii="Arial" w:hAnsi="Arial" w:cs="Arial"/>
          <w:b/>
          <w:sz w:val="20"/>
          <w:lang w:val="es-419"/>
        </w:rPr>
        <w:t xml:space="preserve"> </w:t>
      </w:r>
      <w:r w:rsidR="00636C34" w:rsidRPr="00636C34">
        <w:rPr>
          <w:rFonts w:ascii="Arial" w:hAnsi="Arial" w:cs="Arial"/>
          <w:b/>
          <w:sz w:val="20"/>
          <w:lang w:val="es-CO"/>
        </w:rPr>
        <w:t xml:space="preserve">ARTÍCULO 34 DEL </w:t>
      </w:r>
      <w:proofErr w:type="spellStart"/>
      <w:r w:rsidR="00636C34" w:rsidRPr="00636C34">
        <w:rPr>
          <w:rFonts w:ascii="Arial" w:hAnsi="Arial" w:cs="Arial"/>
          <w:b/>
          <w:sz w:val="20"/>
          <w:lang w:val="es-CO"/>
        </w:rPr>
        <w:t>C.S.T</w:t>
      </w:r>
      <w:proofErr w:type="spellEnd"/>
      <w:r w:rsidR="00636C34" w:rsidRPr="00636C34">
        <w:rPr>
          <w:rFonts w:ascii="Arial" w:hAnsi="Arial" w:cs="Arial"/>
          <w:b/>
          <w:sz w:val="20"/>
          <w:lang w:val="es-CO"/>
        </w:rPr>
        <w:t>. / NECESIDAD DE VINCULAR AL PROCESO AL DIRECTO EMPLEADOR / EXCEPCIONES / DECLARACIÓN JUDICIAL PREVIA DE LA EXISTENCIA DEL CONTRATO DE TRABAJO O RECONOCIMIENTO EXPRESO DE ÉSTE.</w:t>
      </w:r>
    </w:p>
    <w:p w:rsidR="00636C34" w:rsidRPr="00636C34" w:rsidRDefault="00636C34" w:rsidP="00636C34">
      <w:pPr>
        <w:jc w:val="both"/>
        <w:rPr>
          <w:rFonts w:ascii="Arial" w:hAnsi="Arial" w:cs="Arial"/>
          <w:sz w:val="20"/>
          <w:lang w:val="es-419"/>
        </w:rPr>
      </w:pPr>
    </w:p>
    <w:p w:rsidR="00636C34" w:rsidRPr="00636C34" w:rsidRDefault="00636C34" w:rsidP="00636C34">
      <w:pPr>
        <w:jc w:val="both"/>
        <w:rPr>
          <w:rFonts w:ascii="Arial" w:hAnsi="Arial" w:cs="Arial"/>
          <w:sz w:val="20"/>
          <w:lang w:val="es-419"/>
        </w:rPr>
      </w:pPr>
      <w:r w:rsidRPr="00636C34">
        <w:rPr>
          <w:rFonts w:ascii="Arial" w:hAnsi="Arial" w:cs="Arial"/>
          <w:sz w:val="20"/>
          <w:lang w:val="es-419"/>
        </w:rPr>
        <w:t>Para la declaratoria de la solidaridad laboral en un proceso judicial deben reunirse los siguientes requisitos: i) que exista un contrato de naturaleza no laboral entre el contratista y el beneficiario de la obra o prestación del servicio; ii) que exista un contrato de trabajo entre el contratista y sus colaboradores para beneficiar al contratante; iii) que la obra y/o el servicio contratado guarden relación con actividades normales de la empresa o negocio del beneficiario de la obra o servicio</w:t>
      </w:r>
      <w:r w:rsidRPr="00636C34">
        <w:rPr>
          <w:rFonts w:ascii="Arial" w:hAnsi="Arial" w:cs="Arial"/>
          <w:sz w:val="20"/>
          <w:lang w:val="es-CO"/>
        </w:rPr>
        <w:t>…</w:t>
      </w:r>
      <w:r w:rsidRPr="00636C34">
        <w:rPr>
          <w:rFonts w:ascii="Arial" w:hAnsi="Arial" w:cs="Arial"/>
          <w:sz w:val="20"/>
          <w:lang w:val="es-419"/>
        </w:rPr>
        <w:t>; iv) el contratista adeude las obligaciones de carácter laboral que tiene respecto de sus colaboradores .</w:t>
      </w:r>
    </w:p>
    <w:p w:rsidR="00636C34" w:rsidRPr="00636C34" w:rsidRDefault="00636C34" w:rsidP="00636C34">
      <w:pPr>
        <w:jc w:val="both"/>
        <w:rPr>
          <w:rFonts w:ascii="Arial" w:hAnsi="Arial" w:cs="Arial"/>
          <w:sz w:val="20"/>
          <w:lang w:val="es-419"/>
        </w:rPr>
      </w:pPr>
    </w:p>
    <w:p w:rsidR="00767180" w:rsidRDefault="00636C34" w:rsidP="00636C34">
      <w:pPr>
        <w:jc w:val="both"/>
        <w:rPr>
          <w:rFonts w:ascii="Arial" w:hAnsi="Arial" w:cs="Arial"/>
          <w:sz w:val="20"/>
          <w:lang w:val="es-CO"/>
        </w:rPr>
      </w:pPr>
      <w:r w:rsidRPr="00636C34">
        <w:rPr>
          <w:rFonts w:ascii="Arial" w:hAnsi="Arial" w:cs="Arial"/>
          <w:sz w:val="20"/>
          <w:lang w:val="es-419"/>
        </w:rPr>
        <w:t>Además, nuestra superioridad desde antaño ha enseñado que para la prosperidad de la mencionada solidaridad del beneficiario o dueño de la obra, se requiere se vincule al proceso a quien se atribuye la condición de empleador (litisconsorte), para que quede definido el primer elemento citado anteriormente; salvo cuando el contrato de trabajo haya sido declarado judicialmente previamente o se haya reconocido expresamente por el empleador.</w:t>
      </w:r>
      <w:r w:rsidRPr="00636C34">
        <w:rPr>
          <w:rFonts w:ascii="Arial" w:hAnsi="Arial" w:cs="Arial"/>
          <w:sz w:val="20"/>
          <w:lang w:val="es-CO"/>
        </w:rPr>
        <w:t xml:space="preserve"> (…)</w:t>
      </w:r>
    </w:p>
    <w:p w:rsidR="00636C34" w:rsidRDefault="00636C34" w:rsidP="00636C34">
      <w:pPr>
        <w:jc w:val="both"/>
        <w:rPr>
          <w:rFonts w:ascii="Arial" w:hAnsi="Arial" w:cs="Arial"/>
          <w:sz w:val="20"/>
          <w:lang w:val="es-CO"/>
        </w:rPr>
      </w:pPr>
    </w:p>
    <w:p w:rsidR="00636C34" w:rsidRDefault="00636C34" w:rsidP="00636C34">
      <w:pPr>
        <w:jc w:val="both"/>
        <w:rPr>
          <w:rFonts w:ascii="Arial" w:hAnsi="Arial" w:cs="Arial"/>
          <w:sz w:val="20"/>
          <w:lang w:val="es-CO"/>
        </w:rPr>
      </w:pPr>
      <w:r w:rsidRPr="00636C34">
        <w:rPr>
          <w:rFonts w:ascii="Arial" w:hAnsi="Arial" w:cs="Arial"/>
          <w:sz w:val="20"/>
          <w:lang w:val="es-CO"/>
        </w:rPr>
        <w:t xml:space="preserve">En ese sentido, obra en el expediente el “Acta de la Superintendencia de Sociedades – audiencia de resolución de objeciones presentadas al proyecto de graduación y calificación de créditos, determinación de derechos de voto y aprobación del inventario valorado – </w:t>
      </w:r>
      <w:proofErr w:type="spellStart"/>
      <w:r w:rsidRPr="00636C34">
        <w:rPr>
          <w:rFonts w:ascii="Arial" w:hAnsi="Arial" w:cs="Arial"/>
          <w:sz w:val="20"/>
          <w:lang w:val="es-CO"/>
        </w:rPr>
        <w:t>Promasivo</w:t>
      </w:r>
      <w:proofErr w:type="spellEnd"/>
      <w:r w:rsidRPr="00636C34">
        <w:rPr>
          <w:rFonts w:ascii="Arial" w:hAnsi="Arial" w:cs="Arial"/>
          <w:sz w:val="20"/>
          <w:lang w:val="es-CO"/>
        </w:rPr>
        <w:t xml:space="preserve"> S.A. en liquidación judicial”</w:t>
      </w:r>
      <w:r>
        <w:rPr>
          <w:rFonts w:ascii="Arial" w:hAnsi="Arial" w:cs="Arial"/>
          <w:sz w:val="20"/>
          <w:lang w:val="es-CO"/>
        </w:rPr>
        <w:t>…</w:t>
      </w:r>
      <w:r w:rsidRPr="00636C34">
        <w:rPr>
          <w:rFonts w:ascii="Arial" w:hAnsi="Arial" w:cs="Arial"/>
          <w:sz w:val="20"/>
          <w:lang w:val="es-CO"/>
        </w:rPr>
        <w:t>; documental que fue decretada en primer grado</w:t>
      </w:r>
      <w:r>
        <w:rPr>
          <w:rFonts w:ascii="Arial" w:hAnsi="Arial" w:cs="Arial"/>
          <w:sz w:val="20"/>
          <w:lang w:val="es-CO"/>
        </w:rPr>
        <w:t xml:space="preserve">… </w:t>
      </w:r>
      <w:r w:rsidRPr="00636C34">
        <w:rPr>
          <w:rFonts w:ascii="Arial" w:hAnsi="Arial" w:cs="Arial"/>
          <w:sz w:val="20"/>
          <w:lang w:val="es-CO"/>
        </w:rPr>
        <w:t>y dejada de practicar ante la ausencia de respuesta del requerido, evento que ameritó su insistencia e incorporació</w:t>
      </w:r>
      <w:r>
        <w:rPr>
          <w:rFonts w:ascii="Arial" w:hAnsi="Arial" w:cs="Arial"/>
          <w:sz w:val="20"/>
          <w:lang w:val="es-CO"/>
        </w:rPr>
        <w:t>n por parte de esta Colegiatura…</w:t>
      </w:r>
    </w:p>
    <w:p w:rsidR="00636C34" w:rsidRPr="00767180" w:rsidRDefault="00636C34" w:rsidP="00636C34">
      <w:pPr>
        <w:jc w:val="both"/>
        <w:rPr>
          <w:rFonts w:ascii="Arial" w:hAnsi="Arial" w:cs="Arial"/>
          <w:sz w:val="20"/>
          <w:lang w:val="es-419"/>
        </w:rPr>
      </w:pPr>
    </w:p>
    <w:p w:rsidR="00767180" w:rsidRPr="00767180" w:rsidRDefault="002A10CD" w:rsidP="00767180">
      <w:pPr>
        <w:jc w:val="both"/>
        <w:rPr>
          <w:rFonts w:ascii="Arial" w:hAnsi="Arial" w:cs="Arial"/>
          <w:sz w:val="20"/>
          <w:lang w:val="es-419"/>
        </w:rPr>
      </w:pPr>
      <w:r>
        <w:rPr>
          <w:rFonts w:ascii="Arial" w:hAnsi="Arial" w:cs="Arial"/>
          <w:sz w:val="20"/>
          <w:lang w:val="es-419"/>
        </w:rPr>
        <w:t xml:space="preserve">… </w:t>
      </w:r>
      <w:r w:rsidRPr="002A10CD">
        <w:rPr>
          <w:rFonts w:ascii="Arial" w:hAnsi="Arial" w:cs="Arial"/>
          <w:sz w:val="20"/>
          <w:lang w:val="es-419"/>
        </w:rPr>
        <w:t>también obra el “acta de audiencia de confirmación del acuerdo de adjudicación de bienes de Promasivo S.A. en liquidación judicial”</w:t>
      </w:r>
      <w:r>
        <w:rPr>
          <w:rFonts w:ascii="Arial" w:hAnsi="Arial" w:cs="Arial"/>
          <w:sz w:val="20"/>
          <w:lang w:val="es-419"/>
        </w:rPr>
        <w:t>…</w:t>
      </w:r>
      <w:r w:rsidRPr="002A10CD">
        <w:rPr>
          <w:rFonts w:ascii="Arial" w:hAnsi="Arial" w:cs="Arial"/>
          <w:sz w:val="20"/>
          <w:lang w:val="es-419"/>
        </w:rPr>
        <w:t>en el que se adujo que con los activos de la sociedad liquidada solo se alcanzaron a cubrir los gastos de administración del proceso liquidatorio</w:t>
      </w:r>
      <w:r>
        <w:rPr>
          <w:rFonts w:ascii="Arial" w:hAnsi="Arial" w:cs="Arial"/>
          <w:sz w:val="20"/>
          <w:lang w:val="es-419"/>
        </w:rPr>
        <w:t>…</w:t>
      </w:r>
      <w:r w:rsidRPr="002A10CD">
        <w:rPr>
          <w:rFonts w:ascii="Arial" w:hAnsi="Arial" w:cs="Arial"/>
          <w:sz w:val="20"/>
          <w:lang w:val="es-419"/>
        </w:rPr>
        <w:t>, en consecuencia los créditos calificados y graduados quedan insolutos en su totalidad (ibídem). Descripción probatoria que aparece ahora suficiente como reconocimiento claro y expreso por parte del empleador (Promasivo S.A.), en los términos de la CSJ para que sea posible el estudio de la solidaridad</w:t>
      </w:r>
      <w:r>
        <w:rPr>
          <w:rFonts w:ascii="Arial" w:hAnsi="Arial" w:cs="Arial"/>
          <w:sz w:val="20"/>
          <w:lang w:val="es-419"/>
        </w:rPr>
        <w:t>…</w:t>
      </w:r>
    </w:p>
    <w:p w:rsidR="00767180" w:rsidRPr="002A10CD" w:rsidRDefault="00767180" w:rsidP="00767180">
      <w:pPr>
        <w:jc w:val="both"/>
        <w:rPr>
          <w:rFonts w:ascii="Arial" w:hAnsi="Arial" w:cs="Arial"/>
          <w:sz w:val="20"/>
          <w:lang w:val="es-419"/>
        </w:rPr>
      </w:pPr>
    </w:p>
    <w:p w:rsidR="00767180" w:rsidRPr="00767180" w:rsidRDefault="00767180" w:rsidP="00767180">
      <w:pPr>
        <w:jc w:val="both"/>
        <w:rPr>
          <w:rFonts w:ascii="Arial" w:hAnsi="Arial" w:cs="Arial"/>
          <w:sz w:val="20"/>
          <w:lang w:val="es-ES"/>
        </w:rPr>
      </w:pPr>
    </w:p>
    <w:p w:rsidR="00767180" w:rsidRPr="00767180" w:rsidRDefault="00767180" w:rsidP="00767180">
      <w:pPr>
        <w:jc w:val="both"/>
        <w:rPr>
          <w:rFonts w:ascii="Arial" w:hAnsi="Arial" w:cs="Arial"/>
          <w:sz w:val="20"/>
          <w:lang w:val="es-ES"/>
        </w:rPr>
      </w:pPr>
    </w:p>
    <w:p w:rsidR="00767180" w:rsidRPr="00767180" w:rsidRDefault="00767180" w:rsidP="00767180">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ES"/>
        </w:rPr>
        <w:drawing>
          <wp:inline distT="0" distB="0" distL="0" distR="0">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rsidR="00767180" w:rsidRPr="002A10CD" w:rsidRDefault="00767180" w:rsidP="00767180">
      <w:pPr>
        <w:widowControl w:val="0"/>
        <w:spacing w:line="300" w:lineRule="auto"/>
        <w:jc w:val="center"/>
        <w:rPr>
          <w:rFonts w:ascii="Arial" w:hAnsi="Arial" w:cs="Arial"/>
          <w:b/>
          <w:bCs/>
          <w:color w:val="000000"/>
          <w:spacing w:val="-4"/>
          <w:kern w:val="28"/>
          <w:szCs w:val="24"/>
          <w:lang w:val="es-ES"/>
        </w:rPr>
      </w:pPr>
      <w:r w:rsidRPr="002A10CD">
        <w:rPr>
          <w:rFonts w:ascii="Arial" w:hAnsi="Arial" w:cs="Arial"/>
          <w:b/>
          <w:bCs/>
          <w:color w:val="000000"/>
          <w:spacing w:val="-4"/>
          <w:kern w:val="28"/>
          <w:szCs w:val="24"/>
          <w:lang w:val="es-ES"/>
        </w:rPr>
        <w:t>RAMA JUDICIAL DEL PODER PÚBLICO</w:t>
      </w:r>
    </w:p>
    <w:p w:rsidR="00767180" w:rsidRPr="002A10CD" w:rsidRDefault="00767180" w:rsidP="00767180">
      <w:pPr>
        <w:widowControl w:val="0"/>
        <w:spacing w:line="300" w:lineRule="auto"/>
        <w:jc w:val="center"/>
        <w:rPr>
          <w:rFonts w:ascii="Arial" w:hAnsi="Arial" w:cs="Arial"/>
          <w:b/>
          <w:bCs/>
          <w:color w:val="000000"/>
          <w:spacing w:val="-4"/>
          <w:kern w:val="28"/>
          <w:szCs w:val="24"/>
          <w:lang w:val="es-ES"/>
        </w:rPr>
      </w:pPr>
      <w:r w:rsidRPr="002A10CD">
        <w:rPr>
          <w:rFonts w:ascii="Arial" w:hAnsi="Arial" w:cs="Arial"/>
          <w:b/>
          <w:bCs/>
          <w:color w:val="000000"/>
          <w:spacing w:val="-4"/>
          <w:kern w:val="28"/>
          <w:szCs w:val="24"/>
          <w:lang w:val="es-ES"/>
        </w:rPr>
        <w:t>TRIBUNAL SUPERIOR DEL DISTRITO JUDICIAL DE PEREIRA</w:t>
      </w:r>
    </w:p>
    <w:p w:rsidR="00767180" w:rsidRPr="002A10CD" w:rsidRDefault="00767180" w:rsidP="00767180">
      <w:pPr>
        <w:widowControl w:val="0"/>
        <w:spacing w:line="300" w:lineRule="auto"/>
        <w:jc w:val="center"/>
        <w:rPr>
          <w:rFonts w:ascii="Arial" w:hAnsi="Arial" w:cs="Arial"/>
          <w:b/>
          <w:bCs/>
          <w:color w:val="000000"/>
          <w:spacing w:val="-4"/>
          <w:kern w:val="28"/>
          <w:szCs w:val="24"/>
          <w:lang w:val="es-ES"/>
        </w:rPr>
      </w:pPr>
      <w:r w:rsidRPr="002A10CD">
        <w:rPr>
          <w:rFonts w:ascii="Arial" w:hAnsi="Arial" w:cs="Arial"/>
          <w:b/>
          <w:bCs/>
          <w:color w:val="000000"/>
          <w:spacing w:val="-4"/>
          <w:kern w:val="28"/>
          <w:szCs w:val="24"/>
          <w:lang w:val="es-ES"/>
        </w:rPr>
        <w:t>SALA SEGUNDA DE DECISIÓN LABORAL</w:t>
      </w:r>
    </w:p>
    <w:p w:rsidR="00767180" w:rsidRPr="002A10CD" w:rsidRDefault="00767180" w:rsidP="00767180">
      <w:pPr>
        <w:spacing w:line="300" w:lineRule="auto"/>
        <w:jc w:val="center"/>
        <w:rPr>
          <w:rFonts w:ascii="Arial" w:hAnsi="Arial" w:cs="Arial"/>
          <w:color w:val="000000"/>
          <w:spacing w:val="-4"/>
          <w:szCs w:val="24"/>
          <w:lang w:val="es-ES"/>
        </w:rPr>
      </w:pPr>
    </w:p>
    <w:p w:rsidR="00767180" w:rsidRPr="002A10CD" w:rsidRDefault="00767180" w:rsidP="00767180">
      <w:pPr>
        <w:spacing w:line="300" w:lineRule="auto"/>
        <w:jc w:val="center"/>
        <w:rPr>
          <w:rFonts w:ascii="Arial" w:hAnsi="Arial" w:cs="Arial"/>
          <w:color w:val="000000"/>
          <w:spacing w:val="-4"/>
          <w:szCs w:val="24"/>
          <w:lang w:val="es-ES"/>
        </w:rPr>
      </w:pPr>
      <w:r w:rsidRPr="002A10CD">
        <w:rPr>
          <w:rFonts w:ascii="Arial" w:hAnsi="Arial" w:cs="Arial"/>
          <w:color w:val="000000"/>
          <w:spacing w:val="-4"/>
          <w:szCs w:val="24"/>
          <w:lang w:val="es-ES"/>
        </w:rPr>
        <w:t>Magistrada Sustanciadora</w:t>
      </w:r>
    </w:p>
    <w:p w:rsidR="00767180" w:rsidRPr="002A10CD" w:rsidRDefault="00767180" w:rsidP="00767180">
      <w:pPr>
        <w:widowControl w:val="0"/>
        <w:spacing w:line="300" w:lineRule="auto"/>
        <w:jc w:val="center"/>
        <w:rPr>
          <w:rFonts w:ascii="Arial" w:hAnsi="Arial" w:cs="Arial"/>
          <w:b/>
          <w:bCs/>
          <w:color w:val="000000"/>
          <w:spacing w:val="-4"/>
          <w:kern w:val="28"/>
          <w:szCs w:val="24"/>
          <w:lang w:val="es-ES"/>
        </w:rPr>
      </w:pPr>
      <w:r w:rsidRPr="002A10CD">
        <w:rPr>
          <w:rFonts w:ascii="Arial" w:hAnsi="Arial" w:cs="Arial"/>
          <w:b/>
          <w:bCs/>
          <w:color w:val="000000"/>
          <w:spacing w:val="-4"/>
          <w:kern w:val="28"/>
          <w:szCs w:val="24"/>
          <w:lang w:val="es-ES"/>
        </w:rPr>
        <w:t>OLGA LUCÍA HOYOS SEPÚLVEDA</w:t>
      </w:r>
    </w:p>
    <w:p w:rsidR="00767180" w:rsidRPr="002A10CD" w:rsidRDefault="00767180" w:rsidP="00767180">
      <w:pPr>
        <w:spacing w:line="300" w:lineRule="auto"/>
        <w:jc w:val="both"/>
        <w:rPr>
          <w:rFonts w:ascii="Arial" w:eastAsia="Calibri" w:hAnsi="Arial" w:cs="Arial"/>
          <w:spacing w:val="-4"/>
          <w:szCs w:val="24"/>
          <w:lang w:val="es-CO" w:eastAsia="en-US"/>
        </w:rPr>
      </w:pPr>
    </w:p>
    <w:p w:rsidR="00226D5F" w:rsidRPr="002A10CD" w:rsidRDefault="00226D5F" w:rsidP="00767180">
      <w:pPr>
        <w:spacing w:line="276" w:lineRule="auto"/>
        <w:jc w:val="both"/>
        <w:rPr>
          <w:rFonts w:ascii="Arial" w:hAnsi="Arial" w:cs="Arial"/>
          <w:bCs/>
          <w:iCs/>
          <w:spacing w:val="-4"/>
          <w:szCs w:val="24"/>
        </w:rPr>
      </w:pPr>
      <w:r w:rsidRPr="002A10CD">
        <w:rPr>
          <w:rFonts w:ascii="Arial" w:eastAsia="Calibri" w:hAnsi="Arial" w:cs="Arial"/>
          <w:spacing w:val="-4"/>
          <w:szCs w:val="24"/>
          <w:lang w:val="es-CO" w:eastAsia="en-US"/>
        </w:rPr>
        <w:t xml:space="preserve">En Pereira, </w:t>
      </w:r>
      <w:r w:rsidR="00212B63" w:rsidRPr="002A10CD">
        <w:rPr>
          <w:rFonts w:ascii="Arial" w:eastAsia="Calibri" w:hAnsi="Arial" w:cs="Arial"/>
          <w:spacing w:val="-4"/>
          <w:szCs w:val="24"/>
          <w:lang w:val="es-CO" w:eastAsia="en-US"/>
        </w:rPr>
        <w:t>a</w:t>
      </w:r>
      <w:r w:rsidR="00FB5FB5" w:rsidRPr="002A10CD">
        <w:rPr>
          <w:rFonts w:ascii="Arial" w:eastAsia="Calibri" w:hAnsi="Arial" w:cs="Arial"/>
          <w:spacing w:val="-4"/>
          <w:szCs w:val="24"/>
          <w:lang w:val="es-CO" w:eastAsia="en-US"/>
        </w:rPr>
        <w:t xml:space="preserve"> </w:t>
      </w:r>
      <w:r w:rsidR="00212B63" w:rsidRPr="002A10CD">
        <w:rPr>
          <w:rFonts w:ascii="Arial" w:eastAsia="Calibri" w:hAnsi="Arial" w:cs="Arial"/>
          <w:spacing w:val="-4"/>
          <w:szCs w:val="24"/>
          <w:lang w:val="es-CO" w:eastAsia="en-US"/>
        </w:rPr>
        <w:t>l</w:t>
      </w:r>
      <w:r w:rsidR="00FB5FB5" w:rsidRPr="002A10CD">
        <w:rPr>
          <w:rFonts w:ascii="Arial" w:eastAsia="Calibri" w:hAnsi="Arial" w:cs="Arial"/>
          <w:spacing w:val="-4"/>
          <w:szCs w:val="24"/>
          <w:lang w:val="es-CO" w:eastAsia="en-US"/>
        </w:rPr>
        <w:t>os</w:t>
      </w:r>
      <w:r w:rsidRPr="002A10CD">
        <w:rPr>
          <w:rFonts w:ascii="Arial" w:eastAsia="Calibri" w:hAnsi="Arial" w:cs="Arial"/>
          <w:spacing w:val="-4"/>
          <w:szCs w:val="24"/>
          <w:lang w:val="es-CO" w:eastAsia="en-US"/>
        </w:rPr>
        <w:t xml:space="preserve"> </w:t>
      </w:r>
      <w:r w:rsidR="000A3B9E" w:rsidRPr="002A10CD">
        <w:rPr>
          <w:rFonts w:ascii="Arial" w:eastAsia="Calibri" w:hAnsi="Arial" w:cs="Arial"/>
          <w:spacing w:val="-4"/>
          <w:szCs w:val="24"/>
          <w:lang w:val="es-CO" w:eastAsia="en-US"/>
        </w:rPr>
        <w:t xml:space="preserve">once </w:t>
      </w:r>
      <w:r w:rsidRPr="002A10CD">
        <w:rPr>
          <w:rFonts w:ascii="Arial" w:eastAsia="Calibri" w:hAnsi="Arial" w:cs="Arial"/>
          <w:spacing w:val="-4"/>
          <w:szCs w:val="24"/>
          <w:lang w:val="es-CO" w:eastAsia="en-US"/>
        </w:rPr>
        <w:t>(</w:t>
      </w:r>
      <w:r w:rsidR="000A3B9E" w:rsidRPr="002A10CD">
        <w:rPr>
          <w:rFonts w:ascii="Arial" w:eastAsia="Calibri" w:hAnsi="Arial" w:cs="Arial"/>
          <w:spacing w:val="-4"/>
          <w:szCs w:val="24"/>
          <w:lang w:val="es-CO" w:eastAsia="en-US"/>
        </w:rPr>
        <w:t>11</w:t>
      </w:r>
      <w:r w:rsidR="00306477" w:rsidRPr="002A10CD">
        <w:rPr>
          <w:rFonts w:ascii="Arial" w:eastAsia="Calibri" w:hAnsi="Arial" w:cs="Arial"/>
          <w:spacing w:val="-4"/>
          <w:szCs w:val="24"/>
          <w:lang w:val="es-CO" w:eastAsia="en-US"/>
        </w:rPr>
        <w:t>)</w:t>
      </w:r>
      <w:r w:rsidRPr="002A10CD">
        <w:rPr>
          <w:rFonts w:ascii="Arial" w:eastAsia="Calibri" w:hAnsi="Arial" w:cs="Arial"/>
          <w:spacing w:val="-4"/>
          <w:szCs w:val="24"/>
          <w:lang w:val="es-CO" w:eastAsia="en-US"/>
        </w:rPr>
        <w:t xml:space="preserve"> </w:t>
      </w:r>
      <w:r w:rsidR="000A3B9E" w:rsidRPr="002A10CD">
        <w:rPr>
          <w:rFonts w:ascii="Arial" w:eastAsia="Calibri" w:hAnsi="Arial" w:cs="Arial"/>
          <w:spacing w:val="-4"/>
          <w:szCs w:val="24"/>
          <w:lang w:val="es-CO" w:eastAsia="en-US"/>
        </w:rPr>
        <w:t xml:space="preserve">días </w:t>
      </w:r>
      <w:r w:rsidRPr="002A10CD">
        <w:rPr>
          <w:rFonts w:ascii="Arial" w:eastAsia="Calibri" w:hAnsi="Arial" w:cs="Arial"/>
          <w:spacing w:val="-4"/>
          <w:szCs w:val="24"/>
          <w:lang w:val="es-CO" w:eastAsia="en-US"/>
        </w:rPr>
        <w:t>del mes de</w:t>
      </w:r>
      <w:r w:rsidR="00212B63" w:rsidRPr="002A10CD">
        <w:rPr>
          <w:rFonts w:ascii="Arial" w:eastAsia="Calibri" w:hAnsi="Arial" w:cs="Arial"/>
          <w:spacing w:val="-4"/>
          <w:szCs w:val="24"/>
          <w:lang w:val="es-CO" w:eastAsia="en-US"/>
        </w:rPr>
        <w:t xml:space="preserve"> </w:t>
      </w:r>
      <w:r w:rsidR="000A3B9E" w:rsidRPr="002A10CD">
        <w:rPr>
          <w:rFonts w:ascii="Arial" w:eastAsia="Calibri" w:hAnsi="Arial" w:cs="Arial"/>
          <w:spacing w:val="-4"/>
          <w:szCs w:val="24"/>
          <w:lang w:val="es-CO" w:eastAsia="en-US"/>
        </w:rPr>
        <w:t>febrero</w:t>
      </w:r>
      <w:r w:rsidR="007C5A02" w:rsidRPr="002A10CD">
        <w:rPr>
          <w:rFonts w:ascii="Arial" w:eastAsia="Calibri" w:hAnsi="Arial" w:cs="Arial"/>
          <w:spacing w:val="-4"/>
          <w:szCs w:val="24"/>
          <w:lang w:val="es-CO" w:eastAsia="en-US"/>
        </w:rPr>
        <w:t xml:space="preserve"> </w:t>
      </w:r>
      <w:r w:rsidR="00FB5FB5" w:rsidRPr="002A10CD">
        <w:rPr>
          <w:rFonts w:ascii="Arial" w:eastAsia="Calibri" w:hAnsi="Arial" w:cs="Arial"/>
          <w:spacing w:val="-4"/>
          <w:szCs w:val="24"/>
          <w:lang w:val="es-CO" w:eastAsia="en-US"/>
        </w:rPr>
        <w:t xml:space="preserve">de </w:t>
      </w:r>
      <w:r w:rsidRPr="002A10CD">
        <w:rPr>
          <w:rFonts w:ascii="Arial" w:eastAsia="Calibri" w:hAnsi="Arial" w:cs="Arial"/>
          <w:spacing w:val="-4"/>
          <w:szCs w:val="24"/>
          <w:lang w:val="es-CO" w:eastAsia="en-US"/>
        </w:rPr>
        <w:t xml:space="preserve">dos mil </w:t>
      </w:r>
      <w:r w:rsidR="000A3B9E" w:rsidRPr="002A10CD">
        <w:rPr>
          <w:rFonts w:ascii="Arial" w:eastAsia="Calibri" w:hAnsi="Arial" w:cs="Arial"/>
          <w:spacing w:val="-4"/>
          <w:szCs w:val="24"/>
          <w:lang w:val="es-CO" w:eastAsia="en-US"/>
        </w:rPr>
        <w:t>veinte</w:t>
      </w:r>
      <w:r w:rsidR="007C5A02" w:rsidRPr="002A10CD">
        <w:rPr>
          <w:rFonts w:ascii="Arial" w:eastAsia="Calibri" w:hAnsi="Arial" w:cs="Arial"/>
          <w:spacing w:val="-4"/>
          <w:szCs w:val="24"/>
          <w:lang w:val="es-CO" w:eastAsia="en-US"/>
        </w:rPr>
        <w:t xml:space="preserve"> </w:t>
      </w:r>
      <w:r w:rsidRPr="002A10CD">
        <w:rPr>
          <w:rFonts w:ascii="Arial" w:eastAsia="Calibri" w:hAnsi="Arial" w:cs="Arial"/>
          <w:spacing w:val="-4"/>
          <w:szCs w:val="24"/>
          <w:lang w:val="es-CO" w:eastAsia="en-US"/>
        </w:rPr>
        <w:t>(20</w:t>
      </w:r>
      <w:r w:rsidR="000A3B9E" w:rsidRPr="002A10CD">
        <w:rPr>
          <w:rFonts w:ascii="Arial" w:eastAsia="Calibri" w:hAnsi="Arial" w:cs="Arial"/>
          <w:spacing w:val="-4"/>
          <w:szCs w:val="24"/>
          <w:lang w:val="es-CO" w:eastAsia="en-US"/>
        </w:rPr>
        <w:t xml:space="preserve">20), siendo las ocho </w:t>
      </w:r>
      <w:r w:rsidR="00C1062A" w:rsidRPr="002A10CD">
        <w:rPr>
          <w:rFonts w:ascii="Arial" w:eastAsia="Calibri" w:hAnsi="Arial" w:cs="Arial"/>
          <w:spacing w:val="-4"/>
          <w:szCs w:val="24"/>
          <w:lang w:val="es-CO" w:eastAsia="en-US"/>
        </w:rPr>
        <w:t>de la mañana (</w:t>
      </w:r>
      <w:r w:rsidR="000A3B9E" w:rsidRPr="002A10CD">
        <w:rPr>
          <w:rFonts w:ascii="Arial" w:eastAsia="Calibri" w:hAnsi="Arial" w:cs="Arial"/>
          <w:spacing w:val="-4"/>
          <w:szCs w:val="24"/>
          <w:lang w:val="es-CO" w:eastAsia="en-US"/>
        </w:rPr>
        <w:t>08</w:t>
      </w:r>
      <w:r w:rsidR="00C5272F" w:rsidRPr="002A10CD">
        <w:rPr>
          <w:rFonts w:ascii="Arial" w:eastAsia="Calibri" w:hAnsi="Arial" w:cs="Arial"/>
          <w:spacing w:val="-4"/>
          <w:szCs w:val="24"/>
          <w:lang w:val="es-CO" w:eastAsia="en-US"/>
        </w:rPr>
        <w:t>:</w:t>
      </w:r>
      <w:r w:rsidR="009139D7" w:rsidRPr="002A10CD">
        <w:rPr>
          <w:rFonts w:ascii="Arial" w:eastAsia="Calibri" w:hAnsi="Arial" w:cs="Arial"/>
          <w:spacing w:val="-4"/>
          <w:szCs w:val="24"/>
          <w:lang w:val="es-CO" w:eastAsia="en-US"/>
        </w:rPr>
        <w:t>00</w:t>
      </w:r>
      <w:r w:rsidR="00C1062A" w:rsidRPr="002A10CD">
        <w:rPr>
          <w:rFonts w:ascii="Arial" w:eastAsia="Calibri" w:hAnsi="Arial" w:cs="Arial"/>
          <w:spacing w:val="-4"/>
          <w:szCs w:val="24"/>
          <w:lang w:val="es-CO" w:eastAsia="en-US"/>
        </w:rPr>
        <w:t xml:space="preserve"> a.m.),</w:t>
      </w:r>
      <w:r w:rsidRPr="002A10CD">
        <w:rPr>
          <w:rFonts w:ascii="Arial" w:eastAsia="Calibri" w:hAnsi="Arial" w:cs="Arial"/>
          <w:spacing w:val="-4"/>
          <w:szCs w:val="24"/>
          <w:lang w:val="es-CO" w:eastAsia="en-US"/>
        </w:rPr>
        <w:t xml:space="preserve"> </w:t>
      </w:r>
      <w:r w:rsidRPr="002A10CD">
        <w:rPr>
          <w:rFonts w:ascii="Arial" w:hAnsi="Arial" w:cs="Arial"/>
          <w:bCs/>
          <w:color w:val="000000"/>
          <w:spacing w:val="-4"/>
          <w:szCs w:val="24"/>
          <w:lang w:eastAsia="es-CO"/>
        </w:rPr>
        <w:t>la Sala</w:t>
      </w:r>
      <w:r w:rsidR="007C5A02" w:rsidRPr="002A10CD">
        <w:rPr>
          <w:rFonts w:ascii="Arial" w:hAnsi="Arial" w:cs="Arial"/>
          <w:bCs/>
          <w:color w:val="000000"/>
          <w:spacing w:val="-4"/>
          <w:szCs w:val="24"/>
          <w:lang w:eastAsia="es-CO"/>
        </w:rPr>
        <w:t xml:space="preserve"> </w:t>
      </w:r>
      <w:r w:rsidR="00F71817" w:rsidRPr="002A10CD">
        <w:rPr>
          <w:rFonts w:ascii="Arial" w:hAnsi="Arial" w:cs="Arial"/>
          <w:bCs/>
          <w:color w:val="000000"/>
          <w:spacing w:val="-4"/>
          <w:szCs w:val="24"/>
          <w:lang w:eastAsia="es-CO"/>
        </w:rPr>
        <w:t xml:space="preserve">Segunda </w:t>
      </w:r>
      <w:r w:rsidR="007C5A02" w:rsidRPr="002A10CD">
        <w:rPr>
          <w:rFonts w:ascii="Arial" w:hAnsi="Arial" w:cs="Arial"/>
          <w:bCs/>
          <w:color w:val="000000"/>
          <w:spacing w:val="-4"/>
          <w:szCs w:val="24"/>
          <w:lang w:eastAsia="es-CO"/>
        </w:rPr>
        <w:t xml:space="preserve">de Decisión Laboral del </w:t>
      </w:r>
      <w:r w:rsidRPr="002A10CD">
        <w:rPr>
          <w:rFonts w:ascii="Arial" w:hAnsi="Arial" w:cs="Arial"/>
          <w:bCs/>
          <w:color w:val="000000"/>
          <w:spacing w:val="-4"/>
          <w:szCs w:val="24"/>
          <w:lang w:eastAsia="es-CO"/>
        </w:rPr>
        <w:t>Tribunal Superior de</w:t>
      </w:r>
      <w:r w:rsidR="007C5A02" w:rsidRPr="002A10CD">
        <w:rPr>
          <w:rFonts w:ascii="Arial" w:hAnsi="Arial" w:cs="Arial"/>
          <w:bCs/>
          <w:color w:val="000000"/>
          <w:spacing w:val="-4"/>
          <w:szCs w:val="24"/>
          <w:lang w:eastAsia="es-CO"/>
        </w:rPr>
        <w:t>l Distrito Judicial de</w:t>
      </w:r>
      <w:r w:rsidRPr="002A10CD">
        <w:rPr>
          <w:rFonts w:ascii="Arial" w:hAnsi="Arial" w:cs="Arial"/>
          <w:bCs/>
          <w:color w:val="000000"/>
          <w:spacing w:val="-4"/>
          <w:szCs w:val="24"/>
          <w:lang w:eastAsia="es-CO"/>
        </w:rPr>
        <w:t xml:space="preserve"> Pereira, </w:t>
      </w:r>
      <w:r w:rsidR="007C5A02" w:rsidRPr="002A10CD">
        <w:rPr>
          <w:rFonts w:ascii="Arial" w:hAnsi="Arial" w:cs="Arial"/>
          <w:bCs/>
          <w:color w:val="000000"/>
          <w:spacing w:val="-4"/>
          <w:szCs w:val="24"/>
          <w:lang w:eastAsia="es-CO"/>
        </w:rPr>
        <w:t xml:space="preserve">se </w:t>
      </w:r>
      <w:r w:rsidRPr="002A10CD">
        <w:rPr>
          <w:rFonts w:ascii="Arial" w:hAnsi="Arial" w:cs="Arial"/>
          <w:bCs/>
          <w:color w:val="000000"/>
          <w:spacing w:val="-4"/>
          <w:szCs w:val="24"/>
          <w:lang w:eastAsia="es-CO"/>
        </w:rPr>
        <w:t xml:space="preserve">declara </w:t>
      </w:r>
      <w:r w:rsidR="007C5A02" w:rsidRPr="002A10CD">
        <w:rPr>
          <w:rFonts w:ascii="Arial" w:hAnsi="Arial" w:cs="Arial"/>
          <w:bCs/>
          <w:color w:val="000000"/>
          <w:spacing w:val="-4"/>
          <w:szCs w:val="24"/>
          <w:lang w:eastAsia="es-CO"/>
        </w:rPr>
        <w:t xml:space="preserve">en audiencia pública </w:t>
      </w:r>
      <w:r w:rsidR="00A2679A" w:rsidRPr="002A10CD">
        <w:rPr>
          <w:rFonts w:ascii="Arial" w:hAnsi="Arial" w:cs="Arial"/>
          <w:bCs/>
          <w:color w:val="000000"/>
          <w:spacing w:val="-4"/>
          <w:szCs w:val="24"/>
          <w:lang w:eastAsia="es-CO"/>
        </w:rPr>
        <w:t>con el propósito de resolver</w:t>
      </w:r>
      <w:r w:rsidR="005533DF" w:rsidRPr="002A10CD">
        <w:rPr>
          <w:rFonts w:ascii="Arial" w:hAnsi="Arial" w:cs="Arial"/>
          <w:bCs/>
          <w:color w:val="000000"/>
          <w:spacing w:val="-4"/>
          <w:szCs w:val="24"/>
          <w:lang w:eastAsia="es-CO"/>
        </w:rPr>
        <w:t xml:space="preserve"> el</w:t>
      </w:r>
      <w:r w:rsidR="00A2679A" w:rsidRPr="002A10CD">
        <w:rPr>
          <w:rFonts w:ascii="Arial" w:hAnsi="Arial" w:cs="Arial"/>
          <w:bCs/>
          <w:color w:val="000000"/>
          <w:spacing w:val="-4"/>
          <w:szCs w:val="24"/>
          <w:lang w:eastAsia="es-CO"/>
        </w:rPr>
        <w:t xml:space="preserve"> </w:t>
      </w:r>
      <w:r w:rsidR="00F71817" w:rsidRPr="002A10CD">
        <w:rPr>
          <w:rFonts w:ascii="Arial" w:hAnsi="Arial" w:cs="Arial"/>
          <w:bCs/>
          <w:color w:val="000000"/>
          <w:spacing w:val="-4"/>
          <w:szCs w:val="24"/>
          <w:lang w:eastAsia="es-CO"/>
        </w:rPr>
        <w:t>recurso de apelación contra</w:t>
      </w:r>
      <w:r w:rsidRPr="002A10CD">
        <w:rPr>
          <w:rFonts w:ascii="Arial" w:hAnsi="Arial" w:cs="Arial"/>
          <w:bCs/>
          <w:color w:val="000000"/>
          <w:spacing w:val="-4"/>
          <w:szCs w:val="24"/>
          <w:lang w:eastAsia="es-CO"/>
        </w:rPr>
        <w:t xml:space="preserve"> la sentencia p</w:t>
      </w:r>
      <w:r w:rsidR="005D2717" w:rsidRPr="002A10CD">
        <w:rPr>
          <w:rFonts w:ascii="Arial" w:hAnsi="Arial" w:cs="Arial"/>
          <w:spacing w:val="-4"/>
          <w:szCs w:val="24"/>
        </w:rPr>
        <w:t xml:space="preserve">roferida el </w:t>
      </w:r>
      <w:r w:rsidR="000A3B9E" w:rsidRPr="002A10CD">
        <w:rPr>
          <w:rFonts w:ascii="Arial" w:hAnsi="Arial" w:cs="Arial"/>
          <w:spacing w:val="-4"/>
          <w:szCs w:val="24"/>
        </w:rPr>
        <w:t>26 de junio de 2019</w:t>
      </w:r>
      <w:r w:rsidRPr="002A10CD">
        <w:rPr>
          <w:rFonts w:ascii="Arial" w:hAnsi="Arial" w:cs="Arial"/>
          <w:spacing w:val="-4"/>
          <w:szCs w:val="24"/>
        </w:rPr>
        <w:t xml:space="preserve"> por el Juzgado</w:t>
      </w:r>
      <w:r w:rsidR="005D2717" w:rsidRPr="002A10CD">
        <w:rPr>
          <w:rFonts w:ascii="Arial" w:hAnsi="Arial" w:cs="Arial"/>
          <w:spacing w:val="-4"/>
          <w:szCs w:val="24"/>
        </w:rPr>
        <w:t xml:space="preserve"> </w:t>
      </w:r>
      <w:r w:rsidR="000A3B9E" w:rsidRPr="002A10CD">
        <w:rPr>
          <w:rFonts w:ascii="Arial" w:hAnsi="Arial" w:cs="Arial"/>
          <w:spacing w:val="-4"/>
          <w:szCs w:val="24"/>
        </w:rPr>
        <w:t>Cuarto</w:t>
      </w:r>
      <w:r w:rsidR="003559D0" w:rsidRPr="002A10CD">
        <w:rPr>
          <w:rFonts w:ascii="Arial" w:hAnsi="Arial" w:cs="Arial"/>
          <w:spacing w:val="-4"/>
          <w:szCs w:val="24"/>
        </w:rPr>
        <w:t xml:space="preserve"> </w:t>
      </w:r>
      <w:r w:rsidRPr="002A10CD">
        <w:rPr>
          <w:rFonts w:ascii="Arial" w:hAnsi="Arial" w:cs="Arial"/>
          <w:spacing w:val="-4"/>
          <w:szCs w:val="24"/>
        </w:rPr>
        <w:t xml:space="preserve">Laboral del Circuito </w:t>
      </w:r>
      <w:r w:rsidR="005D2717" w:rsidRPr="002A10CD">
        <w:rPr>
          <w:rFonts w:ascii="Arial" w:hAnsi="Arial" w:cs="Arial"/>
          <w:spacing w:val="-4"/>
          <w:szCs w:val="24"/>
        </w:rPr>
        <w:t>Pereira</w:t>
      </w:r>
      <w:r w:rsidRPr="002A10CD">
        <w:rPr>
          <w:rFonts w:ascii="Arial" w:hAnsi="Arial" w:cs="Arial"/>
          <w:spacing w:val="-4"/>
          <w:szCs w:val="24"/>
        </w:rPr>
        <w:t xml:space="preserve"> dentro del proceso </w:t>
      </w:r>
      <w:r w:rsidR="00F71817" w:rsidRPr="002A10CD">
        <w:rPr>
          <w:rFonts w:ascii="Arial" w:hAnsi="Arial" w:cs="Arial"/>
          <w:spacing w:val="-4"/>
          <w:szCs w:val="24"/>
        </w:rPr>
        <w:t xml:space="preserve">promovido por </w:t>
      </w:r>
      <w:r w:rsidR="000A3B9E" w:rsidRPr="002A10CD">
        <w:rPr>
          <w:rFonts w:ascii="Arial" w:hAnsi="Arial" w:cs="Arial"/>
          <w:b/>
          <w:spacing w:val="-4"/>
          <w:szCs w:val="24"/>
        </w:rPr>
        <w:lastRenderedPageBreak/>
        <w:t>Fabio Nelson López Orozco</w:t>
      </w:r>
      <w:r w:rsidR="00FB5FB5" w:rsidRPr="002A10CD">
        <w:rPr>
          <w:rFonts w:ascii="Arial" w:hAnsi="Arial" w:cs="Arial"/>
          <w:b/>
          <w:spacing w:val="-4"/>
          <w:szCs w:val="24"/>
        </w:rPr>
        <w:t xml:space="preserve"> </w:t>
      </w:r>
      <w:r w:rsidRPr="002A10CD">
        <w:rPr>
          <w:rFonts w:ascii="Arial" w:hAnsi="Arial" w:cs="Arial"/>
          <w:spacing w:val="-4"/>
          <w:szCs w:val="24"/>
        </w:rPr>
        <w:t>contra</w:t>
      </w:r>
      <w:r w:rsidR="004746A6" w:rsidRPr="002A10CD">
        <w:rPr>
          <w:rFonts w:ascii="Arial" w:hAnsi="Arial" w:cs="Arial"/>
          <w:spacing w:val="-4"/>
          <w:szCs w:val="24"/>
        </w:rPr>
        <w:t xml:space="preserve"> </w:t>
      </w:r>
      <w:r w:rsidR="00F71817" w:rsidRPr="002A10CD">
        <w:rPr>
          <w:rFonts w:ascii="Arial" w:hAnsi="Arial" w:cs="Arial"/>
          <w:b/>
          <w:spacing w:val="-4"/>
          <w:szCs w:val="24"/>
        </w:rPr>
        <w:t xml:space="preserve">Megabus S.A., </w:t>
      </w:r>
      <w:r w:rsidR="00F71817" w:rsidRPr="002A10CD">
        <w:rPr>
          <w:rFonts w:ascii="Arial" w:hAnsi="Arial" w:cs="Arial"/>
          <w:spacing w:val="-4"/>
          <w:szCs w:val="24"/>
        </w:rPr>
        <w:t>trámite al que se llamó en garantía a</w:t>
      </w:r>
      <w:r w:rsidR="001645A5" w:rsidRPr="002A10CD">
        <w:rPr>
          <w:rFonts w:ascii="Arial" w:hAnsi="Arial" w:cs="Arial"/>
          <w:spacing w:val="-4"/>
          <w:szCs w:val="24"/>
        </w:rPr>
        <w:t xml:space="preserve"> </w:t>
      </w:r>
      <w:r w:rsidR="00F71817" w:rsidRPr="002A10CD">
        <w:rPr>
          <w:rFonts w:ascii="Arial" w:hAnsi="Arial" w:cs="Arial"/>
          <w:b/>
          <w:spacing w:val="-4"/>
          <w:szCs w:val="24"/>
        </w:rPr>
        <w:t xml:space="preserve">SI99 S.A., </w:t>
      </w:r>
      <w:r w:rsidR="00B91ACE" w:rsidRPr="002A10CD">
        <w:rPr>
          <w:rFonts w:ascii="Arial" w:hAnsi="Arial" w:cs="Arial"/>
          <w:b/>
          <w:spacing w:val="-4"/>
          <w:szCs w:val="24"/>
        </w:rPr>
        <w:t xml:space="preserve">López Bedoya &amp; Asociados y Cía. S. en C. </w:t>
      </w:r>
      <w:r w:rsidR="00F71817" w:rsidRPr="002A10CD">
        <w:rPr>
          <w:rFonts w:ascii="Arial" w:hAnsi="Arial" w:cs="Arial"/>
          <w:b/>
          <w:spacing w:val="-4"/>
          <w:szCs w:val="24"/>
        </w:rPr>
        <w:t xml:space="preserve">y a la Compañía </w:t>
      </w:r>
      <w:proofErr w:type="spellStart"/>
      <w:r w:rsidR="00F71817" w:rsidRPr="002A10CD">
        <w:rPr>
          <w:rFonts w:ascii="Arial" w:hAnsi="Arial" w:cs="Arial"/>
          <w:b/>
          <w:spacing w:val="-4"/>
          <w:szCs w:val="24"/>
        </w:rPr>
        <w:t>Liberty</w:t>
      </w:r>
      <w:proofErr w:type="spellEnd"/>
      <w:r w:rsidR="00F71817" w:rsidRPr="002A10CD">
        <w:rPr>
          <w:rFonts w:ascii="Arial" w:hAnsi="Arial" w:cs="Arial"/>
          <w:b/>
          <w:spacing w:val="-4"/>
          <w:szCs w:val="24"/>
        </w:rPr>
        <w:t xml:space="preserve"> Seguros S.A.</w:t>
      </w:r>
      <w:r w:rsidR="005D2717" w:rsidRPr="002A10CD">
        <w:rPr>
          <w:rFonts w:ascii="Arial" w:hAnsi="Arial" w:cs="Arial"/>
          <w:spacing w:val="-4"/>
          <w:szCs w:val="24"/>
        </w:rPr>
        <w:t xml:space="preserve">, </w:t>
      </w:r>
      <w:r w:rsidR="00220DEA" w:rsidRPr="002A10CD">
        <w:rPr>
          <w:rFonts w:ascii="Arial" w:hAnsi="Arial" w:cs="Arial"/>
          <w:spacing w:val="-4"/>
          <w:szCs w:val="24"/>
        </w:rPr>
        <w:t xml:space="preserve">radicado </w:t>
      </w:r>
      <w:r w:rsidR="009825BE" w:rsidRPr="002A10CD">
        <w:rPr>
          <w:rFonts w:ascii="Arial" w:hAnsi="Arial" w:cs="Arial"/>
          <w:spacing w:val="-4"/>
          <w:szCs w:val="24"/>
        </w:rPr>
        <w:t xml:space="preserve">bajo el número </w:t>
      </w:r>
      <w:r w:rsidR="00F71817" w:rsidRPr="002A10CD">
        <w:rPr>
          <w:rFonts w:ascii="Arial" w:hAnsi="Arial" w:cs="Arial"/>
          <w:spacing w:val="-4"/>
          <w:szCs w:val="24"/>
        </w:rPr>
        <w:t>66001-31-05-00</w:t>
      </w:r>
      <w:r w:rsidR="000A3B9E" w:rsidRPr="002A10CD">
        <w:rPr>
          <w:rFonts w:ascii="Arial" w:hAnsi="Arial" w:cs="Arial"/>
          <w:spacing w:val="-4"/>
          <w:szCs w:val="24"/>
        </w:rPr>
        <w:t>4</w:t>
      </w:r>
      <w:r w:rsidR="005D2717" w:rsidRPr="002A10CD">
        <w:rPr>
          <w:rFonts w:ascii="Arial" w:hAnsi="Arial" w:cs="Arial"/>
          <w:spacing w:val="-4"/>
          <w:szCs w:val="24"/>
        </w:rPr>
        <w:t>-201</w:t>
      </w:r>
      <w:r w:rsidR="000A3B9E" w:rsidRPr="002A10CD">
        <w:rPr>
          <w:rFonts w:ascii="Arial" w:hAnsi="Arial" w:cs="Arial"/>
          <w:spacing w:val="-4"/>
          <w:szCs w:val="24"/>
        </w:rPr>
        <w:t>7</w:t>
      </w:r>
      <w:r w:rsidR="005D2717" w:rsidRPr="002A10CD">
        <w:rPr>
          <w:rFonts w:ascii="Arial" w:hAnsi="Arial" w:cs="Arial"/>
          <w:spacing w:val="-4"/>
          <w:szCs w:val="24"/>
        </w:rPr>
        <w:t>-00</w:t>
      </w:r>
      <w:r w:rsidR="000A3B9E" w:rsidRPr="002A10CD">
        <w:rPr>
          <w:rFonts w:ascii="Arial" w:hAnsi="Arial" w:cs="Arial"/>
          <w:spacing w:val="-4"/>
          <w:szCs w:val="24"/>
        </w:rPr>
        <w:t>097</w:t>
      </w:r>
      <w:r w:rsidR="00220DEA" w:rsidRPr="002A10CD">
        <w:rPr>
          <w:rFonts w:ascii="Arial" w:hAnsi="Arial" w:cs="Arial"/>
          <w:spacing w:val="-4"/>
          <w:szCs w:val="24"/>
        </w:rPr>
        <w:t>-0</w:t>
      </w:r>
      <w:r w:rsidR="000A3B9E" w:rsidRPr="002A10CD">
        <w:rPr>
          <w:rFonts w:ascii="Arial" w:hAnsi="Arial" w:cs="Arial"/>
          <w:spacing w:val="-4"/>
          <w:szCs w:val="24"/>
        </w:rPr>
        <w:t>2</w:t>
      </w:r>
      <w:r w:rsidR="00220DEA" w:rsidRPr="002A10CD">
        <w:rPr>
          <w:rFonts w:ascii="Arial" w:hAnsi="Arial" w:cs="Arial"/>
          <w:spacing w:val="-4"/>
          <w:szCs w:val="24"/>
        </w:rPr>
        <w:t>.</w:t>
      </w:r>
    </w:p>
    <w:p w:rsidR="00226D5F" w:rsidRPr="002A10CD" w:rsidRDefault="00226D5F" w:rsidP="00767180">
      <w:pPr>
        <w:shd w:val="clear" w:color="auto" w:fill="FFFFFF"/>
        <w:spacing w:line="276" w:lineRule="auto"/>
        <w:jc w:val="both"/>
        <w:rPr>
          <w:rFonts w:ascii="Arial" w:hAnsi="Arial" w:cs="Arial"/>
          <w:b/>
          <w:bCs/>
          <w:i/>
          <w:color w:val="000000"/>
          <w:spacing w:val="-4"/>
          <w:szCs w:val="24"/>
          <w:lang w:eastAsia="es-CO"/>
        </w:rPr>
      </w:pPr>
    </w:p>
    <w:p w:rsidR="00502691" w:rsidRPr="002A10CD" w:rsidRDefault="00502691" w:rsidP="00767180">
      <w:pPr>
        <w:spacing w:line="276" w:lineRule="auto"/>
        <w:rPr>
          <w:rFonts w:ascii="Arial" w:hAnsi="Arial" w:cs="Arial"/>
          <w:b/>
          <w:spacing w:val="-4"/>
          <w:szCs w:val="24"/>
        </w:rPr>
      </w:pPr>
      <w:r w:rsidRPr="002A10CD">
        <w:rPr>
          <w:rFonts w:ascii="Arial" w:hAnsi="Arial" w:cs="Arial"/>
          <w:b/>
          <w:spacing w:val="-4"/>
          <w:szCs w:val="24"/>
        </w:rPr>
        <w:t>REGISTRO DE ASISTENCIA:</w:t>
      </w:r>
    </w:p>
    <w:p w:rsidR="00502691" w:rsidRPr="002A10CD" w:rsidRDefault="00502691" w:rsidP="00767180">
      <w:pPr>
        <w:spacing w:line="276" w:lineRule="auto"/>
        <w:ind w:firstLine="851"/>
        <w:rPr>
          <w:rFonts w:ascii="Arial" w:hAnsi="Arial" w:cs="Arial"/>
          <w:spacing w:val="-4"/>
          <w:szCs w:val="24"/>
        </w:rPr>
      </w:pPr>
    </w:p>
    <w:p w:rsidR="00502691" w:rsidRPr="002A10CD" w:rsidRDefault="00502691" w:rsidP="00767180">
      <w:pPr>
        <w:spacing w:line="276" w:lineRule="auto"/>
        <w:rPr>
          <w:rFonts w:ascii="Arial" w:hAnsi="Arial" w:cs="Arial"/>
          <w:spacing w:val="-4"/>
          <w:szCs w:val="24"/>
        </w:rPr>
      </w:pPr>
      <w:r w:rsidRPr="002A10CD">
        <w:rPr>
          <w:rFonts w:ascii="Arial" w:hAnsi="Arial" w:cs="Arial"/>
          <w:spacing w:val="-4"/>
          <w:szCs w:val="24"/>
        </w:rPr>
        <w:t>Demandante y su apodera</w:t>
      </w:r>
      <w:r w:rsidR="005E0ED1" w:rsidRPr="002A10CD">
        <w:rPr>
          <w:rFonts w:ascii="Arial" w:hAnsi="Arial" w:cs="Arial"/>
          <w:spacing w:val="-4"/>
          <w:szCs w:val="24"/>
        </w:rPr>
        <w:t xml:space="preserve">do: </w:t>
      </w:r>
      <w:r w:rsidR="005E0ED1" w:rsidRPr="002A10CD">
        <w:rPr>
          <w:rFonts w:ascii="Arial" w:hAnsi="Arial" w:cs="Arial"/>
          <w:spacing w:val="-4"/>
          <w:szCs w:val="24"/>
        </w:rPr>
        <w:tab/>
      </w:r>
      <w:r w:rsidR="005E0ED1" w:rsidRPr="002A10CD">
        <w:rPr>
          <w:rFonts w:ascii="Arial" w:hAnsi="Arial" w:cs="Arial"/>
          <w:spacing w:val="-4"/>
          <w:szCs w:val="24"/>
        </w:rPr>
        <w:tab/>
        <w:t>Demandado y su apoderado:</w:t>
      </w:r>
    </w:p>
    <w:p w:rsidR="00BD1A37" w:rsidRPr="002A10CD" w:rsidRDefault="00BD1A37" w:rsidP="00767180">
      <w:pPr>
        <w:spacing w:line="276" w:lineRule="auto"/>
        <w:jc w:val="both"/>
        <w:rPr>
          <w:rFonts w:ascii="Arial" w:hAnsi="Arial" w:cs="Arial"/>
          <w:b/>
          <w:spacing w:val="-4"/>
          <w:szCs w:val="24"/>
        </w:rPr>
      </w:pPr>
    </w:p>
    <w:p w:rsidR="00272C8B" w:rsidRPr="002A10CD" w:rsidRDefault="00272C8B" w:rsidP="00767180">
      <w:pPr>
        <w:spacing w:line="276" w:lineRule="auto"/>
        <w:jc w:val="both"/>
        <w:rPr>
          <w:rFonts w:ascii="Arial" w:hAnsi="Arial" w:cs="Arial"/>
          <w:b/>
          <w:spacing w:val="-4"/>
          <w:szCs w:val="24"/>
        </w:rPr>
      </w:pPr>
      <w:r w:rsidRPr="002A10CD">
        <w:rPr>
          <w:rFonts w:ascii="Arial" w:hAnsi="Arial" w:cs="Arial"/>
          <w:b/>
          <w:spacing w:val="-4"/>
          <w:szCs w:val="24"/>
        </w:rPr>
        <w:t>TRASLADO A LAS PARTES</w:t>
      </w:r>
    </w:p>
    <w:p w:rsidR="00272C8B" w:rsidRPr="002A10CD" w:rsidRDefault="00272C8B" w:rsidP="00767180">
      <w:pPr>
        <w:spacing w:line="276" w:lineRule="auto"/>
        <w:contextualSpacing/>
        <w:jc w:val="both"/>
        <w:rPr>
          <w:rFonts w:ascii="Arial" w:hAnsi="Arial" w:cs="Arial"/>
          <w:spacing w:val="-4"/>
          <w:szCs w:val="24"/>
        </w:rPr>
      </w:pPr>
      <w:r w:rsidRPr="002A10CD">
        <w:rPr>
          <w:rFonts w:ascii="Arial" w:hAnsi="Arial" w:cs="Arial"/>
          <w:spacing w:val="-4"/>
          <w:szCs w:val="24"/>
        </w:rPr>
        <w:t xml:space="preserve"> </w:t>
      </w:r>
    </w:p>
    <w:p w:rsidR="00F71817" w:rsidRPr="002A10CD" w:rsidRDefault="00F71817" w:rsidP="00767180">
      <w:pPr>
        <w:spacing w:line="276" w:lineRule="auto"/>
        <w:contextualSpacing/>
        <w:jc w:val="both"/>
        <w:rPr>
          <w:rFonts w:ascii="Arial" w:hAnsi="Arial" w:cs="Arial"/>
          <w:spacing w:val="-4"/>
          <w:szCs w:val="24"/>
        </w:rPr>
      </w:pPr>
      <w:r w:rsidRPr="002A10CD">
        <w:rPr>
          <w:rFonts w:ascii="Arial" w:hAnsi="Arial" w:cs="Arial"/>
          <w:spacing w:val="-4"/>
          <w:szCs w:val="24"/>
        </w:rPr>
        <w:t>En este estado se corre traslado a los asistentes para que presenten sus alegatos, de conformidad con lo establecido por el artículo 13 de la Ley 1149/07.</w:t>
      </w:r>
    </w:p>
    <w:p w:rsidR="00687273" w:rsidRPr="002A10CD" w:rsidRDefault="00687273" w:rsidP="00767180">
      <w:pPr>
        <w:spacing w:line="276" w:lineRule="auto"/>
        <w:rPr>
          <w:rFonts w:ascii="Arial" w:hAnsi="Arial" w:cs="Arial"/>
          <w:b/>
          <w:spacing w:val="-4"/>
          <w:szCs w:val="24"/>
        </w:rPr>
      </w:pPr>
    </w:p>
    <w:p w:rsidR="00226D5F" w:rsidRPr="002A10CD" w:rsidRDefault="00687273" w:rsidP="00767180">
      <w:pPr>
        <w:spacing w:line="276" w:lineRule="auto"/>
        <w:jc w:val="center"/>
        <w:rPr>
          <w:rFonts w:ascii="Arial" w:hAnsi="Arial" w:cs="Arial"/>
          <w:b/>
          <w:spacing w:val="-4"/>
          <w:szCs w:val="24"/>
        </w:rPr>
      </w:pPr>
      <w:r w:rsidRPr="002A10CD">
        <w:rPr>
          <w:rFonts w:ascii="Arial" w:hAnsi="Arial" w:cs="Arial"/>
          <w:b/>
          <w:spacing w:val="-4"/>
          <w:szCs w:val="24"/>
        </w:rPr>
        <w:t>ANTECEDENTES</w:t>
      </w:r>
    </w:p>
    <w:p w:rsidR="00226D5F" w:rsidRPr="002A10CD" w:rsidRDefault="00226D5F" w:rsidP="00767180">
      <w:pPr>
        <w:pStyle w:val="Sinespaciado"/>
        <w:spacing w:line="276" w:lineRule="auto"/>
        <w:rPr>
          <w:rFonts w:ascii="Arial" w:hAnsi="Arial" w:cs="Arial"/>
          <w:spacing w:val="-4"/>
          <w:sz w:val="24"/>
          <w:szCs w:val="24"/>
        </w:rPr>
      </w:pPr>
    </w:p>
    <w:p w:rsidR="003301B8" w:rsidRPr="002A10CD" w:rsidRDefault="003301B8" w:rsidP="00767180">
      <w:pPr>
        <w:suppressAutoHyphens/>
        <w:spacing w:line="276" w:lineRule="auto"/>
        <w:jc w:val="both"/>
        <w:rPr>
          <w:rFonts w:ascii="Arial" w:hAnsi="Arial" w:cs="Arial"/>
          <w:b/>
          <w:spacing w:val="-4"/>
          <w:szCs w:val="24"/>
        </w:rPr>
      </w:pPr>
      <w:r w:rsidRPr="002A10CD">
        <w:rPr>
          <w:rFonts w:ascii="Arial" w:hAnsi="Arial" w:cs="Arial"/>
          <w:b/>
          <w:spacing w:val="-4"/>
          <w:szCs w:val="24"/>
        </w:rPr>
        <w:t>1. Síntesis de la demanda y su contestación</w:t>
      </w:r>
    </w:p>
    <w:p w:rsidR="00892B64" w:rsidRPr="002A10CD" w:rsidRDefault="00892B64" w:rsidP="00767180">
      <w:pPr>
        <w:suppressAutoHyphens/>
        <w:spacing w:line="276" w:lineRule="auto"/>
        <w:jc w:val="both"/>
        <w:rPr>
          <w:rFonts w:ascii="Arial" w:hAnsi="Arial" w:cs="Arial"/>
          <w:b/>
          <w:spacing w:val="-4"/>
          <w:szCs w:val="24"/>
        </w:rPr>
      </w:pPr>
    </w:p>
    <w:p w:rsidR="0035684A" w:rsidRPr="002A10CD" w:rsidRDefault="000E463F" w:rsidP="00767180">
      <w:pPr>
        <w:spacing w:line="276" w:lineRule="auto"/>
        <w:jc w:val="both"/>
        <w:rPr>
          <w:rFonts w:ascii="Arial" w:hAnsi="Arial" w:cs="Arial"/>
          <w:spacing w:val="-4"/>
          <w:szCs w:val="24"/>
        </w:rPr>
      </w:pPr>
      <w:r w:rsidRPr="002A10CD">
        <w:rPr>
          <w:rFonts w:ascii="Arial" w:hAnsi="Arial" w:cs="Arial"/>
          <w:spacing w:val="-4"/>
          <w:szCs w:val="24"/>
        </w:rPr>
        <w:t xml:space="preserve">El </w:t>
      </w:r>
      <w:r w:rsidR="000A3B9E" w:rsidRPr="002A10CD">
        <w:rPr>
          <w:rFonts w:ascii="Arial" w:hAnsi="Arial" w:cs="Arial"/>
          <w:spacing w:val="-4"/>
          <w:szCs w:val="24"/>
        </w:rPr>
        <w:t>24/02/2017</w:t>
      </w:r>
      <w:r w:rsidRPr="002A10CD">
        <w:rPr>
          <w:rFonts w:ascii="Arial" w:hAnsi="Arial" w:cs="Arial"/>
          <w:spacing w:val="-4"/>
          <w:szCs w:val="24"/>
        </w:rPr>
        <w:t xml:space="preserve"> </w:t>
      </w:r>
      <w:r w:rsidR="000A3B9E" w:rsidRPr="002A10CD">
        <w:rPr>
          <w:rFonts w:ascii="Arial" w:hAnsi="Arial" w:cs="Arial"/>
          <w:spacing w:val="-4"/>
          <w:szCs w:val="24"/>
        </w:rPr>
        <w:t>Fabio Nelson López Orozco</w:t>
      </w:r>
      <w:r w:rsidRPr="002A10CD">
        <w:rPr>
          <w:rFonts w:ascii="Arial" w:hAnsi="Arial" w:cs="Arial"/>
          <w:spacing w:val="-4"/>
          <w:szCs w:val="24"/>
        </w:rPr>
        <w:t xml:space="preserve"> presentó demanda ordin</w:t>
      </w:r>
      <w:r w:rsidR="00A7434F" w:rsidRPr="002A10CD">
        <w:rPr>
          <w:rFonts w:ascii="Arial" w:hAnsi="Arial" w:cs="Arial"/>
          <w:spacing w:val="-4"/>
          <w:szCs w:val="24"/>
        </w:rPr>
        <w:t>aria laboral en la que pretendía</w:t>
      </w:r>
      <w:r w:rsidR="00A7619B" w:rsidRPr="002A10CD">
        <w:rPr>
          <w:rFonts w:ascii="Arial" w:hAnsi="Arial" w:cs="Arial"/>
          <w:spacing w:val="-4"/>
          <w:szCs w:val="24"/>
        </w:rPr>
        <w:t xml:space="preserve"> </w:t>
      </w:r>
      <w:r w:rsidR="00A7434F" w:rsidRPr="002A10CD">
        <w:rPr>
          <w:rFonts w:ascii="Arial" w:hAnsi="Arial" w:cs="Arial"/>
          <w:spacing w:val="-4"/>
          <w:szCs w:val="24"/>
        </w:rPr>
        <w:t xml:space="preserve">que se declarara </w:t>
      </w:r>
      <w:r w:rsidR="00A7619B" w:rsidRPr="002A10CD">
        <w:rPr>
          <w:rFonts w:ascii="Arial" w:hAnsi="Arial" w:cs="Arial"/>
          <w:spacing w:val="-4"/>
          <w:szCs w:val="24"/>
        </w:rPr>
        <w:t xml:space="preserve">la existencia de un contrato de trabajo con </w:t>
      </w:r>
      <w:r w:rsidR="000A3B9E" w:rsidRPr="002A10CD">
        <w:rPr>
          <w:rFonts w:ascii="Arial" w:hAnsi="Arial" w:cs="Arial"/>
          <w:spacing w:val="-4"/>
          <w:szCs w:val="24"/>
        </w:rPr>
        <w:t>Megabus S.A</w:t>
      </w:r>
      <w:r w:rsidR="00A7619B" w:rsidRPr="002A10CD">
        <w:rPr>
          <w:rFonts w:ascii="Arial" w:hAnsi="Arial" w:cs="Arial"/>
          <w:spacing w:val="-4"/>
          <w:szCs w:val="24"/>
        </w:rPr>
        <w:t xml:space="preserve">. desde el </w:t>
      </w:r>
      <w:r w:rsidR="000A3B9E" w:rsidRPr="002A10CD">
        <w:rPr>
          <w:rFonts w:ascii="Arial" w:hAnsi="Arial" w:cs="Arial"/>
          <w:spacing w:val="-4"/>
          <w:szCs w:val="24"/>
        </w:rPr>
        <w:t>29/01/2008</w:t>
      </w:r>
      <w:r w:rsidR="00A7619B" w:rsidRPr="002A10CD">
        <w:rPr>
          <w:rFonts w:ascii="Arial" w:hAnsi="Arial" w:cs="Arial"/>
          <w:spacing w:val="-4"/>
          <w:szCs w:val="24"/>
        </w:rPr>
        <w:t xml:space="preserve"> hasta el </w:t>
      </w:r>
      <w:r w:rsidR="000A3B9E" w:rsidRPr="002A10CD">
        <w:rPr>
          <w:rFonts w:ascii="Arial" w:hAnsi="Arial" w:cs="Arial"/>
          <w:spacing w:val="-4"/>
          <w:szCs w:val="24"/>
        </w:rPr>
        <w:t>29/09/2014</w:t>
      </w:r>
      <w:r w:rsidR="00A7619B" w:rsidRPr="002A10CD">
        <w:rPr>
          <w:rFonts w:ascii="Arial" w:hAnsi="Arial" w:cs="Arial"/>
          <w:spacing w:val="-4"/>
          <w:szCs w:val="24"/>
        </w:rPr>
        <w:t xml:space="preserve">, </w:t>
      </w:r>
      <w:r w:rsidR="0035684A" w:rsidRPr="002A10CD">
        <w:rPr>
          <w:rFonts w:ascii="Arial" w:hAnsi="Arial" w:cs="Arial"/>
          <w:spacing w:val="-4"/>
          <w:szCs w:val="24"/>
        </w:rPr>
        <w:t>pero seguidamente solicitó que también se declarara a Megabus S.A. como solidariamente responsable por los perjuicios causados (</w:t>
      </w:r>
      <w:proofErr w:type="spellStart"/>
      <w:r w:rsidR="0035684A" w:rsidRPr="002A10CD">
        <w:rPr>
          <w:rFonts w:ascii="Arial" w:hAnsi="Arial" w:cs="Arial"/>
          <w:spacing w:val="-4"/>
          <w:szCs w:val="24"/>
        </w:rPr>
        <w:t>fl</w:t>
      </w:r>
      <w:r w:rsidR="00DC1CD4" w:rsidRPr="002A10CD">
        <w:rPr>
          <w:rFonts w:ascii="Arial" w:hAnsi="Arial" w:cs="Arial"/>
          <w:spacing w:val="-4"/>
          <w:szCs w:val="24"/>
        </w:rPr>
        <w:t>s</w:t>
      </w:r>
      <w:proofErr w:type="spellEnd"/>
      <w:r w:rsidR="0035684A" w:rsidRPr="002A10CD">
        <w:rPr>
          <w:rFonts w:ascii="Arial" w:hAnsi="Arial" w:cs="Arial"/>
          <w:spacing w:val="-4"/>
          <w:szCs w:val="24"/>
        </w:rPr>
        <w:t xml:space="preserve">. </w:t>
      </w:r>
      <w:r w:rsidR="00DC1CD4" w:rsidRPr="002A10CD">
        <w:rPr>
          <w:rFonts w:ascii="Arial" w:hAnsi="Arial" w:cs="Arial"/>
          <w:spacing w:val="-4"/>
          <w:szCs w:val="24"/>
        </w:rPr>
        <w:t>44 a 45</w:t>
      </w:r>
      <w:r w:rsidR="0035684A" w:rsidRPr="002A10CD">
        <w:rPr>
          <w:rFonts w:ascii="Arial" w:hAnsi="Arial" w:cs="Arial"/>
          <w:spacing w:val="-4"/>
          <w:szCs w:val="24"/>
        </w:rPr>
        <w:t xml:space="preserve"> c. 1).</w:t>
      </w:r>
    </w:p>
    <w:p w:rsidR="00767180" w:rsidRPr="002A10CD" w:rsidRDefault="00767180" w:rsidP="00767180">
      <w:pPr>
        <w:spacing w:line="276" w:lineRule="auto"/>
        <w:jc w:val="both"/>
        <w:rPr>
          <w:rFonts w:ascii="Arial" w:hAnsi="Arial" w:cs="Arial"/>
          <w:spacing w:val="-4"/>
          <w:szCs w:val="24"/>
        </w:rPr>
      </w:pPr>
    </w:p>
    <w:p w:rsidR="0035684A" w:rsidRPr="002A10CD" w:rsidRDefault="0035684A" w:rsidP="00767180">
      <w:pPr>
        <w:spacing w:line="276" w:lineRule="auto"/>
        <w:jc w:val="both"/>
        <w:rPr>
          <w:rFonts w:ascii="Arial" w:hAnsi="Arial" w:cs="Arial"/>
          <w:spacing w:val="-4"/>
          <w:szCs w:val="24"/>
        </w:rPr>
      </w:pPr>
      <w:r w:rsidRPr="002A10CD">
        <w:rPr>
          <w:rFonts w:ascii="Arial" w:hAnsi="Arial" w:cs="Arial"/>
          <w:spacing w:val="-4"/>
          <w:szCs w:val="24"/>
        </w:rPr>
        <w:t xml:space="preserve">Concretamente pretendió el pago de la liquidación de su contrato, salarios, cesantías, vacaciones, sanción moratoria, y aportes pensionales. </w:t>
      </w:r>
    </w:p>
    <w:p w:rsidR="0035684A" w:rsidRPr="002A10CD" w:rsidRDefault="0035684A" w:rsidP="00767180">
      <w:pPr>
        <w:spacing w:line="276" w:lineRule="auto"/>
        <w:jc w:val="both"/>
        <w:rPr>
          <w:rFonts w:ascii="Arial" w:hAnsi="Arial" w:cs="Arial"/>
          <w:spacing w:val="-4"/>
          <w:szCs w:val="24"/>
        </w:rPr>
      </w:pPr>
    </w:p>
    <w:p w:rsidR="0035684A" w:rsidRPr="002A10CD" w:rsidRDefault="00A7619B" w:rsidP="00767180">
      <w:pPr>
        <w:spacing w:line="276" w:lineRule="auto"/>
        <w:jc w:val="both"/>
        <w:rPr>
          <w:rFonts w:ascii="Arial" w:hAnsi="Arial" w:cs="Arial"/>
          <w:spacing w:val="-4"/>
          <w:szCs w:val="24"/>
        </w:rPr>
      </w:pPr>
      <w:r w:rsidRPr="002A10CD">
        <w:rPr>
          <w:rFonts w:ascii="Arial" w:hAnsi="Arial" w:cs="Arial"/>
          <w:spacing w:val="-4"/>
          <w:szCs w:val="24"/>
        </w:rPr>
        <w:t>Fundamentó sus pretensiones en que:</w:t>
      </w:r>
      <w:r w:rsidRPr="002A10CD">
        <w:rPr>
          <w:rFonts w:ascii="Arial" w:hAnsi="Arial" w:cs="Arial"/>
          <w:i/>
          <w:spacing w:val="-4"/>
          <w:szCs w:val="24"/>
        </w:rPr>
        <w:t xml:space="preserve"> i)</w:t>
      </w:r>
      <w:r w:rsidR="000E463F" w:rsidRPr="002A10CD">
        <w:rPr>
          <w:rFonts w:ascii="Arial" w:hAnsi="Arial" w:cs="Arial"/>
          <w:i/>
          <w:spacing w:val="-4"/>
          <w:szCs w:val="24"/>
        </w:rPr>
        <w:t xml:space="preserve"> </w:t>
      </w:r>
      <w:r w:rsidR="0035684A" w:rsidRPr="002A10CD">
        <w:rPr>
          <w:rFonts w:ascii="Arial" w:hAnsi="Arial" w:cs="Arial"/>
          <w:spacing w:val="-4"/>
          <w:szCs w:val="24"/>
        </w:rPr>
        <w:t>firmó un contrato de trabajo con Promasivo S.A., quien ostentaba el poder subordinante, así como Megabus S.A.</w:t>
      </w:r>
      <w:r w:rsidR="00DC1CD4" w:rsidRPr="002A10CD">
        <w:rPr>
          <w:rFonts w:ascii="Arial" w:hAnsi="Arial" w:cs="Arial"/>
          <w:spacing w:val="-4"/>
          <w:szCs w:val="24"/>
        </w:rPr>
        <w:t>, vínculo que transcurrió entre el 29/01/2008 y el 29/09/2014</w:t>
      </w:r>
      <w:r w:rsidR="0035684A" w:rsidRPr="002A10CD">
        <w:rPr>
          <w:rFonts w:ascii="Arial" w:hAnsi="Arial" w:cs="Arial"/>
          <w:spacing w:val="-4"/>
          <w:szCs w:val="24"/>
        </w:rPr>
        <w:t xml:space="preserve">; </w:t>
      </w:r>
      <w:r w:rsidR="0035684A" w:rsidRPr="002A10CD">
        <w:rPr>
          <w:rFonts w:ascii="Arial" w:hAnsi="Arial" w:cs="Arial"/>
          <w:i/>
          <w:spacing w:val="-4"/>
          <w:szCs w:val="24"/>
        </w:rPr>
        <w:t xml:space="preserve">ii) </w:t>
      </w:r>
      <w:r w:rsidR="0035684A" w:rsidRPr="002A10CD">
        <w:rPr>
          <w:rFonts w:ascii="Arial" w:hAnsi="Arial" w:cs="Arial"/>
          <w:spacing w:val="-4"/>
          <w:szCs w:val="24"/>
        </w:rPr>
        <w:t xml:space="preserve">fue contratado como operador de bus alimentador del sistema de transporte masivo, que beneficia a Megabus S.A., que a su vez se reservó el derecho de impartir órdenes e instrucciones al personal de Promasivo S.A.; </w:t>
      </w:r>
      <w:r w:rsidR="0035684A" w:rsidRPr="002A10CD">
        <w:rPr>
          <w:rFonts w:ascii="Arial" w:hAnsi="Arial" w:cs="Arial"/>
          <w:i/>
          <w:spacing w:val="-4"/>
          <w:szCs w:val="24"/>
        </w:rPr>
        <w:t xml:space="preserve">iii) </w:t>
      </w:r>
      <w:r w:rsidR="0035684A" w:rsidRPr="002A10CD">
        <w:rPr>
          <w:rFonts w:ascii="Arial" w:hAnsi="Arial" w:cs="Arial"/>
          <w:spacing w:val="-4"/>
          <w:szCs w:val="24"/>
        </w:rPr>
        <w:t xml:space="preserve">su contrato de trabajo fue finalizado unilateralmente por Promasivo S.A. y </w:t>
      </w:r>
      <w:proofErr w:type="spellStart"/>
      <w:r w:rsidR="0035684A" w:rsidRPr="002A10CD">
        <w:rPr>
          <w:rFonts w:ascii="Arial" w:hAnsi="Arial" w:cs="Arial"/>
          <w:spacing w:val="-4"/>
          <w:szCs w:val="24"/>
        </w:rPr>
        <w:t>Megabús</w:t>
      </w:r>
      <w:proofErr w:type="spellEnd"/>
      <w:r w:rsidR="0035684A" w:rsidRPr="002A10CD">
        <w:rPr>
          <w:rFonts w:ascii="Arial" w:hAnsi="Arial" w:cs="Arial"/>
          <w:spacing w:val="-4"/>
          <w:szCs w:val="24"/>
        </w:rPr>
        <w:t xml:space="preserve"> S.A.; </w:t>
      </w:r>
      <w:r w:rsidR="0035684A" w:rsidRPr="002A10CD">
        <w:rPr>
          <w:rFonts w:ascii="Arial" w:hAnsi="Arial" w:cs="Arial"/>
          <w:i/>
          <w:spacing w:val="-4"/>
          <w:szCs w:val="24"/>
        </w:rPr>
        <w:t xml:space="preserve">iv) </w:t>
      </w:r>
      <w:proofErr w:type="spellStart"/>
      <w:r w:rsidR="00DC1CD4" w:rsidRPr="002A10CD">
        <w:rPr>
          <w:rFonts w:ascii="Arial" w:hAnsi="Arial" w:cs="Arial"/>
          <w:spacing w:val="-4"/>
          <w:szCs w:val="24"/>
        </w:rPr>
        <w:t>Promasivo</w:t>
      </w:r>
      <w:proofErr w:type="spellEnd"/>
      <w:r w:rsidR="00DC1CD4" w:rsidRPr="002A10CD">
        <w:rPr>
          <w:rFonts w:ascii="Arial" w:hAnsi="Arial" w:cs="Arial"/>
          <w:spacing w:val="-4"/>
          <w:szCs w:val="24"/>
        </w:rPr>
        <w:t xml:space="preserve"> S.A. no le pagó los aportes a pensión, salarios, entre otros, por lo que Megabus S.A. como segundo empleador debe asumir</w:t>
      </w:r>
      <w:r w:rsidR="008259C1" w:rsidRPr="002A10CD">
        <w:rPr>
          <w:rFonts w:ascii="Arial" w:hAnsi="Arial" w:cs="Arial"/>
          <w:spacing w:val="-4"/>
          <w:szCs w:val="24"/>
        </w:rPr>
        <w:t xml:space="preserve"> los créditos laborales que dejó</w:t>
      </w:r>
      <w:r w:rsidR="00DC1CD4" w:rsidRPr="002A10CD">
        <w:rPr>
          <w:rFonts w:ascii="Arial" w:hAnsi="Arial" w:cs="Arial"/>
          <w:spacing w:val="-4"/>
          <w:szCs w:val="24"/>
        </w:rPr>
        <w:t xml:space="preserve"> de pagar Promasivo S.A.; </w:t>
      </w:r>
      <w:r w:rsidR="00DC1CD4" w:rsidRPr="002A10CD">
        <w:rPr>
          <w:rFonts w:ascii="Arial" w:hAnsi="Arial" w:cs="Arial"/>
          <w:i/>
          <w:spacing w:val="-4"/>
          <w:szCs w:val="24"/>
        </w:rPr>
        <w:t xml:space="preserve">vi) </w:t>
      </w:r>
      <w:r w:rsidR="00DC1CD4" w:rsidRPr="002A10CD">
        <w:rPr>
          <w:rFonts w:ascii="Arial" w:hAnsi="Arial" w:cs="Arial"/>
          <w:spacing w:val="-4"/>
          <w:szCs w:val="24"/>
        </w:rPr>
        <w:t>el 11/01/2016 Promasivo S.A. reconoció la deuda a su favor por $4’822.796.</w:t>
      </w:r>
    </w:p>
    <w:p w:rsidR="0035684A" w:rsidRPr="002A10CD" w:rsidRDefault="0035684A" w:rsidP="00767180">
      <w:pPr>
        <w:spacing w:line="276" w:lineRule="auto"/>
        <w:jc w:val="both"/>
        <w:rPr>
          <w:rFonts w:ascii="Arial" w:hAnsi="Arial" w:cs="Arial"/>
          <w:i/>
          <w:spacing w:val="-4"/>
          <w:szCs w:val="24"/>
        </w:rPr>
      </w:pPr>
    </w:p>
    <w:p w:rsidR="00DC1CD4" w:rsidRPr="002A10CD" w:rsidRDefault="00160B94" w:rsidP="00767180">
      <w:pPr>
        <w:spacing w:line="276" w:lineRule="auto"/>
        <w:jc w:val="both"/>
        <w:rPr>
          <w:rFonts w:ascii="Arial" w:hAnsi="Arial" w:cs="Arial"/>
          <w:spacing w:val="-4"/>
          <w:szCs w:val="24"/>
        </w:rPr>
      </w:pPr>
      <w:r w:rsidRPr="002A10CD">
        <w:rPr>
          <w:rFonts w:ascii="Arial" w:hAnsi="Arial" w:cs="Arial"/>
          <w:spacing w:val="-4"/>
          <w:szCs w:val="24"/>
        </w:rPr>
        <w:t>La de</w:t>
      </w:r>
      <w:r w:rsidR="00775DAC" w:rsidRPr="002A10CD">
        <w:rPr>
          <w:rFonts w:ascii="Arial" w:hAnsi="Arial" w:cs="Arial"/>
          <w:spacing w:val="-4"/>
          <w:szCs w:val="24"/>
        </w:rPr>
        <w:t>man</w:t>
      </w:r>
      <w:r w:rsidR="00DC1CD4" w:rsidRPr="002A10CD">
        <w:rPr>
          <w:rFonts w:ascii="Arial" w:hAnsi="Arial" w:cs="Arial"/>
          <w:spacing w:val="-4"/>
          <w:szCs w:val="24"/>
        </w:rPr>
        <w:t>da fue admitida el 30/03/2017</w:t>
      </w:r>
      <w:r w:rsidR="00775DAC" w:rsidRPr="002A10CD">
        <w:rPr>
          <w:rFonts w:ascii="Arial" w:hAnsi="Arial" w:cs="Arial"/>
          <w:spacing w:val="-4"/>
          <w:szCs w:val="24"/>
        </w:rPr>
        <w:t xml:space="preserve"> únicamente contra </w:t>
      </w:r>
      <w:proofErr w:type="spellStart"/>
      <w:r w:rsidR="00775DAC" w:rsidRPr="002A10CD">
        <w:rPr>
          <w:rFonts w:ascii="Arial" w:hAnsi="Arial" w:cs="Arial"/>
          <w:b/>
          <w:spacing w:val="-4"/>
          <w:szCs w:val="24"/>
        </w:rPr>
        <w:t>Megabús</w:t>
      </w:r>
      <w:proofErr w:type="spellEnd"/>
      <w:r w:rsidR="00775DAC" w:rsidRPr="002A10CD">
        <w:rPr>
          <w:rFonts w:ascii="Arial" w:hAnsi="Arial" w:cs="Arial"/>
          <w:b/>
          <w:spacing w:val="-4"/>
          <w:szCs w:val="24"/>
        </w:rPr>
        <w:t xml:space="preserve"> S.A.</w:t>
      </w:r>
      <w:r w:rsidR="00DC1CD4" w:rsidRPr="002A10CD">
        <w:rPr>
          <w:rFonts w:ascii="Arial" w:hAnsi="Arial" w:cs="Arial"/>
          <w:b/>
          <w:spacing w:val="-4"/>
          <w:szCs w:val="24"/>
        </w:rPr>
        <w:t>,</w:t>
      </w:r>
      <w:r w:rsidR="00DC1CD4" w:rsidRPr="002A10CD">
        <w:rPr>
          <w:rFonts w:ascii="Arial" w:hAnsi="Arial" w:cs="Arial"/>
          <w:spacing w:val="-4"/>
          <w:szCs w:val="24"/>
        </w:rPr>
        <w:t xml:space="preserve"> que al contestar la demanda</w:t>
      </w:r>
      <w:r w:rsidR="008E2717" w:rsidRPr="002A10CD">
        <w:rPr>
          <w:rFonts w:ascii="Arial" w:hAnsi="Arial" w:cs="Arial"/>
          <w:spacing w:val="-4"/>
          <w:szCs w:val="24"/>
        </w:rPr>
        <w:t xml:space="preserve"> se opuso a las pretensiones, </w:t>
      </w:r>
      <w:r w:rsidR="00DC1CD4" w:rsidRPr="002A10CD">
        <w:rPr>
          <w:rFonts w:ascii="Arial" w:hAnsi="Arial" w:cs="Arial"/>
          <w:spacing w:val="-4"/>
          <w:szCs w:val="24"/>
        </w:rPr>
        <w:t xml:space="preserve">para lo cual explicó que nunca fue empleador del demandante, pues dicha calidad la ostentaba </w:t>
      </w:r>
      <w:r w:rsidR="00DC1CD4" w:rsidRPr="002A10CD">
        <w:rPr>
          <w:rFonts w:ascii="Arial" w:hAnsi="Arial" w:cs="Arial"/>
          <w:b/>
          <w:spacing w:val="-4"/>
          <w:szCs w:val="24"/>
        </w:rPr>
        <w:t>Promasivo S.A.</w:t>
      </w:r>
      <w:r w:rsidR="006C556D" w:rsidRPr="002A10CD">
        <w:rPr>
          <w:rFonts w:ascii="Arial" w:hAnsi="Arial" w:cs="Arial"/>
          <w:b/>
          <w:spacing w:val="-4"/>
          <w:szCs w:val="24"/>
        </w:rPr>
        <w:t xml:space="preserve">, </w:t>
      </w:r>
      <w:r w:rsidR="006C556D" w:rsidRPr="002A10CD">
        <w:rPr>
          <w:rFonts w:ascii="Arial" w:hAnsi="Arial" w:cs="Arial"/>
          <w:spacing w:val="-4"/>
          <w:szCs w:val="24"/>
        </w:rPr>
        <w:t xml:space="preserve">sin que </w:t>
      </w:r>
      <w:proofErr w:type="spellStart"/>
      <w:r w:rsidR="006C556D" w:rsidRPr="002A10CD">
        <w:rPr>
          <w:rFonts w:ascii="Arial" w:hAnsi="Arial" w:cs="Arial"/>
          <w:spacing w:val="-4"/>
          <w:szCs w:val="24"/>
        </w:rPr>
        <w:t>Megabús</w:t>
      </w:r>
      <w:proofErr w:type="spellEnd"/>
      <w:r w:rsidR="006C556D" w:rsidRPr="002A10CD">
        <w:rPr>
          <w:rFonts w:ascii="Arial" w:hAnsi="Arial" w:cs="Arial"/>
          <w:spacing w:val="-4"/>
          <w:szCs w:val="24"/>
        </w:rPr>
        <w:t xml:space="preserve"> S.A. sea solidario de esta última pues ella ejerció con autonomía e independencia la facultad de contratación y manejo de su personal, máxime que </w:t>
      </w:r>
      <w:proofErr w:type="spellStart"/>
      <w:r w:rsidR="006C556D" w:rsidRPr="002A10CD">
        <w:rPr>
          <w:rFonts w:ascii="Arial" w:hAnsi="Arial" w:cs="Arial"/>
          <w:spacing w:val="-4"/>
          <w:szCs w:val="24"/>
        </w:rPr>
        <w:t>Megabús</w:t>
      </w:r>
      <w:proofErr w:type="spellEnd"/>
      <w:r w:rsidR="006C556D" w:rsidRPr="002A10CD">
        <w:rPr>
          <w:rFonts w:ascii="Arial" w:hAnsi="Arial" w:cs="Arial"/>
          <w:spacing w:val="-4"/>
          <w:szCs w:val="24"/>
        </w:rPr>
        <w:t xml:space="preserve"> S.A. se encuentra amparado por una cláusula de indemnidad que se </w:t>
      </w:r>
      <w:r w:rsidR="008259C1" w:rsidRPr="002A10CD">
        <w:rPr>
          <w:rFonts w:ascii="Arial" w:hAnsi="Arial" w:cs="Arial"/>
          <w:spacing w:val="-4"/>
          <w:szCs w:val="24"/>
        </w:rPr>
        <w:t>pactó</w:t>
      </w:r>
      <w:r w:rsidR="006C556D" w:rsidRPr="002A10CD">
        <w:rPr>
          <w:rFonts w:ascii="Arial" w:hAnsi="Arial" w:cs="Arial"/>
          <w:spacing w:val="-4"/>
          <w:szCs w:val="24"/>
        </w:rPr>
        <w:t xml:space="preserve"> con el aludido Promasivo, y sus solidarios SI99 y López Bedoya y Asociados y Cía. Por último, propuso la excepción de prescripción, y llamó en garantía  a estas últimas y a la Compañía </w:t>
      </w:r>
      <w:proofErr w:type="spellStart"/>
      <w:r w:rsidR="006C556D" w:rsidRPr="002A10CD">
        <w:rPr>
          <w:rFonts w:ascii="Arial" w:hAnsi="Arial" w:cs="Arial"/>
          <w:spacing w:val="-4"/>
          <w:szCs w:val="24"/>
        </w:rPr>
        <w:t>Liberty</w:t>
      </w:r>
      <w:proofErr w:type="spellEnd"/>
      <w:r w:rsidR="006C556D" w:rsidRPr="002A10CD">
        <w:rPr>
          <w:rFonts w:ascii="Arial" w:hAnsi="Arial" w:cs="Arial"/>
          <w:spacing w:val="-4"/>
          <w:szCs w:val="24"/>
        </w:rPr>
        <w:t xml:space="preserve"> Seguros S.A.</w:t>
      </w:r>
    </w:p>
    <w:p w:rsidR="00DC1CD4" w:rsidRPr="002A10CD" w:rsidRDefault="00DC1CD4" w:rsidP="00767180">
      <w:pPr>
        <w:spacing w:line="276" w:lineRule="auto"/>
        <w:jc w:val="both"/>
        <w:rPr>
          <w:rFonts w:ascii="Arial" w:hAnsi="Arial" w:cs="Arial"/>
          <w:spacing w:val="-4"/>
          <w:szCs w:val="24"/>
        </w:rPr>
      </w:pPr>
    </w:p>
    <w:p w:rsidR="006066BC" w:rsidRPr="002A10CD" w:rsidRDefault="006066BC" w:rsidP="00767180">
      <w:pPr>
        <w:spacing w:line="276" w:lineRule="auto"/>
        <w:jc w:val="both"/>
        <w:rPr>
          <w:rFonts w:ascii="Arial" w:hAnsi="Arial" w:cs="Arial"/>
          <w:spacing w:val="-4"/>
          <w:szCs w:val="24"/>
        </w:rPr>
      </w:pPr>
      <w:r w:rsidRPr="002A10CD">
        <w:rPr>
          <w:rFonts w:ascii="Arial" w:hAnsi="Arial" w:cs="Arial"/>
          <w:b/>
          <w:spacing w:val="-4"/>
          <w:szCs w:val="24"/>
        </w:rPr>
        <w:t xml:space="preserve">López Bedoya y Asociados </w:t>
      </w:r>
      <w:proofErr w:type="spellStart"/>
      <w:r w:rsidRPr="002A10CD">
        <w:rPr>
          <w:rFonts w:ascii="Arial" w:hAnsi="Arial" w:cs="Arial"/>
          <w:b/>
          <w:spacing w:val="-4"/>
          <w:szCs w:val="24"/>
        </w:rPr>
        <w:t>Cía</w:t>
      </w:r>
      <w:proofErr w:type="spellEnd"/>
      <w:r w:rsidRPr="002A10CD">
        <w:rPr>
          <w:rFonts w:ascii="Arial" w:hAnsi="Arial" w:cs="Arial"/>
          <w:b/>
          <w:spacing w:val="-4"/>
          <w:szCs w:val="24"/>
        </w:rPr>
        <w:t xml:space="preserve"> S. en C. </w:t>
      </w:r>
      <w:r w:rsidRPr="002A10CD">
        <w:rPr>
          <w:rFonts w:ascii="Arial" w:hAnsi="Arial" w:cs="Arial"/>
          <w:spacing w:val="-4"/>
          <w:szCs w:val="24"/>
        </w:rPr>
        <w:t xml:space="preserve">al contestar la demanda se atuvo a lo que resultara probado dentro de la actuación, pero en relación con el llamamiento en </w:t>
      </w:r>
      <w:r w:rsidRPr="002A10CD">
        <w:rPr>
          <w:rFonts w:ascii="Arial" w:hAnsi="Arial" w:cs="Arial"/>
          <w:spacing w:val="-4"/>
          <w:szCs w:val="24"/>
        </w:rPr>
        <w:lastRenderedPageBreak/>
        <w:t>garantía se opuso tras considerar que según las pólizas el afianzado e</w:t>
      </w:r>
      <w:r w:rsidR="0032378E" w:rsidRPr="002A10CD">
        <w:rPr>
          <w:rFonts w:ascii="Arial" w:hAnsi="Arial" w:cs="Arial"/>
          <w:spacing w:val="-4"/>
          <w:szCs w:val="24"/>
        </w:rPr>
        <w:t>ra</w:t>
      </w:r>
      <w:r w:rsidRPr="002A10CD">
        <w:rPr>
          <w:rFonts w:ascii="Arial" w:hAnsi="Arial" w:cs="Arial"/>
          <w:spacing w:val="-4"/>
          <w:szCs w:val="24"/>
        </w:rPr>
        <w:t xml:space="preserve"> Promasivo S.A. y no ella. Propuso como medios de defensa los que denominó “</w:t>
      </w:r>
      <w:r w:rsidRPr="002A10CD">
        <w:rPr>
          <w:rFonts w:ascii="Arial" w:hAnsi="Arial" w:cs="Arial"/>
          <w:i/>
          <w:spacing w:val="-4"/>
          <w:szCs w:val="24"/>
        </w:rPr>
        <w:t>ausencia de solidaridad”,</w:t>
      </w:r>
      <w:r w:rsidRPr="002A10CD">
        <w:rPr>
          <w:rFonts w:ascii="Arial" w:hAnsi="Arial" w:cs="Arial"/>
          <w:spacing w:val="-4"/>
          <w:szCs w:val="24"/>
        </w:rPr>
        <w:t xml:space="preserve"> “</w:t>
      </w:r>
      <w:r w:rsidRPr="002A10CD">
        <w:rPr>
          <w:rFonts w:ascii="Arial" w:hAnsi="Arial" w:cs="Arial"/>
          <w:i/>
          <w:spacing w:val="-4"/>
          <w:szCs w:val="24"/>
        </w:rPr>
        <w:t>prescripción”,</w:t>
      </w:r>
      <w:r w:rsidRPr="002A10CD">
        <w:rPr>
          <w:rFonts w:ascii="Arial" w:hAnsi="Arial" w:cs="Arial"/>
          <w:spacing w:val="-4"/>
          <w:szCs w:val="24"/>
        </w:rPr>
        <w:t xml:space="preserve"> entre otras. </w:t>
      </w:r>
    </w:p>
    <w:p w:rsidR="006066BC" w:rsidRPr="002A10CD" w:rsidRDefault="006066BC" w:rsidP="00767180">
      <w:pPr>
        <w:spacing w:line="276" w:lineRule="auto"/>
        <w:jc w:val="both"/>
        <w:rPr>
          <w:rFonts w:ascii="Arial" w:hAnsi="Arial" w:cs="Arial"/>
          <w:spacing w:val="-4"/>
          <w:szCs w:val="24"/>
        </w:rPr>
      </w:pPr>
    </w:p>
    <w:p w:rsidR="006066BC" w:rsidRPr="002A10CD" w:rsidRDefault="006066BC" w:rsidP="00767180">
      <w:pPr>
        <w:spacing w:line="276" w:lineRule="auto"/>
        <w:jc w:val="both"/>
        <w:rPr>
          <w:rFonts w:ascii="Arial" w:hAnsi="Arial" w:cs="Arial"/>
          <w:spacing w:val="-4"/>
          <w:szCs w:val="24"/>
        </w:rPr>
      </w:pPr>
      <w:proofErr w:type="spellStart"/>
      <w:r w:rsidRPr="002A10CD">
        <w:rPr>
          <w:rFonts w:ascii="Arial" w:hAnsi="Arial" w:cs="Arial"/>
          <w:b/>
          <w:spacing w:val="-4"/>
          <w:szCs w:val="24"/>
        </w:rPr>
        <w:t>Liberty</w:t>
      </w:r>
      <w:proofErr w:type="spellEnd"/>
      <w:r w:rsidRPr="002A10CD">
        <w:rPr>
          <w:rFonts w:ascii="Arial" w:hAnsi="Arial" w:cs="Arial"/>
          <w:b/>
          <w:spacing w:val="-4"/>
          <w:szCs w:val="24"/>
        </w:rPr>
        <w:t xml:space="preserve"> Seguros S.A. </w:t>
      </w:r>
      <w:r w:rsidR="0032378E" w:rsidRPr="002A10CD">
        <w:rPr>
          <w:rFonts w:ascii="Arial" w:hAnsi="Arial" w:cs="Arial"/>
          <w:spacing w:val="-4"/>
          <w:szCs w:val="24"/>
        </w:rPr>
        <w:t>manifestó que no le constaban</w:t>
      </w:r>
      <w:r w:rsidRPr="002A10CD">
        <w:rPr>
          <w:rFonts w:ascii="Arial" w:hAnsi="Arial" w:cs="Arial"/>
          <w:spacing w:val="-4"/>
          <w:szCs w:val="24"/>
        </w:rPr>
        <w:t xml:space="preserve"> los hechos de la demanda y se opuso a las pretensiones de la misma. En su defensa indicó que su eventual responsabilidad se deriva</w:t>
      </w:r>
      <w:r w:rsidR="0032378E" w:rsidRPr="002A10CD">
        <w:rPr>
          <w:rFonts w:ascii="Arial" w:hAnsi="Arial" w:cs="Arial"/>
          <w:spacing w:val="-4"/>
          <w:szCs w:val="24"/>
        </w:rPr>
        <w:t>ba</w:t>
      </w:r>
      <w:r w:rsidRPr="002A10CD">
        <w:rPr>
          <w:rFonts w:ascii="Arial" w:hAnsi="Arial" w:cs="Arial"/>
          <w:spacing w:val="-4"/>
          <w:szCs w:val="24"/>
        </w:rPr>
        <w:t xml:space="preserve"> del contrato de seguro de cumplimiento en favor de entidades estatales y, entre estas y el actor no existió vinculación directa de carácter laboral. </w:t>
      </w:r>
      <w:r w:rsidR="00DE2475" w:rsidRPr="002A10CD">
        <w:rPr>
          <w:rFonts w:ascii="Arial" w:hAnsi="Arial" w:cs="Arial"/>
          <w:spacing w:val="-4"/>
          <w:szCs w:val="24"/>
        </w:rPr>
        <w:t>Presentó como excepciones la “</w:t>
      </w:r>
      <w:r w:rsidR="00DE2475" w:rsidRPr="002A10CD">
        <w:rPr>
          <w:rFonts w:ascii="Arial" w:hAnsi="Arial" w:cs="Arial"/>
          <w:i/>
          <w:spacing w:val="-4"/>
          <w:szCs w:val="24"/>
        </w:rPr>
        <w:t>prescripción”</w:t>
      </w:r>
      <w:r w:rsidR="00DE2475" w:rsidRPr="002A10CD">
        <w:rPr>
          <w:rFonts w:ascii="Arial" w:hAnsi="Arial" w:cs="Arial"/>
          <w:spacing w:val="-4"/>
          <w:szCs w:val="24"/>
        </w:rPr>
        <w:t xml:space="preserve"> y otras.</w:t>
      </w:r>
    </w:p>
    <w:p w:rsidR="006066BC" w:rsidRPr="002A10CD" w:rsidRDefault="006066BC" w:rsidP="00767180">
      <w:pPr>
        <w:spacing w:line="276" w:lineRule="auto"/>
        <w:jc w:val="both"/>
        <w:rPr>
          <w:rFonts w:ascii="Arial" w:hAnsi="Arial" w:cs="Arial"/>
          <w:spacing w:val="-4"/>
          <w:szCs w:val="24"/>
          <w:highlight w:val="yellow"/>
        </w:rPr>
      </w:pPr>
    </w:p>
    <w:p w:rsidR="00DE2475" w:rsidRPr="002A10CD" w:rsidRDefault="006066BC" w:rsidP="00767180">
      <w:pPr>
        <w:spacing w:line="276" w:lineRule="auto"/>
        <w:jc w:val="both"/>
        <w:rPr>
          <w:rFonts w:ascii="Arial" w:hAnsi="Arial" w:cs="Arial"/>
          <w:spacing w:val="-4"/>
          <w:szCs w:val="24"/>
        </w:rPr>
      </w:pPr>
      <w:r w:rsidRPr="002A10CD">
        <w:rPr>
          <w:rFonts w:ascii="Arial" w:hAnsi="Arial" w:cs="Arial"/>
          <w:spacing w:val="-4"/>
          <w:szCs w:val="24"/>
        </w:rPr>
        <w:t>En cuanto al llamamiento indicó atenerse a lo probado en el proceso y excepcionó “</w:t>
      </w:r>
      <w:proofErr w:type="spellStart"/>
      <w:r w:rsidRPr="002A10CD">
        <w:rPr>
          <w:rFonts w:ascii="Arial" w:hAnsi="Arial" w:cs="Arial"/>
          <w:i/>
          <w:spacing w:val="-4"/>
          <w:szCs w:val="24"/>
        </w:rPr>
        <w:t>Inasegurabilidad</w:t>
      </w:r>
      <w:proofErr w:type="spellEnd"/>
      <w:r w:rsidRPr="002A10CD">
        <w:rPr>
          <w:rFonts w:ascii="Arial" w:hAnsi="Arial" w:cs="Arial"/>
          <w:i/>
          <w:spacing w:val="-4"/>
          <w:szCs w:val="24"/>
        </w:rPr>
        <w:t xml:space="preserve"> de la culpa grave y los actos meramente potestativos”,</w:t>
      </w:r>
      <w:r w:rsidR="00DE2475" w:rsidRPr="002A10CD">
        <w:rPr>
          <w:rFonts w:ascii="Arial" w:hAnsi="Arial" w:cs="Arial"/>
          <w:spacing w:val="-4"/>
          <w:szCs w:val="24"/>
        </w:rPr>
        <w:t xml:space="preserve"> entre otros. Por último, solicitó la ratificación de los documentos y declaraciones emanados de terceros apor</w:t>
      </w:r>
      <w:r w:rsidR="00242E07" w:rsidRPr="002A10CD">
        <w:rPr>
          <w:rFonts w:ascii="Arial" w:hAnsi="Arial" w:cs="Arial"/>
          <w:spacing w:val="-4"/>
          <w:szCs w:val="24"/>
        </w:rPr>
        <w:t>tados por el demandante (</w:t>
      </w:r>
      <w:proofErr w:type="spellStart"/>
      <w:r w:rsidR="00242E07" w:rsidRPr="002A10CD">
        <w:rPr>
          <w:rFonts w:ascii="Arial" w:hAnsi="Arial" w:cs="Arial"/>
          <w:spacing w:val="-4"/>
          <w:szCs w:val="24"/>
        </w:rPr>
        <w:t>fl</w:t>
      </w:r>
      <w:proofErr w:type="spellEnd"/>
      <w:r w:rsidR="00242E07" w:rsidRPr="002A10CD">
        <w:rPr>
          <w:rFonts w:ascii="Arial" w:hAnsi="Arial" w:cs="Arial"/>
          <w:spacing w:val="-4"/>
          <w:szCs w:val="24"/>
        </w:rPr>
        <w:t>. 174</w:t>
      </w:r>
      <w:r w:rsidR="00DE2475" w:rsidRPr="002A10CD">
        <w:rPr>
          <w:rFonts w:ascii="Arial" w:hAnsi="Arial" w:cs="Arial"/>
          <w:spacing w:val="-4"/>
          <w:szCs w:val="24"/>
        </w:rPr>
        <w:t xml:space="preserve"> c. 1).</w:t>
      </w:r>
    </w:p>
    <w:p w:rsidR="00DE2475" w:rsidRPr="002A10CD" w:rsidRDefault="00DE2475" w:rsidP="00767180">
      <w:pPr>
        <w:spacing w:line="276" w:lineRule="auto"/>
        <w:jc w:val="both"/>
        <w:rPr>
          <w:rFonts w:ascii="Arial" w:hAnsi="Arial" w:cs="Arial"/>
          <w:spacing w:val="-4"/>
          <w:szCs w:val="24"/>
        </w:rPr>
      </w:pPr>
    </w:p>
    <w:p w:rsidR="00DE2475" w:rsidRPr="002A10CD" w:rsidRDefault="00DE2475" w:rsidP="00767180">
      <w:pPr>
        <w:spacing w:line="276" w:lineRule="auto"/>
        <w:jc w:val="both"/>
        <w:rPr>
          <w:rFonts w:ascii="Arial" w:hAnsi="Arial" w:cs="Arial"/>
          <w:spacing w:val="-4"/>
          <w:szCs w:val="24"/>
        </w:rPr>
      </w:pPr>
      <w:r w:rsidRPr="002A10CD">
        <w:rPr>
          <w:rFonts w:ascii="Arial" w:hAnsi="Arial" w:cs="Arial"/>
          <w:spacing w:val="-4"/>
          <w:szCs w:val="24"/>
        </w:rPr>
        <w:t xml:space="preserve">El </w:t>
      </w:r>
      <w:r w:rsidRPr="002A10CD">
        <w:rPr>
          <w:rFonts w:ascii="Arial" w:hAnsi="Arial" w:cs="Arial"/>
          <w:b/>
          <w:spacing w:val="-4"/>
          <w:szCs w:val="24"/>
        </w:rPr>
        <w:t>Sistema Integrado de Transporte S.I. 99</w:t>
      </w:r>
      <w:r w:rsidRPr="002A10CD">
        <w:rPr>
          <w:rFonts w:ascii="Arial" w:hAnsi="Arial" w:cs="Arial"/>
          <w:spacing w:val="-4"/>
          <w:szCs w:val="24"/>
        </w:rPr>
        <w:t xml:space="preserve"> manifestó no constarle los hechos de la demanda, se opuso a las pretensiones en ella contenidas que pretendan hacer recaer en su contra algún tipo de responsabilidad</w:t>
      </w:r>
      <w:r w:rsidR="00242E07" w:rsidRPr="002A10CD">
        <w:rPr>
          <w:rFonts w:ascii="Arial" w:hAnsi="Arial" w:cs="Arial"/>
          <w:spacing w:val="-4"/>
          <w:szCs w:val="24"/>
        </w:rPr>
        <w:t>, pues no ha tenido ninguna relación laboral con el demandante, máxime que tampoco  es solidariamente responsable de las omisiones de Promasivo S.A con quien</w:t>
      </w:r>
      <w:r w:rsidRPr="002A10CD">
        <w:rPr>
          <w:rFonts w:ascii="Arial" w:hAnsi="Arial" w:cs="Arial"/>
          <w:spacing w:val="-4"/>
          <w:szCs w:val="24"/>
        </w:rPr>
        <w:t xml:space="preserve"> su participación accionaria finalizó desde el año 2009.</w:t>
      </w:r>
    </w:p>
    <w:p w:rsidR="00DE2475" w:rsidRPr="002A10CD" w:rsidRDefault="00DE2475" w:rsidP="00767180">
      <w:pPr>
        <w:spacing w:line="276" w:lineRule="auto"/>
        <w:jc w:val="both"/>
        <w:rPr>
          <w:rFonts w:ascii="Arial" w:hAnsi="Arial" w:cs="Arial"/>
          <w:spacing w:val="-4"/>
          <w:szCs w:val="24"/>
        </w:rPr>
      </w:pPr>
      <w:r w:rsidRPr="002A10CD">
        <w:rPr>
          <w:rFonts w:ascii="Arial" w:hAnsi="Arial" w:cs="Arial"/>
          <w:spacing w:val="-4"/>
          <w:szCs w:val="24"/>
        </w:rPr>
        <w:t>Presentó como excepciones de fondo las de “</w:t>
      </w:r>
      <w:r w:rsidR="00242E07" w:rsidRPr="002A10CD">
        <w:rPr>
          <w:rFonts w:ascii="Arial" w:hAnsi="Arial" w:cs="Arial"/>
          <w:i/>
          <w:spacing w:val="-4"/>
          <w:szCs w:val="24"/>
        </w:rPr>
        <w:t>f</w:t>
      </w:r>
      <w:r w:rsidRPr="002A10CD">
        <w:rPr>
          <w:rFonts w:ascii="Arial" w:hAnsi="Arial" w:cs="Arial"/>
          <w:i/>
          <w:spacing w:val="-4"/>
          <w:szCs w:val="24"/>
        </w:rPr>
        <w:t>alta de legitimación por pasiva de mi representada”,</w:t>
      </w:r>
      <w:r w:rsidRPr="002A10CD">
        <w:rPr>
          <w:rFonts w:ascii="Arial" w:hAnsi="Arial" w:cs="Arial"/>
          <w:spacing w:val="-4"/>
          <w:szCs w:val="24"/>
        </w:rPr>
        <w:t xml:space="preserve"> </w:t>
      </w:r>
      <w:r w:rsidR="00242E07" w:rsidRPr="002A10CD">
        <w:rPr>
          <w:rFonts w:ascii="Arial" w:hAnsi="Arial" w:cs="Arial"/>
          <w:spacing w:val="-4"/>
          <w:szCs w:val="24"/>
        </w:rPr>
        <w:t>“</w:t>
      </w:r>
      <w:r w:rsidR="00242E07" w:rsidRPr="002A10CD">
        <w:rPr>
          <w:rFonts w:ascii="Arial" w:hAnsi="Arial" w:cs="Arial"/>
          <w:i/>
          <w:spacing w:val="-4"/>
          <w:szCs w:val="24"/>
        </w:rPr>
        <w:t>inexistencia de solidaridad”,</w:t>
      </w:r>
      <w:r w:rsidR="00242E07" w:rsidRPr="002A10CD">
        <w:rPr>
          <w:rFonts w:ascii="Arial" w:hAnsi="Arial" w:cs="Arial"/>
          <w:spacing w:val="-4"/>
          <w:szCs w:val="24"/>
        </w:rPr>
        <w:t xml:space="preserve"> </w:t>
      </w:r>
      <w:r w:rsidRPr="002A10CD">
        <w:rPr>
          <w:rFonts w:ascii="Arial" w:hAnsi="Arial" w:cs="Arial"/>
          <w:spacing w:val="-4"/>
          <w:szCs w:val="24"/>
        </w:rPr>
        <w:t>“</w:t>
      </w:r>
      <w:r w:rsidR="00242E07" w:rsidRPr="002A10CD">
        <w:rPr>
          <w:rFonts w:ascii="Arial" w:hAnsi="Arial" w:cs="Arial"/>
          <w:i/>
          <w:spacing w:val="-4"/>
          <w:szCs w:val="24"/>
        </w:rPr>
        <w:t>p</w:t>
      </w:r>
      <w:r w:rsidRPr="002A10CD">
        <w:rPr>
          <w:rFonts w:ascii="Arial" w:hAnsi="Arial" w:cs="Arial"/>
          <w:i/>
          <w:spacing w:val="-4"/>
          <w:szCs w:val="24"/>
        </w:rPr>
        <w:t>rescripción”</w:t>
      </w:r>
      <w:r w:rsidR="00242E07" w:rsidRPr="002A10CD">
        <w:rPr>
          <w:rFonts w:ascii="Arial" w:hAnsi="Arial" w:cs="Arial"/>
          <w:i/>
          <w:spacing w:val="-4"/>
          <w:szCs w:val="24"/>
        </w:rPr>
        <w:t>,</w:t>
      </w:r>
      <w:r w:rsidRPr="002A10CD">
        <w:rPr>
          <w:rFonts w:ascii="Arial" w:hAnsi="Arial" w:cs="Arial"/>
          <w:spacing w:val="-4"/>
          <w:szCs w:val="24"/>
        </w:rPr>
        <w:t xml:space="preserve"> entre otras. </w:t>
      </w:r>
    </w:p>
    <w:p w:rsidR="00DE2475" w:rsidRPr="002A10CD" w:rsidRDefault="00DE2475" w:rsidP="00767180">
      <w:pPr>
        <w:spacing w:line="276" w:lineRule="auto"/>
        <w:jc w:val="both"/>
        <w:rPr>
          <w:rFonts w:ascii="Arial" w:hAnsi="Arial" w:cs="Arial"/>
          <w:spacing w:val="-4"/>
          <w:szCs w:val="24"/>
        </w:rPr>
      </w:pPr>
    </w:p>
    <w:p w:rsidR="00242E07" w:rsidRPr="002A10CD" w:rsidRDefault="00DE2475" w:rsidP="00767180">
      <w:pPr>
        <w:spacing w:line="276" w:lineRule="auto"/>
        <w:rPr>
          <w:rFonts w:ascii="Arial" w:hAnsi="Arial" w:cs="Arial"/>
          <w:b/>
          <w:spacing w:val="-4"/>
          <w:szCs w:val="24"/>
        </w:rPr>
      </w:pPr>
      <w:r w:rsidRPr="002A10CD">
        <w:rPr>
          <w:rFonts w:ascii="Arial" w:hAnsi="Arial" w:cs="Arial"/>
          <w:b/>
          <w:spacing w:val="-4"/>
          <w:szCs w:val="24"/>
        </w:rPr>
        <w:t>2.</w:t>
      </w:r>
      <w:r w:rsidR="00242E07" w:rsidRPr="002A10CD">
        <w:rPr>
          <w:rFonts w:ascii="Arial" w:hAnsi="Arial" w:cs="Arial"/>
          <w:b/>
          <w:spacing w:val="-4"/>
          <w:szCs w:val="24"/>
        </w:rPr>
        <w:t xml:space="preserve"> Crónica procesal</w:t>
      </w:r>
    </w:p>
    <w:p w:rsidR="00242E07" w:rsidRPr="002A10CD" w:rsidRDefault="00242E07" w:rsidP="00767180">
      <w:pPr>
        <w:spacing w:line="276" w:lineRule="auto"/>
        <w:rPr>
          <w:rFonts w:ascii="Arial" w:hAnsi="Arial" w:cs="Arial"/>
          <w:b/>
          <w:spacing w:val="-4"/>
          <w:szCs w:val="24"/>
        </w:rPr>
      </w:pPr>
    </w:p>
    <w:p w:rsidR="00242E07" w:rsidRPr="002A10CD" w:rsidRDefault="00242E07" w:rsidP="00767180">
      <w:pPr>
        <w:spacing w:line="276" w:lineRule="auto"/>
        <w:jc w:val="both"/>
        <w:rPr>
          <w:rFonts w:ascii="Arial" w:hAnsi="Arial" w:cs="Arial"/>
          <w:spacing w:val="-4"/>
          <w:szCs w:val="24"/>
        </w:rPr>
      </w:pPr>
      <w:r w:rsidRPr="002A10CD">
        <w:rPr>
          <w:rFonts w:ascii="Arial" w:hAnsi="Arial" w:cs="Arial"/>
          <w:spacing w:val="-4"/>
          <w:szCs w:val="24"/>
        </w:rPr>
        <w:t>El 14/02/2019 durante la continuación de la audiencia del artículo 77</w:t>
      </w:r>
      <w:r w:rsidR="00846E07" w:rsidRPr="002A10CD">
        <w:rPr>
          <w:rFonts w:ascii="Arial" w:hAnsi="Arial" w:cs="Arial"/>
          <w:spacing w:val="-4"/>
          <w:szCs w:val="24"/>
        </w:rPr>
        <w:t xml:space="preserve"> del C.P.L. y de la S.S.</w:t>
      </w:r>
      <w:r w:rsidRPr="002A10CD">
        <w:rPr>
          <w:rFonts w:ascii="Arial" w:hAnsi="Arial" w:cs="Arial"/>
          <w:spacing w:val="-4"/>
          <w:szCs w:val="24"/>
        </w:rPr>
        <w:t xml:space="preserve">, el despacho de conocimiento para sanear el proceso ante la presencia de dos pretensiones excluyentes entre sí que consistía en la declaración de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como empleador pero al mismo tiempo como solidario responsable de las acreencias laborales, solicitó al demandante que aclarara tales pedimentos, quien descartó la pretensión de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como empleador, para circunscribir el proceso únicamente a su responsabilidad solidaria (</w:t>
      </w:r>
      <w:proofErr w:type="spellStart"/>
      <w:r w:rsidRPr="002A10CD">
        <w:rPr>
          <w:rFonts w:ascii="Arial" w:hAnsi="Arial" w:cs="Arial"/>
          <w:spacing w:val="-4"/>
          <w:szCs w:val="24"/>
        </w:rPr>
        <w:t>fl</w:t>
      </w:r>
      <w:proofErr w:type="spellEnd"/>
      <w:r w:rsidRPr="002A10CD">
        <w:rPr>
          <w:rFonts w:ascii="Arial" w:hAnsi="Arial" w:cs="Arial"/>
          <w:spacing w:val="-4"/>
          <w:szCs w:val="24"/>
        </w:rPr>
        <w:t>. 347 y 357 c. 1)</w:t>
      </w:r>
      <w:r w:rsidR="00FB2A39" w:rsidRPr="002A10CD">
        <w:rPr>
          <w:rFonts w:ascii="Arial" w:hAnsi="Arial" w:cs="Arial"/>
          <w:spacing w:val="-4"/>
          <w:szCs w:val="24"/>
        </w:rPr>
        <w:t>.</w:t>
      </w:r>
    </w:p>
    <w:p w:rsidR="00242E07" w:rsidRPr="002A10CD" w:rsidRDefault="00242E07" w:rsidP="00767180">
      <w:pPr>
        <w:spacing w:line="276" w:lineRule="auto"/>
        <w:jc w:val="both"/>
        <w:rPr>
          <w:rFonts w:ascii="Arial" w:hAnsi="Arial" w:cs="Arial"/>
          <w:spacing w:val="-4"/>
          <w:szCs w:val="24"/>
        </w:rPr>
      </w:pPr>
    </w:p>
    <w:p w:rsidR="00242E07" w:rsidRPr="002A10CD" w:rsidRDefault="00242E07" w:rsidP="00767180">
      <w:pPr>
        <w:spacing w:line="276" w:lineRule="auto"/>
        <w:jc w:val="both"/>
        <w:rPr>
          <w:rFonts w:ascii="Arial" w:hAnsi="Arial" w:cs="Arial"/>
          <w:b/>
          <w:spacing w:val="-4"/>
          <w:szCs w:val="24"/>
        </w:rPr>
      </w:pPr>
      <w:r w:rsidRPr="002A10CD">
        <w:rPr>
          <w:rFonts w:ascii="Arial" w:hAnsi="Arial" w:cs="Arial"/>
          <w:spacing w:val="-4"/>
          <w:szCs w:val="24"/>
        </w:rPr>
        <w:t>En consecuencia se fijó el litigio en determinar “</w:t>
      </w:r>
      <w:r w:rsidRPr="002A10CD">
        <w:rPr>
          <w:rFonts w:ascii="Arial" w:hAnsi="Arial" w:cs="Arial"/>
          <w:i/>
          <w:spacing w:val="-4"/>
          <w:szCs w:val="24"/>
        </w:rPr>
        <w:t xml:space="preserve">con quien desempeñó una relación laboral el demandante, para derivar de ella una responsabilidad solidaria de </w:t>
      </w:r>
      <w:proofErr w:type="spellStart"/>
      <w:r w:rsidRPr="002A10CD">
        <w:rPr>
          <w:rFonts w:ascii="Arial" w:hAnsi="Arial" w:cs="Arial"/>
          <w:i/>
          <w:spacing w:val="-4"/>
          <w:szCs w:val="24"/>
        </w:rPr>
        <w:t>Megabús</w:t>
      </w:r>
      <w:proofErr w:type="spellEnd"/>
      <w:r w:rsidRPr="002A10CD">
        <w:rPr>
          <w:rFonts w:ascii="Arial" w:hAnsi="Arial" w:cs="Arial"/>
          <w:i/>
          <w:spacing w:val="-4"/>
          <w:szCs w:val="24"/>
        </w:rPr>
        <w:t xml:space="preserve"> S.A.”,</w:t>
      </w:r>
      <w:r w:rsidRPr="002A10CD">
        <w:rPr>
          <w:rFonts w:ascii="Arial" w:hAnsi="Arial" w:cs="Arial"/>
          <w:spacing w:val="-4"/>
          <w:szCs w:val="24"/>
        </w:rPr>
        <w:t xml:space="preserve"> además estudiar los llamamientos en garantía y determinar la responsabilidad que de ello se genera. </w:t>
      </w:r>
      <w:r w:rsidR="00DE2475" w:rsidRPr="002A10CD">
        <w:rPr>
          <w:rFonts w:ascii="Arial" w:hAnsi="Arial" w:cs="Arial"/>
          <w:b/>
          <w:spacing w:val="-4"/>
          <w:szCs w:val="24"/>
        </w:rPr>
        <w:t xml:space="preserve"> </w:t>
      </w:r>
    </w:p>
    <w:p w:rsidR="00474F17" w:rsidRPr="002A10CD" w:rsidRDefault="00474F17" w:rsidP="00767180">
      <w:pPr>
        <w:spacing w:line="276" w:lineRule="auto"/>
        <w:jc w:val="both"/>
        <w:rPr>
          <w:rFonts w:ascii="Arial" w:hAnsi="Arial" w:cs="Arial"/>
          <w:b/>
          <w:spacing w:val="-4"/>
          <w:szCs w:val="24"/>
        </w:rPr>
      </w:pPr>
    </w:p>
    <w:p w:rsidR="00474F17" w:rsidRPr="002A10CD" w:rsidRDefault="00474F17" w:rsidP="00767180">
      <w:pPr>
        <w:spacing w:line="276" w:lineRule="auto"/>
        <w:jc w:val="both"/>
        <w:rPr>
          <w:rFonts w:ascii="Arial" w:hAnsi="Arial" w:cs="Arial"/>
          <w:spacing w:val="-4"/>
          <w:szCs w:val="24"/>
        </w:rPr>
      </w:pPr>
      <w:r w:rsidRPr="002A10CD">
        <w:rPr>
          <w:rFonts w:ascii="Arial" w:hAnsi="Arial" w:cs="Arial"/>
          <w:spacing w:val="-4"/>
          <w:szCs w:val="24"/>
        </w:rPr>
        <w:t>Además, se decretó como prueba de oficio el contrato de trabajo suscrito entre el demandante y Promasivo S.A.</w:t>
      </w:r>
    </w:p>
    <w:p w:rsidR="00FB2A39" w:rsidRPr="002A10CD" w:rsidRDefault="00FB2A39" w:rsidP="00767180">
      <w:pPr>
        <w:spacing w:line="276" w:lineRule="auto"/>
        <w:jc w:val="both"/>
        <w:rPr>
          <w:rFonts w:ascii="Arial" w:hAnsi="Arial" w:cs="Arial"/>
          <w:b/>
          <w:spacing w:val="-4"/>
          <w:szCs w:val="24"/>
        </w:rPr>
      </w:pPr>
    </w:p>
    <w:p w:rsidR="00FB2A39" w:rsidRPr="002A10CD" w:rsidRDefault="00845347" w:rsidP="00767180">
      <w:pPr>
        <w:spacing w:line="276" w:lineRule="auto"/>
        <w:jc w:val="both"/>
        <w:rPr>
          <w:rFonts w:ascii="Arial" w:hAnsi="Arial" w:cs="Arial"/>
          <w:spacing w:val="-4"/>
          <w:szCs w:val="24"/>
        </w:rPr>
      </w:pPr>
      <w:r w:rsidRPr="002A10CD">
        <w:rPr>
          <w:rFonts w:ascii="Arial" w:hAnsi="Arial" w:cs="Arial"/>
          <w:spacing w:val="-4"/>
          <w:szCs w:val="24"/>
        </w:rPr>
        <w:t>El 15/03/2019 el demandante allegó al expediente la “</w:t>
      </w:r>
      <w:r w:rsidRPr="002A10CD">
        <w:rPr>
          <w:rFonts w:ascii="Arial" w:hAnsi="Arial" w:cs="Arial"/>
          <w:i/>
          <w:spacing w:val="-4"/>
          <w:szCs w:val="24"/>
        </w:rPr>
        <w:t xml:space="preserve">graduación y calificación de créditos emitida por la Superintendencia de Sociedades, dentro del proceso de liquidación de la sociedad Promasivo S.A. con radicado 2016-01-352242, </w:t>
      </w:r>
      <w:proofErr w:type="spellStart"/>
      <w:r w:rsidRPr="002A10CD">
        <w:rPr>
          <w:rFonts w:ascii="Arial" w:hAnsi="Arial" w:cs="Arial"/>
          <w:i/>
          <w:spacing w:val="-4"/>
          <w:szCs w:val="24"/>
        </w:rPr>
        <w:t>adelandado</w:t>
      </w:r>
      <w:proofErr w:type="spellEnd"/>
      <w:r w:rsidRPr="002A10CD">
        <w:rPr>
          <w:rFonts w:ascii="Arial" w:hAnsi="Arial" w:cs="Arial"/>
          <w:i/>
          <w:spacing w:val="-4"/>
          <w:szCs w:val="24"/>
        </w:rPr>
        <w:t xml:space="preserve"> por la doctora Martha Cecilia Salazar Jiménez” </w:t>
      </w:r>
      <w:r w:rsidRPr="002A10CD">
        <w:rPr>
          <w:rFonts w:ascii="Arial" w:hAnsi="Arial" w:cs="Arial"/>
          <w:spacing w:val="-4"/>
          <w:szCs w:val="24"/>
        </w:rPr>
        <w:t>(</w:t>
      </w:r>
      <w:proofErr w:type="spellStart"/>
      <w:r w:rsidRPr="002A10CD">
        <w:rPr>
          <w:rFonts w:ascii="Arial" w:hAnsi="Arial" w:cs="Arial"/>
          <w:spacing w:val="-4"/>
          <w:szCs w:val="24"/>
        </w:rPr>
        <w:t>fl</w:t>
      </w:r>
      <w:proofErr w:type="spellEnd"/>
      <w:r w:rsidRPr="002A10CD">
        <w:rPr>
          <w:rFonts w:ascii="Arial" w:hAnsi="Arial" w:cs="Arial"/>
          <w:spacing w:val="-4"/>
          <w:szCs w:val="24"/>
        </w:rPr>
        <w:t xml:space="preserve">. 358 c. 1), todo ello porque el despacho había solicitado a la superintendencia dicha información. </w:t>
      </w:r>
    </w:p>
    <w:p w:rsidR="00474F17" w:rsidRPr="002A10CD" w:rsidRDefault="00474F17" w:rsidP="00767180">
      <w:pPr>
        <w:spacing w:line="276" w:lineRule="auto"/>
        <w:jc w:val="both"/>
        <w:rPr>
          <w:rFonts w:ascii="Arial" w:hAnsi="Arial" w:cs="Arial"/>
          <w:spacing w:val="-4"/>
          <w:szCs w:val="24"/>
        </w:rPr>
      </w:pPr>
    </w:p>
    <w:p w:rsidR="00474F17" w:rsidRPr="002A10CD" w:rsidRDefault="00474F17" w:rsidP="00767180">
      <w:pPr>
        <w:spacing w:line="276" w:lineRule="auto"/>
        <w:jc w:val="both"/>
        <w:rPr>
          <w:rFonts w:ascii="Arial" w:hAnsi="Arial" w:cs="Arial"/>
          <w:spacing w:val="-4"/>
          <w:szCs w:val="24"/>
        </w:rPr>
      </w:pPr>
      <w:r w:rsidRPr="002A10CD">
        <w:rPr>
          <w:rFonts w:ascii="Arial" w:hAnsi="Arial" w:cs="Arial"/>
          <w:spacing w:val="-4"/>
          <w:szCs w:val="24"/>
        </w:rPr>
        <w:lastRenderedPageBreak/>
        <w:t>El 07/06/2019 nuevamente el demandante allegó, pero esta vez impresa la graduación y calificación de créditos aludida (</w:t>
      </w:r>
      <w:proofErr w:type="spellStart"/>
      <w:r w:rsidRPr="002A10CD">
        <w:rPr>
          <w:rFonts w:ascii="Arial" w:hAnsi="Arial" w:cs="Arial"/>
          <w:spacing w:val="-4"/>
          <w:szCs w:val="24"/>
        </w:rPr>
        <w:t>fls</w:t>
      </w:r>
      <w:proofErr w:type="spellEnd"/>
      <w:r w:rsidRPr="002A10CD">
        <w:rPr>
          <w:rFonts w:ascii="Arial" w:hAnsi="Arial" w:cs="Arial"/>
          <w:spacing w:val="-4"/>
          <w:szCs w:val="24"/>
        </w:rPr>
        <w:t>. 364 a 402 c. 1).</w:t>
      </w:r>
    </w:p>
    <w:p w:rsidR="00474F17" w:rsidRPr="002A10CD" w:rsidRDefault="00474F17" w:rsidP="00767180">
      <w:pPr>
        <w:spacing w:line="276" w:lineRule="auto"/>
        <w:jc w:val="both"/>
        <w:rPr>
          <w:rFonts w:ascii="Arial" w:hAnsi="Arial" w:cs="Arial"/>
          <w:spacing w:val="-4"/>
          <w:szCs w:val="24"/>
        </w:rPr>
      </w:pPr>
    </w:p>
    <w:p w:rsidR="00474F17" w:rsidRPr="002A10CD" w:rsidRDefault="00474F17" w:rsidP="00767180">
      <w:pPr>
        <w:spacing w:line="276" w:lineRule="auto"/>
        <w:jc w:val="both"/>
        <w:rPr>
          <w:rFonts w:ascii="Arial" w:hAnsi="Arial" w:cs="Arial"/>
          <w:spacing w:val="-4"/>
          <w:szCs w:val="24"/>
        </w:rPr>
      </w:pPr>
      <w:r w:rsidRPr="002A10CD">
        <w:rPr>
          <w:rFonts w:ascii="Arial" w:hAnsi="Arial" w:cs="Arial"/>
          <w:spacing w:val="-4"/>
          <w:szCs w:val="24"/>
        </w:rPr>
        <w:t>El 14/06/2019 el Juzgado de conocimiento ordenó oficiar a la “</w:t>
      </w:r>
      <w:r w:rsidRPr="002A10CD">
        <w:rPr>
          <w:rFonts w:ascii="Arial" w:hAnsi="Arial" w:cs="Arial"/>
          <w:i/>
          <w:spacing w:val="-4"/>
          <w:szCs w:val="24"/>
        </w:rPr>
        <w:t>Superintendencia de Sociedades para que aporte todos los documentos que hayan servido de soporte para que Promasivo S.A. reconociera la deuda al señor Fabio Nelson López Orozco”</w:t>
      </w:r>
      <w:r w:rsidRPr="002A10CD">
        <w:rPr>
          <w:rFonts w:ascii="Arial" w:hAnsi="Arial" w:cs="Arial"/>
          <w:spacing w:val="-4"/>
          <w:szCs w:val="24"/>
        </w:rPr>
        <w:t xml:space="preserve"> (</w:t>
      </w:r>
      <w:proofErr w:type="spellStart"/>
      <w:r w:rsidRPr="002A10CD">
        <w:rPr>
          <w:rFonts w:ascii="Arial" w:hAnsi="Arial" w:cs="Arial"/>
          <w:spacing w:val="-4"/>
          <w:szCs w:val="24"/>
        </w:rPr>
        <w:t>fl</w:t>
      </w:r>
      <w:proofErr w:type="spellEnd"/>
      <w:r w:rsidRPr="002A10CD">
        <w:rPr>
          <w:rFonts w:ascii="Arial" w:hAnsi="Arial" w:cs="Arial"/>
          <w:spacing w:val="-4"/>
          <w:szCs w:val="24"/>
        </w:rPr>
        <w:t>. 403 c. 1).</w:t>
      </w:r>
    </w:p>
    <w:p w:rsidR="00474F17" w:rsidRPr="002A10CD" w:rsidRDefault="00474F17" w:rsidP="00767180">
      <w:pPr>
        <w:spacing w:line="276" w:lineRule="auto"/>
        <w:jc w:val="both"/>
        <w:rPr>
          <w:rFonts w:ascii="Arial" w:hAnsi="Arial" w:cs="Arial"/>
          <w:spacing w:val="-4"/>
          <w:szCs w:val="24"/>
        </w:rPr>
      </w:pPr>
    </w:p>
    <w:p w:rsidR="00474F17" w:rsidRPr="002A10CD" w:rsidRDefault="00474F17" w:rsidP="00767180">
      <w:pPr>
        <w:spacing w:line="276" w:lineRule="auto"/>
        <w:jc w:val="both"/>
        <w:rPr>
          <w:rFonts w:ascii="Arial" w:hAnsi="Arial" w:cs="Arial"/>
          <w:spacing w:val="-4"/>
          <w:szCs w:val="24"/>
        </w:rPr>
      </w:pPr>
      <w:r w:rsidRPr="002A10CD">
        <w:rPr>
          <w:rFonts w:ascii="Arial" w:hAnsi="Arial" w:cs="Arial"/>
          <w:spacing w:val="-4"/>
          <w:szCs w:val="24"/>
        </w:rPr>
        <w:t>Durante la audiencia del ar</w:t>
      </w:r>
      <w:r w:rsidR="005533DF" w:rsidRPr="002A10CD">
        <w:rPr>
          <w:rFonts w:ascii="Arial" w:hAnsi="Arial" w:cs="Arial"/>
          <w:spacing w:val="-4"/>
          <w:szCs w:val="24"/>
        </w:rPr>
        <w:t>tículo 80 del C.P.L. y de la S.S</w:t>
      </w:r>
      <w:r w:rsidRPr="002A10CD">
        <w:rPr>
          <w:rFonts w:ascii="Arial" w:hAnsi="Arial" w:cs="Arial"/>
          <w:spacing w:val="-4"/>
          <w:szCs w:val="24"/>
        </w:rPr>
        <w:t xml:space="preserve">. </w:t>
      </w:r>
      <w:r w:rsidR="00BE3717" w:rsidRPr="002A10CD">
        <w:rPr>
          <w:rFonts w:ascii="Arial" w:hAnsi="Arial" w:cs="Arial"/>
          <w:spacing w:val="-4"/>
          <w:szCs w:val="24"/>
        </w:rPr>
        <w:t>el despacho se negó a incorporar el último documento allegado por el demandante porque nunca había sido solicitado por el juzgado; decisión contra la cual el demandante presentó infructuosamente el recurso de reposición y en subsidio apelación. Último que se concedió en el efecto devolutivo (</w:t>
      </w:r>
      <w:proofErr w:type="spellStart"/>
      <w:r w:rsidR="00BE3717" w:rsidRPr="002A10CD">
        <w:rPr>
          <w:rFonts w:ascii="Arial" w:hAnsi="Arial" w:cs="Arial"/>
          <w:spacing w:val="-4"/>
          <w:szCs w:val="24"/>
        </w:rPr>
        <w:t>fl</w:t>
      </w:r>
      <w:proofErr w:type="spellEnd"/>
      <w:r w:rsidR="00BE3717" w:rsidRPr="002A10CD">
        <w:rPr>
          <w:rFonts w:ascii="Arial" w:hAnsi="Arial" w:cs="Arial"/>
          <w:spacing w:val="-4"/>
          <w:szCs w:val="24"/>
        </w:rPr>
        <w:t xml:space="preserve">. 405 c. 1) y la </w:t>
      </w:r>
      <w:r w:rsidR="00BE3717" w:rsidRPr="002A10CD">
        <w:rPr>
          <w:rFonts w:ascii="Arial" w:hAnsi="Arial" w:cs="Arial"/>
          <w:i/>
          <w:spacing w:val="-4"/>
          <w:szCs w:val="24"/>
        </w:rPr>
        <w:t>a quo</w:t>
      </w:r>
      <w:r w:rsidR="00BE3717" w:rsidRPr="002A10CD">
        <w:rPr>
          <w:rFonts w:ascii="Arial" w:hAnsi="Arial" w:cs="Arial"/>
          <w:spacing w:val="-4"/>
          <w:szCs w:val="24"/>
        </w:rPr>
        <w:t xml:space="preserve"> prosiguió para dictar sentencia. Por último, el 16/07/2019 se declaró desierto el recurso de apelación contra el auto que negaba la incorporación de los documentos, porque el demandante</w:t>
      </w:r>
      <w:r w:rsidR="008259C1" w:rsidRPr="002A10CD">
        <w:rPr>
          <w:rFonts w:ascii="Arial" w:hAnsi="Arial" w:cs="Arial"/>
          <w:spacing w:val="-4"/>
          <w:szCs w:val="24"/>
        </w:rPr>
        <w:t xml:space="preserve"> </w:t>
      </w:r>
      <w:r w:rsidR="005E7BB0" w:rsidRPr="002A10CD">
        <w:rPr>
          <w:rFonts w:ascii="Arial" w:hAnsi="Arial" w:cs="Arial"/>
          <w:spacing w:val="-4"/>
          <w:szCs w:val="24"/>
        </w:rPr>
        <w:t>omitió</w:t>
      </w:r>
      <w:r w:rsidR="008259C1" w:rsidRPr="002A10CD">
        <w:rPr>
          <w:rFonts w:ascii="Arial" w:hAnsi="Arial" w:cs="Arial"/>
          <w:spacing w:val="-4"/>
          <w:szCs w:val="24"/>
        </w:rPr>
        <w:t xml:space="preserve"> pagar</w:t>
      </w:r>
      <w:r w:rsidR="00BE3717" w:rsidRPr="002A10CD">
        <w:rPr>
          <w:rFonts w:ascii="Arial" w:hAnsi="Arial" w:cs="Arial"/>
          <w:spacing w:val="-4"/>
          <w:szCs w:val="24"/>
        </w:rPr>
        <w:t xml:space="preserve"> las respectivas copias (</w:t>
      </w:r>
      <w:proofErr w:type="spellStart"/>
      <w:r w:rsidR="00BE3717" w:rsidRPr="002A10CD">
        <w:rPr>
          <w:rFonts w:ascii="Arial" w:hAnsi="Arial" w:cs="Arial"/>
          <w:spacing w:val="-4"/>
          <w:szCs w:val="24"/>
        </w:rPr>
        <w:t>fl</w:t>
      </w:r>
      <w:proofErr w:type="spellEnd"/>
      <w:r w:rsidR="00BE3717" w:rsidRPr="002A10CD">
        <w:rPr>
          <w:rFonts w:ascii="Arial" w:hAnsi="Arial" w:cs="Arial"/>
          <w:spacing w:val="-4"/>
          <w:szCs w:val="24"/>
        </w:rPr>
        <w:t xml:space="preserve">. 414 c. 1). </w:t>
      </w:r>
    </w:p>
    <w:p w:rsidR="00B91ACE" w:rsidRPr="002A10CD" w:rsidRDefault="00B91ACE" w:rsidP="00767180">
      <w:pPr>
        <w:spacing w:line="276" w:lineRule="auto"/>
        <w:jc w:val="both"/>
        <w:rPr>
          <w:rFonts w:ascii="Arial" w:hAnsi="Arial" w:cs="Arial"/>
          <w:spacing w:val="-4"/>
          <w:szCs w:val="24"/>
        </w:rPr>
      </w:pPr>
    </w:p>
    <w:p w:rsidR="00DE2475" w:rsidRPr="002A10CD" w:rsidRDefault="00242E07" w:rsidP="00767180">
      <w:pPr>
        <w:spacing w:line="276" w:lineRule="auto"/>
        <w:rPr>
          <w:rFonts w:ascii="Arial" w:hAnsi="Arial" w:cs="Arial"/>
          <w:b/>
          <w:spacing w:val="-4"/>
          <w:szCs w:val="24"/>
        </w:rPr>
      </w:pPr>
      <w:r w:rsidRPr="002A10CD">
        <w:rPr>
          <w:rFonts w:ascii="Arial" w:hAnsi="Arial" w:cs="Arial"/>
          <w:b/>
          <w:spacing w:val="-4"/>
          <w:szCs w:val="24"/>
        </w:rPr>
        <w:t xml:space="preserve">3. </w:t>
      </w:r>
      <w:r w:rsidR="00DE2475" w:rsidRPr="002A10CD">
        <w:rPr>
          <w:rFonts w:ascii="Arial" w:hAnsi="Arial" w:cs="Arial"/>
          <w:b/>
          <w:spacing w:val="-4"/>
          <w:szCs w:val="24"/>
        </w:rPr>
        <w:t xml:space="preserve">Síntesis de la sentencia </w:t>
      </w:r>
    </w:p>
    <w:p w:rsidR="00DE2475" w:rsidRPr="002A10CD" w:rsidRDefault="00DE2475" w:rsidP="00767180">
      <w:pPr>
        <w:spacing w:line="276" w:lineRule="auto"/>
        <w:rPr>
          <w:rFonts w:ascii="Arial" w:hAnsi="Arial" w:cs="Arial"/>
          <w:b/>
          <w:spacing w:val="-4"/>
          <w:szCs w:val="24"/>
        </w:rPr>
      </w:pPr>
    </w:p>
    <w:p w:rsidR="00FB2A39" w:rsidRPr="002A10CD" w:rsidRDefault="00DE2475" w:rsidP="00767180">
      <w:pPr>
        <w:spacing w:line="276" w:lineRule="auto"/>
        <w:jc w:val="both"/>
        <w:rPr>
          <w:rFonts w:ascii="Arial" w:hAnsi="Arial" w:cs="Arial"/>
          <w:color w:val="000000"/>
          <w:spacing w:val="-4"/>
          <w:szCs w:val="24"/>
          <w:lang w:eastAsia="es-CO"/>
        </w:rPr>
      </w:pPr>
      <w:r w:rsidRPr="002A10CD">
        <w:rPr>
          <w:rFonts w:ascii="Arial" w:hAnsi="Arial" w:cs="Arial"/>
          <w:color w:val="000000"/>
          <w:spacing w:val="-4"/>
          <w:szCs w:val="24"/>
          <w:lang w:eastAsia="es-CO"/>
        </w:rPr>
        <w:t xml:space="preserve">El </w:t>
      </w:r>
      <w:r w:rsidR="00BE3717" w:rsidRPr="002A10CD">
        <w:rPr>
          <w:rFonts w:ascii="Arial" w:hAnsi="Arial" w:cs="Arial"/>
          <w:color w:val="000000"/>
          <w:spacing w:val="-4"/>
          <w:szCs w:val="24"/>
          <w:lang w:eastAsia="es-CO"/>
        </w:rPr>
        <w:t xml:space="preserve">26/06/2019 el </w:t>
      </w:r>
      <w:r w:rsidRPr="002A10CD">
        <w:rPr>
          <w:rFonts w:ascii="Arial" w:hAnsi="Arial" w:cs="Arial"/>
          <w:color w:val="000000"/>
          <w:spacing w:val="-4"/>
          <w:szCs w:val="24"/>
          <w:lang w:eastAsia="es-CO"/>
        </w:rPr>
        <w:t xml:space="preserve">Juzgado </w:t>
      </w:r>
      <w:r w:rsidR="00FB2A39" w:rsidRPr="002A10CD">
        <w:rPr>
          <w:rFonts w:ascii="Arial" w:hAnsi="Arial" w:cs="Arial"/>
          <w:color w:val="000000"/>
          <w:spacing w:val="-4"/>
          <w:szCs w:val="24"/>
          <w:lang w:eastAsia="es-CO"/>
        </w:rPr>
        <w:t>Cuarto</w:t>
      </w:r>
      <w:r w:rsidRPr="002A10CD">
        <w:rPr>
          <w:rFonts w:ascii="Arial" w:hAnsi="Arial" w:cs="Arial"/>
          <w:color w:val="000000"/>
          <w:spacing w:val="-4"/>
          <w:szCs w:val="24"/>
          <w:lang w:eastAsia="es-CO"/>
        </w:rPr>
        <w:t xml:space="preserve"> Laboral del Circuito de Pereira</w:t>
      </w:r>
      <w:r w:rsidR="00FB2A39" w:rsidRPr="002A10CD">
        <w:rPr>
          <w:rFonts w:ascii="Arial" w:hAnsi="Arial" w:cs="Arial"/>
          <w:color w:val="000000"/>
          <w:spacing w:val="-4"/>
          <w:szCs w:val="24"/>
          <w:lang w:eastAsia="es-CO"/>
        </w:rPr>
        <w:t xml:space="preserve"> negó las pretensiones elevadas por el demandante y lo condenó en costas procesales. Como fundamento de tal determinación adujo que tanto de la demanda y llamamientos en garantía, así como de las demás pruebas obrantes en el proceso se desprendía que Promasivo S.A. era el empleador del demandante, contra el cual no se presentó pretensión alguna; por lo que</w:t>
      </w:r>
      <w:r w:rsidR="00846E07" w:rsidRPr="002A10CD">
        <w:rPr>
          <w:rFonts w:ascii="Arial" w:hAnsi="Arial" w:cs="Arial"/>
          <w:color w:val="000000"/>
          <w:spacing w:val="-4"/>
          <w:szCs w:val="24"/>
          <w:lang w:eastAsia="es-CO"/>
        </w:rPr>
        <w:t>,</w:t>
      </w:r>
      <w:r w:rsidR="00FB2A39" w:rsidRPr="002A10CD">
        <w:rPr>
          <w:rFonts w:ascii="Arial" w:hAnsi="Arial" w:cs="Arial"/>
          <w:color w:val="000000"/>
          <w:spacing w:val="-4"/>
          <w:szCs w:val="24"/>
          <w:lang w:eastAsia="es-CO"/>
        </w:rPr>
        <w:t xml:space="preserve"> para imponer condena contra </w:t>
      </w:r>
      <w:proofErr w:type="spellStart"/>
      <w:r w:rsidR="00FB2A39" w:rsidRPr="002A10CD">
        <w:rPr>
          <w:rFonts w:ascii="Arial" w:hAnsi="Arial" w:cs="Arial"/>
          <w:color w:val="000000"/>
          <w:spacing w:val="-4"/>
          <w:szCs w:val="24"/>
          <w:lang w:eastAsia="es-CO"/>
        </w:rPr>
        <w:t>Megabús</w:t>
      </w:r>
      <w:proofErr w:type="spellEnd"/>
      <w:r w:rsidR="00FB2A39" w:rsidRPr="002A10CD">
        <w:rPr>
          <w:rFonts w:ascii="Arial" w:hAnsi="Arial" w:cs="Arial"/>
          <w:color w:val="000000"/>
          <w:spacing w:val="-4"/>
          <w:szCs w:val="24"/>
          <w:lang w:eastAsia="es-CO"/>
        </w:rPr>
        <w:t xml:space="preserve"> S.A. como responsable solidario resultaba imprescindible </w:t>
      </w:r>
      <w:r w:rsidR="00BE3717" w:rsidRPr="002A10CD">
        <w:rPr>
          <w:rFonts w:ascii="Arial" w:hAnsi="Arial" w:cs="Arial"/>
          <w:color w:val="000000"/>
          <w:spacing w:val="-4"/>
          <w:szCs w:val="24"/>
          <w:lang w:eastAsia="es-CO"/>
        </w:rPr>
        <w:t xml:space="preserve">que previamente se hubiere declarado la responsabilidad del empleador. Prueba que no se </w:t>
      </w:r>
      <w:proofErr w:type="spellStart"/>
      <w:r w:rsidR="00BE3717" w:rsidRPr="002A10CD">
        <w:rPr>
          <w:rFonts w:ascii="Arial" w:hAnsi="Arial" w:cs="Arial"/>
          <w:color w:val="000000"/>
          <w:spacing w:val="-4"/>
          <w:szCs w:val="24"/>
          <w:lang w:eastAsia="es-CO"/>
        </w:rPr>
        <w:t>a</w:t>
      </w:r>
      <w:r w:rsidR="008259C1" w:rsidRPr="002A10CD">
        <w:rPr>
          <w:rFonts w:ascii="Arial" w:hAnsi="Arial" w:cs="Arial"/>
          <w:color w:val="000000"/>
          <w:spacing w:val="-4"/>
          <w:szCs w:val="24"/>
          <w:lang w:eastAsia="es-CO"/>
        </w:rPr>
        <w:t>llegó</w:t>
      </w:r>
      <w:proofErr w:type="spellEnd"/>
      <w:r w:rsidR="008259C1" w:rsidRPr="002A10CD">
        <w:rPr>
          <w:rFonts w:ascii="Arial" w:hAnsi="Arial" w:cs="Arial"/>
          <w:color w:val="000000"/>
          <w:spacing w:val="-4"/>
          <w:szCs w:val="24"/>
          <w:lang w:eastAsia="es-CO"/>
        </w:rPr>
        <w:t xml:space="preserve"> al plenario y por ende, no se tiene</w:t>
      </w:r>
      <w:r w:rsidR="00BE3717" w:rsidRPr="002A10CD">
        <w:rPr>
          <w:rFonts w:ascii="Arial" w:hAnsi="Arial" w:cs="Arial"/>
          <w:color w:val="000000"/>
          <w:spacing w:val="-4"/>
          <w:szCs w:val="24"/>
          <w:lang w:eastAsia="es-CO"/>
        </w:rPr>
        <w:t xml:space="preserve"> certeza de si el contratista independiente fungió como verdadero empleador del demandante</w:t>
      </w:r>
      <w:r w:rsidR="008259C1" w:rsidRPr="002A10CD">
        <w:rPr>
          <w:rFonts w:ascii="Arial" w:hAnsi="Arial" w:cs="Arial"/>
          <w:color w:val="000000"/>
          <w:spacing w:val="-4"/>
          <w:szCs w:val="24"/>
          <w:lang w:eastAsia="es-CO"/>
        </w:rPr>
        <w:t xml:space="preserve"> (sic)</w:t>
      </w:r>
      <w:r w:rsidR="00BE3717" w:rsidRPr="002A10CD">
        <w:rPr>
          <w:rFonts w:ascii="Arial" w:hAnsi="Arial" w:cs="Arial"/>
          <w:color w:val="000000"/>
          <w:spacing w:val="-4"/>
          <w:szCs w:val="24"/>
          <w:lang w:eastAsia="es-CO"/>
        </w:rPr>
        <w:t xml:space="preserve">. </w:t>
      </w:r>
    </w:p>
    <w:p w:rsidR="00BE3717" w:rsidRPr="002A10CD" w:rsidRDefault="00BE3717" w:rsidP="00767180">
      <w:pPr>
        <w:spacing w:line="276" w:lineRule="auto"/>
        <w:jc w:val="both"/>
        <w:rPr>
          <w:rFonts w:ascii="Arial" w:hAnsi="Arial" w:cs="Arial"/>
          <w:color w:val="000000"/>
          <w:spacing w:val="-4"/>
          <w:szCs w:val="24"/>
          <w:lang w:eastAsia="es-CO"/>
        </w:rPr>
      </w:pPr>
    </w:p>
    <w:p w:rsidR="00BE3717" w:rsidRPr="002A10CD" w:rsidRDefault="00BE3717" w:rsidP="00767180">
      <w:pPr>
        <w:spacing w:line="276" w:lineRule="auto"/>
        <w:jc w:val="both"/>
        <w:rPr>
          <w:rFonts w:ascii="Arial" w:hAnsi="Arial" w:cs="Arial"/>
          <w:color w:val="000000"/>
          <w:spacing w:val="-4"/>
          <w:szCs w:val="24"/>
          <w:lang w:eastAsia="es-CO"/>
        </w:rPr>
      </w:pPr>
      <w:r w:rsidRPr="002A10CD">
        <w:rPr>
          <w:rFonts w:ascii="Arial" w:hAnsi="Arial" w:cs="Arial"/>
          <w:color w:val="000000"/>
          <w:spacing w:val="-4"/>
          <w:szCs w:val="24"/>
          <w:lang w:eastAsia="es-CO"/>
        </w:rPr>
        <w:t xml:space="preserve">Por otro lado, resaltó que si bien se había allegado una colilla de liquidación del contrato entre Fabio Nelson López Orozco y Promasivo S.A. y la calificación y graduación de créditos </w:t>
      </w:r>
      <w:r w:rsidR="00846E07" w:rsidRPr="002A10CD">
        <w:rPr>
          <w:rFonts w:ascii="Arial" w:hAnsi="Arial" w:cs="Arial"/>
          <w:color w:val="000000"/>
          <w:spacing w:val="-4"/>
          <w:szCs w:val="24"/>
          <w:lang w:eastAsia="es-CO"/>
        </w:rPr>
        <w:t>que por demás era extemporánea eran insuficientes</w:t>
      </w:r>
      <w:r w:rsidRPr="002A10CD">
        <w:rPr>
          <w:rFonts w:ascii="Arial" w:hAnsi="Arial" w:cs="Arial"/>
          <w:color w:val="000000"/>
          <w:spacing w:val="-4"/>
          <w:szCs w:val="24"/>
          <w:lang w:eastAsia="es-CO"/>
        </w:rPr>
        <w:t xml:space="preserve"> porque los mismos no corresponden a una conciliación o sentencia judicial, ni </w:t>
      </w:r>
      <w:r w:rsidR="008259C1" w:rsidRPr="002A10CD">
        <w:rPr>
          <w:rFonts w:ascii="Arial" w:hAnsi="Arial" w:cs="Arial"/>
          <w:color w:val="000000"/>
          <w:spacing w:val="-4"/>
          <w:szCs w:val="24"/>
          <w:lang w:eastAsia="es-CO"/>
        </w:rPr>
        <w:t>a</w:t>
      </w:r>
      <w:r w:rsidRPr="002A10CD">
        <w:rPr>
          <w:rFonts w:ascii="Arial" w:hAnsi="Arial" w:cs="Arial"/>
          <w:color w:val="000000"/>
          <w:spacing w:val="-4"/>
          <w:szCs w:val="24"/>
          <w:lang w:eastAsia="es-CO"/>
        </w:rPr>
        <w:t xml:space="preserve"> un título ejecutivo pues carece de la constancia de ser la primera copia para que presente el mérito requerido. </w:t>
      </w:r>
    </w:p>
    <w:p w:rsidR="00FB2A39" w:rsidRPr="002A10CD" w:rsidRDefault="00FB2A39" w:rsidP="00767180">
      <w:pPr>
        <w:spacing w:line="276" w:lineRule="auto"/>
        <w:jc w:val="both"/>
        <w:rPr>
          <w:rFonts w:ascii="Arial" w:hAnsi="Arial" w:cs="Arial"/>
          <w:color w:val="000000"/>
          <w:spacing w:val="-4"/>
          <w:szCs w:val="24"/>
          <w:lang w:eastAsia="es-CO"/>
        </w:rPr>
      </w:pPr>
    </w:p>
    <w:p w:rsidR="00E36CC4" w:rsidRPr="002A10CD" w:rsidRDefault="00E36CC4" w:rsidP="00767180">
      <w:pPr>
        <w:spacing w:line="276" w:lineRule="auto"/>
        <w:jc w:val="both"/>
        <w:rPr>
          <w:rFonts w:ascii="Arial" w:hAnsi="Arial" w:cs="Arial"/>
          <w:b/>
          <w:color w:val="000000"/>
          <w:spacing w:val="-4"/>
          <w:szCs w:val="24"/>
          <w:lang w:eastAsia="es-CO"/>
        </w:rPr>
      </w:pPr>
      <w:r w:rsidRPr="002A10CD">
        <w:rPr>
          <w:rFonts w:ascii="Arial" w:hAnsi="Arial" w:cs="Arial"/>
          <w:b/>
          <w:spacing w:val="-4"/>
          <w:szCs w:val="24"/>
        </w:rPr>
        <w:t xml:space="preserve">3. </w:t>
      </w:r>
      <w:r w:rsidRPr="002A10CD">
        <w:rPr>
          <w:rFonts w:ascii="Arial" w:hAnsi="Arial" w:cs="Arial"/>
          <w:b/>
          <w:color w:val="000000"/>
          <w:spacing w:val="-4"/>
          <w:szCs w:val="24"/>
          <w:lang w:eastAsia="es-CO"/>
        </w:rPr>
        <w:t xml:space="preserve">Síntesis del recurso de apelación </w:t>
      </w:r>
    </w:p>
    <w:p w:rsidR="00E36CC4" w:rsidRPr="002A10CD" w:rsidRDefault="00E36CC4" w:rsidP="00767180">
      <w:pPr>
        <w:spacing w:line="276" w:lineRule="auto"/>
        <w:jc w:val="both"/>
        <w:rPr>
          <w:rFonts w:ascii="Arial" w:hAnsi="Arial" w:cs="Arial"/>
          <w:b/>
          <w:spacing w:val="-4"/>
          <w:szCs w:val="24"/>
        </w:rPr>
      </w:pPr>
    </w:p>
    <w:p w:rsidR="009123F3" w:rsidRPr="002A10CD" w:rsidRDefault="00E36CC4" w:rsidP="00767180">
      <w:pPr>
        <w:spacing w:line="276" w:lineRule="auto"/>
        <w:jc w:val="both"/>
        <w:rPr>
          <w:rFonts w:ascii="Arial" w:hAnsi="Arial" w:cs="Arial"/>
          <w:spacing w:val="-4"/>
          <w:szCs w:val="24"/>
        </w:rPr>
      </w:pPr>
      <w:r w:rsidRPr="002A10CD">
        <w:rPr>
          <w:rFonts w:ascii="Arial" w:hAnsi="Arial" w:cs="Arial"/>
          <w:spacing w:val="-4"/>
          <w:szCs w:val="24"/>
        </w:rPr>
        <w:t>El demandante inconforme con la decisión</w:t>
      </w:r>
      <w:r w:rsidR="00BE3717" w:rsidRPr="002A10CD">
        <w:rPr>
          <w:rFonts w:ascii="Arial" w:hAnsi="Arial" w:cs="Arial"/>
          <w:spacing w:val="-4"/>
          <w:szCs w:val="24"/>
        </w:rPr>
        <w:t xml:space="preserve"> presentó recurso de alzada para que se </w:t>
      </w:r>
      <w:r w:rsidR="009123F3" w:rsidRPr="002A10CD">
        <w:rPr>
          <w:rFonts w:ascii="Arial" w:hAnsi="Arial" w:cs="Arial"/>
          <w:spacing w:val="-4"/>
          <w:szCs w:val="24"/>
        </w:rPr>
        <w:t xml:space="preserve">condenara a </w:t>
      </w:r>
      <w:proofErr w:type="spellStart"/>
      <w:r w:rsidR="009123F3" w:rsidRPr="002A10CD">
        <w:rPr>
          <w:rFonts w:ascii="Arial" w:hAnsi="Arial" w:cs="Arial"/>
          <w:spacing w:val="-4"/>
          <w:szCs w:val="24"/>
        </w:rPr>
        <w:t>Megabús</w:t>
      </w:r>
      <w:proofErr w:type="spellEnd"/>
      <w:r w:rsidR="009123F3" w:rsidRPr="002A10CD">
        <w:rPr>
          <w:rFonts w:ascii="Arial" w:hAnsi="Arial" w:cs="Arial"/>
          <w:spacing w:val="-4"/>
          <w:szCs w:val="24"/>
        </w:rPr>
        <w:t xml:space="preserve"> S.A. como obligado solidario de las acreencias que Promasivo S.A. le adeuda, porque así quedó expresamente reconocido por su empleador en la calificación y graduación de créditos que se hizo ante la Superintendencia de Sociedades; documento que tiene la doble condición de reconocimiento expreso del empleador y sentencia por ser proferida por una entidad con facultades para ello. Calificación y graduación de créditos que si bien no fue incorporado por la Jueza, si se apeló tal incorporación. </w:t>
      </w:r>
    </w:p>
    <w:p w:rsidR="009123F3" w:rsidRPr="002A10CD" w:rsidRDefault="009123F3" w:rsidP="00767180">
      <w:pPr>
        <w:spacing w:line="276" w:lineRule="auto"/>
        <w:jc w:val="both"/>
        <w:rPr>
          <w:rFonts w:ascii="Arial" w:hAnsi="Arial" w:cs="Arial"/>
          <w:b/>
          <w:spacing w:val="-4"/>
          <w:szCs w:val="24"/>
        </w:rPr>
      </w:pPr>
    </w:p>
    <w:p w:rsidR="0061484D" w:rsidRPr="002A10CD" w:rsidRDefault="0065040B" w:rsidP="00767180">
      <w:pPr>
        <w:shd w:val="clear" w:color="auto" w:fill="FFFFFF"/>
        <w:tabs>
          <w:tab w:val="left" w:pos="5197"/>
        </w:tabs>
        <w:spacing w:line="276" w:lineRule="auto"/>
        <w:jc w:val="center"/>
        <w:rPr>
          <w:rFonts w:ascii="Arial" w:hAnsi="Arial" w:cs="Arial"/>
          <w:b/>
          <w:spacing w:val="-4"/>
          <w:szCs w:val="24"/>
        </w:rPr>
      </w:pPr>
      <w:r w:rsidRPr="002A10CD">
        <w:rPr>
          <w:rFonts w:ascii="Arial" w:hAnsi="Arial" w:cs="Arial"/>
          <w:b/>
          <w:spacing w:val="-4"/>
          <w:szCs w:val="24"/>
        </w:rPr>
        <w:t>C</w:t>
      </w:r>
      <w:r w:rsidR="0061484D" w:rsidRPr="002A10CD">
        <w:rPr>
          <w:rFonts w:ascii="Arial" w:hAnsi="Arial" w:cs="Arial"/>
          <w:b/>
          <w:spacing w:val="-4"/>
          <w:szCs w:val="24"/>
        </w:rPr>
        <w:t>ONSIDERACIONES</w:t>
      </w:r>
    </w:p>
    <w:p w:rsidR="00554E2E" w:rsidRPr="002A10CD" w:rsidRDefault="00554E2E" w:rsidP="00767180">
      <w:pPr>
        <w:shd w:val="clear" w:color="auto" w:fill="FFFFFF"/>
        <w:tabs>
          <w:tab w:val="left" w:pos="5197"/>
        </w:tabs>
        <w:spacing w:line="276" w:lineRule="auto"/>
        <w:jc w:val="both"/>
        <w:rPr>
          <w:rFonts w:ascii="Arial" w:hAnsi="Arial" w:cs="Arial"/>
          <w:b/>
          <w:spacing w:val="-4"/>
          <w:szCs w:val="24"/>
        </w:rPr>
      </w:pPr>
    </w:p>
    <w:p w:rsidR="00226D5F" w:rsidRPr="002A10CD" w:rsidRDefault="008141B8" w:rsidP="00767180">
      <w:pPr>
        <w:shd w:val="clear" w:color="auto" w:fill="FFFFFF"/>
        <w:tabs>
          <w:tab w:val="left" w:pos="5197"/>
        </w:tabs>
        <w:spacing w:line="276" w:lineRule="auto"/>
        <w:jc w:val="both"/>
        <w:rPr>
          <w:rFonts w:ascii="Arial" w:hAnsi="Arial" w:cs="Arial"/>
          <w:b/>
          <w:spacing w:val="-4"/>
          <w:szCs w:val="24"/>
        </w:rPr>
      </w:pPr>
      <w:r w:rsidRPr="002A10CD">
        <w:rPr>
          <w:rFonts w:ascii="Arial" w:hAnsi="Arial" w:cs="Arial"/>
          <w:b/>
          <w:spacing w:val="-4"/>
          <w:szCs w:val="24"/>
        </w:rPr>
        <w:t>1. P</w:t>
      </w:r>
      <w:r w:rsidR="00226D5F" w:rsidRPr="002A10CD">
        <w:rPr>
          <w:rFonts w:ascii="Arial" w:hAnsi="Arial" w:cs="Arial"/>
          <w:b/>
          <w:spacing w:val="-4"/>
          <w:szCs w:val="24"/>
        </w:rPr>
        <w:t>roblema</w:t>
      </w:r>
      <w:r w:rsidR="005C0923" w:rsidRPr="002A10CD">
        <w:rPr>
          <w:rFonts w:ascii="Arial" w:hAnsi="Arial" w:cs="Arial"/>
          <w:b/>
          <w:spacing w:val="-4"/>
          <w:szCs w:val="24"/>
        </w:rPr>
        <w:t>s</w:t>
      </w:r>
      <w:r w:rsidR="00226D5F" w:rsidRPr="002A10CD">
        <w:rPr>
          <w:rFonts w:ascii="Arial" w:hAnsi="Arial" w:cs="Arial"/>
          <w:b/>
          <w:spacing w:val="-4"/>
          <w:szCs w:val="24"/>
        </w:rPr>
        <w:t xml:space="preserve"> jurídico</w:t>
      </w:r>
      <w:r w:rsidR="005C0923" w:rsidRPr="002A10CD">
        <w:rPr>
          <w:rFonts w:ascii="Arial" w:hAnsi="Arial" w:cs="Arial"/>
          <w:b/>
          <w:spacing w:val="-4"/>
          <w:szCs w:val="24"/>
        </w:rPr>
        <w:t>s</w:t>
      </w:r>
    </w:p>
    <w:p w:rsidR="005E5FDE" w:rsidRPr="002A10CD" w:rsidRDefault="005E5FDE" w:rsidP="00767180">
      <w:pPr>
        <w:suppressAutoHyphens/>
        <w:spacing w:line="276" w:lineRule="auto"/>
        <w:jc w:val="both"/>
        <w:rPr>
          <w:rFonts w:ascii="Arial" w:hAnsi="Arial" w:cs="Arial"/>
          <w:spacing w:val="-4"/>
          <w:szCs w:val="24"/>
        </w:rPr>
      </w:pPr>
    </w:p>
    <w:p w:rsidR="00554E2E" w:rsidRPr="002A10CD" w:rsidRDefault="00554E2E" w:rsidP="00767180">
      <w:pPr>
        <w:suppressAutoHyphens/>
        <w:spacing w:line="276" w:lineRule="auto"/>
        <w:jc w:val="both"/>
        <w:rPr>
          <w:rFonts w:ascii="Arial" w:hAnsi="Arial" w:cs="Arial"/>
          <w:spacing w:val="-4"/>
          <w:szCs w:val="24"/>
        </w:rPr>
      </w:pPr>
      <w:r w:rsidRPr="002A10CD">
        <w:rPr>
          <w:rFonts w:ascii="Arial" w:hAnsi="Arial" w:cs="Arial"/>
          <w:spacing w:val="-4"/>
          <w:szCs w:val="24"/>
        </w:rPr>
        <w:t xml:space="preserve">De acuerdo con lo anterior, la Sala plantea los siguientes interrogantes: </w:t>
      </w:r>
    </w:p>
    <w:p w:rsidR="00554E2E" w:rsidRPr="002A10CD" w:rsidRDefault="00554E2E" w:rsidP="00767180">
      <w:pPr>
        <w:shd w:val="clear" w:color="auto" w:fill="FFFFFF"/>
        <w:tabs>
          <w:tab w:val="left" w:pos="5197"/>
        </w:tabs>
        <w:spacing w:line="276" w:lineRule="auto"/>
        <w:jc w:val="both"/>
        <w:rPr>
          <w:rFonts w:ascii="Arial" w:hAnsi="Arial" w:cs="Arial"/>
          <w:spacing w:val="-4"/>
          <w:szCs w:val="24"/>
        </w:rPr>
      </w:pPr>
    </w:p>
    <w:p w:rsidR="00554E2E" w:rsidRPr="002A10CD" w:rsidRDefault="00622BD6" w:rsidP="00767180">
      <w:pPr>
        <w:pStyle w:val="Prrafodelista"/>
        <w:numPr>
          <w:ilvl w:val="0"/>
          <w:numId w:val="15"/>
        </w:numPr>
        <w:tabs>
          <w:tab w:val="left" w:pos="0"/>
          <w:tab w:val="left" w:pos="8647"/>
        </w:tabs>
        <w:suppressAutoHyphens/>
        <w:spacing w:line="276" w:lineRule="auto"/>
        <w:ind w:right="51"/>
        <w:jc w:val="both"/>
        <w:rPr>
          <w:rFonts w:ascii="Arial" w:hAnsi="Arial" w:cs="Arial"/>
          <w:spacing w:val="-4"/>
          <w:sz w:val="24"/>
          <w:szCs w:val="24"/>
        </w:rPr>
      </w:pPr>
      <w:r w:rsidRPr="002A10CD">
        <w:rPr>
          <w:rFonts w:ascii="Arial" w:hAnsi="Arial" w:cs="Arial"/>
          <w:spacing w:val="-4"/>
          <w:sz w:val="24"/>
          <w:szCs w:val="24"/>
        </w:rPr>
        <w:t>¿Hay lugar a declarar</w:t>
      </w:r>
      <w:r w:rsidR="00AE0033" w:rsidRPr="002A10CD">
        <w:rPr>
          <w:rFonts w:ascii="Arial" w:hAnsi="Arial" w:cs="Arial"/>
          <w:spacing w:val="-4"/>
          <w:sz w:val="24"/>
          <w:szCs w:val="24"/>
        </w:rPr>
        <w:t xml:space="preserve"> la solidaridad </w:t>
      </w:r>
      <w:r w:rsidR="008259C1" w:rsidRPr="002A10CD">
        <w:rPr>
          <w:rFonts w:ascii="Arial" w:hAnsi="Arial" w:cs="Arial"/>
          <w:spacing w:val="-4"/>
          <w:sz w:val="24"/>
          <w:szCs w:val="24"/>
        </w:rPr>
        <w:t>de Megabus S.A.,</w:t>
      </w:r>
      <w:r w:rsidR="00AE0033" w:rsidRPr="002A10CD">
        <w:rPr>
          <w:rFonts w:ascii="Arial" w:hAnsi="Arial" w:cs="Arial"/>
          <w:spacing w:val="-4"/>
          <w:sz w:val="24"/>
          <w:szCs w:val="24"/>
        </w:rPr>
        <w:t xml:space="preserve"> </w:t>
      </w:r>
      <w:r w:rsidR="00FD1D02" w:rsidRPr="002A10CD">
        <w:rPr>
          <w:rFonts w:ascii="Arial" w:hAnsi="Arial" w:cs="Arial"/>
          <w:spacing w:val="-4"/>
          <w:sz w:val="24"/>
          <w:szCs w:val="24"/>
        </w:rPr>
        <w:t>sin que sea</w:t>
      </w:r>
      <w:r w:rsidR="00AE0033" w:rsidRPr="002A10CD">
        <w:rPr>
          <w:rFonts w:ascii="Arial" w:hAnsi="Arial" w:cs="Arial"/>
          <w:spacing w:val="-4"/>
          <w:sz w:val="24"/>
          <w:szCs w:val="24"/>
        </w:rPr>
        <w:t xml:space="preserve"> parte del proceso </w:t>
      </w:r>
      <w:r w:rsidR="00A203EB" w:rsidRPr="002A10CD">
        <w:rPr>
          <w:rFonts w:ascii="Arial" w:hAnsi="Arial" w:cs="Arial"/>
          <w:spacing w:val="-4"/>
          <w:sz w:val="24"/>
          <w:szCs w:val="24"/>
        </w:rPr>
        <w:t xml:space="preserve">el supuesto empleador? </w:t>
      </w:r>
    </w:p>
    <w:p w:rsidR="008259C1" w:rsidRPr="002A10CD" w:rsidRDefault="008259C1" w:rsidP="00767180">
      <w:pPr>
        <w:pStyle w:val="Prrafodelista"/>
        <w:numPr>
          <w:ilvl w:val="0"/>
          <w:numId w:val="15"/>
        </w:numPr>
        <w:tabs>
          <w:tab w:val="left" w:pos="0"/>
          <w:tab w:val="left" w:pos="8647"/>
        </w:tabs>
        <w:suppressAutoHyphens/>
        <w:spacing w:line="276" w:lineRule="auto"/>
        <w:ind w:right="51"/>
        <w:jc w:val="both"/>
        <w:rPr>
          <w:rFonts w:ascii="Arial" w:hAnsi="Arial" w:cs="Arial"/>
          <w:spacing w:val="-4"/>
          <w:sz w:val="24"/>
          <w:szCs w:val="24"/>
        </w:rPr>
      </w:pPr>
      <w:r w:rsidRPr="002A10CD">
        <w:rPr>
          <w:rFonts w:ascii="Arial" w:hAnsi="Arial" w:cs="Arial"/>
          <w:iCs/>
          <w:spacing w:val="-4"/>
          <w:sz w:val="24"/>
          <w:szCs w:val="24"/>
        </w:rPr>
        <w:t xml:space="preserve">En caso de respuesta positiva </w:t>
      </w:r>
      <w:r w:rsidRPr="002A10CD">
        <w:rPr>
          <w:rFonts w:ascii="Arial" w:hAnsi="Arial" w:cs="Arial"/>
          <w:spacing w:val="-4"/>
          <w:sz w:val="24"/>
          <w:szCs w:val="24"/>
        </w:rPr>
        <w:t>¿se acreditó la solidaridad pretendida?</w:t>
      </w:r>
    </w:p>
    <w:p w:rsidR="008259C1" w:rsidRPr="002A10CD" w:rsidRDefault="008259C1" w:rsidP="00767180">
      <w:pPr>
        <w:pStyle w:val="Prrafodelista"/>
        <w:numPr>
          <w:ilvl w:val="0"/>
          <w:numId w:val="15"/>
        </w:numPr>
        <w:tabs>
          <w:tab w:val="left" w:pos="0"/>
          <w:tab w:val="left" w:pos="8647"/>
        </w:tabs>
        <w:suppressAutoHyphens/>
        <w:spacing w:line="276" w:lineRule="auto"/>
        <w:ind w:right="51"/>
        <w:jc w:val="both"/>
        <w:rPr>
          <w:rFonts w:ascii="Arial" w:hAnsi="Arial" w:cs="Arial"/>
          <w:spacing w:val="-4"/>
          <w:sz w:val="24"/>
          <w:szCs w:val="24"/>
        </w:rPr>
      </w:pPr>
      <w:r w:rsidRPr="002A10CD">
        <w:rPr>
          <w:rFonts w:ascii="Arial" w:hAnsi="Arial" w:cs="Arial"/>
          <w:spacing w:val="-4"/>
          <w:sz w:val="24"/>
          <w:szCs w:val="24"/>
        </w:rPr>
        <w:t>¿Sobre cuáles acreencias</w:t>
      </w:r>
      <w:r w:rsidR="00A95234" w:rsidRPr="002A10CD">
        <w:rPr>
          <w:rFonts w:ascii="Arial" w:hAnsi="Arial" w:cs="Arial"/>
          <w:spacing w:val="-4"/>
          <w:sz w:val="24"/>
          <w:szCs w:val="24"/>
        </w:rPr>
        <w:t xml:space="preserve"> hay lugar a declarar la solidaridad</w:t>
      </w:r>
      <w:r w:rsidRPr="002A10CD">
        <w:rPr>
          <w:rFonts w:ascii="Arial" w:hAnsi="Arial" w:cs="Arial"/>
          <w:spacing w:val="-4"/>
          <w:sz w:val="24"/>
          <w:szCs w:val="24"/>
        </w:rPr>
        <w:t>?</w:t>
      </w:r>
    </w:p>
    <w:p w:rsidR="0065040B" w:rsidRPr="002A10CD" w:rsidRDefault="008259C1" w:rsidP="00767180">
      <w:pPr>
        <w:pStyle w:val="Prrafodelista"/>
        <w:numPr>
          <w:ilvl w:val="0"/>
          <w:numId w:val="15"/>
        </w:numPr>
        <w:tabs>
          <w:tab w:val="left" w:pos="0"/>
          <w:tab w:val="left" w:pos="8647"/>
        </w:tabs>
        <w:suppressAutoHyphens/>
        <w:spacing w:line="276" w:lineRule="auto"/>
        <w:ind w:right="51"/>
        <w:jc w:val="both"/>
        <w:rPr>
          <w:rFonts w:ascii="Arial" w:hAnsi="Arial" w:cs="Arial"/>
          <w:iCs/>
          <w:spacing w:val="-4"/>
          <w:sz w:val="24"/>
          <w:szCs w:val="24"/>
        </w:rPr>
      </w:pPr>
      <w:r w:rsidRPr="002A10CD">
        <w:rPr>
          <w:rFonts w:ascii="Arial" w:hAnsi="Arial" w:cs="Arial"/>
          <w:iCs/>
          <w:spacing w:val="-4"/>
          <w:sz w:val="24"/>
          <w:szCs w:val="24"/>
        </w:rPr>
        <w:t xml:space="preserve">Por otro lado, </w:t>
      </w:r>
      <w:r w:rsidR="0065040B" w:rsidRPr="002A10CD">
        <w:rPr>
          <w:rFonts w:ascii="Arial" w:hAnsi="Arial" w:cs="Arial"/>
          <w:iCs/>
          <w:spacing w:val="-4"/>
          <w:sz w:val="24"/>
          <w:szCs w:val="24"/>
        </w:rPr>
        <w:t>¿hay lugar a condenar a las llamadas en garantía?</w:t>
      </w:r>
    </w:p>
    <w:p w:rsidR="00554E2E" w:rsidRPr="002A10CD" w:rsidRDefault="00554E2E" w:rsidP="00767180">
      <w:pPr>
        <w:shd w:val="clear" w:color="auto" w:fill="FFFFFF"/>
        <w:tabs>
          <w:tab w:val="left" w:pos="5197"/>
        </w:tabs>
        <w:spacing w:line="276" w:lineRule="auto"/>
        <w:jc w:val="both"/>
        <w:rPr>
          <w:rFonts w:ascii="Arial" w:hAnsi="Arial" w:cs="Arial"/>
          <w:color w:val="000000"/>
          <w:spacing w:val="-4"/>
          <w:szCs w:val="24"/>
          <w:lang w:eastAsia="es-CO"/>
        </w:rPr>
      </w:pPr>
    </w:p>
    <w:p w:rsidR="00554E2E" w:rsidRPr="002A10CD" w:rsidRDefault="00554E2E" w:rsidP="00767180">
      <w:pPr>
        <w:pStyle w:val="Textoindependiente"/>
        <w:spacing w:line="276" w:lineRule="auto"/>
        <w:rPr>
          <w:b/>
          <w:iCs/>
          <w:spacing w:val="-4"/>
          <w:szCs w:val="24"/>
        </w:rPr>
      </w:pPr>
      <w:r w:rsidRPr="002A10CD">
        <w:rPr>
          <w:b/>
          <w:iCs/>
          <w:spacing w:val="-4"/>
          <w:szCs w:val="24"/>
        </w:rPr>
        <w:t>2. Solución a los interrogantes planteados</w:t>
      </w:r>
    </w:p>
    <w:p w:rsidR="00554E2E" w:rsidRPr="002A10CD" w:rsidRDefault="00554E2E" w:rsidP="00767180">
      <w:pPr>
        <w:pStyle w:val="Textoindependiente"/>
        <w:spacing w:line="276" w:lineRule="auto"/>
        <w:rPr>
          <w:b/>
          <w:iCs/>
          <w:spacing w:val="-4"/>
          <w:szCs w:val="24"/>
        </w:rPr>
      </w:pPr>
    </w:p>
    <w:p w:rsidR="000C1A2C" w:rsidRPr="002A10CD" w:rsidRDefault="00B91ACE" w:rsidP="00767180">
      <w:pPr>
        <w:shd w:val="clear" w:color="auto" w:fill="FFFFFF"/>
        <w:spacing w:line="276" w:lineRule="auto"/>
        <w:jc w:val="both"/>
        <w:rPr>
          <w:rFonts w:ascii="Arial" w:eastAsia="Arial Unicode MS" w:hAnsi="Arial" w:cs="Arial"/>
          <w:b/>
          <w:spacing w:val="-4"/>
          <w:szCs w:val="24"/>
        </w:rPr>
      </w:pPr>
      <w:r w:rsidRPr="002A10CD">
        <w:rPr>
          <w:rFonts w:ascii="Arial" w:hAnsi="Arial" w:cs="Arial"/>
          <w:b/>
          <w:bCs/>
          <w:spacing w:val="-4"/>
          <w:szCs w:val="24"/>
        </w:rPr>
        <w:t xml:space="preserve">2.1. </w:t>
      </w:r>
      <w:r w:rsidR="000C1A2C" w:rsidRPr="002A10CD">
        <w:rPr>
          <w:rFonts w:ascii="Arial" w:hAnsi="Arial" w:cs="Arial"/>
          <w:b/>
          <w:bCs/>
          <w:spacing w:val="-4"/>
          <w:szCs w:val="24"/>
        </w:rPr>
        <w:t xml:space="preserve">De la </w:t>
      </w:r>
      <w:r w:rsidR="000C1A2C" w:rsidRPr="002A10CD">
        <w:rPr>
          <w:rFonts w:ascii="Arial" w:eastAsia="Arial Unicode MS" w:hAnsi="Arial" w:cs="Arial"/>
          <w:b/>
          <w:spacing w:val="-4"/>
          <w:szCs w:val="24"/>
        </w:rPr>
        <w:t>solidaridad laboral del beneficiario de la obra - artículo 34 CST</w:t>
      </w:r>
    </w:p>
    <w:p w:rsidR="000C1A2C" w:rsidRPr="002A10CD" w:rsidRDefault="000C1A2C" w:rsidP="00767180">
      <w:pPr>
        <w:shd w:val="clear" w:color="auto" w:fill="FFFFFF"/>
        <w:spacing w:line="276" w:lineRule="auto"/>
        <w:jc w:val="both"/>
        <w:rPr>
          <w:rFonts w:ascii="Arial" w:eastAsia="Arial Unicode MS" w:hAnsi="Arial" w:cs="Arial"/>
          <w:b/>
          <w:spacing w:val="-4"/>
          <w:szCs w:val="24"/>
        </w:rPr>
      </w:pPr>
    </w:p>
    <w:p w:rsidR="00B91ACE" w:rsidRPr="002A10CD" w:rsidRDefault="00B91ACE" w:rsidP="00767180">
      <w:pPr>
        <w:shd w:val="clear" w:color="auto" w:fill="FFFFFF"/>
        <w:spacing w:line="276" w:lineRule="auto"/>
        <w:jc w:val="both"/>
        <w:rPr>
          <w:rFonts w:ascii="Arial" w:hAnsi="Arial" w:cs="Arial"/>
          <w:b/>
          <w:bCs/>
          <w:spacing w:val="-4"/>
          <w:szCs w:val="24"/>
        </w:rPr>
      </w:pPr>
      <w:r w:rsidRPr="002A10CD">
        <w:rPr>
          <w:rFonts w:ascii="Arial" w:eastAsia="Arial Unicode MS" w:hAnsi="Arial" w:cs="Arial"/>
          <w:b/>
          <w:spacing w:val="-4"/>
          <w:szCs w:val="24"/>
        </w:rPr>
        <w:t>2.1.1.</w:t>
      </w:r>
      <w:r w:rsidRPr="002A10CD">
        <w:rPr>
          <w:rFonts w:ascii="Arial" w:hAnsi="Arial" w:cs="Arial"/>
          <w:b/>
          <w:bCs/>
          <w:spacing w:val="-4"/>
          <w:szCs w:val="24"/>
        </w:rPr>
        <w:t xml:space="preserve"> Fundamento normativo</w:t>
      </w:r>
    </w:p>
    <w:p w:rsidR="00B91ACE" w:rsidRPr="002A10CD" w:rsidRDefault="00B91ACE" w:rsidP="00767180">
      <w:pPr>
        <w:shd w:val="clear" w:color="auto" w:fill="FFFFFF"/>
        <w:spacing w:line="276" w:lineRule="auto"/>
        <w:jc w:val="both"/>
        <w:rPr>
          <w:rFonts w:ascii="Arial" w:eastAsia="Arial Unicode MS" w:hAnsi="Arial" w:cs="Arial"/>
          <w:b/>
          <w:spacing w:val="-4"/>
          <w:szCs w:val="24"/>
        </w:rPr>
      </w:pPr>
    </w:p>
    <w:p w:rsidR="000C1A2C" w:rsidRPr="002A10CD" w:rsidRDefault="00B00F14" w:rsidP="00767180">
      <w:pPr>
        <w:suppressAutoHyphens/>
        <w:spacing w:line="276" w:lineRule="auto"/>
        <w:jc w:val="both"/>
        <w:rPr>
          <w:rFonts w:ascii="Arial" w:hAnsi="Arial" w:cs="Arial"/>
          <w:spacing w:val="-4"/>
          <w:szCs w:val="24"/>
        </w:rPr>
      </w:pPr>
      <w:r w:rsidRPr="002A10CD">
        <w:rPr>
          <w:rFonts w:ascii="Arial" w:hAnsi="Arial" w:cs="Arial"/>
          <w:spacing w:val="-4"/>
          <w:szCs w:val="24"/>
        </w:rPr>
        <w:t>P</w:t>
      </w:r>
      <w:r w:rsidR="00622BD6" w:rsidRPr="002A10CD">
        <w:rPr>
          <w:rFonts w:ascii="Arial" w:hAnsi="Arial" w:cs="Arial"/>
          <w:spacing w:val="-4"/>
          <w:szCs w:val="24"/>
        </w:rPr>
        <w:t xml:space="preserve">ara </w:t>
      </w:r>
      <w:r w:rsidR="000C1A2C" w:rsidRPr="002A10CD">
        <w:rPr>
          <w:rFonts w:ascii="Arial" w:hAnsi="Arial" w:cs="Arial"/>
          <w:spacing w:val="-4"/>
          <w:szCs w:val="24"/>
        </w:rPr>
        <w:t xml:space="preserve">la declaratoria </w:t>
      </w:r>
      <w:r w:rsidR="00622BD6" w:rsidRPr="002A10CD">
        <w:rPr>
          <w:rFonts w:ascii="Arial" w:hAnsi="Arial" w:cs="Arial"/>
          <w:spacing w:val="-4"/>
          <w:szCs w:val="24"/>
        </w:rPr>
        <w:t xml:space="preserve">de </w:t>
      </w:r>
      <w:r w:rsidRPr="002A10CD">
        <w:rPr>
          <w:rFonts w:ascii="Arial" w:hAnsi="Arial" w:cs="Arial"/>
          <w:spacing w:val="-4"/>
          <w:szCs w:val="24"/>
        </w:rPr>
        <w:t>la</w:t>
      </w:r>
      <w:r w:rsidR="00622BD6" w:rsidRPr="002A10CD">
        <w:rPr>
          <w:rFonts w:ascii="Arial" w:hAnsi="Arial" w:cs="Arial"/>
          <w:spacing w:val="-4"/>
          <w:szCs w:val="24"/>
        </w:rPr>
        <w:t xml:space="preserve"> </w:t>
      </w:r>
      <w:r w:rsidR="000C1A2C" w:rsidRPr="002A10CD">
        <w:rPr>
          <w:rFonts w:ascii="Arial" w:hAnsi="Arial" w:cs="Arial"/>
          <w:spacing w:val="-4"/>
          <w:szCs w:val="24"/>
        </w:rPr>
        <w:t>solidaridad</w:t>
      </w:r>
      <w:r w:rsidRPr="002A10CD">
        <w:rPr>
          <w:rFonts w:ascii="Arial" w:hAnsi="Arial" w:cs="Arial"/>
          <w:spacing w:val="-4"/>
          <w:szCs w:val="24"/>
        </w:rPr>
        <w:t xml:space="preserve"> laboral en un proceso judicial</w:t>
      </w:r>
      <w:r w:rsidR="000C1A2C" w:rsidRPr="002A10CD">
        <w:rPr>
          <w:rFonts w:ascii="Arial" w:hAnsi="Arial" w:cs="Arial"/>
          <w:spacing w:val="-4"/>
          <w:szCs w:val="24"/>
        </w:rPr>
        <w:t xml:space="preserve"> </w:t>
      </w:r>
      <w:r w:rsidR="00622BD6" w:rsidRPr="002A10CD">
        <w:rPr>
          <w:rFonts w:ascii="Arial" w:hAnsi="Arial" w:cs="Arial"/>
          <w:spacing w:val="-4"/>
          <w:szCs w:val="24"/>
        </w:rPr>
        <w:t xml:space="preserve">deben reunirse los siguientes requisitos: </w:t>
      </w:r>
      <w:r w:rsidR="000C1A2C" w:rsidRPr="002A10CD">
        <w:rPr>
          <w:rFonts w:ascii="Arial" w:hAnsi="Arial" w:cs="Arial"/>
          <w:i/>
          <w:spacing w:val="-4"/>
          <w:szCs w:val="24"/>
        </w:rPr>
        <w:t>i)</w:t>
      </w:r>
      <w:r w:rsidR="000C1A2C" w:rsidRPr="002A10CD">
        <w:rPr>
          <w:rFonts w:ascii="Arial" w:hAnsi="Arial" w:cs="Arial"/>
          <w:spacing w:val="-4"/>
          <w:szCs w:val="24"/>
        </w:rPr>
        <w:t xml:space="preserve"> </w:t>
      </w:r>
      <w:r w:rsidR="00622BD6" w:rsidRPr="002A10CD">
        <w:rPr>
          <w:rFonts w:ascii="Arial" w:hAnsi="Arial" w:cs="Arial"/>
          <w:spacing w:val="-4"/>
          <w:szCs w:val="24"/>
        </w:rPr>
        <w:t>que e</w:t>
      </w:r>
      <w:r w:rsidR="000C1A2C" w:rsidRPr="002A10CD">
        <w:rPr>
          <w:rFonts w:ascii="Arial" w:hAnsi="Arial" w:cs="Arial"/>
          <w:spacing w:val="-4"/>
          <w:szCs w:val="24"/>
        </w:rPr>
        <w:t>xist</w:t>
      </w:r>
      <w:r w:rsidR="00C13D48" w:rsidRPr="002A10CD">
        <w:rPr>
          <w:rFonts w:ascii="Arial" w:hAnsi="Arial" w:cs="Arial"/>
          <w:spacing w:val="-4"/>
          <w:szCs w:val="24"/>
        </w:rPr>
        <w:t>a un</w:t>
      </w:r>
      <w:r w:rsidR="000C1A2C" w:rsidRPr="002A10CD">
        <w:rPr>
          <w:rFonts w:ascii="Arial" w:hAnsi="Arial" w:cs="Arial"/>
          <w:spacing w:val="-4"/>
          <w:szCs w:val="24"/>
        </w:rPr>
        <w:t xml:space="preserve"> contrato de naturaleza no laboral entre el contratista y el beneficiario de la obra o prestación del servicio; </w:t>
      </w:r>
      <w:r w:rsidR="000C1A2C" w:rsidRPr="002A10CD">
        <w:rPr>
          <w:rFonts w:ascii="Arial" w:hAnsi="Arial" w:cs="Arial"/>
          <w:i/>
          <w:spacing w:val="-4"/>
          <w:szCs w:val="24"/>
        </w:rPr>
        <w:t>ii)</w:t>
      </w:r>
      <w:r w:rsidR="00622BD6" w:rsidRPr="002A10CD">
        <w:rPr>
          <w:rFonts w:ascii="Arial" w:hAnsi="Arial" w:cs="Arial"/>
          <w:spacing w:val="-4"/>
          <w:szCs w:val="24"/>
        </w:rPr>
        <w:t xml:space="preserve"> que</w:t>
      </w:r>
      <w:r w:rsidR="000C1A2C" w:rsidRPr="002A10CD">
        <w:rPr>
          <w:rFonts w:ascii="Arial" w:hAnsi="Arial" w:cs="Arial"/>
          <w:spacing w:val="-4"/>
          <w:szCs w:val="24"/>
        </w:rPr>
        <w:t xml:space="preserve"> exista un contrato de trabajo entre el contratista y sus colaboradores para beneficiar al contratante; </w:t>
      </w:r>
      <w:r w:rsidR="000C1A2C" w:rsidRPr="002A10CD">
        <w:rPr>
          <w:rFonts w:ascii="Arial" w:hAnsi="Arial" w:cs="Arial"/>
          <w:i/>
          <w:spacing w:val="-4"/>
          <w:szCs w:val="24"/>
        </w:rPr>
        <w:t>iii)</w:t>
      </w:r>
      <w:r w:rsidR="000C1A2C" w:rsidRPr="002A10CD">
        <w:rPr>
          <w:rFonts w:ascii="Arial" w:hAnsi="Arial" w:cs="Arial"/>
          <w:spacing w:val="-4"/>
          <w:szCs w:val="24"/>
        </w:rPr>
        <w:t xml:space="preserve"> </w:t>
      </w:r>
      <w:r w:rsidR="00622BD6" w:rsidRPr="002A10CD">
        <w:rPr>
          <w:rFonts w:ascii="Arial" w:hAnsi="Arial" w:cs="Arial"/>
          <w:spacing w:val="-4"/>
          <w:szCs w:val="24"/>
        </w:rPr>
        <w:t>q</w:t>
      </w:r>
      <w:r w:rsidR="000C1A2C" w:rsidRPr="002A10CD">
        <w:rPr>
          <w:rFonts w:ascii="Arial" w:hAnsi="Arial" w:cs="Arial"/>
          <w:spacing w:val="-4"/>
          <w:szCs w:val="24"/>
        </w:rPr>
        <w:t>ue la obra y/o el servicio contratado guarden relación con actividades normales de la empresa o negocio del ben</w:t>
      </w:r>
      <w:r w:rsidR="00622BD6" w:rsidRPr="002A10CD">
        <w:rPr>
          <w:rFonts w:ascii="Arial" w:hAnsi="Arial" w:cs="Arial"/>
          <w:spacing w:val="-4"/>
          <w:szCs w:val="24"/>
        </w:rPr>
        <w:t>eficiario de la obra o servicio.</w:t>
      </w:r>
      <w:r w:rsidR="000C1A2C" w:rsidRPr="002A10CD">
        <w:rPr>
          <w:rFonts w:ascii="Arial" w:hAnsi="Arial" w:cs="Arial"/>
          <w:spacing w:val="-4"/>
          <w:szCs w:val="24"/>
        </w:rPr>
        <w:t xml:space="preserve"> </w:t>
      </w:r>
      <w:r w:rsidR="00622BD6" w:rsidRPr="002A10CD">
        <w:rPr>
          <w:rFonts w:ascii="Arial" w:hAnsi="Arial" w:cs="Arial"/>
          <w:spacing w:val="-4"/>
          <w:szCs w:val="24"/>
        </w:rPr>
        <w:t>E</w:t>
      </w:r>
      <w:r w:rsidR="000C1A2C" w:rsidRPr="002A10CD">
        <w:rPr>
          <w:rFonts w:ascii="Arial" w:hAnsi="Arial" w:cs="Arial"/>
          <w:spacing w:val="-4"/>
          <w:szCs w:val="24"/>
        </w:rPr>
        <w:t>n otras palabras, que la labor del contratista no sea extraña y ajena a la ejecutada normalmente por el contratante</w:t>
      </w:r>
      <w:r w:rsidR="000C1A2C" w:rsidRPr="002A10CD">
        <w:rPr>
          <w:rFonts w:ascii="Arial" w:hAnsi="Arial" w:cs="Arial"/>
          <w:spacing w:val="-4"/>
          <w:szCs w:val="24"/>
          <w:vertAlign w:val="superscript"/>
        </w:rPr>
        <w:footnoteReference w:id="1"/>
      </w:r>
      <w:r w:rsidR="000C1A2C" w:rsidRPr="002A10CD">
        <w:rPr>
          <w:rFonts w:ascii="Arial" w:hAnsi="Arial" w:cs="Arial"/>
          <w:spacing w:val="-4"/>
          <w:szCs w:val="24"/>
        </w:rPr>
        <w:t xml:space="preserve"> y cubra una necesidad propia del beneficiario</w:t>
      </w:r>
      <w:r w:rsidR="000C1A2C" w:rsidRPr="002A10CD">
        <w:rPr>
          <w:rStyle w:val="Refdenotaalpie"/>
          <w:rFonts w:ascii="Arial" w:hAnsi="Arial" w:cs="Arial"/>
          <w:spacing w:val="-4"/>
          <w:szCs w:val="24"/>
        </w:rPr>
        <w:footnoteReference w:id="2"/>
      </w:r>
      <w:r w:rsidR="000C1A2C" w:rsidRPr="002A10CD">
        <w:rPr>
          <w:rFonts w:ascii="Arial" w:hAnsi="Arial" w:cs="Arial"/>
          <w:spacing w:val="-4"/>
          <w:szCs w:val="24"/>
        </w:rPr>
        <w:t xml:space="preserve">; </w:t>
      </w:r>
      <w:r w:rsidR="000C1A2C" w:rsidRPr="002A10CD">
        <w:rPr>
          <w:rFonts w:ascii="Arial" w:hAnsi="Arial" w:cs="Arial"/>
          <w:i/>
          <w:spacing w:val="-4"/>
          <w:szCs w:val="24"/>
        </w:rPr>
        <w:t>iv)</w:t>
      </w:r>
      <w:r w:rsidR="000C1A2C" w:rsidRPr="002A10CD">
        <w:rPr>
          <w:rFonts w:ascii="Arial" w:hAnsi="Arial" w:cs="Arial"/>
          <w:spacing w:val="-4"/>
          <w:szCs w:val="24"/>
        </w:rPr>
        <w:t xml:space="preserve"> el contratista </w:t>
      </w:r>
      <w:r w:rsidR="00C13D48" w:rsidRPr="002A10CD">
        <w:rPr>
          <w:rFonts w:ascii="Arial" w:hAnsi="Arial" w:cs="Arial"/>
          <w:spacing w:val="-4"/>
          <w:szCs w:val="24"/>
        </w:rPr>
        <w:t xml:space="preserve">adeude </w:t>
      </w:r>
      <w:r w:rsidR="000C1A2C" w:rsidRPr="002A10CD">
        <w:rPr>
          <w:rFonts w:ascii="Arial" w:hAnsi="Arial" w:cs="Arial"/>
          <w:spacing w:val="-4"/>
          <w:szCs w:val="24"/>
        </w:rPr>
        <w:t>las obligaciones de carácter laboral que tiene respecto de sus colaboradores</w:t>
      </w:r>
      <w:r w:rsidR="000C1A2C" w:rsidRPr="002A10CD">
        <w:rPr>
          <w:rFonts w:ascii="Arial" w:hAnsi="Arial" w:cs="Arial"/>
          <w:spacing w:val="-4"/>
          <w:szCs w:val="24"/>
          <w:vertAlign w:val="superscript"/>
        </w:rPr>
        <w:footnoteReference w:id="3"/>
      </w:r>
      <w:r w:rsidR="000C1A2C" w:rsidRPr="002A10CD">
        <w:rPr>
          <w:rFonts w:ascii="Arial" w:hAnsi="Arial" w:cs="Arial"/>
          <w:spacing w:val="-4"/>
          <w:szCs w:val="24"/>
        </w:rPr>
        <w:t>.</w:t>
      </w:r>
    </w:p>
    <w:p w:rsidR="000C1A2C" w:rsidRPr="002A10CD" w:rsidRDefault="000C1A2C" w:rsidP="00767180">
      <w:pPr>
        <w:suppressAutoHyphens/>
        <w:spacing w:line="276" w:lineRule="auto"/>
        <w:jc w:val="both"/>
        <w:rPr>
          <w:rFonts w:ascii="Arial" w:hAnsi="Arial" w:cs="Arial"/>
          <w:spacing w:val="-4"/>
          <w:szCs w:val="24"/>
        </w:rPr>
      </w:pPr>
    </w:p>
    <w:p w:rsidR="002F1620" w:rsidRPr="002A10CD" w:rsidRDefault="000B3A6D" w:rsidP="00767180">
      <w:pPr>
        <w:autoSpaceDE w:val="0"/>
        <w:autoSpaceDN w:val="0"/>
        <w:adjustRightInd w:val="0"/>
        <w:spacing w:line="276" w:lineRule="auto"/>
        <w:jc w:val="both"/>
        <w:rPr>
          <w:rFonts w:ascii="Arial" w:hAnsi="Arial" w:cs="Arial"/>
          <w:color w:val="000000"/>
          <w:spacing w:val="-4"/>
          <w:szCs w:val="24"/>
          <w:shd w:val="clear" w:color="auto" w:fill="FFFFFF"/>
        </w:rPr>
      </w:pPr>
      <w:r w:rsidRPr="002A10CD">
        <w:rPr>
          <w:rFonts w:ascii="Arial" w:hAnsi="Arial" w:cs="Arial"/>
          <w:color w:val="000000"/>
          <w:spacing w:val="-4"/>
          <w:szCs w:val="24"/>
          <w:shd w:val="clear" w:color="auto" w:fill="FFFFFF"/>
        </w:rPr>
        <w:t>Además,</w:t>
      </w:r>
      <w:r w:rsidR="003B5B04" w:rsidRPr="002A10CD">
        <w:rPr>
          <w:rFonts w:ascii="Arial" w:hAnsi="Arial" w:cs="Arial"/>
          <w:color w:val="000000"/>
          <w:spacing w:val="-4"/>
          <w:szCs w:val="24"/>
          <w:shd w:val="clear" w:color="auto" w:fill="FFFFFF"/>
        </w:rPr>
        <w:t xml:space="preserve"> </w:t>
      </w:r>
      <w:r w:rsidR="00622BD6" w:rsidRPr="002A10CD">
        <w:rPr>
          <w:rFonts w:ascii="Arial" w:hAnsi="Arial" w:cs="Arial"/>
          <w:color w:val="000000"/>
          <w:spacing w:val="-4"/>
          <w:szCs w:val="24"/>
          <w:shd w:val="clear" w:color="auto" w:fill="FFFFFF"/>
        </w:rPr>
        <w:t xml:space="preserve">nuestra superioridad desde antaño ha enseñado que </w:t>
      </w:r>
      <w:r w:rsidR="003B5B04" w:rsidRPr="002A10CD">
        <w:rPr>
          <w:rFonts w:ascii="Arial" w:hAnsi="Arial" w:cs="Arial"/>
          <w:color w:val="000000"/>
          <w:spacing w:val="-4"/>
          <w:szCs w:val="24"/>
          <w:shd w:val="clear" w:color="auto" w:fill="FFFFFF"/>
        </w:rPr>
        <w:t xml:space="preserve">para </w:t>
      </w:r>
      <w:r w:rsidR="00622BD6" w:rsidRPr="002A10CD">
        <w:rPr>
          <w:rFonts w:ascii="Arial" w:hAnsi="Arial" w:cs="Arial"/>
          <w:color w:val="000000"/>
          <w:spacing w:val="-4"/>
          <w:szCs w:val="24"/>
          <w:shd w:val="clear" w:color="auto" w:fill="FFFFFF"/>
        </w:rPr>
        <w:t>la prosperidad de la mencionada s</w:t>
      </w:r>
      <w:r w:rsidR="003B5B04" w:rsidRPr="002A10CD">
        <w:rPr>
          <w:rFonts w:ascii="Arial" w:hAnsi="Arial" w:cs="Arial"/>
          <w:color w:val="000000"/>
          <w:spacing w:val="-4"/>
          <w:szCs w:val="24"/>
          <w:shd w:val="clear" w:color="auto" w:fill="FFFFFF"/>
        </w:rPr>
        <w:t xml:space="preserve">olidaridad del beneficiario o dueño de la obra, </w:t>
      </w:r>
      <w:r w:rsidR="002F1620" w:rsidRPr="002A10CD">
        <w:rPr>
          <w:rFonts w:ascii="Arial" w:hAnsi="Arial" w:cs="Arial"/>
          <w:color w:val="000000"/>
          <w:spacing w:val="-4"/>
          <w:szCs w:val="24"/>
          <w:shd w:val="clear" w:color="auto" w:fill="FFFFFF"/>
        </w:rPr>
        <w:t>se requiere</w:t>
      </w:r>
      <w:r w:rsidR="00846E07" w:rsidRPr="002A10CD">
        <w:rPr>
          <w:rFonts w:ascii="Arial" w:hAnsi="Arial" w:cs="Arial"/>
          <w:color w:val="000000"/>
          <w:spacing w:val="-4"/>
          <w:szCs w:val="24"/>
          <w:shd w:val="clear" w:color="auto" w:fill="FFFFFF"/>
        </w:rPr>
        <w:t xml:space="preserve"> que</w:t>
      </w:r>
      <w:r w:rsidR="002F1620" w:rsidRPr="002A10CD">
        <w:rPr>
          <w:rFonts w:ascii="Arial" w:hAnsi="Arial" w:cs="Arial"/>
          <w:color w:val="000000"/>
          <w:spacing w:val="-4"/>
          <w:szCs w:val="24"/>
          <w:shd w:val="clear" w:color="auto" w:fill="FFFFFF"/>
        </w:rPr>
        <w:t xml:space="preserve"> se vincule al proceso</w:t>
      </w:r>
      <w:r w:rsidR="009A5CB6" w:rsidRPr="002A10CD">
        <w:rPr>
          <w:rFonts w:ascii="Arial" w:hAnsi="Arial" w:cs="Arial"/>
          <w:color w:val="000000"/>
          <w:spacing w:val="-4"/>
          <w:szCs w:val="24"/>
          <w:shd w:val="clear" w:color="auto" w:fill="FFFFFF"/>
        </w:rPr>
        <w:t xml:space="preserve"> </w:t>
      </w:r>
      <w:r w:rsidR="002F1620" w:rsidRPr="002A10CD">
        <w:rPr>
          <w:rFonts w:ascii="Arial" w:hAnsi="Arial" w:cs="Arial"/>
          <w:color w:val="000000"/>
          <w:spacing w:val="-4"/>
          <w:szCs w:val="24"/>
          <w:shd w:val="clear" w:color="auto" w:fill="FFFFFF"/>
        </w:rPr>
        <w:t>a quien se atribuye la condición de empleador</w:t>
      </w:r>
      <w:r w:rsidR="009A5CB6" w:rsidRPr="002A10CD">
        <w:rPr>
          <w:rFonts w:ascii="Arial" w:hAnsi="Arial" w:cs="Arial"/>
          <w:color w:val="000000"/>
          <w:spacing w:val="-4"/>
          <w:szCs w:val="24"/>
          <w:shd w:val="clear" w:color="auto" w:fill="FFFFFF"/>
        </w:rPr>
        <w:t xml:space="preserve"> (litisconsorte)</w:t>
      </w:r>
      <w:r w:rsidR="002F1620" w:rsidRPr="002A10CD">
        <w:rPr>
          <w:rFonts w:ascii="Arial" w:hAnsi="Arial" w:cs="Arial"/>
          <w:color w:val="000000"/>
          <w:spacing w:val="-4"/>
          <w:szCs w:val="24"/>
          <w:shd w:val="clear" w:color="auto" w:fill="FFFFFF"/>
        </w:rPr>
        <w:t>, para que quede definido el primer elemento citado anteriormente</w:t>
      </w:r>
      <w:r w:rsidR="000C3C16" w:rsidRPr="002A10CD">
        <w:rPr>
          <w:rStyle w:val="Refdenotaalpie"/>
          <w:rFonts w:ascii="Arial" w:hAnsi="Arial" w:cs="Arial"/>
          <w:color w:val="000000"/>
          <w:spacing w:val="-4"/>
          <w:szCs w:val="24"/>
          <w:shd w:val="clear" w:color="auto" w:fill="FFFFFF"/>
        </w:rPr>
        <w:footnoteReference w:id="4"/>
      </w:r>
      <w:r w:rsidR="002F1620" w:rsidRPr="002A10CD">
        <w:rPr>
          <w:rFonts w:ascii="Arial" w:hAnsi="Arial" w:cs="Arial"/>
          <w:color w:val="000000"/>
          <w:spacing w:val="-4"/>
          <w:szCs w:val="24"/>
          <w:shd w:val="clear" w:color="auto" w:fill="FFFFFF"/>
        </w:rPr>
        <w:t xml:space="preserve">; </w:t>
      </w:r>
      <w:r w:rsidR="002F1620" w:rsidRPr="002A10CD">
        <w:rPr>
          <w:rFonts w:ascii="Arial" w:hAnsi="Arial" w:cs="Arial"/>
          <w:b/>
          <w:color w:val="000000"/>
          <w:spacing w:val="-4"/>
          <w:szCs w:val="24"/>
          <w:shd w:val="clear" w:color="auto" w:fill="FFFFFF"/>
        </w:rPr>
        <w:t>salvo</w:t>
      </w:r>
      <w:r w:rsidR="002F1620" w:rsidRPr="002A10CD">
        <w:rPr>
          <w:rFonts w:ascii="Arial" w:hAnsi="Arial" w:cs="Arial"/>
          <w:color w:val="000000"/>
          <w:spacing w:val="-4"/>
          <w:szCs w:val="24"/>
          <w:shd w:val="clear" w:color="auto" w:fill="FFFFFF"/>
        </w:rPr>
        <w:t xml:space="preserve"> cuando el contrato de trabajo ha</w:t>
      </w:r>
      <w:r w:rsidR="00D3724A" w:rsidRPr="002A10CD">
        <w:rPr>
          <w:rFonts w:ascii="Arial" w:hAnsi="Arial" w:cs="Arial"/>
          <w:color w:val="000000"/>
          <w:spacing w:val="-4"/>
          <w:szCs w:val="24"/>
          <w:shd w:val="clear" w:color="auto" w:fill="FFFFFF"/>
        </w:rPr>
        <w:t>ya sido declarado judicialmente</w:t>
      </w:r>
      <w:r w:rsidR="002F1620" w:rsidRPr="002A10CD">
        <w:rPr>
          <w:rFonts w:ascii="Arial" w:hAnsi="Arial" w:cs="Arial"/>
          <w:color w:val="000000"/>
          <w:spacing w:val="-4"/>
          <w:szCs w:val="24"/>
          <w:shd w:val="clear" w:color="auto" w:fill="FFFFFF"/>
        </w:rPr>
        <w:t xml:space="preserve"> previamente o se haya reconocido</w:t>
      </w:r>
      <w:r w:rsidR="000C3C16" w:rsidRPr="002A10CD">
        <w:rPr>
          <w:rFonts w:ascii="Arial" w:hAnsi="Arial" w:cs="Arial"/>
          <w:color w:val="000000"/>
          <w:spacing w:val="-4"/>
          <w:szCs w:val="24"/>
          <w:shd w:val="clear" w:color="auto" w:fill="FFFFFF"/>
        </w:rPr>
        <w:t xml:space="preserve"> expresamente por el empleador. En ese sentido, frente a los efectos y consecuencias de la solidaridad del art. 34 del C.S.T., la corte ha evidenciado tres situaciones procesales diferentes:</w:t>
      </w:r>
    </w:p>
    <w:p w:rsidR="008F36DB" w:rsidRPr="002A10CD" w:rsidRDefault="008F36DB" w:rsidP="00767180">
      <w:pPr>
        <w:autoSpaceDE w:val="0"/>
        <w:autoSpaceDN w:val="0"/>
        <w:adjustRightInd w:val="0"/>
        <w:spacing w:line="276" w:lineRule="auto"/>
        <w:jc w:val="both"/>
        <w:rPr>
          <w:rFonts w:ascii="Arial" w:hAnsi="Arial" w:cs="Arial"/>
          <w:color w:val="000000"/>
          <w:spacing w:val="-4"/>
          <w:szCs w:val="24"/>
          <w:shd w:val="clear" w:color="auto" w:fill="FFFFFF"/>
        </w:rPr>
      </w:pPr>
    </w:p>
    <w:p w:rsidR="008F36DB" w:rsidRPr="002A10CD" w:rsidRDefault="000C3C16" w:rsidP="00767180">
      <w:pPr>
        <w:pStyle w:val="Prrafodelista"/>
        <w:numPr>
          <w:ilvl w:val="0"/>
          <w:numId w:val="13"/>
        </w:numPr>
        <w:autoSpaceDE w:val="0"/>
        <w:autoSpaceDN w:val="0"/>
        <w:adjustRightInd w:val="0"/>
        <w:spacing w:after="0" w:line="240" w:lineRule="auto"/>
        <w:ind w:left="709" w:right="420"/>
        <w:jc w:val="both"/>
        <w:rPr>
          <w:rFonts w:ascii="Arial" w:hAnsi="Arial" w:cs="Arial"/>
          <w:i/>
          <w:color w:val="000000"/>
          <w:spacing w:val="-4"/>
          <w:szCs w:val="24"/>
          <w:shd w:val="clear" w:color="auto" w:fill="FFFFFF"/>
        </w:rPr>
      </w:pPr>
      <w:r w:rsidRPr="002A10CD">
        <w:rPr>
          <w:rFonts w:ascii="Arial" w:hAnsi="Arial" w:cs="Arial"/>
          <w:i/>
          <w:color w:val="000000"/>
          <w:spacing w:val="-4"/>
          <w:szCs w:val="24"/>
          <w:shd w:val="clear" w:color="auto" w:fill="FFFFFF"/>
        </w:rPr>
        <w:t>“</w:t>
      </w:r>
      <w:r w:rsidR="00A80C10" w:rsidRPr="002A10CD">
        <w:rPr>
          <w:rFonts w:ascii="Arial" w:hAnsi="Arial" w:cs="Arial"/>
          <w:i/>
          <w:color w:val="000000"/>
          <w:spacing w:val="-4"/>
          <w:szCs w:val="24"/>
          <w:shd w:val="clear" w:color="auto" w:fill="FFFFFF"/>
        </w:rPr>
        <w:t>E</w:t>
      </w:r>
      <w:r w:rsidR="008F36DB" w:rsidRPr="002A10CD">
        <w:rPr>
          <w:rFonts w:ascii="Arial" w:hAnsi="Arial" w:cs="Arial"/>
          <w:i/>
          <w:color w:val="000000"/>
          <w:spacing w:val="-4"/>
          <w:szCs w:val="24"/>
          <w:shd w:val="clear" w:color="auto" w:fill="FFFFFF"/>
        </w:rPr>
        <w:t>l trabajador puede demandar solo al contratista independientemente, verdadero patrono del primero, sin pretender solidaridad de nadie y sin vincular a otra persona a la Litis.</w:t>
      </w:r>
    </w:p>
    <w:p w:rsidR="00B00F14" w:rsidRPr="002A10CD" w:rsidRDefault="00B00F14" w:rsidP="00767180">
      <w:pPr>
        <w:pStyle w:val="Prrafodelista"/>
        <w:autoSpaceDE w:val="0"/>
        <w:autoSpaceDN w:val="0"/>
        <w:adjustRightInd w:val="0"/>
        <w:spacing w:after="0" w:line="240" w:lineRule="auto"/>
        <w:ind w:left="709" w:right="420"/>
        <w:jc w:val="both"/>
        <w:rPr>
          <w:rFonts w:ascii="Arial" w:hAnsi="Arial" w:cs="Arial"/>
          <w:i/>
          <w:color w:val="000000"/>
          <w:spacing w:val="-4"/>
          <w:szCs w:val="24"/>
          <w:shd w:val="clear" w:color="auto" w:fill="FFFFFF"/>
        </w:rPr>
      </w:pPr>
    </w:p>
    <w:p w:rsidR="008F36DB" w:rsidRPr="002A10CD" w:rsidRDefault="008F36DB" w:rsidP="00767180">
      <w:pPr>
        <w:pStyle w:val="Prrafodelista"/>
        <w:numPr>
          <w:ilvl w:val="0"/>
          <w:numId w:val="13"/>
        </w:numPr>
        <w:autoSpaceDE w:val="0"/>
        <w:autoSpaceDN w:val="0"/>
        <w:adjustRightInd w:val="0"/>
        <w:spacing w:after="0" w:line="240" w:lineRule="auto"/>
        <w:ind w:left="709" w:right="420"/>
        <w:jc w:val="both"/>
        <w:rPr>
          <w:rFonts w:ascii="Arial" w:hAnsi="Arial" w:cs="Arial"/>
          <w:i/>
          <w:color w:val="000000"/>
          <w:spacing w:val="-4"/>
          <w:szCs w:val="24"/>
          <w:shd w:val="clear" w:color="auto" w:fill="FFFFFF"/>
        </w:rPr>
      </w:pPr>
      <w:r w:rsidRPr="002A10CD">
        <w:rPr>
          <w:rFonts w:ascii="Arial" w:hAnsi="Arial" w:cs="Arial"/>
          <w:i/>
          <w:color w:val="000000"/>
          <w:spacing w:val="-4"/>
          <w:szCs w:val="24"/>
          <w:shd w:val="clear" w:color="auto" w:fill="FFFFFF"/>
        </w:rPr>
        <w:t>El trabajador puede demandar conjuntamente al contratista patrono o al beneficiario o dueño de la obra como deudores. Se trata de un litisconsorte prohijado por la ley, y existe la posi</w:t>
      </w:r>
      <w:r w:rsidR="00A80C10" w:rsidRPr="002A10CD">
        <w:rPr>
          <w:rFonts w:ascii="Arial" w:hAnsi="Arial" w:cs="Arial"/>
          <w:i/>
          <w:color w:val="000000"/>
          <w:spacing w:val="-4"/>
          <w:szCs w:val="24"/>
          <w:shd w:val="clear" w:color="auto" w:fill="FFFFFF"/>
        </w:rPr>
        <w:t>b</w:t>
      </w:r>
      <w:r w:rsidRPr="002A10CD">
        <w:rPr>
          <w:rFonts w:ascii="Arial" w:hAnsi="Arial" w:cs="Arial"/>
          <w:i/>
          <w:color w:val="000000"/>
          <w:spacing w:val="-4"/>
          <w:szCs w:val="24"/>
          <w:shd w:val="clear" w:color="auto" w:fill="FFFFFF"/>
        </w:rPr>
        <w:t>ilidad de que se con</w:t>
      </w:r>
      <w:r w:rsidR="00A80C10" w:rsidRPr="002A10CD">
        <w:rPr>
          <w:rFonts w:ascii="Arial" w:hAnsi="Arial" w:cs="Arial"/>
          <w:i/>
          <w:color w:val="000000"/>
          <w:spacing w:val="-4"/>
          <w:szCs w:val="24"/>
          <w:shd w:val="clear" w:color="auto" w:fill="FFFFFF"/>
        </w:rPr>
        <w:t>t</w:t>
      </w:r>
      <w:r w:rsidRPr="002A10CD">
        <w:rPr>
          <w:rFonts w:ascii="Arial" w:hAnsi="Arial" w:cs="Arial"/>
          <w:i/>
          <w:color w:val="000000"/>
          <w:spacing w:val="-4"/>
          <w:szCs w:val="24"/>
          <w:shd w:val="clear" w:color="auto" w:fill="FFFFFF"/>
        </w:rPr>
        <w:t>rovierta en el proceso la doble relación entre el dema</w:t>
      </w:r>
      <w:r w:rsidR="00A80C10" w:rsidRPr="002A10CD">
        <w:rPr>
          <w:rFonts w:ascii="Arial" w:hAnsi="Arial" w:cs="Arial"/>
          <w:i/>
          <w:color w:val="000000"/>
          <w:spacing w:val="-4"/>
          <w:szCs w:val="24"/>
          <w:shd w:val="clear" w:color="auto" w:fill="FFFFFF"/>
        </w:rPr>
        <w:t>n</w:t>
      </w:r>
      <w:r w:rsidRPr="002A10CD">
        <w:rPr>
          <w:rFonts w:ascii="Arial" w:hAnsi="Arial" w:cs="Arial"/>
          <w:i/>
          <w:color w:val="000000"/>
          <w:spacing w:val="-4"/>
          <w:szCs w:val="24"/>
          <w:shd w:val="clear" w:color="auto" w:fill="FFFFFF"/>
        </w:rPr>
        <w:t>dante y el empleador y este con el beneficiario de la obra, como tambi</w:t>
      </w:r>
      <w:r w:rsidR="00A80C10" w:rsidRPr="002A10CD">
        <w:rPr>
          <w:rFonts w:ascii="Arial" w:hAnsi="Arial" w:cs="Arial"/>
          <w:i/>
          <w:color w:val="000000"/>
          <w:spacing w:val="-4"/>
          <w:szCs w:val="24"/>
          <w:shd w:val="clear" w:color="auto" w:fill="FFFFFF"/>
        </w:rPr>
        <w:t>é</w:t>
      </w:r>
      <w:r w:rsidRPr="002A10CD">
        <w:rPr>
          <w:rFonts w:ascii="Arial" w:hAnsi="Arial" w:cs="Arial"/>
          <w:i/>
          <w:color w:val="000000"/>
          <w:spacing w:val="-4"/>
          <w:szCs w:val="24"/>
          <w:shd w:val="clear" w:color="auto" w:fill="FFFFFF"/>
        </w:rPr>
        <w:t>n la solidaridad del último y su responsabilidad frente a los trabaj</w:t>
      </w:r>
      <w:r w:rsidR="00A80C10" w:rsidRPr="002A10CD">
        <w:rPr>
          <w:rFonts w:ascii="Arial" w:hAnsi="Arial" w:cs="Arial"/>
          <w:i/>
          <w:color w:val="000000"/>
          <w:spacing w:val="-4"/>
          <w:szCs w:val="24"/>
          <w:shd w:val="clear" w:color="auto" w:fill="FFFFFF"/>
        </w:rPr>
        <w:t>a</w:t>
      </w:r>
      <w:r w:rsidRPr="002A10CD">
        <w:rPr>
          <w:rFonts w:ascii="Arial" w:hAnsi="Arial" w:cs="Arial"/>
          <w:i/>
          <w:color w:val="000000"/>
          <w:spacing w:val="-4"/>
          <w:szCs w:val="24"/>
          <w:shd w:val="clear" w:color="auto" w:fill="FFFFFF"/>
        </w:rPr>
        <w:t>dores del contratista independiente, y</w:t>
      </w:r>
    </w:p>
    <w:p w:rsidR="004001BB" w:rsidRPr="002A10CD" w:rsidRDefault="004001BB" w:rsidP="00767180">
      <w:pPr>
        <w:pStyle w:val="Prrafodelista"/>
        <w:autoSpaceDE w:val="0"/>
        <w:autoSpaceDN w:val="0"/>
        <w:adjustRightInd w:val="0"/>
        <w:spacing w:after="0" w:line="240" w:lineRule="auto"/>
        <w:ind w:left="709" w:right="420"/>
        <w:jc w:val="both"/>
        <w:rPr>
          <w:rFonts w:ascii="Arial" w:hAnsi="Arial" w:cs="Arial"/>
          <w:i/>
          <w:color w:val="000000"/>
          <w:spacing w:val="-4"/>
          <w:szCs w:val="24"/>
          <w:shd w:val="clear" w:color="auto" w:fill="FFFFFF"/>
        </w:rPr>
      </w:pPr>
    </w:p>
    <w:p w:rsidR="002F1620" w:rsidRPr="002A10CD" w:rsidRDefault="008F36DB" w:rsidP="00767180">
      <w:pPr>
        <w:pStyle w:val="Prrafodelista"/>
        <w:numPr>
          <w:ilvl w:val="0"/>
          <w:numId w:val="13"/>
        </w:numPr>
        <w:autoSpaceDE w:val="0"/>
        <w:autoSpaceDN w:val="0"/>
        <w:adjustRightInd w:val="0"/>
        <w:spacing w:after="0" w:line="240" w:lineRule="auto"/>
        <w:ind w:left="709" w:right="420"/>
        <w:jc w:val="both"/>
        <w:rPr>
          <w:rFonts w:ascii="Arial" w:hAnsi="Arial" w:cs="Arial"/>
          <w:i/>
          <w:color w:val="000000"/>
          <w:spacing w:val="-4"/>
          <w:szCs w:val="24"/>
          <w:shd w:val="clear" w:color="auto" w:fill="FFFFFF"/>
        </w:rPr>
      </w:pPr>
      <w:r w:rsidRPr="002A10CD">
        <w:rPr>
          <w:rFonts w:ascii="Arial" w:hAnsi="Arial" w:cs="Arial"/>
          <w:b/>
          <w:i/>
          <w:color w:val="000000"/>
          <w:spacing w:val="-4"/>
          <w:szCs w:val="24"/>
          <w:shd w:val="clear" w:color="auto" w:fill="FFFFFF"/>
        </w:rPr>
        <w:t>El trabajador puede demandar solamente al beneficiario de la obra, como deudor solidario</w:t>
      </w:r>
      <w:r w:rsidRPr="002A10CD">
        <w:rPr>
          <w:rFonts w:ascii="Arial" w:hAnsi="Arial" w:cs="Arial"/>
          <w:i/>
          <w:color w:val="000000"/>
          <w:spacing w:val="-4"/>
          <w:szCs w:val="24"/>
          <w:shd w:val="clear" w:color="auto" w:fill="FFFFFF"/>
        </w:rPr>
        <w:t>, si la obligación del verdadero patrono, entendi</w:t>
      </w:r>
      <w:r w:rsidR="00A80C10" w:rsidRPr="002A10CD">
        <w:rPr>
          <w:rFonts w:ascii="Arial" w:hAnsi="Arial" w:cs="Arial"/>
          <w:i/>
          <w:color w:val="000000"/>
          <w:spacing w:val="-4"/>
          <w:szCs w:val="24"/>
          <w:shd w:val="clear" w:color="auto" w:fill="FFFFFF"/>
        </w:rPr>
        <w:t>é</w:t>
      </w:r>
      <w:r w:rsidRPr="002A10CD">
        <w:rPr>
          <w:rFonts w:ascii="Arial" w:hAnsi="Arial" w:cs="Arial"/>
          <w:i/>
          <w:color w:val="000000"/>
          <w:spacing w:val="-4"/>
          <w:szCs w:val="24"/>
          <w:shd w:val="clear" w:color="auto" w:fill="FFFFFF"/>
        </w:rPr>
        <w:t>n</w:t>
      </w:r>
      <w:r w:rsidR="00A80C10" w:rsidRPr="002A10CD">
        <w:rPr>
          <w:rFonts w:ascii="Arial" w:hAnsi="Arial" w:cs="Arial"/>
          <w:i/>
          <w:color w:val="000000"/>
          <w:spacing w:val="-4"/>
          <w:szCs w:val="24"/>
          <w:shd w:val="clear" w:color="auto" w:fill="FFFFFF"/>
        </w:rPr>
        <w:t>d</w:t>
      </w:r>
      <w:r w:rsidRPr="002A10CD">
        <w:rPr>
          <w:rFonts w:ascii="Arial" w:hAnsi="Arial" w:cs="Arial"/>
          <w:i/>
          <w:color w:val="000000"/>
          <w:spacing w:val="-4"/>
          <w:szCs w:val="24"/>
          <w:shd w:val="clear" w:color="auto" w:fill="FFFFFF"/>
        </w:rPr>
        <w:t>ose como ta</w:t>
      </w:r>
      <w:r w:rsidR="000C3C16" w:rsidRPr="002A10CD">
        <w:rPr>
          <w:rFonts w:ascii="Arial" w:hAnsi="Arial" w:cs="Arial"/>
          <w:i/>
          <w:color w:val="000000"/>
          <w:spacing w:val="-4"/>
          <w:szCs w:val="24"/>
          <w:shd w:val="clear" w:color="auto" w:fill="FFFFFF"/>
        </w:rPr>
        <w:t>l al contratista independiente `</w:t>
      </w:r>
      <w:r w:rsidRPr="002A10CD">
        <w:rPr>
          <w:rFonts w:ascii="Arial" w:hAnsi="Arial" w:cs="Arial"/>
          <w:i/>
          <w:color w:val="000000"/>
          <w:spacing w:val="-4"/>
          <w:szCs w:val="24"/>
          <w:shd w:val="clear" w:color="auto" w:fill="FFFFFF"/>
        </w:rPr>
        <w:t>existe en forma clara expresa y actualmente exigible, por reconoci</w:t>
      </w:r>
      <w:r w:rsidR="00A80C10" w:rsidRPr="002A10CD">
        <w:rPr>
          <w:rFonts w:ascii="Arial" w:hAnsi="Arial" w:cs="Arial"/>
          <w:i/>
          <w:color w:val="000000"/>
          <w:spacing w:val="-4"/>
          <w:szCs w:val="24"/>
          <w:shd w:val="clear" w:color="auto" w:fill="FFFFFF"/>
        </w:rPr>
        <w:t>mi</w:t>
      </w:r>
      <w:r w:rsidRPr="002A10CD">
        <w:rPr>
          <w:rFonts w:ascii="Arial" w:hAnsi="Arial" w:cs="Arial"/>
          <w:i/>
          <w:color w:val="000000"/>
          <w:spacing w:val="-4"/>
          <w:szCs w:val="24"/>
          <w:shd w:val="clear" w:color="auto" w:fill="FFFFFF"/>
        </w:rPr>
        <w:t xml:space="preserve">ento incuestionable de este o por que se le haya deducido en juicio anterior </w:t>
      </w:r>
      <w:r w:rsidR="008C575F" w:rsidRPr="002A10CD">
        <w:rPr>
          <w:rFonts w:ascii="Arial" w:hAnsi="Arial" w:cs="Arial"/>
          <w:i/>
          <w:color w:val="000000"/>
          <w:spacing w:val="-4"/>
          <w:szCs w:val="24"/>
          <w:shd w:val="clear" w:color="auto" w:fill="FFFFFF"/>
        </w:rPr>
        <w:t>adelantado tan solo contra el mismo</w:t>
      </w:r>
      <w:r w:rsidR="000C3C16" w:rsidRPr="002A10CD">
        <w:rPr>
          <w:rFonts w:ascii="Arial" w:hAnsi="Arial" w:cs="Arial"/>
          <w:i/>
          <w:color w:val="000000"/>
          <w:spacing w:val="-4"/>
          <w:szCs w:val="24"/>
          <w:shd w:val="clear" w:color="auto" w:fill="FFFFFF"/>
        </w:rPr>
        <w:t>´”</w:t>
      </w:r>
      <w:r w:rsidR="008C575F" w:rsidRPr="002A10CD">
        <w:rPr>
          <w:rFonts w:ascii="Arial" w:hAnsi="Arial" w:cs="Arial"/>
          <w:i/>
          <w:color w:val="000000"/>
          <w:spacing w:val="-4"/>
          <w:szCs w:val="24"/>
          <w:shd w:val="clear" w:color="auto" w:fill="FFFFFF"/>
        </w:rPr>
        <w:t>.</w:t>
      </w:r>
    </w:p>
    <w:p w:rsidR="000448CC" w:rsidRPr="002A10CD" w:rsidRDefault="000448CC" w:rsidP="00767180">
      <w:pPr>
        <w:autoSpaceDE w:val="0"/>
        <w:autoSpaceDN w:val="0"/>
        <w:adjustRightInd w:val="0"/>
        <w:spacing w:line="276" w:lineRule="auto"/>
        <w:ind w:left="708"/>
        <w:jc w:val="both"/>
        <w:rPr>
          <w:rFonts w:ascii="Arial" w:hAnsi="Arial" w:cs="Arial"/>
          <w:color w:val="000000"/>
          <w:spacing w:val="-4"/>
          <w:szCs w:val="24"/>
          <w:shd w:val="clear" w:color="auto" w:fill="FFFFFF"/>
        </w:rPr>
      </w:pPr>
    </w:p>
    <w:p w:rsidR="008C575F" w:rsidRPr="002A10CD" w:rsidRDefault="008C575F" w:rsidP="00767180">
      <w:pPr>
        <w:autoSpaceDE w:val="0"/>
        <w:autoSpaceDN w:val="0"/>
        <w:adjustRightInd w:val="0"/>
        <w:spacing w:line="276" w:lineRule="auto"/>
        <w:jc w:val="both"/>
        <w:rPr>
          <w:rFonts w:ascii="Arial" w:hAnsi="Arial" w:cs="Arial"/>
          <w:i/>
          <w:color w:val="000000"/>
          <w:spacing w:val="-4"/>
          <w:szCs w:val="24"/>
          <w:shd w:val="clear" w:color="auto" w:fill="FFFFFF"/>
        </w:rPr>
      </w:pPr>
      <w:r w:rsidRPr="002A10CD">
        <w:rPr>
          <w:rFonts w:ascii="Arial" w:hAnsi="Arial" w:cs="Arial"/>
          <w:color w:val="000000"/>
          <w:spacing w:val="-4"/>
          <w:szCs w:val="24"/>
          <w:shd w:val="clear" w:color="auto" w:fill="FFFFFF"/>
        </w:rPr>
        <w:t>E</w:t>
      </w:r>
      <w:r w:rsidR="008259C1" w:rsidRPr="002A10CD">
        <w:rPr>
          <w:rFonts w:ascii="Arial" w:hAnsi="Arial" w:cs="Arial"/>
          <w:color w:val="000000"/>
          <w:spacing w:val="-4"/>
          <w:szCs w:val="24"/>
          <w:shd w:val="clear" w:color="auto" w:fill="FFFFFF"/>
        </w:rPr>
        <w:t xml:space="preserve">ntonces, frente a este último evento para el cobro de acreencias laborales dentro de un proceso judicial en el que no fue integrado el verdadero empleador, se requiere </w:t>
      </w:r>
      <w:r w:rsidR="008259C1" w:rsidRPr="002A10CD">
        <w:rPr>
          <w:rFonts w:ascii="Arial" w:hAnsi="Arial" w:cs="Arial"/>
          <w:i/>
          <w:color w:val="000000"/>
          <w:spacing w:val="-4"/>
          <w:szCs w:val="24"/>
          <w:shd w:val="clear" w:color="auto" w:fill="FFFFFF"/>
        </w:rPr>
        <w:t>i)</w:t>
      </w:r>
      <w:r w:rsidR="008259C1" w:rsidRPr="002A10CD">
        <w:rPr>
          <w:rFonts w:ascii="Arial" w:hAnsi="Arial" w:cs="Arial"/>
          <w:color w:val="000000"/>
          <w:spacing w:val="-4"/>
          <w:szCs w:val="24"/>
          <w:shd w:val="clear" w:color="auto" w:fill="FFFFFF"/>
        </w:rPr>
        <w:t xml:space="preserve"> </w:t>
      </w:r>
      <w:r w:rsidRPr="002A10CD">
        <w:rPr>
          <w:rFonts w:ascii="Arial" w:hAnsi="Arial" w:cs="Arial"/>
          <w:color w:val="000000"/>
          <w:spacing w:val="-4"/>
          <w:szCs w:val="24"/>
          <w:shd w:val="clear" w:color="auto" w:fill="FFFFFF"/>
        </w:rPr>
        <w:t>un reconocimiento expreso por parte de</w:t>
      </w:r>
      <w:r w:rsidR="008259C1" w:rsidRPr="002A10CD">
        <w:rPr>
          <w:rFonts w:ascii="Arial" w:hAnsi="Arial" w:cs="Arial"/>
          <w:color w:val="000000"/>
          <w:spacing w:val="-4"/>
          <w:szCs w:val="24"/>
          <w:shd w:val="clear" w:color="auto" w:fill="FFFFFF"/>
        </w:rPr>
        <w:t xml:space="preserve"> este</w:t>
      </w:r>
      <w:r w:rsidRPr="002A10CD">
        <w:rPr>
          <w:rFonts w:ascii="Arial" w:hAnsi="Arial" w:cs="Arial"/>
          <w:color w:val="000000"/>
          <w:spacing w:val="-4"/>
          <w:szCs w:val="24"/>
          <w:shd w:val="clear" w:color="auto" w:fill="FFFFFF"/>
        </w:rPr>
        <w:t xml:space="preserve"> o </w:t>
      </w:r>
      <w:r w:rsidR="008259C1" w:rsidRPr="002A10CD">
        <w:rPr>
          <w:rFonts w:ascii="Arial" w:hAnsi="Arial" w:cs="Arial"/>
          <w:i/>
          <w:color w:val="000000"/>
          <w:spacing w:val="-4"/>
          <w:szCs w:val="24"/>
          <w:shd w:val="clear" w:color="auto" w:fill="FFFFFF"/>
        </w:rPr>
        <w:t xml:space="preserve">ii) </w:t>
      </w:r>
      <w:r w:rsidR="008259C1" w:rsidRPr="002A10CD">
        <w:rPr>
          <w:rFonts w:ascii="Arial" w:hAnsi="Arial" w:cs="Arial"/>
          <w:color w:val="000000"/>
          <w:spacing w:val="-4"/>
          <w:szCs w:val="24"/>
          <w:shd w:val="clear" w:color="auto" w:fill="FFFFFF"/>
        </w:rPr>
        <w:t xml:space="preserve">que en </w:t>
      </w:r>
      <w:r w:rsidRPr="002A10CD">
        <w:rPr>
          <w:rFonts w:ascii="Arial" w:hAnsi="Arial" w:cs="Arial"/>
          <w:color w:val="000000"/>
          <w:spacing w:val="-4"/>
          <w:szCs w:val="24"/>
          <w:shd w:val="clear" w:color="auto" w:fill="FFFFFF"/>
        </w:rPr>
        <w:t xml:space="preserve">un </w:t>
      </w:r>
      <w:r w:rsidR="00A80C10" w:rsidRPr="002A10CD">
        <w:rPr>
          <w:rFonts w:ascii="Arial" w:hAnsi="Arial" w:cs="Arial"/>
          <w:color w:val="000000"/>
          <w:spacing w:val="-4"/>
          <w:szCs w:val="24"/>
          <w:shd w:val="clear" w:color="auto" w:fill="FFFFFF"/>
        </w:rPr>
        <w:t>p</w:t>
      </w:r>
      <w:r w:rsidRPr="002A10CD">
        <w:rPr>
          <w:rFonts w:ascii="Arial" w:hAnsi="Arial" w:cs="Arial"/>
          <w:color w:val="000000"/>
          <w:spacing w:val="-4"/>
          <w:szCs w:val="24"/>
          <w:shd w:val="clear" w:color="auto" w:fill="FFFFFF"/>
        </w:rPr>
        <w:t>roceso</w:t>
      </w:r>
      <w:r w:rsidR="008259C1" w:rsidRPr="002A10CD">
        <w:rPr>
          <w:rFonts w:ascii="Arial" w:hAnsi="Arial" w:cs="Arial"/>
          <w:color w:val="000000"/>
          <w:spacing w:val="-4"/>
          <w:szCs w:val="24"/>
          <w:shd w:val="clear" w:color="auto" w:fill="FFFFFF"/>
        </w:rPr>
        <w:t xml:space="preserve"> anterior</w:t>
      </w:r>
      <w:r w:rsidRPr="002A10CD">
        <w:rPr>
          <w:rFonts w:ascii="Arial" w:hAnsi="Arial" w:cs="Arial"/>
          <w:color w:val="000000"/>
          <w:spacing w:val="-4"/>
          <w:szCs w:val="24"/>
          <w:shd w:val="clear" w:color="auto" w:fill="FFFFFF"/>
        </w:rPr>
        <w:t xml:space="preserve"> se </w:t>
      </w:r>
      <w:r w:rsidR="00846E07" w:rsidRPr="002A10CD">
        <w:rPr>
          <w:rFonts w:ascii="Arial" w:hAnsi="Arial" w:cs="Arial"/>
          <w:color w:val="000000"/>
          <w:spacing w:val="-4"/>
          <w:szCs w:val="24"/>
          <w:shd w:val="clear" w:color="auto" w:fill="FFFFFF"/>
        </w:rPr>
        <w:t xml:space="preserve">haya definido </w:t>
      </w:r>
      <w:r w:rsidRPr="002A10CD">
        <w:rPr>
          <w:rFonts w:ascii="Arial" w:hAnsi="Arial" w:cs="Arial"/>
          <w:color w:val="000000"/>
          <w:spacing w:val="-4"/>
          <w:szCs w:val="24"/>
          <w:shd w:val="clear" w:color="auto" w:fill="FFFFFF"/>
        </w:rPr>
        <w:t>la responsabilidad de ese</w:t>
      </w:r>
      <w:r w:rsidR="000C3C16" w:rsidRPr="002A10CD">
        <w:rPr>
          <w:rFonts w:ascii="Arial" w:hAnsi="Arial" w:cs="Arial"/>
          <w:color w:val="000000"/>
          <w:spacing w:val="-4"/>
          <w:szCs w:val="24"/>
          <w:shd w:val="clear" w:color="auto" w:fill="FFFFFF"/>
        </w:rPr>
        <w:t xml:space="preserve"> “</w:t>
      </w:r>
      <w:r w:rsidRPr="002A10CD">
        <w:rPr>
          <w:rFonts w:ascii="Arial" w:hAnsi="Arial" w:cs="Arial"/>
          <w:i/>
          <w:color w:val="000000"/>
          <w:spacing w:val="-4"/>
          <w:szCs w:val="24"/>
          <w:shd w:val="clear" w:color="auto" w:fill="FFFFFF"/>
        </w:rPr>
        <w:t>verdadero patrono”</w:t>
      </w:r>
      <w:r w:rsidR="002E290E" w:rsidRPr="002A10CD">
        <w:rPr>
          <w:rFonts w:ascii="Arial" w:hAnsi="Arial" w:cs="Arial"/>
          <w:i/>
          <w:color w:val="000000"/>
          <w:spacing w:val="-4"/>
          <w:szCs w:val="24"/>
          <w:shd w:val="clear" w:color="auto" w:fill="FFFFFF"/>
        </w:rPr>
        <w:t>.</w:t>
      </w:r>
    </w:p>
    <w:p w:rsidR="0065040B" w:rsidRPr="002A10CD" w:rsidRDefault="0065040B" w:rsidP="00767180">
      <w:pPr>
        <w:autoSpaceDE w:val="0"/>
        <w:autoSpaceDN w:val="0"/>
        <w:adjustRightInd w:val="0"/>
        <w:spacing w:line="276" w:lineRule="auto"/>
        <w:jc w:val="both"/>
        <w:rPr>
          <w:rFonts w:ascii="Arial" w:hAnsi="Arial" w:cs="Arial"/>
          <w:color w:val="000000"/>
          <w:spacing w:val="-4"/>
          <w:szCs w:val="24"/>
          <w:shd w:val="clear" w:color="auto" w:fill="FFFFFF"/>
        </w:rPr>
      </w:pPr>
    </w:p>
    <w:p w:rsidR="00554E2E" w:rsidRPr="002A10CD" w:rsidRDefault="00554E2E" w:rsidP="00767180">
      <w:pPr>
        <w:autoSpaceDE w:val="0"/>
        <w:autoSpaceDN w:val="0"/>
        <w:adjustRightInd w:val="0"/>
        <w:spacing w:line="276" w:lineRule="auto"/>
        <w:jc w:val="both"/>
        <w:rPr>
          <w:rFonts w:ascii="Arial" w:hAnsi="Arial" w:cs="Arial"/>
          <w:b/>
          <w:color w:val="000000"/>
          <w:spacing w:val="-4"/>
          <w:szCs w:val="24"/>
          <w:shd w:val="clear" w:color="auto" w:fill="FFFFFF"/>
        </w:rPr>
      </w:pPr>
      <w:r w:rsidRPr="002A10CD">
        <w:rPr>
          <w:rFonts w:ascii="Arial" w:hAnsi="Arial" w:cs="Arial"/>
          <w:b/>
          <w:color w:val="000000"/>
          <w:spacing w:val="-4"/>
          <w:szCs w:val="24"/>
          <w:shd w:val="clear" w:color="auto" w:fill="FFFFFF"/>
        </w:rPr>
        <w:t>2.</w:t>
      </w:r>
      <w:r w:rsidR="00B91ACE" w:rsidRPr="002A10CD">
        <w:rPr>
          <w:rFonts w:ascii="Arial" w:hAnsi="Arial" w:cs="Arial"/>
          <w:b/>
          <w:color w:val="000000"/>
          <w:spacing w:val="-4"/>
          <w:szCs w:val="24"/>
          <w:shd w:val="clear" w:color="auto" w:fill="FFFFFF"/>
        </w:rPr>
        <w:t>1.2. Fundamento fáctico</w:t>
      </w:r>
    </w:p>
    <w:p w:rsidR="008259C1" w:rsidRPr="002A10CD" w:rsidRDefault="008259C1" w:rsidP="00767180">
      <w:pPr>
        <w:autoSpaceDE w:val="0"/>
        <w:autoSpaceDN w:val="0"/>
        <w:adjustRightInd w:val="0"/>
        <w:spacing w:line="276" w:lineRule="auto"/>
        <w:jc w:val="both"/>
        <w:rPr>
          <w:rFonts w:ascii="Arial" w:hAnsi="Arial" w:cs="Arial"/>
          <w:b/>
          <w:color w:val="000000"/>
          <w:spacing w:val="-4"/>
          <w:szCs w:val="24"/>
          <w:shd w:val="clear" w:color="auto" w:fill="FFFFFF"/>
        </w:rPr>
      </w:pPr>
    </w:p>
    <w:p w:rsidR="00E5366A" w:rsidRPr="002A10CD" w:rsidRDefault="00D16655" w:rsidP="00767180">
      <w:pPr>
        <w:spacing w:line="276" w:lineRule="auto"/>
        <w:jc w:val="both"/>
        <w:rPr>
          <w:rFonts w:ascii="Arial" w:hAnsi="Arial" w:cs="Arial"/>
          <w:spacing w:val="-4"/>
          <w:szCs w:val="24"/>
        </w:rPr>
      </w:pPr>
      <w:r w:rsidRPr="002A10CD">
        <w:rPr>
          <w:rFonts w:ascii="Arial" w:eastAsiaTheme="minorHAnsi" w:hAnsi="Arial" w:cs="Arial"/>
          <w:spacing w:val="-4"/>
          <w:szCs w:val="24"/>
          <w:lang w:val="es-ES" w:eastAsia="en-US"/>
        </w:rPr>
        <w:t xml:space="preserve">Rememórese que el </w:t>
      </w:r>
      <w:r w:rsidR="00EC30AD" w:rsidRPr="002A10CD">
        <w:rPr>
          <w:rFonts w:ascii="Arial" w:hAnsi="Arial" w:cs="Arial"/>
          <w:spacing w:val="-4"/>
          <w:szCs w:val="24"/>
        </w:rPr>
        <w:t xml:space="preserve">24/02/2017 Fabio Nelson López Orozco </w:t>
      </w:r>
      <w:r w:rsidR="000C3C16" w:rsidRPr="002A10CD">
        <w:rPr>
          <w:rFonts w:ascii="Arial" w:hAnsi="Arial" w:cs="Arial"/>
          <w:spacing w:val="-4"/>
          <w:szCs w:val="24"/>
        </w:rPr>
        <w:t xml:space="preserve">presentó demanda ordinaria laboral </w:t>
      </w:r>
      <w:r w:rsidR="00EC30AD" w:rsidRPr="002A10CD">
        <w:rPr>
          <w:rFonts w:ascii="Arial" w:hAnsi="Arial" w:cs="Arial"/>
          <w:spacing w:val="-4"/>
          <w:szCs w:val="24"/>
        </w:rPr>
        <w:t>únicamente contra</w:t>
      </w:r>
      <w:r w:rsidR="00E5366A" w:rsidRPr="002A10CD">
        <w:rPr>
          <w:rFonts w:ascii="Arial" w:hAnsi="Arial" w:cs="Arial"/>
          <w:spacing w:val="-4"/>
          <w:szCs w:val="24"/>
        </w:rPr>
        <w:t xml:space="preserve"> </w:t>
      </w:r>
      <w:proofErr w:type="spellStart"/>
      <w:r w:rsidR="00E5366A" w:rsidRPr="002A10CD">
        <w:rPr>
          <w:rFonts w:ascii="Arial" w:hAnsi="Arial" w:cs="Arial"/>
          <w:spacing w:val="-4"/>
          <w:szCs w:val="24"/>
        </w:rPr>
        <w:t>Megabús</w:t>
      </w:r>
      <w:proofErr w:type="spellEnd"/>
      <w:r w:rsidR="00E5366A" w:rsidRPr="002A10CD">
        <w:rPr>
          <w:rFonts w:ascii="Arial" w:hAnsi="Arial" w:cs="Arial"/>
          <w:spacing w:val="-4"/>
          <w:szCs w:val="24"/>
        </w:rPr>
        <w:t xml:space="preserve"> S.A.</w:t>
      </w:r>
      <w:r w:rsidRPr="002A10CD">
        <w:rPr>
          <w:rFonts w:ascii="Arial" w:hAnsi="Arial" w:cs="Arial"/>
          <w:spacing w:val="-4"/>
          <w:szCs w:val="24"/>
        </w:rPr>
        <w:t xml:space="preserve"> (</w:t>
      </w:r>
      <w:proofErr w:type="spellStart"/>
      <w:r w:rsidRPr="002A10CD">
        <w:rPr>
          <w:rFonts w:ascii="Arial" w:hAnsi="Arial" w:cs="Arial"/>
          <w:spacing w:val="-4"/>
          <w:szCs w:val="24"/>
        </w:rPr>
        <w:t>fl</w:t>
      </w:r>
      <w:proofErr w:type="spellEnd"/>
      <w:r w:rsidRPr="002A10CD">
        <w:rPr>
          <w:rFonts w:ascii="Arial" w:hAnsi="Arial" w:cs="Arial"/>
          <w:spacing w:val="-4"/>
          <w:szCs w:val="24"/>
        </w:rPr>
        <w:t xml:space="preserve">. </w:t>
      </w:r>
      <w:r w:rsidR="00EC30AD" w:rsidRPr="002A10CD">
        <w:rPr>
          <w:rFonts w:ascii="Arial" w:hAnsi="Arial" w:cs="Arial"/>
          <w:spacing w:val="-4"/>
          <w:szCs w:val="24"/>
        </w:rPr>
        <w:t>44 y 45</w:t>
      </w:r>
      <w:r w:rsidRPr="002A10CD">
        <w:rPr>
          <w:rFonts w:ascii="Arial" w:hAnsi="Arial" w:cs="Arial"/>
          <w:spacing w:val="-4"/>
          <w:szCs w:val="24"/>
        </w:rPr>
        <w:t xml:space="preserve"> c. 1)</w:t>
      </w:r>
      <w:r w:rsidR="00E5366A" w:rsidRPr="002A10CD">
        <w:rPr>
          <w:rFonts w:ascii="Arial" w:hAnsi="Arial" w:cs="Arial"/>
          <w:spacing w:val="-4"/>
          <w:szCs w:val="24"/>
        </w:rPr>
        <w:t xml:space="preserve">, </w:t>
      </w:r>
      <w:r w:rsidR="000C3C16" w:rsidRPr="002A10CD">
        <w:rPr>
          <w:rFonts w:ascii="Arial" w:hAnsi="Arial" w:cs="Arial"/>
          <w:spacing w:val="-4"/>
          <w:szCs w:val="24"/>
        </w:rPr>
        <w:t xml:space="preserve">en la que pretendía que se declarara la existencia de un contrato de trabajo </w:t>
      </w:r>
      <w:r w:rsidR="00E5366A" w:rsidRPr="002A10CD">
        <w:rPr>
          <w:rFonts w:ascii="Arial" w:hAnsi="Arial" w:cs="Arial"/>
          <w:spacing w:val="-4"/>
          <w:szCs w:val="24"/>
        </w:rPr>
        <w:t xml:space="preserve">con </w:t>
      </w:r>
      <w:r w:rsidR="00EC30AD" w:rsidRPr="002A10CD">
        <w:rPr>
          <w:rFonts w:ascii="Arial" w:hAnsi="Arial" w:cs="Arial"/>
          <w:spacing w:val="-4"/>
          <w:szCs w:val="24"/>
        </w:rPr>
        <w:t xml:space="preserve"> este pero al mismo tiempo como obligado solidario (</w:t>
      </w:r>
      <w:r w:rsidR="00EC30AD" w:rsidRPr="002A10CD">
        <w:rPr>
          <w:rFonts w:ascii="Arial" w:hAnsi="Arial" w:cs="Arial"/>
          <w:i/>
          <w:spacing w:val="-4"/>
          <w:szCs w:val="24"/>
        </w:rPr>
        <w:t>ibídem</w:t>
      </w:r>
      <w:r w:rsidR="00E5366A" w:rsidRPr="002A10CD">
        <w:rPr>
          <w:rFonts w:ascii="Arial" w:hAnsi="Arial" w:cs="Arial"/>
          <w:spacing w:val="-4"/>
          <w:szCs w:val="24"/>
        </w:rPr>
        <w:t>).</w:t>
      </w:r>
    </w:p>
    <w:p w:rsidR="00E5366A" w:rsidRPr="002A10CD" w:rsidRDefault="00E5366A" w:rsidP="00767180">
      <w:pPr>
        <w:spacing w:line="276" w:lineRule="auto"/>
        <w:jc w:val="both"/>
        <w:rPr>
          <w:rFonts w:ascii="Arial" w:hAnsi="Arial" w:cs="Arial"/>
          <w:spacing w:val="-4"/>
          <w:szCs w:val="24"/>
        </w:rPr>
      </w:pPr>
    </w:p>
    <w:p w:rsidR="00E5366A" w:rsidRPr="002A10CD" w:rsidRDefault="00E5366A" w:rsidP="00767180">
      <w:pPr>
        <w:spacing w:line="276" w:lineRule="auto"/>
        <w:jc w:val="both"/>
        <w:rPr>
          <w:rFonts w:ascii="Arial" w:hAnsi="Arial" w:cs="Arial"/>
          <w:spacing w:val="-4"/>
          <w:szCs w:val="24"/>
        </w:rPr>
      </w:pPr>
      <w:r w:rsidRPr="002A10CD">
        <w:rPr>
          <w:rFonts w:ascii="Arial" w:hAnsi="Arial" w:cs="Arial"/>
          <w:spacing w:val="-4"/>
          <w:szCs w:val="24"/>
        </w:rPr>
        <w:t xml:space="preserve">No obstante lo anterior, </w:t>
      </w:r>
      <w:r w:rsidR="0065040B" w:rsidRPr="002A10CD">
        <w:rPr>
          <w:rFonts w:ascii="Arial" w:hAnsi="Arial" w:cs="Arial"/>
          <w:spacing w:val="-4"/>
          <w:szCs w:val="24"/>
        </w:rPr>
        <w:t>la jueza de conocimiento saneó</w:t>
      </w:r>
      <w:r w:rsidR="00EC30AD" w:rsidRPr="002A10CD">
        <w:rPr>
          <w:rFonts w:ascii="Arial" w:hAnsi="Arial" w:cs="Arial"/>
          <w:spacing w:val="-4"/>
          <w:szCs w:val="24"/>
        </w:rPr>
        <w:t xml:space="preserve"> tal encrucijada para fijar el litigio únicamente en la persecución de Megabus S.A. como obligado solidario de las acreencias laborales que se le adeudaban a Fabio Nelson López Orozco (</w:t>
      </w:r>
      <w:proofErr w:type="spellStart"/>
      <w:r w:rsidR="002C5DF2" w:rsidRPr="002A10CD">
        <w:rPr>
          <w:rFonts w:ascii="Arial" w:hAnsi="Arial" w:cs="Arial"/>
          <w:spacing w:val="-4"/>
          <w:szCs w:val="24"/>
        </w:rPr>
        <w:t>fls</w:t>
      </w:r>
      <w:proofErr w:type="spellEnd"/>
      <w:r w:rsidR="002C5DF2" w:rsidRPr="002A10CD">
        <w:rPr>
          <w:rFonts w:ascii="Arial" w:hAnsi="Arial" w:cs="Arial"/>
          <w:spacing w:val="-4"/>
          <w:szCs w:val="24"/>
        </w:rPr>
        <w:t>. 347 y 357 c. 1), y que esta Corporación entiende originadas con Promasivo S.A. como se desprende de los hechos de la demanda (</w:t>
      </w:r>
      <w:proofErr w:type="spellStart"/>
      <w:r w:rsidR="002C5DF2" w:rsidRPr="002A10CD">
        <w:rPr>
          <w:rFonts w:ascii="Arial" w:hAnsi="Arial" w:cs="Arial"/>
          <w:spacing w:val="-4"/>
          <w:szCs w:val="24"/>
        </w:rPr>
        <w:t>fls</w:t>
      </w:r>
      <w:proofErr w:type="spellEnd"/>
      <w:r w:rsidR="002C5DF2" w:rsidRPr="002A10CD">
        <w:rPr>
          <w:rFonts w:ascii="Arial" w:hAnsi="Arial" w:cs="Arial"/>
          <w:spacing w:val="-4"/>
          <w:szCs w:val="24"/>
        </w:rPr>
        <w:t>. 42 a 44 c. 1), que no fue sujeto demandado dentro del proceso de ahora.</w:t>
      </w:r>
    </w:p>
    <w:p w:rsidR="00E5366A" w:rsidRPr="002A10CD" w:rsidRDefault="00E5366A" w:rsidP="00767180">
      <w:pPr>
        <w:spacing w:line="276" w:lineRule="auto"/>
        <w:jc w:val="both"/>
        <w:rPr>
          <w:rFonts w:ascii="Arial" w:hAnsi="Arial" w:cs="Arial"/>
          <w:spacing w:val="-4"/>
          <w:szCs w:val="24"/>
        </w:rPr>
      </w:pPr>
    </w:p>
    <w:p w:rsidR="00131899" w:rsidRPr="002A10CD" w:rsidRDefault="00E5366A" w:rsidP="00767180">
      <w:pPr>
        <w:spacing w:line="276" w:lineRule="auto"/>
        <w:jc w:val="both"/>
        <w:rPr>
          <w:rFonts w:ascii="Arial" w:hAnsi="Arial" w:cs="Arial"/>
          <w:spacing w:val="-4"/>
          <w:szCs w:val="24"/>
        </w:rPr>
      </w:pPr>
      <w:r w:rsidRPr="002A10CD">
        <w:rPr>
          <w:rFonts w:ascii="Arial" w:hAnsi="Arial" w:cs="Arial"/>
          <w:spacing w:val="-4"/>
          <w:szCs w:val="24"/>
        </w:rPr>
        <w:t>El anterior derrotero permite evidenciar</w:t>
      </w:r>
      <w:r w:rsidR="00A347E1" w:rsidRPr="002A10CD">
        <w:rPr>
          <w:rFonts w:ascii="Arial" w:hAnsi="Arial" w:cs="Arial"/>
          <w:spacing w:val="-4"/>
          <w:szCs w:val="24"/>
        </w:rPr>
        <w:t>,</w:t>
      </w:r>
      <w:r w:rsidRPr="002A10CD">
        <w:rPr>
          <w:rFonts w:ascii="Arial" w:hAnsi="Arial" w:cs="Arial"/>
          <w:spacing w:val="-4"/>
          <w:szCs w:val="24"/>
        </w:rPr>
        <w:t xml:space="preserve"> en primer lugar</w:t>
      </w:r>
      <w:r w:rsidR="00A347E1" w:rsidRPr="002A10CD">
        <w:rPr>
          <w:rFonts w:ascii="Arial" w:hAnsi="Arial" w:cs="Arial"/>
          <w:spacing w:val="-4"/>
          <w:szCs w:val="24"/>
        </w:rPr>
        <w:t>,</w:t>
      </w:r>
      <w:r w:rsidRPr="002A10CD">
        <w:rPr>
          <w:rFonts w:ascii="Arial" w:hAnsi="Arial" w:cs="Arial"/>
          <w:spacing w:val="-4"/>
          <w:szCs w:val="24"/>
        </w:rPr>
        <w:t xml:space="preserve"> que ante la ausencia del presunto empleador señalado por </w:t>
      </w:r>
      <w:r w:rsidR="002C5DF2" w:rsidRPr="002A10CD">
        <w:rPr>
          <w:rFonts w:ascii="Arial" w:hAnsi="Arial" w:cs="Arial"/>
          <w:spacing w:val="-4"/>
          <w:szCs w:val="24"/>
        </w:rPr>
        <w:t>Fabio Nelson López Orozco</w:t>
      </w:r>
      <w:r w:rsidRPr="002A10CD">
        <w:rPr>
          <w:rFonts w:ascii="Arial" w:hAnsi="Arial" w:cs="Arial"/>
          <w:spacing w:val="-4"/>
          <w:szCs w:val="24"/>
        </w:rPr>
        <w:t xml:space="preserve"> en el libelo genitor, entonces </w:t>
      </w:r>
      <w:r w:rsidR="00F76494" w:rsidRPr="002A10CD">
        <w:rPr>
          <w:rFonts w:ascii="Arial" w:hAnsi="Arial" w:cs="Arial"/>
          <w:spacing w:val="-4"/>
          <w:szCs w:val="24"/>
        </w:rPr>
        <w:t xml:space="preserve">resultaba indispensable </w:t>
      </w:r>
      <w:r w:rsidR="002C5DF2" w:rsidRPr="002A10CD">
        <w:rPr>
          <w:rFonts w:ascii="Arial" w:hAnsi="Arial" w:cs="Arial"/>
          <w:spacing w:val="-4"/>
          <w:szCs w:val="24"/>
        </w:rPr>
        <w:t xml:space="preserve">analizar si el crédito perseguido había sido declarado en juicio anterior por autoridad judicial, o hubiese sido reconocido de manera incuestionable por el sedicente empleador, </w:t>
      </w:r>
      <w:r w:rsidR="00131899" w:rsidRPr="002A10CD">
        <w:rPr>
          <w:rFonts w:ascii="Arial" w:hAnsi="Arial" w:cs="Arial"/>
          <w:spacing w:val="-4"/>
          <w:szCs w:val="24"/>
        </w:rPr>
        <w:t xml:space="preserve">y con ello constituyera una obligación clara, expresa y exigible. </w:t>
      </w:r>
    </w:p>
    <w:p w:rsidR="00131899" w:rsidRPr="002A10CD" w:rsidRDefault="00131899" w:rsidP="00767180">
      <w:pPr>
        <w:spacing w:line="276" w:lineRule="auto"/>
        <w:jc w:val="both"/>
        <w:rPr>
          <w:rFonts w:ascii="Arial" w:hAnsi="Arial" w:cs="Arial"/>
          <w:spacing w:val="-4"/>
          <w:szCs w:val="24"/>
        </w:rPr>
      </w:pPr>
    </w:p>
    <w:p w:rsidR="00AF5514" w:rsidRPr="002A10CD" w:rsidRDefault="00131899" w:rsidP="00767180">
      <w:pPr>
        <w:spacing w:line="276" w:lineRule="auto"/>
        <w:jc w:val="both"/>
        <w:rPr>
          <w:rFonts w:ascii="Arial" w:hAnsi="Arial" w:cs="Arial"/>
          <w:spacing w:val="-4"/>
          <w:szCs w:val="24"/>
        </w:rPr>
      </w:pPr>
      <w:r w:rsidRPr="002A10CD">
        <w:rPr>
          <w:rFonts w:ascii="Arial" w:hAnsi="Arial" w:cs="Arial"/>
          <w:spacing w:val="-4"/>
          <w:szCs w:val="24"/>
        </w:rPr>
        <w:t>En ese sentido,</w:t>
      </w:r>
      <w:r w:rsidR="002C5DF2" w:rsidRPr="002A10CD">
        <w:rPr>
          <w:rFonts w:ascii="Arial" w:hAnsi="Arial" w:cs="Arial"/>
          <w:spacing w:val="-4"/>
          <w:szCs w:val="24"/>
        </w:rPr>
        <w:t xml:space="preserve"> obra en el expediente el “</w:t>
      </w:r>
      <w:r w:rsidR="002C5DF2" w:rsidRPr="002A10CD">
        <w:rPr>
          <w:rFonts w:ascii="Arial" w:hAnsi="Arial" w:cs="Arial"/>
          <w:i/>
          <w:spacing w:val="-4"/>
          <w:szCs w:val="24"/>
        </w:rPr>
        <w:t xml:space="preserve">Acta de la Superintendencia de Sociedades – audiencia de resolución de objeciones presentadas al proyecto de graduación y calificación de créditos, determinación de derechos de voto y aprobación del inventario valorado – Promasivo S.A. en liquidación judicial” </w:t>
      </w:r>
      <w:r w:rsidR="002C5DF2" w:rsidRPr="002A10CD">
        <w:rPr>
          <w:rFonts w:ascii="Arial" w:hAnsi="Arial" w:cs="Arial"/>
          <w:spacing w:val="-4"/>
          <w:szCs w:val="24"/>
        </w:rPr>
        <w:t>(</w:t>
      </w:r>
      <w:proofErr w:type="spellStart"/>
      <w:r w:rsidR="002C5DF2" w:rsidRPr="002A10CD">
        <w:rPr>
          <w:rFonts w:ascii="Arial" w:hAnsi="Arial" w:cs="Arial"/>
          <w:spacing w:val="-4"/>
          <w:szCs w:val="24"/>
        </w:rPr>
        <w:t>fl</w:t>
      </w:r>
      <w:r w:rsidR="00A10E71" w:rsidRPr="002A10CD">
        <w:rPr>
          <w:rFonts w:ascii="Arial" w:hAnsi="Arial" w:cs="Arial"/>
          <w:spacing w:val="-4"/>
          <w:szCs w:val="24"/>
        </w:rPr>
        <w:t>s</w:t>
      </w:r>
      <w:proofErr w:type="spellEnd"/>
      <w:r w:rsidR="002C5DF2" w:rsidRPr="002A10CD">
        <w:rPr>
          <w:rFonts w:ascii="Arial" w:hAnsi="Arial" w:cs="Arial"/>
          <w:spacing w:val="-4"/>
          <w:szCs w:val="24"/>
        </w:rPr>
        <w:t>.</w:t>
      </w:r>
      <w:r w:rsidR="00A10E71" w:rsidRPr="002A10CD">
        <w:rPr>
          <w:rFonts w:ascii="Arial" w:hAnsi="Arial" w:cs="Arial"/>
          <w:spacing w:val="-4"/>
          <w:szCs w:val="24"/>
        </w:rPr>
        <w:t xml:space="preserve"> 9 y 13 cd, c. 2</w:t>
      </w:r>
      <w:r w:rsidR="002C5DF2" w:rsidRPr="002A10CD">
        <w:rPr>
          <w:rFonts w:ascii="Arial" w:hAnsi="Arial" w:cs="Arial"/>
          <w:spacing w:val="-4"/>
          <w:szCs w:val="24"/>
        </w:rPr>
        <w:t>)</w:t>
      </w:r>
      <w:r w:rsidR="00AF5514" w:rsidRPr="002A10CD">
        <w:rPr>
          <w:rFonts w:ascii="Arial" w:hAnsi="Arial" w:cs="Arial"/>
          <w:spacing w:val="-4"/>
          <w:szCs w:val="24"/>
        </w:rPr>
        <w:t>; documental que fue decretada en primer grado (</w:t>
      </w:r>
      <w:proofErr w:type="spellStart"/>
      <w:r w:rsidR="00AF5514" w:rsidRPr="002A10CD">
        <w:rPr>
          <w:rFonts w:ascii="Arial" w:hAnsi="Arial" w:cs="Arial"/>
          <w:spacing w:val="-4"/>
          <w:szCs w:val="24"/>
        </w:rPr>
        <w:t>fl</w:t>
      </w:r>
      <w:proofErr w:type="spellEnd"/>
      <w:r w:rsidR="00AF5514" w:rsidRPr="002A10CD">
        <w:rPr>
          <w:rFonts w:ascii="Arial" w:hAnsi="Arial" w:cs="Arial"/>
          <w:spacing w:val="-4"/>
          <w:szCs w:val="24"/>
        </w:rPr>
        <w:t>. 403 c. 1) y dejada de practicar ante la ausencia de respuesta del requerido, evento que ameritó su insistencia e incorporación por parte de esta Colegiatura (</w:t>
      </w:r>
      <w:proofErr w:type="spellStart"/>
      <w:r w:rsidR="00AF5514" w:rsidRPr="002A10CD">
        <w:rPr>
          <w:rFonts w:ascii="Arial" w:hAnsi="Arial" w:cs="Arial"/>
          <w:spacing w:val="-4"/>
          <w:szCs w:val="24"/>
        </w:rPr>
        <w:t>fl</w:t>
      </w:r>
      <w:proofErr w:type="spellEnd"/>
      <w:r w:rsidR="00AF5514" w:rsidRPr="002A10CD">
        <w:rPr>
          <w:rFonts w:ascii="Arial" w:hAnsi="Arial" w:cs="Arial"/>
          <w:spacing w:val="-4"/>
          <w:szCs w:val="24"/>
        </w:rPr>
        <w:t>. 6, c. 2).</w:t>
      </w:r>
    </w:p>
    <w:p w:rsidR="002C5DF2" w:rsidRPr="002A10CD" w:rsidRDefault="002C5DF2" w:rsidP="00767180">
      <w:pPr>
        <w:spacing w:line="276" w:lineRule="auto"/>
        <w:jc w:val="both"/>
        <w:rPr>
          <w:rFonts w:ascii="Arial" w:hAnsi="Arial" w:cs="Arial"/>
          <w:spacing w:val="-4"/>
          <w:szCs w:val="24"/>
        </w:rPr>
      </w:pPr>
    </w:p>
    <w:p w:rsidR="002C5DF2" w:rsidRPr="002A10CD" w:rsidRDefault="002C5DF2" w:rsidP="00767180">
      <w:pPr>
        <w:spacing w:line="276" w:lineRule="auto"/>
        <w:jc w:val="both"/>
        <w:rPr>
          <w:rFonts w:ascii="Arial" w:hAnsi="Arial" w:cs="Arial"/>
          <w:spacing w:val="-4"/>
          <w:szCs w:val="24"/>
        </w:rPr>
      </w:pPr>
      <w:r w:rsidRPr="002A10CD">
        <w:rPr>
          <w:rFonts w:ascii="Arial" w:hAnsi="Arial" w:cs="Arial"/>
          <w:spacing w:val="-4"/>
          <w:szCs w:val="24"/>
        </w:rPr>
        <w:t>Documento en el que se aprobó la calificación y graduación de créditos de Promasivo S.A. en liquidación judicial y en los créditos de primera clase de orden laboral obra a favor del demandante un crédito reconocido por “</w:t>
      </w:r>
      <w:r w:rsidRPr="002A10CD">
        <w:rPr>
          <w:rFonts w:ascii="Arial" w:hAnsi="Arial" w:cs="Arial"/>
          <w:i/>
          <w:spacing w:val="-4"/>
          <w:szCs w:val="24"/>
        </w:rPr>
        <w:t xml:space="preserve">$4’822.796” </w:t>
      </w:r>
      <w:r w:rsidRPr="002A10CD">
        <w:rPr>
          <w:rFonts w:ascii="Arial" w:hAnsi="Arial" w:cs="Arial"/>
          <w:spacing w:val="-4"/>
          <w:szCs w:val="24"/>
        </w:rPr>
        <w:t>(</w:t>
      </w:r>
      <w:proofErr w:type="spellStart"/>
      <w:r w:rsidRPr="002A10CD">
        <w:rPr>
          <w:rFonts w:ascii="Arial" w:hAnsi="Arial" w:cs="Arial"/>
          <w:spacing w:val="-4"/>
          <w:szCs w:val="24"/>
        </w:rPr>
        <w:t>fl</w:t>
      </w:r>
      <w:proofErr w:type="spellEnd"/>
      <w:r w:rsidRPr="002A10CD">
        <w:rPr>
          <w:rFonts w:ascii="Arial" w:hAnsi="Arial" w:cs="Arial"/>
          <w:spacing w:val="-4"/>
          <w:szCs w:val="24"/>
        </w:rPr>
        <w:t xml:space="preserve">. </w:t>
      </w:r>
      <w:r w:rsidR="00A10E71" w:rsidRPr="002A10CD">
        <w:rPr>
          <w:rFonts w:ascii="Arial" w:hAnsi="Arial" w:cs="Arial"/>
          <w:spacing w:val="-4"/>
          <w:szCs w:val="24"/>
        </w:rPr>
        <w:t xml:space="preserve">13 cd </w:t>
      </w:r>
      <w:r w:rsidRPr="002A10CD">
        <w:rPr>
          <w:rFonts w:ascii="Arial" w:hAnsi="Arial" w:cs="Arial"/>
          <w:spacing w:val="-4"/>
          <w:szCs w:val="24"/>
        </w:rPr>
        <w:t xml:space="preserve">c. </w:t>
      </w:r>
      <w:r w:rsidR="00A10E71" w:rsidRPr="002A10CD">
        <w:rPr>
          <w:rFonts w:ascii="Arial" w:hAnsi="Arial" w:cs="Arial"/>
          <w:spacing w:val="-4"/>
          <w:szCs w:val="24"/>
        </w:rPr>
        <w:t>2</w:t>
      </w:r>
      <w:r w:rsidRPr="002A10CD">
        <w:rPr>
          <w:rFonts w:ascii="Arial" w:hAnsi="Arial" w:cs="Arial"/>
          <w:spacing w:val="-4"/>
          <w:szCs w:val="24"/>
        </w:rPr>
        <w:t>).</w:t>
      </w:r>
    </w:p>
    <w:p w:rsidR="00F76494" w:rsidRPr="002A10CD" w:rsidRDefault="00F76494" w:rsidP="00767180">
      <w:pPr>
        <w:spacing w:line="276" w:lineRule="auto"/>
        <w:jc w:val="both"/>
        <w:rPr>
          <w:rFonts w:ascii="Arial" w:hAnsi="Arial" w:cs="Arial"/>
          <w:spacing w:val="-4"/>
          <w:szCs w:val="24"/>
        </w:rPr>
      </w:pPr>
    </w:p>
    <w:p w:rsidR="00F76494" w:rsidRPr="002A10CD" w:rsidRDefault="00F76494" w:rsidP="00767180">
      <w:pPr>
        <w:spacing w:line="276" w:lineRule="auto"/>
        <w:jc w:val="both"/>
        <w:rPr>
          <w:rFonts w:ascii="Arial" w:hAnsi="Arial" w:cs="Arial"/>
          <w:spacing w:val="-4"/>
          <w:szCs w:val="24"/>
        </w:rPr>
      </w:pPr>
      <w:r w:rsidRPr="002A10CD">
        <w:rPr>
          <w:rFonts w:ascii="Arial" w:hAnsi="Arial" w:cs="Arial"/>
          <w:spacing w:val="-4"/>
          <w:szCs w:val="24"/>
        </w:rPr>
        <w:t>Al punto es preciso resaltar que la incorporación de la calificación y graduación de créditos por parte de esta Colegiatura de ninguna manera contraria los principios de eventualidad y preclusión alegados por las demandadas, ni desatiende las razones esgrimidas por la jueza de primer grado al negar su incorporación, sino que por el contrario su decreto ahora corresponde con la necesidad de verificar los</w:t>
      </w:r>
      <w:r w:rsidR="00A10E71" w:rsidRPr="002A10CD">
        <w:rPr>
          <w:rFonts w:ascii="Arial" w:hAnsi="Arial" w:cs="Arial"/>
          <w:spacing w:val="-4"/>
          <w:szCs w:val="24"/>
        </w:rPr>
        <w:t xml:space="preserve"> hechos en </w:t>
      </w:r>
      <w:r w:rsidR="00A10E71" w:rsidRPr="002A10CD">
        <w:rPr>
          <w:rFonts w:ascii="Arial" w:hAnsi="Arial" w:cs="Arial"/>
          <w:spacing w:val="-4"/>
          <w:szCs w:val="24"/>
        </w:rPr>
        <w:lastRenderedPageBreak/>
        <w:t>discusión –art. 169 C.G.P.</w:t>
      </w:r>
      <w:r w:rsidRPr="002A10CD">
        <w:rPr>
          <w:rFonts w:ascii="Arial" w:hAnsi="Arial" w:cs="Arial"/>
          <w:spacing w:val="-4"/>
          <w:szCs w:val="24"/>
        </w:rPr>
        <w:t xml:space="preserve"> -, máxime que la </w:t>
      </w:r>
      <w:r w:rsidRPr="002A10CD">
        <w:rPr>
          <w:rFonts w:ascii="Arial" w:hAnsi="Arial" w:cs="Arial"/>
          <w:i/>
          <w:spacing w:val="-4"/>
          <w:szCs w:val="24"/>
        </w:rPr>
        <w:t>a quo</w:t>
      </w:r>
      <w:r w:rsidRPr="002A10CD">
        <w:rPr>
          <w:rFonts w:ascii="Arial" w:hAnsi="Arial" w:cs="Arial"/>
          <w:spacing w:val="-4"/>
          <w:szCs w:val="24"/>
        </w:rPr>
        <w:t xml:space="preserve"> sí había solicitado la incorporación de tales documentos al plenario, como se desprende del auto de 14/06/2016 (</w:t>
      </w:r>
      <w:proofErr w:type="spellStart"/>
      <w:r w:rsidRPr="002A10CD">
        <w:rPr>
          <w:rFonts w:ascii="Arial" w:hAnsi="Arial" w:cs="Arial"/>
          <w:spacing w:val="-4"/>
          <w:szCs w:val="24"/>
        </w:rPr>
        <w:t>fl</w:t>
      </w:r>
      <w:proofErr w:type="spellEnd"/>
      <w:r w:rsidRPr="002A10CD">
        <w:rPr>
          <w:rFonts w:ascii="Arial" w:hAnsi="Arial" w:cs="Arial"/>
          <w:spacing w:val="-4"/>
          <w:szCs w:val="24"/>
        </w:rPr>
        <w:t xml:space="preserve">. 403 c. 1), </w:t>
      </w:r>
      <w:r w:rsidR="004078AF" w:rsidRPr="002A10CD">
        <w:rPr>
          <w:rFonts w:ascii="Arial" w:hAnsi="Arial" w:cs="Arial"/>
          <w:spacing w:val="-4"/>
          <w:szCs w:val="24"/>
        </w:rPr>
        <w:t>y si bien el demandante apeló la negativa de su incorporación (</w:t>
      </w:r>
      <w:proofErr w:type="spellStart"/>
      <w:r w:rsidR="004078AF" w:rsidRPr="002A10CD">
        <w:rPr>
          <w:rFonts w:ascii="Arial" w:hAnsi="Arial" w:cs="Arial"/>
          <w:spacing w:val="-4"/>
          <w:szCs w:val="24"/>
        </w:rPr>
        <w:t>fl</w:t>
      </w:r>
      <w:proofErr w:type="spellEnd"/>
      <w:r w:rsidR="004078AF" w:rsidRPr="002A10CD">
        <w:rPr>
          <w:rFonts w:ascii="Arial" w:hAnsi="Arial" w:cs="Arial"/>
          <w:spacing w:val="-4"/>
          <w:szCs w:val="24"/>
        </w:rPr>
        <w:t>. 405 c. 1), actividad que después fue declarada desierta porque el demandante omitió pagar las copias (</w:t>
      </w:r>
      <w:proofErr w:type="spellStart"/>
      <w:r w:rsidR="004078AF" w:rsidRPr="002A10CD">
        <w:rPr>
          <w:rFonts w:ascii="Arial" w:hAnsi="Arial" w:cs="Arial"/>
          <w:spacing w:val="-4"/>
          <w:szCs w:val="24"/>
        </w:rPr>
        <w:t>fl</w:t>
      </w:r>
      <w:proofErr w:type="spellEnd"/>
      <w:r w:rsidR="004078AF" w:rsidRPr="002A10CD">
        <w:rPr>
          <w:rFonts w:ascii="Arial" w:hAnsi="Arial" w:cs="Arial"/>
          <w:spacing w:val="-4"/>
          <w:szCs w:val="24"/>
        </w:rPr>
        <w:t>. 414 c. 1), tal decisión judicial riñe con un exceso ritual manifiesto, pues la apelación del auto que negó la incorporación de la calificación y graduación de créditos, ocurrió durante el transcurso de la audiencia del artículo 80 del C.P.L. y de la S.</w:t>
      </w:r>
      <w:r w:rsidR="005533DF" w:rsidRPr="002A10CD">
        <w:rPr>
          <w:rFonts w:ascii="Arial" w:hAnsi="Arial" w:cs="Arial"/>
          <w:spacing w:val="-4"/>
          <w:szCs w:val="24"/>
        </w:rPr>
        <w:t>S</w:t>
      </w:r>
      <w:r w:rsidR="004078AF" w:rsidRPr="002A10CD">
        <w:rPr>
          <w:rFonts w:ascii="Arial" w:hAnsi="Arial" w:cs="Arial"/>
          <w:spacing w:val="-4"/>
          <w:szCs w:val="24"/>
        </w:rPr>
        <w:t xml:space="preserve">., en la que se dictaría sentencia, por lo que bien podía la juzgadora enviar a esta Colegiatura la apelación del auto y de la sentencia de manera integrada y por ello, ninguna necesidad habría de las copias requeridas. </w:t>
      </w:r>
    </w:p>
    <w:p w:rsidR="00C65888" w:rsidRPr="002A10CD" w:rsidRDefault="00C65888" w:rsidP="00767180">
      <w:pPr>
        <w:spacing w:line="276" w:lineRule="auto"/>
        <w:jc w:val="both"/>
        <w:rPr>
          <w:rFonts w:ascii="Arial" w:hAnsi="Arial" w:cs="Arial"/>
          <w:spacing w:val="-4"/>
          <w:szCs w:val="24"/>
        </w:rPr>
      </w:pPr>
    </w:p>
    <w:p w:rsidR="00C65888" w:rsidRPr="002A10CD" w:rsidRDefault="004078AF" w:rsidP="00767180">
      <w:pPr>
        <w:spacing w:line="276" w:lineRule="auto"/>
        <w:jc w:val="both"/>
        <w:rPr>
          <w:rFonts w:ascii="Arial" w:hAnsi="Arial" w:cs="Arial"/>
          <w:spacing w:val="-4"/>
          <w:szCs w:val="24"/>
        </w:rPr>
      </w:pPr>
      <w:r w:rsidRPr="002A10CD">
        <w:rPr>
          <w:rFonts w:ascii="Arial" w:hAnsi="Arial" w:cs="Arial"/>
          <w:spacing w:val="-4"/>
          <w:szCs w:val="24"/>
        </w:rPr>
        <w:t>Retomando, el curso de la argumentación principal, también</w:t>
      </w:r>
      <w:r w:rsidR="00C65888" w:rsidRPr="002A10CD">
        <w:rPr>
          <w:rFonts w:ascii="Arial" w:hAnsi="Arial" w:cs="Arial"/>
          <w:spacing w:val="-4"/>
          <w:szCs w:val="24"/>
        </w:rPr>
        <w:t xml:space="preserve"> obra el “</w:t>
      </w:r>
      <w:r w:rsidR="00C65888" w:rsidRPr="002A10CD">
        <w:rPr>
          <w:rFonts w:ascii="Arial" w:hAnsi="Arial" w:cs="Arial"/>
          <w:i/>
          <w:spacing w:val="-4"/>
          <w:sz w:val="22"/>
          <w:szCs w:val="24"/>
        </w:rPr>
        <w:t>acta de audiencia de confirmación del acuerdo de adjudicación de bienes de Promasivo S.A. en liquidación judicial</w:t>
      </w:r>
      <w:r w:rsidR="00C65888" w:rsidRPr="002A10CD">
        <w:rPr>
          <w:rFonts w:ascii="Arial" w:hAnsi="Arial" w:cs="Arial"/>
          <w:i/>
          <w:spacing w:val="-4"/>
          <w:szCs w:val="24"/>
        </w:rPr>
        <w:t>”</w:t>
      </w:r>
      <w:r w:rsidR="00C65888" w:rsidRPr="002A10CD">
        <w:rPr>
          <w:rFonts w:ascii="Arial" w:hAnsi="Arial" w:cs="Arial"/>
          <w:spacing w:val="-4"/>
          <w:szCs w:val="24"/>
        </w:rPr>
        <w:t xml:space="preserve"> (</w:t>
      </w:r>
      <w:proofErr w:type="spellStart"/>
      <w:r w:rsidR="00C65888" w:rsidRPr="002A10CD">
        <w:rPr>
          <w:rFonts w:ascii="Arial" w:hAnsi="Arial" w:cs="Arial"/>
          <w:spacing w:val="-4"/>
          <w:szCs w:val="24"/>
        </w:rPr>
        <w:t>fls</w:t>
      </w:r>
      <w:proofErr w:type="spellEnd"/>
      <w:r w:rsidR="00C65888" w:rsidRPr="002A10CD">
        <w:rPr>
          <w:rFonts w:ascii="Arial" w:hAnsi="Arial" w:cs="Arial"/>
          <w:spacing w:val="-4"/>
          <w:szCs w:val="24"/>
        </w:rPr>
        <w:t>. 397 a 402 c.1</w:t>
      </w:r>
      <w:r w:rsidR="007707FC" w:rsidRPr="002A10CD">
        <w:rPr>
          <w:rFonts w:ascii="Arial" w:hAnsi="Arial" w:cs="Arial"/>
          <w:spacing w:val="-4"/>
          <w:szCs w:val="24"/>
        </w:rPr>
        <w:t xml:space="preserve"> y 13 cd, c. 2</w:t>
      </w:r>
      <w:r w:rsidR="00C65888" w:rsidRPr="002A10CD">
        <w:rPr>
          <w:rFonts w:ascii="Arial" w:hAnsi="Arial" w:cs="Arial"/>
          <w:spacing w:val="-4"/>
          <w:szCs w:val="24"/>
        </w:rPr>
        <w:t xml:space="preserve">) en el que se adujo que con los activos de la sociedad liquidada solo se alcanzaron a cubrir los gastos de administración del proceso </w:t>
      </w:r>
      <w:proofErr w:type="spellStart"/>
      <w:r w:rsidR="00C65888" w:rsidRPr="002A10CD">
        <w:rPr>
          <w:rFonts w:ascii="Arial" w:hAnsi="Arial" w:cs="Arial"/>
          <w:spacing w:val="-4"/>
          <w:szCs w:val="24"/>
        </w:rPr>
        <w:t>liquidatorio</w:t>
      </w:r>
      <w:proofErr w:type="spellEnd"/>
      <w:r w:rsidR="00C65888" w:rsidRPr="002A10CD">
        <w:rPr>
          <w:rFonts w:ascii="Arial" w:hAnsi="Arial" w:cs="Arial"/>
          <w:spacing w:val="-4"/>
          <w:szCs w:val="24"/>
        </w:rPr>
        <w:t xml:space="preserve"> (</w:t>
      </w:r>
      <w:proofErr w:type="spellStart"/>
      <w:r w:rsidR="00C65888" w:rsidRPr="002A10CD">
        <w:rPr>
          <w:rFonts w:ascii="Arial" w:hAnsi="Arial" w:cs="Arial"/>
          <w:spacing w:val="-4"/>
          <w:szCs w:val="24"/>
        </w:rPr>
        <w:t>fl</w:t>
      </w:r>
      <w:proofErr w:type="spellEnd"/>
      <w:r w:rsidR="00C65888" w:rsidRPr="002A10CD">
        <w:rPr>
          <w:rFonts w:ascii="Arial" w:hAnsi="Arial" w:cs="Arial"/>
          <w:spacing w:val="-4"/>
          <w:szCs w:val="24"/>
        </w:rPr>
        <w:t>. 400 c. 1), en consecuencia los créditos calificados y graduados quedan insolutos en su totalidad (</w:t>
      </w:r>
      <w:r w:rsidR="00C65888" w:rsidRPr="002A10CD">
        <w:rPr>
          <w:rFonts w:ascii="Arial" w:hAnsi="Arial" w:cs="Arial"/>
          <w:i/>
          <w:spacing w:val="-4"/>
          <w:szCs w:val="24"/>
        </w:rPr>
        <w:t>ibídem</w:t>
      </w:r>
      <w:r w:rsidR="00C65888" w:rsidRPr="002A10CD">
        <w:rPr>
          <w:rFonts w:ascii="Arial" w:hAnsi="Arial" w:cs="Arial"/>
          <w:spacing w:val="-4"/>
          <w:szCs w:val="24"/>
        </w:rPr>
        <w:t>).</w:t>
      </w:r>
      <w:r w:rsidR="00713FFF" w:rsidRPr="002A10CD">
        <w:rPr>
          <w:rFonts w:ascii="Arial" w:hAnsi="Arial" w:cs="Arial"/>
          <w:spacing w:val="-4"/>
          <w:szCs w:val="24"/>
        </w:rPr>
        <w:t xml:space="preserve"> </w:t>
      </w:r>
      <w:r w:rsidRPr="002A10CD">
        <w:rPr>
          <w:rFonts w:ascii="Arial" w:hAnsi="Arial" w:cs="Arial"/>
          <w:spacing w:val="-4"/>
          <w:szCs w:val="24"/>
        </w:rPr>
        <w:t>Descripción</w:t>
      </w:r>
      <w:r w:rsidR="00C65888" w:rsidRPr="002A10CD">
        <w:rPr>
          <w:rFonts w:ascii="Arial" w:hAnsi="Arial" w:cs="Arial"/>
          <w:spacing w:val="-4"/>
          <w:szCs w:val="24"/>
        </w:rPr>
        <w:t xml:space="preserve"> probatori</w:t>
      </w:r>
      <w:r w:rsidRPr="002A10CD">
        <w:rPr>
          <w:rFonts w:ascii="Arial" w:hAnsi="Arial" w:cs="Arial"/>
          <w:spacing w:val="-4"/>
          <w:szCs w:val="24"/>
        </w:rPr>
        <w:t>a que</w:t>
      </w:r>
      <w:r w:rsidR="00C65888" w:rsidRPr="002A10CD">
        <w:rPr>
          <w:rFonts w:ascii="Arial" w:hAnsi="Arial" w:cs="Arial"/>
          <w:spacing w:val="-4"/>
          <w:szCs w:val="24"/>
        </w:rPr>
        <w:t xml:space="preserve"> aparece ahora sufic</w:t>
      </w:r>
      <w:r w:rsidR="007707FC" w:rsidRPr="002A10CD">
        <w:rPr>
          <w:rFonts w:ascii="Arial" w:hAnsi="Arial" w:cs="Arial"/>
          <w:spacing w:val="-4"/>
          <w:szCs w:val="24"/>
        </w:rPr>
        <w:t>iente como reconocimiento claro y</w:t>
      </w:r>
      <w:r w:rsidR="00C65888" w:rsidRPr="002A10CD">
        <w:rPr>
          <w:rFonts w:ascii="Arial" w:hAnsi="Arial" w:cs="Arial"/>
          <w:spacing w:val="-4"/>
          <w:szCs w:val="24"/>
        </w:rPr>
        <w:t xml:space="preserve"> expreso </w:t>
      </w:r>
      <w:r w:rsidR="00695E0A" w:rsidRPr="002A10CD">
        <w:rPr>
          <w:rFonts w:ascii="Arial" w:hAnsi="Arial" w:cs="Arial"/>
          <w:spacing w:val="-4"/>
          <w:szCs w:val="24"/>
        </w:rPr>
        <w:t>por parte del empleador (Promasivo S.A.), en los términos de la CSJ para que sea posible el estudio de la solidaridad; además, de ser actualmente exigible, todo ello frente a</w:t>
      </w:r>
      <w:r w:rsidR="00C65888" w:rsidRPr="002A10CD">
        <w:rPr>
          <w:rFonts w:ascii="Arial" w:hAnsi="Arial" w:cs="Arial"/>
          <w:spacing w:val="-4"/>
          <w:szCs w:val="24"/>
        </w:rPr>
        <w:t xml:space="preserve"> las acreencias laborales del demandante, pues </w:t>
      </w:r>
      <w:r w:rsidR="00695E0A" w:rsidRPr="002A10CD">
        <w:rPr>
          <w:rFonts w:ascii="Arial" w:hAnsi="Arial" w:cs="Arial"/>
          <w:spacing w:val="-4"/>
          <w:szCs w:val="24"/>
        </w:rPr>
        <w:t xml:space="preserve">el aludido documento </w:t>
      </w:r>
      <w:r w:rsidR="00C65888" w:rsidRPr="002A10CD">
        <w:rPr>
          <w:rFonts w:ascii="Arial" w:hAnsi="Arial" w:cs="Arial"/>
          <w:spacing w:val="-4"/>
          <w:szCs w:val="24"/>
        </w:rPr>
        <w:t xml:space="preserve">fue emanado de la liquidadora del proceso concursal al cual fue sometido Promasivo S.A. </w:t>
      </w:r>
    </w:p>
    <w:p w:rsidR="00C65888" w:rsidRPr="002A10CD" w:rsidRDefault="00C65888" w:rsidP="00767180">
      <w:pPr>
        <w:spacing w:line="276" w:lineRule="auto"/>
        <w:jc w:val="both"/>
        <w:rPr>
          <w:rFonts w:ascii="Arial" w:hAnsi="Arial" w:cs="Arial"/>
          <w:spacing w:val="-4"/>
          <w:szCs w:val="24"/>
        </w:rPr>
      </w:pPr>
    </w:p>
    <w:p w:rsidR="008B7861" w:rsidRPr="002A10CD" w:rsidRDefault="00C65888" w:rsidP="00767180">
      <w:pPr>
        <w:spacing w:line="276" w:lineRule="auto"/>
        <w:jc w:val="both"/>
        <w:rPr>
          <w:rFonts w:ascii="Arial" w:hAnsi="Arial" w:cs="Arial"/>
          <w:spacing w:val="-4"/>
          <w:szCs w:val="24"/>
        </w:rPr>
      </w:pPr>
      <w:r w:rsidRPr="002A10CD">
        <w:rPr>
          <w:rFonts w:ascii="Arial" w:hAnsi="Arial" w:cs="Arial"/>
          <w:spacing w:val="-4"/>
          <w:szCs w:val="24"/>
        </w:rPr>
        <w:t xml:space="preserve">Puestas de ese modo las cosas, se habilita a esta Colegiatura al estudio de la responsabilidad solidaria de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cual se deprecó en la demanda. </w:t>
      </w:r>
      <w:r w:rsidR="00CA5572" w:rsidRPr="002A10CD">
        <w:rPr>
          <w:rFonts w:ascii="Arial" w:hAnsi="Arial" w:cs="Arial"/>
          <w:spacing w:val="-4"/>
          <w:szCs w:val="24"/>
        </w:rPr>
        <w:t xml:space="preserve">Para el efecto, si bien obran diversas constancias emitidas por Promasivo S.A. en las que certificó que </w:t>
      </w:r>
      <w:r w:rsidR="00831C87" w:rsidRPr="002A10CD">
        <w:rPr>
          <w:rFonts w:ascii="Arial" w:hAnsi="Arial" w:cs="Arial"/>
          <w:spacing w:val="-4"/>
          <w:szCs w:val="24"/>
        </w:rPr>
        <w:t>Fabio Nelson López Orozco laboró a su favor como operador de bus alimentador desde el 29/01/2008 hasta el 29/09/2014 (</w:t>
      </w:r>
      <w:proofErr w:type="spellStart"/>
      <w:r w:rsidR="00831C87" w:rsidRPr="002A10CD">
        <w:rPr>
          <w:rFonts w:ascii="Arial" w:hAnsi="Arial" w:cs="Arial"/>
          <w:spacing w:val="-4"/>
          <w:szCs w:val="24"/>
        </w:rPr>
        <w:t>fl</w:t>
      </w:r>
      <w:proofErr w:type="spellEnd"/>
      <w:r w:rsidR="00831C87" w:rsidRPr="002A10CD">
        <w:rPr>
          <w:rFonts w:ascii="Arial" w:hAnsi="Arial" w:cs="Arial"/>
          <w:spacing w:val="-4"/>
          <w:szCs w:val="24"/>
        </w:rPr>
        <w:t xml:space="preserve">. 33 c. 1), lo cierto es que la Compañía </w:t>
      </w:r>
      <w:proofErr w:type="spellStart"/>
      <w:r w:rsidR="00831C87" w:rsidRPr="002A10CD">
        <w:rPr>
          <w:rFonts w:ascii="Arial" w:hAnsi="Arial" w:cs="Arial"/>
          <w:spacing w:val="-4"/>
          <w:szCs w:val="24"/>
        </w:rPr>
        <w:t>Liberty</w:t>
      </w:r>
      <w:proofErr w:type="spellEnd"/>
      <w:r w:rsidR="00831C87" w:rsidRPr="002A10CD">
        <w:rPr>
          <w:rFonts w:ascii="Arial" w:hAnsi="Arial" w:cs="Arial"/>
          <w:spacing w:val="-4"/>
          <w:szCs w:val="24"/>
        </w:rPr>
        <w:t xml:space="preserve"> Seguros al contestar la demanda y el llamamiento, solicitó la ratificación de los documentos </w:t>
      </w:r>
      <w:r w:rsidR="008B7861" w:rsidRPr="002A10CD">
        <w:rPr>
          <w:rFonts w:ascii="Arial" w:hAnsi="Arial" w:cs="Arial"/>
          <w:spacing w:val="-4"/>
          <w:szCs w:val="24"/>
        </w:rPr>
        <w:t xml:space="preserve">declarativos </w:t>
      </w:r>
      <w:r w:rsidR="00831C87" w:rsidRPr="002A10CD">
        <w:rPr>
          <w:rFonts w:ascii="Arial" w:hAnsi="Arial" w:cs="Arial"/>
          <w:spacing w:val="-4"/>
          <w:szCs w:val="24"/>
        </w:rPr>
        <w:t>emanados de terceros aportados por el demandante (</w:t>
      </w:r>
      <w:proofErr w:type="spellStart"/>
      <w:r w:rsidR="00831C87" w:rsidRPr="002A10CD">
        <w:rPr>
          <w:rFonts w:ascii="Arial" w:hAnsi="Arial" w:cs="Arial"/>
          <w:spacing w:val="-4"/>
          <w:szCs w:val="24"/>
        </w:rPr>
        <w:t>fl</w:t>
      </w:r>
      <w:proofErr w:type="spellEnd"/>
      <w:r w:rsidR="00831C87" w:rsidRPr="002A10CD">
        <w:rPr>
          <w:rFonts w:ascii="Arial" w:hAnsi="Arial" w:cs="Arial"/>
          <w:spacing w:val="-4"/>
          <w:szCs w:val="24"/>
        </w:rPr>
        <w:t>. 174 c. 1), trámite que no podría surtirse pues Promasivo S.A. no tenía posibilidad alguna de presentarse para cumplir con su deber, con ocasión a su extinción jurídica (</w:t>
      </w:r>
      <w:proofErr w:type="spellStart"/>
      <w:r w:rsidR="00831C87" w:rsidRPr="002A10CD">
        <w:rPr>
          <w:rFonts w:ascii="Arial" w:hAnsi="Arial" w:cs="Arial"/>
          <w:spacing w:val="-4"/>
          <w:szCs w:val="24"/>
        </w:rPr>
        <w:t>fl</w:t>
      </w:r>
      <w:proofErr w:type="spellEnd"/>
      <w:r w:rsidR="00831C87" w:rsidRPr="002A10CD">
        <w:rPr>
          <w:rFonts w:ascii="Arial" w:hAnsi="Arial" w:cs="Arial"/>
          <w:spacing w:val="-4"/>
          <w:szCs w:val="24"/>
        </w:rPr>
        <w:t xml:space="preserve">. </w:t>
      </w:r>
      <w:r w:rsidR="008B7861" w:rsidRPr="002A10CD">
        <w:rPr>
          <w:rFonts w:ascii="Arial" w:hAnsi="Arial" w:cs="Arial"/>
          <w:spacing w:val="-4"/>
          <w:szCs w:val="24"/>
        </w:rPr>
        <w:t>142 vto. cd, c. 1); por lo tanto, dicho certificado carecería del alcance probatorio pretendido por el demandante.</w:t>
      </w:r>
    </w:p>
    <w:p w:rsidR="008B7861" w:rsidRPr="002A10CD" w:rsidRDefault="008B7861" w:rsidP="00767180">
      <w:pPr>
        <w:spacing w:line="276" w:lineRule="auto"/>
        <w:jc w:val="both"/>
        <w:rPr>
          <w:rFonts w:ascii="Arial" w:hAnsi="Arial" w:cs="Arial"/>
          <w:spacing w:val="-4"/>
          <w:szCs w:val="24"/>
        </w:rPr>
      </w:pPr>
    </w:p>
    <w:p w:rsidR="008B7861" w:rsidRPr="002A10CD" w:rsidRDefault="007707FC" w:rsidP="00767180">
      <w:pPr>
        <w:spacing w:line="276" w:lineRule="auto"/>
        <w:jc w:val="both"/>
        <w:rPr>
          <w:rFonts w:ascii="Arial" w:hAnsi="Arial" w:cs="Arial"/>
          <w:spacing w:val="-4"/>
          <w:szCs w:val="24"/>
        </w:rPr>
      </w:pPr>
      <w:r w:rsidRPr="002A10CD">
        <w:rPr>
          <w:rFonts w:ascii="Arial" w:hAnsi="Arial" w:cs="Arial"/>
          <w:spacing w:val="-4"/>
          <w:szCs w:val="24"/>
        </w:rPr>
        <w:t>No obstante</w:t>
      </w:r>
      <w:r w:rsidR="008B7861" w:rsidRPr="002A10CD">
        <w:rPr>
          <w:rFonts w:ascii="Arial" w:hAnsi="Arial" w:cs="Arial"/>
          <w:spacing w:val="-4"/>
          <w:szCs w:val="24"/>
        </w:rPr>
        <w:t xml:space="preserve"> lo anterior, también obran documentos proferidos por </w:t>
      </w:r>
      <w:proofErr w:type="spellStart"/>
      <w:r w:rsidR="008B7861" w:rsidRPr="002A10CD">
        <w:rPr>
          <w:rFonts w:ascii="Arial" w:hAnsi="Arial" w:cs="Arial"/>
          <w:spacing w:val="-4"/>
          <w:szCs w:val="24"/>
        </w:rPr>
        <w:t>Saludcoop</w:t>
      </w:r>
      <w:proofErr w:type="spellEnd"/>
      <w:r w:rsidR="008B7861" w:rsidRPr="002A10CD">
        <w:rPr>
          <w:rFonts w:ascii="Arial" w:hAnsi="Arial" w:cs="Arial"/>
          <w:spacing w:val="-4"/>
          <w:szCs w:val="24"/>
        </w:rPr>
        <w:t xml:space="preserve"> </w:t>
      </w:r>
      <w:proofErr w:type="spellStart"/>
      <w:r w:rsidR="008B7861" w:rsidRPr="002A10CD">
        <w:rPr>
          <w:rFonts w:ascii="Arial" w:hAnsi="Arial" w:cs="Arial"/>
          <w:spacing w:val="-4"/>
          <w:szCs w:val="24"/>
        </w:rPr>
        <w:t>E.P.S</w:t>
      </w:r>
      <w:proofErr w:type="spellEnd"/>
      <w:r w:rsidR="008B7861" w:rsidRPr="002A10CD">
        <w:rPr>
          <w:rFonts w:ascii="Arial" w:hAnsi="Arial" w:cs="Arial"/>
          <w:spacing w:val="-4"/>
          <w:szCs w:val="24"/>
        </w:rPr>
        <w:t xml:space="preserve">. en el que </w:t>
      </w:r>
      <w:r w:rsidR="00E70330" w:rsidRPr="002A10CD">
        <w:rPr>
          <w:rFonts w:ascii="Arial" w:hAnsi="Arial" w:cs="Arial"/>
          <w:spacing w:val="-4"/>
          <w:szCs w:val="24"/>
        </w:rPr>
        <w:t xml:space="preserve">notifica </w:t>
      </w:r>
      <w:r w:rsidR="008B7861" w:rsidRPr="002A10CD">
        <w:rPr>
          <w:rFonts w:ascii="Arial" w:hAnsi="Arial" w:cs="Arial"/>
          <w:spacing w:val="-4"/>
          <w:szCs w:val="24"/>
        </w:rPr>
        <w:t>a Promasivo S.A. de la aceptación de traslado del trabajador Fabio Nelson López Orozco a dicha E.P.S. (</w:t>
      </w:r>
      <w:proofErr w:type="spellStart"/>
      <w:r w:rsidR="008B7861" w:rsidRPr="002A10CD">
        <w:rPr>
          <w:rFonts w:ascii="Arial" w:hAnsi="Arial" w:cs="Arial"/>
          <w:spacing w:val="-4"/>
          <w:szCs w:val="24"/>
        </w:rPr>
        <w:t>fl</w:t>
      </w:r>
      <w:proofErr w:type="spellEnd"/>
      <w:r w:rsidR="008B7861" w:rsidRPr="002A10CD">
        <w:rPr>
          <w:rFonts w:ascii="Arial" w:hAnsi="Arial" w:cs="Arial"/>
          <w:spacing w:val="-4"/>
          <w:szCs w:val="24"/>
        </w:rPr>
        <w:t xml:space="preserve">. 362 vto. cd c. 1), y de </w:t>
      </w:r>
      <w:proofErr w:type="spellStart"/>
      <w:r w:rsidR="008B7861" w:rsidRPr="002A10CD">
        <w:rPr>
          <w:rFonts w:ascii="Arial" w:hAnsi="Arial" w:cs="Arial"/>
          <w:spacing w:val="-4"/>
          <w:szCs w:val="24"/>
        </w:rPr>
        <w:t>Comfamiliar</w:t>
      </w:r>
      <w:proofErr w:type="spellEnd"/>
      <w:r w:rsidR="008B7861" w:rsidRPr="002A10CD">
        <w:rPr>
          <w:rFonts w:ascii="Arial" w:hAnsi="Arial" w:cs="Arial"/>
          <w:spacing w:val="-4"/>
          <w:szCs w:val="24"/>
        </w:rPr>
        <w:t xml:space="preserve"> en la que se realiza una inscripción y se da cuenta del demandante como</w:t>
      </w:r>
      <w:r w:rsidR="00E70330" w:rsidRPr="002A10CD">
        <w:rPr>
          <w:rFonts w:ascii="Arial" w:hAnsi="Arial" w:cs="Arial"/>
          <w:spacing w:val="-4"/>
          <w:szCs w:val="24"/>
        </w:rPr>
        <w:t xml:space="preserve"> trabajador de Promasivo S.A. en el cargo de operador (</w:t>
      </w:r>
      <w:r w:rsidR="00E70330" w:rsidRPr="002A10CD">
        <w:rPr>
          <w:rFonts w:ascii="Arial" w:hAnsi="Arial" w:cs="Arial"/>
          <w:i/>
          <w:spacing w:val="-4"/>
          <w:szCs w:val="24"/>
        </w:rPr>
        <w:t>ibídem</w:t>
      </w:r>
      <w:r w:rsidR="00E70330" w:rsidRPr="002A10CD">
        <w:rPr>
          <w:rFonts w:ascii="Arial" w:hAnsi="Arial" w:cs="Arial"/>
          <w:spacing w:val="-4"/>
          <w:szCs w:val="24"/>
        </w:rPr>
        <w:t>). Documentos que lejos están de ser declarativos y por ello, ninguna obligación de ratificación se cernía sobre ellos.</w:t>
      </w:r>
    </w:p>
    <w:p w:rsidR="00E70330" w:rsidRPr="002A10CD" w:rsidRDefault="00E70330" w:rsidP="00767180">
      <w:pPr>
        <w:spacing w:line="276" w:lineRule="auto"/>
        <w:jc w:val="both"/>
        <w:rPr>
          <w:rFonts w:ascii="Arial" w:hAnsi="Arial" w:cs="Arial"/>
          <w:spacing w:val="-4"/>
          <w:szCs w:val="24"/>
        </w:rPr>
      </w:pPr>
    </w:p>
    <w:p w:rsidR="00E70330" w:rsidRPr="002A10CD" w:rsidRDefault="00E70330" w:rsidP="00767180">
      <w:pPr>
        <w:spacing w:line="276" w:lineRule="auto"/>
        <w:jc w:val="both"/>
        <w:rPr>
          <w:rFonts w:ascii="Arial" w:hAnsi="Arial" w:cs="Arial"/>
          <w:spacing w:val="-4"/>
          <w:szCs w:val="24"/>
        </w:rPr>
      </w:pPr>
      <w:r w:rsidRPr="002A10CD">
        <w:rPr>
          <w:rFonts w:ascii="Arial" w:hAnsi="Arial" w:cs="Arial"/>
          <w:spacing w:val="-4"/>
          <w:szCs w:val="24"/>
        </w:rPr>
        <w:t xml:space="preserve">Además de lo anterior,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al contestar la demanda allegó la Escritura Pública No. 57 de 09/02/2004 por medio de la cual se constituyó la sociedad Promasivo y en la que se inscribió como objeto social “</w:t>
      </w:r>
      <w:r w:rsidRPr="002A10CD">
        <w:rPr>
          <w:rFonts w:ascii="Arial" w:hAnsi="Arial" w:cs="Arial"/>
          <w:i/>
          <w:spacing w:val="-4"/>
          <w:sz w:val="22"/>
          <w:szCs w:val="24"/>
        </w:rPr>
        <w:t>la prestación del servicio de transporte terrestre masivo de pasajeros</w:t>
      </w:r>
      <w:r w:rsidRPr="002A10CD">
        <w:rPr>
          <w:rFonts w:ascii="Arial" w:hAnsi="Arial" w:cs="Arial"/>
          <w:i/>
          <w:spacing w:val="-4"/>
          <w:szCs w:val="24"/>
        </w:rPr>
        <w:t xml:space="preserve">” </w:t>
      </w:r>
      <w:r w:rsidRPr="002A10CD">
        <w:rPr>
          <w:rFonts w:ascii="Arial" w:hAnsi="Arial" w:cs="Arial"/>
          <w:spacing w:val="-4"/>
          <w:szCs w:val="24"/>
        </w:rPr>
        <w:t>(</w:t>
      </w:r>
      <w:proofErr w:type="spellStart"/>
      <w:r w:rsidRPr="002A10CD">
        <w:rPr>
          <w:rFonts w:ascii="Arial" w:hAnsi="Arial" w:cs="Arial"/>
          <w:spacing w:val="-4"/>
          <w:szCs w:val="24"/>
        </w:rPr>
        <w:t>fl</w:t>
      </w:r>
      <w:proofErr w:type="spellEnd"/>
      <w:r w:rsidRPr="002A10CD">
        <w:rPr>
          <w:rFonts w:ascii="Arial" w:hAnsi="Arial" w:cs="Arial"/>
          <w:spacing w:val="-4"/>
          <w:szCs w:val="24"/>
        </w:rPr>
        <w:t>. 63 cd c. 1)</w:t>
      </w:r>
      <w:r w:rsidR="008D0DE1" w:rsidRPr="002A10CD">
        <w:rPr>
          <w:rFonts w:ascii="Arial" w:hAnsi="Arial" w:cs="Arial"/>
          <w:spacing w:val="-4"/>
          <w:szCs w:val="24"/>
        </w:rPr>
        <w:t xml:space="preserve">; por otro lado, milita el certificado de existencia </w:t>
      </w:r>
      <w:r w:rsidR="007707FC" w:rsidRPr="002A10CD">
        <w:rPr>
          <w:rFonts w:ascii="Arial" w:hAnsi="Arial" w:cs="Arial"/>
          <w:spacing w:val="-4"/>
          <w:szCs w:val="24"/>
        </w:rPr>
        <w:t xml:space="preserve">y representación legal de </w:t>
      </w:r>
      <w:proofErr w:type="spellStart"/>
      <w:r w:rsidR="007707FC" w:rsidRPr="002A10CD">
        <w:rPr>
          <w:rFonts w:ascii="Arial" w:hAnsi="Arial" w:cs="Arial"/>
          <w:spacing w:val="-4"/>
          <w:szCs w:val="24"/>
        </w:rPr>
        <w:t>Megabús</w:t>
      </w:r>
      <w:proofErr w:type="spellEnd"/>
      <w:r w:rsidR="008D0DE1" w:rsidRPr="002A10CD">
        <w:rPr>
          <w:rFonts w:ascii="Arial" w:hAnsi="Arial" w:cs="Arial"/>
          <w:spacing w:val="-4"/>
          <w:szCs w:val="24"/>
        </w:rPr>
        <w:t xml:space="preserve"> S.A. en la que se registra como actividad el transporte de pasajeros y por ello su objeto social consiste en ejercer la titularidad sobre el sistema integrado de transporte masivo de pasajeros (</w:t>
      </w:r>
      <w:proofErr w:type="spellStart"/>
      <w:r w:rsidR="008D0DE1" w:rsidRPr="002A10CD">
        <w:rPr>
          <w:rFonts w:ascii="Arial" w:hAnsi="Arial" w:cs="Arial"/>
          <w:spacing w:val="-4"/>
          <w:szCs w:val="24"/>
        </w:rPr>
        <w:t>fl</w:t>
      </w:r>
      <w:proofErr w:type="spellEnd"/>
      <w:r w:rsidR="008D0DE1" w:rsidRPr="002A10CD">
        <w:rPr>
          <w:rFonts w:ascii="Arial" w:hAnsi="Arial" w:cs="Arial"/>
          <w:spacing w:val="-4"/>
          <w:szCs w:val="24"/>
        </w:rPr>
        <w:t>. 23 c. 1), para lo cual debe “</w:t>
      </w:r>
      <w:r w:rsidR="008D0DE1" w:rsidRPr="002A10CD">
        <w:rPr>
          <w:rFonts w:ascii="Arial" w:hAnsi="Arial" w:cs="Arial"/>
          <w:i/>
          <w:spacing w:val="-4"/>
          <w:sz w:val="22"/>
          <w:szCs w:val="24"/>
        </w:rPr>
        <w:t xml:space="preserve">5.1.1. La </w:t>
      </w:r>
      <w:r w:rsidR="008D0DE1" w:rsidRPr="002A10CD">
        <w:rPr>
          <w:rFonts w:ascii="Arial" w:hAnsi="Arial" w:cs="Arial"/>
          <w:i/>
          <w:spacing w:val="-4"/>
          <w:sz w:val="22"/>
          <w:szCs w:val="24"/>
        </w:rPr>
        <w:lastRenderedPageBreak/>
        <w:t>ejecución, directamente o a través de terceros, de todas las actividades previas, concomitantes y posteriores, para construir operar y mantener el sistema integrado de transporte masivo de pasajeros…</w:t>
      </w:r>
      <w:r w:rsidR="008D0DE1" w:rsidRPr="002A10CD">
        <w:rPr>
          <w:rFonts w:ascii="Arial" w:hAnsi="Arial" w:cs="Arial"/>
          <w:i/>
          <w:spacing w:val="-4"/>
          <w:szCs w:val="24"/>
        </w:rPr>
        <w:t>”</w:t>
      </w:r>
      <w:r w:rsidR="008D0DE1" w:rsidRPr="002A10CD">
        <w:rPr>
          <w:rFonts w:ascii="Arial" w:hAnsi="Arial" w:cs="Arial"/>
          <w:spacing w:val="-4"/>
          <w:szCs w:val="24"/>
        </w:rPr>
        <w:t xml:space="preserve"> (</w:t>
      </w:r>
      <w:proofErr w:type="spellStart"/>
      <w:r w:rsidR="008D0DE1" w:rsidRPr="002A10CD">
        <w:rPr>
          <w:rFonts w:ascii="Arial" w:hAnsi="Arial" w:cs="Arial"/>
          <w:spacing w:val="-4"/>
          <w:szCs w:val="24"/>
        </w:rPr>
        <w:t>fl</w:t>
      </w:r>
      <w:proofErr w:type="spellEnd"/>
      <w:r w:rsidR="008D0DE1" w:rsidRPr="002A10CD">
        <w:rPr>
          <w:rFonts w:ascii="Arial" w:hAnsi="Arial" w:cs="Arial"/>
          <w:spacing w:val="-4"/>
          <w:szCs w:val="24"/>
        </w:rPr>
        <w:t>. 24 c. 1)</w:t>
      </w:r>
      <w:r w:rsidR="00283CAA" w:rsidRPr="002A10CD">
        <w:rPr>
          <w:rFonts w:ascii="Arial" w:hAnsi="Arial" w:cs="Arial"/>
          <w:spacing w:val="-4"/>
          <w:szCs w:val="24"/>
        </w:rPr>
        <w:t>.</w:t>
      </w:r>
    </w:p>
    <w:p w:rsidR="00283CAA" w:rsidRPr="002A10CD" w:rsidRDefault="00283CAA" w:rsidP="00767180">
      <w:pPr>
        <w:spacing w:line="276" w:lineRule="auto"/>
        <w:jc w:val="both"/>
        <w:rPr>
          <w:rFonts w:ascii="Arial" w:hAnsi="Arial" w:cs="Arial"/>
          <w:spacing w:val="-4"/>
          <w:szCs w:val="24"/>
        </w:rPr>
      </w:pPr>
    </w:p>
    <w:p w:rsidR="00713FFF" w:rsidRPr="002A10CD" w:rsidRDefault="00283CAA" w:rsidP="00767180">
      <w:pPr>
        <w:spacing w:line="276" w:lineRule="auto"/>
        <w:jc w:val="both"/>
        <w:rPr>
          <w:rFonts w:ascii="Arial" w:hAnsi="Arial" w:cs="Arial"/>
          <w:spacing w:val="-4"/>
          <w:szCs w:val="24"/>
        </w:rPr>
      </w:pPr>
      <w:r w:rsidRPr="002A10CD">
        <w:rPr>
          <w:rFonts w:ascii="Arial" w:hAnsi="Arial" w:cs="Arial"/>
          <w:spacing w:val="-4"/>
          <w:szCs w:val="24"/>
        </w:rPr>
        <w:t>En el mismo sentido obra el “</w:t>
      </w:r>
      <w:r w:rsidRPr="002A10CD">
        <w:rPr>
          <w:rFonts w:ascii="Arial" w:hAnsi="Arial" w:cs="Arial"/>
          <w:i/>
          <w:spacing w:val="-4"/>
          <w:sz w:val="22"/>
          <w:szCs w:val="24"/>
        </w:rPr>
        <w:t xml:space="preserve">contrato de concesión para la prestación del servicio público de transporte masivo de pasajeros dentro del sistema integrado de transporte masivo del área metropolitana del centro occidente – operación troncal y alimentadora del sistema </w:t>
      </w:r>
      <w:proofErr w:type="spellStart"/>
      <w:r w:rsidRPr="002A10CD">
        <w:rPr>
          <w:rFonts w:ascii="Arial" w:hAnsi="Arial" w:cs="Arial"/>
          <w:i/>
          <w:spacing w:val="-4"/>
          <w:sz w:val="22"/>
          <w:szCs w:val="24"/>
        </w:rPr>
        <w:t>megabús</w:t>
      </w:r>
      <w:proofErr w:type="spellEnd"/>
      <w:r w:rsidRPr="002A10CD">
        <w:rPr>
          <w:rFonts w:ascii="Arial" w:hAnsi="Arial" w:cs="Arial"/>
          <w:i/>
          <w:spacing w:val="-4"/>
          <w:sz w:val="22"/>
          <w:szCs w:val="24"/>
        </w:rPr>
        <w:t xml:space="preserve"> a partir de la cuenca cuba</w:t>
      </w:r>
      <w:r w:rsidRPr="002A10CD">
        <w:rPr>
          <w:rFonts w:ascii="Arial" w:hAnsi="Arial" w:cs="Arial"/>
          <w:i/>
          <w:spacing w:val="-4"/>
          <w:szCs w:val="24"/>
        </w:rPr>
        <w:t>”</w:t>
      </w:r>
      <w:r w:rsidRPr="002A10CD">
        <w:rPr>
          <w:rFonts w:ascii="Arial" w:hAnsi="Arial" w:cs="Arial"/>
          <w:spacing w:val="-4"/>
          <w:szCs w:val="24"/>
        </w:rPr>
        <w:t xml:space="preserve"> </w:t>
      </w:r>
      <w:r w:rsidR="00B91ACE" w:rsidRPr="002A10CD">
        <w:rPr>
          <w:rFonts w:ascii="Arial" w:hAnsi="Arial" w:cs="Arial"/>
          <w:spacing w:val="-4"/>
          <w:szCs w:val="24"/>
        </w:rPr>
        <w:t xml:space="preserve">suscrito el 22/07/2004 </w:t>
      </w:r>
      <w:r w:rsidR="004078AF" w:rsidRPr="002A10CD">
        <w:rPr>
          <w:rFonts w:ascii="Arial" w:hAnsi="Arial" w:cs="Arial"/>
          <w:spacing w:val="-4"/>
          <w:szCs w:val="24"/>
        </w:rPr>
        <w:t>(</w:t>
      </w:r>
      <w:proofErr w:type="spellStart"/>
      <w:r w:rsidR="004078AF" w:rsidRPr="002A10CD">
        <w:rPr>
          <w:rFonts w:ascii="Arial" w:hAnsi="Arial" w:cs="Arial"/>
          <w:spacing w:val="-4"/>
          <w:szCs w:val="24"/>
        </w:rPr>
        <w:t>fl</w:t>
      </w:r>
      <w:proofErr w:type="spellEnd"/>
      <w:r w:rsidR="004078AF" w:rsidRPr="002A10CD">
        <w:rPr>
          <w:rFonts w:ascii="Arial" w:hAnsi="Arial" w:cs="Arial"/>
          <w:spacing w:val="-4"/>
          <w:szCs w:val="24"/>
        </w:rPr>
        <w:t xml:space="preserve">. 63 cd c. 1) </w:t>
      </w:r>
      <w:r w:rsidRPr="002A10CD">
        <w:rPr>
          <w:rFonts w:ascii="Arial" w:hAnsi="Arial" w:cs="Arial"/>
          <w:spacing w:val="-4"/>
          <w:szCs w:val="24"/>
        </w:rPr>
        <w:t xml:space="preserve">entre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y </w:t>
      </w:r>
      <w:proofErr w:type="spellStart"/>
      <w:r w:rsidRPr="002A10CD">
        <w:rPr>
          <w:rFonts w:ascii="Arial" w:hAnsi="Arial" w:cs="Arial"/>
          <w:spacing w:val="-4"/>
          <w:szCs w:val="24"/>
        </w:rPr>
        <w:t>Promasivo</w:t>
      </w:r>
      <w:proofErr w:type="spellEnd"/>
      <w:r w:rsidRPr="002A10CD">
        <w:rPr>
          <w:rFonts w:ascii="Arial" w:hAnsi="Arial" w:cs="Arial"/>
          <w:spacing w:val="-4"/>
          <w:szCs w:val="24"/>
        </w:rPr>
        <w:t xml:space="preserve"> S.A. que tiene como objeto la “</w:t>
      </w:r>
      <w:r w:rsidRPr="002A10CD">
        <w:rPr>
          <w:rFonts w:ascii="Arial" w:hAnsi="Arial" w:cs="Arial"/>
          <w:i/>
          <w:spacing w:val="-4"/>
          <w:sz w:val="22"/>
          <w:szCs w:val="24"/>
        </w:rPr>
        <w:t xml:space="preserve">explotación del servicio público de transporte masivo en las rutas troncales del sistema </w:t>
      </w:r>
      <w:proofErr w:type="spellStart"/>
      <w:r w:rsidRPr="002A10CD">
        <w:rPr>
          <w:rFonts w:ascii="Arial" w:hAnsi="Arial" w:cs="Arial"/>
          <w:i/>
          <w:spacing w:val="-4"/>
          <w:sz w:val="22"/>
          <w:szCs w:val="24"/>
        </w:rPr>
        <w:t>megabús</w:t>
      </w:r>
      <w:proofErr w:type="spellEnd"/>
      <w:r w:rsidRPr="002A10CD">
        <w:rPr>
          <w:rFonts w:ascii="Arial" w:hAnsi="Arial" w:cs="Arial"/>
          <w:i/>
          <w:spacing w:val="-4"/>
          <w:sz w:val="22"/>
          <w:szCs w:val="24"/>
        </w:rPr>
        <w:t xml:space="preserve"> (…)</w:t>
      </w:r>
      <w:r w:rsidRPr="002A10CD">
        <w:rPr>
          <w:rFonts w:ascii="Arial" w:hAnsi="Arial" w:cs="Arial"/>
          <w:i/>
          <w:spacing w:val="-4"/>
          <w:szCs w:val="24"/>
        </w:rPr>
        <w:t xml:space="preserve">” </w:t>
      </w:r>
      <w:r w:rsidRPr="002A10CD">
        <w:rPr>
          <w:rFonts w:ascii="Arial" w:hAnsi="Arial" w:cs="Arial"/>
          <w:spacing w:val="-4"/>
          <w:szCs w:val="24"/>
        </w:rPr>
        <w:t>(</w:t>
      </w:r>
      <w:r w:rsidRPr="002A10CD">
        <w:rPr>
          <w:rFonts w:ascii="Arial" w:hAnsi="Arial" w:cs="Arial"/>
          <w:i/>
          <w:spacing w:val="-4"/>
          <w:szCs w:val="24"/>
        </w:rPr>
        <w:t>ibídem</w:t>
      </w:r>
      <w:r w:rsidRPr="002A10CD">
        <w:rPr>
          <w:rFonts w:ascii="Arial" w:hAnsi="Arial" w:cs="Arial"/>
          <w:spacing w:val="-4"/>
          <w:szCs w:val="24"/>
        </w:rPr>
        <w:t>)</w:t>
      </w:r>
      <w:r w:rsidR="00713FFF" w:rsidRPr="002A10CD">
        <w:rPr>
          <w:rFonts w:ascii="Arial" w:hAnsi="Arial" w:cs="Arial"/>
          <w:spacing w:val="-4"/>
          <w:szCs w:val="24"/>
        </w:rPr>
        <w:t>.</w:t>
      </w:r>
    </w:p>
    <w:p w:rsidR="00767180" w:rsidRPr="002A10CD" w:rsidRDefault="00767180" w:rsidP="00767180">
      <w:pPr>
        <w:spacing w:line="276" w:lineRule="auto"/>
        <w:jc w:val="both"/>
        <w:rPr>
          <w:rFonts w:ascii="Arial" w:hAnsi="Arial" w:cs="Arial"/>
          <w:spacing w:val="-4"/>
          <w:szCs w:val="24"/>
        </w:rPr>
      </w:pPr>
    </w:p>
    <w:p w:rsidR="008D0DE1" w:rsidRPr="002A10CD" w:rsidRDefault="004078AF" w:rsidP="00767180">
      <w:pPr>
        <w:spacing w:line="276" w:lineRule="auto"/>
        <w:jc w:val="both"/>
        <w:rPr>
          <w:rFonts w:ascii="Arial" w:hAnsi="Arial" w:cs="Arial"/>
          <w:spacing w:val="-4"/>
          <w:szCs w:val="24"/>
        </w:rPr>
      </w:pPr>
      <w:r w:rsidRPr="002A10CD">
        <w:rPr>
          <w:rFonts w:ascii="Arial" w:hAnsi="Arial" w:cs="Arial"/>
          <w:spacing w:val="-4"/>
          <w:szCs w:val="24"/>
        </w:rPr>
        <w:t>Probanzas</w:t>
      </w:r>
      <w:r w:rsidR="008D0DE1" w:rsidRPr="002A10CD">
        <w:rPr>
          <w:rFonts w:ascii="Arial" w:hAnsi="Arial" w:cs="Arial"/>
          <w:spacing w:val="-4"/>
          <w:szCs w:val="24"/>
        </w:rPr>
        <w:t xml:space="preserve"> que en conjunto con el acta de calificación y graduación de créditos evidencia el vínculo laboral entre el demandante y Promasivo S.A. para desempeñarse como operador en el sistema integrado de transporte masivo de pasajeros </w:t>
      </w:r>
      <w:r w:rsidR="00283CAA" w:rsidRPr="002A10CD">
        <w:rPr>
          <w:rFonts w:ascii="Arial" w:hAnsi="Arial" w:cs="Arial"/>
          <w:spacing w:val="-4"/>
          <w:szCs w:val="24"/>
        </w:rPr>
        <w:t xml:space="preserve">a cargo de </w:t>
      </w:r>
      <w:proofErr w:type="spellStart"/>
      <w:r w:rsidR="00283CAA" w:rsidRPr="002A10CD">
        <w:rPr>
          <w:rFonts w:ascii="Arial" w:hAnsi="Arial" w:cs="Arial"/>
          <w:spacing w:val="-4"/>
          <w:szCs w:val="24"/>
        </w:rPr>
        <w:t>Megabús</w:t>
      </w:r>
      <w:proofErr w:type="spellEnd"/>
      <w:r w:rsidR="00283CAA" w:rsidRPr="002A10CD">
        <w:rPr>
          <w:rFonts w:ascii="Arial" w:hAnsi="Arial" w:cs="Arial"/>
          <w:spacing w:val="-4"/>
          <w:szCs w:val="24"/>
        </w:rPr>
        <w:t xml:space="preserve"> S.A.</w:t>
      </w:r>
    </w:p>
    <w:p w:rsidR="00283CAA" w:rsidRPr="002A10CD" w:rsidRDefault="00283CAA" w:rsidP="00767180">
      <w:pPr>
        <w:spacing w:line="276" w:lineRule="auto"/>
        <w:jc w:val="both"/>
        <w:rPr>
          <w:rFonts w:ascii="Arial" w:hAnsi="Arial" w:cs="Arial"/>
          <w:spacing w:val="-4"/>
          <w:szCs w:val="24"/>
        </w:rPr>
      </w:pPr>
    </w:p>
    <w:p w:rsidR="00283CAA" w:rsidRPr="002A10CD" w:rsidRDefault="00283CAA" w:rsidP="00767180">
      <w:pPr>
        <w:spacing w:line="276" w:lineRule="auto"/>
        <w:jc w:val="both"/>
        <w:rPr>
          <w:rFonts w:ascii="Arial" w:hAnsi="Arial" w:cs="Arial"/>
          <w:spacing w:val="-4"/>
          <w:szCs w:val="24"/>
        </w:rPr>
      </w:pPr>
      <w:r w:rsidRPr="002A10CD">
        <w:rPr>
          <w:rFonts w:ascii="Arial" w:hAnsi="Arial" w:cs="Arial"/>
          <w:spacing w:val="-4"/>
          <w:szCs w:val="24"/>
        </w:rPr>
        <w:t xml:space="preserve">Dicho de otra forma, en tanto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tiene como objeto social la ejecución directa o a través de terceros, entre ellos, Promasivo S.A., de todas las actividades previas o posteriores tendientes a operar el sistema integrado de transporte</w:t>
      </w:r>
      <w:r w:rsidR="004078AF" w:rsidRPr="002A10CD">
        <w:rPr>
          <w:rFonts w:ascii="Arial" w:hAnsi="Arial" w:cs="Arial"/>
          <w:spacing w:val="-4"/>
          <w:szCs w:val="24"/>
        </w:rPr>
        <w:t xml:space="preserve"> (</w:t>
      </w:r>
      <w:proofErr w:type="spellStart"/>
      <w:r w:rsidR="004078AF" w:rsidRPr="002A10CD">
        <w:rPr>
          <w:rFonts w:ascii="Arial" w:hAnsi="Arial" w:cs="Arial"/>
          <w:spacing w:val="-4"/>
          <w:szCs w:val="24"/>
        </w:rPr>
        <w:t>fls</w:t>
      </w:r>
      <w:proofErr w:type="spellEnd"/>
      <w:r w:rsidR="004078AF" w:rsidRPr="002A10CD">
        <w:rPr>
          <w:rFonts w:ascii="Arial" w:hAnsi="Arial" w:cs="Arial"/>
          <w:spacing w:val="-4"/>
          <w:szCs w:val="24"/>
        </w:rPr>
        <w:t>. 23 y 24 c. 1)</w:t>
      </w:r>
      <w:r w:rsidRPr="002A10CD">
        <w:rPr>
          <w:rFonts w:ascii="Arial" w:hAnsi="Arial" w:cs="Arial"/>
          <w:spacing w:val="-4"/>
          <w:szCs w:val="24"/>
        </w:rPr>
        <w:t xml:space="preserve">, entonces todas aquellas ejecuciones que realice Promasivo S.A.  a través de sus trabajadores como operadores – Fabio Nelson López Orozco – contribuye al desarrollo del objeto social de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y por ende, implica que las funciones ejecutadas por el demandante beneficiaban a la sociedad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tal como lo determina el artículo 34 del C.S.T. ya citado, y por ende, dicha empresa es solidariamente responsable por la suma de “</w:t>
      </w:r>
      <w:r w:rsidRPr="002A10CD">
        <w:rPr>
          <w:rFonts w:ascii="Arial" w:hAnsi="Arial" w:cs="Arial"/>
          <w:i/>
          <w:spacing w:val="-4"/>
          <w:szCs w:val="24"/>
        </w:rPr>
        <w:t xml:space="preserve">$4’822.796” </w:t>
      </w:r>
      <w:r w:rsidR="00B91ACE" w:rsidRPr="002A10CD">
        <w:rPr>
          <w:rFonts w:ascii="Arial" w:hAnsi="Arial" w:cs="Arial"/>
          <w:spacing w:val="-4"/>
          <w:szCs w:val="24"/>
        </w:rPr>
        <w:t>(</w:t>
      </w:r>
      <w:proofErr w:type="spellStart"/>
      <w:r w:rsidR="00B91ACE" w:rsidRPr="002A10CD">
        <w:rPr>
          <w:rFonts w:ascii="Arial" w:hAnsi="Arial" w:cs="Arial"/>
          <w:spacing w:val="-4"/>
          <w:szCs w:val="24"/>
        </w:rPr>
        <w:t>fl</w:t>
      </w:r>
      <w:proofErr w:type="spellEnd"/>
      <w:r w:rsidR="00B91ACE" w:rsidRPr="002A10CD">
        <w:rPr>
          <w:rFonts w:ascii="Arial" w:hAnsi="Arial" w:cs="Arial"/>
          <w:spacing w:val="-4"/>
          <w:szCs w:val="24"/>
        </w:rPr>
        <w:t>. 375 c. 1</w:t>
      </w:r>
      <w:r w:rsidR="007707FC" w:rsidRPr="002A10CD">
        <w:rPr>
          <w:rFonts w:ascii="Arial" w:hAnsi="Arial" w:cs="Arial"/>
          <w:spacing w:val="-4"/>
          <w:szCs w:val="24"/>
        </w:rPr>
        <w:t xml:space="preserve"> y 13 cd, c. 1</w:t>
      </w:r>
      <w:r w:rsidR="00B91ACE" w:rsidRPr="002A10CD">
        <w:rPr>
          <w:rFonts w:ascii="Arial" w:hAnsi="Arial" w:cs="Arial"/>
          <w:spacing w:val="-4"/>
          <w:szCs w:val="24"/>
        </w:rPr>
        <w:t>), q</w:t>
      </w:r>
      <w:r w:rsidRPr="002A10CD">
        <w:rPr>
          <w:rFonts w:ascii="Arial" w:hAnsi="Arial" w:cs="Arial"/>
          <w:spacing w:val="-4"/>
          <w:szCs w:val="24"/>
        </w:rPr>
        <w:t>ue se adeuda al trabajador de Promasivo S.A., Fabio Nelson López Orozco</w:t>
      </w:r>
      <w:r w:rsidR="000569A7" w:rsidRPr="002A10CD">
        <w:rPr>
          <w:rFonts w:ascii="Arial" w:hAnsi="Arial" w:cs="Arial"/>
          <w:spacing w:val="-4"/>
          <w:szCs w:val="24"/>
        </w:rPr>
        <w:t xml:space="preserve">, sin que sea dable ahora condenar a </w:t>
      </w:r>
      <w:proofErr w:type="spellStart"/>
      <w:r w:rsidR="000569A7" w:rsidRPr="002A10CD">
        <w:rPr>
          <w:rFonts w:ascii="Arial" w:hAnsi="Arial" w:cs="Arial"/>
          <w:spacing w:val="-4"/>
          <w:szCs w:val="24"/>
        </w:rPr>
        <w:t>Megabús</w:t>
      </w:r>
      <w:proofErr w:type="spellEnd"/>
      <w:r w:rsidR="000569A7" w:rsidRPr="002A10CD">
        <w:rPr>
          <w:rFonts w:ascii="Arial" w:hAnsi="Arial" w:cs="Arial"/>
          <w:spacing w:val="-4"/>
          <w:szCs w:val="24"/>
        </w:rPr>
        <w:t xml:space="preserve"> S.A. por la suma mayor reclamada en el libelo genitor, pues itérese la suma expresamente reconocida apenas ascendió al aludido monto, ni siquiera por las sanciones e indemnizaciones perseguidas</w:t>
      </w:r>
      <w:r w:rsidR="005533DF" w:rsidRPr="002A10CD">
        <w:rPr>
          <w:rFonts w:ascii="Arial" w:hAnsi="Arial" w:cs="Arial"/>
          <w:spacing w:val="-4"/>
          <w:szCs w:val="24"/>
        </w:rPr>
        <w:t>,</w:t>
      </w:r>
      <w:r w:rsidR="000569A7" w:rsidRPr="002A10CD">
        <w:rPr>
          <w:rFonts w:ascii="Arial" w:hAnsi="Arial" w:cs="Arial"/>
          <w:spacing w:val="-4"/>
          <w:szCs w:val="24"/>
        </w:rPr>
        <w:t xml:space="preserve"> pues para el caso de ahora el empleador Promasivo S.A. no podía integrar la Litis ante su desaparecimiento, </w:t>
      </w:r>
      <w:r w:rsidR="009F7F90" w:rsidRPr="002A10CD">
        <w:rPr>
          <w:rFonts w:ascii="Arial" w:hAnsi="Arial" w:cs="Arial"/>
          <w:spacing w:val="-4"/>
          <w:szCs w:val="24"/>
        </w:rPr>
        <w:t xml:space="preserve">y con ello </w:t>
      </w:r>
      <w:r w:rsidR="009B127E" w:rsidRPr="002A10CD">
        <w:rPr>
          <w:rFonts w:ascii="Arial" w:hAnsi="Arial" w:cs="Arial"/>
          <w:spacing w:val="-4"/>
          <w:szCs w:val="24"/>
        </w:rPr>
        <w:t xml:space="preserve">se esfuma </w:t>
      </w:r>
      <w:r w:rsidR="009F7F90" w:rsidRPr="002A10CD">
        <w:rPr>
          <w:rFonts w:ascii="Arial" w:hAnsi="Arial" w:cs="Arial"/>
          <w:spacing w:val="-4"/>
          <w:szCs w:val="24"/>
        </w:rPr>
        <w:t xml:space="preserve">cualquier declaración en ese sentido posible, </w:t>
      </w:r>
      <w:r w:rsidR="000569A7" w:rsidRPr="002A10CD">
        <w:rPr>
          <w:rFonts w:ascii="Arial" w:hAnsi="Arial" w:cs="Arial"/>
          <w:spacing w:val="-4"/>
          <w:szCs w:val="24"/>
        </w:rPr>
        <w:t xml:space="preserve">máxime </w:t>
      </w:r>
      <w:r w:rsidR="009F7F90" w:rsidRPr="002A10CD">
        <w:rPr>
          <w:rFonts w:ascii="Arial" w:hAnsi="Arial" w:cs="Arial"/>
          <w:spacing w:val="-4"/>
          <w:szCs w:val="24"/>
        </w:rPr>
        <w:t xml:space="preserve">que la suma reconocida aparece por un valor total sin discriminar sus conceptos; por lo que, mal haría esta Colegiatura en interpretar que conceptos laborales se encuentran ya saldados. </w:t>
      </w:r>
    </w:p>
    <w:p w:rsidR="00BF65C7" w:rsidRPr="002A10CD" w:rsidRDefault="00BF65C7" w:rsidP="00767180">
      <w:pPr>
        <w:spacing w:line="276" w:lineRule="auto"/>
        <w:jc w:val="both"/>
        <w:rPr>
          <w:rFonts w:ascii="Arial" w:hAnsi="Arial" w:cs="Arial"/>
          <w:spacing w:val="-4"/>
          <w:szCs w:val="24"/>
        </w:rPr>
      </w:pPr>
    </w:p>
    <w:p w:rsidR="00BF65C7" w:rsidRPr="002A10CD" w:rsidRDefault="009B127E" w:rsidP="00767180">
      <w:pPr>
        <w:spacing w:line="276" w:lineRule="auto"/>
        <w:jc w:val="both"/>
        <w:rPr>
          <w:rFonts w:ascii="Arial" w:hAnsi="Arial" w:cs="Arial"/>
          <w:spacing w:val="-4"/>
          <w:szCs w:val="24"/>
        </w:rPr>
      </w:pPr>
      <w:r w:rsidRPr="002A10CD">
        <w:rPr>
          <w:rFonts w:ascii="Arial" w:hAnsi="Arial" w:cs="Arial"/>
          <w:spacing w:val="-4"/>
          <w:szCs w:val="24"/>
        </w:rPr>
        <w:t>Obligación que</w:t>
      </w:r>
      <w:r w:rsidR="00BF65C7" w:rsidRPr="002A10CD">
        <w:rPr>
          <w:rFonts w:ascii="Arial" w:hAnsi="Arial" w:cs="Arial"/>
          <w:spacing w:val="-4"/>
          <w:szCs w:val="24"/>
        </w:rPr>
        <w:t xml:space="preserve"> no se encuentra prescrita pues la calificación del crédito a favor del demandante se realizó el 03/06/2016 (</w:t>
      </w:r>
      <w:proofErr w:type="spellStart"/>
      <w:r w:rsidR="00BF65C7" w:rsidRPr="002A10CD">
        <w:rPr>
          <w:rFonts w:ascii="Arial" w:hAnsi="Arial" w:cs="Arial"/>
          <w:spacing w:val="-4"/>
          <w:szCs w:val="24"/>
        </w:rPr>
        <w:t>fl</w:t>
      </w:r>
      <w:proofErr w:type="spellEnd"/>
      <w:r w:rsidR="00BF65C7" w:rsidRPr="002A10CD">
        <w:rPr>
          <w:rFonts w:ascii="Arial" w:hAnsi="Arial" w:cs="Arial"/>
          <w:spacing w:val="-4"/>
          <w:szCs w:val="24"/>
        </w:rPr>
        <w:t>. 368 c. 1) y la demanda se presentó el 24/02/2017 (</w:t>
      </w:r>
      <w:proofErr w:type="spellStart"/>
      <w:r w:rsidR="00BF65C7" w:rsidRPr="002A10CD">
        <w:rPr>
          <w:rFonts w:ascii="Arial" w:hAnsi="Arial" w:cs="Arial"/>
          <w:spacing w:val="-4"/>
          <w:szCs w:val="24"/>
        </w:rPr>
        <w:t>fl</w:t>
      </w:r>
      <w:proofErr w:type="spellEnd"/>
      <w:r w:rsidR="00BF65C7" w:rsidRPr="002A10CD">
        <w:rPr>
          <w:rFonts w:ascii="Arial" w:hAnsi="Arial" w:cs="Arial"/>
          <w:spacing w:val="-4"/>
          <w:szCs w:val="24"/>
        </w:rPr>
        <w:t>. 40 vto. c. 1), en consecuencia no transcurrieron más de los 3 años contemplados en el artículo 151 del C.P.L. y de la S.S.</w:t>
      </w:r>
    </w:p>
    <w:p w:rsidR="009F7F90" w:rsidRPr="002A10CD" w:rsidRDefault="009F7F90" w:rsidP="00767180">
      <w:pPr>
        <w:spacing w:line="276" w:lineRule="auto"/>
        <w:jc w:val="both"/>
        <w:rPr>
          <w:rFonts w:ascii="Arial" w:hAnsi="Arial" w:cs="Arial"/>
          <w:spacing w:val="-4"/>
          <w:szCs w:val="24"/>
        </w:rPr>
      </w:pPr>
    </w:p>
    <w:p w:rsidR="00B91ACE" w:rsidRPr="002A10CD" w:rsidRDefault="00B91ACE" w:rsidP="00767180">
      <w:pPr>
        <w:spacing w:line="276" w:lineRule="auto"/>
        <w:jc w:val="both"/>
        <w:rPr>
          <w:rFonts w:ascii="Arial" w:hAnsi="Arial" w:cs="Arial"/>
          <w:b/>
          <w:spacing w:val="-4"/>
          <w:szCs w:val="24"/>
        </w:rPr>
      </w:pPr>
      <w:r w:rsidRPr="002A10CD">
        <w:rPr>
          <w:rFonts w:ascii="Arial" w:hAnsi="Arial" w:cs="Arial"/>
          <w:b/>
          <w:spacing w:val="-4"/>
          <w:szCs w:val="24"/>
        </w:rPr>
        <w:t>2.2. Llamamientos en garantía</w:t>
      </w:r>
    </w:p>
    <w:p w:rsidR="00B91ACE" w:rsidRPr="002A10CD" w:rsidRDefault="007707FC" w:rsidP="00767180">
      <w:pPr>
        <w:tabs>
          <w:tab w:val="left" w:pos="1230"/>
        </w:tabs>
        <w:spacing w:line="276" w:lineRule="auto"/>
        <w:jc w:val="both"/>
        <w:rPr>
          <w:rFonts w:ascii="Arial" w:hAnsi="Arial" w:cs="Arial"/>
          <w:spacing w:val="-4"/>
          <w:szCs w:val="24"/>
        </w:rPr>
      </w:pPr>
      <w:r w:rsidRPr="002A10CD">
        <w:rPr>
          <w:rFonts w:ascii="Arial" w:hAnsi="Arial" w:cs="Arial"/>
          <w:spacing w:val="-4"/>
          <w:szCs w:val="24"/>
        </w:rPr>
        <w:tab/>
      </w:r>
    </w:p>
    <w:p w:rsidR="005277F2" w:rsidRPr="002A10CD" w:rsidRDefault="00B91ACE" w:rsidP="00767180">
      <w:pPr>
        <w:spacing w:line="276" w:lineRule="auto"/>
        <w:jc w:val="both"/>
        <w:rPr>
          <w:rFonts w:ascii="Arial" w:hAnsi="Arial" w:cs="Arial"/>
          <w:spacing w:val="-4"/>
          <w:szCs w:val="24"/>
        </w:rPr>
      </w:pPr>
      <w:r w:rsidRPr="002A10CD">
        <w:rPr>
          <w:rFonts w:ascii="Arial" w:hAnsi="Arial" w:cs="Arial"/>
          <w:spacing w:val="-4"/>
          <w:szCs w:val="24"/>
        </w:rPr>
        <w:t xml:space="preserve">Rememórese que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llamó en garantía a </w:t>
      </w:r>
      <w:r w:rsidRPr="002A10CD">
        <w:rPr>
          <w:rFonts w:ascii="Arial" w:hAnsi="Arial" w:cs="Arial"/>
          <w:b/>
          <w:spacing w:val="-4"/>
          <w:szCs w:val="24"/>
        </w:rPr>
        <w:t>SI 99 S.A. y a López Bedoya &amp; Asociados y Cía. S. en C.</w:t>
      </w:r>
      <w:r w:rsidRPr="002A10CD">
        <w:rPr>
          <w:rFonts w:ascii="Arial" w:hAnsi="Arial" w:cs="Arial"/>
          <w:spacing w:val="-4"/>
          <w:szCs w:val="24"/>
        </w:rPr>
        <w:t xml:space="preserve"> que se opusieron al mismo ante la ausencia de relación laboral con el demandante; sin embargo,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al contestar la demanda allegó los compromisos 103 y 104 suscritos por ambas sociedades en </w:t>
      </w:r>
      <w:r w:rsidR="005277F2" w:rsidRPr="002A10CD">
        <w:rPr>
          <w:rFonts w:ascii="Arial" w:hAnsi="Arial" w:cs="Arial"/>
          <w:spacing w:val="-4"/>
          <w:szCs w:val="24"/>
        </w:rPr>
        <w:t xml:space="preserve">los </w:t>
      </w:r>
      <w:r w:rsidRPr="002A10CD">
        <w:rPr>
          <w:rFonts w:ascii="Arial" w:hAnsi="Arial" w:cs="Arial"/>
          <w:spacing w:val="-4"/>
          <w:szCs w:val="24"/>
        </w:rPr>
        <w:t xml:space="preserve">que </w:t>
      </w:r>
      <w:r w:rsidR="005277F2" w:rsidRPr="002A10CD">
        <w:rPr>
          <w:rFonts w:ascii="Arial" w:hAnsi="Arial" w:cs="Arial"/>
          <w:spacing w:val="-4"/>
          <w:szCs w:val="24"/>
        </w:rPr>
        <w:t>actuando como miembros proponentes de Promasivo S.A. (integrantes) manifestaron “</w:t>
      </w:r>
      <w:r w:rsidR="005277F2" w:rsidRPr="002A10CD">
        <w:rPr>
          <w:rFonts w:ascii="Arial" w:hAnsi="Arial" w:cs="Arial"/>
          <w:i/>
          <w:spacing w:val="-4"/>
          <w:sz w:val="22"/>
          <w:szCs w:val="24"/>
        </w:rPr>
        <w:t>incondicional e irrevocablemente que el integrante se obliga a suscribir el contrato de concesión (…) como obligado solidario</w:t>
      </w:r>
      <w:r w:rsidR="005277F2" w:rsidRPr="002A10CD">
        <w:rPr>
          <w:rFonts w:ascii="Arial" w:hAnsi="Arial" w:cs="Arial"/>
          <w:spacing w:val="-4"/>
          <w:szCs w:val="24"/>
        </w:rPr>
        <w:t>” (</w:t>
      </w:r>
      <w:proofErr w:type="spellStart"/>
      <w:r w:rsidR="005277F2" w:rsidRPr="002A10CD">
        <w:rPr>
          <w:rFonts w:ascii="Arial" w:hAnsi="Arial" w:cs="Arial"/>
          <w:spacing w:val="-4"/>
          <w:szCs w:val="24"/>
        </w:rPr>
        <w:t>flS</w:t>
      </w:r>
      <w:proofErr w:type="spellEnd"/>
      <w:r w:rsidR="005277F2" w:rsidRPr="002A10CD">
        <w:rPr>
          <w:rFonts w:ascii="Arial" w:hAnsi="Arial" w:cs="Arial"/>
          <w:spacing w:val="-4"/>
          <w:szCs w:val="24"/>
        </w:rPr>
        <w:t xml:space="preserve">. 63 cd y 69 a 70 c. 1), de manera tal que se comprometieron solidariamente frente a las obligaciones que contrajera el concesionario Promasivo S.A. </w:t>
      </w:r>
      <w:r w:rsidR="005277F2" w:rsidRPr="002A10CD">
        <w:rPr>
          <w:rFonts w:ascii="Arial" w:hAnsi="Arial" w:cs="Arial"/>
          <w:spacing w:val="-4"/>
          <w:szCs w:val="24"/>
        </w:rPr>
        <w:lastRenderedPageBreak/>
        <w:t>a partir del 22/07/2004, fecha en que se suscribió el contrato de concesión</w:t>
      </w:r>
      <w:r w:rsidR="009B127E" w:rsidRPr="002A10CD">
        <w:rPr>
          <w:rFonts w:ascii="Arial" w:hAnsi="Arial" w:cs="Arial"/>
          <w:spacing w:val="-4"/>
          <w:szCs w:val="24"/>
        </w:rPr>
        <w:t>, y por ello, deben responder solidariamente por la condena impuesta</w:t>
      </w:r>
      <w:r w:rsidR="005277F2" w:rsidRPr="002A10CD">
        <w:rPr>
          <w:rFonts w:ascii="Arial" w:hAnsi="Arial" w:cs="Arial"/>
          <w:spacing w:val="-4"/>
          <w:szCs w:val="24"/>
        </w:rPr>
        <w:t xml:space="preserve">. </w:t>
      </w:r>
    </w:p>
    <w:p w:rsidR="00BA71BF" w:rsidRPr="002A10CD" w:rsidRDefault="00BA71BF" w:rsidP="00767180">
      <w:pPr>
        <w:spacing w:line="276" w:lineRule="auto"/>
        <w:jc w:val="both"/>
        <w:rPr>
          <w:rFonts w:ascii="Arial" w:hAnsi="Arial" w:cs="Arial"/>
          <w:spacing w:val="-4"/>
          <w:szCs w:val="24"/>
        </w:rPr>
      </w:pPr>
    </w:p>
    <w:p w:rsidR="00BA71BF" w:rsidRPr="002A10CD" w:rsidRDefault="00BA71BF" w:rsidP="00767180">
      <w:pPr>
        <w:spacing w:line="276" w:lineRule="auto"/>
        <w:jc w:val="both"/>
        <w:rPr>
          <w:rFonts w:ascii="Arial" w:hAnsi="Arial" w:cs="Arial"/>
          <w:spacing w:val="-4"/>
          <w:szCs w:val="24"/>
        </w:rPr>
      </w:pPr>
      <w:r w:rsidRPr="002A10CD">
        <w:rPr>
          <w:rFonts w:ascii="Arial" w:hAnsi="Arial" w:cs="Arial"/>
          <w:spacing w:val="-4"/>
          <w:szCs w:val="24"/>
        </w:rPr>
        <w:t xml:space="preserve">Ahora en cuanto a la extinción de las obligaciones de </w:t>
      </w:r>
      <w:r w:rsidRPr="002A10CD">
        <w:rPr>
          <w:rFonts w:ascii="Arial" w:hAnsi="Arial" w:cs="Arial"/>
          <w:b/>
          <w:spacing w:val="-4"/>
          <w:szCs w:val="24"/>
        </w:rPr>
        <w:t>SI99 S.A.</w:t>
      </w:r>
      <w:r w:rsidRPr="002A10CD">
        <w:rPr>
          <w:rFonts w:ascii="Arial" w:hAnsi="Arial" w:cs="Arial"/>
          <w:spacing w:val="-4"/>
          <w:szCs w:val="24"/>
        </w:rPr>
        <w:t xml:space="preserve"> con ocasión a la modificación de la composición accionaria de Promasivo S.A. es preciso resaltar que el mismo está destinado al fracaso pues precisamente la adjudicación del contrato al concesionario Promasivo S.A., se dio con ocasión a la suscripción de los compromisos aludidos, con la única condición de que el contrato se ad</w:t>
      </w:r>
      <w:r w:rsidR="005533DF" w:rsidRPr="002A10CD">
        <w:rPr>
          <w:rFonts w:ascii="Arial" w:hAnsi="Arial" w:cs="Arial"/>
          <w:spacing w:val="-4"/>
          <w:szCs w:val="24"/>
        </w:rPr>
        <w:t>judicara a la sociedad empleadora</w:t>
      </w:r>
      <w:r w:rsidRPr="002A10CD">
        <w:rPr>
          <w:rFonts w:ascii="Arial" w:hAnsi="Arial" w:cs="Arial"/>
          <w:spacing w:val="-4"/>
          <w:szCs w:val="24"/>
        </w:rPr>
        <w:t xml:space="preserve">, de manera que no puede ahora excusar el cumplimiento de un negocio jurídico al que se obligó de manera primaria.  </w:t>
      </w:r>
    </w:p>
    <w:p w:rsidR="005277F2" w:rsidRPr="002A10CD" w:rsidRDefault="005277F2" w:rsidP="00767180">
      <w:pPr>
        <w:spacing w:line="276" w:lineRule="auto"/>
        <w:jc w:val="both"/>
        <w:rPr>
          <w:rFonts w:ascii="Arial" w:hAnsi="Arial" w:cs="Arial"/>
          <w:spacing w:val="-4"/>
          <w:szCs w:val="24"/>
        </w:rPr>
      </w:pPr>
    </w:p>
    <w:p w:rsidR="005277F2" w:rsidRPr="002A10CD" w:rsidRDefault="005277F2" w:rsidP="00767180">
      <w:pPr>
        <w:spacing w:line="276" w:lineRule="auto"/>
        <w:jc w:val="both"/>
        <w:rPr>
          <w:rFonts w:ascii="Arial" w:hAnsi="Arial" w:cs="Arial"/>
          <w:spacing w:val="-4"/>
          <w:szCs w:val="24"/>
        </w:rPr>
      </w:pPr>
      <w:r w:rsidRPr="002A10CD">
        <w:rPr>
          <w:rFonts w:ascii="Arial" w:hAnsi="Arial" w:cs="Arial"/>
          <w:spacing w:val="-4"/>
          <w:szCs w:val="24"/>
        </w:rPr>
        <w:t xml:space="preserve">En relación a la </w:t>
      </w:r>
      <w:r w:rsidRPr="002A10CD">
        <w:rPr>
          <w:rFonts w:ascii="Arial" w:hAnsi="Arial" w:cs="Arial"/>
          <w:b/>
          <w:spacing w:val="-4"/>
          <w:szCs w:val="24"/>
        </w:rPr>
        <w:t xml:space="preserve">Compañía </w:t>
      </w:r>
      <w:proofErr w:type="spellStart"/>
      <w:r w:rsidRPr="002A10CD">
        <w:rPr>
          <w:rFonts w:ascii="Arial" w:hAnsi="Arial" w:cs="Arial"/>
          <w:b/>
          <w:spacing w:val="-4"/>
          <w:szCs w:val="24"/>
        </w:rPr>
        <w:t>Liberty</w:t>
      </w:r>
      <w:proofErr w:type="spellEnd"/>
      <w:r w:rsidRPr="002A10CD">
        <w:rPr>
          <w:rFonts w:ascii="Arial" w:hAnsi="Arial" w:cs="Arial"/>
          <w:b/>
          <w:spacing w:val="-4"/>
          <w:szCs w:val="24"/>
        </w:rPr>
        <w:t xml:space="preserve"> Seguros S.A. </w:t>
      </w:r>
      <w:r w:rsidR="000569A7" w:rsidRPr="002A10CD">
        <w:rPr>
          <w:rFonts w:ascii="Arial" w:hAnsi="Arial" w:cs="Arial"/>
          <w:spacing w:val="-4"/>
          <w:szCs w:val="24"/>
        </w:rPr>
        <w:t>al plenario se allegó la póliza única de seguro de cumplimiento a favor de entidades estatales No. 1937092 (</w:t>
      </w:r>
      <w:proofErr w:type="spellStart"/>
      <w:r w:rsidR="000569A7" w:rsidRPr="002A10CD">
        <w:rPr>
          <w:rFonts w:ascii="Arial" w:hAnsi="Arial" w:cs="Arial"/>
          <w:spacing w:val="-4"/>
          <w:szCs w:val="24"/>
        </w:rPr>
        <w:t>fls</w:t>
      </w:r>
      <w:proofErr w:type="spellEnd"/>
      <w:r w:rsidR="000569A7" w:rsidRPr="002A10CD">
        <w:rPr>
          <w:rFonts w:ascii="Arial" w:hAnsi="Arial" w:cs="Arial"/>
          <w:spacing w:val="-4"/>
          <w:szCs w:val="24"/>
        </w:rPr>
        <w:t xml:space="preserve">. 80 y 182 c. 1) tomada por Promasivo S.A. en beneficio de </w:t>
      </w:r>
      <w:proofErr w:type="spellStart"/>
      <w:r w:rsidR="000569A7" w:rsidRPr="002A10CD">
        <w:rPr>
          <w:rFonts w:ascii="Arial" w:hAnsi="Arial" w:cs="Arial"/>
          <w:spacing w:val="-4"/>
          <w:szCs w:val="24"/>
        </w:rPr>
        <w:t>Megabús</w:t>
      </w:r>
      <w:proofErr w:type="spellEnd"/>
      <w:r w:rsidR="000569A7" w:rsidRPr="002A10CD">
        <w:rPr>
          <w:rFonts w:ascii="Arial" w:hAnsi="Arial" w:cs="Arial"/>
          <w:spacing w:val="-4"/>
          <w:szCs w:val="24"/>
        </w:rPr>
        <w:t xml:space="preserve"> S.A. con una vigencia del 22/08/2011 hasta el 22/08/2018 y en la que se amparó el riesgo “</w:t>
      </w:r>
      <w:r w:rsidR="000569A7" w:rsidRPr="002A10CD">
        <w:rPr>
          <w:rFonts w:ascii="Arial" w:hAnsi="Arial" w:cs="Arial"/>
          <w:i/>
          <w:spacing w:val="-4"/>
          <w:sz w:val="22"/>
          <w:szCs w:val="24"/>
        </w:rPr>
        <w:t>salarios y prestaciones sociales (…) objeto de la póliza: garantizar el cumplimiento, pago de salarios, prestaciones sociales e indemnizaciones laborales en desarrollo del contrato de concesión No. 001 de 2004 de Megabus S.A. (…) para la prestación de servicio público de transporte masivo (…)</w:t>
      </w:r>
      <w:r w:rsidR="000569A7" w:rsidRPr="002A10CD">
        <w:rPr>
          <w:rFonts w:ascii="Arial" w:hAnsi="Arial" w:cs="Arial"/>
          <w:i/>
          <w:spacing w:val="-4"/>
          <w:szCs w:val="24"/>
        </w:rPr>
        <w:t xml:space="preserve">” </w:t>
      </w:r>
      <w:r w:rsidR="000569A7" w:rsidRPr="002A10CD">
        <w:rPr>
          <w:rFonts w:ascii="Arial" w:hAnsi="Arial" w:cs="Arial"/>
          <w:spacing w:val="-4"/>
          <w:szCs w:val="24"/>
        </w:rPr>
        <w:t>(</w:t>
      </w:r>
      <w:r w:rsidR="000569A7" w:rsidRPr="002A10CD">
        <w:rPr>
          <w:rFonts w:ascii="Arial" w:hAnsi="Arial" w:cs="Arial"/>
          <w:i/>
          <w:spacing w:val="-4"/>
          <w:szCs w:val="24"/>
        </w:rPr>
        <w:t>ibídem</w:t>
      </w:r>
      <w:r w:rsidR="000569A7" w:rsidRPr="002A10CD">
        <w:rPr>
          <w:rFonts w:ascii="Arial" w:hAnsi="Arial" w:cs="Arial"/>
          <w:spacing w:val="-4"/>
          <w:szCs w:val="24"/>
        </w:rPr>
        <w:t>).</w:t>
      </w:r>
    </w:p>
    <w:p w:rsidR="000569A7" w:rsidRPr="002A10CD" w:rsidRDefault="000569A7" w:rsidP="00767180">
      <w:pPr>
        <w:spacing w:line="276" w:lineRule="auto"/>
        <w:jc w:val="both"/>
        <w:rPr>
          <w:rFonts w:ascii="Arial" w:hAnsi="Arial" w:cs="Arial"/>
          <w:spacing w:val="-4"/>
          <w:szCs w:val="24"/>
        </w:rPr>
      </w:pPr>
    </w:p>
    <w:p w:rsidR="000569A7" w:rsidRPr="002A10CD" w:rsidRDefault="000569A7" w:rsidP="00767180">
      <w:pPr>
        <w:spacing w:line="276" w:lineRule="auto"/>
        <w:jc w:val="both"/>
        <w:rPr>
          <w:rFonts w:ascii="Arial" w:hAnsi="Arial" w:cs="Arial"/>
          <w:spacing w:val="-4"/>
          <w:szCs w:val="24"/>
        </w:rPr>
      </w:pPr>
      <w:r w:rsidRPr="002A10CD">
        <w:rPr>
          <w:rFonts w:ascii="Arial" w:hAnsi="Arial" w:cs="Arial"/>
          <w:spacing w:val="-4"/>
          <w:szCs w:val="24"/>
        </w:rPr>
        <w:t xml:space="preserve">Póliza que en efecto ampara la obligación de pago ahora impuesta a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 como obligado solidario</w:t>
      </w:r>
      <w:r w:rsidR="00522CDA" w:rsidRPr="002A10CD">
        <w:rPr>
          <w:rFonts w:ascii="Arial" w:hAnsi="Arial" w:cs="Arial"/>
          <w:spacing w:val="-4"/>
          <w:szCs w:val="24"/>
        </w:rPr>
        <w:t xml:space="preserve">, </w:t>
      </w:r>
      <w:r w:rsidRPr="002A10CD">
        <w:rPr>
          <w:rFonts w:ascii="Arial" w:hAnsi="Arial" w:cs="Arial"/>
          <w:spacing w:val="-4"/>
          <w:szCs w:val="24"/>
        </w:rPr>
        <w:t>pero hasta por la suma asegurada por el tomador Promasivo S.A., pues la acreencia de Fabio Nelson López Orozco se graduó y calificó como un crédito de primera clase laboral</w:t>
      </w:r>
      <w:r w:rsidR="003452A5" w:rsidRPr="002A10CD">
        <w:rPr>
          <w:rFonts w:ascii="Arial" w:hAnsi="Arial" w:cs="Arial"/>
          <w:spacing w:val="-4"/>
          <w:szCs w:val="24"/>
        </w:rPr>
        <w:t xml:space="preserve"> a cargo de Promasivo S.A.</w:t>
      </w:r>
      <w:r w:rsidRPr="002A10CD">
        <w:rPr>
          <w:rFonts w:ascii="Arial" w:hAnsi="Arial" w:cs="Arial"/>
          <w:spacing w:val="-4"/>
          <w:szCs w:val="24"/>
        </w:rPr>
        <w:t xml:space="preserve"> </w:t>
      </w:r>
      <w:r w:rsidR="00522CDA" w:rsidRPr="002A10CD">
        <w:rPr>
          <w:rFonts w:ascii="Arial" w:hAnsi="Arial" w:cs="Arial"/>
          <w:spacing w:val="-4"/>
          <w:szCs w:val="24"/>
        </w:rPr>
        <w:t xml:space="preserve">En ese sentido, en tanto que el afianzado o tomador es Promasivo S.A. a favor de </w:t>
      </w:r>
      <w:proofErr w:type="spellStart"/>
      <w:r w:rsidR="00522CDA" w:rsidRPr="002A10CD">
        <w:rPr>
          <w:rFonts w:ascii="Arial" w:hAnsi="Arial" w:cs="Arial"/>
          <w:spacing w:val="-4"/>
          <w:szCs w:val="24"/>
        </w:rPr>
        <w:t>Megabús</w:t>
      </w:r>
      <w:proofErr w:type="spellEnd"/>
      <w:r w:rsidR="00522CDA" w:rsidRPr="002A10CD">
        <w:rPr>
          <w:rFonts w:ascii="Arial" w:hAnsi="Arial" w:cs="Arial"/>
          <w:spacing w:val="-4"/>
          <w:szCs w:val="24"/>
        </w:rPr>
        <w:t xml:space="preserve"> S.A., entonces el incumplimiento de las obligaciones a las que se comprometió la primera, </w:t>
      </w:r>
      <w:r w:rsidR="003452A5" w:rsidRPr="002A10CD">
        <w:rPr>
          <w:rFonts w:ascii="Arial" w:hAnsi="Arial" w:cs="Arial"/>
          <w:spacing w:val="-4"/>
          <w:szCs w:val="24"/>
        </w:rPr>
        <w:t xml:space="preserve">generan la ocurrencia del riesgo amparado y su pago por el segundo, </w:t>
      </w:r>
      <w:r w:rsidR="00522CDA" w:rsidRPr="002A10CD">
        <w:rPr>
          <w:rFonts w:ascii="Arial" w:hAnsi="Arial" w:cs="Arial"/>
          <w:spacing w:val="-4"/>
          <w:szCs w:val="24"/>
        </w:rPr>
        <w:t xml:space="preserve">respecto del cual López Bedoya y Asociados </w:t>
      </w:r>
      <w:proofErr w:type="spellStart"/>
      <w:r w:rsidR="00522CDA" w:rsidRPr="002A10CD">
        <w:rPr>
          <w:rFonts w:ascii="Arial" w:hAnsi="Arial" w:cs="Arial"/>
          <w:spacing w:val="-4"/>
          <w:szCs w:val="24"/>
        </w:rPr>
        <w:t>Cía</w:t>
      </w:r>
      <w:proofErr w:type="spellEnd"/>
      <w:r w:rsidR="00522CDA" w:rsidRPr="002A10CD">
        <w:rPr>
          <w:rFonts w:ascii="Arial" w:hAnsi="Arial" w:cs="Arial"/>
          <w:spacing w:val="-4"/>
          <w:szCs w:val="24"/>
        </w:rPr>
        <w:t xml:space="preserve"> S. en C. es obligado solidario por lo ya expuesto. </w:t>
      </w:r>
    </w:p>
    <w:p w:rsidR="009B127E" w:rsidRPr="002A10CD" w:rsidRDefault="009B127E" w:rsidP="00767180">
      <w:pPr>
        <w:spacing w:line="276" w:lineRule="auto"/>
        <w:jc w:val="both"/>
        <w:rPr>
          <w:rFonts w:ascii="Arial" w:hAnsi="Arial" w:cs="Arial"/>
          <w:spacing w:val="-4"/>
          <w:szCs w:val="24"/>
        </w:rPr>
      </w:pPr>
    </w:p>
    <w:p w:rsidR="009B127E" w:rsidRPr="002A10CD" w:rsidRDefault="009B127E" w:rsidP="00767180">
      <w:pPr>
        <w:spacing w:line="276" w:lineRule="auto"/>
        <w:jc w:val="both"/>
        <w:rPr>
          <w:rFonts w:ascii="Arial" w:hAnsi="Arial" w:cs="Arial"/>
          <w:spacing w:val="-4"/>
          <w:szCs w:val="24"/>
        </w:rPr>
      </w:pPr>
      <w:r w:rsidRPr="002A10CD">
        <w:rPr>
          <w:rFonts w:ascii="Arial" w:hAnsi="Arial" w:cs="Arial"/>
          <w:spacing w:val="-4"/>
          <w:szCs w:val="24"/>
        </w:rPr>
        <w:t xml:space="preserve">Sin que ahora aparezca acertado augurar la </w:t>
      </w:r>
      <w:proofErr w:type="spellStart"/>
      <w:r w:rsidRPr="002A10CD">
        <w:rPr>
          <w:rFonts w:ascii="Arial" w:hAnsi="Arial" w:cs="Arial"/>
          <w:spacing w:val="-4"/>
          <w:szCs w:val="24"/>
        </w:rPr>
        <w:t>inasegurabilidad</w:t>
      </w:r>
      <w:proofErr w:type="spellEnd"/>
      <w:r w:rsidRPr="002A10CD">
        <w:rPr>
          <w:rFonts w:ascii="Arial" w:hAnsi="Arial" w:cs="Arial"/>
          <w:spacing w:val="-4"/>
          <w:szCs w:val="24"/>
        </w:rPr>
        <w:t xml:space="preserve"> de la culpa grave y ac</w:t>
      </w:r>
      <w:r w:rsidR="00BA71BF" w:rsidRPr="002A10CD">
        <w:rPr>
          <w:rFonts w:ascii="Arial" w:hAnsi="Arial" w:cs="Arial"/>
          <w:spacing w:val="-4"/>
          <w:szCs w:val="24"/>
        </w:rPr>
        <w:t xml:space="preserve">tos meramente potestativos </w:t>
      </w:r>
      <w:r w:rsidRPr="002A10CD">
        <w:rPr>
          <w:rFonts w:ascii="Arial" w:hAnsi="Arial" w:cs="Arial"/>
          <w:spacing w:val="-4"/>
          <w:szCs w:val="24"/>
        </w:rPr>
        <w:t>en aplicación del artículo 1055 del Código de Comercio como lo sugiere la aseguradora al sostener que Promasivo S.A. actuó con culpa grave, pues al interpretar esa normativa conjuntamente con el artículo 1127 ibídem y, ante la aparente antinomia que se presenta entre ellas, debe entenderse que el riesgo derivado de la culpa grave es asegurable, salvo que expresamente lo excluyan los contratantes, como lo ha</w:t>
      </w:r>
      <w:r w:rsidR="00BA71BF" w:rsidRPr="002A10CD">
        <w:rPr>
          <w:rFonts w:ascii="Arial" w:hAnsi="Arial" w:cs="Arial"/>
          <w:spacing w:val="-4"/>
          <w:szCs w:val="24"/>
        </w:rPr>
        <w:t xml:space="preserve"> enseñado</w:t>
      </w:r>
      <w:r w:rsidRPr="002A10CD">
        <w:rPr>
          <w:rFonts w:ascii="Arial" w:hAnsi="Arial" w:cs="Arial"/>
          <w:spacing w:val="-4"/>
          <w:szCs w:val="24"/>
        </w:rPr>
        <w:t xml:space="preserve"> la SCC de la CSJ</w:t>
      </w:r>
      <w:r w:rsidR="00BA71BF" w:rsidRPr="002A10CD">
        <w:rPr>
          <w:rStyle w:val="Refdenotaalpie"/>
          <w:rFonts w:ascii="Arial" w:hAnsi="Arial" w:cs="Arial"/>
          <w:spacing w:val="-4"/>
          <w:szCs w:val="24"/>
        </w:rPr>
        <w:footnoteReference w:id="5"/>
      </w:r>
      <w:r w:rsidR="003452A5" w:rsidRPr="002A10CD">
        <w:rPr>
          <w:rFonts w:ascii="Arial" w:hAnsi="Arial" w:cs="Arial"/>
          <w:spacing w:val="-4"/>
          <w:szCs w:val="24"/>
        </w:rPr>
        <w:t>, que no sucedió en este caso.</w:t>
      </w:r>
    </w:p>
    <w:p w:rsidR="00522CDA" w:rsidRPr="002A10CD" w:rsidRDefault="00522CDA" w:rsidP="00767180">
      <w:pPr>
        <w:spacing w:line="276" w:lineRule="auto"/>
        <w:jc w:val="both"/>
        <w:rPr>
          <w:rFonts w:ascii="Arial" w:hAnsi="Arial" w:cs="Arial"/>
          <w:spacing w:val="-4"/>
          <w:szCs w:val="24"/>
        </w:rPr>
      </w:pPr>
    </w:p>
    <w:p w:rsidR="00522CDA" w:rsidRPr="002A10CD" w:rsidRDefault="00522CDA" w:rsidP="00767180">
      <w:pPr>
        <w:spacing w:line="276" w:lineRule="auto"/>
        <w:jc w:val="both"/>
        <w:rPr>
          <w:rFonts w:ascii="Arial" w:hAnsi="Arial" w:cs="Arial"/>
          <w:spacing w:val="-4"/>
          <w:szCs w:val="24"/>
        </w:rPr>
      </w:pPr>
      <w:r w:rsidRPr="002A10CD">
        <w:rPr>
          <w:rFonts w:ascii="Arial" w:hAnsi="Arial" w:cs="Arial"/>
          <w:spacing w:val="-4"/>
          <w:szCs w:val="24"/>
        </w:rPr>
        <w:t>Puestas de ese modo las cosas, ante la acreditación de la responsabilidad solidaria de las llamadas en garantía, procede su declaratoria y posterior condena, con el mismo límite impuesto a Megabus S.A., esto es, por $4’822.796 y hasta el límite de la p</w:t>
      </w:r>
      <w:r w:rsidR="003452A5" w:rsidRPr="002A10CD">
        <w:rPr>
          <w:rFonts w:ascii="Arial" w:hAnsi="Arial" w:cs="Arial"/>
          <w:spacing w:val="-4"/>
          <w:szCs w:val="24"/>
        </w:rPr>
        <w:t xml:space="preserve">óliza frente a la Compañía </w:t>
      </w:r>
      <w:proofErr w:type="spellStart"/>
      <w:r w:rsidR="003452A5" w:rsidRPr="002A10CD">
        <w:rPr>
          <w:rFonts w:ascii="Arial" w:hAnsi="Arial" w:cs="Arial"/>
          <w:spacing w:val="-4"/>
          <w:szCs w:val="24"/>
        </w:rPr>
        <w:t>Liberty</w:t>
      </w:r>
      <w:proofErr w:type="spellEnd"/>
      <w:r w:rsidR="003452A5" w:rsidRPr="002A10CD">
        <w:rPr>
          <w:rFonts w:ascii="Arial" w:hAnsi="Arial" w:cs="Arial"/>
          <w:spacing w:val="-4"/>
          <w:szCs w:val="24"/>
        </w:rPr>
        <w:t xml:space="preserve"> Seguros S.A.</w:t>
      </w:r>
    </w:p>
    <w:p w:rsidR="005277F2" w:rsidRPr="002A10CD" w:rsidRDefault="005277F2" w:rsidP="00767180">
      <w:pPr>
        <w:spacing w:line="276" w:lineRule="auto"/>
        <w:jc w:val="both"/>
        <w:rPr>
          <w:rFonts w:ascii="Arial" w:hAnsi="Arial" w:cs="Arial"/>
          <w:spacing w:val="-4"/>
          <w:szCs w:val="24"/>
        </w:rPr>
      </w:pPr>
    </w:p>
    <w:p w:rsidR="00554E2E" w:rsidRPr="002A10CD" w:rsidRDefault="00554E2E" w:rsidP="00767180">
      <w:pPr>
        <w:shd w:val="clear" w:color="auto" w:fill="FFFFFF"/>
        <w:spacing w:line="276" w:lineRule="auto"/>
        <w:jc w:val="center"/>
        <w:rPr>
          <w:rFonts w:ascii="Arial" w:hAnsi="Arial" w:cs="Arial"/>
          <w:b/>
          <w:spacing w:val="-4"/>
          <w:szCs w:val="24"/>
          <w:lang w:eastAsia="es-CO"/>
        </w:rPr>
      </w:pPr>
      <w:r w:rsidRPr="002A10CD">
        <w:rPr>
          <w:rFonts w:ascii="Arial" w:hAnsi="Arial" w:cs="Arial"/>
          <w:b/>
          <w:spacing w:val="-4"/>
          <w:szCs w:val="24"/>
          <w:lang w:eastAsia="es-CO"/>
        </w:rPr>
        <w:t>CONCLUSIÓN</w:t>
      </w:r>
    </w:p>
    <w:p w:rsidR="00554E2E" w:rsidRPr="002A10CD" w:rsidRDefault="00554E2E" w:rsidP="00767180">
      <w:pPr>
        <w:autoSpaceDE w:val="0"/>
        <w:autoSpaceDN w:val="0"/>
        <w:adjustRightInd w:val="0"/>
        <w:spacing w:line="276" w:lineRule="auto"/>
        <w:jc w:val="both"/>
        <w:rPr>
          <w:rFonts w:ascii="Arial" w:hAnsi="Arial" w:cs="Arial"/>
          <w:color w:val="000000"/>
          <w:spacing w:val="-4"/>
          <w:szCs w:val="24"/>
          <w:lang w:val="es-ES"/>
        </w:rPr>
      </w:pPr>
    </w:p>
    <w:p w:rsidR="00554E2E" w:rsidRPr="002A10CD" w:rsidRDefault="009F7F90" w:rsidP="00767180">
      <w:pPr>
        <w:tabs>
          <w:tab w:val="left" w:pos="8647"/>
          <w:tab w:val="left" w:pos="9356"/>
        </w:tabs>
        <w:spacing w:line="276" w:lineRule="auto"/>
        <w:jc w:val="both"/>
        <w:rPr>
          <w:rFonts w:ascii="Arial" w:hAnsi="Arial" w:cs="Arial"/>
          <w:spacing w:val="-4"/>
          <w:szCs w:val="24"/>
        </w:rPr>
      </w:pPr>
      <w:r w:rsidRPr="002A10CD">
        <w:rPr>
          <w:rFonts w:ascii="Arial" w:eastAsiaTheme="minorHAnsi" w:hAnsi="Arial" w:cs="Arial"/>
          <w:iCs/>
          <w:spacing w:val="-4"/>
          <w:szCs w:val="24"/>
        </w:rPr>
        <w:t xml:space="preserve">Corolario de lo anterior se revocará la decisión de primer grado, para en su lugar condenar a </w:t>
      </w:r>
      <w:proofErr w:type="spellStart"/>
      <w:r w:rsidRPr="002A10CD">
        <w:rPr>
          <w:rFonts w:ascii="Arial" w:eastAsiaTheme="minorHAnsi" w:hAnsi="Arial" w:cs="Arial"/>
          <w:iCs/>
          <w:spacing w:val="-4"/>
          <w:szCs w:val="24"/>
        </w:rPr>
        <w:t>Megabús</w:t>
      </w:r>
      <w:proofErr w:type="spellEnd"/>
      <w:r w:rsidRPr="002A10CD">
        <w:rPr>
          <w:rFonts w:ascii="Arial" w:eastAsiaTheme="minorHAnsi" w:hAnsi="Arial" w:cs="Arial"/>
          <w:iCs/>
          <w:spacing w:val="-4"/>
          <w:szCs w:val="24"/>
        </w:rPr>
        <w:t xml:space="preserve"> S.A. </w:t>
      </w:r>
      <w:r w:rsidR="00522CDA" w:rsidRPr="002A10CD">
        <w:rPr>
          <w:rFonts w:ascii="Arial" w:eastAsiaTheme="minorHAnsi" w:hAnsi="Arial" w:cs="Arial"/>
          <w:iCs/>
          <w:spacing w:val="-4"/>
          <w:szCs w:val="24"/>
        </w:rPr>
        <w:t xml:space="preserve">como obligado solidario, </w:t>
      </w:r>
      <w:r w:rsidRPr="002A10CD">
        <w:rPr>
          <w:rFonts w:ascii="Arial" w:eastAsiaTheme="minorHAnsi" w:hAnsi="Arial" w:cs="Arial"/>
          <w:iCs/>
          <w:spacing w:val="-4"/>
          <w:szCs w:val="24"/>
        </w:rPr>
        <w:t>al pago del crédito calificado y graduado a favor del demandante</w:t>
      </w:r>
      <w:r w:rsidR="00522CDA" w:rsidRPr="002A10CD">
        <w:rPr>
          <w:rFonts w:ascii="Arial" w:eastAsiaTheme="minorHAnsi" w:hAnsi="Arial" w:cs="Arial"/>
          <w:iCs/>
          <w:spacing w:val="-4"/>
          <w:szCs w:val="24"/>
        </w:rPr>
        <w:t xml:space="preserve"> por valor de $4’822.796</w:t>
      </w:r>
      <w:r w:rsidRPr="002A10CD">
        <w:rPr>
          <w:rFonts w:ascii="Arial" w:eastAsiaTheme="minorHAnsi" w:hAnsi="Arial" w:cs="Arial"/>
          <w:iCs/>
          <w:spacing w:val="-4"/>
          <w:szCs w:val="24"/>
        </w:rPr>
        <w:t>; además, se declarara a las llamadas en garantía a responder por la condena impuesta a la aludida sociedad</w:t>
      </w:r>
      <w:r w:rsidR="00522CDA" w:rsidRPr="002A10CD">
        <w:rPr>
          <w:rFonts w:ascii="Arial" w:eastAsiaTheme="minorHAnsi" w:hAnsi="Arial" w:cs="Arial"/>
          <w:iCs/>
          <w:spacing w:val="-4"/>
          <w:szCs w:val="24"/>
        </w:rPr>
        <w:t xml:space="preserve">, hasta </w:t>
      </w:r>
      <w:r w:rsidR="00522CDA" w:rsidRPr="002A10CD">
        <w:rPr>
          <w:rFonts w:ascii="Arial" w:eastAsiaTheme="minorHAnsi" w:hAnsi="Arial" w:cs="Arial"/>
          <w:iCs/>
          <w:spacing w:val="-4"/>
          <w:szCs w:val="24"/>
        </w:rPr>
        <w:lastRenderedPageBreak/>
        <w:t>los límites aludidos</w:t>
      </w:r>
      <w:r w:rsidRPr="002A10CD">
        <w:rPr>
          <w:rFonts w:ascii="Arial" w:eastAsiaTheme="minorHAnsi" w:hAnsi="Arial" w:cs="Arial"/>
          <w:iCs/>
          <w:spacing w:val="-4"/>
          <w:szCs w:val="24"/>
        </w:rPr>
        <w:t xml:space="preserve">. Costas en ambas instancias a cargo de </w:t>
      </w:r>
      <w:proofErr w:type="spellStart"/>
      <w:r w:rsidRPr="002A10CD">
        <w:rPr>
          <w:rFonts w:ascii="Arial" w:eastAsiaTheme="minorHAnsi" w:hAnsi="Arial" w:cs="Arial"/>
          <w:iCs/>
          <w:spacing w:val="-4"/>
          <w:szCs w:val="24"/>
        </w:rPr>
        <w:t>Megabús</w:t>
      </w:r>
      <w:proofErr w:type="spellEnd"/>
      <w:r w:rsidRPr="002A10CD">
        <w:rPr>
          <w:rFonts w:ascii="Arial" w:eastAsiaTheme="minorHAnsi" w:hAnsi="Arial" w:cs="Arial"/>
          <w:iCs/>
          <w:spacing w:val="-4"/>
          <w:szCs w:val="24"/>
        </w:rPr>
        <w:t xml:space="preserve"> S.A.</w:t>
      </w:r>
      <w:r w:rsidR="00BF65C7" w:rsidRPr="002A10CD">
        <w:rPr>
          <w:rFonts w:ascii="Arial" w:eastAsiaTheme="minorHAnsi" w:hAnsi="Arial" w:cs="Arial"/>
          <w:iCs/>
          <w:spacing w:val="-4"/>
          <w:szCs w:val="24"/>
        </w:rPr>
        <w:t xml:space="preserve"> a favor del demandante y a cargo de las llamadas en gar</w:t>
      </w:r>
      <w:r w:rsidR="005533DF" w:rsidRPr="002A10CD">
        <w:rPr>
          <w:rFonts w:ascii="Arial" w:eastAsiaTheme="minorHAnsi" w:hAnsi="Arial" w:cs="Arial"/>
          <w:iCs/>
          <w:spacing w:val="-4"/>
          <w:szCs w:val="24"/>
        </w:rPr>
        <w:t xml:space="preserve">antía a favor de esta sociedad, esto es, </w:t>
      </w:r>
      <w:proofErr w:type="spellStart"/>
      <w:r w:rsidR="005533DF" w:rsidRPr="002A10CD">
        <w:rPr>
          <w:rFonts w:ascii="Arial" w:eastAsiaTheme="minorHAnsi" w:hAnsi="Arial" w:cs="Arial"/>
          <w:iCs/>
          <w:spacing w:val="-4"/>
          <w:szCs w:val="24"/>
        </w:rPr>
        <w:t>Megabús</w:t>
      </w:r>
      <w:proofErr w:type="spellEnd"/>
      <w:r w:rsidR="005533DF" w:rsidRPr="002A10CD">
        <w:rPr>
          <w:rFonts w:ascii="Arial" w:eastAsiaTheme="minorHAnsi" w:hAnsi="Arial" w:cs="Arial"/>
          <w:iCs/>
          <w:spacing w:val="-4"/>
          <w:szCs w:val="24"/>
        </w:rPr>
        <w:t xml:space="preserve"> S.A.</w:t>
      </w:r>
    </w:p>
    <w:p w:rsidR="00554E2E" w:rsidRPr="002A10CD" w:rsidRDefault="00554E2E" w:rsidP="00767180">
      <w:pPr>
        <w:spacing w:line="276" w:lineRule="auto"/>
        <w:jc w:val="center"/>
        <w:rPr>
          <w:rFonts w:ascii="Arial" w:hAnsi="Arial" w:cs="Arial"/>
          <w:b/>
          <w:spacing w:val="-4"/>
          <w:szCs w:val="24"/>
        </w:rPr>
      </w:pPr>
      <w:r w:rsidRPr="002A10CD">
        <w:rPr>
          <w:rFonts w:ascii="Arial" w:hAnsi="Arial" w:cs="Arial"/>
          <w:b/>
          <w:spacing w:val="-4"/>
          <w:szCs w:val="24"/>
        </w:rPr>
        <w:t>DECISIÓN</w:t>
      </w:r>
    </w:p>
    <w:p w:rsidR="00554E2E" w:rsidRPr="002A10CD" w:rsidRDefault="00554E2E" w:rsidP="00767180">
      <w:pPr>
        <w:pStyle w:val="Prrafodelista2"/>
        <w:spacing w:after="0"/>
        <w:ind w:left="0"/>
        <w:jc w:val="both"/>
        <w:rPr>
          <w:rFonts w:ascii="Arial" w:hAnsi="Arial" w:cs="Arial"/>
          <w:spacing w:val="-4"/>
          <w:sz w:val="24"/>
          <w:szCs w:val="24"/>
        </w:rPr>
      </w:pPr>
    </w:p>
    <w:p w:rsidR="00554E2E" w:rsidRPr="002A10CD" w:rsidRDefault="00554E2E" w:rsidP="00767180">
      <w:pPr>
        <w:pStyle w:val="Prrafodelista2"/>
        <w:spacing w:after="0"/>
        <w:ind w:left="0"/>
        <w:jc w:val="both"/>
        <w:rPr>
          <w:rFonts w:ascii="Arial" w:hAnsi="Arial" w:cs="Arial"/>
          <w:spacing w:val="-4"/>
          <w:sz w:val="24"/>
          <w:szCs w:val="24"/>
        </w:rPr>
      </w:pPr>
      <w:r w:rsidRPr="002A10CD">
        <w:rPr>
          <w:rFonts w:ascii="Arial" w:hAnsi="Arial" w:cs="Arial"/>
          <w:spacing w:val="-4"/>
          <w:sz w:val="24"/>
          <w:szCs w:val="24"/>
        </w:rPr>
        <w:t xml:space="preserve">En mérito de lo expuesto, el </w:t>
      </w:r>
      <w:r w:rsidRPr="002A10CD">
        <w:rPr>
          <w:rFonts w:ascii="Arial" w:hAnsi="Arial" w:cs="Arial"/>
          <w:b/>
          <w:spacing w:val="-4"/>
          <w:sz w:val="24"/>
          <w:szCs w:val="24"/>
        </w:rPr>
        <w:t xml:space="preserve">Tribunal Superior del Distrito Judicial de Pereira Risaralda, Sala </w:t>
      </w:r>
      <w:r w:rsidR="00EB601F" w:rsidRPr="002A10CD">
        <w:rPr>
          <w:rFonts w:ascii="Arial" w:hAnsi="Arial" w:cs="Arial"/>
          <w:b/>
          <w:spacing w:val="-4"/>
          <w:sz w:val="24"/>
          <w:szCs w:val="24"/>
        </w:rPr>
        <w:t>Segunda</w:t>
      </w:r>
      <w:r w:rsidRPr="002A10CD">
        <w:rPr>
          <w:rFonts w:ascii="Arial" w:hAnsi="Arial" w:cs="Arial"/>
          <w:b/>
          <w:spacing w:val="-4"/>
          <w:sz w:val="24"/>
          <w:szCs w:val="24"/>
        </w:rPr>
        <w:t xml:space="preserve"> Laboral,</w:t>
      </w:r>
      <w:r w:rsidRPr="002A10CD">
        <w:rPr>
          <w:rFonts w:ascii="Arial" w:hAnsi="Arial" w:cs="Arial"/>
          <w:spacing w:val="-4"/>
          <w:sz w:val="24"/>
          <w:szCs w:val="24"/>
        </w:rPr>
        <w:t xml:space="preserve"> administrando justicia en nombre de la República y por autoridad de la ley,</w:t>
      </w:r>
    </w:p>
    <w:p w:rsidR="00B40001" w:rsidRPr="002A10CD" w:rsidRDefault="00B40001" w:rsidP="00767180">
      <w:pPr>
        <w:spacing w:line="276" w:lineRule="auto"/>
        <w:jc w:val="center"/>
        <w:rPr>
          <w:rFonts w:ascii="Arial" w:hAnsi="Arial" w:cs="Arial"/>
          <w:b/>
          <w:spacing w:val="-4"/>
          <w:szCs w:val="24"/>
        </w:rPr>
      </w:pPr>
    </w:p>
    <w:p w:rsidR="00554E2E" w:rsidRPr="002A10CD" w:rsidRDefault="00554E2E" w:rsidP="00767180">
      <w:pPr>
        <w:spacing w:line="276" w:lineRule="auto"/>
        <w:jc w:val="center"/>
        <w:rPr>
          <w:rFonts w:ascii="Arial" w:hAnsi="Arial" w:cs="Arial"/>
          <w:b/>
          <w:spacing w:val="-4"/>
          <w:szCs w:val="24"/>
        </w:rPr>
      </w:pPr>
      <w:r w:rsidRPr="002A10CD">
        <w:rPr>
          <w:rFonts w:ascii="Arial" w:hAnsi="Arial" w:cs="Arial"/>
          <w:b/>
          <w:spacing w:val="-4"/>
          <w:szCs w:val="24"/>
        </w:rPr>
        <w:t>RESUELVE</w:t>
      </w:r>
    </w:p>
    <w:p w:rsidR="00BF65C7" w:rsidRPr="002A10CD" w:rsidRDefault="00BF65C7" w:rsidP="00767180">
      <w:pPr>
        <w:spacing w:line="276" w:lineRule="auto"/>
        <w:jc w:val="center"/>
        <w:rPr>
          <w:rFonts w:ascii="Arial" w:hAnsi="Arial" w:cs="Arial"/>
          <w:b/>
          <w:spacing w:val="-4"/>
          <w:szCs w:val="24"/>
        </w:rPr>
      </w:pPr>
    </w:p>
    <w:p w:rsidR="00504ECB" w:rsidRPr="002A10CD" w:rsidRDefault="00554E2E" w:rsidP="00767180">
      <w:pPr>
        <w:spacing w:line="276" w:lineRule="auto"/>
        <w:jc w:val="both"/>
        <w:rPr>
          <w:rFonts w:ascii="Arial" w:hAnsi="Arial" w:cs="Arial"/>
          <w:spacing w:val="-4"/>
          <w:szCs w:val="24"/>
        </w:rPr>
      </w:pPr>
      <w:r w:rsidRPr="002A10CD">
        <w:rPr>
          <w:rFonts w:ascii="Arial" w:hAnsi="Arial" w:cs="Arial"/>
          <w:b/>
          <w:spacing w:val="-4"/>
          <w:szCs w:val="24"/>
        </w:rPr>
        <w:t xml:space="preserve">PRIMERO: </w:t>
      </w:r>
      <w:r w:rsidR="00BF65C7" w:rsidRPr="002A10CD">
        <w:rPr>
          <w:rFonts w:ascii="Arial" w:hAnsi="Arial" w:cs="Arial"/>
          <w:b/>
          <w:spacing w:val="-4"/>
          <w:szCs w:val="24"/>
        </w:rPr>
        <w:t xml:space="preserve">REVOCAR </w:t>
      </w:r>
      <w:r w:rsidR="00BF65C7" w:rsidRPr="002A10CD">
        <w:rPr>
          <w:rFonts w:ascii="Arial" w:hAnsi="Arial" w:cs="Arial"/>
          <w:bCs/>
          <w:color w:val="000000"/>
          <w:spacing w:val="-4"/>
          <w:szCs w:val="24"/>
          <w:lang w:eastAsia="es-CO"/>
        </w:rPr>
        <w:t>la sentencia p</w:t>
      </w:r>
      <w:r w:rsidR="00BF65C7" w:rsidRPr="002A10CD">
        <w:rPr>
          <w:rFonts w:ascii="Arial" w:hAnsi="Arial" w:cs="Arial"/>
          <w:spacing w:val="-4"/>
          <w:szCs w:val="24"/>
        </w:rPr>
        <w:t xml:space="preserve">roferida el 26 de junio de 2019 por el Juzgado Cuarto Laboral del Circuito Pereira dentro del proceso promovido por </w:t>
      </w:r>
      <w:r w:rsidR="00BF65C7" w:rsidRPr="002A10CD">
        <w:rPr>
          <w:rFonts w:ascii="Arial" w:hAnsi="Arial" w:cs="Arial"/>
          <w:b/>
          <w:spacing w:val="-4"/>
          <w:szCs w:val="24"/>
        </w:rPr>
        <w:t xml:space="preserve">Fabio Nelson López Orozco </w:t>
      </w:r>
      <w:r w:rsidR="00BF65C7" w:rsidRPr="002A10CD">
        <w:rPr>
          <w:rFonts w:ascii="Arial" w:hAnsi="Arial" w:cs="Arial"/>
          <w:spacing w:val="-4"/>
          <w:szCs w:val="24"/>
        </w:rPr>
        <w:t xml:space="preserve">contra </w:t>
      </w:r>
      <w:r w:rsidR="00BF65C7" w:rsidRPr="002A10CD">
        <w:rPr>
          <w:rFonts w:ascii="Arial" w:hAnsi="Arial" w:cs="Arial"/>
          <w:b/>
          <w:spacing w:val="-4"/>
          <w:szCs w:val="24"/>
        </w:rPr>
        <w:t xml:space="preserve">Megabus S.A., </w:t>
      </w:r>
      <w:r w:rsidR="00BF65C7" w:rsidRPr="002A10CD">
        <w:rPr>
          <w:rFonts w:ascii="Arial" w:hAnsi="Arial" w:cs="Arial"/>
          <w:spacing w:val="-4"/>
          <w:szCs w:val="24"/>
        </w:rPr>
        <w:t xml:space="preserve">trámite al que se llamó en garantía a </w:t>
      </w:r>
      <w:r w:rsidR="00BF65C7" w:rsidRPr="002A10CD">
        <w:rPr>
          <w:rFonts w:ascii="Arial" w:hAnsi="Arial" w:cs="Arial"/>
          <w:b/>
          <w:spacing w:val="-4"/>
          <w:szCs w:val="24"/>
        </w:rPr>
        <w:t xml:space="preserve">SI99 S.A., López Bedoya &amp; Asociados y Cía. S. en C. y a la Compañía </w:t>
      </w:r>
      <w:proofErr w:type="spellStart"/>
      <w:r w:rsidR="00BF65C7" w:rsidRPr="002A10CD">
        <w:rPr>
          <w:rFonts w:ascii="Arial" w:hAnsi="Arial" w:cs="Arial"/>
          <w:b/>
          <w:spacing w:val="-4"/>
          <w:szCs w:val="24"/>
        </w:rPr>
        <w:t>Liberty</w:t>
      </w:r>
      <w:proofErr w:type="spellEnd"/>
      <w:r w:rsidR="00BF65C7" w:rsidRPr="002A10CD">
        <w:rPr>
          <w:rFonts w:ascii="Arial" w:hAnsi="Arial" w:cs="Arial"/>
          <w:b/>
          <w:spacing w:val="-4"/>
          <w:szCs w:val="24"/>
        </w:rPr>
        <w:t xml:space="preserve"> Seguros S.A.</w:t>
      </w:r>
      <w:r w:rsidR="00BF65C7" w:rsidRPr="002A10CD">
        <w:rPr>
          <w:rFonts w:ascii="Arial" w:hAnsi="Arial" w:cs="Arial"/>
          <w:spacing w:val="-4"/>
          <w:szCs w:val="24"/>
        </w:rPr>
        <w:t xml:space="preserve">, para en su lugar </w:t>
      </w:r>
      <w:r w:rsidR="00BF65C7" w:rsidRPr="002A10CD">
        <w:rPr>
          <w:rFonts w:ascii="Arial" w:hAnsi="Arial" w:cs="Arial"/>
          <w:b/>
          <w:spacing w:val="-4"/>
          <w:szCs w:val="24"/>
        </w:rPr>
        <w:t xml:space="preserve">DECLARAR </w:t>
      </w:r>
      <w:r w:rsidR="00BF65C7" w:rsidRPr="002A10CD">
        <w:rPr>
          <w:rFonts w:ascii="Arial" w:hAnsi="Arial" w:cs="Arial"/>
          <w:spacing w:val="-4"/>
          <w:szCs w:val="24"/>
        </w:rPr>
        <w:t xml:space="preserve">que </w:t>
      </w:r>
      <w:r w:rsidR="00BF65C7" w:rsidRPr="002A10CD">
        <w:rPr>
          <w:rFonts w:ascii="Arial" w:hAnsi="Arial" w:cs="Arial"/>
          <w:b/>
          <w:spacing w:val="-4"/>
          <w:szCs w:val="24"/>
        </w:rPr>
        <w:t xml:space="preserve">Megabus S.A. </w:t>
      </w:r>
      <w:r w:rsidR="00BF65C7" w:rsidRPr="002A10CD">
        <w:rPr>
          <w:rFonts w:ascii="Arial" w:hAnsi="Arial" w:cs="Arial"/>
          <w:spacing w:val="-4"/>
          <w:szCs w:val="24"/>
        </w:rPr>
        <w:t>en solidariamente responsable del crédito reconocido a favor de Fabio Nelson López Orozco.</w:t>
      </w:r>
    </w:p>
    <w:p w:rsidR="00BF65C7" w:rsidRPr="002A10CD" w:rsidRDefault="00BF65C7" w:rsidP="00767180">
      <w:pPr>
        <w:spacing w:line="276" w:lineRule="auto"/>
        <w:jc w:val="both"/>
        <w:rPr>
          <w:rFonts w:ascii="Arial" w:hAnsi="Arial" w:cs="Arial"/>
          <w:bCs/>
          <w:iCs/>
          <w:spacing w:val="-4"/>
          <w:szCs w:val="24"/>
        </w:rPr>
      </w:pPr>
    </w:p>
    <w:p w:rsidR="00BF65C7" w:rsidRPr="002A10CD" w:rsidRDefault="00504ECB" w:rsidP="00767180">
      <w:pPr>
        <w:autoSpaceDE w:val="0"/>
        <w:autoSpaceDN w:val="0"/>
        <w:adjustRightInd w:val="0"/>
        <w:spacing w:line="276" w:lineRule="auto"/>
        <w:jc w:val="both"/>
        <w:rPr>
          <w:rFonts w:ascii="Arial" w:hAnsi="Arial" w:cs="Arial"/>
          <w:spacing w:val="-4"/>
          <w:szCs w:val="24"/>
        </w:rPr>
      </w:pPr>
      <w:r w:rsidRPr="002A10CD">
        <w:rPr>
          <w:rFonts w:ascii="Arial" w:hAnsi="Arial" w:cs="Arial"/>
          <w:b/>
          <w:color w:val="000000"/>
          <w:spacing w:val="-4"/>
          <w:szCs w:val="24"/>
          <w:lang w:val="es-ES"/>
        </w:rPr>
        <w:t xml:space="preserve">SEGUNDO: </w:t>
      </w:r>
      <w:r w:rsidR="00BF65C7" w:rsidRPr="002A10CD">
        <w:rPr>
          <w:rFonts w:ascii="Arial" w:hAnsi="Arial" w:cs="Arial"/>
          <w:b/>
          <w:color w:val="000000"/>
          <w:spacing w:val="-4"/>
          <w:szCs w:val="24"/>
          <w:lang w:val="es-ES"/>
        </w:rPr>
        <w:t xml:space="preserve">CONDENAR </w:t>
      </w:r>
      <w:r w:rsidR="00BF65C7" w:rsidRPr="002A10CD">
        <w:rPr>
          <w:rFonts w:ascii="Arial" w:hAnsi="Arial" w:cs="Arial"/>
          <w:color w:val="000000"/>
          <w:spacing w:val="-4"/>
          <w:szCs w:val="24"/>
          <w:lang w:val="es-ES"/>
        </w:rPr>
        <w:t xml:space="preserve">a Megabus S.A. a pagar a Fabio Nelson López Orozco la suma de </w:t>
      </w:r>
      <w:r w:rsidR="00BF65C7" w:rsidRPr="002A10CD">
        <w:rPr>
          <w:rFonts w:ascii="Arial" w:hAnsi="Arial" w:cs="Arial"/>
          <w:spacing w:val="-4"/>
          <w:szCs w:val="24"/>
        </w:rPr>
        <w:t xml:space="preserve">$4’822.796 por concepto del crédito laboral de primera clase reconocido a favor de este último. </w:t>
      </w:r>
    </w:p>
    <w:p w:rsidR="00BF65C7" w:rsidRPr="002A10CD" w:rsidRDefault="00BF65C7" w:rsidP="00767180">
      <w:pPr>
        <w:autoSpaceDE w:val="0"/>
        <w:autoSpaceDN w:val="0"/>
        <w:adjustRightInd w:val="0"/>
        <w:spacing w:line="276" w:lineRule="auto"/>
        <w:jc w:val="both"/>
        <w:rPr>
          <w:rFonts w:ascii="Arial" w:hAnsi="Arial" w:cs="Arial"/>
          <w:spacing w:val="-4"/>
          <w:szCs w:val="24"/>
        </w:rPr>
      </w:pPr>
    </w:p>
    <w:p w:rsidR="00BF65C7" w:rsidRPr="002A10CD" w:rsidRDefault="00BF65C7" w:rsidP="00767180">
      <w:pPr>
        <w:autoSpaceDE w:val="0"/>
        <w:autoSpaceDN w:val="0"/>
        <w:adjustRightInd w:val="0"/>
        <w:spacing w:line="276" w:lineRule="auto"/>
        <w:jc w:val="both"/>
        <w:rPr>
          <w:rFonts w:ascii="Arial" w:hAnsi="Arial" w:cs="Arial"/>
          <w:spacing w:val="-4"/>
          <w:szCs w:val="24"/>
        </w:rPr>
      </w:pPr>
      <w:r w:rsidRPr="002A10CD">
        <w:rPr>
          <w:rFonts w:ascii="Arial" w:hAnsi="Arial" w:cs="Arial"/>
          <w:b/>
          <w:spacing w:val="-4"/>
          <w:szCs w:val="24"/>
        </w:rPr>
        <w:t xml:space="preserve">TERCERO: CONDENAR </w:t>
      </w:r>
      <w:r w:rsidRPr="002A10CD">
        <w:rPr>
          <w:rFonts w:ascii="Arial" w:hAnsi="Arial" w:cs="Arial"/>
          <w:spacing w:val="-4"/>
          <w:szCs w:val="24"/>
        </w:rPr>
        <w:t xml:space="preserve">a </w:t>
      </w:r>
      <w:r w:rsidRPr="002A10CD">
        <w:rPr>
          <w:rFonts w:ascii="Arial" w:hAnsi="Arial" w:cs="Arial"/>
          <w:b/>
          <w:spacing w:val="-4"/>
          <w:szCs w:val="24"/>
        </w:rPr>
        <w:t xml:space="preserve">SI 99 S.A., López Bedoya &amp; Asociados y Cía. S. en C., </w:t>
      </w:r>
      <w:r w:rsidRPr="002A10CD">
        <w:rPr>
          <w:rFonts w:ascii="Arial" w:hAnsi="Arial" w:cs="Arial"/>
          <w:spacing w:val="-4"/>
          <w:szCs w:val="24"/>
        </w:rPr>
        <w:t xml:space="preserve">como llamadas en garantía, a responder solidariamente por la condena impuesta a </w:t>
      </w:r>
      <w:proofErr w:type="spellStart"/>
      <w:r w:rsidRPr="002A10CD">
        <w:rPr>
          <w:rFonts w:ascii="Arial" w:hAnsi="Arial" w:cs="Arial"/>
          <w:spacing w:val="-4"/>
          <w:szCs w:val="24"/>
        </w:rPr>
        <w:t>Megabús</w:t>
      </w:r>
      <w:proofErr w:type="spellEnd"/>
      <w:r w:rsidRPr="002A10CD">
        <w:rPr>
          <w:rFonts w:ascii="Arial" w:hAnsi="Arial" w:cs="Arial"/>
          <w:spacing w:val="-4"/>
          <w:szCs w:val="24"/>
        </w:rPr>
        <w:t xml:space="preserve"> S.A.</w:t>
      </w:r>
    </w:p>
    <w:p w:rsidR="00BF65C7" w:rsidRPr="002A10CD" w:rsidRDefault="00BF65C7" w:rsidP="00767180">
      <w:pPr>
        <w:autoSpaceDE w:val="0"/>
        <w:autoSpaceDN w:val="0"/>
        <w:adjustRightInd w:val="0"/>
        <w:spacing w:line="276" w:lineRule="auto"/>
        <w:jc w:val="both"/>
        <w:rPr>
          <w:rFonts w:ascii="Arial" w:hAnsi="Arial" w:cs="Arial"/>
          <w:spacing w:val="-4"/>
          <w:szCs w:val="24"/>
        </w:rPr>
      </w:pPr>
    </w:p>
    <w:p w:rsidR="00BF65C7" w:rsidRPr="002A10CD" w:rsidRDefault="00BF65C7" w:rsidP="00767180">
      <w:pPr>
        <w:autoSpaceDE w:val="0"/>
        <w:autoSpaceDN w:val="0"/>
        <w:adjustRightInd w:val="0"/>
        <w:spacing w:line="276" w:lineRule="auto"/>
        <w:jc w:val="both"/>
        <w:rPr>
          <w:rFonts w:ascii="Arial" w:hAnsi="Arial" w:cs="Arial"/>
          <w:spacing w:val="-4"/>
          <w:szCs w:val="24"/>
        </w:rPr>
      </w:pPr>
      <w:r w:rsidRPr="002A10CD">
        <w:rPr>
          <w:rFonts w:ascii="Arial" w:hAnsi="Arial" w:cs="Arial"/>
          <w:b/>
          <w:spacing w:val="-4"/>
          <w:szCs w:val="24"/>
        </w:rPr>
        <w:t>CUARTO: CONDENAR</w:t>
      </w:r>
      <w:r w:rsidRPr="002A10CD">
        <w:rPr>
          <w:rFonts w:ascii="Arial" w:hAnsi="Arial" w:cs="Arial"/>
          <w:spacing w:val="-4"/>
          <w:szCs w:val="24"/>
        </w:rPr>
        <w:t xml:space="preserve"> a la </w:t>
      </w:r>
      <w:r w:rsidRPr="002A10CD">
        <w:rPr>
          <w:rFonts w:ascii="Arial" w:hAnsi="Arial" w:cs="Arial"/>
          <w:b/>
          <w:spacing w:val="-4"/>
          <w:szCs w:val="24"/>
        </w:rPr>
        <w:t xml:space="preserve">Compañía </w:t>
      </w:r>
      <w:proofErr w:type="spellStart"/>
      <w:r w:rsidRPr="002A10CD">
        <w:rPr>
          <w:rFonts w:ascii="Arial" w:hAnsi="Arial" w:cs="Arial"/>
          <w:b/>
          <w:spacing w:val="-4"/>
          <w:szCs w:val="24"/>
        </w:rPr>
        <w:t>Liberty</w:t>
      </w:r>
      <w:proofErr w:type="spellEnd"/>
      <w:r w:rsidRPr="002A10CD">
        <w:rPr>
          <w:rFonts w:ascii="Arial" w:hAnsi="Arial" w:cs="Arial"/>
          <w:b/>
          <w:spacing w:val="-4"/>
          <w:szCs w:val="24"/>
        </w:rPr>
        <w:t xml:space="preserve"> Seguros S.A. </w:t>
      </w:r>
      <w:r w:rsidRPr="002A10CD">
        <w:rPr>
          <w:rFonts w:ascii="Arial" w:hAnsi="Arial" w:cs="Arial"/>
          <w:spacing w:val="-4"/>
          <w:szCs w:val="24"/>
        </w:rPr>
        <w:t xml:space="preserve">a </w:t>
      </w:r>
      <w:r w:rsidR="00C81A22" w:rsidRPr="002A10CD">
        <w:rPr>
          <w:rFonts w:ascii="Arial" w:hAnsi="Arial" w:cs="Arial"/>
          <w:spacing w:val="-4"/>
          <w:szCs w:val="24"/>
        </w:rPr>
        <w:t xml:space="preserve">reembolsar </w:t>
      </w:r>
      <w:r w:rsidRPr="002A10CD">
        <w:rPr>
          <w:rFonts w:ascii="Arial" w:hAnsi="Arial" w:cs="Arial"/>
          <w:spacing w:val="-4"/>
          <w:szCs w:val="24"/>
        </w:rPr>
        <w:t>las co</w:t>
      </w:r>
      <w:r w:rsidR="002447C8" w:rsidRPr="002A10CD">
        <w:rPr>
          <w:rFonts w:ascii="Arial" w:hAnsi="Arial" w:cs="Arial"/>
          <w:spacing w:val="-4"/>
          <w:szCs w:val="24"/>
        </w:rPr>
        <w:t>ndenas impuestas a Megabus S.A.</w:t>
      </w:r>
      <w:r w:rsidRPr="002A10CD">
        <w:rPr>
          <w:rFonts w:ascii="Arial" w:hAnsi="Arial" w:cs="Arial"/>
          <w:spacing w:val="-4"/>
          <w:szCs w:val="24"/>
        </w:rPr>
        <w:t xml:space="preserve"> con ocasión a la póliza de cumplimiento a favor de entidades estatales No. 19</w:t>
      </w:r>
      <w:r w:rsidR="002447C8" w:rsidRPr="002A10CD">
        <w:rPr>
          <w:rFonts w:ascii="Arial" w:hAnsi="Arial" w:cs="Arial"/>
          <w:spacing w:val="-4"/>
          <w:szCs w:val="24"/>
        </w:rPr>
        <w:t>37</w:t>
      </w:r>
      <w:r w:rsidR="005533DF" w:rsidRPr="002A10CD">
        <w:rPr>
          <w:rFonts w:ascii="Arial" w:hAnsi="Arial" w:cs="Arial"/>
          <w:spacing w:val="-4"/>
          <w:szCs w:val="24"/>
        </w:rPr>
        <w:t>92</w:t>
      </w:r>
      <w:r w:rsidR="002447C8" w:rsidRPr="002A10CD">
        <w:rPr>
          <w:rFonts w:ascii="Arial" w:hAnsi="Arial" w:cs="Arial"/>
          <w:spacing w:val="-4"/>
          <w:szCs w:val="24"/>
        </w:rPr>
        <w:t>, hasta el monto asegurado, en caso de que Megabus S.A. las llegare a pagar.</w:t>
      </w:r>
    </w:p>
    <w:p w:rsidR="00BF65C7" w:rsidRPr="002A10CD" w:rsidRDefault="00BF65C7" w:rsidP="00767180">
      <w:pPr>
        <w:autoSpaceDE w:val="0"/>
        <w:autoSpaceDN w:val="0"/>
        <w:adjustRightInd w:val="0"/>
        <w:spacing w:line="276" w:lineRule="auto"/>
        <w:jc w:val="both"/>
        <w:rPr>
          <w:rFonts w:ascii="Arial" w:hAnsi="Arial" w:cs="Arial"/>
          <w:spacing w:val="-4"/>
          <w:szCs w:val="24"/>
        </w:rPr>
      </w:pPr>
    </w:p>
    <w:p w:rsidR="00BF65C7" w:rsidRPr="002A10CD" w:rsidRDefault="00BF65C7" w:rsidP="00767180">
      <w:pPr>
        <w:autoSpaceDE w:val="0"/>
        <w:autoSpaceDN w:val="0"/>
        <w:adjustRightInd w:val="0"/>
        <w:spacing w:line="276" w:lineRule="auto"/>
        <w:jc w:val="both"/>
        <w:rPr>
          <w:rFonts w:ascii="Arial" w:hAnsi="Arial" w:cs="Arial"/>
          <w:b/>
          <w:spacing w:val="-4"/>
          <w:szCs w:val="24"/>
        </w:rPr>
      </w:pPr>
      <w:r w:rsidRPr="002A10CD">
        <w:rPr>
          <w:rFonts w:ascii="Arial" w:hAnsi="Arial" w:cs="Arial"/>
          <w:b/>
          <w:spacing w:val="-4"/>
          <w:szCs w:val="24"/>
        </w:rPr>
        <w:t xml:space="preserve">QUINTO: </w:t>
      </w:r>
      <w:r w:rsidRPr="002A10CD">
        <w:rPr>
          <w:rFonts w:ascii="Arial" w:eastAsiaTheme="minorHAnsi" w:hAnsi="Arial" w:cs="Arial"/>
          <w:b/>
          <w:iCs/>
          <w:spacing w:val="-4"/>
          <w:szCs w:val="24"/>
        </w:rPr>
        <w:t xml:space="preserve">COSTAS </w:t>
      </w:r>
      <w:r w:rsidRPr="002A10CD">
        <w:rPr>
          <w:rFonts w:ascii="Arial" w:eastAsiaTheme="minorHAnsi" w:hAnsi="Arial" w:cs="Arial"/>
          <w:iCs/>
          <w:spacing w:val="-4"/>
          <w:szCs w:val="24"/>
        </w:rPr>
        <w:t xml:space="preserve">en ambas instancias a cargo de </w:t>
      </w:r>
      <w:proofErr w:type="spellStart"/>
      <w:r w:rsidRPr="002A10CD">
        <w:rPr>
          <w:rFonts w:ascii="Arial" w:eastAsiaTheme="minorHAnsi" w:hAnsi="Arial" w:cs="Arial"/>
          <w:iCs/>
          <w:spacing w:val="-4"/>
          <w:szCs w:val="24"/>
        </w:rPr>
        <w:t>Megabús</w:t>
      </w:r>
      <w:proofErr w:type="spellEnd"/>
      <w:r w:rsidRPr="002A10CD">
        <w:rPr>
          <w:rFonts w:ascii="Arial" w:eastAsiaTheme="minorHAnsi" w:hAnsi="Arial" w:cs="Arial"/>
          <w:iCs/>
          <w:spacing w:val="-4"/>
          <w:szCs w:val="24"/>
        </w:rPr>
        <w:t xml:space="preserve"> S.A. a favor del demandante y a cargo de las llama</w:t>
      </w:r>
      <w:r w:rsidR="005533DF" w:rsidRPr="002A10CD">
        <w:rPr>
          <w:rFonts w:ascii="Arial" w:eastAsiaTheme="minorHAnsi" w:hAnsi="Arial" w:cs="Arial"/>
          <w:iCs/>
          <w:spacing w:val="-4"/>
          <w:szCs w:val="24"/>
        </w:rPr>
        <w:t xml:space="preserve">das en garantía a favor de </w:t>
      </w:r>
      <w:proofErr w:type="spellStart"/>
      <w:r w:rsidR="005533DF" w:rsidRPr="002A10CD">
        <w:rPr>
          <w:rFonts w:ascii="Arial" w:eastAsiaTheme="minorHAnsi" w:hAnsi="Arial" w:cs="Arial"/>
          <w:iCs/>
          <w:spacing w:val="-4"/>
          <w:szCs w:val="24"/>
        </w:rPr>
        <w:t>Megabús</w:t>
      </w:r>
      <w:proofErr w:type="spellEnd"/>
      <w:r w:rsidR="005533DF" w:rsidRPr="002A10CD">
        <w:rPr>
          <w:rFonts w:ascii="Arial" w:eastAsiaTheme="minorHAnsi" w:hAnsi="Arial" w:cs="Arial"/>
          <w:iCs/>
          <w:spacing w:val="-4"/>
          <w:szCs w:val="24"/>
        </w:rPr>
        <w:t xml:space="preserve"> S.A.</w:t>
      </w:r>
    </w:p>
    <w:p w:rsidR="00BF65C7" w:rsidRPr="002A10CD" w:rsidRDefault="00BF65C7" w:rsidP="00767180">
      <w:pPr>
        <w:autoSpaceDE w:val="0"/>
        <w:autoSpaceDN w:val="0"/>
        <w:adjustRightInd w:val="0"/>
        <w:spacing w:line="276" w:lineRule="auto"/>
        <w:jc w:val="both"/>
        <w:rPr>
          <w:rFonts w:ascii="Arial" w:hAnsi="Arial" w:cs="Arial"/>
          <w:color w:val="000000"/>
          <w:spacing w:val="-4"/>
          <w:szCs w:val="24"/>
          <w:lang w:val="es-ES"/>
        </w:rPr>
      </w:pPr>
    </w:p>
    <w:p w:rsidR="00554E2E" w:rsidRPr="002A10CD" w:rsidRDefault="00554E2E" w:rsidP="00767180">
      <w:pPr>
        <w:autoSpaceDE w:val="0"/>
        <w:autoSpaceDN w:val="0"/>
        <w:adjustRightInd w:val="0"/>
        <w:spacing w:line="276" w:lineRule="auto"/>
        <w:jc w:val="both"/>
        <w:rPr>
          <w:rFonts w:ascii="Arial" w:hAnsi="Arial" w:cs="Arial"/>
          <w:spacing w:val="-4"/>
          <w:szCs w:val="24"/>
          <w:lang w:val="es-ES"/>
        </w:rPr>
      </w:pPr>
      <w:r w:rsidRPr="002A10CD">
        <w:rPr>
          <w:rFonts w:ascii="Arial" w:hAnsi="Arial" w:cs="Arial"/>
          <w:spacing w:val="-4"/>
          <w:szCs w:val="24"/>
          <w:lang w:val="es-ES"/>
        </w:rPr>
        <w:t>Notificación surtida en estrados.</w:t>
      </w:r>
    </w:p>
    <w:p w:rsidR="00554E2E" w:rsidRPr="002A10CD" w:rsidRDefault="00554E2E" w:rsidP="00767180">
      <w:pPr>
        <w:autoSpaceDE w:val="0"/>
        <w:autoSpaceDN w:val="0"/>
        <w:adjustRightInd w:val="0"/>
        <w:spacing w:line="276" w:lineRule="auto"/>
        <w:jc w:val="both"/>
        <w:rPr>
          <w:rFonts w:ascii="Arial" w:hAnsi="Arial" w:cs="Arial"/>
          <w:spacing w:val="-4"/>
          <w:szCs w:val="24"/>
          <w:lang w:val="es-ES"/>
        </w:rPr>
      </w:pPr>
    </w:p>
    <w:p w:rsidR="00554E2E" w:rsidRPr="002A10CD" w:rsidRDefault="00554E2E" w:rsidP="00767180">
      <w:pPr>
        <w:pStyle w:val="Textoindependiente"/>
        <w:spacing w:line="276" w:lineRule="auto"/>
        <w:rPr>
          <w:spacing w:val="-4"/>
          <w:szCs w:val="24"/>
        </w:rPr>
      </w:pPr>
      <w:r w:rsidRPr="002A10CD">
        <w:rPr>
          <w:spacing w:val="-4"/>
          <w:szCs w:val="24"/>
        </w:rPr>
        <w:t>No siendo otro el objeto de la presente audiencia, se eleva y firma esta acta por las personas que han intervenido.</w:t>
      </w:r>
    </w:p>
    <w:p w:rsidR="00554E2E" w:rsidRPr="002A10CD" w:rsidRDefault="00554E2E" w:rsidP="00767180">
      <w:pPr>
        <w:widowControl w:val="0"/>
        <w:autoSpaceDE w:val="0"/>
        <w:autoSpaceDN w:val="0"/>
        <w:adjustRightInd w:val="0"/>
        <w:spacing w:line="276" w:lineRule="auto"/>
        <w:jc w:val="both"/>
        <w:rPr>
          <w:rFonts w:ascii="Arial" w:hAnsi="Arial" w:cs="Arial"/>
          <w:spacing w:val="-4"/>
          <w:szCs w:val="24"/>
        </w:rPr>
      </w:pPr>
    </w:p>
    <w:p w:rsidR="00554E2E" w:rsidRPr="002A10CD" w:rsidRDefault="00554E2E" w:rsidP="00767180">
      <w:pPr>
        <w:widowControl w:val="0"/>
        <w:autoSpaceDE w:val="0"/>
        <w:autoSpaceDN w:val="0"/>
        <w:adjustRightInd w:val="0"/>
        <w:spacing w:line="276" w:lineRule="auto"/>
        <w:jc w:val="both"/>
        <w:rPr>
          <w:rFonts w:ascii="Arial" w:hAnsi="Arial" w:cs="Arial"/>
          <w:spacing w:val="-4"/>
          <w:szCs w:val="24"/>
        </w:rPr>
      </w:pPr>
      <w:r w:rsidRPr="002A10CD">
        <w:rPr>
          <w:rFonts w:ascii="Arial" w:hAnsi="Arial" w:cs="Arial"/>
          <w:spacing w:val="-4"/>
          <w:szCs w:val="24"/>
        </w:rPr>
        <w:t>Quienes integran la Sala,</w:t>
      </w:r>
    </w:p>
    <w:p w:rsidR="00554E2E" w:rsidRPr="002A10CD" w:rsidRDefault="00554E2E" w:rsidP="00767180">
      <w:pPr>
        <w:pStyle w:val="Sinespaciado"/>
        <w:spacing w:line="276" w:lineRule="auto"/>
        <w:jc w:val="center"/>
        <w:rPr>
          <w:rFonts w:ascii="Arial" w:hAnsi="Arial" w:cs="Arial"/>
          <w:b/>
          <w:spacing w:val="-4"/>
          <w:sz w:val="24"/>
          <w:szCs w:val="24"/>
          <w:lang w:val="es-ES"/>
        </w:rPr>
      </w:pPr>
    </w:p>
    <w:p w:rsidR="006E0062" w:rsidRPr="002A10CD" w:rsidRDefault="006E0062" w:rsidP="00767180">
      <w:pPr>
        <w:pStyle w:val="Sinespaciado"/>
        <w:spacing w:line="276" w:lineRule="auto"/>
        <w:jc w:val="center"/>
        <w:rPr>
          <w:rFonts w:ascii="Arial" w:hAnsi="Arial" w:cs="Arial"/>
          <w:b/>
          <w:spacing w:val="-4"/>
          <w:sz w:val="24"/>
          <w:szCs w:val="24"/>
          <w:lang w:val="es-ES"/>
        </w:rPr>
      </w:pPr>
    </w:p>
    <w:p w:rsidR="00554E2E" w:rsidRPr="002A10CD" w:rsidRDefault="00554E2E" w:rsidP="00767180">
      <w:pPr>
        <w:pStyle w:val="Sinespaciado"/>
        <w:spacing w:line="276" w:lineRule="auto"/>
        <w:jc w:val="center"/>
        <w:rPr>
          <w:rFonts w:ascii="Arial" w:hAnsi="Arial" w:cs="Arial"/>
          <w:b/>
          <w:spacing w:val="-4"/>
          <w:sz w:val="24"/>
          <w:szCs w:val="24"/>
          <w:lang w:val="es-ES"/>
        </w:rPr>
      </w:pPr>
    </w:p>
    <w:p w:rsidR="006E0062" w:rsidRPr="002A10CD" w:rsidRDefault="006E0062" w:rsidP="00767180">
      <w:pPr>
        <w:pStyle w:val="Sinespaciado"/>
        <w:spacing w:line="276" w:lineRule="auto"/>
        <w:contextualSpacing/>
        <w:rPr>
          <w:rFonts w:ascii="Arial" w:hAnsi="Arial" w:cs="Arial"/>
          <w:b/>
          <w:color w:val="000000" w:themeColor="text1"/>
          <w:spacing w:val="-4"/>
          <w:sz w:val="24"/>
          <w:szCs w:val="24"/>
        </w:rPr>
      </w:pPr>
      <w:r w:rsidRPr="002A10CD">
        <w:rPr>
          <w:rFonts w:ascii="Arial" w:hAnsi="Arial" w:cs="Arial"/>
          <w:b/>
          <w:color w:val="000000" w:themeColor="text1"/>
          <w:spacing w:val="-4"/>
          <w:sz w:val="24"/>
          <w:szCs w:val="24"/>
        </w:rPr>
        <w:t>OLGA LUCÍA HOYOS SEPÚLVEDA</w:t>
      </w:r>
      <w:r w:rsidRPr="002A10CD">
        <w:rPr>
          <w:rFonts w:ascii="Arial" w:hAnsi="Arial" w:cs="Arial"/>
          <w:b/>
          <w:bCs/>
          <w:iCs/>
          <w:color w:val="000000" w:themeColor="text1"/>
          <w:spacing w:val="-4"/>
          <w:sz w:val="24"/>
          <w:szCs w:val="24"/>
        </w:rPr>
        <w:tab/>
        <w:t xml:space="preserve">            JULIO CÉSAR SALAZAR MUÑOZ</w:t>
      </w:r>
    </w:p>
    <w:p w:rsidR="00DD3D48" w:rsidRPr="002A10CD" w:rsidRDefault="006E0062" w:rsidP="00767180">
      <w:pPr>
        <w:pStyle w:val="Sinespaciado"/>
        <w:spacing w:line="276" w:lineRule="auto"/>
        <w:contextualSpacing/>
        <w:rPr>
          <w:rFonts w:ascii="Arial" w:hAnsi="Arial" w:cs="Arial"/>
          <w:spacing w:val="-4"/>
          <w:sz w:val="24"/>
          <w:szCs w:val="24"/>
        </w:rPr>
      </w:pPr>
      <w:r w:rsidRPr="002A10CD">
        <w:rPr>
          <w:rFonts w:ascii="Arial" w:hAnsi="Arial" w:cs="Arial"/>
          <w:color w:val="000000" w:themeColor="text1"/>
          <w:spacing w:val="-4"/>
          <w:sz w:val="24"/>
          <w:szCs w:val="24"/>
        </w:rPr>
        <w:t xml:space="preserve">              Magistrada Ponente</w:t>
      </w:r>
      <w:r w:rsidRPr="002A10CD">
        <w:rPr>
          <w:rFonts w:ascii="Arial" w:hAnsi="Arial" w:cs="Arial"/>
          <w:b/>
          <w:color w:val="000000" w:themeColor="text1"/>
          <w:spacing w:val="-4"/>
          <w:sz w:val="24"/>
          <w:szCs w:val="24"/>
        </w:rPr>
        <w:tab/>
      </w:r>
      <w:r w:rsidRPr="002A10CD">
        <w:rPr>
          <w:rFonts w:ascii="Arial" w:hAnsi="Arial" w:cs="Arial"/>
          <w:b/>
          <w:color w:val="000000" w:themeColor="text1"/>
          <w:spacing w:val="-4"/>
          <w:sz w:val="24"/>
          <w:szCs w:val="24"/>
        </w:rPr>
        <w:tab/>
      </w:r>
      <w:r w:rsidRPr="002A10CD">
        <w:rPr>
          <w:rFonts w:ascii="Arial" w:hAnsi="Arial" w:cs="Arial"/>
          <w:b/>
          <w:color w:val="000000" w:themeColor="text1"/>
          <w:spacing w:val="-4"/>
          <w:sz w:val="24"/>
          <w:szCs w:val="24"/>
        </w:rPr>
        <w:tab/>
      </w:r>
      <w:r w:rsidRPr="002A10CD">
        <w:rPr>
          <w:rFonts w:ascii="Arial" w:hAnsi="Arial" w:cs="Arial"/>
          <w:b/>
          <w:color w:val="000000" w:themeColor="text1"/>
          <w:spacing w:val="-4"/>
          <w:sz w:val="24"/>
          <w:szCs w:val="24"/>
        </w:rPr>
        <w:tab/>
        <w:t xml:space="preserve">        </w:t>
      </w:r>
      <w:r w:rsidRPr="002A10CD">
        <w:rPr>
          <w:rFonts w:ascii="Arial" w:hAnsi="Arial" w:cs="Arial"/>
          <w:color w:val="000000" w:themeColor="text1"/>
          <w:spacing w:val="-4"/>
          <w:sz w:val="24"/>
          <w:szCs w:val="24"/>
        </w:rPr>
        <w:t>Magistrado</w:t>
      </w:r>
    </w:p>
    <w:sectPr w:rsidR="00DD3D48" w:rsidRPr="002A10CD" w:rsidSect="00767180">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4E" w:rsidRDefault="00FB6F4E" w:rsidP="00226D5F">
      <w:r>
        <w:separator/>
      </w:r>
    </w:p>
  </w:endnote>
  <w:endnote w:type="continuationSeparator" w:id="0">
    <w:p w:rsidR="00FB6F4E" w:rsidRDefault="00FB6F4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767180" w:rsidRDefault="00CC4C01" w:rsidP="00767180">
    <w:pPr>
      <w:pStyle w:val="Piedepgina"/>
      <w:framePr w:wrap="around" w:vAnchor="text" w:hAnchor="margin" w:xAlign="right" w:y="1"/>
      <w:jc w:val="right"/>
      <w:rPr>
        <w:rStyle w:val="Nmerodepgina"/>
        <w:rFonts w:ascii="Arial" w:hAnsi="Arial" w:cs="Arial"/>
        <w:sz w:val="18"/>
      </w:rPr>
    </w:pPr>
    <w:r w:rsidRPr="00767180">
      <w:rPr>
        <w:rStyle w:val="Nmerodepgina"/>
        <w:rFonts w:ascii="Arial" w:hAnsi="Arial" w:cs="Arial"/>
        <w:sz w:val="18"/>
      </w:rPr>
      <w:fldChar w:fldCharType="begin"/>
    </w:r>
    <w:r w:rsidRPr="00767180">
      <w:rPr>
        <w:rStyle w:val="Nmerodepgina"/>
        <w:rFonts w:ascii="Arial" w:hAnsi="Arial" w:cs="Arial"/>
        <w:sz w:val="18"/>
      </w:rPr>
      <w:instrText xml:space="preserve">PAGE  </w:instrText>
    </w:r>
    <w:r w:rsidRPr="00767180">
      <w:rPr>
        <w:rStyle w:val="Nmerodepgina"/>
        <w:rFonts w:ascii="Arial" w:hAnsi="Arial" w:cs="Arial"/>
        <w:sz w:val="18"/>
      </w:rPr>
      <w:fldChar w:fldCharType="separate"/>
    </w:r>
    <w:r w:rsidR="002A10CD">
      <w:rPr>
        <w:rStyle w:val="Nmerodepgina"/>
        <w:rFonts w:ascii="Arial" w:hAnsi="Arial" w:cs="Arial"/>
        <w:noProof/>
        <w:sz w:val="18"/>
      </w:rPr>
      <w:t>8</w:t>
    </w:r>
    <w:r w:rsidRPr="00767180">
      <w:rPr>
        <w:rStyle w:val="Nmerodepgina"/>
        <w:rFonts w:ascii="Arial" w:hAnsi="Arial" w:cs="Arial"/>
        <w:sz w:val="18"/>
      </w:rPr>
      <w:fldChar w:fldCharType="end"/>
    </w:r>
  </w:p>
  <w:p w:rsidR="00CC4C01" w:rsidRPr="00767180" w:rsidRDefault="00CC4C01" w:rsidP="00767180">
    <w:pPr>
      <w:pStyle w:val="Encabezado"/>
      <w:tabs>
        <w:tab w:val="clear" w:pos="4419"/>
        <w:tab w:val="clear" w:pos="8838"/>
      </w:tabs>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4E" w:rsidRDefault="00FB6F4E" w:rsidP="00226D5F">
      <w:r>
        <w:separator/>
      </w:r>
    </w:p>
  </w:footnote>
  <w:footnote w:type="continuationSeparator" w:id="0">
    <w:p w:rsidR="00FB6F4E" w:rsidRDefault="00FB6F4E" w:rsidP="00226D5F">
      <w:r>
        <w:continuationSeparator/>
      </w:r>
    </w:p>
  </w:footnote>
  <w:footnote w:id="1">
    <w:p w:rsidR="000C1A2C" w:rsidRPr="00767180" w:rsidRDefault="000C1A2C" w:rsidP="00767180">
      <w:pPr>
        <w:shd w:val="clear" w:color="auto" w:fill="FFFFFF"/>
        <w:jc w:val="both"/>
        <w:rPr>
          <w:rFonts w:ascii="Arial" w:hAnsi="Arial" w:cs="Arial"/>
          <w:sz w:val="18"/>
          <w:szCs w:val="18"/>
          <w:lang w:val="es-CO"/>
        </w:rPr>
      </w:pPr>
      <w:r w:rsidRPr="00767180">
        <w:rPr>
          <w:rStyle w:val="Refdenotaalpie"/>
          <w:rFonts w:ascii="Arial" w:hAnsi="Arial" w:cs="Arial"/>
          <w:sz w:val="18"/>
          <w:szCs w:val="18"/>
        </w:rPr>
        <w:footnoteRef/>
      </w:r>
      <w:r w:rsidR="00767180" w:rsidRPr="00767180">
        <w:rPr>
          <w:rFonts w:ascii="Arial" w:hAnsi="Arial" w:cs="Arial"/>
          <w:color w:val="000000"/>
          <w:sz w:val="18"/>
          <w:szCs w:val="18"/>
          <w:lang w:val="es-ES"/>
        </w:rPr>
        <w:t xml:space="preserve"> </w:t>
      </w:r>
      <w:r w:rsidRPr="00767180">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0C1A2C" w:rsidRPr="00767180" w:rsidRDefault="000C1A2C" w:rsidP="00767180">
      <w:pPr>
        <w:pStyle w:val="Textonotapie"/>
        <w:jc w:val="both"/>
        <w:rPr>
          <w:rFonts w:ascii="Arial" w:hAnsi="Arial" w:cs="Arial"/>
          <w:sz w:val="18"/>
          <w:szCs w:val="18"/>
          <w:lang w:val="es-CO"/>
        </w:rPr>
      </w:pPr>
      <w:r w:rsidRPr="00767180">
        <w:rPr>
          <w:rStyle w:val="Refdenotaalpie"/>
          <w:rFonts w:ascii="Arial" w:hAnsi="Arial" w:cs="Arial"/>
          <w:sz w:val="18"/>
          <w:szCs w:val="18"/>
        </w:rPr>
        <w:footnoteRef/>
      </w:r>
      <w:r w:rsidRPr="00767180">
        <w:rPr>
          <w:rFonts w:ascii="Arial" w:hAnsi="Arial" w:cs="Arial"/>
          <w:sz w:val="18"/>
          <w:szCs w:val="18"/>
        </w:rPr>
        <w:t xml:space="preserve"> </w:t>
      </w:r>
      <w:r w:rsidRPr="00767180">
        <w:rPr>
          <w:rFonts w:ascii="Arial" w:hAnsi="Arial" w:cs="Arial"/>
          <w:color w:val="000000"/>
          <w:sz w:val="18"/>
          <w:szCs w:val="18"/>
          <w:lang w:val="es-ES"/>
        </w:rPr>
        <w:t xml:space="preserve">CORTE SUPREMA DE JUSTICIA. Sala de Casación Laboral. </w:t>
      </w:r>
      <w:r w:rsidRPr="00767180">
        <w:rPr>
          <w:rFonts w:ascii="Arial" w:hAnsi="Arial" w:cs="Arial"/>
          <w:sz w:val="18"/>
          <w:szCs w:val="18"/>
          <w:lang w:val="es-CO"/>
        </w:rPr>
        <w:t>Sentencia de 01-06-2016. Radicado 49730. M.P. Fernando Castillo Cadena.</w:t>
      </w:r>
    </w:p>
  </w:footnote>
  <w:footnote w:id="3">
    <w:p w:rsidR="000C1A2C" w:rsidRPr="00767180" w:rsidRDefault="000C1A2C" w:rsidP="00767180">
      <w:pPr>
        <w:pStyle w:val="Textonotapie"/>
        <w:jc w:val="both"/>
        <w:rPr>
          <w:rFonts w:ascii="Arial" w:hAnsi="Arial" w:cs="Arial"/>
          <w:sz w:val="18"/>
          <w:szCs w:val="18"/>
        </w:rPr>
      </w:pPr>
      <w:r w:rsidRPr="00767180">
        <w:rPr>
          <w:rStyle w:val="Refdenotaalpie"/>
          <w:rFonts w:ascii="Arial" w:hAnsi="Arial" w:cs="Arial"/>
          <w:sz w:val="18"/>
          <w:szCs w:val="18"/>
        </w:rPr>
        <w:footnoteRef/>
      </w:r>
      <w:r w:rsidRPr="00767180">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M.P. Luis Gonzalo Toro Correa. </w:t>
      </w:r>
    </w:p>
  </w:footnote>
  <w:footnote w:id="4">
    <w:p w:rsidR="000C3C16" w:rsidRPr="00767180" w:rsidRDefault="000C3C16" w:rsidP="00767180">
      <w:pPr>
        <w:pStyle w:val="Textonotapie"/>
        <w:jc w:val="both"/>
        <w:rPr>
          <w:rFonts w:ascii="Arial" w:hAnsi="Arial" w:cs="Arial"/>
          <w:sz w:val="18"/>
          <w:szCs w:val="18"/>
          <w:lang w:val="es-CO"/>
        </w:rPr>
      </w:pPr>
      <w:r w:rsidRPr="00767180">
        <w:rPr>
          <w:rStyle w:val="Refdenotaalpie"/>
          <w:rFonts w:ascii="Arial" w:hAnsi="Arial" w:cs="Arial"/>
          <w:sz w:val="18"/>
          <w:szCs w:val="18"/>
        </w:rPr>
        <w:footnoteRef/>
      </w:r>
      <w:r w:rsidRPr="00767180">
        <w:rPr>
          <w:rFonts w:ascii="Arial" w:hAnsi="Arial" w:cs="Arial"/>
          <w:sz w:val="18"/>
          <w:szCs w:val="18"/>
        </w:rPr>
        <w:t xml:space="preserve"> </w:t>
      </w:r>
      <w:r w:rsidRPr="00767180">
        <w:rPr>
          <w:rFonts w:ascii="Arial" w:hAnsi="Arial" w:cs="Arial"/>
          <w:sz w:val="18"/>
          <w:szCs w:val="18"/>
          <w:lang w:val="es-CO"/>
        </w:rPr>
        <w:t>CORTE SUPREMA DE JUSTICIA, Sala de Casación Laboral, 10-08-1994, rad. 6494,</w:t>
      </w:r>
      <w:r w:rsidR="00546A35" w:rsidRPr="00767180">
        <w:rPr>
          <w:rFonts w:ascii="Arial" w:hAnsi="Arial" w:cs="Arial"/>
          <w:sz w:val="18"/>
          <w:szCs w:val="18"/>
          <w:lang w:val="es-CO"/>
        </w:rPr>
        <w:t xml:space="preserve"> </w:t>
      </w:r>
      <w:r w:rsidRPr="00767180">
        <w:rPr>
          <w:rFonts w:ascii="Arial" w:hAnsi="Arial" w:cs="Arial"/>
          <w:sz w:val="18"/>
          <w:szCs w:val="18"/>
          <w:lang w:val="es-CO"/>
        </w:rPr>
        <w:t>MP Ernesto Jiménez Díaz</w:t>
      </w:r>
      <w:r w:rsidR="000B3A6D" w:rsidRPr="00767180">
        <w:rPr>
          <w:rFonts w:ascii="Arial" w:hAnsi="Arial" w:cs="Arial"/>
          <w:sz w:val="18"/>
          <w:szCs w:val="18"/>
          <w:lang w:val="es-CO"/>
        </w:rPr>
        <w:t>, reiterada el 12/09/2018, SL3941-2018, rad. 61053.</w:t>
      </w:r>
    </w:p>
  </w:footnote>
  <w:footnote w:id="5">
    <w:p w:rsidR="00BA71BF" w:rsidRPr="00767180" w:rsidRDefault="00BA71BF" w:rsidP="00767180">
      <w:pPr>
        <w:pStyle w:val="Textonotapie"/>
        <w:jc w:val="both"/>
        <w:rPr>
          <w:rFonts w:ascii="Arial" w:hAnsi="Arial" w:cs="Arial"/>
          <w:sz w:val="18"/>
          <w:szCs w:val="18"/>
          <w:lang w:val="es-CO"/>
        </w:rPr>
      </w:pPr>
      <w:r w:rsidRPr="00767180">
        <w:rPr>
          <w:rStyle w:val="Refdenotaalpie"/>
          <w:rFonts w:ascii="Arial" w:hAnsi="Arial" w:cs="Arial"/>
          <w:sz w:val="18"/>
          <w:szCs w:val="18"/>
        </w:rPr>
        <w:footnoteRef/>
      </w:r>
      <w:r w:rsidRPr="00767180">
        <w:rPr>
          <w:rFonts w:ascii="Arial" w:hAnsi="Arial" w:cs="Arial"/>
          <w:sz w:val="18"/>
          <w:szCs w:val="18"/>
        </w:rPr>
        <w:t xml:space="preserve"> </w:t>
      </w:r>
      <w:proofErr w:type="spellStart"/>
      <w:r w:rsidRPr="00767180">
        <w:rPr>
          <w:rFonts w:ascii="Arial" w:hAnsi="Arial" w:cs="Arial"/>
          <w:sz w:val="18"/>
          <w:szCs w:val="18"/>
        </w:rPr>
        <w:t>M.P</w:t>
      </w:r>
      <w:proofErr w:type="spellEnd"/>
      <w:r w:rsidRPr="00767180">
        <w:rPr>
          <w:rFonts w:ascii="Arial" w:hAnsi="Arial" w:cs="Arial"/>
          <w:sz w:val="18"/>
          <w:szCs w:val="18"/>
        </w:rPr>
        <w:t>. Ariel Salazar Ramírez. SC18594-2016 del 19/12/2016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5D2717" w:rsidP="00174E3F">
    <w:pPr>
      <w:pStyle w:val="Encabezado"/>
      <w:jc w:val="center"/>
      <w:rPr>
        <w:rFonts w:ascii="Arial" w:hAnsi="Arial" w:cs="Arial"/>
        <w:sz w:val="18"/>
        <w:szCs w:val="18"/>
      </w:rPr>
    </w:pPr>
    <w:r>
      <w:rPr>
        <w:rFonts w:ascii="Arial" w:hAnsi="Arial" w:cs="Arial"/>
        <w:sz w:val="18"/>
        <w:szCs w:val="18"/>
      </w:rPr>
      <w:t>66001-31-05-00</w:t>
    </w:r>
    <w:r w:rsidR="000A3B9E">
      <w:rPr>
        <w:rFonts w:ascii="Arial" w:hAnsi="Arial" w:cs="Arial"/>
        <w:sz w:val="18"/>
        <w:szCs w:val="18"/>
      </w:rPr>
      <w:t>4</w:t>
    </w:r>
    <w:r>
      <w:rPr>
        <w:rFonts w:ascii="Arial" w:hAnsi="Arial" w:cs="Arial"/>
        <w:sz w:val="18"/>
        <w:szCs w:val="18"/>
      </w:rPr>
      <w:t>-201</w:t>
    </w:r>
    <w:r w:rsidR="000A3B9E">
      <w:rPr>
        <w:rFonts w:ascii="Arial" w:hAnsi="Arial" w:cs="Arial"/>
        <w:sz w:val="18"/>
        <w:szCs w:val="18"/>
      </w:rPr>
      <w:t>7</w:t>
    </w:r>
    <w:r>
      <w:rPr>
        <w:rFonts w:ascii="Arial" w:hAnsi="Arial" w:cs="Arial"/>
        <w:sz w:val="18"/>
        <w:szCs w:val="18"/>
      </w:rPr>
      <w:t>-00</w:t>
    </w:r>
    <w:r w:rsidR="000A3B9E">
      <w:rPr>
        <w:rFonts w:ascii="Arial" w:hAnsi="Arial" w:cs="Arial"/>
        <w:sz w:val="18"/>
        <w:szCs w:val="18"/>
      </w:rPr>
      <w:t>097</w:t>
    </w:r>
    <w:r w:rsidR="00CC4C01" w:rsidRPr="00174E3F">
      <w:rPr>
        <w:rFonts w:ascii="Arial" w:hAnsi="Arial" w:cs="Arial"/>
        <w:sz w:val="18"/>
        <w:szCs w:val="18"/>
      </w:rPr>
      <w:t>-0</w:t>
    </w:r>
    <w:r w:rsidR="000A3B9E">
      <w:rPr>
        <w:rFonts w:ascii="Arial" w:hAnsi="Arial" w:cs="Arial"/>
        <w:sz w:val="18"/>
        <w:szCs w:val="18"/>
      </w:rPr>
      <w:t>2</w:t>
    </w:r>
  </w:p>
  <w:p w:rsidR="00CC4C01" w:rsidRPr="00174E3F" w:rsidRDefault="000A3B9E" w:rsidP="00174E3F">
    <w:pPr>
      <w:pStyle w:val="Encabezado"/>
      <w:jc w:val="center"/>
      <w:rPr>
        <w:rFonts w:ascii="Arial" w:hAnsi="Arial" w:cs="Arial"/>
        <w:sz w:val="18"/>
        <w:szCs w:val="18"/>
      </w:rPr>
    </w:pPr>
    <w:r>
      <w:rPr>
        <w:rFonts w:ascii="Arial" w:hAnsi="Arial" w:cs="Arial"/>
        <w:sz w:val="18"/>
        <w:szCs w:val="18"/>
      </w:rPr>
      <w:t>Fabio Nelson López Orozco</w:t>
    </w:r>
    <w:r w:rsidR="00B7196F">
      <w:rPr>
        <w:rFonts w:ascii="Arial" w:hAnsi="Arial" w:cs="Arial"/>
        <w:sz w:val="18"/>
        <w:szCs w:val="18"/>
      </w:rPr>
      <w:t xml:space="preserve"> </w:t>
    </w:r>
    <w:r w:rsidR="00CC4C01">
      <w:rPr>
        <w:rFonts w:ascii="Arial" w:hAnsi="Arial" w:cs="Arial"/>
        <w:sz w:val="18"/>
        <w:szCs w:val="18"/>
      </w:rPr>
      <w:t xml:space="preserve">vs </w:t>
    </w:r>
    <w:r w:rsidR="00F71817">
      <w:rPr>
        <w:rFonts w:ascii="Arial" w:hAnsi="Arial" w:cs="Arial"/>
        <w:sz w:val="18"/>
        <w:szCs w:val="18"/>
      </w:rPr>
      <w:t>Megabus S.A. y otros</w:t>
    </w:r>
    <w:r w:rsidR="00B059DD">
      <w:rPr>
        <w:rFonts w:ascii="Arial" w:hAnsi="Arial" w:cs="Arial"/>
        <w:sz w:val="18"/>
        <w:szCs w:val="18"/>
      </w:rPr>
      <w:t xml:space="preserve"> </w:t>
    </w:r>
    <w:r w:rsidR="005D2717">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4A6906"/>
    <w:lvl w:ilvl="0">
      <w:start w:val="1"/>
      <w:numFmt w:val="decimal"/>
      <w:pStyle w:val="Listaconnmeros"/>
      <w:lvlText w:val="%1."/>
      <w:lvlJc w:val="left"/>
      <w:pPr>
        <w:tabs>
          <w:tab w:val="num" w:pos="360"/>
        </w:tabs>
        <w:ind w:left="360" w:hanging="36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9121CA"/>
    <w:multiLevelType w:val="hybridMultilevel"/>
    <w:tmpl w:val="22128820"/>
    <w:lvl w:ilvl="0" w:tplc="38B03456">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35D526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4"/>
  </w:num>
  <w:num w:numId="5">
    <w:abstractNumId w:val="1"/>
  </w:num>
  <w:num w:numId="6">
    <w:abstractNumId w:val="13"/>
  </w:num>
  <w:num w:numId="7">
    <w:abstractNumId w:val="2"/>
  </w:num>
  <w:num w:numId="8">
    <w:abstractNumId w:val="10"/>
  </w:num>
  <w:num w:numId="9">
    <w:abstractNumId w:val="11"/>
  </w:num>
  <w:num w:numId="10">
    <w:abstractNumId w:val="15"/>
  </w:num>
  <w:num w:numId="11">
    <w:abstractNumId w:val="3"/>
  </w:num>
  <w:num w:numId="12">
    <w:abstractNumId w:val="6"/>
  </w:num>
  <w:num w:numId="13">
    <w:abstractNumId w:val="5"/>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CFE"/>
    <w:rsid w:val="000046F9"/>
    <w:rsid w:val="000052A9"/>
    <w:rsid w:val="0000581C"/>
    <w:rsid w:val="00005D3D"/>
    <w:rsid w:val="00007B72"/>
    <w:rsid w:val="00011B22"/>
    <w:rsid w:val="00013635"/>
    <w:rsid w:val="00013DE6"/>
    <w:rsid w:val="00014E00"/>
    <w:rsid w:val="0001522D"/>
    <w:rsid w:val="000157D2"/>
    <w:rsid w:val="000165E1"/>
    <w:rsid w:val="0001735F"/>
    <w:rsid w:val="00017D74"/>
    <w:rsid w:val="0002178D"/>
    <w:rsid w:val="000227C8"/>
    <w:rsid w:val="000245A4"/>
    <w:rsid w:val="00024DAB"/>
    <w:rsid w:val="00026BC6"/>
    <w:rsid w:val="00027CE4"/>
    <w:rsid w:val="0003039E"/>
    <w:rsid w:val="000315A3"/>
    <w:rsid w:val="00033DA4"/>
    <w:rsid w:val="000344FD"/>
    <w:rsid w:val="00040E9A"/>
    <w:rsid w:val="00041104"/>
    <w:rsid w:val="00041800"/>
    <w:rsid w:val="000429E7"/>
    <w:rsid w:val="000448CC"/>
    <w:rsid w:val="0004763B"/>
    <w:rsid w:val="00050BFC"/>
    <w:rsid w:val="00054257"/>
    <w:rsid w:val="00054DA0"/>
    <w:rsid w:val="000569A7"/>
    <w:rsid w:val="00057890"/>
    <w:rsid w:val="000608A6"/>
    <w:rsid w:val="00061004"/>
    <w:rsid w:val="00063358"/>
    <w:rsid w:val="00067796"/>
    <w:rsid w:val="0007052D"/>
    <w:rsid w:val="000717AD"/>
    <w:rsid w:val="00074F74"/>
    <w:rsid w:val="00076012"/>
    <w:rsid w:val="00076193"/>
    <w:rsid w:val="00076D19"/>
    <w:rsid w:val="0007778C"/>
    <w:rsid w:val="00080570"/>
    <w:rsid w:val="00081200"/>
    <w:rsid w:val="0008129F"/>
    <w:rsid w:val="00081A66"/>
    <w:rsid w:val="00081D84"/>
    <w:rsid w:val="00081FC5"/>
    <w:rsid w:val="00082409"/>
    <w:rsid w:val="0008268E"/>
    <w:rsid w:val="00082AEB"/>
    <w:rsid w:val="0009157A"/>
    <w:rsid w:val="000922D0"/>
    <w:rsid w:val="00092955"/>
    <w:rsid w:val="00092E79"/>
    <w:rsid w:val="000972A0"/>
    <w:rsid w:val="000A397D"/>
    <w:rsid w:val="000A3B9E"/>
    <w:rsid w:val="000A43DC"/>
    <w:rsid w:val="000A6526"/>
    <w:rsid w:val="000A731B"/>
    <w:rsid w:val="000B0CA6"/>
    <w:rsid w:val="000B2E20"/>
    <w:rsid w:val="000B34D9"/>
    <w:rsid w:val="000B3A6D"/>
    <w:rsid w:val="000B533E"/>
    <w:rsid w:val="000C083E"/>
    <w:rsid w:val="000C08B1"/>
    <w:rsid w:val="000C0A51"/>
    <w:rsid w:val="000C1A2C"/>
    <w:rsid w:val="000C2232"/>
    <w:rsid w:val="000C3344"/>
    <w:rsid w:val="000C3C16"/>
    <w:rsid w:val="000C46E7"/>
    <w:rsid w:val="000C574A"/>
    <w:rsid w:val="000D2A6D"/>
    <w:rsid w:val="000D4631"/>
    <w:rsid w:val="000D6D16"/>
    <w:rsid w:val="000E1670"/>
    <w:rsid w:val="000E43A5"/>
    <w:rsid w:val="000E463F"/>
    <w:rsid w:val="000E6D3C"/>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2092"/>
    <w:rsid w:val="00113073"/>
    <w:rsid w:val="00115459"/>
    <w:rsid w:val="00115A3C"/>
    <w:rsid w:val="0011655E"/>
    <w:rsid w:val="00117474"/>
    <w:rsid w:val="00117D87"/>
    <w:rsid w:val="00120E8F"/>
    <w:rsid w:val="00121188"/>
    <w:rsid w:val="0012145E"/>
    <w:rsid w:val="00122A57"/>
    <w:rsid w:val="001238FE"/>
    <w:rsid w:val="00125047"/>
    <w:rsid w:val="00127390"/>
    <w:rsid w:val="00127F4F"/>
    <w:rsid w:val="00131426"/>
    <w:rsid w:val="00131899"/>
    <w:rsid w:val="001327CA"/>
    <w:rsid w:val="00134393"/>
    <w:rsid w:val="00134C86"/>
    <w:rsid w:val="00136DFB"/>
    <w:rsid w:val="00144D6B"/>
    <w:rsid w:val="00146784"/>
    <w:rsid w:val="001520EB"/>
    <w:rsid w:val="001538DF"/>
    <w:rsid w:val="00154279"/>
    <w:rsid w:val="00154638"/>
    <w:rsid w:val="00155DC7"/>
    <w:rsid w:val="00156B5B"/>
    <w:rsid w:val="00157B06"/>
    <w:rsid w:val="00160823"/>
    <w:rsid w:val="00160B94"/>
    <w:rsid w:val="001616B0"/>
    <w:rsid w:val="00163E32"/>
    <w:rsid w:val="001645A5"/>
    <w:rsid w:val="00165813"/>
    <w:rsid w:val="00165F2C"/>
    <w:rsid w:val="00166033"/>
    <w:rsid w:val="00166385"/>
    <w:rsid w:val="001667FB"/>
    <w:rsid w:val="00166958"/>
    <w:rsid w:val="00166F39"/>
    <w:rsid w:val="00167167"/>
    <w:rsid w:val="00167322"/>
    <w:rsid w:val="00171C56"/>
    <w:rsid w:val="00172834"/>
    <w:rsid w:val="00174E3F"/>
    <w:rsid w:val="001751D4"/>
    <w:rsid w:val="00176914"/>
    <w:rsid w:val="0017733B"/>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2FC6"/>
    <w:rsid w:val="001B31D5"/>
    <w:rsid w:val="001B3BBC"/>
    <w:rsid w:val="001B5F10"/>
    <w:rsid w:val="001B7273"/>
    <w:rsid w:val="001C2D4B"/>
    <w:rsid w:val="001C2DE0"/>
    <w:rsid w:val="001C3630"/>
    <w:rsid w:val="001C3EDE"/>
    <w:rsid w:val="001C4423"/>
    <w:rsid w:val="001C4C13"/>
    <w:rsid w:val="001C4D7F"/>
    <w:rsid w:val="001C4EB1"/>
    <w:rsid w:val="001C64DE"/>
    <w:rsid w:val="001C7FB8"/>
    <w:rsid w:val="001D1910"/>
    <w:rsid w:val="001D2510"/>
    <w:rsid w:val="001D28AD"/>
    <w:rsid w:val="001D3080"/>
    <w:rsid w:val="001D3279"/>
    <w:rsid w:val="001D4599"/>
    <w:rsid w:val="001D5517"/>
    <w:rsid w:val="001D5F30"/>
    <w:rsid w:val="001D608B"/>
    <w:rsid w:val="001D6E8E"/>
    <w:rsid w:val="001E0313"/>
    <w:rsid w:val="001E0A4A"/>
    <w:rsid w:val="001E3575"/>
    <w:rsid w:val="001E3CBE"/>
    <w:rsid w:val="001E59D3"/>
    <w:rsid w:val="001F03FF"/>
    <w:rsid w:val="001F1B24"/>
    <w:rsid w:val="001F20CB"/>
    <w:rsid w:val="001F217B"/>
    <w:rsid w:val="001F7539"/>
    <w:rsid w:val="001F7BB8"/>
    <w:rsid w:val="002000BF"/>
    <w:rsid w:val="00200A87"/>
    <w:rsid w:val="00201219"/>
    <w:rsid w:val="002030F4"/>
    <w:rsid w:val="00203E4A"/>
    <w:rsid w:val="0020499F"/>
    <w:rsid w:val="00204DF7"/>
    <w:rsid w:val="00205500"/>
    <w:rsid w:val="0020723E"/>
    <w:rsid w:val="002077DB"/>
    <w:rsid w:val="00211E89"/>
    <w:rsid w:val="00212143"/>
    <w:rsid w:val="00212B63"/>
    <w:rsid w:val="00213A88"/>
    <w:rsid w:val="00213C35"/>
    <w:rsid w:val="00214CCA"/>
    <w:rsid w:val="002151E9"/>
    <w:rsid w:val="002161D3"/>
    <w:rsid w:val="00216B29"/>
    <w:rsid w:val="00220DEA"/>
    <w:rsid w:val="00221A32"/>
    <w:rsid w:val="00221CB8"/>
    <w:rsid w:val="0022308B"/>
    <w:rsid w:val="00223B56"/>
    <w:rsid w:val="002250AE"/>
    <w:rsid w:val="00225B99"/>
    <w:rsid w:val="00226659"/>
    <w:rsid w:val="002269DE"/>
    <w:rsid w:val="00226D5F"/>
    <w:rsid w:val="00227054"/>
    <w:rsid w:val="002308DF"/>
    <w:rsid w:val="002310B3"/>
    <w:rsid w:val="00231C21"/>
    <w:rsid w:val="002320EB"/>
    <w:rsid w:val="00232214"/>
    <w:rsid w:val="00236CD1"/>
    <w:rsid w:val="00237D4B"/>
    <w:rsid w:val="002419A7"/>
    <w:rsid w:val="00241D60"/>
    <w:rsid w:val="00242152"/>
    <w:rsid w:val="002424AA"/>
    <w:rsid w:val="00242E07"/>
    <w:rsid w:val="002441E1"/>
    <w:rsid w:val="002447C8"/>
    <w:rsid w:val="00244C7F"/>
    <w:rsid w:val="00245041"/>
    <w:rsid w:val="00245FFA"/>
    <w:rsid w:val="00246AF6"/>
    <w:rsid w:val="00246DF7"/>
    <w:rsid w:val="0024746F"/>
    <w:rsid w:val="00247564"/>
    <w:rsid w:val="00247BBE"/>
    <w:rsid w:val="00251D45"/>
    <w:rsid w:val="00256002"/>
    <w:rsid w:val="002578B8"/>
    <w:rsid w:val="00257E88"/>
    <w:rsid w:val="00260150"/>
    <w:rsid w:val="002624D4"/>
    <w:rsid w:val="00262804"/>
    <w:rsid w:val="0026307F"/>
    <w:rsid w:val="00263F65"/>
    <w:rsid w:val="00263FCB"/>
    <w:rsid w:val="0026401E"/>
    <w:rsid w:val="002658E4"/>
    <w:rsid w:val="00270BA5"/>
    <w:rsid w:val="00272C8B"/>
    <w:rsid w:val="002759AA"/>
    <w:rsid w:val="002777B2"/>
    <w:rsid w:val="00277E32"/>
    <w:rsid w:val="00280E65"/>
    <w:rsid w:val="00281E62"/>
    <w:rsid w:val="00283CAA"/>
    <w:rsid w:val="0028451B"/>
    <w:rsid w:val="00287140"/>
    <w:rsid w:val="00287275"/>
    <w:rsid w:val="00291296"/>
    <w:rsid w:val="00291376"/>
    <w:rsid w:val="00292BA9"/>
    <w:rsid w:val="002932D3"/>
    <w:rsid w:val="00295F20"/>
    <w:rsid w:val="002A02BA"/>
    <w:rsid w:val="002A0AA8"/>
    <w:rsid w:val="002A10CD"/>
    <w:rsid w:val="002A1F21"/>
    <w:rsid w:val="002A22E3"/>
    <w:rsid w:val="002A3443"/>
    <w:rsid w:val="002A3808"/>
    <w:rsid w:val="002A4A9F"/>
    <w:rsid w:val="002A55E3"/>
    <w:rsid w:val="002A74D1"/>
    <w:rsid w:val="002A7B7A"/>
    <w:rsid w:val="002C2269"/>
    <w:rsid w:val="002C3A4E"/>
    <w:rsid w:val="002C4507"/>
    <w:rsid w:val="002C5DF2"/>
    <w:rsid w:val="002C798F"/>
    <w:rsid w:val="002D0931"/>
    <w:rsid w:val="002D0D07"/>
    <w:rsid w:val="002D1846"/>
    <w:rsid w:val="002D2CC0"/>
    <w:rsid w:val="002D6807"/>
    <w:rsid w:val="002E003B"/>
    <w:rsid w:val="002E10B2"/>
    <w:rsid w:val="002E1EE5"/>
    <w:rsid w:val="002E2277"/>
    <w:rsid w:val="002E290E"/>
    <w:rsid w:val="002E34E6"/>
    <w:rsid w:val="002E3510"/>
    <w:rsid w:val="002E3B26"/>
    <w:rsid w:val="002E4F47"/>
    <w:rsid w:val="002E603A"/>
    <w:rsid w:val="002F1198"/>
    <w:rsid w:val="002F1620"/>
    <w:rsid w:val="002F27EA"/>
    <w:rsid w:val="002F2D3C"/>
    <w:rsid w:val="002F2DFB"/>
    <w:rsid w:val="002F3E0E"/>
    <w:rsid w:val="002F5491"/>
    <w:rsid w:val="002F64B1"/>
    <w:rsid w:val="003032C2"/>
    <w:rsid w:val="00303EF5"/>
    <w:rsid w:val="00305483"/>
    <w:rsid w:val="0030556F"/>
    <w:rsid w:val="00305AD4"/>
    <w:rsid w:val="00306477"/>
    <w:rsid w:val="0030734F"/>
    <w:rsid w:val="00311069"/>
    <w:rsid w:val="00312F0F"/>
    <w:rsid w:val="003138FB"/>
    <w:rsid w:val="00317F40"/>
    <w:rsid w:val="003207F0"/>
    <w:rsid w:val="00321E7E"/>
    <w:rsid w:val="00322EBE"/>
    <w:rsid w:val="00322F4E"/>
    <w:rsid w:val="00323165"/>
    <w:rsid w:val="00323296"/>
    <w:rsid w:val="0032378E"/>
    <w:rsid w:val="00323AFD"/>
    <w:rsid w:val="003242DB"/>
    <w:rsid w:val="0032632D"/>
    <w:rsid w:val="003301B8"/>
    <w:rsid w:val="00331B4D"/>
    <w:rsid w:val="003334AA"/>
    <w:rsid w:val="00333608"/>
    <w:rsid w:val="0033398C"/>
    <w:rsid w:val="00333DFC"/>
    <w:rsid w:val="00335073"/>
    <w:rsid w:val="00335A10"/>
    <w:rsid w:val="003362E1"/>
    <w:rsid w:val="00337541"/>
    <w:rsid w:val="00340316"/>
    <w:rsid w:val="0034133C"/>
    <w:rsid w:val="00341CD1"/>
    <w:rsid w:val="003420BA"/>
    <w:rsid w:val="00343A6B"/>
    <w:rsid w:val="003440CA"/>
    <w:rsid w:val="00344EDE"/>
    <w:rsid w:val="003452A5"/>
    <w:rsid w:val="003463CD"/>
    <w:rsid w:val="003465C4"/>
    <w:rsid w:val="00346618"/>
    <w:rsid w:val="003506D7"/>
    <w:rsid w:val="00351A78"/>
    <w:rsid w:val="00351C6C"/>
    <w:rsid w:val="003549BB"/>
    <w:rsid w:val="003557CD"/>
    <w:rsid w:val="003559D0"/>
    <w:rsid w:val="0035684A"/>
    <w:rsid w:val="00356CCB"/>
    <w:rsid w:val="00360DEF"/>
    <w:rsid w:val="00360EAC"/>
    <w:rsid w:val="003610BE"/>
    <w:rsid w:val="00362988"/>
    <w:rsid w:val="00365CFE"/>
    <w:rsid w:val="00367337"/>
    <w:rsid w:val="003673F8"/>
    <w:rsid w:val="003712BD"/>
    <w:rsid w:val="00372123"/>
    <w:rsid w:val="0037275B"/>
    <w:rsid w:val="00372F89"/>
    <w:rsid w:val="00373C47"/>
    <w:rsid w:val="00374005"/>
    <w:rsid w:val="00375923"/>
    <w:rsid w:val="00376237"/>
    <w:rsid w:val="0037686D"/>
    <w:rsid w:val="00380AF7"/>
    <w:rsid w:val="00380F26"/>
    <w:rsid w:val="003853F1"/>
    <w:rsid w:val="0038543F"/>
    <w:rsid w:val="00385D77"/>
    <w:rsid w:val="003871DE"/>
    <w:rsid w:val="0038741E"/>
    <w:rsid w:val="0039177A"/>
    <w:rsid w:val="003917F3"/>
    <w:rsid w:val="00391961"/>
    <w:rsid w:val="003922FA"/>
    <w:rsid w:val="00392E6B"/>
    <w:rsid w:val="003935BA"/>
    <w:rsid w:val="00393624"/>
    <w:rsid w:val="003944AD"/>
    <w:rsid w:val="00396C4D"/>
    <w:rsid w:val="003A1428"/>
    <w:rsid w:val="003A2A7B"/>
    <w:rsid w:val="003A42B0"/>
    <w:rsid w:val="003A48A1"/>
    <w:rsid w:val="003A6773"/>
    <w:rsid w:val="003A681C"/>
    <w:rsid w:val="003B03E6"/>
    <w:rsid w:val="003B0DFB"/>
    <w:rsid w:val="003B0F65"/>
    <w:rsid w:val="003B241E"/>
    <w:rsid w:val="003B42B5"/>
    <w:rsid w:val="003B510A"/>
    <w:rsid w:val="003B5B04"/>
    <w:rsid w:val="003B76A2"/>
    <w:rsid w:val="003B7CB2"/>
    <w:rsid w:val="003B7DFA"/>
    <w:rsid w:val="003B7E4A"/>
    <w:rsid w:val="003C2103"/>
    <w:rsid w:val="003C32B1"/>
    <w:rsid w:val="003C49B8"/>
    <w:rsid w:val="003C4EDF"/>
    <w:rsid w:val="003C6580"/>
    <w:rsid w:val="003C7652"/>
    <w:rsid w:val="003D0173"/>
    <w:rsid w:val="003D03C8"/>
    <w:rsid w:val="003D16FA"/>
    <w:rsid w:val="003D176F"/>
    <w:rsid w:val="003D1E64"/>
    <w:rsid w:val="003D3B7F"/>
    <w:rsid w:val="003D53BE"/>
    <w:rsid w:val="003D7C7C"/>
    <w:rsid w:val="003D7D82"/>
    <w:rsid w:val="003E0220"/>
    <w:rsid w:val="003F021E"/>
    <w:rsid w:val="003F0297"/>
    <w:rsid w:val="003F08E9"/>
    <w:rsid w:val="003F2B60"/>
    <w:rsid w:val="003F2CCA"/>
    <w:rsid w:val="003F45FD"/>
    <w:rsid w:val="003F4E7D"/>
    <w:rsid w:val="003F6047"/>
    <w:rsid w:val="003F7288"/>
    <w:rsid w:val="003F77B9"/>
    <w:rsid w:val="004001BB"/>
    <w:rsid w:val="004015D7"/>
    <w:rsid w:val="00401DA5"/>
    <w:rsid w:val="00402654"/>
    <w:rsid w:val="004048FE"/>
    <w:rsid w:val="004050D9"/>
    <w:rsid w:val="00405BBA"/>
    <w:rsid w:val="004074E6"/>
    <w:rsid w:val="0040758B"/>
    <w:rsid w:val="004078AF"/>
    <w:rsid w:val="004111D4"/>
    <w:rsid w:val="00411CE6"/>
    <w:rsid w:val="00413BB4"/>
    <w:rsid w:val="00416529"/>
    <w:rsid w:val="00416FDA"/>
    <w:rsid w:val="004204A2"/>
    <w:rsid w:val="0042105E"/>
    <w:rsid w:val="004210A8"/>
    <w:rsid w:val="0042214B"/>
    <w:rsid w:val="00422748"/>
    <w:rsid w:val="00423D31"/>
    <w:rsid w:val="00425A7C"/>
    <w:rsid w:val="004263A6"/>
    <w:rsid w:val="00426A3B"/>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A2F"/>
    <w:rsid w:val="00450598"/>
    <w:rsid w:val="00450903"/>
    <w:rsid w:val="004519EB"/>
    <w:rsid w:val="00452455"/>
    <w:rsid w:val="0045273B"/>
    <w:rsid w:val="00452A91"/>
    <w:rsid w:val="004531D6"/>
    <w:rsid w:val="00453FF3"/>
    <w:rsid w:val="0045551F"/>
    <w:rsid w:val="00456882"/>
    <w:rsid w:val="00457881"/>
    <w:rsid w:val="00461A7F"/>
    <w:rsid w:val="00464C92"/>
    <w:rsid w:val="00465174"/>
    <w:rsid w:val="00465C38"/>
    <w:rsid w:val="00467FC8"/>
    <w:rsid w:val="00470F8D"/>
    <w:rsid w:val="004712D4"/>
    <w:rsid w:val="00473728"/>
    <w:rsid w:val="00473CFC"/>
    <w:rsid w:val="004746A6"/>
    <w:rsid w:val="00474BF0"/>
    <w:rsid w:val="00474F17"/>
    <w:rsid w:val="0047524E"/>
    <w:rsid w:val="00476740"/>
    <w:rsid w:val="00476A33"/>
    <w:rsid w:val="00476D01"/>
    <w:rsid w:val="00477474"/>
    <w:rsid w:val="00480268"/>
    <w:rsid w:val="0048102B"/>
    <w:rsid w:val="004850D9"/>
    <w:rsid w:val="004853A1"/>
    <w:rsid w:val="004914BE"/>
    <w:rsid w:val="00491BB9"/>
    <w:rsid w:val="00491C94"/>
    <w:rsid w:val="00495860"/>
    <w:rsid w:val="00495B56"/>
    <w:rsid w:val="004A2468"/>
    <w:rsid w:val="004A2681"/>
    <w:rsid w:val="004A3182"/>
    <w:rsid w:val="004A557F"/>
    <w:rsid w:val="004A5ACB"/>
    <w:rsid w:val="004B2B6C"/>
    <w:rsid w:val="004B313B"/>
    <w:rsid w:val="004B3228"/>
    <w:rsid w:val="004B55FC"/>
    <w:rsid w:val="004B5CC2"/>
    <w:rsid w:val="004B68A1"/>
    <w:rsid w:val="004B6A19"/>
    <w:rsid w:val="004B7B74"/>
    <w:rsid w:val="004C36E2"/>
    <w:rsid w:val="004C445B"/>
    <w:rsid w:val="004C4AF7"/>
    <w:rsid w:val="004C6BBC"/>
    <w:rsid w:val="004C6C69"/>
    <w:rsid w:val="004C7881"/>
    <w:rsid w:val="004D01C5"/>
    <w:rsid w:val="004D22D7"/>
    <w:rsid w:val="004D234D"/>
    <w:rsid w:val="004D3A20"/>
    <w:rsid w:val="004D44A3"/>
    <w:rsid w:val="004D4649"/>
    <w:rsid w:val="004D4E6E"/>
    <w:rsid w:val="004D510B"/>
    <w:rsid w:val="004D63EC"/>
    <w:rsid w:val="004D7B35"/>
    <w:rsid w:val="004E0FD8"/>
    <w:rsid w:val="004E142F"/>
    <w:rsid w:val="004E2277"/>
    <w:rsid w:val="004E281E"/>
    <w:rsid w:val="004E307E"/>
    <w:rsid w:val="004E3BB8"/>
    <w:rsid w:val="004E4CC6"/>
    <w:rsid w:val="004E546E"/>
    <w:rsid w:val="004E6192"/>
    <w:rsid w:val="004F3711"/>
    <w:rsid w:val="004F5114"/>
    <w:rsid w:val="004F5D23"/>
    <w:rsid w:val="004F6857"/>
    <w:rsid w:val="004F6DA3"/>
    <w:rsid w:val="004F736A"/>
    <w:rsid w:val="004F7F32"/>
    <w:rsid w:val="00500460"/>
    <w:rsid w:val="00501034"/>
    <w:rsid w:val="00501883"/>
    <w:rsid w:val="00502691"/>
    <w:rsid w:val="00504ECB"/>
    <w:rsid w:val="005057F9"/>
    <w:rsid w:val="00505886"/>
    <w:rsid w:val="00505A9E"/>
    <w:rsid w:val="00505DB5"/>
    <w:rsid w:val="00506582"/>
    <w:rsid w:val="005065AF"/>
    <w:rsid w:val="005068FA"/>
    <w:rsid w:val="005105B1"/>
    <w:rsid w:val="00510C6D"/>
    <w:rsid w:val="00510E53"/>
    <w:rsid w:val="0051168B"/>
    <w:rsid w:val="005132A4"/>
    <w:rsid w:val="00515BDC"/>
    <w:rsid w:val="00516364"/>
    <w:rsid w:val="00517C52"/>
    <w:rsid w:val="005206F5"/>
    <w:rsid w:val="005212BC"/>
    <w:rsid w:val="00521617"/>
    <w:rsid w:val="00522B30"/>
    <w:rsid w:val="00522BC6"/>
    <w:rsid w:val="00522CDA"/>
    <w:rsid w:val="005245BF"/>
    <w:rsid w:val="00525724"/>
    <w:rsid w:val="00525A09"/>
    <w:rsid w:val="005277F2"/>
    <w:rsid w:val="00527D31"/>
    <w:rsid w:val="005307EF"/>
    <w:rsid w:val="0053107F"/>
    <w:rsid w:val="0053301E"/>
    <w:rsid w:val="00533479"/>
    <w:rsid w:val="005346D8"/>
    <w:rsid w:val="005350F2"/>
    <w:rsid w:val="0053562A"/>
    <w:rsid w:val="00540856"/>
    <w:rsid w:val="00541908"/>
    <w:rsid w:val="005461BE"/>
    <w:rsid w:val="00546A35"/>
    <w:rsid w:val="005501C5"/>
    <w:rsid w:val="00551B9A"/>
    <w:rsid w:val="005533DF"/>
    <w:rsid w:val="00553843"/>
    <w:rsid w:val="0055465D"/>
    <w:rsid w:val="00554E2E"/>
    <w:rsid w:val="00556314"/>
    <w:rsid w:val="00556DC7"/>
    <w:rsid w:val="00560BCF"/>
    <w:rsid w:val="00561314"/>
    <w:rsid w:val="00562CBC"/>
    <w:rsid w:val="00563496"/>
    <w:rsid w:val="00565E83"/>
    <w:rsid w:val="00566023"/>
    <w:rsid w:val="00566410"/>
    <w:rsid w:val="00566A22"/>
    <w:rsid w:val="00567433"/>
    <w:rsid w:val="00567B33"/>
    <w:rsid w:val="00570E12"/>
    <w:rsid w:val="00572BE9"/>
    <w:rsid w:val="00573B9A"/>
    <w:rsid w:val="00573F19"/>
    <w:rsid w:val="00574156"/>
    <w:rsid w:val="00574419"/>
    <w:rsid w:val="005752D9"/>
    <w:rsid w:val="00576070"/>
    <w:rsid w:val="005778C1"/>
    <w:rsid w:val="00577C3F"/>
    <w:rsid w:val="00581447"/>
    <w:rsid w:val="005831FA"/>
    <w:rsid w:val="00586793"/>
    <w:rsid w:val="005877F6"/>
    <w:rsid w:val="0059031A"/>
    <w:rsid w:val="00590D7E"/>
    <w:rsid w:val="00591DE3"/>
    <w:rsid w:val="00595B96"/>
    <w:rsid w:val="00597375"/>
    <w:rsid w:val="005A07D4"/>
    <w:rsid w:val="005A23C3"/>
    <w:rsid w:val="005A32DB"/>
    <w:rsid w:val="005A670B"/>
    <w:rsid w:val="005A7246"/>
    <w:rsid w:val="005B0567"/>
    <w:rsid w:val="005B0DCE"/>
    <w:rsid w:val="005B1060"/>
    <w:rsid w:val="005B26AA"/>
    <w:rsid w:val="005B31B1"/>
    <w:rsid w:val="005B36A8"/>
    <w:rsid w:val="005B4155"/>
    <w:rsid w:val="005B5310"/>
    <w:rsid w:val="005B789D"/>
    <w:rsid w:val="005C0923"/>
    <w:rsid w:val="005C1F6E"/>
    <w:rsid w:val="005C2889"/>
    <w:rsid w:val="005C6F05"/>
    <w:rsid w:val="005D04E2"/>
    <w:rsid w:val="005D0E03"/>
    <w:rsid w:val="005D0FE7"/>
    <w:rsid w:val="005D14CA"/>
    <w:rsid w:val="005D1A2F"/>
    <w:rsid w:val="005D2717"/>
    <w:rsid w:val="005D3D7F"/>
    <w:rsid w:val="005D3F82"/>
    <w:rsid w:val="005D4495"/>
    <w:rsid w:val="005D4EB7"/>
    <w:rsid w:val="005D5862"/>
    <w:rsid w:val="005D5E66"/>
    <w:rsid w:val="005D63FB"/>
    <w:rsid w:val="005E0CC9"/>
    <w:rsid w:val="005E0ED1"/>
    <w:rsid w:val="005E41F4"/>
    <w:rsid w:val="005E4BAA"/>
    <w:rsid w:val="005E5F10"/>
    <w:rsid w:val="005E5FDE"/>
    <w:rsid w:val="005E7B83"/>
    <w:rsid w:val="005E7BB0"/>
    <w:rsid w:val="005F02C9"/>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6BC"/>
    <w:rsid w:val="00606A3C"/>
    <w:rsid w:val="00607F9F"/>
    <w:rsid w:val="00612523"/>
    <w:rsid w:val="00612EDA"/>
    <w:rsid w:val="00613403"/>
    <w:rsid w:val="006135E9"/>
    <w:rsid w:val="0061396E"/>
    <w:rsid w:val="0061484D"/>
    <w:rsid w:val="00616F06"/>
    <w:rsid w:val="006171FE"/>
    <w:rsid w:val="006173D2"/>
    <w:rsid w:val="00622BD6"/>
    <w:rsid w:val="006230B1"/>
    <w:rsid w:val="00623C9F"/>
    <w:rsid w:val="00630BFE"/>
    <w:rsid w:val="0063322A"/>
    <w:rsid w:val="00634307"/>
    <w:rsid w:val="00636496"/>
    <w:rsid w:val="00636A54"/>
    <w:rsid w:val="00636C34"/>
    <w:rsid w:val="00637118"/>
    <w:rsid w:val="0064079C"/>
    <w:rsid w:val="006424A6"/>
    <w:rsid w:val="00643805"/>
    <w:rsid w:val="006464C2"/>
    <w:rsid w:val="00647353"/>
    <w:rsid w:val="00647A0A"/>
    <w:rsid w:val="0065040B"/>
    <w:rsid w:val="006516CA"/>
    <w:rsid w:val="00653DF9"/>
    <w:rsid w:val="006541AA"/>
    <w:rsid w:val="006569DD"/>
    <w:rsid w:val="006610B4"/>
    <w:rsid w:val="006616CB"/>
    <w:rsid w:val="00664348"/>
    <w:rsid w:val="00664BFE"/>
    <w:rsid w:val="0066558F"/>
    <w:rsid w:val="00666005"/>
    <w:rsid w:val="006667A5"/>
    <w:rsid w:val="0066680D"/>
    <w:rsid w:val="00666D01"/>
    <w:rsid w:val="0067340E"/>
    <w:rsid w:val="006743E1"/>
    <w:rsid w:val="006746A6"/>
    <w:rsid w:val="00674E4F"/>
    <w:rsid w:val="00675E25"/>
    <w:rsid w:val="00676401"/>
    <w:rsid w:val="00676B45"/>
    <w:rsid w:val="006773E7"/>
    <w:rsid w:val="00677A20"/>
    <w:rsid w:val="006809EB"/>
    <w:rsid w:val="0068197E"/>
    <w:rsid w:val="00682F6F"/>
    <w:rsid w:val="00685CA4"/>
    <w:rsid w:val="00687273"/>
    <w:rsid w:val="006901D8"/>
    <w:rsid w:val="00690922"/>
    <w:rsid w:val="0069109C"/>
    <w:rsid w:val="00691B83"/>
    <w:rsid w:val="00695840"/>
    <w:rsid w:val="00695E0A"/>
    <w:rsid w:val="0069677F"/>
    <w:rsid w:val="00697229"/>
    <w:rsid w:val="00697DB4"/>
    <w:rsid w:val="006A0D48"/>
    <w:rsid w:val="006A48F6"/>
    <w:rsid w:val="006A4B60"/>
    <w:rsid w:val="006A5195"/>
    <w:rsid w:val="006A5AB6"/>
    <w:rsid w:val="006A745C"/>
    <w:rsid w:val="006A7D6E"/>
    <w:rsid w:val="006B1708"/>
    <w:rsid w:val="006B20EA"/>
    <w:rsid w:val="006B323F"/>
    <w:rsid w:val="006B5A13"/>
    <w:rsid w:val="006B7514"/>
    <w:rsid w:val="006C06CE"/>
    <w:rsid w:val="006C1D9D"/>
    <w:rsid w:val="006C2608"/>
    <w:rsid w:val="006C4469"/>
    <w:rsid w:val="006C4937"/>
    <w:rsid w:val="006C556D"/>
    <w:rsid w:val="006C5CED"/>
    <w:rsid w:val="006C7825"/>
    <w:rsid w:val="006D0816"/>
    <w:rsid w:val="006D2356"/>
    <w:rsid w:val="006D6411"/>
    <w:rsid w:val="006D6599"/>
    <w:rsid w:val="006D69D8"/>
    <w:rsid w:val="006D71F3"/>
    <w:rsid w:val="006D7866"/>
    <w:rsid w:val="006D79A3"/>
    <w:rsid w:val="006E0062"/>
    <w:rsid w:val="006E0742"/>
    <w:rsid w:val="006E099D"/>
    <w:rsid w:val="006E11A2"/>
    <w:rsid w:val="006E2A6E"/>
    <w:rsid w:val="006E2C68"/>
    <w:rsid w:val="006E2F01"/>
    <w:rsid w:val="006E591D"/>
    <w:rsid w:val="006E60C0"/>
    <w:rsid w:val="006E6CF8"/>
    <w:rsid w:val="006F1C7C"/>
    <w:rsid w:val="006F2FF3"/>
    <w:rsid w:val="006F3366"/>
    <w:rsid w:val="006F3533"/>
    <w:rsid w:val="006F3D12"/>
    <w:rsid w:val="006F4852"/>
    <w:rsid w:val="006F68BC"/>
    <w:rsid w:val="006F6F3B"/>
    <w:rsid w:val="006F71DD"/>
    <w:rsid w:val="00701671"/>
    <w:rsid w:val="00701F94"/>
    <w:rsid w:val="00702416"/>
    <w:rsid w:val="00704223"/>
    <w:rsid w:val="007046FA"/>
    <w:rsid w:val="00704869"/>
    <w:rsid w:val="00707119"/>
    <w:rsid w:val="00707327"/>
    <w:rsid w:val="0071108C"/>
    <w:rsid w:val="00712CFC"/>
    <w:rsid w:val="00712D67"/>
    <w:rsid w:val="00712DB7"/>
    <w:rsid w:val="00713558"/>
    <w:rsid w:val="00713FFF"/>
    <w:rsid w:val="0071545C"/>
    <w:rsid w:val="007159F7"/>
    <w:rsid w:val="00716474"/>
    <w:rsid w:val="00717E0E"/>
    <w:rsid w:val="007219E3"/>
    <w:rsid w:val="0072337D"/>
    <w:rsid w:val="00723821"/>
    <w:rsid w:val="007258A6"/>
    <w:rsid w:val="00726ED9"/>
    <w:rsid w:val="0073005E"/>
    <w:rsid w:val="007308D1"/>
    <w:rsid w:val="0073130B"/>
    <w:rsid w:val="00731E6D"/>
    <w:rsid w:val="00732E4B"/>
    <w:rsid w:val="007368F3"/>
    <w:rsid w:val="00741B5D"/>
    <w:rsid w:val="007426AB"/>
    <w:rsid w:val="007465BA"/>
    <w:rsid w:val="007475B7"/>
    <w:rsid w:val="00747D9D"/>
    <w:rsid w:val="00750325"/>
    <w:rsid w:val="00750B45"/>
    <w:rsid w:val="00750B52"/>
    <w:rsid w:val="00751CE7"/>
    <w:rsid w:val="00753A4B"/>
    <w:rsid w:val="00753FD1"/>
    <w:rsid w:val="007563D1"/>
    <w:rsid w:val="00756FB8"/>
    <w:rsid w:val="00757B6B"/>
    <w:rsid w:val="007611D4"/>
    <w:rsid w:val="00762266"/>
    <w:rsid w:val="007632AA"/>
    <w:rsid w:val="007641AC"/>
    <w:rsid w:val="007647BC"/>
    <w:rsid w:val="00764C9B"/>
    <w:rsid w:val="0076518D"/>
    <w:rsid w:val="0076709C"/>
    <w:rsid w:val="00767180"/>
    <w:rsid w:val="007701C7"/>
    <w:rsid w:val="007707FC"/>
    <w:rsid w:val="00770917"/>
    <w:rsid w:val="00770A8C"/>
    <w:rsid w:val="007714C0"/>
    <w:rsid w:val="00773B3B"/>
    <w:rsid w:val="0077424E"/>
    <w:rsid w:val="00775DAC"/>
    <w:rsid w:val="0077627D"/>
    <w:rsid w:val="00776DAF"/>
    <w:rsid w:val="00777136"/>
    <w:rsid w:val="0077713B"/>
    <w:rsid w:val="0077746E"/>
    <w:rsid w:val="00777D9C"/>
    <w:rsid w:val="00780231"/>
    <w:rsid w:val="007831DC"/>
    <w:rsid w:val="00783753"/>
    <w:rsid w:val="0078643A"/>
    <w:rsid w:val="00787951"/>
    <w:rsid w:val="00791F1D"/>
    <w:rsid w:val="00792BD5"/>
    <w:rsid w:val="00793C0C"/>
    <w:rsid w:val="00793DC4"/>
    <w:rsid w:val="00794D51"/>
    <w:rsid w:val="00795237"/>
    <w:rsid w:val="007967CF"/>
    <w:rsid w:val="007A0059"/>
    <w:rsid w:val="007A2D40"/>
    <w:rsid w:val="007B1977"/>
    <w:rsid w:val="007B2064"/>
    <w:rsid w:val="007B24B2"/>
    <w:rsid w:val="007B4F3F"/>
    <w:rsid w:val="007B4F61"/>
    <w:rsid w:val="007B5499"/>
    <w:rsid w:val="007B6835"/>
    <w:rsid w:val="007B68A1"/>
    <w:rsid w:val="007B6D60"/>
    <w:rsid w:val="007C271E"/>
    <w:rsid w:val="007C338F"/>
    <w:rsid w:val="007C381B"/>
    <w:rsid w:val="007C3F17"/>
    <w:rsid w:val="007C55AD"/>
    <w:rsid w:val="007C5A02"/>
    <w:rsid w:val="007C7306"/>
    <w:rsid w:val="007D00C1"/>
    <w:rsid w:val="007D56F2"/>
    <w:rsid w:val="007D5880"/>
    <w:rsid w:val="007D5E30"/>
    <w:rsid w:val="007D6363"/>
    <w:rsid w:val="007E0B56"/>
    <w:rsid w:val="007E1A41"/>
    <w:rsid w:val="007E2F02"/>
    <w:rsid w:val="007E4182"/>
    <w:rsid w:val="007E5F18"/>
    <w:rsid w:val="007E6F12"/>
    <w:rsid w:val="007F2BE3"/>
    <w:rsid w:val="007F4E9D"/>
    <w:rsid w:val="00800366"/>
    <w:rsid w:val="008012D4"/>
    <w:rsid w:val="00801A83"/>
    <w:rsid w:val="008035C8"/>
    <w:rsid w:val="008038AE"/>
    <w:rsid w:val="008048DD"/>
    <w:rsid w:val="00805737"/>
    <w:rsid w:val="00810397"/>
    <w:rsid w:val="008127E6"/>
    <w:rsid w:val="0081291A"/>
    <w:rsid w:val="008137FE"/>
    <w:rsid w:val="00813A2A"/>
    <w:rsid w:val="008141B8"/>
    <w:rsid w:val="00817463"/>
    <w:rsid w:val="00820081"/>
    <w:rsid w:val="008218A6"/>
    <w:rsid w:val="008258FA"/>
    <w:rsid w:val="008259C1"/>
    <w:rsid w:val="00825B7A"/>
    <w:rsid w:val="00830129"/>
    <w:rsid w:val="0083061B"/>
    <w:rsid w:val="00830CFD"/>
    <w:rsid w:val="0083155E"/>
    <w:rsid w:val="00831C87"/>
    <w:rsid w:val="00832CAB"/>
    <w:rsid w:val="0083443F"/>
    <w:rsid w:val="008354F9"/>
    <w:rsid w:val="008363FF"/>
    <w:rsid w:val="00836904"/>
    <w:rsid w:val="00842AF9"/>
    <w:rsid w:val="00844D67"/>
    <w:rsid w:val="00845347"/>
    <w:rsid w:val="00845785"/>
    <w:rsid w:val="00846E07"/>
    <w:rsid w:val="00851009"/>
    <w:rsid w:val="00851922"/>
    <w:rsid w:val="00851A7B"/>
    <w:rsid w:val="00856739"/>
    <w:rsid w:val="00857B33"/>
    <w:rsid w:val="00860883"/>
    <w:rsid w:val="00860FFD"/>
    <w:rsid w:val="00863A6C"/>
    <w:rsid w:val="00864CB2"/>
    <w:rsid w:val="0086697A"/>
    <w:rsid w:val="008724B0"/>
    <w:rsid w:val="00872B58"/>
    <w:rsid w:val="00875134"/>
    <w:rsid w:val="008751D8"/>
    <w:rsid w:val="00875802"/>
    <w:rsid w:val="008767D7"/>
    <w:rsid w:val="008778BA"/>
    <w:rsid w:val="00881758"/>
    <w:rsid w:val="00881EAA"/>
    <w:rsid w:val="00882880"/>
    <w:rsid w:val="00882D08"/>
    <w:rsid w:val="008830F0"/>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2D2B"/>
    <w:rsid w:val="008A46BB"/>
    <w:rsid w:val="008A50F9"/>
    <w:rsid w:val="008A72B1"/>
    <w:rsid w:val="008B1E23"/>
    <w:rsid w:val="008B347E"/>
    <w:rsid w:val="008B4F00"/>
    <w:rsid w:val="008B61F0"/>
    <w:rsid w:val="008B6EBA"/>
    <w:rsid w:val="008B7861"/>
    <w:rsid w:val="008C1F98"/>
    <w:rsid w:val="008C2CBB"/>
    <w:rsid w:val="008C3B35"/>
    <w:rsid w:val="008C3F5A"/>
    <w:rsid w:val="008C575F"/>
    <w:rsid w:val="008C57BA"/>
    <w:rsid w:val="008C5889"/>
    <w:rsid w:val="008C684E"/>
    <w:rsid w:val="008C7277"/>
    <w:rsid w:val="008C7972"/>
    <w:rsid w:val="008D055C"/>
    <w:rsid w:val="008D0DE1"/>
    <w:rsid w:val="008D1855"/>
    <w:rsid w:val="008D18A4"/>
    <w:rsid w:val="008D2A6B"/>
    <w:rsid w:val="008D3314"/>
    <w:rsid w:val="008D388D"/>
    <w:rsid w:val="008D6267"/>
    <w:rsid w:val="008D79FA"/>
    <w:rsid w:val="008D7C39"/>
    <w:rsid w:val="008E1725"/>
    <w:rsid w:val="008E2717"/>
    <w:rsid w:val="008E4466"/>
    <w:rsid w:val="008E6AA8"/>
    <w:rsid w:val="008E6C22"/>
    <w:rsid w:val="008E6CFD"/>
    <w:rsid w:val="008E6DFE"/>
    <w:rsid w:val="008E77A0"/>
    <w:rsid w:val="008F003B"/>
    <w:rsid w:val="008F00BE"/>
    <w:rsid w:val="008F36DB"/>
    <w:rsid w:val="008F4650"/>
    <w:rsid w:val="008F600C"/>
    <w:rsid w:val="008F7A13"/>
    <w:rsid w:val="0090197A"/>
    <w:rsid w:val="00902A92"/>
    <w:rsid w:val="00902D01"/>
    <w:rsid w:val="00903524"/>
    <w:rsid w:val="00903579"/>
    <w:rsid w:val="009040B1"/>
    <w:rsid w:val="009058D2"/>
    <w:rsid w:val="009065C6"/>
    <w:rsid w:val="00907A5F"/>
    <w:rsid w:val="009123F3"/>
    <w:rsid w:val="009139D7"/>
    <w:rsid w:val="0091532C"/>
    <w:rsid w:val="00915764"/>
    <w:rsid w:val="00915EE3"/>
    <w:rsid w:val="009162CE"/>
    <w:rsid w:val="00916E50"/>
    <w:rsid w:val="009223AF"/>
    <w:rsid w:val="009225FA"/>
    <w:rsid w:val="00922DCA"/>
    <w:rsid w:val="00923401"/>
    <w:rsid w:val="0092344C"/>
    <w:rsid w:val="009241CA"/>
    <w:rsid w:val="0092431E"/>
    <w:rsid w:val="00926DF4"/>
    <w:rsid w:val="00930020"/>
    <w:rsid w:val="009319A4"/>
    <w:rsid w:val="00932770"/>
    <w:rsid w:val="00932B57"/>
    <w:rsid w:val="0093309A"/>
    <w:rsid w:val="00933495"/>
    <w:rsid w:val="00934F01"/>
    <w:rsid w:val="00934F9E"/>
    <w:rsid w:val="0093545B"/>
    <w:rsid w:val="00936531"/>
    <w:rsid w:val="00943127"/>
    <w:rsid w:val="00944008"/>
    <w:rsid w:val="00944F8C"/>
    <w:rsid w:val="00947947"/>
    <w:rsid w:val="009509C0"/>
    <w:rsid w:val="009511E2"/>
    <w:rsid w:val="00952680"/>
    <w:rsid w:val="00952C93"/>
    <w:rsid w:val="0095583C"/>
    <w:rsid w:val="00955948"/>
    <w:rsid w:val="00956959"/>
    <w:rsid w:val="0095758C"/>
    <w:rsid w:val="00960351"/>
    <w:rsid w:val="00960D55"/>
    <w:rsid w:val="00961979"/>
    <w:rsid w:val="00962246"/>
    <w:rsid w:val="00964362"/>
    <w:rsid w:val="009667C1"/>
    <w:rsid w:val="00966F23"/>
    <w:rsid w:val="009675A5"/>
    <w:rsid w:val="009703F1"/>
    <w:rsid w:val="0097055D"/>
    <w:rsid w:val="00973BD2"/>
    <w:rsid w:val="00973D99"/>
    <w:rsid w:val="009740CF"/>
    <w:rsid w:val="009741A7"/>
    <w:rsid w:val="00974CA4"/>
    <w:rsid w:val="009751E5"/>
    <w:rsid w:val="00976135"/>
    <w:rsid w:val="009772CC"/>
    <w:rsid w:val="0098046F"/>
    <w:rsid w:val="00980E58"/>
    <w:rsid w:val="009825BE"/>
    <w:rsid w:val="00984201"/>
    <w:rsid w:val="00984412"/>
    <w:rsid w:val="00984BCE"/>
    <w:rsid w:val="00985AE8"/>
    <w:rsid w:val="00985AF8"/>
    <w:rsid w:val="00987BB2"/>
    <w:rsid w:val="009902BE"/>
    <w:rsid w:val="00992D3D"/>
    <w:rsid w:val="0099333F"/>
    <w:rsid w:val="009934E1"/>
    <w:rsid w:val="00995100"/>
    <w:rsid w:val="00995393"/>
    <w:rsid w:val="00995458"/>
    <w:rsid w:val="00995A74"/>
    <w:rsid w:val="00997BEC"/>
    <w:rsid w:val="009A0EA9"/>
    <w:rsid w:val="009A1E21"/>
    <w:rsid w:val="009A1F27"/>
    <w:rsid w:val="009A2268"/>
    <w:rsid w:val="009A2686"/>
    <w:rsid w:val="009A31C9"/>
    <w:rsid w:val="009A41BE"/>
    <w:rsid w:val="009A4F9A"/>
    <w:rsid w:val="009A5AD2"/>
    <w:rsid w:val="009A5CB6"/>
    <w:rsid w:val="009A6C46"/>
    <w:rsid w:val="009B068D"/>
    <w:rsid w:val="009B0857"/>
    <w:rsid w:val="009B127E"/>
    <w:rsid w:val="009B230A"/>
    <w:rsid w:val="009B258E"/>
    <w:rsid w:val="009B37B7"/>
    <w:rsid w:val="009B5608"/>
    <w:rsid w:val="009B5FAA"/>
    <w:rsid w:val="009B6411"/>
    <w:rsid w:val="009B6BE8"/>
    <w:rsid w:val="009B73CA"/>
    <w:rsid w:val="009C0581"/>
    <w:rsid w:val="009C1889"/>
    <w:rsid w:val="009C3AE4"/>
    <w:rsid w:val="009C3E85"/>
    <w:rsid w:val="009C5525"/>
    <w:rsid w:val="009C6057"/>
    <w:rsid w:val="009C6A66"/>
    <w:rsid w:val="009C6EF0"/>
    <w:rsid w:val="009C7046"/>
    <w:rsid w:val="009D007D"/>
    <w:rsid w:val="009D0343"/>
    <w:rsid w:val="009D1A56"/>
    <w:rsid w:val="009D3957"/>
    <w:rsid w:val="009D58B7"/>
    <w:rsid w:val="009D5C5C"/>
    <w:rsid w:val="009D7D60"/>
    <w:rsid w:val="009E5A8E"/>
    <w:rsid w:val="009E5ABA"/>
    <w:rsid w:val="009E5E8D"/>
    <w:rsid w:val="009E7B2F"/>
    <w:rsid w:val="009F1835"/>
    <w:rsid w:val="009F2922"/>
    <w:rsid w:val="009F35C3"/>
    <w:rsid w:val="009F5335"/>
    <w:rsid w:val="009F620A"/>
    <w:rsid w:val="009F70F7"/>
    <w:rsid w:val="009F7499"/>
    <w:rsid w:val="009F75D6"/>
    <w:rsid w:val="009F76B1"/>
    <w:rsid w:val="009F7790"/>
    <w:rsid w:val="009F7F90"/>
    <w:rsid w:val="00A00EE8"/>
    <w:rsid w:val="00A01EA8"/>
    <w:rsid w:val="00A022FF"/>
    <w:rsid w:val="00A0237E"/>
    <w:rsid w:val="00A03B2F"/>
    <w:rsid w:val="00A03E6F"/>
    <w:rsid w:val="00A05DBA"/>
    <w:rsid w:val="00A07376"/>
    <w:rsid w:val="00A073A1"/>
    <w:rsid w:val="00A0765E"/>
    <w:rsid w:val="00A077FF"/>
    <w:rsid w:val="00A10068"/>
    <w:rsid w:val="00A10D18"/>
    <w:rsid w:val="00A10E71"/>
    <w:rsid w:val="00A11447"/>
    <w:rsid w:val="00A11667"/>
    <w:rsid w:val="00A11DBE"/>
    <w:rsid w:val="00A12675"/>
    <w:rsid w:val="00A14776"/>
    <w:rsid w:val="00A148E8"/>
    <w:rsid w:val="00A14A17"/>
    <w:rsid w:val="00A14CE5"/>
    <w:rsid w:val="00A16E9C"/>
    <w:rsid w:val="00A1766C"/>
    <w:rsid w:val="00A203EB"/>
    <w:rsid w:val="00A23CFA"/>
    <w:rsid w:val="00A23DFE"/>
    <w:rsid w:val="00A23E57"/>
    <w:rsid w:val="00A24F8A"/>
    <w:rsid w:val="00A2504E"/>
    <w:rsid w:val="00A2679A"/>
    <w:rsid w:val="00A27137"/>
    <w:rsid w:val="00A27E8C"/>
    <w:rsid w:val="00A30D4C"/>
    <w:rsid w:val="00A320F3"/>
    <w:rsid w:val="00A347E1"/>
    <w:rsid w:val="00A35377"/>
    <w:rsid w:val="00A368C6"/>
    <w:rsid w:val="00A371EC"/>
    <w:rsid w:val="00A41071"/>
    <w:rsid w:val="00A410FA"/>
    <w:rsid w:val="00A42AB7"/>
    <w:rsid w:val="00A42E99"/>
    <w:rsid w:val="00A43538"/>
    <w:rsid w:val="00A437AE"/>
    <w:rsid w:val="00A44FC8"/>
    <w:rsid w:val="00A46A33"/>
    <w:rsid w:val="00A47770"/>
    <w:rsid w:val="00A50050"/>
    <w:rsid w:val="00A5024C"/>
    <w:rsid w:val="00A50B5D"/>
    <w:rsid w:val="00A53070"/>
    <w:rsid w:val="00A533B9"/>
    <w:rsid w:val="00A57413"/>
    <w:rsid w:val="00A57806"/>
    <w:rsid w:val="00A61870"/>
    <w:rsid w:val="00A61B33"/>
    <w:rsid w:val="00A648A0"/>
    <w:rsid w:val="00A64947"/>
    <w:rsid w:val="00A651ED"/>
    <w:rsid w:val="00A65E5B"/>
    <w:rsid w:val="00A67910"/>
    <w:rsid w:val="00A67AEF"/>
    <w:rsid w:val="00A71E29"/>
    <w:rsid w:val="00A74066"/>
    <w:rsid w:val="00A74264"/>
    <w:rsid w:val="00A7434F"/>
    <w:rsid w:val="00A75186"/>
    <w:rsid w:val="00A7619B"/>
    <w:rsid w:val="00A80541"/>
    <w:rsid w:val="00A806A1"/>
    <w:rsid w:val="00A80C10"/>
    <w:rsid w:val="00A8237E"/>
    <w:rsid w:val="00A84B56"/>
    <w:rsid w:val="00A85C3A"/>
    <w:rsid w:val="00A9023E"/>
    <w:rsid w:val="00A90B38"/>
    <w:rsid w:val="00A928D2"/>
    <w:rsid w:val="00A92CEA"/>
    <w:rsid w:val="00A92EA7"/>
    <w:rsid w:val="00A92F46"/>
    <w:rsid w:val="00A93DCA"/>
    <w:rsid w:val="00A95234"/>
    <w:rsid w:val="00A957FB"/>
    <w:rsid w:val="00A95B8C"/>
    <w:rsid w:val="00A97A8B"/>
    <w:rsid w:val="00AA0BFB"/>
    <w:rsid w:val="00AA11BA"/>
    <w:rsid w:val="00AA3067"/>
    <w:rsid w:val="00AA4C77"/>
    <w:rsid w:val="00AA7544"/>
    <w:rsid w:val="00AA7F9F"/>
    <w:rsid w:val="00AB0736"/>
    <w:rsid w:val="00AB188A"/>
    <w:rsid w:val="00AB51A3"/>
    <w:rsid w:val="00AB5856"/>
    <w:rsid w:val="00AB5D5C"/>
    <w:rsid w:val="00AB5FBF"/>
    <w:rsid w:val="00AB6F49"/>
    <w:rsid w:val="00AC18E8"/>
    <w:rsid w:val="00AC1B08"/>
    <w:rsid w:val="00AC27C7"/>
    <w:rsid w:val="00AC3E0F"/>
    <w:rsid w:val="00AC486E"/>
    <w:rsid w:val="00AC61B2"/>
    <w:rsid w:val="00AC62A8"/>
    <w:rsid w:val="00AC6C17"/>
    <w:rsid w:val="00AC708A"/>
    <w:rsid w:val="00AC7D92"/>
    <w:rsid w:val="00AD312F"/>
    <w:rsid w:val="00AE0033"/>
    <w:rsid w:val="00AE19EF"/>
    <w:rsid w:val="00AE22AA"/>
    <w:rsid w:val="00AE5FED"/>
    <w:rsid w:val="00AE7124"/>
    <w:rsid w:val="00AF22DB"/>
    <w:rsid w:val="00AF2CAB"/>
    <w:rsid w:val="00AF373D"/>
    <w:rsid w:val="00AF3FEB"/>
    <w:rsid w:val="00AF4C89"/>
    <w:rsid w:val="00AF5514"/>
    <w:rsid w:val="00AF6219"/>
    <w:rsid w:val="00AF68D5"/>
    <w:rsid w:val="00B007CA"/>
    <w:rsid w:val="00B00842"/>
    <w:rsid w:val="00B00F14"/>
    <w:rsid w:val="00B02451"/>
    <w:rsid w:val="00B026E7"/>
    <w:rsid w:val="00B0355F"/>
    <w:rsid w:val="00B0466B"/>
    <w:rsid w:val="00B04CF5"/>
    <w:rsid w:val="00B057D0"/>
    <w:rsid w:val="00B058EA"/>
    <w:rsid w:val="00B058F7"/>
    <w:rsid w:val="00B059DD"/>
    <w:rsid w:val="00B05A39"/>
    <w:rsid w:val="00B06A3A"/>
    <w:rsid w:val="00B07158"/>
    <w:rsid w:val="00B071D6"/>
    <w:rsid w:val="00B10FBC"/>
    <w:rsid w:val="00B1139C"/>
    <w:rsid w:val="00B131F4"/>
    <w:rsid w:val="00B13A23"/>
    <w:rsid w:val="00B13DAA"/>
    <w:rsid w:val="00B14443"/>
    <w:rsid w:val="00B15E10"/>
    <w:rsid w:val="00B175D5"/>
    <w:rsid w:val="00B20FE2"/>
    <w:rsid w:val="00B22E56"/>
    <w:rsid w:val="00B24911"/>
    <w:rsid w:val="00B24A82"/>
    <w:rsid w:val="00B26592"/>
    <w:rsid w:val="00B268C6"/>
    <w:rsid w:val="00B3390D"/>
    <w:rsid w:val="00B34386"/>
    <w:rsid w:val="00B40001"/>
    <w:rsid w:val="00B403A0"/>
    <w:rsid w:val="00B40BF6"/>
    <w:rsid w:val="00B429F7"/>
    <w:rsid w:val="00B4338D"/>
    <w:rsid w:val="00B43A3C"/>
    <w:rsid w:val="00B44683"/>
    <w:rsid w:val="00B451AA"/>
    <w:rsid w:val="00B50141"/>
    <w:rsid w:val="00B5043B"/>
    <w:rsid w:val="00B5052E"/>
    <w:rsid w:val="00B50E66"/>
    <w:rsid w:val="00B51136"/>
    <w:rsid w:val="00B53776"/>
    <w:rsid w:val="00B54B3B"/>
    <w:rsid w:val="00B54EA0"/>
    <w:rsid w:val="00B56557"/>
    <w:rsid w:val="00B56E76"/>
    <w:rsid w:val="00B60F48"/>
    <w:rsid w:val="00B61702"/>
    <w:rsid w:val="00B61CF3"/>
    <w:rsid w:val="00B63804"/>
    <w:rsid w:val="00B66319"/>
    <w:rsid w:val="00B6685E"/>
    <w:rsid w:val="00B67118"/>
    <w:rsid w:val="00B700D8"/>
    <w:rsid w:val="00B712F5"/>
    <w:rsid w:val="00B7196F"/>
    <w:rsid w:val="00B739F0"/>
    <w:rsid w:val="00B74FED"/>
    <w:rsid w:val="00B756C1"/>
    <w:rsid w:val="00B769BF"/>
    <w:rsid w:val="00B77BBD"/>
    <w:rsid w:val="00B810D6"/>
    <w:rsid w:val="00B815DC"/>
    <w:rsid w:val="00B82A13"/>
    <w:rsid w:val="00B84D36"/>
    <w:rsid w:val="00B8518E"/>
    <w:rsid w:val="00B86BC7"/>
    <w:rsid w:val="00B87F25"/>
    <w:rsid w:val="00B90FEA"/>
    <w:rsid w:val="00B9144E"/>
    <w:rsid w:val="00B91ACE"/>
    <w:rsid w:val="00B93086"/>
    <w:rsid w:val="00B94B2F"/>
    <w:rsid w:val="00B9600C"/>
    <w:rsid w:val="00BA0042"/>
    <w:rsid w:val="00BA0C20"/>
    <w:rsid w:val="00BA5FDB"/>
    <w:rsid w:val="00BA63D6"/>
    <w:rsid w:val="00BA7012"/>
    <w:rsid w:val="00BA71BF"/>
    <w:rsid w:val="00BB0BB1"/>
    <w:rsid w:val="00BB0CD8"/>
    <w:rsid w:val="00BB3689"/>
    <w:rsid w:val="00BB38BC"/>
    <w:rsid w:val="00BB3F43"/>
    <w:rsid w:val="00BB5CF3"/>
    <w:rsid w:val="00BB7A37"/>
    <w:rsid w:val="00BC071C"/>
    <w:rsid w:val="00BC0C16"/>
    <w:rsid w:val="00BC17C5"/>
    <w:rsid w:val="00BC31C8"/>
    <w:rsid w:val="00BC3A54"/>
    <w:rsid w:val="00BC4ED5"/>
    <w:rsid w:val="00BC536C"/>
    <w:rsid w:val="00BC5712"/>
    <w:rsid w:val="00BC5E04"/>
    <w:rsid w:val="00BC64CE"/>
    <w:rsid w:val="00BC6CA4"/>
    <w:rsid w:val="00BC6EA1"/>
    <w:rsid w:val="00BC77F4"/>
    <w:rsid w:val="00BD00C4"/>
    <w:rsid w:val="00BD1A37"/>
    <w:rsid w:val="00BD1BC0"/>
    <w:rsid w:val="00BD1E53"/>
    <w:rsid w:val="00BD2671"/>
    <w:rsid w:val="00BD30C3"/>
    <w:rsid w:val="00BD4F15"/>
    <w:rsid w:val="00BD6897"/>
    <w:rsid w:val="00BE0373"/>
    <w:rsid w:val="00BE0BB7"/>
    <w:rsid w:val="00BE3717"/>
    <w:rsid w:val="00BE4E77"/>
    <w:rsid w:val="00BE52F8"/>
    <w:rsid w:val="00BE5451"/>
    <w:rsid w:val="00BF0525"/>
    <w:rsid w:val="00BF05BF"/>
    <w:rsid w:val="00BF0C28"/>
    <w:rsid w:val="00BF347E"/>
    <w:rsid w:val="00BF4357"/>
    <w:rsid w:val="00BF46C2"/>
    <w:rsid w:val="00BF4DF6"/>
    <w:rsid w:val="00BF54BE"/>
    <w:rsid w:val="00BF65C7"/>
    <w:rsid w:val="00BF661D"/>
    <w:rsid w:val="00C01A76"/>
    <w:rsid w:val="00C028F0"/>
    <w:rsid w:val="00C034FB"/>
    <w:rsid w:val="00C0357E"/>
    <w:rsid w:val="00C0458C"/>
    <w:rsid w:val="00C04786"/>
    <w:rsid w:val="00C04833"/>
    <w:rsid w:val="00C059F5"/>
    <w:rsid w:val="00C05A6F"/>
    <w:rsid w:val="00C06A5D"/>
    <w:rsid w:val="00C07FD2"/>
    <w:rsid w:val="00C1062A"/>
    <w:rsid w:val="00C133CA"/>
    <w:rsid w:val="00C13D48"/>
    <w:rsid w:val="00C13FD8"/>
    <w:rsid w:val="00C1591F"/>
    <w:rsid w:val="00C16E3F"/>
    <w:rsid w:val="00C21005"/>
    <w:rsid w:val="00C21EF7"/>
    <w:rsid w:val="00C226F6"/>
    <w:rsid w:val="00C245C3"/>
    <w:rsid w:val="00C24B06"/>
    <w:rsid w:val="00C25F80"/>
    <w:rsid w:val="00C3019C"/>
    <w:rsid w:val="00C324B8"/>
    <w:rsid w:val="00C32D56"/>
    <w:rsid w:val="00C33245"/>
    <w:rsid w:val="00C36087"/>
    <w:rsid w:val="00C365B7"/>
    <w:rsid w:val="00C40724"/>
    <w:rsid w:val="00C40E33"/>
    <w:rsid w:val="00C41CC6"/>
    <w:rsid w:val="00C4232A"/>
    <w:rsid w:val="00C4258D"/>
    <w:rsid w:val="00C425B8"/>
    <w:rsid w:val="00C44D4F"/>
    <w:rsid w:val="00C45D82"/>
    <w:rsid w:val="00C5004A"/>
    <w:rsid w:val="00C50E7F"/>
    <w:rsid w:val="00C52471"/>
    <w:rsid w:val="00C5272F"/>
    <w:rsid w:val="00C53097"/>
    <w:rsid w:val="00C53D4F"/>
    <w:rsid w:val="00C546E9"/>
    <w:rsid w:val="00C552D5"/>
    <w:rsid w:val="00C55BAB"/>
    <w:rsid w:val="00C57104"/>
    <w:rsid w:val="00C61550"/>
    <w:rsid w:val="00C622E4"/>
    <w:rsid w:val="00C64093"/>
    <w:rsid w:val="00C645B3"/>
    <w:rsid w:val="00C6515C"/>
    <w:rsid w:val="00C65888"/>
    <w:rsid w:val="00C67337"/>
    <w:rsid w:val="00C6777C"/>
    <w:rsid w:val="00C67CA1"/>
    <w:rsid w:val="00C76876"/>
    <w:rsid w:val="00C81A22"/>
    <w:rsid w:val="00C82E32"/>
    <w:rsid w:val="00C83132"/>
    <w:rsid w:val="00C83784"/>
    <w:rsid w:val="00C84164"/>
    <w:rsid w:val="00C841D5"/>
    <w:rsid w:val="00C84A48"/>
    <w:rsid w:val="00C84E00"/>
    <w:rsid w:val="00C85F65"/>
    <w:rsid w:val="00C87939"/>
    <w:rsid w:val="00C91182"/>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1BE5"/>
    <w:rsid w:val="00CA242B"/>
    <w:rsid w:val="00CA4E58"/>
    <w:rsid w:val="00CA5572"/>
    <w:rsid w:val="00CA5D58"/>
    <w:rsid w:val="00CA64FD"/>
    <w:rsid w:val="00CA6843"/>
    <w:rsid w:val="00CA71EF"/>
    <w:rsid w:val="00CA73F8"/>
    <w:rsid w:val="00CB0A7B"/>
    <w:rsid w:val="00CB12AE"/>
    <w:rsid w:val="00CB1A2C"/>
    <w:rsid w:val="00CB2792"/>
    <w:rsid w:val="00CB4756"/>
    <w:rsid w:val="00CB4E45"/>
    <w:rsid w:val="00CB65F4"/>
    <w:rsid w:val="00CB70AB"/>
    <w:rsid w:val="00CB72E6"/>
    <w:rsid w:val="00CC0625"/>
    <w:rsid w:val="00CC29FF"/>
    <w:rsid w:val="00CC2F7F"/>
    <w:rsid w:val="00CC3D5A"/>
    <w:rsid w:val="00CC4C01"/>
    <w:rsid w:val="00CC7BDB"/>
    <w:rsid w:val="00CD001E"/>
    <w:rsid w:val="00CD0A19"/>
    <w:rsid w:val="00CD150F"/>
    <w:rsid w:val="00CD17D0"/>
    <w:rsid w:val="00CD25AA"/>
    <w:rsid w:val="00CD2CCD"/>
    <w:rsid w:val="00CD3E0A"/>
    <w:rsid w:val="00CD7804"/>
    <w:rsid w:val="00CE1EF2"/>
    <w:rsid w:val="00CE2152"/>
    <w:rsid w:val="00CE2A63"/>
    <w:rsid w:val="00CE2EDC"/>
    <w:rsid w:val="00CE31EF"/>
    <w:rsid w:val="00CF0D70"/>
    <w:rsid w:val="00CF1042"/>
    <w:rsid w:val="00CF14F8"/>
    <w:rsid w:val="00CF576A"/>
    <w:rsid w:val="00CF5CD8"/>
    <w:rsid w:val="00CF6008"/>
    <w:rsid w:val="00CF626D"/>
    <w:rsid w:val="00CF6456"/>
    <w:rsid w:val="00CF70B9"/>
    <w:rsid w:val="00D03B58"/>
    <w:rsid w:val="00D03FDD"/>
    <w:rsid w:val="00D0496E"/>
    <w:rsid w:val="00D07089"/>
    <w:rsid w:val="00D077AA"/>
    <w:rsid w:val="00D10079"/>
    <w:rsid w:val="00D11A24"/>
    <w:rsid w:val="00D15721"/>
    <w:rsid w:val="00D16655"/>
    <w:rsid w:val="00D171AA"/>
    <w:rsid w:val="00D17FCE"/>
    <w:rsid w:val="00D219E4"/>
    <w:rsid w:val="00D264A5"/>
    <w:rsid w:val="00D264DA"/>
    <w:rsid w:val="00D275C5"/>
    <w:rsid w:val="00D278EF"/>
    <w:rsid w:val="00D30361"/>
    <w:rsid w:val="00D30498"/>
    <w:rsid w:val="00D318A6"/>
    <w:rsid w:val="00D320B2"/>
    <w:rsid w:val="00D3559B"/>
    <w:rsid w:val="00D3724A"/>
    <w:rsid w:val="00D418FD"/>
    <w:rsid w:val="00D429A5"/>
    <w:rsid w:val="00D43054"/>
    <w:rsid w:val="00D44B43"/>
    <w:rsid w:val="00D45091"/>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2C1"/>
    <w:rsid w:val="00D74377"/>
    <w:rsid w:val="00D744C2"/>
    <w:rsid w:val="00D747E2"/>
    <w:rsid w:val="00D771C1"/>
    <w:rsid w:val="00D77D2D"/>
    <w:rsid w:val="00D803FC"/>
    <w:rsid w:val="00D81352"/>
    <w:rsid w:val="00D83D03"/>
    <w:rsid w:val="00D90DF0"/>
    <w:rsid w:val="00D92C02"/>
    <w:rsid w:val="00D97DD9"/>
    <w:rsid w:val="00D97E1A"/>
    <w:rsid w:val="00D97F92"/>
    <w:rsid w:val="00DA2705"/>
    <w:rsid w:val="00DA27EC"/>
    <w:rsid w:val="00DA2871"/>
    <w:rsid w:val="00DA3E57"/>
    <w:rsid w:val="00DA4DD6"/>
    <w:rsid w:val="00DA4F31"/>
    <w:rsid w:val="00DB3489"/>
    <w:rsid w:val="00DB38F7"/>
    <w:rsid w:val="00DB3E6D"/>
    <w:rsid w:val="00DB4A3E"/>
    <w:rsid w:val="00DC14F3"/>
    <w:rsid w:val="00DC1CD4"/>
    <w:rsid w:val="00DC25F4"/>
    <w:rsid w:val="00DC30ED"/>
    <w:rsid w:val="00DD18D6"/>
    <w:rsid w:val="00DD218F"/>
    <w:rsid w:val="00DD3057"/>
    <w:rsid w:val="00DD3D48"/>
    <w:rsid w:val="00DD40B6"/>
    <w:rsid w:val="00DE170E"/>
    <w:rsid w:val="00DE1A7D"/>
    <w:rsid w:val="00DE222D"/>
    <w:rsid w:val="00DE2475"/>
    <w:rsid w:val="00DE28C8"/>
    <w:rsid w:val="00DE600B"/>
    <w:rsid w:val="00DE6752"/>
    <w:rsid w:val="00DF30A5"/>
    <w:rsid w:val="00DF4DD2"/>
    <w:rsid w:val="00DF4DE4"/>
    <w:rsid w:val="00DF6ED1"/>
    <w:rsid w:val="00DF7BCB"/>
    <w:rsid w:val="00E016AE"/>
    <w:rsid w:val="00E0421A"/>
    <w:rsid w:val="00E04CB3"/>
    <w:rsid w:val="00E053BF"/>
    <w:rsid w:val="00E062F9"/>
    <w:rsid w:val="00E1299F"/>
    <w:rsid w:val="00E13992"/>
    <w:rsid w:val="00E14B41"/>
    <w:rsid w:val="00E14DFB"/>
    <w:rsid w:val="00E16ACB"/>
    <w:rsid w:val="00E21D12"/>
    <w:rsid w:val="00E230B7"/>
    <w:rsid w:val="00E23D1C"/>
    <w:rsid w:val="00E241F1"/>
    <w:rsid w:val="00E24AB9"/>
    <w:rsid w:val="00E263FC"/>
    <w:rsid w:val="00E274FF"/>
    <w:rsid w:val="00E27819"/>
    <w:rsid w:val="00E27A9E"/>
    <w:rsid w:val="00E27B52"/>
    <w:rsid w:val="00E312C8"/>
    <w:rsid w:val="00E31C54"/>
    <w:rsid w:val="00E3406A"/>
    <w:rsid w:val="00E368B2"/>
    <w:rsid w:val="00E36CC4"/>
    <w:rsid w:val="00E37209"/>
    <w:rsid w:val="00E41314"/>
    <w:rsid w:val="00E42145"/>
    <w:rsid w:val="00E426CE"/>
    <w:rsid w:val="00E42EEC"/>
    <w:rsid w:val="00E43AEA"/>
    <w:rsid w:val="00E44D11"/>
    <w:rsid w:val="00E453C7"/>
    <w:rsid w:val="00E45D2B"/>
    <w:rsid w:val="00E46332"/>
    <w:rsid w:val="00E46B55"/>
    <w:rsid w:val="00E47ABF"/>
    <w:rsid w:val="00E47F0E"/>
    <w:rsid w:val="00E5179D"/>
    <w:rsid w:val="00E5181C"/>
    <w:rsid w:val="00E5328C"/>
    <w:rsid w:val="00E5366A"/>
    <w:rsid w:val="00E54A4A"/>
    <w:rsid w:val="00E55B76"/>
    <w:rsid w:val="00E5680E"/>
    <w:rsid w:val="00E575C0"/>
    <w:rsid w:val="00E60EB1"/>
    <w:rsid w:val="00E64DA0"/>
    <w:rsid w:val="00E657BB"/>
    <w:rsid w:val="00E665CA"/>
    <w:rsid w:val="00E67DAB"/>
    <w:rsid w:val="00E70330"/>
    <w:rsid w:val="00E70A48"/>
    <w:rsid w:val="00E70C4A"/>
    <w:rsid w:val="00E71054"/>
    <w:rsid w:val="00E726E7"/>
    <w:rsid w:val="00E7324E"/>
    <w:rsid w:val="00E747FE"/>
    <w:rsid w:val="00E7769A"/>
    <w:rsid w:val="00E81F60"/>
    <w:rsid w:val="00E82384"/>
    <w:rsid w:val="00E85BE6"/>
    <w:rsid w:val="00E87697"/>
    <w:rsid w:val="00E87D9F"/>
    <w:rsid w:val="00E91D4C"/>
    <w:rsid w:val="00E94553"/>
    <w:rsid w:val="00E9644F"/>
    <w:rsid w:val="00E96F62"/>
    <w:rsid w:val="00EA1B84"/>
    <w:rsid w:val="00EA2C45"/>
    <w:rsid w:val="00EA2F59"/>
    <w:rsid w:val="00EA3D0B"/>
    <w:rsid w:val="00EA4765"/>
    <w:rsid w:val="00EA73D9"/>
    <w:rsid w:val="00EA7B80"/>
    <w:rsid w:val="00EA7DD8"/>
    <w:rsid w:val="00EB3360"/>
    <w:rsid w:val="00EB42C4"/>
    <w:rsid w:val="00EB4BBE"/>
    <w:rsid w:val="00EB4E33"/>
    <w:rsid w:val="00EB4EA5"/>
    <w:rsid w:val="00EB53F8"/>
    <w:rsid w:val="00EB580A"/>
    <w:rsid w:val="00EB601F"/>
    <w:rsid w:val="00EB7928"/>
    <w:rsid w:val="00EC0656"/>
    <w:rsid w:val="00EC0914"/>
    <w:rsid w:val="00EC0EA2"/>
    <w:rsid w:val="00EC2CC9"/>
    <w:rsid w:val="00EC30AD"/>
    <w:rsid w:val="00EC344F"/>
    <w:rsid w:val="00EC3C6F"/>
    <w:rsid w:val="00EC4D4C"/>
    <w:rsid w:val="00EC5AC2"/>
    <w:rsid w:val="00EC7460"/>
    <w:rsid w:val="00ED0FDF"/>
    <w:rsid w:val="00ED55C9"/>
    <w:rsid w:val="00ED632C"/>
    <w:rsid w:val="00ED7AAF"/>
    <w:rsid w:val="00EE0B01"/>
    <w:rsid w:val="00EE0C0A"/>
    <w:rsid w:val="00EE2A18"/>
    <w:rsid w:val="00EE6058"/>
    <w:rsid w:val="00EE6087"/>
    <w:rsid w:val="00EE7A6F"/>
    <w:rsid w:val="00EF0017"/>
    <w:rsid w:val="00EF1148"/>
    <w:rsid w:val="00EF2074"/>
    <w:rsid w:val="00EF22C5"/>
    <w:rsid w:val="00EF2F9C"/>
    <w:rsid w:val="00EF49B1"/>
    <w:rsid w:val="00F0001F"/>
    <w:rsid w:val="00F0060F"/>
    <w:rsid w:val="00F00C7F"/>
    <w:rsid w:val="00F017BF"/>
    <w:rsid w:val="00F04AF8"/>
    <w:rsid w:val="00F069AF"/>
    <w:rsid w:val="00F072FA"/>
    <w:rsid w:val="00F0757B"/>
    <w:rsid w:val="00F11410"/>
    <w:rsid w:val="00F11A15"/>
    <w:rsid w:val="00F12C20"/>
    <w:rsid w:val="00F13D96"/>
    <w:rsid w:val="00F13F2E"/>
    <w:rsid w:val="00F14E5B"/>
    <w:rsid w:val="00F22B6E"/>
    <w:rsid w:val="00F22D81"/>
    <w:rsid w:val="00F22E90"/>
    <w:rsid w:val="00F22ECC"/>
    <w:rsid w:val="00F23A25"/>
    <w:rsid w:val="00F24BB7"/>
    <w:rsid w:val="00F24EA2"/>
    <w:rsid w:val="00F25A01"/>
    <w:rsid w:val="00F25A6A"/>
    <w:rsid w:val="00F302AF"/>
    <w:rsid w:val="00F30337"/>
    <w:rsid w:val="00F3121E"/>
    <w:rsid w:val="00F32921"/>
    <w:rsid w:val="00F32E1A"/>
    <w:rsid w:val="00F34CC0"/>
    <w:rsid w:val="00F353A4"/>
    <w:rsid w:val="00F37BEE"/>
    <w:rsid w:val="00F37C20"/>
    <w:rsid w:val="00F4013F"/>
    <w:rsid w:val="00F41671"/>
    <w:rsid w:val="00F41E63"/>
    <w:rsid w:val="00F426F2"/>
    <w:rsid w:val="00F433DC"/>
    <w:rsid w:val="00F44392"/>
    <w:rsid w:val="00F44736"/>
    <w:rsid w:val="00F4502D"/>
    <w:rsid w:val="00F46193"/>
    <w:rsid w:val="00F465E6"/>
    <w:rsid w:val="00F467CB"/>
    <w:rsid w:val="00F500A7"/>
    <w:rsid w:val="00F5176B"/>
    <w:rsid w:val="00F52B64"/>
    <w:rsid w:val="00F6100D"/>
    <w:rsid w:val="00F622AD"/>
    <w:rsid w:val="00F63ABE"/>
    <w:rsid w:val="00F6445D"/>
    <w:rsid w:val="00F647AB"/>
    <w:rsid w:val="00F6535C"/>
    <w:rsid w:val="00F65645"/>
    <w:rsid w:val="00F662F4"/>
    <w:rsid w:val="00F66F45"/>
    <w:rsid w:val="00F70121"/>
    <w:rsid w:val="00F70535"/>
    <w:rsid w:val="00F71817"/>
    <w:rsid w:val="00F7229A"/>
    <w:rsid w:val="00F74289"/>
    <w:rsid w:val="00F76494"/>
    <w:rsid w:val="00F76BAF"/>
    <w:rsid w:val="00F80E39"/>
    <w:rsid w:val="00F8347B"/>
    <w:rsid w:val="00F837DD"/>
    <w:rsid w:val="00F83C28"/>
    <w:rsid w:val="00F87808"/>
    <w:rsid w:val="00F91F2C"/>
    <w:rsid w:val="00F91FDD"/>
    <w:rsid w:val="00FA1F0E"/>
    <w:rsid w:val="00FA617A"/>
    <w:rsid w:val="00FA6675"/>
    <w:rsid w:val="00FA66A7"/>
    <w:rsid w:val="00FA66D8"/>
    <w:rsid w:val="00FA7CA2"/>
    <w:rsid w:val="00FA7FA8"/>
    <w:rsid w:val="00FB2A39"/>
    <w:rsid w:val="00FB2FEC"/>
    <w:rsid w:val="00FB3210"/>
    <w:rsid w:val="00FB3598"/>
    <w:rsid w:val="00FB44D0"/>
    <w:rsid w:val="00FB5174"/>
    <w:rsid w:val="00FB5FB5"/>
    <w:rsid w:val="00FB6F4E"/>
    <w:rsid w:val="00FB7F2B"/>
    <w:rsid w:val="00FC0E48"/>
    <w:rsid w:val="00FC1B2D"/>
    <w:rsid w:val="00FC2177"/>
    <w:rsid w:val="00FC2CAD"/>
    <w:rsid w:val="00FC5C54"/>
    <w:rsid w:val="00FC6A10"/>
    <w:rsid w:val="00FC75C8"/>
    <w:rsid w:val="00FD1D02"/>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 w:type="paragraph" w:styleId="Listaconnmeros">
    <w:name w:val="List Number"/>
    <w:basedOn w:val="Normal"/>
    <w:link w:val="ListaconnmerosCar"/>
    <w:uiPriority w:val="99"/>
    <w:unhideWhenUsed/>
    <w:rsid w:val="009B127E"/>
    <w:pPr>
      <w:widowControl w:val="0"/>
      <w:numPr>
        <w:numId w:val="16"/>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9B127E"/>
    <w:rPr>
      <w:rFonts w:ascii="Bookman Old Style" w:eastAsia="Times New Roman" w:hAnsi="Bookman Old Style" w:cs="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 w:type="paragraph" w:styleId="Listaconnmeros">
    <w:name w:val="List Number"/>
    <w:basedOn w:val="Normal"/>
    <w:link w:val="ListaconnmerosCar"/>
    <w:uiPriority w:val="99"/>
    <w:unhideWhenUsed/>
    <w:rsid w:val="009B127E"/>
    <w:pPr>
      <w:widowControl w:val="0"/>
      <w:numPr>
        <w:numId w:val="16"/>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9B127E"/>
    <w:rPr>
      <w:rFonts w:ascii="Bookman Old Style" w:eastAsia="Times New Roman" w:hAnsi="Bookman Old Style"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3939">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28325">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22610722">
      <w:bodyDiv w:val="1"/>
      <w:marLeft w:val="0"/>
      <w:marRight w:val="0"/>
      <w:marTop w:val="0"/>
      <w:marBottom w:val="0"/>
      <w:divBdr>
        <w:top w:val="none" w:sz="0" w:space="0" w:color="auto"/>
        <w:left w:val="none" w:sz="0" w:space="0" w:color="auto"/>
        <w:bottom w:val="none" w:sz="0" w:space="0" w:color="auto"/>
        <w:right w:val="none" w:sz="0" w:space="0" w:color="auto"/>
      </w:divBdr>
    </w:div>
    <w:div w:id="1645039118">
      <w:bodyDiv w:val="1"/>
      <w:marLeft w:val="0"/>
      <w:marRight w:val="0"/>
      <w:marTop w:val="0"/>
      <w:marBottom w:val="0"/>
      <w:divBdr>
        <w:top w:val="none" w:sz="0" w:space="0" w:color="auto"/>
        <w:left w:val="none" w:sz="0" w:space="0" w:color="auto"/>
        <w:bottom w:val="none" w:sz="0" w:space="0" w:color="auto"/>
        <w:right w:val="none" w:sz="0" w:space="0" w:color="auto"/>
      </w:divBdr>
    </w:div>
    <w:div w:id="1808283873">
      <w:bodyDiv w:val="1"/>
      <w:marLeft w:val="0"/>
      <w:marRight w:val="0"/>
      <w:marTop w:val="0"/>
      <w:marBottom w:val="0"/>
      <w:divBdr>
        <w:top w:val="none" w:sz="0" w:space="0" w:color="auto"/>
        <w:left w:val="none" w:sz="0" w:space="0" w:color="auto"/>
        <w:bottom w:val="none" w:sz="0" w:space="0" w:color="auto"/>
        <w:right w:val="none" w:sz="0" w:space="0" w:color="auto"/>
      </w:divBdr>
    </w:div>
    <w:div w:id="18154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9E56-9BB3-478D-BD5F-DB342ADB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4587</Words>
  <Characters>25231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11</cp:revision>
  <cp:lastPrinted>2020-01-31T14:44:00Z</cp:lastPrinted>
  <dcterms:created xsi:type="dcterms:W3CDTF">2020-01-31T14:41:00Z</dcterms:created>
  <dcterms:modified xsi:type="dcterms:W3CDTF">2020-07-06T22:51:00Z</dcterms:modified>
</cp:coreProperties>
</file>