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50F" w:rsidRPr="003C150F" w:rsidRDefault="003C150F" w:rsidP="003C150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3C150F">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3C150F">
        <w:rPr>
          <w:rFonts w:ascii="Arial" w:hAnsi="Arial" w:cs="Arial"/>
          <w:color w:val="FF0000"/>
          <w:spacing w:val="-4"/>
          <w:sz w:val="18"/>
          <w:szCs w:val="18"/>
          <w:lang w:val="es-419" w:eastAsia="fr-FR"/>
        </w:rPr>
        <w:tab/>
        <w:t>o.  El contenido total y fiel de la decisión debe ser verificado en la respectiva Secretaría.</w:t>
      </w:r>
    </w:p>
    <w:p w:rsidR="003C150F" w:rsidRPr="003C150F" w:rsidRDefault="003C150F" w:rsidP="003C150F">
      <w:pPr>
        <w:jc w:val="both"/>
        <w:rPr>
          <w:rFonts w:ascii="Arial" w:hAnsi="Arial" w:cs="Arial"/>
          <w:lang w:val="es-419"/>
        </w:rPr>
      </w:pPr>
    </w:p>
    <w:p w:rsidR="003C150F" w:rsidRPr="003C150F" w:rsidRDefault="003C150F" w:rsidP="003C150F">
      <w:pPr>
        <w:jc w:val="both"/>
        <w:rPr>
          <w:rFonts w:ascii="Arial" w:hAnsi="Arial" w:cs="Arial"/>
          <w:lang w:val="es-419"/>
        </w:rPr>
      </w:pPr>
      <w:r w:rsidRPr="003C150F">
        <w:rPr>
          <w:rFonts w:ascii="Arial" w:hAnsi="Arial" w:cs="Arial"/>
          <w:lang w:val="es-419"/>
        </w:rPr>
        <w:t>Providencia</w:t>
      </w:r>
      <w:r>
        <w:rPr>
          <w:rFonts w:ascii="Arial" w:hAnsi="Arial" w:cs="Arial"/>
          <w:lang w:val="es-419"/>
        </w:rPr>
        <w:tab/>
      </w:r>
      <w:r>
        <w:rPr>
          <w:rFonts w:ascii="Arial" w:hAnsi="Arial" w:cs="Arial"/>
          <w:lang w:val="es-419"/>
        </w:rPr>
        <w:tab/>
      </w:r>
      <w:r w:rsidRPr="003C150F">
        <w:rPr>
          <w:rFonts w:ascii="Arial" w:hAnsi="Arial" w:cs="Arial"/>
          <w:lang w:val="es-419"/>
        </w:rPr>
        <w:t xml:space="preserve">Auto de 7 de octubre de 2020 </w:t>
      </w:r>
    </w:p>
    <w:p w:rsidR="003C150F" w:rsidRPr="003C150F" w:rsidRDefault="003C150F" w:rsidP="003C150F">
      <w:pPr>
        <w:jc w:val="both"/>
        <w:rPr>
          <w:rFonts w:ascii="Arial" w:hAnsi="Arial" w:cs="Arial"/>
          <w:lang w:val="es-419"/>
        </w:rPr>
      </w:pPr>
      <w:r w:rsidRPr="003C150F">
        <w:rPr>
          <w:rFonts w:ascii="Arial" w:hAnsi="Arial" w:cs="Arial"/>
          <w:lang w:val="es-419"/>
        </w:rPr>
        <w:t>Radicación Nro.:</w:t>
      </w:r>
      <w:r>
        <w:rPr>
          <w:rFonts w:ascii="Arial" w:hAnsi="Arial" w:cs="Arial"/>
          <w:lang w:val="es-419"/>
        </w:rPr>
        <w:tab/>
      </w:r>
      <w:r w:rsidRPr="003C150F">
        <w:rPr>
          <w:rFonts w:ascii="Arial" w:hAnsi="Arial" w:cs="Arial"/>
          <w:lang w:val="es-419"/>
        </w:rPr>
        <w:t>66001-31-05-001-2011-00251-02</w:t>
      </w:r>
    </w:p>
    <w:p w:rsidR="003C150F" w:rsidRPr="003C150F" w:rsidRDefault="003C150F" w:rsidP="003C150F">
      <w:pPr>
        <w:jc w:val="both"/>
        <w:rPr>
          <w:rFonts w:ascii="Arial" w:hAnsi="Arial" w:cs="Arial"/>
          <w:lang w:val="es-419"/>
        </w:rPr>
      </w:pPr>
      <w:r w:rsidRPr="003C150F">
        <w:rPr>
          <w:rFonts w:ascii="Arial" w:hAnsi="Arial" w:cs="Arial"/>
          <w:lang w:val="es-419"/>
        </w:rPr>
        <w:t>Proceso:</w:t>
      </w:r>
      <w:r>
        <w:rPr>
          <w:rFonts w:ascii="Arial" w:hAnsi="Arial" w:cs="Arial"/>
          <w:lang w:val="es-419"/>
        </w:rPr>
        <w:tab/>
      </w:r>
      <w:r>
        <w:rPr>
          <w:rFonts w:ascii="Arial" w:hAnsi="Arial" w:cs="Arial"/>
          <w:lang w:val="es-419"/>
        </w:rPr>
        <w:tab/>
      </w:r>
      <w:r w:rsidRPr="003C150F">
        <w:rPr>
          <w:rFonts w:ascii="Arial" w:hAnsi="Arial" w:cs="Arial"/>
          <w:lang w:val="es-419"/>
        </w:rPr>
        <w:t>Ejecutivo</w:t>
      </w:r>
    </w:p>
    <w:p w:rsidR="003C150F" w:rsidRPr="003C150F" w:rsidRDefault="003C150F" w:rsidP="003C150F">
      <w:pPr>
        <w:jc w:val="both"/>
        <w:rPr>
          <w:rFonts w:ascii="Arial" w:hAnsi="Arial" w:cs="Arial"/>
          <w:lang w:val="es-419"/>
        </w:rPr>
      </w:pPr>
      <w:r w:rsidRPr="003C150F">
        <w:rPr>
          <w:rFonts w:ascii="Arial" w:hAnsi="Arial" w:cs="Arial"/>
          <w:lang w:val="es-419"/>
        </w:rPr>
        <w:t>Demandante:</w:t>
      </w:r>
      <w:r>
        <w:rPr>
          <w:rFonts w:ascii="Arial" w:hAnsi="Arial" w:cs="Arial"/>
          <w:lang w:val="es-419"/>
        </w:rPr>
        <w:tab/>
      </w:r>
      <w:r>
        <w:rPr>
          <w:rFonts w:ascii="Arial" w:hAnsi="Arial" w:cs="Arial"/>
          <w:lang w:val="es-419"/>
        </w:rPr>
        <w:tab/>
      </w:r>
      <w:r w:rsidRPr="003C150F">
        <w:rPr>
          <w:rFonts w:ascii="Arial" w:hAnsi="Arial" w:cs="Arial"/>
          <w:lang w:val="es-419"/>
        </w:rPr>
        <w:t>Marg</w:t>
      </w:r>
      <w:r>
        <w:rPr>
          <w:rFonts w:ascii="Arial" w:hAnsi="Arial" w:cs="Arial"/>
          <w:lang w:val="es-419"/>
        </w:rPr>
        <w:t>arita Gómez de Torres</w:t>
      </w:r>
    </w:p>
    <w:p w:rsidR="003C150F" w:rsidRPr="003C150F" w:rsidRDefault="003C150F" w:rsidP="003C150F">
      <w:pPr>
        <w:jc w:val="both"/>
        <w:rPr>
          <w:rFonts w:ascii="Arial" w:hAnsi="Arial" w:cs="Arial"/>
          <w:lang w:val="es-419"/>
        </w:rPr>
      </w:pPr>
      <w:r w:rsidRPr="003C150F">
        <w:rPr>
          <w:rFonts w:ascii="Arial" w:hAnsi="Arial" w:cs="Arial"/>
          <w:lang w:val="es-419"/>
        </w:rPr>
        <w:t>Sucesora Procesal:</w:t>
      </w:r>
      <w:r>
        <w:rPr>
          <w:rFonts w:ascii="Arial" w:hAnsi="Arial" w:cs="Arial"/>
          <w:lang w:val="es-419"/>
        </w:rPr>
        <w:tab/>
        <w:t>Alba Lucía Torres Gómez</w:t>
      </w:r>
    </w:p>
    <w:p w:rsidR="003C150F" w:rsidRPr="003C150F" w:rsidRDefault="003C150F" w:rsidP="003C150F">
      <w:pPr>
        <w:jc w:val="both"/>
        <w:rPr>
          <w:rFonts w:ascii="Arial" w:hAnsi="Arial" w:cs="Arial"/>
          <w:lang w:val="es-419"/>
        </w:rPr>
      </w:pPr>
      <w:r w:rsidRPr="003C150F">
        <w:rPr>
          <w:rFonts w:ascii="Arial" w:hAnsi="Arial" w:cs="Arial"/>
          <w:lang w:val="es-419"/>
        </w:rPr>
        <w:t>Juzgado de origen:</w:t>
      </w:r>
      <w:r>
        <w:rPr>
          <w:rFonts w:ascii="Arial" w:hAnsi="Arial" w:cs="Arial"/>
          <w:lang w:val="es-419"/>
        </w:rPr>
        <w:tab/>
      </w:r>
      <w:r w:rsidRPr="003C150F">
        <w:rPr>
          <w:rFonts w:ascii="Arial" w:hAnsi="Arial" w:cs="Arial"/>
          <w:lang w:val="es-419"/>
        </w:rPr>
        <w:t xml:space="preserve">Juzgado Primero Laboral del Circuito </w:t>
      </w:r>
    </w:p>
    <w:p w:rsidR="003C150F" w:rsidRPr="003C150F" w:rsidRDefault="003C150F" w:rsidP="003C150F">
      <w:pPr>
        <w:jc w:val="both"/>
        <w:rPr>
          <w:rFonts w:ascii="Arial" w:hAnsi="Arial" w:cs="Arial"/>
          <w:lang w:val="es-419"/>
        </w:rPr>
      </w:pPr>
      <w:r w:rsidRPr="003C150F">
        <w:rPr>
          <w:rFonts w:ascii="Arial" w:hAnsi="Arial" w:cs="Arial"/>
          <w:lang w:val="es-419"/>
        </w:rPr>
        <w:t>Magistrado Ponente:</w:t>
      </w:r>
      <w:r>
        <w:rPr>
          <w:rFonts w:ascii="Arial" w:hAnsi="Arial" w:cs="Arial"/>
          <w:lang w:val="es-419"/>
        </w:rPr>
        <w:tab/>
      </w:r>
      <w:r w:rsidRPr="003C150F">
        <w:rPr>
          <w:rFonts w:ascii="Arial" w:hAnsi="Arial" w:cs="Arial"/>
          <w:lang w:val="es-419"/>
        </w:rPr>
        <w:t>Julio César Salazar Muñoz</w:t>
      </w:r>
    </w:p>
    <w:p w:rsidR="003C150F" w:rsidRPr="003C150F" w:rsidRDefault="003C150F" w:rsidP="003C150F">
      <w:pPr>
        <w:jc w:val="both"/>
        <w:rPr>
          <w:rFonts w:ascii="Arial" w:hAnsi="Arial" w:cs="Arial"/>
          <w:lang w:val="es-419"/>
        </w:rPr>
      </w:pPr>
    </w:p>
    <w:p w:rsidR="003C150F" w:rsidRPr="003C150F" w:rsidRDefault="003C150F" w:rsidP="003C150F">
      <w:pPr>
        <w:jc w:val="both"/>
        <w:rPr>
          <w:rFonts w:ascii="Arial" w:hAnsi="Arial" w:cs="Arial"/>
          <w:b/>
          <w:bCs/>
          <w:iCs/>
          <w:lang w:val="es-419" w:eastAsia="fr-FR"/>
        </w:rPr>
      </w:pPr>
      <w:r w:rsidRPr="003C150F">
        <w:rPr>
          <w:rFonts w:ascii="Arial" w:hAnsi="Arial" w:cs="Arial"/>
          <w:b/>
          <w:bCs/>
          <w:iCs/>
          <w:u w:val="single"/>
          <w:lang w:val="es-419" w:eastAsia="fr-FR"/>
        </w:rPr>
        <w:t>TEMAS:</w:t>
      </w:r>
      <w:r w:rsidRPr="003C150F">
        <w:rPr>
          <w:rFonts w:ascii="Arial" w:hAnsi="Arial" w:cs="Arial"/>
          <w:b/>
          <w:bCs/>
          <w:iCs/>
          <w:lang w:val="es-419" w:eastAsia="fr-FR"/>
        </w:rPr>
        <w:tab/>
      </w:r>
      <w:r w:rsidR="008E49F3">
        <w:rPr>
          <w:rFonts w:ascii="Arial" w:hAnsi="Arial" w:cs="Arial"/>
          <w:b/>
          <w:bCs/>
          <w:iCs/>
          <w:lang w:val="es-419" w:eastAsia="fr-FR"/>
        </w:rPr>
        <w:t xml:space="preserve">PROCESO EJECUTIVO / CON SENTENCIA COMO TÍTULO EJECUTIVO </w:t>
      </w:r>
      <w:r w:rsidRPr="003C150F">
        <w:rPr>
          <w:rFonts w:ascii="Arial" w:hAnsi="Arial" w:cs="Arial"/>
          <w:b/>
          <w:bCs/>
          <w:iCs/>
          <w:lang w:val="es-419" w:eastAsia="fr-FR"/>
        </w:rPr>
        <w:t xml:space="preserve">/ </w:t>
      </w:r>
      <w:r w:rsidR="008E49F3">
        <w:rPr>
          <w:rFonts w:ascii="Arial" w:hAnsi="Arial" w:cs="Arial"/>
          <w:b/>
          <w:bCs/>
          <w:iCs/>
          <w:lang w:val="es-419" w:eastAsia="fr-FR"/>
        </w:rPr>
        <w:t>FALLECIMIENTO DEL ACREEDOR / LA ORDEN DE PAGO DEBE SER A FAVOR DE SUS HEREDEROS Y NO SOLO DEL SUCESOR PROCESAL QUE LO SOLICITE.</w:t>
      </w:r>
    </w:p>
    <w:p w:rsidR="003C150F" w:rsidRPr="003C150F" w:rsidRDefault="003C150F" w:rsidP="003C150F">
      <w:pPr>
        <w:jc w:val="both"/>
        <w:rPr>
          <w:rFonts w:ascii="Arial" w:hAnsi="Arial" w:cs="Arial"/>
          <w:lang w:val="es-419"/>
        </w:rPr>
      </w:pPr>
    </w:p>
    <w:p w:rsidR="008E49F3" w:rsidRPr="008E49F3" w:rsidRDefault="008E49F3" w:rsidP="008E49F3">
      <w:pPr>
        <w:jc w:val="both"/>
        <w:rPr>
          <w:rFonts w:ascii="Arial" w:hAnsi="Arial" w:cs="Arial"/>
          <w:lang w:val="es-419"/>
        </w:rPr>
      </w:pPr>
      <w:r w:rsidRPr="008E49F3">
        <w:rPr>
          <w:rFonts w:ascii="Arial" w:hAnsi="Arial" w:cs="Arial"/>
          <w:lang w:val="es-419"/>
        </w:rPr>
        <w:t xml:space="preserve">De conformidad con los artículos 305 y 306 del C.G.P. aplicables por remisión analógica del artículo 145 del C.P.T y de la S.S., una vez la sentencia se encuentre ejecutoriada se podrá adelantar proceso ejecutivo a continuación del ordinario laboral, con el objeto de exigir su cumplimiento. </w:t>
      </w:r>
      <w:r>
        <w:rPr>
          <w:rFonts w:ascii="Arial" w:hAnsi="Arial" w:cs="Arial"/>
          <w:lang w:val="es-419"/>
        </w:rPr>
        <w:t>(…)</w:t>
      </w:r>
    </w:p>
    <w:p w:rsidR="008E49F3" w:rsidRPr="008E49F3" w:rsidRDefault="008E49F3" w:rsidP="008E49F3">
      <w:pPr>
        <w:jc w:val="both"/>
        <w:rPr>
          <w:rFonts w:ascii="Arial" w:hAnsi="Arial" w:cs="Arial"/>
          <w:lang w:val="es-419"/>
        </w:rPr>
      </w:pPr>
    </w:p>
    <w:p w:rsidR="008E49F3" w:rsidRPr="008E49F3" w:rsidRDefault="008E49F3" w:rsidP="008E49F3">
      <w:pPr>
        <w:jc w:val="both"/>
        <w:rPr>
          <w:rFonts w:ascii="Arial" w:hAnsi="Arial" w:cs="Arial"/>
          <w:lang w:val="es-419"/>
        </w:rPr>
      </w:pPr>
      <w:r w:rsidRPr="008E49F3">
        <w:rPr>
          <w:rFonts w:ascii="Arial" w:hAnsi="Arial" w:cs="Arial"/>
          <w:lang w:val="es-419"/>
        </w:rPr>
        <w:t>Dispone el artículo 68 del Código General del Proceso aplicable por integración normativa al procedimiento laboral, que “fallecido un litigante o declarado ausente o en interdicción, el proceso continuará con el cónyuge, el albacea con tenencia de bienes, los herederos</w:t>
      </w:r>
      <w:r>
        <w:rPr>
          <w:rFonts w:ascii="Arial" w:hAnsi="Arial" w:cs="Arial"/>
          <w:lang w:val="es-419"/>
        </w:rPr>
        <w:t>…</w:t>
      </w:r>
      <w:r w:rsidRPr="008E49F3">
        <w:rPr>
          <w:rFonts w:ascii="Arial" w:hAnsi="Arial" w:cs="Arial"/>
          <w:lang w:val="es-419"/>
        </w:rPr>
        <w:t>”.</w:t>
      </w:r>
    </w:p>
    <w:p w:rsidR="008E49F3" w:rsidRPr="008E49F3" w:rsidRDefault="008E49F3" w:rsidP="008E49F3">
      <w:pPr>
        <w:jc w:val="both"/>
        <w:rPr>
          <w:rFonts w:ascii="Arial" w:hAnsi="Arial" w:cs="Arial"/>
          <w:lang w:val="es-419"/>
        </w:rPr>
      </w:pPr>
    </w:p>
    <w:p w:rsidR="003C150F" w:rsidRDefault="008E49F3" w:rsidP="008E49F3">
      <w:pPr>
        <w:jc w:val="both"/>
        <w:rPr>
          <w:rFonts w:ascii="Arial" w:hAnsi="Arial" w:cs="Arial"/>
          <w:lang w:val="es-419"/>
        </w:rPr>
      </w:pPr>
      <w:r>
        <w:rPr>
          <w:rFonts w:ascii="Arial" w:hAnsi="Arial" w:cs="Arial"/>
          <w:lang w:val="es-419"/>
        </w:rPr>
        <w:t>…</w:t>
      </w:r>
      <w:r w:rsidRPr="008E49F3">
        <w:rPr>
          <w:rFonts w:ascii="Arial" w:hAnsi="Arial" w:cs="Arial"/>
          <w:lang w:val="es-419"/>
        </w:rPr>
        <w:t xml:space="preserve"> cuando un sucesor procesal reclama el pago de una sentencia por la vía ejecutiva, el mandamiento de pago no se libra en su nombre, sino en favor de los herederos del titular del derecho, toda vez que una vez fallecido éste la obligación a cargo del deudor se convierte en un activo objeto de adjudicación a sus sucesores dentro tramite herencial notarial o judicial.</w:t>
      </w:r>
      <w:r>
        <w:rPr>
          <w:rFonts w:ascii="Arial" w:hAnsi="Arial" w:cs="Arial"/>
          <w:lang w:val="es-419"/>
        </w:rPr>
        <w:t xml:space="preserve"> (…)</w:t>
      </w:r>
    </w:p>
    <w:p w:rsidR="008E49F3" w:rsidRPr="003C150F" w:rsidRDefault="008E49F3" w:rsidP="008E49F3">
      <w:pPr>
        <w:jc w:val="both"/>
        <w:rPr>
          <w:rFonts w:ascii="Arial" w:hAnsi="Arial" w:cs="Arial"/>
          <w:lang w:val="es-419"/>
        </w:rPr>
      </w:pPr>
    </w:p>
    <w:p w:rsidR="003C150F" w:rsidRPr="003C150F" w:rsidRDefault="008E49F3" w:rsidP="003C150F">
      <w:pPr>
        <w:jc w:val="both"/>
        <w:rPr>
          <w:rFonts w:ascii="Arial" w:hAnsi="Arial" w:cs="Arial"/>
          <w:lang w:val="es-419"/>
        </w:rPr>
      </w:pPr>
      <w:r w:rsidRPr="008E49F3">
        <w:rPr>
          <w:rFonts w:ascii="Arial" w:hAnsi="Arial" w:cs="Arial"/>
          <w:lang w:val="es-419"/>
        </w:rPr>
        <w:t>De acuerdo con lo dicho en párrafos anteriores, la señora Torres Gómez, si bien está facultada para iniciar el trámite ejecutivo en los términos del artículo 68 del Código General del Proceso, dado que acreditó la calidad de hija de la litigante fallecida, lo cierto es que el mandamiento de pago debió librarse en favor de los herederos de la señora Margarita Gómez, calidad que debe ser acreditada con el acto de sucesión que los identifique, en orden a proceder al pago efectivo de la obligación en el momento en que estos estén debidamente determinados.</w:t>
      </w:r>
      <w:r>
        <w:rPr>
          <w:rFonts w:ascii="Arial" w:hAnsi="Arial" w:cs="Arial"/>
          <w:lang w:val="es-419"/>
        </w:rPr>
        <w:t xml:space="preserve"> (…)</w:t>
      </w:r>
    </w:p>
    <w:p w:rsidR="003C150F" w:rsidRPr="003C150F" w:rsidRDefault="003C150F" w:rsidP="003C150F">
      <w:pPr>
        <w:jc w:val="both"/>
        <w:rPr>
          <w:rFonts w:ascii="Arial" w:hAnsi="Arial" w:cs="Arial"/>
          <w:lang w:val="es-419"/>
        </w:rPr>
      </w:pPr>
    </w:p>
    <w:p w:rsidR="003C150F" w:rsidRPr="003C150F" w:rsidRDefault="003C150F" w:rsidP="003C150F">
      <w:pPr>
        <w:jc w:val="both"/>
        <w:rPr>
          <w:rFonts w:ascii="Arial" w:hAnsi="Arial" w:cs="Arial"/>
          <w:lang w:val="es-ES"/>
        </w:rPr>
      </w:pPr>
    </w:p>
    <w:p w:rsidR="003C150F" w:rsidRPr="003C150F" w:rsidRDefault="003C150F" w:rsidP="003C150F">
      <w:pPr>
        <w:jc w:val="both"/>
        <w:rPr>
          <w:rFonts w:ascii="Arial" w:hAnsi="Arial" w:cs="Arial"/>
          <w:lang w:val="es-ES"/>
        </w:rPr>
      </w:pPr>
    </w:p>
    <w:p w:rsidR="006212FA" w:rsidRPr="003C150F" w:rsidRDefault="006212FA" w:rsidP="003C150F">
      <w:pPr>
        <w:pStyle w:val="Ttulo2"/>
        <w:spacing w:line="276" w:lineRule="auto"/>
        <w:jc w:val="center"/>
        <w:rPr>
          <w:rFonts w:cs="Arial"/>
          <w:szCs w:val="24"/>
        </w:rPr>
      </w:pPr>
      <w:r w:rsidRPr="003C150F">
        <w:rPr>
          <w:rFonts w:cs="Arial"/>
          <w:szCs w:val="24"/>
        </w:rPr>
        <w:t>TRIBUNAL SUPERIOR DEL DISTRITO JUDICIAL</w:t>
      </w:r>
    </w:p>
    <w:p w:rsidR="006212FA" w:rsidRPr="003C150F" w:rsidRDefault="006212FA" w:rsidP="003C150F">
      <w:pPr>
        <w:spacing w:line="276" w:lineRule="auto"/>
        <w:jc w:val="center"/>
        <w:rPr>
          <w:rFonts w:ascii="Arial" w:hAnsi="Arial" w:cs="Arial"/>
          <w:b/>
          <w:sz w:val="24"/>
          <w:szCs w:val="24"/>
        </w:rPr>
      </w:pPr>
      <w:r w:rsidRPr="003C150F">
        <w:rPr>
          <w:rFonts w:ascii="Arial" w:hAnsi="Arial" w:cs="Arial"/>
          <w:b/>
          <w:sz w:val="24"/>
          <w:szCs w:val="24"/>
        </w:rPr>
        <w:t>SALA LABORAL</w:t>
      </w:r>
    </w:p>
    <w:p w:rsidR="006212FA" w:rsidRPr="003C150F" w:rsidRDefault="006212FA" w:rsidP="003C150F">
      <w:pPr>
        <w:spacing w:line="276" w:lineRule="auto"/>
        <w:jc w:val="center"/>
        <w:rPr>
          <w:rFonts w:ascii="Arial" w:hAnsi="Arial" w:cs="Arial"/>
          <w:b/>
          <w:sz w:val="24"/>
          <w:szCs w:val="24"/>
        </w:rPr>
      </w:pPr>
      <w:r w:rsidRPr="003C150F">
        <w:rPr>
          <w:rFonts w:ascii="Arial" w:hAnsi="Arial" w:cs="Arial"/>
          <w:b/>
          <w:sz w:val="24"/>
          <w:szCs w:val="24"/>
        </w:rPr>
        <w:t>MAGISTRADO PONENTE: JULIO CÉSAR SALAZAR MUÑOZ</w:t>
      </w:r>
    </w:p>
    <w:p w:rsidR="006212FA" w:rsidRPr="003C150F" w:rsidRDefault="006212FA" w:rsidP="003C150F">
      <w:pPr>
        <w:spacing w:line="276" w:lineRule="auto"/>
        <w:rPr>
          <w:rFonts w:ascii="Arial" w:hAnsi="Arial" w:cs="Arial"/>
          <w:sz w:val="24"/>
          <w:szCs w:val="24"/>
        </w:rPr>
      </w:pPr>
    </w:p>
    <w:p w:rsidR="00446C39" w:rsidRPr="003C150F" w:rsidRDefault="00446C39" w:rsidP="003C150F">
      <w:pPr>
        <w:spacing w:line="276" w:lineRule="auto"/>
        <w:jc w:val="center"/>
        <w:rPr>
          <w:rFonts w:ascii="Arial" w:hAnsi="Arial" w:cs="Arial"/>
          <w:sz w:val="24"/>
          <w:szCs w:val="24"/>
        </w:rPr>
      </w:pPr>
      <w:r w:rsidRPr="003C150F">
        <w:rPr>
          <w:rFonts w:ascii="Arial" w:hAnsi="Arial" w:cs="Arial"/>
          <w:sz w:val="24"/>
          <w:szCs w:val="24"/>
        </w:rPr>
        <w:t xml:space="preserve">Pereira, </w:t>
      </w:r>
      <w:r w:rsidR="00B9216C" w:rsidRPr="003C150F">
        <w:rPr>
          <w:rFonts w:ascii="Arial" w:hAnsi="Arial" w:cs="Arial"/>
          <w:sz w:val="24"/>
          <w:szCs w:val="24"/>
        </w:rPr>
        <w:t>siete de octubre</w:t>
      </w:r>
      <w:r w:rsidR="00CA7E0E" w:rsidRPr="003C150F">
        <w:rPr>
          <w:rFonts w:ascii="Arial" w:hAnsi="Arial" w:cs="Arial"/>
          <w:sz w:val="24"/>
          <w:szCs w:val="24"/>
        </w:rPr>
        <w:t xml:space="preserve"> </w:t>
      </w:r>
      <w:r w:rsidR="005E187E" w:rsidRPr="003C150F">
        <w:rPr>
          <w:rFonts w:ascii="Arial" w:hAnsi="Arial" w:cs="Arial"/>
          <w:sz w:val="24"/>
          <w:szCs w:val="24"/>
        </w:rPr>
        <w:t xml:space="preserve">de dos mil </w:t>
      </w:r>
      <w:r w:rsidR="00C0385E" w:rsidRPr="003C150F">
        <w:rPr>
          <w:rFonts w:ascii="Arial" w:hAnsi="Arial" w:cs="Arial"/>
          <w:sz w:val="24"/>
          <w:szCs w:val="24"/>
        </w:rPr>
        <w:t>veinte</w:t>
      </w:r>
    </w:p>
    <w:p w:rsidR="00446C39" w:rsidRPr="003C150F" w:rsidRDefault="00446C39" w:rsidP="003C150F">
      <w:pPr>
        <w:tabs>
          <w:tab w:val="center" w:pos="4420"/>
          <w:tab w:val="left" w:pos="7873"/>
        </w:tabs>
        <w:spacing w:line="276" w:lineRule="auto"/>
        <w:jc w:val="center"/>
        <w:rPr>
          <w:rFonts w:ascii="Arial" w:hAnsi="Arial" w:cs="Arial"/>
          <w:sz w:val="24"/>
          <w:szCs w:val="24"/>
        </w:rPr>
      </w:pPr>
      <w:r w:rsidRPr="003C150F">
        <w:rPr>
          <w:rFonts w:ascii="Arial" w:hAnsi="Arial" w:cs="Arial"/>
          <w:sz w:val="24"/>
          <w:szCs w:val="24"/>
        </w:rPr>
        <w:t xml:space="preserve">Acta </w:t>
      </w:r>
      <w:r w:rsidR="00B9216C" w:rsidRPr="003C150F">
        <w:rPr>
          <w:rFonts w:ascii="Arial" w:hAnsi="Arial" w:cs="Arial"/>
          <w:sz w:val="24"/>
          <w:szCs w:val="24"/>
        </w:rPr>
        <w:t>de Sala de Discusión No 143</w:t>
      </w:r>
      <w:r w:rsidRPr="003C150F">
        <w:rPr>
          <w:rFonts w:ascii="Arial" w:hAnsi="Arial" w:cs="Arial"/>
          <w:sz w:val="24"/>
          <w:szCs w:val="24"/>
        </w:rPr>
        <w:t xml:space="preserve"> de </w:t>
      </w:r>
      <w:r w:rsidR="00B9216C" w:rsidRPr="003C150F">
        <w:rPr>
          <w:rFonts w:ascii="Arial" w:hAnsi="Arial" w:cs="Arial"/>
          <w:sz w:val="24"/>
          <w:szCs w:val="24"/>
        </w:rPr>
        <w:t>5 de octubre</w:t>
      </w:r>
      <w:r w:rsidR="00C0385E" w:rsidRPr="003C150F">
        <w:rPr>
          <w:rFonts w:ascii="Arial" w:hAnsi="Arial" w:cs="Arial"/>
          <w:sz w:val="24"/>
          <w:szCs w:val="24"/>
        </w:rPr>
        <w:t xml:space="preserve"> de 2020</w:t>
      </w:r>
    </w:p>
    <w:p w:rsidR="006212FA" w:rsidRPr="003C150F" w:rsidRDefault="006212FA" w:rsidP="003C150F">
      <w:pPr>
        <w:pStyle w:val="BodyText23"/>
        <w:spacing w:line="276" w:lineRule="auto"/>
        <w:jc w:val="center"/>
        <w:rPr>
          <w:rFonts w:cs="Arial"/>
          <w:sz w:val="24"/>
          <w:szCs w:val="24"/>
        </w:rPr>
      </w:pPr>
    </w:p>
    <w:p w:rsidR="00912CF0" w:rsidRPr="003C150F" w:rsidRDefault="00912CF0" w:rsidP="003C150F">
      <w:pPr>
        <w:spacing w:line="276" w:lineRule="auto"/>
        <w:jc w:val="both"/>
        <w:rPr>
          <w:rFonts w:ascii="Arial" w:hAnsi="Arial" w:cs="Arial"/>
          <w:sz w:val="24"/>
          <w:szCs w:val="24"/>
        </w:rPr>
      </w:pPr>
      <w:r w:rsidRPr="003C150F">
        <w:rPr>
          <w:rFonts w:ascii="Arial" w:hAnsi="Arial" w:cs="Arial"/>
          <w:spacing w:val="-2"/>
          <w:sz w:val="24"/>
          <w:szCs w:val="24"/>
        </w:rPr>
        <w:t xml:space="preserve">En la fecha, la Sala de Decisión Laboral No </w:t>
      </w:r>
      <w:r w:rsidR="005E187E" w:rsidRPr="003C150F">
        <w:rPr>
          <w:rFonts w:ascii="Arial" w:hAnsi="Arial" w:cs="Arial"/>
          <w:spacing w:val="-2"/>
          <w:sz w:val="24"/>
          <w:szCs w:val="24"/>
        </w:rPr>
        <w:t>3</w:t>
      </w:r>
      <w:r w:rsidRPr="003C150F">
        <w:rPr>
          <w:rFonts w:ascii="Arial" w:hAnsi="Arial" w:cs="Arial"/>
          <w:spacing w:val="-2"/>
          <w:sz w:val="24"/>
          <w:szCs w:val="24"/>
        </w:rPr>
        <w:t xml:space="preserve">º del Tribunal Superior del Distrito Judicial de Pereira </w:t>
      </w:r>
      <w:r w:rsidR="00CA7E0E" w:rsidRPr="003C150F">
        <w:rPr>
          <w:rFonts w:ascii="Arial" w:hAnsi="Arial" w:cs="Arial"/>
          <w:spacing w:val="-2"/>
          <w:sz w:val="24"/>
          <w:szCs w:val="24"/>
        </w:rPr>
        <w:t xml:space="preserve">procede a </w:t>
      </w:r>
      <w:r w:rsidRPr="003C150F">
        <w:rPr>
          <w:rFonts w:ascii="Arial" w:hAnsi="Arial" w:cs="Arial"/>
          <w:spacing w:val="-2"/>
          <w:sz w:val="24"/>
          <w:szCs w:val="24"/>
        </w:rPr>
        <w:t xml:space="preserve">resolver el recurso de apelación </w:t>
      </w:r>
      <w:r w:rsidRPr="003C150F">
        <w:rPr>
          <w:rFonts w:ascii="Arial" w:hAnsi="Arial" w:cs="Arial"/>
          <w:sz w:val="24"/>
          <w:szCs w:val="24"/>
        </w:rPr>
        <w:t xml:space="preserve">presentado </w:t>
      </w:r>
      <w:r w:rsidR="008A79BD" w:rsidRPr="003C150F">
        <w:rPr>
          <w:rFonts w:ascii="Arial" w:hAnsi="Arial" w:cs="Arial"/>
          <w:sz w:val="24"/>
          <w:szCs w:val="24"/>
        </w:rPr>
        <w:t>por Alba Lucía Torres Gómez</w:t>
      </w:r>
      <w:r w:rsidR="00F21420" w:rsidRPr="003C150F">
        <w:rPr>
          <w:rFonts w:ascii="Arial" w:hAnsi="Arial" w:cs="Arial"/>
          <w:sz w:val="24"/>
          <w:szCs w:val="24"/>
        </w:rPr>
        <w:t xml:space="preserve"> en calidad de </w:t>
      </w:r>
      <w:r w:rsidR="008A79BD" w:rsidRPr="003C150F">
        <w:rPr>
          <w:rFonts w:ascii="Arial" w:hAnsi="Arial" w:cs="Arial"/>
          <w:sz w:val="24"/>
          <w:szCs w:val="24"/>
        </w:rPr>
        <w:t xml:space="preserve">sucesora procesal de la señora Margarita Gómez de Torres </w:t>
      </w:r>
      <w:r w:rsidR="00CA7E0E" w:rsidRPr="003C150F">
        <w:rPr>
          <w:rFonts w:ascii="Arial" w:hAnsi="Arial" w:cs="Arial"/>
          <w:sz w:val="24"/>
          <w:szCs w:val="24"/>
        </w:rPr>
        <w:t>contra el auto proferid</w:t>
      </w:r>
      <w:r w:rsidR="00DF04CD" w:rsidRPr="003C150F">
        <w:rPr>
          <w:rFonts w:ascii="Arial" w:hAnsi="Arial" w:cs="Arial"/>
          <w:sz w:val="24"/>
          <w:szCs w:val="24"/>
        </w:rPr>
        <w:t>o</w:t>
      </w:r>
      <w:r w:rsidR="00CA7E0E" w:rsidRPr="003C150F">
        <w:rPr>
          <w:rFonts w:ascii="Arial" w:hAnsi="Arial" w:cs="Arial"/>
          <w:sz w:val="24"/>
          <w:szCs w:val="24"/>
        </w:rPr>
        <w:t xml:space="preserve"> por el Juzgado </w:t>
      </w:r>
      <w:r w:rsidR="00C0385E" w:rsidRPr="003C150F">
        <w:rPr>
          <w:rFonts w:ascii="Arial" w:hAnsi="Arial" w:cs="Arial"/>
          <w:sz w:val="24"/>
          <w:szCs w:val="24"/>
        </w:rPr>
        <w:t xml:space="preserve">Primero </w:t>
      </w:r>
      <w:r w:rsidR="00CA7E0E" w:rsidRPr="003C150F">
        <w:rPr>
          <w:rFonts w:ascii="Arial" w:hAnsi="Arial" w:cs="Arial"/>
          <w:sz w:val="24"/>
          <w:szCs w:val="24"/>
        </w:rPr>
        <w:t xml:space="preserve">Laboral del Circuito el </w:t>
      </w:r>
      <w:r w:rsidR="005B6E94" w:rsidRPr="003C150F">
        <w:rPr>
          <w:rFonts w:ascii="Arial" w:hAnsi="Arial" w:cs="Arial"/>
          <w:sz w:val="24"/>
          <w:szCs w:val="24"/>
        </w:rPr>
        <w:t>19 de septiembre de 2019</w:t>
      </w:r>
      <w:r w:rsidR="00EA33B0" w:rsidRPr="003C150F">
        <w:rPr>
          <w:rFonts w:ascii="Arial" w:hAnsi="Arial" w:cs="Arial"/>
          <w:sz w:val="24"/>
          <w:szCs w:val="24"/>
        </w:rPr>
        <w:t>,</w:t>
      </w:r>
      <w:r w:rsidRPr="003C150F">
        <w:rPr>
          <w:rFonts w:ascii="Arial" w:hAnsi="Arial" w:cs="Arial"/>
          <w:sz w:val="24"/>
          <w:szCs w:val="24"/>
        </w:rPr>
        <w:t xml:space="preserve"> dentro del proceso ejecutivo laboral </w:t>
      </w:r>
      <w:r w:rsidR="005B6E94" w:rsidRPr="003C150F">
        <w:rPr>
          <w:rFonts w:ascii="Arial" w:hAnsi="Arial" w:cs="Arial"/>
          <w:sz w:val="24"/>
          <w:szCs w:val="24"/>
        </w:rPr>
        <w:t xml:space="preserve">iniciado en contra de </w:t>
      </w:r>
      <w:proofErr w:type="spellStart"/>
      <w:r w:rsidR="005B6E94" w:rsidRPr="003C150F">
        <w:rPr>
          <w:rFonts w:ascii="Arial" w:hAnsi="Arial" w:cs="Arial"/>
          <w:sz w:val="24"/>
          <w:szCs w:val="24"/>
        </w:rPr>
        <w:t>Copensiones</w:t>
      </w:r>
      <w:proofErr w:type="spellEnd"/>
      <w:r w:rsidRPr="003C150F">
        <w:rPr>
          <w:rFonts w:ascii="Arial" w:hAnsi="Arial" w:cs="Arial"/>
          <w:sz w:val="24"/>
          <w:szCs w:val="24"/>
        </w:rPr>
        <w:t>, cuya radicación corresponde al número 66001-31-05-00</w:t>
      </w:r>
      <w:r w:rsidR="005B6E94" w:rsidRPr="003C150F">
        <w:rPr>
          <w:rFonts w:ascii="Arial" w:hAnsi="Arial" w:cs="Arial"/>
          <w:sz w:val="24"/>
          <w:szCs w:val="24"/>
        </w:rPr>
        <w:t>1</w:t>
      </w:r>
      <w:r w:rsidRPr="003C150F">
        <w:rPr>
          <w:rFonts w:ascii="Arial" w:hAnsi="Arial" w:cs="Arial"/>
          <w:sz w:val="24"/>
          <w:szCs w:val="24"/>
        </w:rPr>
        <w:t>-20</w:t>
      </w:r>
      <w:r w:rsidR="005E187E" w:rsidRPr="003C150F">
        <w:rPr>
          <w:rFonts w:ascii="Arial" w:hAnsi="Arial" w:cs="Arial"/>
          <w:sz w:val="24"/>
          <w:szCs w:val="24"/>
        </w:rPr>
        <w:t>1</w:t>
      </w:r>
      <w:r w:rsidR="008A79BD" w:rsidRPr="003C150F">
        <w:rPr>
          <w:rFonts w:ascii="Arial" w:hAnsi="Arial" w:cs="Arial"/>
          <w:sz w:val="24"/>
          <w:szCs w:val="24"/>
        </w:rPr>
        <w:t>1</w:t>
      </w:r>
      <w:r w:rsidRPr="003C150F">
        <w:rPr>
          <w:rFonts w:ascii="Arial" w:hAnsi="Arial" w:cs="Arial"/>
          <w:sz w:val="24"/>
          <w:szCs w:val="24"/>
        </w:rPr>
        <w:t>-00</w:t>
      </w:r>
      <w:r w:rsidR="008A79BD" w:rsidRPr="003C150F">
        <w:rPr>
          <w:rFonts w:ascii="Arial" w:hAnsi="Arial" w:cs="Arial"/>
          <w:sz w:val="24"/>
          <w:szCs w:val="24"/>
        </w:rPr>
        <w:t>251</w:t>
      </w:r>
      <w:r w:rsidRPr="003C150F">
        <w:rPr>
          <w:rFonts w:ascii="Arial" w:hAnsi="Arial" w:cs="Arial"/>
          <w:sz w:val="24"/>
          <w:szCs w:val="24"/>
        </w:rPr>
        <w:t>-0</w:t>
      </w:r>
      <w:r w:rsidR="008A79BD" w:rsidRPr="003C150F">
        <w:rPr>
          <w:rFonts w:ascii="Arial" w:hAnsi="Arial" w:cs="Arial"/>
          <w:sz w:val="24"/>
          <w:szCs w:val="24"/>
        </w:rPr>
        <w:t>1</w:t>
      </w:r>
      <w:r w:rsidRPr="003C150F">
        <w:rPr>
          <w:rFonts w:ascii="Arial" w:hAnsi="Arial" w:cs="Arial"/>
          <w:sz w:val="24"/>
          <w:szCs w:val="24"/>
        </w:rPr>
        <w:t>.</w:t>
      </w:r>
    </w:p>
    <w:p w:rsidR="00912CF0" w:rsidRPr="003C150F" w:rsidRDefault="00912CF0" w:rsidP="003C150F">
      <w:pPr>
        <w:spacing w:line="276" w:lineRule="auto"/>
        <w:ind w:right="51"/>
        <w:jc w:val="both"/>
        <w:rPr>
          <w:rFonts w:ascii="Arial" w:hAnsi="Arial" w:cs="Arial"/>
          <w:b/>
          <w:sz w:val="24"/>
          <w:szCs w:val="24"/>
        </w:rPr>
      </w:pPr>
    </w:p>
    <w:p w:rsidR="0028084D" w:rsidRPr="003C150F" w:rsidRDefault="0028084D" w:rsidP="003C150F">
      <w:pPr>
        <w:tabs>
          <w:tab w:val="left" w:pos="-720"/>
        </w:tabs>
        <w:suppressAutoHyphens/>
        <w:spacing w:line="276" w:lineRule="auto"/>
        <w:jc w:val="both"/>
        <w:rPr>
          <w:rFonts w:ascii="Arial" w:hAnsi="Arial" w:cs="Arial"/>
          <w:sz w:val="24"/>
          <w:szCs w:val="24"/>
        </w:rPr>
      </w:pPr>
      <w:r w:rsidRPr="003C150F">
        <w:rPr>
          <w:rFonts w:ascii="Arial" w:hAnsi="Arial" w:cs="Arial"/>
          <w:sz w:val="24"/>
          <w:szCs w:val="24"/>
        </w:rPr>
        <w:t>Previamente se revisó, discutió y aprobó el proyecto elaborado por el Magistrado ponente que corresponde a los siguientes,</w:t>
      </w:r>
    </w:p>
    <w:p w:rsidR="0028084D" w:rsidRPr="003C150F" w:rsidRDefault="0028084D" w:rsidP="003C150F">
      <w:pPr>
        <w:spacing w:line="276" w:lineRule="auto"/>
        <w:rPr>
          <w:rFonts w:ascii="Arial" w:hAnsi="Arial" w:cs="Arial"/>
          <w:sz w:val="24"/>
          <w:szCs w:val="24"/>
        </w:rPr>
      </w:pPr>
    </w:p>
    <w:p w:rsidR="006212FA" w:rsidRPr="003C150F" w:rsidRDefault="006212FA" w:rsidP="003C150F">
      <w:pPr>
        <w:pStyle w:val="Ttulo4"/>
        <w:spacing w:line="276" w:lineRule="auto"/>
        <w:rPr>
          <w:rFonts w:cs="Arial"/>
          <w:b/>
          <w:sz w:val="24"/>
          <w:szCs w:val="24"/>
        </w:rPr>
      </w:pPr>
      <w:r w:rsidRPr="003C150F">
        <w:rPr>
          <w:rFonts w:cs="Arial"/>
          <w:b/>
          <w:sz w:val="24"/>
          <w:szCs w:val="24"/>
        </w:rPr>
        <w:t>ANTECEDENTES</w:t>
      </w:r>
    </w:p>
    <w:p w:rsidR="00054481" w:rsidRPr="003C150F" w:rsidRDefault="00054481" w:rsidP="003C150F">
      <w:pPr>
        <w:spacing w:line="276" w:lineRule="auto"/>
        <w:jc w:val="both"/>
        <w:rPr>
          <w:rFonts w:ascii="Arial" w:hAnsi="Arial" w:cs="Arial"/>
          <w:sz w:val="24"/>
          <w:szCs w:val="24"/>
        </w:rPr>
      </w:pPr>
    </w:p>
    <w:p w:rsidR="4EAA4AE9" w:rsidRPr="003C150F" w:rsidRDefault="52C645D1" w:rsidP="003C150F">
      <w:pPr>
        <w:spacing w:line="276" w:lineRule="auto"/>
        <w:jc w:val="both"/>
        <w:rPr>
          <w:rFonts w:ascii="Arial" w:hAnsi="Arial" w:cs="Arial"/>
          <w:sz w:val="24"/>
          <w:szCs w:val="24"/>
        </w:rPr>
      </w:pPr>
      <w:r w:rsidRPr="003C150F">
        <w:rPr>
          <w:rFonts w:ascii="Arial" w:hAnsi="Arial" w:cs="Arial"/>
          <w:sz w:val="24"/>
          <w:szCs w:val="24"/>
        </w:rPr>
        <w:t>En sentencia de</w:t>
      </w:r>
      <w:r w:rsidR="0B924E78" w:rsidRPr="003C150F">
        <w:rPr>
          <w:rFonts w:ascii="Arial" w:hAnsi="Arial" w:cs="Arial"/>
          <w:sz w:val="24"/>
          <w:szCs w:val="24"/>
        </w:rPr>
        <w:t xml:space="preserve"> treinta de septiembre de 2011, el juzgado Segundo Laboral Adjunto del Juzgado Primero Laboral del Circuito de Per</w:t>
      </w:r>
      <w:r w:rsidR="0F67E3AE" w:rsidRPr="003C150F">
        <w:rPr>
          <w:rFonts w:ascii="Arial" w:hAnsi="Arial" w:cs="Arial"/>
          <w:sz w:val="24"/>
          <w:szCs w:val="24"/>
        </w:rPr>
        <w:t>eira</w:t>
      </w:r>
      <w:r w:rsidRPr="003C150F">
        <w:rPr>
          <w:rFonts w:ascii="Arial" w:hAnsi="Arial" w:cs="Arial"/>
          <w:sz w:val="24"/>
          <w:szCs w:val="24"/>
        </w:rPr>
        <w:t xml:space="preserve"> condenó al ISS a</w:t>
      </w:r>
      <w:r w:rsidR="2D4AD595" w:rsidRPr="003C150F">
        <w:rPr>
          <w:rFonts w:ascii="Arial" w:hAnsi="Arial" w:cs="Arial"/>
          <w:sz w:val="24"/>
          <w:szCs w:val="24"/>
        </w:rPr>
        <w:t xml:space="preserve"> pagar a la </w:t>
      </w:r>
      <w:r w:rsidR="2D4AD595" w:rsidRPr="003C150F">
        <w:rPr>
          <w:rFonts w:ascii="Arial" w:hAnsi="Arial" w:cs="Arial"/>
          <w:sz w:val="24"/>
          <w:szCs w:val="24"/>
        </w:rPr>
        <w:lastRenderedPageBreak/>
        <w:t>señora</w:t>
      </w:r>
      <w:r w:rsidR="3D79C575" w:rsidRPr="003C150F">
        <w:rPr>
          <w:rFonts w:ascii="Arial" w:hAnsi="Arial" w:cs="Arial"/>
          <w:sz w:val="24"/>
          <w:szCs w:val="24"/>
        </w:rPr>
        <w:t xml:space="preserve"> Margarita Gómez de Torres:</w:t>
      </w:r>
      <w:r w:rsidRPr="003C150F">
        <w:rPr>
          <w:rFonts w:ascii="Arial" w:hAnsi="Arial" w:cs="Arial"/>
          <w:sz w:val="24"/>
          <w:szCs w:val="24"/>
        </w:rPr>
        <w:t xml:space="preserve"> </w:t>
      </w:r>
      <w:r w:rsidRPr="003C150F">
        <w:rPr>
          <w:rFonts w:ascii="Arial" w:hAnsi="Arial" w:cs="Arial"/>
          <w:i/>
          <w:iCs/>
          <w:sz w:val="24"/>
          <w:szCs w:val="24"/>
        </w:rPr>
        <w:t>a)</w:t>
      </w:r>
      <w:r w:rsidRPr="003C150F">
        <w:rPr>
          <w:rFonts w:ascii="Arial" w:hAnsi="Arial" w:cs="Arial"/>
          <w:sz w:val="24"/>
          <w:szCs w:val="24"/>
        </w:rPr>
        <w:t xml:space="preserve"> </w:t>
      </w:r>
      <w:r w:rsidR="42B4C251" w:rsidRPr="003C150F">
        <w:rPr>
          <w:rFonts w:ascii="Arial" w:hAnsi="Arial" w:cs="Arial"/>
          <w:sz w:val="24"/>
          <w:szCs w:val="24"/>
        </w:rPr>
        <w:t>$</w:t>
      </w:r>
      <w:r w:rsidR="216056D7" w:rsidRPr="003C150F">
        <w:rPr>
          <w:rFonts w:ascii="Arial" w:hAnsi="Arial" w:cs="Arial"/>
          <w:sz w:val="24"/>
          <w:szCs w:val="24"/>
        </w:rPr>
        <w:t xml:space="preserve">3.975.160 a </w:t>
      </w:r>
      <w:r w:rsidR="003C150F" w:rsidRPr="003C150F">
        <w:rPr>
          <w:rFonts w:ascii="Arial" w:hAnsi="Arial" w:cs="Arial"/>
          <w:sz w:val="24"/>
          <w:szCs w:val="24"/>
        </w:rPr>
        <w:t>título</w:t>
      </w:r>
      <w:r w:rsidR="216056D7" w:rsidRPr="003C150F">
        <w:rPr>
          <w:rFonts w:ascii="Arial" w:hAnsi="Arial" w:cs="Arial"/>
          <w:sz w:val="24"/>
          <w:szCs w:val="24"/>
        </w:rPr>
        <w:t xml:space="preserve"> de incremento pensional liquidado desde el 16 de septiembre de 2006 hasta el 31 de a</w:t>
      </w:r>
      <w:r w:rsidR="13DA5195" w:rsidRPr="003C150F">
        <w:rPr>
          <w:rFonts w:ascii="Arial" w:hAnsi="Arial" w:cs="Arial"/>
          <w:sz w:val="24"/>
          <w:szCs w:val="24"/>
        </w:rPr>
        <w:t xml:space="preserve">gosto de 2011, </w:t>
      </w:r>
      <w:r w:rsidR="13DA5195" w:rsidRPr="003C150F">
        <w:rPr>
          <w:rFonts w:ascii="Arial" w:hAnsi="Arial" w:cs="Arial"/>
          <w:i/>
          <w:iCs/>
          <w:sz w:val="24"/>
          <w:szCs w:val="24"/>
        </w:rPr>
        <w:t>b)</w:t>
      </w:r>
      <w:r w:rsidR="13DA5195" w:rsidRPr="003C150F">
        <w:rPr>
          <w:rFonts w:ascii="Arial" w:hAnsi="Arial" w:cs="Arial"/>
          <w:sz w:val="24"/>
          <w:szCs w:val="24"/>
        </w:rPr>
        <w:t xml:space="preserve"> al pago de la </w:t>
      </w:r>
      <w:r w:rsidR="2B23CFBD" w:rsidRPr="003C150F">
        <w:rPr>
          <w:rFonts w:ascii="Arial" w:hAnsi="Arial" w:cs="Arial"/>
          <w:sz w:val="24"/>
          <w:szCs w:val="24"/>
        </w:rPr>
        <w:t>suma mensual de $74.984 incrementados anualmente conforme a la ley</w:t>
      </w:r>
      <w:r w:rsidR="3BBE9514" w:rsidRPr="003C150F">
        <w:rPr>
          <w:rFonts w:ascii="Arial" w:hAnsi="Arial" w:cs="Arial"/>
          <w:sz w:val="24"/>
          <w:szCs w:val="24"/>
        </w:rPr>
        <w:t xml:space="preserve"> hasta cuando perduren las causas que le dieron origen</w:t>
      </w:r>
      <w:r w:rsidRPr="003C150F">
        <w:rPr>
          <w:rFonts w:ascii="Arial" w:hAnsi="Arial" w:cs="Arial"/>
          <w:sz w:val="24"/>
          <w:szCs w:val="24"/>
        </w:rPr>
        <w:t xml:space="preserve">, </w:t>
      </w:r>
      <w:r w:rsidR="54AE66AD" w:rsidRPr="003C150F">
        <w:rPr>
          <w:rFonts w:ascii="Arial" w:hAnsi="Arial" w:cs="Arial"/>
          <w:i/>
          <w:iCs/>
          <w:sz w:val="24"/>
          <w:szCs w:val="24"/>
        </w:rPr>
        <w:t>c</w:t>
      </w:r>
      <w:r w:rsidRPr="003C150F">
        <w:rPr>
          <w:rFonts w:ascii="Arial" w:hAnsi="Arial" w:cs="Arial"/>
          <w:i/>
          <w:iCs/>
          <w:sz w:val="24"/>
          <w:szCs w:val="24"/>
        </w:rPr>
        <w:t>)</w:t>
      </w:r>
      <w:r w:rsidRPr="003C150F">
        <w:rPr>
          <w:rFonts w:ascii="Arial" w:hAnsi="Arial" w:cs="Arial"/>
          <w:sz w:val="24"/>
          <w:szCs w:val="24"/>
        </w:rPr>
        <w:t xml:space="preserve"> </w:t>
      </w:r>
      <w:r w:rsidR="0DAB32C3" w:rsidRPr="003C150F">
        <w:rPr>
          <w:rFonts w:ascii="Arial" w:hAnsi="Arial" w:cs="Arial"/>
          <w:sz w:val="24"/>
          <w:szCs w:val="24"/>
        </w:rPr>
        <w:t>$</w:t>
      </w:r>
      <w:r w:rsidR="06944E88" w:rsidRPr="003C150F">
        <w:rPr>
          <w:rFonts w:ascii="Arial" w:hAnsi="Arial" w:cs="Arial"/>
          <w:sz w:val="24"/>
          <w:szCs w:val="24"/>
        </w:rPr>
        <w:t xml:space="preserve">292.121 por concepto de indexación </w:t>
      </w:r>
      <w:r w:rsidR="39F815CD" w:rsidRPr="003C150F">
        <w:rPr>
          <w:rFonts w:ascii="Arial" w:hAnsi="Arial" w:cs="Arial"/>
          <w:sz w:val="24"/>
          <w:szCs w:val="24"/>
        </w:rPr>
        <w:t xml:space="preserve">y </w:t>
      </w:r>
      <w:r w:rsidR="39F815CD" w:rsidRPr="003C150F">
        <w:rPr>
          <w:rFonts w:ascii="Arial" w:hAnsi="Arial" w:cs="Arial"/>
          <w:i/>
          <w:iCs/>
          <w:sz w:val="24"/>
          <w:szCs w:val="24"/>
        </w:rPr>
        <w:t>d)</w:t>
      </w:r>
      <w:r w:rsidR="39F815CD" w:rsidRPr="003C150F">
        <w:rPr>
          <w:rFonts w:ascii="Arial" w:hAnsi="Arial" w:cs="Arial"/>
          <w:sz w:val="24"/>
          <w:szCs w:val="24"/>
        </w:rPr>
        <w:t xml:space="preserve"> las costas procesales por valor de $1.606.800.</w:t>
      </w:r>
    </w:p>
    <w:p w:rsidR="7B4833CD" w:rsidRPr="003C150F" w:rsidRDefault="7B4833CD" w:rsidP="003C150F">
      <w:pPr>
        <w:spacing w:line="276" w:lineRule="auto"/>
        <w:jc w:val="both"/>
        <w:rPr>
          <w:rFonts w:ascii="Arial" w:hAnsi="Arial" w:cs="Arial"/>
          <w:sz w:val="24"/>
          <w:szCs w:val="24"/>
        </w:rPr>
      </w:pPr>
    </w:p>
    <w:p w:rsidR="4FD03822" w:rsidRPr="003C150F" w:rsidRDefault="4FD03822" w:rsidP="003C150F">
      <w:pPr>
        <w:spacing w:line="276" w:lineRule="auto"/>
        <w:jc w:val="both"/>
        <w:rPr>
          <w:rFonts w:ascii="Arial" w:hAnsi="Arial" w:cs="Arial"/>
          <w:sz w:val="24"/>
          <w:szCs w:val="24"/>
        </w:rPr>
      </w:pPr>
      <w:r w:rsidRPr="003C150F">
        <w:rPr>
          <w:rFonts w:ascii="Arial" w:hAnsi="Arial" w:cs="Arial"/>
          <w:sz w:val="24"/>
          <w:szCs w:val="24"/>
        </w:rPr>
        <w:t xml:space="preserve">La señora </w:t>
      </w:r>
      <w:r w:rsidR="045A8B53" w:rsidRPr="003C150F">
        <w:rPr>
          <w:rFonts w:ascii="Arial" w:hAnsi="Arial" w:cs="Arial"/>
          <w:sz w:val="24"/>
          <w:szCs w:val="24"/>
        </w:rPr>
        <w:t>Margarita Gómez de Torres falleció el 12 de noviembre de 2012, cuando s</w:t>
      </w:r>
      <w:r w:rsidR="7903482D" w:rsidRPr="003C150F">
        <w:rPr>
          <w:rFonts w:ascii="Arial" w:hAnsi="Arial" w:cs="Arial"/>
          <w:sz w:val="24"/>
          <w:szCs w:val="24"/>
        </w:rPr>
        <w:t>e había presentado</w:t>
      </w:r>
      <w:r w:rsidR="4DE162AA" w:rsidRPr="003C150F">
        <w:rPr>
          <w:rFonts w:ascii="Arial" w:hAnsi="Arial" w:cs="Arial"/>
          <w:sz w:val="24"/>
          <w:szCs w:val="24"/>
        </w:rPr>
        <w:t xml:space="preserve">, por la vía administrativa, </w:t>
      </w:r>
      <w:r w:rsidR="045A8B53" w:rsidRPr="003C150F">
        <w:rPr>
          <w:rFonts w:ascii="Arial" w:hAnsi="Arial" w:cs="Arial"/>
          <w:sz w:val="24"/>
          <w:szCs w:val="24"/>
        </w:rPr>
        <w:t xml:space="preserve"> la cuenta de cobro de la sentencia del proceso ordinario</w:t>
      </w:r>
      <w:r w:rsidR="1F6C000E" w:rsidRPr="003C150F">
        <w:rPr>
          <w:rFonts w:ascii="Arial" w:hAnsi="Arial" w:cs="Arial"/>
          <w:sz w:val="24"/>
          <w:szCs w:val="24"/>
        </w:rPr>
        <w:t xml:space="preserve">. Trámite </w:t>
      </w:r>
      <w:r w:rsidR="6FACCA5B" w:rsidRPr="003C150F">
        <w:rPr>
          <w:rFonts w:ascii="Arial" w:hAnsi="Arial" w:cs="Arial"/>
          <w:sz w:val="24"/>
          <w:szCs w:val="24"/>
        </w:rPr>
        <w:t>al que concurrió</w:t>
      </w:r>
      <w:r w:rsidR="045A8B53" w:rsidRPr="003C150F">
        <w:rPr>
          <w:rFonts w:ascii="Arial" w:hAnsi="Arial" w:cs="Arial"/>
          <w:sz w:val="24"/>
          <w:szCs w:val="24"/>
        </w:rPr>
        <w:t xml:space="preserve"> la señora Alba Lucía Torres G</w:t>
      </w:r>
      <w:r w:rsidR="6B87C98A" w:rsidRPr="003C150F">
        <w:rPr>
          <w:rFonts w:ascii="Arial" w:hAnsi="Arial" w:cs="Arial"/>
          <w:sz w:val="24"/>
          <w:szCs w:val="24"/>
        </w:rPr>
        <w:t>ómez en calidad de “</w:t>
      </w:r>
      <w:r w:rsidR="6B87C98A" w:rsidRPr="003C150F">
        <w:rPr>
          <w:rFonts w:ascii="Arial" w:hAnsi="Arial" w:cs="Arial"/>
          <w:i/>
          <w:iCs/>
          <w:sz w:val="24"/>
          <w:szCs w:val="24"/>
        </w:rPr>
        <w:t>única heredera</w:t>
      </w:r>
      <w:r w:rsidR="6B87C98A" w:rsidRPr="003C150F">
        <w:rPr>
          <w:rFonts w:ascii="Arial" w:hAnsi="Arial" w:cs="Arial"/>
          <w:sz w:val="24"/>
          <w:szCs w:val="24"/>
        </w:rPr>
        <w:t>”</w:t>
      </w:r>
      <w:r w:rsidR="1707E1B9" w:rsidRPr="003C150F">
        <w:rPr>
          <w:rFonts w:ascii="Arial" w:hAnsi="Arial" w:cs="Arial"/>
          <w:sz w:val="24"/>
          <w:szCs w:val="24"/>
        </w:rPr>
        <w:t>.</w:t>
      </w:r>
    </w:p>
    <w:p w:rsidR="4AD2EA11" w:rsidRPr="003C150F" w:rsidRDefault="4AD2EA11" w:rsidP="003C150F">
      <w:pPr>
        <w:pStyle w:val="Textoindependiente"/>
        <w:spacing w:line="276" w:lineRule="auto"/>
        <w:rPr>
          <w:rFonts w:cs="Arial"/>
          <w:sz w:val="24"/>
          <w:szCs w:val="24"/>
        </w:rPr>
      </w:pPr>
    </w:p>
    <w:p w:rsidR="003A29C8" w:rsidRPr="003C150F" w:rsidRDefault="66443007" w:rsidP="003C150F">
      <w:pPr>
        <w:pStyle w:val="Textoindependiente"/>
        <w:spacing w:line="276" w:lineRule="auto"/>
        <w:rPr>
          <w:rFonts w:cs="Arial"/>
          <w:sz w:val="24"/>
          <w:szCs w:val="24"/>
        </w:rPr>
      </w:pPr>
      <w:r w:rsidRPr="003C150F">
        <w:rPr>
          <w:rFonts w:cs="Arial"/>
          <w:sz w:val="24"/>
          <w:szCs w:val="24"/>
        </w:rPr>
        <w:t xml:space="preserve">Colpensiones mediante Resolución </w:t>
      </w:r>
      <w:proofErr w:type="spellStart"/>
      <w:r w:rsidRPr="003C150F">
        <w:rPr>
          <w:rFonts w:cs="Arial"/>
          <w:sz w:val="24"/>
          <w:szCs w:val="24"/>
        </w:rPr>
        <w:t>GNR</w:t>
      </w:r>
      <w:proofErr w:type="spellEnd"/>
      <w:r w:rsidRPr="003C150F">
        <w:rPr>
          <w:rFonts w:cs="Arial"/>
          <w:sz w:val="24"/>
          <w:szCs w:val="24"/>
        </w:rPr>
        <w:t xml:space="preserve"> 391244 de 27 dic</w:t>
      </w:r>
      <w:r w:rsidR="00B9216C" w:rsidRPr="003C150F">
        <w:rPr>
          <w:rFonts w:cs="Arial"/>
          <w:sz w:val="24"/>
          <w:szCs w:val="24"/>
        </w:rPr>
        <w:t>iembre</w:t>
      </w:r>
      <w:r w:rsidRPr="003C150F">
        <w:rPr>
          <w:rFonts w:cs="Arial"/>
          <w:sz w:val="24"/>
          <w:szCs w:val="24"/>
        </w:rPr>
        <w:t xml:space="preserve"> de 2016, dijo dar cumplimiento a la orden judi</w:t>
      </w:r>
      <w:r w:rsidR="003C150F">
        <w:rPr>
          <w:rFonts w:cs="Arial"/>
          <w:sz w:val="24"/>
          <w:szCs w:val="24"/>
        </w:rPr>
        <w:t>cial reconociendo, post-</w:t>
      </w:r>
      <w:proofErr w:type="spellStart"/>
      <w:r w:rsidR="003C150F">
        <w:rPr>
          <w:rFonts w:cs="Arial"/>
          <w:sz w:val="24"/>
          <w:szCs w:val="24"/>
        </w:rPr>
        <w:t>morten</w:t>
      </w:r>
      <w:proofErr w:type="spellEnd"/>
      <w:r w:rsidR="003C150F">
        <w:rPr>
          <w:rFonts w:cs="Arial"/>
          <w:sz w:val="24"/>
          <w:szCs w:val="24"/>
        </w:rPr>
        <w:t>,</w:t>
      </w:r>
      <w:r w:rsidRPr="003C150F">
        <w:rPr>
          <w:rFonts w:cs="Arial"/>
          <w:sz w:val="24"/>
          <w:szCs w:val="24"/>
        </w:rPr>
        <w:t xml:space="preserve"> el pago único por concepto de incrementos pensionales, e indexación de los incrementos pensionales reconocidos por el Juzgado Segundo Laboral Adjunto del Juzgado Primero Laboral de Pereira, disponiendo a favor de sus herederos el pago de la suma de $5.395.688, discriminada así: </w:t>
      </w:r>
      <w:r w:rsidR="00B9216C" w:rsidRPr="003C150F">
        <w:rPr>
          <w:rFonts w:cs="Arial"/>
          <w:i/>
          <w:iCs/>
          <w:sz w:val="24"/>
          <w:szCs w:val="24"/>
        </w:rPr>
        <w:t>i)</w:t>
      </w:r>
      <w:r w:rsidRPr="003C150F">
        <w:rPr>
          <w:rFonts w:cs="Arial"/>
          <w:sz w:val="24"/>
          <w:szCs w:val="24"/>
        </w:rPr>
        <w:t xml:space="preserve"> $</w:t>
      </w:r>
      <w:r w:rsidR="2456A41B" w:rsidRPr="003C150F">
        <w:rPr>
          <w:rFonts w:cs="Arial"/>
          <w:sz w:val="24"/>
          <w:szCs w:val="24"/>
        </w:rPr>
        <w:t>1.122.407 p</w:t>
      </w:r>
      <w:r w:rsidRPr="003C150F">
        <w:rPr>
          <w:rFonts w:cs="Arial"/>
          <w:sz w:val="24"/>
          <w:szCs w:val="24"/>
        </w:rPr>
        <w:t xml:space="preserve">or </w:t>
      </w:r>
      <w:r w:rsidR="5A73746F" w:rsidRPr="003C150F">
        <w:rPr>
          <w:rFonts w:cs="Arial"/>
          <w:sz w:val="24"/>
          <w:szCs w:val="24"/>
        </w:rPr>
        <w:t>i</w:t>
      </w:r>
      <w:r w:rsidRPr="003C150F">
        <w:rPr>
          <w:rFonts w:cs="Arial"/>
          <w:sz w:val="24"/>
          <w:szCs w:val="24"/>
        </w:rPr>
        <w:t xml:space="preserve">ncrementos. </w:t>
      </w:r>
      <w:r w:rsidR="21E1AF87" w:rsidRPr="003C150F">
        <w:rPr>
          <w:rFonts w:cs="Arial"/>
          <w:i/>
          <w:iCs/>
          <w:sz w:val="24"/>
          <w:szCs w:val="24"/>
        </w:rPr>
        <w:t>ii</w:t>
      </w:r>
      <w:r w:rsidRPr="003C150F">
        <w:rPr>
          <w:rFonts w:cs="Arial"/>
          <w:i/>
          <w:iCs/>
          <w:sz w:val="24"/>
          <w:szCs w:val="24"/>
        </w:rPr>
        <w:t>)</w:t>
      </w:r>
      <w:r w:rsidRPr="003C150F">
        <w:rPr>
          <w:rFonts w:cs="Arial"/>
          <w:sz w:val="24"/>
          <w:szCs w:val="24"/>
        </w:rPr>
        <w:t xml:space="preserve"> </w:t>
      </w:r>
      <w:r w:rsidR="6A4B4988" w:rsidRPr="003C150F">
        <w:rPr>
          <w:rFonts w:cs="Arial"/>
          <w:sz w:val="24"/>
          <w:szCs w:val="24"/>
        </w:rPr>
        <w:t xml:space="preserve">$292.121 </w:t>
      </w:r>
      <w:r w:rsidRPr="003C150F">
        <w:rPr>
          <w:rFonts w:cs="Arial"/>
          <w:sz w:val="24"/>
          <w:szCs w:val="24"/>
        </w:rPr>
        <w:t>por indexación y</w:t>
      </w:r>
      <w:r w:rsidR="114ED041" w:rsidRPr="003C150F">
        <w:rPr>
          <w:rFonts w:cs="Arial"/>
          <w:sz w:val="24"/>
          <w:szCs w:val="24"/>
        </w:rPr>
        <w:t>,</w:t>
      </w:r>
      <w:r w:rsidRPr="003C150F">
        <w:rPr>
          <w:rFonts w:cs="Arial"/>
          <w:i/>
          <w:iCs/>
          <w:sz w:val="24"/>
          <w:szCs w:val="24"/>
        </w:rPr>
        <w:t xml:space="preserve"> iii)</w:t>
      </w:r>
      <w:r w:rsidRPr="003C150F">
        <w:rPr>
          <w:rFonts w:cs="Arial"/>
          <w:sz w:val="24"/>
          <w:szCs w:val="24"/>
        </w:rPr>
        <w:t xml:space="preserve"> pago orden juez</w:t>
      </w:r>
      <w:r w:rsidR="60B368C3" w:rsidRPr="003C150F">
        <w:rPr>
          <w:rFonts w:cs="Arial"/>
          <w:sz w:val="24"/>
          <w:szCs w:val="24"/>
        </w:rPr>
        <w:t xml:space="preserve"> $3.975.160</w:t>
      </w:r>
      <w:r w:rsidRPr="003C150F">
        <w:rPr>
          <w:rFonts w:cs="Arial"/>
          <w:sz w:val="24"/>
          <w:szCs w:val="24"/>
        </w:rPr>
        <w:t xml:space="preserve">. </w:t>
      </w:r>
    </w:p>
    <w:p w:rsidR="003A29C8" w:rsidRPr="003C150F" w:rsidRDefault="003A29C8" w:rsidP="003C150F">
      <w:pPr>
        <w:pStyle w:val="Textoindependiente"/>
        <w:spacing w:line="276" w:lineRule="auto"/>
        <w:rPr>
          <w:rFonts w:cs="Arial"/>
          <w:sz w:val="24"/>
          <w:szCs w:val="24"/>
        </w:rPr>
      </w:pPr>
    </w:p>
    <w:p w:rsidR="003A29C8" w:rsidRPr="003C150F" w:rsidRDefault="146BDBE2" w:rsidP="003C150F">
      <w:pPr>
        <w:pStyle w:val="Textoindependiente"/>
        <w:spacing w:line="276" w:lineRule="auto"/>
        <w:rPr>
          <w:rFonts w:cs="Arial"/>
          <w:sz w:val="24"/>
          <w:szCs w:val="24"/>
        </w:rPr>
      </w:pPr>
      <w:r w:rsidRPr="003C150F">
        <w:rPr>
          <w:rFonts w:cs="Arial"/>
          <w:sz w:val="24"/>
          <w:szCs w:val="24"/>
        </w:rPr>
        <w:t xml:space="preserve">Para lograr el </w:t>
      </w:r>
      <w:r w:rsidR="07037F1E" w:rsidRPr="003C150F">
        <w:rPr>
          <w:rFonts w:cs="Arial"/>
          <w:sz w:val="24"/>
          <w:szCs w:val="24"/>
        </w:rPr>
        <w:t xml:space="preserve">cumplimiento de </w:t>
      </w:r>
      <w:r w:rsidR="39FDCD67" w:rsidRPr="003C150F">
        <w:rPr>
          <w:rFonts w:cs="Arial"/>
          <w:sz w:val="24"/>
          <w:szCs w:val="24"/>
        </w:rPr>
        <w:t>la sentencia</w:t>
      </w:r>
      <w:r w:rsidR="00C86938" w:rsidRPr="003C150F">
        <w:rPr>
          <w:rFonts w:cs="Arial"/>
          <w:sz w:val="24"/>
          <w:szCs w:val="24"/>
        </w:rPr>
        <w:t xml:space="preserve">, </w:t>
      </w:r>
      <w:r w:rsidR="004C32B3" w:rsidRPr="003C150F">
        <w:rPr>
          <w:rFonts w:cs="Arial"/>
          <w:sz w:val="24"/>
          <w:szCs w:val="24"/>
        </w:rPr>
        <w:t>la señora Alba Lucía Torres Gómez</w:t>
      </w:r>
      <w:r w:rsidR="5038610B" w:rsidRPr="003C150F">
        <w:rPr>
          <w:rFonts w:cs="Arial"/>
          <w:sz w:val="24"/>
          <w:szCs w:val="24"/>
        </w:rPr>
        <w:t>, aduciendo su calidad de</w:t>
      </w:r>
      <w:r w:rsidR="37B83209" w:rsidRPr="003C150F">
        <w:rPr>
          <w:rFonts w:cs="Arial"/>
          <w:sz w:val="24"/>
          <w:szCs w:val="24"/>
        </w:rPr>
        <w:t xml:space="preserve"> sucesora procesal y/o heredera </w:t>
      </w:r>
      <w:r w:rsidR="007F5C9D" w:rsidRPr="003C150F">
        <w:rPr>
          <w:rFonts w:cs="Arial"/>
          <w:sz w:val="24"/>
          <w:szCs w:val="24"/>
        </w:rPr>
        <w:t>solicit</w:t>
      </w:r>
      <w:r w:rsidR="004C32B3" w:rsidRPr="003C150F">
        <w:rPr>
          <w:rFonts w:eastAsia="Arial" w:cs="Arial"/>
          <w:sz w:val="24"/>
          <w:szCs w:val="24"/>
        </w:rPr>
        <w:t>ó</w:t>
      </w:r>
      <w:r w:rsidR="007F5C9D" w:rsidRPr="003C150F">
        <w:rPr>
          <w:rFonts w:cs="Arial"/>
          <w:sz w:val="24"/>
          <w:szCs w:val="24"/>
        </w:rPr>
        <w:t xml:space="preserve"> que se librara mandamiento de pago en contra de Colpensiones</w:t>
      </w:r>
      <w:r w:rsidR="006A535A" w:rsidRPr="003C150F">
        <w:rPr>
          <w:rFonts w:cs="Arial"/>
          <w:sz w:val="24"/>
          <w:szCs w:val="24"/>
        </w:rPr>
        <w:t xml:space="preserve"> por la suma de </w:t>
      </w:r>
      <w:r w:rsidR="006A535A" w:rsidRPr="003C150F">
        <w:rPr>
          <w:rFonts w:cs="Arial"/>
          <w:i/>
          <w:iCs/>
          <w:sz w:val="24"/>
          <w:szCs w:val="24"/>
        </w:rPr>
        <w:t>i)</w:t>
      </w:r>
      <w:r w:rsidR="006A535A" w:rsidRPr="003C150F">
        <w:rPr>
          <w:rFonts w:cs="Arial"/>
          <w:sz w:val="24"/>
          <w:szCs w:val="24"/>
        </w:rPr>
        <w:t xml:space="preserve"> $</w:t>
      </w:r>
      <w:r w:rsidR="004C32B3" w:rsidRPr="003C150F">
        <w:rPr>
          <w:rFonts w:cs="Arial"/>
          <w:sz w:val="24"/>
          <w:szCs w:val="24"/>
        </w:rPr>
        <w:t>5.147.814</w:t>
      </w:r>
      <w:r w:rsidR="006A535A" w:rsidRPr="003C150F">
        <w:rPr>
          <w:rFonts w:cs="Arial"/>
          <w:sz w:val="24"/>
          <w:szCs w:val="24"/>
        </w:rPr>
        <w:t xml:space="preserve"> por concepto </w:t>
      </w:r>
      <w:r w:rsidR="00C94595" w:rsidRPr="003C150F">
        <w:rPr>
          <w:rFonts w:cs="Arial"/>
          <w:sz w:val="24"/>
          <w:szCs w:val="24"/>
        </w:rPr>
        <w:t>de</w:t>
      </w:r>
      <w:r w:rsidR="006A535A" w:rsidRPr="003C150F">
        <w:rPr>
          <w:rFonts w:cs="Arial"/>
          <w:sz w:val="24"/>
          <w:szCs w:val="24"/>
        </w:rPr>
        <w:t xml:space="preserve"> </w:t>
      </w:r>
      <w:r w:rsidR="004C32B3" w:rsidRPr="003C150F">
        <w:rPr>
          <w:rFonts w:cs="Arial"/>
          <w:sz w:val="24"/>
          <w:szCs w:val="24"/>
        </w:rPr>
        <w:t>incremento pensional causado entre el 16 de septiembre de 2006 y el 12 de noviembre de 2012</w:t>
      </w:r>
      <w:r w:rsidR="006A535A" w:rsidRPr="003C150F">
        <w:rPr>
          <w:rFonts w:cs="Arial"/>
          <w:sz w:val="24"/>
          <w:szCs w:val="24"/>
        </w:rPr>
        <w:t xml:space="preserve">, </w:t>
      </w:r>
      <w:r w:rsidR="006A535A" w:rsidRPr="003C150F">
        <w:rPr>
          <w:rFonts w:cs="Arial"/>
          <w:i/>
          <w:iCs/>
          <w:sz w:val="24"/>
          <w:szCs w:val="24"/>
        </w:rPr>
        <w:t>ii)</w:t>
      </w:r>
      <w:r w:rsidR="006A535A" w:rsidRPr="003C150F">
        <w:rPr>
          <w:rFonts w:cs="Arial"/>
          <w:sz w:val="24"/>
          <w:szCs w:val="24"/>
        </w:rPr>
        <w:t xml:space="preserve"> $</w:t>
      </w:r>
      <w:r w:rsidR="004C32B3" w:rsidRPr="003C150F">
        <w:rPr>
          <w:rFonts w:cs="Arial"/>
          <w:sz w:val="24"/>
          <w:szCs w:val="24"/>
        </w:rPr>
        <w:t>2.759.019</w:t>
      </w:r>
      <w:r w:rsidR="006A535A" w:rsidRPr="003C150F">
        <w:rPr>
          <w:rFonts w:cs="Arial"/>
          <w:sz w:val="24"/>
          <w:szCs w:val="24"/>
        </w:rPr>
        <w:t xml:space="preserve"> por cuenta de la </w:t>
      </w:r>
      <w:r w:rsidR="004C32B3" w:rsidRPr="003C150F">
        <w:rPr>
          <w:rFonts w:cs="Arial"/>
          <w:sz w:val="24"/>
          <w:szCs w:val="24"/>
        </w:rPr>
        <w:t>indexación de la condena</w:t>
      </w:r>
      <w:r w:rsidR="006A535A" w:rsidRPr="003C150F">
        <w:rPr>
          <w:rFonts w:cs="Arial"/>
          <w:sz w:val="24"/>
          <w:szCs w:val="24"/>
        </w:rPr>
        <w:t xml:space="preserve">, </w:t>
      </w:r>
      <w:r w:rsidR="006A535A" w:rsidRPr="003C150F">
        <w:rPr>
          <w:rFonts w:cs="Arial"/>
          <w:i/>
          <w:iCs/>
          <w:sz w:val="24"/>
          <w:szCs w:val="24"/>
        </w:rPr>
        <w:t>iii)</w:t>
      </w:r>
      <w:r w:rsidR="006A535A" w:rsidRPr="003C150F">
        <w:rPr>
          <w:rFonts w:cs="Arial"/>
          <w:sz w:val="24"/>
          <w:szCs w:val="24"/>
        </w:rPr>
        <w:t xml:space="preserve"> </w:t>
      </w:r>
      <w:r w:rsidR="00F532C2" w:rsidRPr="003C150F">
        <w:rPr>
          <w:rFonts w:cs="Arial"/>
          <w:sz w:val="24"/>
          <w:szCs w:val="24"/>
        </w:rPr>
        <w:t xml:space="preserve">costas del proceso ordinario </w:t>
      </w:r>
      <w:r w:rsidR="00F532C2" w:rsidRPr="003C150F">
        <w:rPr>
          <w:rFonts w:cs="Arial"/>
          <w:i/>
          <w:iCs/>
          <w:sz w:val="24"/>
          <w:szCs w:val="24"/>
        </w:rPr>
        <w:t xml:space="preserve">iv) </w:t>
      </w:r>
      <w:r w:rsidR="006A535A" w:rsidRPr="003C150F">
        <w:rPr>
          <w:rFonts w:cs="Arial"/>
          <w:sz w:val="24"/>
          <w:szCs w:val="24"/>
        </w:rPr>
        <w:t xml:space="preserve">intereses legales </w:t>
      </w:r>
      <w:r w:rsidR="2E8A80B6" w:rsidRPr="003C150F">
        <w:rPr>
          <w:rFonts w:cs="Arial"/>
          <w:sz w:val="24"/>
          <w:szCs w:val="24"/>
        </w:rPr>
        <w:t xml:space="preserve">de la suma pedida como retroactivo en el </w:t>
      </w:r>
      <w:r w:rsidR="4A21D7D7" w:rsidRPr="003C150F">
        <w:rPr>
          <w:rFonts w:cs="Arial"/>
          <w:sz w:val="24"/>
          <w:szCs w:val="24"/>
        </w:rPr>
        <w:t>primer numeral y</w:t>
      </w:r>
      <w:r w:rsidR="00F52838" w:rsidRPr="003C150F">
        <w:rPr>
          <w:rFonts w:cs="Arial"/>
          <w:sz w:val="24"/>
          <w:szCs w:val="24"/>
        </w:rPr>
        <w:t xml:space="preserve"> </w:t>
      </w:r>
      <w:r w:rsidR="00F52838" w:rsidRPr="003C150F">
        <w:rPr>
          <w:rFonts w:cs="Arial"/>
          <w:i/>
          <w:iCs/>
          <w:sz w:val="24"/>
          <w:szCs w:val="24"/>
        </w:rPr>
        <w:t>v)</w:t>
      </w:r>
      <w:r w:rsidR="00F52838" w:rsidRPr="003C150F">
        <w:rPr>
          <w:rFonts w:cs="Arial"/>
          <w:sz w:val="24"/>
          <w:szCs w:val="24"/>
        </w:rPr>
        <w:t xml:space="preserve"> las costas que genere la acción ejecutiva.</w:t>
      </w:r>
    </w:p>
    <w:p w:rsidR="004D77BC" w:rsidRPr="003C150F" w:rsidRDefault="004D77BC" w:rsidP="003C150F">
      <w:pPr>
        <w:pStyle w:val="Textoindependiente"/>
        <w:spacing w:line="276" w:lineRule="auto"/>
        <w:rPr>
          <w:rFonts w:cs="Arial"/>
          <w:sz w:val="24"/>
          <w:szCs w:val="24"/>
        </w:rPr>
      </w:pPr>
    </w:p>
    <w:p w:rsidR="00483C1F" w:rsidRPr="003C150F" w:rsidRDefault="00483C1F" w:rsidP="003C150F">
      <w:pPr>
        <w:pStyle w:val="Textoindependiente"/>
        <w:spacing w:line="276" w:lineRule="auto"/>
        <w:rPr>
          <w:rFonts w:cs="Arial"/>
          <w:sz w:val="24"/>
          <w:szCs w:val="24"/>
        </w:rPr>
      </w:pPr>
      <w:r w:rsidRPr="003C150F">
        <w:rPr>
          <w:rFonts w:cs="Arial"/>
          <w:sz w:val="24"/>
          <w:szCs w:val="24"/>
        </w:rPr>
        <w:t>E</w:t>
      </w:r>
      <w:r w:rsidR="00EF445B" w:rsidRPr="003C150F">
        <w:rPr>
          <w:rFonts w:cs="Arial"/>
          <w:sz w:val="24"/>
          <w:szCs w:val="24"/>
        </w:rPr>
        <w:t xml:space="preserve">n providencia de fecha </w:t>
      </w:r>
      <w:r w:rsidR="61DB4733" w:rsidRPr="003C150F">
        <w:rPr>
          <w:rFonts w:cs="Arial"/>
          <w:sz w:val="24"/>
          <w:szCs w:val="24"/>
        </w:rPr>
        <w:t>28 de febrero de 2020</w:t>
      </w:r>
      <w:r w:rsidR="00EF445B" w:rsidRPr="003C150F">
        <w:rPr>
          <w:rFonts w:cs="Arial"/>
          <w:sz w:val="24"/>
          <w:szCs w:val="24"/>
        </w:rPr>
        <w:t xml:space="preserve">, el juzgado de conocimiento </w:t>
      </w:r>
      <w:r w:rsidR="00B55D1C" w:rsidRPr="003C150F">
        <w:rPr>
          <w:rFonts w:cs="Arial"/>
          <w:sz w:val="24"/>
          <w:szCs w:val="24"/>
        </w:rPr>
        <w:t>libró el mandamiento de pago solicitado</w:t>
      </w:r>
      <w:r w:rsidR="2870BD5B" w:rsidRPr="003C150F">
        <w:rPr>
          <w:rFonts w:cs="Arial"/>
          <w:sz w:val="24"/>
          <w:szCs w:val="24"/>
        </w:rPr>
        <w:t xml:space="preserve">, conforme </w:t>
      </w:r>
      <w:r w:rsidR="7D7819F2" w:rsidRPr="003C150F">
        <w:rPr>
          <w:rFonts w:cs="Arial"/>
          <w:sz w:val="24"/>
          <w:szCs w:val="24"/>
        </w:rPr>
        <w:t>a</w:t>
      </w:r>
      <w:r w:rsidR="2870BD5B" w:rsidRPr="003C150F">
        <w:rPr>
          <w:rFonts w:cs="Arial"/>
          <w:sz w:val="24"/>
          <w:szCs w:val="24"/>
        </w:rPr>
        <w:t xml:space="preserve">l </w:t>
      </w:r>
      <w:r w:rsidR="00B9216C" w:rsidRPr="003C150F">
        <w:rPr>
          <w:rFonts w:cs="Arial"/>
          <w:sz w:val="24"/>
          <w:szCs w:val="24"/>
        </w:rPr>
        <w:t>título</w:t>
      </w:r>
      <w:r w:rsidR="2870BD5B" w:rsidRPr="003C150F">
        <w:rPr>
          <w:rFonts w:cs="Arial"/>
          <w:sz w:val="24"/>
          <w:szCs w:val="24"/>
        </w:rPr>
        <w:t xml:space="preserve"> ejecutivo</w:t>
      </w:r>
      <w:r w:rsidR="28CFBC4E" w:rsidRPr="003C150F">
        <w:rPr>
          <w:rFonts w:cs="Arial"/>
          <w:sz w:val="24"/>
          <w:szCs w:val="24"/>
        </w:rPr>
        <w:t xml:space="preserve">, </w:t>
      </w:r>
      <w:r w:rsidR="09F0027C" w:rsidRPr="003C150F">
        <w:rPr>
          <w:rFonts w:cs="Arial"/>
          <w:sz w:val="24"/>
          <w:szCs w:val="24"/>
        </w:rPr>
        <w:t>pero lo negó</w:t>
      </w:r>
      <w:r w:rsidR="6600D341" w:rsidRPr="003C150F">
        <w:rPr>
          <w:rFonts w:cs="Arial"/>
          <w:sz w:val="24"/>
          <w:szCs w:val="24"/>
        </w:rPr>
        <w:t xml:space="preserve"> </w:t>
      </w:r>
      <w:r w:rsidR="72862C41" w:rsidRPr="003C150F">
        <w:rPr>
          <w:rFonts w:cs="Arial"/>
          <w:sz w:val="24"/>
          <w:szCs w:val="24"/>
        </w:rPr>
        <w:t>respecto a</w:t>
      </w:r>
      <w:r w:rsidR="6600D341" w:rsidRPr="003C150F">
        <w:rPr>
          <w:rFonts w:cs="Arial"/>
          <w:sz w:val="24"/>
          <w:szCs w:val="24"/>
        </w:rPr>
        <w:t xml:space="preserve"> los interes</w:t>
      </w:r>
      <w:r w:rsidR="00B9216C" w:rsidRPr="003C150F">
        <w:rPr>
          <w:rFonts w:cs="Arial"/>
          <w:sz w:val="24"/>
          <w:szCs w:val="24"/>
        </w:rPr>
        <w:t>es</w:t>
      </w:r>
      <w:r w:rsidR="6600D341" w:rsidRPr="003C150F">
        <w:rPr>
          <w:rFonts w:cs="Arial"/>
          <w:sz w:val="24"/>
          <w:szCs w:val="24"/>
        </w:rPr>
        <w:t xml:space="preserve"> legales </w:t>
      </w:r>
      <w:r w:rsidR="6002E440" w:rsidRPr="003C150F">
        <w:rPr>
          <w:rFonts w:cs="Arial"/>
          <w:sz w:val="24"/>
          <w:szCs w:val="24"/>
        </w:rPr>
        <w:t>al</w:t>
      </w:r>
      <w:r w:rsidR="6600D341" w:rsidRPr="003C150F">
        <w:rPr>
          <w:rFonts w:cs="Arial"/>
          <w:sz w:val="24"/>
          <w:szCs w:val="24"/>
        </w:rPr>
        <w:t xml:space="preserve"> no encontrar</w:t>
      </w:r>
      <w:r w:rsidR="41BB094D" w:rsidRPr="003C150F">
        <w:rPr>
          <w:rFonts w:cs="Arial"/>
          <w:sz w:val="24"/>
          <w:szCs w:val="24"/>
        </w:rPr>
        <w:t>los</w:t>
      </w:r>
      <w:r w:rsidR="6600D341" w:rsidRPr="003C150F">
        <w:rPr>
          <w:rFonts w:cs="Arial"/>
          <w:sz w:val="24"/>
          <w:szCs w:val="24"/>
        </w:rPr>
        <w:t xml:space="preserve"> contenidos </w:t>
      </w:r>
      <w:r w:rsidR="40437094" w:rsidRPr="003C150F">
        <w:rPr>
          <w:rFonts w:cs="Arial"/>
          <w:sz w:val="24"/>
          <w:szCs w:val="24"/>
        </w:rPr>
        <w:t xml:space="preserve">en la sentencia </w:t>
      </w:r>
      <w:r w:rsidR="3B792669" w:rsidRPr="003C150F">
        <w:rPr>
          <w:rFonts w:cs="Arial"/>
          <w:sz w:val="24"/>
          <w:szCs w:val="24"/>
        </w:rPr>
        <w:t>ejecutada.</w:t>
      </w:r>
    </w:p>
    <w:p w:rsidR="0066378C" w:rsidRPr="003C150F" w:rsidRDefault="0066378C" w:rsidP="003C150F">
      <w:pPr>
        <w:pStyle w:val="Textoindependiente"/>
        <w:spacing w:line="276" w:lineRule="auto"/>
        <w:rPr>
          <w:rFonts w:cs="Arial"/>
          <w:sz w:val="24"/>
          <w:szCs w:val="24"/>
        </w:rPr>
      </w:pPr>
    </w:p>
    <w:p w:rsidR="00B55D1C" w:rsidRPr="003C150F" w:rsidRDefault="00B55D1C" w:rsidP="003C150F">
      <w:pPr>
        <w:pStyle w:val="Textoindependiente"/>
        <w:spacing w:line="276" w:lineRule="auto"/>
        <w:rPr>
          <w:rFonts w:cs="Arial"/>
          <w:sz w:val="24"/>
          <w:szCs w:val="24"/>
        </w:rPr>
      </w:pPr>
      <w:r w:rsidRPr="003C150F">
        <w:rPr>
          <w:rFonts w:cs="Arial"/>
          <w:sz w:val="24"/>
          <w:szCs w:val="24"/>
        </w:rPr>
        <w:t>Contra dicha providencia, la parte ejecutante interpuso recurso de apelación</w:t>
      </w:r>
      <w:r w:rsidR="467CA2AA" w:rsidRPr="003C150F">
        <w:rPr>
          <w:rFonts w:cs="Arial"/>
          <w:sz w:val="24"/>
          <w:szCs w:val="24"/>
        </w:rPr>
        <w:t xml:space="preserve"> </w:t>
      </w:r>
      <w:r w:rsidR="5858861E" w:rsidRPr="003C150F">
        <w:rPr>
          <w:rFonts w:cs="Arial"/>
          <w:sz w:val="24"/>
          <w:szCs w:val="24"/>
        </w:rPr>
        <w:t>alegando</w:t>
      </w:r>
      <w:r w:rsidR="467CA2AA" w:rsidRPr="003C150F">
        <w:rPr>
          <w:rFonts w:cs="Arial"/>
          <w:sz w:val="24"/>
          <w:szCs w:val="24"/>
        </w:rPr>
        <w:t xml:space="preserve"> que se</w:t>
      </w:r>
      <w:r w:rsidR="06E8E8B9" w:rsidRPr="003C150F">
        <w:rPr>
          <w:rFonts w:cs="Arial"/>
          <w:sz w:val="24"/>
          <w:szCs w:val="24"/>
        </w:rPr>
        <w:t xml:space="preserve"> debe librar</w:t>
      </w:r>
      <w:r w:rsidR="467CA2AA" w:rsidRPr="003C150F">
        <w:rPr>
          <w:rFonts w:cs="Arial"/>
          <w:sz w:val="24"/>
          <w:szCs w:val="24"/>
        </w:rPr>
        <w:t xml:space="preserve"> mandamiento de pago </w:t>
      </w:r>
      <w:r w:rsidR="467CA2AA" w:rsidRPr="003C150F">
        <w:rPr>
          <w:rFonts w:cs="Arial"/>
          <w:b/>
          <w:bCs/>
          <w:sz w:val="24"/>
          <w:szCs w:val="24"/>
        </w:rPr>
        <w:t xml:space="preserve">por los intereses legales </w:t>
      </w:r>
      <w:r w:rsidR="7DBAA55C" w:rsidRPr="003C150F">
        <w:rPr>
          <w:rFonts w:cs="Arial"/>
          <w:b/>
          <w:bCs/>
          <w:sz w:val="24"/>
          <w:szCs w:val="24"/>
        </w:rPr>
        <w:t>generados por la tardanza en el pago de las costas procesales</w:t>
      </w:r>
      <w:r w:rsidR="7DBAA55C" w:rsidRPr="003C150F">
        <w:rPr>
          <w:rFonts w:cs="Arial"/>
          <w:sz w:val="24"/>
          <w:szCs w:val="24"/>
        </w:rPr>
        <w:t>.</w:t>
      </w:r>
    </w:p>
    <w:p w:rsidR="00B55D1C" w:rsidRPr="003C150F" w:rsidRDefault="00B55D1C" w:rsidP="003C150F">
      <w:pPr>
        <w:pStyle w:val="Textoindependiente"/>
        <w:spacing w:line="276" w:lineRule="auto"/>
        <w:rPr>
          <w:rFonts w:cs="Arial"/>
          <w:sz w:val="24"/>
          <w:szCs w:val="24"/>
        </w:rPr>
      </w:pPr>
    </w:p>
    <w:p w:rsidR="00B55D1C" w:rsidRPr="003C150F" w:rsidRDefault="7DBAA55C" w:rsidP="003C150F">
      <w:pPr>
        <w:pStyle w:val="Textoindependiente"/>
        <w:spacing w:line="276" w:lineRule="auto"/>
        <w:rPr>
          <w:rFonts w:cs="Arial"/>
          <w:sz w:val="24"/>
          <w:szCs w:val="24"/>
        </w:rPr>
      </w:pPr>
      <w:r w:rsidRPr="003C150F">
        <w:rPr>
          <w:rFonts w:cs="Arial"/>
          <w:sz w:val="24"/>
          <w:szCs w:val="24"/>
        </w:rPr>
        <w:t>El fundamento para tal petición</w:t>
      </w:r>
      <w:r w:rsidR="00982CA3" w:rsidRPr="003C150F">
        <w:rPr>
          <w:rFonts w:cs="Arial"/>
          <w:sz w:val="24"/>
          <w:szCs w:val="24"/>
        </w:rPr>
        <w:t xml:space="preserve"> </w:t>
      </w:r>
      <w:r w:rsidR="7C7F48AD" w:rsidRPr="003C150F">
        <w:rPr>
          <w:rFonts w:cs="Arial"/>
          <w:sz w:val="24"/>
          <w:szCs w:val="24"/>
        </w:rPr>
        <w:t>es que éstos, dentro de la acción ejecutiva</w:t>
      </w:r>
      <w:r w:rsidR="37AC9A56" w:rsidRPr="003C150F">
        <w:rPr>
          <w:rFonts w:cs="Arial"/>
          <w:sz w:val="24"/>
          <w:szCs w:val="24"/>
        </w:rPr>
        <w:t xml:space="preserve">,  </w:t>
      </w:r>
      <w:r w:rsidR="7C7F48AD" w:rsidRPr="003C150F">
        <w:rPr>
          <w:rFonts w:cs="Arial"/>
          <w:sz w:val="24"/>
          <w:szCs w:val="24"/>
        </w:rPr>
        <w:t>tienen</w:t>
      </w:r>
      <w:r w:rsidR="0ECFBC02" w:rsidRPr="003C150F">
        <w:rPr>
          <w:rFonts w:cs="Arial"/>
          <w:sz w:val="24"/>
          <w:szCs w:val="24"/>
        </w:rPr>
        <w:t xml:space="preserve"> por objeto resarci</w:t>
      </w:r>
      <w:r w:rsidR="62078BC0" w:rsidRPr="003C150F">
        <w:rPr>
          <w:rFonts w:cs="Arial"/>
          <w:sz w:val="24"/>
          <w:szCs w:val="24"/>
        </w:rPr>
        <w:t>r</w:t>
      </w:r>
      <w:r w:rsidR="0ECFBC02" w:rsidRPr="003C150F">
        <w:rPr>
          <w:rFonts w:cs="Arial"/>
          <w:sz w:val="24"/>
          <w:szCs w:val="24"/>
        </w:rPr>
        <w:t xml:space="preserve"> el perjuicio causado con la tardanza en el pago de las </w:t>
      </w:r>
      <w:r w:rsidR="6F418F94" w:rsidRPr="003C150F">
        <w:rPr>
          <w:rFonts w:cs="Arial"/>
          <w:sz w:val="24"/>
          <w:szCs w:val="24"/>
        </w:rPr>
        <w:t>condenas</w:t>
      </w:r>
      <w:r w:rsidR="0ECFBC02" w:rsidRPr="003C150F">
        <w:rPr>
          <w:rFonts w:cs="Arial"/>
          <w:sz w:val="24"/>
          <w:szCs w:val="24"/>
        </w:rPr>
        <w:t xml:space="preserve"> por parte del deudor</w:t>
      </w:r>
      <w:r w:rsidR="69C6A391" w:rsidRPr="003C150F">
        <w:rPr>
          <w:rFonts w:cs="Arial"/>
          <w:sz w:val="24"/>
          <w:szCs w:val="24"/>
        </w:rPr>
        <w:t xml:space="preserve">. </w:t>
      </w:r>
      <w:r w:rsidR="66155D43" w:rsidRPr="003C150F">
        <w:rPr>
          <w:rFonts w:cs="Arial"/>
          <w:sz w:val="24"/>
          <w:szCs w:val="24"/>
        </w:rPr>
        <w:t>Considera</w:t>
      </w:r>
      <w:r w:rsidR="69C6A391" w:rsidRPr="003C150F">
        <w:rPr>
          <w:rFonts w:cs="Arial"/>
          <w:sz w:val="24"/>
          <w:szCs w:val="24"/>
        </w:rPr>
        <w:t xml:space="preserve"> </w:t>
      </w:r>
      <w:r w:rsidR="171CEE84" w:rsidRPr="003C150F">
        <w:rPr>
          <w:rFonts w:cs="Arial"/>
          <w:sz w:val="24"/>
          <w:szCs w:val="24"/>
        </w:rPr>
        <w:t>a</w:t>
      </w:r>
      <w:r w:rsidR="69C6A391" w:rsidRPr="003C150F">
        <w:rPr>
          <w:rFonts w:cs="Arial"/>
          <w:sz w:val="24"/>
          <w:szCs w:val="24"/>
        </w:rPr>
        <w:t xml:space="preserve">demás </w:t>
      </w:r>
      <w:r w:rsidR="504B98C9" w:rsidRPr="003C150F">
        <w:rPr>
          <w:rFonts w:cs="Arial"/>
          <w:sz w:val="24"/>
          <w:szCs w:val="24"/>
        </w:rPr>
        <w:t xml:space="preserve">que </w:t>
      </w:r>
      <w:r w:rsidR="69C6A391" w:rsidRPr="003C150F">
        <w:rPr>
          <w:rFonts w:cs="Arial"/>
          <w:sz w:val="24"/>
          <w:szCs w:val="24"/>
        </w:rPr>
        <w:t xml:space="preserve">es claro que la pérdida del poder adquisitivo de los signos monetarios debe ser </w:t>
      </w:r>
      <w:r w:rsidR="52103AB4" w:rsidRPr="003C150F">
        <w:rPr>
          <w:rFonts w:cs="Arial"/>
          <w:sz w:val="24"/>
          <w:szCs w:val="24"/>
        </w:rPr>
        <w:t>reparada con el pago de in</w:t>
      </w:r>
      <w:r w:rsidR="76F954B6" w:rsidRPr="003C150F">
        <w:rPr>
          <w:rFonts w:cs="Arial"/>
          <w:sz w:val="24"/>
          <w:szCs w:val="24"/>
        </w:rPr>
        <w:t>t</w:t>
      </w:r>
      <w:r w:rsidR="52103AB4" w:rsidRPr="003C150F">
        <w:rPr>
          <w:rFonts w:cs="Arial"/>
          <w:sz w:val="24"/>
          <w:szCs w:val="24"/>
        </w:rPr>
        <w:t xml:space="preserve">ereses de origen legal, como los previstos en el artículo </w:t>
      </w:r>
      <w:r w:rsidR="407D40D5" w:rsidRPr="003C150F">
        <w:rPr>
          <w:rFonts w:cs="Arial"/>
          <w:sz w:val="24"/>
          <w:szCs w:val="24"/>
        </w:rPr>
        <w:t>1.617 del C.C.</w:t>
      </w:r>
      <w:r w:rsidR="203E056B" w:rsidRPr="003C150F">
        <w:rPr>
          <w:rFonts w:cs="Arial"/>
          <w:sz w:val="24"/>
          <w:szCs w:val="24"/>
        </w:rPr>
        <w:t xml:space="preserve"> </w:t>
      </w:r>
    </w:p>
    <w:p w:rsidR="7E9ACFEE" w:rsidRPr="003C150F" w:rsidRDefault="7E9ACFEE" w:rsidP="003C150F">
      <w:pPr>
        <w:pStyle w:val="Textoindependiente"/>
        <w:spacing w:line="276" w:lineRule="auto"/>
        <w:rPr>
          <w:rFonts w:cs="Arial"/>
          <w:sz w:val="24"/>
          <w:szCs w:val="24"/>
        </w:rPr>
      </w:pPr>
    </w:p>
    <w:p w:rsidR="544BF648" w:rsidRPr="003C150F" w:rsidRDefault="544BF648" w:rsidP="003C150F">
      <w:pPr>
        <w:pStyle w:val="Textoindependiente"/>
        <w:spacing w:line="276" w:lineRule="auto"/>
        <w:jc w:val="center"/>
        <w:rPr>
          <w:rFonts w:cs="Arial"/>
          <w:b/>
          <w:bCs/>
          <w:sz w:val="24"/>
          <w:szCs w:val="24"/>
        </w:rPr>
      </w:pPr>
      <w:r w:rsidRPr="003C150F">
        <w:rPr>
          <w:rFonts w:cs="Arial"/>
          <w:b/>
          <w:bCs/>
          <w:sz w:val="24"/>
          <w:szCs w:val="24"/>
        </w:rPr>
        <w:t xml:space="preserve">ALEGATOS </w:t>
      </w:r>
    </w:p>
    <w:p w:rsidR="007F433C" w:rsidRPr="003C150F" w:rsidRDefault="007F433C" w:rsidP="003C150F">
      <w:pPr>
        <w:spacing w:line="276" w:lineRule="auto"/>
        <w:jc w:val="both"/>
        <w:rPr>
          <w:rFonts w:ascii="Arial" w:eastAsia="Arial" w:hAnsi="Arial" w:cs="Arial"/>
          <w:sz w:val="24"/>
          <w:szCs w:val="24"/>
          <w:lang w:val="es-CO"/>
        </w:rPr>
      </w:pPr>
    </w:p>
    <w:p w:rsidR="007F433C" w:rsidRPr="003C150F" w:rsidRDefault="58A5D4BB" w:rsidP="003C150F">
      <w:pPr>
        <w:spacing w:line="276" w:lineRule="auto"/>
        <w:jc w:val="both"/>
        <w:rPr>
          <w:rFonts w:ascii="Arial" w:hAnsi="Arial" w:cs="Arial"/>
          <w:sz w:val="24"/>
          <w:szCs w:val="24"/>
        </w:rPr>
      </w:pPr>
      <w:r w:rsidRPr="003C150F">
        <w:rPr>
          <w:rFonts w:ascii="Arial" w:eastAsia="Arial" w:hAnsi="Arial" w:cs="Arial"/>
          <w:sz w:val="24"/>
          <w:szCs w:val="24"/>
          <w:lang w:val="es-CO"/>
        </w:rPr>
        <w:t xml:space="preserve">Conforme se dejó plasmado en la constancia emitida por la Secretaría de la Corporación, el apoderado de la parte ejecutante hizo uso del derecho a presentar alegatos de conclusión en término, </w:t>
      </w:r>
      <w:r w:rsidR="2EB9D7AF" w:rsidRPr="003C150F">
        <w:rPr>
          <w:rFonts w:ascii="Arial" w:eastAsia="Arial" w:hAnsi="Arial" w:cs="Arial"/>
          <w:sz w:val="24"/>
          <w:szCs w:val="24"/>
          <w:lang w:val="es-CO"/>
        </w:rPr>
        <w:t>respecto a los cuales,</w:t>
      </w:r>
      <w:r w:rsidRPr="003C150F">
        <w:rPr>
          <w:rFonts w:ascii="Arial" w:eastAsia="Arial" w:hAnsi="Arial" w:cs="Arial"/>
          <w:sz w:val="24"/>
          <w:szCs w:val="24"/>
          <w:lang w:val="es-CO"/>
        </w:rPr>
        <w:t xml:space="preserve"> de acuerdo con lo previsto en el artículo 279 del CGP </w:t>
      </w:r>
      <w:r w:rsidR="10F823BB" w:rsidRPr="003C150F">
        <w:rPr>
          <w:rFonts w:ascii="Arial" w:eastAsia="Arial" w:hAnsi="Arial" w:cs="Arial"/>
          <w:sz w:val="24"/>
          <w:szCs w:val="24"/>
          <w:lang w:val="es-CO"/>
        </w:rPr>
        <w:t>en cuanto dispone</w:t>
      </w:r>
      <w:r w:rsidRPr="003C150F">
        <w:rPr>
          <w:rFonts w:ascii="Arial" w:eastAsia="Arial" w:hAnsi="Arial" w:cs="Arial"/>
          <w:sz w:val="24"/>
          <w:szCs w:val="24"/>
          <w:lang w:val="es-CO"/>
        </w:rPr>
        <w:t xml:space="preserve"> que </w:t>
      </w:r>
      <w:r w:rsidRPr="003C150F">
        <w:rPr>
          <w:rFonts w:ascii="Arial" w:eastAsia="Arial" w:hAnsi="Arial" w:cs="Arial"/>
          <w:i/>
          <w:iCs/>
          <w:sz w:val="24"/>
          <w:szCs w:val="24"/>
          <w:lang w:val="es-CO"/>
        </w:rPr>
        <w:t>“No se podrá hacer transcripciones o reproducciones de actas, decisiones o conceptos que obren en el expediente.”</w:t>
      </w:r>
      <w:r w:rsidRPr="003C150F">
        <w:rPr>
          <w:rFonts w:ascii="Arial" w:eastAsia="Arial" w:hAnsi="Arial" w:cs="Arial"/>
          <w:sz w:val="24"/>
          <w:szCs w:val="24"/>
          <w:lang w:val="es-CO"/>
        </w:rPr>
        <w:t xml:space="preserve"> </w:t>
      </w:r>
      <w:r w:rsidR="6929F245" w:rsidRPr="003C150F">
        <w:rPr>
          <w:rFonts w:ascii="Arial" w:eastAsia="Arial" w:hAnsi="Arial" w:cs="Arial"/>
          <w:sz w:val="24"/>
          <w:szCs w:val="24"/>
          <w:lang w:val="es-CO"/>
        </w:rPr>
        <w:t>baste decir que</w:t>
      </w:r>
      <w:r w:rsidRPr="003C150F">
        <w:rPr>
          <w:rFonts w:ascii="Arial" w:eastAsia="Arial" w:hAnsi="Arial" w:cs="Arial"/>
          <w:sz w:val="24"/>
          <w:szCs w:val="24"/>
          <w:lang w:val="es-CO"/>
        </w:rPr>
        <w:t xml:space="preserve"> los argumentos </w:t>
      </w:r>
      <w:r w:rsidR="3109AA6C" w:rsidRPr="003C150F">
        <w:rPr>
          <w:rFonts w:ascii="Arial" w:eastAsia="Arial" w:hAnsi="Arial" w:cs="Arial"/>
          <w:sz w:val="24"/>
          <w:szCs w:val="24"/>
          <w:lang w:val="es-CO"/>
        </w:rPr>
        <w:t>allí desarrollados</w:t>
      </w:r>
      <w:r w:rsidRPr="003C150F">
        <w:rPr>
          <w:rFonts w:ascii="Arial" w:eastAsia="Arial" w:hAnsi="Arial" w:cs="Arial"/>
          <w:sz w:val="24"/>
          <w:szCs w:val="24"/>
          <w:lang w:val="es-CO"/>
        </w:rPr>
        <w:t xml:space="preserve"> </w:t>
      </w:r>
      <w:r w:rsidR="73644D2C" w:rsidRPr="003C150F">
        <w:rPr>
          <w:rFonts w:ascii="Arial" w:eastAsia="Arial" w:hAnsi="Arial" w:cs="Arial"/>
          <w:sz w:val="24"/>
          <w:szCs w:val="24"/>
          <w:lang w:val="es-CO"/>
        </w:rPr>
        <w:t xml:space="preserve">ratifican de manera </w:t>
      </w:r>
      <w:r w:rsidR="73644D2C" w:rsidRPr="003C150F">
        <w:rPr>
          <w:rFonts w:ascii="Arial" w:eastAsia="Arial" w:hAnsi="Arial" w:cs="Arial"/>
          <w:sz w:val="24"/>
          <w:szCs w:val="24"/>
          <w:lang w:val="es-CO"/>
        </w:rPr>
        <w:lastRenderedPageBreak/>
        <w:t>expresa el</w:t>
      </w:r>
      <w:r w:rsidRPr="003C150F">
        <w:rPr>
          <w:rFonts w:ascii="Arial" w:eastAsia="Arial" w:hAnsi="Arial" w:cs="Arial"/>
          <w:sz w:val="24"/>
          <w:szCs w:val="24"/>
          <w:lang w:val="es-CO"/>
        </w:rPr>
        <w:t xml:space="preserve"> fundamento fáctico y jurídico que en su momento expus</w:t>
      </w:r>
      <w:r w:rsidR="00AC09FF" w:rsidRPr="003C150F">
        <w:rPr>
          <w:rFonts w:ascii="Arial" w:eastAsia="Arial" w:hAnsi="Arial" w:cs="Arial"/>
          <w:sz w:val="24"/>
          <w:szCs w:val="24"/>
          <w:lang w:val="es-CO"/>
        </w:rPr>
        <w:t>o</w:t>
      </w:r>
      <w:r w:rsidRPr="003C150F">
        <w:rPr>
          <w:rFonts w:ascii="Arial" w:eastAsia="Arial" w:hAnsi="Arial" w:cs="Arial"/>
          <w:sz w:val="24"/>
          <w:szCs w:val="24"/>
          <w:lang w:val="es-CO"/>
        </w:rPr>
        <w:t xml:space="preserve"> en la sustentaci</w:t>
      </w:r>
      <w:r w:rsidR="2BB3B3F6" w:rsidRPr="003C150F">
        <w:rPr>
          <w:rFonts w:ascii="Arial" w:eastAsia="Arial" w:hAnsi="Arial" w:cs="Arial"/>
          <w:sz w:val="24"/>
          <w:szCs w:val="24"/>
          <w:lang w:val="es-CO"/>
        </w:rPr>
        <w:t>ón</w:t>
      </w:r>
      <w:r w:rsidRPr="003C150F">
        <w:rPr>
          <w:rFonts w:ascii="Arial" w:eastAsia="Arial" w:hAnsi="Arial" w:cs="Arial"/>
          <w:sz w:val="24"/>
          <w:szCs w:val="24"/>
          <w:lang w:val="es-CO"/>
        </w:rPr>
        <w:t xml:space="preserve"> del recurso de apelación</w:t>
      </w:r>
      <w:r w:rsidR="3C7F0EC2" w:rsidRPr="003C150F">
        <w:rPr>
          <w:rFonts w:ascii="Arial" w:eastAsia="Arial" w:hAnsi="Arial" w:cs="Arial"/>
          <w:sz w:val="24"/>
          <w:szCs w:val="24"/>
          <w:lang w:val="es-CO"/>
        </w:rPr>
        <w:t xml:space="preserve">, </w:t>
      </w:r>
      <w:r w:rsidR="1D1BC276" w:rsidRPr="003C150F">
        <w:rPr>
          <w:rFonts w:ascii="Arial" w:eastAsia="Arial" w:hAnsi="Arial" w:cs="Arial"/>
          <w:sz w:val="24"/>
          <w:szCs w:val="24"/>
          <w:lang w:val="es-CO"/>
        </w:rPr>
        <w:t>insistiendo en la procedencia de l</w:t>
      </w:r>
      <w:r w:rsidR="2BF9C753" w:rsidRPr="003C150F">
        <w:rPr>
          <w:rFonts w:ascii="Arial" w:eastAsia="Arial" w:hAnsi="Arial" w:cs="Arial"/>
          <w:sz w:val="24"/>
          <w:szCs w:val="24"/>
          <w:lang w:val="es-CO"/>
        </w:rPr>
        <w:t>os</w:t>
      </w:r>
      <w:r w:rsidR="1D1BC276" w:rsidRPr="003C150F">
        <w:rPr>
          <w:rFonts w:ascii="Arial" w:eastAsia="Arial" w:hAnsi="Arial" w:cs="Arial"/>
          <w:sz w:val="24"/>
          <w:szCs w:val="24"/>
          <w:lang w:val="es-CO"/>
        </w:rPr>
        <w:t xml:space="preserve"> intereses legales por mandato de ley sobre aqu</w:t>
      </w:r>
      <w:r w:rsidR="5CFCEE5F" w:rsidRPr="003C150F">
        <w:rPr>
          <w:rFonts w:ascii="Arial" w:eastAsia="Arial" w:hAnsi="Arial" w:cs="Arial"/>
          <w:sz w:val="24"/>
          <w:szCs w:val="24"/>
          <w:lang w:val="es-CO"/>
        </w:rPr>
        <w:t>e</w:t>
      </w:r>
      <w:r w:rsidR="1D1BC276" w:rsidRPr="003C150F">
        <w:rPr>
          <w:rFonts w:ascii="Arial" w:eastAsia="Arial" w:hAnsi="Arial" w:cs="Arial"/>
          <w:sz w:val="24"/>
          <w:szCs w:val="24"/>
          <w:lang w:val="es-CO"/>
        </w:rPr>
        <w:t xml:space="preserve">llas obligaciones que </w:t>
      </w:r>
      <w:r w:rsidR="07BEB445" w:rsidRPr="003C150F">
        <w:rPr>
          <w:rFonts w:ascii="Arial" w:eastAsia="Arial" w:hAnsi="Arial" w:cs="Arial"/>
          <w:sz w:val="24"/>
          <w:szCs w:val="24"/>
          <w:lang w:val="es-CO"/>
        </w:rPr>
        <w:t>por e</w:t>
      </w:r>
      <w:r w:rsidR="1D1BC276" w:rsidRPr="003C150F">
        <w:rPr>
          <w:rFonts w:ascii="Arial" w:eastAsia="Arial" w:hAnsi="Arial" w:cs="Arial"/>
          <w:sz w:val="24"/>
          <w:szCs w:val="24"/>
          <w:lang w:val="es-CO"/>
        </w:rPr>
        <w:t>n</w:t>
      </w:r>
      <w:r w:rsidR="07BEB445" w:rsidRPr="003C150F">
        <w:rPr>
          <w:rFonts w:ascii="Arial" w:eastAsia="Arial" w:hAnsi="Arial" w:cs="Arial"/>
          <w:sz w:val="24"/>
          <w:szCs w:val="24"/>
          <w:lang w:val="es-CO"/>
        </w:rPr>
        <w:t>contrarse</w:t>
      </w:r>
      <w:r w:rsidR="1D1BC276" w:rsidRPr="003C150F">
        <w:rPr>
          <w:rFonts w:ascii="Arial" w:eastAsia="Arial" w:hAnsi="Arial" w:cs="Arial"/>
          <w:sz w:val="24"/>
          <w:szCs w:val="24"/>
          <w:lang w:val="es-CO"/>
        </w:rPr>
        <w:t xml:space="preserve"> insolutas </w:t>
      </w:r>
      <w:r w:rsidR="4026F097" w:rsidRPr="003C150F">
        <w:rPr>
          <w:rFonts w:ascii="Arial" w:eastAsia="Arial" w:hAnsi="Arial" w:cs="Arial"/>
          <w:sz w:val="24"/>
          <w:szCs w:val="24"/>
          <w:lang w:val="es-CO"/>
        </w:rPr>
        <w:t>han hecho necesario</w:t>
      </w:r>
      <w:r w:rsidR="1D1BC276" w:rsidRPr="003C150F">
        <w:rPr>
          <w:rFonts w:ascii="Arial" w:eastAsia="Arial" w:hAnsi="Arial" w:cs="Arial"/>
          <w:sz w:val="24"/>
          <w:szCs w:val="24"/>
          <w:lang w:val="es-CO"/>
        </w:rPr>
        <w:t xml:space="preserve"> acudir a la vía ejecutiva.</w:t>
      </w:r>
      <w:r w:rsidR="3C7F0EC2" w:rsidRPr="003C150F">
        <w:rPr>
          <w:rFonts w:ascii="Arial" w:eastAsia="Arial" w:hAnsi="Arial" w:cs="Arial"/>
          <w:sz w:val="24"/>
          <w:szCs w:val="24"/>
          <w:lang w:val="es-CO"/>
        </w:rPr>
        <w:t xml:space="preserve"> </w:t>
      </w:r>
      <w:r w:rsidRPr="003C150F">
        <w:rPr>
          <w:rFonts w:ascii="Arial" w:eastAsia="Arial" w:hAnsi="Arial" w:cs="Arial"/>
          <w:sz w:val="24"/>
          <w:szCs w:val="24"/>
          <w:lang w:val="es-CO"/>
        </w:rPr>
        <w:t xml:space="preserve"> </w:t>
      </w:r>
      <w:r w:rsidRPr="003C150F">
        <w:rPr>
          <w:rFonts w:ascii="Arial" w:eastAsia="Arial" w:hAnsi="Arial" w:cs="Arial"/>
          <w:sz w:val="24"/>
          <w:szCs w:val="24"/>
          <w:lang w:val="es-ES"/>
        </w:rPr>
        <w:t xml:space="preserve"> </w:t>
      </w:r>
    </w:p>
    <w:p w:rsidR="007F433C" w:rsidRPr="003C150F" w:rsidRDefault="007F433C" w:rsidP="003C150F">
      <w:pPr>
        <w:pStyle w:val="Textoindependiente"/>
        <w:spacing w:line="276" w:lineRule="auto"/>
        <w:jc w:val="center"/>
        <w:rPr>
          <w:rFonts w:cs="Arial"/>
          <w:b/>
          <w:bCs/>
          <w:sz w:val="24"/>
          <w:szCs w:val="24"/>
        </w:rPr>
      </w:pPr>
    </w:p>
    <w:p w:rsidR="00AB5F95" w:rsidRPr="003C150F" w:rsidRDefault="00AB5F95" w:rsidP="003C150F">
      <w:pPr>
        <w:pStyle w:val="Textoindependiente"/>
        <w:spacing w:line="276" w:lineRule="auto"/>
        <w:jc w:val="center"/>
        <w:rPr>
          <w:rFonts w:cs="Arial"/>
          <w:b/>
          <w:sz w:val="24"/>
          <w:szCs w:val="24"/>
        </w:rPr>
      </w:pPr>
      <w:r w:rsidRPr="003C150F">
        <w:rPr>
          <w:rFonts w:cs="Arial"/>
          <w:b/>
          <w:sz w:val="24"/>
          <w:szCs w:val="24"/>
        </w:rPr>
        <w:t>CONSIDERACIONES</w:t>
      </w:r>
    </w:p>
    <w:p w:rsidR="00AB5F95" w:rsidRPr="003C150F" w:rsidRDefault="00AB5F95" w:rsidP="003C150F">
      <w:pPr>
        <w:pStyle w:val="Textoindependiente"/>
        <w:spacing w:line="276" w:lineRule="auto"/>
        <w:jc w:val="center"/>
        <w:rPr>
          <w:rFonts w:cs="Arial"/>
          <w:b/>
          <w:sz w:val="24"/>
          <w:szCs w:val="24"/>
        </w:rPr>
      </w:pPr>
    </w:p>
    <w:p w:rsidR="00D903F0" w:rsidRPr="003C150F" w:rsidRDefault="00D903F0" w:rsidP="003C150F">
      <w:pPr>
        <w:widowControl w:val="0"/>
        <w:autoSpaceDE w:val="0"/>
        <w:autoSpaceDN w:val="0"/>
        <w:adjustRightInd w:val="0"/>
        <w:spacing w:line="276" w:lineRule="auto"/>
        <w:jc w:val="both"/>
        <w:rPr>
          <w:rFonts w:ascii="Arial" w:hAnsi="Arial" w:cs="Arial"/>
          <w:sz w:val="24"/>
          <w:szCs w:val="24"/>
        </w:rPr>
      </w:pPr>
      <w:r w:rsidRPr="003C150F">
        <w:rPr>
          <w:rFonts w:ascii="Arial" w:hAnsi="Arial" w:cs="Arial"/>
          <w:spacing w:val="-3"/>
          <w:sz w:val="24"/>
          <w:szCs w:val="24"/>
          <w:lang w:val="es-ES"/>
        </w:rPr>
        <w:t>El asunto bajo análisis, plantea a la Sala l</w:t>
      </w:r>
      <w:r w:rsidR="7E23E8F2" w:rsidRPr="003C150F">
        <w:rPr>
          <w:rFonts w:ascii="Arial" w:hAnsi="Arial" w:cs="Arial"/>
          <w:spacing w:val="-3"/>
          <w:sz w:val="24"/>
          <w:szCs w:val="24"/>
          <w:lang w:val="es-ES"/>
        </w:rPr>
        <w:t>os</w:t>
      </w:r>
      <w:r w:rsidRPr="003C150F">
        <w:rPr>
          <w:rFonts w:ascii="Arial" w:hAnsi="Arial" w:cs="Arial"/>
          <w:spacing w:val="-3"/>
          <w:sz w:val="24"/>
          <w:szCs w:val="24"/>
          <w:lang w:val="es-ES"/>
        </w:rPr>
        <w:t xml:space="preserve"> siguiente</w:t>
      </w:r>
      <w:r w:rsidR="44C37459" w:rsidRPr="003C150F">
        <w:rPr>
          <w:rFonts w:ascii="Arial" w:hAnsi="Arial" w:cs="Arial"/>
          <w:spacing w:val="-3"/>
          <w:sz w:val="24"/>
          <w:szCs w:val="24"/>
          <w:lang w:val="es-ES"/>
        </w:rPr>
        <w:t>s</w:t>
      </w:r>
      <w:r w:rsidRPr="003C150F">
        <w:rPr>
          <w:rFonts w:ascii="Arial" w:hAnsi="Arial" w:cs="Arial"/>
          <w:sz w:val="24"/>
          <w:szCs w:val="24"/>
        </w:rPr>
        <w:t>:</w:t>
      </w:r>
    </w:p>
    <w:p w:rsidR="00D903F0" w:rsidRPr="003C150F" w:rsidRDefault="00D903F0" w:rsidP="003C150F">
      <w:pPr>
        <w:widowControl w:val="0"/>
        <w:autoSpaceDE w:val="0"/>
        <w:autoSpaceDN w:val="0"/>
        <w:adjustRightInd w:val="0"/>
        <w:spacing w:line="276" w:lineRule="auto"/>
        <w:jc w:val="both"/>
        <w:rPr>
          <w:rFonts w:ascii="Arial" w:hAnsi="Arial" w:cs="Arial"/>
          <w:sz w:val="24"/>
          <w:szCs w:val="24"/>
        </w:rPr>
      </w:pPr>
    </w:p>
    <w:p w:rsidR="00D903F0" w:rsidRPr="003C150F" w:rsidRDefault="00D903F0" w:rsidP="003C150F">
      <w:pPr>
        <w:widowControl w:val="0"/>
        <w:autoSpaceDE w:val="0"/>
        <w:autoSpaceDN w:val="0"/>
        <w:adjustRightInd w:val="0"/>
        <w:spacing w:line="276" w:lineRule="auto"/>
        <w:jc w:val="both"/>
        <w:rPr>
          <w:rFonts w:ascii="Arial" w:hAnsi="Arial" w:cs="Arial"/>
          <w:b/>
          <w:bCs/>
          <w:sz w:val="24"/>
          <w:szCs w:val="24"/>
        </w:rPr>
      </w:pPr>
      <w:r w:rsidRPr="003C150F">
        <w:rPr>
          <w:rFonts w:ascii="Arial" w:hAnsi="Arial" w:cs="Arial"/>
          <w:b/>
          <w:bCs/>
          <w:sz w:val="24"/>
          <w:szCs w:val="24"/>
        </w:rPr>
        <w:t>PROBLEMA</w:t>
      </w:r>
      <w:r w:rsidR="5AF53304" w:rsidRPr="003C150F">
        <w:rPr>
          <w:rFonts w:ascii="Arial" w:hAnsi="Arial" w:cs="Arial"/>
          <w:b/>
          <w:bCs/>
          <w:sz w:val="24"/>
          <w:szCs w:val="24"/>
        </w:rPr>
        <w:t>S</w:t>
      </w:r>
      <w:r w:rsidRPr="003C150F">
        <w:rPr>
          <w:rFonts w:ascii="Arial" w:hAnsi="Arial" w:cs="Arial"/>
          <w:b/>
          <w:bCs/>
          <w:sz w:val="24"/>
          <w:szCs w:val="24"/>
        </w:rPr>
        <w:t xml:space="preserve"> JURÍDICO</w:t>
      </w:r>
      <w:r w:rsidR="000EC1BA" w:rsidRPr="003C150F">
        <w:rPr>
          <w:rFonts w:ascii="Arial" w:hAnsi="Arial" w:cs="Arial"/>
          <w:b/>
          <w:bCs/>
          <w:sz w:val="24"/>
          <w:szCs w:val="24"/>
        </w:rPr>
        <w:t>S</w:t>
      </w:r>
    </w:p>
    <w:p w:rsidR="00D903F0" w:rsidRPr="003C150F" w:rsidRDefault="00D903F0" w:rsidP="003C150F">
      <w:pPr>
        <w:widowControl w:val="0"/>
        <w:autoSpaceDE w:val="0"/>
        <w:autoSpaceDN w:val="0"/>
        <w:adjustRightInd w:val="0"/>
        <w:spacing w:line="276" w:lineRule="auto"/>
        <w:jc w:val="both"/>
        <w:rPr>
          <w:rFonts w:ascii="Arial" w:hAnsi="Arial" w:cs="Arial"/>
          <w:sz w:val="24"/>
          <w:szCs w:val="24"/>
        </w:rPr>
      </w:pPr>
    </w:p>
    <w:p w:rsidR="00D903F0" w:rsidRPr="003C150F" w:rsidRDefault="00D903F0" w:rsidP="003C150F">
      <w:pPr>
        <w:widowControl w:val="0"/>
        <w:autoSpaceDE w:val="0"/>
        <w:autoSpaceDN w:val="0"/>
        <w:adjustRightInd w:val="0"/>
        <w:spacing w:line="276" w:lineRule="auto"/>
        <w:ind w:left="426" w:right="418"/>
        <w:jc w:val="both"/>
        <w:rPr>
          <w:rFonts w:ascii="Arial" w:hAnsi="Arial" w:cs="Arial"/>
          <w:i/>
          <w:iCs/>
          <w:sz w:val="24"/>
          <w:szCs w:val="24"/>
        </w:rPr>
      </w:pPr>
      <w:r w:rsidRPr="003C150F">
        <w:rPr>
          <w:rFonts w:ascii="Arial" w:hAnsi="Arial" w:cs="Arial"/>
          <w:i/>
          <w:iCs/>
          <w:spacing w:val="2"/>
          <w:sz w:val="24"/>
          <w:szCs w:val="24"/>
        </w:rPr>
        <w:t>¿</w:t>
      </w:r>
      <w:r w:rsidR="7A993756" w:rsidRPr="003C150F">
        <w:rPr>
          <w:rFonts w:ascii="Arial" w:hAnsi="Arial" w:cs="Arial"/>
          <w:i/>
          <w:iCs/>
          <w:spacing w:val="2"/>
          <w:sz w:val="24"/>
          <w:szCs w:val="24"/>
        </w:rPr>
        <w:t xml:space="preserve">A favor de quien debe librarse el mandamiento de pago cuando el </w:t>
      </w:r>
      <w:r w:rsidR="008E49F3" w:rsidRPr="003C150F">
        <w:rPr>
          <w:rFonts w:ascii="Arial" w:hAnsi="Arial" w:cs="Arial"/>
          <w:i/>
          <w:iCs/>
          <w:spacing w:val="2"/>
          <w:sz w:val="24"/>
          <w:szCs w:val="24"/>
        </w:rPr>
        <w:t>titular</w:t>
      </w:r>
      <w:r w:rsidR="7A993756" w:rsidRPr="003C150F">
        <w:rPr>
          <w:rFonts w:ascii="Arial" w:hAnsi="Arial" w:cs="Arial"/>
          <w:i/>
          <w:iCs/>
          <w:spacing w:val="2"/>
          <w:sz w:val="24"/>
          <w:szCs w:val="24"/>
        </w:rPr>
        <w:t xml:space="preserve"> de la obligación ha fallecido?</w:t>
      </w:r>
    </w:p>
    <w:p w:rsidR="00D903F0" w:rsidRPr="003C150F" w:rsidRDefault="00D903F0" w:rsidP="003C150F">
      <w:pPr>
        <w:widowControl w:val="0"/>
        <w:autoSpaceDE w:val="0"/>
        <w:autoSpaceDN w:val="0"/>
        <w:adjustRightInd w:val="0"/>
        <w:spacing w:line="276" w:lineRule="auto"/>
        <w:ind w:left="426" w:right="418"/>
        <w:jc w:val="both"/>
        <w:rPr>
          <w:rFonts w:ascii="Arial" w:hAnsi="Arial" w:cs="Arial"/>
          <w:i/>
          <w:iCs/>
          <w:sz w:val="24"/>
          <w:szCs w:val="24"/>
        </w:rPr>
      </w:pPr>
    </w:p>
    <w:p w:rsidR="00D903F0" w:rsidRPr="003C150F" w:rsidRDefault="7A993756" w:rsidP="003C150F">
      <w:pPr>
        <w:widowControl w:val="0"/>
        <w:autoSpaceDE w:val="0"/>
        <w:autoSpaceDN w:val="0"/>
        <w:adjustRightInd w:val="0"/>
        <w:spacing w:line="276" w:lineRule="auto"/>
        <w:ind w:left="426" w:right="418"/>
        <w:jc w:val="both"/>
        <w:rPr>
          <w:rFonts w:ascii="Arial" w:hAnsi="Arial" w:cs="Arial"/>
          <w:b/>
          <w:bCs/>
          <w:i/>
          <w:iCs/>
          <w:sz w:val="24"/>
          <w:szCs w:val="24"/>
        </w:rPr>
      </w:pPr>
      <w:r w:rsidRPr="003C150F">
        <w:rPr>
          <w:rFonts w:ascii="Arial" w:hAnsi="Arial" w:cs="Arial"/>
          <w:i/>
          <w:iCs/>
          <w:spacing w:val="2"/>
          <w:sz w:val="24"/>
          <w:szCs w:val="24"/>
        </w:rPr>
        <w:t>¿</w:t>
      </w:r>
      <w:r w:rsidR="007F433C" w:rsidRPr="003C150F">
        <w:rPr>
          <w:rFonts w:ascii="Arial" w:hAnsi="Arial" w:cs="Arial"/>
          <w:i/>
          <w:iCs/>
          <w:spacing w:val="2"/>
          <w:sz w:val="24"/>
          <w:szCs w:val="24"/>
        </w:rPr>
        <w:t xml:space="preserve">De acuerdo con la acción ejecutiva, debe el juzgado de conocimiento librar mandamiento de pago en contra de Colpensiones por los intereses </w:t>
      </w:r>
      <w:r w:rsidR="4C20F69A" w:rsidRPr="003C150F">
        <w:rPr>
          <w:rFonts w:ascii="Arial" w:hAnsi="Arial" w:cs="Arial"/>
          <w:i/>
          <w:iCs/>
          <w:spacing w:val="2"/>
          <w:sz w:val="24"/>
          <w:szCs w:val="24"/>
        </w:rPr>
        <w:t>legales de las costas aprobadas en el proceso ordinario, que se encuentran insolutas</w:t>
      </w:r>
      <w:r w:rsidR="00D903F0" w:rsidRPr="003C150F">
        <w:rPr>
          <w:rFonts w:ascii="Arial" w:hAnsi="Arial" w:cs="Arial"/>
          <w:b/>
          <w:bCs/>
          <w:i/>
          <w:iCs/>
          <w:spacing w:val="2"/>
          <w:sz w:val="24"/>
          <w:szCs w:val="24"/>
        </w:rPr>
        <w:t>?</w:t>
      </w:r>
    </w:p>
    <w:p w:rsidR="00D903F0" w:rsidRPr="003C150F" w:rsidRDefault="00D903F0" w:rsidP="003C150F">
      <w:pPr>
        <w:widowControl w:val="0"/>
        <w:autoSpaceDE w:val="0"/>
        <w:autoSpaceDN w:val="0"/>
        <w:adjustRightInd w:val="0"/>
        <w:spacing w:line="276" w:lineRule="auto"/>
        <w:jc w:val="both"/>
        <w:rPr>
          <w:rFonts w:ascii="Arial" w:hAnsi="Arial" w:cs="Arial"/>
          <w:sz w:val="24"/>
          <w:szCs w:val="24"/>
        </w:rPr>
      </w:pPr>
    </w:p>
    <w:p w:rsidR="00D903F0" w:rsidRPr="003C150F" w:rsidRDefault="00D903F0" w:rsidP="003C150F">
      <w:pPr>
        <w:pStyle w:val="Textoindependiente"/>
        <w:spacing w:line="276" w:lineRule="auto"/>
        <w:rPr>
          <w:rFonts w:cs="Arial"/>
          <w:sz w:val="24"/>
          <w:szCs w:val="24"/>
        </w:rPr>
      </w:pPr>
      <w:r w:rsidRPr="003C150F">
        <w:rPr>
          <w:rFonts w:cs="Arial"/>
          <w:sz w:val="24"/>
          <w:szCs w:val="24"/>
        </w:rPr>
        <w:t>Para resolver el interrogante planteado en el caso concreto, la Sala estima pertinente hacer las siguientes precisiones:</w:t>
      </w:r>
    </w:p>
    <w:p w:rsidR="00D903F0" w:rsidRPr="003C150F" w:rsidRDefault="00D903F0" w:rsidP="003C150F">
      <w:pPr>
        <w:spacing w:line="276" w:lineRule="auto"/>
        <w:jc w:val="both"/>
        <w:rPr>
          <w:rFonts w:ascii="Arial" w:hAnsi="Arial" w:cs="Arial"/>
          <w:b/>
          <w:color w:val="000000"/>
          <w:sz w:val="24"/>
          <w:szCs w:val="24"/>
          <w:lang w:val="es-ES"/>
        </w:rPr>
      </w:pPr>
    </w:p>
    <w:p w:rsidR="00D903F0" w:rsidRPr="003C150F" w:rsidRDefault="00D903F0" w:rsidP="003C150F">
      <w:pPr>
        <w:numPr>
          <w:ilvl w:val="0"/>
          <w:numId w:val="29"/>
        </w:numPr>
        <w:spacing w:line="276" w:lineRule="auto"/>
        <w:ind w:left="426" w:hanging="426"/>
        <w:jc w:val="both"/>
        <w:rPr>
          <w:rFonts w:ascii="Arial" w:hAnsi="Arial" w:cs="Arial"/>
          <w:b/>
          <w:sz w:val="24"/>
          <w:szCs w:val="24"/>
        </w:rPr>
      </w:pPr>
      <w:r w:rsidRPr="003C150F">
        <w:rPr>
          <w:rFonts w:ascii="Arial" w:hAnsi="Arial" w:cs="Arial"/>
          <w:b/>
          <w:sz w:val="24"/>
          <w:szCs w:val="24"/>
        </w:rPr>
        <w:t>DE LA SENTENCIA COMO TÍTULO EJECUTIVO.</w:t>
      </w:r>
    </w:p>
    <w:p w:rsidR="00D903F0" w:rsidRPr="003C150F" w:rsidRDefault="00D903F0" w:rsidP="003C150F">
      <w:pPr>
        <w:spacing w:line="276" w:lineRule="auto"/>
        <w:jc w:val="both"/>
        <w:rPr>
          <w:rFonts w:ascii="Arial" w:hAnsi="Arial" w:cs="Arial"/>
          <w:sz w:val="24"/>
          <w:szCs w:val="24"/>
        </w:rPr>
      </w:pPr>
    </w:p>
    <w:p w:rsidR="00D903F0" w:rsidRPr="003C150F" w:rsidRDefault="00D903F0" w:rsidP="003C150F">
      <w:pPr>
        <w:spacing w:line="276" w:lineRule="auto"/>
        <w:jc w:val="both"/>
        <w:rPr>
          <w:rFonts w:ascii="Arial" w:hAnsi="Arial" w:cs="Arial"/>
          <w:sz w:val="24"/>
          <w:szCs w:val="24"/>
          <w:lang w:val="es-ES"/>
        </w:rPr>
      </w:pPr>
      <w:r w:rsidRPr="003C150F">
        <w:rPr>
          <w:rFonts w:ascii="Arial" w:hAnsi="Arial" w:cs="Arial"/>
          <w:sz w:val="24"/>
          <w:szCs w:val="24"/>
        </w:rPr>
        <w:t xml:space="preserve">De conformidad con los artículos 305 y 306 del C.G.P. aplicables por remisión analógica del artículo 145 del C.P.T y de la S.S., </w:t>
      </w:r>
      <w:r w:rsidR="3E4C1CF0" w:rsidRPr="003C150F">
        <w:rPr>
          <w:rFonts w:ascii="Arial" w:hAnsi="Arial" w:cs="Arial"/>
          <w:sz w:val="24"/>
          <w:szCs w:val="24"/>
          <w:lang w:val="es-ES"/>
        </w:rPr>
        <w:t>una vez la sentencia se encuentre ejecutoriada</w:t>
      </w:r>
      <w:r w:rsidR="3E4C1CF0" w:rsidRPr="003C150F">
        <w:rPr>
          <w:rFonts w:ascii="Arial" w:hAnsi="Arial" w:cs="Arial"/>
          <w:sz w:val="24"/>
          <w:szCs w:val="24"/>
        </w:rPr>
        <w:t xml:space="preserve"> </w:t>
      </w:r>
      <w:r w:rsidRPr="003C150F">
        <w:rPr>
          <w:rFonts w:ascii="Arial" w:hAnsi="Arial" w:cs="Arial"/>
          <w:sz w:val="24"/>
          <w:szCs w:val="24"/>
        </w:rPr>
        <w:t xml:space="preserve">se podrá adelantar proceso </w:t>
      </w:r>
      <w:r w:rsidRPr="003C150F">
        <w:rPr>
          <w:rFonts w:ascii="Arial" w:hAnsi="Arial" w:cs="Arial"/>
          <w:sz w:val="24"/>
          <w:szCs w:val="24"/>
          <w:lang w:val="es-ES"/>
        </w:rPr>
        <w:t xml:space="preserve">ejecutivo a continuación del ordinario laboral, con el objeto de exigir </w:t>
      </w:r>
      <w:r w:rsidR="107B58BE" w:rsidRPr="003C150F">
        <w:rPr>
          <w:rFonts w:ascii="Arial" w:hAnsi="Arial" w:cs="Arial"/>
          <w:sz w:val="24"/>
          <w:szCs w:val="24"/>
          <w:lang w:val="es-ES"/>
        </w:rPr>
        <w:t>su</w:t>
      </w:r>
      <w:r w:rsidRPr="003C150F">
        <w:rPr>
          <w:rFonts w:ascii="Arial" w:hAnsi="Arial" w:cs="Arial"/>
          <w:sz w:val="24"/>
          <w:szCs w:val="24"/>
          <w:lang w:val="es-ES"/>
        </w:rPr>
        <w:t xml:space="preserve"> cumplimiento. </w:t>
      </w:r>
    </w:p>
    <w:p w:rsidR="00D903F0" w:rsidRPr="003C150F" w:rsidRDefault="00D903F0" w:rsidP="003C150F">
      <w:pPr>
        <w:spacing w:line="276" w:lineRule="auto"/>
        <w:jc w:val="both"/>
        <w:rPr>
          <w:rFonts w:ascii="Arial" w:hAnsi="Arial" w:cs="Arial"/>
          <w:iCs/>
          <w:sz w:val="24"/>
          <w:szCs w:val="24"/>
          <w:lang w:val="es-ES"/>
        </w:rPr>
      </w:pPr>
    </w:p>
    <w:p w:rsidR="00D903F0" w:rsidRPr="003C150F" w:rsidRDefault="00D903F0" w:rsidP="003C150F">
      <w:pPr>
        <w:spacing w:line="276" w:lineRule="auto"/>
        <w:jc w:val="both"/>
        <w:rPr>
          <w:rFonts w:ascii="Arial" w:hAnsi="Arial" w:cs="Arial"/>
          <w:sz w:val="24"/>
          <w:szCs w:val="24"/>
          <w:lang w:val="es-ES"/>
        </w:rPr>
      </w:pPr>
      <w:r w:rsidRPr="003C150F">
        <w:rPr>
          <w:rFonts w:ascii="Arial" w:hAnsi="Arial" w:cs="Arial"/>
          <w:sz w:val="24"/>
          <w:szCs w:val="24"/>
          <w:lang w:val="es-ES"/>
        </w:rPr>
        <w:t xml:space="preserve">En ese sentido, prevén las mencionadas normas que para </w:t>
      </w:r>
      <w:r w:rsidR="6FFB8C56" w:rsidRPr="003C150F">
        <w:rPr>
          <w:rFonts w:ascii="Arial" w:hAnsi="Arial" w:cs="Arial"/>
          <w:sz w:val="24"/>
          <w:szCs w:val="24"/>
          <w:lang w:val="es-ES"/>
        </w:rPr>
        <w:t>libra</w:t>
      </w:r>
      <w:r w:rsidRPr="003C150F">
        <w:rPr>
          <w:rFonts w:ascii="Arial" w:hAnsi="Arial" w:cs="Arial"/>
          <w:sz w:val="24"/>
          <w:szCs w:val="24"/>
          <w:lang w:val="es-ES"/>
        </w:rPr>
        <w:t>rse el mandamiento de pago es preciso que las pretensiones del proceso ejecutivo sean concordantes con lo señalado en la parte resolutiva de la sentencia condenatoria del ordinario laboral.</w:t>
      </w:r>
    </w:p>
    <w:p w:rsidR="28F33079" w:rsidRPr="003C150F" w:rsidRDefault="28F33079" w:rsidP="003C150F">
      <w:pPr>
        <w:spacing w:line="276" w:lineRule="auto"/>
        <w:jc w:val="both"/>
        <w:rPr>
          <w:rFonts w:ascii="Arial" w:hAnsi="Arial" w:cs="Arial"/>
          <w:sz w:val="24"/>
          <w:szCs w:val="24"/>
          <w:lang w:val="es-ES"/>
        </w:rPr>
      </w:pPr>
    </w:p>
    <w:p w:rsidR="170B9320" w:rsidRPr="003C150F" w:rsidRDefault="3C5F88C1" w:rsidP="003C150F">
      <w:pPr>
        <w:spacing w:line="276" w:lineRule="auto"/>
        <w:jc w:val="both"/>
        <w:rPr>
          <w:rFonts w:ascii="Arial" w:hAnsi="Arial" w:cs="Arial"/>
          <w:b/>
          <w:bCs/>
          <w:sz w:val="24"/>
          <w:szCs w:val="24"/>
          <w:lang w:val="es-ES"/>
        </w:rPr>
      </w:pPr>
      <w:r w:rsidRPr="003C150F">
        <w:rPr>
          <w:rFonts w:ascii="Arial" w:hAnsi="Arial" w:cs="Arial"/>
          <w:b/>
          <w:bCs/>
          <w:sz w:val="24"/>
          <w:szCs w:val="24"/>
          <w:lang w:val="es-ES"/>
        </w:rPr>
        <w:t>2</w:t>
      </w:r>
      <w:r w:rsidR="170B9320" w:rsidRPr="003C150F">
        <w:rPr>
          <w:rFonts w:ascii="Arial" w:hAnsi="Arial" w:cs="Arial"/>
          <w:b/>
          <w:bCs/>
          <w:sz w:val="24"/>
          <w:szCs w:val="24"/>
          <w:lang w:val="es-ES"/>
        </w:rPr>
        <w:t>. DE LA SUCESIÓN PROCESAL</w:t>
      </w:r>
    </w:p>
    <w:p w:rsidR="28F33079" w:rsidRPr="003C150F" w:rsidRDefault="28F33079" w:rsidP="003C150F">
      <w:pPr>
        <w:spacing w:line="276" w:lineRule="auto"/>
        <w:jc w:val="both"/>
        <w:rPr>
          <w:rFonts w:ascii="Arial" w:hAnsi="Arial" w:cs="Arial"/>
          <w:sz w:val="24"/>
          <w:szCs w:val="24"/>
          <w:lang w:val="es-ES"/>
        </w:rPr>
      </w:pPr>
    </w:p>
    <w:p w:rsidR="07C83368" w:rsidRPr="003C150F" w:rsidRDefault="07C83368" w:rsidP="003C150F">
      <w:pPr>
        <w:spacing w:line="276" w:lineRule="auto"/>
        <w:jc w:val="both"/>
        <w:rPr>
          <w:rFonts w:ascii="Arial" w:hAnsi="Arial" w:cs="Arial"/>
          <w:sz w:val="24"/>
          <w:szCs w:val="24"/>
          <w:lang w:val="es-ES"/>
        </w:rPr>
      </w:pPr>
      <w:r w:rsidRPr="003C150F">
        <w:rPr>
          <w:rFonts w:ascii="Arial" w:hAnsi="Arial" w:cs="Arial"/>
          <w:sz w:val="24"/>
          <w:szCs w:val="24"/>
          <w:lang w:val="es-ES"/>
        </w:rPr>
        <w:t xml:space="preserve">Dispone el artículo 68 del Código General del Proceso </w:t>
      </w:r>
      <w:r w:rsidR="2CF877C0" w:rsidRPr="003C150F">
        <w:rPr>
          <w:rFonts w:ascii="Arial" w:hAnsi="Arial" w:cs="Arial"/>
          <w:sz w:val="24"/>
          <w:szCs w:val="24"/>
          <w:lang w:val="es-ES"/>
        </w:rPr>
        <w:t>aplicable por integración normativa al procedimiento laboral</w:t>
      </w:r>
      <w:r w:rsidR="094A90E9" w:rsidRPr="003C150F">
        <w:rPr>
          <w:rFonts w:ascii="Arial" w:hAnsi="Arial" w:cs="Arial"/>
          <w:sz w:val="24"/>
          <w:szCs w:val="24"/>
          <w:lang w:val="es-ES"/>
        </w:rPr>
        <w:t>, que “</w:t>
      </w:r>
      <w:r w:rsidR="094A90E9" w:rsidRPr="008E49F3">
        <w:rPr>
          <w:rFonts w:ascii="Arial" w:hAnsi="Arial" w:cs="Arial"/>
          <w:i/>
          <w:iCs/>
          <w:sz w:val="22"/>
          <w:szCs w:val="24"/>
          <w:lang w:val="es-ES"/>
        </w:rPr>
        <w:t xml:space="preserve">fallecido un litigante o declarado </w:t>
      </w:r>
      <w:r w:rsidR="143D2230" w:rsidRPr="008E49F3">
        <w:rPr>
          <w:rFonts w:ascii="Arial" w:hAnsi="Arial" w:cs="Arial"/>
          <w:i/>
          <w:iCs/>
          <w:sz w:val="22"/>
          <w:szCs w:val="24"/>
          <w:lang w:val="es-ES"/>
        </w:rPr>
        <w:t>ausente o en interdicción, el proceso continuará con el cónyuge, el albacea con ten</w:t>
      </w:r>
      <w:r w:rsidR="7A35FE00" w:rsidRPr="008E49F3">
        <w:rPr>
          <w:rFonts w:ascii="Arial" w:hAnsi="Arial" w:cs="Arial"/>
          <w:i/>
          <w:iCs/>
          <w:sz w:val="22"/>
          <w:szCs w:val="24"/>
          <w:lang w:val="es-ES"/>
        </w:rPr>
        <w:t>e</w:t>
      </w:r>
      <w:r w:rsidR="47DF4045" w:rsidRPr="008E49F3">
        <w:rPr>
          <w:rFonts w:ascii="Arial" w:hAnsi="Arial" w:cs="Arial"/>
          <w:i/>
          <w:iCs/>
          <w:sz w:val="22"/>
          <w:szCs w:val="24"/>
          <w:lang w:val="es-ES"/>
        </w:rPr>
        <w:t>n</w:t>
      </w:r>
      <w:r w:rsidR="7A35FE00" w:rsidRPr="008E49F3">
        <w:rPr>
          <w:rFonts w:ascii="Arial" w:hAnsi="Arial" w:cs="Arial"/>
          <w:i/>
          <w:iCs/>
          <w:sz w:val="22"/>
          <w:szCs w:val="24"/>
          <w:lang w:val="es-ES"/>
        </w:rPr>
        <w:t>cia de bienes, los herederos o el correspondiente curador</w:t>
      </w:r>
      <w:r w:rsidR="226C41C6" w:rsidRPr="003C150F">
        <w:rPr>
          <w:rFonts w:ascii="Arial" w:hAnsi="Arial" w:cs="Arial"/>
          <w:sz w:val="24"/>
          <w:szCs w:val="24"/>
          <w:lang w:val="es-ES"/>
        </w:rPr>
        <w:t>”</w:t>
      </w:r>
      <w:r w:rsidR="31598539" w:rsidRPr="003C150F">
        <w:rPr>
          <w:rFonts w:ascii="Arial" w:hAnsi="Arial" w:cs="Arial"/>
          <w:sz w:val="24"/>
          <w:szCs w:val="24"/>
          <w:lang w:val="es-ES"/>
        </w:rPr>
        <w:t>.</w:t>
      </w:r>
    </w:p>
    <w:p w:rsidR="226C41C6" w:rsidRPr="003C150F" w:rsidRDefault="226C41C6" w:rsidP="003C150F">
      <w:pPr>
        <w:spacing w:line="276" w:lineRule="auto"/>
        <w:jc w:val="both"/>
        <w:rPr>
          <w:rFonts w:ascii="Arial" w:hAnsi="Arial" w:cs="Arial"/>
          <w:sz w:val="24"/>
          <w:szCs w:val="24"/>
          <w:lang w:val="es-ES"/>
        </w:rPr>
      </w:pPr>
    </w:p>
    <w:p w:rsidR="226C41C6" w:rsidRPr="003C150F" w:rsidRDefault="6F506866" w:rsidP="003C150F">
      <w:pPr>
        <w:spacing w:line="276" w:lineRule="auto"/>
        <w:jc w:val="both"/>
        <w:rPr>
          <w:rFonts w:ascii="Arial" w:hAnsi="Arial" w:cs="Arial"/>
          <w:sz w:val="24"/>
          <w:szCs w:val="24"/>
          <w:lang w:val="es-ES"/>
        </w:rPr>
      </w:pPr>
      <w:r w:rsidRPr="003C150F">
        <w:rPr>
          <w:rFonts w:ascii="Arial" w:hAnsi="Arial" w:cs="Arial"/>
          <w:sz w:val="24"/>
          <w:szCs w:val="24"/>
          <w:lang w:val="es-ES"/>
        </w:rPr>
        <w:t xml:space="preserve">En sentencia STL6381-2014, la Sala de Casación Laboral describió la figura </w:t>
      </w:r>
      <w:r w:rsidR="7713FDDC" w:rsidRPr="003C150F">
        <w:rPr>
          <w:rFonts w:ascii="Arial" w:hAnsi="Arial" w:cs="Arial"/>
          <w:sz w:val="24"/>
          <w:szCs w:val="24"/>
          <w:lang w:val="es-ES"/>
        </w:rPr>
        <w:t xml:space="preserve">sucesión </w:t>
      </w:r>
      <w:r w:rsidRPr="003C150F">
        <w:rPr>
          <w:rFonts w:ascii="Arial" w:hAnsi="Arial" w:cs="Arial"/>
          <w:sz w:val="24"/>
          <w:szCs w:val="24"/>
          <w:lang w:val="es-ES"/>
        </w:rPr>
        <w:t>procesal como</w:t>
      </w:r>
      <w:r w:rsidR="39EF3827" w:rsidRPr="003C150F">
        <w:rPr>
          <w:rFonts w:ascii="Arial" w:hAnsi="Arial" w:cs="Arial"/>
          <w:sz w:val="24"/>
          <w:szCs w:val="24"/>
          <w:lang w:val="es-ES"/>
        </w:rPr>
        <w:t>:</w:t>
      </w:r>
      <w:r w:rsidRPr="003C150F">
        <w:rPr>
          <w:rFonts w:ascii="Arial" w:hAnsi="Arial" w:cs="Arial"/>
          <w:sz w:val="24"/>
          <w:szCs w:val="24"/>
          <w:lang w:val="es-ES"/>
        </w:rPr>
        <w:t xml:space="preserve"> </w:t>
      </w:r>
    </w:p>
    <w:p w:rsidR="226C41C6" w:rsidRPr="003C150F" w:rsidRDefault="226C41C6" w:rsidP="003C150F">
      <w:pPr>
        <w:spacing w:line="276" w:lineRule="auto"/>
        <w:jc w:val="both"/>
        <w:rPr>
          <w:rFonts w:ascii="Arial" w:eastAsia="Verdana" w:hAnsi="Arial" w:cs="Arial"/>
          <w:sz w:val="24"/>
          <w:szCs w:val="24"/>
          <w:lang w:val="es-ES"/>
        </w:rPr>
      </w:pPr>
    </w:p>
    <w:p w:rsidR="006227E5" w:rsidRPr="003C150F" w:rsidRDefault="7A5BF94B" w:rsidP="003C150F">
      <w:pPr>
        <w:ind w:left="426" w:right="418"/>
        <w:jc w:val="both"/>
        <w:rPr>
          <w:rFonts w:ascii="Arial" w:eastAsia="Arial" w:hAnsi="Arial" w:cs="Arial"/>
          <w:i/>
          <w:iCs/>
          <w:sz w:val="22"/>
          <w:szCs w:val="24"/>
          <w:lang w:val="es-ES"/>
        </w:rPr>
      </w:pPr>
      <w:r w:rsidRPr="003C150F">
        <w:rPr>
          <w:rFonts w:ascii="Arial" w:eastAsia="Verdana" w:hAnsi="Arial" w:cs="Arial"/>
          <w:i/>
          <w:iCs/>
          <w:sz w:val="22"/>
          <w:szCs w:val="24"/>
          <w:lang w:val="es-ES"/>
        </w:rPr>
        <w:t>“</w:t>
      </w:r>
      <w:r w:rsidR="36A4DE8A" w:rsidRPr="003C150F">
        <w:rPr>
          <w:rFonts w:ascii="Arial" w:eastAsia="Verdana" w:hAnsi="Arial" w:cs="Arial"/>
          <w:i/>
          <w:iCs/>
          <w:sz w:val="22"/>
          <w:szCs w:val="24"/>
          <w:lang w:val="es-ES"/>
        </w:rPr>
        <w:t>u</w:t>
      </w:r>
      <w:r w:rsidR="36A4DE8A" w:rsidRPr="003C150F">
        <w:rPr>
          <w:rFonts w:ascii="Arial" w:eastAsia="Arial" w:hAnsi="Arial" w:cs="Arial"/>
          <w:i/>
          <w:iCs/>
          <w:sz w:val="22"/>
          <w:szCs w:val="24"/>
          <w:lang w:val="es-ES"/>
        </w:rPr>
        <w:t xml:space="preserve">na figura netamente procesal que prevé los eventos en que existe una alteración de las partes que integran la </w:t>
      </w:r>
      <w:proofErr w:type="spellStart"/>
      <w:r w:rsidR="36A4DE8A" w:rsidRPr="003C150F">
        <w:rPr>
          <w:rFonts w:ascii="Arial" w:eastAsia="Arial" w:hAnsi="Arial" w:cs="Arial"/>
          <w:i/>
          <w:iCs/>
          <w:sz w:val="22"/>
          <w:szCs w:val="24"/>
          <w:lang w:val="es-ES"/>
        </w:rPr>
        <w:t>litis</w:t>
      </w:r>
      <w:proofErr w:type="spellEnd"/>
      <w:r w:rsidR="36A4DE8A" w:rsidRPr="003C150F">
        <w:rPr>
          <w:rFonts w:ascii="Arial" w:eastAsia="Arial" w:hAnsi="Arial" w:cs="Arial"/>
          <w:i/>
          <w:iCs/>
          <w:sz w:val="22"/>
          <w:szCs w:val="24"/>
          <w:lang w:val="es-ES"/>
        </w:rPr>
        <w:t>, trátese de una persona natural o jurídica. El objeto de la misma, es permitir que otros sujetos procesales sustituyan a la persona fallecida o la entidad jurídicamente inexistente. En ese sentido, el sucesor procesal queda con los mismos derechos, cargas y obligaciones procesales que su antecesor.</w:t>
      </w:r>
    </w:p>
    <w:p w:rsidR="00B9216C" w:rsidRPr="003C150F" w:rsidRDefault="226C41C6" w:rsidP="003C150F">
      <w:pPr>
        <w:ind w:left="426" w:right="418"/>
        <w:jc w:val="both"/>
        <w:rPr>
          <w:rFonts w:ascii="Arial" w:eastAsia="Arial" w:hAnsi="Arial" w:cs="Arial"/>
          <w:i/>
          <w:iCs/>
          <w:sz w:val="22"/>
          <w:szCs w:val="24"/>
          <w:lang w:val="es-ES"/>
        </w:rPr>
      </w:pPr>
      <w:r w:rsidRPr="003C150F">
        <w:rPr>
          <w:rFonts w:ascii="Arial" w:hAnsi="Arial" w:cs="Arial"/>
          <w:sz w:val="22"/>
          <w:szCs w:val="24"/>
        </w:rPr>
        <w:lastRenderedPageBreak/>
        <w:br/>
      </w:r>
      <w:r w:rsidR="36A4DE8A" w:rsidRPr="003C150F">
        <w:rPr>
          <w:rFonts w:ascii="Arial" w:eastAsia="Arial" w:hAnsi="Arial" w:cs="Arial"/>
          <w:i/>
          <w:iCs/>
          <w:sz w:val="22"/>
          <w:szCs w:val="24"/>
          <w:lang w:val="es-ES"/>
        </w:rPr>
        <w:t>De igual forma la norma transcrita, refiere el caso en que el sucesor procesal no concurra al proceso, en cuyo evento se indica, que de todas formas, la sentencia producirá efectos sobre aquel</w:t>
      </w:r>
      <w:r w:rsidR="1D176BD6" w:rsidRPr="003C150F">
        <w:rPr>
          <w:rFonts w:ascii="Arial" w:eastAsia="Arial" w:hAnsi="Arial" w:cs="Arial"/>
          <w:i/>
          <w:iCs/>
          <w:sz w:val="22"/>
          <w:szCs w:val="24"/>
          <w:lang w:val="es-ES"/>
        </w:rPr>
        <w:t>”</w:t>
      </w:r>
      <w:r w:rsidR="36A4DE8A" w:rsidRPr="003C150F">
        <w:rPr>
          <w:rFonts w:ascii="Arial" w:eastAsia="Arial" w:hAnsi="Arial" w:cs="Arial"/>
          <w:i/>
          <w:iCs/>
          <w:sz w:val="22"/>
          <w:szCs w:val="24"/>
          <w:lang w:val="es-ES"/>
        </w:rPr>
        <w:t>.</w:t>
      </w:r>
    </w:p>
    <w:p w:rsidR="226C41C6" w:rsidRPr="003C150F" w:rsidRDefault="226C41C6" w:rsidP="003C150F">
      <w:pPr>
        <w:spacing w:line="276" w:lineRule="auto"/>
        <w:jc w:val="both"/>
        <w:rPr>
          <w:rFonts w:ascii="Arial" w:eastAsia="Verdana" w:hAnsi="Arial" w:cs="Arial"/>
          <w:sz w:val="24"/>
          <w:szCs w:val="24"/>
          <w:lang w:val="es-ES"/>
        </w:rPr>
      </w:pPr>
    </w:p>
    <w:p w:rsidR="226C41C6" w:rsidRPr="003C150F" w:rsidRDefault="063A358A" w:rsidP="003C150F">
      <w:pPr>
        <w:spacing w:line="276" w:lineRule="auto"/>
        <w:jc w:val="both"/>
        <w:rPr>
          <w:rFonts w:ascii="Arial" w:eastAsia="Verdana" w:hAnsi="Arial" w:cs="Arial"/>
          <w:sz w:val="24"/>
          <w:szCs w:val="24"/>
          <w:lang w:val="es-ES"/>
        </w:rPr>
      </w:pPr>
      <w:r w:rsidRPr="003C150F">
        <w:rPr>
          <w:rFonts w:ascii="Arial" w:eastAsia="Verdana" w:hAnsi="Arial" w:cs="Arial"/>
          <w:sz w:val="24"/>
          <w:szCs w:val="24"/>
          <w:lang w:val="es-ES"/>
        </w:rPr>
        <w:t xml:space="preserve">Ahora, si bien </w:t>
      </w:r>
      <w:r w:rsidR="7A0A3706" w:rsidRPr="003C150F">
        <w:rPr>
          <w:rFonts w:ascii="Arial" w:eastAsia="Verdana" w:hAnsi="Arial" w:cs="Arial"/>
          <w:sz w:val="24"/>
          <w:szCs w:val="24"/>
          <w:lang w:val="es-ES"/>
        </w:rPr>
        <w:t xml:space="preserve">la sucesión procesal permite dar continuidad al trámite </w:t>
      </w:r>
      <w:r w:rsidR="4AD29977" w:rsidRPr="003C150F">
        <w:rPr>
          <w:rFonts w:ascii="Arial" w:eastAsia="Verdana" w:hAnsi="Arial" w:cs="Arial"/>
          <w:sz w:val="24"/>
          <w:szCs w:val="24"/>
          <w:lang w:val="es-ES"/>
        </w:rPr>
        <w:t>judicial, qu</w:t>
      </w:r>
      <w:r w:rsidR="6B748635" w:rsidRPr="003C150F">
        <w:rPr>
          <w:rFonts w:ascii="Arial" w:eastAsia="Verdana" w:hAnsi="Arial" w:cs="Arial"/>
          <w:sz w:val="24"/>
          <w:szCs w:val="24"/>
          <w:lang w:val="es-ES"/>
        </w:rPr>
        <w:t xml:space="preserve">ien comparezca al trámite </w:t>
      </w:r>
      <w:r w:rsidR="6AC8D6AE" w:rsidRPr="003C150F">
        <w:rPr>
          <w:rFonts w:ascii="Arial" w:eastAsia="Verdana" w:hAnsi="Arial" w:cs="Arial"/>
          <w:sz w:val="24"/>
          <w:szCs w:val="24"/>
          <w:lang w:val="es-ES"/>
        </w:rPr>
        <w:t xml:space="preserve">acudiendo a esa calidad, </w:t>
      </w:r>
      <w:r w:rsidR="6B748635" w:rsidRPr="003C150F">
        <w:rPr>
          <w:rFonts w:ascii="Arial" w:eastAsia="Verdana" w:hAnsi="Arial" w:cs="Arial"/>
          <w:sz w:val="24"/>
          <w:szCs w:val="24"/>
          <w:lang w:val="es-ES"/>
        </w:rPr>
        <w:t xml:space="preserve">en remplazo </w:t>
      </w:r>
      <w:r w:rsidR="3B6AEE1A" w:rsidRPr="003C150F">
        <w:rPr>
          <w:rFonts w:ascii="Arial" w:eastAsia="Verdana" w:hAnsi="Arial" w:cs="Arial"/>
          <w:sz w:val="24"/>
          <w:szCs w:val="24"/>
          <w:lang w:val="es-ES"/>
        </w:rPr>
        <w:t xml:space="preserve">de la parte extinta, no sólo obra en su nombre y representación sino también en el de todas las personas con </w:t>
      </w:r>
      <w:r w:rsidR="391C27C6" w:rsidRPr="003C150F">
        <w:rPr>
          <w:rFonts w:ascii="Arial" w:eastAsia="Verdana" w:hAnsi="Arial" w:cs="Arial"/>
          <w:sz w:val="24"/>
          <w:szCs w:val="24"/>
          <w:lang w:val="es-ES"/>
        </w:rPr>
        <w:t>igu</w:t>
      </w:r>
      <w:r w:rsidR="08D0E35F" w:rsidRPr="003C150F">
        <w:rPr>
          <w:rFonts w:ascii="Arial" w:eastAsia="Verdana" w:hAnsi="Arial" w:cs="Arial"/>
          <w:sz w:val="24"/>
          <w:szCs w:val="24"/>
          <w:lang w:val="es-ES"/>
        </w:rPr>
        <w:t xml:space="preserve">al </w:t>
      </w:r>
      <w:r w:rsidR="46288B9B" w:rsidRPr="003C150F">
        <w:rPr>
          <w:rFonts w:ascii="Arial" w:eastAsia="Verdana" w:hAnsi="Arial" w:cs="Arial"/>
          <w:sz w:val="24"/>
          <w:szCs w:val="24"/>
          <w:lang w:val="es-ES"/>
        </w:rPr>
        <w:t>condición</w:t>
      </w:r>
      <w:r w:rsidR="21E2E42B" w:rsidRPr="003C150F">
        <w:rPr>
          <w:rFonts w:ascii="Arial" w:eastAsia="Verdana" w:hAnsi="Arial" w:cs="Arial"/>
          <w:sz w:val="24"/>
          <w:szCs w:val="24"/>
          <w:lang w:val="es-ES"/>
        </w:rPr>
        <w:t>.</w:t>
      </w:r>
    </w:p>
    <w:p w:rsidR="226C41C6" w:rsidRPr="003C150F" w:rsidRDefault="226C41C6" w:rsidP="003C150F">
      <w:pPr>
        <w:spacing w:line="276" w:lineRule="auto"/>
        <w:jc w:val="both"/>
        <w:rPr>
          <w:rFonts w:ascii="Arial" w:eastAsia="Verdana" w:hAnsi="Arial" w:cs="Arial"/>
          <w:sz w:val="24"/>
          <w:szCs w:val="24"/>
          <w:lang w:val="es-ES"/>
        </w:rPr>
      </w:pPr>
    </w:p>
    <w:p w:rsidR="226C41C6" w:rsidRPr="003C150F" w:rsidRDefault="76006FA4" w:rsidP="003C150F">
      <w:pPr>
        <w:spacing w:line="276" w:lineRule="auto"/>
        <w:jc w:val="both"/>
        <w:rPr>
          <w:rFonts w:ascii="Arial" w:eastAsia="Verdana" w:hAnsi="Arial" w:cs="Arial"/>
          <w:sz w:val="24"/>
          <w:szCs w:val="24"/>
          <w:lang w:val="es-ES"/>
        </w:rPr>
      </w:pPr>
      <w:r w:rsidRPr="003C150F">
        <w:rPr>
          <w:rFonts w:ascii="Arial" w:eastAsia="Verdana" w:hAnsi="Arial" w:cs="Arial"/>
          <w:sz w:val="24"/>
          <w:szCs w:val="24"/>
          <w:lang w:val="es-ES"/>
        </w:rPr>
        <w:t>A</w:t>
      </w:r>
      <w:r w:rsidR="46288B9B" w:rsidRPr="003C150F">
        <w:rPr>
          <w:rFonts w:ascii="Arial" w:eastAsia="Verdana" w:hAnsi="Arial" w:cs="Arial"/>
          <w:sz w:val="24"/>
          <w:szCs w:val="24"/>
          <w:lang w:val="es-ES"/>
        </w:rPr>
        <w:t>sí entonces</w:t>
      </w:r>
      <w:r w:rsidR="33F3AAF5" w:rsidRPr="003C150F">
        <w:rPr>
          <w:rFonts w:ascii="Arial" w:eastAsia="Verdana" w:hAnsi="Arial" w:cs="Arial"/>
          <w:sz w:val="24"/>
          <w:szCs w:val="24"/>
          <w:lang w:val="es-ES"/>
        </w:rPr>
        <w:t>, cuando un sucesor procesal reclama el pago de una sentencia por la vía ejecutiva</w:t>
      </w:r>
      <w:r w:rsidR="0FF5450D" w:rsidRPr="003C150F">
        <w:rPr>
          <w:rFonts w:ascii="Arial" w:eastAsia="Verdana" w:hAnsi="Arial" w:cs="Arial"/>
          <w:sz w:val="24"/>
          <w:szCs w:val="24"/>
          <w:lang w:val="es-ES"/>
        </w:rPr>
        <w:t xml:space="preserve">, el mandamiento de pago no se libra en su nombre, sino </w:t>
      </w:r>
      <w:r w:rsidR="701F2BAC" w:rsidRPr="003C150F">
        <w:rPr>
          <w:rFonts w:ascii="Arial" w:eastAsia="Verdana" w:hAnsi="Arial" w:cs="Arial"/>
          <w:sz w:val="24"/>
          <w:szCs w:val="24"/>
          <w:lang w:val="es-ES"/>
        </w:rPr>
        <w:t>en</w:t>
      </w:r>
      <w:r w:rsidR="0FF5450D" w:rsidRPr="003C150F">
        <w:rPr>
          <w:rFonts w:ascii="Arial" w:eastAsia="Verdana" w:hAnsi="Arial" w:cs="Arial"/>
          <w:sz w:val="24"/>
          <w:szCs w:val="24"/>
          <w:lang w:val="es-ES"/>
        </w:rPr>
        <w:t xml:space="preserve"> favor de los herederos del titular del derecho</w:t>
      </w:r>
      <w:r w:rsidR="198AF91C" w:rsidRPr="003C150F">
        <w:rPr>
          <w:rFonts w:ascii="Arial" w:eastAsia="Verdana" w:hAnsi="Arial" w:cs="Arial"/>
          <w:sz w:val="24"/>
          <w:szCs w:val="24"/>
          <w:lang w:val="es-ES"/>
        </w:rPr>
        <w:t xml:space="preserve">, toda vez que una vez fallecido éste la obligación a cargo del deudor se convierte en un activo </w:t>
      </w:r>
      <w:r w:rsidR="4430E135" w:rsidRPr="003C150F">
        <w:rPr>
          <w:rFonts w:ascii="Arial" w:eastAsia="Verdana" w:hAnsi="Arial" w:cs="Arial"/>
          <w:sz w:val="24"/>
          <w:szCs w:val="24"/>
          <w:lang w:val="es-ES"/>
        </w:rPr>
        <w:t xml:space="preserve">objeto de adjudicación a sus sucesores dentro </w:t>
      </w:r>
      <w:r w:rsidR="00974517" w:rsidRPr="003C150F">
        <w:rPr>
          <w:rFonts w:ascii="Arial" w:eastAsia="Verdana" w:hAnsi="Arial" w:cs="Arial"/>
          <w:sz w:val="24"/>
          <w:szCs w:val="24"/>
          <w:lang w:val="es-ES"/>
        </w:rPr>
        <w:t xml:space="preserve">tramite </w:t>
      </w:r>
      <w:proofErr w:type="spellStart"/>
      <w:r w:rsidR="00974517" w:rsidRPr="003C150F">
        <w:rPr>
          <w:rFonts w:ascii="Arial" w:eastAsia="Verdana" w:hAnsi="Arial" w:cs="Arial"/>
          <w:sz w:val="24"/>
          <w:szCs w:val="24"/>
          <w:lang w:val="es-ES"/>
        </w:rPr>
        <w:t>herencial</w:t>
      </w:r>
      <w:proofErr w:type="spellEnd"/>
      <w:r w:rsidR="00974517" w:rsidRPr="003C150F">
        <w:rPr>
          <w:rFonts w:ascii="Arial" w:eastAsia="Verdana" w:hAnsi="Arial" w:cs="Arial"/>
          <w:sz w:val="24"/>
          <w:szCs w:val="24"/>
          <w:lang w:val="es-ES"/>
        </w:rPr>
        <w:t xml:space="preserve"> notarial o judicial.</w:t>
      </w:r>
    </w:p>
    <w:p w:rsidR="226C41C6" w:rsidRPr="003C150F" w:rsidRDefault="226C41C6" w:rsidP="003C150F">
      <w:pPr>
        <w:spacing w:line="276" w:lineRule="auto"/>
        <w:jc w:val="both"/>
        <w:rPr>
          <w:rFonts w:ascii="Arial" w:eastAsia="Verdana" w:hAnsi="Arial" w:cs="Arial"/>
          <w:sz w:val="24"/>
          <w:szCs w:val="24"/>
          <w:lang w:val="es-ES"/>
        </w:rPr>
      </w:pPr>
    </w:p>
    <w:p w:rsidR="226C41C6" w:rsidRPr="003C150F" w:rsidRDefault="00974517" w:rsidP="003C150F">
      <w:pPr>
        <w:spacing w:line="276" w:lineRule="auto"/>
        <w:jc w:val="both"/>
        <w:rPr>
          <w:rFonts w:ascii="Arial" w:hAnsi="Arial" w:cs="Arial"/>
          <w:sz w:val="24"/>
          <w:szCs w:val="24"/>
          <w:lang w:val="es-ES"/>
        </w:rPr>
      </w:pPr>
      <w:r w:rsidRPr="003C150F">
        <w:rPr>
          <w:rFonts w:ascii="Arial" w:eastAsia="Verdana" w:hAnsi="Arial" w:cs="Arial"/>
          <w:sz w:val="24"/>
          <w:szCs w:val="24"/>
          <w:lang w:val="es-ES"/>
        </w:rPr>
        <w:t xml:space="preserve">La Sala de Casación </w:t>
      </w:r>
      <w:r w:rsidR="0C1FB9B3" w:rsidRPr="003C150F">
        <w:rPr>
          <w:rFonts w:ascii="Arial" w:eastAsia="Verdana" w:hAnsi="Arial" w:cs="Arial"/>
          <w:sz w:val="24"/>
          <w:szCs w:val="24"/>
          <w:lang w:val="es-ES"/>
        </w:rPr>
        <w:t>Laboral en</w:t>
      </w:r>
      <w:r w:rsidRPr="003C150F">
        <w:rPr>
          <w:rFonts w:ascii="Arial" w:eastAsia="Verdana" w:hAnsi="Arial" w:cs="Arial"/>
          <w:sz w:val="24"/>
          <w:szCs w:val="24"/>
          <w:lang w:val="es-ES"/>
        </w:rPr>
        <w:t xml:space="preserve"> la </w:t>
      </w:r>
      <w:r w:rsidR="76F0A1DF" w:rsidRPr="003C150F">
        <w:rPr>
          <w:rFonts w:ascii="Arial" w:eastAsia="Verdana" w:hAnsi="Arial" w:cs="Arial"/>
          <w:sz w:val="24"/>
          <w:szCs w:val="24"/>
          <w:lang w:val="es-ES"/>
        </w:rPr>
        <w:t xml:space="preserve">sentencia </w:t>
      </w:r>
      <w:r w:rsidRPr="003C150F">
        <w:rPr>
          <w:rFonts w:ascii="Arial" w:eastAsia="Verdana" w:hAnsi="Arial" w:cs="Arial"/>
          <w:sz w:val="24"/>
          <w:szCs w:val="24"/>
          <w:lang w:val="es-ES"/>
        </w:rPr>
        <w:t>STL</w:t>
      </w:r>
      <w:r w:rsidR="68F5A708" w:rsidRPr="003C150F">
        <w:rPr>
          <w:rFonts w:ascii="Arial" w:eastAsia="Verdana" w:hAnsi="Arial" w:cs="Arial"/>
          <w:sz w:val="24"/>
          <w:szCs w:val="24"/>
          <w:lang w:val="es-ES"/>
        </w:rPr>
        <w:t>8848 de 2014 señaló al respecto:</w:t>
      </w:r>
    </w:p>
    <w:p w:rsidR="226C41C6" w:rsidRPr="003C150F" w:rsidRDefault="226C41C6" w:rsidP="003C150F">
      <w:pPr>
        <w:spacing w:line="276" w:lineRule="auto"/>
        <w:jc w:val="both"/>
        <w:rPr>
          <w:rFonts w:ascii="Arial" w:eastAsia="Verdana" w:hAnsi="Arial" w:cs="Arial"/>
          <w:sz w:val="24"/>
          <w:szCs w:val="24"/>
          <w:lang w:val="es-ES"/>
        </w:rPr>
      </w:pPr>
    </w:p>
    <w:p w:rsidR="006227E5" w:rsidRPr="003C150F" w:rsidRDefault="68F5A708" w:rsidP="003C150F">
      <w:pPr>
        <w:ind w:left="426" w:right="418"/>
        <w:jc w:val="both"/>
        <w:rPr>
          <w:rFonts w:ascii="Arial" w:eastAsia="Verdana" w:hAnsi="Arial" w:cs="Arial"/>
          <w:i/>
          <w:iCs/>
          <w:sz w:val="22"/>
          <w:szCs w:val="24"/>
          <w:lang w:val="es-ES"/>
        </w:rPr>
      </w:pPr>
      <w:r w:rsidRPr="003C150F">
        <w:rPr>
          <w:rFonts w:ascii="Arial" w:eastAsia="Verdana" w:hAnsi="Arial" w:cs="Arial"/>
          <w:i/>
          <w:iCs/>
          <w:sz w:val="22"/>
          <w:szCs w:val="24"/>
          <w:lang w:val="es-ES"/>
        </w:rPr>
        <w:t>"</w:t>
      </w:r>
      <w:r w:rsidR="455E57A1" w:rsidRPr="003C150F">
        <w:rPr>
          <w:rFonts w:ascii="Arial" w:eastAsia="Verdana" w:hAnsi="Arial" w:cs="Arial"/>
          <w:i/>
          <w:iCs/>
          <w:sz w:val="22"/>
          <w:szCs w:val="24"/>
          <w:lang w:val="es-ES"/>
        </w:rPr>
        <w:t xml:space="preserve">Con todo, se observa que el Juzgado se abstuvo de entregarle a la accionante los dineros depositados a favor del señor Andrés Torres </w:t>
      </w:r>
      <w:proofErr w:type="spellStart"/>
      <w:r w:rsidR="455E57A1" w:rsidRPr="003C150F">
        <w:rPr>
          <w:rFonts w:ascii="Arial" w:eastAsia="Verdana" w:hAnsi="Arial" w:cs="Arial"/>
          <w:i/>
          <w:iCs/>
          <w:sz w:val="22"/>
          <w:szCs w:val="24"/>
          <w:lang w:val="es-ES"/>
        </w:rPr>
        <w:t>Lorenzano</w:t>
      </w:r>
      <w:proofErr w:type="spellEnd"/>
      <w:r w:rsidR="455E57A1" w:rsidRPr="003C150F">
        <w:rPr>
          <w:rFonts w:ascii="Arial" w:eastAsia="Verdana" w:hAnsi="Arial" w:cs="Arial"/>
          <w:i/>
          <w:iCs/>
          <w:sz w:val="22"/>
          <w:szCs w:val="24"/>
          <w:lang w:val="es-ES"/>
        </w:rPr>
        <w:t xml:space="preserve">, argumentando que al haber fallecido en el curso del proceso «los dineros (…) empezaron hacer parte de la masa </w:t>
      </w:r>
      <w:proofErr w:type="spellStart"/>
      <w:r w:rsidR="455E57A1" w:rsidRPr="003C150F">
        <w:rPr>
          <w:rFonts w:ascii="Arial" w:eastAsia="Verdana" w:hAnsi="Arial" w:cs="Arial"/>
          <w:i/>
          <w:iCs/>
          <w:sz w:val="22"/>
          <w:szCs w:val="24"/>
          <w:lang w:val="es-ES"/>
        </w:rPr>
        <w:t>herencial</w:t>
      </w:r>
      <w:proofErr w:type="spellEnd"/>
      <w:r w:rsidR="455E57A1" w:rsidRPr="003C150F">
        <w:rPr>
          <w:rFonts w:ascii="Arial" w:eastAsia="Verdana" w:hAnsi="Arial" w:cs="Arial"/>
          <w:i/>
          <w:iCs/>
          <w:sz w:val="22"/>
          <w:szCs w:val="24"/>
          <w:lang w:val="es-ES"/>
        </w:rPr>
        <w:t xml:space="preserve"> como activo», y que «si bien se encuentra debidamente acreditada la calidad de compañera permanente de la señora CLARA NELLY LOAIZA, desde el proceso ordinario, (…) esto no es óbice para convertirla en acreedora de los mismos, porque como ya se enunció, estaríamos en contravía de las prerrogativas que le asisten a los herederos».</w:t>
      </w:r>
    </w:p>
    <w:p w:rsidR="003C150F" w:rsidRDefault="226C41C6" w:rsidP="003C150F">
      <w:pPr>
        <w:ind w:left="426" w:right="418"/>
        <w:jc w:val="both"/>
        <w:rPr>
          <w:rFonts w:ascii="Arial" w:eastAsia="Verdana" w:hAnsi="Arial" w:cs="Arial"/>
          <w:i/>
          <w:iCs/>
          <w:sz w:val="22"/>
          <w:szCs w:val="24"/>
          <w:lang w:val="es-ES"/>
        </w:rPr>
      </w:pPr>
      <w:r w:rsidRPr="003C150F">
        <w:rPr>
          <w:rFonts w:ascii="Arial" w:eastAsia="Verdana" w:hAnsi="Arial" w:cs="Arial"/>
          <w:i/>
          <w:iCs/>
          <w:sz w:val="22"/>
          <w:szCs w:val="24"/>
          <w:lang w:val="es-ES"/>
        </w:rPr>
        <w:br/>
      </w:r>
      <w:r w:rsidR="455E57A1" w:rsidRPr="003C150F">
        <w:rPr>
          <w:rFonts w:ascii="Arial" w:eastAsia="Verdana" w:hAnsi="Arial" w:cs="Arial"/>
          <w:i/>
          <w:iCs/>
          <w:sz w:val="22"/>
          <w:szCs w:val="24"/>
          <w:lang w:val="es-ES"/>
        </w:rPr>
        <w:t>En ese orden, aun cuando se analizara de fondo la situación aquí planteada, se impondría concluir que la providencia reprochada es el resultado de una labor hermenéutica propia del operador judicial que la profirió, en la medida que actuó bajo criterios mínimos de razonabilidad a la luz del hecho sobreviniente planteado y con referencia en las normas legales aplicables al tema debatido, motivo por el cual no denota arbitrariedad alguna o defecto que por su envergadura, imponga la intervención del juez constitucional.</w:t>
      </w:r>
    </w:p>
    <w:p w:rsidR="006227E5" w:rsidRPr="003C150F" w:rsidRDefault="226C41C6" w:rsidP="003C150F">
      <w:pPr>
        <w:ind w:left="426" w:right="418"/>
        <w:jc w:val="both"/>
        <w:rPr>
          <w:rFonts w:ascii="Arial" w:eastAsia="Verdana" w:hAnsi="Arial" w:cs="Arial"/>
          <w:i/>
          <w:iCs/>
          <w:sz w:val="22"/>
          <w:szCs w:val="24"/>
          <w:lang w:val="es-ES"/>
        </w:rPr>
      </w:pPr>
      <w:r w:rsidRPr="003C150F">
        <w:rPr>
          <w:rFonts w:ascii="Arial" w:eastAsia="Verdana" w:hAnsi="Arial" w:cs="Arial"/>
          <w:i/>
          <w:iCs/>
          <w:sz w:val="22"/>
          <w:szCs w:val="24"/>
          <w:lang w:val="es-ES"/>
        </w:rPr>
        <w:br/>
      </w:r>
      <w:r w:rsidR="455E57A1" w:rsidRPr="003C150F">
        <w:rPr>
          <w:rFonts w:ascii="Arial" w:eastAsia="Verdana" w:hAnsi="Arial" w:cs="Arial"/>
          <w:i/>
          <w:iCs/>
          <w:sz w:val="22"/>
          <w:szCs w:val="24"/>
          <w:lang w:val="es-ES"/>
        </w:rPr>
        <w:t xml:space="preserve">En efecto, si en el curso del proceso, el reclamante fallece, en atención a la transmisión a sus herederos, son éstos los llamados a sucederle en el mismo, junto con la cónyuge sobreviviente o compañera permanente, el albacea con tenencia de bienes o el correspondiente curador, de acuerdo a lo estatuido en el artículo 60 del CPC, aplicable al rito laboral por remisión expresa del artículo 145 del CPT. </w:t>
      </w:r>
      <w:proofErr w:type="gramStart"/>
      <w:r w:rsidR="455E57A1" w:rsidRPr="003C150F">
        <w:rPr>
          <w:rFonts w:ascii="Arial" w:eastAsia="Verdana" w:hAnsi="Arial" w:cs="Arial"/>
          <w:i/>
          <w:iCs/>
          <w:sz w:val="22"/>
          <w:szCs w:val="24"/>
          <w:lang w:val="es-ES"/>
        </w:rPr>
        <w:t>y</w:t>
      </w:r>
      <w:proofErr w:type="gramEnd"/>
      <w:r w:rsidR="455E57A1" w:rsidRPr="003C150F">
        <w:rPr>
          <w:rFonts w:ascii="Arial" w:eastAsia="Verdana" w:hAnsi="Arial" w:cs="Arial"/>
          <w:i/>
          <w:iCs/>
          <w:sz w:val="22"/>
          <w:szCs w:val="24"/>
          <w:lang w:val="es-ES"/>
        </w:rPr>
        <w:t xml:space="preserve"> de la S.S.</w:t>
      </w:r>
    </w:p>
    <w:p w:rsidR="226C41C6" w:rsidRPr="003C150F" w:rsidRDefault="226C41C6" w:rsidP="003C150F">
      <w:pPr>
        <w:ind w:left="426" w:right="418"/>
        <w:jc w:val="both"/>
        <w:rPr>
          <w:rFonts w:ascii="Arial" w:eastAsia="Verdana" w:hAnsi="Arial" w:cs="Arial"/>
          <w:i/>
          <w:iCs/>
          <w:sz w:val="22"/>
          <w:szCs w:val="24"/>
          <w:lang w:val="es-ES"/>
        </w:rPr>
      </w:pPr>
      <w:r w:rsidRPr="003C150F">
        <w:rPr>
          <w:rFonts w:ascii="Arial" w:eastAsia="Verdana" w:hAnsi="Arial" w:cs="Arial"/>
          <w:i/>
          <w:iCs/>
          <w:sz w:val="22"/>
          <w:szCs w:val="24"/>
          <w:lang w:val="es-ES"/>
        </w:rPr>
        <w:br/>
      </w:r>
      <w:r w:rsidR="455E57A1" w:rsidRPr="003C150F">
        <w:rPr>
          <w:rFonts w:ascii="Arial" w:eastAsia="Verdana" w:hAnsi="Arial" w:cs="Arial"/>
          <w:i/>
          <w:iCs/>
          <w:sz w:val="22"/>
          <w:szCs w:val="24"/>
          <w:lang w:val="es-ES"/>
        </w:rPr>
        <w:t>De tal manera, que si el Juzgado se abstuvo de entregarle a la accionante el título de depósito judicial, fue por el nuevo hecho que surgió en el proceso, circunstancia que no solo la afecta a ella, sino también a otros posibles herederos del ejecutante, respecto de quienes, se desconoce su existencia, pues no aparecen acreditados los elementos necesarios para determinar esos causahabientes y su derecho conforme a la ley.</w:t>
      </w:r>
    </w:p>
    <w:p w:rsidR="006212FA" w:rsidRPr="003C150F" w:rsidRDefault="006212FA" w:rsidP="003C150F">
      <w:pPr>
        <w:pStyle w:val="Textoindependiente"/>
        <w:spacing w:line="276" w:lineRule="auto"/>
        <w:rPr>
          <w:rFonts w:cs="Arial"/>
          <w:sz w:val="24"/>
          <w:szCs w:val="24"/>
          <w:lang w:val="es-ES"/>
        </w:rPr>
      </w:pPr>
    </w:p>
    <w:p w:rsidR="00113E76" w:rsidRPr="003C150F" w:rsidRDefault="7A1F76F8" w:rsidP="003C150F">
      <w:pPr>
        <w:pStyle w:val="Textoindependiente"/>
        <w:spacing w:line="276" w:lineRule="auto"/>
        <w:rPr>
          <w:rFonts w:cs="Arial"/>
          <w:b/>
          <w:bCs/>
          <w:sz w:val="24"/>
          <w:szCs w:val="24"/>
        </w:rPr>
      </w:pPr>
      <w:r w:rsidRPr="003C150F">
        <w:rPr>
          <w:rFonts w:cs="Arial"/>
          <w:b/>
          <w:bCs/>
          <w:sz w:val="24"/>
          <w:szCs w:val="24"/>
        </w:rPr>
        <w:t>3</w:t>
      </w:r>
      <w:r w:rsidR="63395C9E" w:rsidRPr="003C150F">
        <w:rPr>
          <w:rFonts w:cs="Arial"/>
          <w:b/>
          <w:bCs/>
          <w:sz w:val="24"/>
          <w:szCs w:val="24"/>
        </w:rPr>
        <w:t xml:space="preserve">. </w:t>
      </w:r>
      <w:r w:rsidR="00113E76" w:rsidRPr="003C150F">
        <w:rPr>
          <w:rFonts w:cs="Arial"/>
          <w:b/>
          <w:bCs/>
          <w:sz w:val="24"/>
          <w:szCs w:val="24"/>
        </w:rPr>
        <w:t>CASO CONCRETO</w:t>
      </w:r>
    </w:p>
    <w:p w:rsidR="00113E76" w:rsidRPr="003C150F" w:rsidRDefault="00113E76" w:rsidP="003C150F">
      <w:pPr>
        <w:pStyle w:val="Textoindependiente"/>
        <w:spacing w:line="276" w:lineRule="auto"/>
        <w:rPr>
          <w:rFonts w:cs="Arial"/>
          <w:sz w:val="24"/>
          <w:szCs w:val="24"/>
        </w:rPr>
      </w:pPr>
    </w:p>
    <w:p w:rsidR="00000E28" w:rsidRPr="003C150F" w:rsidRDefault="6355CAE1" w:rsidP="003C150F">
      <w:pPr>
        <w:spacing w:line="276" w:lineRule="auto"/>
        <w:jc w:val="both"/>
        <w:rPr>
          <w:rFonts w:ascii="Arial" w:hAnsi="Arial" w:cs="Arial"/>
          <w:b/>
          <w:bCs/>
          <w:sz w:val="24"/>
          <w:szCs w:val="24"/>
        </w:rPr>
      </w:pPr>
      <w:r w:rsidRPr="003C150F">
        <w:rPr>
          <w:rFonts w:ascii="Arial" w:hAnsi="Arial" w:cs="Arial"/>
          <w:spacing w:val="2"/>
          <w:sz w:val="24"/>
          <w:szCs w:val="24"/>
        </w:rPr>
        <w:t xml:space="preserve">En el presente asunto, el título que sirve de recaudo </w:t>
      </w:r>
      <w:r w:rsidR="7A3EBBD4" w:rsidRPr="003C150F">
        <w:rPr>
          <w:rFonts w:ascii="Arial" w:hAnsi="Arial" w:cs="Arial"/>
          <w:spacing w:val="2"/>
          <w:sz w:val="24"/>
          <w:szCs w:val="24"/>
        </w:rPr>
        <w:t>es la sentencia p</w:t>
      </w:r>
      <w:r w:rsidR="55732042" w:rsidRPr="003C150F">
        <w:rPr>
          <w:rFonts w:ascii="Arial" w:hAnsi="Arial" w:cs="Arial"/>
          <w:spacing w:val="2"/>
          <w:sz w:val="24"/>
          <w:szCs w:val="24"/>
        </w:rPr>
        <w:t>roferida por el Juzgado Segundo Laboral Adjunto al Juzgado Primero Laboral del Circuito de Pereira, el 30 de septiembre de 20</w:t>
      </w:r>
      <w:r w:rsidR="5C9976BD" w:rsidRPr="003C150F">
        <w:rPr>
          <w:rFonts w:ascii="Arial" w:hAnsi="Arial" w:cs="Arial"/>
          <w:spacing w:val="2"/>
          <w:sz w:val="24"/>
          <w:szCs w:val="24"/>
        </w:rPr>
        <w:t>11</w:t>
      </w:r>
      <w:r w:rsidR="441826A8" w:rsidRPr="003C150F">
        <w:rPr>
          <w:rFonts w:ascii="Arial" w:hAnsi="Arial" w:cs="Arial"/>
          <w:spacing w:val="2"/>
          <w:sz w:val="24"/>
          <w:szCs w:val="24"/>
        </w:rPr>
        <w:t>, p</w:t>
      </w:r>
      <w:r w:rsidR="7A3EBBD4" w:rsidRPr="003C150F">
        <w:rPr>
          <w:rFonts w:ascii="Arial" w:hAnsi="Arial" w:cs="Arial"/>
          <w:spacing w:val="2"/>
          <w:sz w:val="24"/>
          <w:szCs w:val="24"/>
        </w:rPr>
        <w:t xml:space="preserve">or medio del cual se reconoció el incremento pensional por personas a cargo a </w:t>
      </w:r>
      <w:r w:rsidR="6FDCDD83" w:rsidRPr="003C150F">
        <w:rPr>
          <w:rFonts w:ascii="Arial" w:hAnsi="Arial" w:cs="Arial"/>
          <w:spacing w:val="2"/>
          <w:sz w:val="24"/>
          <w:szCs w:val="24"/>
        </w:rPr>
        <w:t>favor de la señora Marga</w:t>
      </w:r>
      <w:r w:rsidR="70D76A00" w:rsidRPr="003C150F">
        <w:rPr>
          <w:rFonts w:ascii="Arial" w:hAnsi="Arial" w:cs="Arial"/>
          <w:spacing w:val="2"/>
          <w:sz w:val="24"/>
          <w:szCs w:val="24"/>
        </w:rPr>
        <w:t>r</w:t>
      </w:r>
      <w:r w:rsidR="6FDCDD83" w:rsidRPr="003C150F">
        <w:rPr>
          <w:rFonts w:ascii="Arial" w:hAnsi="Arial" w:cs="Arial"/>
          <w:spacing w:val="2"/>
          <w:sz w:val="24"/>
          <w:szCs w:val="24"/>
        </w:rPr>
        <w:t xml:space="preserve">ita Gómez de Torres a partir </w:t>
      </w:r>
      <w:r w:rsidR="51DC7217" w:rsidRPr="003C150F">
        <w:rPr>
          <w:rFonts w:ascii="Arial" w:hAnsi="Arial" w:cs="Arial"/>
          <w:spacing w:val="2"/>
          <w:sz w:val="24"/>
          <w:szCs w:val="24"/>
        </w:rPr>
        <w:t>del 16 de septiembre de 2006</w:t>
      </w:r>
      <w:r w:rsidR="1DA2DDFA" w:rsidRPr="003C150F">
        <w:rPr>
          <w:rFonts w:ascii="Arial" w:hAnsi="Arial" w:cs="Arial"/>
          <w:spacing w:val="2"/>
          <w:sz w:val="24"/>
          <w:szCs w:val="24"/>
        </w:rPr>
        <w:t xml:space="preserve"> y se ordenó al Instituto de Seguros </w:t>
      </w:r>
      <w:r w:rsidR="1DA2DDFA" w:rsidRPr="003C150F">
        <w:rPr>
          <w:rFonts w:ascii="Arial" w:hAnsi="Arial" w:cs="Arial"/>
          <w:spacing w:val="2"/>
          <w:sz w:val="24"/>
          <w:szCs w:val="24"/>
        </w:rPr>
        <w:lastRenderedPageBreak/>
        <w:t>Sociales el pago de de dicho</w:t>
      </w:r>
      <w:r w:rsidR="471D782E" w:rsidRPr="003C150F">
        <w:rPr>
          <w:rFonts w:ascii="Arial" w:hAnsi="Arial" w:cs="Arial"/>
          <w:spacing w:val="2"/>
          <w:sz w:val="24"/>
          <w:szCs w:val="24"/>
        </w:rPr>
        <w:t xml:space="preserve"> auxilio</w:t>
      </w:r>
      <w:r w:rsidR="5EEFDD6F" w:rsidRPr="003C150F">
        <w:rPr>
          <w:rFonts w:ascii="Arial" w:hAnsi="Arial" w:cs="Arial"/>
          <w:spacing w:val="2"/>
          <w:sz w:val="24"/>
          <w:szCs w:val="24"/>
        </w:rPr>
        <w:t xml:space="preserve"> </w:t>
      </w:r>
      <w:r w:rsidR="5440DFC0" w:rsidRPr="003C150F">
        <w:rPr>
          <w:rFonts w:ascii="Arial" w:hAnsi="Arial" w:cs="Arial"/>
          <w:spacing w:val="2"/>
          <w:sz w:val="24"/>
          <w:szCs w:val="24"/>
        </w:rPr>
        <w:t>desde esa data</w:t>
      </w:r>
      <w:r w:rsidR="2DF261BC" w:rsidRPr="003C150F">
        <w:rPr>
          <w:rFonts w:ascii="Arial" w:hAnsi="Arial" w:cs="Arial"/>
          <w:spacing w:val="2"/>
          <w:sz w:val="24"/>
          <w:szCs w:val="24"/>
        </w:rPr>
        <w:t xml:space="preserve"> y mientras perduren las causas que le dieron origen</w:t>
      </w:r>
      <w:r w:rsidR="3340EA56" w:rsidRPr="003C150F">
        <w:rPr>
          <w:rFonts w:ascii="Arial" w:hAnsi="Arial" w:cs="Arial"/>
          <w:spacing w:val="2"/>
          <w:sz w:val="24"/>
          <w:szCs w:val="24"/>
        </w:rPr>
        <w:t>, con i</w:t>
      </w:r>
      <w:r w:rsidR="006227E5" w:rsidRPr="003C150F">
        <w:rPr>
          <w:rFonts w:ascii="Arial" w:hAnsi="Arial" w:cs="Arial"/>
          <w:spacing w:val="2"/>
          <w:sz w:val="24"/>
          <w:szCs w:val="24"/>
        </w:rPr>
        <w:t>n</w:t>
      </w:r>
      <w:r w:rsidR="3340EA56" w:rsidRPr="003C150F">
        <w:rPr>
          <w:rFonts w:ascii="Arial" w:hAnsi="Arial" w:cs="Arial"/>
          <w:spacing w:val="2"/>
          <w:sz w:val="24"/>
          <w:szCs w:val="24"/>
        </w:rPr>
        <w:t>dexación del retroactivo liquidado a la fecha de la sentencia y condena en costas.</w:t>
      </w:r>
      <w:r w:rsidR="2DF261BC" w:rsidRPr="003C150F">
        <w:rPr>
          <w:rFonts w:ascii="Arial" w:hAnsi="Arial" w:cs="Arial"/>
          <w:spacing w:val="2"/>
          <w:sz w:val="24"/>
          <w:szCs w:val="24"/>
        </w:rPr>
        <w:t xml:space="preserve"> </w:t>
      </w:r>
    </w:p>
    <w:p w:rsidR="00000E28" w:rsidRPr="003C150F" w:rsidRDefault="00000E28" w:rsidP="003C150F">
      <w:pPr>
        <w:spacing w:line="276" w:lineRule="auto"/>
        <w:jc w:val="both"/>
        <w:rPr>
          <w:rFonts w:ascii="Arial" w:hAnsi="Arial" w:cs="Arial"/>
          <w:b/>
          <w:bCs/>
          <w:sz w:val="24"/>
          <w:szCs w:val="24"/>
        </w:rPr>
      </w:pPr>
    </w:p>
    <w:p w:rsidR="00000E28" w:rsidRPr="003C150F" w:rsidRDefault="360582A2" w:rsidP="003C150F">
      <w:pPr>
        <w:spacing w:line="276" w:lineRule="auto"/>
        <w:jc w:val="both"/>
        <w:rPr>
          <w:rFonts w:ascii="Arial" w:hAnsi="Arial" w:cs="Arial"/>
          <w:sz w:val="24"/>
          <w:szCs w:val="24"/>
        </w:rPr>
      </w:pPr>
      <w:r w:rsidRPr="003C150F">
        <w:rPr>
          <w:rFonts w:ascii="Arial" w:hAnsi="Arial" w:cs="Arial"/>
          <w:spacing w:val="2"/>
          <w:sz w:val="24"/>
          <w:szCs w:val="24"/>
        </w:rPr>
        <w:t>Según se tiene noticia en el proceso</w:t>
      </w:r>
      <w:r w:rsidR="47885BF3" w:rsidRPr="003C150F">
        <w:rPr>
          <w:rFonts w:ascii="Arial" w:hAnsi="Arial" w:cs="Arial"/>
          <w:spacing w:val="2"/>
          <w:sz w:val="24"/>
          <w:szCs w:val="24"/>
        </w:rPr>
        <w:t>,</w:t>
      </w:r>
      <w:r w:rsidR="133856BA" w:rsidRPr="003C150F">
        <w:rPr>
          <w:rFonts w:ascii="Arial" w:hAnsi="Arial" w:cs="Arial"/>
          <w:spacing w:val="2"/>
          <w:sz w:val="24"/>
          <w:szCs w:val="24"/>
        </w:rPr>
        <w:t xml:space="preserve"> la señora Gómez de Torres falleció el 12 de noviembre de 2012, presentándose a reclamar el pago de lo adeudado</w:t>
      </w:r>
      <w:r w:rsidR="6C4D4E6D" w:rsidRPr="003C150F">
        <w:rPr>
          <w:rFonts w:ascii="Arial" w:hAnsi="Arial" w:cs="Arial"/>
          <w:spacing w:val="2"/>
          <w:sz w:val="24"/>
          <w:szCs w:val="24"/>
        </w:rPr>
        <w:t>, por la vía administrativa l</w:t>
      </w:r>
      <w:r w:rsidR="133856BA" w:rsidRPr="003C150F">
        <w:rPr>
          <w:rFonts w:ascii="Arial" w:hAnsi="Arial" w:cs="Arial"/>
          <w:spacing w:val="2"/>
          <w:sz w:val="24"/>
          <w:szCs w:val="24"/>
        </w:rPr>
        <w:t xml:space="preserve">a señora Alba Lucía Torres </w:t>
      </w:r>
      <w:r w:rsidR="56814C55" w:rsidRPr="003C150F">
        <w:rPr>
          <w:rFonts w:ascii="Arial" w:hAnsi="Arial" w:cs="Arial"/>
          <w:spacing w:val="2"/>
          <w:sz w:val="24"/>
          <w:szCs w:val="24"/>
        </w:rPr>
        <w:t>Gómez, hija de la pensionada</w:t>
      </w:r>
      <w:r w:rsidR="2FBB870B" w:rsidRPr="003C150F">
        <w:rPr>
          <w:rFonts w:ascii="Arial" w:hAnsi="Arial" w:cs="Arial"/>
          <w:spacing w:val="2"/>
          <w:sz w:val="24"/>
          <w:szCs w:val="24"/>
        </w:rPr>
        <w:t>.  Al no obtener la satisfacción de la obligación, ésta se present</w:t>
      </w:r>
      <w:r w:rsidR="141BFF7E" w:rsidRPr="003C150F">
        <w:rPr>
          <w:rFonts w:ascii="Arial" w:hAnsi="Arial" w:cs="Arial"/>
          <w:spacing w:val="2"/>
          <w:sz w:val="24"/>
          <w:szCs w:val="24"/>
        </w:rPr>
        <w:t>ó</w:t>
      </w:r>
      <w:r w:rsidR="2FBB870B" w:rsidRPr="003C150F">
        <w:rPr>
          <w:rFonts w:ascii="Arial" w:hAnsi="Arial" w:cs="Arial"/>
          <w:spacing w:val="2"/>
          <w:sz w:val="24"/>
          <w:szCs w:val="24"/>
        </w:rPr>
        <w:t xml:space="preserve"> ante el juez laboral, para que, en proceso ejecutivo a continuación de ordinario se libre mandamiento de pago a su favo</w:t>
      </w:r>
      <w:r w:rsidR="196410BB" w:rsidRPr="003C150F">
        <w:rPr>
          <w:rFonts w:ascii="Arial" w:hAnsi="Arial" w:cs="Arial"/>
          <w:spacing w:val="2"/>
          <w:sz w:val="24"/>
          <w:szCs w:val="24"/>
        </w:rPr>
        <w:t>r</w:t>
      </w:r>
      <w:r w:rsidR="57ABE928" w:rsidRPr="003C150F">
        <w:rPr>
          <w:rFonts w:ascii="Arial" w:hAnsi="Arial" w:cs="Arial"/>
          <w:spacing w:val="2"/>
          <w:sz w:val="24"/>
          <w:szCs w:val="24"/>
        </w:rPr>
        <w:t>, en calidad de sucesora procesal</w:t>
      </w:r>
      <w:r w:rsidR="2FBB870B" w:rsidRPr="003C150F">
        <w:rPr>
          <w:rFonts w:ascii="Arial" w:hAnsi="Arial" w:cs="Arial"/>
          <w:spacing w:val="2"/>
          <w:sz w:val="24"/>
          <w:szCs w:val="24"/>
        </w:rPr>
        <w:t xml:space="preserve">.  </w:t>
      </w:r>
    </w:p>
    <w:p w:rsidR="00000E28" w:rsidRPr="003C150F" w:rsidRDefault="00000E28" w:rsidP="003C150F">
      <w:pPr>
        <w:spacing w:line="276" w:lineRule="auto"/>
        <w:jc w:val="both"/>
        <w:rPr>
          <w:rFonts w:ascii="Arial" w:hAnsi="Arial" w:cs="Arial"/>
          <w:sz w:val="24"/>
          <w:szCs w:val="24"/>
        </w:rPr>
      </w:pPr>
    </w:p>
    <w:p w:rsidR="00000E28" w:rsidRPr="003C150F" w:rsidRDefault="3F7FEBE2" w:rsidP="003C150F">
      <w:pPr>
        <w:spacing w:line="276" w:lineRule="auto"/>
        <w:jc w:val="both"/>
        <w:rPr>
          <w:rFonts w:ascii="Arial" w:hAnsi="Arial" w:cs="Arial"/>
          <w:sz w:val="24"/>
          <w:szCs w:val="24"/>
        </w:rPr>
      </w:pPr>
      <w:r w:rsidRPr="003C150F">
        <w:rPr>
          <w:rFonts w:ascii="Arial" w:hAnsi="Arial" w:cs="Arial"/>
          <w:spacing w:val="2"/>
          <w:sz w:val="24"/>
          <w:szCs w:val="24"/>
        </w:rPr>
        <w:t xml:space="preserve">De acuerdo con lo dicho en </w:t>
      </w:r>
      <w:r w:rsidR="006227E5" w:rsidRPr="003C150F">
        <w:rPr>
          <w:rFonts w:ascii="Arial" w:hAnsi="Arial" w:cs="Arial"/>
          <w:spacing w:val="2"/>
          <w:sz w:val="24"/>
          <w:szCs w:val="24"/>
        </w:rPr>
        <w:t>párrafos</w:t>
      </w:r>
      <w:r w:rsidRPr="003C150F">
        <w:rPr>
          <w:rFonts w:ascii="Arial" w:hAnsi="Arial" w:cs="Arial"/>
          <w:spacing w:val="2"/>
          <w:sz w:val="24"/>
          <w:szCs w:val="24"/>
        </w:rPr>
        <w:t xml:space="preserve"> anteriores, la señora Torres Gómez, si bien </w:t>
      </w:r>
      <w:r w:rsidR="006227E5" w:rsidRPr="003C150F">
        <w:rPr>
          <w:rFonts w:ascii="Arial" w:hAnsi="Arial" w:cs="Arial"/>
          <w:spacing w:val="2"/>
          <w:sz w:val="24"/>
          <w:szCs w:val="24"/>
        </w:rPr>
        <w:t>está</w:t>
      </w:r>
      <w:r w:rsidRPr="003C150F">
        <w:rPr>
          <w:rFonts w:ascii="Arial" w:hAnsi="Arial" w:cs="Arial"/>
          <w:spacing w:val="2"/>
          <w:sz w:val="24"/>
          <w:szCs w:val="24"/>
        </w:rPr>
        <w:t xml:space="preserve"> facultada para iniciar el trámite ejecutivo</w:t>
      </w:r>
      <w:r w:rsidR="38030840" w:rsidRPr="003C150F">
        <w:rPr>
          <w:rFonts w:ascii="Arial" w:hAnsi="Arial" w:cs="Arial"/>
          <w:spacing w:val="2"/>
          <w:sz w:val="24"/>
          <w:szCs w:val="24"/>
        </w:rPr>
        <w:t xml:space="preserve"> en los términos del artículo 68 del C</w:t>
      </w:r>
      <w:r w:rsidR="17A2C2E7" w:rsidRPr="003C150F">
        <w:rPr>
          <w:rFonts w:ascii="Arial" w:hAnsi="Arial" w:cs="Arial"/>
          <w:spacing w:val="2"/>
          <w:sz w:val="24"/>
          <w:szCs w:val="24"/>
        </w:rPr>
        <w:t>ódigo General del Proceso, dado que acreditó la calidad de hija de la litigante fallecida, lo cierto es que el mandamiento de pago debió librarse en favor</w:t>
      </w:r>
      <w:r w:rsidR="7E3BCB7E" w:rsidRPr="003C150F">
        <w:rPr>
          <w:rFonts w:ascii="Arial" w:hAnsi="Arial" w:cs="Arial"/>
          <w:spacing w:val="2"/>
          <w:sz w:val="24"/>
          <w:szCs w:val="24"/>
        </w:rPr>
        <w:t xml:space="preserve"> </w:t>
      </w:r>
      <w:r w:rsidR="6E6173C2" w:rsidRPr="003C150F">
        <w:rPr>
          <w:rFonts w:ascii="Arial" w:hAnsi="Arial" w:cs="Arial"/>
          <w:spacing w:val="2"/>
          <w:sz w:val="24"/>
          <w:szCs w:val="24"/>
        </w:rPr>
        <w:t>de l</w:t>
      </w:r>
      <w:r w:rsidR="61720637" w:rsidRPr="003C150F">
        <w:rPr>
          <w:rFonts w:ascii="Arial" w:hAnsi="Arial" w:cs="Arial"/>
          <w:spacing w:val="2"/>
          <w:sz w:val="24"/>
          <w:szCs w:val="24"/>
        </w:rPr>
        <w:t xml:space="preserve">os herederos de la </w:t>
      </w:r>
      <w:r w:rsidR="6E6173C2" w:rsidRPr="003C150F">
        <w:rPr>
          <w:rFonts w:ascii="Arial" w:hAnsi="Arial" w:cs="Arial"/>
          <w:spacing w:val="2"/>
          <w:sz w:val="24"/>
          <w:szCs w:val="24"/>
        </w:rPr>
        <w:t>señora Margarita Gómez</w:t>
      </w:r>
      <w:r w:rsidR="26C2D55F" w:rsidRPr="003C150F">
        <w:rPr>
          <w:rFonts w:ascii="Arial" w:hAnsi="Arial" w:cs="Arial"/>
          <w:spacing w:val="2"/>
          <w:sz w:val="24"/>
          <w:szCs w:val="24"/>
        </w:rPr>
        <w:t xml:space="preserve">, calidad que </w:t>
      </w:r>
      <w:r w:rsidR="4B283980" w:rsidRPr="003C150F">
        <w:rPr>
          <w:rFonts w:ascii="Arial" w:hAnsi="Arial" w:cs="Arial"/>
          <w:spacing w:val="2"/>
          <w:sz w:val="24"/>
          <w:szCs w:val="24"/>
        </w:rPr>
        <w:t>debe</w:t>
      </w:r>
      <w:r w:rsidR="3AC441DD" w:rsidRPr="003C150F">
        <w:rPr>
          <w:rFonts w:ascii="Arial" w:hAnsi="Arial" w:cs="Arial"/>
          <w:spacing w:val="2"/>
          <w:sz w:val="24"/>
          <w:szCs w:val="24"/>
        </w:rPr>
        <w:t xml:space="preserve"> </w:t>
      </w:r>
      <w:r w:rsidR="14603993" w:rsidRPr="003C150F">
        <w:rPr>
          <w:rFonts w:ascii="Arial" w:hAnsi="Arial" w:cs="Arial"/>
          <w:spacing w:val="2"/>
          <w:sz w:val="24"/>
          <w:szCs w:val="24"/>
        </w:rPr>
        <w:t>ser</w:t>
      </w:r>
      <w:r w:rsidR="3AC441DD" w:rsidRPr="003C150F">
        <w:rPr>
          <w:rFonts w:ascii="Arial" w:hAnsi="Arial" w:cs="Arial"/>
          <w:spacing w:val="2"/>
          <w:sz w:val="24"/>
          <w:szCs w:val="24"/>
        </w:rPr>
        <w:t xml:space="preserve"> </w:t>
      </w:r>
      <w:r w:rsidR="4B283980" w:rsidRPr="003C150F">
        <w:rPr>
          <w:rFonts w:ascii="Arial" w:hAnsi="Arial" w:cs="Arial"/>
          <w:spacing w:val="2"/>
          <w:sz w:val="24"/>
          <w:szCs w:val="24"/>
        </w:rPr>
        <w:t>acredita</w:t>
      </w:r>
      <w:r w:rsidR="1EC5986E" w:rsidRPr="003C150F">
        <w:rPr>
          <w:rFonts w:ascii="Arial" w:hAnsi="Arial" w:cs="Arial"/>
          <w:spacing w:val="2"/>
          <w:sz w:val="24"/>
          <w:szCs w:val="24"/>
        </w:rPr>
        <w:t>da</w:t>
      </w:r>
      <w:r w:rsidR="4B283980" w:rsidRPr="003C150F">
        <w:rPr>
          <w:rFonts w:ascii="Arial" w:hAnsi="Arial" w:cs="Arial"/>
          <w:spacing w:val="2"/>
          <w:sz w:val="24"/>
          <w:szCs w:val="24"/>
        </w:rPr>
        <w:t xml:space="preserve"> con el acto de sucesión</w:t>
      </w:r>
      <w:r w:rsidR="696495D8" w:rsidRPr="003C150F">
        <w:rPr>
          <w:rFonts w:ascii="Arial" w:hAnsi="Arial" w:cs="Arial"/>
          <w:spacing w:val="2"/>
          <w:sz w:val="24"/>
          <w:szCs w:val="24"/>
        </w:rPr>
        <w:t xml:space="preserve"> que los identifique</w:t>
      </w:r>
      <w:r w:rsidR="4B283980" w:rsidRPr="003C150F">
        <w:rPr>
          <w:rFonts w:ascii="Arial" w:hAnsi="Arial" w:cs="Arial"/>
          <w:spacing w:val="2"/>
          <w:sz w:val="24"/>
          <w:szCs w:val="24"/>
        </w:rPr>
        <w:t xml:space="preserve">, </w:t>
      </w:r>
      <w:r w:rsidR="26ADCA7C" w:rsidRPr="003C150F">
        <w:rPr>
          <w:rFonts w:ascii="Arial" w:hAnsi="Arial" w:cs="Arial"/>
          <w:spacing w:val="2"/>
          <w:sz w:val="24"/>
          <w:szCs w:val="24"/>
        </w:rPr>
        <w:t>en orden a proceder al pago</w:t>
      </w:r>
      <w:r w:rsidR="7F3BC510" w:rsidRPr="003C150F">
        <w:rPr>
          <w:rFonts w:ascii="Arial" w:hAnsi="Arial" w:cs="Arial"/>
          <w:spacing w:val="2"/>
          <w:sz w:val="24"/>
          <w:szCs w:val="24"/>
        </w:rPr>
        <w:t xml:space="preserve"> efectivo de la obligación</w:t>
      </w:r>
      <w:r w:rsidR="58A068E7" w:rsidRPr="003C150F">
        <w:rPr>
          <w:rFonts w:ascii="Arial" w:hAnsi="Arial" w:cs="Arial"/>
          <w:spacing w:val="2"/>
          <w:sz w:val="24"/>
          <w:szCs w:val="24"/>
        </w:rPr>
        <w:t xml:space="preserve"> en el momento en que estos </w:t>
      </w:r>
      <w:r w:rsidR="006227E5" w:rsidRPr="003C150F">
        <w:rPr>
          <w:rFonts w:ascii="Arial" w:hAnsi="Arial" w:cs="Arial"/>
          <w:spacing w:val="2"/>
          <w:sz w:val="24"/>
          <w:szCs w:val="24"/>
        </w:rPr>
        <w:t>estén</w:t>
      </w:r>
      <w:r w:rsidR="58A068E7" w:rsidRPr="003C150F">
        <w:rPr>
          <w:rFonts w:ascii="Arial" w:hAnsi="Arial" w:cs="Arial"/>
          <w:spacing w:val="2"/>
          <w:sz w:val="24"/>
          <w:szCs w:val="24"/>
        </w:rPr>
        <w:t xml:space="preserve"> debidamente determinados</w:t>
      </w:r>
      <w:r w:rsidR="00BE64C0" w:rsidRPr="003C150F">
        <w:rPr>
          <w:rFonts w:ascii="Arial" w:hAnsi="Arial" w:cs="Arial"/>
          <w:sz w:val="24"/>
          <w:szCs w:val="24"/>
        </w:rPr>
        <w:t>.</w:t>
      </w:r>
    </w:p>
    <w:p w:rsidR="00AA61C1" w:rsidRPr="003C150F" w:rsidRDefault="00AA61C1" w:rsidP="003C150F">
      <w:pPr>
        <w:spacing w:line="276" w:lineRule="auto"/>
        <w:jc w:val="both"/>
        <w:rPr>
          <w:rFonts w:ascii="Arial" w:hAnsi="Arial" w:cs="Arial"/>
          <w:sz w:val="24"/>
          <w:szCs w:val="24"/>
        </w:rPr>
      </w:pPr>
    </w:p>
    <w:p w:rsidR="00E90902" w:rsidRPr="003C150F" w:rsidRDefault="634FA286" w:rsidP="003C150F">
      <w:pPr>
        <w:spacing w:line="276" w:lineRule="auto"/>
        <w:jc w:val="both"/>
        <w:rPr>
          <w:rFonts w:ascii="Arial" w:hAnsi="Arial" w:cs="Arial"/>
          <w:sz w:val="24"/>
          <w:szCs w:val="24"/>
        </w:rPr>
      </w:pPr>
      <w:r w:rsidRPr="003C150F">
        <w:rPr>
          <w:rFonts w:ascii="Arial" w:hAnsi="Arial" w:cs="Arial"/>
          <w:sz w:val="24"/>
          <w:szCs w:val="24"/>
        </w:rPr>
        <w:t>En ese orden de ideas, dando cumplimento a los deberes del operador judicial, previsto</w:t>
      </w:r>
      <w:r w:rsidR="6C8FA034" w:rsidRPr="003C150F">
        <w:rPr>
          <w:rFonts w:ascii="Arial" w:hAnsi="Arial" w:cs="Arial"/>
          <w:sz w:val="24"/>
          <w:szCs w:val="24"/>
        </w:rPr>
        <w:t>s</w:t>
      </w:r>
      <w:r w:rsidRPr="003C150F">
        <w:rPr>
          <w:rFonts w:ascii="Arial" w:hAnsi="Arial" w:cs="Arial"/>
          <w:sz w:val="24"/>
          <w:szCs w:val="24"/>
        </w:rPr>
        <w:t xml:space="preserve"> en el artículo </w:t>
      </w:r>
      <w:r w:rsidR="4C9E6020" w:rsidRPr="003C150F">
        <w:rPr>
          <w:rFonts w:ascii="Arial" w:hAnsi="Arial" w:cs="Arial"/>
          <w:sz w:val="24"/>
          <w:szCs w:val="24"/>
        </w:rPr>
        <w:t xml:space="preserve">42 del Código General del Proceso </w:t>
      </w:r>
      <w:r w:rsidR="01CF7EFA" w:rsidRPr="003C150F">
        <w:rPr>
          <w:rFonts w:ascii="Arial" w:hAnsi="Arial" w:cs="Arial"/>
          <w:sz w:val="24"/>
          <w:szCs w:val="24"/>
        </w:rPr>
        <w:t>en especial el consagrado en</w:t>
      </w:r>
      <w:r w:rsidR="4C9E6020" w:rsidRPr="003C150F">
        <w:rPr>
          <w:rFonts w:ascii="Arial" w:hAnsi="Arial" w:cs="Arial"/>
          <w:sz w:val="24"/>
          <w:szCs w:val="24"/>
        </w:rPr>
        <w:t xml:space="preserve"> </w:t>
      </w:r>
      <w:r w:rsidR="03CF2C5A" w:rsidRPr="003C150F">
        <w:rPr>
          <w:rFonts w:ascii="Arial" w:hAnsi="Arial" w:cs="Arial"/>
          <w:sz w:val="24"/>
          <w:szCs w:val="24"/>
        </w:rPr>
        <w:t xml:space="preserve">el numeral 12, </w:t>
      </w:r>
      <w:r w:rsidR="522365D9" w:rsidRPr="003C150F">
        <w:rPr>
          <w:rFonts w:ascii="Arial" w:hAnsi="Arial" w:cs="Arial"/>
          <w:sz w:val="24"/>
          <w:szCs w:val="24"/>
        </w:rPr>
        <w:t>corresponde a</w:t>
      </w:r>
      <w:r w:rsidR="03CF2C5A" w:rsidRPr="003C150F">
        <w:rPr>
          <w:rFonts w:ascii="Arial" w:hAnsi="Arial" w:cs="Arial"/>
          <w:sz w:val="24"/>
          <w:szCs w:val="24"/>
        </w:rPr>
        <w:t xml:space="preserve"> la Sala a modificar</w:t>
      </w:r>
      <w:r w:rsidR="661EADDC" w:rsidRPr="003C150F">
        <w:rPr>
          <w:rFonts w:ascii="Arial" w:hAnsi="Arial" w:cs="Arial"/>
          <w:sz w:val="24"/>
          <w:szCs w:val="24"/>
        </w:rPr>
        <w:t>,</w:t>
      </w:r>
      <w:r w:rsidR="03CF2C5A" w:rsidRPr="003C150F">
        <w:rPr>
          <w:rFonts w:ascii="Arial" w:hAnsi="Arial" w:cs="Arial"/>
          <w:sz w:val="24"/>
          <w:szCs w:val="24"/>
        </w:rPr>
        <w:t xml:space="preserve"> </w:t>
      </w:r>
      <w:r w:rsidR="111F182D" w:rsidRPr="003C150F">
        <w:rPr>
          <w:rFonts w:ascii="Arial" w:hAnsi="Arial" w:cs="Arial"/>
          <w:sz w:val="24"/>
          <w:szCs w:val="24"/>
        </w:rPr>
        <w:t>en e</w:t>
      </w:r>
      <w:r w:rsidR="3C744FA1" w:rsidRPr="003C150F">
        <w:rPr>
          <w:rFonts w:ascii="Arial" w:hAnsi="Arial" w:cs="Arial"/>
          <w:sz w:val="24"/>
          <w:szCs w:val="24"/>
        </w:rPr>
        <w:t>l</w:t>
      </w:r>
      <w:r w:rsidR="111F182D" w:rsidRPr="003C150F">
        <w:rPr>
          <w:rFonts w:ascii="Arial" w:hAnsi="Arial" w:cs="Arial"/>
          <w:sz w:val="24"/>
          <w:szCs w:val="24"/>
        </w:rPr>
        <w:t xml:space="preserve"> sentido </w:t>
      </w:r>
      <w:r w:rsidR="4ECAE141" w:rsidRPr="003C150F">
        <w:rPr>
          <w:rFonts w:ascii="Arial" w:hAnsi="Arial" w:cs="Arial"/>
          <w:sz w:val="24"/>
          <w:szCs w:val="24"/>
        </w:rPr>
        <w:t>atrás señalado</w:t>
      </w:r>
      <w:r w:rsidR="21285F4C" w:rsidRPr="003C150F">
        <w:rPr>
          <w:rFonts w:ascii="Arial" w:hAnsi="Arial" w:cs="Arial"/>
          <w:sz w:val="24"/>
          <w:szCs w:val="24"/>
        </w:rPr>
        <w:t>,</w:t>
      </w:r>
      <w:r w:rsidR="4ECAE141" w:rsidRPr="003C150F">
        <w:rPr>
          <w:rFonts w:ascii="Arial" w:hAnsi="Arial" w:cs="Arial"/>
          <w:sz w:val="24"/>
          <w:szCs w:val="24"/>
        </w:rPr>
        <w:t xml:space="preserve"> </w:t>
      </w:r>
      <w:r w:rsidR="03CF2C5A" w:rsidRPr="003C150F">
        <w:rPr>
          <w:rFonts w:ascii="Arial" w:hAnsi="Arial" w:cs="Arial"/>
          <w:sz w:val="24"/>
          <w:szCs w:val="24"/>
        </w:rPr>
        <w:t xml:space="preserve">el ordinal </w:t>
      </w:r>
      <w:r w:rsidR="0D5F2E22" w:rsidRPr="003C150F">
        <w:rPr>
          <w:rFonts w:ascii="Arial" w:hAnsi="Arial" w:cs="Arial"/>
          <w:sz w:val="24"/>
          <w:szCs w:val="24"/>
        </w:rPr>
        <w:t xml:space="preserve">primero del auto </w:t>
      </w:r>
      <w:r w:rsidR="31A033E8" w:rsidRPr="003C150F">
        <w:rPr>
          <w:rFonts w:ascii="Arial" w:hAnsi="Arial" w:cs="Arial"/>
          <w:sz w:val="24"/>
          <w:szCs w:val="24"/>
        </w:rPr>
        <w:t>proferido el 28 de febrero de 2020.  Así mismo, se adicion</w:t>
      </w:r>
      <w:r w:rsidR="46EAD002" w:rsidRPr="003C150F">
        <w:rPr>
          <w:rFonts w:ascii="Arial" w:hAnsi="Arial" w:cs="Arial"/>
          <w:sz w:val="24"/>
          <w:szCs w:val="24"/>
        </w:rPr>
        <w:t>ará un ordinal para tener como sucesora procesal de la señora Gómez de Torres a la señora Alba Lucía Torres Gómez.</w:t>
      </w:r>
    </w:p>
    <w:p w:rsidR="00E90902" w:rsidRPr="003C150F" w:rsidRDefault="00E90902" w:rsidP="003C150F">
      <w:pPr>
        <w:spacing w:line="276" w:lineRule="auto"/>
        <w:jc w:val="both"/>
        <w:rPr>
          <w:rFonts w:ascii="Arial" w:hAnsi="Arial" w:cs="Arial"/>
          <w:sz w:val="24"/>
          <w:szCs w:val="24"/>
        </w:rPr>
      </w:pPr>
    </w:p>
    <w:p w:rsidR="00E90902" w:rsidRPr="003C150F" w:rsidRDefault="1CCC525C" w:rsidP="003C150F">
      <w:pPr>
        <w:spacing w:line="276" w:lineRule="auto"/>
        <w:jc w:val="both"/>
        <w:rPr>
          <w:rFonts w:ascii="Arial" w:hAnsi="Arial" w:cs="Arial"/>
          <w:sz w:val="24"/>
          <w:szCs w:val="24"/>
        </w:rPr>
      </w:pPr>
      <w:r w:rsidRPr="003C150F">
        <w:rPr>
          <w:rFonts w:ascii="Arial" w:hAnsi="Arial" w:cs="Arial"/>
          <w:sz w:val="24"/>
          <w:szCs w:val="24"/>
        </w:rPr>
        <w:t xml:space="preserve">Clarificado lo anterior, baste decir que </w:t>
      </w:r>
      <w:r w:rsidR="3E3AC0EA" w:rsidRPr="003C150F">
        <w:rPr>
          <w:rFonts w:ascii="Arial" w:hAnsi="Arial" w:cs="Arial"/>
          <w:sz w:val="24"/>
          <w:szCs w:val="24"/>
        </w:rPr>
        <w:t>la argumentación con la que se</w:t>
      </w:r>
      <w:r w:rsidR="5E057807" w:rsidRPr="003C150F">
        <w:rPr>
          <w:rFonts w:ascii="Arial" w:hAnsi="Arial" w:cs="Arial"/>
          <w:sz w:val="24"/>
          <w:szCs w:val="24"/>
        </w:rPr>
        <w:t xml:space="preserve"> reproch</w:t>
      </w:r>
      <w:r w:rsidR="7D6C46FB" w:rsidRPr="003C150F">
        <w:rPr>
          <w:rFonts w:ascii="Arial" w:hAnsi="Arial" w:cs="Arial"/>
          <w:sz w:val="24"/>
          <w:szCs w:val="24"/>
        </w:rPr>
        <w:t>a</w:t>
      </w:r>
      <w:r w:rsidR="5E057807" w:rsidRPr="003C150F">
        <w:rPr>
          <w:rFonts w:ascii="Arial" w:hAnsi="Arial" w:cs="Arial"/>
          <w:sz w:val="24"/>
          <w:szCs w:val="24"/>
        </w:rPr>
        <w:t xml:space="preserve"> </w:t>
      </w:r>
      <w:r w:rsidR="5EE6C7DE" w:rsidRPr="003C150F">
        <w:rPr>
          <w:rFonts w:ascii="Arial" w:hAnsi="Arial" w:cs="Arial"/>
          <w:sz w:val="24"/>
          <w:szCs w:val="24"/>
        </w:rPr>
        <w:t>e</w:t>
      </w:r>
      <w:r w:rsidR="5E057807" w:rsidRPr="003C150F">
        <w:rPr>
          <w:rFonts w:ascii="Arial" w:hAnsi="Arial" w:cs="Arial"/>
          <w:sz w:val="24"/>
          <w:szCs w:val="24"/>
        </w:rPr>
        <w:t>l auto que libró mandamiento de pago</w:t>
      </w:r>
      <w:r w:rsidR="42C8B8F5" w:rsidRPr="003C150F">
        <w:rPr>
          <w:rFonts w:ascii="Arial" w:hAnsi="Arial" w:cs="Arial"/>
          <w:sz w:val="24"/>
          <w:szCs w:val="24"/>
        </w:rPr>
        <w:t xml:space="preserve"> y que </w:t>
      </w:r>
      <w:r w:rsidR="7D6D1A4D" w:rsidRPr="003C150F">
        <w:rPr>
          <w:rFonts w:ascii="Arial" w:hAnsi="Arial" w:cs="Arial"/>
          <w:sz w:val="24"/>
          <w:szCs w:val="24"/>
        </w:rPr>
        <w:t>se resalta en</w:t>
      </w:r>
      <w:r w:rsidR="42C8B8F5" w:rsidRPr="003C150F">
        <w:rPr>
          <w:rFonts w:ascii="Arial" w:hAnsi="Arial" w:cs="Arial"/>
          <w:sz w:val="24"/>
          <w:szCs w:val="24"/>
        </w:rPr>
        <w:t xml:space="preserve"> los alegatos de conclusión</w:t>
      </w:r>
      <w:r w:rsidR="5E057807" w:rsidRPr="003C150F">
        <w:rPr>
          <w:rFonts w:ascii="Arial" w:hAnsi="Arial" w:cs="Arial"/>
          <w:sz w:val="24"/>
          <w:szCs w:val="24"/>
        </w:rPr>
        <w:t xml:space="preserve">, no tiene </w:t>
      </w:r>
      <w:r w:rsidR="1502426C" w:rsidRPr="003C150F">
        <w:rPr>
          <w:rFonts w:ascii="Arial" w:hAnsi="Arial" w:cs="Arial"/>
          <w:sz w:val="24"/>
          <w:szCs w:val="24"/>
        </w:rPr>
        <w:t>vocación de prosperidad</w:t>
      </w:r>
      <w:r w:rsidR="5E057807" w:rsidRPr="003C150F">
        <w:rPr>
          <w:rFonts w:ascii="Arial" w:hAnsi="Arial" w:cs="Arial"/>
          <w:sz w:val="24"/>
          <w:szCs w:val="24"/>
        </w:rPr>
        <w:t xml:space="preserve">, pues la </w:t>
      </w:r>
      <w:r w:rsidR="35C28CCD" w:rsidRPr="003C150F">
        <w:rPr>
          <w:rFonts w:ascii="Arial" w:hAnsi="Arial" w:cs="Arial"/>
          <w:sz w:val="24"/>
          <w:szCs w:val="24"/>
        </w:rPr>
        <w:t xml:space="preserve">verdad es que la </w:t>
      </w:r>
      <w:r w:rsidR="5E057807" w:rsidRPr="003C150F">
        <w:rPr>
          <w:rFonts w:ascii="Arial" w:hAnsi="Arial" w:cs="Arial"/>
          <w:sz w:val="24"/>
          <w:szCs w:val="24"/>
        </w:rPr>
        <w:t xml:space="preserve">parte ejecutante en ningún </w:t>
      </w:r>
      <w:r w:rsidR="0B2AA5CD" w:rsidRPr="003C150F">
        <w:rPr>
          <w:rFonts w:ascii="Arial" w:hAnsi="Arial" w:cs="Arial"/>
          <w:sz w:val="24"/>
          <w:szCs w:val="24"/>
        </w:rPr>
        <w:t>aparte</w:t>
      </w:r>
      <w:r w:rsidR="5E057807" w:rsidRPr="003C150F">
        <w:rPr>
          <w:rFonts w:ascii="Arial" w:hAnsi="Arial" w:cs="Arial"/>
          <w:sz w:val="24"/>
          <w:szCs w:val="24"/>
        </w:rPr>
        <w:t xml:space="preserve"> del escrito por medio del cual se solicitó la orden de pago, p</w:t>
      </w:r>
      <w:r w:rsidR="75F39C06" w:rsidRPr="003C150F">
        <w:rPr>
          <w:rFonts w:ascii="Arial" w:hAnsi="Arial" w:cs="Arial"/>
          <w:sz w:val="24"/>
          <w:szCs w:val="24"/>
        </w:rPr>
        <w:t xml:space="preserve">idió al juzgado que </w:t>
      </w:r>
      <w:r w:rsidR="59A5E250" w:rsidRPr="003C150F">
        <w:rPr>
          <w:rFonts w:ascii="Arial" w:hAnsi="Arial" w:cs="Arial"/>
          <w:sz w:val="24"/>
          <w:szCs w:val="24"/>
        </w:rPr>
        <w:t>librara mandamiento de pago por</w:t>
      </w:r>
      <w:r w:rsidR="75F39C06" w:rsidRPr="003C150F">
        <w:rPr>
          <w:rFonts w:ascii="Arial" w:hAnsi="Arial" w:cs="Arial"/>
          <w:sz w:val="24"/>
          <w:szCs w:val="24"/>
        </w:rPr>
        <w:t xml:space="preserve"> los intereses </w:t>
      </w:r>
      <w:r w:rsidR="3C56F604" w:rsidRPr="003C150F">
        <w:rPr>
          <w:rFonts w:ascii="Arial" w:hAnsi="Arial" w:cs="Arial"/>
          <w:sz w:val="24"/>
          <w:szCs w:val="24"/>
        </w:rPr>
        <w:t>legales generados por la tarda</w:t>
      </w:r>
      <w:r w:rsidR="6FAD6350" w:rsidRPr="003C150F">
        <w:rPr>
          <w:rFonts w:ascii="Arial" w:hAnsi="Arial" w:cs="Arial"/>
          <w:sz w:val="24"/>
          <w:szCs w:val="24"/>
        </w:rPr>
        <w:t>nza en el pago de las costas aprobad</w:t>
      </w:r>
      <w:r w:rsidR="5171E330" w:rsidRPr="003C150F">
        <w:rPr>
          <w:rFonts w:ascii="Arial" w:hAnsi="Arial" w:cs="Arial"/>
          <w:sz w:val="24"/>
          <w:szCs w:val="24"/>
        </w:rPr>
        <w:t>a</w:t>
      </w:r>
      <w:r w:rsidR="6FAD6350" w:rsidRPr="003C150F">
        <w:rPr>
          <w:rFonts w:ascii="Arial" w:hAnsi="Arial" w:cs="Arial"/>
          <w:sz w:val="24"/>
          <w:szCs w:val="24"/>
        </w:rPr>
        <w:t>s dentro del proceso ordinario.</w:t>
      </w:r>
    </w:p>
    <w:p w:rsidR="00E90902" w:rsidRPr="003C150F" w:rsidRDefault="00E90902" w:rsidP="003C150F">
      <w:pPr>
        <w:spacing w:line="276" w:lineRule="auto"/>
        <w:jc w:val="both"/>
        <w:rPr>
          <w:rFonts w:ascii="Arial" w:hAnsi="Arial" w:cs="Arial"/>
          <w:sz w:val="24"/>
          <w:szCs w:val="24"/>
        </w:rPr>
      </w:pPr>
    </w:p>
    <w:p w:rsidR="00E90902" w:rsidRPr="003C150F" w:rsidRDefault="6FAD6350" w:rsidP="003C150F">
      <w:pPr>
        <w:spacing w:line="276" w:lineRule="auto"/>
        <w:jc w:val="both"/>
        <w:rPr>
          <w:rFonts w:ascii="Arial" w:hAnsi="Arial" w:cs="Arial"/>
          <w:sz w:val="24"/>
          <w:szCs w:val="24"/>
        </w:rPr>
      </w:pPr>
      <w:r w:rsidRPr="003C150F">
        <w:rPr>
          <w:rFonts w:ascii="Arial" w:hAnsi="Arial" w:cs="Arial"/>
          <w:sz w:val="24"/>
          <w:szCs w:val="24"/>
        </w:rPr>
        <w:t>Es más, el pronunciamiento negativ</w:t>
      </w:r>
      <w:r w:rsidR="3BA21BAF" w:rsidRPr="003C150F">
        <w:rPr>
          <w:rFonts w:ascii="Arial" w:hAnsi="Arial" w:cs="Arial"/>
          <w:sz w:val="24"/>
          <w:szCs w:val="24"/>
        </w:rPr>
        <w:t>o</w:t>
      </w:r>
      <w:r w:rsidRPr="003C150F">
        <w:rPr>
          <w:rFonts w:ascii="Arial" w:hAnsi="Arial" w:cs="Arial"/>
          <w:sz w:val="24"/>
          <w:szCs w:val="24"/>
        </w:rPr>
        <w:t xml:space="preserve"> emitido por el Juzgado obedeció a </w:t>
      </w:r>
      <w:r w:rsidR="50B22E31" w:rsidRPr="003C150F">
        <w:rPr>
          <w:rFonts w:ascii="Arial" w:hAnsi="Arial" w:cs="Arial"/>
          <w:sz w:val="24"/>
          <w:szCs w:val="24"/>
        </w:rPr>
        <w:t>la</w:t>
      </w:r>
      <w:r w:rsidRPr="003C150F">
        <w:rPr>
          <w:rFonts w:ascii="Arial" w:hAnsi="Arial" w:cs="Arial"/>
          <w:sz w:val="24"/>
          <w:szCs w:val="24"/>
        </w:rPr>
        <w:t xml:space="preserve"> pretensión consistente en que se librara mandamiento de pago</w:t>
      </w:r>
      <w:r w:rsidR="1A054459" w:rsidRPr="003C150F">
        <w:rPr>
          <w:rFonts w:ascii="Arial" w:hAnsi="Arial" w:cs="Arial"/>
          <w:sz w:val="24"/>
          <w:szCs w:val="24"/>
        </w:rPr>
        <w:t xml:space="preserve"> por los “</w:t>
      </w:r>
      <w:r w:rsidR="1A054459" w:rsidRPr="003C150F">
        <w:rPr>
          <w:rFonts w:ascii="Arial" w:hAnsi="Arial" w:cs="Arial"/>
          <w:i/>
          <w:iCs/>
          <w:sz w:val="22"/>
          <w:szCs w:val="24"/>
        </w:rPr>
        <w:t>intereses legales que se generen so</w:t>
      </w:r>
      <w:r w:rsidR="15BEA521" w:rsidRPr="003C150F">
        <w:rPr>
          <w:rFonts w:ascii="Arial" w:hAnsi="Arial" w:cs="Arial"/>
          <w:i/>
          <w:iCs/>
          <w:sz w:val="22"/>
          <w:szCs w:val="24"/>
        </w:rPr>
        <w:t>b</w:t>
      </w:r>
      <w:r w:rsidR="1A054459" w:rsidRPr="003C150F">
        <w:rPr>
          <w:rFonts w:ascii="Arial" w:hAnsi="Arial" w:cs="Arial"/>
          <w:i/>
          <w:iCs/>
          <w:sz w:val="22"/>
          <w:szCs w:val="24"/>
        </w:rPr>
        <w:t xml:space="preserve">re </w:t>
      </w:r>
      <w:r w:rsidR="1A054459" w:rsidRPr="003C150F">
        <w:rPr>
          <w:rFonts w:ascii="Arial" w:hAnsi="Arial" w:cs="Arial"/>
          <w:b/>
          <w:bCs/>
          <w:i/>
          <w:iCs/>
          <w:sz w:val="22"/>
          <w:szCs w:val="24"/>
        </w:rPr>
        <w:t>el capital de la pretensión primera</w:t>
      </w:r>
      <w:r w:rsidR="1A054459" w:rsidRPr="003C150F">
        <w:rPr>
          <w:rFonts w:ascii="Arial" w:hAnsi="Arial" w:cs="Arial"/>
          <w:i/>
          <w:iCs/>
          <w:sz w:val="22"/>
          <w:szCs w:val="24"/>
        </w:rPr>
        <w:t xml:space="preserve"> y hasta el día que se satisfaga </w:t>
      </w:r>
      <w:r w:rsidR="3A6F1503" w:rsidRPr="003C150F">
        <w:rPr>
          <w:rFonts w:ascii="Arial" w:hAnsi="Arial" w:cs="Arial"/>
          <w:i/>
          <w:iCs/>
          <w:sz w:val="22"/>
          <w:szCs w:val="24"/>
        </w:rPr>
        <w:t>en forma total la obligación</w:t>
      </w:r>
      <w:r w:rsidR="3A6F1503" w:rsidRPr="003C150F">
        <w:rPr>
          <w:rFonts w:ascii="Arial" w:hAnsi="Arial" w:cs="Arial"/>
          <w:i/>
          <w:iCs/>
          <w:sz w:val="24"/>
          <w:szCs w:val="24"/>
        </w:rPr>
        <w:t>”</w:t>
      </w:r>
      <w:r w:rsidR="3A6F1503" w:rsidRPr="003C150F">
        <w:rPr>
          <w:rFonts w:ascii="Arial" w:hAnsi="Arial" w:cs="Arial"/>
          <w:sz w:val="24"/>
          <w:szCs w:val="24"/>
        </w:rPr>
        <w:t>, siendo la pretensión primera el pago del capital adeudado por concepto de incrementos pensionales.</w:t>
      </w:r>
    </w:p>
    <w:p w:rsidR="00E90902" w:rsidRPr="003C150F" w:rsidRDefault="00E90902" w:rsidP="003C150F">
      <w:pPr>
        <w:spacing w:line="276" w:lineRule="auto"/>
        <w:jc w:val="both"/>
        <w:rPr>
          <w:rFonts w:ascii="Arial" w:hAnsi="Arial" w:cs="Arial"/>
          <w:sz w:val="24"/>
          <w:szCs w:val="24"/>
        </w:rPr>
      </w:pPr>
    </w:p>
    <w:p w:rsidR="00E90902" w:rsidRPr="003C150F" w:rsidRDefault="3A6F1503" w:rsidP="003C150F">
      <w:pPr>
        <w:spacing w:line="276" w:lineRule="auto"/>
        <w:jc w:val="both"/>
        <w:rPr>
          <w:rFonts w:ascii="Arial" w:hAnsi="Arial" w:cs="Arial"/>
          <w:sz w:val="24"/>
          <w:szCs w:val="24"/>
        </w:rPr>
      </w:pPr>
      <w:r w:rsidRPr="003C150F">
        <w:rPr>
          <w:rFonts w:ascii="Arial" w:hAnsi="Arial" w:cs="Arial"/>
          <w:sz w:val="24"/>
          <w:szCs w:val="24"/>
        </w:rPr>
        <w:t xml:space="preserve">Así las cosas, mal haría la Sala en pronunciarse respecto </w:t>
      </w:r>
      <w:r w:rsidR="01F27687" w:rsidRPr="003C150F">
        <w:rPr>
          <w:rFonts w:ascii="Arial" w:hAnsi="Arial" w:cs="Arial"/>
          <w:sz w:val="24"/>
          <w:szCs w:val="24"/>
        </w:rPr>
        <w:t>de</w:t>
      </w:r>
      <w:r w:rsidRPr="003C150F">
        <w:rPr>
          <w:rFonts w:ascii="Arial" w:hAnsi="Arial" w:cs="Arial"/>
          <w:sz w:val="24"/>
          <w:szCs w:val="24"/>
        </w:rPr>
        <w:t xml:space="preserve"> una </w:t>
      </w:r>
      <w:r w:rsidR="08BB653E" w:rsidRPr="003C150F">
        <w:rPr>
          <w:rFonts w:ascii="Arial" w:hAnsi="Arial" w:cs="Arial"/>
          <w:sz w:val="24"/>
          <w:szCs w:val="24"/>
        </w:rPr>
        <w:t>aspiración de pago</w:t>
      </w:r>
      <w:r w:rsidRPr="003C150F">
        <w:rPr>
          <w:rFonts w:ascii="Arial" w:hAnsi="Arial" w:cs="Arial"/>
          <w:sz w:val="24"/>
          <w:szCs w:val="24"/>
        </w:rPr>
        <w:t xml:space="preserve"> que no</w:t>
      </w:r>
      <w:r w:rsidR="2806B1F4" w:rsidRPr="003C150F">
        <w:rPr>
          <w:rFonts w:ascii="Arial" w:hAnsi="Arial" w:cs="Arial"/>
          <w:sz w:val="24"/>
          <w:szCs w:val="24"/>
        </w:rPr>
        <w:t xml:space="preserve"> se consignó en el título ejecutivo</w:t>
      </w:r>
      <w:r w:rsidR="1250F54F" w:rsidRPr="003C150F">
        <w:rPr>
          <w:rFonts w:ascii="Arial" w:hAnsi="Arial" w:cs="Arial"/>
          <w:sz w:val="24"/>
          <w:szCs w:val="24"/>
        </w:rPr>
        <w:t xml:space="preserve"> y que,</w:t>
      </w:r>
      <w:r w:rsidR="2806B1F4" w:rsidRPr="003C150F">
        <w:rPr>
          <w:rFonts w:ascii="Arial" w:hAnsi="Arial" w:cs="Arial"/>
          <w:sz w:val="24"/>
          <w:szCs w:val="24"/>
        </w:rPr>
        <w:t xml:space="preserve"> sobre todo, no</w:t>
      </w:r>
      <w:r w:rsidRPr="003C150F">
        <w:rPr>
          <w:rFonts w:ascii="Arial" w:hAnsi="Arial" w:cs="Arial"/>
          <w:sz w:val="24"/>
          <w:szCs w:val="24"/>
        </w:rPr>
        <w:t xml:space="preserve"> </w:t>
      </w:r>
      <w:r w:rsidR="37ED2218" w:rsidRPr="003C150F">
        <w:rPr>
          <w:rFonts w:ascii="Arial" w:hAnsi="Arial" w:cs="Arial"/>
          <w:sz w:val="24"/>
          <w:szCs w:val="24"/>
        </w:rPr>
        <w:t>fue pedida</w:t>
      </w:r>
      <w:r w:rsidRPr="003C150F">
        <w:rPr>
          <w:rFonts w:ascii="Arial" w:hAnsi="Arial" w:cs="Arial"/>
          <w:sz w:val="24"/>
          <w:szCs w:val="24"/>
        </w:rPr>
        <w:t xml:space="preserve"> </w:t>
      </w:r>
      <w:r w:rsidR="15941A92" w:rsidRPr="003C150F">
        <w:rPr>
          <w:rFonts w:ascii="Arial" w:hAnsi="Arial" w:cs="Arial"/>
          <w:sz w:val="24"/>
          <w:szCs w:val="24"/>
        </w:rPr>
        <w:t xml:space="preserve">en el escrito de ejecución. </w:t>
      </w:r>
      <w:r w:rsidR="45A2D41A" w:rsidRPr="003C150F">
        <w:rPr>
          <w:rFonts w:ascii="Arial" w:hAnsi="Arial" w:cs="Arial"/>
          <w:sz w:val="24"/>
          <w:szCs w:val="24"/>
        </w:rPr>
        <w:t xml:space="preserve"> </w:t>
      </w:r>
    </w:p>
    <w:p w:rsidR="1EDA59A9" w:rsidRPr="003C150F" w:rsidRDefault="1EDA59A9" w:rsidP="003C150F">
      <w:pPr>
        <w:spacing w:line="276" w:lineRule="auto"/>
        <w:jc w:val="both"/>
        <w:rPr>
          <w:rFonts w:ascii="Arial" w:hAnsi="Arial" w:cs="Arial"/>
          <w:sz w:val="24"/>
          <w:szCs w:val="24"/>
        </w:rPr>
      </w:pPr>
    </w:p>
    <w:p w:rsidR="002A3182" w:rsidRPr="003C150F" w:rsidRDefault="002A3182" w:rsidP="003C150F">
      <w:pPr>
        <w:pStyle w:val="Textoindependiente"/>
        <w:spacing w:line="276" w:lineRule="auto"/>
        <w:rPr>
          <w:rFonts w:cs="Arial"/>
          <w:sz w:val="24"/>
          <w:szCs w:val="24"/>
        </w:rPr>
      </w:pPr>
      <w:r w:rsidRPr="003C150F">
        <w:rPr>
          <w:rFonts w:cs="Arial"/>
          <w:sz w:val="24"/>
          <w:szCs w:val="24"/>
        </w:rPr>
        <w:t xml:space="preserve">En mérito de lo expuesto, la </w:t>
      </w:r>
      <w:r w:rsidRPr="003C150F">
        <w:rPr>
          <w:rFonts w:cs="Arial"/>
          <w:bCs/>
          <w:sz w:val="24"/>
          <w:szCs w:val="24"/>
        </w:rPr>
        <w:t xml:space="preserve">Sala </w:t>
      </w:r>
      <w:r w:rsidR="005F4E37" w:rsidRPr="003C150F">
        <w:rPr>
          <w:rFonts w:cs="Arial"/>
          <w:bCs/>
          <w:sz w:val="24"/>
          <w:szCs w:val="24"/>
        </w:rPr>
        <w:t xml:space="preserve">de Decisión </w:t>
      </w:r>
      <w:r w:rsidRPr="003C150F">
        <w:rPr>
          <w:rFonts w:cs="Arial"/>
          <w:bCs/>
          <w:sz w:val="24"/>
          <w:szCs w:val="24"/>
        </w:rPr>
        <w:t xml:space="preserve">Laboral </w:t>
      </w:r>
      <w:r w:rsidR="005F4E37" w:rsidRPr="003C150F">
        <w:rPr>
          <w:rFonts w:cs="Arial"/>
          <w:bCs/>
          <w:sz w:val="24"/>
          <w:szCs w:val="24"/>
        </w:rPr>
        <w:t xml:space="preserve">No 3º </w:t>
      </w:r>
      <w:r w:rsidRPr="003C150F">
        <w:rPr>
          <w:rFonts w:cs="Arial"/>
          <w:bCs/>
          <w:sz w:val="24"/>
          <w:szCs w:val="24"/>
        </w:rPr>
        <w:t>del Tribunal Superior del Distrito Judicial de Pereira</w:t>
      </w:r>
      <w:r w:rsidRPr="003C150F">
        <w:rPr>
          <w:rFonts w:cs="Arial"/>
          <w:sz w:val="24"/>
          <w:szCs w:val="24"/>
        </w:rPr>
        <w:t xml:space="preserve">, </w:t>
      </w:r>
    </w:p>
    <w:p w:rsidR="002A3182" w:rsidRPr="003C150F" w:rsidRDefault="002A3182" w:rsidP="003C150F">
      <w:pPr>
        <w:pStyle w:val="Textoindependiente"/>
        <w:spacing w:line="276" w:lineRule="auto"/>
        <w:jc w:val="center"/>
        <w:rPr>
          <w:rFonts w:cs="Arial"/>
          <w:b/>
          <w:sz w:val="24"/>
          <w:szCs w:val="24"/>
        </w:rPr>
      </w:pPr>
    </w:p>
    <w:p w:rsidR="002A3182" w:rsidRPr="003C150F" w:rsidRDefault="002A3182" w:rsidP="003C150F">
      <w:pPr>
        <w:pStyle w:val="Textoindependiente"/>
        <w:spacing w:line="276" w:lineRule="auto"/>
        <w:jc w:val="center"/>
        <w:rPr>
          <w:rFonts w:cs="Arial"/>
          <w:b/>
          <w:sz w:val="24"/>
          <w:szCs w:val="24"/>
        </w:rPr>
      </w:pPr>
      <w:r w:rsidRPr="003C150F">
        <w:rPr>
          <w:rFonts w:cs="Arial"/>
          <w:b/>
          <w:sz w:val="24"/>
          <w:szCs w:val="24"/>
        </w:rPr>
        <w:t>RESUELVE</w:t>
      </w:r>
    </w:p>
    <w:p w:rsidR="002A3182" w:rsidRPr="003C150F" w:rsidRDefault="002A3182" w:rsidP="003C150F">
      <w:pPr>
        <w:pStyle w:val="Textoindependiente"/>
        <w:spacing w:line="276" w:lineRule="auto"/>
        <w:rPr>
          <w:rFonts w:cs="Arial"/>
          <w:sz w:val="24"/>
          <w:szCs w:val="24"/>
        </w:rPr>
      </w:pPr>
    </w:p>
    <w:p w:rsidR="005F4E37" w:rsidRPr="003C150F" w:rsidRDefault="002A3182" w:rsidP="003C150F">
      <w:pPr>
        <w:widowControl w:val="0"/>
        <w:autoSpaceDE w:val="0"/>
        <w:autoSpaceDN w:val="0"/>
        <w:adjustRightInd w:val="0"/>
        <w:spacing w:line="276" w:lineRule="auto"/>
        <w:jc w:val="both"/>
        <w:rPr>
          <w:rFonts w:ascii="Arial" w:hAnsi="Arial" w:cs="Arial"/>
          <w:sz w:val="24"/>
          <w:szCs w:val="24"/>
        </w:rPr>
      </w:pPr>
      <w:r w:rsidRPr="003C150F">
        <w:rPr>
          <w:rFonts w:ascii="Arial" w:hAnsi="Arial" w:cs="Arial"/>
          <w:b/>
          <w:bCs/>
          <w:sz w:val="24"/>
          <w:szCs w:val="24"/>
        </w:rPr>
        <w:t xml:space="preserve">PRIMERO: </w:t>
      </w:r>
      <w:r w:rsidR="005F4E37" w:rsidRPr="003C150F">
        <w:rPr>
          <w:rFonts w:ascii="Arial" w:hAnsi="Arial" w:cs="Arial"/>
          <w:b/>
          <w:bCs/>
          <w:sz w:val="24"/>
          <w:szCs w:val="24"/>
        </w:rPr>
        <w:t>MODIFICAR</w:t>
      </w:r>
      <w:r w:rsidRPr="003C150F">
        <w:rPr>
          <w:rFonts w:ascii="Arial" w:hAnsi="Arial" w:cs="Arial"/>
          <w:sz w:val="24"/>
          <w:szCs w:val="24"/>
        </w:rPr>
        <w:t xml:space="preserve"> el </w:t>
      </w:r>
      <w:r w:rsidR="005F4E37" w:rsidRPr="003C150F">
        <w:rPr>
          <w:rFonts w:ascii="Arial" w:hAnsi="Arial" w:cs="Arial"/>
          <w:sz w:val="24"/>
          <w:szCs w:val="24"/>
        </w:rPr>
        <w:t xml:space="preserve">ordinal </w:t>
      </w:r>
      <w:r w:rsidR="529C1449" w:rsidRPr="003C150F">
        <w:rPr>
          <w:rFonts w:ascii="Arial" w:hAnsi="Arial" w:cs="Arial"/>
          <w:b/>
          <w:bCs/>
          <w:sz w:val="24"/>
          <w:szCs w:val="24"/>
        </w:rPr>
        <w:t>PRIMERO</w:t>
      </w:r>
      <w:r w:rsidR="005F4E37" w:rsidRPr="003C150F">
        <w:rPr>
          <w:rFonts w:ascii="Arial" w:hAnsi="Arial" w:cs="Arial"/>
          <w:sz w:val="24"/>
          <w:szCs w:val="24"/>
        </w:rPr>
        <w:t xml:space="preserve"> del </w:t>
      </w:r>
      <w:r w:rsidRPr="003C150F">
        <w:rPr>
          <w:rFonts w:ascii="Arial" w:hAnsi="Arial" w:cs="Arial"/>
          <w:sz w:val="24"/>
          <w:szCs w:val="24"/>
        </w:rPr>
        <w:t xml:space="preserve">auto proferido por el Juzgado </w:t>
      </w:r>
      <w:r w:rsidR="005F4E37" w:rsidRPr="003C150F">
        <w:rPr>
          <w:rFonts w:ascii="Arial" w:hAnsi="Arial" w:cs="Arial"/>
          <w:sz w:val="24"/>
          <w:szCs w:val="24"/>
        </w:rPr>
        <w:lastRenderedPageBreak/>
        <w:t xml:space="preserve">Primero </w:t>
      </w:r>
      <w:r w:rsidRPr="003C150F">
        <w:rPr>
          <w:rFonts w:ascii="Arial" w:hAnsi="Arial" w:cs="Arial"/>
          <w:sz w:val="24"/>
          <w:szCs w:val="24"/>
        </w:rPr>
        <w:t xml:space="preserve">Laboral del Circuito </w:t>
      </w:r>
      <w:r w:rsidR="005F4E37" w:rsidRPr="003C150F">
        <w:rPr>
          <w:rFonts w:ascii="Arial" w:hAnsi="Arial" w:cs="Arial"/>
          <w:sz w:val="24"/>
          <w:szCs w:val="24"/>
        </w:rPr>
        <w:t xml:space="preserve">de Pereira </w:t>
      </w:r>
      <w:r w:rsidRPr="003C150F">
        <w:rPr>
          <w:rFonts w:ascii="Arial" w:hAnsi="Arial" w:cs="Arial"/>
          <w:sz w:val="24"/>
          <w:szCs w:val="24"/>
        </w:rPr>
        <w:t xml:space="preserve">el día </w:t>
      </w:r>
      <w:r w:rsidR="0F8601E1" w:rsidRPr="003C150F">
        <w:rPr>
          <w:rFonts w:ascii="Arial" w:hAnsi="Arial" w:cs="Arial"/>
          <w:sz w:val="24"/>
          <w:szCs w:val="24"/>
        </w:rPr>
        <w:t>28 de febrero de 2020</w:t>
      </w:r>
      <w:r w:rsidR="005F4E37" w:rsidRPr="003C150F">
        <w:rPr>
          <w:rFonts w:ascii="Arial" w:hAnsi="Arial" w:cs="Arial"/>
          <w:sz w:val="24"/>
          <w:szCs w:val="24"/>
        </w:rPr>
        <w:t>, el cual quedará así:</w:t>
      </w:r>
    </w:p>
    <w:p w:rsidR="005F4E37" w:rsidRPr="003C150F" w:rsidRDefault="005F4E37" w:rsidP="003C150F">
      <w:pPr>
        <w:widowControl w:val="0"/>
        <w:autoSpaceDE w:val="0"/>
        <w:autoSpaceDN w:val="0"/>
        <w:adjustRightInd w:val="0"/>
        <w:spacing w:line="276" w:lineRule="auto"/>
        <w:jc w:val="both"/>
        <w:rPr>
          <w:rFonts w:ascii="Arial" w:hAnsi="Arial" w:cs="Arial"/>
          <w:sz w:val="24"/>
          <w:szCs w:val="24"/>
        </w:rPr>
      </w:pPr>
    </w:p>
    <w:p w:rsidR="005F4E37" w:rsidRPr="003C150F" w:rsidRDefault="005B1353" w:rsidP="003C150F">
      <w:pPr>
        <w:widowControl w:val="0"/>
        <w:autoSpaceDE w:val="0"/>
        <w:autoSpaceDN w:val="0"/>
        <w:adjustRightInd w:val="0"/>
        <w:spacing w:line="276" w:lineRule="auto"/>
        <w:ind w:left="426" w:right="418"/>
        <w:jc w:val="both"/>
        <w:rPr>
          <w:rFonts w:ascii="Arial" w:hAnsi="Arial" w:cs="Arial"/>
          <w:i/>
          <w:iCs/>
          <w:sz w:val="24"/>
          <w:szCs w:val="24"/>
        </w:rPr>
      </w:pPr>
      <w:r w:rsidRPr="003C150F">
        <w:rPr>
          <w:rFonts w:ascii="Arial" w:hAnsi="Arial" w:cs="Arial"/>
          <w:b/>
          <w:bCs/>
          <w:sz w:val="24"/>
          <w:szCs w:val="24"/>
        </w:rPr>
        <w:t>“</w:t>
      </w:r>
      <w:r w:rsidR="2CC52F40" w:rsidRPr="003C150F">
        <w:rPr>
          <w:rFonts w:ascii="Arial" w:hAnsi="Arial" w:cs="Arial"/>
          <w:b/>
          <w:bCs/>
          <w:i/>
          <w:iCs/>
          <w:sz w:val="24"/>
          <w:szCs w:val="24"/>
        </w:rPr>
        <w:t>LIBRAR</w:t>
      </w:r>
      <w:r w:rsidR="005F4E37" w:rsidRPr="003C150F">
        <w:rPr>
          <w:rFonts w:ascii="Arial" w:hAnsi="Arial" w:cs="Arial"/>
          <w:i/>
          <w:iCs/>
          <w:sz w:val="24"/>
          <w:szCs w:val="24"/>
        </w:rPr>
        <w:t xml:space="preserve">: </w:t>
      </w:r>
      <w:r w:rsidR="4DE977B2" w:rsidRPr="003C150F">
        <w:rPr>
          <w:rFonts w:ascii="Arial" w:hAnsi="Arial" w:cs="Arial"/>
          <w:i/>
          <w:iCs/>
          <w:sz w:val="24"/>
          <w:szCs w:val="24"/>
        </w:rPr>
        <w:t xml:space="preserve">Mandamiento de pago por la vía ejecutiva laboral en contra de la ejecutada </w:t>
      </w:r>
      <w:r w:rsidR="46AA6B1A" w:rsidRPr="003C150F">
        <w:rPr>
          <w:rFonts w:ascii="Arial" w:hAnsi="Arial" w:cs="Arial"/>
          <w:i/>
          <w:iCs/>
          <w:sz w:val="24"/>
          <w:szCs w:val="24"/>
        </w:rPr>
        <w:t>Administradora Colombiana de Pensiones –</w:t>
      </w:r>
      <w:r w:rsidR="003C150F">
        <w:rPr>
          <w:rFonts w:ascii="Arial" w:hAnsi="Arial" w:cs="Arial"/>
          <w:i/>
          <w:iCs/>
          <w:sz w:val="24"/>
          <w:szCs w:val="24"/>
        </w:rPr>
        <w:t xml:space="preserve"> </w:t>
      </w:r>
      <w:r w:rsidR="46AA6B1A" w:rsidRPr="003C150F">
        <w:rPr>
          <w:rFonts w:ascii="Arial" w:hAnsi="Arial" w:cs="Arial"/>
          <w:i/>
          <w:iCs/>
          <w:sz w:val="24"/>
          <w:szCs w:val="24"/>
        </w:rPr>
        <w:t>Colpensiones</w:t>
      </w:r>
      <w:r w:rsidR="003C150F">
        <w:rPr>
          <w:rFonts w:ascii="Arial" w:hAnsi="Arial" w:cs="Arial"/>
          <w:i/>
          <w:iCs/>
          <w:sz w:val="24"/>
          <w:szCs w:val="24"/>
        </w:rPr>
        <w:t xml:space="preserve"> </w:t>
      </w:r>
      <w:r w:rsidR="46AA6B1A" w:rsidRPr="003C150F">
        <w:rPr>
          <w:rFonts w:ascii="Arial" w:hAnsi="Arial" w:cs="Arial"/>
          <w:i/>
          <w:iCs/>
          <w:sz w:val="24"/>
          <w:szCs w:val="24"/>
        </w:rPr>
        <w:t xml:space="preserve">y a favor de los herederos de la señora Margarita Gómez de Torres, por las obligaciones, </w:t>
      </w:r>
      <w:r w:rsidR="32050593" w:rsidRPr="003C150F">
        <w:rPr>
          <w:rFonts w:ascii="Arial" w:hAnsi="Arial" w:cs="Arial"/>
          <w:i/>
          <w:iCs/>
          <w:sz w:val="24"/>
          <w:szCs w:val="24"/>
        </w:rPr>
        <w:t>sumas de dinero y conceptos que a continuación se relacionan</w:t>
      </w:r>
      <w:r w:rsidR="005F4E37" w:rsidRPr="003C150F">
        <w:rPr>
          <w:rFonts w:ascii="Arial" w:hAnsi="Arial" w:cs="Arial"/>
          <w:i/>
          <w:iCs/>
          <w:sz w:val="24"/>
          <w:szCs w:val="24"/>
        </w:rPr>
        <w:t>:</w:t>
      </w:r>
    </w:p>
    <w:p w:rsidR="005F4E37" w:rsidRPr="003C150F" w:rsidRDefault="005F4E37" w:rsidP="003C150F">
      <w:pPr>
        <w:widowControl w:val="0"/>
        <w:autoSpaceDE w:val="0"/>
        <w:autoSpaceDN w:val="0"/>
        <w:adjustRightInd w:val="0"/>
        <w:spacing w:line="276" w:lineRule="auto"/>
        <w:ind w:left="426" w:right="418"/>
        <w:jc w:val="both"/>
        <w:rPr>
          <w:rFonts w:ascii="Arial" w:hAnsi="Arial" w:cs="Arial"/>
          <w:i/>
          <w:sz w:val="24"/>
          <w:szCs w:val="24"/>
        </w:rPr>
      </w:pPr>
    </w:p>
    <w:p w:rsidR="002A3182" w:rsidRPr="003C150F" w:rsidRDefault="000C39FE" w:rsidP="003C150F">
      <w:pPr>
        <w:widowControl w:val="0"/>
        <w:autoSpaceDE w:val="0"/>
        <w:autoSpaceDN w:val="0"/>
        <w:adjustRightInd w:val="0"/>
        <w:spacing w:line="276" w:lineRule="auto"/>
        <w:ind w:left="426" w:right="418"/>
        <w:jc w:val="both"/>
        <w:rPr>
          <w:rFonts w:ascii="Arial" w:hAnsi="Arial" w:cs="Arial"/>
          <w:i/>
          <w:iCs/>
          <w:sz w:val="24"/>
          <w:szCs w:val="24"/>
        </w:rPr>
      </w:pPr>
      <w:r w:rsidRPr="003C150F">
        <w:rPr>
          <w:rFonts w:ascii="Arial" w:hAnsi="Arial" w:cs="Arial"/>
          <w:b/>
          <w:i/>
          <w:iCs/>
          <w:sz w:val="24"/>
          <w:szCs w:val="24"/>
        </w:rPr>
        <w:t>1.</w:t>
      </w:r>
      <w:r w:rsidRPr="003C150F">
        <w:rPr>
          <w:rFonts w:ascii="Arial" w:hAnsi="Arial" w:cs="Arial"/>
          <w:i/>
          <w:iCs/>
          <w:sz w:val="24"/>
          <w:szCs w:val="24"/>
        </w:rPr>
        <w:t xml:space="preserve"> </w:t>
      </w:r>
      <w:r w:rsidR="64F6388C" w:rsidRPr="003C150F">
        <w:rPr>
          <w:rFonts w:ascii="Arial" w:hAnsi="Arial" w:cs="Arial"/>
          <w:i/>
          <w:iCs/>
          <w:sz w:val="24"/>
          <w:szCs w:val="24"/>
        </w:rPr>
        <w:t>$3.975.160 a título de incremento pensional desde el 16 de septiembre de 2006 hasta el 31 de agosto de 2011</w:t>
      </w:r>
      <w:r w:rsidR="3AC6017F" w:rsidRPr="003C150F">
        <w:rPr>
          <w:rFonts w:ascii="Arial" w:hAnsi="Arial" w:cs="Arial"/>
          <w:i/>
          <w:iCs/>
          <w:sz w:val="24"/>
          <w:szCs w:val="24"/>
        </w:rPr>
        <w:t xml:space="preserve">, calenda a partir de la cual la entidad demandada deberá seguir cancelando por dicho concepto, la suma de setenta y cuatro mil novecientos </w:t>
      </w:r>
      <w:r w:rsidR="309ADB87" w:rsidRPr="003C150F">
        <w:rPr>
          <w:rFonts w:ascii="Arial" w:hAnsi="Arial" w:cs="Arial"/>
          <w:i/>
          <w:iCs/>
          <w:sz w:val="24"/>
          <w:szCs w:val="24"/>
        </w:rPr>
        <w:t>ochenta y cuatro pesos m/</w:t>
      </w:r>
      <w:proofErr w:type="spellStart"/>
      <w:r w:rsidR="309ADB87" w:rsidRPr="003C150F">
        <w:rPr>
          <w:rFonts w:ascii="Arial" w:hAnsi="Arial" w:cs="Arial"/>
          <w:i/>
          <w:iCs/>
          <w:sz w:val="24"/>
          <w:szCs w:val="24"/>
        </w:rPr>
        <w:t>cte</w:t>
      </w:r>
      <w:proofErr w:type="spellEnd"/>
      <w:r w:rsidR="309ADB87" w:rsidRPr="003C150F">
        <w:rPr>
          <w:rFonts w:ascii="Arial" w:hAnsi="Arial" w:cs="Arial"/>
          <w:i/>
          <w:iCs/>
          <w:sz w:val="24"/>
          <w:szCs w:val="24"/>
        </w:rPr>
        <w:t xml:space="preserve"> $74.984.</w:t>
      </w:r>
      <w:r w:rsidR="003C150F">
        <w:rPr>
          <w:rFonts w:ascii="Arial" w:hAnsi="Arial" w:cs="Arial"/>
          <w:i/>
          <w:iCs/>
          <w:sz w:val="24"/>
          <w:szCs w:val="24"/>
        </w:rPr>
        <w:t>00</w:t>
      </w:r>
      <w:r w:rsidR="309ADB87" w:rsidRPr="003C150F">
        <w:rPr>
          <w:rFonts w:ascii="Arial" w:hAnsi="Arial" w:cs="Arial"/>
          <w:i/>
          <w:iCs/>
          <w:sz w:val="24"/>
          <w:szCs w:val="24"/>
        </w:rPr>
        <w:t xml:space="preserve"> mensuales, aumentados anualmente conforme a la ley y hasta cuando perduren </w:t>
      </w:r>
      <w:r w:rsidR="3F15ECC0" w:rsidRPr="003C150F">
        <w:rPr>
          <w:rFonts w:ascii="Arial" w:hAnsi="Arial" w:cs="Arial"/>
          <w:i/>
          <w:iCs/>
          <w:sz w:val="24"/>
          <w:szCs w:val="24"/>
        </w:rPr>
        <w:t>las causas que le dieron origen.</w:t>
      </w:r>
    </w:p>
    <w:p w:rsidR="005B1353" w:rsidRPr="003C150F" w:rsidRDefault="005B1353" w:rsidP="003C150F">
      <w:pPr>
        <w:widowControl w:val="0"/>
        <w:autoSpaceDE w:val="0"/>
        <w:autoSpaceDN w:val="0"/>
        <w:adjustRightInd w:val="0"/>
        <w:spacing w:line="276" w:lineRule="auto"/>
        <w:ind w:left="426" w:right="418"/>
        <w:jc w:val="both"/>
        <w:rPr>
          <w:rFonts w:ascii="Arial" w:hAnsi="Arial" w:cs="Arial"/>
          <w:i/>
          <w:iCs/>
          <w:sz w:val="24"/>
          <w:szCs w:val="24"/>
        </w:rPr>
      </w:pPr>
    </w:p>
    <w:p w:rsidR="005B1353" w:rsidRPr="003C150F" w:rsidRDefault="00A67C85" w:rsidP="003C150F">
      <w:pPr>
        <w:pStyle w:val="Prrafodelista"/>
        <w:widowControl w:val="0"/>
        <w:autoSpaceDE w:val="0"/>
        <w:autoSpaceDN w:val="0"/>
        <w:adjustRightInd w:val="0"/>
        <w:spacing w:line="276" w:lineRule="auto"/>
        <w:ind w:left="426" w:right="418"/>
        <w:jc w:val="both"/>
        <w:rPr>
          <w:rFonts w:ascii="Arial" w:eastAsia="Arial" w:hAnsi="Arial" w:cs="Arial"/>
          <w:i/>
          <w:iCs/>
          <w:sz w:val="24"/>
          <w:szCs w:val="24"/>
        </w:rPr>
      </w:pPr>
      <w:r w:rsidRPr="003C150F">
        <w:rPr>
          <w:rFonts w:ascii="Arial" w:hAnsi="Arial" w:cs="Arial"/>
          <w:b/>
          <w:i/>
          <w:iCs/>
          <w:sz w:val="24"/>
          <w:szCs w:val="24"/>
        </w:rPr>
        <w:t>2</w:t>
      </w:r>
      <w:r w:rsidRPr="003C150F">
        <w:rPr>
          <w:rFonts w:ascii="Arial" w:hAnsi="Arial" w:cs="Arial"/>
          <w:i/>
          <w:iCs/>
          <w:sz w:val="24"/>
          <w:szCs w:val="24"/>
        </w:rPr>
        <w:t>. $</w:t>
      </w:r>
      <w:r w:rsidR="5D2767F4" w:rsidRPr="003C150F">
        <w:rPr>
          <w:rFonts w:ascii="Arial" w:hAnsi="Arial" w:cs="Arial"/>
          <w:i/>
          <w:iCs/>
          <w:sz w:val="24"/>
          <w:szCs w:val="24"/>
        </w:rPr>
        <w:t>292.121 a título de indexación de las condenas.</w:t>
      </w:r>
    </w:p>
    <w:p w:rsidR="005B1353" w:rsidRPr="003C150F" w:rsidRDefault="00A67C85" w:rsidP="003C150F">
      <w:pPr>
        <w:pStyle w:val="Prrafodelista"/>
        <w:widowControl w:val="0"/>
        <w:autoSpaceDE w:val="0"/>
        <w:autoSpaceDN w:val="0"/>
        <w:adjustRightInd w:val="0"/>
        <w:spacing w:line="276" w:lineRule="auto"/>
        <w:ind w:left="426" w:right="418"/>
        <w:jc w:val="both"/>
        <w:rPr>
          <w:rFonts w:ascii="Arial" w:hAnsi="Arial" w:cs="Arial"/>
          <w:i/>
          <w:iCs/>
          <w:sz w:val="24"/>
          <w:szCs w:val="24"/>
        </w:rPr>
      </w:pPr>
      <w:r w:rsidRPr="003C150F">
        <w:rPr>
          <w:rFonts w:ascii="Arial" w:hAnsi="Arial" w:cs="Arial"/>
          <w:b/>
          <w:i/>
          <w:iCs/>
          <w:sz w:val="24"/>
          <w:szCs w:val="24"/>
        </w:rPr>
        <w:t>3</w:t>
      </w:r>
      <w:r w:rsidRPr="003C150F">
        <w:rPr>
          <w:rFonts w:ascii="Arial" w:hAnsi="Arial" w:cs="Arial"/>
          <w:i/>
          <w:iCs/>
          <w:sz w:val="24"/>
          <w:szCs w:val="24"/>
        </w:rPr>
        <w:t xml:space="preserve">. </w:t>
      </w:r>
      <w:r w:rsidR="5D2767F4" w:rsidRPr="003C150F">
        <w:rPr>
          <w:rFonts w:ascii="Arial" w:hAnsi="Arial" w:cs="Arial"/>
          <w:i/>
          <w:iCs/>
          <w:sz w:val="24"/>
          <w:szCs w:val="24"/>
        </w:rPr>
        <w:t>$1.606.800.oo por concepto de costas procesales</w:t>
      </w:r>
    </w:p>
    <w:p w:rsidR="005B1353" w:rsidRPr="003C150F" w:rsidRDefault="00A67C85" w:rsidP="003C150F">
      <w:pPr>
        <w:pStyle w:val="Prrafodelista"/>
        <w:widowControl w:val="0"/>
        <w:autoSpaceDE w:val="0"/>
        <w:autoSpaceDN w:val="0"/>
        <w:adjustRightInd w:val="0"/>
        <w:spacing w:line="276" w:lineRule="auto"/>
        <w:ind w:left="426" w:right="418"/>
        <w:jc w:val="both"/>
        <w:rPr>
          <w:rFonts w:ascii="Arial" w:hAnsi="Arial" w:cs="Arial"/>
          <w:i/>
          <w:iCs/>
          <w:sz w:val="24"/>
          <w:szCs w:val="24"/>
        </w:rPr>
      </w:pPr>
      <w:r w:rsidRPr="003C150F">
        <w:rPr>
          <w:rFonts w:ascii="Arial" w:hAnsi="Arial" w:cs="Arial"/>
          <w:b/>
          <w:i/>
          <w:iCs/>
          <w:sz w:val="24"/>
          <w:szCs w:val="24"/>
        </w:rPr>
        <w:t>4</w:t>
      </w:r>
      <w:r w:rsidRPr="003C150F">
        <w:rPr>
          <w:rFonts w:ascii="Arial" w:hAnsi="Arial" w:cs="Arial"/>
          <w:i/>
          <w:iCs/>
          <w:sz w:val="24"/>
          <w:szCs w:val="24"/>
        </w:rPr>
        <w:t xml:space="preserve">. </w:t>
      </w:r>
      <w:r w:rsidR="5D2767F4" w:rsidRPr="003C150F">
        <w:rPr>
          <w:rFonts w:ascii="Arial" w:hAnsi="Arial" w:cs="Arial"/>
          <w:i/>
          <w:iCs/>
          <w:sz w:val="24"/>
          <w:szCs w:val="24"/>
        </w:rPr>
        <w:t>Por concepto de costas de la ejecución, las cuales se liquidarán en el momento procesal oportuno.</w:t>
      </w:r>
    </w:p>
    <w:p w:rsidR="005B1353" w:rsidRPr="003C150F" w:rsidRDefault="005B1353" w:rsidP="003C150F">
      <w:pPr>
        <w:widowControl w:val="0"/>
        <w:autoSpaceDE w:val="0"/>
        <w:autoSpaceDN w:val="0"/>
        <w:adjustRightInd w:val="0"/>
        <w:spacing w:line="276" w:lineRule="auto"/>
        <w:ind w:right="474"/>
        <w:jc w:val="both"/>
        <w:rPr>
          <w:rFonts w:ascii="Arial" w:hAnsi="Arial" w:cs="Arial"/>
          <w:iCs/>
          <w:sz w:val="24"/>
          <w:szCs w:val="24"/>
        </w:rPr>
      </w:pPr>
    </w:p>
    <w:p w:rsidR="005B1353" w:rsidRPr="003C150F" w:rsidRDefault="005B1353" w:rsidP="003C150F">
      <w:pPr>
        <w:widowControl w:val="0"/>
        <w:autoSpaceDE w:val="0"/>
        <w:autoSpaceDN w:val="0"/>
        <w:adjustRightInd w:val="0"/>
        <w:spacing w:line="276" w:lineRule="auto"/>
        <w:jc w:val="both"/>
        <w:rPr>
          <w:rFonts w:ascii="Arial" w:hAnsi="Arial" w:cs="Arial"/>
          <w:sz w:val="24"/>
          <w:szCs w:val="24"/>
        </w:rPr>
      </w:pPr>
      <w:r w:rsidRPr="003C150F">
        <w:rPr>
          <w:rFonts w:ascii="Arial" w:hAnsi="Arial" w:cs="Arial"/>
          <w:b/>
          <w:bCs/>
          <w:sz w:val="24"/>
          <w:szCs w:val="24"/>
        </w:rPr>
        <w:t xml:space="preserve">SEGUNDO: </w:t>
      </w:r>
      <w:r w:rsidR="596F362F" w:rsidRPr="003C150F">
        <w:rPr>
          <w:rFonts w:ascii="Arial" w:hAnsi="Arial" w:cs="Arial"/>
          <w:b/>
          <w:bCs/>
          <w:sz w:val="24"/>
          <w:szCs w:val="24"/>
        </w:rPr>
        <w:t xml:space="preserve">ADICIONAR </w:t>
      </w:r>
      <w:r w:rsidRPr="003C150F">
        <w:rPr>
          <w:rFonts w:ascii="Arial" w:hAnsi="Arial" w:cs="Arial"/>
          <w:b/>
          <w:bCs/>
          <w:sz w:val="24"/>
          <w:szCs w:val="24"/>
        </w:rPr>
        <w:t xml:space="preserve"> </w:t>
      </w:r>
      <w:r w:rsidRPr="003C150F">
        <w:rPr>
          <w:rFonts w:ascii="Arial" w:hAnsi="Arial" w:cs="Arial"/>
          <w:sz w:val="24"/>
          <w:szCs w:val="24"/>
        </w:rPr>
        <w:t xml:space="preserve"> </w:t>
      </w:r>
      <w:r w:rsidR="1A458264" w:rsidRPr="003C150F">
        <w:rPr>
          <w:rFonts w:ascii="Arial" w:hAnsi="Arial" w:cs="Arial"/>
          <w:sz w:val="24"/>
          <w:szCs w:val="24"/>
        </w:rPr>
        <w:t>un ordinal así:</w:t>
      </w:r>
    </w:p>
    <w:p w:rsidR="005B1353" w:rsidRPr="003C150F" w:rsidRDefault="005B1353" w:rsidP="003C150F">
      <w:pPr>
        <w:widowControl w:val="0"/>
        <w:autoSpaceDE w:val="0"/>
        <w:autoSpaceDN w:val="0"/>
        <w:adjustRightInd w:val="0"/>
        <w:spacing w:line="276" w:lineRule="auto"/>
        <w:jc w:val="both"/>
        <w:rPr>
          <w:rFonts w:ascii="Arial" w:hAnsi="Arial" w:cs="Arial"/>
          <w:sz w:val="24"/>
          <w:szCs w:val="24"/>
        </w:rPr>
      </w:pPr>
    </w:p>
    <w:p w:rsidR="7E9ACFEE" w:rsidRPr="003C150F" w:rsidRDefault="1A458264" w:rsidP="003C150F">
      <w:pPr>
        <w:widowControl w:val="0"/>
        <w:autoSpaceDE w:val="0"/>
        <w:autoSpaceDN w:val="0"/>
        <w:adjustRightInd w:val="0"/>
        <w:spacing w:line="276" w:lineRule="auto"/>
        <w:ind w:left="426" w:right="418"/>
        <w:jc w:val="both"/>
        <w:rPr>
          <w:rFonts w:ascii="Arial" w:hAnsi="Arial" w:cs="Arial"/>
          <w:i/>
          <w:iCs/>
          <w:sz w:val="24"/>
          <w:szCs w:val="24"/>
        </w:rPr>
      </w:pPr>
      <w:r w:rsidRPr="003C150F">
        <w:rPr>
          <w:rFonts w:ascii="Arial" w:hAnsi="Arial" w:cs="Arial"/>
          <w:b/>
          <w:bCs/>
          <w:i/>
          <w:iCs/>
          <w:sz w:val="24"/>
          <w:szCs w:val="24"/>
        </w:rPr>
        <w:t>SEPTIMO: TENER</w:t>
      </w:r>
      <w:r w:rsidRPr="003C150F">
        <w:rPr>
          <w:rFonts w:ascii="Arial" w:hAnsi="Arial" w:cs="Arial"/>
          <w:i/>
          <w:iCs/>
          <w:sz w:val="24"/>
          <w:szCs w:val="24"/>
        </w:rPr>
        <w:t xml:space="preserve"> como sucesora procesal de la señora Margarita Gómez de Torres a la señora Alba Lucía Torres Gómez</w:t>
      </w:r>
      <w:r w:rsidR="42D745DA" w:rsidRPr="003C150F">
        <w:rPr>
          <w:rFonts w:ascii="Arial" w:hAnsi="Arial" w:cs="Arial"/>
          <w:i/>
          <w:iCs/>
          <w:sz w:val="24"/>
          <w:szCs w:val="24"/>
        </w:rPr>
        <w:t>”</w:t>
      </w:r>
      <w:r w:rsidR="005B1353" w:rsidRPr="003C150F">
        <w:rPr>
          <w:rFonts w:ascii="Arial" w:hAnsi="Arial" w:cs="Arial"/>
          <w:i/>
          <w:iCs/>
          <w:sz w:val="24"/>
          <w:szCs w:val="24"/>
        </w:rPr>
        <w:t>.</w:t>
      </w:r>
    </w:p>
    <w:p w:rsidR="7E9ACFEE" w:rsidRPr="003C150F" w:rsidRDefault="7E9ACFEE" w:rsidP="003C150F">
      <w:pPr>
        <w:spacing w:line="276" w:lineRule="auto"/>
        <w:jc w:val="both"/>
        <w:rPr>
          <w:rFonts w:ascii="Arial" w:hAnsi="Arial" w:cs="Arial"/>
          <w:sz w:val="24"/>
          <w:szCs w:val="24"/>
        </w:rPr>
      </w:pPr>
    </w:p>
    <w:p w:rsidR="005B1353" w:rsidRPr="003C150F" w:rsidRDefault="027D602E" w:rsidP="003C150F">
      <w:pPr>
        <w:widowControl w:val="0"/>
        <w:autoSpaceDE w:val="0"/>
        <w:autoSpaceDN w:val="0"/>
        <w:adjustRightInd w:val="0"/>
        <w:spacing w:line="276" w:lineRule="auto"/>
        <w:jc w:val="both"/>
        <w:rPr>
          <w:rFonts w:ascii="Arial" w:hAnsi="Arial" w:cs="Arial"/>
          <w:sz w:val="24"/>
          <w:szCs w:val="24"/>
        </w:rPr>
      </w:pPr>
      <w:r w:rsidRPr="003C150F">
        <w:rPr>
          <w:rFonts w:ascii="Arial" w:hAnsi="Arial" w:cs="Arial"/>
          <w:b/>
          <w:bCs/>
          <w:sz w:val="24"/>
          <w:szCs w:val="24"/>
        </w:rPr>
        <w:t>TERCERO: CONFIRMAR</w:t>
      </w:r>
      <w:r w:rsidRPr="003C150F">
        <w:rPr>
          <w:rFonts w:ascii="Arial" w:hAnsi="Arial" w:cs="Arial"/>
          <w:sz w:val="24"/>
          <w:szCs w:val="24"/>
        </w:rPr>
        <w:t xml:space="preserve"> en todo lo demás la providencia recurrida.</w:t>
      </w:r>
    </w:p>
    <w:p w:rsidR="7E9ACFEE" w:rsidRPr="003C150F" w:rsidRDefault="7E9ACFEE" w:rsidP="003C150F">
      <w:pPr>
        <w:spacing w:line="276" w:lineRule="auto"/>
        <w:jc w:val="both"/>
        <w:rPr>
          <w:rFonts w:ascii="Arial" w:hAnsi="Arial" w:cs="Arial"/>
          <w:sz w:val="24"/>
          <w:szCs w:val="24"/>
        </w:rPr>
      </w:pPr>
    </w:p>
    <w:p w:rsidR="002A3182" w:rsidRPr="003C150F" w:rsidRDefault="00115CA1" w:rsidP="003C150F">
      <w:pPr>
        <w:widowControl w:val="0"/>
        <w:autoSpaceDE w:val="0"/>
        <w:autoSpaceDN w:val="0"/>
        <w:adjustRightInd w:val="0"/>
        <w:spacing w:line="276" w:lineRule="auto"/>
        <w:jc w:val="both"/>
        <w:rPr>
          <w:rFonts w:ascii="Arial" w:hAnsi="Arial" w:cs="Arial"/>
          <w:sz w:val="24"/>
          <w:szCs w:val="24"/>
        </w:rPr>
      </w:pPr>
      <w:r w:rsidRPr="003C150F">
        <w:rPr>
          <w:rFonts w:ascii="Arial" w:hAnsi="Arial" w:cs="Arial"/>
          <w:sz w:val="24"/>
          <w:szCs w:val="24"/>
        </w:rPr>
        <w:t>Sin costas en esta Sede</w:t>
      </w:r>
      <w:r w:rsidR="002A3182" w:rsidRPr="003C150F">
        <w:rPr>
          <w:rFonts w:ascii="Arial" w:hAnsi="Arial" w:cs="Arial"/>
          <w:sz w:val="24"/>
          <w:szCs w:val="24"/>
        </w:rPr>
        <w:t>.</w:t>
      </w:r>
    </w:p>
    <w:p w:rsidR="002A3182" w:rsidRPr="003C150F" w:rsidRDefault="002A3182" w:rsidP="003C150F">
      <w:pPr>
        <w:widowControl w:val="0"/>
        <w:autoSpaceDE w:val="0"/>
        <w:autoSpaceDN w:val="0"/>
        <w:adjustRightInd w:val="0"/>
        <w:spacing w:line="276" w:lineRule="auto"/>
        <w:jc w:val="both"/>
        <w:rPr>
          <w:rFonts w:ascii="Arial" w:hAnsi="Arial" w:cs="Arial"/>
          <w:sz w:val="24"/>
          <w:szCs w:val="24"/>
        </w:rPr>
      </w:pPr>
    </w:p>
    <w:p w:rsidR="002A3182" w:rsidRPr="003C150F" w:rsidRDefault="00115CA1" w:rsidP="003C150F">
      <w:pPr>
        <w:widowControl w:val="0"/>
        <w:autoSpaceDE w:val="0"/>
        <w:autoSpaceDN w:val="0"/>
        <w:adjustRightInd w:val="0"/>
        <w:spacing w:line="276" w:lineRule="auto"/>
        <w:jc w:val="both"/>
        <w:rPr>
          <w:rFonts w:ascii="Arial" w:hAnsi="Arial" w:cs="Arial"/>
          <w:sz w:val="24"/>
          <w:szCs w:val="24"/>
        </w:rPr>
      </w:pPr>
      <w:r w:rsidRPr="003C150F">
        <w:rPr>
          <w:rFonts w:ascii="Arial" w:hAnsi="Arial" w:cs="Arial"/>
          <w:sz w:val="24"/>
          <w:szCs w:val="24"/>
        </w:rPr>
        <w:t>Notifíquese.</w:t>
      </w:r>
    </w:p>
    <w:p w:rsidR="002A3182" w:rsidRPr="003C150F" w:rsidRDefault="002A3182" w:rsidP="003C150F">
      <w:pPr>
        <w:spacing w:line="276" w:lineRule="auto"/>
        <w:ind w:right="-597"/>
        <w:jc w:val="both"/>
        <w:rPr>
          <w:rFonts w:ascii="Arial" w:hAnsi="Arial" w:cs="Arial"/>
          <w:sz w:val="24"/>
          <w:szCs w:val="24"/>
        </w:rPr>
      </w:pPr>
    </w:p>
    <w:p w:rsidR="003418F3" w:rsidRPr="003418F3" w:rsidRDefault="003418F3" w:rsidP="003418F3">
      <w:pPr>
        <w:spacing w:line="276" w:lineRule="auto"/>
        <w:jc w:val="both"/>
        <w:textAlignment w:val="baseline"/>
        <w:rPr>
          <w:rFonts w:ascii="Arial" w:hAnsi="Arial" w:cs="Arial"/>
          <w:sz w:val="24"/>
          <w:szCs w:val="24"/>
          <w:lang w:val="es-CO" w:eastAsia="es-CO"/>
        </w:rPr>
      </w:pPr>
      <w:r w:rsidRPr="003418F3">
        <w:rPr>
          <w:rFonts w:ascii="Arial" w:hAnsi="Arial" w:cs="Arial"/>
          <w:sz w:val="24"/>
          <w:szCs w:val="24"/>
          <w:lang w:val="es-CO" w:eastAsia="es-CO"/>
        </w:rPr>
        <w:t>Quienes integran la Sala. </w:t>
      </w:r>
    </w:p>
    <w:p w:rsidR="003418F3" w:rsidRPr="003418F3" w:rsidRDefault="003418F3" w:rsidP="003418F3">
      <w:pPr>
        <w:spacing w:line="288" w:lineRule="auto"/>
        <w:jc w:val="both"/>
        <w:rPr>
          <w:rFonts w:ascii="Arial" w:hAnsi="Arial" w:cs="Arial"/>
          <w:spacing w:val="-4"/>
          <w:sz w:val="24"/>
          <w:szCs w:val="24"/>
        </w:rPr>
      </w:pPr>
    </w:p>
    <w:p w:rsidR="003418F3" w:rsidRPr="003418F3" w:rsidRDefault="003418F3" w:rsidP="003418F3">
      <w:pPr>
        <w:spacing w:line="288" w:lineRule="auto"/>
        <w:jc w:val="both"/>
        <w:rPr>
          <w:rFonts w:ascii="Arial" w:hAnsi="Arial" w:cs="Arial"/>
          <w:spacing w:val="-4"/>
          <w:sz w:val="24"/>
          <w:szCs w:val="24"/>
        </w:rPr>
      </w:pPr>
    </w:p>
    <w:p w:rsidR="003418F3" w:rsidRPr="003418F3" w:rsidRDefault="003418F3" w:rsidP="003418F3">
      <w:pPr>
        <w:widowControl w:val="0"/>
        <w:autoSpaceDE w:val="0"/>
        <w:autoSpaceDN w:val="0"/>
        <w:adjustRightInd w:val="0"/>
        <w:spacing w:line="288" w:lineRule="auto"/>
        <w:rPr>
          <w:rFonts w:ascii="Arial" w:hAnsi="Arial" w:cs="Arial"/>
          <w:b/>
          <w:spacing w:val="-4"/>
          <w:sz w:val="24"/>
          <w:szCs w:val="24"/>
        </w:rPr>
      </w:pPr>
    </w:p>
    <w:p w:rsidR="003418F3" w:rsidRPr="003418F3" w:rsidRDefault="003418F3" w:rsidP="003418F3">
      <w:pPr>
        <w:widowControl w:val="0"/>
        <w:autoSpaceDE w:val="0"/>
        <w:autoSpaceDN w:val="0"/>
        <w:adjustRightInd w:val="0"/>
        <w:spacing w:line="288" w:lineRule="auto"/>
        <w:jc w:val="center"/>
        <w:rPr>
          <w:rFonts w:ascii="Arial" w:hAnsi="Arial" w:cs="Arial"/>
          <w:b/>
          <w:spacing w:val="-4"/>
          <w:sz w:val="24"/>
          <w:szCs w:val="24"/>
        </w:rPr>
      </w:pPr>
      <w:r w:rsidRPr="003418F3">
        <w:rPr>
          <w:rFonts w:ascii="Arial" w:hAnsi="Arial" w:cs="Arial"/>
          <w:b/>
          <w:spacing w:val="-4"/>
          <w:sz w:val="24"/>
          <w:szCs w:val="24"/>
        </w:rPr>
        <w:t>JULIO CÉSAR SALAZAR MUÑOZ</w:t>
      </w:r>
    </w:p>
    <w:p w:rsidR="003418F3" w:rsidRPr="003418F3" w:rsidRDefault="003418F3" w:rsidP="003418F3">
      <w:pPr>
        <w:widowControl w:val="0"/>
        <w:autoSpaceDE w:val="0"/>
        <w:autoSpaceDN w:val="0"/>
        <w:adjustRightInd w:val="0"/>
        <w:spacing w:line="288" w:lineRule="auto"/>
        <w:jc w:val="center"/>
        <w:rPr>
          <w:rFonts w:ascii="Arial" w:hAnsi="Arial" w:cs="Arial"/>
          <w:spacing w:val="-4"/>
          <w:sz w:val="24"/>
          <w:szCs w:val="24"/>
        </w:rPr>
      </w:pPr>
      <w:r w:rsidRPr="003418F3">
        <w:rPr>
          <w:rFonts w:ascii="Arial" w:hAnsi="Arial" w:cs="Arial"/>
          <w:spacing w:val="-4"/>
          <w:sz w:val="24"/>
          <w:szCs w:val="24"/>
        </w:rPr>
        <w:t>Ponente</w:t>
      </w:r>
    </w:p>
    <w:p w:rsidR="003418F3" w:rsidRPr="003418F3" w:rsidRDefault="003418F3" w:rsidP="003418F3">
      <w:pPr>
        <w:widowControl w:val="0"/>
        <w:autoSpaceDE w:val="0"/>
        <w:autoSpaceDN w:val="0"/>
        <w:adjustRightInd w:val="0"/>
        <w:spacing w:line="288" w:lineRule="auto"/>
        <w:rPr>
          <w:rFonts w:ascii="Arial" w:hAnsi="Arial" w:cs="Arial"/>
          <w:b/>
          <w:spacing w:val="-4"/>
          <w:sz w:val="24"/>
          <w:szCs w:val="24"/>
        </w:rPr>
      </w:pPr>
    </w:p>
    <w:p w:rsidR="003418F3" w:rsidRPr="003418F3" w:rsidRDefault="003418F3" w:rsidP="003418F3">
      <w:pPr>
        <w:widowControl w:val="0"/>
        <w:autoSpaceDE w:val="0"/>
        <w:autoSpaceDN w:val="0"/>
        <w:adjustRightInd w:val="0"/>
        <w:spacing w:line="288" w:lineRule="auto"/>
        <w:rPr>
          <w:rFonts w:ascii="Arial" w:hAnsi="Arial" w:cs="Arial"/>
          <w:spacing w:val="-4"/>
          <w:sz w:val="24"/>
          <w:szCs w:val="24"/>
        </w:rPr>
      </w:pPr>
    </w:p>
    <w:p w:rsidR="003418F3" w:rsidRPr="003418F3" w:rsidRDefault="003418F3" w:rsidP="003418F3">
      <w:pPr>
        <w:widowControl w:val="0"/>
        <w:autoSpaceDE w:val="0"/>
        <w:autoSpaceDN w:val="0"/>
        <w:adjustRightInd w:val="0"/>
        <w:spacing w:line="288" w:lineRule="auto"/>
        <w:rPr>
          <w:rFonts w:ascii="Arial" w:hAnsi="Arial" w:cs="Arial"/>
          <w:spacing w:val="-4"/>
          <w:sz w:val="24"/>
          <w:szCs w:val="24"/>
        </w:rPr>
      </w:pPr>
    </w:p>
    <w:p w:rsidR="003418F3" w:rsidRPr="003418F3" w:rsidRDefault="003418F3" w:rsidP="003418F3">
      <w:pPr>
        <w:widowControl w:val="0"/>
        <w:autoSpaceDE w:val="0"/>
        <w:autoSpaceDN w:val="0"/>
        <w:adjustRightInd w:val="0"/>
        <w:spacing w:line="288" w:lineRule="auto"/>
        <w:rPr>
          <w:rFonts w:ascii="Arial" w:hAnsi="Arial" w:cs="Arial"/>
          <w:b/>
          <w:bCs/>
          <w:spacing w:val="-4"/>
          <w:sz w:val="24"/>
          <w:szCs w:val="24"/>
        </w:rPr>
      </w:pPr>
      <w:r w:rsidRPr="003418F3">
        <w:rPr>
          <w:rFonts w:ascii="Arial" w:hAnsi="Arial" w:cs="Arial"/>
          <w:b/>
          <w:bCs/>
          <w:spacing w:val="-4"/>
          <w:sz w:val="24"/>
          <w:szCs w:val="24"/>
        </w:rPr>
        <w:t>ANA LUCÍA CAICEDO CALDERÓN</w:t>
      </w:r>
      <w:r w:rsidRPr="003418F3">
        <w:rPr>
          <w:rFonts w:ascii="Arial" w:hAnsi="Arial" w:cs="Arial"/>
          <w:b/>
          <w:bCs/>
          <w:spacing w:val="-4"/>
          <w:sz w:val="24"/>
          <w:szCs w:val="24"/>
        </w:rPr>
        <w:tab/>
        <w:t xml:space="preserve">     ALEJANDRA MARÍA HENAO PALACIO</w:t>
      </w:r>
    </w:p>
    <w:p w:rsidR="00A67C85" w:rsidRPr="003418F3" w:rsidRDefault="003418F3" w:rsidP="003418F3">
      <w:pPr>
        <w:widowControl w:val="0"/>
        <w:autoSpaceDE w:val="0"/>
        <w:autoSpaceDN w:val="0"/>
        <w:adjustRightInd w:val="0"/>
        <w:spacing w:line="288" w:lineRule="auto"/>
        <w:rPr>
          <w:rFonts w:ascii="Arial" w:hAnsi="Arial" w:cs="Arial"/>
          <w:bCs/>
          <w:spacing w:val="-4"/>
          <w:sz w:val="24"/>
          <w:szCs w:val="24"/>
        </w:rPr>
      </w:pPr>
      <w:r w:rsidRPr="003418F3">
        <w:rPr>
          <w:rFonts w:ascii="Arial" w:hAnsi="Arial" w:cs="Arial"/>
          <w:bCs/>
          <w:spacing w:val="-4"/>
          <w:sz w:val="24"/>
          <w:szCs w:val="24"/>
        </w:rPr>
        <w:t>Magistrada</w:t>
      </w:r>
      <w:r w:rsidRPr="003418F3">
        <w:rPr>
          <w:rFonts w:ascii="Arial" w:hAnsi="Arial" w:cs="Arial"/>
          <w:bCs/>
          <w:spacing w:val="-4"/>
          <w:sz w:val="24"/>
          <w:szCs w:val="24"/>
        </w:rPr>
        <w:tab/>
      </w:r>
      <w:r w:rsidRPr="003418F3">
        <w:rPr>
          <w:rFonts w:ascii="Arial" w:hAnsi="Arial" w:cs="Arial"/>
          <w:bCs/>
          <w:spacing w:val="-4"/>
          <w:sz w:val="24"/>
          <w:szCs w:val="24"/>
        </w:rPr>
        <w:tab/>
      </w:r>
      <w:r w:rsidRPr="003418F3">
        <w:rPr>
          <w:rFonts w:ascii="Arial" w:hAnsi="Arial" w:cs="Arial"/>
          <w:bCs/>
          <w:spacing w:val="-4"/>
          <w:sz w:val="24"/>
          <w:szCs w:val="24"/>
        </w:rPr>
        <w:tab/>
      </w:r>
      <w:r w:rsidRPr="003418F3">
        <w:rPr>
          <w:rFonts w:ascii="Arial" w:hAnsi="Arial" w:cs="Arial"/>
          <w:bCs/>
          <w:spacing w:val="-4"/>
          <w:sz w:val="24"/>
          <w:szCs w:val="24"/>
        </w:rPr>
        <w:tab/>
      </w:r>
      <w:r w:rsidRPr="003418F3">
        <w:rPr>
          <w:rFonts w:ascii="Arial" w:hAnsi="Arial" w:cs="Arial"/>
          <w:bCs/>
          <w:spacing w:val="-4"/>
          <w:sz w:val="24"/>
          <w:szCs w:val="24"/>
        </w:rPr>
        <w:tab/>
      </w:r>
      <w:r w:rsidRPr="003418F3">
        <w:rPr>
          <w:rFonts w:ascii="Arial" w:hAnsi="Arial" w:cs="Arial"/>
          <w:b/>
          <w:bCs/>
          <w:spacing w:val="-4"/>
          <w:sz w:val="24"/>
          <w:szCs w:val="24"/>
        </w:rPr>
        <w:t xml:space="preserve">     </w:t>
      </w:r>
      <w:r w:rsidRPr="003418F3">
        <w:rPr>
          <w:rFonts w:ascii="Arial" w:hAnsi="Arial" w:cs="Arial"/>
          <w:bCs/>
          <w:spacing w:val="-4"/>
          <w:sz w:val="24"/>
          <w:szCs w:val="24"/>
        </w:rPr>
        <w:t>Magistrada</w:t>
      </w:r>
    </w:p>
    <w:sectPr w:rsidR="00A67C85" w:rsidRPr="003418F3" w:rsidSect="003C150F">
      <w:headerReference w:type="default" r:id="rId11"/>
      <w:footerReference w:type="default" r:id="rId12"/>
      <w:pgSz w:w="12240" w:h="18720" w:code="258"/>
      <w:pgMar w:top="1871" w:right="1304" w:bottom="1304" w:left="1871" w:header="567" w:footer="567" w:gutter="0"/>
      <w:cols w:space="720"/>
      <w:titlePg/>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372A4EA9"/>
  <w15:commentEx w15:done="0" w15:paraId="62EAB111"/>
  <w15:commentEx w15:done="0" w15:paraId="23143AFD"/>
  <w15:commentEx w15:done="0" w15:paraId="31AE29C3"/>
  <w15:commentEx w15:done="0" w15:paraId="0997AA05" w15:paraIdParent="372A4EA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55A8078" w16cex:dateUtc="2020-08-19T14:12:07.863Z"/>
  <w16cex:commentExtensible w16cex:durableId="1FADA5C6" w16cex:dateUtc="2020-09-16T18:40:11Z"/>
  <w16cex:commentExtensible w16cex:durableId="30F41791" w16cex:dateUtc="2020-09-20T12:36:45.402Z"/>
  <w16cex:commentExtensible w16cex:durableId="64815B68" w16cex:dateUtc="2020-10-05T21:49:06.278Z"/>
</w16cex:commentsExtensible>
</file>

<file path=word/commentsIds.xml><?xml version="1.0" encoding="utf-8"?>
<w16cid:commentsIds xmlns:mc="http://schemas.openxmlformats.org/markup-compatibility/2006" xmlns:w16cid="http://schemas.microsoft.com/office/word/2016/wordml/cid" mc:Ignorable="w16cid">
  <w16cid:commentId w16cid:paraId="372A4EA9" w16cid:durableId="231D8930"/>
  <w16cid:commentId w16cid:paraId="62EAB111" w16cid:durableId="1FADA5C6"/>
  <w16cid:commentId w16cid:paraId="23143AFD" w16cid:durableId="231D8AEA"/>
  <w16cid:commentId w16cid:paraId="31AE29C3" w16cid:durableId="30F41791"/>
  <w16cid:commentId w16cid:paraId="0997AA05" w16cid:durableId="64815B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F5" w:rsidRDefault="004A37F5">
      <w:r>
        <w:separator/>
      </w:r>
    </w:p>
  </w:endnote>
  <w:endnote w:type="continuationSeparator" w:id="0">
    <w:p w:rsidR="004A37F5" w:rsidRDefault="004A3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1" w:rsidRPr="003C150F" w:rsidRDefault="001373E4" w:rsidP="003C150F">
    <w:pPr>
      <w:pStyle w:val="Encabezado"/>
      <w:ind w:right="360"/>
      <w:jc w:val="right"/>
      <w:rPr>
        <w:rFonts w:ascii="Arial" w:hAnsi="Arial" w:cs="Arial"/>
        <w:sz w:val="18"/>
        <w:szCs w:val="14"/>
        <w:lang w:val="es-MX"/>
      </w:rPr>
    </w:pPr>
    <w:r w:rsidRPr="003C150F">
      <w:rPr>
        <w:rFonts w:ascii="Arial" w:hAnsi="Arial" w:cs="Arial"/>
        <w:sz w:val="18"/>
        <w:szCs w:val="14"/>
        <w:lang w:val="es-MX"/>
      </w:rPr>
      <w:fldChar w:fldCharType="begin"/>
    </w:r>
    <w:r w:rsidR="003D1C41" w:rsidRPr="003C150F">
      <w:rPr>
        <w:rFonts w:ascii="Arial" w:hAnsi="Arial" w:cs="Arial"/>
        <w:sz w:val="18"/>
        <w:szCs w:val="14"/>
        <w:lang w:val="es-MX"/>
      </w:rPr>
      <w:instrText>PAGE   \* MERGEFORMAT</w:instrText>
    </w:r>
    <w:r w:rsidRPr="003C150F">
      <w:rPr>
        <w:rFonts w:ascii="Arial" w:hAnsi="Arial" w:cs="Arial"/>
        <w:sz w:val="18"/>
        <w:szCs w:val="14"/>
        <w:lang w:val="es-MX"/>
      </w:rPr>
      <w:fldChar w:fldCharType="separate"/>
    </w:r>
    <w:r w:rsidR="008E49F3">
      <w:rPr>
        <w:rFonts w:ascii="Arial" w:hAnsi="Arial" w:cs="Arial"/>
        <w:noProof/>
        <w:sz w:val="18"/>
        <w:szCs w:val="14"/>
        <w:lang w:val="es-MX"/>
      </w:rPr>
      <w:t>5</w:t>
    </w:r>
    <w:r w:rsidRPr="003C150F">
      <w:rPr>
        <w:rFonts w:ascii="Arial" w:hAnsi="Arial" w:cs="Arial"/>
        <w:sz w:val="18"/>
        <w:szCs w:val="14"/>
        <w:lang w:val="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F5" w:rsidRDefault="004A37F5">
      <w:r>
        <w:separator/>
      </w:r>
    </w:p>
  </w:footnote>
  <w:footnote w:type="continuationSeparator" w:id="0">
    <w:p w:rsidR="004A37F5" w:rsidRDefault="004A37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41" w:rsidRPr="003C150F" w:rsidRDefault="7E9ACFEE" w:rsidP="003C150F">
    <w:pPr>
      <w:pStyle w:val="Encabezado"/>
      <w:ind w:right="360"/>
      <w:jc w:val="center"/>
      <w:rPr>
        <w:rFonts w:ascii="Arial" w:hAnsi="Arial" w:cs="Arial"/>
        <w:sz w:val="18"/>
        <w:szCs w:val="14"/>
        <w:lang w:val="es-MX"/>
      </w:rPr>
    </w:pPr>
    <w:r w:rsidRPr="003C150F">
      <w:rPr>
        <w:rFonts w:ascii="Arial" w:hAnsi="Arial" w:cs="Arial"/>
        <w:sz w:val="18"/>
        <w:szCs w:val="14"/>
        <w:lang w:val="es-MX"/>
      </w:rPr>
      <w:t>Alba Lucía Torres Gómez  Vs Colpensiones. Radicación 66001310500120110025101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501"/>
    <w:multiLevelType w:val="hybridMultilevel"/>
    <w:tmpl w:val="72B03C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B66247"/>
    <w:multiLevelType w:val="hybridMultilevel"/>
    <w:tmpl w:val="0C0A0003"/>
    <w:lvl w:ilvl="0" w:tplc="27ECD45C">
      <w:start w:val="1"/>
      <w:numFmt w:val="bullet"/>
      <w:lvlText w:val=""/>
      <w:lvlJc w:val="left"/>
      <w:pPr>
        <w:tabs>
          <w:tab w:val="num" w:pos="360"/>
        </w:tabs>
        <w:ind w:left="360" w:hanging="360"/>
      </w:pPr>
      <w:rPr>
        <w:rFonts w:ascii="Symbol" w:hAnsi="Symbol" w:hint="default"/>
      </w:rPr>
    </w:lvl>
    <w:lvl w:ilvl="1" w:tplc="85326B32">
      <w:numFmt w:val="decimal"/>
      <w:lvlText w:val=""/>
      <w:lvlJc w:val="left"/>
    </w:lvl>
    <w:lvl w:ilvl="2" w:tplc="C32E3C8A">
      <w:numFmt w:val="decimal"/>
      <w:lvlText w:val=""/>
      <w:lvlJc w:val="left"/>
    </w:lvl>
    <w:lvl w:ilvl="3" w:tplc="D8B2E56A">
      <w:numFmt w:val="decimal"/>
      <w:lvlText w:val=""/>
      <w:lvlJc w:val="left"/>
    </w:lvl>
    <w:lvl w:ilvl="4" w:tplc="B8029F28">
      <w:numFmt w:val="decimal"/>
      <w:lvlText w:val=""/>
      <w:lvlJc w:val="left"/>
    </w:lvl>
    <w:lvl w:ilvl="5" w:tplc="6D7A8358">
      <w:numFmt w:val="decimal"/>
      <w:lvlText w:val=""/>
      <w:lvlJc w:val="left"/>
    </w:lvl>
    <w:lvl w:ilvl="6" w:tplc="41DC114C">
      <w:numFmt w:val="decimal"/>
      <w:lvlText w:val=""/>
      <w:lvlJc w:val="left"/>
    </w:lvl>
    <w:lvl w:ilvl="7" w:tplc="14D2413E">
      <w:numFmt w:val="decimal"/>
      <w:lvlText w:val=""/>
      <w:lvlJc w:val="left"/>
    </w:lvl>
    <w:lvl w:ilvl="8" w:tplc="412218F8">
      <w:numFmt w:val="decimal"/>
      <w:lvlText w:val=""/>
      <w:lvlJc w:val="left"/>
    </w:lvl>
  </w:abstractNum>
  <w:abstractNum w:abstractNumId="2">
    <w:nsid w:val="03806CE2"/>
    <w:multiLevelType w:val="multilevel"/>
    <w:tmpl w:val="0C0A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881273"/>
    <w:multiLevelType w:val="multilevel"/>
    <w:tmpl w:val="0C0A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9E78D5"/>
    <w:multiLevelType w:val="hybridMultilevel"/>
    <w:tmpl w:val="85904C10"/>
    <w:lvl w:ilvl="0" w:tplc="A02AD75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B7C552E"/>
    <w:multiLevelType w:val="multilevel"/>
    <w:tmpl w:val="0C0A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0B3DB7"/>
    <w:multiLevelType w:val="hybridMultilevel"/>
    <w:tmpl w:val="7DD61F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1056F50"/>
    <w:multiLevelType w:val="hybridMultilevel"/>
    <w:tmpl w:val="4A5AE762"/>
    <w:lvl w:ilvl="0" w:tplc="520E75BE">
      <w:start w:val="1"/>
      <w:numFmt w:val="decimal"/>
      <w:lvlText w:val="%1."/>
      <w:lvlJc w:val="left"/>
      <w:pPr>
        <w:ind w:left="720" w:hanging="360"/>
      </w:pPr>
    </w:lvl>
    <w:lvl w:ilvl="1" w:tplc="717AC6F6">
      <w:start w:val="1"/>
      <w:numFmt w:val="lowerLetter"/>
      <w:lvlText w:val="%2."/>
      <w:lvlJc w:val="left"/>
      <w:pPr>
        <w:ind w:left="1440" w:hanging="360"/>
      </w:pPr>
    </w:lvl>
    <w:lvl w:ilvl="2" w:tplc="7086254E">
      <w:start w:val="1"/>
      <w:numFmt w:val="lowerRoman"/>
      <w:lvlText w:val="%3."/>
      <w:lvlJc w:val="right"/>
      <w:pPr>
        <w:ind w:left="2160" w:hanging="180"/>
      </w:pPr>
    </w:lvl>
    <w:lvl w:ilvl="3" w:tplc="7E645032">
      <w:start w:val="1"/>
      <w:numFmt w:val="decimal"/>
      <w:lvlText w:val="%4."/>
      <w:lvlJc w:val="left"/>
      <w:pPr>
        <w:ind w:left="2880" w:hanging="360"/>
      </w:pPr>
    </w:lvl>
    <w:lvl w:ilvl="4" w:tplc="E6D8A918">
      <w:start w:val="1"/>
      <w:numFmt w:val="lowerLetter"/>
      <w:lvlText w:val="%5."/>
      <w:lvlJc w:val="left"/>
      <w:pPr>
        <w:ind w:left="3600" w:hanging="360"/>
      </w:pPr>
    </w:lvl>
    <w:lvl w:ilvl="5" w:tplc="6A025012">
      <w:start w:val="1"/>
      <w:numFmt w:val="lowerRoman"/>
      <w:lvlText w:val="%6."/>
      <w:lvlJc w:val="right"/>
      <w:pPr>
        <w:ind w:left="4320" w:hanging="180"/>
      </w:pPr>
    </w:lvl>
    <w:lvl w:ilvl="6" w:tplc="189C71E4">
      <w:start w:val="1"/>
      <w:numFmt w:val="decimal"/>
      <w:lvlText w:val="%7."/>
      <w:lvlJc w:val="left"/>
      <w:pPr>
        <w:ind w:left="5040" w:hanging="360"/>
      </w:pPr>
    </w:lvl>
    <w:lvl w:ilvl="7" w:tplc="AB4C1940">
      <w:start w:val="1"/>
      <w:numFmt w:val="lowerLetter"/>
      <w:lvlText w:val="%8."/>
      <w:lvlJc w:val="left"/>
      <w:pPr>
        <w:ind w:left="5760" w:hanging="360"/>
      </w:pPr>
    </w:lvl>
    <w:lvl w:ilvl="8" w:tplc="F55EA83A">
      <w:start w:val="1"/>
      <w:numFmt w:val="lowerRoman"/>
      <w:lvlText w:val="%9."/>
      <w:lvlJc w:val="right"/>
      <w:pPr>
        <w:ind w:left="6480" w:hanging="180"/>
      </w:pPr>
    </w:lvl>
  </w:abstractNum>
  <w:abstractNum w:abstractNumId="8">
    <w:nsid w:val="2473094A"/>
    <w:multiLevelType w:val="multilevel"/>
    <w:tmpl w:val="0C0A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DB4BC7"/>
    <w:multiLevelType w:val="multilevel"/>
    <w:tmpl w:val="AAF60F6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1">
    <w:nsid w:val="2B522FC5"/>
    <w:multiLevelType w:val="multilevel"/>
    <w:tmpl w:val="0C0A0003"/>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5033C9"/>
    <w:multiLevelType w:val="hybridMultilevel"/>
    <w:tmpl w:val="4B6A704C"/>
    <w:lvl w:ilvl="0" w:tplc="C8E2144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A11B37"/>
    <w:multiLevelType w:val="hybridMultilevel"/>
    <w:tmpl w:val="B2109E76"/>
    <w:lvl w:ilvl="0" w:tplc="63FC1D1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4">
    <w:nsid w:val="3305735D"/>
    <w:multiLevelType w:val="hybridMultilevel"/>
    <w:tmpl w:val="6B40DA3A"/>
    <w:lvl w:ilvl="0" w:tplc="90269918">
      <w:start w:val="1"/>
      <w:numFmt w:val="decimal"/>
      <w:lvlText w:val="%1."/>
      <w:lvlJc w:val="left"/>
      <w:pPr>
        <w:ind w:left="720" w:hanging="360"/>
      </w:pPr>
      <w:rPr>
        <w:rFonts w:ascii="Arial"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0C3E75"/>
    <w:multiLevelType w:val="hybridMultilevel"/>
    <w:tmpl w:val="0C0A0003"/>
    <w:lvl w:ilvl="0" w:tplc="F8E654D2">
      <w:start w:val="1"/>
      <w:numFmt w:val="bullet"/>
      <w:lvlText w:val=""/>
      <w:lvlJc w:val="left"/>
      <w:pPr>
        <w:tabs>
          <w:tab w:val="num" w:pos="360"/>
        </w:tabs>
        <w:ind w:left="360" w:hanging="360"/>
      </w:pPr>
      <w:rPr>
        <w:rFonts w:ascii="Symbol" w:hAnsi="Symbol" w:hint="default"/>
      </w:rPr>
    </w:lvl>
    <w:lvl w:ilvl="1" w:tplc="77D4746C">
      <w:numFmt w:val="decimal"/>
      <w:lvlText w:val=""/>
      <w:lvlJc w:val="left"/>
    </w:lvl>
    <w:lvl w:ilvl="2" w:tplc="DB06FEB4">
      <w:numFmt w:val="decimal"/>
      <w:lvlText w:val=""/>
      <w:lvlJc w:val="left"/>
    </w:lvl>
    <w:lvl w:ilvl="3" w:tplc="0D527D80">
      <w:numFmt w:val="decimal"/>
      <w:lvlText w:val=""/>
      <w:lvlJc w:val="left"/>
    </w:lvl>
    <w:lvl w:ilvl="4" w:tplc="2034CC3E">
      <w:numFmt w:val="decimal"/>
      <w:lvlText w:val=""/>
      <w:lvlJc w:val="left"/>
    </w:lvl>
    <w:lvl w:ilvl="5" w:tplc="DB40C372">
      <w:numFmt w:val="decimal"/>
      <w:lvlText w:val=""/>
      <w:lvlJc w:val="left"/>
    </w:lvl>
    <w:lvl w:ilvl="6" w:tplc="9C828E04">
      <w:numFmt w:val="decimal"/>
      <w:lvlText w:val=""/>
      <w:lvlJc w:val="left"/>
    </w:lvl>
    <w:lvl w:ilvl="7" w:tplc="93A24790">
      <w:numFmt w:val="decimal"/>
      <w:lvlText w:val=""/>
      <w:lvlJc w:val="left"/>
    </w:lvl>
    <w:lvl w:ilvl="8" w:tplc="CB3E7FCE">
      <w:numFmt w:val="decimal"/>
      <w:lvlText w:val=""/>
      <w:lvlJc w:val="left"/>
    </w:lvl>
  </w:abstractNum>
  <w:abstractNum w:abstractNumId="16">
    <w:nsid w:val="37D767B8"/>
    <w:multiLevelType w:val="hybridMultilevel"/>
    <w:tmpl w:val="ED5A447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F26F2E"/>
    <w:multiLevelType w:val="hybridMultilevel"/>
    <w:tmpl w:val="7F5A3328"/>
    <w:lvl w:ilvl="0" w:tplc="096E2E3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1E52B96"/>
    <w:multiLevelType w:val="hybridMultilevel"/>
    <w:tmpl w:val="45DC84B6"/>
    <w:lvl w:ilvl="0" w:tplc="DEC6D2D8">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9">
    <w:nsid w:val="47246D11"/>
    <w:multiLevelType w:val="hybridMultilevel"/>
    <w:tmpl w:val="42FAF47C"/>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C30386"/>
    <w:multiLevelType w:val="hybridMultilevel"/>
    <w:tmpl w:val="3C2027D0"/>
    <w:lvl w:ilvl="0" w:tplc="B87290E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6A33857"/>
    <w:multiLevelType w:val="hybridMultilevel"/>
    <w:tmpl w:val="84B6D7AC"/>
    <w:lvl w:ilvl="0" w:tplc="898C30A0">
      <w:start w:val="2"/>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2">
    <w:nsid w:val="6B1B2AFF"/>
    <w:multiLevelType w:val="hybridMultilevel"/>
    <w:tmpl w:val="0C0A0003"/>
    <w:lvl w:ilvl="0" w:tplc="0F34B5D2">
      <w:start w:val="1"/>
      <w:numFmt w:val="bullet"/>
      <w:lvlText w:val=""/>
      <w:lvlJc w:val="left"/>
      <w:pPr>
        <w:tabs>
          <w:tab w:val="num" w:pos="360"/>
        </w:tabs>
        <w:ind w:left="360" w:hanging="360"/>
      </w:pPr>
      <w:rPr>
        <w:rFonts w:ascii="Symbol" w:hAnsi="Symbol" w:hint="default"/>
      </w:rPr>
    </w:lvl>
    <w:lvl w:ilvl="1" w:tplc="E26E387E">
      <w:numFmt w:val="decimal"/>
      <w:lvlText w:val=""/>
      <w:lvlJc w:val="left"/>
    </w:lvl>
    <w:lvl w:ilvl="2" w:tplc="A12C87AE">
      <w:numFmt w:val="decimal"/>
      <w:lvlText w:val=""/>
      <w:lvlJc w:val="left"/>
    </w:lvl>
    <w:lvl w:ilvl="3" w:tplc="8B7ECACC">
      <w:numFmt w:val="decimal"/>
      <w:lvlText w:val=""/>
      <w:lvlJc w:val="left"/>
    </w:lvl>
    <w:lvl w:ilvl="4" w:tplc="76260468">
      <w:numFmt w:val="decimal"/>
      <w:lvlText w:val=""/>
      <w:lvlJc w:val="left"/>
    </w:lvl>
    <w:lvl w:ilvl="5" w:tplc="68B8F904">
      <w:numFmt w:val="decimal"/>
      <w:lvlText w:val=""/>
      <w:lvlJc w:val="left"/>
    </w:lvl>
    <w:lvl w:ilvl="6" w:tplc="A40012C0">
      <w:numFmt w:val="decimal"/>
      <w:lvlText w:val=""/>
      <w:lvlJc w:val="left"/>
    </w:lvl>
    <w:lvl w:ilvl="7" w:tplc="B55C34A4">
      <w:numFmt w:val="decimal"/>
      <w:lvlText w:val=""/>
      <w:lvlJc w:val="left"/>
    </w:lvl>
    <w:lvl w:ilvl="8" w:tplc="EEBE92E2">
      <w:numFmt w:val="decimal"/>
      <w:lvlText w:val=""/>
      <w:lvlJc w:val="left"/>
    </w:lvl>
  </w:abstractNum>
  <w:abstractNum w:abstractNumId="23">
    <w:nsid w:val="710B7346"/>
    <w:multiLevelType w:val="hybridMultilevel"/>
    <w:tmpl w:val="5E9AA3C2"/>
    <w:lvl w:ilvl="0" w:tplc="556EE0FA">
      <w:start w:val="4"/>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4">
    <w:nsid w:val="74DA1E06"/>
    <w:multiLevelType w:val="hybridMultilevel"/>
    <w:tmpl w:val="3EC0A2B0"/>
    <w:lvl w:ilvl="0" w:tplc="E1840412">
      <w:start w:val="1"/>
      <w:numFmt w:val="upperRoman"/>
      <w:lvlText w:val="%1."/>
      <w:lvlJc w:val="left"/>
      <w:pPr>
        <w:tabs>
          <w:tab w:val="num" w:pos="1281"/>
        </w:tabs>
        <w:ind w:left="1281" w:hanging="720"/>
      </w:pPr>
      <w:rPr>
        <w:rFonts w:hint="default"/>
        <w:lang w:val="es-ES"/>
      </w:rPr>
    </w:lvl>
    <w:lvl w:ilvl="1" w:tplc="FB3A9EDC">
      <w:start w:val="1"/>
      <w:numFmt w:val="decimal"/>
      <w:lvlText w:val="%2."/>
      <w:lvlJc w:val="left"/>
      <w:pPr>
        <w:tabs>
          <w:tab w:val="num" w:pos="1641"/>
        </w:tabs>
        <w:ind w:left="1641" w:hanging="360"/>
      </w:pPr>
      <w:rPr>
        <w:rFonts w:hint="default"/>
      </w:rPr>
    </w:lvl>
    <w:lvl w:ilvl="2" w:tplc="0C0A001B" w:tentative="1">
      <w:start w:val="1"/>
      <w:numFmt w:val="lowerRoman"/>
      <w:lvlText w:val="%3."/>
      <w:lvlJc w:val="right"/>
      <w:pPr>
        <w:tabs>
          <w:tab w:val="num" w:pos="2361"/>
        </w:tabs>
        <w:ind w:left="2361" w:hanging="180"/>
      </w:pPr>
    </w:lvl>
    <w:lvl w:ilvl="3" w:tplc="0C0A000F" w:tentative="1">
      <w:start w:val="1"/>
      <w:numFmt w:val="decimal"/>
      <w:lvlText w:val="%4."/>
      <w:lvlJc w:val="left"/>
      <w:pPr>
        <w:tabs>
          <w:tab w:val="num" w:pos="3081"/>
        </w:tabs>
        <w:ind w:left="3081" w:hanging="360"/>
      </w:pPr>
    </w:lvl>
    <w:lvl w:ilvl="4" w:tplc="0C0A0019" w:tentative="1">
      <w:start w:val="1"/>
      <w:numFmt w:val="lowerLetter"/>
      <w:lvlText w:val="%5."/>
      <w:lvlJc w:val="left"/>
      <w:pPr>
        <w:tabs>
          <w:tab w:val="num" w:pos="3801"/>
        </w:tabs>
        <w:ind w:left="3801" w:hanging="360"/>
      </w:pPr>
    </w:lvl>
    <w:lvl w:ilvl="5" w:tplc="0C0A001B" w:tentative="1">
      <w:start w:val="1"/>
      <w:numFmt w:val="lowerRoman"/>
      <w:lvlText w:val="%6."/>
      <w:lvlJc w:val="right"/>
      <w:pPr>
        <w:tabs>
          <w:tab w:val="num" w:pos="4521"/>
        </w:tabs>
        <w:ind w:left="4521" w:hanging="180"/>
      </w:pPr>
    </w:lvl>
    <w:lvl w:ilvl="6" w:tplc="0C0A000F" w:tentative="1">
      <w:start w:val="1"/>
      <w:numFmt w:val="decimal"/>
      <w:lvlText w:val="%7."/>
      <w:lvlJc w:val="left"/>
      <w:pPr>
        <w:tabs>
          <w:tab w:val="num" w:pos="5241"/>
        </w:tabs>
        <w:ind w:left="5241" w:hanging="360"/>
      </w:pPr>
    </w:lvl>
    <w:lvl w:ilvl="7" w:tplc="0C0A0019" w:tentative="1">
      <w:start w:val="1"/>
      <w:numFmt w:val="lowerLetter"/>
      <w:lvlText w:val="%8."/>
      <w:lvlJc w:val="left"/>
      <w:pPr>
        <w:tabs>
          <w:tab w:val="num" w:pos="5961"/>
        </w:tabs>
        <w:ind w:left="5961" w:hanging="360"/>
      </w:pPr>
    </w:lvl>
    <w:lvl w:ilvl="8" w:tplc="0C0A001B" w:tentative="1">
      <w:start w:val="1"/>
      <w:numFmt w:val="lowerRoman"/>
      <w:lvlText w:val="%9."/>
      <w:lvlJc w:val="right"/>
      <w:pPr>
        <w:tabs>
          <w:tab w:val="num" w:pos="6681"/>
        </w:tabs>
        <w:ind w:left="6681" w:hanging="180"/>
      </w:pPr>
    </w:lvl>
  </w:abstractNum>
  <w:abstractNum w:abstractNumId="25">
    <w:nsid w:val="76FA2CCD"/>
    <w:multiLevelType w:val="hybridMultilevel"/>
    <w:tmpl w:val="D18EB97E"/>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6">
    <w:nsid w:val="7C2865C4"/>
    <w:multiLevelType w:val="hybridMultilevel"/>
    <w:tmpl w:val="0136F442"/>
    <w:lvl w:ilvl="0" w:tplc="0C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0"/>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4">
    <w:abstractNumId w:val="10"/>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5">
    <w:abstractNumId w:val="11"/>
  </w:num>
  <w:num w:numId="6">
    <w:abstractNumId w:val="8"/>
  </w:num>
  <w:num w:numId="7">
    <w:abstractNumId w:val="1"/>
  </w:num>
  <w:num w:numId="8">
    <w:abstractNumId w:val="3"/>
  </w:num>
  <w:num w:numId="9">
    <w:abstractNumId w:val="5"/>
  </w:num>
  <w:num w:numId="10">
    <w:abstractNumId w:val="2"/>
  </w:num>
  <w:num w:numId="11">
    <w:abstractNumId w:val="22"/>
  </w:num>
  <w:num w:numId="12">
    <w:abstractNumId w:val="15"/>
  </w:num>
  <w:num w:numId="13">
    <w:abstractNumId w:val="9"/>
  </w:num>
  <w:num w:numId="14">
    <w:abstractNumId w:val="24"/>
  </w:num>
  <w:num w:numId="15">
    <w:abstractNumId w:val="25"/>
  </w:num>
  <w:num w:numId="16">
    <w:abstractNumId w:val="17"/>
  </w:num>
  <w:num w:numId="17">
    <w:abstractNumId w:val="20"/>
  </w:num>
  <w:num w:numId="18">
    <w:abstractNumId w:val="13"/>
  </w:num>
  <w:num w:numId="19">
    <w:abstractNumId w:val="6"/>
  </w:num>
  <w:num w:numId="20">
    <w:abstractNumId w:val="26"/>
  </w:num>
  <w:num w:numId="21">
    <w:abstractNumId w:val="4"/>
  </w:num>
  <w:num w:numId="22">
    <w:abstractNumId w:val="12"/>
  </w:num>
  <w:num w:numId="23">
    <w:abstractNumId w:val="19"/>
  </w:num>
  <w:num w:numId="24">
    <w:abstractNumId w:val="23"/>
  </w:num>
  <w:num w:numId="25">
    <w:abstractNumId w:val="18"/>
  </w:num>
  <w:num w:numId="26">
    <w:abstractNumId w:val="21"/>
  </w:num>
  <w:num w:numId="27">
    <w:abstractNumId w:val="16"/>
  </w:num>
  <w:num w:numId="28">
    <w:abstractNumId w:val="0"/>
  </w:num>
  <w:num w:numId="29">
    <w:abstractNumId w:val="14"/>
  </w:num>
</w:numbering>
</file>

<file path=word/people.xml><?xml version="1.0" encoding="utf-8"?>
<w15:people xmlns:mc="http://schemas.openxmlformats.org/markup-compatibility/2006" xmlns:w15="http://schemas.microsoft.com/office/word/2012/wordml" mc:Ignorable="w15">
  <w15:person w15:author="Alejandra Maria Henao Palacio">
    <w15:presenceInfo w15:providerId="AD" w15:userId="S::ahenaop@cendoj.ramajudicial.gov.co::31907979-ff5a-4dd1-9ced-eca75d9f4f83"/>
  </w15:person>
  <w15:person w15:author="Ana Lucia Caicedo Calderon">
    <w15:presenceInfo w15:providerId="None" w15:userId="Ana Lucia Caicedo Calderon"/>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3381"/>
    <w:rsid w:val="00000E28"/>
    <w:rsid w:val="00026098"/>
    <w:rsid w:val="00034FD5"/>
    <w:rsid w:val="00042AC8"/>
    <w:rsid w:val="00045861"/>
    <w:rsid w:val="00047E34"/>
    <w:rsid w:val="00054481"/>
    <w:rsid w:val="0006121C"/>
    <w:rsid w:val="00061A6B"/>
    <w:rsid w:val="000641B7"/>
    <w:rsid w:val="00064F39"/>
    <w:rsid w:val="00065E37"/>
    <w:rsid w:val="00072B2C"/>
    <w:rsid w:val="000845FD"/>
    <w:rsid w:val="0008573C"/>
    <w:rsid w:val="00092FDB"/>
    <w:rsid w:val="000966BC"/>
    <w:rsid w:val="000C3691"/>
    <w:rsid w:val="000C39FE"/>
    <w:rsid w:val="000C5D9D"/>
    <w:rsid w:val="000C65C7"/>
    <w:rsid w:val="000D2E18"/>
    <w:rsid w:val="000D4AD0"/>
    <w:rsid w:val="000D5345"/>
    <w:rsid w:val="000D680E"/>
    <w:rsid w:val="000E0AA5"/>
    <w:rsid w:val="000EC1BA"/>
    <w:rsid w:val="000F67A2"/>
    <w:rsid w:val="000F7C5D"/>
    <w:rsid w:val="00101509"/>
    <w:rsid w:val="00103872"/>
    <w:rsid w:val="0010511D"/>
    <w:rsid w:val="00105CC2"/>
    <w:rsid w:val="00113E76"/>
    <w:rsid w:val="001142D2"/>
    <w:rsid w:val="00115CA1"/>
    <w:rsid w:val="00122F51"/>
    <w:rsid w:val="001231CC"/>
    <w:rsid w:val="001246BE"/>
    <w:rsid w:val="00124CD0"/>
    <w:rsid w:val="00126C32"/>
    <w:rsid w:val="001373E4"/>
    <w:rsid w:val="00140686"/>
    <w:rsid w:val="00142EBE"/>
    <w:rsid w:val="0014465A"/>
    <w:rsid w:val="00151CA1"/>
    <w:rsid w:val="00152FC6"/>
    <w:rsid w:val="00156C8C"/>
    <w:rsid w:val="00165AA6"/>
    <w:rsid w:val="0017112C"/>
    <w:rsid w:val="0018142F"/>
    <w:rsid w:val="001823BF"/>
    <w:rsid w:val="0019709F"/>
    <w:rsid w:val="001A047C"/>
    <w:rsid w:val="001A1EB9"/>
    <w:rsid w:val="001A361A"/>
    <w:rsid w:val="001A57C5"/>
    <w:rsid w:val="001A5D06"/>
    <w:rsid w:val="001C711E"/>
    <w:rsid w:val="001D1644"/>
    <w:rsid w:val="001D7623"/>
    <w:rsid w:val="001E6A3C"/>
    <w:rsid w:val="001F2009"/>
    <w:rsid w:val="001F71E1"/>
    <w:rsid w:val="00205CC7"/>
    <w:rsid w:val="00206DB3"/>
    <w:rsid w:val="00212EFB"/>
    <w:rsid w:val="0022032C"/>
    <w:rsid w:val="00221E1D"/>
    <w:rsid w:val="00224B51"/>
    <w:rsid w:val="00226202"/>
    <w:rsid w:val="0023268D"/>
    <w:rsid w:val="0026081F"/>
    <w:rsid w:val="00261F03"/>
    <w:rsid w:val="00263854"/>
    <w:rsid w:val="00265B99"/>
    <w:rsid w:val="002749BD"/>
    <w:rsid w:val="00277692"/>
    <w:rsid w:val="0028084D"/>
    <w:rsid w:val="00281A8E"/>
    <w:rsid w:val="00293C29"/>
    <w:rsid w:val="002A03CC"/>
    <w:rsid w:val="002A1C4D"/>
    <w:rsid w:val="002A3182"/>
    <w:rsid w:val="002A31CD"/>
    <w:rsid w:val="002A7F01"/>
    <w:rsid w:val="002B12CD"/>
    <w:rsid w:val="002B5284"/>
    <w:rsid w:val="002B5BB7"/>
    <w:rsid w:val="002C39B9"/>
    <w:rsid w:val="002C3BBE"/>
    <w:rsid w:val="002C493B"/>
    <w:rsid w:val="002C6E26"/>
    <w:rsid w:val="002C73C3"/>
    <w:rsid w:val="002D069A"/>
    <w:rsid w:val="002D3381"/>
    <w:rsid w:val="002D3AB7"/>
    <w:rsid w:val="002D41F3"/>
    <w:rsid w:val="002E753F"/>
    <w:rsid w:val="002E76EB"/>
    <w:rsid w:val="002F0BA2"/>
    <w:rsid w:val="002F1D51"/>
    <w:rsid w:val="002F461F"/>
    <w:rsid w:val="002F4EEB"/>
    <w:rsid w:val="002F5D04"/>
    <w:rsid w:val="002F61E3"/>
    <w:rsid w:val="002F6230"/>
    <w:rsid w:val="003134AD"/>
    <w:rsid w:val="00325D65"/>
    <w:rsid w:val="00330342"/>
    <w:rsid w:val="003412AE"/>
    <w:rsid w:val="003418F3"/>
    <w:rsid w:val="00341AD1"/>
    <w:rsid w:val="00342152"/>
    <w:rsid w:val="00346CA0"/>
    <w:rsid w:val="00347E23"/>
    <w:rsid w:val="00356E1D"/>
    <w:rsid w:val="00361974"/>
    <w:rsid w:val="00361D01"/>
    <w:rsid w:val="0036778A"/>
    <w:rsid w:val="00374264"/>
    <w:rsid w:val="0037491F"/>
    <w:rsid w:val="00376579"/>
    <w:rsid w:val="003806EE"/>
    <w:rsid w:val="003832C0"/>
    <w:rsid w:val="00383916"/>
    <w:rsid w:val="00383E0B"/>
    <w:rsid w:val="0038651C"/>
    <w:rsid w:val="00391967"/>
    <w:rsid w:val="003927D8"/>
    <w:rsid w:val="003933B3"/>
    <w:rsid w:val="0039487F"/>
    <w:rsid w:val="003A29C8"/>
    <w:rsid w:val="003C150F"/>
    <w:rsid w:val="003C4432"/>
    <w:rsid w:val="003C57BD"/>
    <w:rsid w:val="003D0CA5"/>
    <w:rsid w:val="003D14B1"/>
    <w:rsid w:val="003D1C41"/>
    <w:rsid w:val="003E0058"/>
    <w:rsid w:val="003E12D7"/>
    <w:rsid w:val="003E23B9"/>
    <w:rsid w:val="003F0130"/>
    <w:rsid w:val="003F0728"/>
    <w:rsid w:val="003F41C0"/>
    <w:rsid w:val="003F670E"/>
    <w:rsid w:val="004047B5"/>
    <w:rsid w:val="00410E64"/>
    <w:rsid w:val="004145F9"/>
    <w:rsid w:val="0041507B"/>
    <w:rsid w:val="00422A59"/>
    <w:rsid w:val="00423452"/>
    <w:rsid w:val="00435D2D"/>
    <w:rsid w:val="00437A4C"/>
    <w:rsid w:val="00446C39"/>
    <w:rsid w:val="004525DA"/>
    <w:rsid w:val="00464F9D"/>
    <w:rsid w:val="00464FE5"/>
    <w:rsid w:val="00465748"/>
    <w:rsid w:val="0047370D"/>
    <w:rsid w:val="00474D2D"/>
    <w:rsid w:val="0047724B"/>
    <w:rsid w:val="00481035"/>
    <w:rsid w:val="00481923"/>
    <w:rsid w:val="00481EDD"/>
    <w:rsid w:val="00483C1F"/>
    <w:rsid w:val="0049390B"/>
    <w:rsid w:val="00497957"/>
    <w:rsid w:val="004A37F5"/>
    <w:rsid w:val="004A608F"/>
    <w:rsid w:val="004B4006"/>
    <w:rsid w:val="004B4EAA"/>
    <w:rsid w:val="004C32B3"/>
    <w:rsid w:val="004C33D0"/>
    <w:rsid w:val="004C73EE"/>
    <w:rsid w:val="004C7755"/>
    <w:rsid w:val="004D77BC"/>
    <w:rsid w:val="004D7D42"/>
    <w:rsid w:val="004E26C2"/>
    <w:rsid w:val="004F0586"/>
    <w:rsid w:val="00507228"/>
    <w:rsid w:val="0051282E"/>
    <w:rsid w:val="00514532"/>
    <w:rsid w:val="0051705B"/>
    <w:rsid w:val="00524E97"/>
    <w:rsid w:val="00532FC7"/>
    <w:rsid w:val="005363D6"/>
    <w:rsid w:val="005409AE"/>
    <w:rsid w:val="00540DBE"/>
    <w:rsid w:val="00557079"/>
    <w:rsid w:val="00561E1F"/>
    <w:rsid w:val="005623C0"/>
    <w:rsid w:val="00564A75"/>
    <w:rsid w:val="00567905"/>
    <w:rsid w:val="00570162"/>
    <w:rsid w:val="005847AB"/>
    <w:rsid w:val="00590995"/>
    <w:rsid w:val="00592CE0"/>
    <w:rsid w:val="005A5BD3"/>
    <w:rsid w:val="005A64A3"/>
    <w:rsid w:val="005B1353"/>
    <w:rsid w:val="005B6E94"/>
    <w:rsid w:val="005D35C2"/>
    <w:rsid w:val="005E187E"/>
    <w:rsid w:val="005E3D3E"/>
    <w:rsid w:val="005E44EC"/>
    <w:rsid w:val="005E57D7"/>
    <w:rsid w:val="005E690E"/>
    <w:rsid w:val="005E6BC0"/>
    <w:rsid w:val="005F428A"/>
    <w:rsid w:val="005F4E37"/>
    <w:rsid w:val="00601ECE"/>
    <w:rsid w:val="0060406F"/>
    <w:rsid w:val="0060458C"/>
    <w:rsid w:val="00607F2A"/>
    <w:rsid w:val="006212FA"/>
    <w:rsid w:val="006227E5"/>
    <w:rsid w:val="00637424"/>
    <w:rsid w:val="00643E60"/>
    <w:rsid w:val="00645E68"/>
    <w:rsid w:val="00653F03"/>
    <w:rsid w:val="0066378C"/>
    <w:rsid w:val="006742B7"/>
    <w:rsid w:val="00674CAB"/>
    <w:rsid w:val="0067670E"/>
    <w:rsid w:val="00681580"/>
    <w:rsid w:val="00684606"/>
    <w:rsid w:val="00687F32"/>
    <w:rsid w:val="006A535A"/>
    <w:rsid w:val="006B2EB9"/>
    <w:rsid w:val="006C2E07"/>
    <w:rsid w:val="006C3BFC"/>
    <w:rsid w:val="006C555F"/>
    <w:rsid w:val="006C69FB"/>
    <w:rsid w:val="006D06E7"/>
    <w:rsid w:val="006E2742"/>
    <w:rsid w:val="006E6746"/>
    <w:rsid w:val="006F0911"/>
    <w:rsid w:val="0070105B"/>
    <w:rsid w:val="00701825"/>
    <w:rsid w:val="007043E4"/>
    <w:rsid w:val="00706A14"/>
    <w:rsid w:val="007078F2"/>
    <w:rsid w:val="00714A0F"/>
    <w:rsid w:val="00715F4E"/>
    <w:rsid w:val="007186D3"/>
    <w:rsid w:val="00723564"/>
    <w:rsid w:val="00723F2A"/>
    <w:rsid w:val="00724E9B"/>
    <w:rsid w:val="00725510"/>
    <w:rsid w:val="00725F5E"/>
    <w:rsid w:val="00727693"/>
    <w:rsid w:val="00732E73"/>
    <w:rsid w:val="00733165"/>
    <w:rsid w:val="00743E65"/>
    <w:rsid w:val="007532AF"/>
    <w:rsid w:val="0077685A"/>
    <w:rsid w:val="007863BB"/>
    <w:rsid w:val="0079588B"/>
    <w:rsid w:val="007A155F"/>
    <w:rsid w:val="007A231C"/>
    <w:rsid w:val="007A3579"/>
    <w:rsid w:val="007D24B8"/>
    <w:rsid w:val="007D3B09"/>
    <w:rsid w:val="007D3EAA"/>
    <w:rsid w:val="007F433C"/>
    <w:rsid w:val="007F57D4"/>
    <w:rsid w:val="007F5C9D"/>
    <w:rsid w:val="00811D1E"/>
    <w:rsid w:val="00813F04"/>
    <w:rsid w:val="008170CF"/>
    <w:rsid w:val="00823C76"/>
    <w:rsid w:val="00824403"/>
    <w:rsid w:val="00835728"/>
    <w:rsid w:val="00844B36"/>
    <w:rsid w:val="008508DD"/>
    <w:rsid w:val="00850B76"/>
    <w:rsid w:val="0085439C"/>
    <w:rsid w:val="008558F3"/>
    <w:rsid w:val="008600E2"/>
    <w:rsid w:val="0086254B"/>
    <w:rsid w:val="0086399D"/>
    <w:rsid w:val="00871122"/>
    <w:rsid w:val="0087331E"/>
    <w:rsid w:val="0087370D"/>
    <w:rsid w:val="00884DB9"/>
    <w:rsid w:val="00891829"/>
    <w:rsid w:val="008A115B"/>
    <w:rsid w:val="008A3AC4"/>
    <w:rsid w:val="008A79BD"/>
    <w:rsid w:val="008B2538"/>
    <w:rsid w:val="008B341E"/>
    <w:rsid w:val="008B5C12"/>
    <w:rsid w:val="008C57CB"/>
    <w:rsid w:val="008C6A5B"/>
    <w:rsid w:val="008D2A1B"/>
    <w:rsid w:val="008E49F3"/>
    <w:rsid w:val="008F508E"/>
    <w:rsid w:val="008F65D1"/>
    <w:rsid w:val="009005E3"/>
    <w:rsid w:val="00902174"/>
    <w:rsid w:val="00904BE1"/>
    <w:rsid w:val="00912CF0"/>
    <w:rsid w:val="00913928"/>
    <w:rsid w:val="00913E6B"/>
    <w:rsid w:val="00914205"/>
    <w:rsid w:val="00914840"/>
    <w:rsid w:val="00915F6A"/>
    <w:rsid w:val="00916553"/>
    <w:rsid w:val="00916D45"/>
    <w:rsid w:val="00920A17"/>
    <w:rsid w:val="00921B86"/>
    <w:rsid w:val="00926108"/>
    <w:rsid w:val="009431EE"/>
    <w:rsid w:val="009436AF"/>
    <w:rsid w:val="00946688"/>
    <w:rsid w:val="009562D4"/>
    <w:rsid w:val="00966489"/>
    <w:rsid w:val="009722F9"/>
    <w:rsid w:val="00974517"/>
    <w:rsid w:val="00974593"/>
    <w:rsid w:val="00974DB3"/>
    <w:rsid w:val="00977919"/>
    <w:rsid w:val="00982CA3"/>
    <w:rsid w:val="00985BC3"/>
    <w:rsid w:val="00991904"/>
    <w:rsid w:val="00993202"/>
    <w:rsid w:val="009967F8"/>
    <w:rsid w:val="009A1873"/>
    <w:rsid w:val="009A524D"/>
    <w:rsid w:val="009A63EB"/>
    <w:rsid w:val="009B1F11"/>
    <w:rsid w:val="009B31FE"/>
    <w:rsid w:val="009B40D5"/>
    <w:rsid w:val="009B7BBC"/>
    <w:rsid w:val="009C165A"/>
    <w:rsid w:val="009C17D2"/>
    <w:rsid w:val="009C20C7"/>
    <w:rsid w:val="009C4265"/>
    <w:rsid w:val="009D1494"/>
    <w:rsid w:val="009D23E9"/>
    <w:rsid w:val="009D5886"/>
    <w:rsid w:val="009D5BED"/>
    <w:rsid w:val="009E4016"/>
    <w:rsid w:val="009E4308"/>
    <w:rsid w:val="009F6B1F"/>
    <w:rsid w:val="00A00503"/>
    <w:rsid w:val="00A01F16"/>
    <w:rsid w:val="00A13E04"/>
    <w:rsid w:val="00A17CA2"/>
    <w:rsid w:val="00A22830"/>
    <w:rsid w:val="00A22941"/>
    <w:rsid w:val="00A2739F"/>
    <w:rsid w:val="00A347CF"/>
    <w:rsid w:val="00A34820"/>
    <w:rsid w:val="00A43FA8"/>
    <w:rsid w:val="00A50A05"/>
    <w:rsid w:val="00A548E2"/>
    <w:rsid w:val="00A55FCA"/>
    <w:rsid w:val="00A657DB"/>
    <w:rsid w:val="00A66570"/>
    <w:rsid w:val="00A66697"/>
    <w:rsid w:val="00A67C85"/>
    <w:rsid w:val="00A73A19"/>
    <w:rsid w:val="00A75BBA"/>
    <w:rsid w:val="00A75CCA"/>
    <w:rsid w:val="00A762F1"/>
    <w:rsid w:val="00A81C38"/>
    <w:rsid w:val="00A90EA3"/>
    <w:rsid w:val="00A92D9B"/>
    <w:rsid w:val="00A93A40"/>
    <w:rsid w:val="00A93DA6"/>
    <w:rsid w:val="00A947C3"/>
    <w:rsid w:val="00AA4748"/>
    <w:rsid w:val="00AA61C1"/>
    <w:rsid w:val="00AB179D"/>
    <w:rsid w:val="00AB2835"/>
    <w:rsid w:val="00AB5F95"/>
    <w:rsid w:val="00AC09FF"/>
    <w:rsid w:val="00AD2F81"/>
    <w:rsid w:val="00AD3230"/>
    <w:rsid w:val="00AD338E"/>
    <w:rsid w:val="00AD4790"/>
    <w:rsid w:val="00AE021A"/>
    <w:rsid w:val="00AE1820"/>
    <w:rsid w:val="00AF56F9"/>
    <w:rsid w:val="00AF7A6B"/>
    <w:rsid w:val="00B074E3"/>
    <w:rsid w:val="00B12777"/>
    <w:rsid w:val="00B178F2"/>
    <w:rsid w:val="00B220F0"/>
    <w:rsid w:val="00B36CC6"/>
    <w:rsid w:val="00B40537"/>
    <w:rsid w:val="00B44E07"/>
    <w:rsid w:val="00B46009"/>
    <w:rsid w:val="00B55D1C"/>
    <w:rsid w:val="00B6066B"/>
    <w:rsid w:val="00B6196B"/>
    <w:rsid w:val="00B71311"/>
    <w:rsid w:val="00B747A6"/>
    <w:rsid w:val="00B767BA"/>
    <w:rsid w:val="00B83223"/>
    <w:rsid w:val="00B83C84"/>
    <w:rsid w:val="00B905AF"/>
    <w:rsid w:val="00B9216C"/>
    <w:rsid w:val="00B95A48"/>
    <w:rsid w:val="00B95D69"/>
    <w:rsid w:val="00B967C1"/>
    <w:rsid w:val="00B97299"/>
    <w:rsid w:val="00BA15FB"/>
    <w:rsid w:val="00BB1F76"/>
    <w:rsid w:val="00BB6FD7"/>
    <w:rsid w:val="00BC059E"/>
    <w:rsid w:val="00BC4DFB"/>
    <w:rsid w:val="00BC6287"/>
    <w:rsid w:val="00BC6723"/>
    <w:rsid w:val="00BC7362"/>
    <w:rsid w:val="00BD73C8"/>
    <w:rsid w:val="00BE0EF2"/>
    <w:rsid w:val="00BE64C0"/>
    <w:rsid w:val="00C00024"/>
    <w:rsid w:val="00C0385E"/>
    <w:rsid w:val="00C03DEF"/>
    <w:rsid w:val="00C049C0"/>
    <w:rsid w:val="00C148A9"/>
    <w:rsid w:val="00C20F4D"/>
    <w:rsid w:val="00C22EAC"/>
    <w:rsid w:val="00C24157"/>
    <w:rsid w:val="00C33AD8"/>
    <w:rsid w:val="00C3580F"/>
    <w:rsid w:val="00C35CBC"/>
    <w:rsid w:val="00C42EC0"/>
    <w:rsid w:val="00C4751E"/>
    <w:rsid w:val="00C47E59"/>
    <w:rsid w:val="00C53DD3"/>
    <w:rsid w:val="00C654B9"/>
    <w:rsid w:val="00C75D76"/>
    <w:rsid w:val="00C860F7"/>
    <w:rsid w:val="00C86938"/>
    <w:rsid w:val="00C86D8A"/>
    <w:rsid w:val="00C94595"/>
    <w:rsid w:val="00CA0854"/>
    <w:rsid w:val="00CA5BFA"/>
    <w:rsid w:val="00CA7E0E"/>
    <w:rsid w:val="00CB0FD6"/>
    <w:rsid w:val="00CB506D"/>
    <w:rsid w:val="00CB59C2"/>
    <w:rsid w:val="00CB5C8D"/>
    <w:rsid w:val="00CB6AE9"/>
    <w:rsid w:val="00CB7298"/>
    <w:rsid w:val="00CC21FE"/>
    <w:rsid w:val="00CE01D8"/>
    <w:rsid w:val="00CE1C63"/>
    <w:rsid w:val="00CF1A9F"/>
    <w:rsid w:val="00D040BD"/>
    <w:rsid w:val="00D071C3"/>
    <w:rsid w:val="00D20B9A"/>
    <w:rsid w:val="00D2172E"/>
    <w:rsid w:val="00D343CB"/>
    <w:rsid w:val="00D35664"/>
    <w:rsid w:val="00D41D20"/>
    <w:rsid w:val="00D43269"/>
    <w:rsid w:val="00D466C0"/>
    <w:rsid w:val="00D61DE5"/>
    <w:rsid w:val="00D626C7"/>
    <w:rsid w:val="00D64E8D"/>
    <w:rsid w:val="00D6534C"/>
    <w:rsid w:val="00D65C20"/>
    <w:rsid w:val="00D679B6"/>
    <w:rsid w:val="00D74866"/>
    <w:rsid w:val="00D75FDC"/>
    <w:rsid w:val="00D8182A"/>
    <w:rsid w:val="00D839FF"/>
    <w:rsid w:val="00D846D6"/>
    <w:rsid w:val="00D84ED5"/>
    <w:rsid w:val="00D903F0"/>
    <w:rsid w:val="00D9548E"/>
    <w:rsid w:val="00D97335"/>
    <w:rsid w:val="00DA06AC"/>
    <w:rsid w:val="00DA2ACA"/>
    <w:rsid w:val="00DA2FDE"/>
    <w:rsid w:val="00DA4E2A"/>
    <w:rsid w:val="00DA66A2"/>
    <w:rsid w:val="00DA7801"/>
    <w:rsid w:val="00DB045F"/>
    <w:rsid w:val="00DB1647"/>
    <w:rsid w:val="00DB17CA"/>
    <w:rsid w:val="00DB2033"/>
    <w:rsid w:val="00DB6458"/>
    <w:rsid w:val="00DC1F06"/>
    <w:rsid w:val="00DC605A"/>
    <w:rsid w:val="00DC60CA"/>
    <w:rsid w:val="00DC7B05"/>
    <w:rsid w:val="00DD463F"/>
    <w:rsid w:val="00DD6B7C"/>
    <w:rsid w:val="00DD7276"/>
    <w:rsid w:val="00DE6B96"/>
    <w:rsid w:val="00DF04CD"/>
    <w:rsid w:val="00DF7A89"/>
    <w:rsid w:val="00E000C6"/>
    <w:rsid w:val="00E043EC"/>
    <w:rsid w:val="00E07126"/>
    <w:rsid w:val="00E07EEC"/>
    <w:rsid w:val="00E10820"/>
    <w:rsid w:val="00E14114"/>
    <w:rsid w:val="00E15B9D"/>
    <w:rsid w:val="00E23E6C"/>
    <w:rsid w:val="00E24F23"/>
    <w:rsid w:val="00E25C15"/>
    <w:rsid w:val="00E6136D"/>
    <w:rsid w:val="00E64F11"/>
    <w:rsid w:val="00E65587"/>
    <w:rsid w:val="00E666E2"/>
    <w:rsid w:val="00E703DC"/>
    <w:rsid w:val="00E777A0"/>
    <w:rsid w:val="00E81D9F"/>
    <w:rsid w:val="00E856F5"/>
    <w:rsid w:val="00E90902"/>
    <w:rsid w:val="00EA2B3E"/>
    <w:rsid w:val="00EA33B0"/>
    <w:rsid w:val="00EB12E6"/>
    <w:rsid w:val="00EB2019"/>
    <w:rsid w:val="00EB2E5B"/>
    <w:rsid w:val="00EB3BFB"/>
    <w:rsid w:val="00EB59B3"/>
    <w:rsid w:val="00EB6407"/>
    <w:rsid w:val="00EC0573"/>
    <w:rsid w:val="00EC24FC"/>
    <w:rsid w:val="00EE05DE"/>
    <w:rsid w:val="00EE0C31"/>
    <w:rsid w:val="00EE5273"/>
    <w:rsid w:val="00EE782B"/>
    <w:rsid w:val="00EF445B"/>
    <w:rsid w:val="00EF6182"/>
    <w:rsid w:val="00F02AE1"/>
    <w:rsid w:val="00F21420"/>
    <w:rsid w:val="00F22257"/>
    <w:rsid w:val="00F37C3A"/>
    <w:rsid w:val="00F50677"/>
    <w:rsid w:val="00F515CA"/>
    <w:rsid w:val="00F522C8"/>
    <w:rsid w:val="00F52838"/>
    <w:rsid w:val="00F532C2"/>
    <w:rsid w:val="00F5460A"/>
    <w:rsid w:val="00F570EB"/>
    <w:rsid w:val="00F618A4"/>
    <w:rsid w:val="00F65838"/>
    <w:rsid w:val="00F66EDF"/>
    <w:rsid w:val="00F73A97"/>
    <w:rsid w:val="00F80C50"/>
    <w:rsid w:val="00F94701"/>
    <w:rsid w:val="00F9662B"/>
    <w:rsid w:val="00FA39AF"/>
    <w:rsid w:val="00FA6C0D"/>
    <w:rsid w:val="00FB22B8"/>
    <w:rsid w:val="00FB2FCC"/>
    <w:rsid w:val="00FC4877"/>
    <w:rsid w:val="00FC4D93"/>
    <w:rsid w:val="00FC5E80"/>
    <w:rsid w:val="00FC6966"/>
    <w:rsid w:val="00FD21F0"/>
    <w:rsid w:val="00FD2CF3"/>
    <w:rsid w:val="00FE16E4"/>
    <w:rsid w:val="00FE5310"/>
    <w:rsid w:val="00FE676C"/>
    <w:rsid w:val="00FF0D64"/>
    <w:rsid w:val="011C9322"/>
    <w:rsid w:val="01319A61"/>
    <w:rsid w:val="01362F37"/>
    <w:rsid w:val="01CF7EFA"/>
    <w:rsid w:val="01F27687"/>
    <w:rsid w:val="02143C72"/>
    <w:rsid w:val="027D602E"/>
    <w:rsid w:val="02924D94"/>
    <w:rsid w:val="02E88FB0"/>
    <w:rsid w:val="03CF2C5A"/>
    <w:rsid w:val="04032EB8"/>
    <w:rsid w:val="04205D9D"/>
    <w:rsid w:val="045A8B53"/>
    <w:rsid w:val="047589CC"/>
    <w:rsid w:val="0485BFF1"/>
    <w:rsid w:val="04A3C7F0"/>
    <w:rsid w:val="04FE7338"/>
    <w:rsid w:val="054926E7"/>
    <w:rsid w:val="05706469"/>
    <w:rsid w:val="05829446"/>
    <w:rsid w:val="062174E8"/>
    <w:rsid w:val="062A6D98"/>
    <w:rsid w:val="063A358A"/>
    <w:rsid w:val="063AF559"/>
    <w:rsid w:val="06684F22"/>
    <w:rsid w:val="06944E88"/>
    <w:rsid w:val="06B2B7AD"/>
    <w:rsid w:val="06E8E8B9"/>
    <w:rsid w:val="07037F1E"/>
    <w:rsid w:val="0708A929"/>
    <w:rsid w:val="07BEB445"/>
    <w:rsid w:val="07C83368"/>
    <w:rsid w:val="081A90BD"/>
    <w:rsid w:val="081E2AF4"/>
    <w:rsid w:val="085A8B8E"/>
    <w:rsid w:val="085BDAEA"/>
    <w:rsid w:val="087239FD"/>
    <w:rsid w:val="08BB653E"/>
    <w:rsid w:val="08D0E35F"/>
    <w:rsid w:val="0929FB59"/>
    <w:rsid w:val="094A90E9"/>
    <w:rsid w:val="096F6915"/>
    <w:rsid w:val="097FD503"/>
    <w:rsid w:val="09F0027C"/>
    <w:rsid w:val="0A1B00F5"/>
    <w:rsid w:val="0A2AF62B"/>
    <w:rsid w:val="0AD015B7"/>
    <w:rsid w:val="0AFAAB60"/>
    <w:rsid w:val="0B07D6FA"/>
    <w:rsid w:val="0B2AA5CD"/>
    <w:rsid w:val="0B4AF698"/>
    <w:rsid w:val="0B924E78"/>
    <w:rsid w:val="0BC8A280"/>
    <w:rsid w:val="0C1FB9B3"/>
    <w:rsid w:val="0C85D892"/>
    <w:rsid w:val="0CA302AA"/>
    <w:rsid w:val="0CE4AF4A"/>
    <w:rsid w:val="0CF16EB0"/>
    <w:rsid w:val="0CFDA2E8"/>
    <w:rsid w:val="0D5F2E22"/>
    <w:rsid w:val="0D62D849"/>
    <w:rsid w:val="0D7D2582"/>
    <w:rsid w:val="0DA4B493"/>
    <w:rsid w:val="0DAB32C3"/>
    <w:rsid w:val="0E1A8E5F"/>
    <w:rsid w:val="0E253DE4"/>
    <w:rsid w:val="0E8D3A42"/>
    <w:rsid w:val="0ECFBC02"/>
    <w:rsid w:val="0EE42DA2"/>
    <w:rsid w:val="0EEEE12D"/>
    <w:rsid w:val="0F67E3AE"/>
    <w:rsid w:val="0F8601E1"/>
    <w:rsid w:val="0FA92B6F"/>
    <w:rsid w:val="0FF5450D"/>
    <w:rsid w:val="10576ECC"/>
    <w:rsid w:val="1074267F"/>
    <w:rsid w:val="107B58BE"/>
    <w:rsid w:val="10899C8F"/>
    <w:rsid w:val="109EE5C1"/>
    <w:rsid w:val="10C372F4"/>
    <w:rsid w:val="10D62FC9"/>
    <w:rsid w:val="10F823BB"/>
    <w:rsid w:val="111F182D"/>
    <w:rsid w:val="114ED041"/>
    <w:rsid w:val="1163B18C"/>
    <w:rsid w:val="1163C486"/>
    <w:rsid w:val="11AE1828"/>
    <w:rsid w:val="11B3A68F"/>
    <w:rsid w:val="11B6BCF5"/>
    <w:rsid w:val="11BF8276"/>
    <w:rsid w:val="11D9F10E"/>
    <w:rsid w:val="123F9B22"/>
    <w:rsid w:val="1250F54F"/>
    <w:rsid w:val="1259C919"/>
    <w:rsid w:val="1273BC26"/>
    <w:rsid w:val="12B69ECE"/>
    <w:rsid w:val="13192AB8"/>
    <w:rsid w:val="133856BA"/>
    <w:rsid w:val="133C3B48"/>
    <w:rsid w:val="134E114D"/>
    <w:rsid w:val="13622FB2"/>
    <w:rsid w:val="139A550D"/>
    <w:rsid w:val="13AD7B07"/>
    <w:rsid w:val="13B9FEEA"/>
    <w:rsid w:val="13DA5195"/>
    <w:rsid w:val="141BFF7E"/>
    <w:rsid w:val="143C2005"/>
    <w:rsid w:val="143D2230"/>
    <w:rsid w:val="14487ACA"/>
    <w:rsid w:val="144E73A4"/>
    <w:rsid w:val="14603993"/>
    <w:rsid w:val="146BDBE2"/>
    <w:rsid w:val="1470122C"/>
    <w:rsid w:val="14EBA6B5"/>
    <w:rsid w:val="1502426C"/>
    <w:rsid w:val="150D2100"/>
    <w:rsid w:val="1510EF3A"/>
    <w:rsid w:val="152F4C62"/>
    <w:rsid w:val="155E0893"/>
    <w:rsid w:val="15941A92"/>
    <w:rsid w:val="15BEA521"/>
    <w:rsid w:val="15E9FC01"/>
    <w:rsid w:val="15F9F6C2"/>
    <w:rsid w:val="16180552"/>
    <w:rsid w:val="1674A3D9"/>
    <w:rsid w:val="16BB210E"/>
    <w:rsid w:val="16C2D0D1"/>
    <w:rsid w:val="1702D8C4"/>
    <w:rsid w:val="1707E1B9"/>
    <w:rsid w:val="170B9320"/>
    <w:rsid w:val="171CEE84"/>
    <w:rsid w:val="1724637F"/>
    <w:rsid w:val="1725B319"/>
    <w:rsid w:val="173DB7DA"/>
    <w:rsid w:val="17438C3D"/>
    <w:rsid w:val="17507853"/>
    <w:rsid w:val="17A2C2E7"/>
    <w:rsid w:val="17A8670C"/>
    <w:rsid w:val="17CF12B1"/>
    <w:rsid w:val="1822DE5D"/>
    <w:rsid w:val="18242F30"/>
    <w:rsid w:val="1876186D"/>
    <w:rsid w:val="192CD8FB"/>
    <w:rsid w:val="1947A34B"/>
    <w:rsid w:val="194C231E"/>
    <w:rsid w:val="195B22AA"/>
    <w:rsid w:val="196410BB"/>
    <w:rsid w:val="19846D26"/>
    <w:rsid w:val="198AF91C"/>
    <w:rsid w:val="19B87C69"/>
    <w:rsid w:val="1A054459"/>
    <w:rsid w:val="1A2EA160"/>
    <w:rsid w:val="1A458264"/>
    <w:rsid w:val="1AA90A3D"/>
    <w:rsid w:val="1AABA250"/>
    <w:rsid w:val="1B50721D"/>
    <w:rsid w:val="1B66CF59"/>
    <w:rsid w:val="1C1B8CB1"/>
    <w:rsid w:val="1C25D74C"/>
    <w:rsid w:val="1C6022BA"/>
    <w:rsid w:val="1C7DF4B3"/>
    <w:rsid w:val="1C934829"/>
    <w:rsid w:val="1CCC525C"/>
    <w:rsid w:val="1CFA02AC"/>
    <w:rsid w:val="1D176BD6"/>
    <w:rsid w:val="1D1BC276"/>
    <w:rsid w:val="1D63212C"/>
    <w:rsid w:val="1D7B31BA"/>
    <w:rsid w:val="1DA2DDFA"/>
    <w:rsid w:val="1DE2DF43"/>
    <w:rsid w:val="1E80D9BA"/>
    <w:rsid w:val="1E93F610"/>
    <w:rsid w:val="1EC5986E"/>
    <w:rsid w:val="1EDA59A9"/>
    <w:rsid w:val="1F043E05"/>
    <w:rsid w:val="1F1BCAFB"/>
    <w:rsid w:val="1F2369D9"/>
    <w:rsid w:val="1F6C000E"/>
    <w:rsid w:val="1FA44391"/>
    <w:rsid w:val="1FB9F3A0"/>
    <w:rsid w:val="20327484"/>
    <w:rsid w:val="203E056B"/>
    <w:rsid w:val="20A4EE2A"/>
    <w:rsid w:val="20E607C2"/>
    <w:rsid w:val="2113E52F"/>
    <w:rsid w:val="21285F4C"/>
    <w:rsid w:val="2128C464"/>
    <w:rsid w:val="216056D7"/>
    <w:rsid w:val="21B49265"/>
    <w:rsid w:val="21CB5358"/>
    <w:rsid w:val="21E1AF87"/>
    <w:rsid w:val="21E2E42B"/>
    <w:rsid w:val="223AFF8E"/>
    <w:rsid w:val="22469A32"/>
    <w:rsid w:val="226C41C6"/>
    <w:rsid w:val="231ACD36"/>
    <w:rsid w:val="237A4FCD"/>
    <w:rsid w:val="23B7B9DC"/>
    <w:rsid w:val="23C16654"/>
    <w:rsid w:val="2411322D"/>
    <w:rsid w:val="2422C1CE"/>
    <w:rsid w:val="2456A41B"/>
    <w:rsid w:val="24D6F0DF"/>
    <w:rsid w:val="24EEB100"/>
    <w:rsid w:val="2527576E"/>
    <w:rsid w:val="254CD89F"/>
    <w:rsid w:val="25538F49"/>
    <w:rsid w:val="25B644EE"/>
    <w:rsid w:val="264326CF"/>
    <w:rsid w:val="26ADCA7C"/>
    <w:rsid w:val="26C2D55F"/>
    <w:rsid w:val="26D65211"/>
    <w:rsid w:val="26ED2587"/>
    <w:rsid w:val="27BF4760"/>
    <w:rsid w:val="27BF4CE0"/>
    <w:rsid w:val="27C92026"/>
    <w:rsid w:val="27E510B9"/>
    <w:rsid w:val="27F4D67B"/>
    <w:rsid w:val="2806B1F4"/>
    <w:rsid w:val="2837E5FB"/>
    <w:rsid w:val="2870BD5B"/>
    <w:rsid w:val="28CFBC4E"/>
    <w:rsid w:val="28DB6179"/>
    <w:rsid w:val="28F33079"/>
    <w:rsid w:val="291EB532"/>
    <w:rsid w:val="29275BD0"/>
    <w:rsid w:val="29A7DDC9"/>
    <w:rsid w:val="29D793D5"/>
    <w:rsid w:val="2A3D41F1"/>
    <w:rsid w:val="2A96F8F8"/>
    <w:rsid w:val="2AE76895"/>
    <w:rsid w:val="2B1774F7"/>
    <w:rsid w:val="2B23CFBD"/>
    <w:rsid w:val="2B654A65"/>
    <w:rsid w:val="2BA8A98C"/>
    <w:rsid w:val="2BB3B3F6"/>
    <w:rsid w:val="2BF9C753"/>
    <w:rsid w:val="2C548B19"/>
    <w:rsid w:val="2CA7399A"/>
    <w:rsid w:val="2CA999D8"/>
    <w:rsid w:val="2CC52F40"/>
    <w:rsid w:val="2CF877C0"/>
    <w:rsid w:val="2D4AD595"/>
    <w:rsid w:val="2D5D5991"/>
    <w:rsid w:val="2D62988D"/>
    <w:rsid w:val="2DF261BC"/>
    <w:rsid w:val="2E063F4D"/>
    <w:rsid w:val="2E0782E1"/>
    <w:rsid w:val="2E216DA7"/>
    <w:rsid w:val="2E24861B"/>
    <w:rsid w:val="2E33CEC2"/>
    <w:rsid w:val="2E3A3D9B"/>
    <w:rsid w:val="2E6CB6CC"/>
    <w:rsid w:val="2E73BD63"/>
    <w:rsid w:val="2E867959"/>
    <w:rsid w:val="2E8A80B6"/>
    <w:rsid w:val="2E8E0F3C"/>
    <w:rsid w:val="2EB4252B"/>
    <w:rsid w:val="2EB9D7AF"/>
    <w:rsid w:val="2F07F133"/>
    <w:rsid w:val="2F9111C0"/>
    <w:rsid w:val="2FBB870B"/>
    <w:rsid w:val="2FF527EC"/>
    <w:rsid w:val="30194CA4"/>
    <w:rsid w:val="309ADB87"/>
    <w:rsid w:val="30B8706F"/>
    <w:rsid w:val="3109AA6C"/>
    <w:rsid w:val="31598539"/>
    <w:rsid w:val="317F8EC8"/>
    <w:rsid w:val="319C6499"/>
    <w:rsid w:val="31A033E8"/>
    <w:rsid w:val="31DC2E47"/>
    <w:rsid w:val="32050593"/>
    <w:rsid w:val="3334247B"/>
    <w:rsid w:val="3340EA56"/>
    <w:rsid w:val="335A7E92"/>
    <w:rsid w:val="33775A37"/>
    <w:rsid w:val="33AA6B66"/>
    <w:rsid w:val="33F3AAF5"/>
    <w:rsid w:val="34181904"/>
    <w:rsid w:val="346352C5"/>
    <w:rsid w:val="3464AD2C"/>
    <w:rsid w:val="347165B6"/>
    <w:rsid w:val="348F2F05"/>
    <w:rsid w:val="34D8E2D4"/>
    <w:rsid w:val="34D9E7BA"/>
    <w:rsid w:val="35107C7D"/>
    <w:rsid w:val="358BAD2C"/>
    <w:rsid w:val="358EC764"/>
    <w:rsid w:val="35C28CCD"/>
    <w:rsid w:val="35EE235A"/>
    <w:rsid w:val="360582A2"/>
    <w:rsid w:val="3618D314"/>
    <w:rsid w:val="3659E879"/>
    <w:rsid w:val="36847B7B"/>
    <w:rsid w:val="368C3E6D"/>
    <w:rsid w:val="369C5184"/>
    <w:rsid w:val="36A4DE8A"/>
    <w:rsid w:val="3706ACE5"/>
    <w:rsid w:val="371FFDE3"/>
    <w:rsid w:val="372A323C"/>
    <w:rsid w:val="378FF39B"/>
    <w:rsid w:val="37AC9A56"/>
    <w:rsid w:val="37B83209"/>
    <w:rsid w:val="37ED2218"/>
    <w:rsid w:val="38030840"/>
    <w:rsid w:val="386E61F6"/>
    <w:rsid w:val="38F1C439"/>
    <w:rsid w:val="3901A594"/>
    <w:rsid w:val="391C27C6"/>
    <w:rsid w:val="3926EE0D"/>
    <w:rsid w:val="39EF3827"/>
    <w:rsid w:val="39F815CD"/>
    <w:rsid w:val="39FDCD67"/>
    <w:rsid w:val="3A15F01C"/>
    <w:rsid w:val="3A1C104A"/>
    <w:rsid w:val="3A6F1503"/>
    <w:rsid w:val="3A864FC4"/>
    <w:rsid w:val="3A9CC568"/>
    <w:rsid w:val="3AA8400E"/>
    <w:rsid w:val="3AC441DD"/>
    <w:rsid w:val="3AC6017F"/>
    <w:rsid w:val="3AD701CB"/>
    <w:rsid w:val="3AF8D4A3"/>
    <w:rsid w:val="3B3068DA"/>
    <w:rsid w:val="3B6AEE1A"/>
    <w:rsid w:val="3B792669"/>
    <w:rsid w:val="3B954047"/>
    <w:rsid w:val="3BA21BAF"/>
    <w:rsid w:val="3BBE9514"/>
    <w:rsid w:val="3C4F5711"/>
    <w:rsid w:val="3C56F604"/>
    <w:rsid w:val="3C5F88C1"/>
    <w:rsid w:val="3C6646FC"/>
    <w:rsid w:val="3C744FA1"/>
    <w:rsid w:val="3C7F0EC2"/>
    <w:rsid w:val="3C95AC17"/>
    <w:rsid w:val="3CA4CCDB"/>
    <w:rsid w:val="3CF6527E"/>
    <w:rsid w:val="3D4FB05A"/>
    <w:rsid w:val="3D79C575"/>
    <w:rsid w:val="3DEC252B"/>
    <w:rsid w:val="3DF4C806"/>
    <w:rsid w:val="3E297AE9"/>
    <w:rsid w:val="3E3AC0EA"/>
    <w:rsid w:val="3E4C1CF0"/>
    <w:rsid w:val="3E997570"/>
    <w:rsid w:val="3E9C566E"/>
    <w:rsid w:val="3ED9F117"/>
    <w:rsid w:val="3EDB164C"/>
    <w:rsid w:val="3EF54146"/>
    <w:rsid w:val="3EF67C8A"/>
    <w:rsid w:val="3F15ECC0"/>
    <w:rsid w:val="3F16B8FA"/>
    <w:rsid w:val="3F195571"/>
    <w:rsid w:val="3F496D79"/>
    <w:rsid w:val="3F7FEBE2"/>
    <w:rsid w:val="3FCC86E9"/>
    <w:rsid w:val="3FFC2490"/>
    <w:rsid w:val="4026F097"/>
    <w:rsid w:val="40411138"/>
    <w:rsid w:val="40437094"/>
    <w:rsid w:val="40606AAF"/>
    <w:rsid w:val="407D40D5"/>
    <w:rsid w:val="40D0CAD9"/>
    <w:rsid w:val="40ED7106"/>
    <w:rsid w:val="40FE0F7C"/>
    <w:rsid w:val="4157604A"/>
    <w:rsid w:val="41BB094D"/>
    <w:rsid w:val="41DAD2FA"/>
    <w:rsid w:val="41F1BFC5"/>
    <w:rsid w:val="420F1DA4"/>
    <w:rsid w:val="42319BCF"/>
    <w:rsid w:val="42711741"/>
    <w:rsid w:val="42B4C251"/>
    <w:rsid w:val="42C8B8F5"/>
    <w:rsid w:val="42D745DA"/>
    <w:rsid w:val="430F29BB"/>
    <w:rsid w:val="4342B62C"/>
    <w:rsid w:val="43C92FD9"/>
    <w:rsid w:val="441826A8"/>
    <w:rsid w:val="44268A46"/>
    <w:rsid w:val="4430E135"/>
    <w:rsid w:val="4443C6FB"/>
    <w:rsid w:val="4443FACE"/>
    <w:rsid w:val="446306F0"/>
    <w:rsid w:val="44769801"/>
    <w:rsid w:val="44937803"/>
    <w:rsid w:val="44BED2F4"/>
    <w:rsid w:val="44C37459"/>
    <w:rsid w:val="44D79598"/>
    <w:rsid w:val="455E57A1"/>
    <w:rsid w:val="45A2D41A"/>
    <w:rsid w:val="46157BDC"/>
    <w:rsid w:val="46288B9B"/>
    <w:rsid w:val="4635F731"/>
    <w:rsid w:val="467CA2AA"/>
    <w:rsid w:val="46AA6B1A"/>
    <w:rsid w:val="46D2A687"/>
    <w:rsid w:val="46EAD002"/>
    <w:rsid w:val="4703E35D"/>
    <w:rsid w:val="471BE71F"/>
    <w:rsid w:val="471D782E"/>
    <w:rsid w:val="475AEBC6"/>
    <w:rsid w:val="477110B2"/>
    <w:rsid w:val="4784F789"/>
    <w:rsid w:val="47885BF3"/>
    <w:rsid w:val="479C54DB"/>
    <w:rsid w:val="47B01182"/>
    <w:rsid w:val="47C06603"/>
    <w:rsid w:val="47C1D44B"/>
    <w:rsid w:val="47DF4045"/>
    <w:rsid w:val="47F48F15"/>
    <w:rsid w:val="482DD11B"/>
    <w:rsid w:val="487ACB43"/>
    <w:rsid w:val="489518BC"/>
    <w:rsid w:val="48E33177"/>
    <w:rsid w:val="48EB238A"/>
    <w:rsid w:val="490EB243"/>
    <w:rsid w:val="495581D8"/>
    <w:rsid w:val="496FF911"/>
    <w:rsid w:val="498564C7"/>
    <w:rsid w:val="499591C6"/>
    <w:rsid w:val="4A21D7D7"/>
    <w:rsid w:val="4AD29977"/>
    <w:rsid w:val="4AD2EA11"/>
    <w:rsid w:val="4B283980"/>
    <w:rsid w:val="4B2EB5D2"/>
    <w:rsid w:val="4BD2BC2F"/>
    <w:rsid w:val="4BFF7A0D"/>
    <w:rsid w:val="4C0EA6E7"/>
    <w:rsid w:val="4C20F69A"/>
    <w:rsid w:val="4C5859F7"/>
    <w:rsid w:val="4C9E6020"/>
    <w:rsid w:val="4CE63ADF"/>
    <w:rsid w:val="4DE162AA"/>
    <w:rsid w:val="4DE977B2"/>
    <w:rsid w:val="4E79B2AE"/>
    <w:rsid w:val="4E97226C"/>
    <w:rsid w:val="4EAA4AE9"/>
    <w:rsid w:val="4EB1CEF3"/>
    <w:rsid w:val="4ECAE141"/>
    <w:rsid w:val="4F0C69A0"/>
    <w:rsid w:val="4F22DCD1"/>
    <w:rsid w:val="4F63165A"/>
    <w:rsid w:val="4FD03822"/>
    <w:rsid w:val="4FE300C1"/>
    <w:rsid w:val="503088A1"/>
    <w:rsid w:val="5038610B"/>
    <w:rsid w:val="504B98C9"/>
    <w:rsid w:val="50972DA4"/>
    <w:rsid w:val="50B0327A"/>
    <w:rsid w:val="50B22E31"/>
    <w:rsid w:val="50B7E2B8"/>
    <w:rsid w:val="50CFC730"/>
    <w:rsid w:val="5171E330"/>
    <w:rsid w:val="51D838B8"/>
    <w:rsid w:val="51DC7217"/>
    <w:rsid w:val="52103AB4"/>
    <w:rsid w:val="5221A51F"/>
    <w:rsid w:val="522232F8"/>
    <w:rsid w:val="522365D9"/>
    <w:rsid w:val="529C1449"/>
    <w:rsid w:val="52B2821B"/>
    <w:rsid w:val="52C645D1"/>
    <w:rsid w:val="52DDDB33"/>
    <w:rsid w:val="532B1D34"/>
    <w:rsid w:val="53474F38"/>
    <w:rsid w:val="53ED028F"/>
    <w:rsid w:val="54110C1A"/>
    <w:rsid w:val="5440DFC0"/>
    <w:rsid w:val="544BF648"/>
    <w:rsid w:val="54AE66AD"/>
    <w:rsid w:val="54EB0053"/>
    <w:rsid w:val="54EB1325"/>
    <w:rsid w:val="553B236E"/>
    <w:rsid w:val="55732042"/>
    <w:rsid w:val="55943E17"/>
    <w:rsid w:val="55CB2C4E"/>
    <w:rsid w:val="55CB5403"/>
    <w:rsid w:val="55F8D9E6"/>
    <w:rsid w:val="56814C55"/>
    <w:rsid w:val="571F7D24"/>
    <w:rsid w:val="5723DE0A"/>
    <w:rsid w:val="5768FBC4"/>
    <w:rsid w:val="576C5134"/>
    <w:rsid w:val="57ABE928"/>
    <w:rsid w:val="57AFFA45"/>
    <w:rsid w:val="57CC1DCD"/>
    <w:rsid w:val="57DD802E"/>
    <w:rsid w:val="57E0D773"/>
    <w:rsid w:val="583458C3"/>
    <w:rsid w:val="58560B09"/>
    <w:rsid w:val="5858861E"/>
    <w:rsid w:val="58877566"/>
    <w:rsid w:val="58A068E7"/>
    <w:rsid w:val="58A1A44E"/>
    <w:rsid w:val="58A5D4BB"/>
    <w:rsid w:val="59009BE2"/>
    <w:rsid w:val="590B1D22"/>
    <w:rsid w:val="596F362F"/>
    <w:rsid w:val="59A5E250"/>
    <w:rsid w:val="59A9BB79"/>
    <w:rsid w:val="5A73746F"/>
    <w:rsid w:val="5AA967DD"/>
    <w:rsid w:val="5AF2EC85"/>
    <w:rsid w:val="5AF53304"/>
    <w:rsid w:val="5BBAE520"/>
    <w:rsid w:val="5BE6D190"/>
    <w:rsid w:val="5C325DE3"/>
    <w:rsid w:val="5C4CD5DA"/>
    <w:rsid w:val="5C5896B0"/>
    <w:rsid w:val="5C9976BD"/>
    <w:rsid w:val="5CA6A7B2"/>
    <w:rsid w:val="5CB8D0FF"/>
    <w:rsid w:val="5CFCEE5F"/>
    <w:rsid w:val="5CFD4735"/>
    <w:rsid w:val="5D04B1F6"/>
    <w:rsid w:val="5D2767F4"/>
    <w:rsid w:val="5D436966"/>
    <w:rsid w:val="5D55B79D"/>
    <w:rsid w:val="5D7F6343"/>
    <w:rsid w:val="5DDA27F1"/>
    <w:rsid w:val="5E057807"/>
    <w:rsid w:val="5E3B5886"/>
    <w:rsid w:val="5E4EEF1F"/>
    <w:rsid w:val="5E5CE93F"/>
    <w:rsid w:val="5ED29698"/>
    <w:rsid w:val="5EE6C7DE"/>
    <w:rsid w:val="5EEFDD6F"/>
    <w:rsid w:val="5F18E481"/>
    <w:rsid w:val="5FB9F3A8"/>
    <w:rsid w:val="6002E440"/>
    <w:rsid w:val="60032389"/>
    <w:rsid w:val="601EB202"/>
    <w:rsid w:val="6044E63E"/>
    <w:rsid w:val="6055BB19"/>
    <w:rsid w:val="60B368C3"/>
    <w:rsid w:val="60BA98DA"/>
    <w:rsid w:val="60C61EC1"/>
    <w:rsid w:val="611522B2"/>
    <w:rsid w:val="612CFDFE"/>
    <w:rsid w:val="61571A37"/>
    <w:rsid w:val="61720637"/>
    <w:rsid w:val="61DB4733"/>
    <w:rsid w:val="61FCB6B3"/>
    <w:rsid w:val="62078BC0"/>
    <w:rsid w:val="6213CB06"/>
    <w:rsid w:val="62EEAC7D"/>
    <w:rsid w:val="63004821"/>
    <w:rsid w:val="6318AD98"/>
    <w:rsid w:val="63395C9E"/>
    <w:rsid w:val="634FA286"/>
    <w:rsid w:val="63544053"/>
    <w:rsid w:val="6355CAE1"/>
    <w:rsid w:val="6371F560"/>
    <w:rsid w:val="637FD569"/>
    <w:rsid w:val="638C2E70"/>
    <w:rsid w:val="63B48308"/>
    <w:rsid w:val="63BAC670"/>
    <w:rsid w:val="63CF6B26"/>
    <w:rsid w:val="64063D91"/>
    <w:rsid w:val="649A42DF"/>
    <w:rsid w:val="64ED63CC"/>
    <w:rsid w:val="64F6388C"/>
    <w:rsid w:val="652A892B"/>
    <w:rsid w:val="65397309"/>
    <w:rsid w:val="655535FF"/>
    <w:rsid w:val="6600D341"/>
    <w:rsid w:val="660E3193"/>
    <w:rsid w:val="66155D43"/>
    <w:rsid w:val="661EADDC"/>
    <w:rsid w:val="664247D1"/>
    <w:rsid w:val="66443007"/>
    <w:rsid w:val="66721404"/>
    <w:rsid w:val="66FAA2A2"/>
    <w:rsid w:val="6711658B"/>
    <w:rsid w:val="681216D9"/>
    <w:rsid w:val="68333DA3"/>
    <w:rsid w:val="687F76A3"/>
    <w:rsid w:val="68A13175"/>
    <w:rsid w:val="68DFC469"/>
    <w:rsid w:val="68E0CD4E"/>
    <w:rsid w:val="68F5A708"/>
    <w:rsid w:val="6929F245"/>
    <w:rsid w:val="692E7B19"/>
    <w:rsid w:val="694EDBDB"/>
    <w:rsid w:val="69586BF0"/>
    <w:rsid w:val="696495D8"/>
    <w:rsid w:val="69B23BF3"/>
    <w:rsid w:val="69C6A391"/>
    <w:rsid w:val="69EC8326"/>
    <w:rsid w:val="69F7D1DE"/>
    <w:rsid w:val="6A0EE2E6"/>
    <w:rsid w:val="6A4A9786"/>
    <w:rsid w:val="6A4B4988"/>
    <w:rsid w:val="6AC8D6AE"/>
    <w:rsid w:val="6AF0577A"/>
    <w:rsid w:val="6B036EF7"/>
    <w:rsid w:val="6B136CF5"/>
    <w:rsid w:val="6B257D85"/>
    <w:rsid w:val="6B3B256E"/>
    <w:rsid w:val="6B748635"/>
    <w:rsid w:val="6B87C98A"/>
    <w:rsid w:val="6BAE168C"/>
    <w:rsid w:val="6BBF6AB2"/>
    <w:rsid w:val="6BC85D04"/>
    <w:rsid w:val="6C0550B1"/>
    <w:rsid w:val="6C280B3E"/>
    <w:rsid w:val="6C4D4E6D"/>
    <w:rsid w:val="6C4EF52C"/>
    <w:rsid w:val="6C8FA034"/>
    <w:rsid w:val="6C994979"/>
    <w:rsid w:val="6C9F59FC"/>
    <w:rsid w:val="6CAC807E"/>
    <w:rsid w:val="6D2AE801"/>
    <w:rsid w:val="6D325CC1"/>
    <w:rsid w:val="6D92DE8B"/>
    <w:rsid w:val="6DA2CAAA"/>
    <w:rsid w:val="6E488962"/>
    <w:rsid w:val="6E6173C2"/>
    <w:rsid w:val="6E808A96"/>
    <w:rsid w:val="6EBF5556"/>
    <w:rsid w:val="6EF3A6E0"/>
    <w:rsid w:val="6F1508DE"/>
    <w:rsid w:val="6F418F94"/>
    <w:rsid w:val="6F506866"/>
    <w:rsid w:val="6F9299D3"/>
    <w:rsid w:val="6FACCA5B"/>
    <w:rsid w:val="6FAD6350"/>
    <w:rsid w:val="6FD87A72"/>
    <w:rsid w:val="6FDCDD83"/>
    <w:rsid w:val="6FE08875"/>
    <w:rsid w:val="6FFB8C56"/>
    <w:rsid w:val="700E6156"/>
    <w:rsid w:val="701F2BAC"/>
    <w:rsid w:val="7028C3AB"/>
    <w:rsid w:val="706B8BB1"/>
    <w:rsid w:val="709C9A2F"/>
    <w:rsid w:val="709D7EA7"/>
    <w:rsid w:val="70C63DFD"/>
    <w:rsid w:val="70CD2FDF"/>
    <w:rsid w:val="70D76A00"/>
    <w:rsid w:val="71197AEB"/>
    <w:rsid w:val="71270051"/>
    <w:rsid w:val="71D40174"/>
    <w:rsid w:val="72218CE5"/>
    <w:rsid w:val="72383345"/>
    <w:rsid w:val="72862C41"/>
    <w:rsid w:val="72B74645"/>
    <w:rsid w:val="72C0E37F"/>
    <w:rsid w:val="732FB0BC"/>
    <w:rsid w:val="73644D2C"/>
    <w:rsid w:val="736E0FD5"/>
    <w:rsid w:val="736FC756"/>
    <w:rsid w:val="7439AE84"/>
    <w:rsid w:val="74914162"/>
    <w:rsid w:val="74B354A5"/>
    <w:rsid w:val="74F427A7"/>
    <w:rsid w:val="756218DB"/>
    <w:rsid w:val="75718F9A"/>
    <w:rsid w:val="757895FF"/>
    <w:rsid w:val="75D53FFD"/>
    <w:rsid w:val="75F39C06"/>
    <w:rsid w:val="76006FA4"/>
    <w:rsid w:val="761CB966"/>
    <w:rsid w:val="7638688D"/>
    <w:rsid w:val="764D2270"/>
    <w:rsid w:val="76F0A1DF"/>
    <w:rsid w:val="76F954B6"/>
    <w:rsid w:val="7710E28E"/>
    <w:rsid w:val="77138080"/>
    <w:rsid w:val="7713FDDC"/>
    <w:rsid w:val="773D776A"/>
    <w:rsid w:val="777B544E"/>
    <w:rsid w:val="7791AE0E"/>
    <w:rsid w:val="77DD4FF0"/>
    <w:rsid w:val="7806D0AB"/>
    <w:rsid w:val="780B0567"/>
    <w:rsid w:val="7822B6D3"/>
    <w:rsid w:val="782FD951"/>
    <w:rsid w:val="7843D425"/>
    <w:rsid w:val="789141F1"/>
    <w:rsid w:val="78BF6ED6"/>
    <w:rsid w:val="78C372EF"/>
    <w:rsid w:val="7903482D"/>
    <w:rsid w:val="7934D15A"/>
    <w:rsid w:val="79485D98"/>
    <w:rsid w:val="79C679BF"/>
    <w:rsid w:val="7A029FBC"/>
    <w:rsid w:val="7A0A3706"/>
    <w:rsid w:val="7A1F76F8"/>
    <w:rsid w:val="7A35FE00"/>
    <w:rsid w:val="7A3EBBD4"/>
    <w:rsid w:val="7A5BF94B"/>
    <w:rsid w:val="7A77DC84"/>
    <w:rsid w:val="7A961A4E"/>
    <w:rsid w:val="7A993756"/>
    <w:rsid w:val="7B2CE77B"/>
    <w:rsid w:val="7B37E98B"/>
    <w:rsid w:val="7B4833CD"/>
    <w:rsid w:val="7B701935"/>
    <w:rsid w:val="7B7DCEED"/>
    <w:rsid w:val="7B7E72E8"/>
    <w:rsid w:val="7BDECD18"/>
    <w:rsid w:val="7C16F07A"/>
    <w:rsid w:val="7C7F48AD"/>
    <w:rsid w:val="7CF967C1"/>
    <w:rsid w:val="7D03F140"/>
    <w:rsid w:val="7D4C5D91"/>
    <w:rsid w:val="7D6C46FB"/>
    <w:rsid w:val="7D6D1A4D"/>
    <w:rsid w:val="7D7819F2"/>
    <w:rsid w:val="7D8F050A"/>
    <w:rsid w:val="7DBAA55C"/>
    <w:rsid w:val="7DC17991"/>
    <w:rsid w:val="7DD5D899"/>
    <w:rsid w:val="7DE013F3"/>
    <w:rsid w:val="7DFCDBCE"/>
    <w:rsid w:val="7E23E8F2"/>
    <w:rsid w:val="7E3BCB7E"/>
    <w:rsid w:val="7E8034AD"/>
    <w:rsid w:val="7E9ACFEE"/>
    <w:rsid w:val="7F3BC510"/>
    <w:rsid w:val="7FC5C701"/>
    <w:rsid w:val="7FD196CF"/>
    <w:rsid w:val="7FE2204F"/>
    <w:rsid w:val="7FF70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3E4"/>
    <w:rPr>
      <w:lang w:val="es-ES_tradnl"/>
    </w:rPr>
  </w:style>
  <w:style w:type="paragraph" w:styleId="Ttulo1">
    <w:name w:val="heading 1"/>
    <w:basedOn w:val="Normal"/>
    <w:next w:val="Normal"/>
    <w:qFormat/>
    <w:rsid w:val="001373E4"/>
    <w:pPr>
      <w:keepNext/>
      <w:spacing w:line="360" w:lineRule="auto"/>
      <w:ind w:left="2124" w:firstLine="708"/>
      <w:outlineLvl w:val="0"/>
    </w:pPr>
    <w:rPr>
      <w:rFonts w:ascii="Arial" w:hAnsi="Arial"/>
      <w:b/>
      <w:sz w:val="24"/>
    </w:rPr>
  </w:style>
  <w:style w:type="paragraph" w:styleId="Ttulo2">
    <w:name w:val="heading 2"/>
    <w:basedOn w:val="Normal"/>
    <w:next w:val="Normal"/>
    <w:qFormat/>
    <w:rsid w:val="001373E4"/>
    <w:pPr>
      <w:keepNext/>
      <w:spacing w:line="360" w:lineRule="auto"/>
      <w:ind w:right="284"/>
      <w:jc w:val="both"/>
      <w:outlineLvl w:val="1"/>
    </w:pPr>
    <w:rPr>
      <w:rFonts w:ascii="Arial" w:hAnsi="Arial"/>
      <w:b/>
      <w:sz w:val="24"/>
    </w:rPr>
  </w:style>
  <w:style w:type="paragraph" w:styleId="Ttulo3">
    <w:name w:val="heading 3"/>
    <w:basedOn w:val="Normal"/>
    <w:next w:val="Normal"/>
    <w:qFormat/>
    <w:rsid w:val="001373E4"/>
    <w:pPr>
      <w:keepNext/>
      <w:spacing w:line="360" w:lineRule="auto"/>
      <w:jc w:val="both"/>
      <w:outlineLvl w:val="2"/>
    </w:pPr>
    <w:rPr>
      <w:rFonts w:ascii="Arial" w:hAnsi="Arial"/>
      <w:b/>
      <w:sz w:val="36"/>
    </w:rPr>
  </w:style>
  <w:style w:type="paragraph" w:styleId="Ttulo4">
    <w:name w:val="heading 4"/>
    <w:basedOn w:val="Normal"/>
    <w:next w:val="Normal"/>
    <w:qFormat/>
    <w:rsid w:val="001373E4"/>
    <w:pPr>
      <w:keepNext/>
      <w:tabs>
        <w:tab w:val="left" w:pos="-720"/>
      </w:tabs>
      <w:suppressAutoHyphens/>
      <w:spacing w:line="360" w:lineRule="auto"/>
      <w:jc w:val="center"/>
      <w:outlineLvl w:val="3"/>
    </w:pPr>
    <w:rPr>
      <w:rFonts w:ascii="Arial" w:hAnsi="Arial"/>
      <w:spacing w:val="-3"/>
      <w:sz w:val="36"/>
    </w:rPr>
  </w:style>
  <w:style w:type="paragraph" w:styleId="Ttulo5">
    <w:name w:val="heading 5"/>
    <w:basedOn w:val="Normal"/>
    <w:next w:val="Normal"/>
    <w:qFormat/>
    <w:rsid w:val="001373E4"/>
    <w:pPr>
      <w:keepNext/>
      <w:tabs>
        <w:tab w:val="left" w:pos="-720"/>
      </w:tabs>
      <w:suppressAutoHyphens/>
      <w:spacing w:line="360" w:lineRule="auto"/>
      <w:jc w:val="right"/>
      <w:outlineLvl w:val="4"/>
    </w:pPr>
    <w:rPr>
      <w:rFonts w:ascii="Arial" w:hAnsi="Arial"/>
      <w:spacing w:val="-3"/>
      <w:sz w:val="36"/>
    </w:rPr>
  </w:style>
  <w:style w:type="paragraph" w:styleId="Ttulo6">
    <w:name w:val="heading 6"/>
    <w:basedOn w:val="Normal"/>
    <w:next w:val="Normal"/>
    <w:qFormat/>
    <w:rsid w:val="001373E4"/>
    <w:pPr>
      <w:keepNext/>
      <w:tabs>
        <w:tab w:val="left" w:pos="-720"/>
      </w:tabs>
      <w:suppressAutoHyphens/>
      <w:spacing w:line="360" w:lineRule="auto"/>
      <w:jc w:val="center"/>
      <w:outlineLvl w:val="5"/>
    </w:pPr>
    <w:rPr>
      <w:rFonts w:ascii="Arial" w:hAnsi="Arial"/>
      <w:b/>
      <w:spacing w:val="-3"/>
      <w:sz w:val="24"/>
    </w:rPr>
  </w:style>
  <w:style w:type="paragraph" w:styleId="Ttulo7">
    <w:name w:val="heading 7"/>
    <w:basedOn w:val="Normal"/>
    <w:next w:val="Normal"/>
    <w:qFormat/>
    <w:rsid w:val="001373E4"/>
    <w:pPr>
      <w:keepNext/>
      <w:spacing w:line="360" w:lineRule="auto"/>
      <w:jc w:val="both"/>
      <w:outlineLvl w:val="6"/>
    </w:pPr>
    <w:rPr>
      <w:rFonts w:ascii="Arial" w:hAnsi="Arial"/>
      <w:b/>
      <w:sz w:val="28"/>
    </w:rPr>
  </w:style>
  <w:style w:type="paragraph" w:styleId="Ttulo8">
    <w:name w:val="heading 8"/>
    <w:basedOn w:val="Normal"/>
    <w:next w:val="Normal"/>
    <w:qFormat/>
    <w:rsid w:val="001373E4"/>
    <w:pPr>
      <w:keepNext/>
      <w:spacing w:line="360" w:lineRule="auto"/>
      <w:jc w:val="center"/>
      <w:outlineLvl w:val="7"/>
    </w:pPr>
    <w:rPr>
      <w:rFonts w:ascii="Arial" w:hAnsi="Arial"/>
      <w:b/>
      <w:sz w:val="28"/>
    </w:rPr>
  </w:style>
  <w:style w:type="paragraph" w:styleId="Ttulo9">
    <w:name w:val="heading 9"/>
    <w:basedOn w:val="Normal"/>
    <w:next w:val="Normal"/>
    <w:qFormat/>
    <w:rsid w:val="001373E4"/>
    <w:pPr>
      <w:keepNext/>
      <w:outlineLvl w:val="8"/>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373E4"/>
    <w:pPr>
      <w:tabs>
        <w:tab w:val="center" w:pos="4252"/>
        <w:tab w:val="right" w:pos="8504"/>
      </w:tabs>
    </w:pPr>
  </w:style>
  <w:style w:type="character" w:styleId="Nmerodepgina">
    <w:name w:val="page number"/>
    <w:basedOn w:val="Fuentedeprrafopredeter"/>
    <w:rsid w:val="001373E4"/>
  </w:style>
  <w:style w:type="paragraph" w:styleId="Textonotapie">
    <w:name w:val="footnote text"/>
    <w:basedOn w:val="Normal"/>
    <w:semiHidden/>
    <w:rsid w:val="001373E4"/>
  </w:style>
  <w:style w:type="character" w:styleId="Refdenotaalpie">
    <w:name w:val="footnote reference"/>
    <w:semiHidden/>
    <w:rsid w:val="001373E4"/>
    <w:rPr>
      <w:vertAlign w:val="superscript"/>
    </w:rPr>
  </w:style>
  <w:style w:type="paragraph" w:styleId="Textoindependiente">
    <w:name w:val="Body Text"/>
    <w:basedOn w:val="Normal"/>
    <w:rsid w:val="001373E4"/>
    <w:pPr>
      <w:spacing w:line="360" w:lineRule="auto"/>
      <w:jc w:val="both"/>
    </w:pPr>
    <w:rPr>
      <w:rFonts w:ascii="Arial" w:hAnsi="Arial"/>
      <w:sz w:val="26"/>
    </w:rPr>
  </w:style>
  <w:style w:type="paragraph" w:customStyle="1" w:styleId="Textodenotaalpie">
    <w:name w:val="Texto de nota al pie"/>
    <w:basedOn w:val="Normal"/>
    <w:rsid w:val="001373E4"/>
    <w:pPr>
      <w:widowControl w:val="0"/>
    </w:pPr>
    <w:rPr>
      <w:rFonts w:ascii="Courier New" w:hAnsi="Courier New"/>
      <w:sz w:val="24"/>
    </w:rPr>
  </w:style>
  <w:style w:type="paragraph" w:customStyle="1" w:styleId="Textoindependiente21">
    <w:name w:val="Texto independiente 21"/>
    <w:basedOn w:val="Normal"/>
    <w:rsid w:val="001373E4"/>
    <w:pPr>
      <w:tabs>
        <w:tab w:val="left" w:pos="-720"/>
      </w:tabs>
      <w:suppressAutoHyphens/>
      <w:spacing w:line="360" w:lineRule="auto"/>
      <w:ind w:right="567"/>
      <w:jc w:val="both"/>
    </w:pPr>
    <w:rPr>
      <w:rFonts w:ascii="Arial" w:hAnsi="Arial"/>
      <w:spacing w:val="-3"/>
      <w:sz w:val="24"/>
    </w:rPr>
  </w:style>
  <w:style w:type="paragraph" w:customStyle="1" w:styleId="Textoindependiente31">
    <w:name w:val="Texto independiente 31"/>
    <w:basedOn w:val="Normal"/>
    <w:rsid w:val="001373E4"/>
    <w:pPr>
      <w:spacing w:line="360" w:lineRule="auto"/>
      <w:jc w:val="both"/>
    </w:pPr>
    <w:rPr>
      <w:rFonts w:ascii="Arial" w:hAnsi="Arial"/>
      <w:sz w:val="24"/>
    </w:rPr>
  </w:style>
  <w:style w:type="paragraph" w:styleId="Piedepgina">
    <w:name w:val="footer"/>
    <w:basedOn w:val="Normal"/>
    <w:rsid w:val="001373E4"/>
    <w:pPr>
      <w:tabs>
        <w:tab w:val="center" w:pos="4419"/>
        <w:tab w:val="right" w:pos="8838"/>
      </w:tabs>
    </w:pPr>
  </w:style>
  <w:style w:type="paragraph" w:customStyle="1" w:styleId="BodyText20">
    <w:name w:val="Body Text 20"/>
    <w:basedOn w:val="Normal"/>
    <w:rsid w:val="001373E4"/>
    <w:pPr>
      <w:spacing w:line="360" w:lineRule="auto"/>
      <w:ind w:right="284"/>
      <w:jc w:val="both"/>
    </w:pPr>
    <w:rPr>
      <w:rFonts w:ascii="Arial" w:hAnsi="Arial"/>
      <w:sz w:val="24"/>
    </w:rPr>
  </w:style>
  <w:style w:type="paragraph" w:customStyle="1" w:styleId="BodyText21">
    <w:name w:val="Body Text 21"/>
    <w:basedOn w:val="Normal"/>
    <w:rsid w:val="001373E4"/>
    <w:pPr>
      <w:tabs>
        <w:tab w:val="left" w:pos="-720"/>
      </w:tabs>
      <w:suppressAutoHyphens/>
      <w:spacing w:line="360" w:lineRule="auto"/>
      <w:jc w:val="both"/>
    </w:pPr>
    <w:rPr>
      <w:rFonts w:ascii="Arial" w:hAnsi="Arial"/>
      <w:spacing w:val="-3"/>
      <w:sz w:val="36"/>
    </w:rPr>
  </w:style>
  <w:style w:type="paragraph" w:customStyle="1" w:styleId="BodyText30">
    <w:name w:val="Body Text 30"/>
    <w:basedOn w:val="Normal"/>
    <w:rsid w:val="001373E4"/>
    <w:pPr>
      <w:spacing w:line="360" w:lineRule="auto"/>
      <w:ind w:right="284"/>
    </w:pPr>
    <w:rPr>
      <w:rFonts w:ascii="Arial" w:hAnsi="Arial"/>
      <w:spacing w:val="-3"/>
      <w:sz w:val="36"/>
    </w:rPr>
  </w:style>
  <w:style w:type="paragraph" w:customStyle="1" w:styleId="BodyText22">
    <w:name w:val="Body Text 22"/>
    <w:basedOn w:val="Normal"/>
    <w:rsid w:val="001373E4"/>
    <w:pPr>
      <w:spacing w:line="360" w:lineRule="auto"/>
      <w:jc w:val="both"/>
    </w:pPr>
    <w:rPr>
      <w:rFonts w:ascii="Arial" w:hAnsi="Arial"/>
      <w:b/>
      <w:spacing w:val="-3"/>
      <w:sz w:val="36"/>
    </w:rPr>
  </w:style>
  <w:style w:type="paragraph" w:customStyle="1" w:styleId="BodyText23">
    <w:name w:val="Body Text 23"/>
    <w:basedOn w:val="Normal"/>
    <w:rsid w:val="001373E4"/>
    <w:pPr>
      <w:spacing w:line="360" w:lineRule="auto"/>
      <w:jc w:val="both"/>
    </w:pPr>
    <w:rPr>
      <w:rFonts w:ascii="Arial" w:hAnsi="Arial"/>
      <w:b/>
      <w:sz w:val="28"/>
    </w:rPr>
  </w:style>
  <w:style w:type="paragraph" w:customStyle="1" w:styleId="BodyText31">
    <w:name w:val="Body Text 31"/>
    <w:basedOn w:val="Normal"/>
    <w:rsid w:val="001373E4"/>
    <w:pPr>
      <w:spacing w:line="360" w:lineRule="auto"/>
      <w:jc w:val="both"/>
    </w:pPr>
    <w:rPr>
      <w:rFonts w:ascii="Arial" w:hAnsi="Arial"/>
      <w:sz w:val="28"/>
    </w:rPr>
  </w:style>
  <w:style w:type="paragraph" w:customStyle="1" w:styleId="BodyText24">
    <w:name w:val="Body Text 24"/>
    <w:basedOn w:val="Normal"/>
    <w:rsid w:val="001373E4"/>
    <w:pPr>
      <w:spacing w:line="360" w:lineRule="auto"/>
      <w:ind w:right="51"/>
      <w:jc w:val="both"/>
    </w:pPr>
    <w:rPr>
      <w:rFonts w:ascii="Arial" w:hAnsi="Arial"/>
      <w:sz w:val="24"/>
    </w:rPr>
  </w:style>
  <w:style w:type="paragraph" w:styleId="Textosinformato">
    <w:name w:val="Plain Text"/>
    <w:basedOn w:val="Normal"/>
    <w:rsid w:val="001373E4"/>
    <w:rPr>
      <w:rFonts w:ascii="Courier New" w:hAnsi="Courier New"/>
      <w:lang w:val="es-ES"/>
    </w:rPr>
  </w:style>
  <w:style w:type="paragraph" w:styleId="Textodeglobo">
    <w:name w:val="Balloon Text"/>
    <w:basedOn w:val="Normal"/>
    <w:semiHidden/>
    <w:rsid w:val="001373E4"/>
    <w:rPr>
      <w:rFonts w:ascii="Tahoma" w:hAnsi="Tahoma" w:cs="Tahoma"/>
      <w:sz w:val="16"/>
      <w:szCs w:val="16"/>
    </w:rPr>
  </w:style>
  <w:style w:type="character" w:customStyle="1" w:styleId="CarCar">
    <w:name w:val="Car Car"/>
    <w:rsid w:val="001373E4"/>
    <w:rPr>
      <w:lang w:val="es-ES_tradnl" w:eastAsia="es-ES"/>
    </w:rPr>
  </w:style>
  <w:style w:type="paragraph" w:customStyle="1" w:styleId="Puesto">
    <w:name w:val="Puesto"/>
    <w:basedOn w:val="Normal"/>
    <w:qFormat/>
    <w:rsid w:val="001373E4"/>
    <w:pPr>
      <w:widowControl w:val="0"/>
      <w:autoSpaceDE w:val="0"/>
      <w:autoSpaceDN w:val="0"/>
      <w:adjustRightInd w:val="0"/>
      <w:jc w:val="center"/>
    </w:pPr>
    <w:rPr>
      <w:rFonts w:ascii="Roman 12cpi" w:hAnsi="Roman 12cpi"/>
      <w:b/>
      <w:bCs/>
      <w:lang w:val="es-ES"/>
    </w:rPr>
  </w:style>
  <w:style w:type="paragraph" w:styleId="Sangradetextonormal">
    <w:name w:val="Body Text Indent"/>
    <w:basedOn w:val="Normal"/>
    <w:rsid w:val="001373E4"/>
    <w:pPr>
      <w:spacing w:after="120"/>
      <w:ind w:left="283"/>
    </w:pPr>
  </w:style>
  <w:style w:type="paragraph" w:customStyle="1" w:styleId="BodyText32">
    <w:name w:val="Body Text 32"/>
    <w:basedOn w:val="Normal"/>
    <w:rsid w:val="001373E4"/>
    <w:pPr>
      <w:widowControl w:val="0"/>
      <w:autoSpaceDE w:val="0"/>
      <w:autoSpaceDN w:val="0"/>
      <w:adjustRightInd w:val="0"/>
      <w:spacing w:line="360" w:lineRule="auto"/>
      <w:jc w:val="both"/>
    </w:pPr>
    <w:rPr>
      <w:rFonts w:ascii="Tahoma" w:hAnsi="Tahoma" w:cs="Tahoma"/>
    </w:rPr>
  </w:style>
  <w:style w:type="paragraph" w:styleId="Textodebloque">
    <w:name w:val="Block Text"/>
    <w:basedOn w:val="Normal"/>
    <w:rsid w:val="001373E4"/>
    <w:pPr>
      <w:widowControl w:val="0"/>
      <w:autoSpaceDE w:val="0"/>
      <w:autoSpaceDN w:val="0"/>
      <w:adjustRightInd w:val="0"/>
      <w:ind w:left="1475" w:right="878" w:hanging="395"/>
      <w:jc w:val="both"/>
    </w:pPr>
    <w:rPr>
      <w:rFonts w:ascii="Arial" w:hAnsi="Arial" w:cs="Arial"/>
      <w:sz w:val="26"/>
      <w:szCs w:val="22"/>
    </w:rPr>
  </w:style>
  <w:style w:type="paragraph" w:styleId="NormalWeb">
    <w:name w:val="Normal (Web)"/>
    <w:basedOn w:val="Normal"/>
    <w:uiPriority w:val="99"/>
    <w:rsid w:val="001373E4"/>
    <w:pPr>
      <w:spacing w:before="100" w:beforeAutospacing="1" w:after="100" w:afterAutospacing="1"/>
    </w:pPr>
    <w:rPr>
      <w:sz w:val="24"/>
      <w:szCs w:val="24"/>
      <w:lang w:val="es-ES"/>
    </w:rPr>
  </w:style>
  <w:style w:type="paragraph" w:customStyle="1" w:styleId="Estilo1">
    <w:name w:val="Estilo1"/>
    <w:basedOn w:val="Normal"/>
    <w:qFormat/>
    <w:rsid w:val="001373E4"/>
    <w:pPr>
      <w:spacing w:line="360" w:lineRule="auto"/>
      <w:jc w:val="both"/>
    </w:pPr>
    <w:rPr>
      <w:rFonts w:ascii="Arial" w:hAnsi="Arial" w:cs="Arial"/>
      <w:sz w:val="24"/>
      <w:szCs w:val="24"/>
      <w:lang w:val="es-CO"/>
    </w:rPr>
  </w:style>
  <w:style w:type="character" w:customStyle="1" w:styleId="st2">
    <w:name w:val="st2"/>
    <w:basedOn w:val="Fuentedeprrafopredeter"/>
    <w:rsid w:val="001373E4"/>
  </w:style>
  <w:style w:type="character" w:styleId="Hipervnculo">
    <w:name w:val="Hyperlink"/>
    <w:rsid w:val="001373E4"/>
    <w:rPr>
      <w:color w:val="0000FF"/>
      <w:u w:val="single"/>
    </w:rPr>
  </w:style>
  <w:style w:type="paragraph" w:styleId="Prrafodelista">
    <w:name w:val="List Paragraph"/>
    <w:basedOn w:val="Normal"/>
    <w:qFormat/>
    <w:rsid w:val="001373E4"/>
    <w:pPr>
      <w:ind w:left="708"/>
    </w:pPr>
  </w:style>
  <w:style w:type="character" w:customStyle="1" w:styleId="textonavy">
    <w:name w:val="texto_navy"/>
    <w:basedOn w:val="Fuentedeprrafopredeter"/>
    <w:rsid w:val="001373E4"/>
  </w:style>
  <w:style w:type="character" w:customStyle="1" w:styleId="FontStyle16">
    <w:name w:val="Font Style16"/>
    <w:rsid w:val="00B71311"/>
    <w:rPr>
      <w:rFonts w:ascii="Arial" w:hAnsi="Arial" w:cs="Arial"/>
      <w:color w:val="000000"/>
      <w:spacing w:val="20"/>
      <w:sz w:val="18"/>
      <w:szCs w:val="18"/>
    </w:rPr>
  </w:style>
  <w:style w:type="character" w:customStyle="1" w:styleId="FontStyle15">
    <w:name w:val="Font Style15"/>
    <w:rsid w:val="00B71311"/>
    <w:rPr>
      <w:rFonts w:ascii="Arial" w:hAnsi="Arial" w:cs="Arial"/>
      <w:i/>
      <w:iCs/>
      <w:color w:val="000000"/>
      <w:spacing w:val="10"/>
      <w:sz w:val="18"/>
      <w:szCs w:val="18"/>
    </w:rPr>
  </w:style>
  <w:style w:type="character" w:styleId="Textoennegrita">
    <w:name w:val="Strong"/>
    <w:uiPriority w:val="22"/>
    <w:qFormat/>
    <w:rsid w:val="00EA2B3E"/>
    <w:rPr>
      <w:b/>
      <w:bCs/>
    </w:rPr>
  </w:style>
  <w:style w:type="character" w:styleId="nfasis">
    <w:name w:val="Emphasis"/>
    <w:uiPriority w:val="20"/>
    <w:qFormat/>
    <w:rsid w:val="00EA2B3E"/>
    <w:rPr>
      <w:i/>
      <w:iCs/>
    </w:rPr>
  </w:style>
  <w:style w:type="character" w:customStyle="1" w:styleId="EncabezadoCar">
    <w:name w:val="Encabezado Car"/>
    <w:link w:val="Encabezado"/>
    <w:uiPriority w:val="99"/>
    <w:rsid w:val="00FF0D64"/>
    <w:rPr>
      <w:lang w:val="es-ES_tradnl"/>
    </w:rPr>
  </w:style>
  <w:style w:type="paragraph" w:styleId="Textocomentario">
    <w:name w:val="annotation text"/>
    <w:basedOn w:val="Normal"/>
    <w:link w:val="TextocomentarioCar"/>
    <w:rsid w:val="001373E4"/>
  </w:style>
  <w:style w:type="character" w:customStyle="1" w:styleId="TextocomentarioCar">
    <w:name w:val="Texto comentario Car"/>
    <w:basedOn w:val="Fuentedeprrafopredeter"/>
    <w:link w:val="Textocomentario"/>
    <w:rsid w:val="001373E4"/>
    <w:rPr>
      <w:lang w:val="es-ES_tradnl"/>
    </w:rPr>
  </w:style>
  <w:style w:type="character" w:styleId="Refdecomentario">
    <w:name w:val="annotation reference"/>
    <w:basedOn w:val="Fuentedeprrafopredeter"/>
    <w:rsid w:val="001373E4"/>
    <w:rPr>
      <w:sz w:val="16"/>
      <w:szCs w:val="16"/>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semiHidden/>
    <w:unhideWhenUsed/>
    <w:rsid w:val="001D7623"/>
    <w:rPr>
      <w:b/>
      <w:bCs/>
    </w:rPr>
  </w:style>
  <w:style w:type="character" w:customStyle="1" w:styleId="AsuntodelcomentarioCar">
    <w:name w:val="Asunto del comentario Car"/>
    <w:basedOn w:val="TextocomentarioCar"/>
    <w:link w:val="Asuntodelcomentario"/>
    <w:semiHidden/>
    <w:rsid w:val="001D7623"/>
    <w:rPr>
      <w:b/>
      <w:bCs/>
      <w:lang w:val="es-ES_tradnl"/>
    </w:rPr>
  </w:style>
  <w:style w:type="character" w:customStyle="1" w:styleId="Mention">
    <w:name w:val="Mention"/>
    <w:basedOn w:val="Fuentedeprrafopredeter"/>
    <w:uiPriority w:val="99"/>
    <w:unhideWhenUsed/>
    <w:rsid w:val="001373E4"/>
    <w:rPr>
      <w:color w:val="2B579A"/>
      <w:shd w:val="clear" w:color="auto" w:fill="E6E6E6"/>
    </w:rPr>
  </w:style>
  <w:style w:type="character" w:customStyle="1" w:styleId="eop">
    <w:name w:val="eop"/>
    <w:basedOn w:val="Fuentedeprrafopredeter"/>
    <w:rsid w:val="00A67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4202">
      <w:bodyDiv w:val="1"/>
      <w:marLeft w:val="0"/>
      <w:marRight w:val="0"/>
      <w:marTop w:val="0"/>
      <w:marBottom w:val="0"/>
      <w:divBdr>
        <w:top w:val="none" w:sz="0" w:space="0" w:color="auto"/>
        <w:left w:val="none" w:sz="0" w:space="0" w:color="auto"/>
        <w:bottom w:val="none" w:sz="0" w:space="0" w:color="auto"/>
        <w:right w:val="none" w:sz="0" w:space="0" w:color="auto"/>
      </w:divBdr>
    </w:div>
    <w:div w:id="617689480">
      <w:bodyDiv w:val="1"/>
      <w:marLeft w:val="0"/>
      <w:marRight w:val="0"/>
      <w:marTop w:val="0"/>
      <w:marBottom w:val="0"/>
      <w:divBdr>
        <w:top w:val="none" w:sz="0" w:space="0" w:color="auto"/>
        <w:left w:val="none" w:sz="0" w:space="0" w:color="auto"/>
        <w:bottom w:val="none" w:sz="0" w:space="0" w:color="auto"/>
        <w:right w:val="none" w:sz="0" w:space="0" w:color="auto"/>
      </w:divBdr>
    </w:div>
    <w:div w:id="850534042">
      <w:bodyDiv w:val="1"/>
      <w:marLeft w:val="0"/>
      <w:marRight w:val="0"/>
      <w:marTop w:val="0"/>
      <w:marBottom w:val="0"/>
      <w:divBdr>
        <w:top w:val="none" w:sz="0" w:space="0" w:color="auto"/>
        <w:left w:val="none" w:sz="0" w:space="0" w:color="auto"/>
        <w:bottom w:val="none" w:sz="0" w:space="0" w:color="auto"/>
        <w:right w:val="none" w:sz="0" w:space="0" w:color="auto"/>
      </w:divBdr>
    </w:div>
    <w:div w:id="859661295">
      <w:bodyDiv w:val="1"/>
      <w:marLeft w:val="0"/>
      <w:marRight w:val="0"/>
      <w:marTop w:val="0"/>
      <w:marBottom w:val="0"/>
      <w:divBdr>
        <w:top w:val="none" w:sz="0" w:space="0" w:color="auto"/>
        <w:left w:val="none" w:sz="0" w:space="0" w:color="auto"/>
        <w:bottom w:val="none" w:sz="0" w:space="0" w:color="auto"/>
        <w:right w:val="none" w:sz="0" w:space="0" w:color="auto"/>
      </w:divBdr>
    </w:div>
    <w:div w:id="962231246">
      <w:bodyDiv w:val="1"/>
      <w:marLeft w:val="0"/>
      <w:marRight w:val="0"/>
      <w:marTop w:val="0"/>
      <w:marBottom w:val="0"/>
      <w:divBdr>
        <w:top w:val="none" w:sz="0" w:space="0" w:color="auto"/>
        <w:left w:val="none" w:sz="0" w:space="0" w:color="auto"/>
        <w:bottom w:val="none" w:sz="0" w:space="0" w:color="auto"/>
        <w:right w:val="none" w:sz="0" w:space="0" w:color="auto"/>
      </w:divBdr>
    </w:div>
    <w:div w:id="1248614553">
      <w:bodyDiv w:val="1"/>
      <w:marLeft w:val="0"/>
      <w:marRight w:val="0"/>
      <w:marTop w:val="0"/>
      <w:marBottom w:val="0"/>
      <w:divBdr>
        <w:top w:val="none" w:sz="0" w:space="0" w:color="auto"/>
        <w:left w:val="none" w:sz="0" w:space="0" w:color="auto"/>
        <w:bottom w:val="none" w:sz="0" w:space="0" w:color="auto"/>
        <w:right w:val="none" w:sz="0" w:space="0" w:color="auto"/>
      </w:divBdr>
    </w:div>
    <w:div w:id="1277833394">
      <w:bodyDiv w:val="1"/>
      <w:marLeft w:val="0"/>
      <w:marRight w:val="0"/>
      <w:marTop w:val="0"/>
      <w:marBottom w:val="0"/>
      <w:divBdr>
        <w:top w:val="none" w:sz="0" w:space="0" w:color="auto"/>
        <w:left w:val="none" w:sz="0" w:space="0" w:color="auto"/>
        <w:bottom w:val="none" w:sz="0" w:space="0" w:color="auto"/>
        <w:right w:val="none" w:sz="0" w:space="0" w:color="auto"/>
      </w:divBdr>
      <w:divsChild>
        <w:div w:id="1168909405">
          <w:marLeft w:val="0"/>
          <w:marRight w:val="0"/>
          <w:marTop w:val="0"/>
          <w:marBottom w:val="0"/>
          <w:divBdr>
            <w:top w:val="none" w:sz="0" w:space="0" w:color="auto"/>
            <w:left w:val="none" w:sz="0" w:space="0" w:color="auto"/>
            <w:bottom w:val="none" w:sz="0" w:space="0" w:color="auto"/>
            <w:right w:val="none" w:sz="0" w:space="0" w:color="auto"/>
          </w:divBdr>
          <w:divsChild>
            <w:div w:id="450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76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4f842b880b054882" Type="http://schemas.microsoft.com/office/2018/08/relationships/commentsExtensible" Target="commentsExtensible.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3BD266-D452-4FCF-A0C0-C6B044461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0253D5-FDCE-4E1A-9C4D-BECBD03A57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DEBBCA-5DBC-4CAC-B508-D4F659697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2498</Words>
  <Characters>13741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____TRIBUNAL SUPERIOR DEL DISTRITO</vt:lpstr>
    </vt:vector>
  </TitlesOfParts>
  <Company>CONSEJO SUPERIOR DE LA JUDICATURA</Company>
  <LinksUpToDate>false</LinksUpToDate>
  <CharactersWithSpaces>16207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____TRIBUNAL SUPERIOR DEL DISTRITO</dc:title>
  <dc:creator>RAMA JUDICIAL</dc:creator>
  <cp:lastModifiedBy>ALONSO</cp:lastModifiedBy>
  <cp:revision>6</cp:revision>
  <cp:lastPrinted>2019-09-16T12:55:00Z</cp:lastPrinted>
  <dcterms:created xsi:type="dcterms:W3CDTF">2020-10-07T00:04:00Z</dcterms:created>
  <dcterms:modified xsi:type="dcterms:W3CDTF">2020-11-19T23:58:00Z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