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BFE" w:rsidRPr="00637BFE" w:rsidRDefault="00637BFE" w:rsidP="00637BFE">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GoBack"/>
      <w:bookmarkEnd w:id="0"/>
      <w:r w:rsidRPr="00637BFE">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637BFE" w:rsidRPr="00637BFE" w:rsidRDefault="00637BFE" w:rsidP="00637BFE">
      <w:pPr>
        <w:spacing w:after="0" w:line="240" w:lineRule="auto"/>
        <w:jc w:val="both"/>
        <w:rPr>
          <w:rFonts w:ascii="Arial" w:eastAsia="Times New Roman" w:hAnsi="Arial" w:cs="Arial"/>
          <w:sz w:val="20"/>
          <w:szCs w:val="20"/>
          <w:lang w:val="es-419" w:eastAsia="es-ES"/>
        </w:rPr>
      </w:pPr>
    </w:p>
    <w:p w:rsidR="00637BFE" w:rsidRPr="00637BFE" w:rsidRDefault="00637BFE" w:rsidP="00637BFE">
      <w:pPr>
        <w:spacing w:after="0" w:line="240" w:lineRule="auto"/>
        <w:jc w:val="both"/>
        <w:rPr>
          <w:rFonts w:ascii="Arial" w:eastAsia="Times New Roman" w:hAnsi="Arial" w:cs="Arial"/>
          <w:b/>
          <w:bCs/>
          <w:iCs/>
          <w:sz w:val="20"/>
          <w:szCs w:val="20"/>
          <w:lang w:val="es-419" w:eastAsia="fr-FR"/>
        </w:rPr>
      </w:pPr>
      <w:r w:rsidRPr="00637BFE">
        <w:rPr>
          <w:rFonts w:ascii="Arial" w:eastAsia="Times New Roman" w:hAnsi="Arial" w:cs="Arial"/>
          <w:b/>
          <w:bCs/>
          <w:iCs/>
          <w:sz w:val="20"/>
          <w:szCs w:val="20"/>
          <w:u w:val="single"/>
          <w:lang w:val="es-419" w:eastAsia="fr-FR"/>
        </w:rPr>
        <w:t>TEMAS:</w:t>
      </w:r>
      <w:r w:rsidRPr="00637BFE">
        <w:rPr>
          <w:rFonts w:ascii="Arial" w:eastAsia="Times New Roman" w:hAnsi="Arial" w:cs="Arial"/>
          <w:b/>
          <w:bCs/>
          <w:iCs/>
          <w:sz w:val="20"/>
          <w:szCs w:val="20"/>
          <w:lang w:val="es-419" w:eastAsia="fr-FR"/>
        </w:rPr>
        <w:tab/>
      </w:r>
      <w:r w:rsidR="007B5C51" w:rsidRPr="007B5C51">
        <w:rPr>
          <w:rFonts w:ascii="Arial" w:eastAsia="Times New Roman" w:hAnsi="Arial" w:cs="Arial"/>
          <w:b/>
          <w:sz w:val="20"/>
          <w:szCs w:val="20"/>
          <w:lang w:val="es-419" w:eastAsia="es-ES"/>
        </w:rPr>
        <w:t xml:space="preserve">PERMISO ADMINISTRATIVO DE HASTA 72 HORAS / REQUISITOS / DELITOS EXCLUIDOS / </w:t>
      </w:r>
      <w:r w:rsidR="007B5C51">
        <w:rPr>
          <w:rFonts w:ascii="Arial" w:eastAsia="Times New Roman" w:hAnsi="Arial" w:cs="Arial"/>
          <w:b/>
          <w:sz w:val="20"/>
          <w:szCs w:val="20"/>
          <w:lang w:val="es-419" w:eastAsia="es-ES"/>
        </w:rPr>
        <w:t xml:space="preserve">TRÁFICO DE ESTUPEFACIENTES </w:t>
      </w:r>
      <w:r w:rsidR="007B5C51" w:rsidRPr="00637BFE">
        <w:rPr>
          <w:rFonts w:ascii="Arial" w:eastAsia="Times New Roman" w:hAnsi="Arial" w:cs="Arial"/>
          <w:b/>
          <w:bCs/>
          <w:iCs/>
          <w:sz w:val="20"/>
          <w:szCs w:val="20"/>
          <w:lang w:val="es-419" w:eastAsia="fr-FR"/>
        </w:rPr>
        <w:t xml:space="preserve">/ </w:t>
      </w:r>
      <w:r w:rsidR="007B5C51">
        <w:rPr>
          <w:rFonts w:ascii="Arial" w:eastAsia="Times New Roman" w:hAnsi="Arial" w:cs="Arial"/>
          <w:b/>
          <w:bCs/>
          <w:iCs/>
          <w:sz w:val="20"/>
          <w:szCs w:val="20"/>
          <w:lang w:val="es-419" w:eastAsia="fr-FR"/>
        </w:rPr>
        <w:t xml:space="preserve">CUMPLIR </w:t>
      </w:r>
      <w:r w:rsidR="007B5C51" w:rsidRPr="007B5C51">
        <w:rPr>
          <w:rFonts w:ascii="Arial" w:eastAsia="Times New Roman" w:hAnsi="Arial" w:cs="Arial"/>
          <w:b/>
          <w:bCs/>
          <w:iCs/>
          <w:sz w:val="20"/>
          <w:szCs w:val="20"/>
          <w:lang w:val="es-419" w:eastAsia="fr-FR"/>
        </w:rPr>
        <w:t>LOS PRESUPUESTOS DE</w:t>
      </w:r>
      <w:r w:rsidR="007B5C51">
        <w:rPr>
          <w:rFonts w:ascii="Arial" w:eastAsia="Times New Roman" w:hAnsi="Arial" w:cs="Arial"/>
          <w:b/>
          <w:bCs/>
          <w:iCs/>
          <w:sz w:val="20"/>
          <w:szCs w:val="20"/>
          <w:lang w:val="es-419" w:eastAsia="fr-FR"/>
        </w:rPr>
        <w:t xml:space="preserve"> </w:t>
      </w:r>
      <w:r w:rsidR="007B5C51" w:rsidRPr="007B5C51">
        <w:rPr>
          <w:rFonts w:ascii="Arial" w:eastAsia="Times New Roman" w:hAnsi="Arial" w:cs="Arial"/>
          <w:b/>
          <w:bCs/>
          <w:iCs/>
          <w:sz w:val="20"/>
          <w:szCs w:val="20"/>
          <w:lang w:val="es-419" w:eastAsia="fr-FR"/>
        </w:rPr>
        <w:t>L</w:t>
      </w:r>
      <w:r w:rsidR="007B5C51">
        <w:rPr>
          <w:rFonts w:ascii="Arial" w:eastAsia="Times New Roman" w:hAnsi="Arial" w:cs="Arial"/>
          <w:b/>
          <w:bCs/>
          <w:iCs/>
          <w:sz w:val="20"/>
          <w:szCs w:val="20"/>
          <w:lang w:val="es-419" w:eastAsia="fr-FR"/>
        </w:rPr>
        <w:t>OS</w:t>
      </w:r>
      <w:r w:rsidR="007B5C51" w:rsidRPr="007B5C51">
        <w:rPr>
          <w:rFonts w:ascii="Arial" w:eastAsia="Times New Roman" w:hAnsi="Arial" w:cs="Arial"/>
          <w:b/>
          <w:bCs/>
          <w:iCs/>
          <w:sz w:val="20"/>
          <w:szCs w:val="20"/>
          <w:lang w:val="es-419" w:eastAsia="fr-FR"/>
        </w:rPr>
        <w:t xml:space="preserve"> ARTÍCULO</w:t>
      </w:r>
      <w:r w:rsidR="007B5C51">
        <w:rPr>
          <w:rFonts w:ascii="Arial" w:eastAsia="Times New Roman" w:hAnsi="Arial" w:cs="Arial"/>
          <w:b/>
          <w:bCs/>
          <w:iCs/>
          <w:sz w:val="20"/>
          <w:szCs w:val="20"/>
          <w:lang w:val="es-419" w:eastAsia="fr-FR"/>
        </w:rPr>
        <w:t>S</w:t>
      </w:r>
      <w:r w:rsidR="007B5C51" w:rsidRPr="007B5C51">
        <w:rPr>
          <w:rFonts w:ascii="Arial" w:eastAsia="Times New Roman" w:hAnsi="Arial" w:cs="Arial"/>
          <w:b/>
          <w:bCs/>
          <w:iCs/>
          <w:sz w:val="20"/>
          <w:szCs w:val="20"/>
          <w:lang w:val="es-419" w:eastAsia="fr-FR"/>
        </w:rPr>
        <w:t xml:space="preserve"> 147 Y 147B DE LA LEY 65 DE 1993 NO EXCLUYE LA PROHIBICIÓN DEL </w:t>
      </w:r>
      <w:r w:rsidR="007B5C51" w:rsidRPr="007B5C51">
        <w:rPr>
          <w:rFonts w:ascii="Arial" w:eastAsia="Times New Roman" w:hAnsi="Arial" w:cs="Arial"/>
          <w:b/>
          <w:sz w:val="20"/>
          <w:szCs w:val="20"/>
          <w:lang w:val="es-419" w:eastAsia="es-ES"/>
        </w:rPr>
        <w:t xml:space="preserve">ARTÍCULO </w:t>
      </w:r>
      <w:r w:rsidR="007B5C51">
        <w:rPr>
          <w:rFonts w:ascii="Arial" w:eastAsia="Times New Roman" w:hAnsi="Arial" w:cs="Arial"/>
          <w:b/>
          <w:sz w:val="20"/>
          <w:szCs w:val="20"/>
          <w:lang w:val="es-419" w:eastAsia="es-ES"/>
        </w:rPr>
        <w:t>68A DEL CÓDIGO PENAL.</w:t>
      </w:r>
    </w:p>
    <w:p w:rsidR="00637BFE" w:rsidRPr="00637BFE" w:rsidRDefault="00637BFE" w:rsidP="00637BFE">
      <w:pPr>
        <w:spacing w:after="0" w:line="240" w:lineRule="auto"/>
        <w:jc w:val="both"/>
        <w:rPr>
          <w:rFonts w:ascii="Arial" w:eastAsia="Times New Roman" w:hAnsi="Arial" w:cs="Arial"/>
          <w:sz w:val="20"/>
          <w:szCs w:val="20"/>
          <w:lang w:val="es-419" w:eastAsia="es-ES"/>
        </w:rPr>
      </w:pPr>
    </w:p>
    <w:p w:rsidR="00637BFE" w:rsidRPr="00637BFE" w:rsidRDefault="007B5C51" w:rsidP="00637BFE">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7B5C51">
        <w:rPr>
          <w:rFonts w:ascii="Arial" w:eastAsia="Times New Roman" w:hAnsi="Arial" w:cs="Arial"/>
          <w:sz w:val="20"/>
          <w:szCs w:val="20"/>
          <w:lang w:val="es-419" w:eastAsia="es-ES"/>
        </w:rPr>
        <w:t>el permiso administrativo para salir del establecimiento carcelario hasta por 72 horas sin vigilancia, se basa en esencia en el presupuesto de la función resocializadora de la pena, para permitir que el sujeto infractor de la norma penal tenga la oportunidad de reincorporarse a la sociedad civil mediante un proceso que le permita precisamente converger de a poco a la vida en comunidad y no solo limitarse a cumplir una condena intramural.</w:t>
      </w:r>
      <w:r>
        <w:rPr>
          <w:rFonts w:ascii="Arial" w:eastAsia="Times New Roman" w:hAnsi="Arial" w:cs="Arial"/>
          <w:sz w:val="20"/>
          <w:szCs w:val="20"/>
          <w:lang w:val="es-419" w:eastAsia="es-ES"/>
        </w:rPr>
        <w:t xml:space="preserve"> (…)</w:t>
      </w:r>
    </w:p>
    <w:p w:rsidR="00637BFE" w:rsidRPr="00637BFE" w:rsidRDefault="00637BFE" w:rsidP="00637BFE">
      <w:pPr>
        <w:spacing w:after="0" w:line="240" w:lineRule="auto"/>
        <w:jc w:val="both"/>
        <w:rPr>
          <w:rFonts w:ascii="Arial" w:eastAsia="Times New Roman" w:hAnsi="Arial" w:cs="Arial"/>
          <w:sz w:val="20"/>
          <w:szCs w:val="20"/>
          <w:lang w:val="es-419" w:eastAsia="es-ES"/>
        </w:rPr>
      </w:pPr>
    </w:p>
    <w:p w:rsidR="00637BFE" w:rsidRDefault="007B5C51" w:rsidP="00637BFE">
      <w:pPr>
        <w:spacing w:after="0" w:line="240" w:lineRule="auto"/>
        <w:jc w:val="both"/>
        <w:rPr>
          <w:rFonts w:ascii="Arial" w:eastAsia="Times New Roman" w:hAnsi="Arial" w:cs="Arial"/>
          <w:sz w:val="20"/>
          <w:szCs w:val="20"/>
          <w:lang w:val="es-419" w:eastAsia="es-ES"/>
        </w:rPr>
      </w:pPr>
      <w:r w:rsidRPr="007B5C51">
        <w:rPr>
          <w:rFonts w:ascii="Arial" w:eastAsia="Times New Roman" w:hAnsi="Arial" w:cs="Arial"/>
          <w:sz w:val="20"/>
          <w:szCs w:val="20"/>
          <w:lang w:val="es-419" w:eastAsia="es-ES"/>
        </w:rPr>
        <w:t>Para acceder a ese beneficio es menester cumplir con los requisitos objetivos, previstos en el artículo 147 de la Ley 65 de 1993</w:t>
      </w:r>
      <w:r>
        <w:rPr>
          <w:rFonts w:ascii="Arial" w:eastAsia="Times New Roman" w:hAnsi="Arial" w:cs="Arial"/>
          <w:sz w:val="20"/>
          <w:szCs w:val="20"/>
          <w:lang w:val="es-419" w:eastAsia="es-ES"/>
        </w:rPr>
        <w:t>…</w:t>
      </w:r>
    </w:p>
    <w:p w:rsidR="007B5C51" w:rsidRPr="00637BFE" w:rsidRDefault="007B5C51" w:rsidP="00637BFE">
      <w:pPr>
        <w:spacing w:after="0" w:line="240" w:lineRule="auto"/>
        <w:jc w:val="both"/>
        <w:rPr>
          <w:rFonts w:ascii="Arial" w:eastAsia="Times New Roman" w:hAnsi="Arial" w:cs="Arial"/>
          <w:sz w:val="20"/>
          <w:szCs w:val="20"/>
          <w:lang w:val="es-419" w:eastAsia="es-ES"/>
        </w:rPr>
      </w:pPr>
    </w:p>
    <w:p w:rsidR="007B5C51" w:rsidRPr="007B5C51" w:rsidRDefault="007B5C51" w:rsidP="007B5C51">
      <w:pPr>
        <w:spacing w:after="0" w:line="240" w:lineRule="auto"/>
        <w:jc w:val="both"/>
        <w:rPr>
          <w:rFonts w:ascii="Arial" w:eastAsia="Times New Roman" w:hAnsi="Arial" w:cs="Arial"/>
          <w:sz w:val="20"/>
          <w:szCs w:val="20"/>
          <w:lang w:val="es-ES" w:eastAsia="es-ES"/>
        </w:rPr>
      </w:pPr>
      <w:r w:rsidRPr="007B5C51">
        <w:rPr>
          <w:rFonts w:ascii="Arial" w:eastAsia="Times New Roman" w:hAnsi="Arial" w:cs="Arial"/>
          <w:sz w:val="20"/>
          <w:szCs w:val="20"/>
          <w:lang w:val="es-ES" w:eastAsia="es-ES"/>
        </w:rPr>
        <w:t xml:space="preserve">En este caso la negativa para acceder a lo pretendido se fundamentó en la prohibición contenida en el artículo </w:t>
      </w:r>
      <w:proofErr w:type="spellStart"/>
      <w:r w:rsidRPr="007B5C51">
        <w:rPr>
          <w:rFonts w:ascii="Arial" w:eastAsia="Times New Roman" w:hAnsi="Arial" w:cs="Arial"/>
          <w:sz w:val="20"/>
          <w:szCs w:val="20"/>
          <w:lang w:val="es-ES" w:eastAsia="es-ES"/>
        </w:rPr>
        <w:t>68A</w:t>
      </w:r>
      <w:proofErr w:type="spellEnd"/>
      <w:r w:rsidRPr="007B5C51">
        <w:rPr>
          <w:rFonts w:ascii="Arial" w:eastAsia="Times New Roman" w:hAnsi="Arial" w:cs="Arial"/>
          <w:sz w:val="20"/>
          <w:szCs w:val="20"/>
          <w:lang w:val="es-ES" w:eastAsia="es-ES"/>
        </w:rPr>
        <w:t xml:space="preserve"> del C.P., respecto de los beneficios administrativos, toda vez que el señor </w:t>
      </w:r>
      <w:proofErr w:type="spellStart"/>
      <w:r w:rsidRPr="007B5C51">
        <w:rPr>
          <w:rFonts w:ascii="Arial" w:eastAsia="Times New Roman" w:hAnsi="Arial" w:cs="Arial"/>
          <w:sz w:val="20"/>
          <w:szCs w:val="20"/>
          <w:lang w:val="es-ES" w:eastAsia="es-ES"/>
        </w:rPr>
        <w:t>JAOS</w:t>
      </w:r>
      <w:proofErr w:type="spellEnd"/>
      <w:r w:rsidRPr="007B5C51">
        <w:rPr>
          <w:rFonts w:ascii="Arial" w:eastAsia="Times New Roman" w:hAnsi="Arial" w:cs="Arial"/>
          <w:sz w:val="20"/>
          <w:szCs w:val="20"/>
          <w:lang w:val="es-ES" w:eastAsia="es-ES"/>
        </w:rPr>
        <w:t xml:space="preserve"> fue condenado por un delito relacionado con el tráfico de estupefacientes, el cual se encuentra excluido de tal prerrogativa. </w:t>
      </w:r>
    </w:p>
    <w:p w:rsidR="007B5C51" w:rsidRPr="007B5C51" w:rsidRDefault="007B5C51" w:rsidP="007B5C51">
      <w:pPr>
        <w:spacing w:after="0" w:line="240" w:lineRule="auto"/>
        <w:jc w:val="both"/>
        <w:rPr>
          <w:rFonts w:ascii="Arial" w:eastAsia="Times New Roman" w:hAnsi="Arial" w:cs="Arial"/>
          <w:sz w:val="20"/>
          <w:szCs w:val="20"/>
          <w:lang w:val="es-ES" w:eastAsia="es-ES"/>
        </w:rPr>
      </w:pPr>
    </w:p>
    <w:p w:rsidR="00637BFE" w:rsidRPr="00637BFE" w:rsidRDefault="007B5C51" w:rsidP="007B5C51">
      <w:pPr>
        <w:spacing w:after="0" w:line="240" w:lineRule="auto"/>
        <w:jc w:val="both"/>
        <w:rPr>
          <w:rFonts w:ascii="Arial" w:eastAsia="Times New Roman" w:hAnsi="Arial" w:cs="Arial"/>
          <w:sz w:val="20"/>
          <w:szCs w:val="20"/>
          <w:lang w:val="es-ES" w:eastAsia="es-ES"/>
        </w:rPr>
      </w:pPr>
      <w:r w:rsidRPr="007B5C51">
        <w:rPr>
          <w:rFonts w:ascii="Arial" w:eastAsia="Times New Roman" w:hAnsi="Arial" w:cs="Arial"/>
          <w:sz w:val="20"/>
          <w:szCs w:val="20"/>
          <w:lang w:val="es-ES" w:eastAsia="es-ES"/>
        </w:rPr>
        <w:t xml:space="preserve">La citada disposición, adicionada por la ley 1142 de 2007 y modificada por el artículo 32 de la ley 1773 de 2016, y actualmente por el artículo 60 de la Ley 1944 de 2018, establece la exclusión de beneficios y subrogados penales para un listado de delitos dentro de los cuales se encuentra la conducta de tráfico, fabricación o porte de estupefacientes, que es una de las conductas por las que fue condenado el señor </w:t>
      </w:r>
      <w:proofErr w:type="spellStart"/>
      <w:r w:rsidRPr="007B5C51">
        <w:rPr>
          <w:rFonts w:ascii="Arial" w:eastAsia="Times New Roman" w:hAnsi="Arial" w:cs="Arial"/>
          <w:sz w:val="20"/>
          <w:szCs w:val="20"/>
          <w:lang w:val="es-ES" w:eastAsia="es-ES"/>
        </w:rPr>
        <w:t>JAOS</w:t>
      </w:r>
      <w:proofErr w:type="spellEnd"/>
      <w:r w:rsidRPr="007B5C51">
        <w:rPr>
          <w:rFonts w:ascii="Arial" w:eastAsia="Times New Roman" w:hAnsi="Arial" w:cs="Arial"/>
          <w:sz w:val="20"/>
          <w:szCs w:val="20"/>
          <w:lang w:val="es-ES" w:eastAsia="es-ES"/>
        </w:rPr>
        <w:t>.</w:t>
      </w:r>
      <w:r>
        <w:rPr>
          <w:rFonts w:ascii="Arial" w:eastAsia="Times New Roman" w:hAnsi="Arial" w:cs="Arial"/>
          <w:sz w:val="20"/>
          <w:szCs w:val="20"/>
          <w:lang w:val="es-ES" w:eastAsia="es-ES"/>
        </w:rPr>
        <w:t xml:space="preserve"> (…)</w:t>
      </w:r>
    </w:p>
    <w:p w:rsidR="00637BFE" w:rsidRDefault="00637BFE" w:rsidP="00637BFE">
      <w:pPr>
        <w:spacing w:after="0" w:line="240" w:lineRule="auto"/>
        <w:jc w:val="both"/>
        <w:rPr>
          <w:rFonts w:ascii="Arial" w:eastAsia="Times New Roman" w:hAnsi="Arial" w:cs="Arial"/>
          <w:sz w:val="20"/>
          <w:szCs w:val="20"/>
          <w:lang w:val="es-ES" w:eastAsia="es-ES"/>
        </w:rPr>
      </w:pPr>
    </w:p>
    <w:p w:rsidR="007B5C51" w:rsidRDefault="007B5C51" w:rsidP="00637BFE">
      <w:pPr>
        <w:spacing w:after="0" w:line="240" w:lineRule="auto"/>
        <w:jc w:val="both"/>
        <w:rPr>
          <w:rFonts w:ascii="Arial" w:eastAsia="Times New Roman" w:hAnsi="Arial" w:cs="Arial"/>
          <w:sz w:val="20"/>
          <w:szCs w:val="20"/>
          <w:lang w:val="es-ES" w:eastAsia="es-ES"/>
        </w:rPr>
      </w:pPr>
      <w:r w:rsidRPr="007B5C51">
        <w:rPr>
          <w:rFonts w:ascii="Arial" w:eastAsia="Times New Roman" w:hAnsi="Arial" w:cs="Arial"/>
          <w:sz w:val="20"/>
          <w:szCs w:val="20"/>
          <w:lang w:val="es-ES" w:eastAsia="es-ES"/>
        </w:rPr>
        <w:t xml:space="preserve">El recurrente considera que pese a que dicho delito se encuentra excluido de los beneficios judiciales o administrativos, se debe tener en cuenta que satisface a cabalidad los presupuestos del artículo 147 y </w:t>
      </w:r>
      <w:proofErr w:type="spellStart"/>
      <w:r w:rsidRPr="007B5C51">
        <w:rPr>
          <w:rFonts w:ascii="Arial" w:eastAsia="Times New Roman" w:hAnsi="Arial" w:cs="Arial"/>
          <w:sz w:val="20"/>
          <w:szCs w:val="20"/>
          <w:lang w:val="es-ES" w:eastAsia="es-ES"/>
        </w:rPr>
        <w:t>147B</w:t>
      </w:r>
      <w:proofErr w:type="spellEnd"/>
      <w:r w:rsidRPr="007B5C51">
        <w:rPr>
          <w:rFonts w:ascii="Arial" w:eastAsia="Times New Roman" w:hAnsi="Arial" w:cs="Arial"/>
          <w:sz w:val="20"/>
          <w:szCs w:val="20"/>
          <w:lang w:val="es-ES" w:eastAsia="es-ES"/>
        </w:rPr>
        <w:t xml:space="preserve"> de la Ley 65 de 1993. Sin embargo, se debe tener en cuenta que el cumplimiento de dichos requisitos no excluye de manera automática la aplicación de la prohibición legal establecida en el artículo </w:t>
      </w:r>
      <w:proofErr w:type="spellStart"/>
      <w:r w:rsidRPr="007B5C51">
        <w:rPr>
          <w:rFonts w:ascii="Arial" w:eastAsia="Times New Roman" w:hAnsi="Arial" w:cs="Arial"/>
          <w:sz w:val="20"/>
          <w:szCs w:val="20"/>
          <w:lang w:val="es-ES" w:eastAsia="es-ES"/>
        </w:rPr>
        <w:t>68A</w:t>
      </w:r>
      <w:proofErr w:type="spellEnd"/>
      <w:r w:rsidRPr="007B5C51">
        <w:rPr>
          <w:rFonts w:ascii="Arial" w:eastAsia="Times New Roman" w:hAnsi="Arial" w:cs="Arial"/>
          <w:sz w:val="20"/>
          <w:szCs w:val="20"/>
          <w:lang w:val="es-ES" w:eastAsia="es-ES"/>
        </w:rPr>
        <w:t xml:space="preserve"> del </w:t>
      </w:r>
      <w:proofErr w:type="spellStart"/>
      <w:r w:rsidRPr="007B5C51">
        <w:rPr>
          <w:rFonts w:ascii="Arial" w:eastAsia="Times New Roman" w:hAnsi="Arial" w:cs="Arial"/>
          <w:sz w:val="20"/>
          <w:szCs w:val="20"/>
          <w:lang w:val="es-ES" w:eastAsia="es-ES"/>
        </w:rPr>
        <w:t>CP</w:t>
      </w:r>
      <w:proofErr w:type="spellEnd"/>
      <w:r w:rsidRPr="007B5C51">
        <w:rPr>
          <w:rFonts w:ascii="Arial" w:eastAsia="Times New Roman" w:hAnsi="Arial" w:cs="Arial"/>
          <w:sz w:val="20"/>
          <w:szCs w:val="20"/>
          <w:lang w:val="es-ES" w:eastAsia="es-ES"/>
        </w:rPr>
        <w:t>, ya que el legislador a través de la expedición de la ley 1709 de 2014 dejó sentada su posición frente a la no concesión de beneficios y subrogados, a aquellas personas que hayan sido condenadas por delitos dolosos o preterintencionales, entre ellos por conductas que afecten el bien jurídico de la salubridad pública, como lo es la conducta de tráfico, fabricación o porte de estupefacientes</w:t>
      </w:r>
      <w:r>
        <w:rPr>
          <w:rFonts w:ascii="Arial" w:eastAsia="Times New Roman" w:hAnsi="Arial" w:cs="Arial"/>
          <w:sz w:val="20"/>
          <w:szCs w:val="20"/>
          <w:lang w:val="es-ES" w:eastAsia="es-ES"/>
        </w:rPr>
        <w:t>…</w:t>
      </w:r>
    </w:p>
    <w:p w:rsidR="007B5C51" w:rsidRPr="00637BFE" w:rsidRDefault="007B5C51" w:rsidP="00637BFE">
      <w:pPr>
        <w:spacing w:after="0" w:line="240" w:lineRule="auto"/>
        <w:jc w:val="both"/>
        <w:rPr>
          <w:rFonts w:ascii="Arial" w:eastAsia="Times New Roman" w:hAnsi="Arial" w:cs="Arial"/>
          <w:sz w:val="20"/>
          <w:szCs w:val="20"/>
          <w:lang w:val="es-ES" w:eastAsia="es-ES"/>
        </w:rPr>
      </w:pPr>
    </w:p>
    <w:p w:rsidR="00637BFE" w:rsidRPr="00637BFE" w:rsidRDefault="00637BFE" w:rsidP="00637BFE">
      <w:pPr>
        <w:spacing w:after="0" w:line="240" w:lineRule="auto"/>
        <w:jc w:val="both"/>
        <w:rPr>
          <w:rFonts w:ascii="Arial" w:eastAsia="Times New Roman" w:hAnsi="Arial" w:cs="Arial"/>
          <w:sz w:val="20"/>
          <w:szCs w:val="20"/>
          <w:lang w:val="es-ES" w:eastAsia="es-ES"/>
        </w:rPr>
      </w:pPr>
    </w:p>
    <w:p w:rsidR="00637BFE" w:rsidRPr="00637BFE" w:rsidRDefault="00637BFE" w:rsidP="00637BFE">
      <w:pPr>
        <w:spacing w:after="0" w:line="240" w:lineRule="auto"/>
        <w:jc w:val="both"/>
        <w:rPr>
          <w:rFonts w:ascii="Arial" w:eastAsia="Times New Roman" w:hAnsi="Arial" w:cs="Arial"/>
          <w:sz w:val="20"/>
          <w:szCs w:val="20"/>
          <w:lang w:val="es-ES" w:eastAsia="es-ES"/>
        </w:rPr>
      </w:pPr>
    </w:p>
    <w:p w:rsidR="00637BFE" w:rsidRPr="00637BFE" w:rsidRDefault="00637BFE" w:rsidP="00637BFE">
      <w:pPr>
        <w:spacing w:after="0" w:line="276" w:lineRule="auto"/>
        <w:ind w:right="51"/>
        <w:jc w:val="center"/>
        <w:rPr>
          <w:rFonts w:ascii="Arial" w:eastAsia="Times New Roman" w:hAnsi="Arial" w:cs="Arial"/>
          <w:b/>
          <w:spacing w:val="-2"/>
          <w:sz w:val="24"/>
          <w:szCs w:val="24"/>
          <w:lang w:val="es-ES" w:eastAsia="es-ES"/>
        </w:rPr>
      </w:pPr>
      <w:r w:rsidRPr="00637BFE">
        <w:rPr>
          <w:rFonts w:ascii="Arial" w:eastAsia="Times New Roman" w:hAnsi="Arial" w:cs="Arial"/>
          <w:b/>
          <w:spacing w:val="-2"/>
          <w:sz w:val="24"/>
          <w:szCs w:val="24"/>
          <w:lang w:val="es-ES" w:eastAsia="es-ES"/>
        </w:rPr>
        <w:t>RAMA JUDICIAL DEL PODER PÚBLICO</w:t>
      </w:r>
    </w:p>
    <w:p w:rsidR="00637BFE" w:rsidRPr="00637BFE" w:rsidRDefault="00637BFE" w:rsidP="00637BFE">
      <w:pPr>
        <w:spacing w:after="0" w:line="276" w:lineRule="auto"/>
        <w:ind w:right="51"/>
        <w:jc w:val="center"/>
        <w:rPr>
          <w:rFonts w:ascii="Arial" w:eastAsia="Times New Roman" w:hAnsi="Arial" w:cs="Arial"/>
          <w:spacing w:val="-2"/>
          <w:sz w:val="24"/>
          <w:szCs w:val="24"/>
          <w:lang w:val="es-ES" w:eastAsia="es-ES"/>
        </w:rPr>
      </w:pPr>
      <w:r>
        <w:rPr>
          <w:rFonts w:ascii="Arial" w:eastAsia="Times New Roman" w:hAnsi="Arial" w:cs="Arial"/>
          <w:noProof/>
          <w:spacing w:val="-2"/>
          <w:sz w:val="24"/>
          <w:szCs w:val="24"/>
          <w:lang w:val="es-ES" w:eastAsia="es-ES"/>
        </w:rPr>
        <w:drawing>
          <wp:inline distT="0" distB="0" distL="0" distR="0">
            <wp:extent cx="466090" cy="569595"/>
            <wp:effectExtent l="0" t="0" r="0" b="1905"/>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mintransporte.gov.co/images/escud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090" cy="569595"/>
                    </a:xfrm>
                    <a:prstGeom prst="rect">
                      <a:avLst/>
                    </a:prstGeom>
                    <a:noFill/>
                    <a:ln>
                      <a:noFill/>
                    </a:ln>
                  </pic:spPr>
                </pic:pic>
              </a:graphicData>
            </a:graphic>
          </wp:inline>
        </w:drawing>
      </w:r>
    </w:p>
    <w:p w:rsidR="00637BFE" w:rsidRPr="00637BFE" w:rsidRDefault="00637BFE" w:rsidP="00637BFE">
      <w:pPr>
        <w:spacing w:after="0" w:line="276" w:lineRule="auto"/>
        <w:ind w:right="51"/>
        <w:jc w:val="center"/>
        <w:rPr>
          <w:rFonts w:ascii="Arial" w:eastAsia="Times New Roman" w:hAnsi="Arial" w:cs="Arial"/>
          <w:b/>
          <w:spacing w:val="-2"/>
          <w:sz w:val="24"/>
          <w:szCs w:val="24"/>
          <w:lang w:val="es-ES" w:eastAsia="es-ES"/>
        </w:rPr>
      </w:pPr>
      <w:r w:rsidRPr="00637BFE">
        <w:rPr>
          <w:rFonts w:ascii="Arial" w:eastAsia="Times New Roman" w:hAnsi="Arial" w:cs="Arial"/>
          <w:b/>
          <w:spacing w:val="-2"/>
          <w:sz w:val="24"/>
          <w:szCs w:val="24"/>
          <w:lang w:val="es-ES" w:eastAsia="es-ES"/>
        </w:rPr>
        <w:t>TRIBUNAL SUPERIOR DEL DISTRITO JUDICIAL DE PEREIRA - RISARALDA</w:t>
      </w:r>
    </w:p>
    <w:p w:rsidR="00637BFE" w:rsidRPr="00637BFE" w:rsidRDefault="00637BFE" w:rsidP="00637BFE">
      <w:pPr>
        <w:spacing w:after="0" w:line="276" w:lineRule="auto"/>
        <w:ind w:right="51"/>
        <w:jc w:val="center"/>
        <w:rPr>
          <w:rFonts w:ascii="Arial" w:eastAsia="Times New Roman" w:hAnsi="Arial" w:cs="Arial"/>
          <w:b/>
          <w:spacing w:val="-2"/>
          <w:sz w:val="24"/>
          <w:szCs w:val="24"/>
          <w:lang w:val="es-ES" w:eastAsia="es-ES"/>
        </w:rPr>
      </w:pPr>
      <w:r w:rsidRPr="00637BFE">
        <w:rPr>
          <w:rFonts w:ascii="Arial" w:eastAsia="Times New Roman" w:hAnsi="Arial" w:cs="Arial"/>
          <w:b/>
          <w:spacing w:val="-2"/>
          <w:sz w:val="24"/>
          <w:szCs w:val="24"/>
          <w:lang w:val="es-ES" w:eastAsia="es-ES"/>
        </w:rPr>
        <w:t>SALA DE DECISIÓN PENAL</w:t>
      </w:r>
    </w:p>
    <w:p w:rsidR="00637BFE" w:rsidRPr="00637BFE" w:rsidRDefault="00637BFE" w:rsidP="00637BFE">
      <w:pPr>
        <w:spacing w:after="0" w:line="276" w:lineRule="auto"/>
        <w:ind w:right="51"/>
        <w:jc w:val="center"/>
        <w:rPr>
          <w:rFonts w:ascii="Arial" w:eastAsia="Times New Roman" w:hAnsi="Arial" w:cs="Arial"/>
          <w:b/>
          <w:spacing w:val="-2"/>
          <w:sz w:val="24"/>
          <w:szCs w:val="24"/>
          <w:lang w:val="es-ES" w:eastAsia="es-ES"/>
        </w:rPr>
      </w:pPr>
      <w:proofErr w:type="spellStart"/>
      <w:r w:rsidRPr="00637BFE">
        <w:rPr>
          <w:rFonts w:ascii="Arial" w:eastAsia="Times New Roman" w:hAnsi="Arial" w:cs="Arial"/>
          <w:b/>
          <w:spacing w:val="-2"/>
          <w:sz w:val="24"/>
          <w:szCs w:val="24"/>
          <w:lang w:val="es-ES" w:eastAsia="es-ES"/>
        </w:rPr>
        <w:t>M.P</w:t>
      </w:r>
      <w:proofErr w:type="spellEnd"/>
      <w:r w:rsidRPr="00637BFE">
        <w:rPr>
          <w:rFonts w:ascii="Arial" w:eastAsia="Times New Roman" w:hAnsi="Arial" w:cs="Arial"/>
          <w:b/>
          <w:spacing w:val="-2"/>
          <w:sz w:val="24"/>
          <w:szCs w:val="24"/>
          <w:lang w:val="es-ES" w:eastAsia="es-ES"/>
        </w:rPr>
        <w:t>. JAIRO ERNESTO ESCOBAR SANZ</w:t>
      </w:r>
    </w:p>
    <w:p w:rsidR="00EE0EAD" w:rsidRPr="00637BFE" w:rsidRDefault="00EE0EAD" w:rsidP="00637BFE">
      <w:pPr>
        <w:pStyle w:val="Sinespaciado"/>
        <w:spacing w:line="276" w:lineRule="auto"/>
        <w:jc w:val="both"/>
        <w:rPr>
          <w:rFonts w:ascii="Arial" w:hAnsi="Arial" w:cs="Arial"/>
        </w:rPr>
      </w:pPr>
    </w:p>
    <w:p w:rsidR="00CB276A" w:rsidRPr="00637BFE" w:rsidRDefault="00CB276A" w:rsidP="00637BFE">
      <w:pPr>
        <w:pStyle w:val="Sinespaciado"/>
        <w:spacing w:line="276" w:lineRule="auto"/>
        <w:jc w:val="both"/>
        <w:rPr>
          <w:rFonts w:ascii="Arial" w:hAnsi="Arial" w:cs="Arial"/>
        </w:rPr>
      </w:pPr>
      <w:r w:rsidRPr="00637BFE">
        <w:rPr>
          <w:rFonts w:ascii="Arial" w:hAnsi="Arial" w:cs="Arial"/>
        </w:rPr>
        <w:t xml:space="preserve">Pereira, </w:t>
      </w:r>
      <w:r w:rsidR="00834E7D" w:rsidRPr="00637BFE">
        <w:rPr>
          <w:rFonts w:ascii="Arial" w:hAnsi="Arial" w:cs="Arial"/>
        </w:rPr>
        <w:t>doce (12) de marzo de dos mil veinte (2020)</w:t>
      </w:r>
    </w:p>
    <w:p w:rsidR="00CB276A" w:rsidRPr="00637BFE" w:rsidRDefault="00CB276A" w:rsidP="00637BFE">
      <w:pPr>
        <w:pStyle w:val="Sinespaciado"/>
        <w:spacing w:line="276" w:lineRule="auto"/>
        <w:jc w:val="both"/>
        <w:rPr>
          <w:rFonts w:ascii="Arial" w:hAnsi="Arial" w:cs="Arial"/>
        </w:rPr>
      </w:pPr>
      <w:r w:rsidRPr="00637BFE">
        <w:rPr>
          <w:rFonts w:ascii="Arial" w:hAnsi="Arial" w:cs="Arial"/>
        </w:rPr>
        <w:t xml:space="preserve">Acta Nro. </w:t>
      </w:r>
      <w:r w:rsidR="00834E7D" w:rsidRPr="00637BFE">
        <w:rPr>
          <w:rFonts w:ascii="Arial" w:hAnsi="Arial" w:cs="Arial"/>
        </w:rPr>
        <w:t>247</w:t>
      </w:r>
    </w:p>
    <w:p w:rsidR="00CB276A" w:rsidRPr="00637BFE" w:rsidRDefault="00CB276A" w:rsidP="00637BFE">
      <w:pPr>
        <w:pStyle w:val="Sinespaciado"/>
        <w:spacing w:line="276" w:lineRule="auto"/>
        <w:jc w:val="both"/>
        <w:rPr>
          <w:rFonts w:ascii="Arial" w:hAnsi="Arial" w:cs="Arial"/>
        </w:rPr>
      </w:pPr>
      <w:r w:rsidRPr="00637BFE">
        <w:rPr>
          <w:rFonts w:ascii="Arial" w:hAnsi="Arial" w:cs="Arial"/>
        </w:rPr>
        <w:t xml:space="preserve">Hora: </w:t>
      </w:r>
      <w:r w:rsidR="00834E7D" w:rsidRPr="00637BFE">
        <w:rPr>
          <w:rFonts w:ascii="Arial" w:hAnsi="Arial" w:cs="Arial"/>
        </w:rPr>
        <w:t xml:space="preserve">2:40 p.m. </w:t>
      </w:r>
    </w:p>
    <w:p w:rsidR="00EE0EAD" w:rsidRPr="00637BFE" w:rsidRDefault="00EE0EAD" w:rsidP="00637BFE">
      <w:pPr>
        <w:spacing w:after="0" w:line="276" w:lineRule="auto"/>
        <w:jc w:val="center"/>
        <w:rPr>
          <w:rFonts w:ascii="Arial" w:eastAsia="Batang" w:hAnsi="Arial" w:cs="Arial"/>
          <w:sz w:val="24"/>
          <w:szCs w:val="24"/>
          <w:lang w:eastAsia="es-ES"/>
        </w:rPr>
      </w:pPr>
    </w:p>
    <w:p w:rsidR="00913E58" w:rsidRPr="00637BFE" w:rsidRDefault="00913E58" w:rsidP="00637BFE">
      <w:pPr>
        <w:pStyle w:val="Sinespaciado1"/>
        <w:numPr>
          <w:ilvl w:val="0"/>
          <w:numId w:val="2"/>
        </w:numPr>
        <w:spacing w:line="276" w:lineRule="auto"/>
        <w:jc w:val="center"/>
        <w:rPr>
          <w:rFonts w:ascii="Arial" w:eastAsia="Batang" w:hAnsi="Arial" w:cs="Arial"/>
          <w:b/>
          <w:sz w:val="24"/>
          <w:szCs w:val="24"/>
          <w:lang w:eastAsia="es-ES"/>
        </w:rPr>
      </w:pPr>
      <w:r w:rsidRPr="00637BFE">
        <w:rPr>
          <w:rFonts w:ascii="Arial" w:eastAsia="Batang" w:hAnsi="Arial" w:cs="Arial"/>
          <w:b/>
          <w:sz w:val="24"/>
          <w:szCs w:val="24"/>
          <w:lang w:eastAsia="es-ES"/>
        </w:rPr>
        <w:t>ASUNTO A DECIDIR</w:t>
      </w:r>
    </w:p>
    <w:p w:rsidR="00913E58" w:rsidRPr="00637BFE" w:rsidRDefault="00913E58" w:rsidP="00637BFE">
      <w:pPr>
        <w:pStyle w:val="Sinespaciado1"/>
        <w:spacing w:line="276" w:lineRule="auto"/>
        <w:ind w:left="1065"/>
        <w:rPr>
          <w:rFonts w:ascii="Arial" w:eastAsia="Batang" w:hAnsi="Arial" w:cs="Arial"/>
          <w:sz w:val="24"/>
          <w:szCs w:val="24"/>
          <w:lang w:eastAsia="es-ES"/>
        </w:rPr>
      </w:pPr>
    </w:p>
    <w:p w:rsidR="00913E58" w:rsidRPr="00637BFE" w:rsidRDefault="00913E58" w:rsidP="00637BFE">
      <w:pPr>
        <w:pStyle w:val="Sinespaciado1"/>
        <w:spacing w:line="276" w:lineRule="auto"/>
        <w:jc w:val="both"/>
        <w:rPr>
          <w:rFonts w:ascii="Arial" w:eastAsia="Batang" w:hAnsi="Arial" w:cs="Arial"/>
          <w:sz w:val="24"/>
          <w:szCs w:val="24"/>
          <w:lang w:eastAsia="es-ES"/>
        </w:rPr>
      </w:pPr>
      <w:r w:rsidRPr="00637BFE">
        <w:rPr>
          <w:rFonts w:ascii="Arial" w:eastAsia="Batang" w:hAnsi="Arial" w:cs="Arial"/>
          <w:sz w:val="24"/>
          <w:szCs w:val="24"/>
          <w:lang w:eastAsia="es-ES"/>
        </w:rPr>
        <w:t xml:space="preserve">Procede la Sala a resolver el recurso de apelación interpuesto por la defensa del señor </w:t>
      </w:r>
      <w:proofErr w:type="spellStart"/>
      <w:r w:rsidR="00BA200B">
        <w:rPr>
          <w:rFonts w:ascii="Arial" w:eastAsia="Batang" w:hAnsi="Arial" w:cs="Arial"/>
          <w:sz w:val="24"/>
          <w:szCs w:val="24"/>
          <w:lang w:eastAsia="es-ES"/>
        </w:rPr>
        <w:t>JAOS</w:t>
      </w:r>
      <w:proofErr w:type="spellEnd"/>
      <w:r w:rsidRPr="00637BFE">
        <w:rPr>
          <w:rFonts w:ascii="Arial" w:eastAsia="Batang" w:hAnsi="Arial" w:cs="Arial"/>
          <w:sz w:val="24"/>
          <w:szCs w:val="24"/>
          <w:lang w:eastAsia="es-ES"/>
        </w:rPr>
        <w:t xml:space="preserve">, contra el auto emitido el </w:t>
      </w:r>
      <w:r w:rsidR="00EE3D99" w:rsidRPr="00637BFE">
        <w:rPr>
          <w:rFonts w:ascii="Arial" w:eastAsia="Batang" w:hAnsi="Arial" w:cs="Arial"/>
          <w:sz w:val="24"/>
          <w:szCs w:val="24"/>
          <w:lang w:eastAsia="es-ES"/>
        </w:rPr>
        <w:t>22 de noviembre de 2019</w:t>
      </w:r>
      <w:r w:rsidRPr="00637BFE">
        <w:rPr>
          <w:rFonts w:ascii="Arial" w:eastAsia="Batang" w:hAnsi="Arial" w:cs="Arial"/>
          <w:sz w:val="24"/>
          <w:szCs w:val="24"/>
          <w:lang w:eastAsia="es-ES"/>
        </w:rPr>
        <w:t xml:space="preserve"> mediante el cual el Juzgado </w:t>
      </w:r>
      <w:r w:rsidR="00E70F25" w:rsidRPr="00637BFE">
        <w:rPr>
          <w:rFonts w:ascii="Arial" w:eastAsia="Batang" w:hAnsi="Arial" w:cs="Arial"/>
          <w:sz w:val="24"/>
          <w:szCs w:val="24"/>
          <w:lang w:eastAsia="es-ES"/>
        </w:rPr>
        <w:t>4</w:t>
      </w:r>
      <w:r w:rsidRPr="00637BFE">
        <w:rPr>
          <w:rFonts w:ascii="Arial" w:eastAsia="Batang" w:hAnsi="Arial" w:cs="Arial"/>
          <w:sz w:val="24"/>
          <w:szCs w:val="24"/>
          <w:lang w:eastAsia="es-ES"/>
        </w:rPr>
        <w:t>o de Ejecución de Penas y Medidas de Seguridad de Pereira</w:t>
      </w:r>
      <w:r w:rsidR="00376BA9" w:rsidRPr="00637BFE">
        <w:rPr>
          <w:rFonts w:ascii="Arial" w:eastAsia="Batang" w:hAnsi="Arial" w:cs="Arial"/>
          <w:sz w:val="24"/>
          <w:szCs w:val="24"/>
          <w:lang w:eastAsia="es-ES"/>
        </w:rPr>
        <w:t>,</w:t>
      </w:r>
      <w:r w:rsidRPr="00637BFE">
        <w:rPr>
          <w:rFonts w:ascii="Arial" w:eastAsia="Batang" w:hAnsi="Arial" w:cs="Arial"/>
          <w:sz w:val="24"/>
          <w:szCs w:val="24"/>
          <w:lang w:eastAsia="es-ES"/>
        </w:rPr>
        <w:t xml:space="preserve"> le negó al sentenciado el </w:t>
      </w:r>
      <w:r w:rsidR="00376BA9" w:rsidRPr="00637BFE">
        <w:rPr>
          <w:rFonts w:ascii="Arial" w:eastAsia="Batang" w:hAnsi="Arial" w:cs="Arial"/>
          <w:sz w:val="24"/>
          <w:szCs w:val="24"/>
          <w:lang w:eastAsia="es-ES"/>
        </w:rPr>
        <w:t>beneficio administrativo</w:t>
      </w:r>
      <w:r w:rsidRPr="00637BFE">
        <w:rPr>
          <w:rFonts w:ascii="Arial" w:eastAsia="Batang" w:hAnsi="Arial" w:cs="Arial"/>
          <w:sz w:val="24"/>
          <w:szCs w:val="24"/>
          <w:lang w:eastAsia="es-ES"/>
        </w:rPr>
        <w:t xml:space="preserve"> de </w:t>
      </w:r>
      <w:r w:rsidR="00376BA9" w:rsidRPr="00637BFE">
        <w:rPr>
          <w:rFonts w:ascii="Arial" w:eastAsia="Batang" w:hAnsi="Arial" w:cs="Arial"/>
          <w:sz w:val="24"/>
          <w:szCs w:val="24"/>
          <w:lang w:eastAsia="es-ES"/>
        </w:rPr>
        <w:t xml:space="preserve">hasta </w:t>
      </w:r>
      <w:r w:rsidR="000C0B98" w:rsidRPr="00637BFE">
        <w:rPr>
          <w:rFonts w:ascii="Arial" w:eastAsia="Batang" w:hAnsi="Arial" w:cs="Arial"/>
          <w:sz w:val="24"/>
          <w:szCs w:val="24"/>
          <w:lang w:eastAsia="es-ES"/>
        </w:rPr>
        <w:t xml:space="preserve">72 horas, por violación del artículo 376 del CP. </w:t>
      </w:r>
    </w:p>
    <w:p w:rsidR="00913E58" w:rsidRPr="00637BFE" w:rsidRDefault="00913E58" w:rsidP="00637BFE">
      <w:pPr>
        <w:spacing w:after="0" w:line="276" w:lineRule="auto"/>
        <w:rPr>
          <w:rFonts w:ascii="Arial" w:hAnsi="Arial" w:cs="Arial"/>
          <w:sz w:val="24"/>
          <w:szCs w:val="24"/>
        </w:rPr>
      </w:pPr>
    </w:p>
    <w:p w:rsidR="002A158E" w:rsidRPr="00637BFE" w:rsidRDefault="006E5971" w:rsidP="00637BFE">
      <w:pPr>
        <w:pStyle w:val="Prrafodelista"/>
        <w:numPr>
          <w:ilvl w:val="0"/>
          <w:numId w:val="2"/>
        </w:numPr>
        <w:spacing w:after="0" w:line="276" w:lineRule="auto"/>
        <w:jc w:val="center"/>
        <w:rPr>
          <w:rFonts w:ascii="Arial" w:hAnsi="Arial" w:cs="Arial"/>
          <w:b/>
          <w:sz w:val="24"/>
          <w:szCs w:val="24"/>
        </w:rPr>
      </w:pPr>
      <w:r w:rsidRPr="00637BFE">
        <w:rPr>
          <w:rFonts w:ascii="Arial" w:hAnsi="Arial" w:cs="Arial"/>
          <w:b/>
          <w:sz w:val="24"/>
          <w:szCs w:val="24"/>
        </w:rPr>
        <w:lastRenderedPageBreak/>
        <w:t>ANTECEDENTES</w:t>
      </w:r>
    </w:p>
    <w:p w:rsidR="001C626D" w:rsidRPr="00637BFE" w:rsidRDefault="001C626D" w:rsidP="00637BFE">
      <w:pPr>
        <w:pStyle w:val="Sinespaciado1"/>
        <w:spacing w:line="276" w:lineRule="auto"/>
        <w:jc w:val="both"/>
        <w:rPr>
          <w:rFonts w:ascii="Arial" w:eastAsiaTheme="minorHAnsi" w:hAnsi="Arial" w:cs="Arial"/>
          <w:sz w:val="24"/>
          <w:szCs w:val="24"/>
          <w:lang w:val="es-CO"/>
        </w:rPr>
      </w:pPr>
    </w:p>
    <w:p w:rsidR="001C626D" w:rsidRPr="00637BFE" w:rsidRDefault="00376BA9" w:rsidP="00637BFE">
      <w:pPr>
        <w:pStyle w:val="Sinespaciado1"/>
        <w:spacing w:line="276" w:lineRule="auto"/>
        <w:jc w:val="both"/>
        <w:rPr>
          <w:rFonts w:ascii="Arial" w:eastAsia="Batang" w:hAnsi="Arial" w:cs="Arial"/>
          <w:sz w:val="24"/>
          <w:szCs w:val="24"/>
          <w:lang w:eastAsia="es-ES"/>
        </w:rPr>
      </w:pPr>
      <w:r w:rsidRPr="00637BFE">
        <w:rPr>
          <w:rFonts w:ascii="Arial" w:eastAsiaTheme="minorHAnsi" w:hAnsi="Arial" w:cs="Arial"/>
          <w:sz w:val="24"/>
          <w:szCs w:val="24"/>
          <w:lang w:val="es-CO"/>
        </w:rPr>
        <w:t xml:space="preserve">2.1 </w:t>
      </w:r>
      <w:r w:rsidR="001C626D" w:rsidRPr="00637BFE">
        <w:rPr>
          <w:rFonts w:ascii="Arial" w:eastAsia="Batang" w:hAnsi="Arial" w:cs="Arial"/>
          <w:sz w:val="24"/>
          <w:szCs w:val="24"/>
          <w:lang w:eastAsia="es-ES"/>
        </w:rPr>
        <w:t xml:space="preserve">El señor </w:t>
      </w:r>
      <w:proofErr w:type="spellStart"/>
      <w:r w:rsidR="00BA200B">
        <w:rPr>
          <w:rFonts w:ascii="Arial" w:eastAsia="Batang" w:hAnsi="Arial" w:cs="Arial"/>
          <w:sz w:val="24"/>
          <w:szCs w:val="24"/>
          <w:lang w:eastAsia="es-ES"/>
        </w:rPr>
        <w:t>JAOS</w:t>
      </w:r>
      <w:proofErr w:type="spellEnd"/>
      <w:r w:rsidR="00E70F25" w:rsidRPr="00637BFE">
        <w:rPr>
          <w:rFonts w:ascii="Arial" w:eastAsia="Batang" w:hAnsi="Arial" w:cs="Arial"/>
          <w:sz w:val="24"/>
          <w:szCs w:val="24"/>
          <w:lang w:eastAsia="es-ES"/>
        </w:rPr>
        <w:t xml:space="preserve"> </w:t>
      </w:r>
      <w:r w:rsidR="001C626D" w:rsidRPr="00637BFE">
        <w:rPr>
          <w:rFonts w:ascii="Arial" w:eastAsia="Batang" w:hAnsi="Arial" w:cs="Arial"/>
          <w:sz w:val="24"/>
          <w:szCs w:val="24"/>
          <w:lang w:eastAsia="es-ES"/>
        </w:rPr>
        <w:t xml:space="preserve">fue condenado a la pena de </w:t>
      </w:r>
      <w:r w:rsidR="00E70F25" w:rsidRPr="00637BFE">
        <w:rPr>
          <w:rFonts w:ascii="Arial" w:eastAsia="Batang" w:hAnsi="Arial" w:cs="Arial"/>
          <w:sz w:val="24"/>
          <w:szCs w:val="24"/>
          <w:lang w:eastAsia="es-ES"/>
        </w:rPr>
        <w:t xml:space="preserve">64 </w:t>
      </w:r>
      <w:r w:rsidR="001C626D" w:rsidRPr="00637BFE">
        <w:rPr>
          <w:rFonts w:ascii="Arial" w:eastAsia="Batang" w:hAnsi="Arial" w:cs="Arial"/>
          <w:sz w:val="24"/>
          <w:szCs w:val="24"/>
          <w:lang w:eastAsia="es-ES"/>
        </w:rPr>
        <w:t>meses de prisión</w:t>
      </w:r>
      <w:r w:rsidR="00E70F25" w:rsidRPr="00637BFE">
        <w:rPr>
          <w:rFonts w:ascii="Arial" w:eastAsia="Batang" w:hAnsi="Arial" w:cs="Arial"/>
          <w:sz w:val="24"/>
          <w:szCs w:val="24"/>
          <w:lang w:eastAsia="es-ES"/>
        </w:rPr>
        <w:t xml:space="preserve"> y multa de 2 </w:t>
      </w:r>
      <w:proofErr w:type="spellStart"/>
      <w:r w:rsidR="00E70F25" w:rsidRPr="00637BFE">
        <w:rPr>
          <w:rFonts w:ascii="Arial" w:eastAsia="Batang" w:hAnsi="Arial" w:cs="Arial"/>
          <w:sz w:val="24"/>
          <w:szCs w:val="24"/>
          <w:lang w:eastAsia="es-ES"/>
        </w:rPr>
        <w:t>smlmv</w:t>
      </w:r>
      <w:proofErr w:type="spellEnd"/>
      <w:r w:rsidR="001C626D" w:rsidRPr="00637BFE">
        <w:rPr>
          <w:rFonts w:ascii="Arial" w:eastAsia="Batang" w:hAnsi="Arial" w:cs="Arial"/>
          <w:sz w:val="24"/>
          <w:szCs w:val="24"/>
          <w:lang w:eastAsia="es-ES"/>
        </w:rPr>
        <w:t xml:space="preserve">, </w:t>
      </w:r>
      <w:r w:rsidR="00E70F25" w:rsidRPr="00637BFE">
        <w:rPr>
          <w:rFonts w:ascii="Arial" w:eastAsia="Batang" w:hAnsi="Arial" w:cs="Arial"/>
          <w:sz w:val="24"/>
          <w:szCs w:val="24"/>
          <w:lang w:eastAsia="es-ES"/>
        </w:rPr>
        <w:t>el 19 de mayo de 2016</w:t>
      </w:r>
      <w:r w:rsidRPr="00637BFE">
        <w:rPr>
          <w:rFonts w:ascii="Arial" w:eastAsia="Batang" w:hAnsi="Arial" w:cs="Arial"/>
          <w:sz w:val="24"/>
          <w:szCs w:val="24"/>
          <w:lang w:eastAsia="es-ES"/>
        </w:rPr>
        <w:t xml:space="preserve">, por el Juzgado </w:t>
      </w:r>
      <w:r w:rsidR="00E70F25" w:rsidRPr="00637BFE">
        <w:rPr>
          <w:rFonts w:ascii="Arial" w:eastAsia="Batang" w:hAnsi="Arial" w:cs="Arial"/>
          <w:sz w:val="24"/>
          <w:szCs w:val="24"/>
          <w:lang w:eastAsia="es-ES"/>
        </w:rPr>
        <w:t xml:space="preserve">Quinto Penal del Circuito de esta ciudad. </w:t>
      </w:r>
    </w:p>
    <w:p w:rsidR="00376BA9" w:rsidRPr="00637BFE" w:rsidRDefault="00376BA9" w:rsidP="00637BFE">
      <w:pPr>
        <w:pStyle w:val="Sinespaciado1"/>
        <w:spacing w:line="276" w:lineRule="auto"/>
        <w:jc w:val="both"/>
        <w:rPr>
          <w:rFonts w:ascii="Arial" w:eastAsia="Batang" w:hAnsi="Arial" w:cs="Arial"/>
          <w:sz w:val="24"/>
          <w:szCs w:val="24"/>
          <w:lang w:eastAsia="es-ES"/>
        </w:rPr>
      </w:pPr>
    </w:p>
    <w:p w:rsidR="001C626D" w:rsidRPr="00637BFE" w:rsidRDefault="00376BA9" w:rsidP="00637BFE">
      <w:pPr>
        <w:pStyle w:val="Sinespaciado1"/>
        <w:spacing w:line="276" w:lineRule="auto"/>
        <w:jc w:val="both"/>
        <w:rPr>
          <w:rFonts w:ascii="Arial" w:eastAsia="Batang" w:hAnsi="Arial" w:cs="Arial"/>
          <w:sz w:val="24"/>
          <w:szCs w:val="24"/>
          <w:lang w:eastAsia="es-ES"/>
        </w:rPr>
      </w:pPr>
      <w:r w:rsidRPr="00637BFE">
        <w:rPr>
          <w:rFonts w:ascii="Arial" w:eastAsia="Batang" w:hAnsi="Arial" w:cs="Arial"/>
          <w:sz w:val="24"/>
          <w:szCs w:val="24"/>
          <w:lang w:eastAsia="es-ES"/>
        </w:rPr>
        <w:t xml:space="preserve">2.2 </w:t>
      </w:r>
      <w:r w:rsidR="001C626D" w:rsidRPr="00637BFE">
        <w:rPr>
          <w:rFonts w:ascii="Arial" w:eastAsia="Batang" w:hAnsi="Arial" w:cs="Arial"/>
          <w:sz w:val="24"/>
          <w:szCs w:val="24"/>
          <w:lang w:eastAsia="es-ES"/>
        </w:rPr>
        <w:t xml:space="preserve">La ejecución del referido fallo le correspondió al Juzgado </w:t>
      </w:r>
      <w:r w:rsidR="00E70F25" w:rsidRPr="00637BFE">
        <w:rPr>
          <w:rFonts w:ascii="Arial" w:eastAsia="Batang" w:hAnsi="Arial" w:cs="Arial"/>
          <w:sz w:val="24"/>
          <w:szCs w:val="24"/>
          <w:lang w:eastAsia="es-ES"/>
        </w:rPr>
        <w:t xml:space="preserve">Cuarto </w:t>
      </w:r>
      <w:r w:rsidR="001C626D" w:rsidRPr="00637BFE">
        <w:rPr>
          <w:rFonts w:ascii="Arial" w:eastAsia="Batang" w:hAnsi="Arial" w:cs="Arial"/>
          <w:sz w:val="24"/>
          <w:szCs w:val="24"/>
          <w:lang w:eastAsia="es-ES"/>
        </w:rPr>
        <w:t>de Ejecución de Penas y Medidas de S</w:t>
      </w:r>
      <w:r w:rsidRPr="00637BFE">
        <w:rPr>
          <w:rFonts w:ascii="Arial" w:eastAsia="Batang" w:hAnsi="Arial" w:cs="Arial"/>
          <w:sz w:val="24"/>
          <w:szCs w:val="24"/>
          <w:lang w:eastAsia="es-ES"/>
        </w:rPr>
        <w:t>eguridad de Pereira (Risaralda).</w:t>
      </w:r>
    </w:p>
    <w:p w:rsidR="00913E58" w:rsidRPr="00637BFE" w:rsidRDefault="00913E58" w:rsidP="00637BFE">
      <w:pPr>
        <w:pStyle w:val="Sinespaciado1"/>
        <w:spacing w:line="276" w:lineRule="auto"/>
        <w:jc w:val="both"/>
        <w:rPr>
          <w:rFonts w:ascii="Arial" w:eastAsia="Batang" w:hAnsi="Arial" w:cs="Arial"/>
          <w:sz w:val="24"/>
          <w:szCs w:val="24"/>
          <w:lang w:eastAsia="es-ES"/>
        </w:rPr>
      </w:pPr>
    </w:p>
    <w:p w:rsidR="001161EB" w:rsidRPr="00637BFE" w:rsidRDefault="001161EB" w:rsidP="00637BFE">
      <w:pPr>
        <w:pStyle w:val="Sinespaciado1"/>
        <w:numPr>
          <w:ilvl w:val="0"/>
          <w:numId w:val="2"/>
        </w:numPr>
        <w:spacing w:line="276" w:lineRule="auto"/>
        <w:jc w:val="center"/>
        <w:rPr>
          <w:rFonts w:ascii="Arial" w:eastAsia="Batang" w:hAnsi="Arial" w:cs="Arial"/>
          <w:b/>
          <w:sz w:val="24"/>
          <w:szCs w:val="24"/>
          <w:lang w:eastAsia="es-ES"/>
        </w:rPr>
      </w:pPr>
      <w:r w:rsidRPr="00637BFE">
        <w:rPr>
          <w:rFonts w:ascii="Arial" w:eastAsia="Batang" w:hAnsi="Arial" w:cs="Arial"/>
          <w:b/>
          <w:sz w:val="24"/>
          <w:szCs w:val="24"/>
          <w:lang w:eastAsia="es-ES"/>
        </w:rPr>
        <w:t>LA SOLICITUD DE PERMISO POR 72 HORAS</w:t>
      </w:r>
    </w:p>
    <w:p w:rsidR="001161EB" w:rsidRPr="00637BFE" w:rsidRDefault="001161EB" w:rsidP="00637BFE">
      <w:pPr>
        <w:pStyle w:val="Sinespaciado1"/>
        <w:spacing w:line="276" w:lineRule="auto"/>
        <w:ind w:left="1065"/>
        <w:rPr>
          <w:rFonts w:ascii="Arial" w:eastAsia="Batang" w:hAnsi="Arial" w:cs="Arial"/>
          <w:sz w:val="24"/>
          <w:szCs w:val="24"/>
          <w:lang w:eastAsia="es-ES"/>
        </w:rPr>
      </w:pPr>
    </w:p>
    <w:p w:rsidR="001161EB" w:rsidRDefault="00CF2CB2" w:rsidP="00637BFE">
      <w:pPr>
        <w:pStyle w:val="Sinespaciado1"/>
        <w:spacing w:line="276" w:lineRule="auto"/>
        <w:jc w:val="both"/>
        <w:rPr>
          <w:rFonts w:ascii="Arial" w:eastAsia="Batang" w:hAnsi="Arial" w:cs="Arial"/>
          <w:sz w:val="24"/>
          <w:szCs w:val="24"/>
          <w:lang w:eastAsia="es-ES"/>
        </w:rPr>
      </w:pPr>
      <w:r w:rsidRPr="00637BFE">
        <w:rPr>
          <w:rFonts w:ascii="Arial" w:eastAsia="Batang" w:hAnsi="Arial" w:cs="Arial"/>
          <w:sz w:val="24"/>
          <w:szCs w:val="24"/>
          <w:lang w:eastAsia="es-ES"/>
        </w:rPr>
        <w:t>El sentenciado elevó solicitud ante el Juzgado Primero de Ejecución de Penas y Medidas de Seguridad de Pereira, con el fin de que se le otorgara el beneficio administrativo de permiso hasta por 72 horas, de acuerdo al artículo 147 de la Ley 65 de 1993.</w:t>
      </w:r>
    </w:p>
    <w:p w:rsidR="00637BFE" w:rsidRPr="00637BFE" w:rsidRDefault="00637BFE" w:rsidP="00637BFE">
      <w:pPr>
        <w:pStyle w:val="Sinespaciado1"/>
        <w:spacing w:line="276" w:lineRule="auto"/>
        <w:jc w:val="both"/>
        <w:rPr>
          <w:rFonts w:ascii="Arial" w:eastAsia="Batang" w:hAnsi="Arial" w:cs="Arial"/>
          <w:sz w:val="24"/>
          <w:szCs w:val="24"/>
          <w:lang w:eastAsia="es-ES"/>
        </w:rPr>
      </w:pPr>
    </w:p>
    <w:p w:rsidR="006702BE" w:rsidRPr="00637BFE" w:rsidRDefault="006702BE" w:rsidP="00637BFE">
      <w:pPr>
        <w:pStyle w:val="Sinespaciado1"/>
        <w:numPr>
          <w:ilvl w:val="0"/>
          <w:numId w:val="2"/>
        </w:numPr>
        <w:spacing w:line="276" w:lineRule="auto"/>
        <w:jc w:val="center"/>
        <w:rPr>
          <w:rFonts w:ascii="Arial" w:eastAsia="Batang" w:hAnsi="Arial" w:cs="Arial"/>
          <w:b/>
          <w:sz w:val="24"/>
          <w:szCs w:val="24"/>
          <w:lang w:eastAsia="es-ES"/>
        </w:rPr>
      </w:pPr>
      <w:r w:rsidRPr="00637BFE">
        <w:rPr>
          <w:rFonts w:ascii="Arial" w:eastAsia="Batang" w:hAnsi="Arial" w:cs="Arial"/>
          <w:b/>
          <w:sz w:val="24"/>
          <w:szCs w:val="24"/>
          <w:lang w:eastAsia="es-ES"/>
        </w:rPr>
        <w:t xml:space="preserve">SOBRE LA DECISIÓN RECURRIDA </w:t>
      </w:r>
    </w:p>
    <w:p w:rsidR="006702BE" w:rsidRPr="00637BFE" w:rsidRDefault="006702BE" w:rsidP="00637BFE">
      <w:pPr>
        <w:pStyle w:val="Sinespaciado1"/>
        <w:spacing w:line="276" w:lineRule="auto"/>
        <w:rPr>
          <w:rFonts w:ascii="Arial" w:eastAsia="Batang" w:hAnsi="Arial" w:cs="Arial"/>
          <w:sz w:val="24"/>
          <w:szCs w:val="24"/>
          <w:lang w:eastAsia="es-ES"/>
        </w:rPr>
      </w:pPr>
    </w:p>
    <w:p w:rsidR="006702BE" w:rsidRPr="00637BFE" w:rsidRDefault="006702BE" w:rsidP="00637BFE">
      <w:pPr>
        <w:pStyle w:val="Sinespaciado1"/>
        <w:spacing w:line="276" w:lineRule="auto"/>
        <w:jc w:val="both"/>
        <w:rPr>
          <w:rFonts w:ascii="Arial" w:eastAsia="Batang" w:hAnsi="Arial" w:cs="Arial"/>
          <w:sz w:val="24"/>
          <w:szCs w:val="24"/>
          <w:lang w:eastAsia="es-ES"/>
        </w:rPr>
      </w:pPr>
      <w:r w:rsidRPr="00637BFE">
        <w:rPr>
          <w:rFonts w:ascii="Arial" w:eastAsia="Batang" w:hAnsi="Arial" w:cs="Arial"/>
          <w:sz w:val="24"/>
          <w:szCs w:val="24"/>
          <w:lang w:eastAsia="es-ES"/>
        </w:rPr>
        <w:t>4.1</w:t>
      </w:r>
      <w:r w:rsidRPr="00637BFE">
        <w:rPr>
          <w:rFonts w:ascii="Arial" w:eastAsia="Batang" w:hAnsi="Arial" w:cs="Arial"/>
          <w:sz w:val="24"/>
          <w:szCs w:val="24"/>
          <w:lang w:eastAsia="es-ES"/>
        </w:rPr>
        <w:tab/>
        <w:t xml:space="preserve">Mediante auto proferido el </w:t>
      </w:r>
      <w:r w:rsidR="00F46BC3" w:rsidRPr="00637BFE">
        <w:rPr>
          <w:rFonts w:ascii="Arial" w:eastAsia="Batang" w:hAnsi="Arial" w:cs="Arial"/>
          <w:sz w:val="24"/>
          <w:szCs w:val="24"/>
          <w:lang w:eastAsia="es-ES"/>
        </w:rPr>
        <w:t>22 de noviembre</w:t>
      </w:r>
      <w:r w:rsidRPr="00637BFE">
        <w:rPr>
          <w:rFonts w:ascii="Arial" w:eastAsia="Batang" w:hAnsi="Arial" w:cs="Arial"/>
          <w:sz w:val="24"/>
          <w:szCs w:val="24"/>
          <w:lang w:eastAsia="es-ES"/>
        </w:rPr>
        <w:t xml:space="preserve"> de 2019 por el Juzgado </w:t>
      </w:r>
      <w:r w:rsidR="00F46BC3" w:rsidRPr="00637BFE">
        <w:rPr>
          <w:rFonts w:ascii="Arial" w:eastAsia="Batang" w:hAnsi="Arial" w:cs="Arial"/>
          <w:sz w:val="24"/>
          <w:szCs w:val="24"/>
          <w:lang w:eastAsia="es-ES"/>
        </w:rPr>
        <w:t xml:space="preserve">Cuarto </w:t>
      </w:r>
      <w:r w:rsidRPr="00637BFE">
        <w:rPr>
          <w:rFonts w:ascii="Arial" w:eastAsia="Batang" w:hAnsi="Arial" w:cs="Arial"/>
          <w:sz w:val="24"/>
          <w:szCs w:val="24"/>
          <w:lang w:eastAsia="es-ES"/>
        </w:rPr>
        <w:t>de Ejecución de Penas y Medida de Seguridad, denegó la solicitud incoada bajo los siguientes argumentos:</w:t>
      </w:r>
    </w:p>
    <w:p w:rsidR="00CB1EA5" w:rsidRPr="00637BFE" w:rsidRDefault="00CB1EA5" w:rsidP="00637BFE">
      <w:pPr>
        <w:pStyle w:val="Sinespaciado1"/>
        <w:spacing w:line="276" w:lineRule="auto"/>
        <w:jc w:val="both"/>
        <w:rPr>
          <w:rFonts w:ascii="Arial" w:eastAsia="Batang" w:hAnsi="Arial" w:cs="Arial"/>
          <w:sz w:val="24"/>
          <w:szCs w:val="24"/>
          <w:lang w:eastAsia="es-ES"/>
        </w:rPr>
      </w:pPr>
    </w:p>
    <w:p w:rsidR="00CB1EA5" w:rsidRPr="00637BFE" w:rsidRDefault="00CB1EA5" w:rsidP="00637BFE">
      <w:pPr>
        <w:pStyle w:val="Sinespaciado1"/>
        <w:numPr>
          <w:ilvl w:val="0"/>
          <w:numId w:val="14"/>
        </w:numPr>
        <w:spacing w:line="276" w:lineRule="auto"/>
        <w:jc w:val="both"/>
        <w:rPr>
          <w:rFonts w:ascii="Arial" w:eastAsia="Batang" w:hAnsi="Arial" w:cs="Arial"/>
          <w:sz w:val="24"/>
          <w:szCs w:val="24"/>
          <w:lang w:eastAsia="es-ES"/>
        </w:rPr>
      </w:pPr>
      <w:r w:rsidRPr="00637BFE">
        <w:rPr>
          <w:rFonts w:ascii="Arial" w:eastAsia="Batang" w:hAnsi="Arial" w:cs="Arial"/>
          <w:sz w:val="24"/>
          <w:szCs w:val="24"/>
          <w:lang w:eastAsia="es-ES"/>
        </w:rPr>
        <w:t xml:space="preserve">El permiso de hasta 72 horas deprecado está regulado por el artículo 147 de la Ley 65 de 1993 y el procesado cumple con esos requisitos. </w:t>
      </w:r>
    </w:p>
    <w:p w:rsidR="00CB1EA5" w:rsidRPr="00637BFE" w:rsidRDefault="00CB1EA5" w:rsidP="00637BFE">
      <w:pPr>
        <w:pStyle w:val="Sinespaciado1"/>
        <w:spacing w:line="276" w:lineRule="auto"/>
        <w:ind w:left="720"/>
        <w:jc w:val="both"/>
        <w:rPr>
          <w:rFonts w:ascii="Arial" w:eastAsia="Batang" w:hAnsi="Arial" w:cs="Arial"/>
          <w:sz w:val="24"/>
          <w:szCs w:val="24"/>
          <w:lang w:eastAsia="es-ES"/>
        </w:rPr>
      </w:pPr>
    </w:p>
    <w:p w:rsidR="00CB1EA5" w:rsidRPr="00637BFE" w:rsidRDefault="00CB1EA5" w:rsidP="00637BFE">
      <w:pPr>
        <w:pStyle w:val="Sinespaciado1"/>
        <w:numPr>
          <w:ilvl w:val="0"/>
          <w:numId w:val="14"/>
        </w:numPr>
        <w:spacing w:line="276" w:lineRule="auto"/>
        <w:jc w:val="both"/>
        <w:rPr>
          <w:rFonts w:ascii="Arial" w:eastAsia="Batang" w:hAnsi="Arial" w:cs="Arial"/>
          <w:sz w:val="24"/>
          <w:szCs w:val="24"/>
          <w:lang w:eastAsia="es-ES"/>
        </w:rPr>
      </w:pPr>
      <w:r w:rsidRPr="00637BFE">
        <w:rPr>
          <w:rFonts w:ascii="Arial" w:eastAsia="Batang" w:hAnsi="Arial" w:cs="Arial"/>
          <w:sz w:val="24"/>
          <w:szCs w:val="24"/>
          <w:lang w:eastAsia="es-ES"/>
        </w:rPr>
        <w:t xml:space="preserve">Sin embargo, el artículo </w:t>
      </w:r>
      <w:proofErr w:type="spellStart"/>
      <w:r w:rsidRPr="00637BFE">
        <w:rPr>
          <w:rFonts w:ascii="Arial" w:eastAsia="Batang" w:hAnsi="Arial" w:cs="Arial"/>
          <w:sz w:val="24"/>
          <w:szCs w:val="24"/>
          <w:lang w:eastAsia="es-ES"/>
        </w:rPr>
        <w:t>68A</w:t>
      </w:r>
      <w:proofErr w:type="spellEnd"/>
      <w:r w:rsidRPr="00637BFE">
        <w:rPr>
          <w:rFonts w:ascii="Arial" w:eastAsia="Batang" w:hAnsi="Arial" w:cs="Arial"/>
          <w:sz w:val="24"/>
          <w:szCs w:val="24"/>
          <w:lang w:eastAsia="es-ES"/>
        </w:rPr>
        <w:t xml:space="preserve"> del </w:t>
      </w:r>
      <w:proofErr w:type="spellStart"/>
      <w:r w:rsidRPr="00637BFE">
        <w:rPr>
          <w:rFonts w:ascii="Arial" w:eastAsia="Batang" w:hAnsi="Arial" w:cs="Arial"/>
          <w:sz w:val="24"/>
          <w:szCs w:val="24"/>
          <w:lang w:eastAsia="es-ES"/>
        </w:rPr>
        <w:t>CP</w:t>
      </w:r>
      <w:proofErr w:type="spellEnd"/>
      <w:r w:rsidRPr="00637BFE">
        <w:rPr>
          <w:rFonts w:ascii="Arial" w:eastAsia="Batang" w:hAnsi="Arial" w:cs="Arial"/>
          <w:sz w:val="24"/>
          <w:szCs w:val="24"/>
          <w:lang w:eastAsia="es-ES"/>
        </w:rPr>
        <w:t xml:space="preserve">, modificado por la Ley 1709 de 2014, dispuso una serie de exclusiones de beneficios y subrogados penales, en concreto el de beneficios administrativos para aquellos condenados por </w:t>
      </w:r>
      <w:r w:rsidR="00F46BC3" w:rsidRPr="00637BFE">
        <w:rPr>
          <w:rFonts w:ascii="Arial" w:eastAsia="Batang" w:hAnsi="Arial" w:cs="Arial"/>
          <w:sz w:val="24"/>
          <w:szCs w:val="24"/>
          <w:lang w:eastAsia="es-ES"/>
        </w:rPr>
        <w:t>delitos relacionados con el tráfico de estupefacientes</w:t>
      </w:r>
      <w:r w:rsidRPr="00637BFE">
        <w:rPr>
          <w:rFonts w:ascii="Arial" w:eastAsia="Batang" w:hAnsi="Arial" w:cs="Arial"/>
          <w:sz w:val="24"/>
          <w:szCs w:val="24"/>
          <w:lang w:eastAsia="es-ES"/>
        </w:rPr>
        <w:t xml:space="preserve">, entre otros que aparecen enlistados en esa norma. </w:t>
      </w:r>
    </w:p>
    <w:p w:rsidR="00CB1EA5" w:rsidRPr="00637BFE" w:rsidRDefault="00CB1EA5" w:rsidP="00637BFE">
      <w:pPr>
        <w:pStyle w:val="Prrafodelista"/>
        <w:spacing w:line="276" w:lineRule="auto"/>
        <w:rPr>
          <w:rFonts w:ascii="Arial" w:eastAsia="Batang" w:hAnsi="Arial" w:cs="Arial"/>
          <w:sz w:val="24"/>
          <w:szCs w:val="24"/>
          <w:lang w:eastAsia="es-ES"/>
        </w:rPr>
      </w:pPr>
    </w:p>
    <w:p w:rsidR="00CB1EA5" w:rsidRPr="00637BFE" w:rsidRDefault="00CB1EA5" w:rsidP="00637BFE">
      <w:pPr>
        <w:pStyle w:val="Sinespaciado1"/>
        <w:numPr>
          <w:ilvl w:val="0"/>
          <w:numId w:val="14"/>
        </w:numPr>
        <w:spacing w:line="276" w:lineRule="auto"/>
        <w:jc w:val="both"/>
        <w:rPr>
          <w:rFonts w:ascii="Arial" w:eastAsia="Batang" w:hAnsi="Arial" w:cs="Arial"/>
          <w:sz w:val="24"/>
          <w:szCs w:val="24"/>
          <w:lang w:eastAsia="es-ES"/>
        </w:rPr>
      </w:pPr>
      <w:r w:rsidRPr="00637BFE">
        <w:rPr>
          <w:rFonts w:ascii="Arial" w:eastAsia="Batang" w:hAnsi="Arial" w:cs="Arial"/>
          <w:sz w:val="24"/>
          <w:szCs w:val="24"/>
          <w:lang w:val="es-CO" w:eastAsia="es-ES"/>
        </w:rPr>
        <w:t xml:space="preserve">Ante la existencia de expresa prohibición legal de que trata el artículo en cita concluyó que no es posible acceder a la pretensión del beneficio administrativo de 72 horas. </w:t>
      </w:r>
    </w:p>
    <w:p w:rsidR="00EE0EAD" w:rsidRPr="00637BFE" w:rsidRDefault="00EE0EAD" w:rsidP="00637BFE">
      <w:pPr>
        <w:spacing w:after="0" w:line="276" w:lineRule="auto"/>
        <w:rPr>
          <w:rFonts w:ascii="Arial" w:eastAsia="Batang" w:hAnsi="Arial" w:cs="Arial"/>
          <w:sz w:val="24"/>
          <w:szCs w:val="24"/>
          <w:lang w:eastAsia="es-ES"/>
        </w:rPr>
      </w:pPr>
    </w:p>
    <w:p w:rsidR="008C36ED" w:rsidRPr="00637BFE" w:rsidRDefault="008C36ED" w:rsidP="00637BFE">
      <w:pPr>
        <w:pStyle w:val="Sinespaciado"/>
        <w:spacing w:line="276" w:lineRule="auto"/>
        <w:jc w:val="center"/>
        <w:rPr>
          <w:rFonts w:ascii="Arial" w:hAnsi="Arial" w:cs="Arial"/>
          <w:b/>
        </w:rPr>
      </w:pPr>
      <w:r w:rsidRPr="00637BFE">
        <w:rPr>
          <w:rFonts w:ascii="Arial" w:hAnsi="Arial" w:cs="Arial"/>
          <w:b/>
        </w:rPr>
        <w:t>5. SOBRE EL RECURSO PROPUESTO</w:t>
      </w:r>
    </w:p>
    <w:p w:rsidR="008C36ED" w:rsidRPr="00637BFE" w:rsidRDefault="008C36ED" w:rsidP="00637BFE">
      <w:pPr>
        <w:pStyle w:val="Sinespaciado"/>
        <w:spacing w:line="276" w:lineRule="auto"/>
        <w:jc w:val="both"/>
        <w:rPr>
          <w:rFonts w:ascii="Arial" w:hAnsi="Arial" w:cs="Arial"/>
        </w:rPr>
      </w:pPr>
    </w:p>
    <w:p w:rsidR="008C36ED" w:rsidRPr="00637BFE" w:rsidRDefault="008C36ED" w:rsidP="00637BFE">
      <w:pPr>
        <w:pStyle w:val="Sinespaciado"/>
        <w:spacing w:line="276" w:lineRule="auto"/>
        <w:jc w:val="both"/>
        <w:rPr>
          <w:rFonts w:ascii="Arial" w:hAnsi="Arial" w:cs="Arial"/>
        </w:rPr>
      </w:pPr>
      <w:r w:rsidRPr="00637BFE">
        <w:rPr>
          <w:rFonts w:ascii="Arial" w:hAnsi="Arial" w:cs="Arial"/>
        </w:rPr>
        <w:t xml:space="preserve">5.2 </w:t>
      </w:r>
      <w:r w:rsidR="00B73AA2" w:rsidRPr="00637BFE">
        <w:rPr>
          <w:rFonts w:ascii="Arial" w:hAnsi="Arial" w:cs="Arial"/>
        </w:rPr>
        <w:t>Condenado (recurrente)</w:t>
      </w:r>
    </w:p>
    <w:p w:rsidR="00E1710D" w:rsidRPr="00637BFE" w:rsidRDefault="00E1710D" w:rsidP="00637BFE">
      <w:pPr>
        <w:pStyle w:val="Sinespaciado"/>
        <w:spacing w:line="276" w:lineRule="auto"/>
        <w:jc w:val="both"/>
        <w:rPr>
          <w:rFonts w:ascii="Arial" w:hAnsi="Arial" w:cs="Arial"/>
        </w:rPr>
      </w:pPr>
    </w:p>
    <w:p w:rsidR="00A83568" w:rsidRPr="00637BFE" w:rsidRDefault="00C316F6" w:rsidP="00637BFE">
      <w:pPr>
        <w:pStyle w:val="Sinespaciado"/>
        <w:numPr>
          <w:ilvl w:val="0"/>
          <w:numId w:val="16"/>
        </w:numPr>
        <w:spacing w:line="276" w:lineRule="auto"/>
        <w:jc w:val="both"/>
        <w:rPr>
          <w:rFonts w:ascii="Arial" w:hAnsi="Arial" w:cs="Arial"/>
        </w:rPr>
      </w:pPr>
      <w:r w:rsidRPr="00637BFE">
        <w:rPr>
          <w:rFonts w:ascii="Arial" w:hAnsi="Arial" w:cs="Arial"/>
        </w:rPr>
        <w:t>A s</w:t>
      </w:r>
      <w:r w:rsidR="00773FE6" w:rsidRPr="00637BFE">
        <w:rPr>
          <w:rFonts w:ascii="Arial" w:hAnsi="Arial" w:cs="Arial"/>
        </w:rPr>
        <w:t>u modo de ver la A quo no apreció lo dispuesto en el numeral 5 del artículo 147 de la Ley 65 de 1993, el cual fue modificado por el artículo 29 de la Ley 504 de 1999</w:t>
      </w:r>
      <w:r w:rsidR="00816B84" w:rsidRPr="00637BFE">
        <w:rPr>
          <w:rFonts w:ascii="Arial" w:hAnsi="Arial" w:cs="Arial"/>
        </w:rPr>
        <w:t xml:space="preserve">, el cual es aplicable en aquellos </w:t>
      </w:r>
      <w:r w:rsidR="000B4EEB" w:rsidRPr="00637BFE">
        <w:rPr>
          <w:rFonts w:ascii="Arial" w:hAnsi="Arial" w:cs="Arial"/>
        </w:rPr>
        <w:t>casos</w:t>
      </w:r>
      <w:r w:rsidR="00816B84" w:rsidRPr="00637BFE">
        <w:rPr>
          <w:rFonts w:ascii="Arial" w:hAnsi="Arial" w:cs="Arial"/>
        </w:rPr>
        <w:t xml:space="preserve"> de</w:t>
      </w:r>
      <w:r w:rsidR="00A83568" w:rsidRPr="00637BFE">
        <w:rPr>
          <w:rFonts w:ascii="Arial" w:hAnsi="Arial" w:cs="Arial"/>
        </w:rPr>
        <w:t xml:space="preserve"> competencia de los Juzgados Penales </w:t>
      </w:r>
      <w:r w:rsidR="00816B84" w:rsidRPr="00637BFE">
        <w:rPr>
          <w:rFonts w:ascii="Arial" w:hAnsi="Arial" w:cs="Arial"/>
        </w:rPr>
        <w:t>Especializados.</w:t>
      </w:r>
    </w:p>
    <w:p w:rsidR="00773FE6" w:rsidRPr="00637BFE" w:rsidRDefault="00773FE6" w:rsidP="00637BFE">
      <w:pPr>
        <w:pStyle w:val="Sinespaciado"/>
        <w:spacing w:line="276" w:lineRule="auto"/>
        <w:jc w:val="both"/>
        <w:rPr>
          <w:rFonts w:ascii="Arial" w:hAnsi="Arial" w:cs="Arial"/>
        </w:rPr>
      </w:pPr>
    </w:p>
    <w:p w:rsidR="00CB1EA5" w:rsidRPr="00637BFE" w:rsidRDefault="00773FE6" w:rsidP="00637BFE">
      <w:pPr>
        <w:pStyle w:val="Sinespaciado"/>
        <w:numPr>
          <w:ilvl w:val="0"/>
          <w:numId w:val="16"/>
        </w:numPr>
        <w:spacing w:line="276" w:lineRule="auto"/>
        <w:jc w:val="both"/>
        <w:rPr>
          <w:rFonts w:ascii="Arial" w:hAnsi="Arial" w:cs="Arial"/>
        </w:rPr>
      </w:pPr>
      <w:r w:rsidRPr="00637BFE">
        <w:rPr>
          <w:rFonts w:ascii="Arial" w:hAnsi="Arial" w:cs="Arial"/>
        </w:rPr>
        <w:t xml:space="preserve">En su caso concreto se debe tener en cuenta que ha descontado el 87% de la sanción que le fue impuesta y su conducta es excelente. </w:t>
      </w:r>
    </w:p>
    <w:p w:rsidR="00773FE6" w:rsidRPr="00637BFE" w:rsidRDefault="00773FE6" w:rsidP="00637BFE">
      <w:pPr>
        <w:pStyle w:val="Sinespaciado"/>
        <w:spacing w:line="276" w:lineRule="auto"/>
        <w:jc w:val="both"/>
        <w:rPr>
          <w:rFonts w:ascii="Arial" w:hAnsi="Arial" w:cs="Arial"/>
        </w:rPr>
      </w:pPr>
    </w:p>
    <w:p w:rsidR="00773FE6" w:rsidRPr="00637BFE" w:rsidRDefault="00773FE6" w:rsidP="00637BFE">
      <w:pPr>
        <w:pStyle w:val="Sinespaciado"/>
        <w:numPr>
          <w:ilvl w:val="0"/>
          <w:numId w:val="16"/>
        </w:numPr>
        <w:spacing w:line="276" w:lineRule="auto"/>
        <w:jc w:val="both"/>
        <w:rPr>
          <w:rFonts w:ascii="Arial" w:hAnsi="Arial" w:cs="Arial"/>
        </w:rPr>
      </w:pPr>
      <w:r w:rsidRPr="00637BFE">
        <w:rPr>
          <w:rFonts w:ascii="Arial" w:hAnsi="Arial" w:cs="Arial"/>
        </w:rPr>
        <w:lastRenderedPageBreak/>
        <w:t>El artículo 147 B Ibídem</w:t>
      </w:r>
      <w:r w:rsidR="00A83568" w:rsidRPr="00637BFE">
        <w:rPr>
          <w:rFonts w:ascii="Arial" w:hAnsi="Arial" w:cs="Arial"/>
        </w:rPr>
        <w:t xml:space="preserve"> permite que </w:t>
      </w:r>
      <w:r w:rsidR="00493992" w:rsidRPr="00637BFE">
        <w:rPr>
          <w:rFonts w:ascii="Arial" w:hAnsi="Arial" w:cs="Arial"/>
        </w:rPr>
        <w:t xml:space="preserve">se </w:t>
      </w:r>
      <w:proofErr w:type="spellStart"/>
      <w:r w:rsidR="00493992" w:rsidRPr="00637BFE">
        <w:rPr>
          <w:rFonts w:ascii="Arial" w:hAnsi="Arial" w:cs="Arial"/>
        </w:rPr>
        <w:t>inaplique</w:t>
      </w:r>
      <w:proofErr w:type="spellEnd"/>
      <w:r w:rsidR="00493992" w:rsidRPr="00637BFE">
        <w:rPr>
          <w:rFonts w:ascii="Arial" w:hAnsi="Arial" w:cs="Arial"/>
        </w:rPr>
        <w:t xml:space="preserve"> la prohibición del</w:t>
      </w:r>
      <w:r w:rsidR="00A83568" w:rsidRPr="00637BFE">
        <w:rPr>
          <w:rFonts w:ascii="Arial" w:hAnsi="Arial" w:cs="Arial"/>
        </w:rPr>
        <w:t xml:space="preserve"> artículo 68A,</w:t>
      </w:r>
      <w:r w:rsidR="00493992" w:rsidRPr="00637BFE">
        <w:rPr>
          <w:rFonts w:ascii="Arial" w:hAnsi="Arial" w:cs="Arial"/>
        </w:rPr>
        <w:t xml:space="preserve"> al haber sido condenado bajo los parámetros de los Juzgados Especializados, lo cual es ajustable a su </w:t>
      </w:r>
      <w:r w:rsidR="00C16AB1" w:rsidRPr="00637BFE">
        <w:rPr>
          <w:rFonts w:ascii="Arial" w:hAnsi="Arial" w:cs="Arial"/>
        </w:rPr>
        <w:t xml:space="preserve">asunto en particular pese a haber sido condenado por un juez penal con categoría de circuito. </w:t>
      </w:r>
    </w:p>
    <w:p w:rsidR="00C16AB1" w:rsidRPr="00637BFE" w:rsidRDefault="00C16AB1" w:rsidP="00637BFE">
      <w:pPr>
        <w:pStyle w:val="Sinespaciado"/>
        <w:spacing w:line="276" w:lineRule="auto"/>
        <w:jc w:val="both"/>
        <w:rPr>
          <w:rFonts w:ascii="Arial" w:hAnsi="Arial" w:cs="Arial"/>
        </w:rPr>
      </w:pPr>
    </w:p>
    <w:p w:rsidR="00B73AA2" w:rsidRPr="00637BFE" w:rsidRDefault="00C16AB1" w:rsidP="00637BFE">
      <w:pPr>
        <w:pStyle w:val="Sinespaciado"/>
        <w:numPr>
          <w:ilvl w:val="0"/>
          <w:numId w:val="16"/>
        </w:numPr>
        <w:spacing w:line="276" w:lineRule="auto"/>
        <w:jc w:val="both"/>
        <w:rPr>
          <w:rFonts w:ascii="Arial" w:hAnsi="Arial" w:cs="Arial"/>
        </w:rPr>
      </w:pPr>
      <w:r w:rsidRPr="00637BFE">
        <w:rPr>
          <w:rFonts w:ascii="Arial" w:hAnsi="Arial" w:cs="Arial"/>
        </w:rPr>
        <w:t xml:space="preserve">Solicitó que se revocara la decisión de primer grado y le sea aprobado el permiso de 72 horas ya que cumple con los requisitos del </w:t>
      </w:r>
      <w:r w:rsidR="00DC21EC" w:rsidRPr="00637BFE">
        <w:rPr>
          <w:rFonts w:ascii="Arial" w:hAnsi="Arial" w:cs="Arial"/>
        </w:rPr>
        <w:t>tratamiento</w:t>
      </w:r>
      <w:r w:rsidRPr="00637BFE">
        <w:rPr>
          <w:rFonts w:ascii="Arial" w:hAnsi="Arial" w:cs="Arial"/>
        </w:rPr>
        <w:t xml:space="preserve"> </w:t>
      </w:r>
      <w:r w:rsidR="00DC21EC" w:rsidRPr="00637BFE">
        <w:rPr>
          <w:rFonts w:ascii="Arial" w:hAnsi="Arial" w:cs="Arial"/>
        </w:rPr>
        <w:t xml:space="preserve">penitenciario y los demás exigencias </w:t>
      </w:r>
      <w:proofErr w:type="spellStart"/>
      <w:r w:rsidR="00DC21EC" w:rsidRPr="00637BFE">
        <w:rPr>
          <w:rFonts w:ascii="Arial" w:hAnsi="Arial" w:cs="Arial"/>
        </w:rPr>
        <w:t>procedimientales</w:t>
      </w:r>
      <w:proofErr w:type="spellEnd"/>
      <w:r w:rsidR="00DC21EC" w:rsidRPr="00637BFE">
        <w:rPr>
          <w:rFonts w:ascii="Arial" w:hAnsi="Arial" w:cs="Arial"/>
        </w:rPr>
        <w:t xml:space="preserve">. </w:t>
      </w:r>
    </w:p>
    <w:p w:rsidR="00DC21EC" w:rsidRPr="00637BFE" w:rsidRDefault="00DC21EC" w:rsidP="00637BFE">
      <w:pPr>
        <w:pStyle w:val="Sinespaciado"/>
        <w:spacing w:line="276" w:lineRule="auto"/>
        <w:jc w:val="both"/>
        <w:rPr>
          <w:rFonts w:ascii="Arial" w:hAnsi="Arial" w:cs="Arial"/>
        </w:rPr>
      </w:pPr>
    </w:p>
    <w:p w:rsidR="00CB1EA5" w:rsidRPr="00637BFE" w:rsidRDefault="00CB1EA5" w:rsidP="00637BFE">
      <w:pPr>
        <w:pStyle w:val="Sinespaciado"/>
        <w:spacing w:line="276" w:lineRule="auto"/>
        <w:jc w:val="center"/>
        <w:rPr>
          <w:rFonts w:ascii="Arial" w:hAnsi="Arial" w:cs="Arial"/>
          <w:b/>
        </w:rPr>
      </w:pPr>
      <w:r w:rsidRPr="00637BFE">
        <w:rPr>
          <w:rFonts w:ascii="Arial" w:hAnsi="Arial" w:cs="Arial"/>
          <w:b/>
        </w:rPr>
        <w:t>6. CONSIDERACIONES LEGALES.</w:t>
      </w:r>
    </w:p>
    <w:p w:rsidR="00CB1EA5" w:rsidRPr="00637BFE" w:rsidRDefault="00CB1EA5" w:rsidP="00637BFE">
      <w:pPr>
        <w:pStyle w:val="Sinespaciado"/>
        <w:spacing w:line="276" w:lineRule="auto"/>
        <w:jc w:val="both"/>
        <w:rPr>
          <w:rFonts w:ascii="Arial" w:hAnsi="Arial" w:cs="Arial"/>
        </w:rPr>
      </w:pPr>
    </w:p>
    <w:p w:rsidR="00CB1EA5" w:rsidRPr="00637BFE" w:rsidRDefault="00CB1EA5" w:rsidP="00637BFE">
      <w:pPr>
        <w:pStyle w:val="Sinespaciado"/>
        <w:spacing w:line="276" w:lineRule="auto"/>
        <w:jc w:val="both"/>
        <w:rPr>
          <w:rFonts w:ascii="Arial" w:hAnsi="Arial" w:cs="Arial"/>
          <w:bCs/>
        </w:rPr>
      </w:pPr>
      <w:r w:rsidRPr="00637BFE">
        <w:rPr>
          <w:rFonts w:ascii="Arial" w:hAnsi="Arial" w:cs="Arial"/>
          <w:bCs/>
        </w:rPr>
        <w:t>6.1. Competencia</w:t>
      </w:r>
    </w:p>
    <w:p w:rsidR="00CB1EA5" w:rsidRPr="00637BFE" w:rsidRDefault="00CB1EA5" w:rsidP="00637BFE">
      <w:pPr>
        <w:pStyle w:val="Sinespaciado"/>
        <w:spacing w:line="276" w:lineRule="auto"/>
        <w:jc w:val="both"/>
        <w:rPr>
          <w:rFonts w:ascii="Arial" w:hAnsi="Arial" w:cs="Arial"/>
          <w:bCs/>
        </w:rPr>
      </w:pPr>
    </w:p>
    <w:p w:rsidR="00CB1EA5" w:rsidRPr="00637BFE" w:rsidRDefault="00CB1EA5" w:rsidP="00637BFE">
      <w:pPr>
        <w:pStyle w:val="Sinespaciado"/>
        <w:spacing w:line="276" w:lineRule="auto"/>
        <w:jc w:val="both"/>
        <w:rPr>
          <w:rFonts w:ascii="Arial" w:hAnsi="Arial" w:cs="Arial"/>
        </w:rPr>
      </w:pPr>
      <w:r w:rsidRPr="00637BFE">
        <w:rPr>
          <w:rFonts w:ascii="Arial" w:hAnsi="Arial" w:cs="Arial"/>
        </w:rPr>
        <w:t>Esta Colegiatura tiene competencia para conocer del recurso propuesto, en atención a lo dispuesto en los artículos 20 y 34.6 de la Ley 906 de 2004.</w:t>
      </w:r>
    </w:p>
    <w:p w:rsidR="00CB1EA5" w:rsidRPr="00637BFE" w:rsidRDefault="00CB1EA5" w:rsidP="00637BFE">
      <w:pPr>
        <w:pStyle w:val="Sinespaciado"/>
        <w:spacing w:line="276" w:lineRule="auto"/>
        <w:jc w:val="both"/>
        <w:rPr>
          <w:rFonts w:ascii="Arial" w:hAnsi="Arial" w:cs="Arial"/>
        </w:rPr>
      </w:pPr>
    </w:p>
    <w:p w:rsidR="00CB1EA5" w:rsidRPr="00637BFE" w:rsidRDefault="00CB1EA5" w:rsidP="00637BFE">
      <w:pPr>
        <w:pStyle w:val="Sinespaciado"/>
        <w:spacing w:line="276" w:lineRule="auto"/>
        <w:jc w:val="both"/>
        <w:rPr>
          <w:rFonts w:ascii="Arial" w:hAnsi="Arial" w:cs="Arial"/>
          <w:bCs/>
        </w:rPr>
      </w:pPr>
      <w:r w:rsidRPr="00637BFE">
        <w:rPr>
          <w:rFonts w:ascii="Arial" w:hAnsi="Arial" w:cs="Arial"/>
          <w:bCs/>
        </w:rPr>
        <w:t>6.2. Problema jurídico a resolver</w:t>
      </w:r>
    </w:p>
    <w:p w:rsidR="00CB1EA5" w:rsidRPr="00637BFE" w:rsidRDefault="00CB1EA5" w:rsidP="00637BFE">
      <w:pPr>
        <w:pStyle w:val="Sinespaciado"/>
        <w:spacing w:line="276" w:lineRule="auto"/>
        <w:jc w:val="both"/>
        <w:rPr>
          <w:rFonts w:ascii="Arial" w:hAnsi="Arial" w:cs="Arial"/>
          <w:bCs/>
        </w:rPr>
      </w:pPr>
    </w:p>
    <w:p w:rsidR="00CB1EA5" w:rsidRPr="00637BFE" w:rsidRDefault="00CB1EA5" w:rsidP="00637BFE">
      <w:pPr>
        <w:pStyle w:val="Sinespaciado"/>
        <w:spacing w:line="276" w:lineRule="auto"/>
        <w:jc w:val="both"/>
        <w:rPr>
          <w:rFonts w:ascii="Arial" w:hAnsi="Arial" w:cs="Arial"/>
        </w:rPr>
      </w:pPr>
      <w:r w:rsidRPr="00637BFE">
        <w:rPr>
          <w:rFonts w:ascii="Arial" w:hAnsi="Arial" w:cs="Arial"/>
        </w:rPr>
        <w:t xml:space="preserve">En atención al principio de la limitación de la doble instancia se contrae a resolver si le asistió razón al </w:t>
      </w:r>
      <w:r w:rsidRPr="00637BFE">
        <w:rPr>
          <w:rFonts w:ascii="Arial" w:hAnsi="Arial" w:cs="Arial"/>
          <w:i/>
        </w:rPr>
        <w:t>A quo</w:t>
      </w:r>
      <w:r w:rsidRPr="00637BFE">
        <w:rPr>
          <w:rFonts w:ascii="Arial" w:hAnsi="Arial" w:cs="Arial"/>
        </w:rPr>
        <w:t xml:space="preserve"> al negar la solicitud del beneficio administrativo de hasta 72 horas para salir del centro carcelario sin vigilancia al señor </w:t>
      </w:r>
      <w:proofErr w:type="spellStart"/>
      <w:r w:rsidR="00BA200B">
        <w:rPr>
          <w:rFonts w:ascii="Arial" w:hAnsi="Arial" w:cs="Arial"/>
        </w:rPr>
        <w:t>JAOS</w:t>
      </w:r>
      <w:proofErr w:type="spellEnd"/>
      <w:r w:rsidRPr="00637BFE">
        <w:rPr>
          <w:rFonts w:ascii="Arial" w:hAnsi="Arial" w:cs="Arial"/>
        </w:rPr>
        <w:t>, por razón de la prohibición expresa de que trata el artículo 68A de la ley 599 de 2000.</w:t>
      </w:r>
    </w:p>
    <w:p w:rsidR="00CB1EA5" w:rsidRPr="00637BFE" w:rsidRDefault="00CB1EA5" w:rsidP="00637BFE">
      <w:pPr>
        <w:spacing w:after="0" w:line="276" w:lineRule="auto"/>
        <w:jc w:val="both"/>
        <w:rPr>
          <w:rFonts w:ascii="Arial" w:hAnsi="Arial" w:cs="Arial"/>
          <w:sz w:val="24"/>
          <w:szCs w:val="24"/>
        </w:rPr>
      </w:pPr>
    </w:p>
    <w:p w:rsidR="00CB1EA5" w:rsidRPr="00637BFE" w:rsidRDefault="00CB1EA5" w:rsidP="00637BFE">
      <w:pPr>
        <w:spacing w:after="0" w:line="276" w:lineRule="auto"/>
        <w:jc w:val="both"/>
        <w:rPr>
          <w:rFonts w:ascii="Arial" w:hAnsi="Arial" w:cs="Arial"/>
          <w:sz w:val="24"/>
          <w:szCs w:val="24"/>
        </w:rPr>
      </w:pPr>
      <w:r w:rsidRPr="00637BFE">
        <w:rPr>
          <w:rFonts w:ascii="Arial" w:hAnsi="Arial" w:cs="Arial"/>
          <w:sz w:val="24"/>
          <w:szCs w:val="24"/>
        </w:rPr>
        <w:t xml:space="preserve">6.3 En este caso el argumento principal del juez de primer grado se fundamentó en la exclusión de beneficios y subrogados penales según lo previsto en el inciso 2º del artículo 68A del C.P., en el entendido que el delito de </w:t>
      </w:r>
      <w:r w:rsidR="000C0B98" w:rsidRPr="00637BFE">
        <w:rPr>
          <w:rFonts w:ascii="Arial" w:hAnsi="Arial" w:cs="Arial"/>
          <w:sz w:val="24"/>
          <w:szCs w:val="24"/>
        </w:rPr>
        <w:t>tráfico, fabricación o porte de estupefacientes</w:t>
      </w:r>
      <w:r w:rsidRPr="00637BFE">
        <w:rPr>
          <w:rFonts w:ascii="Arial" w:hAnsi="Arial" w:cs="Arial"/>
          <w:sz w:val="24"/>
          <w:szCs w:val="24"/>
        </w:rPr>
        <w:t xml:space="preserve">, se encuentra enlistado como una aquellas conductas respecto de las cuales se prohíbe conceder entre otros, beneficios judiciales o administrativos. </w:t>
      </w:r>
    </w:p>
    <w:p w:rsidR="00CB1EA5" w:rsidRPr="00637BFE" w:rsidRDefault="00CB1EA5" w:rsidP="00637BFE">
      <w:pPr>
        <w:pStyle w:val="Sinespaciado"/>
        <w:spacing w:line="276" w:lineRule="auto"/>
        <w:jc w:val="both"/>
        <w:rPr>
          <w:rFonts w:ascii="Arial" w:hAnsi="Arial" w:cs="Arial"/>
        </w:rPr>
      </w:pPr>
    </w:p>
    <w:p w:rsidR="00CB1EA5" w:rsidRPr="00637BFE" w:rsidRDefault="00CB1EA5" w:rsidP="00637BFE">
      <w:pPr>
        <w:pStyle w:val="Sinespaciado"/>
        <w:spacing w:line="276" w:lineRule="auto"/>
        <w:jc w:val="both"/>
        <w:rPr>
          <w:rFonts w:ascii="Arial" w:hAnsi="Arial" w:cs="Arial"/>
        </w:rPr>
      </w:pPr>
      <w:r w:rsidRPr="00637BFE">
        <w:rPr>
          <w:rFonts w:ascii="Arial" w:hAnsi="Arial" w:cs="Arial"/>
        </w:rPr>
        <w:t>6.4 Solución al problema jurídico propuesto:</w:t>
      </w:r>
    </w:p>
    <w:p w:rsidR="00CB1EA5" w:rsidRPr="00637BFE" w:rsidRDefault="00CB1EA5" w:rsidP="00637BFE">
      <w:pPr>
        <w:pStyle w:val="Prrafodelista"/>
        <w:spacing w:after="0" w:line="276" w:lineRule="auto"/>
        <w:ind w:left="0"/>
        <w:jc w:val="both"/>
        <w:rPr>
          <w:rFonts w:ascii="Arial" w:eastAsia="Times New Roman" w:hAnsi="Arial" w:cs="Arial"/>
          <w:sz w:val="24"/>
          <w:szCs w:val="24"/>
          <w:lang w:val="es-ES" w:eastAsia="es-ES"/>
        </w:rPr>
      </w:pPr>
    </w:p>
    <w:p w:rsidR="00CB1EA5" w:rsidRPr="00637BFE" w:rsidRDefault="00CB1EA5" w:rsidP="00637BFE">
      <w:pPr>
        <w:pStyle w:val="Prrafodelista"/>
        <w:spacing w:after="0" w:line="276" w:lineRule="auto"/>
        <w:ind w:left="0"/>
        <w:jc w:val="both"/>
        <w:rPr>
          <w:rFonts w:ascii="Arial" w:hAnsi="Arial" w:cs="Arial"/>
          <w:sz w:val="24"/>
          <w:szCs w:val="24"/>
        </w:rPr>
      </w:pPr>
      <w:r w:rsidRPr="00637BFE">
        <w:rPr>
          <w:rFonts w:ascii="Arial" w:eastAsia="Times New Roman" w:hAnsi="Arial" w:cs="Arial"/>
          <w:sz w:val="24"/>
          <w:szCs w:val="24"/>
          <w:lang w:val="es-ES" w:eastAsia="es-ES"/>
        </w:rPr>
        <w:t>6.4.1</w:t>
      </w:r>
      <w:r w:rsidRPr="00637BFE">
        <w:rPr>
          <w:rFonts w:ascii="Arial" w:hAnsi="Arial" w:cs="Arial"/>
          <w:sz w:val="24"/>
          <w:szCs w:val="24"/>
        </w:rPr>
        <w:t xml:space="preserve"> En primer lugar se debe tener en cuenta que el permiso administrativo para salir del establecimiento carcelario hasta por 72 horas sin vigilancia, se basa en esencia en el presupuesto de la función resocializadora de la pena, para permitir que el sujeto infractor de la norma penal tenga la oportunidad de reincorporarse a la sociedad civil mediante un proceso que le permita precisamente converger de a poco a la vida en comunidad y no solo limitarse a cumplir una condena </w:t>
      </w:r>
      <w:proofErr w:type="spellStart"/>
      <w:r w:rsidRPr="00637BFE">
        <w:rPr>
          <w:rFonts w:ascii="Arial" w:hAnsi="Arial" w:cs="Arial"/>
          <w:sz w:val="24"/>
          <w:szCs w:val="24"/>
        </w:rPr>
        <w:t>intramural</w:t>
      </w:r>
      <w:proofErr w:type="spellEnd"/>
      <w:r w:rsidRPr="00637BFE">
        <w:rPr>
          <w:rFonts w:ascii="Arial" w:hAnsi="Arial" w:cs="Arial"/>
          <w:sz w:val="24"/>
          <w:szCs w:val="24"/>
        </w:rPr>
        <w:t>.</w:t>
      </w:r>
    </w:p>
    <w:p w:rsidR="009322D7" w:rsidRPr="00637BFE" w:rsidRDefault="009322D7" w:rsidP="00637BFE">
      <w:pPr>
        <w:pStyle w:val="Prrafodelista"/>
        <w:spacing w:after="0" w:line="276" w:lineRule="auto"/>
        <w:ind w:left="0"/>
        <w:jc w:val="both"/>
        <w:rPr>
          <w:rFonts w:ascii="Arial" w:hAnsi="Arial" w:cs="Arial"/>
          <w:sz w:val="24"/>
          <w:szCs w:val="24"/>
        </w:rPr>
      </w:pPr>
    </w:p>
    <w:p w:rsidR="009322D7" w:rsidRPr="00637BFE" w:rsidRDefault="009322D7" w:rsidP="00637BFE">
      <w:pPr>
        <w:pStyle w:val="Prrafodelista"/>
        <w:spacing w:after="0" w:line="276" w:lineRule="auto"/>
        <w:ind w:left="0"/>
        <w:jc w:val="both"/>
        <w:rPr>
          <w:rFonts w:ascii="Arial" w:hAnsi="Arial" w:cs="Arial"/>
          <w:sz w:val="24"/>
          <w:szCs w:val="24"/>
        </w:rPr>
      </w:pPr>
      <w:r w:rsidRPr="00637BFE">
        <w:rPr>
          <w:rFonts w:ascii="Arial" w:hAnsi="Arial" w:cs="Arial"/>
          <w:sz w:val="24"/>
          <w:szCs w:val="24"/>
        </w:rPr>
        <w:t xml:space="preserve">Dicho beneficio se encuentra establecido en el artículo 146 de la Ley 65 de 1993, la cual establece que el mismo hace parte del tratamiento penitenciario en sus distintas fases, de acuerdo con la reglamentación pertinente. </w:t>
      </w:r>
    </w:p>
    <w:p w:rsidR="00CB1EA5" w:rsidRPr="00637BFE" w:rsidRDefault="00CB1EA5" w:rsidP="00637BFE">
      <w:pPr>
        <w:pStyle w:val="Prrafodelista"/>
        <w:spacing w:after="0" w:line="276" w:lineRule="auto"/>
        <w:ind w:left="0"/>
        <w:jc w:val="both"/>
        <w:rPr>
          <w:rFonts w:ascii="Arial" w:hAnsi="Arial" w:cs="Arial"/>
          <w:sz w:val="24"/>
          <w:szCs w:val="24"/>
        </w:rPr>
      </w:pPr>
    </w:p>
    <w:p w:rsidR="00CB1EA5" w:rsidRPr="00637BFE" w:rsidRDefault="009322D7" w:rsidP="00637BFE">
      <w:pPr>
        <w:pStyle w:val="Prrafodelista"/>
        <w:spacing w:after="0" w:line="276" w:lineRule="auto"/>
        <w:ind w:left="0"/>
        <w:jc w:val="both"/>
        <w:rPr>
          <w:rFonts w:ascii="Arial" w:hAnsi="Arial" w:cs="Arial"/>
          <w:sz w:val="24"/>
          <w:szCs w:val="24"/>
        </w:rPr>
      </w:pPr>
      <w:r w:rsidRPr="00637BFE">
        <w:rPr>
          <w:rFonts w:ascii="Arial" w:hAnsi="Arial" w:cs="Arial"/>
          <w:sz w:val="24"/>
          <w:szCs w:val="24"/>
        </w:rPr>
        <w:t xml:space="preserve">6.4.2 </w:t>
      </w:r>
      <w:r w:rsidR="00CB1EA5" w:rsidRPr="00637BFE">
        <w:rPr>
          <w:rFonts w:ascii="Arial" w:hAnsi="Arial" w:cs="Arial"/>
          <w:sz w:val="24"/>
          <w:szCs w:val="24"/>
        </w:rPr>
        <w:t xml:space="preserve">Para acceder a ese beneficio es menester cumplir con los requisitos objetivos, previstos en el artículo 147 de la Ley 65 de 1993, así: </w:t>
      </w:r>
    </w:p>
    <w:p w:rsidR="00CB1EA5" w:rsidRPr="00637BFE" w:rsidRDefault="00CB1EA5" w:rsidP="00637BFE">
      <w:pPr>
        <w:pStyle w:val="NormalWeb"/>
        <w:spacing w:before="0" w:beforeAutospacing="0" w:after="0" w:afterAutospacing="0" w:line="276" w:lineRule="auto"/>
        <w:ind w:left="360" w:right="618"/>
        <w:jc w:val="both"/>
        <w:rPr>
          <w:rFonts w:ascii="Arial" w:hAnsi="Arial" w:cs="Arial"/>
        </w:rPr>
      </w:pPr>
    </w:p>
    <w:p w:rsidR="00CB1EA5" w:rsidRPr="00637BFE" w:rsidRDefault="00CB1EA5" w:rsidP="00637BFE">
      <w:pPr>
        <w:pStyle w:val="NormalWeb"/>
        <w:spacing w:before="0" w:beforeAutospacing="0" w:after="0" w:afterAutospacing="0"/>
        <w:ind w:left="426" w:right="418"/>
        <w:jc w:val="both"/>
        <w:rPr>
          <w:rFonts w:ascii="Arial" w:hAnsi="Arial" w:cs="Arial"/>
          <w:i/>
          <w:sz w:val="22"/>
        </w:rPr>
      </w:pPr>
      <w:r w:rsidRPr="00637BFE">
        <w:rPr>
          <w:rFonts w:ascii="Arial" w:hAnsi="Arial" w:cs="Arial"/>
          <w:i/>
          <w:sz w:val="22"/>
        </w:rPr>
        <w:t>“Artículo 147: La Dirección del Instituto Penitenciario y Carcelario podrá conceder permisos con la regularidad que se establecerá al respecto, hasta de setenta y dos horas, para salir del establecimiento, sin vigilancia, a los condenados que reúnan los siguientes requisitos:</w:t>
      </w:r>
    </w:p>
    <w:p w:rsidR="00CB1EA5" w:rsidRPr="00637BFE" w:rsidRDefault="00CB1EA5" w:rsidP="00637BFE">
      <w:pPr>
        <w:pStyle w:val="NormalWeb"/>
        <w:spacing w:before="0" w:beforeAutospacing="0" w:after="0" w:afterAutospacing="0"/>
        <w:ind w:left="426" w:right="418"/>
        <w:jc w:val="both"/>
        <w:rPr>
          <w:rFonts w:ascii="Arial" w:hAnsi="Arial" w:cs="Arial"/>
          <w:i/>
          <w:sz w:val="22"/>
        </w:rPr>
      </w:pPr>
    </w:p>
    <w:p w:rsidR="00CB1EA5" w:rsidRPr="00637BFE" w:rsidRDefault="00CB1EA5" w:rsidP="00637BFE">
      <w:pPr>
        <w:pStyle w:val="NormalWeb"/>
        <w:spacing w:before="0" w:beforeAutospacing="0" w:after="0" w:afterAutospacing="0"/>
        <w:ind w:left="426" w:right="418"/>
        <w:jc w:val="both"/>
        <w:rPr>
          <w:rFonts w:ascii="Arial" w:hAnsi="Arial" w:cs="Arial"/>
          <w:i/>
          <w:sz w:val="22"/>
        </w:rPr>
      </w:pPr>
      <w:r w:rsidRPr="00637BFE">
        <w:rPr>
          <w:rFonts w:ascii="Arial" w:hAnsi="Arial" w:cs="Arial"/>
          <w:i/>
          <w:sz w:val="22"/>
        </w:rPr>
        <w:t>1. Estar en la fase de mediana seguridad.</w:t>
      </w:r>
    </w:p>
    <w:p w:rsidR="00CB1EA5" w:rsidRPr="00637BFE" w:rsidRDefault="00CB1EA5" w:rsidP="00637BFE">
      <w:pPr>
        <w:pStyle w:val="NormalWeb"/>
        <w:spacing w:before="0" w:beforeAutospacing="0" w:after="0" w:afterAutospacing="0"/>
        <w:ind w:left="426" w:right="418"/>
        <w:jc w:val="both"/>
        <w:rPr>
          <w:rFonts w:ascii="Arial" w:hAnsi="Arial" w:cs="Arial"/>
          <w:i/>
          <w:sz w:val="22"/>
        </w:rPr>
      </w:pPr>
      <w:r w:rsidRPr="00637BFE">
        <w:rPr>
          <w:rFonts w:ascii="Arial" w:hAnsi="Arial" w:cs="Arial"/>
          <w:i/>
          <w:sz w:val="22"/>
        </w:rPr>
        <w:t>2. Haber descontado una tercera parte de la pena impuesta.</w:t>
      </w:r>
    </w:p>
    <w:p w:rsidR="00CB1EA5" w:rsidRPr="00637BFE" w:rsidRDefault="00CB1EA5" w:rsidP="00637BFE">
      <w:pPr>
        <w:pStyle w:val="NormalWeb"/>
        <w:spacing w:before="0" w:beforeAutospacing="0" w:after="0" w:afterAutospacing="0"/>
        <w:ind w:left="426" w:right="418"/>
        <w:jc w:val="both"/>
        <w:rPr>
          <w:rFonts w:ascii="Arial" w:hAnsi="Arial" w:cs="Arial"/>
          <w:i/>
          <w:sz w:val="22"/>
        </w:rPr>
      </w:pPr>
      <w:r w:rsidRPr="00637BFE">
        <w:rPr>
          <w:rFonts w:ascii="Arial" w:hAnsi="Arial" w:cs="Arial"/>
          <w:i/>
          <w:sz w:val="22"/>
        </w:rPr>
        <w:t>3. No tener requerimientos de ninguna autoridad judicial.</w:t>
      </w:r>
    </w:p>
    <w:p w:rsidR="00CB1EA5" w:rsidRPr="00637BFE" w:rsidRDefault="00CB1EA5" w:rsidP="00637BFE">
      <w:pPr>
        <w:pStyle w:val="NormalWeb"/>
        <w:spacing w:before="0" w:beforeAutospacing="0" w:after="0" w:afterAutospacing="0"/>
        <w:ind w:left="426" w:right="418"/>
        <w:jc w:val="both"/>
        <w:rPr>
          <w:rFonts w:ascii="Arial" w:hAnsi="Arial" w:cs="Arial"/>
          <w:i/>
          <w:sz w:val="22"/>
        </w:rPr>
      </w:pPr>
      <w:r w:rsidRPr="00637BFE">
        <w:rPr>
          <w:rFonts w:ascii="Arial" w:hAnsi="Arial" w:cs="Arial"/>
          <w:i/>
          <w:sz w:val="22"/>
        </w:rPr>
        <w:t>4. No registrar fuga ni tentativa de ella, durante el desarrollo del proceso ni la ejecución de la sentencia condenatoria.</w:t>
      </w:r>
    </w:p>
    <w:p w:rsidR="00CB1EA5" w:rsidRPr="00637BFE" w:rsidRDefault="00CB1EA5" w:rsidP="00637BFE">
      <w:pPr>
        <w:pStyle w:val="NormalWeb"/>
        <w:spacing w:before="0" w:beforeAutospacing="0" w:after="0" w:afterAutospacing="0"/>
        <w:ind w:left="426" w:right="418"/>
        <w:jc w:val="both"/>
        <w:rPr>
          <w:rFonts w:ascii="Arial" w:hAnsi="Arial" w:cs="Arial"/>
          <w:i/>
          <w:sz w:val="22"/>
        </w:rPr>
      </w:pPr>
      <w:r w:rsidRPr="00637BFE">
        <w:rPr>
          <w:rFonts w:ascii="Arial" w:hAnsi="Arial" w:cs="Arial"/>
          <w:i/>
          <w:sz w:val="22"/>
        </w:rPr>
        <w:t>5. Haber descontado el setenta por ciento (70%) de la pena impuesta, tratándose de condenados por los delitos de competencia de los Jueces Penales de Circuito Especializados</w:t>
      </w:r>
      <w:r w:rsidRPr="00637BFE">
        <w:rPr>
          <w:rFonts w:ascii="Arial" w:hAnsi="Arial" w:cs="Arial"/>
          <w:sz w:val="22"/>
        </w:rPr>
        <w:t>. (</w:t>
      </w:r>
      <w:r w:rsidRPr="00637BFE">
        <w:rPr>
          <w:rFonts w:ascii="Arial" w:hAnsi="Arial" w:cs="Arial"/>
          <w:i/>
          <w:sz w:val="22"/>
        </w:rPr>
        <w:t>Modificado por el artículo 29 de la Ley 504 de 1999).</w:t>
      </w:r>
    </w:p>
    <w:p w:rsidR="00CB1EA5" w:rsidRPr="00637BFE" w:rsidRDefault="00CB1EA5" w:rsidP="00637BFE">
      <w:pPr>
        <w:pStyle w:val="NormalWeb"/>
        <w:spacing w:before="0" w:beforeAutospacing="0" w:after="0" w:afterAutospacing="0"/>
        <w:ind w:left="426" w:right="418"/>
        <w:jc w:val="both"/>
        <w:rPr>
          <w:rFonts w:ascii="Arial" w:hAnsi="Arial" w:cs="Arial"/>
          <w:i/>
          <w:sz w:val="22"/>
        </w:rPr>
      </w:pPr>
      <w:r w:rsidRPr="00637BFE">
        <w:rPr>
          <w:rFonts w:ascii="Arial" w:hAnsi="Arial" w:cs="Arial"/>
          <w:i/>
          <w:sz w:val="22"/>
        </w:rPr>
        <w:t>6. Haber trabajado, estudiado o enseñado durante la reclusión y observado buena conducta, certificada por el Consejo de Disciplina.</w:t>
      </w:r>
    </w:p>
    <w:p w:rsidR="00CB1EA5" w:rsidRPr="00637BFE" w:rsidRDefault="00CB1EA5" w:rsidP="00637BFE">
      <w:pPr>
        <w:pStyle w:val="NormalWeb"/>
        <w:spacing w:before="0" w:beforeAutospacing="0" w:after="0" w:afterAutospacing="0"/>
        <w:ind w:left="426" w:right="418"/>
        <w:jc w:val="both"/>
        <w:rPr>
          <w:rFonts w:ascii="Arial" w:hAnsi="Arial" w:cs="Arial"/>
          <w:i/>
          <w:sz w:val="22"/>
        </w:rPr>
      </w:pPr>
      <w:r w:rsidRPr="00637BFE">
        <w:rPr>
          <w:rFonts w:ascii="Arial" w:hAnsi="Arial" w:cs="Arial"/>
          <w:i/>
          <w:sz w:val="22"/>
        </w:rPr>
        <w:t>Quien observare mala conducta durante uno de esos permisos o retardare su presentación al establecimiento sin justificación, se hará acreedor a la suspensión de dichos permisos hasta por seis meses; pero si reincide, cometiere un delito o una contravención especial de policía, se le cancelarán definitivamente los permisos de este género.”</w:t>
      </w:r>
    </w:p>
    <w:p w:rsidR="00CB1EA5" w:rsidRPr="00637BFE" w:rsidRDefault="00CB1EA5" w:rsidP="00637BFE">
      <w:pPr>
        <w:pStyle w:val="NormalWeb"/>
        <w:spacing w:before="0" w:beforeAutospacing="0" w:after="0" w:afterAutospacing="0" w:line="276" w:lineRule="auto"/>
        <w:jc w:val="both"/>
        <w:rPr>
          <w:rFonts w:ascii="Arial" w:hAnsi="Arial" w:cs="Arial"/>
        </w:rPr>
      </w:pPr>
    </w:p>
    <w:p w:rsidR="00CB1EA5" w:rsidRPr="00637BFE" w:rsidRDefault="00CB1EA5" w:rsidP="00637BFE">
      <w:pPr>
        <w:pStyle w:val="NormalWeb"/>
        <w:spacing w:before="0" w:beforeAutospacing="0" w:after="0" w:afterAutospacing="0" w:line="276" w:lineRule="auto"/>
        <w:jc w:val="both"/>
        <w:rPr>
          <w:rFonts w:ascii="Arial" w:hAnsi="Arial" w:cs="Arial"/>
        </w:rPr>
      </w:pPr>
      <w:r w:rsidRPr="00637BFE">
        <w:rPr>
          <w:rFonts w:ascii="Arial" w:hAnsi="Arial" w:cs="Arial"/>
        </w:rPr>
        <w:t>6.4.</w:t>
      </w:r>
      <w:r w:rsidR="00086A2A" w:rsidRPr="00637BFE">
        <w:rPr>
          <w:rFonts w:ascii="Arial" w:hAnsi="Arial" w:cs="Arial"/>
        </w:rPr>
        <w:t>3</w:t>
      </w:r>
      <w:r w:rsidRPr="00637BFE">
        <w:rPr>
          <w:rFonts w:ascii="Arial" w:hAnsi="Arial" w:cs="Arial"/>
        </w:rPr>
        <w:t xml:space="preserve"> En este caso la negativa para acceder a lo pretendido se fundamentó en la prohibición contenida en el artículo 68A del C.P., respecto de los beneficios</w:t>
      </w:r>
      <w:r w:rsidR="00D017BB" w:rsidRPr="00637BFE">
        <w:rPr>
          <w:rFonts w:ascii="Arial" w:hAnsi="Arial" w:cs="Arial"/>
        </w:rPr>
        <w:t xml:space="preserve"> administrativos, toda vez que </w:t>
      </w:r>
      <w:r w:rsidR="00DC21EC" w:rsidRPr="00637BFE">
        <w:rPr>
          <w:rFonts w:ascii="Arial" w:hAnsi="Arial" w:cs="Arial"/>
        </w:rPr>
        <w:t xml:space="preserve">el señor </w:t>
      </w:r>
      <w:proofErr w:type="spellStart"/>
      <w:r w:rsidR="00BA200B">
        <w:rPr>
          <w:rFonts w:ascii="Arial" w:hAnsi="Arial" w:cs="Arial"/>
        </w:rPr>
        <w:t>JAOS</w:t>
      </w:r>
      <w:proofErr w:type="spellEnd"/>
      <w:r w:rsidR="00DC21EC" w:rsidRPr="00637BFE">
        <w:rPr>
          <w:rFonts w:ascii="Arial" w:hAnsi="Arial" w:cs="Arial"/>
        </w:rPr>
        <w:t xml:space="preserve"> fue condenado por un delito relacionado con el tráfico de estupefacientes, el cual</w:t>
      </w:r>
      <w:r w:rsidRPr="00637BFE">
        <w:rPr>
          <w:rFonts w:ascii="Arial" w:hAnsi="Arial" w:cs="Arial"/>
        </w:rPr>
        <w:t xml:space="preserve"> se encuentra excluid</w:t>
      </w:r>
      <w:r w:rsidR="00DC21EC" w:rsidRPr="00637BFE">
        <w:rPr>
          <w:rFonts w:ascii="Arial" w:hAnsi="Arial" w:cs="Arial"/>
        </w:rPr>
        <w:t>o de</w:t>
      </w:r>
      <w:r w:rsidRPr="00637BFE">
        <w:rPr>
          <w:rFonts w:ascii="Arial" w:hAnsi="Arial" w:cs="Arial"/>
        </w:rPr>
        <w:t xml:space="preserve"> tal prerrogativa. </w:t>
      </w:r>
    </w:p>
    <w:p w:rsidR="00CB1EA5" w:rsidRPr="00637BFE" w:rsidRDefault="00CB1EA5" w:rsidP="00637BFE">
      <w:pPr>
        <w:spacing w:after="0" w:line="276" w:lineRule="auto"/>
        <w:jc w:val="both"/>
        <w:rPr>
          <w:rFonts w:ascii="Arial" w:hAnsi="Arial" w:cs="Arial"/>
          <w:sz w:val="24"/>
          <w:szCs w:val="24"/>
        </w:rPr>
      </w:pPr>
    </w:p>
    <w:p w:rsidR="00CB1EA5" w:rsidRPr="00637BFE" w:rsidRDefault="00CB1EA5" w:rsidP="00637BFE">
      <w:pPr>
        <w:spacing w:after="0" w:line="276" w:lineRule="auto"/>
        <w:jc w:val="both"/>
        <w:rPr>
          <w:rFonts w:ascii="Arial" w:hAnsi="Arial" w:cs="Arial"/>
          <w:sz w:val="24"/>
          <w:szCs w:val="24"/>
        </w:rPr>
      </w:pPr>
      <w:r w:rsidRPr="00637BFE">
        <w:rPr>
          <w:rFonts w:ascii="Arial" w:hAnsi="Arial" w:cs="Arial"/>
          <w:sz w:val="24"/>
          <w:szCs w:val="24"/>
        </w:rPr>
        <w:t>6.</w:t>
      </w:r>
      <w:r w:rsidR="00086A2A" w:rsidRPr="00637BFE">
        <w:rPr>
          <w:rFonts w:ascii="Arial" w:hAnsi="Arial" w:cs="Arial"/>
          <w:sz w:val="24"/>
          <w:szCs w:val="24"/>
        </w:rPr>
        <w:t>4.4</w:t>
      </w:r>
      <w:r w:rsidRPr="00637BFE">
        <w:rPr>
          <w:rFonts w:ascii="Arial" w:hAnsi="Arial" w:cs="Arial"/>
          <w:sz w:val="24"/>
          <w:szCs w:val="24"/>
        </w:rPr>
        <w:t xml:space="preserve"> La citada disposición, adicionada por la ley 1142 de 2007 y modificada por el artículo 32 de la ley 1773 de 2016, y actualmente por el artículo 60 de la Ley 1944 de 2018, establece la exclusión de beneficios y subrogados penales para un listado de delitos dentro de los cuales se encuentra la conducta de </w:t>
      </w:r>
      <w:r w:rsidR="00DC21EC" w:rsidRPr="00637BFE">
        <w:rPr>
          <w:rFonts w:ascii="Arial" w:hAnsi="Arial" w:cs="Arial"/>
          <w:sz w:val="24"/>
          <w:szCs w:val="24"/>
        </w:rPr>
        <w:t>tráfico, fabricación o porte de estupefacientes</w:t>
      </w:r>
      <w:r w:rsidRPr="00637BFE">
        <w:rPr>
          <w:rFonts w:ascii="Arial" w:hAnsi="Arial" w:cs="Arial"/>
          <w:sz w:val="24"/>
          <w:szCs w:val="24"/>
        </w:rPr>
        <w:t xml:space="preserve">, que es una de las conductas por las que fue condenado el señor </w:t>
      </w:r>
      <w:proofErr w:type="spellStart"/>
      <w:r w:rsidR="00BA200B">
        <w:rPr>
          <w:rFonts w:ascii="Arial" w:hAnsi="Arial" w:cs="Arial"/>
          <w:sz w:val="24"/>
          <w:szCs w:val="24"/>
        </w:rPr>
        <w:t>JAOS</w:t>
      </w:r>
      <w:proofErr w:type="spellEnd"/>
      <w:r w:rsidR="00D017BB" w:rsidRPr="00637BFE">
        <w:rPr>
          <w:rFonts w:ascii="Arial" w:hAnsi="Arial" w:cs="Arial"/>
          <w:sz w:val="24"/>
          <w:szCs w:val="24"/>
        </w:rPr>
        <w:t>.</w:t>
      </w:r>
    </w:p>
    <w:p w:rsidR="00D017BB" w:rsidRPr="00637BFE" w:rsidRDefault="00D017BB" w:rsidP="00637BFE">
      <w:pPr>
        <w:spacing w:after="0" w:line="276" w:lineRule="auto"/>
        <w:jc w:val="both"/>
        <w:rPr>
          <w:rFonts w:ascii="Arial" w:hAnsi="Arial" w:cs="Arial"/>
          <w:i/>
          <w:sz w:val="24"/>
          <w:szCs w:val="24"/>
        </w:rPr>
      </w:pPr>
    </w:p>
    <w:p w:rsidR="00CB1EA5" w:rsidRPr="00637BFE" w:rsidRDefault="00CB1EA5" w:rsidP="00637BFE">
      <w:pPr>
        <w:pStyle w:val="NormalWeb"/>
        <w:spacing w:before="0" w:beforeAutospacing="0" w:after="0" w:afterAutospacing="0"/>
        <w:ind w:left="426" w:right="418"/>
        <w:jc w:val="both"/>
        <w:rPr>
          <w:rFonts w:ascii="Arial" w:hAnsi="Arial" w:cs="Arial"/>
          <w:i/>
          <w:sz w:val="22"/>
        </w:rPr>
      </w:pPr>
      <w:r w:rsidRPr="00637BFE">
        <w:rPr>
          <w:rFonts w:ascii="Arial" w:hAnsi="Arial" w:cs="Arial"/>
          <w:i/>
          <w:sz w:val="22"/>
        </w:rPr>
        <w:t xml:space="preserve">“Artículo 68A: Exclusión de los beneficios y subrogados penales. No se concederán la suspensión condicional de la ejecución de la pena; la prisión domiciliaria como sustitutiva de la prisión; </w:t>
      </w:r>
      <w:r w:rsidRPr="00637BFE">
        <w:rPr>
          <w:rFonts w:ascii="Arial" w:hAnsi="Arial" w:cs="Arial"/>
          <w:i/>
          <w:sz w:val="22"/>
          <w:u w:val="single"/>
        </w:rPr>
        <w:t>ni habrá lugar a ningún otro beneficio, judicial o administrativo</w:t>
      </w:r>
      <w:r w:rsidRPr="00637BFE">
        <w:rPr>
          <w:rFonts w:ascii="Arial" w:hAnsi="Arial" w:cs="Arial"/>
          <w:i/>
          <w:sz w:val="22"/>
        </w:rPr>
        <w:t xml:space="preserve">, salvo los beneficios por colaboración regulados por la ley, siempre se esta sea efectiva, cuando la persona haya sido condenada por delito doloso dentro de los cinco (5) años anteriores. </w:t>
      </w:r>
    </w:p>
    <w:p w:rsidR="00CB1EA5" w:rsidRPr="00637BFE" w:rsidRDefault="00CB1EA5" w:rsidP="00637BFE">
      <w:pPr>
        <w:pStyle w:val="NormalWeb"/>
        <w:spacing w:before="0" w:beforeAutospacing="0" w:after="0" w:afterAutospacing="0"/>
        <w:ind w:left="426" w:right="418"/>
        <w:jc w:val="both"/>
        <w:rPr>
          <w:rFonts w:ascii="Arial" w:hAnsi="Arial" w:cs="Arial"/>
          <w:i/>
          <w:sz w:val="22"/>
        </w:rPr>
      </w:pPr>
    </w:p>
    <w:p w:rsidR="00CB1EA5" w:rsidRPr="00637BFE" w:rsidRDefault="004F079F" w:rsidP="00637BFE">
      <w:pPr>
        <w:pStyle w:val="NormalWeb"/>
        <w:spacing w:before="0" w:beforeAutospacing="0" w:after="0" w:afterAutospacing="0"/>
        <w:ind w:left="426" w:right="418"/>
        <w:jc w:val="both"/>
        <w:rPr>
          <w:rFonts w:ascii="Arial" w:hAnsi="Arial" w:cs="Arial"/>
          <w:i/>
          <w:sz w:val="22"/>
        </w:rPr>
      </w:pPr>
      <w:r w:rsidRPr="00637BFE">
        <w:rPr>
          <w:rFonts w:ascii="Arial" w:hAnsi="Arial" w:cs="Arial"/>
          <w:i/>
          <w:sz w:val="22"/>
        </w:rPr>
        <w:t xml:space="preserve">Tampoco quienes hayan sido condenados por delitos dolosos contra la Administración Pública; delitos contra las personas y bienes protegidos por el Derecho Internacional Humanitario; delitos contra la libertad, integridad y formación sexual; estafa y abuso de confianza que recaiga sobre los bienes del Estado; captación masiva y habitual de dineros; utilización indebida de información privilegiada; concierto para delinquir agravado; lavado de activos; soborno transnacional; violencia intrafamiliar; hurto calificado; abigeato enunciado en el inciso tercero del artículo 243; extorsión; homicidio agravado contemplado en el numeral 6 del artículo 104; lesiones causadas con agentes químicos, ácidos y/o sustancias similares; violación ilícita de comunicaciones; violación ilícita de comunicaciones o correspondencia de carácter oficial; trata de personas; apología al genocidio; lesiones personales por pérdida anatómica o funcional de un órgano o miembro; desplazamiento forzado; tráfico de migrantes; testaferrato; enriquecimiento ilícito de particulares; apoderamiento de hidrocarburos, sus derivados, biocombustibles o mezclas que los contengan; receptación; instigación a delinquir; empleo o lanzamiento de sustancias u objeto peligrosos; fabricación, importación, tráfico, posesión o uso de armas químicas, biológicas y nucleares; delitos relacionados con el tráfico de estupefacientes y otras infracciones </w:t>
      </w:r>
      <w:r w:rsidR="00CB1EA5" w:rsidRPr="00637BFE">
        <w:rPr>
          <w:rFonts w:ascii="Arial" w:hAnsi="Arial" w:cs="Arial"/>
          <w:i/>
          <w:sz w:val="22"/>
        </w:rPr>
        <w:t>(…)”.</w:t>
      </w:r>
    </w:p>
    <w:p w:rsidR="00CB1EA5" w:rsidRPr="00637BFE" w:rsidRDefault="00CB1EA5" w:rsidP="00637BFE">
      <w:pPr>
        <w:spacing w:after="0" w:line="276" w:lineRule="auto"/>
        <w:ind w:right="616"/>
        <w:jc w:val="both"/>
        <w:rPr>
          <w:rFonts w:ascii="Arial" w:hAnsi="Arial" w:cs="Arial"/>
          <w:i/>
          <w:sz w:val="24"/>
          <w:szCs w:val="24"/>
        </w:rPr>
      </w:pPr>
    </w:p>
    <w:p w:rsidR="00307BD9" w:rsidRPr="00637BFE" w:rsidRDefault="007D1BD3" w:rsidP="00637BFE">
      <w:pPr>
        <w:spacing w:line="276" w:lineRule="auto"/>
        <w:jc w:val="both"/>
        <w:rPr>
          <w:rFonts w:ascii="Arial" w:hAnsi="Arial" w:cs="Arial"/>
          <w:sz w:val="24"/>
          <w:szCs w:val="24"/>
        </w:rPr>
      </w:pPr>
      <w:r w:rsidRPr="00637BFE">
        <w:rPr>
          <w:rFonts w:ascii="Arial" w:hAnsi="Arial" w:cs="Arial"/>
          <w:sz w:val="24"/>
          <w:szCs w:val="24"/>
        </w:rPr>
        <w:lastRenderedPageBreak/>
        <w:t>6.5</w:t>
      </w:r>
      <w:r w:rsidR="00CB1EA5" w:rsidRPr="00637BFE">
        <w:rPr>
          <w:rFonts w:ascii="Arial" w:hAnsi="Arial" w:cs="Arial"/>
          <w:sz w:val="24"/>
          <w:szCs w:val="24"/>
        </w:rPr>
        <w:t xml:space="preserve"> El recurrente considera que pese a que dicho delito se encuentra excluido de los beneficios judiciales o administrativos, </w:t>
      </w:r>
      <w:r w:rsidR="00A46836" w:rsidRPr="00637BFE">
        <w:rPr>
          <w:rFonts w:ascii="Arial" w:hAnsi="Arial" w:cs="Arial"/>
          <w:sz w:val="24"/>
          <w:szCs w:val="24"/>
        </w:rPr>
        <w:t>se debe tener en cuenta que satisface a cabalidad los presupuestos</w:t>
      </w:r>
      <w:r w:rsidR="00735F61" w:rsidRPr="00637BFE">
        <w:rPr>
          <w:rFonts w:ascii="Arial" w:hAnsi="Arial" w:cs="Arial"/>
          <w:sz w:val="24"/>
          <w:szCs w:val="24"/>
        </w:rPr>
        <w:t xml:space="preserve"> del artículo 147 y 147B de la L</w:t>
      </w:r>
      <w:r w:rsidR="009322D7" w:rsidRPr="00637BFE">
        <w:rPr>
          <w:rFonts w:ascii="Arial" w:hAnsi="Arial" w:cs="Arial"/>
          <w:sz w:val="24"/>
          <w:szCs w:val="24"/>
        </w:rPr>
        <w:t>ey 65 de 1993. Sin embargo, se debe tener en cuenta que el cumplimiento de dichos requi</w:t>
      </w:r>
      <w:r w:rsidR="00A46836" w:rsidRPr="00637BFE">
        <w:rPr>
          <w:rFonts w:ascii="Arial" w:hAnsi="Arial" w:cs="Arial"/>
          <w:sz w:val="24"/>
          <w:szCs w:val="24"/>
        </w:rPr>
        <w:t>sit</w:t>
      </w:r>
      <w:r w:rsidR="009322D7" w:rsidRPr="00637BFE">
        <w:rPr>
          <w:rFonts w:ascii="Arial" w:hAnsi="Arial" w:cs="Arial"/>
          <w:sz w:val="24"/>
          <w:szCs w:val="24"/>
        </w:rPr>
        <w:t>os no excluye</w:t>
      </w:r>
      <w:r w:rsidR="0004754A" w:rsidRPr="00637BFE">
        <w:rPr>
          <w:rFonts w:ascii="Arial" w:hAnsi="Arial" w:cs="Arial"/>
          <w:sz w:val="24"/>
          <w:szCs w:val="24"/>
        </w:rPr>
        <w:t xml:space="preserve"> de manera automática</w:t>
      </w:r>
      <w:r w:rsidR="009322D7" w:rsidRPr="00637BFE">
        <w:rPr>
          <w:rFonts w:ascii="Arial" w:hAnsi="Arial" w:cs="Arial"/>
          <w:sz w:val="24"/>
          <w:szCs w:val="24"/>
        </w:rPr>
        <w:t xml:space="preserve"> la aplicación </w:t>
      </w:r>
      <w:r w:rsidR="0004754A" w:rsidRPr="00637BFE">
        <w:rPr>
          <w:rFonts w:ascii="Arial" w:hAnsi="Arial" w:cs="Arial"/>
          <w:sz w:val="24"/>
          <w:szCs w:val="24"/>
        </w:rPr>
        <w:t xml:space="preserve">de la prohibición legal establecida en el artículo </w:t>
      </w:r>
      <w:proofErr w:type="spellStart"/>
      <w:r w:rsidR="0004754A" w:rsidRPr="00637BFE">
        <w:rPr>
          <w:rFonts w:ascii="Arial" w:hAnsi="Arial" w:cs="Arial"/>
          <w:sz w:val="24"/>
          <w:szCs w:val="24"/>
        </w:rPr>
        <w:t>68A</w:t>
      </w:r>
      <w:proofErr w:type="spellEnd"/>
      <w:r w:rsidR="0004754A" w:rsidRPr="00637BFE">
        <w:rPr>
          <w:rFonts w:ascii="Arial" w:hAnsi="Arial" w:cs="Arial"/>
          <w:sz w:val="24"/>
          <w:szCs w:val="24"/>
        </w:rPr>
        <w:t xml:space="preserve"> del </w:t>
      </w:r>
      <w:proofErr w:type="spellStart"/>
      <w:r w:rsidR="0004754A" w:rsidRPr="00637BFE">
        <w:rPr>
          <w:rFonts w:ascii="Arial" w:hAnsi="Arial" w:cs="Arial"/>
          <w:sz w:val="24"/>
          <w:szCs w:val="24"/>
        </w:rPr>
        <w:t>CP</w:t>
      </w:r>
      <w:proofErr w:type="spellEnd"/>
      <w:r w:rsidR="0004754A" w:rsidRPr="00637BFE">
        <w:rPr>
          <w:rFonts w:ascii="Arial" w:hAnsi="Arial" w:cs="Arial"/>
          <w:sz w:val="24"/>
          <w:szCs w:val="24"/>
        </w:rPr>
        <w:t>,</w:t>
      </w:r>
      <w:r w:rsidR="006863E2" w:rsidRPr="00637BFE">
        <w:rPr>
          <w:rFonts w:ascii="Arial" w:hAnsi="Arial" w:cs="Arial"/>
          <w:sz w:val="24"/>
          <w:szCs w:val="24"/>
        </w:rPr>
        <w:t xml:space="preserve"> ya que el legislador a través de la expedición de la ley 1709 de 2014 dejó sentada su posición frente a la no concesión </w:t>
      </w:r>
      <w:r w:rsidR="00281ACD" w:rsidRPr="00637BFE">
        <w:rPr>
          <w:rFonts w:ascii="Arial" w:hAnsi="Arial" w:cs="Arial"/>
          <w:sz w:val="24"/>
          <w:szCs w:val="24"/>
        </w:rPr>
        <w:t xml:space="preserve">de </w:t>
      </w:r>
      <w:r w:rsidR="006863E2" w:rsidRPr="00637BFE">
        <w:rPr>
          <w:rFonts w:ascii="Arial" w:hAnsi="Arial" w:cs="Arial"/>
          <w:sz w:val="24"/>
          <w:szCs w:val="24"/>
        </w:rPr>
        <w:t xml:space="preserve">beneficios y subrogados, a aquellas personas que hayan sido condenadas por delitos dolosos o preterintencionales, entre ellos por conductas </w:t>
      </w:r>
      <w:r w:rsidR="00307BD9" w:rsidRPr="00637BFE">
        <w:rPr>
          <w:rFonts w:ascii="Arial" w:hAnsi="Arial" w:cs="Arial"/>
          <w:sz w:val="24"/>
          <w:szCs w:val="24"/>
        </w:rPr>
        <w:t xml:space="preserve">que afecten </w:t>
      </w:r>
      <w:r w:rsidR="006863E2" w:rsidRPr="00637BFE">
        <w:rPr>
          <w:rFonts w:ascii="Arial" w:hAnsi="Arial" w:cs="Arial"/>
          <w:sz w:val="24"/>
          <w:szCs w:val="24"/>
        </w:rPr>
        <w:t>el bien ju</w:t>
      </w:r>
      <w:r w:rsidR="00307BD9" w:rsidRPr="00637BFE">
        <w:rPr>
          <w:rFonts w:ascii="Arial" w:hAnsi="Arial" w:cs="Arial"/>
          <w:sz w:val="24"/>
          <w:szCs w:val="24"/>
        </w:rPr>
        <w:t xml:space="preserve">rídico de la salubridad pública, como lo es la conducta de tráfico, fabricación o porte de estupefacientes, y por lo tanto </w:t>
      </w:r>
      <w:r w:rsidR="007B5C51" w:rsidRPr="00637BFE">
        <w:rPr>
          <w:rFonts w:ascii="Arial" w:hAnsi="Arial" w:cs="Arial"/>
          <w:sz w:val="24"/>
          <w:szCs w:val="24"/>
        </w:rPr>
        <w:t xml:space="preserve">la </w:t>
      </w:r>
      <w:r w:rsidR="00307BD9" w:rsidRPr="00637BFE">
        <w:rPr>
          <w:rFonts w:ascii="Arial" w:hAnsi="Arial" w:cs="Arial"/>
          <w:sz w:val="24"/>
          <w:szCs w:val="24"/>
        </w:rPr>
        <w:t xml:space="preserve">A quo estaba en la obligación de dar aplicación tanto a las </w:t>
      </w:r>
      <w:r w:rsidR="00281ACD" w:rsidRPr="00637BFE">
        <w:rPr>
          <w:rFonts w:ascii="Arial" w:hAnsi="Arial" w:cs="Arial"/>
          <w:sz w:val="24"/>
          <w:szCs w:val="24"/>
        </w:rPr>
        <w:t>disposiciones</w:t>
      </w:r>
      <w:r w:rsidR="00307BD9" w:rsidRPr="00637BFE">
        <w:rPr>
          <w:rFonts w:ascii="Arial" w:hAnsi="Arial" w:cs="Arial"/>
          <w:sz w:val="24"/>
          <w:szCs w:val="24"/>
        </w:rPr>
        <w:t xml:space="preserve"> del Código Penal como </w:t>
      </w:r>
      <w:r w:rsidR="00811C43" w:rsidRPr="00637BFE">
        <w:rPr>
          <w:rFonts w:ascii="Arial" w:hAnsi="Arial" w:cs="Arial"/>
          <w:sz w:val="24"/>
          <w:szCs w:val="24"/>
        </w:rPr>
        <w:t>del Código</w:t>
      </w:r>
      <w:r w:rsidR="00307BD9" w:rsidRPr="00637BFE">
        <w:rPr>
          <w:rFonts w:ascii="Arial" w:hAnsi="Arial" w:cs="Arial"/>
          <w:sz w:val="24"/>
          <w:szCs w:val="24"/>
        </w:rPr>
        <w:t xml:space="preserve"> Penitenciario, por ser estas legislaciones complementarias, por lo que no resulta viable apartarse de una esa dos normas para que el procesado </w:t>
      </w:r>
      <w:r w:rsidR="00086A2A" w:rsidRPr="00637BFE">
        <w:rPr>
          <w:rFonts w:ascii="Arial" w:hAnsi="Arial" w:cs="Arial"/>
          <w:sz w:val="24"/>
          <w:szCs w:val="24"/>
        </w:rPr>
        <w:t xml:space="preserve">acceda al beneficio pretendido, invocando un tratamiento más benévolo o favorable.  </w:t>
      </w:r>
    </w:p>
    <w:p w:rsidR="00854E19" w:rsidRPr="00637BFE" w:rsidRDefault="00854E19" w:rsidP="00637BFE">
      <w:pPr>
        <w:spacing w:after="0" w:line="276" w:lineRule="auto"/>
        <w:jc w:val="both"/>
        <w:rPr>
          <w:rFonts w:ascii="Arial" w:hAnsi="Arial" w:cs="Arial"/>
          <w:sz w:val="24"/>
          <w:szCs w:val="24"/>
        </w:rPr>
      </w:pPr>
    </w:p>
    <w:p w:rsidR="00CB1EA5" w:rsidRPr="00637BFE" w:rsidRDefault="00CB1EA5" w:rsidP="00637BFE">
      <w:pPr>
        <w:spacing w:after="0" w:line="276" w:lineRule="auto"/>
        <w:jc w:val="both"/>
        <w:rPr>
          <w:rFonts w:ascii="Arial" w:hAnsi="Arial" w:cs="Arial"/>
          <w:sz w:val="24"/>
          <w:szCs w:val="24"/>
        </w:rPr>
      </w:pPr>
      <w:r w:rsidRPr="00637BFE">
        <w:rPr>
          <w:rFonts w:ascii="Arial" w:hAnsi="Arial" w:cs="Arial"/>
          <w:sz w:val="24"/>
          <w:szCs w:val="24"/>
        </w:rPr>
        <w:t>6.</w:t>
      </w:r>
      <w:r w:rsidR="007D1BD3" w:rsidRPr="00637BFE">
        <w:rPr>
          <w:rFonts w:ascii="Arial" w:hAnsi="Arial" w:cs="Arial"/>
          <w:sz w:val="24"/>
          <w:szCs w:val="24"/>
        </w:rPr>
        <w:t>6</w:t>
      </w:r>
      <w:r w:rsidRPr="00637BFE">
        <w:rPr>
          <w:rFonts w:ascii="Arial" w:hAnsi="Arial" w:cs="Arial"/>
          <w:sz w:val="24"/>
          <w:szCs w:val="24"/>
        </w:rPr>
        <w:t xml:space="preserve"> </w:t>
      </w:r>
      <w:r w:rsidR="00086A2A" w:rsidRPr="00637BFE">
        <w:rPr>
          <w:rFonts w:ascii="Arial" w:hAnsi="Arial" w:cs="Arial"/>
          <w:sz w:val="24"/>
          <w:szCs w:val="24"/>
        </w:rPr>
        <w:t>Por lo anterior, al tener en cuenta que el permiso de hasta 72 horas es, sin lugar a dudas, un beneficio administrativo que no puede ser otorgado cuando concurre el evento previsto en el artículo 32 de la Ley 1709 en cita, esta Corporación concluye que la providencia objeto de cesura debe ser confirmada.</w:t>
      </w:r>
    </w:p>
    <w:p w:rsidR="00086A2A" w:rsidRPr="00637BFE" w:rsidRDefault="00086A2A" w:rsidP="00637BFE">
      <w:pPr>
        <w:spacing w:after="0" w:line="276" w:lineRule="auto"/>
        <w:jc w:val="both"/>
        <w:rPr>
          <w:rFonts w:ascii="Arial" w:hAnsi="Arial" w:cs="Arial"/>
          <w:sz w:val="24"/>
          <w:szCs w:val="24"/>
        </w:rPr>
      </w:pPr>
    </w:p>
    <w:p w:rsidR="00CB1EA5" w:rsidRPr="00637BFE" w:rsidRDefault="00CB1EA5" w:rsidP="00637BFE">
      <w:pPr>
        <w:pStyle w:val="Sinespaciado"/>
        <w:spacing w:line="276" w:lineRule="auto"/>
        <w:jc w:val="both"/>
        <w:rPr>
          <w:rFonts w:ascii="Arial" w:hAnsi="Arial" w:cs="Arial"/>
        </w:rPr>
      </w:pPr>
      <w:r w:rsidRPr="00637BFE">
        <w:rPr>
          <w:rFonts w:ascii="Arial" w:hAnsi="Arial" w:cs="Arial"/>
        </w:rPr>
        <w:t>En razón a lo expuesto, la Sala de Decisión Penal del Tribunal Superior del Distrito Judicial de Pereira, administrando justicia en nombre de la República y por autoridad de la Ley,</w:t>
      </w:r>
    </w:p>
    <w:p w:rsidR="00CB1EA5" w:rsidRPr="00637BFE" w:rsidRDefault="00CB1EA5" w:rsidP="00637BFE">
      <w:pPr>
        <w:pStyle w:val="Sinespaciado"/>
        <w:spacing w:line="276" w:lineRule="auto"/>
        <w:jc w:val="both"/>
        <w:rPr>
          <w:rFonts w:ascii="Arial" w:hAnsi="Arial" w:cs="Arial"/>
        </w:rPr>
      </w:pPr>
    </w:p>
    <w:p w:rsidR="00CB1EA5" w:rsidRPr="00637BFE" w:rsidRDefault="00CB1EA5" w:rsidP="00637BFE">
      <w:pPr>
        <w:pStyle w:val="Sinespaciado"/>
        <w:spacing w:line="276" w:lineRule="auto"/>
        <w:jc w:val="center"/>
        <w:rPr>
          <w:rFonts w:ascii="Arial" w:hAnsi="Arial" w:cs="Arial"/>
        </w:rPr>
      </w:pPr>
      <w:r w:rsidRPr="00637BFE">
        <w:rPr>
          <w:rFonts w:ascii="Arial" w:hAnsi="Arial" w:cs="Arial"/>
        </w:rPr>
        <w:t>RESUELVE</w:t>
      </w:r>
    </w:p>
    <w:p w:rsidR="00CB1EA5" w:rsidRPr="00637BFE" w:rsidRDefault="00CB1EA5" w:rsidP="00637BFE">
      <w:pPr>
        <w:pStyle w:val="Sinespaciado"/>
        <w:spacing w:line="276" w:lineRule="auto"/>
        <w:jc w:val="both"/>
        <w:rPr>
          <w:rFonts w:ascii="Arial" w:hAnsi="Arial" w:cs="Arial"/>
        </w:rPr>
      </w:pPr>
    </w:p>
    <w:p w:rsidR="00CB1EA5" w:rsidRPr="00637BFE" w:rsidRDefault="00CB1EA5" w:rsidP="00637BFE">
      <w:pPr>
        <w:pStyle w:val="Sinespaciado"/>
        <w:spacing w:line="276" w:lineRule="auto"/>
        <w:jc w:val="both"/>
        <w:rPr>
          <w:rFonts w:ascii="Arial" w:hAnsi="Arial" w:cs="Arial"/>
        </w:rPr>
      </w:pPr>
      <w:r w:rsidRPr="00637BFE">
        <w:rPr>
          <w:rFonts w:ascii="Arial" w:hAnsi="Arial" w:cs="Arial"/>
        </w:rPr>
        <w:t xml:space="preserve">PRIMERO: CONFIRMAR la decisión del Juzgado </w:t>
      </w:r>
      <w:r w:rsidR="00834E7D" w:rsidRPr="00637BFE">
        <w:rPr>
          <w:rFonts w:ascii="Arial" w:hAnsi="Arial" w:cs="Arial"/>
        </w:rPr>
        <w:t>Cuarto</w:t>
      </w:r>
      <w:r w:rsidRPr="00637BFE">
        <w:rPr>
          <w:rFonts w:ascii="Arial" w:hAnsi="Arial" w:cs="Arial"/>
        </w:rPr>
        <w:t xml:space="preserve"> de Ejecución de Penas y Medidas de Seguridad de Pereira del </w:t>
      </w:r>
      <w:r w:rsidR="00EE3D99" w:rsidRPr="00637BFE">
        <w:rPr>
          <w:rFonts w:ascii="Arial" w:hAnsi="Arial" w:cs="Arial"/>
        </w:rPr>
        <w:t>22 de noviembre de 2019</w:t>
      </w:r>
      <w:r w:rsidRPr="00637BFE">
        <w:rPr>
          <w:rFonts w:ascii="Arial" w:hAnsi="Arial" w:cs="Arial"/>
        </w:rPr>
        <w:t>, en lo que fue objeto de impugnación.</w:t>
      </w:r>
    </w:p>
    <w:p w:rsidR="00CB1EA5" w:rsidRPr="00637BFE" w:rsidRDefault="001B4B93" w:rsidP="00637BFE">
      <w:pPr>
        <w:pStyle w:val="Sinespaciado"/>
        <w:spacing w:line="276" w:lineRule="auto"/>
        <w:jc w:val="both"/>
        <w:rPr>
          <w:rFonts w:ascii="Arial" w:hAnsi="Arial" w:cs="Arial"/>
        </w:rPr>
      </w:pPr>
      <w:r w:rsidRPr="00637BFE">
        <w:rPr>
          <w:rFonts w:ascii="Arial" w:hAnsi="Arial" w:cs="Arial"/>
        </w:rPr>
        <w:t xml:space="preserve"> </w:t>
      </w:r>
    </w:p>
    <w:p w:rsidR="00CB1EA5" w:rsidRPr="00637BFE" w:rsidRDefault="00CB1EA5" w:rsidP="00637BFE">
      <w:pPr>
        <w:spacing w:after="0" w:line="276" w:lineRule="auto"/>
        <w:jc w:val="both"/>
        <w:rPr>
          <w:rFonts w:ascii="Arial" w:hAnsi="Arial" w:cs="Arial"/>
          <w:sz w:val="24"/>
          <w:szCs w:val="24"/>
        </w:rPr>
      </w:pPr>
      <w:r w:rsidRPr="00637BFE">
        <w:rPr>
          <w:rFonts w:ascii="Arial" w:hAnsi="Arial" w:cs="Arial"/>
          <w:sz w:val="24"/>
          <w:szCs w:val="24"/>
        </w:rPr>
        <w:t>SEGUNDO: Esta decisión queda notificada en estrados y contra ella no procede recurso alguno.</w:t>
      </w:r>
    </w:p>
    <w:p w:rsidR="00CB1EA5" w:rsidRPr="00637BFE" w:rsidRDefault="00CB1EA5" w:rsidP="00637BFE">
      <w:pPr>
        <w:pStyle w:val="Sinespaciado"/>
        <w:spacing w:line="276" w:lineRule="auto"/>
        <w:jc w:val="center"/>
        <w:rPr>
          <w:rFonts w:ascii="Arial" w:hAnsi="Arial" w:cs="Arial"/>
        </w:rPr>
      </w:pPr>
    </w:p>
    <w:p w:rsidR="00637BFE" w:rsidRPr="00637BFE" w:rsidRDefault="00637BFE" w:rsidP="00637BFE">
      <w:pPr>
        <w:tabs>
          <w:tab w:val="center" w:pos="4419"/>
          <w:tab w:val="right" w:pos="8838"/>
        </w:tabs>
        <w:spacing w:after="0" w:line="276" w:lineRule="auto"/>
        <w:jc w:val="center"/>
        <w:rPr>
          <w:rFonts w:ascii="Arial" w:eastAsia="Times New Roman" w:hAnsi="Arial" w:cs="Arial"/>
          <w:sz w:val="24"/>
          <w:szCs w:val="24"/>
          <w:lang w:val="es-ES" w:eastAsia="es-ES"/>
        </w:rPr>
      </w:pPr>
      <w:r w:rsidRPr="00637BFE">
        <w:rPr>
          <w:rFonts w:ascii="Arial" w:eastAsia="Times New Roman" w:hAnsi="Arial" w:cs="Arial"/>
          <w:sz w:val="24"/>
          <w:szCs w:val="24"/>
          <w:lang w:val="es-ES" w:eastAsia="es-ES"/>
        </w:rPr>
        <w:t>NOTIFÍQUESE Y CÚMPLASE.</w:t>
      </w:r>
    </w:p>
    <w:p w:rsidR="00637BFE" w:rsidRPr="00637BFE" w:rsidRDefault="00637BFE" w:rsidP="00637BFE">
      <w:pPr>
        <w:spacing w:after="0" w:line="276" w:lineRule="auto"/>
        <w:jc w:val="center"/>
        <w:rPr>
          <w:rFonts w:ascii="Arial" w:eastAsia="Times New Roman" w:hAnsi="Arial" w:cs="Arial"/>
          <w:b/>
          <w:spacing w:val="-4"/>
          <w:sz w:val="24"/>
          <w:szCs w:val="24"/>
        </w:rPr>
      </w:pPr>
    </w:p>
    <w:p w:rsidR="00637BFE" w:rsidRPr="00637BFE" w:rsidRDefault="00637BFE" w:rsidP="00637BFE">
      <w:pPr>
        <w:spacing w:after="0" w:line="276" w:lineRule="auto"/>
        <w:jc w:val="center"/>
        <w:rPr>
          <w:rFonts w:ascii="Arial" w:eastAsia="Times New Roman" w:hAnsi="Arial" w:cs="Arial"/>
          <w:b/>
          <w:spacing w:val="-4"/>
          <w:sz w:val="24"/>
          <w:szCs w:val="24"/>
        </w:rPr>
      </w:pPr>
    </w:p>
    <w:p w:rsidR="00637BFE" w:rsidRPr="00637BFE" w:rsidRDefault="00637BFE" w:rsidP="00637BFE">
      <w:pPr>
        <w:spacing w:after="0" w:line="276" w:lineRule="auto"/>
        <w:jc w:val="center"/>
        <w:rPr>
          <w:rFonts w:ascii="Arial" w:eastAsia="Times New Roman" w:hAnsi="Arial" w:cs="Arial"/>
          <w:b/>
          <w:spacing w:val="-4"/>
          <w:sz w:val="24"/>
          <w:szCs w:val="24"/>
        </w:rPr>
      </w:pPr>
      <w:r w:rsidRPr="00637BFE">
        <w:rPr>
          <w:rFonts w:ascii="Arial" w:eastAsia="Times New Roman" w:hAnsi="Arial" w:cs="Arial"/>
          <w:b/>
          <w:spacing w:val="-4"/>
          <w:sz w:val="24"/>
          <w:szCs w:val="24"/>
        </w:rPr>
        <w:t>JAIRO ERNESTO ESCOBAR SANZ</w:t>
      </w:r>
    </w:p>
    <w:p w:rsidR="00637BFE" w:rsidRPr="00637BFE" w:rsidRDefault="00637BFE" w:rsidP="00637BFE">
      <w:pPr>
        <w:spacing w:after="0" w:line="276" w:lineRule="auto"/>
        <w:jc w:val="center"/>
        <w:rPr>
          <w:rFonts w:ascii="Arial" w:eastAsia="Times New Roman" w:hAnsi="Arial" w:cs="Arial"/>
          <w:spacing w:val="-4"/>
          <w:sz w:val="24"/>
          <w:szCs w:val="24"/>
        </w:rPr>
      </w:pPr>
      <w:r w:rsidRPr="00637BFE">
        <w:rPr>
          <w:rFonts w:ascii="Arial" w:eastAsia="Times New Roman" w:hAnsi="Arial" w:cs="Arial"/>
          <w:spacing w:val="-4"/>
          <w:sz w:val="24"/>
          <w:szCs w:val="24"/>
        </w:rPr>
        <w:t>Magistrado</w:t>
      </w:r>
    </w:p>
    <w:p w:rsidR="00637BFE" w:rsidRPr="00637BFE" w:rsidRDefault="00637BFE" w:rsidP="00637BFE">
      <w:pPr>
        <w:spacing w:after="0" w:line="276" w:lineRule="auto"/>
        <w:jc w:val="center"/>
        <w:rPr>
          <w:rFonts w:ascii="Arial" w:eastAsia="Times New Roman" w:hAnsi="Arial" w:cs="Arial"/>
          <w:b/>
          <w:spacing w:val="-4"/>
          <w:sz w:val="24"/>
          <w:szCs w:val="24"/>
        </w:rPr>
      </w:pPr>
    </w:p>
    <w:p w:rsidR="00637BFE" w:rsidRPr="00637BFE" w:rsidRDefault="00637BFE" w:rsidP="00637BFE">
      <w:pPr>
        <w:spacing w:after="0" w:line="276" w:lineRule="auto"/>
        <w:jc w:val="center"/>
        <w:rPr>
          <w:rFonts w:ascii="Arial" w:eastAsia="Times New Roman" w:hAnsi="Arial" w:cs="Arial"/>
          <w:b/>
          <w:spacing w:val="-4"/>
          <w:sz w:val="24"/>
          <w:szCs w:val="24"/>
        </w:rPr>
      </w:pPr>
    </w:p>
    <w:p w:rsidR="00637BFE" w:rsidRPr="00637BFE" w:rsidRDefault="00637BFE" w:rsidP="00637BFE">
      <w:pPr>
        <w:spacing w:after="0" w:line="276" w:lineRule="auto"/>
        <w:jc w:val="center"/>
        <w:rPr>
          <w:rFonts w:ascii="Arial" w:eastAsia="Times New Roman" w:hAnsi="Arial" w:cs="Arial"/>
          <w:b/>
          <w:spacing w:val="-4"/>
          <w:sz w:val="24"/>
          <w:szCs w:val="24"/>
        </w:rPr>
      </w:pPr>
      <w:r w:rsidRPr="00637BFE">
        <w:rPr>
          <w:rFonts w:ascii="Arial" w:eastAsia="Times New Roman" w:hAnsi="Arial" w:cs="Arial"/>
          <w:b/>
          <w:spacing w:val="-4"/>
          <w:sz w:val="24"/>
          <w:szCs w:val="24"/>
        </w:rPr>
        <w:t xml:space="preserve">MANUEL </w:t>
      </w:r>
      <w:proofErr w:type="spellStart"/>
      <w:r w:rsidRPr="00637BFE">
        <w:rPr>
          <w:rFonts w:ascii="Arial" w:eastAsia="Times New Roman" w:hAnsi="Arial" w:cs="Arial"/>
          <w:b/>
          <w:spacing w:val="-4"/>
          <w:sz w:val="24"/>
          <w:szCs w:val="24"/>
        </w:rPr>
        <w:t>YARZAGARAY</w:t>
      </w:r>
      <w:proofErr w:type="spellEnd"/>
      <w:r w:rsidRPr="00637BFE">
        <w:rPr>
          <w:rFonts w:ascii="Arial" w:eastAsia="Times New Roman" w:hAnsi="Arial" w:cs="Arial"/>
          <w:b/>
          <w:spacing w:val="-4"/>
          <w:sz w:val="24"/>
          <w:szCs w:val="24"/>
        </w:rPr>
        <w:t xml:space="preserve"> BANDERA</w:t>
      </w:r>
    </w:p>
    <w:p w:rsidR="00637BFE" w:rsidRPr="00637BFE" w:rsidRDefault="00637BFE" w:rsidP="00637BFE">
      <w:pPr>
        <w:spacing w:after="0" w:line="276" w:lineRule="auto"/>
        <w:jc w:val="center"/>
        <w:rPr>
          <w:rFonts w:ascii="Arial" w:eastAsia="Times New Roman" w:hAnsi="Arial" w:cs="Arial"/>
          <w:spacing w:val="-4"/>
          <w:sz w:val="24"/>
          <w:szCs w:val="24"/>
        </w:rPr>
      </w:pPr>
      <w:r w:rsidRPr="00637BFE">
        <w:rPr>
          <w:rFonts w:ascii="Arial" w:eastAsia="Times New Roman" w:hAnsi="Arial" w:cs="Arial"/>
          <w:spacing w:val="-4"/>
          <w:sz w:val="24"/>
          <w:szCs w:val="24"/>
        </w:rPr>
        <w:t>Magistrado</w:t>
      </w:r>
    </w:p>
    <w:p w:rsidR="00637BFE" w:rsidRPr="00637BFE" w:rsidRDefault="00637BFE" w:rsidP="00637BFE">
      <w:pPr>
        <w:spacing w:after="0" w:line="276" w:lineRule="auto"/>
        <w:jc w:val="center"/>
        <w:rPr>
          <w:rFonts w:ascii="Arial" w:eastAsia="Times New Roman" w:hAnsi="Arial" w:cs="Arial"/>
          <w:b/>
          <w:spacing w:val="-4"/>
          <w:sz w:val="24"/>
          <w:szCs w:val="24"/>
        </w:rPr>
      </w:pPr>
    </w:p>
    <w:p w:rsidR="00637BFE" w:rsidRPr="00637BFE" w:rsidRDefault="00637BFE" w:rsidP="00637BFE">
      <w:pPr>
        <w:spacing w:after="0" w:line="276" w:lineRule="auto"/>
        <w:jc w:val="center"/>
        <w:rPr>
          <w:rFonts w:ascii="Arial" w:eastAsia="Times New Roman" w:hAnsi="Arial" w:cs="Arial"/>
          <w:b/>
          <w:spacing w:val="-4"/>
          <w:sz w:val="24"/>
          <w:szCs w:val="24"/>
        </w:rPr>
      </w:pPr>
    </w:p>
    <w:p w:rsidR="00637BFE" w:rsidRPr="00637BFE" w:rsidRDefault="00637BFE" w:rsidP="00637BFE">
      <w:pPr>
        <w:spacing w:after="0" w:line="276" w:lineRule="auto"/>
        <w:jc w:val="center"/>
        <w:rPr>
          <w:rFonts w:ascii="Arial" w:eastAsia="Times New Roman" w:hAnsi="Arial" w:cs="Arial"/>
          <w:b/>
          <w:spacing w:val="-4"/>
          <w:sz w:val="24"/>
          <w:szCs w:val="24"/>
        </w:rPr>
      </w:pPr>
      <w:r w:rsidRPr="00637BFE">
        <w:rPr>
          <w:rFonts w:ascii="Arial" w:eastAsia="Times New Roman" w:hAnsi="Arial" w:cs="Arial"/>
          <w:b/>
          <w:spacing w:val="-4"/>
          <w:sz w:val="24"/>
          <w:szCs w:val="24"/>
        </w:rPr>
        <w:t>JORGE ARTURO CASTAÑO DUQUE</w:t>
      </w:r>
    </w:p>
    <w:p w:rsidR="003C0764" w:rsidRPr="00637BFE" w:rsidRDefault="00637BFE" w:rsidP="00637BFE">
      <w:pPr>
        <w:tabs>
          <w:tab w:val="left" w:pos="8789"/>
        </w:tabs>
        <w:spacing w:after="0" w:line="276" w:lineRule="auto"/>
        <w:ind w:right="51"/>
        <w:jc w:val="center"/>
        <w:rPr>
          <w:rFonts w:ascii="Arial" w:eastAsia="Times New Roman" w:hAnsi="Arial" w:cs="Arial"/>
          <w:bCs/>
          <w:spacing w:val="-4"/>
          <w:sz w:val="24"/>
          <w:szCs w:val="24"/>
          <w:lang w:eastAsia="es-ES"/>
        </w:rPr>
      </w:pPr>
      <w:r w:rsidRPr="00637BFE">
        <w:rPr>
          <w:rFonts w:ascii="Arial" w:eastAsia="Times New Roman" w:hAnsi="Arial" w:cs="Arial"/>
          <w:spacing w:val="-4"/>
          <w:sz w:val="24"/>
          <w:szCs w:val="24"/>
        </w:rPr>
        <w:t>Magistrado</w:t>
      </w:r>
    </w:p>
    <w:sectPr w:rsidR="003C0764" w:rsidRPr="00637BFE" w:rsidSect="00637BFE">
      <w:headerReference w:type="default" r:id="rId10"/>
      <w:footerReference w:type="default" r:id="rId11"/>
      <w:pgSz w:w="12240" w:h="18720"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D69" w:rsidRDefault="001B2D69" w:rsidP="008C2BA1">
      <w:pPr>
        <w:spacing w:after="0" w:line="240" w:lineRule="auto"/>
      </w:pPr>
      <w:r>
        <w:separator/>
      </w:r>
    </w:p>
  </w:endnote>
  <w:endnote w:type="continuationSeparator" w:id="0">
    <w:p w:rsidR="001B2D69" w:rsidRDefault="001B2D69" w:rsidP="008C2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EFF" w:usb1="C000785B" w:usb2="00000009" w:usb3="00000000" w:csb0="000001FF" w:csb1="00000000"/>
  </w:font>
  <w:font w:name="Calibri">
    <w:altName w:val="Arial Rounded MT Bold"/>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E¡ËcE¡Ë¢çEcE¡Ë¢çE¢®EcEcE¡Ë¢çE"/>
    <w:panose1 w:val="02030600000101010101"/>
    <w:charset w:val="81"/>
    <w:family w:val="auto"/>
    <w:notTrueType/>
    <w:pitch w:val="fixed"/>
    <w:sig w:usb0="00000001" w:usb1="09060000" w:usb2="00000010" w:usb3="00000000" w:csb0="00080000" w:csb1="00000000"/>
  </w:font>
  <w:font w:name="Calibri Light">
    <w:altName w:val="Arial"/>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imes New Roman" w:hAnsi="Arial" w:cs="Arial"/>
        <w:sz w:val="18"/>
        <w:szCs w:val="20"/>
        <w:lang w:eastAsia="es-ES"/>
      </w:rPr>
      <w:id w:val="-333299296"/>
      <w:docPartObj>
        <w:docPartGallery w:val="Page Numbers (Bottom of Page)"/>
        <w:docPartUnique/>
      </w:docPartObj>
    </w:sdtPr>
    <w:sdtEndPr/>
    <w:sdtContent>
      <w:sdt>
        <w:sdtPr>
          <w:rPr>
            <w:rFonts w:ascii="Arial" w:eastAsia="Times New Roman" w:hAnsi="Arial" w:cs="Arial"/>
            <w:sz w:val="18"/>
            <w:szCs w:val="20"/>
            <w:lang w:eastAsia="es-ES"/>
          </w:rPr>
          <w:id w:val="-1705238520"/>
          <w:docPartObj>
            <w:docPartGallery w:val="Page Numbers (Top of Page)"/>
            <w:docPartUnique/>
          </w:docPartObj>
        </w:sdtPr>
        <w:sdtEndPr/>
        <w:sdtContent>
          <w:p w:rsidR="001B2C04" w:rsidRPr="00637BFE" w:rsidRDefault="001B2C04" w:rsidP="00637BFE">
            <w:pPr>
              <w:widowControl w:val="0"/>
              <w:autoSpaceDE w:val="0"/>
              <w:autoSpaceDN w:val="0"/>
              <w:spacing w:after="0" w:line="240" w:lineRule="auto"/>
              <w:jc w:val="right"/>
              <w:rPr>
                <w:rFonts w:ascii="Arial" w:eastAsia="Times New Roman" w:hAnsi="Arial" w:cs="Arial"/>
                <w:sz w:val="18"/>
                <w:szCs w:val="20"/>
                <w:lang w:eastAsia="es-ES"/>
              </w:rPr>
            </w:pPr>
            <w:r w:rsidRPr="00637BFE">
              <w:rPr>
                <w:rFonts w:ascii="Arial" w:eastAsia="Times New Roman" w:hAnsi="Arial" w:cs="Arial"/>
                <w:sz w:val="18"/>
                <w:szCs w:val="20"/>
                <w:lang w:eastAsia="es-ES"/>
              </w:rPr>
              <w:t xml:space="preserve">Página </w:t>
            </w:r>
            <w:r w:rsidRPr="00637BFE">
              <w:rPr>
                <w:rFonts w:ascii="Arial" w:eastAsia="Times New Roman" w:hAnsi="Arial" w:cs="Arial"/>
                <w:sz w:val="18"/>
                <w:szCs w:val="20"/>
                <w:lang w:eastAsia="es-ES"/>
              </w:rPr>
              <w:fldChar w:fldCharType="begin"/>
            </w:r>
            <w:r w:rsidRPr="00637BFE">
              <w:rPr>
                <w:rFonts w:ascii="Arial" w:eastAsia="Times New Roman" w:hAnsi="Arial" w:cs="Arial"/>
                <w:sz w:val="18"/>
                <w:szCs w:val="20"/>
                <w:lang w:eastAsia="es-ES"/>
              </w:rPr>
              <w:instrText>PAGE</w:instrText>
            </w:r>
            <w:r w:rsidRPr="00637BFE">
              <w:rPr>
                <w:rFonts w:ascii="Arial" w:eastAsia="Times New Roman" w:hAnsi="Arial" w:cs="Arial"/>
                <w:sz w:val="18"/>
                <w:szCs w:val="20"/>
                <w:lang w:eastAsia="es-ES"/>
              </w:rPr>
              <w:fldChar w:fldCharType="separate"/>
            </w:r>
            <w:r w:rsidR="007B5C51">
              <w:rPr>
                <w:rFonts w:ascii="Arial" w:eastAsia="Times New Roman" w:hAnsi="Arial" w:cs="Arial"/>
                <w:noProof/>
                <w:sz w:val="18"/>
                <w:szCs w:val="20"/>
                <w:lang w:eastAsia="es-ES"/>
              </w:rPr>
              <w:t>1</w:t>
            </w:r>
            <w:r w:rsidRPr="00637BFE">
              <w:rPr>
                <w:rFonts w:ascii="Arial" w:eastAsia="Times New Roman" w:hAnsi="Arial" w:cs="Arial"/>
                <w:sz w:val="18"/>
                <w:szCs w:val="20"/>
                <w:lang w:eastAsia="es-ES"/>
              </w:rPr>
              <w:fldChar w:fldCharType="end"/>
            </w:r>
            <w:r w:rsidRPr="00637BFE">
              <w:rPr>
                <w:rFonts w:ascii="Arial" w:eastAsia="Times New Roman" w:hAnsi="Arial" w:cs="Arial"/>
                <w:sz w:val="18"/>
                <w:szCs w:val="20"/>
                <w:lang w:eastAsia="es-ES"/>
              </w:rPr>
              <w:t xml:space="preserve"> de </w:t>
            </w:r>
            <w:r w:rsidRPr="00637BFE">
              <w:rPr>
                <w:rFonts w:ascii="Arial" w:eastAsia="Times New Roman" w:hAnsi="Arial" w:cs="Arial"/>
                <w:sz w:val="18"/>
                <w:szCs w:val="20"/>
                <w:lang w:eastAsia="es-ES"/>
              </w:rPr>
              <w:fldChar w:fldCharType="begin"/>
            </w:r>
            <w:r w:rsidRPr="00637BFE">
              <w:rPr>
                <w:rFonts w:ascii="Arial" w:eastAsia="Times New Roman" w:hAnsi="Arial" w:cs="Arial"/>
                <w:sz w:val="18"/>
                <w:szCs w:val="20"/>
                <w:lang w:eastAsia="es-ES"/>
              </w:rPr>
              <w:instrText>NUMPAGES</w:instrText>
            </w:r>
            <w:r w:rsidRPr="00637BFE">
              <w:rPr>
                <w:rFonts w:ascii="Arial" w:eastAsia="Times New Roman" w:hAnsi="Arial" w:cs="Arial"/>
                <w:sz w:val="18"/>
                <w:szCs w:val="20"/>
                <w:lang w:eastAsia="es-ES"/>
              </w:rPr>
              <w:fldChar w:fldCharType="separate"/>
            </w:r>
            <w:r w:rsidR="007B5C51">
              <w:rPr>
                <w:rFonts w:ascii="Arial" w:eastAsia="Times New Roman" w:hAnsi="Arial" w:cs="Arial"/>
                <w:noProof/>
                <w:sz w:val="18"/>
                <w:szCs w:val="20"/>
                <w:lang w:eastAsia="es-ES"/>
              </w:rPr>
              <w:t>5</w:t>
            </w:r>
            <w:r w:rsidRPr="00637BFE">
              <w:rPr>
                <w:rFonts w:ascii="Arial" w:eastAsia="Times New Roman" w:hAnsi="Arial" w:cs="Arial"/>
                <w:sz w:val="18"/>
                <w:szCs w:val="20"/>
                <w:lang w:eastAsia="es-E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D69" w:rsidRDefault="001B2D69" w:rsidP="008C2BA1">
      <w:pPr>
        <w:spacing w:after="0" w:line="240" w:lineRule="auto"/>
      </w:pPr>
      <w:r>
        <w:separator/>
      </w:r>
    </w:p>
  </w:footnote>
  <w:footnote w:type="continuationSeparator" w:id="0">
    <w:p w:rsidR="001B2D69" w:rsidRDefault="001B2D69" w:rsidP="008C2B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BCE" w:rsidRPr="00637BFE" w:rsidRDefault="008C2BA1" w:rsidP="008C2BA1">
    <w:pPr>
      <w:widowControl w:val="0"/>
      <w:autoSpaceDE w:val="0"/>
      <w:autoSpaceDN w:val="0"/>
      <w:spacing w:after="0" w:line="240" w:lineRule="auto"/>
      <w:jc w:val="right"/>
      <w:rPr>
        <w:rFonts w:ascii="Arial" w:eastAsia="Times New Roman" w:hAnsi="Arial" w:cs="Arial"/>
        <w:sz w:val="18"/>
        <w:szCs w:val="20"/>
        <w:lang w:eastAsia="es-ES"/>
      </w:rPr>
    </w:pPr>
    <w:r w:rsidRPr="00637BFE">
      <w:rPr>
        <w:rFonts w:ascii="Arial" w:eastAsia="Times New Roman" w:hAnsi="Arial" w:cs="Arial"/>
        <w:sz w:val="18"/>
        <w:szCs w:val="20"/>
        <w:lang w:eastAsia="es-ES"/>
      </w:rPr>
      <w:t xml:space="preserve">Radicado: </w:t>
    </w:r>
    <w:r w:rsidR="00E70F25" w:rsidRPr="00637BFE">
      <w:rPr>
        <w:rFonts w:ascii="Arial" w:eastAsia="Times New Roman" w:hAnsi="Arial" w:cs="Arial"/>
        <w:sz w:val="18"/>
        <w:szCs w:val="20"/>
        <w:lang w:eastAsia="es-ES"/>
      </w:rPr>
      <w:t>66001 60 00 035 2016 00394 01</w:t>
    </w:r>
  </w:p>
  <w:p w:rsidR="008C2BA1" w:rsidRPr="00637BFE" w:rsidRDefault="008C2BA1" w:rsidP="008C2BA1">
    <w:pPr>
      <w:widowControl w:val="0"/>
      <w:autoSpaceDE w:val="0"/>
      <w:autoSpaceDN w:val="0"/>
      <w:spacing w:after="0" w:line="240" w:lineRule="auto"/>
      <w:jc w:val="right"/>
      <w:rPr>
        <w:rFonts w:ascii="Arial" w:eastAsia="Times New Roman" w:hAnsi="Arial" w:cs="Arial"/>
        <w:sz w:val="18"/>
        <w:szCs w:val="20"/>
        <w:lang w:eastAsia="es-ES"/>
      </w:rPr>
    </w:pPr>
    <w:r w:rsidRPr="00637BFE">
      <w:rPr>
        <w:rFonts w:ascii="Arial" w:eastAsia="Times New Roman" w:hAnsi="Arial" w:cs="Arial"/>
        <w:sz w:val="18"/>
        <w:szCs w:val="20"/>
        <w:lang w:eastAsia="es-ES"/>
      </w:rPr>
      <w:t xml:space="preserve">Procesado: </w:t>
    </w:r>
    <w:proofErr w:type="spellStart"/>
    <w:r w:rsidR="00E70F25" w:rsidRPr="00637BFE">
      <w:rPr>
        <w:rFonts w:ascii="Arial" w:eastAsia="Times New Roman" w:hAnsi="Arial" w:cs="Arial"/>
        <w:sz w:val="18"/>
        <w:szCs w:val="20"/>
        <w:lang w:eastAsia="es-ES"/>
      </w:rPr>
      <w:t>JAOS</w:t>
    </w:r>
    <w:proofErr w:type="spellEnd"/>
    <w:r w:rsidR="00E70F25" w:rsidRPr="00637BFE">
      <w:rPr>
        <w:rFonts w:ascii="Arial" w:eastAsia="Times New Roman" w:hAnsi="Arial" w:cs="Arial"/>
        <w:sz w:val="18"/>
        <w:szCs w:val="20"/>
        <w:lang w:eastAsia="es-ES"/>
      </w:rPr>
      <w:t xml:space="preserve"> </w:t>
    </w:r>
  </w:p>
  <w:p w:rsidR="008C2BA1" w:rsidRPr="00637BFE" w:rsidRDefault="006E7BCE" w:rsidP="008C2BA1">
    <w:pPr>
      <w:widowControl w:val="0"/>
      <w:autoSpaceDE w:val="0"/>
      <w:autoSpaceDN w:val="0"/>
      <w:spacing w:after="0" w:line="240" w:lineRule="auto"/>
      <w:jc w:val="right"/>
      <w:rPr>
        <w:rFonts w:ascii="Arial" w:eastAsia="Times New Roman" w:hAnsi="Arial" w:cs="Arial"/>
        <w:sz w:val="18"/>
        <w:szCs w:val="20"/>
        <w:lang w:eastAsia="es-ES"/>
      </w:rPr>
    </w:pPr>
    <w:r w:rsidRPr="00637BFE">
      <w:rPr>
        <w:rFonts w:ascii="Arial" w:eastAsia="Times New Roman" w:hAnsi="Arial" w:cs="Arial"/>
        <w:sz w:val="18"/>
        <w:szCs w:val="20"/>
        <w:lang w:eastAsia="es-ES"/>
      </w:rPr>
      <w:t xml:space="preserve">Delitos: </w:t>
    </w:r>
    <w:r w:rsidR="00E70F25" w:rsidRPr="00637BFE">
      <w:rPr>
        <w:rFonts w:ascii="Arial" w:eastAsia="Times New Roman" w:hAnsi="Arial" w:cs="Arial"/>
        <w:sz w:val="18"/>
        <w:szCs w:val="20"/>
        <w:lang w:eastAsia="es-ES"/>
      </w:rPr>
      <w:t>Tráfico, fabricación o porte de estupefacientes</w:t>
    </w:r>
  </w:p>
  <w:p w:rsidR="008C2BA1" w:rsidRPr="00637BFE" w:rsidRDefault="008C2BA1" w:rsidP="00637BFE">
    <w:pPr>
      <w:pStyle w:val="Encabezado"/>
      <w:jc w:val="right"/>
      <w:rPr>
        <w:rFonts w:ascii="Arial" w:eastAsia="Times New Roman" w:hAnsi="Arial" w:cs="Arial"/>
        <w:sz w:val="18"/>
        <w:szCs w:val="20"/>
        <w:lang w:eastAsia="es-ES"/>
      </w:rPr>
    </w:pPr>
    <w:r w:rsidRPr="00637BFE">
      <w:rPr>
        <w:rFonts w:ascii="Arial" w:eastAsia="Times New Roman" w:hAnsi="Arial" w:cs="Arial"/>
        <w:sz w:val="18"/>
        <w:szCs w:val="20"/>
        <w:lang w:eastAsia="es-ES"/>
      </w:rPr>
      <w:t>Asunto: Confirma decisión de primera instancia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1ACF"/>
    <w:multiLevelType w:val="multilevel"/>
    <w:tmpl w:val="7CDC94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71C6D2C"/>
    <w:multiLevelType w:val="multilevel"/>
    <w:tmpl w:val="EDF096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9246D80"/>
    <w:multiLevelType w:val="hybridMultilevel"/>
    <w:tmpl w:val="08FC1E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2947C50"/>
    <w:multiLevelType w:val="multilevel"/>
    <w:tmpl w:val="BE4260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9700808"/>
    <w:multiLevelType w:val="multilevel"/>
    <w:tmpl w:val="B53C46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3583130"/>
    <w:multiLevelType w:val="hybridMultilevel"/>
    <w:tmpl w:val="5D62CC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5607ACE"/>
    <w:multiLevelType w:val="hybridMultilevel"/>
    <w:tmpl w:val="1D8AC0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68E56C7"/>
    <w:multiLevelType w:val="hybridMultilevel"/>
    <w:tmpl w:val="737CF1D6"/>
    <w:lvl w:ilvl="0" w:tplc="A0EC16E2">
      <w:start w:val="1"/>
      <w:numFmt w:val="decimal"/>
      <w:lvlText w:val="%1."/>
      <w:lvlJc w:val="left"/>
      <w:pPr>
        <w:ind w:left="1065" w:hanging="705"/>
      </w:pPr>
      <w:rPr>
        <w:rFonts w:hint="default"/>
      </w:rPr>
    </w:lvl>
    <w:lvl w:ilvl="1" w:tplc="675CB37E">
      <w:numFmt w:val="bullet"/>
      <w:lvlText w:val="•"/>
      <w:lvlJc w:val="left"/>
      <w:pPr>
        <w:ind w:left="1845" w:hanging="765"/>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AB05353"/>
    <w:multiLevelType w:val="hybridMultilevel"/>
    <w:tmpl w:val="BA447A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D2E7D1F"/>
    <w:multiLevelType w:val="hybridMultilevel"/>
    <w:tmpl w:val="A8485E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2A13F8C"/>
    <w:multiLevelType w:val="hybridMultilevel"/>
    <w:tmpl w:val="6450BE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536B7313"/>
    <w:multiLevelType w:val="multilevel"/>
    <w:tmpl w:val="C2DAA81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56CE560F"/>
    <w:multiLevelType w:val="hybridMultilevel"/>
    <w:tmpl w:val="9392BC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5AB35621"/>
    <w:multiLevelType w:val="multilevel"/>
    <w:tmpl w:val="F75886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620B0CF0"/>
    <w:multiLevelType w:val="multilevel"/>
    <w:tmpl w:val="C2DAA81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640C70A1"/>
    <w:multiLevelType w:val="hybridMultilevel"/>
    <w:tmpl w:val="3864C1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3"/>
  </w:num>
  <w:num w:numId="5">
    <w:abstractNumId w:val="13"/>
  </w:num>
  <w:num w:numId="6">
    <w:abstractNumId w:val="4"/>
  </w:num>
  <w:num w:numId="7">
    <w:abstractNumId w:val="1"/>
  </w:num>
  <w:num w:numId="8">
    <w:abstractNumId w:val="10"/>
  </w:num>
  <w:num w:numId="9">
    <w:abstractNumId w:val="12"/>
  </w:num>
  <w:num w:numId="10">
    <w:abstractNumId w:val="6"/>
  </w:num>
  <w:num w:numId="11">
    <w:abstractNumId w:val="0"/>
  </w:num>
  <w:num w:numId="12">
    <w:abstractNumId w:val="11"/>
  </w:num>
  <w:num w:numId="13">
    <w:abstractNumId w:val="14"/>
  </w:num>
  <w:num w:numId="14">
    <w:abstractNumId w:val="15"/>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971"/>
    <w:rsid w:val="00027102"/>
    <w:rsid w:val="000443B2"/>
    <w:rsid w:val="0004754A"/>
    <w:rsid w:val="00086A2A"/>
    <w:rsid w:val="000949F3"/>
    <w:rsid w:val="00094C58"/>
    <w:rsid w:val="000B4EEB"/>
    <w:rsid w:val="000C0B98"/>
    <w:rsid w:val="000C43B6"/>
    <w:rsid w:val="000F544A"/>
    <w:rsid w:val="001161EB"/>
    <w:rsid w:val="00125564"/>
    <w:rsid w:val="001317B7"/>
    <w:rsid w:val="00136B8E"/>
    <w:rsid w:val="00164D76"/>
    <w:rsid w:val="00194837"/>
    <w:rsid w:val="001B2C04"/>
    <w:rsid w:val="001B2D69"/>
    <w:rsid w:val="001B4B93"/>
    <w:rsid w:val="001C626D"/>
    <w:rsid w:val="00281ACD"/>
    <w:rsid w:val="002A158E"/>
    <w:rsid w:val="002A289C"/>
    <w:rsid w:val="002D2582"/>
    <w:rsid w:val="002E7FCF"/>
    <w:rsid w:val="002F262C"/>
    <w:rsid w:val="00307BD9"/>
    <w:rsid w:val="003352C0"/>
    <w:rsid w:val="00346F58"/>
    <w:rsid w:val="00361705"/>
    <w:rsid w:val="00376BA9"/>
    <w:rsid w:val="0039131A"/>
    <w:rsid w:val="00397A0B"/>
    <w:rsid w:val="003C0764"/>
    <w:rsid w:val="0046235C"/>
    <w:rsid w:val="0047052D"/>
    <w:rsid w:val="004912A1"/>
    <w:rsid w:val="00493992"/>
    <w:rsid w:val="004F079F"/>
    <w:rsid w:val="00637BFE"/>
    <w:rsid w:val="00654150"/>
    <w:rsid w:val="006636A6"/>
    <w:rsid w:val="006702BE"/>
    <w:rsid w:val="006863E2"/>
    <w:rsid w:val="006A5717"/>
    <w:rsid w:val="006C4BE1"/>
    <w:rsid w:val="006C53D0"/>
    <w:rsid w:val="006E5971"/>
    <w:rsid w:val="006E7A88"/>
    <w:rsid w:val="006E7BCE"/>
    <w:rsid w:val="00706FFE"/>
    <w:rsid w:val="00735F61"/>
    <w:rsid w:val="00773FE6"/>
    <w:rsid w:val="007B5C51"/>
    <w:rsid w:val="007D1BD3"/>
    <w:rsid w:val="007D6FC6"/>
    <w:rsid w:val="00811C43"/>
    <w:rsid w:val="00816B84"/>
    <w:rsid w:val="008243E8"/>
    <w:rsid w:val="00833144"/>
    <w:rsid w:val="00834E7D"/>
    <w:rsid w:val="00854E19"/>
    <w:rsid w:val="008C2BA1"/>
    <w:rsid w:val="008C36ED"/>
    <w:rsid w:val="009022E6"/>
    <w:rsid w:val="00913E58"/>
    <w:rsid w:val="0092611D"/>
    <w:rsid w:val="009322D7"/>
    <w:rsid w:val="00970C84"/>
    <w:rsid w:val="00980EED"/>
    <w:rsid w:val="009C3158"/>
    <w:rsid w:val="009F673F"/>
    <w:rsid w:val="00A15B3F"/>
    <w:rsid w:val="00A46836"/>
    <w:rsid w:val="00A77F72"/>
    <w:rsid w:val="00A83568"/>
    <w:rsid w:val="00A9421B"/>
    <w:rsid w:val="00AC44E1"/>
    <w:rsid w:val="00AF1DF9"/>
    <w:rsid w:val="00B45F51"/>
    <w:rsid w:val="00B73AA2"/>
    <w:rsid w:val="00B751F2"/>
    <w:rsid w:val="00BA200B"/>
    <w:rsid w:val="00C0320B"/>
    <w:rsid w:val="00C16AB1"/>
    <w:rsid w:val="00C23BE3"/>
    <w:rsid w:val="00C316F6"/>
    <w:rsid w:val="00C71A46"/>
    <w:rsid w:val="00C8722D"/>
    <w:rsid w:val="00CB1EA5"/>
    <w:rsid w:val="00CB276A"/>
    <w:rsid w:val="00CB6E92"/>
    <w:rsid w:val="00CC3470"/>
    <w:rsid w:val="00CE1924"/>
    <w:rsid w:val="00CF2CB2"/>
    <w:rsid w:val="00D017BB"/>
    <w:rsid w:val="00D47C17"/>
    <w:rsid w:val="00DC21EC"/>
    <w:rsid w:val="00DE4C2C"/>
    <w:rsid w:val="00E1710D"/>
    <w:rsid w:val="00E70F25"/>
    <w:rsid w:val="00E70F57"/>
    <w:rsid w:val="00EB7346"/>
    <w:rsid w:val="00EE0EAD"/>
    <w:rsid w:val="00EE3D99"/>
    <w:rsid w:val="00F00A8F"/>
    <w:rsid w:val="00F01D4E"/>
    <w:rsid w:val="00F46BC3"/>
    <w:rsid w:val="00F721DD"/>
    <w:rsid w:val="00FA6E9B"/>
    <w:rsid w:val="00FE29B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6">
    <w:name w:val="heading 6"/>
    <w:basedOn w:val="Normal"/>
    <w:next w:val="Normal"/>
    <w:link w:val="Ttulo6Car"/>
    <w:uiPriority w:val="99"/>
    <w:qFormat/>
    <w:rsid w:val="00B751F2"/>
    <w:pPr>
      <w:overflowPunct w:val="0"/>
      <w:autoSpaceDE w:val="0"/>
      <w:autoSpaceDN w:val="0"/>
      <w:adjustRightInd w:val="0"/>
      <w:spacing w:before="240" w:after="60" w:line="240" w:lineRule="auto"/>
      <w:textAlignment w:val="baseline"/>
      <w:outlineLvl w:val="5"/>
    </w:pPr>
    <w:rPr>
      <w:rFonts w:ascii="Calibri" w:eastAsia="Times New Roman" w:hAnsi="Calibri"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5971"/>
    <w:pPr>
      <w:ind w:left="720"/>
      <w:contextualSpacing/>
    </w:pPr>
  </w:style>
  <w:style w:type="paragraph" w:customStyle="1" w:styleId="Sinespaciado1">
    <w:name w:val="Sin espaciado1"/>
    <w:rsid w:val="006E5971"/>
    <w:pPr>
      <w:spacing w:after="0" w:line="240" w:lineRule="auto"/>
    </w:pPr>
    <w:rPr>
      <w:rFonts w:ascii="Verdana" w:eastAsia="Times New Roman" w:hAnsi="Verdana" w:cs="Times New Roman"/>
      <w:sz w:val="28"/>
      <w:lang w:val="es-ES"/>
    </w:rPr>
  </w:style>
  <w:style w:type="paragraph" w:styleId="Sinespaciado">
    <w:name w:val="No Spacing"/>
    <w:uiPriority w:val="1"/>
    <w:qFormat/>
    <w:rsid w:val="008C36ED"/>
    <w:pPr>
      <w:spacing w:after="0" w:line="240" w:lineRule="auto"/>
    </w:pPr>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23BE3"/>
    <w:pPr>
      <w:autoSpaceDE w:val="0"/>
      <w:autoSpaceDN w:val="0"/>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C23BE3"/>
    <w:rPr>
      <w:rFonts w:ascii="Arial" w:eastAsia="Times New Roman" w:hAnsi="Arial" w:cs="Arial"/>
      <w:sz w:val="24"/>
      <w:szCs w:val="24"/>
      <w:lang w:val="es-ES" w:eastAsia="es-ES"/>
    </w:rPr>
  </w:style>
  <w:style w:type="paragraph" w:styleId="NormalWeb">
    <w:name w:val="Normal (Web)"/>
    <w:basedOn w:val="Normal"/>
    <w:uiPriority w:val="99"/>
    <w:unhideWhenUsed/>
    <w:rsid w:val="007D6FC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iaj">
    <w:name w:val="i_aj"/>
    <w:basedOn w:val="Fuentedeprrafopredeter"/>
    <w:rsid w:val="007D6FC6"/>
  </w:style>
  <w:style w:type="character" w:styleId="Hipervnculo">
    <w:name w:val="Hyperlink"/>
    <w:basedOn w:val="Fuentedeprrafopredeter"/>
    <w:uiPriority w:val="99"/>
    <w:semiHidden/>
    <w:unhideWhenUsed/>
    <w:rsid w:val="007D6FC6"/>
    <w:rPr>
      <w:color w:val="0000FF"/>
      <w:u w:val="single"/>
    </w:rPr>
  </w:style>
  <w:style w:type="paragraph" w:styleId="Textoindependiente2">
    <w:name w:val="Body Text 2"/>
    <w:basedOn w:val="Normal"/>
    <w:link w:val="Textoindependiente2Car"/>
    <w:uiPriority w:val="99"/>
    <w:semiHidden/>
    <w:unhideWhenUsed/>
    <w:rsid w:val="00B751F2"/>
    <w:pPr>
      <w:spacing w:after="120" w:line="480" w:lineRule="auto"/>
    </w:pPr>
  </w:style>
  <w:style w:type="character" w:customStyle="1" w:styleId="Textoindependiente2Car">
    <w:name w:val="Texto independiente 2 Car"/>
    <w:basedOn w:val="Fuentedeprrafopredeter"/>
    <w:link w:val="Textoindependiente2"/>
    <w:uiPriority w:val="99"/>
    <w:semiHidden/>
    <w:rsid w:val="00B751F2"/>
  </w:style>
  <w:style w:type="character" w:customStyle="1" w:styleId="Ttulo6Car">
    <w:name w:val="Título 6 Car"/>
    <w:basedOn w:val="Fuentedeprrafopredeter"/>
    <w:link w:val="Ttulo6"/>
    <w:uiPriority w:val="99"/>
    <w:rsid w:val="00B751F2"/>
    <w:rPr>
      <w:rFonts w:ascii="Calibri" w:eastAsia="Times New Roman" w:hAnsi="Calibri" w:cs="Times New Roman"/>
      <w:b/>
      <w:szCs w:val="20"/>
      <w:lang w:val="es-ES" w:eastAsia="es-ES"/>
    </w:rPr>
  </w:style>
  <w:style w:type="paragraph" w:styleId="Encabezado">
    <w:name w:val="header"/>
    <w:basedOn w:val="Normal"/>
    <w:link w:val="EncabezadoCar"/>
    <w:uiPriority w:val="99"/>
    <w:unhideWhenUsed/>
    <w:rsid w:val="008C2B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2BA1"/>
  </w:style>
  <w:style w:type="paragraph" w:styleId="Piedepgina">
    <w:name w:val="footer"/>
    <w:basedOn w:val="Normal"/>
    <w:link w:val="PiedepginaCar"/>
    <w:uiPriority w:val="99"/>
    <w:unhideWhenUsed/>
    <w:rsid w:val="008C2B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2BA1"/>
  </w:style>
  <w:style w:type="paragraph" w:styleId="Textodeglobo">
    <w:name w:val="Balloon Text"/>
    <w:basedOn w:val="Normal"/>
    <w:link w:val="TextodegloboCar"/>
    <w:uiPriority w:val="99"/>
    <w:semiHidden/>
    <w:unhideWhenUsed/>
    <w:rsid w:val="00F01D4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1D4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6">
    <w:name w:val="heading 6"/>
    <w:basedOn w:val="Normal"/>
    <w:next w:val="Normal"/>
    <w:link w:val="Ttulo6Car"/>
    <w:uiPriority w:val="99"/>
    <w:qFormat/>
    <w:rsid w:val="00B751F2"/>
    <w:pPr>
      <w:overflowPunct w:val="0"/>
      <w:autoSpaceDE w:val="0"/>
      <w:autoSpaceDN w:val="0"/>
      <w:adjustRightInd w:val="0"/>
      <w:spacing w:before="240" w:after="60" w:line="240" w:lineRule="auto"/>
      <w:textAlignment w:val="baseline"/>
      <w:outlineLvl w:val="5"/>
    </w:pPr>
    <w:rPr>
      <w:rFonts w:ascii="Calibri" w:eastAsia="Times New Roman" w:hAnsi="Calibri"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5971"/>
    <w:pPr>
      <w:ind w:left="720"/>
      <w:contextualSpacing/>
    </w:pPr>
  </w:style>
  <w:style w:type="paragraph" w:customStyle="1" w:styleId="Sinespaciado1">
    <w:name w:val="Sin espaciado1"/>
    <w:rsid w:val="006E5971"/>
    <w:pPr>
      <w:spacing w:after="0" w:line="240" w:lineRule="auto"/>
    </w:pPr>
    <w:rPr>
      <w:rFonts w:ascii="Verdana" w:eastAsia="Times New Roman" w:hAnsi="Verdana" w:cs="Times New Roman"/>
      <w:sz w:val="28"/>
      <w:lang w:val="es-ES"/>
    </w:rPr>
  </w:style>
  <w:style w:type="paragraph" w:styleId="Sinespaciado">
    <w:name w:val="No Spacing"/>
    <w:uiPriority w:val="1"/>
    <w:qFormat/>
    <w:rsid w:val="008C36ED"/>
    <w:pPr>
      <w:spacing w:after="0" w:line="240" w:lineRule="auto"/>
    </w:pPr>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C23BE3"/>
    <w:pPr>
      <w:autoSpaceDE w:val="0"/>
      <w:autoSpaceDN w:val="0"/>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C23BE3"/>
    <w:rPr>
      <w:rFonts w:ascii="Arial" w:eastAsia="Times New Roman" w:hAnsi="Arial" w:cs="Arial"/>
      <w:sz w:val="24"/>
      <w:szCs w:val="24"/>
      <w:lang w:val="es-ES" w:eastAsia="es-ES"/>
    </w:rPr>
  </w:style>
  <w:style w:type="paragraph" w:styleId="NormalWeb">
    <w:name w:val="Normal (Web)"/>
    <w:basedOn w:val="Normal"/>
    <w:uiPriority w:val="99"/>
    <w:unhideWhenUsed/>
    <w:rsid w:val="007D6FC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iaj">
    <w:name w:val="i_aj"/>
    <w:basedOn w:val="Fuentedeprrafopredeter"/>
    <w:rsid w:val="007D6FC6"/>
  </w:style>
  <w:style w:type="character" w:styleId="Hipervnculo">
    <w:name w:val="Hyperlink"/>
    <w:basedOn w:val="Fuentedeprrafopredeter"/>
    <w:uiPriority w:val="99"/>
    <w:semiHidden/>
    <w:unhideWhenUsed/>
    <w:rsid w:val="007D6FC6"/>
    <w:rPr>
      <w:color w:val="0000FF"/>
      <w:u w:val="single"/>
    </w:rPr>
  </w:style>
  <w:style w:type="paragraph" w:styleId="Textoindependiente2">
    <w:name w:val="Body Text 2"/>
    <w:basedOn w:val="Normal"/>
    <w:link w:val="Textoindependiente2Car"/>
    <w:uiPriority w:val="99"/>
    <w:semiHidden/>
    <w:unhideWhenUsed/>
    <w:rsid w:val="00B751F2"/>
    <w:pPr>
      <w:spacing w:after="120" w:line="480" w:lineRule="auto"/>
    </w:pPr>
  </w:style>
  <w:style w:type="character" w:customStyle="1" w:styleId="Textoindependiente2Car">
    <w:name w:val="Texto independiente 2 Car"/>
    <w:basedOn w:val="Fuentedeprrafopredeter"/>
    <w:link w:val="Textoindependiente2"/>
    <w:uiPriority w:val="99"/>
    <w:semiHidden/>
    <w:rsid w:val="00B751F2"/>
  </w:style>
  <w:style w:type="character" w:customStyle="1" w:styleId="Ttulo6Car">
    <w:name w:val="Título 6 Car"/>
    <w:basedOn w:val="Fuentedeprrafopredeter"/>
    <w:link w:val="Ttulo6"/>
    <w:uiPriority w:val="99"/>
    <w:rsid w:val="00B751F2"/>
    <w:rPr>
      <w:rFonts w:ascii="Calibri" w:eastAsia="Times New Roman" w:hAnsi="Calibri" w:cs="Times New Roman"/>
      <w:b/>
      <w:szCs w:val="20"/>
      <w:lang w:val="es-ES" w:eastAsia="es-ES"/>
    </w:rPr>
  </w:style>
  <w:style w:type="paragraph" w:styleId="Encabezado">
    <w:name w:val="header"/>
    <w:basedOn w:val="Normal"/>
    <w:link w:val="EncabezadoCar"/>
    <w:uiPriority w:val="99"/>
    <w:unhideWhenUsed/>
    <w:rsid w:val="008C2B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2BA1"/>
  </w:style>
  <w:style w:type="paragraph" w:styleId="Piedepgina">
    <w:name w:val="footer"/>
    <w:basedOn w:val="Normal"/>
    <w:link w:val="PiedepginaCar"/>
    <w:uiPriority w:val="99"/>
    <w:unhideWhenUsed/>
    <w:rsid w:val="008C2B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2BA1"/>
  </w:style>
  <w:style w:type="paragraph" w:styleId="Textodeglobo">
    <w:name w:val="Balloon Text"/>
    <w:basedOn w:val="Normal"/>
    <w:link w:val="TextodegloboCar"/>
    <w:uiPriority w:val="99"/>
    <w:semiHidden/>
    <w:unhideWhenUsed/>
    <w:rsid w:val="00F01D4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1D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05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EF2E4-C0A9-4129-81AC-1ADF63945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5</Pages>
  <Words>2079</Words>
  <Characters>11435</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13488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Fernanda Arrubla Franco</dc:creator>
  <cp:keywords/>
  <dc:description/>
  <cp:lastModifiedBy>ALONSO</cp:lastModifiedBy>
  <cp:revision>68</cp:revision>
  <cp:lastPrinted>2020-03-13T15:39:00Z</cp:lastPrinted>
  <dcterms:created xsi:type="dcterms:W3CDTF">2020-03-10T19:14:00Z</dcterms:created>
  <dcterms:modified xsi:type="dcterms:W3CDTF">2020-07-01T21:31:00Z</dcterms:modified>
</cp:coreProperties>
</file>