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AD" w:rsidRPr="00E737AD" w:rsidRDefault="00E737AD" w:rsidP="00E737A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E737A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37AD" w:rsidRPr="00E737AD" w:rsidRDefault="00E737AD" w:rsidP="00E737AD">
      <w:pPr>
        <w:spacing w:after="0" w:line="240" w:lineRule="auto"/>
        <w:jc w:val="both"/>
        <w:rPr>
          <w:rFonts w:ascii="Arial" w:eastAsia="Times New Roman" w:hAnsi="Arial" w:cs="Arial"/>
          <w:sz w:val="20"/>
          <w:szCs w:val="20"/>
          <w:lang w:val="es-419" w:eastAsia="es-ES"/>
        </w:rPr>
      </w:pPr>
    </w:p>
    <w:p w:rsidR="00E737AD" w:rsidRPr="00E737AD" w:rsidRDefault="00E737AD" w:rsidP="00E737AD">
      <w:pPr>
        <w:spacing w:after="0" w:line="240" w:lineRule="auto"/>
        <w:jc w:val="both"/>
        <w:rPr>
          <w:rFonts w:ascii="Arial" w:eastAsia="Times New Roman" w:hAnsi="Arial" w:cs="Arial"/>
          <w:b/>
          <w:bCs/>
          <w:iCs/>
          <w:sz w:val="20"/>
          <w:szCs w:val="20"/>
          <w:lang w:val="es-419" w:eastAsia="fr-FR"/>
        </w:rPr>
      </w:pPr>
      <w:r w:rsidRPr="00E737AD">
        <w:rPr>
          <w:rFonts w:ascii="Arial" w:eastAsia="Times New Roman" w:hAnsi="Arial" w:cs="Arial"/>
          <w:b/>
          <w:bCs/>
          <w:iCs/>
          <w:sz w:val="20"/>
          <w:szCs w:val="20"/>
          <w:u w:val="single"/>
          <w:lang w:val="es-419" w:eastAsia="fr-FR"/>
        </w:rPr>
        <w:t>TEMAS:</w:t>
      </w:r>
      <w:r w:rsidRPr="00E737AD">
        <w:rPr>
          <w:rFonts w:ascii="Arial" w:eastAsia="Times New Roman" w:hAnsi="Arial" w:cs="Arial"/>
          <w:b/>
          <w:bCs/>
          <w:iCs/>
          <w:sz w:val="20"/>
          <w:szCs w:val="20"/>
          <w:lang w:val="es-419" w:eastAsia="fr-FR"/>
        </w:rPr>
        <w:tab/>
      </w:r>
      <w:r w:rsidR="00983DC8" w:rsidRPr="00983DC8">
        <w:rPr>
          <w:rFonts w:ascii="Arial" w:eastAsia="Times New Roman" w:hAnsi="Arial" w:cs="Arial"/>
          <w:b/>
          <w:bCs/>
          <w:iCs/>
          <w:sz w:val="20"/>
          <w:szCs w:val="20"/>
          <w:lang w:val="es-CO" w:eastAsia="es-ES"/>
        </w:rPr>
        <w:t xml:space="preserve">LIBERTAD CONDICIONAL / REQUISITOS / ARTÍCULO 64 DEL CÓDIGO DE PROCEDIMIENTO PENAL / GRAVEDAD DE LA CONDUCTA ILÍCITA / MODIFICACIONES DE LA NORMA LEGAL / </w:t>
      </w:r>
      <w:proofErr w:type="spellStart"/>
      <w:r w:rsidR="00983DC8" w:rsidRPr="00983DC8">
        <w:rPr>
          <w:rFonts w:ascii="Arial" w:eastAsia="Times New Roman" w:hAnsi="Arial" w:cs="Arial"/>
          <w:b/>
          <w:bCs/>
          <w:iCs/>
          <w:sz w:val="20"/>
          <w:szCs w:val="20"/>
          <w:lang w:val="es-CO" w:eastAsia="es-ES"/>
        </w:rPr>
        <w:t>EXEQUIBILIDAD</w:t>
      </w:r>
      <w:proofErr w:type="spellEnd"/>
      <w:r w:rsidR="00983DC8" w:rsidRPr="00983DC8">
        <w:rPr>
          <w:rFonts w:ascii="Arial" w:eastAsia="Times New Roman" w:hAnsi="Arial" w:cs="Arial"/>
          <w:b/>
          <w:bCs/>
          <w:iCs/>
          <w:sz w:val="20"/>
          <w:szCs w:val="20"/>
          <w:lang w:val="es-CO" w:eastAsia="es-ES"/>
        </w:rPr>
        <w:t xml:space="preserve"> CONDICIONADA DEL PARÁMETRO MENCIONADO / LA GRAVEDAD A TENER EN CUENTA </w:t>
      </w:r>
      <w:r w:rsidR="00DE4709">
        <w:rPr>
          <w:rFonts w:ascii="Arial" w:eastAsia="Times New Roman" w:hAnsi="Arial" w:cs="Arial"/>
          <w:b/>
          <w:bCs/>
          <w:iCs/>
          <w:sz w:val="20"/>
          <w:szCs w:val="20"/>
          <w:lang w:val="es-CO" w:eastAsia="es-ES"/>
        </w:rPr>
        <w:t xml:space="preserve">ES </w:t>
      </w:r>
      <w:r w:rsidR="00983DC8" w:rsidRPr="00983DC8">
        <w:rPr>
          <w:rFonts w:ascii="Arial" w:eastAsia="Times New Roman" w:hAnsi="Arial" w:cs="Arial"/>
          <w:b/>
          <w:bCs/>
          <w:iCs/>
          <w:sz w:val="20"/>
          <w:szCs w:val="20"/>
          <w:lang w:val="es-CO" w:eastAsia="es-ES"/>
        </w:rPr>
        <w:t>LA VALORADA EN LA SENTENCIA</w:t>
      </w:r>
    </w:p>
    <w:p w:rsidR="00E737AD" w:rsidRPr="00E737AD" w:rsidRDefault="00E737AD" w:rsidP="00E737AD">
      <w:pPr>
        <w:spacing w:after="0" w:line="240" w:lineRule="auto"/>
        <w:jc w:val="both"/>
        <w:rPr>
          <w:rFonts w:ascii="Arial" w:eastAsia="Times New Roman" w:hAnsi="Arial" w:cs="Arial"/>
          <w:sz w:val="20"/>
          <w:szCs w:val="20"/>
          <w:lang w:val="es-419" w:eastAsia="es-ES"/>
        </w:rPr>
      </w:pPr>
    </w:p>
    <w:p w:rsidR="00E737AD" w:rsidRPr="00E737AD" w:rsidRDefault="00983DC8" w:rsidP="00E737A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83DC8">
        <w:rPr>
          <w:rFonts w:ascii="Arial" w:eastAsia="Times New Roman" w:hAnsi="Arial" w:cs="Arial"/>
          <w:sz w:val="20"/>
          <w:szCs w:val="20"/>
          <w:lang w:val="es-419" w:eastAsia="es-ES"/>
        </w:rPr>
        <w:t>el juez de conocimiento no le reconoció al sentenciado el mecanismo sustitutivo de la pena de libertad condicional previsto en el artículo 64 del CP, por considerar que el delito de tráfico, fabricación o porte de estupefacientes es de los que revisten una gran gravedad y merecen el mayor reproche social</w:t>
      </w:r>
      <w:r>
        <w:rPr>
          <w:rFonts w:ascii="Arial" w:eastAsia="Times New Roman" w:hAnsi="Arial" w:cs="Arial"/>
          <w:sz w:val="20"/>
          <w:szCs w:val="20"/>
          <w:lang w:val="es-419" w:eastAsia="es-ES"/>
        </w:rPr>
        <w:t>…</w:t>
      </w:r>
    </w:p>
    <w:p w:rsidR="00E737AD" w:rsidRPr="00E737AD" w:rsidRDefault="00E737AD" w:rsidP="00E737AD">
      <w:pPr>
        <w:spacing w:after="0" w:line="240" w:lineRule="auto"/>
        <w:jc w:val="both"/>
        <w:rPr>
          <w:rFonts w:ascii="Arial" w:eastAsia="Times New Roman" w:hAnsi="Arial" w:cs="Arial"/>
          <w:sz w:val="20"/>
          <w:szCs w:val="20"/>
          <w:lang w:val="es-419" w:eastAsia="es-ES"/>
        </w:rPr>
      </w:pPr>
    </w:p>
    <w:p w:rsidR="00983DC8" w:rsidRPr="00983DC8" w:rsidRDefault="00983DC8" w:rsidP="00983DC8">
      <w:pPr>
        <w:spacing w:after="0" w:line="240" w:lineRule="auto"/>
        <w:jc w:val="both"/>
        <w:rPr>
          <w:rFonts w:ascii="Arial" w:eastAsia="Times New Roman" w:hAnsi="Arial" w:cs="Arial"/>
          <w:sz w:val="20"/>
          <w:szCs w:val="20"/>
          <w:lang w:val="es-419" w:eastAsia="es-ES"/>
        </w:rPr>
      </w:pPr>
      <w:r w:rsidRPr="00983DC8">
        <w:rPr>
          <w:rFonts w:ascii="Arial" w:eastAsia="Times New Roman" w:hAnsi="Arial" w:cs="Arial"/>
          <w:sz w:val="20"/>
          <w:szCs w:val="20"/>
          <w:lang w:val="es-419" w:eastAsia="es-ES"/>
        </w:rPr>
        <w:t xml:space="preserve">Según esa norma, para acceder a dicha prerrogativa, la persona que ha sido condenada debe cumplir los siguientes requisitos objetivos y subjetivos: i) haber cumplido a la fecha de la solicitud las tres quintas (3/5) partes de la pena; ii) tener un adecuado desempeño y comportamiento durante el tratamiento penitenciario en el centro de reclusión; iii) demostrar un arraigo familiar y social; y iv) debe hacerse una valoración sobre la a gravedad de la conducta investigada. </w:t>
      </w:r>
    </w:p>
    <w:p w:rsidR="00983DC8" w:rsidRPr="00983DC8" w:rsidRDefault="00983DC8" w:rsidP="00983DC8">
      <w:pPr>
        <w:spacing w:after="0" w:line="240" w:lineRule="auto"/>
        <w:jc w:val="both"/>
        <w:rPr>
          <w:rFonts w:ascii="Arial" w:eastAsia="Times New Roman" w:hAnsi="Arial" w:cs="Arial"/>
          <w:sz w:val="20"/>
          <w:szCs w:val="20"/>
          <w:lang w:val="es-419" w:eastAsia="es-ES"/>
        </w:rPr>
      </w:pPr>
    </w:p>
    <w:p w:rsidR="00983DC8" w:rsidRPr="00983DC8" w:rsidRDefault="00983DC8" w:rsidP="00983DC8">
      <w:pPr>
        <w:spacing w:after="0" w:line="240" w:lineRule="auto"/>
        <w:jc w:val="both"/>
        <w:rPr>
          <w:rFonts w:ascii="Arial" w:eastAsia="Times New Roman" w:hAnsi="Arial" w:cs="Arial"/>
          <w:sz w:val="20"/>
          <w:szCs w:val="20"/>
          <w:lang w:val="es-419" w:eastAsia="es-ES"/>
        </w:rPr>
      </w:pPr>
      <w:r w:rsidRPr="00983DC8">
        <w:rPr>
          <w:rFonts w:ascii="Arial" w:eastAsia="Times New Roman" w:hAnsi="Arial" w:cs="Arial"/>
          <w:sz w:val="20"/>
          <w:szCs w:val="20"/>
          <w:lang w:val="es-419" w:eastAsia="es-ES"/>
        </w:rPr>
        <w:t xml:space="preserve">Ese análisis que debe realizar el juez de ejecución de penas no representa un nuevo juicio jurídico del comportamiento del condenado que se pueda traducir en una violación del principio de non bis in ídem, ya que en la sentencia C-194 de 2005, la Corte Constitucional manifestó lo siguiente: </w:t>
      </w:r>
    </w:p>
    <w:p w:rsidR="00983DC8" w:rsidRPr="00983DC8" w:rsidRDefault="00983DC8" w:rsidP="00983DC8">
      <w:pPr>
        <w:spacing w:after="0" w:line="240" w:lineRule="auto"/>
        <w:jc w:val="both"/>
        <w:rPr>
          <w:rFonts w:ascii="Arial" w:eastAsia="Times New Roman" w:hAnsi="Arial" w:cs="Arial"/>
          <w:sz w:val="20"/>
          <w:szCs w:val="20"/>
          <w:lang w:val="es-419" w:eastAsia="es-ES"/>
        </w:rPr>
      </w:pPr>
    </w:p>
    <w:p w:rsidR="00E737AD" w:rsidRPr="00E737AD" w:rsidRDefault="00983DC8" w:rsidP="00983DC8">
      <w:pPr>
        <w:spacing w:after="0" w:line="240" w:lineRule="auto"/>
        <w:jc w:val="both"/>
        <w:rPr>
          <w:rFonts w:ascii="Arial" w:eastAsia="Times New Roman" w:hAnsi="Arial" w:cs="Arial"/>
          <w:sz w:val="20"/>
          <w:szCs w:val="20"/>
          <w:lang w:val="es-419" w:eastAsia="es-ES"/>
        </w:rPr>
      </w:pPr>
      <w:r w:rsidRPr="00983DC8">
        <w:rPr>
          <w:rFonts w:ascii="Arial" w:eastAsia="Times New Roman" w:hAnsi="Arial" w:cs="Arial"/>
          <w:sz w:val="20"/>
          <w:szCs w:val="20"/>
          <w:lang w:val="es-419" w:eastAsia="es-ES"/>
        </w:rPr>
        <w:t>“(…) En los mismos términos, cuando la norma acusada dice que la libertad condicional podrá concederse previa valoración de la gravedad de la conducta, no significa que el Juez de Ejecución de Penas y Medidas de Seguridad quede autorizado para valorar la gravedad de la conducta. Lo que la norma indica es que dicho funcionario deberá tener en cuenta la gravedad del comportamiento punible, calificado y valorado previamente en la sentencia condenatoria por el juez de conocimiento, como criterio para conceder el subrogado penal. (…)</w:t>
      </w:r>
    </w:p>
    <w:p w:rsidR="00E737AD" w:rsidRPr="00E737AD" w:rsidRDefault="00E737AD" w:rsidP="00E737AD">
      <w:pPr>
        <w:spacing w:after="0" w:line="240" w:lineRule="auto"/>
        <w:jc w:val="both"/>
        <w:rPr>
          <w:rFonts w:ascii="Arial" w:eastAsia="Times New Roman" w:hAnsi="Arial" w:cs="Arial"/>
          <w:sz w:val="20"/>
          <w:szCs w:val="20"/>
          <w:lang w:eastAsia="es-ES"/>
        </w:rPr>
      </w:pPr>
    </w:p>
    <w:p w:rsidR="00E737AD" w:rsidRPr="00E737AD" w:rsidRDefault="00E737AD" w:rsidP="00E737AD">
      <w:pPr>
        <w:spacing w:after="0" w:line="240" w:lineRule="auto"/>
        <w:jc w:val="both"/>
        <w:rPr>
          <w:rFonts w:ascii="Arial" w:eastAsia="Times New Roman" w:hAnsi="Arial" w:cs="Arial"/>
          <w:sz w:val="20"/>
          <w:szCs w:val="20"/>
          <w:lang w:eastAsia="es-ES"/>
        </w:rPr>
      </w:pPr>
    </w:p>
    <w:p w:rsidR="00E737AD" w:rsidRPr="00E737AD" w:rsidRDefault="00E737AD" w:rsidP="00E737AD">
      <w:pPr>
        <w:spacing w:after="0" w:line="240" w:lineRule="auto"/>
        <w:jc w:val="both"/>
        <w:rPr>
          <w:rFonts w:ascii="Arial" w:eastAsia="Times New Roman" w:hAnsi="Arial" w:cs="Arial"/>
          <w:sz w:val="20"/>
          <w:szCs w:val="20"/>
          <w:lang w:eastAsia="es-ES"/>
        </w:rPr>
      </w:pPr>
    </w:p>
    <w:p w:rsidR="00E737AD" w:rsidRPr="00E737AD" w:rsidRDefault="00E737AD" w:rsidP="00E737AD">
      <w:pPr>
        <w:spacing w:after="0" w:line="276" w:lineRule="auto"/>
        <w:ind w:right="51"/>
        <w:jc w:val="center"/>
        <w:rPr>
          <w:rFonts w:ascii="Arial" w:eastAsia="Times New Roman" w:hAnsi="Arial" w:cs="Arial"/>
          <w:b/>
          <w:spacing w:val="-2"/>
          <w:sz w:val="24"/>
          <w:szCs w:val="24"/>
          <w:lang w:eastAsia="es-ES"/>
        </w:rPr>
      </w:pPr>
      <w:bookmarkStart w:id="0" w:name="_GoBack"/>
      <w:bookmarkEnd w:id="0"/>
      <w:r w:rsidRPr="00E737AD">
        <w:rPr>
          <w:rFonts w:ascii="Arial" w:eastAsia="Times New Roman" w:hAnsi="Arial" w:cs="Arial"/>
          <w:b/>
          <w:spacing w:val="-2"/>
          <w:sz w:val="24"/>
          <w:szCs w:val="24"/>
          <w:lang w:eastAsia="es-ES"/>
        </w:rPr>
        <w:t>RAMA JUDICIAL DEL PODER PÚBLICO</w:t>
      </w:r>
    </w:p>
    <w:p w:rsidR="00E737AD" w:rsidRPr="00E737AD" w:rsidRDefault="00E737AD" w:rsidP="00E737AD">
      <w:pPr>
        <w:spacing w:after="0" w:line="276" w:lineRule="auto"/>
        <w:ind w:right="51"/>
        <w:jc w:val="center"/>
        <w:rPr>
          <w:rFonts w:ascii="Arial" w:eastAsia="Times New Roman" w:hAnsi="Arial" w:cs="Arial"/>
          <w:spacing w:val="-2"/>
          <w:sz w:val="24"/>
          <w:szCs w:val="24"/>
          <w:lang w:eastAsia="es-ES"/>
        </w:rPr>
      </w:pPr>
      <w:r w:rsidRPr="00E737AD">
        <w:rPr>
          <w:rFonts w:ascii="Arial" w:eastAsia="Times New Roman" w:hAnsi="Arial" w:cs="Arial"/>
          <w:noProof/>
          <w:spacing w:val="-2"/>
          <w:sz w:val="24"/>
          <w:szCs w:val="24"/>
          <w:lang w:eastAsia="es-ES"/>
        </w:rPr>
        <w:drawing>
          <wp:inline distT="0" distB="0" distL="0" distR="0" wp14:anchorId="5A303900" wp14:editId="070798F5">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E737AD" w:rsidRPr="00E737AD" w:rsidRDefault="00E737AD" w:rsidP="00E737AD">
      <w:pPr>
        <w:spacing w:after="0" w:line="276" w:lineRule="auto"/>
        <w:ind w:right="51"/>
        <w:jc w:val="center"/>
        <w:rPr>
          <w:rFonts w:ascii="Arial" w:eastAsia="Times New Roman" w:hAnsi="Arial" w:cs="Arial"/>
          <w:b/>
          <w:spacing w:val="-2"/>
          <w:sz w:val="24"/>
          <w:szCs w:val="24"/>
          <w:lang w:eastAsia="es-ES"/>
        </w:rPr>
      </w:pPr>
      <w:r w:rsidRPr="00E737AD">
        <w:rPr>
          <w:rFonts w:ascii="Arial" w:eastAsia="Times New Roman" w:hAnsi="Arial" w:cs="Arial"/>
          <w:b/>
          <w:spacing w:val="-2"/>
          <w:sz w:val="24"/>
          <w:szCs w:val="24"/>
          <w:lang w:eastAsia="es-ES"/>
        </w:rPr>
        <w:t>TRIBUNAL SUPERIOR DEL DISTRITO JUDICIAL DE PEREIRA - RISARALDA</w:t>
      </w:r>
    </w:p>
    <w:p w:rsidR="00E737AD" w:rsidRPr="00E737AD" w:rsidRDefault="00E737AD" w:rsidP="00E737AD">
      <w:pPr>
        <w:spacing w:after="0" w:line="276" w:lineRule="auto"/>
        <w:ind w:right="51"/>
        <w:jc w:val="center"/>
        <w:rPr>
          <w:rFonts w:ascii="Arial" w:eastAsia="Times New Roman" w:hAnsi="Arial" w:cs="Arial"/>
          <w:b/>
          <w:spacing w:val="-2"/>
          <w:sz w:val="24"/>
          <w:szCs w:val="24"/>
          <w:lang w:eastAsia="es-ES"/>
        </w:rPr>
      </w:pPr>
      <w:r w:rsidRPr="00E737AD">
        <w:rPr>
          <w:rFonts w:ascii="Arial" w:eastAsia="Times New Roman" w:hAnsi="Arial" w:cs="Arial"/>
          <w:b/>
          <w:spacing w:val="-2"/>
          <w:sz w:val="24"/>
          <w:szCs w:val="24"/>
          <w:lang w:eastAsia="es-ES"/>
        </w:rPr>
        <w:t>SALA DE DECISIÓN PENAL</w:t>
      </w:r>
    </w:p>
    <w:p w:rsidR="00E737AD" w:rsidRPr="00E737AD" w:rsidRDefault="00E737AD" w:rsidP="00E737AD">
      <w:pPr>
        <w:spacing w:after="0" w:line="276" w:lineRule="auto"/>
        <w:ind w:right="51"/>
        <w:jc w:val="center"/>
        <w:rPr>
          <w:rFonts w:ascii="Arial" w:eastAsia="Times New Roman" w:hAnsi="Arial" w:cs="Arial"/>
          <w:b/>
          <w:spacing w:val="-2"/>
          <w:sz w:val="24"/>
          <w:szCs w:val="24"/>
          <w:lang w:eastAsia="es-ES"/>
        </w:rPr>
      </w:pPr>
      <w:proofErr w:type="spellStart"/>
      <w:r w:rsidRPr="00E737AD">
        <w:rPr>
          <w:rFonts w:ascii="Arial" w:eastAsia="Times New Roman" w:hAnsi="Arial" w:cs="Arial"/>
          <w:b/>
          <w:spacing w:val="-2"/>
          <w:sz w:val="24"/>
          <w:szCs w:val="24"/>
          <w:lang w:eastAsia="es-ES"/>
        </w:rPr>
        <w:t>M.P</w:t>
      </w:r>
      <w:proofErr w:type="spellEnd"/>
      <w:r w:rsidRPr="00E737AD">
        <w:rPr>
          <w:rFonts w:ascii="Arial" w:eastAsia="Times New Roman" w:hAnsi="Arial" w:cs="Arial"/>
          <w:b/>
          <w:spacing w:val="-2"/>
          <w:sz w:val="24"/>
          <w:szCs w:val="24"/>
          <w:lang w:eastAsia="es-ES"/>
        </w:rPr>
        <w:t>. JAIRO ERNESTO ESCOBAR SANZ</w:t>
      </w:r>
    </w:p>
    <w:p w:rsidR="00E737AD" w:rsidRPr="00E737AD" w:rsidRDefault="00E737AD" w:rsidP="00E737AD">
      <w:pPr>
        <w:spacing w:after="0" w:line="276" w:lineRule="auto"/>
        <w:ind w:right="51"/>
        <w:jc w:val="both"/>
        <w:rPr>
          <w:rFonts w:ascii="Arial" w:eastAsia="Times New Roman" w:hAnsi="Arial" w:cs="Arial"/>
          <w:spacing w:val="-2"/>
          <w:sz w:val="24"/>
          <w:szCs w:val="24"/>
          <w:lang w:eastAsia="es-CO"/>
        </w:rPr>
      </w:pPr>
    </w:p>
    <w:p w:rsidR="00A6728E" w:rsidRPr="00E737AD" w:rsidRDefault="003037F8" w:rsidP="00E737AD">
      <w:pPr>
        <w:pStyle w:val="Sinespaciado"/>
        <w:spacing w:line="276" w:lineRule="auto"/>
        <w:jc w:val="both"/>
        <w:rPr>
          <w:rFonts w:ascii="Arial" w:hAnsi="Arial" w:cs="Arial"/>
          <w:sz w:val="24"/>
          <w:szCs w:val="24"/>
        </w:rPr>
      </w:pPr>
      <w:r w:rsidRPr="00E737AD">
        <w:rPr>
          <w:rFonts w:ascii="Arial" w:hAnsi="Arial" w:cs="Arial"/>
          <w:sz w:val="24"/>
          <w:szCs w:val="24"/>
        </w:rPr>
        <w:t xml:space="preserve">Pereira, </w:t>
      </w:r>
      <w:r w:rsidR="00A95A34" w:rsidRPr="00E737AD">
        <w:rPr>
          <w:rFonts w:ascii="Arial" w:hAnsi="Arial" w:cs="Arial"/>
          <w:sz w:val="24"/>
          <w:szCs w:val="24"/>
        </w:rPr>
        <w:t>tres (3) de junio de dos mil veinte (2020)</w:t>
      </w:r>
    </w:p>
    <w:p w:rsidR="003037F8" w:rsidRPr="00E737AD" w:rsidRDefault="00A6728E" w:rsidP="00E737AD">
      <w:pPr>
        <w:pStyle w:val="Sinespaciado"/>
        <w:spacing w:line="276" w:lineRule="auto"/>
        <w:jc w:val="both"/>
        <w:rPr>
          <w:rFonts w:ascii="Arial" w:hAnsi="Arial" w:cs="Arial"/>
          <w:sz w:val="24"/>
          <w:szCs w:val="24"/>
        </w:rPr>
      </w:pPr>
      <w:r w:rsidRPr="00E737AD">
        <w:rPr>
          <w:rFonts w:ascii="Arial" w:hAnsi="Arial" w:cs="Arial"/>
          <w:sz w:val="24"/>
          <w:szCs w:val="24"/>
        </w:rPr>
        <w:t>Aprobado por Acta No.</w:t>
      </w:r>
      <w:r w:rsidR="00A95A34" w:rsidRPr="00E737AD">
        <w:rPr>
          <w:rFonts w:ascii="Arial" w:hAnsi="Arial" w:cs="Arial"/>
          <w:sz w:val="24"/>
          <w:szCs w:val="24"/>
        </w:rPr>
        <w:t>430</w:t>
      </w:r>
    </w:p>
    <w:p w:rsidR="003037F8" w:rsidRPr="00E737AD" w:rsidRDefault="003037F8" w:rsidP="00E737AD">
      <w:pPr>
        <w:pStyle w:val="Sinespaciado"/>
        <w:spacing w:line="276" w:lineRule="auto"/>
        <w:jc w:val="both"/>
        <w:rPr>
          <w:rFonts w:ascii="Arial" w:hAnsi="Arial" w:cs="Arial"/>
          <w:sz w:val="24"/>
          <w:szCs w:val="24"/>
        </w:rPr>
      </w:pPr>
      <w:r w:rsidRPr="00E737AD">
        <w:rPr>
          <w:rFonts w:ascii="Arial" w:hAnsi="Arial" w:cs="Arial"/>
          <w:sz w:val="24"/>
          <w:szCs w:val="24"/>
        </w:rPr>
        <w:t xml:space="preserve">Hora: </w:t>
      </w:r>
      <w:r w:rsidR="00A95A34" w:rsidRPr="00E737AD">
        <w:rPr>
          <w:rFonts w:ascii="Arial" w:hAnsi="Arial" w:cs="Arial"/>
          <w:sz w:val="24"/>
          <w:szCs w:val="24"/>
        </w:rPr>
        <w:t xml:space="preserve">1:10 p.m. </w:t>
      </w:r>
    </w:p>
    <w:p w:rsidR="003037F8" w:rsidRPr="00E737AD" w:rsidRDefault="003037F8" w:rsidP="00E737AD">
      <w:pPr>
        <w:pStyle w:val="Sinespaciado"/>
        <w:spacing w:line="276" w:lineRule="auto"/>
        <w:jc w:val="both"/>
        <w:rPr>
          <w:rFonts w:ascii="Arial" w:hAnsi="Arial" w:cs="Arial"/>
          <w:sz w:val="24"/>
          <w:szCs w:val="24"/>
        </w:rPr>
      </w:pPr>
    </w:p>
    <w:p w:rsidR="003037F8" w:rsidRPr="00E737AD" w:rsidRDefault="003037F8"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1. ASUNTO A DECIDIR</w:t>
      </w:r>
    </w:p>
    <w:p w:rsidR="003037F8" w:rsidRPr="00E737AD" w:rsidRDefault="003037F8" w:rsidP="00E737AD">
      <w:pPr>
        <w:pStyle w:val="Sangradetextonormal"/>
        <w:spacing w:after="0" w:line="276" w:lineRule="auto"/>
        <w:ind w:left="0"/>
        <w:rPr>
          <w:sz w:val="24"/>
          <w:lang w:val="es-CO"/>
        </w:rPr>
      </w:pPr>
    </w:p>
    <w:p w:rsidR="003037F8" w:rsidRPr="00E737AD" w:rsidRDefault="003037F8" w:rsidP="00E737AD">
      <w:pPr>
        <w:pStyle w:val="Sangradetextonormal"/>
        <w:spacing w:after="0" w:line="276" w:lineRule="auto"/>
        <w:ind w:left="0"/>
        <w:jc w:val="both"/>
        <w:rPr>
          <w:sz w:val="24"/>
          <w:lang w:val="es-CO"/>
        </w:rPr>
      </w:pPr>
      <w:r w:rsidRPr="00E737AD">
        <w:rPr>
          <w:sz w:val="24"/>
          <w:lang w:val="es-CO" w:bidi="en-US"/>
        </w:rPr>
        <w:t xml:space="preserve">Procede la Sala a resolver el recurso de apelación interpuesto por </w:t>
      </w:r>
      <w:r w:rsidR="00E04AEC" w:rsidRPr="00E737AD">
        <w:rPr>
          <w:sz w:val="24"/>
          <w:lang w:val="es-CO" w:bidi="en-US"/>
        </w:rPr>
        <w:t xml:space="preserve">el señor </w:t>
      </w:r>
      <w:proofErr w:type="spellStart"/>
      <w:r w:rsidR="00DE4709">
        <w:rPr>
          <w:sz w:val="24"/>
          <w:lang w:val="es-CO" w:bidi="en-US"/>
        </w:rPr>
        <w:t>CALC</w:t>
      </w:r>
      <w:proofErr w:type="spellEnd"/>
      <w:r w:rsidRPr="00E737AD">
        <w:rPr>
          <w:sz w:val="24"/>
          <w:lang w:val="es-CO" w:bidi="en-US"/>
        </w:rPr>
        <w:t>, c</w:t>
      </w:r>
      <w:r w:rsidRPr="00E737AD">
        <w:rPr>
          <w:sz w:val="24"/>
          <w:lang w:val="es-CO"/>
        </w:rPr>
        <w:t xml:space="preserve">ontra el auto emitido el </w:t>
      </w:r>
      <w:r w:rsidR="00E04AEC" w:rsidRPr="00E737AD">
        <w:rPr>
          <w:sz w:val="24"/>
          <w:lang w:val="es-CO"/>
        </w:rPr>
        <w:t>24 de octubre de 2019</w:t>
      </w:r>
      <w:r w:rsidR="004D4C9E" w:rsidRPr="00E737AD">
        <w:rPr>
          <w:sz w:val="24"/>
          <w:lang w:val="es-CO"/>
        </w:rPr>
        <w:t xml:space="preserve">, </w:t>
      </w:r>
      <w:r w:rsidRPr="00E737AD">
        <w:rPr>
          <w:sz w:val="24"/>
          <w:lang w:val="es-CO"/>
        </w:rPr>
        <w:t xml:space="preserve">mediante el cual el </w:t>
      </w:r>
      <w:r w:rsidR="00E04AEC" w:rsidRPr="00E737AD">
        <w:rPr>
          <w:sz w:val="24"/>
          <w:lang w:val="es-CO"/>
        </w:rPr>
        <w:t>Juzgado Tercero</w:t>
      </w:r>
      <w:r w:rsidR="00BF2275" w:rsidRPr="00E737AD">
        <w:rPr>
          <w:sz w:val="24"/>
          <w:lang w:val="es-CO"/>
        </w:rPr>
        <w:t xml:space="preserve"> Penal del Circuito de Pereira</w:t>
      </w:r>
      <w:r w:rsidRPr="00E737AD">
        <w:rPr>
          <w:sz w:val="24"/>
          <w:lang w:val="es-CO"/>
        </w:rPr>
        <w:t xml:space="preserve"> de esta ciudad le negó</w:t>
      </w:r>
      <w:r w:rsidR="0076434A" w:rsidRPr="00E737AD">
        <w:rPr>
          <w:sz w:val="24"/>
          <w:lang w:val="es-CO"/>
        </w:rPr>
        <w:t xml:space="preserve"> su </w:t>
      </w:r>
      <w:r w:rsidRPr="00E737AD">
        <w:rPr>
          <w:sz w:val="24"/>
          <w:lang w:val="es-CO"/>
        </w:rPr>
        <w:t xml:space="preserve">solicitud de </w:t>
      </w:r>
      <w:r w:rsidR="0076434A" w:rsidRPr="00E737AD">
        <w:rPr>
          <w:sz w:val="24"/>
          <w:lang w:val="es-CO"/>
        </w:rPr>
        <w:t xml:space="preserve">concesión de </w:t>
      </w:r>
      <w:r w:rsidRPr="00E737AD">
        <w:rPr>
          <w:sz w:val="24"/>
          <w:lang w:val="es-CO"/>
        </w:rPr>
        <w:t>libertad condicional.</w:t>
      </w:r>
    </w:p>
    <w:p w:rsidR="00555CFD" w:rsidRPr="00E737AD" w:rsidRDefault="00555CFD" w:rsidP="00E737AD">
      <w:pPr>
        <w:pStyle w:val="Sangradetextonormal"/>
        <w:spacing w:after="0" w:line="276" w:lineRule="auto"/>
        <w:ind w:left="0"/>
        <w:jc w:val="both"/>
        <w:rPr>
          <w:sz w:val="24"/>
          <w:lang w:val="es-CO"/>
        </w:rPr>
      </w:pPr>
    </w:p>
    <w:p w:rsidR="003037F8" w:rsidRPr="00E737AD" w:rsidRDefault="003037F8"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2. ANTECEDENTES</w:t>
      </w:r>
    </w:p>
    <w:p w:rsidR="003037F8" w:rsidRPr="00E737AD" w:rsidRDefault="003037F8" w:rsidP="00E737AD">
      <w:pPr>
        <w:pStyle w:val="Sinespaciado1"/>
        <w:spacing w:line="276" w:lineRule="auto"/>
        <w:jc w:val="center"/>
        <w:rPr>
          <w:rFonts w:ascii="Arial" w:hAnsi="Arial" w:cs="Arial"/>
          <w:sz w:val="24"/>
          <w:szCs w:val="24"/>
          <w:lang w:val="es-CO"/>
        </w:rPr>
      </w:pPr>
    </w:p>
    <w:p w:rsidR="003037F8" w:rsidRPr="00E737AD" w:rsidRDefault="003037F8" w:rsidP="00E737AD">
      <w:pPr>
        <w:pStyle w:val="Sinespaciado1"/>
        <w:spacing w:line="276" w:lineRule="auto"/>
        <w:jc w:val="both"/>
        <w:rPr>
          <w:rFonts w:ascii="Arial" w:hAnsi="Arial" w:cs="Arial"/>
          <w:sz w:val="24"/>
          <w:szCs w:val="24"/>
          <w:lang w:val="es-CO"/>
        </w:rPr>
      </w:pPr>
      <w:r w:rsidRPr="00E737AD">
        <w:rPr>
          <w:rFonts w:ascii="Arial" w:hAnsi="Arial" w:cs="Arial"/>
          <w:sz w:val="24"/>
          <w:szCs w:val="24"/>
          <w:lang w:val="es-CO"/>
        </w:rPr>
        <w:t>2.1 Se extrac</w:t>
      </w:r>
      <w:r w:rsidR="00E04AEC" w:rsidRPr="00E737AD">
        <w:rPr>
          <w:rFonts w:ascii="Arial" w:hAnsi="Arial" w:cs="Arial"/>
          <w:sz w:val="24"/>
          <w:szCs w:val="24"/>
          <w:lang w:val="es-CO"/>
        </w:rPr>
        <w:t xml:space="preserve">ta de la actuación que el señor </w:t>
      </w:r>
      <w:proofErr w:type="spellStart"/>
      <w:r w:rsidR="00DE4709">
        <w:rPr>
          <w:rFonts w:ascii="Arial" w:hAnsi="Arial" w:cs="Arial"/>
          <w:sz w:val="24"/>
          <w:szCs w:val="24"/>
          <w:lang w:val="es-CO"/>
        </w:rPr>
        <w:t>CALC</w:t>
      </w:r>
      <w:proofErr w:type="spellEnd"/>
      <w:r w:rsidRPr="00E737AD">
        <w:rPr>
          <w:rFonts w:ascii="Arial" w:hAnsi="Arial" w:cs="Arial"/>
          <w:sz w:val="24"/>
          <w:szCs w:val="24"/>
          <w:lang w:val="es-CO"/>
        </w:rPr>
        <w:t xml:space="preserve"> fue condenado por el Juzgado </w:t>
      </w:r>
      <w:r w:rsidR="00A979DB" w:rsidRPr="00E737AD">
        <w:rPr>
          <w:rFonts w:ascii="Arial" w:hAnsi="Arial" w:cs="Arial"/>
          <w:sz w:val="24"/>
          <w:szCs w:val="24"/>
          <w:lang w:val="es-CO"/>
        </w:rPr>
        <w:t>3</w:t>
      </w:r>
      <w:r w:rsidRPr="00E737AD">
        <w:rPr>
          <w:rFonts w:ascii="Arial" w:hAnsi="Arial" w:cs="Arial"/>
          <w:sz w:val="24"/>
          <w:szCs w:val="24"/>
          <w:lang w:val="es-CO"/>
        </w:rPr>
        <w:t xml:space="preserve">º Penal del Circuito de Conocimiento de Pereira, mediante sentencia del </w:t>
      </w:r>
      <w:r w:rsidR="00A979DB" w:rsidRPr="00E737AD">
        <w:rPr>
          <w:rFonts w:ascii="Arial" w:hAnsi="Arial" w:cs="Arial"/>
          <w:sz w:val="24"/>
          <w:szCs w:val="24"/>
          <w:lang w:val="es-CO"/>
        </w:rPr>
        <w:t>18 de marzo de 2015</w:t>
      </w:r>
      <w:r w:rsidRPr="00E737AD">
        <w:rPr>
          <w:rFonts w:ascii="Arial" w:hAnsi="Arial" w:cs="Arial"/>
          <w:sz w:val="24"/>
          <w:szCs w:val="24"/>
          <w:lang w:val="es-CO"/>
        </w:rPr>
        <w:t xml:space="preserve">, </w:t>
      </w:r>
      <w:r w:rsidR="005179F8" w:rsidRPr="00E737AD">
        <w:rPr>
          <w:rFonts w:ascii="Arial" w:hAnsi="Arial" w:cs="Arial"/>
          <w:sz w:val="24"/>
          <w:szCs w:val="24"/>
          <w:lang w:val="es-CO"/>
        </w:rPr>
        <w:t>a la</w:t>
      </w:r>
      <w:r w:rsidRPr="00E737AD">
        <w:rPr>
          <w:rFonts w:ascii="Arial" w:hAnsi="Arial" w:cs="Arial"/>
          <w:sz w:val="24"/>
          <w:szCs w:val="24"/>
          <w:lang w:val="es-CO"/>
        </w:rPr>
        <w:t xml:space="preserve"> pena de </w:t>
      </w:r>
      <w:r w:rsidR="00A979DB" w:rsidRPr="00E737AD">
        <w:rPr>
          <w:rFonts w:ascii="Arial" w:hAnsi="Arial" w:cs="Arial"/>
          <w:sz w:val="24"/>
          <w:szCs w:val="24"/>
          <w:lang w:val="es-CO"/>
        </w:rPr>
        <w:t xml:space="preserve">170 meses de prisión y multa de 15.000 </w:t>
      </w:r>
      <w:proofErr w:type="spellStart"/>
      <w:r w:rsidR="00A979DB" w:rsidRPr="00E737AD">
        <w:rPr>
          <w:rFonts w:ascii="Arial" w:hAnsi="Arial" w:cs="Arial"/>
          <w:sz w:val="24"/>
          <w:szCs w:val="24"/>
          <w:lang w:val="es-CO"/>
        </w:rPr>
        <w:t>smlmv</w:t>
      </w:r>
      <w:proofErr w:type="spellEnd"/>
      <w:r w:rsidRPr="00E737AD">
        <w:rPr>
          <w:rFonts w:ascii="Arial" w:hAnsi="Arial" w:cs="Arial"/>
          <w:sz w:val="24"/>
          <w:szCs w:val="24"/>
          <w:lang w:val="es-CO"/>
        </w:rPr>
        <w:t>, como responsable del delito de tráfico, fabrica</w:t>
      </w:r>
      <w:r w:rsidR="00A979DB" w:rsidRPr="00E737AD">
        <w:rPr>
          <w:rFonts w:ascii="Arial" w:hAnsi="Arial" w:cs="Arial"/>
          <w:sz w:val="24"/>
          <w:szCs w:val="24"/>
          <w:lang w:val="es-CO"/>
        </w:rPr>
        <w:t>ción o porte de estupefacientes. En ese mismo fallo se condenó al señor Silvio Andrés Ocampo Salcedo</w:t>
      </w:r>
      <w:r w:rsidR="00AD42AA" w:rsidRPr="00E737AD">
        <w:rPr>
          <w:rFonts w:ascii="Arial" w:hAnsi="Arial" w:cs="Arial"/>
          <w:sz w:val="24"/>
          <w:szCs w:val="24"/>
          <w:lang w:val="es-CO"/>
        </w:rPr>
        <w:t xml:space="preserve"> por la misma conducta punible.</w:t>
      </w:r>
      <w:r w:rsidR="00A979DB" w:rsidRPr="00E737AD">
        <w:rPr>
          <w:rFonts w:ascii="Arial" w:hAnsi="Arial" w:cs="Arial"/>
          <w:sz w:val="24"/>
          <w:szCs w:val="24"/>
          <w:lang w:val="es-CO"/>
        </w:rPr>
        <w:t xml:space="preserve"> </w:t>
      </w:r>
      <w:r w:rsidR="005179F8" w:rsidRPr="00E737AD">
        <w:rPr>
          <w:rFonts w:ascii="Arial" w:hAnsi="Arial" w:cs="Arial"/>
          <w:sz w:val="24"/>
          <w:szCs w:val="24"/>
          <w:lang w:val="es-CO"/>
        </w:rPr>
        <w:t xml:space="preserve"> </w:t>
      </w:r>
    </w:p>
    <w:p w:rsidR="005179F8" w:rsidRPr="00E737AD" w:rsidRDefault="005179F8" w:rsidP="00E737AD">
      <w:pPr>
        <w:pStyle w:val="Sinespaciado1"/>
        <w:spacing w:line="276" w:lineRule="auto"/>
        <w:jc w:val="both"/>
        <w:rPr>
          <w:rFonts w:ascii="Arial" w:hAnsi="Arial" w:cs="Arial"/>
          <w:sz w:val="24"/>
          <w:szCs w:val="24"/>
          <w:lang w:val="es-CO"/>
        </w:rPr>
      </w:pPr>
    </w:p>
    <w:p w:rsidR="005179F8" w:rsidRPr="00E737AD" w:rsidRDefault="003037F8" w:rsidP="00E737AD">
      <w:pPr>
        <w:pStyle w:val="Sinespaciado1"/>
        <w:spacing w:line="276" w:lineRule="auto"/>
        <w:jc w:val="both"/>
        <w:rPr>
          <w:rFonts w:ascii="Arial" w:hAnsi="Arial" w:cs="Arial"/>
          <w:sz w:val="24"/>
          <w:szCs w:val="24"/>
          <w:lang w:val="es-CO"/>
        </w:rPr>
      </w:pPr>
      <w:r w:rsidRPr="00E737AD">
        <w:rPr>
          <w:rFonts w:ascii="Arial" w:hAnsi="Arial" w:cs="Arial"/>
          <w:sz w:val="24"/>
          <w:szCs w:val="24"/>
          <w:lang w:val="es-CO"/>
        </w:rPr>
        <w:t xml:space="preserve">2.2 </w:t>
      </w:r>
      <w:r w:rsidR="00BF2275" w:rsidRPr="00E737AD">
        <w:rPr>
          <w:rFonts w:ascii="Arial" w:hAnsi="Arial" w:cs="Arial"/>
          <w:sz w:val="24"/>
          <w:szCs w:val="24"/>
          <w:lang w:val="es-CO"/>
        </w:rPr>
        <w:t>La sentencia fue</w:t>
      </w:r>
      <w:r w:rsidR="005179F8" w:rsidRPr="00E737AD">
        <w:rPr>
          <w:rFonts w:ascii="Arial" w:hAnsi="Arial" w:cs="Arial"/>
          <w:sz w:val="24"/>
          <w:szCs w:val="24"/>
          <w:lang w:val="es-CO"/>
        </w:rPr>
        <w:t xml:space="preserve"> impugnada y a la fecha se encuentra pendiente de que </w:t>
      </w:r>
      <w:r w:rsidR="00070153" w:rsidRPr="00E737AD">
        <w:rPr>
          <w:rFonts w:ascii="Arial" w:hAnsi="Arial" w:cs="Arial"/>
          <w:sz w:val="24"/>
          <w:szCs w:val="24"/>
          <w:lang w:val="es-CO"/>
        </w:rPr>
        <w:t>se resuelva el</w:t>
      </w:r>
      <w:r w:rsidR="005179F8" w:rsidRPr="00E737AD">
        <w:rPr>
          <w:rFonts w:ascii="Arial" w:hAnsi="Arial" w:cs="Arial"/>
          <w:sz w:val="24"/>
          <w:szCs w:val="24"/>
          <w:lang w:val="es-CO"/>
        </w:rPr>
        <w:t xml:space="preserve"> recurso de apelación. </w:t>
      </w:r>
    </w:p>
    <w:p w:rsidR="005179F8" w:rsidRPr="00E737AD" w:rsidRDefault="005179F8" w:rsidP="00E737AD">
      <w:pPr>
        <w:pStyle w:val="Sinespaciado1"/>
        <w:spacing w:line="276" w:lineRule="auto"/>
        <w:jc w:val="both"/>
        <w:rPr>
          <w:rFonts w:ascii="Arial" w:hAnsi="Arial" w:cs="Arial"/>
          <w:sz w:val="24"/>
          <w:szCs w:val="24"/>
          <w:lang w:val="es-CO"/>
        </w:rPr>
      </w:pPr>
    </w:p>
    <w:p w:rsidR="005179F8" w:rsidRPr="00E737AD" w:rsidRDefault="005179F8"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3. LA SOLICITUD DE LIBERTAD CONDICIONAL</w:t>
      </w:r>
    </w:p>
    <w:p w:rsidR="005179F8" w:rsidRPr="00E737AD" w:rsidRDefault="005179F8" w:rsidP="00E737AD">
      <w:pPr>
        <w:pStyle w:val="Sinespaciado1"/>
        <w:spacing w:line="276" w:lineRule="auto"/>
        <w:jc w:val="both"/>
        <w:rPr>
          <w:rFonts w:ascii="Arial" w:hAnsi="Arial" w:cs="Arial"/>
          <w:sz w:val="24"/>
          <w:szCs w:val="24"/>
          <w:lang w:val="es-CO"/>
        </w:rPr>
      </w:pPr>
    </w:p>
    <w:p w:rsidR="005179F8" w:rsidRPr="00E737AD" w:rsidRDefault="00A979DB" w:rsidP="00E737AD">
      <w:pPr>
        <w:pStyle w:val="Sinespaciado1"/>
        <w:spacing w:line="276" w:lineRule="auto"/>
        <w:jc w:val="both"/>
        <w:rPr>
          <w:rFonts w:ascii="Arial" w:hAnsi="Arial" w:cs="Arial"/>
          <w:sz w:val="24"/>
          <w:szCs w:val="24"/>
          <w:lang w:val="es-CO"/>
        </w:rPr>
      </w:pPr>
      <w:r w:rsidRPr="00E737AD">
        <w:rPr>
          <w:rFonts w:ascii="Arial" w:hAnsi="Arial" w:cs="Arial"/>
          <w:sz w:val="24"/>
          <w:szCs w:val="24"/>
          <w:lang w:val="es-CO"/>
        </w:rPr>
        <w:t xml:space="preserve">El señor </w:t>
      </w:r>
      <w:proofErr w:type="spellStart"/>
      <w:r w:rsidR="00DE4709">
        <w:rPr>
          <w:rFonts w:ascii="Arial" w:hAnsi="Arial" w:cs="Arial"/>
          <w:sz w:val="24"/>
          <w:szCs w:val="24"/>
          <w:lang w:val="es-CO"/>
        </w:rPr>
        <w:t>CALC</w:t>
      </w:r>
      <w:proofErr w:type="spellEnd"/>
      <w:r w:rsidR="005179F8" w:rsidRPr="00E737AD">
        <w:rPr>
          <w:rFonts w:ascii="Arial" w:hAnsi="Arial" w:cs="Arial"/>
          <w:sz w:val="24"/>
          <w:szCs w:val="24"/>
          <w:lang w:val="es-CO"/>
        </w:rPr>
        <w:t xml:space="preserve"> elevó una solicitud de libertad condicional</w:t>
      </w:r>
      <w:r w:rsidR="00614FC8" w:rsidRPr="00E737AD">
        <w:rPr>
          <w:rFonts w:ascii="Arial" w:hAnsi="Arial" w:cs="Arial"/>
          <w:sz w:val="24"/>
          <w:szCs w:val="24"/>
          <w:lang w:val="es-CO"/>
        </w:rPr>
        <w:t>,</w:t>
      </w:r>
      <w:r w:rsidR="00426CCA" w:rsidRPr="00E737AD">
        <w:rPr>
          <w:rFonts w:ascii="Arial" w:hAnsi="Arial" w:cs="Arial"/>
          <w:sz w:val="24"/>
          <w:szCs w:val="24"/>
          <w:lang w:val="es-CO"/>
        </w:rPr>
        <w:t xml:space="preserve"> </w:t>
      </w:r>
      <w:r w:rsidR="00614FC8" w:rsidRPr="00E737AD">
        <w:rPr>
          <w:rFonts w:ascii="Arial" w:hAnsi="Arial" w:cs="Arial"/>
          <w:sz w:val="24"/>
          <w:szCs w:val="24"/>
          <w:lang w:val="es-CO"/>
        </w:rPr>
        <w:t>que tiene fecha de recibido del 9 de octubre de 2019, con bas</w:t>
      </w:r>
      <w:r w:rsidR="00426CCA" w:rsidRPr="00E737AD">
        <w:rPr>
          <w:rFonts w:ascii="Arial" w:hAnsi="Arial" w:cs="Arial"/>
          <w:sz w:val="24"/>
          <w:szCs w:val="24"/>
          <w:lang w:val="es-CO"/>
        </w:rPr>
        <w:t>e en la siguiente argumentación</w:t>
      </w:r>
      <w:r w:rsidR="00614FC8" w:rsidRPr="00E737AD">
        <w:rPr>
          <w:rFonts w:ascii="Arial" w:hAnsi="Arial" w:cs="Arial"/>
          <w:sz w:val="24"/>
          <w:szCs w:val="24"/>
          <w:lang w:val="es-CO"/>
        </w:rPr>
        <w:t xml:space="preserve">: </w:t>
      </w:r>
      <w:r w:rsidR="005179F8" w:rsidRPr="00E737AD">
        <w:rPr>
          <w:rFonts w:ascii="Arial" w:hAnsi="Arial" w:cs="Arial"/>
          <w:sz w:val="24"/>
          <w:szCs w:val="24"/>
          <w:lang w:val="es-CO"/>
        </w:rPr>
        <w:t xml:space="preserve"> </w:t>
      </w:r>
    </w:p>
    <w:p w:rsidR="005179F8" w:rsidRPr="00E737AD" w:rsidRDefault="005179F8" w:rsidP="00E737AD">
      <w:pPr>
        <w:pStyle w:val="Sinespaciado1"/>
        <w:spacing w:line="276" w:lineRule="auto"/>
        <w:jc w:val="both"/>
        <w:rPr>
          <w:rFonts w:ascii="Arial" w:hAnsi="Arial" w:cs="Arial"/>
          <w:sz w:val="24"/>
          <w:szCs w:val="24"/>
          <w:lang w:val="es-CO"/>
        </w:rPr>
      </w:pPr>
    </w:p>
    <w:p w:rsidR="008812A4" w:rsidRPr="00E737AD" w:rsidRDefault="00614FC8" w:rsidP="00E737AD">
      <w:pPr>
        <w:pStyle w:val="Prrafodelista"/>
        <w:numPr>
          <w:ilvl w:val="0"/>
          <w:numId w:val="14"/>
        </w:numPr>
        <w:spacing w:line="276" w:lineRule="auto"/>
        <w:jc w:val="both"/>
        <w:rPr>
          <w:rFonts w:ascii="Arial" w:hAnsi="Arial" w:cs="Arial"/>
          <w:sz w:val="24"/>
          <w:szCs w:val="24"/>
          <w:lang w:val="es-CO"/>
        </w:rPr>
      </w:pPr>
      <w:r w:rsidRPr="00E737AD">
        <w:rPr>
          <w:rFonts w:ascii="Arial" w:hAnsi="Arial" w:cs="Arial"/>
          <w:sz w:val="24"/>
          <w:szCs w:val="24"/>
          <w:lang w:val="es-CO"/>
        </w:rPr>
        <w:t xml:space="preserve">El 18 de mayo de 2015 fue </w:t>
      </w:r>
      <w:r w:rsidR="009916FB" w:rsidRPr="00E737AD">
        <w:rPr>
          <w:rFonts w:ascii="Arial" w:hAnsi="Arial" w:cs="Arial"/>
          <w:sz w:val="24"/>
          <w:szCs w:val="24"/>
          <w:lang w:val="es-CO"/>
        </w:rPr>
        <w:t xml:space="preserve">condenado a </w:t>
      </w:r>
      <w:r w:rsidR="00502A55" w:rsidRPr="00E737AD">
        <w:rPr>
          <w:rFonts w:ascii="Arial" w:hAnsi="Arial" w:cs="Arial"/>
          <w:sz w:val="24"/>
          <w:szCs w:val="24"/>
          <w:lang w:val="es-CO"/>
        </w:rPr>
        <w:t xml:space="preserve">la pena de 170 meses de prisión por el delito de tráfico o porte de estupefacientes. </w:t>
      </w:r>
    </w:p>
    <w:p w:rsidR="00502A55" w:rsidRPr="00E737AD" w:rsidRDefault="00502A55" w:rsidP="00E737AD">
      <w:pPr>
        <w:pStyle w:val="Prrafodelista"/>
        <w:spacing w:line="276" w:lineRule="auto"/>
        <w:jc w:val="both"/>
        <w:rPr>
          <w:rFonts w:ascii="Arial" w:hAnsi="Arial" w:cs="Arial"/>
          <w:sz w:val="24"/>
          <w:szCs w:val="24"/>
          <w:lang w:val="es-CO"/>
        </w:rPr>
      </w:pPr>
    </w:p>
    <w:p w:rsidR="00B056AC" w:rsidRPr="00E737AD" w:rsidRDefault="00502A55" w:rsidP="00E737AD">
      <w:pPr>
        <w:pStyle w:val="Prrafodelista"/>
        <w:numPr>
          <w:ilvl w:val="0"/>
          <w:numId w:val="14"/>
        </w:numPr>
        <w:spacing w:line="276" w:lineRule="auto"/>
        <w:jc w:val="both"/>
        <w:rPr>
          <w:rFonts w:ascii="Arial" w:hAnsi="Arial" w:cs="Arial"/>
          <w:sz w:val="24"/>
          <w:szCs w:val="24"/>
          <w:lang w:val="es-CO"/>
        </w:rPr>
      </w:pPr>
      <w:r w:rsidRPr="00E737AD">
        <w:rPr>
          <w:rFonts w:ascii="Arial" w:hAnsi="Arial" w:cs="Arial"/>
          <w:sz w:val="24"/>
          <w:szCs w:val="24"/>
          <w:lang w:val="es-CO"/>
        </w:rPr>
        <w:t>Hace 78 meses se e</w:t>
      </w:r>
      <w:r w:rsidR="00B056AC" w:rsidRPr="00E737AD">
        <w:rPr>
          <w:rFonts w:ascii="Arial" w:hAnsi="Arial" w:cs="Arial"/>
          <w:sz w:val="24"/>
          <w:szCs w:val="24"/>
          <w:lang w:val="es-CO"/>
        </w:rPr>
        <w:t xml:space="preserve">ncuentra privado de su libertad, </w:t>
      </w:r>
      <w:r w:rsidR="00614FC8" w:rsidRPr="00E737AD">
        <w:rPr>
          <w:rFonts w:ascii="Arial" w:hAnsi="Arial" w:cs="Arial"/>
          <w:sz w:val="24"/>
          <w:szCs w:val="24"/>
          <w:lang w:val="es-CO"/>
        </w:rPr>
        <w:t xml:space="preserve">y tiene una </w:t>
      </w:r>
      <w:r w:rsidR="00B056AC" w:rsidRPr="00E737AD">
        <w:rPr>
          <w:rFonts w:ascii="Arial" w:hAnsi="Arial" w:cs="Arial"/>
          <w:sz w:val="24"/>
          <w:szCs w:val="24"/>
          <w:lang w:val="es-CO"/>
        </w:rPr>
        <w:t xml:space="preserve">redención de </w:t>
      </w:r>
      <w:r w:rsidR="00614FC8" w:rsidRPr="00E737AD">
        <w:rPr>
          <w:rFonts w:ascii="Arial" w:hAnsi="Arial" w:cs="Arial"/>
          <w:sz w:val="24"/>
          <w:szCs w:val="24"/>
          <w:lang w:val="es-CO"/>
        </w:rPr>
        <w:t xml:space="preserve">pena </w:t>
      </w:r>
      <w:r w:rsidR="00B056AC" w:rsidRPr="00E737AD">
        <w:rPr>
          <w:rFonts w:ascii="Arial" w:hAnsi="Arial" w:cs="Arial"/>
          <w:sz w:val="24"/>
          <w:szCs w:val="24"/>
          <w:lang w:val="es-CO"/>
        </w:rPr>
        <w:t xml:space="preserve">17 meses y 25 días, lo que lleva a establecer que ha descontado 95 meses y 25 días </w:t>
      </w:r>
      <w:r w:rsidR="00614FC8" w:rsidRPr="00E737AD">
        <w:rPr>
          <w:rFonts w:ascii="Arial" w:hAnsi="Arial" w:cs="Arial"/>
          <w:sz w:val="24"/>
          <w:szCs w:val="24"/>
          <w:lang w:val="es-CO"/>
        </w:rPr>
        <w:t xml:space="preserve">de su pena, </w:t>
      </w:r>
      <w:r w:rsidR="00B056AC" w:rsidRPr="00E737AD">
        <w:rPr>
          <w:rFonts w:ascii="Arial" w:hAnsi="Arial" w:cs="Arial"/>
          <w:sz w:val="24"/>
          <w:szCs w:val="24"/>
          <w:lang w:val="es-CO"/>
        </w:rPr>
        <w:t xml:space="preserve">por lo cual considera que es merecedor del beneficio de la libertad condicional previsto en el artículo 30 de la ley 1709 de 2014, mediante el cual se modificó el artículo 64 del CP. </w:t>
      </w:r>
    </w:p>
    <w:p w:rsidR="00B056AC" w:rsidRPr="00E737AD" w:rsidRDefault="00B056AC" w:rsidP="00E737AD">
      <w:pPr>
        <w:pStyle w:val="Prrafodelista"/>
        <w:spacing w:line="276" w:lineRule="auto"/>
        <w:rPr>
          <w:rFonts w:ascii="Arial" w:hAnsi="Arial" w:cs="Arial"/>
          <w:sz w:val="24"/>
          <w:szCs w:val="24"/>
          <w:lang w:val="es-CO"/>
        </w:rPr>
      </w:pPr>
    </w:p>
    <w:p w:rsidR="00B056AC" w:rsidRPr="00E737AD" w:rsidRDefault="00B056AC" w:rsidP="00E737AD">
      <w:pPr>
        <w:pStyle w:val="Prrafodelista"/>
        <w:numPr>
          <w:ilvl w:val="0"/>
          <w:numId w:val="14"/>
        </w:numPr>
        <w:spacing w:line="276" w:lineRule="auto"/>
        <w:jc w:val="both"/>
        <w:rPr>
          <w:rFonts w:ascii="Arial" w:hAnsi="Arial" w:cs="Arial"/>
          <w:sz w:val="24"/>
          <w:szCs w:val="24"/>
          <w:lang w:val="es-CO"/>
        </w:rPr>
      </w:pPr>
      <w:r w:rsidRPr="00E737AD">
        <w:rPr>
          <w:rFonts w:ascii="Arial" w:hAnsi="Arial" w:cs="Arial"/>
          <w:sz w:val="24"/>
          <w:szCs w:val="24"/>
          <w:lang w:val="es-CO"/>
        </w:rPr>
        <w:t>En su caso concreto se satisfacen todos los req</w:t>
      </w:r>
      <w:r w:rsidR="008E638B" w:rsidRPr="00E737AD">
        <w:rPr>
          <w:rFonts w:ascii="Arial" w:hAnsi="Arial" w:cs="Arial"/>
          <w:sz w:val="24"/>
          <w:szCs w:val="24"/>
          <w:lang w:val="es-CO"/>
        </w:rPr>
        <w:t xml:space="preserve">uisitos de la norma en comento. </w:t>
      </w:r>
    </w:p>
    <w:p w:rsidR="008E638B" w:rsidRPr="00E737AD" w:rsidRDefault="008E638B" w:rsidP="00E737AD">
      <w:pPr>
        <w:pStyle w:val="Prrafodelista"/>
        <w:spacing w:line="276" w:lineRule="auto"/>
        <w:rPr>
          <w:rFonts w:ascii="Arial" w:hAnsi="Arial" w:cs="Arial"/>
          <w:sz w:val="24"/>
          <w:szCs w:val="24"/>
          <w:lang w:val="es-CO"/>
        </w:rPr>
      </w:pPr>
    </w:p>
    <w:p w:rsidR="008E638B" w:rsidRPr="00E737AD" w:rsidRDefault="00426CCA" w:rsidP="00E737AD">
      <w:pPr>
        <w:pStyle w:val="Prrafodelista"/>
        <w:numPr>
          <w:ilvl w:val="0"/>
          <w:numId w:val="14"/>
        </w:numPr>
        <w:spacing w:after="0" w:line="276" w:lineRule="auto"/>
        <w:jc w:val="both"/>
        <w:rPr>
          <w:rFonts w:ascii="Arial" w:hAnsi="Arial" w:cs="Arial"/>
          <w:sz w:val="24"/>
          <w:szCs w:val="24"/>
          <w:lang w:val="es-CO"/>
        </w:rPr>
      </w:pPr>
      <w:r w:rsidRPr="00E737AD">
        <w:rPr>
          <w:rFonts w:ascii="Arial" w:hAnsi="Arial" w:cs="Arial"/>
          <w:sz w:val="24"/>
          <w:szCs w:val="24"/>
          <w:lang w:val="es-CO"/>
        </w:rPr>
        <w:t>Solicitó</w:t>
      </w:r>
      <w:r w:rsidR="008E638B" w:rsidRPr="00E737AD">
        <w:rPr>
          <w:rFonts w:ascii="Arial" w:hAnsi="Arial" w:cs="Arial"/>
          <w:sz w:val="24"/>
          <w:szCs w:val="24"/>
          <w:lang w:val="es-CO"/>
        </w:rPr>
        <w:t xml:space="preserve"> que se accediera a su petición de libertad condicional, teniendo en cuenta su buen comportamiento y el proceso de resocialización que ha realizado durante todo su tiempo de detención. </w:t>
      </w:r>
    </w:p>
    <w:p w:rsidR="00426CCA" w:rsidRPr="00E737AD" w:rsidRDefault="00426CCA" w:rsidP="00E737AD">
      <w:pPr>
        <w:pStyle w:val="Prrafodelista"/>
        <w:spacing w:after="0" w:line="276" w:lineRule="auto"/>
        <w:rPr>
          <w:rFonts w:ascii="Arial" w:hAnsi="Arial" w:cs="Arial"/>
          <w:sz w:val="24"/>
          <w:szCs w:val="24"/>
          <w:lang w:val="es-CO"/>
        </w:rPr>
      </w:pPr>
    </w:p>
    <w:p w:rsidR="002C0793" w:rsidRPr="00E737AD" w:rsidRDefault="008812A4"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4. LA DECISIÓN OBJETO DE RECURSO</w:t>
      </w:r>
    </w:p>
    <w:p w:rsidR="00D71290" w:rsidRPr="00E737AD" w:rsidRDefault="00D71290" w:rsidP="00E737AD">
      <w:pPr>
        <w:pStyle w:val="Sinespaciado1"/>
        <w:spacing w:line="276" w:lineRule="auto"/>
        <w:jc w:val="both"/>
        <w:rPr>
          <w:rFonts w:ascii="Arial" w:hAnsi="Arial" w:cs="Arial"/>
          <w:sz w:val="24"/>
          <w:szCs w:val="24"/>
          <w:lang w:val="es-CO"/>
        </w:rPr>
      </w:pPr>
    </w:p>
    <w:p w:rsidR="00D71290" w:rsidRPr="00E737AD" w:rsidRDefault="00D71290" w:rsidP="00E737AD">
      <w:pPr>
        <w:pStyle w:val="Sinespaciado1"/>
        <w:spacing w:line="276" w:lineRule="auto"/>
        <w:jc w:val="both"/>
        <w:rPr>
          <w:rFonts w:ascii="Arial" w:hAnsi="Arial" w:cs="Arial"/>
          <w:sz w:val="24"/>
          <w:szCs w:val="24"/>
          <w:lang w:val="es-CO"/>
        </w:rPr>
      </w:pPr>
      <w:r w:rsidRPr="00E737AD">
        <w:rPr>
          <w:rFonts w:ascii="Arial" w:hAnsi="Arial" w:cs="Arial"/>
          <w:sz w:val="24"/>
          <w:szCs w:val="24"/>
          <w:lang w:val="es-CO"/>
        </w:rPr>
        <w:t xml:space="preserve">4.1 </w:t>
      </w:r>
      <w:r w:rsidR="00614FC8" w:rsidRPr="00E737AD">
        <w:rPr>
          <w:rFonts w:ascii="Arial" w:hAnsi="Arial" w:cs="Arial"/>
          <w:sz w:val="24"/>
          <w:szCs w:val="24"/>
          <w:lang w:val="es-CO"/>
        </w:rPr>
        <w:t xml:space="preserve">El </w:t>
      </w:r>
      <w:r w:rsidR="00133E2D" w:rsidRPr="00E737AD">
        <w:rPr>
          <w:rFonts w:ascii="Arial" w:hAnsi="Arial" w:cs="Arial"/>
          <w:sz w:val="24"/>
          <w:szCs w:val="24"/>
          <w:lang w:val="es-CO"/>
        </w:rPr>
        <w:t xml:space="preserve">juez de primer grado </w:t>
      </w:r>
      <w:r w:rsidRPr="00E737AD">
        <w:rPr>
          <w:rFonts w:ascii="Arial" w:hAnsi="Arial" w:cs="Arial"/>
          <w:sz w:val="24"/>
          <w:szCs w:val="24"/>
          <w:lang w:val="es-CO"/>
        </w:rPr>
        <w:t xml:space="preserve">denegó la petición de libertad condicional, </w:t>
      </w:r>
      <w:r w:rsidR="00133E2D" w:rsidRPr="00E737AD">
        <w:rPr>
          <w:rFonts w:ascii="Arial" w:hAnsi="Arial" w:cs="Arial"/>
          <w:sz w:val="24"/>
          <w:szCs w:val="24"/>
          <w:lang w:val="es-CO"/>
        </w:rPr>
        <w:t>con bas</w:t>
      </w:r>
      <w:r w:rsidR="00FC557B" w:rsidRPr="00E737AD">
        <w:rPr>
          <w:rFonts w:ascii="Arial" w:hAnsi="Arial" w:cs="Arial"/>
          <w:sz w:val="24"/>
          <w:szCs w:val="24"/>
          <w:lang w:val="es-CO"/>
        </w:rPr>
        <w:t>e en la siguiente argumentación</w:t>
      </w:r>
      <w:r w:rsidR="00133E2D" w:rsidRPr="00E737AD">
        <w:rPr>
          <w:rFonts w:ascii="Arial" w:hAnsi="Arial" w:cs="Arial"/>
          <w:sz w:val="24"/>
          <w:szCs w:val="24"/>
          <w:lang w:val="es-CO"/>
        </w:rPr>
        <w:t>:</w:t>
      </w:r>
    </w:p>
    <w:p w:rsidR="005D18D1" w:rsidRPr="00E737AD" w:rsidRDefault="005D18D1" w:rsidP="00E737AD">
      <w:pPr>
        <w:pStyle w:val="Sinespaciado1"/>
        <w:spacing w:line="276" w:lineRule="auto"/>
        <w:jc w:val="both"/>
        <w:rPr>
          <w:rFonts w:ascii="Arial" w:hAnsi="Arial" w:cs="Arial"/>
          <w:sz w:val="24"/>
          <w:szCs w:val="24"/>
          <w:lang w:val="es-CO"/>
        </w:rPr>
      </w:pPr>
    </w:p>
    <w:p w:rsidR="002C7030" w:rsidRPr="00E737AD" w:rsidRDefault="00EE6D7E"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Hizo referencia a los postulados del art</w:t>
      </w:r>
      <w:r w:rsidR="00D71737" w:rsidRPr="00E737AD">
        <w:rPr>
          <w:rFonts w:ascii="Arial" w:hAnsi="Arial" w:cs="Arial"/>
          <w:sz w:val="24"/>
          <w:szCs w:val="24"/>
          <w:lang w:val="es-CO"/>
        </w:rPr>
        <w:t xml:space="preserve">ículo 64 del </w:t>
      </w:r>
      <w:proofErr w:type="spellStart"/>
      <w:r w:rsidR="00D71737" w:rsidRPr="00E737AD">
        <w:rPr>
          <w:rFonts w:ascii="Arial" w:hAnsi="Arial" w:cs="Arial"/>
          <w:sz w:val="24"/>
          <w:szCs w:val="24"/>
          <w:lang w:val="es-CO"/>
        </w:rPr>
        <w:t>CP</w:t>
      </w:r>
      <w:proofErr w:type="spellEnd"/>
      <w:r w:rsidR="00D71737" w:rsidRPr="00E737AD">
        <w:rPr>
          <w:rFonts w:ascii="Arial" w:hAnsi="Arial" w:cs="Arial"/>
          <w:sz w:val="24"/>
          <w:szCs w:val="24"/>
          <w:lang w:val="es-CO"/>
        </w:rPr>
        <w:t xml:space="preserve">, </w:t>
      </w:r>
      <w:r w:rsidR="002C7030" w:rsidRPr="00E737AD">
        <w:rPr>
          <w:rFonts w:ascii="Arial" w:hAnsi="Arial" w:cs="Arial"/>
          <w:sz w:val="24"/>
          <w:szCs w:val="24"/>
          <w:lang w:val="es-CO"/>
        </w:rPr>
        <w:t xml:space="preserve">e indicó que de conformidad con lo establecido dentro del proceso, </w:t>
      </w:r>
      <w:r w:rsidR="00F01392" w:rsidRPr="00E737AD">
        <w:rPr>
          <w:rFonts w:ascii="Arial" w:hAnsi="Arial" w:cs="Arial"/>
          <w:sz w:val="24"/>
          <w:szCs w:val="24"/>
          <w:lang w:val="es-CO"/>
        </w:rPr>
        <w:t>a</w:t>
      </w:r>
      <w:r w:rsidR="002C7030" w:rsidRPr="00E737AD">
        <w:rPr>
          <w:rFonts w:ascii="Arial" w:hAnsi="Arial" w:cs="Arial"/>
          <w:sz w:val="24"/>
          <w:szCs w:val="24"/>
          <w:lang w:val="es-CO"/>
        </w:rPr>
        <w:t xml:space="preserve"> la Dirección de Antinarcóticos </w:t>
      </w:r>
      <w:r w:rsidR="005D1CE6" w:rsidRPr="00E737AD">
        <w:rPr>
          <w:rFonts w:ascii="Arial" w:hAnsi="Arial" w:cs="Arial"/>
          <w:sz w:val="24"/>
          <w:szCs w:val="24"/>
          <w:lang w:val="es-CO"/>
        </w:rPr>
        <w:t>de la Policía Nacional</w:t>
      </w:r>
      <w:r w:rsidR="00426CCA" w:rsidRPr="00E737AD">
        <w:rPr>
          <w:rFonts w:ascii="Arial" w:hAnsi="Arial" w:cs="Arial"/>
          <w:sz w:val="24"/>
          <w:szCs w:val="24"/>
          <w:lang w:val="es-CO"/>
        </w:rPr>
        <w:t xml:space="preserve"> llegó</w:t>
      </w:r>
      <w:r w:rsidR="00614FC8" w:rsidRPr="00E737AD">
        <w:rPr>
          <w:rFonts w:ascii="Arial" w:hAnsi="Arial" w:cs="Arial"/>
          <w:sz w:val="24"/>
          <w:szCs w:val="24"/>
          <w:lang w:val="es-CO"/>
        </w:rPr>
        <w:t xml:space="preserve"> información sobre el inminente a</w:t>
      </w:r>
      <w:r w:rsidR="00F01392" w:rsidRPr="00E737AD">
        <w:rPr>
          <w:rFonts w:ascii="Arial" w:hAnsi="Arial" w:cs="Arial"/>
          <w:sz w:val="24"/>
          <w:szCs w:val="24"/>
          <w:lang w:val="es-CO"/>
        </w:rPr>
        <w:t xml:space="preserve">rribo </w:t>
      </w:r>
      <w:r w:rsidR="00614FC8" w:rsidRPr="00E737AD">
        <w:rPr>
          <w:rFonts w:ascii="Arial" w:hAnsi="Arial" w:cs="Arial"/>
          <w:sz w:val="24"/>
          <w:szCs w:val="24"/>
          <w:lang w:val="es-CO"/>
        </w:rPr>
        <w:t xml:space="preserve">a esta ciudad de un </w:t>
      </w:r>
      <w:r w:rsidR="00F01392" w:rsidRPr="00E737AD">
        <w:rPr>
          <w:rFonts w:ascii="Arial" w:hAnsi="Arial" w:cs="Arial"/>
          <w:sz w:val="24"/>
          <w:szCs w:val="24"/>
          <w:lang w:val="es-CO"/>
        </w:rPr>
        <w:t xml:space="preserve">camión procedente de Cali, </w:t>
      </w:r>
      <w:r w:rsidR="00614FC8" w:rsidRPr="00E737AD">
        <w:rPr>
          <w:rFonts w:ascii="Arial" w:hAnsi="Arial" w:cs="Arial"/>
          <w:sz w:val="24"/>
          <w:szCs w:val="24"/>
          <w:lang w:val="es-CO"/>
        </w:rPr>
        <w:t xml:space="preserve">en el cual </w:t>
      </w:r>
      <w:r w:rsidR="00F01392" w:rsidRPr="00E737AD">
        <w:rPr>
          <w:rFonts w:ascii="Arial" w:hAnsi="Arial" w:cs="Arial"/>
          <w:sz w:val="24"/>
          <w:szCs w:val="24"/>
          <w:lang w:val="es-CO"/>
        </w:rPr>
        <w:t>transportaba una</w:t>
      </w:r>
      <w:r w:rsidR="006146B2" w:rsidRPr="00E737AD">
        <w:rPr>
          <w:rFonts w:ascii="Arial" w:hAnsi="Arial" w:cs="Arial"/>
          <w:sz w:val="24"/>
          <w:szCs w:val="24"/>
          <w:lang w:val="es-CO"/>
        </w:rPr>
        <w:t xml:space="preserve"> gran </w:t>
      </w:r>
      <w:r w:rsidR="00F01392" w:rsidRPr="00E737AD">
        <w:rPr>
          <w:rFonts w:ascii="Arial" w:hAnsi="Arial" w:cs="Arial"/>
          <w:sz w:val="24"/>
          <w:szCs w:val="24"/>
          <w:lang w:val="es-CO"/>
        </w:rPr>
        <w:t xml:space="preserve">cantidad </w:t>
      </w:r>
      <w:r w:rsidR="00426CCA" w:rsidRPr="00E737AD">
        <w:rPr>
          <w:rFonts w:ascii="Arial" w:hAnsi="Arial" w:cs="Arial"/>
          <w:sz w:val="24"/>
          <w:szCs w:val="24"/>
          <w:lang w:val="es-CO"/>
        </w:rPr>
        <w:t>de</w:t>
      </w:r>
      <w:r w:rsidR="00614FC8" w:rsidRPr="00E737AD">
        <w:rPr>
          <w:rFonts w:ascii="Arial" w:hAnsi="Arial" w:cs="Arial"/>
          <w:sz w:val="24"/>
          <w:szCs w:val="24"/>
          <w:lang w:val="es-CO"/>
        </w:rPr>
        <w:t xml:space="preserve"> </w:t>
      </w:r>
      <w:r w:rsidR="009410C6" w:rsidRPr="00E737AD">
        <w:rPr>
          <w:rFonts w:ascii="Arial" w:hAnsi="Arial" w:cs="Arial"/>
          <w:sz w:val="24"/>
          <w:szCs w:val="24"/>
          <w:lang w:val="es-CO"/>
        </w:rPr>
        <w:t>m</w:t>
      </w:r>
      <w:r w:rsidR="00F01392" w:rsidRPr="00E737AD">
        <w:rPr>
          <w:rFonts w:ascii="Arial" w:hAnsi="Arial" w:cs="Arial"/>
          <w:sz w:val="24"/>
          <w:szCs w:val="24"/>
          <w:lang w:val="es-CO"/>
        </w:rPr>
        <w:t xml:space="preserve">arihuana. Dicha situación fue corroborada a través </w:t>
      </w:r>
      <w:r w:rsidR="00614FC8" w:rsidRPr="00E737AD">
        <w:rPr>
          <w:rFonts w:ascii="Arial" w:hAnsi="Arial" w:cs="Arial"/>
          <w:sz w:val="24"/>
          <w:szCs w:val="24"/>
          <w:lang w:val="es-CO"/>
        </w:rPr>
        <w:t xml:space="preserve">de un </w:t>
      </w:r>
      <w:r w:rsidR="00F01392" w:rsidRPr="00E737AD">
        <w:rPr>
          <w:rFonts w:ascii="Arial" w:hAnsi="Arial" w:cs="Arial"/>
          <w:sz w:val="24"/>
          <w:szCs w:val="24"/>
          <w:lang w:val="es-CO"/>
        </w:rPr>
        <w:t xml:space="preserve">registro </w:t>
      </w:r>
      <w:r w:rsidR="00426CCA" w:rsidRPr="00E737AD">
        <w:rPr>
          <w:rFonts w:ascii="Arial" w:hAnsi="Arial" w:cs="Arial"/>
          <w:sz w:val="24"/>
          <w:szCs w:val="24"/>
          <w:lang w:val="es-CO"/>
        </w:rPr>
        <w:t>que se hizo a ese automotor, donde se</w:t>
      </w:r>
      <w:r w:rsidR="009E6D31" w:rsidRPr="00E737AD">
        <w:rPr>
          <w:rFonts w:ascii="Arial" w:hAnsi="Arial" w:cs="Arial"/>
          <w:sz w:val="24"/>
          <w:szCs w:val="24"/>
          <w:lang w:val="es-CO"/>
        </w:rPr>
        <w:t xml:space="preserve"> halló e</w:t>
      </w:r>
      <w:r w:rsidR="00614FC8" w:rsidRPr="00E737AD">
        <w:rPr>
          <w:rFonts w:ascii="Arial" w:hAnsi="Arial" w:cs="Arial"/>
          <w:sz w:val="24"/>
          <w:szCs w:val="24"/>
          <w:lang w:val="es-CO"/>
        </w:rPr>
        <w:t>sa sustancia estupefaciente en cantidad de 950.</w:t>
      </w:r>
      <w:r w:rsidR="009E6D31" w:rsidRPr="00E737AD">
        <w:rPr>
          <w:rFonts w:ascii="Arial" w:hAnsi="Arial" w:cs="Arial"/>
          <w:sz w:val="24"/>
          <w:szCs w:val="24"/>
          <w:lang w:val="es-CO"/>
        </w:rPr>
        <w:t>400 gramos, motivo por el cual se procedi</w:t>
      </w:r>
      <w:r w:rsidR="0061394D" w:rsidRPr="00E737AD">
        <w:rPr>
          <w:rFonts w:ascii="Arial" w:hAnsi="Arial" w:cs="Arial"/>
          <w:sz w:val="24"/>
          <w:szCs w:val="24"/>
          <w:lang w:val="es-CO"/>
        </w:rPr>
        <w:t xml:space="preserve">ó a </w:t>
      </w:r>
      <w:r w:rsidR="00614FC8" w:rsidRPr="00E737AD">
        <w:rPr>
          <w:rFonts w:ascii="Arial" w:hAnsi="Arial" w:cs="Arial"/>
          <w:sz w:val="24"/>
          <w:szCs w:val="24"/>
          <w:lang w:val="es-CO"/>
        </w:rPr>
        <w:t xml:space="preserve">su </w:t>
      </w:r>
      <w:r w:rsidR="0061394D" w:rsidRPr="00E737AD">
        <w:rPr>
          <w:rFonts w:ascii="Arial" w:hAnsi="Arial" w:cs="Arial"/>
          <w:sz w:val="24"/>
          <w:szCs w:val="24"/>
          <w:lang w:val="es-CO"/>
        </w:rPr>
        <w:t xml:space="preserve">incautación </w:t>
      </w:r>
      <w:r w:rsidR="00614FC8" w:rsidRPr="00E737AD">
        <w:rPr>
          <w:rFonts w:ascii="Arial" w:hAnsi="Arial" w:cs="Arial"/>
          <w:sz w:val="24"/>
          <w:szCs w:val="24"/>
          <w:lang w:val="es-CO"/>
        </w:rPr>
        <w:t>y se dio c</w:t>
      </w:r>
      <w:r w:rsidR="0061394D" w:rsidRPr="00E737AD">
        <w:rPr>
          <w:rFonts w:ascii="Arial" w:hAnsi="Arial" w:cs="Arial"/>
          <w:sz w:val="24"/>
          <w:szCs w:val="24"/>
          <w:lang w:val="es-CO"/>
        </w:rPr>
        <w:t xml:space="preserve">aptura del señor </w:t>
      </w:r>
      <w:proofErr w:type="spellStart"/>
      <w:r w:rsidR="00DE4709">
        <w:rPr>
          <w:rFonts w:ascii="Arial" w:hAnsi="Arial" w:cs="Arial"/>
          <w:sz w:val="24"/>
          <w:szCs w:val="24"/>
          <w:lang w:val="es-CO"/>
        </w:rPr>
        <w:t>CALC</w:t>
      </w:r>
      <w:proofErr w:type="spellEnd"/>
      <w:r w:rsidR="0061394D" w:rsidRPr="00E737AD">
        <w:rPr>
          <w:rFonts w:ascii="Arial" w:hAnsi="Arial" w:cs="Arial"/>
          <w:sz w:val="24"/>
          <w:szCs w:val="24"/>
          <w:lang w:val="es-CO"/>
        </w:rPr>
        <w:t xml:space="preserve"> y </w:t>
      </w:r>
      <w:r w:rsidR="00614FC8" w:rsidRPr="00E737AD">
        <w:rPr>
          <w:rFonts w:ascii="Arial" w:hAnsi="Arial" w:cs="Arial"/>
          <w:sz w:val="24"/>
          <w:szCs w:val="24"/>
          <w:lang w:val="es-CO"/>
        </w:rPr>
        <w:t xml:space="preserve">al otro </w:t>
      </w:r>
      <w:r w:rsidR="009410C6" w:rsidRPr="00E737AD">
        <w:rPr>
          <w:rFonts w:ascii="Arial" w:hAnsi="Arial" w:cs="Arial"/>
          <w:sz w:val="24"/>
          <w:szCs w:val="24"/>
          <w:lang w:val="es-CO"/>
        </w:rPr>
        <w:t xml:space="preserve">ocupante de ese </w:t>
      </w:r>
      <w:r w:rsidR="00426CCA" w:rsidRPr="00E737AD">
        <w:rPr>
          <w:rFonts w:ascii="Arial" w:hAnsi="Arial" w:cs="Arial"/>
          <w:sz w:val="24"/>
          <w:szCs w:val="24"/>
          <w:lang w:val="es-CO"/>
        </w:rPr>
        <w:t>vehículo</w:t>
      </w:r>
      <w:r w:rsidR="009410C6" w:rsidRPr="00E737AD">
        <w:rPr>
          <w:rFonts w:ascii="Arial" w:hAnsi="Arial" w:cs="Arial"/>
          <w:sz w:val="24"/>
          <w:szCs w:val="24"/>
          <w:lang w:val="es-CO"/>
        </w:rPr>
        <w:t>.</w:t>
      </w:r>
      <w:r w:rsidR="0061394D" w:rsidRPr="00E737AD">
        <w:rPr>
          <w:rFonts w:ascii="Arial" w:hAnsi="Arial" w:cs="Arial"/>
          <w:sz w:val="24"/>
          <w:szCs w:val="24"/>
          <w:lang w:val="es-CO"/>
        </w:rPr>
        <w:t xml:space="preserve"> </w:t>
      </w:r>
    </w:p>
    <w:p w:rsidR="0061394D" w:rsidRPr="00E737AD" w:rsidRDefault="0061394D" w:rsidP="00E737AD">
      <w:pPr>
        <w:pStyle w:val="Sinespaciado1"/>
        <w:spacing w:line="276" w:lineRule="auto"/>
        <w:jc w:val="both"/>
        <w:rPr>
          <w:rFonts w:ascii="Arial" w:hAnsi="Arial" w:cs="Arial"/>
          <w:sz w:val="24"/>
          <w:szCs w:val="24"/>
          <w:lang w:val="es-CO"/>
        </w:rPr>
      </w:pPr>
    </w:p>
    <w:p w:rsidR="00F01392" w:rsidRPr="00E737AD" w:rsidRDefault="00614FC8"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 xml:space="preserve">Los </w:t>
      </w:r>
      <w:r w:rsidR="0061394D" w:rsidRPr="00E737AD">
        <w:rPr>
          <w:rFonts w:ascii="Arial" w:hAnsi="Arial" w:cs="Arial"/>
          <w:sz w:val="24"/>
          <w:szCs w:val="24"/>
          <w:lang w:val="es-CO"/>
        </w:rPr>
        <w:t xml:space="preserve">procesados aceptaron su responsabilidad frente a los hechos a través de un preacuerdo, el cual sirvió como fundamento para el </w:t>
      </w:r>
      <w:proofErr w:type="spellStart"/>
      <w:r w:rsidR="0061394D" w:rsidRPr="00E737AD">
        <w:rPr>
          <w:rFonts w:ascii="Arial" w:hAnsi="Arial" w:cs="Arial"/>
          <w:sz w:val="24"/>
          <w:szCs w:val="24"/>
          <w:lang w:val="es-CO"/>
        </w:rPr>
        <w:t>proferimiento</w:t>
      </w:r>
      <w:proofErr w:type="spellEnd"/>
      <w:r w:rsidR="0061394D" w:rsidRPr="00E737AD">
        <w:rPr>
          <w:rFonts w:ascii="Arial" w:hAnsi="Arial" w:cs="Arial"/>
          <w:sz w:val="24"/>
          <w:szCs w:val="24"/>
          <w:lang w:val="es-CO"/>
        </w:rPr>
        <w:t xml:space="preserve"> de la sentencia de primer nivel. </w:t>
      </w:r>
    </w:p>
    <w:p w:rsidR="0061394D" w:rsidRPr="00E737AD" w:rsidRDefault="0061394D" w:rsidP="00E737AD">
      <w:pPr>
        <w:pStyle w:val="Sinespaciado1"/>
        <w:spacing w:line="276" w:lineRule="auto"/>
        <w:jc w:val="both"/>
        <w:rPr>
          <w:rFonts w:ascii="Arial" w:hAnsi="Arial" w:cs="Arial"/>
          <w:sz w:val="24"/>
          <w:szCs w:val="24"/>
          <w:lang w:val="es-CO"/>
        </w:rPr>
      </w:pPr>
    </w:p>
    <w:p w:rsidR="00B028EF" w:rsidRPr="00E737AD" w:rsidRDefault="00B028EF"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 xml:space="preserve">En </w:t>
      </w:r>
      <w:r w:rsidR="00426CCA" w:rsidRPr="00E737AD">
        <w:rPr>
          <w:rFonts w:ascii="Arial" w:hAnsi="Arial" w:cs="Arial"/>
          <w:sz w:val="24"/>
          <w:szCs w:val="24"/>
          <w:lang w:val="es-CO"/>
        </w:rPr>
        <w:t>ese fallo</w:t>
      </w:r>
      <w:r w:rsidRPr="00E737AD">
        <w:rPr>
          <w:rFonts w:ascii="Arial" w:hAnsi="Arial" w:cs="Arial"/>
          <w:sz w:val="24"/>
          <w:szCs w:val="24"/>
          <w:lang w:val="es-CO"/>
        </w:rPr>
        <w:t xml:space="preserve"> se hizo alusión a la gravedad de la conducta, en atención a la intensidad de la antijuridic</w:t>
      </w:r>
      <w:r w:rsidR="00172543" w:rsidRPr="00E737AD">
        <w:rPr>
          <w:rFonts w:ascii="Arial" w:hAnsi="Arial" w:cs="Arial"/>
          <w:sz w:val="24"/>
          <w:szCs w:val="24"/>
          <w:lang w:val="es-CO"/>
        </w:rPr>
        <w:t xml:space="preserve">idad </w:t>
      </w:r>
      <w:r w:rsidRPr="00E737AD">
        <w:rPr>
          <w:rFonts w:ascii="Arial" w:hAnsi="Arial" w:cs="Arial"/>
          <w:sz w:val="24"/>
          <w:szCs w:val="24"/>
          <w:lang w:val="es-CO"/>
        </w:rPr>
        <w:t>y la culpabilidad del comportamiento, debido a</w:t>
      </w:r>
      <w:r w:rsidR="006146B2" w:rsidRPr="00E737AD">
        <w:rPr>
          <w:rFonts w:ascii="Arial" w:hAnsi="Arial" w:cs="Arial"/>
          <w:sz w:val="24"/>
          <w:szCs w:val="24"/>
          <w:lang w:val="es-CO"/>
        </w:rPr>
        <w:t xml:space="preserve">l volumen del </w:t>
      </w:r>
      <w:r w:rsidRPr="00E737AD">
        <w:rPr>
          <w:rFonts w:ascii="Arial" w:hAnsi="Arial" w:cs="Arial"/>
          <w:sz w:val="24"/>
          <w:szCs w:val="24"/>
          <w:lang w:val="es-CO"/>
        </w:rPr>
        <w:t xml:space="preserve">estupefaciente que fue decomisado. </w:t>
      </w:r>
    </w:p>
    <w:p w:rsidR="00B028EF" w:rsidRPr="00E737AD" w:rsidRDefault="00B028EF" w:rsidP="00E737AD">
      <w:pPr>
        <w:pStyle w:val="Sinespaciado1"/>
        <w:spacing w:line="276" w:lineRule="auto"/>
        <w:jc w:val="both"/>
        <w:rPr>
          <w:rFonts w:ascii="Arial" w:hAnsi="Arial" w:cs="Arial"/>
          <w:sz w:val="24"/>
          <w:szCs w:val="24"/>
          <w:lang w:val="es-CO"/>
        </w:rPr>
      </w:pPr>
    </w:p>
    <w:p w:rsidR="002C7030" w:rsidRPr="00E737AD" w:rsidRDefault="00B028EF"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Si bien es cierto, en el preacuerdo se pactó la degradación del grado de</w:t>
      </w:r>
      <w:r w:rsidR="007D40E0" w:rsidRPr="00E737AD">
        <w:rPr>
          <w:rFonts w:ascii="Arial" w:hAnsi="Arial" w:cs="Arial"/>
          <w:sz w:val="24"/>
          <w:szCs w:val="24"/>
          <w:lang w:val="es-CO"/>
        </w:rPr>
        <w:t xml:space="preserve"> participación del </w:t>
      </w:r>
      <w:r w:rsidR="00614FC8" w:rsidRPr="00E737AD">
        <w:rPr>
          <w:rFonts w:ascii="Arial" w:hAnsi="Arial" w:cs="Arial"/>
          <w:sz w:val="24"/>
          <w:szCs w:val="24"/>
          <w:lang w:val="es-CO"/>
        </w:rPr>
        <w:t xml:space="preserve">señor </w:t>
      </w:r>
      <w:proofErr w:type="spellStart"/>
      <w:r w:rsidR="00DE4709">
        <w:rPr>
          <w:rFonts w:ascii="Arial" w:hAnsi="Arial" w:cs="Arial"/>
          <w:sz w:val="24"/>
          <w:szCs w:val="24"/>
          <w:lang w:val="es-CO"/>
        </w:rPr>
        <w:t>CALC</w:t>
      </w:r>
      <w:proofErr w:type="spellEnd"/>
      <w:r w:rsidR="00614FC8" w:rsidRPr="00E737AD">
        <w:rPr>
          <w:rFonts w:ascii="Arial" w:hAnsi="Arial" w:cs="Arial"/>
          <w:sz w:val="24"/>
          <w:szCs w:val="24"/>
          <w:lang w:val="es-CO"/>
        </w:rPr>
        <w:t xml:space="preserve">, </w:t>
      </w:r>
      <w:r w:rsidR="007D40E0" w:rsidRPr="00E737AD">
        <w:rPr>
          <w:rFonts w:ascii="Arial" w:hAnsi="Arial" w:cs="Arial"/>
          <w:sz w:val="24"/>
          <w:szCs w:val="24"/>
          <w:lang w:val="es-CO"/>
        </w:rPr>
        <w:t>de autor a c</w:t>
      </w:r>
      <w:r w:rsidR="00172543" w:rsidRPr="00E737AD">
        <w:rPr>
          <w:rFonts w:ascii="Arial" w:hAnsi="Arial" w:cs="Arial"/>
          <w:sz w:val="24"/>
          <w:szCs w:val="24"/>
          <w:lang w:val="es-CO"/>
        </w:rPr>
        <w:t xml:space="preserve">ómplice, con el fin de que el procesado accediera a una rebaja significativo de la pena a imponer, no se puede desconocer la gravedad de la conducta que se le </w:t>
      </w:r>
      <w:r w:rsidR="00426CCA" w:rsidRPr="00E737AD">
        <w:rPr>
          <w:rFonts w:ascii="Arial" w:hAnsi="Arial" w:cs="Arial"/>
          <w:sz w:val="24"/>
          <w:szCs w:val="24"/>
          <w:lang w:val="es-CO"/>
        </w:rPr>
        <w:t>atribuyó</w:t>
      </w:r>
      <w:r w:rsidR="00E20E55" w:rsidRPr="00E737AD">
        <w:rPr>
          <w:rFonts w:ascii="Arial" w:hAnsi="Arial" w:cs="Arial"/>
          <w:sz w:val="24"/>
          <w:szCs w:val="24"/>
          <w:lang w:val="es-CO"/>
        </w:rPr>
        <w:t>, en razón del peso de la sustancia decomisada.</w:t>
      </w:r>
      <w:r w:rsidR="00172543" w:rsidRPr="00E737AD">
        <w:rPr>
          <w:rFonts w:ascii="Arial" w:hAnsi="Arial" w:cs="Arial"/>
          <w:sz w:val="24"/>
          <w:szCs w:val="24"/>
          <w:lang w:val="es-CO"/>
        </w:rPr>
        <w:t xml:space="preserve"> </w:t>
      </w:r>
    </w:p>
    <w:p w:rsidR="00172543" w:rsidRPr="00E737AD" w:rsidRDefault="00172543" w:rsidP="00E737AD">
      <w:pPr>
        <w:pStyle w:val="Sinespaciado1"/>
        <w:spacing w:line="276" w:lineRule="auto"/>
        <w:jc w:val="both"/>
        <w:rPr>
          <w:rFonts w:ascii="Arial" w:eastAsiaTheme="minorHAnsi" w:hAnsi="Arial" w:cs="Arial"/>
          <w:sz w:val="24"/>
          <w:szCs w:val="24"/>
          <w:lang w:val="es-CO"/>
        </w:rPr>
      </w:pPr>
    </w:p>
    <w:p w:rsidR="007D40E0" w:rsidRPr="00E737AD" w:rsidRDefault="003F62E2"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 xml:space="preserve">El señor </w:t>
      </w:r>
      <w:proofErr w:type="spellStart"/>
      <w:r w:rsidR="00DE4709">
        <w:rPr>
          <w:rFonts w:ascii="Arial" w:hAnsi="Arial" w:cs="Arial"/>
          <w:sz w:val="24"/>
          <w:szCs w:val="24"/>
          <w:lang w:val="es-CO"/>
        </w:rPr>
        <w:t>CALC</w:t>
      </w:r>
      <w:proofErr w:type="spellEnd"/>
      <w:r w:rsidRPr="00E737AD">
        <w:rPr>
          <w:rFonts w:ascii="Arial" w:hAnsi="Arial" w:cs="Arial"/>
          <w:sz w:val="24"/>
          <w:szCs w:val="24"/>
          <w:lang w:val="es-CO"/>
        </w:rPr>
        <w:t>, decidió transgre</w:t>
      </w:r>
      <w:r w:rsidR="00426CCA" w:rsidRPr="00E737AD">
        <w:rPr>
          <w:rFonts w:ascii="Arial" w:hAnsi="Arial" w:cs="Arial"/>
          <w:sz w:val="24"/>
          <w:szCs w:val="24"/>
          <w:lang w:val="es-CO"/>
        </w:rPr>
        <w:t xml:space="preserve">dir las normas de convivencia e </w:t>
      </w:r>
      <w:r w:rsidRPr="00E737AD">
        <w:rPr>
          <w:rFonts w:ascii="Arial" w:hAnsi="Arial" w:cs="Arial"/>
          <w:sz w:val="24"/>
          <w:szCs w:val="24"/>
          <w:lang w:val="es-CO"/>
        </w:rPr>
        <w:t xml:space="preserve">irrespetó los derechos de la comunidad, al haber ejecutado los hechos de manera libre y </w:t>
      </w:r>
      <w:r w:rsidRPr="00E737AD">
        <w:rPr>
          <w:rFonts w:ascii="Arial" w:hAnsi="Arial" w:cs="Arial"/>
          <w:sz w:val="24"/>
          <w:szCs w:val="24"/>
          <w:lang w:val="es-CO"/>
        </w:rPr>
        <w:lastRenderedPageBreak/>
        <w:t xml:space="preserve">voluntaria, poniendo en grave riesgo a la sociedad, pues </w:t>
      </w:r>
      <w:r w:rsidR="00E20E55" w:rsidRPr="00E737AD">
        <w:rPr>
          <w:rFonts w:ascii="Arial" w:hAnsi="Arial" w:cs="Arial"/>
          <w:sz w:val="24"/>
          <w:szCs w:val="24"/>
          <w:lang w:val="es-CO"/>
        </w:rPr>
        <w:t xml:space="preserve">la </w:t>
      </w:r>
      <w:r w:rsidRPr="00E737AD">
        <w:rPr>
          <w:rFonts w:ascii="Arial" w:hAnsi="Arial" w:cs="Arial"/>
          <w:sz w:val="24"/>
          <w:szCs w:val="24"/>
          <w:lang w:val="es-CO"/>
        </w:rPr>
        <w:t xml:space="preserve">sustancia estupefaciente trasportada por el acusado </w:t>
      </w:r>
      <w:r w:rsidR="00E20E55" w:rsidRPr="00E737AD">
        <w:rPr>
          <w:rFonts w:ascii="Arial" w:hAnsi="Arial" w:cs="Arial"/>
          <w:sz w:val="24"/>
          <w:szCs w:val="24"/>
          <w:lang w:val="es-CO"/>
        </w:rPr>
        <w:t xml:space="preserve">estaba destinada al consumo, con los efectos nocivos que esto genera en la sociedad, </w:t>
      </w:r>
      <w:r w:rsidR="00A912F6" w:rsidRPr="00E737AD">
        <w:rPr>
          <w:rFonts w:ascii="Arial" w:hAnsi="Arial" w:cs="Arial"/>
          <w:sz w:val="24"/>
          <w:szCs w:val="24"/>
          <w:lang w:val="es-CO"/>
        </w:rPr>
        <w:t xml:space="preserve">pese a lo cual el procesado decidió incurrir </w:t>
      </w:r>
      <w:r w:rsidR="00426CCA" w:rsidRPr="00E737AD">
        <w:rPr>
          <w:rFonts w:ascii="Arial" w:hAnsi="Arial" w:cs="Arial"/>
          <w:sz w:val="24"/>
          <w:szCs w:val="24"/>
          <w:lang w:val="es-CO"/>
        </w:rPr>
        <w:t>con fines de lucro personal,</w:t>
      </w:r>
      <w:r w:rsidR="00E20E55" w:rsidRPr="00E737AD">
        <w:rPr>
          <w:rFonts w:ascii="Arial" w:hAnsi="Arial" w:cs="Arial"/>
          <w:sz w:val="24"/>
          <w:szCs w:val="24"/>
          <w:lang w:val="es-CO"/>
        </w:rPr>
        <w:t xml:space="preserve"> </w:t>
      </w:r>
      <w:r w:rsidR="00A912F6" w:rsidRPr="00E737AD">
        <w:rPr>
          <w:rFonts w:ascii="Arial" w:hAnsi="Arial" w:cs="Arial"/>
          <w:sz w:val="24"/>
          <w:szCs w:val="24"/>
          <w:lang w:val="es-CO"/>
        </w:rPr>
        <w:t xml:space="preserve">en el comportamiento </w:t>
      </w:r>
      <w:proofErr w:type="spellStart"/>
      <w:r w:rsidR="00A912F6" w:rsidRPr="00E737AD">
        <w:rPr>
          <w:rFonts w:ascii="Arial" w:hAnsi="Arial" w:cs="Arial"/>
          <w:sz w:val="24"/>
          <w:szCs w:val="24"/>
          <w:lang w:val="es-CO"/>
        </w:rPr>
        <w:t>antinormativo</w:t>
      </w:r>
      <w:proofErr w:type="spellEnd"/>
      <w:r w:rsidR="00A912F6" w:rsidRPr="00E737AD">
        <w:rPr>
          <w:rFonts w:ascii="Arial" w:hAnsi="Arial" w:cs="Arial"/>
          <w:sz w:val="24"/>
          <w:szCs w:val="24"/>
          <w:lang w:val="es-CO"/>
        </w:rPr>
        <w:t xml:space="preserve"> por el que </w:t>
      </w:r>
      <w:r w:rsidR="00E20E55" w:rsidRPr="00E737AD">
        <w:rPr>
          <w:rFonts w:ascii="Arial" w:hAnsi="Arial" w:cs="Arial"/>
          <w:sz w:val="24"/>
          <w:szCs w:val="24"/>
          <w:lang w:val="es-CO"/>
        </w:rPr>
        <w:t>fue sentenciad</w:t>
      </w:r>
      <w:r w:rsidR="00426CCA" w:rsidRPr="00E737AD">
        <w:rPr>
          <w:rFonts w:ascii="Arial" w:hAnsi="Arial" w:cs="Arial"/>
          <w:sz w:val="24"/>
          <w:szCs w:val="24"/>
          <w:lang w:val="es-CO"/>
        </w:rPr>
        <w:t>o</w:t>
      </w:r>
      <w:r w:rsidR="00E20E55" w:rsidRPr="00E737AD">
        <w:rPr>
          <w:rFonts w:ascii="Arial" w:hAnsi="Arial" w:cs="Arial"/>
          <w:sz w:val="24"/>
          <w:szCs w:val="24"/>
          <w:lang w:val="es-CO"/>
        </w:rPr>
        <w:t>.</w:t>
      </w:r>
      <w:r w:rsidR="00A912F6" w:rsidRPr="00E737AD">
        <w:rPr>
          <w:rFonts w:ascii="Arial" w:hAnsi="Arial" w:cs="Arial"/>
          <w:sz w:val="24"/>
          <w:szCs w:val="24"/>
          <w:lang w:val="es-CO"/>
        </w:rPr>
        <w:t xml:space="preserve"> </w:t>
      </w:r>
    </w:p>
    <w:p w:rsidR="00903921" w:rsidRPr="00E737AD" w:rsidRDefault="00903921" w:rsidP="00E737AD">
      <w:pPr>
        <w:pStyle w:val="Sinespaciado1"/>
        <w:spacing w:line="276" w:lineRule="auto"/>
        <w:jc w:val="both"/>
        <w:rPr>
          <w:rFonts w:ascii="Arial" w:eastAsiaTheme="minorHAnsi" w:hAnsi="Arial" w:cs="Arial"/>
          <w:sz w:val="24"/>
          <w:szCs w:val="24"/>
          <w:lang w:val="es-CO"/>
        </w:rPr>
      </w:pPr>
    </w:p>
    <w:p w:rsidR="00903921" w:rsidRPr="00E737AD" w:rsidRDefault="00903921"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El A</w:t>
      </w:r>
      <w:r w:rsidRPr="00E737AD">
        <w:rPr>
          <w:rFonts w:ascii="Arial" w:hAnsi="Arial" w:cs="Arial"/>
          <w:i/>
          <w:sz w:val="24"/>
          <w:szCs w:val="24"/>
          <w:lang w:val="es-CO"/>
        </w:rPr>
        <w:t xml:space="preserve"> quo</w:t>
      </w:r>
      <w:r w:rsidRPr="00E737AD">
        <w:rPr>
          <w:rFonts w:ascii="Arial" w:hAnsi="Arial" w:cs="Arial"/>
          <w:sz w:val="24"/>
          <w:szCs w:val="24"/>
          <w:lang w:val="es-CO"/>
        </w:rPr>
        <w:t xml:space="preserve"> tuvo en cuenta un certificado de conducta emitido por el </w:t>
      </w:r>
      <w:proofErr w:type="spellStart"/>
      <w:r w:rsidRPr="00E737AD">
        <w:rPr>
          <w:rFonts w:ascii="Arial" w:hAnsi="Arial" w:cs="Arial"/>
          <w:sz w:val="24"/>
          <w:szCs w:val="24"/>
          <w:lang w:val="es-CO"/>
        </w:rPr>
        <w:t>INPEC</w:t>
      </w:r>
      <w:proofErr w:type="spellEnd"/>
      <w:r w:rsidRPr="00E737AD">
        <w:rPr>
          <w:rFonts w:ascii="Arial" w:hAnsi="Arial" w:cs="Arial"/>
          <w:sz w:val="24"/>
          <w:szCs w:val="24"/>
          <w:lang w:val="es-CO"/>
        </w:rPr>
        <w:t xml:space="preserve"> en una oportunidad anterior, el cual sirvió de sustento para un auto mediante el cual se redimió un tiempo de detención a favor del señor </w:t>
      </w:r>
      <w:proofErr w:type="spellStart"/>
      <w:r w:rsidR="00DE4709">
        <w:rPr>
          <w:rFonts w:ascii="Arial" w:hAnsi="Arial" w:cs="Arial"/>
          <w:sz w:val="24"/>
          <w:szCs w:val="24"/>
          <w:lang w:val="es-CO"/>
        </w:rPr>
        <w:t>CALC</w:t>
      </w:r>
      <w:proofErr w:type="spellEnd"/>
      <w:r w:rsidRPr="00E737AD">
        <w:rPr>
          <w:rFonts w:ascii="Arial" w:hAnsi="Arial" w:cs="Arial"/>
          <w:sz w:val="24"/>
          <w:szCs w:val="24"/>
          <w:lang w:val="es-CO"/>
        </w:rPr>
        <w:t xml:space="preserve">, el cual fue proferido el 8 de julio de 2019. En dicho documento se evidencia un comportamiento positivo del acusado durante la mayor parte de su tratamiento penitenciario, circunstancia que debe ser tenida en cuenta a su favor ya que </w:t>
      </w:r>
      <w:r w:rsidR="00666EA2" w:rsidRPr="00E737AD">
        <w:rPr>
          <w:rFonts w:ascii="Arial" w:hAnsi="Arial" w:cs="Arial"/>
          <w:sz w:val="24"/>
          <w:szCs w:val="24"/>
          <w:lang w:val="es-CO"/>
        </w:rPr>
        <w:t>ha realizado labores y actividades de estudio. Sin embargo,</w:t>
      </w:r>
      <w:r w:rsidR="006146B2" w:rsidRPr="00E737AD">
        <w:rPr>
          <w:rFonts w:ascii="Arial" w:hAnsi="Arial" w:cs="Arial"/>
          <w:sz w:val="24"/>
          <w:szCs w:val="24"/>
          <w:lang w:val="es-CO"/>
        </w:rPr>
        <w:t xml:space="preserve"> esa situación </w:t>
      </w:r>
      <w:r w:rsidR="00666EA2" w:rsidRPr="00E737AD">
        <w:rPr>
          <w:rFonts w:ascii="Arial" w:hAnsi="Arial" w:cs="Arial"/>
          <w:sz w:val="24"/>
          <w:szCs w:val="24"/>
          <w:lang w:val="es-CO"/>
        </w:rPr>
        <w:t xml:space="preserve">particular no hace al procesado merecedor del beneficio pretendido, pues se requiere que este asimile su tratamiento penitenciario con el objeto de ser resocializado, </w:t>
      </w:r>
      <w:r w:rsidR="00E20E55" w:rsidRPr="00E737AD">
        <w:rPr>
          <w:rFonts w:ascii="Arial" w:hAnsi="Arial" w:cs="Arial"/>
          <w:sz w:val="24"/>
          <w:szCs w:val="24"/>
          <w:lang w:val="es-CO"/>
        </w:rPr>
        <w:t xml:space="preserve">para efectos del cumplimiento de las funciones de prevención general y prevención especial que tiene la pena, que son </w:t>
      </w:r>
      <w:r w:rsidR="00426CCA" w:rsidRPr="00E737AD">
        <w:rPr>
          <w:rFonts w:ascii="Arial" w:hAnsi="Arial" w:cs="Arial"/>
          <w:sz w:val="24"/>
          <w:szCs w:val="24"/>
          <w:lang w:val="es-CO"/>
        </w:rPr>
        <w:t>más</w:t>
      </w:r>
      <w:r w:rsidR="00E20E55" w:rsidRPr="00E737AD">
        <w:rPr>
          <w:rFonts w:ascii="Arial" w:hAnsi="Arial" w:cs="Arial"/>
          <w:sz w:val="24"/>
          <w:szCs w:val="24"/>
          <w:lang w:val="es-CO"/>
        </w:rPr>
        <w:t xml:space="preserve"> significativas en casos como el presente, donde el peticionario antepuso sus </w:t>
      </w:r>
      <w:r w:rsidR="00666EA2" w:rsidRPr="00E737AD">
        <w:rPr>
          <w:rFonts w:ascii="Arial" w:hAnsi="Arial" w:cs="Arial"/>
          <w:sz w:val="24"/>
          <w:szCs w:val="24"/>
          <w:lang w:val="es-CO"/>
        </w:rPr>
        <w:t>intereses personales y económicos</w:t>
      </w:r>
      <w:r w:rsidR="00960D0D" w:rsidRPr="00E737AD">
        <w:rPr>
          <w:rFonts w:ascii="Arial" w:hAnsi="Arial" w:cs="Arial"/>
          <w:sz w:val="24"/>
          <w:szCs w:val="24"/>
          <w:lang w:val="es-CO"/>
        </w:rPr>
        <w:t xml:space="preserve"> frente a los derechos de la colectividad. </w:t>
      </w:r>
    </w:p>
    <w:p w:rsidR="00960D0D" w:rsidRPr="00E737AD" w:rsidRDefault="00960D0D" w:rsidP="00E737AD">
      <w:pPr>
        <w:pStyle w:val="Sinespaciado1"/>
        <w:spacing w:line="276" w:lineRule="auto"/>
        <w:jc w:val="both"/>
        <w:rPr>
          <w:rFonts w:ascii="Arial" w:eastAsiaTheme="minorHAnsi" w:hAnsi="Arial" w:cs="Arial"/>
          <w:sz w:val="24"/>
          <w:szCs w:val="24"/>
          <w:lang w:val="es-CO"/>
        </w:rPr>
      </w:pPr>
    </w:p>
    <w:p w:rsidR="00960D0D" w:rsidRPr="00E737AD" w:rsidRDefault="00CB0423" w:rsidP="00E737AD">
      <w:pPr>
        <w:pStyle w:val="Sinespaciado1"/>
        <w:numPr>
          <w:ilvl w:val="0"/>
          <w:numId w:val="13"/>
        </w:numPr>
        <w:spacing w:line="276" w:lineRule="auto"/>
        <w:jc w:val="both"/>
        <w:rPr>
          <w:rFonts w:ascii="Arial" w:hAnsi="Arial" w:cs="Arial"/>
          <w:sz w:val="24"/>
          <w:szCs w:val="24"/>
          <w:lang w:val="es-CO"/>
        </w:rPr>
      </w:pPr>
      <w:r w:rsidRPr="00E737AD">
        <w:rPr>
          <w:rFonts w:ascii="Arial" w:hAnsi="Arial" w:cs="Arial"/>
          <w:sz w:val="24"/>
          <w:szCs w:val="24"/>
          <w:lang w:val="es-CO"/>
        </w:rPr>
        <w:t xml:space="preserve">Finalmente se indicó que pese a que el señor </w:t>
      </w:r>
      <w:proofErr w:type="spellStart"/>
      <w:r w:rsidR="00DE4709">
        <w:rPr>
          <w:rFonts w:ascii="Arial" w:hAnsi="Arial" w:cs="Arial"/>
          <w:sz w:val="24"/>
          <w:szCs w:val="24"/>
          <w:lang w:val="es-CO"/>
        </w:rPr>
        <w:t>CALC</w:t>
      </w:r>
      <w:proofErr w:type="spellEnd"/>
      <w:r w:rsidRPr="00E737AD">
        <w:rPr>
          <w:rFonts w:ascii="Arial" w:hAnsi="Arial" w:cs="Arial"/>
          <w:sz w:val="24"/>
          <w:szCs w:val="24"/>
          <w:lang w:val="es-CO"/>
        </w:rPr>
        <w:t xml:space="preserve"> había cumplido las 3/5 partes de la sanción que le fue impuesta, no podía ser merecedor del subrogado aludido, ante la gravedad de la conducta </w:t>
      </w:r>
      <w:r w:rsidR="00E20E55" w:rsidRPr="00E737AD">
        <w:rPr>
          <w:rFonts w:ascii="Arial" w:hAnsi="Arial" w:cs="Arial"/>
          <w:sz w:val="24"/>
          <w:szCs w:val="24"/>
          <w:lang w:val="es-CO"/>
        </w:rPr>
        <w:t>por la que fue condenado.</w:t>
      </w:r>
    </w:p>
    <w:p w:rsidR="00A95A34" w:rsidRPr="00E737AD" w:rsidRDefault="00A95A34" w:rsidP="00E737AD">
      <w:pPr>
        <w:pStyle w:val="Sinespaciado1"/>
        <w:spacing w:line="276" w:lineRule="auto"/>
        <w:jc w:val="both"/>
        <w:rPr>
          <w:rFonts w:ascii="Arial" w:hAnsi="Arial" w:cs="Arial"/>
          <w:sz w:val="24"/>
          <w:szCs w:val="24"/>
          <w:lang w:val="es-CO"/>
        </w:rPr>
      </w:pPr>
    </w:p>
    <w:p w:rsidR="0095634C" w:rsidRPr="00E737AD" w:rsidRDefault="00E53D4F"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5</w:t>
      </w:r>
      <w:r w:rsidR="0095634C" w:rsidRPr="00E737AD">
        <w:rPr>
          <w:rFonts w:ascii="Arial" w:eastAsia="Times New Roman" w:hAnsi="Arial" w:cs="Arial"/>
          <w:b/>
          <w:spacing w:val="-2"/>
          <w:sz w:val="24"/>
          <w:szCs w:val="24"/>
          <w:lang w:val="es-CO"/>
        </w:rPr>
        <w:t xml:space="preserve">. </w:t>
      </w:r>
      <w:r w:rsidR="00A42A2E" w:rsidRPr="00E737AD">
        <w:rPr>
          <w:rFonts w:ascii="Arial" w:eastAsia="Times New Roman" w:hAnsi="Arial" w:cs="Arial"/>
          <w:b/>
          <w:spacing w:val="-2"/>
          <w:sz w:val="24"/>
          <w:szCs w:val="24"/>
          <w:lang w:val="es-CO"/>
        </w:rPr>
        <w:t xml:space="preserve">SOBRE </w:t>
      </w:r>
      <w:r w:rsidR="00CB0423" w:rsidRPr="00E737AD">
        <w:rPr>
          <w:rFonts w:ascii="Arial" w:eastAsia="Times New Roman" w:hAnsi="Arial" w:cs="Arial"/>
          <w:b/>
          <w:spacing w:val="-2"/>
          <w:sz w:val="24"/>
          <w:szCs w:val="24"/>
          <w:lang w:val="es-CO"/>
        </w:rPr>
        <w:t>EL</w:t>
      </w:r>
      <w:r w:rsidR="00A42A2E" w:rsidRPr="00E737AD">
        <w:rPr>
          <w:rFonts w:ascii="Arial" w:eastAsia="Times New Roman" w:hAnsi="Arial" w:cs="Arial"/>
          <w:b/>
          <w:spacing w:val="-2"/>
          <w:sz w:val="24"/>
          <w:szCs w:val="24"/>
          <w:lang w:val="es-CO"/>
        </w:rPr>
        <w:t xml:space="preserve"> </w:t>
      </w:r>
      <w:r w:rsidR="00CB0423" w:rsidRPr="00E737AD">
        <w:rPr>
          <w:rFonts w:ascii="Arial" w:eastAsia="Times New Roman" w:hAnsi="Arial" w:cs="Arial"/>
          <w:b/>
          <w:spacing w:val="-2"/>
          <w:sz w:val="24"/>
          <w:szCs w:val="24"/>
          <w:lang w:val="es-CO"/>
        </w:rPr>
        <w:t>RECURSO PROPUESTO</w:t>
      </w:r>
    </w:p>
    <w:p w:rsidR="00E737AD" w:rsidRDefault="00E737AD" w:rsidP="00E737AD">
      <w:pPr>
        <w:spacing w:after="0" w:line="276" w:lineRule="auto"/>
        <w:jc w:val="both"/>
        <w:rPr>
          <w:rFonts w:ascii="Arial" w:hAnsi="Arial" w:cs="Arial"/>
          <w:sz w:val="24"/>
          <w:szCs w:val="24"/>
          <w:lang w:val="es-CO"/>
        </w:rPr>
      </w:pPr>
    </w:p>
    <w:p w:rsidR="0095634C" w:rsidRPr="00E737AD" w:rsidRDefault="00E53D4F" w:rsidP="00E737AD">
      <w:pPr>
        <w:spacing w:after="0" w:line="276" w:lineRule="auto"/>
        <w:jc w:val="both"/>
        <w:rPr>
          <w:rFonts w:ascii="Arial" w:hAnsi="Arial" w:cs="Arial"/>
          <w:sz w:val="24"/>
          <w:szCs w:val="24"/>
          <w:lang w:val="es-CO"/>
        </w:rPr>
      </w:pPr>
      <w:r w:rsidRPr="00E737AD">
        <w:rPr>
          <w:rFonts w:ascii="Arial" w:hAnsi="Arial" w:cs="Arial"/>
          <w:sz w:val="24"/>
          <w:szCs w:val="24"/>
          <w:lang w:val="es-CO"/>
        </w:rPr>
        <w:t>5.</w:t>
      </w:r>
      <w:r w:rsidR="0095634C" w:rsidRPr="00E737AD">
        <w:rPr>
          <w:rFonts w:ascii="Arial" w:hAnsi="Arial" w:cs="Arial"/>
          <w:sz w:val="24"/>
          <w:szCs w:val="24"/>
          <w:lang w:val="es-CO"/>
        </w:rPr>
        <w:t xml:space="preserve">1 </w:t>
      </w:r>
      <w:r w:rsidR="00E20E55" w:rsidRPr="00E737AD">
        <w:rPr>
          <w:rFonts w:ascii="Arial" w:hAnsi="Arial" w:cs="Arial"/>
          <w:sz w:val="24"/>
          <w:szCs w:val="24"/>
          <w:lang w:val="es-CO"/>
        </w:rPr>
        <w:t xml:space="preserve">Sr. </w:t>
      </w:r>
      <w:proofErr w:type="spellStart"/>
      <w:r w:rsidR="00DE4709">
        <w:rPr>
          <w:rFonts w:ascii="Arial" w:hAnsi="Arial" w:cs="Arial"/>
          <w:sz w:val="24"/>
          <w:szCs w:val="24"/>
          <w:lang w:val="es-CO"/>
        </w:rPr>
        <w:t>CALC</w:t>
      </w:r>
      <w:proofErr w:type="spellEnd"/>
      <w:r w:rsidR="00426CCA" w:rsidRPr="00E737AD">
        <w:rPr>
          <w:rFonts w:ascii="Arial" w:hAnsi="Arial" w:cs="Arial"/>
          <w:sz w:val="24"/>
          <w:szCs w:val="24"/>
          <w:lang w:val="es-CO"/>
        </w:rPr>
        <w:t xml:space="preserve"> (</w:t>
      </w:r>
      <w:r w:rsidR="00BE38AD" w:rsidRPr="00E737AD">
        <w:rPr>
          <w:rFonts w:ascii="Arial" w:hAnsi="Arial" w:cs="Arial"/>
          <w:sz w:val="24"/>
          <w:szCs w:val="24"/>
          <w:lang w:val="es-CO"/>
        </w:rPr>
        <w:t>Recurrente)</w:t>
      </w:r>
    </w:p>
    <w:p w:rsidR="00E53D4F" w:rsidRPr="00E737AD" w:rsidRDefault="00E53D4F" w:rsidP="00E737AD">
      <w:pPr>
        <w:spacing w:after="0" w:line="276" w:lineRule="auto"/>
        <w:rPr>
          <w:rFonts w:ascii="Arial" w:eastAsia="Times New Roman" w:hAnsi="Arial" w:cs="Arial"/>
          <w:bCs/>
          <w:sz w:val="24"/>
          <w:szCs w:val="24"/>
          <w:lang w:val="es-CO" w:eastAsia="es-ES"/>
        </w:rPr>
      </w:pPr>
    </w:p>
    <w:p w:rsidR="00CB0423" w:rsidRPr="00E737AD" w:rsidRDefault="00490165"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Considera que ha cumplido con el proceso de resocialización ya que ha cumplido con el 75% de la pena a la que fue condenado, por lo que no es necesario</w:t>
      </w:r>
      <w:r w:rsidR="00E20E55" w:rsidRPr="00E737AD">
        <w:rPr>
          <w:rFonts w:ascii="Arial" w:eastAsia="Times New Roman" w:hAnsi="Arial" w:cs="Arial"/>
          <w:bCs/>
          <w:sz w:val="24"/>
          <w:szCs w:val="24"/>
          <w:lang w:val="es-CO" w:eastAsia="es-ES"/>
        </w:rPr>
        <w:t xml:space="preserve"> que </w:t>
      </w:r>
      <w:r w:rsidR="00426CCA" w:rsidRPr="00E737AD">
        <w:rPr>
          <w:rFonts w:ascii="Arial" w:eastAsia="Times New Roman" w:hAnsi="Arial" w:cs="Arial"/>
          <w:bCs/>
          <w:sz w:val="24"/>
          <w:szCs w:val="24"/>
          <w:lang w:val="es-CO" w:eastAsia="es-ES"/>
        </w:rPr>
        <w:t>continúe</w:t>
      </w:r>
      <w:r w:rsidR="00E20E55" w:rsidRPr="00E737AD">
        <w:rPr>
          <w:rFonts w:ascii="Arial" w:eastAsia="Times New Roman" w:hAnsi="Arial" w:cs="Arial"/>
          <w:bCs/>
          <w:sz w:val="24"/>
          <w:szCs w:val="24"/>
          <w:lang w:val="es-CO" w:eastAsia="es-ES"/>
        </w:rPr>
        <w:t xml:space="preserve"> </w:t>
      </w:r>
      <w:r w:rsidRPr="00E737AD">
        <w:rPr>
          <w:rFonts w:ascii="Arial" w:eastAsia="Times New Roman" w:hAnsi="Arial" w:cs="Arial"/>
          <w:bCs/>
          <w:sz w:val="24"/>
          <w:szCs w:val="24"/>
          <w:lang w:val="es-CO" w:eastAsia="es-ES"/>
        </w:rPr>
        <w:t xml:space="preserve">privado de su libertad. </w:t>
      </w:r>
    </w:p>
    <w:p w:rsidR="00490165" w:rsidRPr="00E737AD" w:rsidRDefault="00490165" w:rsidP="00E737AD">
      <w:pPr>
        <w:pStyle w:val="Prrafodelista"/>
        <w:spacing w:after="0" w:line="276" w:lineRule="auto"/>
        <w:jc w:val="both"/>
        <w:rPr>
          <w:rFonts w:ascii="Arial" w:eastAsia="Times New Roman" w:hAnsi="Arial" w:cs="Arial"/>
          <w:bCs/>
          <w:sz w:val="24"/>
          <w:szCs w:val="24"/>
          <w:lang w:val="es-CO" w:eastAsia="es-ES"/>
        </w:rPr>
      </w:pPr>
    </w:p>
    <w:p w:rsidR="00490165" w:rsidRPr="00E737AD" w:rsidRDefault="00490165"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 xml:space="preserve">El hecho de que haya sido condenado no lo convierte en un delincuente, pues ha superado todas las fases de resocialización y al descalificar su conducta se pone en entredicho la labor que cumple en </w:t>
      </w:r>
      <w:proofErr w:type="spellStart"/>
      <w:r w:rsidRPr="00E737AD">
        <w:rPr>
          <w:rFonts w:ascii="Arial" w:eastAsia="Times New Roman" w:hAnsi="Arial" w:cs="Arial"/>
          <w:bCs/>
          <w:sz w:val="24"/>
          <w:szCs w:val="24"/>
          <w:lang w:val="es-CO" w:eastAsia="es-ES"/>
        </w:rPr>
        <w:t>INPEC</w:t>
      </w:r>
      <w:proofErr w:type="spellEnd"/>
      <w:r w:rsidRPr="00E737AD">
        <w:rPr>
          <w:rFonts w:ascii="Arial" w:eastAsia="Times New Roman" w:hAnsi="Arial" w:cs="Arial"/>
          <w:bCs/>
          <w:sz w:val="24"/>
          <w:szCs w:val="24"/>
          <w:lang w:val="es-CO" w:eastAsia="es-ES"/>
        </w:rPr>
        <w:t xml:space="preserve">. </w:t>
      </w:r>
    </w:p>
    <w:p w:rsidR="00490165" w:rsidRPr="00E737AD" w:rsidRDefault="00490165" w:rsidP="00E737AD">
      <w:pPr>
        <w:spacing w:after="0" w:line="276" w:lineRule="auto"/>
        <w:jc w:val="both"/>
        <w:rPr>
          <w:rFonts w:ascii="Arial" w:eastAsia="Times New Roman" w:hAnsi="Arial" w:cs="Arial"/>
          <w:bCs/>
          <w:sz w:val="24"/>
          <w:szCs w:val="24"/>
          <w:lang w:val="es-CO" w:eastAsia="es-ES"/>
        </w:rPr>
      </w:pPr>
    </w:p>
    <w:p w:rsidR="00CB0423" w:rsidRPr="00E737AD" w:rsidRDefault="00490165"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 xml:space="preserve">Trajo a colación los requisitos establecidos en el artículo 64 del </w:t>
      </w:r>
      <w:proofErr w:type="spellStart"/>
      <w:r w:rsidRPr="00E737AD">
        <w:rPr>
          <w:rFonts w:ascii="Arial" w:eastAsia="Times New Roman" w:hAnsi="Arial" w:cs="Arial"/>
          <w:bCs/>
          <w:sz w:val="24"/>
          <w:szCs w:val="24"/>
          <w:lang w:val="es-CO" w:eastAsia="es-ES"/>
        </w:rPr>
        <w:t>CP</w:t>
      </w:r>
      <w:proofErr w:type="spellEnd"/>
      <w:r w:rsidRPr="00E737AD">
        <w:rPr>
          <w:rFonts w:ascii="Arial" w:eastAsia="Times New Roman" w:hAnsi="Arial" w:cs="Arial"/>
          <w:bCs/>
          <w:sz w:val="24"/>
          <w:szCs w:val="24"/>
          <w:lang w:val="es-CO" w:eastAsia="es-ES"/>
        </w:rPr>
        <w:t xml:space="preserve">, e hizo referencia a las sentencias C-757 de 2014, C-261 de 1996, T- 640 de 2017, referentes a concepto de la resocialización de las personas condenadas como fin de la pena. </w:t>
      </w:r>
    </w:p>
    <w:p w:rsidR="00490165" w:rsidRPr="00E737AD" w:rsidRDefault="00490165" w:rsidP="00E737AD">
      <w:pPr>
        <w:pStyle w:val="Prrafodelista"/>
        <w:spacing w:line="276" w:lineRule="auto"/>
        <w:rPr>
          <w:rFonts w:ascii="Arial" w:eastAsia="Times New Roman" w:hAnsi="Arial" w:cs="Arial"/>
          <w:bCs/>
          <w:sz w:val="24"/>
          <w:szCs w:val="24"/>
          <w:lang w:val="es-CO" w:eastAsia="es-ES"/>
        </w:rPr>
      </w:pPr>
    </w:p>
    <w:p w:rsidR="00C41378" w:rsidRPr="00E737AD" w:rsidRDefault="00F7201A"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En cuanto al requisito d</w:t>
      </w:r>
      <w:r w:rsidR="00426CCA" w:rsidRPr="00E737AD">
        <w:rPr>
          <w:rFonts w:ascii="Arial" w:eastAsia="Times New Roman" w:hAnsi="Arial" w:cs="Arial"/>
          <w:bCs/>
          <w:sz w:val="24"/>
          <w:szCs w:val="24"/>
          <w:lang w:val="es-CO" w:eastAsia="es-ES"/>
        </w:rPr>
        <w:t xml:space="preserve">e la valoración de la conducta, hizo alusión a </w:t>
      </w:r>
      <w:r w:rsidRPr="00E737AD">
        <w:rPr>
          <w:rFonts w:ascii="Arial" w:eastAsia="Times New Roman" w:hAnsi="Arial" w:cs="Arial"/>
          <w:bCs/>
          <w:sz w:val="24"/>
          <w:szCs w:val="24"/>
          <w:lang w:val="es-CO" w:eastAsia="es-ES"/>
        </w:rPr>
        <w:t xml:space="preserve">diferentes normas que han regulado la materia, </w:t>
      </w:r>
      <w:r w:rsidR="00111D2F" w:rsidRPr="00E737AD">
        <w:rPr>
          <w:rFonts w:ascii="Arial" w:eastAsia="Times New Roman" w:hAnsi="Arial" w:cs="Arial"/>
          <w:bCs/>
          <w:sz w:val="24"/>
          <w:szCs w:val="24"/>
          <w:lang w:val="es-CO" w:eastAsia="es-ES"/>
        </w:rPr>
        <w:t>tales como el Decreto 100 de 1980, el texto original del artículo 64 de la ley 906 de 2004, el cual fue modificado por la ley 890 de 2004 y la ley 1709 de 2014</w:t>
      </w:r>
      <w:r w:rsidR="00A21970" w:rsidRPr="00E737AD">
        <w:rPr>
          <w:rFonts w:ascii="Arial" w:eastAsia="Times New Roman" w:hAnsi="Arial" w:cs="Arial"/>
          <w:bCs/>
          <w:sz w:val="24"/>
          <w:szCs w:val="24"/>
          <w:lang w:val="es-CO" w:eastAsia="es-ES"/>
        </w:rPr>
        <w:t xml:space="preserve">, en su </w:t>
      </w:r>
      <w:r w:rsidR="009226F2" w:rsidRPr="00E737AD">
        <w:rPr>
          <w:rFonts w:ascii="Arial" w:eastAsia="Times New Roman" w:hAnsi="Arial" w:cs="Arial"/>
          <w:bCs/>
          <w:sz w:val="24"/>
          <w:szCs w:val="24"/>
          <w:lang w:val="es-CO" w:eastAsia="es-ES"/>
        </w:rPr>
        <w:t>artículo</w:t>
      </w:r>
      <w:r w:rsidR="00A21970" w:rsidRPr="00E737AD">
        <w:rPr>
          <w:rFonts w:ascii="Arial" w:eastAsia="Times New Roman" w:hAnsi="Arial" w:cs="Arial"/>
          <w:bCs/>
          <w:sz w:val="24"/>
          <w:szCs w:val="24"/>
          <w:lang w:val="es-CO" w:eastAsia="es-ES"/>
        </w:rPr>
        <w:t xml:space="preserve"> 30, que en su criterio </w:t>
      </w:r>
      <w:r w:rsidR="00111D2F" w:rsidRPr="00E737AD">
        <w:rPr>
          <w:rFonts w:ascii="Arial" w:eastAsia="Times New Roman" w:hAnsi="Arial" w:cs="Arial"/>
          <w:bCs/>
          <w:sz w:val="24"/>
          <w:szCs w:val="24"/>
          <w:lang w:val="es-CO" w:eastAsia="es-ES"/>
        </w:rPr>
        <w:t xml:space="preserve">eliminó la palabra “gravedad”, lo que implica </w:t>
      </w:r>
      <w:r w:rsidR="00A21970" w:rsidRPr="00E737AD">
        <w:rPr>
          <w:rFonts w:ascii="Arial" w:eastAsia="Times New Roman" w:hAnsi="Arial" w:cs="Arial"/>
          <w:bCs/>
          <w:sz w:val="24"/>
          <w:szCs w:val="24"/>
          <w:lang w:val="es-CO" w:eastAsia="es-ES"/>
        </w:rPr>
        <w:t>que esa valoración no puede entender</w:t>
      </w:r>
      <w:r w:rsidR="009226F2" w:rsidRPr="00E737AD">
        <w:rPr>
          <w:rFonts w:ascii="Arial" w:eastAsia="Times New Roman" w:hAnsi="Arial" w:cs="Arial"/>
          <w:bCs/>
          <w:sz w:val="24"/>
          <w:szCs w:val="24"/>
          <w:lang w:val="es-CO" w:eastAsia="es-ES"/>
        </w:rPr>
        <w:t xml:space="preserve">se como un requisito adicional </w:t>
      </w:r>
      <w:r w:rsidR="00A21970" w:rsidRPr="00E737AD">
        <w:rPr>
          <w:rFonts w:ascii="Arial" w:eastAsia="Times New Roman" w:hAnsi="Arial" w:cs="Arial"/>
          <w:bCs/>
          <w:sz w:val="24"/>
          <w:szCs w:val="24"/>
          <w:lang w:val="es-CO" w:eastAsia="es-ES"/>
        </w:rPr>
        <w:t xml:space="preserve">a los que establece el </w:t>
      </w:r>
      <w:r w:rsidR="009226F2" w:rsidRPr="00E737AD">
        <w:rPr>
          <w:rFonts w:ascii="Arial" w:eastAsia="Times New Roman" w:hAnsi="Arial" w:cs="Arial"/>
          <w:bCs/>
          <w:sz w:val="24"/>
          <w:szCs w:val="24"/>
          <w:lang w:val="es-CO" w:eastAsia="es-ES"/>
        </w:rPr>
        <w:t>artículo</w:t>
      </w:r>
      <w:r w:rsidR="00A21970" w:rsidRPr="00E737AD">
        <w:rPr>
          <w:rFonts w:ascii="Arial" w:eastAsia="Times New Roman" w:hAnsi="Arial" w:cs="Arial"/>
          <w:bCs/>
          <w:sz w:val="24"/>
          <w:szCs w:val="24"/>
          <w:lang w:val="es-CO" w:eastAsia="es-ES"/>
        </w:rPr>
        <w:t xml:space="preserve"> 64 del </w:t>
      </w:r>
      <w:proofErr w:type="spellStart"/>
      <w:r w:rsidR="00A21970" w:rsidRPr="00E737AD">
        <w:rPr>
          <w:rFonts w:ascii="Arial" w:eastAsia="Times New Roman" w:hAnsi="Arial" w:cs="Arial"/>
          <w:bCs/>
          <w:sz w:val="24"/>
          <w:szCs w:val="24"/>
          <w:lang w:val="es-CO" w:eastAsia="es-ES"/>
        </w:rPr>
        <w:t>CP</w:t>
      </w:r>
      <w:proofErr w:type="spellEnd"/>
      <w:r w:rsidR="00A21970" w:rsidRPr="00E737AD">
        <w:rPr>
          <w:rFonts w:ascii="Arial" w:eastAsia="Times New Roman" w:hAnsi="Arial" w:cs="Arial"/>
          <w:bCs/>
          <w:sz w:val="24"/>
          <w:szCs w:val="24"/>
          <w:lang w:val="es-CO" w:eastAsia="es-ES"/>
        </w:rPr>
        <w:t xml:space="preserve">, y se deben </w:t>
      </w:r>
      <w:r w:rsidR="00111D2F" w:rsidRPr="00E737AD">
        <w:rPr>
          <w:rFonts w:ascii="Arial" w:eastAsia="Times New Roman" w:hAnsi="Arial" w:cs="Arial"/>
          <w:bCs/>
          <w:sz w:val="24"/>
          <w:szCs w:val="24"/>
          <w:lang w:val="es-CO" w:eastAsia="es-ES"/>
        </w:rPr>
        <w:t>tener en cuenta todos aquellos factores que sean beneficiosos para el procesado como lo es la apreciación de su comportamiento</w:t>
      </w:r>
      <w:r w:rsidR="009226F2" w:rsidRPr="00E737AD">
        <w:rPr>
          <w:rFonts w:ascii="Arial" w:eastAsia="Times New Roman" w:hAnsi="Arial" w:cs="Arial"/>
          <w:bCs/>
          <w:sz w:val="24"/>
          <w:szCs w:val="24"/>
          <w:lang w:val="es-CO" w:eastAsia="es-ES"/>
        </w:rPr>
        <w:t xml:space="preserve"> y personalidad</w:t>
      </w:r>
      <w:r w:rsidR="00A21970" w:rsidRPr="00E737AD">
        <w:rPr>
          <w:rFonts w:ascii="Arial" w:eastAsia="Times New Roman" w:hAnsi="Arial" w:cs="Arial"/>
          <w:bCs/>
          <w:sz w:val="24"/>
          <w:szCs w:val="24"/>
          <w:lang w:val="es-CO" w:eastAsia="es-ES"/>
        </w:rPr>
        <w:t xml:space="preserve">, que es lo que determina su </w:t>
      </w:r>
      <w:r w:rsidR="009226F2" w:rsidRPr="00E737AD">
        <w:rPr>
          <w:rFonts w:ascii="Arial" w:eastAsia="Times New Roman" w:hAnsi="Arial" w:cs="Arial"/>
          <w:bCs/>
          <w:sz w:val="24"/>
          <w:szCs w:val="24"/>
          <w:lang w:val="es-CO" w:eastAsia="es-ES"/>
        </w:rPr>
        <w:t>resocialización</w:t>
      </w:r>
      <w:r w:rsidR="00A21970" w:rsidRPr="00E737AD">
        <w:rPr>
          <w:rFonts w:ascii="Arial" w:eastAsia="Times New Roman" w:hAnsi="Arial" w:cs="Arial"/>
          <w:bCs/>
          <w:sz w:val="24"/>
          <w:szCs w:val="24"/>
          <w:lang w:val="es-CO" w:eastAsia="es-ES"/>
        </w:rPr>
        <w:t xml:space="preserve"> </w:t>
      </w:r>
      <w:r w:rsidR="00AA025F" w:rsidRPr="00E737AD">
        <w:rPr>
          <w:rFonts w:ascii="Arial" w:eastAsia="Times New Roman" w:hAnsi="Arial" w:cs="Arial"/>
          <w:bCs/>
          <w:sz w:val="24"/>
          <w:szCs w:val="24"/>
          <w:lang w:val="es-CO" w:eastAsia="es-ES"/>
        </w:rPr>
        <w:t xml:space="preserve">y establecer las consecuencias que puede acarrear la suspensión </w:t>
      </w:r>
      <w:r w:rsidR="00C41378" w:rsidRPr="00E737AD">
        <w:rPr>
          <w:rFonts w:ascii="Arial" w:eastAsia="Times New Roman" w:hAnsi="Arial" w:cs="Arial"/>
          <w:bCs/>
          <w:sz w:val="24"/>
          <w:szCs w:val="24"/>
          <w:lang w:val="es-CO" w:eastAsia="es-ES"/>
        </w:rPr>
        <w:t xml:space="preserve">del tratamiento penitenciario. </w:t>
      </w:r>
    </w:p>
    <w:p w:rsidR="00C41378" w:rsidRPr="00E737AD" w:rsidRDefault="00C41378" w:rsidP="00E737AD">
      <w:pPr>
        <w:pStyle w:val="Prrafodelista"/>
        <w:spacing w:line="276" w:lineRule="auto"/>
        <w:rPr>
          <w:rFonts w:ascii="Arial" w:eastAsia="Times New Roman" w:hAnsi="Arial" w:cs="Arial"/>
          <w:bCs/>
          <w:sz w:val="24"/>
          <w:szCs w:val="24"/>
          <w:lang w:val="es-CO" w:eastAsia="es-ES"/>
        </w:rPr>
      </w:pPr>
    </w:p>
    <w:p w:rsidR="00CB0423" w:rsidRPr="00E737AD" w:rsidRDefault="00C41378"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 xml:space="preserve">El aspecto referente a la valoración de la gravedad de la conducta no debe ser preponderante, </w:t>
      </w:r>
      <w:r w:rsidR="00A21970" w:rsidRPr="00E737AD">
        <w:rPr>
          <w:rFonts w:ascii="Arial" w:eastAsia="Times New Roman" w:hAnsi="Arial" w:cs="Arial"/>
          <w:bCs/>
          <w:sz w:val="24"/>
          <w:szCs w:val="24"/>
          <w:lang w:val="es-CO" w:eastAsia="es-ES"/>
        </w:rPr>
        <w:t xml:space="preserve">y por ende </w:t>
      </w:r>
      <w:r w:rsidRPr="00E737AD">
        <w:rPr>
          <w:rFonts w:ascii="Arial" w:eastAsia="Times New Roman" w:hAnsi="Arial" w:cs="Arial"/>
          <w:bCs/>
          <w:sz w:val="24"/>
          <w:szCs w:val="24"/>
          <w:lang w:val="es-CO" w:eastAsia="es-ES"/>
        </w:rPr>
        <w:t>no debe ser el único factor a tener en cuenta para denegar libertad condicional.</w:t>
      </w:r>
    </w:p>
    <w:p w:rsidR="00C41378" w:rsidRPr="00E737AD" w:rsidRDefault="00C41378" w:rsidP="00E737AD">
      <w:pPr>
        <w:pStyle w:val="Prrafodelista"/>
        <w:spacing w:line="276" w:lineRule="auto"/>
        <w:rPr>
          <w:rFonts w:ascii="Arial" w:eastAsia="Times New Roman" w:hAnsi="Arial" w:cs="Arial"/>
          <w:bCs/>
          <w:sz w:val="24"/>
          <w:szCs w:val="24"/>
          <w:lang w:val="es-CO" w:eastAsia="es-ES"/>
        </w:rPr>
      </w:pPr>
    </w:p>
    <w:p w:rsidR="00C41378" w:rsidRPr="00E737AD" w:rsidRDefault="00C41378"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No es legal obligar a un sentenciado a purgar la totalidad de la pena que le fue impuesta, sin que se otorguen los beneficios establecidos en la ley, lo cual solo ocurre cuando se presentan situaciones excepcionales a través de las cuales se acredite que el proceso de resocialización no tuvo ningún efecto en la prevención especial del procesado</w:t>
      </w:r>
      <w:r w:rsidR="00A8067D" w:rsidRPr="00E737AD">
        <w:rPr>
          <w:rFonts w:ascii="Arial" w:eastAsia="Times New Roman" w:hAnsi="Arial" w:cs="Arial"/>
          <w:bCs/>
          <w:sz w:val="24"/>
          <w:szCs w:val="24"/>
          <w:lang w:val="es-CO" w:eastAsia="es-ES"/>
        </w:rPr>
        <w:t xml:space="preserve"> y por lo tanto sea necesario que cumpla la totalidad de la pena impuesta. </w:t>
      </w:r>
    </w:p>
    <w:p w:rsidR="00A8067D" w:rsidRPr="00E737AD" w:rsidRDefault="00A8067D" w:rsidP="00E737AD">
      <w:pPr>
        <w:pStyle w:val="Prrafodelista"/>
        <w:spacing w:line="276" w:lineRule="auto"/>
        <w:rPr>
          <w:rFonts w:ascii="Arial" w:eastAsia="Times New Roman" w:hAnsi="Arial" w:cs="Arial"/>
          <w:bCs/>
          <w:sz w:val="24"/>
          <w:szCs w:val="24"/>
          <w:lang w:val="es-CO" w:eastAsia="es-ES"/>
        </w:rPr>
      </w:pPr>
    </w:p>
    <w:p w:rsidR="00A8067D" w:rsidRPr="00E737AD" w:rsidRDefault="00A21970" w:rsidP="00E737AD">
      <w:pPr>
        <w:pStyle w:val="Prrafodelista"/>
        <w:numPr>
          <w:ilvl w:val="0"/>
          <w:numId w:val="15"/>
        </w:num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En consecuencia s</w:t>
      </w:r>
      <w:r w:rsidR="00A8067D" w:rsidRPr="00E737AD">
        <w:rPr>
          <w:rFonts w:ascii="Arial" w:eastAsia="Times New Roman" w:hAnsi="Arial" w:cs="Arial"/>
          <w:bCs/>
          <w:sz w:val="24"/>
          <w:szCs w:val="24"/>
          <w:lang w:val="es-CO" w:eastAsia="es-ES"/>
        </w:rPr>
        <w:t xml:space="preserve">olicitó que se revocara la decisión de primera instancia y en consecuencia se concediera la libertad condicional. </w:t>
      </w:r>
    </w:p>
    <w:p w:rsidR="005D18D1" w:rsidRPr="00E737AD" w:rsidRDefault="005D18D1" w:rsidP="00E737AD">
      <w:pPr>
        <w:spacing w:after="0" w:line="276" w:lineRule="auto"/>
        <w:rPr>
          <w:rFonts w:ascii="Arial" w:eastAsia="Times New Roman" w:hAnsi="Arial" w:cs="Arial"/>
          <w:bCs/>
          <w:sz w:val="24"/>
          <w:szCs w:val="24"/>
          <w:lang w:val="es-CO" w:eastAsia="es-ES"/>
        </w:rPr>
      </w:pPr>
    </w:p>
    <w:p w:rsidR="00CE4707" w:rsidRPr="00E737AD" w:rsidRDefault="00E53D4F"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6</w:t>
      </w:r>
      <w:r w:rsidR="002E0546" w:rsidRPr="00E737AD">
        <w:rPr>
          <w:rFonts w:ascii="Arial" w:eastAsia="Times New Roman" w:hAnsi="Arial" w:cs="Arial"/>
          <w:b/>
          <w:spacing w:val="-2"/>
          <w:sz w:val="24"/>
          <w:szCs w:val="24"/>
          <w:lang w:val="es-CO"/>
        </w:rPr>
        <w:t xml:space="preserve">. </w:t>
      </w:r>
      <w:r w:rsidR="00CE4707" w:rsidRPr="00E737AD">
        <w:rPr>
          <w:rFonts w:ascii="Arial" w:eastAsia="Times New Roman" w:hAnsi="Arial" w:cs="Arial"/>
          <w:b/>
          <w:spacing w:val="-2"/>
          <w:sz w:val="24"/>
          <w:szCs w:val="24"/>
          <w:lang w:val="es-CO"/>
        </w:rPr>
        <w:t xml:space="preserve">CONSIDERACIONES </w:t>
      </w:r>
    </w:p>
    <w:p w:rsidR="002E0546" w:rsidRPr="00E737AD" w:rsidRDefault="002E0546" w:rsidP="00E737AD">
      <w:pPr>
        <w:spacing w:after="0" w:line="276" w:lineRule="auto"/>
        <w:jc w:val="both"/>
        <w:rPr>
          <w:rFonts w:ascii="Arial" w:eastAsia="Times New Roman" w:hAnsi="Arial" w:cs="Arial"/>
          <w:bCs/>
          <w:sz w:val="24"/>
          <w:szCs w:val="24"/>
          <w:lang w:val="es-CO" w:eastAsia="es-ES"/>
        </w:rPr>
      </w:pPr>
    </w:p>
    <w:p w:rsidR="00CE4707" w:rsidRPr="00E737AD" w:rsidRDefault="00E53D4F" w:rsidP="00E737AD">
      <w:pPr>
        <w:spacing w:after="0" w:line="276" w:lineRule="auto"/>
        <w:jc w:val="both"/>
        <w:rPr>
          <w:rFonts w:ascii="Arial" w:eastAsia="Times New Roman" w:hAnsi="Arial" w:cs="Arial"/>
          <w:bCs/>
          <w:sz w:val="24"/>
          <w:szCs w:val="24"/>
          <w:lang w:val="es-CO" w:eastAsia="es-ES"/>
        </w:rPr>
      </w:pPr>
      <w:r w:rsidRPr="00E737AD">
        <w:rPr>
          <w:rFonts w:ascii="Arial" w:eastAsia="Times New Roman" w:hAnsi="Arial" w:cs="Arial"/>
          <w:bCs/>
          <w:sz w:val="24"/>
          <w:szCs w:val="24"/>
          <w:lang w:val="es-CO" w:eastAsia="es-ES"/>
        </w:rPr>
        <w:t>6</w:t>
      </w:r>
      <w:r w:rsidR="002E0546" w:rsidRPr="00E737AD">
        <w:rPr>
          <w:rFonts w:ascii="Arial" w:eastAsia="Times New Roman" w:hAnsi="Arial" w:cs="Arial"/>
          <w:bCs/>
          <w:sz w:val="24"/>
          <w:szCs w:val="24"/>
          <w:lang w:val="es-CO" w:eastAsia="es-ES"/>
        </w:rPr>
        <w:t xml:space="preserve">.1 </w:t>
      </w:r>
      <w:r w:rsidR="00CE4707" w:rsidRPr="00E737AD">
        <w:rPr>
          <w:rFonts w:ascii="Arial" w:eastAsia="Times New Roman" w:hAnsi="Arial" w:cs="Arial"/>
          <w:bCs/>
          <w:sz w:val="24"/>
          <w:szCs w:val="24"/>
          <w:lang w:val="es-CO" w:eastAsia="es-ES"/>
        </w:rPr>
        <w:t>Competencia.</w:t>
      </w:r>
    </w:p>
    <w:p w:rsidR="00CE4707" w:rsidRPr="00E737AD" w:rsidRDefault="00CE4707" w:rsidP="00E737AD">
      <w:pPr>
        <w:spacing w:after="0" w:line="276" w:lineRule="auto"/>
        <w:jc w:val="both"/>
        <w:rPr>
          <w:rFonts w:ascii="Arial" w:eastAsia="Times New Roman" w:hAnsi="Arial" w:cs="Arial"/>
          <w:sz w:val="24"/>
          <w:szCs w:val="24"/>
          <w:lang w:val="es-CO" w:eastAsia="es-ES"/>
        </w:rPr>
      </w:pPr>
    </w:p>
    <w:p w:rsidR="00CE4707" w:rsidRPr="00E737AD" w:rsidRDefault="00CE4707"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De acuerdo con lo estipulado en el artículo 34, numeral 6º de la Ley 906 de 2004, esta Corporación es competente para resolver </w:t>
      </w:r>
      <w:r w:rsidR="00763504" w:rsidRPr="00E737AD">
        <w:rPr>
          <w:rFonts w:ascii="Arial" w:eastAsia="Times New Roman" w:hAnsi="Arial" w:cs="Arial"/>
          <w:sz w:val="24"/>
          <w:szCs w:val="24"/>
          <w:lang w:val="es-CO" w:eastAsia="es-ES"/>
        </w:rPr>
        <w:t>el recurso</w:t>
      </w:r>
      <w:r w:rsidRPr="00E737AD">
        <w:rPr>
          <w:rFonts w:ascii="Arial" w:eastAsia="Times New Roman" w:hAnsi="Arial" w:cs="Arial"/>
          <w:sz w:val="24"/>
          <w:szCs w:val="24"/>
          <w:lang w:val="es-CO" w:eastAsia="es-ES"/>
        </w:rPr>
        <w:t xml:space="preserve"> </w:t>
      </w:r>
      <w:r w:rsidR="00E53D4F" w:rsidRPr="00E737AD">
        <w:rPr>
          <w:rFonts w:ascii="Arial" w:eastAsia="Times New Roman" w:hAnsi="Arial" w:cs="Arial"/>
          <w:sz w:val="24"/>
          <w:szCs w:val="24"/>
          <w:lang w:val="es-CO" w:eastAsia="es-ES"/>
        </w:rPr>
        <w:t>propuest</w:t>
      </w:r>
      <w:r w:rsidR="00070153" w:rsidRPr="00E737AD">
        <w:rPr>
          <w:rFonts w:ascii="Arial" w:eastAsia="Times New Roman" w:hAnsi="Arial" w:cs="Arial"/>
          <w:sz w:val="24"/>
          <w:szCs w:val="24"/>
          <w:lang w:val="es-CO" w:eastAsia="es-ES"/>
        </w:rPr>
        <w:t>o</w:t>
      </w:r>
      <w:r w:rsidR="00E53D4F" w:rsidRPr="00E737AD">
        <w:rPr>
          <w:rFonts w:ascii="Arial" w:eastAsia="Times New Roman" w:hAnsi="Arial" w:cs="Arial"/>
          <w:sz w:val="24"/>
          <w:szCs w:val="24"/>
          <w:lang w:val="es-CO" w:eastAsia="es-ES"/>
        </w:rPr>
        <w:t xml:space="preserve"> </w:t>
      </w:r>
      <w:r w:rsidR="00A8067D" w:rsidRPr="00E737AD">
        <w:rPr>
          <w:rFonts w:ascii="Arial" w:eastAsia="Times New Roman" w:hAnsi="Arial" w:cs="Arial"/>
          <w:sz w:val="24"/>
          <w:szCs w:val="24"/>
          <w:lang w:val="es-CO" w:eastAsia="es-ES"/>
        </w:rPr>
        <w:t xml:space="preserve">el señor </w:t>
      </w:r>
      <w:proofErr w:type="spellStart"/>
      <w:r w:rsidR="00DE4709">
        <w:rPr>
          <w:rFonts w:ascii="Arial" w:eastAsia="Times New Roman" w:hAnsi="Arial" w:cs="Arial"/>
          <w:sz w:val="24"/>
          <w:szCs w:val="24"/>
          <w:lang w:val="es-CO" w:eastAsia="es-ES"/>
        </w:rPr>
        <w:t>CALC</w:t>
      </w:r>
      <w:proofErr w:type="spellEnd"/>
      <w:r w:rsidRPr="00E737AD">
        <w:rPr>
          <w:rFonts w:ascii="Arial" w:eastAsia="Times New Roman" w:hAnsi="Arial" w:cs="Arial"/>
          <w:sz w:val="24"/>
          <w:szCs w:val="24"/>
          <w:lang w:val="es-CO" w:eastAsia="es-ES"/>
        </w:rPr>
        <w:t xml:space="preserve"> la decisión asumida por el Juzgado </w:t>
      </w:r>
      <w:r w:rsidR="00A8067D" w:rsidRPr="00E737AD">
        <w:rPr>
          <w:rFonts w:ascii="Arial" w:eastAsia="Times New Roman" w:hAnsi="Arial" w:cs="Arial"/>
          <w:sz w:val="24"/>
          <w:szCs w:val="24"/>
          <w:lang w:val="es-CO" w:eastAsia="es-ES"/>
        </w:rPr>
        <w:t>Tercero</w:t>
      </w:r>
      <w:r w:rsidR="002E0546" w:rsidRPr="00E737AD">
        <w:rPr>
          <w:rFonts w:ascii="Arial" w:eastAsia="Times New Roman" w:hAnsi="Arial" w:cs="Arial"/>
          <w:sz w:val="24"/>
          <w:szCs w:val="24"/>
          <w:lang w:val="es-CO" w:eastAsia="es-ES"/>
        </w:rPr>
        <w:t xml:space="preserve"> Penal del Circuito</w:t>
      </w:r>
      <w:r w:rsidR="00E53D4F" w:rsidRPr="00E737AD">
        <w:rPr>
          <w:rFonts w:ascii="Arial" w:eastAsia="Times New Roman" w:hAnsi="Arial" w:cs="Arial"/>
          <w:sz w:val="24"/>
          <w:szCs w:val="24"/>
          <w:lang w:val="es-CO" w:eastAsia="es-ES"/>
        </w:rPr>
        <w:t xml:space="preserve"> </w:t>
      </w:r>
      <w:r w:rsidR="00A8067D" w:rsidRPr="00E737AD">
        <w:rPr>
          <w:rFonts w:ascii="Arial" w:eastAsia="Times New Roman" w:hAnsi="Arial" w:cs="Arial"/>
          <w:sz w:val="24"/>
          <w:szCs w:val="24"/>
          <w:lang w:val="es-CO" w:eastAsia="es-ES"/>
        </w:rPr>
        <w:t>mediante la</w:t>
      </w:r>
      <w:r w:rsidR="00A21970" w:rsidRPr="00E737AD">
        <w:rPr>
          <w:rFonts w:ascii="Arial" w:eastAsia="Times New Roman" w:hAnsi="Arial" w:cs="Arial"/>
          <w:sz w:val="24"/>
          <w:szCs w:val="24"/>
          <w:lang w:val="es-CO" w:eastAsia="es-ES"/>
        </w:rPr>
        <w:t xml:space="preserve"> </w:t>
      </w:r>
      <w:r w:rsidR="00A8067D" w:rsidRPr="00E737AD">
        <w:rPr>
          <w:rFonts w:ascii="Arial" w:eastAsia="Times New Roman" w:hAnsi="Arial" w:cs="Arial"/>
          <w:sz w:val="24"/>
          <w:szCs w:val="24"/>
          <w:lang w:val="es-CO" w:eastAsia="es-ES"/>
        </w:rPr>
        <w:t>le fue denegado el beneficio de la libertad condicional.</w:t>
      </w:r>
    </w:p>
    <w:p w:rsidR="00CE4707" w:rsidRPr="00E737AD" w:rsidRDefault="00CE4707" w:rsidP="00E737AD">
      <w:pPr>
        <w:spacing w:after="0" w:line="276" w:lineRule="auto"/>
        <w:jc w:val="both"/>
        <w:rPr>
          <w:rFonts w:ascii="Arial" w:eastAsia="Times New Roman" w:hAnsi="Arial" w:cs="Arial"/>
          <w:sz w:val="24"/>
          <w:szCs w:val="24"/>
          <w:lang w:val="es-CO" w:eastAsia="es-ES"/>
        </w:rPr>
      </w:pPr>
    </w:p>
    <w:p w:rsidR="00CE4707" w:rsidRPr="00E737AD" w:rsidRDefault="00E53D4F" w:rsidP="00E737AD">
      <w:pPr>
        <w:spacing w:after="0" w:line="276" w:lineRule="auto"/>
        <w:jc w:val="both"/>
        <w:rPr>
          <w:rFonts w:ascii="Arial" w:eastAsia="Times New Roman" w:hAnsi="Arial" w:cs="Arial"/>
          <w:sz w:val="24"/>
          <w:szCs w:val="24"/>
          <w:lang w:val="es-CO" w:eastAsia="x-none"/>
        </w:rPr>
      </w:pPr>
      <w:r w:rsidRPr="00E737AD">
        <w:rPr>
          <w:rFonts w:ascii="Arial" w:eastAsia="Times New Roman" w:hAnsi="Arial" w:cs="Arial"/>
          <w:bCs/>
          <w:sz w:val="24"/>
          <w:szCs w:val="24"/>
          <w:u w:val="single"/>
          <w:lang w:val="es-CO" w:eastAsia="es-ES"/>
        </w:rPr>
        <w:t>6</w:t>
      </w:r>
      <w:r w:rsidR="002E0546" w:rsidRPr="00E737AD">
        <w:rPr>
          <w:rFonts w:ascii="Arial" w:eastAsia="Times New Roman" w:hAnsi="Arial" w:cs="Arial"/>
          <w:bCs/>
          <w:sz w:val="24"/>
          <w:szCs w:val="24"/>
          <w:u w:val="single"/>
          <w:lang w:val="es-CO" w:eastAsia="es-ES"/>
        </w:rPr>
        <w:t xml:space="preserve">.2 Problema Jurídico </w:t>
      </w:r>
      <w:r w:rsidR="00071EA8" w:rsidRPr="00E737AD">
        <w:rPr>
          <w:rFonts w:ascii="Arial" w:eastAsia="Times New Roman" w:hAnsi="Arial" w:cs="Arial"/>
          <w:bCs/>
          <w:sz w:val="24"/>
          <w:szCs w:val="24"/>
          <w:u w:val="single"/>
          <w:lang w:val="es-CO" w:eastAsia="es-ES"/>
        </w:rPr>
        <w:t>a resolver</w:t>
      </w:r>
      <w:r w:rsidR="004D4C9E" w:rsidRPr="00E737AD">
        <w:rPr>
          <w:rFonts w:ascii="Arial" w:eastAsia="Times New Roman" w:hAnsi="Arial" w:cs="Arial"/>
          <w:bCs/>
          <w:sz w:val="24"/>
          <w:szCs w:val="24"/>
          <w:u w:val="single"/>
          <w:lang w:val="es-CO" w:eastAsia="es-ES"/>
        </w:rPr>
        <w:t>:</w:t>
      </w:r>
      <w:r w:rsidR="004D4C9E" w:rsidRPr="00E737AD">
        <w:rPr>
          <w:rFonts w:ascii="Arial" w:eastAsia="Times New Roman" w:hAnsi="Arial" w:cs="Arial"/>
          <w:bCs/>
          <w:sz w:val="24"/>
          <w:szCs w:val="24"/>
          <w:lang w:val="es-CO" w:eastAsia="es-ES"/>
        </w:rPr>
        <w:t xml:space="preserve"> Se debe est</w:t>
      </w:r>
      <w:r w:rsidR="00CE4707" w:rsidRPr="00E737AD">
        <w:rPr>
          <w:rFonts w:ascii="Arial" w:eastAsia="Times New Roman" w:hAnsi="Arial" w:cs="Arial"/>
          <w:sz w:val="24"/>
          <w:szCs w:val="24"/>
          <w:lang w:val="es-CO" w:eastAsia="x-none"/>
        </w:rPr>
        <w:t xml:space="preserve">ablecer </w:t>
      </w:r>
      <w:r w:rsidR="002E0546" w:rsidRPr="00E737AD">
        <w:rPr>
          <w:rFonts w:ascii="Arial" w:eastAsia="Times New Roman" w:hAnsi="Arial" w:cs="Arial"/>
          <w:sz w:val="24"/>
          <w:szCs w:val="24"/>
          <w:lang w:val="es-CO" w:eastAsia="x-none"/>
        </w:rPr>
        <w:t xml:space="preserve">el grado de acierto de la decisión adoptada por </w:t>
      </w:r>
      <w:r w:rsidR="00A21970" w:rsidRPr="00E737AD">
        <w:rPr>
          <w:rFonts w:ascii="Arial" w:eastAsia="Times New Roman" w:hAnsi="Arial" w:cs="Arial"/>
          <w:sz w:val="24"/>
          <w:szCs w:val="24"/>
          <w:lang w:val="es-CO" w:eastAsia="x-none"/>
        </w:rPr>
        <w:t xml:space="preserve">el juez de primer grado, </w:t>
      </w:r>
      <w:r w:rsidR="009226F2" w:rsidRPr="00E737AD">
        <w:rPr>
          <w:rFonts w:ascii="Arial" w:eastAsia="Times New Roman" w:hAnsi="Arial" w:cs="Arial"/>
          <w:sz w:val="24"/>
          <w:szCs w:val="24"/>
          <w:lang w:val="es-CO" w:eastAsia="x-none"/>
        </w:rPr>
        <w:t>mediante la</w:t>
      </w:r>
      <w:r w:rsidR="00A21970" w:rsidRPr="00E737AD">
        <w:rPr>
          <w:rFonts w:ascii="Arial" w:eastAsia="Times New Roman" w:hAnsi="Arial" w:cs="Arial"/>
          <w:sz w:val="24"/>
          <w:szCs w:val="24"/>
          <w:lang w:val="es-CO" w:eastAsia="x-none"/>
        </w:rPr>
        <w:t xml:space="preserve"> </w:t>
      </w:r>
      <w:r w:rsidR="002E0546" w:rsidRPr="00E737AD">
        <w:rPr>
          <w:rFonts w:ascii="Arial" w:eastAsia="Times New Roman" w:hAnsi="Arial" w:cs="Arial"/>
          <w:sz w:val="24"/>
          <w:szCs w:val="24"/>
          <w:lang w:val="es-CO" w:eastAsia="x-none"/>
        </w:rPr>
        <w:t xml:space="preserve">cual </w:t>
      </w:r>
      <w:r w:rsidR="009226F2" w:rsidRPr="00E737AD">
        <w:rPr>
          <w:rFonts w:ascii="Arial" w:eastAsia="Times New Roman" w:hAnsi="Arial" w:cs="Arial"/>
          <w:sz w:val="24"/>
          <w:szCs w:val="24"/>
          <w:lang w:val="es-CO" w:eastAsia="x-none"/>
        </w:rPr>
        <w:t xml:space="preserve">se le </w:t>
      </w:r>
      <w:r w:rsidR="002E0546" w:rsidRPr="00E737AD">
        <w:rPr>
          <w:rFonts w:ascii="Arial" w:eastAsia="Times New Roman" w:hAnsi="Arial" w:cs="Arial"/>
          <w:sz w:val="24"/>
          <w:szCs w:val="24"/>
          <w:lang w:val="es-CO" w:eastAsia="x-none"/>
        </w:rPr>
        <w:t xml:space="preserve">negó al señor </w:t>
      </w:r>
      <w:proofErr w:type="spellStart"/>
      <w:r w:rsidR="00DE4709">
        <w:rPr>
          <w:rFonts w:ascii="Arial" w:eastAsia="Times New Roman" w:hAnsi="Arial" w:cs="Arial"/>
          <w:sz w:val="24"/>
          <w:szCs w:val="24"/>
          <w:lang w:val="es-CO" w:eastAsia="x-none"/>
        </w:rPr>
        <w:t>CALC</w:t>
      </w:r>
      <w:proofErr w:type="spellEnd"/>
      <w:r w:rsidR="002E0546" w:rsidRPr="00E737AD">
        <w:rPr>
          <w:rFonts w:ascii="Arial" w:eastAsia="Times New Roman" w:hAnsi="Arial" w:cs="Arial"/>
          <w:sz w:val="24"/>
          <w:szCs w:val="24"/>
          <w:lang w:val="es-CO" w:eastAsia="x-none"/>
        </w:rPr>
        <w:t xml:space="preserve"> </w:t>
      </w:r>
      <w:r w:rsidR="00CE4707" w:rsidRPr="00E737AD">
        <w:rPr>
          <w:rFonts w:ascii="Arial" w:eastAsia="Times New Roman" w:hAnsi="Arial" w:cs="Arial"/>
          <w:sz w:val="24"/>
          <w:szCs w:val="24"/>
          <w:lang w:val="es-CO" w:eastAsia="x-none"/>
        </w:rPr>
        <w:t>el benef</w:t>
      </w:r>
      <w:r w:rsidR="002E0546" w:rsidRPr="00E737AD">
        <w:rPr>
          <w:rFonts w:ascii="Arial" w:eastAsia="Times New Roman" w:hAnsi="Arial" w:cs="Arial"/>
          <w:sz w:val="24"/>
          <w:szCs w:val="24"/>
          <w:lang w:val="es-CO" w:eastAsia="x-none"/>
        </w:rPr>
        <w:t>icio de la libertad condicional, por no satisfacer el factor subjetivo exigido en el artículo 64 del CP.</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CE4707" w:rsidRPr="00E737AD" w:rsidRDefault="00E53D4F" w:rsidP="00E737AD">
      <w:pPr>
        <w:spacing w:after="0" w:line="276" w:lineRule="auto"/>
        <w:ind w:right="51"/>
        <w:jc w:val="both"/>
        <w:rPr>
          <w:rFonts w:ascii="Arial" w:eastAsia="Times New Roman" w:hAnsi="Arial" w:cs="Arial"/>
          <w:bCs/>
          <w:sz w:val="24"/>
          <w:szCs w:val="24"/>
          <w:lang w:val="es-CO" w:eastAsia="x-none"/>
        </w:rPr>
      </w:pPr>
      <w:r w:rsidRPr="00E737AD">
        <w:rPr>
          <w:rFonts w:ascii="Arial" w:eastAsia="Times New Roman" w:hAnsi="Arial" w:cs="Arial"/>
          <w:bCs/>
          <w:sz w:val="24"/>
          <w:szCs w:val="24"/>
          <w:lang w:val="es-CO" w:eastAsia="x-none"/>
        </w:rPr>
        <w:t>6</w:t>
      </w:r>
      <w:r w:rsidR="00A44F11" w:rsidRPr="00E737AD">
        <w:rPr>
          <w:rFonts w:ascii="Arial" w:eastAsia="Times New Roman" w:hAnsi="Arial" w:cs="Arial"/>
          <w:bCs/>
          <w:sz w:val="24"/>
          <w:szCs w:val="24"/>
          <w:lang w:val="es-CO" w:eastAsia="x-none"/>
        </w:rPr>
        <w:t xml:space="preserve">.3 </w:t>
      </w:r>
      <w:r w:rsidR="00F005BD" w:rsidRPr="00E737AD">
        <w:rPr>
          <w:rFonts w:ascii="Arial" w:eastAsia="Times New Roman" w:hAnsi="Arial" w:cs="Arial"/>
          <w:bCs/>
          <w:sz w:val="24"/>
          <w:szCs w:val="24"/>
          <w:lang w:val="es-CO" w:eastAsia="x-none"/>
        </w:rPr>
        <w:t xml:space="preserve">Según la decisión que dio </w:t>
      </w:r>
      <w:r w:rsidR="00CE4707" w:rsidRPr="00E737AD">
        <w:rPr>
          <w:rFonts w:ascii="Arial" w:eastAsia="Times New Roman" w:hAnsi="Arial" w:cs="Arial"/>
          <w:sz w:val="24"/>
          <w:szCs w:val="24"/>
          <w:lang w:val="es-CO" w:eastAsia="x-none"/>
        </w:rPr>
        <w:t xml:space="preserve">origen </w:t>
      </w:r>
      <w:r w:rsidR="00A44F11" w:rsidRPr="00E737AD">
        <w:rPr>
          <w:rFonts w:ascii="Arial" w:eastAsia="Times New Roman" w:hAnsi="Arial" w:cs="Arial"/>
          <w:sz w:val="24"/>
          <w:szCs w:val="24"/>
          <w:lang w:val="es-CO" w:eastAsia="x-none"/>
        </w:rPr>
        <w:t>a</w:t>
      </w:r>
      <w:r w:rsidR="00F005BD" w:rsidRPr="00E737AD">
        <w:rPr>
          <w:rFonts w:ascii="Arial" w:eastAsia="Times New Roman" w:hAnsi="Arial" w:cs="Arial"/>
          <w:sz w:val="24"/>
          <w:szCs w:val="24"/>
          <w:lang w:val="es-CO" w:eastAsia="x-none"/>
        </w:rPr>
        <w:t>l</w:t>
      </w:r>
      <w:r w:rsidR="00A44F11" w:rsidRPr="00E737AD">
        <w:rPr>
          <w:rFonts w:ascii="Arial" w:eastAsia="Times New Roman" w:hAnsi="Arial" w:cs="Arial"/>
          <w:sz w:val="24"/>
          <w:szCs w:val="24"/>
          <w:lang w:val="es-CO" w:eastAsia="x-none"/>
        </w:rPr>
        <w:t xml:space="preserve"> presente </w:t>
      </w:r>
      <w:r w:rsidR="00F005BD" w:rsidRPr="00E737AD">
        <w:rPr>
          <w:rFonts w:ascii="Arial" w:eastAsia="Times New Roman" w:hAnsi="Arial" w:cs="Arial"/>
          <w:sz w:val="24"/>
          <w:szCs w:val="24"/>
          <w:lang w:val="es-CO" w:eastAsia="x-none"/>
        </w:rPr>
        <w:t xml:space="preserve">recurso, se advierte que </w:t>
      </w:r>
      <w:r w:rsidR="00A8067D" w:rsidRPr="00E737AD">
        <w:rPr>
          <w:rFonts w:ascii="Arial" w:eastAsia="Times New Roman" w:hAnsi="Arial" w:cs="Arial"/>
          <w:sz w:val="24"/>
          <w:szCs w:val="24"/>
          <w:lang w:val="es-CO" w:eastAsia="x-none"/>
        </w:rPr>
        <w:t>el</w:t>
      </w:r>
      <w:r w:rsidR="00F005BD" w:rsidRPr="00E737AD">
        <w:rPr>
          <w:rFonts w:ascii="Arial" w:eastAsia="Times New Roman" w:hAnsi="Arial" w:cs="Arial"/>
          <w:sz w:val="24"/>
          <w:szCs w:val="24"/>
          <w:lang w:val="es-CO" w:eastAsia="x-none"/>
        </w:rPr>
        <w:t xml:space="preserve"> </w:t>
      </w:r>
      <w:r w:rsidR="00A44F11" w:rsidRPr="00E737AD">
        <w:rPr>
          <w:rFonts w:ascii="Arial" w:eastAsia="Times New Roman" w:hAnsi="Arial" w:cs="Arial"/>
          <w:sz w:val="24"/>
          <w:szCs w:val="24"/>
          <w:lang w:val="es-CO" w:eastAsia="x-none"/>
        </w:rPr>
        <w:t>juez</w:t>
      </w:r>
      <w:r w:rsidR="00A21970" w:rsidRPr="00E737AD">
        <w:rPr>
          <w:rFonts w:ascii="Arial" w:eastAsia="Times New Roman" w:hAnsi="Arial" w:cs="Arial"/>
          <w:sz w:val="24"/>
          <w:szCs w:val="24"/>
          <w:lang w:val="es-CO" w:eastAsia="x-none"/>
        </w:rPr>
        <w:t xml:space="preserve"> de conocimiento no le </w:t>
      </w:r>
      <w:r w:rsidR="00FF5202" w:rsidRPr="00E737AD">
        <w:rPr>
          <w:rFonts w:ascii="Arial" w:eastAsia="Times New Roman" w:hAnsi="Arial" w:cs="Arial"/>
          <w:sz w:val="24"/>
          <w:szCs w:val="24"/>
          <w:lang w:val="es-CO" w:eastAsia="x-none"/>
        </w:rPr>
        <w:t>reconoció</w:t>
      </w:r>
      <w:r w:rsidR="00A21970" w:rsidRPr="00E737AD">
        <w:rPr>
          <w:rFonts w:ascii="Arial" w:eastAsia="Times New Roman" w:hAnsi="Arial" w:cs="Arial"/>
          <w:sz w:val="24"/>
          <w:szCs w:val="24"/>
          <w:lang w:val="es-CO" w:eastAsia="x-none"/>
        </w:rPr>
        <w:t xml:space="preserve"> al sentenciado el </w:t>
      </w:r>
      <w:r w:rsidR="00CE4707" w:rsidRPr="00E737AD">
        <w:rPr>
          <w:rFonts w:ascii="Arial" w:eastAsia="Times New Roman" w:hAnsi="Arial" w:cs="Arial"/>
          <w:sz w:val="24"/>
          <w:szCs w:val="24"/>
          <w:lang w:val="es-CO" w:eastAsia="x-none"/>
        </w:rPr>
        <w:t xml:space="preserve">mecanismo sustitutivo de la pena de libertad condicional </w:t>
      </w:r>
      <w:r w:rsidR="00A21970" w:rsidRPr="00E737AD">
        <w:rPr>
          <w:rFonts w:ascii="Arial" w:eastAsia="Times New Roman" w:hAnsi="Arial" w:cs="Arial"/>
          <w:sz w:val="24"/>
          <w:szCs w:val="24"/>
          <w:lang w:val="es-CO" w:eastAsia="x-none"/>
        </w:rPr>
        <w:t xml:space="preserve">previsto en el </w:t>
      </w:r>
      <w:r w:rsidR="00FF5202" w:rsidRPr="00E737AD">
        <w:rPr>
          <w:rFonts w:ascii="Arial" w:eastAsia="Times New Roman" w:hAnsi="Arial" w:cs="Arial"/>
          <w:sz w:val="24"/>
          <w:szCs w:val="24"/>
          <w:lang w:val="es-CO" w:eastAsia="x-none"/>
        </w:rPr>
        <w:t>artículo</w:t>
      </w:r>
      <w:r w:rsidR="00A21970" w:rsidRPr="00E737AD">
        <w:rPr>
          <w:rFonts w:ascii="Arial" w:eastAsia="Times New Roman" w:hAnsi="Arial" w:cs="Arial"/>
          <w:sz w:val="24"/>
          <w:szCs w:val="24"/>
          <w:lang w:val="es-CO" w:eastAsia="x-none"/>
        </w:rPr>
        <w:t xml:space="preserve"> 64 del </w:t>
      </w:r>
      <w:proofErr w:type="spellStart"/>
      <w:r w:rsidR="00A21970" w:rsidRPr="00E737AD">
        <w:rPr>
          <w:rFonts w:ascii="Arial" w:eastAsia="Times New Roman" w:hAnsi="Arial" w:cs="Arial"/>
          <w:sz w:val="24"/>
          <w:szCs w:val="24"/>
          <w:lang w:val="es-CO" w:eastAsia="x-none"/>
        </w:rPr>
        <w:t>CP</w:t>
      </w:r>
      <w:proofErr w:type="spellEnd"/>
      <w:r w:rsidR="00A21970" w:rsidRPr="00E737AD">
        <w:rPr>
          <w:rFonts w:ascii="Arial" w:eastAsia="Times New Roman" w:hAnsi="Arial" w:cs="Arial"/>
          <w:sz w:val="24"/>
          <w:szCs w:val="24"/>
          <w:lang w:val="es-CO" w:eastAsia="x-none"/>
        </w:rPr>
        <w:t xml:space="preserve">, </w:t>
      </w:r>
      <w:r w:rsidR="004D4C9E" w:rsidRPr="00E737AD">
        <w:rPr>
          <w:rFonts w:ascii="Arial" w:eastAsia="Times New Roman" w:hAnsi="Arial" w:cs="Arial"/>
          <w:sz w:val="24"/>
          <w:szCs w:val="24"/>
          <w:lang w:val="es-CO" w:eastAsia="x-none"/>
        </w:rPr>
        <w:t xml:space="preserve"> p</w:t>
      </w:r>
      <w:r w:rsidR="00CE4707" w:rsidRPr="00E737AD">
        <w:rPr>
          <w:rFonts w:ascii="Arial" w:eastAsia="Times New Roman" w:hAnsi="Arial" w:cs="Arial"/>
          <w:sz w:val="24"/>
          <w:szCs w:val="24"/>
          <w:lang w:val="es-CO" w:eastAsia="x-none"/>
        </w:rPr>
        <w:t>or considerar que</w:t>
      </w:r>
      <w:r w:rsidR="00A44F11" w:rsidRPr="00E737AD">
        <w:rPr>
          <w:rFonts w:ascii="Arial" w:eastAsia="Times New Roman" w:hAnsi="Arial" w:cs="Arial"/>
          <w:sz w:val="24"/>
          <w:szCs w:val="24"/>
          <w:lang w:val="es-CO" w:eastAsia="x-none"/>
        </w:rPr>
        <w:t xml:space="preserve"> el delito de tráfico, fabricación o porte de estupefacientes </w:t>
      </w:r>
      <w:r w:rsidR="00F005BD" w:rsidRPr="00E737AD">
        <w:rPr>
          <w:rFonts w:ascii="Arial" w:eastAsia="Times New Roman" w:hAnsi="Arial" w:cs="Arial"/>
          <w:sz w:val="24"/>
          <w:szCs w:val="24"/>
          <w:lang w:val="es-CO" w:eastAsia="x-none"/>
        </w:rPr>
        <w:t xml:space="preserve">es de los </w:t>
      </w:r>
      <w:r w:rsidR="00A44F11" w:rsidRPr="00E737AD">
        <w:rPr>
          <w:rFonts w:ascii="Arial" w:eastAsia="Times New Roman" w:hAnsi="Arial" w:cs="Arial"/>
          <w:sz w:val="24"/>
          <w:szCs w:val="24"/>
          <w:lang w:val="es-CO" w:eastAsia="x-none"/>
        </w:rPr>
        <w:t xml:space="preserve">que </w:t>
      </w:r>
      <w:r w:rsidR="00CE4707" w:rsidRPr="00E737AD">
        <w:rPr>
          <w:rFonts w:ascii="Arial" w:eastAsia="Times New Roman" w:hAnsi="Arial" w:cs="Arial"/>
          <w:sz w:val="24"/>
          <w:szCs w:val="24"/>
          <w:lang w:val="es-CO" w:eastAsia="x-none"/>
        </w:rPr>
        <w:t>revisten una gran gravedad y merecen el mayor reproche social,</w:t>
      </w:r>
      <w:r w:rsidR="00A21970" w:rsidRPr="00E737AD">
        <w:rPr>
          <w:rFonts w:ascii="Arial" w:eastAsia="Times New Roman" w:hAnsi="Arial" w:cs="Arial"/>
          <w:sz w:val="24"/>
          <w:szCs w:val="24"/>
          <w:lang w:val="es-CO" w:eastAsia="x-none"/>
        </w:rPr>
        <w:t xml:space="preserve"> lo cual resultaba </w:t>
      </w:r>
      <w:r w:rsidR="00FF5202" w:rsidRPr="00E737AD">
        <w:rPr>
          <w:rFonts w:ascii="Arial" w:eastAsia="Times New Roman" w:hAnsi="Arial" w:cs="Arial"/>
          <w:sz w:val="24"/>
          <w:szCs w:val="24"/>
          <w:lang w:val="es-CO" w:eastAsia="x-none"/>
        </w:rPr>
        <w:t>más</w:t>
      </w:r>
      <w:r w:rsidR="00A21970" w:rsidRPr="00E737AD">
        <w:rPr>
          <w:rFonts w:ascii="Arial" w:eastAsia="Times New Roman" w:hAnsi="Arial" w:cs="Arial"/>
          <w:sz w:val="24"/>
          <w:szCs w:val="24"/>
          <w:lang w:val="es-CO" w:eastAsia="x-none"/>
        </w:rPr>
        <w:t xml:space="preserve"> relevante en su caso dada la gran </w:t>
      </w:r>
      <w:r w:rsidR="00A44F11" w:rsidRPr="00E737AD">
        <w:rPr>
          <w:rFonts w:ascii="Arial" w:eastAsia="Times New Roman" w:hAnsi="Arial" w:cs="Arial"/>
          <w:sz w:val="24"/>
          <w:szCs w:val="24"/>
          <w:lang w:val="es-CO" w:eastAsia="x-none"/>
        </w:rPr>
        <w:t>cantidad de</w:t>
      </w:r>
      <w:r w:rsidR="00A8067D" w:rsidRPr="00E737AD">
        <w:rPr>
          <w:rFonts w:ascii="Arial" w:eastAsia="Times New Roman" w:hAnsi="Arial" w:cs="Arial"/>
          <w:sz w:val="24"/>
          <w:szCs w:val="24"/>
          <w:lang w:val="es-CO" w:eastAsia="x-none"/>
        </w:rPr>
        <w:t xml:space="preserve"> sustancia estupefaciente </w:t>
      </w:r>
      <w:r w:rsidR="009410C6" w:rsidRPr="00E737AD">
        <w:rPr>
          <w:rFonts w:ascii="Arial" w:eastAsia="Times New Roman" w:hAnsi="Arial" w:cs="Arial"/>
          <w:sz w:val="24"/>
          <w:szCs w:val="24"/>
          <w:lang w:val="es-CO" w:eastAsia="x-none"/>
        </w:rPr>
        <w:t>(</w:t>
      </w:r>
      <w:r w:rsidR="00A8067D" w:rsidRPr="00E737AD">
        <w:rPr>
          <w:rFonts w:ascii="Arial" w:eastAsia="Times New Roman" w:hAnsi="Arial" w:cs="Arial"/>
          <w:sz w:val="24"/>
          <w:szCs w:val="24"/>
          <w:lang w:val="es-CO" w:eastAsia="x-none"/>
        </w:rPr>
        <w:t>marihuana</w:t>
      </w:r>
      <w:r w:rsidR="009410C6" w:rsidRPr="00E737AD">
        <w:rPr>
          <w:rFonts w:ascii="Arial" w:eastAsia="Times New Roman" w:hAnsi="Arial" w:cs="Arial"/>
          <w:sz w:val="24"/>
          <w:szCs w:val="24"/>
          <w:lang w:val="es-CO" w:eastAsia="x-none"/>
        </w:rPr>
        <w:t xml:space="preserve">), </w:t>
      </w:r>
      <w:r w:rsidR="00A44F11" w:rsidRPr="00E737AD">
        <w:rPr>
          <w:rFonts w:ascii="Arial" w:eastAsia="Times New Roman" w:hAnsi="Arial" w:cs="Arial"/>
          <w:sz w:val="24"/>
          <w:szCs w:val="24"/>
          <w:lang w:val="es-CO" w:eastAsia="x-none"/>
        </w:rPr>
        <w:t>que fue</w:t>
      </w:r>
      <w:r w:rsidR="00FF5202" w:rsidRPr="00E737AD">
        <w:rPr>
          <w:rFonts w:ascii="Arial" w:eastAsia="Times New Roman" w:hAnsi="Arial" w:cs="Arial"/>
          <w:sz w:val="24"/>
          <w:szCs w:val="24"/>
          <w:lang w:val="es-CO" w:eastAsia="x-none"/>
        </w:rPr>
        <w:t xml:space="preserve"> hallada</w:t>
      </w:r>
      <w:r w:rsidR="00A44F11" w:rsidRPr="00E737AD">
        <w:rPr>
          <w:rFonts w:ascii="Arial" w:eastAsia="Times New Roman" w:hAnsi="Arial" w:cs="Arial"/>
          <w:sz w:val="24"/>
          <w:szCs w:val="24"/>
          <w:lang w:val="es-CO" w:eastAsia="x-none"/>
        </w:rPr>
        <w:t xml:space="preserve"> </w:t>
      </w:r>
      <w:r w:rsidR="00A21970" w:rsidRPr="00E737AD">
        <w:rPr>
          <w:rFonts w:ascii="Arial" w:eastAsia="Times New Roman" w:hAnsi="Arial" w:cs="Arial"/>
          <w:sz w:val="24"/>
          <w:szCs w:val="24"/>
          <w:lang w:val="es-CO" w:eastAsia="x-none"/>
        </w:rPr>
        <w:t>en el procedimiento que dio origen a este proceso.</w:t>
      </w:r>
      <w:r w:rsidR="00A8067D" w:rsidRPr="00E737AD">
        <w:rPr>
          <w:rFonts w:ascii="Arial" w:eastAsia="Times New Roman" w:hAnsi="Arial" w:cs="Arial"/>
          <w:sz w:val="24"/>
          <w:szCs w:val="24"/>
          <w:lang w:val="es-CO" w:eastAsia="x-none"/>
        </w:rPr>
        <w:t xml:space="preserve"> </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893540" w:rsidRPr="00E737AD" w:rsidRDefault="00E53D4F" w:rsidP="00E737AD">
      <w:pPr>
        <w:spacing w:after="0" w:line="276" w:lineRule="auto"/>
        <w:ind w:right="51"/>
        <w:jc w:val="both"/>
        <w:rPr>
          <w:rFonts w:ascii="Arial" w:eastAsia="Times New Roman" w:hAnsi="Arial" w:cs="Arial"/>
          <w:sz w:val="24"/>
          <w:szCs w:val="24"/>
          <w:lang w:val="es-CO" w:eastAsia="x-none"/>
        </w:rPr>
      </w:pPr>
      <w:r w:rsidRPr="00E737AD">
        <w:rPr>
          <w:rFonts w:ascii="Arial" w:eastAsia="Times New Roman" w:hAnsi="Arial" w:cs="Arial"/>
          <w:sz w:val="24"/>
          <w:szCs w:val="24"/>
          <w:lang w:val="es-CO" w:eastAsia="x-none"/>
        </w:rPr>
        <w:t xml:space="preserve">6.4 </w:t>
      </w:r>
      <w:r w:rsidR="00253A2A" w:rsidRPr="00E737AD">
        <w:rPr>
          <w:rFonts w:ascii="Arial" w:eastAsia="Times New Roman" w:hAnsi="Arial" w:cs="Arial"/>
          <w:sz w:val="24"/>
          <w:szCs w:val="24"/>
          <w:lang w:val="es-CO" w:eastAsia="x-none"/>
        </w:rPr>
        <w:t xml:space="preserve">Frente a la </w:t>
      </w:r>
      <w:r w:rsidR="00CE4707" w:rsidRPr="00E737AD">
        <w:rPr>
          <w:rFonts w:ascii="Arial" w:eastAsia="Times New Roman" w:hAnsi="Arial" w:cs="Arial"/>
          <w:sz w:val="24"/>
          <w:szCs w:val="24"/>
          <w:lang w:val="es-CO" w:eastAsia="x-none"/>
        </w:rPr>
        <w:t>valoración de la gravedad de la conducta</w:t>
      </w:r>
      <w:r w:rsidR="009410C6" w:rsidRPr="00E737AD">
        <w:rPr>
          <w:rFonts w:ascii="Arial" w:eastAsia="Times New Roman" w:hAnsi="Arial" w:cs="Arial"/>
          <w:sz w:val="24"/>
          <w:szCs w:val="24"/>
          <w:lang w:val="es-CO" w:eastAsia="x-none"/>
        </w:rPr>
        <w:t xml:space="preserve">, se </w:t>
      </w:r>
      <w:r w:rsidR="00253A2A" w:rsidRPr="00E737AD">
        <w:rPr>
          <w:rFonts w:ascii="Arial" w:eastAsia="Times New Roman" w:hAnsi="Arial" w:cs="Arial"/>
          <w:sz w:val="24"/>
          <w:szCs w:val="24"/>
          <w:lang w:val="es-CO" w:eastAsia="x-none"/>
        </w:rPr>
        <w:t xml:space="preserve">debe tener en </w:t>
      </w:r>
      <w:r w:rsidR="00070153" w:rsidRPr="00E737AD">
        <w:rPr>
          <w:rFonts w:ascii="Arial" w:eastAsia="Times New Roman" w:hAnsi="Arial" w:cs="Arial"/>
          <w:sz w:val="24"/>
          <w:szCs w:val="24"/>
          <w:lang w:val="es-CO" w:eastAsia="x-none"/>
        </w:rPr>
        <w:t xml:space="preserve">lo dispuesto en el </w:t>
      </w:r>
      <w:r w:rsidR="00CE4707" w:rsidRPr="00E737AD">
        <w:rPr>
          <w:rFonts w:ascii="Arial" w:eastAsia="Times New Roman" w:hAnsi="Arial" w:cs="Arial"/>
          <w:sz w:val="24"/>
          <w:szCs w:val="24"/>
          <w:lang w:val="es-CO" w:eastAsia="x-none"/>
        </w:rPr>
        <w:t>artículo 64 del C.P.</w:t>
      </w:r>
      <w:r w:rsidR="003E5614" w:rsidRPr="00E737AD">
        <w:rPr>
          <w:rFonts w:ascii="Arial" w:eastAsia="Times New Roman" w:hAnsi="Arial" w:cs="Arial"/>
          <w:sz w:val="24"/>
          <w:szCs w:val="24"/>
          <w:lang w:val="es-CO" w:eastAsia="x-none"/>
        </w:rPr>
        <w:t xml:space="preserve"> </w:t>
      </w:r>
    </w:p>
    <w:p w:rsidR="005D18D1" w:rsidRPr="00E737AD" w:rsidRDefault="005D18D1" w:rsidP="00E737AD">
      <w:pPr>
        <w:spacing w:after="0" w:line="276" w:lineRule="auto"/>
        <w:ind w:right="51"/>
        <w:jc w:val="both"/>
        <w:rPr>
          <w:rFonts w:ascii="Arial" w:eastAsia="Times New Roman" w:hAnsi="Arial" w:cs="Arial"/>
          <w:sz w:val="24"/>
          <w:szCs w:val="24"/>
          <w:lang w:val="es-CO" w:eastAsia="x-none"/>
        </w:rPr>
      </w:pPr>
    </w:p>
    <w:p w:rsidR="0020311E" w:rsidRPr="00E737AD" w:rsidRDefault="00E53D4F" w:rsidP="00E737AD">
      <w:pPr>
        <w:spacing w:after="0" w:line="276" w:lineRule="auto"/>
        <w:ind w:right="51"/>
        <w:jc w:val="both"/>
        <w:rPr>
          <w:rFonts w:ascii="Arial" w:eastAsia="Times New Roman" w:hAnsi="Arial" w:cs="Arial"/>
          <w:sz w:val="24"/>
          <w:szCs w:val="24"/>
          <w:lang w:val="es-CO" w:eastAsia="x-none"/>
        </w:rPr>
      </w:pPr>
      <w:r w:rsidRPr="00E737AD">
        <w:rPr>
          <w:rFonts w:ascii="Arial" w:eastAsia="Times New Roman" w:hAnsi="Arial" w:cs="Arial"/>
          <w:sz w:val="24"/>
          <w:szCs w:val="24"/>
          <w:lang w:val="es-CO" w:eastAsia="x-none"/>
        </w:rPr>
        <w:t>6</w:t>
      </w:r>
      <w:r w:rsidR="00635653" w:rsidRPr="00E737AD">
        <w:rPr>
          <w:rFonts w:ascii="Arial" w:eastAsia="Times New Roman" w:hAnsi="Arial" w:cs="Arial"/>
          <w:sz w:val="24"/>
          <w:szCs w:val="24"/>
          <w:lang w:val="es-CO" w:eastAsia="x-none"/>
        </w:rPr>
        <w:t xml:space="preserve">.4.1 </w:t>
      </w:r>
      <w:r w:rsidR="00893540" w:rsidRPr="00E737AD">
        <w:rPr>
          <w:rFonts w:ascii="Arial" w:eastAsia="Times New Roman" w:hAnsi="Arial" w:cs="Arial"/>
          <w:sz w:val="24"/>
          <w:szCs w:val="24"/>
          <w:lang w:val="es-CO" w:eastAsia="x-none"/>
        </w:rPr>
        <w:t xml:space="preserve">Según esa norma, para </w:t>
      </w:r>
      <w:r w:rsidR="0020311E" w:rsidRPr="00E737AD">
        <w:rPr>
          <w:rFonts w:ascii="Arial" w:eastAsia="Times New Roman" w:hAnsi="Arial" w:cs="Arial"/>
          <w:sz w:val="24"/>
          <w:szCs w:val="24"/>
          <w:lang w:val="es-CO" w:eastAsia="x-none"/>
        </w:rPr>
        <w:t>acceder a dicha prerrogativa</w:t>
      </w:r>
      <w:r w:rsidR="00150D09" w:rsidRPr="00E737AD">
        <w:rPr>
          <w:rFonts w:ascii="Arial" w:eastAsia="Times New Roman" w:hAnsi="Arial" w:cs="Arial"/>
          <w:sz w:val="24"/>
          <w:szCs w:val="24"/>
          <w:lang w:val="es-CO" w:eastAsia="x-none"/>
        </w:rPr>
        <w:t xml:space="preserve">, </w:t>
      </w:r>
      <w:r w:rsidR="0020311E" w:rsidRPr="00E737AD">
        <w:rPr>
          <w:rFonts w:ascii="Arial" w:eastAsia="Times New Roman" w:hAnsi="Arial" w:cs="Arial"/>
          <w:sz w:val="24"/>
          <w:szCs w:val="24"/>
          <w:lang w:val="es-CO" w:eastAsia="x-none"/>
        </w:rPr>
        <w:t xml:space="preserve">la persona que ha sido condenada </w:t>
      </w:r>
      <w:r w:rsidR="00FF5202" w:rsidRPr="00E737AD">
        <w:rPr>
          <w:rFonts w:ascii="Arial" w:eastAsia="Times New Roman" w:hAnsi="Arial" w:cs="Arial"/>
          <w:sz w:val="24"/>
          <w:szCs w:val="24"/>
          <w:lang w:val="es-CO" w:eastAsia="x-none"/>
        </w:rPr>
        <w:t xml:space="preserve">debe </w:t>
      </w:r>
      <w:r w:rsidR="00FC3ADE" w:rsidRPr="00E737AD">
        <w:rPr>
          <w:rFonts w:ascii="Arial" w:eastAsia="Times New Roman" w:hAnsi="Arial" w:cs="Arial"/>
          <w:sz w:val="24"/>
          <w:szCs w:val="24"/>
          <w:lang w:val="es-CO" w:eastAsia="x-none"/>
        </w:rPr>
        <w:t>cumplir</w:t>
      </w:r>
      <w:r w:rsidR="00CE4707" w:rsidRPr="00E737AD">
        <w:rPr>
          <w:rFonts w:ascii="Arial" w:eastAsia="Times New Roman" w:hAnsi="Arial" w:cs="Arial"/>
          <w:sz w:val="24"/>
          <w:szCs w:val="24"/>
          <w:lang w:val="es-CO" w:eastAsia="x-none"/>
        </w:rPr>
        <w:t xml:space="preserve"> los </w:t>
      </w:r>
      <w:r w:rsidR="0020311E" w:rsidRPr="00E737AD">
        <w:rPr>
          <w:rFonts w:ascii="Arial" w:eastAsia="Times New Roman" w:hAnsi="Arial" w:cs="Arial"/>
          <w:sz w:val="24"/>
          <w:szCs w:val="24"/>
          <w:lang w:val="es-CO" w:eastAsia="x-none"/>
        </w:rPr>
        <w:t xml:space="preserve">siguientes </w:t>
      </w:r>
      <w:r w:rsidR="00CE4707" w:rsidRPr="00E737AD">
        <w:rPr>
          <w:rFonts w:ascii="Arial" w:eastAsia="Times New Roman" w:hAnsi="Arial" w:cs="Arial"/>
          <w:sz w:val="24"/>
          <w:szCs w:val="24"/>
          <w:lang w:val="es-CO" w:eastAsia="x-none"/>
        </w:rPr>
        <w:t xml:space="preserve">requisitos </w:t>
      </w:r>
      <w:r w:rsidR="0020311E" w:rsidRPr="00E737AD">
        <w:rPr>
          <w:rFonts w:ascii="Arial" w:eastAsia="Times New Roman" w:hAnsi="Arial" w:cs="Arial"/>
          <w:sz w:val="24"/>
          <w:szCs w:val="24"/>
          <w:lang w:val="es-CO" w:eastAsia="x-none"/>
        </w:rPr>
        <w:t>objetivos y subjetivos</w:t>
      </w:r>
      <w:r w:rsidR="00763504" w:rsidRPr="00E737AD">
        <w:rPr>
          <w:rFonts w:ascii="Arial" w:eastAsia="Times New Roman" w:hAnsi="Arial" w:cs="Arial"/>
          <w:sz w:val="24"/>
          <w:szCs w:val="24"/>
          <w:lang w:val="es-CO" w:eastAsia="x-none"/>
        </w:rPr>
        <w:t>:</w:t>
      </w:r>
      <w:r w:rsidR="0020311E" w:rsidRPr="00E737AD">
        <w:rPr>
          <w:rFonts w:ascii="Arial" w:eastAsia="Times New Roman" w:hAnsi="Arial" w:cs="Arial"/>
          <w:sz w:val="24"/>
          <w:szCs w:val="24"/>
          <w:lang w:val="es-CO" w:eastAsia="x-none"/>
        </w:rPr>
        <w:t xml:space="preserve"> i) </w:t>
      </w:r>
      <w:r w:rsidR="00CE4707" w:rsidRPr="00E737AD">
        <w:rPr>
          <w:rFonts w:ascii="Arial" w:eastAsia="Times New Roman" w:hAnsi="Arial" w:cs="Arial"/>
          <w:sz w:val="24"/>
          <w:szCs w:val="24"/>
          <w:lang w:val="es-CO" w:eastAsia="x-none"/>
        </w:rPr>
        <w:t xml:space="preserve">haber cumplido a la fecha de la solicitud las tres quintas (3/5) partes de </w:t>
      </w:r>
      <w:r w:rsidR="0020311E" w:rsidRPr="00E737AD">
        <w:rPr>
          <w:rFonts w:ascii="Arial" w:eastAsia="Times New Roman" w:hAnsi="Arial" w:cs="Arial"/>
          <w:sz w:val="24"/>
          <w:szCs w:val="24"/>
          <w:lang w:val="es-CO" w:eastAsia="x-none"/>
        </w:rPr>
        <w:t xml:space="preserve">la pena; ii) </w:t>
      </w:r>
      <w:r w:rsidR="00CE4707" w:rsidRPr="00E737AD">
        <w:rPr>
          <w:rFonts w:ascii="Arial" w:eastAsia="Times New Roman" w:hAnsi="Arial" w:cs="Arial"/>
          <w:sz w:val="24"/>
          <w:szCs w:val="24"/>
          <w:lang w:val="es-CO" w:eastAsia="x-none"/>
        </w:rPr>
        <w:t>tener un adecuado desempeño y comportamiento durante el tratamiento penitenciario en el centro de reclusión</w:t>
      </w:r>
      <w:r w:rsidR="0020311E" w:rsidRPr="00E737AD">
        <w:rPr>
          <w:rFonts w:ascii="Arial" w:eastAsia="Times New Roman" w:hAnsi="Arial" w:cs="Arial"/>
          <w:sz w:val="24"/>
          <w:szCs w:val="24"/>
          <w:lang w:val="es-CO" w:eastAsia="x-none"/>
        </w:rPr>
        <w:t xml:space="preserve">; iii) </w:t>
      </w:r>
      <w:r w:rsidR="00CE4707" w:rsidRPr="00E737AD">
        <w:rPr>
          <w:rFonts w:ascii="Arial" w:eastAsia="Times New Roman" w:hAnsi="Arial" w:cs="Arial"/>
          <w:sz w:val="24"/>
          <w:szCs w:val="24"/>
          <w:lang w:val="es-CO" w:eastAsia="x-none"/>
        </w:rPr>
        <w:t>demostrar un arraigo familiar y social;</w:t>
      </w:r>
      <w:r w:rsidR="0020311E" w:rsidRPr="00E737AD">
        <w:rPr>
          <w:rFonts w:ascii="Arial" w:eastAsia="Times New Roman" w:hAnsi="Arial" w:cs="Arial"/>
          <w:sz w:val="24"/>
          <w:szCs w:val="24"/>
          <w:lang w:val="es-CO" w:eastAsia="x-none"/>
        </w:rPr>
        <w:t xml:space="preserve"> y iv)</w:t>
      </w:r>
      <w:r w:rsidR="00893540" w:rsidRPr="00E737AD">
        <w:rPr>
          <w:rFonts w:ascii="Arial" w:eastAsia="Times New Roman" w:hAnsi="Arial" w:cs="Arial"/>
          <w:sz w:val="24"/>
          <w:szCs w:val="24"/>
          <w:lang w:val="es-CO" w:eastAsia="x-none"/>
        </w:rPr>
        <w:t xml:space="preserve"> debe hacerse una valoración sobre la </w:t>
      </w:r>
      <w:r w:rsidR="0020311E" w:rsidRPr="00E737AD">
        <w:rPr>
          <w:rFonts w:ascii="Arial" w:eastAsia="Times New Roman" w:hAnsi="Arial" w:cs="Arial"/>
          <w:sz w:val="24"/>
          <w:szCs w:val="24"/>
          <w:lang w:val="es-CO" w:eastAsia="x-none"/>
        </w:rPr>
        <w:t xml:space="preserve">a </w:t>
      </w:r>
      <w:r w:rsidR="00CE4707" w:rsidRPr="00E737AD">
        <w:rPr>
          <w:rFonts w:ascii="Arial" w:eastAsia="Times New Roman" w:hAnsi="Arial" w:cs="Arial"/>
          <w:sz w:val="24"/>
          <w:szCs w:val="24"/>
          <w:lang w:val="es-CO" w:eastAsia="x-none"/>
        </w:rPr>
        <w:t xml:space="preserve">gravedad de la conducta </w:t>
      </w:r>
      <w:r w:rsidR="0020311E" w:rsidRPr="00E737AD">
        <w:rPr>
          <w:rFonts w:ascii="Arial" w:eastAsia="Times New Roman" w:hAnsi="Arial" w:cs="Arial"/>
          <w:sz w:val="24"/>
          <w:szCs w:val="24"/>
          <w:lang w:val="es-CO" w:eastAsia="x-none"/>
        </w:rPr>
        <w:t xml:space="preserve">investigada. </w:t>
      </w:r>
    </w:p>
    <w:p w:rsidR="00893540" w:rsidRPr="00E737AD" w:rsidRDefault="00893540" w:rsidP="00E737AD">
      <w:pPr>
        <w:spacing w:after="0" w:line="276" w:lineRule="auto"/>
        <w:ind w:right="51"/>
        <w:jc w:val="both"/>
        <w:rPr>
          <w:rFonts w:ascii="Arial" w:eastAsia="Times New Roman" w:hAnsi="Arial" w:cs="Arial"/>
          <w:sz w:val="24"/>
          <w:szCs w:val="24"/>
          <w:lang w:val="es-CO" w:eastAsia="x-none"/>
        </w:rPr>
      </w:pPr>
    </w:p>
    <w:p w:rsidR="00CE4707" w:rsidRPr="00E737AD" w:rsidRDefault="00FC3ADE" w:rsidP="00E737AD">
      <w:pPr>
        <w:spacing w:after="0" w:line="276" w:lineRule="auto"/>
        <w:ind w:right="51"/>
        <w:jc w:val="both"/>
        <w:rPr>
          <w:rFonts w:ascii="Arial" w:eastAsia="Times New Roman" w:hAnsi="Arial" w:cs="Arial"/>
          <w:sz w:val="24"/>
          <w:szCs w:val="24"/>
          <w:lang w:val="es-CO" w:eastAsia="x-none"/>
        </w:rPr>
      </w:pPr>
      <w:r w:rsidRPr="00E737AD">
        <w:rPr>
          <w:rFonts w:ascii="Arial" w:eastAsia="Times New Roman" w:hAnsi="Arial" w:cs="Arial"/>
          <w:sz w:val="24"/>
          <w:szCs w:val="24"/>
          <w:lang w:val="es-CO" w:eastAsia="x-none"/>
        </w:rPr>
        <w:t>6</w:t>
      </w:r>
      <w:r w:rsidR="0020311E" w:rsidRPr="00E737AD">
        <w:rPr>
          <w:rFonts w:ascii="Arial" w:eastAsia="Times New Roman" w:hAnsi="Arial" w:cs="Arial"/>
          <w:sz w:val="24"/>
          <w:szCs w:val="24"/>
          <w:lang w:val="es-CO" w:eastAsia="x-none"/>
        </w:rPr>
        <w:t xml:space="preserve">.4.2 Ese análisis que debe realizar el juez de ejecución de penas no representa </w:t>
      </w:r>
      <w:r w:rsidR="00CE4707" w:rsidRPr="00E737AD">
        <w:rPr>
          <w:rFonts w:ascii="Arial" w:eastAsia="Times New Roman" w:hAnsi="Arial" w:cs="Arial"/>
          <w:sz w:val="24"/>
          <w:szCs w:val="24"/>
          <w:lang w:val="es-CO" w:eastAsia="x-none"/>
        </w:rPr>
        <w:t xml:space="preserve">un nuevo juicio jurídico del comportamiento del condenado que se pueda traducir en una violación del principio de </w:t>
      </w:r>
      <w:r w:rsidR="00CE4707" w:rsidRPr="00E737AD">
        <w:rPr>
          <w:rFonts w:ascii="Arial" w:eastAsia="Times New Roman" w:hAnsi="Arial" w:cs="Arial"/>
          <w:i/>
          <w:sz w:val="24"/>
          <w:szCs w:val="24"/>
          <w:lang w:val="es-CO" w:eastAsia="x-none"/>
        </w:rPr>
        <w:t>non bis in ídem</w:t>
      </w:r>
      <w:r w:rsidR="00893540" w:rsidRPr="00E737AD">
        <w:rPr>
          <w:rFonts w:ascii="Arial" w:eastAsia="Times New Roman" w:hAnsi="Arial" w:cs="Arial"/>
          <w:i/>
          <w:sz w:val="24"/>
          <w:szCs w:val="24"/>
          <w:lang w:val="es-CO" w:eastAsia="x-none"/>
        </w:rPr>
        <w:t xml:space="preserve">, </w:t>
      </w:r>
      <w:r w:rsidR="00983DC8">
        <w:rPr>
          <w:rFonts w:ascii="Arial" w:eastAsia="Times New Roman" w:hAnsi="Arial" w:cs="Arial"/>
          <w:sz w:val="24"/>
          <w:szCs w:val="24"/>
          <w:lang w:val="es-CO" w:eastAsia="x-none"/>
        </w:rPr>
        <w:t>ya que en la sentencia C-</w:t>
      </w:r>
      <w:r w:rsidR="00893540" w:rsidRPr="00E737AD">
        <w:rPr>
          <w:rFonts w:ascii="Arial" w:eastAsia="Times New Roman" w:hAnsi="Arial" w:cs="Arial"/>
          <w:sz w:val="24"/>
          <w:szCs w:val="24"/>
          <w:lang w:val="es-CO" w:eastAsia="x-none"/>
        </w:rPr>
        <w:t xml:space="preserve">194 de 2005, la </w:t>
      </w:r>
      <w:r w:rsidR="0020311E" w:rsidRPr="00E737AD">
        <w:rPr>
          <w:rFonts w:ascii="Arial" w:eastAsia="Times New Roman" w:hAnsi="Arial" w:cs="Arial"/>
          <w:sz w:val="24"/>
          <w:szCs w:val="24"/>
          <w:lang w:val="es-CO" w:eastAsia="x-none"/>
        </w:rPr>
        <w:t xml:space="preserve">Corte Constitucional </w:t>
      </w:r>
      <w:r w:rsidR="00763504" w:rsidRPr="00E737AD">
        <w:rPr>
          <w:rFonts w:ascii="Arial" w:eastAsia="Times New Roman" w:hAnsi="Arial" w:cs="Arial"/>
          <w:sz w:val="24"/>
          <w:szCs w:val="24"/>
          <w:lang w:val="es-CO" w:eastAsia="x-none"/>
        </w:rPr>
        <w:t>manifestó lo</w:t>
      </w:r>
      <w:r w:rsidR="0020311E" w:rsidRPr="00E737AD">
        <w:rPr>
          <w:rFonts w:ascii="Arial" w:eastAsia="Times New Roman" w:hAnsi="Arial" w:cs="Arial"/>
          <w:sz w:val="24"/>
          <w:szCs w:val="24"/>
          <w:lang w:val="es-CO" w:eastAsia="x-none"/>
        </w:rPr>
        <w:t xml:space="preserve"> siguiente: </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CE4707" w:rsidRPr="00E737AD" w:rsidRDefault="00CE4707" w:rsidP="00E737AD">
      <w:pPr>
        <w:tabs>
          <w:tab w:val="left" w:pos="7200"/>
        </w:tabs>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x-none"/>
        </w:rPr>
        <w:lastRenderedPageBreak/>
        <w:t xml:space="preserve"> </w:t>
      </w:r>
      <w:r w:rsidRPr="00E737AD">
        <w:rPr>
          <w:rFonts w:ascii="Arial" w:eastAsia="Times New Roman" w:hAnsi="Arial" w:cs="Arial"/>
          <w:i/>
          <w:szCs w:val="24"/>
          <w:lang w:val="es-CO" w:eastAsia="es-ES"/>
        </w:rPr>
        <w:t xml:space="preserve">“(…) </w:t>
      </w:r>
      <w:r w:rsidRPr="00E737AD">
        <w:rPr>
          <w:rFonts w:ascii="Arial" w:eastAsia="Times New Roman" w:hAnsi="Arial" w:cs="Arial"/>
          <w:i/>
          <w:szCs w:val="24"/>
          <w:u w:val="single"/>
          <w:lang w:val="es-CO" w:eastAsia="es-ES"/>
        </w:rPr>
        <w:t>En los mismos términos, cuando la norma acusada dice que la libertad condicional podrá concederse previa valoración de la gravedad de la conducta, no significa que el Juez de Ejecución de Penas y Medidas de Seguridad quede autorizado para valorar la gravedad de la conducta. Lo que la norma indica es que dicho funcionario deberá tener en cuenta la gravedad del comportamiento punible, calificado y valorado previamente en la sentencia condenatoria por el juez de conocimiento, como criterio para conceder el subrogado penal</w:t>
      </w:r>
      <w:r w:rsidRPr="00E737AD">
        <w:rPr>
          <w:rFonts w:ascii="Arial" w:eastAsia="Times New Roman" w:hAnsi="Arial" w:cs="Arial"/>
          <w:i/>
          <w:szCs w:val="24"/>
          <w:lang w:val="es-CO" w:eastAsia="es-ES"/>
        </w:rPr>
        <w:t>.   (…)</w:t>
      </w:r>
    </w:p>
    <w:p w:rsidR="00CE4707" w:rsidRPr="00E737AD" w:rsidRDefault="00CE4707" w:rsidP="00E737AD">
      <w:pPr>
        <w:tabs>
          <w:tab w:val="left" w:pos="7200"/>
        </w:tabs>
        <w:spacing w:after="0" w:line="240" w:lineRule="auto"/>
        <w:ind w:left="426" w:right="418" w:firstLine="7201"/>
        <w:jc w:val="both"/>
        <w:rPr>
          <w:rFonts w:ascii="Arial" w:eastAsia="Times New Roman" w:hAnsi="Arial" w:cs="Arial"/>
          <w:i/>
          <w:szCs w:val="24"/>
          <w:lang w:val="es-CO" w:eastAsia="es-ES"/>
        </w:rPr>
      </w:pPr>
    </w:p>
    <w:p w:rsidR="00CE4707" w:rsidRPr="00E737AD" w:rsidRDefault="00CE4707" w:rsidP="00E737AD">
      <w:pPr>
        <w:spacing w:after="0" w:line="240" w:lineRule="auto"/>
        <w:ind w:left="426" w:right="418"/>
        <w:jc w:val="both"/>
        <w:rPr>
          <w:rFonts w:ascii="Arial" w:eastAsia="Times New Roman" w:hAnsi="Arial" w:cs="Arial"/>
          <w:szCs w:val="24"/>
          <w:lang w:val="es-CO" w:eastAsia="es-ES"/>
        </w:rPr>
      </w:pPr>
      <w:r w:rsidRPr="00E737AD">
        <w:rPr>
          <w:rFonts w:ascii="Arial" w:eastAsia="Times New Roman" w:hAnsi="Arial" w:cs="Arial"/>
          <w:i/>
          <w:szCs w:val="24"/>
          <w:lang w:val="es-CO" w:eastAsia="es-ES"/>
        </w:rPr>
        <w:t>En atención a lo anterior, la Corte Constitucional declarará exequible la expresión ‘previa valoración de la gravedad de la conducta punible’, contenida en el artículo 5º de la Ley 890 de 2004, que modificó el artículo 64 del Código Penal, pero para garantizar su correcta aplicación, la condicionará a que se entienda que la valoración que hace el Juez de Ejecución de Penas y Medidas d Seguridad debe estar acorde con los términos en que haya sido evaluada la gravedad de la conducta en la sentencia condenatoria, por parte del juez de la causa”.</w:t>
      </w:r>
      <w:r w:rsidRPr="00E737AD">
        <w:rPr>
          <w:rFonts w:ascii="Arial" w:eastAsia="Times New Roman" w:hAnsi="Arial" w:cs="Arial"/>
          <w:i/>
          <w:szCs w:val="24"/>
          <w:vertAlign w:val="superscript"/>
          <w:lang w:val="es-CO" w:eastAsia="es-ES"/>
        </w:rPr>
        <w:footnoteReference w:id="1"/>
      </w:r>
      <w:r w:rsidR="0020311E" w:rsidRPr="00E737AD">
        <w:rPr>
          <w:rFonts w:ascii="Arial" w:eastAsia="Times New Roman" w:hAnsi="Arial" w:cs="Arial"/>
          <w:i/>
          <w:szCs w:val="24"/>
          <w:lang w:val="es-CO" w:eastAsia="es-ES"/>
        </w:rPr>
        <w:t xml:space="preserve"> (</w:t>
      </w:r>
      <w:r w:rsidR="0020311E" w:rsidRPr="00E737AD">
        <w:rPr>
          <w:rFonts w:ascii="Arial" w:eastAsia="Times New Roman" w:hAnsi="Arial" w:cs="Arial"/>
          <w:szCs w:val="24"/>
          <w:lang w:val="es-CO" w:eastAsia="es-ES"/>
        </w:rPr>
        <w:t>Subraya</w:t>
      </w:r>
      <w:r w:rsidR="00893540" w:rsidRPr="00E737AD">
        <w:rPr>
          <w:rFonts w:ascii="Arial" w:eastAsia="Times New Roman" w:hAnsi="Arial" w:cs="Arial"/>
          <w:szCs w:val="24"/>
          <w:lang w:val="es-CO" w:eastAsia="es-ES"/>
        </w:rPr>
        <w:t>s</w:t>
      </w:r>
      <w:r w:rsidR="0020311E" w:rsidRPr="00E737AD">
        <w:rPr>
          <w:rFonts w:ascii="Arial" w:eastAsia="Times New Roman" w:hAnsi="Arial" w:cs="Arial"/>
          <w:szCs w:val="24"/>
          <w:lang w:val="es-CO" w:eastAsia="es-ES"/>
        </w:rPr>
        <w:t xml:space="preserve"> fuera de texto).</w:t>
      </w:r>
    </w:p>
    <w:p w:rsidR="00CE4707" w:rsidRPr="00E737AD" w:rsidRDefault="00CE4707" w:rsidP="00E737AD">
      <w:pPr>
        <w:spacing w:after="0" w:line="276" w:lineRule="auto"/>
        <w:ind w:right="51"/>
        <w:jc w:val="both"/>
        <w:rPr>
          <w:rFonts w:ascii="Arial" w:eastAsia="Times New Roman" w:hAnsi="Arial" w:cs="Arial"/>
          <w:i/>
          <w:sz w:val="24"/>
          <w:szCs w:val="24"/>
          <w:lang w:val="es-CO" w:eastAsia="x-none"/>
        </w:rPr>
      </w:pPr>
    </w:p>
    <w:p w:rsidR="00CE4707" w:rsidRPr="00E737AD" w:rsidRDefault="00893540" w:rsidP="00E737AD">
      <w:pPr>
        <w:spacing w:after="0" w:line="276" w:lineRule="auto"/>
        <w:ind w:right="51"/>
        <w:jc w:val="both"/>
        <w:rPr>
          <w:rFonts w:ascii="Arial" w:eastAsia="Times New Roman" w:hAnsi="Arial" w:cs="Arial"/>
          <w:sz w:val="24"/>
          <w:szCs w:val="24"/>
          <w:lang w:val="es-CO" w:eastAsia="x-none"/>
        </w:rPr>
      </w:pPr>
      <w:r w:rsidRPr="00E737AD">
        <w:rPr>
          <w:rFonts w:ascii="Arial" w:eastAsia="Times New Roman" w:hAnsi="Arial" w:cs="Arial"/>
          <w:sz w:val="24"/>
          <w:szCs w:val="24"/>
          <w:lang w:val="es-CO" w:eastAsia="x-none"/>
        </w:rPr>
        <w:t xml:space="preserve">En la </w:t>
      </w:r>
      <w:r w:rsidR="00CE4707" w:rsidRPr="00E737AD">
        <w:rPr>
          <w:rFonts w:ascii="Arial" w:eastAsia="Times New Roman" w:hAnsi="Arial" w:cs="Arial"/>
          <w:sz w:val="24"/>
          <w:szCs w:val="24"/>
          <w:lang w:val="es-CO" w:eastAsia="x-none"/>
        </w:rPr>
        <w:t xml:space="preserve">sentencia C-757 de 2014, </w:t>
      </w:r>
      <w:r w:rsidR="00763504" w:rsidRPr="00E737AD">
        <w:rPr>
          <w:rFonts w:ascii="Arial" w:eastAsia="Times New Roman" w:hAnsi="Arial" w:cs="Arial"/>
          <w:sz w:val="24"/>
          <w:szCs w:val="24"/>
          <w:lang w:val="es-CO" w:eastAsia="x-none"/>
        </w:rPr>
        <w:t>se reiteró</w:t>
      </w:r>
      <w:r w:rsidRPr="00E737AD">
        <w:rPr>
          <w:rFonts w:ascii="Arial" w:eastAsia="Times New Roman" w:hAnsi="Arial" w:cs="Arial"/>
          <w:sz w:val="24"/>
          <w:szCs w:val="24"/>
          <w:lang w:val="es-CO" w:eastAsia="x-none"/>
        </w:rPr>
        <w:t xml:space="preserve"> ese </w:t>
      </w:r>
      <w:r w:rsidR="00763504" w:rsidRPr="00E737AD">
        <w:rPr>
          <w:rFonts w:ascii="Arial" w:eastAsia="Times New Roman" w:hAnsi="Arial" w:cs="Arial"/>
          <w:sz w:val="24"/>
          <w:szCs w:val="24"/>
          <w:lang w:val="es-CO" w:eastAsia="x-none"/>
        </w:rPr>
        <w:t>criterio y se dijo lo siguiente</w:t>
      </w:r>
      <w:r w:rsidRPr="00E737AD">
        <w:rPr>
          <w:rFonts w:ascii="Arial" w:eastAsia="Times New Roman" w:hAnsi="Arial" w:cs="Arial"/>
          <w:sz w:val="24"/>
          <w:szCs w:val="24"/>
          <w:lang w:val="es-CO" w:eastAsia="x-none"/>
        </w:rPr>
        <w:t>:</w:t>
      </w:r>
      <w:r w:rsidR="00CE4707" w:rsidRPr="00E737AD">
        <w:rPr>
          <w:rFonts w:ascii="Arial" w:eastAsia="Times New Roman" w:hAnsi="Arial" w:cs="Arial"/>
          <w:sz w:val="24"/>
          <w:szCs w:val="24"/>
          <w:lang w:val="es-CO" w:eastAsia="x-none"/>
        </w:rPr>
        <w:t xml:space="preserve"> </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CE4707" w:rsidRPr="00E737AD" w:rsidRDefault="00CE470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Las valoraciones de la conducta punible que hagan los jueces de ejecución de penas y medidas de seguridad para decidir sobre la libertad condicional de los condenados debe tener en cuenta todas las circunstancias, elementos y consideraciones hechas por el juez penal en la sentencia condenatoria, sean éstas favorables o desfavorables al otorgamiento de la libertad condicional.”</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CE4707" w:rsidRPr="00E737AD" w:rsidRDefault="00893540" w:rsidP="00E737AD">
      <w:pPr>
        <w:spacing w:after="0" w:line="276" w:lineRule="auto"/>
        <w:ind w:right="51"/>
        <w:jc w:val="both"/>
        <w:rPr>
          <w:rFonts w:ascii="Arial" w:eastAsia="Times New Roman" w:hAnsi="Arial" w:cs="Arial"/>
          <w:sz w:val="24"/>
          <w:szCs w:val="24"/>
          <w:lang w:val="es-CO" w:eastAsia="x-none"/>
        </w:rPr>
      </w:pPr>
      <w:r w:rsidRPr="00E737AD">
        <w:rPr>
          <w:rFonts w:ascii="Arial" w:eastAsia="Times New Roman" w:hAnsi="Arial" w:cs="Arial"/>
          <w:sz w:val="24"/>
          <w:szCs w:val="24"/>
          <w:lang w:val="es-CO" w:eastAsia="x-none"/>
        </w:rPr>
        <w:t xml:space="preserve">Posteriormente, en la </w:t>
      </w:r>
      <w:r w:rsidR="00CE4707" w:rsidRPr="00E737AD">
        <w:rPr>
          <w:rFonts w:ascii="Arial" w:eastAsia="Times New Roman" w:hAnsi="Arial" w:cs="Arial"/>
          <w:sz w:val="24"/>
          <w:szCs w:val="24"/>
          <w:lang w:val="es-CO" w:eastAsia="x-none"/>
        </w:rPr>
        <w:t xml:space="preserve">sentencia T- 019 de 2017, </w:t>
      </w:r>
      <w:r w:rsidRPr="00E737AD">
        <w:rPr>
          <w:rFonts w:ascii="Arial" w:eastAsia="Times New Roman" w:hAnsi="Arial" w:cs="Arial"/>
          <w:sz w:val="24"/>
          <w:szCs w:val="24"/>
          <w:lang w:val="es-CO" w:eastAsia="x-none"/>
        </w:rPr>
        <w:t xml:space="preserve">se </w:t>
      </w:r>
      <w:r w:rsidR="0020311E" w:rsidRPr="00E737AD">
        <w:rPr>
          <w:rFonts w:ascii="Arial" w:eastAsia="Times New Roman" w:hAnsi="Arial" w:cs="Arial"/>
          <w:sz w:val="24"/>
          <w:szCs w:val="24"/>
          <w:lang w:val="es-CO" w:eastAsia="x-none"/>
        </w:rPr>
        <w:t>expuso</w:t>
      </w:r>
      <w:r w:rsidR="00CE4707" w:rsidRPr="00E737AD">
        <w:rPr>
          <w:rFonts w:ascii="Arial" w:eastAsia="Times New Roman" w:hAnsi="Arial" w:cs="Arial"/>
          <w:sz w:val="24"/>
          <w:szCs w:val="24"/>
          <w:lang w:val="es-CO" w:eastAsia="x-none"/>
        </w:rPr>
        <w:t xml:space="preserve">: </w:t>
      </w:r>
    </w:p>
    <w:p w:rsidR="005D18D1" w:rsidRPr="00E737AD" w:rsidRDefault="005D18D1" w:rsidP="00E737AD">
      <w:pPr>
        <w:spacing w:after="0" w:line="276" w:lineRule="auto"/>
        <w:ind w:left="567" w:right="612"/>
        <w:jc w:val="both"/>
        <w:rPr>
          <w:rFonts w:ascii="Arial" w:eastAsia="Times New Roman" w:hAnsi="Arial" w:cs="Arial"/>
          <w:i/>
          <w:sz w:val="24"/>
          <w:szCs w:val="24"/>
          <w:lang w:val="es-CO" w:eastAsia="x-none"/>
        </w:rPr>
      </w:pPr>
    </w:p>
    <w:p w:rsidR="00CE4707" w:rsidRPr="00E737AD" w:rsidRDefault="00CE470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“Al momento de estudiar los subrogados penales consagrados en la legislación, constituye una orientación para el juez el régimen de excepciones señalado en la ley, en la medida en que estas son un tamiz a efectos de verificar la gravedad de la conducta. Es así como tendrá relevancia las circunstancias y consideraciones efectuadas por el juez penal en la sentencia condenatoria, sean estas favorables o desfavorables al condenado, lo anterior, siguiendo el precedente de la Corporación en cuanto a que debe valorarse la conducta punible.</w:t>
      </w:r>
    </w:p>
    <w:p w:rsidR="00CE4707" w:rsidRPr="00E737AD" w:rsidRDefault="00CE4707" w:rsidP="00E737AD">
      <w:pPr>
        <w:spacing w:after="0" w:line="240" w:lineRule="auto"/>
        <w:ind w:left="426" w:right="418"/>
        <w:jc w:val="both"/>
        <w:rPr>
          <w:rFonts w:ascii="Arial" w:eastAsia="Times New Roman" w:hAnsi="Arial" w:cs="Arial"/>
          <w:i/>
          <w:szCs w:val="24"/>
          <w:lang w:val="es-CO" w:eastAsia="es-ES"/>
        </w:rPr>
      </w:pPr>
    </w:p>
    <w:p w:rsidR="00CE4707" w:rsidRPr="00E737AD" w:rsidRDefault="00CE470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w:t>
      </w:r>
    </w:p>
    <w:p w:rsidR="00CE4707" w:rsidRPr="00E737AD" w:rsidRDefault="00CE4707" w:rsidP="00E737AD">
      <w:pPr>
        <w:spacing w:after="0" w:line="240" w:lineRule="auto"/>
        <w:ind w:left="426" w:right="418"/>
        <w:jc w:val="both"/>
        <w:rPr>
          <w:rFonts w:ascii="Arial" w:eastAsia="Times New Roman" w:hAnsi="Arial" w:cs="Arial"/>
          <w:i/>
          <w:szCs w:val="24"/>
          <w:lang w:val="es-CO" w:eastAsia="es-ES"/>
        </w:rPr>
      </w:pPr>
    </w:p>
    <w:p w:rsidR="00CE4707" w:rsidRPr="00E737AD" w:rsidRDefault="00CE470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Asimismo, deberá el juez de conocimiento tener en cuenta lo dispuesto en el artículo 64 del Código Penal, modificado por el artículo 30 de la Ley 1709 de 2014, norma que consagra que el juez previa valoración de la conducta punible, concederá la libertad condicional a quien haya cumplido los siguientes requisitos: 1) que la pena impuesta sea privativa de la libertad; 2) que el condenado haya cumplido las 3/5 partes de ella;  3) que su buena conducta en el sitio de reclusión permita colegir al funcionario judicial que es innecesario seguir ejecutando la pena y 4) que se demuestre arraigo familiar y social, en la medida en que le resulte más favorable. Se agrega que la valoración de la conducta punible tendrá en cuenta el contenido de la sentencia condenatoria tanto en lo favorable como en lo desfavorable [52], lo que puede motivar la decisión que se adopte en uno u otro sentido.”</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CE4707" w:rsidRPr="00E737AD" w:rsidRDefault="00A60E71" w:rsidP="00E737AD">
      <w:pPr>
        <w:spacing w:after="0" w:line="276" w:lineRule="auto"/>
        <w:ind w:right="51"/>
        <w:jc w:val="both"/>
        <w:rPr>
          <w:rFonts w:ascii="Arial" w:eastAsia="Times New Roman" w:hAnsi="Arial" w:cs="Arial"/>
          <w:sz w:val="24"/>
          <w:szCs w:val="24"/>
          <w:u w:val="single"/>
          <w:lang w:val="es-CO" w:eastAsia="x-none"/>
        </w:rPr>
      </w:pPr>
      <w:r w:rsidRPr="00E737AD">
        <w:rPr>
          <w:rFonts w:ascii="Arial" w:eastAsia="Times New Roman" w:hAnsi="Arial" w:cs="Arial"/>
          <w:sz w:val="24"/>
          <w:szCs w:val="24"/>
          <w:lang w:val="es-CO" w:eastAsia="x-none"/>
        </w:rPr>
        <w:t>6</w:t>
      </w:r>
      <w:r w:rsidR="006168D2" w:rsidRPr="00E737AD">
        <w:rPr>
          <w:rFonts w:ascii="Arial" w:eastAsia="Times New Roman" w:hAnsi="Arial" w:cs="Arial"/>
          <w:sz w:val="24"/>
          <w:szCs w:val="24"/>
          <w:lang w:val="es-CO" w:eastAsia="x-none"/>
        </w:rPr>
        <w:t xml:space="preserve">.4.3 </w:t>
      </w:r>
      <w:r w:rsidR="00D63974" w:rsidRPr="00E737AD">
        <w:rPr>
          <w:rFonts w:ascii="Arial" w:eastAsia="Times New Roman" w:hAnsi="Arial" w:cs="Arial"/>
          <w:sz w:val="24"/>
          <w:szCs w:val="24"/>
          <w:lang w:val="es-CO" w:eastAsia="x-none"/>
        </w:rPr>
        <w:t xml:space="preserve">Lo anterior permite inferir que la legislación y la jurisprudencia vigentes facultan al juez de ejecución de </w:t>
      </w:r>
      <w:r w:rsidR="00DB270E" w:rsidRPr="00E737AD">
        <w:rPr>
          <w:rFonts w:ascii="Arial" w:eastAsia="Times New Roman" w:hAnsi="Arial" w:cs="Arial"/>
          <w:sz w:val="24"/>
          <w:szCs w:val="24"/>
          <w:lang w:val="es-CO" w:eastAsia="x-none"/>
        </w:rPr>
        <w:t xml:space="preserve">penas para tener en cuenta la gravedad de </w:t>
      </w:r>
      <w:r w:rsidR="00CE4707" w:rsidRPr="00E737AD">
        <w:rPr>
          <w:rFonts w:ascii="Arial" w:eastAsia="Times New Roman" w:hAnsi="Arial" w:cs="Arial"/>
          <w:sz w:val="24"/>
          <w:szCs w:val="24"/>
          <w:lang w:val="es-CO" w:eastAsia="x-none"/>
        </w:rPr>
        <w:t xml:space="preserve">la conducta punible de un </w:t>
      </w:r>
      <w:r w:rsidR="00433C11" w:rsidRPr="00E737AD">
        <w:rPr>
          <w:rFonts w:ascii="Arial" w:eastAsia="Times New Roman" w:hAnsi="Arial" w:cs="Arial"/>
          <w:sz w:val="24"/>
          <w:szCs w:val="24"/>
          <w:lang w:val="es-CO" w:eastAsia="x-none"/>
        </w:rPr>
        <w:t>sentenciado c</w:t>
      </w:r>
      <w:r w:rsidR="00DB270E" w:rsidRPr="00E737AD">
        <w:rPr>
          <w:rFonts w:ascii="Arial" w:eastAsia="Times New Roman" w:hAnsi="Arial" w:cs="Arial"/>
          <w:sz w:val="24"/>
          <w:szCs w:val="24"/>
          <w:lang w:val="es-CO" w:eastAsia="x-none"/>
        </w:rPr>
        <w:t xml:space="preserve">on el fin de establecer si </w:t>
      </w:r>
      <w:r w:rsidR="00893540" w:rsidRPr="00E737AD">
        <w:rPr>
          <w:rFonts w:ascii="Arial" w:eastAsia="Times New Roman" w:hAnsi="Arial" w:cs="Arial"/>
          <w:sz w:val="24"/>
          <w:szCs w:val="24"/>
          <w:lang w:val="es-CO" w:eastAsia="x-none"/>
        </w:rPr>
        <w:t xml:space="preserve">se le debe conceder el </w:t>
      </w:r>
      <w:r w:rsidR="00CE4707" w:rsidRPr="00E737AD">
        <w:rPr>
          <w:rFonts w:ascii="Arial" w:eastAsia="Times New Roman" w:hAnsi="Arial" w:cs="Arial"/>
          <w:sz w:val="24"/>
          <w:szCs w:val="24"/>
          <w:lang w:val="es-CO" w:eastAsia="x-none"/>
        </w:rPr>
        <w:t>subrogado p</w:t>
      </w:r>
      <w:r w:rsidR="00DB270E" w:rsidRPr="00E737AD">
        <w:rPr>
          <w:rFonts w:ascii="Arial" w:eastAsia="Times New Roman" w:hAnsi="Arial" w:cs="Arial"/>
          <w:sz w:val="24"/>
          <w:szCs w:val="24"/>
          <w:lang w:val="es-CO" w:eastAsia="x-none"/>
        </w:rPr>
        <w:t xml:space="preserve">enal de la libertad condicional. </w:t>
      </w:r>
      <w:r w:rsidR="00DB270E" w:rsidRPr="00E737AD">
        <w:rPr>
          <w:rFonts w:ascii="Arial" w:eastAsia="Times New Roman" w:hAnsi="Arial" w:cs="Arial"/>
          <w:sz w:val="24"/>
          <w:szCs w:val="24"/>
          <w:u w:val="single"/>
          <w:lang w:val="es-CO" w:eastAsia="x-none"/>
        </w:rPr>
        <w:t xml:space="preserve">Sin embargo, </w:t>
      </w:r>
      <w:r w:rsidR="00CE4707" w:rsidRPr="00E737AD">
        <w:rPr>
          <w:rFonts w:ascii="Arial" w:eastAsia="Times New Roman" w:hAnsi="Arial" w:cs="Arial"/>
          <w:sz w:val="24"/>
          <w:szCs w:val="24"/>
          <w:u w:val="single"/>
          <w:lang w:val="es-CO" w:eastAsia="x-none"/>
        </w:rPr>
        <w:t xml:space="preserve">dicha valoración </w:t>
      </w:r>
      <w:r w:rsidR="00DB270E" w:rsidRPr="00E737AD">
        <w:rPr>
          <w:rFonts w:ascii="Arial" w:eastAsia="Times New Roman" w:hAnsi="Arial" w:cs="Arial"/>
          <w:sz w:val="24"/>
          <w:szCs w:val="24"/>
          <w:u w:val="single"/>
          <w:lang w:val="es-CO" w:eastAsia="x-none"/>
        </w:rPr>
        <w:t xml:space="preserve">se limita a lo referido por el juez fallador al momento de proferir la </w:t>
      </w:r>
      <w:r w:rsidR="00CE4707" w:rsidRPr="00E737AD">
        <w:rPr>
          <w:rFonts w:ascii="Arial" w:eastAsia="Times New Roman" w:hAnsi="Arial" w:cs="Arial"/>
          <w:sz w:val="24"/>
          <w:szCs w:val="24"/>
          <w:u w:val="single"/>
          <w:lang w:val="es-CO" w:eastAsia="x-none"/>
        </w:rPr>
        <w:t xml:space="preserve">sentencia condenatoria. </w:t>
      </w:r>
    </w:p>
    <w:p w:rsidR="00CE4707" w:rsidRPr="00E737AD" w:rsidRDefault="00CE4707" w:rsidP="00E737AD">
      <w:pPr>
        <w:spacing w:after="0" w:line="276" w:lineRule="auto"/>
        <w:ind w:right="51"/>
        <w:jc w:val="both"/>
        <w:rPr>
          <w:rFonts w:ascii="Arial" w:eastAsia="Times New Roman" w:hAnsi="Arial" w:cs="Arial"/>
          <w:sz w:val="24"/>
          <w:szCs w:val="24"/>
          <w:lang w:val="es-CO" w:eastAsia="x-none"/>
        </w:rPr>
      </w:pPr>
    </w:p>
    <w:p w:rsidR="00EC50BB" w:rsidRPr="00E737AD" w:rsidRDefault="00A60E71" w:rsidP="00E737AD">
      <w:pPr>
        <w:spacing w:after="0" w:line="276" w:lineRule="auto"/>
        <w:ind w:right="51"/>
        <w:jc w:val="both"/>
        <w:rPr>
          <w:rFonts w:ascii="Arial" w:eastAsia="Times New Roman" w:hAnsi="Arial" w:cs="Arial"/>
          <w:sz w:val="24"/>
          <w:szCs w:val="24"/>
          <w:lang w:val="es-CO" w:eastAsia="x-none"/>
        </w:rPr>
      </w:pPr>
      <w:r w:rsidRPr="00E737AD">
        <w:rPr>
          <w:rFonts w:ascii="Arial" w:eastAsia="Times New Roman" w:hAnsi="Arial" w:cs="Arial"/>
          <w:sz w:val="24"/>
          <w:szCs w:val="24"/>
          <w:lang w:val="es-CO" w:eastAsia="x-none"/>
        </w:rPr>
        <w:t>6</w:t>
      </w:r>
      <w:r w:rsidR="00771CD5" w:rsidRPr="00E737AD">
        <w:rPr>
          <w:rFonts w:ascii="Arial" w:eastAsia="Times New Roman" w:hAnsi="Arial" w:cs="Arial"/>
          <w:sz w:val="24"/>
          <w:szCs w:val="24"/>
          <w:lang w:val="es-CO" w:eastAsia="x-none"/>
        </w:rPr>
        <w:t>.</w:t>
      </w:r>
      <w:r w:rsidR="004D4C9E" w:rsidRPr="00E737AD">
        <w:rPr>
          <w:rFonts w:ascii="Arial" w:eastAsia="Times New Roman" w:hAnsi="Arial" w:cs="Arial"/>
          <w:sz w:val="24"/>
          <w:szCs w:val="24"/>
          <w:lang w:val="es-CO" w:eastAsia="x-none"/>
        </w:rPr>
        <w:t xml:space="preserve">5 </w:t>
      </w:r>
      <w:r w:rsidR="00AB6A4B" w:rsidRPr="00E737AD">
        <w:rPr>
          <w:rFonts w:ascii="Arial" w:eastAsia="Times New Roman" w:hAnsi="Arial" w:cs="Arial"/>
          <w:sz w:val="24"/>
          <w:szCs w:val="24"/>
          <w:lang w:val="es-CO" w:eastAsia="x-none"/>
        </w:rPr>
        <w:t xml:space="preserve">En </w:t>
      </w:r>
      <w:r w:rsidR="00893540" w:rsidRPr="00E737AD">
        <w:rPr>
          <w:rFonts w:ascii="Arial" w:eastAsia="Times New Roman" w:hAnsi="Arial" w:cs="Arial"/>
          <w:sz w:val="24"/>
          <w:szCs w:val="24"/>
          <w:lang w:val="es-CO" w:eastAsia="x-none"/>
        </w:rPr>
        <w:t xml:space="preserve">el caso en estudio se tiene que </w:t>
      </w:r>
      <w:r w:rsidR="006F290E" w:rsidRPr="00E737AD">
        <w:rPr>
          <w:rFonts w:ascii="Arial" w:eastAsia="Times New Roman" w:hAnsi="Arial" w:cs="Arial"/>
          <w:sz w:val="24"/>
          <w:szCs w:val="24"/>
          <w:lang w:val="es-CO" w:eastAsia="x-none"/>
        </w:rPr>
        <w:t xml:space="preserve">el </w:t>
      </w:r>
      <w:r w:rsidR="00893540" w:rsidRPr="00E737AD">
        <w:rPr>
          <w:rFonts w:ascii="Arial" w:eastAsia="Times New Roman" w:hAnsi="Arial" w:cs="Arial"/>
          <w:sz w:val="24"/>
          <w:szCs w:val="24"/>
          <w:lang w:val="es-CO" w:eastAsia="x-none"/>
        </w:rPr>
        <w:t xml:space="preserve">juez de conocimiento en la </w:t>
      </w:r>
      <w:r w:rsidR="00367F3D" w:rsidRPr="00E737AD">
        <w:rPr>
          <w:rFonts w:ascii="Arial" w:eastAsia="Times New Roman" w:hAnsi="Arial" w:cs="Arial"/>
          <w:sz w:val="24"/>
          <w:szCs w:val="24"/>
          <w:lang w:val="es-CO" w:eastAsia="x-none"/>
        </w:rPr>
        <w:t xml:space="preserve">sentencia del </w:t>
      </w:r>
      <w:r w:rsidR="006F290E" w:rsidRPr="00E737AD">
        <w:rPr>
          <w:rFonts w:ascii="Arial" w:eastAsia="Times New Roman" w:hAnsi="Arial" w:cs="Arial"/>
          <w:sz w:val="24"/>
          <w:szCs w:val="24"/>
          <w:lang w:val="es-CO" w:eastAsia="x-none"/>
        </w:rPr>
        <w:t>18 de marzo de 2015</w:t>
      </w:r>
      <w:r w:rsidR="00367F3D" w:rsidRPr="00E737AD">
        <w:rPr>
          <w:rFonts w:ascii="Arial" w:eastAsia="Times New Roman" w:hAnsi="Arial" w:cs="Arial"/>
          <w:sz w:val="24"/>
          <w:szCs w:val="24"/>
          <w:lang w:val="es-CO" w:eastAsia="x-none"/>
        </w:rPr>
        <w:t>,</w:t>
      </w:r>
      <w:r w:rsidR="00893540" w:rsidRPr="00E737AD">
        <w:rPr>
          <w:rFonts w:ascii="Arial" w:eastAsia="Times New Roman" w:hAnsi="Arial" w:cs="Arial"/>
          <w:sz w:val="24"/>
          <w:szCs w:val="24"/>
          <w:lang w:val="es-CO" w:eastAsia="x-none"/>
        </w:rPr>
        <w:t xml:space="preserve"> se refirió de manera</w:t>
      </w:r>
      <w:r w:rsidR="00EC50BB" w:rsidRPr="00E737AD">
        <w:rPr>
          <w:rFonts w:ascii="Arial" w:eastAsia="Times New Roman" w:hAnsi="Arial" w:cs="Arial"/>
          <w:sz w:val="24"/>
          <w:szCs w:val="24"/>
          <w:lang w:val="es-CO" w:eastAsia="x-none"/>
        </w:rPr>
        <w:t xml:space="preserve"> </w:t>
      </w:r>
      <w:r w:rsidR="00FF5202" w:rsidRPr="00E737AD">
        <w:rPr>
          <w:rFonts w:ascii="Arial" w:eastAsia="Times New Roman" w:hAnsi="Arial" w:cs="Arial"/>
          <w:sz w:val="24"/>
          <w:szCs w:val="24"/>
          <w:lang w:val="es-CO" w:eastAsia="x-none"/>
        </w:rPr>
        <w:t>particular</w:t>
      </w:r>
      <w:r w:rsidR="00893540" w:rsidRPr="00E737AD">
        <w:rPr>
          <w:rFonts w:ascii="Arial" w:eastAsia="Times New Roman" w:hAnsi="Arial" w:cs="Arial"/>
          <w:sz w:val="24"/>
          <w:szCs w:val="24"/>
          <w:lang w:val="es-CO" w:eastAsia="x-none"/>
        </w:rPr>
        <w:t xml:space="preserve"> a ese factor, </w:t>
      </w:r>
      <w:r w:rsidR="00EC50BB" w:rsidRPr="00E737AD">
        <w:rPr>
          <w:rFonts w:ascii="Arial" w:eastAsia="Times New Roman" w:hAnsi="Arial" w:cs="Arial"/>
          <w:sz w:val="24"/>
          <w:szCs w:val="24"/>
          <w:lang w:val="es-CO" w:eastAsia="x-none"/>
        </w:rPr>
        <w:t xml:space="preserve">al fijar la pena al </w:t>
      </w:r>
      <w:proofErr w:type="spellStart"/>
      <w:r w:rsidR="00EC50BB" w:rsidRPr="00E737AD">
        <w:rPr>
          <w:rFonts w:ascii="Arial" w:eastAsia="Times New Roman" w:hAnsi="Arial" w:cs="Arial"/>
          <w:sz w:val="24"/>
          <w:szCs w:val="24"/>
          <w:lang w:val="es-CO" w:eastAsia="x-none"/>
        </w:rPr>
        <w:t>coprocesado</w:t>
      </w:r>
      <w:proofErr w:type="spellEnd"/>
      <w:r w:rsidR="00EC50BB" w:rsidRPr="00E737AD">
        <w:rPr>
          <w:rFonts w:ascii="Arial" w:eastAsia="Times New Roman" w:hAnsi="Arial" w:cs="Arial"/>
          <w:sz w:val="24"/>
          <w:szCs w:val="24"/>
          <w:lang w:val="es-CO" w:eastAsia="x-none"/>
        </w:rPr>
        <w:t xml:space="preserve"> Silvio </w:t>
      </w:r>
      <w:r w:rsidR="00FF5202" w:rsidRPr="00E737AD">
        <w:rPr>
          <w:rFonts w:ascii="Arial" w:eastAsia="Times New Roman" w:hAnsi="Arial" w:cs="Arial"/>
          <w:sz w:val="24"/>
          <w:szCs w:val="24"/>
          <w:lang w:val="es-CO" w:eastAsia="x-none"/>
        </w:rPr>
        <w:t>Andrés</w:t>
      </w:r>
      <w:r w:rsidR="00EC50BB" w:rsidRPr="00E737AD">
        <w:rPr>
          <w:rFonts w:ascii="Arial" w:eastAsia="Times New Roman" w:hAnsi="Arial" w:cs="Arial"/>
          <w:sz w:val="24"/>
          <w:szCs w:val="24"/>
          <w:lang w:val="es-CO" w:eastAsia="x-none"/>
        </w:rPr>
        <w:t xml:space="preserve"> Ocampo Salcedo </w:t>
      </w:r>
      <w:r w:rsidR="00FF5202" w:rsidRPr="00E737AD">
        <w:rPr>
          <w:rFonts w:ascii="Arial" w:eastAsia="Times New Roman" w:hAnsi="Arial" w:cs="Arial"/>
          <w:sz w:val="24"/>
          <w:szCs w:val="24"/>
          <w:lang w:val="es-CO" w:eastAsia="x-none"/>
        </w:rPr>
        <w:t>así</w:t>
      </w:r>
      <w:r w:rsidR="00EC50BB" w:rsidRPr="00E737AD">
        <w:rPr>
          <w:rFonts w:ascii="Arial" w:eastAsia="Times New Roman" w:hAnsi="Arial" w:cs="Arial"/>
          <w:sz w:val="24"/>
          <w:szCs w:val="24"/>
          <w:lang w:val="es-CO" w:eastAsia="x-none"/>
        </w:rPr>
        <w:t xml:space="preserve">: </w:t>
      </w:r>
    </w:p>
    <w:p w:rsidR="00EC50BB" w:rsidRPr="00E737AD" w:rsidRDefault="00EC50BB" w:rsidP="00E737AD">
      <w:pPr>
        <w:spacing w:after="0" w:line="276" w:lineRule="auto"/>
        <w:ind w:right="51"/>
        <w:jc w:val="both"/>
        <w:rPr>
          <w:rFonts w:ascii="Arial" w:eastAsia="Times New Roman" w:hAnsi="Arial" w:cs="Arial"/>
          <w:sz w:val="24"/>
          <w:szCs w:val="24"/>
          <w:lang w:val="es-CO" w:eastAsia="x-none"/>
        </w:rPr>
      </w:pPr>
    </w:p>
    <w:p w:rsidR="00EC50BB" w:rsidRPr="00E737AD" w:rsidRDefault="00E737AD"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xml:space="preserve"> </w:t>
      </w:r>
      <w:r w:rsidR="00EC50BB" w:rsidRPr="00E737AD">
        <w:rPr>
          <w:rFonts w:ascii="Arial" w:eastAsia="Times New Roman" w:hAnsi="Arial" w:cs="Arial"/>
          <w:i/>
          <w:szCs w:val="24"/>
          <w:lang w:val="es-CO" w:eastAsia="es-ES"/>
        </w:rPr>
        <w:t>“…</w:t>
      </w:r>
      <w:r>
        <w:rPr>
          <w:rFonts w:ascii="Arial" w:eastAsia="Times New Roman" w:hAnsi="Arial" w:cs="Arial"/>
          <w:i/>
          <w:szCs w:val="24"/>
          <w:lang w:val="es-CO" w:eastAsia="es-ES"/>
        </w:rPr>
        <w:t xml:space="preserve"> </w:t>
      </w:r>
      <w:r w:rsidR="00EC50BB" w:rsidRPr="00E737AD">
        <w:rPr>
          <w:rFonts w:ascii="Arial" w:eastAsia="Times New Roman" w:hAnsi="Arial" w:cs="Arial"/>
          <w:i/>
          <w:szCs w:val="24"/>
          <w:lang w:val="es-CO" w:eastAsia="es-ES"/>
        </w:rPr>
        <w:t xml:space="preserve">para establecer la pena imponible en el caso en examen, </w:t>
      </w:r>
      <w:r w:rsidR="00FF5202" w:rsidRPr="00E737AD">
        <w:rPr>
          <w:rFonts w:ascii="Arial" w:eastAsia="Times New Roman" w:hAnsi="Arial" w:cs="Arial"/>
          <w:i/>
          <w:szCs w:val="24"/>
          <w:lang w:val="es-CO" w:eastAsia="es-ES"/>
        </w:rPr>
        <w:t>habrá</w:t>
      </w:r>
      <w:r w:rsidR="00EC50BB" w:rsidRPr="00E737AD">
        <w:rPr>
          <w:rFonts w:ascii="Arial" w:eastAsia="Times New Roman" w:hAnsi="Arial" w:cs="Arial"/>
          <w:i/>
          <w:szCs w:val="24"/>
          <w:lang w:val="es-CO" w:eastAsia="es-ES"/>
        </w:rPr>
        <w:t xml:space="preserve"> de tenerse en cuenta la mayor </w:t>
      </w:r>
      <w:r w:rsidR="00FF5202" w:rsidRPr="00E737AD">
        <w:rPr>
          <w:rFonts w:ascii="Arial" w:eastAsia="Times New Roman" w:hAnsi="Arial" w:cs="Arial"/>
          <w:i/>
          <w:szCs w:val="24"/>
          <w:lang w:val="es-CO" w:eastAsia="es-ES"/>
        </w:rPr>
        <w:t>gravedad de la conducta punible</w:t>
      </w:r>
      <w:r w:rsidR="00EC50BB" w:rsidRPr="00E737AD">
        <w:rPr>
          <w:rFonts w:ascii="Arial" w:eastAsia="Times New Roman" w:hAnsi="Arial" w:cs="Arial"/>
          <w:i/>
          <w:szCs w:val="24"/>
          <w:lang w:val="es-CO" w:eastAsia="es-ES"/>
        </w:rPr>
        <w:t xml:space="preserve">, en </w:t>
      </w:r>
      <w:r w:rsidR="00FF5202" w:rsidRPr="00E737AD">
        <w:rPr>
          <w:rFonts w:ascii="Arial" w:eastAsia="Times New Roman" w:hAnsi="Arial" w:cs="Arial"/>
          <w:i/>
          <w:szCs w:val="24"/>
          <w:lang w:val="es-CO" w:eastAsia="es-ES"/>
        </w:rPr>
        <w:t>virtud de la marcada intensidad</w:t>
      </w:r>
      <w:r w:rsidR="00EC50BB" w:rsidRPr="00E737AD">
        <w:rPr>
          <w:rFonts w:ascii="Arial" w:eastAsia="Times New Roman" w:hAnsi="Arial" w:cs="Arial"/>
          <w:i/>
          <w:szCs w:val="24"/>
          <w:lang w:val="es-CO" w:eastAsia="es-ES"/>
        </w:rPr>
        <w:t xml:space="preserve"> de la an</w:t>
      </w:r>
      <w:r w:rsidR="00FF5202" w:rsidRPr="00E737AD">
        <w:rPr>
          <w:rFonts w:ascii="Arial" w:eastAsia="Times New Roman" w:hAnsi="Arial" w:cs="Arial"/>
          <w:i/>
          <w:szCs w:val="24"/>
          <w:lang w:val="es-CO" w:eastAsia="es-ES"/>
        </w:rPr>
        <w:t>tijuridicidad y la culpabilidad</w:t>
      </w:r>
      <w:r w:rsidR="00EC50BB" w:rsidRPr="00E737AD">
        <w:rPr>
          <w:rFonts w:ascii="Arial" w:eastAsia="Times New Roman" w:hAnsi="Arial" w:cs="Arial"/>
          <w:i/>
          <w:szCs w:val="24"/>
          <w:lang w:val="es-CO" w:eastAsia="es-ES"/>
        </w:rPr>
        <w:t xml:space="preserve"> del compo</w:t>
      </w:r>
      <w:r w:rsidR="00B868AD" w:rsidRPr="00E737AD">
        <w:rPr>
          <w:rFonts w:ascii="Arial" w:eastAsia="Times New Roman" w:hAnsi="Arial" w:cs="Arial"/>
          <w:i/>
          <w:szCs w:val="24"/>
          <w:lang w:val="es-CO" w:eastAsia="es-ES"/>
        </w:rPr>
        <w:t>rtamiento por el que se procede</w:t>
      </w:r>
      <w:r w:rsidR="00EC50BB" w:rsidRPr="00E737AD">
        <w:rPr>
          <w:rFonts w:ascii="Arial" w:eastAsia="Times New Roman" w:hAnsi="Arial" w:cs="Arial"/>
          <w:i/>
          <w:szCs w:val="24"/>
          <w:lang w:val="es-CO" w:eastAsia="es-ES"/>
        </w:rPr>
        <w:t xml:space="preserve">, dada la </w:t>
      </w:r>
      <w:r w:rsidR="00FF5202" w:rsidRPr="00E737AD">
        <w:rPr>
          <w:rFonts w:ascii="Arial" w:eastAsia="Times New Roman" w:hAnsi="Arial" w:cs="Arial"/>
          <w:i/>
          <w:szCs w:val="24"/>
          <w:lang w:val="es-CO" w:eastAsia="es-ES"/>
        </w:rPr>
        <w:t>elevadísima</w:t>
      </w:r>
      <w:r w:rsidR="00EC50BB" w:rsidRPr="00E737AD">
        <w:rPr>
          <w:rFonts w:ascii="Arial" w:eastAsia="Times New Roman" w:hAnsi="Arial" w:cs="Arial"/>
          <w:i/>
          <w:szCs w:val="24"/>
          <w:lang w:val="es-CO" w:eastAsia="es-ES"/>
        </w:rPr>
        <w:t xml:space="preserve"> cantidad del</w:t>
      </w:r>
      <w:r w:rsidR="00AF050E" w:rsidRPr="00E737AD">
        <w:rPr>
          <w:rFonts w:ascii="Arial" w:eastAsia="Times New Roman" w:hAnsi="Arial" w:cs="Arial"/>
          <w:i/>
          <w:szCs w:val="24"/>
          <w:lang w:val="es-CO" w:eastAsia="es-ES"/>
        </w:rPr>
        <w:t xml:space="preserve"> estupefaciente de que se trata</w:t>
      </w:r>
      <w:r w:rsidR="00EC50BB" w:rsidRPr="00E737AD">
        <w:rPr>
          <w:rFonts w:ascii="Arial" w:eastAsia="Times New Roman" w:hAnsi="Arial" w:cs="Arial"/>
          <w:i/>
          <w:szCs w:val="24"/>
          <w:lang w:val="es-CO" w:eastAsia="es-ES"/>
        </w:rPr>
        <w:t xml:space="preserve">…” </w:t>
      </w:r>
    </w:p>
    <w:p w:rsidR="00EC50BB" w:rsidRPr="00E737AD" w:rsidRDefault="00EC50BB" w:rsidP="00E737AD">
      <w:pPr>
        <w:spacing w:after="0" w:line="276" w:lineRule="auto"/>
        <w:ind w:right="51"/>
        <w:jc w:val="both"/>
        <w:rPr>
          <w:rFonts w:ascii="Arial" w:eastAsia="Times New Roman" w:hAnsi="Arial" w:cs="Arial"/>
          <w:i/>
          <w:sz w:val="24"/>
          <w:szCs w:val="24"/>
          <w:lang w:val="es-CO" w:eastAsia="x-none"/>
        </w:rPr>
      </w:pPr>
    </w:p>
    <w:p w:rsidR="000962CA" w:rsidRPr="00E737AD" w:rsidRDefault="00EC50BB" w:rsidP="00E737AD">
      <w:pPr>
        <w:spacing w:after="0" w:line="276" w:lineRule="auto"/>
        <w:ind w:right="51"/>
        <w:jc w:val="both"/>
        <w:rPr>
          <w:rFonts w:ascii="Arial" w:eastAsia="Times New Roman" w:hAnsi="Arial" w:cs="Arial"/>
          <w:i/>
          <w:sz w:val="24"/>
          <w:szCs w:val="24"/>
          <w:lang w:val="es-CO" w:eastAsia="x-none"/>
        </w:rPr>
      </w:pPr>
      <w:r w:rsidRPr="00E737AD">
        <w:rPr>
          <w:rFonts w:ascii="Arial" w:eastAsia="Times New Roman" w:hAnsi="Arial" w:cs="Arial"/>
          <w:sz w:val="24"/>
          <w:szCs w:val="24"/>
          <w:lang w:val="es-CO" w:eastAsia="x-none"/>
        </w:rPr>
        <w:t>Y seguidamente expuso lo siguiente al realizar el ejercicio de dosificación punitiva en el ca</w:t>
      </w:r>
      <w:r w:rsidR="00B868AD" w:rsidRPr="00E737AD">
        <w:rPr>
          <w:rFonts w:ascii="Arial" w:eastAsia="Times New Roman" w:hAnsi="Arial" w:cs="Arial"/>
          <w:sz w:val="24"/>
          <w:szCs w:val="24"/>
          <w:lang w:val="es-CO" w:eastAsia="x-none"/>
        </w:rPr>
        <w:t xml:space="preserve">so del señor </w:t>
      </w:r>
      <w:proofErr w:type="spellStart"/>
      <w:r w:rsidR="00DE4709">
        <w:rPr>
          <w:rFonts w:ascii="Arial" w:eastAsia="Times New Roman" w:hAnsi="Arial" w:cs="Arial"/>
          <w:sz w:val="24"/>
          <w:szCs w:val="24"/>
          <w:lang w:val="es-CO" w:eastAsia="x-none"/>
        </w:rPr>
        <w:t>CALC</w:t>
      </w:r>
      <w:proofErr w:type="spellEnd"/>
      <w:r w:rsidRPr="00E737AD">
        <w:rPr>
          <w:rFonts w:ascii="Arial" w:eastAsia="Times New Roman" w:hAnsi="Arial" w:cs="Arial"/>
          <w:sz w:val="24"/>
          <w:szCs w:val="24"/>
          <w:lang w:val="es-CO" w:eastAsia="x-none"/>
        </w:rPr>
        <w:t xml:space="preserve">: </w:t>
      </w:r>
    </w:p>
    <w:p w:rsidR="00893540" w:rsidRPr="00E737AD" w:rsidRDefault="00893540" w:rsidP="00E737AD">
      <w:pPr>
        <w:spacing w:after="0" w:line="276" w:lineRule="auto"/>
        <w:ind w:right="51"/>
        <w:jc w:val="both"/>
        <w:rPr>
          <w:rFonts w:ascii="Arial" w:eastAsia="Times New Roman" w:hAnsi="Arial" w:cs="Arial"/>
          <w:sz w:val="24"/>
          <w:szCs w:val="24"/>
          <w:lang w:val="es-CO" w:eastAsia="x-none"/>
        </w:rPr>
      </w:pPr>
    </w:p>
    <w:p w:rsidR="000962CA" w:rsidRPr="00E737AD" w:rsidRDefault="000962CA"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w:t>
      </w:r>
      <w:r w:rsidR="00E737AD">
        <w:rPr>
          <w:rFonts w:ascii="Arial" w:eastAsia="Times New Roman" w:hAnsi="Arial" w:cs="Arial"/>
          <w:i/>
          <w:szCs w:val="24"/>
          <w:lang w:val="es-CO" w:eastAsia="es-ES"/>
        </w:rPr>
        <w:t xml:space="preserve"> </w:t>
      </w:r>
      <w:r w:rsidR="006F290E" w:rsidRPr="00E737AD">
        <w:rPr>
          <w:rFonts w:ascii="Arial" w:eastAsia="Times New Roman" w:hAnsi="Arial" w:cs="Arial"/>
          <w:i/>
          <w:szCs w:val="24"/>
          <w:lang w:val="es-CO" w:eastAsia="es-ES"/>
        </w:rPr>
        <w:t xml:space="preserve">Como quiera que igualmente respecto a este acusado concurre la circunstancia de mayor punibilidad consagrada en el numeral 10° del artículo 58 del Código Penal, en razón de la coparticipación criminal, se procede a fijar el ámbito de movilidad en los cuartos medios, esto es, el segmento comprendido entre 123 meses 1 día y 241 meses de prisión, y de 8.834 a 25.166,74 salarios mínimos de multa, y para establecer la pena imponible en el caso en examen, </w:t>
      </w:r>
      <w:r w:rsidR="006F290E" w:rsidRPr="00E737AD">
        <w:rPr>
          <w:rFonts w:ascii="Arial" w:eastAsia="Times New Roman" w:hAnsi="Arial" w:cs="Arial"/>
          <w:i/>
          <w:szCs w:val="24"/>
          <w:u w:val="single"/>
          <w:lang w:val="es-CO" w:eastAsia="es-ES"/>
        </w:rPr>
        <w:t>resultan predicables tanto las apreciaciones expuestas en precedencia respecto a la mayor gravedad de la conducta punible, en virtud de la marcada intensidad de la antijuridicidad y culpabilidad del comportamiento, dada la elevadísima cantidad del estupefaciente incautado</w:t>
      </w:r>
      <w:r w:rsidR="006F290E" w:rsidRPr="00E737AD">
        <w:rPr>
          <w:rFonts w:ascii="Arial" w:eastAsia="Times New Roman" w:hAnsi="Arial" w:cs="Arial"/>
          <w:i/>
          <w:szCs w:val="24"/>
          <w:lang w:val="es-CO" w:eastAsia="es-ES"/>
        </w:rPr>
        <w:t>…”.</w:t>
      </w:r>
      <w:r w:rsidR="00AF050E" w:rsidRPr="00E737AD">
        <w:rPr>
          <w:rFonts w:ascii="Arial" w:eastAsia="Times New Roman" w:hAnsi="Arial" w:cs="Arial"/>
          <w:i/>
          <w:szCs w:val="24"/>
          <w:lang w:val="es-CO" w:eastAsia="es-ES"/>
        </w:rPr>
        <w:t xml:space="preserve"> (Subrayado fuera de texto)</w:t>
      </w:r>
    </w:p>
    <w:p w:rsidR="000962CA" w:rsidRPr="00E737AD" w:rsidRDefault="000962CA" w:rsidP="00E737AD">
      <w:pPr>
        <w:spacing w:after="0" w:line="276" w:lineRule="auto"/>
        <w:ind w:right="51"/>
        <w:jc w:val="both"/>
        <w:rPr>
          <w:rFonts w:ascii="Arial" w:eastAsia="Times New Roman" w:hAnsi="Arial" w:cs="Arial"/>
          <w:sz w:val="24"/>
          <w:szCs w:val="24"/>
          <w:u w:val="single"/>
          <w:lang w:val="es-CO" w:eastAsia="x-none"/>
        </w:rPr>
      </w:pPr>
    </w:p>
    <w:p w:rsidR="006F290E" w:rsidRPr="00E737AD" w:rsidRDefault="006F290E" w:rsidP="00E737AD">
      <w:pPr>
        <w:spacing w:after="0" w:line="276" w:lineRule="auto"/>
        <w:ind w:right="51"/>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6.5.1 Lo anterior permite inferir que en la sentencia de primer grado si se hizo mención a la lesividad de la conducta atribuida al procesado en razón a la cantidad de sustancia estupefaciente que le fue </w:t>
      </w:r>
      <w:r w:rsidR="00E14AC7" w:rsidRPr="00E737AD">
        <w:rPr>
          <w:rFonts w:ascii="Arial" w:eastAsia="Times New Roman" w:hAnsi="Arial" w:cs="Arial"/>
          <w:sz w:val="24"/>
          <w:szCs w:val="24"/>
          <w:lang w:val="es-CO" w:eastAsia="es-ES"/>
        </w:rPr>
        <w:t>incautada</w:t>
      </w:r>
      <w:r w:rsidRPr="00E737AD">
        <w:rPr>
          <w:rFonts w:ascii="Arial" w:eastAsia="Times New Roman" w:hAnsi="Arial" w:cs="Arial"/>
          <w:sz w:val="24"/>
          <w:szCs w:val="24"/>
          <w:lang w:val="es-CO" w:eastAsia="es-ES"/>
        </w:rPr>
        <w:t xml:space="preserve">, aspecto frente al cual se debe recordar que esta correspondía a </w:t>
      </w:r>
      <w:r w:rsidR="00203F57" w:rsidRPr="00E737AD">
        <w:rPr>
          <w:rFonts w:ascii="Arial" w:eastAsia="Times New Roman" w:hAnsi="Arial" w:cs="Arial"/>
          <w:sz w:val="24"/>
          <w:szCs w:val="24"/>
          <w:lang w:val="es-CO" w:eastAsia="es-ES"/>
        </w:rPr>
        <w:t xml:space="preserve">950.400 </w:t>
      </w:r>
      <w:r w:rsidRPr="00E737AD">
        <w:rPr>
          <w:rFonts w:ascii="Arial" w:eastAsia="Times New Roman" w:hAnsi="Arial" w:cs="Arial"/>
          <w:sz w:val="24"/>
          <w:szCs w:val="24"/>
          <w:lang w:val="es-CO" w:eastAsia="es-ES"/>
        </w:rPr>
        <w:t>gramos de marihuana, lo que fue tenido en cuenta como un factor que implicaba un mayor desvalor del comportamiento atribuido al procesado.</w:t>
      </w:r>
    </w:p>
    <w:p w:rsidR="007B3AB1" w:rsidRPr="00E737AD" w:rsidRDefault="007B3AB1" w:rsidP="00E737AD">
      <w:pPr>
        <w:spacing w:after="0" w:line="276" w:lineRule="auto"/>
        <w:ind w:right="51"/>
        <w:jc w:val="both"/>
        <w:rPr>
          <w:rFonts w:ascii="Arial" w:eastAsia="Times New Roman" w:hAnsi="Arial" w:cs="Arial"/>
          <w:sz w:val="24"/>
          <w:szCs w:val="24"/>
          <w:lang w:val="es-CO" w:eastAsia="es-ES"/>
        </w:rPr>
      </w:pPr>
    </w:p>
    <w:p w:rsidR="00E84507" w:rsidRPr="00E737AD" w:rsidRDefault="00BE2FDB" w:rsidP="00E737AD">
      <w:pPr>
        <w:spacing w:after="0" w:line="276" w:lineRule="auto"/>
        <w:ind w:right="51"/>
        <w:jc w:val="both"/>
        <w:rPr>
          <w:rFonts w:ascii="Arial" w:hAnsi="Arial" w:cs="Arial"/>
          <w:spacing w:val="-4"/>
          <w:sz w:val="24"/>
          <w:szCs w:val="24"/>
          <w:lang w:val="es-CO"/>
        </w:rPr>
      </w:pPr>
      <w:r w:rsidRPr="00E737AD">
        <w:rPr>
          <w:rFonts w:ascii="Arial" w:eastAsia="Times New Roman" w:hAnsi="Arial" w:cs="Arial"/>
          <w:sz w:val="24"/>
          <w:szCs w:val="24"/>
          <w:lang w:val="es-CO" w:eastAsia="es-ES"/>
        </w:rPr>
        <w:t>6.5.2 En</w:t>
      </w:r>
      <w:r w:rsidR="00D55D3D" w:rsidRPr="00E737AD">
        <w:rPr>
          <w:rFonts w:ascii="Arial" w:eastAsia="Times New Roman" w:hAnsi="Arial" w:cs="Arial"/>
          <w:sz w:val="24"/>
          <w:szCs w:val="24"/>
          <w:lang w:val="es-CO" w:eastAsia="es-ES"/>
        </w:rPr>
        <w:t xml:space="preserve"> torno al tema propuesto, hay que</w:t>
      </w:r>
      <w:r w:rsidR="00974951" w:rsidRPr="00E737AD">
        <w:rPr>
          <w:rFonts w:ascii="Arial" w:eastAsia="Times New Roman" w:hAnsi="Arial" w:cs="Arial"/>
          <w:sz w:val="24"/>
          <w:szCs w:val="24"/>
          <w:lang w:val="es-CO" w:eastAsia="es-ES"/>
        </w:rPr>
        <w:t xml:space="preserve"> hacer referencia a una </w:t>
      </w:r>
      <w:r w:rsidR="00D55D3D" w:rsidRPr="00E737AD">
        <w:rPr>
          <w:rFonts w:ascii="Arial" w:eastAsia="Times New Roman" w:hAnsi="Arial" w:cs="Arial"/>
          <w:sz w:val="24"/>
          <w:szCs w:val="24"/>
          <w:lang w:val="es-CO" w:eastAsia="es-ES"/>
        </w:rPr>
        <w:t>reci</w:t>
      </w:r>
      <w:r w:rsidR="00054D32" w:rsidRPr="00E737AD">
        <w:rPr>
          <w:rFonts w:ascii="Arial" w:eastAsia="Times New Roman" w:hAnsi="Arial" w:cs="Arial"/>
          <w:sz w:val="24"/>
          <w:szCs w:val="24"/>
          <w:lang w:val="es-CO" w:eastAsia="es-ES"/>
        </w:rPr>
        <w:t xml:space="preserve">ente </w:t>
      </w:r>
      <w:r w:rsidR="00E84507" w:rsidRPr="00E737AD">
        <w:rPr>
          <w:rFonts w:ascii="Arial" w:eastAsia="Times New Roman" w:hAnsi="Arial" w:cs="Arial"/>
          <w:sz w:val="24"/>
          <w:szCs w:val="24"/>
          <w:lang w:val="es-CO" w:eastAsia="es-ES"/>
        </w:rPr>
        <w:t xml:space="preserve">decisión del 24 de febrero de 2020, </w:t>
      </w:r>
      <w:proofErr w:type="spellStart"/>
      <w:r w:rsidR="00E84507" w:rsidRPr="00E737AD">
        <w:rPr>
          <w:rFonts w:ascii="Arial" w:eastAsia="Times New Roman" w:hAnsi="Arial" w:cs="Arial"/>
          <w:sz w:val="24"/>
          <w:szCs w:val="24"/>
          <w:lang w:val="es-CO" w:eastAsia="es-ES"/>
        </w:rPr>
        <w:t>M.P</w:t>
      </w:r>
      <w:proofErr w:type="spellEnd"/>
      <w:r w:rsidR="00E84507" w:rsidRPr="00E737AD">
        <w:rPr>
          <w:rFonts w:ascii="Arial" w:eastAsia="Times New Roman" w:hAnsi="Arial" w:cs="Arial"/>
          <w:sz w:val="24"/>
          <w:szCs w:val="24"/>
          <w:lang w:val="es-CO" w:eastAsia="es-ES"/>
        </w:rPr>
        <w:t xml:space="preserve">. Jorge Arturo Castaño Duque, </w:t>
      </w:r>
      <w:r w:rsidR="00974951" w:rsidRPr="00E737AD">
        <w:rPr>
          <w:rFonts w:ascii="Arial" w:eastAsia="Times New Roman" w:hAnsi="Arial" w:cs="Arial"/>
          <w:sz w:val="24"/>
          <w:szCs w:val="24"/>
          <w:lang w:val="es-CO" w:eastAsia="es-ES"/>
        </w:rPr>
        <w:t xml:space="preserve">en la cual </w:t>
      </w:r>
      <w:r w:rsidR="00054D32" w:rsidRPr="00E737AD">
        <w:rPr>
          <w:rFonts w:ascii="Arial" w:eastAsia="Times New Roman" w:hAnsi="Arial" w:cs="Arial"/>
          <w:sz w:val="24"/>
          <w:szCs w:val="24"/>
          <w:lang w:val="es-CO" w:eastAsia="es-ES"/>
        </w:rPr>
        <w:t xml:space="preserve">se </w:t>
      </w:r>
      <w:r w:rsidR="00B57ACD" w:rsidRPr="00E737AD">
        <w:rPr>
          <w:rFonts w:ascii="Arial" w:eastAsia="Times New Roman" w:hAnsi="Arial" w:cs="Arial"/>
          <w:sz w:val="24"/>
          <w:szCs w:val="24"/>
          <w:lang w:val="es-CO" w:eastAsia="es-ES"/>
        </w:rPr>
        <w:t xml:space="preserve">resolvió un </w:t>
      </w:r>
      <w:r w:rsidR="00E84507" w:rsidRPr="00E737AD">
        <w:rPr>
          <w:rFonts w:ascii="Arial" w:eastAsia="Times New Roman" w:hAnsi="Arial" w:cs="Arial"/>
          <w:sz w:val="24"/>
          <w:szCs w:val="24"/>
          <w:lang w:val="es-CO" w:eastAsia="es-ES"/>
        </w:rPr>
        <w:t xml:space="preserve">recurso de apelación que interpuso el defensor de </w:t>
      </w:r>
      <w:r w:rsidR="007B3AB1" w:rsidRPr="00E737AD">
        <w:rPr>
          <w:rFonts w:ascii="Arial" w:hAnsi="Arial" w:cs="Arial"/>
          <w:spacing w:val="-4"/>
          <w:sz w:val="24"/>
          <w:szCs w:val="24"/>
          <w:lang w:val="es-CO"/>
        </w:rPr>
        <w:t xml:space="preserve"> </w:t>
      </w:r>
      <w:r w:rsidR="00B57ACD" w:rsidRPr="00E737AD">
        <w:rPr>
          <w:rFonts w:ascii="Arial" w:hAnsi="Arial" w:cs="Arial"/>
          <w:spacing w:val="-4"/>
          <w:sz w:val="24"/>
          <w:szCs w:val="24"/>
          <w:lang w:val="es-CO"/>
        </w:rPr>
        <w:t xml:space="preserve">Carlos Augusto </w:t>
      </w:r>
      <w:proofErr w:type="spellStart"/>
      <w:r w:rsidR="00B57ACD" w:rsidRPr="00E737AD">
        <w:rPr>
          <w:rFonts w:ascii="Arial" w:hAnsi="Arial" w:cs="Arial"/>
          <w:spacing w:val="-4"/>
          <w:sz w:val="24"/>
          <w:szCs w:val="24"/>
          <w:lang w:val="es-CO"/>
        </w:rPr>
        <w:t>Santamaria</w:t>
      </w:r>
      <w:proofErr w:type="spellEnd"/>
      <w:r w:rsidR="00B57ACD" w:rsidRPr="00E737AD">
        <w:rPr>
          <w:rFonts w:ascii="Arial" w:hAnsi="Arial" w:cs="Arial"/>
          <w:spacing w:val="-4"/>
          <w:sz w:val="24"/>
          <w:szCs w:val="24"/>
          <w:lang w:val="es-CO"/>
        </w:rPr>
        <w:t xml:space="preserve"> Obando, en </w:t>
      </w:r>
      <w:r w:rsidR="007B3AB1" w:rsidRPr="00E737AD">
        <w:rPr>
          <w:rFonts w:ascii="Arial" w:hAnsi="Arial" w:cs="Arial"/>
          <w:spacing w:val="-4"/>
          <w:sz w:val="24"/>
          <w:szCs w:val="24"/>
          <w:lang w:val="es-CO"/>
        </w:rPr>
        <w:t xml:space="preserve"> contra la decisión proferida por el titular del Juzgado Primero de Ejecución de Penas y Medidas de Seguridad de Pereira (Rda.), por medio de la cual le negó la libertad condicional dentro del proceso donde fuera condenado por la conducta de concierto para delinquir agravad</w:t>
      </w:r>
      <w:r w:rsidR="00B57ACD" w:rsidRPr="00E737AD">
        <w:rPr>
          <w:rFonts w:ascii="Arial" w:hAnsi="Arial" w:cs="Arial"/>
          <w:spacing w:val="-4"/>
          <w:sz w:val="24"/>
          <w:szCs w:val="24"/>
          <w:lang w:val="es-CO"/>
        </w:rPr>
        <w:t>o. En esa pr</w:t>
      </w:r>
      <w:r w:rsidRPr="00E737AD">
        <w:rPr>
          <w:rFonts w:ascii="Arial" w:hAnsi="Arial" w:cs="Arial"/>
          <w:spacing w:val="-4"/>
          <w:sz w:val="24"/>
          <w:szCs w:val="24"/>
          <w:lang w:val="es-CO"/>
        </w:rPr>
        <w:t>ovidencia se dijo lo siguiente,</w:t>
      </w:r>
      <w:r w:rsidR="00E84507" w:rsidRPr="00E737AD">
        <w:rPr>
          <w:rFonts w:ascii="Arial" w:hAnsi="Arial" w:cs="Arial"/>
          <w:spacing w:val="-4"/>
          <w:sz w:val="24"/>
          <w:szCs w:val="24"/>
          <w:lang w:val="es-CO"/>
        </w:rPr>
        <w:t xml:space="preserve"> luego de hacerse </w:t>
      </w:r>
      <w:r w:rsidRPr="00E737AD">
        <w:rPr>
          <w:rFonts w:ascii="Arial" w:hAnsi="Arial" w:cs="Arial"/>
          <w:spacing w:val="-4"/>
          <w:sz w:val="24"/>
          <w:szCs w:val="24"/>
          <w:lang w:val="es-CO"/>
        </w:rPr>
        <w:t>referencia al contenido del artí</w:t>
      </w:r>
      <w:r w:rsidR="00E84507" w:rsidRPr="00E737AD">
        <w:rPr>
          <w:rFonts w:ascii="Arial" w:hAnsi="Arial" w:cs="Arial"/>
          <w:spacing w:val="-4"/>
          <w:sz w:val="24"/>
          <w:szCs w:val="24"/>
          <w:lang w:val="es-CO"/>
        </w:rPr>
        <w:t xml:space="preserve">culo 64 del </w:t>
      </w:r>
      <w:proofErr w:type="spellStart"/>
      <w:r w:rsidR="00E84507" w:rsidRPr="00E737AD">
        <w:rPr>
          <w:rFonts w:ascii="Arial" w:hAnsi="Arial" w:cs="Arial"/>
          <w:spacing w:val="-4"/>
          <w:sz w:val="24"/>
          <w:szCs w:val="24"/>
          <w:lang w:val="es-CO"/>
        </w:rPr>
        <w:t>CP</w:t>
      </w:r>
      <w:proofErr w:type="spellEnd"/>
      <w:r w:rsidR="00E84507" w:rsidRPr="00E737AD">
        <w:rPr>
          <w:rFonts w:ascii="Arial" w:hAnsi="Arial" w:cs="Arial"/>
          <w:spacing w:val="-4"/>
          <w:sz w:val="24"/>
          <w:szCs w:val="24"/>
          <w:lang w:val="es-CO"/>
        </w:rPr>
        <w:t xml:space="preserve">: </w:t>
      </w:r>
    </w:p>
    <w:p w:rsidR="00E84507" w:rsidRPr="00B245B3" w:rsidRDefault="00E84507" w:rsidP="00B245B3">
      <w:pPr>
        <w:spacing w:after="0" w:line="276" w:lineRule="auto"/>
        <w:ind w:right="51"/>
        <w:jc w:val="both"/>
        <w:rPr>
          <w:rFonts w:ascii="Arial" w:eastAsia="Times New Roman" w:hAnsi="Arial" w:cs="Arial"/>
          <w:sz w:val="24"/>
          <w:szCs w:val="24"/>
          <w:lang w:val="es-CO" w:eastAsia="es-ES"/>
        </w:rPr>
      </w:pPr>
    </w:p>
    <w:p w:rsidR="007B3AB1" w:rsidRPr="00E737AD" w:rsidRDefault="00E737AD"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xml:space="preserve"> </w:t>
      </w:r>
      <w:r w:rsidR="00E84507" w:rsidRPr="00E737AD">
        <w:rPr>
          <w:rFonts w:ascii="Arial" w:eastAsia="Times New Roman" w:hAnsi="Arial" w:cs="Arial"/>
          <w:i/>
          <w:szCs w:val="24"/>
          <w:lang w:val="es-CO" w:eastAsia="es-ES"/>
        </w:rPr>
        <w:t>“</w:t>
      </w:r>
      <w:r w:rsidR="007B3AB1" w:rsidRPr="00E737AD">
        <w:rPr>
          <w:rFonts w:ascii="Arial" w:eastAsia="Times New Roman" w:hAnsi="Arial" w:cs="Arial"/>
          <w:i/>
          <w:szCs w:val="24"/>
          <w:lang w:val="es-CO" w:eastAsia="es-ES"/>
        </w:rPr>
        <w:t xml:space="preserve">Tal canon, fue objeto de diversas modificaciones, entre las cuales se destaca la plasmada en la Ley 890/04, normativa que fue demandada y la Corte Constitucional profirió la Sentencia C-194/05por medio de la cual declaró la </w:t>
      </w:r>
      <w:proofErr w:type="spellStart"/>
      <w:r w:rsidR="007B3AB1" w:rsidRPr="00E737AD">
        <w:rPr>
          <w:rFonts w:ascii="Arial" w:eastAsia="Times New Roman" w:hAnsi="Arial" w:cs="Arial"/>
          <w:i/>
          <w:szCs w:val="24"/>
          <w:lang w:val="es-CO" w:eastAsia="es-ES"/>
        </w:rPr>
        <w:t>exequibilidad</w:t>
      </w:r>
      <w:proofErr w:type="spellEnd"/>
      <w:r w:rsidR="007B3AB1" w:rsidRPr="00E737AD">
        <w:rPr>
          <w:rFonts w:ascii="Arial" w:eastAsia="Times New Roman" w:hAnsi="Arial" w:cs="Arial"/>
          <w:i/>
          <w:szCs w:val="24"/>
          <w:lang w:val="es-CO" w:eastAsia="es-ES"/>
        </w:rPr>
        <w:t xml:space="preserve"> condicionada de dicho </w:t>
      </w:r>
      <w:proofErr w:type="spellStart"/>
      <w:r w:rsidR="007B3AB1" w:rsidRPr="00E737AD">
        <w:rPr>
          <w:rFonts w:ascii="Arial" w:eastAsia="Times New Roman" w:hAnsi="Arial" w:cs="Arial"/>
          <w:i/>
          <w:szCs w:val="24"/>
          <w:lang w:val="es-CO" w:eastAsia="es-ES"/>
        </w:rPr>
        <w:t>nomenclado</w:t>
      </w:r>
      <w:proofErr w:type="spellEnd"/>
      <w:r w:rsidR="007B3AB1" w:rsidRPr="00E737AD">
        <w:rPr>
          <w:rFonts w:ascii="Arial" w:eastAsia="Times New Roman" w:hAnsi="Arial" w:cs="Arial"/>
          <w:i/>
          <w:szCs w:val="24"/>
          <w:lang w:val="es-CO" w:eastAsia="es-ES"/>
        </w:rPr>
        <w:t>, para indicar al respecto en su parte resolutiva lo siguiente: “Por los cargos analizados en esta providencia, declarar</w:t>
      </w:r>
      <w:r>
        <w:rPr>
          <w:rFonts w:ascii="Arial" w:eastAsia="Times New Roman" w:hAnsi="Arial" w:cs="Arial"/>
          <w:i/>
          <w:szCs w:val="24"/>
          <w:lang w:val="es-CO" w:eastAsia="es-ES"/>
        </w:rPr>
        <w:t xml:space="preserve"> </w:t>
      </w:r>
      <w:r w:rsidR="007B3AB1" w:rsidRPr="00E737AD">
        <w:rPr>
          <w:rFonts w:ascii="Arial" w:eastAsia="Times New Roman" w:hAnsi="Arial" w:cs="Arial"/>
          <w:i/>
          <w:szCs w:val="24"/>
          <w:lang w:val="es-CO" w:eastAsia="es-ES"/>
        </w:rPr>
        <w:t>EXEQUIBLE</w:t>
      </w:r>
      <w:r>
        <w:rPr>
          <w:rFonts w:ascii="Arial" w:eastAsia="Times New Roman" w:hAnsi="Arial" w:cs="Arial"/>
          <w:i/>
          <w:szCs w:val="24"/>
          <w:lang w:val="es-CO" w:eastAsia="es-ES"/>
        </w:rPr>
        <w:t xml:space="preserve"> la expresión </w:t>
      </w:r>
      <w:r w:rsidR="007B3AB1" w:rsidRPr="00E737AD">
        <w:rPr>
          <w:rFonts w:ascii="Arial" w:eastAsia="Times New Roman" w:hAnsi="Arial" w:cs="Arial"/>
          <w:i/>
          <w:szCs w:val="24"/>
          <w:lang w:val="es-CO" w:eastAsia="es-ES"/>
        </w:rPr>
        <w:t>“previa valoración de la gravedad de la conducta punible”</w:t>
      </w:r>
      <w:r>
        <w:rPr>
          <w:rFonts w:ascii="Arial" w:eastAsia="Times New Roman" w:hAnsi="Arial" w:cs="Arial"/>
          <w:i/>
          <w:szCs w:val="24"/>
          <w:lang w:val="es-CO" w:eastAsia="es-ES"/>
        </w:rPr>
        <w:t xml:space="preserve"> </w:t>
      </w:r>
      <w:r w:rsidR="007B3AB1" w:rsidRPr="00E737AD">
        <w:rPr>
          <w:rFonts w:ascii="Arial" w:eastAsia="Times New Roman" w:hAnsi="Arial" w:cs="Arial"/>
          <w:i/>
          <w:szCs w:val="24"/>
          <w:lang w:val="es-CO" w:eastAsia="es-ES"/>
        </w:rPr>
        <w:t>contenida en el artículo 5º de la Ley 890 de 2004, que modificó el artículo 64 del Código Penal, en el entendido de que dicha valoración deberá atenerse a los términos en que fue evaluada la gravedad de la conducta en la sentencia condenatoria por parte del juez de la causa.”</w:t>
      </w:r>
      <w:r w:rsidR="00893101" w:rsidRPr="00E737AD">
        <w:rPr>
          <w:rFonts w:ascii="Arial" w:eastAsia="Times New Roman" w:hAnsi="Arial" w:cs="Arial"/>
          <w:i/>
          <w:szCs w:val="24"/>
          <w:lang w:val="es-CO" w:eastAsia="es-ES"/>
        </w:rPr>
        <w:t xml:space="preserve"> -negrillas de la Sala-</w:t>
      </w:r>
    </w:p>
    <w:p w:rsidR="00E737AD" w:rsidRDefault="00E737AD" w:rsidP="00E737AD">
      <w:pPr>
        <w:spacing w:after="0" w:line="240" w:lineRule="auto"/>
        <w:ind w:left="426" w:right="418"/>
        <w:jc w:val="both"/>
        <w:rPr>
          <w:rFonts w:ascii="Arial" w:eastAsia="Times New Roman" w:hAnsi="Arial" w:cs="Arial"/>
          <w:i/>
          <w:szCs w:val="24"/>
          <w:lang w:val="es-CO" w:eastAsia="es-ES"/>
        </w:rPr>
      </w:pPr>
    </w:p>
    <w:p w:rsidR="007B3AB1" w:rsidRPr="00E737AD" w:rsidRDefault="007B3AB1"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De igual manera, dicho dispositivo -art. 64 C.P.- fue objeto con posterioridad de una nueva modificación que introdujo el artículo 30 de la Ley 1709 de 2014, misma que también fue estudiada por la Alta Corporación Constitucional, a consecuencia de lo cual se emitió la Sentencia C-757/14, en la q</w:t>
      </w:r>
      <w:r w:rsidR="00893101" w:rsidRPr="00E737AD">
        <w:rPr>
          <w:rFonts w:ascii="Arial" w:eastAsia="Times New Roman" w:hAnsi="Arial" w:cs="Arial"/>
          <w:i/>
          <w:szCs w:val="24"/>
          <w:lang w:val="es-CO" w:eastAsia="es-ES"/>
        </w:rPr>
        <w:t>ue entre otras cosas se indicó:</w:t>
      </w:r>
    </w:p>
    <w:p w:rsidR="00E737AD" w:rsidRDefault="00E737AD" w:rsidP="00E737AD">
      <w:pPr>
        <w:spacing w:after="0" w:line="240" w:lineRule="auto"/>
        <w:ind w:left="426" w:right="418"/>
        <w:jc w:val="both"/>
        <w:rPr>
          <w:rFonts w:ascii="Arial" w:eastAsia="Times New Roman" w:hAnsi="Arial" w:cs="Arial"/>
          <w:i/>
          <w:szCs w:val="24"/>
          <w:lang w:val="es-CO" w:eastAsia="es-ES"/>
        </w:rPr>
      </w:pPr>
    </w:p>
    <w:p w:rsidR="007B3AB1" w:rsidRPr="00E737AD" w:rsidRDefault="007B3AB1"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“La Corte Constitucional declarará exequible la expresión “previa valoración de la gravedad de la conducta punible”, contenida en el artículo 5º de la Ley 890 de 2004, que modificó el artículo 64 del Código Penal, pero para garantizar su correcta aplicación, la condicionará a que se entienda que la valoración que hace el Juez de Ejecución de Penas y Medidas de Seguridad debe estar acorde con los términos en que haya sido evaluada la gravedad de la conducta en la sentencia condenatoria, por parte del juez de la causa.” -negrilla de la Sala-</w:t>
      </w:r>
    </w:p>
    <w:p w:rsidR="00E737AD" w:rsidRDefault="00E737AD" w:rsidP="00E737AD">
      <w:pPr>
        <w:spacing w:after="0" w:line="240" w:lineRule="auto"/>
        <w:ind w:left="426" w:right="418"/>
        <w:jc w:val="both"/>
        <w:rPr>
          <w:rFonts w:ascii="Arial" w:eastAsia="Times New Roman" w:hAnsi="Arial" w:cs="Arial"/>
          <w:i/>
          <w:szCs w:val="24"/>
          <w:lang w:val="es-CO" w:eastAsia="es-ES"/>
        </w:rPr>
      </w:pPr>
    </w:p>
    <w:p w:rsidR="007B3AB1" w:rsidRPr="00E737AD" w:rsidRDefault="007B3AB1"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lastRenderedPageBreak/>
        <w:t xml:space="preserve">Precisamente, tales parámetros de índole constitucional, son aquellos que han sido acogidos por parte de los funcionarios encargados de la vigilancia de la pena, lo cual por supuesto no fue ajeno en el presente asunto, </w:t>
      </w:r>
      <w:r w:rsidRPr="00E737AD">
        <w:rPr>
          <w:rFonts w:ascii="Arial" w:eastAsia="Times New Roman" w:hAnsi="Arial" w:cs="Arial"/>
          <w:i/>
          <w:szCs w:val="24"/>
          <w:u w:val="single"/>
          <w:lang w:val="es-CO" w:eastAsia="es-ES"/>
        </w:rPr>
        <w:t>donde al advertir el a quo que el señor SANTAMARÍA fue procesado por una conducta de concierto para delinquir agravado cuya finalidad era la de organizar grupos al margen de la ley, la cual en efecto comporta una extrema gravedad, en tanto con ello se origina un estado de zozobra e inseguridad en la comunidad, que a su vez genera desplazamientos masivos tal cual así lo plasmó el juez encargado de dictar el fallo de primer nivel, situación que dio lugar precisamente a la negativa de con</w:t>
      </w:r>
      <w:r w:rsidR="00893101" w:rsidRPr="00E737AD">
        <w:rPr>
          <w:rFonts w:ascii="Arial" w:eastAsia="Times New Roman" w:hAnsi="Arial" w:cs="Arial"/>
          <w:i/>
          <w:szCs w:val="24"/>
          <w:u w:val="single"/>
          <w:lang w:val="es-CO" w:eastAsia="es-ES"/>
        </w:rPr>
        <w:t>ceder el beneficio liberatorio</w:t>
      </w:r>
      <w:r w:rsidR="00893101" w:rsidRPr="00E737AD">
        <w:rPr>
          <w:rFonts w:ascii="Arial" w:eastAsia="Times New Roman" w:hAnsi="Arial" w:cs="Arial"/>
          <w:i/>
          <w:szCs w:val="24"/>
          <w:lang w:val="es-CO" w:eastAsia="es-ES"/>
        </w:rPr>
        <w:t>.</w:t>
      </w:r>
    </w:p>
    <w:p w:rsidR="00E737AD" w:rsidRDefault="00E737AD" w:rsidP="00E737AD">
      <w:pPr>
        <w:spacing w:after="0" w:line="240" w:lineRule="auto"/>
        <w:ind w:left="426" w:right="418"/>
        <w:jc w:val="both"/>
        <w:rPr>
          <w:rFonts w:ascii="Arial" w:eastAsia="Times New Roman" w:hAnsi="Arial" w:cs="Arial"/>
          <w:i/>
          <w:szCs w:val="24"/>
          <w:lang w:val="es-CO" w:eastAsia="es-ES"/>
        </w:rPr>
      </w:pPr>
    </w:p>
    <w:p w:rsidR="007B3AB1" w:rsidRPr="00E737AD" w:rsidRDefault="007B3AB1"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xml:space="preserve">En este caso concreto, y no obstante haber considerado el a quo que las demás exigencias a que alude el canon 64 </w:t>
      </w:r>
      <w:proofErr w:type="spellStart"/>
      <w:r w:rsidRPr="00E737AD">
        <w:rPr>
          <w:rFonts w:ascii="Arial" w:eastAsia="Times New Roman" w:hAnsi="Arial" w:cs="Arial"/>
          <w:i/>
          <w:szCs w:val="24"/>
          <w:lang w:val="es-CO" w:eastAsia="es-ES"/>
        </w:rPr>
        <w:t>C.P.P</w:t>
      </w:r>
      <w:proofErr w:type="spellEnd"/>
      <w:r w:rsidRPr="00E737AD">
        <w:rPr>
          <w:rFonts w:ascii="Arial" w:eastAsia="Times New Roman" w:hAnsi="Arial" w:cs="Arial"/>
          <w:i/>
          <w:szCs w:val="24"/>
          <w:lang w:val="es-CO" w:eastAsia="es-ES"/>
        </w:rPr>
        <w:t>. se cumplen a cabalidad, no fue así en cuanto a la gravedad de la conducta, misma que en este caso específico no se limitó a la mención de la ilicitud endilgada o al bien jurídico afectado, sino a las consecuencias que la misma genera en la comunidad, como así se dejó consignado.</w:t>
      </w:r>
    </w:p>
    <w:p w:rsidR="00E737AD" w:rsidRDefault="00E737AD" w:rsidP="00E737AD">
      <w:pPr>
        <w:spacing w:after="0" w:line="240" w:lineRule="auto"/>
        <w:ind w:left="426" w:right="418"/>
        <w:jc w:val="both"/>
        <w:rPr>
          <w:rFonts w:ascii="Arial" w:eastAsia="Times New Roman" w:hAnsi="Arial" w:cs="Arial"/>
          <w:i/>
          <w:szCs w:val="24"/>
          <w:lang w:val="es-CO" w:eastAsia="es-ES"/>
        </w:rPr>
      </w:pPr>
    </w:p>
    <w:p w:rsidR="00B77054" w:rsidRPr="00E737AD" w:rsidRDefault="00B77054"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w:t>
      </w:r>
    </w:p>
    <w:p w:rsidR="00E737AD" w:rsidRDefault="00E737AD" w:rsidP="00E737AD">
      <w:pPr>
        <w:spacing w:after="0" w:line="240" w:lineRule="auto"/>
        <w:ind w:left="426" w:right="418"/>
        <w:jc w:val="both"/>
        <w:rPr>
          <w:rFonts w:ascii="Arial" w:eastAsia="Times New Roman" w:hAnsi="Arial" w:cs="Arial"/>
          <w:i/>
          <w:szCs w:val="24"/>
          <w:lang w:val="es-CO" w:eastAsia="es-ES"/>
        </w:rPr>
      </w:pPr>
    </w:p>
    <w:p w:rsidR="00893101" w:rsidRPr="00E737AD" w:rsidRDefault="007B3AB1"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Finalmente y no obstante que la Sala de Casación Penal en la sentencia de Tutela Nº  107664 de noviembre 19 de 2019</w:t>
      </w:r>
      <w:r w:rsidR="00B77054" w:rsidRPr="00E737AD">
        <w:rPr>
          <w:rFonts w:ascii="Arial" w:eastAsia="Times New Roman" w:hAnsi="Arial" w:cs="Arial"/>
          <w:i/>
          <w:szCs w:val="24"/>
          <w:lang w:val="es-CO" w:eastAsia="es-ES"/>
        </w:rPr>
        <w:t xml:space="preserve"> </w:t>
      </w:r>
      <w:r w:rsidRPr="00E737AD">
        <w:rPr>
          <w:rFonts w:ascii="Arial" w:eastAsia="Times New Roman" w:hAnsi="Arial" w:cs="Arial"/>
          <w:i/>
          <w:szCs w:val="24"/>
          <w:lang w:val="es-CO" w:eastAsia="es-ES"/>
        </w:rPr>
        <w:t>fijó algunos lineamientos para que los jueces encargados de la vigilancia de la pena tuvieran en consideración al momento de establecer la procedencia de conceder o no la libertad condicional, el Tribunal estima que tal determinación únicamente tiene efectos inter partes, no erga omnes, y, por supuesto, tal pronunciamiento estuvo ceñido a las singularidades del caso analizado, a consecuencia de lo cual la Sala ha tenido en consideración los pronunciamientos del órgano de cierre en materia constitucional que al citado fallo le sirvieron de sustento, en los cuales se deja en claro, como no podía ser de otra manera, que la gravedad de la conducta atribuida sí es un factor determinante a la hora de analizar la concesión de subrogados y sustitutos</w:t>
      </w:r>
      <w:r w:rsidR="00893101" w:rsidRPr="00E737AD">
        <w:rPr>
          <w:rFonts w:ascii="Arial" w:eastAsia="Times New Roman" w:hAnsi="Arial" w:cs="Arial"/>
          <w:i/>
          <w:szCs w:val="24"/>
          <w:lang w:val="es-CO" w:eastAsia="es-ES"/>
        </w:rPr>
        <w:t>”</w:t>
      </w:r>
      <w:r w:rsidRPr="00E737AD">
        <w:rPr>
          <w:rFonts w:ascii="Arial" w:eastAsia="Times New Roman" w:hAnsi="Arial" w:cs="Arial"/>
          <w:i/>
          <w:szCs w:val="24"/>
          <w:lang w:val="es-CO" w:eastAsia="es-ES"/>
        </w:rPr>
        <w:t>.</w:t>
      </w:r>
      <w:r w:rsidR="00893101" w:rsidRPr="00E737AD">
        <w:rPr>
          <w:rFonts w:ascii="Arial" w:eastAsia="Times New Roman" w:hAnsi="Arial" w:cs="Arial"/>
          <w:i/>
          <w:szCs w:val="24"/>
          <w:lang w:val="es-CO" w:eastAsia="es-ES"/>
        </w:rPr>
        <w:t xml:space="preserve"> (S</w:t>
      </w:r>
      <w:r w:rsidR="00974951" w:rsidRPr="00E737AD">
        <w:rPr>
          <w:rFonts w:ascii="Arial" w:eastAsia="Times New Roman" w:hAnsi="Arial" w:cs="Arial"/>
          <w:i/>
          <w:szCs w:val="24"/>
          <w:lang w:val="es-CO" w:eastAsia="es-ES"/>
        </w:rPr>
        <w:t xml:space="preserve">ubrayas ex texto) </w:t>
      </w:r>
    </w:p>
    <w:p w:rsidR="00E737AD" w:rsidRDefault="00E737AD" w:rsidP="00B245B3">
      <w:pPr>
        <w:spacing w:after="0" w:line="276" w:lineRule="auto"/>
        <w:jc w:val="both"/>
        <w:rPr>
          <w:rFonts w:ascii="Arial" w:hAnsi="Arial" w:cs="Arial"/>
          <w:sz w:val="24"/>
          <w:szCs w:val="24"/>
          <w:lang w:val="es-CO"/>
        </w:rPr>
      </w:pPr>
    </w:p>
    <w:p w:rsidR="000D783A" w:rsidRPr="00E737AD" w:rsidRDefault="00974951" w:rsidP="00B245B3">
      <w:pPr>
        <w:spacing w:after="0" w:line="276" w:lineRule="auto"/>
        <w:jc w:val="both"/>
        <w:rPr>
          <w:rFonts w:ascii="Arial" w:eastAsia="Times New Roman" w:hAnsi="Arial" w:cs="Arial"/>
          <w:sz w:val="24"/>
          <w:szCs w:val="24"/>
          <w:lang w:val="es-CO" w:eastAsia="es-ES"/>
        </w:rPr>
      </w:pPr>
      <w:r w:rsidRPr="00E737AD">
        <w:rPr>
          <w:rFonts w:ascii="Arial" w:hAnsi="Arial" w:cs="Arial"/>
          <w:sz w:val="24"/>
          <w:szCs w:val="24"/>
          <w:lang w:val="es-CO"/>
        </w:rPr>
        <w:t xml:space="preserve">6.5.3 </w:t>
      </w:r>
      <w:r w:rsidR="00893101" w:rsidRPr="00E737AD">
        <w:rPr>
          <w:rFonts w:ascii="Arial" w:hAnsi="Arial" w:cs="Arial"/>
          <w:sz w:val="24"/>
          <w:szCs w:val="24"/>
          <w:lang w:val="es-CO"/>
        </w:rPr>
        <w:t>Con respecto al caso especí</w:t>
      </w:r>
      <w:r w:rsidR="00054D32" w:rsidRPr="00E737AD">
        <w:rPr>
          <w:rFonts w:ascii="Arial" w:hAnsi="Arial" w:cs="Arial"/>
          <w:sz w:val="24"/>
          <w:szCs w:val="24"/>
          <w:lang w:val="es-CO"/>
        </w:rPr>
        <w:t>fi</w:t>
      </w:r>
      <w:r w:rsidR="00893101" w:rsidRPr="00E737AD">
        <w:rPr>
          <w:rFonts w:ascii="Arial" w:hAnsi="Arial" w:cs="Arial"/>
          <w:sz w:val="24"/>
          <w:szCs w:val="24"/>
          <w:lang w:val="es-CO"/>
        </w:rPr>
        <w:t xml:space="preserve">co del señor </w:t>
      </w:r>
      <w:proofErr w:type="spellStart"/>
      <w:r w:rsidR="00DE4709">
        <w:rPr>
          <w:rFonts w:ascii="Arial" w:hAnsi="Arial" w:cs="Arial"/>
          <w:sz w:val="24"/>
          <w:szCs w:val="24"/>
          <w:lang w:val="es-CO"/>
        </w:rPr>
        <w:t>CALC</w:t>
      </w:r>
      <w:proofErr w:type="spellEnd"/>
      <w:r w:rsidR="00054D32" w:rsidRPr="00E737AD">
        <w:rPr>
          <w:rFonts w:ascii="Arial" w:hAnsi="Arial" w:cs="Arial"/>
          <w:sz w:val="24"/>
          <w:szCs w:val="24"/>
          <w:lang w:val="es-CO"/>
        </w:rPr>
        <w:t xml:space="preserve">, hay que manifestar que si bien la </w:t>
      </w:r>
      <w:r w:rsidR="00B77054" w:rsidRPr="00E737AD">
        <w:rPr>
          <w:rFonts w:ascii="Arial" w:hAnsi="Arial" w:cs="Arial"/>
          <w:sz w:val="24"/>
          <w:szCs w:val="24"/>
          <w:lang w:val="es-CO"/>
        </w:rPr>
        <w:t xml:space="preserve">aludida sentencia de tutela </w:t>
      </w:r>
      <w:r w:rsidR="00054D32" w:rsidRPr="00E737AD">
        <w:rPr>
          <w:rFonts w:ascii="Arial" w:hAnsi="Arial" w:cs="Arial"/>
          <w:sz w:val="24"/>
          <w:szCs w:val="24"/>
          <w:lang w:val="es-CO"/>
        </w:rPr>
        <w:t>107664 del 19 de noviembre de 2019, t</w:t>
      </w:r>
      <w:r w:rsidR="00B77054" w:rsidRPr="00E737AD">
        <w:rPr>
          <w:rFonts w:ascii="Arial" w:hAnsi="Arial" w:cs="Arial"/>
          <w:sz w:val="24"/>
          <w:szCs w:val="24"/>
          <w:lang w:val="es-CO"/>
        </w:rPr>
        <w:t xml:space="preserve">iene efectos </w:t>
      </w:r>
      <w:r w:rsidR="00893101" w:rsidRPr="00E737AD">
        <w:rPr>
          <w:rFonts w:ascii="Arial" w:hAnsi="Arial" w:cs="Arial"/>
          <w:i/>
          <w:sz w:val="24"/>
          <w:szCs w:val="24"/>
          <w:lang w:val="es-CO"/>
        </w:rPr>
        <w:t>inter partes,</w:t>
      </w:r>
      <w:r w:rsidR="00B77054" w:rsidRPr="00E737AD">
        <w:rPr>
          <w:rFonts w:ascii="Arial" w:hAnsi="Arial" w:cs="Arial"/>
          <w:i/>
          <w:sz w:val="24"/>
          <w:szCs w:val="24"/>
          <w:lang w:val="es-CO"/>
        </w:rPr>
        <w:t xml:space="preserve"> </w:t>
      </w:r>
      <w:r w:rsidR="00B77054" w:rsidRPr="00E737AD">
        <w:rPr>
          <w:rFonts w:ascii="Arial" w:hAnsi="Arial" w:cs="Arial"/>
          <w:sz w:val="24"/>
          <w:szCs w:val="24"/>
          <w:lang w:val="es-CO"/>
        </w:rPr>
        <w:t xml:space="preserve">también es cierto que en ella </w:t>
      </w:r>
      <w:r w:rsidR="00893101" w:rsidRPr="00E737AD">
        <w:rPr>
          <w:rFonts w:ascii="Arial" w:hAnsi="Arial" w:cs="Arial"/>
          <w:sz w:val="24"/>
          <w:szCs w:val="24"/>
          <w:lang w:val="es-CO"/>
        </w:rPr>
        <w:t xml:space="preserve">se dijo que </w:t>
      </w:r>
      <w:r w:rsidR="0090296F" w:rsidRPr="00E737AD">
        <w:rPr>
          <w:rFonts w:ascii="Arial" w:hAnsi="Arial" w:cs="Arial"/>
          <w:sz w:val="24"/>
          <w:szCs w:val="24"/>
          <w:lang w:val="es-CO"/>
        </w:rPr>
        <w:t>era necesario</w:t>
      </w:r>
      <w:r w:rsidR="00B57ACD" w:rsidRPr="00E737AD">
        <w:rPr>
          <w:rFonts w:ascii="Arial" w:hAnsi="Arial" w:cs="Arial"/>
          <w:sz w:val="24"/>
          <w:szCs w:val="24"/>
          <w:lang w:val="es-CO"/>
        </w:rPr>
        <w:t xml:space="preserve"> </w:t>
      </w:r>
      <w:r w:rsidR="0090296F" w:rsidRPr="00E737AD">
        <w:rPr>
          <w:rFonts w:ascii="Arial" w:hAnsi="Arial" w:cs="Arial"/>
          <w:sz w:val="24"/>
          <w:szCs w:val="24"/>
          <w:lang w:val="es-CO"/>
        </w:rPr>
        <w:t xml:space="preserve">verificar </w:t>
      </w:r>
      <w:r w:rsidR="00B57ACD" w:rsidRPr="00E737AD">
        <w:rPr>
          <w:rFonts w:ascii="Arial" w:hAnsi="Arial" w:cs="Arial"/>
          <w:sz w:val="24"/>
          <w:szCs w:val="24"/>
          <w:lang w:val="es-CO"/>
        </w:rPr>
        <w:t>las circunstancias concretas del caso analiza</w:t>
      </w:r>
      <w:r w:rsidR="00893101" w:rsidRPr="00E737AD">
        <w:rPr>
          <w:rFonts w:ascii="Arial" w:hAnsi="Arial" w:cs="Arial"/>
          <w:sz w:val="24"/>
          <w:szCs w:val="24"/>
          <w:lang w:val="es-CO"/>
        </w:rPr>
        <w:t xml:space="preserve">do y </w:t>
      </w:r>
      <w:r w:rsidR="00B77054" w:rsidRPr="00E737AD">
        <w:rPr>
          <w:rFonts w:ascii="Arial" w:hAnsi="Arial" w:cs="Arial"/>
          <w:sz w:val="24"/>
          <w:szCs w:val="24"/>
          <w:lang w:val="es-CO"/>
        </w:rPr>
        <w:t xml:space="preserve">se hicieron ciertas consideraciones de las cuales se desprende que el </w:t>
      </w:r>
      <w:r w:rsidR="00B77054" w:rsidRPr="00E737AD">
        <w:rPr>
          <w:rFonts w:ascii="Arial" w:eastAsia="Times New Roman" w:hAnsi="Arial" w:cs="Arial"/>
          <w:sz w:val="24"/>
          <w:szCs w:val="24"/>
          <w:lang w:val="es-CO" w:eastAsia="es-ES"/>
        </w:rPr>
        <w:t>j</w:t>
      </w:r>
      <w:r w:rsidR="00763504" w:rsidRPr="00E737AD">
        <w:rPr>
          <w:rFonts w:ascii="Arial" w:eastAsia="Times New Roman" w:hAnsi="Arial" w:cs="Arial"/>
          <w:sz w:val="24"/>
          <w:szCs w:val="24"/>
          <w:lang w:val="es-CO" w:eastAsia="es-ES"/>
        </w:rPr>
        <w:t xml:space="preserve">uez de </w:t>
      </w:r>
      <w:proofErr w:type="spellStart"/>
      <w:r w:rsidR="00763504" w:rsidRPr="00E737AD">
        <w:rPr>
          <w:rFonts w:ascii="Arial" w:eastAsia="Times New Roman" w:hAnsi="Arial" w:cs="Arial"/>
          <w:sz w:val="24"/>
          <w:szCs w:val="24"/>
          <w:lang w:val="es-CO" w:eastAsia="es-ES"/>
        </w:rPr>
        <w:t>EPMS</w:t>
      </w:r>
      <w:proofErr w:type="spellEnd"/>
      <w:r w:rsidR="00763504" w:rsidRPr="00E737AD">
        <w:rPr>
          <w:rFonts w:ascii="Arial" w:eastAsia="Times New Roman" w:hAnsi="Arial" w:cs="Arial"/>
          <w:sz w:val="24"/>
          <w:szCs w:val="24"/>
          <w:lang w:val="es-CO" w:eastAsia="es-ES"/>
        </w:rPr>
        <w:t xml:space="preserve"> deb</w:t>
      </w:r>
      <w:r w:rsidR="0090296F" w:rsidRPr="00E737AD">
        <w:rPr>
          <w:rFonts w:ascii="Arial" w:eastAsia="Times New Roman" w:hAnsi="Arial" w:cs="Arial"/>
          <w:sz w:val="24"/>
          <w:szCs w:val="24"/>
          <w:lang w:val="es-CO" w:eastAsia="es-ES"/>
        </w:rPr>
        <w:t>e</w:t>
      </w:r>
      <w:r w:rsidR="00150D09" w:rsidRPr="00E737AD">
        <w:rPr>
          <w:rFonts w:ascii="Arial" w:eastAsia="Times New Roman" w:hAnsi="Arial" w:cs="Arial"/>
          <w:sz w:val="24"/>
          <w:szCs w:val="24"/>
          <w:lang w:val="es-CO" w:eastAsia="es-ES"/>
        </w:rPr>
        <w:t xml:space="preserve">: i) </w:t>
      </w:r>
      <w:r w:rsidR="0090296F" w:rsidRPr="00E737AD">
        <w:rPr>
          <w:rFonts w:ascii="Arial" w:eastAsia="Times New Roman" w:hAnsi="Arial" w:cs="Arial"/>
          <w:sz w:val="24"/>
          <w:szCs w:val="24"/>
          <w:lang w:val="es-CO" w:eastAsia="es-ES"/>
        </w:rPr>
        <w:t xml:space="preserve">examinar </w:t>
      </w:r>
      <w:r w:rsidR="00150D09" w:rsidRPr="00E737AD">
        <w:rPr>
          <w:rFonts w:ascii="Arial" w:eastAsia="Times New Roman" w:hAnsi="Arial" w:cs="Arial"/>
          <w:sz w:val="24"/>
          <w:szCs w:val="24"/>
          <w:lang w:val="es-CO" w:eastAsia="es-ES"/>
        </w:rPr>
        <w:t xml:space="preserve">lo </w:t>
      </w:r>
      <w:r w:rsidR="000D783A" w:rsidRPr="00E737AD">
        <w:rPr>
          <w:rFonts w:ascii="Arial" w:eastAsia="Times New Roman" w:hAnsi="Arial" w:cs="Arial"/>
          <w:sz w:val="24"/>
          <w:szCs w:val="24"/>
          <w:lang w:val="es-CO" w:eastAsia="es-ES"/>
        </w:rPr>
        <w:t xml:space="preserve">expuesto en el fallo </w:t>
      </w:r>
      <w:r w:rsidR="00150D09" w:rsidRPr="00E737AD">
        <w:rPr>
          <w:rFonts w:ascii="Arial" w:eastAsia="Times New Roman" w:hAnsi="Arial" w:cs="Arial"/>
          <w:sz w:val="24"/>
          <w:szCs w:val="24"/>
          <w:lang w:val="es-CO" w:eastAsia="es-ES"/>
        </w:rPr>
        <w:t>de</w:t>
      </w:r>
      <w:r w:rsidR="00B77054" w:rsidRPr="00E737AD">
        <w:rPr>
          <w:rFonts w:ascii="Arial" w:eastAsia="Times New Roman" w:hAnsi="Arial" w:cs="Arial"/>
          <w:sz w:val="24"/>
          <w:szCs w:val="24"/>
          <w:lang w:val="es-CO" w:eastAsia="es-ES"/>
        </w:rPr>
        <w:t xml:space="preserve"> amparo r</w:t>
      </w:r>
      <w:r w:rsidR="000D783A" w:rsidRPr="00E737AD">
        <w:rPr>
          <w:rFonts w:ascii="Arial" w:eastAsia="Times New Roman" w:hAnsi="Arial" w:cs="Arial"/>
          <w:sz w:val="24"/>
          <w:szCs w:val="24"/>
          <w:lang w:val="es-CO" w:eastAsia="es-ES"/>
        </w:rPr>
        <w:t>especto a los bienes jurídicos afectados; ii) tener en cuenta la ausencia de circunstancia</w:t>
      </w:r>
      <w:r w:rsidR="00893540" w:rsidRPr="00E737AD">
        <w:rPr>
          <w:rFonts w:ascii="Arial" w:eastAsia="Times New Roman" w:hAnsi="Arial" w:cs="Arial"/>
          <w:sz w:val="24"/>
          <w:szCs w:val="24"/>
          <w:lang w:val="es-CO" w:eastAsia="es-ES"/>
        </w:rPr>
        <w:t>s</w:t>
      </w:r>
      <w:r w:rsidR="000D783A" w:rsidRPr="00E737AD">
        <w:rPr>
          <w:rFonts w:ascii="Arial" w:eastAsia="Times New Roman" w:hAnsi="Arial" w:cs="Arial"/>
          <w:sz w:val="24"/>
          <w:szCs w:val="24"/>
          <w:lang w:val="es-CO" w:eastAsia="es-ES"/>
        </w:rPr>
        <w:t xml:space="preserve"> de mayor punibilidad y la concurrencia de causales de menor punibilidad</w:t>
      </w:r>
      <w:r w:rsidR="00763504" w:rsidRPr="00E737AD">
        <w:rPr>
          <w:rFonts w:ascii="Arial" w:eastAsia="Times New Roman" w:hAnsi="Arial" w:cs="Arial"/>
          <w:sz w:val="24"/>
          <w:szCs w:val="24"/>
          <w:lang w:val="es-CO" w:eastAsia="es-ES"/>
        </w:rPr>
        <w:t>;</w:t>
      </w:r>
      <w:r w:rsidR="00893540" w:rsidRPr="00E737AD">
        <w:rPr>
          <w:rFonts w:ascii="Arial" w:eastAsia="Times New Roman" w:hAnsi="Arial" w:cs="Arial"/>
          <w:sz w:val="24"/>
          <w:szCs w:val="24"/>
          <w:lang w:val="es-CO" w:eastAsia="es-ES"/>
        </w:rPr>
        <w:t xml:space="preserve"> y iii) </w:t>
      </w:r>
      <w:r w:rsidR="00150D09" w:rsidRPr="00E737AD">
        <w:rPr>
          <w:rFonts w:ascii="Arial" w:eastAsia="Times New Roman" w:hAnsi="Arial" w:cs="Arial"/>
          <w:sz w:val="24"/>
          <w:szCs w:val="24"/>
          <w:lang w:val="es-CO" w:eastAsia="es-ES"/>
        </w:rPr>
        <w:t>a</w:t>
      </w:r>
      <w:r w:rsidR="00893540" w:rsidRPr="00E737AD">
        <w:rPr>
          <w:rFonts w:ascii="Arial" w:eastAsia="Times New Roman" w:hAnsi="Arial" w:cs="Arial"/>
          <w:sz w:val="24"/>
          <w:szCs w:val="24"/>
          <w:lang w:val="es-CO" w:eastAsia="es-ES"/>
        </w:rPr>
        <w:t xml:space="preserve"> </w:t>
      </w:r>
      <w:r w:rsidR="000D783A" w:rsidRPr="00E737AD">
        <w:rPr>
          <w:rFonts w:ascii="Arial" w:eastAsia="Times New Roman" w:hAnsi="Arial" w:cs="Arial"/>
          <w:sz w:val="24"/>
          <w:szCs w:val="24"/>
          <w:lang w:val="es-CO" w:eastAsia="es-ES"/>
        </w:rPr>
        <w:t xml:space="preserve">apreciar los efectos de la pena descontada </w:t>
      </w:r>
      <w:r w:rsidR="00893540" w:rsidRPr="00E737AD">
        <w:rPr>
          <w:rFonts w:ascii="Arial" w:eastAsia="Times New Roman" w:hAnsi="Arial" w:cs="Arial"/>
          <w:sz w:val="24"/>
          <w:szCs w:val="24"/>
          <w:lang w:val="es-CO" w:eastAsia="es-ES"/>
        </w:rPr>
        <w:t xml:space="preserve">por el procesado al solicitar el </w:t>
      </w:r>
      <w:r w:rsidR="000D783A" w:rsidRPr="00E737AD">
        <w:rPr>
          <w:rFonts w:ascii="Arial" w:eastAsia="Times New Roman" w:hAnsi="Arial" w:cs="Arial"/>
          <w:sz w:val="24"/>
          <w:szCs w:val="24"/>
          <w:lang w:val="es-CO" w:eastAsia="es-ES"/>
        </w:rPr>
        <w:t xml:space="preserve">beneficio aludido, así como </w:t>
      </w:r>
      <w:r w:rsidR="00893540" w:rsidRPr="00E737AD">
        <w:rPr>
          <w:rFonts w:ascii="Arial" w:eastAsia="Times New Roman" w:hAnsi="Arial" w:cs="Arial"/>
          <w:sz w:val="24"/>
          <w:szCs w:val="24"/>
          <w:lang w:val="es-CO" w:eastAsia="es-ES"/>
        </w:rPr>
        <w:t xml:space="preserve">su </w:t>
      </w:r>
      <w:r w:rsidR="000D783A" w:rsidRPr="00E737AD">
        <w:rPr>
          <w:rFonts w:ascii="Arial" w:eastAsia="Times New Roman" w:hAnsi="Arial" w:cs="Arial"/>
          <w:sz w:val="24"/>
          <w:szCs w:val="24"/>
          <w:lang w:val="es-CO" w:eastAsia="es-ES"/>
        </w:rPr>
        <w:t xml:space="preserve">comportamiento </w:t>
      </w:r>
      <w:r w:rsidR="00763504" w:rsidRPr="00E737AD">
        <w:rPr>
          <w:rFonts w:ascii="Arial" w:eastAsia="Times New Roman" w:hAnsi="Arial" w:cs="Arial"/>
          <w:sz w:val="24"/>
          <w:szCs w:val="24"/>
          <w:lang w:val="es-CO" w:eastAsia="es-ES"/>
        </w:rPr>
        <w:t>y los demás</w:t>
      </w:r>
      <w:r w:rsidR="000D783A" w:rsidRPr="00E737AD">
        <w:rPr>
          <w:rFonts w:ascii="Arial" w:eastAsia="Times New Roman" w:hAnsi="Arial" w:cs="Arial"/>
          <w:sz w:val="24"/>
          <w:szCs w:val="24"/>
          <w:lang w:val="es-CO" w:eastAsia="es-ES"/>
        </w:rPr>
        <w:t xml:space="preserve"> aspectos necesarios para establecer la función resocializadora del tratamiento penitenciario.</w:t>
      </w:r>
    </w:p>
    <w:p w:rsidR="00164E66" w:rsidRPr="00E737AD" w:rsidRDefault="00164E66" w:rsidP="00E737AD">
      <w:pPr>
        <w:autoSpaceDE w:val="0"/>
        <w:autoSpaceDN w:val="0"/>
        <w:adjustRightInd w:val="0"/>
        <w:spacing w:after="0" w:line="276" w:lineRule="auto"/>
        <w:jc w:val="both"/>
        <w:rPr>
          <w:rFonts w:ascii="Arial" w:hAnsi="Arial" w:cs="Arial"/>
          <w:sz w:val="24"/>
          <w:szCs w:val="24"/>
          <w:lang w:val="es-CO"/>
        </w:rPr>
      </w:pPr>
    </w:p>
    <w:p w:rsidR="000D783A" w:rsidRPr="00E737AD" w:rsidRDefault="0090296F" w:rsidP="00E737AD">
      <w:pPr>
        <w:autoSpaceDE w:val="0"/>
        <w:autoSpaceDN w:val="0"/>
        <w:adjustRightInd w:val="0"/>
        <w:spacing w:after="0" w:line="276" w:lineRule="auto"/>
        <w:jc w:val="both"/>
        <w:rPr>
          <w:rFonts w:ascii="Arial" w:hAnsi="Arial" w:cs="Arial"/>
          <w:sz w:val="24"/>
          <w:szCs w:val="24"/>
          <w:lang w:val="es-CO"/>
        </w:rPr>
      </w:pPr>
      <w:r w:rsidRPr="00E737AD">
        <w:rPr>
          <w:rFonts w:ascii="Arial" w:hAnsi="Arial" w:cs="Arial"/>
          <w:sz w:val="24"/>
          <w:szCs w:val="24"/>
          <w:lang w:val="es-CO"/>
        </w:rPr>
        <w:t>En ese sentido se</w:t>
      </w:r>
      <w:r w:rsidR="0014381E" w:rsidRPr="00E737AD">
        <w:rPr>
          <w:rFonts w:ascii="Arial" w:hAnsi="Arial" w:cs="Arial"/>
          <w:sz w:val="24"/>
          <w:szCs w:val="24"/>
          <w:lang w:val="es-CO"/>
        </w:rPr>
        <w:t xml:space="preserve"> expuso lo siguiente: </w:t>
      </w:r>
    </w:p>
    <w:p w:rsidR="000D783A" w:rsidRPr="00E737AD" w:rsidRDefault="000D783A" w:rsidP="00E737AD">
      <w:pPr>
        <w:autoSpaceDE w:val="0"/>
        <w:autoSpaceDN w:val="0"/>
        <w:adjustRightInd w:val="0"/>
        <w:spacing w:after="0" w:line="276" w:lineRule="auto"/>
        <w:jc w:val="both"/>
        <w:rPr>
          <w:rFonts w:ascii="Arial" w:hAnsi="Arial" w:cs="Arial"/>
          <w:sz w:val="24"/>
          <w:szCs w:val="24"/>
          <w:lang w:val="es-CO"/>
        </w:rPr>
      </w:pPr>
    </w:p>
    <w:p w:rsidR="000D783A" w:rsidRPr="00E737AD" w:rsidRDefault="000D783A"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“Por lo anterior, los jueces de ejecución de penas deben velar por la reeducación y la reinserción social de los penados, como una consecuencia natural de la definición de Colombia como un Estado Social de Derecho fundado en la dignidad humana, que permite humanizar la pena de acuerdo con el artículo 1 de la Constitución Política (T-718 de 2015) y evitar criterios retributivos de penas más severas (</w:t>
      </w:r>
      <w:proofErr w:type="spellStart"/>
      <w:r w:rsidRPr="00E737AD">
        <w:rPr>
          <w:rFonts w:ascii="Arial" w:eastAsia="Times New Roman" w:hAnsi="Arial" w:cs="Arial"/>
          <w:i/>
          <w:szCs w:val="24"/>
          <w:lang w:val="es-CO" w:eastAsia="es-ES"/>
        </w:rPr>
        <w:t>CSJSP</w:t>
      </w:r>
      <w:proofErr w:type="spellEnd"/>
      <w:r w:rsidRPr="00E737AD">
        <w:rPr>
          <w:rFonts w:ascii="Arial" w:eastAsia="Times New Roman" w:hAnsi="Arial" w:cs="Arial"/>
          <w:i/>
          <w:szCs w:val="24"/>
          <w:lang w:val="es-CO" w:eastAsia="es-ES"/>
        </w:rPr>
        <w:t xml:space="preserve"> 27 feb. 2013, rad. 54). </w:t>
      </w:r>
    </w:p>
    <w:p w:rsidR="000D783A" w:rsidRPr="00E737AD" w:rsidRDefault="000D783A" w:rsidP="00E737AD">
      <w:pPr>
        <w:spacing w:after="0" w:line="240" w:lineRule="auto"/>
        <w:ind w:left="426" w:right="418"/>
        <w:jc w:val="both"/>
        <w:rPr>
          <w:rFonts w:ascii="Arial" w:eastAsia="Times New Roman" w:hAnsi="Arial" w:cs="Arial"/>
          <w:i/>
          <w:szCs w:val="24"/>
          <w:lang w:val="es-CO" w:eastAsia="es-ES"/>
        </w:rPr>
      </w:pPr>
    </w:p>
    <w:p w:rsidR="000D783A" w:rsidRPr="00E737AD" w:rsidRDefault="000D783A"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xml:space="preserve">Finalmente, la Corte Suprema de Justicia estableció, recientemente, que, si bien el juez de ejecución de penas, en su valoración, debe tener en cuenta la conducta punible, adquiere preponderancia la participación del condenado en las actividades programadas, como una estrategia de readaptación social en el proceso de resocialización (CSJ </w:t>
      </w:r>
      <w:proofErr w:type="spellStart"/>
      <w:r w:rsidRPr="00E737AD">
        <w:rPr>
          <w:rFonts w:ascii="Arial" w:eastAsia="Times New Roman" w:hAnsi="Arial" w:cs="Arial"/>
          <w:i/>
          <w:szCs w:val="24"/>
          <w:lang w:val="es-CO" w:eastAsia="es-ES"/>
        </w:rPr>
        <w:t>SP</w:t>
      </w:r>
      <w:proofErr w:type="spellEnd"/>
      <w:r w:rsidRPr="00E737AD">
        <w:rPr>
          <w:rFonts w:ascii="Arial" w:eastAsia="Times New Roman" w:hAnsi="Arial" w:cs="Arial"/>
          <w:i/>
          <w:szCs w:val="24"/>
          <w:lang w:val="es-CO" w:eastAsia="es-ES"/>
        </w:rPr>
        <w:t xml:space="preserve"> 10 Oct. 2018, Rad 50831, pues el objeto del Derecho Penal en un Estado como el colombiano no es excluir al delincuente del pacto social sino buscar su reinserción en el mismo (C-328 de 2016).</w:t>
      </w:r>
    </w:p>
    <w:p w:rsidR="004B59AB" w:rsidRPr="00E737AD" w:rsidRDefault="004B59AB" w:rsidP="00E737AD">
      <w:pPr>
        <w:spacing w:after="0" w:line="240" w:lineRule="auto"/>
        <w:ind w:left="426" w:right="418"/>
        <w:jc w:val="both"/>
        <w:rPr>
          <w:rFonts w:ascii="Arial" w:eastAsia="Times New Roman" w:hAnsi="Arial" w:cs="Arial"/>
          <w:i/>
          <w:szCs w:val="24"/>
          <w:lang w:val="es-CO" w:eastAsia="es-ES"/>
        </w:rPr>
      </w:pPr>
    </w:p>
    <w:p w:rsidR="000D783A" w:rsidRPr="00E737AD" w:rsidRDefault="000D783A"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u w:val="single"/>
          <w:lang w:val="es-CO" w:eastAsia="es-ES"/>
        </w:rPr>
        <w:t>En tal sentido las Altas Cortes han incorporado criterios de valoración para que la interpretación de</w:t>
      </w:r>
      <w:r w:rsidR="0014381E" w:rsidRPr="00E737AD">
        <w:rPr>
          <w:rFonts w:ascii="Arial" w:eastAsia="Times New Roman" w:hAnsi="Arial" w:cs="Arial"/>
          <w:i/>
          <w:szCs w:val="24"/>
          <w:u w:val="single"/>
          <w:lang w:val="es-CO" w:eastAsia="es-ES"/>
        </w:rPr>
        <w:t>l artículo 64 del Código Penal,</w:t>
      </w:r>
      <w:r w:rsidR="00EE3F14" w:rsidRPr="00E737AD">
        <w:rPr>
          <w:rFonts w:ascii="Arial" w:eastAsia="Times New Roman" w:hAnsi="Arial" w:cs="Arial"/>
          <w:i/>
          <w:szCs w:val="24"/>
          <w:u w:val="single"/>
          <w:lang w:val="es-CO" w:eastAsia="es-ES"/>
        </w:rPr>
        <w:t xml:space="preserve"> </w:t>
      </w:r>
      <w:r w:rsidRPr="00E737AD">
        <w:rPr>
          <w:rFonts w:ascii="Arial" w:eastAsia="Times New Roman" w:hAnsi="Arial" w:cs="Arial"/>
          <w:i/>
          <w:szCs w:val="24"/>
          <w:u w:val="single"/>
          <w:lang w:val="es-CO" w:eastAsia="es-ES"/>
        </w:rPr>
        <w:t xml:space="preserve"> se guíe por los principios </w:t>
      </w:r>
      <w:r w:rsidRPr="00E737AD">
        <w:rPr>
          <w:rFonts w:ascii="Arial" w:eastAsia="Times New Roman" w:hAnsi="Arial" w:cs="Arial"/>
          <w:i/>
          <w:szCs w:val="24"/>
          <w:u w:val="single"/>
          <w:lang w:val="es-CO" w:eastAsia="es-ES"/>
        </w:rPr>
        <w:lastRenderedPageBreak/>
        <w:t xml:space="preserve">constitucionales y del bloque de constitucionalidad, como bien lo es el principie de interpretación pro </w:t>
      </w:r>
      <w:proofErr w:type="spellStart"/>
      <w:r w:rsidRPr="00E737AD">
        <w:rPr>
          <w:rFonts w:ascii="Arial" w:eastAsia="Times New Roman" w:hAnsi="Arial" w:cs="Arial"/>
          <w:i/>
          <w:szCs w:val="24"/>
          <w:u w:val="single"/>
          <w:lang w:val="es-CO" w:eastAsia="es-ES"/>
        </w:rPr>
        <w:t>homine</w:t>
      </w:r>
      <w:proofErr w:type="spellEnd"/>
      <w:r w:rsidRPr="00E737AD">
        <w:rPr>
          <w:rFonts w:ascii="Arial" w:eastAsia="Times New Roman" w:hAnsi="Arial" w:cs="Arial"/>
          <w:i/>
          <w:szCs w:val="24"/>
          <w:u w:val="single"/>
          <w:lang w:val="es-CO" w:eastAsia="es-ES"/>
        </w:rPr>
        <w:t xml:space="preserve"> –también denominado "cláusula de favorabilidad en  la interpretación de los derechos humanos" (C-148/2005, C-186/2006, C-1056/2004 y C-408/ 1996)-, para centrarla en aquello que sea más favorable al hombre y sus derechos fundamentales consagrados a nivel Constitucional</w:t>
      </w:r>
      <w:r w:rsidRPr="00E737AD">
        <w:rPr>
          <w:rFonts w:ascii="Arial" w:eastAsia="Times New Roman" w:hAnsi="Arial" w:cs="Arial"/>
          <w:i/>
          <w:szCs w:val="24"/>
          <w:lang w:val="es-CO" w:eastAsia="es-ES"/>
        </w:rPr>
        <w:t xml:space="preserve"> (C-313/ 2014).”</w:t>
      </w:r>
      <w:r w:rsidR="00974951" w:rsidRPr="00E737AD">
        <w:rPr>
          <w:rFonts w:ascii="Arial" w:eastAsia="Times New Roman" w:hAnsi="Arial" w:cs="Arial"/>
          <w:i/>
          <w:szCs w:val="24"/>
          <w:lang w:val="es-CO" w:eastAsia="es-ES"/>
        </w:rPr>
        <w:t xml:space="preserve"> </w:t>
      </w:r>
      <w:r w:rsidR="0090296F" w:rsidRPr="00E737AD">
        <w:rPr>
          <w:rFonts w:ascii="Arial" w:eastAsia="Times New Roman" w:hAnsi="Arial" w:cs="Arial"/>
          <w:i/>
          <w:szCs w:val="24"/>
          <w:lang w:val="es-CO" w:eastAsia="es-ES"/>
        </w:rPr>
        <w:t>(S</w:t>
      </w:r>
      <w:r w:rsidR="00974951" w:rsidRPr="00E737AD">
        <w:rPr>
          <w:rFonts w:ascii="Arial" w:eastAsia="Times New Roman" w:hAnsi="Arial" w:cs="Arial"/>
          <w:i/>
          <w:szCs w:val="24"/>
          <w:lang w:val="es-CO" w:eastAsia="es-ES"/>
        </w:rPr>
        <w:t xml:space="preserve">ubrayas ex texto) </w:t>
      </w:r>
    </w:p>
    <w:p w:rsidR="000D783A" w:rsidRPr="00E737AD" w:rsidRDefault="000D783A" w:rsidP="00E737AD">
      <w:pPr>
        <w:spacing w:after="0" w:line="276" w:lineRule="auto"/>
        <w:ind w:right="567"/>
        <w:jc w:val="both"/>
        <w:rPr>
          <w:rFonts w:ascii="Arial" w:eastAsia="Times New Roman" w:hAnsi="Arial" w:cs="Arial"/>
          <w:i/>
          <w:sz w:val="24"/>
          <w:szCs w:val="24"/>
          <w:u w:val="single"/>
          <w:lang w:val="es-CO" w:eastAsia="es-ES"/>
        </w:rPr>
      </w:pPr>
    </w:p>
    <w:p w:rsidR="000D783A" w:rsidRPr="00E737AD" w:rsidRDefault="00232723"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6</w:t>
      </w:r>
      <w:r w:rsidR="0090296F" w:rsidRPr="00E737AD">
        <w:rPr>
          <w:rFonts w:ascii="Arial" w:eastAsia="Times New Roman" w:hAnsi="Arial" w:cs="Arial"/>
          <w:sz w:val="24"/>
          <w:szCs w:val="24"/>
          <w:lang w:val="es-CO" w:eastAsia="es-ES"/>
        </w:rPr>
        <w:t xml:space="preserve">.5.4 </w:t>
      </w:r>
      <w:r w:rsidR="0014381E" w:rsidRPr="00E737AD">
        <w:rPr>
          <w:rFonts w:ascii="Arial" w:eastAsia="Times New Roman" w:hAnsi="Arial" w:cs="Arial"/>
          <w:sz w:val="24"/>
          <w:szCs w:val="24"/>
          <w:lang w:val="es-CO" w:eastAsia="es-ES"/>
        </w:rPr>
        <w:t xml:space="preserve">De conformidad con </w:t>
      </w:r>
      <w:r w:rsidR="00150D09" w:rsidRPr="00E737AD">
        <w:rPr>
          <w:rFonts w:ascii="Arial" w:eastAsia="Times New Roman" w:hAnsi="Arial" w:cs="Arial"/>
          <w:sz w:val="24"/>
          <w:szCs w:val="24"/>
          <w:lang w:val="es-CO" w:eastAsia="es-ES"/>
        </w:rPr>
        <w:t xml:space="preserve">la mencionada decisión, al </w:t>
      </w:r>
      <w:r w:rsidR="0014381E" w:rsidRPr="00E737AD">
        <w:rPr>
          <w:rFonts w:ascii="Arial" w:eastAsia="Times New Roman" w:hAnsi="Arial" w:cs="Arial"/>
          <w:sz w:val="24"/>
          <w:szCs w:val="24"/>
          <w:lang w:val="es-CO" w:eastAsia="es-ES"/>
        </w:rPr>
        <w:t xml:space="preserve">momento de realizar el estudio de la solicitud de la libertad condicional, </w:t>
      </w:r>
      <w:r w:rsidR="00150D09" w:rsidRPr="00E737AD">
        <w:rPr>
          <w:rFonts w:ascii="Arial" w:eastAsia="Times New Roman" w:hAnsi="Arial" w:cs="Arial"/>
          <w:sz w:val="24"/>
          <w:szCs w:val="24"/>
          <w:lang w:val="es-CO" w:eastAsia="es-ES"/>
        </w:rPr>
        <w:t xml:space="preserve">el juez de </w:t>
      </w:r>
      <w:proofErr w:type="spellStart"/>
      <w:r w:rsidR="00150D09" w:rsidRPr="00E737AD">
        <w:rPr>
          <w:rFonts w:ascii="Arial" w:eastAsia="Times New Roman" w:hAnsi="Arial" w:cs="Arial"/>
          <w:sz w:val="24"/>
          <w:szCs w:val="24"/>
          <w:lang w:val="es-CO" w:eastAsia="es-ES"/>
        </w:rPr>
        <w:t>EPMS</w:t>
      </w:r>
      <w:proofErr w:type="spellEnd"/>
      <w:r w:rsidR="00150D09" w:rsidRPr="00E737AD">
        <w:rPr>
          <w:rFonts w:ascii="Arial" w:eastAsia="Times New Roman" w:hAnsi="Arial" w:cs="Arial"/>
          <w:sz w:val="24"/>
          <w:szCs w:val="24"/>
          <w:lang w:val="es-CO" w:eastAsia="es-ES"/>
        </w:rPr>
        <w:t xml:space="preserve"> no </w:t>
      </w:r>
      <w:r w:rsidR="00164E66" w:rsidRPr="00E737AD">
        <w:rPr>
          <w:rFonts w:ascii="Arial" w:eastAsia="Times New Roman" w:hAnsi="Arial" w:cs="Arial"/>
          <w:sz w:val="24"/>
          <w:szCs w:val="24"/>
          <w:lang w:val="es-CO" w:eastAsia="es-ES"/>
        </w:rPr>
        <w:t xml:space="preserve">solo </w:t>
      </w:r>
      <w:r w:rsidR="004B59AB" w:rsidRPr="00E737AD">
        <w:rPr>
          <w:rFonts w:ascii="Arial" w:eastAsia="Times New Roman" w:hAnsi="Arial" w:cs="Arial"/>
          <w:sz w:val="24"/>
          <w:szCs w:val="24"/>
          <w:lang w:val="es-CO" w:eastAsia="es-ES"/>
        </w:rPr>
        <w:t>debe tener</w:t>
      </w:r>
      <w:r w:rsidR="000D783A" w:rsidRPr="00E737AD">
        <w:rPr>
          <w:rFonts w:ascii="Arial" w:eastAsia="Times New Roman" w:hAnsi="Arial" w:cs="Arial"/>
          <w:sz w:val="24"/>
          <w:szCs w:val="24"/>
          <w:lang w:val="es-CO" w:eastAsia="es-ES"/>
        </w:rPr>
        <w:t xml:space="preserve"> en cuenta</w:t>
      </w:r>
      <w:r w:rsidR="00164E66" w:rsidRPr="00E737AD">
        <w:rPr>
          <w:rFonts w:ascii="Arial" w:eastAsia="Times New Roman" w:hAnsi="Arial" w:cs="Arial"/>
          <w:sz w:val="24"/>
          <w:szCs w:val="24"/>
          <w:lang w:val="es-CO" w:eastAsia="es-ES"/>
        </w:rPr>
        <w:t xml:space="preserve"> la va</w:t>
      </w:r>
      <w:r w:rsidR="000D783A" w:rsidRPr="00E737AD">
        <w:rPr>
          <w:rFonts w:ascii="Arial" w:eastAsia="Times New Roman" w:hAnsi="Arial" w:cs="Arial"/>
          <w:sz w:val="24"/>
          <w:szCs w:val="24"/>
          <w:lang w:val="es-CO" w:eastAsia="es-ES"/>
        </w:rPr>
        <w:t>loración de la conducta punible</w:t>
      </w:r>
      <w:r w:rsidR="00164E66" w:rsidRPr="00E737AD">
        <w:rPr>
          <w:rFonts w:ascii="Arial" w:eastAsia="Times New Roman" w:hAnsi="Arial" w:cs="Arial"/>
          <w:sz w:val="24"/>
          <w:szCs w:val="24"/>
          <w:lang w:val="es-CO" w:eastAsia="es-ES"/>
        </w:rPr>
        <w:t xml:space="preserve"> efectuada por el juez de conocimiento, </w:t>
      </w:r>
      <w:r w:rsidRPr="00E737AD">
        <w:rPr>
          <w:rFonts w:ascii="Arial" w:eastAsia="Times New Roman" w:hAnsi="Arial" w:cs="Arial"/>
          <w:sz w:val="24"/>
          <w:szCs w:val="24"/>
          <w:lang w:val="es-CO" w:eastAsia="es-ES"/>
        </w:rPr>
        <w:t xml:space="preserve">sino que </w:t>
      </w:r>
      <w:r w:rsidR="0014381E" w:rsidRPr="00E737AD">
        <w:rPr>
          <w:rFonts w:ascii="Arial" w:eastAsia="Times New Roman" w:hAnsi="Arial" w:cs="Arial"/>
          <w:sz w:val="24"/>
          <w:szCs w:val="24"/>
          <w:lang w:val="es-CO" w:eastAsia="es-ES"/>
        </w:rPr>
        <w:t xml:space="preserve">aunado a ello, </w:t>
      </w:r>
      <w:r w:rsidRPr="00E737AD">
        <w:rPr>
          <w:rFonts w:ascii="Arial" w:eastAsia="Times New Roman" w:hAnsi="Arial" w:cs="Arial"/>
          <w:sz w:val="24"/>
          <w:szCs w:val="24"/>
          <w:lang w:val="es-CO" w:eastAsia="es-ES"/>
        </w:rPr>
        <w:t xml:space="preserve">deben ser </w:t>
      </w:r>
      <w:r w:rsidR="00150D09" w:rsidRPr="00E737AD">
        <w:rPr>
          <w:rFonts w:ascii="Arial" w:eastAsia="Times New Roman" w:hAnsi="Arial" w:cs="Arial"/>
          <w:sz w:val="24"/>
          <w:szCs w:val="24"/>
          <w:lang w:val="es-CO" w:eastAsia="es-ES"/>
        </w:rPr>
        <w:t xml:space="preserve">examinados </w:t>
      </w:r>
      <w:r w:rsidR="0014381E" w:rsidRPr="00E737AD">
        <w:rPr>
          <w:rFonts w:ascii="Arial" w:eastAsia="Times New Roman" w:hAnsi="Arial" w:cs="Arial"/>
          <w:sz w:val="24"/>
          <w:szCs w:val="24"/>
          <w:lang w:val="es-CO" w:eastAsia="es-ES"/>
        </w:rPr>
        <w:t xml:space="preserve">aquellos aspectos </w:t>
      </w:r>
      <w:r w:rsidR="00164E66" w:rsidRPr="00E737AD">
        <w:rPr>
          <w:rFonts w:ascii="Arial" w:eastAsia="Times New Roman" w:hAnsi="Arial" w:cs="Arial"/>
          <w:sz w:val="24"/>
          <w:szCs w:val="24"/>
          <w:lang w:val="es-CO" w:eastAsia="es-ES"/>
        </w:rPr>
        <w:t>previos y posterio</w:t>
      </w:r>
      <w:r w:rsidR="00763504" w:rsidRPr="00E737AD">
        <w:rPr>
          <w:rFonts w:ascii="Arial" w:eastAsia="Times New Roman" w:hAnsi="Arial" w:cs="Arial"/>
          <w:sz w:val="24"/>
          <w:szCs w:val="24"/>
          <w:lang w:val="es-CO" w:eastAsia="es-ES"/>
        </w:rPr>
        <w:t>res a la imposición de la pena,</w:t>
      </w:r>
      <w:r w:rsidR="0014381E" w:rsidRPr="00E737AD">
        <w:rPr>
          <w:rFonts w:ascii="Arial" w:eastAsia="Times New Roman" w:hAnsi="Arial" w:cs="Arial"/>
          <w:sz w:val="24"/>
          <w:szCs w:val="24"/>
          <w:lang w:val="es-CO" w:eastAsia="es-ES"/>
        </w:rPr>
        <w:t xml:space="preserve"> como </w:t>
      </w:r>
      <w:r w:rsidR="000D783A" w:rsidRPr="00E737AD">
        <w:rPr>
          <w:rFonts w:ascii="Arial" w:eastAsia="Times New Roman" w:hAnsi="Arial" w:cs="Arial"/>
          <w:sz w:val="24"/>
          <w:szCs w:val="24"/>
          <w:lang w:val="es-CO" w:eastAsia="es-ES"/>
        </w:rPr>
        <w:t xml:space="preserve">las circunstancias de mayor o menor punibilidad, los agravantes y atenuantes y el proceso de resocialización </w:t>
      </w:r>
      <w:r w:rsidR="0014381E" w:rsidRPr="00E737AD">
        <w:rPr>
          <w:rFonts w:ascii="Arial" w:eastAsia="Times New Roman" w:hAnsi="Arial" w:cs="Arial"/>
          <w:sz w:val="24"/>
          <w:szCs w:val="24"/>
          <w:lang w:val="es-CO" w:eastAsia="es-ES"/>
        </w:rPr>
        <w:t xml:space="preserve">desarrollado por el sancionado </w:t>
      </w:r>
      <w:r w:rsidR="000D783A" w:rsidRPr="00E737AD">
        <w:rPr>
          <w:rFonts w:ascii="Arial" w:eastAsia="Times New Roman" w:hAnsi="Arial" w:cs="Arial"/>
          <w:sz w:val="24"/>
          <w:szCs w:val="24"/>
          <w:lang w:val="es-CO" w:eastAsia="es-ES"/>
        </w:rPr>
        <w:t>durante e</w:t>
      </w:r>
      <w:r w:rsidR="0014381E" w:rsidRPr="00E737AD">
        <w:rPr>
          <w:rFonts w:ascii="Arial" w:eastAsia="Times New Roman" w:hAnsi="Arial" w:cs="Arial"/>
          <w:sz w:val="24"/>
          <w:szCs w:val="24"/>
          <w:lang w:val="es-CO" w:eastAsia="es-ES"/>
        </w:rPr>
        <w:t>l tiempo de ejecución de la pena</w:t>
      </w:r>
      <w:r w:rsidR="000D783A" w:rsidRPr="00E737AD">
        <w:rPr>
          <w:rFonts w:ascii="Arial" w:eastAsia="Times New Roman" w:hAnsi="Arial" w:cs="Arial"/>
          <w:sz w:val="24"/>
          <w:szCs w:val="24"/>
          <w:lang w:val="es-CO" w:eastAsia="es-ES"/>
        </w:rPr>
        <w:t>.</w:t>
      </w:r>
    </w:p>
    <w:p w:rsidR="000D783A" w:rsidRPr="00E737AD" w:rsidRDefault="000D783A" w:rsidP="00E737AD">
      <w:pPr>
        <w:spacing w:after="0" w:line="276" w:lineRule="auto"/>
        <w:jc w:val="both"/>
        <w:rPr>
          <w:rFonts w:ascii="Arial" w:eastAsia="Times New Roman" w:hAnsi="Arial" w:cs="Arial"/>
          <w:sz w:val="24"/>
          <w:szCs w:val="24"/>
          <w:lang w:val="es-CO" w:eastAsia="es-ES"/>
        </w:rPr>
      </w:pPr>
    </w:p>
    <w:p w:rsidR="000D783A" w:rsidRPr="00E737AD" w:rsidRDefault="00974951" w:rsidP="00E737AD">
      <w:pPr>
        <w:autoSpaceDE w:val="0"/>
        <w:autoSpaceDN w:val="0"/>
        <w:adjustRightInd w:val="0"/>
        <w:spacing w:after="0" w:line="276" w:lineRule="auto"/>
        <w:jc w:val="both"/>
        <w:rPr>
          <w:rFonts w:ascii="Arial" w:hAnsi="Arial" w:cs="Arial"/>
          <w:sz w:val="24"/>
          <w:szCs w:val="24"/>
          <w:lang w:val="es-CO"/>
        </w:rPr>
      </w:pPr>
      <w:r w:rsidRPr="00E737AD">
        <w:rPr>
          <w:rFonts w:ascii="Arial" w:eastAsia="Times New Roman" w:hAnsi="Arial" w:cs="Arial"/>
          <w:sz w:val="24"/>
          <w:szCs w:val="24"/>
          <w:lang w:val="es-CO" w:eastAsia="es-ES"/>
        </w:rPr>
        <w:t xml:space="preserve">6.5.5 </w:t>
      </w:r>
      <w:r w:rsidR="00164E66" w:rsidRPr="00E737AD">
        <w:rPr>
          <w:rFonts w:ascii="Arial" w:eastAsia="Times New Roman" w:hAnsi="Arial" w:cs="Arial"/>
          <w:sz w:val="24"/>
          <w:szCs w:val="24"/>
          <w:lang w:val="es-CO" w:eastAsia="es-ES"/>
        </w:rPr>
        <w:t xml:space="preserve">De lo anterior se deduce que el juez de </w:t>
      </w:r>
      <w:proofErr w:type="spellStart"/>
      <w:r w:rsidR="00164E66" w:rsidRPr="00E737AD">
        <w:rPr>
          <w:rFonts w:ascii="Arial" w:eastAsia="Times New Roman" w:hAnsi="Arial" w:cs="Arial"/>
          <w:sz w:val="24"/>
          <w:szCs w:val="24"/>
          <w:lang w:val="es-CO" w:eastAsia="es-ES"/>
        </w:rPr>
        <w:t>EPMS</w:t>
      </w:r>
      <w:proofErr w:type="spellEnd"/>
      <w:r w:rsidR="00164E66" w:rsidRPr="00E737AD">
        <w:rPr>
          <w:rFonts w:ascii="Arial" w:eastAsia="Times New Roman" w:hAnsi="Arial" w:cs="Arial"/>
          <w:sz w:val="24"/>
          <w:szCs w:val="24"/>
          <w:lang w:val="es-CO" w:eastAsia="es-ES"/>
        </w:rPr>
        <w:t xml:space="preserve"> se </w:t>
      </w:r>
      <w:r w:rsidR="0014381E" w:rsidRPr="00E737AD">
        <w:rPr>
          <w:rFonts w:ascii="Arial" w:eastAsia="Times New Roman" w:hAnsi="Arial" w:cs="Arial"/>
          <w:sz w:val="24"/>
          <w:szCs w:val="24"/>
          <w:lang w:val="es-CO" w:eastAsia="es-ES"/>
        </w:rPr>
        <w:t>encuentra obligado a realizar una valoración de</w:t>
      </w:r>
      <w:r w:rsidR="000D783A" w:rsidRPr="00E737AD">
        <w:rPr>
          <w:rFonts w:ascii="Arial" w:eastAsia="Times New Roman" w:hAnsi="Arial" w:cs="Arial"/>
          <w:sz w:val="24"/>
          <w:szCs w:val="24"/>
          <w:lang w:val="es-CO" w:eastAsia="es-ES"/>
        </w:rPr>
        <w:t xml:space="preserve"> la conducta </w:t>
      </w:r>
      <w:r w:rsidR="0014381E" w:rsidRPr="00E737AD">
        <w:rPr>
          <w:rFonts w:ascii="Arial" w:eastAsia="Times New Roman" w:hAnsi="Arial" w:cs="Arial"/>
          <w:sz w:val="24"/>
          <w:szCs w:val="24"/>
          <w:lang w:val="es-CO" w:eastAsia="es-ES"/>
        </w:rPr>
        <w:t>investigada integralmente</w:t>
      </w:r>
      <w:r w:rsidR="000D783A" w:rsidRPr="00E737AD">
        <w:rPr>
          <w:rFonts w:ascii="Arial" w:eastAsia="Times New Roman" w:hAnsi="Arial" w:cs="Arial"/>
          <w:sz w:val="24"/>
          <w:szCs w:val="24"/>
          <w:lang w:val="es-CO" w:eastAsia="es-ES"/>
        </w:rPr>
        <w:t xml:space="preserve">, </w:t>
      </w:r>
      <w:r w:rsidR="00164E66" w:rsidRPr="00E737AD">
        <w:rPr>
          <w:rFonts w:ascii="Arial" w:eastAsia="Times New Roman" w:hAnsi="Arial" w:cs="Arial"/>
          <w:sz w:val="24"/>
          <w:szCs w:val="24"/>
          <w:lang w:val="es-CO" w:eastAsia="es-ES"/>
        </w:rPr>
        <w:t>no solo a partir de lo manifestado por el juez de conocimiento sobre la gravedad de la conducta, sino con base en el examen de circunstancias</w:t>
      </w:r>
      <w:r w:rsidR="00763504" w:rsidRPr="00E737AD">
        <w:rPr>
          <w:rFonts w:ascii="Arial" w:eastAsia="Times New Roman" w:hAnsi="Arial" w:cs="Arial"/>
          <w:sz w:val="24"/>
          <w:szCs w:val="24"/>
          <w:lang w:val="es-CO" w:eastAsia="es-ES"/>
        </w:rPr>
        <w:t xml:space="preserve"> pre y </w:t>
      </w:r>
      <w:proofErr w:type="spellStart"/>
      <w:r w:rsidR="00763504" w:rsidRPr="00E737AD">
        <w:rPr>
          <w:rFonts w:ascii="Arial" w:eastAsia="Times New Roman" w:hAnsi="Arial" w:cs="Arial"/>
          <w:sz w:val="24"/>
          <w:szCs w:val="24"/>
          <w:lang w:val="es-CO" w:eastAsia="es-ES"/>
        </w:rPr>
        <w:t>posdelictuales</w:t>
      </w:r>
      <w:proofErr w:type="spellEnd"/>
      <w:r w:rsidR="00763504" w:rsidRPr="00E737AD">
        <w:rPr>
          <w:rFonts w:ascii="Arial" w:eastAsia="Times New Roman" w:hAnsi="Arial" w:cs="Arial"/>
          <w:sz w:val="24"/>
          <w:szCs w:val="24"/>
          <w:lang w:val="es-CO" w:eastAsia="es-ES"/>
        </w:rPr>
        <w:t xml:space="preserve">, </w:t>
      </w:r>
      <w:r w:rsidR="00150D09" w:rsidRPr="00E737AD">
        <w:rPr>
          <w:rFonts w:ascii="Arial" w:eastAsia="Times New Roman" w:hAnsi="Arial" w:cs="Arial"/>
          <w:sz w:val="24"/>
          <w:szCs w:val="24"/>
          <w:lang w:val="es-CO" w:eastAsia="es-ES"/>
        </w:rPr>
        <w:t xml:space="preserve">y en el caso de estas </w:t>
      </w:r>
      <w:r w:rsidR="00763504" w:rsidRPr="00E737AD">
        <w:rPr>
          <w:rFonts w:ascii="Arial" w:eastAsia="Times New Roman" w:hAnsi="Arial" w:cs="Arial"/>
          <w:sz w:val="24"/>
          <w:szCs w:val="24"/>
          <w:lang w:val="es-CO" w:eastAsia="es-ES"/>
        </w:rPr>
        <w:t>últimas, lo que</w:t>
      </w:r>
      <w:r w:rsidR="00164E66" w:rsidRPr="00E737AD">
        <w:rPr>
          <w:rFonts w:ascii="Arial" w:eastAsia="Times New Roman" w:hAnsi="Arial" w:cs="Arial"/>
          <w:sz w:val="24"/>
          <w:szCs w:val="24"/>
          <w:lang w:val="es-CO" w:eastAsia="es-ES"/>
        </w:rPr>
        <w:t xml:space="preserve"> se desprenda de la evaluación de las </w:t>
      </w:r>
      <w:r w:rsidR="00274E77" w:rsidRPr="00E737AD">
        <w:rPr>
          <w:rFonts w:ascii="Arial" w:eastAsia="Times New Roman" w:hAnsi="Arial" w:cs="Arial"/>
          <w:sz w:val="24"/>
          <w:szCs w:val="24"/>
          <w:lang w:val="es-CO" w:eastAsia="es-ES"/>
        </w:rPr>
        <w:t>autoridad</w:t>
      </w:r>
      <w:r w:rsidR="00164E66" w:rsidRPr="00E737AD">
        <w:rPr>
          <w:rFonts w:ascii="Arial" w:eastAsia="Times New Roman" w:hAnsi="Arial" w:cs="Arial"/>
          <w:sz w:val="24"/>
          <w:szCs w:val="24"/>
          <w:lang w:val="es-CO" w:eastAsia="es-ES"/>
        </w:rPr>
        <w:t>es</w:t>
      </w:r>
      <w:r w:rsidR="00274E77" w:rsidRPr="00E737AD">
        <w:rPr>
          <w:rFonts w:ascii="Arial" w:eastAsia="Times New Roman" w:hAnsi="Arial" w:cs="Arial"/>
          <w:sz w:val="24"/>
          <w:szCs w:val="24"/>
          <w:lang w:val="es-CO" w:eastAsia="es-ES"/>
        </w:rPr>
        <w:t xml:space="preserve"> penitenciaria</w:t>
      </w:r>
      <w:r w:rsidR="00150D09" w:rsidRPr="00E737AD">
        <w:rPr>
          <w:rFonts w:ascii="Arial" w:eastAsia="Times New Roman" w:hAnsi="Arial" w:cs="Arial"/>
          <w:sz w:val="24"/>
          <w:szCs w:val="24"/>
          <w:lang w:val="es-CO" w:eastAsia="es-ES"/>
        </w:rPr>
        <w:t>s</w:t>
      </w:r>
      <w:r w:rsidR="00274E77" w:rsidRPr="00E737AD">
        <w:rPr>
          <w:rFonts w:ascii="Arial" w:eastAsia="Times New Roman" w:hAnsi="Arial" w:cs="Arial"/>
          <w:sz w:val="24"/>
          <w:szCs w:val="24"/>
          <w:lang w:val="es-CO" w:eastAsia="es-ES"/>
        </w:rPr>
        <w:t xml:space="preserve"> sobre el</w:t>
      </w:r>
      <w:r w:rsidR="000D783A" w:rsidRPr="00E737AD">
        <w:rPr>
          <w:rFonts w:ascii="Arial" w:eastAsia="Times New Roman" w:hAnsi="Arial" w:cs="Arial"/>
          <w:sz w:val="24"/>
          <w:szCs w:val="24"/>
          <w:lang w:val="es-CO" w:eastAsia="es-ES"/>
        </w:rPr>
        <w:t xml:space="preserve"> comportamiento</w:t>
      </w:r>
      <w:r w:rsidR="00274E77" w:rsidRPr="00E737AD">
        <w:rPr>
          <w:rFonts w:ascii="Arial" w:eastAsia="Times New Roman" w:hAnsi="Arial" w:cs="Arial"/>
          <w:sz w:val="24"/>
          <w:szCs w:val="24"/>
          <w:lang w:val="es-CO" w:eastAsia="es-ES"/>
        </w:rPr>
        <w:t xml:space="preserve"> del procesado en prisión, </w:t>
      </w:r>
      <w:r w:rsidR="00164E66" w:rsidRPr="00E737AD">
        <w:rPr>
          <w:rFonts w:ascii="Arial" w:eastAsia="Times New Roman" w:hAnsi="Arial" w:cs="Arial"/>
          <w:sz w:val="24"/>
          <w:szCs w:val="24"/>
          <w:lang w:val="es-CO" w:eastAsia="es-ES"/>
        </w:rPr>
        <w:t xml:space="preserve">para </w:t>
      </w:r>
      <w:r w:rsidR="00274E77" w:rsidRPr="00E737AD">
        <w:rPr>
          <w:rFonts w:ascii="Arial" w:eastAsia="Times New Roman" w:hAnsi="Arial" w:cs="Arial"/>
          <w:sz w:val="24"/>
          <w:szCs w:val="24"/>
          <w:lang w:val="es-CO" w:eastAsia="es-ES"/>
        </w:rPr>
        <w:t xml:space="preserve">establecer </w:t>
      </w:r>
      <w:r w:rsidR="00164E66" w:rsidRPr="00E737AD">
        <w:rPr>
          <w:rFonts w:ascii="Arial" w:eastAsia="Times New Roman" w:hAnsi="Arial" w:cs="Arial"/>
          <w:sz w:val="24"/>
          <w:szCs w:val="24"/>
          <w:lang w:val="es-CO" w:eastAsia="es-ES"/>
        </w:rPr>
        <w:t xml:space="preserve">de esa manera </w:t>
      </w:r>
      <w:r w:rsidR="00274E77" w:rsidRPr="00E737AD">
        <w:rPr>
          <w:rFonts w:ascii="Arial" w:eastAsia="Times New Roman" w:hAnsi="Arial" w:cs="Arial"/>
          <w:sz w:val="24"/>
          <w:szCs w:val="24"/>
          <w:lang w:val="es-CO" w:eastAsia="es-ES"/>
        </w:rPr>
        <w:t>si el acusado tuvo un adecuado d</w:t>
      </w:r>
      <w:r w:rsidR="000D783A" w:rsidRPr="00E737AD">
        <w:rPr>
          <w:rFonts w:ascii="Arial" w:eastAsia="Times New Roman" w:hAnsi="Arial" w:cs="Arial"/>
          <w:sz w:val="24"/>
          <w:szCs w:val="24"/>
          <w:lang w:val="es-CO" w:eastAsia="es-ES"/>
        </w:rPr>
        <w:t xml:space="preserve">esempeño dentro </w:t>
      </w:r>
      <w:r w:rsidR="00274E77" w:rsidRPr="00E737AD">
        <w:rPr>
          <w:rFonts w:ascii="Arial" w:eastAsia="Times New Roman" w:hAnsi="Arial" w:cs="Arial"/>
          <w:sz w:val="24"/>
          <w:szCs w:val="24"/>
          <w:lang w:val="es-CO" w:eastAsia="es-ES"/>
        </w:rPr>
        <w:t>en su</w:t>
      </w:r>
      <w:r w:rsidR="000D783A" w:rsidRPr="00E737AD">
        <w:rPr>
          <w:rFonts w:ascii="Arial" w:eastAsia="Times New Roman" w:hAnsi="Arial" w:cs="Arial"/>
          <w:sz w:val="24"/>
          <w:szCs w:val="24"/>
          <w:lang w:val="es-CO" w:eastAsia="es-ES"/>
        </w:rPr>
        <w:t xml:space="preserve"> proceso de resocialización, </w:t>
      </w:r>
      <w:r w:rsidR="00274E77" w:rsidRPr="00E737AD">
        <w:rPr>
          <w:rFonts w:ascii="Arial" w:eastAsia="Times New Roman" w:hAnsi="Arial" w:cs="Arial"/>
          <w:sz w:val="24"/>
          <w:szCs w:val="24"/>
          <w:lang w:val="es-CO" w:eastAsia="es-ES"/>
        </w:rPr>
        <w:t xml:space="preserve">y </w:t>
      </w:r>
      <w:r w:rsidR="00164E66" w:rsidRPr="00E737AD">
        <w:rPr>
          <w:rFonts w:ascii="Arial" w:eastAsia="Times New Roman" w:hAnsi="Arial" w:cs="Arial"/>
          <w:sz w:val="24"/>
          <w:szCs w:val="24"/>
          <w:lang w:val="es-CO" w:eastAsia="es-ES"/>
        </w:rPr>
        <w:t xml:space="preserve">si </w:t>
      </w:r>
      <w:r w:rsidR="00274E77" w:rsidRPr="00E737AD">
        <w:rPr>
          <w:rFonts w:ascii="Arial" w:eastAsia="Times New Roman" w:hAnsi="Arial" w:cs="Arial"/>
          <w:sz w:val="24"/>
          <w:szCs w:val="24"/>
          <w:lang w:val="es-CO" w:eastAsia="es-ES"/>
        </w:rPr>
        <w:t xml:space="preserve">efectivamente </w:t>
      </w:r>
      <w:r w:rsidR="000D783A" w:rsidRPr="00E737AD">
        <w:rPr>
          <w:rFonts w:ascii="Arial" w:hAnsi="Arial" w:cs="Arial"/>
          <w:sz w:val="24"/>
          <w:szCs w:val="24"/>
          <w:lang w:val="es-CO"/>
        </w:rPr>
        <w:t xml:space="preserve">existe un pronóstico favorable de readaptación social, </w:t>
      </w:r>
      <w:r w:rsidR="00164E66" w:rsidRPr="00E737AD">
        <w:rPr>
          <w:rFonts w:ascii="Arial" w:hAnsi="Arial" w:cs="Arial"/>
          <w:sz w:val="24"/>
          <w:szCs w:val="24"/>
          <w:lang w:val="es-CO"/>
        </w:rPr>
        <w:t xml:space="preserve">para definir si </w:t>
      </w:r>
      <w:r w:rsidR="00763504" w:rsidRPr="00E737AD">
        <w:rPr>
          <w:rFonts w:ascii="Arial" w:hAnsi="Arial" w:cs="Arial"/>
          <w:sz w:val="24"/>
          <w:szCs w:val="24"/>
          <w:lang w:val="es-CO"/>
        </w:rPr>
        <w:t>persiste</w:t>
      </w:r>
      <w:r w:rsidR="00274E77" w:rsidRPr="00E737AD">
        <w:rPr>
          <w:rFonts w:ascii="Arial" w:hAnsi="Arial" w:cs="Arial"/>
          <w:sz w:val="24"/>
          <w:szCs w:val="24"/>
          <w:lang w:val="es-CO"/>
        </w:rPr>
        <w:t xml:space="preserve"> o no la necesidad de continuar con el tratamiento penitenciario </w:t>
      </w:r>
      <w:proofErr w:type="spellStart"/>
      <w:r w:rsidR="00274E77" w:rsidRPr="00E737AD">
        <w:rPr>
          <w:rFonts w:ascii="Arial" w:hAnsi="Arial" w:cs="Arial"/>
          <w:sz w:val="24"/>
          <w:szCs w:val="24"/>
          <w:lang w:val="es-CO"/>
        </w:rPr>
        <w:t>intramura</w:t>
      </w:r>
      <w:r w:rsidR="00054D32" w:rsidRPr="00E737AD">
        <w:rPr>
          <w:rFonts w:ascii="Arial" w:hAnsi="Arial" w:cs="Arial"/>
          <w:sz w:val="24"/>
          <w:szCs w:val="24"/>
          <w:lang w:val="es-CO"/>
        </w:rPr>
        <w:t>l</w:t>
      </w:r>
      <w:proofErr w:type="spellEnd"/>
      <w:r w:rsidR="00054D32" w:rsidRPr="00E737AD">
        <w:rPr>
          <w:rFonts w:ascii="Arial" w:hAnsi="Arial" w:cs="Arial"/>
          <w:sz w:val="24"/>
          <w:szCs w:val="24"/>
          <w:lang w:val="es-CO"/>
        </w:rPr>
        <w:t xml:space="preserve">, todo lo cual debe ser analizado finalmente a la luz del principio </w:t>
      </w:r>
      <w:r w:rsidR="00054D32" w:rsidRPr="00E737AD">
        <w:rPr>
          <w:rFonts w:ascii="Arial" w:hAnsi="Arial" w:cs="Arial"/>
          <w:i/>
          <w:sz w:val="24"/>
          <w:szCs w:val="24"/>
          <w:lang w:val="es-CO"/>
        </w:rPr>
        <w:t xml:space="preserve">pro </w:t>
      </w:r>
      <w:proofErr w:type="spellStart"/>
      <w:r w:rsidR="00054D32" w:rsidRPr="00E737AD">
        <w:rPr>
          <w:rFonts w:ascii="Arial" w:hAnsi="Arial" w:cs="Arial"/>
          <w:i/>
          <w:sz w:val="24"/>
          <w:szCs w:val="24"/>
          <w:lang w:val="es-CO"/>
        </w:rPr>
        <w:t>homine</w:t>
      </w:r>
      <w:proofErr w:type="spellEnd"/>
      <w:r w:rsidR="00054D32" w:rsidRPr="00E737AD">
        <w:rPr>
          <w:rFonts w:ascii="Arial" w:hAnsi="Arial" w:cs="Arial"/>
          <w:i/>
          <w:sz w:val="24"/>
          <w:szCs w:val="24"/>
          <w:lang w:val="es-CO"/>
        </w:rPr>
        <w:t xml:space="preserve">., </w:t>
      </w:r>
      <w:r w:rsidR="00054D32" w:rsidRPr="00E737AD">
        <w:rPr>
          <w:rFonts w:ascii="Arial" w:hAnsi="Arial" w:cs="Arial"/>
          <w:sz w:val="24"/>
          <w:szCs w:val="24"/>
          <w:lang w:val="es-CO"/>
        </w:rPr>
        <w:t>que implica la ad</w:t>
      </w:r>
      <w:r w:rsidR="0090296F" w:rsidRPr="00E737AD">
        <w:rPr>
          <w:rFonts w:ascii="Arial" w:hAnsi="Arial" w:cs="Arial"/>
          <w:sz w:val="24"/>
          <w:szCs w:val="24"/>
          <w:lang w:val="es-CO"/>
        </w:rPr>
        <w:t>opción de la decisión que sea má</w:t>
      </w:r>
      <w:r w:rsidR="00054D32" w:rsidRPr="00E737AD">
        <w:rPr>
          <w:rFonts w:ascii="Arial" w:hAnsi="Arial" w:cs="Arial"/>
          <w:sz w:val="24"/>
          <w:szCs w:val="24"/>
          <w:lang w:val="es-CO"/>
        </w:rPr>
        <w:t>s favorable para los derechos fundamentales.</w:t>
      </w:r>
      <w:r w:rsidR="00274E77" w:rsidRPr="00E737AD">
        <w:rPr>
          <w:rFonts w:ascii="Arial" w:hAnsi="Arial" w:cs="Arial"/>
          <w:sz w:val="24"/>
          <w:szCs w:val="24"/>
          <w:lang w:val="es-CO"/>
        </w:rPr>
        <w:t xml:space="preserve"> </w:t>
      </w:r>
    </w:p>
    <w:p w:rsidR="000D783A" w:rsidRPr="00E737AD" w:rsidRDefault="000D783A" w:rsidP="00E737AD">
      <w:pPr>
        <w:spacing w:after="0" w:line="276" w:lineRule="auto"/>
        <w:jc w:val="both"/>
        <w:rPr>
          <w:rFonts w:ascii="Arial" w:eastAsia="Times New Roman" w:hAnsi="Arial" w:cs="Arial"/>
          <w:sz w:val="24"/>
          <w:szCs w:val="24"/>
          <w:lang w:val="es-CO" w:eastAsia="es-ES"/>
        </w:rPr>
      </w:pPr>
    </w:p>
    <w:p w:rsidR="00656A01"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6.5.6 </w:t>
      </w:r>
      <w:r w:rsidR="00164E66" w:rsidRPr="00E737AD">
        <w:rPr>
          <w:rFonts w:ascii="Arial" w:eastAsia="Times New Roman" w:hAnsi="Arial" w:cs="Arial"/>
          <w:sz w:val="24"/>
          <w:szCs w:val="24"/>
          <w:lang w:val="es-CO" w:eastAsia="es-ES"/>
        </w:rPr>
        <w:t>E</w:t>
      </w:r>
      <w:r w:rsidR="00763504" w:rsidRPr="00E737AD">
        <w:rPr>
          <w:rFonts w:ascii="Arial" w:eastAsia="Times New Roman" w:hAnsi="Arial" w:cs="Arial"/>
          <w:sz w:val="24"/>
          <w:szCs w:val="24"/>
          <w:lang w:val="es-CO" w:eastAsia="es-ES"/>
        </w:rPr>
        <w:t>n consecuencia, la</w:t>
      </w:r>
      <w:r w:rsidR="00533715" w:rsidRPr="00E737AD">
        <w:rPr>
          <w:rFonts w:ascii="Arial" w:eastAsia="Times New Roman" w:hAnsi="Arial" w:cs="Arial"/>
          <w:sz w:val="24"/>
          <w:szCs w:val="24"/>
          <w:lang w:val="es-CO" w:eastAsia="es-ES"/>
        </w:rPr>
        <w:t xml:space="preserve"> sentencia </w:t>
      </w:r>
      <w:r w:rsidR="00164E66" w:rsidRPr="00E737AD">
        <w:rPr>
          <w:rFonts w:ascii="Arial" w:eastAsia="Times New Roman" w:hAnsi="Arial" w:cs="Arial"/>
          <w:sz w:val="24"/>
          <w:szCs w:val="24"/>
          <w:lang w:val="es-CO" w:eastAsia="es-ES"/>
        </w:rPr>
        <w:t xml:space="preserve">de </w:t>
      </w:r>
      <w:r w:rsidR="00533715" w:rsidRPr="00E737AD">
        <w:rPr>
          <w:rFonts w:ascii="Arial" w:eastAsia="Times New Roman" w:hAnsi="Arial" w:cs="Arial"/>
          <w:sz w:val="24"/>
          <w:szCs w:val="24"/>
          <w:lang w:val="es-CO" w:eastAsia="es-ES"/>
        </w:rPr>
        <w:t>tutela 107</w:t>
      </w:r>
      <w:r w:rsidR="00763504" w:rsidRPr="00E737AD">
        <w:rPr>
          <w:rFonts w:ascii="Arial" w:eastAsia="Times New Roman" w:hAnsi="Arial" w:cs="Arial"/>
          <w:sz w:val="24"/>
          <w:szCs w:val="24"/>
          <w:lang w:val="es-CO" w:eastAsia="es-ES"/>
        </w:rPr>
        <w:t>644</w:t>
      </w:r>
      <w:r w:rsidR="00164E66" w:rsidRPr="00E737AD">
        <w:rPr>
          <w:rFonts w:ascii="Arial" w:eastAsia="Times New Roman" w:hAnsi="Arial" w:cs="Arial"/>
          <w:sz w:val="24"/>
          <w:szCs w:val="24"/>
          <w:lang w:val="es-CO" w:eastAsia="es-ES"/>
        </w:rPr>
        <w:t xml:space="preserve"> del 19 de noviembr</w:t>
      </w:r>
      <w:r w:rsidR="00763504" w:rsidRPr="00E737AD">
        <w:rPr>
          <w:rFonts w:ascii="Arial" w:eastAsia="Times New Roman" w:hAnsi="Arial" w:cs="Arial"/>
          <w:sz w:val="24"/>
          <w:szCs w:val="24"/>
          <w:lang w:val="es-CO" w:eastAsia="es-ES"/>
        </w:rPr>
        <w:t xml:space="preserve">e de 2019 de la </w:t>
      </w:r>
      <w:proofErr w:type="spellStart"/>
      <w:r w:rsidR="00763504" w:rsidRPr="00E737AD">
        <w:rPr>
          <w:rFonts w:ascii="Arial" w:eastAsia="Times New Roman" w:hAnsi="Arial" w:cs="Arial"/>
          <w:sz w:val="24"/>
          <w:szCs w:val="24"/>
          <w:lang w:val="es-CO" w:eastAsia="es-ES"/>
        </w:rPr>
        <w:t>SDP</w:t>
      </w:r>
      <w:proofErr w:type="spellEnd"/>
      <w:r w:rsidR="00763504" w:rsidRPr="00E737AD">
        <w:rPr>
          <w:rFonts w:ascii="Arial" w:eastAsia="Times New Roman" w:hAnsi="Arial" w:cs="Arial"/>
          <w:sz w:val="24"/>
          <w:szCs w:val="24"/>
          <w:lang w:val="es-CO" w:eastAsia="es-ES"/>
        </w:rPr>
        <w:t xml:space="preserve"> de la CSJ, </w:t>
      </w:r>
      <w:r w:rsidR="00265370" w:rsidRPr="00E737AD">
        <w:rPr>
          <w:rFonts w:ascii="Arial" w:eastAsia="Times New Roman" w:hAnsi="Arial" w:cs="Arial"/>
          <w:sz w:val="24"/>
          <w:szCs w:val="24"/>
          <w:lang w:val="es-CO" w:eastAsia="es-ES"/>
        </w:rPr>
        <w:t>fijó</w:t>
      </w:r>
      <w:r w:rsidR="00B820DD" w:rsidRPr="00E737AD">
        <w:rPr>
          <w:rFonts w:ascii="Arial" w:eastAsia="Times New Roman" w:hAnsi="Arial" w:cs="Arial"/>
          <w:sz w:val="24"/>
          <w:szCs w:val="24"/>
          <w:lang w:val="es-CO" w:eastAsia="es-ES"/>
        </w:rPr>
        <w:t xml:space="preserve"> los siguientes</w:t>
      </w:r>
      <w:r w:rsidR="00265370" w:rsidRPr="00E737AD">
        <w:rPr>
          <w:rFonts w:ascii="Arial" w:eastAsia="Times New Roman" w:hAnsi="Arial" w:cs="Arial"/>
          <w:sz w:val="24"/>
          <w:szCs w:val="24"/>
          <w:lang w:val="es-CO" w:eastAsia="es-ES"/>
        </w:rPr>
        <w:t xml:space="preserve"> tres </w:t>
      </w:r>
      <w:r w:rsidR="00533715" w:rsidRPr="00E737AD">
        <w:rPr>
          <w:rFonts w:ascii="Arial" w:eastAsia="Times New Roman" w:hAnsi="Arial" w:cs="Arial"/>
          <w:sz w:val="24"/>
          <w:szCs w:val="24"/>
          <w:lang w:val="es-CO" w:eastAsia="es-ES"/>
        </w:rPr>
        <w:t xml:space="preserve">parámetros </w:t>
      </w:r>
      <w:r w:rsidR="00B820DD" w:rsidRPr="00E737AD">
        <w:rPr>
          <w:rFonts w:ascii="Arial" w:eastAsia="Times New Roman" w:hAnsi="Arial" w:cs="Arial"/>
          <w:sz w:val="24"/>
          <w:szCs w:val="24"/>
          <w:lang w:val="es-CO" w:eastAsia="es-ES"/>
        </w:rPr>
        <w:t xml:space="preserve">a tener en cuenta para verificar </w:t>
      </w:r>
      <w:r w:rsidR="00265370" w:rsidRPr="00E737AD">
        <w:rPr>
          <w:rFonts w:ascii="Arial" w:eastAsia="Times New Roman" w:hAnsi="Arial" w:cs="Arial"/>
          <w:sz w:val="24"/>
          <w:szCs w:val="24"/>
          <w:lang w:val="es-CO" w:eastAsia="es-ES"/>
        </w:rPr>
        <w:t>la procedencia de la concesión del</w:t>
      </w:r>
      <w:r w:rsidR="00533715" w:rsidRPr="00E737AD">
        <w:rPr>
          <w:rFonts w:ascii="Arial" w:eastAsia="Times New Roman" w:hAnsi="Arial" w:cs="Arial"/>
          <w:sz w:val="24"/>
          <w:szCs w:val="24"/>
          <w:lang w:val="es-CO" w:eastAsia="es-ES"/>
        </w:rPr>
        <w:t xml:space="preserve"> beneficio previsto en el artículo 64 del </w:t>
      </w:r>
      <w:proofErr w:type="spellStart"/>
      <w:r w:rsidR="00533715" w:rsidRPr="00E737AD">
        <w:rPr>
          <w:rFonts w:ascii="Arial" w:eastAsia="Times New Roman" w:hAnsi="Arial" w:cs="Arial"/>
          <w:sz w:val="24"/>
          <w:szCs w:val="24"/>
          <w:lang w:val="es-CO" w:eastAsia="es-ES"/>
        </w:rPr>
        <w:t>CP</w:t>
      </w:r>
      <w:proofErr w:type="spellEnd"/>
      <w:r w:rsidR="00763504" w:rsidRPr="00E737AD">
        <w:rPr>
          <w:rFonts w:ascii="Arial" w:eastAsia="Times New Roman" w:hAnsi="Arial" w:cs="Arial"/>
          <w:sz w:val="24"/>
          <w:szCs w:val="24"/>
          <w:lang w:val="es-CO" w:eastAsia="es-ES"/>
        </w:rPr>
        <w:t>, así</w:t>
      </w:r>
      <w:r w:rsidR="00656A01" w:rsidRPr="00E737AD">
        <w:rPr>
          <w:rFonts w:ascii="Arial" w:eastAsia="Times New Roman" w:hAnsi="Arial" w:cs="Arial"/>
          <w:sz w:val="24"/>
          <w:szCs w:val="24"/>
          <w:lang w:val="es-CO" w:eastAsia="es-ES"/>
        </w:rPr>
        <w:t>:</w:t>
      </w:r>
    </w:p>
    <w:p w:rsidR="00656A01" w:rsidRPr="00E737AD" w:rsidRDefault="00656A01" w:rsidP="00E737AD">
      <w:pPr>
        <w:spacing w:after="0" w:line="276" w:lineRule="auto"/>
        <w:jc w:val="both"/>
        <w:rPr>
          <w:rFonts w:ascii="Arial" w:eastAsia="Times New Roman" w:hAnsi="Arial" w:cs="Arial"/>
          <w:sz w:val="24"/>
          <w:szCs w:val="24"/>
          <w:lang w:val="es-CO" w:eastAsia="es-ES"/>
        </w:rPr>
      </w:pPr>
    </w:p>
    <w:p w:rsidR="00265370" w:rsidRPr="00E737AD" w:rsidRDefault="00656A0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1. P</w:t>
      </w:r>
      <w:r w:rsidR="007E5D0F" w:rsidRPr="00E737AD">
        <w:rPr>
          <w:rFonts w:ascii="Arial" w:eastAsia="Times New Roman" w:hAnsi="Arial" w:cs="Arial"/>
          <w:sz w:val="24"/>
          <w:szCs w:val="24"/>
          <w:lang w:val="es-CO" w:eastAsia="es-ES"/>
        </w:rPr>
        <w:t xml:space="preserve">or medio del </w:t>
      </w:r>
      <w:r w:rsidR="00265370" w:rsidRPr="00E737AD">
        <w:rPr>
          <w:rFonts w:ascii="Arial" w:eastAsia="Times New Roman" w:hAnsi="Arial" w:cs="Arial"/>
          <w:sz w:val="24"/>
          <w:szCs w:val="24"/>
          <w:lang w:val="es-CO" w:eastAsia="es-ES"/>
        </w:rPr>
        <w:t xml:space="preserve">factor objetivo </w:t>
      </w:r>
      <w:r w:rsidRPr="00E737AD">
        <w:rPr>
          <w:rFonts w:ascii="Arial" w:eastAsia="Times New Roman" w:hAnsi="Arial" w:cs="Arial"/>
          <w:sz w:val="24"/>
          <w:szCs w:val="24"/>
          <w:lang w:val="es-CO" w:eastAsia="es-ES"/>
        </w:rPr>
        <w:t>se debe establecer: i) que el sentenciado haya c</w:t>
      </w:r>
      <w:r w:rsidR="00265370" w:rsidRPr="00E737AD">
        <w:rPr>
          <w:rFonts w:ascii="Arial" w:eastAsia="Times New Roman" w:hAnsi="Arial" w:cs="Arial"/>
          <w:sz w:val="24"/>
          <w:szCs w:val="24"/>
          <w:lang w:val="es-CO" w:eastAsia="es-ES"/>
        </w:rPr>
        <w:t xml:space="preserve">umplimiento de las tres </w:t>
      </w:r>
      <w:r w:rsidRPr="00E737AD">
        <w:rPr>
          <w:rFonts w:ascii="Arial" w:eastAsia="Times New Roman" w:hAnsi="Arial" w:cs="Arial"/>
          <w:sz w:val="24"/>
          <w:szCs w:val="24"/>
          <w:lang w:val="es-CO" w:eastAsia="es-ES"/>
        </w:rPr>
        <w:t>quintas (3/5) partes de la pena; ii) que tenga una óptimo</w:t>
      </w:r>
      <w:r w:rsidR="00265370" w:rsidRPr="00E737AD">
        <w:rPr>
          <w:rFonts w:ascii="Arial" w:eastAsia="Times New Roman" w:hAnsi="Arial" w:cs="Arial"/>
          <w:sz w:val="24"/>
          <w:szCs w:val="24"/>
          <w:lang w:val="es-CO" w:eastAsia="es-ES"/>
        </w:rPr>
        <w:t xml:space="preserve"> desempeño y comportamiento duran</w:t>
      </w:r>
      <w:r w:rsidRPr="00E737AD">
        <w:rPr>
          <w:rFonts w:ascii="Arial" w:eastAsia="Times New Roman" w:hAnsi="Arial" w:cs="Arial"/>
          <w:sz w:val="24"/>
          <w:szCs w:val="24"/>
          <w:lang w:val="es-CO" w:eastAsia="es-ES"/>
        </w:rPr>
        <w:t xml:space="preserve">te el tratamiento penitenciario; iii) acreditar arraigo social y familiar; y iv) que se </w:t>
      </w:r>
      <w:r w:rsidR="00B820DD" w:rsidRPr="00E737AD">
        <w:rPr>
          <w:rFonts w:ascii="Arial" w:eastAsia="Times New Roman" w:hAnsi="Arial" w:cs="Arial"/>
          <w:sz w:val="24"/>
          <w:szCs w:val="24"/>
          <w:lang w:val="es-CO" w:eastAsia="es-ES"/>
        </w:rPr>
        <w:t>repare</w:t>
      </w:r>
      <w:r w:rsidR="00265370" w:rsidRPr="00E737AD">
        <w:rPr>
          <w:rFonts w:ascii="Arial" w:eastAsia="Times New Roman" w:hAnsi="Arial" w:cs="Arial"/>
          <w:sz w:val="24"/>
          <w:szCs w:val="24"/>
          <w:lang w:val="es-CO" w:eastAsia="es-ES"/>
        </w:rPr>
        <w:t xml:space="preserve"> a la víctima.</w:t>
      </w:r>
    </w:p>
    <w:p w:rsidR="00533715" w:rsidRPr="00E737AD" w:rsidRDefault="00533715" w:rsidP="00E737AD">
      <w:pPr>
        <w:spacing w:after="0" w:line="276" w:lineRule="auto"/>
        <w:jc w:val="both"/>
        <w:rPr>
          <w:rFonts w:ascii="Arial" w:eastAsia="Times New Roman" w:hAnsi="Arial" w:cs="Arial"/>
          <w:sz w:val="24"/>
          <w:szCs w:val="24"/>
          <w:lang w:val="es-CO" w:eastAsia="es-ES"/>
        </w:rPr>
      </w:pPr>
    </w:p>
    <w:p w:rsidR="000D783A" w:rsidRPr="00E737AD" w:rsidRDefault="00B820DD"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2. </w:t>
      </w:r>
      <w:r w:rsidR="00164E66" w:rsidRPr="00E737AD">
        <w:rPr>
          <w:rFonts w:ascii="Arial" w:eastAsia="Times New Roman" w:hAnsi="Arial" w:cs="Arial"/>
          <w:sz w:val="24"/>
          <w:szCs w:val="24"/>
          <w:lang w:val="es-CO" w:eastAsia="es-ES"/>
        </w:rPr>
        <w:t>Sobre el f</w:t>
      </w:r>
      <w:r w:rsidRPr="00E737AD">
        <w:rPr>
          <w:rFonts w:ascii="Arial" w:eastAsia="Times New Roman" w:hAnsi="Arial" w:cs="Arial"/>
          <w:sz w:val="24"/>
          <w:szCs w:val="24"/>
          <w:lang w:val="es-CO" w:eastAsia="es-ES"/>
        </w:rPr>
        <w:t>actor subjetivo</w:t>
      </w:r>
      <w:r w:rsidR="00164E66" w:rsidRPr="00E737AD">
        <w:rPr>
          <w:rFonts w:ascii="Arial" w:eastAsia="Times New Roman" w:hAnsi="Arial" w:cs="Arial"/>
          <w:sz w:val="24"/>
          <w:szCs w:val="24"/>
          <w:lang w:val="es-CO" w:eastAsia="es-ES"/>
        </w:rPr>
        <w:t xml:space="preserve">, se debe tener en cuenta el </w:t>
      </w:r>
      <w:r w:rsidRPr="00E737AD">
        <w:rPr>
          <w:rFonts w:ascii="Arial" w:eastAsia="Times New Roman" w:hAnsi="Arial" w:cs="Arial"/>
          <w:sz w:val="24"/>
          <w:szCs w:val="24"/>
          <w:lang w:val="es-CO" w:eastAsia="es-ES"/>
        </w:rPr>
        <w:t>análisis realizado por el juez</w:t>
      </w:r>
      <w:r w:rsidR="00164E66" w:rsidRPr="00E737AD">
        <w:rPr>
          <w:rFonts w:ascii="Arial" w:eastAsia="Times New Roman" w:hAnsi="Arial" w:cs="Arial"/>
          <w:sz w:val="24"/>
          <w:szCs w:val="24"/>
          <w:lang w:val="es-CO" w:eastAsia="es-ES"/>
        </w:rPr>
        <w:t xml:space="preserve"> de conocimiento </w:t>
      </w:r>
      <w:r w:rsidRPr="00E737AD">
        <w:rPr>
          <w:rFonts w:ascii="Arial" w:eastAsia="Times New Roman" w:hAnsi="Arial" w:cs="Arial"/>
          <w:sz w:val="24"/>
          <w:szCs w:val="24"/>
          <w:lang w:val="es-CO" w:eastAsia="es-ES"/>
        </w:rPr>
        <w:t>sobre l</w:t>
      </w:r>
      <w:r w:rsidR="000D783A" w:rsidRPr="00E737AD">
        <w:rPr>
          <w:rFonts w:ascii="Arial" w:eastAsia="Times New Roman" w:hAnsi="Arial" w:cs="Arial"/>
          <w:sz w:val="24"/>
          <w:szCs w:val="24"/>
          <w:lang w:val="es-CO" w:eastAsia="es-ES"/>
        </w:rPr>
        <w:t>a gravedad de la conducta y demás factores determinantes descritos e</w:t>
      </w:r>
      <w:r w:rsidRPr="00E737AD">
        <w:rPr>
          <w:rFonts w:ascii="Arial" w:eastAsia="Times New Roman" w:hAnsi="Arial" w:cs="Arial"/>
          <w:sz w:val="24"/>
          <w:szCs w:val="24"/>
          <w:lang w:val="es-CO" w:eastAsia="es-ES"/>
        </w:rPr>
        <w:t>n la sentencia</w:t>
      </w:r>
      <w:r w:rsidR="00164E66" w:rsidRPr="00E737AD">
        <w:rPr>
          <w:rFonts w:ascii="Arial" w:eastAsia="Times New Roman" w:hAnsi="Arial" w:cs="Arial"/>
          <w:sz w:val="24"/>
          <w:szCs w:val="24"/>
          <w:lang w:val="es-CO" w:eastAsia="es-ES"/>
        </w:rPr>
        <w:t xml:space="preserve">, entre ellos la existencia de </w:t>
      </w:r>
      <w:r w:rsidR="000D783A" w:rsidRPr="00E737AD">
        <w:rPr>
          <w:rFonts w:ascii="Arial" w:eastAsia="Times New Roman" w:hAnsi="Arial" w:cs="Arial"/>
          <w:sz w:val="24"/>
          <w:szCs w:val="24"/>
          <w:lang w:val="es-CO" w:eastAsia="es-ES"/>
        </w:rPr>
        <w:t>circunstancias de menor y mayor punibilidad</w:t>
      </w:r>
      <w:r w:rsidR="00164E66" w:rsidRPr="00E737AD">
        <w:rPr>
          <w:rFonts w:ascii="Arial" w:eastAsia="Times New Roman" w:hAnsi="Arial" w:cs="Arial"/>
          <w:sz w:val="24"/>
          <w:szCs w:val="24"/>
          <w:lang w:val="es-CO" w:eastAsia="es-ES"/>
        </w:rPr>
        <w:t>.</w:t>
      </w:r>
    </w:p>
    <w:p w:rsidR="000D783A" w:rsidRPr="00E737AD" w:rsidRDefault="000D783A" w:rsidP="00E737AD">
      <w:pPr>
        <w:spacing w:after="0" w:line="276" w:lineRule="auto"/>
        <w:ind w:left="426" w:hanging="426"/>
        <w:contextualSpacing/>
        <w:jc w:val="both"/>
        <w:rPr>
          <w:rFonts w:ascii="Arial" w:eastAsia="Times New Roman" w:hAnsi="Arial" w:cs="Arial"/>
          <w:sz w:val="24"/>
          <w:szCs w:val="24"/>
          <w:lang w:val="es-CO" w:eastAsia="es-ES"/>
        </w:rPr>
      </w:pPr>
    </w:p>
    <w:p w:rsidR="000D783A" w:rsidRPr="00E737AD" w:rsidRDefault="00B820DD" w:rsidP="00E737AD">
      <w:pPr>
        <w:spacing w:after="0" w:line="276" w:lineRule="auto"/>
        <w:contextualSpacing/>
        <w:jc w:val="both"/>
        <w:rPr>
          <w:rFonts w:ascii="Arial" w:eastAsia="Times New Roman" w:hAnsi="Arial" w:cs="Arial"/>
          <w:i/>
          <w:sz w:val="24"/>
          <w:szCs w:val="24"/>
          <w:lang w:val="es-CO" w:eastAsia="es-ES"/>
        </w:rPr>
      </w:pPr>
      <w:r w:rsidRPr="00E737AD">
        <w:rPr>
          <w:rFonts w:ascii="Arial" w:eastAsia="Times New Roman" w:hAnsi="Arial" w:cs="Arial"/>
          <w:sz w:val="24"/>
          <w:szCs w:val="24"/>
          <w:lang w:val="es-CO" w:eastAsia="es-ES"/>
        </w:rPr>
        <w:t xml:space="preserve">3. </w:t>
      </w:r>
      <w:r w:rsidR="00BD6E1E" w:rsidRPr="00E737AD">
        <w:rPr>
          <w:rFonts w:ascii="Arial" w:eastAsia="Times New Roman" w:hAnsi="Arial" w:cs="Arial"/>
          <w:sz w:val="24"/>
          <w:szCs w:val="24"/>
          <w:lang w:val="es-CO" w:eastAsia="es-ES"/>
        </w:rPr>
        <w:t>Los presupuestos objetivo</w:t>
      </w:r>
      <w:r w:rsidR="00164E66" w:rsidRPr="00E737AD">
        <w:rPr>
          <w:rFonts w:ascii="Arial" w:eastAsia="Times New Roman" w:hAnsi="Arial" w:cs="Arial"/>
          <w:sz w:val="24"/>
          <w:szCs w:val="24"/>
          <w:lang w:val="es-CO" w:eastAsia="es-ES"/>
        </w:rPr>
        <w:t>s</w:t>
      </w:r>
      <w:r w:rsidR="00BD6E1E" w:rsidRPr="00E737AD">
        <w:rPr>
          <w:rFonts w:ascii="Arial" w:eastAsia="Times New Roman" w:hAnsi="Arial" w:cs="Arial"/>
          <w:sz w:val="24"/>
          <w:szCs w:val="24"/>
          <w:lang w:val="es-CO" w:eastAsia="es-ES"/>
        </w:rPr>
        <w:t xml:space="preserve"> y subjetivo</w:t>
      </w:r>
      <w:r w:rsidR="00164E66" w:rsidRPr="00E737AD">
        <w:rPr>
          <w:rFonts w:ascii="Arial" w:eastAsia="Times New Roman" w:hAnsi="Arial" w:cs="Arial"/>
          <w:sz w:val="24"/>
          <w:szCs w:val="24"/>
          <w:lang w:val="es-CO" w:eastAsia="es-ES"/>
        </w:rPr>
        <w:t>s</w:t>
      </w:r>
      <w:r w:rsidR="00BD6E1E" w:rsidRPr="00E737AD">
        <w:rPr>
          <w:rFonts w:ascii="Arial" w:eastAsia="Times New Roman" w:hAnsi="Arial" w:cs="Arial"/>
          <w:sz w:val="24"/>
          <w:szCs w:val="24"/>
          <w:lang w:val="es-CO" w:eastAsia="es-ES"/>
        </w:rPr>
        <w:t xml:space="preserve"> </w:t>
      </w:r>
      <w:r w:rsidR="00164E66" w:rsidRPr="00E737AD">
        <w:rPr>
          <w:rFonts w:ascii="Arial" w:eastAsia="Times New Roman" w:hAnsi="Arial" w:cs="Arial"/>
          <w:sz w:val="24"/>
          <w:szCs w:val="24"/>
          <w:lang w:val="es-CO" w:eastAsia="es-ES"/>
        </w:rPr>
        <w:t xml:space="preserve">del </w:t>
      </w:r>
      <w:r w:rsidR="000D2E38" w:rsidRPr="00E737AD">
        <w:rPr>
          <w:rFonts w:ascii="Arial" w:eastAsia="Times New Roman" w:hAnsi="Arial" w:cs="Arial"/>
          <w:sz w:val="24"/>
          <w:szCs w:val="24"/>
          <w:lang w:val="es-CO" w:eastAsia="es-ES"/>
        </w:rPr>
        <w:t xml:space="preserve">artículo 64 del </w:t>
      </w:r>
      <w:proofErr w:type="spellStart"/>
      <w:r w:rsidR="000D2E38" w:rsidRPr="00E737AD">
        <w:rPr>
          <w:rFonts w:ascii="Arial" w:eastAsia="Times New Roman" w:hAnsi="Arial" w:cs="Arial"/>
          <w:sz w:val="24"/>
          <w:szCs w:val="24"/>
          <w:lang w:val="es-CO" w:eastAsia="es-ES"/>
        </w:rPr>
        <w:t>CP</w:t>
      </w:r>
      <w:proofErr w:type="spellEnd"/>
      <w:r w:rsidR="000D2E38" w:rsidRPr="00E737AD">
        <w:rPr>
          <w:rFonts w:ascii="Arial" w:eastAsia="Times New Roman" w:hAnsi="Arial" w:cs="Arial"/>
          <w:sz w:val="24"/>
          <w:szCs w:val="24"/>
          <w:lang w:val="es-CO" w:eastAsia="es-ES"/>
        </w:rPr>
        <w:t>, deben ser</w:t>
      </w:r>
      <w:r w:rsidR="00BD6E1E" w:rsidRPr="00E737AD">
        <w:rPr>
          <w:rFonts w:ascii="Arial" w:eastAsia="Times New Roman" w:hAnsi="Arial" w:cs="Arial"/>
          <w:sz w:val="24"/>
          <w:szCs w:val="24"/>
          <w:lang w:val="es-CO" w:eastAsia="es-ES"/>
        </w:rPr>
        <w:t xml:space="preserve"> armonizados para acceder o no al beneficio en comento, ya que es necesario valorar no solo la gravedad de la conducta, sino también todas aquellas situaciones </w:t>
      </w:r>
      <w:r w:rsidR="000D1DCA" w:rsidRPr="00E737AD">
        <w:rPr>
          <w:rFonts w:ascii="Arial" w:eastAsia="Times New Roman" w:hAnsi="Arial" w:cs="Arial"/>
          <w:sz w:val="24"/>
          <w:szCs w:val="24"/>
          <w:lang w:val="es-CO" w:eastAsia="es-ES"/>
        </w:rPr>
        <w:t xml:space="preserve">que le sean </w:t>
      </w:r>
      <w:r w:rsidR="00BD6E1E" w:rsidRPr="00E737AD">
        <w:rPr>
          <w:rFonts w:ascii="Arial" w:eastAsia="Times New Roman" w:hAnsi="Arial" w:cs="Arial"/>
          <w:sz w:val="24"/>
          <w:szCs w:val="24"/>
          <w:lang w:val="es-CO" w:eastAsia="es-ES"/>
        </w:rPr>
        <w:t xml:space="preserve">favorables como desfavorables </w:t>
      </w:r>
      <w:r w:rsidR="000D1DCA" w:rsidRPr="00E737AD">
        <w:rPr>
          <w:rFonts w:ascii="Arial" w:eastAsia="Times New Roman" w:hAnsi="Arial" w:cs="Arial"/>
          <w:sz w:val="24"/>
          <w:szCs w:val="24"/>
          <w:lang w:val="es-CO" w:eastAsia="es-ES"/>
        </w:rPr>
        <w:t>al</w:t>
      </w:r>
      <w:r w:rsidR="00BD6E1E" w:rsidRPr="00E737AD">
        <w:rPr>
          <w:rFonts w:ascii="Arial" w:eastAsia="Times New Roman" w:hAnsi="Arial" w:cs="Arial"/>
          <w:sz w:val="24"/>
          <w:szCs w:val="24"/>
          <w:lang w:val="es-CO" w:eastAsia="es-ES"/>
        </w:rPr>
        <w:t xml:space="preserve"> acusado,</w:t>
      </w:r>
      <w:r w:rsidR="000D2E38" w:rsidRPr="00E737AD">
        <w:rPr>
          <w:rFonts w:ascii="Arial" w:eastAsia="Times New Roman" w:hAnsi="Arial" w:cs="Arial"/>
          <w:sz w:val="24"/>
          <w:szCs w:val="24"/>
          <w:lang w:val="es-CO" w:eastAsia="es-ES"/>
        </w:rPr>
        <w:t xml:space="preserve"> </w:t>
      </w:r>
      <w:r w:rsidR="000D1DCA" w:rsidRPr="00E737AD">
        <w:rPr>
          <w:rFonts w:ascii="Arial" w:eastAsia="Times New Roman" w:hAnsi="Arial" w:cs="Arial"/>
          <w:sz w:val="24"/>
          <w:szCs w:val="24"/>
          <w:lang w:val="es-CO" w:eastAsia="es-ES"/>
        </w:rPr>
        <w:t xml:space="preserve">y verificando de manera integral si se satisfacen los </w:t>
      </w:r>
      <w:r w:rsidR="000D783A" w:rsidRPr="00E737AD">
        <w:rPr>
          <w:rFonts w:ascii="Arial" w:eastAsia="Times New Roman" w:hAnsi="Arial" w:cs="Arial"/>
          <w:sz w:val="24"/>
          <w:szCs w:val="24"/>
          <w:lang w:val="es-CO" w:eastAsia="es-ES"/>
        </w:rPr>
        <w:t>fines de resoc</w:t>
      </w:r>
      <w:r w:rsidR="000D1DCA" w:rsidRPr="00E737AD">
        <w:rPr>
          <w:rFonts w:ascii="Arial" w:eastAsia="Times New Roman" w:hAnsi="Arial" w:cs="Arial"/>
          <w:sz w:val="24"/>
          <w:szCs w:val="24"/>
          <w:lang w:val="es-CO" w:eastAsia="es-ES"/>
        </w:rPr>
        <w:t>ialización y reinserción social durante la fase de ejecución de la sentencia</w:t>
      </w:r>
      <w:r w:rsidR="00B52D78" w:rsidRPr="00E737AD">
        <w:rPr>
          <w:rFonts w:ascii="Arial" w:eastAsia="Times New Roman" w:hAnsi="Arial" w:cs="Arial"/>
          <w:sz w:val="24"/>
          <w:szCs w:val="24"/>
          <w:lang w:val="es-CO" w:eastAsia="es-ES"/>
        </w:rPr>
        <w:t xml:space="preserve">, teniendo como punto de referencia el principio </w:t>
      </w:r>
      <w:r w:rsidR="00B52D78" w:rsidRPr="00E737AD">
        <w:rPr>
          <w:rFonts w:ascii="Arial" w:eastAsia="Times New Roman" w:hAnsi="Arial" w:cs="Arial"/>
          <w:i/>
          <w:sz w:val="24"/>
          <w:szCs w:val="24"/>
          <w:lang w:val="es-CO" w:eastAsia="es-ES"/>
        </w:rPr>
        <w:t xml:space="preserve">pro </w:t>
      </w:r>
      <w:proofErr w:type="spellStart"/>
      <w:r w:rsidR="00B52D78" w:rsidRPr="00E737AD">
        <w:rPr>
          <w:rFonts w:ascii="Arial" w:eastAsia="Times New Roman" w:hAnsi="Arial" w:cs="Arial"/>
          <w:i/>
          <w:sz w:val="24"/>
          <w:szCs w:val="24"/>
          <w:lang w:val="es-CO" w:eastAsia="es-ES"/>
        </w:rPr>
        <w:t>homine</w:t>
      </w:r>
      <w:proofErr w:type="spellEnd"/>
      <w:r w:rsidR="00B52D78" w:rsidRPr="00E737AD">
        <w:rPr>
          <w:rFonts w:ascii="Arial" w:eastAsia="Times New Roman" w:hAnsi="Arial" w:cs="Arial"/>
          <w:i/>
          <w:sz w:val="24"/>
          <w:szCs w:val="24"/>
          <w:lang w:val="es-CO" w:eastAsia="es-ES"/>
        </w:rPr>
        <w:t>.</w:t>
      </w:r>
    </w:p>
    <w:p w:rsidR="00A95046" w:rsidRPr="00E737AD" w:rsidRDefault="00A95046" w:rsidP="00E737AD">
      <w:pPr>
        <w:spacing w:after="0" w:line="276" w:lineRule="auto"/>
        <w:contextualSpacing/>
        <w:jc w:val="both"/>
        <w:rPr>
          <w:rFonts w:ascii="Arial" w:eastAsia="Times New Roman" w:hAnsi="Arial" w:cs="Arial"/>
          <w:sz w:val="24"/>
          <w:szCs w:val="24"/>
          <w:lang w:val="es-CO" w:eastAsia="es-ES"/>
        </w:rPr>
      </w:pPr>
    </w:p>
    <w:p w:rsidR="000D1DCA" w:rsidRPr="00E737AD" w:rsidRDefault="00974951" w:rsidP="00E737AD">
      <w:pPr>
        <w:spacing w:after="0" w:line="276" w:lineRule="auto"/>
        <w:jc w:val="both"/>
        <w:rPr>
          <w:rFonts w:ascii="Arial" w:eastAsia="Times New Roman" w:hAnsi="Arial" w:cs="Arial"/>
          <w:sz w:val="24"/>
          <w:szCs w:val="24"/>
          <w:u w:val="single"/>
          <w:lang w:val="es-CO" w:eastAsia="es-ES"/>
        </w:rPr>
      </w:pPr>
      <w:r w:rsidRPr="00E737AD">
        <w:rPr>
          <w:rFonts w:ascii="Arial" w:eastAsia="Times New Roman" w:hAnsi="Arial" w:cs="Arial"/>
          <w:sz w:val="24"/>
          <w:szCs w:val="24"/>
          <w:u w:val="single"/>
          <w:lang w:val="es-CO" w:eastAsia="es-ES"/>
        </w:rPr>
        <w:t xml:space="preserve">6.6 </w:t>
      </w:r>
      <w:r w:rsidR="000D1DCA" w:rsidRPr="00E737AD">
        <w:rPr>
          <w:rFonts w:ascii="Arial" w:eastAsia="Times New Roman" w:hAnsi="Arial" w:cs="Arial"/>
          <w:sz w:val="24"/>
          <w:szCs w:val="24"/>
          <w:u w:val="single"/>
          <w:lang w:val="es-CO" w:eastAsia="es-ES"/>
        </w:rPr>
        <w:t>Solución al caso concreto</w:t>
      </w:r>
    </w:p>
    <w:p w:rsidR="000D1DCA" w:rsidRPr="00E737AD" w:rsidRDefault="000D1DCA" w:rsidP="00E737AD">
      <w:pPr>
        <w:spacing w:after="0" w:line="276" w:lineRule="auto"/>
        <w:jc w:val="both"/>
        <w:rPr>
          <w:rFonts w:ascii="Arial" w:eastAsia="Times New Roman" w:hAnsi="Arial" w:cs="Arial"/>
          <w:sz w:val="24"/>
          <w:szCs w:val="24"/>
          <w:u w:val="single"/>
          <w:lang w:val="es-CO" w:eastAsia="es-ES"/>
        </w:rPr>
      </w:pPr>
    </w:p>
    <w:p w:rsidR="002A48C2" w:rsidRPr="00E737AD" w:rsidRDefault="000D1DCA"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lastRenderedPageBreak/>
        <w:t>Teniendo en cuenta el análisis antes efectuado, esta Sala procederá a</w:t>
      </w:r>
      <w:r w:rsidR="00B01364" w:rsidRPr="00E737AD">
        <w:rPr>
          <w:rFonts w:ascii="Arial" w:eastAsia="Times New Roman" w:hAnsi="Arial" w:cs="Arial"/>
          <w:sz w:val="24"/>
          <w:szCs w:val="24"/>
          <w:lang w:val="es-CO" w:eastAsia="es-ES"/>
        </w:rPr>
        <w:t xml:space="preserve"> decidir </w:t>
      </w:r>
      <w:r w:rsidRPr="00E737AD">
        <w:rPr>
          <w:rFonts w:ascii="Arial" w:eastAsia="Times New Roman" w:hAnsi="Arial" w:cs="Arial"/>
          <w:sz w:val="24"/>
          <w:szCs w:val="24"/>
          <w:lang w:val="es-CO" w:eastAsia="es-ES"/>
        </w:rPr>
        <w:t xml:space="preserve">si en el caso del señor </w:t>
      </w:r>
      <w:proofErr w:type="spellStart"/>
      <w:r w:rsidR="00DE4709">
        <w:rPr>
          <w:rFonts w:ascii="Arial" w:eastAsia="Times New Roman" w:hAnsi="Arial" w:cs="Arial"/>
          <w:sz w:val="24"/>
          <w:szCs w:val="24"/>
          <w:lang w:val="es-CO" w:eastAsia="es-ES"/>
        </w:rPr>
        <w:t>CALC</w:t>
      </w:r>
      <w:proofErr w:type="spellEnd"/>
      <w:r w:rsidRPr="00E737AD">
        <w:rPr>
          <w:rFonts w:ascii="Arial" w:eastAsia="Times New Roman" w:hAnsi="Arial" w:cs="Arial"/>
          <w:sz w:val="24"/>
          <w:szCs w:val="24"/>
          <w:lang w:val="es-CO" w:eastAsia="es-ES"/>
        </w:rPr>
        <w:t xml:space="preserve"> concurre</w:t>
      </w:r>
      <w:r w:rsidR="002A48C2" w:rsidRPr="00E737AD">
        <w:rPr>
          <w:rFonts w:ascii="Arial" w:eastAsia="Times New Roman" w:hAnsi="Arial" w:cs="Arial"/>
          <w:sz w:val="24"/>
          <w:szCs w:val="24"/>
          <w:lang w:val="es-CO" w:eastAsia="es-ES"/>
        </w:rPr>
        <w:t>n los factores antes señalados:</w:t>
      </w:r>
    </w:p>
    <w:p w:rsidR="002A48C2" w:rsidRPr="00E737AD" w:rsidRDefault="002A48C2" w:rsidP="00E737AD">
      <w:pPr>
        <w:spacing w:after="0" w:line="276" w:lineRule="auto"/>
        <w:jc w:val="both"/>
        <w:rPr>
          <w:rFonts w:ascii="Arial" w:eastAsia="Times New Roman" w:hAnsi="Arial" w:cs="Arial"/>
          <w:sz w:val="24"/>
          <w:szCs w:val="24"/>
          <w:lang w:val="es-CO" w:eastAsia="es-ES"/>
        </w:rPr>
      </w:pPr>
    </w:p>
    <w:p w:rsidR="00B77054"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6.6.1 </w:t>
      </w:r>
      <w:r w:rsidR="002A48C2" w:rsidRPr="00E737AD">
        <w:rPr>
          <w:rFonts w:ascii="Arial" w:eastAsia="Times New Roman" w:hAnsi="Arial" w:cs="Arial"/>
          <w:sz w:val="24"/>
          <w:szCs w:val="24"/>
          <w:lang w:val="es-CO" w:eastAsia="es-ES"/>
        </w:rPr>
        <w:t xml:space="preserve">Sobre el </w:t>
      </w:r>
      <w:r w:rsidR="000D1DCA" w:rsidRPr="00E737AD">
        <w:rPr>
          <w:rFonts w:ascii="Arial" w:eastAsia="Times New Roman" w:hAnsi="Arial" w:cs="Arial"/>
          <w:sz w:val="24"/>
          <w:szCs w:val="24"/>
          <w:lang w:val="es-CO" w:eastAsia="es-ES"/>
        </w:rPr>
        <w:t>requisito objet</w:t>
      </w:r>
      <w:r w:rsidR="006C6729" w:rsidRPr="00E737AD">
        <w:rPr>
          <w:rFonts w:ascii="Arial" w:eastAsia="Times New Roman" w:hAnsi="Arial" w:cs="Arial"/>
          <w:sz w:val="24"/>
          <w:szCs w:val="24"/>
          <w:lang w:val="es-CO" w:eastAsia="es-ES"/>
        </w:rPr>
        <w:t xml:space="preserve">ivo </w:t>
      </w:r>
      <w:r w:rsidR="002A48C2" w:rsidRPr="00E737AD">
        <w:rPr>
          <w:rFonts w:ascii="Arial" w:eastAsia="Times New Roman" w:hAnsi="Arial" w:cs="Arial"/>
          <w:sz w:val="24"/>
          <w:szCs w:val="24"/>
          <w:lang w:val="es-CO" w:eastAsia="es-ES"/>
        </w:rPr>
        <w:t xml:space="preserve">del </w:t>
      </w:r>
      <w:r w:rsidR="00D22612" w:rsidRPr="00E737AD">
        <w:rPr>
          <w:rFonts w:ascii="Arial" w:eastAsia="Times New Roman" w:hAnsi="Arial" w:cs="Arial"/>
          <w:sz w:val="24"/>
          <w:szCs w:val="24"/>
          <w:lang w:val="es-CO" w:eastAsia="es-ES"/>
        </w:rPr>
        <w:t xml:space="preserve">artículo 64 del </w:t>
      </w:r>
      <w:proofErr w:type="spellStart"/>
      <w:r w:rsidR="00D22612" w:rsidRPr="00E737AD">
        <w:rPr>
          <w:rFonts w:ascii="Arial" w:eastAsia="Times New Roman" w:hAnsi="Arial" w:cs="Arial"/>
          <w:sz w:val="24"/>
          <w:szCs w:val="24"/>
          <w:lang w:val="es-CO" w:eastAsia="es-ES"/>
        </w:rPr>
        <w:t>CP</w:t>
      </w:r>
      <w:proofErr w:type="spellEnd"/>
      <w:r w:rsidR="00D22612" w:rsidRPr="00E737AD">
        <w:rPr>
          <w:rFonts w:ascii="Arial" w:eastAsia="Times New Roman" w:hAnsi="Arial" w:cs="Arial"/>
          <w:sz w:val="24"/>
          <w:szCs w:val="24"/>
          <w:lang w:val="es-CO" w:eastAsia="es-ES"/>
        </w:rPr>
        <w:t>, debe decirse que</w:t>
      </w:r>
      <w:r w:rsidR="000D1DCA" w:rsidRPr="00E737AD">
        <w:rPr>
          <w:rFonts w:ascii="Arial" w:eastAsia="Times New Roman" w:hAnsi="Arial" w:cs="Arial"/>
          <w:sz w:val="24"/>
          <w:szCs w:val="24"/>
          <w:lang w:val="es-CO" w:eastAsia="es-ES"/>
        </w:rPr>
        <w:t xml:space="preserve"> para la fecha en la que</w:t>
      </w:r>
      <w:r w:rsidR="00EC50BB" w:rsidRPr="00E737AD">
        <w:rPr>
          <w:rFonts w:ascii="Arial" w:eastAsia="Times New Roman" w:hAnsi="Arial" w:cs="Arial"/>
          <w:sz w:val="24"/>
          <w:szCs w:val="24"/>
          <w:lang w:val="es-CO" w:eastAsia="es-ES"/>
        </w:rPr>
        <w:t xml:space="preserve"> se r</w:t>
      </w:r>
      <w:r w:rsidR="000D1DCA" w:rsidRPr="00E737AD">
        <w:rPr>
          <w:rFonts w:ascii="Arial" w:eastAsia="Times New Roman" w:hAnsi="Arial" w:cs="Arial"/>
          <w:sz w:val="24"/>
          <w:szCs w:val="24"/>
          <w:lang w:val="es-CO" w:eastAsia="es-ES"/>
        </w:rPr>
        <w:t>adicó la solicitud de libertad condicional</w:t>
      </w:r>
      <w:r w:rsidR="00950BB7" w:rsidRPr="00E737AD">
        <w:rPr>
          <w:rFonts w:ascii="Arial" w:eastAsia="Times New Roman" w:hAnsi="Arial" w:cs="Arial"/>
          <w:sz w:val="24"/>
          <w:szCs w:val="24"/>
          <w:lang w:val="es-CO" w:eastAsia="es-ES"/>
        </w:rPr>
        <w:t xml:space="preserve"> y teniendo en cuenta sus redenc</w:t>
      </w:r>
      <w:r w:rsidR="0090296F" w:rsidRPr="00E737AD">
        <w:rPr>
          <w:rFonts w:ascii="Arial" w:eastAsia="Times New Roman" w:hAnsi="Arial" w:cs="Arial"/>
          <w:sz w:val="24"/>
          <w:szCs w:val="24"/>
          <w:lang w:val="es-CO" w:eastAsia="es-ES"/>
        </w:rPr>
        <w:t>iones de pena, el peticionario</w:t>
      </w:r>
      <w:r w:rsidR="000D1DCA" w:rsidRPr="00E737AD">
        <w:rPr>
          <w:rFonts w:ascii="Arial" w:eastAsia="Times New Roman" w:hAnsi="Arial" w:cs="Arial"/>
          <w:sz w:val="24"/>
          <w:szCs w:val="24"/>
          <w:lang w:val="es-CO" w:eastAsia="es-ES"/>
        </w:rPr>
        <w:t xml:space="preserve"> había descontado </w:t>
      </w:r>
      <w:r w:rsidR="000F3511" w:rsidRPr="00E737AD">
        <w:rPr>
          <w:rFonts w:ascii="Arial" w:eastAsia="Times New Roman" w:hAnsi="Arial" w:cs="Arial"/>
          <w:sz w:val="24"/>
          <w:szCs w:val="24"/>
          <w:lang w:val="es-CO" w:eastAsia="es-ES"/>
        </w:rPr>
        <w:t>7 años, 8 meses y 3 días</w:t>
      </w:r>
      <w:r w:rsidR="009C41FF" w:rsidRPr="00E737AD">
        <w:rPr>
          <w:rFonts w:ascii="Arial" w:eastAsia="Times New Roman" w:hAnsi="Arial" w:cs="Arial"/>
          <w:sz w:val="24"/>
          <w:szCs w:val="24"/>
          <w:lang w:val="es-CO" w:eastAsia="es-ES"/>
        </w:rPr>
        <w:t xml:space="preserve"> </w:t>
      </w:r>
      <w:r w:rsidR="000F35B4" w:rsidRPr="00E737AD">
        <w:rPr>
          <w:rFonts w:ascii="Arial" w:eastAsia="Times New Roman" w:hAnsi="Arial" w:cs="Arial"/>
          <w:sz w:val="24"/>
          <w:szCs w:val="24"/>
          <w:lang w:val="es-CO" w:eastAsia="es-ES"/>
        </w:rPr>
        <w:t>(</w:t>
      </w:r>
      <w:r w:rsidR="009C41FF" w:rsidRPr="00E737AD">
        <w:rPr>
          <w:rFonts w:ascii="Arial" w:eastAsia="Times New Roman" w:hAnsi="Arial" w:cs="Arial"/>
          <w:sz w:val="24"/>
          <w:szCs w:val="24"/>
          <w:lang w:val="es-CO" w:eastAsia="es-ES"/>
        </w:rPr>
        <w:t>equivalentes a 92 meses y 3 días)</w:t>
      </w:r>
      <w:r w:rsidR="00F15F9D" w:rsidRPr="00E737AD">
        <w:rPr>
          <w:rFonts w:ascii="Arial" w:eastAsia="Times New Roman" w:hAnsi="Arial" w:cs="Arial"/>
          <w:sz w:val="24"/>
          <w:szCs w:val="24"/>
          <w:lang w:val="es-CO" w:eastAsia="es-ES"/>
        </w:rPr>
        <w:t>,</w:t>
      </w:r>
      <w:r w:rsidR="000F35B4" w:rsidRPr="00E737AD">
        <w:rPr>
          <w:rFonts w:ascii="Arial" w:eastAsia="Times New Roman" w:hAnsi="Arial" w:cs="Arial"/>
          <w:sz w:val="24"/>
          <w:szCs w:val="24"/>
          <w:lang w:val="es-CO" w:eastAsia="es-ES"/>
        </w:rPr>
        <w:t xml:space="preserve"> de su </w:t>
      </w:r>
      <w:r w:rsidR="00171500" w:rsidRPr="00E737AD">
        <w:rPr>
          <w:rFonts w:ascii="Arial" w:eastAsia="Times New Roman" w:hAnsi="Arial" w:cs="Arial"/>
          <w:sz w:val="24"/>
          <w:szCs w:val="24"/>
          <w:lang w:val="es-CO" w:eastAsia="es-ES"/>
        </w:rPr>
        <w:t xml:space="preserve">tal </w:t>
      </w:r>
      <w:r w:rsidR="002A48C2" w:rsidRPr="00E737AD">
        <w:rPr>
          <w:rFonts w:ascii="Arial" w:eastAsia="Times New Roman" w:hAnsi="Arial" w:cs="Arial"/>
          <w:sz w:val="24"/>
          <w:szCs w:val="24"/>
          <w:lang w:val="es-CO" w:eastAsia="es-ES"/>
        </w:rPr>
        <w:t>condena, según o</w:t>
      </w:r>
      <w:r w:rsidR="00171500" w:rsidRPr="00E737AD">
        <w:rPr>
          <w:rFonts w:ascii="Arial" w:eastAsia="Times New Roman" w:hAnsi="Arial" w:cs="Arial"/>
          <w:sz w:val="24"/>
          <w:szCs w:val="24"/>
          <w:lang w:val="es-CO" w:eastAsia="es-ES"/>
        </w:rPr>
        <w:t>bra en el auto proferido por el juez fallador el 8 de julio de 2019 (</w:t>
      </w:r>
      <w:proofErr w:type="spellStart"/>
      <w:r w:rsidR="00171500" w:rsidRPr="00E737AD">
        <w:rPr>
          <w:rFonts w:ascii="Arial" w:eastAsia="Times New Roman" w:hAnsi="Arial" w:cs="Arial"/>
          <w:sz w:val="24"/>
          <w:szCs w:val="24"/>
          <w:lang w:val="es-CO" w:eastAsia="es-ES"/>
        </w:rPr>
        <w:t>fl</w:t>
      </w:r>
      <w:proofErr w:type="spellEnd"/>
      <w:r w:rsidR="00171500" w:rsidRPr="00E737AD">
        <w:rPr>
          <w:rFonts w:ascii="Arial" w:eastAsia="Times New Roman" w:hAnsi="Arial" w:cs="Arial"/>
          <w:sz w:val="24"/>
          <w:szCs w:val="24"/>
          <w:lang w:val="es-CO" w:eastAsia="es-ES"/>
        </w:rPr>
        <w:t>. 64 a 66)</w:t>
      </w:r>
      <w:r w:rsidR="000D1DCA" w:rsidRPr="00E737AD">
        <w:rPr>
          <w:rFonts w:ascii="Arial" w:eastAsia="Times New Roman" w:hAnsi="Arial" w:cs="Arial"/>
          <w:sz w:val="24"/>
          <w:szCs w:val="24"/>
          <w:lang w:val="es-CO" w:eastAsia="es-ES"/>
        </w:rPr>
        <w:t xml:space="preserve">, </w:t>
      </w:r>
      <w:r w:rsidR="002A48C2" w:rsidRPr="00E737AD">
        <w:rPr>
          <w:rFonts w:ascii="Arial" w:eastAsia="Times New Roman" w:hAnsi="Arial" w:cs="Arial"/>
          <w:sz w:val="24"/>
          <w:szCs w:val="24"/>
          <w:lang w:val="es-CO" w:eastAsia="es-ES"/>
        </w:rPr>
        <w:t xml:space="preserve">y como se le fijo una pena de </w:t>
      </w:r>
      <w:r w:rsidR="00171500" w:rsidRPr="00E737AD">
        <w:rPr>
          <w:rFonts w:ascii="Arial" w:eastAsia="Times New Roman" w:hAnsi="Arial" w:cs="Arial"/>
          <w:sz w:val="24"/>
          <w:szCs w:val="24"/>
          <w:lang w:val="es-CO" w:eastAsia="es-ES"/>
        </w:rPr>
        <w:t>170</w:t>
      </w:r>
      <w:r w:rsidR="000D1DCA" w:rsidRPr="00E737AD">
        <w:rPr>
          <w:rFonts w:ascii="Arial" w:eastAsia="Times New Roman" w:hAnsi="Arial" w:cs="Arial"/>
          <w:sz w:val="24"/>
          <w:szCs w:val="24"/>
          <w:lang w:val="es-CO" w:eastAsia="es-ES"/>
        </w:rPr>
        <w:t xml:space="preserve"> meses </w:t>
      </w:r>
      <w:r w:rsidR="00F15F9D" w:rsidRPr="00E737AD">
        <w:rPr>
          <w:rFonts w:ascii="Arial" w:eastAsia="Times New Roman" w:hAnsi="Arial" w:cs="Arial"/>
          <w:sz w:val="24"/>
          <w:szCs w:val="24"/>
          <w:lang w:val="es-CO" w:eastAsia="es-ES"/>
        </w:rPr>
        <w:t>de prisión</w:t>
      </w:r>
      <w:r w:rsidR="002A48C2" w:rsidRPr="00E737AD">
        <w:rPr>
          <w:rFonts w:ascii="Arial" w:eastAsia="Times New Roman" w:hAnsi="Arial" w:cs="Arial"/>
          <w:sz w:val="24"/>
          <w:szCs w:val="24"/>
          <w:lang w:val="es-CO" w:eastAsia="es-ES"/>
        </w:rPr>
        <w:t xml:space="preserve">, </w:t>
      </w:r>
      <w:r w:rsidR="000F35B4" w:rsidRPr="00E737AD">
        <w:rPr>
          <w:rFonts w:ascii="Arial" w:eastAsia="Times New Roman" w:hAnsi="Arial" w:cs="Arial"/>
          <w:sz w:val="24"/>
          <w:szCs w:val="24"/>
          <w:lang w:val="es-CO" w:eastAsia="es-ES"/>
        </w:rPr>
        <w:t xml:space="preserve">no </w:t>
      </w:r>
      <w:r w:rsidR="00EC75AC" w:rsidRPr="00E737AD">
        <w:rPr>
          <w:rFonts w:ascii="Arial" w:eastAsia="Times New Roman" w:hAnsi="Arial" w:cs="Arial"/>
          <w:sz w:val="24"/>
          <w:szCs w:val="24"/>
          <w:lang w:val="es-CO" w:eastAsia="es-ES"/>
        </w:rPr>
        <w:t>supera</w:t>
      </w:r>
      <w:r w:rsidR="00F15F9D" w:rsidRPr="00E737AD">
        <w:rPr>
          <w:rFonts w:ascii="Arial" w:eastAsia="Times New Roman" w:hAnsi="Arial" w:cs="Arial"/>
          <w:sz w:val="24"/>
          <w:szCs w:val="24"/>
          <w:lang w:val="es-CO" w:eastAsia="es-ES"/>
        </w:rPr>
        <w:t>ba</w:t>
      </w:r>
      <w:r w:rsidR="000D1DCA" w:rsidRPr="00E737AD">
        <w:rPr>
          <w:rFonts w:ascii="Arial" w:eastAsia="Times New Roman" w:hAnsi="Arial" w:cs="Arial"/>
          <w:sz w:val="24"/>
          <w:szCs w:val="24"/>
          <w:lang w:val="es-CO" w:eastAsia="es-ES"/>
        </w:rPr>
        <w:t xml:space="preserve"> las 3/5 partes que exige </w:t>
      </w:r>
      <w:r w:rsidR="00F15F9D" w:rsidRPr="00E737AD">
        <w:rPr>
          <w:rFonts w:ascii="Arial" w:eastAsia="Times New Roman" w:hAnsi="Arial" w:cs="Arial"/>
          <w:sz w:val="24"/>
          <w:szCs w:val="24"/>
          <w:lang w:val="es-CO" w:eastAsia="es-ES"/>
        </w:rPr>
        <w:t>esa</w:t>
      </w:r>
      <w:r w:rsidR="000D1DCA" w:rsidRPr="00E737AD">
        <w:rPr>
          <w:rFonts w:ascii="Arial" w:eastAsia="Times New Roman" w:hAnsi="Arial" w:cs="Arial"/>
          <w:sz w:val="24"/>
          <w:szCs w:val="24"/>
          <w:lang w:val="es-CO" w:eastAsia="es-ES"/>
        </w:rPr>
        <w:t xml:space="preserve"> norma</w:t>
      </w:r>
      <w:r w:rsidR="002A48C2" w:rsidRPr="00E737AD">
        <w:rPr>
          <w:rFonts w:ascii="Arial" w:eastAsia="Times New Roman" w:hAnsi="Arial" w:cs="Arial"/>
          <w:sz w:val="24"/>
          <w:szCs w:val="24"/>
          <w:lang w:val="es-CO" w:eastAsia="es-ES"/>
        </w:rPr>
        <w:t xml:space="preserve"> que en su caso</w:t>
      </w:r>
      <w:r w:rsidR="000D1DCA" w:rsidRPr="00E737AD">
        <w:rPr>
          <w:rFonts w:ascii="Arial" w:eastAsia="Times New Roman" w:hAnsi="Arial" w:cs="Arial"/>
          <w:sz w:val="24"/>
          <w:szCs w:val="24"/>
          <w:lang w:val="es-CO" w:eastAsia="es-ES"/>
        </w:rPr>
        <w:t xml:space="preserve"> equivalen a </w:t>
      </w:r>
      <w:r w:rsidR="00EC75AC" w:rsidRPr="00E737AD">
        <w:rPr>
          <w:rFonts w:ascii="Arial" w:eastAsia="Times New Roman" w:hAnsi="Arial" w:cs="Arial"/>
          <w:sz w:val="24"/>
          <w:szCs w:val="24"/>
          <w:lang w:val="es-CO" w:eastAsia="es-ES"/>
        </w:rPr>
        <w:t>102 meses</w:t>
      </w:r>
      <w:r w:rsidR="00EC2977" w:rsidRPr="00E737AD">
        <w:rPr>
          <w:rFonts w:ascii="Arial" w:eastAsia="Times New Roman" w:hAnsi="Arial" w:cs="Arial"/>
          <w:sz w:val="24"/>
          <w:szCs w:val="24"/>
          <w:lang w:val="es-CO" w:eastAsia="es-ES"/>
        </w:rPr>
        <w:t xml:space="preserve"> de prisión</w:t>
      </w:r>
      <w:r w:rsidR="00EC75AC" w:rsidRPr="00E737AD">
        <w:rPr>
          <w:rFonts w:ascii="Arial" w:eastAsia="Times New Roman" w:hAnsi="Arial" w:cs="Arial"/>
          <w:sz w:val="24"/>
          <w:szCs w:val="24"/>
          <w:lang w:val="es-CO" w:eastAsia="es-ES"/>
        </w:rPr>
        <w:t>.</w:t>
      </w:r>
      <w:r w:rsidR="00950BB7" w:rsidRPr="00E737AD">
        <w:rPr>
          <w:rFonts w:ascii="Arial" w:eastAsia="Times New Roman" w:hAnsi="Arial" w:cs="Arial"/>
          <w:sz w:val="24"/>
          <w:szCs w:val="24"/>
          <w:lang w:val="es-CO" w:eastAsia="es-ES"/>
        </w:rPr>
        <w:t xml:space="preserve"> </w:t>
      </w:r>
      <w:r w:rsidR="000D1DCA" w:rsidRPr="00E737AD">
        <w:rPr>
          <w:rFonts w:ascii="Arial" w:eastAsia="Times New Roman" w:hAnsi="Arial" w:cs="Arial"/>
          <w:sz w:val="24"/>
          <w:szCs w:val="24"/>
          <w:lang w:val="es-CO" w:eastAsia="es-ES"/>
        </w:rPr>
        <w:t xml:space="preserve"> </w:t>
      </w:r>
    </w:p>
    <w:p w:rsidR="002A48C2" w:rsidRPr="00E737AD" w:rsidRDefault="002A48C2" w:rsidP="00E737AD">
      <w:pPr>
        <w:spacing w:after="0" w:line="276" w:lineRule="auto"/>
        <w:jc w:val="both"/>
        <w:rPr>
          <w:rFonts w:ascii="Arial" w:eastAsia="Times New Roman" w:hAnsi="Arial" w:cs="Arial"/>
          <w:sz w:val="24"/>
          <w:szCs w:val="24"/>
          <w:lang w:val="es-CO" w:eastAsia="es-ES"/>
        </w:rPr>
      </w:pPr>
    </w:p>
    <w:p w:rsidR="00302474" w:rsidRPr="00E737AD" w:rsidRDefault="002A48C2"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Sin embargo a la </w:t>
      </w:r>
      <w:r w:rsidR="00FE1694" w:rsidRPr="00E737AD">
        <w:rPr>
          <w:rFonts w:ascii="Arial" w:eastAsia="Times New Roman" w:hAnsi="Arial" w:cs="Arial"/>
          <w:sz w:val="24"/>
          <w:szCs w:val="24"/>
          <w:lang w:val="es-CO" w:eastAsia="es-ES"/>
        </w:rPr>
        <w:t xml:space="preserve">fecha </w:t>
      </w:r>
      <w:r w:rsidRPr="00E737AD">
        <w:rPr>
          <w:rFonts w:ascii="Arial" w:eastAsia="Times New Roman" w:hAnsi="Arial" w:cs="Arial"/>
          <w:sz w:val="24"/>
          <w:szCs w:val="24"/>
          <w:lang w:val="es-CO" w:eastAsia="es-ES"/>
        </w:rPr>
        <w:t xml:space="preserve">de esta decisión </w:t>
      </w:r>
      <w:r w:rsidR="00FE1694" w:rsidRPr="00E737AD">
        <w:rPr>
          <w:rFonts w:ascii="Arial" w:eastAsia="Times New Roman" w:hAnsi="Arial" w:cs="Arial"/>
          <w:sz w:val="24"/>
          <w:szCs w:val="24"/>
          <w:lang w:val="es-CO" w:eastAsia="es-ES"/>
        </w:rPr>
        <w:t xml:space="preserve">y </w:t>
      </w:r>
      <w:r w:rsidR="00054D32" w:rsidRPr="00E737AD">
        <w:rPr>
          <w:rFonts w:ascii="Arial" w:eastAsia="Times New Roman" w:hAnsi="Arial" w:cs="Arial"/>
          <w:sz w:val="24"/>
          <w:szCs w:val="24"/>
          <w:lang w:val="es-CO" w:eastAsia="es-ES"/>
        </w:rPr>
        <w:t xml:space="preserve">que </w:t>
      </w:r>
      <w:r w:rsidR="00B77054" w:rsidRPr="00E737AD">
        <w:rPr>
          <w:rFonts w:ascii="Arial" w:eastAsia="Times New Roman" w:hAnsi="Arial" w:cs="Arial"/>
          <w:sz w:val="24"/>
          <w:szCs w:val="24"/>
          <w:lang w:val="es-CO" w:eastAsia="es-ES"/>
        </w:rPr>
        <w:t>sin que se tenga información sobre nuevas redenciones de pena se tendría que el procesado</w:t>
      </w:r>
      <w:r w:rsidR="00EC2977" w:rsidRPr="00E737AD">
        <w:rPr>
          <w:rFonts w:ascii="Arial" w:eastAsia="Times New Roman" w:hAnsi="Arial" w:cs="Arial"/>
          <w:sz w:val="24"/>
          <w:szCs w:val="24"/>
          <w:lang w:val="es-CO" w:eastAsia="es-ES"/>
        </w:rPr>
        <w:t>, al haber</w:t>
      </w:r>
      <w:r w:rsidR="00B77054" w:rsidRPr="00E737AD">
        <w:rPr>
          <w:rFonts w:ascii="Arial" w:eastAsia="Times New Roman" w:hAnsi="Arial" w:cs="Arial"/>
          <w:sz w:val="24"/>
          <w:szCs w:val="24"/>
          <w:lang w:val="es-CO" w:eastAsia="es-ES"/>
        </w:rPr>
        <w:t xml:space="preserve"> </w:t>
      </w:r>
      <w:r w:rsidR="00EC2977" w:rsidRPr="00E737AD">
        <w:rPr>
          <w:rFonts w:ascii="Arial" w:eastAsia="Times New Roman" w:hAnsi="Arial" w:cs="Arial"/>
          <w:sz w:val="24"/>
          <w:szCs w:val="24"/>
          <w:lang w:val="es-CO" w:eastAsia="es-ES"/>
        </w:rPr>
        <w:t>sido detenido el 1</w:t>
      </w:r>
      <w:r w:rsidR="00F15F9D" w:rsidRPr="00E737AD">
        <w:rPr>
          <w:rFonts w:ascii="Arial" w:eastAsia="Times New Roman" w:hAnsi="Arial" w:cs="Arial"/>
          <w:sz w:val="24"/>
          <w:szCs w:val="24"/>
          <w:lang w:val="es-CO" w:eastAsia="es-ES"/>
        </w:rPr>
        <w:t xml:space="preserve"> de mayo de 2013, ha descontado</w:t>
      </w:r>
      <w:r w:rsidR="000F35B4" w:rsidRPr="00E737AD">
        <w:rPr>
          <w:rFonts w:ascii="Arial" w:eastAsia="Times New Roman" w:hAnsi="Arial" w:cs="Arial"/>
          <w:sz w:val="24"/>
          <w:szCs w:val="24"/>
          <w:lang w:val="es-CO" w:eastAsia="es-ES"/>
        </w:rPr>
        <w:t xml:space="preserve"> 10</w:t>
      </w:r>
      <w:r w:rsidR="00FE1694" w:rsidRPr="00E737AD">
        <w:rPr>
          <w:rFonts w:ascii="Arial" w:eastAsia="Times New Roman" w:hAnsi="Arial" w:cs="Arial"/>
          <w:sz w:val="24"/>
          <w:szCs w:val="24"/>
          <w:lang w:val="es-CO" w:eastAsia="es-ES"/>
        </w:rPr>
        <w:t xml:space="preserve">2 meses con 25 </w:t>
      </w:r>
      <w:r w:rsidR="00F15F9D" w:rsidRPr="00E737AD">
        <w:rPr>
          <w:rFonts w:ascii="Arial" w:eastAsia="Times New Roman" w:hAnsi="Arial" w:cs="Arial"/>
          <w:sz w:val="24"/>
          <w:szCs w:val="24"/>
          <w:lang w:val="es-CO" w:eastAsia="es-ES"/>
        </w:rPr>
        <w:t>días</w:t>
      </w:r>
      <w:r w:rsidR="00FE1694" w:rsidRPr="00E737AD">
        <w:rPr>
          <w:rFonts w:ascii="Arial" w:eastAsia="Times New Roman" w:hAnsi="Arial" w:cs="Arial"/>
          <w:sz w:val="24"/>
          <w:szCs w:val="24"/>
          <w:lang w:val="es-CO" w:eastAsia="es-ES"/>
        </w:rPr>
        <w:t xml:space="preserve"> de prisión contando el tiempo físico y las redenciones que se le han reconocido, lo que lo ubica ligeramente por encima del </w:t>
      </w:r>
      <w:r w:rsidR="00F15F9D" w:rsidRPr="00E737AD">
        <w:rPr>
          <w:rFonts w:ascii="Arial" w:eastAsia="Times New Roman" w:hAnsi="Arial" w:cs="Arial"/>
          <w:sz w:val="24"/>
          <w:szCs w:val="24"/>
          <w:lang w:val="es-CO" w:eastAsia="es-ES"/>
        </w:rPr>
        <w:t>límite</w:t>
      </w:r>
      <w:r w:rsidR="000F35B4" w:rsidRPr="00E737AD">
        <w:rPr>
          <w:rFonts w:ascii="Arial" w:eastAsia="Times New Roman" w:hAnsi="Arial" w:cs="Arial"/>
          <w:sz w:val="24"/>
          <w:szCs w:val="24"/>
          <w:lang w:val="es-CO" w:eastAsia="es-ES"/>
        </w:rPr>
        <w:t xml:space="preserve"> </w:t>
      </w:r>
      <w:r w:rsidR="00D212C5" w:rsidRPr="00E737AD">
        <w:rPr>
          <w:rFonts w:ascii="Arial" w:eastAsia="Times New Roman" w:hAnsi="Arial" w:cs="Arial"/>
          <w:sz w:val="24"/>
          <w:szCs w:val="24"/>
          <w:lang w:val="es-CO" w:eastAsia="es-ES"/>
        </w:rPr>
        <w:t>objeti</w:t>
      </w:r>
      <w:r w:rsidR="00FE1694" w:rsidRPr="00E737AD">
        <w:rPr>
          <w:rFonts w:ascii="Arial" w:eastAsia="Times New Roman" w:hAnsi="Arial" w:cs="Arial"/>
          <w:sz w:val="24"/>
          <w:szCs w:val="24"/>
          <w:lang w:val="es-CO" w:eastAsia="es-ES"/>
        </w:rPr>
        <w:t xml:space="preserve">vo previsto en el </w:t>
      </w:r>
      <w:r w:rsidR="00F15F9D" w:rsidRPr="00E737AD">
        <w:rPr>
          <w:rFonts w:ascii="Arial" w:eastAsia="Times New Roman" w:hAnsi="Arial" w:cs="Arial"/>
          <w:sz w:val="24"/>
          <w:szCs w:val="24"/>
          <w:lang w:val="es-CO" w:eastAsia="es-ES"/>
        </w:rPr>
        <w:t>artículo 64 del CP</w:t>
      </w:r>
      <w:r w:rsidR="00302474" w:rsidRPr="00E737AD">
        <w:rPr>
          <w:rFonts w:ascii="Arial" w:eastAsia="Times New Roman" w:hAnsi="Arial" w:cs="Arial"/>
          <w:sz w:val="24"/>
          <w:szCs w:val="24"/>
          <w:lang w:val="es-CO" w:eastAsia="es-ES"/>
        </w:rPr>
        <w:t>.</w:t>
      </w:r>
    </w:p>
    <w:p w:rsidR="000D1DCA" w:rsidRPr="00E737AD" w:rsidRDefault="000D1DCA" w:rsidP="00E737AD">
      <w:pPr>
        <w:spacing w:after="0" w:line="276" w:lineRule="auto"/>
        <w:jc w:val="both"/>
        <w:rPr>
          <w:rFonts w:ascii="Arial" w:eastAsia="Times New Roman" w:hAnsi="Arial" w:cs="Arial"/>
          <w:sz w:val="24"/>
          <w:szCs w:val="24"/>
          <w:lang w:val="es-CO" w:eastAsia="es-ES"/>
        </w:rPr>
      </w:pPr>
    </w:p>
    <w:p w:rsidR="00576402"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6.6.2 </w:t>
      </w:r>
      <w:r w:rsidR="00C53EA0" w:rsidRPr="00E737AD">
        <w:rPr>
          <w:rFonts w:ascii="Arial" w:eastAsia="Times New Roman" w:hAnsi="Arial" w:cs="Arial"/>
          <w:sz w:val="24"/>
          <w:szCs w:val="24"/>
          <w:lang w:val="es-CO" w:eastAsia="es-ES"/>
        </w:rPr>
        <w:t xml:space="preserve">En </w:t>
      </w:r>
      <w:r w:rsidR="000D2E38" w:rsidRPr="00E737AD">
        <w:rPr>
          <w:rFonts w:ascii="Arial" w:eastAsia="Times New Roman" w:hAnsi="Arial" w:cs="Arial"/>
          <w:sz w:val="24"/>
          <w:szCs w:val="24"/>
          <w:lang w:val="es-CO" w:eastAsia="es-ES"/>
        </w:rPr>
        <w:t xml:space="preserve">lo </w:t>
      </w:r>
      <w:r w:rsidR="001C73C1" w:rsidRPr="00E737AD">
        <w:rPr>
          <w:rFonts w:ascii="Arial" w:eastAsia="Times New Roman" w:hAnsi="Arial" w:cs="Arial"/>
          <w:sz w:val="24"/>
          <w:szCs w:val="24"/>
          <w:lang w:val="es-CO" w:eastAsia="es-ES"/>
        </w:rPr>
        <w:t>que</w:t>
      </w:r>
      <w:r w:rsidR="003E3AA3" w:rsidRPr="00E737AD">
        <w:rPr>
          <w:rFonts w:ascii="Arial" w:eastAsia="Times New Roman" w:hAnsi="Arial" w:cs="Arial"/>
          <w:sz w:val="24"/>
          <w:szCs w:val="24"/>
          <w:lang w:val="es-CO" w:eastAsia="es-ES"/>
        </w:rPr>
        <w:t xml:space="preserve"> se relaciona con el </w:t>
      </w:r>
      <w:r w:rsidR="000D1DCA" w:rsidRPr="00E737AD">
        <w:rPr>
          <w:rFonts w:ascii="Arial" w:eastAsia="Times New Roman" w:hAnsi="Arial" w:cs="Arial"/>
          <w:sz w:val="24"/>
          <w:szCs w:val="24"/>
          <w:lang w:val="es-CO" w:eastAsia="es-ES"/>
        </w:rPr>
        <w:t xml:space="preserve">desempeño y comportamiento penitenciario </w:t>
      </w:r>
      <w:r w:rsidR="001C73C1" w:rsidRPr="00E737AD">
        <w:rPr>
          <w:rFonts w:ascii="Arial" w:eastAsia="Times New Roman" w:hAnsi="Arial" w:cs="Arial"/>
          <w:sz w:val="24"/>
          <w:szCs w:val="24"/>
          <w:lang w:val="es-CO" w:eastAsia="es-ES"/>
        </w:rPr>
        <w:t xml:space="preserve">del señor </w:t>
      </w:r>
      <w:proofErr w:type="spellStart"/>
      <w:r w:rsidR="00DE4709">
        <w:rPr>
          <w:rFonts w:ascii="Arial" w:eastAsia="Times New Roman" w:hAnsi="Arial" w:cs="Arial"/>
          <w:sz w:val="24"/>
          <w:szCs w:val="24"/>
          <w:lang w:val="es-CO" w:eastAsia="es-ES"/>
        </w:rPr>
        <w:t>CALC</w:t>
      </w:r>
      <w:proofErr w:type="spellEnd"/>
      <w:r w:rsidR="001C73C1" w:rsidRPr="00E737AD">
        <w:rPr>
          <w:rFonts w:ascii="Arial" w:eastAsia="Times New Roman" w:hAnsi="Arial" w:cs="Arial"/>
          <w:sz w:val="24"/>
          <w:szCs w:val="24"/>
          <w:lang w:val="es-CO" w:eastAsia="es-ES"/>
        </w:rPr>
        <w:t>,</w:t>
      </w:r>
      <w:r w:rsidR="00576402" w:rsidRPr="00E737AD">
        <w:rPr>
          <w:rFonts w:ascii="Arial" w:eastAsia="Times New Roman" w:hAnsi="Arial" w:cs="Arial"/>
          <w:sz w:val="24"/>
          <w:szCs w:val="24"/>
          <w:lang w:val="es-CO" w:eastAsia="es-ES"/>
        </w:rPr>
        <w:t xml:space="preserve"> </w:t>
      </w:r>
      <w:r w:rsidR="00302474" w:rsidRPr="00E737AD">
        <w:rPr>
          <w:rFonts w:ascii="Arial" w:eastAsia="Times New Roman" w:hAnsi="Arial" w:cs="Arial"/>
          <w:sz w:val="24"/>
          <w:szCs w:val="24"/>
          <w:lang w:val="es-CO" w:eastAsia="es-ES"/>
        </w:rPr>
        <w:t xml:space="preserve">se cuenta con la </w:t>
      </w:r>
      <w:r w:rsidR="001C73C1" w:rsidRPr="00E737AD">
        <w:rPr>
          <w:rFonts w:ascii="Arial" w:eastAsia="Times New Roman" w:hAnsi="Arial" w:cs="Arial"/>
          <w:sz w:val="24"/>
          <w:szCs w:val="24"/>
          <w:lang w:val="es-CO" w:eastAsia="es-ES"/>
        </w:rPr>
        <w:t xml:space="preserve">certificación expedida por </w:t>
      </w:r>
      <w:r w:rsidR="00F15F9D" w:rsidRPr="00E737AD">
        <w:rPr>
          <w:rFonts w:ascii="Arial" w:eastAsia="Times New Roman" w:hAnsi="Arial" w:cs="Arial"/>
          <w:sz w:val="24"/>
          <w:szCs w:val="24"/>
          <w:lang w:val="es-CO" w:eastAsia="es-ES"/>
        </w:rPr>
        <w:t xml:space="preserve">el </w:t>
      </w:r>
      <w:proofErr w:type="spellStart"/>
      <w:r w:rsidR="00F15F9D" w:rsidRPr="00E737AD">
        <w:rPr>
          <w:rFonts w:ascii="Arial" w:eastAsia="Times New Roman" w:hAnsi="Arial" w:cs="Arial"/>
          <w:sz w:val="24"/>
          <w:szCs w:val="24"/>
          <w:lang w:val="es-CO" w:eastAsia="es-ES"/>
        </w:rPr>
        <w:t>INPEC</w:t>
      </w:r>
      <w:proofErr w:type="spellEnd"/>
      <w:r w:rsidR="00F15F9D" w:rsidRPr="00E737AD">
        <w:rPr>
          <w:rFonts w:ascii="Arial" w:eastAsia="Times New Roman" w:hAnsi="Arial" w:cs="Arial"/>
          <w:sz w:val="24"/>
          <w:szCs w:val="24"/>
          <w:lang w:val="es-CO" w:eastAsia="es-ES"/>
        </w:rPr>
        <w:t xml:space="preserve">, </w:t>
      </w:r>
      <w:r w:rsidR="001C73C1" w:rsidRPr="00E737AD">
        <w:rPr>
          <w:rFonts w:ascii="Arial" w:eastAsia="Times New Roman" w:hAnsi="Arial" w:cs="Arial"/>
          <w:sz w:val="24"/>
          <w:szCs w:val="24"/>
          <w:lang w:val="es-CO" w:eastAsia="es-ES"/>
        </w:rPr>
        <w:t xml:space="preserve">en la que se evidencia que desde el </w:t>
      </w:r>
      <w:r w:rsidR="0077458A" w:rsidRPr="00E737AD">
        <w:rPr>
          <w:rFonts w:ascii="Arial" w:eastAsia="Times New Roman" w:hAnsi="Arial" w:cs="Arial"/>
          <w:sz w:val="24"/>
          <w:szCs w:val="24"/>
          <w:lang w:val="es-CO" w:eastAsia="es-ES"/>
        </w:rPr>
        <w:t>3 de mayo</w:t>
      </w:r>
      <w:r w:rsidR="00576402" w:rsidRPr="00E737AD">
        <w:rPr>
          <w:rFonts w:ascii="Arial" w:eastAsia="Times New Roman" w:hAnsi="Arial" w:cs="Arial"/>
          <w:sz w:val="24"/>
          <w:szCs w:val="24"/>
          <w:lang w:val="es-CO" w:eastAsia="es-ES"/>
        </w:rPr>
        <w:t xml:space="preserve"> de 2013 y el 8 de abril de 201</w:t>
      </w:r>
      <w:r w:rsidR="00302474" w:rsidRPr="00E737AD">
        <w:rPr>
          <w:rFonts w:ascii="Arial" w:eastAsia="Times New Roman" w:hAnsi="Arial" w:cs="Arial"/>
          <w:sz w:val="24"/>
          <w:szCs w:val="24"/>
          <w:lang w:val="es-CO" w:eastAsia="es-ES"/>
        </w:rPr>
        <w:t>4</w:t>
      </w:r>
      <w:r w:rsidR="00576402" w:rsidRPr="00E737AD">
        <w:rPr>
          <w:rFonts w:ascii="Arial" w:eastAsia="Times New Roman" w:hAnsi="Arial" w:cs="Arial"/>
          <w:sz w:val="24"/>
          <w:szCs w:val="24"/>
          <w:lang w:val="es-CO" w:eastAsia="es-ES"/>
        </w:rPr>
        <w:t>,</w:t>
      </w:r>
      <w:r w:rsidR="001C73C1" w:rsidRPr="00E737AD">
        <w:rPr>
          <w:rFonts w:ascii="Arial" w:eastAsia="Times New Roman" w:hAnsi="Arial" w:cs="Arial"/>
          <w:sz w:val="24"/>
          <w:szCs w:val="24"/>
          <w:lang w:val="es-CO" w:eastAsia="es-ES"/>
        </w:rPr>
        <w:t xml:space="preserve"> el procesado presentaba una conducta buena y ejemplar, </w:t>
      </w:r>
      <w:r w:rsidR="00576402" w:rsidRPr="00E737AD">
        <w:rPr>
          <w:rFonts w:ascii="Arial" w:eastAsia="Times New Roman" w:hAnsi="Arial" w:cs="Arial"/>
          <w:sz w:val="24"/>
          <w:szCs w:val="24"/>
          <w:lang w:val="es-CO" w:eastAsia="es-ES"/>
        </w:rPr>
        <w:t xml:space="preserve">a excepción de los períodos comprendidos entre </w:t>
      </w:r>
      <w:r w:rsidR="0077458A" w:rsidRPr="00E737AD">
        <w:rPr>
          <w:rFonts w:ascii="Arial" w:eastAsia="Times New Roman" w:hAnsi="Arial" w:cs="Arial"/>
          <w:sz w:val="24"/>
          <w:szCs w:val="24"/>
          <w:lang w:val="es-CO" w:eastAsia="es-ES"/>
        </w:rPr>
        <w:t xml:space="preserve">el 01 de diciembre de 2014 al 28 de febrero de 2015, y 01 de marzo de 2015 al 31 de mayo de esa misma anualidad, en los cuales su conducta fue catalogada como “mala” y “regular”, respectivamente. Sin embargo, no obran </w:t>
      </w:r>
      <w:r w:rsidR="000D783A" w:rsidRPr="00E737AD">
        <w:rPr>
          <w:rFonts w:ascii="Arial" w:eastAsia="Times New Roman" w:hAnsi="Arial" w:cs="Arial"/>
          <w:sz w:val="24"/>
          <w:szCs w:val="24"/>
          <w:lang w:val="es-CO" w:eastAsia="es-ES"/>
        </w:rPr>
        <w:t>sanciones o anotacio</w:t>
      </w:r>
      <w:r w:rsidR="001C73C1" w:rsidRPr="00E737AD">
        <w:rPr>
          <w:rFonts w:ascii="Arial" w:eastAsia="Times New Roman" w:hAnsi="Arial" w:cs="Arial"/>
          <w:sz w:val="24"/>
          <w:szCs w:val="24"/>
          <w:lang w:val="es-CO" w:eastAsia="es-ES"/>
        </w:rPr>
        <w:t>nes disciplinarias en</w:t>
      </w:r>
      <w:r w:rsidR="0077458A" w:rsidRPr="00E737AD">
        <w:rPr>
          <w:rFonts w:ascii="Arial" w:eastAsia="Times New Roman" w:hAnsi="Arial" w:cs="Arial"/>
          <w:sz w:val="24"/>
          <w:szCs w:val="24"/>
          <w:lang w:val="es-CO" w:eastAsia="es-ES"/>
        </w:rPr>
        <w:t xml:space="preserve"> su contra. </w:t>
      </w:r>
    </w:p>
    <w:p w:rsidR="0077458A" w:rsidRPr="00E737AD" w:rsidRDefault="0077458A" w:rsidP="00E737AD">
      <w:pPr>
        <w:spacing w:after="0" w:line="276" w:lineRule="auto"/>
        <w:jc w:val="both"/>
        <w:rPr>
          <w:rFonts w:ascii="Arial" w:eastAsia="Times New Roman" w:hAnsi="Arial" w:cs="Arial"/>
          <w:sz w:val="24"/>
          <w:szCs w:val="24"/>
          <w:lang w:val="es-CO" w:eastAsia="es-ES"/>
        </w:rPr>
      </w:pPr>
    </w:p>
    <w:p w:rsidR="001C73C1" w:rsidRPr="00E737AD" w:rsidRDefault="0090296F"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6.6.3</w:t>
      </w:r>
      <w:r w:rsidR="00C53EA0" w:rsidRPr="00E737AD">
        <w:rPr>
          <w:rFonts w:ascii="Arial" w:eastAsia="Times New Roman" w:hAnsi="Arial" w:cs="Arial"/>
          <w:sz w:val="24"/>
          <w:szCs w:val="24"/>
          <w:lang w:val="es-CO" w:eastAsia="es-ES"/>
        </w:rPr>
        <w:t xml:space="preserve"> </w:t>
      </w:r>
      <w:r w:rsidR="00232723" w:rsidRPr="00E737AD">
        <w:rPr>
          <w:rFonts w:ascii="Arial" w:eastAsia="Times New Roman" w:hAnsi="Arial" w:cs="Arial"/>
          <w:sz w:val="24"/>
          <w:szCs w:val="24"/>
          <w:lang w:val="es-CO" w:eastAsia="es-ES"/>
        </w:rPr>
        <w:t xml:space="preserve">Si </w:t>
      </w:r>
      <w:r w:rsidR="001C73C1" w:rsidRPr="00E737AD">
        <w:rPr>
          <w:rFonts w:ascii="Arial" w:eastAsia="Times New Roman" w:hAnsi="Arial" w:cs="Arial"/>
          <w:sz w:val="24"/>
          <w:szCs w:val="24"/>
          <w:lang w:val="es-CO" w:eastAsia="es-ES"/>
        </w:rPr>
        <w:t xml:space="preserve">bien no existe una resolución mediante la cual </w:t>
      </w:r>
      <w:r w:rsidR="000D783A" w:rsidRPr="00E737AD">
        <w:rPr>
          <w:rFonts w:ascii="Arial" w:eastAsia="Times New Roman" w:hAnsi="Arial" w:cs="Arial"/>
          <w:sz w:val="24"/>
          <w:szCs w:val="24"/>
          <w:lang w:val="es-CO" w:eastAsia="es-ES"/>
        </w:rPr>
        <w:t xml:space="preserve">el </w:t>
      </w:r>
      <w:proofErr w:type="spellStart"/>
      <w:r w:rsidR="000D783A" w:rsidRPr="00E737AD">
        <w:rPr>
          <w:rFonts w:ascii="Arial" w:eastAsia="Times New Roman" w:hAnsi="Arial" w:cs="Arial"/>
          <w:sz w:val="24"/>
          <w:szCs w:val="24"/>
          <w:lang w:val="es-CO" w:eastAsia="es-ES"/>
        </w:rPr>
        <w:t>EPMSC</w:t>
      </w:r>
      <w:proofErr w:type="spellEnd"/>
      <w:r w:rsidR="000D783A" w:rsidRPr="00E737AD">
        <w:rPr>
          <w:rFonts w:ascii="Arial" w:eastAsia="Times New Roman" w:hAnsi="Arial" w:cs="Arial"/>
          <w:sz w:val="24"/>
          <w:szCs w:val="24"/>
          <w:lang w:val="es-CO" w:eastAsia="es-ES"/>
        </w:rPr>
        <w:t xml:space="preserve"> de </w:t>
      </w:r>
      <w:r w:rsidR="001C73C1" w:rsidRPr="00E737AD">
        <w:rPr>
          <w:rFonts w:ascii="Arial" w:eastAsia="Times New Roman" w:hAnsi="Arial" w:cs="Arial"/>
          <w:sz w:val="24"/>
          <w:szCs w:val="24"/>
          <w:lang w:val="es-CO" w:eastAsia="es-ES"/>
        </w:rPr>
        <w:t>esta ciudad a través de la cual se conceptúe</w:t>
      </w:r>
      <w:r w:rsidR="000D783A" w:rsidRPr="00E737AD">
        <w:rPr>
          <w:rFonts w:ascii="Arial" w:eastAsia="Times New Roman" w:hAnsi="Arial" w:cs="Arial"/>
          <w:sz w:val="24"/>
          <w:szCs w:val="24"/>
          <w:lang w:val="es-CO" w:eastAsia="es-ES"/>
        </w:rPr>
        <w:t xml:space="preserve"> favorablemente al otorgamiento de la libertad condicional </w:t>
      </w:r>
      <w:r w:rsidR="001C73C1" w:rsidRPr="00E737AD">
        <w:rPr>
          <w:rFonts w:ascii="Arial" w:eastAsia="Times New Roman" w:hAnsi="Arial" w:cs="Arial"/>
          <w:sz w:val="24"/>
          <w:szCs w:val="24"/>
          <w:lang w:val="es-CO" w:eastAsia="es-ES"/>
        </w:rPr>
        <w:t xml:space="preserve">al señor </w:t>
      </w:r>
      <w:proofErr w:type="spellStart"/>
      <w:r w:rsidR="00DE4709">
        <w:rPr>
          <w:rFonts w:ascii="Arial" w:eastAsia="Times New Roman" w:hAnsi="Arial" w:cs="Arial"/>
          <w:sz w:val="24"/>
          <w:szCs w:val="24"/>
          <w:lang w:val="es-CO" w:eastAsia="es-ES"/>
        </w:rPr>
        <w:t>CALC</w:t>
      </w:r>
      <w:proofErr w:type="spellEnd"/>
      <w:r w:rsidR="001C73C1" w:rsidRPr="00E737AD">
        <w:rPr>
          <w:rFonts w:ascii="Arial" w:eastAsia="Times New Roman" w:hAnsi="Arial" w:cs="Arial"/>
          <w:sz w:val="24"/>
          <w:szCs w:val="24"/>
          <w:lang w:val="es-CO" w:eastAsia="es-ES"/>
        </w:rPr>
        <w:t>, tampoco existe</w:t>
      </w:r>
      <w:r w:rsidR="00C53EA0" w:rsidRPr="00E737AD">
        <w:rPr>
          <w:rFonts w:ascii="Arial" w:eastAsia="Times New Roman" w:hAnsi="Arial" w:cs="Arial"/>
          <w:sz w:val="24"/>
          <w:szCs w:val="24"/>
          <w:lang w:val="es-CO" w:eastAsia="es-ES"/>
        </w:rPr>
        <w:t xml:space="preserve"> un pronunciamiento </w:t>
      </w:r>
      <w:r w:rsidR="001C73C1" w:rsidRPr="00E737AD">
        <w:rPr>
          <w:rFonts w:ascii="Arial" w:eastAsia="Times New Roman" w:hAnsi="Arial" w:cs="Arial"/>
          <w:sz w:val="24"/>
          <w:szCs w:val="24"/>
          <w:lang w:val="es-CO" w:eastAsia="es-ES"/>
        </w:rPr>
        <w:t>desfavorable, que en todo caso lo hubiera comunicado esa entidad, una vez fue requerido por el despacho de conocimiento para que remitiera los certificados de los cómputos de estudio y trabajo, la calificación de la conducta y la cartilla biográfica para realizar el estudio del beneficio pretendido</w:t>
      </w:r>
      <w:r w:rsidR="00C53EA0" w:rsidRPr="00E737AD">
        <w:rPr>
          <w:rFonts w:ascii="Arial" w:eastAsia="Times New Roman" w:hAnsi="Arial" w:cs="Arial"/>
          <w:sz w:val="24"/>
          <w:szCs w:val="24"/>
          <w:lang w:val="es-CO" w:eastAsia="es-ES"/>
        </w:rPr>
        <w:t xml:space="preserve"> por el procesado </w:t>
      </w:r>
      <w:r w:rsidR="001C73C1" w:rsidRPr="00E737AD">
        <w:rPr>
          <w:rFonts w:ascii="Arial" w:eastAsia="Times New Roman" w:hAnsi="Arial" w:cs="Arial"/>
          <w:sz w:val="24"/>
          <w:szCs w:val="24"/>
          <w:lang w:val="es-CO" w:eastAsia="es-ES"/>
        </w:rPr>
        <w:t>(</w:t>
      </w:r>
      <w:proofErr w:type="spellStart"/>
      <w:r w:rsidR="001C73C1" w:rsidRPr="00E737AD">
        <w:rPr>
          <w:rFonts w:ascii="Arial" w:eastAsia="Times New Roman" w:hAnsi="Arial" w:cs="Arial"/>
          <w:sz w:val="24"/>
          <w:szCs w:val="24"/>
          <w:lang w:val="es-CO" w:eastAsia="es-ES"/>
        </w:rPr>
        <w:t>fl</w:t>
      </w:r>
      <w:proofErr w:type="spellEnd"/>
      <w:r w:rsidR="001C73C1" w:rsidRPr="00E737AD">
        <w:rPr>
          <w:rFonts w:ascii="Arial" w:eastAsia="Times New Roman" w:hAnsi="Arial" w:cs="Arial"/>
          <w:sz w:val="24"/>
          <w:szCs w:val="24"/>
          <w:lang w:val="es-CO" w:eastAsia="es-ES"/>
        </w:rPr>
        <w:t xml:space="preserve">. </w:t>
      </w:r>
      <w:r w:rsidR="0077458A" w:rsidRPr="00E737AD">
        <w:rPr>
          <w:rFonts w:ascii="Arial" w:eastAsia="Times New Roman" w:hAnsi="Arial" w:cs="Arial"/>
          <w:sz w:val="24"/>
          <w:szCs w:val="24"/>
          <w:lang w:val="es-CO" w:eastAsia="es-ES"/>
        </w:rPr>
        <w:t>32 vuelto</w:t>
      </w:r>
      <w:r w:rsidR="001C73C1" w:rsidRPr="00E737AD">
        <w:rPr>
          <w:rFonts w:ascii="Arial" w:eastAsia="Times New Roman" w:hAnsi="Arial" w:cs="Arial"/>
          <w:sz w:val="24"/>
          <w:szCs w:val="24"/>
          <w:lang w:val="es-CO" w:eastAsia="es-ES"/>
        </w:rPr>
        <w:t>).</w:t>
      </w:r>
    </w:p>
    <w:p w:rsidR="001C73C1" w:rsidRPr="00E737AD" w:rsidRDefault="001C73C1" w:rsidP="00E737AD">
      <w:pPr>
        <w:spacing w:after="0" w:line="276" w:lineRule="auto"/>
        <w:jc w:val="both"/>
        <w:rPr>
          <w:rFonts w:ascii="Arial" w:eastAsia="Times New Roman" w:hAnsi="Arial" w:cs="Arial"/>
          <w:sz w:val="24"/>
          <w:szCs w:val="24"/>
          <w:lang w:val="es-CO" w:eastAsia="es-ES"/>
        </w:rPr>
      </w:pPr>
    </w:p>
    <w:p w:rsidR="000D783A"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6.6.4 </w:t>
      </w:r>
      <w:r w:rsidR="00CF3969" w:rsidRPr="00E737AD">
        <w:rPr>
          <w:rFonts w:ascii="Arial" w:eastAsia="Times New Roman" w:hAnsi="Arial" w:cs="Arial"/>
          <w:sz w:val="24"/>
          <w:szCs w:val="24"/>
          <w:lang w:val="es-CO" w:eastAsia="es-ES"/>
        </w:rPr>
        <w:t>Se</w:t>
      </w:r>
      <w:r w:rsidR="001C73C1" w:rsidRPr="00E737AD">
        <w:rPr>
          <w:rFonts w:ascii="Arial" w:eastAsia="Times New Roman" w:hAnsi="Arial" w:cs="Arial"/>
          <w:sz w:val="24"/>
          <w:szCs w:val="24"/>
          <w:lang w:val="es-CO" w:eastAsia="es-ES"/>
        </w:rPr>
        <w:t xml:space="preserve"> acreditó que el procesado</w:t>
      </w:r>
      <w:r w:rsidR="000D783A" w:rsidRPr="00E737AD">
        <w:rPr>
          <w:rFonts w:ascii="Arial" w:eastAsia="Times New Roman" w:hAnsi="Arial" w:cs="Arial"/>
          <w:sz w:val="24"/>
          <w:szCs w:val="24"/>
          <w:lang w:val="es-CO" w:eastAsia="es-ES"/>
        </w:rPr>
        <w:t xml:space="preserve"> ha participado de los programas instituidos por el establecimiento de trabajo, estudio y/o enseñanza en los cuales, de acuerdo a las certificaciones obrantes en el proceso de resocialización dan cuenta que su desempeño en tales actividades ha sido calificado en el grado de sobresalient</w:t>
      </w:r>
      <w:r w:rsidR="0076355E" w:rsidRPr="00E737AD">
        <w:rPr>
          <w:rFonts w:ascii="Arial" w:eastAsia="Times New Roman" w:hAnsi="Arial" w:cs="Arial"/>
          <w:sz w:val="24"/>
          <w:szCs w:val="24"/>
          <w:lang w:val="es-CO" w:eastAsia="es-ES"/>
        </w:rPr>
        <w:t>e.</w:t>
      </w:r>
      <w:r w:rsidRPr="00E737AD">
        <w:rPr>
          <w:rFonts w:ascii="Arial" w:eastAsia="Times New Roman" w:hAnsi="Arial" w:cs="Arial"/>
          <w:sz w:val="24"/>
          <w:szCs w:val="24"/>
          <w:lang w:val="es-CO" w:eastAsia="es-ES"/>
        </w:rPr>
        <w:t xml:space="preserve"> </w:t>
      </w:r>
    </w:p>
    <w:p w:rsidR="00974951" w:rsidRPr="00E737AD" w:rsidRDefault="00974951" w:rsidP="00E737AD">
      <w:pPr>
        <w:spacing w:after="0" w:line="276" w:lineRule="auto"/>
        <w:jc w:val="both"/>
        <w:rPr>
          <w:rFonts w:ascii="Arial" w:eastAsia="Times New Roman" w:hAnsi="Arial" w:cs="Arial"/>
          <w:sz w:val="24"/>
          <w:szCs w:val="24"/>
          <w:lang w:val="es-CO" w:eastAsia="es-ES"/>
        </w:rPr>
      </w:pPr>
    </w:p>
    <w:p w:rsidR="00B110E3"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6.6.5 </w:t>
      </w:r>
      <w:r w:rsidR="0076355E" w:rsidRPr="00E737AD">
        <w:rPr>
          <w:rFonts w:ascii="Arial" w:eastAsia="Times New Roman" w:hAnsi="Arial" w:cs="Arial"/>
          <w:sz w:val="24"/>
          <w:szCs w:val="24"/>
          <w:lang w:val="es-CO" w:eastAsia="es-ES"/>
        </w:rPr>
        <w:t xml:space="preserve">Dentro de la </w:t>
      </w:r>
      <w:r w:rsidR="0077458A" w:rsidRPr="00E737AD">
        <w:rPr>
          <w:rFonts w:ascii="Arial" w:eastAsia="Times New Roman" w:hAnsi="Arial" w:cs="Arial"/>
          <w:sz w:val="24"/>
          <w:szCs w:val="24"/>
          <w:lang w:val="es-CO" w:eastAsia="es-ES"/>
        </w:rPr>
        <w:t xml:space="preserve">presente actuación el procesado no acreditó tener arraigo social y familiar, por lo que no se </w:t>
      </w:r>
      <w:proofErr w:type="spellStart"/>
      <w:r w:rsidR="0077458A" w:rsidRPr="00E737AD">
        <w:rPr>
          <w:rFonts w:ascii="Arial" w:eastAsia="Times New Roman" w:hAnsi="Arial" w:cs="Arial"/>
          <w:sz w:val="24"/>
          <w:szCs w:val="24"/>
          <w:lang w:val="es-CO" w:eastAsia="es-ES"/>
        </w:rPr>
        <w:t>satisfacería</w:t>
      </w:r>
      <w:proofErr w:type="spellEnd"/>
      <w:r w:rsidR="0077458A" w:rsidRPr="00E737AD">
        <w:rPr>
          <w:rFonts w:ascii="Arial" w:eastAsia="Times New Roman" w:hAnsi="Arial" w:cs="Arial"/>
          <w:sz w:val="24"/>
          <w:szCs w:val="24"/>
          <w:lang w:val="es-CO" w:eastAsia="es-ES"/>
        </w:rPr>
        <w:t xml:space="preserve"> el numeral 3 del artículo 64 del CP. </w:t>
      </w:r>
    </w:p>
    <w:p w:rsidR="00974951" w:rsidRPr="00E737AD" w:rsidRDefault="0077458A" w:rsidP="00E737AD">
      <w:pPr>
        <w:tabs>
          <w:tab w:val="left" w:pos="3885"/>
        </w:tabs>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ab/>
      </w:r>
    </w:p>
    <w:p w:rsidR="00974951"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6.6.6 En cuanto al pago de indemnizaciones o perjuicio</w:t>
      </w:r>
      <w:r w:rsidR="0090296F" w:rsidRPr="00E737AD">
        <w:rPr>
          <w:rFonts w:ascii="Arial" w:eastAsia="Times New Roman" w:hAnsi="Arial" w:cs="Arial"/>
          <w:sz w:val="24"/>
          <w:szCs w:val="24"/>
          <w:lang w:val="es-CO" w:eastAsia="es-ES"/>
        </w:rPr>
        <w:t>s, se estima que esa condición no serí</w:t>
      </w:r>
      <w:r w:rsidR="007C15A9" w:rsidRPr="00E737AD">
        <w:rPr>
          <w:rFonts w:ascii="Arial" w:eastAsia="Times New Roman" w:hAnsi="Arial" w:cs="Arial"/>
          <w:sz w:val="24"/>
          <w:szCs w:val="24"/>
          <w:lang w:val="es-CO" w:eastAsia="es-ES"/>
        </w:rPr>
        <w:t>a exigible en el caso</w:t>
      </w:r>
      <w:r w:rsidRPr="00E737AD">
        <w:rPr>
          <w:rFonts w:ascii="Arial" w:eastAsia="Times New Roman" w:hAnsi="Arial" w:cs="Arial"/>
          <w:sz w:val="24"/>
          <w:szCs w:val="24"/>
          <w:lang w:val="es-CO" w:eastAsia="es-ES"/>
        </w:rPr>
        <w:t xml:space="preserve"> del procesado, por haberse afectado un bien jurídico colectivo como la salud p</w:t>
      </w:r>
      <w:r w:rsidR="0090296F" w:rsidRPr="00E737AD">
        <w:rPr>
          <w:rFonts w:ascii="Arial" w:eastAsia="Times New Roman" w:hAnsi="Arial" w:cs="Arial"/>
          <w:sz w:val="24"/>
          <w:szCs w:val="24"/>
          <w:lang w:val="es-CO" w:eastAsia="es-ES"/>
        </w:rPr>
        <w:t>ública (Tí</w:t>
      </w:r>
      <w:r w:rsidR="003D40E4" w:rsidRPr="00E737AD">
        <w:rPr>
          <w:rFonts w:ascii="Arial" w:eastAsia="Times New Roman" w:hAnsi="Arial" w:cs="Arial"/>
          <w:sz w:val="24"/>
          <w:szCs w:val="24"/>
          <w:lang w:val="es-CO" w:eastAsia="es-ES"/>
        </w:rPr>
        <w:t xml:space="preserve">tulo XIII </w:t>
      </w:r>
      <w:proofErr w:type="spellStart"/>
      <w:r w:rsidR="003D40E4" w:rsidRPr="00E737AD">
        <w:rPr>
          <w:rFonts w:ascii="Arial" w:eastAsia="Times New Roman" w:hAnsi="Arial" w:cs="Arial"/>
          <w:sz w:val="24"/>
          <w:szCs w:val="24"/>
          <w:lang w:val="es-CO" w:eastAsia="es-ES"/>
        </w:rPr>
        <w:t>CP</w:t>
      </w:r>
      <w:proofErr w:type="spellEnd"/>
      <w:r w:rsidR="003D40E4" w:rsidRPr="00E737AD">
        <w:rPr>
          <w:rFonts w:ascii="Arial" w:eastAsia="Times New Roman" w:hAnsi="Arial" w:cs="Arial"/>
          <w:sz w:val="24"/>
          <w:szCs w:val="24"/>
          <w:lang w:val="es-CO" w:eastAsia="es-ES"/>
        </w:rPr>
        <w:t>) y no contarse con pruebas sobre su capacidad económica.</w:t>
      </w:r>
      <w:r w:rsidRPr="00E737AD">
        <w:rPr>
          <w:rFonts w:ascii="Arial" w:eastAsia="Times New Roman" w:hAnsi="Arial" w:cs="Arial"/>
          <w:sz w:val="24"/>
          <w:szCs w:val="24"/>
          <w:lang w:val="es-CO" w:eastAsia="es-ES"/>
        </w:rPr>
        <w:t xml:space="preserve"> </w:t>
      </w:r>
    </w:p>
    <w:p w:rsidR="00B110E3" w:rsidRPr="00E737AD" w:rsidRDefault="00B110E3" w:rsidP="00E737AD">
      <w:pPr>
        <w:spacing w:after="0" w:line="276" w:lineRule="auto"/>
        <w:jc w:val="both"/>
        <w:rPr>
          <w:rFonts w:ascii="Arial" w:eastAsia="Times New Roman" w:hAnsi="Arial" w:cs="Arial"/>
          <w:sz w:val="24"/>
          <w:szCs w:val="24"/>
          <w:lang w:val="es-CO" w:eastAsia="es-ES"/>
        </w:rPr>
      </w:pPr>
    </w:p>
    <w:p w:rsidR="00C073D8"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6.6.</w:t>
      </w:r>
      <w:r w:rsidR="003D40E4" w:rsidRPr="00E737AD">
        <w:rPr>
          <w:rFonts w:ascii="Arial" w:eastAsia="Times New Roman" w:hAnsi="Arial" w:cs="Arial"/>
          <w:sz w:val="24"/>
          <w:szCs w:val="24"/>
          <w:lang w:val="es-CO" w:eastAsia="es-ES"/>
        </w:rPr>
        <w:t>7</w:t>
      </w:r>
      <w:r w:rsidRPr="00E737AD">
        <w:rPr>
          <w:rFonts w:ascii="Arial" w:eastAsia="Times New Roman" w:hAnsi="Arial" w:cs="Arial"/>
          <w:sz w:val="24"/>
          <w:szCs w:val="24"/>
          <w:lang w:val="es-CO" w:eastAsia="es-ES"/>
        </w:rPr>
        <w:t xml:space="preserve"> </w:t>
      </w:r>
      <w:r w:rsidR="00C073D8" w:rsidRPr="00E737AD">
        <w:rPr>
          <w:rFonts w:ascii="Arial" w:eastAsia="Times New Roman" w:hAnsi="Arial" w:cs="Arial"/>
          <w:sz w:val="24"/>
          <w:szCs w:val="24"/>
          <w:lang w:val="es-CO" w:eastAsia="es-ES"/>
        </w:rPr>
        <w:t xml:space="preserve">En lo que respecta a la valoración de la gravedad de la conducta realizada por la juez de primer nivel, esta Sala </w:t>
      </w:r>
      <w:r w:rsidR="00D207AF" w:rsidRPr="00E737AD">
        <w:rPr>
          <w:rFonts w:ascii="Arial" w:eastAsia="Times New Roman" w:hAnsi="Arial" w:cs="Arial"/>
          <w:sz w:val="24"/>
          <w:szCs w:val="24"/>
          <w:lang w:val="es-CO" w:eastAsia="es-ES"/>
        </w:rPr>
        <w:t>debe manifestar inicialmente que los</w:t>
      </w:r>
      <w:r w:rsidR="00F15F9D" w:rsidRPr="00E737AD">
        <w:rPr>
          <w:rFonts w:ascii="Arial" w:eastAsia="Times New Roman" w:hAnsi="Arial" w:cs="Arial"/>
          <w:sz w:val="24"/>
          <w:szCs w:val="24"/>
          <w:lang w:val="es-CO" w:eastAsia="es-ES"/>
        </w:rPr>
        <w:t xml:space="preserve"> argumentos expuestos</w:t>
      </w:r>
      <w:r w:rsidR="00C073D8" w:rsidRPr="00E737AD">
        <w:rPr>
          <w:rFonts w:ascii="Arial" w:eastAsia="Times New Roman" w:hAnsi="Arial" w:cs="Arial"/>
          <w:sz w:val="24"/>
          <w:szCs w:val="24"/>
          <w:lang w:val="es-CO" w:eastAsia="es-ES"/>
        </w:rPr>
        <w:t xml:space="preserve"> en ese sentido,</w:t>
      </w:r>
      <w:r w:rsidR="006146B2" w:rsidRPr="00E737AD">
        <w:rPr>
          <w:rFonts w:ascii="Arial" w:eastAsia="Times New Roman" w:hAnsi="Arial" w:cs="Arial"/>
          <w:sz w:val="24"/>
          <w:szCs w:val="24"/>
          <w:lang w:val="es-CO" w:eastAsia="es-ES"/>
        </w:rPr>
        <w:t xml:space="preserve"> se </w:t>
      </w:r>
      <w:r w:rsidR="00D207AF" w:rsidRPr="00E737AD">
        <w:rPr>
          <w:rFonts w:ascii="Arial" w:eastAsia="Times New Roman" w:hAnsi="Arial" w:cs="Arial"/>
          <w:sz w:val="24"/>
          <w:szCs w:val="24"/>
          <w:lang w:val="es-CO" w:eastAsia="es-ES"/>
        </w:rPr>
        <w:t>relacio</w:t>
      </w:r>
      <w:r w:rsidR="002A48C2" w:rsidRPr="00E737AD">
        <w:rPr>
          <w:rFonts w:ascii="Arial" w:eastAsia="Times New Roman" w:hAnsi="Arial" w:cs="Arial"/>
          <w:sz w:val="24"/>
          <w:szCs w:val="24"/>
          <w:lang w:val="es-CO" w:eastAsia="es-ES"/>
        </w:rPr>
        <w:t xml:space="preserve">naron con el </w:t>
      </w:r>
      <w:r w:rsidR="002A48C2" w:rsidRPr="00E737AD">
        <w:rPr>
          <w:rFonts w:ascii="Arial" w:eastAsia="Times New Roman" w:hAnsi="Arial" w:cs="Arial"/>
          <w:i/>
          <w:sz w:val="24"/>
          <w:szCs w:val="24"/>
          <w:lang w:val="es-CO" w:eastAsia="es-ES"/>
        </w:rPr>
        <w:t xml:space="preserve">plus </w:t>
      </w:r>
      <w:r w:rsidR="002A48C2" w:rsidRPr="00E737AD">
        <w:rPr>
          <w:rFonts w:ascii="Arial" w:eastAsia="Times New Roman" w:hAnsi="Arial" w:cs="Arial"/>
          <w:sz w:val="24"/>
          <w:szCs w:val="24"/>
          <w:lang w:val="es-CO" w:eastAsia="es-ES"/>
        </w:rPr>
        <w:t>de gravedad de la conducta aceptada por el procesado, derivado de la gran</w:t>
      </w:r>
      <w:r w:rsidR="00EB41E3" w:rsidRPr="00E737AD">
        <w:rPr>
          <w:rFonts w:ascii="Arial" w:eastAsia="Times New Roman" w:hAnsi="Arial" w:cs="Arial"/>
          <w:sz w:val="24"/>
          <w:szCs w:val="24"/>
          <w:lang w:val="es-CO" w:eastAsia="es-ES"/>
        </w:rPr>
        <w:t xml:space="preserve"> cantidad de marihuana que le fue decomisada</w:t>
      </w:r>
      <w:r w:rsidR="002A48C2" w:rsidRPr="00E737AD">
        <w:rPr>
          <w:rFonts w:ascii="Arial" w:eastAsia="Times New Roman" w:hAnsi="Arial" w:cs="Arial"/>
          <w:sz w:val="24"/>
          <w:szCs w:val="24"/>
          <w:lang w:val="es-CO" w:eastAsia="es-ES"/>
        </w:rPr>
        <w:t xml:space="preserve"> al momento de su retención.</w:t>
      </w:r>
      <w:r w:rsidR="00EB41E3" w:rsidRPr="00E737AD">
        <w:rPr>
          <w:rFonts w:ascii="Arial" w:eastAsia="Times New Roman" w:hAnsi="Arial" w:cs="Arial"/>
          <w:sz w:val="24"/>
          <w:szCs w:val="24"/>
          <w:lang w:val="es-CO" w:eastAsia="es-ES"/>
        </w:rPr>
        <w:t xml:space="preserve"> </w:t>
      </w:r>
    </w:p>
    <w:p w:rsidR="00D207AF" w:rsidRPr="00E737AD" w:rsidRDefault="00D207AF" w:rsidP="00E737AD">
      <w:pPr>
        <w:spacing w:after="0" w:line="276" w:lineRule="auto"/>
        <w:jc w:val="both"/>
        <w:rPr>
          <w:rFonts w:ascii="Arial" w:eastAsia="Times New Roman" w:hAnsi="Arial" w:cs="Arial"/>
          <w:sz w:val="24"/>
          <w:szCs w:val="24"/>
          <w:lang w:val="es-CO" w:eastAsia="es-ES"/>
        </w:rPr>
      </w:pPr>
    </w:p>
    <w:p w:rsidR="00EB47E0" w:rsidRPr="00E737AD" w:rsidRDefault="00974951"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lastRenderedPageBreak/>
        <w:t>6.6</w:t>
      </w:r>
      <w:r w:rsidR="003D40E4" w:rsidRPr="00E737AD">
        <w:rPr>
          <w:rFonts w:ascii="Arial" w:eastAsia="Times New Roman" w:hAnsi="Arial" w:cs="Arial"/>
          <w:sz w:val="24"/>
          <w:szCs w:val="24"/>
          <w:lang w:val="es-CO" w:eastAsia="es-ES"/>
        </w:rPr>
        <w:t xml:space="preserve"> 8</w:t>
      </w:r>
      <w:r w:rsidR="00513D94" w:rsidRPr="00E737AD">
        <w:rPr>
          <w:rFonts w:ascii="Arial" w:eastAsia="Times New Roman" w:hAnsi="Arial" w:cs="Arial"/>
          <w:sz w:val="24"/>
          <w:szCs w:val="24"/>
          <w:lang w:val="es-CO" w:eastAsia="es-ES"/>
        </w:rPr>
        <w:t xml:space="preserve"> En ese orden de ideas, con base en la </w:t>
      </w:r>
      <w:r w:rsidR="00555DEB" w:rsidRPr="00E737AD">
        <w:rPr>
          <w:rFonts w:ascii="Arial" w:eastAsia="Times New Roman" w:hAnsi="Arial" w:cs="Arial"/>
          <w:sz w:val="24"/>
          <w:szCs w:val="24"/>
          <w:lang w:val="es-CO" w:eastAsia="es-ES"/>
        </w:rPr>
        <w:t>decisión de esta C</w:t>
      </w:r>
      <w:r w:rsidR="00D207AF" w:rsidRPr="00E737AD">
        <w:rPr>
          <w:rFonts w:ascii="Arial" w:eastAsia="Times New Roman" w:hAnsi="Arial" w:cs="Arial"/>
          <w:sz w:val="24"/>
          <w:szCs w:val="24"/>
          <w:lang w:val="es-CO" w:eastAsia="es-ES"/>
        </w:rPr>
        <w:t xml:space="preserve">olegiatura del 20 de febrero del presente año, citada en el apartado </w:t>
      </w:r>
      <w:r w:rsidR="00EB47E0" w:rsidRPr="00E737AD">
        <w:rPr>
          <w:rFonts w:ascii="Arial" w:eastAsia="Times New Roman" w:hAnsi="Arial" w:cs="Arial"/>
          <w:sz w:val="24"/>
          <w:szCs w:val="24"/>
          <w:u w:val="single"/>
          <w:lang w:val="es-CO" w:eastAsia="es-ES"/>
        </w:rPr>
        <w:t>6.</w:t>
      </w:r>
      <w:r w:rsidRPr="00E737AD">
        <w:rPr>
          <w:rFonts w:ascii="Arial" w:eastAsia="Times New Roman" w:hAnsi="Arial" w:cs="Arial"/>
          <w:sz w:val="24"/>
          <w:szCs w:val="24"/>
          <w:u w:val="single"/>
          <w:lang w:val="es-CO" w:eastAsia="es-ES"/>
        </w:rPr>
        <w:t>5.</w:t>
      </w:r>
      <w:r w:rsidR="003D40E4" w:rsidRPr="00E737AD">
        <w:rPr>
          <w:rFonts w:ascii="Arial" w:eastAsia="Times New Roman" w:hAnsi="Arial" w:cs="Arial"/>
          <w:sz w:val="24"/>
          <w:szCs w:val="24"/>
          <w:u w:val="single"/>
          <w:lang w:val="es-CO" w:eastAsia="es-ES"/>
        </w:rPr>
        <w:t>2</w:t>
      </w:r>
      <w:r w:rsidRPr="00E737AD">
        <w:rPr>
          <w:rFonts w:ascii="Arial" w:eastAsia="Times New Roman" w:hAnsi="Arial" w:cs="Arial"/>
          <w:sz w:val="24"/>
          <w:szCs w:val="24"/>
          <w:lang w:val="es-CO" w:eastAsia="es-ES"/>
        </w:rPr>
        <w:t xml:space="preserve"> </w:t>
      </w:r>
      <w:r w:rsidR="00555DEB" w:rsidRPr="00E737AD">
        <w:rPr>
          <w:rFonts w:ascii="Arial" w:eastAsia="Times New Roman" w:hAnsi="Arial" w:cs="Arial"/>
          <w:sz w:val="24"/>
          <w:szCs w:val="24"/>
          <w:lang w:val="es-CO" w:eastAsia="es-ES"/>
        </w:rPr>
        <w:t xml:space="preserve">de esta determinación, </w:t>
      </w:r>
      <w:r w:rsidR="00D207AF" w:rsidRPr="00E737AD">
        <w:rPr>
          <w:rFonts w:ascii="Arial" w:eastAsia="Times New Roman" w:hAnsi="Arial" w:cs="Arial"/>
          <w:sz w:val="24"/>
          <w:szCs w:val="24"/>
          <w:lang w:val="es-CO" w:eastAsia="es-ES"/>
        </w:rPr>
        <w:t xml:space="preserve">resulta necesario hacer un juicio de ponderación sobre la gravedad de la conducta atribuida al imputado </w:t>
      </w:r>
      <w:r w:rsidR="00513D94" w:rsidRPr="00E737AD">
        <w:rPr>
          <w:rFonts w:ascii="Arial" w:eastAsia="Times New Roman" w:hAnsi="Arial" w:cs="Arial"/>
          <w:sz w:val="24"/>
          <w:szCs w:val="24"/>
          <w:lang w:val="es-CO" w:eastAsia="es-ES"/>
        </w:rPr>
        <w:t xml:space="preserve">y el </w:t>
      </w:r>
      <w:r w:rsidR="00D207AF" w:rsidRPr="00E737AD">
        <w:rPr>
          <w:rFonts w:ascii="Arial" w:eastAsia="Times New Roman" w:hAnsi="Arial" w:cs="Arial"/>
          <w:sz w:val="24"/>
          <w:szCs w:val="24"/>
          <w:lang w:val="es-CO" w:eastAsia="es-ES"/>
        </w:rPr>
        <w:t xml:space="preserve">principio </w:t>
      </w:r>
      <w:r w:rsidR="00D207AF" w:rsidRPr="00E737AD">
        <w:rPr>
          <w:rFonts w:ascii="Arial" w:eastAsia="Times New Roman" w:hAnsi="Arial" w:cs="Arial"/>
          <w:i/>
          <w:sz w:val="24"/>
          <w:szCs w:val="24"/>
          <w:lang w:val="es-CO" w:eastAsia="es-ES"/>
        </w:rPr>
        <w:t xml:space="preserve">pro </w:t>
      </w:r>
      <w:proofErr w:type="spellStart"/>
      <w:r w:rsidR="00D207AF" w:rsidRPr="00E737AD">
        <w:rPr>
          <w:rFonts w:ascii="Arial" w:eastAsia="Times New Roman" w:hAnsi="Arial" w:cs="Arial"/>
          <w:i/>
          <w:sz w:val="24"/>
          <w:szCs w:val="24"/>
          <w:lang w:val="es-CO" w:eastAsia="es-ES"/>
        </w:rPr>
        <w:t>libertate</w:t>
      </w:r>
      <w:proofErr w:type="spellEnd"/>
      <w:r w:rsidR="00555DEB" w:rsidRPr="00E737AD">
        <w:rPr>
          <w:rFonts w:ascii="Arial" w:eastAsia="Times New Roman" w:hAnsi="Arial" w:cs="Arial"/>
          <w:i/>
          <w:sz w:val="24"/>
          <w:szCs w:val="24"/>
          <w:lang w:val="es-CO" w:eastAsia="es-ES"/>
        </w:rPr>
        <w:t xml:space="preserve">, </w:t>
      </w:r>
      <w:r w:rsidR="00D207AF" w:rsidRPr="00E737AD">
        <w:rPr>
          <w:rFonts w:ascii="Arial" w:eastAsia="Times New Roman" w:hAnsi="Arial" w:cs="Arial"/>
          <w:sz w:val="24"/>
          <w:szCs w:val="24"/>
          <w:lang w:val="es-CO" w:eastAsia="es-ES"/>
        </w:rPr>
        <w:t>ya que no se puede des</w:t>
      </w:r>
      <w:r w:rsidR="00555DEB" w:rsidRPr="00E737AD">
        <w:rPr>
          <w:rFonts w:ascii="Arial" w:eastAsia="Times New Roman" w:hAnsi="Arial" w:cs="Arial"/>
          <w:sz w:val="24"/>
          <w:szCs w:val="24"/>
          <w:lang w:val="es-CO" w:eastAsia="es-ES"/>
        </w:rPr>
        <w:t>conocer que según el contexto fá</w:t>
      </w:r>
      <w:r w:rsidR="00D207AF" w:rsidRPr="00E737AD">
        <w:rPr>
          <w:rFonts w:ascii="Arial" w:eastAsia="Times New Roman" w:hAnsi="Arial" w:cs="Arial"/>
          <w:sz w:val="24"/>
          <w:szCs w:val="24"/>
          <w:lang w:val="es-CO" w:eastAsia="es-ES"/>
        </w:rPr>
        <w:t>ctic</w:t>
      </w:r>
      <w:r w:rsidR="00B52D78" w:rsidRPr="00E737AD">
        <w:rPr>
          <w:rFonts w:ascii="Arial" w:eastAsia="Times New Roman" w:hAnsi="Arial" w:cs="Arial"/>
          <w:sz w:val="24"/>
          <w:szCs w:val="24"/>
          <w:lang w:val="es-CO" w:eastAsia="es-ES"/>
        </w:rPr>
        <w:t>o del caso, e</w:t>
      </w:r>
      <w:r w:rsidR="00555DEB" w:rsidRPr="00E737AD">
        <w:rPr>
          <w:rFonts w:ascii="Arial" w:eastAsia="Times New Roman" w:hAnsi="Arial" w:cs="Arial"/>
          <w:sz w:val="24"/>
          <w:szCs w:val="24"/>
          <w:lang w:val="es-CO" w:eastAsia="es-ES"/>
        </w:rPr>
        <w:t xml:space="preserve">l señor </w:t>
      </w:r>
      <w:proofErr w:type="spellStart"/>
      <w:r w:rsidR="00DE4709">
        <w:rPr>
          <w:rFonts w:ascii="Arial" w:eastAsia="Times New Roman" w:hAnsi="Arial" w:cs="Arial"/>
          <w:sz w:val="24"/>
          <w:szCs w:val="24"/>
          <w:lang w:val="es-CO" w:eastAsia="es-ES"/>
        </w:rPr>
        <w:t>CALC</w:t>
      </w:r>
      <w:proofErr w:type="spellEnd"/>
      <w:r w:rsidR="007A6500" w:rsidRPr="00E737AD">
        <w:rPr>
          <w:rFonts w:ascii="Arial" w:eastAsia="Times New Roman" w:hAnsi="Arial" w:cs="Arial"/>
          <w:sz w:val="24"/>
          <w:szCs w:val="24"/>
          <w:lang w:val="es-CO" w:eastAsia="es-ES"/>
        </w:rPr>
        <w:t xml:space="preserve"> fue capturado en compañía del señor Silvio Andrés Ocampo Salcedo, luego de que la Policía Nacional recibiera información </w:t>
      </w:r>
      <w:r w:rsidR="0076355E" w:rsidRPr="00E737AD">
        <w:rPr>
          <w:rFonts w:ascii="Arial" w:eastAsia="Times New Roman" w:hAnsi="Arial" w:cs="Arial"/>
          <w:sz w:val="24"/>
          <w:szCs w:val="24"/>
          <w:lang w:val="es-CO" w:eastAsia="es-ES"/>
        </w:rPr>
        <w:t xml:space="preserve">en </w:t>
      </w:r>
      <w:r w:rsidR="007A6500" w:rsidRPr="00E737AD">
        <w:rPr>
          <w:rFonts w:ascii="Arial" w:eastAsia="Times New Roman" w:hAnsi="Arial" w:cs="Arial"/>
          <w:sz w:val="24"/>
          <w:szCs w:val="24"/>
          <w:lang w:val="es-CO" w:eastAsia="es-ES"/>
        </w:rPr>
        <w:t xml:space="preserve">el sentido de que el 1º de mayo de 2015 arribaría a esta ciudad un camión Chevrolet Turbo </w:t>
      </w:r>
      <w:proofErr w:type="spellStart"/>
      <w:r w:rsidR="007A6500" w:rsidRPr="00E737AD">
        <w:rPr>
          <w:rFonts w:ascii="Arial" w:eastAsia="Times New Roman" w:hAnsi="Arial" w:cs="Arial"/>
          <w:sz w:val="24"/>
          <w:szCs w:val="24"/>
          <w:lang w:val="es-CO" w:eastAsia="es-ES"/>
        </w:rPr>
        <w:t>NPR</w:t>
      </w:r>
      <w:proofErr w:type="spellEnd"/>
      <w:r w:rsidR="007A6500" w:rsidRPr="00E737AD">
        <w:rPr>
          <w:rFonts w:ascii="Arial" w:eastAsia="Times New Roman" w:hAnsi="Arial" w:cs="Arial"/>
          <w:sz w:val="24"/>
          <w:szCs w:val="24"/>
          <w:lang w:val="es-CO" w:eastAsia="es-ES"/>
        </w:rPr>
        <w:t xml:space="preserve">, de placas </w:t>
      </w:r>
      <w:proofErr w:type="spellStart"/>
      <w:r w:rsidR="007A6500" w:rsidRPr="00E737AD">
        <w:rPr>
          <w:rFonts w:ascii="Arial" w:eastAsia="Times New Roman" w:hAnsi="Arial" w:cs="Arial"/>
          <w:sz w:val="24"/>
          <w:szCs w:val="24"/>
          <w:lang w:val="es-CO" w:eastAsia="es-ES"/>
        </w:rPr>
        <w:t>BDH</w:t>
      </w:r>
      <w:proofErr w:type="spellEnd"/>
      <w:r w:rsidR="007A6500" w:rsidRPr="00E737AD">
        <w:rPr>
          <w:rFonts w:ascii="Arial" w:eastAsia="Times New Roman" w:hAnsi="Arial" w:cs="Arial"/>
          <w:sz w:val="24"/>
          <w:szCs w:val="24"/>
          <w:lang w:val="es-CO" w:eastAsia="es-ES"/>
        </w:rPr>
        <w:t xml:space="preserve"> 192, color blanco, proveniente de la ciudad de Cali, en el que se transportaba una gran </w:t>
      </w:r>
      <w:r w:rsidR="0076355E" w:rsidRPr="00E737AD">
        <w:rPr>
          <w:rFonts w:ascii="Arial" w:eastAsia="Times New Roman" w:hAnsi="Arial" w:cs="Arial"/>
          <w:sz w:val="24"/>
          <w:szCs w:val="24"/>
          <w:lang w:val="es-CO" w:eastAsia="es-ES"/>
        </w:rPr>
        <w:t xml:space="preserve">cantidad de </w:t>
      </w:r>
      <w:r w:rsidR="007A6500" w:rsidRPr="00E737AD">
        <w:rPr>
          <w:rFonts w:ascii="Arial" w:eastAsia="Times New Roman" w:hAnsi="Arial" w:cs="Arial"/>
          <w:sz w:val="24"/>
          <w:szCs w:val="24"/>
          <w:lang w:val="es-CO" w:eastAsia="es-ES"/>
        </w:rPr>
        <w:t xml:space="preserve">marihuana, </w:t>
      </w:r>
      <w:r w:rsidR="00EB41E3" w:rsidRPr="00E737AD">
        <w:rPr>
          <w:rFonts w:ascii="Arial" w:eastAsia="Times New Roman" w:hAnsi="Arial" w:cs="Arial"/>
          <w:sz w:val="24"/>
          <w:szCs w:val="24"/>
          <w:lang w:val="es-CO" w:eastAsia="es-ES"/>
        </w:rPr>
        <w:t xml:space="preserve">el cual fue interceptado por un puesto de control instalado </w:t>
      </w:r>
      <w:r w:rsidR="007A6500" w:rsidRPr="00E737AD">
        <w:rPr>
          <w:rFonts w:ascii="Arial" w:eastAsia="Times New Roman" w:hAnsi="Arial" w:cs="Arial"/>
          <w:sz w:val="24"/>
          <w:szCs w:val="24"/>
          <w:lang w:val="es-CO" w:eastAsia="es-ES"/>
        </w:rPr>
        <w:t xml:space="preserve">frente a la estación de </w:t>
      </w:r>
      <w:proofErr w:type="spellStart"/>
      <w:r w:rsidR="007A6500" w:rsidRPr="00E737AD">
        <w:rPr>
          <w:rFonts w:ascii="Arial" w:eastAsia="Times New Roman" w:hAnsi="Arial" w:cs="Arial"/>
          <w:sz w:val="24"/>
          <w:szCs w:val="24"/>
          <w:lang w:val="es-CO" w:eastAsia="es-ES"/>
        </w:rPr>
        <w:t>Megabus</w:t>
      </w:r>
      <w:proofErr w:type="spellEnd"/>
      <w:r w:rsidR="007A6500" w:rsidRPr="00E737AD">
        <w:rPr>
          <w:rFonts w:ascii="Arial" w:eastAsia="Times New Roman" w:hAnsi="Arial" w:cs="Arial"/>
          <w:sz w:val="24"/>
          <w:szCs w:val="24"/>
          <w:lang w:val="es-CO" w:eastAsia="es-ES"/>
        </w:rPr>
        <w:t>, San Fernando</w:t>
      </w:r>
      <w:r w:rsidR="00EB41E3" w:rsidRPr="00E737AD">
        <w:rPr>
          <w:rFonts w:ascii="Arial" w:eastAsia="Times New Roman" w:hAnsi="Arial" w:cs="Arial"/>
          <w:sz w:val="24"/>
          <w:szCs w:val="24"/>
          <w:lang w:val="es-CO" w:eastAsia="es-ES"/>
        </w:rPr>
        <w:t xml:space="preserve"> de esta ciudad, y al realizarse el registro correspondiente a dicho rodante, las autoridades ha</w:t>
      </w:r>
      <w:r w:rsidR="0076355E" w:rsidRPr="00E737AD">
        <w:rPr>
          <w:rFonts w:ascii="Arial" w:eastAsia="Times New Roman" w:hAnsi="Arial" w:cs="Arial"/>
          <w:sz w:val="24"/>
          <w:szCs w:val="24"/>
          <w:lang w:val="es-CO" w:eastAsia="es-ES"/>
        </w:rPr>
        <w:t>l</w:t>
      </w:r>
      <w:r w:rsidR="00EB41E3" w:rsidRPr="00E737AD">
        <w:rPr>
          <w:rFonts w:ascii="Arial" w:eastAsia="Times New Roman" w:hAnsi="Arial" w:cs="Arial"/>
          <w:sz w:val="24"/>
          <w:szCs w:val="24"/>
          <w:lang w:val="es-CO" w:eastAsia="es-ES"/>
        </w:rPr>
        <w:t>l</w:t>
      </w:r>
      <w:r w:rsidR="0076355E" w:rsidRPr="00E737AD">
        <w:rPr>
          <w:rFonts w:ascii="Arial" w:eastAsia="Times New Roman" w:hAnsi="Arial" w:cs="Arial"/>
          <w:sz w:val="24"/>
          <w:szCs w:val="24"/>
          <w:lang w:val="es-CO" w:eastAsia="es-ES"/>
        </w:rPr>
        <w:t>a</w:t>
      </w:r>
      <w:r w:rsidR="00EB41E3" w:rsidRPr="00E737AD">
        <w:rPr>
          <w:rFonts w:ascii="Arial" w:eastAsia="Times New Roman" w:hAnsi="Arial" w:cs="Arial"/>
          <w:sz w:val="24"/>
          <w:szCs w:val="24"/>
          <w:lang w:val="es-CO" w:eastAsia="es-ES"/>
        </w:rPr>
        <w:t>ron unos c</w:t>
      </w:r>
      <w:r w:rsidR="007A6500" w:rsidRPr="00E737AD">
        <w:rPr>
          <w:rFonts w:ascii="Arial" w:eastAsia="Times New Roman" w:hAnsi="Arial" w:cs="Arial"/>
          <w:sz w:val="24"/>
          <w:szCs w:val="24"/>
          <w:lang w:val="es-CO" w:eastAsia="es-ES"/>
        </w:rPr>
        <w:t xml:space="preserve">ostales de colores, que a su vez </w:t>
      </w:r>
      <w:r w:rsidR="00F15F9D" w:rsidRPr="00E737AD">
        <w:rPr>
          <w:rFonts w:ascii="Arial" w:eastAsia="Times New Roman" w:hAnsi="Arial" w:cs="Arial"/>
          <w:sz w:val="24"/>
          <w:szCs w:val="24"/>
          <w:lang w:val="es-CO" w:eastAsia="es-ES"/>
        </w:rPr>
        <w:t>contenían</w:t>
      </w:r>
      <w:r w:rsidR="007A6500" w:rsidRPr="00E737AD">
        <w:rPr>
          <w:rFonts w:ascii="Arial" w:eastAsia="Times New Roman" w:hAnsi="Arial" w:cs="Arial"/>
          <w:sz w:val="24"/>
          <w:szCs w:val="24"/>
          <w:lang w:val="es-CO" w:eastAsia="es-ES"/>
        </w:rPr>
        <w:t xml:space="preserve"> unos bloques rectangulares forrados en cinta color café claro, de diferentes tamaños, los cuales fueron destapados, encontrando material verde</w:t>
      </w:r>
      <w:r w:rsidR="00EB41E3" w:rsidRPr="00E737AD">
        <w:rPr>
          <w:rFonts w:ascii="Arial" w:eastAsia="Times New Roman" w:hAnsi="Arial" w:cs="Arial"/>
          <w:sz w:val="24"/>
          <w:szCs w:val="24"/>
          <w:lang w:val="es-CO" w:eastAsia="es-ES"/>
        </w:rPr>
        <w:t xml:space="preserve"> seco característico a marihuana, que al ser pesado y examinado arrojó un peso de </w:t>
      </w:r>
      <w:r w:rsidR="00F15F9D" w:rsidRPr="00E737AD">
        <w:rPr>
          <w:rFonts w:ascii="Arial" w:eastAsia="Times New Roman" w:hAnsi="Arial" w:cs="Arial"/>
          <w:sz w:val="24"/>
          <w:szCs w:val="24"/>
          <w:lang w:val="es-CO" w:eastAsia="es-ES"/>
        </w:rPr>
        <w:t>950.400</w:t>
      </w:r>
      <w:r w:rsidR="00EB41E3" w:rsidRPr="00E737AD">
        <w:rPr>
          <w:rFonts w:ascii="Arial" w:eastAsia="Times New Roman" w:hAnsi="Arial" w:cs="Arial"/>
          <w:sz w:val="24"/>
          <w:szCs w:val="24"/>
          <w:lang w:val="es-CO" w:eastAsia="es-ES"/>
        </w:rPr>
        <w:t xml:space="preserve"> gramos del estupefaciente aludido</w:t>
      </w:r>
      <w:r w:rsidR="0076355E" w:rsidRPr="00E737AD">
        <w:rPr>
          <w:rFonts w:ascii="Arial" w:eastAsia="Times New Roman" w:hAnsi="Arial" w:cs="Arial"/>
          <w:sz w:val="24"/>
          <w:szCs w:val="24"/>
          <w:lang w:val="es-CO" w:eastAsia="es-ES"/>
        </w:rPr>
        <w:t xml:space="preserve">, por lo cual la conducta del procesado se </w:t>
      </w:r>
      <w:r w:rsidR="00F15F9D" w:rsidRPr="00E737AD">
        <w:rPr>
          <w:rFonts w:ascii="Arial" w:eastAsia="Times New Roman" w:hAnsi="Arial" w:cs="Arial"/>
          <w:sz w:val="24"/>
          <w:szCs w:val="24"/>
          <w:lang w:val="es-CO" w:eastAsia="es-ES"/>
        </w:rPr>
        <w:t>subsumió</w:t>
      </w:r>
      <w:r w:rsidR="0076355E" w:rsidRPr="00E737AD">
        <w:rPr>
          <w:rFonts w:ascii="Arial" w:eastAsia="Times New Roman" w:hAnsi="Arial" w:cs="Arial"/>
          <w:sz w:val="24"/>
          <w:szCs w:val="24"/>
          <w:lang w:val="es-CO" w:eastAsia="es-ES"/>
        </w:rPr>
        <w:t xml:space="preserve"> en el </w:t>
      </w:r>
      <w:r w:rsidR="00F15F9D" w:rsidRPr="00E737AD">
        <w:rPr>
          <w:rFonts w:ascii="Arial" w:eastAsia="Times New Roman" w:hAnsi="Arial" w:cs="Arial"/>
          <w:sz w:val="24"/>
          <w:szCs w:val="24"/>
          <w:lang w:val="es-CO" w:eastAsia="es-ES"/>
        </w:rPr>
        <w:t>artículo</w:t>
      </w:r>
      <w:r w:rsidR="0076355E" w:rsidRPr="00E737AD">
        <w:rPr>
          <w:rFonts w:ascii="Arial" w:eastAsia="Times New Roman" w:hAnsi="Arial" w:cs="Arial"/>
          <w:sz w:val="24"/>
          <w:szCs w:val="24"/>
          <w:lang w:val="es-CO" w:eastAsia="es-ES"/>
        </w:rPr>
        <w:t xml:space="preserve"> 376, inciso 1º del </w:t>
      </w:r>
      <w:proofErr w:type="spellStart"/>
      <w:r w:rsidR="0076355E" w:rsidRPr="00E737AD">
        <w:rPr>
          <w:rFonts w:ascii="Arial" w:eastAsia="Times New Roman" w:hAnsi="Arial" w:cs="Arial"/>
          <w:sz w:val="24"/>
          <w:szCs w:val="24"/>
          <w:lang w:val="es-CO" w:eastAsia="es-ES"/>
        </w:rPr>
        <w:t>CP</w:t>
      </w:r>
      <w:proofErr w:type="spellEnd"/>
      <w:r w:rsidR="0076355E" w:rsidRPr="00E737AD">
        <w:rPr>
          <w:rFonts w:ascii="Arial" w:eastAsia="Times New Roman" w:hAnsi="Arial" w:cs="Arial"/>
          <w:sz w:val="24"/>
          <w:szCs w:val="24"/>
          <w:lang w:val="es-CO" w:eastAsia="es-ES"/>
        </w:rPr>
        <w:t xml:space="preserve">, por la cual fue condenado en calidad de </w:t>
      </w:r>
      <w:r w:rsidR="00F15F9D" w:rsidRPr="00E737AD">
        <w:rPr>
          <w:rFonts w:ascii="Arial" w:eastAsia="Times New Roman" w:hAnsi="Arial" w:cs="Arial"/>
          <w:sz w:val="24"/>
          <w:szCs w:val="24"/>
          <w:lang w:val="es-CO" w:eastAsia="es-ES"/>
        </w:rPr>
        <w:t>cómplice</w:t>
      </w:r>
      <w:r w:rsidR="0076355E" w:rsidRPr="00E737AD">
        <w:rPr>
          <w:rFonts w:ascii="Arial" w:eastAsia="Times New Roman" w:hAnsi="Arial" w:cs="Arial"/>
          <w:sz w:val="24"/>
          <w:szCs w:val="24"/>
          <w:lang w:val="es-CO" w:eastAsia="es-ES"/>
        </w:rPr>
        <w:t xml:space="preserve"> a la pena de 170 meses de prisión, como consecuencia del preacuerdo que celebro con la </w:t>
      </w:r>
      <w:proofErr w:type="spellStart"/>
      <w:r w:rsidR="0076355E" w:rsidRPr="00E737AD">
        <w:rPr>
          <w:rFonts w:ascii="Arial" w:eastAsia="Times New Roman" w:hAnsi="Arial" w:cs="Arial"/>
          <w:sz w:val="24"/>
          <w:szCs w:val="24"/>
          <w:lang w:val="es-CO" w:eastAsia="es-ES"/>
        </w:rPr>
        <w:t>FGN</w:t>
      </w:r>
      <w:proofErr w:type="spellEnd"/>
      <w:r w:rsidR="0028111E" w:rsidRPr="00E737AD">
        <w:rPr>
          <w:rFonts w:ascii="Arial" w:eastAsia="Times New Roman" w:hAnsi="Arial" w:cs="Arial"/>
          <w:sz w:val="24"/>
          <w:szCs w:val="24"/>
          <w:lang w:val="es-CO" w:eastAsia="es-ES"/>
        </w:rPr>
        <w:t>.</w:t>
      </w:r>
    </w:p>
    <w:p w:rsidR="001F58CA" w:rsidRPr="00E737AD" w:rsidRDefault="001F58CA" w:rsidP="00E737AD">
      <w:pPr>
        <w:spacing w:after="0" w:line="276" w:lineRule="auto"/>
        <w:jc w:val="both"/>
        <w:rPr>
          <w:rFonts w:ascii="Arial" w:eastAsia="Times New Roman" w:hAnsi="Arial" w:cs="Arial"/>
          <w:sz w:val="24"/>
          <w:szCs w:val="24"/>
          <w:lang w:val="es-CO" w:eastAsia="es-ES"/>
        </w:rPr>
      </w:pPr>
    </w:p>
    <w:p w:rsidR="008F5A8A" w:rsidRPr="00E737AD" w:rsidRDefault="00555DEB"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6.6.9 En ese sentido</w:t>
      </w:r>
      <w:r w:rsidR="006047B5" w:rsidRPr="00E737AD">
        <w:rPr>
          <w:rFonts w:ascii="Arial" w:eastAsia="Times New Roman" w:hAnsi="Arial" w:cs="Arial"/>
          <w:sz w:val="24"/>
          <w:szCs w:val="24"/>
          <w:lang w:val="es-CO" w:eastAsia="es-ES"/>
        </w:rPr>
        <w:t xml:space="preserve"> </w:t>
      </w:r>
      <w:r w:rsidR="007C15A9" w:rsidRPr="00E737AD">
        <w:rPr>
          <w:rFonts w:ascii="Arial" w:eastAsia="Times New Roman" w:hAnsi="Arial" w:cs="Arial"/>
          <w:sz w:val="24"/>
          <w:szCs w:val="24"/>
          <w:lang w:val="es-CO" w:eastAsia="es-ES"/>
        </w:rPr>
        <w:t>y siguiendo lo decido por esta C</w:t>
      </w:r>
      <w:r w:rsidR="006047B5" w:rsidRPr="00E737AD">
        <w:rPr>
          <w:rFonts w:ascii="Arial" w:eastAsia="Times New Roman" w:hAnsi="Arial" w:cs="Arial"/>
          <w:sz w:val="24"/>
          <w:szCs w:val="24"/>
          <w:lang w:val="es-CO" w:eastAsia="es-ES"/>
        </w:rPr>
        <w:t>orporación en la decisión antes citada, se considera que no es procedente reconocer al procesado el beneficio solicitado, teniendo en cuenta la gravedad de la conducta por la que</w:t>
      </w:r>
      <w:r w:rsidR="008F5A8A" w:rsidRPr="00E737AD">
        <w:rPr>
          <w:rFonts w:ascii="Arial" w:eastAsia="Times New Roman" w:hAnsi="Arial" w:cs="Arial"/>
          <w:sz w:val="24"/>
          <w:szCs w:val="24"/>
          <w:lang w:val="es-CO" w:eastAsia="es-ES"/>
        </w:rPr>
        <w:t xml:space="preserve"> fue sentenciado ya que se trató de </w:t>
      </w:r>
      <w:r w:rsidR="006047B5" w:rsidRPr="00E737AD">
        <w:rPr>
          <w:rFonts w:ascii="Arial" w:eastAsia="Times New Roman" w:hAnsi="Arial" w:cs="Arial"/>
          <w:sz w:val="24"/>
          <w:szCs w:val="24"/>
          <w:lang w:val="es-CO" w:eastAsia="es-ES"/>
        </w:rPr>
        <w:t xml:space="preserve">un acto </w:t>
      </w:r>
      <w:r w:rsidR="00EB41E3" w:rsidRPr="00E737AD">
        <w:rPr>
          <w:rFonts w:ascii="Arial" w:eastAsia="Times New Roman" w:hAnsi="Arial" w:cs="Arial"/>
          <w:sz w:val="24"/>
          <w:szCs w:val="24"/>
          <w:lang w:val="es-CO" w:eastAsia="es-ES"/>
        </w:rPr>
        <w:t>en el que se decomisó un elevado monto de una sustancia ilícita</w:t>
      </w:r>
      <w:r w:rsidR="006047B5" w:rsidRPr="00E737AD">
        <w:rPr>
          <w:rFonts w:ascii="Arial" w:eastAsia="Times New Roman" w:hAnsi="Arial" w:cs="Arial"/>
          <w:sz w:val="24"/>
          <w:szCs w:val="24"/>
          <w:lang w:val="es-CO" w:eastAsia="es-ES"/>
        </w:rPr>
        <w:t xml:space="preserve">, que se enmarca dentro de las actividades de organizaciones </w:t>
      </w:r>
      <w:r w:rsidR="008F5A8A" w:rsidRPr="00E737AD">
        <w:rPr>
          <w:rFonts w:ascii="Arial" w:eastAsia="Times New Roman" w:hAnsi="Arial" w:cs="Arial"/>
          <w:sz w:val="24"/>
          <w:szCs w:val="24"/>
          <w:lang w:val="es-CO" w:eastAsia="es-ES"/>
        </w:rPr>
        <w:t>dedicadas al trá</w:t>
      </w:r>
      <w:r w:rsidR="006047B5" w:rsidRPr="00E737AD">
        <w:rPr>
          <w:rFonts w:ascii="Arial" w:eastAsia="Times New Roman" w:hAnsi="Arial" w:cs="Arial"/>
          <w:sz w:val="24"/>
          <w:szCs w:val="24"/>
          <w:lang w:val="es-CO" w:eastAsia="es-ES"/>
        </w:rPr>
        <w:t xml:space="preserve">fico de estupefacientes, por lo cual </w:t>
      </w:r>
      <w:r w:rsidR="008F5A8A" w:rsidRPr="00E737AD">
        <w:rPr>
          <w:rFonts w:ascii="Arial" w:eastAsia="Times New Roman" w:hAnsi="Arial" w:cs="Arial"/>
          <w:sz w:val="24"/>
          <w:szCs w:val="24"/>
          <w:lang w:val="es-CO" w:eastAsia="es-ES"/>
        </w:rPr>
        <w:t>se considera que en este caso aú</w:t>
      </w:r>
      <w:r w:rsidR="006047B5" w:rsidRPr="00E737AD">
        <w:rPr>
          <w:rFonts w:ascii="Arial" w:eastAsia="Times New Roman" w:hAnsi="Arial" w:cs="Arial"/>
          <w:sz w:val="24"/>
          <w:szCs w:val="24"/>
          <w:lang w:val="es-CO" w:eastAsia="es-ES"/>
        </w:rPr>
        <w:t>n deben cumplirse las funciones de prevención general</w:t>
      </w:r>
      <w:r w:rsidR="00C46357" w:rsidRPr="00E737AD">
        <w:rPr>
          <w:rFonts w:ascii="Arial" w:eastAsia="Times New Roman" w:hAnsi="Arial" w:cs="Arial"/>
          <w:sz w:val="24"/>
          <w:szCs w:val="24"/>
          <w:lang w:val="es-CO" w:eastAsia="es-ES"/>
        </w:rPr>
        <w:t xml:space="preserve"> y </w:t>
      </w:r>
      <w:r w:rsidR="008F5A8A" w:rsidRPr="00E737AD">
        <w:rPr>
          <w:rFonts w:ascii="Arial" w:eastAsia="Times New Roman" w:hAnsi="Arial" w:cs="Arial"/>
          <w:sz w:val="24"/>
          <w:szCs w:val="24"/>
          <w:lang w:val="es-CO" w:eastAsia="es-ES"/>
        </w:rPr>
        <w:t>prevenció</w:t>
      </w:r>
      <w:r w:rsidR="00C46357" w:rsidRPr="00E737AD">
        <w:rPr>
          <w:rFonts w:ascii="Arial" w:eastAsia="Times New Roman" w:hAnsi="Arial" w:cs="Arial"/>
          <w:sz w:val="24"/>
          <w:szCs w:val="24"/>
          <w:lang w:val="es-CO" w:eastAsia="es-ES"/>
        </w:rPr>
        <w:t xml:space="preserve">n general de la pena, sobre las cuales se dijo lo siguiente en CSJ </w:t>
      </w:r>
      <w:proofErr w:type="spellStart"/>
      <w:r w:rsidR="00C46357" w:rsidRPr="00E737AD">
        <w:rPr>
          <w:rFonts w:ascii="Arial" w:eastAsia="Times New Roman" w:hAnsi="Arial" w:cs="Arial"/>
          <w:sz w:val="24"/>
          <w:szCs w:val="24"/>
          <w:lang w:val="es-CO" w:eastAsia="es-ES"/>
        </w:rPr>
        <w:t>SP</w:t>
      </w:r>
      <w:proofErr w:type="spellEnd"/>
      <w:r w:rsidR="00C46357" w:rsidRPr="00E737AD">
        <w:rPr>
          <w:rFonts w:ascii="Arial" w:eastAsia="Times New Roman" w:hAnsi="Arial" w:cs="Arial"/>
          <w:sz w:val="24"/>
          <w:szCs w:val="24"/>
          <w:lang w:val="es-CO" w:eastAsia="es-ES"/>
        </w:rPr>
        <w:t xml:space="preserve"> del </w:t>
      </w:r>
      <w:r w:rsidR="008F5A8A" w:rsidRPr="00E737AD">
        <w:rPr>
          <w:rFonts w:ascii="Arial" w:eastAsia="Times New Roman" w:hAnsi="Arial" w:cs="Arial"/>
          <w:sz w:val="24"/>
          <w:szCs w:val="24"/>
          <w:lang w:val="es-CO" w:eastAsia="es-ES"/>
        </w:rPr>
        <w:t>27 de febrero de 2013, radicado</w:t>
      </w:r>
      <w:r w:rsidR="00C46357" w:rsidRPr="00E737AD">
        <w:rPr>
          <w:rFonts w:ascii="Arial" w:eastAsia="Times New Roman" w:hAnsi="Arial" w:cs="Arial"/>
          <w:sz w:val="24"/>
          <w:szCs w:val="24"/>
          <w:lang w:val="es-CO" w:eastAsia="es-ES"/>
        </w:rPr>
        <w:t xml:space="preserve"> 33254 :</w:t>
      </w:r>
    </w:p>
    <w:p w:rsidR="00EB41E3" w:rsidRPr="00E737AD" w:rsidRDefault="00EB41E3" w:rsidP="00E737AD">
      <w:pPr>
        <w:spacing w:after="0" w:line="276" w:lineRule="auto"/>
        <w:ind w:left="567" w:right="616"/>
        <w:jc w:val="both"/>
        <w:rPr>
          <w:rFonts w:ascii="Arial" w:eastAsia="Times New Roman" w:hAnsi="Arial" w:cs="Arial"/>
          <w:sz w:val="24"/>
          <w:szCs w:val="24"/>
          <w:lang w:val="es-CO" w:eastAsia="es-ES"/>
        </w:rPr>
      </w:pPr>
    </w:p>
    <w:p w:rsidR="00C46357" w:rsidRPr="00E737AD" w:rsidRDefault="008F5A8A"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“En la prevención general</w:t>
      </w:r>
      <w:r w:rsidR="00C46357" w:rsidRPr="00E737AD">
        <w:rPr>
          <w:rFonts w:ascii="Arial" w:eastAsia="Times New Roman" w:hAnsi="Arial" w:cs="Arial"/>
          <w:i/>
          <w:szCs w:val="24"/>
          <w:lang w:val="es-CO" w:eastAsia="es-ES"/>
        </w:rPr>
        <w:t>, la pena representa una amenaza dirigida a los ciudadanos para que se abstengan de incurrir en deli</w:t>
      </w:r>
      <w:r w:rsidRPr="00E737AD">
        <w:rPr>
          <w:rFonts w:ascii="Arial" w:eastAsia="Times New Roman" w:hAnsi="Arial" w:cs="Arial"/>
          <w:i/>
          <w:szCs w:val="24"/>
          <w:lang w:val="es-CO" w:eastAsia="es-ES"/>
        </w:rPr>
        <w:t>tos, conminación que, de</w:t>
      </w:r>
      <w:r w:rsidR="00C46357" w:rsidRPr="00E737AD">
        <w:rPr>
          <w:rFonts w:ascii="Arial" w:eastAsia="Times New Roman" w:hAnsi="Arial" w:cs="Arial"/>
          <w:i/>
          <w:szCs w:val="24"/>
          <w:lang w:val="es-CO" w:eastAsia="es-ES"/>
        </w:rPr>
        <w:t xml:space="preserve"> acuerdo con la concepción clásica de </w:t>
      </w:r>
      <w:proofErr w:type="spellStart"/>
      <w:r w:rsidR="00C46357" w:rsidRPr="00E737AD">
        <w:rPr>
          <w:rFonts w:ascii="Arial" w:eastAsia="Times New Roman" w:hAnsi="Arial" w:cs="Arial"/>
          <w:i/>
          <w:szCs w:val="24"/>
          <w:lang w:val="es-CO" w:eastAsia="es-ES"/>
        </w:rPr>
        <w:t>Feurbach</w:t>
      </w:r>
      <w:proofErr w:type="spellEnd"/>
      <w:r w:rsidR="00C46357" w:rsidRPr="00E737AD">
        <w:rPr>
          <w:rFonts w:ascii="Arial" w:eastAsia="Times New Roman" w:hAnsi="Arial" w:cs="Arial"/>
          <w:i/>
          <w:szCs w:val="24"/>
          <w:lang w:val="es-CO" w:eastAsia="es-ES"/>
        </w:rPr>
        <w:t>, opera en el momento abstracto de la tipificac</w:t>
      </w:r>
      <w:r w:rsidRPr="00E737AD">
        <w:rPr>
          <w:rFonts w:ascii="Arial" w:eastAsia="Times New Roman" w:hAnsi="Arial" w:cs="Arial"/>
          <w:i/>
          <w:szCs w:val="24"/>
          <w:lang w:val="es-CO" w:eastAsia="es-ES"/>
        </w:rPr>
        <w:t xml:space="preserve">ión legal. Por ende, tanto la </w:t>
      </w:r>
      <w:r w:rsidR="00C46357" w:rsidRPr="00E737AD">
        <w:rPr>
          <w:rFonts w:ascii="Arial" w:eastAsia="Times New Roman" w:hAnsi="Arial" w:cs="Arial"/>
          <w:i/>
          <w:szCs w:val="24"/>
          <w:lang w:val="es-CO" w:eastAsia="es-ES"/>
        </w:rPr>
        <w:t>amenaza punitiva como la ejecución de la pena deben p</w:t>
      </w:r>
      <w:r w:rsidRPr="00E737AD">
        <w:rPr>
          <w:rFonts w:ascii="Arial" w:eastAsia="Times New Roman" w:hAnsi="Arial" w:cs="Arial"/>
          <w:i/>
          <w:szCs w:val="24"/>
          <w:lang w:val="es-CO" w:eastAsia="es-ES"/>
        </w:rPr>
        <w:t>roducir un efecto intimidatorio</w:t>
      </w:r>
      <w:r w:rsidR="00C46357" w:rsidRPr="00E737AD">
        <w:rPr>
          <w:rFonts w:ascii="Arial" w:eastAsia="Times New Roman" w:hAnsi="Arial" w:cs="Arial"/>
          <w:i/>
          <w:szCs w:val="24"/>
          <w:lang w:val="es-CO" w:eastAsia="es-ES"/>
        </w:rPr>
        <w:t xml:space="preserve"> en los autores poten</w:t>
      </w:r>
      <w:r w:rsidRPr="00E737AD">
        <w:rPr>
          <w:rFonts w:ascii="Arial" w:eastAsia="Times New Roman" w:hAnsi="Arial" w:cs="Arial"/>
          <w:i/>
          <w:szCs w:val="24"/>
          <w:lang w:val="es-CO" w:eastAsia="es-ES"/>
        </w:rPr>
        <w:t>ciales para así</w:t>
      </w:r>
      <w:r w:rsidR="00C46357" w:rsidRPr="00E737AD">
        <w:rPr>
          <w:rFonts w:ascii="Arial" w:eastAsia="Times New Roman" w:hAnsi="Arial" w:cs="Arial"/>
          <w:i/>
          <w:szCs w:val="24"/>
          <w:lang w:val="es-CO" w:eastAsia="es-ES"/>
        </w:rPr>
        <w:t xml:space="preserve"> evitar que lleguen a delinquir,” </w:t>
      </w:r>
    </w:p>
    <w:p w:rsidR="00C46357" w:rsidRPr="00E737AD" w:rsidRDefault="00C46357" w:rsidP="00E737AD">
      <w:pPr>
        <w:spacing w:after="0" w:line="240" w:lineRule="auto"/>
        <w:ind w:left="426" w:right="418"/>
        <w:jc w:val="both"/>
        <w:rPr>
          <w:rFonts w:ascii="Arial" w:eastAsia="Times New Roman" w:hAnsi="Arial" w:cs="Arial"/>
          <w:i/>
          <w:szCs w:val="24"/>
          <w:lang w:val="es-CO" w:eastAsia="es-ES"/>
        </w:rPr>
      </w:pPr>
    </w:p>
    <w:p w:rsidR="00C46357" w:rsidRPr="00E737AD" w:rsidRDefault="00C4635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xml:space="preserve">(…) </w:t>
      </w:r>
    </w:p>
    <w:p w:rsidR="00C46357" w:rsidRPr="00E737AD" w:rsidRDefault="00C4635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 xml:space="preserve"> </w:t>
      </w:r>
    </w:p>
    <w:p w:rsidR="008453EA" w:rsidRPr="00E737AD" w:rsidRDefault="00C46357" w:rsidP="00E737AD">
      <w:pPr>
        <w:spacing w:after="0" w:line="240" w:lineRule="auto"/>
        <w:ind w:left="426" w:right="418"/>
        <w:jc w:val="both"/>
        <w:rPr>
          <w:rFonts w:ascii="Arial" w:eastAsia="Times New Roman" w:hAnsi="Arial" w:cs="Arial"/>
          <w:i/>
          <w:szCs w:val="24"/>
          <w:lang w:val="es-CO" w:eastAsia="es-ES"/>
        </w:rPr>
      </w:pPr>
      <w:r w:rsidRPr="00E737AD">
        <w:rPr>
          <w:rFonts w:ascii="Arial" w:eastAsia="Times New Roman" w:hAnsi="Arial" w:cs="Arial"/>
          <w:i/>
          <w:szCs w:val="24"/>
          <w:lang w:val="es-CO" w:eastAsia="es-ES"/>
        </w:rPr>
        <w:t>La p</w:t>
      </w:r>
      <w:r w:rsidR="008F5A8A" w:rsidRPr="00E737AD">
        <w:rPr>
          <w:rFonts w:ascii="Arial" w:eastAsia="Times New Roman" w:hAnsi="Arial" w:cs="Arial"/>
          <w:i/>
          <w:szCs w:val="24"/>
          <w:lang w:val="es-CO" w:eastAsia="es-ES"/>
        </w:rPr>
        <w:t>revención especial por su parte</w:t>
      </w:r>
      <w:r w:rsidRPr="00E737AD">
        <w:rPr>
          <w:rFonts w:ascii="Arial" w:eastAsia="Times New Roman" w:hAnsi="Arial" w:cs="Arial"/>
          <w:i/>
          <w:szCs w:val="24"/>
          <w:lang w:val="es-CO" w:eastAsia="es-ES"/>
        </w:rPr>
        <w:t>, tiende a evitar que el delincuente reincida en comport</w:t>
      </w:r>
      <w:r w:rsidR="008F5A8A" w:rsidRPr="00E737AD">
        <w:rPr>
          <w:rFonts w:ascii="Arial" w:eastAsia="Times New Roman" w:hAnsi="Arial" w:cs="Arial"/>
          <w:i/>
          <w:szCs w:val="24"/>
          <w:lang w:val="es-CO" w:eastAsia="es-ES"/>
        </w:rPr>
        <w:t>amientos desviados durante el té</w:t>
      </w:r>
      <w:r w:rsidRPr="00E737AD">
        <w:rPr>
          <w:rFonts w:ascii="Arial" w:eastAsia="Times New Roman" w:hAnsi="Arial" w:cs="Arial"/>
          <w:i/>
          <w:szCs w:val="24"/>
          <w:lang w:val="es-CO" w:eastAsia="es-ES"/>
        </w:rPr>
        <w:t>rmino d</w:t>
      </w:r>
      <w:r w:rsidR="008F5A8A" w:rsidRPr="00E737AD">
        <w:rPr>
          <w:rFonts w:ascii="Arial" w:eastAsia="Times New Roman" w:hAnsi="Arial" w:cs="Arial"/>
          <w:i/>
          <w:szCs w:val="24"/>
          <w:lang w:val="es-CO" w:eastAsia="es-ES"/>
        </w:rPr>
        <w:t>e ejecución de la sanción penal</w:t>
      </w:r>
      <w:r w:rsidRPr="00E737AD">
        <w:rPr>
          <w:rFonts w:ascii="Arial" w:eastAsia="Times New Roman" w:hAnsi="Arial" w:cs="Arial"/>
          <w:i/>
          <w:szCs w:val="24"/>
          <w:lang w:val="es-CO" w:eastAsia="es-ES"/>
        </w:rPr>
        <w:t>. Ello, por supuesto, debidamente engranado con el propósito de resocialización</w:t>
      </w:r>
      <w:r w:rsidR="008F5A8A" w:rsidRPr="00E737AD">
        <w:rPr>
          <w:rFonts w:ascii="Arial" w:eastAsia="Times New Roman" w:hAnsi="Arial" w:cs="Arial"/>
          <w:i/>
          <w:szCs w:val="24"/>
          <w:lang w:val="es-CO" w:eastAsia="es-ES"/>
        </w:rPr>
        <w:t>; ya que</w:t>
      </w:r>
      <w:r w:rsidR="008453EA" w:rsidRPr="00E737AD">
        <w:rPr>
          <w:rFonts w:ascii="Arial" w:eastAsia="Times New Roman" w:hAnsi="Arial" w:cs="Arial"/>
          <w:i/>
          <w:szCs w:val="24"/>
          <w:lang w:val="es-CO" w:eastAsia="es-ES"/>
        </w:rPr>
        <w:t xml:space="preserve">, como lo explica Von </w:t>
      </w:r>
      <w:proofErr w:type="spellStart"/>
      <w:proofErr w:type="gramStart"/>
      <w:r w:rsidR="008453EA" w:rsidRPr="00E737AD">
        <w:rPr>
          <w:rFonts w:ascii="Arial" w:eastAsia="Times New Roman" w:hAnsi="Arial" w:cs="Arial"/>
          <w:i/>
          <w:szCs w:val="24"/>
          <w:lang w:val="es-CO" w:eastAsia="es-ES"/>
        </w:rPr>
        <w:t>Lizt</w:t>
      </w:r>
      <w:proofErr w:type="spellEnd"/>
      <w:r w:rsidR="008453EA" w:rsidRPr="00E737AD">
        <w:rPr>
          <w:rFonts w:ascii="Arial" w:eastAsia="Times New Roman" w:hAnsi="Arial" w:cs="Arial"/>
          <w:i/>
          <w:szCs w:val="24"/>
          <w:lang w:val="es-CO" w:eastAsia="es-ES"/>
        </w:rPr>
        <w:t xml:space="preserve"> ,</w:t>
      </w:r>
      <w:proofErr w:type="gramEnd"/>
      <w:r w:rsidR="008453EA" w:rsidRPr="00E737AD">
        <w:rPr>
          <w:rFonts w:ascii="Arial" w:eastAsia="Times New Roman" w:hAnsi="Arial" w:cs="Arial"/>
          <w:i/>
          <w:szCs w:val="24"/>
          <w:lang w:val="es-CO" w:eastAsia="es-ES"/>
        </w:rPr>
        <w:t xml:space="preserve"> frente a quien transgrede la ley penal, la imposición de la pena ha de servir como camino para la resocialización , lo cual supone que la protección de bienes jurídicos se materializa mediante la incidencia de la sanción en la personalidad del delincuente , con la finalidad  d</w:t>
      </w:r>
      <w:r w:rsidR="008F5A8A" w:rsidRPr="00E737AD">
        <w:rPr>
          <w:rFonts w:ascii="Arial" w:eastAsia="Times New Roman" w:hAnsi="Arial" w:cs="Arial"/>
          <w:i/>
          <w:szCs w:val="24"/>
          <w:lang w:val="es-CO" w:eastAsia="es-ES"/>
        </w:rPr>
        <w:t>e prevenir ulteriores delitos…”</w:t>
      </w:r>
    </w:p>
    <w:p w:rsidR="008453EA" w:rsidRPr="00E737AD" w:rsidRDefault="008453EA" w:rsidP="00E737AD">
      <w:pPr>
        <w:spacing w:after="0" w:line="276" w:lineRule="auto"/>
        <w:ind w:right="616"/>
        <w:jc w:val="both"/>
        <w:rPr>
          <w:rFonts w:ascii="Arial" w:eastAsia="Times New Roman" w:hAnsi="Arial" w:cs="Arial"/>
          <w:i/>
          <w:sz w:val="24"/>
          <w:szCs w:val="24"/>
          <w:lang w:val="es-CO" w:eastAsia="es-ES"/>
        </w:rPr>
      </w:pPr>
    </w:p>
    <w:p w:rsidR="009828FC" w:rsidRPr="00E737AD" w:rsidRDefault="008453EA" w:rsidP="00E737AD">
      <w:pPr>
        <w:spacing w:after="0" w:line="276" w:lineRule="auto"/>
        <w:ind w:right="49"/>
        <w:jc w:val="both"/>
        <w:rPr>
          <w:rFonts w:ascii="Arial" w:eastAsia="Times New Roman" w:hAnsi="Arial" w:cs="Arial"/>
          <w:i/>
          <w:sz w:val="24"/>
          <w:szCs w:val="24"/>
          <w:lang w:val="es-CO" w:eastAsia="es-ES"/>
        </w:rPr>
      </w:pPr>
      <w:r w:rsidRPr="00E737AD">
        <w:rPr>
          <w:rFonts w:ascii="Arial" w:eastAsia="Times New Roman" w:hAnsi="Arial" w:cs="Arial"/>
          <w:sz w:val="24"/>
          <w:szCs w:val="24"/>
          <w:lang w:val="es-CO" w:eastAsia="es-ES"/>
        </w:rPr>
        <w:t xml:space="preserve">6.6.10 En ese orden de ideas, en casos como el presente </w:t>
      </w:r>
      <w:r w:rsidR="000F451B" w:rsidRPr="00E737AD">
        <w:rPr>
          <w:rFonts w:ascii="Arial" w:eastAsia="Times New Roman" w:hAnsi="Arial" w:cs="Arial"/>
          <w:sz w:val="24"/>
          <w:szCs w:val="24"/>
          <w:lang w:val="es-CO" w:eastAsia="es-ES"/>
        </w:rPr>
        <w:t>y en atención al factor de gravedad de la conducta por la</w:t>
      </w:r>
      <w:r w:rsidR="008F5A8A" w:rsidRPr="00E737AD">
        <w:rPr>
          <w:rFonts w:ascii="Arial" w:eastAsia="Times New Roman" w:hAnsi="Arial" w:cs="Arial"/>
          <w:sz w:val="24"/>
          <w:szCs w:val="24"/>
          <w:lang w:val="es-CO" w:eastAsia="es-ES"/>
        </w:rPr>
        <w:t xml:space="preserve"> que fue sentenciado el señor </w:t>
      </w:r>
      <w:proofErr w:type="spellStart"/>
      <w:r w:rsidR="00DE4709">
        <w:rPr>
          <w:rFonts w:ascii="Arial" w:eastAsia="Times New Roman" w:hAnsi="Arial" w:cs="Arial"/>
          <w:sz w:val="24"/>
          <w:szCs w:val="24"/>
          <w:lang w:val="es-CO" w:eastAsia="es-ES"/>
        </w:rPr>
        <w:t>CALC</w:t>
      </w:r>
      <w:proofErr w:type="spellEnd"/>
      <w:r w:rsidR="008F5A8A" w:rsidRPr="00E737AD">
        <w:rPr>
          <w:rFonts w:ascii="Arial" w:eastAsia="Times New Roman" w:hAnsi="Arial" w:cs="Arial"/>
          <w:sz w:val="24"/>
          <w:szCs w:val="24"/>
          <w:lang w:val="es-CO" w:eastAsia="es-ES"/>
        </w:rPr>
        <w:t xml:space="preserve">, </w:t>
      </w:r>
      <w:r w:rsidRPr="00E737AD">
        <w:rPr>
          <w:rFonts w:ascii="Arial" w:eastAsia="Times New Roman" w:hAnsi="Arial" w:cs="Arial"/>
          <w:sz w:val="24"/>
          <w:szCs w:val="24"/>
          <w:lang w:val="es-CO" w:eastAsia="es-ES"/>
        </w:rPr>
        <w:t xml:space="preserve">debe </w:t>
      </w:r>
      <w:r w:rsidR="008F5A8A" w:rsidRPr="00E737AD">
        <w:rPr>
          <w:rFonts w:ascii="Arial" w:eastAsia="Times New Roman" w:hAnsi="Arial" w:cs="Arial"/>
          <w:sz w:val="24"/>
          <w:szCs w:val="24"/>
          <w:lang w:val="es-CO" w:eastAsia="es-ES"/>
        </w:rPr>
        <w:t>decirse que la concesión de la</w:t>
      </w:r>
      <w:r w:rsidRPr="00E737AD">
        <w:rPr>
          <w:rFonts w:ascii="Arial" w:eastAsia="Times New Roman" w:hAnsi="Arial" w:cs="Arial"/>
          <w:sz w:val="24"/>
          <w:szCs w:val="24"/>
          <w:lang w:val="es-CO" w:eastAsia="es-ES"/>
        </w:rPr>
        <w:t xml:space="preserve"> libertad condicional po</w:t>
      </w:r>
      <w:r w:rsidR="008F5A8A" w:rsidRPr="00E737AD">
        <w:rPr>
          <w:rFonts w:ascii="Arial" w:eastAsia="Times New Roman" w:hAnsi="Arial" w:cs="Arial"/>
          <w:sz w:val="24"/>
          <w:szCs w:val="24"/>
          <w:lang w:val="es-CO" w:eastAsia="es-ES"/>
        </w:rPr>
        <w:t>dría operar en una fase mucho má</w:t>
      </w:r>
      <w:r w:rsidRPr="00E737AD">
        <w:rPr>
          <w:rFonts w:ascii="Arial" w:eastAsia="Times New Roman" w:hAnsi="Arial" w:cs="Arial"/>
          <w:sz w:val="24"/>
          <w:szCs w:val="24"/>
          <w:lang w:val="es-CO" w:eastAsia="es-ES"/>
        </w:rPr>
        <w:t xml:space="preserve">s avanzada de la ejecución de la pena, que permita establecer con mayor certeza si se ha cumplido la función resocializadora de la sanción, </w:t>
      </w:r>
      <w:r w:rsidR="008F5A8A" w:rsidRPr="00E737AD">
        <w:rPr>
          <w:rFonts w:ascii="Arial" w:eastAsia="Times New Roman" w:hAnsi="Arial" w:cs="Arial"/>
          <w:sz w:val="24"/>
          <w:szCs w:val="24"/>
          <w:lang w:val="es-CO" w:eastAsia="es-ES"/>
        </w:rPr>
        <w:t>lo que debe hacerse</w:t>
      </w:r>
      <w:r w:rsidR="000F451B" w:rsidRPr="00E737AD">
        <w:rPr>
          <w:rFonts w:ascii="Arial" w:eastAsia="Times New Roman" w:hAnsi="Arial" w:cs="Arial"/>
          <w:sz w:val="24"/>
          <w:szCs w:val="24"/>
          <w:lang w:val="es-CO" w:eastAsia="es-ES"/>
        </w:rPr>
        <w:t xml:space="preserve"> </w:t>
      </w:r>
      <w:r w:rsidRPr="00E737AD">
        <w:rPr>
          <w:rFonts w:ascii="Arial" w:eastAsia="Times New Roman" w:hAnsi="Arial" w:cs="Arial"/>
          <w:sz w:val="24"/>
          <w:szCs w:val="24"/>
          <w:lang w:val="es-CO" w:eastAsia="es-ES"/>
        </w:rPr>
        <w:t xml:space="preserve">luego del examen y seguimiento de los efectos de la internación penitenciaria, para </w:t>
      </w:r>
      <w:r w:rsidR="000F451B" w:rsidRPr="00E737AD">
        <w:rPr>
          <w:rFonts w:ascii="Arial" w:eastAsia="Times New Roman" w:hAnsi="Arial" w:cs="Arial"/>
          <w:sz w:val="24"/>
          <w:szCs w:val="24"/>
          <w:lang w:val="es-CO" w:eastAsia="es-ES"/>
        </w:rPr>
        <w:t xml:space="preserve">efectos de que el juez tenga mayor conocimiento sobre el requisito establecido en el numeral 2º del </w:t>
      </w:r>
      <w:r w:rsidR="008F5A8A" w:rsidRPr="00E737AD">
        <w:rPr>
          <w:rFonts w:ascii="Arial" w:eastAsia="Times New Roman" w:hAnsi="Arial" w:cs="Arial"/>
          <w:sz w:val="24"/>
          <w:szCs w:val="24"/>
          <w:lang w:val="es-CO" w:eastAsia="es-ES"/>
        </w:rPr>
        <w:t xml:space="preserve">artículo 64 del </w:t>
      </w:r>
      <w:proofErr w:type="spellStart"/>
      <w:r w:rsidR="008F5A8A" w:rsidRPr="00E737AD">
        <w:rPr>
          <w:rFonts w:ascii="Arial" w:eastAsia="Times New Roman" w:hAnsi="Arial" w:cs="Arial"/>
          <w:sz w:val="24"/>
          <w:szCs w:val="24"/>
          <w:lang w:val="es-CO" w:eastAsia="es-ES"/>
        </w:rPr>
        <w:t>CP</w:t>
      </w:r>
      <w:proofErr w:type="spellEnd"/>
      <w:r w:rsidR="008F5A8A" w:rsidRPr="00E737AD">
        <w:rPr>
          <w:rFonts w:ascii="Arial" w:eastAsia="Times New Roman" w:hAnsi="Arial" w:cs="Arial"/>
          <w:sz w:val="24"/>
          <w:szCs w:val="24"/>
          <w:lang w:val="es-CO" w:eastAsia="es-ES"/>
        </w:rPr>
        <w:t xml:space="preserve">, que tiene que ver con la </w:t>
      </w:r>
      <w:r w:rsidR="000F451B" w:rsidRPr="00E737AD">
        <w:rPr>
          <w:rFonts w:ascii="Arial" w:eastAsia="Times New Roman" w:hAnsi="Arial" w:cs="Arial"/>
          <w:sz w:val="24"/>
          <w:szCs w:val="24"/>
          <w:lang w:val="es-CO" w:eastAsia="es-ES"/>
        </w:rPr>
        <w:t>evaluación del desempeño y compo</w:t>
      </w:r>
      <w:r w:rsidR="008F5A8A" w:rsidRPr="00E737AD">
        <w:rPr>
          <w:rFonts w:ascii="Arial" w:eastAsia="Times New Roman" w:hAnsi="Arial" w:cs="Arial"/>
          <w:sz w:val="24"/>
          <w:szCs w:val="24"/>
          <w:lang w:val="es-CO" w:eastAsia="es-ES"/>
        </w:rPr>
        <w:t xml:space="preserve">rtamiento del interno en su período de reclusión, </w:t>
      </w:r>
      <w:r w:rsidR="00B01364" w:rsidRPr="00E737AD">
        <w:rPr>
          <w:rFonts w:ascii="Arial" w:eastAsia="Times New Roman" w:hAnsi="Arial" w:cs="Arial"/>
          <w:sz w:val="24"/>
          <w:szCs w:val="24"/>
          <w:lang w:val="es-CO" w:eastAsia="es-ES"/>
        </w:rPr>
        <w:t xml:space="preserve">a efectos de </w:t>
      </w:r>
      <w:r w:rsidR="000F451B" w:rsidRPr="00E737AD">
        <w:rPr>
          <w:rFonts w:ascii="Arial" w:eastAsia="Times New Roman" w:hAnsi="Arial" w:cs="Arial"/>
          <w:sz w:val="24"/>
          <w:szCs w:val="24"/>
          <w:lang w:val="es-CO" w:eastAsia="es-ES"/>
        </w:rPr>
        <w:t xml:space="preserve">decidir si </w:t>
      </w:r>
      <w:r w:rsidR="00B01364" w:rsidRPr="00E737AD">
        <w:rPr>
          <w:rFonts w:ascii="Arial" w:eastAsia="Times New Roman" w:hAnsi="Arial" w:cs="Arial"/>
          <w:sz w:val="24"/>
          <w:szCs w:val="24"/>
          <w:lang w:val="es-CO" w:eastAsia="es-ES"/>
        </w:rPr>
        <w:t xml:space="preserve">en su caso </w:t>
      </w:r>
      <w:r w:rsidR="000F451B" w:rsidRPr="00E737AD">
        <w:rPr>
          <w:rFonts w:ascii="Arial" w:eastAsia="Times New Roman" w:hAnsi="Arial" w:cs="Arial"/>
          <w:sz w:val="24"/>
          <w:szCs w:val="24"/>
          <w:lang w:val="es-CO" w:eastAsia="es-ES"/>
        </w:rPr>
        <w:t>existe la necesidad de continuar con la ejecución de la pena, l</w:t>
      </w:r>
      <w:r w:rsidR="008F5A8A" w:rsidRPr="00E737AD">
        <w:rPr>
          <w:rFonts w:ascii="Arial" w:eastAsia="Times New Roman" w:hAnsi="Arial" w:cs="Arial"/>
          <w:sz w:val="24"/>
          <w:szCs w:val="24"/>
          <w:lang w:val="es-CO" w:eastAsia="es-ES"/>
        </w:rPr>
        <w:t xml:space="preserve">o </w:t>
      </w:r>
      <w:r w:rsidR="008F5A8A" w:rsidRPr="00E737AD">
        <w:rPr>
          <w:rFonts w:ascii="Arial" w:eastAsia="Times New Roman" w:hAnsi="Arial" w:cs="Arial"/>
          <w:sz w:val="24"/>
          <w:szCs w:val="24"/>
          <w:lang w:val="es-CO" w:eastAsia="es-ES"/>
        </w:rPr>
        <w:lastRenderedPageBreak/>
        <w:t xml:space="preserve">que resulta conforme con </w:t>
      </w:r>
      <w:r w:rsidR="000F451B" w:rsidRPr="00E737AD">
        <w:rPr>
          <w:rFonts w:ascii="Arial" w:eastAsia="Times New Roman" w:hAnsi="Arial" w:cs="Arial"/>
          <w:sz w:val="24"/>
          <w:szCs w:val="24"/>
          <w:lang w:val="es-CO" w:eastAsia="es-ES"/>
        </w:rPr>
        <w:t xml:space="preserve">lo dispuesto en el </w:t>
      </w:r>
      <w:r w:rsidR="00555DEB" w:rsidRPr="00E737AD">
        <w:rPr>
          <w:rFonts w:ascii="Arial" w:eastAsia="Times New Roman" w:hAnsi="Arial" w:cs="Arial"/>
          <w:sz w:val="24"/>
          <w:szCs w:val="24"/>
          <w:lang w:val="es-CO" w:eastAsia="es-ES"/>
        </w:rPr>
        <w:t>artí</w:t>
      </w:r>
      <w:r w:rsidR="009828FC" w:rsidRPr="00E737AD">
        <w:rPr>
          <w:rFonts w:ascii="Arial" w:eastAsia="Times New Roman" w:hAnsi="Arial" w:cs="Arial"/>
          <w:sz w:val="24"/>
          <w:szCs w:val="24"/>
          <w:lang w:val="es-CO" w:eastAsia="es-ES"/>
        </w:rPr>
        <w:t>culo 10 de la Ley 65 de</w:t>
      </w:r>
      <w:r w:rsidR="00555DEB" w:rsidRPr="00E737AD">
        <w:rPr>
          <w:rFonts w:ascii="Arial" w:eastAsia="Times New Roman" w:hAnsi="Arial" w:cs="Arial"/>
          <w:sz w:val="24"/>
          <w:szCs w:val="24"/>
          <w:lang w:val="es-CO" w:eastAsia="es-ES"/>
        </w:rPr>
        <w:t xml:space="preserve"> 1993, </w:t>
      </w:r>
      <w:r w:rsidR="008F5A8A" w:rsidRPr="00E737AD">
        <w:rPr>
          <w:rFonts w:ascii="Arial" w:eastAsia="Times New Roman" w:hAnsi="Arial" w:cs="Arial"/>
          <w:sz w:val="24"/>
          <w:szCs w:val="24"/>
          <w:lang w:val="es-CO" w:eastAsia="es-ES"/>
        </w:rPr>
        <w:t>así</w:t>
      </w:r>
      <w:r w:rsidR="000F451B" w:rsidRPr="00E737AD">
        <w:rPr>
          <w:rFonts w:ascii="Arial" w:eastAsia="Times New Roman" w:hAnsi="Arial" w:cs="Arial"/>
          <w:sz w:val="24"/>
          <w:szCs w:val="24"/>
          <w:lang w:val="es-CO" w:eastAsia="es-ES"/>
        </w:rPr>
        <w:t xml:space="preserve">: </w:t>
      </w:r>
      <w:r w:rsidR="00555DEB" w:rsidRPr="00E737AD">
        <w:rPr>
          <w:rFonts w:ascii="Arial" w:eastAsia="Times New Roman" w:hAnsi="Arial" w:cs="Arial"/>
          <w:i/>
          <w:sz w:val="24"/>
          <w:szCs w:val="24"/>
          <w:lang w:val="es-CO" w:eastAsia="es-ES"/>
        </w:rPr>
        <w:t>“</w:t>
      </w:r>
      <w:r w:rsidR="009828FC" w:rsidRPr="00E737AD">
        <w:rPr>
          <w:rFonts w:ascii="Arial" w:eastAsia="Times New Roman" w:hAnsi="Arial" w:cs="Arial"/>
          <w:i/>
          <w:szCs w:val="24"/>
          <w:lang w:val="es-CO" w:eastAsia="es-ES"/>
        </w:rPr>
        <w:t>El tratamiento penitenciario tiene la finalidad de alcanzar la resocialización del infractor de la ley penal, mediante el examen de su personalidad y a través de la disciplina, el trabajo, el estudio, la formación espiritual, la cultura, el depor</w:t>
      </w:r>
      <w:r w:rsidR="00677BE9" w:rsidRPr="00E737AD">
        <w:rPr>
          <w:rFonts w:ascii="Arial" w:eastAsia="Times New Roman" w:hAnsi="Arial" w:cs="Arial"/>
          <w:i/>
          <w:szCs w:val="24"/>
          <w:lang w:val="es-CO" w:eastAsia="es-ES"/>
        </w:rPr>
        <w:t xml:space="preserve">te </w:t>
      </w:r>
      <w:r w:rsidR="002F3984" w:rsidRPr="00E737AD">
        <w:rPr>
          <w:rFonts w:ascii="Arial" w:eastAsia="Times New Roman" w:hAnsi="Arial" w:cs="Arial"/>
          <w:i/>
          <w:szCs w:val="24"/>
          <w:lang w:val="es-CO" w:eastAsia="es-ES"/>
        </w:rPr>
        <w:t>e y la recreación</w:t>
      </w:r>
      <w:r w:rsidR="009828FC" w:rsidRPr="00E737AD">
        <w:rPr>
          <w:rFonts w:ascii="Arial" w:eastAsia="Times New Roman" w:hAnsi="Arial" w:cs="Arial"/>
          <w:i/>
          <w:szCs w:val="24"/>
          <w:lang w:val="es-CO" w:eastAsia="es-ES"/>
        </w:rPr>
        <w:t xml:space="preserve">, bajo </w:t>
      </w:r>
      <w:r w:rsidR="002F3984" w:rsidRPr="00E737AD">
        <w:rPr>
          <w:rFonts w:ascii="Arial" w:eastAsia="Times New Roman" w:hAnsi="Arial" w:cs="Arial"/>
          <w:i/>
          <w:szCs w:val="24"/>
          <w:lang w:val="es-CO" w:eastAsia="es-ES"/>
        </w:rPr>
        <w:t>un espíritu humano y solidario</w:t>
      </w:r>
      <w:r w:rsidR="002F3984" w:rsidRPr="00E737AD">
        <w:rPr>
          <w:rFonts w:ascii="Arial" w:eastAsia="Times New Roman" w:hAnsi="Arial" w:cs="Arial"/>
          <w:i/>
          <w:sz w:val="24"/>
          <w:szCs w:val="24"/>
          <w:lang w:val="es-CO" w:eastAsia="es-ES"/>
        </w:rPr>
        <w:t>”</w:t>
      </w:r>
      <w:r w:rsidR="009828FC" w:rsidRPr="00E737AD">
        <w:rPr>
          <w:rFonts w:ascii="Arial" w:eastAsia="Times New Roman" w:hAnsi="Arial" w:cs="Arial"/>
          <w:i/>
          <w:sz w:val="24"/>
          <w:szCs w:val="24"/>
          <w:lang w:val="es-CO" w:eastAsia="es-ES"/>
        </w:rPr>
        <w:t>.</w:t>
      </w:r>
    </w:p>
    <w:p w:rsidR="00FD1844" w:rsidRPr="00E737AD" w:rsidRDefault="00FD1844" w:rsidP="00E737AD">
      <w:pPr>
        <w:spacing w:after="0" w:line="276" w:lineRule="auto"/>
        <w:ind w:right="49"/>
        <w:jc w:val="both"/>
        <w:rPr>
          <w:rFonts w:ascii="Arial" w:eastAsia="Times New Roman" w:hAnsi="Arial" w:cs="Arial"/>
          <w:sz w:val="24"/>
          <w:szCs w:val="24"/>
          <w:lang w:val="es-CO" w:eastAsia="es-ES"/>
        </w:rPr>
      </w:pPr>
    </w:p>
    <w:p w:rsidR="00B01364" w:rsidRPr="00E737AD" w:rsidRDefault="003B34DD"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6.</w:t>
      </w:r>
      <w:r w:rsidR="00FB0F4B" w:rsidRPr="00E737AD">
        <w:rPr>
          <w:rFonts w:ascii="Arial" w:eastAsia="Times New Roman" w:hAnsi="Arial" w:cs="Arial"/>
          <w:sz w:val="24"/>
          <w:szCs w:val="24"/>
          <w:lang w:val="es-CO" w:eastAsia="es-ES"/>
        </w:rPr>
        <w:t>6.</w:t>
      </w:r>
      <w:r w:rsidR="000F451B" w:rsidRPr="00E737AD">
        <w:rPr>
          <w:rFonts w:ascii="Arial" w:eastAsia="Times New Roman" w:hAnsi="Arial" w:cs="Arial"/>
          <w:sz w:val="24"/>
          <w:szCs w:val="24"/>
          <w:lang w:val="es-CO" w:eastAsia="es-ES"/>
        </w:rPr>
        <w:t>11</w:t>
      </w:r>
      <w:r w:rsidR="00A31457" w:rsidRPr="00E737AD">
        <w:rPr>
          <w:rFonts w:ascii="Arial" w:eastAsia="Times New Roman" w:hAnsi="Arial" w:cs="Arial"/>
          <w:sz w:val="24"/>
          <w:szCs w:val="24"/>
          <w:lang w:val="es-CO" w:eastAsia="es-ES"/>
        </w:rPr>
        <w:t xml:space="preserve">Con base en las razones antes </w:t>
      </w:r>
      <w:r w:rsidR="00B01364" w:rsidRPr="00E737AD">
        <w:rPr>
          <w:rFonts w:ascii="Arial" w:eastAsia="Times New Roman" w:hAnsi="Arial" w:cs="Arial"/>
          <w:sz w:val="24"/>
          <w:szCs w:val="24"/>
          <w:lang w:val="es-CO" w:eastAsia="es-ES"/>
        </w:rPr>
        <w:t xml:space="preserve">mencionadas </w:t>
      </w:r>
      <w:r w:rsidR="008F5A8A" w:rsidRPr="00E737AD">
        <w:rPr>
          <w:rFonts w:ascii="Arial" w:eastAsia="Times New Roman" w:hAnsi="Arial" w:cs="Arial"/>
          <w:sz w:val="24"/>
          <w:szCs w:val="24"/>
          <w:lang w:val="es-CO" w:eastAsia="es-ES"/>
        </w:rPr>
        <w:t>se confirmara</w:t>
      </w:r>
      <w:r w:rsidR="000F451B" w:rsidRPr="00E737AD">
        <w:rPr>
          <w:rFonts w:ascii="Arial" w:eastAsia="Times New Roman" w:hAnsi="Arial" w:cs="Arial"/>
          <w:sz w:val="24"/>
          <w:szCs w:val="24"/>
          <w:lang w:val="es-CO" w:eastAsia="es-ES"/>
        </w:rPr>
        <w:t xml:space="preserve"> la decisión de primera instancia</w:t>
      </w:r>
      <w:r w:rsidR="00B01364" w:rsidRPr="00E737AD">
        <w:rPr>
          <w:rFonts w:ascii="Arial" w:eastAsia="Times New Roman" w:hAnsi="Arial" w:cs="Arial"/>
          <w:sz w:val="24"/>
          <w:szCs w:val="24"/>
          <w:lang w:val="es-CO" w:eastAsia="es-ES"/>
        </w:rPr>
        <w:t>.</w:t>
      </w:r>
    </w:p>
    <w:p w:rsidR="00B01364" w:rsidRPr="00E737AD" w:rsidRDefault="00B01364" w:rsidP="00E737AD">
      <w:pPr>
        <w:spacing w:after="0" w:line="276" w:lineRule="auto"/>
        <w:jc w:val="both"/>
        <w:rPr>
          <w:rFonts w:ascii="Arial" w:eastAsia="Times New Roman" w:hAnsi="Arial" w:cs="Arial"/>
          <w:sz w:val="24"/>
          <w:szCs w:val="24"/>
          <w:lang w:val="es-CO" w:eastAsia="es-ES"/>
        </w:rPr>
      </w:pPr>
    </w:p>
    <w:p w:rsidR="000A5AD8" w:rsidRPr="00E737AD" w:rsidRDefault="000A5AD8" w:rsidP="00E737AD">
      <w:pPr>
        <w:spacing w:after="0" w:line="276" w:lineRule="auto"/>
        <w:jc w:val="both"/>
        <w:rPr>
          <w:rFonts w:ascii="Arial" w:eastAsia="Times New Roman" w:hAnsi="Arial" w:cs="Arial"/>
          <w:sz w:val="24"/>
          <w:szCs w:val="24"/>
          <w:lang w:val="es-CO"/>
        </w:rPr>
      </w:pPr>
      <w:r w:rsidRPr="00E737AD">
        <w:rPr>
          <w:rFonts w:ascii="Arial" w:eastAsia="Times New Roman" w:hAnsi="Arial" w:cs="Arial"/>
          <w:sz w:val="24"/>
          <w:szCs w:val="24"/>
          <w:lang w:val="es-CO"/>
        </w:rPr>
        <w:t>Con base en lo expuesto en precedencia, la Sala Penal del Tribunal Superior de Pereira,</w:t>
      </w:r>
    </w:p>
    <w:p w:rsidR="0057249D" w:rsidRPr="00E737AD" w:rsidRDefault="0057249D" w:rsidP="00E737AD">
      <w:pPr>
        <w:spacing w:after="0" w:line="276" w:lineRule="auto"/>
        <w:rPr>
          <w:rFonts w:ascii="Arial" w:eastAsia="Times New Roman" w:hAnsi="Arial" w:cs="Arial"/>
          <w:sz w:val="24"/>
          <w:szCs w:val="24"/>
          <w:lang w:val="es-CO"/>
        </w:rPr>
      </w:pPr>
    </w:p>
    <w:p w:rsidR="000A5AD8" w:rsidRPr="00E737AD" w:rsidRDefault="000A5AD8"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RESUELVE</w:t>
      </w:r>
    </w:p>
    <w:p w:rsidR="000A5AD8" w:rsidRPr="00E737AD" w:rsidRDefault="000A5AD8" w:rsidP="00E737AD">
      <w:pPr>
        <w:spacing w:after="0" w:line="276" w:lineRule="auto"/>
        <w:jc w:val="both"/>
        <w:rPr>
          <w:rFonts w:ascii="Arial" w:eastAsia="Times New Roman" w:hAnsi="Arial" w:cs="Arial"/>
          <w:sz w:val="24"/>
          <w:szCs w:val="24"/>
          <w:lang w:val="es-CO"/>
        </w:rPr>
      </w:pPr>
    </w:p>
    <w:p w:rsidR="00B01364" w:rsidRPr="00E737AD" w:rsidRDefault="000A5AD8" w:rsidP="00E737AD">
      <w:pPr>
        <w:spacing w:after="0" w:line="276" w:lineRule="auto"/>
        <w:jc w:val="both"/>
        <w:rPr>
          <w:rFonts w:ascii="Arial" w:eastAsia="Times New Roman" w:hAnsi="Arial" w:cs="Arial"/>
          <w:sz w:val="24"/>
          <w:szCs w:val="24"/>
          <w:lang w:val="es-CO"/>
        </w:rPr>
      </w:pPr>
      <w:r w:rsidRPr="00E737AD">
        <w:rPr>
          <w:rFonts w:ascii="Arial" w:eastAsia="Times New Roman" w:hAnsi="Arial" w:cs="Arial"/>
          <w:sz w:val="24"/>
          <w:szCs w:val="24"/>
          <w:lang w:val="es-CO"/>
        </w:rPr>
        <w:t xml:space="preserve">PRIMERO: </w:t>
      </w:r>
      <w:r w:rsidR="00B01364" w:rsidRPr="00E737AD">
        <w:rPr>
          <w:rFonts w:ascii="Arial" w:eastAsia="Times New Roman" w:hAnsi="Arial" w:cs="Arial"/>
          <w:sz w:val="24"/>
          <w:szCs w:val="24"/>
          <w:lang w:val="es-CO"/>
        </w:rPr>
        <w:t xml:space="preserve">CONFIRMAR la </w:t>
      </w:r>
      <w:r w:rsidRPr="00E737AD">
        <w:rPr>
          <w:rFonts w:ascii="Arial" w:eastAsia="Times New Roman" w:hAnsi="Arial" w:cs="Arial"/>
          <w:sz w:val="24"/>
          <w:szCs w:val="24"/>
          <w:lang w:val="es-CO"/>
        </w:rPr>
        <w:t xml:space="preserve">decisión proferida el </w:t>
      </w:r>
      <w:r w:rsidR="00EB41E3" w:rsidRPr="00E737AD">
        <w:rPr>
          <w:rFonts w:ascii="Arial" w:eastAsia="Times New Roman" w:hAnsi="Arial" w:cs="Arial"/>
          <w:sz w:val="24"/>
          <w:szCs w:val="24"/>
          <w:lang w:val="es-CO"/>
        </w:rPr>
        <w:t>24 de octubre de 2019</w:t>
      </w:r>
      <w:r w:rsidRPr="00E737AD">
        <w:rPr>
          <w:rFonts w:ascii="Arial" w:eastAsia="Times New Roman" w:hAnsi="Arial" w:cs="Arial"/>
          <w:sz w:val="24"/>
          <w:szCs w:val="24"/>
          <w:lang w:val="es-CO"/>
        </w:rPr>
        <w:t xml:space="preserve"> por el Juzgado </w:t>
      </w:r>
      <w:r w:rsidR="00EB41E3" w:rsidRPr="00E737AD">
        <w:rPr>
          <w:rFonts w:ascii="Arial" w:eastAsia="Times New Roman" w:hAnsi="Arial" w:cs="Arial"/>
          <w:sz w:val="24"/>
          <w:szCs w:val="24"/>
          <w:lang w:val="es-CO"/>
        </w:rPr>
        <w:t>3</w:t>
      </w:r>
      <w:r w:rsidR="00B01364" w:rsidRPr="00E737AD">
        <w:rPr>
          <w:rFonts w:ascii="Arial" w:eastAsia="Times New Roman" w:hAnsi="Arial" w:cs="Arial"/>
          <w:sz w:val="24"/>
          <w:szCs w:val="24"/>
          <w:lang w:val="es-CO"/>
        </w:rPr>
        <w:t>º Penal del Circuito de conocimiento de esta ciudad, en lo que fue objeto de impugnación.</w:t>
      </w:r>
    </w:p>
    <w:p w:rsidR="008F5A8A" w:rsidRPr="00E737AD" w:rsidRDefault="000E5B05"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 </w:t>
      </w:r>
    </w:p>
    <w:p w:rsidR="005418CB" w:rsidRPr="00E737AD" w:rsidRDefault="005418CB"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SEGUNDO</w:t>
      </w:r>
      <w:r w:rsidR="008F5A8A" w:rsidRPr="00E737AD">
        <w:rPr>
          <w:rFonts w:ascii="Arial" w:eastAsia="Times New Roman" w:hAnsi="Arial" w:cs="Arial"/>
          <w:sz w:val="24"/>
          <w:szCs w:val="24"/>
          <w:lang w:val="es-CO" w:eastAsia="es-ES"/>
        </w:rPr>
        <w:t>:</w:t>
      </w:r>
      <w:r w:rsidR="00B01364" w:rsidRPr="00E737AD">
        <w:rPr>
          <w:rFonts w:ascii="Arial" w:eastAsia="Times New Roman" w:hAnsi="Arial" w:cs="Arial"/>
          <w:sz w:val="24"/>
          <w:szCs w:val="24"/>
          <w:lang w:val="es-CO" w:eastAsia="es-ES"/>
        </w:rPr>
        <w:t xml:space="preserve"> Contra esta decisión no procede ningún recurso. </w:t>
      </w:r>
    </w:p>
    <w:p w:rsidR="005418CB" w:rsidRPr="00E737AD" w:rsidRDefault="005418CB" w:rsidP="00E737AD">
      <w:pPr>
        <w:spacing w:after="0" w:line="276" w:lineRule="auto"/>
        <w:jc w:val="both"/>
        <w:rPr>
          <w:rFonts w:ascii="Arial" w:eastAsia="Times New Roman" w:hAnsi="Arial" w:cs="Arial"/>
          <w:sz w:val="24"/>
          <w:szCs w:val="24"/>
          <w:lang w:val="es-CO" w:eastAsia="es-ES"/>
        </w:rPr>
      </w:pPr>
    </w:p>
    <w:p w:rsidR="00C102CB" w:rsidRPr="00E737AD" w:rsidRDefault="005418CB" w:rsidP="00E737AD">
      <w:pPr>
        <w:spacing w:after="0" w:line="276" w:lineRule="auto"/>
        <w:jc w:val="both"/>
        <w:rPr>
          <w:rFonts w:ascii="Arial" w:eastAsia="Times New Roman" w:hAnsi="Arial" w:cs="Arial"/>
          <w:sz w:val="24"/>
          <w:szCs w:val="24"/>
          <w:lang w:val="es-CO" w:eastAsia="es-ES"/>
        </w:rPr>
      </w:pPr>
      <w:r w:rsidRPr="00E737AD">
        <w:rPr>
          <w:rFonts w:ascii="Arial" w:eastAsia="Times New Roman" w:hAnsi="Arial" w:cs="Arial"/>
          <w:sz w:val="24"/>
          <w:szCs w:val="24"/>
          <w:lang w:val="es-CO" w:eastAsia="es-ES"/>
        </w:rPr>
        <w:t xml:space="preserve">TERCERO: DISPONER que en atención a lo dispuesto por el Consejo Superior de la Judicatura en el artículo 4º del Acuerdo PCSJA20-11518 del 16 de marzo de 2020 y en la Circular CSJRIC20-75 expedida por el Consejo Seccional de la Judicatura de Risaralda, esta decisión se le notificará por la Secretaría de esta Sala vía correo electrónico a las partes e intervinientes. </w:t>
      </w:r>
    </w:p>
    <w:p w:rsidR="008F5A8A" w:rsidRPr="00E737AD" w:rsidRDefault="008F5A8A" w:rsidP="00E737AD">
      <w:pPr>
        <w:spacing w:after="0" w:line="276" w:lineRule="auto"/>
        <w:jc w:val="center"/>
        <w:rPr>
          <w:rFonts w:ascii="Arial" w:eastAsia="Times New Roman" w:hAnsi="Arial" w:cs="Arial"/>
          <w:sz w:val="24"/>
          <w:szCs w:val="24"/>
          <w:lang w:val="es-CO" w:eastAsia="es-ES"/>
        </w:rPr>
      </w:pPr>
    </w:p>
    <w:p w:rsidR="0095634C" w:rsidRPr="00E737AD" w:rsidRDefault="00022E97" w:rsidP="00E737AD">
      <w:pPr>
        <w:pStyle w:val="Sinespaciado"/>
        <w:spacing w:line="276" w:lineRule="auto"/>
        <w:jc w:val="center"/>
        <w:rPr>
          <w:rFonts w:ascii="Arial" w:hAnsi="Arial" w:cs="Arial"/>
          <w:sz w:val="24"/>
          <w:szCs w:val="24"/>
        </w:rPr>
      </w:pPr>
      <w:r w:rsidRPr="00E737AD">
        <w:rPr>
          <w:rFonts w:ascii="Arial" w:hAnsi="Arial" w:cs="Arial"/>
          <w:sz w:val="24"/>
          <w:szCs w:val="24"/>
        </w:rPr>
        <w:t>NOTIFÍQUESE Y CÚMPLASE</w:t>
      </w: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JAIRO ERNESTO ESCOBAR SANZ</w:t>
      </w:r>
    </w:p>
    <w:p w:rsidR="00E737AD" w:rsidRPr="00E737AD" w:rsidRDefault="00E737AD" w:rsidP="00E737AD">
      <w:pPr>
        <w:spacing w:after="0" w:line="276" w:lineRule="auto"/>
        <w:jc w:val="center"/>
        <w:rPr>
          <w:rFonts w:ascii="Arial" w:eastAsia="Times New Roman" w:hAnsi="Arial" w:cs="Arial"/>
          <w:spacing w:val="-2"/>
          <w:sz w:val="24"/>
          <w:szCs w:val="24"/>
          <w:lang w:val="es-CO"/>
        </w:rPr>
      </w:pPr>
      <w:r w:rsidRPr="00E737AD">
        <w:rPr>
          <w:rFonts w:ascii="Arial" w:eastAsia="Times New Roman" w:hAnsi="Arial" w:cs="Arial"/>
          <w:spacing w:val="-2"/>
          <w:sz w:val="24"/>
          <w:szCs w:val="24"/>
          <w:lang w:val="es-CO"/>
        </w:rPr>
        <w:t>Magistrado</w:t>
      </w: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 xml:space="preserve">MANUEL </w:t>
      </w:r>
      <w:proofErr w:type="spellStart"/>
      <w:r w:rsidRPr="00E737AD">
        <w:rPr>
          <w:rFonts w:ascii="Arial" w:eastAsia="Times New Roman" w:hAnsi="Arial" w:cs="Arial"/>
          <w:b/>
          <w:spacing w:val="-2"/>
          <w:sz w:val="24"/>
          <w:szCs w:val="24"/>
          <w:lang w:val="es-CO"/>
        </w:rPr>
        <w:t>YARZAGARAY</w:t>
      </w:r>
      <w:proofErr w:type="spellEnd"/>
      <w:r w:rsidRPr="00E737AD">
        <w:rPr>
          <w:rFonts w:ascii="Arial" w:eastAsia="Times New Roman" w:hAnsi="Arial" w:cs="Arial"/>
          <w:b/>
          <w:spacing w:val="-2"/>
          <w:sz w:val="24"/>
          <w:szCs w:val="24"/>
          <w:lang w:val="es-CO"/>
        </w:rPr>
        <w:t xml:space="preserve"> BANDERA</w:t>
      </w:r>
    </w:p>
    <w:p w:rsidR="00E737AD" w:rsidRPr="00E737AD" w:rsidRDefault="00E737AD" w:rsidP="00E737AD">
      <w:pPr>
        <w:spacing w:after="0" w:line="276" w:lineRule="auto"/>
        <w:jc w:val="center"/>
        <w:rPr>
          <w:rFonts w:ascii="Arial" w:eastAsia="Times New Roman" w:hAnsi="Arial" w:cs="Arial"/>
          <w:spacing w:val="-2"/>
          <w:sz w:val="24"/>
          <w:szCs w:val="24"/>
          <w:lang w:val="es-CO"/>
        </w:rPr>
      </w:pPr>
      <w:r w:rsidRPr="00E737AD">
        <w:rPr>
          <w:rFonts w:ascii="Arial" w:eastAsia="Times New Roman" w:hAnsi="Arial" w:cs="Arial"/>
          <w:spacing w:val="-2"/>
          <w:sz w:val="24"/>
          <w:szCs w:val="24"/>
          <w:lang w:val="es-CO"/>
        </w:rPr>
        <w:t>Magistrado</w:t>
      </w: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p>
    <w:p w:rsidR="00E737AD" w:rsidRPr="00E737AD" w:rsidRDefault="00E737AD" w:rsidP="00E737AD">
      <w:pPr>
        <w:spacing w:after="0" w:line="276" w:lineRule="auto"/>
        <w:jc w:val="center"/>
        <w:rPr>
          <w:rFonts w:ascii="Arial" w:eastAsia="Times New Roman" w:hAnsi="Arial" w:cs="Arial"/>
          <w:b/>
          <w:spacing w:val="-2"/>
          <w:sz w:val="24"/>
          <w:szCs w:val="24"/>
          <w:lang w:val="es-CO"/>
        </w:rPr>
      </w:pPr>
      <w:r w:rsidRPr="00E737AD">
        <w:rPr>
          <w:rFonts w:ascii="Arial" w:eastAsia="Times New Roman" w:hAnsi="Arial" w:cs="Arial"/>
          <w:b/>
          <w:spacing w:val="-2"/>
          <w:sz w:val="24"/>
          <w:szCs w:val="24"/>
          <w:lang w:val="es-CO"/>
        </w:rPr>
        <w:t>JORGE ARTURO CASTAÑO DUQUE</w:t>
      </w:r>
    </w:p>
    <w:p w:rsidR="00022E97" w:rsidRPr="00E737AD" w:rsidRDefault="00E737AD" w:rsidP="00E737AD">
      <w:pPr>
        <w:tabs>
          <w:tab w:val="left" w:pos="8789"/>
        </w:tabs>
        <w:spacing w:after="0" w:line="276" w:lineRule="auto"/>
        <w:ind w:right="51"/>
        <w:jc w:val="center"/>
        <w:rPr>
          <w:rFonts w:ascii="Arial" w:eastAsia="Times New Roman" w:hAnsi="Arial" w:cs="Arial"/>
          <w:bCs/>
          <w:spacing w:val="-2"/>
          <w:sz w:val="24"/>
          <w:szCs w:val="24"/>
          <w:lang w:val="es-CO" w:eastAsia="es-ES"/>
        </w:rPr>
      </w:pPr>
      <w:r w:rsidRPr="00E737AD">
        <w:rPr>
          <w:rFonts w:ascii="Arial" w:eastAsia="Times New Roman" w:hAnsi="Arial" w:cs="Arial"/>
          <w:spacing w:val="-2"/>
          <w:sz w:val="24"/>
          <w:szCs w:val="24"/>
          <w:lang w:val="es-CO"/>
        </w:rPr>
        <w:t>Magistrado</w:t>
      </w:r>
    </w:p>
    <w:sectPr w:rsidR="00022E97" w:rsidRPr="00E737AD" w:rsidSect="003B4D10">
      <w:headerReference w:type="default" r:id="rId10"/>
      <w:footerReference w:type="default" r:id="rId11"/>
      <w:pgSz w:w="12240" w:h="20160" w:code="5"/>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3" w:rsidRDefault="00C82EF3" w:rsidP="00CE4707">
      <w:pPr>
        <w:spacing w:after="0" w:line="240" w:lineRule="auto"/>
      </w:pPr>
      <w:r>
        <w:separator/>
      </w:r>
    </w:p>
  </w:endnote>
  <w:endnote w:type="continuationSeparator" w:id="0">
    <w:p w:rsidR="00C82EF3" w:rsidRDefault="00C82EF3" w:rsidP="00CE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6"/>
        <w:lang w:val="es-CO"/>
      </w:rPr>
      <w:id w:val="-1972438582"/>
      <w:docPartObj>
        <w:docPartGallery w:val="Page Numbers (Top of Page)"/>
        <w:docPartUnique/>
      </w:docPartObj>
    </w:sdtPr>
    <w:sdtEndPr/>
    <w:sdtContent>
      <w:p w:rsidR="00893101" w:rsidRPr="003B4D10" w:rsidRDefault="00893101" w:rsidP="003B4D10">
        <w:pPr>
          <w:pStyle w:val="Encabezado"/>
          <w:jc w:val="both"/>
          <w:rPr>
            <w:rFonts w:ascii="Arial" w:hAnsi="Arial" w:cs="Arial"/>
            <w:sz w:val="18"/>
            <w:szCs w:val="16"/>
            <w:lang w:val="es-CO"/>
          </w:rPr>
        </w:pPr>
        <w:r w:rsidRPr="003B4D10">
          <w:rPr>
            <w:rFonts w:ascii="Arial" w:hAnsi="Arial" w:cs="Arial"/>
            <w:sz w:val="18"/>
            <w:szCs w:val="16"/>
            <w:lang w:val="es-CO"/>
          </w:rPr>
          <w:t xml:space="preserve">Página </w:t>
        </w:r>
        <w:r w:rsidRPr="003B4D10">
          <w:rPr>
            <w:rFonts w:ascii="Arial" w:hAnsi="Arial" w:cs="Arial"/>
            <w:sz w:val="18"/>
            <w:szCs w:val="16"/>
            <w:lang w:val="es-CO"/>
          </w:rPr>
          <w:fldChar w:fldCharType="begin"/>
        </w:r>
        <w:r w:rsidRPr="003B4D10">
          <w:rPr>
            <w:rFonts w:ascii="Arial" w:hAnsi="Arial" w:cs="Arial"/>
            <w:sz w:val="18"/>
            <w:szCs w:val="16"/>
            <w:lang w:val="es-CO"/>
          </w:rPr>
          <w:instrText>PAGE</w:instrText>
        </w:r>
        <w:r w:rsidRPr="003B4D10">
          <w:rPr>
            <w:rFonts w:ascii="Arial" w:hAnsi="Arial" w:cs="Arial"/>
            <w:sz w:val="18"/>
            <w:szCs w:val="16"/>
            <w:lang w:val="es-CO"/>
          </w:rPr>
          <w:fldChar w:fldCharType="separate"/>
        </w:r>
        <w:r w:rsidR="00CD79F0">
          <w:rPr>
            <w:rFonts w:ascii="Arial" w:hAnsi="Arial" w:cs="Arial"/>
            <w:noProof/>
            <w:sz w:val="18"/>
            <w:szCs w:val="16"/>
            <w:lang w:val="es-CO"/>
          </w:rPr>
          <w:t>11</w:t>
        </w:r>
        <w:r w:rsidRPr="003B4D10">
          <w:rPr>
            <w:rFonts w:ascii="Arial" w:hAnsi="Arial" w:cs="Arial"/>
            <w:sz w:val="18"/>
            <w:szCs w:val="16"/>
            <w:lang w:val="es-CO"/>
          </w:rPr>
          <w:fldChar w:fldCharType="end"/>
        </w:r>
        <w:r w:rsidRPr="003B4D10">
          <w:rPr>
            <w:rFonts w:ascii="Arial" w:hAnsi="Arial" w:cs="Arial"/>
            <w:sz w:val="18"/>
            <w:szCs w:val="16"/>
            <w:lang w:val="es-CO"/>
          </w:rPr>
          <w:t xml:space="preserve"> de </w:t>
        </w:r>
        <w:r w:rsidRPr="003B4D10">
          <w:rPr>
            <w:rFonts w:ascii="Arial" w:hAnsi="Arial" w:cs="Arial"/>
            <w:sz w:val="18"/>
            <w:szCs w:val="16"/>
            <w:lang w:val="es-CO"/>
          </w:rPr>
          <w:fldChar w:fldCharType="begin"/>
        </w:r>
        <w:r w:rsidRPr="003B4D10">
          <w:rPr>
            <w:rFonts w:ascii="Arial" w:hAnsi="Arial" w:cs="Arial"/>
            <w:sz w:val="18"/>
            <w:szCs w:val="16"/>
            <w:lang w:val="es-CO"/>
          </w:rPr>
          <w:instrText>NUMPAGES</w:instrText>
        </w:r>
        <w:r w:rsidRPr="003B4D10">
          <w:rPr>
            <w:rFonts w:ascii="Arial" w:hAnsi="Arial" w:cs="Arial"/>
            <w:sz w:val="18"/>
            <w:szCs w:val="16"/>
            <w:lang w:val="es-CO"/>
          </w:rPr>
          <w:fldChar w:fldCharType="separate"/>
        </w:r>
        <w:r w:rsidR="00CD79F0">
          <w:rPr>
            <w:rFonts w:ascii="Arial" w:hAnsi="Arial" w:cs="Arial"/>
            <w:noProof/>
            <w:sz w:val="18"/>
            <w:szCs w:val="16"/>
            <w:lang w:val="es-CO"/>
          </w:rPr>
          <w:t>11</w:t>
        </w:r>
        <w:r w:rsidRPr="003B4D10">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3" w:rsidRDefault="00C82EF3" w:rsidP="00CE4707">
      <w:pPr>
        <w:spacing w:after="0" w:line="240" w:lineRule="auto"/>
      </w:pPr>
      <w:r>
        <w:separator/>
      </w:r>
    </w:p>
  </w:footnote>
  <w:footnote w:type="continuationSeparator" w:id="0">
    <w:p w:rsidR="00C82EF3" w:rsidRDefault="00C82EF3" w:rsidP="00CE4707">
      <w:pPr>
        <w:spacing w:after="0" w:line="240" w:lineRule="auto"/>
      </w:pPr>
      <w:r>
        <w:continuationSeparator/>
      </w:r>
    </w:p>
  </w:footnote>
  <w:footnote w:id="1">
    <w:p w:rsidR="00893101" w:rsidRDefault="00893101" w:rsidP="00CE470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01" w:rsidRPr="003B4D10" w:rsidRDefault="00893101" w:rsidP="00507509">
    <w:pPr>
      <w:pStyle w:val="Encabezado"/>
      <w:jc w:val="right"/>
      <w:rPr>
        <w:rFonts w:ascii="Arial" w:hAnsi="Arial" w:cs="Arial"/>
        <w:sz w:val="18"/>
        <w:szCs w:val="16"/>
        <w:lang w:val="es-CO"/>
      </w:rPr>
    </w:pPr>
    <w:r w:rsidRPr="003B4D10">
      <w:rPr>
        <w:rFonts w:ascii="Arial" w:hAnsi="Arial" w:cs="Arial"/>
        <w:sz w:val="18"/>
        <w:szCs w:val="16"/>
        <w:lang w:val="es-CO"/>
      </w:rPr>
      <w:t xml:space="preserve">RADICADO: </w:t>
    </w:r>
    <w:r w:rsidR="004E49FD" w:rsidRPr="003B4D10">
      <w:rPr>
        <w:rFonts w:ascii="Arial" w:hAnsi="Arial" w:cs="Arial"/>
        <w:sz w:val="18"/>
        <w:szCs w:val="16"/>
        <w:lang w:val="es-CO"/>
      </w:rPr>
      <w:t>66001 60 00 035 2013 02089</w:t>
    </w:r>
  </w:p>
  <w:p w:rsidR="00893101" w:rsidRPr="003B4D10" w:rsidRDefault="00893101" w:rsidP="00507509">
    <w:pPr>
      <w:pStyle w:val="Encabezado"/>
      <w:jc w:val="right"/>
      <w:rPr>
        <w:rFonts w:ascii="Arial" w:hAnsi="Arial" w:cs="Arial"/>
        <w:sz w:val="18"/>
        <w:szCs w:val="16"/>
        <w:lang w:val="es-CO"/>
      </w:rPr>
    </w:pPr>
    <w:r w:rsidRPr="003B4D10">
      <w:rPr>
        <w:rFonts w:ascii="Arial" w:hAnsi="Arial" w:cs="Arial"/>
        <w:sz w:val="18"/>
        <w:szCs w:val="16"/>
        <w:lang w:val="es-CO"/>
      </w:rPr>
      <w:t xml:space="preserve">ACUSADO: </w:t>
    </w:r>
    <w:proofErr w:type="spellStart"/>
    <w:r w:rsidR="004E49FD" w:rsidRPr="003B4D10">
      <w:rPr>
        <w:rFonts w:ascii="Arial" w:hAnsi="Arial" w:cs="Arial"/>
        <w:sz w:val="18"/>
        <w:szCs w:val="16"/>
        <w:lang w:val="es-CO"/>
      </w:rPr>
      <w:t>CALC</w:t>
    </w:r>
    <w:proofErr w:type="spellEnd"/>
  </w:p>
  <w:p w:rsidR="00893101" w:rsidRPr="003B4D10" w:rsidRDefault="00893101" w:rsidP="00507509">
    <w:pPr>
      <w:pStyle w:val="Encabezado"/>
      <w:jc w:val="right"/>
      <w:rPr>
        <w:rFonts w:ascii="Arial" w:hAnsi="Arial" w:cs="Arial"/>
        <w:sz w:val="18"/>
        <w:szCs w:val="16"/>
        <w:lang w:val="es-CO"/>
      </w:rPr>
    </w:pPr>
    <w:r w:rsidRPr="003B4D10">
      <w:rPr>
        <w:rFonts w:ascii="Arial" w:hAnsi="Arial" w:cs="Arial"/>
        <w:sz w:val="18"/>
        <w:szCs w:val="16"/>
        <w:lang w:val="es-CO"/>
      </w:rPr>
      <w:t>DELITO: TRÁFICO, FABRICACIÓN O PORTE DE ESTUPEFACIENTES</w:t>
    </w:r>
  </w:p>
  <w:p w:rsidR="00893101" w:rsidRPr="003B4D10" w:rsidRDefault="00893101" w:rsidP="003B4D10">
    <w:pPr>
      <w:pStyle w:val="Encabezado"/>
      <w:jc w:val="right"/>
      <w:rPr>
        <w:rFonts w:ascii="Arial" w:hAnsi="Arial" w:cs="Arial"/>
        <w:sz w:val="18"/>
        <w:szCs w:val="16"/>
        <w:lang w:val="es-CO"/>
      </w:rPr>
    </w:pPr>
    <w:r w:rsidRPr="003B4D10">
      <w:rPr>
        <w:rFonts w:ascii="Arial" w:hAnsi="Arial" w:cs="Arial"/>
        <w:sz w:val="18"/>
        <w:szCs w:val="16"/>
        <w:lang w:val="es-CO"/>
      </w:rPr>
      <w:t xml:space="preserve">ASUNTO: </w:t>
    </w:r>
    <w:r w:rsidR="004E49FD" w:rsidRPr="003B4D10">
      <w:rPr>
        <w:rFonts w:ascii="Arial" w:hAnsi="Arial" w:cs="Arial"/>
        <w:sz w:val="18"/>
        <w:szCs w:val="16"/>
        <w:lang w:val="es-CO"/>
      </w:rPr>
      <w:t xml:space="preserve">CONFIRMA </w:t>
    </w:r>
    <w:r w:rsidRPr="003B4D10">
      <w:rPr>
        <w:rFonts w:ascii="Arial" w:hAnsi="Arial" w:cs="Arial"/>
        <w:sz w:val="18"/>
        <w:szCs w:val="16"/>
        <w:lang w:val="es-CO"/>
      </w:rPr>
      <w:t xml:space="preserve">AUTO DE PRIMERA INSTANCIA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9C"/>
    <w:multiLevelType w:val="multilevel"/>
    <w:tmpl w:val="562C68A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333B9F"/>
    <w:multiLevelType w:val="hybridMultilevel"/>
    <w:tmpl w:val="16B45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08293B"/>
    <w:multiLevelType w:val="hybridMultilevel"/>
    <w:tmpl w:val="DBD27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9E427D"/>
    <w:multiLevelType w:val="hybridMultilevel"/>
    <w:tmpl w:val="7F569F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9874929"/>
    <w:multiLevelType w:val="hybridMultilevel"/>
    <w:tmpl w:val="FA345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331C18"/>
    <w:multiLevelType w:val="hybridMultilevel"/>
    <w:tmpl w:val="E3000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995243"/>
    <w:multiLevelType w:val="hybridMultilevel"/>
    <w:tmpl w:val="246C9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nsid w:val="42F620E9"/>
    <w:multiLevelType w:val="hybridMultilevel"/>
    <w:tmpl w:val="5CCA3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E17EF8"/>
    <w:multiLevelType w:val="hybridMultilevel"/>
    <w:tmpl w:val="8DC8D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853C94"/>
    <w:multiLevelType w:val="hybridMultilevel"/>
    <w:tmpl w:val="64B2716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5B0E0379"/>
    <w:multiLevelType w:val="hybridMultilevel"/>
    <w:tmpl w:val="2E5C0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EC3509"/>
    <w:multiLevelType w:val="hybridMultilevel"/>
    <w:tmpl w:val="C0B0A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4B4E09"/>
    <w:multiLevelType w:val="hybridMultilevel"/>
    <w:tmpl w:val="EC064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5C3E8E"/>
    <w:multiLevelType w:val="hybridMultilevel"/>
    <w:tmpl w:val="21586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EE44FE"/>
    <w:multiLevelType w:val="hybridMultilevel"/>
    <w:tmpl w:val="05F01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2"/>
  </w:num>
  <w:num w:numId="6">
    <w:abstractNumId w:val="1"/>
  </w:num>
  <w:num w:numId="7">
    <w:abstractNumId w:val="3"/>
  </w:num>
  <w:num w:numId="8">
    <w:abstractNumId w:val="9"/>
  </w:num>
  <w:num w:numId="9">
    <w:abstractNumId w:val="7"/>
  </w:num>
  <w:num w:numId="10">
    <w:abstractNumId w:val="11"/>
  </w:num>
  <w:num w:numId="11">
    <w:abstractNumId w:val="0"/>
  </w:num>
  <w:num w:numId="12">
    <w:abstractNumId w:val="14"/>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BD"/>
    <w:rsid w:val="00022E97"/>
    <w:rsid w:val="00030950"/>
    <w:rsid w:val="00051DD8"/>
    <w:rsid w:val="00054D32"/>
    <w:rsid w:val="00070153"/>
    <w:rsid w:val="00071EA8"/>
    <w:rsid w:val="00072D90"/>
    <w:rsid w:val="00076D69"/>
    <w:rsid w:val="00082081"/>
    <w:rsid w:val="00082FCC"/>
    <w:rsid w:val="000919E2"/>
    <w:rsid w:val="000962CA"/>
    <w:rsid w:val="000A00FD"/>
    <w:rsid w:val="000A3267"/>
    <w:rsid w:val="000A5AD8"/>
    <w:rsid w:val="000A5F6C"/>
    <w:rsid w:val="000A61DB"/>
    <w:rsid w:val="000A723F"/>
    <w:rsid w:val="000B0426"/>
    <w:rsid w:val="000B2240"/>
    <w:rsid w:val="000D0960"/>
    <w:rsid w:val="000D1DCA"/>
    <w:rsid w:val="000D21B1"/>
    <w:rsid w:val="000D2E38"/>
    <w:rsid w:val="000D5115"/>
    <w:rsid w:val="000D783A"/>
    <w:rsid w:val="000E116A"/>
    <w:rsid w:val="000E5B05"/>
    <w:rsid w:val="000F3511"/>
    <w:rsid w:val="000F35B4"/>
    <w:rsid w:val="000F451B"/>
    <w:rsid w:val="000F6F46"/>
    <w:rsid w:val="000F7DBD"/>
    <w:rsid w:val="001067B4"/>
    <w:rsid w:val="00106CC4"/>
    <w:rsid w:val="00111D2F"/>
    <w:rsid w:val="0013308D"/>
    <w:rsid w:val="00133E2D"/>
    <w:rsid w:val="00134680"/>
    <w:rsid w:val="0014381E"/>
    <w:rsid w:val="00143991"/>
    <w:rsid w:val="00147B48"/>
    <w:rsid w:val="00150D09"/>
    <w:rsid w:val="00164622"/>
    <w:rsid w:val="00164E66"/>
    <w:rsid w:val="00166E5A"/>
    <w:rsid w:val="00171500"/>
    <w:rsid w:val="00172543"/>
    <w:rsid w:val="00182833"/>
    <w:rsid w:val="00194034"/>
    <w:rsid w:val="0019441F"/>
    <w:rsid w:val="001B59CB"/>
    <w:rsid w:val="001C73C1"/>
    <w:rsid w:val="001E0E7E"/>
    <w:rsid w:val="001F11E9"/>
    <w:rsid w:val="001F58CA"/>
    <w:rsid w:val="001F59B8"/>
    <w:rsid w:val="0020311E"/>
    <w:rsid w:val="00203F57"/>
    <w:rsid w:val="00212C5A"/>
    <w:rsid w:val="00215A3B"/>
    <w:rsid w:val="0022318C"/>
    <w:rsid w:val="00224746"/>
    <w:rsid w:val="00232723"/>
    <w:rsid w:val="00253A2A"/>
    <w:rsid w:val="00265370"/>
    <w:rsid w:val="00274E77"/>
    <w:rsid w:val="0028111E"/>
    <w:rsid w:val="002A23D7"/>
    <w:rsid w:val="002A48C2"/>
    <w:rsid w:val="002A5751"/>
    <w:rsid w:val="002B685A"/>
    <w:rsid w:val="002C0793"/>
    <w:rsid w:val="002C7030"/>
    <w:rsid w:val="002D08A9"/>
    <w:rsid w:val="002D0934"/>
    <w:rsid w:val="002E0546"/>
    <w:rsid w:val="002F3984"/>
    <w:rsid w:val="00302474"/>
    <w:rsid w:val="003037F8"/>
    <w:rsid w:val="00304BA5"/>
    <w:rsid w:val="00310CFA"/>
    <w:rsid w:val="00340B84"/>
    <w:rsid w:val="00350A7B"/>
    <w:rsid w:val="00351885"/>
    <w:rsid w:val="003563BF"/>
    <w:rsid w:val="0036351F"/>
    <w:rsid w:val="00367F3D"/>
    <w:rsid w:val="00371C82"/>
    <w:rsid w:val="00374B07"/>
    <w:rsid w:val="00391B4D"/>
    <w:rsid w:val="003A6729"/>
    <w:rsid w:val="003A714B"/>
    <w:rsid w:val="003B34DD"/>
    <w:rsid w:val="003B4D10"/>
    <w:rsid w:val="003B7324"/>
    <w:rsid w:val="003C2011"/>
    <w:rsid w:val="003C3964"/>
    <w:rsid w:val="003C4847"/>
    <w:rsid w:val="003D40E4"/>
    <w:rsid w:val="003E170F"/>
    <w:rsid w:val="003E3AA3"/>
    <w:rsid w:val="003E5196"/>
    <w:rsid w:val="003E5614"/>
    <w:rsid w:val="003F48C1"/>
    <w:rsid w:val="003F62E2"/>
    <w:rsid w:val="00414DD9"/>
    <w:rsid w:val="004227C0"/>
    <w:rsid w:val="00426CCA"/>
    <w:rsid w:val="00433C11"/>
    <w:rsid w:val="0043446E"/>
    <w:rsid w:val="0044317A"/>
    <w:rsid w:val="00462A4C"/>
    <w:rsid w:val="00464C32"/>
    <w:rsid w:val="004707CF"/>
    <w:rsid w:val="00490165"/>
    <w:rsid w:val="00497CBD"/>
    <w:rsid w:val="004B10B8"/>
    <w:rsid w:val="004B59AB"/>
    <w:rsid w:val="004C6353"/>
    <w:rsid w:val="004C7CB1"/>
    <w:rsid w:val="004D4C9E"/>
    <w:rsid w:val="004D4F84"/>
    <w:rsid w:val="004E49FD"/>
    <w:rsid w:val="004E5EDE"/>
    <w:rsid w:val="004F62CF"/>
    <w:rsid w:val="0050193C"/>
    <w:rsid w:val="00502A55"/>
    <w:rsid w:val="00507509"/>
    <w:rsid w:val="00513D94"/>
    <w:rsid w:val="005179F8"/>
    <w:rsid w:val="00527280"/>
    <w:rsid w:val="00533715"/>
    <w:rsid w:val="005418CB"/>
    <w:rsid w:val="00555CFD"/>
    <w:rsid w:val="00555DEB"/>
    <w:rsid w:val="00555F61"/>
    <w:rsid w:val="00562547"/>
    <w:rsid w:val="0057249D"/>
    <w:rsid w:val="00576402"/>
    <w:rsid w:val="00581A0F"/>
    <w:rsid w:val="005A0B1F"/>
    <w:rsid w:val="005A5229"/>
    <w:rsid w:val="005B016C"/>
    <w:rsid w:val="005C19E4"/>
    <w:rsid w:val="005C7814"/>
    <w:rsid w:val="005D18D1"/>
    <w:rsid w:val="005D1CE6"/>
    <w:rsid w:val="00600D17"/>
    <w:rsid w:val="006047B5"/>
    <w:rsid w:val="0061394D"/>
    <w:rsid w:val="0061396F"/>
    <w:rsid w:val="006146B2"/>
    <w:rsid w:val="00614FC8"/>
    <w:rsid w:val="006168D2"/>
    <w:rsid w:val="006176D8"/>
    <w:rsid w:val="00635653"/>
    <w:rsid w:val="00656A01"/>
    <w:rsid w:val="00657261"/>
    <w:rsid w:val="00666EA2"/>
    <w:rsid w:val="00670C37"/>
    <w:rsid w:val="0067142C"/>
    <w:rsid w:val="00677BE9"/>
    <w:rsid w:val="006A5A55"/>
    <w:rsid w:val="006C2252"/>
    <w:rsid w:val="006C6729"/>
    <w:rsid w:val="006E3F28"/>
    <w:rsid w:val="006F290E"/>
    <w:rsid w:val="006F690C"/>
    <w:rsid w:val="007022CE"/>
    <w:rsid w:val="00703488"/>
    <w:rsid w:val="00711997"/>
    <w:rsid w:val="0072327E"/>
    <w:rsid w:val="00745CB3"/>
    <w:rsid w:val="007603B0"/>
    <w:rsid w:val="00763504"/>
    <w:rsid w:val="0076355E"/>
    <w:rsid w:val="0076434A"/>
    <w:rsid w:val="00766831"/>
    <w:rsid w:val="0077160B"/>
    <w:rsid w:val="00771CD5"/>
    <w:rsid w:val="0077458A"/>
    <w:rsid w:val="00777DC8"/>
    <w:rsid w:val="00791A83"/>
    <w:rsid w:val="00794688"/>
    <w:rsid w:val="00796A1B"/>
    <w:rsid w:val="007A515B"/>
    <w:rsid w:val="007A6500"/>
    <w:rsid w:val="007A6F15"/>
    <w:rsid w:val="007B3AB1"/>
    <w:rsid w:val="007B4078"/>
    <w:rsid w:val="007C15A9"/>
    <w:rsid w:val="007C235D"/>
    <w:rsid w:val="007D40E0"/>
    <w:rsid w:val="007E5D0F"/>
    <w:rsid w:val="007F4489"/>
    <w:rsid w:val="00820850"/>
    <w:rsid w:val="00827D28"/>
    <w:rsid w:val="008348B9"/>
    <w:rsid w:val="008367E7"/>
    <w:rsid w:val="008453EA"/>
    <w:rsid w:val="008469F1"/>
    <w:rsid w:val="00860400"/>
    <w:rsid w:val="00880BF2"/>
    <w:rsid w:val="008812A4"/>
    <w:rsid w:val="008906D4"/>
    <w:rsid w:val="00891904"/>
    <w:rsid w:val="00893101"/>
    <w:rsid w:val="00893540"/>
    <w:rsid w:val="008B67A0"/>
    <w:rsid w:val="008E638B"/>
    <w:rsid w:val="008E6CF4"/>
    <w:rsid w:val="008F5A8A"/>
    <w:rsid w:val="00900B22"/>
    <w:rsid w:val="0090296F"/>
    <w:rsid w:val="00903921"/>
    <w:rsid w:val="009226F2"/>
    <w:rsid w:val="009410C6"/>
    <w:rsid w:val="009465BE"/>
    <w:rsid w:val="00950BB7"/>
    <w:rsid w:val="00953950"/>
    <w:rsid w:val="0095634C"/>
    <w:rsid w:val="00960D0D"/>
    <w:rsid w:val="009716B7"/>
    <w:rsid w:val="00974951"/>
    <w:rsid w:val="009828FC"/>
    <w:rsid w:val="00983DC8"/>
    <w:rsid w:val="009916FB"/>
    <w:rsid w:val="00994F40"/>
    <w:rsid w:val="009C41FF"/>
    <w:rsid w:val="009E6D31"/>
    <w:rsid w:val="009E6D99"/>
    <w:rsid w:val="009F0FA1"/>
    <w:rsid w:val="00A01591"/>
    <w:rsid w:val="00A21970"/>
    <w:rsid w:val="00A31457"/>
    <w:rsid w:val="00A42A2E"/>
    <w:rsid w:val="00A44F11"/>
    <w:rsid w:val="00A518F5"/>
    <w:rsid w:val="00A60E71"/>
    <w:rsid w:val="00A6728E"/>
    <w:rsid w:val="00A8067D"/>
    <w:rsid w:val="00A82068"/>
    <w:rsid w:val="00A82474"/>
    <w:rsid w:val="00A912F6"/>
    <w:rsid w:val="00A94A82"/>
    <w:rsid w:val="00A95046"/>
    <w:rsid w:val="00A95A34"/>
    <w:rsid w:val="00A979DB"/>
    <w:rsid w:val="00AA025F"/>
    <w:rsid w:val="00AB6A4B"/>
    <w:rsid w:val="00AC26A0"/>
    <w:rsid w:val="00AD42AA"/>
    <w:rsid w:val="00AD766A"/>
    <w:rsid w:val="00AF050E"/>
    <w:rsid w:val="00AF3736"/>
    <w:rsid w:val="00B01364"/>
    <w:rsid w:val="00B028EF"/>
    <w:rsid w:val="00B056AC"/>
    <w:rsid w:val="00B110E3"/>
    <w:rsid w:val="00B245B3"/>
    <w:rsid w:val="00B25255"/>
    <w:rsid w:val="00B25F46"/>
    <w:rsid w:val="00B2647A"/>
    <w:rsid w:val="00B46E21"/>
    <w:rsid w:val="00B52D78"/>
    <w:rsid w:val="00B57ACD"/>
    <w:rsid w:val="00B614CB"/>
    <w:rsid w:val="00B74ADC"/>
    <w:rsid w:val="00B77054"/>
    <w:rsid w:val="00B820DD"/>
    <w:rsid w:val="00B868AD"/>
    <w:rsid w:val="00BD6E1E"/>
    <w:rsid w:val="00BE2FDB"/>
    <w:rsid w:val="00BE38AD"/>
    <w:rsid w:val="00BF17A6"/>
    <w:rsid w:val="00BF2275"/>
    <w:rsid w:val="00C01C6D"/>
    <w:rsid w:val="00C02A15"/>
    <w:rsid w:val="00C073D8"/>
    <w:rsid w:val="00C102CB"/>
    <w:rsid w:val="00C2156C"/>
    <w:rsid w:val="00C41378"/>
    <w:rsid w:val="00C46357"/>
    <w:rsid w:val="00C4729F"/>
    <w:rsid w:val="00C53EA0"/>
    <w:rsid w:val="00C64754"/>
    <w:rsid w:val="00C70D2F"/>
    <w:rsid w:val="00C71087"/>
    <w:rsid w:val="00C82EF3"/>
    <w:rsid w:val="00CB0423"/>
    <w:rsid w:val="00CB370D"/>
    <w:rsid w:val="00CB515D"/>
    <w:rsid w:val="00CB5192"/>
    <w:rsid w:val="00CC31DE"/>
    <w:rsid w:val="00CD1C8D"/>
    <w:rsid w:val="00CD79F0"/>
    <w:rsid w:val="00CD7AD7"/>
    <w:rsid w:val="00CE08B4"/>
    <w:rsid w:val="00CE4707"/>
    <w:rsid w:val="00CF302F"/>
    <w:rsid w:val="00CF3969"/>
    <w:rsid w:val="00D207AF"/>
    <w:rsid w:val="00D212C5"/>
    <w:rsid w:val="00D21598"/>
    <w:rsid w:val="00D22612"/>
    <w:rsid w:val="00D33B9E"/>
    <w:rsid w:val="00D447E7"/>
    <w:rsid w:val="00D467EE"/>
    <w:rsid w:val="00D55D3D"/>
    <w:rsid w:val="00D63974"/>
    <w:rsid w:val="00D71290"/>
    <w:rsid w:val="00D71737"/>
    <w:rsid w:val="00DB270E"/>
    <w:rsid w:val="00DC082F"/>
    <w:rsid w:val="00DC2239"/>
    <w:rsid w:val="00DC5B94"/>
    <w:rsid w:val="00DE4709"/>
    <w:rsid w:val="00DF5143"/>
    <w:rsid w:val="00E04AEC"/>
    <w:rsid w:val="00E1336C"/>
    <w:rsid w:val="00E14301"/>
    <w:rsid w:val="00E14AC7"/>
    <w:rsid w:val="00E20E55"/>
    <w:rsid w:val="00E53D4F"/>
    <w:rsid w:val="00E558C9"/>
    <w:rsid w:val="00E61C89"/>
    <w:rsid w:val="00E62A85"/>
    <w:rsid w:val="00E737AD"/>
    <w:rsid w:val="00E76844"/>
    <w:rsid w:val="00E84507"/>
    <w:rsid w:val="00E84DA6"/>
    <w:rsid w:val="00E957E2"/>
    <w:rsid w:val="00EA04CA"/>
    <w:rsid w:val="00EA7E80"/>
    <w:rsid w:val="00EB41E3"/>
    <w:rsid w:val="00EB47E0"/>
    <w:rsid w:val="00EC2977"/>
    <w:rsid w:val="00EC50BB"/>
    <w:rsid w:val="00EC6C4E"/>
    <w:rsid w:val="00EC75AC"/>
    <w:rsid w:val="00ED0D68"/>
    <w:rsid w:val="00EE3F14"/>
    <w:rsid w:val="00EE62F3"/>
    <w:rsid w:val="00EE6D7E"/>
    <w:rsid w:val="00F005BD"/>
    <w:rsid w:val="00F01392"/>
    <w:rsid w:val="00F03038"/>
    <w:rsid w:val="00F04DC6"/>
    <w:rsid w:val="00F0629D"/>
    <w:rsid w:val="00F14344"/>
    <w:rsid w:val="00F15F9D"/>
    <w:rsid w:val="00F32546"/>
    <w:rsid w:val="00F45761"/>
    <w:rsid w:val="00F45EA2"/>
    <w:rsid w:val="00F7201A"/>
    <w:rsid w:val="00F72D8D"/>
    <w:rsid w:val="00F85F79"/>
    <w:rsid w:val="00FB0F4B"/>
    <w:rsid w:val="00FB5D30"/>
    <w:rsid w:val="00FC3ADE"/>
    <w:rsid w:val="00FC557B"/>
    <w:rsid w:val="00FD0091"/>
    <w:rsid w:val="00FD04C5"/>
    <w:rsid w:val="00FD1844"/>
    <w:rsid w:val="00FD639C"/>
    <w:rsid w:val="00FE1694"/>
    <w:rsid w:val="00FF5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D69"/>
    <w:pPr>
      <w:ind w:left="720"/>
      <w:contextualSpacing/>
    </w:pPr>
  </w:style>
  <w:style w:type="paragraph" w:styleId="Textonotapie">
    <w:name w:val="footnote text"/>
    <w:aliases w:val="Ref. de nota al pie1,Texto de nota al pie,referencia nota al pie,Footnote Text Char Char Char Char Char,Footnote Text Char Char Char Char,Footnote reference,FA Fu,Footnote Text Char Char Char,Footnote Text Char Char Char Car Car Car"/>
    <w:basedOn w:val="Normal"/>
    <w:link w:val="TextonotapieCar"/>
    <w:uiPriority w:val="99"/>
    <w:rsid w:val="00CE4707"/>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Texto de nota al pie Car,referencia nota al pie Car,Footnote Text Char Char Char Char Char Car1,Footnote Text Char Char Char Char Car1,Footnote reference Car1,FA Fu Car1,Footnote Text Char Char Char Car"/>
    <w:basedOn w:val="Fuentedeprrafopredeter"/>
    <w:link w:val="Textonotapie"/>
    <w:uiPriority w:val="99"/>
    <w:semiHidden/>
    <w:rsid w:val="00CE4707"/>
    <w:rPr>
      <w:rFonts w:ascii="Times New Roman" w:eastAsia="Times New Roman" w:hAnsi="Times New Roman" w:cs="Times New Roman"/>
      <w:sz w:val="20"/>
      <w:szCs w:val="20"/>
      <w:lang w:val="es-CO" w:eastAsia="es-ES"/>
    </w:rPr>
  </w:style>
  <w:style w:type="character" w:styleId="Refdenotaalpie">
    <w:name w:val="footnote reference"/>
    <w:aliases w:val="Ref,de nota al pie"/>
    <w:basedOn w:val="Fuentedeprrafopredeter"/>
    <w:unhideWhenUsed/>
    <w:rsid w:val="00CE4707"/>
    <w:rPr>
      <w:rFonts w:cs="Times New Roman"/>
      <w:vertAlign w:val="superscript"/>
    </w:rPr>
  </w:style>
  <w:style w:type="character" w:styleId="Refdecomentario">
    <w:name w:val="annotation reference"/>
    <w:basedOn w:val="Fuentedeprrafopredeter"/>
    <w:uiPriority w:val="99"/>
    <w:semiHidden/>
    <w:unhideWhenUsed/>
    <w:rsid w:val="00C073D8"/>
    <w:rPr>
      <w:sz w:val="16"/>
      <w:szCs w:val="16"/>
    </w:rPr>
  </w:style>
  <w:style w:type="paragraph" w:styleId="Textocomentario">
    <w:name w:val="annotation text"/>
    <w:basedOn w:val="Normal"/>
    <w:link w:val="TextocomentarioCar"/>
    <w:uiPriority w:val="99"/>
    <w:semiHidden/>
    <w:unhideWhenUsed/>
    <w:rsid w:val="00C07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D8"/>
    <w:rPr>
      <w:sz w:val="20"/>
      <w:szCs w:val="20"/>
    </w:rPr>
  </w:style>
  <w:style w:type="paragraph" w:styleId="Asuntodelcomentario">
    <w:name w:val="annotation subject"/>
    <w:basedOn w:val="Textocomentario"/>
    <w:next w:val="Textocomentario"/>
    <w:link w:val="AsuntodelcomentarioCar"/>
    <w:uiPriority w:val="99"/>
    <w:semiHidden/>
    <w:unhideWhenUsed/>
    <w:rsid w:val="00C073D8"/>
    <w:rPr>
      <w:b/>
      <w:bCs/>
    </w:rPr>
  </w:style>
  <w:style w:type="character" w:customStyle="1" w:styleId="AsuntodelcomentarioCar">
    <w:name w:val="Asunto del comentario Car"/>
    <w:basedOn w:val="TextocomentarioCar"/>
    <w:link w:val="Asuntodelcomentario"/>
    <w:uiPriority w:val="99"/>
    <w:semiHidden/>
    <w:rsid w:val="00C073D8"/>
    <w:rPr>
      <w:b/>
      <w:bCs/>
      <w:sz w:val="20"/>
      <w:szCs w:val="20"/>
    </w:rPr>
  </w:style>
  <w:style w:type="paragraph" w:styleId="Textodeglobo">
    <w:name w:val="Balloon Text"/>
    <w:basedOn w:val="Normal"/>
    <w:link w:val="TextodegloboCar"/>
    <w:uiPriority w:val="99"/>
    <w:semiHidden/>
    <w:unhideWhenUsed/>
    <w:rsid w:val="00C07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D8"/>
    <w:rPr>
      <w:rFonts w:ascii="Segoe UI" w:hAnsi="Segoe UI" w:cs="Segoe UI"/>
      <w:sz w:val="18"/>
      <w:szCs w:val="18"/>
    </w:rPr>
  </w:style>
  <w:style w:type="paragraph" w:styleId="Encabezado">
    <w:name w:val="header"/>
    <w:basedOn w:val="Normal"/>
    <w:link w:val="EncabezadoCar"/>
    <w:uiPriority w:val="99"/>
    <w:unhideWhenUsed/>
    <w:rsid w:val="00507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509"/>
  </w:style>
  <w:style w:type="paragraph" w:styleId="Piedepgina">
    <w:name w:val="footer"/>
    <w:basedOn w:val="Normal"/>
    <w:link w:val="PiedepginaCar"/>
    <w:uiPriority w:val="99"/>
    <w:unhideWhenUsed/>
    <w:rsid w:val="00507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509"/>
  </w:style>
  <w:style w:type="paragraph" w:customStyle="1" w:styleId="Sinespaciado1">
    <w:name w:val="Sin espaciado1"/>
    <w:rsid w:val="003037F8"/>
    <w:pPr>
      <w:spacing w:after="0" w:line="240" w:lineRule="auto"/>
    </w:pPr>
    <w:rPr>
      <w:rFonts w:ascii="Verdana" w:eastAsia="Times New Roman" w:hAnsi="Verdana" w:cs="Times New Roman"/>
      <w:sz w:val="28"/>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uiPriority w:val="99"/>
    <w:locked/>
    <w:rsid w:val="003037F8"/>
    <w:rPr>
      <w:rFonts w:ascii="Calibri" w:hAnsi="Calibri"/>
      <w:lang w:val="es-CO" w:eastAsia="en-US" w:bidi="ar-SA"/>
    </w:rPr>
  </w:style>
  <w:style w:type="paragraph" w:styleId="Sangradetextonormal">
    <w:name w:val="Body Text Indent"/>
    <w:basedOn w:val="Normal"/>
    <w:link w:val="SangradetextonormalCar"/>
    <w:rsid w:val="003037F8"/>
    <w:pPr>
      <w:spacing w:after="120" w:line="240" w:lineRule="auto"/>
      <w:ind w:left="283"/>
    </w:pPr>
    <w:rPr>
      <w:rFonts w:ascii="Arial" w:eastAsia="Times New Roman" w:hAnsi="Arial" w:cs="Arial"/>
      <w:sz w:val="26"/>
      <w:szCs w:val="24"/>
      <w:lang w:eastAsia="es-ES"/>
    </w:rPr>
  </w:style>
  <w:style w:type="character" w:customStyle="1" w:styleId="SangradetextonormalCar">
    <w:name w:val="Sangría de texto normal Car"/>
    <w:basedOn w:val="Fuentedeprrafopredeter"/>
    <w:link w:val="Sangradetextonormal"/>
    <w:rsid w:val="003037F8"/>
    <w:rPr>
      <w:rFonts w:ascii="Arial" w:eastAsia="Times New Roman" w:hAnsi="Arial" w:cs="Arial"/>
      <w:sz w:val="26"/>
      <w:szCs w:val="24"/>
      <w:lang w:eastAsia="es-ES"/>
    </w:rPr>
  </w:style>
  <w:style w:type="paragraph" w:styleId="Sinespaciado">
    <w:name w:val="No Spacing"/>
    <w:link w:val="SinespaciadoCar"/>
    <w:uiPriority w:val="1"/>
    <w:qFormat/>
    <w:rsid w:val="003037F8"/>
    <w:pPr>
      <w:spacing w:after="0"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3037F8"/>
    <w:rPr>
      <w:rFonts w:ascii="Calibri" w:eastAsia="Batang" w:hAnsi="Calibri" w:cs="Times New Roman"/>
      <w:lang w:val="es-CO"/>
    </w:rPr>
  </w:style>
  <w:style w:type="paragraph" w:styleId="Textoindependiente3">
    <w:name w:val="Body Text 3"/>
    <w:basedOn w:val="Normal"/>
    <w:link w:val="Textoindependiente3Car"/>
    <w:uiPriority w:val="99"/>
    <w:rsid w:val="007B3AB1"/>
    <w:pPr>
      <w:spacing w:after="120" w:line="360" w:lineRule="auto"/>
      <w:jc w:val="both"/>
    </w:pPr>
    <w:rPr>
      <w:rFonts w:ascii="Tahoma" w:eastAsia="Times New Roman" w:hAnsi="Tahoma" w:cs="Times New Roman"/>
      <w:sz w:val="16"/>
      <w:szCs w:val="16"/>
      <w:lang w:eastAsia="es-MX"/>
    </w:rPr>
  </w:style>
  <w:style w:type="character" w:customStyle="1" w:styleId="Textoindependiente3Car">
    <w:name w:val="Texto independiente 3 Car"/>
    <w:basedOn w:val="Fuentedeprrafopredeter"/>
    <w:link w:val="Textoindependiente3"/>
    <w:uiPriority w:val="99"/>
    <w:rsid w:val="007B3AB1"/>
    <w:rPr>
      <w:rFonts w:ascii="Tahoma" w:eastAsia="Times New Roman" w:hAnsi="Tahoma" w:cs="Times New Roman"/>
      <w:sz w:val="16"/>
      <w:szCs w:val="16"/>
      <w:lang w:eastAsia="es-MX"/>
    </w:rPr>
  </w:style>
  <w:style w:type="paragraph" w:styleId="Textoindependiente">
    <w:name w:val="Body Text"/>
    <w:basedOn w:val="Normal"/>
    <w:link w:val="TextoindependienteCar"/>
    <w:rsid w:val="007B3AB1"/>
    <w:pPr>
      <w:spacing w:after="120" w:line="360" w:lineRule="auto"/>
      <w:jc w:val="both"/>
    </w:pPr>
    <w:rPr>
      <w:rFonts w:ascii="Tahoma" w:eastAsia="Times New Roman" w:hAnsi="Tahoma" w:cs="Times New Roman"/>
      <w:sz w:val="26"/>
      <w:szCs w:val="26"/>
      <w:lang w:eastAsia="es-MX"/>
    </w:rPr>
  </w:style>
  <w:style w:type="character" w:customStyle="1" w:styleId="TextoindependienteCar">
    <w:name w:val="Texto independiente Car"/>
    <w:basedOn w:val="Fuentedeprrafopredeter"/>
    <w:link w:val="Textoindependiente"/>
    <w:rsid w:val="007B3AB1"/>
    <w:rPr>
      <w:rFonts w:ascii="Tahoma" w:eastAsia="Times New Roman" w:hAnsi="Tahoma" w:cs="Times New Roman"/>
      <w:sz w:val="26"/>
      <w:szCs w:val="26"/>
      <w:lang w:eastAsia="es-MX"/>
    </w:rPr>
  </w:style>
  <w:style w:type="paragraph" w:styleId="NormalWeb">
    <w:name w:val="Normal (Web)"/>
    <w:basedOn w:val="Normal"/>
    <w:uiPriority w:val="99"/>
    <w:unhideWhenUsed/>
    <w:rsid w:val="007B3AB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D69"/>
    <w:pPr>
      <w:ind w:left="720"/>
      <w:contextualSpacing/>
    </w:pPr>
  </w:style>
  <w:style w:type="paragraph" w:styleId="Textonotapie">
    <w:name w:val="footnote text"/>
    <w:aliases w:val="Ref. de nota al pie1,Texto de nota al pie,referencia nota al pie,Footnote Text Char Char Char Char Char,Footnote Text Char Char Char Char,Footnote reference,FA Fu,Footnote Text Char Char Char,Footnote Text Char Char Char Car Car Car"/>
    <w:basedOn w:val="Normal"/>
    <w:link w:val="TextonotapieCar"/>
    <w:uiPriority w:val="99"/>
    <w:rsid w:val="00CE4707"/>
    <w:pPr>
      <w:spacing w:after="0" w:line="240" w:lineRule="auto"/>
    </w:pPr>
    <w:rPr>
      <w:rFonts w:ascii="Times New Roman" w:eastAsia="Times New Roman" w:hAnsi="Times New Roman" w:cs="Times New Roman"/>
      <w:sz w:val="20"/>
      <w:szCs w:val="20"/>
      <w:lang w:val="es-CO" w:eastAsia="es-ES"/>
    </w:rPr>
  </w:style>
  <w:style w:type="character" w:customStyle="1" w:styleId="TextonotapieCar">
    <w:name w:val="Texto nota pie Car"/>
    <w:aliases w:val="Ref. de nota al pie1 Car,Texto de nota al pie Car,referencia nota al pie Car,Footnote Text Char Char Char Char Char Car1,Footnote Text Char Char Char Char Car1,Footnote reference Car1,FA Fu Car1,Footnote Text Char Char Char Car"/>
    <w:basedOn w:val="Fuentedeprrafopredeter"/>
    <w:link w:val="Textonotapie"/>
    <w:uiPriority w:val="99"/>
    <w:semiHidden/>
    <w:rsid w:val="00CE4707"/>
    <w:rPr>
      <w:rFonts w:ascii="Times New Roman" w:eastAsia="Times New Roman" w:hAnsi="Times New Roman" w:cs="Times New Roman"/>
      <w:sz w:val="20"/>
      <w:szCs w:val="20"/>
      <w:lang w:val="es-CO" w:eastAsia="es-ES"/>
    </w:rPr>
  </w:style>
  <w:style w:type="character" w:styleId="Refdenotaalpie">
    <w:name w:val="footnote reference"/>
    <w:aliases w:val="Ref,de nota al pie"/>
    <w:basedOn w:val="Fuentedeprrafopredeter"/>
    <w:unhideWhenUsed/>
    <w:rsid w:val="00CE4707"/>
    <w:rPr>
      <w:rFonts w:cs="Times New Roman"/>
      <w:vertAlign w:val="superscript"/>
    </w:rPr>
  </w:style>
  <w:style w:type="character" w:styleId="Refdecomentario">
    <w:name w:val="annotation reference"/>
    <w:basedOn w:val="Fuentedeprrafopredeter"/>
    <w:uiPriority w:val="99"/>
    <w:semiHidden/>
    <w:unhideWhenUsed/>
    <w:rsid w:val="00C073D8"/>
    <w:rPr>
      <w:sz w:val="16"/>
      <w:szCs w:val="16"/>
    </w:rPr>
  </w:style>
  <w:style w:type="paragraph" w:styleId="Textocomentario">
    <w:name w:val="annotation text"/>
    <w:basedOn w:val="Normal"/>
    <w:link w:val="TextocomentarioCar"/>
    <w:uiPriority w:val="99"/>
    <w:semiHidden/>
    <w:unhideWhenUsed/>
    <w:rsid w:val="00C073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3D8"/>
    <w:rPr>
      <w:sz w:val="20"/>
      <w:szCs w:val="20"/>
    </w:rPr>
  </w:style>
  <w:style w:type="paragraph" w:styleId="Asuntodelcomentario">
    <w:name w:val="annotation subject"/>
    <w:basedOn w:val="Textocomentario"/>
    <w:next w:val="Textocomentario"/>
    <w:link w:val="AsuntodelcomentarioCar"/>
    <w:uiPriority w:val="99"/>
    <w:semiHidden/>
    <w:unhideWhenUsed/>
    <w:rsid w:val="00C073D8"/>
    <w:rPr>
      <w:b/>
      <w:bCs/>
    </w:rPr>
  </w:style>
  <w:style w:type="character" w:customStyle="1" w:styleId="AsuntodelcomentarioCar">
    <w:name w:val="Asunto del comentario Car"/>
    <w:basedOn w:val="TextocomentarioCar"/>
    <w:link w:val="Asuntodelcomentario"/>
    <w:uiPriority w:val="99"/>
    <w:semiHidden/>
    <w:rsid w:val="00C073D8"/>
    <w:rPr>
      <w:b/>
      <w:bCs/>
      <w:sz w:val="20"/>
      <w:szCs w:val="20"/>
    </w:rPr>
  </w:style>
  <w:style w:type="paragraph" w:styleId="Textodeglobo">
    <w:name w:val="Balloon Text"/>
    <w:basedOn w:val="Normal"/>
    <w:link w:val="TextodegloboCar"/>
    <w:uiPriority w:val="99"/>
    <w:semiHidden/>
    <w:unhideWhenUsed/>
    <w:rsid w:val="00C07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3D8"/>
    <w:rPr>
      <w:rFonts w:ascii="Segoe UI" w:hAnsi="Segoe UI" w:cs="Segoe UI"/>
      <w:sz w:val="18"/>
      <w:szCs w:val="18"/>
    </w:rPr>
  </w:style>
  <w:style w:type="paragraph" w:styleId="Encabezado">
    <w:name w:val="header"/>
    <w:basedOn w:val="Normal"/>
    <w:link w:val="EncabezadoCar"/>
    <w:uiPriority w:val="99"/>
    <w:unhideWhenUsed/>
    <w:rsid w:val="00507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509"/>
  </w:style>
  <w:style w:type="paragraph" w:styleId="Piedepgina">
    <w:name w:val="footer"/>
    <w:basedOn w:val="Normal"/>
    <w:link w:val="PiedepginaCar"/>
    <w:uiPriority w:val="99"/>
    <w:unhideWhenUsed/>
    <w:rsid w:val="00507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509"/>
  </w:style>
  <w:style w:type="paragraph" w:customStyle="1" w:styleId="Sinespaciado1">
    <w:name w:val="Sin espaciado1"/>
    <w:rsid w:val="003037F8"/>
    <w:pPr>
      <w:spacing w:after="0" w:line="240" w:lineRule="auto"/>
    </w:pPr>
    <w:rPr>
      <w:rFonts w:ascii="Verdana" w:eastAsia="Times New Roman" w:hAnsi="Verdana" w:cs="Times New Roman"/>
      <w:sz w:val="28"/>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uiPriority w:val="99"/>
    <w:locked/>
    <w:rsid w:val="003037F8"/>
    <w:rPr>
      <w:rFonts w:ascii="Calibri" w:hAnsi="Calibri"/>
      <w:lang w:val="es-CO" w:eastAsia="en-US" w:bidi="ar-SA"/>
    </w:rPr>
  </w:style>
  <w:style w:type="paragraph" w:styleId="Sangradetextonormal">
    <w:name w:val="Body Text Indent"/>
    <w:basedOn w:val="Normal"/>
    <w:link w:val="SangradetextonormalCar"/>
    <w:rsid w:val="003037F8"/>
    <w:pPr>
      <w:spacing w:after="120" w:line="240" w:lineRule="auto"/>
      <w:ind w:left="283"/>
    </w:pPr>
    <w:rPr>
      <w:rFonts w:ascii="Arial" w:eastAsia="Times New Roman" w:hAnsi="Arial" w:cs="Arial"/>
      <w:sz w:val="26"/>
      <w:szCs w:val="24"/>
      <w:lang w:eastAsia="es-ES"/>
    </w:rPr>
  </w:style>
  <w:style w:type="character" w:customStyle="1" w:styleId="SangradetextonormalCar">
    <w:name w:val="Sangría de texto normal Car"/>
    <w:basedOn w:val="Fuentedeprrafopredeter"/>
    <w:link w:val="Sangradetextonormal"/>
    <w:rsid w:val="003037F8"/>
    <w:rPr>
      <w:rFonts w:ascii="Arial" w:eastAsia="Times New Roman" w:hAnsi="Arial" w:cs="Arial"/>
      <w:sz w:val="26"/>
      <w:szCs w:val="24"/>
      <w:lang w:eastAsia="es-ES"/>
    </w:rPr>
  </w:style>
  <w:style w:type="paragraph" w:styleId="Sinespaciado">
    <w:name w:val="No Spacing"/>
    <w:link w:val="SinespaciadoCar"/>
    <w:uiPriority w:val="1"/>
    <w:qFormat/>
    <w:rsid w:val="003037F8"/>
    <w:pPr>
      <w:spacing w:after="0"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3037F8"/>
    <w:rPr>
      <w:rFonts w:ascii="Calibri" w:eastAsia="Batang" w:hAnsi="Calibri" w:cs="Times New Roman"/>
      <w:lang w:val="es-CO"/>
    </w:rPr>
  </w:style>
  <w:style w:type="paragraph" w:styleId="Textoindependiente3">
    <w:name w:val="Body Text 3"/>
    <w:basedOn w:val="Normal"/>
    <w:link w:val="Textoindependiente3Car"/>
    <w:uiPriority w:val="99"/>
    <w:rsid w:val="007B3AB1"/>
    <w:pPr>
      <w:spacing w:after="120" w:line="360" w:lineRule="auto"/>
      <w:jc w:val="both"/>
    </w:pPr>
    <w:rPr>
      <w:rFonts w:ascii="Tahoma" w:eastAsia="Times New Roman" w:hAnsi="Tahoma" w:cs="Times New Roman"/>
      <w:sz w:val="16"/>
      <w:szCs w:val="16"/>
      <w:lang w:eastAsia="es-MX"/>
    </w:rPr>
  </w:style>
  <w:style w:type="character" w:customStyle="1" w:styleId="Textoindependiente3Car">
    <w:name w:val="Texto independiente 3 Car"/>
    <w:basedOn w:val="Fuentedeprrafopredeter"/>
    <w:link w:val="Textoindependiente3"/>
    <w:uiPriority w:val="99"/>
    <w:rsid w:val="007B3AB1"/>
    <w:rPr>
      <w:rFonts w:ascii="Tahoma" w:eastAsia="Times New Roman" w:hAnsi="Tahoma" w:cs="Times New Roman"/>
      <w:sz w:val="16"/>
      <w:szCs w:val="16"/>
      <w:lang w:eastAsia="es-MX"/>
    </w:rPr>
  </w:style>
  <w:style w:type="paragraph" w:styleId="Textoindependiente">
    <w:name w:val="Body Text"/>
    <w:basedOn w:val="Normal"/>
    <w:link w:val="TextoindependienteCar"/>
    <w:rsid w:val="007B3AB1"/>
    <w:pPr>
      <w:spacing w:after="120" w:line="360" w:lineRule="auto"/>
      <w:jc w:val="both"/>
    </w:pPr>
    <w:rPr>
      <w:rFonts w:ascii="Tahoma" w:eastAsia="Times New Roman" w:hAnsi="Tahoma" w:cs="Times New Roman"/>
      <w:sz w:val="26"/>
      <w:szCs w:val="26"/>
      <w:lang w:eastAsia="es-MX"/>
    </w:rPr>
  </w:style>
  <w:style w:type="character" w:customStyle="1" w:styleId="TextoindependienteCar">
    <w:name w:val="Texto independiente Car"/>
    <w:basedOn w:val="Fuentedeprrafopredeter"/>
    <w:link w:val="Textoindependiente"/>
    <w:rsid w:val="007B3AB1"/>
    <w:rPr>
      <w:rFonts w:ascii="Tahoma" w:eastAsia="Times New Roman" w:hAnsi="Tahoma" w:cs="Times New Roman"/>
      <w:sz w:val="26"/>
      <w:szCs w:val="26"/>
      <w:lang w:eastAsia="es-MX"/>
    </w:rPr>
  </w:style>
  <w:style w:type="paragraph" w:styleId="NormalWeb">
    <w:name w:val="Normal (Web)"/>
    <w:basedOn w:val="Normal"/>
    <w:uiPriority w:val="99"/>
    <w:unhideWhenUsed/>
    <w:rsid w:val="007B3AB1"/>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440E-0375-41D2-8365-4DDF98AF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5417</Words>
  <Characters>29795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8</cp:revision>
  <dcterms:created xsi:type="dcterms:W3CDTF">2020-06-05T01:45:00Z</dcterms:created>
  <dcterms:modified xsi:type="dcterms:W3CDTF">2020-08-13T17:06:00Z</dcterms:modified>
</cp:coreProperties>
</file>